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0420" w:rsidRPr="002E757F" w:rsidRDefault="002E757F" w:rsidP="002E757F">
      <w:pPr>
        <w:spacing w:after="0" w:line="240" w:lineRule="auto"/>
        <w:ind w:left="1418" w:right="991" w:firstLine="992"/>
        <w:jc w:val="center"/>
        <w:rPr>
          <w:rFonts w:ascii="PT Astra Serif" w:hAnsi="PT Astra Serif"/>
          <w:b/>
          <w:bCs/>
          <w:sz w:val="18"/>
          <w:szCs w:val="24"/>
        </w:rPr>
      </w:pPr>
      <w:r w:rsidRPr="002E757F">
        <w:rPr>
          <w:rFonts w:ascii="PT Astra Serif" w:hAnsi="PT Astra Serif"/>
          <w:b/>
          <w:bCs/>
          <w:sz w:val="18"/>
          <w:szCs w:val="24"/>
        </w:rPr>
        <w:t>Российская Федерация</w:t>
      </w:r>
    </w:p>
    <w:p w:rsidR="00B40420" w:rsidRPr="002E757F" w:rsidRDefault="002E757F" w:rsidP="002E757F">
      <w:pPr>
        <w:spacing w:after="0" w:line="240" w:lineRule="auto"/>
        <w:ind w:left="1418" w:right="991" w:firstLine="992"/>
        <w:jc w:val="center"/>
        <w:rPr>
          <w:rFonts w:ascii="PT Astra Serif" w:hAnsi="PT Astra Serif"/>
          <w:b/>
          <w:bCs/>
          <w:sz w:val="18"/>
          <w:szCs w:val="24"/>
        </w:rPr>
      </w:pPr>
      <w:r w:rsidRPr="002E757F">
        <w:rPr>
          <w:rFonts w:ascii="PT Astra Serif" w:hAnsi="PT Astra Serif"/>
          <w:b/>
          <w:bCs/>
          <w:sz w:val="18"/>
          <w:szCs w:val="24"/>
        </w:rPr>
        <w:t>Министерство Образования Саратовской области</w:t>
      </w:r>
    </w:p>
    <w:p w:rsidR="00B40420" w:rsidRPr="002E757F" w:rsidRDefault="002E757F" w:rsidP="002E757F">
      <w:pPr>
        <w:spacing w:after="0" w:line="240" w:lineRule="auto"/>
        <w:ind w:left="1418" w:right="991" w:firstLine="992"/>
        <w:jc w:val="center"/>
        <w:rPr>
          <w:rFonts w:ascii="PT Astra Serif" w:hAnsi="PT Astra Serif"/>
          <w:b/>
          <w:bCs/>
          <w:sz w:val="18"/>
          <w:szCs w:val="24"/>
        </w:rPr>
      </w:pPr>
      <w:r w:rsidRPr="002E757F">
        <w:rPr>
          <w:rFonts w:ascii="PT Astra Serif" w:hAnsi="PT Astra Serif"/>
          <w:b/>
          <w:bCs/>
          <w:sz w:val="18"/>
          <w:szCs w:val="24"/>
        </w:rPr>
        <w:t>государственное бюджетное общеобразовательное учреждение Саратовской области «Школа-интернат для обучающихся по адаптированным образовательным программам с. Широкий Буерак Вольского района»</w:t>
      </w:r>
    </w:p>
    <w:p w:rsidR="00B40420" w:rsidRPr="00EB0FDF" w:rsidRDefault="002E757F" w:rsidP="00EB0FDF">
      <w:pPr>
        <w:spacing w:after="0" w:line="240" w:lineRule="auto"/>
        <w:ind w:left="1418" w:right="991" w:firstLine="992"/>
        <w:jc w:val="center"/>
        <w:rPr>
          <w:rFonts w:ascii="PT Astra Serif" w:hAnsi="PT Astra Serif"/>
          <w:b/>
          <w:bCs/>
          <w:sz w:val="18"/>
          <w:szCs w:val="24"/>
        </w:rPr>
      </w:pPr>
      <w:r w:rsidRPr="002E757F">
        <w:rPr>
          <w:rFonts w:ascii="PT Astra Serif" w:hAnsi="PT Astra Serif"/>
          <w:b/>
          <w:bCs/>
          <w:sz w:val="18"/>
          <w:szCs w:val="24"/>
        </w:rPr>
        <w:t>412935 Саратовская область Вольский район с. Широкий Буерак ул. Коммунистическая,1 Тел, факс</w:t>
      </w:r>
      <w:r w:rsidR="00EB0FDF">
        <w:rPr>
          <w:rFonts w:ascii="PT Astra Serif" w:hAnsi="PT Astra Serif"/>
          <w:b/>
          <w:bCs/>
          <w:sz w:val="18"/>
          <w:szCs w:val="24"/>
        </w:rPr>
        <w:t xml:space="preserve"> </w:t>
      </w:r>
      <w:r w:rsidRPr="00EB0FDF">
        <w:rPr>
          <w:rFonts w:ascii="PT Astra Serif" w:hAnsi="PT Astra Serif"/>
          <w:b/>
          <w:bCs/>
          <w:sz w:val="18"/>
          <w:szCs w:val="24"/>
        </w:rPr>
        <w:t>(84593)6-22-71</w:t>
      </w:r>
      <w:r w:rsidRPr="002620A6">
        <w:rPr>
          <w:rFonts w:ascii="PT Astra Serif" w:hAnsi="PT Astra Serif"/>
          <w:b/>
          <w:bCs/>
          <w:sz w:val="18"/>
          <w:szCs w:val="24"/>
          <w:lang w:val="en-US"/>
        </w:rPr>
        <w:t>e</w:t>
      </w:r>
      <w:r w:rsidRPr="00EB0FDF">
        <w:rPr>
          <w:rFonts w:ascii="PT Astra Serif" w:hAnsi="PT Astra Serif"/>
          <w:b/>
          <w:bCs/>
          <w:sz w:val="18"/>
          <w:szCs w:val="24"/>
        </w:rPr>
        <w:t>-</w:t>
      </w:r>
      <w:r w:rsidRPr="002620A6">
        <w:rPr>
          <w:rFonts w:ascii="PT Astra Serif" w:hAnsi="PT Astra Serif"/>
          <w:b/>
          <w:bCs/>
          <w:sz w:val="18"/>
          <w:szCs w:val="24"/>
          <w:lang w:val="en-US"/>
        </w:rPr>
        <w:t>mail</w:t>
      </w:r>
      <w:r w:rsidRPr="00EB0FDF">
        <w:rPr>
          <w:rFonts w:ascii="PT Astra Serif" w:hAnsi="PT Astra Serif"/>
          <w:b/>
          <w:bCs/>
          <w:sz w:val="18"/>
          <w:szCs w:val="24"/>
        </w:rPr>
        <w:t xml:space="preserve">: </w:t>
      </w:r>
      <w:r w:rsidRPr="002620A6">
        <w:rPr>
          <w:rFonts w:ascii="PT Astra Serif" w:hAnsi="PT Astra Serif"/>
          <w:b/>
          <w:bCs/>
          <w:sz w:val="18"/>
          <w:szCs w:val="24"/>
          <w:lang w:val="en-US"/>
        </w:rPr>
        <w:t>skola</w:t>
      </w:r>
      <w:r w:rsidRPr="00EB0FDF">
        <w:rPr>
          <w:rFonts w:ascii="PT Astra Serif" w:hAnsi="PT Astra Serif"/>
          <w:b/>
          <w:bCs/>
          <w:sz w:val="18"/>
          <w:szCs w:val="24"/>
        </w:rPr>
        <w:t>-</w:t>
      </w:r>
      <w:r w:rsidRPr="002620A6">
        <w:rPr>
          <w:rFonts w:ascii="PT Astra Serif" w:hAnsi="PT Astra Serif"/>
          <w:b/>
          <w:bCs/>
          <w:sz w:val="18"/>
          <w:szCs w:val="24"/>
          <w:lang w:val="en-US"/>
        </w:rPr>
        <w:t>internatSB</w:t>
      </w:r>
      <w:r w:rsidRPr="00EB0FDF">
        <w:rPr>
          <w:rFonts w:ascii="PT Astra Serif" w:hAnsi="PT Astra Serif"/>
          <w:b/>
          <w:bCs/>
          <w:sz w:val="18"/>
          <w:szCs w:val="24"/>
        </w:rPr>
        <w:t>@</w:t>
      </w:r>
      <w:r w:rsidRPr="002620A6">
        <w:rPr>
          <w:rFonts w:ascii="PT Astra Serif" w:hAnsi="PT Astra Serif"/>
          <w:b/>
          <w:bCs/>
          <w:sz w:val="18"/>
          <w:szCs w:val="24"/>
          <w:lang w:val="en-US"/>
        </w:rPr>
        <w:t>yandex</w:t>
      </w:r>
      <w:r w:rsidRPr="00EB0FDF">
        <w:rPr>
          <w:rFonts w:ascii="PT Astra Serif" w:hAnsi="PT Astra Serif"/>
          <w:b/>
          <w:bCs/>
          <w:sz w:val="18"/>
          <w:szCs w:val="24"/>
        </w:rPr>
        <w:t>.</w:t>
      </w:r>
      <w:r w:rsidRPr="002620A6">
        <w:rPr>
          <w:rFonts w:ascii="PT Astra Serif" w:hAnsi="PT Astra Serif"/>
          <w:b/>
          <w:bCs/>
          <w:sz w:val="18"/>
          <w:szCs w:val="24"/>
          <w:lang w:val="en-US"/>
        </w:rPr>
        <w:t>ru</w:t>
      </w:r>
    </w:p>
    <w:tbl>
      <w:tblPr>
        <w:tblStyle w:val="af4"/>
        <w:tblW w:w="9409" w:type="dxa"/>
        <w:tblInd w:w="1526" w:type="dxa"/>
        <w:tblLayout w:type="fixed"/>
        <w:tblLook w:val="04A0" w:firstRow="1" w:lastRow="0" w:firstColumn="1" w:lastColumn="0" w:noHBand="0" w:noVBand="1"/>
      </w:tblPr>
      <w:tblGrid>
        <w:gridCol w:w="2977"/>
        <w:gridCol w:w="3260"/>
        <w:gridCol w:w="3172"/>
      </w:tblGrid>
      <w:tr w:rsidR="00B40420" w:rsidRPr="002E757F" w:rsidTr="001430AE">
        <w:trPr>
          <w:trHeight w:val="1895"/>
        </w:trPr>
        <w:tc>
          <w:tcPr>
            <w:tcW w:w="2977" w:type="dxa"/>
          </w:tcPr>
          <w:p w:rsidR="00B40420" w:rsidRPr="002E757F" w:rsidRDefault="002E757F" w:rsidP="002E757F">
            <w:pPr>
              <w:spacing w:after="0" w:line="240" w:lineRule="auto"/>
              <w:jc w:val="both"/>
              <w:rPr>
                <w:rFonts w:ascii="PT Astra Serif" w:hAnsi="PT Astra Serif"/>
                <w:sz w:val="24"/>
                <w:szCs w:val="24"/>
              </w:rPr>
            </w:pPr>
            <w:r w:rsidRPr="002E757F">
              <w:rPr>
                <w:rFonts w:ascii="PT Astra Serif" w:eastAsia="Calibri" w:hAnsi="PT Astra Serif"/>
                <w:sz w:val="24"/>
                <w:szCs w:val="24"/>
              </w:rPr>
              <w:t>СОГЛАСОВАНО</w:t>
            </w:r>
          </w:p>
          <w:p w:rsidR="00B40420" w:rsidRPr="002E757F" w:rsidRDefault="002E757F" w:rsidP="002E757F">
            <w:pPr>
              <w:spacing w:after="0" w:line="240" w:lineRule="auto"/>
              <w:jc w:val="both"/>
              <w:rPr>
                <w:rFonts w:ascii="PT Astra Serif" w:hAnsi="PT Astra Serif"/>
                <w:sz w:val="24"/>
                <w:szCs w:val="24"/>
              </w:rPr>
            </w:pPr>
            <w:r w:rsidRPr="002E757F">
              <w:rPr>
                <w:rFonts w:ascii="PT Astra Serif" w:eastAsia="Calibri" w:hAnsi="PT Astra Serif"/>
                <w:sz w:val="24"/>
                <w:szCs w:val="24"/>
              </w:rPr>
              <w:t>Управляющим советом ГБОУ СО «Школа-интернат АОП с. Широкий Буерак»</w:t>
            </w:r>
          </w:p>
          <w:p w:rsidR="00B40420" w:rsidRPr="002E757F" w:rsidRDefault="00B40420" w:rsidP="002E757F">
            <w:pPr>
              <w:spacing w:after="0" w:line="240" w:lineRule="auto"/>
              <w:jc w:val="both"/>
              <w:rPr>
                <w:rFonts w:ascii="PT Astra Serif" w:hAnsi="PT Astra Serif"/>
                <w:sz w:val="24"/>
                <w:szCs w:val="24"/>
              </w:rPr>
            </w:pPr>
          </w:p>
          <w:p w:rsidR="00B40420" w:rsidRPr="002E757F" w:rsidRDefault="002E757F" w:rsidP="002E757F">
            <w:pPr>
              <w:spacing w:after="0" w:line="240" w:lineRule="auto"/>
              <w:jc w:val="both"/>
              <w:rPr>
                <w:rFonts w:ascii="PT Astra Serif" w:hAnsi="PT Astra Serif"/>
                <w:sz w:val="24"/>
                <w:szCs w:val="24"/>
              </w:rPr>
            </w:pPr>
            <w:r w:rsidRPr="002E757F">
              <w:rPr>
                <w:rFonts w:ascii="PT Astra Serif" w:eastAsia="Calibri" w:hAnsi="PT Astra Serif"/>
                <w:sz w:val="24"/>
                <w:szCs w:val="24"/>
              </w:rPr>
              <w:t>2</w:t>
            </w:r>
            <w:r w:rsidR="00476D54">
              <w:rPr>
                <w:rFonts w:ascii="PT Astra Serif" w:eastAsia="Calibri" w:hAnsi="PT Astra Serif"/>
                <w:sz w:val="24"/>
                <w:szCs w:val="24"/>
              </w:rPr>
              <w:t>9.08.2024</w:t>
            </w:r>
          </w:p>
          <w:p w:rsidR="00B40420" w:rsidRPr="002E757F" w:rsidRDefault="002E757F" w:rsidP="001430AE">
            <w:pPr>
              <w:spacing w:after="0" w:line="240" w:lineRule="auto"/>
              <w:jc w:val="both"/>
              <w:rPr>
                <w:rFonts w:ascii="PT Astra Serif" w:hAnsi="PT Astra Serif"/>
                <w:sz w:val="24"/>
                <w:szCs w:val="24"/>
              </w:rPr>
            </w:pPr>
            <w:r w:rsidRPr="002E757F">
              <w:rPr>
                <w:rFonts w:ascii="PT Astra Serif" w:eastAsia="Calibri" w:hAnsi="PT Astra Serif"/>
                <w:sz w:val="24"/>
                <w:szCs w:val="24"/>
              </w:rPr>
              <w:t>_________/___________/</w:t>
            </w:r>
          </w:p>
        </w:tc>
        <w:tc>
          <w:tcPr>
            <w:tcW w:w="3260" w:type="dxa"/>
          </w:tcPr>
          <w:p w:rsidR="00B40420" w:rsidRPr="002E757F" w:rsidRDefault="002E757F" w:rsidP="002E757F">
            <w:pPr>
              <w:spacing w:after="0" w:line="240" w:lineRule="auto"/>
              <w:jc w:val="both"/>
              <w:rPr>
                <w:rFonts w:ascii="PT Astra Serif" w:hAnsi="PT Astra Serif"/>
                <w:sz w:val="24"/>
                <w:szCs w:val="24"/>
              </w:rPr>
            </w:pPr>
            <w:r w:rsidRPr="002E757F">
              <w:rPr>
                <w:rFonts w:ascii="PT Astra Serif" w:eastAsia="Calibri" w:hAnsi="PT Astra Serif"/>
                <w:sz w:val="24"/>
                <w:szCs w:val="24"/>
              </w:rPr>
              <w:t>ПРИНЯТО</w:t>
            </w:r>
          </w:p>
          <w:p w:rsidR="00B40420" w:rsidRPr="002E757F" w:rsidRDefault="002E757F" w:rsidP="002E757F">
            <w:pPr>
              <w:spacing w:after="0" w:line="240" w:lineRule="auto"/>
              <w:jc w:val="both"/>
              <w:rPr>
                <w:rFonts w:ascii="PT Astra Serif" w:hAnsi="PT Astra Serif"/>
                <w:sz w:val="24"/>
                <w:szCs w:val="24"/>
              </w:rPr>
            </w:pPr>
            <w:r w:rsidRPr="002E757F">
              <w:rPr>
                <w:rFonts w:ascii="PT Astra Serif" w:eastAsia="Calibri" w:hAnsi="PT Astra Serif"/>
                <w:sz w:val="24"/>
                <w:szCs w:val="24"/>
              </w:rPr>
              <w:t>на заседании педагогического совета ГБОУ СО «Школа-интернат АОП с. Широкий Буерак»</w:t>
            </w:r>
          </w:p>
          <w:p w:rsidR="00B40420" w:rsidRPr="002E757F" w:rsidRDefault="00B40420" w:rsidP="002E757F">
            <w:pPr>
              <w:spacing w:after="0" w:line="240" w:lineRule="auto"/>
              <w:jc w:val="both"/>
              <w:rPr>
                <w:rFonts w:ascii="PT Astra Serif" w:hAnsi="PT Astra Serif"/>
                <w:sz w:val="24"/>
                <w:szCs w:val="24"/>
              </w:rPr>
            </w:pPr>
          </w:p>
          <w:p w:rsidR="00B40420" w:rsidRPr="002E757F" w:rsidRDefault="00476D54" w:rsidP="002E757F">
            <w:pPr>
              <w:spacing w:after="0" w:line="240" w:lineRule="auto"/>
              <w:jc w:val="both"/>
              <w:rPr>
                <w:rFonts w:ascii="PT Astra Serif" w:hAnsi="PT Astra Serif"/>
                <w:sz w:val="24"/>
                <w:szCs w:val="24"/>
              </w:rPr>
            </w:pPr>
            <w:r>
              <w:rPr>
                <w:rFonts w:ascii="PT Astra Serif" w:eastAsia="Calibri" w:hAnsi="PT Astra Serif"/>
                <w:sz w:val="24"/>
                <w:szCs w:val="24"/>
              </w:rPr>
              <w:t>Протокол №1 от 29.08.2024</w:t>
            </w:r>
            <w:r w:rsidR="002E757F" w:rsidRPr="002E757F">
              <w:rPr>
                <w:rFonts w:ascii="PT Astra Serif" w:eastAsia="Calibri" w:hAnsi="PT Astra Serif"/>
                <w:sz w:val="24"/>
                <w:szCs w:val="24"/>
              </w:rPr>
              <w:t xml:space="preserve"> г.</w:t>
            </w:r>
          </w:p>
        </w:tc>
        <w:tc>
          <w:tcPr>
            <w:tcW w:w="3172" w:type="dxa"/>
          </w:tcPr>
          <w:p w:rsidR="00B40420" w:rsidRPr="002E757F" w:rsidRDefault="002E757F" w:rsidP="002E757F">
            <w:pPr>
              <w:spacing w:after="0" w:line="240" w:lineRule="auto"/>
              <w:jc w:val="both"/>
              <w:rPr>
                <w:rFonts w:ascii="PT Astra Serif" w:hAnsi="PT Astra Serif"/>
                <w:sz w:val="24"/>
                <w:szCs w:val="24"/>
              </w:rPr>
            </w:pPr>
            <w:r w:rsidRPr="002E757F">
              <w:rPr>
                <w:rFonts w:ascii="PT Astra Serif" w:eastAsia="Calibri" w:hAnsi="PT Astra Serif"/>
                <w:sz w:val="24"/>
                <w:szCs w:val="24"/>
              </w:rPr>
              <w:t>УТВЕРЖДАЮ</w:t>
            </w:r>
          </w:p>
          <w:p w:rsidR="00B40420" w:rsidRPr="002E757F" w:rsidRDefault="002E757F" w:rsidP="002E757F">
            <w:pPr>
              <w:spacing w:after="0" w:line="240" w:lineRule="auto"/>
              <w:jc w:val="both"/>
              <w:rPr>
                <w:rFonts w:ascii="PT Astra Serif" w:hAnsi="PT Astra Serif"/>
                <w:sz w:val="24"/>
                <w:szCs w:val="24"/>
              </w:rPr>
            </w:pPr>
            <w:r w:rsidRPr="002E757F">
              <w:rPr>
                <w:rFonts w:ascii="PT Astra Serif" w:eastAsia="Calibri" w:hAnsi="PT Astra Serif"/>
                <w:sz w:val="24"/>
                <w:szCs w:val="24"/>
              </w:rPr>
              <w:t>Директор ГБОУ СО «Школа-интернат АОП с. Широкий Буерак»</w:t>
            </w:r>
          </w:p>
          <w:p w:rsidR="00B40420" w:rsidRPr="002E757F" w:rsidRDefault="00B40420" w:rsidP="002E757F">
            <w:pPr>
              <w:spacing w:after="0" w:line="240" w:lineRule="auto"/>
              <w:jc w:val="both"/>
              <w:rPr>
                <w:rFonts w:ascii="PT Astra Serif" w:hAnsi="PT Astra Serif"/>
                <w:sz w:val="24"/>
                <w:szCs w:val="24"/>
              </w:rPr>
            </w:pPr>
          </w:p>
          <w:p w:rsidR="00B40420" w:rsidRPr="002E757F" w:rsidRDefault="001430AE" w:rsidP="002E757F">
            <w:pPr>
              <w:spacing w:after="0" w:line="240" w:lineRule="auto"/>
              <w:jc w:val="both"/>
              <w:rPr>
                <w:rFonts w:ascii="PT Astra Serif" w:hAnsi="PT Astra Serif"/>
                <w:sz w:val="24"/>
                <w:szCs w:val="24"/>
              </w:rPr>
            </w:pPr>
            <w:r>
              <w:rPr>
                <w:rFonts w:ascii="PT Astra Serif" w:eastAsia="Calibri" w:hAnsi="PT Astra Serif"/>
                <w:sz w:val="24"/>
                <w:szCs w:val="24"/>
              </w:rPr>
              <w:t>__________</w:t>
            </w:r>
            <w:r w:rsidR="002E757F" w:rsidRPr="002E757F">
              <w:rPr>
                <w:rFonts w:ascii="PT Astra Serif" w:eastAsia="Calibri" w:hAnsi="PT Astra Serif"/>
                <w:sz w:val="24"/>
                <w:szCs w:val="24"/>
              </w:rPr>
              <w:t>_И.В. Пушкова</w:t>
            </w:r>
          </w:p>
          <w:p w:rsidR="00B40420" w:rsidRPr="002E757F" w:rsidRDefault="00B40420" w:rsidP="002E757F">
            <w:pPr>
              <w:spacing w:after="0" w:line="240" w:lineRule="auto"/>
              <w:jc w:val="both"/>
              <w:rPr>
                <w:rFonts w:ascii="PT Astra Serif" w:hAnsi="PT Astra Serif"/>
                <w:color w:val="FF0000"/>
                <w:sz w:val="24"/>
                <w:szCs w:val="24"/>
              </w:rPr>
            </w:pPr>
          </w:p>
          <w:p w:rsidR="00CB2175" w:rsidRDefault="002E757F" w:rsidP="002E757F">
            <w:pPr>
              <w:spacing w:after="0" w:line="240" w:lineRule="auto"/>
              <w:jc w:val="both"/>
              <w:rPr>
                <w:rFonts w:ascii="PT Astra Serif" w:eastAsia="Calibri" w:hAnsi="PT Astra Serif"/>
                <w:color w:val="FF0000"/>
                <w:sz w:val="24"/>
                <w:szCs w:val="24"/>
              </w:rPr>
            </w:pPr>
            <w:r w:rsidRPr="002E757F">
              <w:rPr>
                <w:rFonts w:ascii="PT Astra Serif" w:eastAsia="Calibri" w:hAnsi="PT Astra Serif"/>
                <w:color w:val="FF0000"/>
                <w:sz w:val="24"/>
                <w:szCs w:val="24"/>
              </w:rPr>
              <w:t xml:space="preserve">Приказ № </w:t>
            </w:r>
            <w:r w:rsidR="00476D54">
              <w:rPr>
                <w:rFonts w:ascii="PT Astra Serif" w:eastAsia="Calibri" w:hAnsi="PT Astra Serif"/>
                <w:color w:val="FF0000"/>
                <w:sz w:val="24"/>
                <w:szCs w:val="24"/>
              </w:rPr>
              <w:t>172</w:t>
            </w:r>
            <w:r w:rsidRPr="002E757F">
              <w:rPr>
                <w:rFonts w:ascii="PT Astra Serif" w:eastAsia="Calibri" w:hAnsi="PT Astra Serif"/>
                <w:color w:val="FF0000"/>
                <w:sz w:val="24"/>
                <w:szCs w:val="24"/>
              </w:rPr>
              <w:t xml:space="preserve"> </w:t>
            </w:r>
          </w:p>
          <w:p w:rsidR="00B40420" w:rsidRPr="002E757F" w:rsidRDefault="00476D54" w:rsidP="002E757F">
            <w:pPr>
              <w:spacing w:after="0" w:line="240" w:lineRule="auto"/>
              <w:jc w:val="both"/>
              <w:rPr>
                <w:rFonts w:ascii="PT Astra Serif" w:hAnsi="PT Astra Serif"/>
                <w:color w:val="FF0000"/>
                <w:sz w:val="24"/>
                <w:szCs w:val="24"/>
              </w:rPr>
            </w:pPr>
            <w:r>
              <w:rPr>
                <w:rFonts w:ascii="PT Astra Serif" w:eastAsia="Calibri" w:hAnsi="PT Astra Serif"/>
                <w:color w:val="FF0000"/>
                <w:sz w:val="24"/>
                <w:szCs w:val="24"/>
              </w:rPr>
              <w:t>от 30.08.2024</w:t>
            </w:r>
            <w:r w:rsidR="002E757F" w:rsidRPr="002E757F">
              <w:rPr>
                <w:rFonts w:ascii="PT Astra Serif" w:eastAsia="Calibri" w:hAnsi="PT Astra Serif"/>
                <w:color w:val="FF0000"/>
                <w:sz w:val="24"/>
                <w:szCs w:val="24"/>
              </w:rPr>
              <w:t>года</w:t>
            </w:r>
          </w:p>
          <w:p w:rsidR="00B40420" w:rsidRPr="002E757F" w:rsidRDefault="00B40420" w:rsidP="002E757F">
            <w:pPr>
              <w:spacing w:after="0" w:line="240" w:lineRule="auto"/>
              <w:jc w:val="both"/>
              <w:rPr>
                <w:rFonts w:ascii="PT Astra Serif" w:hAnsi="PT Astra Serif"/>
                <w:sz w:val="24"/>
                <w:szCs w:val="24"/>
              </w:rPr>
            </w:pPr>
          </w:p>
        </w:tc>
      </w:tr>
    </w:tbl>
    <w:p w:rsidR="00B40420" w:rsidRPr="002E757F" w:rsidRDefault="00B40420" w:rsidP="002E757F">
      <w:pPr>
        <w:spacing w:after="0" w:line="240" w:lineRule="auto"/>
        <w:ind w:left="1418" w:right="991" w:firstLine="992"/>
        <w:jc w:val="both"/>
        <w:rPr>
          <w:rFonts w:ascii="PT Astra Serif" w:hAnsi="PT Astra Serif"/>
          <w:sz w:val="24"/>
          <w:szCs w:val="24"/>
        </w:rPr>
      </w:pPr>
    </w:p>
    <w:p w:rsidR="00B40420" w:rsidRPr="002E757F" w:rsidRDefault="00B40420" w:rsidP="002E757F">
      <w:pPr>
        <w:spacing w:after="0" w:line="240" w:lineRule="auto"/>
        <w:ind w:left="1418" w:right="991" w:firstLine="992"/>
        <w:jc w:val="both"/>
        <w:rPr>
          <w:rFonts w:ascii="PT Astra Serif" w:hAnsi="PT Astra Serif"/>
          <w:sz w:val="24"/>
          <w:szCs w:val="24"/>
        </w:rPr>
      </w:pPr>
    </w:p>
    <w:p w:rsidR="00B40420" w:rsidRPr="002E757F" w:rsidRDefault="00B40420" w:rsidP="002E757F">
      <w:pPr>
        <w:spacing w:after="0" w:line="240" w:lineRule="auto"/>
        <w:ind w:left="1418" w:right="991" w:firstLine="992"/>
        <w:jc w:val="both"/>
        <w:rPr>
          <w:rFonts w:ascii="PT Astra Serif" w:hAnsi="PT Astra Serif"/>
          <w:sz w:val="24"/>
          <w:szCs w:val="24"/>
        </w:rPr>
      </w:pPr>
    </w:p>
    <w:p w:rsidR="00B40420" w:rsidRPr="002E757F" w:rsidRDefault="00B40420" w:rsidP="002E757F">
      <w:pPr>
        <w:spacing w:after="0" w:line="240" w:lineRule="auto"/>
        <w:ind w:left="1418" w:right="991" w:firstLine="992"/>
        <w:jc w:val="both"/>
        <w:rPr>
          <w:rFonts w:ascii="PT Astra Serif" w:hAnsi="PT Astra Serif"/>
          <w:sz w:val="24"/>
          <w:szCs w:val="24"/>
        </w:rPr>
      </w:pPr>
    </w:p>
    <w:p w:rsidR="00B40420" w:rsidRPr="002E757F" w:rsidRDefault="00B40420" w:rsidP="00285F41">
      <w:pPr>
        <w:spacing w:after="0" w:line="240" w:lineRule="auto"/>
        <w:ind w:left="1276" w:right="284"/>
        <w:jc w:val="both"/>
        <w:rPr>
          <w:rFonts w:ascii="PT Astra Serif" w:hAnsi="PT Astra Serif"/>
          <w:sz w:val="24"/>
          <w:szCs w:val="24"/>
        </w:rPr>
      </w:pPr>
    </w:p>
    <w:p w:rsidR="00B40420" w:rsidRPr="002E757F" w:rsidRDefault="00B40420" w:rsidP="00285F41">
      <w:pPr>
        <w:spacing w:after="0" w:line="240" w:lineRule="auto"/>
        <w:ind w:left="1276" w:right="284"/>
        <w:jc w:val="both"/>
        <w:rPr>
          <w:rFonts w:ascii="PT Astra Serif" w:hAnsi="PT Astra Serif"/>
          <w:sz w:val="24"/>
          <w:szCs w:val="24"/>
        </w:rPr>
      </w:pPr>
    </w:p>
    <w:p w:rsidR="00B40420" w:rsidRPr="002E757F" w:rsidRDefault="00B40420" w:rsidP="00285F41">
      <w:pPr>
        <w:spacing w:after="0" w:line="240" w:lineRule="auto"/>
        <w:ind w:left="1276" w:right="284"/>
        <w:jc w:val="center"/>
        <w:rPr>
          <w:rFonts w:ascii="PT Astra Serif" w:hAnsi="PT Astra Serif"/>
          <w:sz w:val="24"/>
          <w:szCs w:val="24"/>
        </w:rPr>
      </w:pPr>
    </w:p>
    <w:p w:rsidR="00854B0E" w:rsidRDefault="00854B0E" w:rsidP="00285F41">
      <w:pPr>
        <w:spacing w:after="0" w:line="240" w:lineRule="auto"/>
        <w:ind w:left="1276" w:right="284"/>
        <w:jc w:val="center"/>
        <w:rPr>
          <w:rFonts w:ascii="PT Astra Serif" w:hAnsi="PT Astra Serif"/>
          <w:b/>
          <w:color w:val="000000" w:themeColor="text1"/>
          <w:sz w:val="32"/>
          <w:szCs w:val="32"/>
        </w:rPr>
      </w:pPr>
      <w:r w:rsidRPr="00854B0E">
        <w:rPr>
          <w:rFonts w:ascii="PT Astra Serif" w:hAnsi="PT Astra Serif"/>
          <w:b/>
          <w:color w:val="000000" w:themeColor="text1"/>
          <w:sz w:val="32"/>
          <w:szCs w:val="32"/>
        </w:rPr>
        <w:t>АДАПТИРОВАННАЯ ОСНОВНАЯ</w:t>
      </w:r>
      <w:r>
        <w:rPr>
          <w:rFonts w:ascii="PT Astra Serif" w:hAnsi="PT Astra Serif"/>
          <w:b/>
          <w:color w:val="000000" w:themeColor="text1"/>
          <w:sz w:val="32"/>
          <w:szCs w:val="32"/>
        </w:rPr>
        <w:t xml:space="preserve"> </w:t>
      </w:r>
      <w:r w:rsidR="00285F41">
        <w:rPr>
          <w:rFonts w:ascii="PT Astra Serif" w:hAnsi="PT Astra Serif"/>
          <w:b/>
          <w:color w:val="000000" w:themeColor="text1"/>
          <w:sz w:val="32"/>
          <w:szCs w:val="32"/>
        </w:rPr>
        <w:t xml:space="preserve"> О</w:t>
      </w:r>
      <w:r>
        <w:rPr>
          <w:rFonts w:ascii="PT Astra Serif" w:hAnsi="PT Astra Serif"/>
          <w:b/>
          <w:color w:val="000000" w:themeColor="text1"/>
          <w:sz w:val="32"/>
          <w:szCs w:val="32"/>
        </w:rPr>
        <w:t xml:space="preserve">БЩЕОБРАЗОВАТЕЛЬНАЯ ПРОГРАММА </w:t>
      </w:r>
      <w:r w:rsidRPr="00854B0E">
        <w:rPr>
          <w:rFonts w:ascii="PT Astra Serif" w:hAnsi="PT Astra Serif"/>
          <w:b/>
          <w:color w:val="000000" w:themeColor="text1"/>
          <w:sz w:val="32"/>
          <w:szCs w:val="32"/>
        </w:rPr>
        <w:t>ОСНОВНОГО ОБЩЕГО ОБРАЗОВАНИЯ</w:t>
      </w:r>
      <w:r>
        <w:rPr>
          <w:rFonts w:ascii="PT Astra Serif" w:hAnsi="PT Astra Serif"/>
          <w:b/>
          <w:color w:val="000000" w:themeColor="text1"/>
          <w:sz w:val="32"/>
          <w:szCs w:val="32"/>
        </w:rPr>
        <w:t xml:space="preserve"> </w:t>
      </w:r>
      <w:r w:rsidRPr="00854B0E">
        <w:rPr>
          <w:rFonts w:ascii="PT Astra Serif" w:hAnsi="PT Astra Serif"/>
          <w:b/>
          <w:color w:val="000000" w:themeColor="text1"/>
          <w:sz w:val="32"/>
          <w:szCs w:val="32"/>
        </w:rPr>
        <w:t>ДЛЯ ОБУЧАЮЩИХСЯ</w:t>
      </w:r>
    </w:p>
    <w:p w:rsidR="00854B0E" w:rsidRDefault="00854B0E" w:rsidP="00285F41">
      <w:pPr>
        <w:spacing w:after="0" w:line="240" w:lineRule="auto"/>
        <w:ind w:left="1276" w:right="284"/>
        <w:jc w:val="center"/>
        <w:rPr>
          <w:rFonts w:ascii="PT Astra Serif" w:hAnsi="PT Astra Serif"/>
          <w:b/>
          <w:color w:val="000000" w:themeColor="text1"/>
          <w:sz w:val="32"/>
          <w:szCs w:val="32"/>
        </w:rPr>
      </w:pPr>
      <w:r w:rsidRPr="00854B0E">
        <w:rPr>
          <w:rFonts w:ascii="PT Astra Serif" w:hAnsi="PT Astra Serif"/>
          <w:b/>
          <w:color w:val="000000" w:themeColor="text1"/>
          <w:sz w:val="32"/>
          <w:szCs w:val="32"/>
        </w:rPr>
        <w:t xml:space="preserve"> С УМСТВЕННОЙ ОТСТАЛОСТЬЮ</w:t>
      </w:r>
    </w:p>
    <w:p w:rsidR="00854B0E" w:rsidRDefault="00854B0E" w:rsidP="00285F41">
      <w:pPr>
        <w:spacing w:after="0" w:line="240" w:lineRule="auto"/>
        <w:ind w:left="1276" w:right="284"/>
        <w:jc w:val="center"/>
        <w:rPr>
          <w:rFonts w:ascii="PT Astra Serif" w:hAnsi="PT Astra Serif"/>
          <w:b/>
          <w:color w:val="000000" w:themeColor="text1"/>
          <w:sz w:val="32"/>
          <w:szCs w:val="32"/>
        </w:rPr>
      </w:pPr>
      <w:r w:rsidRPr="00854B0E">
        <w:rPr>
          <w:rFonts w:ascii="PT Astra Serif" w:hAnsi="PT Astra Serif"/>
          <w:b/>
          <w:color w:val="000000" w:themeColor="text1"/>
          <w:sz w:val="32"/>
          <w:szCs w:val="32"/>
        </w:rPr>
        <w:t>(интеллектуальными нарушениями)</w:t>
      </w:r>
    </w:p>
    <w:p w:rsidR="00854B0E" w:rsidRDefault="002E757F" w:rsidP="00285F41">
      <w:pPr>
        <w:spacing w:after="0" w:line="240" w:lineRule="auto"/>
        <w:ind w:left="1276" w:right="284"/>
        <w:jc w:val="center"/>
        <w:rPr>
          <w:rFonts w:ascii="PT Astra Serif" w:hAnsi="PT Astra Serif"/>
          <w:b/>
          <w:sz w:val="32"/>
          <w:szCs w:val="32"/>
        </w:rPr>
      </w:pPr>
      <w:r w:rsidRPr="00854B0E">
        <w:rPr>
          <w:rFonts w:ascii="PT Astra Serif" w:hAnsi="PT Astra Serif"/>
          <w:b/>
          <w:sz w:val="32"/>
          <w:szCs w:val="32"/>
        </w:rPr>
        <w:t>ГБОУ СО «Школы-интернат</w:t>
      </w:r>
    </w:p>
    <w:p w:rsidR="00B40420" w:rsidRDefault="002E757F" w:rsidP="00285F41">
      <w:pPr>
        <w:spacing w:after="0" w:line="240" w:lineRule="auto"/>
        <w:ind w:left="1276" w:right="284"/>
        <w:jc w:val="center"/>
        <w:rPr>
          <w:rFonts w:ascii="PT Astra Serif" w:hAnsi="PT Astra Serif"/>
          <w:b/>
          <w:sz w:val="32"/>
          <w:szCs w:val="32"/>
        </w:rPr>
      </w:pPr>
      <w:r w:rsidRPr="00854B0E">
        <w:rPr>
          <w:rFonts w:ascii="PT Astra Serif" w:hAnsi="PT Astra Serif"/>
          <w:b/>
          <w:sz w:val="32"/>
          <w:szCs w:val="32"/>
        </w:rPr>
        <w:t xml:space="preserve"> АОП</w:t>
      </w:r>
      <w:r w:rsidR="00854B0E">
        <w:rPr>
          <w:rFonts w:ascii="PT Astra Serif" w:hAnsi="PT Astra Serif"/>
          <w:b/>
          <w:sz w:val="32"/>
          <w:szCs w:val="32"/>
        </w:rPr>
        <w:t xml:space="preserve"> </w:t>
      </w:r>
      <w:r w:rsidRPr="00854B0E">
        <w:rPr>
          <w:rFonts w:ascii="PT Astra Serif" w:hAnsi="PT Astra Serif"/>
          <w:b/>
          <w:sz w:val="32"/>
          <w:szCs w:val="32"/>
        </w:rPr>
        <w:t>с. Широкий Буерак»</w:t>
      </w:r>
    </w:p>
    <w:p w:rsidR="00B40420" w:rsidRPr="002620A6" w:rsidRDefault="00B40420" w:rsidP="00854B0E">
      <w:pPr>
        <w:spacing w:after="0" w:line="240" w:lineRule="auto"/>
        <w:ind w:left="1418" w:right="991" w:firstLine="992"/>
        <w:jc w:val="center"/>
        <w:rPr>
          <w:rFonts w:ascii="PT Astra Serif" w:hAnsi="PT Astra Serif"/>
          <w:sz w:val="28"/>
          <w:szCs w:val="24"/>
        </w:rPr>
      </w:pPr>
    </w:p>
    <w:p w:rsidR="00B40420" w:rsidRPr="002620A6" w:rsidRDefault="00B40420" w:rsidP="002E757F">
      <w:pPr>
        <w:spacing w:after="0" w:line="240" w:lineRule="auto"/>
        <w:ind w:left="1418" w:right="991" w:firstLine="992"/>
        <w:jc w:val="both"/>
        <w:rPr>
          <w:rFonts w:ascii="PT Astra Serif" w:hAnsi="PT Astra Serif"/>
          <w:sz w:val="28"/>
          <w:szCs w:val="24"/>
        </w:rPr>
      </w:pPr>
    </w:p>
    <w:p w:rsidR="00B40420" w:rsidRPr="002620A6" w:rsidRDefault="00B40420" w:rsidP="002E757F">
      <w:pPr>
        <w:spacing w:after="0" w:line="240" w:lineRule="auto"/>
        <w:ind w:left="1418" w:right="991" w:firstLine="992"/>
        <w:jc w:val="both"/>
        <w:rPr>
          <w:rFonts w:ascii="PT Astra Serif" w:hAnsi="PT Astra Serif"/>
          <w:sz w:val="28"/>
          <w:szCs w:val="24"/>
        </w:rPr>
      </w:pPr>
    </w:p>
    <w:p w:rsidR="00B40420" w:rsidRPr="002E757F" w:rsidRDefault="00B40420" w:rsidP="002E757F">
      <w:pPr>
        <w:spacing w:after="0" w:line="240" w:lineRule="auto"/>
        <w:ind w:left="1418" w:right="991" w:firstLine="992"/>
        <w:jc w:val="both"/>
        <w:rPr>
          <w:rFonts w:ascii="PT Astra Serif" w:hAnsi="PT Astra Serif"/>
          <w:sz w:val="24"/>
          <w:szCs w:val="24"/>
        </w:rPr>
      </w:pPr>
    </w:p>
    <w:p w:rsidR="00B40420" w:rsidRDefault="00B40420" w:rsidP="002E757F">
      <w:pPr>
        <w:spacing w:after="0" w:line="240" w:lineRule="auto"/>
        <w:ind w:left="1418" w:right="991" w:firstLine="992"/>
        <w:jc w:val="both"/>
        <w:rPr>
          <w:rFonts w:ascii="PT Astra Serif" w:hAnsi="PT Astra Serif"/>
          <w:sz w:val="24"/>
          <w:szCs w:val="24"/>
        </w:rPr>
      </w:pPr>
    </w:p>
    <w:p w:rsidR="002620A6" w:rsidRDefault="002620A6" w:rsidP="002E757F">
      <w:pPr>
        <w:spacing w:after="0" w:line="240" w:lineRule="auto"/>
        <w:ind w:left="1418" w:right="991" w:firstLine="992"/>
        <w:jc w:val="both"/>
        <w:rPr>
          <w:rFonts w:ascii="PT Astra Serif" w:hAnsi="PT Astra Serif"/>
          <w:sz w:val="24"/>
          <w:szCs w:val="24"/>
        </w:rPr>
      </w:pPr>
    </w:p>
    <w:p w:rsidR="003D1441" w:rsidRDefault="003D1441" w:rsidP="002E757F">
      <w:pPr>
        <w:spacing w:after="0" w:line="240" w:lineRule="auto"/>
        <w:ind w:left="1418" w:right="991" w:firstLine="992"/>
        <w:jc w:val="both"/>
        <w:rPr>
          <w:rFonts w:ascii="PT Astra Serif" w:hAnsi="PT Astra Serif"/>
          <w:sz w:val="24"/>
          <w:szCs w:val="24"/>
        </w:rPr>
      </w:pPr>
    </w:p>
    <w:p w:rsidR="003D1441" w:rsidRDefault="003D1441" w:rsidP="002E757F">
      <w:pPr>
        <w:spacing w:after="0" w:line="240" w:lineRule="auto"/>
        <w:ind w:left="1418" w:right="991" w:firstLine="992"/>
        <w:jc w:val="both"/>
        <w:rPr>
          <w:rFonts w:ascii="PT Astra Serif" w:hAnsi="PT Astra Serif"/>
          <w:sz w:val="24"/>
          <w:szCs w:val="24"/>
        </w:rPr>
      </w:pPr>
    </w:p>
    <w:p w:rsidR="003D1441" w:rsidRDefault="003D1441" w:rsidP="002E757F">
      <w:pPr>
        <w:spacing w:after="0" w:line="240" w:lineRule="auto"/>
        <w:ind w:left="1418" w:right="991" w:firstLine="992"/>
        <w:jc w:val="both"/>
        <w:rPr>
          <w:rFonts w:ascii="PT Astra Serif" w:hAnsi="PT Astra Serif"/>
          <w:sz w:val="24"/>
          <w:szCs w:val="24"/>
        </w:rPr>
      </w:pPr>
    </w:p>
    <w:p w:rsidR="003D1441" w:rsidRDefault="003D1441" w:rsidP="002E757F">
      <w:pPr>
        <w:spacing w:after="0" w:line="240" w:lineRule="auto"/>
        <w:ind w:left="1418" w:right="991" w:firstLine="992"/>
        <w:jc w:val="both"/>
        <w:rPr>
          <w:rFonts w:ascii="PT Astra Serif" w:hAnsi="PT Astra Serif"/>
          <w:sz w:val="24"/>
          <w:szCs w:val="24"/>
        </w:rPr>
      </w:pPr>
    </w:p>
    <w:p w:rsidR="003D1441" w:rsidRDefault="003D1441" w:rsidP="002E757F">
      <w:pPr>
        <w:spacing w:after="0" w:line="240" w:lineRule="auto"/>
        <w:ind w:left="1418" w:right="991" w:firstLine="992"/>
        <w:jc w:val="both"/>
        <w:rPr>
          <w:rFonts w:ascii="PT Astra Serif" w:hAnsi="PT Astra Serif"/>
          <w:sz w:val="24"/>
          <w:szCs w:val="24"/>
        </w:rPr>
      </w:pPr>
    </w:p>
    <w:p w:rsidR="003D1441" w:rsidRDefault="003D1441" w:rsidP="002E757F">
      <w:pPr>
        <w:spacing w:after="0" w:line="240" w:lineRule="auto"/>
        <w:ind w:left="1418" w:right="991" w:firstLine="992"/>
        <w:jc w:val="both"/>
        <w:rPr>
          <w:rFonts w:ascii="PT Astra Serif" w:hAnsi="PT Astra Serif"/>
          <w:sz w:val="24"/>
          <w:szCs w:val="24"/>
        </w:rPr>
      </w:pPr>
    </w:p>
    <w:p w:rsidR="003D1441" w:rsidRDefault="003D1441" w:rsidP="002E757F">
      <w:pPr>
        <w:spacing w:after="0" w:line="240" w:lineRule="auto"/>
        <w:ind w:left="1418" w:right="991" w:firstLine="992"/>
        <w:jc w:val="both"/>
        <w:rPr>
          <w:rFonts w:ascii="PT Astra Serif" w:hAnsi="PT Astra Serif"/>
          <w:sz w:val="24"/>
          <w:szCs w:val="24"/>
        </w:rPr>
      </w:pPr>
    </w:p>
    <w:p w:rsidR="003D1441" w:rsidRDefault="003D1441" w:rsidP="002E757F">
      <w:pPr>
        <w:spacing w:after="0" w:line="240" w:lineRule="auto"/>
        <w:ind w:left="1418" w:right="991" w:firstLine="992"/>
        <w:jc w:val="both"/>
        <w:rPr>
          <w:rFonts w:ascii="PT Astra Serif" w:hAnsi="PT Astra Serif"/>
          <w:sz w:val="24"/>
          <w:szCs w:val="24"/>
        </w:rPr>
      </w:pPr>
    </w:p>
    <w:p w:rsidR="00854B0E" w:rsidRDefault="00854B0E" w:rsidP="002E757F">
      <w:pPr>
        <w:spacing w:after="0" w:line="240" w:lineRule="auto"/>
        <w:ind w:left="1418" w:right="991" w:firstLine="992"/>
        <w:jc w:val="both"/>
        <w:rPr>
          <w:rFonts w:ascii="PT Astra Serif" w:hAnsi="PT Astra Serif"/>
          <w:sz w:val="24"/>
          <w:szCs w:val="24"/>
        </w:rPr>
      </w:pPr>
    </w:p>
    <w:p w:rsidR="00285F41" w:rsidRDefault="00285F41" w:rsidP="002E757F">
      <w:pPr>
        <w:spacing w:after="0" w:line="240" w:lineRule="auto"/>
        <w:ind w:left="1418" w:right="991" w:firstLine="992"/>
        <w:jc w:val="both"/>
        <w:rPr>
          <w:rFonts w:ascii="PT Astra Serif" w:hAnsi="PT Astra Serif"/>
          <w:sz w:val="24"/>
          <w:szCs w:val="24"/>
        </w:rPr>
      </w:pPr>
      <w:bookmarkStart w:id="0" w:name="_GoBack"/>
      <w:bookmarkEnd w:id="0"/>
    </w:p>
    <w:p w:rsidR="003D1441" w:rsidRDefault="003D1441" w:rsidP="002E757F">
      <w:pPr>
        <w:spacing w:after="0" w:line="240" w:lineRule="auto"/>
        <w:ind w:left="1418" w:right="991" w:firstLine="992"/>
        <w:jc w:val="both"/>
        <w:rPr>
          <w:rFonts w:ascii="PT Astra Serif" w:hAnsi="PT Astra Serif"/>
          <w:sz w:val="24"/>
          <w:szCs w:val="24"/>
        </w:rPr>
      </w:pPr>
    </w:p>
    <w:p w:rsidR="00854B0E" w:rsidRDefault="00854B0E" w:rsidP="002E757F">
      <w:pPr>
        <w:spacing w:after="0" w:line="240" w:lineRule="auto"/>
        <w:ind w:left="1418" w:right="991" w:firstLine="992"/>
        <w:jc w:val="both"/>
        <w:rPr>
          <w:rFonts w:ascii="PT Astra Serif" w:hAnsi="PT Astra Serif"/>
          <w:sz w:val="24"/>
          <w:szCs w:val="24"/>
        </w:rPr>
      </w:pPr>
    </w:p>
    <w:p w:rsidR="003D1441" w:rsidRDefault="003D1441" w:rsidP="002E757F">
      <w:pPr>
        <w:spacing w:after="0" w:line="240" w:lineRule="auto"/>
        <w:ind w:left="1418" w:right="991" w:firstLine="992"/>
        <w:jc w:val="both"/>
        <w:rPr>
          <w:rFonts w:ascii="PT Astra Serif" w:hAnsi="PT Astra Serif"/>
          <w:sz w:val="24"/>
          <w:szCs w:val="24"/>
        </w:rPr>
      </w:pPr>
    </w:p>
    <w:p w:rsidR="003D1441" w:rsidRPr="00854B0E" w:rsidRDefault="00854B0E" w:rsidP="00854B0E">
      <w:pPr>
        <w:spacing w:after="0" w:line="240" w:lineRule="auto"/>
        <w:ind w:left="1418" w:right="991" w:firstLine="992"/>
        <w:jc w:val="center"/>
        <w:rPr>
          <w:rFonts w:ascii="PT Astra Serif" w:hAnsi="PT Astra Serif"/>
          <w:b/>
          <w:sz w:val="24"/>
          <w:szCs w:val="24"/>
        </w:rPr>
      </w:pPr>
      <w:r w:rsidRPr="00854B0E">
        <w:rPr>
          <w:rFonts w:ascii="PT Astra Serif" w:hAnsi="PT Astra Serif"/>
          <w:b/>
          <w:sz w:val="24"/>
          <w:szCs w:val="24"/>
        </w:rPr>
        <w:t>2024г</w:t>
      </w:r>
    </w:p>
    <w:p w:rsidR="00B40420" w:rsidRPr="00E66F2C" w:rsidRDefault="003D1441" w:rsidP="00E66F2C">
      <w:pPr>
        <w:spacing w:after="0" w:line="240" w:lineRule="auto"/>
        <w:ind w:left="1276" w:firstLine="567"/>
        <w:jc w:val="both"/>
        <w:rPr>
          <w:rFonts w:ascii="PT Astra Serif" w:hAnsi="PT Astra Serif"/>
          <w:b/>
          <w:color w:val="000000" w:themeColor="text1"/>
          <w:sz w:val="24"/>
          <w:szCs w:val="24"/>
        </w:rPr>
      </w:pPr>
      <w:r w:rsidRPr="00E66F2C">
        <w:rPr>
          <w:rFonts w:ascii="PT Astra Serif" w:hAnsi="PT Astra Serif"/>
          <w:b/>
          <w:color w:val="000000" w:themeColor="text1"/>
          <w:sz w:val="24"/>
          <w:szCs w:val="24"/>
        </w:rPr>
        <w:lastRenderedPageBreak/>
        <w:t xml:space="preserve">        </w:t>
      </w:r>
      <w:r w:rsidR="002E757F" w:rsidRPr="00E66F2C">
        <w:rPr>
          <w:rFonts w:ascii="PT Astra Serif" w:hAnsi="PT Astra Serif"/>
          <w:b/>
          <w:color w:val="000000" w:themeColor="text1"/>
          <w:sz w:val="24"/>
          <w:szCs w:val="24"/>
        </w:rPr>
        <w:t>Содержание</w:t>
      </w:r>
    </w:p>
    <w:p w:rsidR="003D1441" w:rsidRPr="003C64CB" w:rsidRDefault="003D1441" w:rsidP="00C62F5E">
      <w:pPr>
        <w:pStyle w:val="2"/>
        <w:spacing w:before="240" w:line="237" w:lineRule="auto"/>
        <w:ind w:left="1134" w:right="567" w:firstLine="851"/>
        <w:jc w:val="center"/>
        <w:rPr>
          <w:rFonts w:ascii="PT Astra Serif" w:hAnsi="PT Astra Serif"/>
          <w:b w:val="0"/>
        </w:rPr>
      </w:pPr>
      <w:r w:rsidRPr="003C64CB">
        <w:rPr>
          <w:rFonts w:ascii="PT Astra Serif" w:hAnsi="PT Astra Serif"/>
        </w:rPr>
        <w:t>Адаптированная</w:t>
      </w:r>
      <w:r w:rsidRPr="003C64CB">
        <w:rPr>
          <w:rFonts w:ascii="PT Astra Serif" w:hAnsi="PT Astra Serif"/>
          <w:spacing w:val="-14"/>
        </w:rPr>
        <w:t xml:space="preserve"> </w:t>
      </w:r>
      <w:r w:rsidRPr="003C64CB">
        <w:rPr>
          <w:rFonts w:ascii="PT Astra Serif" w:hAnsi="PT Astra Serif"/>
        </w:rPr>
        <w:t>основная</w:t>
      </w:r>
      <w:r w:rsidRPr="003C64CB">
        <w:rPr>
          <w:rFonts w:ascii="PT Astra Serif" w:hAnsi="PT Astra Serif"/>
          <w:spacing w:val="-14"/>
        </w:rPr>
        <w:t xml:space="preserve"> </w:t>
      </w:r>
      <w:r w:rsidRPr="003C64CB">
        <w:rPr>
          <w:rFonts w:ascii="PT Astra Serif" w:hAnsi="PT Astra Serif"/>
        </w:rPr>
        <w:t>общеобразовательная</w:t>
      </w:r>
      <w:r w:rsidRPr="003C64CB">
        <w:rPr>
          <w:rFonts w:ascii="PT Astra Serif" w:hAnsi="PT Astra Serif"/>
          <w:spacing w:val="-14"/>
        </w:rPr>
        <w:t xml:space="preserve"> </w:t>
      </w:r>
      <w:r w:rsidRPr="003C64CB">
        <w:rPr>
          <w:rFonts w:ascii="PT Astra Serif" w:hAnsi="PT Astra Serif"/>
        </w:rPr>
        <w:t>программа образования обучающихся с умственной отсталостью</w:t>
      </w:r>
      <w:r>
        <w:rPr>
          <w:rFonts w:ascii="PT Astra Serif" w:hAnsi="PT Astra Serif"/>
        </w:rPr>
        <w:t xml:space="preserve"> </w:t>
      </w:r>
      <w:r w:rsidRPr="003C64CB">
        <w:rPr>
          <w:rFonts w:ascii="PT Astra Serif" w:hAnsi="PT Astra Serif"/>
          <w:b w:val="0"/>
        </w:rPr>
        <w:t>(интеллектуальными</w:t>
      </w:r>
      <w:r w:rsidRPr="003C64CB">
        <w:rPr>
          <w:rFonts w:ascii="PT Astra Serif" w:hAnsi="PT Astra Serif"/>
          <w:b w:val="0"/>
          <w:spacing w:val="-20"/>
        </w:rPr>
        <w:t xml:space="preserve"> </w:t>
      </w:r>
      <w:r w:rsidRPr="003C64CB">
        <w:rPr>
          <w:rFonts w:ascii="PT Astra Serif" w:hAnsi="PT Astra Serif"/>
          <w:b w:val="0"/>
        </w:rPr>
        <w:t>нарушениями,</w:t>
      </w:r>
      <w:r w:rsidRPr="003C64CB">
        <w:rPr>
          <w:rFonts w:ascii="PT Astra Serif" w:hAnsi="PT Astra Serif"/>
          <w:b w:val="0"/>
          <w:spacing w:val="-19"/>
        </w:rPr>
        <w:t xml:space="preserve"> </w:t>
      </w:r>
      <w:r w:rsidRPr="003C64CB">
        <w:rPr>
          <w:rFonts w:ascii="PT Astra Serif" w:hAnsi="PT Astra Serif"/>
          <w:b w:val="0"/>
        </w:rPr>
        <w:t>вариант</w:t>
      </w:r>
      <w:r w:rsidRPr="003C64CB">
        <w:rPr>
          <w:rFonts w:ascii="PT Astra Serif" w:hAnsi="PT Astra Serif"/>
          <w:b w:val="0"/>
          <w:spacing w:val="-20"/>
        </w:rPr>
        <w:t xml:space="preserve"> </w:t>
      </w:r>
      <w:r w:rsidR="00C62F5E">
        <w:rPr>
          <w:rFonts w:ascii="PT Astra Serif" w:hAnsi="PT Astra Serif"/>
          <w:b w:val="0"/>
          <w:spacing w:val="-20"/>
        </w:rPr>
        <w:t>1</w:t>
      </w:r>
      <w:r w:rsidRPr="003C64CB">
        <w:rPr>
          <w:rFonts w:ascii="PT Astra Serif" w:hAnsi="PT Astra Serif"/>
          <w:b w:val="0"/>
          <w:spacing w:val="-5"/>
        </w:rPr>
        <w:t>)</w:t>
      </w:r>
    </w:p>
    <w:tbl>
      <w:tblPr>
        <w:tblStyle w:val="TableNormal"/>
        <w:tblW w:w="11548" w:type="dxa"/>
        <w:tblInd w:w="371" w:type="dxa"/>
        <w:tblLayout w:type="fixed"/>
        <w:tblLook w:val="01E0" w:firstRow="1" w:lastRow="1" w:firstColumn="1" w:lastColumn="1" w:noHBand="0" w:noVBand="0"/>
      </w:tblPr>
      <w:tblGrid>
        <w:gridCol w:w="10409"/>
        <w:gridCol w:w="1139"/>
      </w:tblGrid>
      <w:tr w:rsidR="00E66F2C" w:rsidRPr="00E66F2C" w:rsidTr="003D1441">
        <w:trPr>
          <w:trHeight w:val="277"/>
        </w:trPr>
        <w:tc>
          <w:tcPr>
            <w:tcW w:w="10409" w:type="dxa"/>
          </w:tcPr>
          <w:p w:rsidR="00B40420" w:rsidRPr="00E66F2C" w:rsidRDefault="002E757F" w:rsidP="00E66F2C">
            <w:pPr>
              <w:pStyle w:val="TableParagraph"/>
              <w:ind w:left="1276" w:right="-135" w:firstLine="567"/>
              <w:jc w:val="both"/>
              <w:rPr>
                <w:rFonts w:ascii="PT Astra Serif" w:hAnsi="PT Astra Serif"/>
                <w:color w:val="000000" w:themeColor="text1"/>
                <w:sz w:val="24"/>
                <w:szCs w:val="24"/>
              </w:rPr>
            </w:pPr>
            <w:r w:rsidRPr="00E66F2C">
              <w:rPr>
                <w:rFonts w:ascii="PT Astra Serif" w:hAnsi="PT Astra Serif"/>
                <w:b/>
                <w:color w:val="000000" w:themeColor="text1"/>
                <w:sz w:val="24"/>
                <w:szCs w:val="24"/>
              </w:rPr>
              <w:t>1.</w:t>
            </w:r>
            <w:r w:rsidRPr="00E66F2C">
              <w:rPr>
                <w:rFonts w:ascii="PT Astra Serif" w:hAnsi="PT Astra Serif"/>
                <w:color w:val="000000" w:themeColor="text1"/>
                <w:sz w:val="24"/>
                <w:szCs w:val="24"/>
              </w:rPr>
              <w:t>Общие</w:t>
            </w:r>
            <w:r w:rsidRPr="00E66F2C">
              <w:rPr>
                <w:rFonts w:ascii="PT Astra Serif" w:hAnsi="PT Astra Serif"/>
                <w:color w:val="000000" w:themeColor="text1"/>
                <w:spacing w:val="-3"/>
                <w:sz w:val="24"/>
                <w:szCs w:val="24"/>
              </w:rPr>
              <w:t xml:space="preserve"> </w:t>
            </w:r>
            <w:r w:rsidRPr="00E66F2C">
              <w:rPr>
                <w:rFonts w:ascii="PT Astra Serif" w:hAnsi="PT Astra Serif"/>
                <w:color w:val="000000" w:themeColor="text1"/>
                <w:sz w:val="24"/>
                <w:szCs w:val="24"/>
              </w:rPr>
              <w:t>положения</w:t>
            </w:r>
          </w:p>
        </w:tc>
        <w:tc>
          <w:tcPr>
            <w:tcW w:w="1139" w:type="dxa"/>
          </w:tcPr>
          <w:p w:rsidR="00B40420" w:rsidRPr="00E66F2C" w:rsidRDefault="002E757F" w:rsidP="00E66F2C">
            <w:pPr>
              <w:pStyle w:val="TableParagraph"/>
              <w:ind w:left="1276" w:firstLine="567"/>
              <w:jc w:val="both"/>
              <w:rPr>
                <w:rFonts w:ascii="PT Astra Serif" w:hAnsi="PT Astra Serif"/>
                <w:color w:val="000000" w:themeColor="text1"/>
                <w:sz w:val="24"/>
                <w:szCs w:val="24"/>
              </w:rPr>
            </w:pPr>
            <w:r w:rsidRPr="00E66F2C">
              <w:rPr>
                <w:rFonts w:ascii="PT Astra Serif" w:hAnsi="PT Astra Serif"/>
                <w:color w:val="000000" w:themeColor="text1"/>
                <w:sz w:val="24"/>
                <w:szCs w:val="24"/>
              </w:rPr>
              <w:t>3</w:t>
            </w:r>
          </w:p>
        </w:tc>
      </w:tr>
      <w:tr w:rsidR="00E66F2C" w:rsidRPr="00E66F2C" w:rsidTr="003D1441">
        <w:trPr>
          <w:trHeight w:val="280"/>
        </w:trPr>
        <w:tc>
          <w:tcPr>
            <w:tcW w:w="10409" w:type="dxa"/>
          </w:tcPr>
          <w:p w:rsidR="00B40420" w:rsidRPr="00E66F2C" w:rsidRDefault="002E757F" w:rsidP="00E66F2C">
            <w:pPr>
              <w:pStyle w:val="TableParagraph"/>
              <w:ind w:left="1276" w:firstLine="567"/>
              <w:jc w:val="both"/>
              <w:rPr>
                <w:rFonts w:ascii="PT Astra Serif" w:hAnsi="PT Astra Serif"/>
                <w:b/>
                <w:color w:val="000000" w:themeColor="text1"/>
                <w:sz w:val="24"/>
                <w:szCs w:val="24"/>
              </w:rPr>
            </w:pPr>
            <w:r w:rsidRPr="00E66F2C">
              <w:rPr>
                <w:rFonts w:ascii="PT Astra Serif" w:hAnsi="PT Astra Serif"/>
                <w:b/>
                <w:color w:val="000000" w:themeColor="text1"/>
                <w:sz w:val="24"/>
                <w:szCs w:val="24"/>
              </w:rPr>
              <w:t>2.</w:t>
            </w:r>
            <w:r w:rsidRPr="00E66F2C">
              <w:rPr>
                <w:rFonts w:ascii="PT Astra Serif" w:hAnsi="PT Astra Serif"/>
                <w:b/>
                <w:color w:val="000000" w:themeColor="text1"/>
                <w:spacing w:val="-1"/>
                <w:sz w:val="24"/>
                <w:szCs w:val="24"/>
              </w:rPr>
              <w:t xml:space="preserve"> </w:t>
            </w:r>
            <w:r w:rsidRPr="00E66F2C">
              <w:rPr>
                <w:rFonts w:ascii="PT Astra Serif" w:hAnsi="PT Astra Serif"/>
                <w:b/>
                <w:color w:val="000000" w:themeColor="text1"/>
                <w:sz w:val="24"/>
                <w:szCs w:val="24"/>
              </w:rPr>
              <w:t>Целевой</w:t>
            </w:r>
            <w:r w:rsidRPr="00E66F2C">
              <w:rPr>
                <w:rFonts w:ascii="PT Astra Serif" w:hAnsi="PT Astra Serif"/>
                <w:b/>
                <w:color w:val="000000" w:themeColor="text1"/>
                <w:spacing w:val="-1"/>
                <w:sz w:val="24"/>
                <w:szCs w:val="24"/>
              </w:rPr>
              <w:t xml:space="preserve"> </w:t>
            </w:r>
            <w:r w:rsidRPr="00E66F2C">
              <w:rPr>
                <w:rFonts w:ascii="PT Astra Serif" w:hAnsi="PT Astra Serif"/>
                <w:b/>
                <w:color w:val="000000" w:themeColor="text1"/>
                <w:sz w:val="24"/>
                <w:szCs w:val="24"/>
              </w:rPr>
              <w:t>раздел</w:t>
            </w:r>
          </w:p>
        </w:tc>
        <w:tc>
          <w:tcPr>
            <w:tcW w:w="1139" w:type="dxa"/>
          </w:tcPr>
          <w:p w:rsidR="00B40420" w:rsidRPr="00E66F2C" w:rsidRDefault="00B40420" w:rsidP="00E66F2C">
            <w:pPr>
              <w:pStyle w:val="TableParagraph"/>
              <w:ind w:left="1276" w:firstLine="567"/>
              <w:jc w:val="both"/>
              <w:rPr>
                <w:rFonts w:ascii="PT Astra Serif" w:hAnsi="PT Astra Serif"/>
                <w:color w:val="000000" w:themeColor="text1"/>
                <w:sz w:val="24"/>
                <w:szCs w:val="24"/>
              </w:rPr>
            </w:pPr>
          </w:p>
        </w:tc>
      </w:tr>
      <w:tr w:rsidR="00E66F2C" w:rsidRPr="00E66F2C" w:rsidTr="003D1441">
        <w:trPr>
          <w:trHeight w:val="277"/>
        </w:trPr>
        <w:tc>
          <w:tcPr>
            <w:tcW w:w="10409" w:type="dxa"/>
          </w:tcPr>
          <w:p w:rsidR="00B40420" w:rsidRPr="00E66F2C" w:rsidRDefault="002E757F" w:rsidP="00E66F2C">
            <w:pPr>
              <w:pStyle w:val="TableParagraph"/>
              <w:ind w:left="1276" w:firstLine="567"/>
              <w:jc w:val="both"/>
              <w:rPr>
                <w:rFonts w:ascii="PT Astra Serif" w:hAnsi="PT Astra Serif"/>
                <w:color w:val="000000" w:themeColor="text1"/>
                <w:sz w:val="24"/>
                <w:szCs w:val="24"/>
              </w:rPr>
            </w:pPr>
            <w:r w:rsidRPr="00E66F2C">
              <w:rPr>
                <w:rFonts w:ascii="PT Astra Serif" w:hAnsi="PT Astra Serif"/>
                <w:color w:val="000000" w:themeColor="text1"/>
                <w:sz w:val="24"/>
                <w:szCs w:val="24"/>
              </w:rPr>
              <w:t>2.1.</w:t>
            </w:r>
            <w:r w:rsidRPr="00E66F2C">
              <w:rPr>
                <w:rFonts w:ascii="PT Astra Serif" w:hAnsi="PT Astra Serif"/>
                <w:color w:val="000000" w:themeColor="text1"/>
                <w:spacing w:val="-5"/>
                <w:sz w:val="24"/>
                <w:szCs w:val="24"/>
              </w:rPr>
              <w:t xml:space="preserve"> </w:t>
            </w:r>
            <w:r w:rsidRPr="00E66F2C">
              <w:rPr>
                <w:rFonts w:ascii="PT Astra Serif" w:hAnsi="PT Astra Serif"/>
                <w:color w:val="000000" w:themeColor="text1"/>
                <w:sz w:val="24"/>
                <w:szCs w:val="24"/>
              </w:rPr>
              <w:t>Пояснительная</w:t>
            </w:r>
            <w:r w:rsidRPr="00E66F2C">
              <w:rPr>
                <w:rFonts w:ascii="PT Astra Serif" w:hAnsi="PT Astra Serif"/>
                <w:color w:val="000000" w:themeColor="text1"/>
                <w:spacing w:val="-3"/>
                <w:sz w:val="24"/>
                <w:szCs w:val="24"/>
              </w:rPr>
              <w:t xml:space="preserve"> </w:t>
            </w:r>
            <w:r w:rsidRPr="00E66F2C">
              <w:rPr>
                <w:rFonts w:ascii="PT Astra Serif" w:hAnsi="PT Astra Serif"/>
                <w:color w:val="000000" w:themeColor="text1"/>
                <w:sz w:val="24"/>
                <w:szCs w:val="24"/>
              </w:rPr>
              <w:t>записка</w:t>
            </w:r>
          </w:p>
        </w:tc>
        <w:tc>
          <w:tcPr>
            <w:tcW w:w="1139" w:type="dxa"/>
          </w:tcPr>
          <w:p w:rsidR="00B40420" w:rsidRPr="00E66F2C" w:rsidRDefault="002E757F" w:rsidP="00E66F2C">
            <w:pPr>
              <w:pStyle w:val="TableParagraph"/>
              <w:ind w:left="1276" w:firstLine="567"/>
              <w:jc w:val="both"/>
              <w:rPr>
                <w:rFonts w:ascii="PT Astra Serif" w:hAnsi="PT Astra Serif"/>
                <w:color w:val="000000" w:themeColor="text1"/>
                <w:sz w:val="24"/>
                <w:szCs w:val="24"/>
              </w:rPr>
            </w:pPr>
            <w:r w:rsidRPr="00E66F2C">
              <w:rPr>
                <w:rFonts w:ascii="PT Astra Serif" w:hAnsi="PT Astra Serif"/>
                <w:color w:val="000000" w:themeColor="text1"/>
                <w:sz w:val="24"/>
                <w:szCs w:val="24"/>
              </w:rPr>
              <w:t>5</w:t>
            </w:r>
          </w:p>
        </w:tc>
      </w:tr>
      <w:tr w:rsidR="00E66F2C" w:rsidRPr="00E66F2C" w:rsidTr="003D1441">
        <w:trPr>
          <w:trHeight w:val="280"/>
        </w:trPr>
        <w:tc>
          <w:tcPr>
            <w:tcW w:w="10409" w:type="dxa"/>
          </w:tcPr>
          <w:p w:rsidR="00B40420" w:rsidRPr="00E66F2C" w:rsidRDefault="002E757F" w:rsidP="00E66F2C">
            <w:pPr>
              <w:pStyle w:val="TableParagraph"/>
              <w:ind w:left="1276" w:firstLine="567"/>
              <w:jc w:val="both"/>
              <w:rPr>
                <w:rFonts w:ascii="PT Astra Serif" w:hAnsi="PT Astra Serif"/>
                <w:color w:val="000000" w:themeColor="text1"/>
                <w:sz w:val="24"/>
                <w:szCs w:val="24"/>
                <w:lang w:val="ru-RU"/>
              </w:rPr>
            </w:pPr>
            <w:r w:rsidRPr="00E66F2C">
              <w:rPr>
                <w:rFonts w:ascii="PT Astra Serif" w:hAnsi="PT Astra Serif"/>
                <w:color w:val="000000" w:themeColor="text1"/>
                <w:sz w:val="24"/>
                <w:szCs w:val="24"/>
                <w:lang w:val="ru-RU"/>
              </w:rPr>
              <w:t>2.2.</w:t>
            </w:r>
            <w:r w:rsidRPr="00E66F2C">
              <w:rPr>
                <w:rFonts w:ascii="PT Astra Serif" w:hAnsi="PT Astra Serif"/>
                <w:color w:val="000000" w:themeColor="text1"/>
                <w:spacing w:val="56"/>
                <w:sz w:val="24"/>
                <w:szCs w:val="24"/>
                <w:lang w:val="ru-RU"/>
              </w:rPr>
              <w:t xml:space="preserve"> </w:t>
            </w:r>
            <w:r w:rsidRPr="00E66F2C">
              <w:rPr>
                <w:rFonts w:ascii="PT Astra Serif" w:hAnsi="PT Astra Serif"/>
                <w:color w:val="000000" w:themeColor="text1"/>
                <w:sz w:val="24"/>
                <w:szCs w:val="24"/>
                <w:lang w:val="ru-RU"/>
              </w:rPr>
              <w:t>Общая</w:t>
            </w:r>
            <w:r w:rsidRPr="00E66F2C">
              <w:rPr>
                <w:rFonts w:ascii="PT Astra Serif" w:hAnsi="PT Astra Serif"/>
                <w:color w:val="000000" w:themeColor="text1"/>
                <w:spacing w:val="-2"/>
                <w:sz w:val="24"/>
                <w:szCs w:val="24"/>
                <w:lang w:val="ru-RU"/>
              </w:rPr>
              <w:t xml:space="preserve"> </w:t>
            </w:r>
            <w:r w:rsidRPr="00E66F2C">
              <w:rPr>
                <w:rFonts w:ascii="PT Astra Serif" w:hAnsi="PT Astra Serif"/>
                <w:color w:val="000000" w:themeColor="text1"/>
                <w:sz w:val="24"/>
                <w:szCs w:val="24"/>
                <w:lang w:val="ru-RU"/>
              </w:rPr>
              <w:t>характеристика</w:t>
            </w:r>
            <w:r w:rsidRPr="00E66F2C">
              <w:rPr>
                <w:rFonts w:ascii="PT Astra Serif" w:hAnsi="PT Astra Serif"/>
                <w:color w:val="000000" w:themeColor="text1"/>
                <w:spacing w:val="-3"/>
                <w:sz w:val="24"/>
                <w:szCs w:val="24"/>
                <w:lang w:val="ru-RU"/>
              </w:rPr>
              <w:t xml:space="preserve"> </w:t>
            </w:r>
            <w:r w:rsidRPr="00E66F2C">
              <w:rPr>
                <w:rFonts w:ascii="PT Astra Serif" w:hAnsi="PT Astra Serif"/>
                <w:color w:val="000000" w:themeColor="text1"/>
                <w:sz w:val="24"/>
                <w:szCs w:val="24"/>
                <w:lang w:val="ru-RU"/>
              </w:rPr>
              <w:t>АООП</w:t>
            </w:r>
            <w:r w:rsidRPr="00E66F2C">
              <w:rPr>
                <w:rFonts w:ascii="PT Astra Serif" w:hAnsi="PT Astra Serif"/>
                <w:color w:val="000000" w:themeColor="text1"/>
                <w:spacing w:val="-3"/>
                <w:sz w:val="24"/>
                <w:szCs w:val="24"/>
                <w:lang w:val="ru-RU"/>
              </w:rPr>
              <w:t xml:space="preserve"> </w:t>
            </w:r>
            <w:r w:rsidRPr="00E66F2C">
              <w:rPr>
                <w:rFonts w:ascii="PT Astra Serif" w:hAnsi="PT Astra Serif"/>
                <w:color w:val="000000" w:themeColor="text1"/>
                <w:sz w:val="24"/>
                <w:szCs w:val="24"/>
                <w:lang w:val="ru-RU"/>
              </w:rPr>
              <w:t>УО</w:t>
            </w:r>
            <w:r w:rsidRPr="00E66F2C">
              <w:rPr>
                <w:rFonts w:ascii="PT Astra Serif" w:hAnsi="PT Astra Serif"/>
                <w:color w:val="000000" w:themeColor="text1"/>
                <w:spacing w:val="-2"/>
                <w:sz w:val="24"/>
                <w:szCs w:val="24"/>
                <w:lang w:val="ru-RU"/>
              </w:rPr>
              <w:t xml:space="preserve"> </w:t>
            </w:r>
            <w:r w:rsidRPr="00E66F2C">
              <w:rPr>
                <w:rFonts w:ascii="PT Astra Serif" w:hAnsi="PT Astra Serif"/>
                <w:color w:val="000000" w:themeColor="text1"/>
                <w:sz w:val="24"/>
                <w:szCs w:val="24"/>
                <w:lang w:val="ru-RU"/>
              </w:rPr>
              <w:t>(вариант</w:t>
            </w:r>
            <w:r w:rsidRPr="00E66F2C">
              <w:rPr>
                <w:rFonts w:ascii="PT Astra Serif" w:hAnsi="PT Astra Serif"/>
                <w:color w:val="000000" w:themeColor="text1"/>
                <w:spacing w:val="-2"/>
                <w:sz w:val="24"/>
                <w:szCs w:val="24"/>
                <w:lang w:val="ru-RU"/>
              </w:rPr>
              <w:t xml:space="preserve"> </w:t>
            </w:r>
            <w:r w:rsidRPr="00E66F2C">
              <w:rPr>
                <w:rFonts w:ascii="PT Astra Serif" w:hAnsi="PT Astra Serif"/>
                <w:color w:val="000000" w:themeColor="text1"/>
                <w:sz w:val="24"/>
                <w:szCs w:val="24"/>
                <w:lang w:val="ru-RU"/>
              </w:rPr>
              <w:t>1)</w:t>
            </w:r>
          </w:p>
        </w:tc>
        <w:tc>
          <w:tcPr>
            <w:tcW w:w="1139" w:type="dxa"/>
          </w:tcPr>
          <w:p w:rsidR="00B40420" w:rsidRPr="00E66F2C" w:rsidRDefault="002E757F" w:rsidP="00E66F2C">
            <w:pPr>
              <w:pStyle w:val="TableParagraph"/>
              <w:ind w:left="1276" w:firstLine="567"/>
              <w:jc w:val="both"/>
              <w:rPr>
                <w:rFonts w:ascii="PT Astra Serif" w:hAnsi="PT Astra Serif"/>
                <w:color w:val="000000" w:themeColor="text1"/>
                <w:sz w:val="24"/>
                <w:szCs w:val="24"/>
              </w:rPr>
            </w:pPr>
            <w:r w:rsidRPr="00E66F2C">
              <w:rPr>
                <w:rFonts w:ascii="PT Astra Serif" w:hAnsi="PT Astra Serif"/>
                <w:color w:val="000000" w:themeColor="text1"/>
                <w:sz w:val="24"/>
                <w:szCs w:val="24"/>
              </w:rPr>
              <w:t>6</w:t>
            </w:r>
          </w:p>
        </w:tc>
      </w:tr>
      <w:tr w:rsidR="00E66F2C" w:rsidRPr="00E66F2C" w:rsidTr="00E66F2C">
        <w:trPr>
          <w:trHeight w:val="840"/>
        </w:trPr>
        <w:tc>
          <w:tcPr>
            <w:tcW w:w="10409" w:type="dxa"/>
          </w:tcPr>
          <w:p w:rsidR="003D1441" w:rsidRPr="00E66F2C" w:rsidRDefault="002E757F" w:rsidP="00E66F2C">
            <w:pPr>
              <w:pStyle w:val="TableParagraph"/>
              <w:ind w:left="1276" w:firstLine="567"/>
              <w:jc w:val="both"/>
              <w:rPr>
                <w:rFonts w:ascii="PT Astra Serif" w:hAnsi="PT Astra Serif"/>
                <w:color w:val="000000" w:themeColor="text1"/>
                <w:sz w:val="24"/>
                <w:szCs w:val="24"/>
                <w:lang w:val="ru-RU"/>
              </w:rPr>
            </w:pPr>
            <w:r w:rsidRPr="00E66F2C">
              <w:rPr>
                <w:rFonts w:ascii="PT Astra Serif" w:hAnsi="PT Astra Serif"/>
                <w:color w:val="000000" w:themeColor="text1"/>
                <w:sz w:val="24"/>
                <w:szCs w:val="24"/>
                <w:lang w:val="ru-RU"/>
              </w:rPr>
              <w:t>2.3.</w:t>
            </w:r>
            <w:r w:rsidRPr="00E66F2C">
              <w:rPr>
                <w:rFonts w:ascii="PT Astra Serif" w:hAnsi="PT Astra Serif"/>
                <w:color w:val="000000" w:themeColor="text1"/>
                <w:spacing w:val="-4"/>
                <w:sz w:val="24"/>
                <w:szCs w:val="24"/>
                <w:lang w:val="ru-RU"/>
              </w:rPr>
              <w:t xml:space="preserve"> </w:t>
            </w:r>
            <w:r w:rsidRPr="00E66F2C">
              <w:rPr>
                <w:rFonts w:ascii="PT Astra Serif" w:hAnsi="PT Astra Serif"/>
                <w:color w:val="000000" w:themeColor="text1"/>
                <w:sz w:val="24"/>
                <w:szCs w:val="24"/>
                <w:lang w:val="ru-RU"/>
              </w:rPr>
              <w:t>Планируемые</w:t>
            </w:r>
            <w:r w:rsidRPr="00E66F2C">
              <w:rPr>
                <w:rFonts w:ascii="PT Astra Serif" w:hAnsi="PT Astra Serif"/>
                <w:color w:val="000000" w:themeColor="text1"/>
                <w:spacing w:val="-5"/>
                <w:sz w:val="24"/>
                <w:szCs w:val="24"/>
                <w:lang w:val="ru-RU"/>
              </w:rPr>
              <w:t xml:space="preserve"> </w:t>
            </w:r>
            <w:r w:rsidRPr="00E66F2C">
              <w:rPr>
                <w:rFonts w:ascii="PT Astra Serif" w:hAnsi="PT Astra Serif"/>
                <w:color w:val="000000" w:themeColor="text1"/>
                <w:sz w:val="24"/>
                <w:szCs w:val="24"/>
                <w:lang w:val="ru-RU"/>
              </w:rPr>
              <w:t>результаты</w:t>
            </w:r>
            <w:r w:rsidRPr="00E66F2C">
              <w:rPr>
                <w:rFonts w:ascii="PT Astra Serif" w:hAnsi="PT Astra Serif"/>
                <w:color w:val="000000" w:themeColor="text1"/>
                <w:spacing w:val="-4"/>
                <w:sz w:val="24"/>
                <w:szCs w:val="24"/>
                <w:lang w:val="ru-RU"/>
              </w:rPr>
              <w:t xml:space="preserve"> </w:t>
            </w:r>
            <w:r w:rsidRPr="00E66F2C">
              <w:rPr>
                <w:rFonts w:ascii="PT Astra Serif" w:hAnsi="PT Astra Serif"/>
                <w:color w:val="000000" w:themeColor="text1"/>
                <w:sz w:val="24"/>
                <w:szCs w:val="24"/>
                <w:lang w:val="ru-RU"/>
              </w:rPr>
              <w:t>освоения</w:t>
            </w:r>
            <w:r w:rsidRPr="00E66F2C">
              <w:rPr>
                <w:rFonts w:ascii="PT Astra Serif" w:hAnsi="PT Astra Serif"/>
                <w:color w:val="000000" w:themeColor="text1"/>
                <w:spacing w:val="-4"/>
                <w:sz w:val="24"/>
                <w:szCs w:val="24"/>
                <w:lang w:val="ru-RU"/>
              </w:rPr>
              <w:t xml:space="preserve"> </w:t>
            </w:r>
            <w:r w:rsidRPr="00E66F2C">
              <w:rPr>
                <w:rFonts w:ascii="PT Astra Serif" w:hAnsi="PT Astra Serif"/>
                <w:color w:val="000000" w:themeColor="text1"/>
                <w:sz w:val="24"/>
                <w:szCs w:val="24"/>
                <w:lang w:val="ru-RU"/>
              </w:rPr>
              <w:t>обучающимися</w:t>
            </w:r>
            <w:r w:rsidRPr="00E66F2C">
              <w:rPr>
                <w:rFonts w:ascii="PT Astra Serif" w:hAnsi="PT Astra Serif"/>
                <w:color w:val="000000" w:themeColor="text1"/>
                <w:spacing w:val="-4"/>
                <w:sz w:val="24"/>
                <w:szCs w:val="24"/>
                <w:lang w:val="ru-RU"/>
              </w:rPr>
              <w:t xml:space="preserve"> </w:t>
            </w:r>
            <w:r w:rsidRPr="00E66F2C">
              <w:rPr>
                <w:rFonts w:ascii="PT Astra Serif" w:hAnsi="PT Astra Serif"/>
                <w:color w:val="000000" w:themeColor="text1"/>
                <w:sz w:val="24"/>
                <w:szCs w:val="24"/>
                <w:lang w:val="ru-RU"/>
              </w:rPr>
              <w:t>с</w:t>
            </w:r>
            <w:r w:rsidRPr="00E66F2C">
              <w:rPr>
                <w:rFonts w:ascii="PT Astra Serif" w:hAnsi="PT Astra Serif"/>
                <w:color w:val="000000" w:themeColor="text1"/>
                <w:spacing w:val="-5"/>
                <w:sz w:val="24"/>
                <w:szCs w:val="24"/>
                <w:lang w:val="ru-RU"/>
              </w:rPr>
              <w:t xml:space="preserve"> </w:t>
            </w:r>
            <w:r w:rsidRPr="00E66F2C">
              <w:rPr>
                <w:rFonts w:ascii="PT Astra Serif" w:hAnsi="PT Astra Serif"/>
                <w:color w:val="000000" w:themeColor="text1"/>
                <w:sz w:val="24"/>
                <w:szCs w:val="24"/>
                <w:lang w:val="ru-RU"/>
              </w:rPr>
              <w:t>легкой</w:t>
            </w:r>
            <w:r w:rsidRPr="00E66F2C">
              <w:rPr>
                <w:rFonts w:ascii="PT Astra Serif" w:hAnsi="PT Astra Serif"/>
                <w:color w:val="000000" w:themeColor="text1"/>
                <w:spacing w:val="-2"/>
                <w:sz w:val="24"/>
                <w:szCs w:val="24"/>
                <w:lang w:val="ru-RU"/>
              </w:rPr>
              <w:t xml:space="preserve"> </w:t>
            </w:r>
            <w:r w:rsidRPr="00E66F2C">
              <w:rPr>
                <w:rFonts w:ascii="PT Astra Serif" w:hAnsi="PT Astra Serif"/>
                <w:color w:val="000000" w:themeColor="text1"/>
                <w:sz w:val="24"/>
                <w:szCs w:val="24"/>
                <w:lang w:val="ru-RU"/>
              </w:rPr>
              <w:t>умственной</w:t>
            </w:r>
            <w:r w:rsidRPr="00E66F2C">
              <w:rPr>
                <w:rFonts w:ascii="PT Astra Serif" w:hAnsi="PT Astra Serif"/>
                <w:color w:val="000000" w:themeColor="text1"/>
                <w:spacing w:val="-57"/>
                <w:sz w:val="24"/>
                <w:szCs w:val="24"/>
                <w:lang w:val="ru-RU"/>
              </w:rPr>
              <w:t xml:space="preserve"> </w:t>
            </w:r>
            <w:r w:rsidRPr="00E66F2C">
              <w:rPr>
                <w:rFonts w:ascii="PT Astra Serif" w:hAnsi="PT Astra Serif"/>
                <w:color w:val="000000" w:themeColor="text1"/>
                <w:sz w:val="24"/>
                <w:szCs w:val="24"/>
                <w:lang w:val="ru-RU"/>
              </w:rPr>
              <w:t>отсталостью</w:t>
            </w:r>
            <w:r w:rsidRPr="00E66F2C">
              <w:rPr>
                <w:rFonts w:ascii="PT Astra Serif" w:hAnsi="PT Astra Serif"/>
                <w:color w:val="000000" w:themeColor="text1"/>
                <w:spacing w:val="-5"/>
                <w:sz w:val="24"/>
                <w:szCs w:val="24"/>
                <w:lang w:val="ru-RU"/>
              </w:rPr>
              <w:t xml:space="preserve"> </w:t>
            </w:r>
            <w:r w:rsidRPr="00E66F2C">
              <w:rPr>
                <w:rFonts w:ascii="PT Astra Serif" w:hAnsi="PT Astra Serif"/>
                <w:color w:val="000000" w:themeColor="text1"/>
                <w:sz w:val="24"/>
                <w:szCs w:val="24"/>
                <w:lang w:val="ru-RU"/>
              </w:rPr>
              <w:t>(интеллектуальными</w:t>
            </w:r>
            <w:r w:rsidRPr="00E66F2C">
              <w:rPr>
                <w:rFonts w:ascii="PT Astra Serif" w:hAnsi="PT Astra Serif"/>
                <w:color w:val="000000" w:themeColor="text1"/>
                <w:spacing w:val="-1"/>
                <w:sz w:val="24"/>
                <w:szCs w:val="24"/>
                <w:lang w:val="ru-RU"/>
              </w:rPr>
              <w:t xml:space="preserve"> </w:t>
            </w:r>
            <w:r w:rsidRPr="00E66F2C">
              <w:rPr>
                <w:rFonts w:ascii="PT Astra Serif" w:hAnsi="PT Astra Serif"/>
                <w:color w:val="000000" w:themeColor="text1"/>
                <w:sz w:val="24"/>
                <w:szCs w:val="24"/>
                <w:lang w:val="ru-RU"/>
              </w:rPr>
              <w:t>нарушениями)</w:t>
            </w:r>
            <w:r w:rsidRPr="00E66F2C">
              <w:rPr>
                <w:rFonts w:ascii="PT Astra Serif" w:hAnsi="PT Astra Serif"/>
                <w:color w:val="000000" w:themeColor="text1"/>
                <w:spacing w:val="-5"/>
                <w:sz w:val="24"/>
                <w:szCs w:val="24"/>
                <w:lang w:val="ru-RU"/>
              </w:rPr>
              <w:t xml:space="preserve"> </w:t>
            </w:r>
            <w:r w:rsidRPr="00E66F2C">
              <w:rPr>
                <w:rFonts w:ascii="PT Astra Serif" w:hAnsi="PT Astra Serif"/>
                <w:color w:val="000000" w:themeColor="text1"/>
                <w:sz w:val="24"/>
                <w:szCs w:val="24"/>
                <w:lang w:val="ru-RU"/>
              </w:rPr>
              <w:t>адаптированной</w:t>
            </w:r>
            <w:r w:rsidRPr="00E66F2C">
              <w:rPr>
                <w:rFonts w:ascii="PT Astra Serif" w:hAnsi="PT Astra Serif"/>
                <w:color w:val="000000" w:themeColor="text1"/>
                <w:spacing w:val="-4"/>
                <w:sz w:val="24"/>
                <w:szCs w:val="24"/>
                <w:lang w:val="ru-RU"/>
              </w:rPr>
              <w:t xml:space="preserve"> </w:t>
            </w:r>
            <w:r w:rsidRPr="00E66F2C">
              <w:rPr>
                <w:rFonts w:ascii="PT Astra Serif" w:hAnsi="PT Astra Serif"/>
                <w:color w:val="000000" w:themeColor="text1"/>
                <w:sz w:val="24"/>
                <w:szCs w:val="24"/>
                <w:lang w:val="ru-RU"/>
              </w:rPr>
              <w:t>основной</w:t>
            </w:r>
            <w:r w:rsidR="003D1441" w:rsidRPr="00E66F2C">
              <w:rPr>
                <w:rFonts w:ascii="PT Astra Serif" w:hAnsi="PT Astra Serif"/>
                <w:color w:val="000000" w:themeColor="text1"/>
                <w:sz w:val="24"/>
                <w:szCs w:val="24"/>
                <w:lang w:val="ru-RU"/>
              </w:rPr>
              <w:t xml:space="preserve"> </w:t>
            </w:r>
            <w:r w:rsidRPr="00E66F2C">
              <w:rPr>
                <w:rFonts w:ascii="PT Astra Serif" w:hAnsi="PT Astra Serif"/>
                <w:color w:val="000000" w:themeColor="text1"/>
                <w:sz w:val="24"/>
                <w:szCs w:val="24"/>
                <w:lang w:val="ru-RU"/>
              </w:rPr>
              <w:t>общеобразовательной</w:t>
            </w:r>
            <w:r w:rsidRPr="00E66F2C">
              <w:rPr>
                <w:rFonts w:ascii="PT Astra Serif" w:hAnsi="PT Astra Serif"/>
                <w:color w:val="000000" w:themeColor="text1"/>
                <w:spacing w:val="-5"/>
                <w:sz w:val="24"/>
                <w:szCs w:val="24"/>
                <w:lang w:val="ru-RU"/>
              </w:rPr>
              <w:t xml:space="preserve"> </w:t>
            </w:r>
            <w:r w:rsidRPr="00E66F2C">
              <w:rPr>
                <w:rFonts w:ascii="PT Astra Serif" w:hAnsi="PT Astra Serif"/>
                <w:color w:val="000000" w:themeColor="text1"/>
                <w:sz w:val="24"/>
                <w:szCs w:val="24"/>
                <w:lang w:val="ru-RU"/>
              </w:rPr>
              <w:t>программы</w:t>
            </w:r>
          </w:p>
          <w:p w:rsidR="003D1441" w:rsidRPr="00E66F2C" w:rsidRDefault="003D1441" w:rsidP="00E66F2C">
            <w:pPr>
              <w:pStyle w:val="TableParagraph"/>
              <w:ind w:left="1276" w:firstLine="567"/>
              <w:jc w:val="both"/>
              <w:rPr>
                <w:rFonts w:ascii="PT Astra Serif" w:hAnsi="PT Astra Serif"/>
                <w:color w:val="000000" w:themeColor="text1"/>
                <w:sz w:val="24"/>
                <w:szCs w:val="24"/>
                <w:lang w:val="ru-RU"/>
              </w:rPr>
            </w:pPr>
            <w:r w:rsidRPr="00E66F2C">
              <w:rPr>
                <w:rFonts w:ascii="PT Astra Serif" w:hAnsi="PT Astra Serif"/>
                <w:color w:val="000000" w:themeColor="text1"/>
                <w:sz w:val="24"/>
                <w:szCs w:val="24"/>
                <w:lang w:val="ru-RU"/>
              </w:rPr>
              <w:t>2.4.</w:t>
            </w:r>
            <w:r w:rsidRPr="00E66F2C">
              <w:rPr>
                <w:rFonts w:ascii="PT Astra Serif" w:hAnsi="PT Astra Serif"/>
                <w:color w:val="000000" w:themeColor="text1"/>
                <w:spacing w:val="-5"/>
                <w:sz w:val="24"/>
                <w:szCs w:val="24"/>
                <w:lang w:val="ru-RU"/>
              </w:rPr>
              <w:t xml:space="preserve"> </w:t>
            </w:r>
            <w:r w:rsidRPr="00E66F2C">
              <w:rPr>
                <w:rFonts w:ascii="PT Astra Serif" w:hAnsi="PT Astra Serif"/>
                <w:color w:val="000000" w:themeColor="text1"/>
                <w:sz w:val="24"/>
                <w:szCs w:val="24"/>
                <w:lang w:val="ru-RU"/>
              </w:rPr>
              <w:t>Система</w:t>
            </w:r>
            <w:r w:rsidRPr="00E66F2C">
              <w:rPr>
                <w:rFonts w:ascii="PT Astra Serif" w:hAnsi="PT Astra Serif"/>
                <w:color w:val="000000" w:themeColor="text1"/>
                <w:spacing w:val="-5"/>
                <w:sz w:val="24"/>
                <w:szCs w:val="24"/>
                <w:lang w:val="ru-RU"/>
              </w:rPr>
              <w:t xml:space="preserve"> </w:t>
            </w:r>
            <w:r w:rsidRPr="00E66F2C">
              <w:rPr>
                <w:rFonts w:ascii="PT Astra Serif" w:hAnsi="PT Astra Serif"/>
                <w:color w:val="000000" w:themeColor="text1"/>
                <w:sz w:val="24"/>
                <w:szCs w:val="24"/>
                <w:lang w:val="ru-RU"/>
              </w:rPr>
              <w:t>оценки</w:t>
            </w:r>
            <w:r w:rsidRPr="00E66F2C">
              <w:rPr>
                <w:rFonts w:ascii="PT Astra Serif" w:hAnsi="PT Astra Serif"/>
                <w:color w:val="000000" w:themeColor="text1"/>
                <w:spacing w:val="-4"/>
                <w:sz w:val="24"/>
                <w:szCs w:val="24"/>
                <w:lang w:val="ru-RU"/>
              </w:rPr>
              <w:t xml:space="preserve"> </w:t>
            </w:r>
            <w:r w:rsidRPr="00E66F2C">
              <w:rPr>
                <w:rFonts w:ascii="PT Astra Serif" w:hAnsi="PT Astra Serif"/>
                <w:color w:val="000000" w:themeColor="text1"/>
                <w:sz w:val="24"/>
                <w:szCs w:val="24"/>
                <w:lang w:val="ru-RU"/>
              </w:rPr>
              <w:t>достижения</w:t>
            </w:r>
            <w:r w:rsidRPr="00E66F2C">
              <w:rPr>
                <w:rFonts w:ascii="PT Astra Serif" w:hAnsi="PT Astra Serif"/>
                <w:color w:val="000000" w:themeColor="text1"/>
                <w:spacing w:val="-3"/>
                <w:sz w:val="24"/>
                <w:szCs w:val="24"/>
                <w:lang w:val="ru-RU"/>
              </w:rPr>
              <w:t xml:space="preserve"> </w:t>
            </w:r>
            <w:r w:rsidRPr="00E66F2C">
              <w:rPr>
                <w:rFonts w:ascii="PT Astra Serif" w:hAnsi="PT Astra Serif"/>
                <w:color w:val="000000" w:themeColor="text1"/>
                <w:sz w:val="24"/>
                <w:szCs w:val="24"/>
                <w:lang w:val="ru-RU"/>
              </w:rPr>
              <w:t>обучающимися</w:t>
            </w:r>
            <w:r w:rsidRPr="00E66F2C">
              <w:rPr>
                <w:rFonts w:ascii="PT Astra Serif" w:hAnsi="PT Astra Serif"/>
                <w:color w:val="000000" w:themeColor="text1"/>
                <w:spacing w:val="-4"/>
                <w:sz w:val="24"/>
                <w:szCs w:val="24"/>
                <w:lang w:val="ru-RU"/>
              </w:rPr>
              <w:t xml:space="preserve"> </w:t>
            </w:r>
            <w:r w:rsidRPr="00E66F2C">
              <w:rPr>
                <w:rFonts w:ascii="PT Astra Serif" w:hAnsi="PT Astra Serif"/>
                <w:color w:val="000000" w:themeColor="text1"/>
                <w:sz w:val="24"/>
                <w:szCs w:val="24"/>
                <w:lang w:val="ru-RU"/>
              </w:rPr>
              <w:t>с</w:t>
            </w:r>
            <w:r w:rsidRPr="00E66F2C">
              <w:rPr>
                <w:rFonts w:ascii="PT Astra Serif" w:hAnsi="PT Astra Serif"/>
                <w:color w:val="000000" w:themeColor="text1"/>
                <w:spacing w:val="-1"/>
                <w:sz w:val="24"/>
                <w:szCs w:val="24"/>
                <w:lang w:val="ru-RU"/>
              </w:rPr>
              <w:t xml:space="preserve"> </w:t>
            </w:r>
            <w:r w:rsidRPr="00E66F2C">
              <w:rPr>
                <w:rFonts w:ascii="PT Astra Serif" w:hAnsi="PT Astra Serif"/>
                <w:color w:val="000000" w:themeColor="text1"/>
                <w:sz w:val="24"/>
                <w:szCs w:val="24"/>
                <w:lang w:val="ru-RU"/>
              </w:rPr>
              <w:t>умственной</w:t>
            </w:r>
            <w:r w:rsidRPr="00E66F2C">
              <w:rPr>
                <w:rFonts w:ascii="PT Astra Serif" w:hAnsi="PT Astra Serif"/>
                <w:color w:val="000000" w:themeColor="text1"/>
                <w:spacing w:val="-4"/>
                <w:sz w:val="24"/>
                <w:szCs w:val="24"/>
                <w:lang w:val="ru-RU"/>
              </w:rPr>
              <w:t xml:space="preserve"> </w:t>
            </w:r>
            <w:r w:rsidRPr="00E66F2C">
              <w:rPr>
                <w:rFonts w:ascii="PT Astra Serif" w:hAnsi="PT Astra Serif"/>
                <w:color w:val="000000" w:themeColor="text1"/>
                <w:sz w:val="24"/>
                <w:szCs w:val="24"/>
                <w:lang w:val="ru-RU"/>
              </w:rPr>
              <w:t>отсталостью планируемых</w:t>
            </w:r>
            <w:r w:rsidRPr="00E66F2C">
              <w:rPr>
                <w:rFonts w:ascii="PT Astra Serif" w:hAnsi="PT Astra Serif"/>
                <w:color w:val="000000" w:themeColor="text1"/>
                <w:spacing w:val="-3"/>
                <w:sz w:val="24"/>
                <w:szCs w:val="24"/>
                <w:lang w:val="ru-RU"/>
              </w:rPr>
              <w:t xml:space="preserve"> </w:t>
            </w:r>
            <w:r w:rsidRPr="00E66F2C">
              <w:rPr>
                <w:rFonts w:ascii="PT Astra Serif" w:hAnsi="PT Astra Serif"/>
                <w:color w:val="000000" w:themeColor="text1"/>
                <w:sz w:val="24"/>
                <w:szCs w:val="24"/>
                <w:lang w:val="ru-RU"/>
              </w:rPr>
              <w:t>результатов</w:t>
            </w:r>
            <w:r w:rsidRPr="00E66F2C">
              <w:rPr>
                <w:rFonts w:ascii="PT Astra Serif" w:hAnsi="PT Astra Serif"/>
                <w:color w:val="000000" w:themeColor="text1"/>
                <w:spacing w:val="-3"/>
                <w:sz w:val="24"/>
                <w:szCs w:val="24"/>
                <w:lang w:val="ru-RU"/>
              </w:rPr>
              <w:t xml:space="preserve"> </w:t>
            </w:r>
            <w:r w:rsidRPr="00E66F2C">
              <w:rPr>
                <w:rFonts w:ascii="PT Astra Serif" w:hAnsi="PT Astra Serif"/>
                <w:color w:val="000000" w:themeColor="text1"/>
                <w:sz w:val="24"/>
                <w:szCs w:val="24"/>
                <w:lang w:val="ru-RU"/>
              </w:rPr>
              <w:t>освоения</w:t>
            </w:r>
            <w:r w:rsidRPr="00E66F2C">
              <w:rPr>
                <w:rFonts w:ascii="PT Astra Serif" w:hAnsi="PT Astra Serif"/>
                <w:color w:val="000000" w:themeColor="text1"/>
                <w:spacing w:val="-3"/>
                <w:sz w:val="24"/>
                <w:szCs w:val="24"/>
                <w:lang w:val="ru-RU"/>
              </w:rPr>
              <w:t xml:space="preserve"> </w:t>
            </w:r>
            <w:r w:rsidRPr="00E66F2C">
              <w:rPr>
                <w:rFonts w:ascii="PT Astra Serif" w:hAnsi="PT Astra Serif"/>
                <w:color w:val="000000" w:themeColor="text1"/>
                <w:sz w:val="24"/>
                <w:szCs w:val="24"/>
                <w:lang w:val="ru-RU"/>
              </w:rPr>
              <w:t>АООП</w:t>
            </w:r>
            <w:r w:rsidRPr="00E66F2C">
              <w:rPr>
                <w:rFonts w:ascii="PT Astra Serif" w:hAnsi="PT Astra Serif"/>
                <w:color w:val="000000" w:themeColor="text1"/>
                <w:spacing w:val="-5"/>
                <w:sz w:val="24"/>
                <w:szCs w:val="24"/>
                <w:lang w:val="ru-RU"/>
              </w:rPr>
              <w:t xml:space="preserve"> </w:t>
            </w:r>
            <w:r w:rsidRPr="00E66F2C">
              <w:rPr>
                <w:rFonts w:ascii="PT Astra Serif" w:hAnsi="PT Astra Serif"/>
                <w:color w:val="000000" w:themeColor="text1"/>
                <w:sz w:val="24"/>
                <w:szCs w:val="24"/>
                <w:lang w:val="ru-RU"/>
              </w:rPr>
              <w:t>УО</w:t>
            </w:r>
            <w:r w:rsidRPr="00E66F2C">
              <w:rPr>
                <w:rFonts w:ascii="PT Astra Serif" w:hAnsi="PT Astra Serif"/>
                <w:color w:val="000000" w:themeColor="text1"/>
                <w:spacing w:val="-1"/>
                <w:sz w:val="24"/>
                <w:szCs w:val="24"/>
                <w:lang w:val="ru-RU"/>
              </w:rPr>
              <w:t xml:space="preserve"> </w:t>
            </w:r>
            <w:r w:rsidRPr="00E66F2C">
              <w:rPr>
                <w:rFonts w:ascii="PT Astra Serif" w:hAnsi="PT Astra Serif"/>
                <w:color w:val="000000" w:themeColor="text1"/>
                <w:sz w:val="24"/>
                <w:szCs w:val="24"/>
                <w:lang w:val="ru-RU"/>
              </w:rPr>
              <w:t>(вариант</w:t>
            </w:r>
            <w:r w:rsidRPr="00E66F2C">
              <w:rPr>
                <w:rFonts w:ascii="PT Astra Serif" w:hAnsi="PT Astra Serif"/>
                <w:color w:val="000000" w:themeColor="text1"/>
                <w:spacing w:val="-3"/>
                <w:sz w:val="24"/>
                <w:szCs w:val="24"/>
                <w:lang w:val="ru-RU"/>
              </w:rPr>
              <w:t xml:space="preserve"> </w:t>
            </w:r>
            <w:r w:rsidRPr="00E66F2C">
              <w:rPr>
                <w:rFonts w:ascii="PT Astra Serif" w:hAnsi="PT Astra Serif"/>
                <w:color w:val="000000" w:themeColor="text1"/>
                <w:sz w:val="24"/>
                <w:szCs w:val="24"/>
                <w:lang w:val="ru-RU"/>
              </w:rPr>
              <w:t>1)</w:t>
            </w:r>
          </w:p>
          <w:p w:rsidR="003D1441" w:rsidRDefault="003D1441" w:rsidP="00E66F2C">
            <w:pPr>
              <w:pStyle w:val="TableParagraph"/>
              <w:ind w:left="1276" w:firstLine="567"/>
              <w:jc w:val="both"/>
              <w:rPr>
                <w:rFonts w:ascii="PT Astra Serif" w:hAnsi="PT Astra Serif"/>
                <w:b/>
                <w:color w:val="000000" w:themeColor="text1"/>
                <w:sz w:val="24"/>
                <w:szCs w:val="24"/>
                <w:lang w:val="ru-RU"/>
              </w:rPr>
            </w:pPr>
            <w:r w:rsidRPr="00C62F5E">
              <w:rPr>
                <w:rFonts w:ascii="PT Astra Serif" w:hAnsi="PT Astra Serif"/>
                <w:b/>
                <w:color w:val="000000" w:themeColor="text1"/>
                <w:sz w:val="24"/>
                <w:szCs w:val="24"/>
                <w:lang w:val="ru-RU"/>
              </w:rPr>
              <w:t>3.</w:t>
            </w:r>
            <w:r w:rsidRPr="00C62F5E">
              <w:rPr>
                <w:rFonts w:ascii="PT Astra Serif" w:hAnsi="PT Astra Serif"/>
                <w:b/>
                <w:color w:val="000000" w:themeColor="text1"/>
                <w:spacing w:val="-3"/>
                <w:sz w:val="24"/>
                <w:szCs w:val="24"/>
                <w:lang w:val="ru-RU"/>
              </w:rPr>
              <w:t xml:space="preserve"> </w:t>
            </w:r>
            <w:r w:rsidRPr="00C62F5E">
              <w:rPr>
                <w:rFonts w:ascii="PT Astra Serif" w:hAnsi="PT Astra Serif"/>
                <w:b/>
                <w:color w:val="000000" w:themeColor="text1"/>
                <w:sz w:val="24"/>
                <w:szCs w:val="24"/>
                <w:lang w:val="ru-RU"/>
              </w:rPr>
              <w:t>Содержательный</w:t>
            </w:r>
            <w:r w:rsidRPr="00C62F5E">
              <w:rPr>
                <w:rFonts w:ascii="PT Astra Serif" w:hAnsi="PT Astra Serif"/>
                <w:b/>
                <w:color w:val="000000" w:themeColor="text1"/>
                <w:spacing w:val="-3"/>
                <w:sz w:val="24"/>
                <w:szCs w:val="24"/>
                <w:lang w:val="ru-RU"/>
              </w:rPr>
              <w:t xml:space="preserve"> </w:t>
            </w:r>
            <w:r w:rsidRPr="00C62F5E">
              <w:rPr>
                <w:rFonts w:ascii="PT Astra Serif" w:hAnsi="PT Astra Serif"/>
                <w:b/>
                <w:color w:val="000000" w:themeColor="text1"/>
                <w:sz w:val="24"/>
                <w:szCs w:val="24"/>
                <w:lang w:val="ru-RU"/>
              </w:rPr>
              <w:t>раздел</w:t>
            </w:r>
          </w:p>
          <w:p w:rsidR="00E66F2C" w:rsidRPr="00E66F2C" w:rsidRDefault="00E66F2C" w:rsidP="00E66F2C">
            <w:pPr>
              <w:pStyle w:val="TableParagraph"/>
              <w:ind w:left="1276" w:firstLine="567"/>
              <w:jc w:val="both"/>
              <w:rPr>
                <w:rFonts w:ascii="PT Astra Serif" w:hAnsi="PT Astra Serif"/>
                <w:color w:val="000000" w:themeColor="text1"/>
                <w:sz w:val="24"/>
                <w:szCs w:val="24"/>
                <w:lang w:val="ru-RU"/>
              </w:rPr>
            </w:pPr>
            <w:r w:rsidRPr="00E66F2C">
              <w:rPr>
                <w:rFonts w:ascii="PT Astra Serif" w:hAnsi="PT Astra Serif"/>
                <w:color w:val="000000" w:themeColor="text1"/>
                <w:sz w:val="24"/>
                <w:szCs w:val="24"/>
                <w:lang w:val="ru-RU"/>
              </w:rPr>
              <w:t xml:space="preserve">3.1 Адапртированные рабочие программы учебных </w:t>
            </w:r>
            <w:r>
              <w:rPr>
                <w:rFonts w:ascii="PT Astra Serif" w:hAnsi="PT Astra Serif"/>
                <w:color w:val="000000" w:themeColor="text1"/>
                <w:sz w:val="24"/>
                <w:szCs w:val="24"/>
                <w:lang w:val="ru-RU"/>
              </w:rPr>
              <w:t>п</w:t>
            </w:r>
            <w:r w:rsidRPr="00E66F2C">
              <w:rPr>
                <w:rFonts w:ascii="PT Astra Serif" w:hAnsi="PT Astra Serif"/>
                <w:color w:val="000000" w:themeColor="text1"/>
                <w:sz w:val="24"/>
                <w:szCs w:val="24"/>
                <w:lang w:val="ru-RU"/>
              </w:rPr>
              <w:t>редметов</w:t>
            </w:r>
          </w:p>
          <w:p w:rsidR="003D1441" w:rsidRPr="00E66F2C" w:rsidRDefault="003D1441" w:rsidP="00E66F2C">
            <w:pPr>
              <w:pStyle w:val="TableParagraph"/>
              <w:ind w:left="1276" w:firstLine="567"/>
              <w:jc w:val="both"/>
              <w:rPr>
                <w:rFonts w:ascii="PT Astra Serif" w:hAnsi="PT Astra Serif"/>
                <w:color w:val="000000" w:themeColor="text1"/>
                <w:sz w:val="24"/>
                <w:szCs w:val="24"/>
                <w:lang w:val="ru-RU"/>
              </w:rPr>
            </w:pPr>
            <w:r w:rsidRPr="00E66F2C">
              <w:rPr>
                <w:rFonts w:ascii="PT Astra Serif" w:hAnsi="PT Astra Serif"/>
                <w:color w:val="000000" w:themeColor="text1"/>
                <w:sz w:val="24"/>
                <w:szCs w:val="24"/>
                <w:lang w:val="ru-RU"/>
              </w:rPr>
              <w:t>3.2.</w:t>
            </w:r>
            <w:r w:rsidRPr="00E66F2C">
              <w:rPr>
                <w:rFonts w:ascii="PT Astra Serif" w:hAnsi="PT Astra Serif"/>
                <w:color w:val="000000" w:themeColor="text1"/>
                <w:spacing w:val="-4"/>
                <w:sz w:val="24"/>
                <w:szCs w:val="24"/>
                <w:lang w:val="ru-RU"/>
              </w:rPr>
              <w:t xml:space="preserve"> </w:t>
            </w:r>
            <w:r w:rsidRPr="00E66F2C">
              <w:rPr>
                <w:rFonts w:ascii="PT Astra Serif" w:hAnsi="PT Astra Serif"/>
                <w:color w:val="000000" w:themeColor="text1"/>
                <w:sz w:val="24"/>
                <w:szCs w:val="24"/>
                <w:lang w:val="ru-RU"/>
              </w:rPr>
              <w:t>Программа</w:t>
            </w:r>
            <w:r w:rsidRPr="00E66F2C">
              <w:rPr>
                <w:rFonts w:ascii="PT Astra Serif" w:hAnsi="PT Astra Serif"/>
                <w:color w:val="000000" w:themeColor="text1"/>
                <w:spacing w:val="-5"/>
                <w:sz w:val="24"/>
                <w:szCs w:val="24"/>
                <w:lang w:val="ru-RU"/>
              </w:rPr>
              <w:t xml:space="preserve"> </w:t>
            </w:r>
            <w:r w:rsidRPr="00E66F2C">
              <w:rPr>
                <w:rFonts w:ascii="PT Astra Serif" w:hAnsi="PT Astra Serif"/>
                <w:color w:val="000000" w:themeColor="text1"/>
                <w:sz w:val="24"/>
                <w:szCs w:val="24"/>
                <w:lang w:val="ru-RU"/>
              </w:rPr>
              <w:t>формирования</w:t>
            </w:r>
            <w:r w:rsidRPr="00E66F2C">
              <w:rPr>
                <w:rFonts w:ascii="PT Astra Serif" w:hAnsi="PT Astra Serif"/>
                <w:color w:val="000000" w:themeColor="text1"/>
                <w:spacing w:val="-4"/>
                <w:sz w:val="24"/>
                <w:szCs w:val="24"/>
                <w:lang w:val="ru-RU"/>
              </w:rPr>
              <w:t xml:space="preserve"> </w:t>
            </w:r>
            <w:r w:rsidRPr="00E66F2C">
              <w:rPr>
                <w:rFonts w:ascii="PT Astra Serif" w:hAnsi="PT Astra Serif"/>
                <w:color w:val="000000" w:themeColor="text1"/>
                <w:sz w:val="24"/>
                <w:szCs w:val="24"/>
                <w:lang w:val="ru-RU"/>
              </w:rPr>
              <w:t>базовых учебных</w:t>
            </w:r>
            <w:r w:rsidRPr="00E66F2C">
              <w:rPr>
                <w:rFonts w:ascii="PT Astra Serif" w:hAnsi="PT Astra Serif"/>
                <w:color w:val="000000" w:themeColor="text1"/>
                <w:spacing w:val="-2"/>
                <w:sz w:val="24"/>
                <w:szCs w:val="24"/>
                <w:lang w:val="ru-RU"/>
              </w:rPr>
              <w:t xml:space="preserve"> </w:t>
            </w:r>
            <w:r w:rsidRPr="00E66F2C">
              <w:rPr>
                <w:rFonts w:ascii="PT Astra Serif" w:hAnsi="PT Astra Serif"/>
                <w:color w:val="000000" w:themeColor="text1"/>
                <w:sz w:val="24"/>
                <w:szCs w:val="24"/>
                <w:lang w:val="ru-RU"/>
              </w:rPr>
              <w:t>действий</w:t>
            </w:r>
          </w:p>
          <w:p w:rsidR="003D1441" w:rsidRPr="00E66F2C" w:rsidRDefault="003D1441" w:rsidP="00E66F2C">
            <w:pPr>
              <w:pStyle w:val="TableParagraph"/>
              <w:ind w:left="1276" w:firstLine="567"/>
              <w:jc w:val="both"/>
              <w:rPr>
                <w:rFonts w:ascii="PT Astra Serif" w:hAnsi="PT Astra Serif"/>
                <w:color w:val="000000" w:themeColor="text1"/>
                <w:sz w:val="24"/>
                <w:szCs w:val="24"/>
                <w:lang w:val="ru-RU"/>
              </w:rPr>
            </w:pPr>
            <w:r w:rsidRPr="00E66F2C">
              <w:rPr>
                <w:rFonts w:ascii="PT Astra Serif" w:hAnsi="PT Astra Serif"/>
                <w:color w:val="000000" w:themeColor="text1"/>
                <w:sz w:val="24"/>
                <w:szCs w:val="24"/>
                <w:lang w:val="ru-RU"/>
              </w:rPr>
              <w:t>3.3.</w:t>
            </w:r>
            <w:r w:rsidRPr="00E66F2C">
              <w:rPr>
                <w:rFonts w:ascii="PT Astra Serif" w:hAnsi="PT Astra Serif"/>
                <w:color w:val="000000" w:themeColor="text1"/>
                <w:spacing w:val="-3"/>
                <w:sz w:val="24"/>
                <w:szCs w:val="24"/>
                <w:lang w:val="ru-RU"/>
              </w:rPr>
              <w:t xml:space="preserve"> </w:t>
            </w:r>
            <w:r w:rsidRPr="00E66F2C">
              <w:rPr>
                <w:rFonts w:ascii="PT Astra Serif" w:hAnsi="PT Astra Serif"/>
                <w:color w:val="000000" w:themeColor="text1"/>
                <w:sz w:val="24"/>
                <w:szCs w:val="24"/>
                <w:lang w:val="ru-RU"/>
              </w:rPr>
              <w:t>Рабочая</w:t>
            </w:r>
            <w:r w:rsidRPr="00E66F2C">
              <w:rPr>
                <w:rFonts w:ascii="PT Astra Serif" w:hAnsi="PT Astra Serif"/>
                <w:color w:val="000000" w:themeColor="text1"/>
                <w:spacing w:val="-3"/>
                <w:sz w:val="24"/>
                <w:szCs w:val="24"/>
                <w:lang w:val="ru-RU"/>
              </w:rPr>
              <w:t xml:space="preserve"> </w:t>
            </w:r>
            <w:r w:rsidRPr="00E66F2C">
              <w:rPr>
                <w:rFonts w:ascii="PT Astra Serif" w:hAnsi="PT Astra Serif"/>
                <w:color w:val="000000" w:themeColor="text1"/>
                <w:sz w:val="24"/>
                <w:szCs w:val="24"/>
                <w:lang w:val="ru-RU"/>
              </w:rPr>
              <w:t>программа</w:t>
            </w:r>
            <w:r w:rsidRPr="00E66F2C">
              <w:rPr>
                <w:rFonts w:ascii="PT Astra Serif" w:hAnsi="PT Astra Serif"/>
                <w:color w:val="000000" w:themeColor="text1"/>
                <w:spacing w:val="-1"/>
                <w:sz w:val="24"/>
                <w:szCs w:val="24"/>
                <w:lang w:val="ru-RU"/>
              </w:rPr>
              <w:t xml:space="preserve"> </w:t>
            </w:r>
            <w:r w:rsidRPr="00E66F2C">
              <w:rPr>
                <w:rFonts w:ascii="PT Astra Serif" w:hAnsi="PT Astra Serif"/>
                <w:color w:val="000000" w:themeColor="text1"/>
                <w:sz w:val="24"/>
                <w:szCs w:val="24"/>
                <w:lang w:val="ru-RU"/>
              </w:rPr>
              <w:t>воспитания</w:t>
            </w:r>
          </w:p>
          <w:p w:rsidR="003D1441" w:rsidRPr="00E66F2C" w:rsidRDefault="003D1441" w:rsidP="00E66F2C">
            <w:pPr>
              <w:pStyle w:val="TableParagraph"/>
              <w:ind w:left="1276" w:firstLine="567"/>
              <w:jc w:val="both"/>
              <w:rPr>
                <w:rFonts w:ascii="PT Astra Serif" w:hAnsi="PT Astra Serif"/>
                <w:color w:val="000000" w:themeColor="text1"/>
                <w:sz w:val="24"/>
                <w:szCs w:val="24"/>
                <w:lang w:val="ru-RU"/>
              </w:rPr>
            </w:pPr>
            <w:r w:rsidRPr="00E66F2C">
              <w:rPr>
                <w:rFonts w:ascii="PT Astra Serif" w:hAnsi="PT Astra Serif"/>
                <w:color w:val="000000" w:themeColor="text1"/>
                <w:sz w:val="24"/>
                <w:szCs w:val="24"/>
                <w:lang w:val="ru-RU"/>
              </w:rPr>
              <w:t>3.4.</w:t>
            </w:r>
            <w:r w:rsidRPr="00E66F2C">
              <w:rPr>
                <w:rFonts w:ascii="PT Astra Serif" w:hAnsi="PT Astra Serif"/>
                <w:color w:val="000000" w:themeColor="text1"/>
                <w:spacing w:val="55"/>
                <w:sz w:val="24"/>
                <w:szCs w:val="24"/>
                <w:lang w:val="ru-RU"/>
              </w:rPr>
              <w:t xml:space="preserve"> </w:t>
            </w:r>
            <w:r w:rsidRPr="00E66F2C">
              <w:rPr>
                <w:rFonts w:ascii="PT Astra Serif" w:hAnsi="PT Astra Serif"/>
                <w:color w:val="000000" w:themeColor="text1"/>
                <w:sz w:val="24"/>
                <w:szCs w:val="24"/>
                <w:lang w:val="ru-RU"/>
              </w:rPr>
              <w:t>Программа</w:t>
            </w:r>
            <w:r w:rsidRPr="00E66F2C">
              <w:rPr>
                <w:rFonts w:ascii="PT Astra Serif" w:hAnsi="PT Astra Serif"/>
                <w:color w:val="000000" w:themeColor="text1"/>
                <w:spacing w:val="-3"/>
                <w:sz w:val="24"/>
                <w:szCs w:val="24"/>
                <w:lang w:val="ru-RU"/>
              </w:rPr>
              <w:t xml:space="preserve"> </w:t>
            </w:r>
            <w:r w:rsidRPr="00E66F2C">
              <w:rPr>
                <w:rFonts w:ascii="PT Astra Serif" w:hAnsi="PT Astra Serif"/>
                <w:color w:val="000000" w:themeColor="text1"/>
                <w:sz w:val="24"/>
                <w:szCs w:val="24"/>
                <w:lang w:val="ru-RU"/>
              </w:rPr>
              <w:t>коррекционной</w:t>
            </w:r>
            <w:r w:rsidRPr="00E66F2C">
              <w:rPr>
                <w:rFonts w:ascii="PT Astra Serif" w:hAnsi="PT Astra Serif"/>
                <w:color w:val="000000" w:themeColor="text1"/>
                <w:spacing w:val="-2"/>
                <w:sz w:val="24"/>
                <w:szCs w:val="24"/>
                <w:lang w:val="ru-RU"/>
              </w:rPr>
              <w:t xml:space="preserve"> </w:t>
            </w:r>
            <w:r w:rsidRPr="00E66F2C">
              <w:rPr>
                <w:rFonts w:ascii="PT Astra Serif" w:hAnsi="PT Astra Serif"/>
                <w:color w:val="000000" w:themeColor="text1"/>
                <w:sz w:val="24"/>
                <w:szCs w:val="24"/>
                <w:lang w:val="ru-RU"/>
              </w:rPr>
              <w:t>работы</w:t>
            </w:r>
          </w:p>
          <w:p w:rsidR="003D1441" w:rsidRPr="00E66F2C" w:rsidRDefault="003D1441" w:rsidP="00E66F2C">
            <w:pPr>
              <w:pStyle w:val="TableParagraph"/>
              <w:ind w:left="1276" w:firstLine="567"/>
              <w:jc w:val="both"/>
              <w:rPr>
                <w:rFonts w:ascii="PT Astra Serif" w:hAnsi="PT Astra Serif"/>
                <w:b/>
                <w:color w:val="000000" w:themeColor="text1"/>
                <w:sz w:val="24"/>
                <w:szCs w:val="24"/>
                <w:lang w:val="ru-RU"/>
              </w:rPr>
            </w:pPr>
            <w:r w:rsidRPr="00C62F5E">
              <w:rPr>
                <w:rFonts w:ascii="PT Astra Serif" w:hAnsi="PT Astra Serif"/>
                <w:b/>
                <w:color w:val="000000" w:themeColor="text1"/>
                <w:sz w:val="24"/>
                <w:szCs w:val="24"/>
                <w:lang w:val="ru-RU"/>
              </w:rPr>
              <w:t>4.</w:t>
            </w:r>
            <w:r w:rsidRPr="00C62F5E">
              <w:rPr>
                <w:rFonts w:ascii="PT Astra Serif" w:hAnsi="PT Astra Serif"/>
                <w:b/>
                <w:color w:val="000000" w:themeColor="text1"/>
                <w:spacing w:val="-2"/>
                <w:sz w:val="24"/>
                <w:szCs w:val="24"/>
                <w:lang w:val="ru-RU"/>
              </w:rPr>
              <w:t xml:space="preserve"> </w:t>
            </w:r>
            <w:r w:rsidRPr="00C62F5E">
              <w:rPr>
                <w:rFonts w:ascii="PT Astra Serif" w:hAnsi="PT Astra Serif"/>
                <w:b/>
                <w:color w:val="000000" w:themeColor="text1"/>
                <w:sz w:val="24"/>
                <w:szCs w:val="24"/>
                <w:lang w:val="ru-RU"/>
              </w:rPr>
              <w:t>Организационный</w:t>
            </w:r>
            <w:r w:rsidRPr="00C62F5E">
              <w:rPr>
                <w:rFonts w:ascii="PT Astra Serif" w:hAnsi="PT Astra Serif"/>
                <w:b/>
                <w:color w:val="000000" w:themeColor="text1"/>
                <w:spacing w:val="-1"/>
                <w:sz w:val="24"/>
                <w:szCs w:val="24"/>
                <w:lang w:val="ru-RU"/>
              </w:rPr>
              <w:t xml:space="preserve"> </w:t>
            </w:r>
            <w:r w:rsidRPr="00C62F5E">
              <w:rPr>
                <w:rFonts w:ascii="PT Astra Serif" w:hAnsi="PT Astra Serif"/>
                <w:b/>
                <w:color w:val="000000" w:themeColor="text1"/>
                <w:sz w:val="24"/>
                <w:szCs w:val="24"/>
                <w:lang w:val="ru-RU"/>
              </w:rPr>
              <w:t>раздел</w:t>
            </w:r>
          </w:p>
          <w:p w:rsidR="003D1441" w:rsidRPr="00E66F2C" w:rsidRDefault="003D1441" w:rsidP="00366408">
            <w:pPr>
              <w:pStyle w:val="TableParagraph"/>
              <w:ind w:left="1189" w:firstLine="567"/>
              <w:jc w:val="both"/>
              <w:rPr>
                <w:rFonts w:ascii="PT Astra Serif" w:hAnsi="PT Astra Serif"/>
                <w:color w:val="000000" w:themeColor="text1"/>
                <w:sz w:val="24"/>
                <w:szCs w:val="24"/>
                <w:lang w:val="ru-RU"/>
              </w:rPr>
            </w:pPr>
            <w:r w:rsidRPr="00C62F5E">
              <w:rPr>
                <w:rFonts w:ascii="PT Astra Serif" w:hAnsi="PT Astra Serif"/>
                <w:color w:val="000000" w:themeColor="text1"/>
                <w:sz w:val="24"/>
                <w:szCs w:val="24"/>
                <w:lang w:val="ru-RU"/>
              </w:rPr>
              <w:t>4.1.</w:t>
            </w:r>
            <w:r w:rsidRPr="00C62F5E">
              <w:rPr>
                <w:rFonts w:ascii="PT Astra Serif" w:hAnsi="PT Astra Serif"/>
                <w:color w:val="000000" w:themeColor="text1"/>
                <w:spacing w:val="-2"/>
                <w:sz w:val="24"/>
                <w:szCs w:val="24"/>
                <w:lang w:val="ru-RU"/>
              </w:rPr>
              <w:t xml:space="preserve"> </w:t>
            </w:r>
            <w:r w:rsidRPr="00C62F5E">
              <w:rPr>
                <w:rFonts w:ascii="PT Astra Serif" w:hAnsi="PT Astra Serif"/>
                <w:color w:val="000000" w:themeColor="text1"/>
                <w:sz w:val="24"/>
                <w:szCs w:val="24"/>
                <w:lang w:val="ru-RU"/>
              </w:rPr>
              <w:t>Учебный</w:t>
            </w:r>
            <w:r w:rsidRPr="00C62F5E">
              <w:rPr>
                <w:rFonts w:ascii="PT Astra Serif" w:hAnsi="PT Astra Serif"/>
                <w:color w:val="000000" w:themeColor="text1"/>
                <w:spacing w:val="-1"/>
                <w:sz w:val="24"/>
                <w:szCs w:val="24"/>
                <w:lang w:val="ru-RU"/>
              </w:rPr>
              <w:t xml:space="preserve"> </w:t>
            </w:r>
            <w:r w:rsidRPr="00C62F5E">
              <w:rPr>
                <w:rFonts w:ascii="PT Astra Serif" w:hAnsi="PT Astra Serif"/>
                <w:color w:val="000000" w:themeColor="text1"/>
                <w:sz w:val="24"/>
                <w:szCs w:val="24"/>
                <w:lang w:val="ru-RU"/>
              </w:rPr>
              <w:t>план</w:t>
            </w:r>
          </w:p>
          <w:p w:rsidR="00B40420" w:rsidRPr="00E66F2C" w:rsidRDefault="003D1441" w:rsidP="00366408">
            <w:pPr>
              <w:pStyle w:val="TableParagraph"/>
              <w:ind w:left="1189" w:firstLine="567"/>
              <w:jc w:val="both"/>
              <w:rPr>
                <w:rFonts w:ascii="PT Astra Serif" w:hAnsi="PT Astra Serif"/>
                <w:color w:val="000000" w:themeColor="text1"/>
                <w:sz w:val="24"/>
                <w:szCs w:val="24"/>
                <w:lang w:val="ru-RU"/>
              </w:rPr>
            </w:pPr>
            <w:r w:rsidRPr="00E66F2C">
              <w:rPr>
                <w:rFonts w:ascii="PT Astra Serif" w:hAnsi="PT Astra Serif"/>
                <w:color w:val="000000" w:themeColor="text1"/>
                <w:sz w:val="24"/>
                <w:szCs w:val="24"/>
                <w:lang w:val="ru-RU"/>
              </w:rPr>
              <w:t>4.2.</w:t>
            </w:r>
            <w:r w:rsidRPr="00E66F2C">
              <w:rPr>
                <w:rFonts w:ascii="PT Astra Serif" w:hAnsi="PT Astra Serif"/>
                <w:color w:val="000000" w:themeColor="text1"/>
                <w:spacing w:val="-3"/>
                <w:sz w:val="24"/>
                <w:szCs w:val="24"/>
                <w:lang w:val="ru-RU"/>
              </w:rPr>
              <w:t xml:space="preserve"> </w:t>
            </w:r>
            <w:r w:rsidRPr="00E66F2C">
              <w:rPr>
                <w:rFonts w:ascii="PT Astra Serif" w:hAnsi="PT Astra Serif"/>
                <w:color w:val="000000" w:themeColor="text1"/>
                <w:sz w:val="24"/>
                <w:szCs w:val="24"/>
                <w:lang w:val="ru-RU"/>
              </w:rPr>
              <w:t>Календарный</w:t>
            </w:r>
            <w:r w:rsidRPr="00E66F2C">
              <w:rPr>
                <w:rFonts w:ascii="PT Astra Serif" w:hAnsi="PT Astra Serif"/>
                <w:color w:val="000000" w:themeColor="text1"/>
                <w:spacing w:val="-1"/>
                <w:sz w:val="24"/>
                <w:szCs w:val="24"/>
                <w:lang w:val="ru-RU"/>
              </w:rPr>
              <w:t xml:space="preserve"> </w:t>
            </w:r>
            <w:r w:rsidRPr="00E66F2C">
              <w:rPr>
                <w:rFonts w:ascii="PT Astra Serif" w:hAnsi="PT Astra Serif"/>
                <w:color w:val="000000" w:themeColor="text1"/>
                <w:sz w:val="24"/>
                <w:szCs w:val="24"/>
                <w:lang w:val="ru-RU"/>
              </w:rPr>
              <w:t>учебный</w:t>
            </w:r>
            <w:r w:rsidRPr="00E66F2C">
              <w:rPr>
                <w:rFonts w:ascii="PT Astra Serif" w:hAnsi="PT Astra Serif"/>
                <w:color w:val="000000" w:themeColor="text1"/>
                <w:spacing w:val="-3"/>
                <w:sz w:val="24"/>
                <w:szCs w:val="24"/>
                <w:lang w:val="ru-RU"/>
              </w:rPr>
              <w:t xml:space="preserve"> </w:t>
            </w:r>
            <w:r w:rsidRPr="00E66F2C">
              <w:rPr>
                <w:rFonts w:ascii="PT Astra Serif" w:hAnsi="PT Astra Serif"/>
                <w:color w:val="000000" w:themeColor="text1"/>
                <w:sz w:val="24"/>
                <w:szCs w:val="24"/>
                <w:lang w:val="ru-RU"/>
              </w:rPr>
              <w:t>график</w:t>
            </w:r>
            <w:r w:rsidRPr="00E66F2C">
              <w:rPr>
                <w:rFonts w:ascii="PT Astra Serif" w:hAnsi="PT Astra Serif"/>
                <w:color w:val="000000" w:themeColor="text1"/>
                <w:spacing w:val="-4"/>
                <w:sz w:val="24"/>
                <w:szCs w:val="24"/>
                <w:lang w:val="ru-RU"/>
              </w:rPr>
              <w:t xml:space="preserve"> </w:t>
            </w:r>
            <w:r w:rsidRPr="00E66F2C">
              <w:rPr>
                <w:rFonts w:ascii="PT Astra Serif" w:hAnsi="PT Astra Serif"/>
                <w:color w:val="000000" w:themeColor="text1"/>
                <w:sz w:val="24"/>
                <w:szCs w:val="24"/>
                <w:lang w:val="ru-RU"/>
              </w:rPr>
              <w:t>на</w:t>
            </w:r>
            <w:r w:rsidRPr="00E66F2C">
              <w:rPr>
                <w:rFonts w:ascii="PT Astra Serif" w:hAnsi="PT Astra Serif"/>
                <w:color w:val="000000" w:themeColor="text1"/>
                <w:spacing w:val="2"/>
                <w:sz w:val="24"/>
                <w:szCs w:val="24"/>
                <w:lang w:val="ru-RU"/>
              </w:rPr>
              <w:t xml:space="preserve"> </w:t>
            </w:r>
            <w:r w:rsidRPr="00E66F2C">
              <w:rPr>
                <w:rFonts w:ascii="PT Astra Serif" w:hAnsi="PT Astra Serif"/>
                <w:color w:val="000000" w:themeColor="text1"/>
                <w:sz w:val="24"/>
                <w:szCs w:val="24"/>
                <w:lang w:val="ru-RU"/>
              </w:rPr>
              <w:t>учебный</w:t>
            </w:r>
            <w:r w:rsidRPr="00E66F2C">
              <w:rPr>
                <w:rFonts w:ascii="PT Astra Serif" w:hAnsi="PT Astra Serif"/>
                <w:color w:val="000000" w:themeColor="text1"/>
                <w:spacing w:val="-3"/>
                <w:sz w:val="24"/>
                <w:szCs w:val="24"/>
                <w:lang w:val="ru-RU"/>
              </w:rPr>
              <w:t xml:space="preserve"> </w:t>
            </w:r>
            <w:r w:rsidRPr="00E66F2C">
              <w:rPr>
                <w:rFonts w:ascii="PT Astra Serif" w:hAnsi="PT Astra Serif"/>
                <w:color w:val="000000" w:themeColor="text1"/>
                <w:sz w:val="24"/>
                <w:szCs w:val="24"/>
                <w:lang w:val="ru-RU"/>
              </w:rPr>
              <w:t>год</w:t>
            </w:r>
          </w:p>
          <w:p w:rsidR="003D1441" w:rsidRPr="00E66F2C" w:rsidRDefault="003D1441" w:rsidP="00E66F2C">
            <w:pPr>
              <w:pStyle w:val="TableParagraph"/>
              <w:ind w:left="1276" w:firstLine="567"/>
              <w:jc w:val="both"/>
              <w:rPr>
                <w:rFonts w:ascii="PT Astra Serif" w:hAnsi="PT Astra Serif"/>
                <w:color w:val="000000" w:themeColor="text1"/>
                <w:sz w:val="24"/>
                <w:szCs w:val="24"/>
                <w:lang w:val="ru-RU"/>
              </w:rPr>
            </w:pPr>
            <w:r w:rsidRPr="00E66F2C">
              <w:rPr>
                <w:rFonts w:ascii="PT Astra Serif" w:hAnsi="PT Astra Serif"/>
                <w:color w:val="000000" w:themeColor="text1"/>
                <w:sz w:val="24"/>
                <w:szCs w:val="24"/>
                <w:lang w:val="ru-RU"/>
              </w:rPr>
              <w:t>4.3.</w:t>
            </w:r>
            <w:r w:rsidRPr="00E66F2C">
              <w:rPr>
                <w:rFonts w:ascii="PT Astra Serif" w:hAnsi="PT Astra Serif"/>
                <w:color w:val="000000" w:themeColor="text1"/>
                <w:spacing w:val="-3"/>
                <w:sz w:val="24"/>
                <w:szCs w:val="24"/>
                <w:lang w:val="ru-RU"/>
              </w:rPr>
              <w:t xml:space="preserve"> </w:t>
            </w:r>
            <w:r w:rsidRPr="00E66F2C">
              <w:rPr>
                <w:rFonts w:ascii="PT Astra Serif" w:hAnsi="PT Astra Serif"/>
                <w:color w:val="000000" w:themeColor="text1"/>
                <w:sz w:val="24"/>
                <w:szCs w:val="24"/>
                <w:lang w:val="ru-RU"/>
              </w:rPr>
              <w:t>План</w:t>
            </w:r>
            <w:r w:rsidRPr="00E66F2C">
              <w:rPr>
                <w:rFonts w:ascii="PT Astra Serif" w:hAnsi="PT Astra Serif"/>
                <w:color w:val="000000" w:themeColor="text1"/>
                <w:spacing w:val="-3"/>
                <w:sz w:val="24"/>
                <w:szCs w:val="24"/>
                <w:lang w:val="ru-RU"/>
              </w:rPr>
              <w:t xml:space="preserve"> </w:t>
            </w:r>
            <w:r w:rsidRPr="00E66F2C">
              <w:rPr>
                <w:rFonts w:ascii="PT Astra Serif" w:hAnsi="PT Astra Serif"/>
                <w:color w:val="000000" w:themeColor="text1"/>
                <w:sz w:val="24"/>
                <w:szCs w:val="24"/>
                <w:lang w:val="ru-RU"/>
              </w:rPr>
              <w:t>внеурочной</w:t>
            </w:r>
            <w:r w:rsidRPr="00E66F2C">
              <w:rPr>
                <w:rFonts w:ascii="PT Astra Serif" w:hAnsi="PT Astra Serif"/>
                <w:color w:val="000000" w:themeColor="text1"/>
                <w:spacing w:val="-2"/>
                <w:sz w:val="24"/>
                <w:szCs w:val="24"/>
                <w:lang w:val="ru-RU"/>
              </w:rPr>
              <w:t xml:space="preserve"> </w:t>
            </w:r>
            <w:r w:rsidRPr="00E66F2C">
              <w:rPr>
                <w:rFonts w:ascii="PT Astra Serif" w:hAnsi="PT Astra Serif"/>
                <w:color w:val="000000" w:themeColor="text1"/>
                <w:sz w:val="24"/>
                <w:szCs w:val="24"/>
                <w:lang w:val="ru-RU"/>
              </w:rPr>
              <w:t>деятельности</w:t>
            </w:r>
          </w:p>
          <w:p w:rsidR="003D1441" w:rsidRPr="00E66F2C" w:rsidRDefault="003D1441" w:rsidP="00E66F2C">
            <w:pPr>
              <w:pStyle w:val="TableParagraph"/>
              <w:ind w:left="1276" w:firstLine="567"/>
              <w:jc w:val="both"/>
              <w:rPr>
                <w:rFonts w:ascii="PT Astra Serif" w:hAnsi="PT Astra Serif"/>
                <w:color w:val="000000" w:themeColor="text1"/>
                <w:sz w:val="24"/>
                <w:szCs w:val="24"/>
                <w:lang w:val="ru-RU"/>
              </w:rPr>
            </w:pPr>
            <w:r w:rsidRPr="00E66F2C">
              <w:rPr>
                <w:rFonts w:ascii="PT Astra Serif" w:hAnsi="PT Astra Serif"/>
                <w:color w:val="000000" w:themeColor="text1"/>
                <w:sz w:val="24"/>
                <w:szCs w:val="24"/>
                <w:lang w:val="ru-RU"/>
              </w:rPr>
              <w:t>4.4.</w:t>
            </w:r>
            <w:r w:rsidRPr="00E66F2C">
              <w:rPr>
                <w:rFonts w:ascii="PT Astra Serif" w:hAnsi="PT Astra Serif"/>
                <w:color w:val="000000" w:themeColor="text1"/>
                <w:spacing w:val="-3"/>
                <w:sz w:val="24"/>
                <w:szCs w:val="24"/>
                <w:lang w:val="ru-RU"/>
              </w:rPr>
              <w:t xml:space="preserve"> </w:t>
            </w:r>
            <w:r w:rsidRPr="00E66F2C">
              <w:rPr>
                <w:rFonts w:ascii="PT Astra Serif" w:hAnsi="PT Astra Serif"/>
                <w:color w:val="000000" w:themeColor="text1"/>
                <w:sz w:val="24"/>
                <w:szCs w:val="24"/>
                <w:lang w:val="ru-RU"/>
              </w:rPr>
              <w:t>Календарный</w:t>
            </w:r>
            <w:r w:rsidRPr="00E66F2C">
              <w:rPr>
                <w:rFonts w:ascii="PT Astra Serif" w:hAnsi="PT Astra Serif"/>
                <w:color w:val="000000" w:themeColor="text1"/>
                <w:spacing w:val="-3"/>
                <w:sz w:val="24"/>
                <w:szCs w:val="24"/>
                <w:lang w:val="ru-RU"/>
              </w:rPr>
              <w:t xml:space="preserve"> </w:t>
            </w:r>
            <w:r w:rsidRPr="00E66F2C">
              <w:rPr>
                <w:rFonts w:ascii="PT Astra Serif" w:hAnsi="PT Astra Serif"/>
                <w:color w:val="000000" w:themeColor="text1"/>
                <w:sz w:val="24"/>
                <w:szCs w:val="24"/>
                <w:lang w:val="ru-RU"/>
              </w:rPr>
              <w:t>план</w:t>
            </w:r>
            <w:r w:rsidRPr="00E66F2C">
              <w:rPr>
                <w:rFonts w:ascii="PT Astra Serif" w:hAnsi="PT Astra Serif"/>
                <w:color w:val="000000" w:themeColor="text1"/>
                <w:spacing w:val="-4"/>
                <w:sz w:val="24"/>
                <w:szCs w:val="24"/>
                <w:lang w:val="ru-RU"/>
              </w:rPr>
              <w:t xml:space="preserve"> </w:t>
            </w:r>
            <w:r w:rsidRPr="00E66F2C">
              <w:rPr>
                <w:rFonts w:ascii="PT Astra Serif" w:hAnsi="PT Astra Serif"/>
                <w:color w:val="000000" w:themeColor="text1"/>
                <w:sz w:val="24"/>
                <w:szCs w:val="24"/>
                <w:lang w:val="ru-RU"/>
              </w:rPr>
              <w:t>воспитательной</w:t>
            </w:r>
            <w:r w:rsidRPr="00E66F2C">
              <w:rPr>
                <w:rFonts w:ascii="PT Astra Serif" w:hAnsi="PT Astra Serif"/>
                <w:color w:val="000000" w:themeColor="text1"/>
                <w:spacing w:val="-3"/>
                <w:sz w:val="24"/>
                <w:szCs w:val="24"/>
                <w:lang w:val="ru-RU"/>
              </w:rPr>
              <w:t xml:space="preserve"> </w:t>
            </w:r>
            <w:r w:rsidRPr="00E66F2C">
              <w:rPr>
                <w:rFonts w:ascii="PT Astra Serif" w:hAnsi="PT Astra Serif"/>
                <w:color w:val="000000" w:themeColor="text1"/>
                <w:sz w:val="24"/>
                <w:szCs w:val="24"/>
                <w:lang w:val="ru-RU"/>
              </w:rPr>
              <w:t>работы</w:t>
            </w:r>
          </w:p>
          <w:p w:rsidR="003D1441" w:rsidRPr="00E66F2C" w:rsidRDefault="003D1441" w:rsidP="00E66F2C">
            <w:pPr>
              <w:pStyle w:val="TableParagraph"/>
              <w:ind w:left="1276" w:firstLine="567"/>
              <w:jc w:val="both"/>
              <w:rPr>
                <w:rFonts w:ascii="PT Astra Serif" w:hAnsi="PT Astra Serif"/>
                <w:color w:val="000000" w:themeColor="text1"/>
                <w:sz w:val="24"/>
                <w:szCs w:val="24"/>
                <w:lang w:val="ru-RU"/>
              </w:rPr>
            </w:pPr>
            <w:r w:rsidRPr="00E66F2C">
              <w:rPr>
                <w:rFonts w:ascii="PT Astra Serif" w:hAnsi="PT Astra Serif"/>
                <w:color w:val="000000" w:themeColor="text1"/>
                <w:sz w:val="24"/>
                <w:szCs w:val="24"/>
                <w:lang w:val="ru-RU"/>
              </w:rPr>
              <w:t>4.5.</w:t>
            </w:r>
            <w:r w:rsidRPr="00E66F2C">
              <w:rPr>
                <w:rFonts w:ascii="PT Astra Serif" w:hAnsi="PT Astra Serif"/>
                <w:color w:val="000000" w:themeColor="text1"/>
                <w:spacing w:val="-4"/>
                <w:sz w:val="24"/>
                <w:szCs w:val="24"/>
                <w:lang w:val="ru-RU"/>
              </w:rPr>
              <w:t xml:space="preserve"> </w:t>
            </w:r>
            <w:r w:rsidRPr="00E66F2C">
              <w:rPr>
                <w:rFonts w:ascii="PT Astra Serif" w:hAnsi="PT Astra Serif"/>
                <w:color w:val="000000" w:themeColor="text1"/>
                <w:sz w:val="24"/>
                <w:szCs w:val="24"/>
                <w:lang w:val="ru-RU"/>
              </w:rPr>
              <w:t>Система</w:t>
            </w:r>
            <w:r w:rsidRPr="00E66F2C">
              <w:rPr>
                <w:rFonts w:ascii="PT Astra Serif" w:hAnsi="PT Astra Serif"/>
                <w:color w:val="000000" w:themeColor="text1"/>
                <w:spacing w:val="-3"/>
                <w:sz w:val="24"/>
                <w:szCs w:val="24"/>
                <w:lang w:val="ru-RU"/>
              </w:rPr>
              <w:t xml:space="preserve"> </w:t>
            </w:r>
            <w:r w:rsidRPr="00E66F2C">
              <w:rPr>
                <w:rFonts w:ascii="PT Astra Serif" w:hAnsi="PT Astra Serif"/>
                <w:color w:val="000000" w:themeColor="text1"/>
                <w:sz w:val="24"/>
                <w:szCs w:val="24"/>
                <w:lang w:val="ru-RU"/>
              </w:rPr>
              <w:t>условий</w:t>
            </w:r>
            <w:r w:rsidRPr="00E66F2C">
              <w:rPr>
                <w:rFonts w:ascii="PT Astra Serif" w:hAnsi="PT Astra Serif"/>
                <w:color w:val="000000" w:themeColor="text1"/>
                <w:spacing w:val="-4"/>
                <w:sz w:val="24"/>
                <w:szCs w:val="24"/>
                <w:lang w:val="ru-RU"/>
              </w:rPr>
              <w:t xml:space="preserve"> </w:t>
            </w:r>
            <w:r w:rsidRPr="00E66F2C">
              <w:rPr>
                <w:rFonts w:ascii="PT Astra Serif" w:hAnsi="PT Astra Serif"/>
                <w:color w:val="000000" w:themeColor="text1"/>
                <w:sz w:val="24"/>
                <w:szCs w:val="24"/>
                <w:lang w:val="ru-RU"/>
              </w:rPr>
              <w:t>реализации</w:t>
            </w:r>
            <w:r w:rsidRPr="00E66F2C">
              <w:rPr>
                <w:rFonts w:ascii="PT Astra Serif" w:hAnsi="PT Astra Serif"/>
                <w:color w:val="000000" w:themeColor="text1"/>
                <w:spacing w:val="-4"/>
                <w:sz w:val="24"/>
                <w:szCs w:val="24"/>
                <w:lang w:val="ru-RU"/>
              </w:rPr>
              <w:t xml:space="preserve"> </w:t>
            </w:r>
            <w:r w:rsidRPr="00E66F2C">
              <w:rPr>
                <w:rFonts w:ascii="PT Astra Serif" w:hAnsi="PT Astra Serif"/>
                <w:color w:val="000000" w:themeColor="text1"/>
                <w:sz w:val="24"/>
                <w:szCs w:val="24"/>
                <w:lang w:val="ru-RU"/>
              </w:rPr>
              <w:t>адаптированной</w:t>
            </w:r>
            <w:r w:rsidRPr="00E66F2C">
              <w:rPr>
                <w:rFonts w:ascii="PT Astra Serif" w:hAnsi="PT Astra Serif"/>
                <w:color w:val="000000" w:themeColor="text1"/>
                <w:spacing w:val="-4"/>
                <w:sz w:val="24"/>
                <w:szCs w:val="24"/>
                <w:lang w:val="ru-RU"/>
              </w:rPr>
              <w:t xml:space="preserve"> </w:t>
            </w:r>
            <w:r w:rsidRPr="00E66F2C">
              <w:rPr>
                <w:rFonts w:ascii="PT Astra Serif" w:hAnsi="PT Astra Serif"/>
                <w:color w:val="000000" w:themeColor="text1"/>
                <w:sz w:val="24"/>
                <w:szCs w:val="24"/>
                <w:lang w:val="ru-RU"/>
              </w:rPr>
              <w:t>основной</w:t>
            </w:r>
            <w:r w:rsidRPr="00E66F2C">
              <w:rPr>
                <w:rFonts w:ascii="PT Astra Serif" w:hAnsi="PT Astra Serif"/>
                <w:color w:val="000000" w:themeColor="text1"/>
                <w:spacing w:val="-4"/>
                <w:sz w:val="24"/>
                <w:szCs w:val="24"/>
                <w:lang w:val="ru-RU"/>
              </w:rPr>
              <w:t xml:space="preserve"> </w:t>
            </w:r>
            <w:r w:rsidRPr="00E66F2C">
              <w:rPr>
                <w:rFonts w:ascii="PT Astra Serif" w:hAnsi="PT Astra Serif"/>
                <w:color w:val="000000" w:themeColor="text1"/>
                <w:sz w:val="24"/>
                <w:szCs w:val="24"/>
                <w:lang w:val="ru-RU"/>
              </w:rPr>
              <w:t>общеобразовательной программы</w:t>
            </w:r>
            <w:r w:rsidRPr="00E66F2C">
              <w:rPr>
                <w:rFonts w:ascii="PT Astra Serif" w:hAnsi="PT Astra Serif"/>
                <w:color w:val="000000" w:themeColor="text1"/>
                <w:spacing w:val="-4"/>
                <w:sz w:val="24"/>
                <w:szCs w:val="24"/>
                <w:lang w:val="ru-RU"/>
              </w:rPr>
              <w:t xml:space="preserve"> </w:t>
            </w:r>
            <w:r w:rsidRPr="00E66F2C">
              <w:rPr>
                <w:rFonts w:ascii="PT Astra Serif" w:hAnsi="PT Astra Serif"/>
                <w:color w:val="000000" w:themeColor="text1"/>
                <w:sz w:val="24"/>
                <w:szCs w:val="24"/>
                <w:lang w:val="ru-RU"/>
              </w:rPr>
              <w:t>образования</w:t>
            </w:r>
            <w:r w:rsidRPr="00E66F2C">
              <w:rPr>
                <w:rFonts w:ascii="PT Astra Serif" w:hAnsi="PT Astra Serif"/>
                <w:color w:val="000000" w:themeColor="text1"/>
                <w:spacing w:val="-3"/>
                <w:sz w:val="24"/>
                <w:szCs w:val="24"/>
                <w:lang w:val="ru-RU"/>
              </w:rPr>
              <w:t xml:space="preserve"> </w:t>
            </w:r>
            <w:r w:rsidRPr="00E66F2C">
              <w:rPr>
                <w:rFonts w:ascii="PT Astra Serif" w:hAnsi="PT Astra Serif"/>
                <w:color w:val="000000" w:themeColor="text1"/>
                <w:sz w:val="24"/>
                <w:szCs w:val="24"/>
                <w:lang w:val="ru-RU"/>
              </w:rPr>
              <w:t>обучающихся</w:t>
            </w:r>
            <w:r w:rsidRPr="00E66F2C">
              <w:rPr>
                <w:rFonts w:ascii="PT Astra Serif" w:hAnsi="PT Astra Serif"/>
                <w:color w:val="000000" w:themeColor="text1"/>
                <w:spacing w:val="-3"/>
                <w:sz w:val="24"/>
                <w:szCs w:val="24"/>
                <w:lang w:val="ru-RU"/>
              </w:rPr>
              <w:t xml:space="preserve"> </w:t>
            </w:r>
            <w:r w:rsidRPr="00E66F2C">
              <w:rPr>
                <w:rFonts w:ascii="PT Astra Serif" w:hAnsi="PT Astra Serif"/>
                <w:color w:val="000000" w:themeColor="text1"/>
                <w:sz w:val="24"/>
                <w:szCs w:val="24"/>
                <w:lang w:val="ru-RU"/>
              </w:rPr>
              <w:t>с</w:t>
            </w:r>
            <w:r w:rsidRPr="00E66F2C">
              <w:rPr>
                <w:rFonts w:ascii="PT Astra Serif" w:hAnsi="PT Astra Serif"/>
                <w:color w:val="000000" w:themeColor="text1"/>
                <w:spacing w:val="-4"/>
                <w:sz w:val="24"/>
                <w:szCs w:val="24"/>
                <w:lang w:val="ru-RU"/>
              </w:rPr>
              <w:t xml:space="preserve"> </w:t>
            </w:r>
            <w:r w:rsidRPr="00E66F2C">
              <w:rPr>
                <w:rFonts w:ascii="PT Astra Serif" w:hAnsi="PT Astra Serif"/>
                <w:color w:val="000000" w:themeColor="text1"/>
                <w:sz w:val="24"/>
                <w:szCs w:val="24"/>
                <w:lang w:val="ru-RU"/>
              </w:rPr>
              <w:t>легкой умственной</w:t>
            </w:r>
            <w:r w:rsidRPr="00E66F2C">
              <w:rPr>
                <w:rFonts w:ascii="PT Astra Serif" w:hAnsi="PT Astra Serif"/>
                <w:color w:val="000000" w:themeColor="text1"/>
                <w:spacing w:val="-3"/>
                <w:sz w:val="24"/>
                <w:szCs w:val="24"/>
                <w:lang w:val="ru-RU"/>
              </w:rPr>
              <w:t xml:space="preserve"> </w:t>
            </w:r>
            <w:r w:rsidRPr="00E66F2C">
              <w:rPr>
                <w:rFonts w:ascii="PT Astra Serif" w:hAnsi="PT Astra Serif"/>
                <w:color w:val="000000" w:themeColor="text1"/>
                <w:sz w:val="24"/>
                <w:szCs w:val="24"/>
                <w:lang w:val="ru-RU"/>
              </w:rPr>
              <w:t>отсталостью</w:t>
            </w:r>
          </w:p>
          <w:p w:rsidR="003D1441" w:rsidRPr="00E66F2C" w:rsidRDefault="003D1441" w:rsidP="00E66F2C">
            <w:pPr>
              <w:pStyle w:val="TableParagraph"/>
              <w:ind w:left="1276" w:firstLine="567"/>
              <w:jc w:val="both"/>
              <w:rPr>
                <w:rFonts w:ascii="PT Astra Serif" w:hAnsi="PT Astra Serif"/>
                <w:color w:val="000000" w:themeColor="text1"/>
                <w:sz w:val="24"/>
                <w:szCs w:val="24"/>
                <w:lang w:val="ru-RU"/>
              </w:rPr>
            </w:pPr>
            <w:r w:rsidRPr="00E66F2C">
              <w:rPr>
                <w:rFonts w:ascii="PT Astra Serif" w:hAnsi="PT Astra Serif"/>
                <w:color w:val="000000" w:themeColor="text1"/>
                <w:sz w:val="24"/>
                <w:szCs w:val="24"/>
                <w:lang w:val="ru-RU"/>
              </w:rPr>
              <w:t>4.6.</w:t>
            </w:r>
            <w:r w:rsidRPr="00E66F2C">
              <w:rPr>
                <w:rFonts w:ascii="PT Astra Serif" w:hAnsi="PT Astra Serif"/>
                <w:color w:val="000000" w:themeColor="text1"/>
                <w:spacing w:val="49"/>
                <w:sz w:val="24"/>
                <w:szCs w:val="24"/>
                <w:lang w:val="ru-RU"/>
              </w:rPr>
              <w:t xml:space="preserve"> </w:t>
            </w:r>
            <w:r w:rsidRPr="00E66F2C">
              <w:rPr>
                <w:rFonts w:ascii="PT Astra Serif" w:hAnsi="PT Astra Serif"/>
                <w:color w:val="000000" w:themeColor="text1"/>
                <w:sz w:val="24"/>
                <w:szCs w:val="24"/>
                <w:lang w:val="ru-RU"/>
              </w:rPr>
              <w:t>Контроль</w:t>
            </w:r>
            <w:r w:rsidRPr="00E66F2C">
              <w:rPr>
                <w:rFonts w:ascii="PT Astra Serif" w:hAnsi="PT Astra Serif"/>
                <w:color w:val="000000" w:themeColor="text1"/>
                <w:spacing w:val="49"/>
                <w:sz w:val="24"/>
                <w:szCs w:val="24"/>
                <w:lang w:val="ru-RU"/>
              </w:rPr>
              <w:t xml:space="preserve"> </w:t>
            </w:r>
            <w:r w:rsidRPr="00E66F2C">
              <w:rPr>
                <w:rFonts w:ascii="PT Astra Serif" w:hAnsi="PT Astra Serif"/>
                <w:color w:val="000000" w:themeColor="text1"/>
                <w:sz w:val="24"/>
                <w:szCs w:val="24"/>
                <w:lang w:val="ru-RU"/>
              </w:rPr>
              <w:t>за</w:t>
            </w:r>
            <w:r w:rsidRPr="00E66F2C">
              <w:rPr>
                <w:rFonts w:ascii="PT Astra Serif" w:hAnsi="PT Astra Serif"/>
                <w:color w:val="000000" w:themeColor="text1"/>
                <w:spacing w:val="48"/>
                <w:sz w:val="24"/>
                <w:szCs w:val="24"/>
                <w:lang w:val="ru-RU"/>
              </w:rPr>
              <w:t xml:space="preserve"> </w:t>
            </w:r>
            <w:r w:rsidRPr="00E66F2C">
              <w:rPr>
                <w:rFonts w:ascii="PT Astra Serif" w:hAnsi="PT Astra Serif"/>
                <w:color w:val="000000" w:themeColor="text1"/>
                <w:sz w:val="24"/>
                <w:szCs w:val="24"/>
                <w:lang w:val="ru-RU"/>
              </w:rPr>
              <w:t>состоянием</w:t>
            </w:r>
            <w:r w:rsidRPr="00E66F2C">
              <w:rPr>
                <w:rFonts w:ascii="PT Astra Serif" w:hAnsi="PT Astra Serif"/>
                <w:color w:val="000000" w:themeColor="text1"/>
                <w:spacing w:val="49"/>
                <w:sz w:val="24"/>
                <w:szCs w:val="24"/>
                <w:lang w:val="ru-RU"/>
              </w:rPr>
              <w:t xml:space="preserve"> </w:t>
            </w:r>
            <w:r w:rsidRPr="00E66F2C">
              <w:rPr>
                <w:rFonts w:ascii="PT Astra Serif" w:hAnsi="PT Astra Serif"/>
                <w:color w:val="000000" w:themeColor="text1"/>
                <w:sz w:val="24"/>
                <w:szCs w:val="24"/>
                <w:lang w:val="ru-RU"/>
              </w:rPr>
              <w:t>системы</w:t>
            </w:r>
            <w:r w:rsidRPr="00E66F2C">
              <w:rPr>
                <w:rFonts w:ascii="PT Astra Serif" w:hAnsi="PT Astra Serif"/>
                <w:color w:val="000000" w:themeColor="text1"/>
                <w:spacing w:val="53"/>
                <w:sz w:val="24"/>
                <w:szCs w:val="24"/>
                <w:lang w:val="ru-RU"/>
              </w:rPr>
              <w:t xml:space="preserve"> </w:t>
            </w:r>
            <w:r w:rsidRPr="00E66F2C">
              <w:rPr>
                <w:rFonts w:ascii="PT Astra Serif" w:hAnsi="PT Astra Serif"/>
                <w:color w:val="000000" w:themeColor="text1"/>
                <w:sz w:val="24"/>
                <w:szCs w:val="24"/>
                <w:lang w:val="ru-RU"/>
              </w:rPr>
              <w:t>условий</w:t>
            </w:r>
            <w:r w:rsidRPr="00E66F2C">
              <w:rPr>
                <w:rFonts w:ascii="PT Astra Serif" w:hAnsi="PT Astra Serif"/>
                <w:color w:val="000000" w:themeColor="text1"/>
                <w:spacing w:val="51"/>
                <w:sz w:val="24"/>
                <w:szCs w:val="24"/>
                <w:lang w:val="ru-RU"/>
              </w:rPr>
              <w:t xml:space="preserve"> </w:t>
            </w:r>
            <w:r w:rsidRPr="00E66F2C">
              <w:rPr>
                <w:rFonts w:ascii="PT Astra Serif" w:hAnsi="PT Astra Serif"/>
                <w:color w:val="000000" w:themeColor="text1"/>
                <w:sz w:val="24"/>
                <w:szCs w:val="24"/>
                <w:lang w:val="ru-RU"/>
              </w:rPr>
              <w:t>реализации</w:t>
            </w:r>
            <w:r w:rsidRPr="00E66F2C">
              <w:rPr>
                <w:rFonts w:ascii="PT Astra Serif" w:hAnsi="PT Astra Serif"/>
                <w:color w:val="000000" w:themeColor="text1"/>
                <w:spacing w:val="51"/>
                <w:sz w:val="24"/>
                <w:szCs w:val="24"/>
                <w:lang w:val="ru-RU"/>
              </w:rPr>
              <w:t xml:space="preserve"> </w:t>
            </w:r>
            <w:r w:rsidRPr="00E66F2C">
              <w:rPr>
                <w:rFonts w:ascii="PT Astra Serif" w:hAnsi="PT Astra Serif"/>
                <w:color w:val="000000" w:themeColor="text1"/>
                <w:sz w:val="24"/>
                <w:szCs w:val="24"/>
                <w:lang w:val="ru-RU"/>
              </w:rPr>
              <w:t>АООП</w:t>
            </w:r>
            <w:r w:rsidRPr="00E66F2C">
              <w:rPr>
                <w:rFonts w:ascii="PT Astra Serif" w:hAnsi="PT Astra Serif"/>
                <w:color w:val="000000" w:themeColor="text1"/>
                <w:spacing w:val="48"/>
                <w:sz w:val="24"/>
                <w:szCs w:val="24"/>
                <w:lang w:val="ru-RU"/>
              </w:rPr>
              <w:t xml:space="preserve"> </w:t>
            </w:r>
            <w:r w:rsidRPr="00E66F2C">
              <w:rPr>
                <w:rFonts w:ascii="PT Astra Serif" w:hAnsi="PT Astra Serif"/>
                <w:color w:val="000000" w:themeColor="text1"/>
                <w:sz w:val="24"/>
                <w:szCs w:val="24"/>
                <w:lang w:val="ru-RU"/>
              </w:rPr>
              <w:t>образования обучающихся</w:t>
            </w:r>
            <w:r w:rsidRPr="00E66F2C">
              <w:rPr>
                <w:rFonts w:ascii="PT Astra Serif" w:hAnsi="PT Astra Serif"/>
                <w:color w:val="000000" w:themeColor="text1"/>
                <w:spacing w:val="35"/>
                <w:sz w:val="24"/>
                <w:szCs w:val="24"/>
                <w:lang w:val="ru-RU"/>
              </w:rPr>
              <w:t xml:space="preserve"> </w:t>
            </w:r>
            <w:r w:rsidRPr="00E66F2C">
              <w:rPr>
                <w:rFonts w:ascii="PT Astra Serif" w:hAnsi="PT Astra Serif"/>
                <w:color w:val="000000" w:themeColor="text1"/>
                <w:sz w:val="24"/>
                <w:szCs w:val="24"/>
                <w:lang w:val="ru-RU"/>
              </w:rPr>
              <w:t>с</w:t>
            </w:r>
            <w:r w:rsidRPr="00E66F2C">
              <w:rPr>
                <w:rFonts w:ascii="PT Astra Serif" w:hAnsi="PT Astra Serif"/>
                <w:color w:val="000000" w:themeColor="text1"/>
                <w:spacing w:val="35"/>
                <w:sz w:val="24"/>
                <w:szCs w:val="24"/>
                <w:lang w:val="ru-RU"/>
              </w:rPr>
              <w:t xml:space="preserve"> </w:t>
            </w:r>
            <w:r w:rsidRPr="00E66F2C">
              <w:rPr>
                <w:rFonts w:ascii="PT Astra Serif" w:hAnsi="PT Astra Serif"/>
                <w:color w:val="000000" w:themeColor="text1"/>
                <w:sz w:val="24"/>
                <w:szCs w:val="24"/>
                <w:lang w:val="ru-RU"/>
              </w:rPr>
              <w:t>легкой</w:t>
            </w:r>
            <w:r w:rsidRPr="00E66F2C">
              <w:rPr>
                <w:rFonts w:ascii="PT Astra Serif" w:hAnsi="PT Astra Serif"/>
                <w:color w:val="000000" w:themeColor="text1"/>
                <w:spacing w:val="37"/>
                <w:sz w:val="24"/>
                <w:szCs w:val="24"/>
                <w:lang w:val="ru-RU"/>
              </w:rPr>
              <w:t xml:space="preserve"> </w:t>
            </w:r>
            <w:r w:rsidRPr="00E66F2C">
              <w:rPr>
                <w:rFonts w:ascii="PT Astra Serif" w:hAnsi="PT Astra Serif"/>
                <w:color w:val="000000" w:themeColor="text1"/>
                <w:sz w:val="24"/>
                <w:szCs w:val="24"/>
                <w:lang w:val="ru-RU"/>
              </w:rPr>
              <w:t>умственной</w:t>
            </w:r>
            <w:r w:rsidRPr="00E66F2C">
              <w:rPr>
                <w:rFonts w:ascii="PT Astra Serif" w:hAnsi="PT Astra Serif"/>
                <w:color w:val="000000" w:themeColor="text1"/>
                <w:spacing w:val="36"/>
                <w:sz w:val="24"/>
                <w:szCs w:val="24"/>
                <w:lang w:val="ru-RU"/>
              </w:rPr>
              <w:t xml:space="preserve"> </w:t>
            </w:r>
            <w:r w:rsidRPr="00E66F2C">
              <w:rPr>
                <w:rFonts w:ascii="PT Astra Serif" w:hAnsi="PT Astra Serif"/>
                <w:color w:val="000000" w:themeColor="text1"/>
                <w:sz w:val="24"/>
                <w:szCs w:val="24"/>
                <w:lang w:val="ru-RU"/>
              </w:rPr>
              <w:t>отсталостью</w:t>
            </w:r>
            <w:r w:rsidRPr="00E66F2C">
              <w:rPr>
                <w:rFonts w:ascii="PT Astra Serif" w:hAnsi="PT Astra Serif"/>
                <w:color w:val="000000" w:themeColor="text1"/>
                <w:spacing w:val="37"/>
                <w:sz w:val="24"/>
                <w:szCs w:val="24"/>
                <w:lang w:val="ru-RU"/>
              </w:rPr>
              <w:t xml:space="preserve"> </w:t>
            </w:r>
            <w:r w:rsidRPr="00E66F2C">
              <w:rPr>
                <w:rFonts w:ascii="PT Astra Serif" w:hAnsi="PT Astra Serif"/>
                <w:color w:val="000000" w:themeColor="text1"/>
                <w:sz w:val="24"/>
                <w:szCs w:val="24"/>
                <w:lang w:val="ru-RU"/>
              </w:rPr>
              <w:t>(интеллектуальными</w:t>
            </w:r>
            <w:r w:rsidRPr="00E66F2C">
              <w:rPr>
                <w:rFonts w:ascii="PT Astra Serif" w:hAnsi="PT Astra Serif"/>
                <w:color w:val="000000" w:themeColor="text1"/>
                <w:spacing w:val="37"/>
                <w:sz w:val="24"/>
                <w:szCs w:val="24"/>
                <w:lang w:val="ru-RU"/>
              </w:rPr>
              <w:t xml:space="preserve"> </w:t>
            </w:r>
            <w:r w:rsidRPr="00E66F2C">
              <w:rPr>
                <w:rFonts w:ascii="PT Astra Serif" w:hAnsi="PT Astra Serif"/>
                <w:color w:val="000000" w:themeColor="text1"/>
                <w:sz w:val="24"/>
                <w:szCs w:val="24"/>
                <w:lang w:val="ru-RU"/>
              </w:rPr>
              <w:t>нарушениями)</w:t>
            </w:r>
            <w:r w:rsidRPr="00E66F2C">
              <w:rPr>
                <w:rFonts w:ascii="PT Astra Serif" w:hAnsi="PT Astra Serif"/>
                <w:color w:val="000000" w:themeColor="text1"/>
                <w:spacing w:val="-57"/>
                <w:sz w:val="24"/>
                <w:szCs w:val="24"/>
                <w:lang w:val="ru-RU"/>
              </w:rPr>
              <w:t xml:space="preserve"> </w:t>
            </w:r>
            <w:r w:rsidRPr="00E66F2C">
              <w:rPr>
                <w:rFonts w:ascii="PT Astra Serif" w:hAnsi="PT Astra Serif"/>
                <w:color w:val="000000" w:themeColor="text1"/>
                <w:sz w:val="24"/>
                <w:szCs w:val="24"/>
                <w:lang w:val="ru-RU"/>
              </w:rPr>
              <w:t>(вариант</w:t>
            </w:r>
            <w:r w:rsidRPr="00E66F2C">
              <w:rPr>
                <w:rFonts w:ascii="PT Astra Serif" w:hAnsi="PT Astra Serif"/>
                <w:color w:val="000000" w:themeColor="text1"/>
                <w:spacing w:val="-1"/>
                <w:sz w:val="24"/>
                <w:szCs w:val="24"/>
                <w:lang w:val="ru-RU"/>
              </w:rPr>
              <w:t xml:space="preserve"> </w:t>
            </w:r>
            <w:r w:rsidRPr="00E66F2C">
              <w:rPr>
                <w:rFonts w:ascii="PT Astra Serif" w:hAnsi="PT Astra Serif"/>
                <w:color w:val="000000" w:themeColor="text1"/>
                <w:sz w:val="24"/>
                <w:szCs w:val="24"/>
                <w:lang w:val="ru-RU"/>
              </w:rPr>
              <w:t>1)</w:t>
            </w:r>
          </w:p>
          <w:p w:rsidR="003D1441" w:rsidRPr="00E66F2C" w:rsidRDefault="003D1441" w:rsidP="00E66F2C">
            <w:pPr>
              <w:pStyle w:val="TableParagraph"/>
              <w:ind w:left="1276" w:firstLine="567"/>
              <w:jc w:val="both"/>
              <w:rPr>
                <w:rFonts w:ascii="PT Astra Serif" w:hAnsi="PT Astra Serif"/>
                <w:color w:val="000000" w:themeColor="text1"/>
                <w:sz w:val="2"/>
                <w:szCs w:val="24"/>
                <w:lang w:val="ru-RU"/>
              </w:rPr>
            </w:pPr>
          </w:p>
          <w:p w:rsidR="003D1441" w:rsidRPr="00E66F2C" w:rsidRDefault="003D1441" w:rsidP="00E66F2C">
            <w:pPr>
              <w:pStyle w:val="TableParagraph"/>
              <w:ind w:left="1276" w:firstLine="567"/>
              <w:jc w:val="both"/>
              <w:rPr>
                <w:rFonts w:ascii="PT Astra Serif" w:hAnsi="PT Astra Serif"/>
                <w:color w:val="000000" w:themeColor="text1"/>
                <w:sz w:val="2"/>
                <w:szCs w:val="24"/>
                <w:lang w:val="ru-RU"/>
              </w:rPr>
            </w:pPr>
          </w:p>
        </w:tc>
        <w:tc>
          <w:tcPr>
            <w:tcW w:w="1139" w:type="dxa"/>
          </w:tcPr>
          <w:p w:rsidR="00B40420" w:rsidRPr="00E66F2C" w:rsidRDefault="002E757F" w:rsidP="00E66F2C">
            <w:pPr>
              <w:pStyle w:val="TableParagraph"/>
              <w:ind w:left="1276" w:firstLine="567"/>
              <w:jc w:val="both"/>
              <w:rPr>
                <w:rFonts w:ascii="PT Astra Serif" w:hAnsi="PT Astra Serif"/>
                <w:color w:val="000000" w:themeColor="text1"/>
                <w:sz w:val="24"/>
                <w:szCs w:val="24"/>
              </w:rPr>
            </w:pPr>
            <w:r w:rsidRPr="00E66F2C">
              <w:rPr>
                <w:rFonts w:ascii="PT Astra Serif" w:hAnsi="PT Astra Serif"/>
                <w:color w:val="000000" w:themeColor="text1"/>
                <w:sz w:val="24"/>
                <w:szCs w:val="24"/>
              </w:rPr>
              <w:t>9</w:t>
            </w:r>
          </w:p>
        </w:tc>
      </w:tr>
    </w:tbl>
    <w:p w:rsidR="00E66F2C" w:rsidRPr="00366408" w:rsidRDefault="00E66F2C" w:rsidP="00366408">
      <w:pPr>
        <w:pStyle w:val="2"/>
        <w:spacing w:before="240" w:line="237" w:lineRule="auto"/>
        <w:ind w:left="1418" w:firstLine="567"/>
        <w:jc w:val="center"/>
        <w:rPr>
          <w:rFonts w:ascii="PT Astra Serif" w:hAnsi="PT Astra Serif"/>
          <w:color w:val="000000" w:themeColor="text1"/>
        </w:rPr>
      </w:pPr>
      <w:r w:rsidRPr="00E66F2C">
        <w:rPr>
          <w:rFonts w:ascii="PT Astra Serif" w:hAnsi="PT Astra Serif"/>
          <w:color w:val="000000" w:themeColor="text1"/>
        </w:rPr>
        <w:t>Адаптированная</w:t>
      </w:r>
      <w:r w:rsidRPr="00E66F2C">
        <w:rPr>
          <w:rFonts w:ascii="PT Astra Serif" w:hAnsi="PT Astra Serif"/>
          <w:color w:val="000000" w:themeColor="text1"/>
          <w:spacing w:val="-14"/>
        </w:rPr>
        <w:t xml:space="preserve"> </w:t>
      </w:r>
      <w:r w:rsidRPr="00E66F2C">
        <w:rPr>
          <w:rFonts w:ascii="PT Astra Serif" w:hAnsi="PT Astra Serif"/>
          <w:color w:val="000000" w:themeColor="text1"/>
        </w:rPr>
        <w:t>основная</w:t>
      </w:r>
      <w:r w:rsidRPr="00E66F2C">
        <w:rPr>
          <w:rFonts w:ascii="PT Astra Serif" w:hAnsi="PT Astra Serif"/>
          <w:color w:val="000000" w:themeColor="text1"/>
          <w:spacing w:val="-14"/>
        </w:rPr>
        <w:t xml:space="preserve"> </w:t>
      </w:r>
      <w:r w:rsidRPr="00E66F2C">
        <w:rPr>
          <w:rFonts w:ascii="PT Astra Serif" w:hAnsi="PT Astra Serif"/>
          <w:color w:val="000000" w:themeColor="text1"/>
        </w:rPr>
        <w:t>общеобразовательная</w:t>
      </w:r>
      <w:r w:rsidRPr="00E66F2C">
        <w:rPr>
          <w:rFonts w:ascii="PT Astra Serif" w:hAnsi="PT Astra Serif"/>
          <w:color w:val="000000" w:themeColor="text1"/>
          <w:spacing w:val="-14"/>
        </w:rPr>
        <w:t xml:space="preserve"> </w:t>
      </w:r>
      <w:r w:rsidRPr="00E66F2C">
        <w:rPr>
          <w:rFonts w:ascii="PT Astra Serif" w:hAnsi="PT Astra Serif"/>
          <w:color w:val="000000" w:themeColor="text1"/>
        </w:rPr>
        <w:t xml:space="preserve">программа образования обучающихся с умственной отсталостью </w:t>
      </w:r>
      <w:r w:rsidRPr="00E66F2C">
        <w:rPr>
          <w:rFonts w:ascii="PT Astra Serif" w:hAnsi="PT Astra Serif"/>
          <w:b w:val="0"/>
          <w:color w:val="000000" w:themeColor="text1"/>
        </w:rPr>
        <w:t>(</w:t>
      </w:r>
      <w:r w:rsidRPr="00366408">
        <w:rPr>
          <w:rFonts w:ascii="PT Astra Serif" w:hAnsi="PT Astra Serif"/>
          <w:color w:val="000000" w:themeColor="text1"/>
        </w:rPr>
        <w:t>интеллектуальными</w:t>
      </w:r>
      <w:r w:rsidRPr="00366408">
        <w:rPr>
          <w:rFonts w:ascii="PT Astra Serif" w:hAnsi="PT Astra Serif"/>
          <w:color w:val="000000" w:themeColor="text1"/>
          <w:spacing w:val="-20"/>
        </w:rPr>
        <w:t xml:space="preserve"> </w:t>
      </w:r>
      <w:r w:rsidRPr="00366408">
        <w:rPr>
          <w:rFonts w:ascii="PT Astra Serif" w:hAnsi="PT Astra Serif"/>
          <w:color w:val="000000" w:themeColor="text1"/>
        </w:rPr>
        <w:t>нарушениями,</w:t>
      </w:r>
      <w:r w:rsidRPr="00366408">
        <w:rPr>
          <w:rFonts w:ascii="PT Astra Serif" w:hAnsi="PT Astra Serif"/>
          <w:color w:val="000000" w:themeColor="text1"/>
          <w:spacing w:val="-19"/>
        </w:rPr>
        <w:t xml:space="preserve"> </w:t>
      </w:r>
      <w:r w:rsidRPr="00366408">
        <w:rPr>
          <w:rFonts w:ascii="PT Astra Serif" w:hAnsi="PT Astra Serif"/>
          <w:color w:val="000000" w:themeColor="text1"/>
        </w:rPr>
        <w:t>вариант</w:t>
      </w:r>
      <w:r w:rsidRPr="00366408">
        <w:rPr>
          <w:rFonts w:ascii="PT Astra Serif" w:hAnsi="PT Astra Serif"/>
          <w:color w:val="000000" w:themeColor="text1"/>
          <w:spacing w:val="-20"/>
        </w:rPr>
        <w:t xml:space="preserve"> </w:t>
      </w:r>
      <w:r w:rsidR="002927E4" w:rsidRPr="00366408">
        <w:rPr>
          <w:rFonts w:ascii="PT Astra Serif" w:hAnsi="PT Astra Serif"/>
          <w:color w:val="000000" w:themeColor="text1"/>
          <w:spacing w:val="-20"/>
        </w:rPr>
        <w:t>2</w:t>
      </w:r>
      <w:r w:rsidRPr="00366408">
        <w:rPr>
          <w:rFonts w:ascii="PT Astra Serif" w:hAnsi="PT Astra Serif"/>
          <w:color w:val="000000" w:themeColor="text1"/>
          <w:spacing w:val="-5"/>
        </w:rPr>
        <w:t>)</w:t>
      </w:r>
    </w:p>
    <w:p w:rsidR="00E66F2C" w:rsidRPr="00366408" w:rsidRDefault="00E66F2C" w:rsidP="00366408">
      <w:pPr>
        <w:pStyle w:val="af1"/>
        <w:numPr>
          <w:ilvl w:val="0"/>
          <w:numId w:val="84"/>
        </w:numPr>
        <w:ind w:left="1701" w:firstLine="567"/>
        <w:jc w:val="both"/>
        <w:rPr>
          <w:rFonts w:ascii="PT Astra Serif" w:hAnsi="PT Astra Serif"/>
          <w:b/>
          <w:sz w:val="24"/>
          <w:szCs w:val="24"/>
        </w:rPr>
      </w:pPr>
      <w:r w:rsidRPr="00366408">
        <w:rPr>
          <w:rFonts w:ascii="PT Astra Serif" w:hAnsi="PT Astra Serif"/>
          <w:b/>
          <w:sz w:val="24"/>
          <w:szCs w:val="24"/>
        </w:rPr>
        <w:t>Целевой раздел</w:t>
      </w:r>
    </w:p>
    <w:p w:rsidR="00E66F2C" w:rsidRDefault="002927E4" w:rsidP="00366408">
      <w:pPr>
        <w:pStyle w:val="af1"/>
        <w:ind w:left="1701" w:firstLine="567"/>
        <w:jc w:val="both"/>
        <w:rPr>
          <w:rFonts w:ascii="PT Astra Serif" w:hAnsi="PT Astra Serif"/>
          <w:sz w:val="24"/>
          <w:szCs w:val="24"/>
        </w:rPr>
      </w:pPr>
      <w:r>
        <w:rPr>
          <w:rFonts w:ascii="PT Astra Serif" w:hAnsi="PT Astra Serif"/>
          <w:sz w:val="24"/>
          <w:szCs w:val="24"/>
        </w:rPr>
        <w:t>1.</w:t>
      </w:r>
      <w:r w:rsidR="00E66F2C">
        <w:rPr>
          <w:rFonts w:ascii="PT Astra Serif" w:hAnsi="PT Astra Serif"/>
          <w:sz w:val="24"/>
          <w:szCs w:val="24"/>
        </w:rPr>
        <w:t>1.Пояснительная записка</w:t>
      </w:r>
    </w:p>
    <w:p w:rsidR="00E66F2C" w:rsidRDefault="00366408" w:rsidP="00366408">
      <w:pPr>
        <w:pStyle w:val="af1"/>
        <w:ind w:left="1701" w:firstLine="567"/>
        <w:jc w:val="both"/>
        <w:rPr>
          <w:rFonts w:ascii="PT Astra Serif" w:hAnsi="PT Astra Serif"/>
          <w:sz w:val="24"/>
          <w:szCs w:val="24"/>
        </w:rPr>
      </w:pPr>
      <w:r>
        <w:rPr>
          <w:rFonts w:ascii="PT Astra Serif" w:hAnsi="PT Astra Serif"/>
          <w:sz w:val="24"/>
          <w:szCs w:val="24"/>
        </w:rPr>
        <w:t>1</w:t>
      </w:r>
      <w:r w:rsidR="00E66F2C">
        <w:rPr>
          <w:rFonts w:ascii="PT Astra Serif" w:hAnsi="PT Astra Serif"/>
          <w:sz w:val="24"/>
          <w:szCs w:val="24"/>
        </w:rPr>
        <w:t>.2</w:t>
      </w:r>
      <w:r w:rsidR="001F197E">
        <w:rPr>
          <w:rFonts w:ascii="PT Astra Serif" w:hAnsi="PT Astra Serif"/>
          <w:sz w:val="24"/>
          <w:szCs w:val="24"/>
        </w:rPr>
        <w:t>.</w:t>
      </w:r>
      <w:r w:rsidR="00E66F2C">
        <w:rPr>
          <w:rFonts w:ascii="PT Astra Serif" w:hAnsi="PT Astra Serif"/>
          <w:sz w:val="24"/>
          <w:szCs w:val="24"/>
        </w:rPr>
        <w:t>Общ</w:t>
      </w:r>
      <w:r w:rsidR="002927E4">
        <w:rPr>
          <w:rFonts w:ascii="PT Astra Serif" w:hAnsi="PT Astra Serif"/>
          <w:sz w:val="24"/>
          <w:szCs w:val="24"/>
        </w:rPr>
        <w:t>ие аспекты реализации особых потребностей разных категорий обучающихся с нарушениями психофизического развития.</w:t>
      </w:r>
    </w:p>
    <w:p w:rsidR="00366408" w:rsidRDefault="00366408" w:rsidP="00366408">
      <w:pPr>
        <w:pStyle w:val="af1"/>
        <w:ind w:left="1701" w:firstLine="567"/>
        <w:jc w:val="both"/>
        <w:rPr>
          <w:rFonts w:ascii="PT Astra Serif" w:hAnsi="PT Astra Serif"/>
          <w:sz w:val="24"/>
          <w:szCs w:val="24"/>
        </w:rPr>
      </w:pPr>
      <w:r>
        <w:rPr>
          <w:rFonts w:ascii="PT Astra Serif" w:hAnsi="PT Astra Serif"/>
          <w:sz w:val="24"/>
          <w:szCs w:val="24"/>
        </w:rPr>
        <w:t>1.3.Принципы и подходы к формированию АООП УО (вариант2)</w:t>
      </w:r>
    </w:p>
    <w:p w:rsidR="00E66F2C" w:rsidRDefault="00366408" w:rsidP="00366408">
      <w:pPr>
        <w:pStyle w:val="af1"/>
        <w:ind w:left="1701" w:firstLine="567"/>
        <w:jc w:val="both"/>
        <w:rPr>
          <w:rFonts w:ascii="PT Astra Serif" w:hAnsi="PT Astra Serif"/>
          <w:sz w:val="24"/>
          <w:szCs w:val="24"/>
        </w:rPr>
      </w:pPr>
      <w:r>
        <w:rPr>
          <w:rFonts w:ascii="PT Astra Serif" w:hAnsi="PT Astra Serif"/>
          <w:sz w:val="24"/>
          <w:szCs w:val="24"/>
        </w:rPr>
        <w:t>1.4.</w:t>
      </w:r>
      <w:r w:rsidR="00E66F2C">
        <w:rPr>
          <w:rFonts w:ascii="PT Astra Serif" w:hAnsi="PT Astra Serif"/>
          <w:sz w:val="24"/>
          <w:szCs w:val="24"/>
        </w:rPr>
        <w:t xml:space="preserve">Планируемые результаты освоения обучающимися </w:t>
      </w:r>
      <w:r>
        <w:rPr>
          <w:rFonts w:ascii="PT Astra Serif" w:hAnsi="PT Astra Serif"/>
          <w:sz w:val="24"/>
          <w:szCs w:val="24"/>
        </w:rPr>
        <w:t>умеренной,</w:t>
      </w:r>
      <w:r w:rsidR="00E66F2C">
        <w:rPr>
          <w:rFonts w:ascii="PT Astra Serif" w:hAnsi="PT Astra Serif"/>
          <w:sz w:val="24"/>
          <w:szCs w:val="24"/>
        </w:rPr>
        <w:t xml:space="preserve">тяжелой </w:t>
      </w:r>
      <w:r>
        <w:rPr>
          <w:rFonts w:ascii="PT Astra Serif" w:hAnsi="PT Astra Serif"/>
          <w:sz w:val="24"/>
          <w:szCs w:val="24"/>
        </w:rPr>
        <w:t xml:space="preserve"> и глубокой </w:t>
      </w:r>
      <w:r w:rsidR="00E66F2C">
        <w:rPr>
          <w:rFonts w:ascii="PT Astra Serif" w:hAnsi="PT Astra Serif"/>
          <w:sz w:val="24"/>
          <w:szCs w:val="24"/>
        </w:rPr>
        <w:t xml:space="preserve"> умственной отсталостью (интеллектуальными нарушениями) адаптированной основной образовательной программы</w:t>
      </w:r>
      <w:r>
        <w:rPr>
          <w:rFonts w:ascii="PT Astra Serif" w:hAnsi="PT Astra Serif"/>
          <w:sz w:val="24"/>
          <w:szCs w:val="24"/>
        </w:rPr>
        <w:t>.</w:t>
      </w:r>
    </w:p>
    <w:p w:rsidR="00366408" w:rsidRPr="00E66F2C" w:rsidRDefault="00366408" w:rsidP="00366408">
      <w:pPr>
        <w:pStyle w:val="TableParagraph"/>
        <w:ind w:left="1701" w:firstLine="567"/>
        <w:jc w:val="both"/>
        <w:rPr>
          <w:rFonts w:ascii="PT Astra Serif" w:hAnsi="PT Astra Serif"/>
          <w:color w:val="000000" w:themeColor="text1"/>
          <w:sz w:val="24"/>
          <w:szCs w:val="24"/>
        </w:rPr>
      </w:pPr>
      <w:r>
        <w:rPr>
          <w:rFonts w:ascii="PT Astra Serif" w:hAnsi="PT Astra Serif"/>
          <w:sz w:val="24"/>
          <w:szCs w:val="24"/>
        </w:rPr>
        <w:t xml:space="preserve">1.5 </w:t>
      </w:r>
      <w:r w:rsidRPr="00E66F2C">
        <w:rPr>
          <w:rFonts w:ascii="PT Astra Serif" w:hAnsi="PT Astra Serif"/>
          <w:color w:val="000000" w:themeColor="text1"/>
          <w:sz w:val="24"/>
          <w:szCs w:val="24"/>
        </w:rPr>
        <w:t>Система</w:t>
      </w:r>
      <w:r w:rsidRPr="00E66F2C">
        <w:rPr>
          <w:rFonts w:ascii="PT Astra Serif" w:hAnsi="PT Astra Serif"/>
          <w:color w:val="000000" w:themeColor="text1"/>
          <w:spacing w:val="-5"/>
          <w:sz w:val="24"/>
          <w:szCs w:val="24"/>
        </w:rPr>
        <w:t xml:space="preserve"> </w:t>
      </w:r>
      <w:r w:rsidRPr="00E66F2C">
        <w:rPr>
          <w:rFonts w:ascii="PT Astra Serif" w:hAnsi="PT Astra Serif"/>
          <w:color w:val="000000" w:themeColor="text1"/>
          <w:sz w:val="24"/>
          <w:szCs w:val="24"/>
        </w:rPr>
        <w:t>оценки</w:t>
      </w:r>
      <w:r w:rsidRPr="00E66F2C">
        <w:rPr>
          <w:rFonts w:ascii="PT Astra Serif" w:hAnsi="PT Astra Serif"/>
          <w:color w:val="000000" w:themeColor="text1"/>
          <w:spacing w:val="-4"/>
          <w:sz w:val="24"/>
          <w:szCs w:val="24"/>
        </w:rPr>
        <w:t xml:space="preserve"> </w:t>
      </w:r>
      <w:r w:rsidRPr="00E66F2C">
        <w:rPr>
          <w:rFonts w:ascii="PT Astra Serif" w:hAnsi="PT Astra Serif"/>
          <w:color w:val="000000" w:themeColor="text1"/>
          <w:sz w:val="24"/>
          <w:szCs w:val="24"/>
        </w:rPr>
        <w:t>достижения</w:t>
      </w:r>
      <w:r w:rsidRPr="00E66F2C">
        <w:rPr>
          <w:rFonts w:ascii="PT Astra Serif" w:hAnsi="PT Astra Serif"/>
          <w:color w:val="000000" w:themeColor="text1"/>
          <w:spacing w:val="-3"/>
          <w:sz w:val="24"/>
          <w:szCs w:val="24"/>
        </w:rPr>
        <w:t xml:space="preserve"> </w:t>
      </w:r>
      <w:r w:rsidRPr="00E66F2C">
        <w:rPr>
          <w:rFonts w:ascii="PT Astra Serif" w:hAnsi="PT Astra Serif"/>
          <w:color w:val="000000" w:themeColor="text1"/>
          <w:sz w:val="24"/>
          <w:szCs w:val="24"/>
        </w:rPr>
        <w:t>обучающимися</w:t>
      </w:r>
      <w:r w:rsidRPr="00E66F2C">
        <w:rPr>
          <w:rFonts w:ascii="PT Astra Serif" w:hAnsi="PT Astra Serif"/>
          <w:color w:val="000000" w:themeColor="text1"/>
          <w:spacing w:val="-4"/>
          <w:sz w:val="24"/>
          <w:szCs w:val="24"/>
        </w:rPr>
        <w:t xml:space="preserve"> </w:t>
      </w:r>
      <w:r w:rsidRPr="00E66F2C">
        <w:rPr>
          <w:rFonts w:ascii="PT Astra Serif" w:hAnsi="PT Astra Serif"/>
          <w:color w:val="000000" w:themeColor="text1"/>
          <w:sz w:val="24"/>
          <w:szCs w:val="24"/>
        </w:rPr>
        <w:t>с</w:t>
      </w:r>
      <w:r w:rsidRPr="00E66F2C">
        <w:rPr>
          <w:rFonts w:ascii="PT Astra Serif" w:hAnsi="PT Astra Serif"/>
          <w:color w:val="000000" w:themeColor="text1"/>
          <w:spacing w:val="-1"/>
          <w:sz w:val="24"/>
          <w:szCs w:val="24"/>
        </w:rPr>
        <w:t xml:space="preserve"> </w:t>
      </w:r>
      <w:r w:rsidRPr="00E66F2C">
        <w:rPr>
          <w:rFonts w:ascii="PT Astra Serif" w:hAnsi="PT Astra Serif"/>
          <w:color w:val="000000" w:themeColor="text1"/>
          <w:sz w:val="24"/>
          <w:szCs w:val="24"/>
        </w:rPr>
        <w:t>умственной</w:t>
      </w:r>
      <w:r w:rsidRPr="00E66F2C">
        <w:rPr>
          <w:rFonts w:ascii="PT Astra Serif" w:hAnsi="PT Astra Serif"/>
          <w:color w:val="000000" w:themeColor="text1"/>
          <w:spacing w:val="-4"/>
          <w:sz w:val="24"/>
          <w:szCs w:val="24"/>
        </w:rPr>
        <w:t xml:space="preserve"> </w:t>
      </w:r>
      <w:r w:rsidRPr="00E66F2C">
        <w:rPr>
          <w:rFonts w:ascii="PT Astra Serif" w:hAnsi="PT Astra Serif"/>
          <w:color w:val="000000" w:themeColor="text1"/>
          <w:sz w:val="24"/>
          <w:szCs w:val="24"/>
        </w:rPr>
        <w:t>отсталостью планируемых</w:t>
      </w:r>
      <w:r w:rsidRPr="00E66F2C">
        <w:rPr>
          <w:rFonts w:ascii="PT Astra Serif" w:hAnsi="PT Astra Serif"/>
          <w:color w:val="000000" w:themeColor="text1"/>
          <w:spacing w:val="-3"/>
          <w:sz w:val="24"/>
          <w:szCs w:val="24"/>
        </w:rPr>
        <w:t xml:space="preserve"> </w:t>
      </w:r>
      <w:r w:rsidRPr="00E66F2C">
        <w:rPr>
          <w:rFonts w:ascii="PT Astra Serif" w:hAnsi="PT Astra Serif"/>
          <w:color w:val="000000" w:themeColor="text1"/>
          <w:sz w:val="24"/>
          <w:szCs w:val="24"/>
        </w:rPr>
        <w:t>результатов</w:t>
      </w:r>
      <w:r w:rsidRPr="00E66F2C">
        <w:rPr>
          <w:rFonts w:ascii="PT Astra Serif" w:hAnsi="PT Astra Serif"/>
          <w:color w:val="000000" w:themeColor="text1"/>
          <w:spacing w:val="-3"/>
          <w:sz w:val="24"/>
          <w:szCs w:val="24"/>
        </w:rPr>
        <w:t xml:space="preserve"> </w:t>
      </w:r>
      <w:r w:rsidRPr="00E66F2C">
        <w:rPr>
          <w:rFonts w:ascii="PT Astra Serif" w:hAnsi="PT Astra Serif"/>
          <w:color w:val="000000" w:themeColor="text1"/>
          <w:sz w:val="24"/>
          <w:szCs w:val="24"/>
        </w:rPr>
        <w:t>освоения</w:t>
      </w:r>
      <w:r w:rsidRPr="00E66F2C">
        <w:rPr>
          <w:rFonts w:ascii="PT Astra Serif" w:hAnsi="PT Astra Serif"/>
          <w:color w:val="000000" w:themeColor="text1"/>
          <w:spacing w:val="-3"/>
          <w:sz w:val="24"/>
          <w:szCs w:val="24"/>
        </w:rPr>
        <w:t xml:space="preserve"> </w:t>
      </w:r>
      <w:r w:rsidRPr="00E66F2C">
        <w:rPr>
          <w:rFonts w:ascii="PT Astra Serif" w:hAnsi="PT Astra Serif"/>
          <w:color w:val="000000" w:themeColor="text1"/>
          <w:sz w:val="24"/>
          <w:szCs w:val="24"/>
        </w:rPr>
        <w:t>АООП</w:t>
      </w:r>
      <w:r w:rsidRPr="00E66F2C">
        <w:rPr>
          <w:rFonts w:ascii="PT Astra Serif" w:hAnsi="PT Astra Serif"/>
          <w:color w:val="000000" w:themeColor="text1"/>
          <w:spacing w:val="-5"/>
          <w:sz w:val="24"/>
          <w:szCs w:val="24"/>
        </w:rPr>
        <w:t xml:space="preserve"> </w:t>
      </w:r>
      <w:r w:rsidRPr="00E66F2C">
        <w:rPr>
          <w:rFonts w:ascii="PT Astra Serif" w:hAnsi="PT Astra Serif"/>
          <w:color w:val="000000" w:themeColor="text1"/>
          <w:sz w:val="24"/>
          <w:szCs w:val="24"/>
        </w:rPr>
        <w:t>УО</w:t>
      </w:r>
      <w:r w:rsidRPr="00E66F2C">
        <w:rPr>
          <w:rFonts w:ascii="PT Astra Serif" w:hAnsi="PT Astra Serif"/>
          <w:color w:val="000000" w:themeColor="text1"/>
          <w:spacing w:val="-1"/>
          <w:sz w:val="24"/>
          <w:szCs w:val="24"/>
        </w:rPr>
        <w:t xml:space="preserve"> </w:t>
      </w:r>
      <w:r w:rsidRPr="00E66F2C">
        <w:rPr>
          <w:rFonts w:ascii="PT Astra Serif" w:hAnsi="PT Astra Serif"/>
          <w:color w:val="000000" w:themeColor="text1"/>
          <w:sz w:val="24"/>
          <w:szCs w:val="24"/>
        </w:rPr>
        <w:t>(вариант</w:t>
      </w:r>
      <w:r w:rsidRPr="00E66F2C">
        <w:rPr>
          <w:rFonts w:ascii="PT Astra Serif" w:hAnsi="PT Astra Serif"/>
          <w:color w:val="000000" w:themeColor="text1"/>
          <w:spacing w:val="-3"/>
          <w:sz w:val="24"/>
          <w:szCs w:val="24"/>
        </w:rPr>
        <w:t xml:space="preserve"> </w:t>
      </w:r>
      <w:r>
        <w:rPr>
          <w:rFonts w:ascii="PT Astra Serif" w:hAnsi="PT Astra Serif"/>
          <w:color w:val="000000" w:themeColor="text1"/>
          <w:sz w:val="24"/>
          <w:szCs w:val="24"/>
        </w:rPr>
        <w:t>2</w:t>
      </w:r>
      <w:r w:rsidRPr="00E66F2C">
        <w:rPr>
          <w:rFonts w:ascii="PT Astra Serif" w:hAnsi="PT Astra Serif"/>
          <w:color w:val="000000" w:themeColor="text1"/>
          <w:sz w:val="24"/>
          <w:szCs w:val="24"/>
        </w:rPr>
        <w:t>)</w:t>
      </w:r>
    </w:p>
    <w:p w:rsidR="00E66F2C" w:rsidRPr="00366408" w:rsidRDefault="00366408" w:rsidP="00366408">
      <w:pPr>
        <w:pStyle w:val="af1"/>
        <w:ind w:left="1701" w:firstLine="567"/>
        <w:jc w:val="both"/>
        <w:rPr>
          <w:rFonts w:ascii="PT Astra Serif" w:hAnsi="PT Astra Serif"/>
          <w:b/>
          <w:sz w:val="24"/>
          <w:szCs w:val="24"/>
        </w:rPr>
      </w:pPr>
      <w:r w:rsidRPr="00366408">
        <w:rPr>
          <w:rFonts w:ascii="PT Astra Serif" w:hAnsi="PT Astra Serif"/>
          <w:b/>
          <w:sz w:val="24"/>
          <w:szCs w:val="24"/>
        </w:rPr>
        <w:t>2</w:t>
      </w:r>
      <w:r w:rsidR="00E66F2C" w:rsidRPr="00366408">
        <w:rPr>
          <w:rFonts w:ascii="PT Astra Serif" w:hAnsi="PT Astra Serif"/>
          <w:b/>
          <w:sz w:val="24"/>
          <w:szCs w:val="24"/>
        </w:rPr>
        <w:t>. Содержательный раздел</w:t>
      </w:r>
    </w:p>
    <w:p w:rsidR="00E66F2C" w:rsidRDefault="00366408" w:rsidP="00366408">
      <w:pPr>
        <w:pStyle w:val="af1"/>
        <w:ind w:left="1701" w:firstLine="567"/>
        <w:jc w:val="both"/>
        <w:rPr>
          <w:rFonts w:ascii="PT Astra Serif" w:hAnsi="PT Astra Serif"/>
          <w:sz w:val="24"/>
          <w:szCs w:val="24"/>
        </w:rPr>
      </w:pPr>
      <w:r>
        <w:rPr>
          <w:rFonts w:ascii="PT Astra Serif" w:hAnsi="PT Astra Serif"/>
          <w:sz w:val="24"/>
          <w:szCs w:val="24"/>
        </w:rPr>
        <w:t>2</w:t>
      </w:r>
      <w:r w:rsidR="00E66F2C">
        <w:rPr>
          <w:rFonts w:ascii="PT Astra Serif" w:hAnsi="PT Astra Serif"/>
          <w:sz w:val="24"/>
          <w:szCs w:val="24"/>
        </w:rPr>
        <w:t>.1. Адаптированные рабочие программы учебных предметов</w:t>
      </w:r>
    </w:p>
    <w:p w:rsidR="00366408" w:rsidRDefault="00366408" w:rsidP="00366408">
      <w:pPr>
        <w:pStyle w:val="af1"/>
        <w:ind w:left="1701" w:firstLine="567"/>
        <w:jc w:val="both"/>
        <w:rPr>
          <w:rFonts w:ascii="PT Astra Serif" w:hAnsi="PT Astra Serif"/>
          <w:sz w:val="24"/>
          <w:szCs w:val="24"/>
        </w:rPr>
      </w:pPr>
      <w:r>
        <w:rPr>
          <w:rFonts w:ascii="PT Astra Serif" w:hAnsi="PT Astra Serif"/>
          <w:sz w:val="24"/>
          <w:szCs w:val="24"/>
        </w:rPr>
        <w:t>2.2.Коррекционно-развивающие занятия</w:t>
      </w:r>
    </w:p>
    <w:p w:rsidR="00E66F2C" w:rsidRDefault="00366408" w:rsidP="00366408">
      <w:pPr>
        <w:pStyle w:val="af1"/>
        <w:ind w:left="1701" w:firstLine="567"/>
        <w:jc w:val="both"/>
        <w:rPr>
          <w:rFonts w:ascii="PT Astra Serif" w:hAnsi="PT Astra Serif"/>
          <w:sz w:val="24"/>
          <w:szCs w:val="24"/>
        </w:rPr>
      </w:pPr>
      <w:r>
        <w:rPr>
          <w:rFonts w:ascii="PT Astra Serif" w:hAnsi="PT Astra Serif"/>
          <w:sz w:val="24"/>
          <w:szCs w:val="24"/>
        </w:rPr>
        <w:t>2.3.</w:t>
      </w:r>
      <w:r w:rsidR="00E66F2C">
        <w:rPr>
          <w:rFonts w:ascii="PT Astra Serif" w:hAnsi="PT Astra Serif"/>
          <w:sz w:val="24"/>
          <w:szCs w:val="24"/>
        </w:rPr>
        <w:t xml:space="preserve"> Программа формирования базовых учебных действий</w:t>
      </w:r>
    </w:p>
    <w:p w:rsidR="00E66F2C" w:rsidRDefault="00E66F2C" w:rsidP="00366408">
      <w:pPr>
        <w:pStyle w:val="af1"/>
        <w:ind w:left="1701" w:firstLine="567"/>
        <w:jc w:val="both"/>
        <w:rPr>
          <w:rFonts w:ascii="PT Astra Serif" w:hAnsi="PT Astra Serif"/>
          <w:sz w:val="24"/>
          <w:szCs w:val="24"/>
        </w:rPr>
      </w:pPr>
      <w:r>
        <w:rPr>
          <w:rFonts w:ascii="PT Astra Serif" w:hAnsi="PT Astra Serif"/>
          <w:sz w:val="24"/>
          <w:szCs w:val="24"/>
        </w:rPr>
        <w:t>3.3</w:t>
      </w:r>
      <w:r w:rsidR="001F197E">
        <w:rPr>
          <w:rFonts w:ascii="PT Astra Serif" w:hAnsi="PT Astra Serif"/>
          <w:sz w:val="24"/>
          <w:szCs w:val="24"/>
        </w:rPr>
        <w:t>.</w:t>
      </w:r>
      <w:r>
        <w:rPr>
          <w:rFonts w:ascii="PT Astra Serif" w:hAnsi="PT Astra Serif"/>
          <w:sz w:val="24"/>
          <w:szCs w:val="24"/>
        </w:rPr>
        <w:t xml:space="preserve"> Рабочая программа воспитания</w:t>
      </w:r>
    </w:p>
    <w:p w:rsidR="001F197E" w:rsidRPr="00366408" w:rsidRDefault="00366408" w:rsidP="00366408">
      <w:pPr>
        <w:pStyle w:val="af1"/>
        <w:ind w:left="1701" w:firstLine="567"/>
        <w:jc w:val="both"/>
        <w:rPr>
          <w:rFonts w:ascii="PT Astra Serif" w:hAnsi="PT Astra Serif"/>
          <w:b/>
          <w:sz w:val="24"/>
          <w:szCs w:val="24"/>
        </w:rPr>
      </w:pPr>
      <w:r w:rsidRPr="00366408">
        <w:rPr>
          <w:rFonts w:ascii="PT Astra Serif" w:hAnsi="PT Astra Serif"/>
          <w:b/>
          <w:sz w:val="24"/>
          <w:szCs w:val="24"/>
        </w:rPr>
        <w:t>3</w:t>
      </w:r>
      <w:r w:rsidR="001F197E" w:rsidRPr="00366408">
        <w:rPr>
          <w:rFonts w:ascii="PT Astra Serif" w:hAnsi="PT Astra Serif"/>
          <w:b/>
          <w:sz w:val="24"/>
          <w:szCs w:val="24"/>
        </w:rPr>
        <w:t>. Организационный раздел</w:t>
      </w:r>
    </w:p>
    <w:p w:rsidR="001F197E" w:rsidRDefault="00366408" w:rsidP="00366408">
      <w:pPr>
        <w:pStyle w:val="af1"/>
        <w:ind w:left="1701" w:firstLine="567"/>
        <w:jc w:val="both"/>
        <w:rPr>
          <w:rFonts w:ascii="PT Astra Serif" w:hAnsi="PT Astra Serif"/>
          <w:sz w:val="24"/>
          <w:szCs w:val="24"/>
        </w:rPr>
      </w:pPr>
      <w:r>
        <w:rPr>
          <w:rFonts w:ascii="PT Astra Serif" w:hAnsi="PT Astra Serif"/>
          <w:sz w:val="24"/>
          <w:szCs w:val="24"/>
        </w:rPr>
        <w:t>У</w:t>
      </w:r>
      <w:r w:rsidR="001F197E">
        <w:rPr>
          <w:rFonts w:ascii="PT Astra Serif" w:hAnsi="PT Astra Serif"/>
          <w:sz w:val="24"/>
          <w:szCs w:val="24"/>
        </w:rPr>
        <w:t>чебный план</w:t>
      </w:r>
    </w:p>
    <w:p w:rsidR="00991784" w:rsidRDefault="00991784" w:rsidP="00366408">
      <w:pPr>
        <w:pStyle w:val="af1"/>
        <w:ind w:left="1701" w:firstLine="567"/>
        <w:jc w:val="both"/>
        <w:rPr>
          <w:rFonts w:ascii="PT Astra Serif" w:hAnsi="PT Astra Serif"/>
          <w:sz w:val="24"/>
          <w:szCs w:val="24"/>
        </w:rPr>
      </w:pPr>
    </w:p>
    <w:p w:rsidR="00854B0E" w:rsidRDefault="00854B0E" w:rsidP="00366408">
      <w:pPr>
        <w:pStyle w:val="af1"/>
        <w:ind w:left="1701" w:firstLine="567"/>
        <w:jc w:val="both"/>
        <w:rPr>
          <w:rFonts w:ascii="PT Astra Serif" w:hAnsi="PT Astra Serif"/>
          <w:sz w:val="24"/>
          <w:szCs w:val="24"/>
        </w:rPr>
      </w:pPr>
    </w:p>
    <w:p w:rsidR="00854B0E" w:rsidRDefault="00854B0E" w:rsidP="00366408">
      <w:pPr>
        <w:pStyle w:val="af1"/>
        <w:ind w:left="1701" w:firstLine="567"/>
        <w:jc w:val="both"/>
        <w:rPr>
          <w:rFonts w:ascii="PT Astra Serif" w:hAnsi="PT Astra Serif"/>
          <w:sz w:val="24"/>
          <w:szCs w:val="24"/>
        </w:rPr>
      </w:pPr>
    </w:p>
    <w:p w:rsidR="00C62F5E" w:rsidRPr="00E66F2C" w:rsidRDefault="00C62F5E" w:rsidP="00366408">
      <w:pPr>
        <w:pStyle w:val="af1"/>
        <w:ind w:left="1701" w:firstLine="567"/>
        <w:jc w:val="both"/>
        <w:rPr>
          <w:rFonts w:ascii="PT Astra Serif" w:hAnsi="PT Astra Serif"/>
          <w:sz w:val="24"/>
          <w:szCs w:val="24"/>
        </w:rPr>
      </w:pPr>
    </w:p>
    <w:p w:rsidR="002620A6" w:rsidRPr="003C64CB" w:rsidRDefault="002620A6" w:rsidP="00366408">
      <w:pPr>
        <w:pStyle w:val="2"/>
        <w:spacing w:before="240" w:line="237" w:lineRule="auto"/>
        <w:ind w:left="1134" w:right="284" w:firstLine="851"/>
        <w:jc w:val="center"/>
        <w:rPr>
          <w:rFonts w:ascii="PT Astra Serif" w:hAnsi="PT Astra Serif"/>
          <w:b w:val="0"/>
        </w:rPr>
      </w:pPr>
      <w:r w:rsidRPr="003C64CB">
        <w:rPr>
          <w:rFonts w:ascii="PT Astra Serif" w:hAnsi="PT Astra Serif"/>
        </w:rPr>
        <w:lastRenderedPageBreak/>
        <w:t>Адаптированная</w:t>
      </w:r>
      <w:r w:rsidRPr="003C64CB">
        <w:rPr>
          <w:rFonts w:ascii="PT Astra Serif" w:hAnsi="PT Astra Serif"/>
          <w:spacing w:val="-14"/>
        </w:rPr>
        <w:t xml:space="preserve"> </w:t>
      </w:r>
      <w:r w:rsidRPr="003C64CB">
        <w:rPr>
          <w:rFonts w:ascii="PT Astra Serif" w:hAnsi="PT Astra Serif"/>
        </w:rPr>
        <w:t>основная</w:t>
      </w:r>
      <w:r w:rsidRPr="003C64CB">
        <w:rPr>
          <w:rFonts w:ascii="PT Astra Serif" w:hAnsi="PT Astra Serif"/>
          <w:spacing w:val="-14"/>
        </w:rPr>
        <w:t xml:space="preserve"> </w:t>
      </w:r>
      <w:r w:rsidRPr="003C64CB">
        <w:rPr>
          <w:rFonts w:ascii="PT Astra Serif" w:hAnsi="PT Astra Serif"/>
        </w:rPr>
        <w:t>общеобразовательная</w:t>
      </w:r>
      <w:r w:rsidRPr="003C64CB">
        <w:rPr>
          <w:rFonts w:ascii="PT Astra Serif" w:hAnsi="PT Astra Serif"/>
          <w:spacing w:val="-14"/>
        </w:rPr>
        <w:t xml:space="preserve"> </w:t>
      </w:r>
      <w:r w:rsidRPr="003C64CB">
        <w:rPr>
          <w:rFonts w:ascii="PT Astra Serif" w:hAnsi="PT Astra Serif"/>
        </w:rPr>
        <w:t>программа образования обучающихся с умственной отсталостью</w:t>
      </w:r>
      <w:r>
        <w:rPr>
          <w:rFonts w:ascii="PT Astra Serif" w:hAnsi="PT Astra Serif"/>
        </w:rPr>
        <w:t xml:space="preserve"> </w:t>
      </w:r>
      <w:r w:rsidRPr="003C64CB">
        <w:rPr>
          <w:rFonts w:ascii="PT Astra Serif" w:hAnsi="PT Astra Serif"/>
          <w:b w:val="0"/>
        </w:rPr>
        <w:t>(интеллектуальными</w:t>
      </w:r>
      <w:r w:rsidRPr="003C64CB">
        <w:rPr>
          <w:rFonts w:ascii="PT Astra Serif" w:hAnsi="PT Astra Serif"/>
          <w:b w:val="0"/>
          <w:spacing w:val="-20"/>
        </w:rPr>
        <w:t xml:space="preserve"> </w:t>
      </w:r>
      <w:r w:rsidRPr="003C64CB">
        <w:rPr>
          <w:rFonts w:ascii="PT Astra Serif" w:hAnsi="PT Astra Serif"/>
          <w:b w:val="0"/>
        </w:rPr>
        <w:t>нарушениями,</w:t>
      </w:r>
      <w:r w:rsidRPr="003C64CB">
        <w:rPr>
          <w:rFonts w:ascii="PT Astra Serif" w:hAnsi="PT Astra Serif"/>
          <w:b w:val="0"/>
          <w:spacing w:val="-19"/>
        </w:rPr>
        <w:t xml:space="preserve"> </w:t>
      </w:r>
      <w:r w:rsidRPr="003C64CB">
        <w:rPr>
          <w:rFonts w:ascii="PT Astra Serif" w:hAnsi="PT Astra Serif"/>
          <w:b w:val="0"/>
        </w:rPr>
        <w:t>вариант</w:t>
      </w:r>
      <w:r w:rsidRPr="003C64CB">
        <w:rPr>
          <w:rFonts w:ascii="PT Astra Serif" w:hAnsi="PT Astra Serif"/>
          <w:b w:val="0"/>
          <w:spacing w:val="-20"/>
        </w:rPr>
        <w:t xml:space="preserve"> </w:t>
      </w:r>
      <w:r>
        <w:rPr>
          <w:rFonts w:ascii="PT Astra Serif" w:hAnsi="PT Astra Serif"/>
          <w:b w:val="0"/>
          <w:spacing w:val="-20"/>
        </w:rPr>
        <w:t>1</w:t>
      </w:r>
      <w:r w:rsidRPr="003C64CB">
        <w:rPr>
          <w:rFonts w:ascii="PT Astra Serif" w:hAnsi="PT Astra Serif"/>
          <w:b w:val="0"/>
          <w:spacing w:val="-5"/>
        </w:rPr>
        <w:t>)</w:t>
      </w:r>
    </w:p>
    <w:p w:rsidR="002620A6" w:rsidRDefault="002620A6" w:rsidP="002620A6">
      <w:pPr>
        <w:pStyle w:val="a5"/>
        <w:ind w:left="1134" w:right="849" w:firstLine="851"/>
        <w:rPr>
          <w:sz w:val="20"/>
        </w:rPr>
      </w:pPr>
    </w:p>
    <w:p w:rsidR="00B40420" w:rsidRPr="002E757F" w:rsidRDefault="002E757F" w:rsidP="00366408">
      <w:pPr>
        <w:pStyle w:val="af1"/>
        <w:numPr>
          <w:ilvl w:val="0"/>
          <w:numId w:val="7"/>
        </w:numPr>
        <w:tabs>
          <w:tab w:val="left" w:pos="4790"/>
        </w:tabs>
        <w:suppressAutoHyphens w:val="0"/>
        <w:ind w:left="1418" w:firstLine="567"/>
        <w:jc w:val="both"/>
        <w:rPr>
          <w:rFonts w:ascii="PT Astra Serif" w:hAnsi="PT Astra Serif"/>
          <w:b/>
          <w:sz w:val="24"/>
          <w:szCs w:val="24"/>
        </w:rPr>
      </w:pPr>
      <w:r w:rsidRPr="002E757F">
        <w:rPr>
          <w:rFonts w:ascii="PT Astra Serif" w:hAnsi="PT Astra Serif"/>
          <w:b/>
          <w:sz w:val="24"/>
          <w:szCs w:val="24"/>
        </w:rPr>
        <w:t>Общие</w:t>
      </w:r>
      <w:r w:rsidRPr="002E757F">
        <w:rPr>
          <w:rFonts w:ascii="PT Astra Serif" w:hAnsi="PT Astra Serif"/>
          <w:b/>
          <w:spacing w:val="-10"/>
          <w:sz w:val="24"/>
          <w:szCs w:val="24"/>
        </w:rPr>
        <w:t xml:space="preserve"> </w:t>
      </w:r>
      <w:r w:rsidRPr="002E757F">
        <w:rPr>
          <w:rFonts w:ascii="PT Astra Serif" w:hAnsi="PT Astra Serif"/>
          <w:b/>
          <w:sz w:val="24"/>
          <w:szCs w:val="24"/>
        </w:rPr>
        <w:t>положения</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rPr>
        <w:t>Адаптированная</w:t>
      </w:r>
      <w:r w:rsidRPr="002E757F">
        <w:rPr>
          <w:rFonts w:ascii="PT Astra Serif" w:hAnsi="PT Astra Serif"/>
          <w:spacing w:val="1"/>
        </w:rPr>
        <w:t xml:space="preserve"> </w:t>
      </w:r>
      <w:r w:rsidRPr="002E757F">
        <w:rPr>
          <w:rFonts w:ascii="PT Astra Serif" w:hAnsi="PT Astra Serif"/>
        </w:rPr>
        <w:t>основная</w:t>
      </w:r>
      <w:r w:rsidRPr="002E757F">
        <w:rPr>
          <w:rFonts w:ascii="PT Astra Serif" w:hAnsi="PT Astra Serif"/>
          <w:spacing w:val="1"/>
        </w:rPr>
        <w:t xml:space="preserve"> </w:t>
      </w:r>
      <w:r w:rsidRPr="002E757F">
        <w:rPr>
          <w:rFonts w:ascii="PT Astra Serif" w:hAnsi="PT Astra Serif"/>
        </w:rPr>
        <w:t>общеобразовательная</w:t>
      </w:r>
      <w:r w:rsidRPr="002E757F">
        <w:rPr>
          <w:rFonts w:ascii="PT Astra Serif" w:hAnsi="PT Astra Serif"/>
          <w:spacing w:val="1"/>
        </w:rPr>
        <w:t xml:space="preserve"> </w:t>
      </w:r>
      <w:r w:rsidRPr="002E757F">
        <w:rPr>
          <w:rFonts w:ascii="PT Astra Serif" w:hAnsi="PT Astra Serif"/>
        </w:rPr>
        <w:t>программа</w:t>
      </w:r>
      <w:r w:rsidRPr="002E757F">
        <w:rPr>
          <w:rFonts w:ascii="PT Astra Serif" w:hAnsi="PT Astra Serif"/>
          <w:spacing w:val="1"/>
        </w:rPr>
        <w:t xml:space="preserve"> </w:t>
      </w:r>
      <w:r w:rsidRPr="002E757F">
        <w:rPr>
          <w:rFonts w:ascii="PT Astra Serif" w:hAnsi="PT Astra Serif"/>
        </w:rPr>
        <w:t>образования</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умственной</w:t>
      </w:r>
      <w:r w:rsidRPr="002E757F">
        <w:rPr>
          <w:rFonts w:ascii="PT Astra Serif" w:hAnsi="PT Astra Serif"/>
          <w:spacing w:val="1"/>
        </w:rPr>
        <w:t xml:space="preserve"> </w:t>
      </w:r>
      <w:r w:rsidRPr="002E757F">
        <w:rPr>
          <w:rFonts w:ascii="PT Astra Serif" w:hAnsi="PT Astra Serif"/>
        </w:rPr>
        <w:t>отсталостью</w:t>
      </w:r>
      <w:r w:rsidRPr="002E757F">
        <w:rPr>
          <w:rFonts w:ascii="PT Astra Serif" w:hAnsi="PT Astra Serif"/>
          <w:spacing w:val="1"/>
        </w:rPr>
        <w:t xml:space="preserve"> </w:t>
      </w:r>
      <w:r w:rsidRPr="002E757F">
        <w:rPr>
          <w:rFonts w:ascii="PT Astra Serif" w:hAnsi="PT Astra Serif"/>
        </w:rPr>
        <w:t>(интеллектуальными</w:t>
      </w:r>
      <w:r w:rsidRPr="002E757F">
        <w:rPr>
          <w:rFonts w:ascii="PT Astra Serif" w:hAnsi="PT Astra Serif"/>
          <w:spacing w:val="66"/>
        </w:rPr>
        <w:t xml:space="preserve"> </w:t>
      </w:r>
      <w:r w:rsidRPr="002E757F">
        <w:rPr>
          <w:rFonts w:ascii="PT Astra Serif" w:hAnsi="PT Astra Serif"/>
        </w:rPr>
        <w:t>нарушениями)</w:t>
      </w:r>
      <w:r w:rsidRPr="002E757F">
        <w:rPr>
          <w:rFonts w:ascii="PT Astra Serif" w:hAnsi="PT Astra Serif"/>
          <w:spacing w:val="1"/>
        </w:rPr>
        <w:t xml:space="preserve"> </w:t>
      </w:r>
      <w:r w:rsidRPr="002E757F">
        <w:rPr>
          <w:rFonts w:ascii="PT Astra Serif" w:hAnsi="PT Astra Serif"/>
        </w:rPr>
        <w:t>(далее</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АООП</w:t>
      </w:r>
      <w:r w:rsidRPr="002E757F">
        <w:rPr>
          <w:rFonts w:ascii="PT Astra Serif" w:hAnsi="PT Astra Serif"/>
          <w:spacing w:val="1"/>
        </w:rPr>
        <w:t xml:space="preserve"> </w:t>
      </w:r>
      <w:r w:rsidRPr="002E757F">
        <w:rPr>
          <w:rFonts w:ascii="PT Astra Serif" w:hAnsi="PT Astra Serif"/>
        </w:rPr>
        <w:t>УО</w:t>
      </w:r>
      <w:r w:rsidRPr="002E757F">
        <w:rPr>
          <w:rFonts w:ascii="PT Astra Serif" w:hAnsi="PT Astra Serif"/>
          <w:spacing w:val="1"/>
        </w:rPr>
        <w:t xml:space="preserve"> </w:t>
      </w:r>
      <w:r w:rsidRPr="002E757F">
        <w:rPr>
          <w:rFonts w:ascii="PT Astra Serif" w:hAnsi="PT Astra Serif"/>
        </w:rPr>
        <w:t>(Вариант</w:t>
      </w:r>
      <w:r w:rsidRPr="002E757F">
        <w:rPr>
          <w:rFonts w:ascii="PT Astra Serif" w:hAnsi="PT Astra Serif"/>
          <w:spacing w:val="1"/>
        </w:rPr>
        <w:t xml:space="preserve"> </w:t>
      </w:r>
      <w:r w:rsidRPr="002E757F">
        <w:rPr>
          <w:rFonts w:ascii="PT Astra Serif" w:hAnsi="PT Astra Serif"/>
        </w:rPr>
        <w:t>1)</w:t>
      </w:r>
      <w:r w:rsidRPr="002E757F">
        <w:rPr>
          <w:rFonts w:ascii="PT Astra Serif" w:hAnsi="PT Astra Serif"/>
          <w:spacing w:val="1"/>
        </w:rPr>
        <w:t xml:space="preserve"> </w:t>
      </w:r>
      <w:r w:rsidRPr="002E757F">
        <w:rPr>
          <w:rFonts w:ascii="PT Astra Serif" w:hAnsi="PT Astra Serif"/>
        </w:rPr>
        <w:t>разработана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соответствии</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требованиями</w:t>
      </w:r>
      <w:r w:rsidRPr="002E757F">
        <w:rPr>
          <w:rFonts w:ascii="PT Astra Serif" w:hAnsi="PT Astra Serif"/>
          <w:spacing w:val="1"/>
        </w:rPr>
        <w:t xml:space="preserve"> </w:t>
      </w:r>
      <w:r w:rsidRPr="002E757F">
        <w:rPr>
          <w:rFonts w:ascii="PT Astra Serif" w:hAnsi="PT Astra Serif"/>
        </w:rPr>
        <w:t>федерального</w:t>
      </w:r>
      <w:r w:rsidRPr="002E757F">
        <w:rPr>
          <w:rFonts w:ascii="PT Astra Serif" w:hAnsi="PT Astra Serif"/>
          <w:spacing w:val="1"/>
        </w:rPr>
        <w:t xml:space="preserve"> </w:t>
      </w:r>
      <w:r w:rsidRPr="002E757F">
        <w:rPr>
          <w:rFonts w:ascii="PT Astra Serif" w:hAnsi="PT Astra Serif"/>
        </w:rPr>
        <w:t>государственного</w:t>
      </w:r>
      <w:r w:rsidRPr="002E757F">
        <w:rPr>
          <w:rFonts w:ascii="PT Astra Serif" w:hAnsi="PT Astra Serif"/>
          <w:spacing w:val="1"/>
        </w:rPr>
        <w:t xml:space="preserve"> </w:t>
      </w:r>
      <w:r w:rsidRPr="002E757F">
        <w:rPr>
          <w:rFonts w:ascii="PT Astra Serif" w:hAnsi="PT Astra Serif"/>
        </w:rPr>
        <w:t>образовательного</w:t>
      </w:r>
      <w:r w:rsidRPr="002E757F">
        <w:rPr>
          <w:rFonts w:ascii="PT Astra Serif" w:hAnsi="PT Astra Serif"/>
          <w:spacing w:val="1"/>
        </w:rPr>
        <w:t xml:space="preserve"> </w:t>
      </w:r>
      <w:r w:rsidRPr="002E757F">
        <w:rPr>
          <w:rFonts w:ascii="PT Astra Serif" w:hAnsi="PT Astra Serif"/>
        </w:rPr>
        <w:t>стандарта</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умственной</w:t>
      </w:r>
      <w:r w:rsidRPr="002E757F">
        <w:rPr>
          <w:rFonts w:ascii="PT Astra Serif" w:hAnsi="PT Astra Serif"/>
          <w:spacing w:val="1"/>
        </w:rPr>
        <w:t xml:space="preserve"> </w:t>
      </w:r>
      <w:r w:rsidRPr="002E757F">
        <w:rPr>
          <w:rFonts w:ascii="PT Astra Serif" w:hAnsi="PT Astra Serif"/>
        </w:rPr>
        <w:t>отсталостью</w:t>
      </w:r>
      <w:r w:rsidRPr="002E757F">
        <w:rPr>
          <w:rFonts w:ascii="PT Astra Serif" w:hAnsi="PT Astra Serif"/>
          <w:spacing w:val="1"/>
        </w:rPr>
        <w:t xml:space="preserve"> </w:t>
      </w:r>
      <w:r w:rsidRPr="002E757F">
        <w:rPr>
          <w:rFonts w:ascii="PT Astra Serif" w:hAnsi="PT Astra Serif"/>
        </w:rPr>
        <w:t>(интеллектуальными</w:t>
      </w:r>
      <w:r w:rsidRPr="002E757F">
        <w:rPr>
          <w:rFonts w:ascii="PT Astra Serif" w:hAnsi="PT Astra Serif"/>
          <w:spacing w:val="1"/>
        </w:rPr>
        <w:t xml:space="preserve"> </w:t>
      </w:r>
      <w:r w:rsidRPr="002E757F">
        <w:rPr>
          <w:rFonts w:ascii="PT Astra Serif" w:hAnsi="PT Astra Serif"/>
        </w:rPr>
        <w:t>нарушениями),</w:t>
      </w:r>
      <w:r w:rsidRPr="002E757F">
        <w:rPr>
          <w:rFonts w:ascii="PT Astra Serif" w:hAnsi="PT Astra Serif"/>
          <w:spacing w:val="1"/>
        </w:rPr>
        <w:t xml:space="preserve"> </w:t>
      </w:r>
      <w:r w:rsidRPr="002E757F">
        <w:rPr>
          <w:rFonts w:ascii="PT Astra Serif" w:hAnsi="PT Astra Serif"/>
        </w:rPr>
        <w:t>федерального</w:t>
      </w:r>
      <w:r w:rsidRPr="002E757F">
        <w:rPr>
          <w:rFonts w:ascii="PT Astra Serif" w:hAnsi="PT Astra Serif"/>
          <w:spacing w:val="1"/>
        </w:rPr>
        <w:t xml:space="preserve"> </w:t>
      </w:r>
      <w:r w:rsidRPr="002E757F">
        <w:rPr>
          <w:rFonts w:ascii="PT Astra Serif" w:hAnsi="PT Astra Serif"/>
        </w:rPr>
        <w:t>государственного</w:t>
      </w:r>
      <w:r w:rsidRPr="002E757F">
        <w:rPr>
          <w:rFonts w:ascii="PT Astra Serif" w:hAnsi="PT Astra Serif"/>
          <w:spacing w:val="1"/>
        </w:rPr>
        <w:t xml:space="preserve"> </w:t>
      </w:r>
      <w:r w:rsidRPr="002E757F">
        <w:rPr>
          <w:rFonts w:ascii="PT Astra Serif" w:hAnsi="PT Astra Serif"/>
        </w:rPr>
        <w:t>образовательного</w:t>
      </w:r>
      <w:r w:rsidRPr="002E757F">
        <w:rPr>
          <w:rFonts w:ascii="PT Astra Serif" w:hAnsi="PT Astra Serif"/>
          <w:spacing w:val="1"/>
        </w:rPr>
        <w:t xml:space="preserve"> </w:t>
      </w:r>
      <w:r w:rsidRPr="002E757F">
        <w:rPr>
          <w:rFonts w:ascii="PT Astra Serif" w:hAnsi="PT Astra Serif"/>
        </w:rPr>
        <w:t>стандарта</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начального</w:t>
      </w:r>
      <w:r w:rsidRPr="002E757F">
        <w:rPr>
          <w:rFonts w:ascii="PT Astra Serif" w:hAnsi="PT Astra Serif"/>
          <w:spacing w:val="1"/>
        </w:rPr>
        <w:t xml:space="preserve"> </w:t>
      </w:r>
      <w:r w:rsidRPr="002E757F">
        <w:rPr>
          <w:rFonts w:ascii="PT Astra Serif" w:hAnsi="PT Astra Serif"/>
        </w:rPr>
        <w:t>общего</w:t>
      </w:r>
      <w:r w:rsidRPr="002E757F">
        <w:rPr>
          <w:rFonts w:ascii="PT Astra Serif" w:hAnsi="PT Astra Serif"/>
          <w:spacing w:val="1"/>
        </w:rPr>
        <w:t xml:space="preserve"> </w:t>
      </w:r>
      <w:r w:rsidRPr="002E757F">
        <w:rPr>
          <w:rFonts w:ascii="PT Astra Serif" w:hAnsi="PT Astra Serif"/>
        </w:rPr>
        <w:t>образования</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с ограниченными возможностями</w:t>
      </w:r>
      <w:r w:rsidRPr="002E757F">
        <w:rPr>
          <w:rFonts w:ascii="PT Astra Serif" w:hAnsi="PT Astra Serif"/>
          <w:spacing w:val="1"/>
        </w:rPr>
        <w:t xml:space="preserve"> </w:t>
      </w:r>
      <w:r w:rsidRPr="002E757F">
        <w:rPr>
          <w:rFonts w:ascii="PT Astra Serif" w:hAnsi="PT Astra Serif"/>
        </w:rPr>
        <w:t>здоровья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65"/>
        </w:rPr>
        <w:t xml:space="preserve"> </w:t>
      </w:r>
      <w:r w:rsidRPr="002E757F">
        <w:rPr>
          <w:rFonts w:ascii="PT Astra Serif" w:hAnsi="PT Astra Serif"/>
        </w:rPr>
        <w:t>ФООП</w:t>
      </w:r>
      <w:r w:rsidRPr="002E757F">
        <w:rPr>
          <w:rFonts w:ascii="PT Astra Serif" w:hAnsi="PT Astra Serif"/>
          <w:spacing w:val="1"/>
        </w:rPr>
        <w:t xml:space="preserve"> </w:t>
      </w:r>
      <w:r w:rsidRPr="002E757F">
        <w:rPr>
          <w:rFonts w:ascii="PT Astra Serif" w:hAnsi="PT Astra Serif"/>
        </w:rPr>
        <w:t>УО.</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rPr>
        <w:t>Федеральный</w:t>
      </w:r>
      <w:r w:rsidRPr="002E757F">
        <w:rPr>
          <w:rFonts w:ascii="PT Astra Serif" w:hAnsi="PT Astra Serif"/>
          <w:spacing w:val="1"/>
        </w:rPr>
        <w:t xml:space="preserve"> </w:t>
      </w:r>
      <w:r w:rsidRPr="002E757F">
        <w:rPr>
          <w:rFonts w:ascii="PT Astra Serif" w:hAnsi="PT Astra Serif"/>
        </w:rPr>
        <w:t>государственный</w:t>
      </w:r>
      <w:r w:rsidRPr="002E757F">
        <w:rPr>
          <w:rFonts w:ascii="PT Astra Serif" w:hAnsi="PT Astra Serif"/>
          <w:spacing w:val="1"/>
        </w:rPr>
        <w:t xml:space="preserve"> </w:t>
      </w:r>
      <w:r w:rsidRPr="002E757F">
        <w:rPr>
          <w:rFonts w:ascii="PT Astra Serif" w:hAnsi="PT Astra Serif"/>
        </w:rPr>
        <w:t>образовательный</w:t>
      </w:r>
      <w:r w:rsidRPr="002E757F">
        <w:rPr>
          <w:rFonts w:ascii="PT Astra Serif" w:hAnsi="PT Astra Serif"/>
          <w:spacing w:val="1"/>
        </w:rPr>
        <w:t xml:space="preserve"> </w:t>
      </w:r>
      <w:hyperlink r:id="rId9">
        <w:r w:rsidRPr="002E757F">
          <w:rPr>
            <w:rFonts w:ascii="PT Astra Serif" w:hAnsi="PT Astra Serif"/>
          </w:rPr>
          <w:t>стандарт</w:t>
        </w:r>
      </w:hyperlink>
      <w:r w:rsidRPr="002E757F">
        <w:rPr>
          <w:rFonts w:ascii="PT Astra Serif" w:hAnsi="PT Astra Serif"/>
          <w:spacing w:val="1"/>
        </w:rPr>
        <w:t xml:space="preserve"> </w:t>
      </w:r>
      <w:r w:rsidRPr="002E757F">
        <w:rPr>
          <w:rFonts w:ascii="PT Astra Serif" w:hAnsi="PT Astra Serif"/>
        </w:rPr>
        <w:t>образования</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умственной</w:t>
      </w:r>
      <w:r w:rsidRPr="002E757F">
        <w:rPr>
          <w:rFonts w:ascii="PT Astra Serif" w:hAnsi="PT Astra Serif"/>
          <w:spacing w:val="1"/>
        </w:rPr>
        <w:t xml:space="preserve"> </w:t>
      </w:r>
      <w:r w:rsidRPr="002E757F">
        <w:rPr>
          <w:rFonts w:ascii="PT Astra Serif" w:hAnsi="PT Astra Serif"/>
        </w:rPr>
        <w:t>отсталостью</w:t>
      </w:r>
      <w:r w:rsidRPr="002E757F">
        <w:rPr>
          <w:rFonts w:ascii="PT Astra Serif" w:hAnsi="PT Astra Serif"/>
          <w:spacing w:val="1"/>
        </w:rPr>
        <w:t xml:space="preserve"> </w:t>
      </w:r>
      <w:r w:rsidRPr="002E757F">
        <w:rPr>
          <w:rFonts w:ascii="PT Astra Serif" w:hAnsi="PT Astra Serif"/>
        </w:rPr>
        <w:t>(интеллектуальными</w:t>
      </w:r>
      <w:r w:rsidRPr="002E757F">
        <w:rPr>
          <w:rFonts w:ascii="PT Astra Serif" w:hAnsi="PT Astra Serif"/>
          <w:spacing w:val="1"/>
        </w:rPr>
        <w:t xml:space="preserve"> </w:t>
      </w:r>
      <w:r w:rsidRPr="002E757F">
        <w:rPr>
          <w:rFonts w:ascii="PT Astra Serif" w:hAnsi="PT Astra Serif"/>
        </w:rPr>
        <w:t>нарушениями),</w:t>
      </w:r>
      <w:r w:rsidRPr="002E757F">
        <w:rPr>
          <w:rFonts w:ascii="PT Astra Serif" w:hAnsi="PT Astra Serif"/>
          <w:spacing w:val="-62"/>
        </w:rPr>
        <w:t xml:space="preserve"> </w:t>
      </w:r>
      <w:r w:rsidRPr="002E757F">
        <w:rPr>
          <w:rFonts w:ascii="PT Astra Serif" w:hAnsi="PT Astra Serif"/>
        </w:rPr>
        <w:t>утвержденный</w:t>
      </w:r>
      <w:r w:rsidRPr="002E757F">
        <w:rPr>
          <w:rFonts w:ascii="PT Astra Serif" w:hAnsi="PT Astra Serif"/>
          <w:spacing w:val="1"/>
        </w:rPr>
        <w:t xml:space="preserve"> </w:t>
      </w:r>
      <w:r w:rsidRPr="002E757F">
        <w:rPr>
          <w:rFonts w:ascii="PT Astra Serif" w:hAnsi="PT Astra Serif"/>
        </w:rPr>
        <w:t>приказом</w:t>
      </w:r>
      <w:r w:rsidRPr="002E757F">
        <w:rPr>
          <w:rFonts w:ascii="PT Astra Serif" w:hAnsi="PT Astra Serif"/>
          <w:spacing w:val="1"/>
        </w:rPr>
        <w:t xml:space="preserve"> </w:t>
      </w:r>
      <w:r w:rsidRPr="002E757F">
        <w:rPr>
          <w:rFonts w:ascii="PT Astra Serif" w:hAnsi="PT Astra Serif"/>
        </w:rPr>
        <w:t>Министерства</w:t>
      </w:r>
      <w:r w:rsidRPr="002E757F">
        <w:rPr>
          <w:rFonts w:ascii="PT Astra Serif" w:hAnsi="PT Astra Serif"/>
          <w:spacing w:val="1"/>
        </w:rPr>
        <w:t xml:space="preserve"> </w:t>
      </w:r>
      <w:r w:rsidRPr="002E757F">
        <w:rPr>
          <w:rFonts w:ascii="PT Astra Serif" w:hAnsi="PT Astra Serif"/>
        </w:rPr>
        <w:t>образования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науки</w:t>
      </w:r>
      <w:r w:rsidRPr="002E757F">
        <w:rPr>
          <w:rFonts w:ascii="PT Astra Serif" w:hAnsi="PT Astra Serif"/>
          <w:spacing w:val="1"/>
        </w:rPr>
        <w:t xml:space="preserve"> </w:t>
      </w:r>
      <w:r w:rsidRPr="002E757F">
        <w:rPr>
          <w:rFonts w:ascii="PT Astra Serif" w:hAnsi="PT Astra Serif"/>
        </w:rPr>
        <w:t>Российской</w:t>
      </w:r>
      <w:r w:rsidRPr="002E757F">
        <w:rPr>
          <w:rFonts w:ascii="PT Astra Serif" w:hAnsi="PT Astra Serif"/>
          <w:spacing w:val="-62"/>
        </w:rPr>
        <w:t xml:space="preserve"> </w:t>
      </w:r>
      <w:r w:rsidRPr="002E757F">
        <w:rPr>
          <w:rFonts w:ascii="PT Astra Serif" w:hAnsi="PT Astra Serif"/>
        </w:rPr>
        <w:t>Федерации от 19 декабря 2014 г. N 1599 (зарегистрирован Министерством юстиции</w:t>
      </w:r>
      <w:r w:rsidRPr="002E757F">
        <w:rPr>
          <w:rFonts w:ascii="PT Astra Serif" w:hAnsi="PT Astra Serif"/>
          <w:spacing w:val="-62"/>
        </w:rPr>
        <w:t xml:space="preserve"> </w:t>
      </w:r>
      <w:r w:rsidRPr="002E757F">
        <w:rPr>
          <w:rFonts w:ascii="PT Astra Serif" w:hAnsi="PT Astra Serif"/>
        </w:rPr>
        <w:t>Российской</w:t>
      </w:r>
      <w:r w:rsidRPr="002E757F">
        <w:rPr>
          <w:rFonts w:ascii="PT Astra Serif" w:hAnsi="PT Astra Serif"/>
          <w:spacing w:val="1"/>
        </w:rPr>
        <w:t xml:space="preserve"> </w:t>
      </w:r>
      <w:r w:rsidRPr="002E757F">
        <w:rPr>
          <w:rFonts w:ascii="PT Astra Serif" w:hAnsi="PT Astra Serif"/>
        </w:rPr>
        <w:t>Федерации</w:t>
      </w:r>
      <w:r w:rsidRPr="002E757F">
        <w:rPr>
          <w:rFonts w:ascii="PT Astra Serif" w:hAnsi="PT Astra Serif"/>
          <w:spacing w:val="-2"/>
        </w:rPr>
        <w:t xml:space="preserve"> </w:t>
      </w:r>
      <w:r w:rsidRPr="002E757F">
        <w:rPr>
          <w:rFonts w:ascii="PT Astra Serif" w:hAnsi="PT Astra Serif"/>
        </w:rPr>
        <w:t>3</w:t>
      </w:r>
      <w:r w:rsidRPr="002E757F">
        <w:rPr>
          <w:rFonts w:ascii="PT Astra Serif" w:hAnsi="PT Astra Serif"/>
          <w:spacing w:val="-2"/>
        </w:rPr>
        <w:t xml:space="preserve"> </w:t>
      </w:r>
      <w:r w:rsidRPr="002E757F">
        <w:rPr>
          <w:rFonts w:ascii="PT Astra Serif" w:hAnsi="PT Astra Serif"/>
        </w:rPr>
        <w:t>февраля 2015</w:t>
      </w:r>
      <w:r w:rsidRPr="002E757F">
        <w:rPr>
          <w:rFonts w:ascii="PT Astra Serif" w:hAnsi="PT Astra Serif"/>
          <w:spacing w:val="-2"/>
        </w:rPr>
        <w:t xml:space="preserve"> </w:t>
      </w:r>
      <w:r w:rsidRPr="002E757F">
        <w:rPr>
          <w:rFonts w:ascii="PT Astra Serif" w:hAnsi="PT Astra Serif"/>
        </w:rPr>
        <w:t>г., регистрационный</w:t>
      </w:r>
      <w:r w:rsidRPr="002E757F">
        <w:rPr>
          <w:rFonts w:ascii="PT Astra Serif" w:hAnsi="PT Astra Serif"/>
          <w:spacing w:val="-1"/>
        </w:rPr>
        <w:t xml:space="preserve"> </w:t>
      </w:r>
      <w:r w:rsidRPr="002E757F">
        <w:rPr>
          <w:rFonts w:ascii="PT Astra Serif" w:hAnsi="PT Astra Serif"/>
        </w:rPr>
        <w:t>N</w:t>
      </w:r>
      <w:r w:rsidRPr="002E757F">
        <w:rPr>
          <w:rFonts w:ascii="PT Astra Serif" w:hAnsi="PT Astra Serif"/>
          <w:spacing w:val="1"/>
        </w:rPr>
        <w:t xml:space="preserve"> </w:t>
      </w:r>
      <w:r w:rsidRPr="002E757F">
        <w:rPr>
          <w:rFonts w:ascii="PT Astra Serif" w:hAnsi="PT Astra Serif"/>
        </w:rPr>
        <w:t>35850).</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rPr>
        <w:t xml:space="preserve">Федеральный государственный образовательный </w:t>
      </w:r>
      <w:hyperlink r:id="rId10">
        <w:r w:rsidRPr="002E757F">
          <w:rPr>
            <w:rFonts w:ascii="PT Astra Serif" w:hAnsi="PT Astra Serif"/>
          </w:rPr>
          <w:t xml:space="preserve">стандарт </w:t>
        </w:r>
      </w:hyperlink>
      <w:r w:rsidRPr="002E757F">
        <w:rPr>
          <w:rFonts w:ascii="PT Astra Serif" w:hAnsi="PT Astra Serif"/>
        </w:rPr>
        <w:t>начального общего</w:t>
      </w:r>
      <w:r w:rsidRPr="002E757F">
        <w:rPr>
          <w:rFonts w:ascii="PT Astra Serif" w:hAnsi="PT Astra Serif"/>
          <w:spacing w:val="1"/>
        </w:rPr>
        <w:t xml:space="preserve"> </w:t>
      </w:r>
      <w:r w:rsidRPr="002E757F">
        <w:rPr>
          <w:rFonts w:ascii="PT Astra Serif" w:hAnsi="PT Astra Serif"/>
        </w:rPr>
        <w:t>образования</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ограниченными</w:t>
      </w:r>
      <w:r w:rsidRPr="002E757F">
        <w:rPr>
          <w:rFonts w:ascii="PT Astra Serif" w:hAnsi="PT Astra Serif"/>
          <w:spacing w:val="1"/>
        </w:rPr>
        <w:t xml:space="preserve"> </w:t>
      </w:r>
      <w:r w:rsidRPr="002E757F">
        <w:rPr>
          <w:rFonts w:ascii="PT Astra Serif" w:hAnsi="PT Astra Serif"/>
        </w:rPr>
        <w:t>возможностями</w:t>
      </w:r>
      <w:r w:rsidRPr="002E757F">
        <w:rPr>
          <w:rFonts w:ascii="PT Astra Serif" w:hAnsi="PT Astra Serif"/>
          <w:spacing w:val="1"/>
        </w:rPr>
        <w:t xml:space="preserve"> </w:t>
      </w:r>
      <w:r w:rsidRPr="002E757F">
        <w:rPr>
          <w:rFonts w:ascii="PT Astra Serif" w:hAnsi="PT Astra Serif"/>
        </w:rPr>
        <w:t>здоровья,</w:t>
      </w:r>
      <w:r w:rsidRPr="002E757F">
        <w:rPr>
          <w:rFonts w:ascii="PT Astra Serif" w:hAnsi="PT Astra Serif"/>
          <w:spacing w:val="1"/>
        </w:rPr>
        <w:t xml:space="preserve"> </w:t>
      </w:r>
      <w:r w:rsidRPr="002E757F">
        <w:rPr>
          <w:rFonts w:ascii="PT Astra Serif" w:hAnsi="PT Astra Serif"/>
        </w:rPr>
        <w:t>утвержденный</w:t>
      </w:r>
      <w:r w:rsidRPr="002E757F">
        <w:rPr>
          <w:rFonts w:ascii="PT Astra Serif" w:hAnsi="PT Astra Serif"/>
          <w:spacing w:val="1"/>
        </w:rPr>
        <w:t xml:space="preserve"> </w:t>
      </w:r>
      <w:r w:rsidRPr="002E757F">
        <w:rPr>
          <w:rFonts w:ascii="PT Astra Serif" w:hAnsi="PT Astra Serif"/>
        </w:rPr>
        <w:t>приказом</w:t>
      </w:r>
      <w:r w:rsidRPr="002E757F">
        <w:rPr>
          <w:rFonts w:ascii="PT Astra Serif" w:hAnsi="PT Astra Serif"/>
          <w:spacing w:val="1"/>
        </w:rPr>
        <w:t xml:space="preserve"> </w:t>
      </w:r>
      <w:r w:rsidRPr="002E757F">
        <w:rPr>
          <w:rFonts w:ascii="PT Astra Serif" w:hAnsi="PT Astra Serif"/>
        </w:rPr>
        <w:t>Министерства</w:t>
      </w:r>
      <w:r w:rsidRPr="002E757F">
        <w:rPr>
          <w:rFonts w:ascii="PT Astra Serif" w:hAnsi="PT Astra Serif"/>
          <w:spacing w:val="1"/>
        </w:rPr>
        <w:t xml:space="preserve"> </w:t>
      </w:r>
      <w:r w:rsidRPr="002E757F">
        <w:rPr>
          <w:rFonts w:ascii="PT Astra Serif" w:hAnsi="PT Astra Serif"/>
        </w:rPr>
        <w:t>образования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науки</w:t>
      </w:r>
      <w:r w:rsidRPr="002E757F">
        <w:rPr>
          <w:rFonts w:ascii="PT Astra Serif" w:hAnsi="PT Astra Serif"/>
          <w:spacing w:val="66"/>
        </w:rPr>
        <w:t xml:space="preserve"> </w:t>
      </w:r>
      <w:r w:rsidRPr="002E757F">
        <w:rPr>
          <w:rFonts w:ascii="PT Astra Serif" w:hAnsi="PT Astra Serif"/>
        </w:rPr>
        <w:t>Российской</w:t>
      </w:r>
      <w:r w:rsidRPr="002E757F">
        <w:rPr>
          <w:rFonts w:ascii="PT Astra Serif" w:hAnsi="PT Astra Serif"/>
          <w:spacing w:val="-62"/>
        </w:rPr>
        <w:t xml:space="preserve"> </w:t>
      </w:r>
      <w:r w:rsidRPr="002E757F">
        <w:rPr>
          <w:rFonts w:ascii="PT Astra Serif" w:hAnsi="PT Astra Serif"/>
        </w:rPr>
        <w:t>Федерации от 19 декабря 2014 г. N 1598 (зарегистрирован Министерством юстиции</w:t>
      </w:r>
      <w:r w:rsidRPr="002E757F">
        <w:rPr>
          <w:rFonts w:ascii="PT Astra Serif" w:hAnsi="PT Astra Serif"/>
          <w:spacing w:val="-62"/>
        </w:rPr>
        <w:t xml:space="preserve"> </w:t>
      </w:r>
      <w:r w:rsidRPr="002E757F">
        <w:rPr>
          <w:rFonts w:ascii="PT Astra Serif" w:hAnsi="PT Astra Serif"/>
        </w:rPr>
        <w:t>Российской</w:t>
      </w:r>
      <w:r w:rsidRPr="002E757F">
        <w:rPr>
          <w:rFonts w:ascii="PT Astra Serif" w:hAnsi="PT Astra Serif"/>
          <w:spacing w:val="1"/>
        </w:rPr>
        <w:t xml:space="preserve"> </w:t>
      </w:r>
      <w:r w:rsidRPr="002E757F">
        <w:rPr>
          <w:rFonts w:ascii="PT Astra Serif" w:hAnsi="PT Astra Serif"/>
        </w:rPr>
        <w:t>Федерации</w:t>
      </w:r>
      <w:r w:rsidRPr="002E757F">
        <w:rPr>
          <w:rFonts w:ascii="PT Astra Serif" w:hAnsi="PT Astra Serif"/>
          <w:spacing w:val="-2"/>
        </w:rPr>
        <w:t xml:space="preserve"> </w:t>
      </w:r>
      <w:r w:rsidRPr="002E757F">
        <w:rPr>
          <w:rFonts w:ascii="PT Astra Serif" w:hAnsi="PT Astra Serif"/>
        </w:rPr>
        <w:t>3</w:t>
      </w:r>
      <w:r w:rsidRPr="002E757F">
        <w:rPr>
          <w:rFonts w:ascii="PT Astra Serif" w:hAnsi="PT Astra Serif"/>
          <w:spacing w:val="-2"/>
        </w:rPr>
        <w:t xml:space="preserve"> </w:t>
      </w:r>
      <w:r w:rsidRPr="002E757F">
        <w:rPr>
          <w:rFonts w:ascii="PT Astra Serif" w:hAnsi="PT Astra Serif"/>
        </w:rPr>
        <w:t>февраля 2015</w:t>
      </w:r>
      <w:r w:rsidRPr="002E757F">
        <w:rPr>
          <w:rFonts w:ascii="PT Astra Serif" w:hAnsi="PT Astra Serif"/>
          <w:spacing w:val="-2"/>
        </w:rPr>
        <w:t xml:space="preserve"> </w:t>
      </w:r>
      <w:r w:rsidRPr="002E757F">
        <w:rPr>
          <w:rFonts w:ascii="PT Astra Serif" w:hAnsi="PT Astra Serif"/>
        </w:rPr>
        <w:t>г., регистрационный</w:t>
      </w:r>
      <w:r w:rsidRPr="002E757F">
        <w:rPr>
          <w:rFonts w:ascii="PT Astra Serif" w:hAnsi="PT Astra Serif"/>
          <w:spacing w:val="-1"/>
        </w:rPr>
        <w:t xml:space="preserve"> </w:t>
      </w:r>
      <w:r w:rsidRPr="002E757F">
        <w:rPr>
          <w:rFonts w:ascii="PT Astra Serif" w:hAnsi="PT Astra Serif"/>
        </w:rPr>
        <w:t>N</w:t>
      </w:r>
      <w:r w:rsidRPr="002E757F">
        <w:rPr>
          <w:rFonts w:ascii="PT Astra Serif" w:hAnsi="PT Astra Serif"/>
          <w:spacing w:val="1"/>
        </w:rPr>
        <w:t xml:space="preserve"> </w:t>
      </w:r>
      <w:r w:rsidRPr="002E757F">
        <w:rPr>
          <w:rFonts w:ascii="PT Astra Serif" w:hAnsi="PT Astra Serif"/>
        </w:rPr>
        <w:t>35847).</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rPr>
        <w:t>В соответствии с ФАООП УО образовательные организации самостоятельно</w:t>
      </w:r>
      <w:r w:rsidRPr="002E757F">
        <w:rPr>
          <w:rFonts w:ascii="PT Astra Serif" w:hAnsi="PT Astra Serif"/>
          <w:spacing w:val="1"/>
        </w:rPr>
        <w:t xml:space="preserve"> </w:t>
      </w:r>
      <w:r w:rsidRPr="002E757F">
        <w:rPr>
          <w:rFonts w:ascii="PT Astra Serif" w:hAnsi="PT Astra Serif"/>
        </w:rPr>
        <w:t>разрабатывают</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утверждают</w:t>
      </w:r>
      <w:r w:rsidRPr="002E757F">
        <w:rPr>
          <w:rFonts w:ascii="PT Astra Serif" w:hAnsi="PT Astra Serif"/>
          <w:spacing w:val="1"/>
        </w:rPr>
        <w:t xml:space="preserve"> </w:t>
      </w:r>
      <w:r w:rsidRPr="002E757F">
        <w:rPr>
          <w:rFonts w:ascii="PT Astra Serif" w:hAnsi="PT Astra Serif"/>
        </w:rPr>
        <w:t>адаптированную</w:t>
      </w:r>
      <w:r w:rsidRPr="002E757F">
        <w:rPr>
          <w:rFonts w:ascii="PT Astra Serif" w:hAnsi="PT Astra Serif"/>
          <w:spacing w:val="1"/>
        </w:rPr>
        <w:t xml:space="preserve"> </w:t>
      </w:r>
      <w:r w:rsidRPr="002E757F">
        <w:rPr>
          <w:rFonts w:ascii="PT Astra Serif" w:hAnsi="PT Astra Serif"/>
        </w:rPr>
        <w:t>основную</w:t>
      </w:r>
      <w:r w:rsidRPr="002E757F">
        <w:rPr>
          <w:rFonts w:ascii="PT Astra Serif" w:hAnsi="PT Astra Serif"/>
          <w:spacing w:val="1"/>
        </w:rPr>
        <w:t xml:space="preserve"> </w:t>
      </w:r>
      <w:r w:rsidRPr="002E757F">
        <w:rPr>
          <w:rFonts w:ascii="PT Astra Serif" w:hAnsi="PT Astra Serif"/>
        </w:rPr>
        <w:t>общеобразовательную</w:t>
      </w:r>
      <w:r w:rsidRPr="002E757F">
        <w:rPr>
          <w:rFonts w:ascii="PT Astra Serif" w:hAnsi="PT Astra Serif"/>
          <w:spacing w:val="1"/>
        </w:rPr>
        <w:t xml:space="preserve"> </w:t>
      </w:r>
      <w:r w:rsidRPr="002E757F">
        <w:rPr>
          <w:rFonts w:ascii="PT Astra Serif" w:hAnsi="PT Astra Serif"/>
        </w:rPr>
        <w:t>программу.</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rPr>
        <w:t>Содержание</w:t>
      </w:r>
      <w:r w:rsidRPr="002E757F">
        <w:rPr>
          <w:rFonts w:ascii="PT Astra Serif" w:hAnsi="PT Astra Serif"/>
          <w:spacing w:val="1"/>
        </w:rPr>
        <w:t xml:space="preserve"> </w:t>
      </w:r>
      <w:r w:rsidRPr="002E757F">
        <w:rPr>
          <w:rFonts w:ascii="PT Astra Serif" w:hAnsi="PT Astra Serif"/>
        </w:rPr>
        <w:t>АООП</w:t>
      </w:r>
      <w:r w:rsidRPr="002E757F">
        <w:rPr>
          <w:rFonts w:ascii="PT Astra Serif" w:hAnsi="PT Astra Serif"/>
          <w:spacing w:val="1"/>
        </w:rPr>
        <w:t xml:space="preserve"> </w:t>
      </w:r>
      <w:r w:rsidRPr="002E757F">
        <w:rPr>
          <w:rFonts w:ascii="PT Astra Serif" w:hAnsi="PT Astra Serif"/>
        </w:rPr>
        <w:t>УО</w:t>
      </w:r>
      <w:r w:rsidRPr="002E757F">
        <w:rPr>
          <w:rFonts w:ascii="PT Astra Serif" w:hAnsi="PT Astra Serif"/>
          <w:spacing w:val="1"/>
        </w:rPr>
        <w:t xml:space="preserve"> </w:t>
      </w:r>
      <w:r w:rsidRPr="002E757F">
        <w:rPr>
          <w:rFonts w:ascii="PT Astra Serif" w:hAnsi="PT Astra Serif"/>
        </w:rPr>
        <w:t>представлено</w:t>
      </w:r>
      <w:r w:rsidRPr="002E757F">
        <w:rPr>
          <w:rFonts w:ascii="PT Astra Serif" w:hAnsi="PT Astra Serif"/>
          <w:spacing w:val="1"/>
        </w:rPr>
        <w:t xml:space="preserve"> </w:t>
      </w:r>
      <w:r w:rsidRPr="002E757F">
        <w:rPr>
          <w:rFonts w:ascii="PT Astra Serif" w:hAnsi="PT Astra Serif"/>
        </w:rPr>
        <w:t>учебно-методической</w:t>
      </w:r>
      <w:r w:rsidRPr="002E757F">
        <w:rPr>
          <w:rFonts w:ascii="PT Astra Serif" w:hAnsi="PT Astra Serif"/>
          <w:spacing w:val="1"/>
        </w:rPr>
        <w:t xml:space="preserve"> </w:t>
      </w:r>
      <w:r w:rsidRPr="002E757F">
        <w:rPr>
          <w:rFonts w:ascii="PT Astra Serif" w:hAnsi="PT Astra Serif"/>
        </w:rPr>
        <w:t>документацией</w:t>
      </w:r>
      <w:r w:rsidRPr="002E757F">
        <w:rPr>
          <w:rFonts w:ascii="PT Astra Serif" w:hAnsi="PT Astra Serif"/>
          <w:spacing w:val="-62"/>
        </w:rPr>
        <w:t xml:space="preserve"> </w:t>
      </w:r>
      <w:r w:rsidRPr="002E757F">
        <w:rPr>
          <w:rFonts w:ascii="PT Astra Serif" w:hAnsi="PT Astra Serif"/>
        </w:rPr>
        <w:t>(федеральный</w:t>
      </w:r>
      <w:r w:rsidRPr="002E757F">
        <w:rPr>
          <w:rFonts w:ascii="PT Astra Serif" w:hAnsi="PT Astra Serif"/>
          <w:spacing w:val="1"/>
        </w:rPr>
        <w:t xml:space="preserve"> </w:t>
      </w:r>
      <w:r w:rsidRPr="002E757F">
        <w:rPr>
          <w:rFonts w:ascii="PT Astra Serif" w:hAnsi="PT Astra Serif"/>
        </w:rPr>
        <w:t>учебный</w:t>
      </w:r>
      <w:r w:rsidRPr="002E757F">
        <w:rPr>
          <w:rFonts w:ascii="PT Astra Serif" w:hAnsi="PT Astra Serif"/>
          <w:spacing w:val="1"/>
        </w:rPr>
        <w:t xml:space="preserve"> </w:t>
      </w:r>
      <w:r w:rsidRPr="002E757F">
        <w:rPr>
          <w:rFonts w:ascii="PT Astra Serif" w:hAnsi="PT Astra Serif"/>
        </w:rPr>
        <w:t>план,</w:t>
      </w:r>
      <w:r w:rsidRPr="002E757F">
        <w:rPr>
          <w:rFonts w:ascii="PT Astra Serif" w:hAnsi="PT Astra Serif"/>
          <w:spacing w:val="1"/>
        </w:rPr>
        <w:t xml:space="preserve"> </w:t>
      </w:r>
      <w:r w:rsidRPr="002E757F">
        <w:rPr>
          <w:rFonts w:ascii="PT Astra Serif" w:hAnsi="PT Astra Serif"/>
        </w:rPr>
        <w:t>федеральный</w:t>
      </w:r>
      <w:r w:rsidRPr="002E757F">
        <w:rPr>
          <w:rFonts w:ascii="PT Astra Serif" w:hAnsi="PT Astra Serif"/>
          <w:spacing w:val="1"/>
        </w:rPr>
        <w:t xml:space="preserve"> </w:t>
      </w:r>
      <w:r w:rsidRPr="002E757F">
        <w:rPr>
          <w:rFonts w:ascii="PT Astra Serif" w:hAnsi="PT Astra Serif"/>
        </w:rPr>
        <w:t>календарный</w:t>
      </w:r>
      <w:r w:rsidRPr="002E757F">
        <w:rPr>
          <w:rFonts w:ascii="PT Astra Serif" w:hAnsi="PT Astra Serif"/>
          <w:spacing w:val="1"/>
        </w:rPr>
        <w:t xml:space="preserve"> </w:t>
      </w:r>
      <w:r w:rsidRPr="002E757F">
        <w:rPr>
          <w:rFonts w:ascii="PT Astra Serif" w:hAnsi="PT Astra Serif"/>
        </w:rPr>
        <w:t>учебный</w:t>
      </w:r>
      <w:r w:rsidRPr="002E757F">
        <w:rPr>
          <w:rFonts w:ascii="PT Astra Serif" w:hAnsi="PT Astra Serif"/>
          <w:spacing w:val="1"/>
        </w:rPr>
        <w:t xml:space="preserve"> </w:t>
      </w:r>
      <w:r w:rsidRPr="002E757F">
        <w:rPr>
          <w:rFonts w:ascii="PT Astra Serif" w:hAnsi="PT Astra Serif"/>
        </w:rPr>
        <w:t>график,</w:t>
      </w:r>
      <w:r w:rsidRPr="002E757F">
        <w:rPr>
          <w:rFonts w:ascii="PT Astra Serif" w:hAnsi="PT Astra Serif"/>
          <w:spacing w:val="1"/>
        </w:rPr>
        <w:t xml:space="preserve"> </w:t>
      </w:r>
      <w:r w:rsidRPr="002E757F">
        <w:rPr>
          <w:rFonts w:ascii="PT Astra Serif" w:hAnsi="PT Astra Serif"/>
        </w:rPr>
        <w:t>федеральные</w:t>
      </w:r>
      <w:r w:rsidRPr="002E757F">
        <w:rPr>
          <w:rFonts w:ascii="PT Astra Serif" w:hAnsi="PT Astra Serif"/>
          <w:spacing w:val="1"/>
        </w:rPr>
        <w:t xml:space="preserve"> </w:t>
      </w:r>
      <w:r w:rsidRPr="002E757F">
        <w:rPr>
          <w:rFonts w:ascii="PT Astra Serif" w:hAnsi="PT Astra Serif"/>
        </w:rPr>
        <w:t>рабочие</w:t>
      </w:r>
      <w:r w:rsidRPr="002E757F">
        <w:rPr>
          <w:rFonts w:ascii="PT Astra Serif" w:hAnsi="PT Astra Serif"/>
          <w:spacing w:val="1"/>
        </w:rPr>
        <w:t xml:space="preserve"> </w:t>
      </w:r>
      <w:r w:rsidRPr="002E757F">
        <w:rPr>
          <w:rFonts w:ascii="PT Astra Serif" w:hAnsi="PT Astra Serif"/>
        </w:rPr>
        <w:t>программы</w:t>
      </w:r>
      <w:r w:rsidRPr="002E757F">
        <w:rPr>
          <w:rFonts w:ascii="PT Astra Serif" w:hAnsi="PT Astra Serif"/>
          <w:spacing w:val="1"/>
        </w:rPr>
        <w:t xml:space="preserve"> </w:t>
      </w:r>
      <w:r w:rsidRPr="002E757F">
        <w:rPr>
          <w:rFonts w:ascii="PT Astra Serif" w:hAnsi="PT Astra Serif"/>
        </w:rPr>
        <w:t>учебных</w:t>
      </w:r>
      <w:r w:rsidRPr="002E757F">
        <w:rPr>
          <w:rFonts w:ascii="PT Astra Serif" w:hAnsi="PT Astra Serif"/>
          <w:spacing w:val="1"/>
        </w:rPr>
        <w:t xml:space="preserve"> </w:t>
      </w:r>
      <w:r w:rsidRPr="002E757F">
        <w:rPr>
          <w:rFonts w:ascii="PT Astra Serif" w:hAnsi="PT Astra Serif"/>
        </w:rPr>
        <w:t>предметов,</w:t>
      </w:r>
      <w:r w:rsidRPr="002E757F">
        <w:rPr>
          <w:rFonts w:ascii="PT Astra Serif" w:hAnsi="PT Astra Serif"/>
          <w:spacing w:val="1"/>
        </w:rPr>
        <w:t xml:space="preserve"> </w:t>
      </w:r>
      <w:r w:rsidRPr="002E757F">
        <w:rPr>
          <w:rFonts w:ascii="PT Astra Serif" w:hAnsi="PT Astra Serif"/>
        </w:rPr>
        <w:t>курсов,</w:t>
      </w:r>
      <w:r w:rsidRPr="002E757F">
        <w:rPr>
          <w:rFonts w:ascii="PT Astra Serif" w:hAnsi="PT Astra Serif"/>
          <w:spacing w:val="1"/>
        </w:rPr>
        <w:t xml:space="preserve"> </w:t>
      </w:r>
      <w:r w:rsidRPr="002E757F">
        <w:rPr>
          <w:rFonts w:ascii="PT Astra Serif" w:hAnsi="PT Astra Serif"/>
        </w:rPr>
        <w:t>дисциплин</w:t>
      </w:r>
      <w:r w:rsidRPr="002E757F">
        <w:rPr>
          <w:rFonts w:ascii="PT Astra Serif" w:hAnsi="PT Astra Serif"/>
          <w:spacing w:val="1"/>
        </w:rPr>
        <w:t xml:space="preserve"> </w:t>
      </w:r>
      <w:r w:rsidRPr="002E757F">
        <w:rPr>
          <w:rFonts w:ascii="PT Astra Serif" w:hAnsi="PT Astra Serif"/>
        </w:rPr>
        <w:t>(модулей),</w:t>
      </w:r>
      <w:r w:rsidRPr="002E757F">
        <w:rPr>
          <w:rFonts w:ascii="PT Astra Serif" w:hAnsi="PT Astra Serif"/>
          <w:spacing w:val="1"/>
        </w:rPr>
        <w:t xml:space="preserve"> </w:t>
      </w:r>
      <w:r w:rsidRPr="002E757F">
        <w:rPr>
          <w:rFonts w:ascii="PT Astra Serif" w:hAnsi="PT Astra Serif"/>
        </w:rPr>
        <w:t>иных</w:t>
      </w:r>
      <w:r w:rsidRPr="002E757F">
        <w:rPr>
          <w:rFonts w:ascii="PT Astra Serif" w:hAnsi="PT Astra Serif"/>
          <w:spacing w:val="1"/>
        </w:rPr>
        <w:t xml:space="preserve"> </w:t>
      </w:r>
      <w:r w:rsidRPr="002E757F">
        <w:rPr>
          <w:rFonts w:ascii="PT Astra Serif" w:hAnsi="PT Astra Serif"/>
        </w:rPr>
        <w:t>компонентов,</w:t>
      </w:r>
      <w:r w:rsidRPr="002E757F">
        <w:rPr>
          <w:rFonts w:ascii="PT Astra Serif" w:hAnsi="PT Astra Serif"/>
          <w:spacing w:val="1"/>
        </w:rPr>
        <w:t xml:space="preserve"> </w:t>
      </w:r>
      <w:r w:rsidRPr="002E757F">
        <w:rPr>
          <w:rFonts w:ascii="PT Astra Serif" w:hAnsi="PT Astra Serif"/>
        </w:rPr>
        <w:t>федеральная</w:t>
      </w:r>
      <w:r w:rsidRPr="002E757F">
        <w:rPr>
          <w:rFonts w:ascii="PT Astra Serif" w:hAnsi="PT Astra Serif"/>
          <w:spacing w:val="1"/>
        </w:rPr>
        <w:t xml:space="preserve"> </w:t>
      </w:r>
      <w:r w:rsidRPr="002E757F">
        <w:rPr>
          <w:rFonts w:ascii="PT Astra Serif" w:hAnsi="PT Astra Serif"/>
        </w:rPr>
        <w:t>рабочая</w:t>
      </w:r>
      <w:r w:rsidRPr="002E757F">
        <w:rPr>
          <w:rFonts w:ascii="PT Astra Serif" w:hAnsi="PT Astra Serif"/>
          <w:spacing w:val="1"/>
        </w:rPr>
        <w:t xml:space="preserve"> </w:t>
      </w:r>
      <w:r w:rsidRPr="002E757F">
        <w:rPr>
          <w:rFonts w:ascii="PT Astra Serif" w:hAnsi="PT Astra Serif"/>
        </w:rPr>
        <w:t>программа</w:t>
      </w:r>
      <w:r w:rsidRPr="002E757F">
        <w:rPr>
          <w:rFonts w:ascii="PT Astra Serif" w:hAnsi="PT Astra Serif"/>
          <w:spacing w:val="1"/>
        </w:rPr>
        <w:t xml:space="preserve"> </w:t>
      </w:r>
      <w:r w:rsidRPr="002E757F">
        <w:rPr>
          <w:rFonts w:ascii="PT Astra Serif" w:hAnsi="PT Astra Serif"/>
        </w:rPr>
        <w:t>воспитания,</w:t>
      </w:r>
      <w:r w:rsidRPr="002E757F">
        <w:rPr>
          <w:rFonts w:ascii="PT Astra Serif" w:hAnsi="PT Astra Serif"/>
          <w:spacing w:val="1"/>
        </w:rPr>
        <w:t xml:space="preserve"> </w:t>
      </w:r>
      <w:r w:rsidRPr="002E757F">
        <w:rPr>
          <w:rFonts w:ascii="PT Astra Serif" w:hAnsi="PT Astra Serif"/>
        </w:rPr>
        <w:t>федеральный календарный план воспитательной работы), определяющей единые</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Российской</w:t>
      </w:r>
      <w:r w:rsidRPr="002E757F">
        <w:rPr>
          <w:rFonts w:ascii="PT Astra Serif" w:hAnsi="PT Astra Serif"/>
          <w:spacing w:val="1"/>
        </w:rPr>
        <w:t xml:space="preserve"> </w:t>
      </w:r>
      <w:r w:rsidRPr="002E757F">
        <w:rPr>
          <w:rFonts w:ascii="PT Astra Serif" w:hAnsi="PT Astra Serif"/>
        </w:rPr>
        <w:t>Федерации</w:t>
      </w:r>
      <w:r w:rsidRPr="002E757F">
        <w:rPr>
          <w:rFonts w:ascii="PT Astra Serif" w:hAnsi="PT Astra Serif"/>
          <w:spacing w:val="1"/>
        </w:rPr>
        <w:t xml:space="preserve"> </w:t>
      </w:r>
      <w:r w:rsidRPr="002E757F">
        <w:rPr>
          <w:rFonts w:ascii="PT Astra Serif" w:hAnsi="PT Astra Serif"/>
        </w:rPr>
        <w:t>базовые</w:t>
      </w:r>
      <w:r w:rsidRPr="002E757F">
        <w:rPr>
          <w:rFonts w:ascii="PT Astra Serif" w:hAnsi="PT Astra Serif"/>
          <w:spacing w:val="1"/>
        </w:rPr>
        <w:t xml:space="preserve"> </w:t>
      </w:r>
      <w:r w:rsidRPr="002E757F">
        <w:rPr>
          <w:rFonts w:ascii="PT Astra Serif" w:hAnsi="PT Astra Serif"/>
        </w:rPr>
        <w:t>объем</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содержание</w:t>
      </w:r>
      <w:r w:rsidRPr="002E757F">
        <w:rPr>
          <w:rFonts w:ascii="PT Astra Serif" w:hAnsi="PT Astra Serif"/>
          <w:spacing w:val="66"/>
        </w:rPr>
        <w:t xml:space="preserve"> </w:t>
      </w:r>
      <w:r w:rsidRPr="002E757F">
        <w:rPr>
          <w:rFonts w:ascii="PT Astra Serif" w:hAnsi="PT Astra Serif"/>
        </w:rPr>
        <w:t>образования</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2"/>
        </w:rPr>
        <w:t xml:space="preserve"> </w:t>
      </w:r>
      <w:r w:rsidRPr="002E757F">
        <w:rPr>
          <w:rFonts w:ascii="PT Astra Serif" w:hAnsi="PT Astra Serif"/>
        </w:rPr>
        <w:t>с</w:t>
      </w:r>
      <w:r w:rsidRPr="002E757F">
        <w:rPr>
          <w:rFonts w:ascii="PT Astra Serif" w:hAnsi="PT Astra Serif"/>
          <w:spacing w:val="3"/>
        </w:rPr>
        <w:t xml:space="preserve"> </w:t>
      </w:r>
      <w:r w:rsidRPr="002E757F">
        <w:rPr>
          <w:rFonts w:ascii="PT Astra Serif" w:hAnsi="PT Astra Serif"/>
        </w:rPr>
        <w:t>умственной</w:t>
      </w:r>
      <w:r w:rsidRPr="002E757F">
        <w:rPr>
          <w:rFonts w:ascii="PT Astra Serif" w:hAnsi="PT Astra Serif"/>
          <w:spacing w:val="-2"/>
        </w:rPr>
        <w:t xml:space="preserve"> </w:t>
      </w:r>
      <w:r w:rsidRPr="002E757F">
        <w:rPr>
          <w:rFonts w:ascii="PT Astra Serif" w:hAnsi="PT Astra Serif"/>
        </w:rPr>
        <w:t>отсталостью</w:t>
      </w:r>
      <w:r w:rsidRPr="002E757F">
        <w:rPr>
          <w:rFonts w:ascii="PT Astra Serif" w:hAnsi="PT Astra Serif"/>
          <w:spacing w:val="1"/>
        </w:rPr>
        <w:t xml:space="preserve"> </w:t>
      </w:r>
      <w:r w:rsidRPr="002E757F">
        <w:rPr>
          <w:rFonts w:ascii="PT Astra Serif" w:hAnsi="PT Astra Serif"/>
        </w:rPr>
        <w:t>(интеллектуальными</w:t>
      </w:r>
      <w:r w:rsidRPr="002E757F">
        <w:rPr>
          <w:rFonts w:ascii="PT Astra Serif" w:hAnsi="PT Astra Serif"/>
          <w:spacing w:val="-3"/>
        </w:rPr>
        <w:t xml:space="preserve"> </w:t>
      </w:r>
      <w:r w:rsidRPr="002E757F">
        <w:rPr>
          <w:rFonts w:ascii="PT Astra Serif" w:hAnsi="PT Astra Serif"/>
        </w:rPr>
        <w:t>нарушениями).</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color w:val="000009"/>
        </w:rPr>
        <w:t>Адаптированная</w:t>
      </w:r>
      <w:r w:rsidRPr="002E757F">
        <w:rPr>
          <w:rFonts w:ascii="PT Astra Serif" w:hAnsi="PT Astra Serif"/>
          <w:color w:val="000009"/>
          <w:spacing w:val="-6"/>
        </w:rPr>
        <w:t xml:space="preserve"> </w:t>
      </w:r>
      <w:r w:rsidRPr="002E757F">
        <w:rPr>
          <w:rFonts w:ascii="PT Astra Serif" w:hAnsi="PT Astra Serif"/>
          <w:color w:val="000009"/>
        </w:rPr>
        <w:t>основная</w:t>
      </w:r>
      <w:r w:rsidRPr="002E757F">
        <w:rPr>
          <w:rFonts w:ascii="PT Astra Serif" w:hAnsi="PT Astra Serif"/>
          <w:color w:val="000009"/>
          <w:spacing w:val="-5"/>
        </w:rPr>
        <w:t xml:space="preserve"> </w:t>
      </w:r>
      <w:r w:rsidRPr="002E757F">
        <w:rPr>
          <w:rFonts w:ascii="PT Astra Serif" w:hAnsi="PT Astra Serif"/>
          <w:color w:val="000009"/>
        </w:rPr>
        <w:t>общеобразовательная</w:t>
      </w:r>
      <w:r w:rsidRPr="002E757F">
        <w:rPr>
          <w:rFonts w:ascii="PT Astra Serif" w:hAnsi="PT Astra Serif"/>
          <w:color w:val="000009"/>
          <w:spacing w:val="-6"/>
        </w:rPr>
        <w:t xml:space="preserve"> </w:t>
      </w:r>
      <w:r w:rsidRPr="002E757F">
        <w:rPr>
          <w:rFonts w:ascii="PT Astra Serif" w:hAnsi="PT Astra Serif"/>
          <w:color w:val="000009"/>
        </w:rPr>
        <w:t>программа</w:t>
      </w:r>
      <w:r w:rsidRPr="002E757F">
        <w:rPr>
          <w:rFonts w:ascii="PT Astra Serif" w:hAnsi="PT Astra Serif"/>
          <w:color w:val="000009"/>
          <w:spacing w:val="-6"/>
        </w:rPr>
        <w:t xml:space="preserve"> </w:t>
      </w:r>
      <w:r w:rsidRPr="002E757F">
        <w:rPr>
          <w:rFonts w:ascii="PT Astra Serif" w:hAnsi="PT Astra Serif"/>
          <w:color w:val="000009"/>
        </w:rPr>
        <w:t>(далее</w:t>
      </w:r>
      <w:r w:rsidRPr="002E757F">
        <w:rPr>
          <w:rFonts w:ascii="PT Astra Serif" w:hAnsi="PT Astra Serif"/>
          <w:color w:val="000009"/>
          <w:spacing w:val="-5"/>
        </w:rPr>
        <w:t xml:space="preserve"> </w:t>
      </w:r>
      <w:r w:rsidRPr="002E757F">
        <w:rPr>
          <w:color w:val="000009"/>
        </w:rPr>
        <w:t>―</w:t>
      </w:r>
      <w:r w:rsidRPr="002E757F">
        <w:rPr>
          <w:rFonts w:ascii="PT Astra Serif" w:hAnsi="PT Astra Serif"/>
          <w:color w:val="000009"/>
          <w:spacing w:val="-7"/>
        </w:rPr>
        <w:t xml:space="preserve"> </w:t>
      </w:r>
      <w:r w:rsidRPr="002E757F">
        <w:rPr>
          <w:rFonts w:ascii="PT Astra Serif" w:hAnsi="PT Astra Serif"/>
          <w:color w:val="000009"/>
        </w:rPr>
        <w:t>АООП)</w:t>
      </w:r>
      <w:r w:rsidRPr="002E757F">
        <w:rPr>
          <w:rFonts w:ascii="PT Astra Serif" w:hAnsi="PT Astra Serif"/>
          <w:color w:val="000009"/>
          <w:spacing w:val="-63"/>
        </w:rPr>
        <w:t xml:space="preserve"> </w:t>
      </w:r>
      <w:r w:rsidRPr="002E757F">
        <w:rPr>
          <w:rFonts w:ascii="PT Astra Serif" w:hAnsi="PT Astra Serif"/>
          <w:color w:val="000009"/>
        </w:rPr>
        <w:t>образования</w:t>
      </w:r>
      <w:r w:rsidRPr="002E757F">
        <w:rPr>
          <w:rFonts w:ascii="PT Astra Serif" w:hAnsi="PT Astra Serif"/>
          <w:color w:val="000009"/>
          <w:spacing w:val="1"/>
        </w:rPr>
        <w:t xml:space="preserve"> </w:t>
      </w:r>
      <w:r w:rsidRPr="002E757F">
        <w:rPr>
          <w:rFonts w:ascii="PT Astra Serif" w:hAnsi="PT Astra Serif"/>
          <w:color w:val="000009"/>
        </w:rPr>
        <w:t>обучающихся</w:t>
      </w:r>
      <w:r w:rsidRPr="002E757F">
        <w:rPr>
          <w:rFonts w:ascii="PT Astra Serif" w:hAnsi="PT Astra Serif"/>
          <w:color w:val="000009"/>
          <w:spacing w:val="1"/>
        </w:rPr>
        <w:t xml:space="preserve"> </w:t>
      </w:r>
      <w:r w:rsidRPr="002E757F">
        <w:rPr>
          <w:rFonts w:ascii="PT Astra Serif" w:hAnsi="PT Astra Serif"/>
          <w:color w:val="000009"/>
        </w:rPr>
        <w:t>с</w:t>
      </w:r>
      <w:r w:rsidRPr="002E757F">
        <w:rPr>
          <w:rFonts w:ascii="PT Astra Serif" w:hAnsi="PT Astra Serif"/>
          <w:color w:val="000009"/>
          <w:spacing w:val="1"/>
        </w:rPr>
        <w:t xml:space="preserve"> </w:t>
      </w:r>
      <w:r w:rsidRPr="002E757F">
        <w:rPr>
          <w:rFonts w:ascii="PT Astra Serif" w:hAnsi="PT Astra Serif"/>
          <w:color w:val="000009"/>
        </w:rPr>
        <w:t>умственной</w:t>
      </w:r>
      <w:r w:rsidRPr="002E757F">
        <w:rPr>
          <w:rFonts w:ascii="PT Astra Serif" w:hAnsi="PT Astra Serif"/>
          <w:color w:val="000009"/>
          <w:spacing w:val="1"/>
        </w:rPr>
        <w:t xml:space="preserve"> </w:t>
      </w:r>
      <w:r w:rsidRPr="002E757F">
        <w:rPr>
          <w:rFonts w:ascii="PT Astra Serif" w:hAnsi="PT Astra Serif"/>
          <w:color w:val="000009"/>
        </w:rPr>
        <w:t>отсталостью</w:t>
      </w:r>
      <w:r w:rsidRPr="002E757F">
        <w:rPr>
          <w:rFonts w:ascii="PT Astra Serif" w:hAnsi="PT Astra Serif"/>
          <w:color w:val="000009"/>
          <w:spacing w:val="1"/>
        </w:rPr>
        <w:t xml:space="preserve"> </w:t>
      </w:r>
      <w:r w:rsidRPr="002E757F">
        <w:rPr>
          <w:rFonts w:ascii="PT Astra Serif" w:hAnsi="PT Astra Serif"/>
          <w:color w:val="000009"/>
        </w:rPr>
        <w:t>(интеллектуальными</w:t>
      </w:r>
      <w:r w:rsidRPr="002E757F">
        <w:rPr>
          <w:rFonts w:ascii="PT Astra Serif" w:hAnsi="PT Astra Serif"/>
          <w:color w:val="000009"/>
          <w:spacing w:val="1"/>
        </w:rPr>
        <w:t xml:space="preserve"> </w:t>
      </w:r>
      <w:r w:rsidRPr="002E757F">
        <w:rPr>
          <w:rFonts w:ascii="PT Astra Serif" w:hAnsi="PT Astra Serif"/>
          <w:color w:val="000009"/>
        </w:rPr>
        <w:t xml:space="preserve">нарушениями) </w:t>
      </w:r>
      <w:r w:rsidRPr="002E757F">
        <w:rPr>
          <w:color w:val="000009"/>
        </w:rPr>
        <w:t>―</w:t>
      </w:r>
      <w:r w:rsidRPr="002E757F">
        <w:rPr>
          <w:rFonts w:ascii="PT Astra Serif" w:hAnsi="PT Astra Serif"/>
          <w:color w:val="000009"/>
        </w:rPr>
        <w:t xml:space="preserve"> </w:t>
      </w:r>
      <w:r w:rsidRPr="002E757F">
        <w:rPr>
          <w:rFonts w:ascii="PT Astra Serif" w:hAnsi="PT Astra Serif" w:cs="PT Astra Serif"/>
          <w:color w:val="000009"/>
        </w:rPr>
        <w:t>это</w:t>
      </w:r>
      <w:r w:rsidRPr="002E757F">
        <w:rPr>
          <w:rFonts w:ascii="PT Astra Serif" w:hAnsi="PT Astra Serif"/>
          <w:color w:val="000009"/>
        </w:rPr>
        <w:t xml:space="preserve"> общеобразовательная программа, адаптированная для этой</w:t>
      </w:r>
      <w:r w:rsidRPr="002E757F">
        <w:rPr>
          <w:rFonts w:ascii="PT Astra Serif" w:hAnsi="PT Astra Serif"/>
          <w:color w:val="000009"/>
          <w:spacing w:val="1"/>
        </w:rPr>
        <w:t xml:space="preserve"> </w:t>
      </w:r>
      <w:r w:rsidRPr="002E757F">
        <w:rPr>
          <w:rFonts w:ascii="PT Astra Serif" w:hAnsi="PT Astra Serif"/>
          <w:color w:val="000009"/>
        </w:rPr>
        <w:t>категории</w:t>
      </w:r>
      <w:r w:rsidRPr="002E757F">
        <w:rPr>
          <w:rFonts w:ascii="PT Astra Serif" w:hAnsi="PT Astra Serif"/>
          <w:color w:val="000009"/>
          <w:spacing w:val="1"/>
        </w:rPr>
        <w:t xml:space="preserve"> </w:t>
      </w:r>
      <w:r w:rsidRPr="002E757F">
        <w:rPr>
          <w:rFonts w:ascii="PT Astra Serif" w:hAnsi="PT Astra Serif"/>
          <w:color w:val="000009"/>
        </w:rPr>
        <w:t>обучающихся</w:t>
      </w:r>
      <w:r w:rsidRPr="002E757F">
        <w:rPr>
          <w:rFonts w:ascii="PT Astra Serif" w:hAnsi="PT Astra Serif"/>
          <w:color w:val="000009"/>
          <w:spacing w:val="1"/>
        </w:rPr>
        <w:t xml:space="preserve"> </w:t>
      </w:r>
      <w:r w:rsidRPr="002E757F">
        <w:rPr>
          <w:rFonts w:ascii="PT Astra Serif" w:hAnsi="PT Astra Serif"/>
          <w:color w:val="000009"/>
        </w:rPr>
        <w:t>с</w:t>
      </w:r>
      <w:r w:rsidRPr="002E757F">
        <w:rPr>
          <w:rFonts w:ascii="PT Astra Serif" w:hAnsi="PT Astra Serif"/>
          <w:color w:val="000009"/>
          <w:spacing w:val="1"/>
        </w:rPr>
        <w:t xml:space="preserve"> </w:t>
      </w:r>
      <w:r w:rsidRPr="002E757F">
        <w:rPr>
          <w:rFonts w:ascii="PT Astra Serif" w:hAnsi="PT Astra Serif"/>
          <w:color w:val="000009"/>
        </w:rPr>
        <w:t>учетом особенностей их</w:t>
      </w:r>
      <w:r w:rsidRPr="002E757F">
        <w:rPr>
          <w:rFonts w:ascii="PT Astra Serif" w:hAnsi="PT Astra Serif"/>
          <w:color w:val="000009"/>
          <w:spacing w:val="1"/>
        </w:rPr>
        <w:t xml:space="preserve"> </w:t>
      </w:r>
      <w:r w:rsidRPr="002E757F">
        <w:rPr>
          <w:rFonts w:ascii="PT Astra Serif" w:hAnsi="PT Astra Serif"/>
          <w:color w:val="000009"/>
        </w:rPr>
        <w:t>психофизического развития,</w:t>
      </w:r>
      <w:r w:rsidRPr="002E757F">
        <w:rPr>
          <w:rFonts w:ascii="PT Astra Serif" w:hAnsi="PT Astra Serif"/>
          <w:color w:val="000009"/>
          <w:spacing w:val="1"/>
        </w:rPr>
        <w:t xml:space="preserve"> </w:t>
      </w:r>
      <w:r w:rsidRPr="002E757F">
        <w:rPr>
          <w:rFonts w:ascii="PT Astra Serif" w:hAnsi="PT Astra Serif"/>
          <w:color w:val="000009"/>
        </w:rPr>
        <w:t>индивидуальных</w:t>
      </w:r>
      <w:r w:rsidRPr="002E757F">
        <w:rPr>
          <w:rFonts w:ascii="PT Astra Serif" w:hAnsi="PT Astra Serif"/>
          <w:color w:val="000009"/>
          <w:spacing w:val="1"/>
        </w:rPr>
        <w:t xml:space="preserve"> </w:t>
      </w:r>
      <w:r w:rsidRPr="002E757F">
        <w:rPr>
          <w:rFonts w:ascii="PT Astra Serif" w:hAnsi="PT Astra Serif"/>
          <w:color w:val="000009"/>
        </w:rPr>
        <w:t>возможностей,</w:t>
      </w:r>
      <w:r w:rsidRPr="002E757F">
        <w:rPr>
          <w:rFonts w:ascii="PT Astra Serif" w:hAnsi="PT Astra Serif"/>
          <w:color w:val="000009"/>
          <w:spacing w:val="1"/>
        </w:rPr>
        <w:t xml:space="preserve"> </w:t>
      </w:r>
      <w:r w:rsidRPr="002E757F">
        <w:rPr>
          <w:rFonts w:ascii="PT Astra Serif" w:hAnsi="PT Astra Serif"/>
          <w:color w:val="000009"/>
        </w:rPr>
        <w:t>и</w:t>
      </w:r>
      <w:r w:rsidRPr="002E757F">
        <w:rPr>
          <w:rFonts w:ascii="PT Astra Serif" w:hAnsi="PT Astra Serif"/>
          <w:color w:val="000009"/>
          <w:spacing w:val="1"/>
        </w:rPr>
        <w:t xml:space="preserve"> </w:t>
      </w:r>
      <w:r w:rsidRPr="002E757F">
        <w:rPr>
          <w:rFonts w:ascii="PT Astra Serif" w:hAnsi="PT Astra Serif"/>
          <w:color w:val="000009"/>
        </w:rPr>
        <w:t>обеспечивающая</w:t>
      </w:r>
      <w:r w:rsidRPr="002E757F">
        <w:rPr>
          <w:rFonts w:ascii="PT Astra Serif" w:hAnsi="PT Astra Serif"/>
          <w:color w:val="000009"/>
          <w:spacing w:val="1"/>
        </w:rPr>
        <w:t xml:space="preserve"> </w:t>
      </w:r>
      <w:r w:rsidRPr="002E757F">
        <w:rPr>
          <w:rFonts w:ascii="PT Astra Serif" w:hAnsi="PT Astra Serif"/>
          <w:color w:val="000009"/>
        </w:rPr>
        <w:t>коррекцию</w:t>
      </w:r>
      <w:r w:rsidRPr="002E757F">
        <w:rPr>
          <w:rFonts w:ascii="PT Astra Serif" w:hAnsi="PT Astra Serif"/>
          <w:color w:val="000009"/>
          <w:spacing w:val="66"/>
        </w:rPr>
        <w:t xml:space="preserve"> </w:t>
      </w:r>
      <w:r w:rsidRPr="002E757F">
        <w:rPr>
          <w:rFonts w:ascii="PT Astra Serif" w:hAnsi="PT Astra Serif"/>
          <w:color w:val="000009"/>
        </w:rPr>
        <w:t>нарушений</w:t>
      </w:r>
      <w:r w:rsidRPr="002E757F">
        <w:rPr>
          <w:rFonts w:ascii="PT Astra Serif" w:hAnsi="PT Astra Serif"/>
          <w:color w:val="000009"/>
          <w:spacing w:val="-62"/>
        </w:rPr>
        <w:t xml:space="preserve"> </w:t>
      </w:r>
      <w:r w:rsidRPr="002E757F">
        <w:rPr>
          <w:rFonts w:ascii="PT Astra Serif" w:hAnsi="PT Astra Serif"/>
          <w:color w:val="000009"/>
        </w:rPr>
        <w:t>развития</w:t>
      </w:r>
      <w:r w:rsidRPr="002E757F">
        <w:rPr>
          <w:rFonts w:ascii="PT Astra Serif" w:hAnsi="PT Astra Serif"/>
          <w:color w:val="000009"/>
          <w:spacing w:val="-1"/>
        </w:rPr>
        <w:t xml:space="preserve"> </w:t>
      </w:r>
      <w:r w:rsidRPr="002E757F">
        <w:rPr>
          <w:rFonts w:ascii="PT Astra Serif" w:hAnsi="PT Astra Serif"/>
          <w:color w:val="000009"/>
        </w:rPr>
        <w:t>и</w:t>
      </w:r>
      <w:r w:rsidRPr="002E757F">
        <w:rPr>
          <w:rFonts w:ascii="PT Astra Serif" w:hAnsi="PT Astra Serif"/>
          <w:color w:val="000009"/>
          <w:spacing w:val="-1"/>
        </w:rPr>
        <w:t xml:space="preserve"> </w:t>
      </w:r>
      <w:r w:rsidRPr="002E757F">
        <w:rPr>
          <w:rFonts w:ascii="PT Astra Serif" w:hAnsi="PT Astra Serif"/>
          <w:color w:val="000009"/>
        </w:rPr>
        <w:t>социальную адаптацию.</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основу</w:t>
      </w:r>
      <w:r w:rsidRPr="002E757F">
        <w:rPr>
          <w:rFonts w:ascii="PT Astra Serif" w:hAnsi="PT Astra Serif"/>
          <w:spacing w:val="1"/>
        </w:rPr>
        <w:t xml:space="preserve"> </w:t>
      </w:r>
      <w:r w:rsidRPr="002E757F">
        <w:rPr>
          <w:rFonts w:ascii="PT Astra Serif" w:hAnsi="PT Astra Serif"/>
        </w:rPr>
        <w:t>разработки</w:t>
      </w:r>
      <w:r w:rsidRPr="002E757F">
        <w:rPr>
          <w:rFonts w:ascii="PT Astra Serif" w:hAnsi="PT Astra Serif"/>
          <w:spacing w:val="1"/>
        </w:rPr>
        <w:t xml:space="preserve"> </w:t>
      </w:r>
      <w:r w:rsidRPr="002E757F">
        <w:rPr>
          <w:rFonts w:ascii="PT Astra Serif" w:hAnsi="PT Astra Serif"/>
        </w:rPr>
        <w:t>АООП УО</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легкой</w:t>
      </w:r>
      <w:r w:rsidRPr="002E757F">
        <w:rPr>
          <w:rFonts w:ascii="PT Astra Serif" w:hAnsi="PT Astra Serif"/>
          <w:spacing w:val="1"/>
        </w:rPr>
        <w:t xml:space="preserve"> </w:t>
      </w:r>
      <w:r w:rsidRPr="002E757F">
        <w:rPr>
          <w:rFonts w:ascii="PT Astra Serif" w:hAnsi="PT Astra Serif"/>
        </w:rPr>
        <w:t>умственной</w:t>
      </w:r>
      <w:r w:rsidRPr="002E757F">
        <w:rPr>
          <w:rFonts w:ascii="PT Astra Serif" w:hAnsi="PT Astra Serif"/>
          <w:spacing w:val="1"/>
        </w:rPr>
        <w:t xml:space="preserve"> </w:t>
      </w:r>
      <w:r w:rsidRPr="002E757F">
        <w:rPr>
          <w:rFonts w:ascii="PT Astra Serif" w:hAnsi="PT Astra Serif"/>
        </w:rPr>
        <w:t>отсталостью</w:t>
      </w:r>
      <w:r w:rsidRPr="002E757F">
        <w:rPr>
          <w:rFonts w:ascii="PT Astra Serif" w:hAnsi="PT Astra Serif"/>
          <w:spacing w:val="-6"/>
        </w:rPr>
        <w:t xml:space="preserve"> </w:t>
      </w:r>
      <w:r w:rsidRPr="002E757F">
        <w:rPr>
          <w:rFonts w:ascii="PT Astra Serif" w:hAnsi="PT Astra Serif"/>
        </w:rPr>
        <w:t>(интеллектуальными</w:t>
      </w:r>
      <w:r w:rsidRPr="002E757F">
        <w:rPr>
          <w:rFonts w:ascii="PT Astra Serif" w:hAnsi="PT Astra Serif"/>
          <w:spacing w:val="-6"/>
        </w:rPr>
        <w:t xml:space="preserve"> </w:t>
      </w:r>
      <w:r w:rsidRPr="002E757F">
        <w:rPr>
          <w:rFonts w:ascii="PT Astra Serif" w:hAnsi="PT Astra Serif"/>
        </w:rPr>
        <w:t>нарушениями)</w:t>
      </w:r>
      <w:r w:rsidRPr="002E757F">
        <w:rPr>
          <w:rFonts w:ascii="PT Astra Serif" w:hAnsi="PT Astra Serif"/>
          <w:spacing w:val="-4"/>
        </w:rPr>
        <w:t xml:space="preserve"> </w:t>
      </w:r>
      <w:r w:rsidRPr="002E757F">
        <w:rPr>
          <w:rFonts w:ascii="PT Astra Serif" w:hAnsi="PT Astra Serif"/>
        </w:rPr>
        <w:t>заложены</w:t>
      </w:r>
      <w:r w:rsidRPr="002E757F">
        <w:rPr>
          <w:rFonts w:ascii="PT Astra Serif" w:hAnsi="PT Astra Serif"/>
          <w:spacing w:val="-5"/>
        </w:rPr>
        <w:t xml:space="preserve"> </w:t>
      </w:r>
      <w:r w:rsidRPr="002E757F">
        <w:rPr>
          <w:rFonts w:ascii="PT Astra Serif" w:hAnsi="PT Astra Serif"/>
        </w:rPr>
        <w:t>дифференцированный</w:t>
      </w:r>
      <w:r w:rsidRPr="002E757F">
        <w:rPr>
          <w:rFonts w:ascii="PT Astra Serif" w:hAnsi="PT Astra Serif"/>
          <w:spacing w:val="-6"/>
        </w:rPr>
        <w:t xml:space="preserve"> </w:t>
      </w:r>
      <w:r w:rsidRPr="002E757F">
        <w:rPr>
          <w:rFonts w:ascii="PT Astra Serif" w:hAnsi="PT Astra Serif"/>
        </w:rPr>
        <w:t>и</w:t>
      </w:r>
      <w:r w:rsidRPr="002E757F">
        <w:rPr>
          <w:rFonts w:ascii="PT Astra Serif" w:hAnsi="PT Astra Serif"/>
          <w:spacing w:val="-63"/>
        </w:rPr>
        <w:t xml:space="preserve"> </w:t>
      </w:r>
      <w:r w:rsidRPr="002E757F">
        <w:rPr>
          <w:rFonts w:ascii="PT Astra Serif" w:hAnsi="PT Astra Serif"/>
        </w:rPr>
        <w:t>деятельностный</w:t>
      </w:r>
      <w:r w:rsidRPr="002E757F">
        <w:rPr>
          <w:rFonts w:ascii="PT Astra Serif" w:hAnsi="PT Astra Serif"/>
          <w:spacing w:val="-2"/>
        </w:rPr>
        <w:t xml:space="preserve"> </w:t>
      </w:r>
      <w:r w:rsidRPr="002E757F">
        <w:rPr>
          <w:rFonts w:ascii="PT Astra Serif" w:hAnsi="PT Astra Serif"/>
        </w:rPr>
        <w:t>подходы.</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b/>
          <w:i/>
        </w:rPr>
        <w:t>Дифференцированный</w:t>
      </w:r>
      <w:r w:rsidRPr="002E757F">
        <w:rPr>
          <w:rFonts w:ascii="PT Astra Serif" w:hAnsi="PT Astra Serif"/>
          <w:b/>
          <w:i/>
          <w:spacing w:val="1"/>
        </w:rPr>
        <w:t xml:space="preserve"> </w:t>
      </w:r>
      <w:r w:rsidRPr="002E757F">
        <w:rPr>
          <w:rFonts w:ascii="PT Astra Serif" w:hAnsi="PT Astra Serif"/>
          <w:b/>
          <w:i/>
        </w:rPr>
        <w:t>подход</w:t>
      </w:r>
      <w:r w:rsidRPr="002E757F">
        <w:rPr>
          <w:rFonts w:ascii="PT Astra Serif" w:hAnsi="PT Astra Serif"/>
          <w:b/>
          <w:i/>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построению</w:t>
      </w:r>
      <w:r w:rsidRPr="002E757F">
        <w:rPr>
          <w:rFonts w:ascii="PT Astra Serif" w:hAnsi="PT Astra Serif"/>
          <w:spacing w:val="1"/>
        </w:rPr>
        <w:t xml:space="preserve"> </w:t>
      </w:r>
      <w:r w:rsidRPr="002E757F">
        <w:rPr>
          <w:rFonts w:ascii="PT Astra Serif" w:hAnsi="PT Astra Serif"/>
        </w:rPr>
        <w:t>АООП УО</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легкой умственной отсталостью (интеллектуальными нарушениями) предполагает</w:t>
      </w:r>
      <w:r w:rsidRPr="002E757F">
        <w:rPr>
          <w:rFonts w:ascii="PT Astra Serif" w:hAnsi="PT Astra Serif"/>
          <w:spacing w:val="1"/>
        </w:rPr>
        <w:t xml:space="preserve"> </w:t>
      </w:r>
      <w:r w:rsidRPr="002E757F">
        <w:rPr>
          <w:rFonts w:ascii="PT Astra Serif" w:hAnsi="PT Astra Serif"/>
        </w:rPr>
        <w:t>учет</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особых</w:t>
      </w:r>
      <w:r w:rsidRPr="002E757F">
        <w:rPr>
          <w:rFonts w:ascii="PT Astra Serif" w:hAnsi="PT Astra Serif"/>
          <w:spacing w:val="1"/>
        </w:rPr>
        <w:t xml:space="preserve"> </w:t>
      </w:r>
      <w:r w:rsidRPr="002E757F">
        <w:rPr>
          <w:rFonts w:ascii="PT Astra Serif" w:hAnsi="PT Astra Serif"/>
        </w:rPr>
        <w:t>образовательных</w:t>
      </w:r>
      <w:r w:rsidRPr="002E757F">
        <w:rPr>
          <w:rFonts w:ascii="PT Astra Serif" w:hAnsi="PT Astra Serif"/>
          <w:spacing w:val="1"/>
        </w:rPr>
        <w:t xml:space="preserve"> </w:t>
      </w:r>
      <w:r w:rsidRPr="002E757F">
        <w:rPr>
          <w:rFonts w:ascii="PT Astra Serif" w:hAnsi="PT Astra Serif"/>
        </w:rPr>
        <w:t>потребностей,</w:t>
      </w:r>
      <w:r w:rsidRPr="002E757F">
        <w:rPr>
          <w:rFonts w:ascii="PT Astra Serif" w:hAnsi="PT Astra Serif"/>
          <w:spacing w:val="1"/>
        </w:rPr>
        <w:t xml:space="preserve"> </w:t>
      </w:r>
      <w:r w:rsidRPr="002E757F">
        <w:rPr>
          <w:rFonts w:ascii="PT Astra Serif" w:hAnsi="PT Astra Serif"/>
        </w:rPr>
        <w:t>которые</w:t>
      </w:r>
      <w:r w:rsidRPr="002E757F">
        <w:rPr>
          <w:rFonts w:ascii="PT Astra Serif" w:hAnsi="PT Astra Serif"/>
          <w:spacing w:val="1"/>
        </w:rPr>
        <w:t xml:space="preserve"> </w:t>
      </w:r>
      <w:r w:rsidRPr="002E757F">
        <w:rPr>
          <w:rFonts w:ascii="PT Astra Serif" w:hAnsi="PT Astra Serif"/>
        </w:rPr>
        <w:t>проявляются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62"/>
        </w:rPr>
        <w:t xml:space="preserve"> </w:t>
      </w:r>
      <w:r w:rsidRPr="002E757F">
        <w:rPr>
          <w:rFonts w:ascii="PT Astra Serif" w:hAnsi="PT Astra Serif"/>
        </w:rPr>
        <w:t>неоднородности</w:t>
      </w:r>
      <w:r w:rsidRPr="002E757F">
        <w:rPr>
          <w:rFonts w:ascii="PT Astra Serif" w:hAnsi="PT Astra Serif"/>
          <w:spacing w:val="-3"/>
        </w:rPr>
        <w:t xml:space="preserve"> </w:t>
      </w:r>
      <w:r w:rsidRPr="002E757F">
        <w:rPr>
          <w:rFonts w:ascii="PT Astra Serif" w:hAnsi="PT Astra Serif"/>
        </w:rPr>
        <w:t>возможностей</w:t>
      </w:r>
      <w:r w:rsidRPr="002E757F">
        <w:rPr>
          <w:rFonts w:ascii="PT Astra Serif" w:hAnsi="PT Astra Serif"/>
          <w:spacing w:val="-2"/>
        </w:rPr>
        <w:t xml:space="preserve"> </w:t>
      </w:r>
      <w:r w:rsidRPr="002E757F">
        <w:rPr>
          <w:rFonts w:ascii="PT Astra Serif" w:hAnsi="PT Astra Serif"/>
        </w:rPr>
        <w:t>освоения</w:t>
      </w:r>
      <w:r w:rsidRPr="002E757F">
        <w:rPr>
          <w:rFonts w:ascii="PT Astra Serif" w:hAnsi="PT Astra Serif"/>
          <w:spacing w:val="-2"/>
        </w:rPr>
        <w:t xml:space="preserve"> </w:t>
      </w:r>
      <w:r w:rsidRPr="002E757F">
        <w:rPr>
          <w:rFonts w:ascii="PT Astra Serif" w:hAnsi="PT Astra Serif"/>
        </w:rPr>
        <w:t>содержания</w:t>
      </w:r>
      <w:r w:rsidRPr="002E757F">
        <w:rPr>
          <w:rFonts w:ascii="PT Astra Serif" w:hAnsi="PT Astra Serif"/>
          <w:spacing w:val="-2"/>
        </w:rPr>
        <w:t xml:space="preserve"> </w:t>
      </w:r>
      <w:r w:rsidRPr="002E757F">
        <w:rPr>
          <w:rFonts w:ascii="PT Astra Serif" w:hAnsi="PT Astra Serif"/>
        </w:rPr>
        <w:t>образования.</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rPr>
        <w:t>Применение</w:t>
      </w:r>
      <w:r w:rsidRPr="002E757F">
        <w:rPr>
          <w:rFonts w:ascii="PT Astra Serif" w:hAnsi="PT Astra Serif"/>
          <w:spacing w:val="1"/>
        </w:rPr>
        <w:t xml:space="preserve"> </w:t>
      </w:r>
      <w:r w:rsidRPr="002E757F">
        <w:rPr>
          <w:rFonts w:ascii="PT Astra Serif" w:hAnsi="PT Astra Serif"/>
        </w:rPr>
        <w:t>дифференцированного</w:t>
      </w:r>
      <w:r w:rsidRPr="002E757F">
        <w:rPr>
          <w:rFonts w:ascii="PT Astra Serif" w:hAnsi="PT Astra Serif"/>
          <w:spacing w:val="1"/>
        </w:rPr>
        <w:t xml:space="preserve"> </w:t>
      </w:r>
      <w:r w:rsidRPr="002E757F">
        <w:rPr>
          <w:rFonts w:ascii="PT Astra Serif" w:hAnsi="PT Astra Serif"/>
        </w:rPr>
        <w:t>подхода</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созданию</w:t>
      </w:r>
      <w:r w:rsidRPr="002E757F">
        <w:rPr>
          <w:rFonts w:ascii="PT Astra Serif" w:hAnsi="PT Astra Serif"/>
          <w:spacing w:val="1"/>
        </w:rPr>
        <w:t xml:space="preserve"> </w:t>
      </w:r>
      <w:r w:rsidRPr="002E757F">
        <w:rPr>
          <w:rFonts w:ascii="PT Astra Serif" w:hAnsi="PT Astra Serif"/>
        </w:rPr>
        <w:t>образовательных</w:t>
      </w:r>
      <w:r w:rsidRPr="002E757F">
        <w:rPr>
          <w:rFonts w:ascii="PT Astra Serif" w:hAnsi="PT Astra Serif"/>
          <w:spacing w:val="1"/>
        </w:rPr>
        <w:t xml:space="preserve"> </w:t>
      </w:r>
      <w:r w:rsidRPr="002E757F">
        <w:rPr>
          <w:rFonts w:ascii="PT Astra Serif" w:hAnsi="PT Astra Serif"/>
        </w:rPr>
        <w:t>программ обеспечивает разнообразие содержания, предоставляя обучающимся с</w:t>
      </w:r>
      <w:r w:rsidRPr="002E757F">
        <w:rPr>
          <w:rFonts w:ascii="PT Astra Serif" w:hAnsi="PT Astra Serif"/>
          <w:spacing w:val="1"/>
        </w:rPr>
        <w:t xml:space="preserve"> </w:t>
      </w:r>
      <w:r w:rsidRPr="002E757F">
        <w:rPr>
          <w:rFonts w:ascii="PT Astra Serif" w:hAnsi="PT Astra Serif"/>
        </w:rPr>
        <w:t>умственной</w:t>
      </w:r>
      <w:r w:rsidRPr="002E757F">
        <w:rPr>
          <w:rFonts w:ascii="PT Astra Serif" w:hAnsi="PT Astra Serif"/>
          <w:spacing w:val="1"/>
        </w:rPr>
        <w:t xml:space="preserve"> </w:t>
      </w:r>
      <w:r w:rsidRPr="002E757F">
        <w:rPr>
          <w:rFonts w:ascii="PT Astra Serif" w:hAnsi="PT Astra Serif"/>
        </w:rPr>
        <w:t>отсталостью</w:t>
      </w:r>
      <w:r w:rsidRPr="002E757F">
        <w:rPr>
          <w:rFonts w:ascii="PT Astra Serif" w:hAnsi="PT Astra Serif"/>
          <w:spacing w:val="1"/>
        </w:rPr>
        <w:t xml:space="preserve"> </w:t>
      </w:r>
      <w:r w:rsidRPr="002E757F">
        <w:rPr>
          <w:rFonts w:ascii="PT Astra Serif" w:hAnsi="PT Astra Serif"/>
        </w:rPr>
        <w:t>(интеллектуальными</w:t>
      </w:r>
      <w:r w:rsidRPr="002E757F">
        <w:rPr>
          <w:rFonts w:ascii="PT Astra Serif" w:hAnsi="PT Astra Serif"/>
          <w:spacing w:val="1"/>
        </w:rPr>
        <w:t xml:space="preserve"> </w:t>
      </w:r>
      <w:r w:rsidRPr="002E757F">
        <w:rPr>
          <w:rFonts w:ascii="PT Astra Serif" w:hAnsi="PT Astra Serif"/>
        </w:rPr>
        <w:t>нарушениями)</w:t>
      </w:r>
      <w:r w:rsidRPr="002E757F">
        <w:rPr>
          <w:rFonts w:ascii="PT Astra Serif" w:hAnsi="PT Astra Serif"/>
          <w:spacing w:val="1"/>
        </w:rPr>
        <w:t xml:space="preserve"> </w:t>
      </w:r>
      <w:r w:rsidRPr="002E757F">
        <w:rPr>
          <w:rFonts w:ascii="PT Astra Serif" w:hAnsi="PT Astra Serif"/>
        </w:rPr>
        <w:t>возможность</w:t>
      </w:r>
      <w:r w:rsidRPr="002E757F">
        <w:rPr>
          <w:rFonts w:ascii="PT Astra Serif" w:hAnsi="PT Astra Serif"/>
          <w:spacing w:val="1"/>
        </w:rPr>
        <w:t xml:space="preserve"> </w:t>
      </w:r>
      <w:r w:rsidRPr="002E757F">
        <w:rPr>
          <w:rFonts w:ascii="PT Astra Serif" w:hAnsi="PT Astra Serif"/>
        </w:rPr>
        <w:t>реализовать</w:t>
      </w:r>
      <w:r w:rsidRPr="002E757F">
        <w:rPr>
          <w:rFonts w:ascii="PT Astra Serif" w:hAnsi="PT Astra Serif"/>
          <w:spacing w:val="-2"/>
        </w:rPr>
        <w:t xml:space="preserve"> </w:t>
      </w:r>
      <w:r w:rsidRPr="002E757F">
        <w:rPr>
          <w:rFonts w:ascii="PT Astra Serif" w:hAnsi="PT Astra Serif"/>
        </w:rPr>
        <w:t>индивидуальный</w:t>
      </w:r>
      <w:r w:rsidRPr="002E757F">
        <w:rPr>
          <w:rFonts w:ascii="PT Astra Serif" w:hAnsi="PT Astra Serif"/>
          <w:spacing w:val="-1"/>
        </w:rPr>
        <w:t xml:space="preserve"> </w:t>
      </w:r>
      <w:r w:rsidRPr="002E757F">
        <w:rPr>
          <w:rFonts w:ascii="PT Astra Serif" w:hAnsi="PT Astra Serif"/>
        </w:rPr>
        <w:t>потенциал</w:t>
      </w:r>
      <w:r w:rsidRPr="002E757F">
        <w:rPr>
          <w:rFonts w:ascii="PT Astra Serif" w:hAnsi="PT Astra Serif"/>
          <w:spacing w:val="1"/>
        </w:rPr>
        <w:t xml:space="preserve"> </w:t>
      </w:r>
      <w:r w:rsidRPr="002E757F">
        <w:rPr>
          <w:rFonts w:ascii="PT Astra Serif" w:hAnsi="PT Astra Serif"/>
        </w:rPr>
        <w:t>развития.</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b/>
          <w:i/>
        </w:rPr>
        <w:t>Деятельностный</w:t>
      </w:r>
      <w:r w:rsidRPr="002E757F">
        <w:rPr>
          <w:rFonts w:ascii="PT Astra Serif" w:hAnsi="PT Astra Serif"/>
          <w:b/>
          <w:i/>
          <w:spacing w:val="1"/>
        </w:rPr>
        <w:t xml:space="preserve"> </w:t>
      </w:r>
      <w:r w:rsidRPr="002E757F">
        <w:rPr>
          <w:rFonts w:ascii="PT Astra Serif" w:hAnsi="PT Astra Serif"/>
        </w:rPr>
        <w:t>подход</w:t>
      </w:r>
      <w:r w:rsidRPr="002E757F">
        <w:rPr>
          <w:rFonts w:ascii="PT Astra Serif" w:hAnsi="PT Astra Serif"/>
          <w:spacing w:val="1"/>
        </w:rPr>
        <w:t xml:space="preserve"> </w:t>
      </w:r>
      <w:r w:rsidRPr="002E757F">
        <w:rPr>
          <w:rFonts w:ascii="PT Astra Serif" w:hAnsi="PT Astra Serif"/>
        </w:rPr>
        <w:t>основывается</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теоретических</w:t>
      </w:r>
      <w:r w:rsidRPr="002E757F">
        <w:rPr>
          <w:rFonts w:ascii="PT Astra Serif" w:hAnsi="PT Astra Serif"/>
          <w:spacing w:val="1"/>
        </w:rPr>
        <w:t xml:space="preserve"> </w:t>
      </w:r>
      <w:r w:rsidRPr="002E757F">
        <w:rPr>
          <w:rFonts w:ascii="PT Astra Serif" w:hAnsi="PT Astra Serif"/>
        </w:rPr>
        <w:t>положениях</w:t>
      </w:r>
      <w:r w:rsidRPr="002E757F">
        <w:rPr>
          <w:rFonts w:ascii="PT Astra Serif" w:hAnsi="PT Astra Serif"/>
          <w:spacing w:val="1"/>
        </w:rPr>
        <w:t xml:space="preserve"> </w:t>
      </w:r>
      <w:r w:rsidRPr="002E757F">
        <w:rPr>
          <w:rFonts w:ascii="PT Astra Serif" w:hAnsi="PT Astra Serif"/>
        </w:rPr>
        <w:t>отечественной психологической науки, раскрывающих основные закономерности и</w:t>
      </w:r>
      <w:r w:rsidRPr="002E757F">
        <w:rPr>
          <w:rFonts w:ascii="PT Astra Serif" w:hAnsi="PT Astra Serif"/>
          <w:spacing w:val="-62"/>
        </w:rPr>
        <w:t xml:space="preserve"> </w:t>
      </w:r>
      <w:r w:rsidRPr="002E757F">
        <w:rPr>
          <w:rFonts w:ascii="PT Astra Serif" w:hAnsi="PT Astra Serif"/>
        </w:rPr>
        <w:t>структуру образования с учетом специфики развития личности обучающегося с</w:t>
      </w:r>
      <w:r w:rsidRPr="002E757F">
        <w:rPr>
          <w:rFonts w:ascii="PT Astra Serif" w:hAnsi="PT Astra Serif"/>
          <w:spacing w:val="1"/>
        </w:rPr>
        <w:t xml:space="preserve"> </w:t>
      </w:r>
      <w:r w:rsidRPr="002E757F">
        <w:rPr>
          <w:rFonts w:ascii="PT Astra Serif" w:hAnsi="PT Astra Serif"/>
        </w:rPr>
        <w:t>умственной</w:t>
      </w:r>
      <w:r w:rsidRPr="002E757F">
        <w:rPr>
          <w:rFonts w:ascii="PT Astra Serif" w:hAnsi="PT Astra Serif"/>
          <w:spacing w:val="1"/>
        </w:rPr>
        <w:t xml:space="preserve"> </w:t>
      </w:r>
      <w:r w:rsidRPr="002E757F">
        <w:rPr>
          <w:rFonts w:ascii="PT Astra Serif" w:hAnsi="PT Astra Serif"/>
        </w:rPr>
        <w:t>отсталостью</w:t>
      </w:r>
      <w:r w:rsidRPr="002E757F">
        <w:rPr>
          <w:rFonts w:ascii="PT Astra Serif" w:hAnsi="PT Astra Serif"/>
          <w:spacing w:val="-1"/>
        </w:rPr>
        <w:t xml:space="preserve"> </w:t>
      </w:r>
      <w:r w:rsidRPr="002E757F">
        <w:rPr>
          <w:rFonts w:ascii="PT Astra Serif" w:hAnsi="PT Astra Serif"/>
        </w:rPr>
        <w:t>(интеллектуальными</w:t>
      </w:r>
      <w:r w:rsidRPr="002E757F">
        <w:rPr>
          <w:rFonts w:ascii="PT Astra Serif" w:hAnsi="PT Astra Serif"/>
          <w:spacing w:val="-1"/>
        </w:rPr>
        <w:t xml:space="preserve"> </w:t>
      </w:r>
      <w:r w:rsidRPr="002E757F">
        <w:rPr>
          <w:rFonts w:ascii="PT Astra Serif" w:hAnsi="PT Astra Serif"/>
        </w:rPr>
        <w:t>нарушениями).</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rPr>
        <w:t>Деятельностный</w:t>
      </w:r>
      <w:r w:rsidRPr="002E757F">
        <w:rPr>
          <w:rFonts w:ascii="PT Astra Serif" w:hAnsi="PT Astra Serif"/>
          <w:spacing w:val="1"/>
        </w:rPr>
        <w:t xml:space="preserve"> </w:t>
      </w:r>
      <w:r w:rsidRPr="002E757F">
        <w:rPr>
          <w:rFonts w:ascii="PT Astra Serif" w:hAnsi="PT Astra Serif"/>
        </w:rPr>
        <w:t>подход</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образовании</w:t>
      </w:r>
      <w:r w:rsidRPr="002E757F">
        <w:rPr>
          <w:rFonts w:ascii="PT Astra Serif" w:hAnsi="PT Astra Serif"/>
          <w:spacing w:val="1"/>
        </w:rPr>
        <w:t xml:space="preserve"> </w:t>
      </w:r>
      <w:r w:rsidRPr="002E757F">
        <w:rPr>
          <w:rFonts w:ascii="PT Astra Serif" w:hAnsi="PT Astra Serif"/>
        </w:rPr>
        <w:t>строится</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признании</w:t>
      </w:r>
      <w:r w:rsidRPr="002E757F">
        <w:rPr>
          <w:rFonts w:ascii="PT Astra Serif" w:hAnsi="PT Astra Serif"/>
          <w:spacing w:val="1"/>
        </w:rPr>
        <w:t xml:space="preserve"> </w:t>
      </w:r>
      <w:r w:rsidRPr="002E757F">
        <w:rPr>
          <w:rFonts w:ascii="PT Astra Serif" w:hAnsi="PT Astra Serif"/>
        </w:rPr>
        <w:t>того,</w:t>
      </w:r>
      <w:r w:rsidRPr="002E757F">
        <w:rPr>
          <w:rFonts w:ascii="PT Astra Serif" w:hAnsi="PT Astra Serif"/>
          <w:spacing w:val="1"/>
        </w:rPr>
        <w:t xml:space="preserve"> </w:t>
      </w:r>
      <w:r w:rsidRPr="002E757F">
        <w:rPr>
          <w:rFonts w:ascii="PT Astra Serif" w:hAnsi="PT Astra Serif"/>
        </w:rPr>
        <w:t>что</w:t>
      </w:r>
      <w:r w:rsidRPr="002E757F">
        <w:rPr>
          <w:rFonts w:ascii="PT Astra Serif" w:hAnsi="PT Astra Serif"/>
          <w:spacing w:val="1"/>
        </w:rPr>
        <w:t xml:space="preserve"> </w:t>
      </w:r>
      <w:r w:rsidRPr="002E757F">
        <w:rPr>
          <w:rFonts w:ascii="PT Astra Serif" w:hAnsi="PT Astra Serif"/>
        </w:rPr>
        <w:t>развитие личности обучающихся с умственной отсталостью (интеллектуальными</w:t>
      </w:r>
      <w:r w:rsidRPr="002E757F">
        <w:rPr>
          <w:rFonts w:ascii="PT Astra Serif" w:hAnsi="PT Astra Serif"/>
          <w:spacing w:val="1"/>
        </w:rPr>
        <w:t xml:space="preserve"> </w:t>
      </w:r>
      <w:r w:rsidRPr="002E757F">
        <w:rPr>
          <w:rFonts w:ascii="PT Astra Serif" w:hAnsi="PT Astra Serif"/>
        </w:rPr>
        <w:t>нарушениями)</w:t>
      </w:r>
      <w:r w:rsidRPr="002E757F">
        <w:rPr>
          <w:rFonts w:ascii="PT Astra Serif" w:hAnsi="PT Astra Serif"/>
          <w:spacing w:val="1"/>
        </w:rPr>
        <w:t xml:space="preserve"> </w:t>
      </w:r>
      <w:r w:rsidRPr="002E757F">
        <w:rPr>
          <w:rFonts w:ascii="PT Astra Serif" w:hAnsi="PT Astra Serif"/>
        </w:rPr>
        <w:t>школьного</w:t>
      </w:r>
      <w:r w:rsidRPr="002E757F">
        <w:rPr>
          <w:rFonts w:ascii="PT Astra Serif" w:hAnsi="PT Astra Serif"/>
          <w:spacing w:val="1"/>
        </w:rPr>
        <w:t xml:space="preserve"> </w:t>
      </w:r>
      <w:r w:rsidRPr="002E757F">
        <w:rPr>
          <w:rFonts w:ascii="PT Astra Serif" w:hAnsi="PT Astra Serif"/>
        </w:rPr>
        <w:t>возраста</w:t>
      </w:r>
      <w:r w:rsidRPr="002E757F">
        <w:rPr>
          <w:rFonts w:ascii="PT Astra Serif" w:hAnsi="PT Astra Serif"/>
          <w:spacing w:val="1"/>
        </w:rPr>
        <w:t xml:space="preserve"> </w:t>
      </w:r>
      <w:r w:rsidRPr="002E757F">
        <w:rPr>
          <w:rFonts w:ascii="PT Astra Serif" w:hAnsi="PT Astra Serif"/>
        </w:rPr>
        <w:t>определяется</w:t>
      </w:r>
      <w:r w:rsidRPr="002E757F">
        <w:rPr>
          <w:rFonts w:ascii="PT Astra Serif" w:hAnsi="PT Astra Serif"/>
          <w:spacing w:val="1"/>
        </w:rPr>
        <w:t xml:space="preserve"> </w:t>
      </w:r>
      <w:r w:rsidRPr="002E757F">
        <w:rPr>
          <w:rFonts w:ascii="PT Astra Serif" w:hAnsi="PT Astra Serif"/>
        </w:rPr>
        <w:t>характером</w:t>
      </w:r>
      <w:r w:rsidRPr="002E757F">
        <w:rPr>
          <w:rFonts w:ascii="PT Astra Serif" w:hAnsi="PT Astra Serif"/>
          <w:spacing w:val="1"/>
        </w:rPr>
        <w:t xml:space="preserve"> </w:t>
      </w:r>
      <w:r w:rsidRPr="002E757F">
        <w:rPr>
          <w:rFonts w:ascii="PT Astra Serif" w:hAnsi="PT Astra Serif"/>
        </w:rPr>
        <w:t>организации</w:t>
      </w:r>
      <w:r w:rsidRPr="002E757F">
        <w:rPr>
          <w:rFonts w:ascii="PT Astra Serif" w:hAnsi="PT Astra Serif"/>
          <w:spacing w:val="1"/>
        </w:rPr>
        <w:t xml:space="preserve"> </w:t>
      </w:r>
      <w:r w:rsidRPr="002E757F">
        <w:rPr>
          <w:rFonts w:ascii="PT Astra Serif" w:hAnsi="PT Astra Serif"/>
        </w:rPr>
        <w:t>доступной</w:t>
      </w:r>
      <w:r w:rsidRPr="002E757F">
        <w:rPr>
          <w:rFonts w:ascii="PT Astra Serif" w:hAnsi="PT Astra Serif"/>
          <w:spacing w:val="-2"/>
        </w:rPr>
        <w:t xml:space="preserve"> </w:t>
      </w:r>
      <w:r w:rsidRPr="002E757F">
        <w:rPr>
          <w:rFonts w:ascii="PT Astra Serif" w:hAnsi="PT Astra Serif"/>
        </w:rPr>
        <w:t>им</w:t>
      </w:r>
      <w:r w:rsidRPr="002E757F">
        <w:rPr>
          <w:rFonts w:ascii="PT Astra Serif" w:hAnsi="PT Astra Serif"/>
          <w:spacing w:val="-2"/>
        </w:rPr>
        <w:t xml:space="preserve"> </w:t>
      </w:r>
      <w:r w:rsidRPr="002E757F">
        <w:rPr>
          <w:rFonts w:ascii="PT Astra Serif" w:hAnsi="PT Astra Serif"/>
        </w:rPr>
        <w:t>деятельности</w:t>
      </w:r>
      <w:r w:rsidRPr="002E757F">
        <w:rPr>
          <w:rFonts w:ascii="PT Astra Serif" w:hAnsi="PT Astra Serif"/>
          <w:spacing w:val="-1"/>
        </w:rPr>
        <w:t xml:space="preserve"> </w:t>
      </w:r>
      <w:r w:rsidRPr="002E757F">
        <w:rPr>
          <w:rFonts w:ascii="PT Astra Serif" w:hAnsi="PT Astra Serif"/>
        </w:rPr>
        <w:lastRenderedPageBreak/>
        <w:t>(предметно-практической</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учебной).</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rPr>
        <w:t>Основным</w:t>
      </w:r>
      <w:r w:rsidRPr="002E757F">
        <w:rPr>
          <w:rFonts w:ascii="PT Astra Serif" w:hAnsi="PT Astra Serif"/>
          <w:spacing w:val="1"/>
        </w:rPr>
        <w:t xml:space="preserve"> </w:t>
      </w:r>
      <w:r w:rsidRPr="002E757F">
        <w:rPr>
          <w:rFonts w:ascii="PT Astra Serif" w:hAnsi="PT Astra Serif"/>
        </w:rPr>
        <w:t>средством</w:t>
      </w:r>
      <w:r w:rsidRPr="002E757F">
        <w:rPr>
          <w:rFonts w:ascii="PT Astra Serif" w:hAnsi="PT Astra Serif"/>
          <w:spacing w:val="1"/>
        </w:rPr>
        <w:t xml:space="preserve"> </w:t>
      </w:r>
      <w:r w:rsidRPr="002E757F">
        <w:rPr>
          <w:rFonts w:ascii="PT Astra Serif" w:hAnsi="PT Astra Serif"/>
        </w:rPr>
        <w:t>реализации</w:t>
      </w:r>
      <w:r w:rsidRPr="002E757F">
        <w:rPr>
          <w:rFonts w:ascii="PT Astra Serif" w:hAnsi="PT Astra Serif"/>
          <w:spacing w:val="1"/>
        </w:rPr>
        <w:t xml:space="preserve"> </w:t>
      </w:r>
      <w:r w:rsidRPr="002E757F">
        <w:rPr>
          <w:rFonts w:ascii="PT Astra Serif" w:hAnsi="PT Astra Serif"/>
        </w:rPr>
        <w:t>деятельностного</w:t>
      </w:r>
      <w:r w:rsidRPr="002E757F">
        <w:rPr>
          <w:rFonts w:ascii="PT Astra Serif" w:hAnsi="PT Astra Serif"/>
          <w:spacing w:val="1"/>
        </w:rPr>
        <w:t xml:space="preserve"> </w:t>
      </w:r>
      <w:r w:rsidRPr="002E757F">
        <w:rPr>
          <w:rFonts w:ascii="PT Astra Serif" w:hAnsi="PT Astra Serif"/>
        </w:rPr>
        <w:t>подхода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образовании</w:t>
      </w:r>
      <w:r w:rsidRPr="002E757F">
        <w:rPr>
          <w:rFonts w:ascii="PT Astra Serif" w:hAnsi="PT Astra Serif"/>
          <w:spacing w:val="1"/>
        </w:rPr>
        <w:t xml:space="preserve"> </w:t>
      </w:r>
      <w:r w:rsidRPr="002E757F">
        <w:rPr>
          <w:rFonts w:ascii="PT Astra Serif" w:hAnsi="PT Astra Serif"/>
        </w:rPr>
        <w:t>является</w:t>
      </w:r>
      <w:r w:rsidRPr="002E757F">
        <w:rPr>
          <w:rFonts w:ascii="PT Astra Serif" w:hAnsi="PT Astra Serif"/>
          <w:spacing w:val="1"/>
        </w:rPr>
        <w:t xml:space="preserve"> </w:t>
      </w:r>
      <w:r w:rsidRPr="002E757F">
        <w:rPr>
          <w:rFonts w:ascii="PT Astra Serif" w:hAnsi="PT Astra Serif"/>
        </w:rPr>
        <w:t>обучение</w:t>
      </w:r>
      <w:r w:rsidRPr="002E757F">
        <w:rPr>
          <w:rFonts w:ascii="PT Astra Serif" w:hAnsi="PT Astra Serif"/>
          <w:spacing w:val="1"/>
        </w:rPr>
        <w:t xml:space="preserve"> </w:t>
      </w:r>
      <w:r w:rsidRPr="002E757F">
        <w:rPr>
          <w:rFonts w:ascii="PT Astra Serif" w:hAnsi="PT Astra Serif"/>
        </w:rPr>
        <w:t>как</w:t>
      </w:r>
      <w:r w:rsidRPr="002E757F">
        <w:rPr>
          <w:rFonts w:ascii="PT Astra Serif" w:hAnsi="PT Astra Serif"/>
          <w:spacing w:val="1"/>
        </w:rPr>
        <w:t xml:space="preserve"> </w:t>
      </w:r>
      <w:r w:rsidRPr="002E757F">
        <w:rPr>
          <w:rFonts w:ascii="PT Astra Serif" w:hAnsi="PT Astra Serif"/>
        </w:rPr>
        <w:t>процесс</w:t>
      </w:r>
      <w:r w:rsidRPr="002E757F">
        <w:rPr>
          <w:rFonts w:ascii="PT Astra Serif" w:hAnsi="PT Astra Serif"/>
          <w:spacing w:val="1"/>
        </w:rPr>
        <w:t xml:space="preserve"> </w:t>
      </w:r>
      <w:r w:rsidRPr="002E757F">
        <w:rPr>
          <w:rFonts w:ascii="PT Astra Serif" w:hAnsi="PT Astra Serif"/>
        </w:rPr>
        <w:t>организации</w:t>
      </w:r>
      <w:r w:rsidRPr="002E757F">
        <w:rPr>
          <w:rFonts w:ascii="PT Astra Serif" w:hAnsi="PT Astra Serif"/>
          <w:spacing w:val="1"/>
        </w:rPr>
        <w:t xml:space="preserve"> </w:t>
      </w:r>
      <w:r w:rsidRPr="002E757F">
        <w:rPr>
          <w:rFonts w:ascii="PT Astra Serif" w:hAnsi="PT Astra Serif"/>
        </w:rPr>
        <w:t>познавательной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предметно-</w:t>
      </w:r>
      <w:r w:rsidRPr="002E757F">
        <w:rPr>
          <w:rFonts w:ascii="PT Astra Serif" w:hAnsi="PT Astra Serif"/>
          <w:spacing w:val="1"/>
        </w:rPr>
        <w:t xml:space="preserve"> </w:t>
      </w:r>
      <w:r w:rsidRPr="002E757F">
        <w:rPr>
          <w:rFonts w:ascii="PT Astra Serif" w:hAnsi="PT Astra Serif"/>
        </w:rPr>
        <w:t>практической</w:t>
      </w:r>
      <w:r w:rsidRPr="002E757F">
        <w:rPr>
          <w:rFonts w:ascii="PT Astra Serif" w:hAnsi="PT Astra Serif"/>
          <w:spacing w:val="1"/>
        </w:rPr>
        <w:t xml:space="preserve"> </w:t>
      </w:r>
      <w:r w:rsidRPr="002E757F">
        <w:rPr>
          <w:rFonts w:ascii="PT Astra Serif" w:hAnsi="PT Astra Serif"/>
        </w:rPr>
        <w:t>деятельности</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обеспечивающий</w:t>
      </w:r>
      <w:r w:rsidRPr="002E757F">
        <w:rPr>
          <w:rFonts w:ascii="PT Astra Serif" w:hAnsi="PT Astra Serif"/>
          <w:spacing w:val="1"/>
        </w:rPr>
        <w:t xml:space="preserve"> </w:t>
      </w:r>
      <w:r w:rsidRPr="002E757F">
        <w:rPr>
          <w:rFonts w:ascii="PT Astra Serif" w:hAnsi="PT Astra Serif"/>
        </w:rPr>
        <w:t>овладение</w:t>
      </w:r>
      <w:r w:rsidRPr="002E757F">
        <w:rPr>
          <w:rFonts w:ascii="PT Astra Serif" w:hAnsi="PT Astra Serif"/>
          <w:spacing w:val="1"/>
        </w:rPr>
        <w:t xml:space="preserve"> </w:t>
      </w:r>
      <w:r w:rsidRPr="002E757F">
        <w:rPr>
          <w:rFonts w:ascii="PT Astra Serif" w:hAnsi="PT Astra Serif"/>
        </w:rPr>
        <w:t>ими</w:t>
      </w:r>
      <w:r w:rsidRPr="002E757F">
        <w:rPr>
          <w:rFonts w:ascii="PT Astra Serif" w:hAnsi="PT Astra Serif"/>
          <w:spacing w:val="1"/>
        </w:rPr>
        <w:t xml:space="preserve"> </w:t>
      </w:r>
      <w:r w:rsidRPr="002E757F">
        <w:rPr>
          <w:rFonts w:ascii="PT Astra Serif" w:hAnsi="PT Astra Serif"/>
        </w:rPr>
        <w:t>содержанием</w:t>
      </w:r>
      <w:r w:rsidRPr="002E757F">
        <w:rPr>
          <w:rFonts w:ascii="PT Astra Serif" w:hAnsi="PT Astra Serif"/>
          <w:spacing w:val="-2"/>
        </w:rPr>
        <w:t xml:space="preserve"> </w:t>
      </w:r>
      <w:r w:rsidRPr="002E757F">
        <w:rPr>
          <w:rFonts w:ascii="PT Astra Serif" w:hAnsi="PT Astra Serif"/>
        </w:rPr>
        <w:t>образования.</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умственной</w:t>
      </w:r>
      <w:r w:rsidRPr="002E757F">
        <w:rPr>
          <w:rFonts w:ascii="PT Astra Serif" w:hAnsi="PT Astra Serif"/>
          <w:spacing w:val="1"/>
        </w:rPr>
        <w:t xml:space="preserve"> </w:t>
      </w:r>
      <w:r w:rsidRPr="002E757F">
        <w:rPr>
          <w:rFonts w:ascii="PT Astra Serif" w:hAnsi="PT Astra Serif"/>
        </w:rPr>
        <w:t>отсталостью</w:t>
      </w:r>
      <w:r w:rsidRPr="002E757F">
        <w:rPr>
          <w:rFonts w:ascii="PT Astra Serif" w:hAnsi="PT Astra Serif"/>
          <w:spacing w:val="1"/>
        </w:rPr>
        <w:t xml:space="preserve"> </w:t>
      </w:r>
      <w:r w:rsidRPr="002E757F">
        <w:rPr>
          <w:rFonts w:ascii="PT Astra Serif" w:hAnsi="PT Astra Serif"/>
        </w:rPr>
        <w:t>(интеллектуальными</w:t>
      </w:r>
      <w:r w:rsidRPr="002E757F">
        <w:rPr>
          <w:rFonts w:ascii="PT Astra Serif" w:hAnsi="PT Astra Serif"/>
          <w:spacing w:val="1"/>
        </w:rPr>
        <w:t xml:space="preserve"> </w:t>
      </w:r>
      <w:r w:rsidRPr="002E757F">
        <w:rPr>
          <w:rFonts w:ascii="PT Astra Serif" w:hAnsi="PT Astra Serif"/>
        </w:rPr>
        <w:t>нарушениями)</w:t>
      </w:r>
      <w:r w:rsidRPr="002E757F">
        <w:rPr>
          <w:rFonts w:ascii="PT Astra Serif" w:hAnsi="PT Astra Serif"/>
          <w:spacing w:val="-3"/>
        </w:rPr>
        <w:t xml:space="preserve"> </w:t>
      </w:r>
      <w:r w:rsidRPr="002E757F">
        <w:rPr>
          <w:rFonts w:ascii="PT Astra Serif" w:hAnsi="PT Astra Serif"/>
        </w:rPr>
        <w:t>реализация</w:t>
      </w:r>
      <w:r w:rsidRPr="002E757F">
        <w:rPr>
          <w:rFonts w:ascii="PT Astra Serif" w:hAnsi="PT Astra Serif"/>
          <w:spacing w:val="-3"/>
        </w:rPr>
        <w:t xml:space="preserve"> </w:t>
      </w:r>
      <w:r w:rsidRPr="002E757F">
        <w:rPr>
          <w:rFonts w:ascii="PT Astra Serif" w:hAnsi="PT Astra Serif"/>
        </w:rPr>
        <w:t>деятельностного подхода</w:t>
      </w:r>
      <w:r w:rsidRPr="002E757F">
        <w:rPr>
          <w:rFonts w:ascii="PT Astra Serif" w:hAnsi="PT Astra Serif"/>
          <w:spacing w:val="-3"/>
        </w:rPr>
        <w:t xml:space="preserve"> </w:t>
      </w:r>
      <w:r w:rsidRPr="002E757F">
        <w:rPr>
          <w:rFonts w:ascii="PT Astra Serif" w:hAnsi="PT Astra Serif"/>
        </w:rPr>
        <w:t>обеспечивает:</w:t>
      </w:r>
    </w:p>
    <w:p w:rsidR="00B40420" w:rsidRPr="002E757F" w:rsidRDefault="002E757F" w:rsidP="00366408">
      <w:pPr>
        <w:pStyle w:val="af1"/>
        <w:numPr>
          <w:ilvl w:val="0"/>
          <w:numId w:val="6"/>
        </w:numPr>
        <w:tabs>
          <w:tab w:val="left" w:pos="1170"/>
        </w:tabs>
        <w:suppressAutoHyphens w:val="0"/>
        <w:ind w:left="1418" w:firstLine="567"/>
        <w:jc w:val="both"/>
        <w:rPr>
          <w:rFonts w:ascii="PT Astra Serif" w:hAnsi="PT Astra Serif"/>
          <w:sz w:val="24"/>
          <w:szCs w:val="24"/>
        </w:rPr>
      </w:pPr>
      <w:r w:rsidRPr="002E757F">
        <w:rPr>
          <w:rFonts w:ascii="PT Astra Serif" w:hAnsi="PT Astra Serif"/>
          <w:sz w:val="24"/>
          <w:szCs w:val="24"/>
        </w:rPr>
        <w:t>придание</w:t>
      </w:r>
      <w:r w:rsidRPr="002E757F">
        <w:rPr>
          <w:rFonts w:ascii="PT Astra Serif" w:hAnsi="PT Astra Serif"/>
          <w:spacing w:val="1"/>
          <w:sz w:val="24"/>
          <w:szCs w:val="24"/>
        </w:rPr>
        <w:t xml:space="preserve"> </w:t>
      </w:r>
      <w:r w:rsidRPr="002E757F">
        <w:rPr>
          <w:rFonts w:ascii="PT Astra Serif" w:hAnsi="PT Astra Serif"/>
          <w:sz w:val="24"/>
          <w:szCs w:val="24"/>
        </w:rPr>
        <w:t>результатам</w:t>
      </w:r>
      <w:r w:rsidRPr="002E757F">
        <w:rPr>
          <w:rFonts w:ascii="PT Astra Serif" w:hAnsi="PT Astra Serif"/>
          <w:spacing w:val="1"/>
          <w:sz w:val="24"/>
          <w:szCs w:val="24"/>
        </w:rPr>
        <w:t xml:space="preserve"> </w:t>
      </w:r>
      <w:r w:rsidRPr="002E757F">
        <w:rPr>
          <w:rFonts w:ascii="PT Astra Serif" w:hAnsi="PT Astra Serif"/>
          <w:sz w:val="24"/>
          <w:szCs w:val="24"/>
        </w:rPr>
        <w:t>образования</w:t>
      </w:r>
      <w:r w:rsidRPr="002E757F">
        <w:rPr>
          <w:rFonts w:ascii="PT Astra Serif" w:hAnsi="PT Astra Serif"/>
          <w:spacing w:val="1"/>
          <w:sz w:val="24"/>
          <w:szCs w:val="24"/>
        </w:rPr>
        <w:t xml:space="preserve"> </w:t>
      </w:r>
      <w:r w:rsidRPr="002E757F">
        <w:rPr>
          <w:rFonts w:ascii="PT Astra Serif" w:hAnsi="PT Astra Serif"/>
          <w:sz w:val="24"/>
          <w:szCs w:val="24"/>
        </w:rPr>
        <w:t>социально</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личностно</w:t>
      </w:r>
      <w:r w:rsidRPr="002E757F">
        <w:rPr>
          <w:rFonts w:ascii="PT Astra Serif" w:hAnsi="PT Astra Serif"/>
          <w:spacing w:val="1"/>
          <w:sz w:val="24"/>
          <w:szCs w:val="24"/>
        </w:rPr>
        <w:t xml:space="preserve"> </w:t>
      </w:r>
      <w:r w:rsidRPr="002E757F">
        <w:rPr>
          <w:rFonts w:ascii="PT Astra Serif" w:hAnsi="PT Astra Serif"/>
          <w:sz w:val="24"/>
          <w:szCs w:val="24"/>
        </w:rPr>
        <w:t>значимого</w:t>
      </w:r>
      <w:r w:rsidRPr="002E757F">
        <w:rPr>
          <w:rFonts w:ascii="PT Astra Serif" w:hAnsi="PT Astra Serif"/>
          <w:spacing w:val="1"/>
          <w:sz w:val="24"/>
          <w:szCs w:val="24"/>
        </w:rPr>
        <w:t xml:space="preserve"> </w:t>
      </w:r>
      <w:r w:rsidRPr="002E757F">
        <w:rPr>
          <w:rFonts w:ascii="PT Astra Serif" w:hAnsi="PT Astra Serif"/>
          <w:sz w:val="24"/>
          <w:szCs w:val="24"/>
        </w:rPr>
        <w:t>характера;</w:t>
      </w:r>
    </w:p>
    <w:p w:rsidR="00B40420" w:rsidRPr="002E757F" w:rsidRDefault="002E757F" w:rsidP="00366408">
      <w:pPr>
        <w:pStyle w:val="af1"/>
        <w:numPr>
          <w:ilvl w:val="0"/>
          <w:numId w:val="6"/>
        </w:numPr>
        <w:tabs>
          <w:tab w:val="left" w:pos="1170"/>
        </w:tabs>
        <w:suppressAutoHyphens w:val="0"/>
        <w:ind w:left="1418" w:firstLine="567"/>
        <w:jc w:val="both"/>
        <w:rPr>
          <w:rFonts w:ascii="PT Astra Serif" w:hAnsi="PT Astra Serif"/>
          <w:sz w:val="24"/>
          <w:szCs w:val="24"/>
        </w:rPr>
      </w:pPr>
      <w:r w:rsidRPr="002E757F">
        <w:rPr>
          <w:rFonts w:ascii="PT Astra Serif" w:hAnsi="PT Astra Serif"/>
          <w:sz w:val="24"/>
          <w:szCs w:val="24"/>
        </w:rPr>
        <w:t>прочное усвоение обучающимися знаний и опыта разнообразной деятельности</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4"/>
          <w:sz w:val="24"/>
          <w:szCs w:val="24"/>
        </w:rPr>
        <w:t xml:space="preserve"> </w:t>
      </w:r>
      <w:r w:rsidRPr="002E757F">
        <w:rPr>
          <w:rFonts w:ascii="PT Astra Serif" w:hAnsi="PT Astra Serif"/>
          <w:sz w:val="24"/>
          <w:szCs w:val="24"/>
        </w:rPr>
        <w:t>п</w:t>
      </w:r>
      <w:r w:rsidRPr="002E757F">
        <w:rPr>
          <w:rFonts w:ascii="PT Astra Serif" w:hAnsi="PT Astra Serif"/>
          <w:sz w:val="24"/>
          <w:szCs w:val="24"/>
        </w:rPr>
        <w:t>о</w:t>
      </w:r>
      <w:r w:rsidRPr="002E757F">
        <w:rPr>
          <w:rFonts w:ascii="PT Astra Serif" w:hAnsi="PT Astra Serif"/>
          <w:sz w:val="24"/>
          <w:szCs w:val="24"/>
        </w:rPr>
        <w:t>ведения,</w:t>
      </w:r>
      <w:r w:rsidRPr="002E757F">
        <w:rPr>
          <w:rFonts w:ascii="PT Astra Serif" w:hAnsi="PT Astra Serif"/>
          <w:spacing w:val="-3"/>
          <w:sz w:val="24"/>
          <w:szCs w:val="24"/>
        </w:rPr>
        <w:t xml:space="preserve"> </w:t>
      </w:r>
      <w:r w:rsidRPr="002E757F">
        <w:rPr>
          <w:rFonts w:ascii="PT Astra Serif" w:hAnsi="PT Astra Serif"/>
          <w:sz w:val="24"/>
          <w:szCs w:val="24"/>
        </w:rPr>
        <w:t>возможность</w:t>
      </w:r>
      <w:r w:rsidRPr="002E757F">
        <w:rPr>
          <w:rFonts w:ascii="PT Astra Serif" w:hAnsi="PT Astra Serif"/>
          <w:spacing w:val="-4"/>
          <w:sz w:val="24"/>
          <w:szCs w:val="24"/>
        </w:rPr>
        <w:t xml:space="preserve"> </w:t>
      </w:r>
      <w:r w:rsidRPr="002E757F">
        <w:rPr>
          <w:rFonts w:ascii="PT Astra Serif" w:hAnsi="PT Astra Serif"/>
          <w:sz w:val="24"/>
          <w:szCs w:val="24"/>
        </w:rPr>
        <w:t>их</w:t>
      </w:r>
      <w:r w:rsidRPr="002E757F">
        <w:rPr>
          <w:rFonts w:ascii="PT Astra Serif" w:hAnsi="PT Astra Serif"/>
          <w:spacing w:val="-3"/>
          <w:sz w:val="24"/>
          <w:szCs w:val="24"/>
        </w:rPr>
        <w:t xml:space="preserve"> </w:t>
      </w:r>
      <w:r w:rsidRPr="002E757F">
        <w:rPr>
          <w:rFonts w:ascii="PT Astra Serif" w:hAnsi="PT Astra Serif"/>
          <w:sz w:val="24"/>
          <w:szCs w:val="24"/>
        </w:rPr>
        <w:t>продвижения в</w:t>
      </w:r>
      <w:r w:rsidRPr="002E757F">
        <w:rPr>
          <w:rFonts w:ascii="PT Astra Serif" w:hAnsi="PT Astra Serif"/>
          <w:spacing w:val="-3"/>
          <w:sz w:val="24"/>
          <w:szCs w:val="24"/>
        </w:rPr>
        <w:t xml:space="preserve"> </w:t>
      </w:r>
      <w:r w:rsidRPr="002E757F">
        <w:rPr>
          <w:rFonts w:ascii="PT Astra Serif" w:hAnsi="PT Astra Serif"/>
          <w:sz w:val="24"/>
          <w:szCs w:val="24"/>
        </w:rPr>
        <w:t>изучаемых</w:t>
      </w:r>
      <w:r w:rsidRPr="002E757F">
        <w:rPr>
          <w:rFonts w:ascii="PT Astra Serif" w:hAnsi="PT Astra Serif"/>
          <w:spacing w:val="-3"/>
          <w:sz w:val="24"/>
          <w:szCs w:val="24"/>
        </w:rPr>
        <w:t xml:space="preserve"> </w:t>
      </w:r>
      <w:r w:rsidRPr="002E757F">
        <w:rPr>
          <w:rFonts w:ascii="PT Astra Serif" w:hAnsi="PT Astra Serif"/>
          <w:sz w:val="24"/>
          <w:szCs w:val="24"/>
        </w:rPr>
        <w:t>предметных</w:t>
      </w:r>
      <w:r w:rsidRPr="002E757F">
        <w:rPr>
          <w:rFonts w:ascii="PT Astra Serif" w:hAnsi="PT Astra Serif"/>
          <w:spacing w:val="-3"/>
          <w:sz w:val="24"/>
          <w:szCs w:val="24"/>
        </w:rPr>
        <w:t xml:space="preserve"> </w:t>
      </w:r>
      <w:r w:rsidRPr="002E757F">
        <w:rPr>
          <w:rFonts w:ascii="PT Astra Serif" w:hAnsi="PT Astra Serif"/>
          <w:sz w:val="24"/>
          <w:szCs w:val="24"/>
        </w:rPr>
        <w:t>областях;</w:t>
      </w:r>
    </w:p>
    <w:p w:rsidR="00B40420" w:rsidRPr="002E757F" w:rsidRDefault="002E757F" w:rsidP="00366408">
      <w:pPr>
        <w:pStyle w:val="af1"/>
        <w:numPr>
          <w:ilvl w:val="0"/>
          <w:numId w:val="6"/>
        </w:numPr>
        <w:tabs>
          <w:tab w:val="left" w:pos="1170"/>
        </w:tabs>
        <w:suppressAutoHyphens w:val="0"/>
        <w:ind w:left="1418" w:firstLine="567"/>
        <w:jc w:val="both"/>
        <w:rPr>
          <w:rFonts w:ascii="PT Astra Serif" w:hAnsi="PT Astra Serif"/>
          <w:sz w:val="24"/>
          <w:szCs w:val="24"/>
        </w:rPr>
      </w:pPr>
      <w:r w:rsidRPr="002E757F">
        <w:rPr>
          <w:rFonts w:ascii="PT Astra Serif" w:hAnsi="PT Astra Serif"/>
          <w:sz w:val="24"/>
          <w:szCs w:val="24"/>
        </w:rPr>
        <w:t>существенное</w:t>
      </w:r>
      <w:r w:rsidRPr="002E757F">
        <w:rPr>
          <w:rFonts w:ascii="PT Astra Serif" w:hAnsi="PT Astra Serif"/>
          <w:spacing w:val="1"/>
          <w:sz w:val="24"/>
          <w:szCs w:val="24"/>
        </w:rPr>
        <w:t xml:space="preserve"> </w:t>
      </w:r>
      <w:r w:rsidRPr="002E757F">
        <w:rPr>
          <w:rFonts w:ascii="PT Astra Serif" w:hAnsi="PT Astra Serif"/>
          <w:sz w:val="24"/>
          <w:szCs w:val="24"/>
        </w:rPr>
        <w:t>повышение</w:t>
      </w:r>
      <w:r w:rsidRPr="002E757F">
        <w:rPr>
          <w:rFonts w:ascii="PT Astra Serif" w:hAnsi="PT Astra Serif"/>
          <w:spacing w:val="1"/>
          <w:sz w:val="24"/>
          <w:szCs w:val="24"/>
        </w:rPr>
        <w:t xml:space="preserve"> </w:t>
      </w:r>
      <w:r w:rsidRPr="002E757F">
        <w:rPr>
          <w:rFonts w:ascii="PT Astra Serif" w:hAnsi="PT Astra Serif"/>
          <w:sz w:val="24"/>
          <w:szCs w:val="24"/>
        </w:rPr>
        <w:t>мотивации</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интереса</w:t>
      </w:r>
      <w:r w:rsidRPr="002E757F">
        <w:rPr>
          <w:rFonts w:ascii="PT Astra Serif" w:hAnsi="PT Astra Serif"/>
          <w:spacing w:val="1"/>
          <w:sz w:val="24"/>
          <w:szCs w:val="24"/>
        </w:rPr>
        <w:t xml:space="preserve"> </w:t>
      </w:r>
      <w:r w:rsidRPr="002E757F">
        <w:rPr>
          <w:rFonts w:ascii="PT Astra Serif" w:hAnsi="PT Astra Serif"/>
          <w:sz w:val="24"/>
          <w:szCs w:val="24"/>
        </w:rPr>
        <w:t>к</w:t>
      </w:r>
      <w:r w:rsidRPr="002E757F">
        <w:rPr>
          <w:rFonts w:ascii="PT Astra Serif" w:hAnsi="PT Astra Serif"/>
          <w:spacing w:val="1"/>
          <w:sz w:val="24"/>
          <w:szCs w:val="24"/>
        </w:rPr>
        <w:t xml:space="preserve"> </w:t>
      </w:r>
      <w:r w:rsidRPr="002E757F">
        <w:rPr>
          <w:rFonts w:ascii="PT Astra Serif" w:hAnsi="PT Astra Serif"/>
          <w:sz w:val="24"/>
          <w:szCs w:val="24"/>
        </w:rPr>
        <w:t>учению,</w:t>
      </w:r>
      <w:r w:rsidRPr="002E757F">
        <w:rPr>
          <w:rFonts w:ascii="PT Astra Serif" w:hAnsi="PT Astra Serif"/>
          <w:spacing w:val="1"/>
          <w:sz w:val="24"/>
          <w:szCs w:val="24"/>
        </w:rPr>
        <w:t xml:space="preserve"> </w:t>
      </w:r>
      <w:r w:rsidRPr="002E757F">
        <w:rPr>
          <w:rFonts w:ascii="PT Astra Serif" w:hAnsi="PT Astra Serif"/>
          <w:sz w:val="24"/>
          <w:szCs w:val="24"/>
        </w:rPr>
        <w:t>приобретению</w:t>
      </w:r>
      <w:r w:rsidRPr="002E757F">
        <w:rPr>
          <w:rFonts w:ascii="PT Astra Serif" w:hAnsi="PT Astra Serif"/>
          <w:spacing w:val="1"/>
          <w:sz w:val="24"/>
          <w:szCs w:val="24"/>
        </w:rPr>
        <w:t xml:space="preserve"> </w:t>
      </w:r>
      <w:r w:rsidRPr="002E757F">
        <w:rPr>
          <w:rFonts w:ascii="PT Astra Serif" w:hAnsi="PT Astra Serif"/>
          <w:sz w:val="24"/>
          <w:szCs w:val="24"/>
        </w:rPr>
        <w:t>нового</w:t>
      </w:r>
      <w:r w:rsidRPr="002E757F">
        <w:rPr>
          <w:rFonts w:ascii="PT Astra Serif" w:hAnsi="PT Astra Serif"/>
          <w:spacing w:val="-2"/>
          <w:sz w:val="24"/>
          <w:szCs w:val="24"/>
        </w:rPr>
        <w:t xml:space="preserve"> </w:t>
      </w:r>
      <w:r w:rsidRPr="002E757F">
        <w:rPr>
          <w:rFonts w:ascii="PT Astra Serif" w:hAnsi="PT Astra Serif"/>
          <w:sz w:val="24"/>
          <w:szCs w:val="24"/>
        </w:rPr>
        <w:t>опыта</w:t>
      </w:r>
      <w:r w:rsidRPr="002E757F">
        <w:rPr>
          <w:rFonts w:ascii="PT Astra Serif" w:hAnsi="PT Astra Serif"/>
          <w:spacing w:val="-1"/>
          <w:sz w:val="24"/>
          <w:szCs w:val="24"/>
        </w:rPr>
        <w:t xml:space="preserve"> </w:t>
      </w:r>
      <w:r w:rsidRPr="002E757F">
        <w:rPr>
          <w:rFonts w:ascii="PT Astra Serif" w:hAnsi="PT Astra Serif"/>
          <w:sz w:val="24"/>
          <w:szCs w:val="24"/>
        </w:rPr>
        <w:t>деятельности</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поведения;</w:t>
      </w:r>
    </w:p>
    <w:p w:rsidR="00B40420" w:rsidRPr="002E757F" w:rsidRDefault="002E757F" w:rsidP="00366408">
      <w:pPr>
        <w:pStyle w:val="af1"/>
        <w:numPr>
          <w:ilvl w:val="0"/>
          <w:numId w:val="6"/>
        </w:numPr>
        <w:tabs>
          <w:tab w:val="left" w:pos="1170"/>
        </w:tabs>
        <w:suppressAutoHyphens w:val="0"/>
        <w:ind w:left="1418" w:firstLine="567"/>
        <w:jc w:val="both"/>
        <w:rPr>
          <w:rFonts w:ascii="PT Astra Serif" w:hAnsi="PT Astra Serif"/>
          <w:sz w:val="24"/>
          <w:szCs w:val="24"/>
        </w:rPr>
      </w:pPr>
      <w:r w:rsidRPr="002E757F">
        <w:rPr>
          <w:rFonts w:ascii="PT Astra Serif" w:hAnsi="PT Astra Serif"/>
          <w:sz w:val="24"/>
          <w:szCs w:val="24"/>
        </w:rPr>
        <w:t>обеспечение условий для общекультурного и личностного развития на основе</w:t>
      </w:r>
      <w:r w:rsidRPr="002E757F">
        <w:rPr>
          <w:rFonts w:ascii="PT Astra Serif" w:hAnsi="PT Astra Serif"/>
          <w:spacing w:val="1"/>
          <w:sz w:val="24"/>
          <w:szCs w:val="24"/>
        </w:rPr>
        <w:t xml:space="preserve"> </w:t>
      </w:r>
      <w:r w:rsidRPr="002E757F">
        <w:rPr>
          <w:rFonts w:ascii="PT Astra Serif" w:hAnsi="PT Astra Serif"/>
          <w:sz w:val="24"/>
          <w:szCs w:val="24"/>
        </w:rPr>
        <w:t>форм</w:t>
      </w:r>
      <w:r w:rsidRPr="002E757F">
        <w:rPr>
          <w:rFonts w:ascii="PT Astra Serif" w:hAnsi="PT Astra Serif"/>
          <w:sz w:val="24"/>
          <w:szCs w:val="24"/>
        </w:rPr>
        <w:t>и</w:t>
      </w:r>
      <w:r w:rsidRPr="002E757F">
        <w:rPr>
          <w:rFonts w:ascii="PT Astra Serif" w:hAnsi="PT Astra Serif"/>
          <w:sz w:val="24"/>
          <w:szCs w:val="24"/>
        </w:rPr>
        <w:t>рования базовых учебных действий, которые обеспечивают не только</w:t>
      </w:r>
      <w:r w:rsidRPr="002E757F">
        <w:rPr>
          <w:rFonts w:ascii="PT Astra Serif" w:hAnsi="PT Astra Serif"/>
          <w:spacing w:val="1"/>
          <w:sz w:val="24"/>
          <w:szCs w:val="24"/>
        </w:rPr>
        <w:t xml:space="preserve"> </w:t>
      </w:r>
      <w:r w:rsidRPr="002E757F">
        <w:rPr>
          <w:rFonts w:ascii="PT Astra Serif" w:hAnsi="PT Astra Serif"/>
          <w:sz w:val="24"/>
          <w:szCs w:val="24"/>
        </w:rPr>
        <w:t>успешное усвоение некоторых элементов системы научных знаний, умений и</w:t>
      </w:r>
      <w:r w:rsidRPr="002E757F">
        <w:rPr>
          <w:rFonts w:ascii="PT Astra Serif" w:hAnsi="PT Astra Serif"/>
          <w:spacing w:val="1"/>
          <w:sz w:val="24"/>
          <w:szCs w:val="24"/>
        </w:rPr>
        <w:t xml:space="preserve"> </w:t>
      </w:r>
      <w:r w:rsidRPr="002E757F">
        <w:rPr>
          <w:rFonts w:ascii="PT Astra Serif" w:hAnsi="PT Astra Serif"/>
          <w:sz w:val="24"/>
          <w:szCs w:val="24"/>
        </w:rPr>
        <w:t>навыков</w:t>
      </w:r>
      <w:r w:rsidRPr="002E757F">
        <w:rPr>
          <w:rFonts w:ascii="PT Astra Serif" w:hAnsi="PT Astra Serif"/>
          <w:spacing w:val="1"/>
          <w:sz w:val="24"/>
          <w:szCs w:val="24"/>
        </w:rPr>
        <w:t xml:space="preserve"> </w:t>
      </w:r>
      <w:r w:rsidRPr="002E757F">
        <w:rPr>
          <w:rFonts w:ascii="PT Astra Serif" w:hAnsi="PT Astra Serif"/>
          <w:sz w:val="24"/>
          <w:szCs w:val="24"/>
        </w:rPr>
        <w:t>(академических</w:t>
      </w:r>
      <w:r w:rsidRPr="002E757F">
        <w:rPr>
          <w:rFonts w:ascii="PT Astra Serif" w:hAnsi="PT Astra Serif"/>
          <w:spacing w:val="1"/>
          <w:sz w:val="24"/>
          <w:szCs w:val="24"/>
        </w:rPr>
        <w:t xml:space="preserve"> </w:t>
      </w:r>
      <w:r w:rsidRPr="002E757F">
        <w:rPr>
          <w:rFonts w:ascii="PT Astra Serif" w:hAnsi="PT Astra Serif"/>
          <w:sz w:val="24"/>
          <w:szCs w:val="24"/>
        </w:rPr>
        <w:t>результ</w:t>
      </w:r>
      <w:r w:rsidRPr="002E757F">
        <w:rPr>
          <w:rFonts w:ascii="PT Astra Serif" w:hAnsi="PT Astra Serif"/>
          <w:sz w:val="24"/>
          <w:szCs w:val="24"/>
        </w:rPr>
        <w:t>а</w:t>
      </w:r>
      <w:r w:rsidRPr="002E757F">
        <w:rPr>
          <w:rFonts w:ascii="PT Astra Serif" w:hAnsi="PT Astra Serif"/>
          <w:sz w:val="24"/>
          <w:szCs w:val="24"/>
        </w:rPr>
        <w:t>тов),</w:t>
      </w:r>
      <w:r w:rsidRPr="002E757F">
        <w:rPr>
          <w:rFonts w:ascii="PT Astra Serif" w:hAnsi="PT Astra Serif"/>
          <w:spacing w:val="1"/>
          <w:sz w:val="24"/>
          <w:szCs w:val="24"/>
        </w:rPr>
        <w:t xml:space="preserve"> </w:t>
      </w:r>
      <w:r w:rsidRPr="002E757F">
        <w:rPr>
          <w:rFonts w:ascii="PT Astra Serif" w:hAnsi="PT Astra Serif"/>
          <w:sz w:val="24"/>
          <w:szCs w:val="24"/>
        </w:rPr>
        <w:t>но</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прежде</w:t>
      </w:r>
      <w:r w:rsidRPr="002E757F">
        <w:rPr>
          <w:rFonts w:ascii="PT Astra Serif" w:hAnsi="PT Astra Serif"/>
          <w:spacing w:val="1"/>
          <w:sz w:val="24"/>
          <w:szCs w:val="24"/>
        </w:rPr>
        <w:t xml:space="preserve"> </w:t>
      </w:r>
      <w:r w:rsidRPr="002E757F">
        <w:rPr>
          <w:rFonts w:ascii="PT Astra Serif" w:hAnsi="PT Astra Serif"/>
          <w:sz w:val="24"/>
          <w:szCs w:val="24"/>
        </w:rPr>
        <w:t>всего</w:t>
      </w:r>
      <w:r w:rsidRPr="002E757F">
        <w:rPr>
          <w:rFonts w:ascii="PT Astra Serif" w:hAnsi="PT Astra Serif"/>
          <w:spacing w:val="1"/>
          <w:sz w:val="24"/>
          <w:szCs w:val="24"/>
        </w:rPr>
        <w:t xml:space="preserve"> </w:t>
      </w:r>
      <w:r w:rsidRPr="002E757F">
        <w:rPr>
          <w:rFonts w:ascii="PT Astra Serif" w:hAnsi="PT Astra Serif"/>
          <w:sz w:val="24"/>
          <w:szCs w:val="24"/>
        </w:rPr>
        <w:t>жизненной</w:t>
      </w:r>
      <w:r w:rsidRPr="002E757F">
        <w:rPr>
          <w:rFonts w:ascii="PT Astra Serif" w:hAnsi="PT Astra Serif"/>
          <w:spacing w:val="1"/>
          <w:sz w:val="24"/>
          <w:szCs w:val="24"/>
        </w:rPr>
        <w:t xml:space="preserve"> </w:t>
      </w:r>
      <w:r w:rsidRPr="002E757F">
        <w:rPr>
          <w:rFonts w:ascii="PT Astra Serif" w:hAnsi="PT Astra Serif"/>
          <w:sz w:val="24"/>
          <w:szCs w:val="24"/>
        </w:rPr>
        <w:t>компетенции,</w:t>
      </w:r>
      <w:r w:rsidRPr="002E757F">
        <w:rPr>
          <w:rFonts w:ascii="PT Astra Serif" w:hAnsi="PT Astra Serif"/>
          <w:spacing w:val="-2"/>
          <w:sz w:val="24"/>
          <w:szCs w:val="24"/>
        </w:rPr>
        <w:t xml:space="preserve"> </w:t>
      </w:r>
      <w:r w:rsidRPr="002E757F">
        <w:rPr>
          <w:rFonts w:ascii="PT Astra Serif" w:hAnsi="PT Astra Serif"/>
          <w:sz w:val="24"/>
          <w:szCs w:val="24"/>
        </w:rPr>
        <w:t>составляющей</w:t>
      </w:r>
      <w:r w:rsidRPr="002E757F">
        <w:rPr>
          <w:rFonts w:ascii="PT Astra Serif" w:hAnsi="PT Astra Serif"/>
          <w:spacing w:val="-1"/>
          <w:sz w:val="24"/>
          <w:szCs w:val="24"/>
        </w:rPr>
        <w:t xml:space="preserve"> </w:t>
      </w:r>
      <w:r w:rsidRPr="002E757F">
        <w:rPr>
          <w:rFonts w:ascii="PT Astra Serif" w:hAnsi="PT Astra Serif"/>
          <w:sz w:val="24"/>
          <w:szCs w:val="24"/>
        </w:rPr>
        <w:t>основу</w:t>
      </w:r>
      <w:r w:rsidRPr="002E757F">
        <w:rPr>
          <w:rFonts w:ascii="PT Astra Serif" w:hAnsi="PT Astra Serif"/>
          <w:spacing w:val="-7"/>
          <w:sz w:val="24"/>
          <w:szCs w:val="24"/>
        </w:rPr>
        <w:t xml:space="preserve"> </w:t>
      </w:r>
      <w:r w:rsidRPr="002E757F">
        <w:rPr>
          <w:rFonts w:ascii="PT Astra Serif" w:hAnsi="PT Astra Serif"/>
          <w:sz w:val="24"/>
          <w:szCs w:val="24"/>
        </w:rPr>
        <w:t>социальной</w:t>
      </w:r>
      <w:r w:rsidRPr="002E757F">
        <w:rPr>
          <w:rFonts w:ascii="PT Astra Serif" w:hAnsi="PT Astra Serif"/>
          <w:spacing w:val="4"/>
          <w:sz w:val="24"/>
          <w:szCs w:val="24"/>
        </w:rPr>
        <w:t xml:space="preserve"> </w:t>
      </w:r>
      <w:r w:rsidRPr="002E757F">
        <w:rPr>
          <w:rFonts w:ascii="PT Astra Serif" w:hAnsi="PT Astra Serif"/>
          <w:sz w:val="24"/>
          <w:szCs w:val="24"/>
        </w:rPr>
        <w:t>успе</w:t>
      </w:r>
      <w:r w:rsidRPr="002E757F">
        <w:rPr>
          <w:rFonts w:ascii="PT Astra Serif" w:hAnsi="PT Astra Serif"/>
          <w:sz w:val="24"/>
          <w:szCs w:val="24"/>
        </w:rPr>
        <w:t>ш</w:t>
      </w:r>
      <w:r w:rsidRPr="002E757F">
        <w:rPr>
          <w:rFonts w:ascii="PT Astra Serif" w:hAnsi="PT Astra Serif"/>
          <w:sz w:val="24"/>
          <w:szCs w:val="24"/>
        </w:rPr>
        <w:t>ности.</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rPr>
        <w:t>В</w:t>
      </w:r>
      <w:r w:rsidRPr="002E757F">
        <w:rPr>
          <w:rFonts w:ascii="PT Astra Serif" w:hAnsi="PT Astra Serif"/>
          <w:spacing w:val="-10"/>
        </w:rPr>
        <w:t xml:space="preserve"> </w:t>
      </w:r>
      <w:r w:rsidRPr="002E757F">
        <w:rPr>
          <w:rFonts w:ascii="PT Astra Serif" w:hAnsi="PT Astra Serif"/>
        </w:rPr>
        <w:t>основу</w:t>
      </w:r>
      <w:r w:rsidRPr="002E757F">
        <w:rPr>
          <w:rFonts w:ascii="PT Astra Serif" w:hAnsi="PT Astra Serif"/>
          <w:spacing w:val="-14"/>
        </w:rPr>
        <w:t xml:space="preserve"> </w:t>
      </w:r>
      <w:r w:rsidRPr="002E757F">
        <w:rPr>
          <w:rFonts w:ascii="PT Astra Serif" w:hAnsi="PT Astra Serif"/>
        </w:rPr>
        <w:t>АООП</w:t>
      </w:r>
      <w:r w:rsidRPr="002E757F">
        <w:rPr>
          <w:rFonts w:ascii="PT Astra Serif" w:hAnsi="PT Astra Serif"/>
          <w:spacing w:val="-8"/>
        </w:rPr>
        <w:t xml:space="preserve"> </w:t>
      </w:r>
      <w:r w:rsidRPr="002E757F">
        <w:rPr>
          <w:rFonts w:ascii="PT Astra Serif" w:hAnsi="PT Astra Serif"/>
        </w:rPr>
        <w:t>УО</w:t>
      </w:r>
      <w:r w:rsidRPr="002E757F">
        <w:rPr>
          <w:rFonts w:ascii="PT Astra Serif" w:hAnsi="PT Astra Serif"/>
          <w:spacing w:val="-10"/>
        </w:rPr>
        <w:t xml:space="preserve"> </w:t>
      </w:r>
      <w:r w:rsidRPr="002E757F">
        <w:rPr>
          <w:rFonts w:ascii="PT Astra Serif" w:hAnsi="PT Astra Serif"/>
        </w:rPr>
        <w:t>положены</w:t>
      </w:r>
      <w:r w:rsidRPr="002E757F">
        <w:rPr>
          <w:rFonts w:ascii="PT Astra Serif" w:hAnsi="PT Astra Serif"/>
          <w:spacing w:val="-8"/>
        </w:rPr>
        <w:t xml:space="preserve"> </w:t>
      </w:r>
      <w:r w:rsidRPr="002E757F">
        <w:rPr>
          <w:rFonts w:ascii="PT Astra Serif" w:hAnsi="PT Astra Serif"/>
        </w:rPr>
        <w:t>следующие</w:t>
      </w:r>
      <w:r w:rsidRPr="002E757F">
        <w:rPr>
          <w:rFonts w:ascii="PT Astra Serif" w:hAnsi="PT Astra Serif"/>
          <w:spacing w:val="-7"/>
        </w:rPr>
        <w:t xml:space="preserve"> </w:t>
      </w:r>
      <w:r w:rsidRPr="002E757F">
        <w:rPr>
          <w:rFonts w:ascii="PT Astra Serif" w:hAnsi="PT Astra Serif"/>
        </w:rPr>
        <w:t>принципы:</w:t>
      </w:r>
    </w:p>
    <w:p w:rsidR="00B40420" w:rsidRPr="002E757F" w:rsidRDefault="002E757F" w:rsidP="00366408">
      <w:pPr>
        <w:pStyle w:val="af1"/>
        <w:numPr>
          <w:ilvl w:val="0"/>
          <w:numId w:val="5"/>
        </w:numPr>
        <w:tabs>
          <w:tab w:val="left" w:pos="1170"/>
        </w:tabs>
        <w:suppressAutoHyphens w:val="0"/>
        <w:ind w:left="1418" w:firstLine="567"/>
        <w:jc w:val="both"/>
        <w:rPr>
          <w:rFonts w:ascii="PT Astra Serif" w:hAnsi="PT Astra Serif"/>
          <w:sz w:val="24"/>
          <w:szCs w:val="24"/>
        </w:rPr>
      </w:pPr>
      <w:r w:rsidRPr="002E757F">
        <w:rPr>
          <w:rFonts w:ascii="PT Astra Serif" w:hAnsi="PT Astra Serif"/>
          <w:sz w:val="24"/>
          <w:szCs w:val="24"/>
        </w:rPr>
        <w:t>принципы</w:t>
      </w:r>
      <w:r w:rsidRPr="002E757F">
        <w:rPr>
          <w:rFonts w:ascii="PT Astra Serif" w:hAnsi="PT Astra Serif"/>
          <w:spacing w:val="1"/>
          <w:sz w:val="24"/>
          <w:szCs w:val="24"/>
        </w:rPr>
        <w:t xml:space="preserve"> </w:t>
      </w:r>
      <w:r w:rsidRPr="002E757F">
        <w:rPr>
          <w:rFonts w:ascii="PT Astra Serif" w:hAnsi="PT Astra Serif"/>
          <w:sz w:val="24"/>
          <w:szCs w:val="24"/>
        </w:rPr>
        <w:t>государственной</w:t>
      </w:r>
      <w:r w:rsidRPr="002E757F">
        <w:rPr>
          <w:rFonts w:ascii="PT Astra Serif" w:hAnsi="PT Astra Serif"/>
          <w:spacing w:val="1"/>
          <w:sz w:val="24"/>
          <w:szCs w:val="24"/>
        </w:rPr>
        <w:t xml:space="preserve"> </w:t>
      </w:r>
      <w:r w:rsidRPr="002E757F">
        <w:rPr>
          <w:rFonts w:ascii="PT Astra Serif" w:hAnsi="PT Astra Serif"/>
          <w:sz w:val="24"/>
          <w:szCs w:val="24"/>
        </w:rPr>
        <w:t>политики</w:t>
      </w:r>
      <w:r w:rsidRPr="002E757F">
        <w:rPr>
          <w:rFonts w:ascii="PT Astra Serif" w:hAnsi="PT Astra Serif"/>
          <w:spacing w:val="1"/>
          <w:sz w:val="24"/>
          <w:szCs w:val="24"/>
        </w:rPr>
        <w:t xml:space="preserve"> </w:t>
      </w:r>
      <w:r w:rsidRPr="002E757F">
        <w:rPr>
          <w:rFonts w:ascii="PT Astra Serif" w:hAnsi="PT Astra Serif"/>
          <w:sz w:val="24"/>
          <w:szCs w:val="24"/>
        </w:rPr>
        <w:t>РФ</w:t>
      </w:r>
      <w:r w:rsidRPr="002E757F">
        <w:rPr>
          <w:rFonts w:ascii="PT Astra Serif" w:hAnsi="PT Astra Serif"/>
          <w:spacing w:val="1"/>
          <w:sz w:val="24"/>
          <w:szCs w:val="24"/>
        </w:rPr>
        <w:t xml:space="preserve"> </w:t>
      </w:r>
      <w:r w:rsidRPr="002E757F">
        <w:rPr>
          <w:rFonts w:ascii="PT Astra Serif" w:hAnsi="PT Astra Serif"/>
          <w:sz w:val="24"/>
          <w:szCs w:val="24"/>
        </w:rPr>
        <w:t>в</w:t>
      </w:r>
      <w:r w:rsidRPr="002E757F">
        <w:rPr>
          <w:rFonts w:ascii="PT Astra Serif" w:hAnsi="PT Astra Serif"/>
          <w:spacing w:val="1"/>
          <w:sz w:val="24"/>
          <w:szCs w:val="24"/>
        </w:rPr>
        <w:t xml:space="preserve"> </w:t>
      </w:r>
      <w:r w:rsidRPr="002E757F">
        <w:rPr>
          <w:rFonts w:ascii="PT Astra Serif" w:hAnsi="PT Astra Serif"/>
          <w:sz w:val="24"/>
          <w:szCs w:val="24"/>
        </w:rPr>
        <w:t>области</w:t>
      </w:r>
      <w:r w:rsidRPr="002E757F">
        <w:rPr>
          <w:rFonts w:ascii="PT Astra Serif" w:hAnsi="PT Astra Serif"/>
          <w:spacing w:val="1"/>
          <w:sz w:val="24"/>
          <w:szCs w:val="24"/>
        </w:rPr>
        <w:t xml:space="preserve"> </w:t>
      </w:r>
      <w:r w:rsidRPr="002E757F">
        <w:rPr>
          <w:rFonts w:ascii="PT Astra Serif" w:hAnsi="PT Astra Serif"/>
          <w:sz w:val="24"/>
          <w:szCs w:val="24"/>
        </w:rPr>
        <w:t>образования</w:t>
      </w:r>
      <w:r w:rsidRPr="002E757F">
        <w:rPr>
          <w:rFonts w:ascii="PT Astra Serif" w:hAnsi="PT Astra Serif"/>
          <w:spacing w:val="1"/>
          <w:sz w:val="24"/>
          <w:szCs w:val="24"/>
        </w:rPr>
        <w:t xml:space="preserve"> </w:t>
      </w:r>
      <w:r w:rsidRPr="002E757F">
        <w:rPr>
          <w:rFonts w:ascii="PT Astra Serif" w:hAnsi="PT Astra Serif"/>
          <w:sz w:val="24"/>
          <w:szCs w:val="24"/>
        </w:rPr>
        <w:t>(гуманистич</w:t>
      </w:r>
      <w:r w:rsidRPr="002E757F">
        <w:rPr>
          <w:rFonts w:ascii="PT Astra Serif" w:hAnsi="PT Astra Serif"/>
          <w:sz w:val="24"/>
          <w:szCs w:val="24"/>
        </w:rPr>
        <w:t>е</w:t>
      </w:r>
      <w:r w:rsidRPr="002E757F">
        <w:rPr>
          <w:rFonts w:ascii="PT Astra Serif" w:hAnsi="PT Astra Serif"/>
          <w:sz w:val="24"/>
          <w:szCs w:val="24"/>
        </w:rPr>
        <w:t>ский</w:t>
      </w:r>
      <w:r w:rsidRPr="002E757F">
        <w:rPr>
          <w:rFonts w:ascii="PT Astra Serif" w:hAnsi="PT Astra Serif"/>
          <w:spacing w:val="1"/>
          <w:sz w:val="24"/>
          <w:szCs w:val="24"/>
        </w:rPr>
        <w:t xml:space="preserve"> </w:t>
      </w:r>
      <w:r w:rsidRPr="002E757F">
        <w:rPr>
          <w:rFonts w:ascii="PT Astra Serif" w:hAnsi="PT Astra Serif"/>
          <w:sz w:val="24"/>
          <w:szCs w:val="24"/>
        </w:rPr>
        <w:t>характер</w:t>
      </w:r>
      <w:r w:rsidRPr="002E757F">
        <w:rPr>
          <w:rFonts w:ascii="PT Astra Serif" w:hAnsi="PT Astra Serif"/>
          <w:spacing w:val="1"/>
          <w:sz w:val="24"/>
          <w:szCs w:val="24"/>
        </w:rPr>
        <w:t xml:space="preserve"> </w:t>
      </w:r>
      <w:r w:rsidRPr="002E757F">
        <w:rPr>
          <w:rFonts w:ascii="PT Astra Serif" w:hAnsi="PT Astra Serif"/>
          <w:sz w:val="24"/>
          <w:szCs w:val="24"/>
        </w:rPr>
        <w:t>образования,</w:t>
      </w:r>
      <w:r w:rsidRPr="002E757F">
        <w:rPr>
          <w:rFonts w:ascii="PT Astra Serif" w:hAnsi="PT Astra Serif"/>
          <w:spacing w:val="1"/>
          <w:sz w:val="24"/>
          <w:szCs w:val="24"/>
        </w:rPr>
        <w:t xml:space="preserve"> </w:t>
      </w:r>
      <w:r w:rsidRPr="002E757F">
        <w:rPr>
          <w:rFonts w:ascii="PT Astra Serif" w:hAnsi="PT Astra Serif"/>
          <w:sz w:val="24"/>
          <w:szCs w:val="24"/>
        </w:rPr>
        <w:t>единство</w:t>
      </w:r>
      <w:r w:rsidRPr="002E757F">
        <w:rPr>
          <w:rFonts w:ascii="PT Astra Serif" w:hAnsi="PT Astra Serif"/>
          <w:spacing w:val="1"/>
          <w:sz w:val="24"/>
          <w:szCs w:val="24"/>
        </w:rPr>
        <w:t xml:space="preserve"> </w:t>
      </w:r>
      <w:r w:rsidRPr="002E757F">
        <w:rPr>
          <w:rFonts w:ascii="PT Astra Serif" w:hAnsi="PT Astra Serif"/>
          <w:sz w:val="24"/>
          <w:szCs w:val="24"/>
        </w:rPr>
        <w:t>образовательного</w:t>
      </w:r>
      <w:r w:rsidRPr="002E757F">
        <w:rPr>
          <w:rFonts w:ascii="PT Astra Serif" w:hAnsi="PT Astra Serif"/>
          <w:spacing w:val="1"/>
          <w:sz w:val="24"/>
          <w:szCs w:val="24"/>
        </w:rPr>
        <w:t xml:space="preserve"> </w:t>
      </w:r>
      <w:r w:rsidRPr="002E757F">
        <w:rPr>
          <w:rFonts w:ascii="PT Astra Serif" w:hAnsi="PT Astra Serif"/>
          <w:sz w:val="24"/>
          <w:szCs w:val="24"/>
        </w:rPr>
        <w:t>пространства</w:t>
      </w:r>
      <w:r w:rsidRPr="002E757F">
        <w:rPr>
          <w:rFonts w:ascii="PT Astra Serif" w:hAnsi="PT Astra Serif"/>
          <w:spacing w:val="1"/>
          <w:sz w:val="24"/>
          <w:szCs w:val="24"/>
        </w:rPr>
        <w:t xml:space="preserve"> </w:t>
      </w:r>
      <w:r w:rsidRPr="002E757F">
        <w:rPr>
          <w:rFonts w:ascii="PT Astra Serif" w:hAnsi="PT Astra Serif"/>
          <w:sz w:val="24"/>
          <w:szCs w:val="24"/>
        </w:rPr>
        <w:t>на</w:t>
      </w:r>
      <w:r w:rsidRPr="002E757F">
        <w:rPr>
          <w:rFonts w:ascii="PT Astra Serif" w:hAnsi="PT Astra Serif"/>
          <w:spacing w:val="1"/>
          <w:sz w:val="24"/>
          <w:szCs w:val="24"/>
        </w:rPr>
        <w:t xml:space="preserve"> </w:t>
      </w:r>
      <w:r w:rsidRPr="002E757F">
        <w:rPr>
          <w:rFonts w:ascii="PT Astra Serif" w:hAnsi="PT Astra Serif"/>
          <w:sz w:val="24"/>
          <w:szCs w:val="24"/>
        </w:rPr>
        <w:t>территории</w:t>
      </w:r>
      <w:r w:rsidRPr="002E757F">
        <w:rPr>
          <w:rFonts w:ascii="PT Astra Serif" w:hAnsi="PT Astra Serif"/>
          <w:spacing w:val="1"/>
          <w:sz w:val="24"/>
          <w:szCs w:val="24"/>
        </w:rPr>
        <w:t xml:space="preserve"> </w:t>
      </w:r>
      <w:r w:rsidRPr="002E757F">
        <w:rPr>
          <w:rFonts w:ascii="PT Astra Serif" w:hAnsi="PT Astra Serif"/>
          <w:sz w:val="24"/>
          <w:szCs w:val="24"/>
        </w:rPr>
        <w:t>Росси</w:t>
      </w:r>
      <w:r w:rsidRPr="002E757F">
        <w:rPr>
          <w:rFonts w:ascii="PT Astra Serif" w:hAnsi="PT Astra Serif"/>
          <w:sz w:val="24"/>
          <w:szCs w:val="24"/>
        </w:rPr>
        <w:t>й</w:t>
      </w:r>
      <w:r w:rsidRPr="002E757F">
        <w:rPr>
          <w:rFonts w:ascii="PT Astra Serif" w:hAnsi="PT Astra Serif"/>
          <w:sz w:val="24"/>
          <w:szCs w:val="24"/>
        </w:rPr>
        <w:t>ской</w:t>
      </w:r>
      <w:r w:rsidRPr="002E757F">
        <w:rPr>
          <w:rFonts w:ascii="PT Astra Serif" w:hAnsi="PT Astra Serif"/>
          <w:spacing w:val="1"/>
          <w:sz w:val="24"/>
          <w:szCs w:val="24"/>
        </w:rPr>
        <w:t xml:space="preserve"> </w:t>
      </w:r>
      <w:r w:rsidRPr="002E757F">
        <w:rPr>
          <w:rFonts w:ascii="PT Astra Serif" w:hAnsi="PT Astra Serif"/>
          <w:sz w:val="24"/>
          <w:szCs w:val="24"/>
        </w:rPr>
        <w:t>Федерации,</w:t>
      </w:r>
      <w:r w:rsidRPr="002E757F">
        <w:rPr>
          <w:rFonts w:ascii="PT Astra Serif" w:hAnsi="PT Astra Serif"/>
          <w:spacing w:val="1"/>
          <w:sz w:val="24"/>
          <w:szCs w:val="24"/>
        </w:rPr>
        <w:t xml:space="preserve"> </w:t>
      </w:r>
      <w:r w:rsidRPr="002E757F">
        <w:rPr>
          <w:rFonts w:ascii="PT Astra Serif" w:hAnsi="PT Astra Serif"/>
          <w:sz w:val="24"/>
          <w:szCs w:val="24"/>
        </w:rPr>
        <w:t>светский</w:t>
      </w:r>
      <w:r w:rsidRPr="002E757F">
        <w:rPr>
          <w:rFonts w:ascii="PT Astra Serif" w:hAnsi="PT Astra Serif"/>
          <w:spacing w:val="1"/>
          <w:sz w:val="24"/>
          <w:szCs w:val="24"/>
        </w:rPr>
        <w:t xml:space="preserve"> </w:t>
      </w:r>
      <w:r w:rsidRPr="002E757F">
        <w:rPr>
          <w:rFonts w:ascii="PT Astra Serif" w:hAnsi="PT Astra Serif"/>
          <w:sz w:val="24"/>
          <w:szCs w:val="24"/>
        </w:rPr>
        <w:t>характер</w:t>
      </w:r>
      <w:r w:rsidRPr="002E757F">
        <w:rPr>
          <w:rFonts w:ascii="PT Astra Serif" w:hAnsi="PT Astra Serif"/>
          <w:spacing w:val="1"/>
          <w:sz w:val="24"/>
          <w:szCs w:val="24"/>
        </w:rPr>
        <w:t xml:space="preserve"> </w:t>
      </w:r>
      <w:r w:rsidRPr="002E757F">
        <w:rPr>
          <w:rFonts w:ascii="PT Astra Serif" w:hAnsi="PT Astra Serif"/>
          <w:sz w:val="24"/>
          <w:szCs w:val="24"/>
        </w:rPr>
        <w:t>образования,</w:t>
      </w:r>
      <w:r w:rsidRPr="002E757F">
        <w:rPr>
          <w:rFonts w:ascii="PT Astra Serif" w:hAnsi="PT Astra Serif"/>
          <w:spacing w:val="1"/>
          <w:sz w:val="24"/>
          <w:szCs w:val="24"/>
        </w:rPr>
        <w:t xml:space="preserve"> </w:t>
      </w:r>
      <w:r w:rsidRPr="002E757F">
        <w:rPr>
          <w:rFonts w:ascii="PT Astra Serif" w:hAnsi="PT Astra Serif"/>
          <w:sz w:val="24"/>
          <w:szCs w:val="24"/>
        </w:rPr>
        <w:t>общедоступность</w:t>
      </w:r>
      <w:r w:rsidRPr="002E757F">
        <w:rPr>
          <w:rFonts w:ascii="PT Astra Serif" w:hAnsi="PT Astra Serif"/>
          <w:spacing w:val="1"/>
          <w:sz w:val="24"/>
          <w:szCs w:val="24"/>
        </w:rPr>
        <w:t xml:space="preserve"> </w:t>
      </w:r>
      <w:r w:rsidRPr="002E757F">
        <w:rPr>
          <w:rFonts w:ascii="PT Astra Serif" w:hAnsi="PT Astra Serif"/>
          <w:sz w:val="24"/>
          <w:szCs w:val="24"/>
        </w:rPr>
        <w:t>образования,</w:t>
      </w:r>
      <w:r w:rsidRPr="002E757F">
        <w:rPr>
          <w:rFonts w:ascii="PT Astra Serif" w:hAnsi="PT Astra Serif"/>
          <w:spacing w:val="1"/>
          <w:sz w:val="24"/>
          <w:szCs w:val="24"/>
        </w:rPr>
        <w:t xml:space="preserve"> </w:t>
      </w:r>
      <w:r w:rsidRPr="002E757F">
        <w:rPr>
          <w:rFonts w:ascii="PT Astra Serif" w:hAnsi="PT Astra Serif"/>
          <w:sz w:val="24"/>
          <w:szCs w:val="24"/>
        </w:rPr>
        <w:t>адапти</w:t>
      </w:r>
      <w:r w:rsidRPr="002E757F">
        <w:rPr>
          <w:rFonts w:ascii="PT Astra Serif" w:hAnsi="PT Astra Serif"/>
          <w:sz w:val="24"/>
          <w:szCs w:val="24"/>
        </w:rPr>
        <w:t>в</w:t>
      </w:r>
      <w:r w:rsidRPr="002E757F">
        <w:rPr>
          <w:rFonts w:ascii="PT Astra Serif" w:hAnsi="PT Astra Serif"/>
          <w:sz w:val="24"/>
          <w:szCs w:val="24"/>
        </w:rPr>
        <w:t>ность</w:t>
      </w:r>
      <w:r w:rsidRPr="002E757F">
        <w:rPr>
          <w:rFonts w:ascii="PT Astra Serif" w:hAnsi="PT Astra Serif"/>
          <w:spacing w:val="66"/>
          <w:sz w:val="24"/>
          <w:szCs w:val="24"/>
        </w:rPr>
        <w:t xml:space="preserve"> </w:t>
      </w:r>
      <w:r w:rsidRPr="002E757F">
        <w:rPr>
          <w:rFonts w:ascii="PT Astra Serif" w:hAnsi="PT Astra Serif"/>
          <w:sz w:val="24"/>
          <w:szCs w:val="24"/>
        </w:rPr>
        <w:t>системы</w:t>
      </w:r>
      <w:r w:rsidRPr="002E757F">
        <w:rPr>
          <w:rFonts w:ascii="PT Astra Serif" w:hAnsi="PT Astra Serif"/>
          <w:spacing w:val="1"/>
          <w:sz w:val="24"/>
          <w:szCs w:val="24"/>
        </w:rPr>
        <w:t xml:space="preserve"> </w:t>
      </w:r>
      <w:r w:rsidRPr="002E757F">
        <w:rPr>
          <w:rFonts w:ascii="PT Astra Serif" w:hAnsi="PT Astra Serif"/>
          <w:sz w:val="24"/>
          <w:szCs w:val="24"/>
        </w:rPr>
        <w:t>образования к уровням и особенностям развития и подготовки обучающихся и</w:t>
      </w:r>
      <w:r w:rsidRPr="002E757F">
        <w:rPr>
          <w:rFonts w:ascii="PT Astra Serif" w:hAnsi="PT Astra Serif"/>
          <w:spacing w:val="1"/>
          <w:sz w:val="24"/>
          <w:szCs w:val="24"/>
        </w:rPr>
        <w:t xml:space="preserve"> </w:t>
      </w:r>
      <w:r w:rsidRPr="002E757F">
        <w:rPr>
          <w:rFonts w:ascii="PT Astra Serif" w:hAnsi="PT Astra Serif"/>
          <w:sz w:val="24"/>
          <w:szCs w:val="24"/>
        </w:rPr>
        <w:t>воспитанников и</w:t>
      </w:r>
      <w:r w:rsidRPr="002E757F">
        <w:rPr>
          <w:rFonts w:ascii="PT Astra Serif" w:hAnsi="PT Astra Serif"/>
          <w:spacing w:val="-1"/>
          <w:sz w:val="24"/>
          <w:szCs w:val="24"/>
        </w:rPr>
        <w:t xml:space="preserve"> </w:t>
      </w:r>
      <w:r w:rsidRPr="002E757F">
        <w:rPr>
          <w:rFonts w:ascii="PT Astra Serif" w:hAnsi="PT Astra Serif"/>
          <w:sz w:val="24"/>
          <w:szCs w:val="24"/>
        </w:rPr>
        <w:t>др.);</w:t>
      </w:r>
    </w:p>
    <w:p w:rsidR="00B40420" w:rsidRPr="002E757F" w:rsidRDefault="002E757F" w:rsidP="00366408">
      <w:pPr>
        <w:pStyle w:val="af1"/>
        <w:numPr>
          <w:ilvl w:val="0"/>
          <w:numId w:val="5"/>
        </w:numPr>
        <w:tabs>
          <w:tab w:val="left" w:pos="1170"/>
        </w:tabs>
        <w:suppressAutoHyphens w:val="0"/>
        <w:ind w:left="1418" w:firstLine="567"/>
        <w:jc w:val="both"/>
        <w:rPr>
          <w:rFonts w:ascii="PT Astra Serif" w:hAnsi="PT Astra Serif"/>
          <w:sz w:val="24"/>
          <w:szCs w:val="24"/>
        </w:rPr>
      </w:pPr>
      <w:r w:rsidRPr="002E757F">
        <w:rPr>
          <w:rFonts w:ascii="PT Astra Serif" w:hAnsi="PT Astra Serif"/>
          <w:sz w:val="24"/>
          <w:szCs w:val="24"/>
        </w:rPr>
        <w:t>принцип</w:t>
      </w:r>
      <w:r w:rsidRPr="002E757F">
        <w:rPr>
          <w:rFonts w:ascii="PT Astra Serif" w:hAnsi="PT Astra Serif"/>
          <w:spacing w:val="1"/>
          <w:sz w:val="24"/>
          <w:szCs w:val="24"/>
        </w:rPr>
        <w:t xml:space="preserve"> </w:t>
      </w:r>
      <w:r w:rsidRPr="002E757F">
        <w:rPr>
          <w:rFonts w:ascii="PT Astra Serif" w:hAnsi="PT Astra Serif"/>
          <w:sz w:val="24"/>
          <w:szCs w:val="24"/>
        </w:rPr>
        <w:t>коррекционно-развивающей</w:t>
      </w:r>
      <w:r w:rsidRPr="002E757F">
        <w:rPr>
          <w:rFonts w:ascii="PT Astra Serif" w:hAnsi="PT Astra Serif"/>
          <w:spacing w:val="1"/>
          <w:sz w:val="24"/>
          <w:szCs w:val="24"/>
        </w:rPr>
        <w:t xml:space="preserve"> </w:t>
      </w:r>
      <w:r w:rsidRPr="002E757F">
        <w:rPr>
          <w:rFonts w:ascii="PT Astra Serif" w:hAnsi="PT Astra Serif"/>
          <w:sz w:val="24"/>
          <w:szCs w:val="24"/>
        </w:rPr>
        <w:t>направленности</w:t>
      </w:r>
      <w:r w:rsidRPr="002E757F">
        <w:rPr>
          <w:rFonts w:ascii="PT Astra Serif" w:hAnsi="PT Astra Serif"/>
          <w:spacing w:val="1"/>
          <w:sz w:val="24"/>
          <w:szCs w:val="24"/>
        </w:rPr>
        <w:t xml:space="preserve"> </w:t>
      </w:r>
      <w:r w:rsidRPr="002E757F">
        <w:rPr>
          <w:rFonts w:ascii="PT Astra Serif" w:hAnsi="PT Astra Serif"/>
          <w:sz w:val="24"/>
          <w:szCs w:val="24"/>
        </w:rPr>
        <w:t>образовательного</w:t>
      </w:r>
      <w:r w:rsidRPr="002E757F">
        <w:rPr>
          <w:rFonts w:ascii="PT Astra Serif" w:hAnsi="PT Astra Serif"/>
          <w:spacing w:val="1"/>
          <w:sz w:val="24"/>
          <w:szCs w:val="24"/>
        </w:rPr>
        <w:t xml:space="preserve"> </w:t>
      </w:r>
      <w:r w:rsidRPr="002E757F">
        <w:rPr>
          <w:rFonts w:ascii="PT Astra Serif" w:hAnsi="PT Astra Serif"/>
          <w:sz w:val="24"/>
          <w:szCs w:val="24"/>
        </w:rPr>
        <w:t>пр</w:t>
      </w:r>
      <w:r w:rsidRPr="002E757F">
        <w:rPr>
          <w:rFonts w:ascii="PT Astra Serif" w:hAnsi="PT Astra Serif"/>
          <w:sz w:val="24"/>
          <w:szCs w:val="24"/>
        </w:rPr>
        <w:t>о</w:t>
      </w:r>
      <w:r w:rsidRPr="002E757F">
        <w:rPr>
          <w:rFonts w:ascii="PT Astra Serif" w:hAnsi="PT Astra Serif"/>
          <w:sz w:val="24"/>
          <w:szCs w:val="24"/>
        </w:rPr>
        <w:t>цесса, обуславливающий развитие личности обучающегося и расширение</w:t>
      </w:r>
      <w:r w:rsidRPr="002E757F">
        <w:rPr>
          <w:rFonts w:ascii="PT Astra Serif" w:hAnsi="PT Astra Serif"/>
          <w:spacing w:val="1"/>
          <w:sz w:val="24"/>
          <w:szCs w:val="24"/>
        </w:rPr>
        <w:t xml:space="preserve"> </w:t>
      </w:r>
      <w:r w:rsidRPr="002E757F">
        <w:rPr>
          <w:rFonts w:ascii="PT Astra Serif" w:hAnsi="PT Astra Serif"/>
          <w:sz w:val="24"/>
          <w:szCs w:val="24"/>
        </w:rPr>
        <w:t>его</w:t>
      </w:r>
      <w:r w:rsidRPr="002E757F">
        <w:rPr>
          <w:rFonts w:ascii="PT Astra Serif" w:hAnsi="PT Astra Serif"/>
          <w:spacing w:val="1"/>
          <w:sz w:val="24"/>
          <w:szCs w:val="24"/>
        </w:rPr>
        <w:t xml:space="preserve"> </w:t>
      </w:r>
      <w:r w:rsidRPr="002E757F">
        <w:rPr>
          <w:rFonts w:ascii="PT Astra Serif" w:hAnsi="PT Astra Serif"/>
          <w:sz w:val="24"/>
          <w:szCs w:val="24"/>
        </w:rPr>
        <w:t>«зоны</w:t>
      </w:r>
      <w:r w:rsidRPr="002E757F">
        <w:rPr>
          <w:rFonts w:ascii="PT Astra Serif" w:hAnsi="PT Astra Serif"/>
          <w:spacing w:val="1"/>
          <w:sz w:val="24"/>
          <w:szCs w:val="24"/>
        </w:rPr>
        <w:t xml:space="preserve"> </w:t>
      </w:r>
      <w:r w:rsidRPr="002E757F">
        <w:rPr>
          <w:rFonts w:ascii="PT Astra Serif" w:hAnsi="PT Astra Serif"/>
          <w:sz w:val="24"/>
          <w:szCs w:val="24"/>
        </w:rPr>
        <w:t>бл</w:t>
      </w:r>
      <w:r w:rsidRPr="002E757F">
        <w:rPr>
          <w:rFonts w:ascii="PT Astra Serif" w:hAnsi="PT Astra Serif"/>
          <w:sz w:val="24"/>
          <w:szCs w:val="24"/>
        </w:rPr>
        <w:t>и</w:t>
      </w:r>
      <w:r w:rsidRPr="002E757F">
        <w:rPr>
          <w:rFonts w:ascii="PT Astra Serif" w:hAnsi="PT Astra Serif"/>
          <w:sz w:val="24"/>
          <w:szCs w:val="24"/>
        </w:rPr>
        <w:t>жайшего</w:t>
      </w:r>
      <w:r w:rsidRPr="002E757F">
        <w:rPr>
          <w:rFonts w:ascii="PT Astra Serif" w:hAnsi="PT Astra Serif"/>
          <w:spacing w:val="1"/>
          <w:sz w:val="24"/>
          <w:szCs w:val="24"/>
        </w:rPr>
        <w:t xml:space="preserve"> </w:t>
      </w:r>
      <w:r w:rsidRPr="002E757F">
        <w:rPr>
          <w:rFonts w:ascii="PT Astra Serif" w:hAnsi="PT Astra Serif"/>
          <w:sz w:val="24"/>
          <w:szCs w:val="24"/>
        </w:rPr>
        <w:t>развития»</w:t>
      </w:r>
      <w:r w:rsidRPr="002E757F">
        <w:rPr>
          <w:rFonts w:ascii="PT Astra Serif" w:hAnsi="PT Astra Serif"/>
          <w:spacing w:val="1"/>
          <w:sz w:val="24"/>
          <w:szCs w:val="24"/>
        </w:rPr>
        <w:t xml:space="preserve"> </w:t>
      </w:r>
      <w:r w:rsidRPr="002E757F">
        <w:rPr>
          <w:rFonts w:ascii="PT Astra Serif" w:hAnsi="PT Astra Serif"/>
          <w:sz w:val="24"/>
          <w:szCs w:val="24"/>
        </w:rPr>
        <w:t>с</w:t>
      </w:r>
      <w:r w:rsidRPr="002E757F">
        <w:rPr>
          <w:rFonts w:ascii="PT Astra Serif" w:hAnsi="PT Astra Serif"/>
          <w:spacing w:val="1"/>
          <w:sz w:val="24"/>
          <w:szCs w:val="24"/>
        </w:rPr>
        <w:t xml:space="preserve"> </w:t>
      </w:r>
      <w:r w:rsidRPr="002E757F">
        <w:rPr>
          <w:rFonts w:ascii="PT Astra Serif" w:hAnsi="PT Astra Serif"/>
          <w:sz w:val="24"/>
          <w:szCs w:val="24"/>
        </w:rPr>
        <w:t>учетом</w:t>
      </w:r>
      <w:r w:rsidRPr="002E757F">
        <w:rPr>
          <w:rFonts w:ascii="PT Astra Serif" w:hAnsi="PT Astra Serif"/>
          <w:spacing w:val="1"/>
          <w:sz w:val="24"/>
          <w:szCs w:val="24"/>
        </w:rPr>
        <w:t xml:space="preserve"> </w:t>
      </w:r>
      <w:r w:rsidRPr="002E757F">
        <w:rPr>
          <w:rFonts w:ascii="PT Astra Serif" w:hAnsi="PT Astra Serif"/>
          <w:sz w:val="24"/>
          <w:szCs w:val="24"/>
        </w:rPr>
        <w:t>особых</w:t>
      </w:r>
      <w:r w:rsidRPr="002E757F">
        <w:rPr>
          <w:rFonts w:ascii="PT Astra Serif" w:hAnsi="PT Astra Serif"/>
          <w:spacing w:val="1"/>
          <w:sz w:val="24"/>
          <w:szCs w:val="24"/>
        </w:rPr>
        <w:t xml:space="preserve"> </w:t>
      </w:r>
      <w:r w:rsidRPr="002E757F">
        <w:rPr>
          <w:rFonts w:ascii="PT Astra Serif" w:hAnsi="PT Astra Serif"/>
          <w:sz w:val="24"/>
          <w:szCs w:val="24"/>
        </w:rPr>
        <w:t>образовательных</w:t>
      </w:r>
      <w:r w:rsidRPr="002E757F">
        <w:rPr>
          <w:rFonts w:ascii="PT Astra Serif" w:hAnsi="PT Astra Serif"/>
          <w:spacing w:val="1"/>
          <w:sz w:val="24"/>
          <w:szCs w:val="24"/>
        </w:rPr>
        <w:t xml:space="preserve"> </w:t>
      </w:r>
      <w:r w:rsidRPr="002E757F">
        <w:rPr>
          <w:rFonts w:ascii="PT Astra Serif" w:hAnsi="PT Astra Serif"/>
          <w:sz w:val="24"/>
          <w:szCs w:val="24"/>
        </w:rPr>
        <w:t>потребностей;</w:t>
      </w:r>
    </w:p>
    <w:p w:rsidR="00B40420" w:rsidRPr="002E757F" w:rsidRDefault="002E757F" w:rsidP="00366408">
      <w:pPr>
        <w:pStyle w:val="af1"/>
        <w:numPr>
          <w:ilvl w:val="0"/>
          <w:numId w:val="5"/>
        </w:numPr>
        <w:tabs>
          <w:tab w:val="left" w:pos="1170"/>
        </w:tabs>
        <w:suppressAutoHyphens w:val="0"/>
        <w:ind w:left="1418" w:firstLine="567"/>
        <w:jc w:val="both"/>
        <w:rPr>
          <w:rFonts w:ascii="PT Astra Serif" w:hAnsi="PT Astra Serif"/>
          <w:sz w:val="24"/>
          <w:szCs w:val="24"/>
        </w:rPr>
      </w:pPr>
      <w:r w:rsidRPr="002E757F">
        <w:rPr>
          <w:rFonts w:ascii="PT Astra Serif" w:hAnsi="PT Astra Serif"/>
          <w:sz w:val="24"/>
          <w:szCs w:val="24"/>
        </w:rPr>
        <w:t>принцип практической направленности, предполагающий установление тесных</w:t>
      </w:r>
      <w:r w:rsidRPr="002E757F">
        <w:rPr>
          <w:rFonts w:ascii="PT Astra Serif" w:hAnsi="PT Astra Serif"/>
          <w:spacing w:val="-62"/>
          <w:sz w:val="24"/>
          <w:szCs w:val="24"/>
        </w:rPr>
        <w:t xml:space="preserve"> </w:t>
      </w:r>
      <w:r w:rsidRPr="002E757F">
        <w:rPr>
          <w:rFonts w:ascii="PT Astra Serif" w:hAnsi="PT Astra Serif"/>
          <w:sz w:val="24"/>
          <w:szCs w:val="24"/>
        </w:rPr>
        <w:t>связей</w:t>
      </w:r>
      <w:r w:rsidRPr="002E757F">
        <w:rPr>
          <w:rFonts w:ascii="PT Astra Serif" w:hAnsi="PT Astra Serif"/>
          <w:spacing w:val="1"/>
          <w:sz w:val="24"/>
          <w:szCs w:val="24"/>
        </w:rPr>
        <w:t xml:space="preserve"> </w:t>
      </w:r>
      <w:r w:rsidRPr="002E757F">
        <w:rPr>
          <w:rFonts w:ascii="PT Astra Serif" w:hAnsi="PT Astra Serif"/>
          <w:sz w:val="24"/>
          <w:szCs w:val="24"/>
        </w:rPr>
        <w:t>между</w:t>
      </w:r>
      <w:r w:rsidRPr="002E757F">
        <w:rPr>
          <w:rFonts w:ascii="PT Astra Serif" w:hAnsi="PT Astra Serif"/>
          <w:spacing w:val="1"/>
          <w:sz w:val="24"/>
          <w:szCs w:val="24"/>
        </w:rPr>
        <w:t xml:space="preserve"> </w:t>
      </w:r>
      <w:r w:rsidRPr="002E757F">
        <w:rPr>
          <w:rFonts w:ascii="PT Astra Serif" w:hAnsi="PT Astra Serif"/>
          <w:sz w:val="24"/>
          <w:szCs w:val="24"/>
        </w:rPr>
        <w:t>изучаемым</w:t>
      </w:r>
      <w:r w:rsidRPr="002E757F">
        <w:rPr>
          <w:rFonts w:ascii="PT Astra Serif" w:hAnsi="PT Astra Serif"/>
          <w:spacing w:val="1"/>
          <w:sz w:val="24"/>
          <w:szCs w:val="24"/>
        </w:rPr>
        <w:t xml:space="preserve"> </w:t>
      </w:r>
      <w:r w:rsidRPr="002E757F">
        <w:rPr>
          <w:rFonts w:ascii="PT Astra Serif" w:hAnsi="PT Astra Serif"/>
          <w:sz w:val="24"/>
          <w:szCs w:val="24"/>
        </w:rPr>
        <w:t>материалом</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практической</w:t>
      </w:r>
      <w:r w:rsidRPr="002E757F">
        <w:rPr>
          <w:rFonts w:ascii="PT Astra Serif" w:hAnsi="PT Astra Serif"/>
          <w:spacing w:val="1"/>
          <w:sz w:val="24"/>
          <w:szCs w:val="24"/>
        </w:rPr>
        <w:t xml:space="preserve"> </w:t>
      </w:r>
      <w:r w:rsidRPr="002E757F">
        <w:rPr>
          <w:rFonts w:ascii="PT Astra Serif" w:hAnsi="PT Astra Serif"/>
          <w:sz w:val="24"/>
          <w:szCs w:val="24"/>
        </w:rPr>
        <w:t>деятельностью</w:t>
      </w:r>
      <w:r w:rsidRPr="002E757F">
        <w:rPr>
          <w:rFonts w:ascii="PT Astra Serif" w:hAnsi="PT Astra Serif"/>
          <w:spacing w:val="-62"/>
          <w:sz w:val="24"/>
          <w:szCs w:val="24"/>
        </w:rPr>
        <w:t xml:space="preserve"> </w:t>
      </w:r>
      <w:r w:rsidRPr="002E757F">
        <w:rPr>
          <w:rFonts w:ascii="PT Astra Serif" w:hAnsi="PT Astra Serif"/>
          <w:sz w:val="24"/>
          <w:szCs w:val="24"/>
        </w:rPr>
        <w:t>обучающихся;</w:t>
      </w:r>
      <w:r w:rsidRPr="002E757F">
        <w:rPr>
          <w:rFonts w:ascii="PT Astra Serif" w:hAnsi="PT Astra Serif"/>
          <w:spacing w:val="1"/>
          <w:sz w:val="24"/>
          <w:szCs w:val="24"/>
        </w:rPr>
        <w:t xml:space="preserve"> </w:t>
      </w:r>
      <w:r w:rsidRPr="002E757F">
        <w:rPr>
          <w:rFonts w:ascii="PT Astra Serif" w:hAnsi="PT Astra Serif"/>
          <w:sz w:val="24"/>
          <w:szCs w:val="24"/>
        </w:rPr>
        <w:t>форм</w:t>
      </w:r>
      <w:r w:rsidRPr="002E757F">
        <w:rPr>
          <w:rFonts w:ascii="PT Astra Serif" w:hAnsi="PT Astra Serif"/>
          <w:sz w:val="24"/>
          <w:szCs w:val="24"/>
        </w:rPr>
        <w:t>и</w:t>
      </w:r>
      <w:r w:rsidRPr="002E757F">
        <w:rPr>
          <w:rFonts w:ascii="PT Astra Serif" w:hAnsi="PT Astra Serif"/>
          <w:sz w:val="24"/>
          <w:szCs w:val="24"/>
        </w:rPr>
        <w:t>рование</w:t>
      </w:r>
      <w:r w:rsidRPr="002E757F">
        <w:rPr>
          <w:rFonts w:ascii="PT Astra Serif" w:hAnsi="PT Astra Serif"/>
          <w:spacing w:val="1"/>
          <w:sz w:val="24"/>
          <w:szCs w:val="24"/>
        </w:rPr>
        <w:t xml:space="preserve"> </w:t>
      </w:r>
      <w:r w:rsidRPr="002E757F">
        <w:rPr>
          <w:rFonts w:ascii="PT Astra Serif" w:hAnsi="PT Astra Serif"/>
          <w:sz w:val="24"/>
          <w:szCs w:val="24"/>
        </w:rPr>
        <w:t>знаний</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умений,</w:t>
      </w:r>
      <w:r w:rsidRPr="002E757F">
        <w:rPr>
          <w:rFonts w:ascii="PT Astra Serif" w:hAnsi="PT Astra Serif"/>
          <w:spacing w:val="1"/>
          <w:sz w:val="24"/>
          <w:szCs w:val="24"/>
        </w:rPr>
        <w:t xml:space="preserve"> </w:t>
      </w:r>
      <w:r w:rsidRPr="002E757F">
        <w:rPr>
          <w:rFonts w:ascii="PT Astra Serif" w:hAnsi="PT Astra Serif"/>
          <w:sz w:val="24"/>
          <w:szCs w:val="24"/>
        </w:rPr>
        <w:t>имеющих</w:t>
      </w:r>
      <w:r w:rsidRPr="002E757F">
        <w:rPr>
          <w:rFonts w:ascii="PT Astra Serif" w:hAnsi="PT Astra Serif"/>
          <w:spacing w:val="1"/>
          <w:sz w:val="24"/>
          <w:szCs w:val="24"/>
        </w:rPr>
        <w:t xml:space="preserve"> </w:t>
      </w:r>
      <w:r w:rsidRPr="002E757F">
        <w:rPr>
          <w:rFonts w:ascii="PT Astra Serif" w:hAnsi="PT Astra Serif"/>
          <w:sz w:val="24"/>
          <w:szCs w:val="24"/>
        </w:rPr>
        <w:t>первостепенное</w:t>
      </w:r>
      <w:r w:rsidRPr="002E757F">
        <w:rPr>
          <w:rFonts w:ascii="PT Astra Serif" w:hAnsi="PT Astra Serif"/>
          <w:spacing w:val="1"/>
          <w:sz w:val="24"/>
          <w:szCs w:val="24"/>
        </w:rPr>
        <w:t xml:space="preserve"> </w:t>
      </w:r>
      <w:r w:rsidRPr="002E757F">
        <w:rPr>
          <w:rFonts w:ascii="PT Astra Serif" w:hAnsi="PT Astra Serif"/>
          <w:sz w:val="24"/>
          <w:szCs w:val="24"/>
        </w:rPr>
        <w:t>значение</w:t>
      </w:r>
      <w:r w:rsidRPr="002E757F">
        <w:rPr>
          <w:rFonts w:ascii="PT Astra Serif" w:hAnsi="PT Astra Serif"/>
          <w:spacing w:val="-3"/>
          <w:sz w:val="24"/>
          <w:szCs w:val="24"/>
        </w:rPr>
        <w:t xml:space="preserve"> </w:t>
      </w:r>
      <w:r w:rsidRPr="002E757F">
        <w:rPr>
          <w:rFonts w:ascii="PT Astra Serif" w:hAnsi="PT Astra Serif"/>
          <w:sz w:val="24"/>
          <w:szCs w:val="24"/>
        </w:rPr>
        <w:t>для</w:t>
      </w:r>
      <w:r w:rsidRPr="002E757F">
        <w:rPr>
          <w:rFonts w:ascii="PT Astra Serif" w:hAnsi="PT Astra Serif"/>
          <w:spacing w:val="-1"/>
          <w:sz w:val="24"/>
          <w:szCs w:val="24"/>
        </w:rPr>
        <w:t xml:space="preserve"> </w:t>
      </w:r>
      <w:r w:rsidRPr="002E757F">
        <w:rPr>
          <w:rFonts w:ascii="PT Astra Serif" w:hAnsi="PT Astra Serif"/>
          <w:sz w:val="24"/>
          <w:szCs w:val="24"/>
        </w:rPr>
        <w:t>решения</w:t>
      </w:r>
      <w:r w:rsidRPr="002E757F">
        <w:rPr>
          <w:rFonts w:ascii="PT Astra Serif" w:hAnsi="PT Astra Serif"/>
          <w:spacing w:val="-2"/>
          <w:sz w:val="24"/>
          <w:szCs w:val="24"/>
        </w:rPr>
        <w:t xml:space="preserve"> </w:t>
      </w:r>
      <w:r w:rsidRPr="002E757F">
        <w:rPr>
          <w:rFonts w:ascii="PT Astra Serif" w:hAnsi="PT Astra Serif"/>
          <w:sz w:val="24"/>
          <w:szCs w:val="24"/>
        </w:rPr>
        <w:t>практико</w:t>
      </w:r>
      <w:r w:rsidRPr="002E757F">
        <w:rPr>
          <w:rFonts w:ascii="PT Astra Serif" w:hAnsi="PT Astra Serif"/>
          <w:spacing w:val="-2"/>
          <w:sz w:val="24"/>
          <w:szCs w:val="24"/>
        </w:rPr>
        <w:t xml:space="preserve"> </w:t>
      </w:r>
      <w:r w:rsidRPr="002E757F">
        <w:rPr>
          <w:rFonts w:ascii="PT Astra Serif" w:hAnsi="PT Astra Serif"/>
          <w:sz w:val="24"/>
          <w:szCs w:val="24"/>
        </w:rPr>
        <w:t>орие</w:t>
      </w:r>
      <w:r w:rsidRPr="002E757F">
        <w:rPr>
          <w:rFonts w:ascii="PT Astra Serif" w:hAnsi="PT Astra Serif"/>
          <w:sz w:val="24"/>
          <w:szCs w:val="24"/>
        </w:rPr>
        <w:t>н</w:t>
      </w:r>
      <w:r w:rsidRPr="002E757F">
        <w:rPr>
          <w:rFonts w:ascii="PT Astra Serif" w:hAnsi="PT Astra Serif"/>
          <w:sz w:val="24"/>
          <w:szCs w:val="24"/>
        </w:rPr>
        <w:t>тированных</w:t>
      </w:r>
      <w:r w:rsidRPr="002E757F">
        <w:rPr>
          <w:rFonts w:ascii="PT Astra Serif" w:hAnsi="PT Astra Serif"/>
          <w:spacing w:val="-2"/>
          <w:sz w:val="24"/>
          <w:szCs w:val="24"/>
        </w:rPr>
        <w:t xml:space="preserve"> </w:t>
      </w:r>
      <w:r w:rsidRPr="002E757F">
        <w:rPr>
          <w:rFonts w:ascii="PT Astra Serif" w:hAnsi="PT Astra Serif"/>
          <w:sz w:val="24"/>
          <w:szCs w:val="24"/>
        </w:rPr>
        <w:t>задач;</w:t>
      </w:r>
    </w:p>
    <w:p w:rsidR="00B40420" w:rsidRPr="002E757F" w:rsidRDefault="002E757F" w:rsidP="00366408">
      <w:pPr>
        <w:pStyle w:val="af1"/>
        <w:numPr>
          <w:ilvl w:val="0"/>
          <w:numId w:val="5"/>
        </w:numPr>
        <w:tabs>
          <w:tab w:val="left" w:pos="1170"/>
        </w:tabs>
        <w:suppressAutoHyphens w:val="0"/>
        <w:ind w:left="1418" w:firstLine="567"/>
        <w:jc w:val="both"/>
        <w:rPr>
          <w:rFonts w:ascii="PT Astra Serif" w:hAnsi="PT Astra Serif"/>
          <w:sz w:val="24"/>
          <w:szCs w:val="24"/>
        </w:rPr>
      </w:pPr>
      <w:r w:rsidRPr="002E757F">
        <w:rPr>
          <w:rFonts w:ascii="PT Astra Serif" w:hAnsi="PT Astra Serif"/>
          <w:sz w:val="24"/>
          <w:szCs w:val="24"/>
        </w:rPr>
        <w:t>принцип</w:t>
      </w:r>
      <w:r w:rsidRPr="002E757F">
        <w:rPr>
          <w:rFonts w:ascii="PT Astra Serif" w:hAnsi="PT Astra Serif"/>
          <w:spacing w:val="1"/>
          <w:sz w:val="24"/>
          <w:szCs w:val="24"/>
        </w:rPr>
        <w:t xml:space="preserve"> </w:t>
      </w:r>
      <w:r w:rsidRPr="002E757F">
        <w:rPr>
          <w:rFonts w:ascii="PT Astra Serif" w:hAnsi="PT Astra Serif"/>
          <w:sz w:val="24"/>
          <w:szCs w:val="24"/>
        </w:rPr>
        <w:t>воспитывающего</w:t>
      </w:r>
      <w:r w:rsidRPr="002E757F">
        <w:rPr>
          <w:rFonts w:ascii="PT Astra Serif" w:hAnsi="PT Astra Serif"/>
          <w:spacing w:val="1"/>
          <w:sz w:val="24"/>
          <w:szCs w:val="24"/>
        </w:rPr>
        <w:t xml:space="preserve"> </w:t>
      </w:r>
      <w:r w:rsidRPr="002E757F">
        <w:rPr>
          <w:rFonts w:ascii="PT Astra Serif" w:hAnsi="PT Astra Serif"/>
          <w:sz w:val="24"/>
          <w:szCs w:val="24"/>
        </w:rPr>
        <w:t>обучения,</w:t>
      </w:r>
      <w:r w:rsidRPr="002E757F">
        <w:rPr>
          <w:rFonts w:ascii="PT Astra Serif" w:hAnsi="PT Astra Serif"/>
          <w:spacing w:val="1"/>
          <w:sz w:val="24"/>
          <w:szCs w:val="24"/>
        </w:rPr>
        <w:t xml:space="preserve"> </w:t>
      </w:r>
      <w:r w:rsidRPr="002E757F">
        <w:rPr>
          <w:rFonts w:ascii="PT Astra Serif" w:hAnsi="PT Astra Serif"/>
          <w:sz w:val="24"/>
          <w:szCs w:val="24"/>
        </w:rPr>
        <w:t>направленный</w:t>
      </w:r>
      <w:r w:rsidRPr="002E757F">
        <w:rPr>
          <w:rFonts w:ascii="PT Astra Serif" w:hAnsi="PT Astra Serif"/>
          <w:spacing w:val="1"/>
          <w:sz w:val="24"/>
          <w:szCs w:val="24"/>
        </w:rPr>
        <w:t xml:space="preserve"> </w:t>
      </w:r>
      <w:r w:rsidRPr="002E757F">
        <w:rPr>
          <w:rFonts w:ascii="PT Astra Serif" w:hAnsi="PT Astra Serif"/>
          <w:sz w:val="24"/>
          <w:szCs w:val="24"/>
        </w:rPr>
        <w:t>на</w:t>
      </w:r>
      <w:r w:rsidRPr="002E757F">
        <w:rPr>
          <w:rFonts w:ascii="PT Astra Serif" w:hAnsi="PT Astra Serif"/>
          <w:spacing w:val="1"/>
          <w:sz w:val="24"/>
          <w:szCs w:val="24"/>
        </w:rPr>
        <w:t xml:space="preserve"> </w:t>
      </w:r>
      <w:r w:rsidRPr="002E757F">
        <w:rPr>
          <w:rFonts w:ascii="PT Astra Serif" w:hAnsi="PT Astra Serif"/>
          <w:sz w:val="24"/>
          <w:szCs w:val="24"/>
        </w:rPr>
        <w:t>формирование</w:t>
      </w:r>
      <w:r w:rsidRPr="002E757F">
        <w:rPr>
          <w:rFonts w:ascii="PT Astra Serif" w:hAnsi="PT Astra Serif"/>
          <w:spacing w:val="1"/>
          <w:sz w:val="24"/>
          <w:szCs w:val="24"/>
        </w:rPr>
        <w:t xml:space="preserve"> </w:t>
      </w:r>
      <w:r w:rsidRPr="002E757F">
        <w:rPr>
          <w:rFonts w:ascii="PT Astra Serif" w:hAnsi="PT Astra Serif"/>
          <w:sz w:val="24"/>
          <w:szCs w:val="24"/>
        </w:rPr>
        <w:t>у</w:t>
      </w:r>
      <w:r w:rsidRPr="002E757F">
        <w:rPr>
          <w:rFonts w:ascii="PT Astra Serif" w:hAnsi="PT Astra Serif"/>
          <w:spacing w:val="1"/>
          <w:sz w:val="24"/>
          <w:szCs w:val="24"/>
        </w:rPr>
        <w:t xml:space="preserve"> </w:t>
      </w:r>
      <w:r w:rsidRPr="002E757F">
        <w:rPr>
          <w:rFonts w:ascii="PT Astra Serif" w:hAnsi="PT Astra Serif"/>
          <w:sz w:val="24"/>
          <w:szCs w:val="24"/>
        </w:rPr>
        <w:t>обуч</w:t>
      </w:r>
      <w:r w:rsidRPr="002E757F">
        <w:rPr>
          <w:rFonts w:ascii="PT Astra Serif" w:hAnsi="PT Astra Serif"/>
          <w:sz w:val="24"/>
          <w:szCs w:val="24"/>
        </w:rPr>
        <w:t>а</w:t>
      </w:r>
      <w:r w:rsidRPr="002E757F">
        <w:rPr>
          <w:rFonts w:ascii="PT Astra Serif" w:hAnsi="PT Astra Serif"/>
          <w:sz w:val="24"/>
          <w:szCs w:val="24"/>
        </w:rPr>
        <w:t>ющихся</w:t>
      </w:r>
      <w:r w:rsidRPr="002E757F">
        <w:rPr>
          <w:rFonts w:ascii="PT Astra Serif" w:hAnsi="PT Astra Serif"/>
          <w:spacing w:val="1"/>
          <w:sz w:val="24"/>
          <w:szCs w:val="24"/>
        </w:rPr>
        <w:t xml:space="preserve"> </w:t>
      </w:r>
      <w:r w:rsidRPr="002E757F">
        <w:rPr>
          <w:rFonts w:ascii="PT Astra Serif" w:hAnsi="PT Astra Serif"/>
          <w:sz w:val="24"/>
          <w:szCs w:val="24"/>
        </w:rPr>
        <w:t>нравственных</w:t>
      </w:r>
      <w:r w:rsidRPr="002E757F">
        <w:rPr>
          <w:rFonts w:ascii="PT Astra Serif" w:hAnsi="PT Astra Serif"/>
          <w:spacing w:val="1"/>
          <w:sz w:val="24"/>
          <w:szCs w:val="24"/>
        </w:rPr>
        <w:t xml:space="preserve"> </w:t>
      </w:r>
      <w:r w:rsidRPr="002E757F">
        <w:rPr>
          <w:rFonts w:ascii="PT Astra Serif" w:hAnsi="PT Astra Serif"/>
          <w:sz w:val="24"/>
          <w:szCs w:val="24"/>
        </w:rPr>
        <w:t>представлений</w:t>
      </w:r>
      <w:r w:rsidRPr="002E757F">
        <w:rPr>
          <w:rFonts w:ascii="PT Astra Serif" w:hAnsi="PT Astra Serif"/>
          <w:spacing w:val="1"/>
          <w:sz w:val="24"/>
          <w:szCs w:val="24"/>
        </w:rPr>
        <w:t xml:space="preserve"> </w:t>
      </w:r>
      <w:r w:rsidRPr="002E757F">
        <w:rPr>
          <w:rFonts w:ascii="PT Astra Serif" w:hAnsi="PT Astra Serif"/>
          <w:sz w:val="24"/>
          <w:szCs w:val="24"/>
        </w:rPr>
        <w:t>(правильно/неправильно;</w:t>
      </w:r>
      <w:r w:rsidRPr="002E757F">
        <w:rPr>
          <w:rFonts w:ascii="PT Astra Serif" w:hAnsi="PT Astra Serif"/>
          <w:spacing w:val="1"/>
          <w:sz w:val="24"/>
          <w:szCs w:val="24"/>
        </w:rPr>
        <w:t xml:space="preserve"> </w:t>
      </w:r>
      <w:r w:rsidRPr="002E757F">
        <w:rPr>
          <w:rFonts w:ascii="PT Astra Serif" w:hAnsi="PT Astra Serif"/>
          <w:sz w:val="24"/>
          <w:szCs w:val="24"/>
        </w:rPr>
        <w:t>хорошо/плохо</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т. д.)</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п</w:t>
      </w:r>
      <w:r w:rsidRPr="002E757F">
        <w:rPr>
          <w:rFonts w:ascii="PT Astra Serif" w:hAnsi="PT Astra Serif"/>
          <w:sz w:val="24"/>
          <w:szCs w:val="24"/>
        </w:rPr>
        <w:t>о</w:t>
      </w:r>
      <w:r w:rsidRPr="002E757F">
        <w:rPr>
          <w:rFonts w:ascii="PT Astra Serif" w:hAnsi="PT Astra Serif"/>
          <w:sz w:val="24"/>
          <w:szCs w:val="24"/>
        </w:rPr>
        <w:t>нятий,</w:t>
      </w:r>
      <w:r w:rsidRPr="002E757F">
        <w:rPr>
          <w:rFonts w:ascii="PT Astra Serif" w:hAnsi="PT Astra Serif"/>
          <w:spacing w:val="1"/>
          <w:sz w:val="24"/>
          <w:szCs w:val="24"/>
        </w:rPr>
        <w:t xml:space="preserve"> </w:t>
      </w:r>
      <w:r w:rsidRPr="002E757F">
        <w:rPr>
          <w:rFonts w:ascii="PT Astra Serif" w:hAnsi="PT Astra Serif"/>
          <w:sz w:val="24"/>
          <w:szCs w:val="24"/>
        </w:rPr>
        <w:t>адекватных</w:t>
      </w:r>
      <w:r w:rsidRPr="002E757F">
        <w:rPr>
          <w:rFonts w:ascii="PT Astra Serif" w:hAnsi="PT Astra Serif"/>
          <w:spacing w:val="1"/>
          <w:sz w:val="24"/>
          <w:szCs w:val="24"/>
        </w:rPr>
        <w:t xml:space="preserve"> </w:t>
      </w:r>
      <w:r w:rsidRPr="002E757F">
        <w:rPr>
          <w:rFonts w:ascii="PT Astra Serif" w:hAnsi="PT Astra Serif"/>
          <w:sz w:val="24"/>
          <w:szCs w:val="24"/>
        </w:rPr>
        <w:t>способов</w:t>
      </w:r>
      <w:r w:rsidRPr="002E757F">
        <w:rPr>
          <w:rFonts w:ascii="PT Astra Serif" w:hAnsi="PT Astra Serif"/>
          <w:spacing w:val="1"/>
          <w:sz w:val="24"/>
          <w:szCs w:val="24"/>
        </w:rPr>
        <w:t xml:space="preserve"> </w:t>
      </w:r>
      <w:r w:rsidRPr="002E757F">
        <w:rPr>
          <w:rFonts w:ascii="PT Astra Serif" w:hAnsi="PT Astra Serif"/>
          <w:sz w:val="24"/>
          <w:szCs w:val="24"/>
        </w:rPr>
        <w:t>поведения</w:t>
      </w:r>
      <w:r w:rsidRPr="002E757F">
        <w:rPr>
          <w:rFonts w:ascii="PT Astra Serif" w:hAnsi="PT Astra Serif"/>
          <w:spacing w:val="1"/>
          <w:sz w:val="24"/>
          <w:szCs w:val="24"/>
        </w:rPr>
        <w:t xml:space="preserve"> </w:t>
      </w:r>
      <w:r w:rsidRPr="002E757F">
        <w:rPr>
          <w:rFonts w:ascii="PT Astra Serif" w:hAnsi="PT Astra Serif"/>
          <w:sz w:val="24"/>
          <w:szCs w:val="24"/>
        </w:rPr>
        <w:t>в</w:t>
      </w:r>
      <w:r w:rsidRPr="002E757F">
        <w:rPr>
          <w:rFonts w:ascii="PT Astra Serif" w:hAnsi="PT Astra Serif"/>
          <w:spacing w:val="1"/>
          <w:sz w:val="24"/>
          <w:szCs w:val="24"/>
        </w:rPr>
        <w:t xml:space="preserve"> </w:t>
      </w:r>
      <w:r w:rsidRPr="002E757F">
        <w:rPr>
          <w:rFonts w:ascii="PT Astra Serif" w:hAnsi="PT Astra Serif"/>
          <w:sz w:val="24"/>
          <w:szCs w:val="24"/>
        </w:rPr>
        <w:t>разных</w:t>
      </w:r>
      <w:r w:rsidRPr="002E757F">
        <w:rPr>
          <w:rFonts w:ascii="PT Astra Serif" w:hAnsi="PT Astra Serif"/>
          <w:spacing w:val="-62"/>
          <w:sz w:val="24"/>
          <w:szCs w:val="24"/>
        </w:rPr>
        <w:t xml:space="preserve"> </w:t>
      </w:r>
      <w:r w:rsidRPr="002E757F">
        <w:rPr>
          <w:rFonts w:ascii="PT Astra Serif" w:hAnsi="PT Astra Serif"/>
          <w:sz w:val="24"/>
          <w:szCs w:val="24"/>
        </w:rPr>
        <w:t>социальных</w:t>
      </w:r>
      <w:r w:rsidRPr="002E757F">
        <w:rPr>
          <w:rFonts w:ascii="PT Astra Serif" w:hAnsi="PT Astra Serif"/>
          <w:spacing w:val="-2"/>
          <w:sz w:val="24"/>
          <w:szCs w:val="24"/>
        </w:rPr>
        <w:t xml:space="preserve"> </w:t>
      </w:r>
      <w:r w:rsidRPr="002E757F">
        <w:rPr>
          <w:rFonts w:ascii="PT Astra Serif" w:hAnsi="PT Astra Serif"/>
          <w:sz w:val="24"/>
          <w:szCs w:val="24"/>
        </w:rPr>
        <w:t>средах;</w:t>
      </w:r>
    </w:p>
    <w:p w:rsidR="00B40420" w:rsidRPr="002E757F" w:rsidRDefault="002E757F" w:rsidP="00366408">
      <w:pPr>
        <w:pStyle w:val="af1"/>
        <w:numPr>
          <w:ilvl w:val="0"/>
          <w:numId w:val="5"/>
        </w:numPr>
        <w:tabs>
          <w:tab w:val="left" w:pos="1170"/>
        </w:tabs>
        <w:suppressAutoHyphens w:val="0"/>
        <w:ind w:left="1418" w:firstLine="567"/>
        <w:jc w:val="both"/>
        <w:rPr>
          <w:rFonts w:ascii="PT Astra Serif" w:hAnsi="PT Astra Serif"/>
          <w:sz w:val="24"/>
          <w:szCs w:val="24"/>
        </w:rPr>
      </w:pPr>
      <w:r w:rsidRPr="002E757F">
        <w:rPr>
          <w:rFonts w:ascii="PT Astra Serif" w:hAnsi="PT Astra Serif"/>
          <w:sz w:val="24"/>
          <w:szCs w:val="24"/>
        </w:rPr>
        <w:t>онтогенетический</w:t>
      </w:r>
      <w:r w:rsidRPr="002E757F">
        <w:rPr>
          <w:rFonts w:ascii="PT Astra Serif" w:hAnsi="PT Astra Serif"/>
          <w:spacing w:val="-7"/>
          <w:sz w:val="24"/>
          <w:szCs w:val="24"/>
        </w:rPr>
        <w:t xml:space="preserve"> </w:t>
      </w:r>
      <w:r w:rsidRPr="002E757F">
        <w:rPr>
          <w:rFonts w:ascii="PT Astra Serif" w:hAnsi="PT Astra Serif"/>
          <w:sz w:val="24"/>
          <w:szCs w:val="24"/>
        </w:rPr>
        <w:t>принцип;</w:t>
      </w:r>
    </w:p>
    <w:p w:rsidR="00B40420" w:rsidRPr="002E757F" w:rsidRDefault="002E757F" w:rsidP="00366408">
      <w:pPr>
        <w:pStyle w:val="af1"/>
        <w:numPr>
          <w:ilvl w:val="0"/>
          <w:numId w:val="5"/>
        </w:numPr>
        <w:tabs>
          <w:tab w:val="left" w:pos="1170"/>
        </w:tabs>
        <w:suppressAutoHyphens w:val="0"/>
        <w:ind w:left="1418" w:firstLine="567"/>
        <w:jc w:val="both"/>
        <w:rPr>
          <w:rFonts w:ascii="PT Astra Serif" w:hAnsi="PT Astra Serif"/>
          <w:sz w:val="24"/>
          <w:szCs w:val="24"/>
        </w:rPr>
      </w:pPr>
      <w:r w:rsidRPr="002E757F">
        <w:rPr>
          <w:rFonts w:ascii="PT Astra Serif" w:hAnsi="PT Astra Serif"/>
          <w:sz w:val="24"/>
          <w:szCs w:val="24"/>
        </w:rPr>
        <w:t>принцип</w:t>
      </w:r>
      <w:r w:rsidRPr="002E757F">
        <w:rPr>
          <w:rFonts w:ascii="PT Astra Serif" w:hAnsi="PT Astra Serif"/>
          <w:spacing w:val="1"/>
          <w:sz w:val="24"/>
          <w:szCs w:val="24"/>
        </w:rPr>
        <w:t xml:space="preserve"> </w:t>
      </w:r>
      <w:r w:rsidRPr="002E757F">
        <w:rPr>
          <w:rFonts w:ascii="PT Astra Serif" w:hAnsi="PT Astra Serif"/>
          <w:sz w:val="24"/>
          <w:szCs w:val="24"/>
        </w:rPr>
        <w:t>преемственности,</w:t>
      </w:r>
      <w:r w:rsidRPr="002E757F">
        <w:rPr>
          <w:rFonts w:ascii="PT Astra Serif" w:hAnsi="PT Astra Serif"/>
          <w:spacing w:val="1"/>
          <w:sz w:val="24"/>
          <w:szCs w:val="24"/>
        </w:rPr>
        <w:t xml:space="preserve"> </w:t>
      </w:r>
      <w:r w:rsidRPr="002E757F">
        <w:rPr>
          <w:rFonts w:ascii="PT Astra Serif" w:hAnsi="PT Astra Serif"/>
          <w:sz w:val="24"/>
          <w:szCs w:val="24"/>
        </w:rPr>
        <w:t>предполагающий</w:t>
      </w:r>
      <w:r w:rsidRPr="002E757F">
        <w:rPr>
          <w:rFonts w:ascii="PT Astra Serif" w:hAnsi="PT Astra Serif"/>
          <w:spacing w:val="1"/>
          <w:sz w:val="24"/>
          <w:szCs w:val="24"/>
        </w:rPr>
        <w:t xml:space="preserve"> </w:t>
      </w:r>
      <w:r w:rsidRPr="002E757F">
        <w:rPr>
          <w:rFonts w:ascii="PT Astra Serif" w:hAnsi="PT Astra Serif"/>
          <w:sz w:val="24"/>
          <w:szCs w:val="24"/>
        </w:rPr>
        <w:t>взаимосвязь</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непрерывность</w:t>
      </w:r>
      <w:r w:rsidRPr="002E757F">
        <w:rPr>
          <w:rFonts w:ascii="PT Astra Serif" w:hAnsi="PT Astra Serif"/>
          <w:spacing w:val="1"/>
          <w:sz w:val="24"/>
          <w:szCs w:val="24"/>
        </w:rPr>
        <w:t xml:space="preserve"> </w:t>
      </w:r>
      <w:r w:rsidRPr="002E757F">
        <w:rPr>
          <w:rFonts w:ascii="PT Astra Serif" w:hAnsi="PT Astra Serif"/>
          <w:sz w:val="24"/>
          <w:szCs w:val="24"/>
        </w:rPr>
        <w:t>о</w:t>
      </w:r>
      <w:r w:rsidRPr="002E757F">
        <w:rPr>
          <w:rFonts w:ascii="PT Astra Serif" w:hAnsi="PT Astra Serif"/>
          <w:sz w:val="24"/>
          <w:szCs w:val="24"/>
        </w:rPr>
        <w:t>б</w:t>
      </w:r>
      <w:r w:rsidRPr="002E757F">
        <w:rPr>
          <w:rFonts w:ascii="PT Astra Serif" w:hAnsi="PT Astra Serif"/>
          <w:sz w:val="24"/>
          <w:szCs w:val="24"/>
        </w:rPr>
        <w:t>разования</w:t>
      </w:r>
      <w:r w:rsidRPr="002E757F">
        <w:rPr>
          <w:rFonts w:ascii="PT Astra Serif" w:hAnsi="PT Astra Serif"/>
          <w:spacing w:val="1"/>
          <w:sz w:val="24"/>
          <w:szCs w:val="24"/>
        </w:rPr>
        <w:t xml:space="preserve"> </w:t>
      </w:r>
      <w:r w:rsidRPr="002E757F">
        <w:rPr>
          <w:rFonts w:ascii="PT Astra Serif" w:hAnsi="PT Astra Serif"/>
          <w:sz w:val="24"/>
          <w:szCs w:val="24"/>
        </w:rPr>
        <w:t>обучающихся</w:t>
      </w:r>
      <w:r w:rsidRPr="002E757F">
        <w:rPr>
          <w:rFonts w:ascii="PT Astra Serif" w:hAnsi="PT Astra Serif"/>
          <w:spacing w:val="1"/>
          <w:sz w:val="24"/>
          <w:szCs w:val="24"/>
        </w:rPr>
        <w:t xml:space="preserve"> </w:t>
      </w:r>
      <w:r w:rsidRPr="002E757F">
        <w:rPr>
          <w:rFonts w:ascii="PT Astra Serif" w:hAnsi="PT Astra Serif"/>
          <w:sz w:val="24"/>
          <w:szCs w:val="24"/>
        </w:rPr>
        <w:t>с</w:t>
      </w:r>
      <w:r w:rsidRPr="002E757F">
        <w:rPr>
          <w:rFonts w:ascii="PT Astra Serif" w:hAnsi="PT Astra Serif"/>
          <w:spacing w:val="1"/>
          <w:sz w:val="24"/>
          <w:szCs w:val="24"/>
        </w:rPr>
        <w:t xml:space="preserve"> </w:t>
      </w:r>
      <w:r w:rsidRPr="002E757F">
        <w:rPr>
          <w:rFonts w:ascii="PT Astra Serif" w:hAnsi="PT Astra Serif"/>
          <w:sz w:val="24"/>
          <w:szCs w:val="24"/>
        </w:rPr>
        <w:t>умственной</w:t>
      </w:r>
      <w:r w:rsidRPr="002E757F">
        <w:rPr>
          <w:rFonts w:ascii="PT Astra Serif" w:hAnsi="PT Astra Serif"/>
          <w:spacing w:val="1"/>
          <w:sz w:val="24"/>
          <w:szCs w:val="24"/>
        </w:rPr>
        <w:t xml:space="preserve"> </w:t>
      </w:r>
      <w:r w:rsidRPr="002E757F">
        <w:rPr>
          <w:rFonts w:ascii="PT Astra Serif" w:hAnsi="PT Astra Serif"/>
          <w:sz w:val="24"/>
          <w:szCs w:val="24"/>
        </w:rPr>
        <w:t>отсталостью</w:t>
      </w:r>
      <w:r w:rsidRPr="002E757F">
        <w:rPr>
          <w:rFonts w:ascii="PT Astra Serif" w:hAnsi="PT Astra Serif"/>
          <w:spacing w:val="1"/>
          <w:sz w:val="24"/>
          <w:szCs w:val="24"/>
        </w:rPr>
        <w:t xml:space="preserve"> </w:t>
      </w:r>
      <w:r w:rsidRPr="002E757F">
        <w:rPr>
          <w:rFonts w:ascii="PT Astra Serif" w:hAnsi="PT Astra Serif"/>
          <w:sz w:val="24"/>
          <w:szCs w:val="24"/>
        </w:rPr>
        <w:t>(интеллектуальными</w:t>
      </w:r>
      <w:r w:rsidRPr="002E757F">
        <w:rPr>
          <w:rFonts w:ascii="PT Astra Serif" w:hAnsi="PT Astra Serif"/>
          <w:spacing w:val="1"/>
          <w:sz w:val="24"/>
          <w:szCs w:val="24"/>
        </w:rPr>
        <w:t xml:space="preserve"> </w:t>
      </w:r>
      <w:r w:rsidRPr="002E757F">
        <w:rPr>
          <w:rFonts w:ascii="PT Astra Serif" w:hAnsi="PT Astra Serif"/>
          <w:sz w:val="24"/>
          <w:szCs w:val="24"/>
        </w:rPr>
        <w:t xml:space="preserve">нарушениями) </w:t>
      </w:r>
      <w:r w:rsidRPr="002E757F">
        <w:rPr>
          <w:rFonts w:ascii="PT Astra Serif" w:hAnsi="PT Astra Serif"/>
          <w:color w:val="000009"/>
          <w:sz w:val="24"/>
          <w:szCs w:val="24"/>
        </w:rPr>
        <w:t>на всех этапах обучения: от младшего до старшего школьного</w:t>
      </w:r>
      <w:r w:rsidRPr="002E757F">
        <w:rPr>
          <w:rFonts w:ascii="PT Astra Serif" w:hAnsi="PT Astra Serif"/>
          <w:color w:val="000009"/>
          <w:spacing w:val="1"/>
          <w:sz w:val="24"/>
          <w:szCs w:val="24"/>
        </w:rPr>
        <w:t xml:space="preserve"> </w:t>
      </w:r>
      <w:r w:rsidRPr="002E757F">
        <w:rPr>
          <w:rFonts w:ascii="PT Astra Serif" w:hAnsi="PT Astra Serif"/>
          <w:color w:val="000009"/>
          <w:sz w:val="24"/>
          <w:szCs w:val="24"/>
        </w:rPr>
        <w:t>возраста</w:t>
      </w:r>
      <w:r w:rsidRPr="002E757F">
        <w:rPr>
          <w:rFonts w:ascii="PT Astra Serif" w:hAnsi="PT Astra Serif"/>
          <w:sz w:val="24"/>
          <w:szCs w:val="24"/>
        </w:rPr>
        <w:t>;</w:t>
      </w:r>
    </w:p>
    <w:p w:rsidR="00B40420" w:rsidRPr="002E757F" w:rsidRDefault="002E757F" w:rsidP="00366408">
      <w:pPr>
        <w:pStyle w:val="af1"/>
        <w:numPr>
          <w:ilvl w:val="0"/>
          <w:numId w:val="5"/>
        </w:numPr>
        <w:tabs>
          <w:tab w:val="left" w:pos="1170"/>
        </w:tabs>
        <w:suppressAutoHyphens w:val="0"/>
        <w:ind w:left="1418" w:firstLine="567"/>
        <w:jc w:val="both"/>
        <w:rPr>
          <w:rFonts w:ascii="PT Astra Serif" w:hAnsi="PT Astra Serif"/>
          <w:sz w:val="24"/>
          <w:szCs w:val="24"/>
        </w:rPr>
      </w:pPr>
      <w:r w:rsidRPr="002E757F">
        <w:rPr>
          <w:rFonts w:ascii="PT Astra Serif" w:hAnsi="PT Astra Serif"/>
          <w:sz w:val="24"/>
          <w:szCs w:val="24"/>
        </w:rPr>
        <w:t>принцип</w:t>
      </w:r>
      <w:r w:rsidRPr="002E757F">
        <w:rPr>
          <w:rFonts w:ascii="PT Astra Serif" w:hAnsi="PT Astra Serif"/>
          <w:spacing w:val="1"/>
          <w:sz w:val="24"/>
          <w:szCs w:val="24"/>
        </w:rPr>
        <w:t xml:space="preserve"> </w:t>
      </w:r>
      <w:r w:rsidRPr="002E757F">
        <w:rPr>
          <w:rFonts w:ascii="PT Astra Serif" w:hAnsi="PT Astra Serif"/>
          <w:sz w:val="24"/>
          <w:szCs w:val="24"/>
        </w:rPr>
        <w:t>целостности</w:t>
      </w:r>
      <w:r w:rsidRPr="002E757F">
        <w:rPr>
          <w:rFonts w:ascii="PT Astra Serif" w:hAnsi="PT Astra Serif"/>
          <w:spacing w:val="1"/>
          <w:sz w:val="24"/>
          <w:szCs w:val="24"/>
        </w:rPr>
        <w:t xml:space="preserve"> </w:t>
      </w:r>
      <w:r w:rsidRPr="002E757F">
        <w:rPr>
          <w:rFonts w:ascii="PT Astra Serif" w:hAnsi="PT Astra Serif"/>
          <w:sz w:val="24"/>
          <w:szCs w:val="24"/>
        </w:rPr>
        <w:t>содержания</w:t>
      </w:r>
      <w:r w:rsidRPr="002E757F">
        <w:rPr>
          <w:rFonts w:ascii="PT Astra Serif" w:hAnsi="PT Astra Serif"/>
          <w:spacing w:val="1"/>
          <w:sz w:val="24"/>
          <w:szCs w:val="24"/>
        </w:rPr>
        <w:t xml:space="preserve"> </w:t>
      </w:r>
      <w:r w:rsidRPr="002E757F">
        <w:rPr>
          <w:rFonts w:ascii="PT Astra Serif" w:hAnsi="PT Astra Serif"/>
          <w:sz w:val="24"/>
          <w:szCs w:val="24"/>
        </w:rPr>
        <w:t>образования,</w:t>
      </w:r>
      <w:r w:rsidRPr="002E757F">
        <w:rPr>
          <w:rFonts w:ascii="PT Astra Serif" w:hAnsi="PT Astra Serif"/>
          <w:spacing w:val="1"/>
          <w:sz w:val="24"/>
          <w:szCs w:val="24"/>
        </w:rPr>
        <w:t xml:space="preserve"> </w:t>
      </w:r>
      <w:r w:rsidRPr="002E757F">
        <w:rPr>
          <w:rFonts w:ascii="PT Astra Serif" w:hAnsi="PT Astra Serif"/>
          <w:sz w:val="24"/>
          <w:szCs w:val="24"/>
        </w:rPr>
        <w:t>обеспечивающий</w:t>
      </w:r>
      <w:r w:rsidRPr="002E757F">
        <w:rPr>
          <w:rFonts w:ascii="PT Astra Serif" w:hAnsi="PT Astra Serif"/>
          <w:spacing w:val="1"/>
          <w:sz w:val="24"/>
          <w:szCs w:val="24"/>
        </w:rPr>
        <w:t xml:space="preserve"> </w:t>
      </w:r>
      <w:r w:rsidRPr="002E757F">
        <w:rPr>
          <w:rFonts w:ascii="PT Astra Serif" w:hAnsi="PT Astra Serif"/>
          <w:sz w:val="24"/>
          <w:szCs w:val="24"/>
        </w:rPr>
        <w:t>наличие</w:t>
      </w:r>
      <w:r w:rsidRPr="002E757F">
        <w:rPr>
          <w:rFonts w:ascii="PT Astra Serif" w:hAnsi="PT Astra Serif"/>
          <w:spacing w:val="1"/>
          <w:sz w:val="24"/>
          <w:szCs w:val="24"/>
        </w:rPr>
        <w:t xml:space="preserve"> </w:t>
      </w:r>
      <w:r w:rsidRPr="002E757F">
        <w:rPr>
          <w:rFonts w:ascii="PT Astra Serif" w:hAnsi="PT Astra Serif"/>
          <w:sz w:val="24"/>
          <w:szCs w:val="24"/>
        </w:rPr>
        <w:t>внутренних</w:t>
      </w:r>
      <w:r w:rsidRPr="002E757F">
        <w:rPr>
          <w:rFonts w:ascii="PT Astra Serif" w:hAnsi="PT Astra Serif"/>
          <w:spacing w:val="1"/>
          <w:sz w:val="24"/>
          <w:szCs w:val="24"/>
        </w:rPr>
        <w:t xml:space="preserve"> </w:t>
      </w:r>
      <w:r w:rsidRPr="002E757F">
        <w:rPr>
          <w:rFonts w:ascii="PT Astra Serif" w:hAnsi="PT Astra Serif"/>
          <w:sz w:val="24"/>
          <w:szCs w:val="24"/>
        </w:rPr>
        <w:t>взаимосвязей</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взаимозависимостей</w:t>
      </w:r>
      <w:r w:rsidRPr="002E757F">
        <w:rPr>
          <w:rFonts w:ascii="PT Astra Serif" w:hAnsi="PT Astra Serif"/>
          <w:spacing w:val="1"/>
          <w:sz w:val="24"/>
          <w:szCs w:val="24"/>
        </w:rPr>
        <w:t xml:space="preserve"> </w:t>
      </w:r>
      <w:r w:rsidRPr="002E757F">
        <w:rPr>
          <w:rFonts w:ascii="PT Astra Serif" w:hAnsi="PT Astra Serif"/>
          <w:sz w:val="24"/>
          <w:szCs w:val="24"/>
        </w:rPr>
        <w:t>между</w:t>
      </w:r>
      <w:r w:rsidRPr="002E757F">
        <w:rPr>
          <w:rFonts w:ascii="PT Astra Serif" w:hAnsi="PT Astra Serif"/>
          <w:spacing w:val="1"/>
          <w:sz w:val="24"/>
          <w:szCs w:val="24"/>
        </w:rPr>
        <w:t xml:space="preserve"> </w:t>
      </w:r>
      <w:r w:rsidRPr="002E757F">
        <w:rPr>
          <w:rFonts w:ascii="PT Astra Serif" w:hAnsi="PT Astra Serif"/>
          <w:sz w:val="24"/>
          <w:szCs w:val="24"/>
        </w:rPr>
        <w:t>отдельными</w:t>
      </w:r>
      <w:r w:rsidRPr="002E757F">
        <w:rPr>
          <w:rFonts w:ascii="PT Astra Serif" w:hAnsi="PT Astra Serif"/>
          <w:spacing w:val="1"/>
          <w:sz w:val="24"/>
          <w:szCs w:val="24"/>
        </w:rPr>
        <w:t xml:space="preserve"> </w:t>
      </w:r>
      <w:r w:rsidRPr="002E757F">
        <w:rPr>
          <w:rFonts w:ascii="PT Astra Serif" w:hAnsi="PT Astra Serif"/>
          <w:sz w:val="24"/>
          <w:szCs w:val="24"/>
        </w:rPr>
        <w:t>предметными</w:t>
      </w:r>
      <w:r w:rsidRPr="002E757F">
        <w:rPr>
          <w:rFonts w:ascii="PT Astra Serif" w:hAnsi="PT Astra Serif"/>
          <w:spacing w:val="-4"/>
          <w:sz w:val="24"/>
          <w:szCs w:val="24"/>
        </w:rPr>
        <w:t xml:space="preserve"> </w:t>
      </w:r>
      <w:r w:rsidRPr="002E757F">
        <w:rPr>
          <w:rFonts w:ascii="PT Astra Serif" w:hAnsi="PT Astra Serif"/>
          <w:sz w:val="24"/>
          <w:szCs w:val="24"/>
        </w:rPr>
        <w:t>областями</w:t>
      </w:r>
      <w:r w:rsidRPr="002E757F">
        <w:rPr>
          <w:rFonts w:ascii="PT Astra Serif" w:hAnsi="PT Astra Serif"/>
          <w:spacing w:val="-4"/>
          <w:sz w:val="24"/>
          <w:szCs w:val="24"/>
        </w:rPr>
        <w:t xml:space="preserve"> </w:t>
      </w:r>
      <w:r w:rsidRPr="002E757F">
        <w:rPr>
          <w:rFonts w:ascii="PT Astra Serif" w:hAnsi="PT Astra Serif"/>
          <w:sz w:val="24"/>
          <w:szCs w:val="24"/>
        </w:rPr>
        <w:t>и</w:t>
      </w:r>
      <w:r w:rsidRPr="002E757F">
        <w:rPr>
          <w:rFonts w:ascii="PT Astra Serif" w:hAnsi="PT Astra Serif"/>
          <w:spacing w:val="2"/>
          <w:sz w:val="24"/>
          <w:szCs w:val="24"/>
        </w:rPr>
        <w:t xml:space="preserve"> </w:t>
      </w:r>
      <w:r w:rsidRPr="002E757F">
        <w:rPr>
          <w:rFonts w:ascii="PT Astra Serif" w:hAnsi="PT Astra Serif"/>
          <w:sz w:val="24"/>
          <w:szCs w:val="24"/>
        </w:rPr>
        <w:t>учебными</w:t>
      </w:r>
      <w:r w:rsidRPr="002E757F">
        <w:rPr>
          <w:rFonts w:ascii="PT Astra Serif" w:hAnsi="PT Astra Serif"/>
          <w:spacing w:val="-3"/>
          <w:sz w:val="24"/>
          <w:szCs w:val="24"/>
        </w:rPr>
        <w:t xml:space="preserve"> </w:t>
      </w:r>
      <w:r w:rsidRPr="002E757F">
        <w:rPr>
          <w:rFonts w:ascii="PT Astra Serif" w:hAnsi="PT Astra Serif"/>
          <w:sz w:val="24"/>
          <w:szCs w:val="24"/>
        </w:rPr>
        <w:t>предметами,</w:t>
      </w:r>
      <w:r w:rsidRPr="002E757F">
        <w:rPr>
          <w:rFonts w:ascii="PT Astra Serif" w:hAnsi="PT Astra Serif"/>
          <w:spacing w:val="-2"/>
          <w:sz w:val="24"/>
          <w:szCs w:val="24"/>
        </w:rPr>
        <w:t xml:space="preserve"> </w:t>
      </w:r>
      <w:r w:rsidRPr="002E757F">
        <w:rPr>
          <w:rFonts w:ascii="PT Astra Serif" w:hAnsi="PT Astra Serif"/>
          <w:sz w:val="24"/>
          <w:szCs w:val="24"/>
        </w:rPr>
        <w:t>входящими</w:t>
      </w:r>
      <w:r w:rsidRPr="002E757F">
        <w:rPr>
          <w:rFonts w:ascii="PT Astra Serif" w:hAnsi="PT Astra Serif"/>
          <w:spacing w:val="-4"/>
          <w:sz w:val="24"/>
          <w:szCs w:val="24"/>
        </w:rPr>
        <w:t xml:space="preserve"> </w:t>
      </w:r>
      <w:r w:rsidRPr="002E757F">
        <w:rPr>
          <w:rFonts w:ascii="PT Astra Serif" w:hAnsi="PT Astra Serif"/>
          <w:sz w:val="24"/>
          <w:szCs w:val="24"/>
        </w:rPr>
        <w:t>в</w:t>
      </w:r>
      <w:r w:rsidRPr="002E757F">
        <w:rPr>
          <w:rFonts w:ascii="PT Astra Serif" w:hAnsi="PT Astra Serif"/>
          <w:spacing w:val="-3"/>
          <w:sz w:val="24"/>
          <w:szCs w:val="24"/>
        </w:rPr>
        <w:t xml:space="preserve"> </w:t>
      </w:r>
      <w:r w:rsidRPr="002E757F">
        <w:rPr>
          <w:rFonts w:ascii="PT Astra Serif" w:hAnsi="PT Astra Serif"/>
          <w:sz w:val="24"/>
          <w:szCs w:val="24"/>
        </w:rPr>
        <w:t>их</w:t>
      </w:r>
      <w:r w:rsidRPr="002E757F">
        <w:rPr>
          <w:rFonts w:ascii="PT Astra Serif" w:hAnsi="PT Astra Serif"/>
          <w:spacing w:val="-4"/>
          <w:sz w:val="24"/>
          <w:szCs w:val="24"/>
        </w:rPr>
        <w:t xml:space="preserve"> </w:t>
      </w:r>
      <w:r w:rsidRPr="002E757F">
        <w:rPr>
          <w:rFonts w:ascii="PT Astra Serif" w:hAnsi="PT Astra Serif"/>
          <w:sz w:val="24"/>
          <w:szCs w:val="24"/>
        </w:rPr>
        <w:t>состав;</w:t>
      </w:r>
    </w:p>
    <w:p w:rsidR="00B40420" w:rsidRPr="002E757F" w:rsidRDefault="002E757F" w:rsidP="00366408">
      <w:pPr>
        <w:pStyle w:val="af1"/>
        <w:numPr>
          <w:ilvl w:val="0"/>
          <w:numId w:val="5"/>
        </w:numPr>
        <w:tabs>
          <w:tab w:val="left" w:pos="1170"/>
        </w:tabs>
        <w:suppressAutoHyphens w:val="0"/>
        <w:ind w:left="1418" w:firstLine="567"/>
        <w:jc w:val="both"/>
        <w:rPr>
          <w:rFonts w:ascii="PT Astra Serif" w:hAnsi="PT Astra Serif"/>
          <w:sz w:val="24"/>
          <w:szCs w:val="24"/>
        </w:rPr>
      </w:pPr>
      <w:r w:rsidRPr="002E757F">
        <w:rPr>
          <w:rFonts w:ascii="PT Astra Serif" w:hAnsi="PT Astra Serif"/>
          <w:sz w:val="24"/>
          <w:szCs w:val="24"/>
        </w:rPr>
        <w:t>принцип</w:t>
      </w:r>
      <w:r w:rsidRPr="002E757F">
        <w:rPr>
          <w:rFonts w:ascii="PT Astra Serif" w:hAnsi="PT Astra Serif"/>
          <w:spacing w:val="1"/>
          <w:sz w:val="24"/>
          <w:szCs w:val="24"/>
        </w:rPr>
        <w:t xml:space="preserve"> </w:t>
      </w:r>
      <w:r w:rsidRPr="002E757F">
        <w:rPr>
          <w:rFonts w:ascii="PT Astra Serif" w:hAnsi="PT Astra Serif"/>
          <w:sz w:val="24"/>
          <w:szCs w:val="24"/>
        </w:rPr>
        <w:t>учета</w:t>
      </w:r>
      <w:r w:rsidRPr="002E757F">
        <w:rPr>
          <w:rFonts w:ascii="PT Astra Serif" w:hAnsi="PT Astra Serif"/>
          <w:spacing w:val="1"/>
          <w:sz w:val="24"/>
          <w:szCs w:val="24"/>
        </w:rPr>
        <w:t xml:space="preserve"> </w:t>
      </w:r>
      <w:r w:rsidRPr="002E757F">
        <w:rPr>
          <w:rFonts w:ascii="PT Astra Serif" w:hAnsi="PT Astra Serif"/>
          <w:color w:val="000009"/>
          <w:sz w:val="24"/>
          <w:szCs w:val="24"/>
        </w:rPr>
        <w:t>возрастных</w:t>
      </w:r>
      <w:r w:rsidRPr="002E757F">
        <w:rPr>
          <w:rFonts w:ascii="PT Astra Serif" w:hAnsi="PT Astra Serif"/>
          <w:color w:val="000009"/>
          <w:spacing w:val="1"/>
          <w:sz w:val="24"/>
          <w:szCs w:val="24"/>
        </w:rPr>
        <w:t xml:space="preserve"> </w:t>
      </w:r>
      <w:r w:rsidRPr="002E757F">
        <w:rPr>
          <w:rFonts w:ascii="PT Astra Serif" w:hAnsi="PT Astra Serif"/>
          <w:color w:val="000009"/>
          <w:sz w:val="24"/>
          <w:szCs w:val="24"/>
        </w:rPr>
        <w:t>особенностей</w:t>
      </w:r>
      <w:r w:rsidRPr="002E757F">
        <w:rPr>
          <w:rFonts w:ascii="PT Astra Serif" w:hAnsi="PT Astra Serif"/>
          <w:color w:val="000009"/>
          <w:spacing w:val="1"/>
          <w:sz w:val="24"/>
          <w:szCs w:val="24"/>
        </w:rPr>
        <w:t xml:space="preserve"> </w:t>
      </w:r>
      <w:r w:rsidRPr="002E757F">
        <w:rPr>
          <w:rFonts w:ascii="PT Astra Serif" w:hAnsi="PT Astra Serif"/>
          <w:color w:val="000009"/>
          <w:sz w:val="24"/>
          <w:szCs w:val="24"/>
        </w:rPr>
        <w:t>обучающихся,</w:t>
      </w:r>
      <w:r w:rsidRPr="002E757F">
        <w:rPr>
          <w:rFonts w:ascii="PT Astra Serif" w:hAnsi="PT Astra Serif"/>
          <w:color w:val="000009"/>
          <w:spacing w:val="1"/>
          <w:sz w:val="24"/>
          <w:szCs w:val="24"/>
        </w:rPr>
        <w:t xml:space="preserve"> </w:t>
      </w:r>
      <w:r w:rsidRPr="002E757F">
        <w:rPr>
          <w:rFonts w:ascii="PT Astra Serif" w:hAnsi="PT Astra Serif"/>
          <w:color w:val="000009"/>
          <w:sz w:val="24"/>
          <w:szCs w:val="24"/>
        </w:rPr>
        <w:t>определяющий</w:t>
      </w:r>
      <w:r w:rsidRPr="002E757F">
        <w:rPr>
          <w:rFonts w:ascii="PT Astra Serif" w:hAnsi="PT Astra Serif"/>
          <w:color w:val="000009"/>
          <w:spacing w:val="1"/>
          <w:sz w:val="24"/>
          <w:szCs w:val="24"/>
        </w:rPr>
        <w:t xml:space="preserve"> </w:t>
      </w:r>
      <w:r w:rsidRPr="002E757F">
        <w:rPr>
          <w:rFonts w:ascii="PT Astra Serif" w:hAnsi="PT Astra Serif"/>
          <w:color w:val="000009"/>
          <w:sz w:val="24"/>
          <w:szCs w:val="24"/>
        </w:rPr>
        <w:t>соде</w:t>
      </w:r>
      <w:r w:rsidRPr="002E757F">
        <w:rPr>
          <w:rFonts w:ascii="PT Astra Serif" w:hAnsi="PT Astra Serif"/>
          <w:color w:val="000009"/>
          <w:sz w:val="24"/>
          <w:szCs w:val="24"/>
        </w:rPr>
        <w:t>р</w:t>
      </w:r>
      <w:r w:rsidRPr="002E757F">
        <w:rPr>
          <w:rFonts w:ascii="PT Astra Serif" w:hAnsi="PT Astra Serif"/>
          <w:color w:val="000009"/>
          <w:sz w:val="24"/>
          <w:szCs w:val="24"/>
        </w:rPr>
        <w:t>жание</w:t>
      </w:r>
      <w:r w:rsidRPr="002E757F">
        <w:rPr>
          <w:rFonts w:ascii="PT Astra Serif" w:hAnsi="PT Astra Serif"/>
          <w:color w:val="000009"/>
          <w:spacing w:val="-5"/>
          <w:sz w:val="24"/>
          <w:szCs w:val="24"/>
        </w:rPr>
        <w:t xml:space="preserve"> </w:t>
      </w:r>
      <w:r w:rsidRPr="002E757F">
        <w:rPr>
          <w:rFonts w:ascii="PT Astra Serif" w:hAnsi="PT Astra Serif"/>
          <w:color w:val="000009"/>
          <w:sz w:val="24"/>
          <w:szCs w:val="24"/>
        </w:rPr>
        <w:t>предметных</w:t>
      </w:r>
      <w:r w:rsidRPr="002E757F">
        <w:rPr>
          <w:rFonts w:ascii="PT Astra Serif" w:hAnsi="PT Astra Serif"/>
          <w:color w:val="000009"/>
          <w:spacing w:val="-4"/>
          <w:sz w:val="24"/>
          <w:szCs w:val="24"/>
        </w:rPr>
        <w:t xml:space="preserve"> </w:t>
      </w:r>
      <w:r w:rsidRPr="002E757F">
        <w:rPr>
          <w:rFonts w:ascii="PT Astra Serif" w:hAnsi="PT Astra Serif"/>
          <w:color w:val="000009"/>
          <w:sz w:val="24"/>
          <w:szCs w:val="24"/>
        </w:rPr>
        <w:t>областей</w:t>
      </w:r>
      <w:r w:rsidRPr="002E757F">
        <w:rPr>
          <w:rFonts w:ascii="PT Astra Serif" w:hAnsi="PT Astra Serif"/>
          <w:color w:val="000009"/>
          <w:spacing w:val="-4"/>
          <w:sz w:val="24"/>
          <w:szCs w:val="24"/>
        </w:rPr>
        <w:t xml:space="preserve"> </w:t>
      </w:r>
      <w:r w:rsidRPr="002E757F">
        <w:rPr>
          <w:rFonts w:ascii="PT Astra Serif" w:hAnsi="PT Astra Serif"/>
          <w:color w:val="000009"/>
          <w:sz w:val="24"/>
          <w:szCs w:val="24"/>
        </w:rPr>
        <w:t>и</w:t>
      </w:r>
      <w:r w:rsidRPr="002E757F">
        <w:rPr>
          <w:rFonts w:ascii="PT Astra Serif" w:hAnsi="PT Astra Serif"/>
          <w:color w:val="000009"/>
          <w:spacing w:val="-2"/>
          <w:sz w:val="24"/>
          <w:szCs w:val="24"/>
        </w:rPr>
        <w:t xml:space="preserve"> </w:t>
      </w:r>
      <w:r w:rsidRPr="002E757F">
        <w:rPr>
          <w:rFonts w:ascii="PT Astra Serif" w:hAnsi="PT Astra Serif"/>
          <w:color w:val="000009"/>
          <w:sz w:val="24"/>
          <w:szCs w:val="24"/>
        </w:rPr>
        <w:t>результаты</w:t>
      </w:r>
      <w:r w:rsidRPr="002E757F">
        <w:rPr>
          <w:rFonts w:ascii="PT Astra Serif" w:hAnsi="PT Astra Serif"/>
          <w:color w:val="000009"/>
          <w:spacing w:val="-4"/>
          <w:sz w:val="24"/>
          <w:szCs w:val="24"/>
        </w:rPr>
        <w:t xml:space="preserve"> </w:t>
      </w:r>
      <w:r w:rsidRPr="002E757F">
        <w:rPr>
          <w:rFonts w:ascii="PT Astra Serif" w:hAnsi="PT Astra Serif"/>
          <w:color w:val="000009"/>
          <w:sz w:val="24"/>
          <w:szCs w:val="24"/>
        </w:rPr>
        <w:t>личностных</w:t>
      </w:r>
      <w:r w:rsidRPr="002E757F">
        <w:rPr>
          <w:rFonts w:ascii="PT Astra Serif" w:hAnsi="PT Astra Serif"/>
          <w:color w:val="000009"/>
          <w:spacing w:val="-4"/>
          <w:sz w:val="24"/>
          <w:szCs w:val="24"/>
        </w:rPr>
        <w:t xml:space="preserve"> </w:t>
      </w:r>
      <w:r w:rsidRPr="002E757F">
        <w:rPr>
          <w:rFonts w:ascii="PT Astra Serif" w:hAnsi="PT Astra Serif"/>
          <w:color w:val="000009"/>
          <w:sz w:val="24"/>
          <w:szCs w:val="24"/>
        </w:rPr>
        <w:t>достижений;</w:t>
      </w:r>
    </w:p>
    <w:p w:rsidR="00B40420" w:rsidRPr="002E757F" w:rsidRDefault="002E757F" w:rsidP="00366408">
      <w:pPr>
        <w:pStyle w:val="af1"/>
        <w:numPr>
          <w:ilvl w:val="0"/>
          <w:numId w:val="5"/>
        </w:numPr>
        <w:tabs>
          <w:tab w:val="left" w:pos="1170"/>
        </w:tabs>
        <w:suppressAutoHyphens w:val="0"/>
        <w:ind w:left="1418" w:firstLine="567"/>
        <w:jc w:val="both"/>
        <w:rPr>
          <w:rFonts w:ascii="PT Astra Serif" w:hAnsi="PT Astra Serif"/>
          <w:color w:val="000009"/>
          <w:sz w:val="24"/>
          <w:szCs w:val="24"/>
        </w:rPr>
      </w:pPr>
      <w:r w:rsidRPr="002E757F">
        <w:rPr>
          <w:rFonts w:ascii="PT Astra Serif" w:hAnsi="PT Astra Serif"/>
          <w:sz w:val="24"/>
          <w:szCs w:val="24"/>
        </w:rPr>
        <w:t>принцип</w:t>
      </w:r>
      <w:r w:rsidRPr="002E757F">
        <w:rPr>
          <w:rFonts w:ascii="PT Astra Serif" w:hAnsi="PT Astra Serif"/>
          <w:spacing w:val="1"/>
          <w:sz w:val="24"/>
          <w:szCs w:val="24"/>
        </w:rPr>
        <w:t xml:space="preserve"> </w:t>
      </w:r>
      <w:r w:rsidRPr="002E757F">
        <w:rPr>
          <w:rFonts w:ascii="PT Astra Serif" w:hAnsi="PT Astra Serif"/>
          <w:sz w:val="24"/>
          <w:szCs w:val="24"/>
        </w:rPr>
        <w:t>учета</w:t>
      </w:r>
      <w:r w:rsidRPr="002E757F">
        <w:rPr>
          <w:rFonts w:ascii="PT Astra Serif" w:hAnsi="PT Astra Serif"/>
          <w:spacing w:val="1"/>
          <w:sz w:val="24"/>
          <w:szCs w:val="24"/>
        </w:rPr>
        <w:t xml:space="preserve"> </w:t>
      </w:r>
      <w:r w:rsidRPr="002E757F">
        <w:rPr>
          <w:rFonts w:ascii="PT Astra Serif" w:hAnsi="PT Astra Serif"/>
          <w:sz w:val="24"/>
          <w:szCs w:val="24"/>
        </w:rPr>
        <w:t>особенностей</w:t>
      </w:r>
      <w:r w:rsidRPr="002E757F">
        <w:rPr>
          <w:rFonts w:ascii="PT Astra Serif" w:hAnsi="PT Astra Serif"/>
          <w:spacing w:val="1"/>
          <w:sz w:val="24"/>
          <w:szCs w:val="24"/>
        </w:rPr>
        <w:t xml:space="preserve"> </w:t>
      </w:r>
      <w:r w:rsidRPr="002E757F">
        <w:rPr>
          <w:rFonts w:ascii="PT Astra Serif" w:hAnsi="PT Astra Serif"/>
          <w:sz w:val="24"/>
          <w:szCs w:val="24"/>
        </w:rPr>
        <w:t>психического</w:t>
      </w:r>
      <w:r w:rsidRPr="002E757F">
        <w:rPr>
          <w:rFonts w:ascii="PT Astra Serif" w:hAnsi="PT Astra Serif"/>
          <w:spacing w:val="1"/>
          <w:sz w:val="24"/>
          <w:szCs w:val="24"/>
        </w:rPr>
        <w:t xml:space="preserve"> </w:t>
      </w:r>
      <w:r w:rsidRPr="002E757F">
        <w:rPr>
          <w:rFonts w:ascii="PT Astra Serif" w:hAnsi="PT Astra Serif"/>
          <w:sz w:val="24"/>
          <w:szCs w:val="24"/>
        </w:rPr>
        <w:t>развития</w:t>
      </w:r>
      <w:r w:rsidRPr="002E757F">
        <w:rPr>
          <w:rFonts w:ascii="PT Astra Serif" w:hAnsi="PT Astra Serif"/>
          <w:spacing w:val="1"/>
          <w:sz w:val="24"/>
          <w:szCs w:val="24"/>
        </w:rPr>
        <w:t xml:space="preserve"> </w:t>
      </w:r>
      <w:r w:rsidRPr="002E757F">
        <w:rPr>
          <w:rFonts w:ascii="PT Astra Serif" w:hAnsi="PT Astra Serif"/>
          <w:sz w:val="24"/>
          <w:szCs w:val="24"/>
        </w:rPr>
        <w:t>разных</w:t>
      </w:r>
      <w:r w:rsidRPr="002E757F">
        <w:rPr>
          <w:rFonts w:ascii="PT Astra Serif" w:hAnsi="PT Astra Serif"/>
          <w:spacing w:val="1"/>
          <w:sz w:val="24"/>
          <w:szCs w:val="24"/>
        </w:rPr>
        <w:t xml:space="preserve"> </w:t>
      </w:r>
      <w:r w:rsidRPr="002E757F">
        <w:rPr>
          <w:rFonts w:ascii="PT Astra Serif" w:hAnsi="PT Astra Serif"/>
          <w:sz w:val="24"/>
          <w:szCs w:val="24"/>
        </w:rPr>
        <w:t>групп</w:t>
      </w:r>
      <w:r w:rsidRPr="002E757F">
        <w:rPr>
          <w:rFonts w:ascii="PT Astra Serif" w:hAnsi="PT Astra Serif"/>
          <w:spacing w:val="1"/>
          <w:sz w:val="24"/>
          <w:szCs w:val="24"/>
        </w:rPr>
        <w:t xml:space="preserve"> </w:t>
      </w:r>
      <w:r w:rsidRPr="002E757F">
        <w:rPr>
          <w:rFonts w:ascii="PT Astra Serif" w:hAnsi="PT Astra Serif"/>
          <w:sz w:val="24"/>
          <w:szCs w:val="24"/>
        </w:rPr>
        <w:t>обучающи</w:t>
      </w:r>
      <w:r w:rsidRPr="002E757F">
        <w:rPr>
          <w:rFonts w:ascii="PT Astra Serif" w:hAnsi="PT Astra Serif"/>
          <w:sz w:val="24"/>
          <w:szCs w:val="24"/>
        </w:rPr>
        <w:t>х</w:t>
      </w:r>
      <w:r w:rsidRPr="002E757F">
        <w:rPr>
          <w:rFonts w:ascii="PT Astra Serif" w:hAnsi="PT Astra Serif"/>
          <w:sz w:val="24"/>
          <w:szCs w:val="24"/>
        </w:rPr>
        <w:t>ся</w:t>
      </w:r>
      <w:r w:rsidRPr="002E757F">
        <w:rPr>
          <w:rFonts w:ascii="PT Astra Serif" w:hAnsi="PT Astra Serif"/>
          <w:spacing w:val="-6"/>
          <w:sz w:val="24"/>
          <w:szCs w:val="24"/>
        </w:rPr>
        <w:t xml:space="preserve"> </w:t>
      </w:r>
      <w:r w:rsidRPr="002E757F">
        <w:rPr>
          <w:rFonts w:ascii="PT Astra Serif" w:hAnsi="PT Astra Serif"/>
          <w:sz w:val="24"/>
          <w:szCs w:val="24"/>
        </w:rPr>
        <w:t>с</w:t>
      </w:r>
      <w:r w:rsidRPr="002E757F">
        <w:rPr>
          <w:rFonts w:ascii="PT Astra Serif" w:hAnsi="PT Astra Serif"/>
          <w:spacing w:val="-2"/>
          <w:sz w:val="24"/>
          <w:szCs w:val="24"/>
        </w:rPr>
        <w:t xml:space="preserve"> </w:t>
      </w:r>
      <w:r w:rsidRPr="002E757F">
        <w:rPr>
          <w:rFonts w:ascii="PT Astra Serif" w:hAnsi="PT Astra Serif"/>
          <w:sz w:val="24"/>
          <w:szCs w:val="24"/>
        </w:rPr>
        <w:t>умственной</w:t>
      </w:r>
      <w:r w:rsidRPr="002E757F">
        <w:rPr>
          <w:rFonts w:ascii="PT Astra Serif" w:hAnsi="PT Astra Serif"/>
          <w:spacing w:val="-7"/>
          <w:sz w:val="24"/>
          <w:szCs w:val="24"/>
        </w:rPr>
        <w:t xml:space="preserve"> </w:t>
      </w:r>
      <w:r w:rsidRPr="002E757F">
        <w:rPr>
          <w:rFonts w:ascii="PT Astra Serif" w:hAnsi="PT Astra Serif"/>
          <w:sz w:val="24"/>
          <w:szCs w:val="24"/>
        </w:rPr>
        <w:t>отсталостью</w:t>
      </w:r>
      <w:r w:rsidRPr="002E757F">
        <w:rPr>
          <w:rFonts w:ascii="PT Astra Serif" w:hAnsi="PT Astra Serif"/>
          <w:spacing w:val="-3"/>
          <w:sz w:val="24"/>
          <w:szCs w:val="24"/>
        </w:rPr>
        <w:t xml:space="preserve"> </w:t>
      </w:r>
      <w:r w:rsidRPr="002E757F">
        <w:rPr>
          <w:rFonts w:ascii="PT Astra Serif" w:hAnsi="PT Astra Serif"/>
          <w:sz w:val="24"/>
          <w:szCs w:val="24"/>
        </w:rPr>
        <w:t>(интеллектуальными</w:t>
      </w:r>
      <w:r w:rsidRPr="002E757F">
        <w:rPr>
          <w:rFonts w:ascii="PT Astra Serif" w:hAnsi="PT Astra Serif"/>
          <w:spacing w:val="-7"/>
          <w:sz w:val="24"/>
          <w:szCs w:val="24"/>
        </w:rPr>
        <w:t xml:space="preserve"> </w:t>
      </w:r>
      <w:r w:rsidRPr="002E757F">
        <w:rPr>
          <w:rFonts w:ascii="PT Astra Serif" w:hAnsi="PT Astra Serif"/>
          <w:sz w:val="24"/>
          <w:szCs w:val="24"/>
        </w:rPr>
        <w:t>нарушениями)</w:t>
      </w:r>
      <w:r w:rsidRPr="002E757F">
        <w:rPr>
          <w:rFonts w:ascii="PT Astra Serif" w:hAnsi="PT Astra Serif"/>
          <w:color w:val="000009"/>
          <w:sz w:val="24"/>
          <w:szCs w:val="24"/>
        </w:rPr>
        <w:t>;</w:t>
      </w:r>
    </w:p>
    <w:p w:rsidR="00B40420" w:rsidRPr="002E757F" w:rsidRDefault="002E757F" w:rsidP="00366408">
      <w:pPr>
        <w:pStyle w:val="af1"/>
        <w:numPr>
          <w:ilvl w:val="0"/>
          <w:numId w:val="5"/>
        </w:numPr>
        <w:tabs>
          <w:tab w:val="left" w:pos="1170"/>
        </w:tabs>
        <w:suppressAutoHyphens w:val="0"/>
        <w:ind w:left="1418" w:firstLine="567"/>
        <w:jc w:val="both"/>
        <w:rPr>
          <w:rFonts w:ascii="PT Astra Serif" w:hAnsi="PT Astra Serif"/>
          <w:sz w:val="24"/>
          <w:szCs w:val="24"/>
        </w:rPr>
      </w:pPr>
      <w:r w:rsidRPr="002E757F">
        <w:rPr>
          <w:rFonts w:ascii="PT Astra Serif" w:hAnsi="PT Astra Serif"/>
          <w:sz w:val="24"/>
          <w:szCs w:val="24"/>
        </w:rPr>
        <w:t>принцип</w:t>
      </w:r>
      <w:r w:rsidRPr="002E757F">
        <w:rPr>
          <w:rFonts w:ascii="PT Astra Serif" w:hAnsi="PT Astra Serif"/>
          <w:spacing w:val="1"/>
          <w:sz w:val="24"/>
          <w:szCs w:val="24"/>
        </w:rPr>
        <w:t xml:space="preserve"> </w:t>
      </w:r>
      <w:r w:rsidRPr="002E757F">
        <w:rPr>
          <w:rFonts w:ascii="PT Astra Serif" w:hAnsi="PT Astra Serif"/>
          <w:sz w:val="24"/>
          <w:szCs w:val="24"/>
        </w:rPr>
        <w:t>направленности</w:t>
      </w:r>
      <w:r w:rsidRPr="002E757F">
        <w:rPr>
          <w:rFonts w:ascii="PT Astra Serif" w:hAnsi="PT Astra Serif"/>
          <w:spacing w:val="1"/>
          <w:sz w:val="24"/>
          <w:szCs w:val="24"/>
        </w:rPr>
        <w:t xml:space="preserve"> </w:t>
      </w:r>
      <w:r w:rsidRPr="002E757F">
        <w:rPr>
          <w:rFonts w:ascii="PT Astra Serif" w:hAnsi="PT Astra Serif"/>
          <w:sz w:val="24"/>
          <w:szCs w:val="24"/>
        </w:rPr>
        <w:t>на</w:t>
      </w:r>
      <w:r w:rsidRPr="002E757F">
        <w:rPr>
          <w:rFonts w:ascii="PT Astra Serif" w:hAnsi="PT Astra Serif"/>
          <w:spacing w:val="1"/>
          <w:sz w:val="24"/>
          <w:szCs w:val="24"/>
        </w:rPr>
        <w:t xml:space="preserve"> </w:t>
      </w:r>
      <w:r w:rsidRPr="002E757F">
        <w:rPr>
          <w:rFonts w:ascii="PT Astra Serif" w:hAnsi="PT Astra Serif"/>
          <w:sz w:val="24"/>
          <w:szCs w:val="24"/>
        </w:rPr>
        <w:t>формирование</w:t>
      </w:r>
      <w:r w:rsidRPr="002E757F">
        <w:rPr>
          <w:rFonts w:ascii="PT Astra Serif" w:hAnsi="PT Astra Serif"/>
          <w:spacing w:val="1"/>
          <w:sz w:val="24"/>
          <w:szCs w:val="24"/>
        </w:rPr>
        <w:t xml:space="preserve"> </w:t>
      </w:r>
      <w:r w:rsidRPr="002E757F">
        <w:rPr>
          <w:rFonts w:ascii="PT Astra Serif" w:hAnsi="PT Astra Serif"/>
          <w:sz w:val="24"/>
          <w:szCs w:val="24"/>
        </w:rPr>
        <w:t>деятельности,</w:t>
      </w:r>
      <w:r w:rsidRPr="002E757F">
        <w:rPr>
          <w:rFonts w:ascii="PT Astra Serif" w:hAnsi="PT Astra Serif"/>
          <w:spacing w:val="1"/>
          <w:sz w:val="24"/>
          <w:szCs w:val="24"/>
        </w:rPr>
        <w:t xml:space="preserve"> </w:t>
      </w:r>
      <w:r w:rsidRPr="002E757F">
        <w:rPr>
          <w:rFonts w:ascii="PT Astra Serif" w:hAnsi="PT Astra Serif"/>
          <w:sz w:val="24"/>
          <w:szCs w:val="24"/>
        </w:rPr>
        <w:t>обеспечивающий</w:t>
      </w:r>
      <w:r w:rsidRPr="002E757F">
        <w:rPr>
          <w:rFonts w:ascii="PT Astra Serif" w:hAnsi="PT Astra Serif"/>
          <w:spacing w:val="1"/>
          <w:sz w:val="24"/>
          <w:szCs w:val="24"/>
        </w:rPr>
        <w:t xml:space="preserve"> </w:t>
      </w:r>
      <w:r w:rsidRPr="002E757F">
        <w:rPr>
          <w:rFonts w:ascii="PT Astra Serif" w:hAnsi="PT Astra Serif"/>
          <w:sz w:val="24"/>
          <w:szCs w:val="24"/>
        </w:rPr>
        <w:t>возможность</w:t>
      </w:r>
      <w:r w:rsidRPr="002E757F">
        <w:rPr>
          <w:rFonts w:ascii="PT Astra Serif" w:hAnsi="PT Astra Serif"/>
          <w:spacing w:val="1"/>
          <w:sz w:val="24"/>
          <w:szCs w:val="24"/>
        </w:rPr>
        <w:t xml:space="preserve"> </w:t>
      </w:r>
      <w:r w:rsidRPr="002E757F">
        <w:rPr>
          <w:rFonts w:ascii="PT Astra Serif" w:hAnsi="PT Astra Serif"/>
          <w:sz w:val="24"/>
          <w:szCs w:val="24"/>
        </w:rPr>
        <w:t>овладения</w:t>
      </w:r>
      <w:r w:rsidRPr="002E757F">
        <w:rPr>
          <w:rFonts w:ascii="PT Astra Serif" w:hAnsi="PT Astra Serif"/>
          <w:spacing w:val="1"/>
          <w:sz w:val="24"/>
          <w:szCs w:val="24"/>
        </w:rPr>
        <w:t xml:space="preserve"> </w:t>
      </w:r>
      <w:r w:rsidRPr="002E757F">
        <w:rPr>
          <w:rFonts w:ascii="PT Astra Serif" w:hAnsi="PT Astra Serif"/>
          <w:sz w:val="24"/>
          <w:szCs w:val="24"/>
        </w:rPr>
        <w:t>обучающимися</w:t>
      </w:r>
      <w:r w:rsidRPr="002E757F">
        <w:rPr>
          <w:rFonts w:ascii="PT Astra Serif" w:hAnsi="PT Astra Serif"/>
          <w:spacing w:val="1"/>
          <w:sz w:val="24"/>
          <w:szCs w:val="24"/>
        </w:rPr>
        <w:t xml:space="preserve"> </w:t>
      </w:r>
      <w:r w:rsidRPr="002E757F">
        <w:rPr>
          <w:rFonts w:ascii="PT Astra Serif" w:hAnsi="PT Astra Serif"/>
          <w:sz w:val="24"/>
          <w:szCs w:val="24"/>
        </w:rPr>
        <w:t>с</w:t>
      </w:r>
      <w:r w:rsidRPr="002E757F">
        <w:rPr>
          <w:rFonts w:ascii="PT Astra Serif" w:hAnsi="PT Astra Serif"/>
          <w:spacing w:val="1"/>
          <w:sz w:val="24"/>
          <w:szCs w:val="24"/>
        </w:rPr>
        <w:t xml:space="preserve"> </w:t>
      </w:r>
      <w:r w:rsidRPr="002E757F">
        <w:rPr>
          <w:rFonts w:ascii="PT Astra Serif" w:hAnsi="PT Astra Serif"/>
          <w:sz w:val="24"/>
          <w:szCs w:val="24"/>
        </w:rPr>
        <w:t>умственной</w:t>
      </w:r>
      <w:r w:rsidRPr="002E757F">
        <w:rPr>
          <w:rFonts w:ascii="PT Astra Serif" w:hAnsi="PT Astra Serif"/>
          <w:spacing w:val="1"/>
          <w:sz w:val="24"/>
          <w:szCs w:val="24"/>
        </w:rPr>
        <w:t xml:space="preserve"> </w:t>
      </w:r>
      <w:r w:rsidRPr="002E757F">
        <w:rPr>
          <w:rFonts w:ascii="PT Astra Serif" w:hAnsi="PT Astra Serif"/>
          <w:sz w:val="24"/>
          <w:szCs w:val="24"/>
        </w:rPr>
        <w:t>отсталостью</w:t>
      </w:r>
      <w:r w:rsidRPr="002E757F">
        <w:rPr>
          <w:rFonts w:ascii="PT Astra Serif" w:hAnsi="PT Astra Serif"/>
          <w:spacing w:val="1"/>
          <w:sz w:val="24"/>
          <w:szCs w:val="24"/>
        </w:rPr>
        <w:t xml:space="preserve"> </w:t>
      </w:r>
      <w:r w:rsidRPr="002E757F">
        <w:rPr>
          <w:rFonts w:ascii="PT Astra Serif" w:hAnsi="PT Astra Serif"/>
          <w:sz w:val="24"/>
          <w:szCs w:val="24"/>
        </w:rPr>
        <w:t>(интеллектуальными</w:t>
      </w:r>
      <w:r w:rsidRPr="002E757F">
        <w:rPr>
          <w:rFonts w:ascii="PT Astra Serif" w:hAnsi="PT Astra Serif"/>
          <w:spacing w:val="1"/>
          <w:sz w:val="24"/>
          <w:szCs w:val="24"/>
        </w:rPr>
        <w:t xml:space="preserve"> </w:t>
      </w:r>
      <w:r w:rsidRPr="002E757F">
        <w:rPr>
          <w:rFonts w:ascii="PT Astra Serif" w:hAnsi="PT Astra Serif"/>
          <w:sz w:val="24"/>
          <w:szCs w:val="24"/>
        </w:rPr>
        <w:t>нарушениями)</w:t>
      </w:r>
      <w:r w:rsidRPr="002E757F">
        <w:rPr>
          <w:rFonts w:ascii="PT Astra Serif" w:hAnsi="PT Astra Serif"/>
          <w:spacing w:val="1"/>
          <w:sz w:val="24"/>
          <w:szCs w:val="24"/>
        </w:rPr>
        <w:t xml:space="preserve"> </w:t>
      </w:r>
      <w:r w:rsidRPr="002E757F">
        <w:rPr>
          <w:rFonts w:ascii="PT Astra Serif" w:hAnsi="PT Astra Serif"/>
          <w:sz w:val="24"/>
          <w:szCs w:val="24"/>
        </w:rPr>
        <w:t>всеми видами доступной</w:t>
      </w:r>
      <w:r w:rsidRPr="002E757F">
        <w:rPr>
          <w:rFonts w:ascii="PT Astra Serif" w:hAnsi="PT Astra Serif"/>
          <w:spacing w:val="1"/>
          <w:sz w:val="24"/>
          <w:szCs w:val="24"/>
        </w:rPr>
        <w:t xml:space="preserve"> </w:t>
      </w:r>
      <w:r w:rsidRPr="002E757F">
        <w:rPr>
          <w:rFonts w:ascii="PT Astra Serif" w:hAnsi="PT Astra Serif"/>
          <w:sz w:val="24"/>
          <w:szCs w:val="24"/>
        </w:rPr>
        <w:t>им предметно-</w:t>
      </w:r>
      <w:r w:rsidRPr="002E757F">
        <w:rPr>
          <w:rFonts w:ascii="PT Astra Serif" w:hAnsi="PT Astra Serif"/>
          <w:spacing w:val="1"/>
          <w:sz w:val="24"/>
          <w:szCs w:val="24"/>
        </w:rPr>
        <w:t xml:space="preserve"> </w:t>
      </w:r>
      <w:r w:rsidRPr="002E757F">
        <w:rPr>
          <w:rFonts w:ascii="PT Astra Serif" w:hAnsi="PT Astra Serif"/>
          <w:sz w:val="24"/>
          <w:szCs w:val="24"/>
        </w:rPr>
        <w:t>практической деятельности, спос</w:t>
      </w:r>
      <w:r w:rsidRPr="002E757F">
        <w:rPr>
          <w:rFonts w:ascii="PT Astra Serif" w:hAnsi="PT Astra Serif"/>
          <w:sz w:val="24"/>
          <w:szCs w:val="24"/>
        </w:rPr>
        <w:t>о</w:t>
      </w:r>
      <w:r w:rsidRPr="002E757F">
        <w:rPr>
          <w:rFonts w:ascii="PT Astra Serif" w:hAnsi="PT Astra Serif"/>
          <w:sz w:val="24"/>
          <w:szCs w:val="24"/>
        </w:rPr>
        <w:t>бами и приемами познавательной и учебной</w:t>
      </w:r>
      <w:r w:rsidRPr="002E757F">
        <w:rPr>
          <w:rFonts w:ascii="PT Astra Serif" w:hAnsi="PT Astra Serif"/>
          <w:spacing w:val="1"/>
          <w:sz w:val="24"/>
          <w:szCs w:val="24"/>
        </w:rPr>
        <w:t xml:space="preserve"> </w:t>
      </w:r>
      <w:r w:rsidRPr="002E757F">
        <w:rPr>
          <w:rFonts w:ascii="PT Astra Serif" w:hAnsi="PT Astra Serif"/>
          <w:sz w:val="24"/>
          <w:szCs w:val="24"/>
        </w:rPr>
        <w:t>деятельности,</w:t>
      </w:r>
      <w:r w:rsidRPr="002E757F">
        <w:rPr>
          <w:rFonts w:ascii="PT Astra Serif" w:hAnsi="PT Astra Serif"/>
          <w:spacing w:val="-3"/>
          <w:sz w:val="24"/>
          <w:szCs w:val="24"/>
        </w:rPr>
        <w:t xml:space="preserve"> </w:t>
      </w:r>
      <w:r w:rsidRPr="002E757F">
        <w:rPr>
          <w:rFonts w:ascii="PT Astra Serif" w:hAnsi="PT Astra Serif"/>
          <w:sz w:val="24"/>
          <w:szCs w:val="24"/>
        </w:rPr>
        <w:t>коммуникативной</w:t>
      </w:r>
      <w:r w:rsidRPr="002E757F">
        <w:rPr>
          <w:rFonts w:ascii="PT Astra Serif" w:hAnsi="PT Astra Serif"/>
          <w:spacing w:val="-4"/>
          <w:sz w:val="24"/>
          <w:szCs w:val="24"/>
        </w:rPr>
        <w:t xml:space="preserve"> </w:t>
      </w:r>
      <w:r w:rsidRPr="002E757F">
        <w:rPr>
          <w:rFonts w:ascii="PT Astra Serif" w:hAnsi="PT Astra Serif"/>
          <w:sz w:val="24"/>
          <w:szCs w:val="24"/>
        </w:rPr>
        <w:t>деятельности</w:t>
      </w:r>
      <w:r w:rsidRPr="002E757F">
        <w:rPr>
          <w:rFonts w:ascii="PT Astra Serif" w:hAnsi="PT Astra Serif"/>
          <w:spacing w:val="-5"/>
          <w:sz w:val="24"/>
          <w:szCs w:val="24"/>
        </w:rPr>
        <w:t xml:space="preserve"> </w:t>
      </w:r>
      <w:r w:rsidRPr="002E757F">
        <w:rPr>
          <w:rFonts w:ascii="PT Astra Serif" w:hAnsi="PT Astra Serif"/>
          <w:sz w:val="24"/>
          <w:szCs w:val="24"/>
        </w:rPr>
        <w:t>и</w:t>
      </w:r>
      <w:r w:rsidRPr="002E757F">
        <w:rPr>
          <w:rFonts w:ascii="PT Astra Serif" w:hAnsi="PT Astra Serif"/>
          <w:spacing w:val="-5"/>
          <w:sz w:val="24"/>
          <w:szCs w:val="24"/>
        </w:rPr>
        <w:t xml:space="preserve"> </w:t>
      </w:r>
      <w:r w:rsidRPr="002E757F">
        <w:rPr>
          <w:rFonts w:ascii="PT Astra Serif" w:hAnsi="PT Astra Serif"/>
          <w:sz w:val="24"/>
          <w:szCs w:val="24"/>
        </w:rPr>
        <w:t>нормативным</w:t>
      </w:r>
      <w:r w:rsidRPr="002E757F">
        <w:rPr>
          <w:rFonts w:ascii="PT Astra Serif" w:hAnsi="PT Astra Serif"/>
          <w:spacing w:val="-4"/>
          <w:sz w:val="24"/>
          <w:szCs w:val="24"/>
        </w:rPr>
        <w:t xml:space="preserve"> </w:t>
      </w:r>
      <w:r w:rsidRPr="002E757F">
        <w:rPr>
          <w:rFonts w:ascii="PT Astra Serif" w:hAnsi="PT Astra Serif"/>
          <w:sz w:val="24"/>
          <w:szCs w:val="24"/>
        </w:rPr>
        <w:t>поведением;</w:t>
      </w:r>
    </w:p>
    <w:p w:rsidR="00B40420" w:rsidRPr="002E757F" w:rsidRDefault="002E757F" w:rsidP="00366408">
      <w:pPr>
        <w:pStyle w:val="af1"/>
        <w:numPr>
          <w:ilvl w:val="0"/>
          <w:numId w:val="5"/>
        </w:numPr>
        <w:tabs>
          <w:tab w:val="left" w:pos="1170"/>
        </w:tabs>
        <w:suppressAutoHyphens w:val="0"/>
        <w:ind w:left="1418" w:firstLine="567"/>
        <w:jc w:val="both"/>
        <w:rPr>
          <w:rFonts w:ascii="PT Astra Serif" w:hAnsi="PT Astra Serif"/>
          <w:sz w:val="24"/>
          <w:szCs w:val="24"/>
        </w:rPr>
      </w:pPr>
      <w:r w:rsidRPr="002E757F">
        <w:rPr>
          <w:rFonts w:ascii="PT Astra Serif" w:hAnsi="PT Astra Serif"/>
          <w:sz w:val="24"/>
          <w:szCs w:val="24"/>
        </w:rPr>
        <w:t>принцип</w:t>
      </w:r>
      <w:r w:rsidRPr="002E757F">
        <w:rPr>
          <w:rFonts w:ascii="PT Astra Serif" w:hAnsi="PT Astra Serif"/>
          <w:spacing w:val="1"/>
          <w:sz w:val="24"/>
          <w:szCs w:val="24"/>
        </w:rPr>
        <w:t xml:space="preserve"> </w:t>
      </w:r>
      <w:r w:rsidRPr="002E757F">
        <w:rPr>
          <w:rFonts w:ascii="PT Astra Serif" w:hAnsi="PT Astra Serif"/>
          <w:sz w:val="24"/>
          <w:szCs w:val="24"/>
        </w:rPr>
        <w:t>переноса</w:t>
      </w:r>
      <w:r w:rsidRPr="002E757F">
        <w:rPr>
          <w:rFonts w:ascii="PT Astra Serif" w:hAnsi="PT Astra Serif"/>
          <w:spacing w:val="1"/>
          <w:sz w:val="24"/>
          <w:szCs w:val="24"/>
        </w:rPr>
        <w:t xml:space="preserve"> </w:t>
      </w:r>
      <w:r w:rsidRPr="002E757F">
        <w:rPr>
          <w:rFonts w:ascii="PT Astra Serif" w:hAnsi="PT Astra Serif"/>
          <w:sz w:val="24"/>
          <w:szCs w:val="24"/>
        </w:rPr>
        <w:t>усвоенных</w:t>
      </w:r>
      <w:r w:rsidRPr="002E757F">
        <w:rPr>
          <w:rFonts w:ascii="PT Astra Serif" w:hAnsi="PT Astra Serif"/>
          <w:spacing w:val="1"/>
          <w:sz w:val="24"/>
          <w:szCs w:val="24"/>
        </w:rPr>
        <w:t xml:space="preserve"> </w:t>
      </w:r>
      <w:r w:rsidRPr="002E757F">
        <w:rPr>
          <w:rFonts w:ascii="PT Astra Serif" w:hAnsi="PT Astra Serif"/>
          <w:sz w:val="24"/>
          <w:szCs w:val="24"/>
        </w:rPr>
        <w:t>знаний</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умений</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навыков</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отношений,</w:t>
      </w:r>
      <w:r w:rsidRPr="002E757F">
        <w:rPr>
          <w:rFonts w:ascii="PT Astra Serif" w:hAnsi="PT Astra Serif"/>
          <w:spacing w:val="1"/>
          <w:sz w:val="24"/>
          <w:szCs w:val="24"/>
        </w:rPr>
        <w:t xml:space="preserve"> </w:t>
      </w:r>
      <w:r w:rsidRPr="002E757F">
        <w:rPr>
          <w:rFonts w:ascii="PT Astra Serif" w:hAnsi="PT Astra Serif"/>
          <w:sz w:val="24"/>
          <w:szCs w:val="24"/>
        </w:rPr>
        <w:t>сфо</w:t>
      </w:r>
      <w:r w:rsidRPr="002E757F">
        <w:rPr>
          <w:rFonts w:ascii="PT Astra Serif" w:hAnsi="PT Astra Serif"/>
          <w:sz w:val="24"/>
          <w:szCs w:val="24"/>
        </w:rPr>
        <w:t>р</w:t>
      </w:r>
      <w:r w:rsidRPr="002E757F">
        <w:rPr>
          <w:rFonts w:ascii="PT Astra Serif" w:hAnsi="PT Astra Serif"/>
          <w:sz w:val="24"/>
          <w:szCs w:val="24"/>
        </w:rPr>
        <w:t>мированных</w:t>
      </w:r>
      <w:r w:rsidRPr="002E757F">
        <w:rPr>
          <w:rFonts w:ascii="PT Astra Serif" w:hAnsi="PT Astra Serif"/>
          <w:spacing w:val="1"/>
          <w:sz w:val="24"/>
          <w:szCs w:val="24"/>
        </w:rPr>
        <w:t xml:space="preserve"> </w:t>
      </w:r>
      <w:r w:rsidRPr="002E757F">
        <w:rPr>
          <w:rFonts w:ascii="PT Astra Serif" w:hAnsi="PT Astra Serif"/>
          <w:sz w:val="24"/>
          <w:szCs w:val="24"/>
        </w:rPr>
        <w:t>в</w:t>
      </w:r>
      <w:r w:rsidRPr="002E757F">
        <w:rPr>
          <w:rFonts w:ascii="PT Astra Serif" w:hAnsi="PT Astra Serif"/>
          <w:spacing w:val="1"/>
          <w:sz w:val="24"/>
          <w:szCs w:val="24"/>
        </w:rPr>
        <w:t xml:space="preserve"> </w:t>
      </w:r>
      <w:r w:rsidRPr="002E757F">
        <w:rPr>
          <w:rFonts w:ascii="PT Astra Serif" w:hAnsi="PT Astra Serif"/>
          <w:sz w:val="24"/>
          <w:szCs w:val="24"/>
        </w:rPr>
        <w:t>условиях</w:t>
      </w:r>
      <w:r w:rsidRPr="002E757F">
        <w:rPr>
          <w:rFonts w:ascii="PT Astra Serif" w:hAnsi="PT Astra Serif"/>
          <w:spacing w:val="1"/>
          <w:sz w:val="24"/>
          <w:szCs w:val="24"/>
        </w:rPr>
        <w:t xml:space="preserve"> </w:t>
      </w:r>
      <w:r w:rsidRPr="002E757F">
        <w:rPr>
          <w:rFonts w:ascii="PT Astra Serif" w:hAnsi="PT Astra Serif"/>
          <w:sz w:val="24"/>
          <w:szCs w:val="24"/>
        </w:rPr>
        <w:t>учебной</w:t>
      </w:r>
      <w:r w:rsidRPr="002E757F">
        <w:rPr>
          <w:rFonts w:ascii="PT Astra Serif" w:hAnsi="PT Astra Serif"/>
          <w:spacing w:val="1"/>
          <w:sz w:val="24"/>
          <w:szCs w:val="24"/>
        </w:rPr>
        <w:t xml:space="preserve"> </w:t>
      </w:r>
      <w:r w:rsidRPr="002E757F">
        <w:rPr>
          <w:rFonts w:ascii="PT Astra Serif" w:hAnsi="PT Astra Serif"/>
          <w:sz w:val="24"/>
          <w:szCs w:val="24"/>
        </w:rPr>
        <w:t>ситуации,</w:t>
      </w:r>
      <w:r w:rsidRPr="002E757F">
        <w:rPr>
          <w:rFonts w:ascii="PT Astra Serif" w:hAnsi="PT Astra Serif"/>
          <w:spacing w:val="1"/>
          <w:sz w:val="24"/>
          <w:szCs w:val="24"/>
        </w:rPr>
        <w:t xml:space="preserve"> </w:t>
      </w:r>
      <w:r w:rsidRPr="002E757F">
        <w:rPr>
          <w:rFonts w:ascii="PT Astra Serif" w:hAnsi="PT Astra Serif"/>
          <w:sz w:val="24"/>
          <w:szCs w:val="24"/>
        </w:rPr>
        <w:t>в</w:t>
      </w:r>
      <w:r w:rsidRPr="002E757F">
        <w:rPr>
          <w:rFonts w:ascii="PT Astra Serif" w:hAnsi="PT Astra Serif"/>
          <w:spacing w:val="1"/>
          <w:sz w:val="24"/>
          <w:szCs w:val="24"/>
        </w:rPr>
        <w:t xml:space="preserve"> </w:t>
      </w:r>
      <w:r w:rsidRPr="002E757F">
        <w:rPr>
          <w:rFonts w:ascii="PT Astra Serif" w:hAnsi="PT Astra Serif"/>
          <w:sz w:val="24"/>
          <w:szCs w:val="24"/>
        </w:rPr>
        <w:t>различные</w:t>
      </w:r>
      <w:r w:rsidRPr="002E757F">
        <w:rPr>
          <w:rFonts w:ascii="PT Astra Serif" w:hAnsi="PT Astra Serif"/>
          <w:spacing w:val="1"/>
          <w:sz w:val="24"/>
          <w:szCs w:val="24"/>
        </w:rPr>
        <w:t xml:space="preserve"> </w:t>
      </w:r>
      <w:r w:rsidRPr="002E757F">
        <w:rPr>
          <w:rFonts w:ascii="PT Astra Serif" w:hAnsi="PT Astra Serif"/>
          <w:sz w:val="24"/>
          <w:szCs w:val="24"/>
        </w:rPr>
        <w:t>жизненные</w:t>
      </w:r>
      <w:r w:rsidRPr="002E757F">
        <w:rPr>
          <w:rFonts w:ascii="PT Astra Serif" w:hAnsi="PT Astra Serif"/>
          <w:spacing w:val="1"/>
          <w:sz w:val="24"/>
          <w:szCs w:val="24"/>
        </w:rPr>
        <w:t xml:space="preserve"> </w:t>
      </w:r>
      <w:r w:rsidRPr="002E757F">
        <w:rPr>
          <w:rFonts w:ascii="PT Astra Serif" w:hAnsi="PT Astra Serif"/>
          <w:sz w:val="24"/>
          <w:szCs w:val="24"/>
        </w:rPr>
        <w:t>ситуации,</w:t>
      </w:r>
      <w:r w:rsidRPr="002E757F">
        <w:rPr>
          <w:rFonts w:ascii="PT Astra Serif" w:hAnsi="PT Astra Serif"/>
          <w:spacing w:val="1"/>
          <w:sz w:val="24"/>
          <w:szCs w:val="24"/>
        </w:rPr>
        <w:t xml:space="preserve"> </w:t>
      </w:r>
      <w:r w:rsidRPr="002E757F">
        <w:rPr>
          <w:rFonts w:ascii="PT Astra Serif" w:hAnsi="PT Astra Serif"/>
          <w:sz w:val="24"/>
          <w:szCs w:val="24"/>
        </w:rPr>
        <w:t>что</w:t>
      </w:r>
      <w:r w:rsidRPr="002E757F">
        <w:rPr>
          <w:rFonts w:ascii="PT Astra Serif" w:hAnsi="PT Astra Serif"/>
          <w:spacing w:val="1"/>
          <w:sz w:val="24"/>
          <w:szCs w:val="24"/>
        </w:rPr>
        <w:t xml:space="preserve"> </w:t>
      </w:r>
      <w:r w:rsidRPr="002E757F">
        <w:rPr>
          <w:rFonts w:ascii="PT Astra Serif" w:hAnsi="PT Astra Serif"/>
          <w:sz w:val="24"/>
          <w:szCs w:val="24"/>
        </w:rPr>
        <w:t>позволяет</w:t>
      </w:r>
      <w:r w:rsidRPr="002E757F">
        <w:rPr>
          <w:rFonts w:ascii="PT Astra Serif" w:hAnsi="PT Astra Serif"/>
          <w:spacing w:val="1"/>
          <w:sz w:val="24"/>
          <w:szCs w:val="24"/>
        </w:rPr>
        <w:t xml:space="preserve"> </w:t>
      </w:r>
      <w:r w:rsidRPr="002E757F">
        <w:rPr>
          <w:rFonts w:ascii="PT Astra Serif" w:hAnsi="PT Astra Serif"/>
          <w:sz w:val="24"/>
          <w:szCs w:val="24"/>
        </w:rPr>
        <w:t>обеспечить</w:t>
      </w:r>
      <w:r w:rsidRPr="002E757F">
        <w:rPr>
          <w:rFonts w:ascii="PT Astra Serif" w:hAnsi="PT Astra Serif"/>
          <w:spacing w:val="1"/>
          <w:sz w:val="24"/>
          <w:szCs w:val="24"/>
        </w:rPr>
        <w:t xml:space="preserve"> </w:t>
      </w:r>
      <w:r w:rsidRPr="002E757F">
        <w:rPr>
          <w:rFonts w:ascii="PT Astra Serif" w:hAnsi="PT Astra Serif"/>
          <w:sz w:val="24"/>
          <w:szCs w:val="24"/>
        </w:rPr>
        <w:t>готовность</w:t>
      </w:r>
      <w:r w:rsidRPr="002E757F">
        <w:rPr>
          <w:rFonts w:ascii="PT Astra Serif" w:hAnsi="PT Astra Serif"/>
          <w:spacing w:val="1"/>
          <w:sz w:val="24"/>
          <w:szCs w:val="24"/>
        </w:rPr>
        <w:t xml:space="preserve"> </w:t>
      </w:r>
      <w:r w:rsidRPr="002E757F">
        <w:rPr>
          <w:rFonts w:ascii="PT Astra Serif" w:hAnsi="PT Astra Serif"/>
          <w:sz w:val="24"/>
          <w:szCs w:val="24"/>
        </w:rPr>
        <w:t>обучающегося</w:t>
      </w:r>
      <w:r w:rsidRPr="002E757F">
        <w:rPr>
          <w:rFonts w:ascii="PT Astra Serif" w:hAnsi="PT Astra Serif"/>
          <w:spacing w:val="1"/>
          <w:sz w:val="24"/>
          <w:szCs w:val="24"/>
        </w:rPr>
        <w:t xml:space="preserve"> </w:t>
      </w:r>
      <w:r w:rsidRPr="002E757F">
        <w:rPr>
          <w:rFonts w:ascii="PT Astra Serif" w:hAnsi="PT Astra Serif"/>
          <w:sz w:val="24"/>
          <w:szCs w:val="24"/>
        </w:rPr>
        <w:t>к</w:t>
      </w:r>
      <w:r w:rsidRPr="002E757F">
        <w:rPr>
          <w:rFonts w:ascii="PT Astra Serif" w:hAnsi="PT Astra Serif"/>
          <w:spacing w:val="1"/>
          <w:sz w:val="24"/>
          <w:szCs w:val="24"/>
        </w:rPr>
        <w:t xml:space="preserve"> </w:t>
      </w:r>
      <w:r w:rsidRPr="002E757F">
        <w:rPr>
          <w:rFonts w:ascii="PT Astra Serif" w:hAnsi="PT Astra Serif"/>
          <w:sz w:val="24"/>
          <w:szCs w:val="24"/>
        </w:rPr>
        <w:t>самостоятельной</w:t>
      </w:r>
      <w:r w:rsidRPr="002E757F">
        <w:rPr>
          <w:rFonts w:ascii="PT Astra Serif" w:hAnsi="PT Astra Serif"/>
          <w:spacing w:val="-3"/>
          <w:sz w:val="24"/>
          <w:szCs w:val="24"/>
        </w:rPr>
        <w:t xml:space="preserve"> </w:t>
      </w:r>
      <w:r w:rsidRPr="002E757F">
        <w:rPr>
          <w:rFonts w:ascii="PT Astra Serif" w:hAnsi="PT Astra Serif"/>
          <w:sz w:val="24"/>
          <w:szCs w:val="24"/>
        </w:rPr>
        <w:t>ориентировке</w:t>
      </w:r>
      <w:r w:rsidRPr="002E757F">
        <w:rPr>
          <w:rFonts w:ascii="PT Astra Serif" w:hAnsi="PT Astra Serif"/>
          <w:spacing w:val="-2"/>
          <w:sz w:val="24"/>
          <w:szCs w:val="24"/>
        </w:rPr>
        <w:t xml:space="preserve"> </w:t>
      </w:r>
      <w:r w:rsidRPr="002E757F">
        <w:rPr>
          <w:rFonts w:ascii="PT Astra Serif" w:hAnsi="PT Astra Serif"/>
          <w:sz w:val="24"/>
          <w:szCs w:val="24"/>
        </w:rPr>
        <w:t>и</w:t>
      </w:r>
      <w:r w:rsidRPr="002E757F">
        <w:rPr>
          <w:rFonts w:ascii="PT Astra Serif" w:hAnsi="PT Astra Serif"/>
          <w:spacing w:val="-3"/>
          <w:sz w:val="24"/>
          <w:szCs w:val="24"/>
        </w:rPr>
        <w:t xml:space="preserve"> </w:t>
      </w:r>
      <w:r w:rsidRPr="002E757F">
        <w:rPr>
          <w:rFonts w:ascii="PT Astra Serif" w:hAnsi="PT Astra Serif"/>
          <w:sz w:val="24"/>
          <w:szCs w:val="24"/>
        </w:rPr>
        <w:t>активной</w:t>
      </w:r>
      <w:r w:rsidRPr="002E757F">
        <w:rPr>
          <w:rFonts w:ascii="PT Astra Serif" w:hAnsi="PT Astra Serif"/>
          <w:spacing w:val="1"/>
          <w:sz w:val="24"/>
          <w:szCs w:val="24"/>
        </w:rPr>
        <w:t xml:space="preserve"> </w:t>
      </w:r>
      <w:r w:rsidRPr="002E757F">
        <w:rPr>
          <w:rFonts w:ascii="PT Astra Serif" w:hAnsi="PT Astra Serif"/>
          <w:sz w:val="24"/>
          <w:szCs w:val="24"/>
        </w:rPr>
        <w:t>деятел</w:t>
      </w:r>
      <w:r w:rsidRPr="002E757F">
        <w:rPr>
          <w:rFonts w:ascii="PT Astra Serif" w:hAnsi="PT Astra Serif"/>
          <w:sz w:val="24"/>
          <w:szCs w:val="24"/>
        </w:rPr>
        <w:t>ь</w:t>
      </w:r>
      <w:r w:rsidRPr="002E757F">
        <w:rPr>
          <w:rFonts w:ascii="PT Astra Serif" w:hAnsi="PT Astra Serif"/>
          <w:sz w:val="24"/>
          <w:szCs w:val="24"/>
        </w:rPr>
        <w:t>ности в</w:t>
      </w:r>
      <w:r w:rsidRPr="002E757F">
        <w:rPr>
          <w:rFonts w:ascii="PT Astra Serif" w:hAnsi="PT Astra Serif"/>
          <w:spacing w:val="-2"/>
          <w:sz w:val="24"/>
          <w:szCs w:val="24"/>
        </w:rPr>
        <w:t xml:space="preserve"> </w:t>
      </w:r>
      <w:r w:rsidRPr="002E757F">
        <w:rPr>
          <w:rFonts w:ascii="PT Astra Serif" w:hAnsi="PT Astra Serif"/>
          <w:sz w:val="24"/>
          <w:szCs w:val="24"/>
        </w:rPr>
        <w:t>реальном</w:t>
      </w:r>
      <w:r w:rsidRPr="002E757F">
        <w:rPr>
          <w:rFonts w:ascii="PT Astra Serif" w:hAnsi="PT Astra Serif"/>
          <w:spacing w:val="-3"/>
          <w:sz w:val="24"/>
          <w:szCs w:val="24"/>
        </w:rPr>
        <w:t xml:space="preserve"> </w:t>
      </w:r>
      <w:r w:rsidRPr="002E757F">
        <w:rPr>
          <w:rFonts w:ascii="PT Astra Serif" w:hAnsi="PT Astra Serif"/>
          <w:sz w:val="24"/>
          <w:szCs w:val="24"/>
        </w:rPr>
        <w:t>мире;</w:t>
      </w:r>
    </w:p>
    <w:p w:rsidR="00B40420" w:rsidRPr="002E757F" w:rsidRDefault="002E757F" w:rsidP="00366408">
      <w:pPr>
        <w:pStyle w:val="af1"/>
        <w:numPr>
          <w:ilvl w:val="0"/>
          <w:numId w:val="5"/>
        </w:numPr>
        <w:tabs>
          <w:tab w:val="left" w:pos="1170"/>
        </w:tabs>
        <w:suppressAutoHyphens w:val="0"/>
        <w:ind w:left="1418" w:firstLine="567"/>
        <w:jc w:val="both"/>
        <w:rPr>
          <w:rFonts w:ascii="PT Astra Serif" w:hAnsi="PT Astra Serif"/>
          <w:sz w:val="24"/>
          <w:szCs w:val="24"/>
        </w:rPr>
      </w:pPr>
      <w:r w:rsidRPr="002E757F">
        <w:rPr>
          <w:rFonts w:ascii="PT Astra Serif" w:hAnsi="PT Astra Serif"/>
          <w:sz w:val="24"/>
          <w:szCs w:val="24"/>
        </w:rPr>
        <w:lastRenderedPageBreak/>
        <w:t>принцип</w:t>
      </w:r>
      <w:r w:rsidRPr="002E757F">
        <w:rPr>
          <w:rFonts w:ascii="PT Astra Serif" w:hAnsi="PT Astra Serif"/>
          <w:spacing w:val="-8"/>
          <w:sz w:val="24"/>
          <w:szCs w:val="24"/>
        </w:rPr>
        <w:t xml:space="preserve"> </w:t>
      </w:r>
      <w:r w:rsidRPr="002E757F">
        <w:rPr>
          <w:rFonts w:ascii="PT Astra Serif" w:hAnsi="PT Astra Serif"/>
          <w:sz w:val="24"/>
          <w:szCs w:val="24"/>
        </w:rPr>
        <w:t>сотрудничества</w:t>
      </w:r>
      <w:r w:rsidRPr="002E757F">
        <w:rPr>
          <w:rFonts w:ascii="PT Astra Serif" w:hAnsi="PT Astra Serif"/>
          <w:spacing w:val="-9"/>
          <w:sz w:val="24"/>
          <w:szCs w:val="24"/>
        </w:rPr>
        <w:t xml:space="preserve"> </w:t>
      </w:r>
      <w:r w:rsidRPr="002E757F">
        <w:rPr>
          <w:rFonts w:ascii="PT Astra Serif" w:hAnsi="PT Astra Serif"/>
          <w:sz w:val="24"/>
          <w:szCs w:val="24"/>
        </w:rPr>
        <w:t>с</w:t>
      </w:r>
      <w:r w:rsidRPr="002E757F">
        <w:rPr>
          <w:rFonts w:ascii="PT Astra Serif" w:hAnsi="PT Astra Serif"/>
          <w:spacing w:val="-8"/>
          <w:sz w:val="24"/>
          <w:szCs w:val="24"/>
        </w:rPr>
        <w:t xml:space="preserve"> </w:t>
      </w:r>
      <w:r w:rsidRPr="002E757F">
        <w:rPr>
          <w:rFonts w:ascii="PT Astra Serif" w:hAnsi="PT Astra Serif"/>
          <w:sz w:val="24"/>
          <w:szCs w:val="24"/>
        </w:rPr>
        <w:t>семьей.</w:t>
      </w:r>
    </w:p>
    <w:p w:rsidR="00B40420" w:rsidRPr="002E757F" w:rsidRDefault="002E757F" w:rsidP="00366408">
      <w:pPr>
        <w:pStyle w:val="3"/>
        <w:numPr>
          <w:ilvl w:val="0"/>
          <w:numId w:val="7"/>
        </w:numPr>
        <w:tabs>
          <w:tab w:val="left" w:pos="4915"/>
        </w:tabs>
        <w:suppressAutoHyphens w:val="0"/>
        <w:spacing w:line="240" w:lineRule="auto"/>
        <w:ind w:left="1418" w:firstLine="567"/>
        <w:jc w:val="both"/>
        <w:rPr>
          <w:rFonts w:ascii="PT Astra Serif" w:hAnsi="PT Astra Serif"/>
        </w:rPr>
      </w:pPr>
      <w:r w:rsidRPr="002E757F">
        <w:rPr>
          <w:rFonts w:ascii="PT Astra Serif" w:hAnsi="PT Astra Serif"/>
        </w:rPr>
        <w:t>Целевой</w:t>
      </w:r>
      <w:r w:rsidRPr="002E757F">
        <w:rPr>
          <w:rFonts w:ascii="PT Astra Serif" w:hAnsi="PT Astra Serif"/>
          <w:spacing w:val="-7"/>
        </w:rPr>
        <w:t xml:space="preserve"> </w:t>
      </w:r>
      <w:r w:rsidRPr="002E757F">
        <w:rPr>
          <w:rFonts w:ascii="PT Astra Serif" w:hAnsi="PT Astra Serif"/>
        </w:rPr>
        <w:t>раздел</w:t>
      </w:r>
    </w:p>
    <w:p w:rsidR="00B40420" w:rsidRPr="002E757F" w:rsidRDefault="002E757F" w:rsidP="00366408">
      <w:pPr>
        <w:pStyle w:val="4"/>
        <w:keepNext w:val="0"/>
        <w:keepLines w:val="0"/>
        <w:widowControl w:val="0"/>
        <w:numPr>
          <w:ilvl w:val="1"/>
          <w:numId w:val="9"/>
        </w:numPr>
        <w:tabs>
          <w:tab w:val="left" w:pos="1762"/>
        </w:tabs>
        <w:spacing w:before="0" w:line="240" w:lineRule="auto"/>
        <w:ind w:left="1418" w:firstLine="567"/>
        <w:jc w:val="both"/>
        <w:rPr>
          <w:rFonts w:ascii="PT Astra Serif" w:hAnsi="PT Astra Serif"/>
          <w:color w:val="111111"/>
          <w:sz w:val="24"/>
          <w:szCs w:val="24"/>
        </w:rPr>
      </w:pPr>
      <w:r w:rsidRPr="002E757F">
        <w:rPr>
          <w:rFonts w:ascii="PT Astra Serif" w:hAnsi="PT Astra Serif" w:cs="Times New Roman"/>
          <w:color w:val="111111"/>
          <w:sz w:val="24"/>
          <w:szCs w:val="24"/>
        </w:rPr>
        <w:t>Пояснительная</w:t>
      </w:r>
      <w:r w:rsidRPr="002E757F">
        <w:rPr>
          <w:rFonts w:ascii="PT Astra Serif" w:hAnsi="PT Astra Serif" w:cs="Times New Roman"/>
          <w:color w:val="111111"/>
          <w:spacing w:val="-15"/>
          <w:sz w:val="24"/>
          <w:szCs w:val="24"/>
        </w:rPr>
        <w:t xml:space="preserve"> </w:t>
      </w:r>
      <w:r w:rsidRPr="002E757F">
        <w:rPr>
          <w:rFonts w:ascii="PT Astra Serif" w:hAnsi="PT Astra Serif" w:cs="Times New Roman"/>
          <w:color w:val="111111"/>
          <w:sz w:val="24"/>
          <w:szCs w:val="24"/>
        </w:rPr>
        <w:t>записка</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color w:val="111111"/>
        </w:rPr>
        <w:t>АООП УО (Вариан</w:t>
      </w:r>
      <w:r w:rsidRPr="002E757F">
        <w:rPr>
          <w:rFonts w:ascii="PT Astra Serif" w:hAnsi="PT Astra Serif"/>
        </w:rPr>
        <w:t>т 1)включает целевой, содержательный и организационный</w:t>
      </w:r>
      <w:r w:rsidRPr="002E757F">
        <w:rPr>
          <w:rFonts w:ascii="PT Astra Serif" w:hAnsi="PT Astra Serif"/>
          <w:spacing w:val="-63"/>
        </w:rPr>
        <w:t xml:space="preserve"> </w:t>
      </w:r>
      <w:r w:rsidRPr="002E757F">
        <w:rPr>
          <w:rFonts w:ascii="PT Astra Serif" w:hAnsi="PT Astra Serif"/>
        </w:rPr>
        <w:t>разделы.</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rPr>
        <w:t>АООП</w:t>
      </w:r>
      <w:r w:rsidRPr="002E757F">
        <w:rPr>
          <w:rFonts w:ascii="PT Astra Serif" w:hAnsi="PT Astra Serif"/>
          <w:spacing w:val="1"/>
        </w:rPr>
        <w:t xml:space="preserve"> </w:t>
      </w:r>
      <w:r w:rsidRPr="002E757F">
        <w:rPr>
          <w:rFonts w:ascii="PT Astra Serif" w:hAnsi="PT Astra Serif"/>
        </w:rPr>
        <w:t>УО</w:t>
      </w:r>
      <w:r w:rsidRPr="002E757F">
        <w:rPr>
          <w:rFonts w:ascii="PT Astra Serif" w:hAnsi="PT Astra Serif"/>
          <w:spacing w:val="1"/>
        </w:rPr>
        <w:t xml:space="preserve"> </w:t>
      </w:r>
      <w:r w:rsidRPr="002E757F">
        <w:rPr>
          <w:rFonts w:ascii="PT Astra Serif" w:hAnsi="PT Astra Serif"/>
        </w:rPr>
        <w:t>(Вариант</w:t>
      </w:r>
      <w:r w:rsidRPr="002E757F">
        <w:rPr>
          <w:rFonts w:ascii="PT Astra Serif" w:hAnsi="PT Astra Serif"/>
          <w:spacing w:val="1"/>
        </w:rPr>
        <w:t xml:space="preserve"> </w:t>
      </w:r>
      <w:r w:rsidRPr="002E757F">
        <w:rPr>
          <w:rFonts w:ascii="PT Astra Serif" w:hAnsi="PT Astra Serif"/>
        </w:rPr>
        <w:t>1)</w:t>
      </w:r>
      <w:r w:rsidRPr="002E757F">
        <w:rPr>
          <w:rFonts w:ascii="PT Astra Serif" w:hAnsi="PT Astra Serif"/>
          <w:spacing w:val="1"/>
        </w:rPr>
        <w:t xml:space="preserve"> </w:t>
      </w:r>
      <w:r w:rsidRPr="002E757F">
        <w:rPr>
          <w:rFonts w:ascii="PT Astra Serif" w:hAnsi="PT Astra Serif"/>
        </w:rPr>
        <w:t>адресована</w:t>
      </w:r>
      <w:r w:rsidRPr="002E757F">
        <w:rPr>
          <w:rFonts w:ascii="PT Astra Serif" w:hAnsi="PT Astra Serif"/>
          <w:spacing w:val="1"/>
        </w:rPr>
        <w:t xml:space="preserve"> </w:t>
      </w:r>
      <w:r w:rsidRPr="002E757F">
        <w:rPr>
          <w:rFonts w:ascii="PT Astra Serif" w:hAnsi="PT Astra Serif"/>
        </w:rPr>
        <w:t>обучающимся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легкой</w:t>
      </w:r>
      <w:r w:rsidRPr="002E757F">
        <w:rPr>
          <w:rFonts w:ascii="PT Astra Serif" w:hAnsi="PT Astra Serif"/>
          <w:spacing w:val="1"/>
        </w:rPr>
        <w:t xml:space="preserve"> </w:t>
      </w:r>
      <w:r w:rsidRPr="002E757F">
        <w:rPr>
          <w:rFonts w:ascii="PT Astra Serif" w:hAnsi="PT Astra Serif"/>
        </w:rPr>
        <w:t>умственной</w:t>
      </w:r>
      <w:r w:rsidRPr="002E757F">
        <w:rPr>
          <w:rFonts w:ascii="PT Astra Serif" w:hAnsi="PT Astra Serif"/>
          <w:spacing w:val="1"/>
        </w:rPr>
        <w:t xml:space="preserve"> </w:t>
      </w:r>
      <w:r w:rsidRPr="002E757F">
        <w:rPr>
          <w:rFonts w:ascii="PT Astra Serif" w:hAnsi="PT Astra Serif"/>
        </w:rPr>
        <w:t>отсталостью</w:t>
      </w:r>
      <w:r w:rsidRPr="002E757F">
        <w:rPr>
          <w:rFonts w:ascii="PT Astra Serif" w:hAnsi="PT Astra Serif"/>
          <w:spacing w:val="1"/>
        </w:rPr>
        <w:t xml:space="preserve"> </w:t>
      </w:r>
      <w:r w:rsidRPr="002E757F">
        <w:rPr>
          <w:rFonts w:ascii="PT Astra Serif" w:hAnsi="PT Astra Serif"/>
        </w:rPr>
        <w:t>(интеллектуальными</w:t>
      </w:r>
      <w:r w:rsidRPr="002E757F">
        <w:rPr>
          <w:rFonts w:ascii="PT Astra Serif" w:hAnsi="PT Astra Serif"/>
          <w:spacing w:val="1"/>
        </w:rPr>
        <w:t xml:space="preserve"> </w:t>
      </w:r>
      <w:r w:rsidRPr="002E757F">
        <w:rPr>
          <w:rFonts w:ascii="PT Astra Serif" w:hAnsi="PT Astra Serif"/>
        </w:rPr>
        <w:t>нарушениями),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том</w:t>
      </w:r>
      <w:r w:rsidRPr="002E757F">
        <w:rPr>
          <w:rFonts w:ascii="PT Astra Serif" w:hAnsi="PT Astra Serif"/>
          <w:spacing w:val="1"/>
        </w:rPr>
        <w:t xml:space="preserve"> </w:t>
      </w:r>
      <w:r w:rsidRPr="002E757F">
        <w:rPr>
          <w:rFonts w:ascii="PT Astra Serif" w:hAnsi="PT Astra Serif"/>
        </w:rPr>
        <w:t>числе</w:t>
      </w:r>
      <w:r w:rsidRPr="002E757F">
        <w:rPr>
          <w:rFonts w:ascii="PT Astra Serif" w:hAnsi="PT Astra Serif"/>
          <w:spacing w:val="1"/>
        </w:rPr>
        <w:t xml:space="preserve"> </w:t>
      </w:r>
      <w:r w:rsidRPr="002E757F">
        <w:rPr>
          <w:rFonts w:ascii="PT Astra Serif" w:hAnsi="PT Astra Serif"/>
        </w:rPr>
        <w:t>глухим,</w:t>
      </w:r>
      <w:r w:rsidRPr="002E757F">
        <w:rPr>
          <w:rFonts w:ascii="PT Astra Serif" w:hAnsi="PT Astra Serif"/>
          <w:spacing w:val="1"/>
        </w:rPr>
        <w:t xml:space="preserve"> </w:t>
      </w:r>
      <w:r w:rsidRPr="002E757F">
        <w:rPr>
          <w:rFonts w:ascii="PT Astra Serif" w:hAnsi="PT Astra Serif"/>
        </w:rPr>
        <w:t>слабослышащим</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позднооглохшим,</w:t>
      </w:r>
      <w:r w:rsidRPr="002E757F">
        <w:rPr>
          <w:rFonts w:ascii="PT Astra Serif" w:hAnsi="PT Astra Serif"/>
          <w:spacing w:val="1"/>
        </w:rPr>
        <w:t xml:space="preserve"> </w:t>
      </w:r>
      <w:r w:rsidRPr="002E757F">
        <w:rPr>
          <w:rFonts w:ascii="PT Astra Serif" w:hAnsi="PT Astra Serif"/>
        </w:rPr>
        <w:t>слепым,</w:t>
      </w:r>
      <w:r w:rsidRPr="002E757F">
        <w:rPr>
          <w:rFonts w:ascii="PT Astra Serif" w:hAnsi="PT Astra Serif"/>
          <w:spacing w:val="1"/>
        </w:rPr>
        <w:t xml:space="preserve"> </w:t>
      </w:r>
      <w:r w:rsidRPr="002E757F">
        <w:rPr>
          <w:rFonts w:ascii="PT Astra Serif" w:hAnsi="PT Astra Serif"/>
        </w:rPr>
        <w:t>слабовидящим,</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нарушениями</w:t>
      </w:r>
      <w:r w:rsidRPr="002E757F">
        <w:rPr>
          <w:rFonts w:ascii="PT Astra Serif" w:hAnsi="PT Astra Serif"/>
          <w:spacing w:val="1"/>
        </w:rPr>
        <w:t xml:space="preserve"> </w:t>
      </w:r>
      <w:r w:rsidRPr="002E757F">
        <w:rPr>
          <w:rFonts w:ascii="PT Astra Serif" w:hAnsi="PT Astra Serif"/>
        </w:rPr>
        <w:t>опорно-двигательного</w:t>
      </w:r>
      <w:r w:rsidRPr="002E757F">
        <w:rPr>
          <w:rFonts w:ascii="PT Astra Serif" w:hAnsi="PT Astra Serif"/>
          <w:spacing w:val="-2"/>
        </w:rPr>
        <w:t xml:space="preserve"> </w:t>
      </w:r>
      <w:r w:rsidRPr="002E757F">
        <w:rPr>
          <w:rFonts w:ascii="PT Astra Serif" w:hAnsi="PT Astra Serif"/>
        </w:rPr>
        <w:t>аппарата,</w:t>
      </w:r>
      <w:r w:rsidRPr="002E757F">
        <w:rPr>
          <w:rFonts w:ascii="PT Astra Serif" w:hAnsi="PT Astra Serif"/>
          <w:spacing w:val="-2"/>
        </w:rPr>
        <w:t xml:space="preserve"> </w:t>
      </w:r>
      <w:r w:rsidRPr="002E757F">
        <w:rPr>
          <w:rFonts w:ascii="PT Astra Serif" w:hAnsi="PT Astra Serif"/>
        </w:rPr>
        <w:t>с расстройствами</w:t>
      </w:r>
      <w:r w:rsidRPr="002E757F">
        <w:rPr>
          <w:rFonts w:ascii="PT Astra Serif" w:hAnsi="PT Astra Serif"/>
          <w:spacing w:val="-2"/>
        </w:rPr>
        <w:t xml:space="preserve"> </w:t>
      </w:r>
      <w:r w:rsidRPr="002E757F">
        <w:rPr>
          <w:rFonts w:ascii="PT Astra Serif" w:hAnsi="PT Astra Serif"/>
        </w:rPr>
        <w:t>аутистического</w:t>
      </w:r>
      <w:r w:rsidRPr="002E757F">
        <w:rPr>
          <w:rFonts w:ascii="PT Astra Serif" w:hAnsi="PT Astra Serif"/>
          <w:spacing w:val="-2"/>
        </w:rPr>
        <w:t xml:space="preserve"> </w:t>
      </w:r>
      <w:r w:rsidRPr="002E757F">
        <w:rPr>
          <w:rFonts w:ascii="PT Astra Serif" w:hAnsi="PT Astra Serif"/>
        </w:rPr>
        <w:t>спектра.</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rPr>
        <w:t>Цель реализации АООП УО (Вариант 1) образования обучающихся с легкой</w:t>
      </w:r>
      <w:r w:rsidRPr="002E757F">
        <w:rPr>
          <w:rFonts w:ascii="PT Astra Serif" w:hAnsi="PT Astra Serif"/>
          <w:spacing w:val="1"/>
        </w:rPr>
        <w:t xml:space="preserve"> </w:t>
      </w:r>
      <w:r w:rsidRPr="002E757F">
        <w:rPr>
          <w:rFonts w:ascii="PT Astra Serif" w:hAnsi="PT Astra Serif"/>
        </w:rPr>
        <w:t>умственной отсталостью (интеллектуальными нарушениями) - создание условий</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максимального</w:t>
      </w:r>
      <w:r w:rsidRPr="002E757F">
        <w:rPr>
          <w:rFonts w:ascii="PT Astra Serif" w:hAnsi="PT Astra Serif"/>
          <w:spacing w:val="1"/>
        </w:rPr>
        <w:t xml:space="preserve"> </w:t>
      </w:r>
      <w:r w:rsidRPr="002E757F">
        <w:rPr>
          <w:rFonts w:ascii="PT Astra Serif" w:hAnsi="PT Astra Serif"/>
        </w:rPr>
        <w:t>удовлетворения</w:t>
      </w:r>
      <w:r w:rsidRPr="002E757F">
        <w:rPr>
          <w:rFonts w:ascii="PT Astra Serif" w:hAnsi="PT Astra Serif"/>
          <w:spacing w:val="1"/>
        </w:rPr>
        <w:t xml:space="preserve"> </w:t>
      </w:r>
      <w:r w:rsidRPr="002E757F">
        <w:rPr>
          <w:rFonts w:ascii="PT Astra Serif" w:hAnsi="PT Astra Serif"/>
        </w:rPr>
        <w:t>особых</w:t>
      </w:r>
      <w:r w:rsidRPr="002E757F">
        <w:rPr>
          <w:rFonts w:ascii="PT Astra Serif" w:hAnsi="PT Astra Serif"/>
          <w:spacing w:val="1"/>
        </w:rPr>
        <w:t xml:space="preserve"> </w:t>
      </w:r>
      <w:r w:rsidRPr="002E757F">
        <w:rPr>
          <w:rFonts w:ascii="PT Astra Serif" w:hAnsi="PT Astra Serif"/>
        </w:rPr>
        <w:t>образовательных</w:t>
      </w:r>
      <w:r w:rsidRPr="002E757F">
        <w:rPr>
          <w:rFonts w:ascii="PT Astra Serif" w:hAnsi="PT Astra Serif"/>
          <w:spacing w:val="1"/>
        </w:rPr>
        <w:t xml:space="preserve"> </w:t>
      </w:r>
      <w:r w:rsidRPr="002E757F">
        <w:rPr>
          <w:rFonts w:ascii="PT Astra Serif" w:hAnsi="PT Astra Serif"/>
        </w:rPr>
        <w:t>потребностей</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5"/>
        </w:rPr>
        <w:t xml:space="preserve"> </w:t>
      </w:r>
      <w:r w:rsidRPr="002E757F">
        <w:rPr>
          <w:rFonts w:ascii="PT Astra Serif" w:hAnsi="PT Astra Serif"/>
        </w:rPr>
        <w:t>обеспечивающих</w:t>
      </w:r>
      <w:r w:rsidRPr="002E757F">
        <w:rPr>
          <w:rFonts w:ascii="PT Astra Serif" w:hAnsi="PT Astra Serif"/>
          <w:spacing w:val="1"/>
        </w:rPr>
        <w:t xml:space="preserve"> </w:t>
      </w:r>
      <w:r w:rsidRPr="002E757F">
        <w:rPr>
          <w:rFonts w:ascii="PT Astra Serif" w:hAnsi="PT Astra Serif"/>
        </w:rPr>
        <w:t>усвоение</w:t>
      </w:r>
      <w:r w:rsidRPr="002E757F">
        <w:rPr>
          <w:rFonts w:ascii="PT Astra Serif" w:hAnsi="PT Astra Serif"/>
          <w:spacing w:val="-4"/>
        </w:rPr>
        <w:t xml:space="preserve"> </w:t>
      </w:r>
      <w:r w:rsidRPr="002E757F">
        <w:rPr>
          <w:rFonts w:ascii="PT Astra Serif" w:hAnsi="PT Astra Serif"/>
        </w:rPr>
        <w:t>ими</w:t>
      </w:r>
      <w:r w:rsidRPr="002E757F">
        <w:rPr>
          <w:rFonts w:ascii="PT Astra Serif" w:hAnsi="PT Astra Serif"/>
          <w:spacing w:val="-4"/>
        </w:rPr>
        <w:t xml:space="preserve"> </w:t>
      </w:r>
      <w:r w:rsidRPr="002E757F">
        <w:rPr>
          <w:rFonts w:ascii="PT Astra Serif" w:hAnsi="PT Astra Serif"/>
        </w:rPr>
        <w:t>социального</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культурного</w:t>
      </w:r>
      <w:r w:rsidRPr="002E757F">
        <w:rPr>
          <w:rFonts w:ascii="PT Astra Serif" w:hAnsi="PT Astra Serif"/>
          <w:spacing w:val="-4"/>
        </w:rPr>
        <w:t xml:space="preserve"> </w:t>
      </w:r>
      <w:r w:rsidRPr="002E757F">
        <w:rPr>
          <w:rFonts w:ascii="PT Astra Serif" w:hAnsi="PT Astra Serif"/>
        </w:rPr>
        <w:t>опыта.</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rPr>
        <w:t>Достижение поставленной цели при разработке и реализации образовательной</w:t>
      </w:r>
      <w:r w:rsidRPr="002E757F">
        <w:rPr>
          <w:rFonts w:ascii="PT Astra Serif" w:hAnsi="PT Astra Serif"/>
          <w:spacing w:val="-62"/>
        </w:rPr>
        <w:t xml:space="preserve"> </w:t>
      </w:r>
      <w:r w:rsidRPr="002E757F">
        <w:rPr>
          <w:rFonts w:ascii="PT Astra Serif" w:hAnsi="PT Astra Serif"/>
        </w:rPr>
        <w:t>организацией</w:t>
      </w:r>
      <w:r w:rsidRPr="002E757F">
        <w:rPr>
          <w:rFonts w:ascii="PT Astra Serif" w:hAnsi="PT Astra Serif"/>
          <w:spacing w:val="1"/>
        </w:rPr>
        <w:t xml:space="preserve"> </w:t>
      </w:r>
      <w:r w:rsidRPr="002E757F">
        <w:rPr>
          <w:rFonts w:ascii="PT Astra Serif" w:hAnsi="PT Astra Serif"/>
        </w:rPr>
        <w:t>АООП</w:t>
      </w:r>
      <w:r w:rsidRPr="002E757F">
        <w:rPr>
          <w:rFonts w:ascii="PT Astra Serif" w:hAnsi="PT Astra Serif"/>
          <w:spacing w:val="1"/>
        </w:rPr>
        <w:t xml:space="preserve"> </w:t>
      </w:r>
      <w:r w:rsidRPr="002E757F">
        <w:rPr>
          <w:rFonts w:ascii="PT Astra Serif" w:hAnsi="PT Astra Serif"/>
        </w:rPr>
        <w:t>УО</w:t>
      </w:r>
      <w:r w:rsidRPr="002E757F">
        <w:rPr>
          <w:rFonts w:ascii="PT Astra Serif" w:hAnsi="PT Astra Serif"/>
          <w:spacing w:val="1"/>
        </w:rPr>
        <w:t xml:space="preserve"> </w:t>
      </w:r>
      <w:r w:rsidRPr="002E757F">
        <w:rPr>
          <w:rFonts w:ascii="PT Astra Serif" w:hAnsi="PT Astra Serif"/>
        </w:rPr>
        <w:t>(Вариант</w:t>
      </w:r>
      <w:r w:rsidRPr="002E757F">
        <w:rPr>
          <w:rFonts w:ascii="PT Astra Serif" w:hAnsi="PT Astra Serif"/>
          <w:spacing w:val="1"/>
        </w:rPr>
        <w:t xml:space="preserve"> </w:t>
      </w:r>
      <w:r w:rsidRPr="002E757F">
        <w:rPr>
          <w:rFonts w:ascii="PT Astra Serif" w:hAnsi="PT Astra Serif"/>
        </w:rPr>
        <w:t>1)</w:t>
      </w:r>
      <w:r w:rsidRPr="002E757F">
        <w:rPr>
          <w:rFonts w:ascii="PT Astra Serif" w:hAnsi="PT Astra Serif"/>
          <w:spacing w:val="1"/>
        </w:rPr>
        <w:t xml:space="preserve"> </w:t>
      </w:r>
      <w:r w:rsidRPr="002E757F">
        <w:rPr>
          <w:rFonts w:ascii="PT Astra Serif" w:hAnsi="PT Astra Serif"/>
        </w:rPr>
        <w:t>предусматривает</w:t>
      </w:r>
      <w:r w:rsidRPr="002E757F">
        <w:rPr>
          <w:rFonts w:ascii="PT Astra Serif" w:hAnsi="PT Astra Serif"/>
          <w:spacing w:val="1"/>
        </w:rPr>
        <w:t xml:space="preserve"> </w:t>
      </w:r>
      <w:r w:rsidRPr="002E757F">
        <w:rPr>
          <w:rFonts w:ascii="PT Astra Serif" w:hAnsi="PT Astra Serif"/>
        </w:rPr>
        <w:t>решение</w:t>
      </w:r>
      <w:r w:rsidRPr="002E757F">
        <w:rPr>
          <w:rFonts w:ascii="PT Astra Serif" w:hAnsi="PT Astra Serif"/>
          <w:spacing w:val="1"/>
        </w:rPr>
        <w:t xml:space="preserve"> </w:t>
      </w:r>
      <w:r w:rsidRPr="002E757F">
        <w:rPr>
          <w:rFonts w:ascii="PT Astra Serif" w:hAnsi="PT Astra Serif"/>
        </w:rPr>
        <w:t>следующих</w:t>
      </w:r>
      <w:r w:rsidRPr="002E757F">
        <w:rPr>
          <w:rFonts w:ascii="PT Astra Serif" w:hAnsi="PT Astra Serif"/>
          <w:spacing w:val="1"/>
        </w:rPr>
        <w:t xml:space="preserve"> </w:t>
      </w:r>
      <w:r w:rsidRPr="002E757F">
        <w:rPr>
          <w:rFonts w:ascii="PT Astra Serif" w:hAnsi="PT Astra Serif"/>
        </w:rPr>
        <w:t>основных</w:t>
      </w:r>
      <w:r w:rsidRPr="002E757F">
        <w:rPr>
          <w:rFonts w:ascii="PT Astra Serif" w:hAnsi="PT Astra Serif"/>
          <w:spacing w:val="-2"/>
        </w:rPr>
        <w:t xml:space="preserve"> </w:t>
      </w:r>
      <w:r w:rsidRPr="002E757F">
        <w:rPr>
          <w:rFonts w:ascii="PT Astra Serif" w:hAnsi="PT Astra Serif"/>
        </w:rPr>
        <w:t>задач:</w:t>
      </w:r>
    </w:p>
    <w:p w:rsidR="00B40420" w:rsidRPr="002E757F" w:rsidRDefault="002E757F" w:rsidP="00366408">
      <w:pPr>
        <w:pStyle w:val="af1"/>
        <w:numPr>
          <w:ilvl w:val="0"/>
          <w:numId w:val="8"/>
        </w:numPr>
        <w:tabs>
          <w:tab w:val="left" w:pos="1309"/>
        </w:tabs>
        <w:suppressAutoHyphens w:val="0"/>
        <w:ind w:left="1418" w:firstLine="567"/>
        <w:jc w:val="both"/>
        <w:rPr>
          <w:rFonts w:ascii="PT Astra Serif" w:hAnsi="PT Astra Serif"/>
          <w:sz w:val="24"/>
          <w:szCs w:val="24"/>
        </w:rPr>
      </w:pPr>
      <w:r w:rsidRPr="002E757F">
        <w:rPr>
          <w:rFonts w:ascii="PT Astra Serif" w:hAnsi="PT Astra Serif"/>
          <w:sz w:val="24"/>
          <w:szCs w:val="24"/>
        </w:rPr>
        <w:t>овладение</w:t>
      </w:r>
      <w:r w:rsidRPr="002E757F">
        <w:rPr>
          <w:rFonts w:ascii="PT Astra Serif" w:hAnsi="PT Astra Serif"/>
          <w:spacing w:val="1"/>
          <w:sz w:val="24"/>
          <w:szCs w:val="24"/>
        </w:rPr>
        <w:t xml:space="preserve"> </w:t>
      </w:r>
      <w:r w:rsidRPr="002E757F">
        <w:rPr>
          <w:rFonts w:ascii="PT Astra Serif" w:hAnsi="PT Astra Serif"/>
          <w:sz w:val="24"/>
          <w:szCs w:val="24"/>
        </w:rPr>
        <w:t>обучающимися</w:t>
      </w:r>
      <w:r w:rsidRPr="002E757F">
        <w:rPr>
          <w:rFonts w:ascii="PT Astra Serif" w:hAnsi="PT Astra Serif"/>
          <w:spacing w:val="1"/>
          <w:sz w:val="24"/>
          <w:szCs w:val="24"/>
        </w:rPr>
        <w:t xml:space="preserve"> </w:t>
      </w:r>
      <w:r w:rsidRPr="002E757F">
        <w:rPr>
          <w:rFonts w:ascii="PT Astra Serif" w:hAnsi="PT Astra Serif"/>
          <w:sz w:val="24"/>
          <w:szCs w:val="24"/>
        </w:rPr>
        <w:t>с</w:t>
      </w:r>
      <w:r w:rsidRPr="002E757F">
        <w:rPr>
          <w:rFonts w:ascii="PT Astra Serif" w:hAnsi="PT Astra Serif"/>
          <w:spacing w:val="1"/>
          <w:sz w:val="24"/>
          <w:szCs w:val="24"/>
        </w:rPr>
        <w:t xml:space="preserve"> </w:t>
      </w:r>
      <w:r w:rsidRPr="002E757F">
        <w:rPr>
          <w:rFonts w:ascii="PT Astra Serif" w:hAnsi="PT Astra Serif"/>
          <w:sz w:val="24"/>
          <w:szCs w:val="24"/>
        </w:rPr>
        <w:t>легкой</w:t>
      </w:r>
      <w:r w:rsidRPr="002E757F">
        <w:rPr>
          <w:rFonts w:ascii="PT Astra Serif" w:hAnsi="PT Astra Serif"/>
          <w:spacing w:val="1"/>
          <w:sz w:val="24"/>
          <w:szCs w:val="24"/>
        </w:rPr>
        <w:t xml:space="preserve"> </w:t>
      </w:r>
      <w:r w:rsidRPr="002E757F">
        <w:rPr>
          <w:rFonts w:ascii="PT Astra Serif" w:hAnsi="PT Astra Serif"/>
          <w:sz w:val="24"/>
          <w:szCs w:val="24"/>
        </w:rPr>
        <w:t>умственной</w:t>
      </w:r>
      <w:r w:rsidRPr="002E757F">
        <w:rPr>
          <w:rFonts w:ascii="PT Astra Serif" w:hAnsi="PT Astra Serif"/>
          <w:spacing w:val="1"/>
          <w:sz w:val="24"/>
          <w:szCs w:val="24"/>
        </w:rPr>
        <w:t xml:space="preserve"> </w:t>
      </w:r>
      <w:r w:rsidRPr="002E757F">
        <w:rPr>
          <w:rFonts w:ascii="PT Astra Serif" w:hAnsi="PT Astra Serif"/>
          <w:sz w:val="24"/>
          <w:szCs w:val="24"/>
        </w:rPr>
        <w:t>отсталостью</w:t>
      </w:r>
      <w:r w:rsidRPr="002E757F">
        <w:rPr>
          <w:rFonts w:ascii="PT Astra Serif" w:hAnsi="PT Astra Serif"/>
          <w:spacing w:val="1"/>
          <w:sz w:val="24"/>
          <w:szCs w:val="24"/>
        </w:rPr>
        <w:t xml:space="preserve"> </w:t>
      </w:r>
      <w:r w:rsidRPr="002E757F">
        <w:rPr>
          <w:rFonts w:ascii="PT Astra Serif" w:hAnsi="PT Astra Serif"/>
          <w:sz w:val="24"/>
          <w:szCs w:val="24"/>
        </w:rPr>
        <w:t>(интеллектуальными нарушениями) учебной деятельностью, обеспечивающей</w:t>
      </w:r>
      <w:r w:rsidRPr="002E757F">
        <w:rPr>
          <w:rFonts w:ascii="PT Astra Serif" w:hAnsi="PT Astra Serif"/>
          <w:spacing w:val="-62"/>
          <w:sz w:val="24"/>
          <w:szCs w:val="24"/>
        </w:rPr>
        <w:t xml:space="preserve"> </w:t>
      </w:r>
      <w:r w:rsidRPr="002E757F">
        <w:rPr>
          <w:rFonts w:ascii="PT Astra Serif" w:hAnsi="PT Astra Serif"/>
          <w:sz w:val="24"/>
          <w:szCs w:val="24"/>
        </w:rPr>
        <w:t>формирование</w:t>
      </w:r>
      <w:r w:rsidRPr="002E757F">
        <w:rPr>
          <w:rFonts w:ascii="PT Astra Serif" w:hAnsi="PT Astra Serif"/>
          <w:spacing w:val="-2"/>
          <w:sz w:val="24"/>
          <w:szCs w:val="24"/>
        </w:rPr>
        <w:t xml:space="preserve"> </w:t>
      </w:r>
      <w:r w:rsidRPr="002E757F">
        <w:rPr>
          <w:rFonts w:ascii="PT Astra Serif" w:hAnsi="PT Astra Serif"/>
          <w:sz w:val="24"/>
          <w:szCs w:val="24"/>
        </w:rPr>
        <w:t>жизненных</w:t>
      </w:r>
      <w:r w:rsidRPr="002E757F">
        <w:rPr>
          <w:rFonts w:ascii="PT Astra Serif" w:hAnsi="PT Astra Serif"/>
          <w:spacing w:val="-1"/>
          <w:sz w:val="24"/>
          <w:szCs w:val="24"/>
        </w:rPr>
        <w:t xml:space="preserve"> </w:t>
      </w:r>
      <w:r w:rsidRPr="002E757F">
        <w:rPr>
          <w:rFonts w:ascii="PT Astra Serif" w:hAnsi="PT Astra Serif"/>
          <w:sz w:val="24"/>
          <w:szCs w:val="24"/>
        </w:rPr>
        <w:t>комп</w:t>
      </w:r>
      <w:r w:rsidRPr="002E757F">
        <w:rPr>
          <w:rFonts w:ascii="PT Astra Serif" w:hAnsi="PT Astra Serif"/>
          <w:sz w:val="24"/>
          <w:szCs w:val="24"/>
        </w:rPr>
        <w:t>е</w:t>
      </w:r>
      <w:r w:rsidRPr="002E757F">
        <w:rPr>
          <w:rFonts w:ascii="PT Astra Serif" w:hAnsi="PT Astra Serif"/>
          <w:sz w:val="24"/>
          <w:szCs w:val="24"/>
        </w:rPr>
        <w:t>тенций;</w:t>
      </w:r>
    </w:p>
    <w:p w:rsidR="00B40420" w:rsidRPr="002E757F" w:rsidRDefault="002E757F" w:rsidP="00366408">
      <w:pPr>
        <w:pStyle w:val="af1"/>
        <w:numPr>
          <w:ilvl w:val="0"/>
          <w:numId w:val="8"/>
        </w:numPr>
        <w:tabs>
          <w:tab w:val="left" w:pos="1309"/>
          <w:tab w:val="left" w:pos="3388"/>
          <w:tab w:val="left" w:pos="7500"/>
        </w:tabs>
        <w:suppressAutoHyphens w:val="0"/>
        <w:ind w:left="1418" w:firstLine="567"/>
        <w:jc w:val="both"/>
        <w:rPr>
          <w:rFonts w:ascii="PT Astra Serif" w:hAnsi="PT Astra Serif"/>
          <w:sz w:val="24"/>
          <w:szCs w:val="24"/>
        </w:rPr>
      </w:pPr>
      <w:r w:rsidRPr="002E757F">
        <w:rPr>
          <w:rFonts w:ascii="PT Astra Serif" w:hAnsi="PT Astra Serif"/>
          <w:sz w:val="24"/>
          <w:szCs w:val="24"/>
        </w:rPr>
        <w:t>формирование общей культуры, обеспечивающей разностороннее разв</w:t>
      </w:r>
      <w:r w:rsidRPr="002E757F">
        <w:rPr>
          <w:rFonts w:ascii="PT Astra Serif" w:hAnsi="PT Astra Serif"/>
          <w:sz w:val="24"/>
          <w:szCs w:val="24"/>
        </w:rPr>
        <w:t>и</w:t>
      </w:r>
      <w:r w:rsidRPr="002E757F">
        <w:rPr>
          <w:rFonts w:ascii="PT Astra Serif" w:hAnsi="PT Astra Serif"/>
          <w:sz w:val="24"/>
          <w:szCs w:val="24"/>
        </w:rPr>
        <w:t>тие их</w:t>
      </w:r>
      <w:r w:rsidRPr="002E757F">
        <w:rPr>
          <w:rFonts w:ascii="PT Astra Serif" w:hAnsi="PT Astra Serif"/>
          <w:spacing w:val="-62"/>
          <w:sz w:val="24"/>
          <w:szCs w:val="24"/>
        </w:rPr>
        <w:t xml:space="preserve"> </w:t>
      </w:r>
      <w:r w:rsidRPr="002E757F">
        <w:rPr>
          <w:rFonts w:ascii="PT Astra Serif" w:hAnsi="PT Astra Serif"/>
          <w:sz w:val="24"/>
          <w:szCs w:val="24"/>
        </w:rPr>
        <w:t>личности</w:t>
      </w:r>
      <w:r w:rsidRPr="002E757F">
        <w:rPr>
          <w:rFonts w:ascii="PT Astra Serif" w:hAnsi="PT Astra Serif"/>
          <w:sz w:val="24"/>
          <w:szCs w:val="24"/>
        </w:rPr>
        <w:tab/>
        <w:t>(нравственно-эстетическое,</w:t>
      </w:r>
      <w:r w:rsidRPr="002E757F">
        <w:rPr>
          <w:rFonts w:ascii="PT Astra Serif" w:hAnsi="PT Astra Serif"/>
          <w:sz w:val="24"/>
          <w:szCs w:val="24"/>
        </w:rPr>
        <w:tab/>
      </w:r>
      <w:r w:rsidRPr="002E757F">
        <w:rPr>
          <w:rFonts w:ascii="PT Astra Serif" w:hAnsi="PT Astra Serif"/>
          <w:spacing w:val="-1"/>
          <w:sz w:val="24"/>
          <w:szCs w:val="24"/>
        </w:rPr>
        <w:t>социально-личностное,</w:t>
      </w:r>
      <w:r w:rsidRPr="002E757F">
        <w:rPr>
          <w:rFonts w:ascii="PT Astra Serif" w:hAnsi="PT Astra Serif"/>
          <w:spacing w:val="-63"/>
          <w:sz w:val="24"/>
          <w:szCs w:val="24"/>
        </w:rPr>
        <w:t xml:space="preserve"> </w:t>
      </w:r>
      <w:r w:rsidRPr="002E757F">
        <w:rPr>
          <w:rFonts w:ascii="PT Astra Serif" w:hAnsi="PT Astra Serif"/>
          <w:sz w:val="24"/>
          <w:szCs w:val="24"/>
        </w:rPr>
        <w:t>интелле</w:t>
      </w:r>
      <w:r w:rsidRPr="002E757F">
        <w:rPr>
          <w:rFonts w:ascii="PT Astra Serif" w:hAnsi="PT Astra Serif"/>
          <w:sz w:val="24"/>
          <w:szCs w:val="24"/>
        </w:rPr>
        <w:t>к</w:t>
      </w:r>
      <w:r w:rsidRPr="002E757F">
        <w:rPr>
          <w:rFonts w:ascii="PT Astra Serif" w:hAnsi="PT Astra Serif"/>
          <w:sz w:val="24"/>
          <w:szCs w:val="24"/>
        </w:rPr>
        <w:t>туальное,</w:t>
      </w:r>
      <w:r w:rsidRPr="002E757F">
        <w:rPr>
          <w:rFonts w:ascii="PT Astra Serif" w:hAnsi="PT Astra Serif"/>
          <w:spacing w:val="1"/>
          <w:sz w:val="24"/>
          <w:szCs w:val="24"/>
        </w:rPr>
        <w:t xml:space="preserve"> </w:t>
      </w:r>
      <w:r w:rsidRPr="002E757F">
        <w:rPr>
          <w:rFonts w:ascii="PT Astra Serif" w:hAnsi="PT Astra Serif"/>
          <w:sz w:val="24"/>
          <w:szCs w:val="24"/>
        </w:rPr>
        <w:t>физическое),</w:t>
      </w:r>
      <w:r w:rsidRPr="002E757F">
        <w:rPr>
          <w:rFonts w:ascii="PT Astra Serif" w:hAnsi="PT Astra Serif"/>
          <w:spacing w:val="1"/>
          <w:sz w:val="24"/>
          <w:szCs w:val="24"/>
        </w:rPr>
        <w:t xml:space="preserve"> </w:t>
      </w:r>
      <w:r w:rsidRPr="002E757F">
        <w:rPr>
          <w:rFonts w:ascii="PT Astra Serif" w:hAnsi="PT Astra Serif"/>
          <w:sz w:val="24"/>
          <w:szCs w:val="24"/>
        </w:rPr>
        <w:t>в</w:t>
      </w:r>
      <w:r w:rsidRPr="002E757F">
        <w:rPr>
          <w:rFonts w:ascii="PT Astra Serif" w:hAnsi="PT Astra Serif"/>
          <w:spacing w:val="1"/>
          <w:sz w:val="24"/>
          <w:szCs w:val="24"/>
        </w:rPr>
        <w:t xml:space="preserve"> </w:t>
      </w:r>
      <w:r w:rsidRPr="002E757F">
        <w:rPr>
          <w:rFonts w:ascii="PT Astra Serif" w:hAnsi="PT Astra Serif"/>
          <w:sz w:val="24"/>
          <w:szCs w:val="24"/>
        </w:rPr>
        <w:t>соответствии</w:t>
      </w:r>
      <w:r w:rsidRPr="002E757F">
        <w:rPr>
          <w:rFonts w:ascii="PT Astra Serif" w:hAnsi="PT Astra Serif"/>
          <w:spacing w:val="1"/>
          <w:sz w:val="24"/>
          <w:szCs w:val="24"/>
        </w:rPr>
        <w:t xml:space="preserve"> </w:t>
      </w:r>
      <w:r w:rsidRPr="002E757F">
        <w:rPr>
          <w:rFonts w:ascii="PT Astra Serif" w:hAnsi="PT Astra Serif"/>
          <w:sz w:val="24"/>
          <w:szCs w:val="24"/>
        </w:rPr>
        <w:t>с</w:t>
      </w:r>
      <w:r w:rsidRPr="002E757F">
        <w:rPr>
          <w:rFonts w:ascii="PT Astra Serif" w:hAnsi="PT Astra Serif"/>
          <w:spacing w:val="1"/>
          <w:sz w:val="24"/>
          <w:szCs w:val="24"/>
        </w:rPr>
        <w:t xml:space="preserve"> </w:t>
      </w:r>
      <w:r w:rsidRPr="002E757F">
        <w:rPr>
          <w:rFonts w:ascii="PT Astra Serif" w:hAnsi="PT Astra Serif"/>
          <w:sz w:val="24"/>
          <w:szCs w:val="24"/>
        </w:rPr>
        <w:t>принятыми</w:t>
      </w:r>
      <w:r w:rsidRPr="002E757F">
        <w:rPr>
          <w:rFonts w:ascii="PT Astra Serif" w:hAnsi="PT Astra Serif"/>
          <w:spacing w:val="1"/>
          <w:sz w:val="24"/>
          <w:szCs w:val="24"/>
        </w:rPr>
        <w:t xml:space="preserve"> </w:t>
      </w:r>
      <w:r w:rsidRPr="002E757F">
        <w:rPr>
          <w:rFonts w:ascii="PT Astra Serif" w:hAnsi="PT Astra Serif"/>
          <w:sz w:val="24"/>
          <w:szCs w:val="24"/>
        </w:rPr>
        <w:t>в</w:t>
      </w:r>
      <w:r w:rsidRPr="002E757F">
        <w:rPr>
          <w:rFonts w:ascii="PT Astra Serif" w:hAnsi="PT Astra Serif"/>
          <w:spacing w:val="1"/>
          <w:sz w:val="24"/>
          <w:szCs w:val="24"/>
        </w:rPr>
        <w:t xml:space="preserve"> </w:t>
      </w:r>
      <w:r w:rsidRPr="002E757F">
        <w:rPr>
          <w:rFonts w:ascii="PT Astra Serif" w:hAnsi="PT Astra Serif"/>
          <w:sz w:val="24"/>
          <w:szCs w:val="24"/>
        </w:rPr>
        <w:t>семье</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обществе</w:t>
      </w:r>
      <w:r w:rsidRPr="002E757F">
        <w:rPr>
          <w:rFonts w:ascii="PT Astra Serif" w:hAnsi="PT Astra Serif"/>
          <w:spacing w:val="-1"/>
          <w:sz w:val="24"/>
          <w:szCs w:val="24"/>
        </w:rPr>
        <w:t xml:space="preserve"> </w:t>
      </w:r>
      <w:r w:rsidRPr="002E757F">
        <w:rPr>
          <w:rFonts w:ascii="PT Astra Serif" w:hAnsi="PT Astra Serif"/>
          <w:sz w:val="24"/>
          <w:szCs w:val="24"/>
        </w:rPr>
        <w:t>духовнонравстве</w:t>
      </w:r>
      <w:r w:rsidRPr="002E757F">
        <w:rPr>
          <w:rFonts w:ascii="PT Astra Serif" w:hAnsi="PT Astra Serif"/>
          <w:sz w:val="24"/>
          <w:szCs w:val="24"/>
        </w:rPr>
        <w:t>н</w:t>
      </w:r>
      <w:r w:rsidRPr="002E757F">
        <w:rPr>
          <w:rFonts w:ascii="PT Astra Serif" w:hAnsi="PT Astra Serif"/>
          <w:sz w:val="24"/>
          <w:szCs w:val="24"/>
        </w:rPr>
        <w:t>ными</w:t>
      </w:r>
      <w:r w:rsidRPr="002E757F">
        <w:rPr>
          <w:rFonts w:ascii="PT Astra Serif" w:hAnsi="PT Astra Serif"/>
          <w:spacing w:val="-2"/>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социокультурными</w:t>
      </w:r>
      <w:r w:rsidRPr="002E757F">
        <w:rPr>
          <w:rFonts w:ascii="PT Astra Serif" w:hAnsi="PT Astra Serif"/>
          <w:spacing w:val="-2"/>
          <w:sz w:val="24"/>
          <w:szCs w:val="24"/>
        </w:rPr>
        <w:t xml:space="preserve"> </w:t>
      </w:r>
      <w:r w:rsidRPr="002E757F">
        <w:rPr>
          <w:rFonts w:ascii="PT Astra Serif" w:hAnsi="PT Astra Serif"/>
          <w:sz w:val="24"/>
          <w:szCs w:val="24"/>
        </w:rPr>
        <w:t>ценностями;</w:t>
      </w:r>
    </w:p>
    <w:p w:rsidR="00B40420" w:rsidRPr="002E757F" w:rsidRDefault="002E757F" w:rsidP="00366408">
      <w:pPr>
        <w:pStyle w:val="af1"/>
        <w:numPr>
          <w:ilvl w:val="0"/>
          <w:numId w:val="8"/>
        </w:numPr>
        <w:tabs>
          <w:tab w:val="left" w:pos="1309"/>
        </w:tabs>
        <w:suppressAutoHyphens w:val="0"/>
        <w:ind w:left="1418" w:firstLine="567"/>
        <w:jc w:val="both"/>
        <w:rPr>
          <w:rFonts w:ascii="PT Astra Serif" w:hAnsi="PT Astra Serif"/>
          <w:sz w:val="24"/>
          <w:szCs w:val="24"/>
        </w:rPr>
      </w:pPr>
      <w:r w:rsidRPr="002E757F">
        <w:rPr>
          <w:rFonts w:ascii="PT Astra Serif" w:hAnsi="PT Astra Serif"/>
          <w:sz w:val="24"/>
          <w:szCs w:val="24"/>
        </w:rPr>
        <w:t>достижение</w:t>
      </w:r>
      <w:r w:rsidRPr="002E757F">
        <w:rPr>
          <w:rFonts w:ascii="PT Astra Serif" w:hAnsi="PT Astra Serif"/>
          <w:spacing w:val="1"/>
          <w:sz w:val="24"/>
          <w:szCs w:val="24"/>
        </w:rPr>
        <w:t xml:space="preserve"> </w:t>
      </w:r>
      <w:r w:rsidRPr="002E757F">
        <w:rPr>
          <w:rFonts w:ascii="PT Astra Serif" w:hAnsi="PT Astra Serif"/>
          <w:sz w:val="24"/>
          <w:szCs w:val="24"/>
        </w:rPr>
        <w:t>планируемых</w:t>
      </w:r>
      <w:r w:rsidRPr="002E757F">
        <w:rPr>
          <w:rFonts w:ascii="PT Astra Serif" w:hAnsi="PT Astra Serif"/>
          <w:spacing w:val="1"/>
          <w:sz w:val="24"/>
          <w:szCs w:val="24"/>
        </w:rPr>
        <w:t xml:space="preserve"> </w:t>
      </w:r>
      <w:r w:rsidRPr="002E757F">
        <w:rPr>
          <w:rFonts w:ascii="PT Astra Serif" w:hAnsi="PT Astra Serif"/>
          <w:sz w:val="24"/>
          <w:szCs w:val="24"/>
        </w:rPr>
        <w:t>результатов</w:t>
      </w:r>
      <w:r w:rsidRPr="002E757F">
        <w:rPr>
          <w:rFonts w:ascii="PT Astra Serif" w:hAnsi="PT Astra Serif"/>
          <w:spacing w:val="1"/>
          <w:sz w:val="24"/>
          <w:szCs w:val="24"/>
        </w:rPr>
        <w:t xml:space="preserve"> </w:t>
      </w:r>
      <w:r w:rsidRPr="002E757F">
        <w:rPr>
          <w:rFonts w:ascii="PT Astra Serif" w:hAnsi="PT Astra Serif"/>
          <w:sz w:val="24"/>
          <w:szCs w:val="24"/>
        </w:rPr>
        <w:t>освоения</w:t>
      </w:r>
      <w:r w:rsidRPr="002E757F">
        <w:rPr>
          <w:rFonts w:ascii="PT Astra Serif" w:hAnsi="PT Astra Serif"/>
          <w:spacing w:val="1"/>
          <w:sz w:val="24"/>
          <w:szCs w:val="24"/>
        </w:rPr>
        <w:t xml:space="preserve"> </w:t>
      </w:r>
      <w:r w:rsidRPr="002E757F">
        <w:rPr>
          <w:rFonts w:ascii="PT Astra Serif" w:hAnsi="PT Astra Serif"/>
          <w:sz w:val="24"/>
          <w:szCs w:val="24"/>
        </w:rPr>
        <w:t>АООП</w:t>
      </w:r>
      <w:r w:rsidRPr="002E757F">
        <w:rPr>
          <w:rFonts w:ascii="PT Astra Serif" w:hAnsi="PT Astra Serif"/>
          <w:spacing w:val="1"/>
          <w:sz w:val="24"/>
          <w:szCs w:val="24"/>
        </w:rPr>
        <w:t xml:space="preserve"> </w:t>
      </w:r>
      <w:r w:rsidRPr="002E757F">
        <w:rPr>
          <w:rFonts w:ascii="PT Astra Serif" w:hAnsi="PT Astra Serif"/>
          <w:sz w:val="24"/>
          <w:szCs w:val="24"/>
        </w:rPr>
        <w:t>УО</w:t>
      </w:r>
      <w:r w:rsidRPr="002E757F">
        <w:rPr>
          <w:rFonts w:ascii="PT Astra Serif" w:hAnsi="PT Astra Serif"/>
          <w:spacing w:val="1"/>
          <w:sz w:val="24"/>
          <w:szCs w:val="24"/>
        </w:rPr>
        <w:t xml:space="preserve"> </w:t>
      </w:r>
      <w:r w:rsidRPr="002E757F">
        <w:rPr>
          <w:rFonts w:ascii="PT Astra Serif" w:hAnsi="PT Astra Serif"/>
          <w:sz w:val="24"/>
          <w:szCs w:val="24"/>
        </w:rPr>
        <w:t>(Вариант</w:t>
      </w:r>
      <w:r w:rsidRPr="002E757F">
        <w:rPr>
          <w:rFonts w:ascii="PT Astra Serif" w:hAnsi="PT Astra Serif"/>
          <w:spacing w:val="1"/>
          <w:sz w:val="24"/>
          <w:szCs w:val="24"/>
        </w:rPr>
        <w:t xml:space="preserve"> </w:t>
      </w:r>
      <w:r w:rsidRPr="002E757F">
        <w:rPr>
          <w:rFonts w:ascii="PT Astra Serif" w:hAnsi="PT Astra Serif"/>
          <w:sz w:val="24"/>
          <w:szCs w:val="24"/>
        </w:rPr>
        <w:t>1)</w:t>
      </w:r>
      <w:r w:rsidRPr="002E757F">
        <w:rPr>
          <w:rFonts w:ascii="PT Astra Serif" w:hAnsi="PT Astra Serif"/>
          <w:spacing w:val="1"/>
          <w:sz w:val="24"/>
          <w:szCs w:val="24"/>
        </w:rPr>
        <w:t xml:space="preserve"> </w:t>
      </w:r>
      <w:r w:rsidRPr="002E757F">
        <w:rPr>
          <w:rFonts w:ascii="PT Astra Serif" w:hAnsi="PT Astra Serif"/>
          <w:sz w:val="24"/>
          <w:szCs w:val="24"/>
        </w:rPr>
        <w:t>с</w:t>
      </w:r>
      <w:r w:rsidRPr="002E757F">
        <w:rPr>
          <w:rFonts w:ascii="PT Astra Serif" w:hAnsi="PT Astra Serif"/>
          <w:spacing w:val="1"/>
          <w:sz w:val="24"/>
          <w:szCs w:val="24"/>
        </w:rPr>
        <w:t xml:space="preserve"> </w:t>
      </w:r>
      <w:r w:rsidRPr="002E757F">
        <w:rPr>
          <w:rFonts w:ascii="PT Astra Serif" w:hAnsi="PT Astra Serif"/>
          <w:sz w:val="24"/>
          <w:szCs w:val="24"/>
        </w:rPr>
        <w:t>учетом</w:t>
      </w:r>
      <w:r w:rsidRPr="002E757F">
        <w:rPr>
          <w:rFonts w:ascii="PT Astra Serif" w:hAnsi="PT Astra Serif"/>
          <w:spacing w:val="43"/>
          <w:sz w:val="24"/>
          <w:szCs w:val="24"/>
        </w:rPr>
        <w:t xml:space="preserve"> </w:t>
      </w:r>
      <w:r w:rsidRPr="002E757F">
        <w:rPr>
          <w:rFonts w:ascii="PT Astra Serif" w:hAnsi="PT Astra Serif"/>
          <w:sz w:val="24"/>
          <w:szCs w:val="24"/>
        </w:rPr>
        <w:t>их</w:t>
      </w:r>
      <w:r w:rsidRPr="002E757F">
        <w:rPr>
          <w:rFonts w:ascii="PT Astra Serif" w:hAnsi="PT Astra Serif"/>
          <w:spacing w:val="45"/>
          <w:sz w:val="24"/>
          <w:szCs w:val="24"/>
        </w:rPr>
        <w:t xml:space="preserve"> </w:t>
      </w:r>
      <w:r w:rsidRPr="002E757F">
        <w:rPr>
          <w:rFonts w:ascii="PT Astra Serif" w:hAnsi="PT Astra Serif"/>
          <w:sz w:val="24"/>
          <w:szCs w:val="24"/>
        </w:rPr>
        <w:t>особых</w:t>
      </w:r>
      <w:r w:rsidRPr="002E757F">
        <w:rPr>
          <w:rFonts w:ascii="PT Astra Serif" w:hAnsi="PT Astra Serif"/>
          <w:spacing w:val="45"/>
          <w:sz w:val="24"/>
          <w:szCs w:val="24"/>
        </w:rPr>
        <w:t xml:space="preserve"> </w:t>
      </w:r>
      <w:r w:rsidRPr="002E757F">
        <w:rPr>
          <w:rFonts w:ascii="PT Astra Serif" w:hAnsi="PT Astra Serif"/>
          <w:sz w:val="24"/>
          <w:szCs w:val="24"/>
        </w:rPr>
        <w:t>образовательных</w:t>
      </w:r>
      <w:r w:rsidRPr="002E757F">
        <w:rPr>
          <w:rFonts w:ascii="PT Astra Serif" w:hAnsi="PT Astra Serif"/>
          <w:spacing w:val="44"/>
          <w:sz w:val="24"/>
          <w:szCs w:val="24"/>
        </w:rPr>
        <w:t xml:space="preserve"> </w:t>
      </w:r>
      <w:r w:rsidRPr="002E757F">
        <w:rPr>
          <w:rFonts w:ascii="PT Astra Serif" w:hAnsi="PT Astra Serif"/>
          <w:sz w:val="24"/>
          <w:szCs w:val="24"/>
        </w:rPr>
        <w:t>потребностей,</w:t>
      </w:r>
      <w:r w:rsidRPr="002E757F">
        <w:rPr>
          <w:rFonts w:ascii="PT Astra Serif" w:hAnsi="PT Astra Serif"/>
          <w:spacing w:val="45"/>
          <w:sz w:val="24"/>
          <w:szCs w:val="24"/>
        </w:rPr>
        <w:t xml:space="preserve"> </w:t>
      </w:r>
      <w:r w:rsidRPr="002E757F">
        <w:rPr>
          <w:rFonts w:ascii="PT Astra Serif" w:hAnsi="PT Astra Serif"/>
          <w:sz w:val="24"/>
          <w:szCs w:val="24"/>
        </w:rPr>
        <w:t>а</w:t>
      </w:r>
      <w:r w:rsidRPr="002E757F">
        <w:rPr>
          <w:rFonts w:ascii="PT Astra Serif" w:hAnsi="PT Astra Serif"/>
          <w:spacing w:val="45"/>
          <w:sz w:val="24"/>
          <w:szCs w:val="24"/>
        </w:rPr>
        <w:t xml:space="preserve"> </w:t>
      </w:r>
      <w:r w:rsidRPr="002E757F">
        <w:rPr>
          <w:rFonts w:ascii="PT Astra Serif" w:hAnsi="PT Astra Serif"/>
          <w:sz w:val="24"/>
          <w:szCs w:val="24"/>
        </w:rPr>
        <w:t>также</w:t>
      </w:r>
      <w:r w:rsidRPr="002E757F">
        <w:rPr>
          <w:rFonts w:ascii="PT Astra Serif" w:hAnsi="PT Astra Serif"/>
          <w:spacing w:val="44"/>
          <w:sz w:val="24"/>
          <w:szCs w:val="24"/>
        </w:rPr>
        <w:t xml:space="preserve"> </w:t>
      </w:r>
      <w:r w:rsidRPr="002E757F">
        <w:rPr>
          <w:rFonts w:ascii="PT Astra Serif" w:hAnsi="PT Astra Serif"/>
          <w:sz w:val="24"/>
          <w:szCs w:val="24"/>
        </w:rPr>
        <w:t>индивидуальных</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rPr>
        <w:t>особенностей</w:t>
      </w:r>
      <w:r w:rsidRPr="002E757F">
        <w:rPr>
          <w:rFonts w:ascii="PT Astra Serif" w:hAnsi="PT Astra Serif"/>
          <w:spacing w:val="-7"/>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возможностей;</w:t>
      </w:r>
    </w:p>
    <w:p w:rsidR="00B40420" w:rsidRPr="002E757F" w:rsidRDefault="002E757F" w:rsidP="00366408">
      <w:pPr>
        <w:pStyle w:val="af1"/>
        <w:numPr>
          <w:ilvl w:val="0"/>
          <w:numId w:val="8"/>
        </w:numPr>
        <w:tabs>
          <w:tab w:val="left" w:pos="1309"/>
        </w:tabs>
        <w:suppressAutoHyphens w:val="0"/>
        <w:ind w:left="1418" w:firstLine="567"/>
        <w:jc w:val="both"/>
        <w:rPr>
          <w:rFonts w:ascii="PT Astra Serif" w:hAnsi="PT Astra Serif"/>
          <w:sz w:val="24"/>
          <w:szCs w:val="24"/>
        </w:rPr>
      </w:pPr>
      <w:r w:rsidRPr="002E757F">
        <w:rPr>
          <w:rFonts w:ascii="PT Astra Serif" w:hAnsi="PT Astra Serif"/>
          <w:sz w:val="24"/>
          <w:szCs w:val="24"/>
        </w:rPr>
        <w:t>выявление</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развитие</w:t>
      </w:r>
      <w:r w:rsidRPr="002E757F">
        <w:rPr>
          <w:rFonts w:ascii="PT Astra Serif" w:hAnsi="PT Astra Serif"/>
          <w:spacing w:val="1"/>
          <w:sz w:val="24"/>
          <w:szCs w:val="24"/>
        </w:rPr>
        <w:t xml:space="preserve"> </w:t>
      </w:r>
      <w:r w:rsidRPr="002E757F">
        <w:rPr>
          <w:rFonts w:ascii="PT Astra Serif" w:hAnsi="PT Astra Serif"/>
          <w:sz w:val="24"/>
          <w:szCs w:val="24"/>
        </w:rPr>
        <w:t>возможностей</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способностей</w:t>
      </w:r>
      <w:r w:rsidRPr="002E757F">
        <w:rPr>
          <w:rFonts w:ascii="PT Astra Serif" w:hAnsi="PT Astra Serif"/>
          <w:spacing w:val="1"/>
          <w:sz w:val="24"/>
          <w:szCs w:val="24"/>
        </w:rPr>
        <w:t xml:space="preserve"> </w:t>
      </w:r>
      <w:r w:rsidRPr="002E757F">
        <w:rPr>
          <w:rFonts w:ascii="PT Astra Serif" w:hAnsi="PT Astra Serif"/>
          <w:sz w:val="24"/>
          <w:szCs w:val="24"/>
        </w:rPr>
        <w:t>обучающихся</w:t>
      </w:r>
      <w:r w:rsidRPr="002E757F">
        <w:rPr>
          <w:rFonts w:ascii="PT Astra Serif" w:hAnsi="PT Astra Serif"/>
          <w:spacing w:val="1"/>
          <w:sz w:val="24"/>
          <w:szCs w:val="24"/>
        </w:rPr>
        <w:t xml:space="preserve"> </w:t>
      </w:r>
      <w:r w:rsidRPr="002E757F">
        <w:rPr>
          <w:rFonts w:ascii="PT Astra Serif" w:hAnsi="PT Astra Serif"/>
          <w:sz w:val="24"/>
          <w:szCs w:val="24"/>
        </w:rPr>
        <w:t>с</w:t>
      </w:r>
      <w:r w:rsidRPr="002E757F">
        <w:rPr>
          <w:rFonts w:ascii="PT Astra Serif" w:hAnsi="PT Astra Serif"/>
          <w:spacing w:val="1"/>
          <w:sz w:val="24"/>
          <w:szCs w:val="24"/>
        </w:rPr>
        <w:t xml:space="preserve"> </w:t>
      </w:r>
      <w:r w:rsidRPr="002E757F">
        <w:rPr>
          <w:rFonts w:ascii="PT Astra Serif" w:hAnsi="PT Astra Serif"/>
          <w:sz w:val="24"/>
          <w:szCs w:val="24"/>
        </w:rPr>
        <w:t>умственной</w:t>
      </w:r>
      <w:r w:rsidRPr="002E757F">
        <w:rPr>
          <w:rFonts w:ascii="PT Astra Serif" w:hAnsi="PT Astra Serif"/>
          <w:spacing w:val="1"/>
          <w:sz w:val="24"/>
          <w:szCs w:val="24"/>
        </w:rPr>
        <w:t xml:space="preserve"> </w:t>
      </w:r>
      <w:r w:rsidRPr="002E757F">
        <w:rPr>
          <w:rFonts w:ascii="PT Astra Serif" w:hAnsi="PT Astra Serif"/>
          <w:sz w:val="24"/>
          <w:szCs w:val="24"/>
        </w:rPr>
        <w:t>о</w:t>
      </w:r>
      <w:r w:rsidRPr="002E757F">
        <w:rPr>
          <w:rFonts w:ascii="PT Astra Serif" w:hAnsi="PT Astra Serif"/>
          <w:sz w:val="24"/>
          <w:szCs w:val="24"/>
        </w:rPr>
        <w:t>т</w:t>
      </w:r>
      <w:r w:rsidRPr="002E757F">
        <w:rPr>
          <w:rFonts w:ascii="PT Astra Serif" w:hAnsi="PT Astra Serif"/>
          <w:sz w:val="24"/>
          <w:szCs w:val="24"/>
        </w:rPr>
        <w:t>сталостью</w:t>
      </w:r>
      <w:r w:rsidRPr="002E757F">
        <w:rPr>
          <w:rFonts w:ascii="PT Astra Serif" w:hAnsi="PT Astra Serif"/>
          <w:spacing w:val="1"/>
          <w:sz w:val="24"/>
          <w:szCs w:val="24"/>
        </w:rPr>
        <w:t xml:space="preserve"> </w:t>
      </w:r>
      <w:r w:rsidRPr="002E757F">
        <w:rPr>
          <w:rFonts w:ascii="PT Astra Serif" w:hAnsi="PT Astra Serif"/>
          <w:sz w:val="24"/>
          <w:szCs w:val="24"/>
        </w:rPr>
        <w:t>(интеллектуальными</w:t>
      </w:r>
      <w:r w:rsidRPr="002E757F">
        <w:rPr>
          <w:rFonts w:ascii="PT Astra Serif" w:hAnsi="PT Astra Serif"/>
          <w:spacing w:val="1"/>
          <w:sz w:val="24"/>
          <w:szCs w:val="24"/>
        </w:rPr>
        <w:t xml:space="preserve"> </w:t>
      </w:r>
      <w:r w:rsidRPr="002E757F">
        <w:rPr>
          <w:rFonts w:ascii="PT Astra Serif" w:hAnsi="PT Astra Serif"/>
          <w:sz w:val="24"/>
          <w:szCs w:val="24"/>
        </w:rPr>
        <w:t>нарушениями),</w:t>
      </w:r>
      <w:r w:rsidRPr="002E757F">
        <w:rPr>
          <w:rFonts w:ascii="PT Astra Serif" w:hAnsi="PT Astra Serif"/>
          <w:spacing w:val="1"/>
          <w:sz w:val="24"/>
          <w:szCs w:val="24"/>
        </w:rPr>
        <w:t xml:space="preserve"> </w:t>
      </w:r>
      <w:r w:rsidRPr="002E757F">
        <w:rPr>
          <w:rFonts w:ascii="PT Astra Serif" w:hAnsi="PT Astra Serif"/>
          <w:sz w:val="24"/>
          <w:szCs w:val="24"/>
        </w:rPr>
        <w:t>через</w:t>
      </w:r>
      <w:r w:rsidRPr="002E757F">
        <w:rPr>
          <w:rFonts w:ascii="PT Astra Serif" w:hAnsi="PT Astra Serif"/>
          <w:spacing w:val="1"/>
          <w:sz w:val="24"/>
          <w:szCs w:val="24"/>
        </w:rPr>
        <w:t xml:space="preserve"> </w:t>
      </w:r>
      <w:r w:rsidRPr="002E757F">
        <w:rPr>
          <w:rFonts w:ascii="PT Astra Serif" w:hAnsi="PT Astra Serif"/>
          <w:sz w:val="24"/>
          <w:szCs w:val="24"/>
        </w:rPr>
        <w:t>организацию их общественно полезной деятельности, проведения спортивно-</w:t>
      </w:r>
      <w:r w:rsidRPr="002E757F">
        <w:rPr>
          <w:rFonts w:ascii="PT Astra Serif" w:hAnsi="PT Astra Serif"/>
          <w:spacing w:val="1"/>
          <w:sz w:val="24"/>
          <w:szCs w:val="24"/>
        </w:rPr>
        <w:t xml:space="preserve"> </w:t>
      </w:r>
      <w:r w:rsidRPr="002E757F">
        <w:rPr>
          <w:rFonts w:ascii="PT Astra Serif" w:hAnsi="PT Astra Serif"/>
          <w:sz w:val="24"/>
          <w:szCs w:val="24"/>
        </w:rPr>
        <w:t>оздоровительной</w:t>
      </w:r>
      <w:r w:rsidRPr="002E757F">
        <w:rPr>
          <w:rFonts w:ascii="PT Astra Serif" w:hAnsi="PT Astra Serif"/>
          <w:spacing w:val="1"/>
          <w:sz w:val="24"/>
          <w:szCs w:val="24"/>
        </w:rPr>
        <w:t xml:space="preserve"> </w:t>
      </w:r>
      <w:r w:rsidRPr="002E757F">
        <w:rPr>
          <w:rFonts w:ascii="PT Astra Serif" w:hAnsi="PT Astra Serif"/>
          <w:sz w:val="24"/>
          <w:szCs w:val="24"/>
        </w:rPr>
        <w:t>работы,</w:t>
      </w:r>
      <w:r w:rsidRPr="002E757F">
        <w:rPr>
          <w:rFonts w:ascii="PT Astra Serif" w:hAnsi="PT Astra Serif"/>
          <w:spacing w:val="1"/>
          <w:sz w:val="24"/>
          <w:szCs w:val="24"/>
        </w:rPr>
        <w:t xml:space="preserve"> </w:t>
      </w:r>
      <w:r w:rsidRPr="002E757F">
        <w:rPr>
          <w:rFonts w:ascii="PT Astra Serif" w:hAnsi="PT Astra Serif"/>
          <w:sz w:val="24"/>
          <w:szCs w:val="24"/>
        </w:rPr>
        <w:t>организацию</w:t>
      </w:r>
      <w:r w:rsidRPr="002E757F">
        <w:rPr>
          <w:rFonts w:ascii="PT Astra Serif" w:hAnsi="PT Astra Serif"/>
          <w:spacing w:val="1"/>
          <w:sz w:val="24"/>
          <w:szCs w:val="24"/>
        </w:rPr>
        <w:t xml:space="preserve"> </w:t>
      </w:r>
      <w:r w:rsidRPr="002E757F">
        <w:rPr>
          <w:rFonts w:ascii="PT Astra Serif" w:hAnsi="PT Astra Serif"/>
          <w:sz w:val="24"/>
          <w:szCs w:val="24"/>
        </w:rPr>
        <w:t>художестве</w:t>
      </w:r>
      <w:r w:rsidRPr="002E757F">
        <w:rPr>
          <w:rFonts w:ascii="PT Astra Serif" w:hAnsi="PT Astra Serif"/>
          <w:sz w:val="24"/>
          <w:szCs w:val="24"/>
        </w:rPr>
        <w:t>н</w:t>
      </w:r>
      <w:r w:rsidRPr="002E757F">
        <w:rPr>
          <w:rFonts w:ascii="PT Astra Serif" w:hAnsi="PT Astra Serif"/>
          <w:sz w:val="24"/>
          <w:szCs w:val="24"/>
        </w:rPr>
        <w:t>ного</w:t>
      </w:r>
      <w:r w:rsidRPr="002E757F">
        <w:rPr>
          <w:rFonts w:ascii="PT Astra Serif" w:hAnsi="PT Astra Serif"/>
          <w:spacing w:val="1"/>
          <w:sz w:val="24"/>
          <w:szCs w:val="24"/>
        </w:rPr>
        <w:t xml:space="preserve"> </w:t>
      </w:r>
      <w:r w:rsidRPr="002E757F">
        <w:rPr>
          <w:rFonts w:ascii="PT Astra Serif" w:hAnsi="PT Astra Serif"/>
          <w:sz w:val="24"/>
          <w:szCs w:val="24"/>
        </w:rPr>
        <w:t>творчества</w:t>
      </w:r>
      <w:r w:rsidRPr="002E757F">
        <w:rPr>
          <w:rFonts w:ascii="PT Astra Serif" w:hAnsi="PT Astra Serif"/>
          <w:spacing w:val="1"/>
          <w:sz w:val="24"/>
          <w:szCs w:val="24"/>
        </w:rPr>
        <w:t xml:space="preserve"> </w:t>
      </w:r>
      <w:r w:rsidRPr="002E757F">
        <w:rPr>
          <w:rFonts w:ascii="PT Astra Serif" w:hAnsi="PT Astra Serif"/>
          <w:sz w:val="24"/>
          <w:szCs w:val="24"/>
        </w:rPr>
        <w:t>с</w:t>
      </w:r>
      <w:r w:rsidRPr="002E757F">
        <w:rPr>
          <w:rFonts w:ascii="PT Astra Serif" w:hAnsi="PT Astra Serif"/>
          <w:spacing w:val="-62"/>
          <w:sz w:val="24"/>
          <w:szCs w:val="24"/>
        </w:rPr>
        <w:t xml:space="preserve"> </w:t>
      </w:r>
      <w:r w:rsidRPr="002E757F">
        <w:rPr>
          <w:rFonts w:ascii="PT Astra Serif" w:hAnsi="PT Astra Serif"/>
          <w:sz w:val="24"/>
          <w:szCs w:val="24"/>
        </w:rPr>
        <w:t>использованием</w:t>
      </w:r>
      <w:r w:rsidRPr="002E757F">
        <w:rPr>
          <w:rFonts w:ascii="PT Astra Serif" w:hAnsi="PT Astra Serif"/>
          <w:spacing w:val="1"/>
          <w:sz w:val="24"/>
          <w:szCs w:val="24"/>
        </w:rPr>
        <w:t xml:space="preserve"> </w:t>
      </w:r>
      <w:r w:rsidRPr="002E757F">
        <w:rPr>
          <w:rFonts w:ascii="PT Astra Serif" w:hAnsi="PT Astra Serif"/>
          <w:sz w:val="24"/>
          <w:szCs w:val="24"/>
        </w:rPr>
        <w:t>системы</w:t>
      </w:r>
      <w:r w:rsidRPr="002E757F">
        <w:rPr>
          <w:rFonts w:ascii="PT Astra Serif" w:hAnsi="PT Astra Serif"/>
          <w:spacing w:val="1"/>
          <w:sz w:val="24"/>
          <w:szCs w:val="24"/>
        </w:rPr>
        <w:t xml:space="preserve"> </w:t>
      </w:r>
      <w:r w:rsidRPr="002E757F">
        <w:rPr>
          <w:rFonts w:ascii="PT Astra Serif" w:hAnsi="PT Astra Serif"/>
          <w:sz w:val="24"/>
          <w:szCs w:val="24"/>
        </w:rPr>
        <w:t>клубов,</w:t>
      </w:r>
      <w:r w:rsidRPr="002E757F">
        <w:rPr>
          <w:rFonts w:ascii="PT Astra Serif" w:hAnsi="PT Astra Serif"/>
          <w:spacing w:val="1"/>
          <w:sz w:val="24"/>
          <w:szCs w:val="24"/>
        </w:rPr>
        <w:t xml:space="preserve"> </w:t>
      </w:r>
      <w:r w:rsidRPr="002E757F">
        <w:rPr>
          <w:rFonts w:ascii="PT Astra Serif" w:hAnsi="PT Astra Serif"/>
          <w:sz w:val="24"/>
          <w:szCs w:val="24"/>
        </w:rPr>
        <w:t>секций,</w:t>
      </w:r>
      <w:r w:rsidRPr="002E757F">
        <w:rPr>
          <w:rFonts w:ascii="PT Astra Serif" w:hAnsi="PT Astra Serif"/>
          <w:spacing w:val="1"/>
          <w:sz w:val="24"/>
          <w:szCs w:val="24"/>
        </w:rPr>
        <w:t xml:space="preserve"> </w:t>
      </w:r>
      <w:r w:rsidRPr="002E757F">
        <w:rPr>
          <w:rFonts w:ascii="PT Astra Serif" w:hAnsi="PT Astra Serif"/>
          <w:sz w:val="24"/>
          <w:szCs w:val="24"/>
        </w:rPr>
        <w:t>студий</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кружков</w:t>
      </w:r>
      <w:r w:rsidRPr="002E757F">
        <w:rPr>
          <w:rFonts w:ascii="PT Astra Serif" w:hAnsi="PT Astra Serif"/>
          <w:spacing w:val="1"/>
          <w:sz w:val="24"/>
          <w:szCs w:val="24"/>
        </w:rPr>
        <w:t xml:space="preserve"> </w:t>
      </w:r>
      <w:r w:rsidRPr="002E757F">
        <w:rPr>
          <w:rFonts w:ascii="PT Astra Serif" w:hAnsi="PT Astra Serif"/>
          <w:sz w:val="24"/>
          <w:szCs w:val="24"/>
        </w:rPr>
        <w:t>(включая</w:t>
      </w:r>
      <w:r w:rsidRPr="002E757F">
        <w:rPr>
          <w:rFonts w:ascii="PT Astra Serif" w:hAnsi="PT Astra Serif"/>
          <w:spacing w:val="1"/>
          <w:sz w:val="24"/>
          <w:szCs w:val="24"/>
        </w:rPr>
        <w:t xml:space="preserve"> </w:t>
      </w:r>
      <w:r w:rsidRPr="002E757F">
        <w:rPr>
          <w:rFonts w:ascii="PT Astra Serif" w:hAnsi="PT Astra Serif"/>
          <w:sz w:val="24"/>
          <w:szCs w:val="24"/>
        </w:rPr>
        <w:t>орг</w:t>
      </w:r>
      <w:r w:rsidRPr="002E757F">
        <w:rPr>
          <w:rFonts w:ascii="PT Astra Serif" w:hAnsi="PT Astra Serif"/>
          <w:sz w:val="24"/>
          <w:szCs w:val="24"/>
        </w:rPr>
        <w:t>а</w:t>
      </w:r>
      <w:r w:rsidRPr="002E757F">
        <w:rPr>
          <w:rFonts w:ascii="PT Astra Serif" w:hAnsi="PT Astra Serif"/>
          <w:sz w:val="24"/>
          <w:szCs w:val="24"/>
        </w:rPr>
        <w:t>низационные</w:t>
      </w:r>
      <w:r w:rsidRPr="002E757F">
        <w:rPr>
          <w:rFonts w:ascii="PT Astra Serif" w:hAnsi="PT Astra Serif"/>
          <w:spacing w:val="1"/>
          <w:sz w:val="24"/>
          <w:szCs w:val="24"/>
        </w:rPr>
        <w:t xml:space="preserve"> </w:t>
      </w:r>
      <w:r w:rsidRPr="002E757F">
        <w:rPr>
          <w:rFonts w:ascii="PT Astra Serif" w:hAnsi="PT Astra Serif"/>
          <w:sz w:val="24"/>
          <w:szCs w:val="24"/>
        </w:rPr>
        <w:t>формы</w:t>
      </w:r>
      <w:r w:rsidRPr="002E757F">
        <w:rPr>
          <w:rFonts w:ascii="PT Astra Serif" w:hAnsi="PT Astra Serif"/>
          <w:spacing w:val="1"/>
          <w:sz w:val="24"/>
          <w:szCs w:val="24"/>
        </w:rPr>
        <w:t xml:space="preserve"> </w:t>
      </w:r>
      <w:r w:rsidRPr="002E757F">
        <w:rPr>
          <w:rFonts w:ascii="PT Astra Serif" w:hAnsi="PT Astra Serif"/>
          <w:sz w:val="24"/>
          <w:szCs w:val="24"/>
        </w:rPr>
        <w:t>на</w:t>
      </w:r>
      <w:r w:rsidRPr="002E757F">
        <w:rPr>
          <w:rFonts w:ascii="PT Astra Serif" w:hAnsi="PT Astra Serif"/>
          <w:spacing w:val="1"/>
          <w:sz w:val="24"/>
          <w:szCs w:val="24"/>
        </w:rPr>
        <w:t xml:space="preserve"> </w:t>
      </w:r>
      <w:r w:rsidRPr="002E757F">
        <w:rPr>
          <w:rFonts w:ascii="PT Astra Serif" w:hAnsi="PT Astra Serif"/>
          <w:sz w:val="24"/>
          <w:szCs w:val="24"/>
        </w:rPr>
        <w:t>основе</w:t>
      </w:r>
      <w:r w:rsidRPr="002E757F">
        <w:rPr>
          <w:rFonts w:ascii="PT Astra Serif" w:hAnsi="PT Astra Serif"/>
          <w:spacing w:val="1"/>
          <w:sz w:val="24"/>
          <w:szCs w:val="24"/>
        </w:rPr>
        <w:t xml:space="preserve"> </w:t>
      </w:r>
      <w:r w:rsidRPr="002E757F">
        <w:rPr>
          <w:rFonts w:ascii="PT Astra Serif" w:hAnsi="PT Astra Serif"/>
          <w:sz w:val="24"/>
          <w:szCs w:val="24"/>
        </w:rPr>
        <w:t>сетевого</w:t>
      </w:r>
      <w:r w:rsidRPr="002E757F">
        <w:rPr>
          <w:rFonts w:ascii="PT Astra Serif" w:hAnsi="PT Astra Serif"/>
          <w:spacing w:val="1"/>
          <w:sz w:val="24"/>
          <w:szCs w:val="24"/>
        </w:rPr>
        <w:t xml:space="preserve"> </w:t>
      </w:r>
      <w:r w:rsidRPr="002E757F">
        <w:rPr>
          <w:rFonts w:ascii="PT Astra Serif" w:hAnsi="PT Astra Serif"/>
          <w:sz w:val="24"/>
          <w:szCs w:val="24"/>
        </w:rPr>
        <w:t>взаимодействия),</w:t>
      </w:r>
      <w:r w:rsidRPr="002E757F">
        <w:rPr>
          <w:rFonts w:ascii="PT Astra Serif" w:hAnsi="PT Astra Serif"/>
          <w:spacing w:val="1"/>
          <w:sz w:val="24"/>
          <w:szCs w:val="24"/>
        </w:rPr>
        <w:t xml:space="preserve"> </w:t>
      </w:r>
      <w:r w:rsidRPr="002E757F">
        <w:rPr>
          <w:rFonts w:ascii="PT Astra Serif" w:hAnsi="PT Astra Serif"/>
          <w:sz w:val="24"/>
          <w:szCs w:val="24"/>
        </w:rPr>
        <w:t>проведении</w:t>
      </w:r>
      <w:r w:rsidRPr="002E757F">
        <w:rPr>
          <w:rFonts w:ascii="PT Astra Serif" w:hAnsi="PT Astra Serif"/>
          <w:spacing w:val="1"/>
          <w:sz w:val="24"/>
          <w:szCs w:val="24"/>
        </w:rPr>
        <w:t xml:space="preserve"> </w:t>
      </w:r>
      <w:r w:rsidRPr="002E757F">
        <w:rPr>
          <w:rFonts w:ascii="PT Astra Serif" w:hAnsi="PT Astra Serif"/>
          <w:sz w:val="24"/>
          <w:szCs w:val="24"/>
        </w:rPr>
        <w:t>спортивных,</w:t>
      </w:r>
      <w:r w:rsidRPr="002E757F">
        <w:rPr>
          <w:rFonts w:ascii="PT Astra Serif" w:hAnsi="PT Astra Serif"/>
          <w:spacing w:val="-2"/>
          <w:sz w:val="24"/>
          <w:szCs w:val="24"/>
        </w:rPr>
        <w:t xml:space="preserve"> </w:t>
      </w:r>
      <w:r w:rsidRPr="002E757F">
        <w:rPr>
          <w:rFonts w:ascii="PT Astra Serif" w:hAnsi="PT Astra Serif"/>
          <w:sz w:val="24"/>
          <w:szCs w:val="24"/>
        </w:rPr>
        <w:t>творч</w:t>
      </w:r>
      <w:r w:rsidRPr="002E757F">
        <w:rPr>
          <w:rFonts w:ascii="PT Astra Serif" w:hAnsi="PT Astra Serif"/>
          <w:sz w:val="24"/>
          <w:szCs w:val="24"/>
        </w:rPr>
        <w:t>е</w:t>
      </w:r>
      <w:r w:rsidRPr="002E757F">
        <w:rPr>
          <w:rFonts w:ascii="PT Astra Serif" w:hAnsi="PT Astra Serif"/>
          <w:sz w:val="24"/>
          <w:szCs w:val="24"/>
        </w:rPr>
        <w:t>ских</w:t>
      </w:r>
      <w:r w:rsidRPr="002E757F">
        <w:rPr>
          <w:rFonts w:ascii="PT Astra Serif" w:hAnsi="PT Astra Serif"/>
          <w:spacing w:val="-1"/>
          <w:sz w:val="24"/>
          <w:szCs w:val="24"/>
        </w:rPr>
        <w:t xml:space="preserve"> </w:t>
      </w:r>
      <w:r w:rsidRPr="002E757F">
        <w:rPr>
          <w:rFonts w:ascii="PT Astra Serif" w:hAnsi="PT Astra Serif"/>
          <w:sz w:val="24"/>
          <w:szCs w:val="24"/>
        </w:rPr>
        <w:t>соревнований;</w:t>
      </w:r>
    </w:p>
    <w:p w:rsidR="00B40420" w:rsidRPr="002E757F" w:rsidRDefault="002E757F" w:rsidP="00366408">
      <w:pPr>
        <w:pStyle w:val="af1"/>
        <w:numPr>
          <w:ilvl w:val="0"/>
          <w:numId w:val="8"/>
        </w:numPr>
        <w:tabs>
          <w:tab w:val="left" w:pos="1309"/>
        </w:tabs>
        <w:suppressAutoHyphens w:val="0"/>
        <w:ind w:left="1418" w:firstLine="567"/>
        <w:jc w:val="both"/>
        <w:rPr>
          <w:rFonts w:ascii="PT Astra Serif" w:hAnsi="PT Astra Serif"/>
          <w:sz w:val="24"/>
          <w:szCs w:val="24"/>
        </w:rPr>
      </w:pPr>
      <w:r w:rsidRPr="002E757F">
        <w:rPr>
          <w:rFonts w:ascii="PT Astra Serif" w:hAnsi="PT Astra Serif"/>
          <w:sz w:val="24"/>
          <w:szCs w:val="24"/>
        </w:rPr>
        <w:t>участие педагогических работников, обучающихся, их родителей (законных</w:t>
      </w:r>
      <w:r w:rsidRPr="002E757F">
        <w:rPr>
          <w:rFonts w:ascii="PT Astra Serif" w:hAnsi="PT Astra Serif"/>
          <w:spacing w:val="1"/>
          <w:sz w:val="24"/>
          <w:szCs w:val="24"/>
        </w:rPr>
        <w:t xml:space="preserve"> </w:t>
      </w:r>
      <w:r w:rsidRPr="002E757F">
        <w:rPr>
          <w:rFonts w:ascii="PT Astra Serif" w:hAnsi="PT Astra Serif"/>
          <w:sz w:val="24"/>
          <w:szCs w:val="24"/>
        </w:rPr>
        <w:t>предст</w:t>
      </w:r>
      <w:r w:rsidRPr="002E757F">
        <w:rPr>
          <w:rFonts w:ascii="PT Astra Serif" w:hAnsi="PT Astra Serif"/>
          <w:sz w:val="24"/>
          <w:szCs w:val="24"/>
        </w:rPr>
        <w:t>а</w:t>
      </w:r>
      <w:r w:rsidRPr="002E757F">
        <w:rPr>
          <w:rFonts w:ascii="PT Astra Serif" w:hAnsi="PT Astra Serif"/>
          <w:sz w:val="24"/>
          <w:szCs w:val="24"/>
        </w:rPr>
        <w:t>вителей)</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общественности</w:t>
      </w:r>
      <w:r w:rsidRPr="002E757F">
        <w:rPr>
          <w:rFonts w:ascii="PT Astra Serif" w:hAnsi="PT Astra Serif"/>
          <w:spacing w:val="1"/>
          <w:sz w:val="24"/>
          <w:szCs w:val="24"/>
        </w:rPr>
        <w:t xml:space="preserve"> </w:t>
      </w:r>
      <w:r w:rsidRPr="002E757F">
        <w:rPr>
          <w:rFonts w:ascii="PT Astra Serif" w:hAnsi="PT Astra Serif"/>
          <w:sz w:val="24"/>
          <w:szCs w:val="24"/>
        </w:rPr>
        <w:t>в</w:t>
      </w:r>
      <w:r w:rsidRPr="002E757F">
        <w:rPr>
          <w:rFonts w:ascii="PT Astra Serif" w:hAnsi="PT Astra Serif"/>
          <w:spacing w:val="1"/>
          <w:sz w:val="24"/>
          <w:szCs w:val="24"/>
        </w:rPr>
        <w:t xml:space="preserve"> </w:t>
      </w:r>
      <w:r w:rsidRPr="002E757F">
        <w:rPr>
          <w:rFonts w:ascii="PT Astra Serif" w:hAnsi="PT Astra Serif"/>
          <w:sz w:val="24"/>
          <w:szCs w:val="24"/>
        </w:rPr>
        <w:t>проектировании</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развитии</w:t>
      </w:r>
      <w:r w:rsidRPr="002E757F">
        <w:rPr>
          <w:rFonts w:ascii="PT Astra Serif" w:hAnsi="PT Astra Serif"/>
          <w:spacing w:val="1"/>
          <w:sz w:val="24"/>
          <w:szCs w:val="24"/>
        </w:rPr>
        <w:t xml:space="preserve"> </w:t>
      </w:r>
      <w:r w:rsidRPr="002E757F">
        <w:rPr>
          <w:rFonts w:ascii="PT Astra Serif" w:hAnsi="PT Astra Serif"/>
          <w:sz w:val="24"/>
          <w:szCs w:val="24"/>
        </w:rPr>
        <w:t>внутришкольной</w:t>
      </w:r>
      <w:r w:rsidRPr="002E757F">
        <w:rPr>
          <w:rFonts w:ascii="PT Astra Serif" w:hAnsi="PT Astra Serif"/>
          <w:spacing w:val="-2"/>
          <w:sz w:val="24"/>
          <w:szCs w:val="24"/>
        </w:rPr>
        <w:t xml:space="preserve"> </w:t>
      </w:r>
      <w:r w:rsidRPr="002E757F">
        <w:rPr>
          <w:rFonts w:ascii="PT Astra Serif" w:hAnsi="PT Astra Serif"/>
          <w:sz w:val="24"/>
          <w:szCs w:val="24"/>
        </w:rPr>
        <w:t>социальной</w:t>
      </w:r>
      <w:r w:rsidRPr="002E757F">
        <w:rPr>
          <w:rFonts w:ascii="PT Astra Serif" w:hAnsi="PT Astra Serif"/>
          <w:spacing w:val="-1"/>
          <w:sz w:val="24"/>
          <w:szCs w:val="24"/>
        </w:rPr>
        <w:t xml:space="preserve"> </w:t>
      </w:r>
      <w:r w:rsidRPr="002E757F">
        <w:rPr>
          <w:rFonts w:ascii="PT Astra Serif" w:hAnsi="PT Astra Serif"/>
          <w:sz w:val="24"/>
          <w:szCs w:val="24"/>
        </w:rPr>
        <w:t>ср</w:t>
      </w:r>
      <w:r w:rsidRPr="002E757F">
        <w:rPr>
          <w:rFonts w:ascii="PT Astra Serif" w:hAnsi="PT Astra Serif"/>
          <w:sz w:val="24"/>
          <w:szCs w:val="24"/>
        </w:rPr>
        <w:t>е</w:t>
      </w:r>
      <w:r w:rsidRPr="002E757F">
        <w:rPr>
          <w:rFonts w:ascii="PT Astra Serif" w:hAnsi="PT Astra Serif"/>
          <w:sz w:val="24"/>
          <w:szCs w:val="24"/>
        </w:rPr>
        <w:t>ды.</w:t>
      </w:r>
    </w:p>
    <w:p w:rsidR="00B40420" w:rsidRPr="002E757F" w:rsidRDefault="00B40420" w:rsidP="00366408">
      <w:pPr>
        <w:pStyle w:val="a5"/>
        <w:ind w:left="1418" w:firstLine="567"/>
        <w:jc w:val="both"/>
        <w:rPr>
          <w:rFonts w:ascii="PT Astra Serif" w:hAnsi="PT Astra Serif"/>
        </w:rPr>
      </w:pPr>
    </w:p>
    <w:p w:rsidR="00B40420" w:rsidRPr="002E757F" w:rsidRDefault="00B40420" w:rsidP="00366408">
      <w:pPr>
        <w:pStyle w:val="a5"/>
        <w:ind w:left="1418" w:firstLine="567"/>
        <w:jc w:val="both"/>
        <w:rPr>
          <w:rFonts w:ascii="PT Astra Serif" w:hAnsi="PT Astra Serif"/>
        </w:rPr>
      </w:pPr>
    </w:p>
    <w:p w:rsidR="00B40420" w:rsidRPr="002E757F" w:rsidRDefault="002E757F" w:rsidP="00366408">
      <w:pPr>
        <w:pStyle w:val="2"/>
        <w:spacing w:line="240" w:lineRule="auto"/>
        <w:ind w:left="1418" w:firstLine="567"/>
        <w:jc w:val="both"/>
        <w:rPr>
          <w:rFonts w:ascii="PT Astra Serif" w:hAnsi="PT Astra Serif"/>
        </w:rPr>
      </w:pPr>
      <w:bookmarkStart w:id="1" w:name="Общая_характеристика_АООП_УО_(вариант_1)"/>
      <w:bookmarkEnd w:id="1"/>
      <w:r w:rsidRPr="002E757F">
        <w:rPr>
          <w:rFonts w:ascii="PT Astra Serif" w:hAnsi="PT Astra Serif"/>
        </w:rPr>
        <w:t>2.2 Общая</w:t>
      </w:r>
      <w:r w:rsidRPr="002E757F">
        <w:rPr>
          <w:rFonts w:ascii="PT Astra Serif" w:hAnsi="PT Astra Serif"/>
          <w:spacing w:val="-4"/>
        </w:rPr>
        <w:t xml:space="preserve"> </w:t>
      </w:r>
      <w:r w:rsidRPr="002E757F">
        <w:rPr>
          <w:rFonts w:ascii="PT Astra Serif" w:hAnsi="PT Astra Serif"/>
        </w:rPr>
        <w:t>характеристика</w:t>
      </w:r>
      <w:r w:rsidRPr="002E757F">
        <w:rPr>
          <w:rFonts w:ascii="PT Astra Serif" w:hAnsi="PT Astra Serif"/>
          <w:spacing w:val="-2"/>
        </w:rPr>
        <w:t xml:space="preserve"> </w:t>
      </w:r>
      <w:r w:rsidRPr="002E757F">
        <w:rPr>
          <w:rFonts w:ascii="PT Astra Serif" w:hAnsi="PT Astra Serif"/>
        </w:rPr>
        <w:t>АООП</w:t>
      </w:r>
      <w:r w:rsidRPr="002E757F">
        <w:rPr>
          <w:rFonts w:ascii="PT Astra Serif" w:hAnsi="PT Astra Serif"/>
          <w:spacing w:val="-4"/>
        </w:rPr>
        <w:t xml:space="preserve"> УО</w:t>
      </w:r>
      <w:r w:rsidRPr="002E757F">
        <w:rPr>
          <w:rFonts w:ascii="PT Astra Serif" w:hAnsi="PT Astra Serif"/>
        </w:rPr>
        <w:t>(вариант</w:t>
      </w:r>
      <w:r w:rsidRPr="002E757F">
        <w:rPr>
          <w:rFonts w:ascii="PT Astra Serif" w:hAnsi="PT Astra Serif"/>
          <w:spacing w:val="-5"/>
        </w:rPr>
        <w:t xml:space="preserve"> </w:t>
      </w:r>
      <w:r w:rsidRPr="002E757F">
        <w:rPr>
          <w:rFonts w:ascii="PT Astra Serif" w:hAnsi="PT Astra Serif"/>
        </w:rPr>
        <w:t>1),</w:t>
      </w:r>
      <w:r w:rsidRPr="002E757F">
        <w:rPr>
          <w:rFonts w:ascii="PT Astra Serif" w:hAnsi="PT Astra Serif"/>
          <w:spacing w:val="-4"/>
        </w:rPr>
        <w:t xml:space="preserve"> </w:t>
      </w:r>
      <w:r w:rsidRPr="002E757F">
        <w:rPr>
          <w:rFonts w:ascii="PT Astra Serif" w:hAnsi="PT Astra Serif"/>
        </w:rPr>
        <w:t>с</w:t>
      </w:r>
      <w:r w:rsidRPr="002E757F">
        <w:rPr>
          <w:rFonts w:ascii="PT Astra Serif" w:hAnsi="PT Astra Serif"/>
          <w:spacing w:val="-6"/>
        </w:rPr>
        <w:t xml:space="preserve"> </w:t>
      </w:r>
      <w:r w:rsidRPr="002E757F">
        <w:rPr>
          <w:rFonts w:ascii="PT Astra Serif" w:hAnsi="PT Astra Serif"/>
        </w:rPr>
        <w:t>учетом</w:t>
      </w:r>
      <w:r w:rsidRPr="002E757F">
        <w:rPr>
          <w:rFonts w:ascii="PT Astra Serif" w:hAnsi="PT Astra Serif"/>
          <w:spacing w:val="-3"/>
        </w:rPr>
        <w:t xml:space="preserve"> </w:t>
      </w:r>
      <w:r w:rsidRPr="002E757F">
        <w:rPr>
          <w:rFonts w:ascii="PT Astra Serif" w:hAnsi="PT Astra Serif"/>
        </w:rPr>
        <w:t>особых</w:t>
      </w:r>
      <w:r w:rsidRPr="002E757F">
        <w:rPr>
          <w:rFonts w:ascii="PT Astra Serif" w:hAnsi="PT Astra Serif"/>
          <w:spacing w:val="-4"/>
        </w:rPr>
        <w:t xml:space="preserve"> </w:t>
      </w:r>
      <w:r w:rsidRPr="002E757F">
        <w:rPr>
          <w:rFonts w:ascii="PT Astra Serif" w:hAnsi="PT Astra Serif"/>
        </w:rPr>
        <w:t xml:space="preserve">образовательных потребностей, обучающихся с умственной отсталостью (интеллектуальными </w:t>
      </w:r>
      <w:r w:rsidRPr="002E757F">
        <w:rPr>
          <w:rFonts w:ascii="PT Astra Serif" w:hAnsi="PT Astra Serif"/>
          <w:spacing w:val="-2"/>
        </w:rPr>
        <w:t>нарушениями).</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b/>
        </w:rPr>
        <w:t xml:space="preserve">Цель первого </w:t>
      </w:r>
      <w:r w:rsidRPr="002E757F">
        <w:rPr>
          <w:rFonts w:ascii="PT Astra Serif" w:hAnsi="PT Astra Serif"/>
        </w:rPr>
        <w:t>этапа состоит в формировании основ предметных знаний и умений, коррекции недостатков психофизического развития обучающихся.</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rPr>
        <w:t>Деятельность</w:t>
      </w:r>
      <w:r w:rsidRPr="002E757F">
        <w:rPr>
          <w:rFonts w:ascii="PT Astra Serif" w:hAnsi="PT Astra Serif"/>
          <w:spacing w:val="-4"/>
        </w:rPr>
        <w:t xml:space="preserve"> </w:t>
      </w:r>
      <w:r w:rsidRPr="002E757F">
        <w:rPr>
          <w:rFonts w:ascii="PT Astra Serif" w:hAnsi="PT Astra Serif"/>
        </w:rPr>
        <w:t>направлена</w:t>
      </w:r>
      <w:r w:rsidRPr="002E757F">
        <w:rPr>
          <w:rFonts w:ascii="PT Astra Serif" w:hAnsi="PT Astra Serif"/>
          <w:spacing w:val="-6"/>
        </w:rPr>
        <w:t xml:space="preserve"> </w:t>
      </w:r>
      <w:r w:rsidRPr="002E757F">
        <w:rPr>
          <w:rFonts w:ascii="PT Astra Serif" w:hAnsi="PT Astra Serif"/>
        </w:rPr>
        <w:t>на</w:t>
      </w:r>
      <w:r w:rsidRPr="002E757F">
        <w:rPr>
          <w:rFonts w:ascii="PT Astra Serif" w:hAnsi="PT Astra Serif"/>
          <w:spacing w:val="-6"/>
        </w:rPr>
        <w:t xml:space="preserve"> </w:t>
      </w:r>
      <w:r w:rsidRPr="002E757F">
        <w:rPr>
          <w:rFonts w:ascii="PT Astra Serif" w:hAnsi="PT Astra Serif"/>
        </w:rPr>
        <w:t>решение</w:t>
      </w:r>
      <w:r w:rsidRPr="002E757F">
        <w:rPr>
          <w:rFonts w:ascii="PT Astra Serif" w:hAnsi="PT Astra Serif"/>
          <w:spacing w:val="-6"/>
        </w:rPr>
        <w:t xml:space="preserve"> </w:t>
      </w:r>
      <w:r w:rsidRPr="002E757F">
        <w:rPr>
          <w:rFonts w:ascii="PT Astra Serif" w:hAnsi="PT Astra Serif"/>
        </w:rPr>
        <w:t>диагностико-пропедевтических</w:t>
      </w:r>
      <w:r w:rsidRPr="002E757F">
        <w:rPr>
          <w:rFonts w:ascii="PT Astra Serif" w:hAnsi="PT Astra Serif"/>
          <w:spacing w:val="-4"/>
        </w:rPr>
        <w:t xml:space="preserve"> </w:t>
      </w:r>
      <w:r w:rsidRPr="002E757F">
        <w:rPr>
          <w:rFonts w:ascii="PT Astra Serif" w:hAnsi="PT Astra Serif"/>
          <w:b/>
          <w:spacing w:val="-2"/>
        </w:rPr>
        <w:t>задач</w:t>
      </w:r>
      <w:r w:rsidRPr="002E757F">
        <w:rPr>
          <w:rFonts w:ascii="PT Astra Serif" w:hAnsi="PT Astra Serif"/>
          <w:spacing w:val="-2"/>
        </w:rPr>
        <w:t>:</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 xml:space="preserve">выявить индивидуальные возможности каждого обучающегося, особенности его психофизического развития, оказывающие влияние на овладение учебными умениями и </w:t>
      </w:r>
      <w:r w:rsidRPr="002E757F">
        <w:rPr>
          <w:rFonts w:ascii="PT Astra Serif" w:hAnsi="PT Astra Serif"/>
          <w:spacing w:val="-2"/>
          <w:sz w:val="24"/>
          <w:szCs w:val="24"/>
        </w:rPr>
        <w:t>навыками;</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сформировать у</w:t>
      </w:r>
      <w:r w:rsidRPr="002E757F">
        <w:rPr>
          <w:rFonts w:ascii="PT Astra Serif" w:hAnsi="PT Astra Serif"/>
          <w:spacing w:val="-4"/>
          <w:sz w:val="24"/>
          <w:szCs w:val="24"/>
        </w:rPr>
        <w:t xml:space="preserve"> </w:t>
      </w:r>
      <w:r w:rsidRPr="002E757F">
        <w:rPr>
          <w:rFonts w:ascii="PT Astra Serif" w:hAnsi="PT Astra Serif"/>
          <w:sz w:val="24"/>
          <w:szCs w:val="24"/>
        </w:rPr>
        <w:t>обучающихся</w:t>
      </w:r>
      <w:r w:rsidRPr="002E757F">
        <w:rPr>
          <w:rFonts w:ascii="PT Astra Serif" w:hAnsi="PT Astra Serif"/>
          <w:spacing w:val="-2"/>
          <w:sz w:val="24"/>
          <w:szCs w:val="24"/>
        </w:rPr>
        <w:t xml:space="preserve"> </w:t>
      </w:r>
      <w:r w:rsidRPr="002E757F">
        <w:rPr>
          <w:rFonts w:ascii="PT Astra Serif" w:hAnsi="PT Astra Serif"/>
          <w:sz w:val="24"/>
          <w:szCs w:val="24"/>
        </w:rPr>
        <w:t>физическую, социально-личностную, коммуникативную</w:t>
      </w:r>
      <w:r w:rsidRPr="002E757F">
        <w:rPr>
          <w:rFonts w:ascii="PT Astra Serif" w:hAnsi="PT Astra Serif"/>
          <w:spacing w:val="-1"/>
          <w:sz w:val="24"/>
          <w:szCs w:val="24"/>
        </w:rPr>
        <w:t xml:space="preserve"> </w:t>
      </w:r>
      <w:r w:rsidRPr="002E757F">
        <w:rPr>
          <w:rFonts w:ascii="PT Astra Serif" w:hAnsi="PT Astra Serif"/>
          <w:sz w:val="24"/>
          <w:szCs w:val="24"/>
        </w:rPr>
        <w:t>и интеллектуальную готовность к освоению АООП УО;</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сформировать готовность к участию в систематических учебных занятиях, в разных формах</w:t>
      </w:r>
      <w:r w:rsidRPr="002E757F">
        <w:rPr>
          <w:rFonts w:ascii="PT Astra Serif" w:hAnsi="PT Astra Serif"/>
          <w:spacing w:val="-15"/>
          <w:sz w:val="24"/>
          <w:szCs w:val="24"/>
        </w:rPr>
        <w:t xml:space="preserve"> </w:t>
      </w:r>
      <w:r w:rsidRPr="002E757F">
        <w:rPr>
          <w:rFonts w:ascii="PT Astra Serif" w:hAnsi="PT Astra Serif"/>
          <w:sz w:val="24"/>
          <w:szCs w:val="24"/>
        </w:rPr>
        <w:t>группового</w:t>
      </w:r>
      <w:r w:rsidRPr="002E757F">
        <w:rPr>
          <w:rFonts w:ascii="PT Astra Serif" w:hAnsi="PT Astra Serif"/>
          <w:spacing w:val="-15"/>
          <w:sz w:val="24"/>
          <w:szCs w:val="24"/>
        </w:rPr>
        <w:t xml:space="preserve"> </w:t>
      </w:r>
      <w:r w:rsidRPr="002E757F">
        <w:rPr>
          <w:rFonts w:ascii="PT Astra Serif" w:hAnsi="PT Astra Serif"/>
          <w:sz w:val="24"/>
          <w:szCs w:val="24"/>
        </w:rPr>
        <w:t>и</w:t>
      </w:r>
      <w:r w:rsidRPr="002E757F">
        <w:rPr>
          <w:rFonts w:ascii="PT Astra Serif" w:hAnsi="PT Astra Serif"/>
          <w:spacing w:val="-15"/>
          <w:sz w:val="24"/>
          <w:szCs w:val="24"/>
        </w:rPr>
        <w:t xml:space="preserve"> </w:t>
      </w:r>
      <w:r w:rsidRPr="002E757F">
        <w:rPr>
          <w:rFonts w:ascii="PT Astra Serif" w:hAnsi="PT Astra Serif"/>
          <w:sz w:val="24"/>
          <w:szCs w:val="24"/>
        </w:rPr>
        <w:t>индивидуального</w:t>
      </w:r>
      <w:r w:rsidRPr="002E757F">
        <w:rPr>
          <w:rFonts w:ascii="PT Astra Serif" w:hAnsi="PT Astra Serif"/>
          <w:spacing w:val="-15"/>
          <w:sz w:val="24"/>
          <w:szCs w:val="24"/>
        </w:rPr>
        <w:t xml:space="preserve"> </w:t>
      </w:r>
      <w:r w:rsidRPr="002E757F">
        <w:rPr>
          <w:rFonts w:ascii="PT Astra Serif" w:hAnsi="PT Astra Serif"/>
          <w:sz w:val="24"/>
          <w:szCs w:val="24"/>
        </w:rPr>
        <w:t>взаимодействия</w:t>
      </w:r>
      <w:r w:rsidRPr="002E757F">
        <w:rPr>
          <w:rFonts w:ascii="PT Astra Serif" w:hAnsi="PT Astra Serif"/>
          <w:spacing w:val="-15"/>
          <w:sz w:val="24"/>
          <w:szCs w:val="24"/>
        </w:rPr>
        <w:t xml:space="preserve"> </w:t>
      </w:r>
      <w:r w:rsidRPr="002E757F">
        <w:rPr>
          <w:rFonts w:ascii="PT Astra Serif" w:hAnsi="PT Astra Serif"/>
          <w:sz w:val="24"/>
          <w:szCs w:val="24"/>
        </w:rPr>
        <w:t>с</w:t>
      </w:r>
      <w:r w:rsidRPr="002E757F">
        <w:rPr>
          <w:rFonts w:ascii="PT Astra Serif" w:hAnsi="PT Astra Serif"/>
          <w:spacing w:val="-15"/>
          <w:sz w:val="24"/>
          <w:szCs w:val="24"/>
        </w:rPr>
        <w:t xml:space="preserve"> </w:t>
      </w:r>
      <w:r w:rsidRPr="002E757F">
        <w:rPr>
          <w:rFonts w:ascii="PT Astra Serif" w:hAnsi="PT Astra Serif"/>
          <w:sz w:val="24"/>
          <w:szCs w:val="24"/>
        </w:rPr>
        <w:t>учителем</w:t>
      </w:r>
      <w:r w:rsidRPr="002E757F">
        <w:rPr>
          <w:rFonts w:ascii="PT Astra Serif" w:hAnsi="PT Astra Serif"/>
          <w:spacing w:val="-15"/>
          <w:sz w:val="24"/>
          <w:szCs w:val="24"/>
        </w:rPr>
        <w:t xml:space="preserve"> </w:t>
      </w:r>
      <w:r w:rsidRPr="002E757F">
        <w:rPr>
          <w:rFonts w:ascii="PT Astra Serif" w:hAnsi="PT Astra Serif"/>
          <w:sz w:val="24"/>
          <w:szCs w:val="24"/>
        </w:rPr>
        <w:t>и</w:t>
      </w:r>
      <w:r w:rsidRPr="002E757F">
        <w:rPr>
          <w:rFonts w:ascii="PT Astra Serif" w:hAnsi="PT Astra Serif"/>
          <w:spacing w:val="-15"/>
          <w:sz w:val="24"/>
          <w:szCs w:val="24"/>
        </w:rPr>
        <w:t xml:space="preserve"> </w:t>
      </w:r>
      <w:r w:rsidRPr="002E757F">
        <w:rPr>
          <w:rFonts w:ascii="PT Astra Serif" w:hAnsi="PT Astra Serif"/>
          <w:sz w:val="24"/>
          <w:szCs w:val="24"/>
        </w:rPr>
        <w:t>одноклассниками</w:t>
      </w:r>
      <w:r w:rsidRPr="002E757F">
        <w:rPr>
          <w:rFonts w:ascii="PT Astra Serif" w:hAnsi="PT Astra Serif"/>
          <w:spacing w:val="-15"/>
          <w:sz w:val="24"/>
          <w:szCs w:val="24"/>
        </w:rPr>
        <w:t xml:space="preserve"> </w:t>
      </w:r>
      <w:r w:rsidRPr="002E757F">
        <w:rPr>
          <w:rFonts w:ascii="PT Astra Serif" w:hAnsi="PT Astra Serif"/>
          <w:sz w:val="24"/>
          <w:szCs w:val="24"/>
        </w:rPr>
        <w:t>в</w:t>
      </w:r>
      <w:r w:rsidRPr="002E757F">
        <w:rPr>
          <w:rFonts w:ascii="PT Astra Serif" w:hAnsi="PT Astra Serif"/>
          <w:spacing w:val="-15"/>
          <w:sz w:val="24"/>
          <w:szCs w:val="24"/>
        </w:rPr>
        <w:t xml:space="preserve"> </w:t>
      </w:r>
      <w:r w:rsidRPr="002E757F">
        <w:rPr>
          <w:rFonts w:ascii="PT Astra Serif" w:hAnsi="PT Astra Serif"/>
          <w:sz w:val="24"/>
          <w:szCs w:val="24"/>
        </w:rPr>
        <w:t>урочное и внеурочное время;</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обогатить</w:t>
      </w:r>
      <w:r w:rsidRPr="002E757F">
        <w:rPr>
          <w:rFonts w:ascii="PT Astra Serif" w:hAnsi="PT Astra Serif"/>
          <w:spacing w:val="-12"/>
          <w:sz w:val="24"/>
          <w:szCs w:val="24"/>
        </w:rPr>
        <w:t xml:space="preserve"> </w:t>
      </w:r>
      <w:r w:rsidRPr="002E757F">
        <w:rPr>
          <w:rFonts w:ascii="PT Astra Serif" w:hAnsi="PT Astra Serif"/>
          <w:sz w:val="24"/>
          <w:szCs w:val="24"/>
        </w:rPr>
        <w:t>знания</w:t>
      </w:r>
      <w:r w:rsidRPr="002E757F">
        <w:rPr>
          <w:rFonts w:ascii="PT Astra Serif" w:hAnsi="PT Astra Serif"/>
          <w:spacing w:val="-11"/>
          <w:sz w:val="24"/>
          <w:szCs w:val="24"/>
        </w:rPr>
        <w:t xml:space="preserve"> </w:t>
      </w:r>
      <w:r w:rsidRPr="002E757F">
        <w:rPr>
          <w:rFonts w:ascii="PT Astra Serif" w:hAnsi="PT Astra Serif"/>
          <w:sz w:val="24"/>
          <w:szCs w:val="24"/>
        </w:rPr>
        <w:t>обучающихся</w:t>
      </w:r>
      <w:r w:rsidRPr="002E757F">
        <w:rPr>
          <w:rFonts w:ascii="PT Astra Serif" w:hAnsi="PT Astra Serif"/>
          <w:spacing w:val="-11"/>
          <w:sz w:val="24"/>
          <w:szCs w:val="24"/>
        </w:rPr>
        <w:t xml:space="preserve"> </w:t>
      </w:r>
      <w:r w:rsidRPr="002E757F">
        <w:rPr>
          <w:rFonts w:ascii="PT Astra Serif" w:hAnsi="PT Astra Serif"/>
          <w:sz w:val="24"/>
          <w:szCs w:val="24"/>
        </w:rPr>
        <w:t>о</w:t>
      </w:r>
      <w:r w:rsidRPr="002E757F">
        <w:rPr>
          <w:rFonts w:ascii="PT Astra Serif" w:hAnsi="PT Astra Serif"/>
          <w:spacing w:val="-11"/>
          <w:sz w:val="24"/>
          <w:szCs w:val="24"/>
        </w:rPr>
        <w:t xml:space="preserve"> </w:t>
      </w:r>
      <w:r w:rsidRPr="002E757F">
        <w:rPr>
          <w:rFonts w:ascii="PT Astra Serif" w:hAnsi="PT Astra Serif"/>
          <w:sz w:val="24"/>
          <w:szCs w:val="24"/>
        </w:rPr>
        <w:t>социальном</w:t>
      </w:r>
      <w:r w:rsidRPr="002E757F">
        <w:rPr>
          <w:rFonts w:ascii="PT Astra Serif" w:hAnsi="PT Astra Serif"/>
          <w:spacing w:val="-11"/>
          <w:sz w:val="24"/>
          <w:szCs w:val="24"/>
        </w:rPr>
        <w:t xml:space="preserve"> </w:t>
      </w:r>
      <w:r w:rsidRPr="002E757F">
        <w:rPr>
          <w:rFonts w:ascii="PT Astra Serif" w:hAnsi="PT Astra Serif"/>
          <w:sz w:val="24"/>
          <w:szCs w:val="24"/>
        </w:rPr>
        <w:t>и</w:t>
      </w:r>
      <w:r w:rsidRPr="002E757F">
        <w:rPr>
          <w:rFonts w:ascii="PT Astra Serif" w:hAnsi="PT Astra Serif"/>
          <w:spacing w:val="-12"/>
          <w:sz w:val="24"/>
          <w:szCs w:val="24"/>
        </w:rPr>
        <w:t xml:space="preserve"> </w:t>
      </w:r>
      <w:r w:rsidRPr="002E757F">
        <w:rPr>
          <w:rFonts w:ascii="PT Astra Serif" w:hAnsi="PT Astra Serif"/>
          <w:sz w:val="24"/>
          <w:szCs w:val="24"/>
        </w:rPr>
        <w:t>природном</w:t>
      </w:r>
      <w:r w:rsidRPr="002E757F">
        <w:rPr>
          <w:rFonts w:ascii="PT Astra Serif" w:hAnsi="PT Astra Serif"/>
          <w:spacing w:val="-11"/>
          <w:sz w:val="24"/>
          <w:szCs w:val="24"/>
        </w:rPr>
        <w:t xml:space="preserve"> </w:t>
      </w:r>
      <w:r w:rsidRPr="002E757F">
        <w:rPr>
          <w:rFonts w:ascii="PT Astra Serif" w:hAnsi="PT Astra Serif"/>
          <w:sz w:val="24"/>
          <w:szCs w:val="24"/>
        </w:rPr>
        <w:t>мире,</w:t>
      </w:r>
      <w:r w:rsidRPr="002E757F">
        <w:rPr>
          <w:rFonts w:ascii="PT Astra Serif" w:hAnsi="PT Astra Serif"/>
          <w:spacing w:val="-11"/>
          <w:sz w:val="24"/>
          <w:szCs w:val="24"/>
        </w:rPr>
        <w:t xml:space="preserve"> </w:t>
      </w:r>
      <w:r w:rsidRPr="002E757F">
        <w:rPr>
          <w:rFonts w:ascii="PT Astra Serif" w:hAnsi="PT Astra Serif"/>
          <w:sz w:val="24"/>
          <w:szCs w:val="24"/>
        </w:rPr>
        <w:t>опыт</w:t>
      </w:r>
      <w:r w:rsidRPr="002E757F">
        <w:rPr>
          <w:rFonts w:ascii="PT Astra Serif" w:hAnsi="PT Astra Serif"/>
          <w:spacing w:val="-13"/>
          <w:sz w:val="24"/>
          <w:szCs w:val="24"/>
        </w:rPr>
        <w:t xml:space="preserve"> </w:t>
      </w:r>
      <w:r w:rsidRPr="002E757F">
        <w:rPr>
          <w:rFonts w:ascii="PT Astra Serif" w:hAnsi="PT Astra Serif"/>
          <w:sz w:val="24"/>
          <w:szCs w:val="24"/>
        </w:rPr>
        <w:t>в</w:t>
      </w:r>
      <w:r w:rsidRPr="002E757F">
        <w:rPr>
          <w:rFonts w:ascii="PT Astra Serif" w:hAnsi="PT Astra Serif"/>
          <w:spacing w:val="-11"/>
          <w:sz w:val="24"/>
          <w:szCs w:val="24"/>
        </w:rPr>
        <w:t xml:space="preserve"> </w:t>
      </w:r>
      <w:r w:rsidRPr="002E757F">
        <w:rPr>
          <w:rFonts w:ascii="PT Astra Serif" w:hAnsi="PT Astra Serif"/>
          <w:sz w:val="24"/>
          <w:szCs w:val="24"/>
        </w:rPr>
        <w:t>доступных</w:t>
      </w:r>
      <w:r w:rsidRPr="002E757F">
        <w:rPr>
          <w:rFonts w:ascii="PT Astra Serif" w:hAnsi="PT Astra Serif"/>
          <w:spacing w:val="-9"/>
          <w:sz w:val="24"/>
          <w:szCs w:val="24"/>
        </w:rPr>
        <w:t xml:space="preserve"> </w:t>
      </w:r>
      <w:r w:rsidRPr="002E757F">
        <w:rPr>
          <w:rFonts w:ascii="PT Astra Serif" w:hAnsi="PT Astra Serif"/>
          <w:sz w:val="24"/>
          <w:szCs w:val="24"/>
        </w:rPr>
        <w:t>видах детской деятельности (рисование, лепка, аппликация, ручной труд, игра).</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b/>
        </w:rPr>
        <w:lastRenderedPageBreak/>
        <w:t xml:space="preserve">Цель второго </w:t>
      </w:r>
      <w:r w:rsidRPr="002E757F">
        <w:rPr>
          <w:rFonts w:ascii="PT Astra Serif" w:hAnsi="PT Astra Serif"/>
        </w:rPr>
        <w:t>этапа направлена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b/>
        </w:rPr>
        <w:t xml:space="preserve">Цель третьего </w:t>
      </w:r>
      <w:r w:rsidRPr="002E757F">
        <w:rPr>
          <w:rFonts w:ascii="PT Astra Serif" w:hAnsi="PT Astra Serif"/>
        </w:rPr>
        <w:t xml:space="preserve">этапа реализации АООП направлены на углубленную трудовую подготовку и социализацию обучающихся с умственной отсталостью (интеллектуальными нарушениями), которые необходимы для их самостоятельной жизнедеятельности в социальной </w:t>
      </w:r>
      <w:r w:rsidRPr="002E757F">
        <w:rPr>
          <w:rFonts w:ascii="PT Astra Serif" w:hAnsi="PT Astra Serif"/>
          <w:spacing w:val="-2"/>
        </w:rPr>
        <w:t>среде.</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rPr>
        <w:t>К особым образовательным потребностям, характерным для обучающихся с легкой умственной отсталостью (интеллектуальными нарушениями), относятся:</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выделение пропедевтического периода в образовании, обеспечивающего преемственность между дошкольным и школьным этапами;</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введение специальных учебных предметов и коррекционных курсов, способствующих формированию представлений о природных и социальных компонентах окружающего мира, целенаправленное формирование умений и навыков социально-бытовой ориентировки;</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опора на формирование и развитие познавательной деятельности и познавательных процессов, 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возможность обучения по программам профессиональной подготовки квалифицированных рабочих, служащих;</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психологическое сопровождение, оптимизирующее взаимодействие обучающегося с педагогического работниками и другими обучающимися;</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раскрытие интересов и способностей обучающихся в разных видах практической и творческой деятельности с учетом структуры нарушения, индивидуальных особенностей;</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психолого-педагогическое</w:t>
      </w:r>
      <w:r w:rsidRPr="002E757F">
        <w:rPr>
          <w:rFonts w:ascii="PT Astra Serif" w:hAnsi="PT Astra Serif"/>
          <w:spacing w:val="58"/>
          <w:w w:val="150"/>
          <w:sz w:val="24"/>
          <w:szCs w:val="24"/>
        </w:rPr>
        <w:t xml:space="preserve">   </w:t>
      </w:r>
      <w:r w:rsidRPr="002E757F">
        <w:rPr>
          <w:rFonts w:ascii="PT Astra Serif" w:hAnsi="PT Astra Serif"/>
          <w:sz w:val="24"/>
          <w:szCs w:val="24"/>
        </w:rPr>
        <w:t>сопровождение,</w:t>
      </w:r>
      <w:r w:rsidRPr="002E757F">
        <w:rPr>
          <w:rFonts w:ascii="PT Astra Serif" w:hAnsi="PT Astra Serif"/>
          <w:spacing w:val="58"/>
          <w:w w:val="150"/>
          <w:sz w:val="24"/>
          <w:szCs w:val="24"/>
        </w:rPr>
        <w:t xml:space="preserve">   </w:t>
      </w:r>
      <w:r w:rsidRPr="002E757F">
        <w:rPr>
          <w:rFonts w:ascii="PT Astra Serif" w:hAnsi="PT Astra Serif"/>
          <w:sz w:val="24"/>
          <w:szCs w:val="24"/>
        </w:rPr>
        <w:t>направленное</w:t>
      </w:r>
      <w:r w:rsidRPr="002E757F">
        <w:rPr>
          <w:rFonts w:ascii="PT Astra Serif" w:hAnsi="PT Astra Serif"/>
          <w:spacing w:val="58"/>
          <w:w w:val="150"/>
          <w:sz w:val="24"/>
          <w:szCs w:val="24"/>
        </w:rPr>
        <w:t xml:space="preserve">   </w:t>
      </w:r>
      <w:r w:rsidRPr="002E757F">
        <w:rPr>
          <w:rFonts w:ascii="PT Astra Serif" w:hAnsi="PT Astra Serif"/>
          <w:sz w:val="24"/>
          <w:szCs w:val="24"/>
        </w:rPr>
        <w:t>на</w:t>
      </w:r>
      <w:r w:rsidRPr="002E757F">
        <w:rPr>
          <w:rFonts w:ascii="PT Astra Serif" w:hAnsi="PT Astra Serif"/>
          <w:spacing w:val="59"/>
          <w:w w:val="150"/>
          <w:sz w:val="24"/>
          <w:szCs w:val="24"/>
        </w:rPr>
        <w:t xml:space="preserve">   </w:t>
      </w:r>
      <w:r w:rsidRPr="002E757F">
        <w:rPr>
          <w:rFonts w:ascii="PT Astra Serif" w:hAnsi="PT Astra Serif"/>
          <w:spacing w:val="-2"/>
          <w:sz w:val="24"/>
          <w:szCs w:val="24"/>
        </w:rPr>
        <w:t>установление</w:t>
      </w:r>
      <w:bookmarkStart w:id="2" w:name="_bookmark2"/>
      <w:bookmarkEnd w:id="2"/>
      <w:r w:rsidRPr="002E757F">
        <w:rPr>
          <w:rFonts w:ascii="PT Astra Serif" w:hAnsi="PT Astra Serif"/>
          <w:spacing w:val="-2"/>
          <w:sz w:val="24"/>
          <w:szCs w:val="24"/>
        </w:rPr>
        <w:t xml:space="preserve"> </w:t>
      </w:r>
      <w:r w:rsidRPr="002E757F">
        <w:rPr>
          <w:rFonts w:ascii="PT Astra Serif" w:hAnsi="PT Astra Serif"/>
          <w:sz w:val="24"/>
          <w:szCs w:val="24"/>
        </w:rPr>
        <w:t>взаимодействия</w:t>
      </w:r>
      <w:r w:rsidRPr="002E757F">
        <w:rPr>
          <w:rFonts w:ascii="PT Astra Serif" w:hAnsi="PT Astra Serif"/>
          <w:spacing w:val="-3"/>
          <w:sz w:val="24"/>
          <w:szCs w:val="24"/>
        </w:rPr>
        <w:t xml:space="preserve"> </w:t>
      </w:r>
      <w:r w:rsidRPr="002E757F">
        <w:rPr>
          <w:rFonts w:ascii="PT Astra Serif" w:hAnsi="PT Astra Serif"/>
          <w:sz w:val="24"/>
          <w:szCs w:val="24"/>
        </w:rPr>
        <w:t>семьи</w:t>
      </w:r>
      <w:r w:rsidRPr="002E757F">
        <w:rPr>
          <w:rFonts w:ascii="PT Astra Serif" w:hAnsi="PT Astra Serif"/>
          <w:spacing w:val="-3"/>
          <w:sz w:val="24"/>
          <w:szCs w:val="24"/>
        </w:rPr>
        <w:t xml:space="preserve"> </w:t>
      </w:r>
      <w:r w:rsidRPr="002E757F">
        <w:rPr>
          <w:rFonts w:ascii="PT Astra Serif" w:hAnsi="PT Astra Serif"/>
          <w:sz w:val="24"/>
          <w:szCs w:val="24"/>
        </w:rPr>
        <w:t>и</w:t>
      </w:r>
      <w:r w:rsidRPr="002E757F">
        <w:rPr>
          <w:rFonts w:ascii="PT Astra Serif" w:hAnsi="PT Astra Serif"/>
          <w:spacing w:val="-2"/>
          <w:sz w:val="24"/>
          <w:szCs w:val="24"/>
        </w:rPr>
        <w:t xml:space="preserve"> организации;</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постепенное</w:t>
      </w:r>
      <w:r w:rsidRPr="002E757F">
        <w:rPr>
          <w:rFonts w:ascii="PT Astra Serif" w:hAnsi="PT Astra Serif"/>
          <w:spacing w:val="80"/>
          <w:sz w:val="24"/>
          <w:szCs w:val="24"/>
        </w:rPr>
        <w:t xml:space="preserve"> </w:t>
      </w:r>
      <w:r w:rsidRPr="002E757F">
        <w:rPr>
          <w:rFonts w:ascii="PT Astra Serif" w:hAnsi="PT Astra Serif"/>
          <w:sz w:val="24"/>
          <w:szCs w:val="24"/>
        </w:rPr>
        <w:t>расширение</w:t>
      </w:r>
      <w:r w:rsidRPr="002E757F">
        <w:rPr>
          <w:rFonts w:ascii="PT Astra Serif" w:hAnsi="PT Astra Serif"/>
          <w:spacing w:val="80"/>
          <w:sz w:val="24"/>
          <w:szCs w:val="24"/>
        </w:rPr>
        <w:t xml:space="preserve"> </w:t>
      </w:r>
      <w:r w:rsidRPr="002E757F">
        <w:rPr>
          <w:rFonts w:ascii="PT Astra Serif" w:hAnsi="PT Astra Serif"/>
          <w:sz w:val="24"/>
          <w:szCs w:val="24"/>
        </w:rPr>
        <w:t>образовательного</w:t>
      </w:r>
      <w:r w:rsidRPr="002E757F">
        <w:rPr>
          <w:rFonts w:ascii="PT Astra Serif" w:hAnsi="PT Astra Serif"/>
          <w:spacing w:val="80"/>
          <w:sz w:val="24"/>
          <w:szCs w:val="24"/>
        </w:rPr>
        <w:t xml:space="preserve"> </w:t>
      </w:r>
      <w:r w:rsidRPr="002E757F">
        <w:rPr>
          <w:rFonts w:ascii="PT Astra Serif" w:hAnsi="PT Astra Serif"/>
          <w:sz w:val="24"/>
          <w:szCs w:val="24"/>
        </w:rPr>
        <w:t>пространства,</w:t>
      </w:r>
      <w:r w:rsidRPr="002E757F">
        <w:rPr>
          <w:rFonts w:ascii="PT Astra Serif" w:hAnsi="PT Astra Serif"/>
          <w:spacing w:val="80"/>
          <w:sz w:val="24"/>
          <w:szCs w:val="24"/>
        </w:rPr>
        <w:t xml:space="preserve"> </w:t>
      </w:r>
      <w:r w:rsidRPr="002E757F">
        <w:rPr>
          <w:rFonts w:ascii="PT Astra Serif" w:hAnsi="PT Astra Serif"/>
          <w:sz w:val="24"/>
          <w:szCs w:val="24"/>
        </w:rPr>
        <w:t>выходящего</w:t>
      </w:r>
      <w:r w:rsidRPr="002E757F">
        <w:rPr>
          <w:rFonts w:ascii="PT Astra Serif" w:hAnsi="PT Astra Serif"/>
          <w:spacing w:val="80"/>
          <w:sz w:val="24"/>
          <w:szCs w:val="24"/>
        </w:rPr>
        <w:t xml:space="preserve"> </w:t>
      </w:r>
      <w:r w:rsidRPr="002E757F">
        <w:rPr>
          <w:rFonts w:ascii="PT Astra Serif" w:hAnsi="PT Astra Serif"/>
          <w:sz w:val="24"/>
          <w:szCs w:val="24"/>
        </w:rPr>
        <w:t>за</w:t>
      </w:r>
      <w:r w:rsidRPr="002E757F">
        <w:rPr>
          <w:rFonts w:ascii="PT Astra Serif" w:hAnsi="PT Astra Serif"/>
          <w:spacing w:val="80"/>
          <w:sz w:val="24"/>
          <w:szCs w:val="24"/>
        </w:rPr>
        <w:t xml:space="preserve"> </w:t>
      </w:r>
      <w:r w:rsidRPr="002E757F">
        <w:rPr>
          <w:rFonts w:ascii="PT Astra Serif" w:hAnsi="PT Astra Serif"/>
          <w:sz w:val="24"/>
          <w:szCs w:val="24"/>
        </w:rPr>
        <w:t>пределы</w:t>
      </w:r>
      <w:r w:rsidRPr="002E757F">
        <w:rPr>
          <w:rFonts w:ascii="PT Astra Serif" w:hAnsi="PT Astra Serif"/>
          <w:spacing w:val="80"/>
          <w:sz w:val="24"/>
          <w:szCs w:val="24"/>
        </w:rPr>
        <w:t xml:space="preserve"> </w:t>
      </w:r>
      <w:r w:rsidRPr="002E757F">
        <w:rPr>
          <w:rFonts w:ascii="PT Astra Serif" w:hAnsi="PT Astra Serif"/>
          <w:spacing w:val="-2"/>
          <w:sz w:val="24"/>
          <w:szCs w:val="24"/>
        </w:rPr>
        <w:t>организации.</w:t>
      </w:r>
    </w:p>
    <w:p w:rsidR="00B40420" w:rsidRPr="002E757F" w:rsidRDefault="002E757F" w:rsidP="00366408">
      <w:pPr>
        <w:pStyle w:val="2"/>
        <w:spacing w:line="240" w:lineRule="auto"/>
        <w:ind w:left="1418" w:firstLine="567"/>
        <w:jc w:val="both"/>
        <w:rPr>
          <w:rFonts w:ascii="PT Astra Serif" w:hAnsi="PT Astra Serif"/>
        </w:rPr>
      </w:pPr>
      <w:bookmarkStart w:id="3" w:name="Планируемые_результаты_освоения_обучающи"/>
      <w:bookmarkEnd w:id="3"/>
      <w:r w:rsidRPr="002E757F">
        <w:rPr>
          <w:rFonts w:ascii="PT Astra Serif" w:hAnsi="PT Astra Serif"/>
        </w:rPr>
        <w:t>2.3 Планируемые результаты освоения обучающимися с легкой умственной отсталостью (интеллектуальными нарушениями).</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rPr>
        <w:t>Результаты освоения с обучающимися с легкой умственной отсталостью АООП оцениваются как итоговые на момент завершения образования.</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rPr>
        <w:t>Освоение</w:t>
      </w:r>
      <w:r w:rsidRPr="002E757F">
        <w:rPr>
          <w:rFonts w:ascii="PT Astra Serif" w:hAnsi="PT Astra Serif"/>
          <w:spacing w:val="-15"/>
        </w:rPr>
        <w:t xml:space="preserve"> </w:t>
      </w:r>
      <w:r w:rsidRPr="002E757F">
        <w:rPr>
          <w:rFonts w:ascii="PT Astra Serif" w:hAnsi="PT Astra Serif"/>
        </w:rPr>
        <w:t>обучающимися</w:t>
      </w:r>
      <w:r w:rsidRPr="002E757F">
        <w:rPr>
          <w:rFonts w:ascii="PT Astra Serif" w:hAnsi="PT Astra Serif"/>
          <w:spacing w:val="-15"/>
        </w:rPr>
        <w:t xml:space="preserve"> </w:t>
      </w:r>
      <w:r w:rsidRPr="002E757F">
        <w:rPr>
          <w:rFonts w:ascii="PT Astra Serif" w:hAnsi="PT Astra Serif"/>
        </w:rPr>
        <w:t>АООП</w:t>
      </w:r>
      <w:r w:rsidRPr="002E757F">
        <w:rPr>
          <w:rFonts w:ascii="PT Astra Serif" w:hAnsi="PT Astra Serif"/>
          <w:spacing w:val="-15"/>
        </w:rPr>
        <w:t xml:space="preserve"> </w:t>
      </w:r>
      <w:r w:rsidRPr="002E757F">
        <w:rPr>
          <w:rFonts w:ascii="PT Astra Serif" w:hAnsi="PT Astra Serif"/>
        </w:rPr>
        <w:t>УО</w:t>
      </w:r>
      <w:r w:rsidRPr="002E757F">
        <w:rPr>
          <w:rFonts w:ascii="PT Astra Serif" w:hAnsi="PT Astra Serif"/>
          <w:spacing w:val="-15"/>
        </w:rPr>
        <w:t xml:space="preserve"> </w:t>
      </w:r>
      <w:r w:rsidRPr="002E757F">
        <w:rPr>
          <w:rFonts w:ascii="PT Astra Serif" w:hAnsi="PT Astra Serif"/>
        </w:rPr>
        <w:t>(вариант</w:t>
      </w:r>
      <w:r w:rsidRPr="002E757F">
        <w:rPr>
          <w:rFonts w:ascii="PT Astra Serif" w:hAnsi="PT Astra Serif"/>
          <w:spacing w:val="-15"/>
        </w:rPr>
        <w:t xml:space="preserve"> </w:t>
      </w:r>
      <w:r w:rsidRPr="002E757F">
        <w:rPr>
          <w:rFonts w:ascii="PT Astra Serif" w:hAnsi="PT Astra Serif"/>
        </w:rPr>
        <w:t>1)</w:t>
      </w:r>
      <w:r w:rsidRPr="002E757F">
        <w:rPr>
          <w:rFonts w:ascii="PT Astra Serif" w:hAnsi="PT Astra Serif"/>
          <w:spacing w:val="-15"/>
        </w:rPr>
        <w:t xml:space="preserve"> </w:t>
      </w:r>
      <w:r w:rsidRPr="002E757F">
        <w:rPr>
          <w:rFonts w:ascii="PT Astra Serif" w:hAnsi="PT Astra Serif"/>
        </w:rPr>
        <w:t>предполагает</w:t>
      </w:r>
      <w:r w:rsidRPr="002E757F">
        <w:rPr>
          <w:rFonts w:ascii="PT Astra Serif" w:hAnsi="PT Astra Serif"/>
          <w:spacing w:val="-15"/>
        </w:rPr>
        <w:t xml:space="preserve"> </w:t>
      </w:r>
      <w:r w:rsidRPr="002E757F">
        <w:rPr>
          <w:rFonts w:ascii="PT Astra Serif" w:hAnsi="PT Astra Serif"/>
        </w:rPr>
        <w:t>достижение</w:t>
      </w:r>
      <w:r w:rsidRPr="002E757F">
        <w:rPr>
          <w:rFonts w:ascii="PT Astra Serif" w:hAnsi="PT Astra Serif"/>
          <w:spacing w:val="-15"/>
        </w:rPr>
        <w:t xml:space="preserve"> </w:t>
      </w:r>
      <w:r w:rsidRPr="002E757F">
        <w:rPr>
          <w:rFonts w:ascii="PT Astra Serif" w:hAnsi="PT Astra Serif"/>
        </w:rPr>
        <w:t>ими</w:t>
      </w:r>
      <w:r w:rsidRPr="002E757F">
        <w:rPr>
          <w:rFonts w:ascii="PT Astra Serif" w:hAnsi="PT Astra Serif"/>
          <w:spacing w:val="-15"/>
        </w:rPr>
        <w:t xml:space="preserve"> </w:t>
      </w:r>
      <w:r w:rsidRPr="002E757F">
        <w:rPr>
          <w:rFonts w:ascii="PT Astra Serif" w:hAnsi="PT Astra Serif"/>
        </w:rPr>
        <w:t>двух</w:t>
      </w:r>
      <w:r w:rsidRPr="002E757F">
        <w:rPr>
          <w:rFonts w:ascii="PT Astra Serif" w:hAnsi="PT Astra Serif"/>
          <w:spacing w:val="-15"/>
        </w:rPr>
        <w:t xml:space="preserve"> </w:t>
      </w:r>
      <w:r w:rsidRPr="002E757F">
        <w:rPr>
          <w:rFonts w:ascii="PT Astra Serif" w:hAnsi="PT Astra Serif"/>
        </w:rPr>
        <w:t>видов результатов: личностных и предметных.</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rP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i/>
        </w:rPr>
        <w:t>Личностные результаты</w:t>
      </w:r>
      <w:r w:rsidRPr="002E757F">
        <w:rPr>
          <w:rFonts w:ascii="PT Astra Serif" w:hAnsi="PT Astra Serif"/>
        </w:rPr>
        <w:t xml:space="preserve"> освоения АООП УО (вариант 1)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rPr>
        <w:t>К</w:t>
      </w:r>
      <w:r w:rsidRPr="002E757F">
        <w:rPr>
          <w:rFonts w:ascii="PT Astra Serif" w:hAnsi="PT Astra Serif"/>
          <w:spacing w:val="-3"/>
        </w:rPr>
        <w:t xml:space="preserve"> </w:t>
      </w:r>
      <w:r w:rsidRPr="002E757F">
        <w:rPr>
          <w:rFonts w:ascii="PT Astra Serif" w:hAnsi="PT Astra Serif"/>
        </w:rPr>
        <w:t>личностным</w:t>
      </w:r>
      <w:r w:rsidRPr="002E757F">
        <w:rPr>
          <w:rFonts w:ascii="PT Astra Serif" w:hAnsi="PT Astra Serif"/>
          <w:spacing w:val="-4"/>
        </w:rPr>
        <w:t xml:space="preserve"> </w:t>
      </w:r>
      <w:r w:rsidRPr="002E757F">
        <w:rPr>
          <w:rFonts w:ascii="PT Astra Serif" w:hAnsi="PT Astra Serif"/>
        </w:rPr>
        <w:t>результатам</w:t>
      </w:r>
      <w:r w:rsidRPr="002E757F">
        <w:rPr>
          <w:rFonts w:ascii="PT Astra Serif" w:hAnsi="PT Astra Serif"/>
          <w:spacing w:val="-3"/>
        </w:rPr>
        <w:t xml:space="preserve"> </w:t>
      </w:r>
      <w:r w:rsidRPr="002E757F">
        <w:rPr>
          <w:rFonts w:ascii="PT Astra Serif" w:hAnsi="PT Astra Serif"/>
        </w:rPr>
        <w:t>освоения</w:t>
      </w:r>
      <w:r w:rsidRPr="002E757F">
        <w:rPr>
          <w:rFonts w:ascii="PT Astra Serif" w:hAnsi="PT Astra Serif"/>
          <w:spacing w:val="-1"/>
        </w:rPr>
        <w:t xml:space="preserve"> </w:t>
      </w:r>
      <w:r w:rsidRPr="002E757F">
        <w:rPr>
          <w:rFonts w:ascii="PT Astra Serif" w:hAnsi="PT Astra Serif"/>
        </w:rPr>
        <w:t>АООП</w:t>
      </w:r>
      <w:r w:rsidRPr="002E757F">
        <w:rPr>
          <w:rFonts w:ascii="PT Astra Serif" w:hAnsi="PT Astra Serif"/>
          <w:spacing w:val="-3"/>
        </w:rPr>
        <w:t xml:space="preserve"> </w:t>
      </w:r>
      <w:r w:rsidRPr="002E757F">
        <w:rPr>
          <w:rFonts w:ascii="PT Astra Serif" w:hAnsi="PT Astra Serif"/>
        </w:rPr>
        <w:t>УО</w:t>
      </w:r>
      <w:r w:rsidRPr="002E757F">
        <w:rPr>
          <w:rFonts w:ascii="PT Astra Serif" w:hAnsi="PT Astra Serif"/>
          <w:spacing w:val="-3"/>
        </w:rPr>
        <w:t xml:space="preserve"> </w:t>
      </w:r>
      <w:r w:rsidRPr="002E757F">
        <w:rPr>
          <w:rFonts w:ascii="PT Astra Serif" w:hAnsi="PT Astra Serif"/>
        </w:rPr>
        <w:t>(вариант</w:t>
      </w:r>
      <w:r w:rsidRPr="002E757F">
        <w:rPr>
          <w:rFonts w:ascii="PT Astra Serif" w:hAnsi="PT Astra Serif"/>
          <w:spacing w:val="-2"/>
        </w:rPr>
        <w:t xml:space="preserve"> </w:t>
      </w:r>
      <w:r w:rsidRPr="002E757F">
        <w:rPr>
          <w:rFonts w:ascii="PT Astra Serif" w:hAnsi="PT Astra Serif"/>
        </w:rPr>
        <w:t>1)</w:t>
      </w:r>
      <w:r w:rsidRPr="002E757F">
        <w:rPr>
          <w:rFonts w:ascii="PT Astra Serif" w:hAnsi="PT Astra Serif"/>
          <w:spacing w:val="-2"/>
        </w:rPr>
        <w:t xml:space="preserve"> относятся:</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осознание</w:t>
      </w:r>
      <w:r w:rsidRPr="002E757F">
        <w:rPr>
          <w:rFonts w:ascii="PT Astra Serif" w:hAnsi="PT Astra Serif"/>
          <w:spacing w:val="-6"/>
          <w:sz w:val="24"/>
          <w:szCs w:val="24"/>
        </w:rPr>
        <w:t xml:space="preserve"> </w:t>
      </w:r>
      <w:r w:rsidRPr="002E757F">
        <w:rPr>
          <w:rFonts w:ascii="PT Astra Serif" w:hAnsi="PT Astra Serif"/>
          <w:sz w:val="24"/>
          <w:szCs w:val="24"/>
        </w:rPr>
        <w:t>себя</w:t>
      </w:r>
      <w:r w:rsidRPr="002E757F">
        <w:rPr>
          <w:rFonts w:ascii="PT Astra Serif" w:hAnsi="PT Astra Serif"/>
          <w:spacing w:val="-2"/>
          <w:sz w:val="24"/>
          <w:szCs w:val="24"/>
        </w:rPr>
        <w:t xml:space="preserve"> </w:t>
      </w:r>
      <w:r w:rsidRPr="002E757F">
        <w:rPr>
          <w:rFonts w:ascii="PT Astra Serif" w:hAnsi="PT Astra Serif"/>
          <w:sz w:val="24"/>
          <w:szCs w:val="24"/>
        </w:rPr>
        <w:t>как</w:t>
      </w:r>
      <w:r w:rsidRPr="002E757F">
        <w:rPr>
          <w:rFonts w:ascii="PT Astra Serif" w:hAnsi="PT Astra Serif"/>
          <w:spacing w:val="-2"/>
          <w:sz w:val="24"/>
          <w:szCs w:val="24"/>
        </w:rPr>
        <w:t xml:space="preserve"> </w:t>
      </w:r>
      <w:r w:rsidRPr="002E757F">
        <w:rPr>
          <w:rFonts w:ascii="PT Astra Serif" w:hAnsi="PT Astra Serif"/>
          <w:sz w:val="24"/>
          <w:szCs w:val="24"/>
        </w:rPr>
        <w:t>гражданина</w:t>
      </w:r>
      <w:r w:rsidRPr="002E757F">
        <w:rPr>
          <w:rFonts w:ascii="PT Astra Serif" w:hAnsi="PT Astra Serif"/>
          <w:spacing w:val="-3"/>
          <w:sz w:val="24"/>
          <w:szCs w:val="24"/>
        </w:rPr>
        <w:t xml:space="preserve"> </w:t>
      </w:r>
      <w:r w:rsidRPr="002E757F">
        <w:rPr>
          <w:rFonts w:ascii="PT Astra Serif" w:hAnsi="PT Astra Serif"/>
          <w:sz w:val="24"/>
          <w:szCs w:val="24"/>
        </w:rPr>
        <w:t>России;</w:t>
      </w:r>
      <w:r w:rsidRPr="002E757F">
        <w:rPr>
          <w:rFonts w:ascii="PT Astra Serif" w:hAnsi="PT Astra Serif"/>
          <w:spacing w:val="-4"/>
          <w:sz w:val="24"/>
          <w:szCs w:val="24"/>
        </w:rPr>
        <w:t xml:space="preserve"> </w:t>
      </w:r>
      <w:r w:rsidRPr="002E757F">
        <w:rPr>
          <w:rFonts w:ascii="PT Astra Serif" w:hAnsi="PT Astra Serif"/>
          <w:sz w:val="24"/>
          <w:szCs w:val="24"/>
        </w:rPr>
        <w:t>формирование</w:t>
      </w:r>
      <w:r w:rsidRPr="002E757F">
        <w:rPr>
          <w:rFonts w:ascii="PT Astra Serif" w:hAnsi="PT Astra Serif"/>
          <w:spacing w:val="-4"/>
          <w:sz w:val="24"/>
          <w:szCs w:val="24"/>
        </w:rPr>
        <w:t xml:space="preserve"> </w:t>
      </w:r>
      <w:r w:rsidRPr="002E757F">
        <w:rPr>
          <w:rFonts w:ascii="PT Astra Serif" w:hAnsi="PT Astra Serif"/>
          <w:sz w:val="24"/>
          <w:szCs w:val="24"/>
        </w:rPr>
        <w:t>чувства</w:t>
      </w:r>
      <w:r w:rsidRPr="002E757F">
        <w:rPr>
          <w:rFonts w:ascii="PT Astra Serif" w:hAnsi="PT Astra Serif"/>
          <w:spacing w:val="-3"/>
          <w:sz w:val="24"/>
          <w:szCs w:val="24"/>
        </w:rPr>
        <w:t xml:space="preserve"> </w:t>
      </w:r>
      <w:r w:rsidRPr="002E757F">
        <w:rPr>
          <w:rFonts w:ascii="PT Astra Serif" w:hAnsi="PT Astra Serif"/>
          <w:sz w:val="24"/>
          <w:szCs w:val="24"/>
        </w:rPr>
        <w:t>гордости</w:t>
      </w:r>
      <w:r w:rsidRPr="002E757F">
        <w:rPr>
          <w:rFonts w:ascii="PT Astra Serif" w:hAnsi="PT Astra Serif"/>
          <w:spacing w:val="-1"/>
          <w:sz w:val="24"/>
          <w:szCs w:val="24"/>
        </w:rPr>
        <w:t xml:space="preserve"> </w:t>
      </w:r>
      <w:r w:rsidRPr="002E757F">
        <w:rPr>
          <w:rFonts w:ascii="PT Astra Serif" w:hAnsi="PT Astra Serif"/>
          <w:sz w:val="24"/>
          <w:szCs w:val="24"/>
        </w:rPr>
        <w:t>за</w:t>
      </w:r>
      <w:r w:rsidRPr="002E757F">
        <w:rPr>
          <w:rFonts w:ascii="PT Astra Serif" w:hAnsi="PT Astra Serif"/>
          <w:spacing w:val="-3"/>
          <w:sz w:val="24"/>
          <w:szCs w:val="24"/>
        </w:rPr>
        <w:t xml:space="preserve"> </w:t>
      </w:r>
      <w:r w:rsidRPr="002E757F">
        <w:rPr>
          <w:rFonts w:ascii="PT Astra Serif" w:hAnsi="PT Astra Serif"/>
          <w:sz w:val="24"/>
          <w:szCs w:val="24"/>
        </w:rPr>
        <w:t>свою</w:t>
      </w:r>
      <w:r w:rsidRPr="002E757F">
        <w:rPr>
          <w:rFonts w:ascii="PT Astra Serif" w:hAnsi="PT Astra Serif"/>
          <w:spacing w:val="-3"/>
          <w:sz w:val="24"/>
          <w:szCs w:val="24"/>
        </w:rPr>
        <w:t xml:space="preserve"> </w:t>
      </w:r>
      <w:r w:rsidRPr="002E757F">
        <w:rPr>
          <w:rFonts w:ascii="PT Astra Serif" w:hAnsi="PT Astra Serif"/>
          <w:spacing w:val="-2"/>
          <w:sz w:val="24"/>
          <w:szCs w:val="24"/>
        </w:rPr>
        <w:t>Родину;</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воспитание</w:t>
      </w:r>
      <w:r w:rsidRPr="002E757F">
        <w:rPr>
          <w:rFonts w:ascii="PT Astra Serif" w:hAnsi="PT Astra Serif"/>
          <w:spacing w:val="40"/>
          <w:sz w:val="24"/>
          <w:szCs w:val="24"/>
        </w:rPr>
        <w:t xml:space="preserve"> </w:t>
      </w:r>
      <w:r w:rsidRPr="002E757F">
        <w:rPr>
          <w:rFonts w:ascii="PT Astra Serif" w:hAnsi="PT Astra Serif"/>
          <w:sz w:val="24"/>
          <w:szCs w:val="24"/>
        </w:rPr>
        <w:t>уважительного</w:t>
      </w:r>
      <w:r w:rsidRPr="002E757F">
        <w:rPr>
          <w:rFonts w:ascii="PT Astra Serif" w:hAnsi="PT Astra Serif"/>
          <w:spacing w:val="40"/>
          <w:sz w:val="24"/>
          <w:szCs w:val="24"/>
        </w:rPr>
        <w:t xml:space="preserve"> </w:t>
      </w:r>
      <w:r w:rsidRPr="002E757F">
        <w:rPr>
          <w:rFonts w:ascii="PT Astra Serif" w:hAnsi="PT Astra Serif"/>
          <w:sz w:val="24"/>
          <w:szCs w:val="24"/>
        </w:rPr>
        <w:t>отношения</w:t>
      </w:r>
      <w:r w:rsidRPr="002E757F">
        <w:rPr>
          <w:rFonts w:ascii="PT Astra Serif" w:hAnsi="PT Astra Serif"/>
          <w:spacing w:val="40"/>
          <w:sz w:val="24"/>
          <w:szCs w:val="24"/>
        </w:rPr>
        <w:t xml:space="preserve"> </w:t>
      </w:r>
      <w:r w:rsidRPr="002E757F">
        <w:rPr>
          <w:rFonts w:ascii="PT Astra Serif" w:hAnsi="PT Astra Serif"/>
          <w:sz w:val="24"/>
          <w:szCs w:val="24"/>
        </w:rPr>
        <w:t>к</w:t>
      </w:r>
      <w:r w:rsidRPr="002E757F">
        <w:rPr>
          <w:rFonts w:ascii="PT Astra Serif" w:hAnsi="PT Astra Serif"/>
          <w:spacing w:val="40"/>
          <w:sz w:val="24"/>
          <w:szCs w:val="24"/>
        </w:rPr>
        <w:t xml:space="preserve"> </w:t>
      </w:r>
      <w:r w:rsidRPr="002E757F">
        <w:rPr>
          <w:rFonts w:ascii="PT Astra Serif" w:hAnsi="PT Astra Serif"/>
          <w:sz w:val="24"/>
          <w:szCs w:val="24"/>
        </w:rPr>
        <w:t>иному</w:t>
      </w:r>
      <w:r w:rsidRPr="002E757F">
        <w:rPr>
          <w:rFonts w:ascii="PT Astra Serif" w:hAnsi="PT Astra Serif"/>
          <w:spacing w:val="40"/>
          <w:sz w:val="24"/>
          <w:szCs w:val="24"/>
        </w:rPr>
        <w:t xml:space="preserve"> </w:t>
      </w:r>
      <w:r w:rsidRPr="002E757F">
        <w:rPr>
          <w:rFonts w:ascii="PT Astra Serif" w:hAnsi="PT Astra Serif"/>
          <w:sz w:val="24"/>
          <w:szCs w:val="24"/>
        </w:rPr>
        <w:t>мнению,</w:t>
      </w:r>
      <w:r w:rsidRPr="002E757F">
        <w:rPr>
          <w:rFonts w:ascii="PT Astra Serif" w:hAnsi="PT Astra Serif"/>
          <w:spacing w:val="40"/>
          <w:sz w:val="24"/>
          <w:szCs w:val="24"/>
        </w:rPr>
        <w:t xml:space="preserve"> </w:t>
      </w:r>
      <w:r w:rsidRPr="002E757F">
        <w:rPr>
          <w:rFonts w:ascii="PT Astra Serif" w:hAnsi="PT Astra Serif"/>
          <w:sz w:val="24"/>
          <w:szCs w:val="24"/>
        </w:rPr>
        <w:t>истории</w:t>
      </w:r>
      <w:r w:rsidRPr="002E757F">
        <w:rPr>
          <w:rFonts w:ascii="PT Astra Serif" w:hAnsi="PT Astra Serif"/>
          <w:spacing w:val="40"/>
          <w:sz w:val="24"/>
          <w:szCs w:val="24"/>
        </w:rPr>
        <w:t xml:space="preserve"> </w:t>
      </w:r>
      <w:r w:rsidRPr="002E757F">
        <w:rPr>
          <w:rFonts w:ascii="PT Astra Serif" w:hAnsi="PT Astra Serif"/>
          <w:sz w:val="24"/>
          <w:szCs w:val="24"/>
        </w:rPr>
        <w:t>и</w:t>
      </w:r>
      <w:r w:rsidRPr="002E757F">
        <w:rPr>
          <w:rFonts w:ascii="PT Astra Serif" w:hAnsi="PT Astra Serif"/>
          <w:spacing w:val="40"/>
          <w:sz w:val="24"/>
          <w:szCs w:val="24"/>
        </w:rPr>
        <w:t xml:space="preserve"> </w:t>
      </w:r>
      <w:r w:rsidRPr="002E757F">
        <w:rPr>
          <w:rFonts w:ascii="PT Astra Serif" w:hAnsi="PT Astra Serif"/>
          <w:sz w:val="24"/>
          <w:szCs w:val="24"/>
        </w:rPr>
        <w:t>культуре</w:t>
      </w:r>
      <w:r w:rsidRPr="002E757F">
        <w:rPr>
          <w:rFonts w:ascii="PT Astra Serif" w:hAnsi="PT Astra Serif"/>
          <w:spacing w:val="40"/>
          <w:sz w:val="24"/>
          <w:szCs w:val="24"/>
        </w:rPr>
        <w:t xml:space="preserve"> </w:t>
      </w:r>
      <w:r w:rsidRPr="002E757F">
        <w:rPr>
          <w:rFonts w:ascii="PT Astra Serif" w:hAnsi="PT Astra Serif"/>
          <w:sz w:val="24"/>
          <w:szCs w:val="24"/>
        </w:rPr>
        <w:t xml:space="preserve">других </w:t>
      </w:r>
      <w:r w:rsidRPr="002E757F">
        <w:rPr>
          <w:rFonts w:ascii="PT Astra Serif" w:hAnsi="PT Astra Serif"/>
          <w:spacing w:val="-2"/>
          <w:sz w:val="24"/>
          <w:szCs w:val="24"/>
        </w:rPr>
        <w:t>народов;</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сформированность адекватных представлений о собственных возможностях, о насущно необходимом жизнеобеспечении;</w:t>
      </w:r>
    </w:p>
    <w:p w:rsidR="00B40420" w:rsidRPr="002E757F" w:rsidRDefault="002E757F" w:rsidP="00366408">
      <w:pPr>
        <w:pStyle w:val="af1"/>
        <w:numPr>
          <w:ilvl w:val="0"/>
          <w:numId w:val="4"/>
        </w:numPr>
        <w:tabs>
          <w:tab w:val="left" w:pos="1541"/>
          <w:tab w:val="left" w:pos="2863"/>
          <w:tab w:val="left" w:pos="4395"/>
          <w:tab w:val="left" w:pos="5678"/>
          <w:tab w:val="left" w:pos="7007"/>
          <w:tab w:val="left" w:pos="7390"/>
          <w:tab w:val="left" w:pos="8791"/>
          <w:tab w:val="left" w:pos="10621"/>
        </w:tabs>
        <w:ind w:left="1418" w:firstLine="567"/>
        <w:jc w:val="both"/>
        <w:rPr>
          <w:rFonts w:ascii="PT Astra Serif" w:hAnsi="PT Astra Serif"/>
          <w:sz w:val="24"/>
          <w:szCs w:val="24"/>
        </w:rPr>
      </w:pPr>
      <w:r w:rsidRPr="002E757F">
        <w:rPr>
          <w:rFonts w:ascii="PT Astra Serif" w:hAnsi="PT Astra Serif"/>
          <w:spacing w:val="-2"/>
          <w:sz w:val="24"/>
          <w:szCs w:val="24"/>
        </w:rPr>
        <w:t>овладение</w:t>
      </w:r>
      <w:r w:rsidRPr="002E757F">
        <w:rPr>
          <w:rFonts w:ascii="PT Astra Serif" w:hAnsi="PT Astra Serif"/>
          <w:sz w:val="24"/>
          <w:szCs w:val="24"/>
        </w:rPr>
        <w:tab/>
      </w:r>
      <w:r w:rsidRPr="002E757F">
        <w:rPr>
          <w:rFonts w:ascii="PT Astra Serif" w:hAnsi="PT Astra Serif"/>
          <w:spacing w:val="-2"/>
          <w:sz w:val="24"/>
          <w:szCs w:val="24"/>
        </w:rPr>
        <w:t>начальными</w:t>
      </w:r>
      <w:r w:rsidRPr="002E757F">
        <w:rPr>
          <w:rFonts w:ascii="PT Astra Serif" w:hAnsi="PT Astra Serif"/>
          <w:sz w:val="24"/>
          <w:szCs w:val="24"/>
        </w:rPr>
        <w:tab/>
      </w:r>
      <w:r w:rsidRPr="002E757F">
        <w:rPr>
          <w:rFonts w:ascii="PT Astra Serif" w:hAnsi="PT Astra Serif"/>
          <w:spacing w:val="-2"/>
          <w:sz w:val="24"/>
          <w:szCs w:val="24"/>
        </w:rPr>
        <w:t>навыками</w:t>
      </w:r>
      <w:r w:rsidRPr="002E757F">
        <w:rPr>
          <w:rFonts w:ascii="PT Astra Serif" w:hAnsi="PT Astra Serif"/>
          <w:sz w:val="24"/>
          <w:szCs w:val="24"/>
        </w:rPr>
        <w:tab/>
      </w:r>
      <w:r w:rsidRPr="002E757F">
        <w:rPr>
          <w:rFonts w:ascii="PT Astra Serif" w:hAnsi="PT Astra Serif"/>
          <w:spacing w:val="-2"/>
          <w:sz w:val="24"/>
          <w:szCs w:val="24"/>
        </w:rPr>
        <w:t>адаптации</w:t>
      </w:r>
      <w:r w:rsidRPr="002E757F">
        <w:rPr>
          <w:rFonts w:ascii="PT Astra Serif" w:hAnsi="PT Astra Serif"/>
          <w:sz w:val="24"/>
          <w:szCs w:val="24"/>
        </w:rPr>
        <w:tab/>
      </w:r>
      <w:r w:rsidRPr="002E757F">
        <w:rPr>
          <w:rFonts w:ascii="PT Astra Serif" w:hAnsi="PT Astra Serif"/>
          <w:spacing w:val="-10"/>
          <w:sz w:val="24"/>
          <w:szCs w:val="24"/>
        </w:rPr>
        <w:t>в</w:t>
      </w:r>
      <w:r w:rsidRPr="002E757F">
        <w:rPr>
          <w:rFonts w:ascii="PT Astra Serif" w:hAnsi="PT Astra Serif"/>
          <w:sz w:val="24"/>
          <w:szCs w:val="24"/>
        </w:rPr>
        <w:tab/>
      </w:r>
      <w:r w:rsidRPr="002E757F">
        <w:rPr>
          <w:rFonts w:ascii="PT Astra Serif" w:hAnsi="PT Astra Serif"/>
          <w:spacing w:val="-2"/>
          <w:sz w:val="24"/>
          <w:szCs w:val="24"/>
        </w:rPr>
        <w:t>динамично</w:t>
      </w:r>
      <w:r w:rsidRPr="002E757F">
        <w:rPr>
          <w:rFonts w:ascii="PT Astra Serif" w:hAnsi="PT Astra Serif"/>
          <w:sz w:val="24"/>
          <w:szCs w:val="24"/>
        </w:rPr>
        <w:tab/>
      </w:r>
      <w:r w:rsidRPr="002E757F">
        <w:rPr>
          <w:rFonts w:ascii="PT Astra Serif" w:hAnsi="PT Astra Serif"/>
          <w:spacing w:val="-2"/>
          <w:sz w:val="24"/>
          <w:szCs w:val="24"/>
        </w:rPr>
        <w:t>изменяющемся</w:t>
      </w:r>
      <w:r w:rsidRPr="002E757F">
        <w:rPr>
          <w:rFonts w:ascii="PT Astra Serif" w:hAnsi="PT Astra Serif"/>
          <w:sz w:val="24"/>
          <w:szCs w:val="24"/>
        </w:rPr>
        <w:tab/>
      </w:r>
      <w:r w:rsidRPr="002E757F">
        <w:rPr>
          <w:rFonts w:ascii="PT Astra Serif" w:hAnsi="PT Astra Serif"/>
          <w:spacing w:val="-10"/>
          <w:sz w:val="24"/>
          <w:szCs w:val="24"/>
        </w:rPr>
        <w:t xml:space="preserve">и </w:t>
      </w:r>
      <w:r w:rsidRPr="002E757F">
        <w:rPr>
          <w:rFonts w:ascii="PT Astra Serif" w:hAnsi="PT Astra Serif"/>
          <w:sz w:val="24"/>
          <w:szCs w:val="24"/>
        </w:rPr>
        <w:t>развивающемся мире;</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овладение</w:t>
      </w:r>
      <w:r w:rsidRPr="002E757F">
        <w:rPr>
          <w:rFonts w:ascii="PT Astra Serif" w:hAnsi="PT Astra Serif"/>
          <w:spacing w:val="-8"/>
          <w:sz w:val="24"/>
          <w:szCs w:val="24"/>
        </w:rPr>
        <w:t xml:space="preserve"> </w:t>
      </w:r>
      <w:r w:rsidRPr="002E757F">
        <w:rPr>
          <w:rFonts w:ascii="PT Astra Serif" w:hAnsi="PT Astra Serif"/>
          <w:sz w:val="24"/>
          <w:szCs w:val="24"/>
        </w:rPr>
        <w:t>социально-бытовыми</w:t>
      </w:r>
      <w:r w:rsidRPr="002E757F">
        <w:rPr>
          <w:rFonts w:ascii="PT Astra Serif" w:hAnsi="PT Astra Serif"/>
          <w:spacing w:val="-5"/>
          <w:sz w:val="24"/>
          <w:szCs w:val="24"/>
        </w:rPr>
        <w:t xml:space="preserve"> </w:t>
      </w:r>
      <w:r w:rsidRPr="002E757F">
        <w:rPr>
          <w:rFonts w:ascii="PT Astra Serif" w:hAnsi="PT Astra Serif"/>
          <w:sz w:val="24"/>
          <w:szCs w:val="24"/>
        </w:rPr>
        <w:t>навыками,</w:t>
      </w:r>
      <w:r w:rsidRPr="002E757F">
        <w:rPr>
          <w:rFonts w:ascii="PT Astra Serif" w:hAnsi="PT Astra Serif"/>
          <w:spacing w:val="-5"/>
          <w:sz w:val="24"/>
          <w:szCs w:val="24"/>
        </w:rPr>
        <w:t xml:space="preserve"> </w:t>
      </w:r>
      <w:r w:rsidRPr="002E757F">
        <w:rPr>
          <w:rFonts w:ascii="PT Astra Serif" w:hAnsi="PT Astra Serif"/>
          <w:sz w:val="24"/>
          <w:szCs w:val="24"/>
        </w:rPr>
        <w:t>используемыми</w:t>
      </w:r>
      <w:r w:rsidRPr="002E757F">
        <w:rPr>
          <w:rFonts w:ascii="PT Astra Serif" w:hAnsi="PT Astra Serif"/>
          <w:spacing w:val="-5"/>
          <w:sz w:val="24"/>
          <w:szCs w:val="24"/>
        </w:rPr>
        <w:t xml:space="preserve"> </w:t>
      </w:r>
      <w:r w:rsidRPr="002E757F">
        <w:rPr>
          <w:rFonts w:ascii="PT Astra Serif" w:hAnsi="PT Astra Serif"/>
          <w:sz w:val="24"/>
          <w:szCs w:val="24"/>
        </w:rPr>
        <w:t>в</w:t>
      </w:r>
      <w:r w:rsidRPr="002E757F">
        <w:rPr>
          <w:rFonts w:ascii="PT Astra Serif" w:hAnsi="PT Astra Serif"/>
          <w:spacing w:val="-6"/>
          <w:sz w:val="24"/>
          <w:szCs w:val="24"/>
        </w:rPr>
        <w:t xml:space="preserve"> </w:t>
      </w:r>
      <w:r w:rsidRPr="002E757F">
        <w:rPr>
          <w:rFonts w:ascii="PT Astra Serif" w:hAnsi="PT Astra Serif"/>
          <w:sz w:val="24"/>
          <w:szCs w:val="24"/>
        </w:rPr>
        <w:t>повседневной</w:t>
      </w:r>
      <w:r w:rsidRPr="002E757F">
        <w:rPr>
          <w:rFonts w:ascii="PT Astra Serif" w:hAnsi="PT Astra Serif"/>
          <w:spacing w:val="-4"/>
          <w:sz w:val="24"/>
          <w:szCs w:val="24"/>
        </w:rPr>
        <w:t xml:space="preserve"> </w:t>
      </w:r>
      <w:r w:rsidRPr="002E757F">
        <w:rPr>
          <w:rFonts w:ascii="PT Astra Serif" w:hAnsi="PT Astra Serif"/>
          <w:spacing w:val="-2"/>
          <w:sz w:val="24"/>
          <w:szCs w:val="24"/>
        </w:rPr>
        <w:t>жизни;</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lastRenderedPageBreak/>
        <w:t>владение</w:t>
      </w:r>
      <w:r w:rsidRPr="002E757F">
        <w:rPr>
          <w:rFonts w:ascii="PT Astra Serif" w:hAnsi="PT Astra Serif"/>
          <w:spacing w:val="-10"/>
          <w:sz w:val="24"/>
          <w:szCs w:val="24"/>
        </w:rPr>
        <w:t xml:space="preserve"> </w:t>
      </w:r>
      <w:r w:rsidRPr="002E757F">
        <w:rPr>
          <w:rFonts w:ascii="PT Astra Serif" w:hAnsi="PT Astra Serif"/>
          <w:sz w:val="24"/>
          <w:szCs w:val="24"/>
        </w:rPr>
        <w:t>навыками</w:t>
      </w:r>
      <w:r w:rsidRPr="002E757F">
        <w:rPr>
          <w:rFonts w:ascii="PT Astra Serif" w:hAnsi="PT Astra Serif"/>
          <w:spacing w:val="-8"/>
          <w:sz w:val="24"/>
          <w:szCs w:val="24"/>
        </w:rPr>
        <w:t xml:space="preserve"> </w:t>
      </w:r>
      <w:r w:rsidRPr="002E757F">
        <w:rPr>
          <w:rFonts w:ascii="PT Astra Serif" w:hAnsi="PT Astra Serif"/>
          <w:sz w:val="24"/>
          <w:szCs w:val="24"/>
        </w:rPr>
        <w:t>коммуникации</w:t>
      </w:r>
      <w:r w:rsidRPr="002E757F">
        <w:rPr>
          <w:rFonts w:ascii="PT Astra Serif" w:hAnsi="PT Astra Serif"/>
          <w:spacing w:val="-8"/>
          <w:sz w:val="24"/>
          <w:szCs w:val="24"/>
        </w:rPr>
        <w:t xml:space="preserve"> </w:t>
      </w:r>
      <w:r w:rsidRPr="002E757F">
        <w:rPr>
          <w:rFonts w:ascii="PT Astra Serif" w:hAnsi="PT Astra Serif"/>
          <w:sz w:val="24"/>
          <w:szCs w:val="24"/>
        </w:rPr>
        <w:t>и</w:t>
      </w:r>
      <w:r w:rsidRPr="002E757F">
        <w:rPr>
          <w:rFonts w:ascii="PT Astra Serif" w:hAnsi="PT Astra Serif"/>
          <w:spacing w:val="-8"/>
          <w:sz w:val="24"/>
          <w:szCs w:val="24"/>
        </w:rPr>
        <w:t xml:space="preserve"> </w:t>
      </w:r>
      <w:r w:rsidRPr="002E757F">
        <w:rPr>
          <w:rFonts w:ascii="PT Astra Serif" w:hAnsi="PT Astra Serif"/>
          <w:sz w:val="24"/>
          <w:szCs w:val="24"/>
        </w:rPr>
        <w:t>принятыми</w:t>
      </w:r>
      <w:r w:rsidRPr="002E757F">
        <w:rPr>
          <w:rFonts w:ascii="PT Astra Serif" w:hAnsi="PT Astra Serif"/>
          <w:spacing w:val="-8"/>
          <w:sz w:val="24"/>
          <w:szCs w:val="24"/>
        </w:rPr>
        <w:t xml:space="preserve"> </w:t>
      </w:r>
      <w:r w:rsidRPr="002E757F">
        <w:rPr>
          <w:rFonts w:ascii="PT Astra Serif" w:hAnsi="PT Astra Serif"/>
          <w:sz w:val="24"/>
          <w:szCs w:val="24"/>
        </w:rPr>
        <w:t>нормами</w:t>
      </w:r>
      <w:r w:rsidRPr="002E757F">
        <w:rPr>
          <w:rFonts w:ascii="PT Astra Serif" w:hAnsi="PT Astra Serif"/>
          <w:spacing w:val="-8"/>
          <w:sz w:val="24"/>
          <w:szCs w:val="24"/>
        </w:rPr>
        <w:t xml:space="preserve"> </w:t>
      </w:r>
      <w:r w:rsidRPr="002E757F">
        <w:rPr>
          <w:rFonts w:ascii="PT Astra Serif" w:hAnsi="PT Astra Serif"/>
          <w:sz w:val="24"/>
          <w:szCs w:val="24"/>
        </w:rPr>
        <w:t>социального</w:t>
      </w:r>
      <w:r w:rsidRPr="002E757F">
        <w:rPr>
          <w:rFonts w:ascii="PT Astra Serif" w:hAnsi="PT Astra Serif"/>
          <w:spacing w:val="-12"/>
          <w:sz w:val="24"/>
          <w:szCs w:val="24"/>
        </w:rPr>
        <w:t xml:space="preserve"> </w:t>
      </w:r>
      <w:r w:rsidRPr="002E757F">
        <w:rPr>
          <w:rFonts w:ascii="PT Astra Serif" w:hAnsi="PT Astra Serif"/>
          <w:sz w:val="24"/>
          <w:szCs w:val="24"/>
        </w:rPr>
        <w:t>взаимодействия,</w:t>
      </w:r>
      <w:r w:rsidRPr="002E757F">
        <w:rPr>
          <w:rFonts w:ascii="PT Astra Serif" w:hAnsi="PT Astra Serif"/>
          <w:spacing w:val="-9"/>
          <w:sz w:val="24"/>
          <w:szCs w:val="24"/>
        </w:rPr>
        <w:t xml:space="preserve"> </w:t>
      </w:r>
      <w:r w:rsidRPr="002E757F">
        <w:rPr>
          <w:rFonts w:ascii="PT Astra Serif" w:hAnsi="PT Astra Serif"/>
          <w:sz w:val="24"/>
          <w:szCs w:val="24"/>
        </w:rPr>
        <w:t>в том числе владение вербальными и невербальными коммуникативными компетенциями, использование доступных информационных технологий для коммуникации;</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способность</w:t>
      </w:r>
      <w:r w:rsidRPr="002E757F">
        <w:rPr>
          <w:rFonts w:ascii="PT Astra Serif" w:hAnsi="PT Astra Serif"/>
          <w:spacing w:val="50"/>
          <w:w w:val="150"/>
          <w:sz w:val="24"/>
          <w:szCs w:val="24"/>
        </w:rPr>
        <w:t xml:space="preserve"> </w:t>
      </w:r>
      <w:r w:rsidRPr="002E757F">
        <w:rPr>
          <w:rFonts w:ascii="PT Astra Serif" w:hAnsi="PT Astra Serif"/>
          <w:sz w:val="24"/>
          <w:szCs w:val="24"/>
        </w:rPr>
        <w:t>к</w:t>
      </w:r>
      <w:r w:rsidRPr="002E757F">
        <w:rPr>
          <w:rFonts w:ascii="PT Astra Serif" w:hAnsi="PT Astra Serif"/>
          <w:spacing w:val="51"/>
          <w:w w:val="150"/>
          <w:sz w:val="24"/>
          <w:szCs w:val="24"/>
        </w:rPr>
        <w:t xml:space="preserve"> </w:t>
      </w:r>
      <w:r w:rsidRPr="002E757F">
        <w:rPr>
          <w:rFonts w:ascii="PT Astra Serif" w:hAnsi="PT Astra Serif"/>
          <w:sz w:val="24"/>
          <w:szCs w:val="24"/>
        </w:rPr>
        <w:t>осмыслению</w:t>
      </w:r>
      <w:r w:rsidRPr="002E757F">
        <w:rPr>
          <w:rFonts w:ascii="PT Astra Serif" w:hAnsi="PT Astra Serif"/>
          <w:spacing w:val="51"/>
          <w:w w:val="150"/>
          <w:sz w:val="24"/>
          <w:szCs w:val="24"/>
        </w:rPr>
        <w:t xml:space="preserve"> </w:t>
      </w:r>
      <w:r w:rsidRPr="002E757F">
        <w:rPr>
          <w:rFonts w:ascii="PT Astra Serif" w:hAnsi="PT Astra Serif"/>
          <w:sz w:val="24"/>
          <w:szCs w:val="24"/>
        </w:rPr>
        <w:t>социального</w:t>
      </w:r>
      <w:r w:rsidRPr="002E757F">
        <w:rPr>
          <w:rFonts w:ascii="PT Astra Serif" w:hAnsi="PT Astra Serif"/>
          <w:spacing w:val="50"/>
          <w:w w:val="150"/>
          <w:sz w:val="24"/>
          <w:szCs w:val="24"/>
        </w:rPr>
        <w:t xml:space="preserve"> </w:t>
      </w:r>
      <w:r w:rsidRPr="002E757F">
        <w:rPr>
          <w:rFonts w:ascii="PT Astra Serif" w:hAnsi="PT Astra Serif"/>
          <w:sz w:val="24"/>
          <w:szCs w:val="24"/>
        </w:rPr>
        <w:t>окружения,</w:t>
      </w:r>
      <w:r w:rsidRPr="002E757F">
        <w:rPr>
          <w:rFonts w:ascii="PT Astra Serif" w:hAnsi="PT Astra Serif"/>
          <w:spacing w:val="50"/>
          <w:w w:val="150"/>
          <w:sz w:val="24"/>
          <w:szCs w:val="24"/>
        </w:rPr>
        <w:t xml:space="preserve"> </w:t>
      </w:r>
      <w:r w:rsidRPr="002E757F">
        <w:rPr>
          <w:rFonts w:ascii="PT Astra Serif" w:hAnsi="PT Astra Serif"/>
          <w:sz w:val="24"/>
          <w:szCs w:val="24"/>
        </w:rPr>
        <w:t>своего</w:t>
      </w:r>
      <w:r w:rsidRPr="002E757F">
        <w:rPr>
          <w:rFonts w:ascii="PT Astra Serif" w:hAnsi="PT Astra Serif"/>
          <w:spacing w:val="50"/>
          <w:w w:val="150"/>
          <w:sz w:val="24"/>
          <w:szCs w:val="24"/>
        </w:rPr>
        <w:t xml:space="preserve"> </w:t>
      </w:r>
      <w:r w:rsidRPr="002E757F">
        <w:rPr>
          <w:rFonts w:ascii="PT Astra Serif" w:hAnsi="PT Astra Serif"/>
          <w:sz w:val="24"/>
          <w:szCs w:val="24"/>
        </w:rPr>
        <w:t>места</w:t>
      </w:r>
      <w:r w:rsidRPr="002E757F">
        <w:rPr>
          <w:rFonts w:ascii="PT Astra Serif" w:hAnsi="PT Astra Serif"/>
          <w:spacing w:val="50"/>
          <w:w w:val="150"/>
          <w:sz w:val="24"/>
          <w:szCs w:val="24"/>
        </w:rPr>
        <w:t xml:space="preserve"> </w:t>
      </w:r>
      <w:r w:rsidRPr="002E757F">
        <w:rPr>
          <w:rFonts w:ascii="PT Astra Serif" w:hAnsi="PT Astra Serif"/>
          <w:sz w:val="24"/>
          <w:szCs w:val="24"/>
        </w:rPr>
        <w:t>в</w:t>
      </w:r>
      <w:r w:rsidRPr="002E757F">
        <w:rPr>
          <w:rFonts w:ascii="PT Astra Serif" w:hAnsi="PT Astra Serif"/>
          <w:spacing w:val="50"/>
          <w:w w:val="150"/>
          <w:sz w:val="24"/>
          <w:szCs w:val="24"/>
        </w:rPr>
        <w:t xml:space="preserve"> </w:t>
      </w:r>
      <w:r w:rsidRPr="002E757F">
        <w:rPr>
          <w:rFonts w:ascii="PT Astra Serif" w:hAnsi="PT Astra Serif"/>
          <w:sz w:val="24"/>
          <w:szCs w:val="24"/>
        </w:rPr>
        <w:t>нем,</w:t>
      </w:r>
      <w:r w:rsidRPr="002E757F">
        <w:rPr>
          <w:rFonts w:ascii="PT Astra Serif" w:hAnsi="PT Astra Serif"/>
          <w:spacing w:val="51"/>
          <w:w w:val="150"/>
          <w:sz w:val="24"/>
          <w:szCs w:val="24"/>
        </w:rPr>
        <w:t xml:space="preserve"> </w:t>
      </w:r>
      <w:r w:rsidRPr="002E757F">
        <w:rPr>
          <w:rFonts w:ascii="PT Astra Serif" w:hAnsi="PT Astra Serif"/>
          <w:spacing w:val="-2"/>
          <w:sz w:val="24"/>
          <w:szCs w:val="24"/>
        </w:rPr>
        <w:t>принятие</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rPr>
        <w:t>соответствующих</w:t>
      </w:r>
      <w:r w:rsidRPr="002E757F">
        <w:rPr>
          <w:rFonts w:ascii="PT Astra Serif" w:hAnsi="PT Astra Serif"/>
          <w:spacing w:val="-3"/>
        </w:rPr>
        <w:t xml:space="preserve"> </w:t>
      </w:r>
      <w:r w:rsidRPr="002E757F">
        <w:rPr>
          <w:rFonts w:ascii="PT Astra Serif" w:hAnsi="PT Astra Serif"/>
        </w:rPr>
        <w:t>возрасту</w:t>
      </w:r>
      <w:r w:rsidRPr="002E757F">
        <w:rPr>
          <w:rFonts w:ascii="PT Astra Serif" w:hAnsi="PT Astra Serif"/>
          <w:spacing w:val="-9"/>
        </w:rPr>
        <w:t xml:space="preserve"> </w:t>
      </w:r>
      <w:r w:rsidRPr="002E757F">
        <w:rPr>
          <w:rFonts w:ascii="PT Astra Serif" w:hAnsi="PT Astra Serif"/>
        </w:rPr>
        <w:t>ценностей</w:t>
      </w:r>
      <w:r w:rsidRPr="002E757F">
        <w:rPr>
          <w:rFonts w:ascii="PT Astra Serif" w:hAnsi="PT Astra Serif"/>
          <w:spacing w:val="-5"/>
        </w:rPr>
        <w:t xml:space="preserve"> </w:t>
      </w:r>
      <w:r w:rsidRPr="002E757F">
        <w:rPr>
          <w:rFonts w:ascii="PT Astra Serif" w:hAnsi="PT Astra Serif"/>
        </w:rPr>
        <w:t>и</w:t>
      </w:r>
      <w:r w:rsidRPr="002E757F">
        <w:rPr>
          <w:rFonts w:ascii="PT Astra Serif" w:hAnsi="PT Astra Serif"/>
          <w:spacing w:val="-5"/>
        </w:rPr>
        <w:t xml:space="preserve"> </w:t>
      </w:r>
      <w:r w:rsidRPr="002E757F">
        <w:rPr>
          <w:rFonts w:ascii="PT Astra Serif" w:hAnsi="PT Astra Serif"/>
        </w:rPr>
        <w:t>социальных</w:t>
      </w:r>
      <w:r w:rsidRPr="002E757F">
        <w:rPr>
          <w:rFonts w:ascii="PT Astra Serif" w:hAnsi="PT Astra Serif"/>
          <w:spacing w:val="-2"/>
        </w:rPr>
        <w:t xml:space="preserve"> ролей;</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принятие и освоение социальной роли обучающегося, проявление социально значимых мотивов учебной деятельности;</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сформированность навыков сотрудничества с взрослыми и сверстниками в разных социальных ситуациях;</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воспитание</w:t>
      </w:r>
      <w:r w:rsidRPr="002E757F">
        <w:rPr>
          <w:rFonts w:ascii="PT Astra Serif" w:hAnsi="PT Astra Serif"/>
          <w:spacing w:val="-9"/>
          <w:sz w:val="24"/>
          <w:szCs w:val="24"/>
        </w:rPr>
        <w:t xml:space="preserve"> </w:t>
      </w:r>
      <w:r w:rsidRPr="002E757F">
        <w:rPr>
          <w:rFonts w:ascii="PT Astra Serif" w:hAnsi="PT Astra Serif"/>
          <w:sz w:val="24"/>
          <w:szCs w:val="24"/>
        </w:rPr>
        <w:t>эстетических</w:t>
      </w:r>
      <w:r w:rsidRPr="002E757F">
        <w:rPr>
          <w:rFonts w:ascii="PT Astra Serif" w:hAnsi="PT Astra Serif"/>
          <w:spacing w:val="-6"/>
          <w:sz w:val="24"/>
          <w:szCs w:val="24"/>
        </w:rPr>
        <w:t xml:space="preserve"> </w:t>
      </w:r>
      <w:r w:rsidRPr="002E757F">
        <w:rPr>
          <w:rFonts w:ascii="PT Astra Serif" w:hAnsi="PT Astra Serif"/>
          <w:sz w:val="24"/>
          <w:szCs w:val="24"/>
        </w:rPr>
        <w:t>потребностей,</w:t>
      </w:r>
      <w:r w:rsidRPr="002E757F">
        <w:rPr>
          <w:rFonts w:ascii="PT Astra Serif" w:hAnsi="PT Astra Serif"/>
          <w:spacing w:val="-9"/>
          <w:sz w:val="24"/>
          <w:szCs w:val="24"/>
        </w:rPr>
        <w:t xml:space="preserve"> </w:t>
      </w:r>
      <w:r w:rsidRPr="002E757F">
        <w:rPr>
          <w:rFonts w:ascii="PT Astra Serif" w:hAnsi="PT Astra Serif"/>
          <w:sz w:val="24"/>
          <w:szCs w:val="24"/>
        </w:rPr>
        <w:t>ценностей</w:t>
      </w:r>
      <w:r w:rsidRPr="002E757F">
        <w:rPr>
          <w:rFonts w:ascii="PT Astra Serif" w:hAnsi="PT Astra Serif"/>
          <w:spacing w:val="-5"/>
          <w:sz w:val="24"/>
          <w:szCs w:val="24"/>
        </w:rPr>
        <w:t xml:space="preserve"> </w:t>
      </w:r>
      <w:r w:rsidRPr="002E757F">
        <w:rPr>
          <w:rFonts w:ascii="PT Astra Serif" w:hAnsi="PT Astra Serif"/>
          <w:sz w:val="24"/>
          <w:szCs w:val="24"/>
        </w:rPr>
        <w:t>и</w:t>
      </w:r>
      <w:r w:rsidRPr="002E757F">
        <w:rPr>
          <w:rFonts w:ascii="PT Astra Serif" w:hAnsi="PT Astra Serif"/>
          <w:spacing w:val="-5"/>
          <w:sz w:val="24"/>
          <w:szCs w:val="24"/>
        </w:rPr>
        <w:t xml:space="preserve"> </w:t>
      </w:r>
      <w:r w:rsidRPr="002E757F">
        <w:rPr>
          <w:rFonts w:ascii="PT Astra Serif" w:hAnsi="PT Astra Serif"/>
          <w:spacing w:val="-2"/>
          <w:sz w:val="24"/>
          <w:szCs w:val="24"/>
        </w:rPr>
        <w:t>чувств;</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 xml:space="preserve">развитие этических чувств, проявление доброжелательности, эмоционально- нравственной отзывчивости и взаимопомощи, проявление сопереживания к чувствам других </w:t>
      </w:r>
      <w:r w:rsidRPr="002E757F">
        <w:rPr>
          <w:rFonts w:ascii="PT Astra Serif" w:hAnsi="PT Astra Serif"/>
          <w:spacing w:val="-2"/>
          <w:sz w:val="24"/>
          <w:szCs w:val="24"/>
        </w:rPr>
        <w:t>людей;</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сформированность</w:t>
      </w:r>
      <w:r w:rsidRPr="002E757F">
        <w:rPr>
          <w:rFonts w:ascii="PT Astra Serif" w:hAnsi="PT Astra Serif"/>
          <w:spacing w:val="2"/>
          <w:sz w:val="24"/>
          <w:szCs w:val="24"/>
        </w:rPr>
        <w:t xml:space="preserve"> </w:t>
      </w:r>
      <w:r w:rsidRPr="002E757F">
        <w:rPr>
          <w:rFonts w:ascii="PT Astra Serif" w:hAnsi="PT Astra Serif"/>
          <w:sz w:val="24"/>
          <w:szCs w:val="24"/>
        </w:rPr>
        <w:t>установки</w:t>
      </w:r>
      <w:r w:rsidRPr="002E757F">
        <w:rPr>
          <w:rFonts w:ascii="PT Astra Serif" w:hAnsi="PT Astra Serif"/>
          <w:spacing w:val="1"/>
          <w:sz w:val="24"/>
          <w:szCs w:val="24"/>
        </w:rPr>
        <w:t xml:space="preserve"> </w:t>
      </w:r>
      <w:r w:rsidRPr="002E757F">
        <w:rPr>
          <w:rFonts w:ascii="PT Astra Serif" w:hAnsi="PT Astra Serif"/>
          <w:sz w:val="24"/>
          <w:szCs w:val="24"/>
        </w:rPr>
        <w:t>на</w:t>
      </w:r>
      <w:r w:rsidRPr="002E757F">
        <w:rPr>
          <w:rFonts w:ascii="PT Astra Serif" w:hAnsi="PT Astra Serif"/>
          <w:spacing w:val="1"/>
          <w:sz w:val="24"/>
          <w:szCs w:val="24"/>
        </w:rPr>
        <w:t xml:space="preserve"> </w:t>
      </w:r>
      <w:r w:rsidRPr="002E757F">
        <w:rPr>
          <w:rFonts w:ascii="PT Astra Serif" w:hAnsi="PT Astra Serif"/>
          <w:sz w:val="24"/>
          <w:szCs w:val="24"/>
        </w:rPr>
        <w:t>безопасный,</w:t>
      </w:r>
      <w:r w:rsidRPr="002E757F">
        <w:rPr>
          <w:rFonts w:ascii="PT Astra Serif" w:hAnsi="PT Astra Serif"/>
          <w:spacing w:val="-1"/>
          <w:sz w:val="24"/>
          <w:szCs w:val="24"/>
        </w:rPr>
        <w:t xml:space="preserve"> </w:t>
      </w:r>
      <w:r w:rsidRPr="002E757F">
        <w:rPr>
          <w:rFonts w:ascii="PT Astra Serif" w:hAnsi="PT Astra Serif"/>
          <w:sz w:val="24"/>
          <w:szCs w:val="24"/>
        </w:rPr>
        <w:t>здоровый</w:t>
      </w:r>
      <w:r w:rsidRPr="002E757F">
        <w:rPr>
          <w:rFonts w:ascii="PT Astra Serif" w:hAnsi="PT Astra Serif"/>
          <w:spacing w:val="3"/>
          <w:sz w:val="24"/>
          <w:szCs w:val="24"/>
        </w:rPr>
        <w:t xml:space="preserve"> </w:t>
      </w:r>
      <w:r w:rsidRPr="002E757F">
        <w:rPr>
          <w:rFonts w:ascii="PT Astra Serif" w:hAnsi="PT Astra Serif"/>
          <w:sz w:val="24"/>
          <w:szCs w:val="24"/>
        </w:rPr>
        <w:t>образ</w:t>
      </w:r>
      <w:r w:rsidRPr="002E757F">
        <w:rPr>
          <w:rFonts w:ascii="PT Astra Serif" w:hAnsi="PT Astra Serif"/>
          <w:spacing w:val="2"/>
          <w:sz w:val="24"/>
          <w:szCs w:val="24"/>
        </w:rPr>
        <w:t xml:space="preserve"> </w:t>
      </w:r>
      <w:r w:rsidRPr="002E757F">
        <w:rPr>
          <w:rFonts w:ascii="PT Astra Serif" w:hAnsi="PT Astra Serif"/>
          <w:sz w:val="24"/>
          <w:szCs w:val="24"/>
        </w:rPr>
        <w:t>жизни,</w:t>
      </w:r>
      <w:r w:rsidRPr="002E757F">
        <w:rPr>
          <w:rFonts w:ascii="PT Astra Serif" w:hAnsi="PT Astra Serif"/>
          <w:spacing w:val="-1"/>
          <w:sz w:val="24"/>
          <w:szCs w:val="24"/>
        </w:rPr>
        <w:t xml:space="preserve"> </w:t>
      </w:r>
      <w:r w:rsidRPr="002E757F">
        <w:rPr>
          <w:rFonts w:ascii="PT Astra Serif" w:hAnsi="PT Astra Serif"/>
          <w:sz w:val="24"/>
          <w:szCs w:val="24"/>
        </w:rPr>
        <w:t>наличие</w:t>
      </w:r>
      <w:r w:rsidRPr="002E757F">
        <w:rPr>
          <w:rFonts w:ascii="PT Astra Serif" w:hAnsi="PT Astra Serif"/>
          <w:spacing w:val="2"/>
          <w:sz w:val="24"/>
          <w:szCs w:val="24"/>
        </w:rPr>
        <w:t xml:space="preserve"> </w:t>
      </w:r>
      <w:r w:rsidRPr="002E757F">
        <w:rPr>
          <w:rFonts w:ascii="PT Astra Serif" w:hAnsi="PT Astra Serif"/>
          <w:spacing w:val="-2"/>
          <w:sz w:val="24"/>
          <w:szCs w:val="24"/>
        </w:rPr>
        <w:t>мотивации</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rPr>
        <w:t xml:space="preserve">к творческому труду, работе на результат, бережному отношению к материальным и духовным </w:t>
      </w:r>
      <w:r w:rsidRPr="002E757F">
        <w:rPr>
          <w:rFonts w:ascii="PT Astra Serif" w:hAnsi="PT Astra Serif"/>
          <w:spacing w:val="-2"/>
        </w:rPr>
        <w:t>ценностям;</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проявление</w:t>
      </w:r>
      <w:r w:rsidRPr="002E757F">
        <w:rPr>
          <w:rFonts w:ascii="PT Astra Serif" w:hAnsi="PT Astra Serif"/>
          <w:spacing w:val="-5"/>
          <w:sz w:val="24"/>
          <w:szCs w:val="24"/>
        </w:rPr>
        <w:t xml:space="preserve"> </w:t>
      </w:r>
      <w:r w:rsidRPr="002E757F">
        <w:rPr>
          <w:rFonts w:ascii="PT Astra Serif" w:hAnsi="PT Astra Serif"/>
          <w:sz w:val="24"/>
          <w:szCs w:val="24"/>
        </w:rPr>
        <w:t>готовности</w:t>
      </w:r>
      <w:r w:rsidRPr="002E757F">
        <w:rPr>
          <w:rFonts w:ascii="PT Astra Serif" w:hAnsi="PT Astra Serif"/>
          <w:spacing w:val="-4"/>
          <w:sz w:val="24"/>
          <w:szCs w:val="24"/>
        </w:rPr>
        <w:t xml:space="preserve"> </w:t>
      </w:r>
      <w:r w:rsidRPr="002E757F">
        <w:rPr>
          <w:rFonts w:ascii="PT Astra Serif" w:hAnsi="PT Astra Serif"/>
          <w:sz w:val="24"/>
          <w:szCs w:val="24"/>
        </w:rPr>
        <w:t>к</w:t>
      </w:r>
      <w:r w:rsidRPr="002E757F">
        <w:rPr>
          <w:rFonts w:ascii="PT Astra Serif" w:hAnsi="PT Astra Serif"/>
          <w:spacing w:val="-4"/>
          <w:sz w:val="24"/>
          <w:szCs w:val="24"/>
        </w:rPr>
        <w:t xml:space="preserve"> </w:t>
      </w:r>
      <w:r w:rsidRPr="002E757F">
        <w:rPr>
          <w:rFonts w:ascii="PT Astra Serif" w:hAnsi="PT Astra Serif"/>
          <w:sz w:val="24"/>
          <w:szCs w:val="24"/>
        </w:rPr>
        <w:t>самостоятельной</w:t>
      </w:r>
      <w:r w:rsidRPr="002E757F">
        <w:rPr>
          <w:rFonts w:ascii="PT Astra Serif" w:hAnsi="PT Astra Serif"/>
          <w:spacing w:val="-3"/>
          <w:sz w:val="24"/>
          <w:szCs w:val="24"/>
        </w:rPr>
        <w:t xml:space="preserve"> </w:t>
      </w:r>
      <w:r w:rsidRPr="002E757F">
        <w:rPr>
          <w:rFonts w:ascii="PT Astra Serif" w:hAnsi="PT Astra Serif"/>
          <w:spacing w:val="-2"/>
          <w:sz w:val="24"/>
          <w:szCs w:val="24"/>
        </w:rPr>
        <w:t>жизни.</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i/>
        </w:rPr>
        <w:t>Предметные результаты</w:t>
      </w:r>
      <w:r w:rsidRPr="002E757F">
        <w:rPr>
          <w:rFonts w:ascii="PT Astra Serif" w:hAnsi="PT Astra Serif"/>
        </w:rPr>
        <w:t xml:space="preserve"> освоения АООП УО (вариант 1) образования включают освоенные</w:t>
      </w:r>
      <w:r w:rsidRPr="002E757F">
        <w:rPr>
          <w:rFonts w:ascii="PT Astra Serif" w:hAnsi="PT Astra Serif"/>
          <w:spacing w:val="40"/>
        </w:rPr>
        <w:t xml:space="preserve"> </w:t>
      </w:r>
      <w:r w:rsidRPr="002E757F">
        <w:rPr>
          <w:rFonts w:ascii="PT Astra Serif" w:hAnsi="PT Astra Serif"/>
        </w:rPr>
        <w:t>обучающимися</w:t>
      </w:r>
      <w:r w:rsidRPr="002E757F">
        <w:rPr>
          <w:rFonts w:ascii="PT Astra Serif" w:hAnsi="PT Astra Serif"/>
          <w:spacing w:val="40"/>
        </w:rPr>
        <w:t xml:space="preserve"> </w:t>
      </w:r>
      <w:r w:rsidRPr="002E757F">
        <w:rPr>
          <w:rFonts w:ascii="PT Astra Serif" w:hAnsi="PT Astra Serif"/>
        </w:rPr>
        <w:t>знания</w:t>
      </w:r>
      <w:r w:rsidRPr="002E757F">
        <w:rPr>
          <w:rFonts w:ascii="PT Astra Serif" w:hAnsi="PT Astra Serif"/>
          <w:spacing w:val="40"/>
        </w:rPr>
        <w:t xml:space="preserve"> </w:t>
      </w:r>
      <w:r w:rsidRPr="002E757F">
        <w:rPr>
          <w:rFonts w:ascii="PT Astra Serif" w:hAnsi="PT Astra Serif"/>
        </w:rPr>
        <w:t>и</w:t>
      </w:r>
      <w:r w:rsidRPr="002E757F">
        <w:rPr>
          <w:rFonts w:ascii="PT Astra Serif" w:hAnsi="PT Astra Serif"/>
          <w:spacing w:val="40"/>
        </w:rPr>
        <w:t xml:space="preserve"> </w:t>
      </w:r>
      <w:r w:rsidRPr="002E757F">
        <w:rPr>
          <w:rFonts w:ascii="PT Astra Serif" w:hAnsi="PT Astra Serif"/>
        </w:rPr>
        <w:t>умения,</w:t>
      </w:r>
      <w:r w:rsidRPr="002E757F">
        <w:rPr>
          <w:rFonts w:ascii="PT Astra Serif" w:hAnsi="PT Astra Serif"/>
          <w:spacing w:val="40"/>
        </w:rPr>
        <w:t xml:space="preserve"> </w:t>
      </w:r>
      <w:r w:rsidRPr="002E757F">
        <w:rPr>
          <w:rFonts w:ascii="PT Astra Serif" w:hAnsi="PT Astra Serif"/>
        </w:rPr>
        <w:t>специфичные</w:t>
      </w:r>
      <w:r w:rsidRPr="002E757F">
        <w:rPr>
          <w:rFonts w:ascii="PT Astra Serif" w:hAnsi="PT Astra Serif"/>
          <w:spacing w:val="40"/>
        </w:rPr>
        <w:t xml:space="preserve"> </w:t>
      </w:r>
      <w:r w:rsidRPr="002E757F">
        <w:rPr>
          <w:rFonts w:ascii="PT Astra Serif" w:hAnsi="PT Astra Serif"/>
        </w:rPr>
        <w:t>для</w:t>
      </w:r>
      <w:r w:rsidRPr="002E757F">
        <w:rPr>
          <w:rFonts w:ascii="PT Astra Serif" w:hAnsi="PT Astra Serif"/>
          <w:spacing w:val="40"/>
        </w:rPr>
        <w:t xml:space="preserve"> </w:t>
      </w:r>
      <w:r w:rsidRPr="002E757F">
        <w:rPr>
          <w:rFonts w:ascii="PT Astra Serif" w:hAnsi="PT Astra Serif"/>
        </w:rPr>
        <w:t>каждой</w:t>
      </w:r>
      <w:r w:rsidRPr="002E757F">
        <w:rPr>
          <w:rFonts w:ascii="PT Astra Serif" w:hAnsi="PT Astra Serif"/>
          <w:spacing w:val="40"/>
        </w:rPr>
        <w:t xml:space="preserve"> </w:t>
      </w:r>
      <w:r w:rsidRPr="002E757F">
        <w:rPr>
          <w:rFonts w:ascii="PT Astra Serif" w:hAnsi="PT Astra Serif"/>
        </w:rPr>
        <w:t>предметной</w:t>
      </w:r>
      <w:r w:rsidRPr="002E757F">
        <w:rPr>
          <w:rFonts w:ascii="PT Astra Serif" w:hAnsi="PT Astra Serif"/>
          <w:spacing w:val="40"/>
        </w:rPr>
        <w:t xml:space="preserve"> </w:t>
      </w:r>
      <w:r w:rsidRPr="002E757F">
        <w:rPr>
          <w:rFonts w:ascii="PT Astra Serif" w:hAnsi="PT Astra Serif"/>
        </w:rPr>
        <w:t>области,</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rPr>
        <w:t>готовность их применения. Предметные результаты обучающихся с легкой умственной отсталостью</w:t>
      </w:r>
      <w:r w:rsidRPr="002E757F">
        <w:rPr>
          <w:rFonts w:ascii="PT Astra Serif" w:hAnsi="PT Astra Serif"/>
          <w:spacing w:val="-8"/>
        </w:rPr>
        <w:t xml:space="preserve"> </w:t>
      </w:r>
      <w:r w:rsidRPr="002E757F">
        <w:rPr>
          <w:rFonts w:ascii="PT Astra Serif" w:hAnsi="PT Astra Serif"/>
        </w:rPr>
        <w:t>не</w:t>
      </w:r>
      <w:r w:rsidRPr="002E757F">
        <w:rPr>
          <w:rFonts w:ascii="PT Astra Serif" w:hAnsi="PT Astra Serif"/>
          <w:spacing w:val="-9"/>
        </w:rPr>
        <w:t xml:space="preserve"> </w:t>
      </w:r>
      <w:r w:rsidRPr="002E757F">
        <w:rPr>
          <w:rFonts w:ascii="PT Astra Serif" w:hAnsi="PT Astra Serif"/>
        </w:rPr>
        <w:t>являются</w:t>
      </w:r>
      <w:r w:rsidRPr="002E757F">
        <w:rPr>
          <w:rFonts w:ascii="PT Astra Serif" w:hAnsi="PT Astra Serif"/>
          <w:spacing w:val="-8"/>
        </w:rPr>
        <w:t xml:space="preserve"> </w:t>
      </w:r>
      <w:r w:rsidRPr="002E757F">
        <w:rPr>
          <w:rFonts w:ascii="PT Astra Serif" w:hAnsi="PT Astra Serif"/>
        </w:rPr>
        <w:t>основным</w:t>
      </w:r>
      <w:r w:rsidRPr="002E757F">
        <w:rPr>
          <w:rFonts w:ascii="PT Astra Serif" w:hAnsi="PT Astra Serif"/>
          <w:spacing w:val="-9"/>
        </w:rPr>
        <w:t xml:space="preserve"> </w:t>
      </w:r>
      <w:r w:rsidRPr="002E757F">
        <w:rPr>
          <w:rFonts w:ascii="PT Astra Serif" w:hAnsi="PT Astra Serif"/>
        </w:rPr>
        <w:t>критерием</w:t>
      </w:r>
      <w:r w:rsidRPr="002E757F">
        <w:rPr>
          <w:rFonts w:ascii="PT Astra Serif" w:hAnsi="PT Astra Serif"/>
          <w:spacing w:val="-9"/>
        </w:rPr>
        <w:t xml:space="preserve"> </w:t>
      </w:r>
      <w:r w:rsidRPr="002E757F">
        <w:rPr>
          <w:rFonts w:ascii="PT Astra Serif" w:hAnsi="PT Astra Serif"/>
        </w:rPr>
        <w:t>при</w:t>
      </w:r>
      <w:r w:rsidRPr="002E757F">
        <w:rPr>
          <w:rFonts w:ascii="PT Astra Serif" w:hAnsi="PT Astra Serif"/>
          <w:spacing w:val="-7"/>
        </w:rPr>
        <w:t xml:space="preserve"> </w:t>
      </w:r>
      <w:r w:rsidRPr="002E757F">
        <w:rPr>
          <w:rFonts w:ascii="PT Astra Serif" w:hAnsi="PT Astra Serif"/>
        </w:rPr>
        <w:t>принятии</w:t>
      </w:r>
      <w:r w:rsidRPr="002E757F">
        <w:rPr>
          <w:rFonts w:ascii="PT Astra Serif" w:hAnsi="PT Astra Serif"/>
          <w:spacing w:val="-7"/>
        </w:rPr>
        <w:t xml:space="preserve"> </w:t>
      </w:r>
      <w:r w:rsidRPr="002E757F">
        <w:rPr>
          <w:rFonts w:ascii="PT Astra Serif" w:hAnsi="PT Astra Serif"/>
        </w:rPr>
        <w:t>решения</w:t>
      </w:r>
      <w:r w:rsidRPr="002E757F">
        <w:rPr>
          <w:rFonts w:ascii="PT Astra Serif" w:hAnsi="PT Astra Serif"/>
          <w:spacing w:val="-11"/>
        </w:rPr>
        <w:t xml:space="preserve"> </w:t>
      </w:r>
      <w:r w:rsidRPr="002E757F">
        <w:rPr>
          <w:rFonts w:ascii="PT Astra Serif" w:hAnsi="PT Astra Serif"/>
        </w:rPr>
        <w:t>о</w:t>
      </w:r>
      <w:r w:rsidRPr="002E757F">
        <w:rPr>
          <w:rFonts w:ascii="PT Astra Serif" w:hAnsi="PT Astra Serif"/>
          <w:spacing w:val="-8"/>
        </w:rPr>
        <w:t xml:space="preserve"> </w:t>
      </w:r>
      <w:r w:rsidRPr="002E757F">
        <w:rPr>
          <w:rFonts w:ascii="PT Astra Serif" w:hAnsi="PT Astra Serif"/>
        </w:rPr>
        <w:t>переводе</w:t>
      </w:r>
      <w:r w:rsidRPr="002E757F">
        <w:rPr>
          <w:rFonts w:ascii="PT Astra Serif" w:hAnsi="PT Astra Serif"/>
          <w:spacing w:val="-7"/>
        </w:rPr>
        <w:t xml:space="preserve"> </w:t>
      </w:r>
      <w:r w:rsidRPr="002E757F">
        <w:rPr>
          <w:rFonts w:ascii="PT Astra Serif" w:hAnsi="PT Astra Serif"/>
        </w:rPr>
        <w:t xml:space="preserve">обучающегося в следующий класс, но рассматриваются как одна из составляющих при оценке итоговых </w:t>
      </w:r>
      <w:r w:rsidRPr="002E757F">
        <w:rPr>
          <w:rFonts w:ascii="PT Astra Serif" w:hAnsi="PT Astra Serif"/>
          <w:spacing w:val="-2"/>
        </w:rPr>
        <w:t>достижений.</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rPr>
        <w:t>АООП</w:t>
      </w:r>
      <w:r w:rsidRPr="002E757F">
        <w:rPr>
          <w:rFonts w:ascii="PT Astra Serif" w:hAnsi="PT Astra Serif"/>
          <w:spacing w:val="31"/>
        </w:rPr>
        <w:t xml:space="preserve"> </w:t>
      </w:r>
      <w:r w:rsidRPr="002E757F">
        <w:rPr>
          <w:rFonts w:ascii="PT Astra Serif" w:hAnsi="PT Astra Serif"/>
        </w:rPr>
        <w:t>УО</w:t>
      </w:r>
      <w:r w:rsidRPr="002E757F">
        <w:rPr>
          <w:rFonts w:ascii="PT Astra Serif" w:hAnsi="PT Astra Serif"/>
          <w:spacing w:val="34"/>
        </w:rPr>
        <w:t xml:space="preserve"> </w:t>
      </w:r>
      <w:r w:rsidRPr="002E757F">
        <w:rPr>
          <w:rFonts w:ascii="PT Astra Serif" w:hAnsi="PT Astra Serif"/>
        </w:rPr>
        <w:t>(вариант</w:t>
      </w:r>
      <w:r w:rsidRPr="002E757F">
        <w:rPr>
          <w:rFonts w:ascii="PT Astra Serif" w:hAnsi="PT Astra Serif"/>
          <w:spacing w:val="35"/>
        </w:rPr>
        <w:t xml:space="preserve"> </w:t>
      </w:r>
      <w:r w:rsidRPr="002E757F">
        <w:rPr>
          <w:rFonts w:ascii="PT Astra Serif" w:hAnsi="PT Astra Serif"/>
        </w:rPr>
        <w:t>1)</w:t>
      </w:r>
      <w:r w:rsidRPr="002E757F">
        <w:rPr>
          <w:rFonts w:ascii="PT Astra Serif" w:hAnsi="PT Astra Serif"/>
          <w:spacing w:val="33"/>
        </w:rPr>
        <w:t xml:space="preserve"> </w:t>
      </w:r>
      <w:r w:rsidRPr="002E757F">
        <w:rPr>
          <w:rFonts w:ascii="PT Astra Serif" w:hAnsi="PT Astra Serif"/>
        </w:rPr>
        <w:t>определяет</w:t>
      </w:r>
      <w:r w:rsidRPr="002E757F">
        <w:rPr>
          <w:rFonts w:ascii="PT Astra Serif" w:hAnsi="PT Astra Serif"/>
          <w:spacing w:val="35"/>
        </w:rPr>
        <w:t xml:space="preserve"> </w:t>
      </w:r>
      <w:r w:rsidRPr="002E757F">
        <w:rPr>
          <w:rFonts w:ascii="PT Astra Serif" w:hAnsi="PT Astra Serif"/>
        </w:rPr>
        <w:t>два</w:t>
      </w:r>
      <w:r w:rsidRPr="002E757F">
        <w:rPr>
          <w:rFonts w:ascii="PT Astra Serif" w:hAnsi="PT Astra Serif"/>
          <w:spacing w:val="35"/>
        </w:rPr>
        <w:t xml:space="preserve"> </w:t>
      </w:r>
      <w:r w:rsidRPr="002E757F">
        <w:rPr>
          <w:rFonts w:ascii="PT Astra Serif" w:hAnsi="PT Astra Serif"/>
        </w:rPr>
        <w:t>уровня</w:t>
      </w:r>
      <w:r w:rsidRPr="002E757F">
        <w:rPr>
          <w:rFonts w:ascii="PT Astra Serif" w:hAnsi="PT Astra Serif"/>
          <w:spacing w:val="35"/>
        </w:rPr>
        <w:t xml:space="preserve"> </w:t>
      </w:r>
      <w:r w:rsidRPr="002E757F">
        <w:rPr>
          <w:rFonts w:ascii="PT Astra Serif" w:hAnsi="PT Astra Serif"/>
        </w:rPr>
        <w:t>овладения</w:t>
      </w:r>
      <w:r w:rsidRPr="002E757F">
        <w:rPr>
          <w:rFonts w:ascii="PT Astra Serif" w:hAnsi="PT Astra Serif"/>
          <w:spacing w:val="38"/>
        </w:rPr>
        <w:t xml:space="preserve"> </w:t>
      </w:r>
      <w:r w:rsidRPr="002E757F">
        <w:rPr>
          <w:rFonts w:ascii="PT Astra Serif" w:hAnsi="PT Astra Serif"/>
          <w:b/>
        </w:rPr>
        <w:t>предметными</w:t>
      </w:r>
      <w:r w:rsidRPr="002E757F">
        <w:rPr>
          <w:rFonts w:ascii="PT Astra Serif" w:hAnsi="PT Astra Serif"/>
          <w:b/>
          <w:spacing w:val="37"/>
        </w:rPr>
        <w:t xml:space="preserve"> </w:t>
      </w:r>
      <w:r w:rsidRPr="002E757F">
        <w:rPr>
          <w:rFonts w:ascii="PT Astra Serif" w:hAnsi="PT Astra Serif"/>
          <w:spacing w:val="-2"/>
        </w:rPr>
        <w:t>результатами:</w:t>
      </w:r>
    </w:p>
    <w:p w:rsidR="00B40420" w:rsidRPr="002E757F" w:rsidRDefault="002E757F" w:rsidP="00366408">
      <w:pPr>
        <w:pStyle w:val="2"/>
        <w:spacing w:line="240" w:lineRule="auto"/>
        <w:ind w:left="1418" w:firstLine="567"/>
        <w:jc w:val="both"/>
        <w:rPr>
          <w:rFonts w:ascii="PT Astra Serif" w:hAnsi="PT Astra Serif"/>
        </w:rPr>
      </w:pPr>
      <w:r w:rsidRPr="002E757F">
        <w:rPr>
          <w:rFonts w:ascii="PT Astra Serif" w:hAnsi="PT Astra Serif"/>
        </w:rPr>
        <w:t>минимальный</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spacing w:val="-2"/>
        </w:rPr>
        <w:t>достаточный.</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rPr>
        <w:t>Минимальный уровень является обязательным для большинства обучающихся с умственной отсталостью.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обучающийся не достигает минимального</w:t>
      </w:r>
      <w:r w:rsidRPr="002E757F">
        <w:rPr>
          <w:rFonts w:ascii="PT Astra Serif" w:hAnsi="PT Astra Serif"/>
          <w:spacing w:val="-3"/>
        </w:rPr>
        <w:t xml:space="preserve"> </w:t>
      </w:r>
      <w:r w:rsidRPr="002E757F">
        <w:rPr>
          <w:rFonts w:ascii="PT Astra Serif" w:hAnsi="PT Astra Serif"/>
        </w:rPr>
        <w:t>уровня</w:t>
      </w:r>
      <w:r w:rsidRPr="002E757F">
        <w:rPr>
          <w:rFonts w:ascii="PT Astra Serif" w:hAnsi="PT Astra Serif"/>
          <w:spacing w:val="-4"/>
        </w:rPr>
        <w:t xml:space="preserve"> </w:t>
      </w:r>
      <w:r w:rsidRPr="002E757F">
        <w:rPr>
          <w:rFonts w:ascii="PT Astra Serif" w:hAnsi="PT Astra Serif"/>
        </w:rPr>
        <w:t>овладения</w:t>
      </w:r>
      <w:r w:rsidRPr="002E757F">
        <w:rPr>
          <w:rFonts w:ascii="PT Astra Serif" w:hAnsi="PT Astra Serif"/>
          <w:spacing w:val="-4"/>
        </w:rPr>
        <w:t xml:space="preserve"> </w:t>
      </w:r>
      <w:r w:rsidRPr="002E757F">
        <w:rPr>
          <w:rFonts w:ascii="PT Astra Serif" w:hAnsi="PT Astra Serif"/>
        </w:rPr>
        <w:t>предметными</w:t>
      </w:r>
      <w:r w:rsidRPr="002E757F">
        <w:rPr>
          <w:rFonts w:ascii="PT Astra Serif" w:hAnsi="PT Astra Serif"/>
          <w:spacing w:val="-6"/>
        </w:rPr>
        <w:t xml:space="preserve"> </w:t>
      </w:r>
      <w:r w:rsidRPr="002E757F">
        <w:rPr>
          <w:rFonts w:ascii="PT Astra Serif" w:hAnsi="PT Astra Serif"/>
        </w:rPr>
        <w:t>результатами</w:t>
      </w:r>
      <w:r w:rsidRPr="002E757F">
        <w:rPr>
          <w:rFonts w:ascii="PT Astra Serif" w:hAnsi="PT Astra Serif"/>
          <w:spacing w:val="-4"/>
        </w:rPr>
        <w:t xml:space="preserve"> </w:t>
      </w:r>
      <w:r w:rsidRPr="002E757F">
        <w:rPr>
          <w:rFonts w:ascii="PT Astra Serif" w:hAnsi="PT Astra Serif"/>
        </w:rPr>
        <w:t>по</w:t>
      </w:r>
      <w:r w:rsidRPr="002E757F">
        <w:rPr>
          <w:rFonts w:ascii="PT Astra Serif" w:hAnsi="PT Astra Serif"/>
          <w:spacing w:val="-4"/>
        </w:rPr>
        <w:t xml:space="preserve"> </w:t>
      </w:r>
      <w:r w:rsidRPr="002E757F">
        <w:rPr>
          <w:rFonts w:ascii="PT Astra Serif" w:hAnsi="PT Astra Serif"/>
        </w:rPr>
        <w:t>всем</w:t>
      </w:r>
      <w:r w:rsidRPr="002E757F">
        <w:rPr>
          <w:rFonts w:ascii="PT Astra Serif" w:hAnsi="PT Astra Serif"/>
          <w:spacing w:val="-4"/>
        </w:rPr>
        <w:t xml:space="preserve"> </w:t>
      </w:r>
      <w:r w:rsidRPr="002E757F">
        <w:rPr>
          <w:rFonts w:ascii="PT Astra Serif" w:hAnsi="PT Astra Serif"/>
        </w:rPr>
        <w:t>или</w:t>
      </w:r>
      <w:r w:rsidRPr="002E757F">
        <w:rPr>
          <w:rFonts w:ascii="PT Astra Serif" w:hAnsi="PT Astra Serif"/>
          <w:spacing w:val="-4"/>
        </w:rPr>
        <w:t xml:space="preserve"> </w:t>
      </w:r>
      <w:r w:rsidRPr="002E757F">
        <w:rPr>
          <w:rFonts w:ascii="PT Astra Serif" w:hAnsi="PT Astra Serif"/>
        </w:rPr>
        <w:t>большинству</w:t>
      </w:r>
      <w:r w:rsidRPr="002E757F">
        <w:rPr>
          <w:rFonts w:ascii="PT Astra Serif" w:hAnsi="PT Astra Serif"/>
          <w:spacing w:val="-5"/>
        </w:rPr>
        <w:t xml:space="preserve"> </w:t>
      </w:r>
      <w:r w:rsidRPr="002E757F">
        <w:rPr>
          <w:rFonts w:ascii="PT Astra Serif" w:hAnsi="PT Astra Serif"/>
        </w:rPr>
        <w:t>учебных предметов, то по рекомендации психолого-медико-педагогической комиссии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АООП (вариант 2).</w:t>
      </w:r>
    </w:p>
    <w:p w:rsidR="00B40420" w:rsidRPr="002E757F" w:rsidRDefault="002E757F" w:rsidP="00366408">
      <w:pPr>
        <w:pStyle w:val="2"/>
        <w:spacing w:line="240" w:lineRule="auto"/>
        <w:ind w:left="1418" w:firstLine="567"/>
        <w:jc w:val="both"/>
        <w:rPr>
          <w:rFonts w:ascii="PT Astra Serif" w:hAnsi="PT Astra Serif"/>
        </w:rPr>
      </w:pPr>
      <w:bookmarkStart w:id="4" w:name="Минимальный_и_достаточный_уровни_достиже"/>
      <w:bookmarkEnd w:id="4"/>
      <w:r w:rsidRPr="002E757F">
        <w:rPr>
          <w:rFonts w:ascii="PT Astra Serif" w:hAnsi="PT Astra Serif"/>
        </w:rPr>
        <w:t>Минимальный</w:t>
      </w:r>
      <w:r w:rsidRPr="002E757F">
        <w:rPr>
          <w:rFonts w:ascii="PT Astra Serif" w:hAnsi="PT Astra Serif"/>
          <w:spacing w:val="-11"/>
        </w:rPr>
        <w:t xml:space="preserve"> </w:t>
      </w:r>
      <w:r w:rsidRPr="002E757F">
        <w:rPr>
          <w:rFonts w:ascii="PT Astra Serif" w:hAnsi="PT Astra Serif"/>
        </w:rPr>
        <w:t>и</w:t>
      </w:r>
      <w:r w:rsidRPr="002E757F">
        <w:rPr>
          <w:rFonts w:ascii="PT Astra Serif" w:hAnsi="PT Astra Serif"/>
          <w:spacing w:val="-9"/>
        </w:rPr>
        <w:t xml:space="preserve"> </w:t>
      </w:r>
      <w:r w:rsidRPr="002E757F">
        <w:rPr>
          <w:rFonts w:ascii="PT Astra Serif" w:hAnsi="PT Astra Serif"/>
        </w:rPr>
        <w:t>достаточный</w:t>
      </w:r>
      <w:r w:rsidRPr="002E757F">
        <w:rPr>
          <w:rFonts w:ascii="PT Astra Serif" w:hAnsi="PT Astra Serif"/>
          <w:spacing w:val="-9"/>
        </w:rPr>
        <w:t xml:space="preserve"> </w:t>
      </w:r>
      <w:r w:rsidRPr="002E757F">
        <w:rPr>
          <w:rFonts w:ascii="PT Astra Serif" w:hAnsi="PT Astra Serif"/>
        </w:rPr>
        <w:t>уровни</w:t>
      </w:r>
      <w:r w:rsidRPr="002E757F">
        <w:rPr>
          <w:rFonts w:ascii="PT Astra Serif" w:hAnsi="PT Astra Serif"/>
          <w:spacing w:val="-11"/>
        </w:rPr>
        <w:t xml:space="preserve"> </w:t>
      </w:r>
      <w:r w:rsidRPr="002E757F">
        <w:rPr>
          <w:rFonts w:ascii="PT Astra Serif" w:hAnsi="PT Astra Serif"/>
        </w:rPr>
        <w:t>достижения</w:t>
      </w:r>
      <w:r w:rsidRPr="002E757F">
        <w:rPr>
          <w:rFonts w:ascii="PT Astra Serif" w:hAnsi="PT Astra Serif"/>
          <w:spacing w:val="-10"/>
        </w:rPr>
        <w:t xml:space="preserve"> </w:t>
      </w:r>
      <w:r w:rsidRPr="002E757F">
        <w:rPr>
          <w:rFonts w:ascii="PT Astra Serif" w:hAnsi="PT Astra Serif"/>
        </w:rPr>
        <w:t>предметных</w:t>
      </w:r>
      <w:r w:rsidRPr="002E757F">
        <w:rPr>
          <w:rFonts w:ascii="PT Astra Serif" w:hAnsi="PT Astra Serif"/>
          <w:spacing w:val="-12"/>
        </w:rPr>
        <w:t xml:space="preserve"> </w:t>
      </w:r>
      <w:r w:rsidRPr="002E757F">
        <w:rPr>
          <w:rFonts w:ascii="PT Astra Serif" w:hAnsi="PT Astra Serif"/>
        </w:rPr>
        <w:t>результатов</w:t>
      </w:r>
      <w:r w:rsidRPr="002E757F">
        <w:rPr>
          <w:rFonts w:ascii="PT Astra Serif" w:hAnsi="PT Astra Serif"/>
          <w:spacing w:val="-9"/>
        </w:rPr>
        <w:t xml:space="preserve"> </w:t>
      </w:r>
      <w:r w:rsidRPr="002E757F">
        <w:rPr>
          <w:rFonts w:ascii="PT Astra Serif" w:hAnsi="PT Astra Serif"/>
        </w:rPr>
        <w:t>по</w:t>
      </w:r>
    </w:p>
    <w:p w:rsidR="00B40420" w:rsidRPr="002E757F" w:rsidRDefault="002E757F" w:rsidP="00366408">
      <w:pPr>
        <w:pStyle w:val="2"/>
        <w:spacing w:line="240" w:lineRule="auto"/>
        <w:ind w:left="1418" w:firstLine="567"/>
        <w:jc w:val="both"/>
        <w:rPr>
          <w:rFonts w:ascii="PT Astra Serif" w:hAnsi="PT Astra Serif"/>
        </w:rPr>
      </w:pPr>
      <w:r w:rsidRPr="002E757F">
        <w:rPr>
          <w:rFonts w:ascii="PT Astra Serif" w:hAnsi="PT Astra Serif"/>
          <w:spacing w:val="-9"/>
        </w:rPr>
        <w:t xml:space="preserve"> </w:t>
      </w:r>
      <w:r w:rsidRPr="002E757F">
        <w:rPr>
          <w:rFonts w:ascii="PT Astra Serif" w:hAnsi="PT Astra Serif"/>
        </w:rPr>
        <w:t xml:space="preserve">предметной  области "Язык и речевая практика" на конец обучения в младших </w:t>
      </w:r>
    </w:p>
    <w:p w:rsidR="00B40420" w:rsidRPr="002E757F" w:rsidRDefault="002E757F" w:rsidP="00366408">
      <w:pPr>
        <w:pStyle w:val="2"/>
        <w:spacing w:line="240" w:lineRule="auto"/>
        <w:ind w:left="1418" w:firstLine="567"/>
        <w:jc w:val="both"/>
        <w:rPr>
          <w:rFonts w:ascii="PT Astra Serif" w:hAnsi="PT Astra Serif"/>
        </w:rPr>
      </w:pPr>
      <w:r w:rsidRPr="002E757F">
        <w:rPr>
          <w:rFonts w:ascii="PT Astra Serif" w:hAnsi="PT Astra Serif"/>
        </w:rPr>
        <w:t>классах (IV класс).</w:t>
      </w:r>
    </w:p>
    <w:p w:rsidR="00B40420" w:rsidRPr="002E757F" w:rsidRDefault="002E757F" w:rsidP="00366408">
      <w:pPr>
        <w:spacing w:after="0" w:line="240" w:lineRule="auto"/>
        <w:ind w:left="1418" w:firstLine="567"/>
        <w:jc w:val="both"/>
        <w:rPr>
          <w:rFonts w:ascii="PT Astra Serif" w:hAnsi="PT Astra Serif"/>
          <w:b/>
          <w:sz w:val="24"/>
          <w:szCs w:val="24"/>
        </w:rPr>
      </w:pPr>
      <w:r w:rsidRPr="002E757F">
        <w:rPr>
          <w:rFonts w:ascii="PT Astra Serif" w:hAnsi="PT Astra Serif"/>
          <w:b/>
          <w:sz w:val="24"/>
          <w:szCs w:val="24"/>
        </w:rPr>
        <w:t>Минимальный</w:t>
      </w:r>
      <w:r w:rsidRPr="002E757F">
        <w:rPr>
          <w:rFonts w:ascii="PT Astra Serif" w:hAnsi="PT Astra Serif"/>
          <w:b/>
          <w:spacing w:val="-7"/>
          <w:sz w:val="24"/>
          <w:szCs w:val="24"/>
        </w:rPr>
        <w:t xml:space="preserve"> </w:t>
      </w:r>
      <w:r w:rsidRPr="002E757F">
        <w:rPr>
          <w:rFonts w:ascii="PT Astra Serif" w:hAnsi="PT Astra Serif"/>
          <w:b/>
          <w:spacing w:val="-2"/>
          <w:sz w:val="24"/>
          <w:szCs w:val="24"/>
        </w:rPr>
        <w:t>уровень:</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различение</w:t>
      </w:r>
      <w:r w:rsidRPr="002E757F">
        <w:rPr>
          <w:rFonts w:ascii="PT Astra Serif" w:hAnsi="PT Astra Serif"/>
          <w:spacing w:val="-6"/>
          <w:sz w:val="24"/>
          <w:szCs w:val="24"/>
        </w:rPr>
        <w:t xml:space="preserve"> </w:t>
      </w:r>
      <w:r w:rsidRPr="002E757F">
        <w:rPr>
          <w:rFonts w:ascii="PT Astra Serif" w:hAnsi="PT Astra Serif"/>
          <w:sz w:val="24"/>
          <w:szCs w:val="24"/>
        </w:rPr>
        <w:t>гласных</w:t>
      </w:r>
      <w:r w:rsidRPr="002E757F">
        <w:rPr>
          <w:rFonts w:ascii="PT Astra Serif" w:hAnsi="PT Astra Serif"/>
          <w:spacing w:val="-5"/>
          <w:sz w:val="24"/>
          <w:szCs w:val="24"/>
        </w:rPr>
        <w:t xml:space="preserve"> </w:t>
      </w:r>
      <w:r w:rsidRPr="002E757F">
        <w:rPr>
          <w:rFonts w:ascii="PT Astra Serif" w:hAnsi="PT Astra Serif"/>
          <w:sz w:val="24"/>
          <w:szCs w:val="24"/>
        </w:rPr>
        <w:t>и</w:t>
      </w:r>
      <w:r w:rsidRPr="002E757F">
        <w:rPr>
          <w:rFonts w:ascii="PT Astra Serif" w:hAnsi="PT Astra Serif"/>
          <w:spacing w:val="-7"/>
          <w:sz w:val="24"/>
          <w:szCs w:val="24"/>
        </w:rPr>
        <w:t xml:space="preserve"> </w:t>
      </w:r>
      <w:r w:rsidRPr="002E757F">
        <w:rPr>
          <w:rFonts w:ascii="PT Astra Serif" w:hAnsi="PT Astra Serif"/>
          <w:sz w:val="24"/>
          <w:szCs w:val="24"/>
        </w:rPr>
        <w:t>согласных</w:t>
      </w:r>
      <w:r w:rsidRPr="002E757F">
        <w:rPr>
          <w:rFonts w:ascii="PT Astra Serif" w:hAnsi="PT Astra Serif"/>
          <w:spacing w:val="-4"/>
          <w:sz w:val="24"/>
          <w:szCs w:val="24"/>
        </w:rPr>
        <w:t xml:space="preserve"> </w:t>
      </w:r>
      <w:r w:rsidRPr="002E757F">
        <w:rPr>
          <w:rFonts w:ascii="PT Astra Serif" w:hAnsi="PT Astra Serif"/>
          <w:sz w:val="24"/>
          <w:szCs w:val="24"/>
        </w:rPr>
        <w:t>звуков</w:t>
      </w:r>
      <w:r w:rsidRPr="002E757F">
        <w:rPr>
          <w:rFonts w:ascii="PT Astra Serif" w:hAnsi="PT Astra Serif"/>
          <w:spacing w:val="-6"/>
          <w:sz w:val="24"/>
          <w:szCs w:val="24"/>
        </w:rPr>
        <w:t xml:space="preserve"> </w:t>
      </w:r>
      <w:r w:rsidRPr="002E757F">
        <w:rPr>
          <w:rFonts w:ascii="PT Astra Serif" w:hAnsi="PT Astra Serif"/>
          <w:sz w:val="24"/>
          <w:szCs w:val="24"/>
        </w:rPr>
        <w:t>и</w:t>
      </w:r>
      <w:r w:rsidRPr="002E757F">
        <w:rPr>
          <w:rFonts w:ascii="PT Astra Serif" w:hAnsi="PT Astra Serif"/>
          <w:spacing w:val="-5"/>
          <w:sz w:val="24"/>
          <w:szCs w:val="24"/>
        </w:rPr>
        <w:t xml:space="preserve"> </w:t>
      </w:r>
      <w:r w:rsidRPr="002E757F">
        <w:rPr>
          <w:rFonts w:ascii="PT Astra Serif" w:hAnsi="PT Astra Serif"/>
          <w:sz w:val="24"/>
          <w:szCs w:val="24"/>
        </w:rPr>
        <w:t>букв;</w:t>
      </w:r>
      <w:r w:rsidRPr="002E757F">
        <w:rPr>
          <w:rFonts w:ascii="PT Astra Serif" w:hAnsi="PT Astra Serif"/>
          <w:spacing w:val="-3"/>
          <w:sz w:val="24"/>
          <w:szCs w:val="24"/>
        </w:rPr>
        <w:t xml:space="preserve"> </w:t>
      </w:r>
      <w:r w:rsidRPr="002E757F">
        <w:rPr>
          <w:rFonts w:ascii="PT Astra Serif" w:hAnsi="PT Astra Serif"/>
          <w:sz w:val="24"/>
          <w:szCs w:val="24"/>
        </w:rPr>
        <w:t>ударных</w:t>
      </w:r>
      <w:r w:rsidRPr="002E757F">
        <w:rPr>
          <w:rFonts w:ascii="PT Astra Serif" w:hAnsi="PT Astra Serif"/>
          <w:spacing w:val="-4"/>
          <w:sz w:val="24"/>
          <w:szCs w:val="24"/>
        </w:rPr>
        <w:t xml:space="preserve"> </w:t>
      </w:r>
      <w:r w:rsidRPr="002E757F">
        <w:rPr>
          <w:rFonts w:ascii="PT Astra Serif" w:hAnsi="PT Astra Serif"/>
          <w:sz w:val="24"/>
          <w:szCs w:val="24"/>
        </w:rPr>
        <w:t>и</w:t>
      </w:r>
      <w:r w:rsidRPr="002E757F">
        <w:rPr>
          <w:rFonts w:ascii="PT Astra Serif" w:hAnsi="PT Astra Serif"/>
          <w:spacing w:val="-7"/>
          <w:sz w:val="24"/>
          <w:szCs w:val="24"/>
        </w:rPr>
        <w:t xml:space="preserve"> </w:t>
      </w:r>
      <w:r w:rsidRPr="002E757F">
        <w:rPr>
          <w:rFonts w:ascii="PT Astra Serif" w:hAnsi="PT Astra Serif"/>
          <w:sz w:val="24"/>
          <w:szCs w:val="24"/>
        </w:rPr>
        <w:t>безударных</w:t>
      </w:r>
      <w:r w:rsidRPr="002E757F">
        <w:rPr>
          <w:rFonts w:ascii="PT Astra Serif" w:hAnsi="PT Astra Serif"/>
          <w:spacing w:val="-4"/>
          <w:sz w:val="24"/>
          <w:szCs w:val="24"/>
        </w:rPr>
        <w:t xml:space="preserve"> </w:t>
      </w:r>
      <w:r w:rsidRPr="002E757F">
        <w:rPr>
          <w:rFonts w:ascii="PT Astra Serif" w:hAnsi="PT Astra Serif"/>
          <w:sz w:val="24"/>
          <w:szCs w:val="24"/>
        </w:rPr>
        <w:t>согласных</w:t>
      </w:r>
      <w:r w:rsidRPr="002E757F">
        <w:rPr>
          <w:rFonts w:ascii="PT Astra Serif" w:hAnsi="PT Astra Serif"/>
          <w:spacing w:val="-4"/>
          <w:sz w:val="24"/>
          <w:szCs w:val="24"/>
        </w:rPr>
        <w:t xml:space="preserve"> </w:t>
      </w:r>
      <w:r w:rsidRPr="002E757F">
        <w:rPr>
          <w:rFonts w:ascii="PT Astra Serif" w:hAnsi="PT Astra Serif"/>
          <w:sz w:val="24"/>
          <w:szCs w:val="24"/>
        </w:rPr>
        <w:t>звуков; оппозиционных согласных по звонкости - глухости, твердости - мягкости;</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деление</w:t>
      </w:r>
      <w:r w:rsidRPr="002E757F">
        <w:rPr>
          <w:rFonts w:ascii="PT Astra Serif" w:hAnsi="PT Astra Serif"/>
          <w:spacing w:val="-3"/>
          <w:sz w:val="24"/>
          <w:szCs w:val="24"/>
        </w:rPr>
        <w:t xml:space="preserve"> </w:t>
      </w:r>
      <w:r w:rsidRPr="002E757F">
        <w:rPr>
          <w:rFonts w:ascii="PT Astra Serif" w:hAnsi="PT Astra Serif"/>
          <w:sz w:val="24"/>
          <w:szCs w:val="24"/>
        </w:rPr>
        <w:t>слов</w:t>
      </w:r>
      <w:r w:rsidRPr="002E757F">
        <w:rPr>
          <w:rFonts w:ascii="PT Astra Serif" w:hAnsi="PT Astra Serif"/>
          <w:spacing w:val="-3"/>
          <w:sz w:val="24"/>
          <w:szCs w:val="24"/>
        </w:rPr>
        <w:t xml:space="preserve"> </w:t>
      </w:r>
      <w:r w:rsidRPr="002E757F">
        <w:rPr>
          <w:rFonts w:ascii="PT Astra Serif" w:hAnsi="PT Astra Serif"/>
          <w:sz w:val="24"/>
          <w:szCs w:val="24"/>
        </w:rPr>
        <w:t>на</w:t>
      </w:r>
      <w:r w:rsidRPr="002E757F">
        <w:rPr>
          <w:rFonts w:ascii="PT Astra Serif" w:hAnsi="PT Astra Serif"/>
          <w:spacing w:val="-3"/>
          <w:sz w:val="24"/>
          <w:szCs w:val="24"/>
        </w:rPr>
        <w:t xml:space="preserve"> </w:t>
      </w:r>
      <w:r w:rsidRPr="002E757F">
        <w:rPr>
          <w:rFonts w:ascii="PT Astra Serif" w:hAnsi="PT Astra Serif"/>
          <w:sz w:val="24"/>
          <w:szCs w:val="24"/>
        </w:rPr>
        <w:t>слоги</w:t>
      </w:r>
      <w:r w:rsidRPr="002E757F">
        <w:rPr>
          <w:rFonts w:ascii="PT Astra Serif" w:hAnsi="PT Astra Serif"/>
          <w:spacing w:val="-1"/>
          <w:sz w:val="24"/>
          <w:szCs w:val="24"/>
        </w:rPr>
        <w:t xml:space="preserve"> </w:t>
      </w:r>
      <w:r w:rsidRPr="002E757F">
        <w:rPr>
          <w:rFonts w:ascii="PT Astra Serif" w:hAnsi="PT Astra Serif"/>
          <w:sz w:val="24"/>
          <w:szCs w:val="24"/>
        </w:rPr>
        <w:t>для</w:t>
      </w:r>
      <w:r w:rsidRPr="002E757F">
        <w:rPr>
          <w:rFonts w:ascii="PT Astra Serif" w:hAnsi="PT Astra Serif"/>
          <w:spacing w:val="-1"/>
          <w:sz w:val="24"/>
          <w:szCs w:val="24"/>
        </w:rPr>
        <w:t xml:space="preserve"> </w:t>
      </w:r>
      <w:r w:rsidRPr="002E757F">
        <w:rPr>
          <w:rFonts w:ascii="PT Astra Serif" w:hAnsi="PT Astra Serif"/>
          <w:spacing w:val="-2"/>
          <w:sz w:val="24"/>
          <w:szCs w:val="24"/>
        </w:rPr>
        <w:t>переноса;</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списывание</w:t>
      </w:r>
      <w:r w:rsidRPr="002E757F">
        <w:rPr>
          <w:rFonts w:ascii="PT Astra Serif" w:hAnsi="PT Astra Serif"/>
          <w:spacing w:val="80"/>
          <w:w w:val="150"/>
          <w:sz w:val="24"/>
          <w:szCs w:val="24"/>
        </w:rPr>
        <w:t xml:space="preserve"> </w:t>
      </w:r>
      <w:r w:rsidRPr="002E757F">
        <w:rPr>
          <w:rFonts w:ascii="PT Astra Serif" w:hAnsi="PT Astra Serif"/>
          <w:sz w:val="24"/>
          <w:szCs w:val="24"/>
        </w:rPr>
        <w:t>по</w:t>
      </w:r>
      <w:r w:rsidRPr="002E757F">
        <w:rPr>
          <w:rFonts w:ascii="PT Astra Serif" w:hAnsi="PT Astra Serif"/>
          <w:spacing w:val="80"/>
          <w:w w:val="150"/>
          <w:sz w:val="24"/>
          <w:szCs w:val="24"/>
        </w:rPr>
        <w:t xml:space="preserve"> </w:t>
      </w:r>
      <w:r w:rsidRPr="002E757F">
        <w:rPr>
          <w:rFonts w:ascii="PT Astra Serif" w:hAnsi="PT Astra Serif"/>
          <w:sz w:val="24"/>
          <w:szCs w:val="24"/>
        </w:rPr>
        <w:t>слогам</w:t>
      </w:r>
      <w:r w:rsidRPr="002E757F">
        <w:rPr>
          <w:rFonts w:ascii="PT Astra Serif" w:hAnsi="PT Astra Serif"/>
          <w:spacing w:val="80"/>
          <w:w w:val="150"/>
          <w:sz w:val="24"/>
          <w:szCs w:val="24"/>
        </w:rPr>
        <w:t xml:space="preserve"> </w:t>
      </w:r>
      <w:r w:rsidRPr="002E757F">
        <w:rPr>
          <w:rFonts w:ascii="PT Astra Serif" w:hAnsi="PT Astra Serif"/>
          <w:sz w:val="24"/>
          <w:szCs w:val="24"/>
        </w:rPr>
        <w:t>и</w:t>
      </w:r>
      <w:r w:rsidRPr="002E757F">
        <w:rPr>
          <w:rFonts w:ascii="PT Astra Serif" w:hAnsi="PT Astra Serif"/>
          <w:spacing w:val="80"/>
          <w:w w:val="150"/>
          <w:sz w:val="24"/>
          <w:szCs w:val="24"/>
        </w:rPr>
        <w:t xml:space="preserve"> </w:t>
      </w:r>
      <w:r w:rsidRPr="002E757F">
        <w:rPr>
          <w:rFonts w:ascii="PT Astra Serif" w:hAnsi="PT Astra Serif"/>
          <w:sz w:val="24"/>
          <w:szCs w:val="24"/>
        </w:rPr>
        <w:t>целыми</w:t>
      </w:r>
      <w:r w:rsidRPr="002E757F">
        <w:rPr>
          <w:rFonts w:ascii="PT Astra Serif" w:hAnsi="PT Astra Serif"/>
          <w:spacing w:val="80"/>
          <w:w w:val="150"/>
          <w:sz w:val="24"/>
          <w:szCs w:val="24"/>
        </w:rPr>
        <w:t xml:space="preserve"> </w:t>
      </w:r>
      <w:r w:rsidRPr="002E757F">
        <w:rPr>
          <w:rFonts w:ascii="PT Astra Serif" w:hAnsi="PT Astra Serif"/>
          <w:sz w:val="24"/>
          <w:szCs w:val="24"/>
        </w:rPr>
        <w:t>словами</w:t>
      </w:r>
      <w:r w:rsidRPr="002E757F">
        <w:rPr>
          <w:rFonts w:ascii="PT Astra Serif" w:hAnsi="PT Astra Serif"/>
          <w:spacing w:val="80"/>
          <w:w w:val="150"/>
          <w:sz w:val="24"/>
          <w:szCs w:val="24"/>
        </w:rPr>
        <w:t xml:space="preserve"> </w:t>
      </w:r>
      <w:r w:rsidRPr="002E757F">
        <w:rPr>
          <w:rFonts w:ascii="PT Astra Serif" w:hAnsi="PT Astra Serif"/>
          <w:sz w:val="24"/>
          <w:szCs w:val="24"/>
        </w:rPr>
        <w:t>с</w:t>
      </w:r>
      <w:r w:rsidRPr="002E757F">
        <w:rPr>
          <w:rFonts w:ascii="PT Astra Serif" w:hAnsi="PT Astra Serif"/>
          <w:spacing w:val="80"/>
          <w:w w:val="150"/>
          <w:sz w:val="24"/>
          <w:szCs w:val="24"/>
        </w:rPr>
        <w:t xml:space="preserve"> </w:t>
      </w:r>
      <w:r w:rsidRPr="002E757F">
        <w:rPr>
          <w:rFonts w:ascii="PT Astra Serif" w:hAnsi="PT Astra Serif"/>
          <w:sz w:val="24"/>
          <w:szCs w:val="24"/>
        </w:rPr>
        <w:t>рукописного</w:t>
      </w:r>
      <w:r w:rsidRPr="002E757F">
        <w:rPr>
          <w:rFonts w:ascii="PT Astra Serif" w:hAnsi="PT Astra Serif"/>
          <w:spacing w:val="80"/>
          <w:w w:val="150"/>
          <w:sz w:val="24"/>
          <w:szCs w:val="24"/>
        </w:rPr>
        <w:t xml:space="preserve"> </w:t>
      </w:r>
      <w:r w:rsidRPr="002E757F">
        <w:rPr>
          <w:rFonts w:ascii="PT Astra Serif" w:hAnsi="PT Astra Serif"/>
          <w:sz w:val="24"/>
          <w:szCs w:val="24"/>
        </w:rPr>
        <w:t>и</w:t>
      </w:r>
      <w:r w:rsidRPr="002E757F">
        <w:rPr>
          <w:rFonts w:ascii="PT Astra Serif" w:hAnsi="PT Astra Serif"/>
          <w:spacing w:val="80"/>
          <w:w w:val="150"/>
          <w:sz w:val="24"/>
          <w:szCs w:val="24"/>
        </w:rPr>
        <w:t xml:space="preserve"> </w:t>
      </w:r>
      <w:r w:rsidRPr="002E757F">
        <w:rPr>
          <w:rFonts w:ascii="PT Astra Serif" w:hAnsi="PT Astra Serif"/>
          <w:sz w:val="24"/>
          <w:szCs w:val="24"/>
        </w:rPr>
        <w:t>печатного</w:t>
      </w:r>
      <w:r w:rsidRPr="002E757F">
        <w:rPr>
          <w:rFonts w:ascii="PT Astra Serif" w:hAnsi="PT Astra Serif"/>
          <w:spacing w:val="80"/>
          <w:w w:val="150"/>
          <w:sz w:val="24"/>
          <w:szCs w:val="24"/>
        </w:rPr>
        <w:t xml:space="preserve"> </w:t>
      </w:r>
      <w:r w:rsidRPr="002E757F">
        <w:rPr>
          <w:rFonts w:ascii="PT Astra Serif" w:hAnsi="PT Astra Serif"/>
          <w:sz w:val="24"/>
          <w:szCs w:val="24"/>
        </w:rPr>
        <w:t>текста</w:t>
      </w:r>
      <w:r w:rsidRPr="002E757F">
        <w:rPr>
          <w:rFonts w:ascii="PT Astra Serif" w:hAnsi="PT Astra Serif"/>
          <w:spacing w:val="80"/>
          <w:w w:val="150"/>
          <w:sz w:val="24"/>
          <w:szCs w:val="24"/>
        </w:rPr>
        <w:t xml:space="preserve"> </w:t>
      </w:r>
      <w:r w:rsidRPr="002E757F">
        <w:rPr>
          <w:rFonts w:ascii="PT Astra Serif" w:hAnsi="PT Astra Serif"/>
          <w:sz w:val="24"/>
          <w:szCs w:val="24"/>
        </w:rPr>
        <w:t>с орфографическим проговариванием;</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запись</w:t>
      </w:r>
      <w:r w:rsidRPr="002E757F">
        <w:rPr>
          <w:rFonts w:ascii="PT Astra Serif" w:hAnsi="PT Astra Serif"/>
          <w:spacing w:val="80"/>
          <w:sz w:val="24"/>
          <w:szCs w:val="24"/>
        </w:rPr>
        <w:t xml:space="preserve"> </w:t>
      </w:r>
      <w:r w:rsidRPr="002E757F">
        <w:rPr>
          <w:rFonts w:ascii="PT Astra Serif" w:hAnsi="PT Astra Serif"/>
          <w:sz w:val="24"/>
          <w:szCs w:val="24"/>
        </w:rPr>
        <w:t>под</w:t>
      </w:r>
      <w:r w:rsidRPr="002E757F">
        <w:rPr>
          <w:rFonts w:ascii="PT Astra Serif" w:hAnsi="PT Astra Serif"/>
          <w:spacing w:val="80"/>
          <w:sz w:val="24"/>
          <w:szCs w:val="24"/>
        </w:rPr>
        <w:t xml:space="preserve"> </w:t>
      </w:r>
      <w:r w:rsidRPr="002E757F">
        <w:rPr>
          <w:rFonts w:ascii="PT Astra Serif" w:hAnsi="PT Astra Serif"/>
          <w:sz w:val="24"/>
          <w:szCs w:val="24"/>
        </w:rPr>
        <w:t>диктовку</w:t>
      </w:r>
      <w:r w:rsidRPr="002E757F">
        <w:rPr>
          <w:rFonts w:ascii="PT Astra Serif" w:hAnsi="PT Astra Serif"/>
          <w:spacing w:val="80"/>
          <w:sz w:val="24"/>
          <w:szCs w:val="24"/>
        </w:rPr>
        <w:t xml:space="preserve"> </w:t>
      </w:r>
      <w:r w:rsidRPr="002E757F">
        <w:rPr>
          <w:rFonts w:ascii="PT Astra Serif" w:hAnsi="PT Astra Serif"/>
          <w:sz w:val="24"/>
          <w:szCs w:val="24"/>
        </w:rPr>
        <w:t>слов</w:t>
      </w:r>
      <w:r w:rsidRPr="002E757F">
        <w:rPr>
          <w:rFonts w:ascii="PT Astra Serif" w:hAnsi="PT Astra Serif"/>
          <w:spacing w:val="80"/>
          <w:sz w:val="24"/>
          <w:szCs w:val="24"/>
        </w:rPr>
        <w:t xml:space="preserve"> </w:t>
      </w:r>
      <w:r w:rsidRPr="002E757F">
        <w:rPr>
          <w:rFonts w:ascii="PT Astra Serif" w:hAnsi="PT Astra Serif"/>
          <w:sz w:val="24"/>
          <w:szCs w:val="24"/>
        </w:rPr>
        <w:t>и</w:t>
      </w:r>
      <w:r w:rsidRPr="002E757F">
        <w:rPr>
          <w:rFonts w:ascii="PT Astra Serif" w:hAnsi="PT Astra Serif"/>
          <w:spacing w:val="80"/>
          <w:sz w:val="24"/>
          <w:szCs w:val="24"/>
        </w:rPr>
        <w:t xml:space="preserve"> </w:t>
      </w:r>
      <w:r w:rsidRPr="002E757F">
        <w:rPr>
          <w:rFonts w:ascii="PT Astra Serif" w:hAnsi="PT Astra Serif"/>
          <w:sz w:val="24"/>
          <w:szCs w:val="24"/>
        </w:rPr>
        <w:t>коротких</w:t>
      </w:r>
      <w:r w:rsidRPr="002E757F">
        <w:rPr>
          <w:rFonts w:ascii="PT Astra Serif" w:hAnsi="PT Astra Serif"/>
          <w:spacing w:val="80"/>
          <w:sz w:val="24"/>
          <w:szCs w:val="24"/>
        </w:rPr>
        <w:t xml:space="preserve"> </w:t>
      </w:r>
      <w:r w:rsidRPr="002E757F">
        <w:rPr>
          <w:rFonts w:ascii="PT Astra Serif" w:hAnsi="PT Astra Serif"/>
          <w:sz w:val="24"/>
          <w:szCs w:val="24"/>
        </w:rPr>
        <w:t>предложений</w:t>
      </w:r>
      <w:r w:rsidRPr="002E757F">
        <w:rPr>
          <w:rFonts w:ascii="PT Astra Serif" w:hAnsi="PT Astra Serif"/>
          <w:spacing w:val="80"/>
          <w:sz w:val="24"/>
          <w:szCs w:val="24"/>
        </w:rPr>
        <w:t xml:space="preserve"> </w:t>
      </w:r>
      <w:r w:rsidRPr="002E757F">
        <w:rPr>
          <w:rFonts w:ascii="PT Astra Serif" w:hAnsi="PT Astra Serif"/>
          <w:sz w:val="24"/>
          <w:szCs w:val="24"/>
        </w:rPr>
        <w:t>(2</w:t>
      </w:r>
      <w:r w:rsidRPr="002E757F">
        <w:rPr>
          <w:rFonts w:ascii="PT Astra Serif" w:hAnsi="PT Astra Serif"/>
          <w:spacing w:val="80"/>
          <w:sz w:val="24"/>
          <w:szCs w:val="24"/>
        </w:rPr>
        <w:t xml:space="preserve"> </w:t>
      </w:r>
      <w:r w:rsidRPr="002E757F">
        <w:rPr>
          <w:rFonts w:ascii="PT Astra Serif" w:hAnsi="PT Astra Serif"/>
          <w:sz w:val="24"/>
          <w:szCs w:val="24"/>
        </w:rPr>
        <w:t>-</w:t>
      </w:r>
      <w:r w:rsidRPr="002E757F">
        <w:rPr>
          <w:rFonts w:ascii="PT Astra Serif" w:hAnsi="PT Astra Serif"/>
          <w:spacing w:val="80"/>
          <w:sz w:val="24"/>
          <w:szCs w:val="24"/>
        </w:rPr>
        <w:t xml:space="preserve"> </w:t>
      </w:r>
      <w:r w:rsidRPr="002E757F">
        <w:rPr>
          <w:rFonts w:ascii="PT Astra Serif" w:hAnsi="PT Astra Serif"/>
          <w:sz w:val="24"/>
          <w:szCs w:val="24"/>
        </w:rPr>
        <w:t>4</w:t>
      </w:r>
      <w:r w:rsidRPr="002E757F">
        <w:rPr>
          <w:rFonts w:ascii="PT Astra Serif" w:hAnsi="PT Astra Serif"/>
          <w:spacing w:val="80"/>
          <w:sz w:val="24"/>
          <w:szCs w:val="24"/>
        </w:rPr>
        <w:t xml:space="preserve"> </w:t>
      </w:r>
      <w:r w:rsidRPr="002E757F">
        <w:rPr>
          <w:rFonts w:ascii="PT Astra Serif" w:hAnsi="PT Astra Serif"/>
          <w:sz w:val="24"/>
          <w:szCs w:val="24"/>
        </w:rPr>
        <w:t>слова)</w:t>
      </w:r>
      <w:r w:rsidRPr="002E757F">
        <w:rPr>
          <w:rFonts w:ascii="PT Astra Serif" w:hAnsi="PT Astra Serif"/>
          <w:spacing w:val="80"/>
          <w:sz w:val="24"/>
          <w:szCs w:val="24"/>
        </w:rPr>
        <w:t xml:space="preserve"> </w:t>
      </w:r>
      <w:r w:rsidRPr="002E757F">
        <w:rPr>
          <w:rFonts w:ascii="PT Astra Serif" w:hAnsi="PT Astra Serif"/>
          <w:sz w:val="24"/>
          <w:szCs w:val="24"/>
        </w:rPr>
        <w:t>с</w:t>
      </w:r>
      <w:r w:rsidRPr="002E757F">
        <w:rPr>
          <w:rFonts w:ascii="PT Astra Serif" w:hAnsi="PT Astra Serif"/>
          <w:spacing w:val="80"/>
          <w:sz w:val="24"/>
          <w:szCs w:val="24"/>
        </w:rPr>
        <w:t xml:space="preserve"> </w:t>
      </w:r>
      <w:r w:rsidRPr="002E757F">
        <w:rPr>
          <w:rFonts w:ascii="PT Astra Serif" w:hAnsi="PT Astra Serif"/>
          <w:sz w:val="24"/>
          <w:szCs w:val="24"/>
        </w:rPr>
        <w:t xml:space="preserve">изученными </w:t>
      </w:r>
      <w:r w:rsidRPr="002E757F">
        <w:rPr>
          <w:rFonts w:ascii="PT Astra Serif" w:hAnsi="PT Astra Serif"/>
          <w:spacing w:val="-2"/>
          <w:sz w:val="24"/>
          <w:szCs w:val="24"/>
        </w:rPr>
        <w:t>орфограммами;</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lastRenderedPageBreak/>
        <w:t>обозначение</w:t>
      </w:r>
      <w:r w:rsidRPr="002E757F">
        <w:rPr>
          <w:rFonts w:ascii="PT Astra Serif" w:hAnsi="PT Astra Serif"/>
          <w:spacing w:val="40"/>
          <w:sz w:val="24"/>
          <w:szCs w:val="24"/>
        </w:rPr>
        <w:t xml:space="preserve"> </w:t>
      </w:r>
      <w:r w:rsidRPr="002E757F">
        <w:rPr>
          <w:rFonts w:ascii="PT Astra Serif" w:hAnsi="PT Astra Serif"/>
          <w:sz w:val="24"/>
          <w:szCs w:val="24"/>
        </w:rPr>
        <w:t>мягкости</w:t>
      </w:r>
      <w:r w:rsidRPr="002E757F">
        <w:rPr>
          <w:rFonts w:ascii="PT Astra Serif" w:hAnsi="PT Astra Serif"/>
          <w:spacing w:val="40"/>
          <w:sz w:val="24"/>
          <w:szCs w:val="24"/>
        </w:rPr>
        <w:t xml:space="preserve"> </w:t>
      </w:r>
      <w:r w:rsidRPr="002E757F">
        <w:rPr>
          <w:rFonts w:ascii="PT Astra Serif" w:hAnsi="PT Astra Serif"/>
          <w:sz w:val="24"/>
          <w:szCs w:val="24"/>
        </w:rPr>
        <w:t>и</w:t>
      </w:r>
      <w:r w:rsidRPr="002E757F">
        <w:rPr>
          <w:rFonts w:ascii="PT Astra Serif" w:hAnsi="PT Astra Serif"/>
          <w:spacing w:val="40"/>
          <w:sz w:val="24"/>
          <w:szCs w:val="24"/>
        </w:rPr>
        <w:t xml:space="preserve"> </w:t>
      </w:r>
      <w:r w:rsidRPr="002E757F">
        <w:rPr>
          <w:rFonts w:ascii="PT Astra Serif" w:hAnsi="PT Astra Serif"/>
          <w:sz w:val="24"/>
          <w:szCs w:val="24"/>
        </w:rPr>
        <w:t>твердости</w:t>
      </w:r>
      <w:r w:rsidRPr="002E757F">
        <w:rPr>
          <w:rFonts w:ascii="PT Astra Serif" w:hAnsi="PT Astra Serif"/>
          <w:spacing w:val="40"/>
          <w:sz w:val="24"/>
          <w:szCs w:val="24"/>
        </w:rPr>
        <w:t xml:space="preserve"> </w:t>
      </w:r>
      <w:r w:rsidRPr="002E757F">
        <w:rPr>
          <w:rFonts w:ascii="PT Astra Serif" w:hAnsi="PT Astra Serif"/>
          <w:sz w:val="24"/>
          <w:szCs w:val="24"/>
        </w:rPr>
        <w:t>согласных</w:t>
      </w:r>
      <w:r w:rsidRPr="002E757F">
        <w:rPr>
          <w:rFonts w:ascii="PT Astra Serif" w:hAnsi="PT Astra Serif"/>
          <w:spacing w:val="40"/>
          <w:sz w:val="24"/>
          <w:szCs w:val="24"/>
        </w:rPr>
        <w:t xml:space="preserve"> </w:t>
      </w:r>
      <w:r w:rsidRPr="002E757F">
        <w:rPr>
          <w:rFonts w:ascii="PT Astra Serif" w:hAnsi="PT Astra Serif"/>
          <w:sz w:val="24"/>
          <w:szCs w:val="24"/>
        </w:rPr>
        <w:t>звуков</w:t>
      </w:r>
      <w:r w:rsidRPr="002E757F">
        <w:rPr>
          <w:rFonts w:ascii="PT Astra Serif" w:hAnsi="PT Astra Serif"/>
          <w:spacing w:val="40"/>
          <w:sz w:val="24"/>
          <w:szCs w:val="24"/>
        </w:rPr>
        <w:t xml:space="preserve"> </w:t>
      </w:r>
      <w:r w:rsidRPr="002E757F">
        <w:rPr>
          <w:rFonts w:ascii="PT Astra Serif" w:hAnsi="PT Astra Serif"/>
          <w:sz w:val="24"/>
          <w:szCs w:val="24"/>
        </w:rPr>
        <w:t>на</w:t>
      </w:r>
      <w:r w:rsidRPr="002E757F">
        <w:rPr>
          <w:rFonts w:ascii="PT Astra Serif" w:hAnsi="PT Astra Serif"/>
          <w:spacing w:val="40"/>
          <w:sz w:val="24"/>
          <w:szCs w:val="24"/>
        </w:rPr>
        <w:t xml:space="preserve"> </w:t>
      </w:r>
      <w:r w:rsidRPr="002E757F">
        <w:rPr>
          <w:rFonts w:ascii="PT Astra Serif" w:hAnsi="PT Astra Serif"/>
          <w:sz w:val="24"/>
          <w:szCs w:val="24"/>
        </w:rPr>
        <w:t>письме</w:t>
      </w:r>
      <w:r w:rsidRPr="002E757F">
        <w:rPr>
          <w:rFonts w:ascii="PT Astra Serif" w:hAnsi="PT Astra Serif"/>
          <w:spacing w:val="40"/>
          <w:sz w:val="24"/>
          <w:szCs w:val="24"/>
        </w:rPr>
        <w:t xml:space="preserve"> </w:t>
      </w:r>
      <w:r w:rsidRPr="002E757F">
        <w:rPr>
          <w:rFonts w:ascii="PT Astra Serif" w:hAnsi="PT Astra Serif"/>
          <w:sz w:val="24"/>
          <w:szCs w:val="24"/>
        </w:rPr>
        <w:t>гласными</w:t>
      </w:r>
      <w:r w:rsidRPr="002E757F">
        <w:rPr>
          <w:rFonts w:ascii="PT Astra Serif" w:hAnsi="PT Astra Serif"/>
          <w:spacing w:val="40"/>
          <w:sz w:val="24"/>
          <w:szCs w:val="24"/>
        </w:rPr>
        <w:t xml:space="preserve"> </w:t>
      </w:r>
      <w:r w:rsidRPr="002E757F">
        <w:rPr>
          <w:rFonts w:ascii="PT Astra Serif" w:hAnsi="PT Astra Serif"/>
          <w:sz w:val="24"/>
          <w:szCs w:val="24"/>
        </w:rPr>
        <w:t>буквами</w:t>
      </w:r>
      <w:r w:rsidRPr="002E757F">
        <w:rPr>
          <w:rFonts w:ascii="PT Astra Serif" w:hAnsi="PT Astra Serif"/>
          <w:spacing w:val="40"/>
          <w:sz w:val="24"/>
          <w:szCs w:val="24"/>
        </w:rPr>
        <w:t xml:space="preserve"> </w:t>
      </w:r>
      <w:r w:rsidRPr="002E757F">
        <w:rPr>
          <w:rFonts w:ascii="PT Astra Serif" w:hAnsi="PT Astra Serif"/>
          <w:sz w:val="24"/>
          <w:szCs w:val="24"/>
        </w:rPr>
        <w:t>и буквой "ь" (после предварительной отработки);</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дифференциация</w:t>
      </w:r>
      <w:r w:rsidRPr="002E757F">
        <w:rPr>
          <w:rFonts w:ascii="PT Astra Serif" w:hAnsi="PT Astra Serif"/>
          <w:spacing w:val="-9"/>
          <w:sz w:val="24"/>
          <w:szCs w:val="24"/>
        </w:rPr>
        <w:t xml:space="preserve"> </w:t>
      </w:r>
      <w:r w:rsidRPr="002E757F">
        <w:rPr>
          <w:rFonts w:ascii="PT Astra Serif" w:hAnsi="PT Astra Serif"/>
          <w:sz w:val="24"/>
          <w:szCs w:val="24"/>
        </w:rPr>
        <w:t>и</w:t>
      </w:r>
      <w:r w:rsidRPr="002E757F">
        <w:rPr>
          <w:rFonts w:ascii="PT Astra Serif" w:hAnsi="PT Astra Serif"/>
          <w:spacing w:val="-3"/>
          <w:sz w:val="24"/>
          <w:szCs w:val="24"/>
        </w:rPr>
        <w:t xml:space="preserve"> </w:t>
      </w:r>
      <w:r w:rsidRPr="002E757F">
        <w:rPr>
          <w:rFonts w:ascii="PT Astra Serif" w:hAnsi="PT Astra Serif"/>
          <w:sz w:val="24"/>
          <w:szCs w:val="24"/>
        </w:rPr>
        <w:t>подбор</w:t>
      </w:r>
      <w:r w:rsidRPr="002E757F">
        <w:rPr>
          <w:rFonts w:ascii="PT Astra Serif" w:hAnsi="PT Astra Serif"/>
          <w:spacing w:val="-3"/>
          <w:sz w:val="24"/>
          <w:szCs w:val="24"/>
        </w:rPr>
        <w:t xml:space="preserve"> </w:t>
      </w:r>
      <w:r w:rsidRPr="002E757F">
        <w:rPr>
          <w:rFonts w:ascii="PT Astra Serif" w:hAnsi="PT Astra Serif"/>
          <w:sz w:val="24"/>
          <w:szCs w:val="24"/>
        </w:rPr>
        <w:t>слов,</w:t>
      </w:r>
      <w:r w:rsidRPr="002E757F">
        <w:rPr>
          <w:rFonts w:ascii="PT Astra Serif" w:hAnsi="PT Astra Serif"/>
          <w:spacing w:val="-3"/>
          <w:sz w:val="24"/>
          <w:szCs w:val="24"/>
        </w:rPr>
        <w:t xml:space="preserve"> </w:t>
      </w:r>
      <w:r w:rsidRPr="002E757F">
        <w:rPr>
          <w:rFonts w:ascii="PT Astra Serif" w:hAnsi="PT Astra Serif"/>
          <w:sz w:val="24"/>
          <w:szCs w:val="24"/>
        </w:rPr>
        <w:t>обозначающих</w:t>
      </w:r>
      <w:r w:rsidRPr="002E757F">
        <w:rPr>
          <w:rFonts w:ascii="PT Astra Serif" w:hAnsi="PT Astra Serif"/>
          <w:spacing w:val="-1"/>
          <w:sz w:val="24"/>
          <w:szCs w:val="24"/>
        </w:rPr>
        <w:t xml:space="preserve"> </w:t>
      </w:r>
      <w:r w:rsidRPr="002E757F">
        <w:rPr>
          <w:rFonts w:ascii="PT Astra Serif" w:hAnsi="PT Astra Serif"/>
          <w:sz w:val="24"/>
          <w:szCs w:val="24"/>
        </w:rPr>
        <w:t>предметы,</w:t>
      </w:r>
      <w:r w:rsidRPr="002E757F">
        <w:rPr>
          <w:rFonts w:ascii="PT Astra Serif" w:hAnsi="PT Astra Serif"/>
          <w:spacing w:val="-3"/>
          <w:sz w:val="24"/>
          <w:szCs w:val="24"/>
        </w:rPr>
        <w:t xml:space="preserve"> </w:t>
      </w:r>
      <w:r w:rsidRPr="002E757F">
        <w:rPr>
          <w:rFonts w:ascii="PT Astra Serif" w:hAnsi="PT Astra Serif"/>
          <w:sz w:val="24"/>
          <w:szCs w:val="24"/>
        </w:rPr>
        <w:t>действия,</w:t>
      </w:r>
      <w:r w:rsidRPr="002E757F">
        <w:rPr>
          <w:rFonts w:ascii="PT Astra Serif" w:hAnsi="PT Astra Serif"/>
          <w:spacing w:val="-6"/>
          <w:sz w:val="24"/>
          <w:szCs w:val="24"/>
        </w:rPr>
        <w:t xml:space="preserve"> </w:t>
      </w:r>
      <w:r w:rsidRPr="002E757F">
        <w:rPr>
          <w:rFonts w:ascii="PT Astra Serif" w:hAnsi="PT Astra Serif"/>
          <w:spacing w:val="-2"/>
          <w:sz w:val="24"/>
          <w:szCs w:val="24"/>
        </w:rPr>
        <w:t>признаки;</w:t>
      </w:r>
    </w:p>
    <w:p w:rsidR="00B40420" w:rsidRPr="002E757F" w:rsidRDefault="002E757F" w:rsidP="00366408">
      <w:pPr>
        <w:pStyle w:val="af1"/>
        <w:numPr>
          <w:ilvl w:val="0"/>
          <w:numId w:val="4"/>
        </w:numPr>
        <w:tabs>
          <w:tab w:val="left" w:pos="1541"/>
          <w:tab w:val="left" w:pos="2997"/>
          <w:tab w:val="left" w:pos="4644"/>
          <w:tab w:val="left" w:pos="6463"/>
          <w:tab w:val="left" w:pos="6786"/>
          <w:tab w:val="left" w:pos="7371"/>
          <w:tab w:val="left" w:pos="8942"/>
          <w:tab w:val="left" w:pos="9976"/>
          <w:tab w:val="left" w:pos="10645"/>
        </w:tabs>
        <w:ind w:left="1418" w:firstLine="567"/>
        <w:jc w:val="both"/>
        <w:rPr>
          <w:rFonts w:ascii="PT Astra Serif" w:hAnsi="PT Astra Serif"/>
          <w:sz w:val="24"/>
          <w:szCs w:val="24"/>
        </w:rPr>
      </w:pPr>
      <w:r w:rsidRPr="002E757F">
        <w:rPr>
          <w:rFonts w:ascii="PT Astra Serif" w:hAnsi="PT Astra Serif"/>
          <w:spacing w:val="-2"/>
          <w:sz w:val="24"/>
          <w:szCs w:val="24"/>
        </w:rPr>
        <w:t>составление</w:t>
      </w:r>
      <w:r w:rsidRPr="002E757F">
        <w:rPr>
          <w:rFonts w:ascii="PT Astra Serif" w:hAnsi="PT Astra Serif"/>
          <w:sz w:val="24"/>
          <w:szCs w:val="24"/>
        </w:rPr>
        <w:tab/>
      </w:r>
      <w:r w:rsidRPr="002E757F">
        <w:rPr>
          <w:rFonts w:ascii="PT Astra Serif" w:hAnsi="PT Astra Serif"/>
          <w:spacing w:val="-2"/>
          <w:sz w:val="24"/>
          <w:szCs w:val="24"/>
        </w:rPr>
        <w:t>предложений,</w:t>
      </w:r>
      <w:r w:rsidRPr="002E757F">
        <w:rPr>
          <w:rFonts w:ascii="PT Astra Serif" w:hAnsi="PT Astra Serif"/>
          <w:sz w:val="24"/>
          <w:szCs w:val="24"/>
        </w:rPr>
        <w:tab/>
      </w:r>
      <w:r w:rsidRPr="002E757F">
        <w:rPr>
          <w:rFonts w:ascii="PT Astra Serif" w:hAnsi="PT Astra Serif"/>
          <w:spacing w:val="-2"/>
          <w:sz w:val="24"/>
          <w:szCs w:val="24"/>
        </w:rPr>
        <w:t>восстановление</w:t>
      </w:r>
      <w:r w:rsidRPr="002E757F">
        <w:rPr>
          <w:rFonts w:ascii="PT Astra Serif" w:hAnsi="PT Astra Serif"/>
          <w:sz w:val="24"/>
          <w:szCs w:val="24"/>
        </w:rPr>
        <w:tab/>
      </w:r>
      <w:r w:rsidRPr="002E757F">
        <w:rPr>
          <w:rFonts w:ascii="PT Astra Serif" w:hAnsi="PT Astra Serif"/>
          <w:spacing w:val="-10"/>
          <w:sz w:val="24"/>
          <w:szCs w:val="24"/>
        </w:rPr>
        <w:t>в</w:t>
      </w:r>
      <w:r w:rsidRPr="002E757F">
        <w:rPr>
          <w:rFonts w:ascii="PT Astra Serif" w:hAnsi="PT Astra Serif"/>
          <w:sz w:val="24"/>
          <w:szCs w:val="24"/>
        </w:rPr>
        <w:tab/>
      </w:r>
      <w:r w:rsidRPr="002E757F">
        <w:rPr>
          <w:rFonts w:ascii="PT Astra Serif" w:hAnsi="PT Astra Serif"/>
          <w:spacing w:val="-4"/>
          <w:sz w:val="24"/>
          <w:szCs w:val="24"/>
        </w:rPr>
        <w:t>них</w:t>
      </w:r>
      <w:r w:rsidRPr="002E757F">
        <w:rPr>
          <w:rFonts w:ascii="PT Astra Serif" w:hAnsi="PT Astra Serif"/>
          <w:sz w:val="24"/>
          <w:szCs w:val="24"/>
        </w:rPr>
        <w:tab/>
      </w:r>
      <w:r w:rsidRPr="002E757F">
        <w:rPr>
          <w:rFonts w:ascii="PT Astra Serif" w:hAnsi="PT Astra Serif"/>
          <w:spacing w:val="-2"/>
          <w:sz w:val="24"/>
          <w:szCs w:val="24"/>
        </w:rPr>
        <w:t>нарушенного</w:t>
      </w:r>
      <w:r w:rsidRPr="002E757F">
        <w:rPr>
          <w:rFonts w:ascii="PT Astra Serif" w:hAnsi="PT Astra Serif"/>
          <w:sz w:val="24"/>
          <w:szCs w:val="24"/>
        </w:rPr>
        <w:tab/>
      </w:r>
      <w:r w:rsidRPr="002E757F">
        <w:rPr>
          <w:rFonts w:ascii="PT Astra Serif" w:hAnsi="PT Astra Serif"/>
          <w:spacing w:val="-2"/>
          <w:sz w:val="24"/>
          <w:szCs w:val="24"/>
        </w:rPr>
        <w:t>порядка</w:t>
      </w:r>
      <w:r w:rsidRPr="002E757F">
        <w:rPr>
          <w:rFonts w:ascii="PT Astra Serif" w:hAnsi="PT Astra Serif"/>
          <w:sz w:val="24"/>
          <w:szCs w:val="24"/>
        </w:rPr>
        <w:tab/>
      </w:r>
      <w:r w:rsidRPr="002E757F">
        <w:rPr>
          <w:rFonts w:ascii="PT Astra Serif" w:hAnsi="PT Astra Serif"/>
          <w:spacing w:val="-4"/>
          <w:sz w:val="24"/>
          <w:szCs w:val="24"/>
        </w:rPr>
        <w:t>слов</w:t>
      </w:r>
      <w:r w:rsidRPr="002E757F">
        <w:rPr>
          <w:rFonts w:ascii="PT Astra Serif" w:hAnsi="PT Astra Serif"/>
          <w:sz w:val="24"/>
          <w:szCs w:val="24"/>
        </w:rPr>
        <w:tab/>
      </w:r>
      <w:r w:rsidRPr="002E757F">
        <w:rPr>
          <w:rFonts w:ascii="PT Astra Serif" w:hAnsi="PT Astra Serif"/>
          <w:spacing w:val="-10"/>
          <w:sz w:val="24"/>
          <w:szCs w:val="24"/>
        </w:rPr>
        <w:t xml:space="preserve">с </w:t>
      </w:r>
      <w:r w:rsidRPr="002E757F">
        <w:rPr>
          <w:rFonts w:ascii="PT Astra Serif" w:hAnsi="PT Astra Serif"/>
          <w:sz w:val="24"/>
          <w:szCs w:val="24"/>
        </w:rPr>
        <w:t>ориентацией на серию сюжетных картинок;</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выделение</w:t>
      </w:r>
      <w:r w:rsidRPr="002E757F">
        <w:rPr>
          <w:rFonts w:ascii="PT Astra Serif" w:hAnsi="PT Astra Serif"/>
          <w:spacing w:val="-4"/>
          <w:sz w:val="24"/>
          <w:szCs w:val="24"/>
        </w:rPr>
        <w:t xml:space="preserve"> </w:t>
      </w:r>
      <w:r w:rsidRPr="002E757F">
        <w:rPr>
          <w:rFonts w:ascii="PT Astra Serif" w:hAnsi="PT Astra Serif"/>
          <w:sz w:val="24"/>
          <w:szCs w:val="24"/>
        </w:rPr>
        <w:t>из</w:t>
      </w:r>
      <w:r w:rsidRPr="002E757F">
        <w:rPr>
          <w:rFonts w:ascii="PT Astra Serif" w:hAnsi="PT Astra Serif"/>
          <w:spacing w:val="-2"/>
          <w:sz w:val="24"/>
          <w:szCs w:val="24"/>
        </w:rPr>
        <w:t xml:space="preserve"> </w:t>
      </w:r>
      <w:r w:rsidRPr="002E757F">
        <w:rPr>
          <w:rFonts w:ascii="PT Astra Serif" w:hAnsi="PT Astra Serif"/>
          <w:sz w:val="24"/>
          <w:szCs w:val="24"/>
        </w:rPr>
        <w:t>текста</w:t>
      </w:r>
      <w:r w:rsidRPr="002E757F">
        <w:rPr>
          <w:rFonts w:ascii="PT Astra Serif" w:hAnsi="PT Astra Serif"/>
          <w:spacing w:val="-3"/>
          <w:sz w:val="24"/>
          <w:szCs w:val="24"/>
        </w:rPr>
        <w:t xml:space="preserve"> </w:t>
      </w:r>
      <w:r w:rsidRPr="002E757F">
        <w:rPr>
          <w:rFonts w:ascii="PT Astra Serif" w:hAnsi="PT Astra Serif"/>
          <w:sz w:val="24"/>
          <w:szCs w:val="24"/>
        </w:rPr>
        <w:t>предложений</w:t>
      </w:r>
      <w:r w:rsidRPr="002E757F">
        <w:rPr>
          <w:rFonts w:ascii="PT Astra Serif" w:hAnsi="PT Astra Serif"/>
          <w:spacing w:val="-3"/>
          <w:sz w:val="24"/>
          <w:szCs w:val="24"/>
        </w:rPr>
        <w:t xml:space="preserve"> </w:t>
      </w:r>
      <w:r w:rsidRPr="002E757F">
        <w:rPr>
          <w:rFonts w:ascii="PT Astra Serif" w:hAnsi="PT Astra Serif"/>
          <w:sz w:val="24"/>
          <w:szCs w:val="24"/>
        </w:rPr>
        <w:t>на</w:t>
      </w:r>
      <w:r w:rsidRPr="002E757F">
        <w:rPr>
          <w:rFonts w:ascii="PT Astra Serif" w:hAnsi="PT Astra Serif"/>
          <w:spacing w:val="-3"/>
          <w:sz w:val="24"/>
          <w:szCs w:val="24"/>
        </w:rPr>
        <w:t xml:space="preserve"> </w:t>
      </w:r>
      <w:r w:rsidRPr="002E757F">
        <w:rPr>
          <w:rFonts w:ascii="PT Astra Serif" w:hAnsi="PT Astra Serif"/>
          <w:sz w:val="24"/>
          <w:szCs w:val="24"/>
        </w:rPr>
        <w:t>заданную</w:t>
      </w:r>
      <w:r w:rsidRPr="002E757F">
        <w:rPr>
          <w:rFonts w:ascii="PT Astra Serif" w:hAnsi="PT Astra Serif"/>
          <w:spacing w:val="-2"/>
          <w:sz w:val="24"/>
          <w:szCs w:val="24"/>
        </w:rPr>
        <w:t xml:space="preserve"> тему;</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участие</w:t>
      </w:r>
      <w:r w:rsidRPr="002E757F">
        <w:rPr>
          <w:rFonts w:ascii="PT Astra Serif" w:hAnsi="PT Astra Serif"/>
          <w:spacing w:val="-5"/>
          <w:sz w:val="24"/>
          <w:szCs w:val="24"/>
        </w:rPr>
        <w:t xml:space="preserve"> </w:t>
      </w:r>
      <w:r w:rsidRPr="002E757F">
        <w:rPr>
          <w:rFonts w:ascii="PT Astra Serif" w:hAnsi="PT Astra Serif"/>
          <w:sz w:val="24"/>
          <w:szCs w:val="24"/>
        </w:rPr>
        <w:t>в</w:t>
      </w:r>
      <w:r w:rsidRPr="002E757F">
        <w:rPr>
          <w:rFonts w:ascii="PT Astra Serif" w:hAnsi="PT Astra Serif"/>
          <w:spacing w:val="-2"/>
          <w:sz w:val="24"/>
          <w:szCs w:val="24"/>
        </w:rPr>
        <w:t xml:space="preserve"> </w:t>
      </w:r>
      <w:r w:rsidRPr="002E757F">
        <w:rPr>
          <w:rFonts w:ascii="PT Astra Serif" w:hAnsi="PT Astra Serif"/>
          <w:sz w:val="24"/>
          <w:szCs w:val="24"/>
        </w:rPr>
        <w:t>обсуждении</w:t>
      </w:r>
      <w:r w:rsidRPr="002E757F">
        <w:rPr>
          <w:rFonts w:ascii="PT Astra Serif" w:hAnsi="PT Astra Serif"/>
          <w:spacing w:val="-1"/>
          <w:sz w:val="24"/>
          <w:szCs w:val="24"/>
        </w:rPr>
        <w:t xml:space="preserve"> </w:t>
      </w:r>
      <w:r w:rsidRPr="002E757F">
        <w:rPr>
          <w:rFonts w:ascii="PT Astra Serif" w:hAnsi="PT Astra Serif"/>
          <w:sz w:val="24"/>
          <w:szCs w:val="24"/>
        </w:rPr>
        <w:t>темы</w:t>
      </w:r>
      <w:r w:rsidRPr="002E757F">
        <w:rPr>
          <w:rFonts w:ascii="PT Astra Serif" w:hAnsi="PT Astra Serif"/>
          <w:spacing w:val="-1"/>
          <w:sz w:val="24"/>
          <w:szCs w:val="24"/>
        </w:rPr>
        <w:t xml:space="preserve"> </w:t>
      </w:r>
      <w:r w:rsidRPr="002E757F">
        <w:rPr>
          <w:rFonts w:ascii="PT Astra Serif" w:hAnsi="PT Astra Serif"/>
          <w:sz w:val="24"/>
          <w:szCs w:val="24"/>
        </w:rPr>
        <w:t>текста</w:t>
      </w:r>
      <w:r w:rsidRPr="002E757F">
        <w:rPr>
          <w:rFonts w:ascii="PT Astra Serif" w:hAnsi="PT Astra Serif"/>
          <w:spacing w:val="-2"/>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выбора</w:t>
      </w:r>
      <w:r w:rsidRPr="002E757F">
        <w:rPr>
          <w:rFonts w:ascii="PT Astra Serif" w:hAnsi="PT Astra Serif"/>
          <w:spacing w:val="-2"/>
          <w:sz w:val="24"/>
          <w:szCs w:val="24"/>
        </w:rPr>
        <w:t xml:space="preserve"> </w:t>
      </w:r>
      <w:r w:rsidRPr="002E757F">
        <w:rPr>
          <w:rFonts w:ascii="PT Astra Serif" w:hAnsi="PT Astra Serif"/>
          <w:sz w:val="24"/>
          <w:szCs w:val="24"/>
        </w:rPr>
        <w:t>заголовка</w:t>
      </w:r>
      <w:r w:rsidRPr="002E757F">
        <w:rPr>
          <w:rFonts w:ascii="PT Astra Serif" w:hAnsi="PT Astra Serif"/>
          <w:spacing w:val="-1"/>
          <w:sz w:val="24"/>
          <w:szCs w:val="24"/>
        </w:rPr>
        <w:t xml:space="preserve"> </w:t>
      </w:r>
      <w:r w:rsidRPr="002E757F">
        <w:rPr>
          <w:rFonts w:ascii="PT Astra Serif" w:hAnsi="PT Astra Serif"/>
          <w:sz w:val="24"/>
          <w:szCs w:val="24"/>
        </w:rPr>
        <w:t>к</w:t>
      </w:r>
      <w:r w:rsidRPr="002E757F">
        <w:rPr>
          <w:rFonts w:ascii="PT Astra Serif" w:hAnsi="PT Astra Serif"/>
          <w:spacing w:val="-1"/>
          <w:sz w:val="24"/>
          <w:szCs w:val="24"/>
        </w:rPr>
        <w:t xml:space="preserve"> </w:t>
      </w:r>
      <w:r w:rsidRPr="002E757F">
        <w:rPr>
          <w:rFonts w:ascii="PT Astra Serif" w:hAnsi="PT Astra Serif"/>
          <w:spacing w:val="-2"/>
          <w:sz w:val="24"/>
          <w:szCs w:val="24"/>
        </w:rPr>
        <w:t>нему;</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осознанное</w:t>
      </w:r>
      <w:r w:rsidRPr="002E757F">
        <w:rPr>
          <w:rFonts w:ascii="PT Astra Serif" w:hAnsi="PT Astra Serif"/>
          <w:spacing w:val="-6"/>
          <w:sz w:val="24"/>
          <w:szCs w:val="24"/>
        </w:rPr>
        <w:t xml:space="preserve"> </w:t>
      </w:r>
      <w:r w:rsidRPr="002E757F">
        <w:rPr>
          <w:rFonts w:ascii="PT Astra Serif" w:hAnsi="PT Astra Serif"/>
          <w:sz w:val="24"/>
          <w:szCs w:val="24"/>
        </w:rPr>
        <w:t>и</w:t>
      </w:r>
      <w:r w:rsidRPr="002E757F">
        <w:rPr>
          <w:rFonts w:ascii="PT Astra Serif" w:hAnsi="PT Astra Serif"/>
          <w:spacing w:val="-4"/>
          <w:sz w:val="24"/>
          <w:szCs w:val="24"/>
        </w:rPr>
        <w:t xml:space="preserve"> </w:t>
      </w:r>
      <w:r w:rsidRPr="002E757F">
        <w:rPr>
          <w:rFonts w:ascii="PT Astra Serif" w:hAnsi="PT Astra Serif"/>
          <w:sz w:val="24"/>
          <w:szCs w:val="24"/>
        </w:rPr>
        <w:t>правильное</w:t>
      </w:r>
      <w:r w:rsidRPr="002E757F">
        <w:rPr>
          <w:rFonts w:ascii="PT Astra Serif" w:hAnsi="PT Astra Serif"/>
          <w:spacing w:val="-3"/>
          <w:sz w:val="24"/>
          <w:szCs w:val="24"/>
        </w:rPr>
        <w:t xml:space="preserve"> </w:t>
      </w:r>
      <w:r w:rsidRPr="002E757F">
        <w:rPr>
          <w:rFonts w:ascii="PT Astra Serif" w:hAnsi="PT Astra Serif"/>
          <w:sz w:val="24"/>
          <w:szCs w:val="24"/>
        </w:rPr>
        <w:t>чтение</w:t>
      </w:r>
      <w:r w:rsidRPr="002E757F">
        <w:rPr>
          <w:rFonts w:ascii="PT Astra Serif" w:hAnsi="PT Astra Serif"/>
          <w:spacing w:val="-3"/>
          <w:sz w:val="24"/>
          <w:szCs w:val="24"/>
        </w:rPr>
        <w:t xml:space="preserve"> </w:t>
      </w:r>
      <w:r w:rsidRPr="002E757F">
        <w:rPr>
          <w:rFonts w:ascii="PT Astra Serif" w:hAnsi="PT Astra Serif"/>
          <w:sz w:val="24"/>
          <w:szCs w:val="24"/>
        </w:rPr>
        <w:t>текста</w:t>
      </w:r>
      <w:r w:rsidRPr="002E757F">
        <w:rPr>
          <w:rFonts w:ascii="PT Astra Serif" w:hAnsi="PT Astra Serif"/>
          <w:spacing w:val="-2"/>
          <w:sz w:val="24"/>
          <w:szCs w:val="24"/>
        </w:rPr>
        <w:t xml:space="preserve"> </w:t>
      </w:r>
      <w:r w:rsidRPr="002E757F">
        <w:rPr>
          <w:rFonts w:ascii="PT Astra Serif" w:hAnsi="PT Astra Serif"/>
          <w:sz w:val="24"/>
          <w:szCs w:val="24"/>
        </w:rPr>
        <w:t>вслух</w:t>
      </w:r>
      <w:r w:rsidRPr="002E757F">
        <w:rPr>
          <w:rFonts w:ascii="PT Astra Serif" w:hAnsi="PT Astra Serif"/>
          <w:spacing w:val="1"/>
          <w:sz w:val="24"/>
          <w:szCs w:val="24"/>
        </w:rPr>
        <w:t xml:space="preserve"> </w:t>
      </w:r>
      <w:r w:rsidRPr="002E757F">
        <w:rPr>
          <w:rFonts w:ascii="PT Astra Serif" w:hAnsi="PT Astra Serif"/>
          <w:sz w:val="24"/>
          <w:szCs w:val="24"/>
        </w:rPr>
        <w:t>по</w:t>
      </w:r>
      <w:r w:rsidRPr="002E757F">
        <w:rPr>
          <w:rFonts w:ascii="PT Astra Serif" w:hAnsi="PT Astra Serif"/>
          <w:spacing w:val="-2"/>
          <w:sz w:val="24"/>
          <w:szCs w:val="24"/>
        </w:rPr>
        <w:t xml:space="preserve"> </w:t>
      </w:r>
      <w:r w:rsidRPr="002E757F">
        <w:rPr>
          <w:rFonts w:ascii="PT Astra Serif" w:hAnsi="PT Astra Serif"/>
          <w:sz w:val="24"/>
          <w:szCs w:val="24"/>
        </w:rPr>
        <w:t>слогам</w:t>
      </w:r>
      <w:r w:rsidRPr="002E757F">
        <w:rPr>
          <w:rFonts w:ascii="PT Astra Serif" w:hAnsi="PT Astra Serif"/>
          <w:spacing w:val="-3"/>
          <w:sz w:val="24"/>
          <w:szCs w:val="24"/>
        </w:rPr>
        <w:t xml:space="preserve"> </w:t>
      </w:r>
      <w:r w:rsidRPr="002E757F">
        <w:rPr>
          <w:rFonts w:ascii="PT Astra Serif" w:hAnsi="PT Astra Serif"/>
          <w:sz w:val="24"/>
          <w:szCs w:val="24"/>
        </w:rPr>
        <w:t>и</w:t>
      </w:r>
      <w:r w:rsidRPr="002E757F">
        <w:rPr>
          <w:rFonts w:ascii="PT Astra Serif" w:hAnsi="PT Astra Serif"/>
          <w:spacing w:val="-2"/>
          <w:sz w:val="24"/>
          <w:szCs w:val="24"/>
        </w:rPr>
        <w:t xml:space="preserve"> </w:t>
      </w:r>
      <w:r w:rsidRPr="002E757F">
        <w:rPr>
          <w:rFonts w:ascii="PT Astra Serif" w:hAnsi="PT Astra Serif"/>
          <w:sz w:val="24"/>
          <w:szCs w:val="24"/>
        </w:rPr>
        <w:t>целыми</w:t>
      </w:r>
      <w:r w:rsidRPr="002E757F">
        <w:rPr>
          <w:rFonts w:ascii="PT Astra Serif" w:hAnsi="PT Astra Serif"/>
          <w:spacing w:val="-2"/>
          <w:sz w:val="24"/>
          <w:szCs w:val="24"/>
        </w:rPr>
        <w:t xml:space="preserve"> словами;</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пересказ</w:t>
      </w:r>
      <w:r w:rsidRPr="002E757F">
        <w:rPr>
          <w:rFonts w:ascii="PT Astra Serif" w:hAnsi="PT Astra Serif"/>
          <w:spacing w:val="-5"/>
          <w:sz w:val="24"/>
          <w:szCs w:val="24"/>
        </w:rPr>
        <w:t xml:space="preserve"> </w:t>
      </w:r>
      <w:r w:rsidRPr="002E757F">
        <w:rPr>
          <w:rFonts w:ascii="PT Astra Serif" w:hAnsi="PT Astra Serif"/>
          <w:sz w:val="24"/>
          <w:szCs w:val="24"/>
        </w:rPr>
        <w:t>содержания</w:t>
      </w:r>
      <w:r w:rsidRPr="002E757F">
        <w:rPr>
          <w:rFonts w:ascii="PT Astra Serif" w:hAnsi="PT Astra Serif"/>
          <w:spacing w:val="-3"/>
          <w:sz w:val="24"/>
          <w:szCs w:val="24"/>
        </w:rPr>
        <w:t xml:space="preserve"> </w:t>
      </w:r>
      <w:r w:rsidRPr="002E757F">
        <w:rPr>
          <w:rFonts w:ascii="PT Astra Serif" w:hAnsi="PT Astra Serif"/>
          <w:sz w:val="24"/>
          <w:szCs w:val="24"/>
        </w:rPr>
        <w:t>прочитанного</w:t>
      </w:r>
      <w:r w:rsidRPr="002E757F">
        <w:rPr>
          <w:rFonts w:ascii="PT Astra Serif" w:hAnsi="PT Astra Serif"/>
          <w:spacing w:val="-2"/>
          <w:sz w:val="24"/>
          <w:szCs w:val="24"/>
        </w:rPr>
        <w:t xml:space="preserve"> </w:t>
      </w:r>
      <w:r w:rsidRPr="002E757F">
        <w:rPr>
          <w:rFonts w:ascii="PT Astra Serif" w:hAnsi="PT Astra Serif"/>
          <w:sz w:val="24"/>
          <w:szCs w:val="24"/>
        </w:rPr>
        <w:t>текста</w:t>
      </w:r>
      <w:r w:rsidRPr="002E757F">
        <w:rPr>
          <w:rFonts w:ascii="PT Astra Serif" w:hAnsi="PT Astra Serif"/>
          <w:spacing w:val="-3"/>
          <w:sz w:val="24"/>
          <w:szCs w:val="24"/>
        </w:rPr>
        <w:t xml:space="preserve"> </w:t>
      </w:r>
      <w:r w:rsidRPr="002E757F">
        <w:rPr>
          <w:rFonts w:ascii="PT Astra Serif" w:hAnsi="PT Astra Serif"/>
          <w:sz w:val="24"/>
          <w:szCs w:val="24"/>
        </w:rPr>
        <w:t>по</w:t>
      </w:r>
      <w:r w:rsidRPr="002E757F">
        <w:rPr>
          <w:rFonts w:ascii="PT Astra Serif" w:hAnsi="PT Astra Serif"/>
          <w:spacing w:val="-5"/>
          <w:sz w:val="24"/>
          <w:szCs w:val="24"/>
        </w:rPr>
        <w:t xml:space="preserve"> </w:t>
      </w:r>
      <w:r w:rsidRPr="002E757F">
        <w:rPr>
          <w:rFonts w:ascii="PT Astra Serif" w:hAnsi="PT Astra Serif"/>
          <w:spacing w:val="-2"/>
          <w:sz w:val="24"/>
          <w:szCs w:val="24"/>
        </w:rPr>
        <w:t>вопросам;</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участие</w:t>
      </w:r>
      <w:r w:rsidRPr="002E757F">
        <w:rPr>
          <w:rFonts w:ascii="PT Astra Serif" w:hAnsi="PT Astra Serif"/>
          <w:spacing w:val="-5"/>
          <w:sz w:val="24"/>
          <w:szCs w:val="24"/>
        </w:rPr>
        <w:t xml:space="preserve"> </w:t>
      </w:r>
      <w:r w:rsidRPr="002E757F">
        <w:rPr>
          <w:rFonts w:ascii="PT Astra Serif" w:hAnsi="PT Astra Serif"/>
          <w:sz w:val="24"/>
          <w:szCs w:val="24"/>
        </w:rPr>
        <w:t>в</w:t>
      </w:r>
      <w:r w:rsidRPr="002E757F">
        <w:rPr>
          <w:rFonts w:ascii="PT Astra Serif" w:hAnsi="PT Astra Serif"/>
          <w:spacing w:val="-3"/>
          <w:sz w:val="24"/>
          <w:szCs w:val="24"/>
        </w:rPr>
        <w:t xml:space="preserve"> </w:t>
      </w:r>
      <w:r w:rsidRPr="002E757F">
        <w:rPr>
          <w:rFonts w:ascii="PT Astra Serif" w:hAnsi="PT Astra Serif"/>
          <w:sz w:val="24"/>
          <w:szCs w:val="24"/>
        </w:rPr>
        <w:t>коллективной</w:t>
      </w:r>
      <w:r w:rsidRPr="002E757F">
        <w:rPr>
          <w:rFonts w:ascii="PT Astra Serif" w:hAnsi="PT Astra Serif"/>
          <w:spacing w:val="-4"/>
          <w:sz w:val="24"/>
          <w:szCs w:val="24"/>
        </w:rPr>
        <w:t xml:space="preserve"> </w:t>
      </w:r>
      <w:r w:rsidRPr="002E757F">
        <w:rPr>
          <w:rFonts w:ascii="PT Astra Serif" w:hAnsi="PT Astra Serif"/>
          <w:sz w:val="24"/>
          <w:szCs w:val="24"/>
        </w:rPr>
        <w:t>работе</w:t>
      </w:r>
      <w:r w:rsidRPr="002E757F">
        <w:rPr>
          <w:rFonts w:ascii="PT Astra Serif" w:hAnsi="PT Astra Serif"/>
          <w:spacing w:val="-3"/>
          <w:sz w:val="24"/>
          <w:szCs w:val="24"/>
        </w:rPr>
        <w:t xml:space="preserve"> </w:t>
      </w:r>
      <w:r w:rsidRPr="002E757F">
        <w:rPr>
          <w:rFonts w:ascii="PT Astra Serif" w:hAnsi="PT Astra Serif"/>
          <w:sz w:val="24"/>
          <w:szCs w:val="24"/>
        </w:rPr>
        <w:t>по</w:t>
      </w:r>
      <w:r w:rsidRPr="002E757F">
        <w:rPr>
          <w:rFonts w:ascii="PT Astra Serif" w:hAnsi="PT Astra Serif"/>
          <w:spacing w:val="-2"/>
          <w:sz w:val="24"/>
          <w:szCs w:val="24"/>
        </w:rPr>
        <w:t xml:space="preserve"> </w:t>
      </w:r>
      <w:r w:rsidRPr="002E757F">
        <w:rPr>
          <w:rFonts w:ascii="PT Astra Serif" w:hAnsi="PT Astra Serif"/>
          <w:sz w:val="24"/>
          <w:szCs w:val="24"/>
        </w:rPr>
        <w:t>оценке</w:t>
      </w:r>
      <w:r w:rsidRPr="002E757F">
        <w:rPr>
          <w:rFonts w:ascii="PT Astra Serif" w:hAnsi="PT Astra Serif"/>
          <w:spacing w:val="-3"/>
          <w:sz w:val="24"/>
          <w:szCs w:val="24"/>
        </w:rPr>
        <w:t xml:space="preserve"> </w:t>
      </w:r>
      <w:r w:rsidRPr="002E757F">
        <w:rPr>
          <w:rFonts w:ascii="PT Astra Serif" w:hAnsi="PT Astra Serif"/>
          <w:sz w:val="24"/>
          <w:szCs w:val="24"/>
        </w:rPr>
        <w:t>поступков</w:t>
      </w:r>
      <w:r w:rsidRPr="002E757F">
        <w:rPr>
          <w:rFonts w:ascii="PT Astra Serif" w:hAnsi="PT Astra Serif"/>
          <w:spacing w:val="2"/>
          <w:sz w:val="24"/>
          <w:szCs w:val="24"/>
        </w:rPr>
        <w:t xml:space="preserve"> </w:t>
      </w:r>
      <w:r w:rsidRPr="002E757F">
        <w:rPr>
          <w:rFonts w:ascii="PT Astra Serif" w:hAnsi="PT Astra Serif"/>
          <w:sz w:val="24"/>
          <w:szCs w:val="24"/>
        </w:rPr>
        <w:t>героев</w:t>
      </w:r>
      <w:r w:rsidRPr="002E757F">
        <w:rPr>
          <w:rFonts w:ascii="PT Astra Serif" w:hAnsi="PT Astra Serif"/>
          <w:spacing w:val="-3"/>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pacing w:val="-2"/>
          <w:sz w:val="24"/>
          <w:szCs w:val="24"/>
        </w:rPr>
        <w:t>событий;</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выразительное</w:t>
      </w:r>
      <w:r w:rsidRPr="002E757F">
        <w:rPr>
          <w:rFonts w:ascii="PT Astra Serif" w:hAnsi="PT Astra Serif"/>
          <w:spacing w:val="-4"/>
          <w:sz w:val="24"/>
          <w:szCs w:val="24"/>
        </w:rPr>
        <w:t xml:space="preserve"> </w:t>
      </w:r>
      <w:r w:rsidRPr="002E757F">
        <w:rPr>
          <w:rFonts w:ascii="PT Astra Serif" w:hAnsi="PT Astra Serif"/>
          <w:sz w:val="24"/>
          <w:szCs w:val="24"/>
        </w:rPr>
        <w:t>чтение</w:t>
      </w:r>
      <w:r w:rsidRPr="002E757F">
        <w:rPr>
          <w:rFonts w:ascii="PT Astra Serif" w:hAnsi="PT Astra Serif"/>
          <w:spacing w:val="-6"/>
          <w:sz w:val="24"/>
          <w:szCs w:val="24"/>
        </w:rPr>
        <w:t xml:space="preserve"> </w:t>
      </w:r>
      <w:r w:rsidRPr="002E757F">
        <w:rPr>
          <w:rFonts w:ascii="PT Astra Serif" w:hAnsi="PT Astra Serif"/>
          <w:sz w:val="24"/>
          <w:szCs w:val="24"/>
        </w:rPr>
        <w:t>наизусть</w:t>
      </w:r>
      <w:r w:rsidRPr="002E757F">
        <w:rPr>
          <w:rFonts w:ascii="PT Astra Serif" w:hAnsi="PT Astra Serif"/>
          <w:spacing w:val="-2"/>
          <w:sz w:val="24"/>
          <w:szCs w:val="24"/>
        </w:rPr>
        <w:t xml:space="preserve"> </w:t>
      </w:r>
      <w:r w:rsidRPr="002E757F">
        <w:rPr>
          <w:rFonts w:ascii="PT Astra Serif" w:hAnsi="PT Astra Serif"/>
          <w:sz w:val="24"/>
          <w:szCs w:val="24"/>
        </w:rPr>
        <w:t>5 -</w:t>
      </w:r>
      <w:r w:rsidRPr="002E757F">
        <w:rPr>
          <w:rFonts w:ascii="PT Astra Serif" w:hAnsi="PT Astra Serif"/>
          <w:spacing w:val="-4"/>
          <w:sz w:val="24"/>
          <w:szCs w:val="24"/>
        </w:rPr>
        <w:t xml:space="preserve"> </w:t>
      </w:r>
      <w:r w:rsidRPr="002E757F">
        <w:rPr>
          <w:rFonts w:ascii="PT Astra Serif" w:hAnsi="PT Astra Serif"/>
          <w:sz w:val="24"/>
          <w:szCs w:val="24"/>
        </w:rPr>
        <w:t>7</w:t>
      </w:r>
      <w:r w:rsidRPr="002E757F">
        <w:rPr>
          <w:rFonts w:ascii="PT Astra Serif" w:hAnsi="PT Astra Serif"/>
          <w:spacing w:val="-2"/>
          <w:sz w:val="24"/>
          <w:szCs w:val="24"/>
        </w:rPr>
        <w:t xml:space="preserve"> </w:t>
      </w:r>
      <w:r w:rsidRPr="002E757F">
        <w:rPr>
          <w:rFonts w:ascii="PT Astra Serif" w:hAnsi="PT Astra Serif"/>
          <w:sz w:val="24"/>
          <w:szCs w:val="24"/>
        </w:rPr>
        <w:t>коротких</w:t>
      </w:r>
      <w:r w:rsidRPr="002E757F">
        <w:rPr>
          <w:rFonts w:ascii="PT Astra Serif" w:hAnsi="PT Astra Serif"/>
          <w:spacing w:val="-2"/>
          <w:sz w:val="24"/>
          <w:szCs w:val="24"/>
        </w:rPr>
        <w:t xml:space="preserve"> стихотворений;</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формулировка</w:t>
      </w:r>
      <w:r w:rsidRPr="002E757F">
        <w:rPr>
          <w:rFonts w:ascii="PT Astra Serif" w:hAnsi="PT Astra Serif"/>
          <w:spacing w:val="-3"/>
          <w:sz w:val="24"/>
          <w:szCs w:val="24"/>
        </w:rPr>
        <w:t xml:space="preserve"> </w:t>
      </w:r>
      <w:r w:rsidRPr="002E757F">
        <w:rPr>
          <w:rFonts w:ascii="PT Astra Serif" w:hAnsi="PT Astra Serif"/>
          <w:sz w:val="24"/>
          <w:szCs w:val="24"/>
        </w:rPr>
        <w:t>просьб</w:t>
      </w:r>
      <w:r w:rsidRPr="002E757F">
        <w:rPr>
          <w:rFonts w:ascii="PT Astra Serif" w:hAnsi="PT Astra Serif"/>
          <w:spacing w:val="-3"/>
          <w:sz w:val="24"/>
          <w:szCs w:val="24"/>
        </w:rPr>
        <w:t xml:space="preserve"> </w:t>
      </w:r>
      <w:r w:rsidRPr="002E757F">
        <w:rPr>
          <w:rFonts w:ascii="PT Astra Serif" w:hAnsi="PT Astra Serif"/>
          <w:sz w:val="24"/>
          <w:szCs w:val="24"/>
        </w:rPr>
        <w:t>и</w:t>
      </w:r>
      <w:r w:rsidRPr="002E757F">
        <w:rPr>
          <w:rFonts w:ascii="PT Astra Serif" w:hAnsi="PT Astra Serif"/>
          <w:spacing w:val="-2"/>
          <w:sz w:val="24"/>
          <w:szCs w:val="24"/>
        </w:rPr>
        <w:t xml:space="preserve"> </w:t>
      </w:r>
      <w:r w:rsidRPr="002E757F">
        <w:rPr>
          <w:rFonts w:ascii="PT Astra Serif" w:hAnsi="PT Astra Serif"/>
          <w:sz w:val="24"/>
          <w:szCs w:val="24"/>
        </w:rPr>
        <w:t>желаний</w:t>
      </w:r>
      <w:r w:rsidRPr="002E757F">
        <w:rPr>
          <w:rFonts w:ascii="PT Astra Serif" w:hAnsi="PT Astra Serif"/>
          <w:spacing w:val="-3"/>
          <w:sz w:val="24"/>
          <w:szCs w:val="24"/>
        </w:rPr>
        <w:t xml:space="preserve"> </w:t>
      </w:r>
      <w:r w:rsidRPr="002E757F">
        <w:rPr>
          <w:rFonts w:ascii="PT Astra Serif" w:hAnsi="PT Astra Serif"/>
          <w:sz w:val="24"/>
          <w:szCs w:val="24"/>
        </w:rPr>
        <w:t>с</w:t>
      </w:r>
      <w:r w:rsidRPr="002E757F">
        <w:rPr>
          <w:rFonts w:ascii="PT Astra Serif" w:hAnsi="PT Astra Serif"/>
          <w:spacing w:val="-3"/>
          <w:sz w:val="24"/>
          <w:szCs w:val="24"/>
        </w:rPr>
        <w:t xml:space="preserve"> </w:t>
      </w:r>
      <w:r w:rsidRPr="002E757F">
        <w:rPr>
          <w:rFonts w:ascii="PT Astra Serif" w:hAnsi="PT Astra Serif"/>
          <w:sz w:val="24"/>
          <w:szCs w:val="24"/>
        </w:rPr>
        <w:t>использованием</w:t>
      </w:r>
      <w:r w:rsidRPr="002E757F">
        <w:rPr>
          <w:rFonts w:ascii="PT Astra Serif" w:hAnsi="PT Astra Serif"/>
          <w:spacing w:val="-4"/>
          <w:sz w:val="24"/>
          <w:szCs w:val="24"/>
        </w:rPr>
        <w:t xml:space="preserve"> </w:t>
      </w:r>
      <w:r w:rsidRPr="002E757F">
        <w:rPr>
          <w:rFonts w:ascii="PT Astra Serif" w:hAnsi="PT Astra Serif"/>
          <w:sz w:val="24"/>
          <w:szCs w:val="24"/>
        </w:rPr>
        <w:t>этикетных</w:t>
      </w:r>
      <w:r w:rsidRPr="002E757F">
        <w:rPr>
          <w:rFonts w:ascii="PT Astra Serif" w:hAnsi="PT Astra Serif"/>
          <w:spacing w:val="-1"/>
          <w:sz w:val="24"/>
          <w:szCs w:val="24"/>
        </w:rPr>
        <w:t xml:space="preserve"> </w:t>
      </w:r>
      <w:r w:rsidRPr="002E757F">
        <w:rPr>
          <w:rFonts w:ascii="PT Astra Serif" w:hAnsi="PT Astra Serif"/>
          <w:sz w:val="24"/>
          <w:szCs w:val="24"/>
        </w:rPr>
        <w:t>слов</w:t>
      </w:r>
      <w:r w:rsidRPr="002E757F">
        <w:rPr>
          <w:rFonts w:ascii="PT Astra Serif" w:hAnsi="PT Astra Serif"/>
          <w:spacing w:val="-4"/>
          <w:sz w:val="24"/>
          <w:szCs w:val="24"/>
        </w:rPr>
        <w:t xml:space="preserve"> </w:t>
      </w:r>
      <w:r w:rsidRPr="002E757F">
        <w:rPr>
          <w:rFonts w:ascii="PT Astra Serif" w:hAnsi="PT Astra Serif"/>
          <w:sz w:val="24"/>
          <w:szCs w:val="24"/>
        </w:rPr>
        <w:t>и</w:t>
      </w:r>
      <w:r w:rsidRPr="002E757F">
        <w:rPr>
          <w:rFonts w:ascii="PT Astra Serif" w:hAnsi="PT Astra Serif"/>
          <w:spacing w:val="-2"/>
          <w:sz w:val="24"/>
          <w:szCs w:val="24"/>
        </w:rPr>
        <w:t xml:space="preserve"> выражений;</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участие</w:t>
      </w:r>
      <w:r w:rsidRPr="002E757F">
        <w:rPr>
          <w:rFonts w:ascii="PT Astra Serif" w:hAnsi="PT Astra Serif"/>
          <w:spacing w:val="-4"/>
          <w:sz w:val="24"/>
          <w:szCs w:val="24"/>
        </w:rPr>
        <w:t xml:space="preserve"> </w:t>
      </w:r>
      <w:r w:rsidRPr="002E757F">
        <w:rPr>
          <w:rFonts w:ascii="PT Astra Serif" w:hAnsi="PT Astra Serif"/>
          <w:sz w:val="24"/>
          <w:szCs w:val="24"/>
        </w:rPr>
        <w:t>в</w:t>
      </w:r>
      <w:r w:rsidRPr="002E757F">
        <w:rPr>
          <w:rFonts w:ascii="PT Astra Serif" w:hAnsi="PT Astra Serif"/>
          <w:spacing w:val="-3"/>
          <w:sz w:val="24"/>
          <w:szCs w:val="24"/>
        </w:rPr>
        <w:t xml:space="preserve"> </w:t>
      </w:r>
      <w:r w:rsidRPr="002E757F">
        <w:rPr>
          <w:rFonts w:ascii="PT Astra Serif" w:hAnsi="PT Astra Serif"/>
          <w:sz w:val="24"/>
          <w:szCs w:val="24"/>
        </w:rPr>
        <w:t>ролевых</w:t>
      </w:r>
      <w:r w:rsidRPr="002E757F">
        <w:rPr>
          <w:rFonts w:ascii="PT Astra Serif" w:hAnsi="PT Astra Serif"/>
          <w:spacing w:val="-1"/>
          <w:sz w:val="24"/>
          <w:szCs w:val="24"/>
        </w:rPr>
        <w:t xml:space="preserve"> </w:t>
      </w:r>
      <w:r w:rsidRPr="002E757F">
        <w:rPr>
          <w:rFonts w:ascii="PT Astra Serif" w:hAnsi="PT Astra Serif"/>
          <w:sz w:val="24"/>
          <w:szCs w:val="24"/>
        </w:rPr>
        <w:t>играх</w:t>
      </w:r>
      <w:r w:rsidRPr="002E757F">
        <w:rPr>
          <w:rFonts w:ascii="PT Astra Serif" w:hAnsi="PT Astra Serif"/>
          <w:spacing w:val="-1"/>
          <w:sz w:val="24"/>
          <w:szCs w:val="24"/>
        </w:rPr>
        <w:t xml:space="preserve"> </w:t>
      </w:r>
      <w:r w:rsidRPr="002E757F">
        <w:rPr>
          <w:rFonts w:ascii="PT Astra Serif" w:hAnsi="PT Astra Serif"/>
          <w:sz w:val="24"/>
          <w:szCs w:val="24"/>
        </w:rPr>
        <w:t>в</w:t>
      </w:r>
      <w:r w:rsidRPr="002E757F">
        <w:rPr>
          <w:rFonts w:ascii="PT Astra Serif" w:hAnsi="PT Astra Serif"/>
          <w:spacing w:val="-3"/>
          <w:sz w:val="24"/>
          <w:szCs w:val="24"/>
        </w:rPr>
        <w:t xml:space="preserve"> </w:t>
      </w:r>
      <w:r w:rsidRPr="002E757F">
        <w:rPr>
          <w:rFonts w:ascii="PT Astra Serif" w:hAnsi="PT Astra Serif"/>
          <w:sz w:val="24"/>
          <w:szCs w:val="24"/>
        </w:rPr>
        <w:t>соответствии</w:t>
      </w:r>
      <w:r w:rsidRPr="002E757F">
        <w:rPr>
          <w:rFonts w:ascii="PT Astra Serif" w:hAnsi="PT Astra Serif"/>
          <w:spacing w:val="-2"/>
          <w:sz w:val="24"/>
          <w:szCs w:val="24"/>
        </w:rPr>
        <w:t xml:space="preserve"> </w:t>
      </w:r>
      <w:r w:rsidRPr="002E757F">
        <w:rPr>
          <w:rFonts w:ascii="PT Astra Serif" w:hAnsi="PT Astra Serif"/>
          <w:sz w:val="24"/>
          <w:szCs w:val="24"/>
        </w:rPr>
        <w:t>с</w:t>
      </w:r>
      <w:r w:rsidRPr="002E757F">
        <w:rPr>
          <w:rFonts w:ascii="PT Astra Serif" w:hAnsi="PT Astra Serif"/>
          <w:spacing w:val="-3"/>
          <w:sz w:val="24"/>
          <w:szCs w:val="24"/>
        </w:rPr>
        <w:t xml:space="preserve"> </w:t>
      </w:r>
      <w:r w:rsidRPr="002E757F">
        <w:rPr>
          <w:rFonts w:ascii="PT Astra Serif" w:hAnsi="PT Astra Serif"/>
          <w:sz w:val="24"/>
          <w:szCs w:val="24"/>
        </w:rPr>
        <w:t>речевыми</w:t>
      </w:r>
      <w:r w:rsidRPr="002E757F">
        <w:rPr>
          <w:rFonts w:ascii="PT Astra Serif" w:hAnsi="PT Astra Serif"/>
          <w:spacing w:val="-2"/>
          <w:sz w:val="24"/>
          <w:szCs w:val="24"/>
        </w:rPr>
        <w:t xml:space="preserve"> возможностями;</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восприятие</w:t>
      </w:r>
      <w:r w:rsidRPr="002E757F">
        <w:rPr>
          <w:rFonts w:ascii="PT Astra Serif" w:hAnsi="PT Astra Serif"/>
          <w:spacing w:val="-2"/>
          <w:sz w:val="24"/>
          <w:szCs w:val="24"/>
        </w:rPr>
        <w:t xml:space="preserve"> </w:t>
      </w:r>
      <w:r w:rsidRPr="002E757F">
        <w:rPr>
          <w:rFonts w:ascii="PT Astra Serif" w:hAnsi="PT Astra Serif"/>
          <w:sz w:val="24"/>
          <w:szCs w:val="24"/>
        </w:rPr>
        <w:t>на</w:t>
      </w:r>
      <w:r w:rsidRPr="002E757F">
        <w:rPr>
          <w:rFonts w:ascii="PT Astra Serif" w:hAnsi="PT Astra Serif"/>
          <w:spacing w:val="-2"/>
          <w:sz w:val="24"/>
          <w:szCs w:val="24"/>
        </w:rPr>
        <w:t xml:space="preserve"> </w:t>
      </w:r>
      <w:r w:rsidRPr="002E757F">
        <w:rPr>
          <w:rFonts w:ascii="PT Astra Serif" w:hAnsi="PT Astra Serif"/>
          <w:sz w:val="24"/>
          <w:szCs w:val="24"/>
        </w:rPr>
        <w:t>слух сказок</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3"/>
          <w:sz w:val="24"/>
          <w:szCs w:val="24"/>
        </w:rPr>
        <w:t xml:space="preserve"> </w:t>
      </w:r>
      <w:r w:rsidRPr="002E757F">
        <w:rPr>
          <w:rFonts w:ascii="PT Astra Serif" w:hAnsi="PT Astra Serif"/>
          <w:sz w:val="24"/>
          <w:szCs w:val="24"/>
        </w:rPr>
        <w:t>рассказов; ответы</w:t>
      </w:r>
      <w:r w:rsidRPr="002E757F">
        <w:rPr>
          <w:rFonts w:ascii="PT Astra Serif" w:hAnsi="PT Astra Serif"/>
          <w:spacing w:val="-1"/>
          <w:sz w:val="24"/>
          <w:szCs w:val="24"/>
        </w:rPr>
        <w:t xml:space="preserve"> </w:t>
      </w:r>
      <w:r w:rsidRPr="002E757F">
        <w:rPr>
          <w:rFonts w:ascii="PT Astra Serif" w:hAnsi="PT Astra Serif"/>
          <w:sz w:val="24"/>
          <w:szCs w:val="24"/>
        </w:rPr>
        <w:t>на</w:t>
      </w:r>
      <w:r w:rsidRPr="002E757F">
        <w:rPr>
          <w:rFonts w:ascii="PT Astra Serif" w:hAnsi="PT Astra Serif"/>
          <w:spacing w:val="-2"/>
          <w:sz w:val="24"/>
          <w:szCs w:val="24"/>
        </w:rPr>
        <w:t xml:space="preserve"> </w:t>
      </w:r>
      <w:r w:rsidRPr="002E757F">
        <w:rPr>
          <w:rFonts w:ascii="PT Astra Serif" w:hAnsi="PT Astra Serif"/>
          <w:sz w:val="24"/>
          <w:szCs w:val="24"/>
        </w:rPr>
        <w:t>вопросы</w:t>
      </w:r>
      <w:r w:rsidRPr="002E757F">
        <w:rPr>
          <w:rFonts w:ascii="PT Astra Serif" w:hAnsi="PT Astra Serif"/>
          <w:spacing w:val="-2"/>
          <w:sz w:val="24"/>
          <w:szCs w:val="24"/>
        </w:rPr>
        <w:t xml:space="preserve"> </w:t>
      </w:r>
      <w:r w:rsidRPr="002E757F">
        <w:rPr>
          <w:rFonts w:ascii="PT Astra Serif" w:hAnsi="PT Astra Serif"/>
          <w:sz w:val="24"/>
          <w:szCs w:val="24"/>
        </w:rPr>
        <w:t>педагогического</w:t>
      </w:r>
      <w:r w:rsidRPr="002E757F">
        <w:rPr>
          <w:rFonts w:ascii="PT Astra Serif" w:hAnsi="PT Astra Serif"/>
          <w:spacing w:val="-1"/>
          <w:sz w:val="24"/>
          <w:szCs w:val="24"/>
        </w:rPr>
        <w:t xml:space="preserve"> </w:t>
      </w:r>
      <w:r w:rsidRPr="002E757F">
        <w:rPr>
          <w:rFonts w:ascii="PT Astra Serif" w:hAnsi="PT Astra Serif"/>
          <w:sz w:val="24"/>
          <w:szCs w:val="24"/>
        </w:rPr>
        <w:t>работника</w:t>
      </w:r>
      <w:r w:rsidRPr="002E757F">
        <w:rPr>
          <w:rFonts w:ascii="PT Astra Serif" w:hAnsi="PT Astra Serif"/>
          <w:spacing w:val="-4"/>
          <w:sz w:val="24"/>
          <w:szCs w:val="24"/>
        </w:rPr>
        <w:t xml:space="preserve"> </w:t>
      </w:r>
      <w:r w:rsidRPr="002E757F">
        <w:rPr>
          <w:rFonts w:ascii="PT Astra Serif" w:hAnsi="PT Astra Serif"/>
          <w:sz w:val="24"/>
          <w:szCs w:val="24"/>
        </w:rPr>
        <w:t>по их содержанию с опорой на иллюстративный материал;</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выразительное</w:t>
      </w:r>
      <w:r w:rsidRPr="002E757F">
        <w:rPr>
          <w:rFonts w:ascii="PT Astra Serif" w:hAnsi="PT Astra Serif"/>
          <w:spacing w:val="-5"/>
          <w:sz w:val="24"/>
          <w:szCs w:val="24"/>
        </w:rPr>
        <w:t xml:space="preserve"> </w:t>
      </w:r>
      <w:r w:rsidRPr="002E757F">
        <w:rPr>
          <w:rFonts w:ascii="PT Astra Serif" w:hAnsi="PT Astra Serif"/>
          <w:sz w:val="24"/>
          <w:szCs w:val="24"/>
        </w:rPr>
        <w:t>произнесение</w:t>
      </w:r>
      <w:r w:rsidRPr="002E757F">
        <w:rPr>
          <w:rFonts w:ascii="PT Astra Serif" w:hAnsi="PT Astra Serif"/>
          <w:spacing w:val="-5"/>
          <w:sz w:val="24"/>
          <w:szCs w:val="24"/>
        </w:rPr>
        <w:t xml:space="preserve"> </w:t>
      </w:r>
      <w:r w:rsidRPr="002E757F">
        <w:rPr>
          <w:rFonts w:ascii="PT Astra Serif" w:hAnsi="PT Astra Serif"/>
          <w:sz w:val="24"/>
          <w:szCs w:val="24"/>
        </w:rPr>
        <w:t>чистоговорок,</w:t>
      </w:r>
      <w:r w:rsidRPr="002E757F">
        <w:rPr>
          <w:rFonts w:ascii="PT Astra Serif" w:hAnsi="PT Astra Serif"/>
          <w:spacing w:val="-4"/>
          <w:sz w:val="24"/>
          <w:szCs w:val="24"/>
        </w:rPr>
        <w:t xml:space="preserve"> </w:t>
      </w:r>
      <w:r w:rsidRPr="002E757F">
        <w:rPr>
          <w:rFonts w:ascii="PT Astra Serif" w:hAnsi="PT Astra Serif"/>
          <w:sz w:val="24"/>
          <w:szCs w:val="24"/>
        </w:rPr>
        <w:t>коротких</w:t>
      </w:r>
      <w:r w:rsidRPr="002E757F">
        <w:rPr>
          <w:rFonts w:ascii="PT Astra Serif" w:hAnsi="PT Astra Serif"/>
          <w:spacing w:val="-2"/>
          <w:sz w:val="24"/>
          <w:szCs w:val="24"/>
        </w:rPr>
        <w:t xml:space="preserve"> </w:t>
      </w:r>
      <w:r w:rsidRPr="002E757F">
        <w:rPr>
          <w:rFonts w:ascii="PT Astra Serif" w:hAnsi="PT Astra Serif"/>
          <w:sz w:val="24"/>
          <w:szCs w:val="24"/>
        </w:rPr>
        <w:t>стихотворений</w:t>
      </w:r>
      <w:r w:rsidRPr="002E757F">
        <w:rPr>
          <w:rFonts w:ascii="PT Astra Serif" w:hAnsi="PT Astra Serif"/>
          <w:spacing w:val="-6"/>
          <w:sz w:val="24"/>
          <w:szCs w:val="24"/>
        </w:rPr>
        <w:t xml:space="preserve"> </w:t>
      </w:r>
      <w:r w:rsidRPr="002E757F">
        <w:rPr>
          <w:rFonts w:ascii="PT Astra Serif" w:hAnsi="PT Astra Serif"/>
          <w:sz w:val="24"/>
          <w:szCs w:val="24"/>
        </w:rPr>
        <w:t>с</w:t>
      </w:r>
      <w:r w:rsidRPr="002E757F">
        <w:rPr>
          <w:rFonts w:ascii="PT Astra Serif" w:hAnsi="PT Astra Serif"/>
          <w:spacing w:val="-5"/>
          <w:sz w:val="24"/>
          <w:szCs w:val="24"/>
        </w:rPr>
        <w:t xml:space="preserve"> </w:t>
      </w:r>
      <w:r w:rsidRPr="002E757F">
        <w:rPr>
          <w:rFonts w:ascii="PT Astra Serif" w:hAnsi="PT Astra Serif"/>
          <w:sz w:val="24"/>
          <w:szCs w:val="24"/>
        </w:rPr>
        <w:t>опорой</w:t>
      </w:r>
      <w:r w:rsidRPr="002E757F">
        <w:rPr>
          <w:rFonts w:ascii="PT Astra Serif" w:hAnsi="PT Astra Serif"/>
          <w:spacing w:val="-4"/>
          <w:sz w:val="24"/>
          <w:szCs w:val="24"/>
        </w:rPr>
        <w:t xml:space="preserve"> </w:t>
      </w:r>
      <w:r w:rsidRPr="002E757F">
        <w:rPr>
          <w:rFonts w:ascii="PT Astra Serif" w:hAnsi="PT Astra Serif"/>
          <w:sz w:val="24"/>
          <w:szCs w:val="24"/>
        </w:rPr>
        <w:t>на</w:t>
      </w:r>
      <w:r w:rsidRPr="002E757F">
        <w:rPr>
          <w:rFonts w:ascii="PT Astra Serif" w:hAnsi="PT Astra Serif"/>
          <w:spacing w:val="-5"/>
          <w:sz w:val="24"/>
          <w:szCs w:val="24"/>
        </w:rPr>
        <w:t xml:space="preserve"> </w:t>
      </w:r>
      <w:r w:rsidRPr="002E757F">
        <w:rPr>
          <w:rFonts w:ascii="PT Astra Serif" w:hAnsi="PT Astra Serif"/>
          <w:sz w:val="24"/>
          <w:szCs w:val="24"/>
        </w:rPr>
        <w:t>образец чтения педагогического работника;</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участие</w:t>
      </w:r>
      <w:r w:rsidRPr="002E757F">
        <w:rPr>
          <w:rFonts w:ascii="PT Astra Serif" w:hAnsi="PT Astra Serif"/>
          <w:spacing w:val="-4"/>
          <w:sz w:val="24"/>
          <w:szCs w:val="24"/>
        </w:rPr>
        <w:t xml:space="preserve"> </w:t>
      </w:r>
      <w:r w:rsidRPr="002E757F">
        <w:rPr>
          <w:rFonts w:ascii="PT Astra Serif" w:hAnsi="PT Astra Serif"/>
          <w:sz w:val="24"/>
          <w:szCs w:val="24"/>
        </w:rPr>
        <w:t>в</w:t>
      </w:r>
      <w:r w:rsidRPr="002E757F">
        <w:rPr>
          <w:rFonts w:ascii="PT Astra Serif" w:hAnsi="PT Astra Serif"/>
          <w:spacing w:val="-1"/>
          <w:sz w:val="24"/>
          <w:szCs w:val="24"/>
        </w:rPr>
        <w:t xml:space="preserve"> </w:t>
      </w:r>
      <w:r w:rsidRPr="002E757F">
        <w:rPr>
          <w:rFonts w:ascii="PT Astra Serif" w:hAnsi="PT Astra Serif"/>
          <w:sz w:val="24"/>
          <w:szCs w:val="24"/>
        </w:rPr>
        <w:t>беседах</w:t>
      </w:r>
      <w:r w:rsidRPr="002E757F">
        <w:rPr>
          <w:rFonts w:ascii="PT Astra Serif" w:hAnsi="PT Astra Serif"/>
          <w:spacing w:val="1"/>
          <w:sz w:val="24"/>
          <w:szCs w:val="24"/>
        </w:rPr>
        <w:t xml:space="preserve"> </w:t>
      </w:r>
      <w:r w:rsidRPr="002E757F">
        <w:rPr>
          <w:rFonts w:ascii="PT Astra Serif" w:hAnsi="PT Astra Serif"/>
          <w:sz w:val="24"/>
          <w:szCs w:val="24"/>
        </w:rPr>
        <w:t>на</w:t>
      </w:r>
      <w:r w:rsidRPr="002E757F">
        <w:rPr>
          <w:rFonts w:ascii="PT Astra Serif" w:hAnsi="PT Astra Serif"/>
          <w:spacing w:val="-1"/>
          <w:sz w:val="24"/>
          <w:szCs w:val="24"/>
        </w:rPr>
        <w:t xml:space="preserve"> </w:t>
      </w:r>
      <w:r w:rsidRPr="002E757F">
        <w:rPr>
          <w:rFonts w:ascii="PT Astra Serif" w:hAnsi="PT Astra Serif"/>
          <w:sz w:val="24"/>
          <w:szCs w:val="24"/>
        </w:rPr>
        <w:t>темы, близкие</w:t>
      </w:r>
      <w:r w:rsidRPr="002E757F">
        <w:rPr>
          <w:rFonts w:ascii="PT Astra Serif" w:hAnsi="PT Astra Serif"/>
          <w:spacing w:val="-2"/>
          <w:sz w:val="24"/>
          <w:szCs w:val="24"/>
        </w:rPr>
        <w:t xml:space="preserve"> </w:t>
      </w:r>
      <w:r w:rsidRPr="002E757F">
        <w:rPr>
          <w:rFonts w:ascii="PT Astra Serif" w:hAnsi="PT Astra Serif"/>
          <w:sz w:val="24"/>
          <w:szCs w:val="24"/>
        </w:rPr>
        <w:t>личному</w:t>
      </w:r>
      <w:r w:rsidRPr="002E757F">
        <w:rPr>
          <w:rFonts w:ascii="PT Astra Serif" w:hAnsi="PT Astra Serif"/>
          <w:spacing w:val="-8"/>
          <w:sz w:val="24"/>
          <w:szCs w:val="24"/>
        </w:rPr>
        <w:t xml:space="preserve"> </w:t>
      </w:r>
      <w:r w:rsidRPr="002E757F">
        <w:rPr>
          <w:rFonts w:ascii="PT Astra Serif" w:hAnsi="PT Astra Serif"/>
          <w:sz w:val="24"/>
          <w:szCs w:val="24"/>
        </w:rPr>
        <w:t>опыту</w:t>
      </w:r>
      <w:r w:rsidRPr="002E757F">
        <w:rPr>
          <w:rFonts w:ascii="PT Astra Serif" w:hAnsi="PT Astra Serif"/>
          <w:spacing w:val="-8"/>
          <w:sz w:val="24"/>
          <w:szCs w:val="24"/>
        </w:rPr>
        <w:t xml:space="preserve"> </w:t>
      </w:r>
      <w:r w:rsidRPr="002E757F">
        <w:rPr>
          <w:rFonts w:ascii="PT Astra Serif" w:hAnsi="PT Astra Serif"/>
          <w:spacing w:val="-2"/>
          <w:sz w:val="24"/>
          <w:szCs w:val="24"/>
        </w:rPr>
        <w:t>обучающегося;</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ответы</w:t>
      </w:r>
      <w:r w:rsidRPr="002E757F">
        <w:rPr>
          <w:rFonts w:ascii="PT Astra Serif" w:hAnsi="PT Astra Serif"/>
          <w:spacing w:val="36"/>
          <w:sz w:val="24"/>
          <w:szCs w:val="24"/>
        </w:rPr>
        <w:t xml:space="preserve"> </w:t>
      </w:r>
      <w:r w:rsidRPr="002E757F">
        <w:rPr>
          <w:rFonts w:ascii="PT Astra Serif" w:hAnsi="PT Astra Serif"/>
          <w:sz w:val="24"/>
          <w:szCs w:val="24"/>
        </w:rPr>
        <w:t>на</w:t>
      </w:r>
      <w:r w:rsidRPr="002E757F">
        <w:rPr>
          <w:rFonts w:ascii="PT Astra Serif" w:hAnsi="PT Astra Serif"/>
          <w:spacing w:val="35"/>
          <w:sz w:val="24"/>
          <w:szCs w:val="24"/>
        </w:rPr>
        <w:t xml:space="preserve"> </w:t>
      </w:r>
      <w:r w:rsidRPr="002E757F">
        <w:rPr>
          <w:rFonts w:ascii="PT Astra Serif" w:hAnsi="PT Astra Serif"/>
          <w:sz w:val="24"/>
          <w:szCs w:val="24"/>
        </w:rPr>
        <w:t>вопросы</w:t>
      </w:r>
      <w:r w:rsidRPr="002E757F">
        <w:rPr>
          <w:rFonts w:ascii="PT Astra Serif" w:hAnsi="PT Astra Serif"/>
          <w:spacing w:val="36"/>
          <w:sz w:val="24"/>
          <w:szCs w:val="24"/>
        </w:rPr>
        <w:t xml:space="preserve"> </w:t>
      </w:r>
      <w:r w:rsidRPr="002E757F">
        <w:rPr>
          <w:rFonts w:ascii="PT Astra Serif" w:hAnsi="PT Astra Serif"/>
          <w:sz w:val="24"/>
          <w:szCs w:val="24"/>
        </w:rPr>
        <w:t>педагогического</w:t>
      </w:r>
      <w:r w:rsidRPr="002E757F">
        <w:rPr>
          <w:rFonts w:ascii="PT Astra Serif" w:hAnsi="PT Astra Serif"/>
          <w:spacing w:val="36"/>
          <w:sz w:val="24"/>
          <w:szCs w:val="24"/>
        </w:rPr>
        <w:t xml:space="preserve"> </w:t>
      </w:r>
      <w:r w:rsidRPr="002E757F">
        <w:rPr>
          <w:rFonts w:ascii="PT Astra Serif" w:hAnsi="PT Astra Serif"/>
          <w:sz w:val="24"/>
          <w:szCs w:val="24"/>
        </w:rPr>
        <w:t>работника</w:t>
      </w:r>
      <w:r w:rsidRPr="002E757F">
        <w:rPr>
          <w:rFonts w:ascii="PT Astra Serif" w:hAnsi="PT Astra Serif"/>
          <w:spacing w:val="35"/>
          <w:sz w:val="24"/>
          <w:szCs w:val="24"/>
        </w:rPr>
        <w:t xml:space="preserve"> </w:t>
      </w:r>
      <w:r w:rsidRPr="002E757F">
        <w:rPr>
          <w:rFonts w:ascii="PT Astra Serif" w:hAnsi="PT Astra Serif"/>
          <w:sz w:val="24"/>
          <w:szCs w:val="24"/>
        </w:rPr>
        <w:t>по</w:t>
      </w:r>
      <w:r w:rsidRPr="002E757F">
        <w:rPr>
          <w:rFonts w:ascii="PT Astra Serif" w:hAnsi="PT Astra Serif"/>
          <w:spacing w:val="36"/>
          <w:sz w:val="24"/>
          <w:szCs w:val="24"/>
        </w:rPr>
        <w:t xml:space="preserve"> </w:t>
      </w:r>
      <w:r w:rsidRPr="002E757F">
        <w:rPr>
          <w:rFonts w:ascii="PT Astra Serif" w:hAnsi="PT Astra Serif"/>
          <w:sz w:val="24"/>
          <w:szCs w:val="24"/>
        </w:rPr>
        <w:t>содержанию</w:t>
      </w:r>
      <w:r w:rsidRPr="002E757F">
        <w:rPr>
          <w:rFonts w:ascii="PT Astra Serif" w:hAnsi="PT Astra Serif"/>
          <w:spacing w:val="37"/>
          <w:sz w:val="24"/>
          <w:szCs w:val="24"/>
        </w:rPr>
        <w:t xml:space="preserve"> </w:t>
      </w:r>
      <w:r w:rsidRPr="002E757F">
        <w:rPr>
          <w:rFonts w:ascii="PT Astra Serif" w:hAnsi="PT Astra Serif"/>
          <w:sz w:val="24"/>
          <w:szCs w:val="24"/>
        </w:rPr>
        <w:t>прослушанных</w:t>
      </w:r>
      <w:r w:rsidRPr="002E757F">
        <w:rPr>
          <w:rFonts w:ascii="PT Astra Serif" w:hAnsi="PT Astra Serif"/>
          <w:spacing w:val="35"/>
          <w:sz w:val="24"/>
          <w:szCs w:val="24"/>
        </w:rPr>
        <w:t xml:space="preserve"> </w:t>
      </w:r>
      <w:r w:rsidRPr="002E757F">
        <w:rPr>
          <w:rFonts w:ascii="PT Astra Serif" w:hAnsi="PT Astra Serif"/>
          <w:sz w:val="24"/>
          <w:szCs w:val="24"/>
        </w:rPr>
        <w:t>и</w:t>
      </w:r>
      <w:r w:rsidRPr="002E757F">
        <w:rPr>
          <w:rFonts w:ascii="PT Astra Serif" w:hAnsi="PT Astra Serif"/>
          <w:spacing w:val="37"/>
          <w:sz w:val="24"/>
          <w:szCs w:val="24"/>
        </w:rPr>
        <w:t xml:space="preserve"> </w:t>
      </w:r>
      <w:r w:rsidRPr="002E757F">
        <w:rPr>
          <w:rFonts w:ascii="PT Astra Serif" w:hAnsi="PT Astra Serif"/>
          <w:sz w:val="24"/>
          <w:szCs w:val="24"/>
        </w:rPr>
        <w:t>(или) просмотренных радио- и телепередач.</w:t>
      </w:r>
    </w:p>
    <w:p w:rsidR="00B40420" w:rsidRPr="002E757F" w:rsidRDefault="002E757F" w:rsidP="00366408">
      <w:pPr>
        <w:pStyle w:val="2"/>
        <w:spacing w:line="240" w:lineRule="auto"/>
        <w:ind w:left="1418" w:firstLine="567"/>
        <w:jc w:val="both"/>
        <w:rPr>
          <w:rFonts w:ascii="PT Astra Serif" w:hAnsi="PT Astra Serif"/>
        </w:rPr>
      </w:pPr>
      <w:r w:rsidRPr="002E757F">
        <w:rPr>
          <w:rFonts w:ascii="PT Astra Serif" w:hAnsi="PT Astra Serif"/>
        </w:rPr>
        <w:t>Достаточный</w:t>
      </w:r>
      <w:r w:rsidRPr="002E757F">
        <w:rPr>
          <w:rFonts w:ascii="PT Astra Serif" w:hAnsi="PT Astra Serif"/>
          <w:spacing w:val="-7"/>
        </w:rPr>
        <w:t xml:space="preserve"> </w:t>
      </w:r>
      <w:r w:rsidRPr="002E757F">
        <w:rPr>
          <w:rFonts w:ascii="PT Astra Serif" w:hAnsi="PT Astra Serif"/>
          <w:spacing w:val="-2"/>
        </w:rPr>
        <w:t>уровень:</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различение</w:t>
      </w:r>
      <w:r w:rsidRPr="002E757F">
        <w:rPr>
          <w:rFonts w:ascii="PT Astra Serif" w:hAnsi="PT Astra Serif"/>
          <w:spacing w:val="-5"/>
          <w:sz w:val="24"/>
          <w:szCs w:val="24"/>
        </w:rPr>
        <w:t xml:space="preserve"> </w:t>
      </w:r>
      <w:r w:rsidRPr="002E757F">
        <w:rPr>
          <w:rFonts w:ascii="PT Astra Serif" w:hAnsi="PT Astra Serif"/>
          <w:sz w:val="24"/>
          <w:szCs w:val="24"/>
        </w:rPr>
        <w:t>звуков</w:t>
      </w:r>
      <w:r w:rsidRPr="002E757F">
        <w:rPr>
          <w:rFonts w:ascii="PT Astra Serif" w:hAnsi="PT Astra Serif"/>
          <w:spacing w:val="-5"/>
          <w:sz w:val="24"/>
          <w:szCs w:val="24"/>
        </w:rPr>
        <w:t xml:space="preserve"> </w:t>
      </w:r>
      <w:r w:rsidRPr="002E757F">
        <w:rPr>
          <w:rFonts w:ascii="PT Astra Serif" w:hAnsi="PT Astra Serif"/>
          <w:sz w:val="24"/>
          <w:szCs w:val="24"/>
        </w:rPr>
        <w:t>и</w:t>
      </w:r>
      <w:r w:rsidRPr="002E757F">
        <w:rPr>
          <w:rFonts w:ascii="PT Astra Serif" w:hAnsi="PT Astra Serif"/>
          <w:spacing w:val="-3"/>
          <w:sz w:val="24"/>
          <w:szCs w:val="24"/>
        </w:rPr>
        <w:t xml:space="preserve"> </w:t>
      </w:r>
      <w:r w:rsidRPr="002E757F">
        <w:rPr>
          <w:rFonts w:ascii="PT Astra Serif" w:hAnsi="PT Astra Serif"/>
          <w:spacing w:val="-2"/>
          <w:sz w:val="24"/>
          <w:szCs w:val="24"/>
        </w:rPr>
        <w:t>букв;</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характеристика</w:t>
      </w:r>
      <w:r w:rsidRPr="002E757F">
        <w:rPr>
          <w:rFonts w:ascii="PT Astra Serif" w:hAnsi="PT Astra Serif"/>
          <w:spacing w:val="-5"/>
          <w:sz w:val="24"/>
          <w:szCs w:val="24"/>
        </w:rPr>
        <w:t xml:space="preserve"> </w:t>
      </w:r>
      <w:r w:rsidRPr="002E757F">
        <w:rPr>
          <w:rFonts w:ascii="PT Astra Serif" w:hAnsi="PT Astra Serif"/>
          <w:sz w:val="24"/>
          <w:szCs w:val="24"/>
        </w:rPr>
        <w:t>гласных</w:t>
      </w:r>
      <w:r w:rsidRPr="002E757F">
        <w:rPr>
          <w:rFonts w:ascii="PT Astra Serif" w:hAnsi="PT Astra Serif"/>
          <w:spacing w:val="-2"/>
          <w:sz w:val="24"/>
          <w:szCs w:val="24"/>
        </w:rPr>
        <w:t xml:space="preserve"> </w:t>
      </w:r>
      <w:r w:rsidRPr="002E757F">
        <w:rPr>
          <w:rFonts w:ascii="PT Astra Serif" w:hAnsi="PT Astra Serif"/>
          <w:sz w:val="24"/>
          <w:szCs w:val="24"/>
        </w:rPr>
        <w:t>и</w:t>
      </w:r>
      <w:r w:rsidRPr="002E757F">
        <w:rPr>
          <w:rFonts w:ascii="PT Astra Serif" w:hAnsi="PT Astra Serif"/>
          <w:spacing w:val="-3"/>
          <w:sz w:val="24"/>
          <w:szCs w:val="24"/>
        </w:rPr>
        <w:t xml:space="preserve"> </w:t>
      </w:r>
      <w:r w:rsidRPr="002E757F">
        <w:rPr>
          <w:rFonts w:ascii="PT Astra Serif" w:hAnsi="PT Astra Serif"/>
          <w:sz w:val="24"/>
          <w:szCs w:val="24"/>
        </w:rPr>
        <w:t>согласных</w:t>
      </w:r>
      <w:r w:rsidRPr="002E757F">
        <w:rPr>
          <w:rFonts w:ascii="PT Astra Serif" w:hAnsi="PT Astra Serif"/>
          <w:spacing w:val="-1"/>
          <w:sz w:val="24"/>
          <w:szCs w:val="24"/>
        </w:rPr>
        <w:t xml:space="preserve"> </w:t>
      </w:r>
      <w:r w:rsidRPr="002E757F">
        <w:rPr>
          <w:rFonts w:ascii="PT Astra Serif" w:hAnsi="PT Astra Serif"/>
          <w:sz w:val="24"/>
          <w:szCs w:val="24"/>
        </w:rPr>
        <w:t>звуков</w:t>
      </w:r>
      <w:r w:rsidRPr="002E757F">
        <w:rPr>
          <w:rFonts w:ascii="PT Astra Serif" w:hAnsi="PT Astra Serif"/>
          <w:spacing w:val="-4"/>
          <w:sz w:val="24"/>
          <w:szCs w:val="24"/>
        </w:rPr>
        <w:t xml:space="preserve"> </w:t>
      </w:r>
      <w:r w:rsidRPr="002E757F">
        <w:rPr>
          <w:rFonts w:ascii="PT Astra Serif" w:hAnsi="PT Astra Serif"/>
          <w:sz w:val="24"/>
          <w:szCs w:val="24"/>
        </w:rPr>
        <w:t>с</w:t>
      </w:r>
      <w:r w:rsidRPr="002E757F">
        <w:rPr>
          <w:rFonts w:ascii="PT Astra Serif" w:hAnsi="PT Astra Serif"/>
          <w:spacing w:val="-2"/>
          <w:sz w:val="24"/>
          <w:szCs w:val="24"/>
        </w:rPr>
        <w:t xml:space="preserve"> </w:t>
      </w:r>
      <w:r w:rsidRPr="002E757F">
        <w:rPr>
          <w:rFonts w:ascii="PT Astra Serif" w:hAnsi="PT Astra Serif"/>
          <w:sz w:val="24"/>
          <w:szCs w:val="24"/>
        </w:rPr>
        <w:t>опорой</w:t>
      </w:r>
      <w:r w:rsidRPr="002E757F">
        <w:rPr>
          <w:rFonts w:ascii="PT Astra Serif" w:hAnsi="PT Astra Serif"/>
          <w:spacing w:val="-3"/>
          <w:sz w:val="24"/>
          <w:szCs w:val="24"/>
        </w:rPr>
        <w:t xml:space="preserve"> </w:t>
      </w:r>
      <w:r w:rsidRPr="002E757F">
        <w:rPr>
          <w:rFonts w:ascii="PT Astra Serif" w:hAnsi="PT Astra Serif"/>
          <w:sz w:val="24"/>
          <w:szCs w:val="24"/>
        </w:rPr>
        <w:t>на</w:t>
      </w:r>
      <w:r w:rsidRPr="002E757F">
        <w:rPr>
          <w:rFonts w:ascii="PT Astra Serif" w:hAnsi="PT Astra Serif"/>
          <w:spacing w:val="-4"/>
          <w:sz w:val="24"/>
          <w:szCs w:val="24"/>
        </w:rPr>
        <w:t xml:space="preserve"> </w:t>
      </w:r>
      <w:r w:rsidRPr="002E757F">
        <w:rPr>
          <w:rFonts w:ascii="PT Astra Serif" w:hAnsi="PT Astra Serif"/>
          <w:sz w:val="24"/>
          <w:szCs w:val="24"/>
        </w:rPr>
        <w:t>образец</w:t>
      </w:r>
      <w:r w:rsidRPr="002E757F">
        <w:rPr>
          <w:rFonts w:ascii="PT Astra Serif" w:hAnsi="PT Astra Serif"/>
          <w:spacing w:val="-5"/>
          <w:sz w:val="24"/>
          <w:szCs w:val="24"/>
        </w:rPr>
        <w:t xml:space="preserve"> </w:t>
      </w:r>
      <w:r w:rsidRPr="002E757F">
        <w:rPr>
          <w:rFonts w:ascii="PT Astra Serif" w:hAnsi="PT Astra Serif"/>
          <w:sz w:val="24"/>
          <w:szCs w:val="24"/>
        </w:rPr>
        <w:t>и</w:t>
      </w:r>
      <w:r w:rsidRPr="002E757F">
        <w:rPr>
          <w:rFonts w:ascii="PT Astra Serif" w:hAnsi="PT Astra Serif"/>
          <w:spacing w:val="-3"/>
          <w:sz w:val="24"/>
          <w:szCs w:val="24"/>
        </w:rPr>
        <w:t xml:space="preserve"> </w:t>
      </w:r>
      <w:r w:rsidRPr="002E757F">
        <w:rPr>
          <w:rFonts w:ascii="PT Astra Serif" w:hAnsi="PT Astra Serif"/>
          <w:sz w:val="24"/>
          <w:szCs w:val="24"/>
        </w:rPr>
        <w:t xml:space="preserve">опорную </w:t>
      </w:r>
      <w:r w:rsidRPr="002E757F">
        <w:rPr>
          <w:rFonts w:ascii="PT Astra Serif" w:hAnsi="PT Astra Serif"/>
          <w:spacing w:val="-2"/>
          <w:sz w:val="24"/>
          <w:szCs w:val="24"/>
        </w:rPr>
        <w:t>схему;</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списывание</w:t>
      </w:r>
      <w:r w:rsidRPr="002E757F">
        <w:rPr>
          <w:rFonts w:ascii="PT Astra Serif" w:hAnsi="PT Astra Serif"/>
          <w:spacing w:val="80"/>
          <w:sz w:val="24"/>
          <w:szCs w:val="24"/>
        </w:rPr>
        <w:t xml:space="preserve"> </w:t>
      </w:r>
      <w:r w:rsidRPr="002E757F">
        <w:rPr>
          <w:rFonts w:ascii="PT Astra Serif" w:hAnsi="PT Astra Serif"/>
          <w:sz w:val="24"/>
          <w:szCs w:val="24"/>
        </w:rPr>
        <w:t>рукописного</w:t>
      </w:r>
      <w:r w:rsidRPr="002E757F">
        <w:rPr>
          <w:rFonts w:ascii="PT Astra Serif" w:hAnsi="PT Astra Serif"/>
          <w:spacing w:val="80"/>
          <w:sz w:val="24"/>
          <w:szCs w:val="24"/>
        </w:rPr>
        <w:t xml:space="preserve"> </w:t>
      </w:r>
      <w:r w:rsidRPr="002E757F">
        <w:rPr>
          <w:rFonts w:ascii="PT Astra Serif" w:hAnsi="PT Astra Serif"/>
          <w:sz w:val="24"/>
          <w:szCs w:val="24"/>
        </w:rPr>
        <w:t>и</w:t>
      </w:r>
      <w:r w:rsidRPr="002E757F">
        <w:rPr>
          <w:rFonts w:ascii="PT Astra Serif" w:hAnsi="PT Astra Serif"/>
          <w:spacing w:val="80"/>
          <w:sz w:val="24"/>
          <w:szCs w:val="24"/>
        </w:rPr>
        <w:t xml:space="preserve"> </w:t>
      </w:r>
      <w:r w:rsidRPr="002E757F">
        <w:rPr>
          <w:rFonts w:ascii="PT Astra Serif" w:hAnsi="PT Astra Serif"/>
          <w:sz w:val="24"/>
          <w:szCs w:val="24"/>
        </w:rPr>
        <w:t>печатного</w:t>
      </w:r>
      <w:r w:rsidRPr="002E757F">
        <w:rPr>
          <w:rFonts w:ascii="PT Astra Serif" w:hAnsi="PT Astra Serif"/>
          <w:spacing w:val="80"/>
          <w:sz w:val="24"/>
          <w:szCs w:val="24"/>
        </w:rPr>
        <w:t xml:space="preserve"> </w:t>
      </w:r>
      <w:r w:rsidRPr="002E757F">
        <w:rPr>
          <w:rFonts w:ascii="PT Astra Serif" w:hAnsi="PT Astra Serif"/>
          <w:sz w:val="24"/>
          <w:szCs w:val="24"/>
        </w:rPr>
        <w:t>текста</w:t>
      </w:r>
      <w:r w:rsidRPr="002E757F">
        <w:rPr>
          <w:rFonts w:ascii="PT Astra Serif" w:hAnsi="PT Astra Serif"/>
          <w:spacing w:val="80"/>
          <w:sz w:val="24"/>
          <w:szCs w:val="24"/>
        </w:rPr>
        <w:t xml:space="preserve"> </w:t>
      </w:r>
      <w:r w:rsidRPr="002E757F">
        <w:rPr>
          <w:rFonts w:ascii="PT Astra Serif" w:hAnsi="PT Astra Serif"/>
          <w:sz w:val="24"/>
          <w:szCs w:val="24"/>
        </w:rPr>
        <w:t>целыми</w:t>
      </w:r>
      <w:r w:rsidRPr="002E757F">
        <w:rPr>
          <w:rFonts w:ascii="PT Astra Serif" w:hAnsi="PT Astra Serif"/>
          <w:spacing w:val="80"/>
          <w:sz w:val="24"/>
          <w:szCs w:val="24"/>
        </w:rPr>
        <w:t xml:space="preserve"> </w:t>
      </w:r>
      <w:r w:rsidRPr="002E757F">
        <w:rPr>
          <w:rFonts w:ascii="PT Astra Serif" w:hAnsi="PT Astra Serif"/>
          <w:sz w:val="24"/>
          <w:szCs w:val="24"/>
        </w:rPr>
        <w:t>словами</w:t>
      </w:r>
      <w:r w:rsidRPr="002E757F">
        <w:rPr>
          <w:rFonts w:ascii="PT Astra Serif" w:hAnsi="PT Astra Serif"/>
          <w:spacing w:val="80"/>
          <w:sz w:val="24"/>
          <w:szCs w:val="24"/>
        </w:rPr>
        <w:t xml:space="preserve"> </w:t>
      </w:r>
      <w:r w:rsidRPr="002E757F">
        <w:rPr>
          <w:rFonts w:ascii="PT Astra Serif" w:hAnsi="PT Astra Serif"/>
          <w:sz w:val="24"/>
          <w:szCs w:val="24"/>
        </w:rPr>
        <w:t>с</w:t>
      </w:r>
      <w:r w:rsidRPr="002E757F">
        <w:rPr>
          <w:rFonts w:ascii="PT Astra Serif" w:hAnsi="PT Astra Serif"/>
          <w:spacing w:val="80"/>
          <w:sz w:val="24"/>
          <w:szCs w:val="24"/>
        </w:rPr>
        <w:t xml:space="preserve"> </w:t>
      </w:r>
      <w:r w:rsidRPr="002E757F">
        <w:rPr>
          <w:rFonts w:ascii="PT Astra Serif" w:hAnsi="PT Astra Serif"/>
          <w:sz w:val="24"/>
          <w:szCs w:val="24"/>
        </w:rPr>
        <w:t xml:space="preserve">орфографическим </w:t>
      </w:r>
      <w:r w:rsidRPr="002E757F">
        <w:rPr>
          <w:rFonts w:ascii="PT Astra Serif" w:hAnsi="PT Astra Serif"/>
          <w:spacing w:val="-2"/>
          <w:sz w:val="24"/>
          <w:szCs w:val="24"/>
        </w:rPr>
        <w:t>проговариванием;</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запись</w:t>
      </w:r>
      <w:r w:rsidRPr="002E757F">
        <w:rPr>
          <w:rFonts w:ascii="PT Astra Serif" w:hAnsi="PT Astra Serif"/>
          <w:spacing w:val="42"/>
          <w:sz w:val="24"/>
          <w:szCs w:val="24"/>
        </w:rPr>
        <w:t xml:space="preserve"> </w:t>
      </w:r>
      <w:r w:rsidRPr="002E757F">
        <w:rPr>
          <w:rFonts w:ascii="PT Astra Serif" w:hAnsi="PT Astra Serif"/>
          <w:sz w:val="24"/>
          <w:szCs w:val="24"/>
        </w:rPr>
        <w:t>под</w:t>
      </w:r>
      <w:r w:rsidRPr="002E757F">
        <w:rPr>
          <w:rFonts w:ascii="PT Astra Serif" w:hAnsi="PT Astra Serif"/>
          <w:spacing w:val="43"/>
          <w:sz w:val="24"/>
          <w:szCs w:val="24"/>
        </w:rPr>
        <w:t xml:space="preserve"> </w:t>
      </w:r>
      <w:r w:rsidRPr="002E757F">
        <w:rPr>
          <w:rFonts w:ascii="PT Astra Serif" w:hAnsi="PT Astra Serif"/>
          <w:sz w:val="24"/>
          <w:szCs w:val="24"/>
        </w:rPr>
        <w:t>диктовку</w:t>
      </w:r>
      <w:r w:rsidRPr="002E757F">
        <w:rPr>
          <w:rFonts w:ascii="PT Astra Serif" w:hAnsi="PT Astra Serif"/>
          <w:spacing w:val="39"/>
          <w:sz w:val="24"/>
          <w:szCs w:val="24"/>
        </w:rPr>
        <w:t xml:space="preserve"> </w:t>
      </w:r>
      <w:r w:rsidRPr="002E757F">
        <w:rPr>
          <w:rFonts w:ascii="PT Astra Serif" w:hAnsi="PT Astra Serif"/>
          <w:sz w:val="24"/>
          <w:szCs w:val="24"/>
        </w:rPr>
        <w:t>текста,</w:t>
      </w:r>
      <w:r w:rsidRPr="002E757F">
        <w:rPr>
          <w:rFonts w:ascii="PT Astra Serif" w:hAnsi="PT Astra Serif"/>
          <w:spacing w:val="45"/>
          <w:sz w:val="24"/>
          <w:szCs w:val="24"/>
        </w:rPr>
        <w:t xml:space="preserve"> </w:t>
      </w:r>
      <w:r w:rsidRPr="002E757F">
        <w:rPr>
          <w:rFonts w:ascii="PT Astra Serif" w:hAnsi="PT Astra Serif"/>
          <w:sz w:val="24"/>
          <w:szCs w:val="24"/>
        </w:rPr>
        <w:t>включающего</w:t>
      </w:r>
      <w:r w:rsidRPr="002E757F">
        <w:rPr>
          <w:rFonts w:ascii="PT Astra Serif" w:hAnsi="PT Astra Serif"/>
          <w:spacing w:val="46"/>
          <w:sz w:val="24"/>
          <w:szCs w:val="24"/>
        </w:rPr>
        <w:t xml:space="preserve"> </w:t>
      </w:r>
      <w:r w:rsidRPr="002E757F">
        <w:rPr>
          <w:rFonts w:ascii="PT Astra Serif" w:hAnsi="PT Astra Serif"/>
          <w:sz w:val="24"/>
          <w:szCs w:val="24"/>
        </w:rPr>
        <w:t>слова</w:t>
      </w:r>
      <w:r w:rsidRPr="002E757F">
        <w:rPr>
          <w:rFonts w:ascii="PT Astra Serif" w:hAnsi="PT Astra Serif"/>
          <w:spacing w:val="44"/>
          <w:sz w:val="24"/>
          <w:szCs w:val="24"/>
        </w:rPr>
        <w:t xml:space="preserve"> </w:t>
      </w:r>
      <w:r w:rsidRPr="002E757F">
        <w:rPr>
          <w:rFonts w:ascii="PT Astra Serif" w:hAnsi="PT Astra Serif"/>
          <w:sz w:val="24"/>
          <w:szCs w:val="24"/>
        </w:rPr>
        <w:t>с</w:t>
      </w:r>
      <w:r w:rsidRPr="002E757F">
        <w:rPr>
          <w:rFonts w:ascii="PT Astra Serif" w:hAnsi="PT Astra Serif"/>
          <w:spacing w:val="45"/>
          <w:sz w:val="24"/>
          <w:szCs w:val="24"/>
        </w:rPr>
        <w:t xml:space="preserve"> </w:t>
      </w:r>
      <w:r w:rsidRPr="002E757F">
        <w:rPr>
          <w:rFonts w:ascii="PT Astra Serif" w:hAnsi="PT Astra Serif"/>
          <w:sz w:val="24"/>
          <w:szCs w:val="24"/>
        </w:rPr>
        <w:t>изученными</w:t>
      </w:r>
      <w:r w:rsidRPr="002E757F">
        <w:rPr>
          <w:rFonts w:ascii="PT Astra Serif" w:hAnsi="PT Astra Serif"/>
          <w:spacing w:val="46"/>
          <w:sz w:val="24"/>
          <w:szCs w:val="24"/>
        </w:rPr>
        <w:t xml:space="preserve"> </w:t>
      </w:r>
      <w:r w:rsidRPr="002E757F">
        <w:rPr>
          <w:rFonts w:ascii="PT Astra Serif" w:hAnsi="PT Astra Serif"/>
          <w:sz w:val="24"/>
          <w:szCs w:val="24"/>
        </w:rPr>
        <w:t>орфограммами</w:t>
      </w:r>
      <w:r w:rsidRPr="002E757F">
        <w:rPr>
          <w:rFonts w:ascii="PT Astra Serif" w:hAnsi="PT Astra Serif"/>
          <w:spacing w:val="47"/>
          <w:sz w:val="24"/>
          <w:szCs w:val="24"/>
        </w:rPr>
        <w:t xml:space="preserve"> </w:t>
      </w:r>
      <w:r w:rsidRPr="002E757F">
        <w:rPr>
          <w:rFonts w:ascii="PT Astra Serif" w:hAnsi="PT Astra Serif"/>
          <w:sz w:val="24"/>
          <w:szCs w:val="24"/>
        </w:rPr>
        <w:t>(30-</w:t>
      </w:r>
      <w:r w:rsidRPr="002E757F">
        <w:rPr>
          <w:rFonts w:ascii="PT Astra Serif" w:hAnsi="PT Astra Serif"/>
          <w:spacing w:val="-5"/>
          <w:sz w:val="24"/>
          <w:szCs w:val="24"/>
        </w:rPr>
        <w:t>35</w:t>
      </w:r>
      <w:r w:rsidRPr="002E757F">
        <w:rPr>
          <w:rFonts w:ascii="PT Astra Serif" w:hAnsi="PT Astra Serif"/>
          <w:spacing w:val="-2"/>
          <w:sz w:val="24"/>
          <w:szCs w:val="24"/>
        </w:rPr>
        <w:t>слов);</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деление</w:t>
      </w:r>
      <w:r w:rsidRPr="002E757F">
        <w:rPr>
          <w:rFonts w:ascii="PT Astra Serif" w:hAnsi="PT Astra Serif"/>
          <w:spacing w:val="-2"/>
          <w:sz w:val="24"/>
          <w:szCs w:val="24"/>
        </w:rPr>
        <w:t xml:space="preserve"> </w:t>
      </w:r>
      <w:r w:rsidRPr="002E757F">
        <w:rPr>
          <w:rFonts w:ascii="PT Astra Serif" w:hAnsi="PT Astra Serif"/>
          <w:sz w:val="24"/>
          <w:szCs w:val="24"/>
        </w:rPr>
        <w:t>текста</w:t>
      </w:r>
      <w:r w:rsidRPr="002E757F">
        <w:rPr>
          <w:rFonts w:ascii="PT Astra Serif" w:hAnsi="PT Astra Serif"/>
          <w:spacing w:val="-1"/>
          <w:sz w:val="24"/>
          <w:szCs w:val="24"/>
        </w:rPr>
        <w:t xml:space="preserve"> </w:t>
      </w:r>
      <w:r w:rsidRPr="002E757F">
        <w:rPr>
          <w:rFonts w:ascii="PT Astra Serif" w:hAnsi="PT Astra Serif"/>
          <w:sz w:val="24"/>
          <w:szCs w:val="24"/>
        </w:rPr>
        <w:t xml:space="preserve">на </w:t>
      </w:r>
      <w:r w:rsidRPr="002E757F">
        <w:rPr>
          <w:rFonts w:ascii="PT Astra Serif" w:hAnsi="PT Astra Serif"/>
          <w:spacing w:val="-2"/>
          <w:sz w:val="24"/>
          <w:szCs w:val="24"/>
        </w:rPr>
        <w:t>предложения;</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выделение темы текста (о чем идет речь), выбор одного заголовка из нескольких, подходящего по смыслу;</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самостоятельная</w:t>
      </w:r>
      <w:r w:rsidRPr="002E757F">
        <w:rPr>
          <w:rFonts w:ascii="PT Astra Serif" w:hAnsi="PT Astra Serif"/>
          <w:spacing w:val="-5"/>
          <w:sz w:val="24"/>
          <w:szCs w:val="24"/>
        </w:rPr>
        <w:t xml:space="preserve"> </w:t>
      </w:r>
      <w:r w:rsidRPr="002E757F">
        <w:rPr>
          <w:rFonts w:ascii="PT Astra Serif" w:hAnsi="PT Astra Serif"/>
          <w:sz w:val="24"/>
          <w:szCs w:val="24"/>
        </w:rPr>
        <w:t>запись</w:t>
      </w:r>
      <w:r w:rsidRPr="002E757F">
        <w:rPr>
          <w:rFonts w:ascii="PT Astra Serif" w:hAnsi="PT Astra Serif"/>
          <w:spacing w:val="-3"/>
          <w:sz w:val="24"/>
          <w:szCs w:val="24"/>
        </w:rPr>
        <w:t xml:space="preserve"> </w:t>
      </w:r>
      <w:r w:rsidRPr="002E757F">
        <w:rPr>
          <w:rFonts w:ascii="PT Astra Serif" w:hAnsi="PT Astra Serif"/>
          <w:sz w:val="24"/>
          <w:szCs w:val="24"/>
        </w:rPr>
        <w:t>3 -</w:t>
      </w:r>
      <w:r w:rsidRPr="002E757F">
        <w:rPr>
          <w:rFonts w:ascii="PT Astra Serif" w:hAnsi="PT Astra Serif"/>
          <w:spacing w:val="-4"/>
          <w:sz w:val="24"/>
          <w:szCs w:val="24"/>
        </w:rPr>
        <w:t xml:space="preserve"> </w:t>
      </w:r>
      <w:r w:rsidRPr="002E757F">
        <w:rPr>
          <w:rFonts w:ascii="PT Astra Serif" w:hAnsi="PT Astra Serif"/>
          <w:sz w:val="24"/>
          <w:szCs w:val="24"/>
        </w:rPr>
        <w:t>4</w:t>
      </w:r>
      <w:r w:rsidRPr="002E757F">
        <w:rPr>
          <w:rFonts w:ascii="PT Astra Serif" w:hAnsi="PT Astra Serif"/>
          <w:spacing w:val="-3"/>
          <w:sz w:val="24"/>
          <w:szCs w:val="24"/>
        </w:rPr>
        <w:t xml:space="preserve"> </w:t>
      </w:r>
      <w:r w:rsidRPr="002E757F">
        <w:rPr>
          <w:rFonts w:ascii="PT Astra Serif" w:hAnsi="PT Astra Serif"/>
          <w:sz w:val="24"/>
          <w:szCs w:val="24"/>
        </w:rPr>
        <w:t>предложений</w:t>
      </w:r>
      <w:r w:rsidRPr="002E757F">
        <w:rPr>
          <w:rFonts w:ascii="PT Astra Serif" w:hAnsi="PT Astra Serif"/>
          <w:spacing w:val="-2"/>
          <w:sz w:val="24"/>
          <w:szCs w:val="24"/>
        </w:rPr>
        <w:t xml:space="preserve"> </w:t>
      </w:r>
      <w:r w:rsidRPr="002E757F">
        <w:rPr>
          <w:rFonts w:ascii="PT Astra Serif" w:hAnsi="PT Astra Serif"/>
          <w:sz w:val="24"/>
          <w:szCs w:val="24"/>
        </w:rPr>
        <w:t>из</w:t>
      </w:r>
      <w:r w:rsidRPr="002E757F">
        <w:rPr>
          <w:rFonts w:ascii="PT Astra Serif" w:hAnsi="PT Astra Serif"/>
          <w:spacing w:val="-3"/>
          <w:sz w:val="24"/>
          <w:szCs w:val="24"/>
        </w:rPr>
        <w:t xml:space="preserve"> </w:t>
      </w:r>
      <w:r w:rsidRPr="002E757F">
        <w:rPr>
          <w:rFonts w:ascii="PT Astra Serif" w:hAnsi="PT Astra Serif"/>
          <w:sz w:val="24"/>
          <w:szCs w:val="24"/>
        </w:rPr>
        <w:t>составленного</w:t>
      </w:r>
      <w:r w:rsidRPr="002E757F">
        <w:rPr>
          <w:rFonts w:ascii="PT Astra Serif" w:hAnsi="PT Astra Serif"/>
          <w:spacing w:val="-3"/>
          <w:sz w:val="24"/>
          <w:szCs w:val="24"/>
        </w:rPr>
        <w:t xml:space="preserve"> </w:t>
      </w:r>
      <w:r w:rsidRPr="002E757F">
        <w:rPr>
          <w:rFonts w:ascii="PT Astra Serif" w:hAnsi="PT Astra Serif"/>
          <w:sz w:val="24"/>
          <w:szCs w:val="24"/>
        </w:rPr>
        <w:t>текста</w:t>
      </w:r>
      <w:r w:rsidRPr="002E757F">
        <w:rPr>
          <w:rFonts w:ascii="PT Astra Serif" w:hAnsi="PT Astra Serif"/>
          <w:spacing w:val="-2"/>
          <w:sz w:val="24"/>
          <w:szCs w:val="24"/>
        </w:rPr>
        <w:t xml:space="preserve"> </w:t>
      </w:r>
      <w:r w:rsidRPr="002E757F">
        <w:rPr>
          <w:rFonts w:ascii="PT Astra Serif" w:hAnsi="PT Astra Serif"/>
          <w:sz w:val="24"/>
          <w:szCs w:val="24"/>
        </w:rPr>
        <w:t>после</w:t>
      </w:r>
      <w:r w:rsidRPr="002E757F">
        <w:rPr>
          <w:rFonts w:ascii="PT Astra Serif" w:hAnsi="PT Astra Serif"/>
          <w:spacing w:val="-4"/>
          <w:sz w:val="24"/>
          <w:szCs w:val="24"/>
        </w:rPr>
        <w:t xml:space="preserve"> </w:t>
      </w:r>
      <w:r w:rsidRPr="002E757F">
        <w:rPr>
          <w:rFonts w:ascii="PT Astra Serif" w:hAnsi="PT Astra Serif"/>
          <w:sz w:val="24"/>
          <w:szCs w:val="24"/>
        </w:rPr>
        <w:t>его</w:t>
      </w:r>
      <w:r w:rsidRPr="002E757F">
        <w:rPr>
          <w:rFonts w:ascii="PT Astra Serif" w:hAnsi="PT Astra Serif"/>
          <w:spacing w:val="-2"/>
          <w:sz w:val="24"/>
          <w:szCs w:val="24"/>
        </w:rPr>
        <w:t xml:space="preserve"> анализа;</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чтение текста после предварительного анализа вслух целыми словами (сложные по семантике</w:t>
      </w:r>
      <w:r w:rsidRPr="002E757F">
        <w:rPr>
          <w:rFonts w:ascii="PT Astra Serif" w:hAnsi="PT Astra Serif"/>
          <w:spacing w:val="-6"/>
          <w:sz w:val="24"/>
          <w:szCs w:val="24"/>
        </w:rPr>
        <w:t xml:space="preserve"> </w:t>
      </w:r>
      <w:r w:rsidRPr="002E757F">
        <w:rPr>
          <w:rFonts w:ascii="PT Astra Serif" w:hAnsi="PT Astra Serif"/>
          <w:sz w:val="24"/>
          <w:szCs w:val="24"/>
        </w:rPr>
        <w:t>и</w:t>
      </w:r>
      <w:r w:rsidRPr="002E757F">
        <w:rPr>
          <w:rFonts w:ascii="PT Astra Serif" w:hAnsi="PT Astra Serif"/>
          <w:spacing w:val="-4"/>
          <w:sz w:val="24"/>
          <w:szCs w:val="24"/>
        </w:rPr>
        <w:t xml:space="preserve"> </w:t>
      </w:r>
      <w:r w:rsidRPr="002E757F">
        <w:rPr>
          <w:rFonts w:ascii="PT Astra Serif" w:hAnsi="PT Astra Serif"/>
          <w:sz w:val="24"/>
          <w:szCs w:val="24"/>
        </w:rPr>
        <w:t>структуре</w:t>
      </w:r>
      <w:r w:rsidRPr="002E757F">
        <w:rPr>
          <w:rFonts w:ascii="PT Astra Serif" w:hAnsi="PT Astra Serif"/>
          <w:spacing w:val="-1"/>
          <w:sz w:val="24"/>
          <w:szCs w:val="24"/>
        </w:rPr>
        <w:t xml:space="preserve"> </w:t>
      </w:r>
      <w:r w:rsidRPr="002E757F">
        <w:rPr>
          <w:rFonts w:ascii="PT Astra Serif" w:hAnsi="PT Astra Serif"/>
          <w:sz w:val="24"/>
          <w:szCs w:val="24"/>
        </w:rPr>
        <w:t>слова</w:t>
      </w:r>
      <w:r w:rsidRPr="002E757F">
        <w:rPr>
          <w:rFonts w:ascii="PT Astra Serif" w:hAnsi="PT Astra Serif"/>
          <w:spacing w:val="-1"/>
          <w:sz w:val="24"/>
          <w:szCs w:val="24"/>
        </w:rPr>
        <w:t xml:space="preserve"> </w:t>
      </w:r>
      <w:r w:rsidRPr="002E757F">
        <w:rPr>
          <w:rFonts w:ascii="PT Astra Serif" w:hAnsi="PT Astra Serif"/>
          <w:sz w:val="24"/>
          <w:szCs w:val="24"/>
        </w:rPr>
        <w:t>-</w:t>
      </w:r>
      <w:r w:rsidRPr="002E757F">
        <w:rPr>
          <w:rFonts w:ascii="PT Astra Serif" w:hAnsi="PT Astra Serif"/>
          <w:spacing w:val="-6"/>
          <w:sz w:val="24"/>
          <w:szCs w:val="24"/>
        </w:rPr>
        <w:t xml:space="preserve"> </w:t>
      </w:r>
      <w:r w:rsidRPr="002E757F">
        <w:rPr>
          <w:rFonts w:ascii="PT Astra Serif" w:hAnsi="PT Astra Serif"/>
          <w:sz w:val="24"/>
          <w:szCs w:val="24"/>
        </w:rPr>
        <w:t>по</w:t>
      </w:r>
      <w:r w:rsidRPr="002E757F">
        <w:rPr>
          <w:rFonts w:ascii="PT Astra Serif" w:hAnsi="PT Astra Serif"/>
          <w:spacing w:val="-2"/>
          <w:sz w:val="24"/>
          <w:szCs w:val="24"/>
        </w:rPr>
        <w:t xml:space="preserve"> </w:t>
      </w:r>
      <w:r w:rsidRPr="002E757F">
        <w:rPr>
          <w:rFonts w:ascii="PT Astra Serif" w:hAnsi="PT Astra Serif"/>
          <w:sz w:val="24"/>
          <w:szCs w:val="24"/>
        </w:rPr>
        <w:t>слогам)</w:t>
      </w:r>
      <w:r w:rsidRPr="002E757F">
        <w:rPr>
          <w:rFonts w:ascii="PT Astra Serif" w:hAnsi="PT Astra Serif"/>
          <w:spacing w:val="-6"/>
          <w:sz w:val="24"/>
          <w:szCs w:val="24"/>
        </w:rPr>
        <w:t xml:space="preserve"> </w:t>
      </w:r>
      <w:r w:rsidRPr="002E757F">
        <w:rPr>
          <w:rFonts w:ascii="PT Astra Serif" w:hAnsi="PT Astra Serif"/>
          <w:sz w:val="24"/>
          <w:szCs w:val="24"/>
        </w:rPr>
        <w:t>с</w:t>
      </w:r>
      <w:r w:rsidRPr="002E757F">
        <w:rPr>
          <w:rFonts w:ascii="PT Astra Serif" w:hAnsi="PT Astra Serif"/>
          <w:spacing w:val="-4"/>
          <w:sz w:val="24"/>
          <w:szCs w:val="24"/>
        </w:rPr>
        <w:t xml:space="preserve"> </w:t>
      </w:r>
      <w:r w:rsidRPr="002E757F">
        <w:rPr>
          <w:rFonts w:ascii="PT Astra Serif" w:hAnsi="PT Astra Serif"/>
          <w:sz w:val="24"/>
          <w:szCs w:val="24"/>
        </w:rPr>
        <w:t>соблюдением</w:t>
      </w:r>
      <w:r w:rsidRPr="002E757F">
        <w:rPr>
          <w:rFonts w:ascii="PT Astra Serif" w:hAnsi="PT Astra Serif"/>
          <w:spacing w:val="-6"/>
          <w:sz w:val="24"/>
          <w:szCs w:val="24"/>
        </w:rPr>
        <w:t xml:space="preserve"> </w:t>
      </w:r>
      <w:r w:rsidRPr="002E757F">
        <w:rPr>
          <w:rFonts w:ascii="PT Astra Serif" w:hAnsi="PT Astra Serif"/>
          <w:sz w:val="24"/>
          <w:szCs w:val="24"/>
        </w:rPr>
        <w:t>пауз,</w:t>
      </w:r>
      <w:r w:rsidRPr="002E757F">
        <w:rPr>
          <w:rFonts w:ascii="PT Astra Serif" w:hAnsi="PT Astra Serif"/>
          <w:spacing w:val="-5"/>
          <w:sz w:val="24"/>
          <w:szCs w:val="24"/>
        </w:rPr>
        <w:t xml:space="preserve"> </w:t>
      </w:r>
      <w:r w:rsidRPr="002E757F">
        <w:rPr>
          <w:rFonts w:ascii="PT Astra Serif" w:hAnsi="PT Astra Serif"/>
          <w:sz w:val="24"/>
          <w:szCs w:val="24"/>
        </w:rPr>
        <w:t>с</w:t>
      </w:r>
      <w:r w:rsidRPr="002E757F">
        <w:rPr>
          <w:rFonts w:ascii="PT Astra Serif" w:hAnsi="PT Astra Serif"/>
          <w:spacing w:val="-4"/>
          <w:sz w:val="24"/>
          <w:szCs w:val="24"/>
        </w:rPr>
        <w:t xml:space="preserve"> </w:t>
      </w:r>
      <w:r w:rsidRPr="002E757F">
        <w:rPr>
          <w:rFonts w:ascii="PT Astra Serif" w:hAnsi="PT Astra Serif"/>
          <w:sz w:val="24"/>
          <w:szCs w:val="24"/>
        </w:rPr>
        <w:t>соответствующим</w:t>
      </w:r>
      <w:r w:rsidRPr="002E757F">
        <w:rPr>
          <w:rFonts w:ascii="PT Astra Serif" w:hAnsi="PT Astra Serif"/>
          <w:spacing w:val="-6"/>
          <w:sz w:val="24"/>
          <w:szCs w:val="24"/>
        </w:rPr>
        <w:t xml:space="preserve"> </w:t>
      </w:r>
      <w:r w:rsidRPr="002E757F">
        <w:rPr>
          <w:rFonts w:ascii="PT Astra Serif" w:hAnsi="PT Astra Serif"/>
          <w:sz w:val="24"/>
          <w:szCs w:val="24"/>
        </w:rPr>
        <w:t>тоном</w:t>
      </w:r>
      <w:r w:rsidRPr="002E757F">
        <w:rPr>
          <w:rFonts w:ascii="PT Astra Serif" w:hAnsi="PT Astra Serif"/>
          <w:spacing w:val="-6"/>
          <w:sz w:val="24"/>
          <w:szCs w:val="24"/>
        </w:rPr>
        <w:t xml:space="preserve"> </w:t>
      </w:r>
      <w:r w:rsidRPr="002E757F">
        <w:rPr>
          <w:rFonts w:ascii="PT Astra Serif" w:hAnsi="PT Astra Serif"/>
          <w:sz w:val="24"/>
          <w:szCs w:val="24"/>
        </w:rPr>
        <w:t>голоса и темпом речи;</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ответы</w:t>
      </w:r>
      <w:r w:rsidRPr="002E757F">
        <w:rPr>
          <w:rFonts w:ascii="PT Astra Serif" w:hAnsi="PT Astra Serif"/>
          <w:spacing w:val="-5"/>
          <w:sz w:val="24"/>
          <w:szCs w:val="24"/>
        </w:rPr>
        <w:t xml:space="preserve"> </w:t>
      </w:r>
      <w:r w:rsidRPr="002E757F">
        <w:rPr>
          <w:rFonts w:ascii="PT Astra Serif" w:hAnsi="PT Astra Serif"/>
          <w:sz w:val="24"/>
          <w:szCs w:val="24"/>
        </w:rPr>
        <w:t>на</w:t>
      </w:r>
      <w:r w:rsidRPr="002E757F">
        <w:rPr>
          <w:rFonts w:ascii="PT Astra Serif" w:hAnsi="PT Astra Serif"/>
          <w:spacing w:val="-3"/>
          <w:sz w:val="24"/>
          <w:szCs w:val="24"/>
        </w:rPr>
        <w:t xml:space="preserve"> </w:t>
      </w:r>
      <w:r w:rsidRPr="002E757F">
        <w:rPr>
          <w:rFonts w:ascii="PT Astra Serif" w:hAnsi="PT Astra Serif"/>
          <w:sz w:val="24"/>
          <w:szCs w:val="24"/>
        </w:rPr>
        <w:t>вопросы</w:t>
      </w:r>
      <w:r w:rsidRPr="002E757F">
        <w:rPr>
          <w:rFonts w:ascii="PT Astra Serif" w:hAnsi="PT Astra Serif"/>
          <w:spacing w:val="-2"/>
          <w:sz w:val="24"/>
          <w:szCs w:val="24"/>
        </w:rPr>
        <w:t xml:space="preserve"> </w:t>
      </w:r>
      <w:r w:rsidRPr="002E757F">
        <w:rPr>
          <w:rFonts w:ascii="PT Astra Serif" w:hAnsi="PT Astra Serif"/>
          <w:sz w:val="24"/>
          <w:szCs w:val="24"/>
        </w:rPr>
        <w:t>педагогического</w:t>
      </w:r>
      <w:r w:rsidRPr="002E757F">
        <w:rPr>
          <w:rFonts w:ascii="PT Astra Serif" w:hAnsi="PT Astra Serif"/>
          <w:spacing w:val="-2"/>
          <w:sz w:val="24"/>
          <w:szCs w:val="24"/>
        </w:rPr>
        <w:t xml:space="preserve"> </w:t>
      </w:r>
      <w:r w:rsidRPr="002E757F">
        <w:rPr>
          <w:rFonts w:ascii="PT Astra Serif" w:hAnsi="PT Astra Serif"/>
          <w:sz w:val="24"/>
          <w:szCs w:val="24"/>
        </w:rPr>
        <w:t>работника</w:t>
      </w:r>
      <w:r w:rsidRPr="002E757F">
        <w:rPr>
          <w:rFonts w:ascii="PT Astra Serif" w:hAnsi="PT Astra Serif"/>
          <w:spacing w:val="-3"/>
          <w:sz w:val="24"/>
          <w:szCs w:val="24"/>
        </w:rPr>
        <w:t xml:space="preserve"> </w:t>
      </w:r>
      <w:r w:rsidRPr="002E757F">
        <w:rPr>
          <w:rFonts w:ascii="PT Astra Serif" w:hAnsi="PT Astra Serif"/>
          <w:sz w:val="24"/>
          <w:szCs w:val="24"/>
        </w:rPr>
        <w:t>по</w:t>
      </w:r>
      <w:r w:rsidRPr="002E757F">
        <w:rPr>
          <w:rFonts w:ascii="PT Astra Serif" w:hAnsi="PT Astra Serif"/>
          <w:spacing w:val="-3"/>
          <w:sz w:val="24"/>
          <w:szCs w:val="24"/>
        </w:rPr>
        <w:t xml:space="preserve"> </w:t>
      </w:r>
      <w:r w:rsidRPr="002E757F">
        <w:rPr>
          <w:rFonts w:ascii="PT Astra Serif" w:hAnsi="PT Astra Serif"/>
          <w:sz w:val="24"/>
          <w:szCs w:val="24"/>
        </w:rPr>
        <w:t>прочитанному</w:t>
      </w:r>
      <w:r w:rsidRPr="002E757F">
        <w:rPr>
          <w:rFonts w:ascii="PT Astra Serif" w:hAnsi="PT Astra Serif"/>
          <w:spacing w:val="-9"/>
          <w:sz w:val="24"/>
          <w:szCs w:val="24"/>
        </w:rPr>
        <w:t xml:space="preserve"> </w:t>
      </w:r>
      <w:r w:rsidRPr="002E757F">
        <w:rPr>
          <w:rFonts w:ascii="PT Astra Serif" w:hAnsi="PT Astra Serif"/>
          <w:spacing w:val="-2"/>
          <w:sz w:val="24"/>
          <w:szCs w:val="24"/>
        </w:rPr>
        <w:t>тексту;</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определение</w:t>
      </w:r>
      <w:r w:rsidRPr="002E757F">
        <w:rPr>
          <w:rFonts w:ascii="PT Astra Serif" w:hAnsi="PT Astra Serif"/>
          <w:spacing w:val="-6"/>
          <w:sz w:val="24"/>
          <w:szCs w:val="24"/>
        </w:rPr>
        <w:t xml:space="preserve"> </w:t>
      </w:r>
      <w:r w:rsidRPr="002E757F">
        <w:rPr>
          <w:rFonts w:ascii="PT Astra Serif" w:hAnsi="PT Astra Serif"/>
          <w:sz w:val="24"/>
          <w:szCs w:val="24"/>
        </w:rPr>
        <w:t>основной</w:t>
      </w:r>
      <w:r w:rsidRPr="002E757F">
        <w:rPr>
          <w:rFonts w:ascii="PT Astra Serif" w:hAnsi="PT Astra Serif"/>
          <w:spacing w:val="-4"/>
          <w:sz w:val="24"/>
          <w:szCs w:val="24"/>
        </w:rPr>
        <w:t xml:space="preserve"> </w:t>
      </w:r>
      <w:r w:rsidRPr="002E757F">
        <w:rPr>
          <w:rFonts w:ascii="PT Astra Serif" w:hAnsi="PT Astra Serif"/>
          <w:sz w:val="24"/>
          <w:szCs w:val="24"/>
        </w:rPr>
        <w:t>мысли</w:t>
      </w:r>
      <w:r w:rsidRPr="002E757F">
        <w:rPr>
          <w:rFonts w:ascii="PT Astra Serif" w:hAnsi="PT Astra Serif"/>
          <w:spacing w:val="-2"/>
          <w:sz w:val="24"/>
          <w:szCs w:val="24"/>
        </w:rPr>
        <w:t xml:space="preserve"> </w:t>
      </w:r>
      <w:r w:rsidRPr="002E757F">
        <w:rPr>
          <w:rFonts w:ascii="PT Astra Serif" w:hAnsi="PT Astra Serif"/>
          <w:sz w:val="24"/>
          <w:szCs w:val="24"/>
        </w:rPr>
        <w:t>текста</w:t>
      </w:r>
      <w:r w:rsidRPr="002E757F">
        <w:rPr>
          <w:rFonts w:ascii="PT Astra Serif" w:hAnsi="PT Astra Serif"/>
          <w:spacing w:val="-2"/>
          <w:sz w:val="24"/>
          <w:szCs w:val="24"/>
        </w:rPr>
        <w:t xml:space="preserve"> </w:t>
      </w:r>
      <w:r w:rsidRPr="002E757F">
        <w:rPr>
          <w:rFonts w:ascii="PT Astra Serif" w:hAnsi="PT Astra Serif"/>
          <w:sz w:val="24"/>
          <w:szCs w:val="24"/>
        </w:rPr>
        <w:t>после</w:t>
      </w:r>
      <w:r w:rsidRPr="002E757F">
        <w:rPr>
          <w:rFonts w:ascii="PT Astra Serif" w:hAnsi="PT Astra Serif"/>
          <w:spacing w:val="-4"/>
          <w:sz w:val="24"/>
          <w:szCs w:val="24"/>
        </w:rPr>
        <w:t xml:space="preserve"> </w:t>
      </w:r>
      <w:r w:rsidRPr="002E757F">
        <w:rPr>
          <w:rFonts w:ascii="PT Astra Serif" w:hAnsi="PT Astra Serif"/>
          <w:sz w:val="24"/>
          <w:szCs w:val="24"/>
        </w:rPr>
        <w:t>предварительного</w:t>
      </w:r>
      <w:r w:rsidRPr="002E757F">
        <w:rPr>
          <w:rFonts w:ascii="PT Astra Serif" w:hAnsi="PT Astra Serif"/>
          <w:spacing w:val="-2"/>
          <w:sz w:val="24"/>
          <w:szCs w:val="24"/>
        </w:rPr>
        <w:t xml:space="preserve"> </w:t>
      </w:r>
      <w:r w:rsidRPr="002E757F">
        <w:rPr>
          <w:rFonts w:ascii="PT Astra Serif" w:hAnsi="PT Astra Serif"/>
          <w:sz w:val="24"/>
          <w:szCs w:val="24"/>
        </w:rPr>
        <w:t>его</w:t>
      </w:r>
      <w:r w:rsidRPr="002E757F">
        <w:rPr>
          <w:rFonts w:ascii="PT Astra Serif" w:hAnsi="PT Astra Serif"/>
          <w:spacing w:val="-2"/>
          <w:sz w:val="24"/>
          <w:szCs w:val="24"/>
        </w:rPr>
        <w:t xml:space="preserve"> анализа;</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чтение</w:t>
      </w:r>
      <w:r w:rsidRPr="002E757F">
        <w:rPr>
          <w:rFonts w:ascii="PT Astra Serif" w:hAnsi="PT Astra Serif"/>
          <w:spacing w:val="-6"/>
          <w:sz w:val="24"/>
          <w:szCs w:val="24"/>
        </w:rPr>
        <w:t xml:space="preserve"> </w:t>
      </w:r>
      <w:r w:rsidRPr="002E757F">
        <w:rPr>
          <w:rFonts w:ascii="PT Astra Serif" w:hAnsi="PT Astra Serif"/>
          <w:sz w:val="24"/>
          <w:szCs w:val="24"/>
        </w:rPr>
        <w:t>текста</w:t>
      </w:r>
      <w:r w:rsidRPr="002E757F">
        <w:rPr>
          <w:rFonts w:ascii="PT Astra Serif" w:hAnsi="PT Astra Serif"/>
          <w:spacing w:val="-3"/>
          <w:sz w:val="24"/>
          <w:szCs w:val="24"/>
        </w:rPr>
        <w:t xml:space="preserve"> </w:t>
      </w:r>
      <w:r w:rsidRPr="002E757F">
        <w:rPr>
          <w:rFonts w:ascii="PT Astra Serif" w:hAnsi="PT Astra Serif"/>
          <w:sz w:val="24"/>
          <w:szCs w:val="24"/>
        </w:rPr>
        <w:t>молча</w:t>
      </w:r>
      <w:r w:rsidRPr="002E757F">
        <w:rPr>
          <w:rFonts w:ascii="PT Astra Serif" w:hAnsi="PT Astra Serif"/>
          <w:spacing w:val="-5"/>
          <w:sz w:val="24"/>
          <w:szCs w:val="24"/>
        </w:rPr>
        <w:t xml:space="preserve"> </w:t>
      </w:r>
      <w:r w:rsidRPr="002E757F">
        <w:rPr>
          <w:rFonts w:ascii="PT Astra Serif" w:hAnsi="PT Astra Serif"/>
          <w:sz w:val="24"/>
          <w:szCs w:val="24"/>
        </w:rPr>
        <w:t>с</w:t>
      </w:r>
      <w:r w:rsidRPr="002E757F">
        <w:rPr>
          <w:rFonts w:ascii="PT Astra Serif" w:hAnsi="PT Astra Serif"/>
          <w:spacing w:val="-4"/>
          <w:sz w:val="24"/>
          <w:szCs w:val="24"/>
        </w:rPr>
        <w:t xml:space="preserve"> </w:t>
      </w:r>
      <w:r w:rsidRPr="002E757F">
        <w:rPr>
          <w:rFonts w:ascii="PT Astra Serif" w:hAnsi="PT Astra Serif"/>
          <w:sz w:val="24"/>
          <w:szCs w:val="24"/>
        </w:rPr>
        <w:t>выполнением</w:t>
      </w:r>
      <w:r w:rsidRPr="002E757F">
        <w:rPr>
          <w:rFonts w:ascii="PT Astra Serif" w:hAnsi="PT Astra Serif"/>
          <w:spacing w:val="-4"/>
          <w:sz w:val="24"/>
          <w:szCs w:val="24"/>
        </w:rPr>
        <w:t xml:space="preserve"> </w:t>
      </w:r>
      <w:r w:rsidRPr="002E757F">
        <w:rPr>
          <w:rFonts w:ascii="PT Astra Serif" w:hAnsi="PT Astra Serif"/>
          <w:sz w:val="24"/>
          <w:szCs w:val="24"/>
        </w:rPr>
        <w:t>заданий</w:t>
      </w:r>
      <w:r w:rsidRPr="002E757F">
        <w:rPr>
          <w:rFonts w:ascii="PT Astra Serif" w:hAnsi="PT Astra Serif"/>
          <w:spacing w:val="-5"/>
          <w:sz w:val="24"/>
          <w:szCs w:val="24"/>
        </w:rPr>
        <w:t xml:space="preserve"> </w:t>
      </w:r>
      <w:r w:rsidRPr="002E757F">
        <w:rPr>
          <w:rFonts w:ascii="PT Astra Serif" w:hAnsi="PT Astra Serif"/>
          <w:sz w:val="24"/>
          <w:szCs w:val="24"/>
        </w:rPr>
        <w:t>педагогического</w:t>
      </w:r>
      <w:r w:rsidRPr="002E757F">
        <w:rPr>
          <w:rFonts w:ascii="PT Astra Serif" w:hAnsi="PT Astra Serif"/>
          <w:spacing w:val="-2"/>
          <w:sz w:val="24"/>
          <w:szCs w:val="24"/>
        </w:rPr>
        <w:t xml:space="preserve"> работника;</w:t>
      </w:r>
    </w:p>
    <w:p w:rsidR="00B40420" w:rsidRPr="002E757F" w:rsidRDefault="002E757F" w:rsidP="00366408">
      <w:pPr>
        <w:pStyle w:val="af1"/>
        <w:numPr>
          <w:ilvl w:val="0"/>
          <w:numId w:val="4"/>
        </w:numPr>
        <w:tabs>
          <w:tab w:val="left" w:pos="1541"/>
          <w:tab w:val="left" w:pos="3042"/>
          <w:tab w:val="left" w:pos="4098"/>
          <w:tab w:val="left" w:pos="5721"/>
          <w:tab w:val="left" w:pos="6304"/>
          <w:tab w:val="left" w:pos="7987"/>
          <w:tab w:val="left" w:pos="9587"/>
          <w:tab w:val="left" w:pos="10503"/>
        </w:tabs>
        <w:ind w:left="1418" w:firstLine="567"/>
        <w:jc w:val="both"/>
        <w:rPr>
          <w:rFonts w:ascii="PT Astra Serif" w:hAnsi="PT Astra Serif"/>
          <w:sz w:val="24"/>
          <w:szCs w:val="24"/>
        </w:rPr>
      </w:pPr>
      <w:r w:rsidRPr="002E757F">
        <w:rPr>
          <w:rFonts w:ascii="PT Astra Serif" w:hAnsi="PT Astra Serif"/>
          <w:spacing w:val="-2"/>
          <w:sz w:val="24"/>
          <w:szCs w:val="24"/>
        </w:rPr>
        <w:t>определение</w:t>
      </w:r>
      <w:r w:rsidRPr="002E757F">
        <w:rPr>
          <w:rFonts w:ascii="PT Astra Serif" w:hAnsi="PT Astra Serif"/>
          <w:sz w:val="24"/>
          <w:szCs w:val="24"/>
        </w:rPr>
        <w:tab/>
      </w:r>
      <w:r w:rsidRPr="002E757F">
        <w:rPr>
          <w:rFonts w:ascii="PT Astra Serif" w:hAnsi="PT Astra Serif"/>
          <w:spacing w:val="-2"/>
          <w:sz w:val="24"/>
          <w:szCs w:val="24"/>
        </w:rPr>
        <w:t>главных</w:t>
      </w:r>
      <w:r w:rsidRPr="002E757F">
        <w:rPr>
          <w:rFonts w:ascii="PT Astra Serif" w:hAnsi="PT Astra Serif"/>
          <w:sz w:val="24"/>
          <w:szCs w:val="24"/>
        </w:rPr>
        <w:tab/>
      </w:r>
      <w:r w:rsidRPr="002E757F">
        <w:rPr>
          <w:rFonts w:ascii="PT Astra Serif" w:hAnsi="PT Astra Serif"/>
          <w:spacing w:val="-2"/>
          <w:sz w:val="24"/>
          <w:szCs w:val="24"/>
        </w:rPr>
        <w:t>действующих</w:t>
      </w:r>
      <w:r w:rsidRPr="002E757F">
        <w:rPr>
          <w:rFonts w:ascii="PT Astra Serif" w:hAnsi="PT Astra Serif"/>
          <w:sz w:val="24"/>
          <w:szCs w:val="24"/>
        </w:rPr>
        <w:tab/>
      </w:r>
      <w:r w:rsidRPr="002E757F">
        <w:rPr>
          <w:rFonts w:ascii="PT Astra Serif" w:hAnsi="PT Astra Serif"/>
          <w:spacing w:val="-4"/>
          <w:sz w:val="24"/>
          <w:szCs w:val="24"/>
        </w:rPr>
        <w:t>лиц</w:t>
      </w:r>
      <w:r w:rsidRPr="002E757F">
        <w:rPr>
          <w:rFonts w:ascii="PT Astra Serif" w:hAnsi="PT Astra Serif"/>
          <w:sz w:val="24"/>
          <w:szCs w:val="24"/>
        </w:rPr>
        <w:tab/>
      </w:r>
      <w:r w:rsidRPr="002E757F">
        <w:rPr>
          <w:rFonts w:ascii="PT Astra Serif" w:hAnsi="PT Astra Serif"/>
          <w:spacing w:val="-2"/>
          <w:sz w:val="24"/>
          <w:szCs w:val="24"/>
        </w:rPr>
        <w:t>произведения;</w:t>
      </w:r>
      <w:r w:rsidRPr="002E757F">
        <w:rPr>
          <w:rFonts w:ascii="PT Astra Serif" w:hAnsi="PT Astra Serif"/>
          <w:sz w:val="24"/>
          <w:szCs w:val="24"/>
        </w:rPr>
        <w:tab/>
      </w:r>
      <w:r w:rsidRPr="002E757F">
        <w:rPr>
          <w:rFonts w:ascii="PT Astra Serif" w:hAnsi="PT Astra Serif"/>
          <w:spacing w:val="-2"/>
          <w:sz w:val="24"/>
          <w:szCs w:val="24"/>
        </w:rPr>
        <w:t>элементарная</w:t>
      </w:r>
      <w:r w:rsidRPr="002E757F">
        <w:rPr>
          <w:rFonts w:ascii="PT Astra Serif" w:hAnsi="PT Astra Serif"/>
          <w:sz w:val="24"/>
          <w:szCs w:val="24"/>
        </w:rPr>
        <w:tab/>
      </w:r>
      <w:r w:rsidRPr="002E757F">
        <w:rPr>
          <w:rFonts w:ascii="PT Astra Serif" w:hAnsi="PT Astra Serif"/>
          <w:spacing w:val="-2"/>
          <w:sz w:val="24"/>
          <w:szCs w:val="24"/>
        </w:rPr>
        <w:t>оценка</w:t>
      </w:r>
      <w:r w:rsidRPr="002E757F">
        <w:rPr>
          <w:rFonts w:ascii="PT Astra Serif" w:hAnsi="PT Astra Serif"/>
          <w:sz w:val="24"/>
          <w:szCs w:val="24"/>
        </w:rPr>
        <w:tab/>
      </w:r>
      <w:r w:rsidRPr="002E757F">
        <w:rPr>
          <w:rFonts w:ascii="PT Astra Serif" w:hAnsi="PT Astra Serif"/>
          <w:spacing w:val="-6"/>
          <w:sz w:val="24"/>
          <w:szCs w:val="24"/>
        </w:rPr>
        <w:t xml:space="preserve">их </w:t>
      </w:r>
      <w:r w:rsidRPr="002E757F">
        <w:rPr>
          <w:rFonts w:ascii="PT Astra Serif" w:hAnsi="PT Astra Serif"/>
          <w:spacing w:val="-2"/>
          <w:sz w:val="24"/>
          <w:szCs w:val="24"/>
        </w:rPr>
        <w:t>поступков;</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чтение диалогов по ролям с использованием некоторых средств устной выразительности (после предварительного разбора);</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пересказ текста по частям с опорой на вопросы педагогического работника, картинный план или иллюстрацию;</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выразительное</w:t>
      </w:r>
      <w:r w:rsidRPr="002E757F">
        <w:rPr>
          <w:rFonts w:ascii="PT Astra Serif" w:hAnsi="PT Astra Serif"/>
          <w:spacing w:val="-4"/>
          <w:sz w:val="24"/>
          <w:szCs w:val="24"/>
        </w:rPr>
        <w:t xml:space="preserve"> </w:t>
      </w:r>
      <w:r w:rsidRPr="002E757F">
        <w:rPr>
          <w:rFonts w:ascii="PT Astra Serif" w:hAnsi="PT Astra Serif"/>
          <w:sz w:val="24"/>
          <w:szCs w:val="24"/>
        </w:rPr>
        <w:t>чтение</w:t>
      </w:r>
      <w:r w:rsidRPr="002E757F">
        <w:rPr>
          <w:rFonts w:ascii="PT Astra Serif" w:hAnsi="PT Astra Serif"/>
          <w:spacing w:val="-7"/>
          <w:sz w:val="24"/>
          <w:szCs w:val="24"/>
        </w:rPr>
        <w:t xml:space="preserve"> </w:t>
      </w:r>
      <w:r w:rsidRPr="002E757F">
        <w:rPr>
          <w:rFonts w:ascii="PT Astra Serif" w:hAnsi="PT Astra Serif"/>
          <w:sz w:val="24"/>
          <w:szCs w:val="24"/>
        </w:rPr>
        <w:t>наизусть</w:t>
      </w:r>
      <w:r w:rsidRPr="002E757F">
        <w:rPr>
          <w:rFonts w:ascii="PT Astra Serif" w:hAnsi="PT Astra Serif"/>
          <w:spacing w:val="-1"/>
          <w:sz w:val="24"/>
          <w:szCs w:val="24"/>
        </w:rPr>
        <w:t xml:space="preserve"> </w:t>
      </w:r>
      <w:r w:rsidRPr="002E757F">
        <w:rPr>
          <w:rFonts w:ascii="PT Astra Serif" w:hAnsi="PT Astra Serif"/>
          <w:sz w:val="24"/>
          <w:szCs w:val="24"/>
        </w:rPr>
        <w:t>7</w:t>
      </w:r>
      <w:r w:rsidRPr="002E757F">
        <w:rPr>
          <w:rFonts w:ascii="PT Astra Serif" w:hAnsi="PT Astra Serif"/>
          <w:spacing w:val="-1"/>
          <w:sz w:val="24"/>
          <w:szCs w:val="24"/>
        </w:rPr>
        <w:t xml:space="preserve"> </w:t>
      </w:r>
      <w:r w:rsidRPr="002E757F">
        <w:rPr>
          <w:rFonts w:ascii="PT Astra Serif" w:hAnsi="PT Astra Serif"/>
          <w:sz w:val="24"/>
          <w:szCs w:val="24"/>
        </w:rPr>
        <w:t>-</w:t>
      </w:r>
      <w:r w:rsidRPr="002E757F">
        <w:rPr>
          <w:rFonts w:ascii="PT Astra Serif" w:hAnsi="PT Astra Serif"/>
          <w:spacing w:val="-4"/>
          <w:sz w:val="24"/>
          <w:szCs w:val="24"/>
        </w:rPr>
        <w:t xml:space="preserve"> </w:t>
      </w:r>
      <w:r w:rsidRPr="002E757F">
        <w:rPr>
          <w:rFonts w:ascii="PT Astra Serif" w:hAnsi="PT Astra Serif"/>
          <w:sz w:val="24"/>
          <w:szCs w:val="24"/>
        </w:rPr>
        <w:t>8</w:t>
      </w:r>
      <w:r w:rsidRPr="002E757F">
        <w:rPr>
          <w:rFonts w:ascii="PT Astra Serif" w:hAnsi="PT Astra Serif"/>
          <w:spacing w:val="-2"/>
          <w:sz w:val="24"/>
          <w:szCs w:val="24"/>
        </w:rPr>
        <w:t xml:space="preserve"> стихотворений;</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lastRenderedPageBreak/>
        <w:t>понимание содержания небольших по объему</w:t>
      </w:r>
      <w:r w:rsidRPr="002E757F">
        <w:rPr>
          <w:rFonts w:ascii="PT Astra Serif" w:hAnsi="PT Astra Serif"/>
          <w:spacing w:val="-1"/>
          <w:sz w:val="24"/>
          <w:szCs w:val="24"/>
        </w:rPr>
        <w:t xml:space="preserve"> </w:t>
      </w:r>
      <w:r w:rsidRPr="002E757F">
        <w:rPr>
          <w:rFonts w:ascii="PT Astra Serif" w:hAnsi="PT Astra Serif"/>
          <w:sz w:val="24"/>
          <w:szCs w:val="24"/>
        </w:rPr>
        <w:t>сказок, рассказов и стихотворений; ответы на вопросы;</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понимание</w:t>
      </w:r>
      <w:r w:rsidRPr="002E757F">
        <w:rPr>
          <w:rFonts w:ascii="PT Astra Serif" w:hAnsi="PT Astra Serif"/>
          <w:spacing w:val="-15"/>
          <w:sz w:val="24"/>
          <w:szCs w:val="24"/>
        </w:rPr>
        <w:t xml:space="preserve"> </w:t>
      </w:r>
      <w:r w:rsidRPr="002E757F">
        <w:rPr>
          <w:rFonts w:ascii="PT Astra Serif" w:hAnsi="PT Astra Serif"/>
          <w:sz w:val="24"/>
          <w:szCs w:val="24"/>
        </w:rPr>
        <w:t>содержания</w:t>
      </w:r>
      <w:r w:rsidRPr="002E757F">
        <w:rPr>
          <w:rFonts w:ascii="PT Astra Serif" w:hAnsi="PT Astra Serif"/>
          <w:spacing w:val="-15"/>
          <w:sz w:val="24"/>
          <w:szCs w:val="24"/>
        </w:rPr>
        <w:t xml:space="preserve"> </w:t>
      </w:r>
      <w:r w:rsidRPr="002E757F">
        <w:rPr>
          <w:rFonts w:ascii="PT Astra Serif" w:hAnsi="PT Astra Serif"/>
          <w:sz w:val="24"/>
          <w:szCs w:val="24"/>
        </w:rPr>
        <w:t>детских</w:t>
      </w:r>
      <w:r w:rsidRPr="002E757F">
        <w:rPr>
          <w:rFonts w:ascii="PT Astra Serif" w:hAnsi="PT Astra Serif"/>
          <w:spacing w:val="-15"/>
          <w:sz w:val="24"/>
          <w:szCs w:val="24"/>
        </w:rPr>
        <w:t xml:space="preserve"> </w:t>
      </w:r>
      <w:r w:rsidRPr="002E757F">
        <w:rPr>
          <w:rFonts w:ascii="PT Astra Serif" w:hAnsi="PT Astra Serif"/>
          <w:sz w:val="24"/>
          <w:szCs w:val="24"/>
        </w:rPr>
        <w:t>радио-</w:t>
      </w:r>
      <w:r w:rsidRPr="002E757F">
        <w:rPr>
          <w:rFonts w:ascii="PT Astra Serif" w:hAnsi="PT Astra Serif"/>
          <w:spacing w:val="-15"/>
          <w:sz w:val="24"/>
          <w:szCs w:val="24"/>
        </w:rPr>
        <w:t xml:space="preserve"> </w:t>
      </w:r>
      <w:r w:rsidRPr="002E757F">
        <w:rPr>
          <w:rFonts w:ascii="PT Astra Serif" w:hAnsi="PT Astra Serif"/>
          <w:sz w:val="24"/>
          <w:szCs w:val="24"/>
        </w:rPr>
        <w:t>и</w:t>
      </w:r>
      <w:r w:rsidRPr="002E757F">
        <w:rPr>
          <w:rFonts w:ascii="PT Astra Serif" w:hAnsi="PT Astra Serif"/>
          <w:spacing w:val="-15"/>
          <w:sz w:val="24"/>
          <w:szCs w:val="24"/>
        </w:rPr>
        <w:t xml:space="preserve"> </w:t>
      </w:r>
      <w:r w:rsidRPr="002E757F">
        <w:rPr>
          <w:rFonts w:ascii="PT Astra Serif" w:hAnsi="PT Astra Serif"/>
          <w:sz w:val="24"/>
          <w:szCs w:val="24"/>
        </w:rPr>
        <w:t>телепередач,</w:t>
      </w:r>
      <w:r w:rsidRPr="002E757F">
        <w:rPr>
          <w:rFonts w:ascii="PT Astra Serif" w:hAnsi="PT Astra Serif"/>
          <w:spacing w:val="-15"/>
          <w:sz w:val="24"/>
          <w:szCs w:val="24"/>
        </w:rPr>
        <w:t xml:space="preserve"> </w:t>
      </w:r>
      <w:r w:rsidRPr="002E757F">
        <w:rPr>
          <w:rFonts w:ascii="PT Astra Serif" w:hAnsi="PT Astra Serif"/>
          <w:sz w:val="24"/>
          <w:szCs w:val="24"/>
        </w:rPr>
        <w:t>ответы</w:t>
      </w:r>
      <w:r w:rsidRPr="002E757F">
        <w:rPr>
          <w:rFonts w:ascii="PT Astra Serif" w:hAnsi="PT Astra Serif"/>
          <w:spacing w:val="-15"/>
          <w:sz w:val="24"/>
          <w:szCs w:val="24"/>
        </w:rPr>
        <w:t xml:space="preserve"> </w:t>
      </w:r>
      <w:r w:rsidRPr="002E757F">
        <w:rPr>
          <w:rFonts w:ascii="PT Astra Serif" w:hAnsi="PT Astra Serif"/>
          <w:sz w:val="24"/>
          <w:szCs w:val="24"/>
        </w:rPr>
        <w:t>на</w:t>
      </w:r>
      <w:r w:rsidRPr="002E757F">
        <w:rPr>
          <w:rFonts w:ascii="PT Astra Serif" w:hAnsi="PT Astra Serif"/>
          <w:spacing w:val="-15"/>
          <w:sz w:val="24"/>
          <w:szCs w:val="24"/>
        </w:rPr>
        <w:t xml:space="preserve"> </w:t>
      </w:r>
      <w:r w:rsidRPr="002E757F">
        <w:rPr>
          <w:rFonts w:ascii="PT Astra Serif" w:hAnsi="PT Astra Serif"/>
          <w:sz w:val="24"/>
          <w:szCs w:val="24"/>
        </w:rPr>
        <w:t>вопросы</w:t>
      </w:r>
      <w:r w:rsidRPr="002E757F">
        <w:rPr>
          <w:rFonts w:ascii="PT Astra Serif" w:hAnsi="PT Astra Serif"/>
          <w:spacing w:val="-15"/>
          <w:sz w:val="24"/>
          <w:szCs w:val="24"/>
        </w:rPr>
        <w:t xml:space="preserve"> </w:t>
      </w:r>
      <w:r w:rsidRPr="002E757F">
        <w:rPr>
          <w:rFonts w:ascii="PT Astra Serif" w:hAnsi="PT Astra Serif"/>
          <w:sz w:val="24"/>
          <w:szCs w:val="24"/>
        </w:rPr>
        <w:t xml:space="preserve">педагогического </w:t>
      </w:r>
      <w:r w:rsidRPr="002E757F">
        <w:rPr>
          <w:rFonts w:ascii="PT Astra Serif" w:hAnsi="PT Astra Serif"/>
          <w:spacing w:val="-2"/>
          <w:sz w:val="24"/>
          <w:szCs w:val="24"/>
        </w:rPr>
        <w:t>работника;</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выбор</w:t>
      </w:r>
      <w:r w:rsidRPr="002E757F">
        <w:rPr>
          <w:rFonts w:ascii="PT Astra Serif" w:hAnsi="PT Astra Serif"/>
          <w:spacing w:val="80"/>
          <w:sz w:val="24"/>
          <w:szCs w:val="24"/>
        </w:rPr>
        <w:t xml:space="preserve"> </w:t>
      </w:r>
      <w:r w:rsidRPr="002E757F">
        <w:rPr>
          <w:rFonts w:ascii="PT Astra Serif" w:hAnsi="PT Astra Serif"/>
          <w:sz w:val="24"/>
          <w:szCs w:val="24"/>
        </w:rPr>
        <w:t>правильных</w:t>
      </w:r>
      <w:r w:rsidRPr="002E757F">
        <w:rPr>
          <w:rFonts w:ascii="PT Astra Serif" w:hAnsi="PT Astra Serif"/>
          <w:spacing w:val="80"/>
          <w:sz w:val="24"/>
          <w:szCs w:val="24"/>
        </w:rPr>
        <w:t xml:space="preserve"> </w:t>
      </w:r>
      <w:r w:rsidRPr="002E757F">
        <w:rPr>
          <w:rFonts w:ascii="PT Astra Serif" w:hAnsi="PT Astra Serif"/>
          <w:sz w:val="24"/>
          <w:szCs w:val="24"/>
        </w:rPr>
        <w:t>средств</w:t>
      </w:r>
      <w:r w:rsidRPr="002E757F">
        <w:rPr>
          <w:rFonts w:ascii="PT Astra Serif" w:hAnsi="PT Astra Serif"/>
          <w:spacing w:val="80"/>
          <w:sz w:val="24"/>
          <w:szCs w:val="24"/>
        </w:rPr>
        <w:t xml:space="preserve"> </w:t>
      </w:r>
      <w:r w:rsidRPr="002E757F">
        <w:rPr>
          <w:rFonts w:ascii="PT Astra Serif" w:hAnsi="PT Astra Serif"/>
          <w:sz w:val="24"/>
          <w:szCs w:val="24"/>
        </w:rPr>
        <w:t>интонации</w:t>
      </w:r>
      <w:r w:rsidRPr="002E757F">
        <w:rPr>
          <w:rFonts w:ascii="PT Astra Serif" w:hAnsi="PT Astra Serif"/>
          <w:spacing w:val="80"/>
          <w:sz w:val="24"/>
          <w:szCs w:val="24"/>
        </w:rPr>
        <w:t xml:space="preserve"> </w:t>
      </w:r>
      <w:r w:rsidRPr="002E757F">
        <w:rPr>
          <w:rFonts w:ascii="PT Astra Serif" w:hAnsi="PT Astra Serif"/>
          <w:sz w:val="24"/>
          <w:szCs w:val="24"/>
        </w:rPr>
        <w:t>с</w:t>
      </w:r>
      <w:r w:rsidRPr="002E757F">
        <w:rPr>
          <w:rFonts w:ascii="PT Astra Serif" w:hAnsi="PT Astra Serif"/>
          <w:spacing w:val="80"/>
          <w:sz w:val="24"/>
          <w:szCs w:val="24"/>
        </w:rPr>
        <w:t xml:space="preserve"> </w:t>
      </w:r>
      <w:r w:rsidRPr="002E757F">
        <w:rPr>
          <w:rFonts w:ascii="PT Astra Serif" w:hAnsi="PT Astra Serif"/>
          <w:sz w:val="24"/>
          <w:szCs w:val="24"/>
        </w:rPr>
        <w:t>опорой</w:t>
      </w:r>
      <w:r w:rsidRPr="002E757F">
        <w:rPr>
          <w:rFonts w:ascii="PT Astra Serif" w:hAnsi="PT Astra Serif"/>
          <w:spacing w:val="80"/>
          <w:sz w:val="24"/>
          <w:szCs w:val="24"/>
        </w:rPr>
        <w:t xml:space="preserve"> </w:t>
      </w:r>
      <w:r w:rsidRPr="002E757F">
        <w:rPr>
          <w:rFonts w:ascii="PT Astra Serif" w:hAnsi="PT Astra Serif"/>
          <w:sz w:val="24"/>
          <w:szCs w:val="24"/>
        </w:rPr>
        <w:t>на</w:t>
      </w:r>
      <w:r w:rsidRPr="002E757F">
        <w:rPr>
          <w:rFonts w:ascii="PT Astra Serif" w:hAnsi="PT Astra Serif"/>
          <w:spacing w:val="80"/>
          <w:sz w:val="24"/>
          <w:szCs w:val="24"/>
        </w:rPr>
        <w:t xml:space="preserve"> </w:t>
      </w:r>
      <w:r w:rsidRPr="002E757F">
        <w:rPr>
          <w:rFonts w:ascii="PT Astra Serif" w:hAnsi="PT Astra Serif"/>
          <w:sz w:val="24"/>
          <w:szCs w:val="24"/>
        </w:rPr>
        <w:t>образец</w:t>
      </w:r>
      <w:r w:rsidRPr="002E757F">
        <w:rPr>
          <w:rFonts w:ascii="PT Astra Serif" w:hAnsi="PT Astra Serif"/>
          <w:spacing w:val="80"/>
          <w:sz w:val="24"/>
          <w:szCs w:val="24"/>
        </w:rPr>
        <w:t xml:space="preserve"> </w:t>
      </w:r>
      <w:r w:rsidRPr="002E757F">
        <w:rPr>
          <w:rFonts w:ascii="PT Astra Serif" w:hAnsi="PT Astra Serif"/>
          <w:sz w:val="24"/>
          <w:szCs w:val="24"/>
        </w:rPr>
        <w:t>речи</w:t>
      </w:r>
      <w:r w:rsidRPr="002E757F">
        <w:rPr>
          <w:rFonts w:ascii="PT Astra Serif" w:hAnsi="PT Astra Serif"/>
          <w:spacing w:val="80"/>
          <w:sz w:val="24"/>
          <w:szCs w:val="24"/>
        </w:rPr>
        <w:t xml:space="preserve"> </w:t>
      </w:r>
      <w:r w:rsidRPr="002E757F">
        <w:rPr>
          <w:rFonts w:ascii="PT Astra Serif" w:hAnsi="PT Astra Serif"/>
          <w:sz w:val="24"/>
          <w:szCs w:val="24"/>
        </w:rPr>
        <w:t>педагогического работника и анализ речевой ситуации;</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активное</w:t>
      </w:r>
      <w:r w:rsidRPr="002E757F">
        <w:rPr>
          <w:rFonts w:ascii="PT Astra Serif" w:hAnsi="PT Astra Serif"/>
          <w:spacing w:val="-4"/>
          <w:sz w:val="24"/>
          <w:szCs w:val="24"/>
        </w:rPr>
        <w:t xml:space="preserve"> </w:t>
      </w:r>
      <w:r w:rsidRPr="002E757F">
        <w:rPr>
          <w:rFonts w:ascii="PT Astra Serif" w:hAnsi="PT Astra Serif"/>
          <w:sz w:val="24"/>
          <w:szCs w:val="24"/>
        </w:rPr>
        <w:t>участие</w:t>
      </w:r>
      <w:r w:rsidRPr="002E757F">
        <w:rPr>
          <w:rFonts w:ascii="PT Astra Serif" w:hAnsi="PT Astra Serif"/>
          <w:spacing w:val="-3"/>
          <w:sz w:val="24"/>
          <w:szCs w:val="24"/>
        </w:rPr>
        <w:t xml:space="preserve"> </w:t>
      </w:r>
      <w:r w:rsidRPr="002E757F">
        <w:rPr>
          <w:rFonts w:ascii="PT Astra Serif" w:hAnsi="PT Astra Serif"/>
          <w:sz w:val="24"/>
          <w:szCs w:val="24"/>
        </w:rPr>
        <w:t>в</w:t>
      </w:r>
      <w:r w:rsidRPr="002E757F">
        <w:rPr>
          <w:rFonts w:ascii="PT Astra Serif" w:hAnsi="PT Astra Serif"/>
          <w:spacing w:val="-3"/>
          <w:sz w:val="24"/>
          <w:szCs w:val="24"/>
        </w:rPr>
        <w:t xml:space="preserve"> </w:t>
      </w:r>
      <w:r w:rsidRPr="002E757F">
        <w:rPr>
          <w:rFonts w:ascii="PT Astra Serif" w:hAnsi="PT Astra Serif"/>
          <w:sz w:val="24"/>
          <w:szCs w:val="24"/>
        </w:rPr>
        <w:t>диалогах по</w:t>
      </w:r>
      <w:r w:rsidRPr="002E757F">
        <w:rPr>
          <w:rFonts w:ascii="PT Astra Serif" w:hAnsi="PT Astra Serif"/>
          <w:spacing w:val="-2"/>
          <w:sz w:val="24"/>
          <w:szCs w:val="24"/>
        </w:rPr>
        <w:t xml:space="preserve"> </w:t>
      </w:r>
      <w:r w:rsidRPr="002E757F">
        <w:rPr>
          <w:rFonts w:ascii="PT Astra Serif" w:hAnsi="PT Astra Serif"/>
          <w:sz w:val="24"/>
          <w:szCs w:val="24"/>
        </w:rPr>
        <w:t>темам</w:t>
      </w:r>
      <w:r w:rsidRPr="002E757F">
        <w:rPr>
          <w:rFonts w:ascii="PT Astra Serif" w:hAnsi="PT Astra Serif"/>
          <w:spacing w:val="-3"/>
          <w:sz w:val="24"/>
          <w:szCs w:val="24"/>
        </w:rPr>
        <w:t xml:space="preserve"> </w:t>
      </w:r>
      <w:r w:rsidRPr="002E757F">
        <w:rPr>
          <w:rFonts w:ascii="PT Astra Serif" w:hAnsi="PT Astra Serif"/>
          <w:sz w:val="24"/>
          <w:szCs w:val="24"/>
        </w:rPr>
        <w:t xml:space="preserve">речевых </w:t>
      </w:r>
      <w:r w:rsidRPr="002E757F">
        <w:rPr>
          <w:rFonts w:ascii="PT Astra Serif" w:hAnsi="PT Astra Serif"/>
          <w:spacing w:val="-2"/>
          <w:sz w:val="24"/>
          <w:szCs w:val="24"/>
        </w:rPr>
        <w:t>ситуаций;</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высказывание</w:t>
      </w:r>
      <w:r w:rsidRPr="002E757F">
        <w:rPr>
          <w:rFonts w:ascii="PT Astra Serif" w:hAnsi="PT Astra Serif"/>
          <w:spacing w:val="40"/>
          <w:sz w:val="24"/>
          <w:szCs w:val="24"/>
        </w:rPr>
        <w:t xml:space="preserve"> </w:t>
      </w:r>
      <w:r w:rsidRPr="002E757F">
        <w:rPr>
          <w:rFonts w:ascii="PT Astra Serif" w:hAnsi="PT Astra Serif"/>
          <w:sz w:val="24"/>
          <w:szCs w:val="24"/>
        </w:rPr>
        <w:t>своих</w:t>
      </w:r>
      <w:r w:rsidRPr="002E757F">
        <w:rPr>
          <w:rFonts w:ascii="PT Astra Serif" w:hAnsi="PT Astra Serif"/>
          <w:spacing w:val="40"/>
          <w:sz w:val="24"/>
          <w:szCs w:val="24"/>
        </w:rPr>
        <w:t xml:space="preserve"> </w:t>
      </w:r>
      <w:r w:rsidRPr="002E757F">
        <w:rPr>
          <w:rFonts w:ascii="PT Astra Serif" w:hAnsi="PT Astra Serif"/>
          <w:sz w:val="24"/>
          <w:szCs w:val="24"/>
        </w:rPr>
        <w:t>просьб</w:t>
      </w:r>
      <w:r w:rsidRPr="002E757F">
        <w:rPr>
          <w:rFonts w:ascii="PT Astra Serif" w:hAnsi="PT Astra Serif"/>
          <w:spacing w:val="40"/>
          <w:sz w:val="24"/>
          <w:szCs w:val="24"/>
        </w:rPr>
        <w:t xml:space="preserve"> </w:t>
      </w:r>
      <w:r w:rsidRPr="002E757F">
        <w:rPr>
          <w:rFonts w:ascii="PT Astra Serif" w:hAnsi="PT Astra Serif"/>
          <w:sz w:val="24"/>
          <w:szCs w:val="24"/>
        </w:rPr>
        <w:t>и</w:t>
      </w:r>
      <w:r w:rsidRPr="002E757F">
        <w:rPr>
          <w:rFonts w:ascii="PT Astra Serif" w:hAnsi="PT Astra Serif"/>
          <w:spacing w:val="40"/>
          <w:sz w:val="24"/>
          <w:szCs w:val="24"/>
        </w:rPr>
        <w:t xml:space="preserve"> </w:t>
      </w:r>
      <w:r w:rsidRPr="002E757F">
        <w:rPr>
          <w:rFonts w:ascii="PT Astra Serif" w:hAnsi="PT Astra Serif"/>
          <w:sz w:val="24"/>
          <w:szCs w:val="24"/>
        </w:rPr>
        <w:t>желаний;</w:t>
      </w:r>
      <w:r w:rsidRPr="002E757F">
        <w:rPr>
          <w:rFonts w:ascii="PT Astra Serif" w:hAnsi="PT Astra Serif"/>
          <w:spacing w:val="40"/>
          <w:sz w:val="24"/>
          <w:szCs w:val="24"/>
        </w:rPr>
        <w:t xml:space="preserve"> </w:t>
      </w:r>
      <w:r w:rsidRPr="002E757F">
        <w:rPr>
          <w:rFonts w:ascii="PT Astra Serif" w:hAnsi="PT Astra Serif"/>
          <w:sz w:val="24"/>
          <w:szCs w:val="24"/>
        </w:rPr>
        <w:t>выполнение</w:t>
      </w:r>
      <w:r w:rsidRPr="002E757F">
        <w:rPr>
          <w:rFonts w:ascii="PT Astra Serif" w:hAnsi="PT Astra Serif"/>
          <w:spacing w:val="40"/>
          <w:sz w:val="24"/>
          <w:szCs w:val="24"/>
        </w:rPr>
        <w:t xml:space="preserve"> </w:t>
      </w:r>
      <w:r w:rsidRPr="002E757F">
        <w:rPr>
          <w:rFonts w:ascii="PT Astra Serif" w:hAnsi="PT Astra Serif"/>
          <w:sz w:val="24"/>
          <w:szCs w:val="24"/>
        </w:rPr>
        <w:t>речевых</w:t>
      </w:r>
      <w:r w:rsidRPr="002E757F">
        <w:rPr>
          <w:rFonts w:ascii="PT Astra Serif" w:hAnsi="PT Astra Serif"/>
          <w:spacing w:val="40"/>
          <w:sz w:val="24"/>
          <w:szCs w:val="24"/>
        </w:rPr>
        <w:t xml:space="preserve"> </w:t>
      </w:r>
      <w:r w:rsidRPr="002E757F">
        <w:rPr>
          <w:rFonts w:ascii="PT Astra Serif" w:hAnsi="PT Astra Serif"/>
          <w:sz w:val="24"/>
          <w:szCs w:val="24"/>
        </w:rPr>
        <w:t>действий</w:t>
      </w:r>
      <w:r w:rsidRPr="002E757F">
        <w:rPr>
          <w:rFonts w:ascii="PT Astra Serif" w:hAnsi="PT Astra Serif"/>
          <w:spacing w:val="40"/>
          <w:sz w:val="24"/>
          <w:szCs w:val="24"/>
        </w:rPr>
        <w:t xml:space="preserve"> </w:t>
      </w:r>
      <w:r w:rsidRPr="002E757F">
        <w:rPr>
          <w:rFonts w:ascii="PT Astra Serif" w:hAnsi="PT Astra Serif"/>
          <w:sz w:val="24"/>
          <w:szCs w:val="24"/>
        </w:rPr>
        <w:t>(приветствия, прощания, извинения), используя соответствующие этикетные слова и выражения;</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участие</w:t>
      </w:r>
      <w:r w:rsidRPr="002E757F">
        <w:rPr>
          <w:rFonts w:ascii="PT Astra Serif" w:hAnsi="PT Astra Serif"/>
          <w:spacing w:val="-6"/>
          <w:sz w:val="24"/>
          <w:szCs w:val="24"/>
        </w:rPr>
        <w:t xml:space="preserve"> </w:t>
      </w:r>
      <w:r w:rsidRPr="002E757F">
        <w:rPr>
          <w:rFonts w:ascii="PT Astra Serif" w:hAnsi="PT Astra Serif"/>
          <w:sz w:val="24"/>
          <w:szCs w:val="24"/>
        </w:rPr>
        <w:t>в</w:t>
      </w:r>
      <w:r w:rsidRPr="002E757F">
        <w:rPr>
          <w:rFonts w:ascii="PT Astra Serif" w:hAnsi="PT Astra Serif"/>
          <w:spacing w:val="-3"/>
          <w:sz w:val="24"/>
          <w:szCs w:val="24"/>
        </w:rPr>
        <w:t xml:space="preserve"> </w:t>
      </w:r>
      <w:r w:rsidRPr="002E757F">
        <w:rPr>
          <w:rFonts w:ascii="PT Astra Serif" w:hAnsi="PT Astra Serif"/>
          <w:sz w:val="24"/>
          <w:szCs w:val="24"/>
        </w:rPr>
        <w:t>коллективном</w:t>
      </w:r>
      <w:r w:rsidRPr="002E757F">
        <w:rPr>
          <w:rFonts w:ascii="PT Astra Serif" w:hAnsi="PT Astra Serif"/>
          <w:spacing w:val="-3"/>
          <w:sz w:val="24"/>
          <w:szCs w:val="24"/>
        </w:rPr>
        <w:t xml:space="preserve"> </w:t>
      </w:r>
      <w:r w:rsidRPr="002E757F">
        <w:rPr>
          <w:rFonts w:ascii="PT Astra Serif" w:hAnsi="PT Astra Serif"/>
          <w:sz w:val="24"/>
          <w:szCs w:val="24"/>
        </w:rPr>
        <w:t>составлении</w:t>
      </w:r>
      <w:r w:rsidRPr="002E757F">
        <w:rPr>
          <w:rFonts w:ascii="PT Astra Serif" w:hAnsi="PT Astra Serif"/>
          <w:spacing w:val="-2"/>
          <w:sz w:val="24"/>
          <w:szCs w:val="24"/>
        </w:rPr>
        <w:t xml:space="preserve"> </w:t>
      </w:r>
      <w:r w:rsidRPr="002E757F">
        <w:rPr>
          <w:rFonts w:ascii="PT Astra Serif" w:hAnsi="PT Astra Serif"/>
          <w:sz w:val="24"/>
          <w:szCs w:val="24"/>
        </w:rPr>
        <w:t>рассказа</w:t>
      </w:r>
      <w:r w:rsidRPr="002E757F">
        <w:rPr>
          <w:rFonts w:ascii="PT Astra Serif" w:hAnsi="PT Astra Serif"/>
          <w:spacing w:val="-3"/>
          <w:sz w:val="24"/>
          <w:szCs w:val="24"/>
        </w:rPr>
        <w:t xml:space="preserve"> </w:t>
      </w:r>
      <w:r w:rsidRPr="002E757F">
        <w:rPr>
          <w:rFonts w:ascii="PT Astra Serif" w:hAnsi="PT Astra Serif"/>
          <w:sz w:val="24"/>
          <w:szCs w:val="24"/>
        </w:rPr>
        <w:t>или</w:t>
      </w:r>
      <w:r w:rsidRPr="002E757F">
        <w:rPr>
          <w:rFonts w:ascii="PT Astra Serif" w:hAnsi="PT Astra Serif"/>
          <w:spacing w:val="-2"/>
          <w:sz w:val="24"/>
          <w:szCs w:val="24"/>
        </w:rPr>
        <w:t xml:space="preserve"> </w:t>
      </w:r>
      <w:r w:rsidRPr="002E757F">
        <w:rPr>
          <w:rFonts w:ascii="PT Astra Serif" w:hAnsi="PT Astra Serif"/>
          <w:sz w:val="24"/>
          <w:szCs w:val="24"/>
        </w:rPr>
        <w:t>сказки</w:t>
      </w:r>
      <w:r w:rsidRPr="002E757F">
        <w:rPr>
          <w:rFonts w:ascii="PT Astra Serif" w:hAnsi="PT Astra Serif"/>
          <w:spacing w:val="-4"/>
          <w:sz w:val="24"/>
          <w:szCs w:val="24"/>
        </w:rPr>
        <w:t xml:space="preserve"> </w:t>
      </w:r>
      <w:r w:rsidRPr="002E757F">
        <w:rPr>
          <w:rFonts w:ascii="PT Astra Serif" w:hAnsi="PT Astra Serif"/>
          <w:sz w:val="24"/>
          <w:szCs w:val="24"/>
        </w:rPr>
        <w:t>по</w:t>
      </w:r>
      <w:r w:rsidRPr="002E757F">
        <w:rPr>
          <w:rFonts w:ascii="PT Astra Serif" w:hAnsi="PT Astra Serif"/>
          <w:spacing w:val="-2"/>
          <w:sz w:val="24"/>
          <w:szCs w:val="24"/>
        </w:rPr>
        <w:t xml:space="preserve"> </w:t>
      </w:r>
      <w:r w:rsidRPr="002E757F">
        <w:rPr>
          <w:rFonts w:ascii="PT Astra Serif" w:hAnsi="PT Astra Serif"/>
          <w:sz w:val="24"/>
          <w:szCs w:val="24"/>
        </w:rPr>
        <w:t>темам</w:t>
      </w:r>
      <w:r w:rsidRPr="002E757F">
        <w:rPr>
          <w:rFonts w:ascii="PT Astra Serif" w:hAnsi="PT Astra Serif"/>
          <w:spacing w:val="-3"/>
          <w:sz w:val="24"/>
          <w:szCs w:val="24"/>
        </w:rPr>
        <w:t xml:space="preserve"> </w:t>
      </w:r>
      <w:r w:rsidRPr="002E757F">
        <w:rPr>
          <w:rFonts w:ascii="PT Astra Serif" w:hAnsi="PT Astra Serif"/>
          <w:sz w:val="24"/>
          <w:szCs w:val="24"/>
        </w:rPr>
        <w:t xml:space="preserve">речевых </w:t>
      </w:r>
      <w:r w:rsidRPr="002E757F">
        <w:rPr>
          <w:rFonts w:ascii="PT Astra Serif" w:hAnsi="PT Astra Serif"/>
          <w:spacing w:val="-2"/>
          <w:sz w:val="24"/>
          <w:szCs w:val="24"/>
        </w:rPr>
        <w:t>ситуаций;</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составление</w:t>
      </w:r>
      <w:r w:rsidRPr="002E757F">
        <w:rPr>
          <w:rFonts w:ascii="PT Astra Serif" w:hAnsi="PT Astra Serif"/>
          <w:spacing w:val="-7"/>
          <w:sz w:val="24"/>
          <w:szCs w:val="24"/>
        </w:rPr>
        <w:t xml:space="preserve"> </w:t>
      </w:r>
      <w:r w:rsidRPr="002E757F">
        <w:rPr>
          <w:rFonts w:ascii="PT Astra Serif" w:hAnsi="PT Astra Serif"/>
          <w:sz w:val="24"/>
          <w:szCs w:val="24"/>
        </w:rPr>
        <w:t>рассказов</w:t>
      </w:r>
      <w:r w:rsidRPr="002E757F">
        <w:rPr>
          <w:rFonts w:ascii="PT Astra Serif" w:hAnsi="PT Astra Serif"/>
          <w:spacing w:val="-4"/>
          <w:sz w:val="24"/>
          <w:szCs w:val="24"/>
        </w:rPr>
        <w:t xml:space="preserve"> </w:t>
      </w:r>
      <w:r w:rsidRPr="002E757F">
        <w:rPr>
          <w:rFonts w:ascii="PT Astra Serif" w:hAnsi="PT Astra Serif"/>
          <w:sz w:val="24"/>
          <w:szCs w:val="24"/>
        </w:rPr>
        <w:t>с</w:t>
      </w:r>
      <w:r w:rsidRPr="002E757F">
        <w:rPr>
          <w:rFonts w:ascii="PT Astra Serif" w:hAnsi="PT Astra Serif"/>
          <w:spacing w:val="-4"/>
          <w:sz w:val="24"/>
          <w:szCs w:val="24"/>
        </w:rPr>
        <w:t xml:space="preserve"> </w:t>
      </w:r>
      <w:r w:rsidRPr="002E757F">
        <w:rPr>
          <w:rFonts w:ascii="PT Astra Serif" w:hAnsi="PT Astra Serif"/>
          <w:sz w:val="24"/>
          <w:szCs w:val="24"/>
        </w:rPr>
        <w:t>опорой</w:t>
      </w:r>
      <w:r w:rsidRPr="002E757F">
        <w:rPr>
          <w:rFonts w:ascii="PT Astra Serif" w:hAnsi="PT Astra Serif"/>
          <w:spacing w:val="-5"/>
          <w:sz w:val="24"/>
          <w:szCs w:val="24"/>
        </w:rPr>
        <w:t xml:space="preserve"> </w:t>
      </w:r>
      <w:r w:rsidRPr="002E757F">
        <w:rPr>
          <w:rFonts w:ascii="PT Astra Serif" w:hAnsi="PT Astra Serif"/>
          <w:sz w:val="24"/>
          <w:szCs w:val="24"/>
        </w:rPr>
        <w:t>на</w:t>
      </w:r>
      <w:r w:rsidRPr="002E757F">
        <w:rPr>
          <w:rFonts w:ascii="PT Astra Serif" w:hAnsi="PT Astra Serif"/>
          <w:spacing w:val="-4"/>
          <w:sz w:val="24"/>
          <w:szCs w:val="24"/>
        </w:rPr>
        <w:t xml:space="preserve"> </w:t>
      </w:r>
      <w:r w:rsidRPr="002E757F">
        <w:rPr>
          <w:rFonts w:ascii="PT Astra Serif" w:hAnsi="PT Astra Serif"/>
          <w:sz w:val="24"/>
          <w:szCs w:val="24"/>
        </w:rPr>
        <w:t>картинный</w:t>
      </w:r>
      <w:r w:rsidRPr="002E757F">
        <w:rPr>
          <w:rFonts w:ascii="PT Astra Serif" w:hAnsi="PT Astra Serif"/>
          <w:spacing w:val="-6"/>
          <w:sz w:val="24"/>
          <w:szCs w:val="24"/>
        </w:rPr>
        <w:t xml:space="preserve"> </w:t>
      </w:r>
      <w:r w:rsidRPr="002E757F">
        <w:rPr>
          <w:rFonts w:ascii="PT Astra Serif" w:hAnsi="PT Astra Serif"/>
          <w:sz w:val="24"/>
          <w:szCs w:val="24"/>
        </w:rPr>
        <w:t>или</w:t>
      </w:r>
      <w:r w:rsidRPr="002E757F">
        <w:rPr>
          <w:rFonts w:ascii="PT Astra Serif" w:hAnsi="PT Astra Serif"/>
          <w:spacing w:val="-3"/>
          <w:sz w:val="24"/>
          <w:szCs w:val="24"/>
        </w:rPr>
        <w:t xml:space="preserve"> </w:t>
      </w:r>
      <w:r w:rsidRPr="002E757F">
        <w:rPr>
          <w:rFonts w:ascii="PT Astra Serif" w:hAnsi="PT Astra Serif"/>
          <w:sz w:val="24"/>
          <w:szCs w:val="24"/>
        </w:rPr>
        <w:t>картинно-символический</w:t>
      </w:r>
      <w:r w:rsidRPr="002E757F">
        <w:rPr>
          <w:rFonts w:ascii="PT Astra Serif" w:hAnsi="PT Astra Serif"/>
          <w:spacing w:val="-4"/>
          <w:sz w:val="24"/>
          <w:szCs w:val="24"/>
        </w:rPr>
        <w:t xml:space="preserve"> </w:t>
      </w:r>
      <w:r w:rsidRPr="002E757F">
        <w:rPr>
          <w:rFonts w:ascii="PT Astra Serif" w:hAnsi="PT Astra Serif"/>
          <w:spacing w:val="-2"/>
          <w:sz w:val="24"/>
          <w:szCs w:val="24"/>
        </w:rPr>
        <w:t>план.</w:t>
      </w:r>
    </w:p>
    <w:p w:rsidR="00B40420" w:rsidRPr="002E757F" w:rsidRDefault="002E757F" w:rsidP="00366408">
      <w:pPr>
        <w:pStyle w:val="2"/>
        <w:spacing w:line="240" w:lineRule="auto"/>
        <w:ind w:left="1418" w:firstLine="567"/>
        <w:jc w:val="both"/>
        <w:rPr>
          <w:rFonts w:ascii="PT Astra Serif" w:hAnsi="PT Astra Serif"/>
        </w:rPr>
      </w:pPr>
      <w:bookmarkStart w:id="5" w:name="Минимальный_и_достаточный_уровни_достиж1"/>
      <w:bookmarkEnd w:id="5"/>
      <w:r w:rsidRPr="002E757F">
        <w:rPr>
          <w:rFonts w:ascii="PT Astra Serif" w:hAnsi="PT Astra Serif"/>
        </w:rPr>
        <w:t>Минимальный</w:t>
      </w:r>
      <w:r w:rsidRPr="002E757F">
        <w:rPr>
          <w:rFonts w:ascii="PT Astra Serif" w:hAnsi="PT Astra Serif"/>
          <w:spacing w:val="-1"/>
        </w:rPr>
        <w:t xml:space="preserve"> </w:t>
      </w:r>
      <w:r w:rsidRPr="002E757F">
        <w:rPr>
          <w:rFonts w:ascii="PT Astra Serif" w:hAnsi="PT Astra Serif"/>
        </w:rPr>
        <w:t>и достаточный уровни</w:t>
      </w:r>
      <w:r w:rsidRPr="002E757F">
        <w:rPr>
          <w:rFonts w:ascii="PT Astra Serif" w:hAnsi="PT Astra Serif"/>
          <w:spacing w:val="-1"/>
        </w:rPr>
        <w:t xml:space="preserve"> </w:t>
      </w:r>
      <w:r w:rsidRPr="002E757F">
        <w:rPr>
          <w:rFonts w:ascii="PT Astra Serif" w:hAnsi="PT Astra Serif"/>
        </w:rPr>
        <w:t>достижения предметных результатов</w:t>
      </w:r>
      <w:r w:rsidRPr="002E757F">
        <w:rPr>
          <w:rFonts w:ascii="PT Astra Serif" w:hAnsi="PT Astra Serif"/>
          <w:spacing w:val="-2"/>
        </w:rPr>
        <w:t xml:space="preserve"> </w:t>
      </w:r>
      <w:r w:rsidRPr="002E757F">
        <w:rPr>
          <w:rFonts w:ascii="PT Astra Serif" w:hAnsi="PT Astra Serif"/>
        </w:rPr>
        <w:t>по предметной</w:t>
      </w:r>
      <w:r w:rsidRPr="002E757F">
        <w:rPr>
          <w:rFonts w:ascii="PT Astra Serif" w:hAnsi="PT Astra Serif"/>
          <w:spacing w:val="-5"/>
        </w:rPr>
        <w:t xml:space="preserve"> </w:t>
      </w:r>
      <w:r w:rsidRPr="002E757F">
        <w:rPr>
          <w:rFonts w:ascii="PT Astra Serif" w:hAnsi="PT Astra Serif"/>
        </w:rPr>
        <w:t>области</w:t>
      </w:r>
      <w:r w:rsidRPr="002E757F">
        <w:rPr>
          <w:rFonts w:ascii="PT Astra Serif" w:hAnsi="PT Astra Serif"/>
          <w:spacing w:val="-3"/>
        </w:rPr>
        <w:t xml:space="preserve"> </w:t>
      </w:r>
      <w:r w:rsidRPr="002E757F">
        <w:rPr>
          <w:rFonts w:ascii="PT Astra Serif" w:hAnsi="PT Astra Serif"/>
        </w:rPr>
        <w:t>"Язык</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речевая</w:t>
      </w:r>
      <w:r w:rsidRPr="002E757F">
        <w:rPr>
          <w:rFonts w:ascii="PT Astra Serif" w:hAnsi="PT Astra Serif"/>
          <w:spacing w:val="-2"/>
        </w:rPr>
        <w:t xml:space="preserve"> </w:t>
      </w:r>
      <w:r w:rsidRPr="002E757F">
        <w:rPr>
          <w:rFonts w:ascii="PT Astra Serif" w:hAnsi="PT Astra Serif"/>
        </w:rPr>
        <w:t>практика"</w:t>
      </w:r>
      <w:r w:rsidRPr="002E757F">
        <w:rPr>
          <w:rFonts w:ascii="PT Astra Serif" w:hAnsi="PT Astra Serif"/>
          <w:spacing w:val="-5"/>
        </w:rPr>
        <w:t xml:space="preserve"> </w:t>
      </w:r>
      <w:r w:rsidRPr="002E757F">
        <w:rPr>
          <w:rFonts w:ascii="PT Astra Serif" w:hAnsi="PT Astra Serif"/>
        </w:rPr>
        <w:t>на</w:t>
      </w:r>
      <w:r w:rsidRPr="002E757F">
        <w:rPr>
          <w:rFonts w:ascii="PT Astra Serif" w:hAnsi="PT Astra Serif"/>
          <w:spacing w:val="-3"/>
        </w:rPr>
        <w:t xml:space="preserve"> </w:t>
      </w:r>
      <w:r w:rsidRPr="002E757F">
        <w:rPr>
          <w:rFonts w:ascii="PT Astra Serif" w:hAnsi="PT Astra Serif"/>
        </w:rPr>
        <w:t>конец</w:t>
      </w:r>
      <w:r w:rsidRPr="002E757F">
        <w:rPr>
          <w:rFonts w:ascii="PT Astra Serif" w:hAnsi="PT Astra Serif"/>
          <w:spacing w:val="3"/>
        </w:rPr>
        <w:t xml:space="preserve"> </w:t>
      </w:r>
      <w:r w:rsidRPr="002E757F">
        <w:rPr>
          <w:rFonts w:ascii="PT Astra Serif" w:hAnsi="PT Astra Serif"/>
        </w:rPr>
        <w:t>обучения</w:t>
      </w:r>
      <w:r w:rsidRPr="002E757F">
        <w:rPr>
          <w:rFonts w:ascii="PT Astra Serif" w:hAnsi="PT Astra Serif"/>
          <w:spacing w:val="-3"/>
        </w:rPr>
        <w:t xml:space="preserve"> </w:t>
      </w:r>
      <w:r w:rsidRPr="002E757F">
        <w:rPr>
          <w:rFonts w:ascii="PT Astra Serif" w:hAnsi="PT Astra Serif"/>
        </w:rPr>
        <w:t>(IX</w:t>
      </w:r>
      <w:r w:rsidRPr="002E757F">
        <w:rPr>
          <w:rFonts w:ascii="PT Astra Serif" w:hAnsi="PT Astra Serif"/>
          <w:spacing w:val="-3"/>
        </w:rPr>
        <w:t xml:space="preserve"> </w:t>
      </w:r>
      <w:r w:rsidRPr="002E757F">
        <w:rPr>
          <w:rFonts w:ascii="PT Astra Serif" w:hAnsi="PT Astra Serif"/>
          <w:spacing w:val="-2"/>
        </w:rPr>
        <w:t>класс).</w:t>
      </w:r>
    </w:p>
    <w:p w:rsidR="00B40420" w:rsidRPr="002E757F" w:rsidRDefault="002E757F" w:rsidP="00366408">
      <w:pPr>
        <w:spacing w:after="0" w:line="240" w:lineRule="auto"/>
        <w:ind w:left="1418" w:firstLine="567"/>
        <w:jc w:val="both"/>
        <w:rPr>
          <w:rFonts w:ascii="PT Astra Serif" w:hAnsi="PT Astra Serif"/>
          <w:b/>
          <w:sz w:val="24"/>
          <w:szCs w:val="24"/>
        </w:rPr>
      </w:pPr>
      <w:r w:rsidRPr="002E757F">
        <w:rPr>
          <w:rFonts w:ascii="PT Astra Serif" w:hAnsi="PT Astra Serif"/>
          <w:b/>
          <w:sz w:val="24"/>
          <w:szCs w:val="24"/>
        </w:rPr>
        <w:t>Минимальный</w:t>
      </w:r>
      <w:r w:rsidRPr="002E757F">
        <w:rPr>
          <w:rFonts w:ascii="PT Astra Serif" w:hAnsi="PT Astra Serif"/>
          <w:b/>
          <w:spacing w:val="-7"/>
          <w:sz w:val="24"/>
          <w:szCs w:val="24"/>
        </w:rPr>
        <w:t xml:space="preserve"> </w:t>
      </w:r>
      <w:r w:rsidRPr="002E757F">
        <w:rPr>
          <w:rFonts w:ascii="PT Astra Serif" w:hAnsi="PT Astra Serif"/>
          <w:b/>
          <w:spacing w:val="-2"/>
          <w:sz w:val="24"/>
          <w:szCs w:val="24"/>
        </w:rPr>
        <w:t>уровень:</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9"/>
          <w:sz w:val="24"/>
          <w:szCs w:val="24"/>
        </w:rPr>
        <w:t xml:space="preserve"> </w:t>
      </w:r>
      <w:r w:rsidRPr="002E757F">
        <w:rPr>
          <w:rFonts w:ascii="PT Astra Serif" w:hAnsi="PT Astra Serif"/>
          <w:sz w:val="24"/>
          <w:szCs w:val="24"/>
        </w:rPr>
        <w:t>отличительных</w:t>
      </w:r>
      <w:r w:rsidRPr="002E757F">
        <w:rPr>
          <w:rFonts w:ascii="PT Astra Serif" w:hAnsi="PT Astra Serif"/>
          <w:spacing w:val="-7"/>
          <w:sz w:val="24"/>
          <w:szCs w:val="24"/>
        </w:rPr>
        <w:t xml:space="preserve"> </w:t>
      </w:r>
      <w:r w:rsidRPr="002E757F">
        <w:rPr>
          <w:rFonts w:ascii="PT Astra Serif" w:hAnsi="PT Astra Serif"/>
          <w:sz w:val="24"/>
          <w:szCs w:val="24"/>
        </w:rPr>
        <w:t>грамматических</w:t>
      </w:r>
      <w:r w:rsidRPr="002E757F">
        <w:rPr>
          <w:rFonts w:ascii="PT Astra Serif" w:hAnsi="PT Astra Serif"/>
          <w:spacing w:val="-6"/>
          <w:sz w:val="24"/>
          <w:szCs w:val="24"/>
        </w:rPr>
        <w:t xml:space="preserve"> </w:t>
      </w:r>
      <w:r w:rsidRPr="002E757F">
        <w:rPr>
          <w:rFonts w:ascii="PT Astra Serif" w:hAnsi="PT Astra Serif"/>
          <w:sz w:val="24"/>
          <w:szCs w:val="24"/>
        </w:rPr>
        <w:t>признаков</w:t>
      </w:r>
      <w:r w:rsidRPr="002E757F">
        <w:rPr>
          <w:rFonts w:ascii="PT Astra Serif" w:hAnsi="PT Astra Serif"/>
          <w:spacing w:val="-7"/>
          <w:sz w:val="24"/>
          <w:szCs w:val="24"/>
        </w:rPr>
        <w:t xml:space="preserve"> </w:t>
      </w:r>
      <w:r w:rsidRPr="002E757F">
        <w:rPr>
          <w:rFonts w:ascii="PT Astra Serif" w:hAnsi="PT Astra Serif"/>
          <w:sz w:val="24"/>
          <w:szCs w:val="24"/>
        </w:rPr>
        <w:t>основных</w:t>
      </w:r>
      <w:r w:rsidRPr="002E757F">
        <w:rPr>
          <w:rFonts w:ascii="PT Astra Serif" w:hAnsi="PT Astra Serif"/>
          <w:spacing w:val="-5"/>
          <w:sz w:val="24"/>
          <w:szCs w:val="24"/>
        </w:rPr>
        <w:t xml:space="preserve"> </w:t>
      </w:r>
      <w:r w:rsidRPr="002E757F">
        <w:rPr>
          <w:rFonts w:ascii="PT Astra Serif" w:hAnsi="PT Astra Serif"/>
          <w:sz w:val="24"/>
          <w:szCs w:val="24"/>
        </w:rPr>
        <w:t>частей</w:t>
      </w:r>
      <w:r w:rsidRPr="002E757F">
        <w:rPr>
          <w:rFonts w:ascii="PT Astra Serif" w:hAnsi="PT Astra Serif"/>
          <w:spacing w:val="-5"/>
          <w:sz w:val="24"/>
          <w:szCs w:val="24"/>
        </w:rPr>
        <w:t xml:space="preserve"> </w:t>
      </w:r>
      <w:r w:rsidRPr="002E757F">
        <w:rPr>
          <w:rFonts w:ascii="PT Astra Serif" w:hAnsi="PT Astra Serif"/>
          <w:spacing w:val="-2"/>
          <w:sz w:val="24"/>
          <w:szCs w:val="24"/>
        </w:rPr>
        <w:t>слова;</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разбор</w:t>
      </w:r>
      <w:r w:rsidRPr="002E757F">
        <w:rPr>
          <w:rFonts w:ascii="PT Astra Serif" w:hAnsi="PT Astra Serif"/>
          <w:spacing w:val="40"/>
          <w:sz w:val="24"/>
          <w:szCs w:val="24"/>
        </w:rPr>
        <w:t xml:space="preserve"> </w:t>
      </w:r>
      <w:r w:rsidRPr="002E757F">
        <w:rPr>
          <w:rFonts w:ascii="PT Astra Serif" w:hAnsi="PT Astra Serif"/>
          <w:sz w:val="24"/>
          <w:szCs w:val="24"/>
        </w:rPr>
        <w:t>слова</w:t>
      </w:r>
      <w:r w:rsidRPr="002E757F">
        <w:rPr>
          <w:rFonts w:ascii="PT Astra Serif" w:hAnsi="PT Astra Serif"/>
          <w:spacing w:val="40"/>
          <w:sz w:val="24"/>
          <w:szCs w:val="24"/>
        </w:rPr>
        <w:t xml:space="preserve"> </w:t>
      </w:r>
      <w:r w:rsidRPr="002E757F">
        <w:rPr>
          <w:rFonts w:ascii="PT Astra Serif" w:hAnsi="PT Astra Serif"/>
          <w:sz w:val="24"/>
          <w:szCs w:val="24"/>
        </w:rPr>
        <w:t>с</w:t>
      </w:r>
      <w:r w:rsidRPr="002E757F">
        <w:rPr>
          <w:rFonts w:ascii="PT Astra Serif" w:hAnsi="PT Astra Serif"/>
          <w:spacing w:val="40"/>
          <w:sz w:val="24"/>
          <w:szCs w:val="24"/>
        </w:rPr>
        <w:t xml:space="preserve"> </w:t>
      </w:r>
      <w:r w:rsidRPr="002E757F">
        <w:rPr>
          <w:rFonts w:ascii="PT Astra Serif" w:hAnsi="PT Astra Serif"/>
          <w:sz w:val="24"/>
          <w:szCs w:val="24"/>
        </w:rPr>
        <w:t>опорой</w:t>
      </w:r>
      <w:r w:rsidRPr="002E757F">
        <w:rPr>
          <w:rFonts w:ascii="PT Astra Serif" w:hAnsi="PT Astra Serif"/>
          <w:spacing w:val="40"/>
          <w:sz w:val="24"/>
          <w:szCs w:val="24"/>
        </w:rPr>
        <w:t xml:space="preserve"> </w:t>
      </w:r>
      <w:r w:rsidRPr="002E757F">
        <w:rPr>
          <w:rFonts w:ascii="PT Astra Serif" w:hAnsi="PT Astra Serif"/>
          <w:sz w:val="24"/>
          <w:szCs w:val="24"/>
        </w:rPr>
        <w:t>на</w:t>
      </w:r>
      <w:r w:rsidRPr="002E757F">
        <w:rPr>
          <w:rFonts w:ascii="PT Astra Serif" w:hAnsi="PT Astra Serif"/>
          <w:spacing w:val="40"/>
          <w:sz w:val="24"/>
          <w:szCs w:val="24"/>
        </w:rPr>
        <w:t xml:space="preserve"> </w:t>
      </w:r>
      <w:r w:rsidRPr="002E757F">
        <w:rPr>
          <w:rFonts w:ascii="PT Astra Serif" w:hAnsi="PT Astra Serif"/>
          <w:sz w:val="24"/>
          <w:szCs w:val="24"/>
        </w:rPr>
        <w:t>представленный</w:t>
      </w:r>
      <w:r w:rsidRPr="002E757F">
        <w:rPr>
          <w:rFonts w:ascii="PT Astra Serif" w:hAnsi="PT Astra Serif"/>
          <w:spacing w:val="40"/>
          <w:sz w:val="24"/>
          <w:szCs w:val="24"/>
        </w:rPr>
        <w:t xml:space="preserve"> </w:t>
      </w:r>
      <w:r w:rsidRPr="002E757F">
        <w:rPr>
          <w:rFonts w:ascii="PT Astra Serif" w:hAnsi="PT Astra Serif"/>
          <w:sz w:val="24"/>
          <w:szCs w:val="24"/>
        </w:rPr>
        <w:t>образец,</w:t>
      </w:r>
      <w:r w:rsidRPr="002E757F">
        <w:rPr>
          <w:rFonts w:ascii="PT Astra Serif" w:hAnsi="PT Astra Serif"/>
          <w:spacing w:val="40"/>
          <w:sz w:val="24"/>
          <w:szCs w:val="24"/>
        </w:rPr>
        <w:t xml:space="preserve"> </w:t>
      </w:r>
      <w:r w:rsidRPr="002E757F">
        <w:rPr>
          <w:rFonts w:ascii="PT Astra Serif" w:hAnsi="PT Astra Serif"/>
          <w:sz w:val="24"/>
          <w:szCs w:val="24"/>
        </w:rPr>
        <w:t>схему,</w:t>
      </w:r>
      <w:r w:rsidRPr="002E757F">
        <w:rPr>
          <w:rFonts w:ascii="PT Astra Serif" w:hAnsi="PT Astra Serif"/>
          <w:spacing w:val="40"/>
          <w:sz w:val="24"/>
          <w:szCs w:val="24"/>
        </w:rPr>
        <w:t xml:space="preserve"> </w:t>
      </w:r>
      <w:r w:rsidRPr="002E757F">
        <w:rPr>
          <w:rFonts w:ascii="PT Astra Serif" w:hAnsi="PT Astra Serif"/>
          <w:sz w:val="24"/>
          <w:szCs w:val="24"/>
        </w:rPr>
        <w:t>вопросы</w:t>
      </w:r>
      <w:r w:rsidRPr="002E757F">
        <w:rPr>
          <w:rFonts w:ascii="PT Astra Serif" w:hAnsi="PT Astra Serif"/>
          <w:spacing w:val="40"/>
          <w:sz w:val="24"/>
          <w:szCs w:val="24"/>
        </w:rPr>
        <w:t xml:space="preserve"> </w:t>
      </w:r>
      <w:r w:rsidRPr="002E757F">
        <w:rPr>
          <w:rFonts w:ascii="PT Astra Serif" w:hAnsi="PT Astra Serif"/>
          <w:sz w:val="24"/>
          <w:szCs w:val="24"/>
        </w:rPr>
        <w:t xml:space="preserve">педагогического </w:t>
      </w:r>
      <w:r w:rsidRPr="002E757F">
        <w:rPr>
          <w:rFonts w:ascii="PT Astra Serif" w:hAnsi="PT Astra Serif"/>
          <w:spacing w:val="-2"/>
          <w:sz w:val="24"/>
          <w:szCs w:val="24"/>
        </w:rPr>
        <w:t>работника;</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образование</w:t>
      </w:r>
      <w:r w:rsidRPr="002E757F">
        <w:rPr>
          <w:rFonts w:ascii="PT Astra Serif" w:hAnsi="PT Astra Serif"/>
          <w:spacing w:val="-5"/>
          <w:sz w:val="24"/>
          <w:szCs w:val="24"/>
        </w:rPr>
        <w:t xml:space="preserve"> </w:t>
      </w:r>
      <w:r w:rsidRPr="002E757F">
        <w:rPr>
          <w:rFonts w:ascii="PT Astra Serif" w:hAnsi="PT Astra Serif"/>
          <w:sz w:val="24"/>
          <w:szCs w:val="24"/>
        </w:rPr>
        <w:t>слов</w:t>
      </w:r>
      <w:r w:rsidRPr="002E757F">
        <w:rPr>
          <w:rFonts w:ascii="PT Astra Serif" w:hAnsi="PT Astra Serif"/>
          <w:spacing w:val="-3"/>
          <w:sz w:val="24"/>
          <w:szCs w:val="24"/>
        </w:rPr>
        <w:t xml:space="preserve"> </w:t>
      </w:r>
      <w:r w:rsidRPr="002E757F">
        <w:rPr>
          <w:rFonts w:ascii="PT Astra Serif" w:hAnsi="PT Astra Serif"/>
          <w:sz w:val="24"/>
          <w:szCs w:val="24"/>
        </w:rPr>
        <w:t>с</w:t>
      </w:r>
      <w:r w:rsidRPr="002E757F">
        <w:rPr>
          <w:rFonts w:ascii="PT Astra Serif" w:hAnsi="PT Astra Serif"/>
          <w:spacing w:val="-4"/>
          <w:sz w:val="24"/>
          <w:szCs w:val="24"/>
        </w:rPr>
        <w:t xml:space="preserve"> </w:t>
      </w:r>
      <w:r w:rsidRPr="002E757F">
        <w:rPr>
          <w:rFonts w:ascii="PT Astra Serif" w:hAnsi="PT Astra Serif"/>
          <w:sz w:val="24"/>
          <w:szCs w:val="24"/>
        </w:rPr>
        <w:t>новым</w:t>
      </w:r>
      <w:r w:rsidRPr="002E757F">
        <w:rPr>
          <w:rFonts w:ascii="PT Astra Serif" w:hAnsi="PT Astra Serif"/>
          <w:spacing w:val="-3"/>
          <w:sz w:val="24"/>
          <w:szCs w:val="24"/>
        </w:rPr>
        <w:t xml:space="preserve"> </w:t>
      </w:r>
      <w:r w:rsidRPr="002E757F">
        <w:rPr>
          <w:rFonts w:ascii="PT Astra Serif" w:hAnsi="PT Astra Serif"/>
          <w:sz w:val="24"/>
          <w:szCs w:val="24"/>
        </w:rPr>
        <w:t>значением</w:t>
      </w:r>
      <w:r w:rsidRPr="002E757F">
        <w:rPr>
          <w:rFonts w:ascii="PT Astra Serif" w:hAnsi="PT Astra Serif"/>
          <w:spacing w:val="-3"/>
          <w:sz w:val="24"/>
          <w:szCs w:val="24"/>
        </w:rPr>
        <w:t xml:space="preserve"> </w:t>
      </w:r>
      <w:r w:rsidRPr="002E757F">
        <w:rPr>
          <w:rFonts w:ascii="PT Astra Serif" w:hAnsi="PT Astra Serif"/>
          <w:sz w:val="24"/>
          <w:szCs w:val="24"/>
        </w:rPr>
        <w:t>с</w:t>
      </w:r>
      <w:r w:rsidRPr="002E757F">
        <w:rPr>
          <w:rFonts w:ascii="PT Astra Serif" w:hAnsi="PT Astra Serif"/>
          <w:spacing w:val="-3"/>
          <w:sz w:val="24"/>
          <w:szCs w:val="24"/>
        </w:rPr>
        <w:t xml:space="preserve"> </w:t>
      </w:r>
      <w:r w:rsidRPr="002E757F">
        <w:rPr>
          <w:rFonts w:ascii="PT Astra Serif" w:hAnsi="PT Astra Serif"/>
          <w:sz w:val="24"/>
          <w:szCs w:val="24"/>
        </w:rPr>
        <w:t>опорой</w:t>
      </w:r>
      <w:r w:rsidRPr="002E757F">
        <w:rPr>
          <w:rFonts w:ascii="PT Astra Serif" w:hAnsi="PT Astra Serif"/>
          <w:spacing w:val="-2"/>
          <w:sz w:val="24"/>
          <w:szCs w:val="24"/>
        </w:rPr>
        <w:t xml:space="preserve"> </w:t>
      </w:r>
      <w:r w:rsidRPr="002E757F">
        <w:rPr>
          <w:rFonts w:ascii="PT Astra Serif" w:hAnsi="PT Astra Serif"/>
          <w:sz w:val="24"/>
          <w:szCs w:val="24"/>
        </w:rPr>
        <w:t>на</w:t>
      </w:r>
      <w:r w:rsidRPr="002E757F">
        <w:rPr>
          <w:rFonts w:ascii="PT Astra Serif" w:hAnsi="PT Astra Serif"/>
          <w:spacing w:val="-2"/>
          <w:sz w:val="24"/>
          <w:szCs w:val="24"/>
        </w:rPr>
        <w:t xml:space="preserve"> образец;</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представления</w:t>
      </w:r>
      <w:r w:rsidRPr="002E757F">
        <w:rPr>
          <w:rFonts w:ascii="PT Astra Serif" w:hAnsi="PT Astra Serif"/>
          <w:spacing w:val="-4"/>
          <w:sz w:val="24"/>
          <w:szCs w:val="24"/>
        </w:rPr>
        <w:t xml:space="preserve"> </w:t>
      </w:r>
      <w:r w:rsidRPr="002E757F">
        <w:rPr>
          <w:rFonts w:ascii="PT Astra Serif" w:hAnsi="PT Astra Serif"/>
          <w:sz w:val="24"/>
          <w:szCs w:val="24"/>
        </w:rPr>
        <w:t>о</w:t>
      </w:r>
      <w:r w:rsidRPr="002E757F">
        <w:rPr>
          <w:rFonts w:ascii="PT Astra Serif" w:hAnsi="PT Astra Serif"/>
          <w:spacing w:val="-4"/>
          <w:sz w:val="24"/>
          <w:szCs w:val="24"/>
        </w:rPr>
        <w:t xml:space="preserve"> </w:t>
      </w:r>
      <w:r w:rsidRPr="002E757F">
        <w:rPr>
          <w:rFonts w:ascii="PT Astra Serif" w:hAnsi="PT Astra Serif"/>
          <w:sz w:val="24"/>
          <w:szCs w:val="24"/>
        </w:rPr>
        <w:t>грамматических</w:t>
      </w:r>
      <w:r w:rsidRPr="002E757F">
        <w:rPr>
          <w:rFonts w:ascii="PT Astra Serif" w:hAnsi="PT Astra Serif"/>
          <w:spacing w:val="-2"/>
          <w:sz w:val="24"/>
          <w:szCs w:val="24"/>
        </w:rPr>
        <w:t xml:space="preserve"> </w:t>
      </w:r>
      <w:r w:rsidRPr="002E757F">
        <w:rPr>
          <w:rFonts w:ascii="PT Astra Serif" w:hAnsi="PT Astra Serif"/>
          <w:sz w:val="24"/>
          <w:szCs w:val="24"/>
        </w:rPr>
        <w:t>разрядах</w:t>
      </w:r>
      <w:r w:rsidRPr="002E757F">
        <w:rPr>
          <w:rFonts w:ascii="PT Astra Serif" w:hAnsi="PT Astra Serif"/>
          <w:spacing w:val="-2"/>
          <w:sz w:val="24"/>
          <w:szCs w:val="24"/>
        </w:rPr>
        <w:t xml:space="preserve"> </w:t>
      </w:r>
      <w:r w:rsidRPr="002E757F">
        <w:rPr>
          <w:rFonts w:ascii="PT Astra Serif" w:hAnsi="PT Astra Serif"/>
          <w:spacing w:val="-4"/>
          <w:sz w:val="24"/>
          <w:szCs w:val="24"/>
        </w:rPr>
        <w:t>слов;</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различение</w:t>
      </w:r>
      <w:r w:rsidRPr="002E757F">
        <w:rPr>
          <w:rFonts w:ascii="PT Astra Serif" w:hAnsi="PT Astra Serif"/>
          <w:spacing w:val="-4"/>
          <w:sz w:val="24"/>
          <w:szCs w:val="24"/>
        </w:rPr>
        <w:t xml:space="preserve"> </w:t>
      </w:r>
      <w:r w:rsidRPr="002E757F">
        <w:rPr>
          <w:rFonts w:ascii="PT Astra Serif" w:hAnsi="PT Astra Serif"/>
          <w:sz w:val="24"/>
          <w:szCs w:val="24"/>
        </w:rPr>
        <w:t>изученных</w:t>
      </w:r>
      <w:r w:rsidRPr="002E757F">
        <w:rPr>
          <w:rFonts w:ascii="PT Astra Serif" w:hAnsi="PT Astra Serif"/>
          <w:spacing w:val="-3"/>
          <w:sz w:val="24"/>
          <w:szCs w:val="24"/>
        </w:rPr>
        <w:t xml:space="preserve"> </w:t>
      </w:r>
      <w:r w:rsidRPr="002E757F">
        <w:rPr>
          <w:rFonts w:ascii="PT Astra Serif" w:hAnsi="PT Astra Serif"/>
          <w:sz w:val="24"/>
          <w:szCs w:val="24"/>
        </w:rPr>
        <w:t>частей</w:t>
      </w:r>
      <w:r w:rsidRPr="002E757F">
        <w:rPr>
          <w:rFonts w:ascii="PT Astra Serif" w:hAnsi="PT Astra Serif"/>
          <w:spacing w:val="-2"/>
          <w:sz w:val="24"/>
          <w:szCs w:val="24"/>
        </w:rPr>
        <w:t xml:space="preserve"> </w:t>
      </w:r>
      <w:r w:rsidRPr="002E757F">
        <w:rPr>
          <w:rFonts w:ascii="PT Astra Serif" w:hAnsi="PT Astra Serif"/>
          <w:sz w:val="24"/>
          <w:szCs w:val="24"/>
        </w:rPr>
        <w:t>речи</w:t>
      </w:r>
      <w:r w:rsidRPr="002E757F">
        <w:rPr>
          <w:rFonts w:ascii="PT Astra Serif" w:hAnsi="PT Astra Serif"/>
          <w:spacing w:val="-2"/>
          <w:sz w:val="24"/>
          <w:szCs w:val="24"/>
        </w:rPr>
        <w:t xml:space="preserve"> </w:t>
      </w:r>
      <w:r w:rsidRPr="002E757F">
        <w:rPr>
          <w:rFonts w:ascii="PT Astra Serif" w:hAnsi="PT Astra Serif"/>
          <w:sz w:val="24"/>
          <w:szCs w:val="24"/>
        </w:rPr>
        <w:t>по</w:t>
      </w:r>
      <w:r w:rsidRPr="002E757F">
        <w:rPr>
          <w:rFonts w:ascii="PT Astra Serif" w:hAnsi="PT Astra Serif"/>
          <w:spacing w:val="-2"/>
          <w:sz w:val="24"/>
          <w:szCs w:val="24"/>
        </w:rPr>
        <w:t xml:space="preserve"> </w:t>
      </w:r>
      <w:r w:rsidRPr="002E757F">
        <w:rPr>
          <w:rFonts w:ascii="PT Astra Serif" w:hAnsi="PT Astra Serif"/>
          <w:sz w:val="24"/>
          <w:szCs w:val="24"/>
        </w:rPr>
        <w:t>вопросу</w:t>
      </w:r>
      <w:r w:rsidRPr="002E757F">
        <w:rPr>
          <w:rFonts w:ascii="PT Astra Serif" w:hAnsi="PT Astra Serif"/>
          <w:spacing w:val="-5"/>
          <w:sz w:val="24"/>
          <w:szCs w:val="24"/>
        </w:rPr>
        <w:t xml:space="preserve"> </w:t>
      </w:r>
      <w:r w:rsidRPr="002E757F">
        <w:rPr>
          <w:rFonts w:ascii="PT Astra Serif" w:hAnsi="PT Astra Serif"/>
          <w:sz w:val="24"/>
          <w:szCs w:val="24"/>
        </w:rPr>
        <w:t>и</w:t>
      </w:r>
      <w:r w:rsidRPr="002E757F">
        <w:rPr>
          <w:rFonts w:ascii="PT Astra Serif" w:hAnsi="PT Astra Serif"/>
          <w:spacing w:val="-2"/>
          <w:sz w:val="24"/>
          <w:szCs w:val="24"/>
        </w:rPr>
        <w:t xml:space="preserve"> значению;</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использование</w:t>
      </w:r>
      <w:r w:rsidRPr="002E757F">
        <w:rPr>
          <w:rFonts w:ascii="PT Astra Serif" w:hAnsi="PT Astra Serif"/>
          <w:spacing w:val="40"/>
          <w:sz w:val="24"/>
          <w:szCs w:val="24"/>
        </w:rPr>
        <w:t xml:space="preserve"> </w:t>
      </w:r>
      <w:r w:rsidRPr="002E757F">
        <w:rPr>
          <w:rFonts w:ascii="PT Astra Serif" w:hAnsi="PT Astra Serif"/>
          <w:sz w:val="24"/>
          <w:szCs w:val="24"/>
        </w:rPr>
        <w:t>на</w:t>
      </w:r>
      <w:r w:rsidRPr="002E757F">
        <w:rPr>
          <w:rFonts w:ascii="PT Astra Serif" w:hAnsi="PT Astra Serif"/>
          <w:spacing w:val="40"/>
          <w:sz w:val="24"/>
          <w:szCs w:val="24"/>
        </w:rPr>
        <w:t xml:space="preserve"> </w:t>
      </w:r>
      <w:r w:rsidRPr="002E757F">
        <w:rPr>
          <w:rFonts w:ascii="PT Astra Serif" w:hAnsi="PT Astra Serif"/>
          <w:sz w:val="24"/>
          <w:szCs w:val="24"/>
        </w:rPr>
        <w:t>письме</w:t>
      </w:r>
      <w:r w:rsidRPr="002E757F">
        <w:rPr>
          <w:rFonts w:ascii="PT Astra Serif" w:hAnsi="PT Astra Serif"/>
          <w:spacing w:val="40"/>
          <w:sz w:val="24"/>
          <w:szCs w:val="24"/>
        </w:rPr>
        <w:t xml:space="preserve"> </w:t>
      </w:r>
      <w:r w:rsidRPr="002E757F">
        <w:rPr>
          <w:rFonts w:ascii="PT Astra Serif" w:hAnsi="PT Astra Serif"/>
          <w:sz w:val="24"/>
          <w:szCs w:val="24"/>
        </w:rPr>
        <w:t>орфографических</w:t>
      </w:r>
      <w:r w:rsidRPr="002E757F">
        <w:rPr>
          <w:rFonts w:ascii="PT Astra Serif" w:hAnsi="PT Astra Serif"/>
          <w:spacing w:val="40"/>
          <w:sz w:val="24"/>
          <w:szCs w:val="24"/>
        </w:rPr>
        <w:t xml:space="preserve"> </w:t>
      </w:r>
      <w:r w:rsidRPr="002E757F">
        <w:rPr>
          <w:rFonts w:ascii="PT Astra Serif" w:hAnsi="PT Astra Serif"/>
          <w:sz w:val="24"/>
          <w:szCs w:val="24"/>
        </w:rPr>
        <w:t>правил</w:t>
      </w:r>
      <w:r w:rsidRPr="002E757F">
        <w:rPr>
          <w:rFonts w:ascii="PT Astra Serif" w:hAnsi="PT Astra Serif"/>
          <w:spacing w:val="40"/>
          <w:sz w:val="24"/>
          <w:szCs w:val="24"/>
        </w:rPr>
        <w:t xml:space="preserve"> </w:t>
      </w:r>
      <w:r w:rsidRPr="002E757F">
        <w:rPr>
          <w:rFonts w:ascii="PT Astra Serif" w:hAnsi="PT Astra Serif"/>
          <w:sz w:val="24"/>
          <w:szCs w:val="24"/>
        </w:rPr>
        <w:t>после</w:t>
      </w:r>
      <w:r w:rsidRPr="002E757F">
        <w:rPr>
          <w:rFonts w:ascii="PT Astra Serif" w:hAnsi="PT Astra Serif"/>
          <w:spacing w:val="40"/>
          <w:sz w:val="24"/>
          <w:szCs w:val="24"/>
        </w:rPr>
        <w:t xml:space="preserve"> </w:t>
      </w:r>
      <w:r w:rsidRPr="002E757F">
        <w:rPr>
          <w:rFonts w:ascii="PT Astra Serif" w:hAnsi="PT Astra Serif"/>
          <w:sz w:val="24"/>
          <w:szCs w:val="24"/>
        </w:rPr>
        <w:t>предварительного</w:t>
      </w:r>
      <w:r w:rsidRPr="002E757F">
        <w:rPr>
          <w:rFonts w:ascii="PT Astra Serif" w:hAnsi="PT Astra Serif"/>
          <w:spacing w:val="40"/>
          <w:sz w:val="24"/>
          <w:szCs w:val="24"/>
        </w:rPr>
        <w:t xml:space="preserve"> </w:t>
      </w:r>
      <w:r w:rsidRPr="002E757F">
        <w:rPr>
          <w:rFonts w:ascii="PT Astra Serif" w:hAnsi="PT Astra Serif"/>
          <w:sz w:val="24"/>
          <w:szCs w:val="24"/>
        </w:rPr>
        <w:t>разбора</w:t>
      </w:r>
      <w:r w:rsidRPr="002E757F">
        <w:rPr>
          <w:rFonts w:ascii="PT Astra Serif" w:hAnsi="PT Astra Serif"/>
          <w:spacing w:val="40"/>
          <w:sz w:val="24"/>
          <w:szCs w:val="24"/>
        </w:rPr>
        <w:t xml:space="preserve"> </w:t>
      </w:r>
      <w:r w:rsidRPr="002E757F">
        <w:rPr>
          <w:rFonts w:ascii="PT Astra Serif" w:hAnsi="PT Astra Serif"/>
          <w:sz w:val="24"/>
          <w:szCs w:val="24"/>
        </w:rPr>
        <w:t>текста на основе готового или коллективного составленного алгоритма;</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составление</w:t>
      </w:r>
      <w:r w:rsidRPr="002E757F">
        <w:rPr>
          <w:rFonts w:ascii="PT Astra Serif" w:hAnsi="PT Astra Serif"/>
          <w:spacing w:val="-8"/>
          <w:sz w:val="24"/>
          <w:szCs w:val="24"/>
        </w:rPr>
        <w:t xml:space="preserve"> </w:t>
      </w:r>
      <w:r w:rsidRPr="002E757F">
        <w:rPr>
          <w:rFonts w:ascii="PT Astra Serif" w:hAnsi="PT Astra Serif"/>
          <w:sz w:val="24"/>
          <w:szCs w:val="24"/>
        </w:rPr>
        <w:t>различных</w:t>
      </w:r>
      <w:r w:rsidRPr="002E757F">
        <w:rPr>
          <w:rFonts w:ascii="PT Astra Serif" w:hAnsi="PT Astra Serif"/>
          <w:spacing w:val="-4"/>
          <w:sz w:val="24"/>
          <w:szCs w:val="24"/>
        </w:rPr>
        <w:t xml:space="preserve"> </w:t>
      </w:r>
      <w:r w:rsidRPr="002E757F">
        <w:rPr>
          <w:rFonts w:ascii="PT Astra Serif" w:hAnsi="PT Astra Serif"/>
          <w:sz w:val="24"/>
          <w:szCs w:val="24"/>
        </w:rPr>
        <w:t>конструкций</w:t>
      </w:r>
      <w:r w:rsidRPr="002E757F">
        <w:rPr>
          <w:rFonts w:ascii="PT Astra Serif" w:hAnsi="PT Astra Serif"/>
          <w:spacing w:val="-4"/>
          <w:sz w:val="24"/>
          <w:szCs w:val="24"/>
        </w:rPr>
        <w:t xml:space="preserve"> </w:t>
      </w:r>
      <w:r w:rsidRPr="002E757F">
        <w:rPr>
          <w:rFonts w:ascii="PT Astra Serif" w:hAnsi="PT Astra Serif"/>
          <w:sz w:val="24"/>
          <w:szCs w:val="24"/>
        </w:rPr>
        <w:t>предложений</w:t>
      </w:r>
      <w:r w:rsidRPr="002E757F">
        <w:rPr>
          <w:rFonts w:ascii="PT Astra Serif" w:hAnsi="PT Astra Serif"/>
          <w:spacing w:val="-5"/>
          <w:sz w:val="24"/>
          <w:szCs w:val="24"/>
        </w:rPr>
        <w:t xml:space="preserve"> </w:t>
      </w:r>
      <w:r w:rsidRPr="002E757F">
        <w:rPr>
          <w:rFonts w:ascii="PT Astra Serif" w:hAnsi="PT Astra Serif"/>
          <w:sz w:val="24"/>
          <w:szCs w:val="24"/>
        </w:rPr>
        <w:t>с</w:t>
      </w:r>
      <w:r w:rsidRPr="002E757F">
        <w:rPr>
          <w:rFonts w:ascii="PT Astra Serif" w:hAnsi="PT Astra Serif"/>
          <w:spacing w:val="-5"/>
          <w:sz w:val="24"/>
          <w:szCs w:val="24"/>
        </w:rPr>
        <w:t xml:space="preserve"> </w:t>
      </w:r>
      <w:r w:rsidRPr="002E757F">
        <w:rPr>
          <w:rFonts w:ascii="PT Astra Serif" w:hAnsi="PT Astra Serif"/>
          <w:sz w:val="24"/>
          <w:szCs w:val="24"/>
        </w:rPr>
        <w:t>опорой</w:t>
      </w:r>
      <w:r w:rsidRPr="002E757F">
        <w:rPr>
          <w:rFonts w:ascii="PT Astra Serif" w:hAnsi="PT Astra Serif"/>
          <w:spacing w:val="-4"/>
          <w:sz w:val="24"/>
          <w:szCs w:val="24"/>
        </w:rPr>
        <w:t xml:space="preserve"> </w:t>
      </w:r>
      <w:r w:rsidRPr="002E757F">
        <w:rPr>
          <w:rFonts w:ascii="PT Astra Serif" w:hAnsi="PT Astra Serif"/>
          <w:sz w:val="24"/>
          <w:szCs w:val="24"/>
        </w:rPr>
        <w:t>на</w:t>
      </w:r>
      <w:r w:rsidRPr="002E757F">
        <w:rPr>
          <w:rFonts w:ascii="PT Astra Serif" w:hAnsi="PT Astra Serif"/>
          <w:spacing w:val="-8"/>
          <w:sz w:val="24"/>
          <w:szCs w:val="24"/>
        </w:rPr>
        <w:t xml:space="preserve"> </w:t>
      </w:r>
      <w:r w:rsidRPr="002E757F">
        <w:rPr>
          <w:rFonts w:ascii="PT Astra Serif" w:hAnsi="PT Astra Serif"/>
          <w:sz w:val="24"/>
          <w:szCs w:val="24"/>
        </w:rPr>
        <w:t>представленный</w:t>
      </w:r>
      <w:r w:rsidRPr="002E757F">
        <w:rPr>
          <w:rFonts w:ascii="PT Astra Serif" w:hAnsi="PT Astra Serif"/>
          <w:spacing w:val="-4"/>
          <w:sz w:val="24"/>
          <w:szCs w:val="24"/>
        </w:rPr>
        <w:t xml:space="preserve"> </w:t>
      </w:r>
      <w:r w:rsidRPr="002E757F">
        <w:rPr>
          <w:rFonts w:ascii="PT Astra Serif" w:hAnsi="PT Astra Serif"/>
          <w:spacing w:val="-2"/>
          <w:sz w:val="24"/>
          <w:szCs w:val="24"/>
        </w:rPr>
        <w:t>образец;</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установление</w:t>
      </w:r>
      <w:r w:rsidRPr="002E757F">
        <w:rPr>
          <w:rFonts w:ascii="PT Astra Serif" w:hAnsi="PT Astra Serif"/>
          <w:spacing w:val="-6"/>
          <w:sz w:val="24"/>
          <w:szCs w:val="24"/>
        </w:rPr>
        <w:t xml:space="preserve"> </w:t>
      </w:r>
      <w:r w:rsidRPr="002E757F">
        <w:rPr>
          <w:rFonts w:ascii="PT Astra Serif" w:hAnsi="PT Astra Serif"/>
          <w:sz w:val="24"/>
          <w:szCs w:val="24"/>
        </w:rPr>
        <w:t>смысловых</w:t>
      </w:r>
      <w:r w:rsidRPr="002E757F">
        <w:rPr>
          <w:rFonts w:ascii="PT Astra Serif" w:hAnsi="PT Astra Serif"/>
          <w:spacing w:val="-5"/>
          <w:sz w:val="24"/>
          <w:szCs w:val="24"/>
        </w:rPr>
        <w:t xml:space="preserve"> </w:t>
      </w:r>
      <w:r w:rsidRPr="002E757F">
        <w:rPr>
          <w:rFonts w:ascii="PT Astra Serif" w:hAnsi="PT Astra Serif"/>
          <w:sz w:val="24"/>
          <w:szCs w:val="24"/>
        </w:rPr>
        <w:t>связей</w:t>
      </w:r>
      <w:r w:rsidRPr="002E757F">
        <w:rPr>
          <w:rFonts w:ascii="PT Astra Serif" w:hAnsi="PT Astra Serif"/>
          <w:spacing w:val="-5"/>
          <w:sz w:val="24"/>
          <w:szCs w:val="24"/>
        </w:rPr>
        <w:t xml:space="preserve"> </w:t>
      </w:r>
      <w:r w:rsidRPr="002E757F">
        <w:rPr>
          <w:rFonts w:ascii="PT Astra Serif" w:hAnsi="PT Astra Serif"/>
          <w:sz w:val="24"/>
          <w:szCs w:val="24"/>
        </w:rPr>
        <w:t>в</w:t>
      </w:r>
      <w:r w:rsidRPr="002E757F">
        <w:rPr>
          <w:rFonts w:ascii="PT Astra Serif" w:hAnsi="PT Astra Serif"/>
          <w:spacing w:val="-6"/>
          <w:sz w:val="24"/>
          <w:szCs w:val="24"/>
        </w:rPr>
        <w:t xml:space="preserve"> </w:t>
      </w:r>
      <w:r w:rsidRPr="002E757F">
        <w:rPr>
          <w:rFonts w:ascii="PT Astra Serif" w:hAnsi="PT Astra Serif"/>
          <w:sz w:val="24"/>
          <w:szCs w:val="24"/>
        </w:rPr>
        <w:t>словосочетании</w:t>
      </w:r>
      <w:r w:rsidRPr="002E757F">
        <w:rPr>
          <w:rFonts w:ascii="PT Astra Serif" w:hAnsi="PT Astra Serif"/>
          <w:spacing w:val="-7"/>
          <w:sz w:val="24"/>
          <w:szCs w:val="24"/>
        </w:rPr>
        <w:t xml:space="preserve"> </w:t>
      </w:r>
      <w:r w:rsidRPr="002E757F">
        <w:rPr>
          <w:rFonts w:ascii="PT Astra Serif" w:hAnsi="PT Astra Serif"/>
          <w:sz w:val="24"/>
          <w:szCs w:val="24"/>
        </w:rPr>
        <w:t>по</w:t>
      </w:r>
      <w:r w:rsidRPr="002E757F">
        <w:rPr>
          <w:rFonts w:ascii="PT Astra Serif" w:hAnsi="PT Astra Serif"/>
          <w:spacing w:val="-5"/>
          <w:sz w:val="24"/>
          <w:szCs w:val="24"/>
        </w:rPr>
        <w:t xml:space="preserve"> </w:t>
      </w:r>
      <w:r w:rsidRPr="002E757F">
        <w:rPr>
          <w:rFonts w:ascii="PT Astra Serif" w:hAnsi="PT Astra Serif"/>
          <w:sz w:val="24"/>
          <w:szCs w:val="24"/>
        </w:rPr>
        <w:t>образцу,</w:t>
      </w:r>
      <w:r w:rsidRPr="002E757F">
        <w:rPr>
          <w:rFonts w:ascii="PT Astra Serif" w:hAnsi="PT Astra Serif"/>
          <w:spacing w:val="-5"/>
          <w:sz w:val="24"/>
          <w:szCs w:val="24"/>
        </w:rPr>
        <w:t xml:space="preserve"> </w:t>
      </w:r>
      <w:r w:rsidRPr="002E757F">
        <w:rPr>
          <w:rFonts w:ascii="PT Astra Serif" w:hAnsi="PT Astra Serif"/>
          <w:sz w:val="24"/>
          <w:szCs w:val="24"/>
        </w:rPr>
        <w:t>вопросам</w:t>
      </w:r>
      <w:r w:rsidRPr="002E757F">
        <w:rPr>
          <w:rFonts w:ascii="PT Astra Serif" w:hAnsi="PT Astra Serif"/>
          <w:spacing w:val="-6"/>
          <w:sz w:val="24"/>
          <w:szCs w:val="24"/>
        </w:rPr>
        <w:t xml:space="preserve"> </w:t>
      </w:r>
      <w:r w:rsidRPr="002E757F">
        <w:rPr>
          <w:rFonts w:ascii="PT Astra Serif" w:hAnsi="PT Astra Serif"/>
          <w:sz w:val="24"/>
          <w:szCs w:val="24"/>
        </w:rPr>
        <w:t xml:space="preserve">педагогического </w:t>
      </w:r>
      <w:r w:rsidRPr="002E757F">
        <w:rPr>
          <w:rFonts w:ascii="PT Astra Serif" w:hAnsi="PT Astra Serif"/>
          <w:spacing w:val="-2"/>
          <w:sz w:val="24"/>
          <w:szCs w:val="24"/>
        </w:rPr>
        <w:t>работника;</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нахождение</w:t>
      </w:r>
      <w:r w:rsidRPr="002E757F">
        <w:rPr>
          <w:rFonts w:ascii="PT Astra Serif" w:hAnsi="PT Astra Serif"/>
          <w:spacing w:val="53"/>
          <w:sz w:val="24"/>
          <w:szCs w:val="24"/>
        </w:rPr>
        <w:t xml:space="preserve"> </w:t>
      </w:r>
      <w:r w:rsidRPr="002E757F">
        <w:rPr>
          <w:rFonts w:ascii="PT Astra Serif" w:hAnsi="PT Astra Serif"/>
          <w:sz w:val="24"/>
          <w:szCs w:val="24"/>
        </w:rPr>
        <w:t>главных</w:t>
      </w:r>
      <w:r w:rsidRPr="002E757F">
        <w:rPr>
          <w:rFonts w:ascii="PT Astra Serif" w:hAnsi="PT Astra Serif"/>
          <w:spacing w:val="56"/>
          <w:sz w:val="24"/>
          <w:szCs w:val="24"/>
        </w:rPr>
        <w:t xml:space="preserve"> </w:t>
      </w:r>
      <w:r w:rsidRPr="002E757F">
        <w:rPr>
          <w:rFonts w:ascii="PT Astra Serif" w:hAnsi="PT Astra Serif"/>
          <w:sz w:val="24"/>
          <w:szCs w:val="24"/>
        </w:rPr>
        <w:t>и</w:t>
      </w:r>
      <w:r w:rsidRPr="002E757F">
        <w:rPr>
          <w:rFonts w:ascii="PT Astra Serif" w:hAnsi="PT Astra Serif"/>
          <w:spacing w:val="54"/>
          <w:sz w:val="24"/>
          <w:szCs w:val="24"/>
        </w:rPr>
        <w:t xml:space="preserve"> </w:t>
      </w:r>
      <w:r w:rsidRPr="002E757F">
        <w:rPr>
          <w:rFonts w:ascii="PT Astra Serif" w:hAnsi="PT Astra Serif"/>
          <w:sz w:val="24"/>
          <w:szCs w:val="24"/>
        </w:rPr>
        <w:t>второстепенных</w:t>
      </w:r>
      <w:r w:rsidRPr="002E757F">
        <w:rPr>
          <w:rFonts w:ascii="PT Astra Serif" w:hAnsi="PT Astra Serif"/>
          <w:spacing w:val="56"/>
          <w:sz w:val="24"/>
          <w:szCs w:val="24"/>
        </w:rPr>
        <w:t xml:space="preserve"> </w:t>
      </w:r>
      <w:r w:rsidRPr="002E757F">
        <w:rPr>
          <w:rFonts w:ascii="PT Astra Serif" w:hAnsi="PT Astra Serif"/>
          <w:sz w:val="24"/>
          <w:szCs w:val="24"/>
        </w:rPr>
        <w:t>членов</w:t>
      </w:r>
      <w:r w:rsidRPr="002E757F">
        <w:rPr>
          <w:rFonts w:ascii="PT Astra Serif" w:hAnsi="PT Astra Serif"/>
          <w:spacing w:val="53"/>
          <w:sz w:val="24"/>
          <w:szCs w:val="24"/>
        </w:rPr>
        <w:t xml:space="preserve"> </w:t>
      </w:r>
      <w:r w:rsidRPr="002E757F">
        <w:rPr>
          <w:rFonts w:ascii="PT Astra Serif" w:hAnsi="PT Astra Serif"/>
          <w:sz w:val="24"/>
          <w:szCs w:val="24"/>
        </w:rPr>
        <w:t>предложения</w:t>
      </w:r>
      <w:r w:rsidRPr="002E757F">
        <w:rPr>
          <w:rFonts w:ascii="PT Astra Serif" w:hAnsi="PT Astra Serif"/>
          <w:spacing w:val="55"/>
          <w:sz w:val="24"/>
          <w:szCs w:val="24"/>
        </w:rPr>
        <w:t xml:space="preserve"> </w:t>
      </w:r>
      <w:r w:rsidRPr="002E757F">
        <w:rPr>
          <w:rFonts w:ascii="PT Astra Serif" w:hAnsi="PT Astra Serif"/>
          <w:sz w:val="24"/>
          <w:szCs w:val="24"/>
        </w:rPr>
        <w:t>без</w:t>
      </w:r>
      <w:r w:rsidRPr="002E757F">
        <w:rPr>
          <w:rFonts w:ascii="PT Astra Serif" w:hAnsi="PT Astra Serif"/>
          <w:spacing w:val="55"/>
          <w:sz w:val="24"/>
          <w:szCs w:val="24"/>
        </w:rPr>
        <w:t xml:space="preserve"> </w:t>
      </w:r>
      <w:r w:rsidRPr="002E757F">
        <w:rPr>
          <w:rFonts w:ascii="PT Astra Serif" w:hAnsi="PT Astra Serif"/>
          <w:sz w:val="24"/>
          <w:szCs w:val="24"/>
        </w:rPr>
        <w:t>деления</w:t>
      </w:r>
      <w:r w:rsidRPr="002E757F">
        <w:rPr>
          <w:rFonts w:ascii="PT Astra Serif" w:hAnsi="PT Astra Serif"/>
          <w:spacing w:val="55"/>
          <w:sz w:val="24"/>
          <w:szCs w:val="24"/>
        </w:rPr>
        <w:t xml:space="preserve"> </w:t>
      </w:r>
      <w:r w:rsidRPr="002E757F">
        <w:rPr>
          <w:rFonts w:ascii="PT Astra Serif" w:hAnsi="PT Astra Serif"/>
          <w:sz w:val="24"/>
          <w:szCs w:val="24"/>
        </w:rPr>
        <w:t>на</w:t>
      </w:r>
      <w:r w:rsidRPr="002E757F">
        <w:rPr>
          <w:rFonts w:ascii="PT Astra Serif" w:hAnsi="PT Astra Serif"/>
          <w:spacing w:val="53"/>
          <w:sz w:val="24"/>
          <w:szCs w:val="24"/>
        </w:rPr>
        <w:t xml:space="preserve"> </w:t>
      </w:r>
      <w:r w:rsidRPr="002E757F">
        <w:rPr>
          <w:rFonts w:ascii="PT Astra Serif" w:hAnsi="PT Astra Serif"/>
          <w:sz w:val="24"/>
          <w:szCs w:val="24"/>
        </w:rPr>
        <w:t>виды</w:t>
      </w:r>
      <w:r w:rsidRPr="002E757F">
        <w:rPr>
          <w:rFonts w:ascii="PT Astra Serif" w:hAnsi="PT Astra Serif"/>
          <w:spacing w:val="55"/>
          <w:sz w:val="24"/>
          <w:szCs w:val="24"/>
        </w:rPr>
        <w:t xml:space="preserve"> </w:t>
      </w:r>
      <w:r w:rsidRPr="002E757F">
        <w:rPr>
          <w:rFonts w:ascii="PT Astra Serif" w:hAnsi="PT Astra Serif"/>
          <w:spacing w:val="-5"/>
          <w:sz w:val="24"/>
          <w:szCs w:val="24"/>
        </w:rPr>
        <w:t xml:space="preserve">(с </w:t>
      </w:r>
      <w:r w:rsidRPr="002E757F">
        <w:rPr>
          <w:rFonts w:ascii="PT Astra Serif" w:hAnsi="PT Astra Serif"/>
          <w:sz w:val="24"/>
          <w:szCs w:val="24"/>
        </w:rPr>
        <w:t>помощью</w:t>
      </w:r>
      <w:r w:rsidRPr="002E757F">
        <w:rPr>
          <w:rFonts w:ascii="PT Astra Serif" w:hAnsi="PT Astra Serif"/>
          <w:spacing w:val="-5"/>
          <w:sz w:val="24"/>
          <w:szCs w:val="24"/>
        </w:rPr>
        <w:t xml:space="preserve"> </w:t>
      </w:r>
      <w:r w:rsidRPr="002E757F">
        <w:rPr>
          <w:rFonts w:ascii="PT Astra Serif" w:hAnsi="PT Astra Serif"/>
          <w:sz w:val="24"/>
          <w:szCs w:val="24"/>
        </w:rPr>
        <w:t>педагогического</w:t>
      </w:r>
      <w:r w:rsidRPr="002E757F">
        <w:rPr>
          <w:rFonts w:ascii="PT Astra Serif" w:hAnsi="PT Astra Serif"/>
          <w:spacing w:val="-5"/>
          <w:sz w:val="24"/>
          <w:szCs w:val="24"/>
        </w:rPr>
        <w:t xml:space="preserve"> </w:t>
      </w:r>
      <w:r w:rsidRPr="002E757F">
        <w:rPr>
          <w:rFonts w:ascii="PT Astra Serif" w:hAnsi="PT Astra Serif"/>
          <w:spacing w:val="-2"/>
          <w:sz w:val="24"/>
          <w:szCs w:val="24"/>
        </w:rPr>
        <w:t>работника);</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нахождение</w:t>
      </w:r>
      <w:r w:rsidRPr="002E757F">
        <w:rPr>
          <w:rFonts w:ascii="PT Astra Serif" w:hAnsi="PT Astra Serif"/>
          <w:spacing w:val="-4"/>
          <w:sz w:val="24"/>
          <w:szCs w:val="24"/>
        </w:rPr>
        <w:t xml:space="preserve"> </w:t>
      </w:r>
      <w:r w:rsidRPr="002E757F">
        <w:rPr>
          <w:rFonts w:ascii="PT Astra Serif" w:hAnsi="PT Astra Serif"/>
          <w:sz w:val="24"/>
          <w:szCs w:val="24"/>
        </w:rPr>
        <w:t>в</w:t>
      </w:r>
      <w:r w:rsidRPr="002E757F">
        <w:rPr>
          <w:rFonts w:ascii="PT Astra Serif" w:hAnsi="PT Astra Serif"/>
          <w:spacing w:val="-4"/>
          <w:sz w:val="24"/>
          <w:szCs w:val="24"/>
        </w:rPr>
        <w:t xml:space="preserve"> </w:t>
      </w:r>
      <w:r w:rsidRPr="002E757F">
        <w:rPr>
          <w:rFonts w:ascii="PT Astra Serif" w:hAnsi="PT Astra Serif"/>
          <w:sz w:val="24"/>
          <w:szCs w:val="24"/>
        </w:rPr>
        <w:t>тексте</w:t>
      </w:r>
      <w:r w:rsidRPr="002E757F">
        <w:rPr>
          <w:rFonts w:ascii="PT Astra Serif" w:hAnsi="PT Astra Serif"/>
          <w:spacing w:val="-3"/>
          <w:sz w:val="24"/>
          <w:szCs w:val="24"/>
        </w:rPr>
        <w:t xml:space="preserve"> </w:t>
      </w:r>
      <w:r w:rsidRPr="002E757F">
        <w:rPr>
          <w:rFonts w:ascii="PT Astra Serif" w:hAnsi="PT Astra Serif"/>
          <w:sz w:val="24"/>
          <w:szCs w:val="24"/>
        </w:rPr>
        <w:t>однородных</w:t>
      </w:r>
      <w:r w:rsidRPr="002E757F">
        <w:rPr>
          <w:rFonts w:ascii="PT Astra Serif" w:hAnsi="PT Astra Serif"/>
          <w:spacing w:val="-2"/>
          <w:sz w:val="24"/>
          <w:szCs w:val="24"/>
        </w:rPr>
        <w:t xml:space="preserve"> </w:t>
      </w:r>
      <w:r w:rsidRPr="002E757F">
        <w:rPr>
          <w:rFonts w:ascii="PT Astra Serif" w:hAnsi="PT Astra Serif"/>
          <w:sz w:val="24"/>
          <w:szCs w:val="24"/>
        </w:rPr>
        <w:t>членов</w:t>
      </w:r>
      <w:r w:rsidRPr="002E757F">
        <w:rPr>
          <w:rFonts w:ascii="PT Astra Serif" w:hAnsi="PT Astra Serif"/>
          <w:spacing w:val="-3"/>
          <w:sz w:val="24"/>
          <w:szCs w:val="24"/>
        </w:rPr>
        <w:t xml:space="preserve"> </w:t>
      </w:r>
      <w:r w:rsidRPr="002E757F">
        <w:rPr>
          <w:rFonts w:ascii="PT Astra Serif" w:hAnsi="PT Astra Serif"/>
          <w:spacing w:val="-2"/>
          <w:sz w:val="24"/>
          <w:szCs w:val="24"/>
        </w:rPr>
        <w:t>предложения;</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различение</w:t>
      </w:r>
      <w:r w:rsidRPr="002E757F">
        <w:rPr>
          <w:rFonts w:ascii="PT Astra Serif" w:hAnsi="PT Astra Serif"/>
          <w:spacing w:val="-5"/>
          <w:sz w:val="24"/>
          <w:szCs w:val="24"/>
        </w:rPr>
        <w:t xml:space="preserve"> </w:t>
      </w:r>
      <w:r w:rsidRPr="002E757F">
        <w:rPr>
          <w:rFonts w:ascii="PT Astra Serif" w:hAnsi="PT Astra Serif"/>
          <w:sz w:val="24"/>
          <w:szCs w:val="24"/>
        </w:rPr>
        <w:t>предложений,</w:t>
      </w:r>
      <w:r w:rsidRPr="002E757F">
        <w:rPr>
          <w:rFonts w:ascii="PT Astra Serif" w:hAnsi="PT Astra Serif"/>
          <w:spacing w:val="-3"/>
          <w:sz w:val="24"/>
          <w:szCs w:val="24"/>
        </w:rPr>
        <w:t xml:space="preserve"> </w:t>
      </w:r>
      <w:r w:rsidRPr="002E757F">
        <w:rPr>
          <w:rFonts w:ascii="PT Astra Serif" w:hAnsi="PT Astra Serif"/>
          <w:sz w:val="24"/>
          <w:szCs w:val="24"/>
        </w:rPr>
        <w:t>разных</w:t>
      </w:r>
      <w:r w:rsidRPr="002E757F">
        <w:rPr>
          <w:rFonts w:ascii="PT Astra Serif" w:hAnsi="PT Astra Serif"/>
          <w:spacing w:val="-5"/>
          <w:sz w:val="24"/>
          <w:szCs w:val="24"/>
        </w:rPr>
        <w:t xml:space="preserve"> </w:t>
      </w:r>
      <w:r w:rsidRPr="002E757F">
        <w:rPr>
          <w:rFonts w:ascii="PT Astra Serif" w:hAnsi="PT Astra Serif"/>
          <w:sz w:val="24"/>
          <w:szCs w:val="24"/>
        </w:rPr>
        <w:t>по</w:t>
      </w:r>
      <w:r w:rsidRPr="002E757F">
        <w:rPr>
          <w:rFonts w:ascii="PT Astra Serif" w:hAnsi="PT Astra Serif"/>
          <w:spacing w:val="-3"/>
          <w:sz w:val="24"/>
          <w:szCs w:val="24"/>
        </w:rPr>
        <w:t xml:space="preserve"> </w:t>
      </w:r>
      <w:r w:rsidRPr="002E757F">
        <w:rPr>
          <w:rFonts w:ascii="PT Astra Serif" w:hAnsi="PT Astra Serif"/>
          <w:spacing w:val="-2"/>
          <w:sz w:val="24"/>
          <w:szCs w:val="24"/>
        </w:rPr>
        <w:t>интонации;</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нахождение</w:t>
      </w:r>
      <w:r w:rsidRPr="002E757F">
        <w:rPr>
          <w:rFonts w:ascii="PT Astra Serif" w:hAnsi="PT Astra Serif"/>
          <w:spacing w:val="80"/>
          <w:sz w:val="24"/>
          <w:szCs w:val="24"/>
        </w:rPr>
        <w:t xml:space="preserve"> </w:t>
      </w:r>
      <w:r w:rsidRPr="002E757F">
        <w:rPr>
          <w:rFonts w:ascii="PT Astra Serif" w:hAnsi="PT Astra Serif"/>
          <w:sz w:val="24"/>
          <w:szCs w:val="24"/>
        </w:rPr>
        <w:t>в</w:t>
      </w:r>
      <w:r w:rsidRPr="002E757F">
        <w:rPr>
          <w:rFonts w:ascii="PT Astra Serif" w:hAnsi="PT Astra Serif"/>
          <w:spacing w:val="80"/>
          <w:sz w:val="24"/>
          <w:szCs w:val="24"/>
        </w:rPr>
        <w:t xml:space="preserve"> </w:t>
      </w:r>
      <w:r w:rsidRPr="002E757F">
        <w:rPr>
          <w:rFonts w:ascii="PT Astra Serif" w:hAnsi="PT Astra Serif"/>
          <w:sz w:val="24"/>
          <w:szCs w:val="24"/>
        </w:rPr>
        <w:t>тексте</w:t>
      </w:r>
      <w:r w:rsidRPr="002E757F">
        <w:rPr>
          <w:rFonts w:ascii="PT Astra Serif" w:hAnsi="PT Astra Serif"/>
          <w:spacing w:val="80"/>
          <w:sz w:val="24"/>
          <w:szCs w:val="24"/>
        </w:rPr>
        <w:t xml:space="preserve"> </w:t>
      </w:r>
      <w:r w:rsidRPr="002E757F">
        <w:rPr>
          <w:rFonts w:ascii="PT Astra Serif" w:hAnsi="PT Astra Serif"/>
          <w:sz w:val="24"/>
          <w:szCs w:val="24"/>
        </w:rPr>
        <w:t>предложений,</w:t>
      </w:r>
      <w:r w:rsidRPr="002E757F">
        <w:rPr>
          <w:rFonts w:ascii="PT Astra Serif" w:hAnsi="PT Astra Serif"/>
          <w:spacing w:val="80"/>
          <w:sz w:val="24"/>
          <w:szCs w:val="24"/>
        </w:rPr>
        <w:t xml:space="preserve"> </w:t>
      </w:r>
      <w:r w:rsidRPr="002E757F">
        <w:rPr>
          <w:rFonts w:ascii="PT Astra Serif" w:hAnsi="PT Astra Serif"/>
          <w:sz w:val="24"/>
          <w:szCs w:val="24"/>
        </w:rPr>
        <w:t>различных</w:t>
      </w:r>
      <w:r w:rsidRPr="002E757F">
        <w:rPr>
          <w:rFonts w:ascii="PT Astra Serif" w:hAnsi="PT Astra Serif"/>
          <w:spacing w:val="80"/>
          <w:sz w:val="24"/>
          <w:szCs w:val="24"/>
        </w:rPr>
        <w:t xml:space="preserve"> </w:t>
      </w:r>
      <w:r w:rsidRPr="002E757F">
        <w:rPr>
          <w:rFonts w:ascii="PT Astra Serif" w:hAnsi="PT Astra Serif"/>
          <w:sz w:val="24"/>
          <w:szCs w:val="24"/>
        </w:rPr>
        <w:t>по</w:t>
      </w:r>
      <w:r w:rsidRPr="002E757F">
        <w:rPr>
          <w:rFonts w:ascii="PT Astra Serif" w:hAnsi="PT Astra Serif"/>
          <w:spacing w:val="80"/>
          <w:sz w:val="24"/>
          <w:szCs w:val="24"/>
        </w:rPr>
        <w:t xml:space="preserve"> </w:t>
      </w:r>
      <w:r w:rsidRPr="002E757F">
        <w:rPr>
          <w:rFonts w:ascii="PT Astra Serif" w:hAnsi="PT Astra Serif"/>
          <w:sz w:val="24"/>
          <w:szCs w:val="24"/>
        </w:rPr>
        <w:t>цели</w:t>
      </w:r>
      <w:r w:rsidRPr="002E757F">
        <w:rPr>
          <w:rFonts w:ascii="PT Astra Serif" w:hAnsi="PT Astra Serif"/>
          <w:spacing w:val="80"/>
          <w:sz w:val="24"/>
          <w:szCs w:val="24"/>
        </w:rPr>
        <w:t xml:space="preserve"> </w:t>
      </w:r>
      <w:r w:rsidRPr="002E757F">
        <w:rPr>
          <w:rFonts w:ascii="PT Astra Serif" w:hAnsi="PT Astra Serif"/>
          <w:sz w:val="24"/>
          <w:szCs w:val="24"/>
        </w:rPr>
        <w:t>высказывания</w:t>
      </w:r>
      <w:r w:rsidRPr="002E757F">
        <w:rPr>
          <w:rFonts w:ascii="PT Astra Serif" w:hAnsi="PT Astra Serif"/>
          <w:spacing w:val="80"/>
          <w:sz w:val="24"/>
          <w:szCs w:val="24"/>
        </w:rPr>
        <w:t xml:space="preserve"> </w:t>
      </w:r>
      <w:r w:rsidRPr="002E757F">
        <w:rPr>
          <w:rFonts w:ascii="PT Astra Serif" w:hAnsi="PT Astra Serif"/>
          <w:sz w:val="24"/>
          <w:szCs w:val="24"/>
        </w:rPr>
        <w:t>(с</w:t>
      </w:r>
      <w:r w:rsidRPr="002E757F">
        <w:rPr>
          <w:rFonts w:ascii="PT Astra Serif" w:hAnsi="PT Astra Serif"/>
          <w:spacing w:val="80"/>
          <w:sz w:val="24"/>
          <w:szCs w:val="24"/>
        </w:rPr>
        <w:t xml:space="preserve"> </w:t>
      </w:r>
      <w:r w:rsidRPr="002E757F">
        <w:rPr>
          <w:rFonts w:ascii="PT Astra Serif" w:hAnsi="PT Astra Serif"/>
          <w:sz w:val="24"/>
          <w:szCs w:val="24"/>
        </w:rPr>
        <w:t>помощью педагогического работника);</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участие</w:t>
      </w:r>
      <w:r w:rsidRPr="002E757F">
        <w:rPr>
          <w:rFonts w:ascii="PT Astra Serif" w:hAnsi="PT Astra Serif"/>
          <w:spacing w:val="80"/>
          <w:sz w:val="24"/>
          <w:szCs w:val="24"/>
        </w:rPr>
        <w:t xml:space="preserve"> </w:t>
      </w:r>
      <w:r w:rsidRPr="002E757F">
        <w:rPr>
          <w:rFonts w:ascii="PT Astra Serif" w:hAnsi="PT Astra Serif"/>
          <w:sz w:val="24"/>
          <w:szCs w:val="24"/>
        </w:rPr>
        <w:t>в</w:t>
      </w:r>
      <w:r w:rsidRPr="002E757F">
        <w:rPr>
          <w:rFonts w:ascii="PT Astra Serif" w:hAnsi="PT Astra Serif"/>
          <w:spacing w:val="80"/>
          <w:sz w:val="24"/>
          <w:szCs w:val="24"/>
        </w:rPr>
        <w:t xml:space="preserve"> </w:t>
      </w:r>
      <w:r w:rsidRPr="002E757F">
        <w:rPr>
          <w:rFonts w:ascii="PT Astra Serif" w:hAnsi="PT Astra Serif"/>
          <w:sz w:val="24"/>
          <w:szCs w:val="24"/>
        </w:rPr>
        <w:t>обсуждении</w:t>
      </w:r>
      <w:r w:rsidRPr="002E757F">
        <w:rPr>
          <w:rFonts w:ascii="PT Astra Serif" w:hAnsi="PT Astra Serif"/>
          <w:spacing w:val="80"/>
          <w:sz w:val="24"/>
          <w:szCs w:val="24"/>
        </w:rPr>
        <w:t xml:space="preserve"> </w:t>
      </w:r>
      <w:r w:rsidRPr="002E757F">
        <w:rPr>
          <w:rFonts w:ascii="PT Astra Serif" w:hAnsi="PT Astra Serif"/>
          <w:sz w:val="24"/>
          <w:szCs w:val="24"/>
        </w:rPr>
        <w:t>фактического</w:t>
      </w:r>
      <w:r w:rsidRPr="002E757F">
        <w:rPr>
          <w:rFonts w:ascii="PT Astra Serif" w:hAnsi="PT Astra Serif"/>
          <w:spacing w:val="80"/>
          <w:sz w:val="24"/>
          <w:szCs w:val="24"/>
        </w:rPr>
        <w:t xml:space="preserve"> </w:t>
      </w:r>
      <w:r w:rsidRPr="002E757F">
        <w:rPr>
          <w:rFonts w:ascii="PT Astra Serif" w:hAnsi="PT Astra Serif"/>
          <w:sz w:val="24"/>
          <w:szCs w:val="24"/>
        </w:rPr>
        <w:t>материала</w:t>
      </w:r>
      <w:r w:rsidRPr="002E757F">
        <w:rPr>
          <w:rFonts w:ascii="PT Astra Serif" w:hAnsi="PT Astra Serif"/>
          <w:spacing w:val="80"/>
          <w:sz w:val="24"/>
          <w:szCs w:val="24"/>
        </w:rPr>
        <w:t xml:space="preserve"> </w:t>
      </w:r>
      <w:r w:rsidRPr="002E757F">
        <w:rPr>
          <w:rFonts w:ascii="PT Astra Serif" w:hAnsi="PT Astra Serif"/>
          <w:sz w:val="24"/>
          <w:szCs w:val="24"/>
        </w:rPr>
        <w:t>высказывания,</w:t>
      </w:r>
      <w:r w:rsidRPr="002E757F">
        <w:rPr>
          <w:rFonts w:ascii="PT Astra Serif" w:hAnsi="PT Astra Serif"/>
          <w:spacing w:val="80"/>
          <w:sz w:val="24"/>
          <w:szCs w:val="24"/>
        </w:rPr>
        <w:t xml:space="preserve"> </w:t>
      </w:r>
      <w:r w:rsidRPr="002E757F">
        <w:rPr>
          <w:rFonts w:ascii="PT Astra Serif" w:hAnsi="PT Astra Serif"/>
          <w:sz w:val="24"/>
          <w:szCs w:val="24"/>
        </w:rPr>
        <w:t>необходимого</w:t>
      </w:r>
      <w:r w:rsidRPr="002E757F">
        <w:rPr>
          <w:rFonts w:ascii="PT Astra Serif" w:hAnsi="PT Astra Serif"/>
          <w:spacing w:val="80"/>
          <w:sz w:val="24"/>
          <w:szCs w:val="24"/>
        </w:rPr>
        <w:t xml:space="preserve"> </w:t>
      </w:r>
      <w:r w:rsidRPr="002E757F">
        <w:rPr>
          <w:rFonts w:ascii="PT Astra Serif" w:hAnsi="PT Astra Serif"/>
          <w:sz w:val="24"/>
          <w:szCs w:val="24"/>
        </w:rPr>
        <w:t>для</w:t>
      </w:r>
      <w:r w:rsidRPr="002E757F">
        <w:rPr>
          <w:rFonts w:ascii="PT Astra Serif" w:hAnsi="PT Astra Serif"/>
          <w:spacing w:val="80"/>
          <w:sz w:val="24"/>
          <w:szCs w:val="24"/>
        </w:rPr>
        <w:t xml:space="preserve"> </w:t>
      </w:r>
      <w:r w:rsidRPr="002E757F">
        <w:rPr>
          <w:rFonts w:ascii="PT Astra Serif" w:hAnsi="PT Astra Serif"/>
          <w:sz w:val="24"/>
          <w:szCs w:val="24"/>
        </w:rPr>
        <w:t>раскрытия его темы и основной мысли;</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выбор</w:t>
      </w:r>
      <w:r w:rsidRPr="002E757F">
        <w:rPr>
          <w:rFonts w:ascii="PT Astra Serif" w:hAnsi="PT Astra Serif"/>
          <w:spacing w:val="-4"/>
          <w:sz w:val="24"/>
          <w:szCs w:val="24"/>
        </w:rPr>
        <w:t xml:space="preserve"> </w:t>
      </w:r>
      <w:r w:rsidRPr="002E757F">
        <w:rPr>
          <w:rFonts w:ascii="PT Astra Serif" w:hAnsi="PT Astra Serif"/>
          <w:sz w:val="24"/>
          <w:szCs w:val="24"/>
        </w:rPr>
        <w:t>одного</w:t>
      </w:r>
      <w:r w:rsidRPr="002E757F">
        <w:rPr>
          <w:rFonts w:ascii="PT Astra Serif" w:hAnsi="PT Astra Serif"/>
          <w:spacing w:val="-4"/>
          <w:sz w:val="24"/>
          <w:szCs w:val="24"/>
        </w:rPr>
        <w:t xml:space="preserve"> </w:t>
      </w:r>
      <w:r w:rsidRPr="002E757F">
        <w:rPr>
          <w:rFonts w:ascii="PT Astra Serif" w:hAnsi="PT Astra Serif"/>
          <w:sz w:val="24"/>
          <w:szCs w:val="24"/>
        </w:rPr>
        <w:t>заголовка</w:t>
      </w:r>
      <w:r w:rsidRPr="002E757F">
        <w:rPr>
          <w:rFonts w:ascii="PT Astra Serif" w:hAnsi="PT Astra Serif"/>
          <w:spacing w:val="-4"/>
          <w:sz w:val="24"/>
          <w:szCs w:val="24"/>
        </w:rPr>
        <w:t xml:space="preserve"> </w:t>
      </w:r>
      <w:r w:rsidRPr="002E757F">
        <w:rPr>
          <w:rFonts w:ascii="PT Astra Serif" w:hAnsi="PT Astra Serif"/>
          <w:sz w:val="24"/>
          <w:szCs w:val="24"/>
        </w:rPr>
        <w:t>из</w:t>
      </w:r>
      <w:r w:rsidRPr="002E757F">
        <w:rPr>
          <w:rFonts w:ascii="PT Astra Serif" w:hAnsi="PT Astra Serif"/>
          <w:spacing w:val="-4"/>
          <w:sz w:val="24"/>
          <w:szCs w:val="24"/>
        </w:rPr>
        <w:t xml:space="preserve"> </w:t>
      </w:r>
      <w:r w:rsidRPr="002E757F">
        <w:rPr>
          <w:rFonts w:ascii="PT Astra Serif" w:hAnsi="PT Astra Serif"/>
          <w:sz w:val="24"/>
          <w:szCs w:val="24"/>
        </w:rPr>
        <w:t>нескольких</w:t>
      </w:r>
      <w:r w:rsidRPr="002E757F">
        <w:rPr>
          <w:rFonts w:ascii="PT Astra Serif" w:hAnsi="PT Astra Serif"/>
          <w:spacing w:val="-5"/>
          <w:sz w:val="24"/>
          <w:szCs w:val="24"/>
        </w:rPr>
        <w:t xml:space="preserve"> </w:t>
      </w:r>
      <w:r w:rsidRPr="002E757F">
        <w:rPr>
          <w:rFonts w:ascii="PT Astra Serif" w:hAnsi="PT Astra Serif"/>
          <w:sz w:val="24"/>
          <w:szCs w:val="24"/>
        </w:rPr>
        <w:t>предложенных,</w:t>
      </w:r>
      <w:r w:rsidRPr="002E757F">
        <w:rPr>
          <w:rFonts w:ascii="PT Astra Serif" w:hAnsi="PT Astra Serif"/>
          <w:spacing w:val="-3"/>
          <w:sz w:val="24"/>
          <w:szCs w:val="24"/>
        </w:rPr>
        <w:t xml:space="preserve"> </w:t>
      </w:r>
      <w:r w:rsidRPr="002E757F">
        <w:rPr>
          <w:rFonts w:ascii="PT Astra Serif" w:hAnsi="PT Astra Serif"/>
          <w:sz w:val="24"/>
          <w:szCs w:val="24"/>
        </w:rPr>
        <w:t>соответствующих</w:t>
      </w:r>
      <w:r w:rsidRPr="002E757F">
        <w:rPr>
          <w:rFonts w:ascii="PT Astra Serif" w:hAnsi="PT Astra Serif"/>
          <w:spacing w:val="-5"/>
          <w:sz w:val="24"/>
          <w:szCs w:val="24"/>
        </w:rPr>
        <w:t xml:space="preserve"> </w:t>
      </w:r>
      <w:r w:rsidRPr="002E757F">
        <w:rPr>
          <w:rFonts w:ascii="PT Astra Serif" w:hAnsi="PT Astra Serif"/>
          <w:sz w:val="24"/>
          <w:szCs w:val="24"/>
        </w:rPr>
        <w:t>теме</w:t>
      </w:r>
      <w:r w:rsidRPr="002E757F">
        <w:rPr>
          <w:rFonts w:ascii="PT Astra Serif" w:hAnsi="PT Astra Serif"/>
          <w:spacing w:val="-4"/>
          <w:sz w:val="24"/>
          <w:szCs w:val="24"/>
        </w:rPr>
        <w:t xml:space="preserve"> </w:t>
      </w:r>
      <w:r w:rsidRPr="002E757F">
        <w:rPr>
          <w:rFonts w:ascii="PT Astra Serif" w:hAnsi="PT Astra Serif"/>
          <w:spacing w:val="-2"/>
          <w:sz w:val="24"/>
          <w:szCs w:val="24"/>
        </w:rPr>
        <w:t>текста;</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оформление</w:t>
      </w:r>
      <w:r w:rsidRPr="002E757F">
        <w:rPr>
          <w:rFonts w:ascii="PT Astra Serif" w:hAnsi="PT Astra Serif"/>
          <w:spacing w:val="-6"/>
          <w:sz w:val="24"/>
          <w:szCs w:val="24"/>
        </w:rPr>
        <w:t xml:space="preserve"> </w:t>
      </w:r>
      <w:r w:rsidRPr="002E757F">
        <w:rPr>
          <w:rFonts w:ascii="PT Astra Serif" w:hAnsi="PT Astra Serif"/>
          <w:sz w:val="24"/>
          <w:szCs w:val="24"/>
        </w:rPr>
        <w:t>изученных</w:t>
      </w:r>
      <w:r w:rsidRPr="002E757F">
        <w:rPr>
          <w:rFonts w:ascii="PT Astra Serif" w:hAnsi="PT Astra Serif"/>
          <w:spacing w:val="-3"/>
          <w:sz w:val="24"/>
          <w:szCs w:val="24"/>
        </w:rPr>
        <w:t xml:space="preserve"> </w:t>
      </w:r>
      <w:r w:rsidRPr="002E757F">
        <w:rPr>
          <w:rFonts w:ascii="PT Astra Serif" w:hAnsi="PT Astra Serif"/>
          <w:sz w:val="24"/>
          <w:szCs w:val="24"/>
        </w:rPr>
        <w:t>видов</w:t>
      </w:r>
      <w:r w:rsidRPr="002E757F">
        <w:rPr>
          <w:rFonts w:ascii="PT Astra Serif" w:hAnsi="PT Astra Serif"/>
          <w:spacing w:val="-4"/>
          <w:sz w:val="24"/>
          <w:szCs w:val="24"/>
        </w:rPr>
        <w:t xml:space="preserve"> </w:t>
      </w:r>
      <w:r w:rsidRPr="002E757F">
        <w:rPr>
          <w:rFonts w:ascii="PT Astra Serif" w:hAnsi="PT Astra Serif"/>
          <w:sz w:val="24"/>
          <w:szCs w:val="24"/>
        </w:rPr>
        <w:t>деловых</w:t>
      </w:r>
      <w:r w:rsidRPr="002E757F">
        <w:rPr>
          <w:rFonts w:ascii="PT Astra Serif" w:hAnsi="PT Astra Serif"/>
          <w:spacing w:val="-2"/>
          <w:sz w:val="24"/>
          <w:szCs w:val="24"/>
        </w:rPr>
        <w:t xml:space="preserve"> </w:t>
      </w:r>
      <w:r w:rsidRPr="002E757F">
        <w:rPr>
          <w:rFonts w:ascii="PT Astra Serif" w:hAnsi="PT Astra Serif"/>
          <w:sz w:val="24"/>
          <w:szCs w:val="24"/>
        </w:rPr>
        <w:t>бумаг</w:t>
      </w:r>
      <w:r w:rsidRPr="002E757F">
        <w:rPr>
          <w:rFonts w:ascii="PT Astra Serif" w:hAnsi="PT Astra Serif"/>
          <w:spacing w:val="-4"/>
          <w:sz w:val="24"/>
          <w:szCs w:val="24"/>
        </w:rPr>
        <w:t xml:space="preserve"> </w:t>
      </w:r>
      <w:r w:rsidRPr="002E757F">
        <w:rPr>
          <w:rFonts w:ascii="PT Astra Serif" w:hAnsi="PT Astra Serif"/>
          <w:sz w:val="24"/>
          <w:szCs w:val="24"/>
        </w:rPr>
        <w:t>с</w:t>
      </w:r>
      <w:r w:rsidRPr="002E757F">
        <w:rPr>
          <w:rFonts w:ascii="PT Astra Serif" w:hAnsi="PT Astra Serif"/>
          <w:spacing w:val="-2"/>
          <w:sz w:val="24"/>
          <w:szCs w:val="24"/>
        </w:rPr>
        <w:t xml:space="preserve"> </w:t>
      </w:r>
      <w:r w:rsidRPr="002E757F">
        <w:rPr>
          <w:rFonts w:ascii="PT Astra Serif" w:hAnsi="PT Astra Serif"/>
          <w:sz w:val="24"/>
          <w:szCs w:val="24"/>
        </w:rPr>
        <w:t>опорой</w:t>
      </w:r>
      <w:r w:rsidRPr="002E757F">
        <w:rPr>
          <w:rFonts w:ascii="PT Astra Serif" w:hAnsi="PT Astra Serif"/>
          <w:spacing w:val="-3"/>
          <w:sz w:val="24"/>
          <w:szCs w:val="24"/>
        </w:rPr>
        <w:t xml:space="preserve"> </w:t>
      </w:r>
      <w:r w:rsidRPr="002E757F">
        <w:rPr>
          <w:rFonts w:ascii="PT Astra Serif" w:hAnsi="PT Astra Serif"/>
          <w:sz w:val="24"/>
          <w:szCs w:val="24"/>
        </w:rPr>
        <w:t>на</w:t>
      </w:r>
      <w:r w:rsidRPr="002E757F">
        <w:rPr>
          <w:rFonts w:ascii="PT Astra Serif" w:hAnsi="PT Astra Serif"/>
          <w:spacing w:val="-7"/>
          <w:sz w:val="24"/>
          <w:szCs w:val="24"/>
        </w:rPr>
        <w:t xml:space="preserve"> </w:t>
      </w:r>
      <w:r w:rsidRPr="002E757F">
        <w:rPr>
          <w:rFonts w:ascii="PT Astra Serif" w:hAnsi="PT Astra Serif"/>
          <w:sz w:val="24"/>
          <w:szCs w:val="24"/>
        </w:rPr>
        <w:t>представленный</w:t>
      </w:r>
      <w:r w:rsidRPr="002E757F">
        <w:rPr>
          <w:rFonts w:ascii="PT Astra Serif" w:hAnsi="PT Astra Serif"/>
          <w:spacing w:val="-2"/>
          <w:sz w:val="24"/>
          <w:szCs w:val="24"/>
        </w:rPr>
        <w:t xml:space="preserve"> образец;</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pacing w:val="-2"/>
          <w:sz w:val="24"/>
          <w:szCs w:val="24"/>
        </w:rPr>
        <w:t>письмо небольших по объему</w:t>
      </w:r>
      <w:r w:rsidRPr="002E757F">
        <w:rPr>
          <w:rFonts w:ascii="PT Astra Serif" w:hAnsi="PT Astra Serif"/>
          <w:spacing w:val="-6"/>
          <w:sz w:val="24"/>
          <w:szCs w:val="24"/>
        </w:rPr>
        <w:t xml:space="preserve"> </w:t>
      </w:r>
      <w:r w:rsidRPr="002E757F">
        <w:rPr>
          <w:rFonts w:ascii="PT Astra Serif" w:hAnsi="PT Astra Serif"/>
          <w:spacing w:val="-2"/>
          <w:sz w:val="24"/>
          <w:szCs w:val="24"/>
        </w:rPr>
        <w:t xml:space="preserve">изложений повествовательного текста и повествовательного </w:t>
      </w:r>
      <w:r w:rsidRPr="002E757F">
        <w:rPr>
          <w:rFonts w:ascii="PT Astra Serif" w:hAnsi="PT Astra Serif"/>
          <w:sz w:val="24"/>
          <w:szCs w:val="24"/>
        </w:rPr>
        <w:t>текста с элементами описания (50 - 55 слов) после предварительного обсуждения (отработки) всех компонентов текста;</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составление и письмо небольших по объему сочинений (до 50 слов) повествовательного характера</w:t>
      </w:r>
      <w:r w:rsidRPr="002E757F">
        <w:rPr>
          <w:rFonts w:ascii="PT Astra Serif" w:hAnsi="PT Astra Serif"/>
          <w:spacing w:val="-13"/>
          <w:sz w:val="24"/>
          <w:szCs w:val="24"/>
        </w:rPr>
        <w:t xml:space="preserve"> </w:t>
      </w:r>
      <w:r w:rsidRPr="002E757F">
        <w:rPr>
          <w:rFonts w:ascii="PT Astra Serif" w:hAnsi="PT Astra Serif"/>
          <w:sz w:val="24"/>
          <w:szCs w:val="24"/>
        </w:rPr>
        <w:t>(с</w:t>
      </w:r>
      <w:r w:rsidRPr="002E757F">
        <w:rPr>
          <w:rFonts w:ascii="PT Astra Serif" w:hAnsi="PT Astra Serif"/>
          <w:spacing w:val="-14"/>
          <w:sz w:val="24"/>
          <w:szCs w:val="24"/>
        </w:rPr>
        <w:t xml:space="preserve"> </w:t>
      </w:r>
      <w:r w:rsidRPr="002E757F">
        <w:rPr>
          <w:rFonts w:ascii="PT Astra Serif" w:hAnsi="PT Astra Serif"/>
          <w:sz w:val="24"/>
          <w:szCs w:val="24"/>
        </w:rPr>
        <w:t>элементами</w:t>
      </w:r>
      <w:r w:rsidRPr="002E757F">
        <w:rPr>
          <w:rFonts w:ascii="PT Astra Serif" w:hAnsi="PT Astra Serif"/>
          <w:spacing w:val="-11"/>
          <w:sz w:val="24"/>
          <w:szCs w:val="24"/>
        </w:rPr>
        <w:t xml:space="preserve"> </w:t>
      </w:r>
      <w:r w:rsidRPr="002E757F">
        <w:rPr>
          <w:rFonts w:ascii="PT Astra Serif" w:hAnsi="PT Astra Serif"/>
          <w:sz w:val="24"/>
          <w:szCs w:val="24"/>
        </w:rPr>
        <w:t>описания)</w:t>
      </w:r>
      <w:r w:rsidRPr="002E757F">
        <w:rPr>
          <w:rFonts w:ascii="PT Astra Serif" w:hAnsi="PT Astra Serif"/>
          <w:spacing w:val="-13"/>
          <w:sz w:val="24"/>
          <w:szCs w:val="24"/>
        </w:rPr>
        <w:t xml:space="preserve"> </w:t>
      </w:r>
      <w:r w:rsidRPr="002E757F">
        <w:rPr>
          <w:rFonts w:ascii="PT Astra Serif" w:hAnsi="PT Astra Serif"/>
          <w:sz w:val="24"/>
          <w:szCs w:val="24"/>
        </w:rPr>
        <w:t>на</w:t>
      </w:r>
      <w:r w:rsidRPr="002E757F">
        <w:rPr>
          <w:rFonts w:ascii="PT Astra Serif" w:hAnsi="PT Astra Serif"/>
          <w:spacing w:val="-13"/>
          <w:sz w:val="24"/>
          <w:szCs w:val="24"/>
        </w:rPr>
        <w:t xml:space="preserve"> </w:t>
      </w:r>
      <w:r w:rsidRPr="002E757F">
        <w:rPr>
          <w:rFonts w:ascii="PT Astra Serif" w:hAnsi="PT Astra Serif"/>
          <w:sz w:val="24"/>
          <w:szCs w:val="24"/>
        </w:rPr>
        <w:t>основе</w:t>
      </w:r>
      <w:r w:rsidRPr="002E757F">
        <w:rPr>
          <w:rFonts w:ascii="PT Astra Serif" w:hAnsi="PT Astra Serif"/>
          <w:spacing w:val="-13"/>
          <w:sz w:val="24"/>
          <w:szCs w:val="24"/>
        </w:rPr>
        <w:t xml:space="preserve"> </w:t>
      </w:r>
      <w:r w:rsidRPr="002E757F">
        <w:rPr>
          <w:rFonts w:ascii="PT Astra Serif" w:hAnsi="PT Astra Serif"/>
          <w:sz w:val="24"/>
          <w:szCs w:val="24"/>
        </w:rPr>
        <w:t>наблюдений,</w:t>
      </w:r>
      <w:r w:rsidRPr="002E757F">
        <w:rPr>
          <w:rFonts w:ascii="PT Astra Serif" w:hAnsi="PT Astra Serif"/>
          <w:spacing w:val="-12"/>
          <w:sz w:val="24"/>
          <w:szCs w:val="24"/>
        </w:rPr>
        <w:t xml:space="preserve"> </w:t>
      </w:r>
      <w:r w:rsidRPr="002E757F">
        <w:rPr>
          <w:rFonts w:ascii="PT Astra Serif" w:hAnsi="PT Astra Serif"/>
          <w:sz w:val="24"/>
          <w:szCs w:val="24"/>
        </w:rPr>
        <w:t>практической</w:t>
      </w:r>
      <w:r w:rsidRPr="002E757F">
        <w:rPr>
          <w:rFonts w:ascii="PT Astra Serif" w:hAnsi="PT Astra Serif"/>
          <w:spacing w:val="-11"/>
          <w:sz w:val="24"/>
          <w:szCs w:val="24"/>
        </w:rPr>
        <w:t xml:space="preserve"> </w:t>
      </w:r>
      <w:r w:rsidRPr="002E757F">
        <w:rPr>
          <w:rFonts w:ascii="PT Astra Serif" w:hAnsi="PT Astra Serif"/>
          <w:sz w:val="24"/>
          <w:szCs w:val="24"/>
        </w:rPr>
        <w:t>деятельности,</w:t>
      </w:r>
      <w:r w:rsidRPr="002E757F">
        <w:rPr>
          <w:rFonts w:ascii="PT Astra Serif" w:hAnsi="PT Astra Serif"/>
          <w:spacing w:val="-12"/>
          <w:sz w:val="24"/>
          <w:szCs w:val="24"/>
        </w:rPr>
        <w:t xml:space="preserve"> </w:t>
      </w:r>
      <w:r w:rsidRPr="002E757F">
        <w:rPr>
          <w:rFonts w:ascii="PT Astra Serif" w:hAnsi="PT Astra Serif"/>
          <w:sz w:val="24"/>
          <w:szCs w:val="24"/>
        </w:rPr>
        <w:t xml:space="preserve">опорным словам и предложенному плану после предварительной отработки содержания и языкового </w:t>
      </w:r>
      <w:r w:rsidRPr="002E757F">
        <w:rPr>
          <w:rFonts w:ascii="PT Astra Serif" w:hAnsi="PT Astra Serif"/>
          <w:spacing w:val="-2"/>
          <w:sz w:val="24"/>
          <w:szCs w:val="24"/>
        </w:rPr>
        <w:t>оформления;</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определение</w:t>
      </w:r>
      <w:r w:rsidRPr="002E757F">
        <w:rPr>
          <w:rFonts w:ascii="PT Astra Serif" w:hAnsi="PT Astra Serif"/>
          <w:spacing w:val="-7"/>
          <w:sz w:val="24"/>
          <w:szCs w:val="24"/>
        </w:rPr>
        <w:t xml:space="preserve"> </w:t>
      </w:r>
      <w:r w:rsidRPr="002E757F">
        <w:rPr>
          <w:rFonts w:ascii="PT Astra Serif" w:hAnsi="PT Astra Serif"/>
          <w:sz w:val="24"/>
          <w:szCs w:val="24"/>
        </w:rPr>
        <w:t>темы</w:t>
      </w:r>
      <w:r w:rsidRPr="002E757F">
        <w:rPr>
          <w:rFonts w:ascii="PT Astra Serif" w:hAnsi="PT Astra Serif"/>
          <w:spacing w:val="-4"/>
          <w:sz w:val="24"/>
          <w:szCs w:val="24"/>
        </w:rPr>
        <w:t xml:space="preserve"> </w:t>
      </w:r>
      <w:r w:rsidRPr="002E757F">
        <w:rPr>
          <w:rFonts w:ascii="PT Astra Serif" w:hAnsi="PT Astra Serif"/>
          <w:sz w:val="24"/>
          <w:szCs w:val="24"/>
        </w:rPr>
        <w:t>произведения</w:t>
      </w:r>
      <w:r w:rsidRPr="002E757F">
        <w:rPr>
          <w:rFonts w:ascii="PT Astra Serif" w:hAnsi="PT Astra Serif"/>
          <w:spacing w:val="-3"/>
          <w:sz w:val="24"/>
          <w:szCs w:val="24"/>
        </w:rPr>
        <w:t xml:space="preserve"> </w:t>
      </w:r>
      <w:r w:rsidRPr="002E757F">
        <w:rPr>
          <w:rFonts w:ascii="PT Astra Serif" w:hAnsi="PT Astra Serif"/>
          <w:sz w:val="24"/>
          <w:szCs w:val="24"/>
        </w:rPr>
        <w:t>(под</w:t>
      </w:r>
      <w:r w:rsidRPr="002E757F">
        <w:rPr>
          <w:rFonts w:ascii="PT Astra Serif" w:hAnsi="PT Astra Serif"/>
          <w:spacing w:val="-4"/>
          <w:sz w:val="24"/>
          <w:szCs w:val="24"/>
        </w:rPr>
        <w:t xml:space="preserve"> </w:t>
      </w:r>
      <w:r w:rsidRPr="002E757F">
        <w:rPr>
          <w:rFonts w:ascii="PT Astra Serif" w:hAnsi="PT Astra Serif"/>
          <w:sz w:val="24"/>
          <w:szCs w:val="24"/>
        </w:rPr>
        <w:t>руководством</w:t>
      </w:r>
      <w:r w:rsidRPr="002E757F">
        <w:rPr>
          <w:rFonts w:ascii="PT Astra Serif" w:hAnsi="PT Astra Serif"/>
          <w:spacing w:val="-4"/>
          <w:sz w:val="24"/>
          <w:szCs w:val="24"/>
        </w:rPr>
        <w:t xml:space="preserve"> </w:t>
      </w:r>
      <w:r w:rsidRPr="002E757F">
        <w:rPr>
          <w:rFonts w:ascii="PT Astra Serif" w:hAnsi="PT Astra Serif"/>
          <w:sz w:val="24"/>
          <w:szCs w:val="24"/>
        </w:rPr>
        <w:t>педагогического</w:t>
      </w:r>
      <w:r w:rsidRPr="002E757F">
        <w:rPr>
          <w:rFonts w:ascii="PT Astra Serif" w:hAnsi="PT Astra Serif"/>
          <w:spacing w:val="-3"/>
          <w:sz w:val="24"/>
          <w:szCs w:val="24"/>
        </w:rPr>
        <w:t xml:space="preserve"> </w:t>
      </w:r>
      <w:r w:rsidRPr="002E757F">
        <w:rPr>
          <w:rFonts w:ascii="PT Astra Serif" w:hAnsi="PT Astra Serif"/>
          <w:spacing w:val="-2"/>
          <w:sz w:val="24"/>
          <w:szCs w:val="24"/>
        </w:rPr>
        <w:t>работника);</w:t>
      </w:r>
    </w:p>
    <w:p w:rsidR="00B40420" w:rsidRPr="002E757F" w:rsidRDefault="002E757F" w:rsidP="00366408">
      <w:pPr>
        <w:pStyle w:val="af1"/>
        <w:numPr>
          <w:ilvl w:val="0"/>
          <w:numId w:val="4"/>
        </w:numPr>
        <w:tabs>
          <w:tab w:val="left" w:pos="1541"/>
          <w:tab w:val="left" w:pos="2489"/>
          <w:tab w:val="left" w:pos="2961"/>
          <w:tab w:val="left" w:pos="4067"/>
          <w:tab w:val="left" w:pos="6000"/>
          <w:tab w:val="left" w:pos="7293"/>
          <w:tab w:val="left" w:pos="7779"/>
          <w:tab w:val="left" w:pos="9468"/>
        </w:tabs>
        <w:ind w:left="1418" w:firstLine="567"/>
        <w:jc w:val="both"/>
        <w:rPr>
          <w:rFonts w:ascii="PT Astra Serif" w:hAnsi="PT Astra Serif"/>
          <w:sz w:val="24"/>
          <w:szCs w:val="24"/>
        </w:rPr>
      </w:pPr>
      <w:r w:rsidRPr="002E757F">
        <w:rPr>
          <w:rFonts w:ascii="PT Astra Serif" w:hAnsi="PT Astra Serif"/>
          <w:spacing w:val="-2"/>
          <w:sz w:val="24"/>
          <w:szCs w:val="24"/>
        </w:rPr>
        <w:t>ответы</w:t>
      </w:r>
      <w:r w:rsidRPr="002E757F">
        <w:rPr>
          <w:rFonts w:ascii="PT Astra Serif" w:hAnsi="PT Astra Serif"/>
          <w:sz w:val="24"/>
          <w:szCs w:val="24"/>
        </w:rPr>
        <w:tab/>
      </w:r>
      <w:r w:rsidRPr="002E757F">
        <w:rPr>
          <w:rFonts w:ascii="PT Astra Serif" w:hAnsi="PT Astra Serif"/>
          <w:spacing w:val="-6"/>
          <w:sz w:val="24"/>
          <w:szCs w:val="24"/>
        </w:rPr>
        <w:t>на</w:t>
      </w:r>
      <w:r w:rsidRPr="002E757F">
        <w:rPr>
          <w:rFonts w:ascii="PT Astra Serif" w:hAnsi="PT Astra Serif"/>
          <w:sz w:val="24"/>
          <w:szCs w:val="24"/>
        </w:rPr>
        <w:tab/>
      </w:r>
      <w:r w:rsidRPr="002E757F">
        <w:rPr>
          <w:rFonts w:ascii="PT Astra Serif" w:hAnsi="PT Astra Serif"/>
          <w:spacing w:val="-2"/>
          <w:sz w:val="24"/>
          <w:szCs w:val="24"/>
        </w:rPr>
        <w:t>вопросы</w:t>
      </w:r>
      <w:r w:rsidRPr="002E757F">
        <w:rPr>
          <w:rFonts w:ascii="PT Astra Serif" w:hAnsi="PT Astra Serif"/>
          <w:sz w:val="24"/>
          <w:szCs w:val="24"/>
        </w:rPr>
        <w:tab/>
      </w:r>
      <w:r w:rsidRPr="002E757F">
        <w:rPr>
          <w:rFonts w:ascii="PT Astra Serif" w:hAnsi="PT Astra Serif"/>
          <w:spacing w:val="-2"/>
          <w:sz w:val="24"/>
          <w:szCs w:val="24"/>
        </w:rPr>
        <w:t>педагогического</w:t>
      </w:r>
      <w:r w:rsidRPr="002E757F">
        <w:rPr>
          <w:rFonts w:ascii="PT Astra Serif" w:hAnsi="PT Astra Serif"/>
          <w:sz w:val="24"/>
          <w:szCs w:val="24"/>
        </w:rPr>
        <w:tab/>
      </w:r>
      <w:r w:rsidRPr="002E757F">
        <w:rPr>
          <w:rFonts w:ascii="PT Astra Serif" w:hAnsi="PT Astra Serif"/>
          <w:spacing w:val="-2"/>
          <w:sz w:val="24"/>
          <w:szCs w:val="24"/>
        </w:rPr>
        <w:t>работника</w:t>
      </w:r>
      <w:r w:rsidRPr="002E757F">
        <w:rPr>
          <w:rFonts w:ascii="PT Astra Serif" w:hAnsi="PT Astra Serif"/>
          <w:sz w:val="24"/>
          <w:szCs w:val="24"/>
        </w:rPr>
        <w:tab/>
      </w:r>
      <w:r w:rsidRPr="002E757F">
        <w:rPr>
          <w:rFonts w:ascii="PT Astra Serif" w:hAnsi="PT Astra Serif"/>
          <w:spacing w:val="-6"/>
          <w:sz w:val="24"/>
          <w:szCs w:val="24"/>
        </w:rPr>
        <w:t>по</w:t>
      </w:r>
      <w:r w:rsidRPr="002E757F">
        <w:rPr>
          <w:rFonts w:ascii="PT Astra Serif" w:hAnsi="PT Astra Serif"/>
          <w:sz w:val="24"/>
          <w:szCs w:val="24"/>
        </w:rPr>
        <w:tab/>
      </w:r>
      <w:r w:rsidRPr="002E757F">
        <w:rPr>
          <w:rFonts w:ascii="PT Astra Serif" w:hAnsi="PT Astra Serif"/>
          <w:spacing w:val="-2"/>
          <w:sz w:val="24"/>
          <w:szCs w:val="24"/>
        </w:rPr>
        <w:t>фактическому</w:t>
      </w:r>
      <w:r w:rsidRPr="002E757F">
        <w:rPr>
          <w:rFonts w:ascii="PT Astra Serif" w:hAnsi="PT Astra Serif"/>
          <w:sz w:val="24"/>
          <w:szCs w:val="24"/>
        </w:rPr>
        <w:tab/>
      </w:r>
      <w:r w:rsidRPr="002E757F">
        <w:rPr>
          <w:rFonts w:ascii="PT Astra Serif" w:hAnsi="PT Astra Serif"/>
          <w:spacing w:val="-2"/>
          <w:sz w:val="24"/>
          <w:szCs w:val="24"/>
        </w:rPr>
        <w:t xml:space="preserve">содержанию </w:t>
      </w:r>
      <w:r w:rsidRPr="002E757F">
        <w:rPr>
          <w:rFonts w:ascii="PT Astra Serif" w:hAnsi="PT Astra Serif"/>
          <w:sz w:val="24"/>
          <w:szCs w:val="24"/>
        </w:rPr>
        <w:t>произведения своими словами;</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участие</w:t>
      </w:r>
      <w:r w:rsidRPr="002E757F">
        <w:rPr>
          <w:rFonts w:ascii="PT Astra Serif" w:hAnsi="PT Astra Serif"/>
          <w:spacing w:val="80"/>
          <w:sz w:val="24"/>
          <w:szCs w:val="24"/>
        </w:rPr>
        <w:t xml:space="preserve"> </w:t>
      </w:r>
      <w:r w:rsidRPr="002E757F">
        <w:rPr>
          <w:rFonts w:ascii="PT Astra Serif" w:hAnsi="PT Astra Serif"/>
          <w:sz w:val="24"/>
          <w:szCs w:val="24"/>
        </w:rPr>
        <w:t>в</w:t>
      </w:r>
      <w:r w:rsidRPr="002E757F">
        <w:rPr>
          <w:rFonts w:ascii="PT Astra Serif" w:hAnsi="PT Astra Serif"/>
          <w:spacing w:val="80"/>
          <w:sz w:val="24"/>
          <w:szCs w:val="24"/>
        </w:rPr>
        <w:t xml:space="preserve"> </w:t>
      </w:r>
      <w:r w:rsidRPr="002E757F">
        <w:rPr>
          <w:rFonts w:ascii="PT Astra Serif" w:hAnsi="PT Astra Serif"/>
          <w:sz w:val="24"/>
          <w:szCs w:val="24"/>
        </w:rPr>
        <w:t>коллективном</w:t>
      </w:r>
      <w:r w:rsidRPr="002E757F">
        <w:rPr>
          <w:rFonts w:ascii="PT Astra Serif" w:hAnsi="PT Astra Serif"/>
          <w:spacing w:val="80"/>
          <w:sz w:val="24"/>
          <w:szCs w:val="24"/>
        </w:rPr>
        <w:t xml:space="preserve"> </w:t>
      </w:r>
      <w:r w:rsidRPr="002E757F">
        <w:rPr>
          <w:rFonts w:ascii="PT Astra Serif" w:hAnsi="PT Astra Serif"/>
          <w:sz w:val="24"/>
          <w:szCs w:val="24"/>
        </w:rPr>
        <w:t>составлении</w:t>
      </w:r>
      <w:r w:rsidRPr="002E757F">
        <w:rPr>
          <w:rFonts w:ascii="PT Astra Serif" w:hAnsi="PT Astra Serif"/>
          <w:spacing w:val="80"/>
          <w:sz w:val="24"/>
          <w:szCs w:val="24"/>
        </w:rPr>
        <w:t xml:space="preserve"> </w:t>
      </w:r>
      <w:r w:rsidRPr="002E757F">
        <w:rPr>
          <w:rFonts w:ascii="PT Astra Serif" w:hAnsi="PT Astra Serif"/>
          <w:sz w:val="24"/>
          <w:szCs w:val="24"/>
        </w:rPr>
        <w:t>словесно-логического</w:t>
      </w:r>
      <w:r w:rsidRPr="002E757F">
        <w:rPr>
          <w:rFonts w:ascii="PT Astra Serif" w:hAnsi="PT Astra Serif"/>
          <w:spacing w:val="80"/>
          <w:sz w:val="24"/>
          <w:szCs w:val="24"/>
        </w:rPr>
        <w:t xml:space="preserve"> </w:t>
      </w:r>
      <w:r w:rsidRPr="002E757F">
        <w:rPr>
          <w:rFonts w:ascii="PT Astra Serif" w:hAnsi="PT Astra Serif"/>
          <w:sz w:val="24"/>
          <w:szCs w:val="24"/>
        </w:rPr>
        <w:t>плана</w:t>
      </w:r>
      <w:r w:rsidRPr="002E757F">
        <w:rPr>
          <w:rFonts w:ascii="PT Astra Serif" w:hAnsi="PT Astra Serif"/>
          <w:spacing w:val="80"/>
          <w:sz w:val="24"/>
          <w:szCs w:val="24"/>
        </w:rPr>
        <w:t xml:space="preserve"> </w:t>
      </w:r>
      <w:r w:rsidRPr="002E757F">
        <w:rPr>
          <w:rFonts w:ascii="PT Astra Serif" w:hAnsi="PT Astra Serif"/>
          <w:sz w:val="24"/>
          <w:szCs w:val="24"/>
        </w:rPr>
        <w:t>прочитанного</w:t>
      </w:r>
      <w:r w:rsidRPr="002E757F">
        <w:rPr>
          <w:rFonts w:ascii="PT Astra Serif" w:hAnsi="PT Astra Serif"/>
          <w:spacing w:val="80"/>
          <w:sz w:val="24"/>
          <w:szCs w:val="24"/>
        </w:rPr>
        <w:t xml:space="preserve"> </w:t>
      </w:r>
      <w:r w:rsidRPr="002E757F">
        <w:rPr>
          <w:rFonts w:ascii="PT Astra Serif" w:hAnsi="PT Astra Serif"/>
          <w:sz w:val="24"/>
          <w:szCs w:val="24"/>
        </w:rPr>
        <w:t>и разобранного под руководством педагогического работника текста;</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lastRenderedPageBreak/>
        <w:t>пересказ</w:t>
      </w:r>
      <w:r w:rsidRPr="002E757F">
        <w:rPr>
          <w:rFonts w:ascii="PT Astra Serif" w:hAnsi="PT Astra Serif"/>
          <w:spacing w:val="40"/>
          <w:sz w:val="24"/>
          <w:szCs w:val="24"/>
        </w:rPr>
        <w:t xml:space="preserve"> </w:t>
      </w:r>
      <w:r w:rsidRPr="002E757F">
        <w:rPr>
          <w:rFonts w:ascii="PT Astra Serif" w:hAnsi="PT Astra Serif"/>
          <w:sz w:val="24"/>
          <w:szCs w:val="24"/>
        </w:rPr>
        <w:t>текста</w:t>
      </w:r>
      <w:r w:rsidRPr="002E757F">
        <w:rPr>
          <w:rFonts w:ascii="PT Astra Serif" w:hAnsi="PT Astra Serif"/>
          <w:spacing w:val="40"/>
          <w:sz w:val="24"/>
          <w:szCs w:val="24"/>
        </w:rPr>
        <w:t xml:space="preserve"> </w:t>
      </w:r>
      <w:r w:rsidRPr="002E757F">
        <w:rPr>
          <w:rFonts w:ascii="PT Astra Serif" w:hAnsi="PT Astra Serif"/>
          <w:sz w:val="24"/>
          <w:szCs w:val="24"/>
        </w:rPr>
        <w:t>по</w:t>
      </w:r>
      <w:r w:rsidRPr="002E757F">
        <w:rPr>
          <w:rFonts w:ascii="PT Astra Serif" w:hAnsi="PT Astra Serif"/>
          <w:spacing w:val="40"/>
          <w:sz w:val="24"/>
          <w:szCs w:val="24"/>
        </w:rPr>
        <w:t xml:space="preserve"> </w:t>
      </w:r>
      <w:r w:rsidRPr="002E757F">
        <w:rPr>
          <w:rFonts w:ascii="PT Astra Serif" w:hAnsi="PT Astra Serif"/>
          <w:sz w:val="24"/>
          <w:szCs w:val="24"/>
        </w:rPr>
        <w:t>частям</w:t>
      </w:r>
      <w:r w:rsidRPr="002E757F">
        <w:rPr>
          <w:rFonts w:ascii="PT Astra Serif" w:hAnsi="PT Astra Serif"/>
          <w:spacing w:val="40"/>
          <w:sz w:val="24"/>
          <w:szCs w:val="24"/>
        </w:rPr>
        <w:t xml:space="preserve"> </w:t>
      </w:r>
      <w:r w:rsidRPr="002E757F">
        <w:rPr>
          <w:rFonts w:ascii="PT Astra Serif" w:hAnsi="PT Astra Serif"/>
          <w:sz w:val="24"/>
          <w:szCs w:val="24"/>
        </w:rPr>
        <w:t>на</w:t>
      </w:r>
      <w:r w:rsidRPr="002E757F">
        <w:rPr>
          <w:rFonts w:ascii="PT Astra Serif" w:hAnsi="PT Astra Serif"/>
          <w:spacing w:val="40"/>
          <w:sz w:val="24"/>
          <w:szCs w:val="24"/>
        </w:rPr>
        <w:t xml:space="preserve"> </w:t>
      </w:r>
      <w:r w:rsidRPr="002E757F">
        <w:rPr>
          <w:rFonts w:ascii="PT Astra Serif" w:hAnsi="PT Astra Serif"/>
          <w:sz w:val="24"/>
          <w:szCs w:val="24"/>
        </w:rPr>
        <w:t>основе</w:t>
      </w:r>
      <w:r w:rsidRPr="002E757F">
        <w:rPr>
          <w:rFonts w:ascii="PT Astra Serif" w:hAnsi="PT Astra Serif"/>
          <w:spacing w:val="40"/>
          <w:sz w:val="24"/>
          <w:szCs w:val="24"/>
        </w:rPr>
        <w:t xml:space="preserve"> </w:t>
      </w:r>
      <w:r w:rsidRPr="002E757F">
        <w:rPr>
          <w:rFonts w:ascii="PT Astra Serif" w:hAnsi="PT Astra Serif"/>
          <w:sz w:val="24"/>
          <w:szCs w:val="24"/>
        </w:rPr>
        <w:t>коллективно</w:t>
      </w:r>
      <w:r w:rsidRPr="002E757F">
        <w:rPr>
          <w:rFonts w:ascii="PT Astra Serif" w:hAnsi="PT Astra Serif"/>
          <w:spacing w:val="40"/>
          <w:sz w:val="24"/>
          <w:szCs w:val="24"/>
        </w:rPr>
        <w:t xml:space="preserve"> </w:t>
      </w:r>
      <w:r w:rsidRPr="002E757F">
        <w:rPr>
          <w:rFonts w:ascii="PT Astra Serif" w:hAnsi="PT Astra Serif"/>
          <w:sz w:val="24"/>
          <w:szCs w:val="24"/>
        </w:rPr>
        <w:t>составленного</w:t>
      </w:r>
      <w:r w:rsidRPr="002E757F">
        <w:rPr>
          <w:rFonts w:ascii="PT Astra Serif" w:hAnsi="PT Astra Serif"/>
          <w:spacing w:val="40"/>
          <w:sz w:val="24"/>
          <w:szCs w:val="24"/>
        </w:rPr>
        <w:t xml:space="preserve"> </w:t>
      </w:r>
      <w:r w:rsidRPr="002E757F">
        <w:rPr>
          <w:rFonts w:ascii="PT Astra Serif" w:hAnsi="PT Astra Serif"/>
          <w:sz w:val="24"/>
          <w:szCs w:val="24"/>
        </w:rPr>
        <w:t>плана</w:t>
      </w:r>
      <w:r w:rsidRPr="002E757F">
        <w:rPr>
          <w:rFonts w:ascii="PT Astra Serif" w:hAnsi="PT Astra Serif"/>
          <w:spacing w:val="40"/>
          <w:sz w:val="24"/>
          <w:szCs w:val="24"/>
        </w:rPr>
        <w:t xml:space="preserve"> </w:t>
      </w:r>
      <w:r w:rsidRPr="002E757F">
        <w:rPr>
          <w:rFonts w:ascii="PT Astra Serif" w:hAnsi="PT Astra Serif"/>
          <w:sz w:val="24"/>
          <w:szCs w:val="24"/>
        </w:rPr>
        <w:t>(с</w:t>
      </w:r>
      <w:r w:rsidRPr="002E757F">
        <w:rPr>
          <w:rFonts w:ascii="PT Astra Serif" w:hAnsi="PT Astra Serif"/>
          <w:spacing w:val="40"/>
          <w:sz w:val="24"/>
          <w:szCs w:val="24"/>
        </w:rPr>
        <w:t xml:space="preserve"> </w:t>
      </w:r>
      <w:r w:rsidRPr="002E757F">
        <w:rPr>
          <w:rFonts w:ascii="PT Astra Serif" w:hAnsi="PT Astra Serif"/>
          <w:sz w:val="24"/>
          <w:szCs w:val="24"/>
        </w:rPr>
        <w:t>помощью</w:t>
      </w:r>
      <w:r w:rsidRPr="002E757F">
        <w:rPr>
          <w:rFonts w:ascii="PT Astra Serif" w:hAnsi="PT Astra Serif"/>
          <w:spacing w:val="40"/>
          <w:sz w:val="24"/>
          <w:szCs w:val="24"/>
        </w:rPr>
        <w:t xml:space="preserve"> </w:t>
      </w:r>
      <w:r w:rsidRPr="002E757F">
        <w:rPr>
          <w:rFonts w:ascii="PT Astra Serif" w:hAnsi="PT Astra Serif"/>
          <w:sz w:val="24"/>
          <w:szCs w:val="24"/>
        </w:rPr>
        <w:t>педагогического работника);</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выбор</w:t>
      </w:r>
      <w:r w:rsidRPr="002E757F">
        <w:rPr>
          <w:rFonts w:ascii="PT Astra Serif" w:hAnsi="PT Astra Serif"/>
          <w:spacing w:val="-4"/>
          <w:sz w:val="24"/>
          <w:szCs w:val="24"/>
        </w:rPr>
        <w:t xml:space="preserve"> </w:t>
      </w:r>
      <w:r w:rsidRPr="002E757F">
        <w:rPr>
          <w:rFonts w:ascii="PT Astra Serif" w:hAnsi="PT Astra Serif"/>
          <w:sz w:val="24"/>
          <w:szCs w:val="24"/>
        </w:rPr>
        <w:t>заголовка</w:t>
      </w:r>
      <w:r w:rsidRPr="002E757F">
        <w:rPr>
          <w:rFonts w:ascii="PT Astra Serif" w:hAnsi="PT Astra Serif"/>
          <w:spacing w:val="-2"/>
          <w:sz w:val="24"/>
          <w:szCs w:val="24"/>
        </w:rPr>
        <w:t xml:space="preserve"> </w:t>
      </w:r>
      <w:r w:rsidRPr="002E757F">
        <w:rPr>
          <w:rFonts w:ascii="PT Astra Serif" w:hAnsi="PT Astra Serif"/>
          <w:sz w:val="24"/>
          <w:szCs w:val="24"/>
        </w:rPr>
        <w:t>к</w:t>
      </w:r>
      <w:r w:rsidRPr="002E757F">
        <w:rPr>
          <w:rFonts w:ascii="PT Astra Serif" w:hAnsi="PT Astra Serif"/>
          <w:spacing w:val="-1"/>
          <w:sz w:val="24"/>
          <w:szCs w:val="24"/>
        </w:rPr>
        <w:t xml:space="preserve"> </w:t>
      </w:r>
      <w:r w:rsidRPr="002E757F">
        <w:rPr>
          <w:rFonts w:ascii="PT Astra Serif" w:hAnsi="PT Astra Serif"/>
          <w:sz w:val="24"/>
          <w:szCs w:val="24"/>
        </w:rPr>
        <w:t>пунктам</w:t>
      </w:r>
      <w:r w:rsidRPr="002E757F">
        <w:rPr>
          <w:rFonts w:ascii="PT Astra Serif" w:hAnsi="PT Astra Serif"/>
          <w:spacing w:val="-3"/>
          <w:sz w:val="24"/>
          <w:szCs w:val="24"/>
        </w:rPr>
        <w:t xml:space="preserve"> </w:t>
      </w:r>
      <w:r w:rsidRPr="002E757F">
        <w:rPr>
          <w:rFonts w:ascii="PT Astra Serif" w:hAnsi="PT Astra Serif"/>
          <w:sz w:val="24"/>
          <w:szCs w:val="24"/>
        </w:rPr>
        <w:t>плана</w:t>
      </w:r>
      <w:r w:rsidRPr="002E757F">
        <w:rPr>
          <w:rFonts w:ascii="PT Astra Serif" w:hAnsi="PT Astra Serif"/>
          <w:spacing w:val="-2"/>
          <w:sz w:val="24"/>
          <w:szCs w:val="24"/>
        </w:rPr>
        <w:t xml:space="preserve"> </w:t>
      </w:r>
      <w:r w:rsidRPr="002E757F">
        <w:rPr>
          <w:rFonts w:ascii="PT Astra Serif" w:hAnsi="PT Astra Serif"/>
          <w:sz w:val="24"/>
          <w:szCs w:val="24"/>
        </w:rPr>
        <w:t>из</w:t>
      </w:r>
      <w:r w:rsidRPr="002E757F">
        <w:rPr>
          <w:rFonts w:ascii="PT Astra Serif" w:hAnsi="PT Astra Serif"/>
          <w:spacing w:val="-2"/>
          <w:sz w:val="24"/>
          <w:szCs w:val="24"/>
        </w:rPr>
        <w:t xml:space="preserve"> </w:t>
      </w:r>
      <w:r w:rsidRPr="002E757F">
        <w:rPr>
          <w:rFonts w:ascii="PT Astra Serif" w:hAnsi="PT Astra Serif"/>
          <w:sz w:val="24"/>
          <w:szCs w:val="24"/>
        </w:rPr>
        <w:t>нескольких</w:t>
      </w:r>
      <w:r w:rsidRPr="002E757F">
        <w:rPr>
          <w:rFonts w:ascii="PT Astra Serif" w:hAnsi="PT Astra Serif"/>
          <w:spacing w:val="1"/>
          <w:sz w:val="24"/>
          <w:szCs w:val="24"/>
        </w:rPr>
        <w:t xml:space="preserve"> </w:t>
      </w:r>
      <w:r w:rsidRPr="002E757F">
        <w:rPr>
          <w:rFonts w:ascii="PT Astra Serif" w:hAnsi="PT Astra Serif"/>
          <w:spacing w:val="-2"/>
          <w:sz w:val="24"/>
          <w:szCs w:val="24"/>
        </w:rPr>
        <w:t>предложенных;</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установление</w:t>
      </w:r>
      <w:r w:rsidRPr="002E757F">
        <w:rPr>
          <w:rFonts w:ascii="PT Astra Serif" w:hAnsi="PT Astra Serif"/>
          <w:spacing w:val="-9"/>
          <w:sz w:val="24"/>
          <w:szCs w:val="24"/>
        </w:rPr>
        <w:t xml:space="preserve"> </w:t>
      </w:r>
      <w:r w:rsidRPr="002E757F">
        <w:rPr>
          <w:rFonts w:ascii="PT Astra Serif" w:hAnsi="PT Astra Serif"/>
          <w:sz w:val="24"/>
          <w:szCs w:val="24"/>
        </w:rPr>
        <w:t>последовательности</w:t>
      </w:r>
      <w:r w:rsidRPr="002E757F">
        <w:rPr>
          <w:rFonts w:ascii="PT Astra Serif" w:hAnsi="PT Astra Serif"/>
          <w:spacing w:val="-4"/>
          <w:sz w:val="24"/>
          <w:szCs w:val="24"/>
        </w:rPr>
        <w:t xml:space="preserve"> </w:t>
      </w:r>
      <w:r w:rsidRPr="002E757F">
        <w:rPr>
          <w:rFonts w:ascii="PT Astra Serif" w:hAnsi="PT Astra Serif"/>
          <w:sz w:val="24"/>
          <w:szCs w:val="24"/>
        </w:rPr>
        <w:t>событий</w:t>
      </w:r>
      <w:r w:rsidRPr="002E757F">
        <w:rPr>
          <w:rFonts w:ascii="PT Astra Serif" w:hAnsi="PT Astra Serif"/>
          <w:spacing w:val="-5"/>
          <w:sz w:val="24"/>
          <w:szCs w:val="24"/>
        </w:rPr>
        <w:t xml:space="preserve"> </w:t>
      </w:r>
      <w:r w:rsidRPr="002E757F">
        <w:rPr>
          <w:rFonts w:ascii="PT Astra Serif" w:hAnsi="PT Astra Serif"/>
          <w:sz w:val="24"/>
          <w:szCs w:val="24"/>
        </w:rPr>
        <w:t>в</w:t>
      </w:r>
      <w:r w:rsidRPr="002E757F">
        <w:rPr>
          <w:rFonts w:ascii="PT Astra Serif" w:hAnsi="PT Astra Serif"/>
          <w:spacing w:val="-6"/>
          <w:sz w:val="24"/>
          <w:szCs w:val="24"/>
        </w:rPr>
        <w:t xml:space="preserve"> </w:t>
      </w:r>
      <w:r w:rsidRPr="002E757F">
        <w:rPr>
          <w:rFonts w:ascii="PT Astra Serif" w:hAnsi="PT Astra Serif"/>
          <w:spacing w:val="-2"/>
          <w:sz w:val="24"/>
          <w:szCs w:val="24"/>
        </w:rPr>
        <w:t>произведении;</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определение</w:t>
      </w:r>
      <w:r w:rsidRPr="002E757F">
        <w:rPr>
          <w:rFonts w:ascii="PT Astra Serif" w:hAnsi="PT Astra Serif"/>
          <w:spacing w:val="-7"/>
          <w:sz w:val="24"/>
          <w:szCs w:val="24"/>
        </w:rPr>
        <w:t xml:space="preserve"> </w:t>
      </w:r>
      <w:r w:rsidRPr="002E757F">
        <w:rPr>
          <w:rFonts w:ascii="PT Astra Serif" w:hAnsi="PT Astra Serif"/>
          <w:sz w:val="24"/>
          <w:szCs w:val="24"/>
        </w:rPr>
        <w:t>главных</w:t>
      </w:r>
      <w:r w:rsidRPr="002E757F">
        <w:rPr>
          <w:rFonts w:ascii="PT Astra Serif" w:hAnsi="PT Astra Serif"/>
          <w:spacing w:val="-3"/>
          <w:sz w:val="24"/>
          <w:szCs w:val="24"/>
        </w:rPr>
        <w:t xml:space="preserve"> </w:t>
      </w:r>
      <w:r w:rsidRPr="002E757F">
        <w:rPr>
          <w:rFonts w:ascii="PT Astra Serif" w:hAnsi="PT Astra Serif"/>
          <w:sz w:val="24"/>
          <w:szCs w:val="24"/>
        </w:rPr>
        <w:t>героев</w:t>
      </w:r>
      <w:r w:rsidRPr="002E757F">
        <w:rPr>
          <w:rFonts w:ascii="PT Astra Serif" w:hAnsi="PT Astra Serif"/>
          <w:spacing w:val="-4"/>
          <w:sz w:val="24"/>
          <w:szCs w:val="24"/>
        </w:rPr>
        <w:t xml:space="preserve"> </w:t>
      </w:r>
      <w:r w:rsidRPr="002E757F">
        <w:rPr>
          <w:rFonts w:ascii="PT Astra Serif" w:hAnsi="PT Astra Serif"/>
          <w:spacing w:val="-2"/>
          <w:sz w:val="24"/>
          <w:szCs w:val="24"/>
        </w:rPr>
        <w:t>текста;</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составление</w:t>
      </w:r>
      <w:r w:rsidRPr="002E757F">
        <w:rPr>
          <w:rFonts w:ascii="PT Astra Serif" w:hAnsi="PT Astra Serif"/>
          <w:spacing w:val="34"/>
          <w:sz w:val="24"/>
          <w:szCs w:val="24"/>
        </w:rPr>
        <w:t xml:space="preserve"> </w:t>
      </w:r>
      <w:r w:rsidRPr="002E757F">
        <w:rPr>
          <w:rFonts w:ascii="PT Astra Serif" w:hAnsi="PT Astra Serif"/>
          <w:sz w:val="24"/>
          <w:szCs w:val="24"/>
        </w:rPr>
        <w:t>элементарной</w:t>
      </w:r>
      <w:r w:rsidRPr="002E757F">
        <w:rPr>
          <w:rFonts w:ascii="PT Astra Serif" w:hAnsi="PT Astra Serif"/>
          <w:spacing w:val="33"/>
          <w:sz w:val="24"/>
          <w:szCs w:val="24"/>
        </w:rPr>
        <w:t xml:space="preserve"> </w:t>
      </w:r>
      <w:r w:rsidRPr="002E757F">
        <w:rPr>
          <w:rFonts w:ascii="PT Astra Serif" w:hAnsi="PT Astra Serif"/>
          <w:sz w:val="24"/>
          <w:szCs w:val="24"/>
        </w:rPr>
        <w:t>характеристики</w:t>
      </w:r>
      <w:r w:rsidRPr="002E757F">
        <w:rPr>
          <w:rFonts w:ascii="PT Astra Serif" w:hAnsi="PT Astra Serif"/>
          <w:spacing w:val="36"/>
          <w:sz w:val="24"/>
          <w:szCs w:val="24"/>
        </w:rPr>
        <w:t xml:space="preserve"> </w:t>
      </w:r>
      <w:r w:rsidRPr="002E757F">
        <w:rPr>
          <w:rFonts w:ascii="PT Astra Serif" w:hAnsi="PT Astra Serif"/>
          <w:sz w:val="24"/>
          <w:szCs w:val="24"/>
        </w:rPr>
        <w:t>героя</w:t>
      </w:r>
      <w:r w:rsidRPr="002E757F">
        <w:rPr>
          <w:rFonts w:ascii="PT Astra Serif" w:hAnsi="PT Astra Serif"/>
          <w:spacing w:val="35"/>
          <w:sz w:val="24"/>
          <w:szCs w:val="24"/>
        </w:rPr>
        <w:t xml:space="preserve"> </w:t>
      </w:r>
      <w:r w:rsidRPr="002E757F">
        <w:rPr>
          <w:rFonts w:ascii="PT Astra Serif" w:hAnsi="PT Astra Serif"/>
          <w:sz w:val="24"/>
          <w:szCs w:val="24"/>
        </w:rPr>
        <w:t>на</w:t>
      </w:r>
      <w:r w:rsidRPr="002E757F">
        <w:rPr>
          <w:rFonts w:ascii="PT Astra Serif" w:hAnsi="PT Astra Serif"/>
          <w:spacing w:val="34"/>
          <w:sz w:val="24"/>
          <w:szCs w:val="24"/>
        </w:rPr>
        <w:t xml:space="preserve"> </w:t>
      </w:r>
      <w:r w:rsidRPr="002E757F">
        <w:rPr>
          <w:rFonts w:ascii="PT Astra Serif" w:hAnsi="PT Astra Serif"/>
          <w:sz w:val="24"/>
          <w:szCs w:val="24"/>
        </w:rPr>
        <w:t>основе</w:t>
      </w:r>
      <w:r w:rsidRPr="002E757F">
        <w:rPr>
          <w:rFonts w:ascii="PT Astra Serif" w:hAnsi="PT Astra Serif"/>
          <w:spacing w:val="33"/>
          <w:sz w:val="24"/>
          <w:szCs w:val="24"/>
        </w:rPr>
        <w:t xml:space="preserve"> </w:t>
      </w:r>
      <w:r w:rsidRPr="002E757F">
        <w:rPr>
          <w:rFonts w:ascii="PT Astra Serif" w:hAnsi="PT Astra Serif"/>
          <w:sz w:val="24"/>
          <w:szCs w:val="24"/>
        </w:rPr>
        <w:t>предложенного</w:t>
      </w:r>
      <w:r w:rsidRPr="002E757F">
        <w:rPr>
          <w:rFonts w:ascii="PT Astra Serif" w:hAnsi="PT Astra Serif"/>
          <w:spacing w:val="35"/>
          <w:sz w:val="24"/>
          <w:szCs w:val="24"/>
        </w:rPr>
        <w:t xml:space="preserve"> </w:t>
      </w:r>
      <w:r w:rsidRPr="002E757F">
        <w:rPr>
          <w:rFonts w:ascii="PT Astra Serif" w:hAnsi="PT Astra Serif"/>
          <w:sz w:val="24"/>
          <w:szCs w:val="24"/>
        </w:rPr>
        <w:t>плана</w:t>
      </w:r>
      <w:r w:rsidRPr="002E757F">
        <w:rPr>
          <w:rFonts w:ascii="PT Astra Serif" w:hAnsi="PT Astra Serif"/>
          <w:spacing w:val="34"/>
          <w:sz w:val="24"/>
          <w:szCs w:val="24"/>
        </w:rPr>
        <w:t xml:space="preserve"> </w:t>
      </w:r>
      <w:r w:rsidRPr="002E757F">
        <w:rPr>
          <w:rFonts w:ascii="PT Astra Serif" w:hAnsi="PT Astra Serif"/>
          <w:sz w:val="24"/>
          <w:szCs w:val="24"/>
        </w:rPr>
        <w:t>и</w:t>
      </w:r>
      <w:r w:rsidRPr="002E757F">
        <w:rPr>
          <w:rFonts w:ascii="PT Astra Serif" w:hAnsi="PT Astra Serif"/>
          <w:spacing w:val="36"/>
          <w:sz w:val="24"/>
          <w:szCs w:val="24"/>
        </w:rPr>
        <w:t xml:space="preserve"> </w:t>
      </w:r>
      <w:r w:rsidRPr="002E757F">
        <w:rPr>
          <w:rFonts w:ascii="PT Astra Serif" w:hAnsi="PT Astra Serif"/>
          <w:sz w:val="24"/>
          <w:szCs w:val="24"/>
        </w:rPr>
        <w:t>по вопросам педагогического работника;</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нахождение в тексте незнакомых слов и выражений, объяснение их значения с помощью педагогического работника;</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заучивание</w:t>
      </w:r>
      <w:r w:rsidRPr="002E757F">
        <w:rPr>
          <w:rFonts w:ascii="PT Astra Serif" w:hAnsi="PT Astra Serif"/>
          <w:spacing w:val="-4"/>
          <w:sz w:val="24"/>
          <w:szCs w:val="24"/>
        </w:rPr>
        <w:t xml:space="preserve"> </w:t>
      </w:r>
      <w:r w:rsidRPr="002E757F">
        <w:rPr>
          <w:rFonts w:ascii="PT Astra Serif" w:hAnsi="PT Astra Serif"/>
          <w:sz w:val="24"/>
          <w:szCs w:val="24"/>
        </w:rPr>
        <w:t>стихотворений</w:t>
      </w:r>
      <w:r w:rsidRPr="002E757F">
        <w:rPr>
          <w:rFonts w:ascii="PT Astra Serif" w:hAnsi="PT Astra Serif"/>
          <w:spacing w:val="-5"/>
          <w:sz w:val="24"/>
          <w:szCs w:val="24"/>
        </w:rPr>
        <w:t xml:space="preserve"> </w:t>
      </w:r>
      <w:r w:rsidRPr="002E757F">
        <w:rPr>
          <w:rFonts w:ascii="PT Astra Serif" w:hAnsi="PT Astra Serif"/>
          <w:sz w:val="24"/>
          <w:szCs w:val="24"/>
        </w:rPr>
        <w:t>наизусть</w:t>
      </w:r>
      <w:r w:rsidRPr="002E757F">
        <w:rPr>
          <w:rFonts w:ascii="PT Astra Serif" w:hAnsi="PT Astra Serif"/>
          <w:spacing w:val="-2"/>
          <w:sz w:val="24"/>
          <w:szCs w:val="24"/>
        </w:rPr>
        <w:t xml:space="preserve"> </w:t>
      </w:r>
      <w:r w:rsidRPr="002E757F">
        <w:rPr>
          <w:rFonts w:ascii="PT Astra Serif" w:hAnsi="PT Astra Serif"/>
          <w:sz w:val="24"/>
          <w:szCs w:val="24"/>
        </w:rPr>
        <w:t>(7</w:t>
      </w:r>
      <w:r w:rsidRPr="002E757F">
        <w:rPr>
          <w:rFonts w:ascii="PT Astra Serif" w:hAnsi="PT Astra Serif"/>
          <w:spacing w:val="-1"/>
          <w:sz w:val="24"/>
          <w:szCs w:val="24"/>
        </w:rPr>
        <w:t xml:space="preserve"> </w:t>
      </w:r>
      <w:r w:rsidRPr="002E757F">
        <w:rPr>
          <w:rFonts w:ascii="PT Astra Serif" w:hAnsi="PT Astra Serif"/>
          <w:sz w:val="24"/>
          <w:szCs w:val="24"/>
        </w:rPr>
        <w:t>-</w:t>
      </w:r>
      <w:r w:rsidRPr="002E757F">
        <w:rPr>
          <w:rFonts w:ascii="PT Astra Serif" w:hAnsi="PT Astra Serif"/>
          <w:spacing w:val="-3"/>
          <w:sz w:val="24"/>
          <w:szCs w:val="24"/>
        </w:rPr>
        <w:t xml:space="preserve"> </w:t>
      </w:r>
      <w:r w:rsidRPr="002E757F">
        <w:rPr>
          <w:rFonts w:ascii="PT Astra Serif" w:hAnsi="PT Astra Serif"/>
          <w:spacing w:val="-5"/>
          <w:sz w:val="24"/>
          <w:szCs w:val="24"/>
        </w:rPr>
        <w:t>9);</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самостоятельное</w:t>
      </w:r>
      <w:r w:rsidRPr="002E757F">
        <w:rPr>
          <w:rFonts w:ascii="PT Astra Serif" w:hAnsi="PT Astra Serif"/>
          <w:spacing w:val="-16"/>
          <w:sz w:val="24"/>
          <w:szCs w:val="24"/>
        </w:rPr>
        <w:t xml:space="preserve"> </w:t>
      </w:r>
      <w:r w:rsidRPr="002E757F">
        <w:rPr>
          <w:rFonts w:ascii="PT Astra Serif" w:hAnsi="PT Astra Serif"/>
          <w:sz w:val="24"/>
          <w:szCs w:val="24"/>
        </w:rPr>
        <w:t>чтение</w:t>
      </w:r>
      <w:r w:rsidRPr="002E757F">
        <w:rPr>
          <w:rFonts w:ascii="PT Astra Serif" w:hAnsi="PT Astra Serif"/>
          <w:spacing w:val="-16"/>
          <w:sz w:val="24"/>
          <w:szCs w:val="24"/>
        </w:rPr>
        <w:t xml:space="preserve"> </w:t>
      </w:r>
      <w:r w:rsidRPr="002E757F">
        <w:rPr>
          <w:rFonts w:ascii="PT Astra Serif" w:hAnsi="PT Astra Serif"/>
          <w:sz w:val="24"/>
          <w:szCs w:val="24"/>
        </w:rPr>
        <w:t>небольших</w:t>
      </w:r>
      <w:r w:rsidRPr="002E757F">
        <w:rPr>
          <w:rFonts w:ascii="PT Astra Serif" w:hAnsi="PT Astra Serif"/>
          <w:spacing w:val="-15"/>
          <w:sz w:val="24"/>
          <w:szCs w:val="24"/>
        </w:rPr>
        <w:t xml:space="preserve"> </w:t>
      </w:r>
      <w:r w:rsidRPr="002E757F">
        <w:rPr>
          <w:rFonts w:ascii="PT Astra Serif" w:hAnsi="PT Astra Serif"/>
          <w:sz w:val="24"/>
          <w:szCs w:val="24"/>
        </w:rPr>
        <w:t>по</w:t>
      </w:r>
      <w:r w:rsidRPr="002E757F">
        <w:rPr>
          <w:rFonts w:ascii="PT Astra Serif" w:hAnsi="PT Astra Serif"/>
          <w:spacing w:val="-15"/>
          <w:sz w:val="24"/>
          <w:szCs w:val="24"/>
        </w:rPr>
        <w:t xml:space="preserve"> </w:t>
      </w:r>
      <w:r w:rsidRPr="002E757F">
        <w:rPr>
          <w:rFonts w:ascii="PT Astra Serif" w:hAnsi="PT Astra Serif"/>
          <w:sz w:val="24"/>
          <w:szCs w:val="24"/>
        </w:rPr>
        <w:t>объему</w:t>
      </w:r>
      <w:r w:rsidRPr="002E757F">
        <w:rPr>
          <w:rFonts w:ascii="PT Astra Serif" w:hAnsi="PT Astra Serif"/>
          <w:spacing w:val="-17"/>
          <w:sz w:val="24"/>
          <w:szCs w:val="24"/>
        </w:rPr>
        <w:t xml:space="preserve"> </w:t>
      </w:r>
      <w:r w:rsidRPr="002E757F">
        <w:rPr>
          <w:rFonts w:ascii="PT Astra Serif" w:hAnsi="PT Astra Serif"/>
          <w:sz w:val="24"/>
          <w:szCs w:val="24"/>
        </w:rPr>
        <w:t>и</w:t>
      </w:r>
      <w:r w:rsidRPr="002E757F">
        <w:rPr>
          <w:rFonts w:ascii="PT Astra Serif" w:hAnsi="PT Astra Serif"/>
          <w:spacing w:val="-15"/>
          <w:sz w:val="24"/>
          <w:szCs w:val="24"/>
        </w:rPr>
        <w:t xml:space="preserve"> </w:t>
      </w:r>
      <w:r w:rsidRPr="002E757F">
        <w:rPr>
          <w:rFonts w:ascii="PT Astra Serif" w:hAnsi="PT Astra Serif"/>
          <w:sz w:val="24"/>
          <w:szCs w:val="24"/>
        </w:rPr>
        <w:t>несложных</w:t>
      </w:r>
      <w:r w:rsidRPr="002E757F">
        <w:rPr>
          <w:rFonts w:ascii="PT Astra Serif" w:hAnsi="PT Astra Serif"/>
          <w:spacing w:val="-15"/>
          <w:sz w:val="24"/>
          <w:szCs w:val="24"/>
        </w:rPr>
        <w:t xml:space="preserve"> </w:t>
      </w:r>
      <w:r w:rsidRPr="002E757F">
        <w:rPr>
          <w:rFonts w:ascii="PT Astra Serif" w:hAnsi="PT Astra Serif"/>
          <w:sz w:val="24"/>
          <w:szCs w:val="24"/>
        </w:rPr>
        <w:t>по</w:t>
      </w:r>
      <w:r w:rsidRPr="002E757F">
        <w:rPr>
          <w:rFonts w:ascii="PT Astra Serif" w:hAnsi="PT Astra Serif"/>
          <w:spacing w:val="-15"/>
          <w:sz w:val="24"/>
          <w:szCs w:val="24"/>
        </w:rPr>
        <w:t xml:space="preserve"> </w:t>
      </w:r>
      <w:r w:rsidRPr="002E757F">
        <w:rPr>
          <w:rFonts w:ascii="PT Astra Serif" w:hAnsi="PT Astra Serif"/>
          <w:sz w:val="24"/>
          <w:szCs w:val="24"/>
        </w:rPr>
        <w:t>содержанию</w:t>
      </w:r>
      <w:r w:rsidRPr="002E757F">
        <w:rPr>
          <w:rFonts w:ascii="PT Astra Serif" w:hAnsi="PT Astra Serif"/>
          <w:spacing w:val="-15"/>
          <w:sz w:val="24"/>
          <w:szCs w:val="24"/>
        </w:rPr>
        <w:t xml:space="preserve"> </w:t>
      </w:r>
      <w:r w:rsidRPr="002E757F">
        <w:rPr>
          <w:rFonts w:ascii="PT Astra Serif" w:hAnsi="PT Astra Serif"/>
          <w:sz w:val="24"/>
          <w:szCs w:val="24"/>
        </w:rPr>
        <w:t>произведений для внеклассного чтения, выполнение посильных заданий.</w:t>
      </w:r>
    </w:p>
    <w:p w:rsidR="00B40420" w:rsidRPr="002E757F" w:rsidRDefault="002E757F" w:rsidP="00366408">
      <w:pPr>
        <w:pStyle w:val="2"/>
        <w:spacing w:line="240" w:lineRule="auto"/>
        <w:ind w:left="1418" w:firstLine="567"/>
        <w:jc w:val="both"/>
        <w:rPr>
          <w:rFonts w:ascii="PT Astra Serif" w:hAnsi="PT Astra Serif"/>
        </w:rPr>
      </w:pPr>
      <w:r w:rsidRPr="002E757F">
        <w:rPr>
          <w:rFonts w:ascii="PT Astra Serif" w:hAnsi="PT Astra Serif"/>
        </w:rPr>
        <w:t>Достаточный</w:t>
      </w:r>
      <w:r w:rsidRPr="002E757F">
        <w:rPr>
          <w:rFonts w:ascii="PT Astra Serif" w:hAnsi="PT Astra Serif"/>
          <w:spacing w:val="-7"/>
        </w:rPr>
        <w:t xml:space="preserve"> </w:t>
      </w:r>
      <w:r w:rsidRPr="002E757F">
        <w:rPr>
          <w:rFonts w:ascii="PT Astra Serif" w:hAnsi="PT Astra Serif"/>
          <w:spacing w:val="-2"/>
        </w:rPr>
        <w:t>уровень:</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6"/>
          <w:sz w:val="24"/>
          <w:szCs w:val="24"/>
        </w:rPr>
        <w:t xml:space="preserve"> </w:t>
      </w:r>
      <w:r w:rsidRPr="002E757F">
        <w:rPr>
          <w:rFonts w:ascii="PT Astra Serif" w:hAnsi="PT Astra Serif"/>
          <w:sz w:val="24"/>
          <w:szCs w:val="24"/>
        </w:rPr>
        <w:t>значимых</w:t>
      </w:r>
      <w:r w:rsidRPr="002E757F">
        <w:rPr>
          <w:rFonts w:ascii="PT Astra Serif" w:hAnsi="PT Astra Serif"/>
          <w:spacing w:val="-2"/>
          <w:sz w:val="24"/>
          <w:szCs w:val="24"/>
        </w:rPr>
        <w:t xml:space="preserve"> </w:t>
      </w:r>
      <w:r w:rsidRPr="002E757F">
        <w:rPr>
          <w:rFonts w:ascii="PT Astra Serif" w:hAnsi="PT Astra Serif"/>
          <w:sz w:val="24"/>
          <w:szCs w:val="24"/>
        </w:rPr>
        <w:t>частей</w:t>
      </w:r>
      <w:r w:rsidRPr="002E757F">
        <w:rPr>
          <w:rFonts w:ascii="PT Astra Serif" w:hAnsi="PT Astra Serif"/>
          <w:spacing w:val="-3"/>
          <w:sz w:val="24"/>
          <w:szCs w:val="24"/>
        </w:rPr>
        <w:t xml:space="preserve"> </w:t>
      </w:r>
      <w:r w:rsidRPr="002E757F">
        <w:rPr>
          <w:rFonts w:ascii="PT Astra Serif" w:hAnsi="PT Astra Serif"/>
          <w:sz w:val="24"/>
          <w:szCs w:val="24"/>
        </w:rPr>
        <w:t>слова</w:t>
      </w:r>
      <w:r w:rsidRPr="002E757F">
        <w:rPr>
          <w:rFonts w:ascii="PT Astra Serif" w:hAnsi="PT Astra Serif"/>
          <w:spacing w:val="-5"/>
          <w:sz w:val="24"/>
          <w:szCs w:val="24"/>
        </w:rPr>
        <w:t xml:space="preserve"> </w:t>
      </w:r>
      <w:r w:rsidRPr="002E757F">
        <w:rPr>
          <w:rFonts w:ascii="PT Astra Serif" w:hAnsi="PT Astra Serif"/>
          <w:sz w:val="24"/>
          <w:szCs w:val="24"/>
        </w:rPr>
        <w:t>и</w:t>
      </w:r>
      <w:r w:rsidRPr="002E757F">
        <w:rPr>
          <w:rFonts w:ascii="PT Astra Serif" w:hAnsi="PT Astra Serif"/>
          <w:spacing w:val="-3"/>
          <w:sz w:val="24"/>
          <w:szCs w:val="24"/>
        </w:rPr>
        <w:t xml:space="preserve"> </w:t>
      </w:r>
      <w:r w:rsidRPr="002E757F">
        <w:rPr>
          <w:rFonts w:ascii="PT Astra Serif" w:hAnsi="PT Astra Serif"/>
          <w:sz w:val="24"/>
          <w:szCs w:val="24"/>
        </w:rPr>
        <w:t>их</w:t>
      </w:r>
      <w:r w:rsidRPr="002E757F">
        <w:rPr>
          <w:rFonts w:ascii="PT Astra Serif" w:hAnsi="PT Astra Serif"/>
          <w:spacing w:val="-1"/>
          <w:sz w:val="24"/>
          <w:szCs w:val="24"/>
        </w:rPr>
        <w:t xml:space="preserve"> </w:t>
      </w:r>
      <w:r w:rsidRPr="002E757F">
        <w:rPr>
          <w:rFonts w:ascii="PT Astra Serif" w:hAnsi="PT Astra Serif"/>
          <w:sz w:val="24"/>
          <w:szCs w:val="24"/>
        </w:rPr>
        <w:t>дифференцировка</w:t>
      </w:r>
      <w:r w:rsidRPr="002E757F">
        <w:rPr>
          <w:rFonts w:ascii="PT Astra Serif" w:hAnsi="PT Astra Serif"/>
          <w:spacing w:val="-3"/>
          <w:sz w:val="24"/>
          <w:szCs w:val="24"/>
        </w:rPr>
        <w:t xml:space="preserve"> </w:t>
      </w:r>
      <w:r w:rsidRPr="002E757F">
        <w:rPr>
          <w:rFonts w:ascii="PT Astra Serif" w:hAnsi="PT Astra Serif"/>
          <w:sz w:val="24"/>
          <w:szCs w:val="24"/>
        </w:rPr>
        <w:t>по</w:t>
      </w:r>
      <w:r w:rsidRPr="002E757F">
        <w:rPr>
          <w:rFonts w:ascii="PT Astra Serif" w:hAnsi="PT Astra Serif"/>
          <w:spacing w:val="-3"/>
          <w:sz w:val="24"/>
          <w:szCs w:val="24"/>
        </w:rPr>
        <w:t xml:space="preserve"> </w:t>
      </w:r>
      <w:r w:rsidRPr="002E757F">
        <w:rPr>
          <w:rFonts w:ascii="PT Astra Serif" w:hAnsi="PT Astra Serif"/>
          <w:sz w:val="24"/>
          <w:szCs w:val="24"/>
        </w:rPr>
        <w:t>существенным</w:t>
      </w:r>
      <w:r w:rsidRPr="002E757F">
        <w:rPr>
          <w:rFonts w:ascii="PT Astra Serif" w:hAnsi="PT Astra Serif"/>
          <w:spacing w:val="-4"/>
          <w:sz w:val="24"/>
          <w:szCs w:val="24"/>
        </w:rPr>
        <w:t xml:space="preserve"> </w:t>
      </w:r>
      <w:r w:rsidRPr="002E757F">
        <w:rPr>
          <w:rFonts w:ascii="PT Astra Serif" w:hAnsi="PT Astra Serif"/>
          <w:spacing w:val="-2"/>
          <w:sz w:val="24"/>
          <w:szCs w:val="24"/>
        </w:rPr>
        <w:t>признакам;</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разбор</w:t>
      </w:r>
      <w:r w:rsidRPr="002E757F">
        <w:rPr>
          <w:rFonts w:ascii="PT Astra Serif" w:hAnsi="PT Astra Serif"/>
          <w:spacing w:val="-3"/>
          <w:sz w:val="24"/>
          <w:szCs w:val="24"/>
        </w:rPr>
        <w:t xml:space="preserve"> </w:t>
      </w:r>
      <w:r w:rsidRPr="002E757F">
        <w:rPr>
          <w:rFonts w:ascii="PT Astra Serif" w:hAnsi="PT Astra Serif"/>
          <w:sz w:val="24"/>
          <w:szCs w:val="24"/>
        </w:rPr>
        <w:t>слова</w:t>
      </w:r>
      <w:r w:rsidRPr="002E757F">
        <w:rPr>
          <w:rFonts w:ascii="PT Astra Serif" w:hAnsi="PT Astra Serif"/>
          <w:spacing w:val="-3"/>
          <w:sz w:val="24"/>
          <w:szCs w:val="24"/>
        </w:rPr>
        <w:t xml:space="preserve"> </w:t>
      </w:r>
      <w:r w:rsidRPr="002E757F">
        <w:rPr>
          <w:rFonts w:ascii="PT Astra Serif" w:hAnsi="PT Astra Serif"/>
          <w:sz w:val="24"/>
          <w:szCs w:val="24"/>
        </w:rPr>
        <w:t>по</w:t>
      </w:r>
      <w:r w:rsidRPr="002E757F">
        <w:rPr>
          <w:rFonts w:ascii="PT Astra Serif" w:hAnsi="PT Astra Serif"/>
          <w:spacing w:val="-3"/>
          <w:sz w:val="24"/>
          <w:szCs w:val="24"/>
        </w:rPr>
        <w:t xml:space="preserve"> </w:t>
      </w:r>
      <w:r w:rsidRPr="002E757F">
        <w:rPr>
          <w:rFonts w:ascii="PT Astra Serif" w:hAnsi="PT Astra Serif"/>
          <w:sz w:val="24"/>
          <w:szCs w:val="24"/>
        </w:rPr>
        <w:t>составу</w:t>
      </w:r>
      <w:r w:rsidRPr="002E757F">
        <w:rPr>
          <w:rFonts w:ascii="PT Astra Serif" w:hAnsi="PT Astra Serif"/>
          <w:spacing w:val="-4"/>
          <w:sz w:val="24"/>
          <w:szCs w:val="24"/>
        </w:rPr>
        <w:t xml:space="preserve"> </w:t>
      </w:r>
      <w:r w:rsidRPr="002E757F">
        <w:rPr>
          <w:rFonts w:ascii="PT Astra Serif" w:hAnsi="PT Astra Serif"/>
          <w:sz w:val="24"/>
          <w:szCs w:val="24"/>
        </w:rPr>
        <w:t>с</w:t>
      </w:r>
      <w:r w:rsidRPr="002E757F">
        <w:rPr>
          <w:rFonts w:ascii="PT Astra Serif" w:hAnsi="PT Astra Serif"/>
          <w:spacing w:val="-3"/>
          <w:sz w:val="24"/>
          <w:szCs w:val="24"/>
        </w:rPr>
        <w:t xml:space="preserve"> </w:t>
      </w:r>
      <w:r w:rsidRPr="002E757F">
        <w:rPr>
          <w:rFonts w:ascii="PT Astra Serif" w:hAnsi="PT Astra Serif"/>
          <w:sz w:val="24"/>
          <w:szCs w:val="24"/>
        </w:rPr>
        <w:t>использованием</w:t>
      </w:r>
      <w:r w:rsidRPr="002E757F">
        <w:rPr>
          <w:rFonts w:ascii="PT Astra Serif" w:hAnsi="PT Astra Serif"/>
          <w:spacing w:val="-3"/>
          <w:sz w:val="24"/>
          <w:szCs w:val="24"/>
        </w:rPr>
        <w:t xml:space="preserve"> </w:t>
      </w:r>
      <w:r w:rsidRPr="002E757F">
        <w:rPr>
          <w:rFonts w:ascii="PT Astra Serif" w:hAnsi="PT Astra Serif"/>
          <w:sz w:val="24"/>
          <w:szCs w:val="24"/>
        </w:rPr>
        <w:t>опорных</w:t>
      </w:r>
      <w:r w:rsidRPr="002E757F">
        <w:rPr>
          <w:rFonts w:ascii="PT Astra Serif" w:hAnsi="PT Astra Serif"/>
          <w:spacing w:val="-1"/>
          <w:sz w:val="24"/>
          <w:szCs w:val="24"/>
        </w:rPr>
        <w:t xml:space="preserve"> </w:t>
      </w:r>
      <w:r w:rsidRPr="002E757F">
        <w:rPr>
          <w:rFonts w:ascii="PT Astra Serif" w:hAnsi="PT Astra Serif"/>
          <w:spacing w:val="-2"/>
          <w:sz w:val="24"/>
          <w:szCs w:val="24"/>
        </w:rPr>
        <w:t>схем;</w:t>
      </w:r>
    </w:p>
    <w:p w:rsidR="00B40420" w:rsidRPr="002E757F" w:rsidRDefault="002E757F" w:rsidP="00366408">
      <w:pPr>
        <w:pStyle w:val="af1"/>
        <w:numPr>
          <w:ilvl w:val="0"/>
          <w:numId w:val="4"/>
        </w:numPr>
        <w:tabs>
          <w:tab w:val="left" w:pos="1541"/>
          <w:tab w:val="left" w:pos="3009"/>
          <w:tab w:val="left" w:pos="3668"/>
          <w:tab w:val="left" w:pos="3975"/>
          <w:tab w:val="left" w:pos="4851"/>
          <w:tab w:val="left" w:pos="6184"/>
          <w:tab w:val="left" w:pos="7724"/>
          <w:tab w:val="left" w:pos="8043"/>
          <w:tab w:val="left" w:pos="9011"/>
          <w:tab w:val="left" w:pos="9911"/>
          <w:tab w:val="left" w:pos="10647"/>
        </w:tabs>
        <w:ind w:left="1418" w:firstLine="567"/>
        <w:jc w:val="both"/>
        <w:rPr>
          <w:rFonts w:ascii="PT Astra Serif" w:hAnsi="PT Astra Serif"/>
          <w:sz w:val="24"/>
          <w:szCs w:val="24"/>
        </w:rPr>
      </w:pPr>
      <w:r w:rsidRPr="002E757F">
        <w:rPr>
          <w:rFonts w:ascii="PT Astra Serif" w:hAnsi="PT Astra Serif"/>
          <w:spacing w:val="-2"/>
          <w:sz w:val="24"/>
          <w:szCs w:val="24"/>
        </w:rPr>
        <w:t>образование</w:t>
      </w:r>
      <w:r w:rsidRPr="002E757F">
        <w:rPr>
          <w:rFonts w:ascii="PT Astra Serif" w:hAnsi="PT Astra Serif"/>
          <w:sz w:val="24"/>
          <w:szCs w:val="24"/>
        </w:rPr>
        <w:tab/>
      </w:r>
      <w:r w:rsidRPr="002E757F">
        <w:rPr>
          <w:rFonts w:ascii="PT Astra Serif" w:hAnsi="PT Astra Serif"/>
          <w:spacing w:val="-4"/>
          <w:sz w:val="24"/>
          <w:szCs w:val="24"/>
        </w:rPr>
        <w:t>слов</w:t>
      </w:r>
      <w:r w:rsidRPr="002E757F">
        <w:rPr>
          <w:rFonts w:ascii="PT Astra Serif" w:hAnsi="PT Astra Serif"/>
          <w:sz w:val="24"/>
          <w:szCs w:val="24"/>
        </w:rPr>
        <w:tab/>
      </w:r>
      <w:r w:rsidRPr="002E757F">
        <w:rPr>
          <w:rFonts w:ascii="PT Astra Serif" w:hAnsi="PT Astra Serif"/>
          <w:spacing w:val="-10"/>
          <w:sz w:val="24"/>
          <w:szCs w:val="24"/>
        </w:rPr>
        <w:t>с</w:t>
      </w:r>
      <w:r w:rsidRPr="002E757F">
        <w:rPr>
          <w:rFonts w:ascii="PT Astra Serif" w:hAnsi="PT Astra Serif"/>
          <w:sz w:val="24"/>
          <w:szCs w:val="24"/>
        </w:rPr>
        <w:tab/>
      </w:r>
      <w:r w:rsidRPr="002E757F">
        <w:rPr>
          <w:rFonts w:ascii="PT Astra Serif" w:hAnsi="PT Astra Serif"/>
          <w:spacing w:val="-4"/>
          <w:sz w:val="24"/>
          <w:szCs w:val="24"/>
        </w:rPr>
        <w:t>новым</w:t>
      </w:r>
      <w:r w:rsidRPr="002E757F">
        <w:rPr>
          <w:rFonts w:ascii="PT Astra Serif" w:hAnsi="PT Astra Serif"/>
          <w:sz w:val="24"/>
          <w:szCs w:val="24"/>
        </w:rPr>
        <w:tab/>
      </w:r>
      <w:r w:rsidRPr="002E757F">
        <w:rPr>
          <w:rFonts w:ascii="PT Astra Serif" w:hAnsi="PT Astra Serif"/>
          <w:spacing w:val="-2"/>
          <w:sz w:val="24"/>
          <w:szCs w:val="24"/>
        </w:rPr>
        <w:t>значением,</w:t>
      </w:r>
      <w:r w:rsidRPr="002E757F">
        <w:rPr>
          <w:rFonts w:ascii="PT Astra Serif" w:hAnsi="PT Astra Serif"/>
          <w:sz w:val="24"/>
          <w:szCs w:val="24"/>
        </w:rPr>
        <w:tab/>
      </w:r>
      <w:r w:rsidRPr="002E757F">
        <w:rPr>
          <w:rFonts w:ascii="PT Astra Serif" w:hAnsi="PT Astra Serif"/>
          <w:spacing w:val="-2"/>
          <w:sz w:val="24"/>
          <w:szCs w:val="24"/>
        </w:rPr>
        <w:t>относящихся</w:t>
      </w:r>
      <w:r w:rsidRPr="002E757F">
        <w:rPr>
          <w:rFonts w:ascii="PT Astra Serif" w:hAnsi="PT Astra Serif"/>
          <w:sz w:val="24"/>
          <w:szCs w:val="24"/>
        </w:rPr>
        <w:tab/>
      </w:r>
      <w:r w:rsidRPr="002E757F">
        <w:rPr>
          <w:rFonts w:ascii="PT Astra Serif" w:hAnsi="PT Astra Serif"/>
          <w:spacing w:val="-10"/>
          <w:sz w:val="24"/>
          <w:szCs w:val="24"/>
        </w:rPr>
        <w:t>к</w:t>
      </w:r>
      <w:r w:rsidRPr="002E757F">
        <w:rPr>
          <w:rFonts w:ascii="PT Astra Serif" w:hAnsi="PT Astra Serif"/>
          <w:sz w:val="24"/>
          <w:szCs w:val="24"/>
        </w:rPr>
        <w:tab/>
      </w:r>
      <w:r w:rsidRPr="002E757F">
        <w:rPr>
          <w:rFonts w:ascii="PT Astra Serif" w:hAnsi="PT Astra Serif"/>
          <w:spacing w:val="-2"/>
          <w:sz w:val="24"/>
          <w:szCs w:val="24"/>
        </w:rPr>
        <w:t>разным</w:t>
      </w:r>
      <w:r w:rsidRPr="002E757F">
        <w:rPr>
          <w:rFonts w:ascii="PT Astra Serif" w:hAnsi="PT Astra Serif"/>
          <w:sz w:val="24"/>
          <w:szCs w:val="24"/>
        </w:rPr>
        <w:tab/>
      </w:r>
      <w:r w:rsidRPr="002E757F">
        <w:rPr>
          <w:rFonts w:ascii="PT Astra Serif" w:hAnsi="PT Astra Serif"/>
          <w:spacing w:val="-2"/>
          <w:sz w:val="24"/>
          <w:szCs w:val="24"/>
        </w:rPr>
        <w:t>частям</w:t>
      </w:r>
      <w:r w:rsidRPr="002E757F">
        <w:rPr>
          <w:rFonts w:ascii="PT Astra Serif" w:hAnsi="PT Astra Serif"/>
          <w:sz w:val="24"/>
          <w:szCs w:val="24"/>
        </w:rPr>
        <w:tab/>
      </w:r>
      <w:r w:rsidRPr="002E757F">
        <w:rPr>
          <w:rFonts w:ascii="PT Astra Serif" w:hAnsi="PT Astra Serif"/>
          <w:spacing w:val="-2"/>
          <w:sz w:val="24"/>
          <w:szCs w:val="24"/>
        </w:rPr>
        <w:t>речи,</w:t>
      </w:r>
      <w:r w:rsidRPr="002E757F">
        <w:rPr>
          <w:rFonts w:ascii="PT Astra Serif" w:hAnsi="PT Astra Serif"/>
          <w:sz w:val="24"/>
          <w:szCs w:val="24"/>
        </w:rPr>
        <w:tab/>
      </w:r>
      <w:r w:rsidRPr="002E757F">
        <w:rPr>
          <w:rFonts w:ascii="PT Astra Serif" w:hAnsi="PT Astra Serif"/>
          <w:spacing w:val="-10"/>
          <w:sz w:val="24"/>
          <w:szCs w:val="24"/>
        </w:rPr>
        <w:t xml:space="preserve">с </w:t>
      </w:r>
      <w:r w:rsidRPr="002E757F">
        <w:rPr>
          <w:rFonts w:ascii="PT Astra Serif" w:hAnsi="PT Astra Serif"/>
          <w:sz w:val="24"/>
          <w:szCs w:val="24"/>
        </w:rPr>
        <w:t>использованием приставок и суффиксов с опорой на схему;</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дифференцировка</w:t>
      </w:r>
      <w:r w:rsidRPr="002E757F">
        <w:rPr>
          <w:rFonts w:ascii="PT Astra Serif" w:hAnsi="PT Astra Serif"/>
          <w:spacing w:val="80"/>
          <w:sz w:val="24"/>
          <w:szCs w:val="24"/>
        </w:rPr>
        <w:t xml:space="preserve"> </w:t>
      </w:r>
      <w:r w:rsidRPr="002E757F">
        <w:rPr>
          <w:rFonts w:ascii="PT Astra Serif" w:hAnsi="PT Astra Serif"/>
          <w:sz w:val="24"/>
          <w:szCs w:val="24"/>
        </w:rPr>
        <w:t>слов,</w:t>
      </w:r>
      <w:r w:rsidRPr="002E757F">
        <w:rPr>
          <w:rFonts w:ascii="PT Astra Serif" w:hAnsi="PT Astra Serif"/>
          <w:spacing w:val="80"/>
          <w:sz w:val="24"/>
          <w:szCs w:val="24"/>
        </w:rPr>
        <w:t xml:space="preserve"> </w:t>
      </w:r>
      <w:r w:rsidRPr="002E757F">
        <w:rPr>
          <w:rFonts w:ascii="PT Astra Serif" w:hAnsi="PT Astra Serif"/>
          <w:sz w:val="24"/>
          <w:szCs w:val="24"/>
        </w:rPr>
        <w:t>относящихся</w:t>
      </w:r>
      <w:r w:rsidRPr="002E757F">
        <w:rPr>
          <w:rFonts w:ascii="PT Astra Serif" w:hAnsi="PT Astra Serif"/>
          <w:spacing w:val="80"/>
          <w:sz w:val="24"/>
          <w:szCs w:val="24"/>
        </w:rPr>
        <w:t xml:space="preserve"> </w:t>
      </w:r>
      <w:r w:rsidRPr="002E757F">
        <w:rPr>
          <w:rFonts w:ascii="PT Astra Serif" w:hAnsi="PT Astra Serif"/>
          <w:sz w:val="24"/>
          <w:szCs w:val="24"/>
        </w:rPr>
        <w:t>к</w:t>
      </w:r>
      <w:r w:rsidRPr="002E757F">
        <w:rPr>
          <w:rFonts w:ascii="PT Astra Serif" w:hAnsi="PT Astra Serif"/>
          <w:spacing w:val="80"/>
          <w:sz w:val="24"/>
          <w:szCs w:val="24"/>
        </w:rPr>
        <w:t xml:space="preserve"> </w:t>
      </w:r>
      <w:r w:rsidRPr="002E757F">
        <w:rPr>
          <w:rFonts w:ascii="PT Astra Serif" w:hAnsi="PT Astra Serif"/>
          <w:sz w:val="24"/>
          <w:szCs w:val="24"/>
        </w:rPr>
        <w:t>различным</w:t>
      </w:r>
      <w:r w:rsidRPr="002E757F">
        <w:rPr>
          <w:rFonts w:ascii="PT Astra Serif" w:hAnsi="PT Astra Serif"/>
          <w:spacing w:val="80"/>
          <w:sz w:val="24"/>
          <w:szCs w:val="24"/>
        </w:rPr>
        <w:t xml:space="preserve"> </w:t>
      </w:r>
      <w:r w:rsidRPr="002E757F">
        <w:rPr>
          <w:rFonts w:ascii="PT Astra Serif" w:hAnsi="PT Astra Serif"/>
          <w:sz w:val="24"/>
          <w:szCs w:val="24"/>
        </w:rPr>
        <w:t>частям</w:t>
      </w:r>
      <w:r w:rsidRPr="002E757F">
        <w:rPr>
          <w:rFonts w:ascii="PT Astra Serif" w:hAnsi="PT Astra Serif"/>
          <w:spacing w:val="80"/>
          <w:sz w:val="24"/>
          <w:szCs w:val="24"/>
        </w:rPr>
        <w:t xml:space="preserve"> </w:t>
      </w:r>
      <w:r w:rsidRPr="002E757F">
        <w:rPr>
          <w:rFonts w:ascii="PT Astra Serif" w:hAnsi="PT Astra Serif"/>
          <w:sz w:val="24"/>
          <w:szCs w:val="24"/>
        </w:rPr>
        <w:t>речи</w:t>
      </w:r>
      <w:r w:rsidRPr="002E757F">
        <w:rPr>
          <w:rFonts w:ascii="PT Astra Serif" w:hAnsi="PT Astra Serif"/>
          <w:spacing w:val="80"/>
          <w:sz w:val="24"/>
          <w:szCs w:val="24"/>
        </w:rPr>
        <w:t xml:space="preserve"> </w:t>
      </w:r>
      <w:r w:rsidRPr="002E757F">
        <w:rPr>
          <w:rFonts w:ascii="PT Astra Serif" w:hAnsi="PT Astra Serif"/>
          <w:sz w:val="24"/>
          <w:szCs w:val="24"/>
        </w:rPr>
        <w:t>по</w:t>
      </w:r>
      <w:r w:rsidRPr="002E757F">
        <w:rPr>
          <w:rFonts w:ascii="PT Astra Serif" w:hAnsi="PT Astra Serif"/>
          <w:spacing w:val="80"/>
          <w:sz w:val="24"/>
          <w:szCs w:val="24"/>
        </w:rPr>
        <w:t xml:space="preserve"> </w:t>
      </w:r>
      <w:r w:rsidRPr="002E757F">
        <w:rPr>
          <w:rFonts w:ascii="PT Astra Serif" w:hAnsi="PT Astra Serif"/>
          <w:sz w:val="24"/>
          <w:szCs w:val="24"/>
        </w:rPr>
        <w:t xml:space="preserve">существенным </w:t>
      </w:r>
      <w:r w:rsidRPr="002E757F">
        <w:rPr>
          <w:rFonts w:ascii="PT Astra Serif" w:hAnsi="PT Astra Serif"/>
          <w:spacing w:val="-2"/>
          <w:sz w:val="24"/>
          <w:szCs w:val="24"/>
        </w:rPr>
        <w:t>признакам;</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определение</w:t>
      </w:r>
      <w:r w:rsidRPr="002E757F">
        <w:rPr>
          <w:rFonts w:ascii="PT Astra Serif" w:hAnsi="PT Astra Serif"/>
          <w:spacing w:val="-15"/>
          <w:sz w:val="24"/>
          <w:szCs w:val="24"/>
        </w:rPr>
        <w:t xml:space="preserve"> </w:t>
      </w:r>
      <w:r w:rsidRPr="002E757F">
        <w:rPr>
          <w:rFonts w:ascii="PT Astra Serif" w:hAnsi="PT Astra Serif"/>
          <w:sz w:val="24"/>
          <w:szCs w:val="24"/>
        </w:rPr>
        <w:t>некоторых</w:t>
      </w:r>
      <w:r w:rsidRPr="002E757F">
        <w:rPr>
          <w:rFonts w:ascii="PT Astra Serif" w:hAnsi="PT Astra Serif"/>
          <w:spacing w:val="-15"/>
          <w:sz w:val="24"/>
          <w:szCs w:val="24"/>
        </w:rPr>
        <w:t xml:space="preserve"> </w:t>
      </w:r>
      <w:r w:rsidRPr="002E757F">
        <w:rPr>
          <w:rFonts w:ascii="PT Astra Serif" w:hAnsi="PT Astra Serif"/>
          <w:sz w:val="24"/>
          <w:szCs w:val="24"/>
        </w:rPr>
        <w:t>грамматических</w:t>
      </w:r>
      <w:r w:rsidRPr="002E757F">
        <w:rPr>
          <w:rFonts w:ascii="PT Astra Serif" w:hAnsi="PT Astra Serif"/>
          <w:spacing w:val="-15"/>
          <w:sz w:val="24"/>
          <w:szCs w:val="24"/>
        </w:rPr>
        <w:t xml:space="preserve"> </w:t>
      </w:r>
      <w:r w:rsidRPr="002E757F">
        <w:rPr>
          <w:rFonts w:ascii="PT Astra Serif" w:hAnsi="PT Astra Serif"/>
          <w:sz w:val="24"/>
          <w:szCs w:val="24"/>
        </w:rPr>
        <w:t>признаков</w:t>
      </w:r>
      <w:r w:rsidRPr="002E757F">
        <w:rPr>
          <w:rFonts w:ascii="PT Astra Serif" w:hAnsi="PT Astra Serif"/>
          <w:spacing w:val="-15"/>
          <w:sz w:val="24"/>
          <w:szCs w:val="24"/>
        </w:rPr>
        <w:t xml:space="preserve"> </w:t>
      </w:r>
      <w:r w:rsidRPr="002E757F">
        <w:rPr>
          <w:rFonts w:ascii="PT Astra Serif" w:hAnsi="PT Astra Serif"/>
          <w:sz w:val="24"/>
          <w:szCs w:val="24"/>
        </w:rPr>
        <w:t>изученных</w:t>
      </w:r>
      <w:r w:rsidRPr="002E757F">
        <w:rPr>
          <w:rFonts w:ascii="PT Astra Serif" w:hAnsi="PT Astra Serif"/>
          <w:spacing w:val="-15"/>
          <w:sz w:val="24"/>
          <w:szCs w:val="24"/>
        </w:rPr>
        <w:t xml:space="preserve"> </w:t>
      </w:r>
      <w:r w:rsidRPr="002E757F">
        <w:rPr>
          <w:rFonts w:ascii="PT Astra Serif" w:hAnsi="PT Astra Serif"/>
          <w:sz w:val="24"/>
          <w:szCs w:val="24"/>
        </w:rPr>
        <w:t>частей</w:t>
      </w:r>
      <w:r w:rsidRPr="002E757F">
        <w:rPr>
          <w:rFonts w:ascii="PT Astra Serif" w:hAnsi="PT Astra Serif"/>
          <w:spacing w:val="-15"/>
          <w:sz w:val="24"/>
          <w:szCs w:val="24"/>
        </w:rPr>
        <w:t xml:space="preserve"> </w:t>
      </w:r>
      <w:r w:rsidRPr="002E757F">
        <w:rPr>
          <w:rFonts w:ascii="PT Astra Serif" w:hAnsi="PT Astra Serif"/>
          <w:sz w:val="24"/>
          <w:szCs w:val="24"/>
        </w:rPr>
        <w:t>(существительного, прилагательного, глагола) речи по опорной схеме или вопросам педагогического работника;</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нахождение орфографической трудности в слове и решение орографической задачи (под руководством педагогического работника);</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пользование</w:t>
      </w:r>
      <w:r w:rsidRPr="002E757F">
        <w:rPr>
          <w:rFonts w:ascii="PT Astra Serif" w:hAnsi="PT Astra Serif"/>
          <w:spacing w:val="-6"/>
          <w:sz w:val="24"/>
          <w:szCs w:val="24"/>
        </w:rPr>
        <w:t xml:space="preserve"> </w:t>
      </w:r>
      <w:r w:rsidRPr="002E757F">
        <w:rPr>
          <w:rFonts w:ascii="PT Astra Serif" w:hAnsi="PT Astra Serif"/>
          <w:sz w:val="24"/>
          <w:szCs w:val="24"/>
        </w:rPr>
        <w:t>орфографическим</w:t>
      </w:r>
      <w:r w:rsidRPr="002E757F">
        <w:rPr>
          <w:rFonts w:ascii="PT Astra Serif" w:hAnsi="PT Astra Serif"/>
          <w:spacing w:val="-6"/>
          <w:sz w:val="24"/>
          <w:szCs w:val="24"/>
        </w:rPr>
        <w:t xml:space="preserve"> </w:t>
      </w:r>
      <w:r w:rsidRPr="002E757F">
        <w:rPr>
          <w:rFonts w:ascii="PT Astra Serif" w:hAnsi="PT Astra Serif"/>
          <w:sz w:val="24"/>
          <w:szCs w:val="24"/>
        </w:rPr>
        <w:t>словарем</w:t>
      </w:r>
      <w:r w:rsidRPr="002E757F">
        <w:rPr>
          <w:rFonts w:ascii="PT Astra Serif" w:hAnsi="PT Astra Serif"/>
          <w:spacing w:val="-6"/>
          <w:sz w:val="24"/>
          <w:szCs w:val="24"/>
        </w:rPr>
        <w:t xml:space="preserve"> </w:t>
      </w:r>
      <w:r w:rsidRPr="002E757F">
        <w:rPr>
          <w:rFonts w:ascii="PT Astra Serif" w:hAnsi="PT Astra Serif"/>
          <w:sz w:val="24"/>
          <w:szCs w:val="24"/>
        </w:rPr>
        <w:t>для</w:t>
      </w:r>
      <w:r w:rsidRPr="002E757F">
        <w:rPr>
          <w:rFonts w:ascii="PT Astra Serif" w:hAnsi="PT Astra Serif"/>
          <w:spacing w:val="-3"/>
          <w:sz w:val="24"/>
          <w:szCs w:val="24"/>
        </w:rPr>
        <w:t xml:space="preserve"> </w:t>
      </w:r>
      <w:r w:rsidRPr="002E757F">
        <w:rPr>
          <w:rFonts w:ascii="PT Astra Serif" w:hAnsi="PT Astra Serif"/>
          <w:sz w:val="24"/>
          <w:szCs w:val="24"/>
        </w:rPr>
        <w:t>уточнения</w:t>
      </w:r>
      <w:r w:rsidRPr="002E757F">
        <w:rPr>
          <w:rFonts w:ascii="PT Astra Serif" w:hAnsi="PT Astra Serif"/>
          <w:spacing w:val="-7"/>
          <w:sz w:val="24"/>
          <w:szCs w:val="24"/>
        </w:rPr>
        <w:t xml:space="preserve"> </w:t>
      </w:r>
      <w:r w:rsidRPr="002E757F">
        <w:rPr>
          <w:rFonts w:ascii="PT Astra Serif" w:hAnsi="PT Astra Serif"/>
          <w:sz w:val="24"/>
          <w:szCs w:val="24"/>
        </w:rPr>
        <w:t xml:space="preserve">написания </w:t>
      </w:r>
      <w:r w:rsidRPr="002E757F">
        <w:rPr>
          <w:rFonts w:ascii="PT Astra Serif" w:hAnsi="PT Astra Serif"/>
          <w:spacing w:val="-2"/>
          <w:sz w:val="24"/>
          <w:szCs w:val="24"/>
        </w:rPr>
        <w:t>слова;</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составление</w:t>
      </w:r>
      <w:r w:rsidRPr="002E757F">
        <w:rPr>
          <w:rFonts w:ascii="PT Astra Serif" w:hAnsi="PT Astra Serif"/>
          <w:spacing w:val="40"/>
          <w:sz w:val="24"/>
          <w:szCs w:val="24"/>
        </w:rPr>
        <w:t xml:space="preserve"> </w:t>
      </w:r>
      <w:r w:rsidRPr="002E757F">
        <w:rPr>
          <w:rFonts w:ascii="PT Astra Serif" w:hAnsi="PT Astra Serif"/>
          <w:sz w:val="24"/>
          <w:szCs w:val="24"/>
        </w:rPr>
        <w:t>простых</w:t>
      </w:r>
      <w:r w:rsidRPr="002E757F">
        <w:rPr>
          <w:rFonts w:ascii="PT Astra Serif" w:hAnsi="PT Astra Serif"/>
          <w:spacing w:val="40"/>
          <w:sz w:val="24"/>
          <w:szCs w:val="24"/>
        </w:rPr>
        <w:t xml:space="preserve"> </w:t>
      </w:r>
      <w:r w:rsidRPr="002E757F">
        <w:rPr>
          <w:rFonts w:ascii="PT Astra Serif" w:hAnsi="PT Astra Serif"/>
          <w:sz w:val="24"/>
          <w:szCs w:val="24"/>
        </w:rPr>
        <w:t>распространенных</w:t>
      </w:r>
      <w:r w:rsidRPr="002E757F">
        <w:rPr>
          <w:rFonts w:ascii="PT Astra Serif" w:hAnsi="PT Astra Serif"/>
          <w:spacing w:val="40"/>
          <w:sz w:val="24"/>
          <w:szCs w:val="24"/>
        </w:rPr>
        <w:t xml:space="preserve"> </w:t>
      </w:r>
      <w:r w:rsidRPr="002E757F">
        <w:rPr>
          <w:rFonts w:ascii="PT Astra Serif" w:hAnsi="PT Astra Serif"/>
          <w:sz w:val="24"/>
          <w:szCs w:val="24"/>
        </w:rPr>
        <w:t>и</w:t>
      </w:r>
      <w:r w:rsidRPr="002E757F">
        <w:rPr>
          <w:rFonts w:ascii="PT Astra Serif" w:hAnsi="PT Astra Serif"/>
          <w:spacing w:val="40"/>
          <w:sz w:val="24"/>
          <w:szCs w:val="24"/>
        </w:rPr>
        <w:t xml:space="preserve"> </w:t>
      </w:r>
      <w:r w:rsidRPr="002E757F">
        <w:rPr>
          <w:rFonts w:ascii="PT Astra Serif" w:hAnsi="PT Astra Serif"/>
          <w:sz w:val="24"/>
          <w:szCs w:val="24"/>
        </w:rPr>
        <w:t>сложных</w:t>
      </w:r>
      <w:r w:rsidRPr="002E757F">
        <w:rPr>
          <w:rFonts w:ascii="PT Astra Serif" w:hAnsi="PT Astra Serif"/>
          <w:spacing w:val="40"/>
          <w:sz w:val="24"/>
          <w:szCs w:val="24"/>
        </w:rPr>
        <w:t xml:space="preserve"> </w:t>
      </w:r>
      <w:r w:rsidRPr="002E757F">
        <w:rPr>
          <w:rFonts w:ascii="PT Astra Serif" w:hAnsi="PT Astra Serif"/>
          <w:sz w:val="24"/>
          <w:szCs w:val="24"/>
        </w:rPr>
        <w:t>предложений</w:t>
      </w:r>
      <w:r w:rsidRPr="002E757F">
        <w:rPr>
          <w:rFonts w:ascii="PT Astra Serif" w:hAnsi="PT Astra Serif"/>
          <w:spacing w:val="40"/>
          <w:sz w:val="24"/>
          <w:szCs w:val="24"/>
        </w:rPr>
        <w:t xml:space="preserve"> </w:t>
      </w:r>
      <w:r w:rsidRPr="002E757F">
        <w:rPr>
          <w:rFonts w:ascii="PT Astra Serif" w:hAnsi="PT Astra Serif"/>
          <w:sz w:val="24"/>
          <w:szCs w:val="24"/>
        </w:rPr>
        <w:t>по</w:t>
      </w:r>
      <w:r w:rsidRPr="002E757F">
        <w:rPr>
          <w:rFonts w:ascii="PT Astra Serif" w:hAnsi="PT Astra Serif"/>
          <w:spacing w:val="40"/>
          <w:sz w:val="24"/>
          <w:szCs w:val="24"/>
        </w:rPr>
        <w:t xml:space="preserve"> </w:t>
      </w:r>
      <w:r w:rsidRPr="002E757F">
        <w:rPr>
          <w:rFonts w:ascii="PT Astra Serif" w:hAnsi="PT Astra Serif"/>
          <w:sz w:val="24"/>
          <w:szCs w:val="24"/>
        </w:rPr>
        <w:t>схеме,</w:t>
      </w:r>
      <w:r w:rsidRPr="002E757F">
        <w:rPr>
          <w:rFonts w:ascii="PT Astra Serif" w:hAnsi="PT Astra Serif"/>
          <w:spacing w:val="40"/>
          <w:sz w:val="24"/>
          <w:szCs w:val="24"/>
        </w:rPr>
        <w:t xml:space="preserve"> </w:t>
      </w:r>
      <w:r w:rsidRPr="002E757F">
        <w:rPr>
          <w:rFonts w:ascii="PT Astra Serif" w:hAnsi="PT Astra Serif"/>
          <w:sz w:val="24"/>
          <w:szCs w:val="24"/>
        </w:rPr>
        <w:t>опорным словам, на предложенную тему;</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установление</w:t>
      </w:r>
      <w:r w:rsidRPr="002E757F">
        <w:rPr>
          <w:rFonts w:ascii="PT Astra Serif" w:hAnsi="PT Astra Serif"/>
          <w:spacing w:val="-3"/>
          <w:sz w:val="24"/>
          <w:szCs w:val="24"/>
        </w:rPr>
        <w:t xml:space="preserve"> </w:t>
      </w:r>
      <w:r w:rsidRPr="002E757F">
        <w:rPr>
          <w:rFonts w:ascii="PT Astra Serif" w:hAnsi="PT Astra Serif"/>
          <w:sz w:val="24"/>
          <w:szCs w:val="24"/>
        </w:rPr>
        <w:t>смысловых</w:t>
      </w:r>
      <w:r w:rsidRPr="002E757F">
        <w:rPr>
          <w:rFonts w:ascii="PT Astra Serif" w:hAnsi="PT Astra Serif"/>
          <w:spacing w:val="3"/>
          <w:sz w:val="24"/>
          <w:szCs w:val="24"/>
        </w:rPr>
        <w:t xml:space="preserve"> </w:t>
      </w:r>
      <w:r w:rsidRPr="002E757F">
        <w:rPr>
          <w:rFonts w:ascii="PT Astra Serif" w:hAnsi="PT Astra Serif"/>
          <w:sz w:val="24"/>
          <w:szCs w:val="24"/>
        </w:rPr>
        <w:t>связей</w:t>
      </w:r>
      <w:r w:rsidRPr="002E757F">
        <w:rPr>
          <w:rFonts w:ascii="PT Astra Serif" w:hAnsi="PT Astra Serif"/>
          <w:spacing w:val="1"/>
          <w:sz w:val="24"/>
          <w:szCs w:val="24"/>
        </w:rPr>
        <w:t xml:space="preserve"> </w:t>
      </w:r>
      <w:r w:rsidRPr="002E757F">
        <w:rPr>
          <w:rFonts w:ascii="PT Astra Serif" w:hAnsi="PT Astra Serif"/>
          <w:sz w:val="24"/>
          <w:szCs w:val="24"/>
        </w:rPr>
        <w:t>в</w:t>
      </w:r>
      <w:r w:rsidRPr="002E757F">
        <w:rPr>
          <w:rFonts w:ascii="PT Astra Serif" w:hAnsi="PT Astra Serif"/>
          <w:spacing w:val="-2"/>
          <w:sz w:val="24"/>
          <w:szCs w:val="24"/>
        </w:rPr>
        <w:t xml:space="preserve"> </w:t>
      </w:r>
      <w:r w:rsidRPr="002E757F">
        <w:rPr>
          <w:rFonts w:ascii="PT Astra Serif" w:hAnsi="PT Astra Serif"/>
          <w:sz w:val="24"/>
          <w:szCs w:val="24"/>
        </w:rPr>
        <w:t>несложных</w:t>
      </w:r>
      <w:r w:rsidRPr="002E757F">
        <w:rPr>
          <w:rFonts w:ascii="PT Astra Serif" w:hAnsi="PT Astra Serif"/>
          <w:spacing w:val="1"/>
          <w:sz w:val="24"/>
          <w:szCs w:val="24"/>
        </w:rPr>
        <w:t xml:space="preserve"> </w:t>
      </w:r>
      <w:r w:rsidRPr="002E757F">
        <w:rPr>
          <w:rFonts w:ascii="PT Astra Serif" w:hAnsi="PT Astra Serif"/>
          <w:sz w:val="24"/>
          <w:szCs w:val="24"/>
        </w:rPr>
        <w:t>по содержанию</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2"/>
          <w:sz w:val="24"/>
          <w:szCs w:val="24"/>
        </w:rPr>
        <w:t xml:space="preserve"> </w:t>
      </w:r>
      <w:r w:rsidRPr="002E757F">
        <w:rPr>
          <w:rFonts w:ascii="PT Astra Serif" w:hAnsi="PT Astra Serif"/>
          <w:sz w:val="24"/>
          <w:szCs w:val="24"/>
        </w:rPr>
        <w:t xml:space="preserve">структуре </w:t>
      </w:r>
      <w:r w:rsidRPr="002E757F">
        <w:rPr>
          <w:rFonts w:ascii="PT Astra Serif" w:hAnsi="PT Astra Serif"/>
          <w:spacing w:val="-2"/>
          <w:sz w:val="24"/>
          <w:szCs w:val="24"/>
        </w:rPr>
        <w:t>предложениях</w:t>
      </w:r>
    </w:p>
    <w:p w:rsidR="00B40420" w:rsidRPr="002E757F" w:rsidRDefault="002E757F" w:rsidP="00366408">
      <w:pPr>
        <w:pStyle w:val="af1"/>
        <w:tabs>
          <w:tab w:val="left" w:pos="1541"/>
        </w:tabs>
        <w:ind w:left="1418" w:firstLine="567"/>
        <w:jc w:val="both"/>
        <w:rPr>
          <w:rFonts w:ascii="PT Astra Serif" w:hAnsi="PT Astra Serif"/>
          <w:sz w:val="24"/>
          <w:szCs w:val="24"/>
        </w:rPr>
      </w:pPr>
      <w:r w:rsidRPr="002E757F">
        <w:rPr>
          <w:rFonts w:ascii="PT Astra Serif" w:hAnsi="PT Astra Serif"/>
          <w:sz w:val="24"/>
          <w:szCs w:val="24"/>
        </w:rPr>
        <w:t>(не</w:t>
      </w:r>
      <w:r w:rsidRPr="002E757F">
        <w:rPr>
          <w:rFonts w:ascii="PT Astra Serif" w:hAnsi="PT Astra Serif"/>
          <w:spacing w:val="-4"/>
          <w:sz w:val="24"/>
          <w:szCs w:val="24"/>
        </w:rPr>
        <w:t xml:space="preserve"> </w:t>
      </w:r>
      <w:r w:rsidRPr="002E757F">
        <w:rPr>
          <w:rFonts w:ascii="PT Astra Serif" w:hAnsi="PT Astra Serif"/>
          <w:sz w:val="24"/>
          <w:szCs w:val="24"/>
        </w:rPr>
        <w:t>более</w:t>
      </w:r>
      <w:r w:rsidRPr="002E757F">
        <w:rPr>
          <w:rFonts w:ascii="PT Astra Serif" w:hAnsi="PT Astra Serif"/>
          <w:spacing w:val="-3"/>
          <w:sz w:val="24"/>
          <w:szCs w:val="24"/>
        </w:rPr>
        <w:t xml:space="preserve"> </w:t>
      </w:r>
      <w:r w:rsidRPr="002E757F">
        <w:rPr>
          <w:rFonts w:ascii="PT Astra Serif" w:hAnsi="PT Astra Serif"/>
          <w:sz w:val="24"/>
          <w:szCs w:val="24"/>
        </w:rPr>
        <w:t>4</w:t>
      </w:r>
      <w:r w:rsidRPr="002E757F">
        <w:rPr>
          <w:rFonts w:ascii="PT Astra Serif" w:hAnsi="PT Astra Serif"/>
          <w:spacing w:val="-1"/>
          <w:sz w:val="24"/>
          <w:szCs w:val="24"/>
        </w:rPr>
        <w:t xml:space="preserve"> </w:t>
      </w:r>
      <w:r w:rsidRPr="002E757F">
        <w:rPr>
          <w:rFonts w:ascii="PT Astra Serif" w:hAnsi="PT Astra Serif"/>
          <w:sz w:val="24"/>
          <w:szCs w:val="24"/>
        </w:rPr>
        <w:t>-</w:t>
      </w:r>
      <w:r w:rsidRPr="002E757F">
        <w:rPr>
          <w:rFonts w:ascii="PT Astra Serif" w:hAnsi="PT Astra Serif"/>
          <w:spacing w:val="-3"/>
          <w:sz w:val="24"/>
          <w:szCs w:val="24"/>
        </w:rPr>
        <w:t xml:space="preserve"> </w:t>
      </w:r>
      <w:r w:rsidRPr="002E757F">
        <w:rPr>
          <w:rFonts w:ascii="PT Astra Serif" w:hAnsi="PT Astra Serif"/>
          <w:sz w:val="24"/>
          <w:szCs w:val="24"/>
        </w:rPr>
        <w:t>5</w:t>
      </w:r>
      <w:r w:rsidRPr="002E757F">
        <w:rPr>
          <w:rFonts w:ascii="PT Astra Serif" w:hAnsi="PT Astra Serif"/>
          <w:spacing w:val="-1"/>
          <w:sz w:val="24"/>
          <w:szCs w:val="24"/>
        </w:rPr>
        <w:t xml:space="preserve"> </w:t>
      </w:r>
      <w:r w:rsidRPr="002E757F">
        <w:rPr>
          <w:rFonts w:ascii="PT Astra Serif" w:hAnsi="PT Astra Serif"/>
          <w:sz w:val="24"/>
          <w:szCs w:val="24"/>
        </w:rPr>
        <w:t>слов)</w:t>
      </w:r>
      <w:r w:rsidRPr="002E757F">
        <w:rPr>
          <w:rFonts w:ascii="PT Astra Serif" w:hAnsi="PT Astra Serif"/>
          <w:spacing w:val="-4"/>
          <w:sz w:val="24"/>
          <w:szCs w:val="24"/>
        </w:rPr>
        <w:t xml:space="preserve"> </w:t>
      </w:r>
      <w:r w:rsidRPr="002E757F">
        <w:rPr>
          <w:rFonts w:ascii="PT Astra Serif" w:hAnsi="PT Astra Serif"/>
          <w:sz w:val="24"/>
          <w:szCs w:val="24"/>
        </w:rPr>
        <w:t>по</w:t>
      </w:r>
      <w:r w:rsidRPr="002E757F">
        <w:rPr>
          <w:rFonts w:ascii="PT Astra Serif" w:hAnsi="PT Astra Serif"/>
          <w:spacing w:val="-1"/>
          <w:sz w:val="24"/>
          <w:szCs w:val="24"/>
        </w:rPr>
        <w:t xml:space="preserve"> </w:t>
      </w:r>
      <w:r w:rsidRPr="002E757F">
        <w:rPr>
          <w:rFonts w:ascii="PT Astra Serif" w:hAnsi="PT Astra Serif"/>
          <w:sz w:val="24"/>
          <w:szCs w:val="24"/>
        </w:rPr>
        <w:t>вопросам</w:t>
      </w:r>
      <w:r w:rsidRPr="002E757F">
        <w:rPr>
          <w:rFonts w:ascii="PT Astra Serif" w:hAnsi="PT Astra Serif"/>
          <w:spacing w:val="-3"/>
          <w:sz w:val="24"/>
          <w:szCs w:val="24"/>
        </w:rPr>
        <w:t xml:space="preserve"> </w:t>
      </w:r>
      <w:r w:rsidRPr="002E757F">
        <w:rPr>
          <w:rFonts w:ascii="PT Astra Serif" w:hAnsi="PT Astra Serif"/>
          <w:sz w:val="24"/>
          <w:szCs w:val="24"/>
        </w:rPr>
        <w:t>педагогического</w:t>
      </w:r>
      <w:r w:rsidRPr="002E757F">
        <w:rPr>
          <w:rFonts w:ascii="PT Astra Serif" w:hAnsi="PT Astra Serif"/>
          <w:spacing w:val="-1"/>
          <w:sz w:val="24"/>
          <w:szCs w:val="24"/>
        </w:rPr>
        <w:t xml:space="preserve"> </w:t>
      </w:r>
      <w:r w:rsidRPr="002E757F">
        <w:rPr>
          <w:rFonts w:ascii="PT Astra Serif" w:hAnsi="PT Astra Serif"/>
          <w:sz w:val="24"/>
          <w:szCs w:val="24"/>
        </w:rPr>
        <w:t>работника,</w:t>
      </w:r>
      <w:r w:rsidRPr="002E757F">
        <w:rPr>
          <w:rFonts w:ascii="PT Astra Serif" w:hAnsi="PT Astra Serif"/>
          <w:spacing w:val="1"/>
          <w:sz w:val="24"/>
          <w:szCs w:val="24"/>
        </w:rPr>
        <w:t xml:space="preserve"> </w:t>
      </w:r>
      <w:r w:rsidRPr="002E757F">
        <w:rPr>
          <w:rFonts w:ascii="PT Astra Serif" w:hAnsi="PT Astra Serif"/>
          <w:sz w:val="24"/>
          <w:szCs w:val="24"/>
        </w:rPr>
        <w:t>опорной</w:t>
      </w:r>
      <w:r w:rsidRPr="002E757F">
        <w:rPr>
          <w:rFonts w:ascii="PT Astra Serif" w:hAnsi="PT Astra Serif"/>
          <w:spacing w:val="-3"/>
          <w:sz w:val="24"/>
          <w:szCs w:val="24"/>
        </w:rPr>
        <w:t xml:space="preserve"> </w:t>
      </w:r>
      <w:r w:rsidRPr="002E757F">
        <w:rPr>
          <w:rFonts w:ascii="PT Astra Serif" w:hAnsi="PT Astra Serif"/>
          <w:spacing w:val="-2"/>
          <w:sz w:val="24"/>
          <w:szCs w:val="24"/>
        </w:rPr>
        <w:t>схеме;</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 xml:space="preserve">нахождение главных и второстепенных членов предложения с использованием опорных </w:t>
      </w:r>
      <w:r w:rsidRPr="002E757F">
        <w:rPr>
          <w:rFonts w:ascii="PT Astra Serif" w:hAnsi="PT Astra Serif"/>
          <w:spacing w:val="-2"/>
          <w:sz w:val="24"/>
          <w:szCs w:val="24"/>
        </w:rPr>
        <w:t>схем;</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составление</w:t>
      </w:r>
      <w:r w:rsidRPr="002E757F">
        <w:rPr>
          <w:rFonts w:ascii="PT Astra Serif" w:hAnsi="PT Astra Serif"/>
          <w:spacing w:val="-7"/>
          <w:sz w:val="24"/>
          <w:szCs w:val="24"/>
        </w:rPr>
        <w:t xml:space="preserve"> </w:t>
      </w:r>
      <w:r w:rsidRPr="002E757F">
        <w:rPr>
          <w:rFonts w:ascii="PT Astra Serif" w:hAnsi="PT Astra Serif"/>
          <w:sz w:val="24"/>
          <w:szCs w:val="24"/>
        </w:rPr>
        <w:t>предложений</w:t>
      </w:r>
      <w:r w:rsidRPr="002E757F">
        <w:rPr>
          <w:rFonts w:ascii="PT Astra Serif" w:hAnsi="PT Astra Serif"/>
          <w:spacing w:val="-3"/>
          <w:sz w:val="24"/>
          <w:szCs w:val="24"/>
        </w:rPr>
        <w:t xml:space="preserve"> </w:t>
      </w:r>
      <w:r w:rsidRPr="002E757F">
        <w:rPr>
          <w:rFonts w:ascii="PT Astra Serif" w:hAnsi="PT Astra Serif"/>
          <w:sz w:val="24"/>
          <w:szCs w:val="24"/>
        </w:rPr>
        <w:t>с</w:t>
      </w:r>
      <w:r w:rsidRPr="002E757F">
        <w:rPr>
          <w:rFonts w:ascii="PT Astra Serif" w:hAnsi="PT Astra Serif"/>
          <w:spacing w:val="-4"/>
          <w:sz w:val="24"/>
          <w:szCs w:val="24"/>
        </w:rPr>
        <w:t xml:space="preserve"> </w:t>
      </w:r>
      <w:r w:rsidRPr="002E757F">
        <w:rPr>
          <w:rFonts w:ascii="PT Astra Serif" w:hAnsi="PT Astra Serif"/>
          <w:sz w:val="24"/>
          <w:szCs w:val="24"/>
        </w:rPr>
        <w:t>однородными</w:t>
      </w:r>
      <w:r w:rsidRPr="002E757F">
        <w:rPr>
          <w:rFonts w:ascii="PT Astra Serif" w:hAnsi="PT Astra Serif"/>
          <w:spacing w:val="-3"/>
          <w:sz w:val="24"/>
          <w:szCs w:val="24"/>
        </w:rPr>
        <w:t xml:space="preserve"> </w:t>
      </w:r>
      <w:r w:rsidRPr="002E757F">
        <w:rPr>
          <w:rFonts w:ascii="PT Astra Serif" w:hAnsi="PT Astra Serif"/>
          <w:sz w:val="24"/>
          <w:szCs w:val="24"/>
        </w:rPr>
        <w:t>членами</w:t>
      </w:r>
      <w:r w:rsidRPr="002E757F">
        <w:rPr>
          <w:rFonts w:ascii="PT Astra Serif" w:hAnsi="PT Astra Serif"/>
          <w:spacing w:val="-4"/>
          <w:sz w:val="24"/>
          <w:szCs w:val="24"/>
        </w:rPr>
        <w:t xml:space="preserve"> </w:t>
      </w:r>
      <w:r w:rsidRPr="002E757F">
        <w:rPr>
          <w:rFonts w:ascii="PT Astra Serif" w:hAnsi="PT Astra Serif"/>
          <w:sz w:val="24"/>
          <w:szCs w:val="24"/>
        </w:rPr>
        <w:t>с</w:t>
      </w:r>
      <w:r w:rsidRPr="002E757F">
        <w:rPr>
          <w:rFonts w:ascii="PT Astra Serif" w:hAnsi="PT Astra Serif"/>
          <w:spacing w:val="-4"/>
          <w:sz w:val="24"/>
          <w:szCs w:val="24"/>
        </w:rPr>
        <w:t xml:space="preserve"> </w:t>
      </w:r>
      <w:r w:rsidRPr="002E757F">
        <w:rPr>
          <w:rFonts w:ascii="PT Astra Serif" w:hAnsi="PT Astra Serif"/>
          <w:sz w:val="24"/>
          <w:szCs w:val="24"/>
        </w:rPr>
        <w:t>опорой</w:t>
      </w:r>
      <w:r w:rsidRPr="002E757F">
        <w:rPr>
          <w:rFonts w:ascii="PT Astra Serif" w:hAnsi="PT Astra Serif"/>
          <w:spacing w:val="-3"/>
          <w:sz w:val="24"/>
          <w:szCs w:val="24"/>
        </w:rPr>
        <w:t xml:space="preserve"> </w:t>
      </w:r>
      <w:r w:rsidRPr="002E757F">
        <w:rPr>
          <w:rFonts w:ascii="PT Astra Serif" w:hAnsi="PT Astra Serif"/>
          <w:sz w:val="24"/>
          <w:szCs w:val="24"/>
        </w:rPr>
        <w:t>на</w:t>
      </w:r>
      <w:r w:rsidRPr="002E757F">
        <w:rPr>
          <w:rFonts w:ascii="PT Astra Serif" w:hAnsi="PT Astra Serif"/>
          <w:spacing w:val="-4"/>
          <w:sz w:val="24"/>
          <w:szCs w:val="24"/>
        </w:rPr>
        <w:t xml:space="preserve"> </w:t>
      </w:r>
      <w:r w:rsidRPr="002E757F">
        <w:rPr>
          <w:rFonts w:ascii="PT Astra Serif" w:hAnsi="PT Astra Serif"/>
          <w:spacing w:val="-2"/>
          <w:sz w:val="24"/>
          <w:szCs w:val="24"/>
        </w:rPr>
        <w:t>образец;</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составление</w:t>
      </w:r>
      <w:r w:rsidRPr="002E757F">
        <w:rPr>
          <w:rFonts w:ascii="PT Astra Serif" w:hAnsi="PT Astra Serif"/>
          <w:spacing w:val="-6"/>
          <w:sz w:val="24"/>
          <w:szCs w:val="24"/>
        </w:rPr>
        <w:t xml:space="preserve"> </w:t>
      </w:r>
      <w:r w:rsidRPr="002E757F">
        <w:rPr>
          <w:rFonts w:ascii="PT Astra Serif" w:hAnsi="PT Astra Serif"/>
          <w:sz w:val="24"/>
          <w:szCs w:val="24"/>
        </w:rPr>
        <w:t>предложений,</w:t>
      </w:r>
      <w:r w:rsidRPr="002E757F">
        <w:rPr>
          <w:rFonts w:ascii="PT Astra Serif" w:hAnsi="PT Astra Serif"/>
          <w:spacing w:val="-4"/>
          <w:sz w:val="24"/>
          <w:szCs w:val="24"/>
        </w:rPr>
        <w:t xml:space="preserve"> </w:t>
      </w:r>
      <w:r w:rsidRPr="002E757F">
        <w:rPr>
          <w:rFonts w:ascii="PT Astra Serif" w:hAnsi="PT Astra Serif"/>
          <w:sz w:val="24"/>
          <w:szCs w:val="24"/>
        </w:rPr>
        <w:t>разных</w:t>
      </w:r>
      <w:r w:rsidRPr="002E757F">
        <w:rPr>
          <w:rFonts w:ascii="PT Astra Serif" w:hAnsi="PT Astra Serif"/>
          <w:spacing w:val="-4"/>
          <w:sz w:val="24"/>
          <w:szCs w:val="24"/>
        </w:rPr>
        <w:t xml:space="preserve"> </w:t>
      </w:r>
      <w:r w:rsidRPr="002E757F">
        <w:rPr>
          <w:rFonts w:ascii="PT Astra Serif" w:hAnsi="PT Astra Serif"/>
          <w:sz w:val="24"/>
          <w:szCs w:val="24"/>
        </w:rPr>
        <w:t>по</w:t>
      </w:r>
      <w:r w:rsidRPr="002E757F">
        <w:rPr>
          <w:rFonts w:ascii="PT Astra Serif" w:hAnsi="PT Astra Serif"/>
          <w:spacing w:val="-3"/>
          <w:sz w:val="24"/>
          <w:szCs w:val="24"/>
        </w:rPr>
        <w:t xml:space="preserve"> </w:t>
      </w:r>
      <w:r w:rsidRPr="002E757F">
        <w:rPr>
          <w:rFonts w:ascii="PT Astra Serif" w:hAnsi="PT Astra Serif"/>
          <w:sz w:val="24"/>
          <w:szCs w:val="24"/>
        </w:rPr>
        <w:t>интонации</w:t>
      </w:r>
      <w:r w:rsidRPr="002E757F">
        <w:rPr>
          <w:rFonts w:ascii="PT Astra Serif" w:hAnsi="PT Astra Serif"/>
          <w:spacing w:val="-3"/>
          <w:sz w:val="24"/>
          <w:szCs w:val="24"/>
        </w:rPr>
        <w:t xml:space="preserve"> </w:t>
      </w:r>
      <w:r w:rsidRPr="002E757F">
        <w:rPr>
          <w:rFonts w:ascii="PT Astra Serif" w:hAnsi="PT Astra Serif"/>
          <w:sz w:val="24"/>
          <w:szCs w:val="24"/>
        </w:rPr>
        <w:t>с</w:t>
      </w:r>
      <w:r w:rsidRPr="002E757F">
        <w:rPr>
          <w:rFonts w:ascii="PT Astra Serif" w:hAnsi="PT Astra Serif"/>
          <w:spacing w:val="-4"/>
          <w:sz w:val="24"/>
          <w:szCs w:val="24"/>
        </w:rPr>
        <w:t xml:space="preserve"> </w:t>
      </w:r>
      <w:r w:rsidRPr="002E757F">
        <w:rPr>
          <w:rFonts w:ascii="PT Astra Serif" w:hAnsi="PT Astra Serif"/>
          <w:sz w:val="24"/>
          <w:szCs w:val="24"/>
        </w:rPr>
        <w:t>опорой</w:t>
      </w:r>
      <w:r w:rsidRPr="002E757F">
        <w:rPr>
          <w:rFonts w:ascii="PT Astra Serif" w:hAnsi="PT Astra Serif"/>
          <w:spacing w:val="-5"/>
          <w:sz w:val="24"/>
          <w:szCs w:val="24"/>
        </w:rPr>
        <w:t xml:space="preserve"> </w:t>
      </w:r>
      <w:r w:rsidRPr="002E757F">
        <w:rPr>
          <w:rFonts w:ascii="PT Astra Serif" w:hAnsi="PT Astra Serif"/>
          <w:sz w:val="24"/>
          <w:szCs w:val="24"/>
        </w:rPr>
        <w:t>на</w:t>
      </w:r>
      <w:r w:rsidRPr="002E757F">
        <w:rPr>
          <w:rFonts w:ascii="PT Astra Serif" w:hAnsi="PT Astra Serif"/>
          <w:spacing w:val="-3"/>
          <w:sz w:val="24"/>
          <w:szCs w:val="24"/>
        </w:rPr>
        <w:t xml:space="preserve"> </w:t>
      </w:r>
      <w:r w:rsidRPr="002E757F">
        <w:rPr>
          <w:rFonts w:ascii="PT Astra Serif" w:hAnsi="PT Astra Serif"/>
          <w:spacing w:val="-2"/>
          <w:sz w:val="24"/>
          <w:szCs w:val="24"/>
        </w:rPr>
        <w:t>образец;</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 xml:space="preserve">различение предложений (с помощью педагогического работника) различных по цели </w:t>
      </w:r>
      <w:r w:rsidRPr="002E757F">
        <w:rPr>
          <w:rFonts w:ascii="PT Astra Serif" w:hAnsi="PT Astra Serif"/>
          <w:spacing w:val="-2"/>
          <w:sz w:val="24"/>
          <w:szCs w:val="24"/>
        </w:rPr>
        <w:t>высказывания;</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отбор</w:t>
      </w:r>
      <w:r w:rsidRPr="002E757F">
        <w:rPr>
          <w:rFonts w:ascii="PT Astra Serif" w:hAnsi="PT Astra Serif"/>
          <w:spacing w:val="-5"/>
          <w:sz w:val="24"/>
          <w:szCs w:val="24"/>
        </w:rPr>
        <w:t xml:space="preserve"> </w:t>
      </w:r>
      <w:r w:rsidRPr="002E757F">
        <w:rPr>
          <w:rFonts w:ascii="PT Astra Serif" w:hAnsi="PT Astra Serif"/>
          <w:sz w:val="24"/>
          <w:szCs w:val="24"/>
        </w:rPr>
        <w:t>фактического</w:t>
      </w:r>
      <w:r w:rsidRPr="002E757F">
        <w:rPr>
          <w:rFonts w:ascii="PT Astra Serif" w:hAnsi="PT Astra Serif"/>
          <w:spacing w:val="-2"/>
          <w:sz w:val="24"/>
          <w:szCs w:val="24"/>
        </w:rPr>
        <w:t xml:space="preserve"> </w:t>
      </w:r>
      <w:r w:rsidRPr="002E757F">
        <w:rPr>
          <w:rFonts w:ascii="PT Astra Serif" w:hAnsi="PT Astra Serif"/>
          <w:sz w:val="24"/>
          <w:szCs w:val="24"/>
        </w:rPr>
        <w:t>материала,</w:t>
      </w:r>
      <w:r w:rsidRPr="002E757F">
        <w:rPr>
          <w:rFonts w:ascii="PT Astra Serif" w:hAnsi="PT Astra Serif"/>
          <w:spacing w:val="-2"/>
          <w:sz w:val="24"/>
          <w:szCs w:val="24"/>
        </w:rPr>
        <w:t xml:space="preserve"> </w:t>
      </w:r>
      <w:r w:rsidRPr="002E757F">
        <w:rPr>
          <w:rFonts w:ascii="PT Astra Serif" w:hAnsi="PT Astra Serif"/>
          <w:sz w:val="24"/>
          <w:szCs w:val="24"/>
        </w:rPr>
        <w:t>необходимого</w:t>
      </w:r>
      <w:r w:rsidRPr="002E757F">
        <w:rPr>
          <w:rFonts w:ascii="PT Astra Serif" w:hAnsi="PT Astra Serif"/>
          <w:spacing w:val="-6"/>
          <w:sz w:val="24"/>
          <w:szCs w:val="24"/>
        </w:rPr>
        <w:t xml:space="preserve"> </w:t>
      </w:r>
      <w:r w:rsidRPr="002E757F">
        <w:rPr>
          <w:rFonts w:ascii="PT Astra Serif" w:hAnsi="PT Astra Serif"/>
          <w:sz w:val="24"/>
          <w:szCs w:val="24"/>
        </w:rPr>
        <w:t>для</w:t>
      </w:r>
      <w:r w:rsidRPr="002E757F">
        <w:rPr>
          <w:rFonts w:ascii="PT Astra Serif" w:hAnsi="PT Astra Serif"/>
          <w:spacing w:val="-2"/>
          <w:sz w:val="24"/>
          <w:szCs w:val="24"/>
        </w:rPr>
        <w:t xml:space="preserve"> </w:t>
      </w:r>
      <w:r w:rsidRPr="002E757F">
        <w:rPr>
          <w:rFonts w:ascii="PT Astra Serif" w:hAnsi="PT Astra Serif"/>
          <w:sz w:val="24"/>
          <w:szCs w:val="24"/>
        </w:rPr>
        <w:t>раскрытия</w:t>
      </w:r>
      <w:r w:rsidRPr="002E757F">
        <w:rPr>
          <w:rFonts w:ascii="PT Astra Serif" w:hAnsi="PT Astra Serif"/>
          <w:spacing w:val="-2"/>
          <w:sz w:val="24"/>
          <w:szCs w:val="24"/>
        </w:rPr>
        <w:t xml:space="preserve"> </w:t>
      </w:r>
      <w:r w:rsidRPr="002E757F">
        <w:rPr>
          <w:rFonts w:ascii="PT Astra Serif" w:hAnsi="PT Astra Serif"/>
          <w:sz w:val="24"/>
          <w:szCs w:val="24"/>
        </w:rPr>
        <w:t>темы</w:t>
      </w:r>
      <w:r w:rsidRPr="002E757F">
        <w:rPr>
          <w:rFonts w:ascii="PT Astra Serif" w:hAnsi="PT Astra Serif"/>
          <w:spacing w:val="-2"/>
          <w:sz w:val="24"/>
          <w:szCs w:val="24"/>
        </w:rPr>
        <w:t xml:space="preserve"> текста;</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отбор фактического материала, необходимого для раскрытия основной мысли текста (с помощью педагогического работника);</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выбор</w:t>
      </w:r>
      <w:r w:rsidRPr="002E757F">
        <w:rPr>
          <w:rFonts w:ascii="PT Astra Serif" w:hAnsi="PT Astra Serif"/>
          <w:spacing w:val="-9"/>
          <w:sz w:val="24"/>
          <w:szCs w:val="24"/>
        </w:rPr>
        <w:t xml:space="preserve"> </w:t>
      </w:r>
      <w:r w:rsidRPr="002E757F">
        <w:rPr>
          <w:rFonts w:ascii="PT Astra Serif" w:hAnsi="PT Astra Serif"/>
          <w:sz w:val="24"/>
          <w:szCs w:val="24"/>
        </w:rPr>
        <w:t>одного</w:t>
      </w:r>
      <w:r w:rsidRPr="002E757F">
        <w:rPr>
          <w:rFonts w:ascii="PT Astra Serif" w:hAnsi="PT Astra Serif"/>
          <w:spacing w:val="-9"/>
          <w:sz w:val="24"/>
          <w:szCs w:val="24"/>
        </w:rPr>
        <w:t xml:space="preserve"> </w:t>
      </w:r>
      <w:r w:rsidRPr="002E757F">
        <w:rPr>
          <w:rFonts w:ascii="PT Astra Serif" w:hAnsi="PT Astra Serif"/>
          <w:sz w:val="24"/>
          <w:szCs w:val="24"/>
        </w:rPr>
        <w:t>заголовка</w:t>
      </w:r>
      <w:r w:rsidRPr="002E757F">
        <w:rPr>
          <w:rFonts w:ascii="PT Astra Serif" w:hAnsi="PT Astra Serif"/>
          <w:spacing w:val="-12"/>
          <w:sz w:val="24"/>
          <w:szCs w:val="24"/>
        </w:rPr>
        <w:t xml:space="preserve"> </w:t>
      </w:r>
      <w:r w:rsidRPr="002E757F">
        <w:rPr>
          <w:rFonts w:ascii="PT Astra Serif" w:hAnsi="PT Astra Serif"/>
          <w:sz w:val="24"/>
          <w:szCs w:val="24"/>
        </w:rPr>
        <w:t>из</w:t>
      </w:r>
      <w:r w:rsidRPr="002E757F">
        <w:rPr>
          <w:rFonts w:ascii="PT Astra Serif" w:hAnsi="PT Astra Serif"/>
          <w:spacing w:val="-11"/>
          <w:sz w:val="24"/>
          <w:szCs w:val="24"/>
        </w:rPr>
        <w:t xml:space="preserve"> </w:t>
      </w:r>
      <w:r w:rsidRPr="002E757F">
        <w:rPr>
          <w:rFonts w:ascii="PT Astra Serif" w:hAnsi="PT Astra Serif"/>
          <w:sz w:val="24"/>
          <w:szCs w:val="24"/>
        </w:rPr>
        <w:t>нескольких</w:t>
      </w:r>
      <w:r w:rsidRPr="002E757F">
        <w:rPr>
          <w:rFonts w:ascii="PT Astra Serif" w:hAnsi="PT Astra Serif"/>
          <w:spacing w:val="-10"/>
          <w:sz w:val="24"/>
          <w:szCs w:val="24"/>
        </w:rPr>
        <w:t xml:space="preserve"> </w:t>
      </w:r>
      <w:r w:rsidRPr="002E757F">
        <w:rPr>
          <w:rFonts w:ascii="PT Astra Serif" w:hAnsi="PT Astra Serif"/>
          <w:sz w:val="24"/>
          <w:szCs w:val="24"/>
        </w:rPr>
        <w:t>предложенных,</w:t>
      </w:r>
      <w:r w:rsidRPr="002E757F">
        <w:rPr>
          <w:rFonts w:ascii="PT Astra Serif" w:hAnsi="PT Astra Serif"/>
          <w:spacing w:val="-12"/>
          <w:sz w:val="24"/>
          <w:szCs w:val="24"/>
        </w:rPr>
        <w:t xml:space="preserve"> </w:t>
      </w:r>
      <w:r w:rsidRPr="002E757F">
        <w:rPr>
          <w:rFonts w:ascii="PT Astra Serif" w:hAnsi="PT Astra Serif"/>
          <w:sz w:val="24"/>
          <w:szCs w:val="24"/>
        </w:rPr>
        <w:t>соответствующих</w:t>
      </w:r>
      <w:r w:rsidRPr="002E757F">
        <w:rPr>
          <w:rFonts w:ascii="PT Astra Serif" w:hAnsi="PT Astra Serif"/>
          <w:spacing w:val="-9"/>
          <w:sz w:val="24"/>
          <w:szCs w:val="24"/>
        </w:rPr>
        <w:t xml:space="preserve"> </w:t>
      </w:r>
      <w:r w:rsidRPr="002E757F">
        <w:rPr>
          <w:rFonts w:ascii="PT Astra Serif" w:hAnsi="PT Astra Serif"/>
          <w:sz w:val="24"/>
          <w:szCs w:val="24"/>
        </w:rPr>
        <w:t>теме</w:t>
      </w:r>
      <w:r w:rsidRPr="002E757F">
        <w:rPr>
          <w:rFonts w:ascii="PT Astra Serif" w:hAnsi="PT Astra Serif"/>
          <w:spacing w:val="-10"/>
          <w:sz w:val="24"/>
          <w:szCs w:val="24"/>
        </w:rPr>
        <w:t xml:space="preserve"> </w:t>
      </w:r>
      <w:r w:rsidRPr="002E757F">
        <w:rPr>
          <w:rFonts w:ascii="PT Astra Serif" w:hAnsi="PT Astra Serif"/>
          <w:sz w:val="24"/>
          <w:szCs w:val="24"/>
        </w:rPr>
        <w:t>и</w:t>
      </w:r>
      <w:r w:rsidRPr="002E757F">
        <w:rPr>
          <w:rFonts w:ascii="PT Astra Serif" w:hAnsi="PT Astra Serif"/>
          <w:spacing w:val="-8"/>
          <w:sz w:val="24"/>
          <w:szCs w:val="24"/>
        </w:rPr>
        <w:t xml:space="preserve"> </w:t>
      </w:r>
      <w:r w:rsidRPr="002E757F">
        <w:rPr>
          <w:rFonts w:ascii="PT Astra Serif" w:hAnsi="PT Astra Serif"/>
          <w:sz w:val="24"/>
          <w:szCs w:val="24"/>
        </w:rPr>
        <w:t>основной мысли текста;</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оформление</w:t>
      </w:r>
      <w:r w:rsidRPr="002E757F">
        <w:rPr>
          <w:rFonts w:ascii="PT Astra Serif" w:hAnsi="PT Astra Serif"/>
          <w:spacing w:val="-4"/>
          <w:sz w:val="24"/>
          <w:szCs w:val="24"/>
        </w:rPr>
        <w:t xml:space="preserve"> </w:t>
      </w:r>
      <w:r w:rsidRPr="002E757F">
        <w:rPr>
          <w:rFonts w:ascii="PT Astra Serif" w:hAnsi="PT Astra Serif"/>
          <w:sz w:val="24"/>
          <w:szCs w:val="24"/>
        </w:rPr>
        <w:t>всех</w:t>
      </w:r>
      <w:r w:rsidRPr="002E757F">
        <w:rPr>
          <w:rFonts w:ascii="PT Astra Serif" w:hAnsi="PT Astra Serif"/>
          <w:spacing w:val="-1"/>
          <w:sz w:val="24"/>
          <w:szCs w:val="24"/>
        </w:rPr>
        <w:t xml:space="preserve"> </w:t>
      </w:r>
      <w:r w:rsidRPr="002E757F">
        <w:rPr>
          <w:rFonts w:ascii="PT Astra Serif" w:hAnsi="PT Astra Serif"/>
          <w:sz w:val="24"/>
          <w:szCs w:val="24"/>
        </w:rPr>
        <w:t>видов</w:t>
      </w:r>
      <w:r w:rsidRPr="002E757F">
        <w:rPr>
          <w:rFonts w:ascii="PT Astra Serif" w:hAnsi="PT Astra Serif"/>
          <w:spacing w:val="-3"/>
          <w:sz w:val="24"/>
          <w:szCs w:val="24"/>
        </w:rPr>
        <w:t xml:space="preserve"> </w:t>
      </w:r>
      <w:r w:rsidRPr="002E757F">
        <w:rPr>
          <w:rFonts w:ascii="PT Astra Serif" w:hAnsi="PT Astra Serif"/>
          <w:sz w:val="24"/>
          <w:szCs w:val="24"/>
        </w:rPr>
        <w:t>изученных</w:t>
      </w:r>
      <w:r w:rsidRPr="002E757F">
        <w:rPr>
          <w:rFonts w:ascii="PT Astra Serif" w:hAnsi="PT Astra Serif"/>
          <w:spacing w:val="-2"/>
          <w:sz w:val="24"/>
          <w:szCs w:val="24"/>
        </w:rPr>
        <w:t xml:space="preserve"> </w:t>
      </w:r>
      <w:r w:rsidRPr="002E757F">
        <w:rPr>
          <w:rFonts w:ascii="PT Astra Serif" w:hAnsi="PT Astra Serif"/>
          <w:sz w:val="24"/>
          <w:szCs w:val="24"/>
        </w:rPr>
        <w:t>деловых</w:t>
      </w:r>
      <w:r w:rsidRPr="002E757F">
        <w:rPr>
          <w:rFonts w:ascii="PT Astra Serif" w:hAnsi="PT Astra Serif"/>
          <w:spacing w:val="-3"/>
          <w:sz w:val="24"/>
          <w:szCs w:val="24"/>
        </w:rPr>
        <w:t xml:space="preserve"> </w:t>
      </w:r>
      <w:r w:rsidRPr="002E757F">
        <w:rPr>
          <w:rFonts w:ascii="PT Astra Serif" w:hAnsi="PT Astra Serif"/>
          <w:spacing w:val="-2"/>
          <w:sz w:val="24"/>
          <w:szCs w:val="24"/>
        </w:rPr>
        <w:t>бумаг;</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письмо изложений повествовательных текстов и текстов с элементами описания и рассуждения после предварительного разбора (до 70 слов);</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письмо сочинений-повествований с элементами описания после предварительного коллективного</w:t>
      </w:r>
      <w:r w:rsidRPr="002E757F">
        <w:rPr>
          <w:rFonts w:ascii="PT Astra Serif" w:hAnsi="PT Astra Serif"/>
          <w:spacing w:val="-4"/>
          <w:sz w:val="24"/>
          <w:szCs w:val="24"/>
        </w:rPr>
        <w:t xml:space="preserve"> </w:t>
      </w:r>
      <w:r w:rsidRPr="002E757F">
        <w:rPr>
          <w:rFonts w:ascii="PT Astra Serif" w:hAnsi="PT Astra Serif"/>
          <w:sz w:val="24"/>
          <w:szCs w:val="24"/>
        </w:rPr>
        <w:t>разбора</w:t>
      </w:r>
      <w:r w:rsidRPr="002E757F">
        <w:rPr>
          <w:rFonts w:ascii="PT Astra Serif" w:hAnsi="PT Astra Serif"/>
          <w:spacing w:val="-5"/>
          <w:sz w:val="24"/>
          <w:szCs w:val="24"/>
        </w:rPr>
        <w:t xml:space="preserve"> </w:t>
      </w:r>
      <w:r w:rsidRPr="002E757F">
        <w:rPr>
          <w:rFonts w:ascii="PT Astra Serif" w:hAnsi="PT Astra Serif"/>
          <w:sz w:val="24"/>
          <w:szCs w:val="24"/>
        </w:rPr>
        <w:t>темы,</w:t>
      </w:r>
      <w:r w:rsidRPr="002E757F">
        <w:rPr>
          <w:rFonts w:ascii="PT Astra Serif" w:hAnsi="PT Astra Serif"/>
          <w:spacing w:val="-4"/>
          <w:sz w:val="24"/>
          <w:szCs w:val="24"/>
        </w:rPr>
        <w:t xml:space="preserve"> </w:t>
      </w:r>
      <w:r w:rsidRPr="002E757F">
        <w:rPr>
          <w:rFonts w:ascii="PT Astra Serif" w:hAnsi="PT Astra Serif"/>
          <w:sz w:val="24"/>
          <w:szCs w:val="24"/>
        </w:rPr>
        <w:t>основной</w:t>
      </w:r>
      <w:r w:rsidRPr="002E757F">
        <w:rPr>
          <w:rFonts w:ascii="PT Astra Serif" w:hAnsi="PT Astra Serif"/>
          <w:spacing w:val="-4"/>
          <w:sz w:val="24"/>
          <w:szCs w:val="24"/>
        </w:rPr>
        <w:t xml:space="preserve"> </w:t>
      </w:r>
      <w:r w:rsidRPr="002E757F">
        <w:rPr>
          <w:rFonts w:ascii="PT Astra Serif" w:hAnsi="PT Astra Serif"/>
          <w:sz w:val="24"/>
          <w:szCs w:val="24"/>
        </w:rPr>
        <w:t>мысли,</w:t>
      </w:r>
      <w:r w:rsidRPr="002E757F">
        <w:rPr>
          <w:rFonts w:ascii="PT Astra Serif" w:hAnsi="PT Astra Serif"/>
          <w:spacing w:val="-2"/>
          <w:sz w:val="24"/>
          <w:szCs w:val="24"/>
        </w:rPr>
        <w:t xml:space="preserve"> </w:t>
      </w:r>
      <w:r w:rsidRPr="002E757F">
        <w:rPr>
          <w:rFonts w:ascii="PT Astra Serif" w:hAnsi="PT Astra Serif"/>
          <w:sz w:val="24"/>
          <w:szCs w:val="24"/>
        </w:rPr>
        <w:t>структуры</w:t>
      </w:r>
      <w:r w:rsidRPr="002E757F">
        <w:rPr>
          <w:rFonts w:ascii="PT Astra Serif" w:hAnsi="PT Astra Serif"/>
          <w:spacing w:val="-3"/>
          <w:sz w:val="24"/>
          <w:szCs w:val="24"/>
        </w:rPr>
        <w:t xml:space="preserve"> </w:t>
      </w:r>
      <w:r w:rsidRPr="002E757F">
        <w:rPr>
          <w:rFonts w:ascii="PT Astra Serif" w:hAnsi="PT Astra Serif"/>
          <w:sz w:val="24"/>
          <w:szCs w:val="24"/>
        </w:rPr>
        <w:t>высказывания</w:t>
      </w:r>
      <w:r w:rsidRPr="002E757F">
        <w:rPr>
          <w:rFonts w:ascii="PT Astra Serif" w:hAnsi="PT Astra Serif"/>
          <w:spacing w:val="-4"/>
          <w:sz w:val="24"/>
          <w:szCs w:val="24"/>
        </w:rPr>
        <w:t xml:space="preserve"> </w:t>
      </w:r>
      <w:r w:rsidRPr="002E757F">
        <w:rPr>
          <w:rFonts w:ascii="PT Astra Serif" w:hAnsi="PT Astra Serif"/>
          <w:sz w:val="24"/>
          <w:szCs w:val="24"/>
        </w:rPr>
        <w:t>и</w:t>
      </w:r>
      <w:r w:rsidRPr="002E757F">
        <w:rPr>
          <w:rFonts w:ascii="PT Astra Serif" w:hAnsi="PT Astra Serif"/>
          <w:spacing w:val="-4"/>
          <w:sz w:val="24"/>
          <w:szCs w:val="24"/>
        </w:rPr>
        <w:t xml:space="preserve"> </w:t>
      </w:r>
      <w:r w:rsidRPr="002E757F">
        <w:rPr>
          <w:rFonts w:ascii="PT Astra Serif" w:hAnsi="PT Astra Serif"/>
          <w:sz w:val="24"/>
          <w:szCs w:val="24"/>
        </w:rPr>
        <w:t>выбора</w:t>
      </w:r>
      <w:r w:rsidRPr="002E757F">
        <w:rPr>
          <w:rFonts w:ascii="PT Astra Serif" w:hAnsi="PT Astra Serif"/>
          <w:spacing w:val="-5"/>
          <w:sz w:val="24"/>
          <w:szCs w:val="24"/>
        </w:rPr>
        <w:t xml:space="preserve"> </w:t>
      </w:r>
      <w:r w:rsidRPr="002E757F">
        <w:rPr>
          <w:rFonts w:ascii="PT Astra Serif" w:hAnsi="PT Astra Serif"/>
          <w:sz w:val="24"/>
          <w:szCs w:val="24"/>
        </w:rPr>
        <w:t>необходимых языковых средств (55 - 60 слов);</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правильное,</w:t>
      </w:r>
      <w:r w:rsidRPr="002E757F">
        <w:rPr>
          <w:rFonts w:ascii="PT Astra Serif" w:hAnsi="PT Astra Serif"/>
          <w:spacing w:val="-15"/>
          <w:sz w:val="24"/>
          <w:szCs w:val="24"/>
        </w:rPr>
        <w:t xml:space="preserve"> </w:t>
      </w:r>
      <w:r w:rsidRPr="002E757F">
        <w:rPr>
          <w:rFonts w:ascii="PT Astra Serif" w:hAnsi="PT Astra Serif"/>
          <w:sz w:val="24"/>
          <w:szCs w:val="24"/>
        </w:rPr>
        <w:t>осознанное</w:t>
      </w:r>
      <w:r w:rsidRPr="002E757F">
        <w:rPr>
          <w:rFonts w:ascii="PT Astra Serif" w:hAnsi="PT Astra Serif"/>
          <w:spacing w:val="-15"/>
          <w:sz w:val="24"/>
          <w:szCs w:val="24"/>
        </w:rPr>
        <w:t xml:space="preserve"> </w:t>
      </w:r>
      <w:r w:rsidRPr="002E757F">
        <w:rPr>
          <w:rFonts w:ascii="PT Astra Serif" w:hAnsi="PT Astra Serif"/>
          <w:sz w:val="24"/>
          <w:szCs w:val="24"/>
        </w:rPr>
        <w:t>и</w:t>
      </w:r>
      <w:r w:rsidRPr="002E757F">
        <w:rPr>
          <w:rFonts w:ascii="PT Astra Serif" w:hAnsi="PT Astra Serif"/>
          <w:spacing w:val="-15"/>
          <w:sz w:val="24"/>
          <w:szCs w:val="24"/>
        </w:rPr>
        <w:t xml:space="preserve"> </w:t>
      </w:r>
      <w:r w:rsidRPr="002E757F">
        <w:rPr>
          <w:rFonts w:ascii="PT Astra Serif" w:hAnsi="PT Astra Serif"/>
          <w:sz w:val="24"/>
          <w:szCs w:val="24"/>
        </w:rPr>
        <w:t>беглое</w:t>
      </w:r>
      <w:r w:rsidRPr="002E757F">
        <w:rPr>
          <w:rFonts w:ascii="PT Astra Serif" w:hAnsi="PT Astra Serif"/>
          <w:spacing w:val="-15"/>
          <w:sz w:val="24"/>
          <w:szCs w:val="24"/>
        </w:rPr>
        <w:t xml:space="preserve"> </w:t>
      </w:r>
      <w:r w:rsidRPr="002E757F">
        <w:rPr>
          <w:rFonts w:ascii="PT Astra Serif" w:hAnsi="PT Astra Serif"/>
          <w:sz w:val="24"/>
          <w:szCs w:val="24"/>
        </w:rPr>
        <w:t>чтение</w:t>
      </w:r>
      <w:r w:rsidRPr="002E757F">
        <w:rPr>
          <w:rFonts w:ascii="PT Astra Serif" w:hAnsi="PT Astra Serif"/>
          <w:spacing w:val="-15"/>
          <w:sz w:val="24"/>
          <w:szCs w:val="24"/>
        </w:rPr>
        <w:t xml:space="preserve"> </w:t>
      </w:r>
      <w:r w:rsidRPr="002E757F">
        <w:rPr>
          <w:rFonts w:ascii="PT Astra Serif" w:hAnsi="PT Astra Serif"/>
          <w:sz w:val="24"/>
          <w:szCs w:val="24"/>
        </w:rPr>
        <w:t>вслух,</w:t>
      </w:r>
      <w:r w:rsidRPr="002E757F">
        <w:rPr>
          <w:rFonts w:ascii="PT Astra Serif" w:hAnsi="PT Astra Serif"/>
          <w:spacing w:val="-15"/>
          <w:sz w:val="24"/>
          <w:szCs w:val="24"/>
        </w:rPr>
        <w:t xml:space="preserve"> </w:t>
      </w:r>
      <w:r w:rsidRPr="002E757F">
        <w:rPr>
          <w:rFonts w:ascii="PT Astra Serif" w:hAnsi="PT Astra Serif"/>
          <w:sz w:val="24"/>
          <w:szCs w:val="24"/>
        </w:rPr>
        <w:t>с</w:t>
      </w:r>
      <w:r w:rsidRPr="002E757F">
        <w:rPr>
          <w:rFonts w:ascii="PT Astra Serif" w:hAnsi="PT Astra Serif"/>
          <w:spacing w:val="-15"/>
          <w:sz w:val="24"/>
          <w:szCs w:val="24"/>
        </w:rPr>
        <w:t xml:space="preserve"> </w:t>
      </w:r>
      <w:r w:rsidRPr="002E757F">
        <w:rPr>
          <w:rFonts w:ascii="PT Astra Serif" w:hAnsi="PT Astra Serif"/>
          <w:sz w:val="24"/>
          <w:szCs w:val="24"/>
        </w:rPr>
        <w:t>соблюдением</w:t>
      </w:r>
      <w:r w:rsidRPr="002E757F">
        <w:rPr>
          <w:rFonts w:ascii="PT Astra Serif" w:hAnsi="PT Astra Serif"/>
          <w:spacing w:val="-15"/>
          <w:sz w:val="24"/>
          <w:szCs w:val="24"/>
        </w:rPr>
        <w:t xml:space="preserve"> </w:t>
      </w:r>
      <w:r w:rsidRPr="002E757F">
        <w:rPr>
          <w:rFonts w:ascii="PT Astra Serif" w:hAnsi="PT Astra Serif"/>
          <w:sz w:val="24"/>
          <w:szCs w:val="24"/>
        </w:rPr>
        <w:t>некоторых</w:t>
      </w:r>
      <w:r w:rsidRPr="002E757F">
        <w:rPr>
          <w:rFonts w:ascii="PT Astra Serif" w:hAnsi="PT Astra Serif"/>
          <w:spacing w:val="-15"/>
          <w:sz w:val="24"/>
          <w:szCs w:val="24"/>
        </w:rPr>
        <w:t xml:space="preserve"> </w:t>
      </w:r>
      <w:r w:rsidRPr="002E757F">
        <w:rPr>
          <w:rFonts w:ascii="PT Astra Serif" w:hAnsi="PT Astra Serif"/>
          <w:sz w:val="24"/>
          <w:szCs w:val="24"/>
        </w:rPr>
        <w:t>усвоенных</w:t>
      </w:r>
      <w:r w:rsidRPr="002E757F">
        <w:rPr>
          <w:rFonts w:ascii="PT Astra Serif" w:hAnsi="PT Astra Serif"/>
          <w:spacing w:val="-15"/>
          <w:sz w:val="24"/>
          <w:szCs w:val="24"/>
        </w:rPr>
        <w:t xml:space="preserve"> </w:t>
      </w:r>
      <w:r w:rsidRPr="002E757F">
        <w:rPr>
          <w:rFonts w:ascii="PT Astra Serif" w:hAnsi="PT Astra Serif"/>
          <w:sz w:val="24"/>
          <w:szCs w:val="24"/>
        </w:rPr>
        <w:t xml:space="preserve">норм </w:t>
      </w:r>
      <w:r w:rsidRPr="002E757F">
        <w:rPr>
          <w:rFonts w:ascii="PT Astra Serif" w:hAnsi="PT Astra Serif"/>
          <w:spacing w:val="-2"/>
          <w:sz w:val="24"/>
          <w:szCs w:val="24"/>
        </w:rPr>
        <w:t>орфоэпии;</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 xml:space="preserve">ответы на вопросы педагогического работника своими словами и словами автора </w:t>
      </w:r>
      <w:r w:rsidRPr="002E757F">
        <w:rPr>
          <w:rFonts w:ascii="PT Astra Serif" w:hAnsi="PT Astra Serif"/>
          <w:sz w:val="24"/>
          <w:szCs w:val="24"/>
        </w:rPr>
        <w:lastRenderedPageBreak/>
        <w:t>(выборочное чтение);</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определение</w:t>
      </w:r>
      <w:r w:rsidRPr="002E757F">
        <w:rPr>
          <w:rFonts w:ascii="PT Astra Serif" w:hAnsi="PT Astra Serif"/>
          <w:spacing w:val="-5"/>
          <w:sz w:val="24"/>
          <w:szCs w:val="24"/>
        </w:rPr>
        <w:t xml:space="preserve"> </w:t>
      </w:r>
      <w:r w:rsidRPr="002E757F">
        <w:rPr>
          <w:rFonts w:ascii="PT Astra Serif" w:hAnsi="PT Astra Serif"/>
          <w:sz w:val="24"/>
          <w:szCs w:val="24"/>
        </w:rPr>
        <w:t>темы</w:t>
      </w:r>
      <w:r w:rsidRPr="002E757F">
        <w:rPr>
          <w:rFonts w:ascii="PT Astra Serif" w:hAnsi="PT Astra Serif"/>
          <w:spacing w:val="-4"/>
          <w:sz w:val="24"/>
          <w:szCs w:val="24"/>
        </w:rPr>
        <w:t xml:space="preserve"> </w:t>
      </w:r>
      <w:r w:rsidRPr="002E757F">
        <w:rPr>
          <w:rFonts w:ascii="PT Astra Serif" w:hAnsi="PT Astra Serif"/>
          <w:sz w:val="24"/>
          <w:szCs w:val="24"/>
        </w:rPr>
        <w:t>художественного</w:t>
      </w:r>
      <w:r w:rsidRPr="002E757F">
        <w:rPr>
          <w:rFonts w:ascii="PT Astra Serif" w:hAnsi="PT Astra Serif"/>
          <w:spacing w:val="-3"/>
          <w:sz w:val="24"/>
          <w:szCs w:val="24"/>
        </w:rPr>
        <w:t xml:space="preserve"> </w:t>
      </w:r>
      <w:r w:rsidRPr="002E757F">
        <w:rPr>
          <w:rFonts w:ascii="PT Astra Serif" w:hAnsi="PT Astra Serif"/>
          <w:spacing w:val="-2"/>
          <w:sz w:val="24"/>
          <w:szCs w:val="24"/>
        </w:rPr>
        <w:t>произведения;</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определение</w:t>
      </w:r>
      <w:r w:rsidRPr="002E757F">
        <w:rPr>
          <w:rFonts w:ascii="PT Astra Serif" w:hAnsi="PT Astra Serif"/>
          <w:spacing w:val="-5"/>
          <w:sz w:val="24"/>
          <w:szCs w:val="24"/>
        </w:rPr>
        <w:t xml:space="preserve"> </w:t>
      </w:r>
      <w:r w:rsidRPr="002E757F">
        <w:rPr>
          <w:rFonts w:ascii="PT Astra Serif" w:hAnsi="PT Astra Serif"/>
          <w:sz w:val="24"/>
          <w:szCs w:val="24"/>
        </w:rPr>
        <w:t>основной</w:t>
      </w:r>
      <w:r w:rsidRPr="002E757F">
        <w:rPr>
          <w:rFonts w:ascii="PT Astra Serif" w:hAnsi="PT Astra Serif"/>
          <w:spacing w:val="-6"/>
          <w:sz w:val="24"/>
          <w:szCs w:val="24"/>
        </w:rPr>
        <w:t xml:space="preserve"> </w:t>
      </w:r>
      <w:r w:rsidRPr="002E757F">
        <w:rPr>
          <w:rFonts w:ascii="PT Astra Serif" w:hAnsi="PT Astra Serif"/>
          <w:sz w:val="24"/>
          <w:szCs w:val="24"/>
        </w:rPr>
        <w:t>мысли</w:t>
      </w:r>
      <w:r w:rsidRPr="002E757F">
        <w:rPr>
          <w:rFonts w:ascii="PT Astra Serif" w:hAnsi="PT Astra Serif"/>
          <w:spacing w:val="-3"/>
          <w:sz w:val="24"/>
          <w:szCs w:val="24"/>
        </w:rPr>
        <w:t xml:space="preserve"> </w:t>
      </w:r>
      <w:r w:rsidRPr="002E757F">
        <w:rPr>
          <w:rFonts w:ascii="PT Astra Serif" w:hAnsi="PT Astra Serif"/>
          <w:sz w:val="24"/>
          <w:szCs w:val="24"/>
        </w:rPr>
        <w:t>произведения</w:t>
      </w:r>
      <w:r w:rsidRPr="002E757F">
        <w:rPr>
          <w:rFonts w:ascii="PT Astra Serif" w:hAnsi="PT Astra Serif"/>
          <w:spacing w:val="-4"/>
          <w:sz w:val="24"/>
          <w:szCs w:val="24"/>
        </w:rPr>
        <w:t xml:space="preserve"> </w:t>
      </w:r>
      <w:r w:rsidRPr="002E757F">
        <w:rPr>
          <w:rFonts w:ascii="PT Astra Serif" w:hAnsi="PT Astra Serif"/>
          <w:sz w:val="24"/>
          <w:szCs w:val="24"/>
        </w:rPr>
        <w:t>(с</w:t>
      </w:r>
      <w:r w:rsidRPr="002E757F">
        <w:rPr>
          <w:rFonts w:ascii="PT Astra Serif" w:hAnsi="PT Astra Serif"/>
          <w:spacing w:val="-9"/>
          <w:sz w:val="24"/>
          <w:szCs w:val="24"/>
        </w:rPr>
        <w:t xml:space="preserve"> </w:t>
      </w:r>
      <w:r w:rsidRPr="002E757F">
        <w:rPr>
          <w:rFonts w:ascii="PT Astra Serif" w:hAnsi="PT Astra Serif"/>
          <w:sz w:val="24"/>
          <w:szCs w:val="24"/>
        </w:rPr>
        <w:t>помощью педагогического</w:t>
      </w:r>
      <w:r w:rsidRPr="002E757F">
        <w:rPr>
          <w:rFonts w:ascii="PT Astra Serif" w:hAnsi="PT Astra Serif"/>
          <w:spacing w:val="-4"/>
          <w:sz w:val="24"/>
          <w:szCs w:val="24"/>
        </w:rPr>
        <w:t xml:space="preserve"> </w:t>
      </w:r>
      <w:r w:rsidRPr="002E757F">
        <w:rPr>
          <w:rFonts w:ascii="PT Astra Serif" w:hAnsi="PT Astra Serif"/>
          <w:spacing w:val="-2"/>
          <w:sz w:val="24"/>
          <w:szCs w:val="24"/>
        </w:rPr>
        <w:t>работника);</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самостоятельное</w:t>
      </w:r>
      <w:r w:rsidRPr="002E757F">
        <w:rPr>
          <w:rFonts w:ascii="PT Astra Serif" w:hAnsi="PT Astra Serif"/>
          <w:spacing w:val="-4"/>
          <w:sz w:val="24"/>
          <w:szCs w:val="24"/>
        </w:rPr>
        <w:t xml:space="preserve"> </w:t>
      </w:r>
      <w:r w:rsidRPr="002E757F">
        <w:rPr>
          <w:rFonts w:ascii="PT Astra Serif" w:hAnsi="PT Astra Serif"/>
          <w:sz w:val="24"/>
          <w:szCs w:val="24"/>
        </w:rPr>
        <w:t>деление</w:t>
      </w:r>
      <w:r w:rsidRPr="002E757F">
        <w:rPr>
          <w:rFonts w:ascii="PT Astra Serif" w:hAnsi="PT Astra Serif"/>
          <w:spacing w:val="-3"/>
          <w:sz w:val="24"/>
          <w:szCs w:val="24"/>
        </w:rPr>
        <w:t xml:space="preserve"> </w:t>
      </w:r>
      <w:r w:rsidRPr="002E757F">
        <w:rPr>
          <w:rFonts w:ascii="PT Astra Serif" w:hAnsi="PT Astra Serif"/>
          <w:sz w:val="24"/>
          <w:szCs w:val="24"/>
        </w:rPr>
        <w:t>на</w:t>
      </w:r>
      <w:r w:rsidRPr="002E757F">
        <w:rPr>
          <w:rFonts w:ascii="PT Astra Serif" w:hAnsi="PT Astra Serif"/>
          <w:spacing w:val="-3"/>
          <w:sz w:val="24"/>
          <w:szCs w:val="24"/>
        </w:rPr>
        <w:t xml:space="preserve"> </w:t>
      </w:r>
      <w:r w:rsidRPr="002E757F">
        <w:rPr>
          <w:rFonts w:ascii="PT Astra Serif" w:hAnsi="PT Astra Serif"/>
          <w:sz w:val="24"/>
          <w:szCs w:val="24"/>
        </w:rPr>
        <w:t>части</w:t>
      </w:r>
      <w:r w:rsidRPr="002E757F">
        <w:rPr>
          <w:rFonts w:ascii="PT Astra Serif" w:hAnsi="PT Astra Serif"/>
          <w:spacing w:val="-1"/>
          <w:sz w:val="24"/>
          <w:szCs w:val="24"/>
        </w:rPr>
        <w:t xml:space="preserve"> </w:t>
      </w:r>
      <w:r w:rsidRPr="002E757F">
        <w:rPr>
          <w:rFonts w:ascii="PT Astra Serif" w:hAnsi="PT Astra Serif"/>
          <w:sz w:val="24"/>
          <w:szCs w:val="24"/>
        </w:rPr>
        <w:t>несложного</w:t>
      </w:r>
      <w:r w:rsidRPr="002E757F">
        <w:rPr>
          <w:rFonts w:ascii="PT Astra Serif" w:hAnsi="PT Astra Serif"/>
          <w:spacing w:val="-3"/>
          <w:sz w:val="24"/>
          <w:szCs w:val="24"/>
        </w:rPr>
        <w:t xml:space="preserve"> </w:t>
      </w:r>
      <w:r w:rsidRPr="002E757F">
        <w:rPr>
          <w:rFonts w:ascii="PT Astra Serif" w:hAnsi="PT Astra Serif"/>
          <w:sz w:val="24"/>
          <w:szCs w:val="24"/>
        </w:rPr>
        <w:t>по</w:t>
      </w:r>
      <w:r w:rsidRPr="002E757F">
        <w:rPr>
          <w:rFonts w:ascii="PT Astra Serif" w:hAnsi="PT Astra Serif"/>
          <w:spacing w:val="-2"/>
          <w:sz w:val="24"/>
          <w:szCs w:val="24"/>
        </w:rPr>
        <w:t xml:space="preserve"> </w:t>
      </w:r>
      <w:r w:rsidRPr="002E757F">
        <w:rPr>
          <w:rFonts w:ascii="PT Astra Serif" w:hAnsi="PT Astra Serif"/>
          <w:sz w:val="24"/>
          <w:szCs w:val="24"/>
        </w:rPr>
        <w:t>структуре</w:t>
      </w:r>
      <w:r w:rsidRPr="002E757F">
        <w:rPr>
          <w:rFonts w:ascii="PT Astra Serif" w:hAnsi="PT Astra Serif"/>
          <w:spacing w:val="-3"/>
          <w:sz w:val="24"/>
          <w:szCs w:val="24"/>
        </w:rPr>
        <w:t xml:space="preserve"> </w:t>
      </w:r>
      <w:r w:rsidRPr="002E757F">
        <w:rPr>
          <w:rFonts w:ascii="PT Astra Serif" w:hAnsi="PT Astra Serif"/>
          <w:sz w:val="24"/>
          <w:szCs w:val="24"/>
        </w:rPr>
        <w:t>и</w:t>
      </w:r>
      <w:r w:rsidRPr="002E757F">
        <w:rPr>
          <w:rFonts w:ascii="PT Astra Serif" w:hAnsi="PT Astra Serif"/>
          <w:spacing w:val="-2"/>
          <w:sz w:val="24"/>
          <w:szCs w:val="24"/>
        </w:rPr>
        <w:t xml:space="preserve"> </w:t>
      </w:r>
      <w:r w:rsidRPr="002E757F">
        <w:rPr>
          <w:rFonts w:ascii="PT Astra Serif" w:hAnsi="PT Astra Serif"/>
          <w:sz w:val="24"/>
          <w:szCs w:val="24"/>
        </w:rPr>
        <w:t>содержанию</w:t>
      </w:r>
      <w:r w:rsidRPr="002E757F">
        <w:rPr>
          <w:rFonts w:ascii="PT Astra Serif" w:hAnsi="PT Astra Serif"/>
          <w:spacing w:val="-2"/>
          <w:sz w:val="24"/>
          <w:szCs w:val="24"/>
        </w:rPr>
        <w:t xml:space="preserve"> текста;</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формулировка</w:t>
      </w:r>
      <w:r w:rsidRPr="002E757F">
        <w:rPr>
          <w:rFonts w:ascii="PT Astra Serif" w:hAnsi="PT Astra Serif"/>
          <w:spacing w:val="-7"/>
          <w:sz w:val="24"/>
          <w:szCs w:val="24"/>
        </w:rPr>
        <w:t xml:space="preserve"> </w:t>
      </w:r>
      <w:r w:rsidRPr="002E757F">
        <w:rPr>
          <w:rFonts w:ascii="PT Astra Serif" w:hAnsi="PT Astra Serif"/>
          <w:sz w:val="24"/>
          <w:szCs w:val="24"/>
        </w:rPr>
        <w:t>заголовков</w:t>
      </w:r>
      <w:r w:rsidRPr="002E757F">
        <w:rPr>
          <w:rFonts w:ascii="PT Astra Serif" w:hAnsi="PT Astra Serif"/>
          <w:spacing w:val="-5"/>
          <w:sz w:val="24"/>
          <w:szCs w:val="24"/>
        </w:rPr>
        <w:t xml:space="preserve"> </w:t>
      </w:r>
      <w:r w:rsidRPr="002E757F">
        <w:rPr>
          <w:rFonts w:ascii="PT Astra Serif" w:hAnsi="PT Astra Serif"/>
          <w:sz w:val="24"/>
          <w:szCs w:val="24"/>
        </w:rPr>
        <w:t>пунктов</w:t>
      </w:r>
      <w:r w:rsidRPr="002E757F">
        <w:rPr>
          <w:rFonts w:ascii="PT Astra Serif" w:hAnsi="PT Astra Serif"/>
          <w:spacing w:val="-4"/>
          <w:sz w:val="24"/>
          <w:szCs w:val="24"/>
        </w:rPr>
        <w:t xml:space="preserve"> </w:t>
      </w:r>
      <w:r w:rsidRPr="002E757F">
        <w:rPr>
          <w:rFonts w:ascii="PT Astra Serif" w:hAnsi="PT Astra Serif"/>
          <w:sz w:val="24"/>
          <w:szCs w:val="24"/>
        </w:rPr>
        <w:t>плана</w:t>
      </w:r>
      <w:r w:rsidRPr="002E757F">
        <w:rPr>
          <w:rFonts w:ascii="PT Astra Serif" w:hAnsi="PT Astra Serif"/>
          <w:spacing w:val="-5"/>
          <w:sz w:val="24"/>
          <w:szCs w:val="24"/>
        </w:rPr>
        <w:t xml:space="preserve"> </w:t>
      </w:r>
      <w:r w:rsidRPr="002E757F">
        <w:rPr>
          <w:rFonts w:ascii="PT Astra Serif" w:hAnsi="PT Astra Serif"/>
          <w:sz w:val="24"/>
          <w:szCs w:val="24"/>
        </w:rPr>
        <w:t>(с</w:t>
      </w:r>
      <w:r w:rsidRPr="002E757F">
        <w:rPr>
          <w:rFonts w:ascii="PT Astra Serif" w:hAnsi="PT Astra Serif"/>
          <w:spacing w:val="-6"/>
          <w:sz w:val="24"/>
          <w:szCs w:val="24"/>
        </w:rPr>
        <w:t xml:space="preserve"> </w:t>
      </w:r>
      <w:r w:rsidRPr="002E757F">
        <w:rPr>
          <w:rFonts w:ascii="PT Astra Serif" w:hAnsi="PT Astra Serif"/>
          <w:sz w:val="24"/>
          <w:szCs w:val="24"/>
        </w:rPr>
        <w:t>помощью</w:t>
      </w:r>
      <w:r w:rsidRPr="002E757F">
        <w:rPr>
          <w:rFonts w:ascii="PT Astra Serif" w:hAnsi="PT Astra Serif"/>
          <w:spacing w:val="-4"/>
          <w:sz w:val="24"/>
          <w:szCs w:val="24"/>
        </w:rPr>
        <w:t xml:space="preserve"> </w:t>
      </w:r>
      <w:r w:rsidRPr="002E757F">
        <w:rPr>
          <w:rFonts w:ascii="PT Astra Serif" w:hAnsi="PT Astra Serif"/>
          <w:sz w:val="24"/>
          <w:szCs w:val="24"/>
        </w:rPr>
        <w:t>педагогического</w:t>
      </w:r>
      <w:r w:rsidRPr="002E757F">
        <w:rPr>
          <w:rFonts w:ascii="PT Astra Serif" w:hAnsi="PT Astra Serif"/>
          <w:spacing w:val="-4"/>
          <w:sz w:val="24"/>
          <w:szCs w:val="24"/>
        </w:rPr>
        <w:t xml:space="preserve"> </w:t>
      </w:r>
      <w:r w:rsidRPr="002E757F">
        <w:rPr>
          <w:rFonts w:ascii="PT Astra Serif" w:hAnsi="PT Astra Serif"/>
          <w:spacing w:val="-2"/>
          <w:sz w:val="24"/>
          <w:szCs w:val="24"/>
        </w:rPr>
        <w:t>работника);</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 xml:space="preserve">различение главных и второстепенных героев произведения с элементарным </w:t>
      </w:r>
      <w:r w:rsidRPr="002E757F">
        <w:rPr>
          <w:rFonts w:ascii="PT Astra Serif" w:hAnsi="PT Astra Serif"/>
          <w:spacing w:val="-2"/>
          <w:sz w:val="24"/>
          <w:szCs w:val="24"/>
        </w:rPr>
        <w:t>обоснованием;</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определение собственного отношения к поступкам героев (героя); сравнение собственного</w:t>
      </w:r>
      <w:r w:rsidRPr="002E757F">
        <w:rPr>
          <w:rFonts w:ascii="PT Astra Serif" w:hAnsi="PT Astra Serif"/>
          <w:spacing w:val="-6"/>
          <w:sz w:val="24"/>
          <w:szCs w:val="24"/>
        </w:rPr>
        <w:t xml:space="preserve"> </w:t>
      </w:r>
      <w:r w:rsidRPr="002E757F">
        <w:rPr>
          <w:rFonts w:ascii="PT Astra Serif" w:hAnsi="PT Astra Serif"/>
          <w:sz w:val="24"/>
          <w:szCs w:val="24"/>
        </w:rPr>
        <w:t>отношения</w:t>
      </w:r>
      <w:r w:rsidRPr="002E757F">
        <w:rPr>
          <w:rFonts w:ascii="PT Astra Serif" w:hAnsi="PT Astra Serif"/>
          <w:spacing w:val="-6"/>
          <w:sz w:val="24"/>
          <w:szCs w:val="24"/>
        </w:rPr>
        <w:t xml:space="preserve"> </w:t>
      </w:r>
      <w:r w:rsidRPr="002E757F">
        <w:rPr>
          <w:rFonts w:ascii="PT Astra Serif" w:hAnsi="PT Astra Serif"/>
          <w:sz w:val="24"/>
          <w:szCs w:val="24"/>
        </w:rPr>
        <w:t>и</w:t>
      </w:r>
      <w:r w:rsidRPr="002E757F">
        <w:rPr>
          <w:rFonts w:ascii="PT Astra Serif" w:hAnsi="PT Astra Serif"/>
          <w:spacing w:val="-5"/>
          <w:sz w:val="24"/>
          <w:szCs w:val="24"/>
        </w:rPr>
        <w:t xml:space="preserve"> </w:t>
      </w:r>
      <w:r w:rsidRPr="002E757F">
        <w:rPr>
          <w:rFonts w:ascii="PT Astra Serif" w:hAnsi="PT Astra Serif"/>
          <w:sz w:val="24"/>
          <w:szCs w:val="24"/>
        </w:rPr>
        <w:t>отношения</w:t>
      </w:r>
      <w:r w:rsidRPr="002E757F">
        <w:rPr>
          <w:rFonts w:ascii="PT Astra Serif" w:hAnsi="PT Astra Serif"/>
          <w:spacing w:val="-6"/>
          <w:sz w:val="24"/>
          <w:szCs w:val="24"/>
        </w:rPr>
        <w:t xml:space="preserve"> </w:t>
      </w:r>
      <w:r w:rsidRPr="002E757F">
        <w:rPr>
          <w:rFonts w:ascii="PT Astra Serif" w:hAnsi="PT Astra Serif"/>
          <w:sz w:val="24"/>
          <w:szCs w:val="24"/>
        </w:rPr>
        <w:t>автора</w:t>
      </w:r>
      <w:r w:rsidRPr="002E757F">
        <w:rPr>
          <w:rFonts w:ascii="PT Astra Serif" w:hAnsi="PT Astra Serif"/>
          <w:spacing w:val="-7"/>
          <w:sz w:val="24"/>
          <w:szCs w:val="24"/>
        </w:rPr>
        <w:t xml:space="preserve"> </w:t>
      </w:r>
      <w:r w:rsidRPr="002E757F">
        <w:rPr>
          <w:rFonts w:ascii="PT Astra Serif" w:hAnsi="PT Astra Serif"/>
          <w:sz w:val="24"/>
          <w:szCs w:val="24"/>
        </w:rPr>
        <w:t>к</w:t>
      </w:r>
      <w:r w:rsidRPr="002E757F">
        <w:rPr>
          <w:rFonts w:ascii="PT Astra Serif" w:hAnsi="PT Astra Serif"/>
          <w:spacing w:val="-8"/>
          <w:sz w:val="24"/>
          <w:szCs w:val="24"/>
        </w:rPr>
        <w:t xml:space="preserve"> </w:t>
      </w:r>
      <w:r w:rsidRPr="002E757F">
        <w:rPr>
          <w:rFonts w:ascii="PT Astra Serif" w:hAnsi="PT Astra Serif"/>
          <w:sz w:val="24"/>
          <w:szCs w:val="24"/>
        </w:rPr>
        <w:t>поступкам</w:t>
      </w:r>
      <w:r w:rsidRPr="002E757F">
        <w:rPr>
          <w:rFonts w:ascii="PT Astra Serif" w:hAnsi="PT Astra Serif"/>
          <w:spacing w:val="-4"/>
          <w:sz w:val="24"/>
          <w:szCs w:val="24"/>
        </w:rPr>
        <w:t xml:space="preserve"> </w:t>
      </w:r>
      <w:r w:rsidRPr="002E757F">
        <w:rPr>
          <w:rFonts w:ascii="PT Astra Serif" w:hAnsi="PT Astra Serif"/>
          <w:sz w:val="24"/>
          <w:szCs w:val="24"/>
        </w:rPr>
        <w:t>героев</w:t>
      </w:r>
      <w:r w:rsidRPr="002E757F">
        <w:rPr>
          <w:rFonts w:ascii="PT Astra Serif" w:hAnsi="PT Astra Serif"/>
          <w:spacing w:val="-6"/>
          <w:sz w:val="24"/>
          <w:szCs w:val="24"/>
        </w:rPr>
        <w:t xml:space="preserve"> </w:t>
      </w:r>
      <w:r w:rsidRPr="002E757F">
        <w:rPr>
          <w:rFonts w:ascii="PT Astra Serif" w:hAnsi="PT Astra Serif"/>
          <w:sz w:val="24"/>
          <w:szCs w:val="24"/>
        </w:rPr>
        <w:t>с</w:t>
      </w:r>
      <w:r w:rsidRPr="002E757F">
        <w:rPr>
          <w:rFonts w:ascii="PT Astra Serif" w:hAnsi="PT Astra Serif"/>
          <w:spacing w:val="-7"/>
          <w:sz w:val="24"/>
          <w:szCs w:val="24"/>
        </w:rPr>
        <w:t xml:space="preserve"> </w:t>
      </w:r>
      <w:r w:rsidRPr="002E757F">
        <w:rPr>
          <w:rFonts w:ascii="PT Astra Serif" w:hAnsi="PT Astra Serif"/>
          <w:sz w:val="24"/>
          <w:szCs w:val="24"/>
        </w:rPr>
        <w:t>использованием</w:t>
      </w:r>
      <w:r w:rsidRPr="002E757F">
        <w:rPr>
          <w:rFonts w:ascii="PT Astra Serif" w:hAnsi="PT Astra Serif"/>
          <w:spacing w:val="-7"/>
          <w:sz w:val="24"/>
          <w:szCs w:val="24"/>
        </w:rPr>
        <w:t xml:space="preserve"> </w:t>
      </w:r>
      <w:r w:rsidRPr="002E757F">
        <w:rPr>
          <w:rFonts w:ascii="PT Astra Serif" w:hAnsi="PT Astra Serif"/>
          <w:sz w:val="24"/>
          <w:szCs w:val="24"/>
        </w:rPr>
        <w:t>примеров</w:t>
      </w:r>
      <w:r w:rsidRPr="002E757F">
        <w:rPr>
          <w:rFonts w:ascii="PT Astra Serif" w:hAnsi="PT Astra Serif"/>
          <w:spacing w:val="-6"/>
          <w:sz w:val="24"/>
          <w:szCs w:val="24"/>
        </w:rPr>
        <w:t xml:space="preserve"> </w:t>
      </w:r>
      <w:r w:rsidRPr="002E757F">
        <w:rPr>
          <w:rFonts w:ascii="PT Astra Serif" w:hAnsi="PT Astra Serif"/>
          <w:sz w:val="24"/>
          <w:szCs w:val="24"/>
        </w:rPr>
        <w:t>из текста (с помощью педагогического работника);</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пересказ</w:t>
      </w:r>
      <w:r w:rsidRPr="002E757F">
        <w:rPr>
          <w:rFonts w:ascii="PT Astra Serif" w:hAnsi="PT Astra Serif"/>
          <w:spacing w:val="-4"/>
          <w:sz w:val="24"/>
          <w:szCs w:val="24"/>
        </w:rPr>
        <w:t xml:space="preserve"> </w:t>
      </w:r>
      <w:r w:rsidRPr="002E757F">
        <w:rPr>
          <w:rFonts w:ascii="PT Astra Serif" w:hAnsi="PT Astra Serif"/>
          <w:sz w:val="24"/>
          <w:szCs w:val="24"/>
        </w:rPr>
        <w:t>текста</w:t>
      </w:r>
      <w:r w:rsidRPr="002E757F">
        <w:rPr>
          <w:rFonts w:ascii="PT Astra Serif" w:hAnsi="PT Astra Serif"/>
          <w:spacing w:val="-2"/>
          <w:sz w:val="24"/>
          <w:szCs w:val="24"/>
        </w:rPr>
        <w:t xml:space="preserve"> </w:t>
      </w:r>
      <w:r w:rsidRPr="002E757F">
        <w:rPr>
          <w:rFonts w:ascii="PT Astra Serif" w:hAnsi="PT Astra Serif"/>
          <w:sz w:val="24"/>
          <w:szCs w:val="24"/>
        </w:rPr>
        <w:t>по</w:t>
      </w:r>
      <w:r w:rsidRPr="002E757F">
        <w:rPr>
          <w:rFonts w:ascii="PT Astra Serif" w:hAnsi="PT Astra Serif"/>
          <w:spacing w:val="-2"/>
          <w:sz w:val="24"/>
          <w:szCs w:val="24"/>
        </w:rPr>
        <w:t xml:space="preserve"> </w:t>
      </w:r>
      <w:r w:rsidRPr="002E757F">
        <w:rPr>
          <w:rFonts w:ascii="PT Astra Serif" w:hAnsi="PT Astra Serif"/>
          <w:sz w:val="24"/>
          <w:szCs w:val="24"/>
        </w:rPr>
        <w:t>коллективно</w:t>
      </w:r>
      <w:r w:rsidRPr="002E757F">
        <w:rPr>
          <w:rFonts w:ascii="PT Astra Serif" w:hAnsi="PT Astra Serif"/>
          <w:spacing w:val="-2"/>
          <w:sz w:val="24"/>
          <w:szCs w:val="24"/>
        </w:rPr>
        <w:t xml:space="preserve"> </w:t>
      </w:r>
      <w:r w:rsidRPr="002E757F">
        <w:rPr>
          <w:rFonts w:ascii="PT Astra Serif" w:hAnsi="PT Astra Serif"/>
          <w:sz w:val="24"/>
          <w:szCs w:val="24"/>
        </w:rPr>
        <w:t>составленному</w:t>
      </w:r>
      <w:r w:rsidRPr="002E757F">
        <w:rPr>
          <w:rFonts w:ascii="PT Astra Serif" w:hAnsi="PT Astra Serif"/>
          <w:spacing w:val="-4"/>
          <w:sz w:val="24"/>
          <w:szCs w:val="24"/>
        </w:rPr>
        <w:t xml:space="preserve"> </w:t>
      </w:r>
      <w:r w:rsidRPr="002E757F">
        <w:rPr>
          <w:rFonts w:ascii="PT Astra Serif" w:hAnsi="PT Astra Serif"/>
          <w:spacing w:val="-2"/>
          <w:sz w:val="24"/>
          <w:szCs w:val="24"/>
        </w:rPr>
        <w:t>плану;</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нахождение в тексте непонятных слов и выражений, объяснение их значения и смысла с опорой на контекст;</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ориентировка в круге доступного чтения; выбор интересующей литературы (с помощью педагогического работника); самостоятельное чтение художественной литературы;</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6"/>
          <w:sz w:val="24"/>
          <w:szCs w:val="24"/>
        </w:rPr>
        <w:t xml:space="preserve"> </w:t>
      </w:r>
      <w:r w:rsidRPr="002E757F">
        <w:rPr>
          <w:rFonts w:ascii="PT Astra Serif" w:hAnsi="PT Astra Serif"/>
          <w:sz w:val="24"/>
          <w:szCs w:val="24"/>
        </w:rPr>
        <w:t>наизусть</w:t>
      </w:r>
      <w:r w:rsidRPr="002E757F">
        <w:rPr>
          <w:rFonts w:ascii="PT Astra Serif" w:hAnsi="PT Astra Serif"/>
          <w:spacing w:val="-2"/>
          <w:sz w:val="24"/>
          <w:szCs w:val="24"/>
        </w:rPr>
        <w:t xml:space="preserve"> </w:t>
      </w:r>
      <w:r w:rsidRPr="002E757F">
        <w:rPr>
          <w:rFonts w:ascii="PT Astra Serif" w:hAnsi="PT Astra Serif"/>
          <w:sz w:val="24"/>
          <w:szCs w:val="24"/>
        </w:rPr>
        <w:t>10 -</w:t>
      </w:r>
      <w:r w:rsidRPr="002E757F">
        <w:rPr>
          <w:rFonts w:ascii="PT Astra Serif" w:hAnsi="PT Astra Serif"/>
          <w:spacing w:val="-4"/>
          <w:sz w:val="24"/>
          <w:szCs w:val="24"/>
        </w:rPr>
        <w:t xml:space="preserve"> </w:t>
      </w:r>
      <w:r w:rsidRPr="002E757F">
        <w:rPr>
          <w:rFonts w:ascii="PT Astra Serif" w:hAnsi="PT Astra Serif"/>
          <w:sz w:val="24"/>
          <w:szCs w:val="24"/>
        </w:rPr>
        <w:t>12 стихотворений</w:t>
      </w:r>
      <w:r w:rsidRPr="002E757F">
        <w:rPr>
          <w:rFonts w:ascii="PT Astra Serif" w:hAnsi="PT Astra Serif"/>
          <w:spacing w:val="-5"/>
          <w:sz w:val="24"/>
          <w:szCs w:val="24"/>
        </w:rPr>
        <w:t xml:space="preserve"> </w:t>
      </w:r>
      <w:r w:rsidRPr="002E757F">
        <w:rPr>
          <w:rFonts w:ascii="PT Astra Serif" w:hAnsi="PT Astra Serif"/>
          <w:sz w:val="24"/>
          <w:szCs w:val="24"/>
        </w:rPr>
        <w:t>и</w:t>
      </w:r>
      <w:r w:rsidRPr="002E757F">
        <w:rPr>
          <w:rFonts w:ascii="PT Astra Serif" w:hAnsi="PT Astra Serif"/>
          <w:spacing w:val="-2"/>
          <w:sz w:val="24"/>
          <w:szCs w:val="24"/>
        </w:rPr>
        <w:t xml:space="preserve"> </w:t>
      </w:r>
      <w:r w:rsidRPr="002E757F">
        <w:rPr>
          <w:rFonts w:ascii="PT Astra Serif" w:hAnsi="PT Astra Serif"/>
          <w:sz w:val="24"/>
          <w:szCs w:val="24"/>
        </w:rPr>
        <w:t>1</w:t>
      </w:r>
      <w:r w:rsidRPr="002E757F">
        <w:rPr>
          <w:rFonts w:ascii="PT Astra Serif" w:hAnsi="PT Astra Serif"/>
          <w:spacing w:val="-3"/>
          <w:sz w:val="24"/>
          <w:szCs w:val="24"/>
        </w:rPr>
        <w:t xml:space="preserve"> </w:t>
      </w:r>
      <w:r w:rsidRPr="002E757F">
        <w:rPr>
          <w:rFonts w:ascii="PT Astra Serif" w:hAnsi="PT Astra Serif"/>
          <w:sz w:val="24"/>
          <w:szCs w:val="24"/>
        </w:rPr>
        <w:t>прозаического</w:t>
      </w:r>
      <w:r w:rsidRPr="002E757F">
        <w:rPr>
          <w:rFonts w:ascii="PT Astra Serif" w:hAnsi="PT Astra Serif"/>
          <w:spacing w:val="-2"/>
          <w:sz w:val="24"/>
          <w:szCs w:val="24"/>
        </w:rPr>
        <w:t xml:space="preserve"> отрывка.</w:t>
      </w:r>
    </w:p>
    <w:p w:rsidR="00B40420" w:rsidRPr="002E757F" w:rsidRDefault="002E757F" w:rsidP="00366408">
      <w:pPr>
        <w:pStyle w:val="2"/>
        <w:spacing w:line="240" w:lineRule="auto"/>
        <w:ind w:left="1418" w:firstLine="567"/>
        <w:jc w:val="both"/>
        <w:rPr>
          <w:rFonts w:ascii="PT Astra Serif" w:hAnsi="PT Astra Serif"/>
          <w:spacing w:val="-9"/>
        </w:rPr>
      </w:pPr>
      <w:bookmarkStart w:id="6" w:name="Минимальный_и_достаточный_уровни_достиж2"/>
      <w:bookmarkEnd w:id="6"/>
      <w:r w:rsidRPr="002E757F">
        <w:rPr>
          <w:rFonts w:ascii="PT Astra Serif" w:hAnsi="PT Astra Serif"/>
        </w:rPr>
        <w:t>Минимальный</w:t>
      </w:r>
      <w:r w:rsidRPr="002E757F">
        <w:rPr>
          <w:rFonts w:ascii="PT Astra Serif" w:hAnsi="PT Astra Serif"/>
          <w:spacing w:val="-11"/>
        </w:rPr>
        <w:t xml:space="preserve"> </w:t>
      </w:r>
      <w:r w:rsidRPr="002E757F">
        <w:rPr>
          <w:rFonts w:ascii="PT Astra Serif" w:hAnsi="PT Astra Serif"/>
        </w:rPr>
        <w:t>и</w:t>
      </w:r>
      <w:r w:rsidRPr="002E757F">
        <w:rPr>
          <w:rFonts w:ascii="PT Astra Serif" w:hAnsi="PT Astra Serif"/>
          <w:spacing w:val="-9"/>
        </w:rPr>
        <w:t xml:space="preserve"> </w:t>
      </w:r>
      <w:r w:rsidRPr="002E757F">
        <w:rPr>
          <w:rFonts w:ascii="PT Astra Serif" w:hAnsi="PT Astra Serif"/>
        </w:rPr>
        <w:t>достаточный</w:t>
      </w:r>
      <w:r w:rsidRPr="002E757F">
        <w:rPr>
          <w:rFonts w:ascii="PT Astra Serif" w:hAnsi="PT Astra Serif"/>
          <w:spacing w:val="-9"/>
        </w:rPr>
        <w:t xml:space="preserve"> </w:t>
      </w:r>
      <w:r w:rsidRPr="002E757F">
        <w:rPr>
          <w:rFonts w:ascii="PT Astra Serif" w:hAnsi="PT Astra Serif"/>
        </w:rPr>
        <w:t>уровни</w:t>
      </w:r>
      <w:r w:rsidRPr="002E757F">
        <w:rPr>
          <w:rFonts w:ascii="PT Astra Serif" w:hAnsi="PT Astra Serif"/>
          <w:spacing w:val="-11"/>
        </w:rPr>
        <w:t xml:space="preserve"> </w:t>
      </w:r>
      <w:r w:rsidRPr="002E757F">
        <w:rPr>
          <w:rFonts w:ascii="PT Astra Serif" w:hAnsi="PT Astra Serif"/>
        </w:rPr>
        <w:t>достижения</w:t>
      </w:r>
      <w:r w:rsidRPr="002E757F">
        <w:rPr>
          <w:rFonts w:ascii="PT Astra Serif" w:hAnsi="PT Astra Serif"/>
          <w:spacing w:val="-10"/>
        </w:rPr>
        <w:t xml:space="preserve"> </w:t>
      </w:r>
      <w:r w:rsidRPr="002E757F">
        <w:rPr>
          <w:rFonts w:ascii="PT Astra Serif" w:hAnsi="PT Astra Serif"/>
        </w:rPr>
        <w:t>предметных</w:t>
      </w:r>
      <w:r w:rsidRPr="002E757F">
        <w:rPr>
          <w:rFonts w:ascii="PT Astra Serif" w:hAnsi="PT Astra Serif"/>
          <w:spacing w:val="-12"/>
        </w:rPr>
        <w:t xml:space="preserve"> </w:t>
      </w:r>
      <w:r w:rsidRPr="002E757F">
        <w:rPr>
          <w:rFonts w:ascii="PT Astra Serif" w:hAnsi="PT Astra Serif"/>
        </w:rPr>
        <w:t>результатов</w:t>
      </w:r>
      <w:r w:rsidRPr="002E757F">
        <w:rPr>
          <w:rFonts w:ascii="PT Astra Serif" w:hAnsi="PT Astra Serif"/>
          <w:spacing w:val="-9"/>
        </w:rPr>
        <w:t xml:space="preserve"> </w:t>
      </w:r>
      <w:r w:rsidRPr="002E757F">
        <w:rPr>
          <w:rFonts w:ascii="PT Astra Serif" w:hAnsi="PT Astra Serif"/>
        </w:rPr>
        <w:t>по</w:t>
      </w:r>
      <w:r w:rsidRPr="002E757F">
        <w:rPr>
          <w:rFonts w:ascii="PT Astra Serif" w:hAnsi="PT Astra Serif"/>
          <w:spacing w:val="-9"/>
        </w:rPr>
        <w:t xml:space="preserve"> </w:t>
      </w:r>
    </w:p>
    <w:p w:rsidR="00B40420" w:rsidRPr="002E757F" w:rsidRDefault="002E757F" w:rsidP="00366408">
      <w:pPr>
        <w:pStyle w:val="2"/>
        <w:spacing w:line="240" w:lineRule="auto"/>
        <w:ind w:left="1418" w:firstLine="567"/>
        <w:jc w:val="both"/>
        <w:rPr>
          <w:rFonts w:ascii="PT Astra Serif" w:hAnsi="PT Astra Serif"/>
        </w:rPr>
      </w:pPr>
      <w:r w:rsidRPr="002E757F">
        <w:rPr>
          <w:rFonts w:ascii="PT Astra Serif" w:hAnsi="PT Astra Serif"/>
        </w:rPr>
        <w:t>предметной области "Математика" на конец обучения в младших классах (IV класс).</w:t>
      </w:r>
    </w:p>
    <w:p w:rsidR="00B40420" w:rsidRPr="002E757F" w:rsidRDefault="002E757F" w:rsidP="00366408">
      <w:pPr>
        <w:spacing w:after="0" w:line="240" w:lineRule="auto"/>
        <w:ind w:left="1418" w:firstLine="567"/>
        <w:jc w:val="both"/>
        <w:rPr>
          <w:rFonts w:ascii="PT Astra Serif" w:hAnsi="PT Astra Serif"/>
          <w:b/>
          <w:sz w:val="24"/>
          <w:szCs w:val="24"/>
        </w:rPr>
      </w:pPr>
      <w:r w:rsidRPr="002E757F">
        <w:rPr>
          <w:rFonts w:ascii="PT Astra Serif" w:hAnsi="PT Astra Serif"/>
          <w:b/>
          <w:sz w:val="24"/>
          <w:szCs w:val="24"/>
        </w:rPr>
        <w:t>Минимальный</w:t>
      </w:r>
      <w:r w:rsidRPr="002E757F">
        <w:rPr>
          <w:rFonts w:ascii="PT Astra Serif" w:hAnsi="PT Astra Serif"/>
          <w:b/>
          <w:spacing w:val="-4"/>
          <w:sz w:val="24"/>
          <w:szCs w:val="24"/>
        </w:rPr>
        <w:t xml:space="preserve"> </w:t>
      </w:r>
      <w:r w:rsidRPr="002E757F">
        <w:rPr>
          <w:rFonts w:ascii="PT Astra Serif" w:hAnsi="PT Astra Serif"/>
          <w:b/>
          <w:spacing w:val="-2"/>
          <w:sz w:val="24"/>
          <w:szCs w:val="24"/>
        </w:rPr>
        <w:t>уровень:</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 числового ряда 1 - 100 в прямом порядке; откладывание любых чисел в пределах 100, с использованием счетного материала;</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9"/>
          <w:sz w:val="24"/>
          <w:szCs w:val="24"/>
        </w:rPr>
        <w:t xml:space="preserve"> </w:t>
      </w:r>
      <w:r w:rsidRPr="002E757F">
        <w:rPr>
          <w:rFonts w:ascii="PT Astra Serif" w:hAnsi="PT Astra Serif"/>
          <w:sz w:val="24"/>
          <w:szCs w:val="24"/>
        </w:rPr>
        <w:t>названий</w:t>
      </w:r>
      <w:r w:rsidRPr="002E757F">
        <w:rPr>
          <w:rFonts w:ascii="PT Astra Serif" w:hAnsi="PT Astra Serif"/>
          <w:spacing w:val="-6"/>
          <w:sz w:val="24"/>
          <w:szCs w:val="24"/>
        </w:rPr>
        <w:t xml:space="preserve"> </w:t>
      </w:r>
      <w:r w:rsidRPr="002E757F">
        <w:rPr>
          <w:rFonts w:ascii="PT Astra Serif" w:hAnsi="PT Astra Serif"/>
          <w:sz w:val="24"/>
          <w:szCs w:val="24"/>
        </w:rPr>
        <w:t>компонентов</w:t>
      </w:r>
      <w:r w:rsidRPr="002E757F">
        <w:rPr>
          <w:rFonts w:ascii="PT Astra Serif" w:hAnsi="PT Astra Serif"/>
          <w:spacing w:val="-6"/>
          <w:sz w:val="24"/>
          <w:szCs w:val="24"/>
        </w:rPr>
        <w:t xml:space="preserve"> </w:t>
      </w:r>
      <w:r w:rsidRPr="002E757F">
        <w:rPr>
          <w:rFonts w:ascii="PT Astra Serif" w:hAnsi="PT Astra Serif"/>
          <w:sz w:val="24"/>
          <w:szCs w:val="24"/>
        </w:rPr>
        <w:t>сложения,</w:t>
      </w:r>
      <w:r w:rsidRPr="002E757F">
        <w:rPr>
          <w:rFonts w:ascii="PT Astra Serif" w:hAnsi="PT Astra Serif"/>
          <w:spacing w:val="-6"/>
          <w:sz w:val="24"/>
          <w:szCs w:val="24"/>
        </w:rPr>
        <w:t xml:space="preserve"> </w:t>
      </w:r>
      <w:r w:rsidRPr="002E757F">
        <w:rPr>
          <w:rFonts w:ascii="PT Astra Serif" w:hAnsi="PT Astra Serif"/>
          <w:sz w:val="24"/>
          <w:szCs w:val="24"/>
        </w:rPr>
        <w:t>вычитания,</w:t>
      </w:r>
      <w:r w:rsidRPr="002E757F">
        <w:rPr>
          <w:rFonts w:ascii="PT Astra Serif" w:hAnsi="PT Astra Serif"/>
          <w:spacing w:val="-4"/>
          <w:sz w:val="24"/>
          <w:szCs w:val="24"/>
        </w:rPr>
        <w:t xml:space="preserve"> </w:t>
      </w:r>
      <w:r w:rsidRPr="002E757F">
        <w:rPr>
          <w:rFonts w:ascii="PT Astra Serif" w:hAnsi="PT Astra Serif"/>
          <w:sz w:val="24"/>
          <w:szCs w:val="24"/>
        </w:rPr>
        <w:t>умножения,</w:t>
      </w:r>
      <w:r w:rsidRPr="002E757F">
        <w:rPr>
          <w:rFonts w:ascii="PT Astra Serif" w:hAnsi="PT Astra Serif"/>
          <w:spacing w:val="-5"/>
          <w:sz w:val="24"/>
          <w:szCs w:val="24"/>
        </w:rPr>
        <w:t xml:space="preserve"> </w:t>
      </w:r>
      <w:r w:rsidRPr="002E757F">
        <w:rPr>
          <w:rFonts w:ascii="PT Astra Serif" w:hAnsi="PT Astra Serif"/>
          <w:spacing w:val="-2"/>
          <w:sz w:val="24"/>
          <w:szCs w:val="24"/>
        </w:rPr>
        <w:t>деления;</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понимание</w:t>
      </w:r>
      <w:r w:rsidRPr="002E757F">
        <w:rPr>
          <w:rFonts w:ascii="PT Astra Serif" w:hAnsi="PT Astra Serif"/>
          <w:spacing w:val="40"/>
          <w:sz w:val="24"/>
          <w:szCs w:val="24"/>
        </w:rPr>
        <w:t xml:space="preserve"> </w:t>
      </w:r>
      <w:r w:rsidRPr="002E757F">
        <w:rPr>
          <w:rFonts w:ascii="PT Astra Serif" w:hAnsi="PT Astra Serif"/>
          <w:sz w:val="24"/>
          <w:szCs w:val="24"/>
        </w:rPr>
        <w:t>смысла</w:t>
      </w:r>
      <w:r w:rsidRPr="002E757F">
        <w:rPr>
          <w:rFonts w:ascii="PT Astra Serif" w:hAnsi="PT Astra Serif"/>
          <w:spacing w:val="40"/>
          <w:sz w:val="24"/>
          <w:szCs w:val="24"/>
        </w:rPr>
        <w:t xml:space="preserve"> </w:t>
      </w:r>
      <w:r w:rsidRPr="002E757F">
        <w:rPr>
          <w:rFonts w:ascii="PT Astra Serif" w:hAnsi="PT Astra Serif"/>
          <w:sz w:val="24"/>
          <w:szCs w:val="24"/>
        </w:rPr>
        <w:t>арифметических</w:t>
      </w:r>
      <w:r w:rsidRPr="002E757F">
        <w:rPr>
          <w:rFonts w:ascii="PT Astra Serif" w:hAnsi="PT Astra Serif"/>
          <w:spacing w:val="40"/>
          <w:sz w:val="24"/>
          <w:szCs w:val="24"/>
        </w:rPr>
        <w:t xml:space="preserve"> </w:t>
      </w:r>
      <w:r w:rsidRPr="002E757F">
        <w:rPr>
          <w:rFonts w:ascii="PT Astra Serif" w:hAnsi="PT Astra Serif"/>
          <w:sz w:val="24"/>
          <w:szCs w:val="24"/>
        </w:rPr>
        <w:t>действий</w:t>
      </w:r>
      <w:r w:rsidRPr="002E757F">
        <w:rPr>
          <w:rFonts w:ascii="PT Astra Serif" w:hAnsi="PT Astra Serif"/>
          <w:spacing w:val="40"/>
          <w:sz w:val="24"/>
          <w:szCs w:val="24"/>
        </w:rPr>
        <w:t xml:space="preserve"> </w:t>
      </w:r>
      <w:r w:rsidRPr="002E757F">
        <w:rPr>
          <w:rFonts w:ascii="PT Astra Serif" w:hAnsi="PT Astra Serif"/>
          <w:sz w:val="24"/>
          <w:szCs w:val="24"/>
        </w:rPr>
        <w:t>сложения</w:t>
      </w:r>
      <w:r w:rsidRPr="002E757F">
        <w:rPr>
          <w:rFonts w:ascii="PT Astra Serif" w:hAnsi="PT Astra Serif"/>
          <w:spacing w:val="40"/>
          <w:sz w:val="24"/>
          <w:szCs w:val="24"/>
        </w:rPr>
        <w:t xml:space="preserve"> </w:t>
      </w:r>
      <w:r w:rsidRPr="002E757F">
        <w:rPr>
          <w:rFonts w:ascii="PT Astra Serif" w:hAnsi="PT Astra Serif"/>
          <w:sz w:val="24"/>
          <w:szCs w:val="24"/>
        </w:rPr>
        <w:t>и</w:t>
      </w:r>
      <w:r w:rsidRPr="002E757F">
        <w:rPr>
          <w:rFonts w:ascii="PT Astra Serif" w:hAnsi="PT Astra Serif"/>
          <w:spacing w:val="40"/>
          <w:sz w:val="24"/>
          <w:szCs w:val="24"/>
        </w:rPr>
        <w:t xml:space="preserve"> </w:t>
      </w:r>
      <w:r w:rsidRPr="002E757F">
        <w:rPr>
          <w:rFonts w:ascii="PT Astra Serif" w:hAnsi="PT Astra Serif"/>
          <w:sz w:val="24"/>
          <w:szCs w:val="24"/>
        </w:rPr>
        <w:t>вычитания,</w:t>
      </w:r>
      <w:r w:rsidRPr="002E757F">
        <w:rPr>
          <w:rFonts w:ascii="PT Astra Serif" w:hAnsi="PT Astra Serif"/>
          <w:spacing w:val="40"/>
          <w:sz w:val="24"/>
          <w:szCs w:val="24"/>
        </w:rPr>
        <w:t xml:space="preserve"> </w:t>
      </w:r>
      <w:r w:rsidRPr="002E757F">
        <w:rPr>
          <w:rFonts w:ascii="PT Astra Serif" w:hAnsi="PT Astra Serif"/>
          <w:sz w:val="24"/>
          <w:szCs w:val="24"/>
        </w:rPr>
        <w:t>умножения</w:t>
      </w:r>
      <w:r w:rsidRPr="002E757F">
        <w:rPr>
          <w:rFonts w:ascii="PT Astra Serif" w:hAnsi="PT Astra Serif"/>
          <w:spacing w:val="40"/>
          <w:sz w:val="24"/>
          <w:szCs w:val="24"/>
        </w:rPr>
        <w:t xml:space="preserve"> </w:t>
      </w:r>
      <w:r w:rsidRPr="002E757F">
        <w:rPr>
          <w:rFonts w:ascii="PT Astra Serif" w:hAnsi="PT Astra Serif"/>
          <w:sz w:val="24"/>
          <w:szCs w:val="24"/>
        </w:rPr>
        <w:t>и</w:t>
      </w:r>
      <w:r w:rsidRPr="002E757F">
        <w:rPr>
          <w:rFonts w:ascii="PT Astra Serif" w:hAnsi="PT Astra Serif"/>
          <w:spacing w:val="80"/>
          <w:sz w:val="24"/>
          <w:szCs w:val="24"/>
        </w:rPr>
        <w:t xml:space="preserve"> </w:t>
      </w:r>
      <w:r w:rsidRPr="002E757F">
        <w:rPr>
          <w:rFonts w:ascii="PT Astra Serif" w:hAnsi="PT Astra Serif"/>
          <w:sz w:val="24"/>
          <w:szCs w:val="24"/>
        </w:rPr>
        <w:t>деления (на равные части).</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8"/>
          <w:sz w:val="24"/>
          <w:szCs w:val="24"/>
        </w:rPr>
        <w:t xml:space="preserve"> </w:t>
      </w:r>
      <w:r w:rsidRPr="002E757F">
        <w:rPr>
          <w:rFonts w:ascii="PT Astra Serif" w:hAnsi="PT Astra Serif"/>
          <w:sz w:val="24"/>
          <w:szCs w:val="24"/>
        </w:rPr>
        <w:t>таблицы</w:t>
      </w:r>
      <w:r w:rsidRPr="002E757F">
        <w:rPr>
          <w:rFonts w:ascii="PT Astra Serif" w:hAnsi="PT Astra Serif"/>
          <w:spacing w:val="-3"/>
          <w:sz w:val="24"/>
          <w:szCs w:val="24"/>
        </w:rPr>
        <w:t xml:space="preserve"> </w:t>
      </w:r>
      <w:r w:rsidRPr="002E757F">
        <w:rPr>
          <w:rFonts w:ascii="PT Astra Serif" w:hAnsi="PT Astra Serif"/>
          <w:sz w:val="24"/>
          <w:szCs w:val="24"/>
        </w:rPr>
        <w:t>умножения</w:t>
      </w:r>
      <w:r w:rsidRPr="002E757F">
        <w:rPr>
          <w:rFonts w:ascii="PT Astra Serif" w:hAnsi="PT Astra Serif"/>
          <w:spacing w:val="-5"/>
          <w:sz w:val="24"/>
          <w:szCs w:val="24"/>
        </w:rPr>
        <w:t xml:space="preserve"> </w:t>
      </w:r>
      <w:r w:rsidRPr="002E757F">
        <w:rPr>
          <w:rFonts w:ascii="PT Astra Serif" w:hAnsi="PT Astra Serif"/>
          <w:sz w:val="24"/>
          <w:szCs w:val="24"/>
        </w:rPr>
        <w:t>однозначных</w:t>
      </w:r>
      <w:r w:rsidRPr="002E757F">
        <w:rPr>
          <w:rFonts w:ascii="PT Astra Serif" w:hAnsi="PT Astra Serif"/>
          <w:spacing w:val="-3"/>
          <w:sz w:val="24"/>
          <w:szCs w:val="24"/>
        </w:rPr>
        <w:t xml:space="preserve"> </w:t>
      </w:r>
      <w:r w:rsidRPr="002E757F">
        <w:rPr>
          <w:rFonts w:ascii="PT Astra Serif" w:hAnsi="PT Astra Serif"/>
          <w:sz w:val="24"/>
          <w:szCs w:val="24"/>
        </w:rPr>
        <w:t>чисел</w:t>
      </w:r>
      <w:r w:rsidRPr="002E757F">
        <w:rPr>
          <w:rFonts w:ascii="PT Astra Serif" w:hAnsi="PT Astra Serif"/>
          <w:spacing w:val="-4"/>
          <w:sz w:val="24"/>
          <w:szCs w:val="24"/>
        </w:rPr>
        <w:t xml:space="preserve"> </w:t>
      </w:r>
      <w:r w:rsidRPr="002E757F">
        <w:rPr>
          <w:rFonts w:ascii="PT Astra Serif" w:hAnsi="PT Astra Serif"/>
          <w:sz w:val="24"/>
          <w:szCs w:val="24"/>
        </w:rPr>
        <w:t>до</w:t>
      </w:r>
      <w:r w:rsidRPr="002E757F">
        <w:rPr>
          <w:rFonts w:ascii="PT Astra Serif" w:hAnsi="PT Astra Serif"/>
          <w:spacing w:val="-4"/>
          <w:sz w:val="24"/>
          <w:szCs w:val="24"/>
        </w:rPr>
        <w:t xml:space="preserve"> </w:t>
      </w:r>
      <w:r w:rsidRPr="002E757F">
        <w:rPr>
          <w:rFonts w:ascii="PT Astra Serif" w:hAnsi="PT Astra Serif"/>
          <w:spacing w:val="-5"/>
          <w:sz w:val="24"/>
          <w:szCs w:val="24"/>
        </w:rPr>
        <w:t>5;</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понимание</w:t>
      </w:r>
      <w:r w:rsidRPr="002E757F">
        <w:rPr>
          <w:rFonts w:ascii="PT Astra Serif" w:hAnsi="PT Astra Serif"/>
          <w:spacing w:val="32"/>
          <w:sz w:val="24"/>
          <w:szCs w:val="24"/>
        </w:rPr>
        <w:t xml:space="preserve"> </w:t>
      </w:r>
      <w:r w:rsidRPr="002E757F">
        <w:rPr>
          <w:rFonts w:ascii="PT Astra Serif" w:hAnsi="PT Astra Serif"/>
          <w:sz w:val="24"/>
          <w:szCs w:val="24"/>
        </w:rPr>
        <w:t>связи</w:t>
      </w:r>
      <w:r w:rsidRPr="002E757F">
        <w:rPr>
          <w:rFonts w:ascii="PT Astra Serif" w:hAnsi="PT Astra Serif"/>
          <w:spacing w:val="34"/>
          <w:sz w:val="24"/>
          <w:szCs w:val="24"/>
        </w:rPr>
        <w:t xml:space="preserve"> </w:t>
      </w:r>
      <w:r w:rsidRPr="002E757F">
        <w:rPr>
          <w:rFonts w:ascii="PT Astra Serif" w:hAnsi="PT Astra Serif"/>
          <w:sz w:val="24"/>
          <w:szCs w:val="24"/>
        </w:rPr>
        <w:t>таблиц</w:t>
      </w:r>
      <w:r w:rsidRPr="002E757F">
        <w:rPr>
          <w:rFonts w:ascii="PT Astra Serif" w:hAnsi="PT Astra Serif"/>
          <w:spacing w:val="35"/>
          <w:sz w:val="24"/>
          <w:szCs w:val="24"/>
        </w:rPr>
        <w:t xml:space="preserve"> </w:t>
      </w:r>
      <w:r w:rsidRPr="002E757F">
        <w:rPr>
          <w:rFonts w:ascii="PT Astra Serif" w:hAnsi="PT Astra Serif"/>
          <w:sz w:val="24"/>
          <w:szCs w:val="24"/>
        </w:rPr>
        <w:t>умножения</w:t>
      </w:r>
      <w:r w:rsidRPr="002E757F">
        <w:rPr>
          <w:rFonts w:ascii="PT Astra Serif" w:hAnsi="PT Astra Serif"/>
          <w:spacing w:val="33"/>
          <w:sz w:val="24"/>
          <w:szCs w:val="24"/>
        </w:rPr>
        <w:t xml:space="preserve"> </w:t>
      </w:r>
      <w:r w:rsidRPr="002E757F">
        <w:rPr>
          <w:rFonts w:ascii="PT Astra Serif" w:hAnsi="PT Astra Serif"/>
          <w:sz w:val="24"/>
          <w:szCs w:val="24"/>
        </w:rPr>
        <w:t>и</w:t>
      </w:r>
      <w:r w:rsidRPr="002E757F">
        <w:rPr>
          <w:rFonts w:ascii="PT Astra Serif" w:hAnsi="PT Astra Serif"/>
          <w:spacing w:val="34"/>
          <w:sz w:val="24"/>
          <w:szCs w:val="24"/>
        </w:rPr>
        <w:t xml:space="preserve"> </w:t>
      </w:r>
      <w:r w:rsidRPr="002E757F">
        <w:rPr>
          <w:rFonts w:ascii="PT Astra Serif" w:hAnsi="PT Astra Serif"/>
          <w:sz w:val="24"/>
          <w:szCs w:val="24"/>
        </w:rPr>
        <w:t>деления,</w:t>
      </w:r>
      <w:r w:rsidRPr="002E757F">
        <w:rPr>
          <w:rFonts w:ascii="PT Astra Serif" w:hAnsi="PT Astra Serif"/>
          <w:spacing w:val="33"/>
          <w:sz w:val="24"/>
          <w:szCs w:val="24"/>
        </w:rPr>
        <w:t xml:space="preserve"> </w:t>
      </w:r>
      <w:r w:rsidRPr="002E757F">
        <w:rPr>
          <w:rFonts w:ascii="PT Astra Serif" w:hAnsi="PT Astra Serif"/>
          <w:sz w:val="24"/>
          <w:szCs w:val="24"/>
        </w:rPr>
        <w:t>пользование</w:t>
      </w:r>
      <w:r w:rsidRPr="002E757F">
        <w:rPr>
          <w:rFonts w:ascii="PT Astra Serif" w:hAnsi="PT Astra Serif"/>
          <w:spacing w:val="32"/>
          <w:sz w:val="24"/>
          <w:szCs w:val="24"/>
        </w:rPr>
        <w:t xml:space="preserve"> </w:t>
      </w:r>
      <w:r w:rsidRPr="002E757F">
        <w:rPr>
          <w:rFonts w:ascii="PT Astra Serif" w:hAnsi="PT Astra Serif"/>
          <w:sz w:val="24"/>
          <w:szCs w:val="24"/>
        </w:rPr>
        <w:t>таблицами</w:t>
      </w:r>
      <w:r w:rsidRPr="002E757F">
        <w:rPr>
          <w:rFonts w:ascii="PT Astra Serif" w:hAnsi="PT Astra Serif"/>
          <w:spacing w:val="35"/>
          <w:sz w:val="24"/>
          <w:szCs w:val="24"/>
        </w:rPr>
        <w:t xml:space="preserve"> </w:t>
      </w:r>
      <w:r w:rsidRPr="002E757F">
        <w:rPr>
          <w:rFonts w:ascii="PT Astra Serif" w:hAnsi="PT Astra Serif"/>
          <w:sz w:val="24"/>
          <w:szCs w:val="24"/>
        </w:rPr>
        <w:t>умножения</w:t>
      </w:r>
      <w:r w:rsidRPr="002E757F">
        <w:rPr>
          <w:rFonts w:ascii="PT Astra Serif" w:hAnsi="PT Astra Serif"/>
          <w:spacing w:val="33"/>
          <w:sz w:val="24"/>
          <w:szCs w:val="24"/>
        </w:rPr>
        <w:t xml:space="preserve"> </w:t>
      </w:r>
      <w:r w:rsidRPr="002E757F">
        <w:rPr>
          <w:rFonts w:ascii="PT Astra Serif" w:hAnsi="PT Astra Serif"/>
          <w:sz w:val="24"/>
          <w:szCs w:val="24"/>
        </w:rPr>
        <w:t>на печатной основе для нахождения произведения и частного;</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6"/>
          <w:sz w:val="24"/>
          <w:szCs w:val="24"/>
        </w:rPr>
        <w:t xml:space="preserve"> </w:t>
      </w:r>
      <w:r w:rsidRPr="002E757F">
        <w:rPr>
          <w:rFonts w:ascii="PT Astra Serif" w:hAnsi="PT Astra Serif"/>
          <w:sz w:val="24"/>
          <w:szCs w:val="24"/>
        </w:rPr>
        <w:t>порядка</w:t>
      </w:r>
      <w:r w:rsidRPr="002E757F">
        <w:rPr>
          <w:rFonts w:ascii="PT Astra Serif" w:hAnsi="PT Astra Serif"/>
          <w:spacing w:val="-3"/>
          <w:sz w:val="24"/>
          <w:szCs w:val="24"/>
        </w:rPr>
        <w:t xml:space="preserve"> </w:t>
      </w:r>
      <w:r w:rsidRPr="002E757F">
        <w:rPr>
          <w:rFonts w:ascii="PT Astra Serif" w:hAnsi="PT Astra Serif"/>
          <w:sz w:val="24"/>
          <w:szCs w:val="24"/>
        </w:rPr>
        <w:t>действий</w:t>
      </w:r>
      <w:r w:rsidRPr="002E757F">
        <w:rPr>
          <w:rFonts w:ascii="PT Astra Serif" w:hAnsi="PT Astra Serif"/>
          <w:spacing w:val="-3"/>
          <w:sz w:val="24"/>
          <w:szCs w:val="24"/>
        </w:rPr>
        <w:t xml:space="preserve"> </w:t>
      </w:r>
      <w:r w:rsidRPr="002E757F">
        <w:rPr>
          <w:rFonts w:ascii="PT Astra Serif" w:hAnsi="PT Astra Serif"/>
          <w:sz w:val="24"/>
          <w:szCs w:val="24"/>
        </w:rPr>
        <w:t>в</w:t>
      </w:r>
      <w:r w:rsidRPr="002E757F">
        <w:rPr>
          <w:rFonts w:ascii="PT Astra Serif" w:hAnsi="PT Astra Serif"/>
          <w:spacing w:val="-3"/>
          <w:sz w:val="24"/>
          <w:szCs w:val="24"/>
        </w:rPr>
        <w:t xml:space="preserve"> </w:t>
      </w:r>
      <w:r w:rsidRPr="002E757F">
        <w:rPr>
          <w:rFonts w:ascii="PT Astra Serif" w:hAnsi="PT Astra Serif"/>
          <w:sz w:val="24"/>
          <w:szCs w:val="24"/>
        </w:rPr>
        <w:t>примерах в</w:t>
      </w:r>
      <w:r w:rsidRPr="002E757F">
        <w:rPr>
          <w:rFonts w:ascii="PT Astra Serif" w:hAnsi="PT Astra Serif"/>
          <w:spacing w:val="-4"/>
          <w:sz w:val="24"/>
          <w:szCs w:val="24"/>
        </w:rPr>
        <w:t xml:space="preserve"> </w:t>
      </w:r>
      <w:r w:rsidRPr="002E757F">
        <w:rPr>
          <w:rFonts w:ascii="PT Astra Serif" w:hAnsi="PT Astra Serif"/>
          <w:sz w:val="24"/>
          <w:szCs w:val="24"/>
        </w:rPr>
        <w:t>два</w:t>
      </w:r>
      <w:r w:rsidRPr="002E757F">
        <w:rPr>
          <w:rFonts w:ascii="PT Astra Serif" w:hAnsi="PT Astra Serif"/>
          <w:spacing w:val="-4"/>
          <w:sz w:val="24"/>
          <w:szCs w:val="24"/>
        </w:rPr>
        <w:t xml:space="preserve"> </w:t>
      </w:r>
      <w:r w:rsidRPr="002E757F">
        <w:rPr>
          <w:rFonts w:ascii="PT Astra Serif" w:hAnsi="PT Astra Serif"/>
          <w:sz w:val="24"/>
          <w:szCs w:val="24"/>
        </w:rPr>
        <w:t xml:space="preserve">арифметических </w:t>
      </w:r>
      <w:r w:rsidRPr="002E757F">
        <w:rPr>
          <w:rFonts w:ascii="PT Astra Serif" w:hAnsi="PT Astra Serif"/>
          <w:spacing w:val="-2"/>
          <w:sz w:val="24"/>
          <w:szCs w:val="24"/>
        </w:rPr>
        <w:t>действия;</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7"/>
          <w:sz w:val="24"/>
          <w:szCs w:val="24"/>
        </w:rPr>
        <w:t xml:space="preserve"> </w:t>
      </w:r>
      <w:r w:rsidRPr="002E757F">
        <w:rPr>
          <w:rFonts w:ascii="PT Astra Serif" w:hAnsi="PT Astra Serif"/>
          <w:sz w:val="24"/>
          <w:szCs w:val="24"/>
        </w:rPr>
        <w:t>и</w:t>
      </w:r>
      <w:r w:rsidRPr="002E757F">
        <w:rPr>
          <w:rFonts w:ascii="PT Astra Serif" w:hAnsi="PT Astra Serif"/>
          <w:spacing w:val="-4"/>
          <w:sz w:val="24"/>
          <w:szCs w:val="24"/>
        </w:rPr>
        <w:t xml:space="preserve"> </w:t>
      </w:r>
      <w:r w:rsidRPr="002E757F">
        <w:rPr>
          <w:rFonts w:ascii="PT Astra Serif" w:hAnsi="PT Astra Serif"/>
          <w:sz w:val="24"/>
          <w:szCs w:val="24"/>
        </w:rPr>
        <w:t>применение</w:t>
      </w:r>
      <w:r w:rsidRPr="002E757F">
        <w:rPr>
          <w:rFonts w:ascii="PT Astra Serif" w:hAnsi="PT Astra Serif"/>
          <w:spacing w:val="-4"/>
          <w:sz w:val="24"/>
          <w:szCs w:val="24"/>
        </w:rPr>
        <w:t xml:space="preserve"> </w:t>
      </w:r>
      <w:r w:rsidRPr="002E757F">
        <w:rPr>
          <w:rFonts w:ascii="PT Astra Serif" w:hAnsi="PT Astra Serif"/>
          <w:sz w:val="24"/>
          <w:szCs w:val="24"/>
        </w:rPr>
        <w:t>переместительного</w:t>
      </w:r>
      <w:r w:rsidRPr="002E757F">
        <w:rPr>
          <w:rFonts w:ascii="PT Astra Serif" w:hAnsi="PT Astra Serif"/>
          <w:spacing w:val="-4"/>
          <w:sz w:val="24"/>
          <w:szCs w:val="24"/>
        </w:rPr>
        <w:t xml:space="preserve"> </w:t>
      </w:r>
      <w:r w:rsidRPr="002E757F">
        <w:rPr>
          <w:rFonts w:ascii="PT Astra Serif" w:hAnsi="PT Astra Serif"/>
          <w:sz w:val="24"/>
          <w:szCs w:val="24"/>
        </w:rPr>
        <w:t>свойства</w:t>
      </w:r>
      <w:r w:rsidRPr="002E757F">
        <w:rPr>
          <w:rFonts w:ascii="PT Astra Serif" w:hAnsi="PT Astra Serif"/>
          <w:spacing w:val="-4"/>
          <w:sz w:val="24"/>
          <w:szCs w:val="24"/>
        </w:rPr>
        <w:t xml:space="preserve"> </w:t>
      </w:r>
      <w:r w:rsidRPr="002E757F">
        <w:rPr>
          <w:rFonts w:ascii="PT Astra Serif" w:hAnsi="PT Astra Serif"/>
          <w:sz w:val="24"/>
          <w:szCs w:val="24"/>
        </w:rPr>
        <w:t>сложения</w:t>
      </w:r>
      <w:r w:rsidRPr="002E757F">
        <w:rPr>
          <w:rFonts w:ascii="PT Astra Serif" w:hAnsi="PT Astra Serif"/>
          <w:spacing w:val="-4"/>
          <w:sz w:val="24"/>
          <w:szCs w:val="24"/>
        </w:rPr>
        <w:t xml:space="preserve"> </w:t>
      </w:r>
      <w:r w:rsidRPr="002E757F">
        <w:rPr>
          <w:rFonts w:ascii="PT Astra Serif" w:hAnsi="PT Astra Serif"/>
          <w:sz w:val="24"/>
          <w:szCs w:val="24"/>
        </w:rPr>
        <w:t xml:space="preserve">и </w:t>
      </w:r>
      <w:r w:rsidRPr="002E757F">
        <w:rPr>
          <w:rFonts w:ascii="PT Astra Serif" w:hAnsi="PT Astra Serif"/>
          <w:spacing w:val="-2"/>
          <w:sz w:val="24"/>
          <w:szCs w:val="24"/>
        </w:rPr>
        <w:t>умножения;</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выполнение</w:t>
      </w:r>
      <w:r w:rsidRPr="002E757F">
        <w:rPr>
          <w:rFonts w:ascii="PT Astra Serif" w:hAnsi="PT Astra Serif"/>
          <w:spacing w:val="-8"/>
          <w:sz w:val="24"/>
          <w:szCs w:val="24"/>
        </w:rPr>
        <w:t xml:space="preserve"> </w:t>
      </w:r>
      <w:r w:rsidRPr="002E757F">
        <w:rPr>
          <w:rFonts w:ascii="PT Astra Serif" w:hAnsi="PT Astra Serif"/>
          <w:sz w:val="24"/>
          <w:szCs w:val="24"/>
        </w:rPr>
        <w:t>устных</w:t>
      </w:r>
      <w:r w:rsidRPr="002E757F">
        <w:rPr>
          <w:rFonts w:ascii="PT Astra Serif" w:hAnsi="PT Astra Serif"/>
          <w:spacing w:val="-5"/>
          <w:sz w:val="24"/>
          <w:szCs w:val="24"/>
        </w:rPr>
        <w:t xml:space="preserve"> </w:t>
      </w:r>
      <w:r w:rsidRPr="002E757F">
        <w:rPr>
          <w:rFonts w:ascii="PT Astra Serif" w:hAnsi="PT Astra Serif"/>
          <w:sz w:val="24"/>
          <w:szCs w:val="24"/>
        </w:rPr>
        <w:t>и</w:t>
      </w:r>
      <w:r w:rsidRPr="002E757F">
        <w:rPr>
          <w:rFonts w:ascii="PT Astra Serif" w:hAnsi="PT Astra Serif"/>
          <w:spacing w:val="-9"/>
          <w:sz w:val="24"/>
          <w:szCs w:val="24"/>
        </w:rPr>
        <w:t xml:space="preserve"> </w:t>
      </w:r>
      <w:r w:rsidRPr="002E757F">
        <w:rPr>
          <w:rFonts w:ascii="PT Astra Serif" w:hAnsi="PT Astra Serif"/>
          <w:sz w:val="24"/>
          <w:szCs w:val="24"/>
        </w:rPr>
        <w:t>письменных</w:t>
      </w:r>
      <w:r w:rsidRPr="002E757F">
        <w:rPr>
          <w:rFonts w:ascii="PT Astra Serif" w:hAnsi="PT Astra Serif"/>
          <w:spacing w:val="-5"/>
          <w:sz w:val="24"/>
          <w:szCs w:val="24"/>
        </w:rPr>
        <w:t xml:space="preserve"> </w:t>
      </w:r>
      <w:r w:rsidRPr="002E757F">
        <w:rPr>
          <w:rFonts w:ascii="PT Astra Serif" w:hAnsi="PT Astra Serif"/>
          <w:sz w:val="24"/>
          <w:szCs w:val="24"/>
        </w:rPr>
        <w:t>действий</w:t>
      </w:r>
      <w:r w:rsidRPr="002E757F">
        <w:rPr>
          <w:rFonts w:ascii="PT Astra Serif" w:hAnsi="PT Astra Serif"/>
          <w:spacing w:val="-6"/>
          <w:sz w:val="24"/>
          <w:szCs w:val="24"/>
        </w:rPr>
        <w:t xml:space="preserve"> </w:t>
      </w:r>
      <w:r w:rsidRPr="002E757F">
        <w:rPr>
          <w:rFonts w:ascii="PT Astra Serif" w:hAnsi="PT Astra Serif"/>
          <w:sz w:val="24"/>
          <w:szCs w:val="24"/>
        </w:rPr>
        <w:t>сложения</w:t>
      </w:r>
      <w:r w:rsidRPr="002E757F">
        <w:rPr>
          <w:rFonts w:ascii="PT Astra Serif" w:hAnsi="PT Astra Serif"/>
          <w:spacing w:val="-8"/>
          <w:sz w:val="24"/>
          <w:szCs w:val="24"/>
        </w:rPr>
        <w:t xml:space="preserve"> </w:t>
      </w:r>
      <w:r w:rsidRPr="002E757F">
        <w:rPr>
          <w:rFonts w:ascii="PT Astra Serif" w:hAnsi="PT Astra Serif"/>
          <w:sz w:val="24"/>
          <w:szCs w:val="24"/>
        </w:rPr>
        <w:t>и</w:t>
      </w:r>
      <w:r w:rsidRPr="002E757F">
        <w:rPr>
          <w:rFonts w:ascii="PT Astra Serif" w:hAnsi="PT Astra Serif"/>
          <w:spacing w:val="-6"/>
          <w:sz w:val="24"/>
          <w:szCs w:val="24"/>
        </w:rPr>
        <w:t xml:space="preserve"> </w:t>
      </w:r>
      <w:r w:rsidRPr="002E757F">
        <w:rPr>
          <w:rFonts w:ascii="PT Astra Serif" w:hAnsi="PT Astra Serif"/>
          <w:sz w:val="24"/>
          <w:szCs w:val="24"/>
        </w:rPr>
        <w:t>вычитания</w:t>
      </w:r>
      <w:r w:rsidRPr="002E757F">
        <w:rPr>
          <w:rFonts w:ascii="PT Astra Serif" w:hAnsi="PT Astra Serif"/>
          <w:spacing w:val="-7"/>
          <w:sz w:val="24"/>
          <w:szCs w:val="24"/>
        </w:rPr>
        <w:t xml:space="preserve"> </w:t>
      </w:r>
      <w:r w:rsidRPr="002E757F">
        <w:rPr>
          <w:rFonts w:ascii="PT Astra Serif" w:hAnsi="PT Astra Serif"/>
          <w:sz w:val="24"/>
          <w:szCs w:val="24"/>
        </w:rPr>
        <w:t>чисел</w:t>
      </w:r>
      <w:r w:rsidRPr="002E757F">
        <w:rPr>
          <w:rFonts w:ascii="PT Astra Serif" w:hAnsi="PT Astra Serif"/>
          <w:spacing w:val="-8"/>
          <w:sz w:val="24"/>
          <w:szCs w:val="24"/>
        </w:rPr>
        <w:t xml:space="preserve"> </w:t>
      </w:r>
      <w:r w:rsidRPr="002E757F">
        <w:rPr>
          <w:rFonts w:ascii="PT Astra Serif" w:hAnsi="PT Astra Serif"/>
          <w:sz w:val="24"/>
          <w:szCs w:val="24"/>
        </w:rPr>
        <w:t>в</w:t>
      </w:r>
      <w:r w:rsidRPr="002E757F">
        <w:rPr>
          <w:rFonts w:ascii="PT Astra Serif" w:hAnsi="PT Astra Serif"/>
          <w:spacing w:val="-7"/>
          <w:sz w:val="24"/>
          <w:szCs w:val="24"/>
        </w:rPr>
        <w:t xml:space="preserve"> </w:t>
      </w:r>
      <w:r w:rsidRPr="002E757F">
        <w:rPr>
          <w:rFonts w:ascii="PT Astra Serif" w:hAnsi="PT Astra Serif"/>
          <w:sz w:val="24"/>
          <w:szCs w:val="24"/>
        </w:rPr>
        <w:t>пределах</w:t>
      </w:r>
      <w:r w:rsidRPr="002E757F">
        <w:rPr>
          <w:rFonts w:ascii="PT Astra Serif" w:hAnsi="PT Astra Serif"/>
          <w:spacing w:val="-5"/>
          <w:sz w:val="24"/>
          <w:szCs w:val="24"/>
        </w:rPr>
        <w:t xml:space="preserve"> </w:t>
      </w:r>
      <w:r w:rsidRPr="002E757F">
        <w:rPr>
          <w:rFonts w:ascii="PT Astra Serif" w:hAnsi="PT Astra Serif"/>
          <w:spacing w:val="-4"/>
          <w:sz w:val="24"/>
          <w:szCs w:val="24"/>
        </w:rPr>
        <w:t>100;</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4"/>
          <w:sz w:val="24"/>
          <w:szCs w:val="24"/>
        </w:rPr>
        <w:t xml:space="preserve"> </w:t>
      </w:r>
      <w:r w:rsidRPr="002E757F">
        <w:rPr>
          <w:rFonts w:ascii="PT Astra Serif" w:hAnsi="PT Astra Serif"/>
          <w:sz w:val="24"/>
          <w:szCs w:val="24"/>
        </w:rPr>
        <w:t>единиц</w:t>
      </w:r>
      <w:r w:rsidRPr="002E757F">
        <w:rPr>
          <w:rFonts w:ascii="PT Astra Serif" w:hAnsi="PT Astra Serif"/>
          <w:spacing w:val="-2"/>
          <w:sz w:val="24"/>
          <w:szCs w:val="24"/>
        </w:rPr>
        <w:t xml:space="preserve"> </w:t>
      </w:r>
      <w:r w:rsidRPr="002E757F">
        <w:rPr>
          <w:rFonts w:ascii="PT Astra Serif" w:hAnsi="PT Astra Serif"/>
          <w:sz w:val="24"/>
          <w:szCs w:val="24"/>
        </w:rPr>
        <w:t>измерения</w:t>
      </w:r>
      <w:r w:rsidRPr="002E757F">
        <w:rPr>
          <w:rFonts w:ascii="PT Astra Serif" w:hAnsi="PT Astra Serif"/>
          <w:spacing w:val="-2"/>
          <w:sz w:val="24"/>
          <w:szCs w:val="24"/>
        </w:rPr>
        <w:t xml:space="preserve"> </w:t>
      </w:r>
      <w:r w:rsidRPr="002E757F">
        <w:rPr>
          <w:rFonts w:ascii="PT Astra Serif" w:hAnsi="PT Astra Serif"/>
          <w:sz w:val="24"/>
          <w:szCs w:val="24"/>
        </w:rPr>
        <w:t>(меры)</w:t>
      </w:r>
      <w:r w:rsidRPr="002E757F">
        <w:rPr>
          <w:rFonts w:ascii="PT Astra Serif" w:hAnsi="PT Astra Serif"/>
          <w:spacing w:val="-4"/>
          <w:sz w:val="24"/>
          <w:szCs w:val="24"/>
        </w:rPr>
        <w:t xml:space="preserve"> </w:t>
      </w:r>
      <w:r w:rsidRPr="002E757F">
        <w:rPr>
          <w:rFonts w:ascii="PT Astra Serif" w:hAnsi="PT Astra Serif"/>
          <w:sz w:val="24"/>
          <w:szCs w:val="24"/>
        </w:rPr>
        <w:t>стоимости,</w:t>
      </w:r>
      <w:r w:rsidRPr="002E757F">
        <w:rPr>
          <w:rFonts w:ascii="PT Astra Serif" w:hAnsi="PT Astra Serif"/>
          <w:spacing w:val="-2"/>
          <w:sz w:val="24"/>
          <w:szCs w:val="24"/>
        </w:rPr>
        <w:t xml:space="preserve"> </w:t>
      </w:r>
      <w:r w:rsidRPr="002E757F">
        <w:rPr>
          <w:rFonts w:ascii="PT Astra Serif" w:hAnsi="PT Astra Serif"/>
          <w:sz w:val="24"/>
          <w:szCs w:val="24"/>
        </w:rPr>
        <w:t>длины,</w:t>
      </w:r>
      <w:r w:rsidRPr="002E757F">
        <w:rPr>
          <w:rFonts w:ascii="PT Astra Serif" w:hAnsi="PT Astra Serif"/>
          <w:spacing w:val="-3"/>
          <w:sz w:val="24"/>
          <w:szCs w:val="24"/>
        </w:rPr>
        <w:t xml:space="preserve"> </w:t>
      </w:r>
      <w:r w:rsidRPr="002E757F">
        <w:rPr>
          <w:rFonts w:ascii="PT Astra Serif" w:hAnsi="PT Astra Serif"/>
          <w:sz w:val="24"/>
          <w:szCs w:val="24"/>
        </w:rPr>
        <w:t>массы,</w:t>
      </w:r>
      <w:r w:rsidRPr="002E757F">
        <w:rPr>
          <w:rFonts w:ascii="PT Astra Serif" w:hAnsi="PT Astra Serif"/>
          <w:spacing w:val="-2"/>
          <w:sz w:val="24"/>
          <w:szCs w:val="24"/>
        </w:rPr>
        <w:t xml:space="preserve"> </w:t>
      </w:r>
      <w:r w:rsidRPr="002E757F">
        <w:rPr>
          <w:rFonts w:ascii="PT Astra Serif" w:hAnsi="PT Astra Serif"/>
          <w:sz w:val="24"/>
          <w:szCs w:val="24"/>
        </w:rPr>
        <w:t>времени</w:t>
      </w:r>
      <w:r w:rsidRPr="002E757F">
        <w:rPr>
          <w:rFonts w:ascii="PT Astra Serif" w:hAnsi="PT Astra Serif"/>
          <w:spacing w:val="-2"/>
          <w:sz w:val="24"/>
          <w:szCs w:val="24"/>
        </w:rPr>
        <w:t xml:space="preserve"> </w:t>
      </w:r>
      <w:r w:rsidRPr="002E757F">
        <w:rPr>
          <w:rFonts w:ascii="PT Astra Serif" w:hAnsi="PT Astra Serif"/>
          <w:sz w:val="24"/>
          <w:szCs w:val="24"/>
        </w:rPr>
        <w:t>и</w:t>
      </w:r>
      <w:r w:rsidRPr="002E757F">
        <w:rPr>
          <w:rFonts w:ascii="PT Astra Serif" w:hAnsi="PT Astra Serif"/>
          <w:spacing w:val="-2"/>
          <w:sz w:val="24"/>
          <w:szCs w:val="24"/>
        </w:rPr>
        <w:t xml:space="preserve"> </w:t>
      </w:r>
      <w:r w:rsidRPr="002E757F">
        <w:rPr>
          <w:rFonts w:ascii="PT Astra Serif" w:hAnsi="PT Astra Serif"/>
          <w:sz w:val="24"/>
          <w:szCs w:val="24"/>
        </w:rPr>
        <w:t xml:space="preserve">их </w:t>
      </w:r>
      <w:r w:rsidRPr="002E757F">
        <w:rPr>
          <w:rFonts w:ascii="PT Astra Serif" w:hAnsi="PT Astra Serif"/>
          <w:spacing w:val="-2"/>
          <w:sz w:val="24"/>
          <w:szCs w:val="24"/>
        </w:rPr>
        <w:t>соотношения;</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различение чисел, полученных при счете и измерении, запись числа, полученного при измерении двумя мерами;</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 xml:space="preserve">пользование календарем для установления порядка месяцев в году, количества суток в </w:t>
      </w:r>
      <w:r w:rsidRPr="002E757F">
        <w:rPr>
          <w:rFonts w:ascii="PT Astra Serif" w:hAnsi="PT Astra Serif"/>
          <w:spacing w:val="-2"/>
          <w:sz w:val="24"/>
          <w:szCs w:val="24"/>
        </w:rPr>
        <w:t>месяцах;</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определение</w:t>
      </w:r>
      <w:r w:rsidRPr="002E757F">
        <w:rPr>
          <w:rFonts w:ascii="PT Astra Serif" w:hAnsi="PT Astra Serif"/>
          <w:spacing w:val="-4"/>
          <w:sz w:val="24"/>
          <w:szCs w:val="24"/>
        </w:rPr>
        <w:t xml:space="preserve"> </w:t>
      </w:r>
      <w:r w:rsidRPr="002E757F">
        <w:rPr>
          <w:rFonts w:ascii="PT Astra Serif" w:hAnsi="PT Astra Serif"/>
          <w:sz w:val="24"/>
          <w:szCs w:val="24"/>
        </w:rPr>
        <w:t>времени</w:t>
      </w:r>
      <w:r w:rsidRPr="002E757F">
        <w:rPr>
          <w:rFonts w:ascii="PT Astra Serif" w:hAnsi="PT Astra Serif"/>
          <w:spacing w:val="-3"/>
          <w:sz w:val="24"/>
          <w:szCs w:val="24"/>
        </w:rPr>
        <w:t xml:space="preserve"> </w:t>
      </w:r>
      <w:r w:rsidRPr="002E757F">
        <w:rPr>
          <w:rFonts w:ascii="PT Astra Serif" w:hAnsi="PT Astra Serif"/>
          <w:sz w:val="24"/>
          <w:szCs w:val="24"/>
        </w:rPr>
        <w:t>по</w:t>
      </w:r>
      <w:r w:rsidRPr="002E757F">
        <w:rPr>
          <w:rFonts w:ascii="PT Astra Serif" w:hAnsi="PT Astra Serif"/>
          <w:spacing w:val="-2"/>
          <w:sz w:val="24"/>
          <w:szCs w:val="24"/>
        </w:rPr>
        <w:t xml:space="preserve"> </w:t>
      </w:r>
      <w:r w:rsidRPr="002E757F">
        <w:rPr>
          <w:rFonts w:ascii="PT Astra Serif" w:hAnsi="PT Astra Serif"/>
          <w:sz w:val="24"/>
          <w:szCs w:val="24"/>
        </w:rPr>
        <w:t>часам</w:t>
      </w:r>
      <w:r w:rsidRPr="002E757F">
        <w:rPr>
          <w:rFonts w:ascii="PT Astra Serif" w:hAnsi="PT Astra Serif"/>
          <w:spacing w:val="-4"/>
          <w:sz w:val="24"/>
          <w:szCs w:val="24"/>
        </w:rPr>
        <w:t xml:space="preserve"> </w:t>
      </w:r>
      <w:r w:rsidRPr="002E757F">
        <w:rPr>
          <w:rFonts w:ascii="PT Astra Serif" w:hAnsi="PT Astra Serif"/>
          <w:sz w:val="24"/>
          <w:szCs w:val="24"/>
        </w:rPr>
        <w:t xml:space="preserve">(одним </w:t>
      </w:r>
      <w:r w:rsidRPr="002E757F">
        <w:rPr>
          <w:rFonts w:ascii="PT Astra Serif" w:hAnsi="PT Astra Serif"/>
          <w:spacing w:val="-2"/>
          <w:sz w:val="24"/>
          <w:szCs w:val="24"/>
        </w:rPr>
        <w:t>способом);</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решение,</w:t>
      </w:r>
      <w:r w:rsidRPr="002E757F">
        <w:rPr>
          <w:rFonts w:ascii="PT Astra Serif" w:hAnsi="PT Astra Serif"/>
          <w:spacing w:val="-8"/>
          <w:sz w:val="24"/>
          <w:szCs w:val="24"/>
        </w:rPr>
        <w:t xml:space="preserve"> </w:t>
      </w:r>
      <w:r w:rsidRPr="002E757F">
        <w:rPr>
          <w:rFonts w:ascii="PT Astra Serif" w:hAnsi="PT Astra Serif"/>
          <w:sz w:val="24"/>
          <w:szCs w:val="24"/>
        </w:rPr>
        <w:t>составление,</w:t>
      </w:r>
      <w:r w:rsidRPr="002E757F">
        <w:rPr>
          <w:rFonts w:ascii="PT Astra Serif" w:hAnsi="PT Astra Serif"/>
          <w:spacing w:val="-6"/>
          <w:sz w:val="24"/>
          <w:szCs w:val="24"/>
        </w:rPr>
        <w:t xml:space="preserve"> </w:t>
      </w:r>
      <w:r w:rsidRPr="002E757F">
        <w:rPr>
          <w:rFonts w:ascii="PT Astra Serif" w:hAnsi="PT Astra Serif"/>
          <w:sz w:val="24"/>
          <w:szCs w:val="24"/>
        </w:rPr>
        <w:t>иллюстрирование</w:t>
      </w:r>
      <w:r w:rsidRPr="002E757F">
        <w:rPr>
          <w:rFonts w:ascii="PT Astra Serif" w:hAnsi="PT Astra Serif"/>
          <w:spacing w:val="-6"/>
          <w:sz w:val="24"/>
          <w:szCs w:val="24"/>
        </w:rPr>
        <w:t xml:space="preserve"> </w:t>
      </w:r>
      <w:r w:rsidRPr="002E757F">
        <w:rPr>
          <w:rFonts w:ascii="PT Astra Serif" w:hAnsi="PT Astra Serif"/>
          <w:sz w:val="24"/>
          <w:szCs w:val="24"/>
        </w:rPr>
        <w:t>изученных</w:t>
      </w:r>
      <w:r w:rsidRPr="002E757F">
        <w:rPr>
          <w:rFonts w:ascii="PT Astra Serif" w:hAnsi="PT Astra Serif"/>
          <w:spacing w:val="-7"/>
          <w:sz w:val="24"/>
          <w:szCs w:val="24"/>
        </w:rPr>
        <w:t xml:space="preserve"> </w:t>
      </w:r>
      <w:r w:rsidRPr="002E757F">
        <w:rPr>
          <w:rFonts w:ascii="PT Astra Serif" w:hAnsi="PT Astra Serif"/>
          <w:sz w:val="24"/>
          <w:szCs w:val="24"/>
        </w:rPr>
        <w:t>простых</w:t>
      </w:r>
      <w:r w:rsidRPr="002E757F">
        <w:rPr>
          <w:rFonts w:ascii="PT Astra Serif" w:hAnsi="PT Astra Serif"/>
          <w:spacing w:val="-4"/>
          <w:sz w:val="24"/>
          <w:szCs w:val="24"/>
        </w:rPr>
        <w:t xml:space="preserve"> </w:t>
      </w:r>
      <w:r w:rsidRPr="002E757F">
        <w:rPr>
          <w:rFonts w:ascii="PT Astra Serif" w:hAnsi="PT Astra Serif"/>
          <w:sz w:val="24"/>
          <w:szCs w:val="24"/>
        </w:rPr>
        <w:t>арифметических</w:t>
      </w:r>
      <w:r w:rsidRPr="002E757F">
        <w:rPr>
          <w:rFonts w:ascii="PT Astra Serif" w:hAnsi="PT Astra Serif"/>
          <w:spacing w:val="-3"/>
          <w:sz w:val="24"/>
          <w:szCs w:val="24"/>
        </w:rPr>
        <w:t xml:space="preserve"> </w:t>
      </w:r>
      <w:r w:rsidRPr="002E757F">
        <w:rPr>
          <w:rFonts w:ascii="PT Astra Serif" w:hAnsi="PT Astra Serif"/>
          <w:spacing w:val="-2"/>
          <w:sz w:val="24"/>
          <w:szCs w:val="24"/>
        </w:rPr>
        <w:t>задач;</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 xml:space="preserve">решение составных арифметических задач в два действия (с помощью педагогического </w:t>
      </w:r>
      <w:r w:rsidRPr="002E757F">
        <w:rPr>
          <w:rFonts w:ascii="PT Astra Serif" w:hAnsi="PT Astra Serif"/>
          <w:spacing w:val="-2"/>
          <w:sz w:val="24"/>
          <w:szCs w:val="24"/>
        </w:rPr>
        <w:t>работника);</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 xml:space="preserve">различение замкнутых, незамкнутых кривых, ломаных линий; вычисление длины </w:t>
      </w:r>
      <w:r w:rsidRPr="002E757F">
        <w:rPr>
          <w:rFonts w:ascii="PT Astra Serif" w:hAnsi="PT Astra Serif"/>
          <w:spacing w:val="-2"/>
          <w:sz w:val="24"/>
          <w:szCs w:val="24"/>
        </w:rPr>
        <w:t>ломаной;</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узнавание,</w:t>
      </w:r>
      <w:r w:rsidRPr="002E757F">
        <w:rPr>
          <w:rFonts w:ascii="PT Astra Serif" w:hAnsi="PT Astra Serif"/>
          <w:spacing w:val="-10"/>
          <w:sz w:val="24"/>
          <w:szCs w:val="24"/>
        </w:rPr>
        <w:t xml:space="preserve"> </w:t>
      </w:r>
      <w:r w:rsidRPr="002E757F">
        <w:rPr>
          <w:rFonts w:ascii="PT Astra Serif" w:hAnsi="PT Astra Serif"/>
          <w:sz w:val="24"/>
          <w:szCs w:val="24"/>
        </w:rPr>
        <w:t>называние,</w:t>
      </w:r>
      <w:r w:rsidRPr="002E757F">
        <w:rPr>
          <w:rFonts w:ascii="PT Astra Serif" w:hAnsi="PT Astra Serif"/>
          <w:spacing w:val="-10"/>
          <w:sz w:val="24"/>
          <w:szCs w:val="24"/>
        </w:rPr>
        <w:t xml:space="preserve"> </w:t>
      </w:r>
      <w:r w:rsidRPr="002E757F">
        <w:rPr>
          <w:rFonts w:ascii="PT Astra Serif" w:hAnsi="PT Astra Serif"/>
          <w:sz w:val="24"/>
          <w:szCs w:val="24"/>
        </w:rPr>
        <w:t>моделирование</w:t>
      </w:r>
      <w:r w:rsidRPr="002E757F">
        <w:rPr>
          <w:rFonts w:ascii="PT Astra Serif" w:hAnsi="PT Astra Serif"/>
          <w:spacing w:val="-11"/>
          <w:sz w:val="24"/>
          <w:szCs w:val="24"/>
        </w:rPr>
        <w:t xml:space="preserve"> </w:t>
      </w:r>
      <w:r w:rsidRPr="002E757F">
        <w:rPr>
          <w:rFonts w:ascii="PT Astra Serif" w:hAnsi="PT Astra Serif"/>
          <w:sz w:val="24"/>
          <w:szCs w:val="24"/>
        </w:rPr>
        <w:t>взаимного</w:t>
      </w:r>
      <w:r w:rsidRPr="002E757F">
        <w:rPr>
          <w:rFonts w:ascii="PT Astra Serif" w:hAnsi="PT Astra Serif"/>
          <w:spacing w:val="-10"/>
          <w:sz w:val="24"/>
          <w:szCs w:val="24"/>
        </w:rPr>
        <w:t xml:space="preserve"> </w:t>
      </w:r>
      <w:r w:rsidRPr="002E757F">
        <w:rPr>
          <w:rFonts w:ascii="PT Astra Serif" w:hAnsi="PT Astra Serif"/>
          <w:sz w:val="24"/>
          <w:szCs w:val="24"/>
        </w:rPr>
        <w:t>положения</w:t>
      </w:r>
      <w:r w:rsidRPr="002E757F">
        <w:rPr>
          <w:rFonts w:ascii="PT Astra Serif" w:hAnsi="PT Astra Serif"/>
          <w:spacing w:val="-10"/>
          <w:sz w:val="24"/>
          <w:szCs w:val="24"/>
        </w:rPr>
        <w:t xml:space="preserve"> </w:t>
      </w:r>
      <w:r w:rsidRPr="002E757F">
        <w:rPr>
          <w:rFonts w:ascii="PT Astra Serif" w:hAnsi="PT Astra Serif"/>
          <w:sz w:val="24"/>
          <w:szCs w:val="24"/>
        </w:rPr>
        <w:t>двух</w:t>
      </w:r>
      <w:r w:rsidRPr="002E757F">
        <w:rPr>
          <w:rFonts w:ascii="PT Astra Serif" w:hAnsi="PT Astra Serif"/>
          <w:spacing w:val="-8"/>
          <w:sz w:val="24"/>
          <w:szCs w:val="24"/>
        </w:rPr>
        <w:t xml:space="preserve"> </w:t>
      </w:r>
      <w:r w:rsidRPr="002E757F">
        <w:rPr>
          <w:rFonts w:ascii="PT Astra Serif" w:hAnsi="PT Astra Serif"/>
          <w:sz w:val="24"/>
          <w:szCs w:val="24"/>
        </w:rPr>
        <w:t>прямых,</w:t>
      </w:r>
      <w:r w:rsidRPr="002E757F">
        <w:rPr>
          <w:rFonts w:ascii="PT Astra Serif" w:hAnsi="PT Astra Serif"/>
          <w:spacing w:val="-10"/>
          <w:sz w:val="24"/>
          <w:szCs w:val="24"/>
        </w:rPr>
        <w:t xml:space="preserve"> </w:t>
      </w:r>
      <w:r w:rsidRPr="002E757F">
        <w:rPr>
          <w:rFonts w:ascii="PT Astra Serif" w:hAnsi="PT Astra Serif"/>
          <w:sz w:val="24"/>
          <w:szCs w:val="24"/>
        </w:rPr>
        <w:t>кривых</w:t>
      </w:r>
      <w:r w:rsidRPr="002E757F">
        <w:rPr>
          <w:rFonts w:ascii="PT Astra Serif" w:hAnsi="PT Astra Serif"/>
          <w:spacing w:val="-8"/>
          <w:sz w:val="24"/>
          <w:szCs w:val="24"/>
        </w:rPr>
        <w:t xml:space="preserve"> </w:t>
      </w:r>
      <w:r w:rsidRPr="002E757F">
        <w:rPr>
          <w:rFonts w:ascii="PT Astra Serif" w:hAnsi="PT Astra Serif"/>
          <w:sz w:val="24"/>
          <w:szCs w:val="24"/>
        </w:rPr>
        <w:t>линий, фигур, нахождение точки пересечения без вычерчивания;</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педагогического работника);</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различение</w:t>
      </w:r>
      <w:r w:rsidRPr="002E757F">
        <w:rPr>
          <w:rFonts w:ascii="PT Astra Serif" w:hAnsi="PT Astra Serif"/>
          <w:spacing w:val="-8"/>
          <w:sz w:val="24"/>
          <w:szCs w:val="24"/>
        </w:rPr>
        <w:t xml:space="preserve"> </w:t>
      </w:r>
      <w:r w:rsidRPr="002E757F">
        <w:rPr>
          <w:rFonts w:ascii="PT Astra Serif" w:hAnsi="PT Astra Serif"/>
          <w:sz w:val="24"/>
          <w:szCs w:val="24"/>
        </w:rPr>
        <w:t>окружности</w:t>
      </w:r>
      <w:r w:rsidRPr="002E757F">
        <w:rPr>
          <w:rFonts w:ascii="PT Astra Serif" w:hAnsi="PT Astra Serif"/>
          <w:spacing w:val="-3"/>
          <w:sz w:val="24"/>
          <w:szCs w:val="24"/>
        </w:rPr>
        <w:t xml:space="preserve"> </w:t>
      </w:r>
      <w:r w:rsidRPr="002E757F">
        <w:rPr>
          <w:rFonts w:ascii="PT Astra Serif" w:hAnsi="PT Astra Serif"/>
          <w:sz w:val="24"/>
          <w:szCs w:val="24"/>
        </w:rPr>
        <w:t>и</w:t>
      </w:r>
      <w:r w:rsidRPr="002E757F">
        <w:rPr>
          <w:rFonts w:ascii="PT Astra Serif" w:hAnsi="PT Astra Serif"/>
          <w:spacing w:val="-5"/>
          <w:sz w:val="24"/>
          <w:szCs w:val="24"/>
        </w:rPr>
        <w:t xml:space="preserve"> </w:t>
      </w:r>
      <w:r w:rsidRPr="002E757F">
        <w:rPr>
          <w:rFonts w:ascii="PT Astra Serif" w:hAnsi="PT Astra Serif"/>
          <w:sz w:val="24"/>
          <w:szCs w:val="24"/>
        </w:rPr>
        <w:t>круга,</w:t>
      </w:r>
      <w:r w:rsidRPr="002E757F">
        <w:rPr>
          <w:rFonts w:ascii="PT Astra Serif" w:hAnsi="PT Astra Serif"/>
          <w:spacing w:val="-4"/>
          <w:sz w:val="24"/>
          <w:szCs w:val="24"/>
        </w:rPr>
        <w:t xml:space="preserve"> </w:t>
      </w:r>
      <w:r w:rsidRPr="002E757F">
        <w:rPr>
          <w:rFonts w:ascii="PT Astra Serif" w:hAnsi="PT Astra Serif"/>
          <w:sz w:val="24"/>
          <w:szCs w:val="24"/>
        </w:rPr>
        <w:t>вычерчивание</w:t>
      </w:r>
      <w:r w:rsidRPr="002E757F">
        <w:rPr>
          <w:rFonts w:ascii="PT Astra Serif" w:hAnsi="PT Astra Serif"/>
          <w:spacing w:val="-5"/>
          <w:sz w:val="24"/>
          <w:szCs w:val="24"/>
        </w:rPr>
        <w:t xml:space="preserve"> </w:t>
      </w:r>
      <w:r w:rsidRPr="002E757F">
        <w:rPr>
          <w:rFonts w:ascii="PT Astra Serif" w:hAnsi="PT Astra Serif"/>
          <w:sz w:val="24"/>
          <w:szCs w:val="24"/>
        </w:rPr>
        <w:t>окружности</w:t>
      </w:r>
      <w:r w:rsidRPr="002E757F">
        <w:rPr>
          <w:rFonts w:ascii="PT Astra Serif" w:hAnsi="PT Astra Serif"/>
          <w:spacing w:val="-4"/>
          <w:sz w:val="24"/>
          <w:szCs w:val="24"/>
        </w:rPr>
        <w:t xml:space="preserve"> </w:t>
      </w:r>
      <w:r w:rsidRPr="002E757F">
        <w:rPr>
          <w:rFonts w:ascii="PT Astra Serif" w:hAnsi="PT Astra Serif"/>
          <w:sz w:val="24"/>
          <w:szCs w:val="24"/>
        </w:rPr>
        <w:t>разных</w:t>
      </w:r>
      <w:r w:rsidRPr="002E757F">
        <w:rPr>
          <w:rFonts w:ascii="PT Astra Serif" w:hAnsi="PT Astra Serif"/>
          <w:spacing w:val="-2"/>
          <w:sz w:val="24"/>
          <w:szCs w:val="24"/>
        </w:rPr>
        <w:t xml:space="preserve"> радиусов.</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9.7.2.</w:t>
      </w:r>
      <w:r w:rsidRPr="002E757F">
        <w:rPr>
          <w:rFonts w:ascii="PT Astra Serif" w:hAnsi="PT Astra Serif"/>
          <w:spacing w:val="-4"/>
          <w:sz w:val="24"/>
          <w:szCs w:val="24"/>
        </w:rPr>
        <w:t xml:space="preserve"> </w:t>
      </w:r>
      <w:r w:rsidRPr="002E757F">
        <w:rPr>
          <w:rFonts w:ascii="PT Astra Serif" w:hAnsi="PT Astra Serif"/>
          <w:sz w:val="24"/>
          <w:szCs w:val="24"/>
        </w:rPr>
        <w:t>Достаточный</w:t>
      </w:r>
      <w:r w:rsidRPr="002E757F">
        <w:rPr>
          <w:rFonts w:ascii="PT Astra Serif" w:hAnsi="PT Astra Serif"/>
          <w:spacing w:val="-2"/>
          <w:sz w:val="24"/>
          <w:szCs w:val="24"/>
        </w:rPr>
        <w:t xml:space="preserve"> уровень:</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lastRenderedPageBreak/>
        <w:t>знание</w:t>
      </w:r>
      <w:r w:rsidRPr="002E757F">
        <w:rPr>
          <w:rFonts w:ascii="PT Astra Serif" w:hAnsi="PT Astra Serif"/>
          <w:spacing w:val="-4"/>
          <w:sz w:val="24"/>
          <w:szCs w:val="24"/>
        </w:rPr>
        <w:t xml:space="preserve"> </w:t>
      </w:r>
      <w:r w:rsidRPr="002E757F">
        <w:rPr>
          <w:rFonts w:ascii="PT Astra Serif" w:hAnsi="PT Astra Serif"/>
          <w:sz w:val="24"/>
          <w:szCs w:val="24"/>
        </w:rPr>
        <w:t>числового</w:t>
      </w:r>
      <w:r w:rsidRPr="002E757F">
        <w:rPr>
          <w:rFonts w:ascii="PT Astra Serif" w:hAnsi="PT Astra Serif"/>
          <w:spacing w:val="-1"/>
          <w:sz w:val="24"/>
          <w:szCs w:val="24"/>
        </w:rPr>
        <w:t xml:space="preserve"> </w:t>
      </w:r>
      <w:r w:rsidRPr="002E757F">
        <w:rPr>
          <w:rFonts w:ascii="PT Astra Serif" w:hAnsi="PT Astra Serif"/>
          <w:sz w:val="24"/>
          <w:szCs w:val="24"/>
        </w:rPr>
        <w:t>ряда</w:t>
      </w:r>
      <w:r w:rsidRPr="002E757F">
        <w:rPr>
          <w:rFonts w:ascii="PT Astra Serif" w:hAnsi="PT Astra Serif"/>
          <w:spacing w:val="-1"/>
          <w:sz w:val="24"/>
          <w:szCs w:val="24"/>
        </w:rPr>
        <w:t xml:space="preserve"> </w:t>
      </w:r>
      <w:r w:rsidRPr="002E757F">
        <w:rPr>
          <w:rFonts w:ascii="PT Astra Serif" w:hAnsi="PT Astra Serif"/>
          <w:sz w:val="24"/>
          <w:szCs w:val="24"/>
        </w:rPr>
        <w:t>1 -</w:t>
      </w:r>
      <w:r w:rsidRPr="002E757F">
        <w:rPr>
          <w:rFonts w:ascii="PT Astra Serif" w:hAnsi="PT Astra Serif"/>
          <w:spacing w:val="-1"/>
          <w:sz w:val="24"/>
          <w:szCs w:val="24"/>
        </w:rPr>
        <w:t xml:space="preserve"> </w:t>
      </w:r>
      <w:r w:rsidRPr="002E757F">
        <w:rPr>
          <w:rFonts w:ascii="PT Astra Serif" w:hAnsi="PT Astra Serif"/>
          <w:sz w:val="24"/>
          <w:szCs w:val="24"/>
        </w:rPr>
        <w:t>100</w:t>
      </w:r>
      <w:r w:rsidRPr="002E757F">
        <w:rPr>
          <w:rFonts w:ascii="PT Astra Serif" w:hAnsi="PT Astra Serif"/>
          <w:spacing w:val="-1"/>
          <w:sz w:val="24"/>
          <w:szCs w:val="24"/>
        </w:rPr>
        <w:t xml:space="preserve"> </w:t>
      </w:r>
      <w:r w:rsidRPr="002E757F">
        <w:rPr>
          <w:rFonts w:ascii="PT Astra Serif" w:hAnsi="PT Astra Serif"/>
          <w:sz w:val="24"/>
          <w:szCs w:val="24"/>
        </w:rPr>
        <w:t>в</w:t>
      </w:r>
      <w:r w:rsidRPr="002E757F">
        <w:rPr>
          <w:rFonts w:ascii="PT Astra Serif" w:hAnsi="PT Astra Serif"/>
          <w:spacing w:val="-2"/>
          <w:sz w:val="24"/>
          <w:szCs w:val="24"/>
        </w:rPr>
        <w:t xml:space="preserve"> </w:t>
      </w:r>
      <w:r w:rsidRPr="002E757F">
        <w:rPr>
          <w:rFonts w:ascii="PT Astra Serif" w:hAnsi="PT Astra Serif"/>
          <w:sz w:val="24"/>
          <w:szCs w:val="24"/>
        </w:rPr>
        <w:t>прямом</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обратном</w:t>
      </w:r>
      <w:r w:rsidRPr="002E757F">
        <w:rPr>
          <w:rFonts w:ascii="PT Astra Serif" w:hAnsi="PT Astra Serif"/>
          <w:spacing w:val="-1"/>
          <w:sz w:val="24"/>
          <w:szCs w:val="24"/>
        </w:rPr>
        <w:t xml:space="preserve"> </w:t>
      </w:r>
      <w:r w:rsidRPr="002E757F">
        <w:rPr>
          <w:rFonts w:ascii="PT Astra Serif" w:hAnsi="PT Astra Serif"/>
          <w:spacing w:val="-2"/>
          <w:sz w:val="24"/>
          <w:szCs w:val="24"/>
        </w:rPr>
        <w:t>порядке;</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счет,</w:t>
      </w:r>
      <w:r w:rsidRPr="002E757F">
        <w:rPr>
          <w:rFonts w:ascii="PT Astra Serif" w:hAnsi="PT Astra Serif"/>
          <w:spacing w:val="40"/>
          <w:sz w:val="24"/>
          <w:szCs w:val="24"/>
        </w:rPr>
        <w:t xml:space="preserve"> </w:t>
      </w:r>
      <w:r w:rsidRPr="002E757F">
        <w:rPr>
          <w:rFonts w:ascii="PT Astra Serif" w:hAnsi="PT Astra Serif"/>
          <w:sz w:val="24"/>
          <w:szCs w:val="24"/>
        </w:rPr>
        <w:t>присчитыванием,</w:t>
      </w:r>
      <w:r w:rsidRPr="002E757F">
        <w:rPr>
          <w:rFonts w:ascii="PT Astra Serif" w:hAnsi="PT Astra Serif"/>
          <w:spacing w:val="40"/>
          <w:sz w:val="24"/>
          <w:szCs w:val="24"/>
        </w:rPr>
        <w:t xml:space="preserve"> </w:t>
      </w:r>
      <w:r w:rsidRPr="002E757F">
        <w:rPr>
          <w:rFonts w:ascii="PT Astra Serif" w:hAnsi="PT Astra Serif"/>
          <w:sz w:val="24"/>
          <w:szCs w:val="24"/>
        </w:rPr>
        <w:t>отсчитыванием</w:t>
      </w:r>
      <w:r w:rsidRPr="002E757F">
        <w:rPr>
          <w:rFonts w:ascii="PT Astra Serif" w:hAnsi="PT Astra Serif"/>
          <w:spacing w:val="40"/>
          <w:sz w:val="24"/>
          <w:szCs w:val="24"/>
        </w:rPr>
        <w:t xml:space="preserve"> </w:t>
      </w:r>
      <w:r w:rsidRPr="002E757F">
        <w:rPr>
          <w:rFonts w:ascii="PT Astra Serif" w:hAnsi="PT Astra Serif"/>
          <w:sz w:val="24"/>
          <w:szCs w:val="24"/>
        </w:rPr>
        <w:t>по</w:t>
      </w:r>
      <w:r w:rsidRPr="002E757F">
        <w:rPr>
          <w:rFonts w:ascii="PT Astra Serif" w:hAnsi="PT Astra Serif"/>
          <w:spacing w:val="40"/>
          <w:sz w:val="24"/>
          <w:szCs w:val="24"/>
        </w:rPr>
        <w:t xml:space="preserve"> </w:t>
      </w:r>
      <w:r w:rsidRPr="002E757F">
        <w:rPr>
          <w:rFonts w:ascii="PT Astra Serif" w:hAnsi="PT Astra Serif"/>
          <w:sz w:val="24"/>
          <w:szCs w:val="24"/>
        </w:rPr>
        <w:t>единице</w:t>
      </w:r>
      <w:r w:rsidRPr="002E757F">
        <w:rPr>
          <w:rFonts w:ascii="PT Astra Serif" w:hAnsi="PT Astra Serif"/>
          <w:spacing w:val="40"/>
          <w:sz w:val="24"/>
          <w:szCs w:val="24"/>
        </w:rPr>
        <w:t xml:space="preserve"> </w:t>
      </w:r>
      <w:r w:rsidRPr="002E757F">
        <w:rPr>
          <w:rFonts w:ascii="PT Astra Serif" w:hAnsi="PT Astra Serif"/>
          <w:sz w:val="24"/>
          <w:szCs w:val="24"/>
        </w:rPr>
        <w:t>и</w:t>
      </w:r>
      <w:r w:rsidRPr="002E757F">
        <w:rPr>
          <w:rFonts w:ascii="PT Astra Serif" w:hAnsi="PT Astra Serif"/>
          <w:spacing w:val="40"/>
          <w:sz w:val="24"/>
          <w:szCs w:val="24"/>
        </w:rPr>
        <w:t xml:space="preserve"> </w:t>
      </w:r>
      <w:r w:rsidRPr="002E757F">
        <w:rPr>
          <w:rFonts w:ascii="PT Astra Serif" w:hAnsi="PT Astra Serif"/>
          <w:sz w:val="24"/>
          <w:szCs w:val="24"/>
        </w:rPr>
        <w:t>равными</w:t>
      </w:r>
      <w:r w:rsidRPr="002E757F">
        <w:rPr>
          <w:rFonts w:ascii="PT Astra Serif" w:hAnsi="PT Astra Serif"/>
          <w:spacing w:val="40"/>
          <w:sz w:val="24"/>
          <w:szCs w:val="24"/>
        </w:rPr>
        <w:t xml:space="preserve"> </w:t>
      </w:r>
      <w:r w:rsidRPr="002E757F">
        <w:rPr>
          <w:rFonts w:ascii="PT Astra Serif" w:hAnsi="PT Astra Serif"/>
          <w:sz w:val="24"/>
          <w:szCs w:val="24"/>
        </w:rPr>
        <w:t>числовыми</w:t>
      </w:r>
      <w:r w:rsidRPr="002E757F">
        <w:rPr>
          <w:rFonts w:ascii="PT Astra Serif" w:hAnsi="PT Astra Serif"/>
          <w:spacing w:val="40"/>
          <w:sz w:val="24"/>
          <w:szCs w:val="24"/>
        </w:rPr>
        <w:t xml:space="preserve"> </w:t>
      </w:r>
      <w:r w:rsidRPr="002E757F">
        <w:rPr>
          <w:rFonts w:ascii="PT Astra Serif" w:hAnsi="PT Astra Serif"/>
          <w:sz w:val="24"/>
          <w:szCs w:val="24"/>
        </w:rPr>
        <w:t>группами</w:t>
      </w:r>
      <w:r w:rsidRPr="002E757F">
        <w:rPr>
          <w:rFonts w:ascii="PT Astra Serif" w:hAnsi="PT Astra Serif"/>
          <w:spacing w:val="40"/>
          <w:sz w:val="24"/>
          <w:szCs w:val="24"/>
        </w:rPr>
        <w:t xml:space="preserve"> </w:t>
      </w:r>
      <w:r w:rsidRPr="002E757F">
        <w:rPr>
          <w:rFonts w:ascii="PT Astra Serif" w:hAnsi="PT Astra Serif"/>
          <w:sz w:val="24"/>
          <w:szCs w:val="24"/>
        </w:rPr>
        <w:t>в пределах 100;</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откладывание</w:t>
      </w:r>
      <w:r w:rsidRPr="002E757F">
        <w:rPr>
          <w:rFonts w:ascii="PT Astra Serif" w:hAnsi="PT Astra Serif"/>
          <w:spacing w:val="-6"/>
          <w:sz w:val="24"/>
          <w:szCs w:val="24"/>
        </w:rPr>
        <w:t xml:space="preserve"> </w:t>
      </w:r>
      <w:r w:rsidRPr="002E757F">
        <w:rPr>
          <w:rFonts w:ascii="PT Astra Serif" w:hAnsi="PT Astra Serif"/>
          <w:sz w:val="24"/>
          <w:szCs w:val="24"/>
        </w:rPr>
        <w:t>любых чисел</w:t>
      </w:r>
      <w:r w:rsidRPr="002E757F">
        <w:rPr>
          <w:rFonts w:ascii="PT Astra Serif" w:hAnsi="PT Astra Serif"/>
          <w:spacing w:val="-3"/>
          <w:sz w:val="24"/>
          <w:szCs w:val="24"/>
        </w:rPr>
        <w:t xml:space="preserve"> </w:t>
      </w:r>
      <w:r w:rsidRPr="002E757F">
        <w:rPr>
          <w:rFonts w:ascii="PT Astra Serif" w:hAnsi="PT Astra Serif"/>
          <w:sz w:val="24"/>
          <w:szCs w:val="24"/>
        </w:rPr>
        <w:t>в</w:t>
      </w:r>
      <w:r w:rsidRPr="002E757F">
        <w:rPr>
          <w:rFonts w:ascii="PT Astra Serif" w:hAnsi="PT Astra Serif"/>
          <w:spacing w:val="-3"/>
          <w:sz w:val="24"/>
          <w:szCs w:val="24"/>
        </w:rPr>
        <w:t xml:space="preserve"> </w:t>
      </w:r>
      <w:r w:rsidRPr="002E757F">
        <w:rPr>
          <w:rFonts w:ascii="PT Astra Serif" w:hAnsi="PT Astra Serif"/>
          <w:sz w:val="24"/>
          <w:szCs w:val="24"/>
        </w:rPr>
        <w:t>пределах 100</w:t>
      </w:r>
      <w:r w:rsidRPr="002E757F">
        <w:rPr>
          <w:rFonts w:ascii="PT Astra Serif" w:hAnsi="PT Astra Serif"/>
          <w:spacing w:val="-3"/>
          <w:sz w:val="24"/>
          <w:szCs w:val="24"/>
        </w:rPr>
        <w:t xml:space="preserve"> </w:t>
      </w:r>
      <w:r w:rsidRPr="002E757F">
        <w:rPr>
          <w:rFonts w:ascii="PT Astra Serif" w:hAnsi="PT Astra Serif"/>
          <w:sz w:val="24"/>
          <w:szCs w:val="24"/>
        </w:rPr>
        <w:t>с</w:t>
      </w:r>
      <w:r w:rsidRPr="002E757F">
        <w:rPr>
          <w:rFonts w:ascii="PT Astra Serif" w:hAnsi="PT Astra Serif"/>
          <w:spacing w:val="-3"/>
          <w:sz w:val="24"/>
          <w:szCs w:val="24"/>
        </w:rPr>
        <w:t xml:space="preserve"> </w:t>
      </w:r>
      <w:r w:rsidRPr="002E757F">
        <w:rPr>
          <w:rFonts w:ascii="PT Astra Serif" w:hAnsi="PT Astra Serif"/>
          <w:sz w:val="24"/>
          <w:szCs w:val="24"/>
        </w:rPr>
        <w:t>использованием</w:t>
      </w:r>
      <w:r w:rsidRPr="002E757F">
        <w:rPr>
          <w:rFonts w:ascii="PT Astra Serif" w:hAnsi="PT Astra Serif"/>
          <w:spacing w:val="-3"/>
          <w:sz w:val="24"/>
          <w:szCs w:val="24"/>
        </w:rPr>
        <w:t xml:space="preserve"> </w:t>
      </w:r>
      <w:r w:rsidRPr="002E757F">
        <w:rPr>
          <w:rFonts w:ascii="PT Astra Serif" w:hAnsi="PT Astra Serif"/>
          <w:sz w:val="24"/>
          <w:szCs w:val="24"/>
        </w:rPr>
        <w:t>счетного</w:t>
      </w:r>
      <w:r w:rsidRPr="002E757F">
        <w:rPr>
          <w:rFonts w:ascii="PT Astra Serif" w:hAnsi="PT Astra Serif"/>
          <w:spacing w:val="-2"/>
          <w:sz w:val="24"/>
          <w:szCs w:val="24"/>
        </w:rPr>
        <w:t xml:space="preserve"> материала;</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9"/>
          <w:sz w:val="24"/>
          <w:szCs w:val="24"/>
        </w:rPr>
        <w:t xml:space="preserve"> </w:t>
      </w:r>
      <w:r w:rsidRPr="002E757F">
        <w:rPr>
          <w:rFonts w:ascii="PT Astra Serif" w:hAnsi="PT Astra Serif"/>
          <w:sz w:val="24"/>
          <w:szCs w:val="24"/>
        </w:rPr>
        <w:t>названия</w:t>
      </w:r>
      <w:r w:rsidRPr="002E757F">
        <w:rPr>
          <w:rFonts w:ascii="PT Astra Serif" w:hAnsi="PT Astra Serif"/>
          <w:spacing w:val="-8"/>
          <w:sz w:val="24"/>
          <w:szCs w:val="24"/>
        </w:rPr>
        <w:t xml:space="preserve"> </w:t>
      </w:r>
      <w:r w:rsidRPr="002E757F">
        <w:rPr>
          <w:rFonts w:ascii="PT Astra Serif" w:hAnsi="PT Astra Serif"/>
          <w:sz w:val="24"/>
          <w:szCs w:val="24"/>
        </w:rPr>
        <w:t>компонентов</w:t>
      </w:r>
      <w:r w:rsidRPr="002E757F">
        <w:rPr>
          <w:rFonts w:ascii="PT Astra Serif" w:hAnsi="PT Astra Serif"/>
          <w:spacing w:val="-6"/>
          <w:sz w:val="24"/>
          <w:szCs w:val="24"/>
        </w:rPr>
        <w:t xml:space="preserve"> </w:t>
      </w:r>
      <w:r w:rsidRPr="002E757F">
        <w:rPr>
          <w:rFonts w:ascii="PT Astra Serif" w:hAnsi="PT Astra Serif"/>
          <w:sz w:val="24"/>
          <w:szCs w:val="24"/>
        </w:rPr>
        <w:t>сложения,</w:t>
      </w:r>
      <w:r w:rsidRPr="002E757F">
        <w:rPr>
          <w:rFonts w:ascii="PT Astra Serif" w:hAnsi="PT Astra Serif"/>
          <w:spacing w:val="-6"/>
          <w:sz w:val="24"/>
          <w:szCs w:val="24"/>
        </w:rPr>
        <w:t xml:space="preserve"> </w:t>
      </w:r>
      <w:r w:rsidRPr="002E757F">
        <w:rPr>
          <w:rFonts w:ascii="PT Astra Serif" w:hAnsi="PT Astra Serif"/>
          <w:sz w:val="24"/>
          <w:szCs w:val="24"/>
        </w:rPr>
        <w:t>вычитания,</w:t>
      </w:r>
      <w:r w:rsidRPr="002E757F">
        <w:rPr>
          <w:rFonts w:ascii="PT Astra Serif" w:hAnsi="PT Astra Serif"/>
          <w:spacing w:val="-3"/>
          <w:sz w:val="24"/>
          <w:szCs w:val="24"/>
        </w:rPr>
        <w:t xml:space="preserve"> </w:t>
      </w:r>
      <w:r w:rsidRPr="002E757F">
        <w:rPr>
          <w:rFonts w:ascii="PT Astra Serif" w:hAnsi="PT Astra Serif"/>
          <w:sz w:val="24"/>
          <w:szCs w:val="24"/>
        </w:rPr>
        <w:t>умножения,</w:t>
      </w:r>
      <w:r w:rsidRPr="002E757F">
        <w:rPr>
          <w:rFonts w:ascii="PT Astra Serif" w:hAnsi="PT Astra Serif"/>
          <w:spacing w:val="-5"/>
          <w:sz w:val="24"/>
          <w:szCs w:val="24"/>
        </w:rPr>
        <w:t xml:space="preserve"> </w:t>
      </w:r>
      <w:r w:rsidRPr="002E757F">
        <w:rPr>
          <w:rFonts w:ascii="PT Astra Serif" w:hAnsi="PT Astra Serif"/>
          <w:spacing w:val="-2"/>
          <w:sz w:val="24"/>
          <w:szCs w:val="24"/>
        </w:rPr>
        <w:t>деления;</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15"/>
          <w:sz w:val="24"/>
          <w:szCs w:val="24"/>
        </w:rPr>
        <w:t xml:space="preserve"> </w:t>
      </w:r>
      <w:r w:rsidRPr="002E757F">
        <w:rPr>
          <w:rFonts w:ascii="PT Astra Serif" w:hAnsi="PT Astra Serif"/>
          <w:sz w:val="24"/>
          <w:szCs w:val="24"/>
        </w:rPr>
        <w:t>таблицы</w:t>
      </w:r>
      <w:r w:rsidRPr="002E757F">
        <w:rPr>
          <w:rFonts w:ascii="PT Astra Serif" w:hAnsi="PT Astra Serif"/>
          <w:spacing w:val="-15"/>
          <w:sz w:val="24"/>
          <w:szCs w:val="24"/>
        </w:rPr>
        <w:t xml:space="preserve"> </w:t>
      </w:r>
      <w:r w:rsidRPr="002E757F">
        <w:rPr>
          <w:rFonts w:ascii="PT Astra Serif" w:hAnsi="PT Astra Serif"/>
          <w:sz w:val="24"/>
          <w:szCs w:val="24"/>
        </w:rPr>
        <w:t>умножения</w:t>
      </w:r>
      <w:r w:rsidRPr="002E757F">
        <w:rPr>
          <w:rFonts w:ascii="PT Astra Serif" w:hAnsi="PT Astra Serif"/>
          <w:spacing w:val="-15"/>
          <w:sz w:val="24"/>
          <w:szCs w:val="24"/>
        </w:rPr>
        <w:t xml:space="preserve"> </w:t>
      </w:r>
      <w:r w:rsidRPr="002E757F">
        <w:rPr>
          <w:rFonts w:ascii="PT Astra Serif" w:hAnsi="PT Astra Serif"/>
          <w:sz w:val="24"/>
          <w:szCs w:val="24"/>
        </w:rPr>
        <w:t>всех</w:t>
      </w:r>
      <w:r w:rsidRPr="002E757F">
        <w:rPr>
          <w:rFonts w:ascii="PT Astra Serif" w:hAnsi="PT Astra Serif"/>
          <w:spacing w:val="-15"/>
          <w:sz w:val="24"/>
          <w:szCs w:val="24"/>
        </w:rPr>
        <w:t xml:space="preserve"> </w:t>
      </w:r>
      <w:r w:rsidRPr="002E757F">
        <w:rPr>
          <w:rFonts w:ascii="PT Astra Serif" w:hAnsi="PT Astra Serif"/>
          <w:sz w:val="24"/>
          <w:szCs w:val="24"/>
        </w:rPr>
        <w:t>однозначных</w:t>
      </w:r>
      <w:r w:rsidRPr="002E757F">
        <w:rPr>
          <w:rFonts w:ascii="PT Astra Serif" w:hAnsi="PT Astra Serif"/>
          <w:spacing w:val="-15"/>
          <w:sz w:val="24"/>
          <w:szCs w:val="24"/>
        </w:rPr>
        <w:t xml:space="preserve"> </w:t>
      </w:r>
      <w:r w:rsidRPr="002E757F">
        <w:rPr>
          <w:rFonts w:ascii="PT Astra Serif" w:hAnsi="PT Astra Serif"/>
          <w:sz w:val="24"/>
          <w:szCs w:val="24"/>
        </w:rPr>
        <w:t>чисел</w:t>
      </w:r>
      <w:r w:rsidRPr="002E757F">
        <w:rPr>
          <w:rFonts w:ascii="PT Astra Serif" w:hAnsi="PT Astra Serif"/>
          <w:spacing w:val="-15"/>
          <w:sz w:val="24"/>
          <w:szCs w:val="24"/>
        </w:rPr>
        <w:t xml:space="preserve"> </w:t>
      </w:r>
      <w:r w:rsidRPr="002E757F">
        <w:rPr>
          <w:rFonts w:ascii="PT Astra Serif" w:hAnsi="PT Astra Serif"/>
          <w:sz w:val="24"/>
          <w:szCs w:val="24"/>
        </w:rPr>
        <w:t>и</w:t>
      </w:r>
      <w:r w:rsidRPr="002E757F">
        <w:rPr>
          <w:rFonts w:ascii="PT Astra Serif" w:hAnsi="PT Astra Serif"/>
          <w:spacing w:val="-15"/>
          <w:sz w:val="24"/>
          <w:szCs w:val="24"/>
        </w:rPr>
        <w:t xml:space="preserve"> </w:t>
      </w:r>
      <w:r w:rsidRPr="002E757F">
        <w:rPr>
          <w:rFonts w:ascii="PT Astra Serif" w:hAnsi="PT Astra Serif"/>
          <w:sz w:val="24"/>
          <w:szCs w:val="24"/>
        </w:rPr>
        <w:t>числа</w:t>
      </w:r>
      <w:r w:rsidRPr="002E757F">
        <w:rPr>
          <w:rFonts w:ascii="PT Astra Serif" w:hAnsi="PT Astra Serif"/>
          <w:spacing w:val="-15"/>
          <w:sz w:val="24"/>
          <w:szCs w:val="24"/>
        </w:rPr>
        <w:t xml:space="preserve"> </w:t>
      </w:r>
      <w:r w:rsidRPr="002E757F">
        <w:rPr>
          <w:rFonts w:ascii="PT Astra Serif" w:hAnsi="PT Astra Serif"/>
          <w:sz w:val="24"/>
          <w:szCs w:val="24"/>
        </w:rPr>
        <w:t>10;</w:t>
      </w:r>
      <w:r w:rsidRPr="002E757F">
        <w:rPr>
          <w:rFonts w:ascii="PT Astra Serif" w:hAnsi="PT Astra Serif"/>
          <w:spacing w:val="-15"/>
          <w:sz w:val="24"/>
          <w:szCs w:val="24"/>
        </w:rPr>
        <w:t xml:space="preserve"> </w:t>
      </w:r>
      <w:r w:rsidRPr="002E757F">
        <w:rPr>
          <w:rFonts w:ascii="PT Astra Serif" w:hAnsi="PT Astra Serif"/>
          <w:sz w:val="24"/>
          <w:szCs w:val="24"/>
        </w:rPr>
        <w:t>правила</w:t>
      </w:r>
      <w:r w:rsidRPr="002E757F">
        <w:rPr>
          <w:rFonts w:ascii="PT Astra Serif" w:hAnsi="PT Astra Serif"/>
          <w:spacing w:val="-15"/>
          <w:sz w:val="24"/>
          <w:szCs w:val="24"/>
        </w:rPr>
        <w:t xml:space="preserve"> </w:t>
      </w:r>
      <w:r w:rsidRPr="002E757F">
        <w:rPr>
          <w:rFonts w:ascii="PT Astra Serif" w:hAnsi="PT Astra Serif"/>
          <w:sz w:val="24"/>
          <w:szCs w:val="24"/>
        </w:rPr>
        <w:t>умножения</w:t>
      </w:r>
      <w:r w:rsidRPr="002E757F">
        <w:rPr>
          <w:rFonts w:ascii="PT Astra Serif" w:hAnsi="PT Astra Serif"/>
          <w:spacing w:val="-15"/>
          <w:sz w:val="24"/>
          <w:szCs w:val="24"/>
        </w:rPr>
        <w:t xml:space="preserve"> </w:t>
      </w:r>
      <w:r w:rsidRPr="002E757F">
        <w:rPr>
          <w:rFonts w:ascii="PT Astra Serif" w:hAnsi="PT Astra Serif"/>
          <w:sz w:val="24"/>
          <w:szCs w:val="24"/>
        </w:rPr>
        <w:t>чисел 1 и 0, на 1 и 0, деления 0 и деления на 1, на 10;</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5"/>
          <w:sz w:val="24"/>
          <w:szCs w:val="24"/>
        </w:rPr>
        <w:t xml:space="preserve"> </w:t>
      </w:r>
      <w:r w:rsidRPr="002E757F">
        <w:rPr>
          <w:rFonts w:ascii="PT Astra Serif" w:hAnsi="PT Astra Serif"/>
          <w:sz w:val="24"/>
          <w:szCs w:val="24"/>
        </w:rPr>
        <w:t>порядка</w:t>
      </w:r>
      <w:r w:rsidRPr="002E757F">
        <w:rPr>
          <w:rFonts w:ascii="PT Astra Serif" w:hAnsi="PT Astra Serif"/>
          <w:spacing w:val="-3"/>
          <w:sz w:val="24"/>
          <w:szCs w:val="24"/>
        </w:rPr>
        <w:t xml:space="preserve"> </w:t>
      </w:r>
      <w:r w:rsidRPr="002E757F">
        <w:rPr>
          <w:rFonts w:ascii="PT Astra Serif" w:hAnsi="PT Astra Serif"/>
          <w:sz w:val="24"/>
          <w:szCs w:val="24"/>
        </w:rPr>
        <w:t>действий</w:t>
      </w:r>
      <w:r w:rsidRPr="002E757F">
        <w:rPr>
          <w:rFonts w:ascii="PT Astra Serif" w:hAnsi="PT Astra Serif"/>
          <w:spacing w:val="-2"/>
          <w:sz w:val="24"/>
          <w:szCs w:val="24"/>
        </w:rPr>
        <w:t xml:space="preserve"> </w:t>
      </w:r>
      <w:r w:rsidRPr="002E757F">
        <w:rPr>
          <w:rFonts w:ascii="PT Astra Serif" w:hAnsi="PT Astra Serif"/>
          <w:sz w:val="24"/>
          <w:szCs w:val="24"/>
        </w:rPr>
        <w:t>в</w:t>
      </w:r>
      <w:r w:rsidRPr="002E757F">
        <w:rPr>
          <w:rFonts w:ascii="PT Astra Serif" w:hAnsi="PT Astra Serif"/>
          <w:spacing w:val="-3"/>
          <w:sz w:val="24"/>
          <w:szCs w:val="24"/>
        </w:rPr>
        <w:t xml:space="preserve"> </w:t>
      </w:r>
      <w:r w:rsidRPr="002E757F">
        <w:rPr>
          <w:rFonts w:ascii="PT Astra Serif" w:hAnsi="PT Astra Serif"/>
          <w:sz w:val="24"/>
          <w:szCs w:val="24"/>
        </w:rPr>
        <w:t>примерах в</w:t>
      </w:r>
      <w:r w:rsidRPr="002E757F">
        <w:rPr>
          <w:rFonts w:ascii="PT Astra Serif" w:hAnsi="PT Astra Serif"/>
          <w:spacing w:val="-3"/>
          <w:sz w:val="24"/>
          <w:szCs w:val="24"/>
        </w:rPr>
        <w:t xml:space="preserve"> </w:t>
      </w:r>
      <w:r w:rsidRPr="002E757F">
        <w:rPr>
          <w:rFonts w:ascii="PT Astra Serif" w:hAnsi="PT Astra Serif"/>
          <w:sz w:val="24"/>
          <w:szCs w:val="24"/>
        </w:rPr>
        <w:t>два</w:t>
      </w:r>
      <w:r w:rsidRPr="002E757F">
        <w:rPr>
          <w:rFonts w:ascii="PT Astra Serif" w:hAnsi="PT Astra Serif"/>
          <w:spacing w:val="-4"/>
          <w:sz w:val="24"/>
          <w:szCs w:val="24"/>
        </w:rPr>
        <w:t xml:space="preserve"> </w:t>
      </w:r>
      <w:r w:rsidRPr="002E757F">
        <w:rPr>
          <w:rFonts w:ascii="PT Astra Serif" w:hAnsi="PT Astra Serif"/>
          <w:sz w:val="24"/>
          <w:szCs w:val="24"/>
        </w:rPr>
        <w:t xml:space="preserve">арифметических </w:t>
      </w:r>
      <w:r w:rsidRPr="002E757F">
        <w:rPr>
          <w:rFonts w:ascii="PT Astra Serif" w:hAnsi="PT Astra Serif"/>
          <w:spacing w:val="-2"/>
          <w:sz w:val="24"/>
          <w:szCs w:val="24"/>
        </w:rPr>
        <w:t>действия;</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7"/>
          <w:sz w:val="24"/>
          <w:szCs w:val="24"/>
        </w:rPr>
        <w:t xml:space="preserve"> </w:t>
      </w:r>
      <w:r w:rsidRPr="002E757F">
        <w:rPr>
          <w:rFonts w:ascii="PT Astra Serif" w:hAnsi="PT Astra Serif"/>
          <w:sz w:val="24"/>
          <w:szCs w:val="24"/>
        </w:rPr>
        <w:t>и</w:t>
      </w:r>
      <w:r w:rsidRPr="002E757F">
        <w:rPr>
          <w:rFonts w:ascii="PT Astra Serif" w:hAnsi="PT Astra Serif"/>
          <w:spacing w:val="-4"/>
          <w:sz w:val="24"/>
          <w:szCs w:val="24"/>
        </w:rPr>
        <w:t xml:space="preserve"> </w:t>
      </w:r>
      <w:r w:rsidRPr="002E757F">
        <w:rPr>
          <w:rFonts w:ascii="PT Astra Serif" w:hAnsi="PT Astra Serif"/>
          <w:sz w:val="24"/>
          <w:szCs w:val="24"/>
        </w:rPr>
        <w:t>применение</w:t>
      </w:r>
      <w:r w:rsidRPr="002E757F">
        <w:rPr>
          <w:rFonts w:ascii="PT Astra Serif" w:hAnsi="PT Astra Serif"/>
          <w:spacing w:val="-4"/>
          <w:sz w:val="24"/>
          <w:szCs w:val="24"/>
        </w:rPr>
        <w:t xml:space="preserve"> </w:t>
      </w:r>
      <w:r w:rsidRPr="002E757F">
        <w:rPr>
          <w:rFonts w:ascii="PT Astra Serif" w:hAnsi="PT Astra Serif"/>
          <w:sz w:val="24"/>
          <w:szCs w:val="24"/>
        </w:rPr>
        <w:t>переместительного</w:t>
      </w:r>
      <w:r w:rsidRPr="002E757F">
        <w:rPr>
          <w:rFonts w:ascii="PT Astra Serif" w:hAnsi="PT Astra Serif"/>
          <w:spacing w:val="-4"/>
          <w:sz w:val="24"/>
          <w:szCs w:val="24"/>
        </w:rPr>
        <w:t xml:space="preserve"> </w:t>
      </w:r>
      <w:r w:rsidRPr="002E757F">
        <w:rPr>
          <w:rFonts w:ascii="PT Astra Serif" w:hAnsi="PT Astra Serif"/>
          <w:sz w:val="24"/>
          <w:szCs w:val="24"/>
        </w:rPr>
        <w:t>свойство</w:t>
      </w:r>
      <w:r w:rsidRPr="002E757F">
        <w:rPr>
          <w:rFonts w:ascii="PT Astra Serif" w:hAnsi="PT Astra Serif"/>
          <w:spacing w:val="-3"/>
          <w:sz w:val="24"/>
          <w:szCs w:val="24"/>
        </w:rPr>
        <w:t xml:space="preserve"> </w:t>
      </w:r>
      <w:r w:rsidRPr="002E757F">
        <w:rPr>
          <w:rFonts w:ascii="PT Astra Serif" w:hAnsi="PT Astra Serif"/>
          <w:sz w:val="24"/>
          <w:szCs w:val="24"/>
        </w:rPr>
        <w:t>сложения</w:t>
      </w:r>
      <w:r w:rsidRPr="002E757F">
        <w:rPr>
          <w:rFonts w:ascii="PT Astra Serif" w:hAnsi="PT Astra Serif"/>
          <w:spacing w:val="-4"/>
          <w:sz w:val="24"/>
          <w:szCs w:val="24"/>
        </w:rPr>
        <w:t xml:space="preserve"> </w:t>
      </w:r>
      <w:r w:rsidRPr="002E757F">
        <w:rPr>
          <w:rFonts w:ascii="PT Astra Serif" w:hAnsi="PT Astra Serif"/>
          <w:sz w:val="24"/>
          <w:szCs w:val="24"/>
        </w:rPr>
        <w:t xml:space="preserve">и </w:t>
      </w:r>
      <w:r w:rsidRPr="002E757F">
        <w:rPr>
          <w:rFonts w:ascii="PT Astra Serif" w:hAnsi="PT Astra Serif"/>
          <w:spacing w:val="-2"/>
          <w:sz w:val="24"/>
          <w:szCs w:val="24"/>
        </w:rPr>
        <w:t>умножения;</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выполнение</w:t>
      </w:r>
      <w:r w:rsidRPr="002E757F">
        <w:rPr>
          <w:rFonts w:ascii="PT Astra Serif" w:hAnsi="PT Astra Serif"/>
          <w:spacing w:val="-8"/>
          <w:sz w:val="24"/>
          <w:szCs w:val="24"/>
        </w:rPr>
        <w:t xml:space="preserve"> </w:t>
      </w:r>
      <w:r w:rsidRPr="002E757F">
        <w:rPr>
          <w:rFonts w:ascii="PT Astra Serif" w:hAnsi="PT Astra Serif"/>
          <w:sz w:val="24"/>
          <w:szCs w:val="24"/>
        </w:rPr>
        <w:t>устных</w:t>
      </w:r>
      <w:r w:rsidRPr="002E757F">
        <w:rPr>
          <w:rFonts w:ascii="PT Astra Serif" w:hAnsi="PT Astra Serif"/>
          <w:spacing w:val="-5"/>
          <w:sz w:val="24"/>
          <w:szCs w:val="24"/>
        </w:rPr>
        <w:t xml:space="preserve"> </w:t>
      </w:r>
      <w:r w:rsidRPr="002E757F">
        <w:rPr>
          <w:rFonts w:ascii="PT Astra Serif" w:hAnsi="PT Astra Serif"/>
          <w:sz w:val="24"/>
          <w:szCs w:val="24"/>
        </w:rPr>
        <w:t>и</w:t>
      </w:r>
      <w:r w:rsidRPr="002E757F">
        <w:rPr>
          <w:rFonts w:ascii="PT Astra Serif" w:hAnsi="PT Astra Serif"/>
          <w:spacing w:val="-9"/>
          <w:sz w:val="24"/>
          <w:szCs w:val="24"/>
        </w:rPr>
        <w:t xml:space="preserve"> </w:t>
      </w:r>
      <w:r w:rsidRPr="002E757F">
        <w:rPr>
          <w:rFonts w:ascii="PT Astra Serif" w:hAnsi="PT Astra Serif"/>
          <w:sz w:val="24"/>
          <w:szCs w:val="24"/>
        </w:rPr>
        <w:t>письменных</w:t>
      </w:r>
      <w:r w:rsidRPr="002E757F">
        <w:rPr>
          <w:rFonts w:ascii="PT Astra Serif" w:hAnsi="PT Astra Serif"/>
          <w:spacing w:val="-5"/>
          <w:sz w:val="24"/>
          <w:szCs w:val="24"/>
        </w:rPr>
        <w:t xml:space="preserve"> </w:t>
      </w:r>
      <w:r w:rsidRPr="002E757F">
        <w:rPr>
          <w:rFonts w:ascii="PT Astra Serif" w:hAnsi="PT Astra Serif"/>
          <w:sz w:val="24"/>
          <w:szCs w:val="24"/>
        </w:rPr>
        <w:t>действий</w:t>
      </w:r>
      <w:r w:rsidRPr="002E757F">
        <w:rPr>
          <w:rFonts w:ascii="PT Astra Serif" w:hAnsi="PT Astra Serif"/>
          <w:spacing w:val="-6"/>
          <w:sz w:val="24"/>
          <w:szCs w:val="24"/>
        </w:rPr>
        <w:t xml:space="preserve"> </w:t>
      </w:r>
      <w:r w:rsidRPr="002E757F">
        <w:rPr>
          <w:rFonts w:ascii="PT Astra Serif" w:hAnsi="PT Astra Serif"/>
          <w:sz w:val="24"/>
          <w:szCs w:val="24"/>
        </w:rPr>
        <w:t>сложения</w:t>
      </w:r>
      <w:r w:rsidRPr="002E757F">
        <w:rPr>
          <w:rFonts w:ascii="PT Astra Serif" w:hAnsi="PT Astra Serif"/>
          <w:spacing w:val="-8"/>
          <w:sz w:val="24"/>
          <w:szCs w:val="24"/>
        </w:rPr>
        <w:t xml:space="preserve"> </w:t>
      </w:r>
      <w:r w:rsidRPr="002E757F">
        <w:rPr>
          <w:rFonts w:ascii="PT Astra Serif" w:hAnsi="PT Astra Serif"/>
          <w:sz w:val="24"/>
          <w:szCs w:val="24"/>
        </w:rPr>
        <w:t>и</w:t>
      </w:r>
      <w:r w:rsidRPr="002E757F">
        <w:rPr>
          <w:rFonts w:ascii="PT Astra Serif" w:hAnsi="PT Astra Serif"/>
          <w:spacing w:val="-6"/>
          <w:sz w:val="24"/>
          <w:szCs w:val="24"/>
        </w:rPr>
        <w:t xml:space="preserve"> </w:t>
      </w:r>
      <w:r w:rsidRPr="002E757F">
        <w:rPr>
          <w:rFonts w:ascii="PT Astra Serif" w:hAnsi="PT Astra Serif"/>
          <w:sz w:val="24"/>
          <w:szCs w:val="24"/>
        </w:rPr>
        <w:t>вычитания</w:t>
      </w:r>
      <w:r w:rsidRPr="002E757F">
        <w:rPr>
          <w:rFonts w:ascii="PT Astra Serif" w:hAnsi="PT Astra Serif"/>
          <w:spacing w:val="-7"/>
          <w:sz w:val="24"/>
          <w:szCs w:val="24"/>
        </w:rPr>
        <w:t xml:space="preserve"> </w:t>
      </w:r>
      <w:r w:rsidRPr="002E757F">
        <w:rPr>
          <w:rFonts w:ascii="PT Astra Serif" w:hAnsi="PT Astra Serif"/>
          <w:sz w:val="24"/>
          <w:szCs w:val="24"/>
        </w:rPr>
        <w:t>чисел</w:t>
      </w:r>
      <w:r w:rsidRPr="002E757F">
        <w:rPr>
          <w:rFonts w:ascii="PT Astra Serif" w:hAnsi="PT Astra Serif"/>
          <w:spacing w:val="-8"/>
          <w:sz w:val="24"/>
          <w:szCs w:val="24"/>
        </w:rPr>
        <w:t xml:space="preserve"> </w:t>
      </w:r>
      <w:r w:rsidRPr="002E757F">
        <w:rPr>
          <w:rFonts w:ascii="PT Astra Serif" w:hAnsi="PT Astra Serif"/>
          <w:sz w:val="24"/>
          <w:szCs w:val="24"/>
        </w:rPr>
        <w:t>в</w:t>
      </w:r>
      <w:r w:rsidRPr="002E757F">
        <w:rPr>
          <w:rFonts w:ascii="PT Astra Serif" w:hAnsi="PT Astra Serif"/>
          <w:spacing w:val="-7"/>
          <w:sz w:val="24"/>
          <w:szCs w:val="24"/>
        </w:rPr>
        <w:t xml:space="preserve"> </w:t>
      </w:r>
      <w:r w:rsidRPr="002E757F">
        <w:rPr>
          <w:rFonts w:ascii="PT Astra Serif" w:hAnsi="PT Astra Serif"/>
          <w:sz w:val="24"/>
          <w:szCs w:val="24"/>
        </w:rPr>
        <w:t>пределах</w:t>
      </w:r>
      <w:r w:rsidRPr="002E757F">
        <w:rPr>
          <w:rFonts w:ascii="PT Astra Serif" w:hAnsi="PT Astra Serif"/>
          <w:spacing w:val="-5"/>
          <w:sz w:val="24"/>
          <w:szCs w:val="24"/>
        </w:rPr>
        <w:t xml:space="preserve"> </w:t>
      </w:r>
      <w:r w:rsidRPr="002E757F">
        <w:rPr>
          <w:rFonts w:ascii="PT Astra Serif" w:hAnsi="PT Astra Serif"/>
          <w:spacing w:val="-4"/>
          <w:sz w:val="24"/>
          <w:szCs w:val="24"/>
        </w:rPr>
        <w:t>100;</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6"/>
          <w:sz w:val="24"/>
          <w:szCs w:val="24"/>
        </w:rPr>
        <w:t xml:space="preserve"> </w:t>
      </w:r>
      <w:r w:rsidRPr="002E757F">
        <w:rPr>
          <w:rFonts w:ascii="PT Astra Serif" w:hAnsi="PT Astra Serif"/>
          <w:sz w:val="24"/>
          <w:szCs w:val="24"/>
        </w:rPr>
        <w:t>единиц</w:t>
      </w:r>
      <w:r w:rsidRPr="002E757F">
        <w:rPr>
          <w:rFonts w:ascii="PT Astra Serif" w:hAnsi="PT Astra Serif"/>
          <w:spacing w:val="-2"/>
          <w:sz w:val="24"/>
          <w:szCs w:val="24"/>
        </w:rPr>
        <w:t xml:space="preserve"> </w:t>
      </w:r>
      <w:r w:rsidRPr="002E757F">
        <w:rPr>
          <w:rFonts w:ascii="PT Astra Serif" w:hAnsi="PT Astra Serif"/>
          <w:sz w:val="24"/>
          <w:szCs w:val="24"/>
        </w:rPr>
        <w:t>(мер)</w:t>
      </w:r>
      <w:r w:rsidRPr="002E757F">
        <w:rPr>
          <w:rFonts w:ascii="PT Astra Serif" w:hAnsi="PT Astra Serif"/>
          <w:spacing w:val="-3"/>
          <w:sz w:val="24"/>
          <w:szCs w:val="24"/>
        </w:rPr>
        <w:t xml:space="preserve"> </w:t>
      </w:r>
      <w:r w:rsidRPr="002E757F">
        <w:rPr>
          <w:rFonts w:ascii="PT Astra Serif" w:hAnsi="PT Astra Serif"/>
          <w:sz w:val="24"/>
          <w:szCs w:val="24"/>
        </w:rPr>
        <w:t>измерения</w:t>
      </w:r>
      <w:r w:rsidRPr="002E757F">
        <w:rPr>
          <w:rFonts w:ascii="PT Astra Serif" w:hAnsi="PT Astra Serif"/>
          <w:spacing w:val="-2"/>
          <w:sz w:val="24"/>
          <w:szCs w:val="24"/>
        </w:rPr>
        <w:t xml:space="preserve"> </w:t>
      </w:r>
      <w:r w:rsidRPr="002E757F">
        <w:rPr>
          <w:rFonts w:ascii="PT Astra Serif" w:hAnsi="PT Astra Serif"/>
          <w:sz w:val="24"/>
          <w:szCs w:val="24"/>
        </w:rPr>
        <w:t>стоимости,</w:t>
      </w:r>
      <w:r w:rsidRPr="002E757F">
        <w:rPr>
          <w:rFonts w:ascii="PT Astra Serif" w:hAnsi="PT Astra Serif"/>
          <w:spacing w:val="-2"/>
          <w:sz w:val="24"/>
          <w:szCs w:val="24"/>
        </w:rPr>
        <w:t xml:space="preserve"> </w:t>
      </w:r>
      <w:r w:rsidRPr="002E757F">
        <w:rPr>
          <w:rFonts w:ascii="PT Astra Serif" w:hAnsi="PT Astra Serif"/>
          <w:sz w:val="24"/>
          <w:szCs w:val="24"/>
        </w:rPr>
        <w:t>длины,</w:t>
      </w:r>
      <w:r w:rsidRPr="002E757F">
        <w:rPr>
          <w:rFonts w:ascii="PT Astra Serif" w:hAnsi="PT Astra Serif"/>
          <w:spacing w:val="-3"/>
          <w:sz w:val="24"/>
          <w:szCs w:val="24"/>
        </w:rPr>
        <w:t xml:space="preserve"> </w:t>
      </w:r>
      <w:r w:rsidRPr="002E757F">
        <w:rPr>
          <w:rFonts w:ascii="PT Astra Serif" w:hAnsi="PT Astra Serif"/>
          <w:sz w:val="24"/>
          <w:szCs w:val="24"/>
        </w:rPr>
        <w:t>массы,</w:t>
      </w:r>
      <w:r w:rsidRPr="002E757F">
        <w:rPr>
          <w:rFonts w:ascii="PT Astra Serif" w:hAnsi="PT Astra Serif"/>
          <w:spacing w:val="-2"/>
          <w:sz w:val="24"/>
          <w:szCs w:val="24"/>
        </w:rPr>
        <w:t xml:space="preserve"> </w:t>
      </w:r>
      <w:r w:rsidRPr="002E757F">
        <w:rPr>
          <w:rFonts w:ascii="PT Astra Serif" w:hAnsi="PT Astra Serif"/>
          <w:sz w:val="24"/>
          <w:szCs w:val="24"/>
        </w:rPr>
        <w:t>времени</w:t>
      </w:r>
      <w:r w:rsidRPr="002E757F">
        <w:rPr>
          <w:rFonts w:ascii="PT Astra Serif" w:hAnsi="PT Astra Serif"/>
          <w:spacing w:val="-3"/>
          <w:sz w:val="24"/>
          <w:szCs w:val="24"/>
        </w:rPr>
        <w:t xml:space="preserve"> </w:t>
      </w:r>
      <w:r w:rsidRPr="002E757F">
        <w:rPr>
          <w:rFonts w:ascii="PT Astra Serif" w:hAnsi="PT Astra Serif"/>
          <w:sz w:val="24"/>
          <w:szCs w:val="24"/>
        </w:rPr>
        <w:t>и</w:t>
      </w:r>
      <w:r w:rsidRPr="002E757F">
        <w:rPr>
          <w:rFonts w:ascii="PT Astra Serif" w:hAnsi="PT Astra Serif"/>
          <w:spacing w:val="-2"/>
          <w:sz w:val="24"/>
          <w:szCs w:val="24"/>
        </w:rPr>
        <w:t xml:space="preserve"> </w:t>
      </w:r>
      <w:r w:rsidRPr="002E757F">
        <w:rPr>
          <w:rFonts w:ascii="PT Astra Serif" w:hAnsi="PT Astra Serif"/>
          <w:sz w:val="24"/>
          <w:szCs w:val="24"/>
        </w:rPr>
        <w:t xml:space="preserve">их </w:t>
      </w:r>
      <w:r w:rsidRPr="002E757F">
        <w:rPr>
          <w:rFonts w:ascii="PT Astra Serif" w:hAnsi="PT Astra Serif"/>
          <w:spacing w:val="-2"/>
          <w:sz w:val="24"/>
          <w:szCs w:val="24"/>
        </w:rPr>
        <w:t>соотношения;</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различение</w:t>
      </w:r>
      <w:r w:rsidRPr="002E757F">
        <w:rPr>
          <w:rFonts w:ascii="PT Astra Serif" w:hAnsi="PT Astra Serif"/>
          <w:spacing w:val="35"/>
          <w:sz w:val="24"/>
          <w:szCs w:val="24"/>
        </w:rPr>
        <w:t xml:space="preserve"> </w:t>
      </w:r>
      <w:r w:rsidRPr="002E757F">
        <w:rPr>
          <w:rFonts w:ascii="PT Astra Serif" w:hAnsi="PT Astra Serif"/>
          <w:sz w:val="24"/>
          <w:szCs w:val="24"/>
        </w:rPr>
        <w:t>чисел,</w:t>
      </w:r>
      <w:r w:rsidRPr="002E757F">
        <w:rPr>
          <w:rFonts w:ascii="PT Astra Serif" w:hAnsi="PT Astra Serif"/>
          <w:spacing w:val="36"/>
          <w:sz w:val="24"/>
          <w:szCs w:val="24"/>
        </w:rPr>
        <w:t xml:space="preserve"> </w:t>
      </w:r>
      <w:r w:rsidRPr="002E757F">
        <w:rPr>
          <w:rFonts w:ascii="PT Astra Serif" w:hAnsi="PT Astra Serif"/>
          <w:sz w:val="24"/>
          <w:szCs w:val="24"/>
        </w:rPr>
        <w:t>полученных</w:t>
      </w:r>
      <w:r w:rsidRPr="002E757F">
        <w:rPr>
          <w:rFonts w:ascii="PT Astra Serif" w:hAnsi="PT Astra Serif"/>
          <w:spacing w:val="38"/>
          <w:sz w:val="24"/>
          <w:szCs w:val="24"/>
        </w:rPr>
        <w:t xml:space="preserve"> </w:t>
      </w:r>
      <w:r w:rsidRPr="002E757F">
        <w:rPr>
          <w:rFonts w:ascii="PT Astra Serif" w:hAnsi="PT Astra Serif"/>
          <w:sz w:val="24"/>
          <w:szCs w:val="24"/>
        </w:rPr>
        <w:t>при</w:t>
      </w:r>
      <w:r w:rsidRPr="002E757F">
        <w:rPr>
          <w:rFonts w:ascii="PT Astra Serif" w:hAnsi="PT Astra Serif"/>
          <w:spacing w:val="37"/>
          <w:sz w:val="24"/>
          <w:szCs w:val="24"/>
        </w:rPr>
        <w:t xml:space="preserve"> </w:t>
      </w:r>
      <w:r w:rsidRPr="002E757F">
        <w:rPr>
          <w:rFonts w:ascii="PT Astra Serif" w:hAnsi="PT Astra Serif"/>
          <w:sz w:val="24"/>
          <w:szCs w:val="24"/>
        </w:rPr>
        <w:t>счете</w:t>
      </w:r>
      <w:r w:rsidRPr="002E757F">
        <w:rPr>
          <w:rFonts w:ascii="PT Astra Serif" w:hAnsi="PT Astra Serif"/>
          <w:spacing w:val="36"/>
          <w:sz w:val="24"/>
          <w:szCs w:val="24"/>
        </w:rPr>
        <w:t xml:space="preserve"> </w:t>
      </w:r>
      <w:r w:rsidRPr="002E757F">
        <w:rPr>
          <w:rFonts w:ascii="PT Astra Serif" w:hAnsi="PT Astra Serif"/>
          <w:sz w:val="24"/>
          <w:szCs w:val="24"/>
        </w:rPr>
        <w:t>и</w:t>
      </w:r>
      <w:r w:rsidRPr="002E757F">
        <w:rPr>
          <w:rFonts w:ascii="PT Astra Serif" w:hAnsi="PT Astra Serif"/>
          <w:spacing w:val="37"/>
          <w:sz w:val="24"/>
          <w:szCs w:val="24"/>
        </w:rPr>
        <w:t xml:space="preserve"> </w:t>
      </w:r>
      <w:r w:rsidRPr="002E757F">
        <w:rPr>
          <w:rFonts w:ascii="PT Astra Serif" w:hAnsi="PT Astra Serif"/>
          <w:sz w:val="24"/>
          <w:szCs w:val="24"/>
        </w:rPr>
        <w:t>измерении,</w:t>
      </w:r>
      <w:r w:rsidRPr="002E757F">
        <w:rPr>
          <w:rFonts w:ascii="PT Astra Serif" w:hAnsi="PT Astra Serif"/>
          <w:spacing w:val="34"/>
          <w:sz w:val="24"/>
          <w:szCs w:val="24"/>
        </w:rPr>
        <w:t xml:space="preserve"> </w:t>
      </w:r>
      <w:r w:rsidRPr="002E757F">
        <w:rPr>
          <w:rFonts w:ascii="PT Astra Serif" w:hAnsi="PT Astra Serif"/>
          <w:sz w:val="24"/>
          <w:szCs w:val="24"/>
        </w:rPr>
        <w:t>запись</w:t>
      </w:r>
      <w:r w:rsidRPr="002E757F">
        <w:rPr>
          <w:rFonts w:ascii="PT Astra Serif" w:hAnsi="PT Astra Serif"/>
          <w:spacing w:val="37"/>
          <w:sz w:val="24"/>
          <w:szCs w:val="24"/>
        </w:rPr>
        <w:t xml:space="preserve"> </w:t>
      </w:r>
      <w:r w:rsidRPr="002E757F">
        <w:rPr>
          <w:rFonts w:ascii="PT Astra Serif" w:hAnsi="PT Astra Serif"/>
          <w:sz w:val="24"/>
          <w:szCs w:val="24"/>
        </w:rPr>
        <w:t>чисел,</w:t>
      </w:r>
      <w:r w:rsidRPr="002E757F">
        <w:rPr>
          <w:rFonts w:ascii="PT Astra Serif" w:hAnsi="PT Astra Serif"/>
          <w:spacing w:val="36"/>
          <w:sz w:val="24"/>
          <w:szCs w:val="24"/>
        </w:rPr>
        <w:t xml:space="preserve"> </w:t>
      </w:r>
      <w:r w:rsidRPr="002E757F">
        <w:rPr>
          <w:rFonts w:ascii="PT Astra Serif" w:hAnsi="PT Astra Serif"/>
          <w:sz w:val="24"/>
          <w:szCs w:val="24"/>
        </w:rPr>
        <w:t>полученных</w:t>
      </w:r>
      <w:r w:rsidRPr="002E757F">
        <w:rPr>
          <w:rFonts w:ascii="PT Astra Serif" w:hAnsi="PT Astra Serif"/>
          <w:spacing w:val="38"/>
          <w:sz w:val="24"/>
          <w:szCs w:val="24"/>
        </w:rPr>
        <w:t xml:space="preserve"> </w:t>
      </w:r>
      <w:r w:rsidRPr="002E757F">
        <w:rPr>
          <w:rFonts w:ascii="PT Astra Serif" w:hAnsi="PT Astra Serif"/>
          <w:sz w:val="24"/>
          <w:szCs w:val="24"/>
        </w:rPr>
        <w:t>при измерении двумя мерами (с полным набором знаков в мелких мерах);</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30"/>
          <w:sz w:val="24"/>
          <w:szCs w:val="24"/>
        </w:rPr>
        <w:t xml:space="preserve"> </w:t>
      </w:r>
      <w:r w:rsidRPr="002E757F">
        <w:rPr>
          <w:rFonts w:ascii="PT Astra Serif" w:hAnsi="PT Astra Serif"/>
          <w:sz w:val="24"/>
          <w:szCs w:val="24"/>
        </w:rPr>
        <w:t>порядка</w:t>
      </w:r>
      <w:r w:rsidRPr="002E757F">
        <w:rPr>
          <w:rFonts w:ascii="PT Astra Serif" w:hAnsi="PT Astra Serif"/>
          <w:spacing w:val="30"/>
          <w:sz w:val="24"/>
          <w:szCs w:val="24"/>
        </w:rPr>
        <w:t xml:space="preserve"> </w:t>
      </w:r>
      <w:r w:rsidRPr="002E757F">
        <w:rPr>
          <w:rFonts w:ascii="PT Astra Serif" w:hAnsi="PT Astra Serif"/>
          <w:sz w:val="24"/>
          <w:szCs w:val="24"/>
        </w:rPr>
        <w:t>месяцев</w:t>
      </w:r>
      <w:r w:rsidRPr="002E757F">
        <w:rPr>
          <w:rFonts w:ascii="PT Astra Serif" w:hAnsi="PT Astra Serif"/>
          <w:spacing w:val="31"/>
          <w:sz w:val="24"/>
          <w:szCs w:val="24"/>
        </w:rPr>
        <w:t xml:space="preserve"> </w:t>
      </w:r>
      <w:r w:rsidRPr="002E757F">
        <w:rPr>
          <w:rFonts w:ascii="PT Astra Serif" w:hAnsi="PT Astra Serif"/>
          <w:sz w:val="24"/>
          <w:szCs w:val="24"/>
        </w:rPr>
        <w:t>в</w:t>
      </w:r>
      <w:r w:rsidRPr="002E757F">
        <w:rPr>
          <w:rFonts w:ascii="PT Astra Serif" w:hAnsi="PT Astra Serif"/>
          <w:spacing w:val="31"/>
          <w:sz w:val="24"/>
          <w:szCs w:val="24"/>
        </w:rPr>
        <w:t xml:space="preserve"> </w:t>
      </w:r>
      <w:r w:rsidRPr="002E757F">
        <w:rPr>
          <w:rFonts w:ascii="PT Astra Serif" w:hAnsi="PT Astra Serif"/>
          <w:sz w:val="24"/>
          <w:szCs w:val="24"/>
        </w:rPr>
        <w:t>году,</w:t>
      </w:r>
      <w:r w:rsidRPr="002E757F">
        <w:rPr>
          <w:rFonts w:ascii="PT Astra Serif" w:hAnsi="PT Astra Serif"/>
          <w:spacing w:val="31"/>
          <w:sz w:val="24"/>
          <w:szCs w:val="24"/>
        </w:rPr>
        <w:t xml:space="preserve"> </w:t>
      </w:r>
      <w:r w:rsidRPr="002E757F">
        <w:rPr>
          <w:rFonts w:ascii="PT Astra Serif" w:hAnsi="PT Astra Serif"/>
          <w:sz w:val="24"/>
          <w:szCs w:val="24"/>
        </w:rPr>
        <w:t>номеров</w:t>
      </w:r>
      <w:r w:rsidRPr="002E757F">
        <w:rPr>
          <w:rFonts w:ascii="PT Astra Serif" w:hAnsi="PT Astra Serif"/>
          <w:spacing w:val="31"/>
          <w:sz w:val="24"/>
          <w:szCs w:val="24"/>
        </w:rPr>
        <w:t xml:space="preserve"> </w:t>
      </w:r>
      <w:r w:rsidRPr="002E757F">
        <w:rPr>
          <w:rFonts w:ascii="PT Astra Serif" w:hAnsi="PT Astra Serif"/>
          <w:sz w:val="24"/>
          <w:szCs w:val="24"/>
        </w:rPr>
        <w:t>месяцев</w:t>
      </w:r>
      <w:r w:rsidRPr="002E757F">
        <w:rPr>
          <w:rFonts w:ascii="PT Astra Serif" w:hAnsi="PT Astra Serif"/>
          <w:spacing w:val="31"/>
          <w:sz w:val="24"/>
          <w:szCs w:val="24"/>
        </w:rPr>
        <w:t xml:space="preserve"> </w:t>
      </w:r>
      <w:r w:rsidRPr="002E757F">
        <w:rPr>
          <w:rFonts w:ascii="PT Astra Serif" w:hAnsi="PT Astra Serif"/>
          <w:sz w:val="24"/>
          <w:szCs w:val="24"/>
        </w:rPr>
        <w:t>от</w:t>
      </w:r>
      <w:r w:rsidRPr="002E757F">
        <w:rPr>
          <w:rFonts w:ascii="PT Astra Serif" w:hAnsi="PT Astra Serif"/>
          <w:spacing w:val="32"/>
          <w:sz w:val="24"/>
          <w:szCs w:val="24"/>
        </w:rPr>
        <w:t xml:space="preserve"> </w:t>
      </w:r>
      <w:r w:rsidRPr="002E757F">
        <w:rPr>
          <w:rFonts w:ascii="PT Astra Serif" w:hAnsi="PT Astra Serif"/>
          <w:sz w:val="24"/>
          <w:szCs w:val="24"/>
        </w:rPr>
        <w:t>начала</w:t>
      </w:r>
      <w:r w:rsidRPr="002E757F">
        <w:rPr>
          <w:rFonts w:ascii="PT Astra Serif" w:hAnsi="PT Astra Serif"/>
          <w:spacing w:val="31"/>
          <w:sz w:val="24"/>
          <w:szCs w:val="24"/>
        </w:rPr>
        <w:t xml:space="preserve"> </w:t>
      </w:r>
      <w:r w:rsidRPr="002E757F">
        <w:rPr>
          <w:rFonts w:ascii="PT Astra Serif" w:hAnsi="PT Astra Serif"/>
          <w:sz w:val="24"/>
          <w:szCs w:val="24"/>
        </w:rPr>
        <w:t>года,</w:t>
      </w:r>
      <w:r w:rsidRPr="002E757F">
        <w:rPr>
          <w:rFonts w:ascii="PT Astra Serif" w:hAnsi="PT Astra Serif"/>
          <w:spacing w:val="34"/>
          <w:sz w:val="24"/>
          <w:szCs w:val="24"/>
        </w:rPr>
        <w:t xml:space="preserve"> </w:t>
      </w:r>
      <w:r w:rsidRPr="002E757F">
        <w:rPr>
          <w:rFonts w:ascii="PT Astra Serif" w:hAnsi="PT Astra Serif"/>
          <w:sz w:val="24"/>
          <w:szCs w:val="24"/>
        </w:rPr>
        <w:t>умение</w:t>
      </w:r>
      <w:r w:rsidRPr="002E757F">
        <w:rPr>
          <w:rFonts w:ascii="PT Astra Serif" w:hAnsi="PT Astra Serif"/>
          <w:spacing w:val="30"/>
          <w:sz w:val="24"/>
          <w:szCs w:val="24"/>
        </w:rPr>
        <w:t xml:space="preserve"> </w:t>
      </w:r>
      <w:r w:rsidRPr="002E757F">
        <w:rPr>
          <w:rFonts w:ascii="PT Astra Serif" w:hAnsi="PT Astra Serif"/>
          <w:sz w:val="24"/>
          <w:szCs w:val="24"/>
        </w:rPr>
        <w:t>пользоваться календарем для установления порядка месяцев в году, знание количества суток в месяцах;</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определение</w:t>
      </w:r>
      <w:r w:rsidRPr="002E757F">
        <w:rPr>
          <w:rFonts w:ascii="PT Astra Serif" w:hAnsi="PT Astra Serif"/>
          <w:spacing w:val="-3"/>
          <w:sz w:val="24"/>
          <w:szCs w:val="24"/>
        </w:rPr>
        <w:t xml:space="preserve"> </w:t>
      </w:r>
      <w:r w:rsidRPr="002E757F">
        <w:rPr>
          <w:rFonts w:ascii="PT Astra Serif" w:hAnsi="PT Astra Serif"/>
          <w:sz w:val="24"/>
          <w:szCs w:val="24"/>
        </w:rPr>
        <w:t>времени</w:t>
      </w:r>
      <w:r w:rsidRPr="002E757F">
        <w:rPr>
          <w:rFonts w:ascii="PT Astra Serif" w:hAnsi="PT Astra Serif"/>
          <w:spacing w:val="-2"/>
          <w:sz w:val="24"/>
          <w:szCs w:val="24"/>
        </w:rPr>
        <w:t xml:space="preserve"> </w:t>
      </w:r>
      <w:r w:rsidRPr="002E757F">
        <w:rPr>
          <w:rFonts w:ascii="PT Astra Serif" w:hAnsi="PT Astra Serif"/>
          <w:sz w:val="24"/>
          <w:szCs w:val="24"/>
        </w:rPr>
        <w:t>по</w:t>
      </w:r>
      <w:r w:rsidRPr="002E757F">
        <w:rPr>
          <w:rFonts w:ascii="PT Astra Serif" w:hAnsi="PT Astra Serif"/>
          <w:spacing w:val="-2"/>
          <w:sz w:val="24"/>
          <w:szCs w:val="24"/>
        </w:rPr>
        <w:t xml:space="preserve"> </w:t>
      </w:r>
      <w:r w:rsidRPr="002E757F">
        <w:rPr>
          <w:rFonts w:ascii="PT Astra Serif" w:hAnsi="PT Astra Serif"/>
          <w:sz w:val="24"/>
          <w:szCs w:val="24"/>
        </w:rPr>
        <w:t>часам</w:t>
      </w:r>
      <w:r w:rsidRPr="002E757F">
        <w:rPr>
          <w:rFonts w:ascii="PT Astra Serif" w:hAnsi="PT Astra Serif"/>
          <w:spacing w:val="-2"/>
          <w:sz w:val="24"/>
          <w:szCs w:val="24"/>
        </w:rPr>
        <w:t xml:space="preserve"> </w:t>
      </w:r>
      <w:r w:rsidRPr="002E757F">
        <w:rPr>
          <w:rFonts w:ascii="PT Astra Serif" w:hAnsi="PT Astra Serif"/>
          <w:sz w:val="24"/>
          <w:szCs w:val="24"/>
        </w:rPr>
        <w:t>тремя способами</w:t>
      </w:r>
      <w:r w:rsidRPr="002E757F">
        <w:rPr>
          <w:rFonts w:ascii="PT Astra Serif" w:hAnsi="PT Astra Serif"/>
          <w:spacing w:val="-2"/>
          <w:sz w:val="24"/>
          <w:szCs w:val="24"/>
        </w:rPr>
        <w:t xml:space="preserve"> </w:t>
      </w:r>
      <w:r w:rsidRPr="002E757F">
        <w:rPr>
          <w:rFonts w:ascii="PT Astra Serif" w:hAnsi="PT Astra Serif"/>
          <w:sz w:val="24"/>
          <w:szCs w:val="24"/>
        </w:rPr>
        <w:t>с</w:t>
      </w:r>
      <w:r w:rsidRPr="002E757F">
        <w:rPr>
          <w:rFonts w:ascii="PT Astra Serif" w:hAnsi="PT Astra Serif"/>
          <w:spacing w:val="-2"/>
          <w:sz w:val="24"/>
          <w:szCs w:val="24"/>
        </w:rPr>
        <w:t xml:space="preserve"> </w:t>
      </w:r>
      <w:r w:rsidRPr="002E757F">
        <w:rPr>
          <w:rFonts w:ascii="PT Astra Serif" w:hAnsi="PT Astra Serif"/>
          <w:sz w:val="24"/>
          <w:szCs w:val="24"/>
        </w:rPr>
        <w:t>точностью</w:t>
      </w:r>
      <w:r w:rsidRPr="002E757F">
        <w:rPr>
          <w:rFonts w:ascii="PT Astra Serif" w:hAnsi="PT Astra Serif"/>
          <w:spacing w:val="-2"/>
          <w:sz w:val="24"/>
          <w:szCs w:val="24"/>
        </w:rPr>
        <w:t xml:space="preserve"> </w:t>
      </w:r>
      <w:r w:rsidRPr="002E757F">
        <w:rPr>
          <w:rFonts w:ascii="PT Astra Serif" w:hAnsi="PT Astra Serif"/>
          <w:sz w:val="24"/>
          <w:szCs w:val="24"/>
        </w:rPr>
        <w:t>до</w:t>
      </w:r>
      <w:r w:rsidRPr="002E757F">
        <w:rPr>
          <w:rFonts w:ascii="PT Astra Serif" w:hAnsi="PT Astra Serif"/>
          <w:spacing w:val="-2"/>
          <w:sz w:val="24"/>
          <w:szCs w:val="24"/>
        </w:rPr>
        <w:t xml:space="preserve"> </w:t>
      </w:r>
      <w:r w:rsidRPr="002E757F">
        <w:rPr>
          <w:rFonts w:ascii="PT Astra Serif" w:hAnsi="PT Astra Serif"/>
          <w:sz w:val="24"/>
          <w:szCs w:val="24"/>
        </w:rPr>
        <w:t>1</w:t>
      </w:r>
      <w:r w:rsidRPr="002E757F">
        <w:rPr>
          <w:rFonts w:ascii="PT Astra Serif" w:hAnsi="PT Astra Serif"/>
          <w:spacing w:val="-1"/>
          <w:sz w:val="24"/>
          <w:szCs w:val="24"/>
        </w:rPr>
        <w:t xml:space="preserve"> </w:t>
      </w:r>
      <w:r w:rsidRPr="002E757F">
        <w:rPr>
          <w:rFonts w:ascii="PT Astra Serif" w:hAnsi="PT Astra Serif"/>
          <w:spacing w:val="-4"/>
          <w:sz w:val="24"/>
          <w:szCs w:val="24"/>
        </w:rPr>
        <w:t>мин;</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решение,</w:t>
      </w:r>
      <w:r w:rsidRPr="002E757F">
        <w:rPr>
          <w:rFonts w:ascii="PT Astra Serif" w:hAnsi="PT Astra Serif"/>
          <w:spacing w:val="-11"/>
          <w:sz w:val="24"/>
          <w:szCs w:val="24"/>
        </w:rPr>
        <w:t xml:space="preserve"> </w:t>
      </w:r>
      <w:r w:rsidRPr="002E757F">
        <w:rPr>
          <w:rFonts w:ascii="PT Astra Serif" w:hAnsi="PT Astra Serif"/>
          <w:sz w:val="24"/>
          <w:szCs w:val="24"/>
        </w:rPr>
        <w:t>составление,</w:t>
      </w:r>
      <w:r w:rsidRPr="002E757F">
        <w:rPr>
          <w:rFonts w:ascii="PT Astra Serif" w:hAnsi="PT Astra Serif"/>
          <w:spacing w:val="-5"/>
          <w:sz w:val="24"/>
          <w:szCs w:val="24"/>
        </w:rPr>
        <w:t xml:space="preserve"> </w:t>
      </w:r>
      <w:r w:rsidRPr="002E757F">
        <w:rPr>
          <w:rFonts w:ascii="PT Astra Serif" w:hAnsi="PT Astra Serif"/>
          <w:sz w:val="24"/>
          <w:szCs w:val="24"/>
        </w:rPr>
        <w:t>иллюстрирование</w:t>
      </w:r>
      <w:r w:rsidRPr="002E757F">
        <w:rPr>
          <w:rFonts w:ascii="PT Astra Serif" w:hAnsi="PT Astra Serif"/>
          <w:spacing w:val="-9"/>
          <w:sz w:val="24"/>
          <w:szCs w:val="24"/>
        </w:rPr>
        <w:t xml:space="preserve"> </w:t>
      </w:r>
      <w:r w:rsidRPr="002E757F">
        <w:rPr>
          <w:rFonts w:ascii="PT Astra Serif" w:hAnsi="PT Astra Serif"/>
          <w:sz w:val="24"/>
          <w:szCs w:val="24"/>
        </w:rPr>
        <w:t>всех</w:t>
      </w:r>
      <w:r w:rsidRPr="002E757F">
        <w:rPr>
          <w:rFonts w:ascii="PT Astra Serif" w:hAnsi="PT Astra Serif"/>
          <w:spacing w:val="-8"/>
          <w:sz w:val="24"/>
          <w:szCs w:val="24"/>
        </w:rPr>
        <w:t xml:space="preserve"> </w:t>
      </w:r>
      <w:r w:rsidRPr="002E757F">
        <w:rPr>
          <w:rFonts w:ascii="PT Astra Serif" w:hAnsi="PT Astra Serif"/>
          <w:sz w:val="24"/>
          <w:szCs w:val="24"/>
        </w:rPr>
        <w:t>изученных</w:t>
      </w:r>
      <w:r w:rsidRPr="002E757F">
        <w:rPr>
          <w:rFonts w:ascii="PT Astra Serif" w:hAnsi="PT Astra Serif"/>
          <w:spacing w:val="-9"/>
          <w:sz w:val="24"/>
          <w:szCs w:val="24"/>
        </w:rPr>
        <w:t xml:space="preserve"> </w:t>
      </w:r>
      <w:r w:rsidRPr="002E757F">
        <w:rPr>
          <w:rFonts w:ascii="PT Astra Serif" w:hAnsi="PT Astra Serif"/>
          <w:sz w:val="24"/>
          <w:szCs w:val="24"/>
        </w:rPr>
        <w:t>простых</w:t>
      </w:r>
      <w:r w:rsidRPr="002E757F">
        <w:rPr>
          <w:rFonts w:ascii="PT Astra Serif" w:hAnsi="PT Astra Serif"/>
          <w:spacing w:val="-8"/>
          <w:sz w:val="24"/>
          <w:szCs w:val="24"/>
        </w:rPr>
        <w:t xml:space="preserve"> </w:t>
      </w:r>
      <w:r w:rsidRPr="002E757F">
        <w:rPr>
          <w:rFonts w:ascii="PT Astra Serif" w:hAnsi="PT Astra Serif"/>
          <w:sz w:val="24"/>
          <w:szCs w:val="24"/>
        </w:rPr>
        <w:t>арифметических</w:t>
      </w:r>
      <w:r w:rsidRPr="002E757F">
        <w:rPr>
          <w:rFonts w:ascii="PT Astra Serif" w:hAnsi="PT Astra Serif"/>
          <w:spacing w:val="-8"/>
          <w:sz w:val="24"/>
          <w:szCs w:val="24"/>
        </w:rPr>
        <w:t xml:space="preserve"> </w:t>
      </w:r>
      <w:r w:rsidRPr="002E757F">
        <w:rPr>
          <w:rFonts w:ascii="PT Astra Serif" w:hAnsi="PT Astra Serif"/>
          <w:spacing w:val="-2"/>
          <w:sz w:val="24"/>
          <w:szCs w:val="24"/>
        </w:rPr>
        <w:t>задач;</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краткая запись, моделирование содержания, решение составных арифметических задач в два действия;</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различение</w:t>
      </w:r>
      <w:r w:rsidRPr="002E757F">
        <w:rPr>
          <w:rFonts w:ascii="PT Astra Serif" w:hAnsi="PT Astra Serif"/>
          <w:spacing w:val="80"/>
          <w:sz w:val="24"/>
          <w:szCs w:val="24"/>
        </w:rPr>
        <w:t xml:space="preserve"> </w:t>
      </w:r>
      <w:r w:rsidRPr="002E757F">
        <w:rPr>
          <w:rFonts w:ascii="PT Astra Serif" w:hAnsi="PT Astra Serif"/>
          <w:sz w:val="24"/>
          <w:szCs w:val="24"/>
        </w:rPr>
        <w:t>замкнутых,</w:t>
      </w:r>
      <w:r w:rsidRPr="002E757F">
        <w:rPr>
          <w:rFonts w:ascii="PT Astra Serif" w:hAnsi="PT Astra Serif"/>
          <w:spacing w:val="80"/>
          <w:sz w:val="24"/>
          <w:szCs w:val="24"/>
        </w:rPr>
        <w:t xml:space="preserve"> </w:t>
      </w:r>
      <w:r w:rsidRPr="002E757F">
        <w:rPr>
          <w:rFonts w:ascii="PT Astra Serif" w:hAnsi="PT Astra Serif"/>
          <w:sz w:val="24"/>
          <w:szCs w:val="24"/>
        </w:rPr>
        <w:t>незамкнутых</w:t>
      </w:r>
      <w:r w:rsidRPr="002E757F">
        <w:rPr>
          <w:rFonts w:ascii="PT Astra Serif" w:hAnsi="PT Astra Serif"/>
          <w:spacing w:val="80"/>
          <w:sz w:val="24"/>
          <w:szCs w:val="24"/>
        </w:rPr>
        <w:t xml:space="preserve"> </w:t>
      </w:r>
      <w:r w:rsidRPr="002E757F">
        <w:rPr>
          <w:rFonts w:ascii="PT Astra Serif" w:hAnsi="PT Astra Serif"/>
          <w:sz w:val="24"/>
          <w:szCs w:val="24"/>
        </w:rPr>
        <w:t>кривых,</w:t>
      </w:r>
      <w:r w:rsidRPr="002E757F">
        <w:rPr>
          <w:rFonts w:ascii="PT Astra Serif" w:hAnsi="PT Astra Serif"/>
          <w:spacing w:val="80"/>
          <w:sz w:val="24"/>
          <w:szCs w:val="24"/>
        </w:rPr>
        <w:t xml:space="preserve"> </w:t>
      </w:r>
      <w:r w:rsidRPr="002E757F">
        <w:rPr>
          <w:rFonts w:ascii="PT Astra Serif" w:hAnsi="PT Astra Serif"/>
          <w:sz w:val="24"/>
          <w:szCs w:val="24"/>
        </w:rPr>
        <w:t>ломаных</w:t>
      </w:r>
      <w:r w:rsidRPr="002E757F">
        <w:rPr>
          <w:rFonts w:ascii="PT Astra Serif" w:hAnsi="PT Astra Serif"/>
          <w:spacing w:val="80"/>
          <w:sz w:val="24"/>
          <w:szCs w:val="24"/>
        </w:rPr>
        <w:t xml:space="preserve"> </w:t>
      </w:r>
      <w:r w:rsidRPr="002E757F">
        <w:rPr>
          <w:rFonts w:ascii="PT Astra Serif" w:hAnsi="PT Astra Serif"/>
          <w:sz w:val="24"/>
          <w:szCs w:val="24"/>
        </w:rPr>
        <w:t>линий;</w:t>
      </w:r>
      <w:r w:rsidRPr="002E757F">
        <w:rPr>
          <w:rFonts w:ascii="PT Astra Serif" w:hAnsi="PT Astra Serif"/>
          <w:spacing w:val="80"/>
          <w:sz w:val="24"/>
          <w:szCs w:val="24"/>
        </w:rPr>
        <w:t xml:space="preserve"> </w:t>
      </w:r>
      <w:r w:rsidRPr="002E757F">
        <w:rPr>
          <w:rFonts w:ascii="PT Astra Serif" w:hAnsi="PT Astra Serif"/>
          <w:sz w:val="24"/>
          <w:szCs w:val="24"/>
        </w:rPr>
        <w:t>вычисление</w:t>
      </w:r>
      <w:r w:rsidRPr="002E757F">
        <w:rPr>
          <w:rFonts w:ascii="PT Astra Serif" w:hAnsi="PT Astra Serif"/>
          <w:spacing w:val="80"/>
          <w:sz w:val="24"/>
          <w:szCs w:val="24"/>
        </w:rPr>
        <w:t xml:space="preserve"> </w:t>
      </w:r>
      <w:r w:rsidRPr="002E757F">
        <w:rPr>
          <w:rFonts w:ascii="PT Astra Serif" w:hAnsi="PT Astra Serif"/>
          <w:sz w:val="24"/>
          <w:szCs w:val="24"/>
        </w:rPr>
        <w:t>длины</w:t>
      </w:r>
      <w:r w:rsidRPr="002E757F">
        <w:rPr>
          <w:rFonts w:ascii="PT Astra Serif" w:hAnsi="PT Astra Serif"/>
          <w:spacing w:val="40"/>
          <w:sz w:val="24"/>
          <w:szCs w:val="24"/>
        </w:rPr>
        <w:t xml:space="preserve"> </w:t>
      </w:r>
      <w:r w:rsidRPr="002E757F">
        <w:rPr>
          <w:rFonts w:ascii="PT Astra Serif" w:hAnsi="PT Astra Serif"/>
          <w:spacing w:val="-2"/>
          <w:sz w:val="24"/>
          <w:szCs w:val="24"/>
        </w:rPr>
        <w:t>ломаной;</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узнавание,</w:t>
      </w:r>
      <w:r w:rsidRPr="002E757F">
        <w:rPr>
          <w:rFonts w:ascii="PT Astra Serif" w:hAnsi="PT Astra Serif"/>
          <w:spacing w:val="-4"/>
          <w:sz w:val="24"/>
          <w:szCs w:val="24"/>
        </w:rPr>
        <w:t xml:space="preserve"> </w:t>
      </w:r>
      <w:r w:rsidRPr="002E757F">
        <w:rPr>
          <w:rFonts w:ascii="PT Astra Serif" w:hAnsi="PT Astra Serif"/>
          <w:sz w:val="24"/>
          <w:szCs w:val="24"/>
        </w:rPr>
        <w:t>называние,</w:t>
      </w:r>
      <w:r w:rsidRPr="002E757F">
        <w:rPr>
          <w:rFonts w:ascii="PT Astra Serif" w:hAnsi="PT Astra Serif"/>
          <w:spacing w:val="-2"/>
          <w:sz w:val="24"/>
          <w:szCs w:val="24"/>
        </w:rPr>
        <w:t xml:space="preserve"> </w:t>
      </w:r>
      <w:r w:rsidRPr="002E757F">
        <w:rPr>
          <w:rFonts w:ascii="PT Astra Serif" w:hAnsi="PT Astra Serif"/>
          <w:sz w:val="24"/>
          <w:szCs w:val="24"/>
        </w:rPr>
        <w:t>вычерчивание,</w:t>
      </w:r>
      <w:r w:rsidRPr="002E757F">
        <w:rPr>
          <w:rFonts w:ascii="PT Astra Serif" w:hAnsi="PT Astra Serif"/>
          <w:spacing w:val="-4"/>
          <w:sz w:val="24"/>
          <w:szCs w:val="24"/>
        </w:rPr>
        <w:t xml:space="preserve"> </w:t>
      </w:r>
      <w:r w:rsidRPr="002E757F">
        <w:rPr>
          <w:rFonts w:ascii="PT Astra Serif" w:hAnsi="PT Astra Serif"/>
          <w:sz w:val="24"/>
          <w:szCs w:val="24"/>
        </w:rPr>
        <w:t>моделирование</w:t>
      </w:r>
      <w:r w:rsidRPr="002E757F">
        <w:rPr>
          <w:rFonts w:ascii="PT Astra Serif" w:hAnsi="PT Astra Serif"/>
          <w:spacing w:val="-5"/>
          <w:sz w:val="24"/>
          <w:szCs w:val="24"/>
        </w:rPr>
        <w:t xml:space="preserve"> </w:t>
      </w:r>
      <w:r w:rsidRPr="002E757F">
        <w:rPr>
          <w:rFonts w:ascii="PT Astra Serif" w:hAnsi="PT Astra Serif"/>
          <w:sz w:val="24"/>
          <w:szCs w:val="24"/>
        </w:rPr>
        <w:t>взаимного</w:t>
      </w:r>
      <w:r w:rsidRPr="002E757F">
        <w:rPr>
          <w:rFonts w:ascii="PT Astra Serif" w:hAnsi="PT Astra Serif"/>
          <w:spacing w:val="-4"/>
          <w:sz w:val="24"/>
          <w:szCs w:val="24"/>
        </w:rPr>
        <w:t xml:space="preserve"> </w:t>
      </w:r>
      <w:r w:rsidRPr="002E757F">
        <w:rPr>
          <w:rFonts w:ascii="PT Astra Serif" w:hAnsi="PT Astra Serif"/>
          <w:sz w:val="24"/>
          <w:szCs w:val="24"/>
        </w:rPr>
        <w:t>положения</w:t>
      </w:r>
      <w:r w:rsidRPr="002E757F">
        <w:rPr>
          <w:rFonts w:ascii="PT Astra Serif" w:hAnsi="PT Astra Serif"/>
          <w:spacing w:val="-4"/>
          <w:sz w:val="24"/>
          <w:szCs w:val="24"/>
        </w:rPr>
        <w:t xml:space="preserve"> </w:t>
      </w:r>
      <w:r w:rsidRPr="002E757F">
        <w:rPr>
          <w:rFonts w:ascii="PT Astra Serif" w:hAnsi="PT Astra Serif"/>
          <w:sz w:val="24"/>
          <w:szCs w:val="24"/>
        </w:rPr>
        <w:t>двух</w:t>
      </w:r>
      <w:r w:rsidRPr="002E757F">
        <w:rPr>
          <w:rFonts w:ascii="PT Astra Serif" w:hAnsi="PT Astra Serif"/>
          <w:spacing w:val="-2"/>
          <w:sz w:val="24"/>
          <w:szCs w:val="24"/>
        </w:rPr>
        <w:t xml:space="preserve"> </w:t>
      </w:r>
      <w:r w:rsidRPr="002E757F">
        <w:rPr>
          <w:rFonts w:ascii="PT Astra Serif" w:hAnsi="PT Astra Serif"/>
          <w:sz w:val="24"/>
          <w:szCs w:val="24"/>
        </w:rPr>
        <w:t>прямых и кривых линий, многоугольников, окружностей, нахождение точки пересечения;</w:t>
      </w:r>
    </w:p>
    <w:p w:rsidR="00B40420" w:rsidRPr="002E757F" w:rsidRDefault="002E757F" w:rsidP="00366408">
      <w:pPr>
        <w:pStyle w:val="af1"/>
        <w:numPr>
          <w:ilvl w:val="0"/>
          <w:numId w:val="4"/>
        </w:numPr>
        <w:tabs>
          <w:tab w:val="left" w:pos="1539"/>
          <w:tab w:val="left" w:pos="2497"/>
          <w:tab w:val="left" w:pos="3698"/>
          <w:tab w:val="left" w:pos="5013"/>
          <w:tab w:val="left" w:pos="7354"/>
          <w:tab w:val="left" w:pos="9069"/>
        </w:tabs>
        <w:ind w:left="1418" w:firstLine="567"/>
        <w:jc w:val="both"/>
        <w:rPr>
          <w:rFonts w:ascii="PT Astra Serif" w:hAnsi="PT Astra Serif"/>
          <w:sz w:val="24"/>
          <w:szCs w:val="24"/>
        </w:rPr>
      </w:pPr>
      <w:r w:rsidRPr="002E757F">
        <w:rPr>
          <w:rFonts w:ascii="PT Astra Serif" w:hAnsi="PT Astra Serif"/>
          <w:spacing w:val="-2"/>
          <w:sz w:val="24"/>
          <w:szCs w:val="24"/>
        </w:rPr>
        <w:t>знание</w:t>
      </w:r>
      <w:r w:rsidRPr="002E757F">
        <w:rPr>
          <w:rFonts w:ascii="PT Astra Serif" w:hAnsi="PT Astra Serif"/>
          <w:sz w:val="24"/>
          <w:szCs w:val="24"/>
        </w:rPr>
        <w:tab/>
      </w:r>
      <w:r w:rsidRPr="002E757F">
        <w:rPr>
          <w:rFonts w:ascii="PT Astra Serif" w:hAnsi="PT Astra Serif"/>
          <w:spacing w:val="-2"/>
          <w:sz w:val="24"/>
          <w:szCs w:val="24"/>
        </w:rPr>
        <w:t>названий</w:t>
      </w:r>
      <w:r w:rsidRPr="002E757F">
        <w:rPr>
          <w:rFonts w:ascii="PT Astra Serif" w:hAnsi="PT Astra Serif"/>
          <w:sz w:val="24"/>
          <w:szCs w:val="24"/>
        </w:rPr>
        <w:tab/>
      </w:r>
      <w:r w:rsidRPr="002E757F">
        <w:rPr>
          <w:rFonts w:ascii="PT Astra Serif" w:hAnsi="PT Astra Serif"/>
          <w:spacing w:val="-2"/>
          <w:sz w:val="24"/>
          <w:szCs w:val="24"/>
        </w:rPr>
        <w:t>элементов</w:t>
      </w:r>
      <w:r w:rsidRPr="002E757F">
        <w:rPr>
          <w:rFonts w:ascii="PT Astra Serif" w:hAnsi="PT Astra Serif"/>
          <w:sz w:val="24"/>
          <w:szCs w:val="24"/>
        </w:rPr>
        <w:tab/>
      </w:r>
      <w:r w:rsidRPr="002E757F">
        <w:rPr>
          <w:rFonts w:ascii="PT Astra Serif" w:hAnsi="PT Astra Serif"/>
          <w:spacing w:val="-2"/>
          <w:sz w:val="24"/>
          <w:szCs w:val="24"/>
        </w:rPr>
        <w:t>четырехугольников,</w:t>
      </w:r>
      <w:r w:rsidRPr="002E757F">
        <w:rPr>
          <w:rFonts w:ascii="PT Astra Serif" w:hAnsi="PT Astra Serif"/>
          <w:sz w:val="24"/>
          <w:szCs w:val="24"/>
        </w:rPr>
        <w:tab/>
      </w:r>
      <w:r w:rsidRPr="002E757F">
        <w:rPr>
          <w:rFonts w:ascii="PT Astra Serif" w:hAnsi="PT Astra Serif"/>
          <w:spacing w:val="-2"/>
          <w:sz w:val="24"/>
          <w:szCs w:val="24"/>
        </w:rPr>
        <w:t>вычерчивание</w:t>
      </w:r>
      <w:r w:rsidRPr="002E757F">
        <w:rPr>
          <w:rFonts w:ascii="PT Astra Serif" w:hAnsi="PT Astra Serif"/>
          <w:sz w:val="24"/>
          <w:szCs w:val="24"/>
        </w:rPr>
        <w:tab/>
      </w:r>
      <w:r w:rsidRPr="002E757F">
        <w:rPr>
          <w:rFonts w:ascii="PT Astra Serif" w:hAnsi="PT Astra Serif"/>
          <w:spacing w:val="-2"/>
          <w:sz w:val="24"/>
          <w:szCs w:val="24"/>
        </w:rPr>
        <w:t xml:space="preserve">прямоугольника </w:t>
      </w:r>
      <w:r w:rsidRPr="002E757F">
        <w:rPr>
          <w:rFonts w:ascii="PT Astra Serif" w:hAnsi="PT Astra Serif"/>
          <w:sz w:val="24"/>
          <w:szCs w:val="24"/>
        </w:rPr>
        <w:t>(квадрата) с помощью чертежного треугольника на нелинованной бумаге;</w:t>
      </w:r>
    </w:p>
    <w:p w:rsidR="00B40420" w:rsidRPr="002E757F" w:rsidRDefault="002E757F" w:rsidP="00366408">
      <w:pPr>
        <w:pStyle w:val="af1"/>
        <w:numPr>
          <w:ilvl w:val="0"/>
          <w:numId w:val="4"/>
        </w:numPr>
        <w:tabs>
          <w:tab w:val="left" w:pos="1539"/>
          <w:tab w:val="left" w:pos="2497"/>
          <w:tab w:val="left" w:pos="3698"/>
          <w:tab w:val="left" w:pos="5013"/>
          <w:tab w:val="left" w:pos="7354"/>
          <w:tab w:val="left" w:pos="9069"/>
        </w:tabs>
        <w:ind w:left="1418" w:firstLine="567"/>
        <w:jc w:val="both"/>
        <w:rPr>
          <w:rFonts w:ascii="PT Astra Serif" w:hAnsi="PT Astra Serif"/>
          <w:sz w:val="24"/>
          <w:szCs w:val="24"/>
        </w:rPr>
      </w:pPr>
      <w:r w:rsidRPr="002E757F">
        <w:rPr>
          <w:rFonts w:ascii="PT Astra Serif" w:hAnsi="PT Astra Serif"/>
          <w:sz w:val="24"/>
          <w:szCs w:val="24"/>
        </w:rPr>
        <w:t>вычерчивание</w:t>
      </w:r>
      <w:r w:rsidRPr="002E757F">
        <w:rPr>
          <w:rFonts w:ascii="PT Astra Serif" w:hAnsi="PT Astra Serif"/>
          <w:spacing w:val="-8"/>
          <w:sz w:val="24"/>
          <w:szCs w:val="24"/>
        </w:rPr>
        <w:t xml:space="preserve"> </w:t>
      </w:r>
      <w:r w:rsidRPr="002E757F">
        <w:rPr>
          <w:rFonts w:ascii="PT Astra Serif" w:hAnsi="PT Astra Serif"/>
          <w:sz w:val="24"/>
          <w:szCs w:val="24"/>
        </w:rPr>
        <w:t>окружности</w:t>
      </w:r>
      <w:r w:rsidRPr="002E757F">
        <w:rPr>
          <w:rFonts w:ascii="PT Astra Serif" w:hAnsi="PT Astra Serif"/>
          <w:spacing w:val="-3"/>
          <w:sz w:val="24"/>
          <w:szCs w:val="24"/>
        </w:rPr>
        <w:t xml:space="preserve"> </w:t>
      </w:r>
      <w:r w:rsidRPr="002E757F">
        <w:rPr>
          <w:rFonts w:ascii="PT Astra Serif" w:hAnsi="PT Astra Serif"/>
          <w:sz w:val="24"/>
          <w:szCs w:val="24"/>
        </w:rPr>
        <w:t>разных</w:t>
      </w:r>
      <w:r w:rsidRPr="002E757F">
        <w:rPr>
          <w:rFonts w:ascii="PT Astra Serif" w:hAnsi="PT Astra Serif"/>
          <w:spacing w:val="-3"/>
          <w:sz w:val="24"/>
          <w:szCs w:val="24"/>
        </w:rPr>
        <w:t xml:space="preserve"> </w:t>
      </w:r>
      <w:r w:rsidRPr="002E757F">
        <w:rPr>
          <w:rFonts w:ascii="PT Astra Serif" w:hAnsi="PT Astra Serif"/>
          <w:sz w:val="24"/>
          <w:szCs w:val="24"/>
        </w:rPr>
        <w:t>радиусов,</w:t>
      </w:r>
      <w:r w:rsidRPr="002E757F">
        <w:rPr>
          <w:rFonts w:ascii="PT Astra Serif" w:hAnsi="PT Astra Serif"/>
          <w:spacing w:val="-4"/>
          <w:sz w:val="24"/>
          <w:szCs w:val="24"/>
        </w:rPr>
        <w:t xml:space="preserve"> </w:t>
      </w:r>
      <w:r w:rsidRPr="002E757F">
        <w:rPr>
          <w:rFonts w:ascii="PT Astra Serif" w:hAnsi="PT Astra Serif"/>
          <w:sz w:val="24"/>
          <w:szCs w:val="24"/>
        </w:rPr>
        <w:t>различение</w:t>
      </w:r>
      <w:r w:rsidRPr="002E757F">
        <w:rPr>
          <w:rFonts w:ascii="PT Astra Serif" w:hAnsi="PT Astra Serif"/>
          <w:spacing w:val="-6"/>
          <w:sz w:val="24"/>
          <w:szCs w:val="24"/>
        </w:rPr>
        <w:t xml:space="preserve"> </w:t>
      </w:r>
      <w:r w:rsidRPr="002E757F">
        <w:rPr>
          <w:rFonts w:ascii="PT Astra Serif" w:hAnsi="PT Astra Serif"/>
          <w:sz w:val="24"/>
          <w:szCs w:val="24"/>
        </w:rPr>
        <w:t>окружности</w:t>
      </w:r>
      <w:r w:rsidRPr="002E757F">
        <w:rPr>
          <w:rFonts w:ascii="PT Astra Serif" w:hAnsi="PT Astra Serif"/>
          <w:spacing w:val="-3"/>
          <w:sz w:val="24"/>
          <w:szCs w:val="24"/>
        </w:rPr>
        <w:t xml:space="preserve"> </w:t>
      </w:r>
      <w:r w:rsidRPr="002E757F">
        <w:rPr>
          <w:rFonts w:ascii="PT Astra Serif" w:hAnsi="PT Astra Serif"/>
          <w:sz w:val="24"/>
          <w:szCs w:val="24"/>
        </w:rPr>
        <w:t>и</w:t>
      </w:r>
      <w:r w:rsidRPr="002E757F">
        <w:rPr>
          <w:rFonts w:ascii="PT Astra Serif" w:hAnsi="PT Astra Serif"/>
          <w:spacing w:val="-4"/>
          <w:sz w:val="24"/>
          <w:szCs w:val="24"/>
        </w:rPr>
        <w:t xml:space="preserve"> </w:t>
      </w:r>
      <w:r w:rsidRPr="002E757F">
        <w:rPr>
          <w:rFonts w:ascii="PT Astra Serif" w:hAnsi="PT Astra Serif"/>
          <w:spacing w:val="-2"/>
          <w:sz w:val="24"/>
          <w:szCs w:val="24"/>
        </w:rPr>
        <w:t>круга.</w:t>
      </w:r>
    </w:p>
    <w:p w:rsidR="00B40420" w:rsidRPr="002E757F" w:rsidRDefault="00B40420" w:rsidP="00366408">
      <w:pPr>
        <w:pStyle w:val="a5"/>
        <w:ind w:left="1418" w:firstLine="567"/>
        <w:jc w:val="both"/>
        <w:rPr>
          <w:rFonts w:ascii="PT Astra Serif" w:hAnsi="PT Astra Serif"/>
        </w:rPr>
      </w:pPr>
    </w:p>
    <w:p w:rsidR="00B40420" w:rsidRPr="002E757F" w:rsidRDefault="002E757F" w:rsidP="00366408">
      <w:pPr>
        <w:pStyle w:val="2"/>
        <w:spacing w:line="240" w:lineRule="auto"/>
        <w:ind w:left="1418" w:firstLine="567"/>
        <w:jc w:val="both"/>
        <w:rPr>
          <w:rFonts w:ascii="PT Astra Serif" w:hAnsi="PT Astra Serif"/>
        </w:rPr>
      </w:pPr>
      <w:bookmarkStart w:id="7" w:name="Минимальный_и_достаточный_уровни_достиж3"/>
      <w:bookmarkEnd w:id="7"/>
      <w:r w:rsidRPr="002E757F">
        <w:rPr>
          <w:rFonts w:ascii="PT Astra Serif" w:hAnsi="PT Astra Serif"/>
        </w:rPr>
        <w:t>Минимальный</w:t>
      </w:r>
      <w:r w:rsidRPr="002E757F">
        <w:rPr>
          <w:rFonts w:ascii="PT Astra Serif" w:hAnsi="PT Astra Serif"/>
          <w:spacing w:val="-9"/>
        </w:rPr>
        <w:t xml:space="preserve"> </w:t>
      </w:r>
      <w:r w:rsidRPr="002E757F">
        <w:rPr>
          <w:rFonts w:ascii="PT Astra Serif" w:hAnsi="PT Astra Serif"/>
        </w:rPr>
        <w:t>и</w:t>
      </w:r>
      <w:r w:rsidRPr="002E757F">
        <w:rPr>
          <w:rFonts w:ascii="PT Astra Serif" w:hAnsi="PT Astra Serif"/>
          <w:spacing w:val="-9"/>
        </w:rPr>
        <w:t xml:space="preserve"> </w:t>
      </w:r>
      <w:r w:rsidRPr="002E757F">
        <w:rPr>
          <w:rFonts w:ascii="PT Astra Serif" w:hAnsi="PT Astra Serif"/>
        </w:rPr>
        <w:t>достаточный</w:t>
      </w:r>
      <w:r w:rsidRPr="002E757F">
        <w:rPr>
          <w:rFonts w:ascii="PT Astra Serif" w:hAnsi="PT Astra Serif"/>
          <w:spacing w:val="-9"/>
        </w:rPr>
        <w:t xml:space="preserve"> </w:t>
      </w:r>
      <w:r w:rsidRPr="002E757F">
        <w:rPr>
          <w:rFonts w:ascii="PT Astra Serif" w:hAnsi="PT Astra Serif"/>
        </w:rPr>
        <w:t>уровни</w:t>
      </w:r>
      <w:r w:rsidRPr="002E757F">
        <w:rPr>
          <w:rFonts w:ascii="PT Astra Serif" w:hAnsi="PT Astra Serif"/>
          <w:spacing w:val="-11"/>
        </w:rPr>
        <w:t xml:space="preserve"> </w:t>
      </w:r>
      <w:r w:rsidRPr="002E757F">
        <w:rPr>
          <w:rFonts w:ascii="PT Astra Serif" w:hAnsi="PT Astra Serif"/>
        </w:rPr>
        <w:t>достижения</w:t>
      </w:r>
      <w:r w:rsidRPr="002E757F">
        <w:rPr>
          <w:rFonts w:ascii="PT Astra Serif" w:hAnsi="PT Astra Serif"/>
          <w:spacing w:val="-10"/>
        </w:rPr>
        <w:t xml:space="preserve"> </w:t>
      </w:r>
      <w:r w:rsidRPr="002E757F">
        <w:rPr>
          <w:rFonts w:ascii="PT Astra Serif" w:hAnsi="PT Astra Serif"/>
        </w:rPr>
        <w:t>предметных</w:t>
      </w:r>
      <w:r w:rsidRPr="002E757F">
        <w:rPr>
          <w:rFonts w:ascii="PT Astra Serif" w:hAnsi="PT Astra Serif"/>
          <w:spacing w:val="-12"/>
        </w:rPr>
        <w:t xml:space="preserve"> </w:t>
      </w:r>
      <w:r w:rsidRPr="002E757F">
        <w:rPr>
          <w:rFonts w:ascii="PT Astra Serif" w:hAnsi="PT Astra Serif"/>
        </w:rPr>
        <w:t>результатов</w:t>
      </w:r>
      <w:r w:rsidRPr="002E757F">
        <w:rPr>
          <w:rFonts w:ascii="PT Astra Serif" w:hAnsi="PT Astra Serif"/>
          <w:spacing w:val="-9"/>
        </w:rPr>
        <w:t xml:space="preserve"> </w:t>
      </w:r>
      <w:r w:rsidRPr="002E757F">
        <w:rPr>
          <w:rFonts w:ascii="PT Astra Serif" w:hAnsi="PT Astra Serif"/>
        </w:rPr>
        <w:t>по</w:t>
      </w:r>
      <w:r w:rsidRPr="002E757F">
        <w:rPr>
          <w:rFonts w:ascii="PT Astra Serif" w:hAnsi="PT Astra Serif"/>
          <w:spacing w:val="-9"/>
        </w:rPr>
        <w:t xml:space="preserve"> </w:t>
      </w:r>
      <w:r w:rsidRPr="002E757F">
        <w:rPr>
          <w:rFonts w:ascii="PT Astra Serif" w:hAnsi="PT Astra Serif"/>
        </w:rPr>
        <w:t>предметной области "Математика" на конец обучения (IX класс).</w:t>
      </w:r>
    </w:p>
    <w:p w:rsidR="00B40420" w:rsidRPr="002E757F" w:rsidRDefault="002E757F" w:rsidP="00366408">
      <w:pPr>
        <w:spacing w:after="0" w:line="240" w:lineRule="auto"/>
        <w:ind w:left="1418" w:firstLine="567"/>
        <w:jc w:val="both"/>
        <w:rPr>
          <w:rFonts w:ascii="PT Astra Serif" w:hAnsi="PT Astra Serif"/>
          <w:b/>
          <w:sz w:val="24"/>
          <w:szCs w:val="24"/>
        </w:rPr>
      </w:pPr>
      <w:r w:rsidRPr="002E757F">
        <w:rPr>
          <w:rFonts w:ascii="PT Astra Serif" w:hAnsi="PT Astra Serif"/>
          <w:b/>
          <w:sz w:val="24"/>
          <w:szCs w:val="24"/>
        </w:rPr>
        <w:t>Минимальный</w:t>
      </w:r>
      <w:r w:rsidRPr="002E757F">
        <w:rPr>
          <w:rFonts w:ascii="PT Astra Serif" w:hAnsi="PT Astra Serif"/>
          <w:b/>
          <w:spacing w:val="-7"/>
          <w:sz w:val="24"/>
          <w:szCs w:val="24"/>
        </w:rPr>
        <w:t xml:space="preserve"> </w:t>
      </w:r>
      <w:r w:rsidRPr="002E757F">
        <w:rPr>
          <w:rFonts w:ascii="PT Astra Serif" w:hAnsi="PT Astra Serif"/>
          <w:b/>
          <w:spacing w:val="-2"/>
          <w:sz w:val="24"/>
          <w:szCs w:val="24"/>
        </w:rPr>
        <w:t>уровень:</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4"/>
          <w:sz w:val="24"/>
          <w:szCs w:val="24"/>
        </w:rPr>
        <w:t xml:space="preserve"> </w:t>
      </w:r>
      <w:r w:rsidRPr="002E757F">
        <w:rPr>
          <w:rFonts w:ascii="PT Astra Serif" w:hAnsi="PT Astra Serif"/>
          <w:sz w:val="24"/>
          <w:szCs w:val="24"/>
        </w:rPr>
        <w:t>числового</w:t>
      </w:r>
      <w:r w:rsidRPr="002E757F">
        <w:rPr>
          <w:rFonts w:ascii="PT Astra Serif" w:hAnsi="PT Astra Serif"/>
          <w:spacing w:val="-3"/>
          <w:sz w:val="24"/>
          <w:szCs w:val="24"/>
        </w:rPr>
        <w:t xml:space="preserve"> </w:t>
      </w:r>
      <w:r w:rsidRPr="002E757F">
        <w:rPr>
          <w:rFonts w:ascii="PT Astra Serif" w:hAnsi="PT Astra Serif"/>
          <w:sz w:val="24"/>
          <w:szCs w:val="24"/>
        </w:rPr>
        <w:t>ряда</w:t>
      </w:r>
      <w:r w:rsidRPr="002E757F">
        <w:rPr>
          <w:rFonts w:ascii="PT Astra Serif" w:hAnsi="PT Astra Serif"/>
          <w:spacing w:val="-2"/>
          <w:sz w:val="24"/>
          <w:szCs w:val="24"/>
        </w:rPr>
        <w:t xml:space="preserve"> </w:t>
      </w:r>
      <w:r w:rsidRPr="002E757F">
        <w:rPr>
          <w:rFonts w:ascii="PT Astra Serif" w:hAnsi="PT Astra Serif"/>
          <w:sz w:val="24"/>
          <w:szCs w:val="24"/>
        </w:rPr>
        <w:t>чисел</w:t>
      </w:r>
      <w:r w:rsidRPr="002E757F">
        <w:rPr>
          <w:rFonts w:ascii="PT Astra Serif" w:hAnsi="PT Astra Serif"/>
          <w:spacing w:val="-3"/>
          <w:sz w:val="24"/>
          <w:szCs w:val="24"/>
        </w:rPr>
        <w:t xml:space="preserve"> </w:t>
      </w:r>
      <w:r w:rsidRPr="002E757F">
        <w:rPr>
          <w:rFonts w:ascii="PT Astra Serif" w:hAnsi="PT Astra Serif"/>
          <w:sz w:val="24"/>
          <w:szCs w:val="24"/>
        </w:rPr>
        <w:t>в</w:t>
      </w:r>
      <w:r w:rsidRPr="002E757F">
        <w:rPr>
          <w:rFonts w:ascii="PT Astra Serif" w:hAnsi="PT Astra Serif"/>
          <w:spacing w:val="-4"/>
          <w:sz w:val="24"/>
          <w:szCs w:val="24"/>
        </w:rPr>
        <w:t xml:space="preserve"> </w:t>
      </w:r>
      <w:r w:rsidRPr="002E757F">
        <w:rPr>
          <w:rFonts w:ascii="PT Astra Serif" w:hAnsi="PT Astra Serif"/>
          <w:sz w:val="24"/>
          <w:szCs w:val="24"/>
        </w:rPr>
        <w:t>пределах</w:t>
      </w:r>
      <w:r w:rsidRPr="002E757F">
        <w:rPr>
          <w:rFonts w:ascii="PT Astra Serif" w:hAnsi="PT Astra Serif"/>
          <w:spacing w:val="-1"/>
          <w:sz w:val="24"/>
          <w:szCs w:val="24"/>
        </w:rPr>
        <w:t xml:space="preserve"> </w:t>
      </w:r>
      <w:r w:rsidRPr="002E757F">
        <w:rPr>
          <w:rFonts w:ascii="PT Astra Serif" w:hAnsi="PT Astra Serif"/>
          <w:sz w:val="24"/>
          <w:szCs w:val="24"/>
        </w:rPr>
        <w:t>100</w:t>
      </w:r>
      <w:r w:rsidRPr="002E757F">
        <w:rPr>
          <w:rFonts w:ascii="PT Astra Serif" w:hAnsi="PT Astra Serif"/>
          <w:spacing w:val="-3"/>
          <w:sz w:val="24"/>
          <w:szCs w:val="24"/>
        </w:rPr>
        <w:t xml:space="preserve"> </w:t>
      </w:r>
      <w:r w:rsidRPr="002E757F">
        <w:rPr>
          <w:rFonts w:ascii="PT Astra Serif" w:hAnsi="PT Astra Serif"/>
          <w:sz w:val="24"/>
          <w:szCs w:val="24"/>
        </w:rPr>
        <w:t>000;</w:t>
      </w:r>
      <w:r w:rsidRPr="002E757F">
        <w:rPr>
          <w:rFonts w:ascii="PT Astra Serif" w:hAnsi="PT Astra Serif"/>
          <w:spacing w:val="-3"/>
          <w:sz w:val="24"/>
          <w:szCs w:val="24"/>
        </w:rPr>
        <w:t xml:space="preserve"> </w:t>
      </w:r>
      <w:r w:rsidRPr="002E757F">
        <w:rPr>
          <w:rFonts w:ascii="PT Astra Serif" w:hAnsi="PT Astra Serif"/>
          <w:sz w:val="24"/>
          <w:szCs w:val="24"/>
        </w:rPr>
        <w:t>чтение,</w:t>
      </w:r>
      <w:r w:rsidRPr="002E757F">
        <w:rPr>
          <w:rFonts w:ascii="PT Astra Serif" w:hAnsi="PT Astra Serif"/>
          <w:spacing w:val="-3"/>
          <w:sz w:val="24"/>
          <w:szCs w:val="24"/>
        </w:rPr>
        <w:t xml:space="preserve"> </w:t>
      </w:r>
      <w:r w:rsidRPr="002E757F">
        <w:rPr>
          <w:rFonts w:ascii="PT Astra Serif" w:hAnsi="PT Astra Serif"/>
          <w:sz w:val="24"/>
          <w:szCs w:val="24"/>
        </w:rPr>
        <w:t>запись</w:t>
      </w:r>
      <w:r w:rsidRPr="002E757F">
        <w:rPr>
          <w:rFonts w:ascii="PT Astra Serif" w:hAnsi="PT Astra Serif"/>
          <w:spacing w:val="-5"/>
          <w:sz w:val="24"/>
          <w:szCs w:val="24"/>
        </w:rPr>
        <w:t xml:space="preserve"> </w:t>
      </w:r>
      <w:r w:rsidRPr="002E757F">
        <w:rPr>
          <w:rFonts w:ascii="PT Astra Serif" w:hAnsi="PT Astra Serif"/>
          <w:sz w:val="24"/>
          <w:szCs w:val="24"/>
        </w:rPr>
        <w:t>и</w:t>
      </w:r>
      <w:r w:rsidRPr="002E757F">
        <w:rPr>
          <w:rFonts w:ascii="PT Astra Serif" w:hAnsi="PT Astra Serif"/>
          <w:spacing w:val="-3"/>
          <w:sz w:val="24"/>
          <w:szCs w:val="24"/>
        </w:rPr>
        <w:t xml:space="preserve"> </w:t>
      </w:r>
      <w:r w:rsidRPr="002E757F">
        <w:rPr>
          <w:rFonts w:ascii="PT Astra Serif" w:hAnsi="PT Astra Serif"/>
          <w:sz w:val="24"/>
          <w:szCs w:val="24"/>
        </w:rPr>
        <w:t>сравнение</w:t>
      </w:r>
      <w:r w:rsidRPr="002E757F">
        <w:rPr>
          <w:rFonts w:ascii="PT Astra Serif" w:hAnsi="PT Astra Serif"/>
          <w:spacing w:val="-4"/>
          <w:sz w:val="24"/>
          <w:szCs w:val="24"/>
        </w:rPr>
        <w:t xml:space="preserve"> </w:t>
      </w:r>
      <w:r w:rsidRPr="002E757F">
        <w:rPr>
          <w:rFonts w:ascii="PT Astra Serif" w:hAnsi="PT Astra Serif"/>
          <w:sz w:val="24"/>
          <w:szCs w:val="24"/>
        </w:rPr>
        <w:t>целых</w:t>
      </w:r>
      <w:r w:rsidRPr="002E757F">
        <w:rPr>
          <w:rFonts w:ascii="PT Astra Serif" w:hAnsi="PT Astra Serif"/>
          <w:spacing w:val="-2"/>
          <w:sz w:val="24"/>
          <w:szCs w:val="24"/>
        </w:rPr>
        <w:t xml:space="preserve"> </w:t>
      </w:r>
      <w:r w:rsidRPr="002E757F">
        <w:rPr>
          <w:rFonts w:ascii="PT Astra Serif" w:hAnsi="PT Astra Serif"/>
          <w:sz w:val="24"/>
          <w:szCs w:val="24"/>
        </w:rPr>
        <w:t>чисел в пределах 100 000;</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6"/>
          <w:sz w:val="24"/>
          <w:szCs w:val="24"/>
        </w:rPr>
        <w:t xml:space="preserve"> </w:t>
      </w:r>
      <w:r w:rsidRPr="002E757F">
        <w:rPr>
          <w:rFonts w:ascii="PT Astra Serif" w:hAnsi="PT Astra Serif"/>
          <w:sz w:val="24"/>
          <w:szCs w:val="24"/>
        </w:rPr>
        <w:t>таблицы</w:t>
      </w:r>
      <w:r w:rsidRPr="002E757F">
        <w:rPr>
          <w:rFonts w:ascii="PT Astra Serif" w:hAnsi="PT Astra Serif"/>
          <w:spacing w:val="-5"/>
          <w:sz w:val="24"/>
          <w:szCs w:val="24"/>
        </w:rPr>
        <w:t xml:space="preserve"> </w:t>
      </w:r>
      <w:r w:rsidRPr="002E757F">
        <w:rPr>
          <w:rFonts w:ascii="PT Astra Serif" w:hAnsi="PT Astra Serif"/>
          <w:sz w:val="24"/>
          <w:szCs w:val="24"/>
        </w:rPr>
        <w:t>сложения</w:t>
      </w:r>
      <w:r w:rsidRPr="002E757F">
        <w:rPr>
          <w:rFonts w:ascii="PT Astra Serif" w:hAnsi="PT Astra Serif"/>
          <w:spacing w:val="-5"/>
          <w:sz w:val="24"/>
          <w:szCs w:val="24"/>
        </w:rPr>
        <w:t xml:space="preserve"> </w:t>
      </w:r>
      <w:r w:rsidRPr="002E757F">
        <w:rPr>
          <w:rFonts w:ascii="PT Astra Serif" w:hAnsi="PT Astra Serif"/>
          <w:sz w:val="24"/>
          <w:szCs w:val="24"/>
        </w:rPr>
        <w:t>однозначных</w:t>
      </w:r>
      <w:r w:rsidRPr="002E757F">
        <w:rPr>
          <w:rFonts w:ascii="PT Astra Serif" w:hAnsi="PT Astra Serif"/>
          <w:spacing w:val="-3"/>
          <w:sz w:val="24"/>
          <w:szCs w:val="24"/>
        </w:rPr>
        <w:t xml:space="preserve"> </w:t>
      </w:r>
      <w:r w:rsidRPr="002E757F">
        <w:rPr>
          <w:rFonts w:ascii="PT Astra Serif" w:hAnsi="PT Astra Serif"/>
          <w:spacing w:val="-2"/>
          <w:sz w:val="24"/>
          <w:szCs w:val="24"/>
        </w:rPr>
        <w:t>чисел;</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7"/>
          <w:sz w:val="24"/>
          <w:szCs w:val="24"/>
        </w:rPr>
        <w:t xml:space="preserve"> </w:t>
      </w:r>
      <w:r w:rsidRPr="002E757F">
        <w:rPr>
          <w:rFonts w:ascii="PT Astra Serif" w:hAnsi="PT Astra Serif"/>
          <w:sz w:val="24"/>
          <w:szCs w:val="24"/>
        </w:rPr>
        <w:t>табличных</w:t>
      </w:r>
      <w:r w:rsidRPr="002E757F">
        <w:rPr>
          <w:rFonts w:ascii="PT Astra Serif" w:hAnsi="PT Astra Serif"/>
          <w:spacing w:val="-3"/>
          <w:sz w:val="24"/>
          <w:szCs w:val="24"/>
        </w:rPr>
        <w:t xml:space="preserve"> </w:t>
      </w:r>
      <w:r w:rsidRPr="002E757F">
        <w:rPr>
          <w:rFonts w:ascii="PT Astra Serif" w:hAnsi="PT Astra Serif"/>
          <w:sz w:val="24"/>
          <w:szCs w:val="24"/>
        </w:rPr>
        <w:t>случаев умножения</w:t>
      </w:r>
      <w:r w:rsidRPr="002E757F">
        <w:rPr>
          <w:rFonts w:ascii="PT Astra Serif" w:hAnsi="PT Astra Serif"/>
          <w:spacing w:val="-4"/>
          <w:sz w:val="24"/>
          <w:szCs w:val="24"/>
        </w:rPr>
        <w:t xml:space="preserve"> </w:t>
      </w:r>
      <w:r w:rsidRPr="002E757F">
        <w:rPr>
          <w:rFonts w:ascii="PT Astra Serif" w:hAnsi="PT Astra Serif"/>
          <w:sz w:val="24"/>
          <w:szCs w:val="24"/>
        </w:rPr>
        <w:t>и</w:t>
      </w:r>
      <w:r w:rsidRPr="002E757F">
        <w:rPr>
          <w:rFonts w:ascii="PT Astra Serif" w:hAnsi="PT Astra Serif"/>
          <w:spacing w:val="-4"/>
          <w:sz w:val="24"/>
          <w:szCs w:val="24"/>
        </w:rPr>
        <w:t xml:space="preserve"> </w:t>
      </w:r>
      <w:r w:rsidRPr="002E757F">
        <w:rPr>
          <w:rFonts w:ascii="PT Astra Serif" w:hAnsi="PT Astra Serif"/>
          <w:sz w:val="24"/>
          <w:szCs w:val="24"/>
        </w:rPr>
        <w:t>получаемых</w:t>
      </w:r>
      <w:r w:rsidRPr="002E757F">
        <w:rPr>
          <w:rFonts w:ascii="PT Astra Serif" w:hAnsi="PT Astra Serif"/>
          <w:spacing w:val="-3"/>
          <w:sz w:val="24"/>
          <w:szCs w:val="24"/>
        </w:rPr>
        <w:t xml:space="preserve"> </w:t>
      </w:r>
      <w:r w:rsidRPr="002E757F">
        <w:rPr>
          <w:rFonts w:ascii="PT Astra Serif" w:hAnsi="PT Astra Serif"/>
          <w:sz w:val="24"/>
          <w:szCs w:val="24"/>
        </w:rPr>
        <w:t>из</w:t>
      </w:r>
      <w:r w:rsidRPr="002E757F">
        <w:rPr>
          <w:rFonts w:ascii="PT Astra Serif" w:hAnsi="PT Astra Serif"/>
          <w:spacing w:val="-4"/>
          <w:sz w:val="24"/>
          <w:szCs w:val="24"/>
        </w:rPr>
        <w:t xml:space="preserve"> </w:t>
      </w:r>
      <w:r w:rsidRPr="002E757F">
        <w:rPr>
          <w:rFonts w:ascii="PT Astra Serif" w:hAnsi="PT Astra Serif"/>
          <w:sz w:val="24"/>
          <w:szCs w:val="24"/>
        </w:rPr>
        <w:t>них</w:t>
      </w:r>
      <w:r w:rsidRPr="002E757F">
        <w:rPr>
          <w:rFonts w:ascii="PT Astra Serif" w:hAnsi="PT Astra Serif"/>
          <w:spacing w:val="-2"/>
          <w:sz w:val="24"/>
          <w:szCs w:val="24"/>
        </w:rPr>
        <w:t xml:space="preserve"> </w:t>
      </w:r>
      <w:r w:rsidRPr="002E757F">
        <w:rPr>
          <w:rFonts w:ascii="PT Astra Serif" w:hAnsi="PT Astra Serif"/>
          <w:sz w:val="24"/>
          <w:szCs w:val="24"/>
        </w:rPr>
        <w:t>случаев</w:t>
      </w:r>
      <w:r w:rsidRPr="002E757F">
        <w:rPr>
          <w:rFonts w:ascii="PT Astra Serif" w:hAnsi="PT Astra Serif"/>
          <w:spacing w:val="-5"/>
          <w:sz w:val="24"/>
          <w:szCs w:val="24"/>
        </w:rPr>
        <w:t xml:space="preserve"> </w:t>
      </w:r>
      <w:r w:rsidRPr="002E757F">
        <w:rPr>
          <w:rFonts w:ascii="PT Astra Serif" w:hAnsi="PT Astra Serif"/>
          <w:spacing w:val="-2"/>
          <w:sz w:val="24"/>
          <w:szCs w:val="24"/>
        </w:rPr>
        <w:t>деления;</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 xml:space="preserve">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w:t>
      </w:r>
      <w:r w:rsidRPr="002E757F">
        <w:rPr>
          <w:rFonts w:ascii="PT Astra Serif" w:hAnsi="PT Astra Serif"/>
          <w:spacing w:val="-2"/>
          <w:sz w:val="24"/>
          <w:szCs w:val="24"/>
        </w:rPr>
        <w:t>случаи);</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7"/>
          <w:sz w:val="24"/>
          <w:szCs w:val="24"/>
        </w:rPr>
        <w:t xml:space="preserve"> </w:t>
      </w:r>
      <w:r w:rsidRPr="002E757F">
        <w:rPr>
          <w:rFonts w:ascii="PT Astra Serif" w:hAnsi="PT Astra Serif"/>
          <w:sz w:val="24"/>
          <w:szCs w:val="24"/>
        </w:rPr>
        <w:t>обыкновенных</w:t>
      </w:r>
      <w:r w:rsidRPr="002E757F">
        <w:rPr>
          <w:rFonts w:ascii="PT Astra Serif" w:hAnsi="PT Astra Serif"/>
          <w:spacing w:val="-4"/>
          <w:sz w:val="24"/>
          <w:szCs w:val="24"/>
        </w:rPr>
        <w:t xml:space="preserve"> </w:t>
      </w:r>
      <w:r w:rsidRPr="002E757F">
        <w:rPr>
          <w:rFonts w:ascii="PT Astra Serif" w:hAnsi="PT Astra Serif"/>
          <w:sz w:val="24"/>
          <w:szCs w:val="24"/>
        </w:rPr>
        <w:t>и</w:t>
      </w:r>
      <w:r w:rsidRPr="002E757F">
        <w:rPr>
          <w:rFonts w:ascii="PT Astra Serif" w:hAnsi="PT Astra Serif"/>
          <w:spacing w:val="-3"/>
          <w:sz w:val="24"/>
          <w:szCs w:val="24"/>
        </w:rPr>
        <w:t xml:space="preserve"> </w:t>
      </w:r>
      <w:r w:rsidRPr="002E757F">
        <w:rPr>
          <w:rFonts w:ascii="PT Astra Serif" w:hAnsi="PT Astra Serif"/>
          <w:sz w:val="24"/>
          <w:szCs w:val="24"/>
        </w:rPr>
        <w:t>десятичных</w:t>
      </w:r>
      <w:r w:rsidRPr="002E757F">
        <w:rPr>
          <w:rFonts w:ascii="PT Astra Serif" w:hAnsi="PT Astra Serif"/>
          <w:spacing w:val="-1"/>
          <w:sz w:val="24"/>
          <w:szCs w:val="24"/>
        </w:rPr>
        <w:t xml:space="preserve"> </w:t>
      </w:r>
      <w:r w:rsidRPr="002E757F">
        <w:rPr>
          <w:rFonts w:ascii="PT Astra Serif" w:hAnsi="PT Astra Serif"/>
          <w:sz w:val="24"/>
          <w:szCs w:val="24"/>
        </w:rPr>
        <w:t>дробей,</w:t>
      </w:r>
      <w:r w:rsidRPr="002E757F">
        <w:rPr>
          <w:rFonts w:ascii="PT Astra Serif" w:hAnsi="PT Astra Serif"/>
          <w:spacing w:val="-4"/>
          <w:sz w:val="24"/>
          <w:szCs w:val="24"/>
        </w:rPr>
        <w:t xml:space="preserve"> </w:t>
      </w:r>
      <w:r w:rsidRPr="002E757F">
        <w:rPr>
          <w:rFonts w:ascii="PT Astra Serif" w:hAnsi="PT Astra Serif"/>
          <w:sz w:val="24"/>
          <w:szCs w:val="24"/>
        </w:rPr>
        <w:t>их</w:t>
      </w:r>
      <w:r w:rsidRPr="002E757F">
        <w:rPr>
          <w:rFonts w:ascii="PT Astra Serif" w:hAnsi="PT Astra Serif"/>
          <w:spacing w:val="-2"/>
          <w:sz w:val="24"/>
          <w:szCs w:val="24"/>
        </w:rPr>
        <w:t xml:space="preserve"> </w:t>
      </w:r>
      <w:r w:rsidRPr="002E757F">
        <w:rPr>
          <w:rFonts w:ascii="PT Astra Serif" w:hAnsi="PT Astra Serif"/>
          <w:sz w:val="24"/>
          <w:szCs w:val="24"/>
        </w:rPr>
        <w:t>получение,</w:t>
      </w:r>
      <w:r w:rsidRPr="002E757F">
        <w:rPr>
          <w:rFonts w:ascii="PT Astra Serif" w:hAnsi="PT Astra Serif"/>
          <w:spacing w:val="-3"/>
          <w:sz w:val="24"/>
          <w:szCs w:val="24"/>
        </w:rPr>
        <w:t xml:space="preserve"> </w:t>
      </w:r>
      <w:r w:rsidRPr="002E757F">
        <w:rPr>
          <w:rFonts w:ascii="PT Astra Serif" w:hAnsi="PT Astra Serif"/>
          <w:sz w:val="24"/>
          <w:szCs w:val="24"/>
        </w:rPr>
        <w:t>запись,</w:t>
      </w:r>
      <w:r w:rsidRPr="002E757F">
        <w:rPr>
          <w:rFonts w:ascii="PT Astra Serif" w:hAnsi="PT Astra Serif"/>
          <w:spacing w:val="-3"/>
          <w:sz w:val="24"/>
          <w:szCs w:val="24"/>
        </w:rPr>
        <w:t xml:space="preserve"> </w:t>
      </w:r>
      <w:r w:rsidRPr="002E757F">
        <w:rPr>
          <w:rFonts w:ascii="PT Astra Serif" w:hAnsi="PT Astra Serif"/>
          <w:spacing w:val="-2"/>
          <w:sz w:val="24"/>
          <w:szCs w:val="24"/>
        </w:rPr>
        <w:t>чтение;</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lastRenderedPageBreak/>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нахождение доли величины и величины по значению ее доли (половина, треть, четверть, пятая, десятая часть);</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решение</w:t>
      </w:r>
      <w:r w:rsidRPr="002E757F">
        <w:rPr>
          <w:rFonts w:ascii="PT Astra Serif" w:hAnsi="PT Astra Serif"/>
          <w:spacing w:val="-6"/>
          <w:sz w:val="24"/>
          <w:szCs w:val="24"/>
        </w:rPr>
        <w:t xml:space="preserve"> </w:t>
      </w:r>
      <w:r w:rsidRPr="002E757F">
        <w:rPr>
          <w:rFonts w:ascii="PT Astra Serif" w:hAnsi="PT Astra Serif"/>
          <w:sz w:val="24"/>
          <w:szCs w:val="24"/>
        </w:rPr>
        <w:t>простых арифметических</w:t>
      </w:r>
      <w:r w:rsidRPr="002E757F">
        <w:rPr>
          <w:rFonts w:ascii="PT Astra Serif" w:hAnsi="PT Astra Serif"/>
          <w:spacing w:val="-1"/>
          <w:sz w:val="24"/>
          <w:szCs w:val="24"/>
        </w:rPr>
        <w:t xml:space="preserve"> </w:t>
      </w:r>
      <w:r w:rsidRPr="002E757F">
        <w:rPr>
          <w:rFonts w:ascii="PT Astra Serif" w:hAnsi="PT Astra Serif"/>
          <w:sz w:val="24"/>
          <w:szCs w:val="24"/>
        </w:rPr>
        <w:t>задач</w:t>
      </w:r>
      <w:r w:rsidRPr="002E757F">
        <w:rPr>
          <w:rFonts w:ascii="PT Astra Serif" w:hAnsi="PT Astra Serif"/>
          <w:spacing w:val="-3"/>
          <w:sz w:val="24"/>
          <w:szCs w:val="24"/>
        </w:rPr>
        <w:t xml:space="preserve"> </w:t>
      </w:r>
      <w:r w:rsidRPr="002E757F">
        <w:rPr>
          <w:rFonts w:ascii="PT Astra Serif" w:hAnsi="PT Astra Serif"/>
          <w:sz w:val="24"/>
          <w:szCs w:val="24"/>
        </w:rPr>
        <w:t>и</w:t>
      </w:r>
      <w:r w:rsidRPr="002E757F">
        <w:rPr>
          <w:rFonts w:ascii="PT Astra Serif" w:hAnsi="PT Astra Serif"/>
          <w:spacing w:val="-2"/>
          <w:sz w:val="24"/>
          <w:szCs w:val="24"/>
        </w:rPr>
        <w:t xml:space="preserve"> </w:t>
      </w:r>
      <w:r w:rsidRPr="002E757F">
        <w:rPr>
          <w:rFonts w:ascii="PT Astra Serif" w:hAnsi="PT Astra Serif"/>
          <w:sz w:val="24"/>
          <w:szCs w:val="24"/>
        </w:rPr>
        <w:t>составных</w:t>
      </w:r>
      <w:r w:rsidRPr="002E757F">
        <w:rPr>
          <w:rFonts w:ascii="PT Astra Serif" w:hAnsi="PT Astra Serif"/>
          <w:spacing w:val="-2"/>
          <w:sz w:val="24"/>
          <w:szCs w:val="24"/>
        </w:rPr>
        <w:t xml:space="preserve"> </w:t>
      </w:r>
      <w:r w:rsidRPr="002E757F">
        <w:rPr>
          <w:rFonts w:ascii="PT Astra Serif" w:hAnsi="PT Astra Serif"/>
          <w:sz w:val="24"/>
          <w:szCs w:val="24"/>
        </w:rPr>
        <w:t>задач</w:t>
      </w:r>
      <w:r w:rsidRPr="002E757F">
        <w:rPr>
          <w:rFonts w:ascii="PT Astra Serif" w:hAnsi="PT Astra Serif"/>
          <w:spacing w:val="-3"/>
          <w:sz w:val="24"/>
          <w:szCs w:val="24"/>
        </w:rPr>
        <w:t xml:space="preserve"> </w:t>
      </w:r>
      <w:r w:rsidRPr="002E757F">
        <w:rPr>
          <w:rFonts w:ascii="PT Astra Serif" w:hAnsi="PT Astra Serif"/>
          <w:sz w:val="24"/>
          <w:szCs w:val="24"/>
        </w:rPr>
        <w:t>в</w:t>
      </w:r>
      <w:r w:rsidRPr="002E757F">
        <w:rPr>
          <w:rFonts w:ascii="PT Astra Serif" w:hAnsi="PT Astra Serif"/>
          <w:spacing w:val="-3"/>
          <w:sz w:val="24"/>
          <w:szCs w:val="24"/>
        </w:rPr>
        <w:t xml:space="preserve"> </w:t>
      </w:r>
      <w:r w:rsidRPr="002E757F">
        <w:rPr>
          <w:rFonts w:ascii="PT Astra Serif" w:hAnsi="PT Astra Serif"/>
          <w:sz w:val="24"/>
          <w:szCs w:val="24"/>
        </w:rPr>
        <w:t>2</w:t>
      </w:r>
      <w:r w:rsidRPr="002E757F">
        <w:rPr>
          <w:rFonts w:ascii="PT Astra Serif" w:hAnsi="PT Astra Serif"/>
          <w:spacing w:val="-2"/>
          <w:sz w:val="24"/>
          <w:szCs w:val="24"/>
        </w:rPr>
        <w:t xml:space="preserve"> действия;</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 xml:space="preserve">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w:t>
      </w:r>
      <w:r w:rsidRPr="002E757F">
        <w:rPr>
          <w:rFonts w:ascii="PT Astra Serif" w:hAnsi="PT Astra Serif"/>
          <w:spacing w:val="-2"/>
          <w:sz w:val="24"/>
          <w:szCs w:val="24"/>
        </w:rPr>
        <w:t>параллелограмм);</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представление о персональном компьютере как техническом средстве, его основных устройствах и их назначении;</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 xml:space="preserve">выполнение элементарных действий с компьютером и другими средствами </w:t>
      </w:r>
      <w:r w:rsidRPr="002E757F">
        <w:rPr>
          <w:rFonts w:ascii="PT Astra Serif" w:hAnsi="PT Astra Serif"/>
          <w:spacing w:val="-2"/>
          <w:sz w:val="24"/>
          <w:szCs w:val="24"/>
        </w:rPr>
        <w:t>информационно-коммуникационных технологий (далее - ИКТ) с использованием безопасные</w:t>
      </w:r>
      <w:r w:rsidRPr="002E757F">
        <w:rPr>
          <w:rFonts w:ascii="PT Astra Serif" w:hAnsi="PT Astra Serif"/>
          <w:spacing w:val="-5"/>
          <w:sz w:val="24"/>
          <w:szCs w:val="24"/>
        </w:rPr>
        <w:t xml:space="preserve"> </w:t>
      </w:r>
      <w:r w:rsidRPr="002E757F">
        <w:rPr>
          <w:rFonts w:ascii="PT Astra Serif" w:hAnsi="PT Astra Serif"/>
          <w:spacing w:val="-2"/>
          <w:sz w:val="24"/>
          <w:szCs w:val="24"/>
        </w:rPr>
        <w:t xml:space="preserve">для </w:t>
      </w:r>
      <w:r w:rsidRPr="002E757F">
        <w:rPr>
          <w:rFonts w:ascii="PT Astra Serif" w:hAnsi="PT Astra Serif"/>
          <w:sz w:val="24"/>
          <w:szCs w:val="24"/>
        </w:rPr>
        <w:t>органов зрения, нервной системы, опорно-двигательного аппарата эргономичные приемы работы, выполнение компенсирующих физических упражнений (мини зарядка);</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пользование компьютером для решения доступных учебных задач с простыми информационными объектами (текстами, рисунками).</w:t>
      </w:r>
    </w:p>
    <w:p w:rsidR="00B40420" w:rsidRPr="002E757F" w:rsidRDefault="002E757F" w:rsidP="00366408">
      <w:pPr>
        <w:pStyle w:val="2"/>
        <w:spacing w:line="240" w:lineRule="auto"/>
        <w:ind w:left="1418" w:firstLine="567"/>
        <w:jc w:val="both"/>
        <w:rPr>
          <w:rFonts w:ascii="PT Astra Serif" w:hAnsi="PT Astra Serif"/>
        </w:rPr>
      </w:pPr>
      <w:r w:rsidRPr="002E757F">
        <w:rPr>
          <w:rFonts w:ascii="PT Astra Serif" w:hAnsi="PT Astra Serif"/>
        </w:rPr>
        <w:t>Достаточный</w:t>
      </w:r>
      <w:r w:rsidRPr="002E757F">
        <w:rPr>
          <w:rFonts w:ascii="PT Astra Serif" w:hAnsi="PT Astra Serif"/>
          <w:spacing w:val="-7"/>
        </w:rPr>
        <w:t xml:space="preserve"> </w:t>
      </w:r>
      <w:r w:rsidRPr="002E757F">
        <w:rPr>
          <w:rFonts w:ascii="PT Astra Serif" w:hAnsi="PT Astra Serif"/>
          <w:spacing w:val="-2"/>
        </w:rPr>
        <w:t>уровень:</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 числового ряда</w:t>
      </w:r>
      <w:r w:rsidRPr="002E757F">
        <w:rPr>
          <w:rFonts w:ascii="PT Astra Serif" w:hAnsi="PT Astra Serif"/>
          <w:spacing w:val="24"/>
          <w:sz w:val="24"/>
          <w:szCs w:val="24"/>
        </w:rPr>
        <w:t xml:space="preserve"> </w:t>
      </w:r>
      <w:r w:rsidRPr="002E757F">
        <w:rPr>
          <w:rFonts w:ascii="PT Astra Serif" w:hAnsi="PT Astra Serif"/>
          <w:sz w:val="24"/>
          <w:szCs w:val="24"/>
        </w:rPr>
        <w:t>чисел в</w:t>
      </w:r>
      <w:r w:rsidRPr="002E757F">
        <w:rPr>
          <w:rFonts w:ascii="PT Astra Serif" w:hAnsi="PT Astra Serif"/>
          <w:spacing w:val="22"/>
          <w:sz w:val="24"/>
          <w:szCs w:val="24"/>
        </w:rPr>
        <w:t xml:space="preserve"> </w:t>
      </w:r>
      <w:r w:rsidRPr="002E757F">
        <w:rPr>
          <w:rFonts w:ascii="PT Astra Serif" w:hAnsi="PT Astra Serif"/>
          <w:sz w:val="24"/>
          <w:szCs w:val="24"/>
        </w:rPr>
        <w:t>пределах</w:t>
      </w:r>
      <w:r w:rsidRPr="002E757F">
        <w:rPr>
          <w:rFonts w:ascii="PT Astra Serif" w:hAnsi="PT Astra Serif"/>
          <w:spacing w:val="22"/>
          <w:sz w:val="24"/>
          <w:szCs w:val="24"/>
        </w:rPr>
        <w:t xml:space="preserve"> </w:t>
      </w:r>
      <w:r w:rsidRPr="002E757F">
        <w:rPr>
          <w:rFonts w:ascii="PT Astra Serif" w:hAnsi="PT Astra Serif"/>
          <w:sz w:val="24"/>
          <w:szCs w:val="24"/>
        </w:rPr>
        <w:t>1 000</w:t>
      </w:r>
      <w:r w:rsidRPr="002E757F">
        <w:rPr>
          <w:rFonts w:ascii="PT Astra Serif" w:hAnsi="PT Astra Serif"/>
          <w:spacing w:val="22"/>
          <w:sz w:val="24"/>
          <w:szCs w:val="24"/>
        </w:rPr>
        <w:t xml:space="preserve"> </w:t>
      </w:r>
      <w:r w:rsidRPr="002E757F">
        <w:rPr>
          <w:rFonts w:ascii="PT Astra Serif" w:hAnsi="PT Astra Serif"/>
          <w:sz w:val="24"/>
          <w:szCs w:val="24"/>
        </w:rPr>
        <w:t>000, чтение, запись и</w:t>
      </w:r>
      <w:r w:rsidRPr="002E757F">
        <w:rPr>
          <w:rFonts w:ascii="PT Astra Serif" w:hAnsi="PT Astra Serif"/>
          <w:spacing w:val="24"/>
          <w:sz w:val="24"/>
          <w:szCs w:val="24"/>
        </w:rPr>
        <w:t xml:space="preserve"> </w:t>
      </w:r>
      <w:r w:rsidRPr="002E757F">
        <w:rPr>
          <w:rFonts w:ascii="PT Astra Serif" w:hAnsi="PT Astra Serif"/>
          <w:sz w:val="24"/>
          <w:szCs w:val="24"/>
        </w:rPr>
        <w:t>сравнение чисел</w:t>
      </w:r>
      <w:r w:rsidRPr="002E757F">
        <w:rPr>
          <w:rFonts w:ascii="PT Astra Serif" w:hAnsi="PT Astra Serif"/>
          <w:spacing w:val="23"/>
          <w:sz w:val="24"/>
          <w:szCs w:val="24"/>
        </w:rPr>
        <w:t xml:space="preserve"> </w:t>
      </w:r>
      <w:r w:rsidRPr="002E757F">
        <w:rPr>
          <w:rFonts w:ascii="PT Astra Serif" w:hAnsi="PT Astra Serif"/>
          <w:sz w:val="24"/>
          <w:szCs w:val="24"/>
        </w:rPr>
        <w:t>в пределах 1 000 000;</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6"/>
          <w:sz w:val="24"/>
          <w:szCs w:val="24"/>
        </w:rPr>
        <w:t xml:space="preserve"> </w:t>
      </w:r>
      <w:r w:rsidRPr="002E757F">
        <w:rPr>
          <w:rFonts w:ascii="PT Astra Serif" w:hAnsi="PT Astra Serif"/>
          <w:sz w:val="24"/>
          <w:szCs w:val="24"/>
        </w:rPr>
        <w:t>таблицы</w:t>
      </w:r>
      <w:r w:rsidRPr="002E757F">
        <w:rPr>
          <w:rFonts w:ascii="PT Astra Serif" w:hAnsi="PT Astra Serif"/>
          <w:spacing w:val="-3"/>
          <w:sz w:val="24"/>
          <w:szCs w:val="24"/>
        </w:rPr>
        <w:t xml:space="preserve"> </w:t>
      </w:r>
      <w:r w:rsidRPr="002E757F">
        <w:rPr>
          <w:rFonts w:ascii="PT Astra Serif" w:hAnsi="PT Astra Serif"/>
          <w:sz w:val="24"/>
          <w:szCs w:val="24"/>
        </w:rPr>
        <w:t>сложения</w:t>
      </w:r>
      <w:r w:rsidRPr="002E757F">
        <w:rPr>
          <w:rFonts w:ascii="PT Astra Serif" w:hAnsi="PT Astra Serif"/>
          <w:spacing w:val="-2"/>
          <w:sz w:val="24"/>
          <w:szCs w:val="24"/>
        </w:rPr>
        <w:t xml:space="preserve"> </w:t>
      </w:r>
      <w:r w:rsidRPr="002E757F">
        <w:rPr>
          <w:rFonts w:ascii="PT Astra Serif" w:hAnsi="PT Astra Serif"/>
          <w:sz w:val="24"/>
          <w:szCs w:val="24"/>
        </w:rPr>
        <w:t>однозначных</w:t>
      </w:r>
      <w:r w:rsidRPr="002E757F">
        <w:rPr>
          <w:rFonts w:ascii="PT Astra Serif" w:hAnsi="PT Astra Serif"/>
          <w:spacing w:val="-1"/>
          <w:sz w:val="24"/>
          <w:szCs w:val="24"/>
        </w:rPr>
        <w:t xml:space="preserve"> </w:t>
      </w:r>
      <w:r w:rsidRPr="002E757F">
        <w:rPr>
          <w:rFonts w:ascii="PT Astra Serif" w:hAnsi="PT Astra Serif"/>
          <w:sz w:val="24"/>
          <w:szCs w:val="24"/>
        </w:rPr>
        <w:t>чисел,</w:t>
      </w:r>
      <w:r w:rsidRPr="002E757F">
        <w:rPr>
          <w:rFonts w:ascii="PT Astra Serif" w:hAnsi="PT Astra Serif"/>
          <w:spacing w:val="-3"/>
          <w:sz w:val="24"/>
          <w:szCs w:val="24"/>
        </w:rPr>
        <w:t xml:space="preserve"> </w:t>
      </w:r>
      <w:r w:rsidRPr="002E757F">
        <w:rPr>
          <w:rFonts w:ascii="PT Astra Serif" w:hAnsi="PT Astra Serif"/>
          <w:sz w:val="24"/>
          <w:szCs w:val="24"/>
        </w:rPr>
        <w:t>в</w:t>
      </w:r>
      <w:r w:rsidRPr="002E757F">
        <w:rPr>
          <w:rFonts w:ascii="PT Astra Serif" w:hAnsi="PT Astra Serif"/>
          <w:spacing w:val="-3"/>
          <w:sz w:val="24"/>
          <w:szCs w:val="24"/>
        </w:rPr>
        <w:t xml:space="preserve"> </w:t>
      </w:r>
      <w:r w:rsidRPr="002E757F">
        <w:rPr>
          <w:rFonts w:ascii="PT Astra Serif" w:hAnsi="PT Astra Serif"/>
          <w:sz w:val="24"/>
          <w:szCs w:val="24"/>
        </w:rPr>
        <w:t>том</w:t>
      </w:r>
      <w:r w:rsidRPr="002E757F">
        <w:rPr>
          <w:rFonts w:ascii="PT Astra Serif" w:hAnsi="PT Astra Serif"/>
          <w:spacing w:val="-3"/>
          <w:sz w:val="24"/>
          <w:szCs w:val="24"/>
        </w:rPr>
        <w:t xml:space="preserve"> </w:t>
      </w:r>
      <w:r w:rsidRPr="002E757F">
        <w:rPr>
          <w:rFonts w:ascii="PT Astra Serif" w:hAnsi="PT Astra Serif"/>
          <w:sz w:val="24"/>
          <w:szCs w:val="24"/>
        </w:rPr>
        <w:t>числе с</w:t>
      </w:r>
      <w:r w:rsidRPr="002E757F">
        <w:rPr>
          <w:rFonts w:ascii="PT Astra Serif" w:hAnsi="PT Astra Serif"/>
          <w:spacing w:val="-3"/>
          <w:sz w:val="24"/>
          <w:szCs w:val="24"/>
        </w:rPr>
        <w:t xml:space="preserve"> </w:t>
      </w:r>
      <w:r w:rsidRPr="002E757F">
        <w:rPr>
          <w:rFonts w:ascii="PT Astra Serif" w:hAnsi="PT Astra Serif"/>
          <w:sz w:val="24"/>
          <w:szCs w:val="24"/>
        </w:rPr>
        <w:t>переходом</w:t>
      </w:r>
      <w:r w:rsidRPr="002E757F">
        <w:rPr>
          <w:rFonts w:ascii="PT Astra Serif" w:hAnsi="PT Astra Serif"/>
          <w:spacing w:val="-3"/>
          <w:sz w:val="24"/>
          <w:szCs w:val="24"/>
        </w:rPr>
        <w:t xml:space="preserve"> </w:t>
      </w:r>
      <w:r w:rsidRPr="002E757F">
        <w:rPr>
          <w:rFonts w:ascii="PT Astra Serif" w:hAnsi="PT Astra Serif"/>
          <w:sz w:val="24"/>
          <w:szCs w:val="24"/>
        </w:rPr>
        <w:t>через</w:t>
      </w:r>
      <w:r w:rsidRPr="002E757F">
        <w:rPr>
          <w:rFonts w:ascii="PT Astra Serif" w:hAnsi="PT Astra Serif"/>
          <w:spacing w:val="-2"/>
          <w:sz w:val="24"/>
          <w:szCs w:val="24"/>
        </w:rPr>
        <w:t xml:space="preserve"> десяток;</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7"/>
          <w:sz w:val="24"/>
          <w:szCs w:val="24"/>
        </w:rPr>
        <w:t xml:space="preserve"> </w:t>
      </w:r>
      <w:r w:rsidRPr="002E757F">
        <w:rPr>
          <w:rFonts w:ascii="PT Astra Serif" w:hAnsi="PT Astra Serif"/>
          <w:sz w:val="24"/>
          <w:szCs w:val="24"/>
        </w:rPr>
        <w:t>табличных</w:t>
      </w:r>
      <w:r w:rsidRPr="002E757F">
        <w:rPr>
          <w:rFonts w:ascii="PT Astra Serif" w:hAnsi="PT Astra Serif"/>
          <w:spacing w:val="-3"/>
          <w:sz w:val="24"/>
          <w:szCs w:val="24"/>
        </w:rPr>
        <w:t xml:space="preserve"> </w:t>
      </w:r>
      <w:r w:rsidRPr="002E757F">
        <w:rPr>
          <w:rFonts w:ascii="PT Astra Serif" w:hAnsi="PT Astra Serif"/>
          <w:sz w:val="24"/>
          <w:szCs w:val="24"/>
        </w:rPr>
        <w:t>случаев умножения</w:t>
      </w:r>
      <w:r w:rsidRPr="002E757F">
        <w:rPr>
          <w:rFonts w:ascii="PT Astra Serif" w:hAnsi="PT Astra Serif"/>
          <w:spacing w:val="-4"/>
          <w:sz w:val="24"/>
          <w:szCs w:val="24"/>
        </w:rPr>
        <w:t xml:space="preserve"> </w:t>
      </w:r>
      <w:r w:rsidRPr="002E757F">
        <w:rPr>
          <w:rFonts w:ascii="PT Astra Serif" w:hAnsi="PT Astra Serif"/>
          <w:sz w:val="24"/>
          <w:szCs w:val="24"/>
        </w:rPr>
        <w:t>и</w:t>
      </w:r>
      <w:r w:rsidRPr="002E757F">
        <w:rPr>
          <w:rFonts w:ascii="PT Astra Serif" w:hAnsi="PT Astra Serif"/>
          <w:spacing w:val="-4"/>
          <w:sz w:val="24"/>
          <w:szCs w:val="24"/>
        </w:rPr>
        <w:t xml:space="preserve"> </w:t>
      </w:r>
      <w:r w:rsidRPr="002E757F">
        <w:rPr>
          <w:rFonts w:ascii="PT Astra Serif" w:hAnsi="PT Astra Serif"/>
          <w:sz w:val="24"/>
          <w:szCs w:val="24"/>
        </w:rPr>
        <w:t>получаемых</w:t>
      </w:r>
      <w:r w:rsidRPr="002E757F">
        <w:rPr>
          <w:rFonts w:ascii="PT Astra Serif" w:hAnsi="PT Astra Serif"/>
          <w:spacing w:val="-3"/>
          <w:sz w:val="24"/>
          <w:szCs w:val="24"/>
        </w:rPr>
        <w:t xml:space="preserve"> </w:t>
      </w:r>
      <w:r w:rsidRPr="002E757F">
        <w:rPr>
          <w:rFonts w:ascii="PT Astra Serif" w:hAnsi="PT Astra Serif"/>
          <w:sz w:val="24"/>
          <w:szCs w:val="24"/>
        </w:rPr>
        <w:t>из</w:t>
      </w:r>
      <w:r w:rsidRPr="002E757F">
        <w:rPr>
          <w:rFonts w:ascii="PT Astra Serif" w:hAnsi="PT Astra Serif"/>
          <w:spacing w:val="-4"/>
          <w:sz w:val="24"/>
          <w:szCs w:val="24"/>
        </w:rPr>
        <w:t xml:space="preserve"> </w:t>
      </w:r>
      <w:r w:rsidRPr="002E757F">
        <w:rPr>
          <w:rFonts w:ascii="PT Astra Serif" w:hAnsi="PT Astra Serif"/>
          <w:sz w:val="24"/>
          <w:szCs w:val="24"/>
        </w:rPr>
        <w:t>них</w:t>
      </w:r>
      <w:r w:rsidRPr="002E757F">
        <w:rPr>
          <w:rFonts w:ascii="PT Astra Serif" w:hAnsi="PT Astra Serif"/>
          <w:spacing w:val="-2"/>
          <w:sz w:val="24"/>
          <w:szCs w:val="24"/>
        </w:rPr>
        <w:t xml:space="preserve"> </w:t>
      </w:r>
      <w:r w:rsidRPr="002E757F">
        <w:rPr>
          <w:rFonts w:ascii="PT Astra Serif" w:hAnsi="PT Astra Serif"/>
          <w:sz w:val="24"/>
          <w:szCs w:val="24"/>
        </w:rPr>
        <w:t>случаев</w:t>
      </w:r>
      <w:r w:rsidRPr="002E757F">
        <w:rPr>
          <w:rFonts w:ascii="PT Astra Serif" w:hAnsi="PT Astra Serif"/>
          <w:spacing w:val="-5"/>
          <w:sz w:val="24"/>
          <w:szCs w:val="24"/>
        </w:rPr>
        <w:t xml:space="preserve"> </w:t>
      </w:r>
      <w:r w:rsidRPr="002E757F">
        <w:rPr>
          <w:rFonts w:ascii="PT Astra Serif" w:hAnsi="PT Astra Serif"/>
          <w:spacing w:val="-2"/>
          <w:sz w:val="24"/>
          <w:szCs w:val="24"/>
        </w:rPr>
        <w:t>деления;</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80"/>
          <w:sz w:val="24"/>
          <w:szCs w:val="24"/>
        </w:rPr>
        <w:t xml:space="preserve"> </w:t>
      </w:r>
      <w:r w:rsidRPr="002E757F">
        <w:rPr>
          <w:rFonts w:ascii="PT Astra Serif" w:hAnsi="PT Astra Serif"/>
          <w:sz w:val="24"/>
          <w:szCs w:val="24"/>
        </w:rPr>
        <w:t>названий,</w:t>
      </w:r>
      <w:r w:rsidRPr="002E757F">
        <w:rPr>
          <w:rFonts w:ascii="PT Astra Serif" w:hAnsi="PT Astra Serif"/>
          <w:spacing w:val="80"/>
          <w:sz w:val="24"/>
          <w:szCs w:val="24"/>
        </w:rPr>
        <w:t xml:space="preserve"> </w:t>
      </w:r>
      <w:r w:rsidRPr="002E757F">
        <w:rPr>
          <w:rFonts w:ascii="PT Astra Serif" w:hAnsi="PT Astra Serif"/>
          <w:sz w:val="24"/>
          <w:szCs w:val="24"/>
        </w:rPr>
        <w:t>обозначений,</w:t>
      </w:r>
      <w:r w:rsidRPr="002E757F">
        <w:rPr>
          <w:rFonts w:ascii="PT Astra Serif" w:hAnsi="PT Astra Serif"/>
          <w:spacing w:val="80"/>
          <w:sz w:val="24"/>
          <w:szCs w:val="24"/>
        </w:rPr>
        <w:t xml:space="preserve"> </w:t>
      </w:r>
      <w:r w:rsidRPr="002E757F">
        <w:rPr>
          <w:rFonts w:ascii="PT Astra Serif" w:hAnsi="PT Astra Serif"/>
          <w:sz w:val="24"/>
          <w:szCs w:val="24"/>
        </w:rPr>
        <w:t>соотношения</w:t>
      </w:r>
      <w:r w:rsidRPr="002E757F">
        <w:rPr>
          <w:rFonts w:ascii="PT Astra Serif" w:hAnsi="PT Astra Serif"/>
          <w:spacing w:val="80"/>
          <w:sz w:val="24"/>
          <w:szCs w:val="24"/>
        </w:rPr>
        <w:t xml:space="preserve"> </w:t>
      </w:r>
      <w:r w:rsidRPr="002E757F">
        <w:rPr>
          <w:rFonts w:ascii="PT Astra Serif" w:hAnsi="PT Astra Serif"/>
          <w:sz w:val="24"/>
          <w:szCs w:val="24"/>
        </w:rPr>
        <w:t>крупных</w:t>
      </w:r>
      <w:r w:rsidRPr="002E757F">
        <w:rPr>
          <w:rFonts w:ascii="PT Astra Serif" w:hAnsi="PT Astra Serif"/>
          <w:spacing w:val="80"/>
          <w:sz w:val="24"/>
          <w:szCs w:val="24"/>
        </w:rPr>
        <w:t xml:space="preserve"> </w:t>
      </w:r>
      <w:r w:rsidRPr="002E757F">
        <w:rPr>
          <w:rFonts w:ascii="PT Astra Serif" w:hAnsi="PT Astra Serif"/>
          <w:sz w:val="24"/>
          <w:szCs w:val="24"/>
        </w:rPr>
        <w:t>и</w:t>
      </w:r>
      <w:r w:rsidRPr="002E757F">
        <w:rPr>
          <w:rFonts w:ascii="PT Astra Serif" w:hAnsi="PT Astra Serif"/>
          <w:spacing w:val="80"/>
          <w:sz w:val="24"/>
          <w:szCs w:val="24"/>
        </w:rPr>
        <w:t xml:space="preserve"> </w:t>
      </w:r>
      <w:r w:rsidRPr="002E757F">
        <w:rPr>
          <w:rFonts w:ascii="PT Astra Serif" w:hAnsi="PT Astra Serif"/>
          <w:sz w:val="24"/>
          <w:szCs w:val="24"/>
        </w:rPr>
        <w:t>мелких</w:t>
      </w:r>
      <w:r w:rsidRPr="002E757F">
        <w:rPr>
          <w:rFonts w:ascii="PT Astra Serif" w:hAnsi="PT Astra Serif"/>
          <w:spacing w:val="80"/>
          <w:sz w:val="24"/>
          <w:szCs w:val="24"/>
        </w:rPr>
        <w:t xml:space="preserve"> </w:t>
      </w:r>
      <w:r w:rsidRPr="002E757F">
        <w:rPr>
          <w:rFonts w:ascii="PT Astra Serif" w:hAnsi="PT Astra Serif"/>
          <w:sz w:val="24"/>
          <w:szCs w:val="24"/>
        </w:rPr>
        <w:t>единиц</w:t>
      </w:r>
      <w:r w:rsidRPr="002E757F">
        <w:rPr>
          <w:rFonts w:ascii="PT Astra Serif" w:hAnsi="PT Astra Serif"/>
          <w:spacing w:val="80"/>
          <w:sz w:val="24"/>
          <w:szCs w:val="24"/>
        </w:rPr>
        <w:t xml:space="preserve"> </w:t>
      </w:r>
      <w:r w:rsidRPr="002E757F">
        <w:rPr>
          <w:rFonts w:ascii="PT Astra Serif" w:hAnsi="PT Astra Serif"/>
          <w:sz w:val="24"/>
          <w:szCs w:val="24"/>
        </w:rPr>
        <w:t>измерения стоимости, длины, массы, времени, площади, объема;</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устное</w:t>
      </w:r>
      <w:r w:rsidRPr="002E757F">
        <w:rPr>
          <w:rFonts w:ascii="PT Astra Serif" w:hAnsi="PT Astra Serif"/>
          <w:spacing w:val="-10"/>
          <w:sz w:val="24"/>
          <w:szCs w:val="24"/>
        </w:rPr>
        <w:t xml:space="preserve"> </w:t>
      </w:r>
      <w:r w:rsidRPr="002E757F">
        <w:rPr>
          <w:rFonts w:ascii="PT Astra Serif" w:hAnsi="PT Astra Serif"/>
          <w:sz w:val="24"/>
          <w:szCs w:val="24"/>
        </w:rPr>
        <w:t>выполнение</w:t>
      </w:r>
      <w:r w:rsidRPr="002E757F">
        <w:rPr>
          <w:rFonts w:ascii="PT Astra Serif" w:hAnsi="PT Astra Serif"/>
          <w:spacing w:val="-12"/>
          <w:sz w:val="24"/>
          <w:szCs w:val="24"/>
        </w:rPr>
        <w:t xml:space="preserve"> </w:t>
      </w:r>
      <w:r w:rsidRPr="002E757F">
        <w:rPr>
          <w:rFonts w:ascii="PT Astra Serif" w:hAnsi="PT Astra Serif"/>
          <w:sz w:val="24"/>
          <w:szCs w:val="24"/>
        </w:rPr>
        <w:t>арифметических</w:t>
      </w:r>
      <w:r w:rsidRPr="002E757F">
        <w:rPr>
          <w:rFonts w:ascii="PT Astra Serif" w:hAnsi="PT Astra Serif"/>
          <w:spacing w:val="-10"/>
          <w:sz w:val="24"/>
          <w:szCs w:val="24"/>
        </w:rPr>
        <w:t xml:space="preserve"> </w:t>
      </w:r>
      <w:r w:rsidRPr="002E757F">
        <w:rPr>
          <w:rFonts w:ascii="PT Astra Serif" w:hAnsi="PT Astra Serif"/>
          <w:sz w:val="24"/>
          <w:szCs w:val="24"/>
        </w:rPr>
        <w:t>действий</w:t>
      </w:r>
      <w:r w:rsidRPr="002E757F">
        <w:rPr>
          <w:rFonts w:ascii="PT Astra Serif" w:hAnsi="PT Astra Serif"/>
          <w:spacing w:val="-12"/>
          <w:sz w:val="24"/>
          <w:szCs w:val="24"/>
        </w:rPr>
        <w:t xml:space="preserve"> </w:t>
      </w:r>
      <w:r w:rsidRPr="002E757F">
        <w:rPr>
          <w:rFonts w:ascii="PT Astra Serif" w:hAnsi="PT Astra Serif"/>
          <w:sz w:val="24"/>
          <w:szCs w:val="24"/>
        </w:rPr>
        <w:t>с</w:t>
      </w:r>
      <w:r w:rsidRPr="002E757F">
        <w:rPr>
          <w:rFonts w:ascii="PT Astra Serif" w:hAnsi="PT Astra Serif"/>
          <w:spacing w:val="-12"/>
          <w:sz w:val="24"/>
          <w:szCs w:val="24"/>
        </w:rPr>
        <w:t xml:space="preserve"> </w:t>
      </w:r>
      <w:r w:rsidRPr="002E757F">
        <w:rPr>
          <w:rFonts w:ascii="PT Astra Serif" w:hAnsi="PT Astra Serif"/>
          <w:sz w:val="24"/>
          <w:szCs w:val="24"/>
        </w:rPr>
        <w:t>целыми</w:t>
      </w:r>
      <w:r w:rsidRPr="002E757F">
        <w:rPr>
          <w:rFonts w:ascii="PT Astra Serif" w:hAnsi="PT Astra Serif"/>
          <w:spacing w:val="-10"/>
          <w:sz w:val="24"/>
          <w:szCs w:val="24"/>
        </w:rPr>
        <w:t xml:space="preserve"> </w:t>
      </w:r>
      <w:r w:rsidRPr="002E757F">
        <w:rPr>
          <w:rFonts w:ascii="PT Astra Serif" w:hAnsi="PT Astra Serif"/>
          <w:sz w:val="24"/>
          <w:szCs w:val="24"/>
        </w:rPr>
        <w:t>числами,</w:t>
      </w:r>
      <w:r w:rsidRPr="002E757F">
        <w:rPr>
          <w:rFonts w:ascii="PT Astra Serif" w:hAnsi="PT Astra Serif"/>
          <w:spacing w:val="-11"/>
          <w:sz w:val="24"/>
          <w:szCs w:val="24"/>
        </w:rPr>
        <w:t xml:space="preserve"> </w:t>
      </w:r>
      <w:r w:rsidRPr="002E757F">
        <w:rPr>
          <w:rFonts w:ascii="PT Astra Serif" w:hAnsi="PT Astra Serif"/>
          <w:sz w:val="24"/>
          <w:szCs w:val="24"/>
        </w:rPr>
        <w:t>полученными</w:t>
      </w:r>
      <w:r w:rsidRPr="002E757F">
        <w:rPr>
          <w:rFonts w:ascii="PT Astra Serif" w:hAnsi="PT Astra Serif"/>
          <w:spacing w:val="-10"/>
          <w:sz w:val="24"/>
          <w:szCs w:val="24"/>
        </w:rPr>
        <w:t xml:space="preserve"> </w:t>
      </w:r>
      <w:r w:rsidRPr="002E757F">
        <w:rPr>
          <w:rFonts w:ascii="PT Astra Serif" w:hAnsi="PT Astra Serif"/>
          <w:sz w:val="24"/>
          <w:szCs w:val="24"/>
        </w:rPr>
        <w:t>при</w:t>
      </w:r>
      <w:r w:rsidRPr="002E757F">
        <w:rPr>
          <w:rFonts w:ascii="PT Astra Serif" w:hAnsi="PT Astra Serif"/>
          <w:spacing w:val="-10"/>
          <w:sz w:val="24"/>
          <w:szCs w:val="24"/>
        </w:rPr>
        <w:t xml:space="preserve"> </w:t>
      </w:r>
      <w:r w:rsidRPr="002E757F">
        <w:rPr>
          <w:rFonts w:ascii="PT Astra Serif" w:hAnsi="PT Astra Serif"/>
          <w:sz w:val="24"/>
          <w:szCs w:val="24"/>
        </w:rPr>
        <w:t>счете и при измерении, в пределах 100 (простые случаи в пределах 1 000 000);</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письменное</w:t>
      </w:r>
      <w:r w:rsidRPr="002E757F">
        <w:rPr>
          <w:rFonts w:ascii="PT Astra Serif" w:hAnsi="PT Astra Serif"/>
          <w:spacing w:val="-9"/>
          <w:sz w:val="24"/>
          <w:szCs w:val="24"/>
        </w:rPr>
        <w:t xml:space="preserve"> </w:t>
      </w:r>
      <w:r w:rsidRPr="002E757F">
        <w:rPr>
          <w:rFonts w:ascii="PT Astra Serif" w:hAnsi="PT Astra Serif"/>
          <w:sz w:val="24"/>
          <w:szCs w:val="24"/>
        </w:rPr>
        <w:t>выполнение</w:t>
      </w:r>
      <w:r w:rsidRPr="002E757F">
        <w:rPr>
          <w:rFonts w:ascii="PT Astra Serif" w:hAnsi="PT Astra Serif"/>
          <w:spacing w:val="-9"/>
          <w:sz w:val="24"/>
          <w:szCs w:val="24"/>
        </w:rPr>
        <w:t xml:space="preserve"> </w:t>
      </w:r>
      <w:r w:rsidRPr="002E757F">
        <w:rPr>
          <w:rFonts w:ascii="PT Astra Serif" w:hAnsi="PT Astra Serif"/>
          <w:sz w:val="24"/>
          <w:szCs w:val="24"/>
        </w:rPr>
        <w:t>арифметических</w:t>
      </w:r>
      <w:r w:rsidRPr="002E757F">
        <w:rPr>
          <w:rFonts w:ascii="PT Astra Serif" w:hAnsi="PT Astra Serif"/>
          <w:spacing w:val="-6"/>
          <w:sz w:val="24"/>
          <w:szCs w:val="24"/>
        </w:rPr>
        <w:t xml:space="preserve"> </w:t>
      </w:r>
      <w:r w:rsidRPr="002E757F">
        <w:rPr>
          <w:rFonts w:ascii="PT Astra Serif" w:hAnsi="PT Astra Serif"/>
          <w:sz w:val="24"/>
          <w:szCs w:val="24"/>
        </w:rPr>
        <w:t>действий</w:t>
      </w:r>
      <w:r w:rsidRPr="002E757F">
        <w:rPr>
          <w:rFonts w:ascii="PT Astra Serif" w:hAnsi="PT Astra Serif"/>
          <w:spacing w:val="-7"/>
          <w:sz w:val="24"/>
          <w:szCs w:val="24"/>
        </w:rPr>
        <w:t xml:space="preserve"> </w:t>
      </w:r>
      <w:r w:rsidRPr="002E757F">
        <w:rPr>
          <w:rFonts w:ascii="PT Astra Serif" w:hAnsi="PT Astra Serif"/>
          <w:sz w:val="24"/>
          <w:szCs w:val="24"/>
        </w:rPr>
        <w:t>с</w:t>
      </w:r>
      <w:r w:rsidRPr="002E757F">
        <w:rPr>
          <w:rFonts w:ascii="PT Astra Serif" w:hAnsi="PT Astra Serif"/>
          <w:spacing w:val="-9"/>
          <w:sz w:val="24"/>
          <w:szCs w:val="24"/>
        </w:rPr>
        <w:t xml:space="preserve"> </w:t>
      </w:r>
      <w:r w:rsidRPr="002E757F">
        <w:rPr>
          <w:rFonts w:ascii="PT Astra Serif" w:hAnsi="PT Astra Serif"/>
          <w:sz w:val="24"/>
          <w:szCs w:val="24"/>
        </w:rPr>
        <w:t>многозначными</w:t>
      </w:r>
      <w:r w:rsidRPr="002E757F">
        <w:rPr>
          <w:rFonts w:ascii="PT Astra Serif" w:hAnsi="PT Astra Serif"/>
          <w:spacing w:val="-9"/>
          <w:sz w:val="24"/>
          <w:szCs w:val="24"/>
        </w:rPr>
        <w:t xml:space="preserve"> </w:t>
      </w:r>
      <w:r w:rsidRPr="002E757F">
        <w:rPr>
          <w:rFonts w:ascii="PT Astra Serif" w:hAnsi="PT Astra Serif"/>
          <w:sz w:val="24"/>
          <w:szCs w:val="24"/>
        </w:rPr>
        <w:t>числами</w:t>
      </w:r>
      <w:r w:rsidRPr="002E757F">
        <w:rPr>
          <w:rFonts w:ascii="PT Astra Serif" w:hAnsi="PT Astra Serif"/>
          <w:spacing w:val="-7"/>
          <w:sz w:val="24"/>
          <w:szCs w:val="24"/>
        </w:rPr>
        <w:t xml:space="preserve"> </w:t>
      </w:r>
      <w:r w:rsidRPr="002E757F">
        <w:rPr>
          <w:rFonts w:ascii="PT Astra Serif" w:hAnsi="PT Astra Serif"/>
          <w:sz w:val="24"/>
          <w:szCs w:val="24"/>
        </w:rPr>
        <w:t>и</w:t>
      </w:r>
      <w:r w:rsidRPr="002E757F">
        <w:rPr>
          <w:rFonts w:ascii="PT Astra Serif" w:hAnsi="PT Astra Serif"/>
          <w:spacing w:val="-7"/>
          <w:sz w:val="24"/>
          <w:szCs w:val="24"/>
        </w:rPr>
        <w:t xml:space="preserve"> </w:t>
      </w:r>
      <w:r w:rsidRPr="002E757F">
        <w:rPr>
          <w:rFonts w:ascii="PT Astra Serif" w:hAnsi="PT Astra Serif"/>
          <w:sz w:val="24"/>
          <w:szCs w:val="24"/>
        </w:rPr>
        <w:t>числами, полученными при измерении, в пределах 1 000 000;</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6"/>
          <w:sz w:val="24"/>
          <w:szCs w:val="24"/>
        </w:rPr>
        <w:t xml:space="preserve"> </w:t>
      </w:r>
      <w:r w:rsidRPr="002E757F">
        <w:rPr>
          <w:rFonts w:ascii="PT Astra Serif" w:hAnsi="PT Astra Serif"/>
          <w:sz w:val="24"/>
          <w:szCs w:val="24"/>
        </w:rPr>
        <w:t>обыкновенных</w:t>
      </w:r>
      <w:r w:rsidRPr="002E757F">
        <w:rPr>
          <w:rFonts w:ascii="PT Astra Serif" w:hAnsi="PT Astra Serif"/>
          <w:spacing w:val="-4"/>
          <w:sz w:val="24"/>
          <w:szCs w:val="24"/>
        </w:rPr>
        <w:t xml:space="preserve"> </w:t>
      </w:r>
      <w:r w:rsidRPr="002E757F">
        <w:rPr>
          <w:rFonts w:ascii="PT Astra Serif" w:hAnsi="PT Astra Serif"/>
          <w:sz w:val="24"/>
          <w:szCs w:val="24"/>
        </w:rPr>
        <w:t>и</w:t>
      </w:r>
      <w:r w:rsidRPr="002E757F">
        <w:rPr>
          <w:rFonts w:ascii="PT Astra Serif" w:hAnsi="PT Astra Serif"/>
          <w:spacing w:val="-3"/>
          <w:sz w:val="24"/>
          <w:szCs w:val="24"/>
        </w:rPr>
        <w:t xml:space="preserve"> </w:t>
      </w:r>
      <w:r w:rsidRPr="002E757F">
        <w:rPr>
          <w:rFonts w:ascii="PT Astra Serif" w:hAnsi="PT Astra Serif"/>
          <w:sz w:val="24"/>
          <w:szCs w:val="24"/>
        </w:rPr>
        <w:t>десятичных</w:t>
      </w:r>
      <w:r w:rsidRPr="002E757F">
        <w:rPr>
          <w:rFonts w:ascii="PT Astra Serif" w:hAnsi="PT Astra Serif"/>
          <w:spacing w:val="-1"/>
          <w:sz w:val="24"/>
          <w:szCs w:val="24"/>
        </w:rPr>
        <w:t xml:space="preserve"> </w:t>
      </w:r>
      <w:r w:rsidRPr="002E757F">
        <w:rPr>
          <w:rFonts w:ascii="PT Astra Serif" w:hAnsi="PT Astra Serif"/>
          <w:sz w:val="24"/>
          <w:szCs w:val="24"/>
        </w:rPr>
        <w:t>дробей,</w:t>
      </w:r>
      <w:r w:rsidRPr="002E757F">
        <w:rPr>
          <w:rFonts w:ascii="PT Astra Serif" w:hAnsi="PT Astra Serif"/>
          <w:spacing w:val="-3"/>
          <w:sz w:val="24"/>
          <w:szCs w:val="24"/>
        </w:rPr>
        <w:t xml:space="preserve"> </w:t>
      </w:r>
      <w:r w:rsidRPr="002E757F">
        <w:rPr>
          <w:rFonts w:ascii="PT Astra Serif" w:hAnsi="PT Astra Serif"/>
          <w:sz w:val="24"/>
          <w:szCs w:val="24"/>
        </w:rPr>
        <w:t>их</w:t>
      </w:r>
      <w:r w:rsidRPr="002E757F">
        <w:rPr>
          <w:rFonts w:ascii="PT Astra Serif" w:hAnsi="PT Astra Serif"/>
          <w:spacing w:val="-3"/>
          <w:sz w:val="24"/>
          <w:szCs w:val="24"/>
        </w:rPr>
        <w:t xml:space="preserve"> </w:t>
      </w:r>
      <w:r w:rsidRPr="002E757F">
        <w:rPr>
          <w:rFonts w:ascii="PT Astra Serif" w:hAnsi="PT Astra Serif"/>
          <w:sz w:val="24"/>
          <w:szCs w:val="24"/>
        </w:rPr>
        <w:t>получение,</w:t>
      </w:r>
      <w:r w:rsidRPr="002E757F">
        <w:rPr>
          <w:rFonts w:ascii="PT Astra Serif" w:hAnsi="PT Astra Serif"/>
          <w:spacing w:val="-2"/>
          <w:sz w:val="24"/>
          <w:szCs w:val="24"/>
        </w:rPr>
        <w:t xml:space="preserve"> </w:t>
      </w:r>
      <w:r w:rsidRPr="002E757F">
        <w:rPr>
          <w:rFonts w:ascii="PT Astra Serif" w:hAnsi="PT Astra Serif"/>
          <w:sz w:val="24"/>
          <w:szCs w:val="24"/>
        </w:rPr>
        <w:t>запись,</w:t>
      </w:r>
      <w:r w:rsidRPr="002E757F">
        <w:rPr>
          <w:rFonts w:ascii="PT Astra Serif" w:hAnsi="PT Astra Serif"/>
          <w:spacing w:val="-3"/>
          <w:sz w:val="24"/>
          <w:szCs w:val="24"/>
        </w:rPr>
        <w:t xml:space="preserve"> </w:t>
      </w:r>
      <w:r w:rsidRPr="002E757F">
        <w:rPr>
          <w:rFonts w:ascii="PT Astra Serif" w:hAnsi="PT Astra Serif"/>
          <w:spacing w:val="-2"/>
          <w:sz w:val="24"/>
          <w:szCs w:val="24"/>
        </w:rPr>
        <w:t>чтение;</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выполнение</w:t>
      </w:r>
      <w:r w:rsidRPr="002E757F">
        <w:rPr>
          <w:rFonts w:ascii="PT Astra Serif" w:hAnsi="PT Astra Serif"/>
          <w:spacing w:val="-8"/>
          <w:sz w:val="24"/>
          <w:szCs w:val="24"/>
        </w:rPr>
        <w:t xml:space="preserve"> </w:t>
      </w:r>
      <w:r w:rsidRPr="002E757F">
        <w:rPr>
          <w:rFonts w:ascii="PT Astra Serif" w:hAnsi="PT Astra Serif"/>
          <w:sz w:val="24"/>
          <w:szCs w:val="24"/>
        </w:rPr>
        <w:t>арифметических</w:t>
      </w:r>
      <w:r w:rsidRPr="002E757F">
        <w:rPr>
          <w:rFonts w:ascii="PT Astra Serif" w:hAnsi="PT Astra Serif"/>
          <w:spacing w:val="-3"/>
          <w:sz w:val="24"/>
          <w:szCs w:val="24"/>
        </w:rPr>
        <w:t xml:space="preserve"> </w:t>
      </w:r>
      <w:r w:rsidRPr="002E757F">
        <w:rPr>
          <w:rFonts w:ascii="PT Astra Serif" w:hAnsi="PT Astra Serif"/>
          <w:sz w:val="24"/>
          <w:szCs w:val="24"/>
        </w:rPr>
        <w:t>действий</w:t>
      </w:r>
      <w:r w:rsidRPr="002E757F">
        <w:rPr>
          <w:rFonts w:ascii="PT Astra Serif" w:hAnsi="PT Astra Serif"/>
          <w:spacing w:val="-5"/>
          <w:sz w:val="24"/>
          <w:szCs w:val="24"/>
        </w:rPr>
        <w:t xml:space="preserve"> </w:t>
      </w:r>
      <w:r w:rsidRPr="002E757F">
        <w:rPr>
          <w:rFonts w:ascii="PT Astra Serif" w:hAnsi="PT Astra Serif"/>
          <w:sz w:val="24"/>
          <w:szCs w:val="24"/>
        </w:rPr>
        <w:t>с</w:t>
      </w:r>
      <w:r w:rsidRPr="002E757F">
        <w:rPr>
          <w:rFonts w:ascii="PT Astra Serif" w:hAnsi="PT Astra Serif"/>
          <w:spacing w:val="-6"/>
          <w:sz w:val="24"/>
          <w:szCs w:val="24"/>
        </w:rPr>
        <w:t xml:space="preserve"> </w:t>
      </w:r>
      <w:r w:rsidRPr="002E757F">
        <w:rPr>
          <w:rFonts w:ascii="PT Astra Serif" w:hAnsi="PT Astra Serif"/>
          <w:sz w:val="24"/>
          <w:szCs w:val="24"/>
        </w:rPr>
        <w:t>десятичными</w:t>
      </w:r>
      <w:r w:rsidRPr="002E757F">
        <w:rPr>
          <w:rFonts w:ascii="PT Astra Serif" w:hAnsi="PT Astra Serif"/>
          <w:spacing w:val="-4"/>
          <w:sz w:val="24"/>
          <w:szCs w:val="24"/>
        </w:rPr>
        <w:t xml:space="preserve"> </w:t>
      </w:r>
      <w:r w:rsidRPr="002E757F">
        <w:rPr>
          <w:rFonts w:ascii="PT Astra Serif" w:hAnsi="PT Astra Serif"/>
          <w:spacing w:val="-2"/>
          <w:sz w:val="24"/>
          <w:szCs w:val="24"/>
        </w:rPr>
        <w:t>дробями;</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 xml:space="preserve">нахождение одной или нескольких долей (процентов) от числа, числа по одной его доли </w:t>
      </w:r>
      <w:r w:rsidRPr="002E757F">
        <w:rPr>
          <w:rFonts w:ascii="PT Astra Serif" w:hAnsi="PT Astra Serif"/>
          <w:spacing w:val="-2"/>
          <w:sz w:val="24"/>
          <w:szCs w:val="24"/>
        </w:rPr>
        <w:t>(проценту);</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решение</w:t>
      </w:r>
      <w:r w:rsidRPr="002E757F">
        <w:rPr>
          <w:rFonts w:ascii="PT Astra Serif" w:hAnsi="PT Astra Serif"/>
          <w:spacing w:val="-6"/>
          <w:sz w:val="24"/>
          <w:szCs w:val="24"/>
        </w:rPr>
        <w:t xml:space="preserve"> </w:t>
      </w:r>
      <w:r w:rsidRPr="002E757F">
        <w:rPr>
          <w:rFonts w:ascii="PT Astra Serif" w:hAnsi="PT Astra Serif"/>
          <w:sz w:val="24"/>
          <w:szCs w:val="24"/>
        </w:rPr>
        <w:t>простых задач,</w:t>
      </w:r>
      <w:r w:rsidRPr="002E757F">
        <w:rPr>
          <w:rFonts w:ascii="PT Astra Serif" w:hAnsi="PT Astra Serif"/>
          <w:spacing w:val="-2"/>
          <w:sz w:val="24"/>
          <w:szCs w:val="24"/>
        </w:rPr>
        <w:t xml:space="preserve"> </w:t>
      </w:r>
      <w:r w:rsidRPr="002E757F">
        <w:rPr>
          <w:rFonts w:ascii="PT Astra Serif" w:hAnsi="PT Astra Serif"/>
          <w:sz w:val="24"/>
          <w:szCs w:val="24"/>
        </w:rPr>
        <w:t>составных</w:t>
      </w:r>
      <w:r w:rsidRPr="002E757F">
        <w:rPr>
          <w:rFonts w:ascii="PT Astra Serif" w:hAnsi="PT Astra Serif"/>
          <w:spacing w:val="-2"/>
          <w:sz w:val="24"/>
          <w:szCs w:val="24"/>
        </w:rPr>
        <w:t xml:space="preserve"> </w:t>
      </w:r>
      <w:r w:rsidRPr="002E757F">
        <w:rPr>
          <w:rFonts w:ascii="PT Astra Serif" w:hAnsi="PT Astra Serif"/>
          <w:sz w:val="24"/>
          <w:szCs w:val="24"/>
        </w:rPr>
        <w:t>задач</w:t>
      </w:r>
      <w:r w:rsidRPr="002E757F">
        <w:rPr>
          <w:rFonts w:ascii="PT Astra Serif" w:hAnsi="PT Astra Serif"/>
          <w:spacing w:val="-3"/>
          <w:sz w:val="24"/>
          <w:szCs w:val="24"/>
        </w:rPr>
        <w:t xml:space="preserve"> </w:t>
      </w:r>
      <w:r w:rsidRPr="002E757F">
        <w:rPr>
          <w:rFonts w:ascii="PT Astra Serif" w:hAnsi="PT Astra Serif"/>
          <w:sz w:val="24"/>
          <w:szCs w:val="24"/>
        </w:rPr>
        <w:t>в</w:t>
      </w:r>
      <w:r w:rsidRPr="002E757F">
        <w:rPr>
          <w:rFonts w:ascii="PT Astra Serif" w:hAnsi="PT Astra Serif"/>
          <w:spacing w:val="-3"/>
          <w:sz w:val="24"/>
          <w:szCs w:val="24"/>
        </w:rPr>
        <w:t xml:space="preserve"> </w:t>
      </w:r>
      <w:r w:rsidRPr="002E757F">
        <w:rPr>
          <w:rFonts w:ascii="PT Astra Serif" w:hAnsi="PT Astra Serif"/>
          <w:sz w:val="24"/>
          <w:szCs w:val="24"/>
        </w:rPr>
        <w:t>2</w:t>
      </w:r>
      <w:r w:rsidRPr="002E757F">
        <w:rPr>
          <w:rFonts w:ascii="PT Astra Serif" w:hAnsi="PT Astra Serif"/>
          <w:spacing w:val="-1"/>
          <w:sz w:val="24"/>
          <w:szCs w:val="24"/>
        </w:rPr>
        <w:t xml:space="preserve"> </w:t>
      </w:r>
      <w:r w:rsidRPr="002E757F">
        <w:rPr>
          <w:rFonts w:ascii="PT Astra Serif" w:hAnsi="PT Astra Serif"/>
          <w:sz w:val="24"/>
          <w:szCs w:val="24"/>
        </w:rPr>
        <w:t>-</w:t>
      </w:r>
      <w:r w:rsidRPr="002E757F">
        <w:rPr>
          <w:rFonts w:ascii="PT Astra Serif" w:hAnsi="PT Astra Serif"/>
          <w:spacing w:val="-1"/>
          <w:sz w:val="24"/>
          <w:szCs w:val="24"/>
        </w:rPr>
        <w:t xml:space="preserve"> </w:t>
      </w:r>
      <w:r w:rsidRPr="002E757F">
        <w:rPr>
          <w:rFonts w:ascii="PT Astra Serif" w:hAnsi="PT Astra Serif"/>
          <w:sz w:val="24"/>
          <w:szCs w:val="24"/>
        </w:rPr>
        <w:t>3</w:t>
      </w:r>
      <w:r w:rsidRPr="002E757F">
        <w:rPr>
          <w:rFonts w:ascii="PT Astra Serif" w:hAnsi="PT Astra Serif"/>
          <w:spacing w:val="-2"/>
          <w:sz w:val="24"/>
          <w:szCs w:val="24"/>
        </w:rPr>
        <w:t xml:space="preserve"> </w:t>
      </w:r>
      <w:r w:rsidRPr="002E757F">
        <w:rPr>
          <w:rFonts w:ascii="PT Astra Serif" w:hAnsi="PT Astra Serif"/>
          <w:sz w:val="24"/>
          <w:szCs w:val="24"/>
        </w:rPr>
        <w:t xml:space="preserve">арифметических </w:t>
      </w:r>
      <w:r w:rsidRPr="002E757F">
        <w:rPr>
          <w:rFonts w:ascii="PT Astra Serif" w:hAnsi="PT Astra Serif"/>
          <w:spacing w:val="-2"/>
          <w:sz w:val="24"/>
          <w:szCs w:val="24"/>
        </w:rPr>
        <w:t>действия;</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распознавание, различение и называние геометрических фигур и тел (куб, шар, параллелепипед, пирамида, призма, цилиндр, конус);</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знание свойств элементов многоугольников (треугольник, прямоугольник, параллелограмм), прямоугольного параллелепипеда;</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вычисление</w:t>
      </w:r>
      <w:r w:rsidRPr="002E757F">
        <w:rPr>
          <w:rFonts w:ascii="PT Astra Serif" w:hAnsi="PT Astra Serif"/>
          <w:spacing w:val="-8"/>
          <w:sz w:val="24"/>
          <w:szCs w:val="24"/>
        </w:rPr>
        <w:t xml:space="preserve"> </w:t>
      </w:r>
      <w:r w:rsidRPr="002E757F">
        <w:rPr>
          <w:rFonts w:ascii="PT Astra Serif" w:hAnsi="PT Astra Serif"/>
          <w:sz w:val="24"/>
          <w:szCs w:val="24"/>
        </w:rPr>
        <w:t>площади</w:t>
      </w:r>
      <w:r w:rsidRPr="002E757F">
        <w:rPr>
          <w:rFonts w:ascii="PT Astra Serif" w:hAnsi="PT Astra Serif"/>
          <w:spacing w:val="-4"/>
          <w:sz w:val="24"/>
          <w:szCs w:val="24"/>
        </w:rPr>
        <w:t xml:space="preserve"> </w:t>
      </w:r>
      <w:r w:rsidRPr="002E757F">
        <w:rPr>
          <w:rFonts w:ascii="PT Astra Serif" w:hAnsi="PT Astra Serif"/>
          <w:sz w:val="24"/>
          <w:szCs w:val="24"/>
        </w:rPr>
        <w:t>прямоугольника,</w:t>
      </w:r>
      <w:r w:rsidRPr="002E757F">
        <w:rPr>
          <w:rFonts w:ascii="PT Astra Serif" w:hAnsi="PT Astra Serif"/>
          <w:spacing w:val="-5"/>
          <w:sz w:val="24"/>
          <w:szCs w:val="24"/>
        </w:rPr>
        <w:t xml:space="preserve"> </w:t>
      </w:r>
      <w:r w:rsidRPr="002E757F">
        <w:rPr>
          <w:rFonts w:ascii="PT Astra Serif" w:hAnsi="PT Astra Serif"/>
          <w:sz w:val="24"/>
          <w:szCs w:val="24"/>
        </w:rPr>
        <w:t>объема</w:t>
      </w:r>
      <w:r w:rsidRPr="002E757F">
        <w:rPr>
          <w:rFonts w:ascii="PT Astra Serif" w:hAnsi="PT Astra Serif"/>
          <w:spacing w:val="-4"/>
          <w:sz w:val="24"/>
          <w:szCs w:val="24"/>
        </w:rPr>
        <w:t xml:space="preserve"> </w:t>
      </w:r>
      <w:r w:rsidRPr="002E757F">
        <w:rPr>
          <w:rFonts w:ascii="PT Astra Serif" w:hAnsi="PT Astra Serif"/>
          <w:sz w:val="24"/>
          <w:szCs w:val="24"/>
        </w:rPr>
        <w:t>прямоугольного</w:t>
      </w:r>
      <w:r w:rsidRPr="002E757F">
        <w:rPr>
          <w:rFonts w:ascii="PT Astra Serif" w:hAnsi="PT Astra Serif"/>
          <w:spacing w:val="-5"/>
          <w:sz w:val="24"/>
          <w:szCs w:val="24"/>
        </w:rPr>
        <w:t xml:space="preserve"> </w:t>
      </w:r>
      <w:r w:rsidRPr="002E757F">
        <w:rPr>
          <w:rFonts w:ascii="PT Astra Serif" w:hAnsi="PT Astra Serif"/>
          <w:sz w:val="24"/>
          <w:szCs w:val="24"/>
        </w:rPr>
        <w:t>параллелепипеда</w:t>
      </w:r>
      <w:r w:rsidRPr="002E757F">
        <w:rPr>
          <w:rFonts w:ascii="PT Astra Serif" w:hAnsi="PT Astra Serif"/>
          <w:spacing w:val="-5"/>
          <w:sz w:val="24"/>
          <w:szCs w:val="24"/>
        </w:rPr>
        <w:t xml:space="preserve"> </w:t>
      </w:r>
      <w:r w:rsidRPr="002E757F">
        <w:rPr>
          <w:rFonts w:ascii="PT Astra Serif" w:hAnsi="PT Astra Serif"/>
          <w:spacing w:val="-2"/>
          <w:sz w:val="24"/>
          <w:szCs w:val="24"/>
        </w:rPr>
        <w:t>(куба);</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применение</w:t>
      </w:r>
      <w:r w:rsidRPr="002E757F">
        <w:rPr>
          <w:rFonts w:ascii="PT Astra Serif" w:hAnsi="PT Astra Serif"/>
          <w:spacing w:val="-8"/>
          <w:sz w:val="24"/>
          <w:szCs w:val="24"/>
        </w:rPr>
        <w:t xml:space="preserve"> </w:t>
      </w:r>
      <w:r w:rsidRPr="002E757F">
        <w:rPr>
          <w:rFonts w:ascii="PT Astra Serif" w:hAnsi="PT Astra Serif"/>
          <w:sz w:val="24"/>
          <w:szCs w:val="24"/>
        </w:rPr>
        <w:t>математических</w:t>
      </w:r>
      <w:r w:rsidRPr="002E757F">
        <w:rPr>
          <w:rFonts w:ascii="PT Astra Serif" w:hAnsi="PT Astra Serif"/>
          <w:spacing w:val="-6"/>
          <w:sz w:val="24"/>
          <w:szCs w:val="24"/>
        </w:rPr>
        <w:t xml:space="preserve"> </w:t>
      </w:r>
      <w:r w:rsidRPr="002E757F">
        <w:rPr>
          <w:rFonts w:ascii="PT Astra Serif" w:hAnsi="PT Astra Serif"/>
          <w:sz w:val="24"/>
          <w:szCs w:val="24"/>
        </w:rPr>
        <w:t>знаний</w:t>
      </w:r>
      <w:r w:rsidRPr="002E757F">
        <w:rPr>
          <w:rFonts w:ascii="PT Astra Serif" w:hAnsi="PT Astra Serif"/>
          <w:spacing w:val="-5"/>
          <w:sz w:val="24"/>
          <w:szCs w:val="24"/>
        </w:rPr>
        <w:t xml:space="preserve"> </w:t>
      </w:r>
      <w:r w:rsidRPr="002E757F">
        <w:rPr>
          <w:rFonts w:ascii="PT Astra Serif" w:hAnsi="PT Astra Serif"/>
          <w:sz w:val="24"/>
          <w:szCs w:val="24"/>
        </w:rPr>
        <w:t>для</w:t>
      </w:r>
      <w:r w:rsidRPr="002E757F">
        <w:rPr>
          <w:rFonts w:ascii="PT Astra Serif" w:hAnsi="PT Astra Serif"/>
          <w:spacing w:val="-5"/>
          <w:sz w:val="24"/>
          <w:szCs w:val="24"/>
        </w:rPr>
        <w:t xml:space="preserve"> </w:t>
      </w:r>
      <w:r w:rsidRPr="002E757F">
        <w:rPr>
          <w:rFonts w:ascii="PT Astra Serif" w:hAnsi="PT Astra Serif"/>
          <w:sz w:val="24"/>
          <w:szCs w:val="24"/>
        </w:rPr>
        <w:t>решения</w:t>
      </w:r>
      <w:r w:rsidRPr="002E757F">
        <w:rPr>
          <w:rFonts w:ascii="PT Astra Serif" w:hAnsi="PT Astra Serif"/>
          <w:spacing w:val="-5"/>
          <w:sz w:val="24"/>
          <w:szCs w:val="24"/>
        </w:rPr>
        <w:t xml:space="preserve"> </w:t>
      </w:r>
      <w:r w:rsidRPr="002E757F">
        <w:rPr>
          <w:rFonts w:ascii="PT Astra Serif" w:hAnsi="PT Astra Serif"/>
          <w:sz w:val="24"/>
          <w:szCs w:val="24"/>
        </w:rPr>
        <w:t>профессиональных</w:t>
      </w:r>
      <w:r w:rsidRPr="002E757F">
        <w:rPr>
          <w:rFonts w:ascii="PT Astra Serif" w:hAnsi="PT Astra Serif"/>
          <w:spacing w:val="-5"/>
          <w:sz w:val="24"/>
          <w:szCs w:val="24"/>
        </w:rPr>
        <w:t xml:space="preserve"> </w:t>
      </w:r>
      <w:r w:rsidRPr="002E757F">
        <w:rPr>
          <w:rFonts w:ascii="PT Astra Serif" w:hAnsi="PT Astra Serif"/>
          <w:sz w:val="24"/>
          <w:szCs w:val="24"/>
        </w:rPr>
        <w:t>трудовых</w:t>
      </w:r>
      <w:r w:rsidRPr="002E757F">
        <w:rPr>
          <w:rFonts w:ascii="PT Astra Serif" w:hAnsi="PT Astra Serif"/>
          <w:spacing w:val="-3"/>
          <w:sz w:val="24"/>
          <w:szCs w:val="24"/>
        </w:rPr>
        <w:t xml:space="preserve"> </w:t>
      </w:r>
      <w:r w:rsidRPr="002E757F">
        <w:rPr>
          <w:rFonts w:ascii="PT Astra Serif" w:hAnsi="PT Astra Serif"/>
          <w:spacing w:val="-2"/>
          <w:sz w:val="24"/>
          <w:szCs w:val="24"/>
        </w:rPr>
        <w:t>задач;</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представления о персональном компьютере как техническом средстве, его основных устройствах и их назначении;</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 xml:space="preserve">представление о персональном компьютере как техническом средстве, его основных </w:t>
      </w:r>
      <w:r w:rsidRPr="002E757F">
        <w:rPr>
          <w:rFonts w:ascii="PT Astra Serif" w:hAnsi="PT Astra Serif"/>
          <w:sz w:val="24"/>
          <w:szCs w:val="24"/>
        </w:rPr>
        <w:lastRenderedPageBreak/>
        <w:t>устройствах и их назначении;</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 xml:space="preserve">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 </w:t>
      </w:r>
      <w:r w:rsidRPr="002E757F">
        <w:rPr>
          <w:rFonts w:ascii="PT Astra Serif" w:hAnsi="PT Astra Serif"/>
          <w:spacing w:val="-2"/>
          <w:sz w:val="24"/>
          <w:szCs w:val="24"/>
        </w:rPr>
        <w:t>зарядка);</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пользование</w:t>
      </w:r>
      <w:r w:rsidRPr="002E757F">
        <w:rPr>
          <w:rFonts w:ascii="PT Astra Serif" w:hAnsi="PT Astra Serif"/>
          <w:spacing w:val="-9"/>
          <w:sz w:val="24"/>
          <w:szCs w:val="24"/>
        </w:rPr>
        <w:t xml:space="preserve"> </w:t>
      </w:r>
      <w:r w:rsidRPr="002E757F">
        <w:rPr>
          <w:rFonts w:ascii="PT Astra Serif" w:hAnsi="PT Astra Serif"/>
          <w:sz w:val="24"/>
          <w:szCs w:val="24"/>
        </w:rPr>
        <w:t>компьютером</w:t>
      </w:r>
      <w:r w:rsidRPr="002E757F">
        <w:rPr>
          <w:rFonts w:ascii="PT Astra Serif" w:hAnsi="PT Astra Serif"/>
          <w:spacing w:val="-9"/>
          <w:sz w:val="24"/>
          <w:szCs w:val="24"/>
        </w:rPr>
        <w:t xml:space="preserve"> </w:t>
      </w:r>
      <w:r w:rsidRPr="002E757F">
        <w:rPr>
          <w:rFonts w:ascii="PT Astra Serif" w:hAnsi="PT Astra Serif"/>
          <w:sz w:val="24"/>
          <w:szCs w:val="24"/>
        </w:rPr>
        <w:t>для</w:t>
      </w:r>
      <w:r w:rsidRPr="002E757F">
        <w:rPr>
          <w:rFonts w:ascii="PT Astra Serif" w:hAnsi="PT Astra Serif"/>
          <w:spacing w:val="-8"/>
          <w:sz w:val="24"/>
          <w:szCs w:val="24"/>
        </w:rPr>
        <w:t xml:space="preserve"> </w:t>
      </w:r>
      <w:r w:rsidRPr="002E757F">
        <w:rPr>
          <w:rFonts w:ascii="PT Astra Serif" w:hAnsi="PT Astra Serif"/>
          <w:sz w:val="24"/>
          <w:szCs w:val="24"/>
        </w:rPr>
        <w:t>поиска,</w:t>
      </w:r>
      <w:r w:rsidRPr="002E757F">
        <w:rPr>
          <w:rFonts w:ascii="PT Astra Serif" w:hAnsi="PT Astra Serif"/>
          <w:spacing w:val="-8"/>
          <w:sz w:val="24"/>
          <w:szCs w:val="24"/>
        </w:rPr>
        <w:t xml:space="preserve"> </w:t>
      </w:r>
      <w:r w:rsidRPr="002E757F">
        <w:rPr>
          <w:rFonts w:ascii="PT Astra Serif" w:hAnsi="PT Astra Serif"/>
          <w:sz w:val="24"/>
          <w:szCs w:val="24"/>
        </w:rPr>
        <w:t>получения,</w:t>
      </w:r>
      <w:r w:rsidRPr="002E757F">
        <w:rPr>
          <w:rFonts w:ascii="PT Astra Serif" w:hAnsi="PT Astra Serif"/>
          <w:spacing w:val="-11"/>
          <w:sz w:val="24"/>
          <w:szCs w:val="24"/>
        </w:rPr>
        <w:t xml:space="preserve"> </w:t>
      </w:r>
      <w:r w:rsidRPr="002E757F">
        <w:rPr>
          <w:rFonts w:ascii="PT Astra Serif" w:hAnsi="PT Astra Serif"/>
          <w:sz w:val="24"/>
          <w:szCs w:val="24"/>
        </w:rPr>
        <w:t>хранения,</w:t>
      </w:r>
      <w:r w:rsidRPr="002E757F">
        <w:rPr>
          <w:rFonts w:ascii="PT Astra Serif" w:hAnsi="PT Astra Serif"/>
          <w:spacing w:val="-8"/>
          <w:sz w:val="24"/>
          <w:szCs w:val="24"/>
        </w:rPr>
        <w:t xml:space="preserve"> </w:t>
      </w:r>
      <w:r w:rsidRPr="002E757F">
        <w:rPr>
          <w:rFonts w:ascii="PT Astra Serif" w:hAnsi="PT Astra Serif"/>
          <w:sz w:val="24"/>
          <w:szCs w:val="24"/>
        </w:rPr>
        <w:t>воспроизведения</w:t>
      </w:r>
      <w:r w:rsidRPr="002E757F">
        <w:rPr>
          <w:rFonts w:ascii="PT Astra Serif" w:hAnsi="PT Astra Serif"/>
          <w:spacing w:val="-8"/>
          <w:sz w:val="24"/>
          <w:szCs w:val="24"/>
        </w:rPr>
        <w:t xml:space="preserve"> </w:t>
      </w:r>
      <w:r w:rsidRPr="002E757F">
        <w:rPr>
          <w:rFonts w:ascii="PT Astra Serif" w:hAnsi="PT Astra Serif"/>
          <w:sz w:val="24"/>
          <w:szCs w:val="24"/>
        </w:rPr>
        <w:t>и</w:t>
      </w:r>
      <w:r w:rsidRPr="002E757F">
        <w:rPr>
          <w:rFonts w:ascii="PT Astra Serif" w:hAnsi="PT Astra Serif"/>
          <w:spacing w:val="-7"/>
          <w:sz w:val="24"/>
          <w:szCs w:val="24"/>
        </w:rPr>
        <w:t xml:space="preserve"> </w:t>
      </w:r>
      <w:r w:rsidRPr="002E757F">
        <w:rPr>
          <w:rFonts w:ascii="PT Astra Serif" w:hAnsi="PT Astra Serif"/>
          <w:sz w:val="24"/>
          <w:szCs w:val="24"/>
        </w:rPr>
        <w:t>передачи необходимой информации;</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запись (фиксация) выборочной информации об окружающем мире и о себе самом с помощью инструментов ИКТ.</w:t>
      </w:r>
    </w:p>
    <w:p w:rsidR="00B40420" w:rsidRPr="002E757F" w:rsidRDefault="00B40420" w:rsidP="00366408">
      <w:pPr>
        <w:pStyle w:val="a5"/>
        <w:ind w:left="1418" w:firstLine="567"/>
        <w:jc w:val="both"/>
        <w:rPr>
          <w:rFonts w:ascii="PT Astra Serif" w:hAnsi="PT Astra Serif"/>
        </w:rPr>
      </w:pPr>
    </w:p>
    <w:p w:rsidR="00B40420" w:rsidRPr="002E757F" w:rsidRDefault="002E757F" w:rsidP="00366408">
      <w:pPr>
        <w:pStyle w:val="2"/>
        <w:spacing w:line="240" w:lineRule="auto"/>
        <w:ind w:left="1418" w:firstLine="567"/>
        <w:jc w:val="both"/>
        <w:rPr>
          <w:rFonts w:ascii="PT Astra Serif" w:hAnsi="PT Astra Serif"/>
        </w:rPr>
      </w:pPr>
      <w:bookmarkStart w:id="8" w:name="Минимальный_и_достаточный_уровни_достиж4"/>
      <w:bookmarkEnd w:id="8"/>
      <w:r w:rsidRPr="002E757F">
        <w:rPr>
          <w:rFonts w:ascii="PT Astra Serif" w:hAnsi="PT Astra Serif"/>
        </w:rPr>
        <w:t>Минимальный</w:t>
      </w:r>
      <w:r w:rsidRPr="002E757F">
        <w:rPr>
          <w:rFonts w:ascii="PT Astra Serif" w:hAnsi="PT Astra Serif"/>
          <w:spacing w:val="-11"/>
        </w:rPr>
        <w:t xml:space="preserve"> </w:t>
      </w:r>
      <w:r w:rsidRPr="002E757F">
        <w:rPr>
          <w:rFonts w:ascii="PT Astra Serif" w:hAnsi="PT Astra Serif"/>
        </w:rPr>
        <w:t>и</w:t>
      </w:r>
      <w:r w:rsidRPr="002E757F">
        <w:rPr>
          <w:rFonts w:ascii="PT Astra Serif" w:hAnsi="PT Astra Serif"/>
          <w:spacing w:val="-9"/>
        </w:rPr>
        <w:t xml:space="preserve"> </w:t>
      </w:r>
      <w:r w:rsidRPr="002E757F">
        <w:rPr>
          <w:rFonts w:ascii="PT Astra Serif" w:hAnsi="PT Astra Serif"/>
        </w:rPr>
        <w:t>достаточный</w:t>
      </w:r>
      <w:r w:rsidRPr="002E757F">
        <w:rPr>
          <w:rFonts w:ascii="PT Astra Serif" w:hAnsi="PT Astra Serif"/>
          <w:spacing w:val="-9"/>
        </w:rPr>
        <w:t xml:space="preserve"> </w:t>
      </w:r>
      <w:r w:rsidRPr="002E757F">
        <w:rPr>
          <w:rFonts w:ascii="PT Astra Serif" w:hAnsi="PT Astra Serif"/>
        </w:rPr>
        <w:t>уровни</w:t>
      </w:r>
      <w:r w:rsidRPr="002E757F">
        <w:rPr>
          <w:rFonts w:ascii="PT Astra Serif" w:hAnsi="PT Astra Serif"/>
          <w:spacing w:val="-11"/>
        </w:rPr>
        <w:t xml:space="preserve"> </w:t>
      </w:r>
      <w:r w:rsidRPr="002E757F">
        <w:rPr>
          <w:rFonts w:ascii="PT Astra Serif" w:hAnsi="PT Astra Serif"/>
        </w:rPr>
        <w:t>достижения</w:t>
      </w:r>
      <w:r w:rsidRPr="002E757F">
        <w:rPr>
          <w:rFonts w:ascii="PT Astra Serif" w:hAnsi="PT Astra Serif"/>
          <w:spacing w:val="-10"/>
        </w:rPr>
        <w:t xml:space="preserve"> </w:t>
      </w:r>
      <w:r w:rsidRPr="002E757F">
        <w:rPr>
          <w:rFonts w:ascii="PT Astra Serif" w:hAnsi="PT Astra Serif"/>
        </w:rPr>
        <w:t>предметных</w:t>
      </w:r>
      <w:r w:rsidRPr="002E757F">
        <w:rPr>
          <w:rFonts w:ascii="PT Astra Serif" w:hAnsi="PT Astra Serif"/>
          <w:spacing w:val="-12"/>
        </w:rPr>
        <w:t xml:space="preserve"> </w:t>
      </w:r>
      <w:r w:rsidRPr="002E757F">
        <w:rPr>
          <w:rFonts w:ascii="PT Astra Serif" w:hAnsi="PT Astra Serif"/>
        </w:rPr>
        <w:t>результатов</w:t>
      </w:r>
      <w:r w:rsidRPr="002E757F">
        <w:rPr>
          <w:rFonts w:ascii="PT Astra Serif" w:hAnsi="PT Astra Serif"/>
          <w:spacing w:val="-9"/>
        </w:rPr>
        <w:t xml:space="preserve"> </w:t>
      </w:r>
      <w:r w:rsidRPr="002E757F">
        <w:rPr>
          <w:rFonts w:ascii="PT Astra Serif" w:hAnsi="PT Astra Serif"/>
        </w:rPr>
        <w:t>по</w:t>
      </w:r>
    </w:p>
    <w:p w:rsidR="00B40420" w:rsidRPr="002E757F" w:rsidRDefault="002E757F" w:rsidP="00366408">
      <w:pPr>
        <w:pStyle w:val="2"/>
        <w:spacing w:line="240" w:lineRule="auto"/>
        <w:ind w:left="1418" w:firstLine="567"/>
        <w:jc w:val="both"/>
        <w:rPr>
          <w:rFonts w:ascii="PT Astra Serif" w:hAnsi="PT Astra Serif"/>
        </w:rPr>
      </w:pPr>
      <w:r w:rsidRPr="002E757F">
        <w:rPr>
          <w:rFonts w:ascii="PT Astra Serif" w:hAnsi="PT Astra Serif"/>
          <w:spacing w:val="-9"/>
        </w:rPr>
        <w:t xml:space="preserve"> </w:t>
      </w:r>
      <w:r w:rsidRPr="002E757F">
        <w:rPr>
          <w:rFonts w:ascii="PT Astra Serif" w:hAnsi="PT Astra Serif"/>
        </w:rPr>
        <w:t xml:space="preserve">предметной области "Естествознание" на конец обучения в младших классах </w:t>
      </w:r>
    </w:p>
    <w:p w:rsidR="00B40420" w:rsidRPr="002E757F" w:rsidRDefault="002E757F" w:rsidP="00366408">
      <w:pPr>
        <w:pStyle w:val="2"/>
        <w:spacing w:line="240" w:lineRule="auto"/>
        <w:ind w:left="1418" w:firstLine="567"/>
        <w:jc w:val="both"/>
        <w:rPr>
          <w:rFonts w:ascii="PT Astra Serif" w:hAnsi="PT Astra Serif"/>
        </w:rPr>
      </w:pPr>
      <w:r w:rsidRPr="002E757F">
        <w:rPr>
          <w:rFonts w:ascii="PT Astra Serif" w:hAnsi="PT Astra Serif"/>
        </w:rPr>
        <w:t>(IV класс).</w:t>
      </w:r>
    </w:p>
    <w:p w:rsidR="00B40420" w:rsidRPr="002E757F" w:rsidRDefault="002E757F" w:rsidP="00366408">
      <w:pPr>
        <w:spacing w:after="0" w:line="240" w:lineRule="auto"/>
        <w:ind w:left="1418" w:firstLine="567"/>
        <w:jc w:val="both"/>
        <w:rPr>
          <w:rFonts w:ascii="PT Astra Serif" w:hAnsi="PT Astra Serif" w:cs="Times New Roman"/>
          <w:b/>
          <w:sz w:val="24"/>
          <w:szCs w:val="24"/>
        </w:rPr>
      </w:pPr>
      <w:r w:rsidRPr="002E757F">
        <w:rPr>
          <w:rFonts w:ascii="PT Astra Serif" w:hAnsi="PT Astra Serif" w:cs="Times New Roman"/>
          <w:b/>
          <w:sz w:val="24"/>
          <w:szCs w:val="24"/>
        </w:rPr>
        <w:t>Минимальный</w:t>
      </w:r>
      <w:r w:rsidRPr="002E757F">
        <w:rPr>
          <w:rFonts w:ascii="PT Astra Serif" w:hAnsi="PT Astra Serif" w:cs="Times New Roman"/>
          <w:b/>
          <w:spacing w:val="-7"/>
          <w:sz w:val="24"/>
          <w:szCs w:val="24"/>
        </w:rPr>
        <w:t xml:space="preserve"> </w:t>
      </w:r>
      <w:r w:rsidRPr="002E757F">
        <w:rPr>
          <w:rFonts w:ascii="PT Astra Serif" w:hAnsi="PT Astra Serif" w:cs="Times New Roman"/>
          <w:b/>
          <w:spacing w:val="-2"/>
          <w:sz w:val="24"/>
          <w:szCs w:val="24"/>
        </w:rPr>
        <w:t>уровень:</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представления</w:t>
      </w:r>
      <w:r w:rsidRPr="002E757F">
        <w:rPr>
          <w:rFonts w:ascii="PT Astra Serif" w:hAnsi="PT Astra Serif"/>
          <w:spacing w:val="-6"/>
          <w:sz w:val="24"/>
          <w:szCs w:val="24"/>
        </w:rPr>
        <w:t xml:space="preserve"> </w:t>
      </w:r>
      <w:r w:rsidRPr="002E757F">
        <w:rPr>
          <w:rFonts w:ascii="PT Astra Serif" w:hAnsi="PT Astra Serif"/>
          <w:sz w:val="24"/>
          <w:szCs w:val="24"/>
        </w:rPr>
        <w:t>о</w:t>
      </w:r>
      <w:r w:rsidRPr="002E757F">
        <w:rPr>
          <w:rFonts w:ascii="PT Astra Serif" w:hAnsi="PT Astra Serif"/>
          <w:spacing w:val="-5"/>
          <w:sz w:val="24"/>
          <w:szCs w:val="24"/>
        </w:rPr>
        <w:t xml:space="preserve"> </w:t>
      </w:r>
      <w:r w:rsidRPr="002E757F">
        <w:rPr>
          <w:rFonts w:ascii="PT Astra Serif" w:hAnsi="PT Astra Serif"/>
          <w:sz w:val="24"/>
          <w:szCs w:val="24"/>
        </w:rPr>
        <w:t>назначении</w:t>
      </w:r>
      <w:r w:rsidRPr="002E757F">
        <w:rPr>
          <w:rFonts w:ascii="PT Astra Serif" w:hAnsi="PT Astra Serif"/>
          <w:spacing w:val="-5"/>
          <w:sz w:val="24"/>
          <w:szCs w:val="24"/>
        </w:rPr>
        <w:t xml:space="preserve"> </w:t>
      </w:r>
      <w:r w:rsidRPr="002E757F">
        <w:rPr>
          <w:rFonts w:ascii="PT Astra Serif" w:hAnsi="PT Astra Serif"/>
          <w:sz w:val="24"/>
          <w:szCs w:val="24"/>
        </w:rPr>
        <w:t>объектов</w:t>
      </w:r>
      <w:r w:rsidRPr="002E757F">
        <w:rPr>
          <w:rFonts w:ascii="PT Astra Serif" w:hAnsi="PT Astra Serif"/>
          <w:spacing w:val="-5"/>
          <w:sz w:val="24"/>
          <w:szCs w:val="24"/>
        </w:rPr>
        <w:t xml:space="preserve"> </w:t>
      </w:r>
      <w:r w:rsidRPr="002E757F">
        <w:rPr>
          <w:rFonts w:ascii="PT Astra Serif" w:hAnsi="PT Astra Serif"/>
          <w:spacing w:val="-2"/>
          <w:sz w:val="24"/>
          <w:szCs w:val="24"/>
        </w:rPr>
        <w:t>изучения;</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узнавание</w:t>
      </w:r>
      <w:r w:rsidRPr="002E757F">
        <w:rPr>
          <w:rFonts w:ascii="PT Astra Serif" w:hAnsi="PT Astra Serif"/>
          <w:spacing w:val="-6"/>
          <w:sz w:val="24"/>
          <w:szCs w:val="24"/>
        </w:rPr>
        <w:t xml:space="preserve"> </w:t>
      </w:r>
      <w:r w:rsidRPr="002E757F">
        <w:rPr>
          <w:rFonts w:ascii="PT Astra Serif" w:hAnsi="PT Astra Serif"/>
          <w:sz w:val="24"/>
          <w:szCs w:val="24"/>
        </w:rPr>
        <w:t>и</w:t>
      </w:r>
      <w:r w:rsidRPr="002E757F">
        <w:rPr>
          <w:rFonts w:ascii="PT Astra Serif" w:hAnsi="PT Astra Serif"/>
          <w:spacing w:val="-4"/>
          <w:sz w:val="24"/>
          <w:szCs w:val="24"/>
        </w:rPr>
        <w:t xml:space="preserve"> </w:t>
      </w:r>
      <w:r w:rsidRPr="002E757F">
        <w:rPr>
          <w:rFonts w:ascii="PT Astra Serif" w:hAnsi="PT Astra Serif"/>
          <w:sz w:val="24"/>
          <w:szCs w:val="24"/>
        </w:rPr>
        <w:t>называние</w:t>
      </w:r>
      <w:r w:rsidRPr="002E757F">
        <w:rPr>
          <w:rFonts w:ascii="PT Astra Serif" w:hAnsi="PT Astra Serif"/>
          <w:spacing w:val="-5"/>
          <w:sz w:val="24"/>
          <w:szCs w:val="24"/>
        </w:rPr>
        <w:t xml:space="preserve"> </w:t>
      </w:r>
      <w:r w:rsidRPr="002E757F">
        <w:rPr>
          <w:rFonts w:ascii="PT Astra Serif" w:hAnsi="PT Astra Serif"/>
          <w:sz w:val="24"/>
          <w:szCs w:val="24"/>
        </w:rPr>
        <w:t>изученных</w:t>
      </w:r>
      <w:r w:rsidRPr="002E757F">
        <w:rPr>
          <w:rFonts w:ascii="PT Astra Serif" w:hAnsi="PT Astra Serif"/>
          <w:spacing w:val="-3"/>
          <w:sz w:val="24"/>
          <w:szCs w:val="24"/>
        </w:rPr>
        <w:t xml:space="preserve"> </w:t>
      </w:r>
      <w:r w:rsidRPr="002E757F">
        <w:rPr>
          <w:rFonts w:ascii="PT Astra Serif" w:hAnsi="PT Astra Serif"/>
          <w:sz w:val="24"/>
          <w:szCs w:val="24"/>
        </w:rPr>
        <w:t>объектов</w:t>
      </w:r>
      <w:r w:rsidRPr="002E757F">
        <w:rPr>
          <w:rFonts w:ascii="PT Astra Serif" w:hAnsi="PT Astra Serif"/>
          <w:spacing w:val="-5"/>
          <w:sz w:val="24"/>
          <w:szCs w:val="24"/>
        </w:rPr>
        <w:t xml:space="preserve"> </w:t>
      </w:r>
      <w:r w:rsidRPr="002E757F">
        <w:rPr>
          <w:rFonts w:ascii="PT Astra Serif" w:hAnsi="PT Astra Serif"/>
          <w:sz w:val="24"/>
          <w:szCs w:val="24"/>
        </w:rPr>
        <w:t>на</w:t>
      </w:r>
      <w:r w:rsidRPr="002E757F">
        <w:rPr>
          <w:rFonts w:ascii="PT Astra Serif" w:hAnsi="PT Astra Serif"/>
          <w:spacing w:val="-8"/>
          <w:sz w:val="24"/>
          <w:szCs w:val="24"/>
        </w:rPr>
        <w:t xml:space="preserve"> </w:t>
      </w:r>
      <w:r w:rsidRPr="002E757F">
        <w:rPr>
          <w:rFonts w:ascii="PT Astra Serif" w:hAnsi="PT Astra Serif"/>
          <w:sz w:val="24"/>
          <w:szCs w:val="24"/>
        </w:rPr>
        <w:t>иллюстрациях,</w:t>
      </w:r>
      <w:r w:rsidRPr="002E757F">
        <w:rPr>
          <w:rFonts w:ascii="PT Astra Serif" w:hAnsi="PT Astra Serif"/>
          <w:spacing w:val="-6"/>
          <w:sz w:val="24"/>
          <w:szCs w:val="24"/>
        </w:rPr>
        <w:t xml:space="preserve"> </w:t>
      </w:r>
      <w:r w:rsidRPr="002E757F">
        <w:rPr>
          <w:rFonts w:ascii="PT Astra Serif" w:hAnsi="PT Astra Serif"/>
          <w:spacing w:val="-2"/>
          <w:sz w:val="24"/>
          <w:szCs w:val="24"/>
        </w:rPr>
        <w:t>фотографиях;</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отнесение</w:t>
      </w:r>
      <w:r w:rsidRPr="002E757F">
        <w:rPr>
          <w:rFonts w:ascii="PT Astra Serif" w:hAnsi="PT Astra Serif"/>
          <w:spacing w:val="-7"/>
          <w:sz w:val="24"/>
          <w:szCs w:val="24"/>
        </w:rPr>
        <w:t xml:space="preserve"> </w:t>
      </w:r>
      <w:r w:rsidRPr="002E757F">
        <w:rPr>
          <w:rFonts w:ascii="PT Astra Serif" w:hAnsi="PT Astra Serif"/>
          <w:sz w:val="24"/>
          <w:szCs w:val="24"/>
        </w:rPr>
        <w:t>изученных</w:t>
      </w:r>
      <w:r w:rsidRPr="002E757F">
        <w:rPr>
          <w:rFonts w:ascii="PT Astra Serif" w:hAnsi="PT Astra Serif"/>
          <w:spacing w:val="-2"/>
          <w:sz w:val="24"/>
          <w:szCs w:val="24"/>
        </w:rPr>
        <w:t xml:space="preserve"> </w:t>
      </w:r>
      <w:r w:rsidRPr="002E757F">
        <w:rPr>
          <w:rFonts w:ascii="PT Astra Serif" w:hAnsi="PT Astra Serif"/>
          <w:sz w:val="24"/>
          <w:szCs w:val="24"/>
        </w:rPr>
        <w:t>объектов</w:t>
      </w:r>
      <w:r w:rsidRPr="002E757F">
        <w:rPr>
          <w:rFonts w:ascii="PT Astra Serif" w:hAnsi="PT Astra Serif"/>
          <w:spacing w:val="-4"/>
          <w:sz w:val="24"/>
          <w:szCs w:val="24"/>
        </w:rPr>
        <w:t xml:space="preserve"> </w:t>
      </w:r>
      <w:r w:rsidRPr="002E757F">
        <w:rPr>
          <w:rFonts w:ascii="PT Astra Serif" w:hAnsi="PT Astra Serif"/>
          <w:sz w:val="24"/>
          <w:szCs w:val="24"/>
        </w:rPr>
        <w:t>к</w:t>
      </w:r>
      <w:r w:rsidRPr="002E757F">
        <w:rPr>
          <w:rFonts w:ascii="PT Astra Serif" w:hAnsi="PT Astra Serif"/>
          <w:spacing w:val="-2"/>
          <w:sz w:val="24"/>
          <w:szCs w:val="24"/>
        </w:rPr>
        <w:t xml:space="preserve"> </w:t>
      </w:r>
      <w:r w:rsidRPr="002E757F">
        <w:rPr>
          <w:rFonts w:ascii="PT Astra Serif" w:hAnsi="PT Astra Serif"/>
          <w:sz w:val="24"/>
          <w:szCs w:val="24"/>
        </w:rPr>
        <w:t>определенным</w:t>
      </w:r>
      <w:r w:rsidRPr="002E757F">
        <w:rPr>
          <w:rFonts w:ascii="PT Astra Serif" w:hAnsi="PT Astra Serif"/>
          <w:spacing w:val="-4"/>
          <w:sz w:val="24"/>
          <w:szCs w:val="24"/>
        </w:rPr>
        <w:t xml:space="preserve"> </w:t>
      </w:r>
      <w:r w:rsidRPr="002E757F">
        <w:rPr>
          <w:rFonts w:ascii="PT Astra Serif" w:hAnsi="PT Astra Serif"/>
          <w:sz w:val="24"/>
          <w:szCs w:val="24"/>
        </w:rPr>
        <w:t>группам</w:t>
      </w:r>
      <w:r w:rsidRPr="002E757F">
        <w:rPr>
          <w:rFonts w:ascii="PT Astra Serif" w:hAnsi="PT Astra Serif"/>
          <w:spacing w:val="-4"/>
          <w:sz w:val="24"/>
          <w:szCs w:val="24"/>
        </w:rPr>
        <w:t xml:space="preserve"> </w:t>
      </w:r>
      <w:r w:rsidRPr="002E757F">
        <w:rPr>
          <w:rFonts w:ascii="PT Astra Serif" w:hAnsi="PT Astra Serif"/>
          <w:sz w:val="24"/>
          <w:szCs w:val="24"/>
        </w:rPr>
        <w:t>(видо-родовые</w:t>
      </w:r>
      <w:r w:rsidRPr="002E757F">
        <w:rPr>
          <w:rFonts w:ascii="PT Astra Serif" w:hAnsi="PT Astra Serif"/>
          <w:spacing w:val="-5"/>
          <w:sz w:val="24"/>
          <w:szCs w:val="24"/>
        </w:rPr>
        <w:t xml:space="preserve"> </w:t>
      </w:r>
      <w:r w:rsidRPr="002E757F">
        <w:rPr>
          <w:rFonts w:ascii="PT Astra Serif" w:hAnsi="PT Astra Serif"/>
          <w:spacing w:val="-2"/>
          <w:sz w:val="24"/>
          <w:szCs w:val="24"/>
        </w:rPr>
        <w:t>понятия);</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называние</w:t>
      </w:r>
      <w:r w:rsidRPr="002E757F">
        <w:rPr>
          <w:rFonts w:ascii="PT Astra Serif" w:hAnsi="PT Astra Serif"/>
          <w:spacing w:val="-6"/>
          <w:sz w:val="24"/>
          <w:szCs w:val="24"/>
        </w:rPr>
        <w:t xml:space="preserve"> </w:t>
      </w:r>
      <w:r w:rsidRPr="002E757F">
        <w:rPr>
          <w:rFonts w:ascii="PT Astra Serif" w:hAnsi="PT Astra Serif"/>
          <w:sz w:val="24"/>
          <w:szCs w:val="24"/>
        </w:rPr>
        <w:t>сходных</w:t>
      </w:r>
      <w:r w:rsidRPr="002E757F">
        <w:rPr>
          <w:rFonts w:ascii="PT Astra Serif" w:hAnsi="PT Astra Serif"/>
          <w:spacing w:val="-2"/>
          <w:sz w:val="24"/>
          <w:szCs w:val="24"/>
        </w:rPr>
        <w:t xml:space="preserve"> </w:t>
      </w:r>
      <w:r w:rsidRPr="002E757F">
        <w:rPr>
          <w:rFonts w:ascii="PT Astra Serif" w:hAnsi="PT Astra Serif"/>
          <w:sz w:val="24"/>
          <w:szCs w:val="24"/>
        </w:rPr>
        <w:t>объектов,</w:t>
      </w:r>
      <w:r w:rsidRPr="002E757F">
        <w:rPr>
          <w:rFonts w:ascii="PT Astra Serif" w:hAnsi="PT Astra Serif"/>
          <w:spacing w:val="-3"/>
          <w:sz w:val="24"/>
          <w:szCs w:val="24"/>
        </w:rPr>
        <w:t xml:space="preserve"> </w:t>
      </w:r>
      <w:r w:rsidRPr="002E757F">
        <w:rPr>
          <w:rFonts w:ascii="PT Astra Serif" w:hAnsi="PT Astra Serif"/>
          <w:sz w:val="24"/>
          <w:szCs w:val="24"/>
        </w:rPr>
        <w:t>отнесенных</w:t>
      </w:r>
      <w:r w:rsidRPr="002E757F">
        <w:rPr>
          <w:rFonts w:ascii="PT Astra Serif" w:hAnsi="PT Astra Serif"/>
          <w:spacing w:val="-4"/>
          <w:sz w:val="24"/>
          <w:szCs w:val="24"/>
        </w:rPr>
        <w:t xml:space="preserve"> </w:t>
      </w:r>
      <w:r w:rsidRPr="002E757F">
        <w:rPr>
          <w:rFonts w:ascii="PT Astra Serif" w:hAnsi="PT Astra Serif"/>
          <w:sz w:val="24"/>
          <w:szCs w:val="24"/>
        </w:rPr>
        <w:t>к</w:t>
      </w:r>
      <w:r w:rsidRPr="002E757F">
        <w:rPr>
          <w:rFonts w:ascii="PT Astra Serif" w:hAnsi="PT Astra Serif"/>
          <w:spacing w:val="-3"/>
          <w:sz w:val="24"/>
          <w:szCs w:val="24"/>
        </w:rPr>
        <w:t xml:space="preserve"> </w:t>
      </w:r>
      <w:r w:rsidRPr="002E757F">
        <w:rPr>
          <w:rFonts w:ascii="PT Astra Serif" w:hAnsi="PT Astra Serif"/>
          <w:sz w:val="24"/>
          <w:szCs w:val="24"/>
        </w:rPr>
        <w:t>одной</w:t>
      </w:r>
      <w:r w:rsidRPr="002E757F">
        <w:rPr>
          <w:rFonts w:ascii="PT Astra Serif" w:hAnsi="PT Astra Serif"/>
          <w:spacing w:val="-2"/>
          <w:sz w:val="24"/>
          <w:szCs w:val="24"/>
        </w:rPr>
        <w:t xml:space="preserve"> </w:t>
      </w:r>
      <w:r w:rsidRPr="002E757F">
        <w:rPr>
          <w:rFonts w:ascii="PT Astra Serif" w:hAnsi="PT Astra Serif"/>
          <w:sz w:val="24"/>
          <w:szCs w:val="24"/>
        </w:rPr>
        <w:t>и</w:t>
      </w:r>
      <w:r w:rsidRPr="002E757F">
        <w:rPr>
          <w:rFonts w:ascii="PT Astra Serif" w:hAnsi="PT Astra Serif"/>
          <w:spacing w:val="-5"/>
          <w:sz w:val="24"/>
          <w:szCs w:val="24"/>
        </w:rPr>
        <w:t xml:space="preserve"> </w:t>
      </w:r>
      <w:r w:rsidRPr="002E757F">
        <w:rPr>
          <w:rFonts w:ascii="PT Astra Serif" w:hAnsi="PT Astra Serif"/>
          <w:sz w:val="24"/>
          <w:szCs w:val="24"/>
        </w:rPr>
        <w:t>той</w:t>
      </w:r>
      <w:r w:rsidRPr="002E757F">
        <w:rPr>
          <w:rFonts w:ascii="PT Astra Serif" w:hAnsi="PT Astra Serif"/>
          <w:spacing w:val="-2"/>
          <w:sz w:val="24"/>
          <w:szCs w:val="24"/>
        </w:rPr>
        <w:t xml:space="preserve"> </w:t>
      </w:r>
      <w:r w:rsidRPr="002E757F">
        <w:rPr>
          <w:rFonts w:ascii="PT Astra Serif" w:hAnsi="PT Astra Serif"/>
          <w:sz w:val="24"/>
          <w:szCs w:val="24"/>
        </w:rPr>
        <w:t>же</w:t>
      </w:r>
      <w:r w:rsidRPr="002E757F">
        <w:rPr>
          <w:rFonts w:ascii="PT Astra Serif" w:hAnsi="PT Astra Serif"/>
          <w:spacing w:val="-5"/>
          <w:sz w:val="24"/>
          <w:szCs w:val="24"/>
        </w:rPr>
        <w:t xml:space="preserve"> </w:t>
      </w:r>
      <w:r w:rsidRPr="002E757F">
        <w:rPr>
          <w:rFonts w:ascii="PT Astra Serif" w:hAnsi="PT Astra Serif"/>
          <w:sz w:val="24"/>
          <w:szCs w:val="24"/>
        </w:rPr>
        <w:t>изучаемой</w:t>
      </w:r>
      <w:r w:rsidRPr="002E757F">
        <w:rPr>
          <w:rFonts w:ascii="PT Astra Serif" w:hAnsi="PT Astra Serif"/>
          <w:spacing w:val="-2"/>
          <w:sz w:val="24"/>
          <w:szCs w:val="24"/>
        </w:rPr>
        <w:t xml:space="preserve"> группе;</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представления</w:t>
      </w:r>
      <w:r w:rsidRPr="002E757F">
        <w:rPr>
          <w:rFonts w:ascii="PT Astra Serif" w:hAnsi="PT Astra Serif"/>
          <w:spacing w:val="-6"/>
          <w:sz w:val="24"/>
          <w:szCs w:val="24"/>
        </w:rPr>
        <w:t xml:space="preserve"> </w:t>
      </w:r>
      <w:r w:rsidRPr="002E757F">
        <w:rPr>
          <w:rFonts w:ascii="PT Astra Serif" w:hAnsi="PT Astra Serif"/>
          <w:sz w:val="24"/>
          <w:szCs w:val="24"/>
        </w:rPr>
        <w:t>об</w:t>
      </w:r>
      <w:r w:rsidRPr="002E757F">
        <w:rPr>
          <w:rFonts w:ascii="PT Astra Serif" w:hAnsi="PT Astra Serif"/>
          <w:spacing w:val="-3"/>
          <w:sz w:val="24"/>
          <w:szCs w:val="24"/>
        </w:rPr>
        <w:t xml:space="preserve"> </w:t>
      </w:r>
      <w:r w:rsidRPr="002E757F">
        <w:rPr>
          <w:rFonts w:ascii="PT Astra Serif" w:hAnsi="PT Astra Serif"/>
          <w:sz w:val="24"/>
          <w:szCs w:val="24"/>
        </w:rPr>
        <w:t>элементарных</w:t>
      </w:r>
      <w:r w:rsidRPr="002E757F">
        <w:rPr>
          <w:rFonts w:ascii="PT Astra Serif" w:hAnsi="PT Astra Serif"/>
          <w:spacing w:val="-2"/>
          <w:sz w:val="24"/>
          <w:szCs w:val="24"/>
        </w:rPr>
        <w:t xml:space="preserve"> </w:t>
      </w:r>
      <w:r w:rsidRPr="002E757F">
        <w:rPr>
          <w:rFonts w:ascii="PT Astra Serif" w:hAnsi="PT Astra Serif"/>
          <w:sz w:val="24"/>
          <w:szCs w:val="24"/>
        </w:rPr>
        <w:t>правилах</w:t>
      </w:r>
      <w:r w:rsidRPr="002E757F">
        <w:rPr>
          <w:rFonts w:ascii="PT Astra Serif" w:hAnsi="PT Astra Serif"/>
          <w:spacing w:val="-1"/>
          <w:sz w:val="24"/>
          <w:szCs w:val="24"/>
        </w:rPr>
        <w:t xml:space="preserve"> </w:t>
      </w:r>
      <w:r w:rsidRPr="002E757F">
        <w:rPr>
          <w:rFonts w:ascii="PT Astra Serif" w:hAnsi="PT Astra Serif"/>
          <w:sz w:val="24"/>
          <w:szCs w:val="24"/>
        </w:rPr>
        <w:t>безопасного</w:t>
      </w:r>
      <w:r w:rsidRPr="002E757F">
        <w:rPr>
          <w:rFonts w:ascii="PT Astra Serif" w:hAnsi="PT Astra Serif"/>
          <w:spacing w:val="-4"/>
          <w:sz w:val="24"/>
          <w:szCs w:val="24"/>
        </w:rPr>
        <w:t xml:space="preserve"> </w:t>
      </w:r>
      <w:r w:rsidRPr="002E757F">
        <w:rPr>
          <w:rFonts w:ascii="PT Astra Serif" w:hAnsi="PT Astra Serif"/>
          <w:sz w:val="24"/>
          <w:szCs w:val="24"/>
        </w:rPr>
        <w:t>поведения</w:t>
      </w:r>
      <w:r w:rsidRPr="002E757F">
        <w:rPr>
          <w:rFonts w:ascii="PT Astra Serif" w:hAnsi="PT Astra Serif"/>
          <w:spacing w:val="-3"/>
          <w:sz w:val="24"/>
          <w:szCs w:val="24"/>
        </w:rPr>
        <w:t xml:space="preserve"> </w:t>
      </w:r>
      <w:r w:rsidRPr="002E757F">
        <w:rPr>
          <w:rFonts w:ascii="PT Astra Serif" w:hAnsi="PT Astra Serif"/>
          <w:sz w:val="24"/>
          <w:szCs w:val="24"/>
        </w:rPr>
        <w:t>в</w:t>
      </w:r>
      <w:r w:rsidRPr="002E757F">
        <w:rPr>
          <w:rFonts w:ascii="PT Astra Serif" w:hAnsi="PT Astra Serif"/>
          <w:spacing w:val="-5"/>
          <w:sz w:val="24"/>
          <w:szCs w:val="24"/>
        </w:rPr>
        <w:t xml:space="preserve"> </w:t>
      </w:r>
      <w:r w:rsidRPr="002E757F">
        <w:rPr>
          <w:rFonts w:ascii="PT Astra Serif" w:hAnsi="PT Astra Serif"/>
          <w:sz w:val="24"/>
          <w:szCs w:val="24"/>
        </w:rPr>
        <w:t>природе</w:t>
      </w:r>
      <w:r w:rsidRPr="002E757F">
        <w:rPr>
          <w:rFonts w:ascii="PT Astra Serif" w:hAnsi="PT Astra Serif"/>
          <w:spacing w:val="-4"/>
          <w:sz w:val="24"/>
          <w:szCs w:val="24"/>
        </w:rPr>
        <w:t xml:space="preserve"> </w:t>
      </w:r>
      <w:r w:rsidRPr="002E757F">
        <w:rPr>
          <w:rFonts w:ascii="PT Astra Serif" w:hAnsi="PT Astra Serif"/>
          <w:sz w:val="24"/>
          <w:szCs w:val="24"/>
        </w:rPr>
        <w:t>и</w:t>
      </w:r>
      <w:r w:rsidRPr="002E757F">
        <w:rPr>
          <w:rFonts w:ascii="PT Astra Serif" w:hAnsi="PT Astra Serif"/>
          <w:spacing w:val="-3"/>
          <w:sz w:val="24"/>
          <w:szCs w:val="24"/>
        </w:rPr>
        <w:t xml:space="preserve"> </w:t>
      </w:r>
      <w:r w:rsidRPr="002E757F">
        <w:rPr>
          <w:rFonts w:ascii="PT Astra Serif" w:hAnsi="PT Astra Serif"/>
          <w:spacing w:val="-2"/>
          <w:sz w:val="24"/>
          <w:szCs w:val="24"/>
        </w:rPr>
        <w:t>обществе;</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80"/>
          <w:sz w:val="24"/>
          <w:szCs w:val="24"/>
        </w:rPr>
        <w:t xml:space="preserve"> </w:t>
      </w:r>
      <w:r w:rsidRPr="002E757F">
        <w:rPr>
          <w:rFonts w:ascii="PT Astra Serif" w:hAnsi="PT Astra Serif"/>
          <w:sz w:val="24"/>
          <w:szCs w:val="24"/>
        </w:rPr>
        <w:t>требований</w:t>
      </w:r>
      <w:r w:rsidRPr="002E757F">
        <w:rPr>
          <w:rFonts w:ascii="PT Astra Serif" w:hAnsi="PT Astra Serif"/>
          <w:spacing w:val="80"/>
          <w:sz w:val="24"/>
          <w:szCs w:val="24"/>
        </w:rPr>
        <w:t xml:space="preserve"> </w:t>
      </w:r>
      <w:r w:rsidRPr="002E757F">
        <w:rPr>
          <w:rFonts w:ascii="PT Astra Serif" w:hAnsi="PT Astra Serif"/>
          <w:sz w:val="24"/>
          <w:szCs w:val="24"/>
        </w:rPr>
        <w:t>к</w:t>
      </w:r>
      <w:r w:rsidRPr="002E757F">
        <w:rPr>
          <w:rFonts w:ascii="PT Astra Serif" w:hAnsi="PT Astra Serif"/>
          <w:spacing w:val="80"/>
          <w:sz w:val="24"/>
          <w:szCs w:val="24"/>
        </w:rPr>
        <w:t xml:space="preserve"> </w:t>
      </w:r>
      <w:r w:rsidRPr="002E757F">
        <w:rPr>
          <w:rFonts w:ascii="PT Astra Serif" w:hAnsi="PT Astra Serif"/>
          <w:sz w:val="24"/>
          <w:szCs w:val="24"/>
        </w:rPr>
        <w:t>режиму</w:t>
      </w:r>
      <w:r w:rsidRPr="002E757F">
        <w:rPr>
          <w:rFonts w:ascii="PT Astra Serif" w:hAnsi="PT Astra Serif"/>
          <w:spacing w:val="80"/>
          <w:sz w:val="24"/>
          <w:szCs w:val="24"/>
        </w:rPr>
        <w:t xml:space="preserve"> </w:t>
      </w:r>
      <w:r w:rsidRPr="002E757F">
        <w:rPr>
          <w:rFonts w:ascii="PT Astra Serif" w:hAnsi="PT Astra Serif"/>
          <w:sz w:val="24"/>
          <w:szCs w:val="24"/>
        </w:rPr>
        <w:t>дня</w:t>
      </w:r>
      <w:r w:rsidRPr="002E757F">
        <w:rPr>
          <w:rFonts w:ascii="PT Astra Serif" w:hAnsi="PT Astra Serif"/>
          <w:spacing w:val="80"/>
          <w:sz w:val="24"/>
          <w:szCs w:val="24"/>
        </w:rPr>
        <w:t xml:space="preserve"> </w:t>
      </w:r>
      <w:r w:rsidRPr="002E757F">
        <w:rPr>
          <w:rFonts w:ascii="PT Astra Serif" w:hAnsi="PT Astra Serif"/>
          <w:sz w:val="24"/>
          <w:szCs w:val="24"/>
        </w:rPr>
        <w:t>обучающегося</w:t>
      </w:r>
      <w:r w:rsidRPr="002E757F">
        <w:rPr>
          <w:rFonts w:ascii="PT Astra Serif" w:hAnsi="PT Astra Serif"/>
          <w:spacing w:val="80"/>
          <w:sz w:val="24"/>
          <w:szCs w:val="24"/>
        </w:rPr>
        <w:t xml:space="preserve"> </w:t>
      </w:r>
      <w:r w:rsidRPr="002E757F">
        <w:rPr>
          <w:rFonts w:ascii="PT Astra Serif" w:hAnsi="PT Astra Serif"/>
          <w:sz w:val="24"/>
          <w:szCs w:val="24"/>
        </w:rPr>
        <w:t>и</w:t>
      </w:r>
      <w:r w:rsidRPr="002E757F">
        <w:rPr>
          <w:rFonts w:ascii="PT Astra Serif" w:hAnsi="PT Astra Serif"/>
          <w:spacing w:val="80"/>
          <w:sz w:val="24"/>
          <w:szCs w:val="24"/>
        </w:rPr>
        <w:t xml:space="preserve"> </w:t>
      </w:r>
      <w:r w:rsidRPr="002E757F">
        <w:rPr>
          <w:rFonts w:ascii="PT Astra Serif" w:hAnsi="PT Astra Serif"/>
          <w:sz w:val="24"/>
          <w:szCs w:val="24"/>
        </w:rPr>
        <w:t>понимание</w:t>
      </w:r>
      <w:r w:rsidRPr="002E757F">
        <w:rPr>
          <w:rFonts w:ascii="PT Astra Serif" w:hAnsi="PT Astra Serif"/>
          <w:spacing w:val="80"/>
          <w:sz w:val="24"/>
          <w:szCs w:val="24"/>
        </w:rPr>
        <w:t xml:space="preserve"> </w:t>
      </w:r>
      <w:r w:rsidRPr="002E757F">
        <w:rPr>
          <w:rFonts w:ascii="PT Astra Serif" w:hAnsi="PT Astra Serif"/>
          <w:sz w:val="24"/>
          <w:szCs w:val="24"/>
        </w:rPr>
        <w:t>необходимости</w:t>
      </w:r>
      <w:r w:rsidRPr="002E757F">
        <w:rPr>
          <w:rFonts w:ascii="PT Astra Serif" w:hAnsi="PT Astra Serif"/>
          <w:spacing w:val="80"/>
          <w:sz w:val="24"/>
          <w:szCs w:val="24"/>
        </w:rPr>
        <w:t xml:space="preserve"> </w:t>
      </w:r>
      <w:r w:rsidRPr="002E757F">
        <w:rPr>
          <w:rFonts w:ascii="PT Astra Serif" w:hAnsi="PT Astra Serif"/>
          <w:sz w:val="24"/>
          <w:szCs w:val="24"/>
        </w:rPr>
        <w:t xml:space="preserve">его </w:t>
      </w:r>
      <w:r w:rsidRPr="002E757F">
        <w:rPr>
          <w:rFonts w:ascii="PT Astra Serif" w:hAnsi="PT Astra Serif"/>
          <w:spacing w:val="-2"/>
          <w:sz w:val="24"/>
          <w:szCs w:val="24"/>
        </w:rPr>
        <w:t>выполнения;</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6"/>
          <w:sz w:val="24"/>
          <w:szCs w:val="24"/>
        </w:rPr>
        <w:t xml:space="preserve"> </w:t>
      </w:r>
      <w:r w:rsidRPr="002E757F">
        <w:rPr>
          <w:rFonts w:ascii="PT Astra Serif" w:hAnsi="PT Astra Serif"/>
          <w:sz w:val="24"/>
          <w:szCs w:val="24"/>
        </w:rPr>
        <w:t>основных</w:t>
      </w:r>
      <w:r w:rsidRPr="002E757F">
        <w:rPr>
          <w:rFonts w:ascii="PT Astra Serif" w:hAnsi="PT Astra Serif"/>
          <w:spacing w:val="-4"/>
          <w:sz w:val="24"/>
          <w:szCs w:val="24"/>
        </w:rPr>
        <w:t xml:space="preserve"> </w:t>
      </w:r>
      <w:r w:rsidRPr="002E757F">
        <w:rPr>
          <w:rFonts w:ascii="PT Astra Serif" w:hAnsi="PT Astra Serif"/>
          <w:sz w:val="24"/>
          <w:szCs w:val="24"/>
        </w:rPr>
        <w:t>правил</w:t>
      </w:r>
      <w:r w:rsidRPr="002E757F">
        <w:rPr>
          <w:rFonts w:ascii="PT Astra Serif" w:hAnsi="PT Astra Serif"/>
          <w:spacing w:val="-3"/>
          <w:sz w:val="24"/>
          <w:szCs w:val="24"/>
        </w:rPr>
        <w:t xml:space="preserve"> </w:t>
      </w:r>
      <w:r w:rsidRPr="002E757F">
        <w:rPr>
          <w:rFonts w:ascii="PT Astra Serif" w:hAnsi="PT Astra Serif"/>
          <w:sz w:val="24"/>
          <w:szCs w:val="24"/>
        </w:rPr>
        <w:t>личной</w:t>
      </w:r>
      <w:r w:rsidRPr="002E757F">
        <w:rPr>
          <w:rFonts w:ascii="PT Astra Serif" w:hAnsi="PT Astra Serif"/>
          <w:spacing w:val="-3"/>
          <w:sz w:val="24"/>
          <w:szCs w:val="24"/>
        </w:rPr>
        <w:t xml:space="preserve"> </w:t>
      </w:r>
      <w:r w:rsidRPr="002E757F">
        <w:rPr>
          <w:rFonts w:ascii="PT Astra Serif" w:hAnsi="PT Astra Serif"/>
          <w:sz w:val="24"/>
          <w:szCs w:val="24"/>
        </w:rPr>
        <w:t>гигиены</w:t>
      </w:r>
      <w:r w:rsidRPr="002E757F">
        <w:rPr>
          <w:rFonts w:ascii="PT Astra Serif" w:hAnsi="PT Astra Serif"/>
          <w:spacing w:val="-6"/>
          <w:sz w:val="24"/>
          <w:szCs w:val="24"/>
        </w:rPr>
        <w:t xml:space="preserve"> </w:t>
      </w:r>
      <w:r w:rsidRPr="002E757F">
        <w:rPr>
          <w:rFonts w:ascii="PT Astra Serif" w:hAnsi="PT Astra Serif"/>
          <w:sz w:val="24"/>
          <w:szCs w:val="24"/>
        </w:rPr>
        <w:t>и</w:t>
      </w:r>
      <w:r w:rsidRPr="002E757F">
        <w:rPr>
          <w:rFonts w:ascii="PT Astra Serif" w:hAnsi="PT Astra Serif"/>
          <w:spacing w:val="-3"/>
          <w:sz w:val="24"/>
          <w:szCs w:val="24"/>
        </w:rPr>
        <w:t xml:space="preserve"> </w:t>
      </w:r>
      <w:r w:rsidRPr="002E757F">
        <w:rPr>
          <w:rFonts w:ascii="PT Astra Serif" w:hAnsi="PT Astra Serif"/>
          <w:sz w:val="24"/>
          <w:szCs w:val="24"/>
        </w:rPr>
        <w:t>выполнение</w:t>
      </w:r>
      <w:r w:rsidRPr="002E757F">
        <w:rPr>
          <w:rFonts w:ascii="PT Astra Serif" w:hAnsi="PT Astra Serif"/>
          <w:spacing w:val="-4"/>
          <w:sz w:val="24"/>
          <w:szCs w:val="24"/>
        </w:rPr>
        <w:t xml:space="preserve"> </w:t>
      </w:r>
      <w:r w:rsidRPr="002E757F">
        <w:rPr>
          <w:rFonts w:ascii="PT Astra Serif" w:hAnsi="PT Astra Serif"/>
          <w:sz w:val="24"/>
          <w:szCs w:val="24"/>
        </w:rPr>
        <w:t>их</w:t>
      </w:r>
      <w:r w:rsidRPr="002E757F">
        <w:rPr>
          <w:rFonts w:ascii="PT Astra Serif" w:hAnsi="PT Astra Serif"/>
          <w:spacing w:val="-1"/>
          <w:sz w:val="24"/>
          <w:szCs w:val="24"/>
        </w:rPr>
        <w:t xml:space="preserve"> </w:t>
      </w:r>
      <w:r w:rsidRPr="002E757F">
        <w:rPr>
          <w:rFonts w:ascii="PT Astra Serif" w:hAnsi="PT Astra Serif"/>
          <w:sz w:val="24"/>
          <w:szCs w:val="24"/>
        </w:rPr>
        <w:t>в</w:t>
      </w:r>
      <w:r w:rsidRPr="002E757F">
        <w:rPr>
          <w:rFonts w:ascii="PT Astra Serif" w:hAnsi="PT Astra Serif"/>
          <w:spacing w:val="-4"/>
          <w:sz w:val="24"/>
          <w:szCs w:val="24"/>
        </w:rPr>
        <w:t xml:space="preserve"> </w:t>
      </w:r>
      <w:r w:rsidRPr="002E757F">
        <w:rPr>
          <w:rFonts w:ascii="PT Astra Serif" w:hAnsi="PT Astra Serif"/>
          <w:sz w:val="24"/>
          <w:szCs w:val="24"/>
        </w:rPr>
        <w:t>повседневной</w:t>
      </w:r>
      <w:r w:rsidRPr="002E757F">
        <w:rPr>
          <w:rFonts w:ascii="PT Astra Serif" w:hAnsi="PT Astra Serif"/>
          <w:spacing w:val="-3"/>
          <w:sz w:val="24"/>
          <w:szCs w:val="24"/>
        </w:rPr>
        <w:t xml:space="preserve"> </w:t>
      </w:r>
      <w:r w:rsidRPr="002E757F">
        <w:rPr>
          <w:rFonts w:ascii="PT Astra Serif" w:hAnsi="PT Astra Serif"/>
          <w:spacing w:val="-2"/>
          <w:sz w:val="24"/>
          <w:szCs w:val="24"/>
        </w:rPr>
        <w:t>жизни;</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ухаживание</w:t>
      </w:r>
      <w:r w:rsidRPr="002E757F">
        <w:rPr>
          <w:rFonts w:ascii="PT Astra Serif" w:hAnsi="PT Astra Serif"/>
          <w:spacing w:val="-7"/>
          <w:sz w:val="24"/>
          <w:szCs w:val="24"/>
        </w:rPr>
        <w:t xml:space="preserve"> </w:t>
      </w:r>
      <w:r w:rsidRPr="002E757F">
        <w:rPr>
          <w:rFonts w:ascii="PT Astra Serif" w:hAnsi="PT Astra Serif"/>
          <w:sz w:val="24"/>
          <w:szCs w:val="24"/>
        </w:rPr>
        <w:t>за</w:t>
      </w:r>
      <w:r w:rsidRPr="002E757F">
        <w:rPr>
          <w:rFonts w:ascii="PT Astra Serif" w:hAnsi="PT Astra Serif"/>
          <w:spacing w:val="-5"/>
          <w:sz w:val="24"/>
          <w:szCs w:val="24"/>
        </w:rPr>
        <w:t xml:space="preserve"> </w:t>
      </w:r>
      <w:r w:rsidRPr="002E757F">
        <w:rPr>
          <w:rFonts w:ascii="PT Astra Serif" w:hAnsi="PT Astra Serif"/>
          <w:sz w:val="24"/>
          <w:szCs w:val="24"/>
        </w:rPr>
        <w:t>комнатными</w:t>
      </w:r>
      <w:r w:rsidRPr="002E757F">
        <w:rPr>
          <w:rFonts w:ascii="PT Astra Serif" w:hAnsi="PT Astra Serif"/>
          <w:spacing w:val="-4"/>
          <w:sz w:val="24"/>
          <w:szCs w:val="24"/>
        </w:rPr>
        <w:t xml:space="preserve"> </w:t>
      </w:r>
      <w:r w:rsidRPr="002E757F">
        <w:rPr>
          <w:rFonts w:ascii="PT Astra Serif" w:hAnsi="PT Astra Serif"/>
          <w:sz w:val="24"/>
          <w:szCs w:val="24"/>
        </w:rPr>
        <w:t>растениями,</w:t>
      </w:r>
      <w:r w:rsidRPr="002E757F">
        <w:rPr>
          <w:rFonts w:ascii="PT Astra Serif" w:hAnsi="PT Astra Serif"/>
          <w:spacing w:val="-4"/>
          <w:sz w:val="24"/>
          <w:szCs w:val="24"/>
        </w:rPr>
        <w:t xml:space="preserve"> </w:t>
      </w:r>
      <w:r w:rsidRPr="002E757F">
        <w:rPr>
          <w:rFonts w:ascii="PT Astra Serif" w:hAnsi="PT Astra Serif"/>
          <w:sz w:val="24"/>
          <w:szCs w:val="24"/>
        </w:rPr>
        <w:t>кормление</w:t>
      </w:r>
      <w:r w:rsidRPr="002E757F">
        <w:rPr>
          <w:rFonts w:ascii="PT Astra Serif" w:hAnsi="PT Astra Serif"/>
          <w:spacing w:val="-5"/>
          <w:sz w:val="24"/>
          <w:szCs w:val="24"/>
        </w:rPr>
        <w:t xml:space="preserve"> </w:t>
      </w:r>
      <w:r w:rsidRPr="002E757F">
        <w:rPr>
          <w:rFonts w:ascii="PT Astra Serif" w:hAnsi="PT Astra Serif"/>
          <w:sz w:val="24"/>
          <w:szCs w:val="24"/>
        </w:rPr>
        <w:t>зимующих</w:t>
      </w:r>
      <w:r w:rsidRPr="002E757F">
        <w:rPr>
          <w:rFonts w:ascii="PT Astra Serif" w:hAnsi="PT Astra Serif"/>
          <w:spacing w:val="-2"/>
          <w:sz w:val="24"/>
          <w:szCs w:val="24"/>
        </w:rPr>
        <w:t xml:space="preserve"> птиц;</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составление повествовательного или описательного рассказа из 3 - 5 предложений об изученных объектах по предложенному плану;</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адекватное взаимодействие с изученными объектами окружающего мира в учебных ситуациях, адекватное</w:t>
      </w:r>
      <w:r w:rsidRPr="002E757F">
        <w:rPr>
          <w:rFonts w:ascii="PT Astra Serif" w:hAnsi="PT Astra Serif"/>
          <w:spacing w:val="-3"/>
          <w:sz w:val="24"/>
          <w:szCs w:val="24"/>
        </w:rPr>
        <w:t xml:space="preserve"> </w:t>
      </w:r>
      <w:r w:rsidRPr="002E757F">
        <w:rPr>
          <w:rFonts w:ascii="PT Astra Serif" w:hAnsi="PT Astra Serif"/>
          <w:sz w:val="24"/>
          <w:szCs w:val="24"/>
        </w:rPr>
        <w:t>поведение</w:t>
      </w:r>
      <w:r w:rsidRPr="002E757F">
        <w:rPr>
          <w:rFonts w:ascii="PT Astra Serif" w:hAnsi="PT Astra Serif"/>
          <w:spacing w:val="-1"/>
          <w:sz w:val="24"/>
          <w:szCs w:val="24"/>
        </w:rPr>
        <w:t xml:space="preserve"> </w:t>
      </w:r>
      <w:r w:rsidRPr="002E757F">
        <w:rPr>
          <w:rFonts w:ascii="PT Astra Serif" w:hAnsi="PT Astra Serif"/>
          <w:sz w:val="24"/>
          <w:szCs w:val="24"/>
        </w:rPr>
        <w:t>в классе, в образовательной организации, на улице</w:t>
      </w:r>
      <w:r w:rsidRPr="002E757F">
        <w:rPr>
          <w:rFonts w:ascii="PT Astra Serif" w:hAnsi="PT Astra Serif"/>
          <w:spacing w:val="-1"/>
          <w:sz w:val="24"/>
          <w:szCs w:val="24"/>
        </w:rPr>
        <w:t xml:space="preserve"> </w:t>
      </w:r>
      <w:r w:rsidRPr="002E757F">
        <w:rPr>
          <w:rFonts w:ascii="PT Astra Serif" w:hAnsi="PT Astra Serif"/>
          <w:sz w:val="24"/>
          <w:szCs w:val="24"/>
        </w:rPr>
        <w:t>в условиях реальной или смоделированной учителем ситуации.</w:t>
      </w:r>
    </w:p>
    <w:p w:rsidR="00B40420" w:rsidRPr="002E757F" w:rsidRDefault="002E757F" w:rsidP="00366408">
      <w:pPr>
        <w:pStyle w:val="2"/>
        <w:spacing w:line="240" w:lineRule="auto"/>
        <w:ind w:left="1418" w:firstLine="567"/>
        <w:jc w:val="both"/>
        <w:rPr>
          <w:rFonts w:ascii="PT Astra Serif" w:hAnsi="PT Astra Serif"/>
        </w:rPr>
      </w:pPr>
      <w:r w:rsidRPr="002E757F">
        <w:rPr>
          <w:rFonts w:ascii="PT Astra Serif" w:hAnsi="PT Astra Serif"/>
        </w:rPr>
        <w:t>Достаточный</w:t>
      </w:r>
      <w:r w:rsidRPr="002E757F">
        <w:rPr>
          <w:rFonts w:ascii="PT Astra Serif" w:hAnsi="PT Astra Serif"/>
          <w:spacing w:val="-7"/>
        </w:rPr>
        <w:t xml:space="preserve"> </w:t>
      </w:r>
      <w:r w:rsidRPr="002E757F">
        <w:rPr>
          <w:rFonts w:ascii="PT Astra Serif" w:hAnsi="PT Astra Serif"/>
          <w:spacing w:val="-2"/>
        </w:rPr>
        <w:t>уровень:</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представление о</w:t>
      </w:r>
      <w:r w:rsidRPr="002E757F">
        <w:rPr>
          <w:rFonts w:ascii="PT Astra Serif" w:hAnsi="PT Astra Serif"/>
          <w:spacing w:val="28"/>
          <w:sz w:val="24"/>
          <w:szCs w:val="24"/>
        </w:rPr>
        <w:t xml:space="preserve"> </w:t>
      </w:r>
      <w:r w:rsidRPr="002E757F">
        <w:rPr>
          <w:rFonts w:ascii="PT Astra Serif" w:hAnsi="PT Astra Serif"/>
          <w:sz w:val="24"/>
          <w:szCs w:val="24"/>
        </w:rPr>
        <w:t>взаимосвязях</w:t>
      </w:r>
      <w:r w:rsidRPr="002E757F">
        <w:rPr>
          <w:rFonts w:ascii="PT Astra Serif" w:hAnsi="PT Astra Serif"/>
          <w:spacing w:val="30"/>
          <w:sz w:val="24"/>
          <w:szCs w:val="24"/>
        </w:rPr>
        <w:t xml:space="preserve"> </w:t>
      </w:r>
      <w:r w:rsidRPr="002E757F">
        <w:rPr>
          <w:rFonts w:ascii="PT Astra Serif" w:hAnsi="PT Astra Serif"/>
          <w:sz w:val="24"/>
          <w:szCs w:val="24"/>
        </w:rPr>
        <w:t>между изученными</w:t>
      </w:r>
      <w:r w:rsidRPr="002E757F">
        <w:rPr>
          <w:rFonts w:ascii="PT Astra Serif" w:hAnsi="PT Astra Serif"/>
          <w:spacing w:val="29"/>
          <w:sz w:val="24"/>
          <w:szCs w:val="24"/>
        </w:rPr>
        <w:t xml:space="preserve"> </w:t>
      </w:r>
      <w:r w:rsidRPr="002E757F">
        <w:rPr>
          <w:rFonts w:ascii="PT Astra Serif" w:hAnsi="PT Astra Serif"/>
          <w:sz w:val="24"/>
          <w:szCs w:val="24"/>
        </w:rPr>
        <w:t>объектами,</w:t>
      </w:r>
      <w:r w:rsidRPr="002E757F">
        <w:rPr>
          <w:rFonts w:ascii="PT Astra Serif" w:hAnsi="PT Astra Serif"/>
          <w:spacing w:val="28"/>
          <w:sz w:val="24"/>
          <w:szCs w:val="24"/>
        </w:rPr>
        <w:t xml:space="preserve"> </w:t>
      </w:r>
      <w:r w:rsidRPr="002E757F">
        <w:rPr>
          <w:rFonts w:ascii="PT Astra Serif" w:hAnsi="PT Astra Serif"/>
          <w:sz w:val="24"/>
          <w:szCs w:val="24"/>
        </w:rPr>
        <w:t>их</w:t>
      </w:r>
      <w:r w:rsidRPr="002E757F">
        <w:rPr>
          <w:rFonts w:ascii="PT Astra Serif" w:hAnsi="PT Astra Serif"/>
          <w:spacing w:val="30"/>
          <w:sz w:val="24"/>
          <w:szCs w:val="24"/>
        </w:rPr>
        <w:t xml:space="preserve"> </w:t>
      </w:r>
      <w:r w:rsidRPr="002E757F">
        <w:rPr>
          <w:rFonts w:ascii="PT Astra Serif" w:hAnsi="PT Astra Serif"/>
          <w:sz w:val="24"/>
          <w:szCs w:val="24"/>
        </w:rPr>
        <w:t>месте</w:t>
      </w:r>
      <w:r w:rsidRPr="002E757F">
        <w:rPr>
          <w:rFonts w:ascii="PT Astra Serif" w:hAnsi="PT Astra Serif"/>
          <w:spacing w:val="28"/>
          <w:sz w:val="24"/>
          <w:szCs w:val="24"/>
        </w:rPr>
        <w:t xml:space="preserve"> </w:t>
      </w:r>
      <w:r w:rsidRPr="002E757F">
        <w:rPr>
          <w:rFonts w:ascii="PT Astra Serif" w:hAnsi="PT Astra Serif"/>
          <w:sz w:val="24"/>
          <w:szCs w:val="24"/>
        </w:rPr>
        <w:t xml:space="preserve">в окружающем </w:t>
      </w:r>
      <w:r w:rsidRPr="002E757F">
        <w:rPr>
          <w:rFonts w:ascii="PT Astra Serif" w:hAnsi="PT Astra Serif"/>
          <w:spacing w:val="-2"/>
          <w:sz w:val="24"/>
          <w:szCs w:val="24"/>
        </w:rPr>
        <w:t>мире;</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узнавание</w:t>
      </w:r>
      <w:r w:rsidRPr="002E757F">
        <w:rPr>
          <w:rFonts w:ascii="PT Astra Serif" w:hAnsi="PT Astra Serif"/>
          <w:spacing w:val="-15"/>
          <w:sz w:val="24"/>
          <w:szCs w:val="24"/>
        </w:rPr>
        <w:t xml:space="preserve"> </w:t>
      </w:r>
      <w:r w:rsidRPr="002E757F">
        <w:rPr>
          <w:rFonts w:ascii="PT Astra Serif" w:hAnsi="PT Astra Serif"/>
          <w:sz w:val="24"/>
          <w:szCs w:val="24"/>
        </w:rPr>
        <w:t>и</w:t>
      </w:r>
      <w:r w:rsidRPr="002E757F">
        <w:rPr>
          <w:rFonts w:ascii="PT Astra Serif" w:hAnsi="PT Astra Serif"/>
          <w:spacing w:val="-10"/>
          <w:sz w:val="24"/>
          <w:szCs w:val="24"/>
        </w:rPr>
        <w:t xml:space="preserve"> </w:t>
      </w:r>
      <w:r w:rsidRPr="002E757F">
        <w:rPr>
          <w:rFonts w:ascii="PT Astra Serif" w:hAnsi="PT Astra Serif"/>
          <w:sz w:val="24"/>
          <w:szCs w:val="24"/>
        </w:rPr>
        <w:t>называние</w:t>
      </w:r>
      <w:r w:rsidRPr="002E757F">
        <w:rPr>
          <w:rFonts w:ascii="PT Astra Serif" w:hAnsi="PT Astra Serif"/>
          <w:spacing w:val="-12"/>
          <w:sz w:val="24"/>
          <w:szCs w:val="24"/>
        </w:rPr>
        <w:t xml:space="preserve"> </w:t>
      </w:r>
      <w:r w:rsidRPr="002E757F">
        <w:rPr>
          <w:rFonts w:ascii="PT Astra Serif" w:hAnsi="PT Astra Serif"/>
          <w:sz w:val="24"/>
          <w:szCs w:val="24"/>
        </w:rPr>
        <w:t>изученных</w:t>
      </w:r>
      <w:r w:rsidRPr="002E757F">
        <w:rPr>
          <w:rFonts w:ascii="PT Astra Serif" w:hAnsi="PT Astra Serif"/>
          <w:spacing w:val="-10"/>
          <w:sz w:val="24"/>
          <w:szCs w:val="24"/>
        </w:rPr>
        <w:t xml:space="preserve"> </w:t>
      </w:r>
      <w:r w:rsidRPr="002E757F">
        <w:rPr>
          <w:rFonts w:ascii="PT Astra Serif" w:hAnsi="PT Astra Serif"/>
          <w:sz w:val="24"/>
          <w:szCs w:val="24"/>
        </w:rPr>
        <w:t>объектов</w:t>
      </w:r>
      <w:r w:rsidRPr="002E757F">
        <w:rPr>
          <w:rFonts w:ascii="PT Astra Serif" w:hAnsi="PT Astra Serif"/>
          <w:spacing w:val="-10"/>
          <w:sz w:val="24"/>
          <w:szCs w:val="24"/>
        </w:rPr>
        <w:t xml:space="preserve"> </w:t>
      </w:r>
      <w:r w:rsidRPr="002E757F">
        <w:rPr>
          <w:rFonts w:ascii="PT Astra Serif" w:hAnsi="PT Astra Serif"/>
          <w:sz w:val="24"/>
          <w:szCs w:val="24"/>
        </w:rPr>
        <w:t>в</w:t>
      </w:r>
      <w:r w:rsidRPr="002E757F">
        <w:rPr>
          <w:rFonts w:ascii="PT Astra Serif" w:hAnsi="PT Astra Serif"/>
          <w:spacing w:val="-12"/>
          <w:sz w:val="24"/>
          <w:szCs w:val="24"/>
        </w:rPr>
        <w:t xml:space="preserve"> </w:t>
      </w:r>
      <w:r w:rsidRPr="002E757F">
        <w:rPr>
          <w:rFonts w:ascii="PT Astra Serif" w:hAnsi="PT Astra Serif"/>
          <w:sz w:val="24"/>
          <w:szCs w:val="24"/>
        </w:rPr>
        <w:t>натуральном</w:t>
      </w:r>
      <w:r w:rsidRPr="002E757F">
        <w:rPr>
          <w:rFonts w:ascii="PT Astra Serif" w:hAnsi="PT Astra Serif"/>
          <w:spacing w:val="-11"/>
          <w:sz w:val="24"/>
          <w:szCs w:val="24"/>
        </w:rPr>
        <w:t xml:space="preserve"> </w:t>
      </w:r>
      <w:r w:rsidRPr="002E757F">
        <w:rPr>
          <w:rFonts w:ascii="PT Astra Serif" w:hAnsi="PT Astra Serif"/>
          <w:sz w:val="24"/>
          <w:szCs w:val="24"/>
        </w:rPr>
        <w:t>виде</w:t>
      </w:r>
      <w:r w:rsidRPr="002E757F">
        <w:rPr>
          <w:rFonts w:ascii="PT Astra Serif" w:hAnsi="PT Astra Serif"/>
          <w:spacing w:val="-11"/>
          <w:sz w:val="24"/>
          <w:szCs w:val="24"/>
        </w:rPr>
        <w:t xml:space="preserve"> </w:t>
      </w:r>
      <w:r w:rsidRPr="002E757F">
        <w:rPr>
          <w:rFonts w:ascii="PT Astra Serif" w:hAnsi="PT Astra Serif"/>
          <w:sz w:val="24"/>
          <w:szCs w:val="24"/>
        </w:rPr>
        <w:t>в</w:t>
      </w:r>
      <w:r w:rsidRPr="002E757F">
        <w:rPr>
          <w:rFonts w:ascii="PT Astra Serif" w:hAnsi="PT Astra Serif"/>
          <w:spacing w:val="-10"/>
          <w:sz w:val="24"/>
          <w:szCs w:val="24"/>
        </w:rPr>
        <w:t xml:space="preserve"> </w:t>
      </w:r>
      <w:r w:rsidRPr="002E757F">
        <w:rPr>
          <w:rFonts w:ascii="PT Astra Serif" w:hAnsi="PT Astra Serif"/>
          <w:sz w:val="24"/>
          <w:szCs w:val="24"/>
        </w:rPr>
        <w:t>естественных</w:t>
      </w:r>
      <w:r w:rsidRPr="002E757F">
        <w:rPr>
          <w:rFonts w:ascii="PT Astra Serif" w:hAnsi="PT Astra Serif"/>
          <w:spacing w:val="-7"/>
          <w:sz w:val="24"/>
          <w:szCs w:val="24"/>
        </w:rPr>
        <w:t xml:space="preserve"> </w:t>
      </w:r>
      <w:r w:rsidRPr="002E757F">
        <w:rPr>
          <w:rFonts w:ascii="PT Astra Serif" w:hAnsi="PT Astra Serif"/>
          <w:spacing w:val="-2"/>
          <w:sz w:val="24"/>
          <w:szCs w:val="24"/>
        </w:rPr>
        <w:t>условиях;</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отнесение изученных объектов к определенным группам с учетом различных оснований для классификации;</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развернутая</w:t>
      </w:r>
      <w:r w:rsidRPr="002E757F">
        <w:rPr>
          <w:rFonts w:ascii="PT Astra Serif" w:hAnsi="PT Astra Serif"/>
          <w:spacing w:val="-6"/>
          <w:sz w:val="24"/>
          <w:szCs w:val="24"/>
        </w:rPr>
        <w:t xml:space="preserve"> </w:t>
      </w:r>
      <w:r w:rsidRPr="002E757F">
        <w:rPr>
          <w:rFonts w:ascii="PT Astra Serif" w:hAnsi="PT Astra Serif"/>
          <w:sz w:val="24"/>
          <w:szCs w:val="24"/>
        </w:rPr>
        <w:t>характеристика</w:t>
      </w:r>
      <w:r w:rsidRPr="002E757F">
        <w:rPr>
          <w:rFonts w:ascii="PT Astra Serif" w:hAnsi="PT Astra Serif"/>
          <w:spacing w:val="-4"/>
          <w:sz w:val="24"/>
          <w:szCs w:val="24"/>
        </w:rPr>
        <w:t xml:space="preserve"> </w:t>
      </w:r>
      <w:r w:rsidRPr="002E757F">
        <w:rPr>
          <w:rFonts w:ascii="PT Astra Serif" w:hAnsi="PT Astra Serif"/>
          <w:sz w:val="24"/>
          <w:szCs w:val="24"/>
        </w:rPr>
        <w:t>своего</w:t>
      </w:r>
      <w:r w:rsidRPr="002E757F">
        <w:rPr>
          <w:rFonts w:ascii="PT Astra Serif" w:hAnsi="PT Astra Serif"/>
          <w:spacing w:val="-3"/>
          <w:sz w:val="24"/>
          <w:szCs w:val="24"/>
        </w:rPr>
        <w:t xml:space="preserve"> </w:t>
      </w:r>
      <w:r w:rsidRPr="002E757F">
        <w:rPr>
          <w:rFonts w:ascii="PT Astra Serif" w:hAnsi="PT Astra Serif"/>
          <w:sz w:val="24"/>
          <w:szCs w:val="24"/>
        </w:rPr>
        <w:t>отношения</w:t>
      </w:r>
      <w:r w:rsidRPr="002E757F">
        <w:rPr>
          <w:rFonts w:ascii="PT Astra Serif" w:hAnsi="PT Astra Serif"/>
          <w:spacing w:val="-6"/>
          <w:sz w:val="24"/>
          <w:szCs w:val="24"/>
        </w:rPr>
        <w:t xml:space="preserve"> </w:t>
      </w:r>
      <w:r w:rsidRPr="002E757F">
        <w:rPr>
          <w:rFonts w:ascii="PT Astra Serif" w:hAnsi="PT Astra Serif"/>
          <w:sz w:val="24"/>
          <w:szCs w:val="24"/>
        </w:rPr>
        <w:t>к</w:t>
      </w:r>
      <w:r w:rsidRPr="002E757F">
        <w:rPr>
          <w:rFonts w:ascii="PT Astra Serif" w:hAnsi="PT Astra Serif"/>
          <w:spacing w:val="-3"/>
          <w:sz w:val="24"/>
          <w:szCs w:val="24"/>
        </w:rPr>
        <w:t xml:space="preserve"> </w:t>
      </w:r>
      <w:r w:rsidRPr="002E757F">
        <w:rPr>
          <w:rFonts w:ascii="PT Astra Serif" w:hAnsi="PT Astra Serif"/>
          <w:sz w:val="24"/>
          <w:szCs w:val="24"/>
        </w:rPr>
        <w:t>изученным</w:t>
      </w:r>
      <w:r w:rsidRPr="002E757F">
        <w:rPr>
          <w:rFonts w:ascii="PT Astra Serif" w:hAnsi="PT Astra Serif"/>
          <w:spacing w:val="-5"/>
          <w:sz w:val="24"/>
          <w:szCs w:val="24"/>
        </w:rPr>
        <w:t xml:space="preserve"> </w:t>
      </w:r>
      <w:r w:rsidRPr="002E757F">
        <w:rPr>
          <w:rFonts w:ascii="PT Astra Serif" w:hAnsi="PT Astra Serif"/>
          <w:spacing w:val="-2"/>
          <w:sz w:val="24"/>
          <w:szCs w:val="24"/>
        </w:rPr>
        <w:t>объектам;</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9"/>
          <w:sz w:val="24"/>
          <w:szCs w:val="24"/>
        </w:rPr>
        <w:t xml:space="preserve"> </w:t>
      </w:r>
      <w:r w:rsidRPr="002E757F">
        <w:rPr>
          <w:rFonts w:ascii="PT Astra Serif" w:hAnsi="PT Astra Serif"/>
          <w:sz w:val="24"/>
          <w:szCs w:val="24"/>
        </w:rPr>
        <w:t>отличительных</w:t>
      </w:r>
      <w:r w:rsidRPr="002E757F">
        <w:rPr>
          <w:rFonts w:ascii="PT Astra Serif" w:hAnsi="PT Astra Serif"/>
          <w:spacing w:val="-7"/>
          <w:sz w:val="24"/>
          <w:szCs w:val="24"/>
        </w:rPr>
        <w:t xml:space="preserve"> </w:t>
      </w:r>
      <w:r w:rsidRPr="002E757F">
        <w:rPr>
          <w:rFonts w:ascii="PT Astra Serif" w:hAnsi="PT Astra Serif"/>
          <w:sz w:val="24"/>
          <w:szCs w:val="24"/>
        </w:rPr>
        <w:t>существенных</w:t>
      </w:r>
      <w:r w:rsidRPr="002E757F">
        <w:rPr>
          <w:rFonts w:ascii="PT Astra Serif" w:hAnsi="PT Astra Serif"/>
          <w:spacing w:val="-4"/>
          <w:sz w:val="24"/>
          <w:szCs w:val="24"/>
        </w:rPr>
        <w:t xml:space="preserve"> </w:t>
      </w:r>
      <w:r w:rsidRPr="002E757F">
        <w:rPr>
          <w:rFonts w:ascii="PT Astra Serif" w:hAnsi="PT Astra Serif"/>
          <w:sz w:val="24"/>
          <w:szCs w:val="24"/>
        </w:rPr>
        <w:t>признаков</w:t>
      </w:r>
      <w:r w:rsidRPr="002E757F">
        <w:rPr>
          <w:rFonts w:ascii="PT Astra Serif" w:hAnsi="PT Astra Serif"/>
          <w:spacing w:val="-7"/>
          <w:sz w:val="24"/>
          <w:szCs w:val="24"/>
        </w:rPr>
        <w:t xml:space="preserve"> </w:t>
      </w:r>
      <w:r w:rsidRPr="002E757F">
        <w:rPr>
          <w:rFonts w:ascii="PT Astra Serif" w:hAnsi="PT Astra Serif"/>
          <w:sz w:val="24"/>
          <w:szCs w:val="24"/>
        </w:rPr>
        <w:t>групп</w:t>
      </w:r>
      <w:r w:rsidRPr="002E757F">
        <w:rPr>
          <w:rFonts w:ascii="PT Astra Serif" w:hAnsi="PT Astra Serif"/>
          <w:spacing w:val="-5"/>
          <w:sz w:val="24"/>
          <w:szCs w:val="24"/>
        </w:rPr>
        <w:t xml:space="preserve"> </w:t>
      </w:r>
      <w:r w:rsidRPr="002E757F">
        <w:rPr>
          <w:rFonts w:ascii="PT Astra Serif" w:hAnsi="PT Astra Serif"/>
          <w:spacing w:val="-2"/>
          <w:sz w:val="24"/>
          <w:szCs w:val="24"/>
        </w:rPr>
        <w:t>объектов;</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4"/>
          <w:sz w:val="24"/>
          <w:szCs w:val="24"/>
        </w:rPr>
        <w:t xml:space="preserve"> </w:t>
      </w:r>
      <w:r w:rsidRPr="002E757F">
        <w:rPr>
          <w:rFonts w:ascii="PT Astra Serif" w:hAnsi="PT Astra Serif"/>
          <w:sz w:val="24"/>
          <w:szCs w:val="24"/>
        </w:rPr>
        <w:t>правил</w:t>
      </w:r>
      <w:r w:rsidRPr="002E757F">
        <w:rPr>
          <w:rFonts w:ascii="PT Astra Serif" w:hAnsi="PT Astra Serif"/>
          <w:spacing w:val="-3"/>
          <w:sz w:val="24"/>
          <w:szCs w:val="24"/>
        </w:rPr>
        <w:t xml:space="preserve"> </w:t>
      </w:r>
      <w:r w:rsidRPr="002E757F">
        <w:rPr>
          <w:rFonts w:ascii="PT Astra Serif" w:hAnsi="PT Astra Serif"/>
          <w:sz w:val="24"/>
          <w:szCs w:val="24"/>
        </w:rPr>
        <w:t>гигиены</w:t>
      </w:r>
      <w:r w:rsidRPr="002E757F">
        <w:rPr>
          <w:rFonts w:ascii="PT Astra Serif" w:hAnsi="PT Astra Serif"/>
          <w:spacing w:val="-4"/>
          <w:sz w:val="24"/>
          <w:szCs w:val="24"/>
        </w:rPr>
        <w:t xml:space="preserve"> </w:t>
      </w:r>
      <w:r w:rsidRPr="002E757F">
        <w:rPr>
          <w:rFonts w:ascii="PT Astra Serif" w:hAnsi="PT Astra Serif"/>
          <w:sz w:val="24"/>
          <w:szCs w:val="24"/>
        </w:rPr>
        <w:t>органов</w:t>
      </w:r>
      <w:r w:rsidRPr="002E757F">
        <w:rPr>
          <w:rFonts w:ascii="PT Astra Serif" w:hAnsi="PT Astra Serif"/>
          <w:spacing w:val="-3"/>
          <w:sz w:val="24"/>
          <w:szCs w:val="24"/>
        </w:rPr>
        <w:t xml:space="preserve"> </w:t>
      </w:r>
      <w:r w:rsidRPr="002E757F">
        <w:rPr>
          <w:rFonts w:ascii="PT Astra Serif" w:hAnsi="PT Astra Serif"/>
          <w:spacing w:val="-2"/>
          <w:sz w:val="24"/>
          <w:szCs w:val="24"/>
        </w:rPr>
        <w:t>чувств;</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знание некоторых правил безопасного поведения в природе и обществе с учетом возрастных особенностей;</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готовность</w:t>
      </w:r>
      <w:r w:rsidRPr="002E757F">
        <w:rPr>
          <w:rFonts w:ascii="PT Astra Serif" w:hAnsi="PT Astra Serif"/>
          <w:spacing w:val="-2"/>
          <w:sz w:val="24"/>
          <w:szCs w:val="24"/>
        </w:rPr>
        <w:t xml:space="preserve"> </w:t>
      </w:r>
      <w:r w:rsidRPr="002E757F">
        <w:rPr>
          <w:rFonts w:ascii="PT Astra Serif" w:hAnsi="PT Astra Serif"/>
          <w:sz w:val="24"/>
          <w:szCs w:val="24"/>
        </w:rPr>
        <w:t>к</w:t>
      </w:r>
      <w:r w:rsidRPr="002E757F">
        <w:rPr>
          <w:rFonts w:ascii="PT Astra Serif" w:hAnsi="PT Astra Serif"/>
          <w:spacing w:val="-4"/>
          <w:sz w:val="24"/>
          <w:szCs w:val="24"/>
        </w:rPr>
        <w:t xml:space="preserve"> </w:t>
      </w:r>
      <w:r w:rsidRPr="002E757F">
        <w:rPr>
          <w:rFonts w:ascii="PT Astra Serif" w:hAnsi="PT Astra Serif"/>
          <w:sz w:val="24"/>
          <w:szCs w:val="24"/>
        </w:rPr>
        <w:t>использованию</w:t>
      </w:r>
      <w:r w:rsidRPr="002E757F">
        <w:rPr>
          <w:rFonts w:ascii="PT Astra Serif" w:hAnsi="PT Astra Serif"/>
          <w:spacing w:val="-3"/>
          <w:sz w:val="24"/>
          <w:szCs w:val="24"/>
        </w:rPr>
        <w:t xml:space="preserve"> </w:t>
      </w:r>
      <w:r w:rsidRPr="002E757F">
        <w:rPr>
          <w:rFonts w:ascii="PT Astra Serif" w:hAnsi="PT Astra Serif"/>
          <w:sz w:val="24"/>
          <w:szCs w:val="24"/>
        </w:rPr>
        <w:t>полученных</w:t>
      </w:r>
      <w:r w:rsidRPr="002E757F">
        <w:rPr>
          <w:rFonts w:ascii="PT Astra Serif" w:hAnsi="PT Astra Serif"/>
          <w:spacing w:val="-2"/>
          <w:sz w:val="24"/>
          <w:szCs w:val="24"/>
        </w:rPr>
        <w:t xml:space="preserve"> </w:t>
      </w:r>
      <w:r w:rsidRPr="002E757F">
        <w:rPr>
          <w:rFonts w:ascii="PT Astra Serif" w:hAnsi="PT Astra Serif"/>
          <w:sz w:val="24"/>
          <w:szCs w:val="24"/>
        </w:rPr>
        <w:t>знаний</w:t>
      </w:r>
      <w:r w:rsidRPr="002E757F">
        <w:rPr>
          <w:rFonts w:ascii="PT Astra Serif" w:hAnsi="PT Astra Serif"/>
          <w:spacing w:val="-2"/>
          <w:sz w:val="24"/>
          <w:szCs w:val="24"/>
        </w:rPr>
        <w:t xml:space="preserve"> </w:t>
      </w:r>
      <w:r w:rsidRPr="002E757F">
        <w:rPr>
          <w:rFonts w:ascii="PT Astra Serif" w:hAnsi="PT Astra Serif"/>
          <w:sz w:val="24"/>
          <w:szCs w:val="24"/>
        </w:rPr>
        <w:t>при</w:t>
      </w:r>
      <w:r w:rsidRPr="002E757F">
        <w:rPr>
          <w:rFonts w:ascii="PT Astra Serif" w:hAnsi="PT Astra Serif"/>
          <w:spacing w:val="-2"/>
          <w:sz w:val="24"/>
          <w:szCs w:val="24"/>
        </w:rPr>
        <w:t xml:space="preserve"> </w:t>
      </w:r>
      <w:r w:rsidRPr="002E757F">
        <w:rPr>
          <w:rFonts w:ascii="PT Astra Serif" w:hAnsi="PT Astra Serif"/>
          <w:sz w:val="24"/>
          <w:szCs w:val="24"/>
        </w:rPr>
        <w:t>решении учебных,</w:t>
      </w:r>
      <w:r w:rsidRPr="002E757F">
        <w:rPr>
          <w:rFonts w:ascii="PT Astra Serif" w:hAnsi="PT Astra Serif"/>
          <w:spacing w:val="-1"/>
          <w:sz w:val="24"/>
          <w:szCs w:val="24"/>
        </w:rPr>
        <w:t xml:space="preserve"> </w:t>
      </w:r>
      <w:r w:rsidRPr="002E757F">
        <w:rPr>
          <w:rFonts w:ascii="PT Astra Serif" w:hAnsi="PT Astra Serif"/>
          <w:sz w:val="24"/>
          <w:szCs w:val="24"/>
        </w:rPr>
        <w:t>учебно-бытовых и учебно-трудовых задач.</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ответы на вопросы и постановка вопросов по содержанию изученного, проявление желания рассказать о предмете изучения или наблюдения;</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выполнение задания без текущего контроля педагогического работника (при наличии предваряющего</w:t>
      </w:r>
      <w:r w:rsidRPr="002E757F">
        <w:rPr>
          <w:rFonts w:ascii="PT Astra Serif" w:hAnsi="PT Astra Serif"/>
          <w:spacing w:val="-8"/>
          <w:sz w:val="24"/>
          <w:szCs w:val="24"/>
        </w:rPr>
        <w:t xml:space="preserve"> </w:t>
      </w:r>
      <w:r w:rsidRPr="002E757F">
        <w:rPr>
          <w:rFonts w:ascii="PT Astra Serif" w:hAnsi="PT Astra Serif"/>
          <w:sz w:val="24"/>
          <w:szCs w:val="24"/>
        </w:rPr>
        <w:t>и</w:t>
      </w:r>
      <w:r w:rsidRPr="002E757F">
        <w:rPr>
          <w:rFonts w:ascii="PT Astra Serif" w:hAnsi="PT Astra Serif"/>
          <w:spacing w:val="-7"/>
          <w:sz w:val="24"/>
          <w:szCs w:val="24"/>
        </w:rPr>
        <w:t xml:space="preserve"> </w:t>
      </w:r>
      <w:r w:rsidRPr="002E757F">
        <w:rPr>
          <w:rFonts w:ascii="PT Astra Serif" w:hAnsi="PT Astra Serif"/>
          <w:sz w:val="24"/>
          <w:szCs w:val="24"/>
        </w:rPr>
        <w:t>итогового</w:t>
      </w:r>
      <w:r w:rsidRPr="002E757F">
        <w:rPr>
          <w:rFonts w:ascii="PT Astra Serif" w:hAnsi="PT Astra Serif"/>
          <w:spacing w:val="-8"/>
          <w:sz w:val="24"/>
          <w:szCs w:val="24"/>
        </w:rPr>
        <w:t xml:space="preserve"> </w:t>
      </w:r>
      <w:r w:rsidRPr="002E757F">
        <w:rPr>
          <w:rFonts w:ascii="PT Astra Serif" w:hAnsi="PT Astra Serif"/>
          <w:sz w:val="24"/>
          <w:szCs w:val="24"/>
        </w:rPr>
        <w:t>контроля),</w:t>
      </w:r>
      <w:r w:rsidRPr="002E757F">
        <w:rPr>
          <w:rFonts w:ascii="PT Astra Serif" w:hAnsi="PT Astra Serif"/>
          <w:spacing w:val="-9"/>
          <w:sz w:val="24"/>
          <w:szCs w:val="24"/>
        </w:rPr>
        <w:t xml:space="preserve"> </w:t>
      </w:r>
      <w:r w:rsidRPr="002E757F">
        <w:rPr>
          <w:rFonts w:ascii="PT Astra Serif" w:hAnsi="PT Astra Serif"/>
          <w:sz w:val="24"/>
          <w:szCs w:val="24"/>
        </w:rPr>
        <w:t>оценка</w:t>
      </w:r>
      <w:r w:rsidRPr="002E757F">
        <w:rPr>
          <w:rFonts w:ascii="PT Astra Serif" w:hAnsi="PT Astra Serif"/>
          <w:spacing w:val="-9"/>
          <w:sz w:val="24"/>
          <w:szCs w:val="24"/>
        </w:rPr>
        <w:t xml:space="preserve"> </w:t>
      </w:r>
      <w:r w:rsidRPr="002E757F">
        <w:rPr>
          <w:rFonts w:ascii="PT Astra Serif" w:hAnsi="PT Astra Serif"/>
          <w:sz w:val="24"/>
          <w:szCs w:val="24"/>
        </w:rPr>
        <w:t>своей</w:t>
      </w:r>
      <w:r w:rsidRPr="002E757F">
        <w:rPr>
          <w:rFonts w:ascii="PT Astra Serif" w:hAnsi="PT Astra Serif"/>
          <w:spacing w:val="-7"/>
          <w:sz w:val="24"/>
          <w:szCs w:val="24"/>
        </w:rPr>
        <w:t xml:space="preserve"> </w:t>
      </w:r>
      <w:r w:rsidRPr="002E757F">
        <w:rPr>
          <w:rFonts w:ascii="PT Astra Serif" w:hAnsi="PT Astra Serif"/>
          <w:sz w:val="24"/>
          <w:szCs w:val="24"/>
        </w:rPr>
        <w:t>работы</w:t>
      </w:r>
      <w:r w:rsidRPr="002E757F">
        <w:rPr>
          <w:rFonts w:ascii="PT Astra Serif" w:hAnsi="PT Astra Serif"/>
          <w:spacing w:val="-9"/>
          <w:sz w:val="24"/>
          <w:szCs w:val="24"/>
        </w:rPr>
        <w:t xml:space="preserve"> </w:t>
      </w:r>
      <w:r w:rsidRPr="002E757F">
        <w:rPr>
          <w:rFonts w:ascii="PT Astra Serif" w:hAnsi="PT Astra Serif"/>
          <w:sz w:val="24"/>
          <w:szCs w:val="24"/>
        </w:rPr>
        <w:t>и</w:t>
      </w:r>
      <w:r w:rsidRPr="002E757F">
        <w:rPr>
          <w:rFonts w:ascii="PT Astra Serif" w:hAnsi="PT Astra Serif"/>
          <w:spacing w:val="-7"/>
          <w:sz w:val="24"/>
          <w:szCs w:val="24"/>
        </w:rPr>
        <w:t xml:space="preserve"> </w:t>
      </w:r>
      <w:r w:rsidRPr="002E757F">
        <w:rPr>
          <w:rFonts w:ascii="PT Astra Serif" w:hAnsi="PT Astra Serif"/>
          <w:sz w:val="24"/>
          <w:szCs w:val="24"/>
        </w:rPr>
        <w:t>других</w:t>
      </w:r>
      <w:r w:rsidRPr="002E757F">
        <w:rPr>
          <w:rFonts w:ascii="PT Astra Serif" w:hAnsi="PT Astra Serif"/>
          <w:spacing w:val="-6"/>
          <w:sz w:val="24"/>
          <w:szCs w:val="24"/>
        </w:rPr>
        <w:t xml:space="preserve"> </w:t>
      </w:r>
      <w:r w:rsidRPr="002E757F">
        <w:rPr>
          <w:rFonts w:ascii="PT Astra Serif" w:hAnsi="PT Astra Serif"/>
          <w:sz w:val="24"/>
          <w:szCs w:val="24"/>
        </w:rPr>
        <w:t>обучающихся,</w:t>
      </w:r>
      <w:r w:rsidRPr="002E757F">
        <w:rPr>
          <w:rFonts w:ascii="PT Astra Serif" w:hAnsi="PT Astra Serif"/>
          <w:spacing w:val="-8"/>
          <w:sz w:val="24"/>
          <w:szCs w:val="24"/>
        </w:rPr>
        <w:t xml:space="preserve"> </w:t>
      </w:r>
      <w:r w:rsidRPr="002E757F">
        <w:rPr>
          <w:rFonts w:ascii="PT Astra Serif" w:hAnsi="PT Astra Serif"/>
          <w:sz w:val="24"/>
          <w:szCs w:val="24"/>
        </w:rPr>
        <w:t>проявление к ней ценностного отношения, понимание замечаний, адекватное восприятие похвалы;</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lastRenderedPageBreak/>
        <w:t>проявление активности в организации совместной деятельности и ситуативном общении с обучающимися; адекватное взаимодействие с объектами окружающего мира;</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соблюдение</w:t>
      </w:r>
      <w:r w:rsidRPr="002E757F">
        <w:rPr>
          <w:rFonts w:ascii="PT Astra Serif" w:hAnsi="PT Astra Serif"/>
          <w:spacing w:val="-11"/>
          <w:sz w:val="24"/>
          <w:szCs w:val="24"/>
        </w:rPr>
        <w:t xml:space="preserve"> </w:t>
      </w:r>
      <w:r w:rsidRPr="002E757F">
        <w:rPr>
          <w:rFonts w:ascii="PT Astra Serif" w:hAnsi="PT Astra Serif"/>
          <w:sz w:val="24"/>
          <w:szCs w:val="24"/>
        </w:rPr>
        <w:t>элементарных</w:t>
      </w:r>
      <w:r w:rsidRPr="002E757F">
        <w:rPr>
          <w:rFonts w:ascii="PT Astra Serif" w:hAnsi="PT Astra Serif"/>
          <w:spacing w:val="-8"/>
          <w:sz w:val="24"/>
          <w:szCs w:val="24"/>
        </w:rPr>
        <w:t xml:space="preserve"> </w:t>
      </w:r>
      <w:r w:rsidRPr="002E757F">
        <w:rPr>
          <w:rFonts w:ascii="PT Astra Serif" w:hAnsi="PT Astra Serif"/>
          <w:sz w:val="24"/>
          <w:szCs w:val="24"/>
        </w:rPr>
        <w:t>санитарно-гигиенических</w:t>
      </w:r>
      <w:r w:rsidRPr="002E757F">
        <w:rPr>
          <w:rFonts w:ascii="PT Astra Serif" w:hAnsi="PT Astra Serif"/>
          <w:spacing w:val="-7"/>
          <w:sz w:val="24"/>
          <w:szCs w:val="24"/>
        </w:rPr>
        <w:t xml:space="preserve"> </w:t>
      </w:r>
      <w:r w:rsidRPr="002E757F">
        <w:rPr>
          <w:rFonts w:ascii="PT Astra Serif" w:hAnsi="PT Astra Serif"/>
          <w:spacing w:val="-2"/>
          <w:sz w:val="24"/>
          <w:szCs w:val="24"/>
        </w:rPr>
        <w:t>норм;</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выполнение</w:t>
      </w:r>
      <w:r w:rsidRPr="002E757F">
        <w:rPr>
          <w:rFonts w:ascii="PT Astra Serif" w:hAnsi="PT Astra Serif"/>
          <w:spacing w:val="-10"/>
          <w:sz w:val="24"/>
          <w:szCs w:val="24"/>
        </w:rPr>
        <w:t xml:space="preserve"> </w:t>
      </w:r>
      <w:r w:rsidRPr="002E757F">
        <w:rPr>
          <w:rFonts w:ascii="PT Astra Serif" w:hAnsi="PT Astra Serif"/>
          <w:sz w:val="24"/>
          <w:szCs w:val="24"/>
        </w:rPr>
        <w:t>доступных</w:t>
      </w:r>
      <w:r w:rsidRPr="002E757F">
        <w:rPr>
          <w:rFonts w:ascii="PT Astra Serif" w:hAnsi="PT Astra Serif"/>
          <w:spacing w:val="-7"/>
          <w:sz w:val="24"/>
          <w:szCs w:val="24"/>
        </w:rPr>
        <w:t xml:space="preserve"> </w:t>
      </w:r>
      <w:r w:rsidRPr="002E757F">
        <w:rPr>
          <w:rFonts w:ascii="PT Astra Serif" w:hAnsi="PT Astra Serif"/>
          <w:sz w:val="24"/>
          <w:szCs w:val="24"/>
        </w:rPr>
        <w:t>природоохранительных</w:t>
      </w:r>
      <w:r w:rsidRPr="002E757F">
        <w:rPr>
          <w:rFonts w:ascii="PT Astra Serif" w:hAnsi="PT Astra Serif"/>
          <w:spacing w:val="-5"/>
          <w:sz w:val="24"/>
          <w:szCs w:val="24"/>
        </w:rPr>
        <w:t xml:space="preserve"> </w:t>
      </w:r>
      <w:r w:rsidRPr="002E757F">
        <w:rPr>
          <w:rFonts w:ascii="PT Astra Serif" w:hAnsi="PT Astra Serif"/>
          <w:spacing w:val="-2"/>
          <w:sz w:val="24"/>
          <w:szCs w:val="24"/>
        </w:rPr>
        <w:t>действий;</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готовность к использованию сформированных умений при решении учебных, учебно- бытовых и учебно-трудовых задач.</w:t>
      </w:r>
    </w:p>
    <w:p w:rsidR="00B40420" w:rsidRPr="002E757F" w:rsidRDefault="00B40420" w:rsidP="00366408">
      <w:pPr>
        <w:pStyle w:val="a5"/>
        <w:ind w:left="1418" w:firstLine="567"/>
        <w:jc w:val="both"/>
        <w:rPr>
          <w:rFonts w:ascii="PT Astra Serif" w:hAnsi="PT Astra Serif"/>
        </w:rPr>
      </w:pPr>
    </w:p>
    <w:p w:rsidR="00B40420" w:rsidRPr="002E757F" w:rsidRDefault="00B40420" w:rsidP="00366408">
      <w:pPr>
        <w:pStyle w:val="a5"/>
        <w:ind w:left="1418" w:firstLine="567"/>
        <w:jc w:val="both"/>
        <w:rPr>
          <w:rFonts w:ascii="PT Astra Serif" w:hAnsi="PT Astra Serif"/>
        </w:rPr>
      </w:pPr>
    </w:p>
    <w:p w:rsidR="00B40420" w:rsidRPr="002E757F" w:rsidRDefault="002E757F" w:rsidP="00366408">
      <w:pPr>
        <w:pStyle w:val="2"/>
        <w:spacing w:line="240" w:lineRule="auto"/>
        <w:ind w:left="1418" w:firstLine="567"/>
        <w:jc w:val="both"/>
        <w:rPr>
          <w:rFonts w:ascii="PT Astra Serif" w:hAnsi="PT Astra Serif"/>
        </w:rPr>
      </w:pPr>
      <w:bookmarkStart w:id="9" w:name="Минимальный_и_достаточный_уровни_достиж5"/>
      <w:bookmarkEnd w:id="9"/>
      <w:r w:rsidRPr="002E757F">
        <w:rPr>
          <w:rFonts w:ascii="PT Astra Serif" w:hAnsi="PT Astra Serif"/>
        </w:rPr>
        <w:t>Минимальный</w:t>
      </w:r>
      <w:r w:rsidRPr="002E757F">
        <w:rPr>
          <w:rFonts w:ascii="PT Astra Serif" w:hAnsi="PT Astra Serif"/>
          <w:spacing w:val="-11"/>
        </w:rPr>
        <w:t xml:space="preserve"> </w:t>
      </w:r>
      <w:r w:rsidRPr="002E757F">
        <w:rPr>
          <w:rFonts w:ascii="PT Astra Serif" w:hAnsi="PT Astra Serif"/>
        </w:rPr>
        <w:t>и</w:t>
      </w:r>
      <w:r w:rsidRPr="002E757F">
        <w:rPr>
          <w:rFonts w:ascii="PT Astra Serif" w:hAnsi="PT Astra Serif"/>
          <w:spacing w:val="-9"/>
        </w:rPr>
        <w:t xml:space="preserve"> </w:t>
      </w:r>
      <w:r w:rsidRPr="002E757F">
        <w:rPr>
          <w:rFonts w:ascii="PT Astra Serif" w:hAnsi="PT Astra Serif"/>
        </w:rPr>
        <w:t>достаточный</w:t>
      </w:r>
      <w:r w:rsidRPr="002E757F">
        <w:rPr>
          <w:rFonts w:ascii="PT Astra Serif" w:hAnsi="PT Astra Serif"/>
          <w:spacing w:val="-9"/>
        </w:rPr>
        <w:t xml:space="preserve"> </w:t>
      </w:r>
      <w:r w:rsidRPr="002E757F">
        <w:rPr>
          <w:rFonts w:ascii="PT Astra Serif" w:hAnsi="PT Astra Serif"/>
        </w:rPr>
        <w:t>уровни</w:t>
      </w:r>
      <w:r w:rsidRPr="002E757F">
        <w:rPr>
          <w:rFonts w:ascii="PT Astra Serif" w:hAnsi="PT Astra Serif"/>
          <w:spacing w:val="-11"/>
        </w:rPr>
        <w:t xml:space="preserve"> </w:t>
      </w:r>
      <w:r w:rsidRPr="002E757F">
        <w:rPr>
          <w:rFonts w:ascii="PT Astra Serif" w:hAnsi="PT Astra Serif"/>
        </w:rPr>
        <w:t>достижения</w:t>
      </w:r>
      <w:r w:rsidRPr="002E757F">
        <w:rPr>
          <w:rFonts w:ascii="PT Astra Serif" w:hAnsi="PT Astra Serif"/>
          <w:spacing w:val="-10"/>
        </w:rPr>
        <w:t xml:space="preserve"> </w:t>
      </w:r>
      <w:r w:rsidRPr="002E757F">
        <w:rPr>
          <w:rFonts w:ascii="PT Astra Serif" w:hAnsi="PT Astra Serif"/>
        </w:rPr>
        <w:t>предметных</w:t>
      </w:r>
      <w:r w:rsidRPr="002E757F">
        <w:rPr>
          <w:rFonts w:ascii="PT Astra Serif" w:hAnsi="PT Astra Serif"/>
          <w:spacing w:val="-12"/>
        </w:rPr>
        <w:t xml:space="preserve"> </w:t>
      </w:r>
      <w:r w:rsidRPr="002E757F">
        <w:rPr>
          <w:rFonts w:ascii="PT Astra Serif" w:hAnsi="PT Astra Serif"/>
        </w:rPr>
        <w:t>результатов</w:t>
      </w:r>
      <w:r w:rsidRPr="002E757F">
        <w:rPr>
          <w:rFonts w:ascii="PT Astra Serif" w:hAnsi="PT Astra Serif"/>
          <w:spacing w:val="-9"/>
        </w:rPr>
        <w:t xml:space="preserve"> </w:t>
      </w:r>
      <w:r w:rsidRPr="002E757F">
        <w:rPr>
          <w:rFonts w:ascii="PT Astra Serif" w:hAnsi="PT Astra Serif"/>
        </w:rPr>
        <w:t>по</w:t>
      </w:r>
    </w:p>
    <w:p w:rsidR="00B40420" w:rsidRPr="002E757F" w:rsidRDefault="002E757F" w:rsidP="00366408">
      <w:pPr>
        <w:pStyle w:val="2"/>
        <w:spacing w:line="240" w:lineRule="auto"/>
        <w:ind w:left="1418" w:firstLine="567"/>
        <w:jc w:val="both"/>
        <w:rPr>
          <w:rFonts w:ascii="PT Astra Serif" w:hAnsi="PT Astra Serif"/>
        </w:rPr>
      </w:pPr>
      <w:r w:rsidRPr="002E757F">
        <w:rPr>
          <w:rFonts w:ascii="PT Astra Serif" w:hAnsi="PT Astra Serif"/>
          <w:spacing w:val="-9"/>
        </w:rPr>
        <w:t xml:space="preserve"> </w:t>
      </w:r>
      <w:r w:rsidRPr="002E757F">
        <w:rPr>
          <w:rFonts w:ascii="PT Astra Serif" w:hAnsi="PT Astra Serif"/>
        </w:rPr>
        <w:t>предметной области "Естествознание" на конец VI класса.</w:t>
      </w:r>
    </w:p>
    <w:p w:rsidR="00B40420" w:rsidRPr="002E757F" w:rsidRDefault="002E757F" w:rsidP="00366408">
      <w:pPr>
        <w:spacing w:after="0" w:line="240" w:lineRule="auto"/>
        <w:ind w:left="1418" w:firstLine="567"/>
        <w:jc w:val="both"/>
        <w:rPr>
          <w:rFonts w:ascii="PT Astra Serif" w:hAnsi="PT Astra Serif" w:cs="Times New Roman"/>
          <w:b/>
          <w:sz w:val="24"/>
          <w:szCs w:val="24"/>
        </w:rPr>
      </w:pPr>
      <w:r w:rsidRPr="002E757F">
        <w:rPr>
          <w:rFonts w:ascii="PT Astra Serif" w:hAnsi="PT Astra Serif" w:cs="Times New Roman"/>
          <w:b/>
          <w:sz w:val="24"/>
          <w:szCs w:val="24"/>
        </w:rPr>
        <w:t>Минимальный</w:t>
      </w:r>
      <w:r w:rsidRPr="002E757F">
        <w:rPr>
          <w:rFonts w:ascii="PT Astra Serif" w:hAnsi="PT Astra Serif" w:cs="Times New Roman"/>
          <w:b/>
          <w:spacing w:val="-7"/>
          <w:sz w:val="24"/>
          <w:szCs w:val="24"/>
        </w:rPr>
        <w:t xml:space="preserve"> </w:t>
      </w:r>
      <w:r w:rsidRPr="002E757F">
        <w:rPr>
          <w:rFonts w:ascii="PT Astra Serif" w:hAnsi="PT Astra Serif" w:cs="Times New Roman"/>
          <w:b/>
          <w:spacing w:val="-2"/>
          <w:sz w:val="24"/>
          <w:szCs w:val="24"/>
        </w:rPr>
        <w:t>уровень:</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узнавание</w:t>
      </w:r>
      <w:r w:rsidRPr="002E757F">
        <w:rPr>
          <w:rFonts w:ascii="PT Astra Serif" w:hAnsi="PT Astra Serif"/>
          <w:spacing w:val="-5"/>
          <w:sz w:val="24"/>
          <w:szCs w:val="24"/>
        </w:rPr>
        <w:t xml:space="preserve"> </w:t>
      </w:r>
      <w:r w:rsidRPr="002E757F">
        <w:rPr>
          <w:rFonts w:ascii="PT Astra Serif" w:hAnsi="PT Astra Serif"/>
          <w:sz w:val="24"/>
          <w:szCs w:val="24"/>
        </w:rPr>
        <w:t>и</w:t>
      </w:r>
      <w:r w:rsidRPr="002E757F">
        <w:rPr>
          <w:rFonts w:ascii="PT Astra Serif" w:hAnsi="PT Astra Serif"/>
          <w:spacing w:val="-4"/>
          <w:sz w:val="24"/>
          <w:szCs w:val="24"/>
        </w:rPr>
        <w:t xml:space="preserve"> </w:t>
      </w:r>
      <w:r w:rsidRPr="002E757F">
        <w:rPr>
          <w:rFonts w:ascii="PT Astra Serif" w:hAnsi="PT Astra Serif"/>
          <w:sz w:val="24"/>
          <w:szCs w:val="24"/>
        </w:rPr>
        <w:t>называние</w:t>
      </w:r>
      <w:r w:rsidRPr="002E757F">
        <w:rPr>
          <w:rFonts w:ascii="PT Astra Serif" w:hAnsi="PT Astra Serif"/>
          <w:spacing w:val="-5"/>
          <w:sz w:val="24"/>
          <w:szCs w:val="24"/>
        </w:rPr>
        <w:t xml:space="preserve"> </w:t>
      </w:r>
      <w:r w:rsidRPr="002E757F">
        <w:rPr>
          <w:rFonts w:ascii="PT Astra Serif" w:hAnsi="PT Astra Serif"/>
          <w:sz w:val="24"/>
          <w:szCs w:val="24"/>
        </w:rPr>
        <w:t>изученных</w:t>
      </w:r>
      <w:r w:rsidRPr="002E757F">
        <w:rPr>
          <w:rFonts w:ascii="PT Astra Serif" w:hAnsi="PT Astra Serif"/>
          <w:spacing w:val="-3"/>
          <w:sz w:val="24"/>
          <w:szCs w:val="24"/>
        </w:rPr>
        <w:t xml:space="preserve"> </w:t>
      </w:r>
      <w:r w:rsidRPr="002E757F">
        <w:rPr>
          <w:rFonts w:ascii="PT Astra Serif" w:hAnsi="PT Astra Serif"/>
          <w:sz w:val="24"/>
          <w:szCs w:val="24"/>
        </w:rPr>
        <w:t>объектов</w:t>
      </w:r>
      <w:r w:rsidRPr="002E757F">
        <w:rPr>
          <w:rFonts w:ascii="PT Astra Serif" w:hAnsi="PT Astra Serif"/>
          <w:spacing w:val="-5"/>
          <w:sz w:val="24"/>
          <w:szCs w:val="24"/>
        </w:rPr>
        <w:t xml:space="preserve"> </w:t>
      </w:r>
      <w:r w:rsidRPr="002E757F">
        <w:rPr>
          <w:rFonts w:ascii="PT Astra Serif" w:hAnsi="PT Astra Serif"/>
          <w:sz w:val="24"/>
          <w:szCs w:val="24"/>
        </w:rPr>
        <w:t>на</w:t>
      </w:r>
      <w:r w:rsidRPr="002E757F">
        <w:rPr>
          <w:rFonts w:ascii="PT Astra Serif" w:hAnsi="PT Astra Serif"/>
          <w:spacing w:val="-8"/>
          <w:sz w:val="24"/>
          <w:szCs w:val="24"/>
        </w:rPr>
        <w:t xml:space="preserve"> </w:t>
      </w:r>
      <w:r w:rsidRPr="002E757F">
        <w:rPr>
          <w:rFonts w:ascii="PT Astra Serif" w:hAnsi="PT Astra Serif"/>
          <w:sz w:val="24"/>
          <w:szCs w:val="24"/>
        </w:rPr>
        <w:t>иллюстрациях,</w:t>
      </w:r>
      <w:r w:rsidRPr="002E757F">
        <w:rPr>
          <w:rFonts w:ascii="PT Astra Serif" w:hAnsi="PT Astra Serif"/>
          <w:spacing w:val="-6"/>
          <w:sz w:val="24"/>
          <w:szCs w:val="24"/>
        </w:rPr>
        <w:t xml:space="preserve"> </w:t>
      </w:r>
      <w:r w:rsidRPr="002E757F">
        <w:rPr>
          <w:rFonts w:ascii="PT Astra Serif" w:hAnsi="PT Astra Serif"/>
          <w:spacing w:val="-2"/>
          <w:sz w:val="24"/>
          <w:szCs w:val="24"/>
        </w:rPr>
        <w:t>фотографиях;</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представления</w:t>
      </w:r>
      <w:r w:rsidRPr="002E757F">
        <w:rPr>
          <w:rFonts w:ascii="PT Astra Serif" w:hAnsi="PT Astra Serif"/>
          <w:spacing w:val="-4"/>
          <w:sz w:val="24"/>
          <w:szCs w:val="24"/>
        </w:rPr>
        <w:t xml:space="preserve"> </w:t>
      </w:r>
      <w:r w:rsidRPr="002E757F">
        <w:rPr>
          <w:rFonts w:ascii="PT Astra Serif" w:hAnsi="PT Astra Serif"/>
          <w:sz w:val="24"/>
          <w:szCs w:val="24"/>
        </w:rPr>
        <w:t>о</w:t>
      </w:r>
      <w:r w:rsidRPr="002E757F">
        <w:rPr>
          <w:rFonts w:ascii="PT Astra Serif" w:hAnsi="PT Astra Serif"/>
          <w:spacing w:val="-5"/>
          <w:sz w:val="24"/>
          <w:szCs w:val="24"/>
        </w:rPr>
        <w:t xml:space="preserve"> </w:t>
      </w:r>
      <w:r w:rsidRPr="002E757F">
        <w:rPr>
          <w:rFonts w:ascii="PT Astra Serif" w:hAnsi="PT Astra Serif"/>
          <w:sz w:val="24"/>
          <w:szCs w:val="24"/>
        </w:rPr>
        <w:t>назначении</w:t>
      </w:r>
      <w:r w:rsidRPr="002E757F">
        <w:rPr>
          <w:rFonts w:ascii="PT Astra Serif" w:hAnsi="PT Astra Serif"/>
          <w:spacing w:val="-5"/>
          <w:sz w:val="24"/>
          <w:szCs w:val="24"/>
        </w:rPr>
        <w:t xml:space="preserve"> </w:t>
      </w:r>
      <w:r w:rsidRPr="002E757F">
        <w:rPr>
          <w:rFonts w:ascii="PT Astra Serif" w:hAnsi="PT Astra Serif"/>
          <w:sz w:val="24"/>
          <w:szCs w:val="24"/>
        </w:rPr>
        <w:t>изученных</w:t>
      </w:r>
      <w:r w:rsidRPr="002E757F">
        <w:rPr>
          <w:rFonts w:ascii="PT Astra Serif" w:hAnsi="PT Astra Serif"/>
          <w:spacing w:val="-3"/>
          <w:sz w:val="24"/>
          <w:szCs w:val="24"/>
        </w:rPr>
        <w:t xml:space="preserve"> </w:t>
      </w:r>
      <w:r w:rsidRPr="002E757F">
        <w:rPr>
          <w:rFonts w:ascii="PT Astra Serif" w:hAnsi="PT Astra Serif"/>
          <w:sz w:val="24"/>
          <w:szCs w:val="24"/>
        </w:rPr>
        <w:t>объектов,</w:t>
      </w:r>
      <w:r w:rsidRPr="002E757F">
        <w:rPr>
          <w:rFonts w:ascii="PT Astra Serif" w:hAnsi="PT Astra Serif"/>
          <w:spacing w:val="-4"/>
          <w:sz w:val="24"/>
          <w:szCs w:val="24"/>
        </w:rPr>
        <w:t xml:space="preserve"> </w:t>
      </w:r>
      <w:r w:rsidRPr="002E757F">
        <w:rPr>
          <w:rFonts w:ascii="PT Astra Serif" w:hAnsi="PT Astra Serif"/>
          <w:sz w:val="24"/>
          <w:szCs w:val="24"/>
        </w:rPr>
        <w:t>их</w:t>
      </w:r>
      <w:r w:rsidRPr="002E757F">
        <w:rPr>
          <w:rFonts w:ascii="PT Astra Serif" w:hAnsi="PT Astra Serif"/>
          <w:spacing w:val="-3"/>
          <w:sz w:val="24"/>
          <w:szCs w:val="24"/>
        </w:rPr>
        <w:t xml:space="preserve"> </w:t>
      </w:r>
      <w:r w:rsidRPr="002E757F">
        <w:rPr>
          <w:rFonts w:ascii="PT Astra Serif" w:hAnsi="PT Astra Serif"/>
          <w:sz w:val="24"/>
          <w:szCs w:val="24"/>
        </w:rPr>
        <w:t>роли</w:t>
      </w:r>
      <w:r w:rsidRPr="002E757F">
        <w:rPr>
          <w:rFonts w:ascii="PT Astra Serif" w:hAnsi="PT Astra Serif"/>
          <w:spacing w:val="-4"/>
          <w:sz w:val="24"/>
          <w:szCs w:val="24"/>
        </w:rPr>
        <w:t xml:space="preserve"> </w:t>
      </w:r>
      <w:r w:rsidRPr="002E757F">
        <w:rPr>
          <w:rFonts w:ascii="PT Astra Serif" w:hAnsi="PT Astra Serif"/>
          <w:sz w:val="24"/>
          <w:szCs w:val="24"/>
        </w:rPr>
        <w:t>в</w:t>
      </w:r>
      <w:r w:rsidRPr="002E757F">
        <w:rPr>
          <w:rFonts w:ascii="PT Astra Serif" w:hAnsi="PT Astra Serif"/>
          <w:spacing w:val="-5"/>
          <w:sz w:val="24"/>
          <w:szCs w:val="24"/>
        </w:rPr>
        <w:t xml:space="preserve"> </w:t>
      </w:r>
      <w:r w:rsidRPr="002E757F">
        <w:rPr>
          <w:rFonts w:ascii="PT Astra Serif" w:hAnsi="PT Astra Serif"/>
          <w:sz w:val="24"/>
          <w:szCs w:val="24"/>
        </w:rPr>
        <w:t>окружающем</w:t>
      </w:r>
      <w:r w:rsidRPr="002E757F">
        <w:rPr>
          <w:rFonts w:ascii="PT Astra Serif" w:hAnsi="PT Astra Serif"/>
          <w:spacing w:val="-4"/>
          <w:sz w:val="24"/>
          <w:szCs w:val="24"/>
        </w:rPr>
        <w:t xml:space="preserve"> </w:t>
      </w:r>
      <w:r w:rsidRPr="002E757F">
        <w:rPr>
          <w:rFonts w:ascii="PT Astra Serif" w:hAnsi="PT Astra Serif"/>
          <w:spacing w:val="-2"/>
          <w:sz w:val="24"/>
          <w:szCs w:val="24"/>
        </w:rPr>
        <w:t>мире;</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pacing w:val="-2"/>
          <w:sz w:val="24"/>
          <w:szCs w:val="24"/>
        </w:rPr>
        <w:t>отнесение</w:t>
      </w:r>
      <w:r w:rsidRPr="002E757F">
        <w:rPr>
          <w:rFonts w:ascii="PT Astra Serif" w:hAnsi="PT Astra Serif"/>
          <w:spacing w:val="-3"/>
          <w:sz w:val="24"/>
          <w:szCs w:val="24"/>
        </w:rPr>
        <w:t xml:space="preserve"> </w:t>
      </w:r>
      <w:r w:rsidRPr="002E757F">
        <w:rPr>
          <w:rFonts w:ascii="PT Astra Serif" w:hAnsi="PT Astra Serif"/>
          <w:spacing w:val="-2"/>
          <w:sz w:val="24"/>
          <w:szCs w:val="24"/>
        </w:rPr>
        <w:t>изученных</w:t>
      </w:r>
      <w:r w:rsidRPr="002E757F">
        <w:rPr>
          <w:rFonts w:ascii="PT Astra Serif" w:hAnsi="PT Astra Serif"/>
          <w:sz w:val="24"/>
          <w:szCs w:val="24"/>
        </w:rPr>
        <w:t xml:space="preserve"> </w:t>
      </w:r>
      <w:r w:rsidRPr="002E757F">
        <w:rPr>
          <w:rFonts w:ascii="PT Astra Serif" w:hAnsi="PT Astra Serif"/>
          <w:spacing w:val="-2"/>
          <w:sz w:val="24"/>
          <w:szCs w:val="24"/>
        </w:rPr>
        <w:t>объектов к</w:t>
      </w:r>
      <w:r w:rsidRPr="002E757F">
        <w:rPr>
          <w:rFonts w:ascii="PT Astra Serif" w:hAnsi="PT Astra Serif"/>
          <w:spacing w:val="-1"/>
          <w:sz w:val="24"/>
          <w:szCs w:val="24"/>
        </w:rPr>
        <w:t xml:space="preserve"> </w:t>
      </w:r>
      <w:r w:rsidRPr="002E757F">
        <w:rPr>
          <w:rFonts w:ascii="PT Astra Serif" w:hAnsi="PT Astra Serif"/>
          <w:spacing w:val="-2"/>
          <w:sz w:val="24"/>
          <w:szCs w:val="24"/>
        </w:rPr>
        <w:t>определенным</w:t>
      </w:r>
      <w:r w:rsidRPr="002E757F">
        <w:rPr>
          <w:rFonts w:ascii="PT Astra Serif" w:hAnsi="PT Astra Serif"/>
          <w:spacing w:val="-3"/>
          <w:sz w:val="24"/>
          <w:szCs w:val="24"/>
        </w:rPr>
        <w:t xml:space="preserve"> </w:t>
      </w:r>
      <w:r w:rsidRPr="002E757F">
        <w:rPr>
          <w:rFonts w:ascii="PT Astra Serif" w:hAnsi="PT Astra Serif"/>
          <w:spacing w:val="-2"/>
          <w:sz w:val="24"/>
          <w:szCs w:val="24"/>
        </w:rPr>
        <w:t>группам</w:t>
      </w:r>
      <w:r w:rsidRPr="002E757F">
        <w:rPr>
          <w:rFonts w:ascii="PT Astra Serif" w:hAnsi="PT Astra Serif"/>
          <w:sz w:val="24"/>
          <w:szCs w:val="24"/>
        </w:rPr>
        <w:t xml:space="preserve"> </w:t>
      </w:r>
      <w:r w:rsidRPr="002E757F">
        <w:rPr>
          <w:rFonts w:ascii="PT Astra Serif" w:hAnsi="PT Astra Serif"/>
          <w:spacing w:val="-2"/>
          <w:sz w:val="24"/>
          <w:szCs w:val="24"/>
        </w:rPr>
        <w:t>(осина</w:t>
      </w:r>
      <w:r w:rsidRPr="002E757F">
        <w:rPr>
          <w:rFonts w:ascii="PT Astra Serif" w:hAnsi="PT Astra Serif"/>
          <w:spacing w:val="3"/>
          <w:sz w:val="24"/>
          <w:szCs w:val="24"/>
        </w:rPr>
        <w:t xml:space="preserve"> </w:t>
      </w:r>
      <w:r w:rsidRPr="002E757F">
        <w:rPr>
          <w:rFonts w:ascii="PT Astra Serif" w:hAnsi="PT Astra Serif"/>
          <w:spacing w:val="-2"/>
          <w:sz w:val="24"/>
          <w:szCs w:val="24"/>
        </w:rPr>
        <w:t>- лиственное</w:t>
      </w:r>
      <w:r w:rsidRPr="002E757F">
        <w:rPr>
          <w:rFonts w:ascii="PT Astra Serif" w:hAnsi="PT Astra Serif"/>
          <w:spacing w:val="-3"/>
          <w:sz w:val="24"/>
          <w:szCs w:val="24"/>
        </w:rPr>
        <w:t xml:space="preserve"> </w:t>
      </w:r>
      <w:r w:rsidRPr="002E757F">
        <w:rPr>
          <w:rFonts w:ascii="PT Astra Serif" w:hAnsi="PT Astra Serif"/>
          <w:spacing w:val="-2"/>
          <w:sz w:val="24"/>
          <w:szCs w:val="24"/>
        </w:rPr>
        <w:t>дерево леса);</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 xml:space="preserve">называние сходных объектов, отнесенных к одной и той же изучаемой группе (полезные </w:t>
      </w:r>
      <w:r w:rsidRPr="002E757F">
        <w:rPr>
          <w:rFonts w:ascii="PT Astra Serif" w:hAnsi="PT Astra Serif"/>
          <w:spacing w:val="-2"/>
          <w:sz w:val="24"/>
          <w:szCs w:val="24"/>
        </w:rPr>
        <w:t>ископаемые);</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соблюдение</w:t>
      </w:r>
      <w:r w:rsidRPr="002E757F">
        <w:rPr>
          <w:rFonts w:ascii="PT Astra Serif" w:hAnsi="PT Astra Serif"/>
          <w:spacing w:val="-15"/>
          <w:sz w:val="24"/>
          <w:szCs w:val="24"/>
        </w:rPr>
        <w:t xml:space="preserve"> </w:t>
      </w:r>
      <w:r w:rsidRPr="002E757F">
        <w:rPr>
          <w:rFonts w:ascii="PT Astra Serif" w:hAnsi="PT Astra Serif"/>
          <w:sz w:val="24"/>
          <w:szCs w:val="24"/>
        </w:rPr>
        <w:t>режима</w:t>
      </w:r>
      <w:r w:rsidRPr="002E757F">
        <w:rPr>
          <w:rFonts w:ascii="PT Astra Serif" w:hAnsi="PT Astra Serif"/>
          <w:spacing w:val="-14"/>
          <w:sz w:val="24"/>
          <w:szCs w:val="24"/>
        </w:rPr>
        <w:t xml:space="preserve"> </w:t>
      </w:r>
      <w:r w:rsidRPr="002E757F">
        <w:rPr>
          <w:rFonts w:ascii="PT Astra Serif" w:hAnsi="PT Astra Serif"/>
          <w:sz w:val="24"/>
          <w:szCs w:val="24"/>
        </w:rPr>
        <w:t>дня,</w:t>
      </w:r>
      <w:r w:rsidRPr="002E757F">
        <w:rPr>
          <w:rFonts w:ascii="PT Astra Serif" w:hAnsi="PT Astra Serif"/>
          <w:spacing w:val="-13"/>
          <w:sz w:val="24"/>
          <w:szCs w:val="24"/>
        </w:rPr>
        <w:t xml:space="preserve"> </w:t>
      </w:r>
      <w:r w:rsidRPr="002E757F">
        <w:rPr>
          <w:rFonts w:ascii="PT Astra Serif" w:hAnsi="PT Astra Serif"/>
          <w:sz w:val="24"/>
          <w:szCs w:val="24"/>
        </w:rPr>
        <w:t>правил</w:t>
      </w:r>
      <w:r w:rsidRPr="002E757F">
        <w:rPr>
          <w:rFonts w:ascii="PT Astra Serif" w:hAnsi="PT Astra Serif"/>
          <w:spacing w:val="-13"/>
          <w:sz w:val="24"/>
          <w:szCs w:val="24"/>
        </w:rPr>
        <w:t xml:space="preserve"> </w:t>
      </w:r>
      <w:r w:rsidRPr="002E757F">
        <w:rPr>
          <w:rFonts w:ascii="PT Astra Serif" w:hAnsi="PT Astra Serif"/>
          <w:sz w:val="24"/>
          <w:szCs w:val="24"/>
        </w:rPr>
        <w:t>личной</w:t>
      </w:r>
      <w:r w:rsidRPr="002E757F">
        <w:rPr>
          <w:rFonts w:ascii="PT Astra Serif" w:hAnsi="PT Astra Serif"/>
          <w:spacing w:val="-12"/>
          <w:sz w:val="24"/>
          <w:szCs w:val="24"/>
        </w:rPr>
        <w:t xml:space="preserve"> </w:t>
      </w:r>
      <w:r w:rsidRPr="002E757F">
        <w:rPr>
          <w:rFonts w:ascii="PT Astra Serif" w:hAnsi="PT Astra Serif"/>
          <w:sz w:val="24"/>
          <w:szCs w:val="24"/>
        </w:rPr>
        <w:t>гигиены</w:t>
      </w:r>
      <w:r w:rsidRPr="002E757F">
        <w:rPr>
          <w:rFonts w:ascii="PT Astra Serif" w:hAnsi="PT Astra Serif"/>
          <w:spacing w:val="-14"/>
          <w:sz w:val="24"/>
          <w:szCs w:val="24"/>
        </w:rPr>
        <w:t xml:space="preserve"> </w:t>
      </w:r>
      <w:r w:rsidRPr="002E757F">
        <w:rPr>
          <w:rFonts w:ascii="PT Astra Serif" w:hAnsi="PT Astra Serif"/>
          <w:sz w:val="24"/>
          <w:szCs w:val="24"/>
        </w:rPr>
        <w:t>и</w:t>
      </w:r>
      <w:r w:rsidRPr="002E757F">
        <w:rPr>
          <w:rFonts w:ascii="PT Astra Serif" w:hAnsi="PT Astra Serif"/>
          <w:spacing w:val="-12"/>
          <w:sz w:val="24"/>
          <w:szCs w:val="24"/>
        </w:rPr>
        <w:t xml:space="preserve"> </w:t>
      </w:r>
      <w:r w:rsidRPr="002E757F">
        <w:rPr>
          <w:rFonts w:ascii="PT Astra Serif" w:hAnsi="PT Astra Serif"/>
          <w:sz w:val="24"/>
          <w:szCs w:val="24"/>
        </w:rPr>
        <w:t>здорового</w:t>
      </w:r>
      <w:r w:rsidRPr="002E757F">
        <w:rPr>
          <w:rFonts w:ascii="PT Astra Serif" w:hAnsi="PT Astra Serif"/>
          <w:spacing w:val="-13"/>
          <w:sz w:val="24"/>
          <w:szCs w:val="24"/>
        </w:rPr>
        <w:t xml:space="preserve"> </w:t>
      </w:r>
      <w:r w:rsidRPr="002E757F">
        <w:rPr>
          <w:rFonts w:ascii="PT Astra Serif" w:hAnsi="PT Astra Serif"/>
          <w:sz w:val="24"/>
          <w:szCs w:val="24"/>
        </w:rPr>
        <w:t>образа</w:t>
      </w:r>
      <w:r w:rsidRPr="002E757F">
        <w:rPr>
          <w:rFonts w:ascii="PT Astra Serif" w:hAnsi="PT Astra Serif"/>
          <w:spacing w:val="-15"/>
          <w:sz w:val="24"/>
          <w:szCs w:val="24"/>
        </w:rPr>
        <w:t xml:space="preserve"> </w:t>
      </w:r>
      <w:r w:rsidRPr="002E757F">
        <w:rPr>
          <w:rFonts w:ascii="PT Astra Serif" w:hAnsi="PT Astra Serif"/>
          <w:sz w:val="24"/>
          <w:szCs w:val="24"/>
        </w:rPr>
        <w:t>жизни,</w:t>
      </w:r>
      <w:r w:rsidRPr="002E757F">
        <w:rPr>
          <w:rFonts w:ascii="PT Astra Serif" w:hAnsi="PT Astra Serif"/>
          <w:spacing w:val="-13"/>
          <w:sz w:val="24"/>
          <w:szCs w:val="24"/>
        </w:rPr>
        <w:t xml:space="preserve"> </w:t>
      </w:r>
      <w:r w:rsidRPr="002E757F">
        <w:rPr>
          <w:rFonts w:ascii="PT Astra Serif" w:hAnsi="PT Astra Serif"/>
          <w:sz w:val="24"/>
          <w:szCs w:val="24"/>
        </w:rPr>
        <w:t>понимание</w:t>
      </w:r>
      <w:r w:rsidRPr="002E757F">
        <w:rPr>
          <w:rFonts w:ascii="PT Astra Serif" w:hAnsi="PT Astra Serif"/>
          <w:spacing w:val="-14"/>
          <w:sz w:val="24"/>
          <w:szCs w:val="24"/>
        </w:rPr>
        <w:t xml:space="preserve"> </w:t>
      </w:r>
      <w:r w:rsidRPr="002E757F">
        <w:rPr>
          <w:rFonts w:ascii="PT Astra Serif" w:hAnsi="PT Astra Serif"/>
          <w:sz w:val="24"/>
          <w:szCs w:val="24"/>
        </w:rPr>
        <w:t>их значения в жизни человека;</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соблюдение</w:t>
      </w:r>
      <w:r w:rsidRPr="002E757F">
        <w:rPr>
          <w:rFonts w:ascii="PT Astra Serif" w:hAnsi="PT Astra Serif"/>
          <w:spacing w:val="40"/>
          <w:sz w:val="24"/>
          <w:szCs w:val="24"/>
        </w:rPr>
        <w:t xml:space="preserve"> </w:t>
      </w:r>
      <w:r w:rsidRPr="002E757F">
        <w:rPr>
          <w:rFonts w:ascii="PT Astra Serif" w:hAnsi="PT Astra Serif"/>
          <w:sz w:val="24"/>
          <w:szCs w:val="24"/>
        </w:rPr>
        <w:t>элементарных</w:t>
      </w:r>
      <w:r w:rsidRPr="002E757F">
        <w:rPr>
          <w:rFonts w:ascii="PT Astra Serif" w:hAnsi="PT Astra Serif"/>
          <w:spacing w:val="40"/>
          <w:sz w:val="24"/>
          <w:szCs w:val="24"/>
        </w:rPr>
        <w:t xml:space="preserve"> </w:t>
      </w:r>
      <w:r w:rsidRPr="002E757F">
        <w:rPr>
          <w:rFonts w:ascii="PT Astra Serif" w:hAnsi="PT Astra Serif"/>
          <w:sz w:val="24"/>
          <w:szCs w:val="24"/>
        </w:rPr>
        <w:t>правил</w:t>
      </w:r>
      <w:r w:rsidRPr="002E757F">
        <w:rPr>
          <w:rFonts w:ascii="PT Astra Serif" w:hAnsi="PT Astra Serif"/>
          <w:spacing w:val="40"/>
          <w:sz w:val="24"/>
          <w:szCs w:val="24"/>
        </w:rPr>
        <w:t xml:space="preserve"> </w:t>
      </w:r>
      <w:r w:rsidRPr="002E757F">
        <w:rPr>
          <w:rFonts w:ascii="PT Astra Serif" w:hAnsi="PT Astra Serif"/>
          <w:sz w:val="24"/>
          <w:szCs w:val="24"/>
        </w:rPr>
        <w:t>безопасного</w:t>
      </w:r>
      <w:r w:rsidRPr="002E757F">
        <w:rPr>
          <w:rFonts w:ascii="PT Astra Serif" w:hAnsi="PT Astra Serif"/>
          <w:spacing w:val="40"/>
          <w:sz w:val="24"/>
          <w:szCs w:val="24"/>
        </w:rPr>
        <w:t xml:space="preserve"> </w:t>
      </w:r>
      <w:r w:rsidRPr="002E757F">
        <w:rPr>
          <w:rFonts w:ascii="PT Astra Serif" w:hAnsi="PT Astra Serif"/>
          <w:sz w:val="24"/>
          <w:szCs w:val="24"/>
        </w:rPr>
        <w:t>поведения</w:t>
      </w:r>
      <w:r w:rsidRPr="002E757F">
        <w:rPr>
          <w:rFonts w:ascii="PT Astra Serif" w:hAnsi="PT Astra Serif"/>
          <w:spacing w:val="40"/>
          <w:sz w:val="24"/>
          <w:szCs w:val="24"/>
        </w:rPr>
        <w:t xml:space="preserve"> </w:t>
      </w:r>
      <w:r w:rsidRPr="002E757F">
        <w:rPr>
          <w:rFonts w:ascii="PT Astra Serif" w:hAnsi="PT Astra Serif"/>
          <w:sz w:val="24"/>
          <w:szCs w:val="24"/>
        </w:rPr>
        <w:t>в</w:t>
      </w:r>
      <w:r w:rsidRPr="002E757F">
        <w:rPr>
          <w:rFonts w:ascii="PT Astra Serif" w:hAnsi="PT Astra Serif"/>
          <w:spacing w:val="40"/>
          <w:sz w:val="24"/>
          <w:szCs w:val="24"/>
        </w:rPr>
        <w:t xml:space="preserve"> </w:t>
      </w:r>
      <w:r w:rsidRPr="002E757F">
        <w:rPr>
          <w:rFonts w:ascii="PT Astra Serif" w:hAnsi="PT Astra Serif"/>
          <w:sz w:val="24"/>
          <w:szCs w:val="24"/>
        </w:rPr>
        <w:t>природе</w:t>
      </w:r>
      <w:r w:rsidRPr="002E757F">
        <w:rPr>
          <w:rFonts w:ascii="PT Astra Serif" w:hAnsi="PT Astra Serif"/>
          <w:spacing w:val="40"/>
          <w:sz w:val="24"/>
          <w:szCs w:val="24"/>
        </w:rPr>
        <w:t xml:space="preserve"> </w:t>
      </w:r>
      <w:r w:rsidRPr="002E757F">
        <w:rPr>
          <w:rFonts w:ascii="PT Astra Serif" w:hAnsi="PT Astra Serif"/>
          <w:sz w:val="24"/>
          <w:szCs w:val="24"/>
        </w:rPr>
        <w:t>и</w:t>
      </w:r>
      <w:r w:rsidRPr="002E757F">
        <w:rPr>
          <w:rFonts w:ascii="PT Astra Serif" w:hAnsi="PT Astra Serif"/>
          <w:spacing w:val="40"/>
          <w:sz w:val="24"/>
          <w:szCs w:val="24"/>
        </w:rPr>
        <w:t xml:space="preserve"> </w:t>
      </w:r>
      <w:r w:rsidRPr="002E757F">
        <w:rPr>
          <w:rFonts w:ascii="PT Astra Serif" w:hAnsi="PT Astra Serif"/>
          <w:sz w:val="24"/>
          <w:szCs w:val="24"/>
        </w:rPr>
        <w:t>обществе</w:t>
      </w:r>
      <w:r w:rsidRPr="002E757F">
        <w:rPr>
          <w:rFonts w:ascii="PT Astra Serif" w:hAnsi="PT Astra Serif"/>
          <w:spacing w:val="40"/>
          <w:sz w:val="24"/>
          <w:szCs w:val="24"/>
        </w:rPr>
        <w:t xml:space="preserve"> </w:t>
      </w:r>
      <w:r w:rsidRPr="002E757F">
        <w:rPr>
          <w:rFonts w:ascii="PT Astra Serif" w:hAnsi="PT Astra Serif"/>
          <w:sz w:val="24"/>
          <w:szCs w:val="24"/>
        </w:rPr>
        <w:t>(под контролем взрослого);</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выполнение</w:t>
      </w:r>
      <w:r w:rsidRPr="002E757F">
        <w:rPr>
          <w:rFonts w:ascii="PT Astra Serif" w:hAnsi="PT Astra Serif"/>
          <w:spacing w:val="-8"/>
          <w:sz w:val="24"/>
          <w:szCs w:val="24"/>
        </w:rPr>
        <w:t xml:space="preserve"> </w:t>
      </w:r>
      <w:r w:rsidRPr="002E757F">
        <w:rPr>
          <w:rFonts w:ascii="PT Astra Serif" w:hAnsi="PT Astra Serif"/>
          <w:sz w:val="24"/>
          <w:szCs w:val="24"/>
        </w:rPr>
        <w:t>несложных</w:t>
      </w:r>
      <w:r w:rsidRPr="002E757F">
        <w:rPr>
          <w:rFonts w:ascii="PT Astra Serif" w:hAnsi="PT Astra Serif"/>
          <w:spacing w:val="-3"/>
          <w:sz w:val="24"/>
          <w:szCs w:val="24"/>
        </w:rPr>
        <w:t xml:space="preserve"> </w:t>
      </w:r>
      <w:r w:rsidRPr="002E757F">
        <w:rPr>
          <w:rFonts w:ascii="PT Astra Serif" w:hAnsi="PT Astra Serif"/>
          <w:sz w:val="24"/>
          <w:szCs w:val="24"/>
        </w:rPr>
        <w:t>заданий</w:t>
      </w:r>
      <w:r w:rsidRPr="002E757F">
        <w:rPr>
          <w:rFonts w:ascii="PT Astra Serif" w:hAnsi="PT Astra Serif"/>
          <w:spacing w:val="-7"/>
          <w:sz w:val="24"/>
          <w:szCs w:val="24"/>
        </w:rPr>
        <w:t xml:space="preserve"> </w:t>
      </w:r>
      <w:r w:rsidRPr="002E757F">
        <w:rPr>
          <w:rFonts w:ascii="PT Astra Serif" w:hAnsi="PT Astra Serif"/>
          <w:sz w:val="24"/>
          <w:szCs w:val="24"/>
        </w:rPr>
        <w:t>под</w:t>
      </w:r>
      <w:r w:rsidRPr="002E757F">
        <w:rPr>
          <w:rFonts w:ascii="PT Astra Serif" w:hAnsi="PT Astra Serif"/>
          <w:spacing w:val="-5"/>
          <w:sz w:val="24"/>
          <w:szCs w:val="24"/>
        </w:rPr>
        <w:t xml:space="preserve"> </w:t>
      </w:r>
      <w:r w:rsidRPr="002E757F">
        <w:rPr>
          <w:rFonts w:ascii="PT Astra Serif" w:hAnsi="PT Astra Serif"/>
          <w:sz w:val="24"/>
          <w:szCs w:val="24"/>
        </w:rPr>
        <w:t>контролем</w:t>
      </w:r>
      <w:r w:rsidRPr="002E757F">
        <w:rPr>
          <w:rFonts w:ascii="PT Astra Serif" w:hAnsi="PT Astra Serif"/>
          <w:spacing w:val="-6"/>
          <w:sz w:val="24"/>
          <w:szCs w:val="24"/>
        </w:rPr>
        <w:t xml:space="preserve"> </w:t>
      </w:r>
      <w:r w:rsidRPr="002E757F">
        <w:rPr>
          <w:rFonts w:ascii="PT Astra Serif" w:hAnsi="PT Astra Serif"/>
          <w:sz w:val="24"/>
          <w:szCs w:val="24"/>
        </w:rPr>
        <w:t>педагогического</w:t>
      </w:r>
      <w:r w:rsidRPr="002E757F">
        <w:rPr>
          <w:rFonts w:ascii="PT Astra Serif" w:hAnsi="PT Astra Serif"/>
          <w:spacing w:val="-4"/>
          <w:sz w:val="24"/>
          <w:szCs w:val="24"/>
        </w:rPr>
        <w:t xml:space="preserve"> </w:t>
      </w:r>
      <w:r w:rsidRPr="002E757F">
        <w:rPr>
          <w:rFonts w:ascii="PT Astra Serif" w:hAnsi="PT Astra Serif"/>
          <w:spacing w:val="-2"/>
          <w:sz w:val="24"/>
          <w:szCs w:val="24"/>
        </w:rPr>
        <w:t>работника;</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адекватная оценка своей работы, проявление к ней ценностного отношения, понимание оценки педагогического работника.</w:t>
      </w:r>
    </w:p>
    <w:p w:rsidR="00B40420" w:rsidRPr="002E757F" w:rsidRDefault="002E757F" w:rsidP="00366408">
      <w:pPr>
        <w:pStyle w:val="2"/>
        <w:spacing w:line="240" w:lineRule="auto"/>
        <w:ind w:left="1418" w:firstLine="567"/>
        <w:jc w:val="both"/>
        <w:rPr>
          <w:rFonts w:ascii="PT Astra Serif" w:hAnsi="PT Astra Serif"/>
        </w:rPr>
      </w:pPr>
      <w:r w:rsidRPr="002E757F">
        <w:rPr>
          <w:rFonts w:ascii="PT Astra Serif" w:hAnsi="PT Astra Serif"/>
        </w:rPr>
        <w:t>Достаточный</w:t>
      </w:r>
      <w:r w:rsidRPr="002E757F">
        <w:rPr>
          <w:rFonts w:ascii="PT Astra Serif" w:hAnsi="PT Astra Serif"/>
          <w:spacing w:val="-7"/>
        </w:rPr>
        <w:t xml:space="preserve"> </w:t>
      </w:r>
      <w:r w:rsidRPr="002E757F">
        <w:rPr>
          <w:rFonts w:ascii="PT Astra Serif" w:hAnsi="PT Astra Serif"/>
          <w:spacing w:val="-2"/>
        </w:rPr>
        <w:t>уровень:</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узнавание</w:t>
      </w:r>
      <w:r w:rsidRPr="002E757F">
        <w:rPr>
          <w:rFonts w:ascii="PT Astra Serif" w:hAnsi="PT Astra Serif"/>
          <w:spacing w:val="-12"/>
          <w:sz w:val="24"/>
          <w:szCs w:val="24"/>
        </w:rPr>
        <w:t xml:space="preserve"> </w:t>
      </w:r>
      <w:r w:rsidRPr="002E757F">
        <w:rPr>
          <w:rFonts w:ascii="PT Astra Serif" w:hAnsi="PT Astra Serif"/>
          <w:sz w:val="24"/>
          <w:szCs w:val="24"/>
        </w:rPr>
        <w:t>и</w:t>
      </w:r>
      <w:r w:rsidRPr="002E757F">
        <w:rPr>
          <w:rFonts w:ascii="PT Astra Serif" w:hAnsi="PT Astra Serif"/>
          <w:spacing w:val="-10"/>
          <w:sz w:val="24"/>
          <w:szCs w:val="24"/>
        </w:rPr>
        <w:t xml:space="preserve"> </w:t>
      </w:r>
      <w:r w:rsidRPr="002E757F">
        <w:rPr>
          <w:rFonts w:ascii="PT Astra Serif" w:hAnsi="PT Astra Serif"/>
          <w:sz w:val="24"/>
          <w:szCs w:val="24"/>
        </w:rPr>
        <w:t>называние</w:t>
      </w:r>
      <w:r w:rsidRPr="002E757F">
        <w:rPr>
          <w:rFonts w:ascii="PT Astra Serif" w:hAnsi="PT Astra Serif"/>
          <w:spacing w:val="-9"/>
          <w:sz w:val="24"/>
          <w:szCs w:val="24"/>
        </w:rPr>
        <w:t xml:space="preserve"> </w:t>
      </w:r>
      <w:r w:rsidRPr="002E757F">
        <w:rPr>
          <w:rFonts w:ascii="PT Astra Serif" w:hAnsi="PT Astra Serif"/>
          <w:sz w:val="24"/>
          <w:szCs w:val="24"/>
        </w:rPr>
        <w:t>изученных</w:t>
      </w:r>
      <w:r w:rsidRPr="002E757F">
        <w:rPr>
          <w:rFonts w:ascii="PT Astra Serif" w:hAnsi="PT Astra Serif"/>
          <w:spacing w:val="-9"/>
          <w:sz w:val="24"/>
          <w:szCs w:val="24"/>
        </w:rPr>
        <w:t xml:space="preserve"> </w:t>
      </w:r>
      <w:r w:rsidRPr="002E757F">
        <w:rPr>
          <w:rFonts w:ascii="PT Astra Serif" w:hAnsi="PT Astra Serif"/>
          <w:sz w:val="24"/>
          <w:szCs w:val="24"/>
        </w:rPr>
        <w:t>объектов</w:t>
      </w:r>
      <w:r w:rsidRPr="002E757F">
        <w:rPr>
          <w:rFonts w:ascii="PT Astra Serif" w:hAnsi="PT Astra Serif"/>
          <w:spacing w:val="-10"/>
          <w:sz w:val="24"/>
          <w:szCs w:val="24"/>
        </w:rPr>
        <w:t xml:space="preserve"> </w:t>
      </w:r>
      <w:r w:rsidRPr="002E757F">
        <w:rPr>
          <w:rFonts w:ascii="PT Astra Serif" w:hAnsi="PT Astra Serif"/>
          <w:sz w:val="24"/>
          <w:szCs w:val="24"/>
        </w:rPr>
        <w:t>в</w:t>
      </w:r>
      <w:r w:rsidRPr="002E757F">
        <w:rPr>
          <w:rFonts w:ascii="PT Astra Serif" w:hAnsi="PT Astra Serif"/>
          <w:spacing w:val="-11"/>
          <w:sz w:val="24"/>
          <w:szCs w:val="24"/>
        </w:rPr>
        <w:t xml:space="preserve"> </w:t>
      </w:r>
      <w:r w:rsidRPr="002E757F">
        <w:rPr>
          <w:rFonts w:ascii="PT Astra Serif" w:hAnsi="PT Astra Serif"/>
          <w:sz w:val="24"/>
          <w:szCs w:val="24"/>
        </w:rPr>
        <w:t>натуральном</w:t>
      </w:r>
      <w:r w:rsidRPr="002E757F">
        <w:rPr>
          <w:rFonts w:ascii="PT Astra Serif" w:hAnsi="PT Astra Serif"/>
          <w:spacing w:val="-11"/>
          <w:sz w:val="24"/>
          <w:szCs w:val="24"/>
        </w:rPr>
        <w:t xml:space="preserve"> </w:t>
      </w:r>
      <w:r w:rsidRPr="002E757F">
        <w:rPr>
          <w:rFonts w:ascii="PT Astra Serif" w:hAnsi="PT Astra Serif"/>
          <w:sz w:val="24"/>
          <w:szCs w:val="24"/>
        </w:rPr>
        <w:t>виде</w:t>
      </w:r>
      <w:r w:rsidRPr="002E757F">
        <w:rPr>
          <w:rFonts w:ascii="PT Astra Serif" w:hAnsi="PT Astra Serif"/>
          <w:spacing w:val="-9"/>
          <w:sz w:val="24"/>
          <w:szCs w:val="24"/>
        </w:rPr>
        <w:t xml:space="preserve"> </w:t>
      </w:r>
      <w:r w:rsidRPr="002E757F">
        <w:rPr>
          <w:rFonts w:ascii="PT Astra Serif" w:hAnsi="PT Astra Serif"/>
          <w:sz w:val="24"/>
          <w:szCs w:val="24"/>
        </w:rPr>
        <w:t>в</w:t>
      </w:r>
      <w:r w:rsidRPr="002E757F">
        <w:rPr>
          <w:rFonts w:ascii="PT Astra Serif" w:hAnsi="PT Astra Serif"/>
          <w:spacing w:val="-9"/>
          <w:sz w:val="24"/>
          <w:szCs w:val="24"/>
        </w:rPr>
        <w:t xml:space="preserve"> </w:t>
      </w:r>
      <w:r w:rsidRPr="002E757F">
        <w:rPr>
          <w:rFonts w:ascii="PT Astra Serif" w:hAnsi="PT Astra Serif"/>
          <w:sz w:val="24"/>
          <w:szCs w:val="24"/>
        </w:rPr>
        <w:t>естественных</w:t>
      </w:r>
      <w:r w:rsidRPr="002E757F">
        <w:rPr>
          <w:rFonts w:ascii="PT Astra Serif" w:hAnsi="PT Astra Serif"/>
          <w:spacing w:val="-8"/>
          <w:sz w:val="24"/>
          <w:szCs w:val="24"/>
        </w:rPr>
        <w:t xml:space="preserve"> </w:t>
      </w:r>
      <w:r w:rsidRPr="002E757F">
        <w:rPr>
          <w:rFonts w:ascii="PT Astra Serif" w:hAnsi="PT Astra Serif"/>
          <w:sz w:val="24"/>
          <w:szCs w:val="24"/>
        </w:rPr>
        <w:t>условиях, знание способов получения необходимой информации об изучаемых объектах по заданию педагогического работника;</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 xml:space="preserve">представления о взаимосвязях между изученными объектами, их месте в окружающем </w:t>
      </w:r>
      <w:r w:rsidRPr="002E757F">
        <w:rPr>
          <w:rFonts w:ascii="PT Astra Serif" w:hAnsi="PT Astra Serif"/>
          <w:spacing w:val="-2"/>
          <w:sz w:val="24"/>
          <w:szCs w:val="24"/>
        </w:rPr>
        <w:t>мире;</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называние сходных по</w:t>
      </w:r>
      <w:r w:rsidRPr="002E757F">
        <w:rPr>
          <w:rFonts w:ascii="PT Astra Serif" w:hAnsi="PT Astra Serif"/>
          <w:spacing w:val="-1"/>
          <w:sz w:val="24"/>
          <w:szCs w:val="24"/>
        </w:rPr>
        <w:t xml:space="preserve"> </w:t>
      </w:r>
      <w:r w:rsidRPr="002E757F">
        <w:rPr>
          <w:rFonts w:ascii="PT Astra Serif" w:hAnsi="PT Astra Serif"/>
          <w:sz w:val="24"/>
          <w:szCs w:val="24"/>
        </w:rPr>
        <w:t>определенным признакам объектов из тех, которые были изучены на уроках, известны из других источников; объяснение своего решения;</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выделение</w:t>
      </w:r>
      <w:r w:rsidRPr="002E757F">
        <w:rPr>
          <w:rFonts w:ascii="PT Astra Serif" w:hAnsi="PT Astra Serif"/>
          <w:spacing w:val="-6"/>
          <w:sz w:val="24"/>
          <w:szCs w:val="24"/>
        </w:rPr>
        <w:t xml:space="preserve"> </w:t>
      </w:r>
      <w:r w:rsidRPr="002E757F">
        <w:rPr>
          <w:rFonts w:ascii="PT Astra Serif" w:hAnsi="PT Astra Serif"/>
          <w:sz w:val="24"/>
          <w:szCs w:val="24"/>
        </w:rPr>
        <w:t>существенных</w:t>
      </w:r>
      <w:r w:rsidRPr="002E757F">
        <w:rPr>
          <w:rFonts w:ascii="PT Astra Serif" w:hAnsi="PT Astra Serif"/>
          <w:spacing w:val="-5"/>
          <w:sz w:val="24"/>
          <w:szCs w:val="24"/>
        </w:rPr>
        <w:t xml:space="preserve"> </w:t>
      </w:r>
      <w:r w:rsidRPr="002E757F">
        <w:rPr>
          <w:rFonts w:ascii="PT Astra Serif" w:hAnsi="PT Astra Serif"/>
          <w:sz w:val="24"/>
          <w:szCs w:val="24"/>
        </w:rPr>
        <w:t>признаков</w:t>
      </w:r>
      <w:r w:rsidRPr="002E757F">
        <w:rPr>
          <w:rFonts w:ascii="PT Astra Serif" w:hAnsi="PT Astra Serif"/>
          <w:spacing w:val="-5"/>
          <w:sz w:val="24"/>
          <w:szCs w:val="24"/>
        </w:rPr>
        <w:t xml:space="preserve"> </w:t>
      </w:r>
      <w:r w:rsidRPr="002E757F">
        <w:rPr>
          <w:rFonts w:ascii="PT Astra Serif" w:hAnsi="PT Astra Serif"/>
          <w:sz w:val="24"/>
          <w:szCs w:val="24"/>
        </w:rPr>
        <w:t>групп</w:t>
      </w:r>
      <w:r w:rsidRPr="002E757F">
        <w:rPr>
          <w:rFonts w:ascii="PT Astra Serif" w:hAnsi="PT Astra Serif"/>
          <w:spacing w:val="-5"/>
          <w:sz w:val="24"/>
          <w:szCs w:val="24"/>
        </w:rPr>
        <w:t xml:space="preserve"> </w:t>
      </w:r>
      <w:r w:rsidRPr="002E757F">
        <w:rPr>
          <w:rFonts w:ascii="PT Astra Serif" w:hAnsi="PT Astra Serif"/>
          <w:spacing w:val="-2"/>
          <w:sz w:val="24"/>
          <w:szCs w:val="24"/>
        </w:rPr>
        <w:t>объектов;</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40"/>
          <w:sz w:val="24"/>
          <w:szCs w:val="24"/>
        </w:rPr>
        <w:t xml:space="preserve"> </w:t>
      </w:r>
      <w:r w:rsidRPr="002E757F">
        <w:rPr>
          <w:rFonts w:ascii="PT Astra Serif" w:hAnsi="PT Astra Serif"/>
          <w:sz w:val="24"/>
          <w:szCs w:val="24"/>
        </w:rPr>
        <w:t>и</w:t>
      </w:r>
      <w:r w:rsidRPr="002E757F">
        <w:rPr>
          <w:rFonts w:ascii="PT Astra Serif" w:hAnsi="PT Astra Serif"/>
          <w:spacing w:val="40"/>
          <w:sz w:val="24"/>
          <w:szCs w:val="24"/>
        </w:rPr>
        <w:t xml:space="preserve"> </w:t>
      </w:r>
      <w:r w:rsidRPr="002E757F">
        <w:rPr>
          <w:rFonts w:ascii="PT Astra Serif" w:hAnsi="PT Astra Serif"/>
          <w:sz w:val="24"/>
          <w:szCs w:val="24"/>
        </w:rPr>
        <w:t>соблюдение</w:t>
      </w:r>
      <w:r w:rsidRPr="002E757F">
        <w:rPr>
          <w:rFonts w:ascii="PT Astra Serif" w:hAnsi="PT Astra Serif"/>
          <w:spacing w:val="40"/>
          <w:sz w:val="24"/>
          <w:szCs w:val="24"/>
        </w:rPr>
        <w:t xml:space="preserve"> </w:t>
      </w:r>
      <w:r w:rsidRPr="002E757F">
        <w:rPr>
          <w:rFonts w:ascii="PT Astra Serif" w:hAnsi="PT Astra Serif"/>
          <w:sz w:val="24"/>
          <w:szCs w:val="24"/>
        </w:rPr>
        <w:t>правил</w:t>
      </w:r>
      <w:r w:rsidRPr="002E757F">
        <w:rPr>
          <w:rFonts w:ascii="PT Astra Serif" w:hAnsi="PT Astra Serif"/>
          <w:spacing w:val="40"/>
          <w:sz w:val="24"/>
          <w:szCs w:val="24"/>
        </w:rPr>
        <w:t xml:space="preserve"> </w:t>
      </w:r>
      <w:r w:rsidRPr="002E757F">
        <w:rPr>
          <w:rFonts w:ascii="PT Astra Serif" w:hAnsi="PT Astra Serif"/>
          <w:sz w:val="24"/>
          <w:szCs w:val="24"/>
        </w:rPr>
        <w:t>безопасного</w:t>
      </w:r>
      <w:r w:rsidRPr="002E757F">
        <w:rPr>
          <w:rFonts w:ascii="PT Astra Serif" w:hAnsi="PT Astra Serif"/>
          <w:spacing w:val="40"/>
          <w:sz w:val="24"/>
          <w:szCs w:val="24"/>
        </w:rPr>
        <w:t xml:space="preserve"> </w:t>
      </w:r>
      <w:r w:rsidRPr="002E757F">
        <w:rPr>
          <w:rFonts w:ascii="PT Astra Serif" w:hAnsi="PT Astra Serif"/>
          <w:sz w:val="24"/>
          <w:szCs w:val="24"/>
        </w:rPr>
        <w:t>поведения</w:t>
      </w:r>
      <w:r w:rsidRPr="002E757F">
        <w:rPr>
          <w:rFonts w:ascii="PT Astra Serif" w:hAnsi="PT Astra Serif"/>
          <w:spacing w:val="40"/>
          <w:sz w:val="24"/>
          <w:szCs w:val="24"/>
        </w:rPr>
        <w:t xml:space="preserve"> </w:t>
      </w:r>
      <w:r w:rsidRPr="002E757F">
        <w:rPr>
          <w:rFonts w:ascii="PT Astra Serif" w:hAnsi="PT Astra Serif"/>
          <w:sz w:val="24"/>
          <w:szCs w:val="24"/>
        </w:rPr>
        <w:t>в</w:t>
      </w:r>
      <w:r w:rsidRPr="002E757F">
        <w:rPr>
          <w:rFonts w:ascii="PT Astra Serif" w:hAnsi="PT Astra Serif"/>
          <w:spacing w:val="40"/>
          <w:sz w:val="24"/>
          <w:szCs w:val="24"/>
        </w:rPr>
        <w:t xml:space="preserve"> </w:t>
      </w:r>
      <w:r w:rsidRPr="002E757F">
        <w:rPr>
          <w:rFonts w:ascii="PT Astra Serif" w:hAnsi="PT Astra Serif"/>
          <w:sz w:val="24"/>
          <w:szCs w:val="24"/>
        </w:rPr>
        <w:t>природе</w:t>
      </w:r>
      <w:r w:rsidRPr="002E757F">
        <w:rPr>
          <w:rFonts w:ascii="PT Astra Serif" w:hAnsi="PT Astra Serif"/>
          <w:spacing w:val="40"/>
          <w:sz w:val="24"/>
          <w:szCs w:val="24"/>
        </w:rPr>
        <w:t xml:space="preserve"> </w:t>
      </w:r>
      <w:r w:rsidRPr="002E757F">
        <w:rPr>
          <w:rFonts w:ascii="PT Astra Serif" w:hAnsi="PT Astra Serif"/>
          <w:sz w:val="24"/>
          <w:szCs w:val="24"/>
        </w:rPr>
        <w:t>и</w:t>
      </w:r>
      <w:r w:rsidRPr="002E757F">
        <w:rPr>
          <w:rFonts w:ascii="PT Astra Serif" w:hAnsi="PT Astra Serif"/>
          <w:spacing w:val="40"/>
          <w:sz w:val="24"/>
          <w:szCs w:val="24"/>
        </w:rPr>
        <w:t xml:space="preserve"> </w:t>
      </w:r>
      <w:r w:rsidRPr="002E757F">
        <w:rPr>
          <w:rFonts w:ascii="PT Astra Serif" w:hAnsi="PT Astra Serif"/>
          <w:sz w:val="24"/>
          <w:szCs w:val="24"/>
        </w:rPr>
        <w:t>обществе,</w:t>
      </w:r>
      <w:r w:rsidRPr="002E757F">
        <w:rPr>
          <w:rFonts w:ascii="PT Astra Serif" w:hAnsi="PT Astra Serif"/>
          <w:spacing w:val="40"/>
          <w:sz w:val="24"/>
          <w:szCs w:val="24"/>
        </w:rPr>
        <w:t xml:space="preserve"> </w:t>
      </w:r>
      <w:r w:rsidRPr="002E757F">
        <w:rPr>
          <w:rFonts w:ascii="PT Astra Serif" w:hAnsi="PT Astra Serif"/>
          <w:sz w:val="24"/>
          <w:szCs w:val="24"/>
        </w:rPr>
        <w:t>правил</w:t>
      </w:r>
      <w:r w:rsidRPr="002E757F">
        <w:rPr>
          <w:rFonts w:ascii="PT Astra Serif" w:hAnsi="PT Astra Serif"/>
          <w:spacing w:val="40"/>
          <w:sz w:val="24"/>
          <w:szCs w:val="24"/>
        </w:rPr>
        <w:t xml:space="preserve"> </w:t>
      </w:r>
      <w:r w:rsidRPr="002E757F">
        <w:rPr>
          <w:rFonts w:ascii="PT Astra Serif" w:hAnsi="PT Astra Serif"/>
          <w:sz w:val="24"/>
          <w:szCs w:val="24"/>
        </w:rPr>
        <w:t>здорового образа жизни;</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участие</w:t>
      </w:r>
      <w:r w:rsidRPr="002E757F">
        <w:rPr>
          <w:rFonts w:ascii="PT Astra Serif" w:hAnsi="PT Astra Serif"/>
          <w:spacing w:val="38"/>
          <w:sz w:val="24"/>
          <w:szCs w:val="24"/>
        </w:rPr>
        <w:t xml:space="preserve"> </w:t>
      </w:r>
      <w:r w:rsidRPr="002E757F">
        <w:rPr>
          <w:rFonts w:ascii="PT Astra Serif" w:hAnsi="PT Astra Serif"/>
          <w:sz w:val="24"/>
          <w:szCs w:val="24"/>
        </w:rPr>
        <w:t>в</w:t>
      </w:r>
      <w:r w:rsidRPr="002E757F">
        <w:rPr>
          <w:rFonts w:ascii="PT Astra Serif" w:hAnsi="PT Astra Serif"/>
          <w:spacing w:val="38"/>
          <w:sz w:val="24"/>
          <w:szCs w:val="24"/>
        </w:rPr>
        <w:t xml:space="preserve"> </w:t>
      </w:r>
      <w:r w:rsidRPr="002E757F">
        <w:rPr>
          <w:rFonts w:ascii="PT Astra Serif" w:hAnsi="PT Astra Serif"/>
          <w:sz w:val="24"/>
          <w:szCs w:val="24"/>
        </w:rPr>
        <w:t>беседе,</w:t>
      </w:r>
      <w:r w:rsidRPr="002E757F">
        <w:rPr>
          <w:rFonts w:ascii="PT Astra Serif" w:hAnsi="PT Astra Serif"/>
          <w:spacing w:val="38"/>
          <w:sz w:val="24"/>
          <w:szCs w:val="24"/>
        </w:rPr>
        <w:t xml:space="preserve"> </w:t>
      </w:r>
      <w:r w:rsidRPr="002E757F">
        <w:rPr>
          <w:rFonts w:ascii="PT Astra Serif" w:hAnsi="PT Astra Serif"/>
          <w:sz w:val="24"/>
          <w:szCs w:val="24"/>
        </w:rPr>
        <w:t>обсуждение</w:t>
      </w:r>
      <w:r w:rsidRPr="002E757F">
        <w:rPr>
          <w:rFonts w:ascii="PT Astra Serif" w:hAnsi="PT Astra Serif"/>
          <w:spacing w:val="38"/>
          <w:sz w:val="24"/>
          <w:szCs w:val="24"/>
        </w:rPr>
        <w:t xml:space="preserve"> </w:t>
      </w:r>
      <w:r w:rsidRPr="002E757F">
        <w:rPr>
          <w:rFonts w:ascii="PT Astra Serif" w:hAnsi="PT Astra Serif"/>
          <w:sz w:val="24"/>
          <w:szCs w:val="24"/>
        </w:rPr>
        <w:t>изученного;</w:t>
      </w:r>
      <w:r w:rsidRPr="002E757F">
        <w:rPr>
          <w:rFonts w:ascii="PT Astra Serif" w:hAnsi="PT Astra Serif"/>
          <w:spacing w:val="39"/>
          <w:sz w:val="24"/>
          <w:szCs w:val="24"/>
        </w:rPr>
        <w:t xml:space="preserve"> </w:t>
      </w:r>
      <w:r w:rsidRPr="002E757F">
        <w:rPr>
          <w:rFonts w:ascii="PT Astra Serif" w:hAnsi="PT Astra Serif"/>
          <w:sz w:val="24"/>
          <w:szCs w:val="24"/>
        </w:rPr>
        <w:t>проявление</w:t>
      </w:r>
      <w:r w:rsidRPr="002E757F">
        <w:rPr>
          <w:rFonts w:ascii="PT Astra Serif" w:hAnsi="PT Astra Serif"/>
          <w:spacing w:val="38"/>
          <w:sz w:val="24"/>
          <w:szCs w:val="24"/>
        </w:rPr>
        <w:t xml:space="preserve"> </w:t>
      </w:r>
      <w:r w:rsidRPr="002E757F">
        <w:rPr>
          <w:rFonts w:ascii="PT Astra Serif" w:hAnsi="PT Astra Serif"/>
          <w:sz w:val="24"/>
          <w:szCs w:val="24"/>
        </w:rPr>
        <w:t>желания</w:t>
      </w:r>
      <w:r w:rsidRPr="002E757F">
        <w:rPr>
          <w:rFonts w:ascii="PT Astra Serif" w:hAnsi="PT Astra Serif"/>
          <w:spacing w:val="38"/>
          <w:sz w:val="24"/>
          <w:szCs w:val="24"/>
        </w:rPr>
        <w:t xml:space="preserve"> </w:t>
      </w:r>
      <w:r w:rsidRPr="002E757F">
        <w:rPr>
          <w:rFonts w:ascii="PT Astra Serif" w:hAnsi="PT Astra Serif"/>
          <w:sz w:val="24"/>
          <w:szCs w:val="24"/>
        </w:rPr>
        <w:t>рассказать</w:t>
      </w:r>
      <w:r w:rsidRPr="002E757F">
        <w:rPr>
          <w:rFonts w:ascii="PT Astra Serif" w:hAnsi="PT Astra Serif"/>
          <w:spacing w:val="40"/>
          <w:sz w:val="24"/>
          <w:szCs w:val="24"/>
        </w:rPr>
        <w:t xml:space="preserve"> </w:t>
      </w:r>
      <w:r w:rsidRPr="002E757F">
        <w:rPr>
          <w:rFonts w:ascii="PT Astra Serif" w:hAnsi="PT Astra Serif"/>
          <w:sz w:val="24"/>
          <w:szCs w:val="24"/>
        </w:rPr>
        <w:t>о</w:t>
      </w:r>
      <w:r w:rsidRPr="002E757F">
        <w:rPr>
          <w:rFonts w:ascii="PT Astra Serif" w:hAnsi="PT Astra Serif"/>
          <w:spacing w:val="36"/>
          <w:sz w:val="24"/>
          <w:szCs w:val="24"/>
        </w:rPr>
        <w:t xml:space="preserve"> </w:t>
      </w:r>
      <w:r w:rsidRPr="002E757F">
        <w:rPr>
          <w:rFonts w:ascii="PT Astra Serif" w:hAnsi="PT Astra Serif"/>
          <w:sz w:val="24"/>
          <w:szCs w:val="24"/>
        </w:rPr>
        <w:t>предмете изучения, наблюдения, заинтересовавшем объекте;</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выполнение</w:t>
      </w:r>
      <w:r w:rsidRPr="002E757F">
        <w:rPr>
          <w:rFonts w:ascii="PT Astra Serif" w:hAnsi="PT Astra Serif"/>
          <w:spacing w:val="56"/>
          <w:sz w:val="24"/>
          <w:szCs w:val="24"/>
        </w:rPr>
        <w:t xml:space="preserve"> </w:t>
      </w:r>
      <w:r w:rsidRPr="002E757F">
        <w:rPr>
          <w:rFonts w:ascii="PT Astra Serif" w:hAnsi="PT Astra Serif"/>
          <w:sz w:val="24"/>
          <w:szCs w:val="24"/>
        </w:rPr>
        <w:t>здания</w:t>
      </w:r>
      <w:r w:rsidRPr="002E757F">
        <w:rPr>
          <w:rFonts w:ascii="PT Astra Serif" w:hAnsi="PT Astra Serif"/>
          <w:spacing w:val="59"/>
          <w:sz w:val="24"/>
          <w:szCs w:val="24"/>
        </w:rPr>
        <w:t xml:space="preserve"> </w:t>
      </w:r>
      <w:r w:rsidRPr="002E757F">
        <w:rPr>
          <w:rFonts w:ascii="PT Astra Serif" w:hAnsi="PT Astra Serif"/>
          <w:sz w:val="24"/>
          <w:szCs w:val="24"/>
        </w:rPr>
        <w:t>без</w:t>
      </w:r>
      <w:r w:rsidRPr="002E757F">
        <w:rPr>
          <w:rFonts w:ascii="PT Astra Serif" w:hAnsi="PT Astra Serif"/>
          <w:spacing w:val="62"/>
          <w:sz w:val="24"/>
          <w:szCs w:val="24"/>
        </w:rPr>
        <w:t xml:space="preserve"> </w:t>
      </w:r>
      <w:r w:rsidRPr="002E757F">
        <w:rPr>
          <w:rFonts w:ascii="PT Astra Serif" w:hAnsi="PT Astra Serif"/>
          <w:sz w:val="24"/>
          <w:szCs w:val="24"/>
        </w:rPr>
        <w:t>текущего</w:t>
      </w:r>
      <w:r w:rsidRPr="002E757F">
        <w:rPr>
          <w:rFonts w:ascii="PT Astra Serif" w:hAnsi="PT Astra Serif"/>
          <w:spacing w:val="61"/>
          <w:sz w:val="24"/>
          <w:szCs w:val="24"/>
        </w:rPr>
        <w:t xml:space="preserve"> </w:t>
      </w:r>
      <w:r w:rsidRPr="002E757F">
        <w:rPr>
          <w:rFonts w:ascii="PT Astra Serif" w:hAnsi="PT Astra Serif"/>
          <w:sz w:val="24"/>
          <w:szCs w:val="24"/>
        </w:rPr>
        <w:t>контроля</w:t>
      </w:r>
      <w:r w:rsidRPr="002E757F">
        <w:rPr>
          <w:rFonts w:ascii="PT Astra Serif" w:hAnsi="PT Astra Serif"/>
          <w:spacing w:val="59"/>
          <w:sz w:val="24"/>
          <w:szCs w:val="24"/>
        </w:rPr>
        <w:t xml:space="preserve"> </w:t>
      </w:r>
      <w:r w:rsidRPr="002E757F">
        <w:rPr>
          <w:rFonts w:ascii="PT Astra Serif" w:hAnsi="PT Astra Serif"/>
          <w:sz w:val="24"/>
          <w:szCs w:val="24"/>
        </w:rPr>
        <w:t>педагогического</w:t>
      </w:r>
      <w:r w:rsidRPr="002E757F">
        <w:rPr>
          <w:rFonts w:ascii="PT Astra Serif" w:hAnsi="PT Astra Serif"/>
          <w:spacing w:val="61"/>
          <w:sz w:val="24"/>
          <w:szCs w:val="24"/>
        </w:rPr>
        <w:t xml:space="preserve"> </w:t>
      </w:r>
      <w:r w:rsidRPr="002E757F">
        <w:rPr>
          <w:rFonts w:ascii="PT Astra Serif" w:hAnsi="PT Astra Serif"/>
          <w:sz w:val="24"/>
          <w:szCs w:val="24"/>
        </w:rPr>
        <w:t>работника</w:t>
      </w:r>
      <w:r w:rsidRPr="002E757F">
        <w:rPr>
          <w:rFonts w:ascii="PT Astra Serif" w:hAnsi="PT Astra Serif"/>
          <w:spacing w:val="60"/>
          <w:sz w:val="24"/>
          <w:szCs w:val="24"/>
        </w:rPr>
        <w:t xml:space="preserve"> </w:t>
      </w:r>
      <w:r w:rsidRPr="002E757F">
        <w:rPr>
          <w:rFonts w:ascii="PT Astra Serif" w:hAnsi="PT Astra Serif"/>
          <w:sz w:val="24"/>
          <w:szCs w:val="24"/>
        </w:rPr>
        <w:t>(при</w:t>
      </w:r>
      <w:r w:rsidRPr="002E757F">
        <w:rPr>
          <w:rFonts w:ascii="PT Astra Serif" w:hAnsi="PT Astra Serif"/>
          <w:spacing w:val="60"/>
          <w:sz w:val="24"/>
          <w:szCs w:val="24"/>
        </w:rPr>
        <w:t xml:space="preserve"> </w:t>
      </w:r>
      <w:r w:rsidRPr="002E757F">
        <w:rPr>
          <w:rFonts w:ascii="PT Astra Serif" w:hAnsi="PT Astra Serif"/>
          <w:spacing w:val="-2"/>
          <w:sz w:val="24"/>
          <w:szCs w:val="24"/>
        </w:rPr>
        <w:t xml:space="preserve">наличии </w:t>
      </w:r>
      <w:r w:rsidRPr="002E757F">
        <w:rPr>
          <w:rFonts w:ascii="PT Astra Serif" w:hAnsi="PT Astra Serif"/>
          <w:sz w:val="24"/>
          <w:szCs w:val="24"/>
        </w:rPr>
        <w:t>предваряющего и итогового контроля), осмысленная оценка своей работы и работы других обучающихся, проявление к ней ценностного отношения, понимание замечаний, адекватное восприятие похвалы;</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совершение</w:t>
      </w:r>
      <w:r w:rsidRPr="002E757F">
        <w:rPr>
          <w:rFonts w:ascii="PT Astra Serif" w:hAnsi="PT Astra Serif"/>
          <w:spacing w:val="80"/>
          <w:sz w:val="24"/>
          <w:szCs w:val="24"/>
        </w:rPr>
        <w:t xml:space="preserve"> </w:t>
      </w:r>
      <w:r w:rsidRPr="002E757F">
        <w:rPr>
          <w:rFonts w:ascii="PT Astra Serif" w:hAnsi="PT Astra Serif"/>
          <w:sz w:val="24"/>
          <w:szCs w:val="24"/>
        </w:rPr>
        <w:t>действий</w:t>
      </w:r>
      <w:r w:rsidRPr="002E757F">
        <w:rPr>
          <w:rFonts w:ascii="PT Astra Serif" w:hAnsi="PT Astra Serif"/>
          <w:spacing w:val="80"/>
          <w:sz w:val="24"/>
          <w:szCs w:val="24"/>
        </w:rPr>
        <w:t xml:space="preserve"> </w:t>
      </w:r>
      <w:r w:rsidRPr="002E757F">
        <w:rPr>
          <w:rFonts w:ascii="PT Astra Serif" w:hAnsi="PT Astra Serif"/>
          <w:sz w:val="24"/>
          <w:szCs w:val="24"/>
        </w:rPr>
        <w:t>по</w:t>
      </w:r>
      <w:r w:rsidRPr="002E757F">
        <w:rPr>
          <w:rFonts w:ascii="PT Astra Serif" w:hAnsi="PT Astra Serif"/>
          <w:spacing w:val="80"/>
          <w:sz w:val="24"/>
          <w:szCs w:val="24"/>
        </w:rPr>
        <w:t xml:space="preserve"> </w:t>
      </w:r>
      <w:r w:rsidRPr="002E757F">
        <w:rPr>
          <w:rFonts w:ascii="PT Astra Serif" w:hAnsi="PT Astra Serif"/>
          <w:sz w:val="24"/>
          <w:szCs w:val="24"/>
        </w:rPr>
        <w:t>соблюдению</w:t>
      </w:r>
      <w:r w:rsidRPr="002E757F">
        <w:rPr>
          <w:rFonts w:ascii="PT Astra Serif" w:hAnsi="PT Astra Serif"/>
          <w:spacing w:val="80"/>
          <w:sz w:val="24"/>
          <w:szCs w:val="24"/>
        </w:rPr>
        <w:t xml:space="preserve"> </w:t>
      </w:r>
      <w:r w:rsidRPr="002E757F">
        <w:rPr>
          <w:rFonts w:ascii="PT Astra Serif" w:hAnsi="PT Astra Serif"/>
          <w:sz w:val="24"/>
          <w:szCs w:val="24"/>
        </w:rPr>
        <w:t>санитарно-гигиенических</w:t>
      </w:r>
      <w:r w:rsidRPr="002E757F">
        <w:rPr>
          <w:rFonts w:ascii="PT Astra Serif" w:hAnsi="PT Astra Serif"/>
          <w:spacing w:val="80"/>
          <w:sz w:val="24"/>
          <w:szCs w:val="24"/>
        </w:rPr>
        <w:t xml:space="preserve"> </w:t>
      </w:r>
      <w:r w:rsidRPr="002E757F">
        <w:rPr>
          <w:rFonts w:ascii="PT Astra Serif" w:hAnsi="PT Astra Serif"/>
          <w:sz w:val="24"/>
          <w:szCs w:val="24"/>
        </w:rPr>
        <w:t>норм</w:t>
      </w:r>
      <w:r w:rsidRPr="002E757F">
        <w:rPr>
          <w:rFonts w:ascii="PT Astra Serif" w:hAnsi="PT Astra Serif"/>
          <w:spacing w:val="80"/>
          <w:sz w:val="24"/>
          <w:szCs w:val="24"/>
        </w:rPr>
        <w:t xml:space="preserve"> </w:t>
      </w:r>
      <w:r w:rsidRPr="002E757F">
        <w:rPr>
          <w:rFonts w:ascii="PT Astra Serif" w:hAnsi="PT Astra Serif"/>
          <w:sz w:val="24"/>
          <w:szCs w:val="24"/>
        </w:rPr>
        <w:t>в</w:t>
      </w:r>
      <w:r w:rsidRPr="002E757F">
        <w:rPr>
          <w:rFonts w:ascii="PT Astra Serif" w:hAnsi="PT Astra Serif"/>
          <w:spacing w:val="80"/>
          <w:sz w:val="24"/>
          <w:szCs w:val="24"/>
        </w:rPr>
        <w:t xml:space="preserve"> </w:t>
      </w:r>
      <w:r w:rsidRPr="002E757F">
        <w:rPr>
          <w:rFonts w:ascii="PT Astra Serif" w:hAnsi="PT Astra Serif"/>
          <w:sz w:val="24"/>
          <w:szCs w:val="24"/>
        </w:rPr>
        <w:t>отношении изученных объектов и явлений;</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выполнение</w:t>
      </w:r>
      <w:r w:rsidRPr="002E757F">
        <w:rPr>
          <w:rFonts w:ascii="PT Astra Serif" w:hAnsi="PT Astra Serif"/>
          <w:spacing w:val="-8"/>
          <w:sz w:val="24"/>
          <w:szCs w:val="24"/>
        </w:rPr>
        <w:t xml:space="preserve"> </w:t>
      </w:r>
      <w:r w:rsidRPr="002E757F">
        <w:rPr>
          <w:rFonts w:ascii="PT Astra Serif" w:hAnsi="PT Astra Serif"/>
          <w:sz w:val="24"/>
          <w:szCs w:val="24"/>
        </w:rPr>
        <w:t>доступных</w:t>
      </w:r>
      <w:r w:rsidRPr="002E757F">
        <w:rPr>
          <w:rFonts w:ascii="PT Astra Serif" w:hAnsi="PT Astra Serif"/>
          <w:spacing w:val="-5"/>
          <w:sz w:val="24"/>
          <w:szCs w:val="24"/>
        </w:rPr>
        <w:t xml:space="preserve"> </w:t>
      </w:r>
      <w:r w:rsidRPr="002E757F">
        <w:rPr>
          <w:rFonts w:ascii="PT Astra Serif" w:hAnsi="PT Astra Serif"/>
          <w:sz w:val="24"/>
          <w:szCs w:val="24"/>
        </w:rPr>
        <w:t>возрасту</w:t>
      </w:r>
      <w:r w:rsidRPr="002E757F">
        <w:rPr>
          <w:rFonts w:ascii="PT Astra Serif" w:hAnsi="PT Astra Serif"/>
          <w:spacing w:val="-9"/>
          <w:sz w:val="24"/>
          <w:szCs w:val="24"/>
        </w:rPr>
        <w:t xml:space="preserve"> </w:t>
      </w:r>
      <w:r w:rsidRPr="002E757F">
        <w:rPr>
          <w:rFonts w:ascii="PT Astra Serif" w:hAnsi="PT Astra Serif"/>
          <w:sz w:val="24"/>
          <w:szCs w:val="24"/>
        </w:rPr>
        <w:t>природоохранительных</w:t>
      </w:r>
      <w:r w:rsidRPr="002E757F">
        <w:rPr>
          <w:rFonts w:ascii="PT Astra Serif" w:hAnsi="PT Astra Serif"/>
          <w:spacing w:val="-3"/>
          <w:sz w:val="24"/>
          <w:szCs w:val="24"/>
        </w:rPr>
        <w:t xml:space="preserve"> </w:t>
      </w:r>
      <w:r w:rsidRPr="002E757F">
        <w:rPr>
          <w:rFonts w:ascii="PT Astra Serif" w:hAnsi="PT Astra Serif"/>
          <w:spacing w:val="-2"/>
          <w:sz w:val="24"/>
          <w:szCs w:val="24"/>
        </w:rPr>
        <w:t>действий;</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осуществление</w:t>
      </w:r>
      <w:r w:rsidRPr="002E757F">
        <w:rPr>
          <w:rFonts w:ascii="PT Astra Serif" w:hAnsi="PT Astra Serif"/>
          <w:spacing w:val="-7"/>
          <w:sz w:val="24"/>
          <w:szCs w:val="24"/>
        </w:rPr>
        <w:t xml:space="preserve"> </w:t>
      </w:r>
      <w:r w:rsidRPr="002E757F">
        <w:rPr>
          <w:rFonts w:ascii="PT Astra Serif" w:hAnsi="PT Astra Serif"/>
          <w:sz w:val="24"/>
          <w:szCs w:val="24"/>
        </w:rPr>
        <w:t>деятельности</w:t>
      </w:r>
      <w:r w:rsidRPr="002E757F">
        <w:rPr>
          <w:rFonts w:ascii="PT Astra Serif" w:hAnsi="PT Astra Serif"/>
          <w:spacing w:val="-4"/>
          <w:sz w:val="24"/>
          <w:szCs w:val="24"/>
        </w:rPr>
        <w:t xml:space="preserve"> </w:t>
      </w:r>
      <w:r w:rsidRPr="002E757F">
        <w:rPr>
          <w:rFonts w:ascii="PT Astra Serif" w:hAnsi="PT Astra Serif"/>
          <w:sz w:val="24"/>
          <w:szCs w:val="24"/>
        </w:rPr>
        <w:t>по</w:t>
      </w:r>
      <w:r w:rsidRPr="002E757F">
        <w:rPr>
          <w:rFonts w:ascii="PT Astra Serif" w:hAnsi="PT Astra Serif"/>
          <w:spacing w:val="-2"/>
          <w:sz w:val="24"/>
          <w:szCs w:val="24"/>
        </w:rPr>
        <w:t xml:space="preserve"> </w:t>
      </w:r>
      <w:r w:rsidRPr="002E757F">
        <w:rPr>
          <w:rFonts w:ascii="PT Astra Serif" w:hAnsi="PT Astra Serif"/>
          <w:sz w:val="24"/>
          <w:szCs w:val="24"/>
        </w:rPr>
        <w:t>уходу</w:t>
      </w:r>
      <w:r w:rsidRPr="002E757F">
        <w:rPr>
          <w:rFonts w:ascii="PT Astra Serif" w:hAnsi="PT Astra Serif"/>
          <w:spacing w:val="-8"/>
          <w:sz w:val="24"/>
          <w:szCs w:val="24"/>
        </w:rPr>
        <w:t xml:space="preserve"> </w:t>
      </w:r>
      <w:r w:rsidRPr="002E757F">
        <w:rPr>
          <w:rFonts w:ascii="PT Astra Serif" w:hAnsi="PT Astra Serif"/>
          <w:sz w:val="24"/>
          <w:szCs w:val="24"/>
        </w:rPr>
        <w:t>за</w:t>
      </w:r>
      <w:r w:rsidRPr="002E757F">
        <w:rPr>
          <w:rFonts w:ascii="PT Astra Serif" w:hAnsi="PT Astra Serif"/>
          <w:spacing w:val="-5"/>
          <w:sz w:val="24"/>
          <w:szCs w:val="24"/>
        </w:rPr>
        <w:t xml:space="preserve"> </w:t>
      </w:r>
      <w:r w:rsidRPr="002E757F">
        <w:rPr>
          <w:rFonts w:ascii="PT Astra Serif" w:hAnsi="PT Astra Serif"/>
          <w:sz w:val="24"/>
          <w:szCs w:val="24"/>
        </w:rPr>
        <w:t>комнатными</w:t>
      </w:r>
      <w:r w:rsidRPr="002E757F">
        <w:rPr>
          <w:rFonts w:ascii="PT Astra Serif" w:hAnsi="PT Astra Serif"/>
          <w:spacing w:val="-4"/>
          <w:sz w:val="24"/>
          <w:szCs w:val="24"/>
        </w:rPr>
        <w:t xml:space="preserve"> </w:t>
      </w:r>
      <w:r w:rsidRPr="002E757F">
        <w:rPr>
          <w:rFonts w:ascii="PT Astra Serif" w:hAnsi="PT Astra Serif"/>
          <w:sz w:val="24"/>
          <w:szCs w:val="24"/>
        </w:rPr>
        <w:t>и</w:t>
      </w:r>
      <w:r w:rsidRPr="002E757F">
        <w:rPr>
          <w:rFonts w:ascii="PT Astra Serif" w:hAnsi="PT Astra Serif"/>
          <w:spacing w:val="-4"/>
          <w:sz w:val="24"/>
          <w:szCs w:val="24"/>
        </w:rPr>
        <w:t xml:space="preserve"> </w:t>
      </w:r>
      <w:r w:rsidRPr="002E757F">
        <w:rPr>
          <w:rFonts w:ascii="PT Astra Serif" w:hAnsi="PT Astra Serif"/>
          <w:sz w:val="24"/>
          <w:szCs w:val="24"/>
        </w:rPr>
        <w:t>культурными</w:t>
      </w:r>
      <w:r w:rsidRPr="002E757F">
        <w:rPr>
          <w:rFonts w:ascii="PT Astra Serif" w:hAnsi="PT Astra Serif"/>
          <w:spacing w:val="-4"/>
          <w:sz w:val="24"/>
          <w:szCs w:val="24"/>
        </w:rPr>
        <w:t xml:space="preserve"> </w:t>
      </w:r>
      <w:r w:rsidRPr="002E757F">
        <w:rPr>
          <w:rFonts w:ascii="PT Astra Serif" w:hAnsi="PT Astra Serif"/>
          <w:spacing w:val="-2"/>
          <w:sz w:val="24"/>
          <w:szCs w:val="24"/>
        </w:rPr>
        <w:t>растениями.</w:t>
      </w:r>
    </w:p>
    <w:p w:rsidR="00B40420" w:rsidRPr="002E757F" w:rsidRDefault="00B40420" w:rsidP="00366408">
      <w:pPr>
        <w:pStyle w:val="a5"/>
        <w:ind w:left="1418" w:firstLine="567"/>
        <w:jc w:val="both"/>
        <w:rPr>
          <w:rFonts w:ascii="PT Astra Serif" w:hAnsi="PT Astra Serif"/>
        </w:rPr>
      </w:pPr>
    </w:p>
    <w:p w:rsidR="00B40420" w:rsidRPr="002E757F" w:rsidRDefault="002E757F" w:rsidP="00366408">
      <w:pPr>
        <w:pStyle w:val="2"/>
        <w:spacing w:line="240" w:lineRule="auto"/>
        <w:ind w:left="1418" w:firstLine="567"/>
        <w:jc w:val="both"/>
        <w:rPr>
          <w:rFonts w:ascii="PT Astra Serif" w:hAnsi="PT Astra Serif"/>
          <w:spacing w:val="-9"/>
        </w:rPr>
      </w:pPr>
      <w:bookmarkStart w:id="10" w:name="Минимальный_и_достаточный_уровни_достиж6"/>
      <w:bookmarkEnd w:id="10"/>
      <w:r w:rsidRPr="002E757F">
        <w:rPr>
          <w:rFonts w:ascii="PT Astra Serif" w:hAnsi="PT Astra Serif"/>
        </w:rPr>
        <w:t>Минимальный</w:t>
      </w:r>
      <w:r w:rsidRPr="002E757F">
        <w:rPr>
          <w:rFonts w:ascii="PT Astra Serif" w:hAnsi="PT Astra Serif"/>
          <w:spacing w:val="-11"/>
        </w:rPr>
        <w:t xml:space="preserve"> </w:t>
      </w:r>
      <w:r w:rsidRPr="002E757F">
        <w:rPr>
          <w:rFonts w:ascii="PT Astra Serif" w:hAnsi="PT Astra Serif"/>
        </w:rPr>
        <w:t>и</w:t>
      </w:r>
      <w:r w:rsidRPr="002E757F">
        <w:rPr>
          <w:rFonts w:ascii="PT Astra Serif" w:hAnsi="PT Astra Serif"/>
          <w:spacing w:val="-9"/>
        </w:rPr>
        <w:t xml:space="preserve"> </w:t>
      </w:r>
      <w:r w:rsidRPr="002E757F">
        <w:rPr>
          <w:rFonts w:ascii="PT Astra Serif" w:hAnsi="PT Astra Serif"/>
        </w:rPr>
        <w:t>достаточный</w:t>
      </w:r>
      <w:r w:rsidRPr="002E757F">
        <w:rPr>
          <w:rFonts w:ascii="PT Astra Serif" w:hAnsi="PT Astra Serif"/>
          <w:spacing w:val="-9"/>
        </w:rPr>
        <w:t xml:space="preserve"> </w:t>
      </w:r>
      <w:r w:rsidRPr="002E757F">
        <w:rPr>
          <w:rFonts w:ascii="PT Astra Serif" w:hAnsi="PT Astra Serif"/>
        </w:rPr>
        <w:t>уровни</w:t>
      </w:r>
      <w:r w:rsidRPr="002E757F">
        <w:rPr>
          <w:rFonts w:ascii="PT Astra Serif" w:hAnsi="PT Astra Serif"/>
          <w:spacing w:val="-11"/>
        </w:rPr>
        <w:t xml:space="preserve"> </w:t>
      </w:r>
      <w:r w:rsidRPr="002E757F">
        <w:rPr>
          <w:rFonts w:ascii="PT Astra Serif" w:hAnsi="PT Astra Serif"/>
        </w:rPr>
        <w:t>достижения</w:t>
      </w:r>
      <w:r w:rsidRPr="002E757F">
        <w:rPr>
          <w:rFonts w:ascii="PT Astra Serif" w:hAnsi="PT Astra Serif"/>
          <w:spacing w:val="-10"/>
        </w:rPr>
        <w:t xml:space="preserve"> </w:t>
      </w:r>
      <w:r w:rsidRPr="002E757F">
        <w:rPr>
          <w:rFonts w:ascii="PT Astra Serif" w:hAnsi="PT Astra Serif"/>
        </w:rPr>
        <w:t>предметных</w:t>
      </w:r>
      <w:r w:rsidRPr="002E757F">
        <w:rPr>
          <w:rFonts w:ascii="PT Astra Serif" w:hAnsi="PT Astra Serif"/>
          <w:spacing w:val="-12"/>
        </w:rPr>
        <w:t xml:space="preserve"> </w:t>
      </w:r>
      <w:r w:rsidRPr="002E757F">
        <w:rPr>
          <w:rFonts w:ascii="PT Astra Serif" w:hAnsi="PT Astra Serif"/>
        </w:rPr>
        <w:t>результатов</w:t>
      </w:r>
      <w:r w:rsidRPr="002E757F">
        <w:rPr>
          <w:rFonts w:ascii="PT Astra Serif" w:hAnsi="PT Astra Serif"/>
          <w:spacing w:val="-9"/>
        </w:rPr>
        <w:t xml:space="preserve"> </w:t>
      </w:r>
      <w:r w:rsidRPr="002E757F">
        <w:rPr>
          <w:rFonts w:ascii="PT Astra Serif" w:hAnsi="PT Astra Serif"/>
        </w:rPr>
        <w:t>по</w:t>
      </w:r>
      <w:r w:rsidRPr="002E757F">
        <w:rPr>
          <w:rFonts w:ascii="PT Astra Serif" w:hAnsi="PT Astra Serif"/>
          <w:spacing w:val="-9"/>
        </w:rPr>
        <w:t xml:space="preserve"> </w:t>
      </w:r>
    </w:p>
    <w:p w:rsidR="00B40420" w:rsidRPr="002E757F" w:rsidRDefault="002E757F" w:rsidP="00366408">
      <w:pPr>
        <w:pStyle w:val="2"/>
        <w:spacing w:line="240" w:lineRule="auto"/>
        <w:ind w:left="1418" w:firstLine="567"/>
        <w:jc w:val="both"/>
        <w:rPr>
          <w:rFonts w:ascii="PT Astra Serif" w:hAnsi="PT Astra Serif"/>
        </w:rPr>
      </w:pPr>
      <w:r w:rsidRPr="002E757F">
        <w:rPr>
          <w:rFonts w:ascii="PT Astra Serif" w:hAnsi="PT Astra Serif"/>
        </w:rPr>
        <w:t>предметной области "Естествознание" на конец обучения (IX класс).</w:t>
      </w:r>
    </w:p>
    <w:p w:rsidR="00B40420" w:rsidRPr="002E757F" w:rsidRDefault="002E757F" w:rsidP="00366408">
      <w:pPr>
        <w:spacing w:after="0" w:line="240" w:lineRule="auto"/>
        <w:ind w:left="1418" w:firstLine="567"/>
        <w:jc w:val="both"/>
        <w:rPr>
          <w:rFonts w:ascii="PT Astra Serif" w:hAnsi="PT Astra Serif" w:cs="Times New Roman"/>
          <w:b/>
          <w:sz w:val="24"/>
          <w:szCs w:val="24"/>
        </w:rPr>
      </w:pPr>
      <w:r w:rsidRPr="002E757F">
        <w:rPr>
          <w:rFonts w:ascii="PT Astra Serif" w:hAnsi="PT Astra Serif" w:cs="Times New Roman"/>
          <w:b/>
          <w:sz w:val="24"/>
          <w:szCs w:val="24"/>
        </w:rPr>
        <w:lastRenderedPageBreak/>
        <w:t>Минимальный</w:t>
      </w:r>
      <w:r w:rsidRPr="002E757F">
        <w:rPr>
          <w:rFonts w:ascii="PT Astra Serif" w:hAnsi="PT Astra Serif" w:cs="Times New Roman"/>
          <w:b/>
          <w:spacing w:val="-7"/>
          <w:sz w:val="24"/>
          <w:szCs w:val="24"/>
        </w:rPr>
        <w:t xml:space="preserve"> </w:t>
      </w:r>
      <w:r w:rsidRPr="002E757F">
        <w:rPr>
          <w:rFonts w:ascii="PT Astra Serif" w:hAnsi="PT Astra Serif" w:cs="Times New Roman"/>
          <w:b/>
          <w:spacing w:val="-2"/>
          <w:sz w:val="24"/>
          <w:szCs w:val="24"/>
        </w:rPr>
        <w:t>уровень:</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представления</w:t>
      </w:r>
      <w:r w:rsidRPr="002E757F">
        <w:rPr>
          <w:rFonts w:ascii="PT Astra Serif" w:hAnsi="PT Astra Serif"/>
          <w:spacing w:val="-6"/>
          <w:sz w:val="24"/>
          <w:szCs w:val="24"/>
        </w:rPr>
        <w:t xml:space="preserve"> </w:t>
      </w:r>
      <w:r w:rsidRPr="002E757F">
        <w:rPr>
          <w:rFonts w:ascii="PT Astra Serif" w:hAnsi="PT Astra Serif"/>
          <w:sz w:val="24"/>
          <w:szCs w:val="24"/>
        </w:rPr>
        <w:t>об</w:t>
      </w:r>
      <w:r w:rsidRPr="002E757F">
        <w:rPr>
          <w:rFonts w:ascii="PT Astra Serif" w:hAnsi="PT Astra Serif"/>
          <w:spacing w:val="-3"/>
          <w:sz w:val="24"/>
          <w:szCs w:val="24"/>
        </w:rPr>
        <w:t xml:space="preserve"> </w:t>
      </w:r>
      <w:r w:rsidRPr="002E757F">
        <w:rPr>
          <w:rFonts w:ascii="PT Astra Serif" w:hAnsi="PT Astra Serif"/>
          <w:sz w:val="24"/>
          <w:szCs w:val="24"/>
        </w:rPr>
        <w:t>объектах</w:t>
      </w:r>
      <w:r w:rsidRPr="002E757F">
        <w:rPr>
          <w:rFonts w:ascii="PT Astra Serif" w:hAnsi="PT Astra Serif"/>
          <w:spacing w:val="-2"/>
          <w:sz w:val="24"/>
          <w:szCs w:val="24"/>
        </w:rPr>
        <w:t xml:space="preserve"> </w:t>
      </w:r>
      <w:r w:rsidRPr="002E757F">
        <w:rPr>
          <w:rFonts w:ascii="PT Astra Serif" w:hAnsi="PT Astra Serif"/>
          <w:sz w:val="24"/>
          <w:szCs w:val="24"/>
        </w:rPr>
        <w:t>и</w:t>
      </w:r>
      <w:r w:rsidRPr="002E757F">
        <w:rPr>
          <w:rFonts w:ascii="PT Astra Serif" w:hAnsi="PT Astra Serif"/>
          <w:spacing w:val="-4"/>
          <w:sz w:val="24"/>
          <w:szCs w:val="24"/>
        </w:rPr>
        <w:t xml:space="preserve"> </w:t>
      </w:r>
      <w:r w:rsidRPr="002E757F">
        <w:rPr>
          <w:rFonts w:ascii="PT Astra Serif" w:hAnsi="PT Astra Serif"/>
          <w:sz w:val="24"/>
          <w:szCs w:val="24"/>
        </w:rPr>
        <w:t>явлениях</w:t>
      </w:r>
      <w:r w:rsidRPr="002E757F">
        <w:rPr>
          <w:rFonts w:ascii="PT Astra Serif" w:hAnsi="PT Astra Serif"/>
          <w:spacing w:val="-1"/>
          <w:sz w:val="24"/>
          <w:szCs w:val="24"/>
        </w:rPr>
        <w:t xml:space="preserve"> </w:t>
      </w:r>
      <w:r w:rsidRPr="002E757F">
        <w:rPr>
          <w:rFonts w:ascii="PT Astra Serif" w:hAnsi="PT Astra Serif"/>
          <w:sz w:val="24"/>
          <w:szCs w:val="24"/>
        </w:rPr>
        <w:t>неживой</w:t>
      </w:r>
      <w:r w:rsidRPr="002E757F">
        <w:rPr>
          <w:rFonts w:ascii="PT Astra Serif" w:hAnsi="PT Astra Serif"/>
          <w:spacing w:val="-3"/>
          <w:sz w:val="24"/>
          <w:szCs w:val="24"/>
        </w:rPr>
        <w:t xml:space="preserve"> </w:t>
      </w:r>
      <w:r w:rsidRPr="002E757F">
        <w:rPr>
          <w:rFonts w:ascii="PT Astra Serif" w:hAnsi="PT Astra Serif"/>
          <w:sz w:val="24"/>
          <w:szCs w:val="24"/>
        </w:rPr>
        <w:t>и</w:t>
      </w:r>
      <w:r w:rsidRPr="002E757F">
        <w:rPr>
          <w:rFonts w:ascii="PT Astra Serif" w:hAnsi="PT Astra Serif"/>
          <w:spacing w:val="-4"/>
          <w:sz w:val="24"/>
          <w:szCs w:val="24"/>
        </w:rPr>
        <w:t xml:space="preserve"> </w:t>
      </w:r>
      <w:r w:rsidRPr="002E757F">
        <w:rPr>
          <w:rFonts w:ascii="PT Astra Serif" w:hAnsi="PT Astra Serif"/>
          <w:sz w:val="24"/>
          <w:szCs w:val="24"/>
        </w:rPr>
        <w:t>живой</w:t>
      </w:r>
      <w:r w:rsidRPr="002E757F">
        <w:rPr>
          <w:rFonts w:ascii="PT Astra Serif" w:hAnsi="PT Astra Serif"/>
          <w:spacing w:val="-3"/>
          <w:sz w:val="24"/>
          <w:szCs w:val="24"/>
        </w:rPr>
        <w:t xml:space="preserve"> </w:t>
      </w:r>
      <w:r w:rsidRPr="002E757F">
        <w:rPr>
          <w:rFonts w:ascii="PT Astra Serif" w:hAnsi="PT Astra Serif"/>
          <w:sz w:val="24"/>
          <w:szCs w:val="24"/>
        </w:rPr>
        <w:t>природы,</w:t>
      </w:r>
      <w:r w:rsidRPr="002E757F">
        <w:rPr>
          <w:rFonts w:ascii="PT Astra Serif" w:hAnsi="PT Astra Serif"/>
          <w:spacing w:val="-3"/>
          <w:sz w:val="24"/>
          <w:szCs w:val="24"/>
        </w:rPr>
        <w:t xml:space="preserve"> </w:t>
      </w:r>
      <w:r w:rsidRPr="002E757F">
        <w:rPr>
          <w:rFonts w:ascii="PT Astra Serif" w:hAnsi="PT Astra Serif"/>
          <w:sz w:val="24"/>
          <w:szCs w:val="24"/>
        </w:rPr>
        <w:t>организма</w:t>
      </w:r>
      <w:r w:rsidRPr="002E757F">
        <w:rPr>
          <w:rFonts w:ascii="PT Astra Serif" w:hAnsi="PT Astra Serif"/>
          <w:spacing w:val="-4"/>
          <w:sz w:val="24"/>
          <w:szCs w:val="24"/>
        </w:rPr>
        <w:t xml:space="preserve"> </w:t>
      </w:r>
      <w:r w:rsidRPr="002E757F">
        <w:rPr>
          <w:rFonts w:ascii="PT Astra Serif" w:hAnsi="PT Astra Serif"/>
          <w:spacing w:val="-2"/>
          <w:sz w:val="24"/>
          <w:szCs w:val="24"/>
        </w:rPr>
        <w:t>человека;</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40"/>
          <w:sz w:val="24"/>
          <w:szCs w:val="24"/>
        </w:rPr>
        <w:t xml:space="preserve"> </w:t>
      </w:r>
      <w:r w:rsidRPr="002E757F">
        <w:rPr>
          <w:rFonts w:ascii="PT Astra Serif" w:hAnsi="PT Astra Serif"/>
          <w:sz w:val="24"/>
          <w:szCs w:val="24"/>
        </w:rPr>
        <w:t>особенностей</w:t>
      </w:r>
      <w:r w:rsidRPr="002E757F">
        <w:rPr>
          <w:rFonts w:ascii="PT Astra Serif" w:hAnsi="PT Astra Serif"/>
          <w:spacing w:val="40"/>
          <w:sz w:val="24"/>
          <w:szCs w:val="24"/>
        </w:rPr>
        <w:t xml:space="preserve"> </w:t>
      </w:r>
      <w:r w:rsidRPr="002E757F">
        <w:rPr>
          <w:rFonts w:ascii="PT Astra Serif" w:hAnsi="PT Astra Serif"/>
          <w:sz w:val="24"/>
          <w:szCs w:val="24"/>
        </w:rPr>
        <w:t>внешнего</w:t>
      </w:r>
      <w:r w:rsidRPr="002E757F">
        <w:rPr>
          <w:rFonts w:ascii="PT Astra Serif" w:hAnsi="PT Astra Serif"/>
          <w:spacing w:val="40"/>
          <w:sz w:val="24"/>
          <w:szCs w:val="24"/>
        </w:rPr>
        <w:t xml:space="preserve"> </w:t>
      </w:r>
      <w:r w:rsidRPr="002E757F">
        <w:rPr>
          <w:rFonts w:ascii="PT Astra Serif" w:hAnsi="PT Astra Serif"/>
          <w:sz w:val="24"/>
          <w:szCs w:val="24"/>
        </w:rPr>
        <w:t>вида</w:t>
      </w:r>
      <w:r w:rsidRPr="002E757F">
        <w:rPr>
          <w:rFonts w:ascii="PT Astra Serif" w:hAnsi="PT Astra Serif"/>
          <w:spacing w:val="40"/>
          <w:sz w:val="24"/>
          <w:szCs w:val="24"/>
        </w:rPr>
        <w:t xml:space="preserve"> </w:t>
      </w:r>
      <w:r w:rsidRPr="002E757F">
        <w:rPr>
          <w:rFonts w:ascii="PT Astra Serif" w:hAnsi="PT Astra Serif"/>
          <w:sz w:val="24"/>
          <w:szCs w:val="24"/>
        </w:rPr>
        <w:t>изученных</w:t>
      </w:r>
      <w:r w:rsidRPr="002E757F">
        <w:rPr>
          <w:rFonts w:ascii="PT Astra Serif" w:hAnsi="PT Astra Serif"/>
          <w:spacing w:val="40"/>
          <w:sz w:val="24"/>
          <w:szCs w:val="24"/>
        </w:rPr>
        <w:t xml:space="preserve"> </w:t>
      </w:r>
      <w:r w:rsidRPr="002E757F">
        <w:rPr>
          <w:rFonts w:ascii="PT Astra Serif" w:hAnsi="PT Astra Serif"/>
          <w:sz w:val="24"/>
          <w:szCs w:val="24"/>
        </w:rPr>
        <w:t>растений</w:t>
      </w:r>
      <w:r w:rsidRPr="002E757F">
        <w:rPr>
          <w:rFonts w:ascii="PT Astra Serif" w:hAnsi="PT Astra Serif"/>
          <w:spacing w:val="40"/>
          <w:sz w:val="24"/>
          <w:szCs w:val="24"/>
        </w:rPr>
        <w:t xml:space="preserve"> </w:t>
      </w:r>
      <w:r w:rsidRPr="002E757F">
        <w:rPr>
          <w:rFonts w:ascii="PT Astra Serif" w:hAnsi="PT Astra Serif"/>
          <w:sz w:val="24"/>
          <w:szCs w:val="24"/>
        </w:rPr>
        <w:t>и</w:t>
      </w:r>
      <w:r w:rsidRPr="002E757F">
        <w:rPr>
          <w:rFonts w:ascii="PT Astra Serif" w:hAnsi="PT Astra Serif"/>
          <w:spacing w:val="40"/>
          <w:sz w:val="24"/>
          <w:szCs w:val="24"/>
        </w:rPr>
        <w:t xml:space="preserve"> </w:t>
      </w:r>
      <w:r w:rsidRPr="002E757F">
        <w:rPr>
          <w:rFonts w:ascii="PT Astra Serif" w:hAnsi="PT Astra Serif"/>
          <w:sz w:val="24"/>
          <w:szCs w:val="24"/>
        </w:rPr>
        <w:t>животных,</w:t>
      </w:r>
      <w:r w:rsidRPr="002E757F">
        <w:rPr>
          <w:rFonts w:ascii="PT Astra Serif" w:hAnsi="PT Astra Serif"/>
          <w:spacing w:val="40"/>
          <w:sz w:val="24"/>
          <w:szCs w:val="24"/>
        </w:rPr>
        <w:t xml:space="preserve"> </w:t>
      </w:r>
      <w:r w:rsidRPr="002E757F">
        <w:rPr>
          <w:rFonts w:ascii="PT Astra Serif" w:hAnsi="PT Astra Serif"/>
          <w:sz w:val="24"/>
          <w:szCs w:val="24"/>
        </w:rPr>
        <w:t>узнавание</w:t>
      </w:r>
      <w:r w:rsidRPr="002E757F">
        <w:rPr>
          <w:rFonts w:ascii="PT Astra Serif" w:hAnsi="PT Astra Serif"/>
          <w:spacing w:val="40"/>
          <w:sz w:val="24"/>
          <w:szCs w:val="24"/>
        </w:rPr>
        <w:t xml:space="preserve"> </w:t>
      </w:r>
      <w:r w:rsidRPr="002E757F">
        <w:rPr>
          <w:rFonts w:ascii="PT Astra Serif" w:hAnsi="PT Astra Serif"/>
          <w:sz w:val="24"/>
          <w:szCs w:val="24"/>
        </w:rPr>
        <w:t>и</w:t>
      </w:r>
      <w:r w:rsidRPr="002E757F">
        <w:rPr>
          <w:rFonts w:ascii="PT Astra Serif" w:hAnsi="PT Astra Serif"/>
          <w:spacing w:val="80"/>
          <w:sz w:val="24"/>
          <w:szCs w:val="24"/>
        </w:rPr>
        <w:t xml:space="preserve"> </w:t>
      </w:r>
      <w:r w:rsidRPr="002E757F">
        <w:rPr>
          <w:rFonts w:ascii="PT Astra Serif" w:hAnsi="PT Astra Serif"/>
          <w:sz w:val="24"/>
          <w:szCs w:val="24"/>
        </w:rPr>
        <w:t>различение изученных объектов в окружающем мире, моделях, фотографиях, рисунках;</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38"/>
          <w:sz w:val="24"/>
          <w:szCs w:val="24"/>
        </w:rPr>
        <w:t xml:space="preserve"> </w:t>
      </w:r>
      <w:r w:rsidRPr="002E757F">
        <w:rPr>
          <w:rFonts w:ascii="PT Astra Serif" w:hAnsi="PT Astra Serif"/>
          <w:sz w:val="24"/>
          <w:szCs w:val="24"/>
        </w:rPr>
        <w:t>общих</w:t>
      </w:r>
      <w:r w:rsidRPr="002E757F">
        <w:rPr>
          <w:rFonts w:ascii="PT Astra Serif" w:hAnsi="PT Astra Serif"/>
          <w:spacing w:val="40"/>
          <w:sz w:val="24"/>
          <w:szCs w:val="24"/>
        </w:rPr>
        <w:t xml:space="preserve"> </w:t>
      </w:r>
      <w:r w:rsidRPr="002E757F">
        <w:rPr>
          <w:rFonts w:ascii="PT Astra Serif" w:hAnsi="PT Astra Serif"/>
          <w:sz w:val="24"/>
          <w:szCs w:val="24"/>
        </w:rPr>
        <w:t>признаков</w:t>
      </w:r>
      <w:r w:rsidRPr="002E757F">
        <w:rPr>
          <w:rFonts w:ascii="PT Astra Serif" w:hAnsi="PT Astra Serif"/>
          <w:spacing w:val="38"/>
          <w:sz w:val="24"/>
          <w:szCs w:val="24"/>
        </w:rPr>
        <w:t xml:space="preserve"> </w:t>
      </w:r>
      <w:r w:rsidRPr="002E757F">
        <w:rPr>
          <w:rFonts w:ascii="PT Astra Serif" w:hAnsi="PT Astra Serif"/>
          <w:sz w:val="24"/>
          <w:szCs w:val="24"/>
        </w:rPr>
        <w:t>изученных</w:t>
      </w:r>
      <w:r w:rsidRPr="002E757F">
        <w:rPr>
          <w:rFonts w:ascii="PT Astra Serif" w:hAnsi="PT Astra Serif"/>
          <w:spacing w:val="40"/>
          <w:sz w:val="24"/>
          <w:szCs w:val="24"/>
        </w:rPr>
        <w:t xml:space="preserve"> </w:t>
      </w:r>
      <w:r w:rsidRPr="002E757F">
        <w:rPr>
          <w:rFonts w:ascii="PT Astra Serif" w:hAnsi="PT Astra Serif"/>
          <w:sz w:val="24"/>
          <w:szCs w:val="24"/>
        </w:rPr>
        <w:t>групп</w:t>
      </w:r>
      <w:r w:rsidRPr="002E757F">
        <w:rPr>
          <w:rFonts w:ascii="PT Astra Serif" w:hAnsi="PT Astra Serif"/>
          <w:spacing w:val="39"/>
          <w:sz w:val="24"/>
          <w:szCs w:val="24"/>
        </w:rPr>
        <w:t xml:space="preserve"> </w:t>
      </w:r>
      <w:r w:rsidRPr="002E757F">
        <w:rPr>
          <w:rFonts w:ascii="PT Astra Serif" w:hAnsi="PT Astra Serif"/>
          <w:sz w:val="24"/>
          <w:szCs w:val="24"/>
        </w:rPr>
        <w:t>растений</w:t>
      </w:r>
      <w:r w:rsidRPr="002E757F">
        <w:rPr>
          <w:rFonts w:ascii="PT Astra Serif" w:hAnsi="PT Astra Serif"/>
          <w:spacing w:val="39"/>
          <w:sz w:val="24"/>
          <w:szCs w:val="24"/>
        </w:rPr>
        <w:t xml:space="preserve"> </w:t>
      </w:r>
      <w:r w:rsidRPr="002E757F">
        <w:rPr>
          <w:rFonts w:ascii="PT Astra Serif" w:hAnsi="PT Astra Serif"/>
          <w:sz w:val="24"/>
          <w:szCs w:val="24"/>
        </w:rPr>
        <w:t>и</w:t>
      </w:r>
      <w:r w:rsidRPr="002E757F">
        <w:rPr>
          <w:rFonts w:ascii="PT Astra Serif" w:hAnsi="PT Astra Serif"/>
          <w:spacing w:val="39"/>
          <w:sz w:val="24"/>
          <w:szCs w:val="24"/>
        </w:rPr>
        <w:t xml:space="preserve"> </w:t>
      </w:r>
      <w:r w:rsidRPr="002E757F">
        <w:rPr>
          <w:rFonts w:ascii="PT Astra Serif" w:hAnsi="PT Astra Serif"/>
          <w:sz w:val="24"/>
          <w:szCs w:val="24"/>
        </w:rPr>
        <w:t>животных,</w:t>
      </w:r>
      <w:r w:rsidRPr="002E757F">
        <w:rPr>
          <w:rFonts w:ascii="PT Astra Serif" w:hAnsi="PT Astra Serif"/>
          <w:spacing w:val="36"/>
          <w:sz w:val="24"/>
          <w:szCs w:val="24"/>
        </w:rPr>
        <w:t xml:space="preserve"> </w:t>
      </w:r>
      <w:r w:rsidRPr="002E757F">
        <w:rPr>
          <w:rFonts w:ascii="PT Astra Serif" w:hAnsi="PT Astra Serif"/>
          <w:sz w:val="24"/>
          <w:szCs w:val="24"/>
        </w:rPr>
        <w:t>правил</w:t>
      </w:r>
      <w:r w:rsidRPr="002E757F">
        <w:rPr>
          <w:rFonts w:ascii="PT Astra Serif" w:hAnsi="PT Astra Serif"/>
          <w:spacing w:val="39"/>
          <w:sz w:val="24"/>
          <w:szCs w:val="24"/>
        </w:rPr>
        <w:t xml:space="preserve"> </w:t>
      </w:r>
      <w:r w:rsidRPr="002E757F">
        <w:rPr>
          <w:rFonts w:ascii="PT Astra Serif" w:hAnsi="PT Astra Serif"/>
          <w:sz w:val="24"/>
          <w:szCs w:val="24"/>
        </w:rPr>
        <w:t>поведения</w:t>
      </w:r>
      <w:r w:rsidRPr="002E757F">
        <w:rPr>
          <w:rFonts w:ascii="PT Astra Serif" w:hAnsi="PT Astra Serif"/>
          <w:spacing w:val="38"/>
          <w:sz w:val="24"/>
          <w:szCs w:val="24"/>
        </w:rPr>
        <w:t xml:space="preserve"> </w:t>
      </w:r>
      <w:r w:rsidRPr="002E757F">
        <w:rPr>
          <w:rFonts w:ascii="PT Astra Serif" w:hAnsi="PT Astra Serif"/>
          <w:sz w:val="24"/>
          <w:szCs w:val="24"/>
        </w:rPr>
        <w:t>в природе, техники безопасности, здорового образа жизни;</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выполнение</w:t>
      </w:r>
      <w:r w:rsidRPr="002E757F">
        <w:rPr>
          <w:rFonts w:ascii="PT Astra Serif" w:hAnsi="PT Astra Serif"/>
          <w:spacing w:val="-7"/>
          <w:sz w:val="24"/>
          <w:szCs w:val="24"/>
        </w:rPr>
        <w:t xml:space="preserve"> </w:t>
      </w:r>
      <w:r w:rsidRPr="002E757F">
        <w:rPr>
          <w:rFonts w:ascii="PT Astra Serif" w:hAnsi="PT Astra Serif"/>
          <w:sz w:val="24"/>
          <w:szCs w:val="24"/>
        </w:rPr>
        <w:t>совместно</w:t>
      </w:r>
      <w:r w:rsidRPr="002E757F">
        <w:rPr>
          <w:rFonts w:ascii="PT Astra Serif" w:hAnsi="PT Astra Serif"/>
          <w:spacing w:val="-3"/>
          <w:sz w:val="24"/>
          <w:szCs w:val="24"/>
        </w:rPr>
        <w:t xml:space="preserve"> </w:t>
      </w:r>
      <w:r w:rsidRPr="002E757F">
        <w:rPr>
          <w:rFonts w:ascii="PT Astra Serif" w:hAnsi="PT Astra Serif"/>
          <w:sz w:val="24"/>
          <w:szCs w:val="24"/>
        </w:rPr>
        <w:t>с</w:t>
      </w:r>
      <w:r w:rsidRPr="002E757F">
        <w:rPr>
          <w:rFonts w:ascii="PT Astra Serif" w:hAnsi="PT Astra Serif"/>
          <w:spacing w:val="-3"/>
          <w:sz w:val="24"/>
          <w:szCs w:val="24"/>
        </w:rPr>
        <w:t xml:space="preserve"> </w:t>
      </w:r>
      <w:r w:rsidRPr="002E757F">
        <w:rPr>
          <w:rFonts w:ascii="PT Astra Serif" w:hAnsi="PT Astra Serif"/>
          <w:sz w:val="24"/>
          <w:szCs w:val="24"/>
        </w:rPr>
        <w:t>учителем</w:t>
      </w:r>
      <w:r w:rsidRPr="002E757F">
        <w:rPr>
          <w:rFonts w:ascii="PT Astra Serif" w:hAnsi="PT Astra Serif"/>
          <w:spacing w:val="-4"/>
          <w:sz w:val="24"/>
          <w:szCs w:val="24"/>
        </w:rPr>
        <w:t xml:space="preserve"> </w:t>
      </w:r>
      <w:r w:rsidRPr="002E757F">
        <w:rPr>
          <w:rFonts w:ascii="PT Astra Serif" w:hAnsi="PT Astra Serif"/>
          <w:sz w:val="24"/>
          <w:szCs w:val="24"/>
        </w:rPr>
        <w:t>практических</w:t>
      </w:r>
      <w:r w:rsidRPr="002E757F">
        <w:rPr>
          <w:rFonts w:ascii="PT Astra Serif" w:hAnsi="PT Astra Serif"/>
          <w:spacing w:val="-1"/>
          <w:sz w:val="24"/>
          <w:szCs w:val="24"/>
        </w:rPr>
        <w:t xml:space="preserve"> </w:t>
      </w:r>
      <w:r w:rsidRPr="002E757F">
        <w:rPr>
          <w:rFonts w:ascii="PT Astra Serif" w:hAnsi="PT Astra Serif"/>
          <w:spacing w:val="-2"/>
          <w:sz w:val="24"/>
          <w:szCs w:val="24"/>
        </w:rPr>
        <w:t>работ;</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описание</w:t>
      </w:r>
      <w:r w:rsidRPr="002E757F">
        <w:rPr>
          <w:rFonts w:ascii="PT Astra Serif" w:hAnsi="PT Astra Serif"/>
          <w:spacing w:val="-5"/>
          <w:sz w:val="24"/>
          <w:szCs w:val="24"/>
        </w:rPr>
        <w:t xml:space="preserve"> </w:t>
      </w:r>
      <w:r w:rsidRPr="002E757F">
        <w:rPr>
          <w:rFonts w:ascii="PT Astra Serif" w:hAnsi="PT Astra Serif"/>
          <w:sz w:val="24"/>
          <w:szCs w:val="24"/>
        </w:rPr>
        <w:t>особенностей</w:t>
      </w:r>
      <w:r w:rsidRPr="002E757F">
        <w:rPr>
          <w:rFonts w:ascii="PT Astra Serif" w:hAnsi="PT Astra Serif"/>
          <w:spacing w:val="-6"/>
          <w:sz w:val="24"/>
          <w:szCs w:val="24"/>
        </w:rPr>
        <w:t xml:space="preserve"> </w:t>
      </w:r>
      <w:r w:rsidRPr="002E757F">
        <w:rPr>
          <w:rFonts w:ascii="PT Astra Serif" w:hAnsi="PT Astra Serif"/>
          <w:sz w:val="24"/>
          <w:szCs w:val="24"/>
        </w:rPr>
        <w:t>состояния</w:t>
      </w:r>
      <w:r w:rsidRPr="002E757F">
        <w:rPr>
          <w:rFonts w:ascii="PT Astra Serif" w:hAnsi="PT Astra Serif"/>
          <w:spacing w:val="-4"/>
          <w:sz w:val="24"/>
          <w:szCs w:val="24"/>
        </w:rPr>
        <w:t xml:space="preserve"> </w:t>
      </w:r>
      <w:r w:rsidRPr="002E757F">
        <w:rPr>
          <w:rFonts w:ascii="PT Astra Serif" w:hAnsi="PT Astra Serif"/>
          <w:sz w:val="24"/>
          <w:szCs w:val="24"/>
        </w:rPr>
        <w:t>своего</w:t>
      </w:r>
      <w:r w:rsidRPr="002E757F">
        <w:rPr>
          <w:rFonts w:ascii="PT Astra Serif" w:hAnsi="PT Astra Serif"/>
          <w:spacing w:val="-3"/>
          <w:sz w:val="24"/>
          <w:szCs w:val="24"/>
        </w:rPr>
        <w:t xml:space="preserve"> </w:t>
      </w:r>
      <w:r w:rsidRPr="002E757F">
        <w:rPr>
          <w:rFonts w:ascii="PT Astra Serif" w:hAnsi="PT Astra Serif"/>
          <w:spacing w:val="-2"/>
          <w:sz w:val="24"/>
          <w:szCs w:val="24"/>
        </w:rPr>
        <w:t>организма;</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7"/>
          <w:sz w:val="24"/>
          <w:szCs w:val="24"/>
        </w:rPr>
        <w:t xml:space="preserve"> </w:t>
      </w:r>
      <w:r w:rsidRPr="002E757F">
        <w:rPr>
          <w:rFonts w:ascii="PT Astra Serif" w:hAnsi="PT Astra Serif"/>
          <w:sz w:val="24"/>
          <w:szCs w:val="24"/>
        </w:rPr>
        <w:t>названий</w:t>
      </w:r>
      <w:r w:rsidRPr="002E757F">
        <w:rPr>
          <w:rFonts w:ascii="PT Astra Serif" w:hAnsi="PT Astra Serif"/>
          <w:spacing w:val="-5"/>
          <w:sz w:val="24"/>
          <w:szCs w:val="24"/>
        </w:rPr>
        <w:t xml:space="preserve"> </w:t>
      </w:r>
      <w:r w:rsidRPr="002E757F">
        <w:rPr>
          <w:rFonts w:ascii="PT Astra Serif" w:hAnsi="PT Astra Serif"/>
          <w:sz w:val="24"/>
          <w:szCs w:val="24"/>
        </w:rPr>
        <w:t>специализации</w:t>
      </w:r>
      <w:r w:rsidRPr="002E757F">
        <w:rPr>
          <w:rFonts w:ascii="PT Astra Serif" w:hAnsi="PT Astra Serif"/>
          <w:spacing w:val="-5"/>
          <w:sz w:val="24"/>
          <w:szCs w:val="24"/>
        </w:rPr>
        <w:t xml:space="preserve"> </w:t>
      </w:r>
      <w:r w:rsidRPr="002E757F">
        <w:rPr>
          <w:rFonts w:ascii="PT Astra Serif" w:hAnsi="PT Astra Serif"/>
          <w:spacing w:val="-2"/>
          <w:sz w:val="24"/>
          <w:szCs w:val="24"/>
        </w:rPr>
        <w:t>врачей;</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 xml:space="preserve">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w:t>
      </w:r>
      <w:r w:rsidRPr="002E757F">
        <w:rPr>
          <w:rFonts w:ascii="PT Astra Serif" w:hAnsi="PT Astra Serif"/>
          <w:spacing w:val="-2"/>
          <w:sz w:val="24"/>
          <w:szCs w:val="24"/>
        </w:rPr>
        <w:t>помощи).</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представления</w:t>
      </w:r>
      <w:r w:rsidRPr="002E757F">
        <w:rPr>
          <w:rFonts w:ascii="PT Astra Serif" w:hAnsi="PT Astra Serif"/>
          <w:spacing w:val="-12"/>
          <w:sz w:val="24"/>
          <w:szCs w:val="24"/>
        </w:rPr>
        <w:t xml:space="preserve"> </w:t>
      </w:r>
      <w:r w:rsidRPr="002E757F">
        <w:rPr>
          <w:rFonts w:ascii="PT Astra Serif" w:hAnsi="PT Astra Serif"/>
          <w:sz w:val="24"/>
          <w:szCs w:val="24"/>
        </w:rPr>
        <w:t>об</w:t>
      </w:r>
      <w:r w:rsidRPr="002E757F">
        <w:rPr>
          <w:rFonts w:ascii="PT Astra Serif" w:hAnsi="PT Astra Serif"/>
          <w:spacing w:val="-11"/>
          <w:sz w:val="24"/>
          <w:szCs w:val="24"/>
        </w:rPr>
        <w:t xml:space="preserve"> </w:t>
      </w:r>
      <w:r w:rsidRPr="002E757F">
        <w:rPr>
          <w:rFonts w:ascii="PT Astra Serif" w:hAnsi="PT Astra Serif"/>
          <w:sz w:val="24"/>
          <w:szCs w:val="24"/>
        </w:rPr>
        <w:t>особенностях</w:t>
      </w:r>
      <w:r w:rsidRPr="002E757F">
        <w:rPr>
          <w:rFonts w:ascii="PT Astra Serif" w:hAnsi="PT Astra Serif"/>
          <w:spacing w:val="-10"/>
          <w:sz w:val="24"/>
          <w:szCs w:val="24"/>
        </w:rPr>
        <w:t xml:space="preserve"> </w:t>
      </w:r>
      <w:r w:rsidRPr="002E757F">
        <w:rPr>
          <w:rFonts w:ascii="PT Astra Serif" w:hAnsi="PT Astra Serif"/>
          <w:sz w:val="24"/>
          <w:szCs w:val="24"/>
        </w:rPr>
        <w:t>природы,</w:t>
      </w:r>
      <w:r w:rsidRPr="002E757F">
        <w:rPr>
          <w:rFonts w:ascii="PT Astra Serif" w:hAnsi="PT Astra Serif"/>
          <w:spacing w:val="-12"/>
          <w:sz w:val="24"/>
          <w:szCs w:val="24"/>
        </w:rPr>
        <w:t xml:space="preserve"> </w:t>
      </w:r>
      <w:r w:rsidRPr="002E757F">
        <w:rPr>
          <w:rFonts w:ascii="PT Astra Serif" w:hAnsi="PT Astra Serif"/>
          <w:sz w:val="24"/>
          <w:szCs w:val="24"/>
        </w:rPr>
        <w:t>жизни,</w:t>
      </w:r>
      <w:r w:rsidRPr="002E757F">
        <w:rPr>
          <w:rFonts w:ascii="PT Astra Serif" w:hAnsi="PT Astra Serif"/>
          <w:spacing w:val="-8"/>
          <w:sz w:val="24"/>
          <w:szCs w:val="24"/>
        </w:rPr>
        <w:t xml:space="preserve"> </w:t>
      </w:r>
      <w:r w:rsidRPr="002E757F">
        <w:rPr>
          <w:rFonts w:ascii="PT Astra Serif" w:hAnsi="PT Astra Serif"/>
          <w:sz w:val="24"/>
          <w:szCs w:val="24"/>
        </w:rPr>
        <w:t>культуры</w:t>
      </w:r>
      <w:r w:rsidRPr="002E757F">
        <w:rPr>
          <w:rFonts w:ascii="PT Astra Serif" w:hAnsi="PT Astra Serif"/>
          <w:spacing w:val="-12"/>
          <w:sz w:val="24"/>
          <w:szCs w:val="24"/>
        </w:rPr>
        <w:t xml:space="preserve"> </w:t>
      </w:r>
      <w:r w:rsidRPr="002E757F">
        <w:rPr>
          <w:rFonts w:ascii="PT Astra Serif" w:hAnsi="PT Astra Serif"/>
          <w:sz w:val="24"/>
          <w:szCs w:val="24"/>
        </w:rPr>
        <w:t>и</w:t>
      </w:r>
      <w:r w:rsidRPr="002E757F">
        <w:rPr>
          <w:rFonts w:ascii="PT Astra Serif" w:hAnsi="PT Astra Serif"/>
          <w:spacing w:val="-11"/>
          <w:sz w:val="24"/>
          <w:szCs w:val="24"/>
        </w:rPr>
        <w:t xml:space="preserve"> </w:t>
      </w:r>
      <w:r w:rsidRPr="002E757F">
        <w:rPr>
          <w:rFonts w:ascii="PT Astra Serif" w:hAnsi="PT Astra Serif"/>
          <w:sz w:val="24"/>
          <w:szCs w:val="24"/>
        </w:rPr>
        <w:t>хозяйственной</w:t>
      </w:r>
      <w:r w:rsidRPr="002E757F">
        <w:rPr>
          <w:rFonts w:ascii="PT Astra Serif" w:hAnsi="PT Astra Serif"/>
          <w:spacing w:val="-11"/>
          <w:sz w:val="24"/>
          <w:szCs w:val="24"/>
        </w:rPr>
        <w:t xml:space="preserve"> </w:t>
      </w:r>
      <w:r w:rsidRPr="002E757F">
        <w:rPr>
          <w:rFonts w:ascii="PT Astra Serif" w:hAnsi="PT Astra Serif"/>
          <w:sz w:val="24"/>
          <w:szCs w:val="24"/>
        </w:rPr>
        <w:t>деятельности людей, экологических проблемах России, разных материков и отдельных стран;</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умение</w:t>
      </w:r>
      <w:r w:rsidRPr="002E757F">
        <w:rPr>
          <w:rFonts w:ascii="PT Astra Serif" w:hAnsi="PT Astra Serif"/>
          <w:spacing w:val="-5"/>
          <w:sz w:val="24"/>
          <w:szCs w:val="24"/>
        </w:rPr>
        <w:t xml:space="preserve"> </w:t>
      </w:r>
      <w:r w:rsidRPr="002E757F">
        <w:rPr>
          <w:rFonts w:ascii="PT Astra Serif" w:hAnsi="PT Astra Serif"/>
          <w:sz w:val="24"/>
          <w:szCs w:val="24"/>
        </w:rPr>
        <w:t>описывать</w:t>
      </w:r>
      <w:r w:rsidRPr="002E757F">
        <w:rPr>
          <w:rFonts w:ascii="PT Astra Serif" w:hAnsi="PT Astra Serif"/>
          <w:spacing w:val="-3"/>
          <w:sz w:val="24"/>
          <w:szCs w:val="24"/>
        </w:rPr>
        <w:t xml:space="preserve"> </w:t>
      </w:r>
      <w:r w:rsidRPr="002E757F">
        <w:rPr>
          <w:rFonts w:ascii="PT Astra Serif" w:hAnsi="PT Astra Serif"/>
          <w:sz w:val="24"/>
          <w:szCs w:val="24"/>
        </w:rPr>
        <w:t>географический</w:t>
      </w:r>
      <w:r w:rsidRPr="002E757F">
        <w:rPr>
          <w:rFonts w:ascii="PT Astra Serif" w:hAnsi="PT Astra Serif"/>
          <w:spacing w:val="-3"/>
          <w:sz w:val="24"/>
          <w:szCs w:val="24"/>
        </w:rPr>
        <w:t xml:space="preserve"> </w:t>
      </w:r>
      <w:r w:rsidRPr="002E757F">
        <w:rPr>
          <w:rFonts w:ascii="PT Astra Serif" w:hAnsi="PT Astra Serif"/>
          <w:sz w:val="24"/>
          <w:szCs w:val="24"/>
        </w:rPr>
        <w:t>объект</w:t>
      </w:r>
      <w:r w:rsidRPr="002E757F">
        <w:rPr>
          <w:rFonts w:ascii="PT Astra Serif" w:hAnsi="PT Astra Serif"/>
          <w:spacing w:val="-6"/>
          <w:sz w:val="24"/>
          <w:szCs w:val="24"/>
        </w:rPr>
        <w:t xml:space="preserve"> </w:t>
      </w:r>
      <w:r w:rsidRPr="002E757F">
        <w:rPr>
          <w:rFonts w:ascii="PT Astra Serif" w:hAnsi="PT Astra Serif"/>
          <w:sz w:val="24"/>
          <w:szCs w:val="24"/>
        </w:rPr>
        <w:t>по</w:t>
      </w:r>
      <w:r w:rsidRPr="002E757F">
        <w:rPr>
          <w:rFonts w:ascii="PT Astra Serif" w:hAnsi="PT Astra Serif"/>
          <w:spacing w:val="-6"/>
          <w:sz w:val="24"/>
          <w:szCs w:val="24"/>
        </w:rPr>
        <w:t xml:space="preserve"> </w:t>
      </w:r>
      <w:r w:rsidRPr="002E757F">
        <w:rPr>
          <w:rFonts w:ascii="PT Astra Serif" w:hAnsi="PT Astra Serif"/>
          <w:spacing w:val="-2"/>
          <w:sz w:val="24"/>
          <w:szCs w:val="24"/>
        </w:rPr>
        <w:t>карте;</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 xml:space="preserve">выделение, описание и объяснение существенных признаков географических объектов и </w:t>
      </w:r>
      <w:r w:rsidRPr="002E757F">
        <w:rPr>
          <w:rFonts w:ascii="PT Astra Serif" w:hAnsi="PT Astra Serif"/>
          <w:spacing w:val="-2"/>
          <w:sz w:val="24"/>
          <w:szCs w:val="24"/>
        </w:rPr>
        <w:t>явлений;</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сравнение</w:t>
      </w:r>
      <w:r w:rsidRPr="002E757F">
        <w:rPr>
          <w:rFonts w:ascii="PT Astra Serif" w:hAnsi="PT Astra Serif"/>
          <w:spacing w:val="-6"/>
          <w:sz w:val="24"/>
          <w:szCs w:val="24"/>
        </w:rPr>
        <w:t xml:space="preserve"> </w:t>
      </w:r>
      <w:r w:rsidRPr="002E757F">
        <w:rPr>
          <w:rFonts w:ascii="PT Astra Serif" w:hAnsi="PT Astra Serif"/>
          <w:sz w:val="24"/>
          <w:szCs w:val="24"/>
        </w:rPr>
        <w:t>географических</w:t>
      </w:r>
      <w:r w:rsidRPr="002E757F">
        <w:rPr>
          <w:rFonts w:ascii="PT Astra Serif" w:hAnsi="PT Astra Serif"/>
          <w:spacing w:val="-2"/>
          <w:sz w:val="24"/>
          <w:szCs w:val="24"/>
        </w:rPr>
        <w:t xml:space="preserve"> </w:t>
      </w:r>
      <w:r w:rsidRPr="002E757F">
        <w:rPr>
          <w:rFonts w:ascii="PT Astra Serif" w:hAnsi="PT Astra Serif"/>
          <w:sz w:val="24"/>
          <w:szCs w:val="24"/>
        </w:rPr>
        <w:t>объектов,</w:t>
      </w:r>
      <w:r w:rsidRPr="002E757F">
        <w:rPr>
          <w:rFonts w:ascii="PT Astra Serif" w:hAnsi="PT Astra Serif"/>
          <w:spacing w:val="-3"/>
          <w:sz w:val="24"/>
          <w:szCs w:val="24"/>
        </w:rPr>
        <w:t xml:space="preserve"> </w:t>
      </w:r>
      <w:r w:rsidRPr="002E757F">
        <w:rPr>
          <w:rFonts w:ascii="PT Astra Serif" w:hAnsi="PT Astra Serif"/>
          <w:sz w:val="24"/>
          <w:szCs w:val="24"/>
        </w:rPr>
        <w:t>фактов,</w:t>
      </w:r>
      <w:r w:rsidRPr="002E757F">
        <w:rPr>
          <w:rFonts w:ascii="PT Astra Serif" w:hAnsi="PT Astra Serif"/>
          <w:spacing w:val="-2"/>
          <w:sz w:val="24"/>
          <w:szCs w:val="24"/>
        </w:rPr>
        <w:t xml:space="preserve"> </w:t>
      </w:r>
      <w:r w:rsidRPr="002E757F">
        <w:rPr>
          <w:rFonts w:ascii="PT Astra Serif" w:hAnsi="PT Astra Serif"/>
          <w:sz w:val="24"/>
          <w:szCs w:val="24"/>
        </w:rPr>
        <w:t>явлений,</w:t>
      </w:r>
      <w:r w:rsidRPr="002E757F">
        <w:rPr>
          <w:rFonts w:ascii="PT Astra Serif" w:hAnsi="PT Astra Serif"/>
          <w:spacing w:val="-3"/>
          <w:sz w:val="24"/>
          <w:szCs w:val="24"/>
        </w:rPr>
        <w:t xml:space="preserve"> </w:t>
      </w:r>
      <w:r w:rsidRPr="002E757F">
        <w:rPr>
          <w:rFonts w:ascii="PT Astra Serif" w:hAnsi="PT Astra Serif"/>
          <w:sz w:val="24"/>
          <w:szCs w:val="24"/>
        </w:rPr>
        <w:t>событий</w:t>
      </w:r>
      <w:r w:rsidRPr="002E757F">
        <w:rPr>
          <w:rFonts w:ascii="PT Astra Serif" w:hAnsi="PT Astra Serif"/>
          <w:spacing w:val="-3"/>
          <w:sz w:val="24"/>
          <w:szCs w:val="24"/>
        </w:rPr>
        <w:t xml:space="preserve"> </w:t>
      </w:r>
      <w:r w:rsidRPr="002E757F">
        <w:rPr>
          <w:rFonts w:ascii="PT Astra Serif" w:hAnsi="PT Astra Serif"/>
          <w:sz w:val="24"/>
          <w:szCs w:val="24"/>
        </w:rPr>
        <w:t>по</w:t>
      </w:r>
      <w:r w:rsidRPr="002E757F">
        <w:rPr>
          <w:rFonts w:ascii="PT Astra Serif" w:hAnsi="PT Astra Serif"/>
          <w:spacing w:val="-6"/>
          <w:sz w:val="24"/>
          <w:szCs w:val="24"/>
        </w:rPr>
        <w:t xml:space="preserve"> </w:t>
      </w:r>
      <w:r w:rsidRPr="002E757F">
        <w:rPr>
          <w:rFonts w:ascii="PT Astra Serif" w:hAnsi="PT Astra Serif"/>
          <w:sz w:val="24"/>
          <w:szCs w:val="24"/>
        </w:rPr>
        <w:t>заданным</w:t>
      </w:r>
      <w:r w:rsidRPr="002E757F">
        <w:rPr>
          <w:rFonts w:ascii="PT Astra Serif" w:hAnsi="PT Astra Serif"/>
          <w:spacing w:val="1"/>
          <w:sz w:val="24"/>
          <w:szCs w:val="24"/>
        </w:rPr>
        <w:t xml:space="preserve"> </w:t>
      </w:r>
      <w:r w:rsidRPr="002E757F">
        <w:rPr>
          <w:rFonts w:ascii="PT Astra Serif" w:hAnsi="PT Astra Serif"/>
          <w:spacing w:val="-2"/>
          <w:sz w:val="24"/>
          <w:szCs w:val="24"/>
        </w:rPr>
        <w:t>критериям;</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B40420" w:rsidRPr="002E757F" w:rsidRDefault="002E757F" w:rsidP="00366408">
      <w:pPr>
        <w:pStyle w:val="2"/>
        <w:spacing w:line="240" w:lineRule="auto"/>
        <w:ind w:left="1418" w:firstLine="567"/>
        <w:jc w:val="both"/>
        <w:rPr>
          <w:rFonts w:ascii="PT Astra Serif" w:hAnsi="PT Astra Serif"/>
        </w:rPr>
      </w:pPr>
      <w:r w:rsidRPr="002E757F">
        <w:rPr>
          <w:rFonts w:ascii="PT Astra Serif" w:hAnsi="PT Astra Serif"/>
        </w:rPr>
        <w:t>Достаточный</w:t>
      </w:r>
      <w:r w:rsidRPr="002E757F">
        <w:rPr>
          <w:rFonts w:ascii="PT Astra Serif" w:hAnsi="PT Astra Serif"/>
          <w:spacing w:val="-7"/>
        </w:rPr>
        <w:t xml:space="preserve"> </w:t>
      </w:r>
      <w:r w:rsidRPr="002E757F">
        <w:rPr>
          <w:rFonts w:ascii="PT Astra Serif" w:hAnsi="PT Astra Serif"/>
          <w:spacing w:val="-2"/>
        </w:rPr>
        <w:t>уровень:</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представление</w:t>
      </w:r>
      <w:r w:rsidRPr="002E757F">
        <w:rPr>
          <w:rFonts w:ascii="PT Astra Serif" w:hAnsi="PT Astra Serif"/>
          <w:spacing w:val="-6"/>
          <w:sz w:val="24"/>
          <w:szCs w:val="24"/>
        </w:rPr>
        <w:t xml:space="preserve"> </w:t>
      </w:r>
      <w:r w:rsidRPr="002E757F">
        <w:rPr>
          <w:rFonts w:ascii="PT Astra Serif" w:hAnsi="PT Astra Serif"/>
          <w:sz w:val="24"/>
          <w:szCs w:val="24"/>
        </w:rPr>
        <w:t>об</w:t>
      </w:r>
      <w:r w:rsidRPr="002E757F">
        <w:rPr>
          <w:rFonts w:ascii="PT Astra Serif" w:hAnsi="PT Astra Serif"/>
          <w:spacing w:val="-3"/>
          <w:sz w:val="24"/>
          <w:szCs w:val="24"/>
        </w:rPr>
        <w:t xml:space="preserve"> </w:t>
      </w:r>
      <w:r w:rsidRPr="002E757F">
        <w:rPr>
          <w:rFonts w:ascii="PT Astra Serif" w:hAnsi="PT Astra Serif"/>
          <w:sz w:val="24"/>
          <w:szCs w:val="24"/>
        </w:rPr>
        <w:t>объектах</w:t>
      </w:r>
      <w:r w:rsidRPr="002E757F">
        <w:rPr>
          <w:rFonts w:ascii="PT Astra Serif" w:hAnsi="PT Astra Serif"/>
          <w:spacing w:val="-3"/>
          <w:sz w:val="24"/>
          <w:szCs w:val="24"/>
        </w:rPr>
        <w:t xml:space="preserve"> </w:t>
      </w:r>
      <w:r w:rsidRPr="002E757F">
        <w:rPr>
          <w:rFonts w:ascii="PT Astra Serif" w:hAnsi="PT Astra Serif"/>
          <w:sz w:val="24"/>
          <w:szCs w:val="24"/>
        </w:rPr>
        <w:t>неживой</w:t>
      </w:r>
      <w:r w:rsidRPr="002E757F">
        <w:rPr>
          <w:rFonts w:ascii="PT Astra Serif" w:hAnsi="PT Astra Serif"/>
          <w:spacing w:val="-3"/>
          <w:sz w:val="24"/>
          <w:szCs w:val="24"/>
        </w:rPr>
        <w:t xml:space="preserve"> </w:t>
      </w:r>
      <w:r w:rsidRPr="002E757F">
        <w:rPr>
          <w:rFonts w:ascii="PT Astra Serif" w:hAnsi="PT Astra Serif"/>
          <w:sz w:val="24"/>
          <w:szCs w:val="24"/>
        </w:rPr>
        <w:t>и</w:t>
      </w:r>
      <w:r w:rsidRPr="002E757F">
        <w:rPr>
          <w:rFonts w:ascii="PT Astra Serif" w:hAnsi="PT Astra Serif"/>
          <w:spacing w:val="-3"/>
          <w:sz w:val="24"/>
          <w:szCs w:val="24"/>
        </w:rPr>
        <w:t xml:space="preserve"> </w:t>
      </w:r>
      <w:r w:rsidRPr="002E757F">
        <w:rPr>
          <w:rFonts w:ascii="PT Astra Serif" w:hAnsi="PT Astra Serif"/>
          <w:sz w:val="24"/>
          <w:szCs w:val="24"/>
        </w:rPr>
        <w:t>живой</w:t>
      </w:r>
      <w:r w:rsidRPr="002E757F">
        <w:rPr>
          <w:rFonts w:ascii="PT Astra Serif" w:hAnsi="PT Astra Serif"/>
          <w:spacing w:val="-3"/>
          <w:sz w:val="24"/>
          <w:szCs w:val="24"/>
        </w:rPr>
        <w:t xml:space="preserve"> </w:t>
      </w:r>
      <w:r w:rsidRPr="002E757F">
        <w:rPr>
          <w:rFonts w:ascii="PT Astra Serif" w:hAnsi="PT Astra Serif"/>
          <w:sz w:val="24"/>
          <w:szCs w:val="24"/>
        </w:rPr>
        <w:t>природы,</w:t>
      </w:r>
      <w:r w:rsidRPr="002E757F">
        <w:rPr>
          <w:rFonts w:ascii="PT Astra Serif" w:hAnsi="PT Astra Serif"/>
          <w:spacing w:val="-3"/>
          <w:sz w:val="24"/>
          <w:szCs w:val="24"/>
        </w:rPr>
        <w:t xml:space="preserve"> </w:t>
      </w:r>
      <w:r w:rsidRPr="002E757F">
        <w:rPr>
          <w:rFonts w:ascii="PT Astra Serif" w:hAnsi="PT Astra Serif"/>
          <w:sz w:val="24"/>
          <w:szCs w:val="24"/>
        </w:rPr>
        <w:t>организме</w:t>
      </w:r>
      <w:r w:rsidRPr="002E757F">
        <w:rPr>
          <w:rFonts w:ascii="PT Astra Serif" w:hAnsi="PT Astra Serif"/>
          <w:spacing w:val="-3"/>
          <w:sz w:val="24"/>
          <w:szCs w:val="24"/>
        </w:rPr>
        <w:t xml:space="preserve"> </w:t>
      </w:r>
      <w:r w:rsidRPr="002E757F">
        <w:rPr>
          <w:rFonts w:ascii="PT Astra Serif" w:hAnsi="PT Astra Serif"/>
          <w:spacing w:val="-2"/>
          <w:sz w:val="24"/>
          <w:szCs w:val="24"/>
        </w:rPr>
        <w:t>человека;</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осознание основных взаимосвязей между природными компонентами, природой и человеком, органами и системами органов у человека;</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установление взаимосвязи между средой обитания и внешним видом объекта (единство формы и функции);</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15"/>
          <w:sz w:val="24"/>
          <w:szCs w:val="24"/>
        </w:rPr>
        <w:t xml:space="preserve"> </w:t>
      </w:r>
      <w:r w:rsidRPr="002E757F">
        <w:rPr>
          <w:rFonts w:ascii="PT Astra Serif" w:hAnsi="PT Astra Serif"/>
          <w:sz w:val="24"/>
          <w:szCs w:val="24"/>
        </w:rPr>
        <w:t>признаков</w:t>
      </w:r>
      <w:r w:rsidRPr="002E757F">
        <w:rPr>
          <w:rFonts w:ascii="PT Astra Serif" w:hAnsi="PT Astra Serif"/>
          <w:spacing w:val="-15"/>
          <w:sz w:val="24"/>
          <w:szCs w:val="24"/>
        </w:rPr>
        <w:t xml:space="preserve"> </w:t>
      </w:r>
      <w:r w:rsidRPr="002E757F">
        <w:rPr>
          <w:rFonts w:ascii="PT Astra Serif" w:hAnsi="PT Astra Serif"/>
          <w:sz w:val="24"/>
          <w:szCs w:val="24"/>
        </w:rPr>
        <w:t>сходства</w:t>
      </w:r>
      <w:r w:rsidRPr="002E757F">
        <w:rPr>
          <w:rFonts w:ascii="PT Astra Serif" w:hAnsi="PT Astra Serif"/>
          <w:spacing w:val="-15"/>
          <w:sz w:val="24"/>
          <w:szCs w:val="24"/>
        </w:rPr>
        <w:t xml:space="preserve"> </w:t>
      </w:r>
      <w:r w:rsidRPr="002E757F">
        <w:rPr>
          <w:rFonts w:ascii="PT Astra Serif" w:hAnsi="PT Astra Serif"/>
          <w:sz w:val="24"/>
          <w:szCs w:val="24"/>
        </w:rPr>
        <w:t>и</w:t>
      </w:r>
      <w:r w:rsidRPr="002E757F">
        <w:rPr>
          <w:rFonts w:ascii="PT Astra Serif" w:hAnsi="PT Astra Serif"/>
          <w:spacing w:val="-15"/>
          <w:sz w:val="24"/>
          <w:szCs w:val="24"/>
        </w:rPr>
        <w:t xml:space="preserve"> </w:t>
      </w:r>
      <w:r w:rsidRPr="002E757F">
        <w:rPr>
          <w:rFonts w:ascii="PT Astra Serif" w:hAnsi="PT Astra Serif"/>
          <w:sz w:val="24"/>
          <w:szCs w:val="24"/>
        </w:rPr>
        <w:t>различия</w:t>
      </w:r>
      <w:r w:rsidRPr="002E757F">
        <w:rPr>
          <w:rFonts w:ascii="PT Astra Serif" w:hAnsi="PT Astra Serif"/>
          <w:spacing w:val="-15"/>
          <w:sz w:val="24"/>
          <w:szCs w:val="24"/>
        </w:rPr>
        <w:t xml:space="preserve"> </w:t>
      </w:r>
      <w:r w:rsidRPr="002E757F">
        <w:rPr>
          <w:rFonts w:ascii="PT Astra Serif" w:hAnsi="PT Astra Serif"/>
          <w:sz w:val="24"/>
          <w:szCs w:val="24"/>
        </w:rPr>
        <w:t>между</w:t>
      </w:r>
      <w:r w:rsidRPr="002E757F">
        <w:rPr>
          <w:rFonts w:ascii="PT Astra Serif" w:hAnsi="PT Astra Serif"/>
          <w:spacing w:val="-15"/>
          <w:sz w:val="24"/>
          <w:szCs w:val="24"/>
        </w:rPr>
        <w:t xml:space="preserve"> </w:t>
      </w:r>
      <w:r w:rsidRPr="002E757F">
        <w:rPr>
          <w:rFonts w:ascii="PT Astra Serif" w:hAnsi="PT Astra Serif"/>
          <w:sz w:val="24"/>
          <w:szCs w:val="24"/>
        </w:rPr>
        <w:t>группами</w:t>
      </w:r>
      <w:r w:rsidRPr="002E757F">
        <w:rPr>
          <w:rFonts w:ascii="PT Astra Serif" w:hAnsi="PT Astra Serif"/>
          <w:spacing w:val="-15"/>
          <w:sz w:val="24"/>
          <w:szCs w:val="24"/>
        </w:rPr>
        <w:t xml:space="preserve"> </w:t>
      </w:r>
      <w:r w:rsidRPr="002E757F">
        <w:rPr>
          <w:rFonts w:ascii="PT Astra Serif" w:hAnsi="PT Astra Serif"/>
          <w:sz w:val="24"/>
          <w:szCs w:val="24"/>
        </w:rPr>
        <w:t>растений</w:t>
      </w:r>
      <w:r w:rsidRPr="002E757F">
        <w:rPr>
          <w:rFonts w:ascii="PT Astra Serif" w:hAnsi="PT Astra Serif"/>
          <w:spacing w:val="-15"/>
          <w:sz w:val="24"/>
          <w:szCs w:val="24"/>
        </w:rPr>
        <w:t xml:space="preserve"> </w:t>
      </w:r>
      <w:r w:rsidRPr="002E757F">
        <w:rPr>
          <w:rFonts w:ascii="PT Astra Serif" w:hAnsi="PT Astra Serif"/>
          <w:sz w:val="24"/>
          <w:szCs w:val="24"/>
        </w:rPr>
        <w:t>и</w:t>
      </w:r>
      <w:r w:rsidRPr="002E757F">
        <w:rPr>
          <w:rFonts w:ascii="PT Astra Serif" w:hAnsi="PT Astra Serif"/>
          <w:spacing w:val="-15"/>
          <w:sz w:val="24"/>
          <w:szCs w:val="24"/>
        </w:rPr>
        <w:t xml:space="preserve"> </w:t>
      </w:r>
      <w:r w:rsidRPr="002E757F">
        <w:rPr>
          <w:rFonts w:ascii="PT Astra Serif" w:hAnsi="PT Astra Serif"/>
          <w:sz w:val="24"/>
          <w:szCs w:val="24"/>
        </w:rPr>
        <w:t>животных,</w:t>
      </w:r>
      <w:r w:rsidRPr="002E757F">
        <w:rPr>
          <w:rFonts w:ascii="PT Astra Serif" w:hAnsi="PT Astra Serif"/>
          <w:spacing w:val="-15"/>
          <w:sz w:val="24"/>
          <w:szCs w:val="24"/>
        </w:rPr>
        <w:t xml:space="preserve"> </w:t>
      </w:r>
      <w:r w:rsidRPr="002E757F">
        <w:rPr>
          <w:rFonts w:ascii="PT Astra Serif" w:hAnsi="PT Astra Serif"/>
          <w:sz w:val="24"/>
          <w:szCs w:val="24"/>
        </w:rPr>
        <w:t>выполнение классификаций на основе выделения общих признаков;</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узнавание изученных природных объектов по внешнему виду (натуральные объекты, муляжи, слайды, рисунки, схемы);</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 xml:space="preserve">знание названий, элементарных функций и расположения основных органов в организме </w:t>
      </w:r>
      <w:r w:rsidRPr="002E757F">
        <w:rPr>
          <w:rFonts w:ascii="PT Astra Serif" w:hAnsi="PT Astra Serif"/>
          <w:spacing w:val="-2"/>
          <w:sz w:val="24"/>
          <w:szCs w:val="24"/>
        </w:rPr>
        <w:t>человека;</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знание правил здорового образа жизни и безопасного поведения, использование их для объяснения новых ситуаций;</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владение</w:t>
      </w:r>
      <w:r w:rsidRPr="002E757F">
        <w:rPr>
          <w:rFonts w:ascii="PT Astra Serif" w:hAnsi="PT Astra Serif"/>
          <w:spacing w:val="-6"/>
          <w:sz w:val="24"/>
          <w:szCs w:val="24"/>
        </w:rPr>
        <w:t xml:space="preserve"> </w:t>
      </w:r>
      <w:r w:rsidRPr="002E757F">
        <w:rPr>
          <w:rFonts w:ascii="PT Astra Serif" w:hAnsi="PT Astra Serif"/>
          <w:sz w:val="24"/>
          <w:szCs w:val="24"/>
        </w:rPr>
        <w:t>сформированными</w:t>
      </w:r>
      <w:r w:rsidRPr="002E757F">
        <w:rPr>
          <w:rFonts w:ascii="PT Astra Serif" w:hAnsi="PT Astra Serif"/>
          <w:spacing w:val="-5"/>
          <w:sz w:val="24"/>
          <w:szCs w:val="24"/>
        </w:rPr>
        <w:t xml:space="preserve"> </w:t>
      </w:r>
      <w:r w:rsidRPr="002E757F">
        <w:rPr>
          <w:rFonts w:ascii="PT Astra Serif" w:hAnsi="PT Astra Serif"/>
          <w:sz w:val="24"/>
          <w:szCs w:val="24"/>
        </w:rPr>
        <w:t>знаниями</w:t>
      </w:r>
      <w:r w:rsidRPr="002E757F">
        <w:rPr>
          <w:rFonts w:ascii="PT Astra Serif" w:hAnsi="PT Astra Serif"/>
          <w:spacing w:val="-7"/>
          <w:sz w:val="24"/>
          <w:szCs w:val="24"/>
        </w:rPr>
        <w:t xml:space="preserve"> </w:t>
      </w:r>
      <w:r w:rsidRPr="002E757F">
        <w:rPr>
          <w:rFonts w:ascii="PT Astra Serif" w:hAnsi="PT Astra Serif"/>
          <w:sz w:val="24"/>
          <w:szCs w:val="24"/>
        </w:rPr>
        <w:t>и</w:t>
      </w:r>
      <w:r w:rsidRPr="002E757F">
        <w:rPr>
          <w:rFonts w:ascii="PT Astra Serif" w:hAnsi="PT Astra Serif"/>
          <w:spacing w:val="-2"/>
          <w:sz w:val="24"/>
          <w:szCs w:val="24"/>
        </w:rPr>
        <w:t xml:space="preserve"> </w:t>
      </w:r>
      <w:r w:rsidRPr="002E757F">
        <w:rPr>
          <w:rFonts w:ascii="PT Astra Serif" w:hAnsi="PT Astra Serif"/>
          <w:sz w:val="24"/>
          <w:szCs w:val="24"/>
        </w:rPr>
        <w:t>умениями</w:t>
      </w:r>
      <w:r w:rsidRPr="002E757F">
        <w:rPr>
          <w:rFonts w:ascii="PT Astra Serif" w:hAnsi="PT Astra Serif"/>
          <w:spacing w:val="-5"/>
          <w:sz w:val="24"/>
          <w:szCs w:val="24"/>
        </w:rPr>
        <w:t xml:space="preserve"> </w:t>
      </w:r>
      <w:r w:rsidRPr="002E757F">
        <w:rPr>
          <w:rFonts w:ascii="PT Astra Serif" w:hAnsi="PT Astra Serif"/>
          <w:sz w:val="24"/>
          <w:szCs w:val="24"/>
        </w:rPr>
        <w:t>в</w:t>
      </w:r>
      <w:r w:rsidRPr="002E757F">
        <w:rPr>
          <w:rFonts w:ascii="PT Astra Serif" w:hAnsi="PT Astra Serif"/>
          <w:spacing w:val="-4"/>
          <w:sz w:val="24"/>
          <w:szCs w:val="24"/>
        </w:rPr>
        <w:t xml:space="preserve"> </w:t>
      </w:r>
      <w:r w:rsidRPr="002E757F">
        <w:rPr>
          <w:rFonts w:ascii="PT Astra Serif" w:hAnsi="PT Astra Serif"/>
          <w:sz w:val="24"/>
          <w:szCs w:val="24"/>
        </w:rPr>
        <w:t>учебных,</w:t>
      </w:r>
      <w:r w:rsidRPr="002E757F">
        <w:rPr>
          <w:rFonts w:ascii="PT Astra Serif" w:hAnsi="PT Astra Serif"/>
          <w:spacing w:val="-3"/>
          <w:sz w:val="24"/>
          <w:szCs w:val="24"/>
        </w:rPr>
        <w:t xml:space="preserve"> </w:t>
      </w:r>
      <w:r w:rsidRPr="002E757F">
        <w:rPr>
          <w:rFonts w:ascii="PT Astra Serif" w:hAnsi="PT Astra Serif"/>
          <w:sz w:val="24"/>
          <w:szCs w:val="24"/>
        </w:rPr>
        <w:t>учебно-бытовых</w:t>
      </w:r>
      <w:r w:rsidRPr="002E757F">
        <w:rPr>
          <w:rFonts w:ascii="PT Astra Serif" w:hAnsi="PT Astra Serif"/>
          <w:spacing w:val="-4"/>
          <w:sz w:val="24"/>
          <w:szCs w:val="24"/>
        </w:rPr>
        <w:t xml:space="preserve"> </w:t>
      </w:r>
      <w:r w:rsidRPr="002E757F">
        <w:rPr>
          <w:rFonts w:ascii="PT Astra Serif" w:hAnsi="PT Astra Serif"/>
          <w:sz w:val="24"/>
          <w:szCs w:val="24"/>
        </w:rPr>
        <w:t>и</w:t>
      </w:r>
      <w:r w:rsidRPr="002E757F">
        <w:rPr>
          <w:rFonts w:ascii="PT Astra Serif" w:hAnsi="PT Astra Serif"/>
          <w:spacing w:val="-5"/>
          <w:sz w:val="24"/>
          <w:szCs w:val="24"/>
        </w:rPr>
        <w:t xml:space="preserve"> </w:t>
      </w:r>
      <w:r w:rsidRPr="002E757F">
        <w:rPr>
          <w:rFonts w:ascii="PT Astra Serif" w:hAnsi="PT Astra Serif"/>
          <w:sz w:val="24"/>
          <w:szCs w:val="24"/>
        </w:rPr>
        <w:t>учебно- трудовых ситуациях;</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применение элементарных практических умений и приемов работы с географической картой для получения географической информации;</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lastRenderedPageBreak/>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нахождение</w:t>
      </w:r>
      <w:r w:rsidRPr="002E757F">
        <w:rPr>
          <w:rFonts w:ascii="PT Astra Serif" w:hAnsi="PT Astra Serif"/>
          <w:spacing w:val="-7"/>
          <w:sz w:val="24"/>
          <w:szCs w:val="24"/>
        </w:rPr>
        <w:t xml:space="preserve"> </w:t>
      </w:r>
      <w:r w:rsidRPr="002E757F">
        <w:rPr>
          <w:rFonts w:ascii="PT Astra Serif" w:hAnsi="PT Astra Serif"/>
          <w:sz w:val="24"/>
          <w:szCs w:val="24"/>
        </w:rPr>
        <w:t>в</w:t>
      </w:r>
      <w:r w:rsidRPr="002E757F">
        <w:rPr>
          <w:rFonts w:ascii="PT Astra Serif" w:hAnsi="PT Astra Serif"/>
          <w:spacing w:val="-5"/>
          <w:sz w:val="24"/>
          <w:szCs w:val="24"/>
        </w:rPr>
        <w:t xml:space="preserve"> </w:t>
      </w:r>
      <w:r w:rsidRPr="002E757F">
        <w:rPr>
          <w:rFonts w:ascii="PT Astra Serif" w:hAnsi="PT Astra Serif"/>
          <w:sz w:val="24"/>
          <w:szCs w:val="24"/>
        </w:rPr>
        <w:t>различных</w:t>
      </w:r>
      <w:r w:rsidRPr="002E757F">
        <w:rPr>
          <w:rFonts w:ascii="PT Astra Serif" w:hAnsi="PT Astra Serif"/>
          <w:spacing w:val="-2"/>
          <w:sz w:val="24"/>
          <w:szCs w:val="24"/>
        </w:rPr>
        <w:t xml:space="preserve"> </w:t>
      </w:r>
      <w:r w:rsidRPr="002E757F">
        <w:rPr>
          <w:rFonts w:ascii="PT Astra Serif" w:hAnsi="PT Astra Serif"/>
          <w:sz w:val="24"/>
          <w:szCs w:val="24"/>
        </w:rPr>
        <w:t>источниках</w:t>
      </w:r>
      <w:r w:rsidRPr="002E757F">
        <w:rPr>
          <w:rFonts w:ascii="PT Astra Serif" w:hAnsi="PT Astra Serif"/>
          <w:spacing w:val="-5"/>
          <w:sz w:val="24"/>
          <w:szCs w:val="24"/>
        </w:rPr>
        <w:t xml:space="preserve"> </w:t>
      </w:r>
      <w:r w:rsidRPr="002E757F">
        <w:rPr>
          <w:rFonts w:ascii="PT Astra Serif" w:hAnsi="PT Astra Serif"/>
          <w:sz w:val="24"/>
          <w:szCs w:val="24"/>
        </w:rPr>
        <w:t>и</w:t>
      </w:r>
      <w:r w:rsidRPr="002E757F">
        <w:rPr>
          <w:rFonts w:ascii="PT Astra Serif" w:hAnsi="PT Astra Serif"/>
          <w:spacing w:val="-4"/>
          <w:sz w:val="24"/>
          <w:szCs w:val="24"/>
        </w:rPr>
        <w:t xml:space="preserve"> </w:t>
      </w:r>
      <w:r w:rsidRPr="002E757F">
        <w:rPr>
          <w:rFonts w:ascii="PT Astra Serif" w:hAnsi="PT Astra Serif"/>
          <w:sz w:val="24"/>
          <w:szCs w:val="24"/>
        </w:rPr>
        <w:t>анализ</w:t>
      </w:r>
      <w:r w:rsidRPr="002E757F">
        <w:rPr>
          <w:rFonts w:ascii="PT Astra Serif" w:hAnsi="PT Astra Serif"/>
          <w:spacing w:val="-4"/>
          <w:sz w:val="24"/>
          <w:szCs w:val="24"/>
        </w:rPr>
        <w:t xml:space="preserve"> </w:t>
      </w:r>
      <w:r w:rsidRPr="002E757F">
        <w:rPr>
          <w:rFonts w:ascii="PT Astra Serif" w:hAnsi="PT Astra Serif"/>
          <w:sz w:val="24"/>
          <w:szCs w:val="24"/>
        </w:rPr>
        <w:t>географической</w:t>
      </w:r>
      <w:r w:rsidRPr="002E757F">
        <w:rPr>
          <w:rFonts w:ascii="PT Astra Serif" w:hAnsi="PT Astra Serif"/>
          <w:spacing w:val="-3"/>
          <w:sz w:val="24"/>
          <w:szCs w:val="24"/>
        </w:rPr>
        <w:t xml:space="preserve"> </w:t>
      </w:r>
      <w:r w:rsidRPr="002E757F">
        <w:rPr>
          <w:rFonts w:ascii="PT Astra Serif" w:hAnsi="PT Astra Serif"/>
          <w:spacing w:val="-2"/>
          <w:sz w:val="24"/>
          <w:szCs w:val="24"/>
        </w:rPr>
        <w:t>информации;</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применение приборов и инструментов для определения количественных и качественных характеристик компонентов природы;</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называние и показ на иллюстрациях изученных культурных и исторических памятников своей области.</w:t>
      </w:r>
    </w:p>
    <w:p w:rsidR="00B40420" w:rsidRPr="002E757F" w:rsidRDefault="00B40420" w:rsidP="00366408">
      <w:pPr>
        <w:pStyle w:val="a5"/>
        <w:ind w:left="1418" w:firstLine="567"/>
        <w:jc w:val="both"/>
        <w:rPr>
          <w:rFonts w:ascii="PT Astra Serif" w:hAnsi="PT Astra Serif"/>
        </w:rPr>
      </w:pPr>
    </w:p>
    <w:p w:rsidR="00B40420" w:rsidRPr="002E757F" w:rsidRDefault="002E757F" w:rsidP="00366408">
      <w:pPr>
        <w:pStyle w:val="2"/>
        <w:spacing w:line="240" w:lineRule="auto"/>
        <w:ind w:left="1418" w:firstLine="567"/>
        <w:jc w:val="both"/>
        <w:rPr>
          <w:rFonts w:ascii="PT Astra Serif" w:hAnsi="PT Astra Serif"/>
        </w:rPr>
      </w:pPr>
      <w:bookmarkStart w:id="11" w:name="Минимальный_и_достаточный_уровни_достиж7"/>
      <w:bookmarkEnd w:id="11"/>
      <w:r w:rsidRPr="002E757F">
        <w:rPr>
          <w:rFonts w:ascii="PT Astra Serif" w:hAnsi="PT Astra Serif"/>
        </w:rPr>
        <w:t>Минимальный</w:t>
      </w:r>
      <w:r w:rsidRPr="002E757F">
        <w:rPr>
          <w:rFonts w:ascii="PT Astra Serif" w:hAnsi="PT Astra Serif"/>
          <w:spacing w:val="-11"/>
        </w:rPr>
        <w:t xml:space="preserve"> </w:t>
      </w:r>
      <w:r w:rsidRPr="002E757F">
        <w:rPr>
          <w:rFonts w:ascii="PT Astra Serif" w:hAnsi="PT Astra Serif"/>
        </w:rPr>
        <w:t>и</w:t>
      </w:r>
      <w:r w:rsidRPr="002E757F">
        <w:rPr>
          <w:rFonts w:ascii="PT Astra Serif" w:hAnsi="PT Astra Serif"/>
          <w:spacing w:val="-9"/>
        </w:rPr>
        <w:t xml:space="preserve"> </w:t>
      </w:r>
      <w:r w:rsidRPr="002E757F">
        <w:rPr>
          <w:rFonts w:ascii="PT Astra Serif" w:hAnsi="PT Astra Serif"/>
        </w:rPr>
        <w:t>достаточный</w:t>
      </w:r>
      <w:r w:rsidRPr="002E757F">
        <w:rPr>
          <w:rFonts w:ascii="PT Astra Serif" w:hAnsi="PT Astra Serif"/>
          <w:spacing w:val="-9"/>
        </w:rPr>
        <w:t xml:space="preserve"> </w:t>
      </w:r>
      <w:r w:rsidRPr="002E757F">
        <w:rPr>
          <w:rFonts w:ascii="PT Astra Serif" w:hAnsi="PT Astra Serif"/>
        </w:rPr>
        <w:t>уровни</w:t>
      </w:r>
      <w:r w:rsidRPr="002E757F">
        <w:rPr>
          <w:rFonts w:ascii="PT Astra Serif" w:hAnsi="PT Astra Serif"/>
          <w:spacing w:val="-11"/>
        </w:rPr>
        <w:t xml:space="preserve"> </w:t>
      </w:r>
      <w:r w:rsidRPr="002E757F">
        <w:rPr>
          <w:rFonts w:ascii="PT Astra Serif" w:hAnsi="PT Astra Serif"/>
        </w:rPr>
        <w:t>достижения</w:t>
      </w:r>
      <w:r w:rsidRPr="002E757F">
        <w:rPr>
          <w:rFonts w:ascii="PT Astra Serif" w:hAnsi="PT Astra Serif"/>
          <w:spacing w:val="-10"/>
        </w:rPr>
        <w:t xml:space="preserve"> </w:t>
      </w:r>
      <w:r w:rsidRPr="002E757F">
        <w:rPr>
          <w:rFonts w:ascii="PT Astra Serif" w:hAnsi="PT Astra Serif"/>
        </w:rPr>
        <w:t>предметных</w:t>
      </w:r>
      <w:r w:rsidRPr="002E757F">
        <w:rPr>
          <w:rFonts w:ascii="PT Astra Serif" w:hAnsi="PT Astra Serif"/>
          <w:spacing w:val="-12"/>
        </w:rPr>
        <w:t xml:space="preserve"> </w:t>
      </w:r>
      <w:r w:rsidRPr="002E757F">
        <w:rPr>
          <w:rFonts w:ascii="PT Astra Serif" w:hAnsi="PT Astra Serif"/>
        </w:rPr>
        <w:t>результатов</w:t>
      </w:r>
      <w:r w:rsidRPr="002E757F">
        <w:rPr>
          <w:rFonts w:ascii="PT Astra Serif" w:hAnsi="PT Astra Serif"/>
          <w:spacing w:val="-9"/>
        </w:rPr>
        <w:t xml:space="preserve"> </w:t>
      </w:r>
      <w:r w:rsidRPr="002E757F">
        <w:rPr>
          <w:rFonts w:ascii="PT Astra Serif" w:hAnsi="PT Astra Serif"/>
        </w:rPr>
        <w:t>по</w:t>
      </w:r>
      <w:r w:rsidRPr="002E757F">
        <w:rPr>
          <w:rFonts w:ascii="PT Astra Serif" w:hAnsi="PT Astra Serif"/>
          <w:spacing w:val="-9"/>
        </w:rPr>
        <w:t xml:space="preserve"> </w:t>
      </w:r>
      <w:r w:rsidRPr="002E757F">
        <w:rPr>
          <w:rFonts w:ascii="PT Astra Serif" w:hAnsi="PT Astra Serif"/>
        </w:rPr>
        <w:t>предметной области "Человек и общество" на конец обучения (IX класс).</w:t>
      </w:r>
    </w:p>
    <w:p w:rsidR="00B40420" w:rsidRPr="002E757F" w:rsidRDefault="002E757F" w:rsidP="00366408">
      <w:pPr>
        <w:spacing w:after="0" w:line="240" w:lineRule="auto"/>
        <w:ind w:left="1418" w:firstLine="567"/>
        <w:jc w:val="both"/>
        <w:rPr>
          <w:rFonts w:ascii="PT Astra Serif" w:hAnsi="PT Astra Serif" w:cs="Times New Roman"/>
          <w:b/>
          <w:sz w:val="24"/>
          <w:szCs w:val="24"/>
        </w:rPr>
      </w:pPr>
      <w:r w:rsidRPr="002E757F">
        <w:rPr>
          <w:rFonts w:ascii="PT Astra Serif" w:hAnsi="PT Astra Serif" w:cs="Times New Roman"/>
          <w:b/>
          <w:sz w:val="24"/>
          <w:szCs w:val="24"/>
        </w:rPr>
        <w:t>Минимальный</w:t>
      </w:r>
      <w:r w:rsidRPr="002E757F">
        <w:rPr>
          <w:rFonts w:ascii="PT Astra Serif" w:hAnsi="PT Astra Serif" w:cs="Times New Roman"/>
          <w:b/>
          <w:spacing w:val="-7"/>
          <w:sz w:val="24"/>
          <w:szCs w:val="24"/>
        </w:rPr>
        <w:t xml:space="preserve"> </w:t>
      </w:r>
      <w:r w:rsidRPr="002E757F">
        <w:rPr>
          <w:rFonts w:ascii="PT Astra Serif" w:hAnsi="PT Astra Serif" w:cs="Times New Roman"/>
          <w:b/>
          <w:spacing w:val="-2"/>
          <w:sz w:val="24"/>
          <w:szCs w:val="24"/>
        </w:rPr>
        <w:t>уровень:</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представления о разных группах продуктов питания; знание отдельных видов продуктов питания, относящихся к различным группам;</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понимание</w:t>
      </w:r>
      <w:r w:rsidRPr="002E757F">
        <w:rPr>
          <w:rFonts w:ascii="PT Astra Serif" w:hAnsi="PT Astra Serif"/>
          <w:spacing w:val="-6"/>
          <w:sz w:val="24"/>
          <w:szCs w:val="24"/>
        </w:rPr>
        <w:t xml:space="preserve"> </w:t>
      </w:r>
      <w:r w:rsidRPr="002E757F">
        <w:rPr>
          <w:rFonts w:ascii="PT Astra Serif" w:hAnsi="PT Astra Serif"/>
          <w:sz w:val="24"/>
          <w:szCs w:val="24"/>
        </w:rPr>
        <w:t>их значения</w:t>
      </w:r>
      <w:r w:rsidRPr="002E757F">
        <w:rPr>
          <w:rFonts w:ascii="PT Astra Serif" w:hAnsi="PT Astra Serif"/>
          <w:spacing w:val="-5"/>
          <w:sz w:val="24"/>
          <w:szCs w:val="24"/>
        </w:rPr>
        <w:t xml:space="preserve"> </w:t>
      </w:r>
      <w:r w:rsidRPr="002E757F">
        <w:rPr>
          <w:rFonts w:ascii="PT Astra Serif" w:hAnsi="PT Astra Serif"/>
          <w:sz w:val="24"/>
          <w:szCs w:val="24"/>
        </w:rPr>
        <w:t>для</w:t>
      </w:r>
      <w:r w:rsidRPr="002E757F">
        <w:rPr>
          <w:rFonts w:ascii="PT Astra Serif" w:hAnsi="PT Astra Serif"/>
          <w:spacing w:val="-2"/>
          <w:sz w:val="24"/>
          <w:szCs w:val="24"/>
        </w:rPr>
        <w:t xml:space="preserve"> </w:t>
      </w:r>
      <w:r w:rsidRPr="002E757F">
        <w:rPr>
          <w:rFonts w:ascii="PT Astra Serif" w:hAnsi="PT Astra Serif"/>
          <w:sz w:val="24"/>
          <w:szCs w:val="24"/>
        </w:rPr>
        <w:t>здорового</w:t>
      </w:r>
      <w:r w:rsidRPr="002E757F">
        <w:rPr>
          <w:rFonts w:ascii="PT Astra Serif" w:hAnsi="PT Astra Serif"/>
          <w:spacing w:val="-2"/>
          <w:sz w:val="24"/>
          <w:szCs w:val="24"/>
        </w:rPr>
        <w:t xml:space="preserve"> </w:t>
      </w:r>
      <w:r w:rsidRPr="002E757F">
        <w:rPr>
          <w:rFonts w:ascii="PT Astra Serif" w:hAnsi="PT Astra Serif"/>
          <w:sz w:val="24"/>
          <w:szCs w:val="24"/>
        </w:rPr>
        <w:t>образа</w:t>
      </w:r>
      <w:r w:rsidRPr="002E757F">
        <w:rPr>
          <w:rFonts w:ascii="PT Astra Serif" w:hAnsi="PT Astra Serif"/>
          <w:spacing w:val="-3"/>
          <w:sz w:val="24"/>
          <w:szCs w:val="24"/>
        </w:rPr>
        <w:t xml:space="preserve"> </w:t>
      </w:r>
      <w:r w:rsidRPr="002E757F">
        <w:rPr>
          <w:rFonts w:ascii="PT Astra Serif" w:hAnsi="PT Astra Serif"/>
          <w:sz w:val="24"/>
          <w:szCs w:val="24"/>
        </w:rPr>
        <w:t>жизни</w:t>
      </w:r>
      <w:r w:rsidRPr="002E757F">
        <w:rPr>
          <w:rFonts w:ascii="PT Astra Serif" w:hAnsi="PT Astra Serif"/>
          <w:spacing w:val="-2"/>
          <w:sz w:val="24"/>
          <w:szCs w:val="24"/>
        </w:rPr>
        <w:t xml:space="preserve"> человека;</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приготовление</w:t>
      </w:r>
      <w:r w:rsidRPr="002E757F">
        <w:rPr>
          <w:rFonts w:ascii="PT Astra Serif" w:hAnsi="PT Astra Serif"/>
          <w:spacing w:val="-8"/>
          <w:sz w:val="24"/>
          <w:szCs w:val="24"/>
        </w:rPr>
        <w:t xml:space="preserve"> </w:t>
      </w:r>
      <w:r w:rsidRPr="002E757F">
        <w:rPr>
          <w:rFonts w:ascii="PT Astra Serif" w:hAnsi="PT Astra Serif"/>
          <w:sz w:val="24"/>
          <w:szCs w:val="24"/>
        </w:rPr>
        <w:t>несложных</w:t>
      </w:r>
      <w:r w:rsidRPr="002E757F">
        <w:rPr>
          <w:rFonts w:ascii="PT Astra Serif" w:hAnsi="PT Astra Serif"/>
          <w:spacing w:val="-4"/>
          <w:sz w:val="24"/>
          <w:szCs w:val="24"/>
        </w:rPr>
        <w:t xml:space="preserve"> </w:t>
      </w:r>
      <w:r w:rsidRPr="002E757F">
        <w:rPr>
          <w:rFonts w:ascii="PT Astra Serif" w:hAnsi="PT Astra Serif"/>
          <w:sz w:val="24"/>
          <w:szCs w:val="24"/>
        </w:rPr>
        <w:t>видов</w:t>
      </w:r>
      <w:r w:rsidRPr="002E757F">
        <w:rPr>
          <w:rFonts w:ascii="PT Astra Serif" w:hAnsi="PT Astra Serif"/>
          <w:spacing w:val="-5"/>
          <w:sz w:val="24"/>
          <w:szCs w:val="24"/>
        </w:rPr>
        <w:t xml:space="preserve"> </w:t>
      </w:r>
      <w:r w:rsidRPr="002E757F">
        <w:rPr>
          <w:rFonts w:ascii="PT Astra Serif" w:hAnsi="PT Astra Serif"/>
          <w:sz w:val="24"/>
          <w:szCs w:val="24"/>
        </w:rPr>
        <w:t>блюд</w:t>
      </w:r>
      <w:r w:rsidRPr="002E757F">
        <w:rPr>
          <w:rFonts w:ascii="PT Astra Serif" w:hAnsi="PT Astra Serif"/>
          <w:spacing w:val="-8"/>
          <w:sz w:val="24"/>
          <w:szCs w:val="24"/>
        </w:rPr>
        <w:t xml:space="preserve"> </w:t>
      </w:r>
      <w:r w:rsidRPr="002E757F">
        <w:rPr>
          <w:rFonts w:ascii="PT Astra Serif" w:hAnsi="PT Astra Serif"/>
          <w:sz w:val="24"/>
          <w:szCs w:val="24"/>
        </w:rPr>
        <w:t>под</w:t>
      </w:r>
      <w:r w:rsidRPr="002E757F">
        <w:rPr>
          <w:rFonts w:ascii="PT Astra Serif" w:hAnsi="PT Astra Serif"/>
          <w:spacing w:val="-4"/>
          <w:sz w:val="24"/>
          <w:szCs w:val="24"/>
        </w:rPr>
        <w:t xml:space="preserve"> </w:t>
      </w:r>
      <w:r w:rsidRPr="002E757F">
        <w:rPr>
          <w:rFonts w:ascii="PT Astra Serif" w:hAnsi="PT Astra Serif"/>
          <w:sz w:val="24"/>
          <w:szCs w:val="24"/>
        </w:rPr>
        <w:t>руководством</w:t>
      </w:r>
      <w:r w:rsidRPr="002E757F">
        <w:rPr>
          <w:rFonts w:ascii="PT Astra Serif" w:hAnsi="PT Astra Serif"/>
          <w:spacing w:val="-5"/>
          <w:sz w:val="24"/>
          <w:szCs w:val="24"/>
        </w:rPr>
        <w:t xml:space="preserve"> </w:t>
      </w:r>
      <w:r w:rsidRPr="002E757F">
        <w:rPr>
          <w:rFonts w:ascii="PT Astra Serif" w:hAnsi="PT Astra Serif"/>
          <w:sz w:val="24"/>
          <w:szCs w:val="24"/>
        </w:rPr>
        <w:t>педагогического</w:t>
      </w:r>
      <w:r w:rsidRPr="002E757F">
        <w:rPr>
          <w:rFonts w:ascii="PT Astra Serif" w:hAnsi="PT Astra Serif"/>
          <w:spacing w:val="-4"/>
          <w:sz w:val="24"/>
          <w:szCs w:val="24"/>
        </w:rPr>
        <w:t xml:space="preserve"> </w:t>
      </w:r>
      <w:r w:rsidRPr="002E757F">
        <w:rPr>
          <w:rFonts w:ascii="PT Astra Serif" w:hAnsi="PT Astra Serif"/>
          <w:spacing w:val="-2"/>
          <w:sz w:val="24"/>
          <w:szCs w:val="24"/>
        </w:rPr>
        <w:t>работника;</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представления о санитарно-гигиенических требованиях к процессу</w:t>
      </w:r>
      <w:r w:rsidRPr="002E757F">
        <w:rPr>
          <w:rFonts w:ascii="PT Astra Serif" w:hAnsi="PT Astra Serif"/>
          <w:spacing w:val="-4"/>
          <w:sz w:val="24"/>
          <w:szCs w:val="24"/>
        </w:rPr>
        <w:t xml:space="preserve"> </w:t>
      </w:r>
      <w:r w:rsidRPr="002E757F">
        <w:rPr>
          <w:rFonts w:ascii="PT Astra Serif" w:hAnsi="PT Astra Serif"/>
          <w:sz w:val="24"/>
          <w:szCs w:val="24"/>
        </w:rPr>
        <w:t>приготовления</w:t>
      </w:r>
      <w:r w:rsidRPr="002E757F">
        <w:rPr>
          <w:rFonts w:ascii="PT Astra Serif" w:hAnsi="PT Astra Serif"/>
          <w:spacing w:val="-1"/>
          <w:sz w:val="24"/>
          <w:szCs w:val="24"/>
        </w:rPr>
        <w:t xml:space="preserve"> </w:t>
      </w:r>
      <w:r w:rsidRPr="002E757F">
        <w:rPr>
          <w:rFonts w:ascii="PT Astra Serif" w:hAnsi="PT Astra Serif"/>
          <w:sz w:val="24"/>
          <w:szCs w:val="24"/>
        </w:rPr>
        <w:t>пищи, соблюдение требований техники безопасности при приготовлении пищи;</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знание отдельных видов одежды и обуви, некоторых правил ухода за ними; соблюдение усвоенных правил в повседневной жизни;</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6"/>
          <w:sz w:val="24"/>
          <w:szCs w:val="24"/>
        </w:rPr>
        <w:t xml:space="preserve"> </w:t>
      </w:r>
      <w:r w:rsidRPr="002E757F">
        <w:rPr>
          <w:rFonts w:ascii="PT Astra Serif" w:hAnsi="PT Astra Serif"/>
          <w:sz w:val="24"/>
          <w:szCs w:val="24"/>
        </w:rPr>
        <w:t>правил</w:t>
      </w:r>
      <w:r w:rsidRPr="002E757F">
        <w:rPr>
          <w:rFonts w:ascii="PT Astra Serif" w:hAnsi="PT Astra Serif"/>
          <w:spacing w:val="-3"/>
          <w:sz w:val="24"/>
          <w:szCs w:val="24"/>
        </w:rPr>
        <w:t xml:space="preserve"> </w:t>
      </w:r>
      <w:r w:rsidRPr="002E757F">
        <w:rPr>
          <w:rFonts w:ascii="PT Astra Serif" w:hAnsi="PT Astra Serif"/>
          <w:sz w:val="24"/>
          <w:szCs w:val="24"/>
        </w:rPr>
        <w:t>личной</w:t>
      </w:r>
      <w:r w:rsidRPr="002E757F">
        <w:rPr>
          <w:rFonts w:ascii="PT Astra Serif" w:hAnsi="PT Astra Serif"/>
          <w:spacing w:val="-3"/>
          <w:sz w:val="24"/>
          <w:szCs w:val="24"/>
        </w:rPr>
        <w:t xml:space="preserve"> </w:t>
      </w:r>
      <w:r w:rsidRPr="002E757F">
        <w:rPr>
          <w:rFonts w:ascii="PT Astra Serif" w:hAnsi="PT Astra Serif"/>
          <w:sz w:val="24"/>
          <w:szCs w:val="24"/>
        </w:rPr>
        <w:t>гигиены</w:t>
      </w:r>
      <w:r w:rsidRPr="002E757F">
        <w:rPr>
          <w:rFonts w:ascii="PT Astra Serif" w:hAnsi="PT Astra Serif"/>
          <w:spacing w:val="-3"/>
          <w:sz w:val="24"/>
          <w:szCs w:val="24"/>
        </w:rPr>
        <w:t xml:space="preserve"> </w:t>
      </w:r>
      <w:r w:rsidRPr="002E757F">
        <w:rPr>
          <w:rFonts w:ascii="PT Astra Serif" w:hAnsi="PT Astra Serif"/>
          <w:sz w:val="24"/>
          <w:szCs w:val="24"/>
        </w:rPr>
        <w:t>и</w:t>
      </w:r>
      <w:r w:rsidRPr="002E757F">
        <w:rPr>
          <w:rFonts w:ascii="PT Astra Serif" w:hAnsi="PT Astra Serif"/>
          <w:spacing w:val="-5"/>
          <w:sz w:val="24"/>
          <w:szCs w:val="24"/>
        </w:rPr>
        <w:t xml:space="preserve"> </w:t>
      </w:r>
      <w:r w:rsidRPr="002E757F">
        <w:rPr>
          <w:rFonts w:ascii="PT Astra Serif" w:hAnsi="PT Astra Serif"/>
          <w:sz w:val="24"/>
          <w:szCs w:val="24"/>
        </w:rPr>
        <w:t>их</w:t>
      </w:r>
      <w:r w:rsidRPr="002E757F">
        <w:rPr>
          <w:rFonts w:ascii="PT Astra Serif" w:hAnsi="PT Astra Serif"/>
          <w:spacing w:val="-2"/>
          <w:sz w:val="24"/>
          <w:szCs w:val="24"/>
        </w:rPr>
        <w:t xml:space="preserve"> </w:t>
      </w:r>
      <w:r w:rsidRPr="002E757F">
        <w:rPr>
          <w:rFonts w:ascii="PT Astra Serif" w:hAnsi="PT Astra Serif"/>
          <w:sz w:val="24"/>
          <w:szCs w:val="24"/>
        </w:rPr>
        <w:t>выполнение</w:t>
      </w:r>
      <w:r w:rsidRPr="002E757F">
        <w:rPr>
          <w:rFonts w:ascii="PT Astra Serif" w:hAnsi="PT Astra Serif"/>
          <w:spacing w:val="-3"/>
          <w:sz w:val="24"/>
          <w:szCs w:val="24"/>
        </w:rPr>
        <w:t xml:space="preserve"> </w:t>
      </w:r>
      <w:r w:rsidRPr="002E757F">
        <w:rPr>
          <w:rFonts w:ascii="PT Astra Serif" w:hAnsi="PT Astra Serif"/>
          <w:sz w:val="24"/>
          <w:szCs w:val="24"/>
        </w:rPr>
        <w:t>под</w:t>
      </w:r>
      <w:r w:rsidRPr="002E757F">
        <w:rPr>
          <w:rFonts w:ascii="PT Astra Serif" w:hAnsi="PT Astra Serif"/>
          <w:spacing w:val="-3"/>
          <w:sz w:val="24"/>
          <w:szCs w:val="24"/>
        </w:rPr>
        <w:t xml:space="preserve"> </w:t>
      </w:r>
      <w:r w:rsidRPr="002E757F">
        <w:rPr>
          <w:rFonts w:ascii="PT Astra Serif" w:hAnsi="PT Astra Serif"/>
          <w:sz w:val="24"/>
          <w:szCs w:val="24"/>
        </w:rPr>
        <w:t>руководством</w:t>
      </w:r>
      <w:r w:rsidRPr="002E757F">
        <w:rPr>
          <w:rFonts w:ascii="PT Astra Serif" w:hAnsi="PT Astra Serif"/>
          <w:spacing w:val="-3"/>
          <w:sz w:val="24"/>
          <w:szCs w:val="24"/>
        </w:rPr>
        <w:t xml:space="preserve"> </w:t>
      </w:r>
      <w:r w:rsidRPr="002E757F">
        <w:rPr>
          <w:rFonts w:ascii="PT Astra Serif" w:hAnsi="PT Astra Serif"/>
          <w:spacing w:val="-2"/>
          <w:sz w:val="24"/>
          <w:szCs w:val="24"/>
        </w:rPr>
        <w:t>взрослого;</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7"/>
          <w:sz w:val="24"/>
          <w:szCs w:val="24"/>
        </w:rPr>
        <w:t xml:space="preserve"> </w:t>
      </w:r>
      <w:r w:rsidRPr="002E757F">
        <w:rPr>
          <w:rFonts w:ascii="PT Astra Serif" w:hAnsi="PT Astra Serif"/>
          <w:sz w:val="24"/>
          <w:szCs w:val="24"/>
        </w:rPr>
        <w:t>названий</w:t>
      </w:r>
      <w:r w:rsidRPr="002E757F">
        <w:rPr>
          <w:rFonts w:ascii="PT Astra Serif" w:hAnsi="PT Astra Serif"/>
          <w:spacing w:val="-3"/>
          <w:sz w:val="24"/>
          <w:szCs w:val="24"/>
        </w:rPr>
        <w:t xml:space="preserve"> </w:t>
      </w:r>
      <w:r w:rsidRPr="002E757F">
        <w:rPr>
          <w:rFonts w:ascii="PT Astra Serif" w:hAnsi="PT Astra Serif"/>
          <w:sz w:val="24"/>
          <w:szCs w:val="24"/>
        </w:rPr>
        <w:t>предприятий</w:t>
      </w:r>
      <w:r w:rsidRPr="002E757F">
        <w:rPr>
          <w:rFonts w:ascii="PT Astra Serif" w:hAnsi="PT Astra Serif"/>
          <w:spacing w:val="-4"/>
          <w:sz w:val="24"/>
          <w:szCs w:val="24"/>
        </w:rPr>
        <w:t xml:space="preserve"> </w:t>
      </w:r>
      <w:r w:rsidRPr="002E757F">
        <w:rPr>
          <w:rFonts w:ascii="PT Astra Serif" w:hAnsi="PT Astra Serif"/>
          <w:sz w:val="24"/>
          <w:szCs w:val="24"/>
        </w:rPr>
        <w:t>бытового</w:t>
      </w:r>
      <w:r w:rsidRPr="002E757F">
        <w:rPr>
          <w:rFonts w:ascii="PT Astra Serif" w:hAnsi="PT Astra Serif"/>
          <w:spacing w:val="-3"/>
          <w:sz w:val="24"/>
          <w:szCs w:val="24"/>
        </w:rPr>
        <w:t xml:space="preserve"> </w:t>
      </w:r>
      <w:r w:rsidRPr="002E757F">
        <w:rPr>
          <w:rFonts w:ascii="PT Astra Serif" w:hAnsi="PT Astra Serif"/>
          <w:sz w:val="24"/>
          <w:szCs w:val="24"/>
        </w:rPr>
        <w:t>обслуживания</w:t>
      </w:r>
      <w:r w:rsidRPr="002E757F">
        <w:rPr>
          <w:rFonts w:ascii="PT Astra Serif" w:hAnsi="PT Astra Serif"/>
          <w:spacing w:val="-4"/>
          <w:sz w:val="24"/>
          <w:szCs w:val="24"/>
        </w:rPr>
        <w:t xml:space="preserve"> </w:t>
      </w:r>
      <w:r w:rsidRPr="002E757F">
        <w:rPr>
          <w:rFonts w:ascii="PT Astra Serif" w:hAnsi="PT Astra Serif"/>
          <w:sz w:val="24"/>
          <w:szCs w:val="24"/>
        </w:rPr>
        <w:t>и</w:t>
      </w:r>
      <w:r w:rsidRPr="002E757F">
        <w:rPr>
          <w:rFonts w:ascii="PT Astra Serif" w:hAnsi="PT Astra Serif"/>
          <w:spacing w:val="-5"/>
          <w:sz w:val="24"/>
          <w:szCs w:val="24"/>
        </w:rPr>
        <w:t xml:space="preserve"> </w:t>
      </w:r>
      <w:r w:rsidRPr="002E757F">
        <w:rPr>
          <w:rFonts w:ascii="PT Astra Serif" w:hAnsi="PT Astra Serif"/>
          <w:sz w:val="24"/>
          <w:szCs w:val="24"/>
        </w:rPr>
        <w:t>их</w:t>
      </w:r>
      <w:r w:rsidRPr="002E757F">
        <w:rPr>
          <w:rFonts w:ascii="PT Astra Serif" w:hAnsi="PT Astra Serif"/>
          <w:spacing w:val="-1"/>
          <w:sz w:val="24"/>
          <w:szCs w:val="24"/>
        </w:rPr>
        <w:t xml:space="preserve"> </w:t>
      </w:r>
      <w:r w:rsidRPr="002E757F">
        <w:rPr>
          <w:rFonts w:ascii="PT Astra Serif" w:hAnsi="PT Astra Serif"/>
          <w:spacing w:val="-2"/>
          <w:sz w:val="24"/>
          <w:szCs w:val="24"/>
        </w:rPr>
        <w:t>назначения;</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 xml:space="preserve">решение типовых практических задач под руководством педагогических работников, родителей (законных представителей) посредством обращения в предприятия бытового </w:t>
      </w:r>
      <w:r w:rsidRPr="002E757F">
        <w:rPr>
          <w:rFonts w:ascii="PT Astra Serif" w:hAnsi="PT Astra Serif"/>
          <w:spacing w:val="-2"/>
          <w:sz w:val="24"/>
          <w:szCs w:val="24"/>
        </w:rPr>
        <w:t>обслуживания;</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8"/>
          <w:sz w:val="24"/>
          <w:szCs w:val="24"/>
        </w:rPr>
        <w:t xml:space="preserve"> </w:t>
      </w:r>
      <w:r w:rsidRPr="002E757F">
        <w:rPr>
          <w:rFonts w:ascii="PT Astra Serif" w:hAnsi="PT Astra Serif"/>
          <w:sz w:val="24"/>
          <w:szCs w:val="24"/>
        </w:rPr>
        <w:t>названий</w:t>
      </w:r>
      <w:r w:rsidRPr="002E757F">
        <w:rPr>
          <w:rFonts w:ascii="PT Astra Serif" w:hAnsi="PT Astra Serif"/>
          <w:spacing w:val="-4"/>
          <w:sz w:val="24"/>
          <w:szCs w:val="24"/>
        </w:rPr>
        <w:t xml:space="preserve"> </w:t>
      </w:r>
      <w:r w:rsidRPr="002E757F">
        <w:rPr>
          <w:rFonts w:ascii="PT Astra Serif" w:hAnsi="PT Astra Serif"/>
          <w:sz w:val="24"/>
          <w:szCs w:val="24"/>
        </w:rPr>
        <w:t>торговых</w:t>
      </w:r>
      <w:r w:rsidRPr="002E757F">
        <w:rPr>
          <w:rFonts w:ascii="PT Astra Serif" w:hAnsi="PT Astra Serif"/>
          <w:spacing w:val="-4"/>
          <w:sz w:val="24"/>
          <w:szCs w:val="24"/>
        </w:rPr>
        <w:t xml:space="preserve"> </w:t>
      </w:r>
      <w:r w:rsidRPr="002E757F">
        <w:rPr>
          <w:rFonts w:ascii="PT Astra Serif" w:hAnsi="PT Astra Serif"/>
          <w:sz w:val="24"/>
          <w:szCs w:val="24"/>
        </w:rPr>
        <w:t>организаций,</w:t>
      </w:r>
      <w:r w:rsidRPr="002E757F">
        <w:rPr>
          <w:rFonts w:ascii="PT Astra Serif" w:hAnsi="PT Astra Serif"/>
          <w:spacing w:val="-4"/>
          <w:sz w:val="24"/>
          <w:szCs w:val="24"/>
        </w:rPr>
        <w:t xml:space="preserve"> </w:t>
      </w:r>
      <w:r w:rsidRPr="002E757F">
        <w:rPr>
          <w:rFonts w:ascii="PT Astra Serif" w:hAnsi="PT Astra Serif"/>
          <w:sz w:val="24"/>
          <w:szCs w:val="24"/>
        </w:rPr>
        <w:t>их</w:t>
      </w:r>
      <w:r w:rsidRPr="002E757F">
        <w:rPr>
          <w:rFonts w:ascii="PT Astra Serif" w:hAnsi="PT Astra Serif"/>
          <w:spacing w:val="-3"/>
          <w:sz w:val="24"/>
          <w:szCs w:val="24"/>
        </w:rPr>
        <w:t xml:space="preserve"> </w:t>
      </w:r>
      <w:r w:rsidRPr="002E757F">
        <w:rPr>
          <w:rFonts w:ascii="PT Astra Serif" w:hAnsi="PT Astra Serif"/>
          <w:sz w:val="24"/>
          <w:szCs w:val="24"/>
        </w:rPr>
        <w:t>видов</w:t>
      </w:r>
      <w:r w:rsidRPr="002E757F">
        <w:rPr>
          <w:rFonts w:ascii="PT Astra Serif" w:hAnsi="PT Astra Serif"/>
          <w:spacing w:val="-5"/>
          <w:sz w:val="24"/>
          <w:szCs w:val="24"/>
        </w:rPr>
        <w:t xml:space="preserve"> </w:t>
      </w:r>
      <w:r w:rsidRPr="002E757F">
        <w:rPr>
          <w:rFonts w:ascii="PT Astra Serif" w:hAnsi="PT Astra Serif"/>
          <w:sz w:val="24"/>
          <w:szCs w:val="24"/>
        </w:rPr>
        <w:t>и</w:t>
      </w:r>
      <w:r w:rsidRPr="002E757F">
        <w:rPr>
          <w:rFonts w:ascii="PT Astra Serif" w:hAnsi="PT Astra Serif"/>
          <w:spacing w:val="-4"/>
          <w:sz w:val="24"/>
          <w:szCs w:val="24"/>
        </w:rPr>
        <w:t xml:space="preserve"> </w:t>
      </w:r>
      <w:r w:rsidRPr="002E757F">
        <w:rPr>
          <w:rFonts w:ascii="PT Astra Serif" w:hAnsi="PT Astra Serif"/>
          <w:spacing w:val="-2"/>
          <w:sz w:val="24"/>
          <w:szCs w:val="24"/>
        </w:rPr>
        <w:t>назначения;</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 xml:space="preserve">совершение покупок различных товаров под руководством родителей (законных </w:t>
      </w:r>
      <w:r w:rsidRPr="002E757F">
        <w:rPr>
          <w:rFonts w:ascii="PT Astra Serif" w:hAnsi="PT Astra Serif"/>
          <w:spacing w:val="-2"/>
          <w:sz w:val="24"/>
          <w:szCs w:val="24"/>
        </w:rPr>
        <w:t>представителей);</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первоначальные</w:t>
      </w:r>
      <w:r w:rsidRPr="002E757F">
        <w:rPr>
          <w:rFonts w:ascii="PT Astra Serif" w:hAnsi="PT Astra Serif"/>
          <w:spacing w:val="-9"/>
          <w:sz w:val="24"/>
          <w:szCs w:val="24"/>
        </w:rPr>
        <w:t xml:space="preserve"> </w:t>
      </w:r>
      <w:r w:rsidRPr="002E757F">
        <w:rPr>
          <w:rFonts w:ascii="PT Astra Serif" w:hAnsi="PT Astra Serif"/>
          <w:sz w:val="24"/>
          <w:szCs w:val="24"/>
        </w:rPr>
        <w:t>представления</w:t>
      </w:r>
      <w:r w:rsidRPr="002E757F">
        <w:rPr>
          <w:rFonts w:ascii="PT Astra Serif" w:hAnsi="PT Astra Serif"/>
          <w:spacing w:val="-4"/>
          <w:sz w:val="24"/>
          <w:szCs w:val="24"/>
        </w:rPr>
        <w:t xml:space="preserve"> </w:t>
      </w:r>
      <w:r w:rsidRPr="002E757F">
        <w:rPr>
          <w:rFonts w:ascii="PT Astra Serif" w:hAnsi="PT Astra Serif"/>
          <w:sz w:val="24"/>
          <w:szCs w:val="24"/>
        </w:rPr>
        <w:t>о</w:t>
      </w:r>
      <w:r w:rsidRPr="002E757F">
        <w:rPr>
          <w:rFonts w:ascii="PT Astra Serif" w:hAnsi="PT Astra Serif"/>
          <w:spacing w:val="-4"/>
          <w:sz w:val="24"/>
          <w:szCs w:val="24"/>
        </w:rPr>
        <w:t xml:space="preserve"> </w:t>
      </w:r>
      <w:r w:rsidRPr="002E757F">
        <w:rPr>
          <w:rFonts w:ascii="PT Astra Serif" w:hAnsi="PT Astra Serif"/>
          <w:sz w:val="24"/>
          <w:szCs w:val="24"/>
        </w:rPr>
        <w:t>статьях</w:t>
      </w:r>
      <w:r w:rsidRPr="002E757F">
        <w:rPr>
          <w:rFonts w:ascii="PT Astra Serif" w:hAnsi="PT Astra Serif"/>
          <w:spacing w:val="-2"/>
          <w:sz w:val="24"/>
          <w:szCs w:val="24"/>
        </w:rPr>
        <w:t xml:space="preserve"> </w:t>
      </w:r>
      <w:r w:rsidRPr="002E757F">
        <w:rPr>
          <w:rFonts w:ascii="PT Astra Serif" w:hAnsi="PT Astra Serif"/>
          <w:sz w:val="24"/>
          <w:szCs w:val="24"/>
        </w:rPr>
        <w:t>семейного</w:t>
      </w:r>
      <w:r w:rsidRPr="002E757F">
        <w:rPr>
          <w:rFonts w:ascii="PT Astra Serif" w:hAnsi="PT Astra Serif"/>
          <w:spacing w:val="-4"/>
          <w:sz w:val="24"/>
          <w:szCs w:val="24"/>
        </w:rPr>
        <w:t xml:space="preserve"> </w:t>
      </w:r>
      <w:r w:rsidRPr="002E757F">
        <w:rPr>
          <w:rFonts w:ascii="PT Astra Serif" w:hAnsi="PT Astra Serif"/>
          <w:spacing w:val="-2"/>
          <w:sz w:val="24"/>
          <w:szCs w:val="24"/>
        </w:rPr>
        <w:t>бюджета;</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представления</w:t>
      </w:r>
      <w:r w:rsidRPr="002E757F">
        <w:rPr>
          <w:rFonts w:ascii="PT Astra Serif" w:hAnsi="PT Astra Serif"/>
          <w:spacing w:val="-6"/>
          <w:sz w:val="24"/>
          <w:szCs w:val="24"/>
        </w:rPr>
        <w:t xml:space="preserve"> </w:t>
      </w:r>
      <w:r w:rsidRPr="002E757F">
        <w:rPr>
          <w:rFonts w:ascii="PT Astra Serif" w:hAnsi="PT Astra Serif"/>
          <w:sz w:val="24"/>
          <w:szCs w:val="24"/>
        </w:rPr>
        <w:t>о</w:t>
      </w:r>
      <w:r w:rsidRPr="002E757F">
        <w:rPr>
          <w:rFonts w:ascii="PT Astra Serif" w:hAnsi="PT Astra Serif"/>
          <w:spacing w:val="-4"/>
          <w:sz w:val="24"/>
          <w:szCs w:val="24"/>
        </w:rPr>
        <w:t xml:space="preserve"> </w:t>
      </w:r>
      <w:r w:rsidRPr="002E757F">
        <w:rPr>
          <w:rFonts w:ascii="PT Astra Serif" w:hAnsi="PT Astra Serif"/>
          <w:sz w:val="24"/>
          <w:szCs w:val="24"/>
        </w:rPr>
        <w:t>различных</w:t>
      </w:r>
      <w:r w:rsidRPr="002E757F">
        <w:rPr>
          <w:rFonts w:ascii="PT Astra Serif" w:hAnsi="PT Astra Serif"/>
          <w:spacing w:val="-3"/>
          <w:sz w:val="24"/>
          <w:szCs w:val="24"/>
        </w:rPr>
        <w:t xml:space="preserve"> </w:t>
      </w:r>
      <w:r w:rsidRPr="002E757F">
        <w:rPr>
          <w:rFonts w:ascii="PT Astra Serif" w:hAnsi="PT Astra Serif"/>
          <w:sz w:val="24"/>
          <w:szCs w:val="24"/>
        </w:rPr>
        <w:t>видах</w:t>
      </w:r>
      <w:r w:rsidRPr="002E757F">
        <w:rPr>
          <w:rFonts w:ascii="PT Astra Serif" w:hAnsi="PT Astra Serif"/>
          <w:spacing w:val="-2"/>
          <w:sz w:val="24"/>
          <w:szCs w:val="24"/>
        </w:rPr>
        <w:t xml:space="preserve"> </w:t>
      </w:r>
      <w:r w:rsidRPr="002E757F">
        <w:rPr>
          <w:rFonts w:ascii="PT Astra Serif" w:hAnsi="PT Astra Serif"/>
          <w:sz w:val="24"/>
          <w:szCs w:val="24"/>
        </w:rPr>
        <w:t>средств</w:t>
      </w:r>
      <w:r w:rsidRPr="002E757F">
        <w:rPr>
          <w:rFonts w:ascii="PT Astra Serif" w:hAnsi="PT Astra Serif"/>
          <w:spacing w:val="-4"/>
          <w:sz w:val="24"/>
          <w:szCs w:val="24"/>
        </w:rPr>
        <w:t xml:space="preserve"> </w:t>
      </w:r>
      <w:r w:rsidRPr="002E757F">
        <w:rPr>
          <w:rFonts w:ascii="PT Astra Serif" w:hAnsi="PT Astra Serif"/>
          <w:spacing w:val="-2"/>
          <w:sz w:val="24"/>
          <w:szCs w:val="24"/>
        </w:rPr>
        <w:t>связи;</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знание и соблюдение правил поведения в общественных местах (магазинах, транспорте, музеях, медицинских учреждениях);</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8"/>
          <w:sz w:val="24"/>
          <w:szCs w:val="24"/>
        </w:rPr>
        <w:t xml:space="preserve"> </w:t>
      </w:r>
      <w:r w:rsidRPr="002E757F">
        <w:rPr>
          <w:rFonts w:ascii="PT Astra Serif" w:hAnsi="PT Astra Serif"/>
          <w:sz w:val="24"/>
          <w:szCs w:val="24"/>
        </w:rPr>
        <w:t>названий</w:t>
      </w:r>
      <w:r w:rsidRPr="002E757F">
        <w:rPr>
          <w:rFonts w:ascii="PT Astra Serif" w:hAnsi="PT Astra Serif"/>
          <w:spacing w:val="-5"/>
          <w:sz w:val="24"/>
          <w:szCs w:val="24"/>
        </w:rPr>
        <w:t xml:space="preserve"> </w:t>
      </w:r>
      <w:r w:rsidRPr="002E757F">
        <w:rPr>
          <w:rFonts w:ascii="PT Astra Serif" w:hAnsi="PT Astra Serif"/>
          <w:sz w:val="24"/>
          <w:szCs w:val="24"/>
        </w:rPr>
        <w:t>организаций</w:t>
      </w:r>
      <w:r w:rsidRPr="002E757F">
        <w:rPr>
          <w:rFonts w:ascii="PT Astra Serif" w:hAnsi="PT Astra Serif"/>
          <w:spacing w:val="-4"/>
          <w:sz w:val="24"/>
          <w:szCs w:val="24"/>
        </w:rPr>
        <w:t xml:space="preserve"> </w:t>
      </w:r>
      <w:r w:rsidRPr="002E757F">
        <w:rPr>
          <w:rFonts w:ascii="PT Astra Serif" w:hAnsi="PT Astra Serif"/>
          <w:sz w:val="24"/>
          <w:szCs w:val="24"/>
        </w:rPr>
        <w:t>социальной</w:t>
      </w:r>
      <w:r w:rsidRPr="002E757F">
        <w:rPr>
          <w:rFonts w:ascii="PT Astra Serif" w:hAnsi="PT Astra Serif"/>
          <w:spacing w:val="-7"/>
          <w:sz w:val="24"/>
          <w:szCs w:val="24"/>
        </w:rPr>
        <w:t xml:space="preserve"> </w:t>
      </w:r>
      <w:r w:rsidRPr="002E757F">
        <w:rPr>
          <w:rFonts w:ascii="PT Astra Serif" w:hAnsi="PT Astra Serif"/>
          <w:sz w:val="24"/>
          <w:szCs w:val="24"/>
        </w:rPr>
        <w:t>направленности</w:t>
      </w:r>
      <w:r w:rsidRPr="002E757F">
        <w:rPr>
          <w:rFonts w:ascii="PT Astra Serif" w:hAnsi="PT Astra Serif"/>
          <w:spacing w:val="-3"/>
          <w:sz w:val="24"/>
          <w:szCs w:val="24"/>
        </w:rPr>
        <w:t xml:space="preserve"> </w:t>
      </w:r>
      <w:r w:rsidRPr="002E757F">
        <w:rPr>
          <w:rFonts w:ascii="PT Astra Serif" w:hAnsi="PT Astra Serif"/>
          <w:sz w:val="24"/>
          <w:szCs w:val="24"/>
        </w:rPr>
        <w:t>и</w:t>
      </w:r>
      <w:r w:rsidRPr="002E757F">
        <w:rPr>
          <w:rFonts w:ascii="PT Astra Serif" w:hAnsi="PT Astra Serif"/>
          <w:spacing w:val="-5"/>
          <w:sz w:val="24"/>
          <w:szCs w:val="24"/>
        </w:rPr>
        <w:t xml:space="preserve"> </w:t>
      </w:r>
      <w:r w:rsidRPr="002E757F">
        <w:rPr>
          <w:rFonts w:ascii="PT Astra Serif" w:hAnsi="PT Astra Serif"/>
          <w:sz w:val="24"/>
          <w:szCs w:val="24"/>
        </w:rPr>
        <w:t>их</w:t>
      </w:r>
      <w:r w:rsidRPr="002E757F">
        <w:rPr>
          <w:rFonts w:ascii="PT Astra Serif" w:hAnsi="PT Astra Serif"/>
          <w:spacing w:val="-5"/>
          <w:sz w:val="24"/>
          <w:szCs w:val="24"/>
        </w:rPr>
        <w:t xml:space="preserve"> </w:t>
      </w:r>
      <w:r w:rsidRPr="002E757F">
        <w:rPr>
          <w:rFonts w:ascii="PT Astra Serif" w:hAnsi="PT Astra Serif"/>
          <w:spacing w:val="-2"/>
          <w:sz w:val="24"/>
          <w:szCs w:val="24"/>
        </w:rPr>
        <w:t>назначения;</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понимание</w:t>
      </w:r>
      <w:r w:rsidRPr="002E757F">
        <w:rPr>
          <w:rFonts w:ascii="PT Astra Serif" w:hAnsi="PT Astra Serif"/>
          <w:spacing w:val="-7"/>
          <w:sz w:val="24"/>
          <w:szCs w:val="24"/>
        </w:rPr>
        <w:t xml:space="preserve"> </w:t>
      </w:r>
      <w:r w:rsidRPr="002E757F">
        <w:rPr>
          <w:rFonts w:ascii="PT Astra Serif" w:hAnsi="PT Astra Serif"/>
          <w:sz w:val="24"/>
          <w:szCs w:val="24"/>
        </w:rPr>
        <w:t>доступных</w:t>
      </w:r>
      <w:r w:rsidRPr="002E757F">
        <w:rPr>
          <w:rFonts w:ascii="PT Astra Serif" w:hAnsi="PT Astra Serif"/>
          <w:spacing w:val="-4"/>
          <w:sz w:val="24"/>
          <w:szCs w:val="24"/>
        </w:rPr>
        <w:t xml:space="preserve"> </w:t>
      </w:r>
      <w:r w:rsidRPr="002E757F">
        <w:rPr>
          <w:rFonts w:ascii="PT Astra Serif" w:hAnsi="PT Astra Serif"/>
          <w:sz w:val="24"/>
          <w:szCs w:val="24"/>
        </w:rPr>
        <w:t>исторических</w:t>
      </w:r>
      <w:r w:rsidRPr="002E757F">
        <w:rPr>
          <w:rFonts w:ascii="PT Astra Serif" w:hAnsi="PT Astra Serif"/>
          <w:spacing w:val="-3"/>
          <w:sz w:val="24"/>
          <w:szCs w:val="24"/>
        </w:rPr>
        <w:t xml:space="preserve"> </w:t>
      </w:r>
      <w:r w:rsidRPr="002E757F">
        <w:rPr>
          <w:rFonts w:ascii="PT Astra Serif" w:hAnsi="PT Astra Serif"/>
          <w:spacing w:val="-2"/>
          <w:sz w:val="24"/>
          <w:szCs w:val="24"/>
        </w:rPr>
        <w:t>фактов;</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использование</w:t>
      </w:r>
      <w:r w:rsidRPr="002E757F">
        <w:rPr>
          <w:rFonts w:ascii="PT Astra Serif" w:hAnsi="PT Astra Serif"/>
          <w:spacing w:val="-6"/>
          <w:sz w:val="24"/>
          <w:szCs w:val="24"/>
        </w:rPr>
        <w:t xml:space="preserve"> </w:t>
      </w:r>
      <w:r w:rsidRPr="002E757F">
        <w:rPr>
          <w:rFonts w:ascii="PT Astra Serif" w:hAnsi="PT Astra Serif"/>
          <w:sz w:val="24"/>
          <w:szCs w:val="24"/>
        </w:rPr>
        <w:t>некоторых</w:t>
      </w:r>
      <w:r w:rsidRPr="002E757F">
        <w:rPr>
          <w:rFonts w:ascii="PT Astra Serif" w:hAnsi="PT Astra Serif"/>
          <w:spacing w:val="-2"/>
          <w:sz w:val="24"/>
          <w:szCs w:val="24"/>
        </w:rPr>
        <w:t xml:space="preserve"> </w:t>
      </w:r>
      <w:r w:rsidRPr="002E757F">
        <w:rPr>
          <w:rFonts w:ascii="PT Astra Serif" w:hAnsi="PT Astra Serif"/>
          <w:sz w:val="24"/>
          <w:szCs w:val="24"/>
        </w:rPr>
        <w:t>усвоенных</w:t>
      </w:r>
      <w:r w:rsidRPr="002E757F">
        <w:rPr>
          <w:rFonts w:ascii="PT Astra Serif" w:hAnsi="PT Astra Serif"/>
          <w:spacing w:val="-4"/>
          <w:sz w:val="24"/>
          <w:szCs w:val="24"/>
        </w:rPr>
        <w:t xml:space="preserve"> </w:t>
      </w:r>
      <w:r w:rsidRPr="002E757F">
        <w:rPr>
          <w:rFonts w:ascii="PT Astra Serif" w:hAnsi="PT Astra Serif"/>
          <w:sz w:val="24"/>
          <w:szCs w:val="24"/>
        </w:rPr>
        <w:t>понятий</w:t>
      </w:r>
      <w:r w:rsidRPr="002E757F">
        <w:rPr>
          <w:rFonts w:ascii="PT Astra Serif" w:hAnsi="PT Astra Serif"/>
          <w:spacing w:val="-6"/>
          <w:sz w:val="24"/>
          <w:szCs w:val="24"/>
        </w:rPr>
        <w:t xml:space="preserve"> </w:t>
      </w:r>
      <w:r w:rsidRPr="002E757F">
        <w:rPr>
          <w:rFonts w:ascii="PT Astra Serif" w:hAnsi="PT Astra Serif"/>
          <w:sz w:val="24"/>
          <w:szCs w:val="24"/>
        </w:rPr>
        <w:t>в</w:t>
      </w:r>
      <w:r w:rsidRPr="002E757F">
        <w:rPr>
          <w:rFonts w:ascii="PT Astra Serif" w:hAnsi="PT Astra Serif"/>
          <w:spacing w:val="-6"/>
          <w:sz w:val="24"/>
          <w:szCs w:val="24"/>
        </w:rPr>
        <w:t xml:space="preserve"> </w:t>
      </w:r>
      <w:r w:rsidRPr="002E757F">
        <w:rPr>
          <w:rFonts w:ascii="PT Astra Serif" w:hAnsi="PT Astra Serif"/>
          <w:sz w:val="24"/>
          <w:szCs w:val="24"/>
        </w:rPr>
        <w:t>активной</w:t>
      </w:r>
      <w:r w:rsidRPr="002E757F">
        <w:rPr>
          <w:rFonts w:ascii="PT Astra Serif" w:hAnsi="PT Astra Serif"/>
          <w:spacing w:val="-4"/>
          <w:sz w:val="24"/>
          <w:szCs w:val="24"/>
        </w:rPr>
        <w:t xml:space="preserve"> </w:t>
      </w:r>
      <w:r w:rsidRPr="002E757F">
        <w:rPr>
          <w:rFonts w:ascii="PT Astra Serif" w:hAnsi="PT Astra Serif"/>
          <w:spacing w:val="-2"/>
          <w:sz w:val="24"/>
          <w:szCs w:val="24"/>
        </w:rPr>
        <w:t>речи;</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 xml:space="preserve">последовательные ответы на вопросы, выбор правильного ответа из ряда предложенных </w:t>
      </w:r>
      <w:r w:rsidRPr="002E757F">
        <w:rPr>
          <w:rFonts w:ascii="PT Astra Serif" w:hAnsi="PT Astra Serif"/>
          <w:spacing w:val="-2"/>
          <w:sz w:val="24"/>
          <w:szCs w:val="24"/>
        </w:rPr>
        <w:t>вариантов;</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использование</w:t>
      </w:r>
      <w:r w:rsidRPr="002E757F">
        <w:rPr>
          <w:rFonts w:ascii="PT Astra Serif" w:hAnsi="PT Astra Serif"/>
          <w:spacing w:val="40"/>
          <w:sz w:val="24"/>
          <w:szCs w:val="24"/>
        </w:rPr>
        <w:t xml:space="preserve"> </w:t>
      </w:r>
      <w:r w:rsidRPr="002E757F">
        <w:rPr>
          <w:rFonts w:ascii="PT Astra Serif" w:hAnsi="PT Astra Serif"/>
          <w:sz w:val="24"/>
          <w:szCs w:val="24"/>
        </w:rPr>
        <w:t>помощи</w:t>
      </w:r>
      <w:r w:rsidRPr="002E757F">
        <w:rPr>
          <w:rFonts w:ascii="PT Astra Serif" w:hAnsi="PT Astra Serif"/>
          <w:spacing w:val="40"/>
          <w:sz w:val="24"/>
          <w:szCs w:val="24"/>
        </w:rPr>
        <w:t xml:space="preserve"> </w:t>
      </w:r>
      <w:r w:rsidRPr="002E757F">
        <w:rPr>
          <w:rFonts w:ascii="PT Astra Serif" w:hAnsi="PT Astra Serif"/>
          <w:sz w:val="24"/>
          <w:szCs w:val="24"/>
        </w:rPr>
        <w:t>педагогического</w:t>
      </w:r>
      <w:r w:rsidRPr="002E757F">
        <w:rPr>
          <w:rFonts w:ascii="PT Astra Serif" w:hAnsi="PT Astra Serif"/>
          <w:spacing w:val="40"/>
          <w:sz w:val="24"/>
          <w:szCs w:val="24"/>
        </w:rPr>
        <w:t xml:space="preserve"> </w:t>
      </w:r>
      <w:r w:rsidRPr="002E757F">
        <w:rPr>
          <w:rFonts w:ascii="PT Astra Serif" w:hAnsi="PT Astra Serif"/>
          <w:sz w:val="24"/>
          <w:szCs w:val="24"/>
        </w:rPr>
        <w:t>работника</w:t>
      </w:r>
      <w:r w:rsidRPr="002E757F">
        <w:rPr>
          <w:rFonts w:ascii="PT Astra Serif" w:hAnsi="PT Astra Serif"/>
          <w:spacing w:val="40"/>
          <w:sz w:val="24"/>
          <w:szCs w:val="24"/>
        </w:rPr>
        <w:t xml:space="preserve"> </w:t>
      </w:r>
      <w:r w:rsidRPr="002E757F">
        <w:rPr>
          <w:rFonts w:ascii="PT Astra Serif" w:hAnsi="PT Astra Serif"/>
          <w:sz w:val="24"/>
          <w:szCs w:val="24"/>
        </w:rPr>
        <w:t>при</w:t>
      </w:r>
      <w:r w:rsidRPr="002E757F">
        <w:rPr>
          <w:rFonts w:ascii="PT Astra Serif" w:hAnsi="PT Astra Serif"/>
          <w:spacing w:val="40"/>
          <w:sz w:val="24"/>
          <w:szCs w:val="24"/>
        </w:rPr>
        <w:t xml:space="preserve"> </w:t>
      </w:r>
      <w:r w:rsidRPr="002E757F">
        <w:rPr>
          <w:rFonts w:ascii="PT Astra Serif" w:hAnsi="PT Astra Serif"/>
          <w:sz w:val="24"/>
          <w:szCs w:val="24"/>
        </w:rPr>
        <w:t>выполнении</w:t>
      </w:r>
      <w:r w:rsidRPr="002E757F">
        <w:rPr>
          <w:rFonts w:ascii="PT Astra Serif" w:hAnsi="PT Astra Serif"/>
          <w:spacing w:val="40"/>
          <w:sz w:val="24"/>
          <w:szCs w:val="24"/>
        </w:rPr>
        <w:t xml:space="preserve"> </w:t>
      </w:r>
      <w:r w:rsidRPr="002E757F">
        <w:rPr>
          <w:rFonts w:ascii="PT Astra Serif" w:hAnsi="PT Astra Serif"/>
          <w:sz w:val="24"/>
          <w:szCs w:val="24"/>
        </w:rPr>
        <w:t>учебных</w:t>
      </w:r>
      <w:r w:rsidRPr="002E757F">
        <w:rPr>
          <w:rFonts w:ascii="PT Astra Serif" w:hAnsi="PT Astra Serif"/>
          <w:spacing w:val="40"/>
          <w:sz w:val="24"/>
          <w:szCs w:val="24"/>
        </w:rPr>
        <w:t xml:space="preserve"> </w:t>
      </w:r>
      <w:r w:rsidRPr="002E757F">
        <w:rPr>
          <w:rFonts w:ascii="PT Astra Serif" w:hAnsi="PT Astra Serif"/>
          <w:sz w:val="24"/>
          <w:szCs w:val="24"/>
        </w:rPr>
        <w:t>задач,</w:t>
      </w:r>
      <w:r w:rsidRPr="002E757F">
        <w:rPr>
          <w:rFonts w:ascii="PT Astra Serif" w:hAnsi="PT Astra Serif"/>
          <w:spacing w:val="40"/>
          <w:sz w:val="24"/>
          <w:szCs w:val="24"/>
        </w:rPr>
        <w:t xml:space="preserve"> </w:t>
      </w:r>
      <w:r w:rsidRPr="002E757F">
        <w:rPr>
          <w:rFonts w:ascii="PT Astra Serif" w:hAnsi="PT Astra Serif"/>
          <w:sz w:val="24"/>
          <w:szCs w:val="24"/>
        </w:rPr>
        <w:t>самостоятельное исправление ошибок;</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усвоение элементов контроля</w:t>
      </w:r>
      <w:r w:rsidRPr="002E757F">
        <w:rPr>
          <w:rFonts w:ascii="PT Astra Serif" w:hAnsi="PT Astra Serif"/>
          <w:spacing w:val="27"/>
          <w:sz w:val="24"/>
          <w:szCs w:val="24"/>
        </w:rPr>
        <w:t xml:space="preserve"> </w:t>
      </w:r>
      <w:r w:rsidRPr="002E757F">
        <w:rPr>
          <w:rFonts w:ascii="PT Astra Serif" w:hAnsi="PT Astra Serif"/>
          <w:sz w:val="24"/>
          <w:szCs w:val="24"/>
        </w:rPr>
        <w:t>учебной деятельности (с помощью памяток, инструкций, опорных схем);</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адекватное</w:t>
      </w:r>
      <w:r w:rsidRPr="002E757F">
        <w:rPr>
          <w:rFonts w:ascii="PT Astra Serif" w:hAnsi="PT Astra Serif"/>
          <w:spacing w:val="-3"/>
          <w:sz w:val="24"/>
          <w:szCs w:val="24"/>
        </w:rPr>
        <w:t xml:space="preserve"> </w:t>
      </w:r>
      <w:r w:rsidRPr="002E757F">
        <w:rPr>
          <w:rFonts w:ascii="PT Astra Serif" w:hAnsi="PT Astra Serif"/>
          <w:sz w:val="24"/>
          <w:szCs w:val="24"/>
        </w:rPr>
        <w:t>реагирование</w:t>
      </w:r>
      <w:r w:rsidRPr="002E757F">
        <w:rPr>
          <w:rFonts w:ascii="PT Astra Serif" w:hAnsi="PT Astra Serif"/>
          <w:spacing w:val="-3"/>
          <w:sz w:val="24"/>
          <w:szCs w:val="24"/>
        </w:rPr>
        <w:t xml:space="preserve"> </w:t>
      </w:r>
      <w:r w:rsidRPr="002E757F">
        <w:rPr>
          <w:rFonts w:ascii="PT Astra Serif" w:hAnsi="PT Astra Serif"/>
          <w:sz w:val="24"/>
          <w:szCs w:val="24"/>
        </w:rPr>
        <w:t>на</w:t>
      </w:r>
      <w:r w:rsidRPr="002E757F">
        <w:rPr>
          <w:rFonts w:ascii="PT Astra Serif" w:hAnsi="PT Astra Serif"/>
          <w:spacing w:val="-3"/>
          <w:sz w:val="24"/>
          <w:szCs w:val="24"/>
        </w:rPr>
        <w:t xml:space="preserve"> </w:t>
      </w:r>
      <w:r w:rsidRPr="002E757F">
        <w:rPr>
          <w:rFonts w:ascii="PT Astra Serif" w:hAnsi="PT Astra Serif"/>
          <w:sz w:val="24"/>
          <w:szCs w:val="24"/>
        </w:rPr>
        <w:t>оценку</w:t>
      </w:r>
      <w:r w:rsidRPr="002E757F">
        <w:rPr>
          <w:rFonts w:ascii="PT Astra Serif" w:hAnsi="PT Astra Serif"/>
          <w:spacing w:val="-5"/>
          <w:sz w:val="24"/>
          <w:szCs w:val="24"/>
        </w:rPr>
        <w:t xml:space="preserve"> </w:t>
      </w:r>
      <w:r w:rsidRPr="002E757F">
        <w:rPr>
          <w:rFonts w:ascii="PT Astra Serif" w:hAnsi="PT Astra Serif"/>
          <w:sz w:val="24"/>
          <w:szCs w:val="24"/>
        </w:rPr>
        <w:t>учебных</w:t>
      </w:r>
      <w:r w:rsidRPr="002E757F">
        <w:rPr>
          <w:rFonts w:ascii="PT Astra Serif" w:hAnsi="PT Astra Serif"/>
          <w:spacing w:val="-1"/>
          <w:sz w:val="24"/>
          <w:szCs w:val="24"/>
        </w:rPr>
        <w:t xml:space="preserve"> </w:t>
      </w:r>
      <w:r w:rsidRPr="002E757F">
        <w:rPr>
          <w:rFonts w:ascii="PT Astra Serif" w:hAnsi="PT Astra Serif"/>
          <w:spacing w:val="-2"/>
          <w:sz w:val="24"/>
          <w:szCs w:val="24"/>
        </w:rPr>
        <w:t>действий;</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8"/>
          <w:sz w:val="24"/>
          <w:szCs w:val="24"/>
        </w:rPr>
        <w:t xml:space="preserve"> </w:t>
      </w:r>
      <w:r w:rsidRPr="002E757F">
        <w:rPr>
          <w:rFonts w:ascii="PT Astra Serif" w:hAnsi="PT Astra Serif"/>
          <w:sz w:val="24"/>
          <w:szCs w:val="24"/>
        </w:rPr>
        <w:t>некоторых</w:t>
      </w:r>
      <w:r w:rsidRPr="002E757F">
        <w:rPr>
          <w:rFonts w:ascii="PT Astra Serif" w:hAnsi="PT Astra Serif"/>
          <w:spacing w:val="-3"/>
          <w:sz w:val="24"/>
          <w:szCs w:val="24"/>
        </w:rPr>
        <w:t xml:space="preserve"> </w:t>
      </w:r>
      <w:r w:rsidRPr="002E757F">
        <w:rPr>
          <w:rFonts w:ascii="PT Astra Serif" w:hAnsi="PT Astra Serif"/>
          <w:sz w:val="24"/>
          <w:szCs w:val="24"/>
        </w:rPr>
        <w:t>дат</w:t>
      </w:r>
      <w:r w:rsidRPr="002E757F">
        <w:rPr>
          <w:rFonts w:ascii="PT Astra Serif" w:hAnsi="PT Astra Serif"/>
          <w:spacing w:val="-5"/>
          <w:sz w:val="24"/>
          <w:szCs w:val="24"/>
        </w:rPr>
        <w:t xml:space="preserve"> </w:t>
      </w:r>
      <w:r w:rsidRPr="002E757F">
        <w:rPr>
          <w:rFonts w:ascii="PT Astra Serif" w:hAnsi="PT Astra Serif"/>
          <w:sz w:val="24"/>
          <w:szCs w:val="24"/>
        </w:rPr>
        <w:t>важнейших</w:t>
      </w:r>
      <w:r w:rsidRPr="002E757F">
        <w:rPr>
          <w:rFonts w:ascii="PT Astra Serif" w:hAnsi="PT Astra Serif"/>
          <w:spacing w:val="-3"/>
          <w:sz w:val="24"/>
          <w:szCs w:val="24"/>
        </w:rPr>
        <w:t xml:space="preserve"> </w:t>
      </w:r>
      <w:r w:rsidRPr="002E757F">
        <w:rPr>
          <w:rFonts w:ascii="PT Astra Serif" w:hAnsi="PT Astra Serif"/>
          <w:sz w:val="24"/>
          <w:szCs w:val="24"/>
        </w:rPr>
        <w:t>событий</w:t>
      </w:r>
      <w:r w:rsidRPr="002E757F">
        <w:rPr>
          <w:rFonts w:ascii="PT Astra Serif" w:hAnsi="PT Astra Serif"/>
          <w:spacing w:val="-5"/>
          <w:sz w:val="24"/>
          <w:szCs w:val="24"/>
        </w:rPr>
        <w:t xml:space="preserve"> </w:t>
      </w:r>
      <w:r w:rsidRPr="002E757F">
        <w:rPr>
          <w:rFonts w:ascii="PT Astra Serif" w:hAnsi="PT Astra Serif"/>
          <w:sz w:val="24"/>
          <w:szCs w:val="24"/>
        </w:rPr>
        <w:t>отечественной</w:t>
      </w:r>
      <w:r w:rsidRPr="002E757F">
        <w:rPr>
          <w:rFonts w:ascii="PT Astra Serif" w:hAnsi="PT Astra Serif"/>
          <w:spacing w:val="-4"/>
          <w:sz w:val="24"/>
          <w:szCs w:val="24"/>
        </w:rPr>
        <w:t xml:space="preserve"> </w:t>
      </w:r>
      <w:r w:rsidRPr="002E757F">
        <w:rPr>
          <w:rFonts w:ascii="PT Astra Serif" w:hAnsi="PT Astra Serif"/>
          <w:spacing w:val="-2"/>
          <w:sz w:val="24"/>
          <w:szCs w:val="24"/>
        </w:rPr>
        <w:t>истории;</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8"/>
          <w:sz w:val="24"/>
          <w:szCs w:val="24"/>
        </w:rPr>
        <w:t xml:space="preserve"> </w:t>
      </w:r>
      <w:r w:rsidRPr="002E757F">
        <w:rPr>
          <w:rFonts w:ascii="PT Astra Serif" w:hAnsi="PT Astra Serif"/>
          <w:sz w:val="24"/>
          <w:szCs w:val="24"/>
        </w:rPr>
        <w:t>некоторых</w:t>
      </w:r>
      <w:r w:rsidRPr="002E757F">
        <w:rPr>
          <w:rFonts w:ascii="PT Astra Serif" w:hAnsi="PT Astra Serif"/>
          <w:spacing w:val="-2"/>
          <w:sz w:val="24"/>
          <w:szCs w:val="24"/>
        </w:rPr>
        <w:t xml:space="preserve"> </w:t>
      </w:r>
      <w:r w:rsidRPr="002E757F">
        <w:rPr>
          <w:rFonts w:ascii="PT Astra Serif" w:hAnsi="PT Astra Serif"/>
          <w:sz w:val="24"/>
          <w:szCs w:val="24"/>
        </w:rPr>
        <w:t>основных</w:t>
      </w:r>
      <w:r w:rsidRPr="002E757F">
        <w:rPr>
          <w:rFonts w:ascii="PT Astra Serif" w:hAnsi="PT Astra Serif"/>
          <w:spacing w:val="-4"/>
          <w:sz w:val="24"/>
          <w:szCs w:val="24"/>
        </w:rPr>
        <w:t xml:space="preserve"> </w:t>
      </w:r>
      <w:r w:rsidRPr="002E757F">
        <w:rPr>
          <w:rFonts w:ascii="PT Astra Serif" w:hAnsi="PT Astra Serif"/>
          <w:sz w:val="24"/>
          <w:szCs w:val="24"/>
        </w:rPr>
        <w:t>фактов</w:t>
      </w:r>
      <w:r w:rsidRPr="002E757F">
        <w:rPr>
          <w:rFonts w:ascii="PT Astra Serif" w:hAnsi="PT Astra Serif"/>
          <w:spacing w:val="-5"/>
          <w:sz w:val="24"/>
          <w:szCs w:val="24"/>
        </w:rPr>
        <w:t xml:space="preserve"> </w:t>
      </w:r>
      <w:r w:rsidRPr="002E757F">
        <w:rPr>
          <w:rFonts w:ascii="PT Astra Serif" w:hAnsi="PT Astra Serif"/>
          <w:sz w:val="24"/>
          <w:szCs w:val="24"/>
        </w:rPr>
        <w:t>исторических</w:t>
      </w:r>
      <w:r w:rsidRPr="002E757F">
        <w:rPr>
          <w:rFonts w:ascii="PT Astra Serif" w:hAnsi="PT Astra Serif"/>
          <w:spacing w:val="-3"/>
          <w:sz w:val="24"/>
          <w:szCs w:val="24"/>
        </w:rPr>
        <w:t xml:space="preserve"> </w:t>
      </w:r>
      <w:r w:rsidRPr="002E757F">
        <w:rPr>
          <w:rFonts w:ascii="PT Astra Serif" w:hAnsi="PT Astra Serif"/>
          <w:sz w:val="24"/>
          <w:szCs w:val="24"/>
        </w:rPr>
        <w:t>событий,</w:t>
      </w:r>
      <w:r w:rsidRPr="002E757F">
        <w:rPr>
          <w:rFonts w:ascii="PT Astra Serif" w:hAnsi="PT Astra Serif"/>
          <w:spacing w:val="-4"/>
          <w:sz w:val="24"/>
          <w:szCs w:val="24"/>
        </w:rPr>
        <w:t xml:space="preserve"> </w:t>
      </w:r>
      <w:r w:rsidRPr="002E757F">
        <w:rPr>
          <w:rFonts w:ascii="PT Astra Serif" w:hAnsi="PT Astra Serif"/>
          <w:sz w:val="24"/>
          <w:szCs w:val="24"/>
        </w:rPr>
        <w:t>явлений,</w:t>
      </w:r>
      <w:r w:rsidRPr="002E757F">
        <w:rPr>
          <w:rFonts w:ascii="PT Astra Serif" w:hAnsi="PT Astra Serif"/>
          <w:spacing w:val="-7"/>
          <w:sz w:val="24"/>
          <w:szCs w:val="24"/>
        </w:rPr>
        <w:t xml:space="preserve"> </w:t>
      </w:r>
      <w:r w:rsidRPr="002E757F">
        <w:rPr>
          <w:rFonts w:ascii="PT Astra Serif" w:hAnsi="PT Astra Serif"/>
          <w:spacing w:val="-2"/>
          <w:sz w:val="24"/>
          <w:szCs w:val="24"/>
        </w:rPr>
        <w:t>процессов;</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40"/>
          <w:sz w:val="24"/>
          <w:szCs w:val="24"/>
        </w:rPr>
        <w:t xml:space="preserve"> </w:t>
      </w:r>
      <w:r w:rsidRPr="002E757F">
        <w:rPr>
          <w:rFonts w:ascii="PT Astra Serif" w:hAnsi="PT Astra Serif"/>
          <w:sz w:val="24"/>
          <w:szCs w:val="24"/>
        </w:rPr>
        <w:t>имен</w:t>
      </w:r>
      <w:r w:rsidRPr="002E757F">
        <w:rPr>
          <w:rFonts w:ascii="PT Astra Serif" w:hAnsi="PT Astra Serif"/>
          <w:spacing w:val="40"/>
          <w:sz w:val="24"/>
          <w:szCs w:val="24"/>
        </w:rPr>
        <w:t xml:space="preserve"> </w:t>
      </w:r>
      <w:r w:rsidRPr="002E757F">
        <w:rPr>
          <w:rFonts w:ascii="PT Astra Serif" w:hAnsi="PT Astra Serif"/>
          <w:sz w:val="24"/>
          <w:szCs w:val="24"/>
        </w:rPr>
        <w:t>некоторых</w:t>
      </w:r>
      <w:r w:rsidRPr="002E757F">
        <w:rPr>
          <w:rFonts w:ascii="PT Astra Serif" w:hAnsi="PT Astra Serif"/>
          <w:spacing w:val="40"/>
          <w:sz w:val="24"/>
          <w:szCs w:val="24"/>
        </w:rPr>
        <w:t xml:space="preserve"> </w:t>
      </w:r>
      <w:r w:rsidRPr="002E757F">
        <w:rPr>
          <w:rFonts w:ascii="PT Astra Serif" w:hAnsi="PT Astra Serif"/>
          <w:sz w:val="24"/>
          <w:szCs w:val="24"/>
        </w:rPr>
        <w:t>наиболее</w:t>
      </w:r>
      <w:r w:rsidRPr="002E757F">
        <w:rPr>
          <w:rFonts w:ascii="PT Astra Serif" w:hAnsi="PT Astra Serif"/>
          <w:spacing w:val="40"/>
          <w:sz w:val="24"/>
          <w:szCs w:val="24"/>
        </w:rPr>
        <w:t xml:space="preserve"> </w:t>
      </w:r>
      <w:r w:rsidRPr="002E757F">
        <w:rPr>
          <w:rFonts w:ascii="PT Astra Serif" w:hAnsi="PT Astra Serif"/>
          <w:sz w:val="24"/>
          <w:szCs w:val="24"/>
        </w:rPr>
        <w:t>известных</w:t>
      </w:r>
      <w:r w:rsidRPr="002E757F">
        <w:rPr>
          <w:rFonts w:ascii="PT Astra Serif" w:hAnsi="PT Astra Serif"/>
          <w:spacing w:val="40"/>
          <w:sz w:val="24"/>
          <w:szCs w:val="24"/>
        </w:rPr>
        <w:t xml:space="preserve"> </w:t>
      </w:r>
      <w:r w:rsidRPr="002E757F">
        <w:rPr>
          <w:rFonts w:ascii="PT Astra Serif" w:hAnsi="PT Astra Serif"/>
          <w:sz w:val="24"/>
          <w:szCs w:val="24"/>
        </w:rPr>
        <w:t>исторических</w:t>
      </w:r>
      <w:r w:rsidRPr="002E757F">
        <w:rPr>
          <w:rFonts w:ascii="PT Astra Serif" w:hAnsi="PT Astra Serif"/>
          <w:spacing w:val="40"/>
          <w:sz w:val="24"/>
          <w:szCs w:val="24"/>
        </w:rPr>
        <w:t xml:space="preserve"> </w:t>
      </w:r>
      <w:r w:rsidRPr="002E757F">
        <w:rPr>
          <w:rFonts w:ascii="PT Astra Serif" w:hAnsi="PT Astra Serif"/>
          <w:sz w:val="24"/>
          <w:szCs w:val="24"/>
        </w:rPr>
        <w:t>деятелей</w:t>
      </w:r>
      <w:r w:rsidRPr="002E757F">
        <w:rPr>
          <w:rFonts w:ascii="PT Astra Serif" w:hAnsi="PT Astra Serif"/>
          <w:spacing w:val="40"/>
          <w:sz w:val="24"/>
          <w:szCs w:val="24"/>
        </w:rPr>
        <w:t xml:space="preserve"> </w:t>
      </w:r>
      <w:r w:rsidRPr="002E757F">
        <w:rPr>
          <w:rFonts w:ascii="PT Astra Serif" w:hAnsi="PT Astra Serif"/>
          <w:sz w:val="24"/>
          <w:szCs w:val="24"/>
        </w:rPr>
        <w:t>(князей,</w:t>
      </w:r>
      <w:r w:rsidRPr="002E757F">
        <w:rPr>
          <w:rFonts w:ascii="PT Astra Serif" w:hAnsi="PT Astra Serif"/>
          <w:spacing w:val="40"/>
          <w:sz w:val="24"/>
          <w:szCs w:val="24"/>
        </w:rPr>
        <w:t xml:space="preserve"> </w:t>
      </w:r>
      <w:r w:rsidRPr="002E757F">
        <w:rPr>
          <w:rFonts w:ascii="PT Astra Serif" w:hAnsi="PT Astra Serif"/>
          <w:sz w:val="24"/>
          <w:szCs w:val="24"/>
        </w:rPr>
        <w:t>царей,</w:t>
      </w:r>
      <w:r w:rsidRPr="002E757F">
        <w:rPr>
          <w:rFonts w:ascii="PT Astra Serif" w:hAnsi="PT Astra Serif"/>
          <w:spacing w:val="80"/>
          <w:sz w:val="24"/>
          <w:szCs w:val="24"/>
        </w:rPr>
        <w:t xml:space="preserve"> </w:t>
      </w:r>
      <w:r w:rsidRPr="002E757F">
        <w:rPr>
          <w:rFonts w:ascii="PT Astra Serif" w:hAnsi="PT Astra Serif"/>
          <w:sz w:val="24"/>
          <w:szCs w:val="24"/>
        </w:rPr>
        <w:t>политиков, полководцев, ученых, деятелей культуры);</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понимание</w:t>
      </w:r>
      <w:r w:rsidRPr="002E757F">
        <w:rPr>
          <w:rFonts w:ascii="PT Astra Serif" w:hAnsi="PT Astra Serif"/>
          <w:spacing w:val="-9"/>
          <w:sz w:val="24"/>
          <w:szCs w:val="24"/>
        </w:rPr>
        <w:t xml:space="preserve"> </w:t>
      </w:r>
      <w:r w:rsidRPr="002E757F">
        <w:rPr>
          <w:rFonts w:ascii="PT Astra Serif" w:hAnsi="PT Astra Serif"/>
          <w:sz w:val="24"/>
          <w:szCs w:val="24"/>
        </w:rPr>
        <w:t>значения</w:t>
      </w:r>
      <w:r w:rsidRPr="002E757F">
        <w:rPr>
          <w:rFonts w:ascii="PT Astra Serif" w:hAnsi="PT Astra Serif"/>
          <w:spacing w:val="-6"/>
          <w:sz w:val="24"/>
          <w:szCs w:val="24"/>
        </w:rPr>
        <w:t xml:space="preserve"> </w:t>
      </w:r>
      <w:r w:rsidRPr="002E757F">
        <w:rPr>
          <w:rFonts w:ascii="PT Astra Serif" w:hAnsi="PT Astra Serif"/>
          <w:sz w:val="24"/>
          <w:szCs w:val="24"/>
        </w:rPr>
        <w:t>основных</w:t>
      </w:r>
      <w:r w:rsidRPr="002E757F">
        <w:rPr>
          <w:rFonts w:ascii="PT Astra Serif" w:hAnsi="PT Astra Serif"/>
          <w:spacing w:val="-3"/>
          <w:sz w:val="24"/>
          <w:szCs w:val="24"/>
        </w:rPr>
        <w:t xml:space="preserve"> </w:t>
      </w:r>
      <w:r w:rsidRPr="002E757F">
        <w:rPr>
          <w:rFonts w:ascii="PT Astra Serif" w:hAnsi="PT Astra Serif"/>
          <w:sz w:val="24"/>
          <w:szCs w:val="24"/>
        </w:rPr>
        <w:t>терминов-</w:t>
      </w:r>
      <w:r w:rsidRPr="002E757F">
        <w:rPr>
          <w:rFonts w:ascii="PT Astra Serif" w:hAnsi="PT Astra Serif"/>
          <w:spacing w:val="-2"/>
          <w:sz w:val="24"/>
          <w:szCs w:val="24"/>
        </w:rPr>
        <w:t>понятий;</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установление</w:t>
      </w:r>
      <w:r w:rsidRPr="002E757F">
        <w:rPr>
          <w:rFonts w:ascii="PT Astra Serif" w:hAnsi="PT Astra Serif"/>
          <w:spacing w:val="40"/>
          <w:sz w:val="24"/>
          <w:szCs w:val="24"/>
        </w:rPr>
        <w:t xml:space="preserve"> </w:t>
      </w:r>
      <w:r w:rsidRPr="002E757F">
        <w:rPr>
          <w:rFonts w:ascii="PT Astra Serif" w:hAnsi="PT Astra Serif"/>
          <w:sz w:val="24"/>
          <w:szCs w:val="24"/>
        </w:rPr>
        <w:t>по</w:t>
      </w:r>
      <w:r w:rsidRPr="002E757F">
        <w:rPr>
          <w:rFonts w:ascii="PT Astra Serif" w:hAnsi="PT Astra Serif"/>
          <w:spacing w:val="40"/>
          <w:sz w:val="24"/>
          <w:szCs w:val="24"/>
        </w:rPr>
        <w:t xml:space="preserve"> </w:t>
      </w:r>
      <w:r w:rsidRPr="002E757F">
        <w:rPr>
          <w:rFonts w:ascii="PT Astra Serif" w:hAnsi="PT Astra Serif"/>
          <w:sz w:val="24"/>
          <w:szCs w:val="24"/>
        </w:rPr>
        <w:t>датам</w:t>
      </w:r>
      <w:r w:rsidRPr="002E757F">
        <w:rPr>
          <w:rFonts w:ascii="PT Astra Serif" w:hAnsi="PT Astra Serif"/>
          <w:spacing w:val="40"/>
          <w:sz w:val="24"/>
          <w:szCs w:val="24"/>
        </w:rPr>
        <w:t xml:space="preserve"> </w:t>
      </w:r>
      <w:r w:rsidRPr="002E757F">
        <w:rPr>
          <w:rFonts w:ascii="PT Astra Serif" w:hAnsi="PT Astra Serif"/>
          <w:sz w:val="24"/>
          <w:szCs w:val="24"/>
        </w:rPr>
        <w:t>последовательности</w:t>
      </w:r>
      <w:r w:rsidRPr="002E757F">
        <w:rPr>
          <w:rFonts w:ascii="PT Astra Serif" w:hAnsi="PT Astra Serif"/>
          <w:spacing w:val="40"/>
          <w:sz w:val="24"/>
          <w:szCs w:val="24"/>
        </w:rPr>
        <w:t xml:space="preserve"> </w:t>
      </w:r>
      <w:r w:rsidRPr="002E757F">
        <w:rPr>
          <w:rFonts w:ascii="PT Astra Serif" w:hAnsi="PT Astra Serif"/>
          <w:sz w:val="24"/>
          <w:szCs w:val="24"/>
        </w:rPr>
        <w:t>и</w:t>
      </w:r>
      <w:r w:rsidRPr="002E757F">
        <w:rPr>
          <w:rFonts w:ascii="PT Astra Serif" w:hAnsi="PT Astra Serif"/>
          <w:spacing w:val="40"/>
          <w:sz w:val="24"/>
          <w:szCs w:val="24"/>
        </w:rPr>
        <w:t xml:space="preserve"> </w:t>
      </w:r>
      <w:r w:rsidRPr="002E757F">
        <w:rPr>
          <w:rFonts w:ascii="PT Astra Serif" w:hAnsi="PT Astra Serif"/>
          <w:sz w:val="24"/>
          <w:szCs w:val="24"/>
        </w:rPr>
        <w:t>длительности</w:t>
      </w:r>
      <w:r w:rsidRPr="002E757F">
        <w:rPr>
          <w:rFonts w:ascii="PT Astra Serif" w:hAnsi="PT Astra Serif"/>
          <w:spacing w:val="40"/>
          <w:sz w:val="24"/>
          <w:szCs w:val="24"/>
        </w:rPr>
        <w:t xml:space="preserve"> </w:t>
      </w:r>
      <w:r w:rsidRPr="002E757F">
        <w:rPr>
          <w:rFonts w:ascii="PT Astra Serif" w:hAnsi="PT Astra Serif"/>
          <w:sz w:val="24"/>
          <w:szCs w:val="24"/>
        </w:rPr>
        <w:t>исторических</w:t>
      </w:r>
      <w:r w:rsidRPr="002E757F">
        <w:rPr>
          <w:rFonts w:ascii="PT Astra Serif" w:hAnsi="PT Astra Serif"/>
          <w:spacing w:val="40"/>
          <w:sz w:val="24"/>
          <w:szCs w:val="24"/>
        </w:rPr>
        <w:t xml:space="preserve"> </w:t>
      </w:r>
      <w:r w:rsidRPr="002E757F">
        <w:rPr>
          <w:rFonts w:ascii="PT Astra Serif" w:hAnsi="PT Astra Serif"/>
          <w:sz w:val="24"/>
          <w:szCs w:val="24"/>
        </w:rPr>
        <w:t>событий,</w:t>
      </w:r>
      <w:r w:rsidRPr="002E757F">
        <w:rPr>
          <w:rFonts w:ascii="PT Astra Serif" w:hAnsi="PT Astra Serif"/>
          <w:spacing w:val="80"/>
          <w:w w:val="150"/>
          <w:sz w:val="24"/>
          <w:szCs w:val="24"/>
        </w:rPr>
        <w:t xml:space="preserve"> </w:t>
      </w:r>
      <w:r w:rsidRPr="002E757F">
        <w:rPr>
          <w:rFonts w:ascii="PT Astra Serif" w:hAnsi="PT Astra Serif"/>
          <w:sz w:val="24"/>
          <w:szCs w:val="24"/>
        </w:rPr>
        <w:t>пользование "Лентой времени";</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описание</w:t>
      </w:r>
      <w:r w:rsidRPr="002E757F">
        <w:rPr>
          <w:rFonts w:ascii="PT Astra Serif" w:hAnsi="PT Astra Serif"/>
          <w:spacing w:val="-12"/>
          <w:sz w:val="24"/>
          <w:szCs w:val="24"/>
        </w:rPr>
        <w:t xml:space="preserve"> </w:t>
      </w:r>
      <w:r w:rsidRPr="002E757F">
        <w:rPr>
          <w:rFonts w:ascii="PT Astra Serif" w:hAnsi="PT Astra Serif"/>
          <w:sz w:val="24"/>
          <w:szCs w:val="24"/>
        </w:rPr>
        <w:t>предметов,</w:t>
      </w:r>
      <w:r w:rsidRPr="002E757F">
        <w:rPr>
          <w:rFonts w:ascii="PT Astra Serif" w:hAnsi="PT Astra Serif"/>
          <w:spacing w:val="-11"/>
          <w:sz w:val="24"/>
          <w:szCs w:val="24"/>
        </w:rPr>
        <w:t xml:space="preserve"> </w:t>
      </w:r>
      <w:r w:rsidRPr="002E757F">
        <w:rPr>
          <w:rFonts w:ascii="PT Astra Serif" w:hAnsi="PT Astra Serif"/>
          <w:sz w:val="24"/>
          <w:szCs w:val="24"/>
        </w:rPr>
        <w:t>событий,</w:t>
      </w:r>
      <w:r w:rsidRPr="002E757F">
        <w:rPr>
          <w:rFonts w:ascii="PT Astra Serif" w:hAnsi="PT Astra Serif"/>
          <w:spacing w:val="-12"/>
          <w:sz w:val="24"/>
          <w:szCs w:val="24"/>
        </w:rPr>
        <w:t xml:space="preserve"> </w:t>
      </w:r>
      <w:r w:rsidRPr="002E757F">
        <w:rPr>
          <w:rFonts w:ascii="PT Astra Serif" w:hAnsi="PT Astra Serif"/>
          <w:sz w:val="24"/>
          <w:szCs w:val="24"/>
        </w:rPr>
        <w:t>исторических</w:t>
      </w:r>
      <w:r w:rsidRPr="002E757F">
        <w:rPr>
          <w:rFonts w:ascii="PT Astra Serif" w:hAnsi="PT Astra Serif"/>
          <w:spacing w:val="-10"/>
          <w:sz w:val="24"/>
          <w:szCs w:val="24"/>
        </w:rPr>
        <w:t xml:space="preserve"> </w:t>
      </w:r>
      <w:r w:rsidRPr="002E757F">
        <w:rPr>
          <w:rFonts w:ascii="PT Astra Serif" w:hAnsi="PT Astra Serif"/>
          <w:sz w:val="24"/>
          <w:szCs w:val="24"/>
        </w:rPr>
        <w:t>героев</w:t>
      </w:r>
      <w:r w:rsidRPr="002E757F">
        <w:rPr>
          <w:rFonts w:ascii="PT Astra Serif" w:hAnsi="PT Astra Serif"/>
          <w:spacing w:val="-12"/>
          <w:sz w:val="24"/>
          <w:szCs w:val="24"/>
        </w:rPr>
        <w:t xml:space="preserve"> </w:t>
      </w:r>
      <w:r w:rsidRPr="002E757F">
        <w:rPr>
          <w:rFonts w:ascii="PT Astra Serif" w:hAnsi="PT Astra Serif"/>
          <w:sz w:val="24"/>
          <w:szCs w:val="24"/>
        </w:rPr>
        <w:t>с</w:t>
      </w:r>
      <w:r w:rsidRPr="002E757F">
        <w:rPr>
          <w:rFonts w:ascii="PT Astra Serif" w:hAnsi="PT Astra Serif"/>
          <w:spacing w:val="-10"/>
          <w:sz w:val="24"/>
          <w:szCs w:val="24"/>
        </w:rPr>
        <w:t xml:space="preserve"> </w:t>
      </w:r>
      <w:r w:rsidRPr="002E757F">
        <w:rPr>
          <w:rFonts w:ascii="PT Astra Serif" w:hAnsi="PT Astra Serif"/>
          <w:sz w:val="24"/>
          <w:szCs w:val="24"/>
        </w:rPr>
        <w:t>опорой</w:t>
      </w:r>
      <w:r w:rsidRPr="002E757F">
        <w:rPr>
          <w:rFonts w:ascii="PT Astra Serif" w:hAnsi="PT Astra Serif"/>
          <w:spacing w:val="-11"/>
          <w:sz w:val="24"/>
          <w:szCs w:val="24"/>
        </w:rPr>
        <w:t xml:space="preserve"> </w:t>
      </w:r>
      <w:r w:rsidRPr="002E757F">
        <w:rPr>
          <w:rFonts w:ascii="PT Astra Serif" w:hAnsi="PT Astra Serif"/>
          <w:sz w:val="24"/>
          <w:szCs w:val="24"/>
        </w:rPr>
        <w:t>на</w:t>
      </w:r>
      <w:r w:rsidRPr="002E757F">
        <w:rPr>
          <w:rFonts w:ascii="PT Astra Serif" w:hAnsi="PT Astra Serif"/>
          <w:spacing w:val="-12"/>
          <w:sz w:val="24"/>
          <w:szCs w:val="24"/>
        </w:rPr>
        <w:t xml:space="preserve"> </w:t>
      </w:r>
      <w:r w:rsidRPr="002E757F">
        <w:rPr>
          <w:rFonts w:ascii="PT Astra Serif" w:hAnsi="PT Astra Serif"/>
          <w:sz w:val="24"/>
          <w:szCs w:val="24"/>
        </w:rPr>
        <w:t>наглядность,</w:t>
      </w:r>
      <w:r w:rsidRPr="002E757F">
        <w:rPr>
          <w:rFonts w:ascii="PT Astra Serif" w:hAnsi="PT Astra Serif"/>
          <w:spacing w:val="-12"/>
          <w:sz w:val="24"/>
          <w:szCs w:val="24"/>
        </w:rPr>
        <w:t xml:space="preserve"> </w:t>
      </w:r>
      <w:r w:rsidRPr="002E757F">
        <w:rPr>
          <w:rFonts w:ascii="PT Astra Serif" w:hAnsi="PT Astra Serif"/>
          <w:sz w:val="24"/>
          <w:szCs w:val="24"/>
        </w:rPr>
        <w:t>составление рассказов о них по вопросам педагогического работника;</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lastRenderedPageBreak/>
        <w:t>нахождение</w:t>
      </w:r>
      <w:r w:rsidRPr="002E757F">
        <w:rPr>
          <w:rFonts w:ascii="PT Astra Serif" w:hAnsi="PT Astra Serif"/>
          <w:spacing w:val="-6"/>
          <w:sz w:val="24"/>
          <w:szCs w:val="24"/>
        </w:rPr>
        <w:t xml:space="preserve"> </w:t>
      </w:r>
      <w:r w:rsidRPr="002E757F">
        <w:rPr>
          <w:rFonts w:ascii="PT Astra Serif" w:hAnsi="PT Astra Serif"/>
          <w:sz w:val="24"/>
          <w:szCs w:val="24"/>
        </w:rPr>
        <w:t>и</w:t>
      </w:r>
      <w:r w:rsidRPr="002E757F">
        <w:rPr>
          <w:rFonts w:ascii="PT Astra Serif" w:hAnsi="PT Astra Serif"/>
          <w:spacing w:val="-3"/>
          <w:sz w:val="24"/>
          <w:szCs w:val="24"/>
        </w:rPr>
        <w:t xml:space="preserve"> </w:t>
      </w:r>
      <w:r w:rsidRPr="002E757F">
        <w:rPr>
          <w:rFonts w:ascii="PT Astra Serif" w:hAnsi="PT Astra Serif"/>
          <w:sz w:val="24"/>
          <w:szCs w:val="24"/>
        </w:rPr>
        <w:t>показ</w:t>
      </w:r>
      <w:r w:rsidRPr="002E757F">
        <w:rPr>
          <w:rFonts w:ascii="PT Astra Serif" w:hAnsi="PT Astra Serif"/>
          <w:spacing w:val="-3"/>
          <w:sz w:val="24"/>
          <w:szCs w:val="24"/>
        </w:rPr>
        <w:t xml:space="preserve"> </w:t>
      </w:r>
      <w:r w:rsidRPr="002E757F">
        <w:rPr>
          <w:rFonts w:ascii="PT Astra Serif" w:hAnsi="PT Astra Serif"/>
          <w:sz w:val="24"/>
          <w:szCs w:val="24"/>
        </w:rPr>
        <w:t>на</w:t>
      </w:r>
      <w:r w:rsidRPr="002E757F">
        <w:rPr>
          <w:rFonts w:ascii="PT Astra Serif" w:hAnsi="PT Astra Serif"/>
          <w:spacing w:val="-6"/>
          <w:sz w:val="24"/>
          <w:szCs w:val="24"/>
        </w:rPr>
        <w:t xml:space="preserve"> </w:t>
      </w:r>
      <w:r w:rsidRPr="002E757F">
        <w:rPr>
          <w:rFonts w:ascii="PT Astra Serif" w:hAnsi="PT Astra Serif"/>
          <w:sz w:val="24"/>
          <w:szCs w:val="24"/>
        </w:rPr>
        <w:t>исторической</w:t>
      </w:r>
      <w:r w:rsidRPr="002E757F">
        <w:rPr>
          <w:rFonts w:ascii="PT Astra Serif" w:hAnsi="PT Astra Serif"/>
          <w:spacing w:val="-3"/>
          <w:sz w:val="24"/>
          <w:szCs w:val="24"/>
        </w:rPr>
        <w:t xml:space="preserve"> </w:t>
      </w:r>
      <w:r w:rsidRPr="002E757F">
        <w:rPr>
          <w:rFonts w:ascii="PT Astra Serif" w:hAnsi="PT Astra Serif"/>
          <w:sz w:val="24"/>
          <w:szCs w:val="24"/>
        </w:rPr>
        <w:t>карте</w:t>
      </w:r>
      <w:r w:rsidRPr="002E757F">
        <w:rPr>
          <w:rFonts w:ascii="PT Astra Serif" w:hAnsi="PT Astra Serif"/>
          <w:spacing w:val="-3"/>
          <w:sz w:val="24"/>
          <w:szCs w:val="24"/>
        </w:rPr>
        <w:t xml:space="preserve"> </w:t>
      </w:r>
      <w:r w:rsidRPr="002E757F">
        <w:rPr>
          <w:rFonts w:ascii="PT Astra Serif" w:hAnsi="PT Astra Serif"/>
          <w:sz w:val="24"/>
          <w:szCs w:val="24"/>
        </w:rPr>
        <w:t>основных</w:t>
      </w:r>
      <w:r w:rsidRPr="002E757F">
        <w:rPr>
          <w:rFonts w:ascii="PT Astra Serif" w:hAnsi="PT Astra Serif"/>
          <w:spacing w:val="-3"/>
          <w:sz w:val="24"/>
          <w:szCs w:val="24"/>
        </w:rPr>
        <w:t xml:space="preserve"> </w:t>
      </w:r>
      <w:r w:rsidRPr="002E757F">
        <w:rPr>
          <w:rFonts w:ascii="PT Astra Serif" w:hAnsi="PT Astra Serif"/>
          <w:sz w:val="24"/>
          <w:szCs w:val="24"/>
        </w:rPr>
        <w:t>изучаемых</w:t>
      </w:r>
      <w:r w:rsidRPr="002E757F">
        <w:rPr>
          <w:rFonts w:ascii="PT Astra Serif" w:hAnsi="PT Astra Serif"/>
          <w:spacing w:val="-2"/>
          <w:sz w:val="24"/>
          <w:szCs w:val="24"/>
        </w:rPr>
        <w:t xml:space="preserve"> </w:t>
      </w:r>
      <w:r w:rsidRPr="002E757F">
        <w:rPr>
          <w:rFonts w:ascii="PT Astra Serif" w:hAnsi="PT Astra Serif"/>
          <w:sz w:val="24"/>
          <w:szCs w:val="24"/>
        </w:rPr>
        <w:t>объектов</w:t>
      </w:r>
      <w:r w:rsidRPr="002E757F">
        <w:rPr>
          <w:rFonts w:ascii="PT Astra Serif" w:hAnsi="PT Astra Serif"/>
          <w:spacing w:val="-4"/>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pacing w:val="-2"/>
          <w:sz w:val="24"/>
          <w:szCs w:val="24"/>
        </w:rPr>
        <w:t>событий;</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объяснение</w:t>
      </w:r>
      <w:r w:rsidRPr="002E757F">
        <w:rPr>
          <w:rFonts w:ascii="PT Astra Serif" w:hAnsi="PT Astra Serif"/>
          <w:spacing w:val="40"/>
          <w:sz w:val="24"/>
          <w:szCs w:val="24"/>
        </w:rPr>
        <w:t xml:space="preserve"> </w:t>
      </w:r>
      <w:r w:rsidRPr="002E757F">
        <w:rPr>
          <w:rFonts w:ascii="PT Astra Serif" w:hAnsi="PT Astra Serif"/>
          <w:sz w:val="24"/>
          <w:szCs w:val="24"/>
        </w:rPr>
        <w:t>значения</w:t>
      </w:r>
      <w:r w:rsidRPr="002E757F">
        <w:rPr>
          <w:rFonts w:ascii="PT Astra Serif" w:hAnsi="PT Astra Serif"/>
          <w:spacing w:val="40"/>
          <w:sz w:val="24"/>
          <w:szCs w:val="24"/>
        </w:rPr>
        <w:t xml:space="preserve"> </w:t>
      </w:r>
      <w:r w:rsidRPr="002E757F">
        <w:rPr>
          <w:rFonts w:ascii="PT Astra Serif" w:hAnsi="PT Astra Serif"/>
          <w:sz w:val="24"/>
          <w:szCs w:val="24"/>
        </w:rPr>
        <w:t>основных</w:t>
      </w:r>
      <w:r w:rsidRPr="002E757F">
        <w:rPr>
          <w:rFonts w:ascii="PT Astra Serif" w:hAnsi="PT Astra Serif"/>
          <w:spacing w:val="40"/>
          <w:sz w:val="24"/>
          <w:szCs w:val="24"/>
        </w:rPr>
        <w:t xml:space="preserve"> </w:t>
      </w:r>
      <w:r w:rsidRPr="002E757F">
        <w:rPr>
          <w:rFonts w:ascii="PT Astra Serif" w:hAnsi="PT Astra Serif"/>
          <w:sz w:val="24"/>
          <w:szCs w:val="24"/>
        </w:rPr>
        <w:t>исторических</w:t>
      </w:r>
      <w:r w:rsidRPr="002E757F">
        <w:rPr>
          <w:rFonts w:ascii="PT Astra Serif" w:hAnsi="PT Astra Serif"/>
          <w:spacing w:val="40"/>
          <w:sz w:val="24"/>
          <w:szCs w:val="24"/>
        </w:rPr>
        <w:t xml:space="preserve"> </w:t>
      </w:r>
      <w:r w:rsidRPr="002E757F">
        <w:rPr>
          <w:rFonts w:ascii="PT Astra Serif" w:hAnsi="PT Astra Serif"/>
          <w:sz w:val="24"/>
          <w:szCs w:val="24"/>
        </w:rPr>
        <w:t>понятий</w:t>
      </w:r>
      <w:r w:rsidRPr="002E757F">
        <w:rPr>
          <w:rFonts w:ascii="PT Astra Serif" w:hAnsi="PT Astra Serif"/>
          <w:spacing w:val="40"/>
          <w:sz w:val="24"/>
          <w:szCs w:val="24"/>
        </w:rPr>
        <w:t xml:space="preserve"> </w:t>
      </w:r>
      <w:r w:rsidRPr="002E757F">
        <w:rPr>
          <w:rFonts w:ascii="PT Astra Serif" w:hAnsi="PT Astra Serif"/>
          <w:sz w:val="24"/>
          <w:szCs w:val="24"/>
        </w:rPr>
        <w:t>с</w:t>
      </w:r>
      <w:r w:rsidRPr="002E757F">
        <w:rPr>
          <w:rFonts w:ascii="PT Astra Serif" w:hAnsi="PT Astra Serif"/>
          <w:spacing w:val="40"/>
          <w:sz w:val="24"/>
          <w:szCs w:val="24"/>
        </w:rPr>
        <w:t xml:space="preserve"> </w:t>
      </w:r>
      <w:r w:rsidRPr="002E757F">
        <w:rPr>
          <w:rFonts w:ascii="PT Astra Serif" w:hAnsi="PT Astra Serif"/>
          <w:sz w:val="24"/>
          <w:szCs w:val="24"/>
        </w:rPr>
        <w:t>помощью</w:t>
      </w:r>
      <w:r w:rsidRPr="002E757F">
        <w:rPr>
          <w:rFonts w:ascii="PT Astra Serif" w:hAnsi="PT Astra Serif"/>
          <w:spacing w:val="40"/>
          <w:sz w:val="24"/>
          <w:szCs w:val="24"/>
        </w:rPr>
        <w:t xml:space="preserve"> </w:t>
      </w:r>
      <w:r w:rsidRPr="002E757F">
        <w:rPr>
          <w:rFonts w:ascii="PT Astra Serif" w:hAnsi="PT Astra Serif"/>
          <w:sz w:val="24"/>
          <w:szCs w:val="24"/>
        </w:rPr>
        <w:t>педагогического</w:t>
      </w:r>
      <w:r w:rsidRPr="002E757F">
        <w:rPr>
          <w:rFonts w:ascii="PT Astra Serif" w:hAnsi="PT Astra Serif"/>
          <w:spacing w:val="80"/>
          <w:w w:val="150"/>
          <w:sz w:val="24"/>
          <w:szCs w:val="24"/>
        </w:rPr>
        <w:t xml:space="preserve"> </w:t>
      </w:r>
      <w:r w:rsidRPr="002E757F">
        <w:rPr>
          <w:rFonts w:ascii="PT Astra Serif" w:hAnsi="PT Astra Serif"/>
          <w:spacing w:val="-2"/>
          <w:sz w:val="24"/>
          <w:szCs w:val="24"/>
        </w:rPr>
        <w:t>работника.</w:t>
      </w:r>
    </w:p>
    <w:p w:rsidR="00B40420" w:rsidRPr="002E757F" w:rsidRDefault="002E757F" w:rsidP="00366408">
      <w:pPr>
        <w:pStyle w:val="2"/>
        <w:spacing w:line="240" w:lineRule="auto"/>
        <w:ind w:left="1418" w:firstLine="567"/>
        <w:jc w:val="both"/>
        <w:rPr>
          <w:rFonts w:ascii="PT Astra Serif" w:hAnsi="PT Astra Serif"/>
        </w:rPr>
      </w:pPr>
      <w:r w:rsidRPr="002E757F">
        <w:rPr>
          <w:rFonts w:ascii="PT Astra Serif" w:hAnsi="PT Astra Serif"/>
        </w:rPr>
        <w:t>Достаточный</w:t>
      </w:r>
      <w:r w:rsidRPr="002E757F">
        <w:rPr>
          <w:rFonts w:ascii="PT Astra Serif" w:hAnsi="PT Astra Serif"/>
          <w:spacing w:val="-7"/>
        </w:rPr>
        <w:t xml:space="preserve"> </w:t>
      </w:r>
      <w:r w:rsidRPr="002E757F">
        <w:rPr>
          <w:rFonts w:ascii="PT Astra Serif" w:hAnsi="PT Astra Serif"/>
          <w:spacing w:val="-2"/>
        </w:rPr>
        <w:t>уровень:</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6"/>
          <w:sz w:val="24"/>
          <w:szCs w:val="24"/>
        </w:rPr>
        <w:t xml:space="preserve"> </w:t>
      </w:r>
      <w:r w:rsidRPr="002E757F">
        <w:rPr>
          <w:rFonts w:ascii="PT Astra Serif" w:hAnsi="PT Astra Serif"/>
          <w:sz w:val="24"/>
          <w:szCs w:val="24"/>
        </w:rPr>
        <w:t>способов</w:t>
      </w:r>
      <w:r w:rsidRPr="002E757F">
        <w:rPr>
          <w:rFonts w:ascii="PT Astra Serif" w:hAnsi="PT Astra Serif"/>
          <w:spacing w:val="-5"/>
          <w:sz w:val="24"/>
          <w:szCs w:val="24"/>
        </w:rPr>
        <w:t xml:space="preserve"> </w:t>
      </w:r>
      <w:r w:rsidRPr="002E757F">
        <w:rPr>
          <w:rFonts w:ascii="PT Astra Serif" w:hAnsi="PT Astra Serif"/>
          <w:sz w:val="24"/>
          <w:szCs w:val="24"/>
        </w:rPr>
        <w:t>хранения</w:t>
      </w:r>
      <w:r w:rsidRPr="002E757F">
        <w:rPr>
          <w:rFonts w:ascii="PT Astra Serif" w:hAnsi="PT Astra Serif"/>
          <w:spacing w:val="-3"/>
          <w:sz w:val="24"/>
          <w:szCs w:val="24"/>
        </w:rPr>
        <w:t xml:space="preserve"> </w:t>
      </w:r>
      <w:r w:rsidRPr="002E757F">
        <w:rPr>
          <w:rFonts w:ascii="PT Astra Serif" w:hAnsi="PT Astra Serif"/>
          <w:sz w:val="24"/>
          <w:szCs w:val="24"/>
        </w:rPr>
        <w:t>и</w:t>
      </w:r>
      <w:r w:rsidRPr="002E757F">
        <w:rPr>
          <w:rFonts w:ascii="PT Astra Serif" w:hAnsi="PT Astra Serif"/>
          <w:spacing w:val="-5"/>
          <w:sz w:val="24"/>
          <w:szCs w:val="24"/>
        </w:rPr>
        <w:t xml:space="preserve"> </w:t>
      </w:r>
      <w:r w:rsidRPr="002E757F">
        <w:rPr>
          <w:rFonts w:ascii="PT Astra Serif" w:hAnsi="PT Astra Serif"/>
          <w:sz w:val="24"/>
          <w:szCs w:val="24"/>
        </w:rPr>
        <w:t>переработки</w:t>
      </w:r>
      <w:r w:rsidRPr="002E757F">
        <w:rPr>
          <w:rFonts w:ascii="PT Astra Serif" w:hAnsi="PT Astra Serif"/>
          <w:spacing w:val="-4"/>
          <w:sz w:val="24"/>
          <w:szCs w:val="24"/>
        </w:rPr>
        <w:t xml:space="preserve"> </w:t>
      </w:r>
      <w:r w:rsidRPr="002E757F">
        <w:rPr>
          <w:rFonts w:ascii="PT Astra Serif" w:hAnsi="PT Astra Serif"/>
          <w:sz w:val="24"/>
          <w:szCs w:val="24"/>
        </w:rPr>
        <w:t>продуктов</w:t>
      </w:r>
      <w:r w:rsidRPr="002E757F">
        <w:rPr>
          <w:rFonts w:ascii="PT Astra Serif" w:hAnsi="PT Astra Serif"/>
          <w:spacing w:val="-4"/>
          <w:sz w:val="24"/>
          <w:szCs w:val="24"/>
        </w:rPr>
        <w:t xml:space="preserve"> </w:t>
      </w:r>
      <w:r w:rsidRPr="002E757F">
        <w:rPr>
          <w:rFonts w:ascii="PT Astra Serif" w:hAnsi="PT Astra Serif"/>
          <w:spacing w:val="-2"/>
          <w:sz w:val="24"/>
          <w:szCs w:val="24"/>
        </w:rPr>
        <w:t>питания;</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составление</w:t>
      </w:r>
      <w:r w:rsidRPr="002E757F">
        <w:rPr>
          <w:rFonts w:ascii="PT Astra Serif" w:hAnsi="PT Astra Serif"/>
          <w:spacing w:val="-7"/>
          <w:sz w:val="24"/>
          <w:szCs w:val="24"/>
        </w:rPr>
        <w:t xml:space="preserve"> </w:t>
      </w:r>
      <w:r w:rsidRPr="002E757F">
        <w:rPr>
          <w:rFonts w:ascii="PT Astra Serif" w:hAnsi="PT Astra Serif"/>
          <w:sz w:val="24"/>
          <w:szCs w:val="24"/>
        </w:rPr>
        <w:t>ежедневного</w:t>
      </w:r>
      <w:r w:rsidRPr="002E757F">
        <w:rPr>
          <w:rFonts w:ascii="PT Astra Serif" w:hAnsi="PT Astra Serif"/>
          <w:spacing w:val="-4"/>
          <w:sz w:val="24"/>
          <w:szCs w:val="24"/>
        </w:rPr>
        <w:t xml:space="preserve"> </w:t>
      </w:r>
      <w:r w:rsidRPr="002E757F">
        <w:rPr>
          <w:rFonts w:ascii="PT Astra Serif" w:hAnsi="PT Astra Serif"/>
          <w:sz w:val="24"/>
          <w:szCs w:val="24"/>
        </w:rPr>
        <w:t>меню</w:t>
      </w:r>
      <w:r w:rsidRPr="002E757F">
        <w:rPr>
          <w:rFonts w:ascii="PT Astra Serif" w:hAnsi="PT Astra Serif"/>
          <w:spacing w:val="-4"/>
          <w:sz w:val="24"/>
          <w:szCs w:val="24"/>
        </w:rPr>
        <w:t xml:space="preserve"> </w:t>
      </w:r>
      <w:r w:rsidRPr="002E757F">
        <w:rPr>
          <w:rFonts w:ascii="PT Astra Serif" w:hAnsi="PT Astra Serif"/>
          <w:sz w:val="24"/>
          <w:szCs w:val="24"/>
        </w:rPr>
        <w:t>из</w:t>
      </w:r>
      <w:r w:rsidRPr="002E757F">
        <w:rPr>
          <w:rFonts w:ascii="PT Astra Serif" w:hAnsi="PT Astra Serif"/>
          <w:spacing w:val="-6"/>
          <w:sz w:val="24"/>
          <w:szCs w:val="24"/>
        </w:rPr>
        <w:t xml:space="preserve"> </w:t>
      </w:r>
      <w:r w:rsidRPr="002E757F">
        <w:rPr>
          <w:rFonts w:ascii="PT Astra Serif" w:hAnsi="PT Astra Serif"/>
          <w:sz w:val="24"/>
          <w:szCs w:val="24"/>
        </w:rPr>
        <w:t>предложенных</w:t>
      </w:r>
      <w:r w:rsidRPr="002E757F">
        <w:rPr>
          <w:rFonts w:ascii="PT Astra Serif" w:hAnsi="PT Astra Serif"/>
          <w:spacing w:val="-3"/>
          <w:sz w:val="24"/>
          <w:szCs w:val="24"/>
        </w:rPr>
        <w:t xml:space="preserve"> </w:t>
      </w:r>
      <w:r w:rsidRPr="002E757F">
        <w:rPr>
          <w:rFonts w:ascii="PT Astra Serif" w:hAnsi="PT Astra Serif"/>
          <w:sz w:val="24"/>
          <w:szCs w:val="24"/>
        </w:rPr>
        <w:t>продуктов</w:t>
      </w:r>
      <w:r w:rsidRPr="002E757F">
        <w:rPr>
          <w:rFonts w:ascii="PT Astra Serif" w:hAnsi="PT Astra Serif"/>
          <w:spacing w:val="-4"/>
          <w:sz w:val="24"/>
          <w:szCs w:val="24"/>
        </w:rPr>
        <w:t xml:space="preserve"> </w:t>
      </w:r>
      <w:r w:rsidRPr="002E757F">
        <w:rPr>
          <w:rFonts w:ascii="PT Astra Serif" w:hAnsi="PT Astra Serif"/>
          <w:spacing w:val="-2"/>
          <w:sz w:val="24"/>
          <w:szCs w:val="24"/>
        </w:rPr>
        <w:t>питания;</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самостоятельное</w:t>
      </w:r>
      <w:r w:rsidRPr="002E757F">
        <w:rPr>
          <w:rFonts w:ascii="PT Astra Serif" w:hAnsi="PT Astra Serif"/>
          <w:spacing w:val="-9"/>
          <w:sz w:val="24"/>
          <w:szCs w:val="24"/>
        </w:rPr>
        <w:t xml:space="preserve"> </w:t>
      </w:r>
      <w:r w:rsidRPr="002E757F">
        <w:rPr>
          <w:rFonts w:ascii="PT Astra Serif" w:hAnsi="PT Astra Serif"/>
          <w:sz w:val="24"/>
          <w:szCs w:val="24"/>
        </w:rPr>
        <w:t>приготовление</w:t>
      </w:r>
      <w:r w:rsidRPr="002E757F">
        <w:rPr>
          <w:rFonts w:ascii="PT Astra Serif" w:hAnsi="PT Astra Serif"/>
          <w:spacing w:val="-6"/>
          <w:sz w:val="24"/>
          <w:szCs w:val="24"/>
        </w:rPr>
        <w:t xml:space="preserve"> </w:t>
      </w:r>
      <w:r w:rsidRPr="002E757F">
        <w:rPr>
          <w:rFonts w:ascii="PT Astra Serif" w:hAnsi="PT Astra Serif"/>
          <w:sz w:val="24"/>
          <w:szCs w:val="24"/>
        </w:rPr>
        <w:t>несложных</w:t>
      </w:r>
      <w:r w:rsidRPr="002E757F">
        <w:rPr>
          <w:rFonts w:ascii="PT Astra Serif" w:hAnsi="PT Astra Serif"/>
          <w:spacing w:val="-7"/>
          <w:sz w:val="24"/>
          <w:szCs w:val="24"/>
        </w:rPr>
        <w:t xml:space="preserve"> </w:t>
      </w:r>
      <w:r w:rsidRPr="002E757F">
        <w:rPr>
          <w:rFonts w:ascii="PT Astra Serif" w:hAnsi="PT Astra Serif"/>
          <w:sz w:val="24"/>
          <w:szCs w:val="24"/>
        </w:rPr>
        <w:t>знакомых</w:t>
      </w:r>
      <w:r w:rsidRPr="002E757F">
        <w:rPr>
          <w:rFonts w:ascii="PT Astra Serif" w:hAnsi="PT Astra Serif"/>
          <w:spacing w:val="-4"/>
          <w:sz w:val="24"/>
          <w:szCs w:val="24"/>
        </w:rPr>
        <w:t xml:space="preserve"> </w:t>
      </w:r>
      <w:r w:rsidRPr="002E757F">
        <w:rPr>
          <w:rFonts w:ascii="PT Astra Serif" w:hAnsi="PT Astra Serif"/>
          <w:spacing w:val="-2"/>
          <w:sz w:val="24"/>
          <w:szCs w:val="24"/>
        </w:rPr>
        <w:t>блюд;</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самостоятельное</w:t>
      </w:r>
      <w:r w:rsidRPr="002E757F">
        <w:rPr>
          <w:rFonts w:ascii="PT Astra Serif" w:hAnsi="PT Astra Serif"/>
          <w:spacing w:val="-7"/>
          <w:sz w:val="24"/>
          <w:szCs w:val="24"/>
        </w:rPr>
        <w:t xml:space="preserve"> </w:t>
      </w:r>
      <w:r w:rsidRPr="002E757F">
        <w:rPr>
          <w:rFonts w:ascii="PT Astra Serif" w:hAnsi="PT Astra Serif"/>
          <w:sz w:val="24"/>
          <w:szCs w:val="24"/>
        </w:rPr>
        <w:t>совершение</w:t>
      </w:r>
      <w:r w:rsidRPr="002E757F">
        <w:rPr>
          <w:rFonts w:ascii="PT Astra Serif" w:hAnsi="PT Astra Serif"/>
          <w:spacing w:val="-5"/>
          <w:sz w:val="24"/>
          <w:szCs w:val="24"/>
        </w:rPr>
        <w:t xml:space="preserve"> </w:t>
      </w:r>
      <w:r w:rsidRPr="002E757F">
        <w:rPr>
          <w:rFonts w:ascii="PT Astra Serif" w:hAnsi="PT Astra Serif"/>
          <w:sz w:val="24"/>
          <w:szCs w:val="24"/>
        </w:rPr>
        <w:t>покупок</w:t>
      </w:r>
      <w:r w:rsidRPr="002E757F">
        <w:rPr>
          <w:rFonts w:ascii="PT Astra Serif" w:hAnsi="PT Astra Serif"/>
          <w:spacing w:val="-4"/>
          <w:sz w:val="24"/>
          <w:szCs w:val="24"/>
        </w:rPr>
        <w:t xml:space="preserve"> </w:t>
      </w:r>
      <w:r w:rsidRPr="002E757F">
        <w:rPr>
          <w:rFonts w:ascii="PT Astra Serif" w:hAnsi="PT Astra Serif"/>
          <w:sz w:val="24"/>
          <w:szCs w:val="24"/>
        </w:rPr>
        <w:t>товаров</w:t>
      </w:r>
      <w:r w:rsidRPr="002E757F">
        <w:rPr>
          <w:rFonts w:ascii="PT Astra Serif" w:hAnsi="PT Astra Serif"/>
          <w:spacing w:val="-3"/>
          <w:sz w:val="24"/>
          <w:szCs w:val="24"/>
        </w:rPr>
        <w:t xml:space="preserve"> </w:t>
      </w:r>
      <w:r w:rsidRPr="002E757F">
        <w:rPr>
          <w:rFonts w:ascii="PT Astra Serif" w:hAnsi="PT Astra Serif"/>
          <w:sz w:val="24"/>
          <w:szCs w:val="24"/>
        </w:rPr>
        <w:t>ежедневного</w:t>
      </w:r>
      <w:r w:rsidRPr="002E757F">
        <w:rPr>
          <w:rFonts w:ascii="PT Astra Serif" w:hAnsi="PT Astra Serif"/>
          <w:spacing w:val="-3"/>
          <w:sz w:val="24"/>
          <w:szCs w:val="24"/>
        </w:rPr>
        <w:t xml:space="preserve"> </w:t>
      </w:r>
      <w:r w:rsidRPr="002E757F">
        <w:rPr>
          <w:rFonts w:ascii="PT Astra Serif" w:hAnsi="PT Astra Serif"/>
          <w:spacing w:val="-2"/>
          <w:sz w:val="24"/>
          <w:szCs w:val="24"/>
        </w:rPr>
        <w:t>назначения;</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соблюдение</w:t>
      </w:r>
      <w:r w:rsidRPr="002E757F">
        <w:rPr>
          <w:rFonts w:ascii="PT Astra Serif" w:hAnsi="PT Astra Serif"/>
          <w:spacing w:val="-4"/>
          <w:sz w:val="24"/>
          <w:szCs w:val="24"/>
        </w:rPr>
        <w:t xml:space="preserve"> </w:t>
      </w:r>
      <w:r w:rsidRPr="002E757F">
        <w:rPr>
          <w:rFonts w:ascii="PT Astra Serif" w:hAnsi="PT Astra Serif"/>
          <w:sz w:val="24"/>
          <w:szCs w:val="24"/>
        </w:rPr>
        <w:t>правил</w:t>
      </w:r>
      <w:r w:rsidRPr="002E757F">
        <w:rPr>
          <w:rFonts w:ascii="PT Astra Serif" w:hAnsi="PT Astra Serif"/>
          <w:spacing w:val="-3"/>
          <w:sz w:val="24"/>
          <w:szCs w:val="24"/>
        </w:rPr>
        <w:t xml:space="preserve"> </w:t>
      </w:r>
      <w:r w:rsidRPr="002E757F">
        <w:rPr>
          <w:rFonts w:ascii="PT Astra Serif" w:hAnsi="PT Astra Serif"/>
          <w:sz w:val="24"/>
          <w:szCs w:val="24"/>
        </w:rPr>
        <w:t>личной</w:t>
      </w:r>
      <w:r w:rsidRPr="002E757F">
        <w:rPr>
          <w:rFonts w:ascii="PT Astra Serif" w:hAnsi="PT Astra Serif"/>
          <w:spacing w:val="-2"/>
          <w:sz w:val="24"/>
          <w:szCs w:val="24"/>
        </w:rPr>
        <w:t xml:space="preserve"> </w:t>
      </w:r>
      <w:r w:rsidRPr="002E757F">
        <w:rPr>
          <w:rFonts w:ascii="PT Astra Serif" w:hAnsi="PT Astra Serif"/>
          <w:sz w:val="24"/>
          <w:szCs w:val="24"/>
        </w:rPr>
        <w:t>гигиены</w:t>
      </w:r>
      <w:r w:rsidRPr="002E757F">
        <w:rPr>
          <w:rFonts w:ascii="PT Astra Serif" w:hAnsi="PT Astra Serif"/>
          <w:spacing w:val="-3"/>
          <w:sz w:val="24"/>
          <w:szCs w:val="24"/>
        </w:rPr>
        <w:t xml:space="preserve"> </w:t>
      </w:r>
      <w:r w:rsidRPr="002E757F">
        <w:rPr>
          <w:rFonts w:ascii="PT Astra Serif" w:hAnsi="PT Astra Serif"/>
          <w:sz w:val="24"/>
          <w:szCs w:val="24"/>
        </w:rPr>
        <w:t>по уходу</w:t>
      </w:r>
      <w:r w:rsidRPr="002E757F">
        <w:rPr>
          <w:rFonts w:ascii="PT Astra Serif" w:hAnsi="PT Astra Serif"/>
          <w:spacing w:val="-8"/>
          <w:sz w:val="24"/>
          <w:szCs w:val="24"/>
        </w:rPr>
        <w:t xml:space="preserve"> </w:t>
      </w:r>
      <w:r w:rsidRPr="002E757F">
        <w:rPr>
          <w:rFonts w:ascii="PT Astra Serif" w:hAnsi="PT Astra Serif"/>
          <w:sz w:val="24"/>
          <w:szCs w:val="24"/>
        </w:rPr>
        <w:t>за</w:t>
      </w:r>
      <w:r w:rsidRPr="002E757F">
        <w:rPr>
          <w:rFonts w:ascii="PT Astra Serif" w:hAnsi="PT Astra Serif"/>
          <w:spacing w:val="-3"/>
          <w:sz w:val="24"/>
          <w:szCs w:val="24"/>
        </w:rPr>
        <w:t xml:space="preserve"> </w:t>
      </w:r>
      <w:r w:rsidRPr="002E757F">
        <w:rPr>
          <w:rFonts w:ascii="PT Astra Serif" w:hAnsi="PT Astra Serif"/>
          <w:sz w:val="24"/>
          <w:szCs w:val="24"/>
        </w:rPr>
        <w:t>полостью</w:t>
      </w:r>
      <w:r w:rsidRPr="002E757F">
        <w:rPr>
          <w:rFonts w:ascii="PT Astra Serif" w:hAnsi="PT Astra Serif"/>
          <w:spacing w:val="-3"/>
          <w:sz w:val="24"/>
          <w:szCs w:val="24"/>
        </w:rPr>
        <w:t xml:space="preserve"> </w:t>
      </w:r>
      <w:r w:rsidRPr="002E757F">
        <w:rPr>
          <w:rFonts w:ascii="PT Astra Serif" w:hAnsi="PT Astra Serif"/>
          <w:sz w:val="24"/>
          <w:szCs w:val="24"/>
        </w:rPr>
        <w:t>рта,</w:t>
      </w:r>
      <w:r w:rsidRPr="002E757F">
        <w:rPr>
          <w:rFonts w:ascii="PT Astra Serif" w:hAnsi="PT Astra Serif"/>
          <w:spacing w:val="-2"/>
          <w:sz w:val="24"/>
          <w:szCs w:val="24"/>
        </w:rPr>
        <w:t xml:space="preserve"> </w:t>
      </w:r>
      <w:r w:rsidRPr="002E757F">
        <w:rPr>
          <w:rFonts w:ascii="PT Astra Serif" w:hAnsi="PT Astra Serif"/>
          <w:sz w:val="24"/>
          <w:szCs w:val="24"/>
        </w:rPr>
        <w:t>волосами,</w:t>
      </w:r>
      <w:r w:rsidRPr="002E757F">
        <w:rPr>
          <w:rFonts w:ascii="PT Astra Serif" w:hAnsi="PT Astra Serif"/>
          <w:spacing w:val="-3"/>
          <w:sz w:val="24"/>
          <w:szCs w:val="24"/>
        </w:rPr>
        <w:t xml:space="preserve"> </w:t>
      </w:r>
      <w:r w:rsidRPr="002E757F">
        <w:rPr>
          <w:rFonts w:ascii="PT Astra Serif" w:hAnsi="PT Astra Serif"/>
          <w:sz w:val="24"/>
          <w:szCs w:val="24"/>
        </w:rPr>
        <w:t>кожей</w:t>
      </w:r>
      <w:r w:rsidRPr="002E757F">
        <w:rPr>
          <w:rFonts w:ascii="PT Astra Serif" w:hAnsi="PT Astra Serif"/>
          <w:spacing w:val="-2"/>
          <w:sz w:val="24"/>
          <w:szCs w:val="24"/>
        </w:rPr>
        <w:t xml:space="preserve"> </w:t>
      </w:r>
      <w:r w:rsidRPr="002E757F">
        <w:rPr>
          <w:rFonts w:ascii="PT Astra Serif" w:hAnsi="PT Astra Serif"/>
          <w:spacing w:val="-4"/>
          <w:sz w:val="24"/>
          <w:szCs w:val="24"/>
        </w:rPr>
        <w:t>рук;</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соблюдение</w:t>
      </w:r>
      <w:r w:rsidRPr="002E757F">
        <w:rPr>
          <w:rFonts w:ascii="PT Astra Serif" w:hAnsi="PT Astra Serif"/>
          <w:spacing w:val="-4"/>
          <w:sz w:val="24"/>
          <w:szCs w:val="24"/>
        </w:rPr>
        <w:t xml:space="preserve"> </w:t>
      </w:r>
      <w:r w:rsidRPr="002E757F">
        <w:rPr>
          <w:rFonts w:ascii="PT Astra Serif" w:hAnsi="PT Astra Serif"/>
          <w:sz w:val="24"/>
          <w:szCs w:val="24"/>
        </w:rPr>
        <w:t>правила</w:t>
      </w:r>
      <w:r w:rsidRPr="002E757F">
        <w:rPr>
          <w:rFonts w:ascii="PT Astra Serif" w:hAnsi="PT Astra Serif"/>
          <w:spacing w:val="-3"/>
          <w:sz w:val="24"/>
          <w:szCs w:val="24"/>
        </w:rPr>
        <w:t xml:space="preserve"> </w:t>
      </w:r>
      <w:r w:rsidRPr="002E757F">
        <w:rPr>
          <w:rFonts w:ascii="PT Astra Serif" w:hAnsi="PT Astra Serif"/>
          <w:sz w:val="24"/>
          <w:szCs w:val="24"/>
        </w:rPr>
        <w:t>поведения</w:t>
      </w:r>
      <w:r w:rsidRPr="002E757F">
        <w:rPr>
          <w:rFonts w:ascii="PT Astra Serif" w:hAnsi="PT Astra Serif"/>
          <w:spacing w:val="-2"/>
          <w:sz w:val="24"/>
          <w:szCs w:val="24"/>
        </w:rPr>
        <w:t xml:space="preserve"> </w:t>
      </w:r>
      <w:r w:rsidRPr="002E757F">
        <w:rPr>
          <w:rFonts w:ascii="PT Astra Serif" w:hAnsi="PT Astra Serif"/>
          <w:sz w:val="24"/>
          <w:szCs w:val="24"/>
        </w:rPr>
        <w:t>в</w:t>
      </w:r>
      <w:r w:rsidRPr="002E757F">
        <w:rPr>
          <w:rFonts w:ascii="PT Astra Serif" w:hAnsi="PT Astra Serif"/>
          <w:spacing w:val="-3"/>
          <w:sz w:val="24"/>
          <w:szCs w:val="24"/>
        </w:rPr>
        <w:t xml:space="preserve"> </w:t>
      </w:r>
      <w:r w:rsidRPr="002E757F">
        <w:rPr>
          <w:rFonts w:ascii="PT Astra Serif" w:hAnsi="PT Astra Serif"/>
          <w:sz w:val="24"/>
          <w:szCs w:val="24"/>
        </w:rPr>
        <w:t>доме</w:t>
      </w:r>
      <w:r w:rsidRPr="002E757F">
        <w:rPr>
          <w:rFonts w:ascii="PT Astra Serif" w:hAnsi="PT Astra Serif"/>
          <w:spacing w:val="-3"/>
          <w:sz w:val="24"/>
          <w:szCs w:val="24"/>
        </w:rPr>
        <w:t xml:space="preserve"> </w:t>
      </w:r>
      <w:r w:rsidRPr="002E757F">
        <w:rPr>
          <w:rFonts w:ascii="PT Astra Serif" w:hAnsi="PT Astra Serif"/>
          <w:sz w:val="24"/>
          <w:szCs w:val="24"/>
        </w:rPr>
        <w:t>и</w:t>
      </w:r>
      <w:r w:rsidRPr="002E757F">
        <w:rPr>
          <w:rFonts w:ascii="PT Astra Serif" w:hAnsi="PT Astra Serif"/>
          <w:spacing w:val="-2"/>
          <w:sz w:val="24"/>
          <w:szCs w:val="24"/>
        </w:rPr>
        <w:t xml:space="preserve"> </w:t>
      </w:r>
      <w:r w:rsidRPr="002E757F">
        <w:rPr>
          <w:rFonts w:ascii="PT Astra Serif" w:hAnsi="PT Astra Serif"/>
          <w:sz w:val="24"/>
          <w:szCs w:val="24"/>
        </w:rPr>
        <w:t>общественных</w:t>
      </w:r>
      <w:r w:rsidRPr="002E757F">
        <w:rPr>
          <w:rFonts w:ascii="PT Astra Serif" w:hAnsi="PT Astra Serif"/>
          <w:spacing w:val="-1"/>
          <w:sz w:val="24"/>
          <w:szCs w:val="24"/>
        </w:rPr>
        <w:t xml:space="preserve"> </w:t>
      </w:r>
      <w:r w:rsidRPr="002E757F">
        <w:rPr>
          <w:rFonts w:ascii="PT Astra Serif" w:hAnsi="PT Astra Serif"/>
          <w:spacing w:val="-2"/>
          <w:sz w:val="24"/>
          <w:szCs w:val="24"/>
        </w:rPr>
        <w:t>местах;</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представления</w:t>
      </w:r>
      <w:r w:rsidRPr="002E757F">
        <w:rPr>
          <w:rFonts w:ascii="PT Astra Serif" w:hAnsi="PT Astra Serif"/>
          <w:spacing w:val="-5"/>
          <w:sz w:val="24"/>
          <w:szCs w:val="24"/>
        </w:rPr>
        <w:t xml:space="preserve"> </w:t>
      </w:r>
      <w:r w:rsidRPr="002E757F">
        <w:rPr>
          <w:rFonts w:ascii="PT Astra Serif" w:hAnsi="PT Astra Serif"/>
          <w:sz w:val="24"/>
          <w:szCs w:val="24"/>
        </w:rPr>
        <w:t>о</w:t>
      </w:r>
      <w:r w:rsidRPr="002E757F">
        <w:rPr>
          <w:rFonts w:ascii="PT Astra Serif" w:hAnsi="PT Astra Serif"/>
          <w:spacing w:val="-4"/>
          <w:sz w:val="24"/>
          <w:szCs w:val="24"/>
        </w:rPr>
        <w:t xml:space="preserve"> </w:t>
      </w:r>
      <w:r w:rsidRPr="002E757F">
        <w:rPr>
          <w:rFonts w:ascii="PT Astra Serif" w:hAnsi="PT Astra Serif"/>
          <w:sz w:val="24"/>
          <w:szCs w:val="24"/>
        </w:rPr>
        <w:t>морально-этических</w:t>
      </w:r>
      <w:r w:rsidRPr="002E757F">
        <w:rPr>
          <w:rFonts w:ascii="PT Astra Serif" w:hAnsi="PT Astra Serif"/>
          <w:spacing w:val="-5"/>
          <w:sz w:val="24"/>
          <w:szCs w:val="24"/>
        </w:rPr>
        <w:t xml:space="preserve"> </w:t>
      </w:r>
      <w:r w:rsidRPr="002E757F">
        <w:rPr>
          <w:rFonts w:ascii="PT Astra Serif" w:hAnsi="PT Astra Serif"/>
          <w:sz w:val="24"/>
          <w:szCs w:val="24"/>
        </w:rPr>
        <w:t>нормах</w:t>
      </w:r>
      <w:r w:rsidRPr="002E757F">
        <w:rPr>
          <w:rFonts w:ascii="PT Astra Serif" w:hAnsi="PT Astra Serif"/>
          <w:spacing w:val="-4"/>
          <w:sz w:val="24"/>
          <w:szCs w:val="24"/>
        </w:rPr>
        <w:t xml:space="preserve"> </w:t>
      </w:r>
      <w:r w:rsidRPr="002E757F">
        <w:rPr>
          <w:rFonts w:ascii="PT Astra Serif" w:hAnsi="PT Astra Serif"/>
          <w:spacing w:val="-2"/>
          <w:sz w:val="24"/>
          <w:szCs w:val="24"/>
        </w:rPr>
        <w:t>поведения;</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некоторые</w:t>
      </w:r>
      <w:r w:rsidRPr="002E757F">
        <w:rPr>
          <w:rFonts w:ascii="PT Astra Serif" w:hAnsi="PT Astra Serif"/>
          <w:spacing w:val="40"/>
          <w:sz w:val="24"/>
          <w:szCs w:val="24"/>
        </w:rPr>
        <w:t xml:space="preserve"> </w:t>
      </w:r>
      <w:r w:rsidRPr="002E757F">
        <w:rPr>
          <w:rFonts w:ascii="PT Astra Serif" w:hAnsi="PT Astra Serif"/>
          <w:sz w:val="24"/>
          <w:szCs w:val="24"/>
        </w:rPr>
        <w:t>навыки</w:t>
      </w:r>
      <w:r w:rsidRPr="002E757F">
        <w:rPr>
          <w:rFonts w:ascii="PT Astra Serif" w:hAnsi="PT Astra Serif"/>
          <w:spacing w:val="40"/>
          <w:sz w:val="24"/>
          <w:szCs w:val="24"/>
        </w:rPr>
        <w:t xml:space="preserve"> </w:t>
      </w:r>
      <w:r w:rsidRPr="002E757F">
        <w:rPr>
          <w:rFonts w:ascii="PT Astra Serif" w:hAnsi="PT Astra Serif"/>
          <w:sz w:val="24"/>
          <w:szCs w:val="24"/>
        </w:rPr>
        <w:t>ведения</w:t>
      </w:r>
      <w:r w:rsidRPr="002E757F">
        <w:rPr>
          <w:rFonts w:ascii="PT Astra Serif" w:hAnsi="PT Astra Serif"/>
          <w:spacing w:val="40"/>
          <w:sz w:val="24"/>
          <w:szCs w:val="24"/>
        </w:rPr>
        <w:t xml:space="preserve"> </w:t>
      </w:r>
      <w:r w:rsidRPr="002E757F">
        <w:rPr>
          <w:rFonts w:ascii="PT Astra Serif" w:hAnsi="PT Astra Serif"/>
          <w:sz w:val="24"/>
          <w:szCs w:val="24"/>
        </w:rPr>
        <w:t>домашнего</w:t>
      </w:r>
      <w:r w:rsidRPr="002E757F">
        <w:rPr>
          <w:rFonts w:ascii="PT Astra Serif" w:hAnsi="PT Astra Serif"/>
          <w:spacing w:val="40"/>
          <w:sz w:val="24"/>
          <w:szCs w:val="24"/>
        </w:rPr>
        <w:t xml:space="preserve"> </w:t>
      </w:r>
      <w:r w:rsidRPr="002E757F">
        <w:rPr>
          <w:rFonts w:ascii="PT Astra Serif" w:hAnsi="PT Astra Serif"/>
          <w:sz w:val="24"/>
          <w:szCs w:val="24"/>
        </w:rPr>
        <w:t>хозяйства</w:t>
      </w:r>
      <w:r w:rsidRPr="002E757F">
        <w:rPr>
          <w:rFonts w:ascii="PT Astra Serif" w:hAnsi="PT Astra Serif"/>
          <w:spacing w:val="40"/>
          <w:sz w:val="24"/>
          <w:szCs w:val="24"/>
        </w:rPr>
        <w:t xml:space="preserve"> </w:t>
      </w:r>
      <w:r w:rsidRPr="002E757F">
        <w:rPr>
          <w:rFonts w:ascii="PT Astra Serif" w:hAnsi="PT Astra Serif"/>
          <w:sz w:val="24"/>
          <w:szCs w:val="24"/>
        </w:rPr>
        <w:t>(уборка</w:t>
      </w:r>
      <w:r w:rsidRPr="002E757F">
        <w:rPr>
          <w:rFonts w:ascii="PT Astra Serif" w:hAnsi="PT Astra Serif"/>
          <w:spacing w:val="40"/>
          <w:sz w:val="24"/>
          <w:szCs w:val="24"/>
        </w:rPr>
        <w:t xml:space="preserve"> </w:t>
      </w:r>
      <w:r w:rsidRPr="002E757F">
        <w:rPr>
          <w:rFonts w:ascii="PT Astra Serif" w:hAnsi="PT Astra Serif"/>
          <w:sz w:val="24"/>
          <w:szCs w:val="24"/>
        </w:rPr>
        <w:t>дома,</w:t>
      </w:r>
      <w:r w:rsidRPr="002E757F">
        <w:rPr>
          <w:rFonts w:ascii="PT Astra Serif" w:hAnsi="PT Astra Serif"/>
          <w:spacing w:val="40"/>
          <w:sz w:val="24"/>
          <w:szCs w:val="24"/>
        </w:rPr>
        <w:t xml:space="preserve"> </w:t>
      </w:r>
      <w:r w:rsidRPr="002E757F">
        <w:rPr>
          <w:rFonts w:ascii="PT Astra Serif" w:hAnsi="PT Astra Serif"/>
          <w:sz w:val="24"/>
          <w:szCs w:val="24"/>
        </w:rPr>
        <w:t>стирка</w:t>
      </w:r>
      <w:r w:rsidRPr="002E757F">
        <w:rPr>
          <w:rFonts w:ascii="PT Astra Serif" w:hAnsi="PT Astra Serif"/>
          <w:spacing w:val="40"/>
          <w:sz w:val="24"/>
          <w:szCs w:val="24"/>
        </w:rPr>
        <w:t xml:space="preserve"> </w:t>
      </w:r>
      <w:r w:rsidRPr="002E757F">
        <w:rPr>
          <w:rFonts w:ascii="PT Astra Serif" w:hAnsi="PT Astra Serif"/>
          <w:sz w:val="24"/>
          <w:szCs w:val="24"/>
        </w:rPr>
        <w:t>белья,</w:t>
      </w:r>
      <w:r w:rsidRPr="002E757F">
        <w:rPr>
          <w:rFonts w:ascii="PT Astra Serif" w:hAnsi="PT Astra Serif"/>
          <w:spacing w:val="40"/>
          <w:sz w:val="24"/>
          <w:szCs w:val="24"/>
        </w:rPr>
        <w:t xml:space="preserve"> </w:t>
      </w:r>
      <w:r w:rsidRPr="002E757F">
        <w:rPr>
          <w:rFonts w:ascii="PT Astra Serif" w:hAnsi="PT Astra Serif"/>
          <w:sz w:val="24"/>
          <w:szCs w:val="24"/>
        </w:rPr>
        <w:t xml:space="preserve">мытье </w:t>
      </w:r>
      <w:r w:rsidRPr="002E757F">
        <w:rPr>
          <w:rFonts w:ascii="PT Astra Serif" w:hAnsi="PT Astra Serif"/>
          <w:spacing w:val="-2"/>
          <w:sz w:val="24"/>
          <w:szCs w:val="24"/>
        </w:rPr>
        <w:t>посуды);</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навыки</w:t>
      </w:r>
      <w:r w:rsidRPr="002E757F">
        <w:rPr>
          <w:rFonts w:ascii="PT Astra Serif" w:hAnsi="PT Astra Serif"/>
          <w:spacing w:val="-3"/>
          <w:sz w:val="24"/>
          <w:szCs w:val="24"/>
        </w:rPr>
        <w:t xml:space="preserve"> </w:t>
      </w:r>
      <w:r w:rsidRPr="002E757F">
        <w:rPr>
          <w:rFonts w:ascii="PT Astra Serif" w:hAnsi="PT Astra Serif"/>
          <w:sz w:val="24"/>
          <w:szCs w:val="24"/>
        </w:rPr>
        <w:t>обращения</w:t>
      </w:r>
      <w:r w:rsidRPr="002E757F">
        <w:rPr>
          <w:rFonts w:ascii="PT Astra Serif" w:hAnsi="PT Astra Serif"/>
          <w:spacing w:val="-3"/>
          <w:sz w:val="24"/>
          <w:szCs w:val="24"/>
        </w:rPr>
        <w:t xml:space="preserve"> </w:t>
      </w:r>
      <w:r w:rsidRPr="002E757F">
        <w:rPr>
          <w:rFonts w:ascii="PT Astra Serif" w:hAnsi="PT Astra Serif"/>
          <w:sz w:val="24"/>
          <w:szCs w:val="24"/>
        </w:rPr>
        <w:t>в</w:t>
      </w:r>
      <w:r w:rsidRPr="002E757F">
        <w:rPr>
          <w:rFonts w:ascii="PT Astra Serif" w:hAnsi="PT Astra Serif"/>
          <w:spacing w:val="-3"/>
          <w:sz w:val="24"/>
          <w:szCs w:val="24"/>
        </w:rPr>
        <w:t xml:space="preserve"> </w:t>
      </w:r>
      <w:r w:rsidRPr="002E757F">
        <w:rPr>
          <w:rFonts w:ascii="PT Astra Serif" w:hAnsi="PT Astra Serif"/>
          <w:sz w:val="24"/>
          <w:szCs w:val="24"/>
        </w:rPr>
        <w:t>различные</w:t>
      </w:r>
      <w:r w:rsidRPr="002E757F">
        <w:rPr>
          <w:rFonts w:ascii="PT Astra Serif" w:hAnsi="PT Astra Serif"/>
          <w:spacing w:val="-4"/>
          <w:sz w:val="24"/>
          <w:szCs w:val="24"/>
        </w:rPr>
        <w:t xml:space="preserve"> </w:t>
      </w:r>
      <w:r w:rsidRPr="002E757F">
        <w:rPr>
          <w:rFonts w:ascii="PT Astra Serif" w:hAnsi="PT Astra Serif"/>
          <w:sz w:val="24"/>
          <w:szCs w:val="24"/>
        </w:rPr>
        <w:t>медицинские</w:t>
      </w:r>
      <w:r w:rsidRPr="002E757F">
        <w:rPr>
          <w:rFonts w:ascii="PT Astra Serif" w:hAnsi="PT Astra Serif"/>
          <w:spacing w:val="-2"/>
          <w:sz w:val="24"/>
          <w:szCs w:val="24"/>
        </w:rPr>
        <w:t xml:space="preserve"> </w:t>
      </w:r>
      <w:r w:rsidRPr="002E757F">
        <w:rPr>
          <w:rFonts w:ascii="PT Astra Serif" w:hAnsi="PT Astra Serif"/>
          <w:sz w:val="24"/>
          <w:szCs w:val="24"/>
        </w:rPr>
        <w:t>учреждения</w:t>
      </w:r>
      <w:r w:rsidRPr="002E757F">
        <w:rPr>
          <w:rFonts w:ascii="PT Astra Serif" w:hAnsi="PT Astra Serif"/>
          <w:spacing w:val="-2"/>
          <w:sz w:val="24"/>
          <w:szCs w:val="24"/>
        </w:rPr>
        <w:t xml:space="preserve"> </w:t>
      </w:r>
      <w:r w:rsidRPr="002E757F">
        <w:rPr>
          <w:rFonts w:ascii="PT Astra Serif" w:hAnsi="PT Astra Serif"/>
          <w:sz w:val="24"/>
          <w:szCs w:val="24"/>
        </w:rPr>
        <w:t>(под</w:t>
      </w:r>
      <w:r w:rsidRPr="002E757F">
        <w:rPr>
          <w:rFonts w:ascii="PT Astra Serif" w:hAnsi="PT Astra Serif"/>
          <w:spacing w:val="-3"/>
          <w:sz w:val="24"/>
          <w:szCs w:val="24"/>
        </w:rPr>
        <w:t xml:space="preserve"> </w:t>
      </w:r>
      <w:r w:rsidRPr="002E757F">
        <w:rPr>
          <w:rFonts w:ascii="PT Astra Serif" w:hAnsi="PT Astra Serif"/>
          <w:sz w:val="24"/>
          <w:szCs w:val="24"/>
        </w:rPr>
        <w:t>руководством</w:t>
      </w:r>
      <w:r w:rsidRPr="002E757F">
        <w:rPr>
          <w:rFonts w:ascii="PT Astra Serif" w:hAnsi="PT Astra Serif"/>
          <w:spacing w:val="-2"/>
          <w:sz w:val="24"/>
          <w:szCs w:val="24"/>
        </w:rPr>
        <w:t xml:space="preserve"> взрослого);</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пользование</w:t>
      </w:r>
      <w:r w:rsidRPr="002E757F">
        <w:rPr>
          <w:rFonts w:ascii="PT Astra Serif" w:hAnsi="PT Astra Serif"/>
          <w:spacing w:val="-8"/>
          <w:sz w:val="24"/>
          <w:szCs w:val="24"/>
        </w:rPr>
        <w:t xml:space="preserve"> </w:t>
      </w:r>
      <w:r w:rsidRPr="002E757F">
        <w:rPr>
          <w:rFonts w:ascii="PT Astra Serif" w:hAnsi="PT Astra Serif"/>
          <w:sz w:val="24"/>
          <w:szCs w:val="24"/>
        </w:rPr>
        <w:t>различными</w:t>
      </w:r>
      <w:r w:rsidRPr="002E757F">
        <w:rPr>
          <w:rFonts w:ascii="PT Astra Serif" w:hAnsi="PT Astra Serif"/>
          <w:spacing w:val="-4"/>
          <w:sz w:val="24"/>
          <w:szCs w:val="24"/>
        </w:rPr>
        <w:t xml:space="preserve"> </w:t>
      </w:r>
      <w:r w:rsidRPr="002E757F">
        <w:rPr>
          <w:rFonts w:ascii="PT Astra Serif" w:hAnsi="PT Astra Serif"/>
          <w:sz w:val="24"/>
          <w:szCs w:val="24"/>
        </w:rPr>
        <w:t>средствами</w:t>
      </w:r>
      <w:r w:rsidRPr="002E757F">
        <w:rPr>
          <w:rFonts w:ascii="PT Astra Serif" w:hAnsi="PT Astra Serif"/>
          <w:spacing w:val="-4"/>
          <w:sz w:val="24"/>
          <w:szCs w:val="24"/>
        </w:rPr>
        <w:t xml:space="preserve"> </w:t>
      </w:r>
      <w:r w:rsidRPr="002E757F">
        <w:rPr>
          <w:rFonts w:ascii="PT Astra Serif" w:hAnsi="PT Astra Serif"/>
          <w:sz w:val="24"/>
          <w:szCs w:val="24"/>
        </w:rPr>
        <w:t>связи</w:t>
      </w:r>
      <w:r w:rsidRPr="002E757F">
        <w:rPr>
          <w:rFonts w:ascii="PT Astra Serif" w:hAnsi="PT Astra Serif"/>
          <w:spacing w:val="-4"/>
          <w:sz w:val="24"/>
          <w:szCs w:val="24"/>
        </w:rPr>
        <w:t xml:space="preserve"> </w:t>
      </w:r>
      <w:r w:rsidRPr="002E757F">
        <w:rPr>
          <w:rFonts w:ascii="PT Astra Serif" w:hAnsi="PT Astra Serif"/>
          <w:sz w:val="24"/>
          <w:szCs w:val="24"/>
        </w:rPr>
        <w:t>для</w:t>
      </w:r>
      <w:r w:rsidRPr="002E757F">
        <w:rPr>
          <w:rFonts w:ascii="PT Astra Serif" w:hAnsi="PT Astra Serif"/>
          <w:spacing w:val="-5"/>
          <w:sz w:val="24"/>
          <w:szCs w:val="24"/>
        </w:rPr>
        <w:t xml:space="preserve"> </w:t>
      </w:r>
      <w:r w:rsidRPr="002E757F">
        <w:rPr>
          <w:rFonts w:ascii="PT Astra Serif" w:hAnsi="PT Astra Serif"/>
          <w:sz w:val="24"/>
          <w:szCs w:val="24"/>
        </w:rPr>
        <w:t>решения</w:t>
      </w:r>
      <w:r w:rsidRPr="002E757F">
        <w:rPr>
          <w:rFonts w:ascii="PT Astra Serif" w:hAnsi="PT Astra Serif"/>
          <w:spacing w:val="-4"/>
          <w:sz w:val="24"/>
          <w:szCs w:val="24"/>
        </w:rPr>
        <w:t xml:space="preserve"> </w:t>
      </w:r>
      <w:r w:rsidRPr="002E757F">
        <w:rPr>
          <w:rFonts w:ascii="PT Astra Serif" w:hAnsi="PT Astra Serif"/>
          <w:sz w:val="24"/>
          <w:szCs w:val="24"/>
        </w:rPr>
        <w:t>практических</w:t>
      </w:r>
      <w:r w:rsidRPr="002E757F">
        <w:rPr>
          <w:rFonts w:ascii="PT Astra Serif" w:hAnsi="PT Astra Serif"/>
          <w:spacing w:val="-2"/>
          <w:sz w:val="24"/>
          <w:szCs w:val="24"/>
        </w:rPr>
        <w:t xml:space="preserve"> </w:t>
      </w:r>
      <w:r w:rsidRPr="002E757F">
        <w:rPr>
          <w:rFonts w:ascii="PT Astra Serif" w:hAnsi="PT Astra Serif"/>
          <w:sz w:val="24"/>
          <w:szCs w:val="24"/>
        </w:rPr>
        <w:t>житейских</w:t>
      </w:r>
      <w:r w:rsidRPr="002E757F">
        <w:rPr>
          <w:rFonts w:ascii="PT Astra Serif" w:hAnsi="PT Astra Serif"/>
          <w:spacing w:val="-5"/>
          <w:sz w:val="24"/>
          <w:szCs w:val="24"/>
        </w:rPr>
        <w:t xml:space="preserve"> </w:t>
      </w:r>
      <w:r w:rsidRPr="002E757F">
        <w:rPr>
          <w:rFonts w:ascii="PT Astra Serif" w:hAnsi="PT Astra Serif"/>
          <w:spacing w:val="-2"/>
          <w:sz w:val="24"/>
          <w:szCs w:val="24"/>
        </w:rPr>
        <w:t>задач;</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 основных статей семейного бюджета, коллективный расчет расходов и доходов</w:t>
      </w:r>
      <w:r w:rsidRPr="002E757F">
        <w:rPr>
          <w:rFonts w:ascii="PT Astra Serif" w:hAnsi="PT Astra Serif"/>
          <w:spacing w:val="40"/>
          <w:sz w:val="24"/>
          <w:szCs w:val="24"/>
        </w:rPr>
        <w:t xml:space="preserve"> </w:t>
      </w:r>
      <w:r w:rsidRPr="002E757F">
        <w:rPr>
          <w:rFonts w:ascii="PT Astra Serif" w:hAnsi="PT Astra Serif"/>
          <w:sz w:val="24"/>
          <w:szCs w:val="24"/>
        </w:rPr>
        <w:t>семейного бюджета;</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составление</w:t>
      </w:r>
      <w:r w:rsidRPr="002E757F">
        <w:rPr>
          <w:rFonts w:ascii="PT Astra Serif" w:hAnsi="PT Astra Serif"/>
          <w:spacing w:val="80"/>
          <w:sz w:val="24"/>
          <w:szCs w:val="24"/>
        </w:rPr>
        <w:t xml:space="preserve"> </w:t>
      </w:r>
      <w:r w:rsidRPr="002E757F">
        <w:rPr>
          <w:rFonts w:ascii="PT Astra Serif" w:hAnsi="PT Astra Serif"/>
          <w:sz w:val="24"/>
          <w:szCs w:val="24"/>
        </w:rPr>
        <w:t>различных</w:t>
      </w:r>
      <w:r w:rsidRPr="002E757F">
        <w:rPr>
          <w:rFonts w:ascii="PT Astra Serif" w:hAnsi="PT Astra Serif"/>
          <w:spacing w:val="80"/>
          <w:sz w:val="24"/>
          <w:szCs w:val="24"/>
        </w:rPr>
        <w:t xml:space="preserve"> </w:t>
      </w:r>
      <w:r w:rsidRPr="002E757F">
        <w:rPr>
          <w:rFonts w:ascii="PT Astra Serif" w:hAnsi="PT Astra Serif"/>
          <w:sz w:val="24"/>
          <w:szCs w:val="24"/>
        </w:rPr>
        <w:t>видов</w:t>
      </w:r>
      <w:r w:rsidRPr="002E757F">
        <w:rPr>
          <w:rFonts w:ascii="PT Astra Serif" w:hAnsi="PT Astra Serif"/>
          <w:spacing w:val="80"/>
          <w:sz w:val="24"/>
          <w:szCs w:val="24"/>
        </w:rPr>
        <w:t xml:space="preserve"> </w:t>
      </w:r>
      <w:r w:rsidRPr="002E757F">
        <w:rPr>
          <w:rFonts w:ascii="PT Astra Serif" w:hAnsi="PT Astra Serif"/>
          <w:sz w:val="24"/>
          <w:szCs w:val="24"/>
        </w:rPr>
        <w:t>деловых</w:t>
      </w:r>
      <w:r w:rsidRPr="002E757F">
        <w:rPr>
          <w:rFonts w:ascii="PT Astra Serif" w:hAnsi="PT Astra Serif"/>
          <w:spacing w:val="80"/>
          <w:sz w:val="24"/>
          <w:szCs w:val="24"/>
        </w:rPr>
        <w:t xml:space="preserve"> </w:t>
      </w:r>
      <w:r w:rsidRPr="002E757F">
        <w:rPr>
          <w:rFonts w:ascii="PT Astra Serif" w:hAnsi="PT Astra Serif"/>
          <w:sz w:val="24"/>
          <w:szCs w:val="24"/>
        </w:rPr>
        <w:t>бумаг</w:t>
      </w:r>
      <w:r w:rsidRPr="002E757F">
        <w:rPr>
          <w:rFonts w:ascii="PT Astra Serif" w:hAnsi="PT Astra Serif"/>
          <w:spacing w:val="80"/>
          <w:sz w:val="24"/>
          <w:szCs w:val="24"/>
        </w:rPr>
        <w:t xml:space="preserve"> </w:t>
      </w:r>
      <w:r w:rsidRPr="002E757F">
        <w:rPr>
          <w:rFonts w:ascii="PT Astra Serif" w:hAnsi="PT Astra Serif"/>
          <w:sz w:val="24"/>
          <w:szCs w:val="24"/>
        </w:rPr>
        <w:t>под</w:t>
      </w:r>
      <w:r w:rsidRPr="002E757F">
        <w:rPr>
          <w:rFonts w:ascii="PT Astra Serif" w:hAnsi="PT Astra Serif"/>
          <w:spacing w:val="80"/>
          <w:sz w:val="24"/>
          <w:szCs w:val="24"/>
        </w:rPr>
        <w:t xml:space="preserve"> </w:t>
      </w:r>
      <w:r w:rsidRPr="002E757F">
        <w:rPr>
          <w:rFonts w:ascii="PT Astra Serif" w:hAnsi="PT Astra Serif"/>
          <w:sz w:val="24"/>
          <w:szCs w:val="24"/>
        </w:rPr>
        <w:t>руководством</w:t>
      </w:r>
      <w:r w:rsidRPr="002E757F">
        <w:rPr>
          <w:rFonts w:ascii="PT Astra Serif" w:hAnsi="PT Astra Serif"/>
          <w:spacing w:val="80"/>
          <w:sz w:val="24"/>
          <w:szCs w:val="24"/>
        </w:rPr>
        <w:t xml:space="preserve"> </w:t>
      </w:r>
      <w:r w:rsidRPr="002E757F">
        <w:rPr>
          <w:rFonts w:ascii="PT Astra Serif" w:hAnsi="PT Astra Serif"/>
          <w:sz w:val="24"/>
          <w:szCs w:val="24"/>
        </w:rPr>
        <w:t>педагогического</w:t>
      </w:r>
      <w:r w:rsidRPr="002E757F">
        <w:rPr>
          <w:rFonts w:ascii="PT Astra Serif" w:hAnsi="PT Astra Serif"/>
          <w:spacing w:val="80"/>
          <w:w w:val="150"/>
          <w:sz w:val="24"/>
          <w:szCs w:val="24"/>
        </w:rPr>
        <w:t xml:space="preserve"> </w:t>
      </w:r>
      <w:r w:rsidRPr="002E757F">
        <w:rPr>
          <w:rFonts w:ascii="PT Astra Serif" w:hAnsi="PT Astra Serif"/>
          <w:sz w:val="24"/>
          <w:szCs w:val="24"/>
        </w:rPr>
        <w:t>работника с целью обращения в различные организации социального назначения;</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7"/>
          <w:sz w:val="24"/>
          <w:szCs w:val="24"/>
        </w:rPr>
        <w:t xml:space="preserve"> </w:t>
      </w:r>
      <w:r w:rsidRPr="002E757F">
        <w:rPr>
          <w:rFonts w:ascii="PT Astra Serif" w:hAnsi="PT Astra Serif"/>
          <w:sz w:val="24"/>
          <w:szCs w:val="24"/>
        </w:rPr>
        <w:t>изученных</w:t>
      </w:r>
      <w:r w:rsidRPr="002E757F">
        <w:rPr>
          <w:rFonts w:ascii="PT Astra Serif" w:hAnsi="PT Astra Serif"/>
          <w:spacing w:val="-4"/>
          <w:sz w:val="24"/>
          <w:szCs w:val="24"/>
        </w:rPr>
        <w:t xml:space="preserve"> </w:t>
      </w:r>
      <w:r w:rsidRPr="002E757F">
        <w:rPr>
          <w:rFonts w:ascii="PT Astra Serif" w:hAnsi="PT Astra Serif"/>
          <w:sz w:val="24"/>
          <w:szCs w:val="24"/>
        </w:rPr>
        <w:t>понятий</w:t>
      </w:r>
      <w:r w:rsidRPr="002E757F">
        <w:rPr>
          <w:rFonts w:ascii="PT Astra Serif" w:hAnsi="PT Astra Serif"/>
          <w:spacing w:val="-5"/>
          <w:sz w:val="24"/>
          <w:szCs w:val="24"/>
        </w:rPr>
        <w:t xml:space="preserve"> </w:t>
      </w:r>
      <w:r w:rsidRPr="002E757F">
        <w:rPr>
          <w:rFonts w:ascii="PT Astra Serif" w:hAnsi="PT Astra Serif"/>
          <w:sz w:val="24"/>
          <w:szCs w:val="24"/>
        </w:rPr>
        <w:t>и</w:t>
      </w:r>
      <w:r w:rsidRPr="002E757F">
        <w:rPr>
          <w:rFonts w:ascii="PT Astra Serif" w:hAnsi="PT Astra Serif"/>
          <w:spacing w:val="-3"/>
          <w:sz w:val="24"/>
          <w:szCs w:val="24"/>
        </w:rPr>
        <w:t xml:space="preserve"> </w:t>
      </w:r>
      <w:r w:rsidRPr="002E757F">
        <w:rPr>
          <w:rFonts w:ascii="PT Astra Serif" w:hAnsi="PT Astra Serif"/>
          <w:sz w:val="24"/>
          <w:szCs w:val="24"/>
        </w:rPr>
        <w:t>наличие</w:t>
      </w:r>
      <w:r w:rsidRPr="002E757F">
        <w:rPr>
          <w:rFonts w:ascii="PT Astra Serif" w:hAnsi="PT Astra Serif"/>
          <w:spacing w:val="-5"/>
          <w:sz w:val="24"/>
          <w:szCs w:val="24"/>
        </w:rPr>
        <w:t xml:space="preserve"> </w:t>
      </w:r>
      <w:r w:rsidRPr="002E757F">
        <w:rPr>
          <w:rFonts w:ascii="PT Astra Serif" w:hAnsi="PT Astra Serif"/>
          <w:sz w:val="24"/>
          <w:szCs w:val="24"/>
        </w:rPr>
        <w:t>представлений</w:t>
      </w:r>
      <w:r w:rsidRPr="002E757F">
        <w:rPr>
          <w:rFonts w:ascii="PT Astra Serif" w:hAnsi="PT Astra Serif"/>
          <w:spacing w:val="-5"/>
          <w:sz w:val="24"/>
          <w:szCs w:val="24"/>
        </w:rPr>
        <w:t xml:space="preserve"> </w:t>
      </w:r>
      <w:r w:rsidRPr="002E757F">
        <w:rPr>
          <w:rFonts w:ascii="PT Astra Serif" w:hAnsi="PT Astra Serif"/>
          <w:sz w:val="24"/>
          <w:szCs w:val="24"/>
        </w:rPr>
        <w:t>по</w:t>
      </w:r>
      <w:r w:rsidRPr="002E757F">
        <w:rPr>
          <w:rFonts w:ascii="PT Astra Serif" w:hAnsi="PT Astra Serif"/>
          <w:spacing w:val="-3"/>
          <w:sz w:val="24"/>
          <w:szCs w:val="24"/>
        </w:rPr>
        <w:t xml:space="preserve"> </w:t>
      </w:r>
      <w:r w:rsidRPr="002E757F">
        <w:rPr>
          <w:rFonts w:ascii="PT Astra Serif" w:hAnsi="PT Astra Serif"/>
          <w:sz w:val="24"/>
          <w:szCs w:val="24"/>
        </w:rPr>
        <w:t>всем</w:t>
      </w:r>
      <w:r w:rsidRPr="002E757F">
        <w:rPr>
          <w:rFonts w:ascii="PT Astra Serif" w:hAnsi="PT Astra Serif"/>
          <w:spacing w:val="-4"/>
          <w:sz w:val="24"/>
          <w:szCs w:val="24"/>
        </w:rPr>
        <w:t xml:space="preserve"> </w:t>
      </w:r>
      <w:r w:rsidRPr="002E757F">
        <w:rPr>
          <w:rFonts w:ascii="PT Astra Serif" w:hAnsi="PT Astra Serif"/>
          <w:sz w:val="24"/>
          <w:szCs w:val="24"/>
        </w:rPr>
        <w:t>разделам</w:t>
      </w:r>
      <w:r w:rsidRPr="002E757F">
        <w:rPr>
          <w:rFonts w:ascii="PT Astra Serif" w:hAnsi="PT Astra Serif"/>
          <w:spacing w:val="-2"/>
          <w:sz w:val="24"/>
          <w:szCs w:val="24"/>
        </w:rPr>
        <w:t xml:space="preserve"> программы;</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использование</w:t>
      </w:r>
      <w:r w:rsidRPr="002E757F">
        <w:rPr>
          <w:rFonts w:ascii="PT Astra Serif" w:hAnsi="PT Astra Serif"/>
          <w:spacing w:val="-7"/>
          <w:sz w:val="24"/>
          <w:szCs w:val="24"/>
        </w:rPr>
        <w:t xml:space="preserve"> </w:t>
      </w:r>
      <w:r w:rsidRPr="002E757F">
        <w:rPr>
          <w:rFonts w:ascii="PT Astra Serif" w:hAnsi="PT Astra Serif"/>
          <w:sz w:val="24"/>
          <w:szCs w:val="24"/>
        </w:rPr>
        <w:t>усвоенных</w:t>
      </w:r>
      <w:r w:rsidRPr="002E757F">
        <w:rPr>
          <w:rFonts w:ascii="PT Astra Serif" w:hAnsi="PT Astra Serif"/>
          <w:spacing w:val="-4"/>
          <w:sz w:val="24"/>
          <w:szCs w:val="24"/>
        </w:rPr>
        <w:t xml:space="preserve"> </w:t>
      </w:r>
      <w:r w:rsidRPr="002E757F">
        <w:rPr>
          <w:rFonts w:ascii="PT Astra Serif" w:hAnsi="PT Astra Serif"/>
          <w:sz w:val="24"/>
          <w:szCs w:val="24"/>
        </w:rPr>
        <w:t>исторических</w:t>
      </w:r>
      <w:r w:rsidRPr="002E757F">
        <w:rPr>
          <w:rFonts w:ascii="PT Astra Serif" w:hAnsi="PT Astra Serif"/>
          <w:spacing w:val="-6"/>
          <w:sz w:val="24"/>
          <w:szCs w:val="24"/>
        </w:rPr>
        <w:t xml:space="preserve"> </w:t>
      </w:r>
      <w:r w:rsidRPr="002E757F">
        <w:rPr>
          <w:rFonts w:ascii="PT Astra Serif" w:hAnsi="PT Astra Serif"/>
          <w:sz w:val="24"/>
          <w:szCs w:val="24"/>
        </w:rPr>
        <w:t>понятий</w:t>
      </w:r>
      <w:r w:rsidRPr="002E757F">
        <w:rPr>
          <w:rFonts w:ascii="PT Astra Serif" w:hAnsi="PT Astra Serif"/>
          <w:spacing w:val="-5"/>
          <w:sz w:val="24"/>
          <w:szCs w:val="24"/>
        </w:rPr>
        <w:t xml:space="preserve"> </w:t>
      </w:r>
      <w:r w:rsidRPr="002E757F">
        <w:rPr>
          <w:rFonts w:ascii="PT Astra Serif" w:hAnsi="PT Astra Serif"/>
          <w:sz w:val="24"/>
          <w:szCs w:val="24"/>
        </w:rPr>
        <w:t>в</w:t>
      </w:r>
      <w:r w:rsidRPr="002E757F">
        <w:rPr>
          <w:rFonts w:ascii="PT Astra Serif" w:hAnsi="PT Astra Serif"/>
          <w:spacing w:val="-5"/>
          <w:sz w:val="24"/>
          <w:szCs w:val="24"/>
        </w:rPr>
        <w:t xml:space="preserve"> </w:t>
      </w:r>
      <w:r w:rsidRPr="002E757F">
        <w:rPr>
          <w:rFonts w:ascii="PT Astra Serif" w:hAnsi="PT Astra Serif"/>
          <w:sz w:val="24"/>
          <w:szCs w:val="24"/>
        </w:rPr>
        <w:t>самостоятельных</w:t>
      </w:r>
      <w:r w:rsidRPr="002E757F">
        <w:rPr>
          <w:rFonts w:ascii="PT Astra Serif" w:hAnsi="PT Astra Serif"/>
          <w:spacing w:val="-4"/>
          <w:sz w:val="24"/>
          <w:szCs w:val="24"/>
        </w:rPr>
        <w:t xml:space="preserve"> </w:t>
      </w:r>
      <w:r w:rsidRPr="002E757F">
        <w:rPr>
          <w:rFonts w:ascii="PT Astra Serif" w:hAnsi="PT Astra Serif"/>
          <w:spacing w:val="-2"/>
          <w:sz w:val="24"/>
          <w:szCs w:val="24"/>
        </w:rPr>
        <w:t>высказываниях;</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участие</w:t>
      </w:r>
      <w:r w:rsidRPr="002E757F">
        <w:rPr>
          <w:rFonts w:ascii="PT Astra Serif" w:hAnsi="PT Astra Serif"/>
          <w:spacing w:val="-3"/>
          <w:sz w:val="24"/>
          <w:szCs w:val="24"/>
        </w:rPr>
        <w:t xml:space="preserve"> </w:t>
      </w:r>
      <w:r w:rsidRPr="002E757F">
        <w:rPr>
          <w:rFonts w:ascii="PT Astra Serif" w:hAnsi="PT Astra Serif"/>
          <w:sz w:val="24"/>
          <w:szCs w:val="24"/>
        </w:rPr>
        <w:t>в</w:t>
      </w:r>
      <w:r w:rsidRPr="002E757F">
        <w:rPr>
          <w:rFonts w:ascii="PT Astra Serif" w:hAnsi="PT Astra Serif"/>
          <w:spacing w:val="-3"/>
          <w:sz w:val="24"/>
          <w:szCs w:val="24"/>
        </w:rPr>
        <w:t xml:space="preserve"> </w:t>
      </w:r>
      <w:r w:rsidRPr="002E757F">
        <w:rPr>
          <w:rFonts w:ascii="PT Astra Serif" w:hAnsi="PT Astra Serif"/>
          <w:sz w:val="24"/>
          <w:szCs w:val="24"/>
        </w:rPr>
        <w:t>беседах по</w:t>
      </w:r>
      <w:r w:rsidRPr="002E757F">
        <w:rPr>
          <w:rFonts w:ascii="PT Astra Serif" w:hAnsi="PT Astra Serif"/>
          <w:spacing w:val="-2"/>
          <w:sz w:val="24"/>
          <w:szCs w:val="24"/>
        </w:rPr>
        <w:t xml:space="preserve"> </w:t>
      </w:r>
      <w:r w:rsidRPr="002E757F">
        <w:rPr>
          <w:rFonts w:ascii="PT Astra Serif" w:hAnsi="PT Astra Serif"/>
          <w:sz w:val="24"/>
          <w:szCs w:val="24"/>
        </w:rPr>
        <w:t>основным</w:t>
      </w:r>
      <w:r w:rsidRPr="002E757F">
        <w:rPr>
          <w:rFonts w:ascii="PT Astra Serif" w:hAnsi="PT Astra Serif"/>
          <w:spacing w:val="-4"/>
          <w:sz w:val="24"/>
          <w:szCs w:val="24"/>
        </w:rPr>
        <w:t xml:space="preserve"> </w:t>
      </w:r>
      <w:r w:rsidRPr="002E757F">
        <w:rPr>
          <w:rFonts w:ascii="PT Astra Serif" w:hAnsi="PT Astra Serif"/>
          <w:sz w:val="24"/>
          <w:szCs w:val="24"/>
        </w:rPr>
        <w:t>темам</w:t>
      </w:r>
      <w:r w:rsidRPr="002E757F">
        <w:rPr>
          <w:rFonts w:ascii="PT Astra Serif" w:hAnsi="PT Astra Serif"/>
          <w:spacing w:val="-2"/>
          <w:sz w:val="24"/>
          <w:szCs w:val="24"/>
        </w:rPr>
        <w:t xml:space="preserve"> программы;</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высказывание</w:t>
      </w:r>
      <w:r w:rsidRPr="002E757F">
        <w:rPr>
          <w:rFonts w:ascii="PT Astra Serif" w:hAnsi="PT Astra Serif"/>
          <w:spacing w:val="-7"/>
          <w:sz w:val="24"/>
          <w:szCs w:val="24"/>
        </w:rPr>
        <w:t xml:space="preserve"> </w:t>
      </w:r>
      <w:r w:rsidRPr="002E757F">
        <w:rPr>
          <w:rFonts w:ascii="PT Astra Serif" w:hAnsi="PT Astra Serif"/>
          <w:sz w:val="24"/>
          <w:szCs w:val="24"/>
        </w:rPr>
        <w:t>собственных</w:t>
      </w:r>
      <w:r w:rsidRPr="002E757F">
        <w:rPr>
          <w:rFonts w:ascii="PT Astra Serif" w:hAnsi="PT Astra Serif"/>
          <w:spacing w:val="-2"/>
          <w:sz w:val="24"/>
          <w:szCs w:val="24"/>
        </w:rPr>
        <w:t xml:space="preserve"> </w:t>
      </w:r>
      <w:r w:rsidRPr="002E757F">
        <w:rPr>
          <w:rFonts w:ascii="PT Astra Serif" w:hAnsi="PT Astra Serif"/>
          <w:sz w:val="24"/>
          <w:szCs w:val="24"/>
        </w:rPr>
        <w:t>суждений</w:t>
      </w:r>
      <w:r w:rsidRPr="002E757F">
        <w:rPr>
          <w:rFonts w:ascii="PT Astra Serif" w:hAnsi="PT Astra Serif"/>
          <w:spacing w:val="-4"/>
          <w:sz w:val="24"/>
          <w:szCs w:val="24"/>
        </w:rPr>
        <w:t xml:space="preserve"> </w:t>
      </w:r>
      <w:r w:rsidRPr="002E757F">
        <w:rPr>
          <w:rFonts w:ascii="PT Astra Serif" w:hAnsi="PT Astra Serif"/>
          <w:sz w:val="24"/>
          <w:szCs w:val="24"/>
        </w:rPr>
        <w:t>и</w:t>
      </w:r>
      <w:r w:rsidRPr="002E757F">
        <w:rPr>
          <w:rFonts w:ascii="PT Astra Serif" w:hAnsi="PT Astra Serif"/>
          <w:spacing w:val="-3"/>
          <w:sz w:val="24"/>
          <w:szCs w:val="24"/>
        </w:rPr>
        <w:t xml:space="preserve"> </w:t>
      </w:r>
      <w:r w:rsidRPr="002E757F">
        <w:rPr>
          <w:rFonts w:ascii="PT Astra Serif" w:hAnsi="PT Astra Serif"/>
          <w:sz w:val="24"/>
          <w:szCs w:val="24"/>
        </w:rPr>
        <w:t>личностное</w:t>
      </w:r>
      <w:r w:rsidRPr="002E757F">
        <w:rPr>
          <w:rFonts w:ascii="PT Astra Serif" w:hAnsi="PT Astra Serif"/>
          <w:spacing w:val="-4"/>
          <w:sz w:val="24"/>
          <w:szCs w:val="24"/>
        </w:rPr>
        <w:t xml:space="preserve"> </w:t>
      </w:r>
      <w:r w:rsidRPr="002E757F">
        <w:rPr>
          <w:rFonts w:ascii="PT Astra Serif" w:hAnsi="PT Astra Serif"/>
          <w:sz w:val="24"/>
          <w:szCs w:val="24"/>
        </w:rPr>
        <w:t>отношение</w:t>
      </w:r>
      <w:r w:rsidRPr="002E757F">
        <w:rPr>
          <w:rFonts w:ascii="PT Astra Serif" w:hAnsi="PT Astra Serif"/>
          <w:spacing w:val="-5"/>
          <w:sz w:val="24"/>
          <w:szCs w:val="24"/>
        </w:rPr>
        <w:t xml:space="preserve"> </w:t>
      </w:r>
      <w:r w:rsidRPr="002E757F">
        <w:rPr>
          <w:rFonts w:ascii="PT Astra Serif" w:hAnsi="PT Astra Serif"/>
          <w:sz w:val="24"/>
          <w:szCs w:val="24"/>
        </w:rPr>
        <w:t>к</w:t>
      </w:r>
      <w:r w:rsidRPr="002E757F">
        <w:rPr>
          <w:rFonts w:ascii="PT Astra Serif" w:hAnsi="PT Astra Serif"/>
          <w:spacing w:val="-3"/>
          <w:sz w:val="24"/>
          <w:szCs w:val="24"/>
        </w:rPr>
        <w:t xml:space="preserve"> </w:t>
      </w:r>
      <w:r w:rsidRPr="002E757F">
        <w:rPr>
          <w:rFonts w:ascii="PT Astra Serif" w:hAnsi="PT Astra Serif"/>
          <w:sz w:val="24"/>
          <w:szCs w:val="24"/>
        </w:rPr>
        <w:t>изученным</w:t>
      </w:r>
      <w:r w:rsidRPr="002E757F">
        <w:rPr>
          <w:rFonts w:ascii="PT Astra Serif" w:hAnsi="PT Astra Serif"/>
          <w:spacing w:val="-5"/>
          <w:sz w:val="24"/>
          <w:szCs w:val="24"/>
        </w:rPr>
        <w:t xml:space="preserve"> </w:t>
      </w:r>
      <w:r w:rsidRPr="002E757F">
        <w:rPr>
          <w:rFonts w:ascii="PT Astra Serif" w:hAnsi="PT Astra Serif"/>
          <w:spacing w:val="-2"/>
          <w:sz w:val="24"/>
          <w:szCs w:val="24"/>
        </w:rPr>
        <w:t>фактам;</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понимание</w:t>
      </w:r>
      <w:r w:rsidRPr="002E757F">
        <w:rPr>
          <w:rFonts w:ascii="PT Astra Serif" w:hAnsi="PT Astra Serif"/>
          <w:spacing w:val="-6"/>
          <w:sz w:val="24"/>
          <w:szCs w:val="24"/>
        </w:rPr>
        <w:t xml:space="preserve"> </w:t>
      </w:r>
      <w:r w:rsidRPr="002E757F">
        <w:rPr>
          <w:rFonts w:ascii="PT Astra Serif" w:hAnsi="PT Astra Serif"/>
          <w:sz w:val="24"/>
          <w:szCs w:val="24"/>
        </w:rPr>
        <w:t>содержания</w:t>
      </w:r>
      <w:r w:rsidRPr="002E757F">
        <w:rPr>
          <w:rFonts w:ascii="PT Astra Serif" w:hAnsi="PT Astra Serif"/>
          <w:spacing w:val="-3"/>
          <w:sz w:val="24"/>
          <w:szCs w:val="24"/>
        </w:rPr>
        <w:t xml:space="preserve"> </w:t>
      </w:r>
      <w:r w:rsidRPr="002E757F">
        <w:rPr>
          <w:rFonts w:ascii="PT Astra Serif" w:hAnsi="PT Astra Serif"/>
          <w:sz w:val="24"/>
          <w:szCs w:val="24"/>
        </w:rPr>
        <w:t>учебных</w:t>
      </w:r>
      <w:r w:rsidRPr="002E757F">
        <w:rPr>
          <w:rFonts w:ascii="PT Astra Serif" w:hAnsi="PT Astra Serif"/>
          <w:spacing w:val="-4"/>
          <w:sz w:val="24"/>
          <w:szCs w:val="24"/>
        </w:rPr>
        <w:t xml:space="preserve"> </w:t>
      </w:r>
      <w:r w:rsidRPr="002E757F">
        <w:rPr>
          <w:rFonts w:ascii="PT Astra Serif" w:hAnsi="PT Astra Serif"/>
          <w:sz w:val="24"/>
          <w:szCs w:val="24"/>
        </w:rPr>
        <w:t>заданий,</w:t>
      </w:r>
      <w:r w:rsidRPr="002E757F">
        <w:rPr>
          <w:rFonts w:ascii="PT Astra Serif" w:hAnsi="PT Astra Serif"/>
          <w:spacing w:val="-7"/>
          <w:sz w:val="24"/>
          <w:szCs w:val="24"/>
        </w:rPr>
        <w:t xml:space="preserve"> </w:t>
      </w:r>
      <w:r w:rsidRPr="002E757F">
        <w:rPr>
          <w:rFonts w:ascii="PT Astra Serif" w:hAnsi="PT Astra Serif"/>
          <w:sz w:val="24"/>
          <w:szCs w:val="24"/>
        </w:rPr>
        <w:t>их</w:t>
      </w:r>
      <w:r w:rsidRPr="002E757F">
        <w:rPr>
          <w:rFonts w:ascii="PT Astra Serif" w:hAnsi="PT Astra Serif"/>
          <w:spacing w:val="-3"/>
          <w:sz w:val="24"/>
          <w:szCs w:val="24"/>
        </w:rPr>
        <w:t xml:space="preserve"> </w:t>
      </w:r>
      <w:r w:rsidRPr="002E757F">
        <w:rPr>
          <w:rFonts w:ascii="PT Astra Serif" w:hAnsi="PT Astra Serif"/>
          <w:sz w:val="24"/>
          <w:szCs w:val="24"/>
        </w:rPr>
        <w:t>выполнение</w:t>
      </w:r>
      <w:r w:rsidRPr="002E757F">
        <w:rPr>
          <w:rFonts w:ascii="PT Astra Serif" w:hAnsi="PT Astra Serif"/>
          <w:spacing w:val="-6"/>
          <w:sz w:val="24"/>
          <w:szCs w:val="24"/>
        </w:rPr>
        <w:t xml:space="preserve"> </w:t>
      </w:r>
      <w:r w:rsidRPr="002E757F">
        <w:rPr>
          <w:rFonts w:ascii="PT Astra Serif" w:hAnsi="PT Astra Serif"/>
          <w:sz w:val="24"/>
          <w:szCs w:val="24"/>
        </w:rPr>
        <w:t>самостоятельно</w:t>
      </w:r>
      <w:r w:rsidRPr="002E757F">
        <w:rPr>
          <w:rFonts w:ascii="PT Astra Serif" w:hAnsi="PT Astra Serif"/>
          <w:spacing w:val="-7"/>
          <w:sz w:val="24"/>
          <w:szCs w:val="24"/>
        </w:rPr>
        <w:t xml:space="preserve"> </w:t>
      </w:r>
      <w:r w:rsidRPr="002E757F">
        <w:rPr>
          <w:rFonts w:ascii="PT Astra Serif" w:hAnsi="PT Astra Serif"/>
          <w:sz w:val="24"/>
          <w:szCs w:val="24"/>
        </w:rPr>
        <w:t>или</w:t>
      </w:r>
      <w:r w:rsidRPr="002E757F">
        <w:rPr>
          <w:rFonts w:ascii="PT Astra Serif" w:hAnsi="PT Astra Serif"/>
          <w:spacing w:val="-4"/>
          <w:sz w:val="24"/>
          <w:szCs w:val="24"/>
        </w:rPr>
        <w:t xml:space="preserve"> </w:t>
      </w:r>
      <w:r w:rsidRPr="002E757F">
        <w:rPr>
          <w:rFonts w:ascii="PT Astra Serif" w:hAnsi="PT Astra Serif"/>
          <w:sz w:val="24"/>
          <w:szCs w:val="24"/>
        </w:rPr>
        <w:t>с</w:t>
      </w:r>
      <w:r w:rsidRPr="002E757F">
        <w:rPr>
          <w:rFonts w:ascii="PT Astra Serif" w:hAnsi="PT Astra Serif"/>
          <w:spacing w:val="-8"/>
          <w:sz w:val="24"/>
          <w:szCs w:val="24"/>
        </w:rPr>
        <w:t xml:space="preserve"> </w:t>
      </w:r>
      <w:r w:rsidRPr="002E757F">
        <w:rPr>
          <w:rFonts w:ascii="PT Astra Serif" w:hAnsi="PT Astra Serif"/>
          <w:sz w:val="24"/>
          <w:szCs w:val="24"/>
        </w:rPr>
        <w:t>помощью педагогического работника;</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владение</w:t>
      </w:r>
      <w:r w:rsidRPr="002E757F">
        <w:rPr>
          <w:rFonts w:ascii="PT Astra Serif" w:hAnsi="PT Astra Serif"/>
          <w:spacing w:val="-7"/>
          <w:sz w:val="24"/>
          <w:szCs w:val="24"/>
        </w:rPr>
        <w:t xml:space="preserve"> </w:t>
      </w:r>
      <w:r w:rsidRPr="002E757F">
        <w:rPr>
          <w:rFonts w:ascii="PT Astra Serif" w:hAnsi="PT Astra Serif"/>
          <w:sz w:val="24"/>
          <w:szCs w:val="24"/>
        </w:rPr>
        <w:t>элементами</w:t>
      </w:r>
      <w:r w:rsidRPr="002E757F">
        <w:rPr>
          <w:rFonts w:ascii="PT Astra Serif" w:hAnsi="PT Astra Serif"/>
          <w:spacing w:val="-4"/>
          <w:sz w:val="24"/>
          <w:szCs w:val="24"/>
        </w:rPr>
        <w:t xml:space="preserve"> </w:t>
      </w:r>
      <w:r w:rsidRPr="002E757F">
        <w:rPr>
          <w:rFonts w:ascii="PT Astra Serif" w:hAnsi="PT Astra Serif"/>
          <w:sz w:val="24"/>
          <w:szCs w:val="24"/>
        </w:rPr>
        <w:t>самоконтроля</w:t>
      </w:r>
      <w:r w:rsidRPr="002E757F">
        <w:rPr>
          <w:rFonts w:ascii="PT Astra Serif" w:hAnsi="PT Astra Serif"/>
          <w:spacing w:val="-3"/>
          <w:sz w:val="24"/>
          <w:szCs w:val="24"/>
        </w:rPr>
        <w:t xml:space="preserve"> </w:t>
      </w:r>
      <w:r w:rsidRPr="002E757F">
        <w:rPr>
          <w:rFonts w:ascii="PT Astra Serif" w:hAnsi="PT Astra Serif"/>
          <w:sz w:val="24"/>
          <w:szCs w:val="24"/>
        </w:rPr>
        <w:t>при</w:t>
      </w:r>
      <w:r w:rsidRPr="002E757F">
        <w:rPr>
          <w:rFonts w:ascii="PT Astra Serif" w:hAnsi="PT Astra Serif"/>
          <w:spacing w:val="-4"/>
          <w:sz w:val="24"/>
          <w:szCs w:val="24"/>
        </w:rPr>
        <w:t xml:space="preserve"> </w:t>
      </w:r>
      <w:r w:rsidRPr="002E757F">
        <w:rPr>
          <w:rFonts w:ascii="PT Astra Serif" w:hAnsi="PT Astra Serif"/>
          <w:sz w:val="24"/>
          <w:szCs w:val="24"/>
        </w:rPr>
        <w:t>выполнении</w:t>
      </w:r>
      <w:r w:rsidRPr="002E757F">
        <w:rPr>
          <w:rFonts w:ascii="PT Astra Serif" w:hAnsi="PT Astra Serif"/>
          <w:spacing w:val="-3"/>
          <w:sz w:val="24"/>
          <w:szCs w:val="24"/>
        </w:rPr>
        <w:t xml:space="preserve"> </w:t>
      </w:r>
      <w:r w:rsidRPr="002E757F">
        <w:rPr>
          <w:rFonts w:ascii="PT Astra Serif" w:hAnsi="PT Astra Serif"/>
          <w:spacing w:val="-2"/>
          <w:sz w:val="24"/>
          <w:szCs w:val="24"/>
        </w:rPr>
        <w:t>заданий;</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владение</w:t>
      </w:r>
      <w:r w:rsidRPr="002E757F">
        <w:rPr>
          <w:rFonts w:ascii="PT Astra Serif" w:hAnsi="PT Astra Serif"/>
          <w:spacing w:val="-3"/>
          <w:sz w:val="24"/>
          <w:szCs w:val="24"/>
        </w:rPr>
        <w:t xml:space="preserve"> </w:t>
      </w:r>
      <w:r w:rsidRPr="002E757F">
        <w:rPr>
          <w:rFonts w:ascii="PT Astra Serif" w:hAnsi="PT Astra Serif"/>
          <w:sz w:val="24"/>
          <w:szCs w:val="24"/>
        </w:rPr>
        <w:t>элементами</w:t>
      </w:r>
      <w:r w:rsidRPr="002E757F">
        <w:rPr>
          <w:rFonts w:ascii="PT Astra Serif" w:hAnsi="PT Astra Serif"/>
          <w:spacing w:val="-2"/>
          <w:sz w:val="24"/>
          <w:szCs w:val="24"/>
        </w:rPr>
        <w:t xml:space="preserve"> </w:t>
      </w:r>
      <w:r w:rsidRPr="002E757F">
        <w:rPr>
          <w:rFonts w:ascii="PT Astra Serif" w:hAnsi="PT Astra Serif"/>
          <w:sz w:val="24"/>
          <w:szCs w:val="24"/>
        </w:rPr>
        <w:t>оценки</w:t>
      </w:r>
      <w:r w:rsidRPr="002E757F">
        <w:rPr>
          <w:rFonts w:ascii="PT Astra Serif" w:hAnsi="PT Astra Serif"/>
          <w:spacing w:val="-3"/>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pacing w:val="-2"/>
          <w:sz w:val="24"/>
          <w:szCs w:val="24"/>
        </w:rPr>
        <w:t>самооценки;</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проявление</w:t>
      </w:r>
      <w:r w:rsidRPr="002E757F">
        <w:rPr>
          <w:rFonts w:ascii="PT Astra Serif" w:hAnsi="PT Astra Serif"/>
          <w:spacing w:val="-4"/>
          <w:sz w:val="24"/>
          <w:szCs w:val="24"/>
        </w:rPr>
        <w:t xml:space="preserve"> </w:t>
      </w:r>
      <w:r w:rsidRPr="002E757F">
        <w:rPr>
          <w:rFonts w:ascii="PT Astra Serif" w:hAnsi="PT Astra Serif"/>
          <w:sz w:val="24"/>
          <w:szCs w:val="24"/>
        </w:rPr>
        <w:t>интереса</w:t>
      </w:r>
      <w:r w:rsidRPr="002E757F">
        <w:rPr>
          <w:rFonts w:ascii="PT Astra Serif" w:hAnsi="PT Astra Serif"/>
          <w:spacing w:val="-4"/>
          <w:sz w:val="24"/>
          <w:szCs w:val="24"/>
        </w:rPr>
        <w:t xml:space="preserve"> </w:t>
      </w:r>
      <w:r w:rsidRPr="002E757F">
        <w:rPr>
          <w:rFonts w:ascii="PT Astra Serif" w:hAnsi="PT Astra Serif"/>
          <w:sz w:val="24"/>
          <w:szCs w:val="24"/>
        </w:rPr>
        <w:t>к</w:t>
      </w:r>
      <w:r w:rsidRPr="002E757F">
        <w:rPr>
          <w:rFonts w:ascii="PT Astra Serif" w:hAnsi="PT Astra Serif"/>
          <w:spacing w:val="-3"/>
          <w:sz w:val="24"/>
          <w:szCs w:val="24"/>
        </w:rPr>
        <w:t xml:space="preserve"> </w:t>
      </w:r>
      <w:r w:rsidRPr="002E757F">
        <w:rPr>
          <w:rFonts w:ascii="PT Astra Serif" w:hAnsi="PT Astra Serif"/>
          <w:sz w:val="24"/>
          <w:szCs w:val="24"/>
        </w:rPr>
        <w:t>изучению</w:t>
      </w:r>
      <w:r w:rsidRPr="002E757F">
        <w:rPr>
          <w:rFonts w:ascii="PT Astra Serif" w:hAnsi="PT Astra Serif"/>
          <w:spacing w:val="-3"/>
          <w:sz w:val="24"/>
          <w:szCs w:val="24"/>
        </w:rPr>
        <w:t xml:space="preserve"> </w:t>
      </w:r>
      <w:r w:rsidRPr="002E757F">
        <w:rPr>
          <w:rFonts w:ascii="PT Astra Serif" w:hAnsi="PT Astra Serif"/>
          <w:spacing w:val="-2"/>
          <w:sz w:val="24"/>
          <w:szCs w:val="24"/>
        </w:rPr>
        <w:t>истории;</w:t>
      </w:r>
    </w:p>
    <w:p w:rsidR="00B40420" w:rsidRPr="002E757F" w:rsidRDefault="002E757F" w:rsidP="00366408">
      <w:pPr>
        <w:pStyle w:val="af1"/>
        <w:numPr>
          <w:ilvl w:val="0"/>
          <w:numId w:val="4"/>
        </w:numPr>
        <w:tabs>
          <w:tab w:val="left" w:pos="1541"/>
          <w:tab w:val="left" w:pos="2461"/>
          <w:tab w:val="left" w:pos="4466"/>
          <w:tab w:val="left" w:pos="5308"/>
          <w:tab w:val="left" w:pos="6570"/>
          <w:tab w:val="left" w:pos="7906"/>
          <w:tab w:val="left" w:pos="8467"/>
          <w:tab w:val="left" w:pos="9880"/>
        </w:tabs>
        <w:ind w:left="1418" w:firstLine="567"/>
        <w:jc w:val="both"/>
        <w:rPr>
          <w:rFonts w:ascii="PT Astra Serif" w:hAnsi="PT Astra Serif"/>
          <w:sz w:val="24"/>
          <w:szCs w:val="24"/>
        </w:rPr>
      </w:pPr>
      <w:r w:rsidRPr="002E757F">
        <w:rPr>
          <w:rFonts w:ascii="PT Astra Serif" w:hAnsi="PT Astra Serif"/>
          <w:spacing w:val="-2"/>
          <w:sz w:val="24"/>
          <w:szCs w:val="24"/>
        </w:rPr>
        <w:t>знание</w:t>
      </w:r>
      <w:r w:rsidRPr="002E757F">
        <w:rPr>
          <w:rFonts w:ascii="PT Astra Serif" w:hAnsi="PT Astra Serif"/>
          <w:sz w:val="24"/>
          <w:szCs w:val="24"/>
        </w:rPr>
        <w:tab/>
      </w:r>
      <w:r w:rsidRPr="002E757F">
        <w:rPr>
          <w:rFonts w:ascii="PT Astra Serif" w:hAnsi="PT Astra Serif"/>
          <w:spacing w:val="-2"/>
          <w:sz w:val="24"/>
          <w:szCs w:val="24"/>
        </w:rPr>
        <w:t>хронологических</w:t>
      </w:r>
      <w:r w:rsidRPr="002E757F">
        <w:rPr>
          <w:rFonts w:ascii="PT Astra Serif" w:hAnsi="PT Astra Serif"/>
          <w:sz w:val="24"/>
          <w:szCs w:val="24"/>
        </w:rPr>
        <w:tab/>
      </w:r>
      <w:r w:rsidRPr="002E757F">
        <w:rPr>
          <w:rFonts w:ascii="PT Astra Serif" w:hAnsi="PT Astra Serif"/>
          <w:spacing w:val="-4"/>
          <w:sz w:val="24"/>
          <w:szCs w:val="24"/>
        </w:rPr>
        <w:t>рамок</w:t>
      </w:r>
      <w:r w:rsidRPr="002E757F">
        <w:rPr>
          <w:rFonts w:ascii="PT Astra Serif" w:hAnsi="PT Astra Serif"/>
          <w:sz w:val="24"/>
          <w:szCs w:val="24"/>
        </w:rPr>
        <w:tab/>
      </w:r>
      <w:r w:rsidRPr="002E757F">
        <w:rPr>
          <w:rFonts w:ascii="PT Astra Serif" w:hAnsi="PT Astra Serif"/>
          <w:spacing w:val="-2"/>
          <w:sz w:val="24"/>
          <w:szCs w:val="24"/>
        </w:rPr>
        <w:t>ключевых</w:t>
      </w:r>
      <w:r w:rsidRPr="002E757F">
        <w:rPr>
          <w:rFonts w:ascii="PT Astra Serif" w:hAnsi="PT Astra Serif"/>
          <w:sz w:val="24"/>
          <w:szCs w:val="24"/>
        </w:rPr>
        <w:tab/>
      </w:r>
      <w:r w:rsidRPr="002E757F">
        <w:rPr>
          <w:rFonts w:ascii="PT Astra Serif" w:hAnsi="PT Astra Serif"/>
          <w:spacing w:val="-2"/>
          <w:sz w:val="24"/>
          <w:szCs w:val="24"/>
        </w:rPr>
        <w:t>процессов,</w:t>
      </w:r>
      <w:r w:rsidRPr="002E757F">
        <w:rPr>
          <w:rFonts w:ascii="PT Astra Serif" w:hAnsi="PT Astra Serif"/>
          <w:sz w:val="24"/>
          <w:szCs w:val="24"/>
        </w:rPr>
        <w:tab/>
      </w:r>
      <w:r w:rsidRPr="002E757F">
        <w:rPr>
          <w:rFonts w:ascii="PT Astra Serif" w:hAnsi="PT Astra Serif"/>
          <w:spacing w:val="-4"/>
          <w:sz w:val="24"/>
          <w:szCs w:val="24"/>
        </w:rPr>
        <w:t>дат</w:t>
      </w:r>
      <w:r w:rsidRPr="002E757F">
        <w:rPr>
          <w:rFonts w:ascii="PT Astra Serif" w:hAnsi="PT Astra Serif"/>
          <w:sz w:val="24"/>
          <w:szCs w:val="24"/>
        </w:rPr>
        <w:tab/>
      </w:r>
      <w:r w:rsidRPr="002E757F">
        <w:rPr>
          <w:rFonts w:ascii="PT Astra Serif" w:hAnsi="PT Astra Serif"/>
          <w:spacing w:val="-2"/>
          <w:sz w:val="24"/>
          <w:szCs w:val="24"/>
        </w:rPr>
        <w:t>важнейших</w:t>
      </w:r>
      <w:r w:rsidRPr="002E757F">
        <w:rPr>
          <w:rFonts w:ascii="PT Astra Serif" w:hAnsi="PT Astra Serif"/>
          <w:sz w:val="24"/>
          <w:szCs w:val="24"/>
        </w:rPr>
        <w:tab/>
      </w:r>
      <w:r w:rsidRPr="002E757F">
        <w:rPr>
          <w:rFonts w:ascii="PT Astra Serif" w:hAnsi="PT Astra Serif"/>
          <w:spacing w:val="-2"/>
          <w:sz w:val="24"/>
          <w:szCs w:val="24"/>
        </w:rPr>
        <w:t xml:space="preserve">событий </w:t>
      </w:r>
      <w:r w:rsidRPr="002E757F">
        <w:rPr>
          <w:rFonts w:ascii="PT Astra Serif" w:hAnsi="PT Astra Serif"/>
          <w:sz w:val="24"/>
          <w:szCs w:val="24"/>
        </w:rPr>
        <w:t>отечественной истории;</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40"/>
          <w:sz w:val="24"/>
          <w:szCs w:val="24"/>
        </w:rPr>
        <w:t xml:space="preserve"> </w:t>
      </w:r>
      <w:r w:rsidRPr="002E757F">
        <w:rPr>
          <w:rFonts w:ascii="PT Astra Serif" w:hAnsi="PT Astra Serif"/>
          <w:sz w:val="24"/>
          <w:szCs w:val="24"/>
        </w:rPr>
        <w:t>некоторых</w:t>
      </w:r>
      <w:r w:rsidRPr="002E757F">
        <w:rPr>
          <w:rFonts w:ascii="PT Astra Serif" w:hAnsi="PT Astra Serif"/>
          <w:spacing w:val="40"/>
          <w:sz w:val="24"/>
          <w:szCs w:val="24"/>
        </w:rPr>
        <w:t xml:space="preserve"> </w:t>
      </w:r>
      <w:r w:rsidRPr="002E757F">
        <w:rPr>
          <w:rFonts w:ascii="PT Astra Serif" w:hAnsi="PT Astra Serif"/>
          <w:sz w:val="24"/>
          <w:szCs w:val="24"/>
        </w:rPr>
        <w:t>основных</w:t>
      </w:r>
      <w:r w:rsidRPr="002E757F">
        <w:rPr>
          <w:rFonts w:ascii="PT Astra Serif" w:hAnsi="PT Astra Serif"/>
          <w:spacing w:val="40"/>
          <w:sz w:val="24"/>
          <w:szCs w:val="24"/>
        </w:rPr>
        <w:t xml:space="preserve"> </w:t>
      </w:r>
      <w:r w:rsidRPr="002E757F">
        <w:rPr>
          <w:rFonts w:ascii="PT Astra Serif" w:hAnsi="PT Astra Serif"/>
          <w:sz w:val="24"/>
          <w:szCs w:val="24"/>
        </w:rPr>
        <w:t>исторических</w:t>
      </w:r>
      <w:r w:rsidRPr="002E757F">
        <w:rPr>
          <w:rFonts w:ascii="PT Astra Serif" w:hAnsi="PT Astra Serif"/>
          <w:spacing w:val="40"/>
          <w:sz w:val="24"/>
          <w:szCs w:val="24"/>
        </w:rPr>
        <w:t xml:space="preserve"> </w:t>
      </w:r>
      <w:r w:rsidRPr="002E757F">
        <w:rPr>
          <w:rFonts w:ascii="PT Astra Serif" w:hAnsi="PT Astra Serif"/>
          <w:sz w:val="24"/>
          <w:szCs w:val="24"/>
        </w:rPr>
        <w:t>фактов,</w:t>
      </w:r>
      <w:r w:rsidRPr="002E757F">
        <w:rPr>
          <w:rFonts w:ascii="PT Astra Serif" w:hAnsi="PT Astra Serif"/>
          <w:spacing w:val="40"/>
          <w:sz w:val="24"/>
          <w:szCs w:val="24"/>
        </w:rPr>
        <w:t xml:space="preserve"> </w:t>
      </w:r>
      <w:r w:rsidRPr="002E757F">
        <w:rPr>
          <w:rFonts w:ascii="PT Astra Serif" w:hAnsi="PT Astra Serif"/>
          <w:sz w:val="24"/>
          <w:szCs w:val="24"/>
        </w:rPr>
        <w:t>событий,</w:t>
      </w:r>
      <w:r w:rsidRPr="002E757F">
        <w:rPr>
          <w:rFonts w:ascii="PT Astra Serif" w:hAnsi="PT Astra Serif"/>
          <w:spacing w:val="40"/>
          <w:sz w:val="24"/>
          <w:szCs w:val="24"/>
        </w:rPr>
        <w:t xml:space="preserve"> </w:t>
      </w:r>
      <w:r w:rsidRPr="002E757F">
        <w:rPr>
          <w:rFonts w:ascii="PT Astra Serif" w:hAnsi="PT Astra Serif"/>
          <w:sz w:val="24"/>
          <w:szCs w:val="24"/>
        </w:rPr>
        <w:t>явлений,</w:t>
      </w:r>
      <w:r w:rsidRPr="002E757F">
        <w:rPr>
          <w:rFonts w:ascii="PT Astra Serif" w:hAnsi="PT Astra Serif"/>
          <w:spacing w:val="40"/>
          <w:sz w:val="24"/>
          <w:szCs w:val="24"/>
        </w:rPr>
        <w:t xml:space="preserve"> </w:t>
      </w:r>
      <w:r w:rsidRPr="002E757F">
        <w:rPr>
          <w:rFonts w:ascii="PT Astra Serif" w:hAnsi="PT Astra Serif"/>
          <w:sz w:val="24"/>
          <w:szCs w:val="24"/>
        </w:rPr>
        <w:t>процессов;</w:t>
      </w:r>
      <w:r w:rsidRPr="002E757F">
        <w:rPr>
          <w:rFonts w:ascii="PT Astra Serif" w:hAnsi="PT Astra Serif"/>
          <w:spacing w:val="40"/>
          <w:sz w:val="24"/>
          <w:szCs w:val="24"/>
        </w:rPr>
        <w:t xml:space="preserve"> </w:t>
      </w:r>
      <w:r w:rsidRPr="002E757F">
        <w:rPr>
          <w:rFonts w:ascii="PT Astra Serif" w:hAnsi="PT Astra Serif"/>
          <w:sz w:val="24"/>
          <w:szCs w:val="24"/>
        </w:rPr>
        <w:t>их причины, участников, результаты и значение;</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составление</w:t>
      </w:r>
      <w:r w:rsidRPr="002E757F">
        <w:rPr>
          <w:rFonts w:ascii="PT Astra Serif" w:hAnsi="PT Astra Serif"/>
          <w:spacing w:val="-17"/>
          <w:sz w:val="24"/>
          <w:szCs w:val="24"/>
        </w:rPr>
        <w:t xml:space="preserve"> </w:t>
      </w:r>
      <w:r w:rsidRPr="002E757F">
        <w:rPr>
          <w:rFonts w:ascii="PT Astra Serif" w:hAnsi="PT Astra Serif"/>
          <w:sz w:val="24"/>
          <w:szCs w:val="24"/>
        </w:rPr>
        <w:t>рассказов</w:t>
      </w:r>
      <w:r w:rsidRPr="002E757F">
        <w:rPr>
          <w:rFonts w:ascii="PT Astra Serif" w:hAnsi="PT Astra Serif"/>
          <w:spacing w:val="-15"/>
          <w:sz w:val="24"/>
          <w:szCs w:val="24"/>
        </w:rPr>
        <w:t xml:space="preserve"> </w:t>
      </w:r>
      <w:r w:rsidRPr="002E757F">
        <w:rPr>
          <w:rFonts w:ascii="PT Astra Serif" w:hAnsi="PT Astra Serif"/>
          <w:sz w:val="24"/>
          <w:szCs w:val="24"/>
        </w:rPr>
        <w:t>об</w:t>
      </w:r>
      <w:r w:rsidRPr="002E757F">
        <w:rPr>
          <w:rFonts w:ascii="PT Astra Serif" w:hAnsi="PT Astra Serif"/>
          <w:spacing w:val="-15"/>
          <w:sz w:val="24"/>
          <w:szCs w:val="24"/>
        </w:rPr>
        <w:t xml:space="preserve"> </w:t>
      </w:r>
      <w:r w:rsidRPr="002E757F">
        <w:rPr>
          <w:rFonts w:ascii="PT Astra Serif" w:hAnsi="PT Astra Serif"/>
          <w:sz w:val="24"/>
          <w:szCs w:val="24"/>
        </w:rPr>
        <w:t>исторических</w:t>
      </w:r>
      <w:r w:rsidRPr="002E757F">
        <w:rPr>
          <w:rFonts w:ascii="PT Astra Serif" w:hAnsi="PT Astra Serif"/>
          <w:spacing w:val="-15"/>
          <w:sz w:val="24"/>
          <w:szCs w:val="24"/>
        </w:rPr>
        <w:t xml:space="preserve"> </w:t>
      </w:r>
      <w:r w:rsidRPr="002E757F">
        <w:rPr>
          <w:rFonts w:ascii="PT Astra Serif" w:hAnsi="PT Astra Serif"/>
          <w:sz w:val="24"/>
          <w:szCs w:val="24"/>
        </w:rPr>
        <w:t>событиях,</w:t>
      </w:r>
      <w:r w:rsidRPr="002E757F">
        <w:rPr>
          <w:rFonts w:ascii="PT Astra Serif" w:hAnsi="PT Astra Serif"/>
          <w:spacing w:val="-15"/>
          <w:sz w:val="24"/>
          <w:szCs w:val="24"/>
        </w:rPr>
        <w:t xml:space="preserve"> </w:t>
      </w:r>
      <w:r w:rsidRPr="002E757F">
        <w:rPr>
          <w:rFonts w:ascii="PT Astra Serif" w:hAnsi="PT Astra Serif"/>
          <w:sz w:val="24"/>
          <w:szCs w:val="24"/>
        </w:rPr>
        <w:t>формулировка</w:t>
      </w:r>
      <w:r w:rsidRPr="002E757F">
        <w:rPr>
          <w:rFonts w:ascii="PT Astra Serif" w:hAnsi="PT Astra Serif"/>
          <w:spacing w:val="-15"/>
          <w:sz w:val="24"/>
          <w:szCs w:val="24"/>
        </w:rPr>
        <w:t xml:space="preserve"> </w:t>
      </w:r>
      <w:r w:rsidRPr="002E757F">
        <w:rPr>
          <w:rFonts w:ascii="PT Astra Serif" w:hAnsi="PT Astra Serif"/>
          <w:sz w:val="24"/>
          <w:szCs w:val="24"/>
        </w:rPr>
        <w:t>выводов</w:t>
      </w:r>
      <w:r w:rsidRPr="002E757F">
        <w:rPr>
          <w:rFonts w:ascii="PT Astra Serif" w:hAnsi="PT Astra Serif"/>
          <w:spacing w:val="-15"/>
          <w:sz w:val="24"/>
          <w:szCs w:val="24"/>
        </w:rPr>
        <w:t xml:space="preserve"> </w:t>
      </w:r>
      <w:r w:rsidRPr="002E757F">
        <w:rPr>
          <w:rFonts w:ascii="PT Astra Serif" w:hAnsi="PT Astra Serif"/>
          <w:sz w:val="24"/>
          <w:szCs w:val="24"/>
        </w:rPr>
        <w:t>об</w:t>
      </w:r>
      <w:r w:rsidRPr="002E757F">
        <w:rPr>
          <w:rFonts w:ascii="PT Astra Serif" w:hAnsi="PT Astra Serif"/>
          <w:spacing w:val="-15"/>
          <w:sz w:val="24"/>
          <w:szCs w:val="24"/>
        </w:rPr>
        <w:t xml:space="preserve"> </w:t>
      </w:r>
      <w:r w:rsidRPr="002E757F">
        <w:rPr>
          <w:rFonts w:ascii="PT Astra Serif" w:hAnsi="PT Astra Serif"/>
          <w:sz w:val="24"/>
          <w:szCs w:val="24"/>
        </w:rPr>
        <w:t>их</w:t>
      </w:r>
      <w:r w:rsidRPr="002E757F">
        <w:rPr>
          <w:rFonts w:ascii="PT Astra Serif" w:hAnsi="PT Astra Serif"/>
          <w:spacing w:val="-14"/>
          <w:sz w:val="24"/>
          <w:szCs w:val="24"/>
        </w:rPr>
        <w:t xml:space="preserve"> </w:t>
      </w:r>
      <w:r w:rsidRPr="002E757F">
        <w:rPr>
          <w:rFonts w:ascii="PT Astra Serif" w:hAnsi="PT Astra Serif"/>
          <w:spacing w:val="-2"/>
          <w:sz w:val="24"/>
          <w:szCs w:val="24"/>
        </w:rPr>
        <w:t>значении;</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5"/>
          <w:sz w:val="24"/>
          <w:szCs w:val="24"/>
        </w:rPr>
        <w:t xml:space="preserve"> </w:t>
      </w:r>
      <w:r w:rsidRPr="002E757F">
        <w:rPr>
          <w:rFonts w:ascii="PT Astra Serif" w:hAnsi="PT Astra Serif"/>
          <w:sz w:val="24"/>
          <w:szCs w:val="24"/>
        </w:rPr>
        <w:t>мест</w:t>
      </w:r>
      <w:r w:rsidRPr="002E757F">
        <w:rPr>
          <w:rFonts w:ascii="PT Astra Serif" w:hAnsi="PT Astra Serif"/>
          <w:spacing w:val="-4"/>
          <w:sz w:val="24"/>
          <w:szCs w:val="24"/>
        </w:rPr>
        <w:t xml:space="preserve"> </w:t>
      </w:r>
      <w:r w:rsidRPr="002E757F">
        <w:rPr>
          <w:rFonts w:ascii="PT Astra Serif" w:hAnsi="PT Astra Serif"/>
          <w:sz w:val="24"/>
          <w:szCs w:val="24"/>
        </w:rPr>
        <w:t>совершения</w:t>
      </w:r>
      <w:r w:rsidRPr="002E757F">
        <w:rPr>
          <w:rFonts w:ascii="PT Astra Serif" w:hAnsi="PT Astra Serif"/>
          <w:spacing w:val="-3"/>
          <w:sz w:val="24"/>
          <w:szCs w:val="24"/>
        </w:rPr>
        <w:t xml:space="preserve"> </w:t>
      </w:r>
      <w:r w:rsidRPr="002E757F">
        <w:rPr>
          <w:rFonts w:ascii="PT Astra Serif" w:hAnsi="PT Astra Serif"/>
          <w:sz w:val="24"/>
          <w:szCs w:val="24"/>
        </w:rPr>
        <w:t>основных</w:t>
      </w:r>
      <w:r w:rsidRPr="002E757F">
        <w:rPr>
          <w:rFonts w:ascii="PT Astra Serif" w:hAnsi="PT Astra Serif"/>
          <w:spacing w:val="-5"/>
          <w:sz w:val="24"/>
          <w:szCs w:val="24"/>
        </w:rPr>
        <w:t xml:space="preserve"> </w:t>
      </w:r>
      <w:r w:rsidRPr="002E757F">
        <w:rPr>
          <w:rFonts w:ascii="PT Astra Serif" w:hAnsi="PT Astra Serif"/>
          <w:sz w:val="24"/>
          <w:szCs w:val="24"/>
        </w:rPr>
        <w:t>исторических</w:t>
      </w:r>
      <w:r w:rsidRPr="002E757F">
        <w:rPr>
          <w:rFonts w:ascii="PT Astra Serif" w:hAnsi="PT Astra Serif"/>
          <w:spacing w:val="-1"/>
          <w:sz w:val="24"/>
          <w:szCs w:val="24"/>
        </w:rPr>
        <w:t xml:space="preserve"> </w:t>
      </w:r>
      <w:r w:rsidRPr="002E757F">
        <w:rPr>
          <w:rFonts w:ascii="PT Astra Serif" w:hAnsi="PT Astra Serif"/>
          <w:spacing w:val="-2"/>
          <w:sz w:val="24"/>
          <w:szCs w:val="24"/>
        </w:rPr>
        <w:t>событий;</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формирование</w:t>
      </w:r>
      <w:r w:rsidRPr="002E757F">
        <w:rPr>
          <w:rFonts w:ascii="PT Astra Serif" w:hAnsi="PT Astra Serif"/>
          <w:spacing w:val="40"/>
          <w:sz w:val="24"/>
          <w:szCs w:val="24"/>
        </w:rPr>
        <w:t xml:space="preserve"> </w:t>
      </w:r>
      <w:r w:rsidRPr="002E757F">
        <w:rPr>
          <w:rFonts w:ascii="PT Astra Serif" w:hAnsi="PT Astra Serif"/>
          <w:sz w:val="24"/>
          <w:szCs w:val="24"/>
        </w:rPr>
        <w:t>первоначальных</w:t>
      </w:r>
      <w:r w:rsidRPr="002E757F">
        <w:rPr>
          <w:rFonts w:ascii="PT Astra Serif" w:hAnsi="PT Astra Serif"/>
          <w:spacing w:val="40"/>
          <w:sz w:val="24"/>
          <w:szCs w:val="24"/>
        </w:rPr>
        <w:t xml:space="preserve"> </w:t>
      </w:r>
      <w:r w:rsidRPr="002E757F">
        <w:rPr>
          <w:rFonts w:ascii="PT Astra Serif" w:hAnsi="PT Astra Serif"/>
          <w:sz w:val="24"/>
          <w:szCs w:val="24"/>
        </w:rPr>
        <w:t>представлений</w:t>
      </w:r>
      <w:r w:rsidRPr="002E757F">
        <w:rPr>
          <w:rFonts w:ascii="PT Astra Serif" w:hAnsi="PT Astra Serif"/>
          <w:spacing w:val="80"/>
          <w:sz w:val="24"/>
          <w:szCs w:val="24"/>
        </w:rPr>
        <w:t xml:space="preserve"> </w:t>
      </w:r>
      <w:r w:rsidRPr="002E757F">
        <w:rPr>
          <w:rFonts w:ascii="PT Astra Serif" w:hAnsi="PT Astra Serif"/>
          <w:sz w:val="24"/>
          <w:szCs w:val="24"/>
        </w:rPr>
        <w:t>о</w:t>
      </w:r>
      <w:r w:rsidRPr="002E757F">
        <w:rPr>
          <w:rFonts w:ascii="PT Astra Serif" w:hAnsi="PT Astra Serif"/>
          <w:spacing w:val="40"/>
          <w:sz w:val="24"/>
          <w:szCs w:val="24"/>
        </w:rPr>
        <w:t xml:space="preserve"> </w:t>
      </w:r>
      <w:r w:rsidRPr="002E757F">
        <w:rPr>
          <w:rFonts w:ascii="PT Astra Serif" w:hAnsi="PT Astra Serif"/>
          <w:sz w:val="24"/>
          <w:szCs w:val="24"/>
        </w:rPr>
        <w:t>взаимосвязи</w:t>
      </w:r>
      <w:r w:rsidRPr="002E757F">
        <w:rPr>
          <w:rFonts w:ascii="PT Astra Serif" w:hAnsi="PT Astra Serif"/>
          <w:spacing w:val="40"/>
          <w:sz w:val="24"/>
          <w:szCs w:val="24"/>
        </w:rPr>
        <w:t xml:space="preserve"> </w:t>
      </w:r>
      <w:r w:rsidRPr="002E757F">
        <w:rPr>
          <w:rFonts w:ascii="PT Astra Serif" w:hAnsi="PT Astra Serif"/>
          <w:sz w:val="24"/>
          <w:szCs w:val="24"/>
        </w:rPr>
        <w:t>и</w:t>
      </w:r>
      <w:r w:rsidRPr="002E757F">
        <w:rPr>
          <w:rFonts w:ascii="PT Astra Serif" w:hAnsi="PT Astra Serif"/>
          <w:spacing w:val="40"/>
          <w:sz w:val="24"/>
          <w:szCs w:val="24"/>
        </w:rPr>
        <w:t xml:space="preserve"> </w:t>
      </w:r>
      <w:r w:rsidRPr="002E757F">
        <w:rPr>
          <w:rFonts w:ascii="PT Astra Serif" w:hAnsi="PT Astra Serif"/>
          <w:sz w:val="24"/>
          <w:szCs w:val="24"/>
        </w:rPr>
        <w:t>последовательности</w:t>
      </w:r>
      <w:r w:rsidRPr="002E757F">
        <w:rPr>
          <w:rFonts w:ascii="PT Astra Serif" w:hAnsi="PT Astra Serif"/>
          <w:spacing w:val="40"/>
          <w:sz w:val="24"/>
          <w:szCs w:val="24"/>
        </w:rPr>
        <w:t xml:space="preserve"> </w:t>
      </w:r>
      <w:r w:rsidRPr="002E757F">
        <w:rPr>
          <w:rFonts w:ascii="PT Astra Serif" w:hAnsi="PT Astra Serif"/>
          <w:sz w:val="24"/>
          <w:szCs w:val="24"/>
        </w:rPr>
        <w:t>важнейших исторических событий;</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понимание "легенды"</w:t>
      </w:r>
      <w:r w:rsidRPr="002E757F">
        <w:rPr>
          <w:rFonts w:ascii="PT Astra Serif" w:hAnsi="PT Astra Serif"/>
          <w:spacing w:val="-1"/>
          <w:sz w:val="24"/>
          <w:szCs w:val="24"/>
        </w:rPr>
        <w:t xml:space="preserve"> </w:t>
      </w:r>
      <w:r w:rsidRPr="002E757F">
        <w:rPr>
          <w:rFonts w:ascii="PT Astra Serif" w:hAnsi="PT Astra Serif"/>
          <w:sz w:val="24"/>
          <w:szCs w:val="24"/>
        </w:rPr>
        <w:t>исторической карты и "чтение"</w:t>
      </w:r>
      <w:r w:rsidRPr="002E757F">
        <w:rPr>
          <w:rFonts w:ascii="PT Astra Serif" w:hAnsi="PT Astra Serif"/>
          <w:spacing w:val="-1"/>
          <w:sz w:val="24"/>
          <w:szCs w:val="24"/>
        </w:rPr>
        <w:t xml:space="preserve"> </w:t>
      </w:r>
      <w:r w:rsidRPr="002E757F">
        <w:rPr>
          <w:rFonts w:ascii="PT Astra Serif" w:hAnsi="PT Astra Serif"/>
          <w:sz w:val="24"/>
          <w:szCs w:val="24"/>
        </w:rPr>
        <w:t>исторической карты с опорой на</w:t>
      </w:r>
      <w:r w:rsidRPr="002E757F">
        <w:rPr>
          <w:rFonts w:ascii="PT Astra Serif" w:hAnsi="PT Astra Serif"/>
          <w:spacing w:val="-1"/>
          <w:sz w:val="24"/>
          <w:szCs w:val="24"/>
        </w:rPr>
        <w:t xml:space="preserve"> </w:t>
      </w:r>
      <w:r w:rsidRPr="002E757F">
        <w:rPr>
          <w:rFonts w:ascii="PT Astra Serif" w:hAnsi="PT Astra Serif"/>
          <w:sz w:val="24"/>
          <w:szCs w:val="24"/>
        </w:rPr>
        <w:t xml:space="preserve">ее </w:t>
      </w:r>
      <w:r w:rsidRPr="002E757F">
        <w:rPr>
          <w:rFonts w:ascii="PT Astra Serif" w:hAnsi="PT Astra Serif"/>
          <w:spacing w:val="-2"/>
          <w:sz w:val="24"/>
          <w:szCs w:val="24"/>
        </w:rPr>
        <w:t>"легенду";</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4"/>
          <w:sz w:val="24"/>
          <w:szCs w:val="24"/>
        </w:rPr>
        <w:t xml:space="preserve"> </w:t>
      </w:r>
      <w:r w:rsidRPr="002E757F">
        <w:rPr>
          <w:rFonts w:ascii="PT Astra Serif" w:hAnsi="PT Astra Serif"/>
          <w:sz w:val="24"/>
          <w:szCs w:val="24"/>
        </w:rPr>
        <w:t>основных</w:t>
      </w:r>
      <w:r w:rsidRPr="002E757F">
        <w:rPr>
          <w:rFonts w:ascii="PT Astra Serif" w:hAnsi="PT Astra Serif"/>
          <w:spacing w:val="-3"/>
          <w:sz w:val="24"/>
          <w:szCs w:val="24"/>
        </w:rPr>
        <w:t xml:space="preserve"> </w:t>
      </w:r>
      <w:r w:rsidRPr="002E757F">
        <w:rPr>
          <w:rFonts w:ascii="PT Astra Serif" w:hAnsi="PT Astra Serif"/>
          <w:sz w:val="24"/>
          <w:szCs w:val="24"/>
        </w:rPr>
        <w:t>терминов</w:t>
      </w:r>
      <w:r w:rsidRPr="002E757F">
        <w:rPr>
          <w:rFonts w:ascii="PT Astra Serif" w:hAnsi="PT Astra Serif"/>
          <w:spacing w:val="-3"/>
          <w:sz w:val="24"/>
          <w:szCs w:val="24"/>
        </w:rPr>
        <w:t xml:space="preserve"> </w:t>
      </w:r>
      <w:r w:rsidRPr="002E757F">
        <w:rPr>
          <w:rFonts w:ascii="PT Astra Serif" w:hAnsi="PT Astra Serif"/>
          <w:sz w:val="24"/>
          <w:szCs w:val="24"/>
        </w:rPr>
        <w:t>понятий</w:t>
      </w:r>
      <w:r w:rsidRPr="002E757F">
        <w:rPr>
          <w:rFonts w:ascii="PT Astra Serif" w:hAnsi="PT Astra Serif"/>
          <w:spacing w:val="-5"/>
          <w:sz w:val="24"/>
          <w:szCs w:val="24"/>
        </w:rPr>
        <w:t xml:space="preserve"> </w:t>
      </w:r>
      <w:r w:rsidRPr="002E757F">
        <w:rPr>
          <w:rFonts w:ascii="PT Astra Serif" w:hAnsi="PT Astra Serif"/>
          <w:sz w:val="24"/>
          <w:szCs w:val="24"/>
        </w:rPr>
        <w:t>и</w:t>
      </w:r>
      <w:r w:rsidRPr="002E757F">
        <w:rPr>
          <w:rFonts w:ascii="PT Astra Serif" w:hAnsi="PT Astra Serif"/>
          <w:spacing w:val="-2"/>
          <w:sz w:val="24"/>
          <w:szCs w:val="24"/>
        </w:rPr>
        <w:t xml:space="preserve"> </w:t>
      </w:r>
      <w:r w:rsidRPr="002E757F">
        <w:rPr>
          <w:rFonts w:ascii="PT Astra Serif" w:hAnsi="PT Astra Serif"/>
          <w:sz w:val="24"/>
          <w:szCs w:val="24"/>
        </w:rPr>
        <w:t xml:space="preserve">их </w:t>
      </w:r>
      <w:r w:rsidRPr="002E757F">
        <w:rPr>
          <w:rFonts w:ascii="PT Astra Serif" w:hAnsi="PT Astra Serif"/>
          <w:spacing w:val="-2"/>
          <w:sz w:val="24"/>
          <w:szCs w:val="24"/>
        </w:rPr>
        <w:t>определений;</w:t>
      </w:r>
    </w:p>
    <w:p w:rsidR="00B40420" w:rsidRPr="002E757F" w:rsidRDefault="002E757F" w:rsidP="00366408">
      <w:pPr>
        <w:pStyle w:val="af1"/>
        <w:numPr>
          <w:ilvl w:val="0"/>
          <w:numId w:val="4"/>
        </w:numPr>
        <w:tabs>
          <w:tab w:val="left" w:pos="1541"/>
          <w:tab w:val="left" w:pos="3052"/>
          <w:tab w:val="left" w:pos="3747"/>
          <w:tab w:val="left" w:pos="4102"/>
          <w:tab w:val="left" w:pos="5021"/>
          <w:tab w:val="left" w:pos="6655"/>
          <w:tab w:val="left" w:pos="8975"/>
          <w:tab w:val="left" w:pos="9353"/>
        </w:tabs>
        <w:ind w:left="1418" w:firstLine="567"/>
        <w:jc w:val="both"/>
        <w:rPr>
          <w:rFonts w:ascii="PT Astra Serif" w:hAnsi="PT Astra Serif"/>
          <w:sz w:val="24"/>
          <w:szCs w:val="24"/>
        </w:rPr>
      </w:pPr>
      <w:r w:rsidRPr="002E757F">
        <w:rPr>
          <w:rFonts w:ascii="PT Astra Serif" w:hAnsi="PT Astra Serif"/>
          <w:spacing w:val="-2"/>
          <w:sz w:val="24"/>
          <w:szCs w:val="24"/>
        </w:rPr>
        <w:t>соотнесение</w:t>
      </w:r>
      <w:r w:rsidRPr="002E757F">
        <w:rPr>
          <w:rFonts w:ascii="PT Astra Serif" w:hAnsi="PT Astra Serif"/>
          <w:sz w:val="24"/>
          <w:szCs w:val="24"/>
        </w:rPr>
        <w:tab/>
      </w:r>
      <w:r w:rsidRPr="002E757F">
        <w:rPr>
          <w:rFonts w:ascii="PT Astra Serif" w:hAnsi="PT Astra Serif"/>
          <w:spacing w:val="-4"/>
          <w:sz w:val="24"/>
          <w:szCs w:val="24"/>
        </w:rPr>
        <w:t>года</w:t>
      </w:r>
      <w:r w:rsidRPr="002E757F">
        <w:rPr>
          <w:rFonts w:ascii="PT Astra Serif" w:hAnsi="PT Astra Serif"/>
          <w:sz w:val="24"/>
          <w:szCs w:val="24"/>
        </w:rPr>
        <w:tab/>
      </w:r>
      <w:r w:rsidRPr="002E757F">
        <w:rPr>
          <w:rFonts w:ascii="PT Astra Serif" w:hAnsi="PT Astra Serif"/>
          <w:spacing w:val="-10"/>
          <w:sz w:val="24"/>
          <w:szCs w:val="24"/>
        </w:rPr>
        <w:t>с</w:t>
      </w:r>
      <w:r w:rsidRPr="002E757F">
        <w:rPr>
          <w:rFonts w:ascii="PT Astra Serif" w:hAnsi="PT Astra Serif"/>
          <w:sz w:val="24"/>
          <w:szCs w:val="24"/>
        </w:rPr>
        <w:tab/>
      </w:r>
      <w:r w:rsidRPr="002E757F">
        <w:rPr>
          <w:rFonts w:ascii="PT Astra Serif" w:hAnsi="PT Astra Serif"/>
          <w:spacing w:val="-2"/>
          <w:sz w:val="24"/>
          <w:szCs w:val="24"/>
        </w:rPr>
        <w:t>веком,</w:t>
      </w:r>
      <w:r w:rsidRPr="002E757F">
        <w:rPr>
          <w:rFonts w:ascii="PT Astra Serif" w:hAnsi="PT Astra Serif"/>
          <w:sz w:val="24"/>
          <w:szCs w:val="24"/>
        </w:rPr>
        <w:tab/>
      </w:r>
      <w:r w:rsidRPr="002E757F">
        <w:rPr>
          <w:rFonts w:ascii="PT Astra Serif" w:hAnsi="PT Astra Serif"/>
          <w:spacing w:val="-2"/>
          <w:sz w:val="24"/>
          <w:szCs w:val="24"/>
        </w:rPr>
        <w:t>установление</w:t>
      </w:r>
      <w:r w:rsidRPr="002E757F">
        <w:rPr>
          <w:rFonts w:ascii="PT Astra Serif" w:hAnsi="PT Astra Serif"/>
          <w:sz w:val="24"/>
          <w:szCs w:val="24"/>
        </w:rPr>
        <w:tab/>
      </w:r>
      <w:r w:rsidRPr="002E757F">
        <w:rPr>
          <w:rFonts w:ascii="PT Astra Serif" w:hAnsi="PT Astra Serif"/>
          <w:spacing w:val="-2"/>
          <w:sz w:val="24"/>
          <w:szCs w:val="24"/>
        </w:rPr>
        <w:t>последовательности</w:t>
      </w:r>
      <w:r w:rsidRPr="002E757F">
        <w:rPr>
          <w:rFonts w:ascii="PT Astra Serif" w:hAnsi="PT Astra Serif"/>
          <w:sz w:val="24"/>
          <w:szCs w:val="24"/>
        </w:rPr>
        <w:tab/>
      </w:r>
      <w:r w:rsidRPr="002E757F">
        <w:rPr>
          <w:rFonts w:ascii="PT Astra Serif" w:hAnsi="PT Astra Serif"/>
          <w:spacing w:val="-10"/>
          <w:sz w:val="24"/>
          <w:szCs w:val="24"/>
        </w:rPr>
        <w:t>и</w:t>
      </w:r>
      <w:r w:rsidRPr="002E757F">
        <w:rPr>
          <w:rFonts w:ascii="PT Astra Serif" w:hAnsi="PT Astra Serif"/>
          <w:sz w:val="24"/>
          <w:szCs w:val="24"/>
        </w:rPr>
        <w:tab/>
      </w:r>
      <w:r w:rsidRPr="002E757F">
        <w:rPr>
          <w:rFonts w:ascii="PT Astra Serif" w:hAnsi="PT Astra Serif"/>
          <w:spacing w:val="-2"/>
          <w:sz w:val="24"/>
          <w:szCs w:val="24"/>
        </w:rPr>
        <w:t xml:space="preserve">длительности </w:t>
      </w:r>
      <w:r w:rsidRPr="002E757F">
        <w:rPr>
          <w:rFonts w:ascii="PT Astra Serif" w:hAnsi="PT Astra Serif"/>
          <w:sz w:val="24"/>
          <w:szCs w:val="24"/>
        </w:rPr>
        <w:t>исторических событий;</w:t>
      </w:r>
    </w:p>
    <w:p w:rsidR="00B40420" w:rsidRPr="002E757F" w:rsidRDefault="002E757F" w:rsidP="00366408">
      <w:pPr>
        <w:pStyle w:val="af1"/>
        <w:numPr>
          <w:ilvl w:val="0"/>
          <w:numId w:val="4"/>
        </w:numPr>
        <w:tabs>
          <w:tab w:val="left" w:pos="1541"/>
          <w:tab w:val="left" w:pos="3052"/>
          <w:tab w:val="left" w:pos="3747"/>
          <w:tab w:val="left" w:pos="4102"/>
          <w:tab w:val="left" w:pos="5021"/>
          <w:tab w:val="left" w:pos="6655"/>
          <w:tab w:val="left" w:pos="8975"/>
          <w:tab w:val="left" w:pos="9353"/>
        </w:tabs>
        <w:ind w:left="1418" w:firstLine="567"/>
        <w:jc w:val="both"/>
        <w:rPr>
          <w:rFonts w:ascii="PT Astra Serif" w:hAnsi="PT Astra Serif"/>
          <w:sz w:val="24"/>
          <w:szCs w:val="24"/>
        </w:rPr>
      </w:pPr>
      <w:r w:rsidRPr="002E757F">
        <w:rPr>
          <w:rFonts w:ascii="PT Astra Serif" w:hAnsi="PT Astra Serif"/>
          <w:sz w:val="24"/>
          <w:szCs w:val="24"/>
        </w:rPr>
        <w:t>сравнение,</w:t>
      </w:r>
      <w:r w:rsidRPr="002E757F">
        <w:rPr>
          <w:rFonts w:ascii="PT Astra Serif" w:hAnsi="PT Astra Serif"/>
          <w:spacing w:val="-4"/>
          <w:sz w:val="24"/>
          <w:szCs w:val="24"/>
        </w:rPr>
        <w:t xml:space="preserve"> </w:t>
      </w:r>
      <w:r w:rsidRPr="002E757F">
        <w:rPr>
          <w:rFonts w:ascii="PT Astra Serif" w:hAnsi="PT Astra Serif"/>
          <w:sz w:val="24"/>
          <w:szCs w:val="24"/>
        </w:rPr>
        <w:t>анализ,</w:t>
      </w:r>
      <w:r w:rsidRPr="002E757F">
        <w:rPr>
          <w:rFonts w:ascii="PT Astra Serif" w:hAnsi="PT Astra Serif"/>
          <w:spacing w:val="-4"/>
          <w:sz w:val="24"/>
          <w:szCs w:val="24"/>
        </w:rPr>
        <w:t xml:space="preserve"> </w:t>
      </w:r>
      <w:r w:rsidRPr="002E757F">
        <w:rPr>
          <w:rFonts w:ascii="PT Astra Serif" w:hAnsi="PT Astra Serif"/>
          <w:sz w:val="24"/>
          <w:szCs w:val="24"/>
        </w:rPr>
        <w:t>обобщение</w:t>
      </w:r>
      <w:r w:rsidRPr="002E757F">
        <w:rPr>
          <w:rFonts w:ascii="PT Astra Serif" w:hAnsi="PT Astra Serif"/>
          <w:spacing w:val="-5"/>
          <w:sz w:val="24"/>
          <w:szCs w:val="24"/>
        </w:rPr>
        <w:t xml:space="preserve"> </w:t>
      </w:r>
      <w:r w:rsidRPr="002E757F">
        <w:rPr>
          <w:rFonts w:ascii="PT Astra Serif" w:hAnsi="PT Astra Serif"/>
          <w:sz w:val="24"/>
          <w:szCs w:val="24"/>
        </w:rPr>
        <w:t>исторических</w:t>
      </w:r>
      <w:r w:rsidRPr="002E757F">
        <w:rPr>
          <w:rFonts w:ascii="PT Astra Serif" w:hAnsi="PT Astra Serif"/>
          <w:spacing w:val="-2"/>
          <w:sz w:val="24"/>
          <w:szCs w:val="24"/>
        </w:rPr>
        <w:t xml:space="preserve"> фактов;</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поиск</w:t>
      </w:r>
      <w:r w:rsidRPr="002E757F">
        <w:rPr>
          <w:rFonts w:ascii="PT Astra Serif" w:hAnsi="PT Astra Serif"/>
          <w:spacing w:val="-4"/>
          <w:sz w:val="24"/>
          <w:szCs w:val="24"/>
        </w:rPr>
        <w:t xml:space="preserve"> </w:t>
      </w:r>
      <w:r w:rsidRPr="002E757F">
        <w:rPr>
          <w:rFonts w:ascii="PT Astra Serif" w:hAnsi="PT Astra Serif"/>
          <w:sz w:val="24"/>
          <w:szCs w:val="24"/>
        </w:rPr>
        <w:t>информации</w:t>
      </w:r>
      <w:r w:rsidRPr="002E757F">
        <w:rPr>
          <w:rFonts w:ascii="PT Astra Serif" w:hAnsi="PT Astra Serif"/>
          <w:spacing w:val="-3"/>
          <w:sz w:val="24"/>
          <w:szCs w:val="24"/>
        </w:rPr>
        <w:t xml:space="preserve"> </w:t>
      </w:r>
      <w:r w:rsidRPr="002E757F">
        <w:rPr>
          <w:rFonts w:ascii="PT Astra Serif" w:hAnsi="PT Astra Serif"/>
          <w:sz w:val="24"/>
          <w:szCs w:val="24"/>
        </w:rPr>
        <w:t>в</w:t>
      </w:r>
      <w:r w:rsidRPr="002E757F">
        <w:rPr>
          <w:rFonts w:ascii="PT Astra Serif" w:hAnsi="PT Astra Serif"/>
          <w:spacing w:val="-4"/>
          <w:sz w:val="24"/>
          <w:szCs w:val="24"/>
        </w:rPr>
        <w:t xml:space="preserve"> </w:t>
      </w:r>
      <w:r w:rsidRPr="002E757F">
        <w:rPr>
          <w:rFonts w:ascii="PT Astra Serif" w:hAnsi="PT Astra Serif"/>
          <w:sz w:val="24"/>
          <w:szCs w:val="24"/>
        </w:rPr>
        <w:t>одном</w:t>
      </w:r>
      <w:r w:rsidRPr="002E757F">
        <w:rPr>
          <w:rFonts w:ascii="PT Astra Serif" w:hAnsi="PT Astra Serif"/>
          <w:spacing w:val="-5"/>
          <w:sz w:val="24"/>
          <w:szCs w:val="24"/>
        </w:rPr>
        <w:t xml:space="preserve"> </w:t>
      </w:r>
      <w:r w:rsidRPr="002E757F">
        <w:rPr>
          <w:rFonts w:ascii="PT Astra Serif" w:hAnsi="PT Astra Serif"/>
          <w:sz w:val="24"/>
          <w:szCs w:val="24"/>
        </w:rPr>
        <w:t>или</w:t>
      </w:r>
      <w:r w:rsidRPr="002E757F">
        <w:rPr>
          <w:rFonts w:ascii="PT Astra Serif" w:hAnsi="PT Astra Serif"/>
          <w:spacing w:val="-5"/>
          <w:sz w:val="24"/>
          <w:szCs w:val="24"/>
        </w:rPr>
        <w:t xml:space="preserve"> </w:t>
      </w:r>
      <w:r w:rsidRPr="002E757F">
        <w:rPr>
          <w:rFonts w:ascii="PT Astra Serif" w:hAnsi="PT Astra Serif"/>
          <w:sz w:val="24"/>
          <w:szCs w:val="24"/>
        </w:rPr>
        <w:t>нескольких</w:t>
      </w:r>
      <w:r w:rsidRPr="002E757F">
        <w:rPr>
          <w:rFonts w:ascii="PT Astra Serif" w:hAnsi="PT Astra Serif"/>
          <w:spacing w:val="-1"/>
          <w:sz w:val="24"/>
          <w:szCs w:val="24"/>
        </w:rPr>
        <w:t xml:space="preserve"> </w:t>
      </w:r>
      <w:r w:rsidRPr="002E757F">
        <w:rPr>
          <w:rFonts w:ascii="PT Astra Serif" w:hAnsi="PT Astra Serif"/>
          <w:spacing w:val="-2"/>
          <w:sz w:val="24"/>
          <w:szCs w:val="24"/>
        </w:rPr>
        <w:t>источниках;</w:t>
      </w:r>
    </w:p>
    <w:p w:rsidR="00B40420" w:rsidRPr="002E757F" w:rsidRDefault="002E757F" w:rsidP="00366408">
      <w:pPr>
        <w:pStyle w:val="af1"/>
        <w:numPr>
          <w:ilvl w:val="0"/>
          <w:numId w:val="4"/>
        </w:numPr>
        <w:tabs>
          <w:tab w:val="left" w:pos="1541"/>
          <w:tab w:val="left" w:pos="3133"/>
          <w:tab w:val="left" w:pos="3466"/>
          <w:tab w:val="left" w:pos="4739"/>
          <w:tab w:val="left" w:pos="7456"/>
          <w:tab w:val="left" w:pos="8320"/>
        </w:tabs>
        <w:ind w:left="1418" w:firstLine="567"/>
        <w:jc w:val="both"/>
        <w:rPr>
          <w:rFonts w:ascii="PT Astra Serif" w:hAnsi="PT Astra Serif"/>
          <w:sz w:val="24"/>
          <w:szCs w:val="24"/>
        </w:rPr>
      </w:pPr>
      <w:r w:rsidRPr="002E757F">
        <w:rPr>
          <w:rFonts w:ascii="PT Astra Serif" w:hAnsi="PT Astra Serif"/>
          <w:spacing w:val="-2"/>
          <w:sz w:val="24"/>
          <w:szCs w:val="24"/>
        </w:rPr>
        <w:lastRenderedPageBreak/>
        <w:t>установление</w:t>
      </w:r>
      <w:r w:rsidRPr="002E757F">
        <w:rPr>
          <w:rFonts w:ascii="PT Astra Serif" w:hAnsi="PT Astra Serif"/>
          <w:sz w:val="24"/>
          <w:szCs w:val="24"/>
        </w:rPr>
        <w:tab/>
      </w:r>
      <w:r w:rsidRPr="002E757F">
        <w:rPr>
          <w:rFonts w:ascii="PT Astra Serif" w:hAnsi="PT Astra Serif"/>
          <w:spacing w:val="-10"/>
          <w:sz w:val="24"/>
          <w:szCs w:val="24"/>
        </w:rPr>
        <w:t>и</w:t>
      </w:r>
      <w:r w:rsidRPr="002E757F">
        <w:rPr>
          <w:rFonts w:ascii="PT Astra Serif" w:hAnsi="PT Astra Serif"/>
          <w:sz w:val="24"/>
          <w:szCs w:val="24"/>
        </w:rPr>
        <w:tab/>
      </w:r>
      <w:r w:rsidRPr="002E757F">
        <w:rPr>
          <w:rFonts w:ascii="PT Astra Serif" w:hAnsi="PT Astra Serif"/>
          <w:spacing w:val="-2"/>
          <w:sz w:val="24"/>
          <w:szCs w:val="24"/>
        </w:rPr>
        <w:t>раскрытие</w:t>
      </w:r>
      <w:r w:rsidRPr="002E757F">
        <w:rPr>
          <w:rFonts w:ascii="PT Astra Serif" w:hAnsi="PT Astra Serif"/>
          <w:sz w:val="24"/>
          <w:szCs w:val="24"/>
        </w:rPr>
        <w:tab/>
      </w:r>
      <w:r w:rsidRPr="002E757F">
        <w:rPr>
          <w:rFonts w:ascii="PT Astra Serif" w:hAnsi="PT Astra Serif"/>
          <w:spacing w:val="-2"/>
          <w:sz w:val="24"/>
          <w:szCs w:val="24"/>
        </w:rPr>
        <w:t>причинно-следственных</w:t>
      </w:r>
      <w:r w:rsidRPr="002E757F">
        <w:rPr>
          <w:rFonts w:ascii="PT Astra Serif" w:hAnsi="PT Astra Serif"/>
          <w:sz w:val="24"/>
          <w:szCs w:val="24"/>
        </w:rPr>
        <w:tab/>
      </w:r>
      <w:r w:rsidRPr="002E757F">
        <w:rPr>
          <w:rFonts w:ascii="PT Astra Serif" w:hAnsi="PT Astra Serif"/>
          <w:spacing w:val="-2"/>
          <w:sz w:val="24"/>
          <w:szCs w:val="24"/>
        </w:rPr>
        <w:t>связей</w:t>
      </w:r>
      <w:r w:rsidRPr="002E757F">
        <w:rPr>
          <w:rFonts w:ascii="PT Astra Serif" w:hAnsi="PT Astra Serif"/>
          <w:sz w:val="24"/>
          <w:szCs w:val="24"/>
        </w:rPr>
        <w:tab/>
        <w:t>между</w:t>
      </w:r>
      <w:r w:rsidRPr="002E757F">
        <w:rPr>
          <w:rFonts w:ascii="PT Astra Serif" w:hAnsi="PT Astra Serif"/>
          <w:spacing w:val="80"/>
          <w:sz w:val="24"/>
          <w:szCs w:val="24"/>
        </w:rPr>
        <w:t xml:space="preserve"> </w:t>
      </w:r>
      <w:r w:rsidRPr="002E757F">
        <w:rPr>
          <w:rFonts w:ascii="PT Astra Serif" w:hAnsi="PT Astra Serif"/>
          <w:sz w:val="24"/>
          <w:szCs w:val="24"/>
        </w:rPr>
        <w:t>историческими событиями и явлениями.</w:t>
      </w:r>
    </w:p>
    <w:p w:rsidR="00B40420" w:rsidRPr="002E757F" w:rsidRDefault="00B40420" w:rsidP="00366408">
      <w:pPr>
        <w:pStyle w:val="a5"/>
        <w:ind w:left="1418" w:firstLine="567"/>
        <w:jc w:val="both"/>
        <w:rPr>
          <w:rFonts w:ascii="PT Astra Serif" w:hAnsi="PT Astra Serif"/>
        </w:rPr>
      </w:pPr>
    </w:p>
    <w:p w:rsidR="00B40420" w:rsidRPr="002E757F" w:rsidRDefault="002E757F" w:rsidP="00366408">
      <w:pPr>
        <w:pStyle w:val="2"/>
        <w:spacing w:line="240" w:lineRule="auto"/>
        <w:ind w:left="1418" w:firstLine="567"/>
        <w:jc w:val="both"/>
        <w:rPr>
          <w:rFonts w:ascii="PT Astra Serif" w:hAnsi="PT Astra Serif"/>
        </w:rPr>
      </w:pPr>
      <w:bookmarkStart w:id="12" w:name="Минимальный_и_достаточный_уровни_достиж8"/>
      <w:bookmarkEnd w:id="12"/>
      <w:r w:rsidRPr="002E757F">
        <w:rPr>
          <w:rFonts w:ascii="PT Astra Serif" w:hAnsi="PT Astra Serif"/>
        </w:rPr>
        <w:t>Минимальный</w:t>
      </w:r>
      <w:r w:rsidRPr="002E757F">
        <w:rPr>
          <w:rFonts w:ascii="PT Astra Serif" w:hAnsi="PT Astra Serif"/>
          <w:spacing w:val="-11"/>
        </w:rPr>
        <w:t xml:space="preserve"> </w:t>
      </w:r>
      <w:r w:rsidRPr="002E757F">
        <w:rPr>
          <w:rFonts w:ascii="PT Astra Serif" w:hAnsi="PT Astra Serif"/>
        </w:rPr>
        <w:t>и</w:t>
      </w:r>
      <w:r w:rsidRPr="002E757F">
        <w:rPr>
          <w:rFonts w:ascii="PT Astra Serif" w:hAnsi="PT Astra Serif"/>
          <w:spacing w:val="-9"/>
        </w:rPr>
        <w:t xml:space="preserve"> </w:t>
      </w:r>
      <w:r w:rsidRPr="002E757F">
        <w:rPr>
          <w:rFonts w:ascii="PT Astra Serif" w:hAnsi="PT Astra Serif"/>
        </w:rPr>
        <w:t>достаточный</w:t>
      </w:r>
      <w:r w:rsidRPr="002E757F">
        <w:rPr>
          <w:rFonts w:ascii="PT Astra Serif" w:hAnsi="PT Astra Serif"/>
          <w:spacing w:val="-9"/>
        </w:rPr>
        <w:t xml:space="preserve"> </w:t>
      </w:r>
      <w:r w:rsidRPr="002E757F">
        <w:rPr>
          <w:rFonts w:ascii="PT Astra Serif" w:hAnsi="PT Astra Serif"/>
        </w:rPr>
        <w:t>уровни</w:t>
      </w:r>
      <w:r w:rsidRPr="002E757F">
        <w:rPr>
          <w:rFonts w:ascii="PT Astra Serif" w:hAnsi="PT Astra Serif"/>
          <w:spacing w:val="-11"/>
        </w:rPr>
        <w:t xml:space="preserve"> </w:t>
      </w:r>
      <w:r w:rsidRPr="002E757F">
        <w:rPr>
          <w:rFonts w:ascii="PT Astra Serif" w:hAnsi="PT Astra Serif"/>
        </w:rPr>
        <w:t>достижения</w:t>
      </w:r>
      <w:r w:rsidRPr="002E757F">
        <w:rPr>
          <w:rFonts w:ascii="PT Astra Serif" w:hAnsi="PT Astra Serif"/>
          <w:spacing w:val="-10"/>
        </w:rPr>
        <w:t xml:space="preserve"> </w:t>
      </w:r>
      <w:r w:rsidRPr="002E757F">
        <w:rPr>
          <w:rFonts w:ascii="PT Astra Serif" w:hAnsi="PT Astra Serif"/>
        </w:rPr>
        <w:t>предметных</w:t>
      </w:r>
      <w:r w:rsidRPr="002E757F">
        <w:rPr>
          <w:rFonts w:ascii="PT Astra Serif" w:hAnsi="PT Astra Serif"/>
          <w:spacing w:val="-12"/>
        </w:rPr>
        <w:t xml:space="preserve"> </w:t>
      </w:r>
      <w:r w:rsidRPr="002E757F">
        <w:rPr>
          <w:rFonts w:ascii="PT Astra Serif" w:hAnsi="PT Astra Serif"/>
        </w:rPr>
        <w:t>результатов</w:t>
      </w:r>
      <w:r w:rsidRPr="002E757F">
        <w:rPr>
          <w:rFonts w:ascii="PT Astra Serif" w:hAnsi="PT Astra Serif"/>
          <w:spacing w:val="-9"/>
        </w:rPr>
        <w:t xml:space="preserve"> </w:t>
      </w:r>
      <w:r w:rsidRPr="002E757F">
        <w:rPr>
          <w:rFonts w:ascii="PT Astra Serif" w:hAnsi="PT Astra Serif"/>
        </w:rPr>
        <w:t>по</w:t>
      </w:r>
      <w:r w:rsidRPr="002E757F">
        <w:rPr>
          <w:rFonts w:ascii="PT Astra Serif" w:hAnsi="PT Astra Serif"/>
          <w:spacing w:val="-9"/>
        </w:rPr>
        <w:t xml:space="preserve"> </w:t>
      </w:r>
      <w:r w:rsidRPr="002E757F">
        <w:rPr>
          <w:rFonts w:ascii="PT Astra Serif" w:hAnsi="PT Astra Serif"/>
        </w:rPr>
        <w:t>предметной области "Искусство" на конец обучения в V классе.</w:t>
      </w:r>
    </w:p>
    <w:p w:rsidR="00B40420" w:rsidRPr="002E757F" w:rsidRDefault="002E757F" w:rsidP="00366408">
      <w:pPr>
        <w:spacing w:after="0" w:line="240" w:lineRule="auto"/>
        <w:ind w:left="1418" w:firstLine="567"/>
        <w:jc w:val="both"/>
        <w:rPr>
          <w:rFonts w:ascii="PT Astra Serif" w:hAnsi="PT Astra Serif" w:cs="Times New Roman"/>
          <w:b/>
          <w:sz w:val="24"/>
          <w:szCs w:val="24"/>
        </w:rPr>
      </w:pPr>
      <w:r w:rsidRPr="002E757F">
        <w:rPr>
          <w:rFonts w:ascii="PT Astra Serif" w:hAnsi="PT Astra Serif" w:cs="Times New Roman"/>
          <w:b/>
          <w:sz w:val="24"/>
          <w:szCs w:val="24"/>
        </w:rPr>
        <w:t>Минимальный</w:t>
      </w:r>
      <w:r w:rsidRPr="002E757F">
        <w:rPr>
          <w:rFonts w:ascii="PT Astra Serif" w:hAnsi="PT Astra Serif" w:cs="Times New Roman"/>
          <w:b/>
          <w:spacing w:val="-7"/>
          <w:sz w:val="24"/>
          <w:szCs w:val="24"/>
        </w:rPr>
        <w:t xml:space="preserve"> </w:t>
      </w:r>
      <w:r w:rsidRPr="002E757F">
        <w:rPr>
          <w:rFonts w:ascii="PT Astra Serif" w:hAnsi="PT Astra Serif" w:cs="Times New Roman"/>
          <w:b/>
          <w:spacing w:val="-2"/>
          <w:sz w:val="24"/>
          <w:szCs w:val="24"/>
        </w:rPr>
        <w:t>уровень:</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7"/>
          <w:sz w:val="24"/>
          <w:szCs w:val="24"/>
        </w:rPr>
        <w:t xml:space="preserve"> </w:t>
      </w:r>
      <w:r w:rsidRPr="002E757F">
        <w:rPr>
          <w:rFonts w:ascii="PT Astra Serif" w:hAnsi="PT Astra Serif"/>
          <w:sz w:val="24"/>
          <w:szCs w:val="24"/>
        </w:rPr>
        <w:t>элементарных</w:t>
      </w:r>
      <w:r w:rsidRPr="002E757F">
        <w:rPr>
          <w:rFonts w:ascii="PT Astra Serif" w:hAnsi="PT Astra Serif"/>
          <w:spacing w:val="-3"/>
          <w:sz w:val="24"/>
          <w:szCs w:val="24"/>
        </w:rPr>
        <w:t xml:space="preserve"> </w:t>
      </w:r>
      <w:r w:rsidRPr="002E757F">
        <w:rPr>
          <w:rFonts w:ascii="PT Astra Serif" w:hAnsi="PT Astra Serif"/>
          <w:sz w:val="24"/>
          <w:szCs w:val="24"/>
        </w:rPr>
        <w:t>правил</w:t>
      </w:r>
      <w:r w:rsidRPr="002E757F">
        <w:rPr>
          <w:rFonts w:ascii="PT Astra Serif" w:hAnsi="PT Astra Serif"/>
          <w:spacing w:val="-4"/>
          <w:sz w:val="24"/>
          <w:szCs w:val="24"/>
        </w:rPr>
        <w:t xml:space="preserve"> </w:t>
      </w:r>
      <w:r w:rsidRPr="002E757F">
        <w:rPr>
          <w:rFonts w:ascii="PT Astra Serif" w:hAnsi="PT Astra Serif"/>
          <w:sz w:val="24"/>
          <w:szCs w:val="24"/>
        </w:rPr>
        <w:t>композиции,</w:t>
      </w:r>
      <w:r w:rsidRPr="002E757F">
        <w:rPr>
          <w:rFonts w:ascii="PT Astra Serif" w:hAnsi="PT Astra Serif"/>
          <w:spacing w:val="-4"/>
          <w:sz w:val="24"/>
          <w:szCs w:val="24"/>
        </w:rPr>
        <w:t xml:space="preserve"> </w:t>
      </w:r>
      <w:r w:rsidRPr="002E757F">
        <w:rPr>
          <w:rFonts w:ascii="PT Astra Serif" w:hAnsi="PT Astra Serif"/>
          <w:sz w:val="24"/>
          <w:szCs w:val="24"/>
        </w:rPr>
        <w:t>цветоведения,</w:t>
      </w:r>
      <w:r w:rsidRPr="002E757F">
        <w:rPr>
          <w:rFonts w:ascii="PT Astra Serif" w:hAnsi="PT Astra Serif"/>
          <w:spacing w:val="-4"/>
          <w:sz w:val="24"/>
          <w:szCs w:val="24"/>
        </w:rPr>
        <w:t xml:space="preserve"> </w:t>
      </w:r>
      <w:r w:rsidRPr="002E757F">
        <w:rPr>
          <w:rFonts w:ascii="PT Astra Serif" w:hAnsi="PT Astra Serif"/>
          <w:sz w:val="24"/>
          <w:szCs w:val="24"/>
        </w:rPr>
        <w:t>передачи</w:t>
      </w:r>
      <w:r w:rsidRPr="002E757F">
        <w:rPr>
          <w:rFonts w:ascii="PT Astra Serif" w:hAnsi="PT Astra Serif"/>
          <w:spacing w:val="-4"/>
          <w:sz w:val="24"/>
          <w:szCs w:val="24"/>
        </w:rPr>
        <w:t xml:space="preserve"> </w:t>
      </w:r>
      <w:r w:rsidRPr="002E757F">
        <w:rPr>
          <w:rFonts w:ascii="PT Astra Serif" w:hAnsi="PT Astra Serif"/>
          <w:sz w:val="24"/>
          <w:szCs w:val="24"/>
        </w:rPr>
        <w:t>формы</w:t>
      </w:r>
      <w:r w:rsidRPr="002E757F">
        <w:rPr>
          <w:rFonts w:ascii="PT Astra Serif" w:hAnsi="PT Astra Serif"/>
          <w:spacing w:val="-3"/>
          <w:sz w:val="24"/>
          <w:szCs w:val="24"/>
        </w:rPr>
        <w:t xml:space="preserve"> </w:t>
      </w:r>
      <w:r w:rsidRPr="002E757F">
        <w:rPr>
          <w:rFonts w:ascii="PT Astra Serif" w:hAnsi="PT Astra Serif"/>
          <w:spacing w:val="-2"/>
          <w:sz w:val="24"/>
          <w:szCs w:val="24"/>
        </w:rPr>
        <w:t>предмета;</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6"/>
          <w:sz w:val="24"/>
          <w:szCs w:val="24"/>
        </w:rPr>
        <w:t xml:space="preserve"> </w:t>
      </w:r>
      <w:r w:rsidRPr="002E757F">
        <w:rPr>
          <w:rFonts w:ascii="PT Astra Serif" w:hAnsi="PT Astra Serif"/>
          <w:sz w:val="24"/>
          <w:szCs w:val="24"/>
        </w:rPr>
        <w:t>некоторых</w:t>
      </w:r>
      <w:r w:rsidRPr="002E757F">
        <w:rPr>
          <w:rFonts w:ascii="PT Astra Serif" w:hAnsi="PT Astra Serif"/>
          <w:spacing w:val="-3"/>
          <w:sz w:val="24"/>
          <w:szCs w:val="24"/>
        </w:rPr>
        <w:t xml:space="preserve"> </w:t>
      </w:r>
      <w:r w:rsidRPr="002E757F">
        <w:rPr>
          <w:rFonts w:ascii="PT Astra Serif" w:hAnsi="PT Astra Serif"/>
          <w:sz w:val="24"/>
          <w:szCs w:val="24"/>
        </w:rPr>
        <w:t>выразительных</w:t>
      </w:r>
      <w:r w:rsidRPr="002E757F">
        <w:rPr>
          <w:rFonts w:ascii="PT Astra Serif" w:hAnsi="PT Astra Serif"/>
          <w:spacing w:val="-3"/>
          <w:sz w:val="24"/>
          <w:szCs w:val="24"/>
        </w:rPr>
        <w:t xml:space="preserve"> </w:t>
      </w:r>
      <w:r w:rsidRPr="002E757F">
        <w:rPr>
          <w:rFonts w:ascii="PT Astra Serif" w:hAnsi="PT Astra Serif"/>
          <w:sz w:val="24"/>
          <w:szCs w:val="24"/>
        </w:rPr>
        <w:t>средств</w:t>
      </w:r>
      <w:r w:rsidRPr="002E757F">
        <w:rPr>
          <w:rFonts w:ascii="PT Astra Serif" w:hAnsi="PT Astra Serif"/>
          <w:spacing w:val="-5"/>
          <w:sz w:val="24"/>
          <w:szCs w:val="24"/>
        </w:rPr>
        <w:t xml:space="preserve"> </w:t>
      </w:r>
      <w:r w:rsidRPr="002E757F">
        <w:rPr>
          <w:rFonts w:ascii="PT Astra Serif" w:hAnsi="PT Astra Serif"/>
          <w:sz w:val="24"/>
          <w:szCs w:val="24"/>
        </w:rPr>
        <w:t>изобразительного</w:t>
      </w:r>
      <w:r w:rsidRPr="002E757F">
        <w:rPr>
          <w:rFonts w:ascii="PT Astra Serif" w:hAnsi="PT Astra Serif"/>
          <w:spacing w:val="-8"/>
          <w:sz w:val="24"/>
          <w:szCs w:val="24"/>
        </w:rPr>
        <w:t xml:space="preserve"> </w:t>
      </w:r>
      <w:r w:rsidRPr="002E757F">
        <w:rPr>
          <w:rFonts w:ascii="PT Astra Serif" w:hAnsi="PT Astra Serif"/>
          <w:sz w:val="24"/>
          <w:szCs w:val="24"/>
        </w:rPr>
        <w:t>искусства:</w:t>
      </w:r>
      <w:r w:rsidRPr="002E757F">
        <w:rPr>
          <w:rFonts w:ascii="PT Astra Serif" w:hAnsi="PT Astra Serif"/>
          <w:spacing w:val="-5"/>
          <w:sz w:val="24"/>
          <w:szCs w:val="24"/>
        </w:rPr>
        <w:t xml:space="preserve"> </w:t>
      </w:r>
      <w:r w:rsidRPr="002E757F">
        <w:rPr>
          <w:rFonts w:ascii="PT Astra Serif" w:hAnsi="PT Astra Serif"/>
          <w:sz w:val="24"/>
          <w:szCs w:val="24"/>
        </w:rPr>
        <w:t>"изобразительная поверхность", "точка", "линия", "штриховка", "пятно", "цвет";</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пользование</w:t>
      </w:r>
      <w:r w:rsidRPr="002E757F">
        <w:rPr>
          <w:rFonts w:ascii="PT Astra Serif" w:hAnsi="PT Astra Serif"/>
          <w:spacing w:val="-7"/>
          <w:sz w:val="24"/>
          <w:szCs w:val="24"/>
        </w:rPr>
        <w:t xml:space="preserve"> </w:t>
      </w:r>
      <w:r w:rsidRPr="002E757F">
        <w:rPr>
          <w:rFonts w:ascii="PT Astra Serif" w:hAnsi="PT Astra Serif"/>
          <w:sz w:val="24"/>
          <w:szCs w:val="24"/>
        </w:rPr>
        <w:t>материалами</w:t>
      </w:r>
      <w:r w:rsidRPr="002E757F">
        <w:rPr>
          <w:rFonts w:ascii="PT Astra Serif" w:hAnsi="PT Astra Serif"/>
          <w:spacing w:val="-4"/>
          <w:sz w:val="24"/>
          <w:szCs w:val="24"/>
        </w:rPr>
        <w:t xml:space="preserve"> </w:t>
      </w:r>
      <w:r w:rsidRPr="002E757F">
        <w:rPr>
          <w:rFonts w:ascii="PT Astra Serif" w:hAnsi="PT Astra Serif"/>
          <w:sz w:val="24"/>
          <w:szCs w:val="24"/>
        </w:rPr>
        <w:t>для</w:t>
      </w:r>
      <w:r w:rsidRPr="002E757F">
        <w:rPr>
          <w:rFonts w:ascii="PT Astra Serif" w:hAnsi="PT Astra Serif"/>
          <w:spacing w:val="-4"/>
          <w:sz w:val="24"/>
          <w:szCs w:val="24"/>
        </w:rPr>
        <w:t xml:space="preserve"> </w:t>
      </w:r>
      <w:r w:rsidRPr="002E757F">
        <w:rPr>
          <w:rFonts w:ascii="PT Astra Serif" w:hAnsi="PT Astra Serif"/>
          <w:sz w:val="24"/>
          <w:szCs w:val="24"/>
        </w:rPr>
        <w:t>рисования,</w:t>
      </w:r>
      <w:r w:rsidRPr="002E757F">
        <w:rPr>
          <w:rFonts w:ascii="PT Astra Serif" w:hAnsi="PT Astra Serif"/>
          <w:spacing w:val="-4"/>
          <w:sz w:val="24"/>
          <w:szCs w:val="24"/>
        </w:rPr>
        <w:t xml:space="preserve"> </w:t>
      </w:r>
      <w:r w:rsidRPr="002E757F">
        <w:rPr>
          <w:rFonts w:ascii="PT Astra Serif" w:hAnsi="PT Astra Serif"/>
          <w:sz w:val="24"/>
          <w:szCs w:val="24"/>
        </w:rPr>
        <w:t>аппликации,</w:t>
      </w:r>
      <w:r w:rsidRPr="002E757F">
        <w:rPr>
          <w:rFonts w:ascii="PT Astra Serif" w:hAnsi="PT Astra Serif"/>
          <w:spacing w:val="-4"/>
          <w:sz w:val="24"/>
          <w:szCs w:val="24"/>
        </w:rPr>
        <w:t xml:space="preserve"> </w:t>
      </w:r>
      <w:r w:rsidRPr="002E757F">
        <w:rPr>
          <w:rFonts w:ascii="PT Astra Serif" w:hAnsi="PT Astra Serif"/>
          <w:spacing w:val="-2"/>
          <w:sz w:val="24"/>
          <w:szCs w:val="24"/>
        </w:rPr>
        <w:t>лепки;</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6"/>
          <w:sz w:val="24"/>
          <w:szCs w:val="24"/>
        </w:rPr>
        <w:t xml:space="preserve"> </w:t>
      </w:r>
      <w:r w:rsidRPr="002E757F">
        <w:rPr>
          <w:rFonts w:ascii="PT Astra Serif" w:hAnsi="PT Astra Serif"/>
          <w:sz w:val="24"/>
          <w:szCs w:val="24"/>
        </w:rPr>
        <w:t>названий</w:t>
      </w:r>
      <w:r w:rsidRPr="002E757F">
        <w:rPr>
          <w:rFonts w:ascii="PT Astra Serif" w:hAnsi="PT Astra Serif"/>
          <w:spacing w:val="-3"/>
          <w:sz w:val="24"/>
          <w:szCs w:val="24"/>
        </w:rPr>
        <w:t xml:space="preserve"> </w:t>
      </w:r>
      <w:r w:rsidRPr="002E757F">
        <w:rPr>
          <w:rFonts w:ascii="PT Astra Serif" w:hAnsi="PT Astra Serif"/>
          <w:sz w:val="24"/>
          <w:szCs w:val="24"/>
        </w:rPr>
        <w:t>предметов,</w:t>
      </w:r>
      <w:r w:rsidRPr="002E757F">
        <w:rPr>
          <w:rFonts w:ascii="PT Astra Serif" w:hAnsi="PT Astra Serif"/>
          <w:spacing w:val="-3"/>
          <w:sz w:val="24"/>
          <w:szCs w:val="24"/>
        </w:rPr>
        <w:t xml:space="preserve"> </w:t>
      </w:r>
      <w:r w:rsidRPr="002E757F">
        <w:rPr>
          <w:rFonts w:ascii="PT Astra Serif" w:hAnsi="PT Astra Serif"/>
          <w:sz w:val="24"/>
          <w:szCs w:val="24"/>
        </w:rPr>
        <w:t>подлежащих</w:t>
      </w:r>
      <w:r w:rsidRPr="002E757F">
        <w:rPr>
          <w:rFonts w:ascii="PT Astra Serif" w:hAnsi="PT Astra Serif"/>
          <w:spacing w:val="-2"/>
          <w:sz w:val="24"/>
          <w:szCs w:val="24"/>
        </w:rPr>
        <w:t xml:space="preserve"> </w:t>
      </w:r>
      <w:r w:rsidRPr="002E757F">
        <w:rPr>
          <w:rFonts w:ascii="PT Astra Serif" w:hAnsi="PT Astra Serif"/>
          <w:sz w:val="24"/>
          <w:szCs w:val="24"/>
        </w:rPr>
        <w:t>рисованию,</w:t>
      </w:r>
      <w:r w:rsidRPr="002E757F">
        <w:rPr>
          <w:rFonts w:ascii="PT Astra Serif" w:hAnsi="PT Astra Serif"/>
          <w:spacing w:val="-3"/>
          <w:sz w:val="24"/>
          <w:szCs w:val="24"/>
        </w:rPr>
        <w:t xml:space="preserve"> </w:t>
      </w:r>
      <w:r w:rsidRPr="002E757F">
        <w:rPr>
          <w:rFonts w:ascii="PT Astra Serif" w:hAnsi="PT Astra Serif"/>
          <w:sz w:val="24"/>
          <w:szCs w:val="24"/>
        </w:rPr>
        <w:t>лепке</w:t>
      </w:r>
      <w:r w:rsidRPr="002E757F">
        <w:rPr>
          <w:rFonts w:ascii="PT Astra Serif" w:hAnsi="PT Astra Serif"/>
          <w:spacing w:val="-3"/>
          <w:sz w:val="24"/>
          <w:szCs w:val="24"/>
        </w:rPr>
        <w:t xml:space="preserve"> </w:t>
      </w:r>
      <w:r w:rsidRPr="002E757F">
        <w:rPr>
          <w:rFonts w:ascii="PT Astra Serif" w:hAnsi="PT Astra Serif"/>
          <w:sz w:val="24"/>
          <w:szCs w:val="24"/>
        </w:rPr>
        <w:t>и</w:t>
      </w:r>
      <w:r w:rsidRPr="002E757F">
        <w:rPr>
          <w:rFonts w:ascii="PT Astra Serif" w:hAnsi="PT Astra Serif"/>
          <w:spacing w:val="-3"/>
          <w:sz w:val="24"/>
          <w:szCs w:val="24"/>
        </w:rPr>
        <w:t xml:space="preserve"> </w:t>
      </w:r>
      <w:r w:rsidRPr="002E757F">
        <w:rPr>
          <w:rFonts w:ascii="PT Astra Serif" w:hAnsi="PT Astra Serif"/>
          <w:spacing w:val="-2"/>
          <w:sz w:val="24"/>
          <w:szCs w:val="24"/>
        </w:rPr>
        <w:t>аппликации;</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знание названий некоторых народных и национальных промыслов, изготавливающих игрушки: "Дымково", "Гжель", "Городец", "Каргополь";</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организация</w:t>
      </w:r>
      <w:r w:rsidRPr="002E757F">
        <w:rPr>
          <w:rFonts w:ascii="PT Astra Serif" w:hAnsi="PT Astra Serif"/>
          <w:spacing w:val="-5"/>
          <w:sz w:val="24"/>
          <w:szCs w:val="24"/>
        </w:rPr>
        <w:t xml:space="preserve"> </w:t>
      </w:r>
      <w:r w:rsidRPr="002E757F">
        <w:rPr>
          <w:rFonts w:ascii="PT Astra Serif" w:hAnsi="PT Astra Serif"/>
          <w:sz w:val="24"/>
          <w:szCs w:val="24"/>
        </w:rPr>
        <w:t>рабочего</w:t>
      </w:r>
      <w:r w:rsidRPr="002E757F">
        <w:rPr>
          <w:rFonts w:ascii="PT Astra Serif" w:hAnsi="PT Astra Serif"/>
          <w:spacing w:val="-2"/>
          <w:sz w:val="24"/>
          <w:szCs w:val="24"/>
        </w:rPr>
        <w:t xml:space="preserve"> </w:t>
      </w:r>
      <w:r w:rsidRPr="002E757F">
        <w:rPr>
          <w:rFonts w:ascii="PT Astra Serif" w:hAnsi="PT Astra Serif"/>
          <w:sz w:val="24"/>
          <w:szCs w:val="24"/>
        </w:rPr>
        <w:t>места</w:t>
      </w:r>
      <w:r w:rsidRPr="002E757F">
        <w:rPr>
          <w:rFonts w:ascii="PT Astra Serif" w:hAnsi="PT Astra Serif"/>
          <w:spacing w:val="-2"/>
          <w:sz w:val="24"/>
          <w:szCs w:val="24"/>
        </w:rPr>
        <w:t xml:space="preserve"> </w:t>
      </w:r>
      <w:r w:rsidRPr="002E757F">
        <w:rPr>
          <w:rFonts w:ascii="PT Astra Serif" w:hAnsi="PT Astra Serif"/>
          <w:sz w:val="24"/>
          <w:szCs w:val="24"/>
        </w:rPr>
        <w:t>в</w:t>
      </w:r>
      <w:r w:rsidRPr="002E757F">
        <w:rPr>
          <w:rFonts w:ascii="PT Astra Serif" w:hAnsi="PT Astra Serif"/>
          <w:spacing w:val="-4"/>
          <w:sz w:val="24"/>
          <w:szCs w:val="24"/>
        </w:rPr>
        <w:t xml:space="preserve"> </w:t>
      </w:r>
      <w:r w:rsidRPr="002E757F">
        <w:rPr>
          <w:rFonts w:ascii="PT Astra Serif" w:hAnsi="PT Astra Serif"/>
          <w:sz w:val="24"/>
          <w:szCs w:val="24"/>
        </w:rPr>
        <w:t>зависимости</w:t>
      </w:r>
      <w:r w:rsidRPr="002E757F">
        <w:rPr>
          <w:rFonts w:ascii="PT Astra Serif" w:hAnsi="PT Astra Serif"/>
          <w:spacing w:val="-1"/>
          <w:sz w:val="24"/>
          <w:szCs w:val="24"/>
        </w:rPr>
        <w:t xml:space="preserve"> </w:t>
      </w:r>
      <w:r w:rsidRPr="002E757F">
        <w:rPr>
          <w:rFonts w:ascii="PT Astra Serif" w:hAnsi="PT Astra Serif"/>
          <w:sz w:val="24"/>
          <w:szCs w:val="24"/>
        </w:rPr>
        <w:t>от</w:t>
      </w:r>
      <w:r w:rsidRPr="002E757F">
        <w:rPr>
          <w:rFonts w:ascii="PT Astra Serif" w:hAnsi="PT Astra Serif"/>
          <w:spacing w:val="-2"/>
          <w:sz w:val="24"/>
          <w:szCs w:val="24"/>
        </w:rPr>
        <w:t xml:space="preserve"> </w:t>
      </w:r>
      <w:r w:rsidRPr="002E757F">
        <w:rPr>
          <w:rFonts w:ascii="PT Astra Serif" w:hAnsi="PT Astra Serif"/>
          <w:sz w:val="24"/>
          <w:szCs w:val="24"/>
        </w:rPr>
        <w:t>характера</w:t>
      </w:r>
      <w:r w:rsidRPr="002E757F">
        <w:rPr>
          <w:rFonts w:ascii="PT Astra Serif" w:hAnsi="PT Astra Serif"/>
          <w:spacing w:val="-4"/>
          <w:sz w:val="24"/>
          <w:szCs w:val="24"/>
        </w:rPr>
        <w:t xml:space="preserve"> </w:t>
      </w:r>
      <w:r w:rsidRPr="002E757F">
        <w:rPr>
          <w:rFonts w:ascii="PT Astra Serif" w:hAnsi="PT Astra Serif"/>
          <w:sz w:val="24"/>
          <w:szCs w:val="24"/>
        </w:rPr>
        <w:t>выполняемой</w:t>
      </w:r>
      <w:r w:rsidRPr="002E757F">
        <w:rPr>
          <w:rFonts w:ascii="PT Astra Serif" w:hAnsi="PT Astra Serif"/>
          <w:spacing w:val="-4"/>
          <w:sz w:val="24"/>
          <w:szCs w:val="24"/>
        </w:rPr>
        <w:t xml:space="preserve"> </w:t>
      </w:r>
      <w:r w:rsidRPr="002E757F">
        <w:rPr>
          <w:rFonts w:ascii="PT Astra Serif" w:hAnsi="PT Astra Serif"/>
          <w:spacing w:val="-2"/>
          <w:sz w:val="24"/>
          <w:szCs w:val="24"/>
        </w:rPr>
        <w:t>работы;</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следование при выполнении работы инструкциям педагогического работника;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владение некоторыми приемами лепки (раскатывание, сплющивание, отщипывание) и аппликации (вырезание и наклеивание);</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применение приемов работы карандашом, гуашью, акварельными красками с целью передачи фактуры предмета;</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адекватная передача цвета изображаемого объекта, определение насыщенности цвета, получение смешанных цветов и некоторых оттенков цвета;</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узнавание и различение в книжных иллюстрациях и репродукциях изображенных предметов и действий.</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определение</w:t>
      </w:r>
      <w:r w:rsidRPr="002E757F">
        <w:rPr>
          <w:rFonts w:ascii="PT Astra Serif" w:hAnsi="PT Astra Serif"/>
          <w:spacing w:val="-7"/>
          <w:sz w:val="24"/>
          <w:szCs w:val="24"/>
        </w:rPr>
        <w:t xml:space="preserve"> </w:t>
      </w:r>
      <w:r w:rsidRPr="002E757F">
        <w:rPr>
          <w:rFonts w:ascii="PT Astra Serif" w:hAnsi="PT Astra Serif"/>
          <w:sz w:val="24"/>
          <w:szCs w:val="24"/>
        </w:rPr>
        <w:t>характера</w:t>
      </w:r>
      <w:r w:rsidRPr="002E757F">
        <w:rPr>
          <w:rFonts w:ascii="PT Astra Serif" w:hAnsi="PT Astra Serif"/>
          <w:spacing w:val="-6"/>
          <w:sz w:val="24"/>
          <w:szCs w:val="24"/>
        </w:rPr>
        <w:t xml:space="preserve"> </w:t>
      </w:r>
      <w:r w:rsidRPr="002E757F">
        <w:rPr>
          <w:rFonts w:ascii="PT Astra Serif" w:hAnsi="PT Astra Serif"/>
          <w:sz w:val="24"/>
          <w:szCs w:val="24"/>
        </w:rPr>
        <w:t>и</w:t>
      </w:r>
      <w:r w:rsidRPr="002E757F">
        <w:rPr>
          <w:rFonts w:ascii="PT Astra Serif" w:hAnsi="PT Astra Serif"/>
          <w:spacing w:val="-4"/>
          <w:sz w:val="24"/>
          <w:szCs w:val="24"/>
        </w:rPr>
        <w:t xml:space="preserve"> </w:t>
      </w:r>
      <w:r w:rsidRPr="002E757F">
        <w:rPr>
          <w:rFonts w:ascii="PT Astra Serif" w:hAnsi="PT Astra Serif"/>
          <w:sz w:val="24"/>
          <w:szCs w:val="24"/>
        </w:rPr>
        <w:t>содержания</w:t>
      </w:r>
      <w:r w:rsidRPr="002E757F">
        <w:rPr>
          <w:rFonts w:ascii="PT Astra Serif" w:hAnsi="PT Astra Serif"/>
          <w:spacing w:val="-4"/>
          <w:sz w:val="24"/>
          <w:szCs w:val="24"/>
        </w:rPr>
        <w:t xml:space="preserve"> </w:t>
      </w:r>
      <w:r w:rsidRPr="002E757F">
        <w:rPr>
          <w:rFonts w:ascii="PT Astra Serif" w:hAnsi="PT Astra Serif"/>
          <w:sz w:val="24"/>
          <w:szCs w:val="24"/>
        </w:rPr>
        <w:t>знакомых</w:t>
      </w:r>
      <w:r w:rsidRPr="002E757F">
        <w:rPr>
          <w:rFonts w:ascii="PT Astra Serif" w:hAnsi="PT Astra Serif"/>
          <w:spacing w:val="-2"/>
          <w:sz w:val="24"/>
          <w:szCs w:val="24"/>
        </w:rPr>
        <w:t xml:space="preserve"> </w:t>
      </w:r>
      <w:r w:rsidRPr="002E757F">
        <w:rPr>
          <w:rFonts w:ascii="PT Astra Serif" w:hAnsi="PT Astra Serif"/>
          <w:sz w:val="24"/>
          <w:szCs w:val="24"/>
        </w:rPr>
        <w:t>музыкальных</w:t>
      </w:r>
      <w:r w:rsidRPr="002E757F">
        <w:rPr>
          <w:rFonts w:ascii="PT Astra Serif" w:hAnsi="PT Astra Serif"/>
          <w:spacing w:val="-3"/>
          <w:sz w:val="24"/>
          <w:szCs w:val="24"/>
        </w:rPr>
        <w:t xml:space="preserve"> </w:t>
      </w:r>
      <w:r w:rsidRPr="002E757F">
        <w:rPr>
          <w:rFonts w:ascii="PT Astra Serif" w:hAnsi="PT Astra Serif"/>
          <w:spacing w:val="-2"/>
          <w:sz w:val="24"/>
          <w:szCs w:val="24"/>
        </w:rPr>
        <w:t>произведений;</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представления</w:t>
      </w:r>
      <w:r w:rsidRPr="002E757F">
        <w:rPr>
          <w:rFonts w:ascii="PT Astra Serif" w:hAnsi="PT Astra Serif"/>
          <w:spacing w:val="40"/>
          <w:sz w:val="24"/>
          <w:szCs w:val="24"/>
        </w:rPr>
        <w:t xml:space="preserve"> </w:t>
      </w:r>
      <w:r w:rsidRPr="002E757F">
        <w:rPr>
          <w:rFonts w:ascii="PT Astra Serif" w:hAnsi="PT Astra Serif"/>
          <w:sz w:val="24"/>
          <w:szCs w:val="24"/>
        </w:rPr>
        <w:t>о</w:t>
      </w:r>
      <w:r w:rsidRPr="002E757F">
        <w:rPr>
          <w:rFonts w:ascii="PT Astra Serif" w:hAnsi="PT Astra Serif"/>
          <w:spacing w:val="40"/>
          <w:sz w:val="24"/>
          <w:szCs w:val="24"/>
        </w:rPr>
        <w:t xml:space="preserve"> </w:t>
      </w:r>
      <w:r w:rsidRPr="002E757F">
        <w:rPr>
          <w:rFonts w:ascii="PT Astra Serif" w:hAnsi="PT Astra Serif"/>
          <w:sz w:val="24"/>
          <w:szCs w:val="24"/>
        </w:rPr>
        <w:t>некоторых</w:t>
      </w:r>
      <w:r w:rsidRPr="002E757F">
        <w:rPr>
          <w:rFonts w:ascii="PT Astra Serif" w:hAnsi="PT Astra Serif"/>
          <w:spacing w:val="40"/>
          <w:sz w:val="24"/>
          <w:szCs w:val="24"/>
        </w:rPr>
        <w:t xml:space="preserve"> </w:t>
      </w:r>
      <w:r w:rsidRPr="002E757F">
        <w:rPr>
          <w:rFonts w:ascii="PT Astra Serif" w:hAnsi="PT Astra Serif"/>
          <w:sz w:val="24"/>
          <w:szCs w:val="24"/>
        </w:rPr>
        <w:t>музыкальных</w:t>
      </w:r>
      <w:r w:rsidRPr="002E757F">
        <w:rPr>
          <w:rFonts w:ascii="PT Astra Serif" w:hAnsi="PT Astra Serif"/>
          <w:spacing w:val="40"/>
          <w:sz w:val="24"/>
          <w:szCs w:val="24"/>
        </w:rPr>
        <w:t xml:space="preserve"> </w:t>
      </w:r>
      <w:r w:rsidRPr="002E757F">
        <w:rPr>
          <w:rFonts w:ascii="PT Astra Serif" w:hAnsi="PT Astra Serif"/>
          <w:sz w:val="24"/>
          <w:szCs w:val="24"/>
        </w:rPr>
        <w:t>инструментах</w:t>
      </w:r>
      <w:r w:rsidRPr="002E757F">
        <w:rPr>
          <w:rFonts w:ascii="PT Astra Serif" w:hAnsi="PT Astra Serif"/>
          <w:spacing w:val="40"/>
          <w:sz w:val="24"/>
          <w:szCs w:val="24"/>
        </w:rPr>
        <w:t xml:space="preserve"> </w:t>
      </w:r>
      <w:r w:rsidRPr="002E757F">
        <w:rPr>
          <w:rFonts w:ascii="PT Astra Serif" w:hAnsi="PT Astra Serif"/>
          <w:sz w:val="24"/>
          <w:szCs w:val="24"/>
        </w:rPr>
        <w:t>и</w:t>
      </w:r>
      <w:r w:rsidRPr="002E757F">
        <w:rPr>
          <w:rFonts w:ascii="PT Astra Serif" w:hAnsi="PT Astra Serif"/>
          <w:spacing w:val="40"/>
          <w:sz w:val="24"/>
          <w:szCs w:val="24"/>
        </w:rPr>
        <w:t xml:space="preserve"> </w:t>
      </w:r>
      <w:r w:rsidRPr="002E757F">
        <w:rPr>
          <w:rFonts w:ascii="PT Astra Serif" w:hAnsi="PT Astra Serif"/>
          <w:sz w:val="24"/>
          <w:szCs w:val="24"/>
        </w:rPr>
        <w:t>их</w:t>
      </w:r>
      <w:r w:rsidRPr="002E757F">
        <w:rPr>
          <w:rFonts w:ascii="PT Astra Serif" w:hAnsi="PT Astra Serif"/>
          <w:spacing w:val="40"/>
          <w:sz w:val="24"/>
          <w:szCs w:val="24"/>
        </w:rPr>
        <w:t xml:space="preserve"> </w:t>
      </w:r>
      <w:r w:rsidRPr="002E757F">
        <w:rPr>
          <w:rFonts w:ascii="PT Astra Serif" w:hAnsi="PT Astra Serif"/>
          <w:sz w:val="24"/>
          <w:szCs w:val="24"/>
        </w:rPr>
        <w:t>звучании</w:t>
      </w:r>
      <w:r w:rsidRPr="002E757F">
        <w:rPr>
          <w:rFonts w:ascii="PT Astra Serif" w:hAnsi="PT Astra Serif"/>
          <w:spacing w:val="40"/>
          <w:sz w:val="24"/>
          <w:szCs w:val="24"/>
        </w:rPr>
        <w:t xml:space="preserve"> </w:t>
      </w:r>
      <w:r w:rsidRPr="002E757F">
        <w:rPr>
          <w:rFonts w:ascii="PT Astra Serif" w:hAnsi="PT Astra Serif"/>
          <w:sz w:val="24"/>
          <w:szCs w:val="24"/>
        </w:rPr>
        <w:t>(труба,</w:t>
      </w:r>
      <w:r w:rsidRPr="002E757F">
        <w:rPr>
          <w:rFonts w:ascii="PT Astra Serif" w:hAnsi="PT Astra Serif"/>
          <w:spacing w:val="40"/>
          <w:sz w:val="24"/>
          <w:szCs w:val="24"/>
        </w:rPr>
        <w:t xml:space="preserve"> </w:t>
      </w:r>
      <w:r w:rsidRPr="002E757F">
        <w:rPr>
          <w:rFonts w:ascii="PT Astra Serif" w:hAnsi="PT Astra Serif"/>
          <w:sz w:val="24"/>
          <w:szCs w:val="24"/>
        </w:rPr>
        <w:t xml:space="preserve">баян, </w:t>
      </w:r>
      <w:r w:rsidRPr="002E757F">
        <w:rPr>
          <w:rFonts w:ascii="PT Astra Serif" w:hAnsi="PT Astra Serif"/>
          <w:spacing w:val="-2"/>
          <w:sz w:val="24"/>
          <w:szCs w:val="24"/>
        </w:rPr>
        <w:t>гитара);</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пение</w:t>
      </w:r>
      <w:r w:rsidRPr="002E757F">
        <w:rPr>
          <w:rFonts w:ascii="PT Astra Serif" w:hAnsi="PT Astra Serif"/>
          <w:spacing w:val="40"/>
          <w:sz w:val="24"/>
          <w:szCs w:val="24"/>
        </w:rPr>
        <w:t xml:space="preserve"> </w:t>
      </w:r>
      <w:r w:rsidRPr="002E757F">
        <w:rPr>
          <w:rFonts w:ascii="PT Astra Serif" w:hAnsi="PT Astra Serif"/>
          <w:sz w:val="24"/>
          <w:szCs w:val="24"/>
        </w:rPr>
        <w:t>с</w:t>
      </w:r>
      <w:r w:rsidRPr="002E757F">
        <w:rPr>
          <w:rFonts w:ascii="PT Astra Serif" w:hAnsi="PT Astra Serif"/>
          <w:spacing w:val="40"/>
          <w:sz w:val="24"/>
          <w:szCs w:val="24"/>
        </w:rPr>
        <w:t xml:space="preserve"> </w:t>
      </w:r>
      <w:r w:rsidRPr="002E757F">
        <w:rPr>
          <w:rFonts w:ascii="PT Astra Serif" w:hAnsi="PT Astra Serif"/>
          <w:sz w:val="24"/>
          <w:szCs w:val="24"/>
        </w:rPr>
        <w:t>инструментальным</w:t>
      </w:r>
      <w:r w:rsidRPr="002E757F">
        <w:rPr>
          <w:rFonts w:ascii="PT Astra Serif" w:hAnsi="PT Astra Serif"/>
          <w:spacing w:val="40"/>
          <w:sz w:val="24"/>
          <w:szCs w:val="24"/>
        </w:rPr>
        <w:t xml:space="preserve"> </w:t>
      </w:r>
      <w:r w:rsidRPr="002E757F">
        <w:rPr>
          <w:rFonts w:ascii="PT Astra Serif" w:hAnsi="PT Astra Serif"/>
          <w:sz w:val="24"/>
          <w:szCs w:val="24"/>
        </w:rPr>
        <w:t>сопровождением</w:t>
      </w:r>
      <w:r w:rsidRPr="002E757F">
        <w:rPr>
          <w:rFonts w:ascii="PT Astra Serif" w:hAnsi="PT Astra Serif"/>
          <w:spacing w:val="40"/>
          <w:sz w:val="24"/>
          <w:szCs w:val="24"/>
        </w:rPr>
        <w:t xml:space="preserve"> </w:t>
      </w:r>
      <w:r w:rsidRPr="002E757F">
        <w:rPr>
          <w:rFonts w:ascii="PT Astra Serif" w:hAnsi="PT Astra Serif"/>
          <w:sz w:val="24"/>
          <w:szCs w:val="24"/>
        </w:rPr>
        <w:t>и</w:t>
      </w:r>
      <w:r w:rsidRPr="002E757F">
        <w:rPr>
          <w:rFonts w:ascii="PT Astra Serif" w:hAnsi="PT Astra Serif"/>
          <w:spacing w:val="40"/>
          <w:sz w:val="24"/>
          <w:szCs w:val="24"/>
        </w:rPr>
        <w:t xml:space="preserve"> </w:t>
      </w:r>
      <w:r w:rsidRPr="002E757F">
        <w:rPr>
          <w:rFonts w:ascii="PT Astra Serif" w:hAnsi="PT Astra Serif"/>
          <w:sz w:val="24"/>
          <w:szCs w:val="24"/>
        </w:rPr>
        <w:t>без</w:t>
      </w:r>
      <w:r w:rsidRPr="002E757F">
        <w:rPr>
          <w:rFonts w:ascii="PT Astra Serif" w:hAnsi="PT Astra Serif"/>
          <w:spacing w:val="40"/>
          <w:sz w:val="24"/>
          <w:szCs w:val="24"/>
        </w:rPr>
        <w:t xml:space="preserve"> </w:t>
      </w:r>
      <w:r w:rsidRPr="002E757F">
        <w:rPr>
          <w:rFonts w:ascii="PT Astra Serif" w:hAnsi="PT Astra Serif"/>
          <w:sz w:val="24"/>
          <w:szCs w:val="24"/>
        </w:rPr>
        <w:t>него</w:t>
      </w:r>
      <w:r w:rsidRPr="002E757F">
        <w:rPr>
          <w:rFonts w:ascii="PT Astra Serif" w:hAnsi="PT Astra Serif"/>
          <w:spacing w:val="40"/>
          <w:sz w:val="24"/>
          <w:szCs w:val="24"/>
        </w:rPr>
        <w:t xml:space="preserve"> </w:t>
      </w:r>
      <w:r w:rsidRPr="002E757F">
        <w:rPr>
          <w:rFonts w:ascii="PT Astra Serif" w:hAnsi="PT Astra Serif"/>
          <w:sz w:val="24"/>
          <w:szCs w:val="24"/>
        </w:rPr>
        <w:t>(с</w:t>
      </w:r>
      <w:r w:rsidRPr="002E757F">
        <w:rPr>
          <w:rFonts w:ascii="PT Astra Serif" w:hAnsi="PT Astra Serif"/>
          <w:spacing w:val="40"/>
          <w:sz w:val="24"/>
          <w:szCs w:val="24"/>
        </w:rPr>
        <w:t xml:space="preserve"> </w:t>
      </w:r>
      <w:r w:rsidRPr="002E757F">
        <w:rPr>
          <w:rFonts w:ascii="PT Astra Serif" w:hAnsi="PT Astra Serif"/>
          <w:sz w:val="24"/>
          <w:szCs w:val="24"/>
        </w:rPr>
        <w:t>помощью</w:t>
      </w:r>
      <w:r w:rsidRPr="002E757F">
        <w:rPr>
          <w:rFonts w:ascii="PT Astra Serif" w:hAnsi="PT Astra Serif"/>
          <w:spacing w:val="40"/>
          <w:sz w:val="24"/>
          <w:szCs w:val="24"/>
        </w:rPr>
        <w:t xml:space="preserve"> </w:t>
      </w:r>
      <w:r w:rsidRPr="002E757F">
        <w:rPr>
          <w:rFonts w:ascii="PT Astra Serif" w:hAnsi="PT Astra Serif"/>
          <w:sz w:val="24"/>
          <w:szCs w:val="24"/>
        </w:rPr>
        <w:t xml:space="preserve">педагогического </w:t>
      </w:r>
      <w:r w:rsidRPr="002E757F">
        <w:rPr>
          <w:rFonts w:ascii="PT Astra Serif" w:hAnsi="PT Astra Serif"/>
          <w:spacing w:val="-2"/>
          <w:sz w:val="24"/>
          <w:szCs w:val="24"/>
        </w:rPr>
        <w:t>работника);</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выразительное, слаженное и достаточно эмоциональное исполнение выученных песен с простейшими элементами динамических оттенков;</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правильное</w:t>
      </w:r>
      <w:r w:rsidRPr="002E757F">
        <w:rPr>
          <w:rFonts w:ascii="PT Astra Serif" w:hAnsi="PT Astra Serif"/>
          <w:spacing w:val="80"/>
          <w:sz w:val="24"/>
          <w:szCs w:val="24"/>
        </w:rPr>
        <w:t xml:space="preserve"> </w:t>
      </w:r>
      <w:r w:rsidRPr="002E757F">
        <w:rPr>
          <w:rFonts w:ascii="PT Astra Serif" w:hAnsi="PT Astra Serif"/>
          <w:sz w:val="24"/>
          <w:szCs w:val="24"/>
        </w:rPr>
        <w:t>формирование</w:t>
      </w:r>
      <w:r w:rsidRPr="002E757F">
        <w:rPr>
          <w:rFonts w:ascii="PT Astra Serif" w:hAnsi="PT Astra Serif"/>
          <w:spacing w:val="80"/>
          <w:sz w:val="24"/>
          <w:szCs w:val="24"/>
        </w:rPr>
        <w:t xml:space="preserve"> </w:t>
      </w:r>
      <w:r w:rsidRPr="002E757F">
        <w:rPr>
          <w:rFonts w:ascii="PT Astra Serif" w:hAnsi="PT Astra Serif"/>
          <w:sz w:val="24"/>
          <w:szCs w:val="24"/>
        </w:rPr>
        <w:t>при</w:t>
      </w:r>
      <w:r w:rsidRPr="002E757F">
        <w:rPr>
          <w:rFonts w:ascii="PT Astra Serif" w:hAnsi="PT Astra Serif"/>
          <w:spacing w:val="80"/>
          <w:sz w:val="24"/>
          <w:szCs w:val="24"/>
        </w:rPr>
        <w:t xml:space="preserve"> </w:t>
      </w:r>
      <w:r w:rsidRPr="002E757F">
        <w:rPr>
          <w:rFonts w:ascii="PT Astra Serif" w:hAnsi="PT Astra Serif"/>
          <w:sz w:val="24"/>
          <w:szCs w:val="24"/>
        </w:rPr>
        <w:t>пении</w:t>
      </w:r>
      <w:r w:rsidRPr="002E757F">
        <w:rPr>
          <w:rFonts w:ascii="PT Astra Serif" w:hAnsi="PT Astra Serif"/>
          <w:spacing w:val="80"/>
          <w:sz w:val="24"/>
          <w:szCs w:val="24"/>
        </w:rPr>
        <w:t xml:space="preserve"> </w:t>
      </w:r>
      <w:r w:rsidRPr="002E757F">
        <w:rPr>
          <w:rFonts w:ascii="PT Astra Serif" w:hAnsi="PT Astra Serif"/>
          <w:sz w:val="24"/>
          <w:szCs w:val="24"/>
        </w:rPr>
        <w:t>гласных</w:t>
      </w:r>
      <w:r w:rsidRPr="002E757F">
        <w:rPr>
          <w:rFonts w:ascii="PT Astra Serif" w:hAnsi="PT Astra Serif"/>
          <w:spacing w:val="80"/>
          <w:sz w:val="24"/>
          <w:szCs w:val="24"/>
        </w:rPr>
        <w:t xml:space="preserve"> </w:t>
      </w:r>
      <w:r w:rsidRPr="002E757F">
        <w:rPr>
          <w:rFonts w:ascii="PT Astra Serif" w:hAnsi="PT Astra Serif"/>
          <w:sz w:val="24"/>
          <w:szCs w:val="24"/>
        </w:rPr>
        <w:t>звуков</w:t>
      </w:r>
      <w:r w:rsidRPr="002E757F">
        <w:rPr>
          <w:rFonts w:ascii="PT Astra Serif" w:hAnsi="PT Astra Serif"/>
          <w:spacing w:val="80"/>
          <w:sz w:val="24"/>
          <w:szCs w:val="24"/>
        </w:rPr>
        <w:t xml:space="preserve"> </w:t>
      </w:r>
      <w:r w:rsidRPr="002E757F">
        <w:rPr>
          <w:rFonts w:ascii="PT Astra Serif" w:hAnsi="PT Astra Serif"/>
          <w:sz w:val="24"/>
          <w:szCs w:val="24"/>
        </w:rPr>
        <w:t>и</w:t>
      </w:r>
      <w:r w:rsidRPr="002E757F">
        <w:rPr>
          <w:rFonts w:ascii="PT Astra Serif" w:hAnsi="PT Astra Serif"/>
          <w:spacing w:val="80"/>
          <w:sz w:val="24"/>
          <w:szCs w:val="24"/>
        </w:rPr>
        <w:t xml:space="preserve"> </w:t>
      </w:r>
      <w:r w:rsidRPr="002E757F">
        <w:rPr>
          <w:rFonts w:ascii="PT Astra Serif" w:hAnsi="PT Astra Serif"/>
          <w:sz w:val="24"/>
          <w:szCs w:val="24"/>
        </w:rPr>
        <w:t>отчетливое</w:t>
      </w:r>
      <w:r w:rsidRPr="002E757F">
        <w:rPr>
          <w:rFonts w:ascii="PT Astra Serif" w:hAnsi="PT Astra Serif"/>
          <w:spacing w:val="80"/>
          <w:sz w:val="24"/>
          <w:szCs w:val="24"/>
        </w:rPr>
        <w:t xml:space="preserve"> </w:t>
      </w:r>
      <w:r w:rsidRPr="002E757F">
        <w:rPr>
          <w:rFonts w:ascii="PT Astra Serif" w:hAnsi="PT Astra Serif"/>
          <w:sz w:val="24"/>
          <w:szCs w:val="24"/>
        </w:rPr>
        <w:t>произнесение согласных звуков в конце и в середине слов;</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правильная</w:t>
      </w:r>
      <w:r w:rsidRPr="002E757F">
        <w:rPr>
          <w:rFonts w:ascii="PT Astra Serif" w:hAnsi="PT Astra Serif"/>
          <w:spacing w:val="-5"/>
          <w:sz w:val="24"/>
          <w:szCs w:val="24"/>
        </w:rPr>
        <w:t xml:space="preserve"> </w:t>
      </w:r>
      <w:r w:rsidRPr="002E757F">
        <w:rPr>
          <w:rFonts w:ascii="PT Astra Serif" w:hAnsi="PT Astra Serif"/>
          <w:sz w:val="24"/>
          <w:szCs w:val="24"/>
        </w:rPr>
        <w:t>передача</w:t>
      </w:r>
      <w:r w:rsidRPr="002E757F">
        <w:rPr>
          <w:rFonts w:ascii="PT Astra Serif" w:hAnsi="PT Astra Serif"/>
          <w:spacing w:val="-3"/>
          <w:sz w:val="24"/>
          <w:szCs w:val="24"/>
        </w:rPr>
        <w:t xml:space="preserve"> </w:t>
      </w:r>
      <w:r w:rsidRPr="002E757F">
        <w:rPr>
          <w:rFonts w:ascii="PT Astra Serif" w:hAnsi="PT Astra Serif"/>
          <w:sz w:val="24"/>
          <w:szCs w:val="24"/>
        </w:rPr>
        <w:t>мелодии</w:t>
      </w:r>
      <w:r w:rsidRPr="002E757F">
        <w:rPr>
          <w:rFonts w:ascii="PT Astra Serif" w:hAnsi="PT Astra Serif"/>
          <w:spacing w:val="-3"/>
          <w:sz w:val="24"/>
          <w:szCs w:val="24"/>
        </w:rPr>
        <w:t xml:space="preserve"> </w:t>
      </w:r>
      <w:r w:rsidRPr="002E757F">
        <w:rPr>
          <w:rFonts w:ascii="PT Astra Serif" w:hAnsi="PT Astra Serif"/>
          <w:sz w:val="24"/>
          <w:szCs w:val="24"/>
        </w:rPr>
        <w:t>в</w:t>
      </w:r>
      <w:r w:rsidRPr="002E757F">
        <w:rPr>
          <w:rFonts w:ascii="PT Astra Serif" w:hAnsi="PT Astra Serif"/>
          <w:spacing w:val="-3"/>
          <w:sz w:val="24"/>
          <w:szCs w:val="24"/>
        </w:rPr>
        <w:t xml:space="preserve"> </w:t>
      </w:r>
      <w:r w:rsidRPr="002E757F">
        <w:rPr>
          <w:rFonts w:ascii="PT Astra Serif" w:hAnsi="PT Astra Serif"/>
          <w:sz w:val="24"/>
          <w:szCs w:val="24"/>
        </w:rPr>
        <w:t>диапазоне</w:t>
      </w:r>
      <w:r w:rsidRPr="002E757F">
        <w:rPr>
          <w:rFonts w:ascii="PT Astra Serif" w:hAnsi="PT Astra Serif"/>
          <w:spacing w:val="-4"/>
          <w:sz w:val="24"/>
          <w:szCs w:val="24"/>
        </w:rPr>
        <w:t xml:space="preserve"> </w:t>
      </w:r>
      <w:r w:rsidRPr="002E757F">
        <w:rPr>
          <w:rFonts w:ascii="PT Astra Serif" w:hAnsi="PT Astra Serif"/>
          <w:sz w:val="24"/>
          <w:szCs w:val="24"/>
        </w:rPr>
        <w:t>ре1</w:t>
      </w:r>
      <w:r w:rsidRPr="002E757F">
        <w:rPr>
          <w:rFonts w:ascii="PT Astra Serif" w:hAnsi="PT Astra Serif"/>
          <w:spacing w:val="1"/>
          <w:sz w:val="24"/>
          <w:szCs w:val="24"/>
        </w:rPr>
        <w:t xml:space="preserve"> </w:t>
      </w:r>
      <w:r w:rsidRPr="002E757F">
        <w:rPr>
          <w:rFonts w:ascii="PT Astra Serif" w:hAnsi="PT Astra Serif"/>
          <w:sz w:val="24"/>
          <w:szCs w:val="24"/>
        </w:rPr>
        <w:t>-</w:t>
      </w:r>
      <w:r w:rsidRPr="002E757F">
        <w:rPr>
          <w:rFonts w:ascii="PT Astra Serif" w:hAnsi="PT Astra Serif"/>
          <w:spacing w:val="-3"/>
          <w:sz w:val="24"/>
          <w:szCs w:val="24"/>
        </w:rPr>
        <w:t xml:space="preserve"> </w:t>
      </w:r>
      <w:r w:rsidRPr="002E757F">
        <w:rPr>
          <w:rFonts w:ascii="PT Astra Serif" w:hAnsi="PT Astra Serif"/>
          <w:spacing w:val="-4"/>
          <w:sz w:val="24"/>
          <w:szCs w:val="24"/>
        </w:rPr>
        <w:t>си1;</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различение</w:t>
      </w:r>
      <w:r w:rsidRPr="002E757F">
        <w:rPr>
          <w:rFonts w:ascii="PT Astra Serif" w:hAnsi="PT Astra Serif"/>
          <w:spacing w:val="-8"/>
          <w:sz w:val="24"/>
          <w:szCs w:val="24"/>
        </w:rPr>
        <w:t xml:space="preserve"> </w:t>
      </w:r>
      <w:r w:rsidRPr="002E757F">
        <w:rPr>
          <w:rFonts w:ascii="PT Astra Serif" w:hAnsi="PT Astra Serif"/>
          <w:sz w:val="24"/>
          <w:szCs w:val="24"/>
        </w:rPr>
        <w:t>вступления,</w:t>
      </w:r>
      <w:r w:rsidRPr="002E757F">
        <w:rPr>
          <w:rFonts w:ascii="PT Astra Serif" w:hAnsi="PT Astra Serif"/>
          <w:spacing w:val="-5"/>
          <w:sz w:val="24"/>
          <w:szCs w:val="24"/>
        </w:rPr>
        <w:t xml:space="preserve"> </w:t>
      </w:r>
      <w:r w:rsidRPr="002E757F">
        <w:rPr>
          <w:rFonts w:ascii="PT Astra Serif" w:hAnsi="PT Astra Serif"/>
          <w:sz w:val="24"/>
          <w:szCs w:val="24"/>
        </w:rPr>
        <w:t>запева,</w:t>
      </w:r>
      <w:r w:rsidRPr="002E757F">
        <w:rPr>
          <w:rFonts w:ascii="PT Astra Serif" w:hAnsi="PT Astra Serif"/>
          <w:spacing w:val="-4"/>
          <w:sz w:val="24"/>
          <w:szCs w:val="24"/>
        </w:rPr>
        <w:t xml:space="preserve"> </w:t>
      </w:r>
      <w:r w:rsidRPr="002E757F">
        <w:rPr>
          <w:rFonts w:ascii="PT Astra Serif" w:hAnsi="PT Astra Serif"/>
          <w:sz w:val="24"/>
          <w:szCs w:val="24"/>
        </w:rPr>
        <w:t>припева,</w:t>
      </w:r>
      <w:r w:rsidRPr="002E757F">
        <w:rPr>
          <w:rFonts w:ascii="PT Astra Serif" w:hAnsi="PT Astra Serif"/>
          <w:spacing w:val="-5"/>
          <w:sz w:val="24"/>
          <w:szCs w:val="24"/>
        </w:rPr>
        <w:t xml:space="preserve"> </w:t>
      </w:r>
      <w:r w:rsidRPr="002E757F">
        <w:rPr>
          <w:rFonts w:ascii="PT Astra Serif" w:hAnsi="PT Astra Serif"/>
          <w:sz w:val="24"/>
          <w:szCs w:val="24"/>
        </w:rPr>
        <w:t>проигрыша,</w:t>
      </w:r>
      <w:r w:rsidRPr="002E757F">
        <w:rPr>
          <w:rFonts w:ascii="PT Astra Serif" w:hAnsi="PT Astra Serif"/>
          <w:spacing w:val="-5"/>
          <w:sz w:val="24"/>
          <w:szCs w:val="24"/>
        </w:rPr>
        <w:t xml:space="preserve"> </w:t>
      </w:r>
      <w:r w:rsidRPr="002E757F">
        <w:rPr>
          <w:rFonts w:ascii="PT Astra Serif" w:hAnsi="PT Astra Serif"/>
          <w:sz w:val="24"/>
          <w:szCs w:val="24"/>
        </w:rPr>
        <w:t>окончания</w:t>
      </w:r>
      <w:r w:rsidRPr="002E757F">
        <w:rPr>
          <w:rFonts w:ascii="PT Astra Serif" w:hAnsi="PT Astra Serif"/>
          <w:spacing w:val="-4"/>
          <w:sz w:val="24"/>
          <w:szCs w:val="24"/>
        </w:rPr>
        <w:t xml:space="preserve"> </w:t>
      </w:r>
      <w:r w:rsidRPr="002E757F">
        <w:rPr>
          <w:rFonts w:ascii="PT Astra Serif" w:hAnsi="PT Astra Serif"/>
          <w:spacing w:val="-2"/>
          <w:sz w:val="24"/>
          <w:szCs w:val="24"/>
        </w:rPr>
        <w:t>песни;</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различение</w:t>
      </w:r>
      <w:r w:rsidRPr="002E757F">
        <w:rPr>
          <w:rFonts w:ascii="PT Astra Serif" w:hAnsi="PT Astra Serif"/>
          <w:spacing w:val="-5"/>
          <w:sz w:val="24"/>
          <w:szCs w:val="24"/>
        </w:rPr>
        <w:t xml:space="preserve"> </w:t>
      </w:r>
      <w:r w:rsidRPr="002E757F">
        <w:rPr>
          <w:rFonts w:ascii="PT Astra Serif" w:hAnsi="PT Astra Serif"/>
          <w:sz w:val="24"/>
          <w:szCs w:val="24"/>
        </w:rPr>
        <w:t>песни,</w:t>
      </w:r>
      <w:r w:rsidRPr="002E757F">
        <w:rPr>
          <w:rFonts w:ascii="PT Astra Serif" w:hAnsi="PT Astra Serif"/>
          <w:spacing w:val="-6"/>
          <w:sz w:val="24"/>
          <w:szCs w:val="24"/>
        </w:rPr>
        <w:t xml:space="preserve"> </w:t>
      </w:r>
      <w:r w:rsidRPr="002E757F">
        <w:rPr>
          <w:rFonts w:ascii="PT Astra Serif" w:hAnsi="PT Astra Serif"/>
          <w:sz w:val="24"/>
          <w:szCs w:val="24"/>
        </w:rPr>
        <w:t>танца,</w:t>
      </w:r>
      <w:r w:rsidRPr="002E757F">
        <w:rPr>
          <w:rFonts w:ascii="PT Astra Serif" w:hAnsi="PT Astra Serif"/>
          <w:spacing w:val="-3"/>
          <w:sz w:val="24"/>
          <w:szCs w:val="24"/>
        </w:rPr>
        <w:t xml:space="preserve"> </w:t>
      </w:r>
      <w:r w:rsidRPr="002E757F">
        <w:rPr>
          <w:rFonts w:ascii="PT Astra Serif" w:hAnsi="PT Astra Serif"/>
          <w:spacing w:val="-2"/>
          <w:sz w:val="24"/>
          <w:szCs w:val="24"/>
        </w:rPr>
        <w:t>марша;</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передача</w:t>
      </w:r>
      <w:r w:rsidRPr="002E757F">
        <w:rPr>
          <w:rFonts w:ascii="PT Astra Serif" w:hAnsi="PT Astra Serif"/>
          <w:spacing w:val="-6"/>
          <w:sz w:val="24"/>
          <w:szCs w:val="24"/>
        </w:rPr>
        <w:t xml:space="preserve"> </w:t>
      </w:r>
      <w:r w:rsidRPr="002E757F">
        <w:rPr>
          <w:rFonts w:ascii="PT Astra Serif" w:hAnsi="PT Astra Serif"/>
          <w:sz w:val="24"/>
          <w:szCs w:val="24"/>
        </w:rPr>
        <w:t>ритмического</w:t>
      </w:r>
      <w:r w:rsidRPr="002E757F">
        <w:rPr>
          <w:rFonts w:ascii="PT Astra Serif" w:hAnsi="PT Astra Serif"/>
          <w:spacing w:val="-3"/>
          <w:sz w:val="24"/>
          <w:szCs w:val="24"/>
        </w:rPr>
        <w:t xml:space="preserve"> </w:t>
      </w:r>
      <w:r w:rsidRPr="002E757F">
        <w:rPr>
          <w:rFonts w:ascii="PT Astra Serif" w:hAnsi="PT Astra Serif"/>
          <w:sz w:val="24"/>
          <w:szCs w:val="24"/>
        </w:rPr>
        <w:t>рисунка</w:t>
      </w:r>
      <w:r w:rsidRPr="002E757F">
        <w:rPr>
          <w:rFonts w:ascii="PT Astra Serif" w:hAnsi="PT Astra Serif"/>
          <w:spacing w:val="-6"/>
          <w:sz w:val="24"/>
          <w:szCs w:val="24"/>
        </w:rPr>
        <w:t xml:space="preserve"> </w:t>
      </w:r>
      <w:r w:rsidRPr="002E757F">
        <w:rPr>
          <w:rFonts w:ascii="PT Astra Serif" w:hAnsi="PT Astra Serif"/>
          <w:sz w:val="24"/>
          <w:szCs w:val="24"/>
        </w:rPr>
        <w:t>попевок</w:t>
      </w:r>
      <w:r w:rsidRPr="002E757F">
        <w:rPr>
          <w:rFonts w:ascii="PT Astra Serif" w:hAnsi="PT Astra Serif"/>
          <w:spacing w:val="-1"/>
          <w:sz w:val="24"/>
          <w:szCs w:val="24"/>
        </w:rPr>
        <w:t xml:space="preserve"> </w:t>
      </w:r>
      <w:r w:rsidRPr="002E757F">
        <w:rPr>
          <w:rFonts w:ascii="PT Astra Serif" w:hAnsi="PT Astra Serif"/>
          <w:sz w:val="24"/>
          <w:szCs w:val="24"/>
        </w:rPr>
        <w:t>(хлопками,</w:t>
      </w:r>
      <w:r w:rsidRPr="002E757F">
        <w:rPr>
          <w:rFonts w:ascii="PT Astra Serif" w:hAnsi="PT Astra Serif"/>
          <w:spacing w:val="-5"/>
          <w:sz w:val="24"/>
          <w:szCs w:val="24"/>
        </w:rPr>
        <w:t xml:space="preserve"> </w:t>
      </w:r>
      <w:r w:rsidRPr="002E757F">
        <w:rPr>
          <w:rFonts w:ascii="PT Astra Serif" w:hAnsi="PT Astra Serif"/>
          <w:sz w:val="24"/>
          <w:szCs w:val="24"/>
        </w:rPr>
        <w:t>на</w:t>
      </w:r>
      <w:r w:rsidRPr="002E757F">
        <w:rPr>
          <w:rFonts w:ascii="PT Astra Serif" w:hAnsi="PT Astra Serif"/>
          <w:spacing w:val="-6"/>
          <w:sz w:val="24"/>
          <w:szCs w:val="24"/>
        </w:rPr>
        <w:t xml:space="preserve"> </w:t>
      </w:r>
      <w:r w:rsidRPr="002E757F">
        <w:rPr>
          <w:rFonts w:ascii="PT Astra Serif" w:hAnsi="PT Astra Serif"/>
          <w:sz w:val="24"/>
          <w:szCs w:val="24"/>
        </w:rPr>
        <w:t>металлофоне,</w:t>
      </w:r>
      <w:r w:rsidRPr="002E757F">
        <w:rPr>
          <w:rFonts w:ascii="PT Astra Serif" w:hAnsi="PT Astra Serif"/>
          <w:spacing w:val="-4"/>
          <w:sz w:val="24"/>
          <w:szCs w:val="24"/>
        </w:rPr>
        <w:t xml:space="preserve"> </w:t>
      </w:r>
      <w:r w:rsidRPr="002E757F">
        <w:rPr>
          <w:rFonts w:ascii="PT Astra Serif" w:hAnsi="PT Astra Serif"/>
          <w:spacing w:val="-2"/>
          <w:sz w:val="24"/>
          <w:szCs w:val="24"/>
        </w:rPr>
        <w:t>голосом);</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определение</w:t>
      </w:r>
      <w:r w:rsidRPr="002E757F">
        <w:rPr>
          <w:rFonts w:ascii="PT Astra Serif" w:hAnsi="PT Astra Serif"/>
          <w:spacing w:val="40"/>
          <w:sz w:val="24"/>
          <w:szCs w:val="24"/>
        </w:rPr>
        <w:t xml:space="preserve"> </w:t>
      </w:r>
      <w:r w:rsidRPr="002E757F">
        <w:rPr>
          <w:rFonts w:ascii="PT Astra Serif" w:hAnsi="PT Astra Serif"/>
          <w:sz w:val="24"/>
          <w:szCs w:val="24"/>
        </w:rPr>
        <w:t>разнообразных</w:t>
      </w:r>
      <w:r w:rsidRPr="002E757F">
        <w:rPr>
          <w:rFonts w:ascii="PT Astra Serif" w:hAnsi="PT Astra Serif"/>
          <w:spacing w:val="40"/>
          <w:sz w:val="24"/>
          <w:szCs w:val="24"/>
        </w:rPr>
        <w:t xml:space="preserve"> </w:t>
      </w:r>
      <w:r w:rsidRPr="002E757F">
        <w:rPr>
          <w:rFonts w:ascii="PT Astra Serif" w:hAnsi="PT Astra Serif"/>
          <w:sz w:val="24"/>
          <w:szCs w:val="24"/>
        </w:rPr>
        <w:t>по</w:t>
      </w:r>
      <w:r w:rsidRPr="002E757F">
        <w:rPr>
          <w:rFonts w:ascii="PT Astra Serif" w:hAnsi="PT Astra Serif"/>
          <w:spacing w:val="40"/>
          <w:sz w:val="24"/>
          <w:szCs w:val="24"/>
        </w:rPr>
        <w:t xml:space="preserve"> </w:t>
      </w:r>
      <w:r w:rsidRPr="002E757F">
        <w:rPr>
          <w:rFonts w:ascii="PT Astra Serif" w:hAnsi="PT Astra Serif"/>
          <w:sz w:val="24"/>
          <w:szCs w:val="24"/>
        </w:rPr>
        <w:t>содержанию</w:t>
      </w:r>
      <w:r w:rsidRPr="002E757F">
        <w:rPr>
          <w:rFonts w:ascii="PT Astra Serif" w:hAnsi="PT Astra Serif"/>
          <w:spacing w:val="40"/>
          <w:sz w:val="24"/>
          <w:szCs w:val="24"/>
        </w:rPr>
        <w:t xml:space="preserve"> </w:t>
      </w:r>
      <w:r w:rsidRPr="002E757F">
        <w:rPr>
          <w:rFonts w:ascii="PT Astra Serif" w:hAnsi="PT Astra Serif"/>
          <w:sz w:val="24"/>
          <w:szCs w:val="24"/>
        </w:rPr>
        <w:t>и</w:t>
      </w:r>
      <w:r w:rsidRPr="002E757F">
        <w:rPr>
          <w:rFonts w:ascii="PT Astra Serif" w:hAnsi="PT Astra Serif"/>
          <w:spacing w:val="40"/>
          <w:sz w:val="24"/>
          <w:szCs w:val="24"/>
        </w:rPr>
        <w:t xml:space="preserve"> </w:t>
      </w:r>
      <w:r w:rsidRPr="002E757F">
        <w:rPr>
          <w:rFonts w:ascii="PT Astra Serif" w:hAnsi="PT Astra Serif"/>
          <w:sz w:val="24"/>
          <w:szCs w:val="24"/>
        </w:rPr>
        <w:t>характеру</w:t>
      </w:r>
      <w:r w:rsidRPr="002E757F">
        <w:rPr>
          <w:rFonts w:ascii="PT Astra Serif" w:hAnsi="PT Astra Serif"/>
          <w:spacing w:val="40"/>
          <w:sz w:val="24"/>
          <w:szCs w:val="24"/>
        </w:rPr>
        <w:t xml:space="preserve"> </w:t>
      </w:r>
      <w:r w:rsidRPr="002E757F">
        <w:rPr>
          <w:rFonts w:ascii="PT Astra Serif" w:hAnsi="PT Astra Serif"/>
          <w:sz w:val="24"/>
          <w:szCs w:val="24"/>
        </w:rPr>
        <w:t>музыкальных</w:t>
      </w:r>
      <w:r w:rsidRPr="002E757F">
        <w:rPr>
          <w:rFonts w:ascii="PT Astra Serif" w:hAnsi="PT Astra Serif"/>
          <w:spacing w:val="40"/>
          <w:sz w:val="24"/>
          <w:szCs w:val="24"/>
        </w:rPr>
        <w:t xml:space="preserve"> </w:t>
      </w:r>
      <w:r w:rsidRPr="002E757F">
        <w:rPr>
          <w:rFonts w:ascii="PT Astra Serif" w:hAnsi="PT Astra Serif"/>
          <w:sz w:val="24"/>
          <w:szCs w:val="24"/>
        </w:rPr>
        <w:t>произведений (веселые, грустные и спокойные);</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владение</w:t>
      </w:r>
      <w:r w:rsidRPr="002E757F">
        <w:rPr>
          <w:rFonts w:ascii="PT Astra Serif" w:hAnsi="PT Astra Serif"/>
          <w:spacing w:val="-6"/>
          <w:sz w:val="24"/>
          <w:szCs w:val="24"/>
        </w:rPr>
        <w:t xml:space="preserve"> </w:t>
      </w:r>
      <w:r w:rsidRPr="002E757F">
        <w:rPr>
          <w:rFonts w:ascii="PT Astra Serif" w:hAnsi="PT Astra Serif"/>
          <w:sz w:val="24"/>
          <w:szCs w:val="24"/>
        </w:rPr>
        <w:t>элементарными</w:t>
      </w:r>
      <w:r w:rsidRPr="002E757F">
        <w:rPr>
          <w:rFonts w:ascii="PT Astra Serif" w:hAnsi="PT Astra Serif"/>
          <w:spacing w:val="-4"/>
          <w:sz w:val="24"/>
          <w:szCs w:val="24"/>
        </w:rPr>
        <w:t xml:space="preserve"> </w:t>
      </w:r>
      <w:r w:rsidRPr="002E757F">
        <w:rPr>
          <w:rFonts w:ascii="PT Astra Serif" w:hAnsi="PT Astra Serif"/>
          <w:sz w:val="24"/>
          <w:szCs w:val="24"/>
        </w:rPr>
        <w:t>представлениями</w:t>
      </w:r>
      <w:r w:rsidRPr="002E757F">
        <w:rPr>
          <w:rFonts w:ascii="PT Astra Serif" w:hAnsi="PT Astra Serif"/>
          <w:spacing w:val="-5"/>
          <w:sz w:val="24"/>
          <w:szCs w:val="24"/>
        </w:rPr>
        <w:t xml:space="preserve"> </w:t>
      </w:r>
      <w:r w:rsidRPr="002E757F">
        <w:rPr>
          <w:rFonts w:ascii="PT Astra Serif" w:hAnsi="PT Astra Serif"/>
          <w:sz w:val="24"/>
          <w:szCs w:val="24"/>
        </w:rPr>
        <w:t>о</w:t>
      </w:r>
      <w:r w:rsidRPr="002E757F">
        <w:rPr>
          <w:rFonts w:ascii="PT Astra Serif" w:hAnsi="PT Astra Serif"/>
          <w:spacing w:val="-7"/>
          <w:sz w:val="24"/>
          <w:szCs w:val="24"/>
        </w:rPr>
        <w:t xml:space="preserve"> </w:t>
      </w:r>
      <w:r w:rsidRPr="002E757F">
        <w:rPr>
          <w:rFonts w:ascii="PT Astra Serif" w:hAnsi="PT Astra Serif"/>
          <w:sz w:val="24"/>
          <w:szCs w:val="24"/>
        </w:rPr>
        <w:t>нотной</w:t>
      </w:r>
      <w:r w:rsidRPr="002E757F">
        <w:rPr>
          <w:rFonts w:ascii="PT Astra Serif" w:hAnsi="PT Astra Serif"/>
          <w:spacing w:val="-4"/>
          <w:sz w:val="24"/>
          <w:szCs w:val="24"/>
        </w:rPr>
        <w:t xml:space="preserve"> </w:t>
      </w:r>
      <w:r w:rsidRPr="002E757F">
        <w:rPr>
          <w:rFonts w:ascii="PT Astra Serif" w:hAnsi="PT Astra Serif"/>
          <w:spacing w:val="-2"/>
          <w:sz w:val="24"/>
          <w:szCs w:val="24"/>
        </w:rPr>
        <w:t>грамоте.</w:t>
      </w:r>
    </w:p>
    <w:p w:rsidR="00B40420" w:rsidRPr="002E757F" w:rsidRDefault="002E757F" w:rsidP="00366408">
      <w:pPr>
        <w:pStyle w:val="2"/>
        <w:spacing w:line="240" w:lineRule="auto"/>
        <w:ind w:left="1418" w:firstLine="567"/>
        <w:jc w:val="both"/>
        <w:rPr>
          <w:rFonts w:ascii="PT Astra Serif" w:hAnsi="PT Astra Serif"/>
        </w:rPr>
      </w:pPr>
      <w:r w:rsidRPr="002E757F">
        <w:rPr>
          <w:rFonts w:ascii="PT Astra Serif" w:hAnsi="PT Astra Serif"/>
        </w:rPr>
        <w:t>Достаточный</w:t>
      </w:r>
      <w:r w:rsidRPr="002E757F">
        <w:rPr>
          <w:rFonts w:ascii="PT Astra Serif" w:hAnsi="PT Astra Serif"/>
          <w:spacing w:val="-7"/>
        </w:rPr>
        <w:t xml:space="preserve"> </w:t>
      </w:r>
      <w:r w:rsidRPr="002E757F">
        <w:rPr>
          <w:rFonts w:ascii="PT Astra Serif" w:hAnsi="PT Astra Serif"/>
          <w:spacing w:val="-2"/>
        </w:rPr>
        <w:t>уровень:</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lastRenderedPageBreak/>
        <w:t>знание</w:t>
      </w:r>
      <w:r w:rsidRPr="002E757F">
        <w:rPr>
          <w:rFonts w:ascii="PT Astra Serif" w:hAnsi="PT Astra Serif"/>
          <w:spacing w:val="-7"/>
          <w:sz w:val="24"/>
          <w:szCs w:val="24"/>
        </w:rPr>
        <w:t xml:space="preserve"> </w:t>
      </w:r>
      <w:r w:rsidRPr="002E757F">
        <w:rPr>
          <w:rFonts w:ascii="PT Astra Serif" w:hAnsi="PT Astra Serif"/>
          <w:sz w:val="24"/>
          <w:szCs w:val="24"/>
        </w:rPr>
        <w:t>названий</w:t>
      </w:r>
      <w:r w:rsidRPr="002E757F">
        <w:rPr>
          <w:rFonts w:ascii="PT Astra Serif" w:hAnsi="PT Astra Serif"/>
          <w:spacing w:val="-3"/>
          <w:sz w:val="24"/>
          <w:szCs w:val="24"/>
        </w:rPr>
        <w:t xml:space="preserve"> </w:t>
      </w:r>
      <w:r w:rsidRPr="002E757F">
        <w:rPr>
          <w:rFonts w:ascii="PT Astra Serif" w:hAnsi="PT Astra Serif"/>
          <w:sz w:val="24"/>
          <w:szCs w:val="24"/>
        </w:rPr>
        <w:t>жанров</w:t>
      </w:r>
      <w:r w:rsidRPr="002E757F">
        <w:rPr>
          <w:rFonts w:ascii="PT Astra Serif" w:hAnsi="PT Astra Serif"/>
          <w:spacing w:val="-5"/>
          <w:sz w:val="24"/>
          <w:szCs w:val="24"/>
        </w:rPr>
        <w:t xml:space="preserve"> </w:t>
      </w:r>
      <w:r w:rsidRPr="002E757F">
        <w:rPr>
          <w:rFonts w:ascii="PT Astra Serif" w:hAnsi="PT Astra Serif"/>
          <w:sz w:val="24"/>
          <w:szCs w:val="24"/>
        </w:rPr>
        <w:t>изобразительного</w:t>
      </w:r>
      <w:r w:rsidRPr="002E757F">
        <w:rPr>
          <w:rFonts w:ascii="PT Astra Serif" w:hAnsi="PT Astra Serif"/>
          <w:spacing w:val="-6"/>
          <w:sz w:val="24"/>
          <w:szCs w:val="24"/>
        </w:rPr>
        <w:t xml:space="preserve"> </w:t>
      </w:r>
      <w:r w:rsidRPr="002E757F">
        <w:rPr>
          <w:rFonts w:ascii="PT Astra Serif" w:hAnsi="PT Astra Serif"/>
          <w:sz w:val="24"/>
          <w:szCs w:val="24"/>
        </w:rPr>
        <w:t>искусства</w:t>
      </w:r>
      <w:r w:rsidRPr="002E757F">
        <w:rPr>
          <w:rFonts w:ascii="PT Astra Serif" w:hAnsi="PT Astra Serif"/>
          <w:spacing w:val="-6"/>
          <w:sz w:val="24"/>
          <w:szCs w:val="24"/>
        </w:rPr>
        <w:t xml:space="preserve"> </w:t>
      </w:r>
      <w:r w:rsidRPr="002E757F">
        <w:rPr>
          <w:rFonts w:ascii="PT Astra Serif" w:hAnsi="PT Astra Serif"/>
          <w:sz w:val="24"/>
          <w:szCs w:val="24"/>
        </w:rPr>
        <w:t>(портрет,</w:t>
      </w:r>
      <w:r w:rsidRPr="002E757F">
        <w:rPr>
          <w:rFonts w:ascii="PT Astra Serif" w:hAnsi="PT Astra Serif"/>
          <w:spacing w:val="-3"/>
          <w:sz w:val="24"/>
          <w:szCs w:val="24"/>
        </w:rPr>
        <w:t xml:space="preserve"> </w:t>
      </w:r>
      <w:r w:rsidRPr="002E757F">
        <w:rPr>
          <w:rFonts w:ascii="PT Astra Serif" w:hAnsi="PT Astra Serif"/>
          <w:sz w:val="24"/>
          <w:szCs w:val="24"/>
        </w:rPr>
        <w:t>натюрморт,</w:t>
      </w:r>
      <w:r w:rsidRPr="002E757F">
        <w:rPr>
          <w:rFonts w:ascii="PT Astra Serif" w:hAnsi="PT Astra Serif"/>
          <w:spacing w:val="-3"/>
          <w:sz w:val="24"/>
          <w:szCs w:val="24"/>
        </w:rPr>
        <w:t xml:space="preserve"> </w:t>
      </w:r>
      <w:r w:rsidRPr="002E757F">
        <w:rPr>
          <w:rFonts w:ascii="PT Astra Serif" w:hAnsi="PT Astra Serif"/>
          <w:spacing w:val="-2"/>
          <w:sz w:val="24"/>
          <w:szCs w:val="24"/>
        </w:rPr>
        <w:t>пейзаж);</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15"/>
          <w:sz w:val="24"/>
          <w:szCs w:val="24"/>
        </w:rPr>
        <w:t xml:space="preserve"> </w:t>
      </w:r>
      <w:r w:rsidRPr="002E757F">
        <w:rPr>
          <w:rFonts w:ascii="PT Astra Serif" w:hAnsi="PT Astra Serif"/>
          <w:sz w:val="24"/>
          <w:szCs w:val="24"/>
        </w:rPr>
        <w:t>названий</w:t>
      </w:r>
      <w:r w:rsidRPr="002E757F">
        <w:rPr>
          <w:rFonts w:ascii="PT Astra Serif" w:hAnsi="PT Astra Serif"/>
          <w:spacing w:val="-15"/>
          <w:sz w:val="24"/>
          <w:szCs w:val="24"/>
        </w:rPr>
        <w:t xml:space="preserve"> </w:t>
      </w:r>
      <w:r w:rsidRPr="002E757F">
        <w:rPr>
          <w:rFonts w:ascii="PT Astra Serif" w:hAnsi="PT Astra Serif"/>
          <w:sz w:val="24"/>
          <w:szCs w:val="24"/>
        </w:rPr>
        <w:t>некоторых</w:t>
      </w:r>
      <w:r w:rsidRPr="002E757F">
        <w:rPr>
          <w:rFonts w:ascii="PT Astra Serif" w:hAnsi="PT Astra Serif"/>
          <w:spacing w:val="-15"/>
          <w:sz w:val="24"/>
          <w:szCs w:val="24"/>
        </w:rPr>
        <w:t xml:space="preserve"> </w:t>
      </w:r>
      <w:r w:rsidRPr="002E757F">
        <w:rPr>
          <w:rFonts w:ascii="PT Astra Serif" w:hAnsi="PT Astra Serif"/>
          <w:sz w:val="24"/>
          <w:szCs w:val="24"/>
        </w:rPr>
        <w:t>народных</w:t>
      </w:r>
      <w:r w:rsidRPr="002E757F">
        <w:rPr>
          <w:rFonts w:ascii="PT Astra Serif" w:hAnsi="PT Astra Serif"/>
          <w:spacing w:val="-15"/>
          <w:sz w:val="24"/>
          <w:szCs w:val="24"/>
        </w:rPr>
        <w:t xml:space="preserve"> </w:t>
      </w:r>
      <w:r w:rsidRPr="002E757F">
        <w:rPr>
          <w:rFonts w:ascii="PT Astra Serif" w:hAnsi="PT Astra Serif"/>
          <w:sz w:val="24"/>
          <w:szCs w:val="24"/>
        </w:rPr>
        <w:t>и</w:t>
      </w:r>
      <w:r w:rsidRPr="002E757F">
        <w:rPr>
          <w:rFonts w:ascii="PT Astra Serif" w:hAnsi="PT Astra Serif"/>
          <w:spacing w:val="-15"/>
          <w:sz w:val="24"/>
          <w:szCs w:val="24"/>
        </w:rPr>
        <w:t xml:space="preserve"> </w:t>
      </w:r>
      <w:r w:rsidRPr="002E757F">
        <w:rPr>
          <w:rFonts w:ascii="PT Astra Serif" w:hAnsi="PT Astra Serif"/>
          <w:sz w:val="24"/>
          <w:szCs w:val="24"/>
        </w:rPr>
        <w:t>национальных</w:t>
      </w:r>
      <w:r w:rsidRPr="002E757F">
        <w:rPr>
          <w:rFonts w:ascii="PT Astra Serif" w:hAnsi="PT Astra Serif"/>
          <w:spacing w:val="-15"/>
          <w:sz w:val="24"/>
          <w:szCs w:val="24"/>
        </w:rPr>
        <w:t xml:space="preserve"> </w:t>
      </w:r>
      <w:r w:rsidRPr="002E757F">
        <w:rPr>
          <w:rFonts w:ascii="PT Astra Serif" w:hAnsi="PT Astra Serif"/>
          <w:sz w:val="24"/>
          <w:szCs w:val="24"/>
        </w:rPr>
        <w:t>промыслов</w:t>
      </w:r>
      <w:r w:rsidRPr="002E757F">
        <w:rPr>
          <w:rFonts w:ascii="PT Astra Serif" w:hAnsi="PT Astra Serif"/>
          <w:spacing w:val="-15"/>
          <w:sz w:val="24"/>
          <w:szCs w:val="24"/>
        </w:rPr>
        <w:t xml:space="preserve"> </w:t>
      </w:r>
      <w:r w:rsidRPr="002E757F">
        <w:rPr>
          <w:rFonts w:ascii="PT Astra Serif" w:hAnsi="PT Astra Serif"/>
          <w:sz w:val="24"/>
          <w:szCs w:val="24"/>
        </w:rPr>
        <w:t>(например,</w:t>
      </w:r>
      <w:r w:rsidRPr="002E757F">
        <w:rPr>
          <w:rFonts w:ascii="PT Astra Serif" w:hAnsi="PT Astra Serif"/>
          <w:spacing w:val="-15"/>
          <w:sz w:val="24"/>
          <w:szCs w:val="24"/>
        </w:rPr>
        <w:t xml:space="preserve"> </w:t>
      </w:r>
      <w:r w:rsidRPr="002E757F">
        <w:rPr>
          <w:rFonts w:ascii="PT Astra Serif" w:hAnsi="PT Astra Serif"/>
          <w:sz w:val="24"/>
          <w:szCs w:val="24"/>
        </w:rPr>
        <w:t>"Дымково", "Гжель", "Городец", "Каргополь");</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5"/>
          <w:sz w:val="24"/>
          <w:szCs w:val="24"/>
        </w:rPr>
        <w:t xml:space="preserve"> </w:t>
      </w:r>
      <w:r w:rsidRPr="002E757F">
        <w:rPr>
          <w:rFonts w:ascii="PT Astra Serif" w:hAnsi="PT Astra Serif"/>
          <w:sz w:val="24"/>
          <w:szCs w:val="24"/>
        </w:rPr>
        <w:t>основных</w:t>
      </w:r>
      <w:r w:rsidRPr="002E757F">
        <w:rPr>
          <w:rFonts w:ascii="PT Astra Serif" w:hAnsi="PT Astra Serif"/>
          <w:spacing w:val="-2"/>
          <w:sz w:val="24"/>
          <w:szCs w:val="24"/>
        </w:rPr>
        <w:t xml:space="preserve"> </w:t>
      </w:r>
      <w:r w:rsidRPr="002E757F">
        <w:rPr>
          <w:rFonts w:ascii="PT Astra Serif" w:hAnsi="PT Astra Serif"/>
          <w:sz w:val="24"/>
          <w:szCs w:val="24"/>
        </w:rPr>
        <w:t>особенностей</w:t>
      </w:r>
      <w:r w:rsidRPr="002E757F">
        <w:rPr>
          <w:rFonts w:ascii="PT Astra Serif" w:hAnsi="PT Astra Serif"/>
          <w:spacing w:val="-6"/>
          <w:sz w:val="24"/>
          <w:szCs w:val="24"/>
        </w:rPr>
        <w:t xml:space="preserve"> </w:t>
      </w:r>
      <w:r w:rsidRPr="002E757F">
        <w:rPr>
          <w:rFonts w:ascii="PT Astra Serif" w:hAnsi="PT Astra Serif"/>
          <w:sz w:val="24"/>
          <w:szCs w:val="24"/>
        </w:rPr>
        <w:t>некоторых</w:t>
      </w:r>
      <w:r w:rsidRPr="002E757F">
        <w:rPr>
          <w:rFonts w:ascii="PT Astra Serif" w:hAnsi="PT Astra Serif"/>
          <w:spacing w:val="-2"/>
          <w:sz w:val="24"/>
          <w:szCs w:val="24"/>
        </w:rPr>
        <w:t xml:space="preserve"> </w:t>
      </w:r>
      <w:r w:rsidRPr="002E757F">
        <w:rPr>
          <w:rFonts w:ascii="PT Astra Serif" w:hAnsi="PT Astra Serif"/>
          <w:sz w:val="24"/>
          <w:szCs w:val="24"/>
        </w:rPr>
        <w:t>материалов,</w:t>
      </w:r>
      <w:r w:rsidRPr="002E757F">
        <w:rPr>
          <w:rFonts w:ascii="PT Astra Serif" w:hAnsi="PT Astra Serif"/>
          <w:spacing w:val="-5"/>
          <w:sz w:val="24"/>
          <w:szCs w:val="24"/>
        </w:rPr>
        <w:t xml:space="preserve"> </w:t>
      </w:r>
      <w:r w:rsidRPr="002E757F">
        <w:rPr>
          <w:rFonts w:ascii="PT Astra Serif" w:hAnsi="PT Astra Serif"/>
          <w:sz w:val="24"/>
          <w:szCs w:val="24"/>
        </w:rPr>
        <w:t>используемых</w:t>
      </w:r>
      <w:r w:rsidRPr="002E757F">
        <w:rPr>
          <w:rFonts w:ascii="PT Astra Serif" w:hAnsi="PT Astra Serif"/>
          <w:spacing w:val="-3"/>
          <w:sz w:val="24"/>
          <w:szCs w:val="24"/>
        </w:rPr>
        <w:t xml:space="preserve"> </w:t>
      </w:r>
      <w:r w:rsidRPr="002E757F">
        <w:rPr>
          <w:rFonts w:ascii="PT Astra Serif" w:hAnsi="PT Astra Serif"/>
          <w:sz w:val="24"/>
          <w:szCs w:val="24"/>
        </w:rPr>
        <w:t>в</w:t>
      </w:r>
      <w:r w:rsidRPr="002E757F">
        <w:rPr>
          <w:rFonts w:ascii="PT Astra Serif" w:hAnsi="PT Astra Serif"/>
          <w:spacing w:val="-5"/>
          <w:sz w:val="24"/>
          <w:szCs w:val="24"/>
        </w:rPr>
        <w:t xml:space="preserve"> </w:t>
      </w:r>
      <w:r w:rsidRPr="002E757F">
        <w:rPr>
          <w:rFonts w:ascii="PT Astra Serif" w:hAnsi="PT Astra Serif"/>
          <w:sz w:val="24"/>
          <w:szCs w:val="24"/>
        </w:rPr>
        <w:t>рисовании,</w:t>
      </w:r>
      <w:r w:rsidRPr="002E757F">
        <w:rPr>
          <w:rFonts w:ascii="PT Astra Serif" w:hAnsi="PT Astra Serif"/>
          <w:spacing w:val="-4"/>
          <w:sz w:val="24"/>
          <w:szCs w:val="24"/>
        </w:rPr>
        <w:t xml:space="preserve"> </w:t>
      </w:r>
      <w:r w:rsidRPr="002E757F">
        <w:rPr>
          <w:rFonts w:ascii="PT Astra Serif" w:hAnsi="PT Astra Serif"/>
          <w:sz w:val="24"/>
          <w:szCs w:val="24"/>
        </w:rPr>
        <w:t>лепке и аппликации;</w:t>
      </w:r>
    </w:p>
    <w:p w:rsidR="00B40420" w:rsidRPr="002E757F" w:rsidRDefault="002E757F" w:rsidP="00366408">
      <w:pPr>
        <w:pStyle w:val="af1"/>
        <w:numPr>
          <w:ilvl w:val="0"/>
          <w:numId w:val="4"/>
        </w:numPr>
        <w:tabs>
          <w:tab w:val="left" w:pos="1541"/>
          <w:tab w:val="left" w:pos="2526"/>
          <w:tab w:val="left" w:pos="4394"/>
          <w:tab w:val="left" w:pos="5464"/>
          <w:tab w:val="left" w:pos="7582"/>
          <w:tab w:val="left" w:pos="8949"/>
        </w:tabs>
        <w:ind w:left="1418" w:firstLine="567"/>
        <w:jc w:val="both"/>
        <w:rPr>
          <w:rFonts w:ascii="PT Astra Serif" w:hAnsi="PT Astra Serif"/>
          <w:sz w:val="24"/>
          <w:szCs w:val="24"/>
        </w:rPr>
      </w:pPr>
      <w:r w:rsidRPr="002E757F">
        <w:rPr>
          <w:rFonts w:ascii="PT Astra Serif" w:hAnsi="PT Astra Serif"/>
          <w:spacing w:val="-2"/>
          <w:sz w:val="24"/>
          <w:szCs w:val="24"/>
        </w:rPr>
        <w:t>знание</w:t>
      </w:r>
      <w:r w:rsidRPr="002E757F">
        <w:rPr>
          <w:rFonts w:ascii="PT Astra Serif" w:hAnsi="PT Astra Serif"/>
          <w:sz w:val="24"/>
          <w:szCs w:val="24"/>
        </w:rPr>
        <w:tab/>
      </w:r>
      <w:r w:rsidRPr="002E757F">
        <w:rPr>
          <w:rFonts w:ascii="PT Astra Serif" w:hAnsi="PT Astra Serif"/>
          <w:spacing w:val="-2"/>
          <w:sz w:val="24"/>
          <w:szCs w:val="24"/>
        </w:rPr>
        <w:t>выразительных</w:t>
      </w:r>
      <w:r w:rsidRPr="002E757F">
        <w:rPr>
          <w:rFonts w:ascii="PT Astra Serif" w:hAnsi="PT Astra Serif"/>
          <w:sz w:val="24"/>
          <w:szCs w:val="24"/>
        </w:rPr>
        <w:tab/>
      </w:r>
      <w:r w:rsidRPr="002E757F">
        <w:rPr>
          <w:rFonts w:ascii="PT Astra Serif" w:hAnsi="PT Astra Serif"/>
          <w:spacing w:val="-2"/>
          <w:sz w:val="24"/>
          <w:szCs w:val="24"/>
        </w:rPr>
        <w:t>средств</w:t>
      </w:r>
      <w:r w:rsidRPr="002E757F">
        <w:rPr>
          <w:rFonts w:ascii="PT Astra Serif" w:hAnsi="PT Astra Serif"/>
          <w:sz w:val="24"/>
          <w:szCs w:val="24"/>
        </w:rPr>
        <w:tab/>
      </w:r>
      <w:r w:rsidRPr="002E757F">
        <w:rPr>
          <w:rFonts w:ascii="PT Astra Serif" w:hAnsi="PT Astra Serif"/>
          <w:spacing w:val="-2"/>
          <w:sz w:val="24"/>
          <w:szCs w:val="24"/>
        </w:rPr>
        <w:t>изобразительного</w:t>
      </w:r>
      <w:r w:rsidRPr="002E757F">
        <w:rPr>
          <w:rFonts w:ascii="PT Astra Serif" w:hAnsi="PT Astra Serif"/>
          <w:sz w:val="24"/>
          <w:szCs w:val="24"/>
        </w:rPr>
        <w:tab/>
      </w:r>
      <w:r w:rsidRPr="002E757F">
        <w:rPr>
          <w:rFonts w:ascii="PT Astra Serif" w:hAnsi="PT Astra Serif"/>
          <w:spacing w:val="-2"/>
          <w:sz w:val="24"/>
          <w:szCs w:val="24"/>
        </w:rPr>
        <w:t>искусства:</w:t>
      </w:r>
      <w:r w:rsidRPr="002E757F">
        <w:rPr>
          <w:rFonts w:ascii="PT Astra Serif" w:hAnsi="PT Astra Serif"/>
          <w:sz w:val="24"/>
          <w:szCs w:val="24"/>
        </w:rPr>
        <w:tab/>
      </w:r>
      <w:r w:rsidRPr="002E757F">
        <w:rPr>
          <w:rFonts w:ascii="PT Astra Serif" w:hAnsi="PT Astra Serif"/>
          <w:spacing w:val="-2"/>
          <w:sz w:val="24"/>
          <w:szCs w:val="24"/>
        </w:rPr>
        <w:t xml:space="preserve">"изобразительная </w:t>
      </w:r>
      <w:r w:rsidRPr="002E757F">
        <w:rPr>
          <w:rFonts w:ascii="PT Astra Serif" w:hAnsi="PT Astra Serif"/>
          <w:sz w:val="24"/>
          <w:szCs w:val="24"/>
        </w:rPr>
        <w:t>поверхность", "точка", "линия", "штриховка", "контур", "пятно", "цвет", объем;</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9"/>
          <w:sz w:val="24"/>
          <w:szCs w:val="24"/>
        </w:rPr>
        <w:t xml:space="preserve"> </w:t>
      </w:r>
      <w:r w:rsidRPr="002E757F">
        <w:rPr>
          <w:rFonts w:ascii="PT Astra Serif" w:hAnsi="PT Astra Serif"/>
          <w:sz w:val="24"/>
          <w:szCs w:val="24"/>
        </w:rPr>
        <w:t>правил</w:t>
      </w:r>
      <w:r w:rsidRPr="002E757F">
        <w:rPr>
          <w:rFonts w:ascii="PT Astra Serif" w:hAnsi="PT Astra Serif"/>
          <w:spacing w:val="-8"/>
          <w:sz w:val="24"/>
          <w:szCs w:val="24"/>
        </w:rPr>
        <w:t xml:space="preserve"> </w:t>
      </w:r>
      <w:r w:rsidRPr="002E757F">
        <w:rPr>
          <w:rFonts w:ascii="PT Astra Serif" w:hAnsi="PT Astra Serif"/>
          <w:sz w:val="24"/>
          <w:szCs w:val="24"/>
        </w:rPr>
        <w:t>цветоведения,</w:t>
      </w:r>
      <w:r w:rsidRPr="002E757F">
        <w:rPr>
          <w:rFonts w:ascii="PT Astra Serif" w:hAnsi="PT Astra Serif"/>
          <w:spacing w:val="-8"/>
          <w:sz w:val="24"/>
          <w:szCs w:val="24"/>
        </w:rPr>
        <w:t xml:space="preserve"> </w:t>
      </w:r>
      <w:r w:rsidRPr="002E757F">
        <w:rPr>
          <w:rFonts w:ascii="PT Astra Serif" w:hAnsi="PT Astra Serif"/>
          <w:sz w:val="24"/>
          <w:szCs w:val="24"/>
        </w:rPr>
        <w:t>светотени,</w:t>
      </w:r>
      <w:r w:rsidRPr="002E757F">
        <w:rPr>
          <w:rFonts w:ascii="PT Astra Serif" w:hAnsi="PT Astra Serif"/>
          <w:spacing w:val="-8"/>
          <w:sz w:val="24"/>
          <w:szCs w:val="24"/>
        </w:rPr>
        <w:t xml:space="preserve"> </w:t>
      </w:r>
      <w:r w:rsidRPr="002E757F">
        <w:rPr>
          <w:rFonts w:ascii="PT Astra Serif" w:hAnsi="PT Astra Serif"/>
          <w:sz w:val="24"/>
          <w:szCs w:val="24"/>
        </w:rPr>
        <w:t>перспективы;</w:t>
      </w:r>
      <w:r w:rsidRPr="002E757F">
        <w:rPr>
          <w:rFonts w:ascii="PT Astra Serif" w:hAnsi="PT Astra Serif"/>
          <w:spacing w:val="-7"/>
          <w:sz w:val="24"/>
          <w:szCs w:val="24"/>
        </w:rPr>
        <w:t xml:space="preserve"> </w:t>
      </w:r>
      <w:r w:rsidRPr="002E757F">
        <w:rPr>
          <w:rFonts w:ascii="PT Astra Serif" w:hAnsi="PT Astra Serif"/>
          <w:sz w:val="24"/>
          <w:szCs w:val="24"/>
        </w:rPr>
        <w:t>построения</w:t>
      </w:r>
      <w:r w:rsidRPr="002E757F">
        <w:rPr>
          <w:rFonts w:ascii="PT Astra Serif" w:hAnsi="PT Astra Serif"/>
          <w:spacing w:val="-8"/>
          <w:sz w:val="24"/>
          <w:szCs w:val="24"/>
        </w:rPr>
        <w:t xml:space="preserve"> </w:t>
      </w:r>
      <w:r w:rsidRPr="002E757F">
        <w:rPr>
          <w:rFonts w:ascii="PT Astra Serif" w:hAnsi="PT Astra Serif"/>
          <w:sz w:val="24"/>
          <w:szCs w:val="24"/>
        </w:rPr>
        <w:t>орнамента,</w:t>
      </w:r>
      <w:r w:rsidRPr="002E757F">
        <w:rPr>
          <w:rFonts w:ascii="PT Astra Serif" w:hAnsi="PT Astra Serif"/>
          <w:spacing w:val="-8"/>
          <w:sz w:val="24"/>
          <w:szCs w:val="24"/>
        </w:rPr>
        <w:t xml:space="preserve"> </w:t>
      </w:r>
      <w:r w:rsidRPr="002E757F">
        <w:rPr>
          <w:rFonts w:ascii="PT Astra Serif" w:hAnsi="PT Astra Serif"/>
          <w:sz w:val="24"/>
          <w:szCs w:val="24"/>
        </w:rPr>
        <w:t>стилизации формы предмета;</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7"/>
          <w:sz w:val="24"/>
          <w:szCs w:val="24"/>
        </w:rPr>
        <w:t xml:space="preserve"> </w:t>
      </w:r>
      <w:r w:rsidRPr="002E757F">
        <w:rPr>
          <w:rFonts w:ascii="PT Astra Serif" w:hAnsi="PT Astra Serif"/>
          <w:sz w:val="24"/>
          <w:szCs w:val="24"/>
        </w:rPr>
        <w:t>видов</w:t>
      </w:r>
      <w:r w:rsidRPr="002E757F">
        <w:rPr>
          <w:rFonts w:ascii="PT Astra Serif" w:hAnsi="PT Astra Serif"/>
          <w:spacing w:val="-5"/>
          <w:sz w:val="24"/>
          <w:szCs w:val="24"/>
        </w:rPr>
        <w:t xml:space="preserve"> </w:t>
      </w:r>
      <w:r w:rsidRPr="002E757F">
        <w:rPr>
          <w:rFonts w:ascii="PT Astra Serif" w:hAnsi="PT Astra Serif"/>
          <w:sz w:val="24"/>
          <w:szCs w:val="24"/>
        </w:rPr>
        <w:t>аппликации</w:t>
      </w:r>
      <w:r w:rsidRPr="002E757F">
        <w:rPr>
          <w:rFonts w:ascii="PT Astra Serif" w:hAnsi="PT Astra Serif"/>
          <w:spacing w:val="-4"/>
          <w:sz w:val="24"/>
          <w:szCs w:val="24"/>
        </w:rPr>
        <w:t xml:space="preserve"> </w:t>
      </w:r>
      <w:r w:rsidRPr="002E757F">
        <w:rPr>
          <w:rFonts w:ascii="PT Astra Serif" w:hAnsi="PT Astra Serif"/>
          <w:sz w:val="24"/>
          <w:szCs w:val="24"/>
        </w:rPr>
        <w:t>(предметная,</w:t>
      </w:r>
      <w:r w:rsidRPr="002E757F">
        <w:rPr>
          <w:rFonts w:ascii="PT Astra Serif" w:hAnsi="PT Astra Serif"/>
          <w:spacing w:val="-4"/>
          <w:sz w:val="24"/>
          <w:szCs w:val="24"/>
        </w:rPr>
        <w:t xml:space="preserve"> </w:t>
      </w:r>
      <w:r w:rsidRPr="002E757F">
        <w:rPr>
          <w:rFonts w:ascii="PT Astra Serif" w:hAnsi="PT Astra Serif"/>
          <w:sz w:val="24"/>
          <w:szCs w:val="24"/>
        </w:rPr>
        <w:t>сюжетная,</w:t>
      </w:r>
      <w:r w:rsidRPr="002E757F">
        <w:rPr>
          <w:rFonts w:ascii="PT Astra Serif" w:hAnsi="PT Astra Serif"/>
          <w:spacing w:val="-4"/>
          <w:sz w:val="24"/>
          <w:szCs w:val="24"/>
        </w:rPr>
        <w:t xml:space="preserve"> </w:t>
      </w:r>
      <w:r w:rsidRPr="002E757F">
        <w:rPr>
          <w:rFonts w:ascii="PT Astra Serif" w:hAnsi="PT Astra Serif"/>
          <w:spacing w:val="-2"/>
          <w:sz w:val="24"/>
          <w:szCs w:val="24"/>
        </w:rPr>
        <w:t>декоративная);</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8"/>
          <w:sz w:val="24"/>
          <w:szCs w:val="24"/>
        </w:rPr>
        <w:t xml:space="preserve"> </w:t>
      </w:r>
      <w:r w:rsidRPr="002E757F">
        <w:rPr>
          <w:rFonts w:ascii="PT Astra Serif" w:hAnsi="PT Astra Serif"/>
          <w:sz w:val="24"/>
          <w:szCs w:val="24"/>
        </w:rPr>
        <w:t>способов</w:t>
      </w:r>
      <w:r w:rsidRPr="002E757F">
        <w:rPr>
          <w:rFonts w:ascii="PT Astra Serif" w:hAnsi="PT Astra Serif"/>
          <w:spacing w:val="-6"/>
          <w:sz w:val="24"/>
          <w:szCs w:val="24"/>
        </w:rPr>
        <w:t xml:space="preserve"> </w:t>
      </w:r>
      <w:r w:rsidRPr="002E757F">
        <w:rPr>
          <w:rFonts w:ascii="PT Astra Serif" w:hAnsi="PT Astra Serif"/>
          <w:sz w:val="24"/>
          <w:szCs w:val="24"/>
        </w:rPr>
        <w:t>лепки</w:t>
      </w:r>
      <w:r w:rsidRPr="002E757F">
        <w:rPr>
          <w:rFonts w:ascii="PT Astra Serif" w:hAnsi="PT Astra Serif"/>
          <w:spacing w:val="-7"/>
          <w:sz w:val="24"/>
          <w:szCs w:val="24"/>
        </w:rPr>
        <w:t xml:space="preserve"> </w:t>
      </w:r>
      <w:r w:rsidRPr="002E757F">
        <w:rPr>
          <w:rFonts w:ascii="PT Astra Serif" w:hAnsi="PT Astra Serif"/>
          <w:sz w:val="24"/>
          <w:szCs w:val="24"/>
        </w:rPr>
        <w:t>(конструктивный,</w:t>
      </w:r>
      <w:r w:rsidRPr="002E757F">
        <w:rPr>
          <w:rFonts w:ascii="PT Astra Serif" w:hAnsi="PT Astra Serif"/>
          <w:spacing w:val="-5"/>
          <w:sz w:val="24"/>
          <w:szCs w:val="24"/>
        </w:rPr>
        <w:t xml:space="preserve"> </w:t>
      </w:r>
      <w:r w:rsidRPr="002E757F">
        <w:rPr>
          <w:rFonts w:ascii="PT Astra Serif" w:hAnsi="PT Astra Serif"/>
          <w:sz w:val="24"/>
          <w:szCs w:val="24"/>
        </w:rPr>
        <w:t>пластический,</w:t>
      </w:r>
      <w:r w:rsidRPr="002E757F">
        <w:rPr>
          <w:rFonts w:ascii="PT Astra Serif" w:hAnsi="PT Astra Serif"/>
          <w:spacing w:val="-5"/>
          <w:sz w:val="24"/>
          <w:szCs w:val="24"/>
        </w:rPr>
        <w:t xml:space="preserve"> </w:t>
      </w:r>
      <w:r w:rsidRPr="002E757F">
        <w:rPr>
          <w:rFonts w:ascii="PT Astra Serif" w:hAnsi="PT Astra Serif"/>
          <w:spacing w:val="-2"/>
          <w:sz w:val="24"/>
          <w:szCs w:val="24"/>
        </w:rPr>
        <w:t>комбинированный);</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нахождение необходимой для выполнения работы информации в материалах учебника, рабочей тетради;</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следование</w:t>
      </w:r>
      <w:r w:rsidRPr="002E757F">
        <w:rPr>
          <w:rFonts w:ascii="PT Astra Serif" w:hAnsi="PT Astra Serif"/>
          <w:spacing w:val="80"/>
          <w:sz w:val="24"/>
          <w:szCs w:val="24"/>
        </w:rPr>
        <w:t xml:space="preserve"> </w:t>
      </w:r>
      <w:r w:rsidRPr="002E757F">
        <w:rPr>
          <w:rFonts w:ascii="PT Astra Serif" w:hAnsi="PT Astra Serif"/>
          <w:sz w:val="24"/>
          <w:szCs w:val="24"/>
        </w:rPr>
        <w:t>при</w:t>
      </w:r>
      <w:r w:rsidRPr="002E757F">
        <w:rPr>
          <w:rFonts w:ascii="PT Astra Serif" w:hAnsi="PT Astra Serif"/>
          <w:spacing w:val="80"/>
          <w:sz w:val="24"/>
          <w:szCs w:val="24"/>
        </w:rPr>
        <w:t xml:space="preserve"> </w:t>
      </w:r>
      <w:r w:rsidRPr="002E757F">
        <w:rPr>
          <w:rFonts w:ascii="PT Astra Serif" w:hAnsi="PT Astra Serif"/>
          <w:sz w:val="24"/>
          <w:szCs w:val="24"/>
        </w:rPr>
        <w:t>выполнении</w:t>
      </w:r>
      <w:r w:rsidRPr="002E757F">
        <w:rPr>
          <w:rFonts w:ascii="PT Astra Serif" w:hAnsi="PT Astra Serif"/>
          <w:spacing w:val="80"/>
          <w:sz w:val="24"/>
          <w:szCs w:val="24"/>
        </w:rPr>
        <w:t xml:space="preserve"> </w:t>
      </w:r>
      <w:r w:rsidRPr="002E757F">
        <w:rPr>
          <w:rFonts w:ascii="PT Astra Serif" w:hAnsi="PT Astra Serif"/>
          <w:sz w:val="24"/>
          <w:szCs w:val="24"/>
        </w:rPr>
        <w:t>работы</w:t>
      </w:r>
      <w:r w:rsidRPr="002E757F">
        <w:rPr>
          <w:rFonts w:ascii="PT Astra Serif" w:hAnsi="PT Astra Serif"/>
          <w:spacing w:val="80"/>
          <w:sz w:val="24"/>
          <w:szCs w:val="24"/>
        </w:rPr>
        <w:t xml:space="preserve"> </w:t>
      </w:r>
      <w:r w:rsidRPr="002E757F">
        <w:rPr>
          <w:rFonts w:ascii="PT Astra Serif" w:hAnsi="PT Astra Serif"/>
          <w:sz w:val="24"/>
          <w:szCs w:val="24"/>
        </w:rPr>
        <w:t>инструкциям</w:t>
      </w:r>
      <w:r w:rsidRPr="002E757F">
        <w:rPr>
          <w:rFonts w:ascii="PT Astra Serif" w:hAnsi="PT Astra Serif"/>
          <w:spacing w:val="80"/>
          <w:sz w:val="24"/>
          <w:szCs w:val="24"/>
        </w:rPr>
        <w:t xml:space="preserve"> </w:t>
      </w:r>
      <w:r w:rsidRPr="002E757F">
        <w:rPr>
          <w:rFonts w:ascii="PT Astra Serif" w:hAnsi="PT Astra Serif"/>
          <w:sz w:val="24"/>
          <w:szCs w:val="24"/>
        </w:rPr>
        <w:t>педагогического</w:t>
      </w:r>
      <w:r w:rsidRPr="002E757F">
        <w:rPr>
          <w:rFonts w:ascii="PT Astra Serif" w:hAnsi="PT Astra Serif"/>
          <w:spacing w:val="80"/>
          <w:sz w:val="24"/>
          <w:szCs w:val="24"/>
        </w:rPr>
        <w:t xml:space="preserve"> </w:t>
      </w:r>
      <w:r w:rsidRPr="002E757F">
        <w:rPr>
          <w:rFonts w:ascii="PT Astra Serif" w:hAnsi="PT Astra Serif"/>
          <w:sz w:val="24"/>
          <w:szCs w:val="24"/>
        </w:rPr>
        <w:t>работника</w:t>
      </w:r>
      <w:r w:rsidRPr="002E757F">
        <w:rPr>
          <w:rFonts w:ascii="PT Astra Serif" w:hAnsi="PT Astra Serif"/>
          <w:spacing w:val="80"/>
          <w:sz w:val="24"/>
          <w:szCs w:val="24"/>
        </w:rPr>
        <w:t xml:space="preserve"> </w:t>
      </w:r>
      <w:r w:rsidRPr="002E757F">
        <w:rPr>
          <w:rFonts w:ascii="PT Astra Serif" w:hAnsi="PT Astra Serif"/>
          <w:sz w:val="24"/>
          <w:szCs w:val="24"/>
        </w:rPr>
        <w:t>или инструкциям, представленным в других информационных источниках;</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оценка</w:t>
      </w:r>
      <w:r w:rsidRPr="002E757F">
        <w:rPr>
          <w:rFonts w:ascii="PT Astra Serif" w:hAnsi="PT Astra Serif"/>
          <w:spacing w:val="-10"/>
          <w:sz w:val="24"/>
          <w:szCs w:val="24"/>
        </w:rPr>
        <w:t xml:space="preserve"> </w:t>
      </w:r>
      <w:r w:rsidRPr="002E757F">
        <w:rPr>
          <w:rFonts w:ascii="PT Astra Serif" w:hAnsi="PT Astra Serif"/>
          <w:sz w:val="24"/>
          <w:szCs w:val="24"/>
        </w:rPr>
        <w:t>результатов</w:t>
      </w:r>
      <w:r w:rsidRPr="002E757F">
        <w:rPr>
          <w:rFonts w:ascii="PT Astra Serif" w:hAnsi="PT Astra Serif"/>
          <w:spacing w:val="-9"/>
          <w:sz w:val="24"/>
          <w:szCs w:val="24"/>
        </w:rPr>
        <w:t xml:space="preserve"> </w:t>
      </w:r>
      <w:r w:rsidRPr="002E757F">
        <w:rPr>
          <w:rFonts w:ascii="PT Astra Serif" w:hAnsi="PT Astra Serif"/>
          <w:sz w:val="24"/>
          <w:szCs w:val="24"/>
        </w:rPr>
        <w:t>собственной</w:t>
      </w:r>
      <w:r w:rsidRPr="002E757F">
        <w:rPr>
          <w:rFonts w:ascii="PT Astra Serif" w:hAnsi="PT Astra Serif"/>
          <w:spacing w:val="-8"/>
          <w:sz w:val="24"/>
          <w:szCs w:val="24"/>
        </w:rPr>
        <w:t xml:space="preserve"> </w:t>
      </w:r>
      <w:r w:rsidRPr="002E757F">
        <w:rPr>
          <w:rFonts w:ascii="PT Astra Serif" w:hAnsi="PT Astra Serif"/>
          <w:sz w:val="24"/>
          <w:szCs w:val="24"/>
        </w:rPr>
        <w:t>изобразительной</w:t>
      </w:r>
      <w:r w:rsidRPr="002E757F">
        <w:rPr>
          <w:rFonts w:ascii="PT Astra Serif" w:hAnsi="PT Astra Serif"/>
          <w:spacing w:val="-8"/>
          <w:sz w:val="24"/>
          <w:szCs w:val="24"/>
        </w:rPr>
        <w:t xml:space="preserve"> </w:t>
      </w:r>
      <w:r w:rsidRPr="002E757F">
        <w:rPr>
          <w:rFonts w:ascii="PT Astra Serif" w:hAnsi="PT Astra Serif"/>
          <w:sz w:val="24"/>
          <w:szCs w:val="24"/>
        </w:rPr>
        <w:t>деятельности</w:t>
      </w:r>
      <w:r w:rsidRPr="002E757F">
        <w:rPr>
          <w:rFonts w:ascii="PT Astra Serif" w:hAnsi="PT Astra Serif"/>
          <w:spacing w:val="-7"/>
          <w:sz w:val="24"/>
          <w:szCs w:val="24"/>
        </w:rPr>
        <w:t xml:space="preserve"> </w:t>
      </w:r>
      <w:r w:rsidRPr="002E757F">
        <w:rPr>
          <w:rFonts w:ascii="PT Astra Serif" w:hAnsi="PT Astra Serif"/>
          <w:sz w:val="24"/>
          <w:szCs w:val="24"/>
        </w:rPr>
        <w:t>и</w:t>
      </w:r>
      <w:r w:rsidRPr="002E757F">
        <w:rPr>
          <w:rFonts w:ascii="PT Astra Serif" w:hAnsi="PT Astra Serif"/>
          <w:spacing w:val="-8"/>
          <w:sz w:val="24"/>
          <w:szCs w:val="24"/>
        </w:rPr>
        <w:t xml:space="preserve"> </w:t>
      </w:r>
      <w:r w:rsidRPr="002E757F">
        <w:rPr>
          <w:rFonts w:ascii="PT Astra Serif" w:hAnsi="PT Astra Serif"/>
          <w:sz w:val="24"/>
          <w:szCs w:val="24"/>
        </w:rPr>
        <w:t>обучающихся</w:t>
      </w:r>
      <w:r w:rsidRPr="002E757F">
        <w:rPr>
          <w:rFonts w:ascii="PT Astra Serif" w:hAnsi="PT Astra Serif"/>
          <w:spacing w:val="-9"/>
          <w:sz w:val="24"/>
          <w:szCs w:val="24"/>
        </w:rPr>
        <w:t xml:space="preserve"> </w:t>
      </w:r>
      <w:r w:rsidRPr="002E757F">
        <w:rPr>
          <w:rFonts w:ascii="PT Astra Serif" w:hAnsi="PT Astra Serif"/>
          <w:sz w:val="24"/>
          <w:szCs w:val="24"/>
        </w:rPr>
        <w:t>(красиво, некрасиво, аккуратно, похоже на образец);</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использование</w:t>
      </w:r>
      <w:r w:rsidRPr="002E757F">
        <w:rPr>
          <w:rFonts w:ascii="PT Astra Serif" w:hAnsi="PT Astra Serif"/>
          <w:spacing w:val="-9"/>
          <w:sz w:val="24"/>
          <w:szCs w:val="24"/>
        </w:rPr>
        <w:t xml:space="preserve"> </w:t>
      </w:r>
      <w:r w:rsidRPr="002E757F">
        <w:rPr>
          <w:rFonts w:ascii="PT Astra Serif" w:hAnsi="PT Astra Serif"/>
          <w:sz w:val="24"/>
          <w:szCs w:val="24"/>
        </w:rPr>
        <w:t>разнообразных</w:t>
      </w:r>
      <w:r w:rsidRPr="002E757F">
        <w:rPr>
          <w:rFonts w:ascii="PT Astra Serif" w:hAnsi="PT Astra Serif"/>
          <w:spacing w:val="-8"/>
          <w:sz w:val="24"/>
          <w:szCs w:val="24"/>
        </w:rPr>
        <w:t xml:space="preserve"> </w:t>
      </w:r>
      <w:r w:rsidRPr="002E757F">
        <w:rPr>
          <w:rFonts w:ascii="PT Astra Serif" w:hAnsi="PT Astra Serif"/>
          <w:sz w:val="24"/>
          <w:szCs w:val="24"/>
        </w:rPr>
        <w:t>технологических</w:t>
      </w:r>
      <w:r w:rsidRPr="002E757F">
        <w:rPr>
          <w:rFonts w:ascii="PT Astra Serif" w:hAnsi="PT Astra Serif"/>
          <w:spacing w:val="-5"/>
          <w:sz w:val="24"/>
          <w:szCs w:val="24"/>
        </w:rPr>
        <w:t xml:space="preserve"> </w:t>
      </w:r>
      <w:r w:rsidRPr="002E757F">
        <w:rPr>
          <w:rFonts w:ascii="PT Astra Serif" w:hAnsi="PT Astra Serif"/>
          <w:sz w:val="24"/>
          <w:szCs w:val="24"/>
        </w:rPr>
        <w:t>способов</w:t>
      </w:r>
      <w:r w:rsidRPr="002E757F">
        <w:rPr>
          <w:rFonts w:ascii="PT Astra Serif" w:hAnsi="PT Astra Serif"/>
          <w:spacing w:val="-8"/>
          <w:sz w:val="24"/>
          <w:szCs w:val="24"/>
        </w:rPr>
        <w:t xml:space="preserve"> </w:t>
      </w:r>
      <w:r w:rsidRPr="002E757F">
        <w:rPr>
          <w:rFonts w:ascii="PT Astra Serif" w:hAnsi="PT Astra Serif"/>
          <w:sz w:val="24"/>
          <w:szCs w:val="24"/>
        </w:rPr>
        <w:t>выполнения</w:t>
      </w:r>
      <w:r w:rsidRPr="002E757F">
        <w:rPr>
          <w:rFonts w:ascii="PT Astra Serif" w:hAnsi="PT Astra Serif"/>
          <w:spacing w:val="-9"/>
          <w:sz w:val="24"/>
          <w:szCs w:val="24"/>
        </w:rPr>
        <w:t xml:space="preserve"> </w:t>
      </w:r>
      <w:r w:rsidRPr="002E757F">
        <w:rPr>
          <w:rFonts w:ascii="PT Astra Serif" w:hAnsi="PT Astra Serif"/>
          <w:spacing w:val="-2"/>
          <w:sz w:val="24"/>
          <w:szCs w:val="24"/>
        </w:rPr>
        <w:t>аппликации;</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применение</w:t>
      </w:r>
      <w:r w:rsidRPr="002E757F">
        <w:rPr>
          <w:rFonts w:ascii="PT Astra Serif" w:hAnsi="PT Astra Serif"/>
          <w:spacing w:val="-6"/>
          <w:sz w:val="24"/>
          <w:szCs w:val="24"/>
        </w:rPr>
        <w:t xml:space="preserve"> </w:t>
      </w:r>
      <w:r w:rsidRPr="002E757F">
        <w:rPr>
          <w:rFonts w:ascii="PT Astra Serif" w:hAnsi="PT Astra Serif"/>
          <w:sz w:val="24"/>
          <w:szCs w:val="24"/>
        </w:rPr>
        <w:t>разных</w:t>
      </w:r>
      <w:r w:rsidRPr="002E757F">
        <w:rPr>
          <w:rFonts w:ascii="PT Astra Serif" w:hAnsi="PT Astra Serif"/>
          <w:spacing w:val="-5"/>
          <w:sz w:val="24"/>
          <w:szCs w:val="24"/>
        </w:rPr>
        <w:t xml:space="preserve"> </w:t>
      </w:r>
      <w:r w:rsidRPr="002E757F">
        <w:rPr>
          <w:rFonts w:ascii="PT Astra Serif" w:hAnsi="PT Astra Serif"/>
          <w:sz w:val="24"/>
          <w:szCs w:val="24"/>
        </w:rPr>
        <w:t>способов</w:t>
      </w:r>
      <w:r w:rsidRPr="002E757F">
        <w:rPr>
          <w:rFonts w:ascii="PT Astra Serif" w:hAnsi="PT Astra Serif"/>
          <w:spacing w:val="-5"/>
          <w:sz w:val="24"/>
          <w:szCs w:val="24"/>
        </w:rPr>
        <w:t xml:space="preserve"> </w:t>
      </w:r>
      <w:r w:rsidRPr="002E757F">
        <w:rPr>
          <w:rFonts w:ascii="PT Astra Serif" w:hAnsi="PT Astra Serif"/>
          <w:spacing w:val="-2"/>
          <w:sz w:val="24"/>
          <w:szCs w:val="24"/>
        </w:rPr>
        <w:t>лепки;</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рисование</w:t>
      </w:r>
      <w:r w:rsidRPr="002E757F">
        <w:rPr>
          <w:rFonts w:ascii="PT Astra Serif" w:hAnsi="PT Astra Serif"/>
          <w:spacing w:val="40"/>
          <w:sz w:val="24"/>
          <w:szCs w:val="24"/>
        </w:rPr>
        <w:t xml:space="preserve"> </w:t>
      </w:r>
      <w:r w:rsidRPr="002E757F">
        <w:rPr>
          <w:rFonts w:ascii="PT Astra Serif" w:hAnsi="PT Astra Serif"/>
          <w:sz w:val="24"/>
          <w:szCs w:val="24"/>
        </w:rPr>
        <w:t>с</w:t>
      </w:r>
      <w:r w:rsidRPr="002E757F">
        <w:rPr>
          <w:rFonts w:ascii="PT Astra Serif" w:hAnsi="PT Astra Serif"/>
          <w:spacing w:val="40"/>
          <w:sz w:val="24"/>
          <w:szCs w:val="24"/>
        </w:rPr>
        <w:t xml:space="preserve"> </w:t>
      </w:r>
      <w:r w:rsidRPr="002E757F">
        <w:rPr>
          <w:rFonts w:ascii="PT Astra Serif" w:hAnsi="PT Astra Serif"/>
          <w:sz w:val="24"/>
          <w:szCs w:val="24"/>
        </w:rPr>
        <w:t>натуры</w:t>
      </w:r>
      <w:r w:rsidRPr="002E757F">
        <w:rPr>
          <w:rFonts w:ascii="PT Astra Serif" w:hAnsi="PT Astra Serif"/>
          <w:spacing w:val="40"/>
          <w:sz w:val="24"/>
          <w:szCs w:val="24"/>
        </w:rPr>
        <w:t xml:space="preserve"> </w:t>
      </w:r>
      <w:r w:rsidRPr="002E757F">
        <w:rPr>
          <w:rFonts w:ascii="PT Astra Serif" w:hAnsi="PT Astra Serif"/>
          <w:sz w:val="24"/>
          <w:szCs w:val="24"/>
        </w:rPr>
        <w:t>и</w:t>
      </w:r>
      <w:r w:rsidRPr="002E757F">
        <w:rPr>
          <w:rFonts w:ascii="PT Astra Serif" w:hAnsi="PT Astra Serif"/>
          <w:spacing w:val="40"/>
          <w:sz w:val="24"/>
          <w:szCs w:val="24"/>
        </w:rPr>
        <w:t xml:space="preserve"> </w:t>
      </w:r>
      <w:r w:rsidRPr="002E757F">
        <w:rPr>
          <w:rFonts w:ascii="PT Astra Serif" w:hAnsi="PT Astra Serif"/>
          <w:sz w:val="24"/>
          <w:szCs w:val="24"/>
        </w:rPr>
        <w:t>по</w:t>
      </w:r>
      <w:r w:rsidRPr="002E757F">
        <w:rPr>
          <w:rFonts w:ascii="PT Astra Serif" w:hAnsi="PT Astra Serif"/>
          <w:spacing w:val="40"/>
          <w:sz w:val="24"/>
          <w:szCs w:val="24"/>
        </w:rPr>
        <w:t xml:space="preserve"> </w:t>
      </w:r>
      <w:r w:rsidRPr="002E757F">
        <w:rPr>
          <w:rFonts w:ascii="PT Astra Serif" w:hAnsi="PT Astra Serif"/>
          <w:sz w:val="24"/>
          <w:szCs w:val="24"/>
        </w:rPr>
        <w:t>памяти</w:t>
      </w:r>
      <w:r w:rsidRPr="002E757F">
        <w:rPr>
          <w:rFonts w:ascii="PT Astra Serif" w:hAnsi="PT Astra Serif"/>
          <w:spacing w:val="40"/>
          <w:sz w:val="24"/>
          <w:szCs w:val="24"/>
        </w:rPr>
        <w:t xml:space="preserve"> </w:t>
      </w:r>
      <w:r w:rsidRPr="002E757F">
        <w:rPr>
          <w:rFonts w:ascii="PT Astra Serif" w:hAnsi="PT Astra Serif"/>
          <w:sz w:val="24"/>
          <w:szCs w:val="24"/>
        </w:rPr>
        <w:t>после</w:t>
      </w:r>
      <w:r w:rsidRPr="002E757F">
        <w:rPr>
          <w:rFonts w:ascii="PT Astra Serif" w:hAnsi="PT Astra Serif"/>
          <w:spacing w:val="40"/>
          <w:sz w:val="24"/>
          <w:szCs w:val="24"/>
        </w:rPr>
        <w:t xml:space="preserve"> </w:t>
      </w:r>
      <w:r w:rsidRPr="002E757F">
        <w:rPr>
          <w:rFonts w:ascii="PT Astra Serif" w:hAnsi="PT Astra Serif"/>
          <w:sz w:val="24"/>
          <w:szCs w:val="24"/>
        </w:rPr>
        <w:t>предварительных</w:t>
      </w:r>
      <w:r w:rsidRPr="002E757F">
        <w:rPr>
          <w:rFonts w:ascii="PT Astra Serif" w:hAnsi="PT Astra Serif"/>
          <w:spacing w:val="40"/>
          <w:sz w:val="24"/>
          <w:szCs w:val="24"/>
        </w:rPr>
        <w:t xml:space="preserve"> </w:t>
      </w:r>
      <w:r w:rsidRPr="002E757F">
        <w:rPr>
          <w:rFonts w:ascii="PT Astra Serif" w:hAnsi="PT Astra Serif"/>
          <w:sz w:val="24"/>
          <w:szCs w:val="24"/>
        </w:rPr>
        <w:t>наблюдений,</w:t>
      </w:r>
      <w:r w:rsidRPr="002E757F">
        <w:rPr>
          <w:rFonts w:ascii="PT Astra Serif" w:hAnsi="PT Astra Serif"/>
          <w:spacing w:val="40"/>
          <w:sz w:val="24"/>
          <w:szCs w:val="24"/>
        </w:rPr>
        <w:t xml:space="preserve"> </w:t>
      </w:r>
      <w:r w:rsidRPr="002E757F">
        <w:rPr>
          <w:rFonts w:ascii="PT Astra Serif" w:hAnsi="PT Astra Serif"/>
          <w:sz w:val="24"/>
          <w:szCs w:val="24"/>
        </w:rPr>
        <w:t>передача</w:t>
      </w:r>
      <w:r w:rsidRPr="002E757F">
        <w:rPr>
          <w:rFonts w:ascii="PT Astra Serif" w:hAnsi="PT Astra Serif"/>
          <w:spacing w:val="40"/>
          <w:sz w:val="24"/>
          <w:szCs w:val="24"/>
        </w:rPr>
        <w:t xml:space="preserve"> </w:t>
      </w:r>
      <w:r w:rsidRPr="002E757F">
        <w:rPr>
          <w:rFonts w:ascii="PT Astra Serif" w:hAnsi="PT Astra Serif"/>
          <w:sz w:val="24"/>
          <w:szCs w:val="24"/>
        </w:rPr>
        <w:t>всех признаков и свойств изображаемого объекта, рисование по воображению;</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различение</w:t>
      </w:r>
      <w:r w:rsidRPr="002E757F">
        <w:rPr>
          <w:rFonts w:ascii="PT Astra Serif" w:hAnsi="PT Astra Serif"/>
          <w:spacing w:val="40"/>
          <w:sz w:val="24"/>
          <w:szCs w:val="24"/>
        </w:rPr>
        <w:t xml:space="preserve"> </w:t>
      </w:r>
      <w:r w:rsidRPr="002E757F">
        <w:rPr>
          <w:rFonts w:ascii="PT Astra Serif" w:hAnsi="PT Astra Serif"/>
          <w:sz w:val="24"/>
          <w:szCs w:val="24"/>
        </w:rPr>
        <w:t>и</w:t>
      </w:r>
      <w:r w:rsidRPr="002E757F">
        <w:rPr>
          <w:rFonts w:ascii="PT Astra Serif" w:hAnsi="PT Astra Serif"/>
          <w:spacing w:val="40"/>
          <w:sz w:val="24"/>
          <w:szCs w:val="24"/>
        </w:rPr>
        <w:t xml:space="preserve"> </w:t>
      </w:r>
      <w:r w:rsidRPr="002E757F">
        <w:rPr>
          <w:rFonts w:ascii="PT Astra Serif" w:hAnsi="PT Astra Serif"/>
          <w:sz w:val="24"/>
          <w:szCs w:val="24"/>
        </w:rPr>
        <w:t>передача</w:t>
      </w:r>
      <w:r w:rsidRPr="002E757F">
        <w:rPr>
          <w:rFonts w:ascii="PT Astra Serif" w:hAnsi="PT Astra Serif"/>
          <w:spacing w:val="40"/>
          <w:sz w:val="24"/>
          <w:szCs w:val="24"/>
        </w:rPr>
        <w:t xml:space="preserve"> </w:t>
      </w:r>
      <w:r w:rsidRPr="002E757F">
        <w:rPr>
          <w:rFonts w:ascii="PT Astra Serif" w:hAnsi="PT Astra Serif"/>
          <w:sz w:val="24"/>
          <w:szCs w:val="24"/>
        </w:rPr>
        <w:t>в</w:t>
      </w:r>
      <w:r w:rsidRPr="002E757F">
        <w:rPr>
          <w:rFonts w:ascii="PT Astra Serif" w:hAnsi="PT Astra Serif"/>
          <w:spacing w:val="40"/>
          <w:sz w:val="24"/>
          <w:szCs w:val="24"/>
        </w:rPr>
        <w:t xml:space="preserve"> </w:t>
      </w:r>
      <w:r w:rsidRPr="002E757F">
        <w:rPr>
          <w:rFonts w:ascii="PT Astra Serif" w:hAnsi="PT Astra Serif"/>
          <w:sz w:val="24"/>
          <w:szCs w:val="24"/>
        </w:rPr>
        <w:t>рисунке</w:t>
      </w:r>
      <w:r w:rsidRPr="002E757F">
        <w:rPr>
          <w:rFonts w:ascii="PT Astra Serif" w:hAnsi="PT Astra Serif"/>
          <w:spacing w:val="40"/>
          <w:sz w:val="24"/>
          <w:szCs w:val="24"/>
        </w:rPr>
        <w:t xml:space="preserve"> </w:t>
      </w:r>
      <w:r w:rsidRPr="002E757F">
        <w:rPr>
          <w:rFonts w:ascii="PT Astra Serif" w:hAnsi="PT Astra Serif"/>
          <w:sz w:val="24"/>
          <w:szCs w:val="24"/>
        </w:rPr>
        <w:t>эмоционального</w:t>
      </w:r>
      <w:r w:rsidRPr="002E757F">
        <w:rPr>
          <w:rFonts w:ascii="PT Astra Serif" w:hAnsi="PT Astra Serif"/>
          <w:spacing w:val="40"/>
          <w:sz w:val="24"/>
          <w:szCs w:val="24"/>
        </w:rPr>
        <w:t xml:space="preserve"> </w:t>
      </w:r>
      <w:r w:rsidRPr="002E757F">
        <w:rPr>
          <w:rFonts w:ascii="PT Astra Serif" w:hAnsi="PT Astra Serif"/>
          <w:sz w:val="24"/>
          <w:szCs w:val="24"/>
        </w:rPr>
        <w:t>состояния</w:t>
      </w:r>
      <w:r w:rsidRPr="002E757F">
        <w:rPr>
          <w:rFonts w:ascii="PT Astra Serif" w:hAnsi="PT Astra Serif"/>
          <w:spacing w:val="40"/>
          <w:sz w:val="24"/>
          <w:szCs w:val="24"/>
        </w:rPr>
        <w:t xml:space="preserve"> </w:t>
      </w:r>
      <w:r w:rsidRPr="002E757F">
        <w:rPr>
          <w:rFonts w:ascii="PT Astra Serif" w:hAnsi="PT Astra Serif"/>
          <w:sz w:val="24"/>
          <w:szCs w:val="24"/>
        </w:rPr>
        <w:t>и</w:t>
      </w:r>
      <w:r w:rsidRPr="002E757F">
        <w:rPr>
          <w:rFonts w:ascii="PT Astra Serif" w:hAnsi="PT Astra Serif"/>
          <w:spacing w:val="40"/>
          <w:sz w:val="24"/>
          <w:szCs w:val="24"/>
        </w:rPr>
        <w:t xml:space="preserve"> </w:t>
      </w:r>
      <w:r w:rsidRPr="002E757F">
        <w:rPr>
          <w:rFonts w:ascii="PT Astra Serif" w:hAnsi="PT Astra Serif"/>
          <w:sz w:val="24"/>
          <w:szCs w:val="24"/>
        </w:rPr>
        <w:t>своего</w:t>
      </w:r>
      <w:r w:rsidRPr="002E757F">
        <w:rPr>
          <w:rFonts w:ascii="PT Astra Serif" w:hAnsi="PT Astra Serif"/>
          <w:spacing w:val="40"/>
          <w:sz w:val="24"/>
          <w:szCs w:val="24"/>
        </w:rPr>
        <w:t xml:space="preserve"> </w:t>
      </w:r>
      <w:r w:rsidRPr="002E757F">
        <w:rPr>
          <w:rFonts w:ascii="PT Astra Serif" w:hAnsi="PT Astra Serif"/>
          <w:sz w:val="24"/>
          <w:szCs w:val="24"/>
        </w:rPr>
        <w:t>отношения</w:t>
      </w:r>
      <w:r w:rsidRPr="002E757F">
        <w:rPr>
          <w:rFonts w:ascii="PT Astra Serif" w:hAnsi="PT Astra Serif"/>
          <w:spacing w:val="40"/>
          <w:sz w:val="24"/>
          <w:szCs w:val="24"/>
        </w:rPr>
        <w:t xml:space="preserve"> </w:t>
      </w:r>
      <w:r w:rsidRPr="002E757F">
        <w:rPr>
          <w:rFonts w:ascii="PT Astra Serif" w:hAnsi="PT Astra Serif"/>
          <w:sz w:val="24"/>
          <w:szCs w:val="24"/>
        </w:rPr>
        <w:t>к</w:t>
      </w:r>
      <w:r w:rsidRPr="002E757F">
        <w:rPr>
          <w:rFonts w:ascii="PT Astra Serif" w:hAnsi="PT Astra Serif"/>
          <w:spacing w:val="80"/>
          <w:sz w:val="24"/>
          <w:szCs w:val="24"/>
        </w:rPr>
        <w:t xml:space="preserve"> </w:t>
      </w:r>
      <w:r w:rsidRPr="002E757F">
        <w:rPr>
          <w:rFonts w:ascii="PT Astra Serif" w:hAnsi="PT Astra Serif"/>
          <w:sz w:val="24"/>
          <w:szCs w:val="24"/>
        </w:rPr>
        <w:t>природе, человеку, семье и обществу;</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различение произведений живописи, графики, скульптуры, архитектуры и декоративно- прикладного искусства;</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 xml:space="preserve">различение жанров изобразительного искусства: пейзаж, портрет, натюрморт, сюжетное </w:t>
      </w:r>
      <w:r w:rsidRPr="002E757F">
        <w:rPr>
          <w:rFonts w:ascii="PT Astra Serif" w:hAnsi="PT Astra Serif"/>
          <w:spacing w:val="-2"/>
          <w:sz w:val="24"/>
          <w:szCs w:val="24"/>
        </w:rPr>
        <w:t>изображение;</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самостоятельное исполнение разученных детских песен; знание динамических оттенков (форте-громко, пиано-тихо);</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представления</w:t>
      </w:r>
      <w:r w:rsidRPr="002E757F">
        <w:rPr>
          <w:rFonts w:ascii="PT Astra Serif" w:hAnsi="PT Astra Serif"/>
          <w:spacing w:val="-8"/>
          <w:sz w:val="24"/>
          <w:szCs w:val="24"/>
        </w:rPr>
        <w:t xml:space="preserve"> </w:t>
      </w:r>
      <w:r w:rsidRPr="002E757F">
        <w:rPr>
          <w:rFonts w:ascii="PT Astra Serif" w:hAnsi="PT Astra Serif"/>
          <w:sz w:val="24"/>
          <w:szCs w:val="24"/>
        </w:rPr>
        <w:t>о</w:t>
      </w:r>
      <w:r w:rsidRPr="002E757F">
        <w:rPr>
          <w:rFonts w:ascii="PT Astra Serif" w:hAnsi="PT Astra Serif"/>
          <w:spacing w:val="-8"/>
          <w:sz w:val="24"/>
          <w:szCs w:val="24"/>
        </w:rPr>
        <w:t xml:space="preserve"> </w:t>
      </w:r>
      <w:r w:rsidRPr="002E757F">
        <w:rPr>
          <w:rFonts w:ascii="PT Astra Serif" w:hAnsi="PT Astra Serif"/>
          <w:sz w:val="24"/>
          <w:szCs w:val="24"/>
        </w:rPr>
        <w:t>народных</w:t>
      </w:r>
      <w:r w:rsidRPr="002E757F">
        <w:rPr>
          <w:rFonts w:ascii="PT Astra Serif" w:hAnsi="PT Astra Serif"/>
          <w:spacing w:val="-6"/>
          <w:sz w:val="24"/>
          <w:szCs w:val="24"/>
        </w:rPr>
        <w:t xml:space="preserve"> </w:t>
      </w:r>
      <w:r w:rsidRPr="002E757F">
        <w:rPr>
          <w:rFonts w:ascii="PT Astra Serif" w:hAnsi="PT Astra Serif"/>
          <w:sz w:val="24"/>
          <w:szCs w:val="24"/>
        </w:rPr>
        <w:t>музыкальных</w:t>
      </w:r>
      <w:r w:rsidRPr="002E757F">
        <w:rPr>
          <w:rFonts w:ascii="PT Astra Serif" w:hAnsi="PT Astra Serif"/>
          <w:spacing w:val="-8"/>
          <w:sz w:val="24"/>
          <w:szCs w:val="24"/>
        </w:rPr>
        <w:t xml:space="preserve"> </w:t>
      </w:r>
      <w:r w:rsidRPr="002E757F">
        <w:rPr>
          <w:rFonts w:ascii="PT Astra Serif" w:hAnsi="PT Astra Serif"/>
          <w:sz w:val="24"/>
          <w:szCs w:val="24"/>
        </w:rPr>
        <w:t>инструментах</w:t>
      </w:r>
      <w:r w:rsidRPr="002E757F">
        <w:rPr>
          <w:rFonts w:ascii="PT Astra Serif" w:hAnsi="PT Astra Serif"/>
          <w:spacing w:val="-6"/>
          <w:sz w:val="24"/>
          <w:szCs w:val="24"/>
        </w:rPr>
        <w:t xml:space="preserve"> </w:t>
      </w:r>
      <w:r w:rsidRPr="002E757F">
        <w:rPr>
          <w:rFonts w:ascii="PT Astra Serif" w:hAnsi="PT Astra Serif"/>
          <w:sz w:val="24"/>
          <w:szCs w:val="24"/>
        </w:rPr>
        <w:t>и</w:t>
      </w:r>
      <w:r w:rsidRPr="002E757F">
        <w:rPr>
          <w:rFonts w:ascii="PT Astra Serif" w:hAnsi="PT Astra Serif"/>
          <w:spacing w:val="-8"/>
          <w:sz w:val="24"/>
          <w:szCs w:val="24"/>
        </w:rPr>
        <w:t xml:space="preserve"> </w:t>
      </w:r>
      <w:r w:rsidRPr="002E757F">
        <w:rPr>
          <w:rFonts w:ascii="PT Astra Serif" w:hAnsi="PT Astra Serif"/>
          <w:sz w:val="24"/>
          <w:szCs w:val="24"/>
        </w:rPr>
        <w:t>их</w:t>
      </w:r>
      <w:r w:rsidRPr="002E757F">
        <w:rPr>
          <w:rFonts w:ascii="PT Astra Serif" w:hAnsi="PT Astra Serif"/>
          <w:spacing w:val="-6"/>
          <w:sz w:val="24"/>
          <w:szCs w:val="24"/>
        </w:rPr>
        <w:t xml:space="preserve"> </w:t>
      </w:r>
      <w:r w:rsidRPr="002E757F">
        <w:rPr>
          <w:rFonts w:ascii="PT Astra Serif" w:hAnsi="PT Astra Serif"/>
          <w:sz w:val="24"/>
          <w:szCs w:val="24"/>
        </w:rPr>
        <w:t>звучании</w:t>
      </w:r>
      <w:r w:rsidRPr="002E757F">
        <w:rPr>
          <w:rFonts w:ascii="PT Astra Serif" w:hAnsi="PT Astra Serif"/>
          <w:spacing w:val="-8"/>
          <w:sz w:val="24"/>
          <w:szCs w:val="24"/>
        </w:rPr>
        <w:t xml:space="preserve"> </w:t>
      </w:r>
      <w:r w:rsidRPr="002E757F">
        <w:rPr>
          <w:rFonts w:ascii="PT Astra Serif" w:hAnsi="PT Astra Serif"/>
          <w:sz w:val="24"/>
          <w:szCs w:val="24"/>
        </w:rPr>
        <w:t>(домра,</w:t>
      </w:r>
      <w:r w:rsidRPr="002E757F">
        <w:rPr>
          <w:rFonts w:ascii="PT Astra Serif" w:hAnsi="PT Astra Serif"/>
          <w:spacing w:val="-8"/>
          <w:sz w:val="24"/>
          <w:szCs w:val="24"/>
        </w:rPr>
        <w:t xml:space="preserve"> </w:t>
      </w:r>
      <w:r w:rsidRPr="002E757F">
        <w:rPr>
          <w:rFonts w:ascii="PT Astra Serif" w:hAnsi="PT Astra Serif"/>
          <w:sz w:val="24"/>
          <w:szCs w:val="24"/>
        </w:rPr>
        <w:t>мандолина, баян, гусли, свирель, гармонь, трещотка);</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представления</w:t>
      </w:r>
      <w:r w:rsidRPr="002E757F">
        <w:rPr>
          <w:rFonts w:ascii="PT Astra Serif" w:hAnsi="PT Astra Serif"/>
          <w:spacing w:val="80"/>
          <w:sz w:val="24"/>
          <w:szCs w:val="24"/>
        </w:rPr>
        <w:t xml:space="preserve"> </w:t>
      </w:r>
      <w:r w:rsidRPr="002E757F">
        <w:rPr>
          <w:rFonts w:ascii="PT Astra Serif" w:hAnsi="PT Astra Serif"/>
          <w:sz w:val="24"/>
          <w:szCs w:val="24"/>
        </w:rPr>
        <w:t>об</w:t>
      </w:r>
      <w:r w:rsidRPr="002E757F">
        <w:rPr>
          <w:rFonts w:ascii="PT Astra Serif" w:hAnsi="PT Astra Serif"/>
          <w:spacing w:val="80"/>
          <w:sz w:val="24"/>
          <w:szCs w:val="24"/>
        </w:rPr>
        <w:t xml:space="preserve"> </w:t>
      </w:r>
      <w:r w:rsidRPr="002E757F">
        <w:rPr>
          <w:rFonts w:ascii="PT Astra Serif" w:hAnsi="PT Astra Serif"/>
          <w:sz w:val="24"/>
          <w:szCs w:val="24"/>
        </w:rPr>
        <w:t>особенностях</w:t>
      </w:r>
      <w:r w:rsidRPr="002E757F">
        <w:rPr>
          <w:rFonts w:ascii="PT Astra Serif" w:hAnsi="PT Astra Serif"/>
          <w:spacing w:val="80"/>
          <w:sz w:val="24"/>
          <w:szCs w:val="24"/>
        </w:rPr>
        <w:t xml:space="preserve"> </w:t>
      </w:r>
      <w:r w:rsidRPr="002E757F">
        <w:rPr>
          <w:rFonts w:ascii="PT Astra Serif" w:hAnsi="PT Astra Serif"/>
          <w:sz w:val="24"/>
          <w:szCs w:val="24"/>
        </w:rPr>
        <w:t>мелодического</w:t>
      </w:r>
      <w:r w:rsidRPr="002E757F">
        <w:rPr>
          <w:rFonts w:ascii="PT Astra Serif" w:hAnsi="PT Astra Serif"/>
          <w:spacing w:val="80"/>
          <w:sz w:val="24"/>
          <w:szCs w:val="24"/>
        </w:rPr>
        <w:t xml:space="preserve"> </w:t>
      </w:r>
      <w:r w:rsidRPr="002E757F">
        <w:rPr>
          <w:rFonts w:ascii="PT Astra Serif" w:hAnsi="PT Astra Serif"/>
          <w:sz w:val="24"/>
          <w:szCs w:val="24"/>
        </w:rPr>
        <w:t>голосоведения</w:t>
      </w:r>
      <w:r w:rsidRPr="002E757F">
        <w:rPr>
          <w:rFonts w:ascii="PT Astra Serif" w:hAnsi="PT Astra Serif"/>
          <w:spacing w:val="80"/>
          <w:sz w:val="24"/>
          <w:szCs w:val="24"/>
        </w:rPr>
        <w:t xml:space="preserve"> </w:t>
      </w:r>
      <w:r w:rsidRPr="002E757F">
        <w:rPr>
          <w:rFonts w:ascii="PT Astra Serif" w:hAnsi="PT Astra Serif"/>
          <w:sz w:val="24"/>
          <w:szCs w:val="24"/>
        </w:rPr>
        <w:t>(плавно,</w:t>
      </w:r>
      <w:r w:rsidRPr="002E757F">
        <w:rPr>
          <w:rFonts w:ascii="PT Astra Serif" w:hAnsi="PT Astra Serif"/>
          <w:spacing w:val="80"/>
          <w:sz w:val="24"/>
          <w:szCs w:val="24"/>
        </w:rPr>
        <w:t xml:space="preserve"> </w:t>
      </w:r>
      <w:r w:rsidRPr="002E757F">
        <w:rPr>
          <w:rFonts w:ascii="PT Astra Serif" w:hAnsi="PT Astra Serif"/>
          <w:sz w:val="24"/>
          <w:szCs w:val="24"/>
        </w:rPr>
        <w:t xml:space="preserve">отрывисто, </w:t>
      </w:r>
      <w:r w:rsidRPr="002E757F">
        <w:rPr>
          <w:rFonts w:ascii="PT Astra Serif" w:hAnsi="PT Astra Serif"/>
          <w:spacing w:val="-2"/>
          <w:sz w:val="24"/>
          <w:szCs w:val="24"/>
        </w:rPr>
        <w:t>скачкообразно);</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пение</w:t>
      </w:r>
      <w:r w:rsidRPr="002E757F">
        <w:rPr>
          <w:rFonts w:ascii="PT Astra Serif" w:hAnsi="PT Astra Serif"/>
          <w:spacing w:val="-8"/>
          <w:sz w:val="24"/>
          <w:szCs w:val="24"/>
        </w:rPr>
        <w:t xml:space="preserve"> </w:t>
      </w:r>
      <w:r w:rsidRPr="002E757F">
        <w:rPr>
          <w:rFonts w:ascii="PT Astra Serif" w:hAnsi="PT Astra Serif"/>
          <w:sz w:val="24"/>
          <w:szCs w:val="24"/>
        </w:rPr>
        <w:t>хором</w:t>
      </w:r>
      <w:r w:rsidRPr="002E757F">
        <w:rPr>
          <w:rFonts w:ascii="PT Astra Serif" w:hAnsi="PT Astra Serif"/>
          <w:spacing w:val="-2"/>
          <w:sz w:val="24"/>
          <w:szCs w:val="24"/>
        </w:rPr>
        <w:t xml:space="preserve"> </w:t>
      </w:r>
      <w:r w:rsidRPr="002E757F">
        <w:rPr>
          <w:rFonts w:ascii="PT Astra Serif" w:hAnsi="PT Astra Serif"/>
          <w:sz w:val="24"/>
          <w:szCs w:val="24"/>
        </w:rPr>
        <w:t>с</w:t>
      </w:r>
      <w:r w:rsidRPr="002E757F">
        <w:rPr>
          <w:rFonts w:ascii="PT Astra Serif" w:hAnsi="PT Astra Serif"/>
          <w:spacing w:val="-4"/>
          <w:sz w:val="24"/>
          <w:szCs w:val="24"/>
        </w:rPr>
        <w:t xml:space="preserve"> </w:t>
      </w:r>
      <w:r w:rsidRPr="002E757F">
        <w:rPr>
          <w:rFonts w:ascii="PT Astra Serif" w:hAnsi="PT Astra Serif"/>
          <w:sz w:val="24"/>
          <w:szCs w:val="24"/>
        </w:rPr>
        <w:t>выполнением</w:t>
      </w:r>
      <w:r w:rsidRPr="002E757F">
        <w:rPr>
          <w:rFonts w:ascii="PT Astra Serif" w:hAnsi="PT Astra Serif"/>
          <w:spacing w:val="-3"/>
          <w:sz w:val="24"/>
          <w:szCs w:val="24"/>
        </w:rPr>
        <w:t xml:space="preserve"> </w:t>
      </w:r>
      <w:r w:rsidRPr="002E757F">
        <w:rPr>
          <w:rFonts w:ascii="PT Astra Serif" w:hAnsi="PT Astra Serif"/>
          <w:sz w:val="24"/>
          <w:szCs w:val="24"/>
        </w:rPr>
        <w:t>требований</w:t>
      </w:r>
      <w:r w:rsidRPr="002E757F">
        <w:rPr>
          <w:rFonts w:ascii="PT Astra Serif" w:hAnsi="PT Astra Serif"/>
          <w:spacing w:val="-4"/>
          <w:sz w:val="24"/>
          <w:szCs w:val="24"/>
        </w:rPr>
        <w:t xml:space="preserve"> </w:t>
      </w:r>
      <w:r w:rsidRPr="002E757F">
        <w:rPr>
          <w:rFonts w:ascii="PT Astra Serif" w:hAnsi="PT Astra Serif"/>
          <w:sz w:val="24"/>
          <w:szCs w:val="24"/>
        </w:rPr>
        <w:t>художественного</w:t>
      </w:r>
      <w:r w:rsidRPr="002E757F">
        <w:rPr>
          <w:rFonts w:ascii="PT Astra Serif" w:hAnsi="PT Astra Serif"/>
          <w:spacing w:val="-1"/>
          <w:sz w:val="24"/>
          <w:szCs w:val="24"/>
        </w:rPr>
        <w:t xml:space="preserve"> </w:t>
      </w:r>
      <w:r w:rsidRPr="002E757F">
        <w:rPr>
          <w:rFonts w:ascii="PT Astra Serif" w:hAnsi="PT Astra Serif"/>
          <w:spacing w:val="-2"/>
          <w:sz w:val="24"/>
          <w:szCs w:val="24"/>
        </w:rPr>
        <w:t>исполнения;</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ясное</w:t>
      </w:r>
      <w:r w:rsidRPr="002E757F">
        <w:rPr>
          <w:rFonts w:ascii="PT Astra Serif" w:hAnsi="PT Astra Serif"/>
          <w:spacing w:val="-6"/>
          <w:sz w:val="24"/>
          <w:szCs w:val="24"/>
        </w:rPr>
        <w:t xml:space="preserve"> </w:t>
      </w:r>
      <w:r w:rsidRPr="002E757F">
        <w:rPr>
          <w:rFonts w:ascii="PT Astra Serif" w:hAnsi="PT Astra Serif"/>
          <w:sz w:val="24"/>
          <w:szCs w:val="24"/>
        </w:rPr>
        <w:t>и</w:t>
      </w:r>
      <w:r w:rsidRPr="002E757F">
        <w:rPr>
          <w:rFonts w:ascii="PT Astra Serif" w:hAnsi="PT Astra Serif"/>
          <w:spacing w:val="-3"/>
          <w:sz w:val="24"/>
          <w:szCs w:val="24"/>
        </w:rPr>
        <w:t xml:space="preserve"> </w:t>
      </w:r>
      <w:r w:rsidRPr="002E757F">
        <w:rPr>
          <w:rFonts w:ascii="PT Astra Serif" w:hAnsi="PT Astra Serif"/>
          <w:sz w:val="24"/>
          <w:szCs w:val="24"/>
        </w:rPr>
        <w:t>четкое</w:t>
      </w:r>
      <w:r w:rsidRPr="002E757F">
        <w:rPr>
          <w:rFonts w:ascii="PT Astra Serif" w:hAnsi="PT Astra Serif"/>
          <w:spacing w:val="-3"/>
          <w:sz w:val="24"/>
          <w:szCs w:val="24"/>
        </w:rPr>
        <w:t xml:space="preserve"> </w:t>
      </w:r>
      <w:r w:rsidRPr="002E757F">
        <w:rPr>
          <w:rFonts w:ascii="PT Astra Serif" w:hAnsi="PT Astra Serif"/>
          <w:sz w:val="24"/>
          <w:szCs w:val="24"/>
        </w:rPr>
        <w:t>произнесение</w:t>
      </w:r>
      <w:r w:rsidRPr="002E757F">
        <w:rPr>
          <w:rFonts w:ascii="PT Astra Serif" w:hAnsi="PT Astra Serif"/>
          <w:spacing w:val="-3"/>
          <w:sz w:val="24"/>
          <w:szCs w:val="24"/>
        </w:rPr>
        <w:t xml:space="preserve"> </w:t>
      </w:r>
      <w:r w:rsidRPr="002E757F">
        <w:rPr>
          <w:rFonts w:ascii="PT Astra Serif" w:hAnsi="PT Astra Serif"/>
          <w:sz w:val="24"/>
          <w:szCs w:val="24"/>
        </w:rPr>
        <w:t>слов</w:t>
      </w:r>
      <w:r w:rsidRPr="002E757F">
        <w:rPr>
          <w:rFonts w:ascii="PT Astra Serif" w:hAnsi="PT Astra Serif"/>
          <w:spacing w:val="-4"/>
          <w:sz w:val="24"/>
          <w:szCs w:val="24"/>
        </w:rPr>
        <w:t xml:space="preserve"> </w:t>
      </w:r>
      <w:r w:rsidRPr="002E757F">
        <w:rPr>
          <w:rFonts w:ascii="PT Astra Serif" w:hAnsi="PT Astra Serif"/>
          <w:sz w:val="24"/>
          <w:szCs w:val="24"/>
        </w:rPr>
        <w:t>в</w:t>
      </w:r>
      <w:r w:rsidRPr="002E757F">
        <w:rPr>
          <w:rFonts w:ascii="PT Astra Serif" w:hAnsi="PT Astra Serif"/>
          <w:spacing w:val="-3"/>
          <w:sz w:val="24"/>
          <w:szCs w:val="24"/>
        </w:rPr>
        <w:t xml:space="preserve"> </w:t>
      </w:r>
      <w:r w:rsidRPr="002E757F">
        <w:rPr>
          <w:rFonts w:ascii="PT Astra Serif" w:hAnsi="PT Astra Serif"/>
          <w:sz w:val="24"/>
          <w:szCs w:val="24"/>
        </w:rPr>
        <w:t>песнях</w:t>
      </w:r>
      <w:r w:rsidRPr="002E757F">
        <w:rPr>
          <w:rFonts w:ascii="PT Astra Serif" w:hAnsi="PT Astra Serif"/>
          <w:spacing w:val="-1"/>
          <w:sz w:val="24"/>
          <w:szCs w:val="24"/>
        </w:rPr>
        <w:t xml:space="preserve"> </w:t>
      </w:r>
      <w:r w:rsidRPr="002E757F">
        <w:rPr>
          <w:rFonts w:ascii="PT Astra Serif" w:hAnsi="PT Astra Serif"/>
          <w:sz w:val="24"/>
          <w:szCs w:val="24"/>
        </w:rPr>
        <w:t>подвижного</w:t>
      </w:r>
      <w:r w:rsidRPr="002E757F">
        <w:rPr>
          <w:rFonts w:ascii="PT Astra Serif" w:hAnsi="PT Astra Serif"/>
          <w:spacing w:val="-5"/>
          <w:sz w:val="24"/>
          <w:szCs w:val="24"/>
        </w:rPr>
        <w:t xml:space="preserve"> </w:t>
      </w:r>
      <w:r w:rsidRPr="002E757F">
        <w:rPr>
          <w:rFonts w:ascii="PT Astra Serif" w:hAnsi="PT Astra Serif"/>
          <w:spacing w:val="-2"/>
          <w:sz w:val="24"/>
          <w:szCs w:val="24"/>
        </w:rPr>
        <w:t>характера;</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исполнение</w:t>
      </w:r>
      <w:r w:rsidRPr="002E757F">
        <w:rPr>
          <w:rFonts w:ascii="PT Astra Serif" w:hAnsi="PT Astra Serif"/>
          <w:spacing w:val="-8"/>
          <w:sz w:val="24"/>
          <w:szCs w:val="24"/>
        </w:rPr>
        <w:t xml:space="preserve"> </w:t>
      </w:r>
      <w:r w:rsidRPr="002E757F">
        <w:rPr>
          <w:rFonts w:ascii="PT Astra Serif" w:hAnsi="PT Astra Serif"/>
          <w:sz w:val="24"/>
          <w:szCs w:val="24"/>
        </w:rPr>
        <w:t>выученных</w:t>
      </w:r>
      <w:r w:rsidRPr="002E757F">
        <w:rPr>
          <w:rFonts w:ascii="PT Astra Serif" w:hAnsi="PT Astra Serif"/>
          <w:spacing w:val="-4"/>
          <w:sz w:val="24"/>
          <w:szCs w:val="24"/>
        </w:rPr>
        <w:t xml:space="preserve"> </w:t>
      </w:r>
      <w:r w:rsidRPr="002E757F">
        <w:rPr>
          <w:rFonts w:ascii="PT Astra Serif" w:hAnsi="PT Astra Serif"/>
          <w:sz w:val="24"/>
          <w:szCs w:val="24"/>
        </w:rPr>
        <w:t>песен</w:t>
      </w:r>
      <w:r w:rsidRPr="002E757F">
        <w:rPr>
          <w:rFonts w:ascii="PT Astra Serif" w:hAnsi="PT Astra Serif"/>
          <w:spacing w:val="-4"/>
          <w:sz w:val="24"/>
          <w:szCs w:val="24"/>
        </w:rPr>
        <w:t xml:space="preserve"> </w:t>
      </w:r>
      <w:r w:rsidRPr="002E757F">
        <w:rPr>
          <w:rFonts w:ascii="PT Astra Serif" w:hAnsi="PT Astra Serif"/>
          <w:sz w:val="24"/>
          <w:szCs w:val="24"/>
        </w:rPr>
        <w:t>без</w:t>
      </w:r>
      <w:r w:rsidRPr="002E757F">
        <w:rPr>
          <w:rFonts w:ascii="PT Astra Serif" w:hAnsi="PT Astra Serif"/>
          <w:spacing w:val="-4"/>
          <w:sz w:val="24"/>
          <w:szCs w:val="24"/>
        </w:rPr>
        <w:t xml:space="preserve"> </w:t>
      </w:r>
      <w:r w:rsidRPr="002E757F">
        <w:rPr>
          <w:rFonts w:ascii="PT Astra Serif" w:hAnsi="PT Astra Serif"/>
          <w:sz w:val="24"/>
          <w:szCs w:val="24"/>
        </w:rPr>
        <w:t>музыкального</w:t>
      </w:r>
      <w:r w:rsidRPr="002E757F">
        <w:rPr>
          <w:rFonts w:ascii="PT Astra Serif" w:hAnsi="PT Astra Serif"/>
          <w:spacing w:val="-4"/>
          <w:sz w:val="24"/>
          <w:szCs w:val="24"/>
        </w:rPr>
        <w:t xml:space="preserve"> </w:t>
      </w:r>
      <w:r w:rsidRPr="002E757F">
        <w:rPr>
          <w:rFonts w:ascii="PT Astra Serif" w:hAnsi="PT Astra Serif"/>
          <w:sz w:val="24"/>
          <w:szCs w:val="24"/>
        </w:rPr>
        <w:t>сопровождения,</w:t>
      </w:r>
      <w:r w:rsidRPr="002E757F">
        <w:rPr>
          <w:rFonts w:ascii="PT Astra Serif" w:hAnsi="PT Astra Serif"/>
          <w:spacing w:val="-4"/>
          <w:sz w:val="24"/>
          <w:szCs w:val="24"/>
        </w:rPr>
        <w:t xml:space="preserve"> </w:t>
      </w:r>
      <w:r w:rsidRPr="002E757F">
        <w:rPr>
          <w:rFonts w:ascii="PT Astra Serif" w:hAnsi="PT Astra Serif"/>
          <w:spacing w:val="-2"/>
          <w:sz w:val="24"/>
          <w:szCs w:val="24"/>
        </w:rPr>
        <w:t>самостоятельно;</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различение</w:t>
      </w:r>
      <w:r w:rsidRPr="002E757F">
        <w:rPr>
          <w:rFonts w:ascii="PT Astra Serif" w:hAnsi="PT Astra Serif"/>
          <w:spacing w:val="-3"/>
          <w:sz w:val="24"/>
          <w:szCs w:val="24"/>
        </w:rPr>
        <w:t xml:space="preserve"> </w:t>
      </w:r>
      <w:r w:rsidRPr="002E757F">
        <w:rPr>
          <w:rFonts w:ascii="PT Astra Serif" w:hAnsi="PT Astra Serif"/>
          <w:sz w:val="24"/>
          <w:szCs w:val="24"/>
        </w:rPr>
        <w:t>разнообразных</w:t>
      </w:r>
      <w:r w:rsidRPr="002E757F">
        <w:rPr>
          <w:rFonts w:ascii="PT Astra Serif" w:hAnsi="PT Astra Serif"/>
          <w:spacing w:val="-4"/>
          <w:sz w:val="24"/>
          <w:szCs w:val="24"/>
        </w:rPr>
        <w:t xml:space="preserve"> </w:t>
      </w:r>
      <w:r w:rsidRPr="002E757F">
        <w:rPr>
          <w:rFonts w:ascii="PT Astra Serif" w:hAnsi="PT Astra Serif"/>
          <w:sz w:val="24"/>
          <w:szCs w:val="24"/>
        </w:rPr>
        <w:t>по</w:t>
      </w:r>
      <w:r w:rsidRPr="002E757F">
        <w:rPr>
          <w:rFonts w:ascii="PT Astra Serif" w:hAnsi="PT Astra Serif"/>
          <w:spacing w:val="-4"/>
          <w:sz w:val="24"/>
          <w:szCs w:val="24"/>
        </w:rPr>
        <w:t xml:space="preserve"> </w:t>
      </w:r>
      <w:r w:rsidRPr="002E757F">
        <w:rPr>
          <w:rFonts w:ascii="PT Astra Serif" w:hAnsi="PT Astra Serif"/>
          <w:sz w:val="24"/>
          <w:szCs w:val="24"/>
        </w:rPr>
        <w:t>характеру</w:t>
      </w:r>
      <w:r w:rsidRPr="002E757F">
        <w:rPr>
          <w:rFonts w:ascii="PT Astra Serif" w:hAnsi="PT Astra Serif"/>
          <w:spacing w:val="-7"/>
          <w:sz w:val="24"/>
          <w:szCs w:val="24"/>
        </w:rPr>
        <w:t xml:space="preserve"> </w:t>
      </w:r>
      <w:r w:rsidRPr="002E757F">
        <w:rPr>
          <w:rFonts w:ascii="PT Astra Serif" w:hAnsi="PT Astra Serif"/>
          <w:sz w:val="24"/>
          <w:szCs w:val="24"/>
        </w:rPr>
        <w:t>и</w:t>
      </w:r>
      <w:r w:rsidRPr="002E757F">
        <w:rPr>
          <w:rFonts w:ascii="PT Astra Serif" w:hAnsi="PT Astra Serif"/>
          <w:spacing w:val="-2"/>
          <w:sz w:val="24"/>
          <w:szCs w:val="24"/>
        </w:rPr>
        <w:t xml:space="preserve"> </w:t>
      </w:r>
      <w:r w:rsidRPr="002E757F">
        <w:rPr>
          <w:rFonts w:ascii="PT Astra Serif" w:hAnsi="PT Astra Serif"/>
          <w:sz w:val="24"/>
          <w:szCs w:val="24"/>
        </w:rPr>
        <w:t>звучанию</w:t>
      </w:r>
      <w:r w:rsidRPr="002E757F">
        <w:rPr>
          <w:rFonts w:ascii="PT Astra Serif" w:hAnsi="PT Astra Serif"/>
          <w:spacing w:val="-2"/>
          <w:sz w:val="24"/>
          <w:szCs w:val="24"/>
        </w:rPr>
        <w:t xml:space="preserve"> </w:t>
      </w:r>
      <w:r w:rsidRPr="002E757F">
        <w:rPr>
          <w:rFonts w:ascii="PT Astra Serif" w:hAnsi="PT Astra Serif"/>
          <w:sz w:val="24"/>
          <w:szCs w:val="24"/>
        </w:rPr>
        <w:t>песен,</w:t>
      </w:r>
      <w:r w:rsidRPr="002E757F">
        <w:rPr>
          <w:rFonts w:ascii="PT Astra Serif" w:hAnsi="PT Astra Serif"/>
          <w:spacing w:val="-2"/>
          <w:sz w:val="24"/>
          <w:szCs w:val="24"/>
        </w:rPr>
        <w:t xml:space="preserve"> </w:t>
      </w:r>
      <w:r w:rsidRPr="002E757F">
        <w:rPr>
          <w:rFonts w:ascii="PT Astra Serif" w:hAnsi="PT Astra Serif"/>
          <w:sz w:val="24"/>
          <w:szCs w:val="24"/>
        </w:rPr>
        <w:t>маршей,</w:t>
      </w:r>
      <w:r w:rsidRPr="002E757F">
        <w:rPr>
          <w:rFonts w:ascii="PT Astra Serif" w:hAnsi="PT Astra Serif"/>
          <w:spacing w:val="-2"/>
          <w:sz w:val="24"/>
          <w:szCs w:val="24"/>
        </w:rPr>
        <w:t xml:space="preserve"> танцев;</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владение</w:t>
      </w:r>
      <w:r w:rsidRPr="002E757F">
        <w:rPr>
          <w:rFonts w:ascii="PT Astra Serif" w:hAnsi="PT Astra Serif"/>
          <w:spacing w:val="-5"/>
          <w:sz w:val="24"/>
          <w:szCs w:val="24"/>
        </w:rPr>
        <w:t xml:space="preserve"> </w:t>
      </w:r>
      <w:r w:rsidRPr="002E757F">
        <w:rPr>
          <w:rFonts w:ascii="PT Astra Serif" w:hAnsi="PT Astra Serif"/>
          <w:sz w:val="24"/>
          <w:szCs w:val="24"/>
        </w:rPr>
        <w:t>элементами</w:t>
      </w:r>
      <w:r w:rsidRPr="002E757F">
        <w:rPr>
          <w:rFonts w:ascii="PT Astra Serif" w:hAnsi="PT Astra Serif"/>
          <w:spacing w:val="-4"/>
          <w:sz w:val="24"/>
          <w:szCs w:val="24"/>
        </w:rPr>
        <w:t xml:space="preserve"> </w:t>
      </w:r>
      <w:r w:rsidRPr="002E757F">
        <w:rPr>
          <w:rFonts w:ascii="PT Astra Serif" w:hAnsi="PT Astra Serif"/>
          <w:sz w:val="24"/>
          <w:szCs w:val="24"/>
        </w:rPr>
        <w:t>музыкальной</w:t>
      </w:r>
      <w:r w:rsidRPr="002E757F">
        <w:rPr>
          <w:rFonts w:ascii="PT Astra Serif" w:hAnsi="PT Astra Serif"/>
          <w:spacing w:val="-4"/>
          <w:sz w:val="24"/>
          <w:szCs w:val="24"/>
        </w:rPr>
        <w:t xml:space="preserve"> </w:t>
      </w:r>
      <w:r w:rsidRPr="002E757F">
        <w:rPr>
          <w:rFonts w:ascii="PT Astra Serif" w:hAnsi="PT Astra Serif"/>
          <w:sz w:val="24"/>
          <w:szCs w:val="24"/>
        </w:rPr>
        <w:t>грамоты,</w:t>
      </w:r>
      <w:r w:rsidRPr="002E757F">
        <w:rPr>
          <w:rFonts w:ascii="PT Astra Serif" w:hAnsi="PT Astra Serif"/>
          <w:spacing w:val="-4"/>
          <w:sz w:val="24"/>
          <w:szCs w:val="24"/>
        </w:rPr>
        <w:t xml:space="preserve"> </w:t>
      </w:r>
      <w:r w:rsidRPr="002E757F">
        <w:rPr>
          <w:rFonts w:ascii="PT Astra Serif" w:hAnsi="PT Astra Serif"/>
          <w:sz w:val="24"/>
          <w:szCs w:val="24"/>
        </w:rPr>
        <w:t>как</w:t>
      </w:r>
      <w:r w:rsidRPr="002E757F">
        <w:rPr>
          <w:rFonts w:ascii="PT Astra Serif" w:hAnsi="PT Astra Serif"/>
          <w:spacing w:val="-3"/>
          <w:sz w:val="24"/>
          <w:szCs w:val="24"/>
        </w:rPr>
        <w:t xml:space="preserve"> </w:t>
      </w:r>
      <w:r w:rsidRPr="002E757F">
        <w:rPr>
          <w:rFonts w:ascii="PT Astra Serif" w:hAnsi="PT Astra Serif"/>
          <w:sz w:val="24"/>
          <w:szCs w:val="24"/>
        </w:rPr>
        <w:t>средства</w:t>
      </w:r>
      <w:r w:rsidRPr="002E757F">
        <w:rPr>
          <w:rFonts w:ascii="PT Astra Serif" w:hAnsi="PT Astra Serif"/>
          <w:spacing w:val="-5"/>
          <w:sz w:val="24"/>
          <w:szCs w:val="24"/>
        </w:rPr>
        <w:t xml:space="preserve"> </w:t>
      </w:r>
      <w:r w:rsidRPr="002E757F">
        <w:rPr>
          <w:rFonts w:ascii="PT Astra Serif" w:hAnsi="PT Astra Serif"/>
          <w:sz w:val="24"/>
          <w:szCs w:val="24"/>
        </w:rPr>
        <w:t>осознания</w:t>
      </w:r>
      <w:r w:rsidRPr="002E757F">
        <w:rPr>
          <w:rFonts w:ascii="PT Astra Serif" w:hAnsi="PT Astra Serif"/>
          <w:spacing w:val="-7"/>
          <w:sz w:val="24"/>
          <w:szCs w:val="24"/>
        </w:rPr>
        <w:t xml:space="preserve"> </w:t>
      </w:r>
      <w:r w:rsidRPr="002E757F">
        <w:rPr>
          <w:rFonts w:ascii="PT Astra Serif" w:hAnsi="PT Astra Serif"/>
          <w:sz w:val="24"/>
          <w:szCs w:val="24"/>
        </w:rPr>
        <w:t>музыкальной</w:t>
      </w:r>
      <w:r w:rsidRPr="002E757F">
        <w:rPr>
          <w:rFonts w:ascii="PT Astra Serif" w:hAnsi="PT Astra Serif"/>
          <w:spacing w:val="-3"/>
          <w:sz w:val="24"/>
          <w:szCs w:val="24"/>
        </w:rPr>
        <w:t xml:space="preserve"> </w:t>
      </w:r>
      <w:r w:rsidRPr="002E757F">
        <w:rPr>
          <w:rFonts w:ascii="PT Astra Serif" w:hAnsi="PT Astra Serif"/>
          <w:spacing w:val="-2"/>
          <w:sz w:val="24"/>
          <w:szCs w:val="24"/>
        </w:rPr>
        <w:t>речи.</w:t>
      </w:r>
    </w:p>
    <w:p w:rsidR="00B40420" w:rsidRPr="002E757F" w:rsidRDefault="00B40420" w:rsidP="00366408">
      <w:pPr>
        <w:pStyle w:val="2"/>
        <w:spacing w:line="240" w:lineRule="auto"/>
        <w:ind w:left="1418" w:firstLine="567"/>
        <w:jc w:val="both"/>
        <w:rPr>
          <w:rFonts w:ascii="PT Astra Serif" w:hAnsi="PT Astra Serif"/>
        </w:rPr>
      </w:pPr>
      <w:bookmarkStart w:id="13" w:name="Минимальный_и_достаточный_уровни_достиж9"/>
      <w:bookmarkEnd w:id="13"/>
    </w:p>
    <w:p w:rsidR="00B40420" w:rsidRPr="002E757F" w:rsidRDefault="002E757F" w:rsidP="00366408">
      <w:pPr>
        <w:pStyle w:val="2"/>
        <w:spacing w:line="240" w:lineRule="auto"/>
        <w:ind w:left="1418" w:firstLine="567"/>
        <w:jc w:val="both"/>
        <w:rPr>
          <w:rFonts w:ascii="PT Astra Serif" w:hAnsi="PT Astra Serif"/>
          <w:spacing w:val="-9"/>
        </w:rPr>
      </w:pPr>
      <w:r w:rsidRPr="002E757F">
        <w:rPr>
          <w:rFonts w:ascii="PT Astra Serif" w:hAnsi="PT Astra Serif"/>
        </w:rPr>
        <w:t>Минимальный</w:t>
      </w:r>
      <w:r w:rsidRPr="002E757F">
        <w:rPr>
          <w:rFonts w:ascii="PT Astra Serif" w:hAnsi="PT Astra Serif"/>
          <w:spacing w:val="-11"/>
        </w:rPr>
        <w:t xml:space="preserve"> </w:t>
      </w:r>
      <w:r w:rsidRPr="002E757F">
        <w:rPr>
          <w:rFonts w:ascii="PT Astra Serif" w:hAnsi="PT Astra Serif"/>
        </w:rPr>
        <w:t>и</w:t>
      </w:r>
      <w:r w:rsidRPr="002E757F">
        <w:rPr>
          <w:rFonts w:ascii="PT Astra Serif" w:hAnsi="PT Astra Serif"/>
          <w:spacing w:val="-9"/>
        </w:rPr>
        <w:t xml:space="preserve"> </w:t>
      </w:r>
      <w:r w:rsidRPr="002E757F">
        <w:rPr>
          <w:rFonts w:ascii="PT Astra Serif" w:hAnsi="PT Astra Serif"/>
        </w:rPr>
        <w:t>достаточный</w:t>
      </w:r>
      <w:r w:rsidRPr="002E757F">
        <w:rPr>
          <w:rFonts w:ascii="PT Astra Serif" w:hAnsi="PT Astra Serif"/>
          <w:spacing w:val="-6"/>
        </w:rPr>
        <w:t xml:space="preserve"> </w:t>
      </w:r>
      <w:r w:rsidRPr="002E757F">
        <w:rPr>
          <w:rFonts w:ascii="PT Astra Serif" w:hAnsi="PT Astra Serif"/>
        </w:rPr>
        <w:t>уровни</w:t>
      </w:r>
      <w:r w:rsidRPr="002E757F">
        <w:rPr>
          <w:rFonts w:ascii="PT Astra Serif" w:hAnsi="PT Astra Serif"/>
          <w:spacing w:val="-11"/>
        </w:rPr>
        <w:t xml:space="preserve"> </w:t>
      </w:r>
      <w:r w:rsidRPr="002E757F">
        <w:rPr>
          <w:rFonts w:ascii="PT Astra Serif" w:hAnsi="PT Astra Serif"/>
        </w:rPr>
        <w:t>достижения</w:t>
      </w:r>
      <w:r w:rsidRPr="002E757F">
        <w:rPr>
          <w:rFonts w:ascii="PT Astra Serif" w:hAnsi="PT Astra Serif"/>
          <w:spacing w:val="-10"/>
        </w:rPr>
        <w:t xml:space="preserve"> </w:t>
      </w:r>
      <w:r w:rsidRPr="002E757F">
        <w:rPr>
          <w:rFonts w:ascii="PT Astra Serif" w:hAnsi="PT Astra Serif"/>
        </w:rPr>
        <w:t>предметных</w:t>
      </w:r>
      <w:r w:rsidRPr="002E757F">
        <w:rPr>
          <w:rFonts w:ascii="PT Astra Serif" w:hAnsi="PT Astra Serif"/>
          <w:spacing w:val="-12"/>
        </w:rPr>
        <w:t xml:space="preserve"> </w:t>
      </w:r>
      <w:r w:rsidRPr="002E757F">
        <w:rPr>
          <w:rFonts w:ascii="PT Astra Serif" w:hAnsi="PT Astra Serif"/>
        </w:rPr>
        <w:t>результатов</w:t>
      </w:r>
      <w:r w:rsidRPr="002E757F">
        <w:rPr>
          <w:rFonts w:ascii="PT Astra Serif" w:hAnsi="PT Astra Serif"/>
          <w:spacing w:val="-9"/>
        </w:rPr>
        <w:t xml:space="preserve"> </w:t>
      </w:r>
      <w:r w:rsidRPr="002E757F">
        <w:rPr>
          <w:rFonts w:ascii="PT Astra Serif" w:hAnsi="PT Astra Serif"/>
        </w:rPr>
        <w:t>по</w:t>
      </w:r>
      <w:r w:rsidRPr="002E757F">
        <w:rPr>
          <w:rFonts w:ascii="PT Astra Serif" w:hAnsi="PT Astra Serif"/>
          <w:spacing w:val="-9"/>
        </w:rPr>
        <w:t xml:space="preserve"> </w:t>
      </w:r>
    </w:p>
    <w:p w:rsidR="00B40420" w:rsidRPr="002E757F" w:rsidRDefault="002E757F" w:rsidP="00366408">
      <w:pPr>
        <w:pStyle w:val="2"/>
        <w:spacing w:line="240" w:lineRule="auto"/>
        <w:ind w:left="1418" w:firstLine="567"/>
        <w:jc w:val="both"/>
        <w:rPr>
          <w:rFonts w:ascii="PT Astra Serif" w:hAnsi="PT Astra Serif"/>
        </w:rPr>
      </w:pPr>
      <w:r w:rsidRPr="002E757F">
        <w:rPr>
          <w:rFonts w:ascii="PT Astra Serif" w:hAnsi="PT Astra Serif"/>
        </w:rPr>
        <w:t>предметной области "Физическая культура" на конец обучения (IV класс).</w:t>
      </w:r>
    </w:p>
    <w:p w:rsidR="00B40420" w:rsidRPr="002E757F" w:rsidRDefault="002E757F" w:rsidP="00366408">
      <w:pPr>
        <w:spacing w:after="0" w:line="240" w:lineRule="auto"/>
        <w:ind w:left="1418" w:firstLine="567"/>
        <w:jc w:val="both"/>
        <w:rPr>
          <w:rFonts w:ascii="PT Astra Serif" w:hAnsi="PT Astra Serif" w:cs="Times New Roman"/>
          <w:b/>
          <w:sz w:val="24"/>
          <w:szCs w:val="24"/>
        </w:rPr>
      </w:pPr>
      <w:r w:rsidRPr="002E757F">
        <w:rPr>
          <w:rFonts w:ascii="PT Astra Serif" w:hAnsi="PT Astra Serif" w:cs="Times New Roman"/>
          <w:b/>
          <w:sz w:val="24"/>
          <w:szCs w:val="24"/>
        </w:rPr>
        <w:t>Минимальный</w:t>
      </w:r>
      <w:r w:rsidRPr="002E757F">
        <w:rPr>
          <w:rFonts w:ascii="PT Astra Serif" w:hAnsi="PT Astra Serif" w:cs="Times New Roman"/>
          <w:b/>
          <w:spacing w:val="-7"/>
          <w:sz w:val="24"/>
          <w:szCs w:val="24"/>
        </w:rPr>
        <w:t xml:space="preserve"> </w:t>
      </w:r>
      <w:r w:rsidRPr="002E757F">
        <w:rPr>
          <w:rFonts w:ascii="PT Astra Serif" w:hAnsi="PT Astra Serif" w:cs="Times New Roman"/>
          <w:b/>
          <w:spacing w:val="-2"/>
          <w:sz w:val="24"/>
          <w:szCs w:val="24"/>
        </w:rPr>
        <w:t>уровень:</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представления</w:t>
      </w:r>
      <w:r w:rsidRPr="002E757F">
        <w:rPr>
          <w:rFonts w:ascii="PT Astra Serif" w:hAnsi="PT Astra Serif"/>
          <w:spacing w:val="33"/>
          <w:sz w:val="24"/>
          <w:szCs w:val="24"/>
        </w:rPr>
        <w:t xml:space="preserve"> </w:t>
      </w:r>
      <w:r w:rsidRPr="002E757F">
        <w:rPr>
          <w:rFonts w:ascii="PT Astra Serif" w:hAnsi="PT Astra Serif"/>
          <w:sz w:val="24"/>
          <w:szCs w:val="24"/>
        </w:rPr>
        <w:t>о</w:t>
      </w:r>
      <w:r w:rsidRPr="002E757F">
        <w:rPr>
          <w:rFonts w:ascii="PT Astra Serif" w:hAnsi="PT Astra Serif"/>
          <w:spacing w:val="33"/>
          <w:sz w:val="24"/>
          <w:szCs w:val="24"/>
        </w:rPr>
        <w:t xml:space="preserve"> </w:t>
      </w:r>
      <w:r w:rsidRPr="002E757F">
        <w:rPr>
          <w:rFonts w:ascii="PT Astra Serif" w:hAnsi="PT Astra Serif"/>
          <w:sz w:val="24"/>
          <w:szCs w:val="24"/>
        </w:rPr>
        <w:t>физической</w:t>
      </w:r>
      <w:r w:rsidRPr="002E757F">
        <w:rPr>
          <w:rFonts w:ascii="PT Astra Serif" w:hAnsi="PT Astra Serif"/>
          <w:spacing w:val="34"/>
          <w:sz w:val="24"/>
          <w:szCs w:val="24"/>
        </w:rPr>
        <w:t xml:space="preserve"> </w:t>
      </w:r>
      <w:r w:rsidRPr="002E757F">
        <w:rPr>
          <w:rFonts w:ascii="PT Astra Serif" w:hAnsi="PT Astra Serif"/>
          <w:sz w:val="24"/>
          <w:szCs w:val="24"/>
        </w:rPr>
        <w:t>культуре</w:t>
      </w:r>
      <w:r w:rsidRPr="002E757F">
        <w:rPr>
          <w:rFonts w:ascii="PT Astra Serif" w:hAnsi="PT Astra Serif"/>
          <w:spacing w:val="34"/>
          <w:sz w:val="24"/>
          <w:szCs w:val="24"/>
        </w:rPr>
        <w:t xml:space="preserve"> </w:t>
      </w:r>
      <w:r w:rsidRPr="002E757F">
        <w:rPr>
          <w:rFonts w:ascii="PT Astra Serif" w:hAnsi="PT Astra Serif"/>
          <w:sz w:val="24"/>
          <w:szCs w:val="24"/>
        </w:rPr>
        <w:t>как</w:t>
      </w:r>
      <w:r w:rsidRPr="002E757F">
        <w:rPr>
          <w:rFonts w:ascii="PT Astra Serif" w:hAnsi="PT Astra Serif"/>
          <w:spacing w:val="33"/>
          <w:sz w:val="24"/>
          <w:szCs w:val="24"/>
        </w:rPr>
        <w:t xml:space="preserve"> </w:t>
      </w:r>
      <w:r w:rsidRPr="002E757F">
        <w:rPr>
          <w:rFonts w:ascii="PT Astra Serif" w:hAnsi="PT Astra Serif"/>
          <w:sz w:val="24"/>
          <w:szCs w:val="24"/>
        </w:rPr>
        <w:t>средстве</w:t>
      </w:r>
      <w:r w:rsidRPr="002E757F">
        <w:rPr>
          <w:rFonts w:ascii="PT Astra Serif" w:hAnsi="PT Astra Serif"/>
          <w:spacing w:val="37"/>
          <w:sz w:val="24"/>
          <w:szCs w:val="24"/>
        </w:rPr>
        <w:t xml:space="preserve"> </w:t>
      </w:r>
      <w:r w:rsidRPr="002E757F">
        <w:rPr>
          <w:rFonts w:ascii="PT Astra Serif" w:hAnsi="PT Astra Serif"/>
          <w:sz w:val="24"/>
          <w:szCs w:val="24"/>
        </w:rPr>
        <w:t>укрепления</w:t>
      </w:r>
      <w:r w:rsidRPr="002E757F">
        <w:rPr>
          <w:rFonts w:ascii="PT Astra Serif" w:hAnsi="PT Astra Serif"/>
          <w:spacing w:val="33"/>
          <w:sz w:val="24"/>
          <w:szCs w:val="24"/>
        </w:rPr>
        <w:t xml:space="preserve"> </w:t>
      </w:r>
      <w:r w:rsidRPr="002E757F">
        <w:rPr>
          <w:rFonts w:ascii="PT Astra Serif" w:hAnsi="PT Astra Serif"/>
          <w:sz w:val="24"/>
          <w:szCs w:val="24"/>
        </w:rPr>
        <w:t>здоровья,</w:t>
      </w:r>
      <w:r w:rsidRPr="002E757F">
        <w:rPr>
          <w:rFonts w:ascii="PT Astra Serif" w:hAnsi="PT Astra Serif"/>
          <w:spacing w:val="33"/>
          <w:sz w:val="24"/>
          <w:szCs w:val="24"/>
        </w:rPr>
        <w:t xml:space="preserve"> </w:t>
      </w:r>
      <w:r w:rsidRPr="002E757F">
        <w:rPr>
          <w:rFonts w:ascii="PT Astra Serif" w:hAnsi="PT Astra Serif"/>
          <w:sz w:val="24"/>
          <w:szCs w:val="24"/>
        </w:rPr>
        <w:t>физического развития и физической подготовки человека;</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выполнение</w:t>
      </w:r>
      <w:r w:rsidRPr="002E757F">
        <w:rPr>
          <w:rFonts w:ascii="PT Astra Serif" w:hAnsi="PT Astra Serif"/>
          <w:spacing w:val="80"/>
          <w:sz w:val="24"/>
          <w:szCs w:val="24"/>
        </w:rPr>
        <w:t xml:space="preserve"> </w:t>
      </w:r>
      <w:r w:rsidRPr="002E757F">
        <w:rPr>
          <w:rFonts w:ascii="PT Astra Serif" w:hAnsi="PT Astra Serif"/>
          <w:sz w:val="24"/>
          <w:szCs w:val="24"/>
        </w:rPr>
        <w:t>комплексов</w:t>
      </w:r>
      <w:r w:rsidRPr="002E757F">
        <w:rPr>
          <w:rFonts w:ascii="PT Astra Serif" w:hAnsi="PT Astra Serif"/>
          <w:spacing w:val="80"/>
          <w:sz w:val="24"/>
          <w:szCs w:val="24"/>
        </w:rPr>
        <w:t xml:space="preserve"> </w:t>
      </w:r>
      <w:r w:rsidRPr="002E757F">
        <w:rPr>
          <w:rFonts w:ascii="PT Astra Serif" w:hAnsi="PT Astra Serif"/>
          <w:sz w:val="24"/>
          <w:szCs w:val="24"/>
        </w:rPr>
        <w:t>утренней</w:t>
      </w:r>
      <w:r w:rsidRPr="002E757F">
        <w:rPr>
          <w:rFonts w:ascii="PT Astra Serif" w:hAnsi="PT Astra Serif"/>
          <w:spacing w:val="80"/>
          <w:sz w:val="24"/>
          <w:szCs w:val="24"/>
        </w:rPr>
        <w:t xml:space="preserve"> </w:t>
      </w:r>
      <w:r w:rsidRPr="002E757F">
        <w:rPr>
          <w:rFonts w:ascii="PT Astra Serif" w:hAnsi="PT Astra Serif"/>
          <w:sz w:val="24"/>
          <w:szCs w:val="24"/>
        </w:rPr>
        <w:t>гимнастики</w:t>
      </w:r>
      <w:r w:rsidRPr="002E757F">
        <w:rPr>
          <w:rFonts w:ascii="PT Astra Serif" w:hAnsi="PT Astra Serif"/>
          <w:spacing w:val="80"/>
          <w:sz w:val="24"/>
          <w:szCs w:val="24"/>
        </w:rPr>
        <w:t xml:space="preserve"> </w:t>
      </w:r>
      <w:r w:rsidRPr="002E757F">
        <w:rPr>
          <w:rFonts w:ascii="PT Astra Serif" w:hAnsi="PT Astra Serif"/>
          <w:sz w:val="24"/>
          <w:szCs w:val="24"/>
        </w:rPr>
        <w:t>под</w:t>
      </w:r>
      <w:r w:rsidRPr="002E757F">
        <w:rPr>
          <w:rFonts w:ascii="PT Astra Serif" w:hAnsi="PT Astra Serif"/>
          <w:spacing w:val="80"/>
          <w:sz w:val="24"/>
          <w:szCs w:val="24"/>
        </w:rPr>
        <w:t xml:space="preserve"> </w:t>
      </w:r>
      <w:r w:rsidRPr="002E757F">
        <w:rPr>
          <w:rFonts w:ascii="PT Astra Serif" w:hAnsi="PT Astra Serif"/>
          <w:sz w:val="24"/>
          <w:szCs w:val="24"/>
        </w:rPr>
        <w:t>руководством</w:t>
      </w:r>
      <w:r w:rsidRPr="002E757F">
        <w:rPr>
          <w:rFonts w:ascii="PT Astra Serif" w:hAnsi="PT Astra Serif"/>
          <w:spacing w:val="80"/>
          <w:sz w:val="24"/>
          <w:szCs w:val="24"/>
        </w:rPr>
        <w:t xml:space="preserve"> </w:t>
      </w:r>
      <w:r w:rsidRPr="002E757F">
        <w:rPr>
          <w:rFonts w:ascii="PT Astra Serif" w:hAnsi="PT Astra Serif"/>
          <w:sz w:val="24"/>
          <w:szCs w:val="24"/>
        </w:rPr>
        <w:t>педагогического</w:t>
      </w:r>
      <w:r w:rsidRPr="002E757F">
        <w:rPr>
          <w:rFonts w:ascii="PT Astra Serif" w:hAnsi="PT Astra Serif"/>
          <w:spacing w:val="40"/>
          <w:sz w:val="24"/>
          <w:szCs w:val="24"/>
        </w:rPr>
        <w:t xml:space="preserve"> </w:t>
      </w:r>
      <w:r w:rsidRPr="002E757F">
        <w:rPr>
          <w:rFonts w:ascii="PT Astra Serif" w:hAnsi="PT Astra Serif"/>
          <w:spacing w:val="-2"/>
          <w:sz w:val="24"/>
          <w:szCs w:val="24"/>
        </w:rPr>
        <w:t>работника;</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40"/>
          <w:sz w:val="24"/>
          <w:szCs w:val="24"/>
        </w:rPr>
        <w:t xml:space="preserve"> </w:t>
      </w:r>
      <w:r w:rsidRPr="002E757F">
        <w:rPr>
          <w:rFonts w:ascii="PT Astra Serif" w:hAnsi="PT Astra Serif"/>
          <w:sz w:val="24"/>
          <w:szCs w:val="24"/>
        </w:rPr>
        <w:t>основных</w:t>
      </w:r>
      <w:r w:rsidRPr="002E757F">
        <w:rPr>
          <w:rFonts w:ascii="PT Astra Serif" w:hAnsi="PT Astra Serif"/>
          <w:spacing w:val="40"/>
          <w:sz w:val="24"/>
          <w:szCs w:val="24"/>
        </w:rPr>
        <w:t xml:space="preserve"> </w:t>
      </w:r>
      <w:r w:rsidRPr="002E757F">
        <w:rPr>
          <w:rFonts w:ascii="PT Astra Serif" w:hAnsi="PT Astra Serif"/>
          <w:sz w:val="24"/>
          <w:szCs w:val="24"/>
        </w:rPr>
        <w:t>правил</w:t>
      </w:r>
      <w:r w:rsidRPr="002E757F">
        <w:rPr>
          <w:rFonts w:ascii="PT Astra Serif" w:hAnsi="PT Astra Serif"/>
          <w:spacing w:val="40"/>
          <w:sz w:val="24"/>
          <w:szCs w:val="24"/>
        </w:rPr>
        <w:t xml:space="preserve"> </w:t>
      </w:r>
      <w:r w:rsidRPr="002E757F">
        <w:rPr>
          <w:rFonts w:ascii="PT Astra Serif" w:hAnsi="PT Astra Serif"/>
          <w:sz w:val="24"/>
          <w:szCs w:val="24"/>
        </w:rPr>
        <w:t>поведения</w:t>
      </w:r>
      <w:r w:rsidRPr="002E757F">
        <w:rPr>
          <w:rFonts w:ascii="PT Astra Serif" w:hAnsi="PT Astra Serif"/>
          <w:spacing w:val="40"/>
          <w:sz w:val="24"/>
          <w:szCs w:val="24"/>
        </w:rPr>
        <w:t xml:space="preserve"> </w:t>
      </w:r>
      <w:r w:rsidRPr="002E757F">
        <w:rPr>
          <w:rFonts w:ascii="PT Astra Serif" w:hAnsi="PT Astra Serif"/>
          <w:sz w:val="24"/>
          <w:szCs w:val="24"/>
        </w:rPr>
        <w:t>на</w:t>
      </w:r>
      <w:r w:rsidRPr="002E757F">
        <w:rPr>
          <w:rFonts w:ascii="PT Astra Serif" w:hAnsi="PT Astra Serif"/>
          <w:spacing w:val="40"/>
          <w:sz w:val="24"/>
          <w:szCs w:val="24"/>
        </w:rPr>
        <w:t xml:space="preserve"> </w:t>
      </w:r>
      <w:r w:rsidRPr="002E757F">
        <w:rPr>
          <w:rFonts w:ascii="PT Astra Serif" w:hAnsi="PT Astra Serif"/>
          <w:sz w:val="24"/>
          <w:szCs w:val="24"/>
        </w:rPr>
        <w:t>уроках</w:t>
      </w:r>
      <w:r w:rsidRPr="002E757F">
        <w:rPr>
          <w:rFonts w:ascii="PT Astra Serif" w:hAnsi="PT Astra Serif"/>
          <w:spacing w:val="40"/>
          <w:sz w:val="24"/>
          <w:szCs w:val="24"/>
        </w:rPr>
        <w:t xml:space="preserve"> </w:t>
      </w:r>
      <w:r w:rsidRPr="002E757F">
        <w:rPr>
          <w:rFonts w:ascii="PT Astra Serif" w:hAnsi="PT Astra Serif"/>
          <w:sz w:val="24"/>
          <w:szCs w:val="24"/>
        </w:rPr>
        <w:t>физической</w:t>
      </w:r>
      <w:r w:rsidRPr="002E757F">
        <w:rPr>
          <w:rFonts w:ascii="PT Astra Serif" w:hAnsi="PT Astra Serif"/>
          <w:spacing w:val="40"/>
          <w:sz w:val="24"/>
          <w:szCs w:val="24"/>
        </w:rPr>
        <w:t xml:space="preserve"> </w:t>
      </w:r>
      <w:r w:rsidRPr="002E757F">
        <w:rPr>
          <w:rFonts w:ascii="PT Astra Serif" w:hAnsi="PT Astra Serif"/>
          <w:sz w:val="24"/>
          <w:szCs w:val="24"/>
        </w:rPr>
        <w:t>культуры</w:t>
      </w:r>
      <w:r w:rsidRPr="002E757F">
        <w:rPr>
          <w:rFonts w:ascii="PT Astra Serif" w:hAnsi="PT Astra Serif"/>
          <w:spacing w:val="40"/>
          <w:sz w:val="24"/>
          <w:szCs w:val="24"/>
        </w:rPr>
        <w:t xml:space="preserve"> </w:t>
      </w:r>
      <w:r w:rsidRPr="002E757F">
        <w:rPr>
          <w:rFonts w:ascii="PT Astra Serif" w:hAnsi="PT Astra Serif"/>
          <w:sz w:val="24"/>
          <w:szCs w:val="24"/>
        </w:rPr>
        <w:t>и</w:t>
      </w:r>
      <w:r w:rsidRPr="002E757F">
        <w:rPr>
          <w:rFonts w:ascii="PT Astra Serif" w:hAnsi="PT Astra Serif"/>
          <w:spacing w:val="40"/>
          <w:sz w:val="24"/>
          <w:szCs w:val="24"/>
        </w:rPr>
        <w:t xml:space="preserve"> </w:t>
      </w:r>
      <w:r w:rsidRPr="002E757F">
        <w:rPr>
          <w:rFonts w:ascii="PT Astra Serif" w:hAnsi="PT Astra Serif"/>
          <w:sz w:val="24"/>
          <w:szCs w:val="24"/>
        </w:rPr>
        <w:t>осознанное</w:t>
      </w:r>
      <w:r w:rsidRPr="002E757F">
        <w:rPr>
          <w:rFonts w:ascii="PT Astra Serif" w:hAnsi="PT Astra Serif"/>
          <w:spacing w:val="40"/>
          <w:sz w:val="24"/>
          <w:szCs w:val="24"/>
        </w:rPr>
        <w:t xml:space="preserve"> </w:t>
      </w:r>
      <w:r w:rsidRPr="002E757F">
        <w:rPr>
          <w:rFonts w:ascii="PT Astra Serif" w:hAnsi="PT Astra Serif"/>
          <w:sz w:val="24"/>
          <w:szCs w:val="24"/>
        </w:rPr>
        <w:t xml:space="preserve">их </w:t>
      </w:r>
      <w:r w:rsidRPr="002E757F">
        <w:rPr>
          <w:rFonts w:ascii="PT Astra Serif" w:hAnsi="PT Astra Serif"/>
          <w:spacing w:val="-2"/>
          <w:sz w:val="24"/>
          <w:szCs w:val="24"/>
        </w:rPr>
        <w:t>применение;</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выполнение</w:t>
      </w:r>
      <w:r w:rsidRPr="002E757F">
        <w:rPr>
          <w:rFonts w:ascii="PT Astra Serif" w:hAnsi="PT Astra Serif"/>
          <w:spacing w:val="-10"/>
          <w:sz w:val="24"/>
          <w:szCs w:val="24"/>
        </w:rPr>
        <w:t xml:space="preserve"> </w:t>
      </w:r>
      <w:r w:rsidRPr="002E757F">
        <w:rPr>
          <w:rFonts w:ascii="PT Astra Serif" w:hAnsi="PT Astra Serif"/>
          <w:sz w:val="24"/>
          <w:szCs w:val="24"/>
        </w:rPr>
        <w:t>несложных</w:t>
      </w:r>
      <w:r w:rsidRPr="002E757F">
        <w:rPr>
          <w:rFonts w:ascii="PT Astra Serif" w:hAnsi="PT Astra Serif"/>
          <w:spacing w:val="-4"/>
          <w:sz w:val="24"/>
          <w:szCs w:val="24"/>
        </w:rPr>
        <w:t xml:space="preserve"> </w:t>
      </w:r>
      <w:r w:rsidRPr="002E757F">
        <w:rPr>
          <w:rFonts w:ascii="PT Astra Serif" w:hAnsi="PT Astra Serif"/>
          <w:sz w:val="24"/>
          <w:szCs w:val="24"/>
        </w:rPr>
        <w:t>упражнений</w:t>
      </w:r>
      <w:r w:rsidRPr="002E757F">
        <w:rPr>
          <w:rFonts w:ascii="PT Astra Serif" w:hAnsi="PT Astra Serif"/>
          <w:spacing w:val="-8"/>
          <w:sz w:val="24"/>
          <w:szCs w:val="24"/>
        </w:rPr>
        <w:t xml:space="preserve"> </w:t>
      </w:r>
      <w:r w:rsidRPr="002E757F">
        <w:rPr>
          <w:rFonts w:ascii="PT Astra Serif" w:hAnsi="PT Astra Serif"/>
          <w:sz w:val="24"/>
          <w:szCs w:val="24"/>
        </w:rPr>
        <w:t>по</w:t>
      </w:r>
      <w:r w:rsidRPr="002E757F">
        <w:rPr>
          <w:rFonts w:ascii="PT Astra Serif" w:hAnsi="PT Astra Serif"/>
          <w:spacing w:val="-7"/>
          <w:sz w:val="24"/>
          <w:szCs w:val="24"/>
        </w:rPr>
        <w:t xml:space="preserve"> </w:t>
      </w:r>
      <w:r w:rsidRPr="002E757F">
        <w:rPr>
          <w:rFonts w:ascii="PT Astra Serif" w:hAnsi="PT Astra Serif"/>
          <w:sz w:val="24"/>
          <w:szCs w:val="24"/>
        </w:rPr>
        <w:t>словесной</w:t>
      </w:r>
      <w:r w:rsidRPr="002E757F">
        <w:rPr>
          <w:rFonts w:ascii="PT Astra Serif" w:hAnsi="PT Astra Serif"/>
          <w:spacing w:val="-8"/>
          <w:sz w:val="24"/>
          <w:szCs w:val="24"/>
        </w:rPr>
        <w:t xml:space="preserve"> </w:t>
      </w:r>
      <w:r w:rsidRPr="002E757F">
        <w:rPr>
          <w:rFonts w:ascii="PT Astra Serif" w:hAnsi="PT Astra Serif"/>
          <w:sz w:val="24"/>
          <w:szCs w:val="24"/>
        </w:rPr>
        <w:t>инструкции</w:t>
      </w:r>
      <w:r w:rsidRPr="002E757F">
        <w:rPr>
          <w:rFonts w:ascii="PT Astra Serif" w:hAnsi="PT Astra Serif"/>
          <w:spacing w:val="-8"/>
          <w:sz w:val="24"/>
          <w:szCs w:val="24"/>
        </w:rPr>
        <w:t xml:space="preserve"> </w:t>
      </w:r>
      <w:r w:rsidRPr="002E757F">
        <w:rPr>
          <w:rFonts w:ascii="PT Astra Serif" w:hAnsi="PT Astra Serif"/>
          <w:sz w:val="24"/>
          <w:szCs w:val="24"/>
        </w:rPr>
        <w:t>при</w:t>
      </w:r>
      <w:r w:rsidRPr="002E757F">
        <w:rPr>
          <w:rFonts w:ascii="PT Astra Serif" w:hAnsi="PT Astra Serif"/>
          <w:spacing w:val="-8"/>
          <w:sz w:val="24"/>
          <w:szCs w:val="24"/>
        </w:rPr>
        <w:t xml:space="preserve"> </w:t>
      </w:r>
      <w:r w:rsidRPr="002E757F">
        <w:rPr>
          <w:rFonts w:ascii="PT Astra Serif" w:hAnsi="PT Astra Serif"/>
          <w:sz w:val="24"/>
          <w:szCs w:val="24"/>
        </w:rPr>
        <w:t>выполнении</w:t>
      </w:r>
      <w:r w:rsidRPr="002E757F">
        <w:rPr>
          <w:rFonts w:ascii="PT Astra Serif" w:hAnsi="PT Astra Serif"/>
          <w:spacing w:val="-6"/>
          <w:sz w:val="24"/>
          <w:szCs w:val="24"/>
        </w:rPr>
        <w:t xml:space="preserve"> </w:t>
      </w:r>
      <w:r w:rsidRPr="002E757F">
        <w:rPr>
          <w:rFonts w:ascii="PT Astra Serif" w:hAnsi="PT Astra Serif"/>
          <w:sz w:val="24"/>
          <w:szCs w:val="24"/>
        </w:rPr>
        <w:lastRenderedPageBreak/>
        <w:t xml:space="preserve">строевых </w:t>
      </w:r>
      <w:r w:rsidRPr="002E757F">
        <w:rPr>
          <w:rFonts w:ascii="PT Astra Serif" w:hAnsi="PT Astra Serif"/>
          <w:spacing w:val="-2"/>
          <w:sz w:val="24"/>
          <w:szCs w:val="24"/>
        </w:rPr>
        <w:t>команд;</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представления</w:t>
      </w:r>
      <w:r w:rsidRPr="002E757F">
        <w:rPr>
          <w:rFonts w:ascii="PT Astra Serif" w:hAnsi="PT Astra Serif"/>
          <w:spacing w:val="-15"/>
          <w:sz w:val="24"/>
          <w:szCs w:val="24"/>
        </w:rPr>
        <w:t xml:space="preserve"> </w:t>
      </w:r>
      <w:r w:rsidRPr="002E757F">
        <w:rPr>
          <w:rFonts w:ascii="PT Astra Serif" w:hAnsi="PT Astra Serif"/>
          <w:sz w:val="24"/>
          <w:szCs w:val="24"/>
        </w:rPr>
        <w:t>о</w:t>
      </w:r>
      <w:r w:rsidRPr="002E757F">
        <w:rPr>
          <w:rFonts w:ascii="PT Astra Serif" w:hAnsi="PT Astra Serif"/>
          <w:spacing w:val="-15"/>
          <w:sz w:val="24"/>
          <w:szCs w:val="24"/>
        </w:rPr>
        <w:t xml:space="preserve"> </w:t>
      </w:r>
      <w:r w:rsidRPr="002E757F">
        <w:rPr>
          <w:rFonts w:ascii="PT Astra Serif" w:hAnsi="PT Astra Serif"/>
          <w:sz w:val="24"/>
          <w:szCs w:val="24"/>
        </w:rPr>
        <w:t>двигательных</w:t>
      </w:r>
      <w:r w:rsidRPr="002E757F">
        <w:rPr>
          <w:rFonts w:ascii="PT Astra Serif" w:hAnsi="PT Astra Serif"/>
          <w:spacing w:val="-15"/>
          <w:sz w:val="24"/>
          <w:szCs w:val="24"/>
        </w:rPr>
        <w:t xml:space="preserve"> </w:t>
      </w:r>
      <w:r w:rsidRPr="002E757F">
        <w:rPr>
          <w:rFonts w:ascii="PT Astra Serif" w:hAnsi="PT Astra Serif"/>
          <w:sz w:val="24"/>
          <w:szCs w:val="24"/>
        </w:rPr>
        <w:t>действиях;</w:t>
      </w:r>
      <w:r w:rsidRPr="002E757F">
        <w:rPr>
          <w:rFonts w:ascii="PT Astra Serif" w:hAnsi="PT Astra Serif"/>
          <w:spacing w:val="-15"/>
          <w:sz w:val="24"/>
          <w:szCs w:val="24"/>
        </w:rPr>
        <w:t xml:space="preserve"> </w:t>
      </w:r>
      <w:r w:rsidRPr="002E757F">
        <w:rPr>
          <w:rFonts w:ascii="PT Astra Serif" w:hAnsi="PT Astra Serif"/>
          <w:sz w:val="24"/>
          <w:szCs w:val="24"/>
        </w:rPr>
        <w:t>знание</w:t>
      </w:r>
      <w:r w:rsidRPr="002E757F">
        <w:rPr>
          <w:rFonts w:ascii="PT Astra Serif" w:hAnsi="PT Astra Serif"/>
          <w:spacing w:val="-15"/>
          <w:sz w:val="24"/>
          <w:szCs w:val="24"/>
        </w:rPr>
        <w:t xml:space="preserve"> </w:t>
      </w:r>
      <w:r w:rsidRPr="002E757F">
        <w:rPr>
          <w:rFonts w:ascii="PT Astra Serif" w:hAnsi="PT Astra Serif"/>
          <w:sz w:val="24"/>
          <w:szCs w:val="24"/>
        </w:rPr>
        <w:t>основных</w:t>
      </w:r>
      <w:r w:rsidRPr="002E757F">
        <w:rPr>
          <w:rFonts w:ascii="PT Astra Serif" w:hAnsi="PT Astra Serif"/>
          <w:spacing w:val="-15"/>
          <w:sz w:val="24"/>
          <w:szCs w:val="24"/>
        </w:rPr>
        <w:t xml:space="preserve"> </w:t>
      </w:r>
      <w:r w:rsidRPr="002E757F">
        <w:rPr>
          <w:rFonts w:ascii="PT Astra Serif" w:hAnsi="PT Astra Serif"/>
          <w:sz w:val="24"/>
          <w:szCs w:val="24"/>
        </w:rPr>
        <w:t>строевых</w:t>
      </w:r>
      <w:r w:rsidRPr="002E757F">
        <w:rPr>
          <w:rFonts w:ascii="PT Astra Serif" w:hAnsi="PT Astra Serif"/>
          <w:spacing w:val="-15"/>
          <w:sz w:val="24"/>
          <w:szCs w:val="24"/>
        </w:rPr>
        <w:t xml:space="preserve"> </w:t>
      </w:r>
      <w:r w:rsidRPr="002E757F">
        <w:rPr>
          <w:rFonts w:ascii="PT Astra Serif" w:hAnsi="PT Astra Serif"/>
          <w:sz w:val="24"/>
          <w:szCs w:val="24"/>
        </w:rPr>
        <w:t>команд;</w:t>
      </w:r>
      <w:r w:rsidRPr="002E757F">
        <w:rPr>
          <w:rFonts w:ascii="PT Astra Serif" w:hAnsi="PT Astra Serif"/>
          <w:spacing w:val="-15"/>
          <w:sz w:val="24"/>
          <w:szCs w:val="24"/>
        </w:rPr>
        <w:t xml:space="preserve"> </w:t>
      </w:r>
      <w:r w:rsidRPr="002E757F">
        <w:rPr>
          <w:rFonts w:ascii="PT Astra Serif" w:hAnsi="PT Astra Serif"/>
          <w:sz w:val="24"/>
          <w:szCs w:val="24"/>
        </w:rPr>
        <w:t>подсчет</w:t>
      </w:r>
      <w:r w:rsidRPr="002E757F">
        <w:rPr>
          <w:rFonts w:ascii="PT Astra Serif" w:hAnsi="PT Astra Serif"/>
          <w:spacing w:val="-15"/>
          <w:sz w:val="24"/>
          <w:szCs w:val="24"/>
        </w:rPr>
        <w:t xml:space="preserve"> </w:t>
      </w:r>
      <w:r w:rsidRPr="002E757F">
        <w:rPr>
          <w:rFonts w:ascii="PT Astra Serif" w:hAnsi="PT Astra Serif"/>
          <w:sz w:val="24"/>
          <w:szCs w:val="24"/>
        </w:rPr>
        <w:t>при выполнении общеразвивающих упражнений;</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ходьба</w:t>
      </w:r>
      <w:r w:rsidRPr="002E757F">
        <w:rPr>
          <w:rFonts w:ascii="PT Astra Serif" w:hAnsi="PT Astra Serif"/>
          <w:spacing w:val="-6"/>
          <w:sz w:val="24"/>
          <w:szCs w:val="24"/>
        </w:rPr>
        <w:t xml:space="preserve"> </w:t>
      </w:r>
      <w:r w:rsidRPr="002E757F">
        <w:rPr>
          <w:rFonts w:ascii="PT Astra Serif" w:hAnsi="PT Astra Serif"/>
          <w:sz w:val="24"/>
          <w:szCs w:val="24"/>
        </w:rPr>
        <w:t>в</w:t>
      </w:r>
      <w:r w:rsidRPr="002E757F">
        <w:rPr>
          <w:rFonts w:ascii="PT Astra Serif" w:hAnsi="PT Astra Serif"/>
          <w:spacing w:val="-3"/>
          <w:sz w:val="24"/>
          <w:szCs w:val="24"/>
        </w:rPr>
        <w:t xml:space="preserve"> </w:t>
      </w:r>
      <w:r w:rsidRPr="002E757F">
        <w:rPr>
          <w:rFonts w:ascii="PT Astra Serif" w:hAnsi="PT Astra Serif"/>
          <w:sz w:val="24"/>
          <w:szCs w:val="24"/>
        </w:rPr>
        <w:t>различном</w:t>
      </w:r>
      <w:r w:rsidRPr="002E757F">
        <w:rPr>
          <w:rFonts w:ascii="PT Astra Serif" w:hAnsi="PT Astra Serif"/>
          <w:spacing w:val="-3"/>
          <w:sz w:val="24"/>
          <w:szCs w:val="24"/>
        </w:rPr>
        <w:t xml:space="preserve"> </w:t>
      </w:r>
      <w:r w:rsidRPr="002E757F">
        <w:rPr>
          <w:rFonts w:ascii="PT Astra Serif" w:hAnsi="PT Astra Serif"/>
          <w:sz w:val="24"/>
          <w:szCs w:val="24"/>
        </w:rPr>
        <w:t>темпе</w:t>
      </w:r>
      <w:r w:rsidRPr="002E757F">
        <w:rPr>
          <w:rFonts w:ascii="PT Astra Serif" w:hAnsi="PT Astra Serif"/>
          <w:spacing w:val="-4"/>
          <w:sz w:val="24"/>
          <w:szCs w:val="24"/>
        </w:rPr>
        <w:t xml:space="preserve"> </w:t>
      </w:r>
      <w:r w:rsidRPr="002E757F">
        <w:rPr>
          <w:rFonts w:ascii="PT Astra Serif" w:hAnsi="PT Astra Serif"/>
          <w:sz w:val="24"/>
          <w:szCs w:val="24"/>
        </w:rPr>
        <w:t>с</w:t>
      </w:r>
      <w:r w:rsidRPr="002E757F">
        <w:rPr>
          <w:rFonts w:ascii="PT Astra Serif" w:hAnsi="PT Astra Serif"/>
          <w:spacing w:val="-3"/>
          <w:sz w:val="24"/>
          <w:szCs w:val="24"/>
        </w:rPr>
        <w:t xml:space="preserve"> </w:t>
      </w:r>
      <w:r w:rsidRPr="002E757F">
        <w:rPr>
          <w:rFonts w:ascii="PT Astra Serif" w:hAnsi="PT Astra Serif"/>
          <w:sz w:val="24"/>
          <w:szCs w:val="24"/>
        </w:rPr>
        <w:t>различными</w:t>
      </w:r>
      <w:r w:rsidRPr="002E757F">
        <w:rPr>
          <w:rFonts w:ascii="PT Astra Serif" w:hAnsi="PT Astra Serif"/>
          <w:spacing w:val="-2"/>
          <w:sz w:val="24"/>
          <w:szCs w:val="24"/>
        </w:rPr>
        <w:t xml:space="preserve"> </w:t>
      </w:r>
      <w:r w:rsidRPr="002E757F">
        <w:rPr>
          <w:rFonts w:ascii="PT Astra Serif" w:hAnsi="PT Astra Serif"/>
          <w:sz w:val="24"/>
          <w:szCs w:val="24"/>
        </w:rPr>
        <w:t>исходными</w:t>
      </w:r>
      <w:r w:rsidRPr="002E757F">
        <w:rPr>
          <w:rFonts w:ascii="PT Astra Serif" w:hAnsi="PT Astra Serif"/>
          <w:spacing w:val="-2"/>
          <w:sz w:val="24"/>
          <w:szCs w:val="24"/>
        </w:rPr>
        <w:t xml:space="preserve"> положениями;</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взаимодействие</w:t>
      </w:r>
      <w:r w:rsidRPr="002E757F">
        <w:rPr>
          <w:rFonts w:ascii="PT Astra Serif" w:hAnsi="PT Astra Serif"/>
          <w:spacing w:val="-3"/>
          <w:sz w:val="24"/>
          <w:szCs w:val="24"/>
        </w:rPr>
        <w:t xml:space="preserve"> </w:t>
      </w:r>
      <w:r w:rsidRPr="002E757F">
        <w:rPr>
          <w:rFonts w:ascii="PT Astra Serif" w:hAnsi="PT Astra Serif"/>
          <w:sz w:val="24"/>
          <w:szCs w:val="24"/>
        </w:rPr>
        <w:t>со</w:t>
      </w:r>
      <w:r w:rsidRPr="002E757F">
        <w:rPr>
          <w:rFonts w:ascii="PT Astra Serif" w:hAnsi="PT Astra Serif"/>
          <w:spacing w:val="-2"/>
          <w:sz w:val="24"/>
          <w:szCs w:val="24"/>
        </w:rPr>
        <w:t xml:space="preserve"> </w:t>
      </w:r>
      <w:r w:rsidRPr="002E757F">
        <w:rPr>
          <w:rFonts w:ascii="PT Astra Serif" w:hAnsi="PT Astra Serif"/>
          <w:sz w:val="24"/>
          <w:szCs w:val="24"/>
        </w:rPr>
        <w:t>сверстниками</w:t>
      </w:r>
      <w:r w:rsidRPr="002E757F">
        <w:rPr>
          <w:rFonts w:ascii="PT Astra Serif" w:hAnsi="PT Astra Serif"/>
          <w:spacing w:val="-1"/>
          <w:sz w:val="24"/>
          <w:szCs w:val="24"/>
        </w:rPr>
        <w:t xml:space="preserve"> </w:t>
      </w:r>
      <w:r w:rsidRPr="002E757F">
        <w:rPr>
          <w:rFonts w:ascii="PT Astra Serif" w:hAnsi="PT Astra Serif"/>
          <w:sz w:val="24"/>
          <w:szCs w:val="24"/>
        </w:rPr>
        <w:t>в</w:t>
      </w:r>
      <w:r w:rsidRPr="002E757F">
        <w:rPr>
          <w:rFonts w:ascii="PT Astra Serif" w:hAnsi="PT Astra Serif"/>
          <w:spacing w:val="-3"/>
          <w:sz w:val="24"/>
          <w:szCs w:val="24"/>
        </w:rPr>
        <w:t xml:space="preserve"> </w:t>
      </w:r>
      <w:r w:rsidRPr="002E757F">
        <w:rPr>
          <w:rFonts w:ascii="PT Astra Serif" w:hAnsi="PT Astra Serif"/>
          <w:sz w:val="24"/>
          <w:szCs w:val="24"/>
        </w:rPr>
        <w:t>организации</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4"/>
          <w:sz w:val="24"/>
          <w:szCs w:val="24"/>
        </w:rPr>
        <w:t xml:space="preserve"> </w:t>
      </w:r>
      <w:r w:rsidRPr="002E757F">
        <w:rPr>
          <w:rFonts w:ascii="PT Astra Serif" w:hAnsi="PT Astra Serif"/>
          <w:sz w:val="24"/>
          <w:szCs w:val="24"/>
        </w:rPr>
        <w:t>проведении подвижных</w:t>
      </w:r>
      <w:r w:rsidRPr="002E757F">
        <w:rPr>
          <w:rFonts w:ascii="PT Astra Serif" w:hAnsi="PT Astra Serif"/>
          <w:spacing w:val="-3"/>
          <w:sz w:val="24"/>
          <w:szCs w:val="24"/>
        </w:rPr>
        <w:t xml:space="preserve"> </w:t>
      </w:r>
      <w:r w:rsidRPr="002E757F">
        <w:rPr>
          <w:rFonts w:ascii="PT Astra Serif" w:hAnsi="PT Astra Serif"/>
          <w:sz w:val="24"/>
          <w:szCs w:val="24"/>
        </w:rPr>
        <w:t>игр,</w:t>
      </w:r>
      <w:r w:rsidRPr="002E757F">
        <w:rPr>
          <w:rFonts w:ascii="PT Astra Serif" w:hAnsi="PT Astra Serif"/>
          <w:spacing w:val="-2"/>
          <w:sz w:val="24"/>
          <w:szCs w:val="24"/>
        </w:rPr>
        <w:t xml:space="preserve"> </w:t>
      </w:r>
      <w:r w:rsidRPr="002E757F">
        <w:rPr>
          <w:rFonts w:ascii="PT Astra Serif" w:hAnsi="PT Astra Serif"/>
          <w:sz w:val="24"/>
          <w:szCs w:val="24"/>
        </w:rPr>
        <w:t xml:space="preserve">элементов соревнований; участие в подвижных играх и эстафетах под руководством педагогического </w:t>
      </w:r>
      <w:r w:rsidRPr="002E757F">
        <w:rPr>
          <w:rFonts w:ascii="PT Astra Serif" w:hAnsi="PT Astra Serif"/>
          <w:spacing w:val="-2"/>
          <w:sz w:val="24"/>
          <w:szCs w:val="24"/>
        </w:rPr>
        <w:t>работника;</w:t>
      </w:r>
    </w:p>
    <w:p w:rsidR="00B40420" w:rsidRPr="002E757F" w:rsidRDefault="002E757F" w:rsidP="00366408">
      <w:pPr>
        <w:pStyle w:val="af1"/>
        <w:numPr>
          <w:ilvl w:val="0"/>
          <w:numId w:val="4"/>
        </w:numPr>
        <w:tabs>
          <w:tab w:val="left" w:pos="1539"/>
        </w:tabs>
        <w:ind w:left="1418" w:firstLine="567"/>
        <w:jc w:val="both"/>
        <w:rPr>
          <w:rFonts w:ascii="PT Astra Serif" w:hAnsi="PT Astra Serif"/>
          <w:b/>
          <w:sz w:val="24"/>
          <w:szCs w:val="24"/>
        </w:rPr>
      </w:pPr>
      <w:r w:rsidRPr="002E757F">
        <w:rPr>
          <w:rFonts w:ascii="PT Astra Serif" w:hAnsi="PT Astra Serif"/>
          <w:sz w:val="24"/>
          <w:szCs w:val="24"/>
        </w:rPr>
        <w:t>знание правил бережного обращения с инвентарем и оборудованием, соблюдение требований</w:t>
      </w:r>
      <w:r w:rsidRPr="002E757F">
        <w:rPr>
          <w:rFonts w:ascii="PT Astra Serif" w:hAnsi="PT Astra Serif"/>
          <w:spacing w:val="-13"/>
          <w:sz w:val="24"/>
          <w:szCs w:val="24"/>
        </w:rPr>
        <w:t xml:space="preserve"> </w:t>
      </w:r>
      <w:r w:rsidRPr="002E757F">
        <w:rPr>
          <w:rFonts w:ascii="PT Astra Serif" w:hAnsi="PT Astra Serif"/>
          <w:sz w:val="24"/>
          <w:szCs w:val="24"/>
        </w:rPr>
        <w:t>техники</w:t>
      </w:r>
      <w:r w:rsidRPr="002E757F">
        <w:rPr>
          <w:rFonts w:ascii="PT Astra Serif" w:hAnsi="PT Astra Serif"/>
          <w:spacing w:val="-13"/>
          <w:sz w:val="24"/>
          <w:szCs w:val="24"/>
        </w:rPr>
        <w:t xml:space="preserve"> </w:t>
      </w:r>
      <w:r w:rsidRPr="002E757F">
        <w:rPr>
          <w:rFonts w:ascii="PT Astra Serif" w:hAnsi="PT Astra Serif"/>
          <w:sz w:val="24"/>
          <w:szCs w:val="24"/>
        </w:rPr>
        <w:t>безопасности</w:t>
      </w:r>
      <w:r w:rsidRPr="002E757F">
        <w:rPr>
          <w:rFonts w:ascii="PT Astra Serif" w:hAnsi="PT Astra Serif"/>
          <w:spacing w:val="-12"/>
          <w:sz w:val="24"/>
          <w:szCs w:val="24"/>
        </w:rPr>
        <w:t xml:space="preserve"> </w:t>
      </w:r>
      <w:r w:rsidRPr="002E757F">
        <w:rPr>
          <w:rFonts w:ascii="PT Astra Serif" w:hAnsi="PT Astra Serif"/>
          <w:sz w:val="24"/>
          <w:szCs w:val="24"/>
        </w:rPr>
        <w:t>в</w:t>
      </w:r>
      <w:r w:rsidRPr="002E757F">
        <w:rPr>
          <w:rFonts w:ascii="PT Astra Serif" w:hAnsi="PT Astra Serif"/>
          <w:spacing w:val="-15"/>
          <w:sz w:val="24"/>
          <w:szCs w:val="24"/>
        </w:rPr>
        <w:t xml:space="preserve"> </w:t>
      </w:r>
      <w:r w:rsidRPr="002E757F">
        <w:rPr>
          <w:rFonts w:ascii="PT Astra Serif" w:hAnsi="PT Astra Serif"/>
          <w:sz w:val="24"/>
          <w:szCs w:val="24"/>
        </w:rPr>
        <w:t>процессе</w:t>
      </w:r>
      <w:r w:rsidRPr="002E757F">
        <w:rPr>
          <w:rFonts w:ascii="PT Astra Serif" w:hAnsi="PT Astra Serif"/>
          <w:spacing w:val="-8"/>
          <w:sz w:val="24"/>
          <w:szCs w:val="24"/>
        </w:rPr>
        <w:t xml:space="preserve"> </w:t>
      </w:r>
      <w:r w:rsidRPr="002E757F">
        <w:rPr>
          <w:rFonts w:ascii="PT Astra Serif" w:hAnsi="PT Astra Serif"/>
          <w:sz w:val="24"/>
          <w:szCs w:val="24"/>
        </w:rPr>
        <w:t>участия</w:t>
      </w:r>
      <w:r w:rsidRPr="002E757F">
        <w:rPr>
          <w:rFonts w:ascii="PT Astra Serif" w:hAnsi="PT Astra Serif"/>
          <w:spacing w:val="-14"/>
          <w:sz w:val="24"/>
          <w:szCs w:val="24"/>
        </w:rPr>
        <w:t xml:space="preserve"> </w:t>
      </w:r>
      <w:r w:rsidRPr="002E757F">
        <w:rPr>
          <w:rFonts w:ascii="PT Astra Serif" w:hAnsi="PT Astra Serif"/>
          <w:sz w:val="24"/>
          <w:szCs w:val="24"/>
        </w:rPr>
        <w:t>в</w:t>
      </w:r>
      <w:r w:rsidRPr="002E757F">
        <w:rPr>
          <w:rFonts w:ascii="PT Astra Serif" w:hAnsi="PT Astra Serif"/>
          <w:spacing w:val="-15"/>
          <w:sz w:val="24"/>
          <w:szCs w:val="24"/>
        </w:rPr>
        <w:t xml:space="preserve"> </w:t>
      </w:r>
      <w:r w:rsidRPr="002E757F">
        <w:rPr>
          <w:rFonts w:ascii="PT Astra Serif" w:hAnsi="PT Astra Serif"/>
          <w:sz w:val="24"/>
          <w:szCs w:val="24"/>
        </w:rPr>
        <w:t>физкультурно-спортивных</w:t>
      </w:r>
      <w:r w:rsidRPr="002E757F">
        <w:rPr>
          <w:rFonts w:ascii="PT Astra Serif" w:hAnsi="PT Astra Serif"/>
          <w:spacing w:val="-12"/>
          <w:sz w:val="24"/>
          <w:szCs w:val="24"/>
        </w:rPr>
        <w:t xml:space="preserve"> </w:t>
      </w:r>
      <w:r w:rsidRPr="002E757F">
        <w:rPr>
          <w:rFonts w:ascii="PT Astra Serif" w:hAnsi="PT Astra Serif"/>
          <w:sz w:val="24"/>
          <w:szCs w:val="24"/>
        </w:rPr>
        <w:t xml:space="preserve">мероприятиях.   </w:t>
      </w:r>
    </w:p>
    <w:p w:rsidR="00B40420" w:rsidRPr="002E757F" w:rsidRDefault="002E757F" w:rsidP="00366408">
      <w:pPr>
        <w:pStyle w:val="af1"/>
        <w:tabs>
          <w:tab w:val="left" w:pos="1539"/>
        </w:tabs>
        <w:ind w:left="1418" w:firstLine="567"/>
        <w:jc w:val="both"/>
        <w:rPr>
          <w:rFonts w:ascii="PT Astra Serif" w:hAnsi="PT Astra Serif"/>
          <w:b/>
          <w:sz w:val="24"/>
          <w:szCs w:val="24"/>
        </w:rPr>
      </w:pPr>
      <w:r w:rsidRPr="002E757F">
        <w:rPr>
          <w:rFonts w:ascii="PT Astra Serif" w:hAnsi="PT Astra Serif"/>
          <w:sz w:val="24"/>
          <w:szCs w:val="24"/>
        </w:rPr>
        <w:tab/>
      </w:r>
      <w:r w:rsidRPr="002E757F">
        <w:rPr>
          <w:rFonts w:ascii="PT Astra Serif" w:hAnsi="PT Astra Serif"/>
          <w:b/>
          <w:sz w:val="24"/>
          <w:szCs w:val="24"/>
        </w:rPr>
        <w:t>Достаточный уровень:</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самостоятельное</w:t>
      </w:r>
      <w:r w:rsidRPr="002E757F">
        <w:rPr>
          <w:rFonts w:ascii="PT Astra Serif" w:hAnsi="PT Astra Serif"/>
          <w:spacing w:val="-8"/>
          <w:sz w:val="24"/>
          <w:szCs w:val="24"/>
        </w:rPr>
        <w:t xml:space="preserve"> </w:t>
      </w:r>
      <w:r w:rsidRPr="002E757F">
        <w:rPr>
          <w:rFonts w:ascii="PT Astra Serif" w:hAnsi="PT Astra Serif"/>
          <w:sz w:val="24"/>
          <w:szCs w:val="24"/>
        </w:rPr>
        <w:t>выполнение</w:t>
      </w:r>
      <w:r w:rsidRPr="002E757F">
        <w:rPr>
          <w:rFonts w:ascii="PT Astra Serif" w:hAnsi="PT Astra Serif"/>
          <w:spacing w:val="-5"/>
          <w:sz w:val="24"/>
          <w:szCs w:val="24"/>
        </w:rPr>
        <w:t xml:space="preserve"> </w:t>
      </w:r>
      <w:r w:rsidRPr="002E757F">
        <w:rPr>
          <w:rFonts w:ascii="PT Astra Serif" w:hAnsi="PT Astra Serif"/>
          <w:sz w:val="24"/>
          <w:szCs w:val="24"/>
        </w:rPr>
        <w:t>комплексов</w:t>
      </w:r>
      <w:r w:rsidRPr="002E757F">
        <w:rPr>
          <w:rFonts w:ascii="PT Astra Serif" w:hAnsi="PT Astra Serif"/>
          <w:spacing w:val="-3"/>
          <w:sz w:val="24"/>
          <w:szCs w:val="24"/>
        </w:rPr>
        <w:t xml:space="preserve"> </w:t>
      </w:r>
      <w:r w:rsidRPr="002E757F">
        <w:rPr>
          <w:rFonts w:ascii="PT Astra Serif" w:hAnsi="PT Astra Serif"/>
          <w:sz w:val="24"/>
          <w:szCs w:val="24"/>
        </w:rPr>
        <w:t>утренней</w:t>
      </w:r>
      <w:r w:rsidRPr="002E757F">
        <w:rPr>
          <w:rFonts w:ascii="PT Astra Serif" w:hAnsi="PT Astra Serif"/>
          <w:spacing w:val="-4"/>
          <w:sz w:val="24"/>
          <w:szCs w:val="24"/>
        </w:rPr>
        <w:t xml:space="preserve"> </w:t>
      </w:r>
      <w:r w:rsidRPr="002E757F">
        <w:rPr>
          <w:rFonts w:ascii="PT Astra Serif" w:hAnsi="PT Astra Serif"/>
          <w:spacing w:val="-2"/>
          <w:sz w:val="24"/>
          <w:szCs w:val="24"/>
        </w:rPr>
        <w:t>гимнастики;</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владение</w:t>
      </w:r>
      <w:r w:rsidRPr="002E757F">
        <w:rPr>
          <w:rFonts w:ascii="PT Astra Serif" w:hAnsi="PT Astra Serif"/>
          <w:spacing w:val="40"/>
          <w:sz w:val="24"/>
          <w:szCs w:val="24"/>
        </w:rPr>
        <w:t xml:space="preserve"> </w:t>
      </w:r>
      <w:r w:rsidRPr="002E757F">
        <w:rPr>
          <w:rFonts w:ascii="PT Astra Serif" w:hAnsi="PT Astra Serif"/>
          <w:sz w:val="24"/>
          <w:szCs w:val="24"/>
        </w:rPr>
        <w:t>комплексами</w:t>
      </w:r>
      <w:r w:rsidRPr="002E757F">
        <w:rPr>
          <w:rFonts w:ascii="PT Astra Serif" w:hAnsi="PT Astra Serif"/>
          <w:spacing w:val="40"/>
          <w:sz w:val="24"/>
          <w:szCs w:val="24"/>
        </w:rPr>
        <w:t xml:space="preserve"> </w:t>
      </w:r>
      <w:r w:rsidRPr="002E757F">
        <w:rPr>
          <w:rFonts w:ascii="PT Astra Serif" w:hAnsi="PT Astra Serif"/>
          <w:sz w:val="24"/>
          <w:szCs w:val="24"/>
        </w:rPr>
        <w:t>упражнений</w:t>
      </w:r>
      <w:r w:rsidRPr="002E757F">
        <w:rPr>
          <w:rFonts w:ascii="PT Astra Serif" w:hAnsi="PT Astra Serif"/>
          <w:spacing w:val="40"/>
          <w:sz w:val="24"/>
          <w:szCs w:val="24"/>
        </w:rPr>
        <w:t xml:space="preserve"> </w:t>
      </w:r>
      <w:r w:rsidRPr="002E757F">
        <w:rPr>
          <w:rFonts w:ascii="PT Astra Serif" w:hAnsi="PT Astra Serif"/>
          <w:sz w:val="24"/>
          <w:szCs w:val="24"/>
        </w:rPr>
        <w:t>для</w:t>
      </w:r>
      <w:r w:rsidRPr="002E757F">
        <w:rPr>
          <w:rFonts w:ascii="PT Astra Serif" w:hAnsi="PT Astra Serif"/>
          <w:spacing w:val="40"/>
          <w:sz w:val="24"/>
          <w:szCs w:val="24"/>
        </w:rPr>
        <w:t xml:space="preserve"> </w:t>
      </w:r>
      <w:r w:rsidRPr="002E757F">
        <w:rPr>
          <w:rFonts w:ascii="PT Astra Serif" w:hAnsi="PT Astra Serif"/>
          <w:sz w:val="24"/>
          <w:szCs w:val="24"/>
        </w:rPr>
        <w:t>формирования</w:t>
      </w:r>
      <w:r w:rsidRPr="002E757F">
        <w:rPr>
          <w:rFonts w:ascii="PT Astra Serif" w:hAnsi="PT Astra Serif"/>
          <w:spacing w:val="40"/>
          <w:sz w:val="24"/>
          <w:szCs w:val="24"/>
        </w:rPr>
        <w:t xml:space="preserve"> </w:t>
      </w:r>
      <w:r w:rsidRPr="002E757F">
        <w:rPr>
          <w:rFonts w:ascii="PT Astra Serif" w:hAnsi="PT Astra Serif"/>
          <w:sz w:val="24"/>
          <w:szCs w:val="24"/>
        </w:rPr>
        <w:t>правильной</w:t>
      </w:r>
      <w:r w:rsidRPr="002E757F">
        <w:rPr>
          <w:rFonts w:ascii="PT Astra Serif" w:hAnsi="PT Astra Serif"/>
          <w:spacing w:val="40"/>
          <w:sz w:val="24"/>
          <w:szCs w:val="24"/>
        </w:rPr>
        <w:t xml:space="preserve"> </w:t>
      </w:r>
      <w:r w:rsidRPr="002E757F">
        <w:rPr>
          <w:rFonts w:ascii="PT Astra Serif" w:hAnsi="PT Astra Serif"/>
          <w:sz w:val="24"/>
          <w:szCs w:val="24"/>
        </w:rPr>
        <w:t>осанки</w:t>
      </w:r>
      <w:r w:rsidRPr="002E757F">
        <w:rPr>
          <w:rFonts w:ascii="PT Astra Serif" w:hAnsi="PT Astra Serif"/>
          <w:spacing w:val="40"/>
          <w:sz w:val="24"/>
          <w:szCs w:val="24"/>
        </w:rPr>
        <w:t xml:space="preserve"> </w:t>
      </w:r>
      <w:r w:rsidRPr="002E757F">
        <w:rPr>
          <w:rFonts w:ascii="PT Astra Serif" w:hAnsi="PT Astra Serif"/>
          <w:sz w:val="24"/>
          <w:szCs w:val="24"/>
        </w:rPr>
        <w:t>и</w:t>
      </w:r>
      <w:r w:rsidRPr="002E757F">
        <w:rPr>
          <w:rFonts w:ascii="PT Astra Serif" w:hAnsi="PT Astra Serif"/>
          <w:spacing w:val="40"/>
          <w:sz w:val="24"/>
          <w:szCs w:val="24"/>
        </w:rPr>
        <w:t xml:space="preserve"> </w:t>
      </w:r>
      <w:r w:rsidRPr="002E757F">
        <w:rPr>
          <w:rFonts w:ascii="PT Astra Serif" w:hAnsi="PT Astra Serif"/>
          <w:sz w:val="24"/>
          <w:szCs w:val="24"/>
        </w:rPr>
        <w:t>развития мышц туловища; участие в оздоровительных занятиях в режиме дня (физкультминутки);</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выполнение</w:t>
      </w:r>
      <w:r w:rsidRPr="002E757F">
        <w:rPr>
          <w:rFonts w:ascii="PT Astra Serif" w:hAnsi="PT Astra Serif"/>
          <w:spacing w:val="-15"/>
          <w:sz w:val="24"/>
          <w:szCs w:val="24"/>
        </w:rPr>
        <w:t xml:space="preserve"> </w:t>
      </w:r>
      <w:r w:rsidRPr="002E757F">
        <w:rPr>
          <w:rFonts w:ascii="PT Astra Serif" w:hAnsi="PT Astra Serif"/>
          <w:sz w:val="24"/>
          <w:szCs w:val="24"/>
        </w:rPr>
        <w:t>основных</w:t>
      </w:r>
      <w:r w:rsidRPr="002E757F">
        <w:rPr>
          <w:rFonts w:ascii="PT Astra Serif" w:hAnsi="PT Astra Serif"/>
          <w:spacing w:val="-15"/>
          <w:sz w:val="24"/>
          <w:szCs w:val="24"/>
        </w:rPr>
        <w:t xml:space="preserve"> </w:t>
      </w:r>
      <w:r w:rsidRPr="002E757F">
        <w:rPr>
          <w:rFonts w:ascii="PT Astra Serif" w:hAnsi="PT Astra Serif"/>
          <w:sz w:val="24"/>
          <w:szCs w:val="24"/>
        </w:rPr>
        <w:t>двигательных</w:t>
      </w:r>
      <w:r w:rsidRPr="002E757F">
        <w:rPr>
          <w:rFonts w:ascii="PT Astra Serif" w:hAnsi="PT Astra Serif"/>
          <w:spacing w:val="-15"/>
          <w:sz w:val="24"/>
          <w:szCs w:val="24"/>
        </w:rPr>
        <w:t xml:space="preserve"> </w:t>
      </w:r>
      <w:r w:rsidRPr="002E757F">
        <w:rPr>
          <w:rFonts w:ascii="PT Astra Serif" w:hAnsi="PT Astra Serif"/>
          <w:sz w:val="24"/>
          <w:szCs w:val="24"/>
        </w:rPr>
        <w:t>действий</w:t>
      </w:r>
      <w:r w:rsidRPr="002E757F">
        <w:rPr>
          <w:rFonts w:ascii="PT Astra Serif" w:hAnsi="PT Astra Serif"/>
          <w:spacing w:val="-15"/>
          <w:sz w:val="24"/>
          <w:szCs w:val="24"/>
        </w:rPr>
        <w:t xml:space="preserve"> </w:t>
      </w:r>
      <w:r w:rsidRPr="002E757F">
        <w:rPr>
          <w:rFonts w:ascii="PT Astra Serif" w:hAnsi="PT Astra Serif"/>
          <w:sz w:val="24"/>
          <w:szCs w:val="24"/>
        </w:rPr>
        <w:t>в</w:t>
      </w:r>
      <w:r w:rsidRPr="002E757F">
        <w:rPr>
          <w:rFonts w:ascii="PT Astra Serif" w:hAnsi="PT Astra Serif"/>
          <w:spacing w:val="-15"/>
          <w:sz w:val="24"/>
          <w:szCs w:val="24"/>
        </w:rPr>
        <w:t xml:space="preserve"> </w:t>
      </w:r>
      <w:r w:rsidRPr="002E757F">
        <w:rPr>
          <w:rFonts w:ascii="PT Astra Serif" w:hAnsi="PT Astra Serif"/>
          <w:sz w:val="24"/>
          <w:szCs w:val="24"/>
        </w:rPr>
        <w:t>соответствии</w:t>
      </w:r>
      <w:r w:rsidRPr="002E757F">
        <w:rPr>
          <w:rFonts w:ascii="PT Astra Serif" w:hAnsi="PT Astra Serif"/>
          <w:spacing w:val="-15"/>
          <w:sz w:val="24"/>
          <w:szCs w:val="24"/>
        </w:rPr>
        <w:t xml:space="preserve"> </w:t>
      </w:r>
      <w:r w:rsidRPr="002E757F">
        <w:rPr>
          <w:rFonts w:ascii="PT Astra Serif" w:hAnsi="PT Astra Serif"/>
          <w:sz w:val="24"/>
          <w:szCs w:val="24"/>
        </w:rPr>
        <w:t>с</w:t>
      </w:r>
      <w:r w:rsidRPr="002E757F">
        <w:rPr>
          <w:rFonts w:ascii="PT Astra Serif" w:hAnsi="PT Astra Serif"/>
          <w:spacing w:val="-15"/>
          <w:sz w:val="24"/>
          <w:szCs w:val="24"/>
        </w:rPr>
        <w:t xml:space="preserve"> </w:t>
      </w:r>
      <w:r w:rsidRPr="002E757F">
        <w:rPr>
          <w:rFonts w:ascii="PT Astra Serif" w:hAnsi="PT Astra Serif"/>
          <w:sz w:val="24"/>
          <w:szCs w:val="24"/>
        </w:rPr>
        <w:t>заданием</w:t>
      </w:r>
      <w:r w:rsidRPr="002E757F">
        <w:rPr>
          <w:rFonts w:ascii="PT Astra Serif" w:hAnsi="PT Astra Serif"/>
          <w:spacing w:val="-15"/>
          <w:sz w:val="24"/>
          <w:szCs w:val="24"/>
        </w:rPr>
        <w:t xml:space="preserve"> </w:t>
      </w:r>
      <w:r w:rsidRPr="002E757F">
        <w:rPr>
          <w:rFonts w:ascii="PT Astra Serif" w:hAnsi="PT Astra Serif"/>
          <w:sz w:val="24"/>
          <w:szCs w:val="24"/>
        </w:rPr>
        <w:t>педагогического работника: бег, ходьба, прыжки;</w:t>
      </w:r>
    </w:p>
    <w:p w:rsidR="00B40420" w:rsidRPr="002E757F" w:rsidRDefault="002E757F" w:rsidP="00366408">
      <w:pPr>
        <w:pStyle w:val="af1"/>
        <w:numPr>
          <w:ilvl w:val="0"/>
          <w:numId w:val="4"/>
        </w:numPr>
        <w:tabs>
          <w:tab w:val="left" w:pos="1541"/>
          <w:tab w:val="left" w:pos="2495"/>
          <w:tab w:val="left" w:pos="2877"/>
          <w:tab w:val="left" w:pos="4368"/>
          <w:tab w:val="left" w:pos="5572"/>
          <w:tab w:val="left" w:pos="6628"/>
          <w:tab w:val="left" w:pos="7690"/>
          <w:tab w:val="left" w:pos="8858"/>
          <w:tab w:val="left" w:pos="9489"/>
        </w:tabs>
        <w:ind w:left="1418" w:firstLine="567"/>
        <w:jc w:val="both"/>
        <w:rPr>
          <w:rFonts w:ascii="PT Astra Serif" w:hAnsi="PT Astra Serif"/>
          <w:sz w:val="24"/>
          <w:szCs w:val="24"/>
        </w:rPr>
      </w:pPr>
      <w:r w:rsidRPr="002E757F">
        <w:rPr>
          <w:rFonts w:ascii="PT Astra Serif" w:hAnsi="PT Astra Serif"/>
          <w:spacing w:val="-2"/>
          <w:sz w:val="24"/>
          <w:szCs w:val="24"/>
        </w:rPr>
        <w:t>подача</w:t>
      </w:r>
      <w:r w:rsidRPr="002E757F">
        <w:rPr>
          <w:rFonts w:ascii="PT Astra Serif" w:hAnsi="PT Astra Serif"/>
          <w:sz w:val="24"/>
          <w:szCs w:val="24"/>
        </w:rPr>
        <w:tab/>
      </w:r>
      <w:r w:rsidRPr="002E757F">
        <w:rPr>
          <w:rFonts w:ascii="PT Astra Serif" w:hAnsi="PT Astra Serif"/>
          <w:spacing w:val="-10"/>
          <w:sz w:val="24"/>
          <w:szCs w:val="24"/>
        </w:rPr>
        <w:t>и</w:t>
      </w:r>
      <w:r w:rsidRPr="002E757F">
        <w:rPr>
          <w:rFonts w:ascii="PT Astra Serif" w:hAnsi="PT Astra Serif"/>
          <w:sz w:val="24"/>
          <w:szCs w:val="24"/>
        </w:rPr>
        <w:tab/>
      </w:r>
      <w:r w:rsidRPr="002E757F">
        <w:rPr>
          <w:rFonts w:ascii="PT Astra Serif" w:hAnsi="PT Astra Serif"/>
          <w:spacing w:val="-2"/>
          <w:sz w:val="24"/>
          <w:szCs w:val="24"/>
        </w:rPr>
        <w:t>выполнение</w:t>
      </w:r>
      <w:r w:rsidRPr="002E757F">
        <w:rPr>
          <w:rFonts w:ascii="PT Astra Serif" w:hAnsi="PT Astra Serif"/>
          <w:sz w:val="24"/>
          <w:szCs w:val="24"/>
        </w:rPr>
        <w:tab/>
      </w:r>
      <w:r w:rsidRPr="002E757F">
        <w:rPr>
          <w:rFonts w:ascii="PT Astra Serif" w:hAnsi="PT Astra Serif"/>
          <w:spacing w:val="-2"/>
          <w:sz w:val="24"/>
          <w:szCs w:val="24"/>
        </w:rPr>
        <w:t>строевых</w:t>
      </w:r>
      <w:r w:rsidRPr="002E757F">
        <w:rPr>
          <w:rFonts w:ascii="PT Astra Serif" w:hAnsi="PT Astra Serif"/>
          <w:sz w:val="24"/>
          <w:szCs w:val="24"/>
        </w:rPr>
        <w:tab/>
      </w:r>
      <w:r w:rsidRPr="002E757F">
        <w:rPr>
          <w:rFonts w:ascii="PT Astra Serif" w:hAnsi="PT Astra Serif"/>
          <w:spacing w:val="-2"/>
          <w:sz w:val="24"/>
          <w:szCs w:val="24"/>
        </w:rPr>
        <w:t>команд,</w:t>
      </w:r>
      <w:r w:rsidRPr="002E757F">
        <w:rPr>
          <w:rFonts w:ascii="PT Astra Serif" w:hAnsi="PT Astra Serif"/>
          <w:sz w:val="24"/>
          <w:szCs w:val="24"/>
        </w:rPr>
        <w:tab/>
      </w:r>
      <w:r w:rsidRPr="002E757F">
        <w:rPr>
          <w:rFonts w:ascii="PT Astra Serif" w:hAnsi="PT Astra Serif"/>
          <w:spacing w:val="-2"/>
          <w:sz w:val="24"/>
          <w:szCs w:val="24"/>
        </w:rPr>
        <w:t>ведение</w:t>
      </w:r>
      <w:r w:rsidRPr="002E757F">
        <w:rPr>
          <w:rFonts w:ascii="PT Astra Serif" w:hAnsi="PT Astra Serif"/>
          <w:sz w:val="24"/>
          <w:szCs w:val="24"/>
        </w:rPr>
        <w:tab/>
      </w:r>
      <w:r w:rsidRPr="002E757F">
        <w:rPr>
          <w:rFonts w:ascii="PT Astra Serif" w:hAnsi="PT Astra Serif"/>
          <w:spacing w:val="-2"/>
          <w:sz w:val="24"/>
          <w:szCs w:val="24"/>
        </w:rPr>
        <w:t>подсчета</w:t>
      </w:r>
      <w:r w:rsidRPr="002E757F">
        <w:rPr>
          <w:rFonts w:ascii="PT Astra Serif" w:hAnsi="PT Astra Serif"/>
          <w:sz w:val="24"/>
          <w:szCs w:val="24"/>
        </w:rPr>
        <w:tab/>
      </w:r>
      <w:r w:rsidRPr="002E757F">
        <w:rPr>
          <w:rFonts w:ascii="PT Astra Serif" w:hAnsi="PT Astra Serif"/>
          <w:spacing w:val="-4"/>
          <w:sz w:val="24"/>
          <w:szCs w:val="24"/>
        </w:rPr>
        <w:t>при</w:t>
      </w:r>
      <w:r w:rsidRPr="002E757F">
        <w:rPr>
          <w:rFonts w:ascii="PT Astra Serif" w:hAnsi="PT Astra Serif"/>
          <w:sz w:val="24"/>
          <w:szCs w:val="24"/>
        </w:rPr>
        <w:tab/>
      </w:r>
      <w:r w:rsidRPr="002E757F">
        <w:rPr>
          <w:rFonts w:ascii="PT Astra Serif" w:hAnsi="PT Astra Serif"/>
          <w:spacing w:val="-2"/>
          <w:sz w:val="24"/>
          <w:szCs w:val="24"/>
        </w:rPr>
        <w:t xml:space="preserve">выполнении </w:t>
      </w:r>
      <w:r w:rsidRPr="002E757F">
        <w:rPr>
          <w:rFonts w:ascii="PT Astra Serif" w:hAnsi="PT Astra Serif"/>
          <w:sz w:val="24"/>
          <w:szCs w:val="24"/>
        </w:rPr>
        <w:t>общеразвивающих упражнений.</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совместное</w:t>
      </w:r>
      <w:r w:rsidRPr="002E757F">
        <w:rPr>
          <w:rFonts w:ascii="PT Astra Serif" w:hAnsi="PT Astra Serif"/>
          <w:spacing w:val="-4"/>
          <w:sz w:val="24"/>
          <w:szCs w:val="24"/>
        </w:rPr>
        <w:t xml:space="preserve"> </w:t>
      </w:r>
      <w:r w:rsidRPr="002E757F">
        <w:rPr>
          <w:rFonts w:ascii="PT Astra Serif" w:hAnsi="PT Astra Serif"/>
          <w:sz w:val="24"/>
          <w:szCs w:val="24"/>
        </w:rPr>
        <w:t>участие</w:t>
      </w:r>
      <w:r w:rsidRPr="002E757F">
        <w:rPr>
          <w:rFonts w:ascii="PT Astra Serif" w:hAnsi="PT Astra Serif"/>
          <w:spacing w:val="-4"/>
          <w:sz w:val="24"/>
          <w:szCs w:val="24"/>
        </w:rPr>
        <w:t xml:space="preserve"> </w:t>
      </w:r>
      <w:r w:rsidRPr="002E757F">
        <w:rPr>
          <w:rFonts w:ascii="PT Astra Serif" w:hAnsi="PT Astra Serif"/>
          <w:sz w:val="24"/>
          <w:szCs w:val="24"/>
        </w:rPr>
        <w:t>со</w:t>
      </w:r>
      <w:r w:rsidRPr="002E757F">
        <w:rPr>
          <w:rFonts w:ascii="PT Astra Serif" w:hAnsi="PT Astra Serif"/>
          <w:spacing w:val="-1"/>
          <w:sz w:val="24"/>
          <w:szCs w:val="24"/>
        </w:rPr>
        <w:t xml:space="preserve"> </w:t>
      </w:r>
      <w:r w:rsidRPr="002E757F">
        <w:rPr>
          <w:rFonts w:ascii="PT Astra Serif" w:hAnsi="PT Astra Serif"/>
          <w:sz w:val="24"/>
          <w:szCs w:val="24"/>
        </w:rPr>
        <w:t>сверстниками</w:t>
      </w:r>
      <w:r w:rsidRPr="002E757F">
        <w:rPr>
          <w:rFonts w:ascii="PT Astra Serif" w:hAnsi="PT Astra Serif"/>
          <w:spacing w:val="-3"/>
          <w:sz w:val="24"/>
          <w:szCs w:val="24"/>
        </w:rPr>
        <w:t xml:space="preserve"> </w:t>
      </w:r>
      <w:r w:rsidRPr="002E757F">
        <w:rPr>
          <w:rFonts w:ascii="PT Astra Serif" w:hAnsi="PT Astra Serif"/>
          <w:sz w:val="24"/>
          <w:szCs w:val="24"/>
        </w:rPr>
        <w:t>в</w:t>
      </w:r>
      <w:r w:rsidRPr="002E757F">
        <w:rPr>
          <w:rFonts w:ascii="PT Astra Serif" w:hAnsi="PT Astra Serif"/>
          <w:spacing w:val="-4"/>
          <w:sz w:val="24"/>
          <w:szCs w:val="24"/>
        </w:rPr>
        <w:t xml:space="preserve"> </w:t>
      </w:r>
      <w:r w:rsidRPr="002E757F">
        <w:rPr>
          <w:rFonts w:ascii="PT Astra Serif" w:hAnsi="PT Astra Serif"/>
          <w:sz w:val="24"/>
          <w:szCs w:val="24"/>
        </w:rPr>
        <w:t>подвижных</w:t>
      </w:r>
      <w:r w:rsidRPr="002E757F">
        <w:rPr>
          <w:rFonts w:ascii="PT Astra Serif" w:hAnsi="PT Astra Serif"/>
          <w:spacing w:val="-4"/>
          <w:sz w:val="24"/>
          <w:szCs w:val="24"/>
        </w:rPr>
        <w:t xml:space="preserve"> </w:t>
      </w:r>
      <w:r w:rsidRPr="002E757F">
        <w:rPr>
          <w:rFonts w:ascii="PT Astra Serif" w:hAnsi="PT Astra Serif"/>
          <w:sz w:val="24"/>
          <w:szCs w:val="24"/>
        </w:rPr>
        <w:t>играх</w:t>
      </w:r>
      <w:r w:rsidRPr="002E757F">
        <w:rPr>
          <w:rFonts w:ascii="PT Astra Serif" w:hAnsi="PT Astra Serif"/>
          <w:spacing w:val="-4"/>
          <w:sz w:val="24"/>
          <w:szCs w:val="24"/>
        </w:rPr>
        <w:t xml:space="preserve"> </w:t>
      </w:r>
      <w:r w:rsidRPr="002E757F">
        <w:rPr>
          <w:rFonts w:ascii="PT Astra Serif" w:hAnsi="PT Astra Serif"/>
          <w:sz w:val="24"/>
          <w:szCs w:val="24"/>
        </w:rPr>
        <w:t>и</w:t>
      </w:r>
      <w:r w:rsidRPr="002E757F">
        <w:rPr>
          <w:rFonts w:ascii="PT Astra Serif" w:hAnsi="PT Astra Serif"/>
          <w:spacing w:val="-2"/>
          <w:sz w:val="24"/>
          <w:szCs w:val="24"/>
        </w:rPr>
        <w:t xml:space="preserve"> эстафетах;</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оказание посильной помощь и поддержки сверстникам в процессе участия в подвижных играх и соревнованиях;</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7"/>
          <w:sz w:val="24"/>
          <w:szCs w:val="24"/>
        </w:rPr>
        <w:t xml:space="preserve"> </w:t>
      </w:r>
      <w:r w:rsidRPr="002E757F">
        <w:rPr>
          <w:rFonts w:ascii="PT Astra Serif" w:hAnsi="PT Astra Serif"/>
          <w:sz w:val="24"/>
          <w:szCs w:val="24"/>
        </w:rPr>
        <w:t>спортивных</w:t>
      </w:r>
      <w:r w:rsidRPr="002E757F">
        <w:rPr>
          <w:rFonts w:ascii="PT Astra Serif" w:hAnsi="PT Astra Serif"/>
          <w:spacing w:val="-1"/>
          <w:sz w:val="24"/>
          <w:szCs w:val="24"/>
        </w:rPr>
        <w:t xml:space="preserve"> </w:t>
      </w:r>
      <w:r w:rsidRPr="002E757F">
        <w:rPr>
          <w:rFonts w:ascii="PT Astra Serif" w:hAnsi="PT Astra Serif"/>
          <w:sz w:val="24"/>
          <w:szCs w:val="24"/>
        </w:rPr>
        <w:t>традиций</w:t>
      </w:r>
      <w:r w:rsidRPr="002E757F">
        <w:rPr>
          <w:rFonts w:ascii="PT Astra Serif" w:hAnsi="PT Astra Serif"/>
          <w:spacing w:val="-3"/>
          <w:sz w:val="24"/>
          <w:szCs w:val="24"/>
        </w:rPr>
        <w:t xml:space="preserve"> </w:t>
      </w:r>
      <w:r w:rsidRPr="002E757F">
        <w:rPr>
          <w:rFonts w:ascii="PT Astra Serif" w:hAnsi="PT Astra Serif"/>
          <w:sz w:val="24"/>
          <w:szCs w:val="24"/>
        </w:rPr>
        <w:t>своего</w:t>
      </w:r>
      <w:r w:rsidRPr="002E757F">
        <w:rPr>
          <w:rFonts w:ascii="PT Astra Serif" w:hAnsi="PT Astra Serif"/>
          <w:spacing w:val="-4"/>
          <w:sz w:val="24"/>
          <w:szCs w:val="24"/>
        </w:rPr>
        <w:t xml:space="preserve"> </w:t>
      </w:r>
      <w:r w:rsidRPr="002E757F">
        <w:rPr>
          <w:rFonts w:ascii="PT Astra Serif" w:hAnsi="PT Astra Serif"/>
          <w:sz w:val="24"/>
          <w:szCs w:val="24"/>
        </w:rPr>
        <w:t>народа</w:t>
      </w:r>
      <w:r w:rsidRPr="002E757F">
        <w:rPr>
          <w:rFonts w:ascii="PT Astra Serif" w:hAnsi="PT Astra Serif"/>
          <w:spacing w:val="-4"/>
          <w:sz w:val="24"/>
          <w:szCs w:val="24"/>
        </w:rPr>
        <w:t xml:space="preserve"> </w:t>
      </w:r>
      <w:r w:rsidRPr="002E757F">
        <w:rPr>
          <w:rFonts w:ascii="PT Astra Serif" w:hAnsi="PT Astra Serif"/>
          <w:sz w:val="24"/>
          <w:szCs w:val="24"/>
        </w:rPr>
        <w:t>и</w:t>
      </w:r>
      <w:r w:rsidRPr="002E757F">
        <w:rPr>
          <w:rFonts w:ascii="PT Astra Serif" w:hAnsi="PT Astra Serif"/>
          <w:spacing w:val="-3"/>
          <w:sz w:val="24"/>
          <w:szCs w:val="24"/>
        </w:rPr>
        <w:t xml:space="preserve"> </w:t>
      </w:r>
      <w:r w:rsidRPr="002E757F">
        <w:rPr>
          <w:rFonts w:ascii="PT Astra Serif" w:hAnsi="PT Astra Serif"/>
          <w:sz w:val="24"/>
          <w:szCs w:val="24"/>
        </w:rPr>
        <w:t>других</w:t>
      </w:r>
      <w:r w:rsidRPr="002E757F">
        <w:rPr>
          <w:rFonts w:ascii="PT Astra Serif" w:hAnsi="PT Astra Serif"/>
          <w:spacing w:val="-1"/>
          <w:sz w:val="24"/>
          <w:szCs w:val="24"/>
        </w:rPr>
        <w:t xml:space="preserve"> </w:t>
      </w:r>
      <w:r w:rsidRPr="002E757F">
        <w:rPr>
          <w:rFonts w:ascii="PT Astra Serif" w:hAnsi="PT Astra Serif"/>
          <w:spacing w:val="-2"/>
          <w:sz w:val="24"/>
          <w:szCs w:val="24"/>
        </w:rPr>
        <w:t>народов;</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40"/>
          <w:sz w:val="24"/>
          <w:szCs w:val="24"/>
        </w:rPr>
        <w:t xml:space="preserve"> </w:t>
      </w:r>
      <w:r w:rsidRPr="002E757F">
        <w:rPr>
          <w:rFonts w:ascii="PT Astra Serif" w:hAnsi="PT Astra Serif"/>
          <w:sz w:val="24"/>
          <w:szCs w:val="24"/>
        </w:rPr>
        <w:t>способов</w:t>
      </w:r>
      <w:r w:rsidRPr="002E757F">
        <w:rPr>
          <w:rFonts w:ascii="PT Astra Serif" w:hAnsi="PT Astra Serif"/>
          <w:spacing w:val="40"/>
          <w:sz w:val="24"/>
          <w:szCs w:val="24"/>
        </w:rPr>
        <w:t xml:space="preserve"> </w:t>
      </w:r>
      <w:r w:rsidRPr="002E757F">
        <w:rPr>
          <w:rFonts w:ascii="PT Astra Serif" w:hAnsi="PT Astra Serif"/>
          <w:sz w:val="24"/>
          <w:szCs w:val="24"/>
        </w:rPr>
        <w:t>использования</w:t>
      </w:r>
      <w:r w:rsidRPr="002E757F">
        <w:rPr>
          <w:rFonts w:ascii="PT Astra Serif" w:hAnsi="PT Astra Serif"/>
          <w:spacing w:val="40"/>
          <w:sz w:val="24"/>
          <w:szCs w:val="24"/>
        </w:rPr>
        <w:t xml:space="preserve"> </w:t>
      </w:r>
      <w:r w:rsidRPr="002E757F">
        <w:rPr>
          <w:rFonts w:ascii="PT Astra Serif" w:hAnsi="PT Astra Serif"/>
          <w:sz w:val="24"/>
          <w:szCs w:val="24"/>
        </w:rPr>
        <w:t>различного</w:t>
      </w:r>
      <w:r w:rsidRPr="002E757F">
        <w:rPr>
          <w:rFonts w:ascii="PT Astra Serif" w:hAnsi="PT Astra Serif"/>
          <w:spacing w:val="40"/>
          <w:sz w:val="24"/>
          <w:szCs w:val="24"/>
        </w:rPr>
        <w:t xml:space="preserve"> </w:t>
      </w:r>
      <w:r w:rsidRPr="002E757F">
        <w:rPr>
          <w:rFonts w:ascii="PT Astra Serif" w:hAnsi="PT Astra Serif"/>
          <w:sz w:val="24"/>
          <w:szCs w:val="24"/>
        </w:rPr>
        <w:t>спортивного</w:t>
      </w:r>
      <w:r w:rsidRPr="002E757F">
        <w:rPr>
          <w:rFonts w:ascii="PT Astra Serif" w:hAnsi="PT Astra Serif"/>
          <w:spacing w:val="40"/>
          <w:sz w:val="24"/>
          <w:szCs w:val="24"/>
        </w:rPr>
        <w:t xml:space="preserve"> </w:t>
      </w:r>
      <w:r w:rsidRPr="002E757F">
        <w:rPr>
          <w:rFonts w:ascii="PT Astra Serif" w:hAnsi="PT Astra Serif"/>
          <w:sz w:val="24"/>
          <w:szCs w:val="24"/>
        </w:rPr>
        <w:t>инвентаря</w:t>
      </w:r>
      <w:r w:rsidRPr="002E757F">
        <w:rPr>
          <w:rFonts w:ascii="PT Astra Serif" w:hAnsi="PT Astra Serif"/>
          <w:spacing w:val="40"/>
          <w:sz w:val="24"/>
          <w:szCs w:val="24"/>
        </w:rPr>
        <w:t xml:space="preserve"> </w:t>
      </w:r>
      <w:r w:rsidRPr="002E757F">
        <w:rPr>
          <w:rFonts w:ascii="PT Astra Serif" w:hAnsi="PT Astra Serif"/>
          <w:sz w:val="24"/>
          <w:szCs w:val="24"/>
        </w:rPr>
        <w:t>в</w:t>
      </w:r>
      <w:r w:rsidRPr="002E757F">
        <w:rPr>
          <w:rFonts w:ascii="PT Astra Serif" w:hAnsi="PT Astra Serif"/>
          <w:spacing w:val="40"/>
          <w:sz w:val="24"/>
          <w:szCs w:val="24"/>
        </w:rPr>
        <w:t xml:space="preserve"> </w:t>
      </w:r>
      <w:r w:rsidRPr="002E757F">
        <w:rPr>
          <w:rFonts w:ascii="PT Astra Serif" w:hAnsi="PT Astra Serif"/>
          <w:sz w:val="24"/>
          <w:szCs w:val="24"/>
        </w:rPr>
        <w:t>основных</w:t>
      </w:r>
      <w:r w:rsidRPr="002E757F">
        <w:rPr>
          <w:rFonts w:ascii="PT Astra Serif" w:hAnsi="PT Astra Serif"/>
          <w:spacing w:val="40"/>
          <w:sz w:val="24"/>
          <w:szCs w:val="24"/>
        </w:rPr>
        <w:t xml:space="preserve"> </w:t>
      </w:r>
      <w:r w:rsidRPr="002E757F">
        <w:rPr>
          <w:rFonts w:ascii="PT Astra Serif" w:hAnsi="PT Astra Serif"/>
          <w:sz w:val="24"/>
          <w:szCs w:val="24"/>
        </w:rPr>
        <w:t>видах двигательной активности и их применение в практической деятельности;</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39"/>
          <w:sz w:val="24"/>
          <w:szCs w:val="24"/>
        </w:rPr>
        <w:t xml:space="preserve"> </w:t>
      </w:r>
      <w:r w:rsidRPr="002E757F">
        <w:rPr>
          <w:rFonts w:ascii="PT Astra Serif" w:hAnsi="PT Astra Serif"/>
          <w:sz w:val="24"/>
          <w:szCs w:val="24"/>
        </w:rPr>
        <w:t>правил</w:t>
      </w:r>
      <w:r w:rsidRPr="002E757F">
        <w:rPr>
          <w:rFonts w:ascii="PT Astra Serif" w:hAnsi="PT Astra Serif"/>
          <w:spacing w:val="40"/>
          <w:sz w:val="24"/>
          <w:szCs w:val="24"/>
        </w:rPr>
        <w:t xml:space="preserve"> </w:t>
      </w:r>
      <w:r w:rsidRPr="002E757F">
        <w:rPr>
          <w:rFonts w:ascii="PT Astra Serif" w:hAnsi="PT Astra Serif"/>
          <w:sz w:val="24"/>
          <w:szCs w:val="24"/>
        </w:rPr>
        <w:t>и</w:t>
      </w:r>
      <w:r w:rsidRPr="002E757F">
        <w:rPr>
          <w:rFonts w:ascii="PT Astra Serif" w:hAnsi="PT Astra Serif"/>
          <w:spacing w:val="40"/>
          <w:sz w:val="24"/>
          <w:szCs w:val="24"/>
        </w:rPr>
        <w:t xml:space="preserve"> </w:t>
      </w:r>
      <w:r w:rsidRPr="002E757F">
        <w:rPr>
          <w:rFonts w:ascii="PT Astra Serif" w:hAnsi="PT Astra Serif"/>
          <w:sz w:val="24"/>
          <w:szCs w:val="24"/>
        </w:rPr>
        <w:t>техники</w:t>
      </w:r>
      <w:r w:rsidRPr="002E757F">
        <w:rPr>
          <w:rFonts w:ascii="PT Astra Serif" w:hAnsi="PT Astra Serif"/>
          <w:spacing w:val="40"/>
          <w:sz w:val="24"/>
          <w:szCs w:val="24"/>
        </w:rPr>
        <w:t xml:space="preserve"> </w:t>
      </w:r>
      <w:r w:rsidRPr="002E757F">
        <w:rPr>
          <w:rFonts w:ascii="PT Astra Serif" w:hAnsi="PT Astra Serif"/>
          <w:sz w:val="24"/>
          <w:szCs w:val="24"/>
        </w:rPr>
        <w:t>выполнения</w:t>
      </w:r>
      <w:r w:rsidRPr="002E757F">
        <w:rPr>
          <w:rFonts w:ascii="PT Astra Serif" w:hAnsi="PT Astra Serif"/>
          <w:spacing w:val="38"/>
          <w:sz w:val="24"/>
          <w:szCs w:val="24"/>
        </w:rPr>
        <w:t xml:space="preserve"> </w:t>
      </w:r>
      <w:r w:rsidRPr="002E757F">
        <w:rPr>
          <w:rFonts w:ascii="PT Astra Serif" w:hAnsi="PT Astra Serif"/>
          <w:sz w:val="24"/>
          <w:szCs w:val="24"/>
        </w:rPr>
        <w:t>двигательных</w:t>
      </w:r>
      <w:r w:rsidRPr="002E757F">
        <w:rPr>
          <w:rFonts w:ascii="PT Astra Serif" w:hAnsi="PT Astra Serif"/>
          <w:spacing w:val="39"/>
          <w:sz w:val="24"/>
          <w:szCs w:val="24"/>
        </w:rPr>
        <w:t xml:space="preserve"> </w:t>
      </w:r>
      <w:r w:rsidRPr="002E757F">
        <w:rPr>
          <w:rFonts w:ascii="PT Astra Serif" w:hAnsi="PT Astra Serif"/>
          <w:sz w:val="24"/>
          <w:szCs w:val="24"/>
        </w:rPr>
        <w:t>действий,</w:t>
      </w:r>
      <w:r w:rsidRPr="002E757F">
        <w:rPr>
          <w:rFonts w:ascii="PT Astra Serif" w:hAnsi="PT Astra Serif"/>
          <w:spacing w:val="38"/>
          <w:sz w:val="24"/>
          <w:szCs w:val="24"/>
        </w:rPr>
        <w:t xml:space="preserve"> </w:t>
      </w:r>
      <w:r w:rsidRPr="002E757F">
        <w:rPr>
          <w:rFonts w:ascii="PT Astra Serif" w:hAnsi="PT Astra Serif"/>
          <w:sz w:val="24"/>
          <w:szCs w:val="24"/>
        </w:rPr>
        <w:t>применение</w:t>
      </w:r>
      <w:r w:rsidRPr="002E757F">
        <w:rPr>
          <w:rFonts w:ascii="PT Astra Serif" w:hAnsi="PT Astra Serif"/>
          <w:spacing w:val="40"/>
          <w:sz w:val="24"/>
          <w:szCs w:val="24"/>
        </w:rPr>
        <w:t xml:space="preserve"> </w:t>
      </w:r>
      <w:r w:rsidRPr="002E757F">
        <w:rPr>
          <w:rFonts w:ascii="PT Astra Serif" w:hAnsi="PT Astra Serif"/>
          <w:sz w:val="24"/>
          <w:szCs w:val="24"/>
        </w:rPr>
        <w:t>усвоенных правил при выполнении двигательных действий под руководством педагогического работника;</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40"/>
          <w:sz w:val="24"/>
          <w:szCs w:val="24"/>
        </w:rPr>
        <w:t xml:space="preserve"> </w:t>
      </w:r>
      <w:r w:rsidRPr="002E757F">
        <w:rPr>
          <w:rFonts w:ascii="PT Astra Serif" w:hAnsi="PT Astra Serif"/>
          <w:sz w:val="24"/>
          <w:szCs w:val="24"/>
        </w:rPr>
        <w:t>и</w:t>
      </w:r>
      <w:r w:rsidRPr="002E757F">
        <w:rPr>
          <w:rFonts w:ascii="PT Astra Serif" w:hAnsi="PT Astra Serif"/>
          <w:spacing w:val="40"/>
          <w:sz w:val="24"/>
          <w:szCs w:val="24"/>
        </w:rPr>
        <w:t xml:space="preserve"> </w:t>
      </w:r>
      <w:r w:rsidRPr="002E757F">
        <w:rPr>
          <w:rFonts w:ascii="PT Astra Serif" w:hAnsi="PT Astra Serif"/>
          <w:sz w:val="24"/>
          <w:szCs w:val="24"/>
        </w:rPr>
        <w:t>применение</w:t>
      </w:r>
      <w:r w:rsidRPr="002E757F">
        <w:rPr>
          <w:rFonts w:ascii="PT Astra Serif" w:hAnsi="PT Astra Serif"/>
          <w:spacing w:val="40"/>
          <w:sz w:val="24"/>
          <w:szCs w:val="24"/>
        </w:rPr>
        <w:t xml:space="preserve"> </w:t>
      </w:r>
      <w:r w:rsidRPr="002E757F">
        <w:rPr>
          <w:rFonts w:ascii="PT Astra Serif" w:hAnsi="PT Astra Serif"/>
          <w:sz w:val="24"/>
          <w:szCs w:val="24"/>
        </w:rPr>
        <w:t>правил</w:t>
      </w:r>
      <w:r w:rsidRPr="002E757F">
        <w:rPr>
          <w:rFonts w:ascii="PT Astra Serif" w:hAnsi="PT Astra Serif"/>
          <w:spacing w:val="40"/>
          <w:sz w:val="24"/>
          <w:szCs w:val="24"/>
        </w:rPr>
        <w:t xml:space="preserve"> </w:t>
      </w:r>
      <w:r w:rsidRPr="002E757F">
        <w:rPr>
          <w:rFonts w:ascii="PT Astra Serif" w:hAnsi="PT Astra Serif"/>
          <w:sz w:val="24"/>
          <w:szCs w:val="24"/>
        </w:rPr>
        <w:t>бережного</w:t>
      </w:r>
      <w:r w:rsidRPr="002E757F">
        <w:rPr>
          <w:rFonts w:ascii="PT Astra Serif" w:hAnsi="PT Astra Serif"/>
          <w:spacing w:val="40"/>
          <w:sz w:val="24"/>
          <w:szCs w:val="24"/>
        </w:rPr>
        <w:t xml:space="preserve"> </w:t>
      </w:r>
      <w:r w:rsidRPr="002E757F">
        <w:rPr>
          <w:rFonts w:ascii="PT Astra Serif" w:hAnsi="PT Astra Serif"/>
          <w:sz w:val="24"/>
          <w:szCs w:val="24"/>
        </w:rPr>
        <w:t>обращения</w:t>
      </w:r>
      <w:r w:rsidRPr="002E757F">
        <w:rPr>
          <w:rFonts w:ascii="PT Astra Serif" w:hAnsi="PT Astra Serif"/>
          <w:spacing w:val="40"/>
          <w:sz w:val="24"/>
          <w:szCs w:val="24"/>
        </w:rPr>
        <w:t xml:space="preserve"> </w:t>
      </w:r>
      <w:r w:rsidRPr="002E757F">
        <w:rPr>
          <w:rFonts w:ascii="PT Astra Serif" w:hAnsi="PT Astra Serif"/>
          <w:sz w:val="24"/>
          <w:szCs w:val="24"/>
        </w:rPr>
        <w:t>с</w:t>
      </w:r>
      <w:r w:rsidRPr="002E757F">
        <w:rPr>
          <w:rFonts w:ascii="PT Astra Serif" w:hAnsi="PT Astra Serif"/>
          <w:spacing w:val="40"/>
          <w:sz w:val="24"/>
          <w:szCs w:val="24"/>
        </w:rPr>
        <w:t xml:space="preserve"> </w:t>
      </w:r>
      <w:r w:rsidRPr="002E757F">
        <w:rPr>
          <w:rFonts w:ascii="PT Astra Serif" w:hAnsi="PT Astra Serif"/>
          <w:sz w:val="24"/>
          <w:szCs w:val="24"/>
        </w:rPr>
        <w:t>инвентарем</w:t>
      </w:r>
      <w:r w:rsidRPr="002E757F">
        <w:rPr>
          <w:rFonts w:ascii="PT Astra Serif" w:hAnsi="PT Astra Serif"/>
          <w:spacing w:val="40"/>
          <w:sz w:val="24"/>
          <w:szCs w:val="24"/>
        </w:rPr>
        <w:t xml:space="preserve"> </w:t>
      </w:r>
      <w:r w:rsidRPr="002E757F">
        <w:rPr>
          <w:rFonts w:ascii="PT Astra Serif" w:hAnsi="PT Astra Serif"/>
          <w:sz w:val="24"/>
          <w:szCs w:val="24"/>
        </w:rPr>
        <w:t>и</w:t>
      </w:r>
      <w:r w:rsidRPr="002E757F">
        <w:rPr>
          <w:rFonts w:ascii="PT Astra Serif" w:hAnsi="PT Astra Serif"/>
          <w:spacing w:val="40"/>
          <w:sz w:val="24"/>
          <w:szCs w:val="24"/>
        </w:rPr>
        <w:t xml:space="preserve"> </w:t>
      </w:r>
      <w:r w:rsidRPr="002E757F">
        <w:rPr>
          <w:rFonts w:ascii="PT Astra Serif" w:hAnsi="PT Astra Serif"/>
          <w:sz w:val="24"/>
          <w:szCs w:val="24"/>
        </w:rPr>
        <w:t>оборудованием</w:t>
      </w:r>
      <w:r w:rsidRPr="002E757F">
        <w:rPr>
          <w:rFonts w:ascii="PT Astra Serif" w:hAnsi="PT Astra Serif"/>
          <w:spacing w:val="40"/>
          <w:sz w:val="24"/>
          <w:szCs w:val="24"/>
        </w:rPr>
        <w:t xml:space="preserve"> </w:t>
      </w:r>
      <w:r w:rsidRPr="002E757F">
        <w:rPr>
          <w:rFonts w:ascii="PT Astra Serif" w:hAnsi="PT Astra Serif"/>
          <w:sz w:val="24"/>
          <w:szCs w:val="24"/>
        </w:rPr>
        <w:t>в повседневной жизни;</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соблюдение</w:t>
      </w:r>
      <w:r w:rsidRPr="002E757F">
        <w:rPr>
          <w:rFonts w:ascii="PT Astra Serif" w:hAnsi="PT Astra Serif"/>
          <w:spacing w:val="40"/>
          <w:sz w:val="24"/>
          <w:szCs w:val="24"/>
        </w:rPr>
        <w:t xml:space="preserve"> </w:t>
      </w:r>
      <w:r w:rsidRPr="002E757F">
        <w:rPr>
          <w:rFonts w:ascii="PT Astra Serif" w:hAnsi="PT Astra Serif"/>
          <w:sz w:val="24"/>
          <w:szCs w:val="24"/>
        </w:rPr>
        <w:t>требований</w:t>
      </w:r>
      <w:r w:rsidRPr="002E757F">
        <w:rPr>
          <w:rFonts w:ascii="PT Astra Serif" w:hAnsi="PT Astra Serif"/>
          <w:spacing w:val="40"/>
          <w:sz w:val="24"/>
          <w:szCs w:val="24"/>
        </w:rPr>
        <w:t xml:space="preserve"> </w:t>
      </w:r>
      <w:r w:rsidRPr="002E757F">
        <w:rPr>
          <w:rFonts w:ascii="PT Astra Serif" w:hAnsi="PT Astra Serif"/>
          <w:sz w:val="24"/>
          <w:szCs w:val="24"/>
        </w:rPr>
        <w:t>техники</w:t>
      </w:r>
      <w:r w:rsidRPr="002E757F">
        <w:rPr>
          <w:rFonts w:ascii="PT Astra Serif" w:hAnsi="PT Astra Serif"/>
          <w:spacing w:val="40"/>
          <w:sz w:val="24"/>
          <w:szCs w:val="24"/>
        </w:rPr>
        <w:t xml:space="preserve"> </w:t>
      </w:r>
      <w:r w:rsidRPr="002E757F">
        <w:rPr>
          <w:rFonts w:ascii="PT Astra Serif" w:hAnsi="PT Astra Serif"/>
          <w:sz w:val="24"/>
          <w:szCs w:val="24"/>
        </w:rPr>
        <w:t>безопасности</w:t>
      </w:r>
      <w:r w:rsidRPr="002E757F">
        <w:rPr>
          <w:rFonts w:ascii="PT Astra Serif" w:hAnsi="PT Astra Serif"/>
          <w:spacing w:val="40"/>
          <w:sz w:val="24"/>
          <w:szCs w:val="24"/>
        </w:rPr>
        <w:t xml:space="preserve"> </w:t>
      </w:r>
      <w:r w:rsidRPr="002E757F">
        <w:rPr>
          <w:rFonts w:ascii="PT Astra Serif" w:hAnsi="PT Astra Serif"/>
          <w:sz w:val="24"/>
          <w:szCs w:val="24"/>
        </w:rPr>
        <w:t>в</w:t>
      </w:r>
      <w:r w:rsidRPr="002E757F">
        <w:rPr>
          <w:rFonts w:ascii="PT Astra Serif" w:hAnsi="PT Astra Serif"/>
          <w:spacing w:val="40"/>
          <w:sz w:val="24"/>
          <w:szCs w:val="24"/>
        </w:rPr>
        <w:t xml:space="preserve"> </w:t>
      </w:r>
      <w:r w:rsidRPr="002E757F">
        <w:rPr>
          <w:rFonts w:ascii="PT Astra Serif" w:hAnsi="PT Astra Serif"/>
          <w:sz w:val="24"/>
          <w:szCs w:val="24"/>
        </w:rPr>
        <w:t>процессе</w:t>
      </w:r>
      <w:r w:rsidRPr="002E757F">
        <w:rPr>
          <w:rFonts w:ascii="PT Astra Serif" w:hAnsi="PT Astra Serif"/>
          <w:spacing w:val="40"/>
          <w:sz w:val="24"/>
          <w:szCs w:val="24"/>
        </w:rPr>
        <w:t xml:space="preserve"> </w:t>
      </w:r>
      <w:r w:rsidRPr="002E757F">
        <w:rPr>
          <w:rFonts w:ascii="PT Astra Serif" w:hAnsi="PT Astra Serif"/>
          <w:sz w:val="24"/>
          <w:szCs w:val="24"/>
        </w:rPr>
        <w:t>участия</w:t>
      </w:r>
      <w:r w:rsidRPr="002E757F">
        <w:rPr>
          <w:rFonts w:ascii="PT Astra Serif" w:hAnsi="PT Astra Serif"/>
          <w:spacing w:val="40"/>
          <w:sz w:val="24"/>
          <w:szCs w:val="24"/>
        </w:rPr>
        <w:t xml:space="preserve"> </w:t>
      </w:r>
      <w:r w:rsidRPr="002E757F">
        <w:rPr>
          <w:rFonts w:ascii="PT Astra Serif" w:hAnsi="PT Astra Serif"/>
          <w:sz w:val="24"/>
          <w:szCs w:val="24"/>
        </w:rPr>
        <w:t>в</w:t>
      </w:r>
      <w:r w:rsidRPr="002E757F">
        <w:rPr>
          <w:rFonts w:ascii="PT Astra Serif" w:hAnsi="PT Astra Serif"/>
          <w:spacing w:val="40"/>
          <w:sz w:val="24"/>
          <w:szCs w:val="24"/>
        </w:rPr>
        <w:t xml:space="preserve"> </w:t>
      </w:r>
      <w:r w:rsidRPr="002E757F">
        <w:rPr>
          <w:rFonts w:ascii="PT Astra Serif" w:hAnsi="PT Astra Serif"/>
          <w:sz w:val="24"/>
          <w:szCs w:val="24"/>
        </w:rPr>
        <w:t>физкультурно-</w:t>
      </w:r>
      <w:r w:rsidRPr="002E757F">
        <w:rPr>
          <w:rFonts w:ascii="PT Astra Serif" w:hAnsi="PT Astra Serif"/>
          <w:spacing w:val="80"/>
          <w:sz w:val="24"/>
          <w:szCs w:val="24"/>
        </w:rPr>
        <w:t xml:space="preserve"> </w:t>
      </w:r>
      <w:r w:rsidRPr="002E757F">
        <w:rPr>
          <w:rFonts w:ascii="PT Astra Serif" w:hAnsi="PT Astra Serif"/>
          <w:sz w:val="24"/>
          <w:szCs w:val="24"/>
        </w:rPr>
        <w:t>спортивных мероприятиях.</w:t>
      </w:r>
    </w:p>
    <w:p w:rsidR="00B40420" w:rsidRPr="002E757F" w:rsidRDefault="002E757F" w:rsidP="00366408">
      <w:pPr>
        <w:pStyle w:val="2"/>
        <w:spacing w:line="240" w:lineRule="auto"/>
        <w:ind w:left="1418" w:firstLine="567"/>
        <w:jc w:val="both"/>
        <w:rPr>
          <w:rFonts w:ascii="PT Astra Serif" w:hAnsi="PT Astra Serif"/>
        </w:rPr>
      </w:pPr>
      <w:bookmarkStart w:id="14" w:name="Минимальный_и_достаточный_уровни_достижa"/>
      <w:bookmarkEnd w:id="14"/>
      <w:r w:rsidRPr="002E757F">
        <w:rPr>
          <w:rFonts w:ascii="PT Astra Serif" w:hAnsi="PT Astra Serif"/>
        </w:rPr>
        <w:t>Минимальный</w:t>
      </w:r>
      <w:r w:rsidRPr="002E757F">
        <w:rPr>
          <w:rFonts w:ascii="PT Astra Serif" w:hAnsi="PT Astra Serif"/>
          <w:spacing w:val="-11"/>
        </w:rPr>
        <w:t xml:space="preserve"> </w:t>
      </w:r>
      <w:r w:rsidRPr="002E757F">
        <w:rPr>
          <w:rFonts w:ascii="PT Astra Serif" w:hAnsi="PT Astra Serif"/>
        </w:rPr>
        <w:t>и</w:t>
      </w:r>
      <w:r w:rsidRPr="002E757F">
        <w:rPr>
          <w:rFonts w:ascii="PT Astra Serif" w:hAnsi="PT Astra Serif"/>
          <w:spacing w:val="-9"/>
        </w:rPr>
        <w:t xml:space="preserve"> </w:t>
      </w:r>
      <w:r w:rsidRPr="002E757F">
        <w:rPr>
          <w:rFonts w:ascii="PT Astra Serif" w:hAnsi="PT Astra Serif"/>
        </w:rPr>
        <w:t>достаточный</w:t>
      </w:r>
      <w:r w:rsidRPr="002E757F">
        <w:rPr>
          <w:rFonts w:ascii="PT Astra Serif" w:hAnsi="PT Astra Serif"/>
          <w:spacing w:val="-9"/>
        </w:rPr>
        <w:t xml:space="preserve"> </w:t>
      </w:r>
      <w:r w:rsidRPr="002E757F">
        <w:rPr>
          <w:rFonts w:ascii="PT Astra Serif" w:hAnsi="PT Astra Serif"/>
        </w:rPr>
        <w:t>уровни</w:t>
      </w:r>
      <w:r w:rsidRPr="002E757F">
        <w:rPr>
          <w:rFonts w:ascii="PT Astra Serif" w:hAnsi="PT Astra Serif"/>
          <w:spacing w:val="-11"/>
        </w:rPr>
        <w:t xml:space="preserve"> </w:t>
      </w:r>
      <w:r w:rsidRPr="002E757F">
        <w:rPr>
          <w:rFonts w:ascii="PT Astra Serif" w:hAnsi="PT Astra Serif"/>
        </w:rPr>
        <w:t>достижения</w:t>
      </w:r>
      <w:r w:rsidRPr="002E757F">
        <w:rPr>
          <w:rFonts w:ascii="PT Astra Serif" w:hAnsi="PT Astra Serif"/>
          <w:spacing w:val="-10"/>
        </w:rPr>
        <w:t xml:space="preserve"> </w:t>
      </w:r>
      <w:r w:rsidRPr="002E757F">
        <w:rPr>
          <w:rFonts w:ascii="PT Astra Serif" w:hAnsi="PT Astra Serif"/>
        </w:rPr>
        <w:t>предметных</w:t>
      </w:r>
      <w:r w:rsidRPr="002E757F">
        <w:rPr>
          <w:rFonts w:ascii="PT Astra Serif" w:hAnsi="PT Astra Serif"/>
          <w:spacing w:val="-12"/>
        </w:rPr>
        <w:t xml:space="preserve"> </w:t>
      </w:r>
      <w:r w:rsidRPr="002E757F">
        <w:rPr>
          <w:rFonts w:ascii="PT Astra Serif" w:hAnsi="PT Astra Serif"/>
        </w:rPr>
        <w:t>результатов</w:t>
      </w:r>
      <w:r w:rsidRPr="002E757F">
        <w:rPr>
          <w:rFonts w:ascii="PT Astra Serif" w:hAnsi="PT Astra Serif"/>
          <w:spacing w:val="-9"/>
        </w:rPr>
        <w:t xml:space="preserve"> </w:t>
      </w:r>
      <w:r w:rsidRPr="002E757F">
        <w:rPr>
          <w:rFonts w:ascii="PT Astra Serif" w:hAnsi="PT Astra Serif"/>
        </w:rPr>
        <w:t>по</w:t>
      </w:r>
      <w:r w:rsidRPr="002E757F">
        <w:rPr>
          <w:rFonts w:ascii="PT Astra Serif" w:hAnsi="PT Astra Serif"/>
          <w:spacing w:val="-9"/>
        </w:rPr>
        <w:t xml:space="preserve"> </w:t>
      </w:r>
      <w:r w:rsidRPr="002E757F">
        <w:rPr>
          <w:rFonts w:ascii="PT Astra Serif" w:hAnsi="PT Astra Serif"/>
        </w:rPr>
        <w:t>предметной области "Физическая культура" на конец обучения (IX класс).</w:t>
      </w:r>
    </w:p>
    <w:p w:rsidR="00B40420" w:rsidRPr="002E757F" w:rsidRDefault="002E757F" w:rsidP="00366408">
      <w:pPr>
        <w:spacing w:after="0" w:line="240" w:lineRule="auto"/>
        <w:ind w:left="1418" w:firstLine="567"/>
        <w:jc w:val="both"/>
        <w:rPr>
          <w:rFonts w:ascii="PT Astra Serif" w:hAnsi="PT Astra Serif" w:cs="Times New Roman"/>
          <w:b/>
          <w:sz w:val="24"/>
          <w:szCs w:val="24"/>
        </w:rPr>
      </w:pPr>
      <w:r w:rsidRPr="002E757F">
        <w:rPr>
          <w:rFonts w:ascii="PT Astra Serif" w:hAnsi="PT Astra Serif" w:cs="Times New Roman"/>
          <w:b/>
          <w:sz w:val="24"/>
          <w:szCs w:val="24"/>
        </w:rPr>
        <w:t>Минимальный</w:t>
      </w:r>
      <w:r w:rsidRPr="002E757F">
        <w:rPr>
          <w:rFonts w:ascii="PT Astra Serif" w:hAnsi="PT Astra Serif" w:cs="Times New Roman"/>
          <w:b/>
          <w:spacing w:val="-7"/>
          <w:sz w:val="24"/>
          <w:szCs w:val="24"/>
        </w:rPr>
        <w:t xml:space="preserve"> </w:t>
      </w:r>
      <w:r w:rsidRPr="002E757F">
        <w:rPr>
          <w:rFonts w:ascii="PT Astra Serif" w:hAnsi="PT Astra Serif" w:cs="Times New Roman"/>
          <w:b/>
          <w:spacing w:val="-2"/>
          <w:sz w:val="24"/>
          <w:szCs w:val="24"/>
        </w:rPr>
        <w:t>уровень:</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знания о физической культуре как системе разнообразных форм занятий физическими упражнениями по укреплению здоровья;</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понимание влияния физических упражнений на физическое развитие и развитие физических качеств человека;</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планирование занятий физическими упражнениями в режиме дня (под руководством педагогического работника);</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выбор (под руководством педагогического работника) спортивной одежды и обуви в зависимости от погодных условий и времени года;</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знания об основных физических качествах человека: сила, быстрота, выносливость, гибкость, координация;</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lastRenderedPageBreak/>
        <w:t>демонстрация</w:t>
      </w:r>
      <w:r w:rsidRPr="002E757F">
        <w:rPr>
          <w:rFonts w:ascii="PT Astra Serif" w:hAnsi="PT Astra Serif"/>
          <w:spacing w:val="3"/>
          <w:sz w:val="24"/>
          <w:szCs w:val="24"/>
        </w:rPr>
        <w:t xml:space="preserve"> </w:t>
      </w:r>
      <w:r w:rsidRPr="002E757F">
        <w:rPr>
          <w:rFonts w:ascii="PT Astra Serif" w:hAnsi="PT Astra Serif"/>
          <w:sz w:val="24"/>
          <w:szCs w:val="24"/>
        </w:rPr>
        <w:t>жизненно</w:t>
      </w:r>
      <w:r w:rsidRPr="002E757F">
        <w:rPr>
          <w:rFonts w:ascii="PT Astra Serif" w:hAnsi="PT Astra Serif"/>
          <w:spacing w:val="5"/>
          <w:sz w:val="24"/>
          <w:szCs w:val="24"/>
        </w:rPr>
        <w:t xml:space="preserve"> </w:t>
      </w:r>
      <w:r w:rsidRPr="002E757F">
        <w:rPr>
          <w:rFonts w:ascii="PT Astra Serif" w:hAnsi="PT Astra Serif"/>
          <w:sz w:val="24"/>
          <w:szCs w:val="24"/>
        </w:rPr>
        <w:t>важных</w:t>
      </w:r>
      <w:r w:rsidRPr="002E757F">
        <w:rPr>
          <w:rFonts w:ascii="PT Astra Serif" w:hAnsi="PT Astra Serif"/>
          <w:spacing w:val="6"/>
          <w:sz w:val="24"/>
          <w:szCs w:val="24"/>
        </w:rPr>
        <w:t xml:space="preserve"> </w:t>
      </w:r>
      <w:r w:rsidRPr="002E757F">
        <w:rPr>
          <w:rFonts w:ascii="PT Astra Serif" w:hAnsi="PT Astra Serif"/>
          <w:sz w:val="24"/>
          <w:szCs w:val="24"/>
        </w:rPr>
        <w:t>способов</w:t>
      </w:r>
      <w:r w:rsidRPr="002E757F">
        <w:rPr>
          <w:rFonts w:ascii="PT Astra Serif" w:hAnsi="PT Astra Serif"/>
          <w:spacing w:val="5"/>
          <w:sz w:val="24"/>
          <w:szCs w:val="24"/>
        </w:rPr>
        <w:t xml:space="preserve"> </w:t>
      </w:r>
      <w:r w:rsidRPr="002E757F">
        <w:rPr>
          <w:rFonts w:ascii="PT Astra Serif" w:hAnsi="PT Astra Serif"/>
          <w:sz w:val="24"/>
          <w:szCs w:val="24"/>
        </w:rPr>
        <w:t>передвижения</w:t>
      </w:r>
      <w:r w:rsidRPr="002E757F">
        <w:rPr>
          <w:rFonts w:ascii="PT Astra Serif" w:hAnsi="PT Astra Serif"/>
          <w:spacing w:val="6"/>
          <w:sz w:val="24"/>
          <w:szCs w:val="24"/>
        </w:rPr>
        <w:t xml:space="preserve"> </w:t>
      </w:r>
      <w:r w:rsidRPr="002E757F">
        <w:rPr>
          <w:rFonts w:ascii="PT Astra Serif" w:hAnsi="PT Astra Serif"/>
          <w:sz w:val="24"/>
          <w:szCs w:val="24"/>
        </w:rPr>
        <w:t>человека</w:t>
      </w:r>
      <w:r w:rsidRPr="002E757F">
        <w:rPr>
          <w:rFonts w:ascii="PT Astra Serif" w:hAnsi="PT Astra Serif"/>
          <w:spacing w:val="5"/>
          <w:sz w:val="24"/>
          <w:szCs w:val="24"/>
        </w:rPr>
        <w:t xml:space="preserve"> </w:t>
      </w:r>
      <w:r w:rsidRPr="002E757F">
        <w:rPr>
          <w:rFonts w:ascii="PT Astra Serif" w:hAnsi="PT Astra Serif"/>
          <w:sz w:val="24"/>
          <w:szCs w:val="24"/>
        </w:rPr>
        <w:t>(ходьба,</w:t>
      </w:r>
      <w:r w:rsidRPr="002E757F">
        <w:rPr>
          <w:rFonts w:ascii="PT Astra Serif" w:hAnsi="PT Astra Serif"/>
          <w:spacing w:val="5"/>
          <w:sz w:val="24"/>
          <w:szCs w:val="24"/>
        </w:rPr>
        <w:t xml:space="preserve"> </w:t>
      </w:r>
      <w:r w:rsidRPr="002E757F">
        <w:rPr>
          <w:rFonts w:ascii="PT Astra Serif" w:hAnsi="PT Astra Serif"/>
          <w:sz w:val="24"/>
          <w:szCs w:val="24"/>
        </w:rPr>
        <w:t>бег,</w:t>
      </w:r>
    </w:p>
    <w:p w:rsidR="00B40420" w:rsidRPr="002E757F" w:rsidRDefault="002E757F" w:rsidP="00366408">
      <w:pPr>
        <w:pStyle w:val="af1"/>
        <w:tabs>
          <w:tab w:val="left" w:pos="1539"/>
        </w:tabs>
        <w:ind w:left="1418" w:firstLine="567"/>
        <w:jc w:val="both"/>
        <w:rPr>
          <w:rFonts w:ascii="PT Astra Serif" w:hAnsi="PT Astra Serif"/>
          <w:sz w:val="24"/>
          <w:szCs w:val="24"/>
        </w:rPr>
      </w:pPr>
      <w:r w:rsidRPr="002E757F">
        <w:rPr>
          <w:rFonts w:ascii="PT Astra Serif" w:hAnsi="PT Astra Serif"/>
          <w:spacing w:val="6"/>
          <w:sz w:val="24"/>
          <w:szCs w:val="24"/>
        </w:rPr>
        <w:t xml:space="preserve"> </w:t>
      </w:r>
      <w:r w:rsidRPr="002E757F">
        <w:rPr>
          <w:rFonts w:ascii="PT Astra Serif" w:hAnsi="PT Astra Serif"/>
          <w:spacing w:val="-2"/>
          <w:sz w:val="24"/>
          <w:szCs w:val="24"/>
        </w:rPr>
        <w:t xml:space="preserve">прыжки, </w:t>
      </w:r>
      <w:r w:rsidRPr="002E757F">
        <w:rPr>
          <w:rFonts w:ascii="PT Astra Serif" w:hAnsi="PT Astra Serif"/>
          <w:sz w:val="24"/>
          <w:szCs w:val="24"/>
        </w:rPr>
        <w:t>лазанье,</w:t>
      </w:r>
      <w:r w:rsidRPr="002E757F">
        <w:rPr>
          <w:rFonts w:ascii="PT Astra Serif" w:hAnsi="PT Astra Serif"/>
          <w:spacing w:val="-1"/>
          <w:sz w:val="24"/>
          <w:szCs w:val="24"/>
        </w:rPr>
        <w:t xml:space="preserve"> </w:t>
      </w:r>
      <w:r w:rsidRPr="002E757F">
        <w:rPr>
          <w:rFonts w:ascii="PT Astra Serif" w:hAnsi="PT Astra Serif"/>
          <w:sz w:val="24"/>
          <w:szCs w:val="24"/>
        </w:rPr>
        <w:t>ходьба</w:t>
      </w:r>
      <w:r w:rsidRPr="002E757F">
        <w:rPr>
          <w:rFonts w:ascii="PT Astra Serif" w:hAnsi="PT Astra Serif"/>
          <w:spacing w:val="-2"/>
          <w:sz w:val="24"/>
          <w:szCs w:val="24"/>
        </w:rPr>
        <w:t xml:space="preserve"> </w:t>
      </w:r>
      <w:r w:rsidRPr="002E757F">
        <w:rPr>
          <w:rFonts w:ascii="PT Astra Serif" w:hAnsi="PT Astra Serif"/>
          <w:sz w:val="24"/>
          <w:szCs w:val="24"/>
        </w:rPr>
        <w:t>на</w:t>
      </w:r>
      <w:r w:rsidRPr="002E757F">
        <w:rPr>
          <w:rFonts w:ascii="PT Astra Serif" w:hAnsi="PT Astra Serif"/>
          <w:spacing w:val="-2"/>
          <w:sz w:val="24"/>
          <w:szCs w:val="24"/>
        </w:rPr>
        <w:t xml:space="preserve"> </w:t>
      </w:r>
      <w:r w:rsidRPr="002E757F">
        <w:rPr>
          <w:rFonts w:ascii="PT Astra Serif" w:hAnsi="PT Astra Serif"/>
          <w:sz w:val="24"/>
          <w:szCs w:val="24"/>
        </w:rPr>
        <w:t>лыжах,</w:t>
      </w:r>
      <w:r w:rsidRPr="002E757F">
        <w:rPr>
          <w:rFonts w:ascii="PT Astra Serif" w:hAnsi="PT Astra Serif"/>
          <w:spacing w:val="-1"/>
          <w:sz w:val="24"/>
          <w:szCs w:val="24"/>
        </w:rPr>
        <w:t xml:space="preserve"> </w:t>
      </w:r>
      <w:r w:rsidRPr="002E757F">
        <w:rPr>
          <w:rFonts w:ascii="PT Astra Serif" w:hAnsi="PT Astra Serif"/>
          <w:spacing w:val="-2"/>
          <w:sz w:val="24"/>
          <w:szCs w:val="24"/>
        </w:rPr>
        <w:t>плавание);</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определение</w:t>
      </w:r>
      <w:r w:rsidRPr="002E757F">
        <w:rPr>
          <w:rFonts w:ascii="PT Astra Serif" w:hAnsi="PT Astra Serif"/>
          <w:spacing w:val="38"/>
          <w:sz w:val="24"/>
          <w:szCs w:val="24"/>
        </w:rPr>
        <w:t xml:space="preserve"> </w:t>
      </w:r>
      <w:r w:rsidRPr="002E757F">
        <w:rPr>
          <w:rFonts w:ascii="PT Astra Serif" w:hAnsi="PT Astra Serif"/>
          <w:sz w:val="24"/>
          <w:szCs w:val="24"/>
        </w:rPr>
        <w:t>индивидуальных</w:t>
      </w:r>
      <w:r w:rsidRPr="002E757F">
        <w:rPr>
          <w:rFonts w:ascii="PT Astra Serif" w:hAnsi="PT Astra Serif"/>
          <w:spacing w:val="40"/>
          <w:sz w:val="24"/>
          <w:szCs w:val="24"/>
        </w:rPr>
        <w:t xml:space="preserve"> </w:t>
      </w:r>
      <w:r w:rsidRPr="002E757F">
        <w:rPr>
          <w:rFonts w:ascii="PT Astra Serif" w:hAnsi="PT Astra Serif"/>
          <w:sz w:val="24"/>
          <w:szCs w:val="24"/>
        </w:rPr>
        <w:t>показателей</w:t>
      </w:r>
      <w:r w:rsidRPr="002E757F">
        <w:rPr>
          <w:rFonts w:ascii="PT Astra Serif" w:hAnsi="PT Astra Serif"/>
          <w:spacing w:val="39"/>
          <w:sz w:val="24"/>
          <w:szCs w:val="24"/>
        </w:rPr>
        <w:t xml:space="preserve"> </w:t>
      </w:r>
      <w:r w:rsidRPr="002E757F">
        <w:rPr>
          <w:rFonts w:ascii="PT Astra Serif" w:hAnsi="PT Astra Serif"/>
          <w:sz w:val="24"/>
          <w:szCs w:val="24"/>
        </w:rPr>
        <w:t>физического</w:t>
      </w:r>
      <w:r w:rsidRPr="002E757F">
        <w:rPr>
          <w:rFonts w:ascii="PT Astra Serif" w:hAnsi="PT Astra Serif"/>
          <w:spacing w:val="38"/>
          <w:sz w:val="24"/>
          <w:szCs w:val="24"/>
        </w:rPr>
        <w:t xml:space="preserve"> </w:t>
      </w:r>
      <w:r w:rsidRPr="002E757F">
        <w:rPr>
          <w:rFonts w:ascii="PT Astra Serif" w:hAnsi="PT Astra Serif"/>
          <w:sz w:val="24"/>
          <w:szCs w:val="24"/>
        </w:rPr>
        <w:t>развития</w:t>
      </w:r>
      <w:r w:rsidRPr="002E757F">
        <w:rPr>
          <w:rFonts w:ascii="PT Astra Serif" w:hAnsi="PT Astra Serif"/>
          <w:spacing w:val="38"/>
          <w:sz w:val="24"/>
          <w:szCs w:val="24"/>
        </w:rPr>
        <w:t xml:space="preserve"> </w:t>
      </w:r>
      <w:r w:rsidRPr="002E757F">
        <w:rPr>
          <w:rFonts w:ascii="PT Astra Serif" w:hAnsi="PT Astra Serif"/>
          <w:sz w:val="24"/>
          <w:szCs w:val="24"/>
        </w:rPr>
        <w:t>(длина</w:t>
      </w:r>
      <w:r w:rsidRPr="002E757F">
        <w:rPr>
          <w:rFonts w:ascii="PT Astra Serif" w:hAnsi="PT Astra Serif"/>
          <w:spacing w:val="38"/>
          <w:sz w:val="24"/>
          <w:szCs w:val="24"/>
        </w:rPr>
        <w:t xml:space="preserve"> </w:t>
      </w:r>
      <w:r w:rsidRPr="002E757F">
        <w:rPr>
          <w:rFonts w:ascii="PT Astra Serif" w:hAnsi="PT Astra Serif"/>
          <w:sz w:val="24"/>
          <w:szCs w:val="24"/>
        </w:rPr>
        <w:t>и</w:t>
      </w:r>
      <w:r w:rsidRPr="002E757F">
        <w:rPr>
          <w:rFonts w:ascii="PT Astra Serif" w:hAnsi="PT Astra Serif"/>
          <w:spacing w:val="39"/>
          <w:sz w:val="24"/>
          <w:szCs w:val="24"/>
        </w:rPr>
        <w:t xml:space="preserve"> </w:t>
      </w:r>
      <w:r w:rsidRPr="002E757F">
        <w:rPr>
          <w:rFonts w:ascii="PT Astra Serif" w:hAnsi="PT Astra Serif"/>
          <w:sz w:val="24"/>
          <w:szCs w:val="24"/>
        </w:rPr>
        <w:t>масса</w:t>
      </w:r>
      <w:r w:rsidRPr="002E757F">
        <w:rPr>
          <w:rFonts w:ascii="PT Astra Serif" w:hAnsi="PT Astra Serif"/>
          <w:spacing w:val="40"/>
          <w:sz w:val="24"/>
          <w:szCs w:val="24"/>
        </w:rPr>
        <w:t xml:space="preserve"> </w:t>
      </w:r>
      <w:r w:rsidRPr="002E757F">
        <w:rPr>
          <w:rFonts w:ascii="PT Astra Serif" w:hAnsi="PT Astra Serif"/>
          <w:sz w:val="24"/>
          <w:szCs w:val="24"/>
        </w:rPr>
        <w:t>тела) (под руководством педагогического работника);</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выполнение технических действий из базовых видов спорта, применение их в игровой и учебной деятельности;</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выполнение</w:t>
      </w:r>
      <w:r w:rsidRPr="002E757F">
        <w:rPr>
          <w:rFonts w:ascii="PT Astra Serif" w:hAnsi="PT Astra Serif"/>
          <w:spacing w:val="40"/>
          <w:sz w:val="24"/>
          <w:szCs w:val="24"/>
        </w:rPr>
        <w:t xml:space="preserve"> </w:t>
      </w:r>
      <w:r w:rsidRPr="002E757F">
        <w:rPr>
          <w:rFonts w:ascii="PT Astra Serif" w:hAnsi="PT Astra Serif"/>
          <w:sz w:val="24"/>
          <w:szCs w:val="24"/>
        </w:rPr>
        <w:t>акробатических</w:t>
      </w:r>
      <w:r w:rsidRPr="002E757F">
        <w:rPr>
          <w:rFonts w:ascii="PT Astra Serif" w:hAnsi="PT Astra Serif"/>
          <w:spacing w:val="40"/>
          <w:sz w:val="24"/>
          <w:szCs w:val="24"/>
        </w:rPr>
        <w:t xml:space="preserve"> </w:t>
      </w:r>
      <w:r w:rsidRPr="002E757F">
        <w:rPr>
          <w:rFonts w:ascii="PT Astra Serif" w:hAnsi="PT Astra Serif"/>
          <w:sz w:val="24"/>
          <w:szCs w:val="24"/>
        </w:rPr>
        <w:t>и</w:t>
      </w:r>
      <w:r w:rsidRPr="002E757F">
        <w:rPr>
          <w:rFonts w:ascii="PT Astra Serif" w:hAnsi="PT Astra Serif"/>
          <w:spacing w:val="40"/>
          <w:sz w:val="24"/>
          <w:szCs w:val="24"/>
        </w:rPr>
        <w:t xml:space="preserve"> </w:t>
      </w:r>
      <w:r w:rsidRPr="002E757F">
        <w:rPr>
          <w:rFonts w:ascii="PT Astra Serif" w:hAnsi="PT Astra Serif"/>
          <w:sz w:val="24"/>
          <w:szCs w:val="24"/>
        </w:rPr>
        <w:t>гимнастических</w:t>
      </w:r>
      <w:r w:rsidRPr="002E757F">
        <w:rPr>
          <w:rFonts w:ascii="PT Astra Serif" w:hAnsi="PT Astra Serif"/>
          <w:spacing w:val="40"/>
          <w:sz w:val="24"/>
          <w:szCs w:val="24"/>
        </w:rPr>
        <w:t xml:space="preserve"> </w:t>
      </w:r>
      <w:r w:rsidRPr="002E757F">
        <w:rPr>
          <w:rFonts w:ascii="PT Astra Serif" w:hAnsi="PT Astra Serif"/>
          <w:sz w:val="24"/>
          <w:szCs w:val="24"/>
        </w:rPr>
        <w:t>комбинаций</w:t>
      </w:r>
      <w:r w:rsidRPr="002E757F">
        <w:rPr>
          <w:rFonts w:ascii="PT Astra Serif" w:hAnsi="PT Astra Serif"/>
          <w:spacing w:val="40"/>
          <w:sz w:val="24"/>
          <w:szCs w:val="24"/>
        </w:rPr>
        <w:t xml:space="preserve"> </w:t>
      </w:r>
      <w:r w:rsidRPr="002E757F">
        <w:rPr>
          <w:rFonts w:ascii="PT Astra Serif" w:hAnsi="PT Astra Serif"/>
          <w:sz w:val="24"/>
          <w:szCs w:val="24"/>
        </w:rPr>
        <w:t>из</w:t>
      </w:r>
      <w:r w:rsidRPr="002E757F">
        <w:rPr>
          <w:rFonts w:ascii="PT Astra Serif" w:hAnsi="PT Astra Serif"/>
          <w:spacing w:val="40"/>
          <w:sz w:val="24"/>
          <w:szCs w:val="24"/>
        </w:rPr>
        <w:t xml:space="preserve"> </w:t>
      </w:r>
      <w:r w:rsidRPr="002E757F">
        <w:rPr>
          <w:rFonts w:ascii="PT Astra Serif" w:hAnsi="PT Astra Serif"/>
          <w:sz w:val="24"/>
          <w:szCs w:val="24"/>
        </w:rPr>
        <w:t>числа</w:t>
      </w:r>
      <w:r w:rsidRPr="002E757F">
        <w:rPr>
          <w:rFonts w:ascii="PT Astra Serif" w:hAnsi="PT Astra Serif"/>
          <w:spacing w:val="40"/>
          <w:sz w:val="24"/>
          <w:szCs w:val="24"/>
        </w:rPr>
        <w:t xml:space="preserve"> </w:t>
      </w:r>
      <w:r w:rsidRPr="002E757F">
        <w:rPr>
          <w:rFonts w:ascii="PT Astra Serif" w:hAnsi="PT Astra Serif"/>
          <w:sz w:val="24"/>
          <w:szCs w:val="24"/>
        </w:rPr>
        <w:t>усвоенных</w:t>
      </w:r>
      <w:r w:rsidRPr="002E757F">
        <w:rPr>
          <w:rFonts w:ascii="PT Astra Serif" w:hAnsi="PT Astra Serif"/>
          <w:spacing w:val="40"/>
          <w:sz w:val="24"/>
          <w:szCs w:val="24"/>
        </w:rPr>
        <w:t xml:space="preserve"> </w:t>
      </w:r>
      <w:r w:rsidRPr="002E757F">
        <w:rPr>
          <w:rFonts w:ascii="PT Astra Serif" w:hAnsi="PT Astra Serif"/>
          <w:sz w:val="24"/>
          <w:szCs w:val="24"/>
        </w:rPr>
        <w:t>(под руководством педагогического работника);</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участие</w:t>
      </w:r>
      <w:r w:rsidRPr="002E757F">
        <w:rPr>
          <w:rFonts w:ascii="PT Astra Serif" w:hAnsi="PT Astra Serif"/>
          <w:spacing w:val="-7"/>
          <w:sz w:val="24"/>
          <w:szCs w:val="24"/>
        </w:rPr>
        <w:t xml:space="preserve"> </w:t>
      </w:r>
      <w:r w:rsidRPr="002E757F">
        <w:rPr>
          <w:rFonts w:ascii="PT Astra Serif" w:hAnsi="PT Astra Serif"/>
          <w:sz w:val="24"/>
          <w:szCs w:val="24"/>
        </w:rPr>
        <w:t>со</w:t>
      </w:r>
      <w:r w:rsidRPr="002E757F">
        <w:rPr>
          <w:rFonts w:ascii="PT Astra Serif" w:hAnsi="PT Astra Serif"/>
          <w:spacing w:val="-3"/>
          <w:sz w:val="24"/>
          <w:szCs w:val="24"/>
        </w:rPr>
        <w:t xml:space="preserve"> </w:t>
      </w:r>
      <w:r w:rsidRPr="002E757F">
        <w:rPr>
          <w:rFonts w:ascii="PT Astra Serif" w:hAnsi="PT Astra Serif"/>
          <w:sz w:val="24"/>
          <w:szCs w:val="24"/>
        </w:rPr>
        <w:t>сверстниками</w:t>
      </w:r>
      <w:r w:rsidRPr="002E757F">
        <w:rPr>
          <w:rFonts w:ascii="PT Astra Serif" w:hAnsi="PT Astra Serif"/>
          <w:spacing w:val="-3"/>
          <w:sz w:val="24"/>
          <w:szCs w:val="24"/>
        </w:rPr>
        <w:t xml:space="preserve"> </w:t>
      </w:r>
      <w:r w:rsidRPr="002E757F">
        <w:rPr>
          <w:rFonts w:ascii="PT Astra Serif" w:hAnsi="PT Astra Serif"/>
          <w:sz w:val="24"/>
          <w:szCs w:val="24"/>
        </w:rPr>
        <w:t>в</w:t>
      </w:r>
      <w:r w:rsidRPr="002E757F">
        <w:rPr>
          <w:rFonts w:ascii="PT Astra Serif" w:hAnsi="PT Astra Serif"/>
          <w:spacing w:val="-5"/>
          <w:sz w:val="24"/>
          <w:szCs w:val="24"/>
        </w:rPr>
        <w:t xml:space="preserve"> </w:t>
      </w:r>
      <w:r w:rsidRPr="002E757F">
        <w:rPr>
          <w:rFonts w:ascii="PT Astra Serif" w:hAnsi="PT Astra Serif"/>
          <w:sz w:val="24"/>
          <w:szCs w:val="24"/>
        </w:rPr>
        <w:t>подвижных</w:t>
      </w:r>
      <w:r w:rsidRPr="002E757F">
        <w:rPr>
          <w:rFonts w:ascii="PT Astra Serif" w:hAnsi="PT Astra Serif"/>
          <w:spacing w:val="-4"/>
          <w:sz w:val="24"/>
          <w:szCs w:val="24"/>
        </w:rPr>
        <w:t xml:space="preserve"> </w:t>
      </w:r>
      <w:r w:rsidRPr="002E757F">
        <w:rPr>
          <w:rFonts w:ascii="PT Astra Serif" w:hAnsi="PT Astra Serif"/>
          <w:sz w:val="24"/>
          <w:szCs w:val="24"/>
        </w:rPr>
        <w:t>и</w:t>
      </w:r>
      <w:r w:rsidRPr="002E757F">
        <w:rPr>
          <w:rFonts w:ascii="PT Astra Serif" w:hAnsi="PT Astra Serif"/>
          <w:spacing w:val="-3"/>
          <w:sz w:val="24"/>
          <w:szCs w:val="24"/>
        </w:rPr>
        <w:t xml:space="preserve"> </w:t>
      </w:r>
      <w:r w:rsidRPr="002E757F">
        <w:rPr>
          <w:rFonts w:ascii="PT Astra Serif" w:hAnsi="PT Astra Serif"/>
          <w:sz w:val="24"/>
          <w:szCs w:val="24"/>
        </w:rPr>
        <w:t>спортивных</w:t>
      </w:r>
      <w:r w:rsidRPr="002E757F">
        <w:rPr>
          <w:rFonts w:ascii="PT Astra Serif" w:hAnsi="PT Astra Serif"/>
          <w:spacing w:val="-1"/>
          <w:sz w:val="24"/>
          <w:szCs w:val="24"/>
        </w:rPr>
        <w:t xml:space="preserve"> </w:t>
      </w:r>
      <w:r w:rsidRPr="002E757F">
        <w:rPr>
          <w:rFonts w:ascii="PT Astra Serif" w:hAnsi="PT Astra Serif"/>
          <w:spacing w:val="-2"/>
          <w:sz w:val="24"/>
          <w:szCs w:val="24"/>
        </w:rPr>
        <w:t>играх;</w:t>
      </w:r>
    </w:p>
    <w:p w:rsidR="00B40420" w:rsidRPr="002E757F" w:rsidRDefault="002E757F" w:rsidP="00366408">
      <w:pPr>
        <w:pStyle w:val="af1"/>
        <w:numPr>
          <w:ilvl w:val="0"/>
          <w:numId w:val="4"/>
        </w:numPr>
        <w:tabs>
          <w:tab w:val="left" w:pos="1541"/>
          <w:tab w:val="left" w:pos="3404"/>
          <w:tab w:val="left" w:pos="3862"/>
          <w:tab w:val="left" w:pos="5515"/>
          <w:tab w:val="left" w:pos="5997"/>
          <w:tab w:val="left" w:pos="7201"/>
          <w:tab w:val="left" w:pos="8618"/>
          <w:tab w:val="left" w:pos="10040"/>
          <w:tab w:val="left" w:pos="10621"/>
        </w:tabs>
        <w:ind w:left="1418" w:firstLine="567"/>
        <w:jc w:val="both"/>
        <w:rPr>
          <w:rFonts w:ascii="PT Astra Serif" w:hAnsi="PT Astra Serif"/>
          <w:sz w:val="24"/>
          <w:szCs w:val="24"/>
        </w:rPr>
      </w:pPr>
      <w:r w:rsidRPr="002E757F">
        <w:rPr>
          <w:rFonts w:ascii="PT Astra Serif" w:hAnsi="PT Astra Serif"/>
          <w:spacing w:val="-2"/>
          <w:sz w:val="24"/>
          <w:szCs w:val="24"/>
        </w:rPr>
        <w:t>взаимодействие</w:t>
      </w:r>
      <w:r w:rsidRPr="002E757F">
        <w:rPr>
          <w:rFonts w:ascii="PT Astra Serif" w:hAnsi="PT Astra Serif"/>
          <w:sz w:val="24"/>
          <w:szCs w:val="24"/>
        </w:rPr>
        <w:tab/>
      </w:r>
      <w:r w:rsidRPr="002E757F">
        <w:rPr>
          <w:rFonts w:ascii="PT Astra Serif" w:hAnsi="PT Astra Serif"/>
          <w:spacing w:val="-6"/>
          <w:sz w:val="24"/>
          <w:szCs w:val="24"/>
        </w:rPr>
        <w:t>со</w:t>
      </w:r>
      <w:r w:rsidRPr="002E757F">
        <w:rPr>
          <w:rFonts w:ascii="PT Astra Serif" w:hAnsi="PT Astra Serif"/>
          <w:sz w:val="24"/>
          <w:szCs w:val="24"/>
        </w:rPr>
        <w:tab/>
      </w:r>
      <w:r w:rsidRPr="002E757F">
        <w:rPr>
          <w:rFonts w:ascii="PT Astra Serif" w:hAnsi="PT Astra Serif"/>
          <w:spacing w:val="-2"/>
          <w:sz w:val="24"/>
          <w:szCs w:val="24"/>
        </w:rPr>
        <w:t>сверстниками</w:t>
      </w:r>
      <w:r w:rsidRPr="002E757F">
        <w:rPr>
          <w:rFonts w:ascii="PT Astra Serif" w:hAnsi="PT Astra Serif"/>
          <w:sz w:val="24"/>
          <w:szCs w:val="24"/>
        </w:rPr>
        <w:tab/>
      </w:r>
      <w:r w:rsidRPr="002E757F">
        <w:rPr>
          <w:rFonts w:ascii="PT Astra Serif" w:hAnsi="PT Astra Serif"/>
          <w:spacing w:val="-6"/>
          <w:sz w:val="24"/>
          <w:szCs w:val="24"/>
        </w:rPr>
        <w:t>по</w:t>
      </w:r>
      <w:r w:rsidRPr="002E757F">
        <w:rPr>
          <w:rFonts w:ascii="PT Astra Serif" w:hAnsi="PT Astra Serif"/>
          <w:sz w:val="24"/>
          <w:szCs w:val="24"/>
        </w:rPr>
        <w:tab/>
      </w:r>
      <w:r w:rsidRPr="002E757F">
        <w:rPr>
          <w:rFonts w:ascii="PT Astra Serif" w:hAnsi="PT Astra Serif"/>
          <w:spacing w:val="-2"/>
          <w:sz w:val="24"/>
          <w:szCs w:val="24"/>
        </w:rPr>
        <w:t>правилам</w:t>
      </w:r>
      <w:r w:rsidRPr="002E757F">
        <w:rPr>
          <w:rFonts w:ascii="PT Astra Serif" w:hAnsi="PT Astra Serif"/>
          <w:sz w:val="24"/>
          <w:szCs w:val="24"/>
        </w:rPr>
        <w:tab/>
      </w:r>
      <w:r w:rsidRPr="002E757F">
        <w:rPr>
          <w:rFonts w:ascii="PT Astra Serif" w:hAnsi="PT Astra Serif"/>
          <w:spacing w:val="-2"/>
          <w:sz w:val="24"/>
          <w:szCs w:val="24"/>
        </w:rPr>
        <w:t>проведения</w:t>
      </w:r>
      <w:r w:rsidRPr="002E757F">
        <w:rPr>
          <w:rFonts w:ascii="PT Astra Serif" w:hAnsi="PT Astra Serif"/>
          <w:sz w:val="24"/>
          <w:szCs w:val="24"/>
        </w:rPr>
        <w:tab/>
      </w:r>
      <w:r w:rsidRPr="002E757F">
        <w:rPr>
          <w:rFonts w:ascii="PT Astra Serif" w:hAnsi="PT Astra Serif"/>
          <w:spacing w:val="-2"/>
          <w:sz w:val="24"/>
          <w:szCs w:val="24"/>
        </w:rPr>
        <w:t>подвижных</w:t>
      </w:r>
      <w:r w:rsidRPr="002E757F">
        <w:rPr>
          <w:rFonts w:ascii="PT Astra Serif" w:hAnsi="PT Astra Serif"/>
          <w:sz w:val="24"/>
          <w:szCs w:val="24"/>
        </w:rPr>
        <w:tab/>
      </w:r>
      <w:r w:rsidRPr="002E757F">
        <w:rPr>
          <w:rFonts w:ascii="PT Astra Serif" w:hAnsi="PT Astra Serif"/>
          <w:spacing w:val="-4"/>
          <w:sz w:val="24"/>
          <w:szCs w:val="24"/>
        </w:rPr>
        <w:t>игр</w:t>
      </w:r>
      <w:r w:rsidRPr="002E757F">
        <w:rPr>
          <w:rFonts w:ascii="PT Astra Serif" w:hAnsi="PT Astra Serif"/>
          <w:sz w:val="24"/>
          <w:szCs w:val="24"/>
        </w:rPr>
        <w:tab/>
      </w:r>
      <w:r w:rsidRPr="002E757F">
        <w:rPr>
          <w:rFonts w:ascii="PT Astra Serif" w:hAnsi="PT Astra Serif"/>
          <w:spacing w:val="-10"/>
          <w:sz w:val="24"/>
          <w:szCs w:val="24"/>
        </w:rPr>
        <w:t xml:space="preserve">и </w:t>
      </w:r>
      <w:r w:rsidRPr="002E757F">
        <w:rPr>
          <w:rFonts w:ascii="PT Astra Serif" w:hAnsi="PT Astra Serif"/>
          <w:spacing w:val="-2"/>
          <w:sz w:val="24"/>
          <w:szCs w:val="24"/>
        </w:rPr>
        <w:t>соревнований;</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представления об особенностях физической культуры разных</w:t>
      </w:r>
      <w:r w:rsidRPr="002E757F">
        <w:rPr>
          <w:rFonts w:ascii="PT Astra Serif" w:hAnsi="PT Astra Serif"/>
          <w:spacing w:val="-1"/>
          <w:sz w:val="24"/>
          <w:szCs w:val="24"/>
        </w:rPr>
        <w:t xml:space="preserve"> </w:t>
      </w:r>
      <w:r w:rsidRPr="002E757F">
        <w:rPr>
          <w:rFonts w:ascii="PT Astra Serif" w:hAnsi="PT Astra Serif"/>
          <w:sz w:val="24"/>
          <w:szCs w:val="24"/>
        </w:rPr>
        <w:t>народов, связи физической культуры с природными, географическими особенностями, традициями и обычаями народа;</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оказание</w:t>
      </w:r>
      <w:r w:rsidRPr="002E757F">
        <w:rPr>
          <w:rFonts w:ascii="PT Astra Serif" w:hAnsi="PT Astra Serif"/>
          <w:spacing w:val="-8"/>
          <w:sz w:val="24"/>
          <w:szCs w:val="24"/>
        </w:rPr>
        <w:t xml:space="preserve"> </w:t>
      </w:r>
      <w:r w:rsidRPr="002E757F">
        <w:rPr>
          <w:rFonts w:ascii="PT Astra Serif" w:hAnsi="PT Astra Serif"/>
          <w:sz w:val="24"/>
          <w:szCs w:val="24"/>
        </w:rPr>
        <w:t>посильной</w:t>
      </w:r>
      <w:r w:rsidRPr="002E757F">
        <w:rPr>
          <w:rFonts w:ascii="PT Astra Serif" w:hAnsi="PT Astra Serif"/>
          <w:spacing w:val="-5"/>
          <w:sz w:val="24"/>
          <w:szCs w:val="24"/>
        </w:rPr>
        <w:t xml:space="preserve"> </w:t>
      </w:r>
      <w:r w:rsidRPr="002E757F">
        <w:rPr>
          <w:rFonts w:ascii="PT Astra Serif" w:hAnsi="PT Astra Serif"/>
          <w:sz w:val="24"/>
          <w:szCs w:val="24"/>
        </w:rPr>
        <w:t>помощи</w:t>
      </w:r>
      <w:r w:rsidRPr="002E757F">
        <w:rPr>
          <w:rFonts w:ascii="PT Astra Serif" w:hAnsi="PT Astra Serif"/>
          <w:spacing w:val="-5"/>
          <w:sz w:val="24"/>
          <w:szCs w:val="24"/>
        </w:rPr>
        <w:t xml:space="preserve"> </w:t>
      </w:r>
      <w:r w:rsidRPr="002E757F">
        <w:rPr>
          <w:rFonts w:ascii="PT Astra Serif" w:hAnsi="PT Astra Serif"/>
          <w:sz w:val="24"/>
          <w:szCs w:val="24"/>
        </w:rPr>
        <w:t>сверстникам</w:t>
      </w:r>
      <w:r w:rsidRPr="002E757F">
        <w:rPr>
          <w:rFonts w:ascii="PT Astra Serif" w:hAnsi="PT Astra Serif"/>
          <w:spacing w:val="-5"/>
          <w:sz w:val="24"/>
          <w:szCs w:val="24"/>
        </w:rPr>
        <w:t xml:space="preserve"> </w:t>
      </w:r>
      <w:r w:rsidRPr="002E757F">
        <w:rPr>
          <w:rFonts w:ascii="PT Astra Serif" w:hAnsi="PT Astra Serif"/>
          <w:sz w:val="24"/>
          <w:szCs w:val="24"/>
        </w:rPr>
        <w:t>при</w:t>
      </w:r>
      <w:r w:rsidRPr="002E757F">
        <w:rPr>
          <w:rFonts w:ascii="PT Astra Serif" w:hAnsi="PT Astra Serif"/>
          <w:spacing w:val="-7"/>
          <w:sz w:val="24"/>
          <w:szCs w:val="24"/>
        </w:rPr>
        <w:t xml:space="preserve"> </w:t>
      </w:r>
      <w:r w:rsidRPr="002E757F">
        <w:rPr>
          <w:rFonts w:ascii="PT Astra Serif" w:hAnsi="PT Astra Serif"/>
          <w:sz w:val="24"/>
          <w:szCs w:val="24"/>
        </w:rPr>
        <w:t>выполнении</w:t>
      </w:r>
      <w:r w:rsidRPr="002E757F">
        <w:rPr>
          <w:rFonts w:ascii="PT Astra Serif" w:hAnsi="PT Astra Serif"/>
          <w:spacing w:val="-2"/>
          <w:sz w:val="24"/>
          <w:szCs w:val="24"/>
        </w:rPr>
        <w:t xml:space="preserve"> </w:t>
      </w:r>
      <w:r w:rsidRPr="002E757F">
        <w:rPr>
          <w:rFonts w:ascii="PT Astra Serif" w:hAnsi="PT Astra Serif"/>
          <w:sz w:val="24"/>
          <w:szCs w:val="24"/>
        </w:rPr>
        <w:t>учебных</w:t>
      </w:r>
      <w:r w:rsidRPr="002E757F">
        <w:rPr>
          <w:rFonts w:ascii="PT Astra Serif" w:hAnsi="PT Astra Serif"/>
          <w:spacing w:val="-3"/>
          <w:sz w:val="24"/>
          <w:szCs w:val="24"/>
        </w:rPr>
        <w:t xml:space="preserve"> </w:t>
      </w:r>
      <w:r w:rsidRPr="002E757F">
        <w:rPr>
          <w:rFonts w:ascii="PT Astra Serif" w:hAnsi="PT Astra Serif"/>
          <w:spacing w:val="-2"/>
          <w:sz w:val="24"/>
          <w:szCs w:val="24"/>
        </w:rPr>
        <w:t>заданий;</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применение</w:t>
      </w:r>
      <w:r w:rsidRPr="002E757F">
        <w:rPr>
          <w:rFonts w:ascii="PT Astra Serif" w:hAnsi="PT Astra Serif"/>
          <w:spacing w:val="80"/>
          <w:sz w:val="24"/>
          <w:szCs w:val="24"/>
        </w:rPr>
        <w:t xml:space="preserve"> </w:t>
      </w:r>
      <w:r w:rsidRPr="002E757F">
        <w:rPr>
          <w:rFonts w:ascii="PT Astra Serif" w:hAnsi="PT Astra Serif"/>
          <w:sz w:val="24"/>
          <w:szCs w:val="24"/>
        </w:rPr>
        <w:t>спортивного</w:t>
      </w:r>
      <w:r w:rsidRPr="002E757F">
        <w:rPr>
          <w:rFonts w:ascii="PT Astra Serif" w:hAnsi="PT Astra Serif"/>
          <w:spacing w:val="80"/>
          <w:sz w:val="24"/>
          <w:szCs w:val="24"/>
        </w:rPr>
        <w:t xml:space="preserve"> </w:t>
      </w:r>
      <w:r w:rsidRPr="002E757F">
        <w:rPr>
          <w:rFonts w:ascii="PT Astra Serif" w:hAnsi="PT Astra Serif"/>
          <w:sz w:val="24"/>
          <w:szCs w:val="24"/>
        </w:rPr>
        <w:t>инвентаря,</w:t>
      </w:r>
      <w:r w:rsidRPr="002E757F">
        <w:rPr>
          <w:rFonts w:ascii="PT Astra Serif" w:hAnsi="PT Astra Serif"/>
          <w:spacing w:val="80"/>
          <w:sz w:val="24"/>
          <w:szCs w:val="24"/>
        </w:rPr>
        <w:t xml:space="preserve"> </w:t>
      </w:r>
      <w:r w:rsidRPr="002E757F">
        <w:rPr>
          <w:rFonts w:ascii="PT Astra Serif" w:hAnsi="PT Astra Serif"/>
          <w:sz w:val="24"/>
          <w:szCs w:val="24"/>
        </w:rPr>
        <w:t>тренажерных</w:t>
      </w:r>
      <w:r w:rsidRPr="002E757F">
        <w:rPr>
          <w:rFonts w:ascii="PT Astra Serif" w:hAnsi="PT Astra Serif"/>
          <w:spacing w:val="80"/>
          <w:sz w:val="24"/>
          <w:szCs w:val="24"/>
        </w:rPr>
        <w:t xml:space="preserve"> </w:t>
      </w:r>
      <w:r w:rsidRPr="002E757F">
        <w:rPr>
          <w:rFonts w:ascii="PT Astra Serif" w:hAnsi="PT Astra Serif"/>
          <w:sz w:val="24"/>
          <w:szCs w:val="24"/>
        </w:rPr>
        <w:t>устройств</w:t>
      </w:r>
      <w:r w:rsidRPr="002E757F">
        <w:rPr>
          <w:rFonts w:ascii="PT Astra Serif" w:hAnsi="PT Astra Serif"/>
          <w:spacing w:val="80"/>
          <w:sz w:val="24"/>
          <w:szCs w:val="24"/>
        </w:rPr>
        <w:t xml:space="preserve"> </w:t>
      </w:r>
      <w:r w:rsidRPr="002E757F">
        <w:rPr>
          <w:rFonts w:ascii="PT Astra Serif" w:hAnsi="PT Astra Serif"/>
          <w:sz w:val="24"/>
          <w:szCs w:val="24"/>
        </w:rPr>
        <w:t>на</w:t>
      </w:r>
      <w:r w:rsidRPr="002E757F">
        <w:rPr>
          <w:rFonts w:ascii="PT Astra Serif" w:hAnsi="PT Astra Serif"/>
          <w:spacing w:val="80"/>
          <w:sz w:val="24"/>
          <w:szCs w:val="24"/>
        </w:rPr>
        <w:t xml:space="preserve"> </w:t>
      </w:r>
      <w:r w:rsidRPr="002E757F">
        <w:rPr>
          <w:rFonts w:ascii="PT Astra Serif" w:hAnsi="PT Astra Serif"/>
          <w:sz w:val="24"/>
          <w:szCs w:val="24"/>
        </w:rPr>
        <w:t>уроке</w:t>
      </w:r>
      <w:r w:rsidRPr="002E757F">
        <w:rPr>
          <w:rFonts w:ascii="PT Astra Serif" w:hAnsi="PT Astra Serif"/>
          <w:spacing w:val="80"/>
          <w:sz w:val="24"/>
          <w:szCs w:val="24"/>
        </w:rPr>
        <w:t xml:space="preserve"> </w:t>
      </w:r>
      <w:r w:rsidRPr="002E757F">
        <w:rPr>
          <w:rFonts w:ascii="PT Astra Serif" w:hAnsi="PT Astra Serif"/>
          <w:sz w:val="24"/>
          <w:szCs w:val="24"/>
        </w:rPr>
        <w:t xml:space="preserve">физической </w:t>
      </w:r>
      <w:r w:rsidRPr="002E757F">
        <w:rPr>
          <w:rFonts w:ascii="PT Astra Serif" w:hAnsi="PT Astra Serif"/>
          <w:spacing w:val="-2"/>
          <w:sz w:val="24"/>
          <w:szCs w:val="24"/>
        </w:rPr>
        <w:t>культуры.</w:t>
      </w:r>
    </w:p>
    <w:p w:rsidR="00B40420" w:rsidRPr="002E757F" w:rsidRDefault="002E757F" w:rsidP="00366408">
      <w:pPr>
        <w:pStyle w:val="2"/>
        <w:spacing w:line="240" w:lineRule="auto"/>
        <w:ind w:left="1418" w:firstLine="567"/>
        <w:jc w:val="both"/>
        <w:rPr>
          <w:rFonts w:ascii="PT Astra Serif" w:hAnsi="PT Astra Serif"/>
        </w:rPr>
      </w:pPr>
      <w:r w:rsidRPr="002E757F">
        <w:rPr>
          <w:rFonts w:ascii="PT Astra Serif" w:hAnsi="PT Astra Serif"/>
        </w:rPr>
        <w:t>Достаточный</w:t>
      </w:r>
      <w:r w:rsidRPr="002E757F">
        <w:rPr>
          <w:rFonts w:ascii="PT Astra Serif" w:hAnsi="PT Astra Serif"/>
          <w:spacing w:val="-5"/>
        </w:rPr>
        <w:t xml:space="preserve"> </w:t>
      </w:r>
      <w:r w:rsidRPr="002E757F">
        <w:rPr>
          <w:rFonts w:ascii="PT Astra Serif" w:hAnsi="PT Astra Serif"/>
          <w:spacing w:val="-2"/>
        </w:rPr>
        <w:t>уровень:</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представление</w:t>
      </w:r>
      <w:r w:rsidRPr="002E757F">
        <w:rPr>
          <w:rFonts w:ascii="PT Astra Serif" w:hAnsi="PT Astra Serif"/>
          <w:spacing w:val="-2"/>
          <w:sz w:val="24"/>
          <w:szCs w:val="24"/>
        </w:rPr>
        <w:t xml:space="preserve"> </w:t>
      </w:r>
      <w:r w:rsidRPr="002E757F">
        <w:rPr>
          <w:rFonts w:ascii="PT Astra Serif" w:hAnsi="PT Astra Serif"/>
          <w:sz w:val="24"/>
          <w:szCs w:val="24"/>
        </w:rPr>
        <w:t>о</w:t>
      </w:r>
      <w:r w:rsidRPr="002E757F">
        <w:rPr>
          <w:rFonts w:ascii="PT Astra Serif" w:hAnsi="PT Astra Serif"/>
          <w:spacing w:val="-1"/>
          <w:sz w:val="24"/>
          <w:szCs w:val="24"/>
        </w:rPr>
        <w:t xml:space="preserve"> </w:t>
      </w:r>
      <w:r w:rsidRPr="002E757F">
        <w:rPr>
          <w:rFonts w:ascii="PT Astra Serif" w:hAnsi="PT Astra Serif"/>
          <w:sz w:val="24"/>
          <w:szCs w:val="24"/>
        </w:rPr>
        <w:t>состоянии</w:t>
      </w:r>
      <w:r w:rsidRPr="002E757F">
        <w:rPr>
          <w:rFonts w:ascii="PT Astra Serif" w:hAnsi="PT Astra Serif"/>
          <w:spacing w:val="-3"/>
          <w:sz w:val="24"/>
          <w:szCs w:val="24"/>
        </w:rPr>
        <w:t xml:space="preserve"> </w:t>
      </w:r>
      <w:r w:rsidRPr="002E757F">
        <w:rPr>
          <w:rFonts w:ascii="PT Astra Serif" w:hAnsi="PT Astra Serif"/>
          <w:sz w:val="24"/>
          <w:szCs w:val="24"/>
        </w:rPr>
        <w:t>и организации</w:t>
      </w:r>
      <w:r w:rsidRPr="002E757F">
        <w:rPr>
          <w:rFonts w:ascii="PT Astra Serif" w:hAnsi="PT Astra Serif"/>
          <w:spacing w:val="-3"/>
          <w:sz w:val="24"/>
          <w:szCs w:val="24"/>
        </w:rPr>
        <w:t xml:space="preserve"> </w:t>
      </w:r>
      <w:r w:rsidRPr="002E757F">
        <w:rPr>
          <w:rFonts w:ascii="PT Astra Serif" w:hAnsi="PT Astra Serif"/>
          <w:sz w:val="24"/>
          <w:szCs w:val="24"/>
        </w:rPr>
        <w:t>физической культуры</w:t>
      </w:r>
      <w:r w:rsidRPr="002E757F">
        <w:rPr>
          <w:rFonts w:ascii="PT Astra Serif" w:hAnsi="PT Astra Serif"/>
          <w:spacing w:val="-2"/>
          <w:sz w:val="24"/>
          <w:szCs w:val="24"/>
        </w:rPr>
        <w:t xml:space="preserve"> </w:t>
      </w:r>
      <w:r w:rsidRPr="002E757F">
        <w:rPr>
          <w:rFonts w:ascii="PT Astra Serif" w:hAnsi="PT Astra Serif"/>
          <w:sz w:val="24"/>
          <w:szCs w:val="24"/>
        </w:rPr>
        <w:t>и спорта</w:t>
      </w:r>
      <w:r w:rsidRPr="002E757F">
        <w:rPr>
          <w:rFonts w:ascii="PT Astra Serif" w:hAnsi="PT Astra Serif"/>
          <w:spacing w:val="-2"/>
          <w:sz w:val="24"/>
          <w:szCs w:val="24"/>
        </w:rPr>
        <w:t xml:space="preserve"> </w:t>
      </w:r>
      <w:r w:rsidRPr="002E757F">
        <w:rPr>
          <w:rFonts w:ascii="PT Astra Serif" w:hAnsi="PT Astra Serif"/>
          <w:sz w:val="24"/>
          <w:szCs w:val="24"/>
        </w:rPr>
        <w:t>в</w:t>
      </w:r>
      <w:r w:rsidRPr="002E757F">
        <w:rPr>
          <w:rFonts w:ascii="PT Astra Serif" w:hAnsi="PT Astra Serif"/>
          <w:spacing w:val="-2"/>
          <w:sz w:val="24"/>
          <w:szCs w:val="24"/>
        </w:rPr>
        <w:t xml:space="preserve"> </w:t>
      </w:r>
      <w:r w:rsidRPr="002E757F">
        <w:rPr>
          <w:rFonts w:ascii="PT Astra Serif" w:hAnsi="PT Astra Serif"/>
          <w:sz w:val="24"/>
          <w:szCs w:val="24"/>
        </w:rPr>
        <w:t>России,</w:t>
      </w:r>
      <w:r w:rsidRPr="002E757F">
        <w:rPr>
          <w:rFonts w:ascii="PT Astra Serif" w:hAnsi="PT Astra Serif"/>
          <w:spacing w:val="-1"/>
          <w:sz w:val="24"/>
          <w:szCs w:val="24"/>
        </w:rPr>
        <w:t xml:space="preserve"> </w:t>
      </w:r>
      <w:r w:rsidRPr="002E757F">
        <w:rPr>
          <w:rFonts w:ascii="PT Astra Serif" w:hAnsi="PT Astra Serif"/>
          <w:sz w:val="24"/>
          <w:szCs w:val="24"/>
        </w:rPr>
        <w:t>в</w:t>
      </w:r>
      <w:r w:rsidRPr="002E757F">
        <w:rPr>
          <w:rFonts w:ascii="PT Astra Serif" w:hAnsi="PT Astra Serif"/>
          <w:spacing w:val="-2"/>
          <w:sz w:val="24"/>
          <w:szCs w:val="24"/>
        </w:rPr>
        <w:t xml:space="preserve"> </w:t>
      </w:r>
      <w:r w:rsidRPr="002E757F">
        <w:rPr>
          <w:rFonts w:ascii="PT Astra Serif" w:hAnsi="PT Astra Serif"/>
          <w:sz w:val="24"/>
          <w:szCs w:val="24"/>
        </w:rPr>
        <w:t>том числе об Олимпийском, Паралимпийском движениях, Специальных олимпийских играх;</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выполнение общеразвивающих и корригирующих упражнений без предметов: упражнения</w:t>
      </w:r>
      <w:r w:rsidRPr="002E757F">
        <w:rPr>
          <w:rFonts w:ascii="PT Astra Serif" w:hAnsi="PT Astra Serif"/>
          <w:spacing w:val="-1"/>
          <w:sz w:val="24"/>
          <w:szCs w:val="24"/>
        </w:rPr>
        <w:t xml:space="preserve"> </w:t>
      </w:r>
      <w:r w:rsidRPr="002E757F">
        <w:rPr>
          <w:rFonts w:ascii="PT Astra Serif" w:hAnsi="PT Astra Serif"/>
          <w:sz w:val="24"/>
          <w:szCs w:val="24"/>
        </w:rPr>
        <w:t>на</w:t>
      </w:r>
      <w:r w:rsidRPr="002E757F">
        <w:rPr>
          <w:rFonts w:ascii="PT Astra Serif" w:hAnsi="PT Astra Serif"/>
          <w:spacing w:val="-2"/>
          <w:sz w:val="24"/>
          <w:szCs w:val="24"/>
        </w:rPr>
        <w:t xml:space="preserve"> </w:t>
      </w:r>
      <w:r w:rsidRPr="002E757F">
        <w:rPr>
          <w:rFonts w:ascii="PT Astra Serif" w:hAnsi="PT Astra Serif"/>
          <w:sz w:val="24"/>
          <w:szCs w:val="24"/>
        </w:rPr>
        <w:t>осанку, на</w:t>
      </w:r>
      <w:r w:rsidRPr="002E757F">
        <w:rPr>
          <w:rFonts w:ascii="PT Astra Serif" w:hAnsi="PT Astra Serif"/>
          <w:spacing w:val="-2"/>
          <w:sz w:val="24"/>
          <w:szCs w:val="24"/>
        </w:rPr>
        <w:t xml:space="preserve"> </w:t>
      </w:r>
      <w:r w:rsidRPr="002E757F">
        <w:rPr>
          <w:rFonts w:ascii="PT Astra Serif" w:hAnsi="PT Astra Serif"/>
          <w:sz w:val="24"/>
          <w:szCs w:val="24"/>
        </w:rPr>
        <w:t>контроль</w:t>
      </w:r>
      <w:r w:rsidRPr="002E757F">
        <w:rPr>
          <w:rFonts w:ascii="PT Astra Serif" w:hAnsi="PT Astra Serif"/>
          <w:spacing w:val="-1"/>
          <w:sz w:val="24"/>
          <w:szCs w:val="24"/>
        </w:rPr>
        <w:t xml:space="preserve"> </w:t>
      </w:r>
      <w:r w:rsidRPr="002E757F">
        <w:rPr>
          <w:rFonts w:ascii="PT Astra Serif" w:hAnsi="PT Astra Serif"/>
          <w:sz w:val="24"/>
          <w:szCs w:val="24"/>
        </w:rPr>
        <w:t>осанки в</w:t>
      </w:r>
      <w:r w:rsidRPr="002E757F">
        <w:rPr>
          <w:rFonts w:ascii="PT Astra Serif" w:hAnsi="PT Astra Serif"/>
          <w:spacing w:val="-2"/>
          <w:sz w:val="24"/>
          <w:szCs w:val="24"/>
        </w:rPr>
        <w:t xml:space="preserve"> </w:t>
      </w:r>
      <w:r w:rsidRPr="002E757F">
        <w:rPr>
          <w:rFonts w:ascii="PT Astra Serif" w:hAnsi="PT Astra Serif"/>
          <w:sz w:val="24"/>
          <w:szCs w:val="24"/>
        </w:rPr>
        <w:t>движении,</w:t>
      </w:r>
      <w:r w:rsidRPr="002E757F">
        <w:rPr>
          <w:rFonts w:ascii="PT Astra Serif" w:hAnsi="PT Astra Serif"/>
          <w:spacing w:val="-3"/>
          <w:sz w:val="24"/>
          <w:szCs w:val="24"/>
        </w:rPr>
        <w:t xml:space="preserve"> </w:t>
      </w:r>
      <w:r w:rsidRPr="002E757F">
        <w:rPr>
          <w:rFonts w:ascii="PT Astra Serif" w:hAnsi="PT Astra Serif"/>
          <w:sz w:val="24"/>
          <w:szCs w:val="24"/>
        </w:rPr>
        <w:t>положений тела</w:t>
      </w:r>
      <w:r w:rsidRPr="002E757F">
        <w:rPr>
          <w:rFonts w:ascii="PT Astra Serif" w:hAnsi="PT Astra Serif"/>
          <w:spacing w:val="-2"/>
          <w:sz w:val="24"/>
          <w:szCs w:val="24"/>
        </w:rPr>
        <w:t xml:space="preserve"> </w:t>
      </w:r>
      <w:r w:rsidRPr="002E757F">
        <w:rPr>
          <w:rFonts w:ascii="PT Astra Serif" w:hAnsi="PT Astra Serif"/>
          <w:sz w:val="24"/>
          <w:szCs w:val="24"/>
        </w:rPr>
        <w:t>и его</w:t>
      </w:r>
      <w:r w:rsidRPr="002E757F">
        <w:rPr>
          <w:rFonts w:ascii="PT Astra Serif" w:hAnsi="PT Astra Serif"/>
          <w:spacing w:val="-1"/>
          <w:sz w:val="24"/>
          <w:szCs w:val="24"/>
        </w:rPr>
        <w:t xml:space="preserve"> </w:t>
      </w:r>
      <w:r w:rsidRPr="002E757F">
        <w:rPr>
          <w:rFonts w:ascii="PT Astra Serif" w:hAnsi="PT Astra Serif"/>
          <w:sz w:val="24"/>
          <w:szCs w:val="24"/>
        </w:rPr>
        <w:t>частей</w:t>
      </w:r>
      <w:r w:rsidRPr="002E757F">
        <w:rPr>
          <w:rFonts w:ascii="PT Astra Serif" w:hAnsi="PT Astra Serif"/>
          <w:spacing w:val="-1"/>
          <w:sz w:val="24"/>
          <w:szCs w:val="24"/>
        </w:rPr>
        <w:t xml:space="preserve"> </w:t>
      </w:r>
      <w:r w:rsidRPr="002E757F">
        <w:rPr>
          <w:rFonts w:ascii="PT Astra Serif" w:hAnsi="PT Astra Serif"/>
          <w:sz w:val="24"/>
          <w:szCs w:val="24"/>
        </w:rPr>
        <w:t>стоя,</w:t>
      </w:r>
      <w:r w:rsidRPr="002E757F">
        <w:rPr>
          <w:rFonts w:ascii="PT Astra Serif" w:hAnsi="PT Astra Serif"/>
          <w:spacing w:val="-1"/>
          <w:sz w:val="24"/>
          <w:szCs w:val="24"/>
        </w:rPr>
        <w:t xml:space="preserve"> </w:t>
      </w:r>
      <w:r w:rsidRPr="002E757F">
        <w:rPr>
          <w:rFonts w:ascii="PT Astra Serif" w:hAnsi="PT Astra Serif"/>
          <w:sz w:val="24"/>
          <w:szCs w:val="24"/>
        </w:rPr>
        <w:t>сидя, лежа, комплексы упражнений для укрепления мышечного корсета;</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выполнение</w:t>
      </w:r>
      <w:r w:rsidRPr="002E757F">
        <w:rPr>
          <w:rFonts w:ascii="PT Astra Serif" w:hAnsi="PT Astra Serif"/>
          <w:spacing w:val="-6"/>
          <w:sz w:val="24"/>
          <w:szCs w:val="24"/>
        </w:rPr>
        <w:t xml:space="preserve"> </w:t>
      </w:r>
      <w:r w:rsidRPr="002E757F">
        <w:rPr>
          <w:rFonts w:ascii="PT Astra Serif" w:hAnsi="PT Astra Serif"/>
          <w:sz w:val="24"/>
          <w:szCs w:val="24"/>
        </w:rPr>
        <w:t>строевых</w:t>
      </w:r>
      <w:r w:rsidRPr="002E757F">
        <w:rPr>
          <w:rFonts w:ascii="PT Astra Serif" w:hAnsi="PT Astra Serif"/>
          <w:spacing w:val="-3"/>
          <w:sz w:val="24"/>
          <w:szCs w:val="24"/>
        </w:rPr>
        <w:t xml:space="preserve"> </w:t>
      </w:r>
      <w:r w:rsidRPr="002E757F">
        <w:rPr>
          <w:rFonts w:ascii="PT Astra Serif" w:hAnsi="PT Astra Serif"/>
          <w:sz w:val="24"/>
          <w:szCs w:val="24"/>
        </w:rPr>
        <w:t>действий</w:t>
      </w:r>
      <w:r w:rsidRPr="002E757F">
        <w:rPr>
          <w:rFonts w:ascii="PT Astra Serif" w:hAnsi="PT Astra Serif"/>
          <w:spacing w:val="-3"/>
          <w:sz w:val="24"/>
          <w:szCs w:val="24"/>
        </w:rPr>
        <w:t xml:space="preserve"> </w:t>
      </w:r>
      <w:r w:rsidRPr="002E757F">
        <w:rPr>
          <w:rFonts w:ascii="PT Astra Serif" w:hAnsi="PT Astra Serif"/>
          <w:sz w:val="24"/>
          <w:szCs w:val="24"/>
        </w:rPr>
        <w:t>в</w:t>
      </w:r>
      <w:r w:rsidRPr="002E757F">
        <w:rPr>
          <w:rFonts w:ascii="PT Astra Serif" w:hAnsi="PT Astra Serif"/>
          <w:spacing w:val="-4"/>
          <w:sz w:val="24"/>
          <w:szCs w:val="24"/>
        </w:rPr>
        <w:t xml:space="preserve"> </w:t>
      </w:r>
      <w:r w:rsidRPr="002E757F">
        <w:rPr>
          <w:rFonts w:ascii="PT Astra Serif" w:hAnsi="PT Astra Serif"/>
          <w:sz w:val="24"/>
          <w:szCs w:val="24"/>
        </w:rPr>
        <w:t>шеренге</w:t>
      </w:r>
      <w:r w:rsidRPr="002E757F">
        <w:rPr>
          <w:rFonts w:ascii="PT Astra Serif" w:hAnsi="PT Astra Serif"/>
          <w:spacing w:val="-3"/>
          <w:sz w:val="24"/>
          <w:szCs w:val="24"/>
        </w:rPr>
        <w:t xml:space="preserve"> </w:t>
      </w:r>
      <w:r w:rsidRPr="002E757F">
        <w:rPr>
          <w:rFonts w:ascii="PT Astra Serif" w:hAnsi="PT Astra Serif"/>
          <w:sz w:val="24"/>
          <w:szCs w:val="24"/>
        </w:rPr>
        <w:t>и</w:t>
      </w:r>
      <w:r w:rsidRPr="002E757F">
        <w:rPr>
          <w:rFonts w:ascii="PT Astra Serif" w:hAnsi="PT Astra Serif"/>
          <w:spacing w:val="-3"/>
          <w:sz w:val="24"/>
          <w:szCs w:val="24"/>
        </w:rPr>
        <w:t xml:space="preserve"> </w:t>
      </w:r>
      <w:r w:rsidRPr="002E757F">
        <w:rPr>
          <w:rFonts w:ascii="PT Astra Serif" w:hAnsi="PT Astra Serif"/>
          <w:spacing w:val="-2"/>
          <w:sz w:val="24"/>
          <w:szCs w:val="24"/>
        </w:rPr>
        <w:t>колонне;</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знание видов лыжного спорта, демонстрация техники лыжных ходов; знание температурных норм для занятий;</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планирование занятий физическими упражнениями в режиме дня, организация отдыха и досуга с использованием средств физической культуры;</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 xml:space="preserve">знание и измерение индивидуальных показателей физического развития (длина и масса </w:t>
      </w:r>
      <w:r w:rsidRPr="002E757F">
        <w:rPr>
          <w:rFonts w:ascii="PT Astra Serif" w:hAnsi="PT Astra Serif"/>
          <w:spacing w:val="-2"/>
          <w:sz w:val="24"/>
          <w:szCs w:val="24"/>
        </w:rPr>
        <w:t>тела);</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подача строевых команд, ведение подсчета при выполнении общеразвивающих упражнений (под руководством педагогического работника);</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 xml:space="preserve">выполнение акробатических и гимнастических комбинаций на доступном техническом </w:t>
      </w:r>
      <w:r w:rsidRPr="002E757F">
        <w:rPr>
          <w:rFonts w:ascii="PT Astra Serif" w:hAnsi="PT Astra Serif"/>
          <w:spacing w:val="-2"/>
          <w:sz w:val="24"/>
          <w:szCs w:val="24"/>
        </w:rPr>
        <w:t>уровне;</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участие</w:t>
      </w:r>
      <w:r w:rsidRPr="002E757F">
        <w:rPr>
          <w:rFonts w:ascii="PT Astra Serif" w:hAnsi="PT Astra Serif"/>
          <w:spacing w:val="-4"/>
          <w:sz w:val="24"/>
          <w:szCs w:val="24"/>
        </w:rPr>
        <w:t xml:space="preserve"> </w:t>
      </w:r>
      <w:r w:rsidRPr="002E757F">
        <w:rPr>
          <w:rFonts w:ascii="PT Astra Serif" w:hAnsi="PT Astra Serif"/>
          <w:sz w:val="24"/>
          <w:szCs w:val="24"/>
        </w:rPr>
        <w:t>в</w:t>
      </w:r>
      <w:r w:rsidRPr="002E757F">
        <w:rPr>
          <w:rFonts w:ascii="PT Astra Serif" w:hAnsi="PT Astra Serif"/>
          <w:spacing w:val="-4"/>
          <w:sz w:val="24"/>
          <w:szCs w:val="24"/>
        </w:rPr>
        <w:t xml:space="preserve"> </w:t>
      </w:r>
      <w:r w:rsidRPr="002E757F">
        <w:rPr>
          <w:rFonts w:ascii="PT Astra Serif" w:hAnsi="PT Astra Serif"/>
          <w:sz w:val="24"/>
          <w:szCs w:val="24"/>
        </w:rPr>
        <w:t>подвижных</w:t>
      </w:r>
      <w:r w:rsidRPr="002E757F">
        <w:rPr>
          <w:rFonts w:ascii="PT Astra Serif" w:hAnsi="PT Astra Serif"/>
          <w:spacing w:val="-1"/>
          <w:sz w:val="24"/>
          <w:szCs w:val="24"/>
        </w:rPr>
        <w:t xml:space="preserve"> </w:t>
      </w:r>
      <w:r w:rsidRPr="002E757F">
        <w:rPr>
          <w:rFonts w:ascii="PT Astra Serif" w:hAnsi="PT Astra Serif"/>
          <w:sz w:val="24"/>
          <w:szCs w:val="24"/>
        </w:rPr>
        <w:t>играх</w:t>
      </w:r>
      <w:r w:rsidRPr="002E757F">
        <w:rPr>
          <w:rFonts w:ascii="PT Astra Serif" w:hAnsi="PT Astra Serif"/>
          <w:spacing w:val="-1"/>
          <w:sz w:val="24"/>
          <w:szCs w:val="24"/>
        </w:rPr>
        <w:t xml:space="preserve"> </w:t>
      </w:r>
      <w:r w:rsidRPr="002E757F">
        <w:rPr>
          <w:rFonts w:ascii="PT Astra Serif" w:hAnsi="PT Astra Serif"/>
          <w:sz w:val="24"/>
          <w:szCs w:val="24"/>
        </w:rPr>
        <w:t>со</w:t>
      </w:r>
      <w:r w:rsidRPr="002E757F">
        <w:rPr>
          <w:rFonts w:ascii="PT Astra Serif" w:hAnsi="PT Astra Serif"/>
          <w:spacing w:val="-3"/>
          <w:sz w:val="24"/>
          <w:szCs w:val="24"/>
        </w:rPr>
        <w:t xml:space="preserve"> </w:t>
      </w:r>
      <w:r w:rsidRPr="002E757F">
        <w:rPr>
          <w:rFonts w:ascii="PT Astra Serif" w:hAnsi="PT Astra Serif"/>
          <w:sz w:val="24"/>
          <w:szCs w:val="24"/>
        </w:rPr>
        <w:t>сверстниками,</w:t>
      </w:r>
      <w:r w:rsidRPr="002E757F">
        <w:rPr>
          <w:rFonts w:ascii="PT Astra Serif" w:hAnsi="PT Astra Serif"/>
          <w:spacing w:val="-3"/>
          <w:sz w:val="24"/>
          <w:szCs w:val="24"/>
        </w:rPr>
        <w:t xml:space="preserve"> </w:t>
      </w:r>
      <w:r w:rsidRPr="002E757F">
        <w:rPr>
          <w:rFonts w:ascii="PT Astra Serif" w:hAnsi="PT Astra Serif"/>
          <w:sz w:val="24"/>
          <w:szCs w:val="24"/>
        </w:rPr>
        <w:t>осуществление</w:t>
      </w:r>
      <w:r w:rsidRPr="002E757F">
        <w:rPr>
          <w:rFonts w:ascii="PT Astra Serif" w:hAnsi="PT Astra Serif"/>
          <w:spacing w:val="-4"/>
          <w:sz w:val="24"/>
          <w:szCs w:val="24"/>
        </w:rPr>
        <w:t xml:space="preserve"> </w:t>
      </w:r>
      <w:r w:rsidRPr="002E757F">
        <w:rPr>
          <w:rFonts w:ascii="PT Astra Serif" w:hAnsi="PT Astra Serif"/>
          <w:sz w:val="24"/>
          <w:szCs w:val="24"/>
        </w:rPr>
        <w:t>их</w:t>
      </w:r>
      <w:r w:rsidRPr="002E757F">
        <w:rPr>
          <w:rFonts w:ascii="PT Astra Serif" w:hAnsi="PT Astra Serif"/>
          <w:spacing w:val="-1"/>
          <w:sz w:val="24"/>
          <w:szCs w:val="24"/>
        </w:rPr>
        <w:t xml:space="preserve"> </w:t>
      </w:r>
      <w:r w:rsidRPr="002E757F">
        <w:rPr>
          <w:rFonts w:ascii="PT Astra Serif" w:hAnsi="PT Astra Serif"/>
          <w:sz w:val="24"/>
          <w:szCs w:val="24"/>
        </w:rPr>
        <w:t>объективного</w:t>
      </w:r>
      <w:r w:rsidRPr="002E757F">
        <w:rPr>
          <w:rFonts w:ascii="PT Astra Serif" w:hAnsi="PT Astra Serif"/>
          <w:spacing w:val="-3"/>
          <w:sz w:val="24"/>
          <w:szCs w:val="24"/>
        </w:rPr>
        <w:t xml:space="preserve"> </w:t>
      </w:r>
      <w:r w:rsidRPr="002E757F">
        <w:rPr>
          <w:rFonts w:ascii="PT Astra Serif" w:hAnsi="PT Astra Serif"/>
          <w:sz w:val="24"/>
          <w:szCs w:val="24"/>
        </w:rPr>
        <w:t>судейства; взаимодействие со сверстниками по правилам проведения подвижных игр и соревнований;</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13"/>
          <w:sz w:val="24"/>
          <w:szCs w:val="24"/>
        </w:rPr>
        <w:t xml:space="preserve"> </w:t>
      </w:r>
      <w:r w:rsidRPr="002E757F">
        <w:rPr>
          <w:rFonts w:ascii="PT Astra Serif" w:hAnsi="PT Astra Serif"/>
          <w:sz w:val="24"/>
          <w:szCs w:val="24"/>
        </w:rPr>
        <w:t>особенностей</w:t>
      </w:r>
      <w:r w:rsidRPr="002E757F">
        <w:rPr>
          <w:rFonts w:ascii="PT Astra Serif" w:hAnsi="PT Astra Serif"/>
          <w:spacing w:val="-11"/>
          <w:sz w:val="24"/>
          <w:szCs w:val="24"/>
        </w:rPr>
        <w:t xml:space="preserve"> </w:t>
      </w:r>
      <w:r w:rsidRPr="002E757F">
        <w:rPr>
          <w:rFonts w:ascii="PT Astra Serif" w:hAnsi="PT Astra Serif"/>
          <w:sz w:val="24"/>
          <w:szCs w:val="24"/>
        </w:rPr>
        <w:t>физической</w:t>
      </w:r>
      <w:r w:rsidRPr="002E757F">
        <w:rPr>
          <w:rFonts w:ascii="PT Astra Serif" w:hAnsi="PT Astra Serif"/>
          <w:spacing w:val="-11"/>
          <w:sz w:val="24"/>
          <w:szCs w:val="24"/>
        </w:rPr>
        <w:t xml:space="preserve"> </w:t>
      </w:r>
      <w:r w:rsidRPr="002E757F">
        <w:rPr>
          <w:rFonts w:ascii="PT Astra Serif" w:hAnsi="PT Astra Serif"/>
          <w:sz w:val="24"/>
          <w:szCs w:val="24"/>
        </w:rPr>
        <w:t>культуры</w:t>
      </w:r>
      <w:r w:rsidRPr="002E757F">
        <w:rPr>
          <w:rFonts w:ascii="PT Astra Serif" w:hAnsi="PT Astra Serif"/>
          <w:spacing w:val="-10"/>
          <w:sz w:val="24"/>
          <w:szCs w:val="24"/>
        </w:rPr>
        <w:t xml:space="preserve"> </w:t>
      </w:r>
      <w:r w:rsidRPr="002E757F">
        <w:rPr>
          <w:rFonts w:ascii="PT Astra Serif" w:hAnsi="PT Astra Serif"/>
          <w:sz w:val="24"/>
          <w:szCs w:val="24"/>
        </w:rPr>
        <w:t>разных</w:t>
      </w:r>
      <w:r w:rsidRPr="002E757F">
        <w:rPr>
          <w:rFonts w:ascii="PT Astra Serif" w:hAnsi="PT Astra Serif"/>
          <w:spacing w:val="-10"/>
          <w:sz w:val="24"/>
          <w:szCs w:val="24"/>
        </w:rPr>
        <w:t xml:space="preserve"> </w:t>
      </w:r>
      <w:r w:rsidRPr="002E757F">
        <w:rPr>
          <w:rFonts w:ascii="PT Astra Serif" w:hAnsi="PT Astra Serif"/>
          <w:sz w:val="24"/>
          <w:szCs w:val="24"/>
        </w:rPr>
        <w:t>народов,</w:t>
      </w:r>
      <w:r w:rsidRPr="002E757F">
        <w:rPr>
          <w:rFonts w:ascii="PT Astra Serif" w:hAnsi="PT Astra Serif"/>
          <w:spacing w:val="-12"/>
          <w:sz w:val="24"/>
          <w:szCs w:val="24"/>
        </w:rPr>
        <w:t xml:space="preserve"> </w:t>
      </w:r>
      <w:r w:rsidRPr="002E757F">
        <w:rPr>
          <w:rFonts w:ascii="PT Astra Serif" w:hAnsi="PT Astra Serif"/>
          <w:sz w:val="24"/>
          <w:szCs w:val="24"/>
        </w:rPr>
        <w:t>связи</w:t>
      </w:r>
      <w:r w:rsidRPr="002E757F">
        <w:rPr>
          <w:rFonts w:ascii="PT Astra Serif" w:hAnsi="PT Astra Serif"/>
          <w:spacing w:val="-11"/>
          <w:sz w:val="24"/>
          <w:szCs w:val="24"/>
        </w:rPr>
        <w:t xml:space="preserve"> </w:t>
      </w:r>
      <w:r w:rsidRPr="002E757F">
        <w:rPr>
          <w:rFonts w:ascii="PT Astra Serif" w:hAnsi="PT Astra Serif"/>
          <w:sz w:val="24"/>
          <w:szCs w:val="24"/>
        </w:rPr>
        <w:t>физической</w:t>
      </w:r>
      <w:r w:rsidRPr="002E757F">
        <w:rPr>
          <w:rFonts w:ascii="PT Astra Serif" w:hAnsi="PT Astra Serif"/>
          <w:spacing w:val="-11"/>
          <w:sz w:val="24"/>
          <w:szCs w:val="24"/>
        </w:rPr>
        <w:t xml:space="preserve"> </w:t>
      </w:r>
      <w:r w:rsidRPr="002E757F">
        <w:rPr>
          <w:rFonts w:ascii="PT Astra Serif" w:hAnsi="PT Astra Serif"/>
          <w:sz w:val="24"/>
          <w:szCs w:val="24"/>
        </w:rPr>
        <w:t>культуры</w:t>
      </w:r>
      <w:r w:rsidRPr="002E757F">
        <w:rPr>
          <w:rFonts w:ascii="PT Astra Serif" w:hAnsi="PT Astra Serif"/>
          <w:spacing w:val="-10"/>
          <w:sz w:val="24"/>
          <w:szCs w:val="24"/>
        </w:rPr>
        <w:t xml:space="preserve"> </w:t>
      </w:r>
      <w:r w:rsidRPr="002E757F">
        <w:rPr>
          <w:rFonts w:ascii="PT Astra Serif" w:hAnsi="PT Astra Serif"/>
          <w:sz w:val="24"/>
          <w:szCs w:val="24"/>
        </w:rPr>
        <w:t>с природными, географическими особенностями, традициями и обычаями народа;</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доброжелательное и уважительное объяснение ошибок при выполнении заданий и предложение способов их устранения;</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использование</w:t>
      </w:r>
      <w:r w:rsidRPr="002E757F">
        <w:rPr>
          <w:rFonts w:ascii="PT Astra Serif" w:hAnsi="PT Astra Serif"/>
          <w:spacing w:val="-16"/>
          <w:sz w:val="24"/>
          <w:szCs w:val="24"/>
        </w:rPr>
        <w:t xml:space="preserve"> </w:t>
      </w:r>
      <w:r w:rsidRPr="002E757F">
        <w:rPr>
          <w:rFonts w:ascii="PT Astra Serif" w:hAnsi="PT Astra Serif"/>
          <w:sz w:val="24"/>
          <w:szCs w:val="24"/>
        </w:rPr>
        <w:t>разметки</w:t>
      </w:r>
      <w:r w:rsidRPr="002E757F">
        <w:rPr>
          <w:rFonts w:ascii="PT Astra Serif" w:hAnsi="PT Astra Serif"/>
          <w:spacing w:val="-12"/>
          <w:sz w:val="24"/>
          <w:szCs w:val="24"/>
        </w:rPr>
        <w:t xml:space="preserve"> </w:t>
      </w:r>
      <w:r w:rsidRPr="002E757F">
        <w:rPr>
          <w:rFonts w:ascii="PT Astra Serif" w:hAnsi="PT Astra Serif"/>
          <w:sz w:val="24"/>
          <w:szCs w:val="24"/>
        </w:rPr>
        <w:t>спортивной</w:t>
      </w:r>
      <w:r w:rsidRPr="002E757F">
        <w:rPr>
          <w:rFonts w:ascii="PT Astra Serif" w:hAnsi="PT Astra Serif"/>
          <w:spacing w:val="-12"/>
          <w:sz w:val="24"/>
          <w:szCs w:val="24"/>
        </w:rPr>
        <w:t xml:space="preserve"> </w:t>
      </w:r>
      <w:r w:rsidRPr="002E757F">
        <w:rPr>
          <w:rFonts w:ascii="PT Astra Serif" w:hAnsi="PT Astra Serif"/>
          <w:sz w:val="24"/>
          <w:szCs w:val="24"/>
        </w:rPr>
        <w:t>площадки</w:t>
      </w:r>
      <w:r w:rsidRPr="002E757F">
        <w:rPr>
          <w:rFonts w:ascii="PT Astra Serif" w:hAnsi="PT Astra Serif"/>
          <w:spacing w:val="-12"/>
          <w:sz w:val="24"/>
          <w:szCs w:val="24"/>
        </w:rPr>
        <w:t xml:space="preserve"> </w:t>
      </w:r>
      <w:r w:rsidRPr="002E757F">
        <w:rPr>
          <w:rFonts w:ascii="PT Astra Serif" w:hAnsi="PT Astra Serif"/>
          <w:sz w:val="24"/>
          <w:szCs w:val="24"/>
        </w:rPr>
        <w:t>при</w:t>
      </w:r>
      <w:r w:rsidRPr="002E757F">
        <w:rPr>
          <w:rFonts w:ascii="PT Astra Serif" w:hAnsi="PT Astra Serif"/>
          <w:spacing w:val="-12"/>
          <w:sz w:val="24"/>
          <w:szCs w:val="24"/>
        </w:rPr>
        <w:t xml:space="preserve"> </w:t>
      </w:r>
      <w:r w:rsidRPr="002E757F">
        <w:rPr>
          <w:rFonts w:ascii="PT Astra Serif" w:hAnsi="PT Astra Serif"/>
          <w:sz w:val="24"/>
          <w:szCs w:val="24"/>
        </w:rPr>
        <w:t>выполнении</w:t>
      </w:r>
      <w:r w:rsidRPr="002E757F">
        <w:rPr>
          <w:rFonts w:ascii="PT Astra Serif" w:hAnsi="PT Astra Serif"/>
          <w:spacing w:val="-12"/>
          <w:sz w:val="24"/>
          <w:szCs w:val="24"/>
        </w:rPr>
        <w:t xml:space="preserve"> </w:t>
      </w:r>
      <w:r w:rsidRPr="002E757F">
        <w:rPr>
          <w:rFonts w:ascii="PT Astra Serif" w:hAnsi="PT Astra Serif"/>
          <w:sz w:val="24"/>
          <w:szCs w:val="24"/>
        </w:rPr>
        <w:t>физических</w:t>
      </w:r>
      <w:r w:rsidRPr="002E757F">
        <w:rPr>
          <w:rFonts w:ascii="PT Astra Serif" w:hAnsi="PT Astra Serif"/>
          <w:spacing w:val="-8"/>
          <w:sz w:val="24"/>
          <w:szCs w:val="24"/>
        </w:rPr>
        <w:t xml:space="preserve"> </w:t>
      </w:r>
      <w:r w:rsidRPr="002E757F">
        <w:rPr>
          <w:rFonts w:ascii="PT Astra Serif" w:hAnsi="PT Astra Serif"/>
          <w:spacing w:val="-2"/>
          <w:sz w:val="24"/>
          <w:szCs w:val="24"/>
        </w:rPr>
        <w:t>упражнений;</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пользование</w:t>
      </w:r>
      <w:r w:rsidRPr="002E757F">
        <w:rPr>
          <w:rFonts w:ascii="PT Astra Serif" w:hAnsi="PT Astra Serif"/>
          <w:spacing w:val="-8"/>
          <w:sz w:val="24"/>
          <w:szCs w:val="24"/>
        </w:rPr>
        <w:t xml:space="preserve"> </w:t>
      </w:r>
      <w:r w:rsidRPr="002E757F">
        <w:rPr>
          <w:rFonts w:ascii="PT Astra Serif" w:hAnsi="PT Astra Serif"/>
          <w:sz w:val="24"/>
          <w:szCs w:val="24"/>
        </w:rPr>
        <w:t>спортивным</w:t>
      </w:r>
      <w:r w:rsidRPr="002E757F">
        <w:rPr>
          <w:rFonts w:ascii="PT Astra Serif" w:hAnsi="PT Astra Serif"/>
          <w:spacing w:val="-7"/>
          <w:sz w:val="24"/>
          <w:szCs w:val="24"/>
        </w:rPr>
        <w:t xml:space="preserve"> </w:t>
      </w:r>
      <w:r w:rsidRPr="002E757F">
        <w:rPr>
          <w:rFonts w:ascii="PT Astra Serif" w:hAnsi="PT Astra Serif"/>
          <w:sz w:val="24"/>
          <w:szCs w:val="24"/>
        </w:rPr>
        <w:t>инвентарем</w:t>
      </w:r>
      <w:r w:rsidRPr="002E757F">
        <w:rPr>
          <w:rFonts w:ascii="PT Astra Serif" w:hAnsi="PT Astra Serif"/>
          <w:spacing w:val="-5"/>
          <w:sz w:val="24"/>
          <w:szCs w:val="24"/>
        </w:rPr>
        <w:t xml:space="preserve"> </w:t>
      </w:r>
      <w:r w:rsidRPr="002E757F">
        <w:rPr>
          <w:rFonts w:ascii="PT Astra Serif" w:hAnsi="PT Astra Serif"/>
          <w:sz w:val="24"/>
          <w:szCs w:val="24"/>
        </w:rPr>
        <w:t>и</w:t>
      </w:r>
      <w:r w:rsidRPr="002E757F">
        <w:rPr>
          <w:rFonts w:ascii="PT Astra Serif" w:hAnsi="PT Astra Serif"/>
          <w:spacing w:val="-5"/>
          <w:sz w:val="24"/>
          <w:szCs w:val="24"/>
        </w:rPr>
        <w:t xml:space="preserve"> </w:t>
      </w:r>
      <w:r w:rsidRPr="002E757F">
        <w:rPr>
          <w:rFonts w:ascii="PT Astra Serif" w:hAnsi="PT Astra Serif"/>
          <w:sz w:val="24"/>
          <w:szCs w:val="24"/>
        </w:rPr>
        <w:t>тренажерным</w:t>
      </w:r>
      <w:r w:rsidRPr="002E757F">
        <w:rPr>
          <w:rFonts w:ascii="PT Astra Serif" w:hAnsi="PT Astra Serif"/>
          <w:spacing w:val="-6"/>
          <w:sz w:val="24"/>
          <w:szCs w:val="24"/>
        </w:rPr>
        <w:t xml:space="preserve"> </w:t>
      </w:r>
      <w:r w:rsidRPr="002E757F">
        <w:rPr>
          <w:rFonts w:ascii="PT Astra Serif" w:hAnsi="PT Astra Serif"/>
          <w:spacing w:val="-2"/>
          <w:sz w:val="24"/>
          <w:szCs w:val="24"/>
        </w:rPr>
        <w:t>оборудованием;</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правильная</w:t>
      </w:r>
      <w:r w:rsidRPr="002E757F">
        <w:rPr>
          <w:rFonts w:ascii="PT Astra Serif" w:hAnsi="PT Astra Serif"/>
          <w:spacing w:val="-6"/>
          <w:sz w:val="24"/>
          <w:szCs w:val="24"/>
        </w:rPr>
        <w:t xml:space="preserve"> </w:t>
      </w:r>
      <w:r w:rsidRPr="002E757F">
        <w:rPr>
          <w:rFonts w:ascii="PT Astra Serif" w:hAnsi="PT Astra Serif"/>
          <w:sz w:val="24"/>
          <w:szCs w:val="24"/>
        </w:rPr>
        <w:t>ориентировка</w:t>
      </w:r>
      <w:r w:rsidRPr="002E757F">
        <w:rPr>
          <w:rFonts w:ascii="PT Astra Serif" w:hAnsi="PT Astra Serif"/>
          <w:spacing w:val="-2"/>
          <w:sz w:val="24"/>
          <w:szCs w:val="24"/>
        </w:rPr>
        <w:t xml:space="preserve"> </w:t>
      </w:r>
      <w:r w:rsidRPr="002E757F">
        <w:rPr>
          <w:rFonts w:ascii="PT Astra Serif" w:hAnsi="PT Astra Serif"/>
          <w:sz w:val="24"/>
          <w:szCs w:val="24"/>
        </w:rPr>
        <w:t>в</w:t>
      </w:r>
      <w:r w:rsidRPr="002E757F">
        <w:rPr>
          <w:rFonts w:ascii="PT Astra Serif" w:hAnsi="PT Astra Serif"/>
          <w:spacing w:val="-4"/>
          <w:sz w:val="24"/>
          <w:szCs w:val="24"/>
        </w:rPr>
        <w:t xml:space="preserve"> </w:t>
      </w:r>
      <w:r w:rsidRPr="002E757F">
        <w:rPr>
          <w:rFonts w:ascii="PT Astra Serif" w:hAnsi="PT Astra Serif"/>
          <w:sz w:val="24"/>
          <w:szCs w:val="24"/>
        </w:rPr>
        <w:t>пространстве</w:t>
      </w:r>
      <w:r w:rsidRPr="002E757F">
        <w:rPr>
          <w:rFonts w:ascii="PT Astra Serif" w:hAnsi="PT Astra Serif"/>
          <w:spacing w:val="-4"/>
          <w:sz w:val="24"/>
          <w:szCs w:val="24"/>
        </w:rPr>
        <w:t xml:space="preserve"> </w:t>
      </w:r>
      <w:r w:rsidRPr="002E757F">
        <w:rPr>
          <w:rFonts w:ascii="PT Astra Serif" w:hAnsi="PT Astra Serif"/>
          <w:sz w:val="24"/>
          <w:szCs w:val="24"/>
        </w:rPr>
        <w:t>спортивного</w:t>
      </w:r>
      <w:r w:rsidRPr="002E757F">
        <w:rPr>
          <w:rFonts w:ascii="PT Astra Serif" w:hAnsi="PT Astra Serif"/>
          <w:spacing w:val="-5"/>
          <w:sz w:val="24"/>
          <w:szCs w:val="24"/>
        </w:rPr>
        <w:t xml:space="preserve"> </w:t>
      </w:r>
      <w:r w:rsidRPr="002E757F">
        <w:rPr>
          <w:rFonts w:ascii="PT Astra Serif" w:hAnsi="PT Astra Serif"/>
          <w:sz w:val="24"/>
          <w:szCs w:val="24"/>
        </w:rPr>
        <w:t>зала</w:t>
      </w:r>
      <w:r w:rsidRPr="002E757F">
        <w:rPr>
          <w:rFonts w:ascii="PT Astra Serif" w:hAnsi="PT Astra Serif"/>
          <w:spacing w:val="-4"/>
          <w:sz w:val="24"/>
          <w:szCs w:val="24"/>
        </w:rPr>
        <w:t xml:space="preserve"> </w:t>
      </w:r>
      <w:r w:rsidRPr="002E757F">
        <w:rPr>
          <w:rFonts w:ascii="PT Astra Serif" w:hAnsi="PT Astra Serif"/>
          <w:sz w:val="24"/>
          <w:szCs w:val="24"/>
        </w:rPr>
        <w:t>и</w:t>
      </w:r>
      <w:r w:rsidRPr="002E757F">
        <w:rPr>
          <w:rFonts w:ascii="PT Astra Serif" w:hAnsi="PT Astra Serif"/>
          <w:spacing w:val="-4"/>
          <w:sz w:val="24"/>
          <w:szCs w:val="24"/>
        </w:rPr>
        <w:t xml:space="preserve"> </w:t>
      </w:r>
      <w:r w:rsidRPr="002E757F">
        <w:rPr>
          <w:rFonts w:ascii="PT Astra Serif" w:hAnsi="PT Astra Serif"/>
          <w:sz w:val="24"/>
          <w:szCs w:val="24"/>
        </w:rPr>
        <w:t>на</w:t>
      </w:r>
      <w:r w:rsidRPr="002E757F">
        <w:rPr>
          <w:rFonts w:ascii="PT Astra Serif" w:hAnsi="PT Astra Serif"/>
          <w:spacing w:val="-3"/>
          <w:sz w:val="24"/>
          <w:szCs w:val="24"/>
        </w:rPr>
        <w:t xml:space="preserve"> </w:t>
      </w:r>
      <w:r w:rsidRPr="002E757F">
        <w:rPr>
          <w:rFonts w:ascii="PT Astra Serif" w:hAnsi="PT Astra Serif"/>
          <w:spacing w:val="-2"/>
          <w:sz w:val="24"/>
          <w:szCs w:val="24"/>
        </w:rPr>
        <w:t>стадионе;</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правильное</w:t>
      </w:r>
      <w:r w:rsidRPr="002E757F">
        <w:rPr>
          <w:rFonts w:ascii="PT Astra Serif" w:hAnsi="PT Astra Serif"/>
          <w:spacing w:val="-9"/>
          <w:sz w:val="24"/>
          <w:szCs w:val="24"/>
        </w:rPr>
        <w:t xml:space="preserve"> </w:t>
      </w:r>
      <w:r w:rsidRPr="002E757F">
        <w:rPr>
          <w:rFonts w:ascii="PT Astra Serif" w:hAnsi="PT Astra Serif"/>
          <w:sz w:val="24"/>
          <w:szCs w:val="24"/>
        </w:rPr>
        <w:t>размещение</w:t>
      </w:r>
      <w:r w:rsidRPr="002E757F">
        <w:rPr>
          <w:rFonts w:ascii="PT Astra Serif" w:hAnsi="PT Astra Serif"/>
          <w:spacing w:val="-9"/>
          <w:sz w:val="24"/>
          <w:szCs w:val="24"/>
        </w:rPr>
        <w:t xml:space="preserve"> </w:t>
      </w:r>
      <w:r w:rsidRPr="002E757F">
        <w:rPr>
          <w:rFonts w:ascii="PT Astra Serif" w:hAnsi="PT Astra Serif"/>
          <w:sz w:val="24"/>
          <w:szCs w:val="24"/>
        </w:rPr>
        <w:t>спортивных</w:t>
      </w:r>
      <w:r w:rsidRPr="002E757F">
        <w:rPr>
          <w:rFonts w:ascii="PT Astra Serif" w:hAnsi="PT Astra Serif"/>
          <w:spacing w:val="-6"/>
          <w:sz w:val="24"/>
          <w:szCs w:val="24"/>
        </w:rPr>
        <w:t xml:space="preserve"> </w:t>
      </w:r>
      <w:r w:rsidRPr="002E757F">
        <w:rPr>
          <w:rFonts w:ascii="PT Astra Serif" w:hAnsi="PT Astra Serif"/>
          <w:sz w:val="24"/>
          <w:szCs w:val="24"/>
        </w:rPr>
        <w:t>снарядов</w:t>
      </w:r>
      <w:r w:rsidRPr="002E757F">
        <w:rPr>
          <w:rFonts w:ascii="PT Astra Serif" w:hAnsi="PT Astra Serif"/>
          <w:spacing w:val="-11"/>
          <w:sz w:val="24"/>
          <w:szCs w:val="24"/>
        </w:rPr>
        <w:t xml:space="preserve"> </w:t>
      </w:r>
      <w:r w:rsidRPr="002E757F">
        <w:rPr>
          <w:rFonts w:ascii="PT Astra Serif" w:hAnsi="PT Astra Serif"/>
          <w:sz w:val="24"/>
          <w:szCs w:val="24"/>
        </w:rPr>
        <w:t>при</w:t>
      </w:r>
      <w:r w:rsidRPr="002E757F">
        <w:rPr>
          <w:rFonts w:ascii="PT Astra Serif" w:hAnsi="PT Astra Serif"/>
          <w:spacing w:val="-7"/>
          <w:sz w:val="24"/>
          <w:szCs w:val="24"/>
        </w:rPr>
        <w:t xml:space="preserve"> </w:t>
      </w:r>
      <w:r w:rsidRPr="002E757F">
        <w:rPr>
          <w:rFonts w:ascii="PT Astra Serif" w:hAnsi="PT Astra Serif"/>
          <w:sz w:val="24"/>
          <w:szCs w:val="24"/>
        </w:rPr>
        <w:t>организации</w:t>
      </w:r>
      <w:r w:rsidRPr="002E757F">
        <w:rPr>
          <w:rFonts w:ascii="PT Astra Serif" w:hAnsi="PT Astra Serif"/>
          <w:spacing w:val="-9"/>
          <w:sz w:val="24"/>
          <w:szCs w:val="24"/>
        </w:rPr>
        <w:t xml:space="preserve"> </w:t>
      </w:r>
      <w:r w:rsidRPr="002E757F">
        <w:rPr>
          <w:rFonts w:ascii="PT Astra Serif" w:hAnsi="PT Astra Serif"/>
          <w:sz w:val="24"/>
          <w:szCs w:val="24"/>
        </w:rPr>
        <w:t>и</w:t>
      </w:r>
      <w:r w:rsidRPr="002E757F">
        <w:rPr>
          <w:rFonts w:ascii="PT Astra Serif" w:hAnsi="PT Astra Serif"/>
          <w:spacing w:val="-9"/>
          <w:sz w:val="24"/>
          <w:szCs w:val="24"/>
        </w:rPr>
        <w:t xml:space="preserve"> </w:t>
      </w:r>
      <w:r w:rsidRPr="002E757F">
        <w:rPr>
          <w:rFonts w:ascii="PT Astra Serif" w:hAnsi="PT Astra Serif"/>
          <w:sz w:val="24"/>
          <w:szCs w:val="24"/>
        </w:rPr>
        <w:t>проведении</w:t>
      </w:r>
      <w:r w:rsidRPr="002E757F">
        <w:rPr>
          <w:rFonts w:ascii="PT Astra Serif" w:hAnsi="PT Astra Serif"/>
          <w:spacing w:val="-7"/>
          <w:sz w:val="24"/>
          <w:szCs w:val="24"/>
        </w:rPr>
        <w:t xml:space="preserve"> </w:t>
      </w:r>
      <w:r w:rsidRPr="002E757F">
        <w:rPr>
          <w:rFonts w:ascii="PT Astra Serif" w:hAnsi="PT Astra Serif"/>
          <w:sz w:val="24"/>
          <w:szCs w:val="24"/>
        </w:rPr>
        <w:t>подвижных и спортивных игр.</w:t>
      </w:r>
    </w:p>
    <w:p w:rsidR="00B40420" w:rsidRPr="002E757F" w:rsidRDefault="002E757F" w:rsidP="00366408">
      <w:pPr>
        <w:pStyle w:val="2"/>
        <w:spacing w:line="240" w:lineRule="auto"/>
        <w:ind w:left="1418" w:firstLine="567"/>
        <w:jc w:val="both"/>
        <w:rPr>
          <w:rFonts w:ascii="PT Astra Serif" w:hAnsi="PT Astra Serif"/>
        </w:rPr>
      </w:pPr>
      <w:bookmarkStart w:id="15" w:name="Минимальный_и_достаточный_уровни_достижb"/>
      <w:bookmarkEnd w:id="15"/>
      <w:r w:rsidRPr="002E757F">
        <w:rPr>
          <w:rFonts w:ascii="PT Astra Serif" w:hAnsi="PT Astra Serif"/>
        </w:rPr>
        <w:t>Минимальный</w:t>
      </w:r>
      <w:r w:rsidRPr="002E757F">
        <w:rPr>
          <w:rFonts w:ascii="PT Astra Serif" w:hAnsi="PT Astra Serif"/>
          <w:spacing w:val="-11"/>
        </w:rPr>
        <w:t xml:space="preserve"> </w:t>
      </w:r>
      <w:r w:rsidRPr="002E757F">
        <w:rPr>
          <w:rFonts w:ascii="PT Astra Serif" w:hAnsi="PT Astra Serif"/>
        </w:rPr>
        <w:t>и</w:t>
      </w:r>
      <w:r w:rsidRPr="002E757F">
        <w:rPr>
          <w:rFonts w:ascii="PT Astra Serif" w:hAnsi="PT Astra Serif"/>
          <w:spacing w:val="-9"/>
        </w:rPr>
        <w:t xml:space="preserve"> </w:t>
      </w:r>
      <w:r w:rsidRPr="002E757F">
        <w:rPr>
          <w:rFonts w:ascii="PT Astra Serif" w:hAnsi="PT Astra Serif"/>
        </w:rPr>
        <w:t>достаточный</w:t>
      </w:r>
      <w:r w:rsidRPr="002E757F">
        <w:rPr>
          <w:rFonts w:ascii="PT Astra Serif" w:hAnsi="PT Astra Serif"/>
          <w:spacing w:val="-9"/>
        </w:rPr>
        <w:t xml:space="preserve"> </w:t>
      </w:r>
      <w:r w:rsidRPr="002E757F">
        <w:rPr>
          <w:rFonts w:ascii="PT Astra Serif" w:hAnsi="PT Astra Serif"/>
        </w:rPr>
        <w:t>уровни</w:t>
      </w:r>
      <w:r w:rsidRPr="002E757F">
        <w:rPr>
          <w:rFonts w:ascii="PT Astra Serif" w:hAnsi="PT Astra Serif"/>
          <w:spacing w:val="-11"/>
        </w:rPr>
        <w:t xml:space="preserve"> </w:t>
      </w:r>
      <w:r w:rsidRPr="002E757F">
        <w:rPr>
          <w:rFonts w:ascii="PT Astra Serif" w:hAnsi="PT Astra Serif"/>
        </w:rPr>
        <w:t>достижения</w:t>
      </w:r>
      <w:r w:rsidRPr="002E757F">
        <w:rPr>
          <w:rFonts w:ascii="PT Astra Serif" w:hAnsi="PT Astra Serif"/>
          <w:spacing w:val="-10"/>
        </w:rPr>
        <w:t xml:space="preserve"> </w:t>
      </w:r>
      <w:r w:rsidRPr="002E757F">
        <w:rPr>
          <w:rFonts w:ascii="PT Astra Serif" w:hAnsi="PT Astra Serif"/>
        </w:rPr>
        <w:t>предметных</w:t>
      </w:r>
      <w:r w:rsidRPr="002E757F">
        <w:rPr>
          <w:rFonts w:ascii="PT Astra Serif" w:hAnsi="PT Astra Serif"/>
          <w:spacing w:val="-12"/>
        </w:rPr>
        <w:t xml:space="preserve"> </w:t>
      </w:r>
      <w:r w:rsidRPr="002E757F">
        <w:rPr>
          <w:rFonts w:ascii="PT Astra Serif" w:hAnsi="PT Astra Serif"/>
        </w:rPr>
        <w:t>результатов</w:t>
      </w:r>
      <w:r w:rsidRPr="002E757F">
        <w:rPr>
          <w:rFonts w:ascii="PT Astra Serif" w:hAnsi="PT Astra Serif"/>
          <w:spacing w:val="-9"/>
        </w:rPr>
        <w:t xml:space="preserve"> </w:t>
      </w:r>
      <w:r w:rsidRPr="002E757F">
        <w:rPr>
          <w:rFonts w:ascii="PT Astra Serif" w:hAnsi="PT Astra Serif"/>
        </w:rPr>
        <w:t>по</w:t>
      </w:r>
      <w:r w:rsidRPr="002E757F">
        <w:rPr>
          <w:rFonts w:ascii="PT Astra Serif" w:hAnsi="PT Astra Serif"/>
          <w:spacing w:val="-9"/>
        </w:rPr>
        <w:t xml:space="preserve"> </w:t>
      </w:r>
      <w:r w:rsidRPr="002E757F">
        <w:rPr>
          <w:rFonts w:ascii="PT Astra Serif" w:hAnsi="PT Astra Serif"/>
        </w:rPr>
        <w:lastRenderedPageBreak/>
        <w:t>предметной области "Технология" на конец обучения (IV класс).</w:t>
      </w:r>
    </w:p>
    <w:p w:rsidR="00B40420" w:rsidRPr="002E757F" w:rsidRDefault="002E757F" w:rsidP="00366408">
      <w:pPr>
        <w:spacing w:after="0" w:line="240" w:lineRule="auto"/>
        <w:ind w:left="1418" w:firstLine="567"/>
        <w:jc w:val="both"/>
        <w:rPr>
          <w:rFonts w:ascii="PT Astra Serif" w:hAnsi="PT Astra Serif" w:cs="Times New Roman"/>
          <w:b/>
          <w:sz w:val="24"/>
          <w:szCs w:val="24"/>
        </w:rPr>
      </w:pPr>
      <w:r w:rsidRPr="002E757F">
        <w:rPr>
          <w:rFonts w:ascii="PT Astra Serif" w:hAnsi="PT Astra Serif" w:cs="Times New Roman"/>
          <w:b/>
          <w:sz w:val="24"/>
          <w:szCs w:val="24"/>
        </w:rPr>
        <w:t>Минимальный</w:t>
      </w:r>
      <w:r w:rsidRPr="002E757F">
        <w:rPr>
          <w:rFonts w:ascii="PT Astra Serif" w:hAnsi="PT Astra Serif" w:cs="Times New Roman"/>
          <w:b/>
          <w:spacing w:val="-7"/>
          <w:sz w:val="24"/>
          <w:szCs w:val="24"/>
        </w:rPr>
        <w:t xml:space="preserve"> </w:t>
      </w:r>
      <w:r w:rsidRPr="002E757F">
        <w:rPr>
          <w:rFonts w:ascii="PT Astra Serif" w:hAnsi="PT Astra Serif" w:cs="Times New Roman"/>
          <w:b/>
          <w:spacing w:val="-2"/>
          <w:sz w:val="24"/>
          <w:szCs w:val="24"/>
        </w:rPr>
        <w:t>уровень:</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8"/>
          <w:sz w:val="24"/>
          <w:szCs w:val="24"/>
        </w:rPr>
        <w:t xml:space="preserve"> </w:t>
      </w:r>
      <w:r w:rsidRPr="002E757F">
        <w:rPr>
          <w:rFonts w:ascii="PT Astra Serif" w:hAnsi="PT Astra Serif"/>
          <w:sz w:val="24"/>
          <w:szCs w:val="24"/>
        </w:rPr>
        <w:t>правил</w:t>
      </w:r>
      <w:r w:rsidRPr="002E757F">
        <w:rPr>
          <w:rFonts w:ascii="PT Astra Serif" w:hAnsi="PT Astra Serif"/>
          <w:spacing w:val="11"/>
          <w:sz w:val="24"/>
          <w:szCs w:val="24"/>
        </w:rPr>
        <w:t xml:space="preserve"> </w:t>
      </w:r>
      <w:r w:rsidRPr="002E757F">
        <w:rPr>
          <w:rFonts w:ascii="PT Astra Serif" w:hAnsi="PT Astra Serif"/>
          <w:sz w:val="24"/>
          <w:szCs w:val="24"/>
        </w:rPr>
        <w:t>организации</w:t>
      </w:r>
      <w:r w:rsidRPr="002E757F">
        <w:rPr>
          <w:rFonts w:ascii="PT Astra Serif" w:hAnsi="PT Astra Serif"/>
          <w:spacing w:val="13"/>
          <w:sz w:val="24"/>
          <w:szCs w:val="24"/>
        </w:rPr>
        <w:t xml:space="preserve"> </w:t>
      </w:r>
      <w:r w:rsidRPr="002E757F">
        <w:rPr>
          <w:rFonts w:ascii="PT Astra Serif" w:hAnsi="PT Astra Serif"/>
          <w:sz w:val="24"/>
          <w:szCs w:val="24"/>
        </w:rPr>
        <w:t>рабочего</w:t>
      </w:r>
      <w:r w:rsidRPr="002E757F">
        <w:rPr>
          <w:rFonts w:ascii="PT Astra Serif" w:hAnsi="PT Astra Serif"/>
          <w:spacing w:val="11"/>
          <w:sz w:val="24"/>
          <w:szCs w:val="24"/>
        </w:rPr>
        <w:t xml:space="preserve"> </w:t>
      </w:r>
      <w:r w:rsidRPr="002E757F">
        <w:rPr>
          <w:rFonts w:ascii="PT Astra Serif" w:hAnsi="PT Astra Serif"/>
          <w:sz w:val="24"/>
          <w:szCs w:val="24"/>
        </w:rPr>
        <w:t>места</w:t>
      </w:r>
      <w:r w:rsidRPr="002E757F">
        <w:rPr>
          <w:rFonts w:ascii="PT Astra Serif" w:hAnsi="PT Astra Serif"/>
          <w:spacing w:val="11"/>
          <w:sz w:val="24"/>
          <w:szCs w:val="24"/>
        </w:rPr>
        <w:t xml:space="preserve"> </w:t>
      </w:r>
      <w:r w:rsidRPr="002E757F">
        <w:rPr>
          <w:rFonts w:ascii="PT Astra Serif" w:hAnsi="PT Astra Serif"/>
          <w:sz w:val="24"/>
          <w:szCs w:val="24"/>
        </w:rPr>
        <w:t>и</w:t>
      </w:r>
      <w:r w:rsidRPr="002E757F">
        <w:rPr>
          <w:rFonts w:ascii="PT Astra Serif" w:hAnsi="PT Astra Serif"/>
          <w:spacing w:val="14"/>
          <w:sz w:val="24"/>
          <w:szCs w:val="24"/>
        </w:rPr>
        <w:t xml:space="preserve"> </w:t>
      </w:r>
      <w:r w:rsidRPr="002E757F">
        <w:rPr>
          <w:rFonts w:ascii="PT Astra Serif" w:hAnsi="PT Astra Serif"/>
          <w:sz w:val="24"/>
          <w:szCs w:val="24"/>
        </w:rPr>
        <w:t>умение</w:t>
      </w:r>
      <w:r w:rsidRPr="002E757F">
        <w:rPr>
          <w:rFonts w:ascii="PT Astra Serif" w:hAnsi="PT Astra Serif"/>
          <w:spacing w:val="12"/>
          <w:sz w:val="24"/>
          <w:szCs w:val="24"/>
        </w:rPr>
        <w:t xml:space="preserve"> </w:t>
      </w:r>
      <w:r w:rsidRPr="002E757F">
        <w:rPr>
          <w:rFonts w:ascii="PT Astra Serif" w:hAnsi="PT Astra Serif"/>
          <w:sz w:val="24"/>
          <w:szCs w:val="24"/>
        </w:rPr>
        <w:t>самостоятельно</w:t>
      </w:r>
      <w:r w:rsidRPr="002E757F">
        <w:rPr>
          <w:rFonts w:ascii="PT Astra Serif" w:hAnsi="PT Astra Serif"/>
          <w:spacing w:val="12"/>
          <w:sz w:val="24"/>
          <w:szCs w:val="24"/>
        </w:rPr>
        <w:t xml:space="preserve"> </w:t>
      </w:r>
      <w:r w:rsidRPr="002E757F">
        <w:rPr>
          <w:rFonts w:ascii="PT Astra Serif" w:hAnsi="PT Astra Serif"/>
          <w:sz w:val="24"/>
          <w:szCs w:val="24"/>
        </w:rPr>
        <w:t>его</w:t>
      </w:r>
      <w:r w:rsidRPr="002E757F">
        <w:rPr>
          <w:rFonts w:ascii="PT Astra Serif" w:hAnsi="PT Astra Serif"/>
          <w:spacing w:val="11"/>
          <w:sz w:val="24"/>
          <w:szCs w:val="24"/>
        </w:rPr>
        <w:t xml:space="preserve"> </w:t>
      </w:r>
      <w:r w:rsidRPr="002E757F">
        <w:rPr>
          <w:rFonts w:ascii="PT Astra Serif" w:hAnsi="PT Astra Serif"/>
          <w:sz w:val="24"/>
          <w:szCs w:val="24"/>
        </w:rPr>
        <w:t>организовать</w:t>
      </w:r>
      <w:r w:rsidRPr="002E757F">
        <w:rPr>
          <w:rFonts w:ascii="PT Astra Serif" w:hAnsi="PT Astra Serif"/>
          <w:spacing w:val="13"/>
          <w:sz w:val="24"/>
          <w:szCs w:val="24"/>
        </w:rPr>
        <w:t xml:space="preserve"> </w:t>
      </w:r>
      <w:r w:rsidRPr="002E757F">
        <w:rPr>
          <w:rFonts w:ascii="PT Astra Serif" w:hAnsi="PT Astra Serif"/>
          <w:spacing w:val="-10"/>
          <w:sz w:val="24"/>
          <w:szCs w:val="24"/>
        </w:rPr>
        <w:t xml:space="preserve">в </w:t>
      </w:r>
      <w:r w:rsidRPr="002E757F">
        <w:rPr>
          <w:rFonts w:ascii="PT Astra Serif" w:hAnsi="PT Astra Serif"/>
          <w:sz w:val="24"/>
          <w:szCs w:val="24"/>
        </w:rPr>
        <w:t>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5"/>
          <w:sz w:val="24"/>
          <w:szCs w:val="24"/>
        </w:rPr>
        <w:t xml:space="preserve"> </w:t>
      </w:r>
      <w:r w:rsidRPr="002E757F">
        <w:rPr>
          <w:rFonts w:ascii="PT Astra Serif" w:hAnsi="PT Astra Serif"/>
          <w:sz w:val="24"/>
          <w:szCs w:val="24"/>
        </w:rPr>
        <w:t>видов</w:t>
      </w:r>
      <w:r w:rsidRPr="002E757F">
        <w:rPr>
          <w:rFonts w:ascii="PT Astra Serif" w:hAnsi="PT Astra Serif"/>
          <w:spacing w:val="-5"/>
          <w:sz w:val="24"/>
          <w:szCs w:val="24"/>
        </w:rPr>
        <w:t xml:space="preserve"> </w:t>
      </w:r>
      <w:r w:rsidRPr="002E757F">
        <w:rPr>
          <w:rFonts w:ascii="PT Astra Serif" w:hAnsi="PT Astra Serif"/>
          <w:sz w:val="24"/>
          <w:szCs w:val="24"/>
        </w:rPr>
        <w:t>трудовых</w:t>
      </w:r>
      <w:r w:rsidRPr="002E757F">
        <w:rPr>
          <w:rFonts w:ascii="PT Astra Serif" w:hAnsi="PT Astra Serif"/>
          <w:spacing w:val="-1"/>
          <w:sz w:val="24"/>
          <w:szCs w:val="24"/>
        </w:rPr>
        <w:t xml:space="preserve"> </w:t>
      </w:r>
      <w:r w:rsidRPr="002E757F">
        <w:rPr>
          <w:rFonts w:ascii="PT Astra Serif" w:hAnsi="PT Astra Serif"/>
          <w:spacing w:val="-2"/>
          <w:sz w:val="24"/>
          <w:szCs w:val="24"/>
        </w:rPr>
        <w:t>работ;</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 xml:space="preserve">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w:t>
      </w:r>
      <w:r w:rsidRPr="002E757F">
        <w:rPr>
          <w:rFonts w:ascii="PT Astra Serif" w:hAnsi="PT Astra Serif"/>
          <w:spacing w:val="-2"/>
          <w:sz w:val="24"/>
          <w:szCs w:val="24"/>
        </w:rPr>
        <w:t>труда;</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анализ объекта, подлежащего изготовлению, выделение и называние его признаков и свойств; определение способов соединения деталей;</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пользование</w:t>
      </w:r>
      <w:r w:rsidRPr="002E757F">
        <w:rPr>
          <w:rFonts w:ascii="PT Astra Serif" w:hAnsi="PT Astra Serif"/>
          <w:spacing w:val="-13"/>
          <w:sz w:val="24"/>
          <w:szCs w:val="24"/>
        </w:rPr>
        <w:t xml:space="preserve"> </w:t>
      </w:r>
      <w:r w:rsidRPr="002E757F">
        <w:rPr>
          <w:rFonts w:ascii="PT Astra Serif" w:hAnsi="PT Astra Serif"/>
          <w:sz w:val="24"/>
          <w:szCs w:val="24"/>
        </w:rPr>
        <w:t>доступными</w:t>
      </w:r>
      <w:r w:rsidRPr="002E757F">
        <w:rPr>
          <w:rFonts w:ascii="PT Astra Serif" w:hAnsi="PT Astra Serif"/>
          <w:spacing w:val="-9"/>
          <w:sz w:val="24"/>
          <w:szCs w:val="24"/>
        </w:rPr>
        <w:t xml:space="preserve"> </w:t>
      </w:r>
      <w:r w:rsidRPr="002E757F">
        <w:rPr>
          <w:rFonts w:ascii="PT Astra Serif" w:hAnsi="PT Astra Serif"/>
          <w:sz w:val="24"/>
          <w:szCs w:val="24"/>
        </w:rPr>
        <w:t>технологическими</w:t>
      </w:r>
      <w:r w:rsidRPr="002E757F">
        <w:rPr>
          <w:rFonts w:ascii="PT Astra Serif" w:hAnsi="PT Astra Serif"/>
          <w:spacing w:val="-9"/>
          <w:sz w:val="24"/>
          <w:szCs w:val="24"/>
        </w:rPr>
        <w:t xml:space="preserve"> </w:t>
      </w:r>
      <w:r w:rsidRPr="002E757F">
        <w:rPr>
          <w:rFonts w:ascii="PT Astra Serif" w:hAnsi="PT Astra Serif"/>
          <w:sz w:val="24"/>
          <w:szCs w:val="24"/>
        </w:rPr>
        <w:t>(инструкционными)</w:t>
      </w:r>
      <w:r w:rsidRPr="002E757F">
        <w:rPr>
          <w:rFonts w:ascii="PT Astra Serif" w:hAnsi="PT Astra Serif"/>
          <w:spacing w:val="-9"/>
          <w:sz w:val="24"/>
          <w:szCs w:val="24"/>
        </w:rPr>
        <w:t xml:space="preserve"> </w:t>
      </w:r>
      <w:r w:rsidRPr="002E757F">
        <w:rPr>
          <w:rFonts w:ascii="PT Astra Serif" w:hAnsi="PT Astra Serif"/>
          <w:spacing w:val="-2"/>
          <w:sz w:val="24"/>
          <w:szCs w:val="24"/>
        </w:rPr>
        <w:t>картами;</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составление</w:t>
      </w:r>
      <w:r w:rsidRPr="002E757F">
        <w:rPr>
          <w:rFonts w:ascii="PT Astra Serif" w:hAnsi="PT Astra Serif"/>
          <w:spacing w:val="-6"/>
          <w:sz w:val="24"/>
          <w:szCs w:val="24"/>
        </w:rPr>
        <w:t xml:space="preserve"> </w:t>
      </w:r>
      <w:r w:rsidRPr="002E757F">
        <w:rPr>
          <w:rFonts w:ascii="PT Astra Serif" w:hAnsi="PT Astra Serif"/>
          <w:sz w:val="24"/>
          <w:szCs w:val="24"/>
        </w:rPr>
        <w:t>стандартного</w:t>
      </w:r>
      <w:r w:rsidRPr="002E757F">
        <w:rPr>
          <w:rFonts w:ascii="PT Astra Serif" w:hAnsi="PT Astra Serif"/>
          <w:spacing w:val="-3"/>
          <w:sz w:val="24"/>
          <w:szCs w:val="24"/>
        </w:rPr>
        <w:t xml:space="preserve"> </w:t>
      </w:r>
      <w:r w:rsidRPr="002E757F">
        <w:rPr>
          <w:rFonts w:ascii="PT Astra Serif" w:hAnsi="PT Astra Serif"/>
          <w:sz w:val="24"/>
          <w:szCs w:val="24"/>
        </w:rPr>
        <w:t>плана</w:t>
      </w:r>
      <w:r w:rsidRPr="002E757F">
        <w:rPr>
          <w:rFonts w:ascii="PT Astra Serif" w:hAnsi="PT Astra Serif"/>
          <w:spacing w:val="-3"/>
          <w:sz w:val="24"/>
          <w:szCs w:val="24"/>
        </w:rPr>
        <w:t xml:space="preserve"> </w:t>
      </w:r>
      <w:r w:rsidRPr="002E757F">
        <w:rPr>
          <w:rFonts w:ascii="PT Astra Serif" w:hAnsi="PT Astra Serif"/>
          <w:sz w:val="24"/>
          <w:szCs w:val="24"/>
        </w:rPr>
        <w:t>работы</w:t>
      </w:r>
      <w:r w:rsidRPr="002E757F">
        <w:rPr>
          <w:rFonts w:ascii="PT Astra Serif" w:hAnsi="PT Astra Serif"/>
          <w:spacing w:val="-3"/>
          <w:sz w:val="24"/>
          <w:szCs w:val="24"/>
        </w:rPr>
        <w:t xml:space="preserve"> </w:t>
      </w:r>
      <w:r w:rsidRPr="002E757F">
        <w:rPr>
          <w:rFonts w:ascii="PT Astra Serif" w:hAnsi="PT Astra Serif"/>
          <w:sz w:val="24"/>
          <w:szCs w:val="24"/>
        </w:rPr>
        <w:t>по</w:t>
      </w:r>
      <w:r w:rsidRPr="002E757F">
        <w:rPr>
          <w:rFonts w:ascii="PT Astra Serif" w:hAnsi="PT Astra Serif"/>
          <w:spacing w:val="-2"/>
          <w:sz w:val="24"/>
          <w:szCs w:val="24"/>
        </w:rPr>
        <w:t xml:space="preserve"> пунктам;</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владение</w:t>
      </w:r>
      <w:r w:rsidRPr="002E757F">
        <w:rPr>
          <w:rFonts w:ascii="PT Astra Serif" w:hAnsi="PT Astra Serif"/>
          <w:spacing w:val="-9"/>
          <w:sz w:val="24"/>
          <w:szCs w:val="24"/>
        </w:rPr>
        <w:t xml:space="preserve"> </w:t>
      </w:r>
      <w:r w:rsidRPr="002E757F">
        <w:rPr>
          <w:rFonts w:ascii="PT Astra Serif" w:hAnsi="PT Astra Serif"/>
          <w:sz w:val="24"/>
          <w:szCs w:val="24"/>
        </w:rPr>
        <w:t>некоторыми</w:t>
      </w:r>
      <w:r w:rsidRPr="002E757F">
        <w:rPr>
          <w:rFonts w:ascii="PT Astra Serif" w:hAnsi="PT Astra Serif"/>
          <w:spacing w:val="-6"/>
          <w:sz w:val="24"/>
          <w:szCs w:val="24"/>
        </w:rPr>
        <w:t xml:space="preserve"> </w:t>
      </w:r>
      <w:r w:rsidRPr="002E757F">
        <w:rPr>
          <w:rFonts w:ascii="PT Astra Serif" w:hAnsi="PT Astra Serif"/>
          <w:sz w:val="24"/>
          <w:szCs w:val="24"/>
        </w:rPr>
        <w:t>технологическими</w:t>
      </w:r>
      <w:r w:rsidRPr="002E757F">
        <w:rPr>
          <w:rFonts w:ascii="PT Astra Serif" w:hAnsi="PT Astra Serif"/>
          <w:spacing w:val="-6"/>
          <w:sz w:val="24"/>
          <w:szCs w:val="24"/>
        </w:rPr>
        <w:t xml:space="preserve"> </w:t>
      </w:r>
      <w:r w:rsidRPr="002E757F">
        <w:rPr>
          <w:rFonts w:ascii="PT Astra Serif" w:hAnsi="PT Astra Serif"/>
          <w:sz w:val="24"/>
          <w:szCs w:val="24"/>
        </w:rPr>
        <w:t>приемами</w:t>
      </w:r>
      <w:r w:rsidRPr="002E757F">
        <w:rPr>
          <w:rFonts w:ascii="PT Astra Serif" w:hAnsi="PT Astra Serif"/>
          <w:spacing w:val="-5"/>
          <w:sz w:val="24"/>
          <w:szCs w:val="24"/>
        </w:rPr>
        <w:t xml:space="preserve"> </w:t>
      </w:r>
      <w:r w:rsidRPr="002E757F">
        <w:rPr>
          <w:rFonts w:ascii="PT Astra Serif" w:hAnsi="PT Astra Serif"/>
          <w:sz w:val="24"/>
          <w:szCs w:val="24"/>
        </w:rPr>
        <w:t>ручной</w:t>
      </w:r>
      <w:r w:rsidRPr="002E757F">
        <w:rPr>
          <w:rFonts w:ascii="PT Astra Serif" w:hAnsi="PT Astra Serif"/>
          <w:spacing w:val="-6"/>
          <w:sz w:val="24"/>
          <w:szCs w:val="24"/>
        </w:rPr>
        <w:t xml:space="preserve"> </w:t>
      </w:r>
      <w:r w:rsidRPr="002E757F">
        <w:rPr>
          <w:rFonts w:ascii="PT Astra Serif" w:hAnsi="PT Astra Serif"/>
          <w:sz w:val="24"/>
          <w:szCs w:val="24"/>
        </w:rPr>
        <w:t>обработки</w:t>
      </w:r>
      <w:r w:rsidRPr="002E757F">
        <w:rPr>
          <w:rFonts w:ascii="PT Astra Serif" w:hAnsi="PT Astra Serif"/>
          <w:spacing w:val="-5"/>
          <w:sz w:val="24"/>
          <w:szCs w:val="24"/>
        </w:rPr>
        <w:t xml:space="preserve"> </w:t>
      </w:r>
      <w:r w:rsidRPr="002E757F">
        <w:rPr>
          <w:rFonts w:ascii="PT Astra Serif" w:hAnsi="PT Astra Serif"/>
          <w:spacing w:val="-2"/>
          <w:sz w:val="24"/>
          <w:szCs w:val="24"/>
        </w:rPr>
        <w:t>материалов;</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 конструктора);</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выполнение</w:t>
      </w:r>
      <w:r w:rsidRPr="002E757F">
        <w:rPr>
          <w:rFonts w:ascii="PT Astra Serif" w:hAnsi="PT Astra Serif"/>
          <w:spacing w:val="-6"/>
          <w:sz w:val="24"/>
          <w:szCs w:val="24"/>
        </w:rPr>
        <w:t xml:space="preserve"> </w:t>
      </w:r>
      <w:r w:rsidRPr="002E757F">
        <w:rPr>
          <w:rFonts w:ascii="PT Astra Serif" w:hAnsi="PT Astra Serif"/>
          <w:sz w:val="24"/>
          <w:szCs w:val="24"/>
        </w:rPr>
        <w:t>несложного</w:t>
      </w:r>
      <w:r w:rsidRPr="002E757F">
        <w:rPr>
          <w:rFonts w:ascii="PT Astra Serif" w:hAnsi="PT Astra Serif"/>
          <w:spacing w:val="-5"/>
          <w:sz w:val="24"/>
          <w:szCs w:val="24"/>
        </w:rPr>
        <w:t xml:space="preserve"> </w:t>
      </w:r>
      <w:r w:rsidRPr="002E757F">
        <w:rPr>
          <w:rFonts w:ascii="PT Astra Serif" w:hAnsi="PT Astra Serif"/>
          <w:sz w:val="24"/>
          <w:szCs w:val="24"/>
        </w:rPr>
        <w:t>ремонта</w:t>
      </w:r>
      <w:r w:rsidRPr="002E757F">
        <w:rPr>
          <w:rFonts w:ascii="PT Astra Serif" w:hAnsi="PT Astra Serif"/>
          <w:spacing w:val="-5"/>
          <w:sz w:val="24"/>
          <w:szCs w:val="24"/>
        </w:rPr>
        <w:t xml:space="preserve"> </w:t>
      </w:r>
      <w:r w:rsidRPr="002E757F">
        <w:rPr>
          <w:rFonts w:ascii="PT Astra Serif" w:hAnsi="PT Astra Serif"/>
          <w:spacing w:val="-2"/>
          <w:sz w:val="24"/>
          <w:szCs w:val="24"/>
        </w:rPr>
        <w:t>одежды.</w:t>
      </w:r>
    </w:p>
    <w:p w:rsidR="00B40420" w:rsidRPr="002E757F" w:rsidRDefault="002E757F" w:rsidP="00366408">
      <w:pPr>
        <w:pStyle w:val="2"/>
        <w:spacing w:line="240" w:lineRule="auto"/>
        <w:ind w:left="1418" w:firstLine="567"/>
        <w:jc w:val="both"/>
        <w:rPr>
          <w:rFonts w:ascii="PT Astra Serif" w:hAnsi="PT Astra Serif"/>
        </w:rPr>
      </w:pPr>
      <w:r w:rsidRPr="002E757F">
        <w:rPr>
          <w:rFonts w:ascii="PT Astra Serif" w:hAnsi="PT Astra Serif"/>
        </w:rPr>
        <w:t>Достаточный</w:t>
      </w:r>
      <w:r w:rsidRPr="002E757F">
        <w:rPr>
          <w:rFonts w:ascii="PT Astra Serif" w:hAnsi="PT Astra Serif"/>
          <w:spacing w:val="-7"/>
        </w:rPr>
        <w:t xml:space="preserve"> </w:t>
      </w:r>
      <w:r w:rsidRPr="002E757F">
        <w:rPr>
          <w:rFonts w:ascii="PT Astra Serif" w:hAnsi="PT Astra Serif"/>
          <w:spacing w:val="-2"/>
        </w:rPr>
        <w:t>уровень:</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15"/>
          <w:sz w:val="24"/>
          <w:szCs w:val="24"/>
        </w:rPr>
        <w:t xml:space="preserve"> </w:t>
      </w:r>
      <w:r w:rsidRPr="002E757F">
        <w:rPr>
          <w:rFonts w:ascii="PT Astra Serif" w:hAnsi="PT Astra Serif"/>
          <w:sz w:val="24"/>
          <w:szCs w:val="24"/>
        </w:rPr>
        <w:t>правил</w:t>
      </w:r>
      <w:r w:rsidRPr="002E757F">
        <w:rPr>
          <w:rFonts w:ascii="PT Astra Serif" w:hAnsi="PT Astra Serif"/>
          <w:spacing w:val="-14"/>
          <w:sz w:val="24"/>
          <w:szCs w:val="24"/>
        </w:rPr>
        <w:t xml:space="preserve"> </w:t>
      </w:r>
      <w:r w:rsidRPr="002E757F">
        <w:rPr>
          <w:rFonts w:ascii="PT Astra Serif" w:hAnsi="PT Astra Serif"/>
          <w:sz w:val="24"/>
          <w:szCs w:val="24"/>
        </w:rPr>
        <w:t>рациональной</w:t>
      </w:r>
      <w:r w:rsidRPr="002E757F">
        <w:rPr>
          <w:rFonts w:ascii="PT Astra Serif" w:hAnsi="PT Astra Serif"/>
          <w:spacing w:val="-15"/>
          <w:sz w:val="24"/>
          <w:szCs w:val="24"/>
        </w:rPr>
        <w:t xml:space="preserve"> </w:t>
      </w:r>
      <w:r w:rsidRPr="002E757F">
        <w:rPr>
          <w:rFonts w:ascii="PT Astra Serif" w:hAnsi="PT Astra Serif"/>
          <w:sz w:val="24"/>
          <w:szCs w:val="24"/>
        </w:rPr>
        <w:t>организации</w:t>
      </w:r>
      <w:r w:rsidRPr="002E757F">
        <w:rPr>
          <w:rFonts w:ascii="PT Astra Serif" w:hAnsi="PT Astra Serif"/>
          <w:spacing w:val="-14"/>
          <w:sz w:val="24"/>
          <w:szCs w:val="24"/>
        </w:rPr>
        <w:t xml:space="preserve"> </w:t>
      </w:r>
      <w:r w:rsidRPr="002E757F">
        <w:rPr>
          <w:rFonts w:ascii="PT Astra Serif" w:hAnsi="PT Astra Serif"/>
          <w:sz w:val="24"/>
          <w:szCs w:val="24"/>
        </w:rPr>
        <w:t>труда,</w:t>
      </w:r>
      <w:r w:rsidRPr="002E757F">
        <w:rPr>
          <w:rFonts w:ascii="PT Astra Serif" w:hAnsi="PT Astra Serif"/>
          <w:spacing w:val="-15"/>
          <w:sz w:val="24"/>
          <w:szCs w:val="24"/>
        </w:rPr>
        <w:t xml:space="preserve"> </w:t>
      </w:r>
      <w:r w:rsidRPr="002E757F">
        <w:rPr>
          <w:rFonts w:ascii="PT Astra Serif" w:hAnsi="PT Astra Serif"/>
          <w:sz w:val="24"/>
          <w:szCs w:val="24"/>
        </w:rPr>
        <w:t>включающих</w:t>
      </w:r>
      <w:r w:rsidRPr="002E757F">
        <w:rPr>
          <w:rFonts w:ascii="PT Astra Serif" w:hAnsi="PT Astra Serif"/>
          <w:spacing w:val="-10"/>
          <w:sz w:val="24"/>
          <w:szCs w:val="24"/>
        </w:rPr>
        <w:t xml:space="preserve"> </w:t>
      </w:r>
      <w:r w:rsidRPr="002E757F">
        <w:rPr>
          <w:rFonts w:ascii="PT Astra Serif" w:hAnsi="PT Astra Serif"/>
          <w:sz w:val="24"/>
          <w:szCs w:val="24"/>
        </w:rPr>
        <w:t>упорядоченность</w:t>
      </w:r>
      <w:r w:rsidRPr="002E757F">
        <w:rPr>
          <w:rFonts w:ascii="PT Astra Serif" w:hAnsi="PT Astra Serif"/>
          <w:spacing w:val="-13"/>
          <w:sz w:val="24"/>
          <w:szCs w:val="24"/>
        </w:rPr>
        <w:t xml:space="preserve"> </w:t>
      </w:r>
      <w:r w:rsidRPr="002E757F">
        <w:rPr>
          <w:rFonts w:ascii="PT Astra Serif" w:hAnsi="PT Astra Serif"/>
          <w:sz w:val="24"/>
          <w:szCs w:val="24"/>
        </w:rPr>
        <w:t>действий и самодисциплину;</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8"/>
          <w:sz w:val="24"/>
          <w:szCs w:val="24"/>
        </w:rPr>
        <w:t xml:space="preserve"> </w:t>
      </w:r>
      <w:r w:rsidRPr="002E757F">
        <w:rPr>
          <w:rFonts w:ascii="PT Astra Serif" w:hAnsi="PT Astra Serif"/>
          <w:sz w:val="24"/>
          <w:szCs w:val="24"/>
        </w:rPr>
        <w:t>об</w:t>
      </w:r>
      <w:r w:rsidRPr="002E757F">
        <w:rPr>
          <w:rFonts w:ascii="PT Astra Serif" w:hAnsi="PT Astra Serif"/>
          <w:spacing w:val="-4"/>
          <w:sz w:val="24"/>
          <w:szCs w:val="24"/>
        </w:rPr>
        <w:t xml:space="preserve"> </w:t>
      </w:r>
      <w:r w:rsidRPr="002E757F">
        <w:rPr>
          <w:rFonts w:ascii="PT Astra Serif" w:hAnsi="PT Astra Serif"/>
          <w:sz w:val="24"/>
          <w:szCs w:val="24"/>
        </w:rPr>
        <w:t>исторической,</w:t>
      </w:r>
      <w:r w:rsidRPr="002E757F">
        <w:rPr>
          <w:rFonts w:ascii="PT Astra Serif" w:hAnsi="PT Astra Serif"/>
          <w:spacing w:val="-4"/>
          <w:sz w:val="24"/>
          <w:szCs w:val="24"/>
        </w:rPr>
        <w:t xml:space="preserve"> </w:t>
      </w:r>
      <w:r w:rsidRPr="002E757F">
        <w:rPr>
          <w:rFonts w:ascii="PT Astra Serif" w:hAnsi="PT Astra Serif"/>
          <w:sz w:val="24"/>
          <w:szCs w:val="24"/>
        </w:rPr>
        <w:t>культурной</w:t>
      </w:r>
      <w:r w:rsidRPr="002E757F">
        <w:rPr>
          <w:rFonts w:ascii="PT Astra Serif" w:hAnsi="PT Astra Serif"/>
          <w:spacing w:val="-4"/>
          <w:sz w:val="24"/>
          <w:szCs w:val="24"/>
        </w:rPr>
        <w:t xml:space="preserve"> </w:t>
      </w:r>
      <w:r w:rsidRPr="002E757F">
        <w:rPr>
          <w:rFonts w:ascii="PT Astra Serif" w:hAnsi="PT Astra Serif"/>
          <w:sz w:val="24"/>
          <w:szCs w:val="24"/>
        </w:rPr>
        <w:t>и</w:t>
      </w:r>
      <w:r w:rsidRPr="002E757F">
        <w:rPr>
          <w:rFonts w:ascii="PT Astra Serif" w:hAnsi="PT Astra Serif"/>
          <w:spacing w:val="-4"/>
          <w:sz w:val="24"/>
          <w:szCs w:val="24"/>
        </w:rPr>
        <w:t xml:space="preserve"> </w:t>
      </w:r>
      <w:r w:rsidRPr="002E757F">
        <w:rPr>
          <w:rFonts w:ascii="PT Astra Serif" w:hAnsi="PT Astra Serif"/>
          <w:sz w:val="24"/>
          <w:szCs w:val="24"/>
        </w:rPr>
        <w:t>эстетической</w:t>
      </w:r>
      <w:r w:rsidRPr="002E757F">
        <w:rPr>
          <w:rFonts w:ascii="PT Astra Serif" w:hAnsi="PT Astra Serif"/>
          <w:spacing w:val="-4"/>
          <w:sz w:val="24"/>
          <w:szCs w:val="24"/>
        </w:rPr>
        <w:t xml:space="preserve"> </w:t>
      </w:r>
      <w:r w:rsidRPr="002E757F">
        <w:rPr>
          <w:rFonts w:ascii="PT Astra Serif" w:hAnsi="PT Astra Serif"/>
          <w:sz w:val="24"/>
          <w:szCs w:val="24"/>
        </w:rPr>
        <w:t>ценности</w:t>
      </w:r>
      <w:r w:rsidRPr="002E757F">
        <w:rPr>
          <w:rFonts w:ascii="PT Astra Serif" w:hAnsi="PT Astra Serif"/>
          <w:spacing w:val="-3"/>
          <w:sz w:val="24"/>
          <w:szCs w:val="24"/>
        </w:rPr>
        <w:t xml:space="preserve"> </w:t>
      </w:r>
      <w:r w:rsidRPr="002E757F">
        <w:rPr>
          <w:rFonts w:ascii="PT Astra Serif" w:hAnsi="PT Astra Serif"/>
          <w:spacing w:val="-2"/>
          <w:sz w:val="24"/>
          <w:szCs w:val="24"/>
        </w:rPr>
        <w:t>вещей;</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5"/>
          <w:sz w:val="24"/>
          <w:szCs w:val="24"/>
        </w:rPr>
        <w:t xml:space="preserve"> </w:t>
      </w:r>
      <w:r w:rsidRPr="002E757F">
        <w:rPr>
          <w:rFonts w:ascii="PT Astra Serif" w:hAnsi="PT Astra Serif"/>
          <w:sz w:val="24"/>
          <w:szCs w:val="24"/>
        </w:rPr>
        <w:t>видов</w:t>
      </w:r>
      <w:r w:rsidRPr="002E757F">
        <w:rPr>
          <w:rFonts w:ascii="PT Astra Serif" w:hAnsi="PT Astra Serif"/>
          <w:spacing w:val="-5"/>
          <w:sz w:val="24"/>
          <w:szCs w:val="24"/>
        </w:rPr>
        <w:t xml:space="preserve"> </w:t>
      </w:r>
      <w:r w:rsidRPr="002E757F">
        <w:rPr>
          <w:rFonts w:ascii="PT Astra Serif" w:hAnsi="PT Astra Serif"/>
          <w:sz w:val="24"/>
          <w:szCs w:val="24"/>
        </w:rPr>
        <w:t>художественных</w:t>
      </w:r>
      <w:r w:rsidRPr="002E757F">
        <w:rPr>
          <w:rFonts w:ascii="PT Astra Serif" w:hAnsi="PT Astra Serif"/>
          <w:spacing w:val="-3"/>
          <w:sz w:val="24"/>
          <w:szCs w:val="24"/>
        </w:rPr>
        <w:t xml:space="preserve"> </w:t>
      </w:r>
      <w:r w:rsidRPr="002E757F">
        <w:rPr>
          <w:rFonts w:ascii="PT Astra Serif" w:hAnsi="PT Astra Serif"/>
          <w:spacing w:val="-2"/>
          <w:sz w:val="24"/>
          <w:szCs w:val="24"/>
        </w:rPr>
        <w:t>ремесел;</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нахождение</w:t>
      </w:r>
      <w:r w:rsidRPr="002E757F">
        <w:rPr>
          <w:rFonts w:ascii="PT Astra Serif" w:hAnsi="PT Astra Serif"/>
          <w:spacing w:val="-8"/>
          <w:sz w:val="24"/>
          <w:szCs w:val="24"/>
        </w:rPr>
        <w:t xml:space="preserve"> </w:t>
      </w:r>
      <w:r w:rsidRPr="002E757F">
        <w:rPr>
          <w:rFonts w:ascii="PT Astra Serif" w:hAnsi="PT Astra Serif"/>
          <w:sz w:val="24"/>
          <w:szCs w:val="24"/>
        </w:rPr>
        <w:t>необходимой</w:t>
      </w:r>
      <w:r w:rsidRPr="002E757F">
        <w:rPr>
          <w:rFonts w:ascii="PT Astra Serif" w:hAnsi="PT Astra Serif"/>
          <w:spacing w:val="-4"/>
          <w:sz w:val="24"/>
          <w:szCs w:val="24"/>
        </w:rPr>
        <w:t xml:space="preserve"> </w:t>
      </w:r>
      <w:r w:rsidRPr="002E757F">
        <w:rPr>
          <w:rFonts w:ascii="PT Astra Serif" w:hAnsi="PT Astra Serif"/>
          <w:sz w:val="24"/>
          <w:szCs w:val="24"/>
        </w:rPr>
        <w:t>информации</w:t>
      </w:r>
      <w:r w:rsidRPr="002E757F">
        <w:rPr>
          <w:rFonts w:ascii="PT Astra Serif" w:hAnsi="PT Astra Serif"/>
          <w:spacing w:val="-4"/>
          <w:sz w:val="24"/>
          <w:szCs w:val="24"/>
        </w:rPr>
        <w:t xml:space="preserve"> </w:t>
      </w:r>
      <w:r w:rsidRPr="002E757F">
        <w:rPr>
          <w:rFonts w:ascii="PT Astra Serif" w:hAnsi="PT Astra Serif"/>
          <w:sz w:val="24"/>
          <w:szCs w:val="24"/>
        </w:rPr>
        <w:t>в</w:t>
      </w:r>
      <w:r w:rsidRPr="002E757F">
        <w:rPr>
          <w:rFonts w:ascii="PT Astra Serif" w:hAnsi="PT Astra Serif"/>
          <w:spacing w:val="-5"/>
          <w:sz w:val="24"/>
          <w:szCs w:val="24"/>
        </w:rPr>
        <w:t xml:space="preserve"> </w:t>
      </w:r>
      <w:r w:rsidRPr="002E757F">
        <w:rPr>
          <w:rFonts w:ascii="PT Astra Serif" w:hAnsi="PT Astra Serif"/>
          <w:sz w:val="24"/>
          <w:szCs w:val="24"/>
        </w:rPr>
        <w:t>материалах</w:t>
      </w:r>
      <w:r w:rsidRPr="002E757F">
        <w:rPr>
          <w:rFonts w:ascii="PT Astra Serif" w:hAnsi="PT Astra Serif"/>
          <w:spacing w:val="-1"/>
          <w:sz w:val="24"/>
          <w:szCs w:val="24"/>
        </w:rPr>
        <w:t xml:space="preserve"> </w:t>
      </w:r>
      <w:r w:rsidRPr="002E757F">
        <w:rPr>
          <w:rFonts w:ascii="PT Astra Serif" w:hAnsi="PT Astra Serif"/>
          <w:sz w:val="24"/>
          <w:szCs w:val="24"/>
        </w:rPr>
        <w:t>учебника,</w:t>
      </w:r>
      <w:r w:rsidRPr="002E757F">
        <w:rPr>
          <w:rFonts w:ascii="PT Astra Serif" w:hAnsi="PT Astra Serif"/>
          <w:spacing w:val="-4"/>
          <w:sz w:val="24"/>
          <w:szCs w:val="24"/>
        </w:rPr>
        <w:t xml:space="preserve"> </w:t>
      </w:r>
      <w:r w:rsidRPr="002E757F">
        <w:rPr>
          <w:rFonts w:ascii="PT Astra Serif" w:hAnsi="PT Astra Serif"/>
          <w:sz w:val="24"/>
          <w:szCs w:val="24"/>
        </w:rPr>
        <w:t>рабочей</w:t>
      </w:r>
      <w:r w:rsidRPr="002E757F">
        <w:rPr>
          <w:rFonts w:ascii="PT Astra Serif" w:hAnsi="PT Astra Serif"/>
          <w:spacing w:val="-4"/>
          <w:sz w:val="24"/>
          <w:szCs w:val="24"/>
        </w:rPr>
        <w:t xml:space="preserve"> </w:t>
      </w:r>
      <w:r w:rsidRPr="002E757F">
        <w:rPr>
          <w:rFonts w:ascii="PT Astra Serif" w:hAnsi="PT Astra Serif"/>
          <w:spacing w:val="-2"/>
          <w:sz w:val="24"/>
          <w:szCs w:val="24"/>
        </w:rPr>
        <w:t>тетради;</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 xml:space="preserve">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w:t>
      </w:r>
      <w:r w:rsidRPr="002E757F">
        <w:rPr>
          <w:rFonts w:ascii="PT Astra Serif" w:hAnsi="PT Astra Serif"/>
          <w:spacing w:val="-2"/>
          <w:sz w:val="24"/>
          <w:szCs w:val="24"/>
        </w:rPr>
        <w:t>работ;</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осознанный подбор материалов по их физическим, декоративно-художественным и конструктивным свойствам;</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отбор оптимальных и доступных технологических приемов ручной обработки в зависимости</w:t>
      </w:r>
      <w:r w:rsidRPr="002E757F">
        <w:rPr>
          <w:rFonts w:ascii="PT Astra Serif" w:hAnsi="PT Astra Serif"/>
          <w:spacing w:val="-10"/>
          <w:sz w:val="24"/>
          <w:szCs w:val="24"/>
        </w:rPr>
        <w:t xml:space="preserve"> </w:t>
      </w:r>
      <w:r w:rsidRPr="002E757F">
        <w:rPr>
          <w:rFonts w:ascii="PT Astra Serif" w:hAnsi="PT Astra Serif"/>
          <w:sz w:val="24"/>
          <w:szCs w:val="24"/>
        </w:rPr>
        <w:t>от</w:t>
      </w:r>
      <w:r w:rsidRPr="002E757F">
        <w:rPr>
          <w:rFonts w:ascii="PT Astra Serif" w:hAnsi="PT Astra Serif"/>
          <w:spacing w:val="-11"/>
          <w:sz w:val="24"/>
          <w:szCs w:val="24"/>
        </w:rPr>
        <w:t xml:space="preserve"> </w:t>
      </w:r>
      <w:r w:rsidRPr="002E757F">
        <w:rPr>
          <w:rFonts w:ascii="PT Astra Serif" w:hAnsi="PT Astra Serif"/>
          <w:sz w:val="24"/>
          <w:szCs w:val="24"/>
        </w:rPr>
        <w:t>свойств</w:t>
      </w:r>
      <w:r w:rsidRPr="002E757F">
        <w:rPr>
          <w:rFonts w:ascii="PT Astra Serif" w:hAnsi="PT Astra Serif"/>
          <w:spacing w:val="-11"/>
          <w:sz w:val="24"/>
          <w:szCs w:val="24"/>
        </w:rPr>
        <w:t xml:space="preserve"> </w:t>
      </w:r>
      <w:r w:rsidRPr="002E757F">
        <w:rPr>
          <w:rFonts w:ascii="PT Astra Serif" w:hAnsi="PT Astra Serif"/>
          <w:sz w:val="24"/>
          <w:szCs w:val="24"/>
        </w:rPr>
        <w:t>материалов</w:t>
      </w:r>
      <w:r w:rsidRPr="002E757F">
        <w:rPr>
          <w:rFonts w:ascii="PT Astra Serif" w:hAnsi="PT Astra Serif"/>
          <w:spacing w:val="-12"/>
          <w:sz w:val="24"/>
          <w:szCs w:val="24"/>
        </w:rPr>
        <w:t xml:space="preserve"> </w:t>
      </w:r>
      <w:r w:rsidRPr="002E757F">
        <w:rPr>
          <w:rFonts w:ascii="PT Astra Serif" w:hAnsi="PT Astra Serif"/>
          <w:sz w:val="24"/>
          <w:szCs w:val="24"/>
        </w:rPr>
        <w:t>и</w:t>
      </w:r>
      <w:r w:rsidRPr="002E757F">
        <w:rPr>
          <w:rFonts w:ascii="PT Astra Serif" w:hAnsi="PT Astra Serif"/>
          <w:spacing w:val="-11"/>
          <w:sz w:val="24"/>
          <w:szCs w:val="24"/>
        </w:rPr>
        <w:t xml:space="preserve"> </w:t>
      </w:r>
      <w:r w:rsidRPr="002E757F">
        <w:rPr>
          <w:rFonts w:ascii="PT Astra Serif" w:hAnsi="PT Astra Serif"/>
          <w:sz w:val="24"/>
          <w:szCs w:val="24"/>
        </w:rPr>
        <w:t>поставленных</w:t>
      </w:r>
      <w:r w:rsidRPr="002E757F">
        <w:rPr>
          <w:rFonts w:ascii="PT Astra Serif" w:hAnsi="PT Astra Serif"/>
          <w:spacing w:val="-10"/>
          <w:sz w:val="24"/>
          <w:szCs w:val="24"/>
        </w:rPr>
        <w:t xml:space="preserve"> </w:t>
      </w:r>
      <w:r w:rsidRPr="002E757F">
        <w:rPr>
          <w:rFonts w:ascii="PT Astra Serif" w:hAnsi="PT Astra Serif"/>
          <w:sz w:val="24"/>
          <w:szCs w:val="24"/>
        </w:rPr>
        <w:t>целей,</w:t>
      </w:r>
      <w:r w:rsidRPr="002E757F">
        <w:rPr>
          <w:rFonts w:ascii="PT Astra Serif" w:hAnsi="PT Astra Serif"/>
          <w:spacing w:val="-12"/>
          <w:sz w:val="24"/>
          <w:szCs w:val="24"/>
        </w:rPr>
        <w:t xml:space="preserve"> </w:t>
      </w:r>
      <w:r w:rsidRPr="002E757F">
        <w:rPr>
          <w:rFonts w:ascii="PT Astra Serif" w:hAnsi="PT Astra Serif"/>
          <w:sz w:val="24"/>
          <w:szCs w:val="24"/>
        </w:rPr>
        <w:t>экономное</w:t>
      </w:r>
      <w:r w:rsidRPr="002E757F">
        <w:rPr>
          <w:rFonts w:ascii="PT Astra Serif" w:hAnsi="PT Astra Serif"/>
          <w:spacing w:val="-15"/>
          <w:sz w:val="24"/>
          <w:szCs w:val="24"/>
        </w:rPr>
        <w:t xml:space="preserve"> </w:t>
      </w:r>
      <w:r w:rsidRPr="002E757F">
        <w:rPr>
          <w:rFonts w:ascii="PT Astra Serif" w:hAnsi="PT Astra Serif"/>
          <w:sz w:val="24"/>
          <w:szCs w:val="24"/>
        </w:rPr>
        <w:t>расходование</w:t>
      </w:r>
      <w:r w:rsidRPr="002E757F">
        <w:rPr>
          <w:rFonts w:ascii="PT Astra Serif" w:hAnsi="PT Astra Serif"/>
          <w:spacing w:val="-13"/>
          <w:sz w:val="24"/>
          <w:szCs w:val="24"/>
        </w:rPr>
        <w:t xml:space="preserve"> </w:t>
      </w:r>
      <w:r w:rsidRPr="002E757F">
        <w:rPr>
          <w:rFonts w:ascii="PT Astra Serif" w:hAnsi="PT Astra Serif"/>
          <w:sz w:val="24"/>
          <w:szCs w:val="24"/>
        </w:rPr>
        <w:t>материалов;</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осуществление текущего самоконтроля выполняемых практических действий и корректировка хода практической работы;</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оценка</w:t>
      </w:r>
      <w:r w:rsidRPr="002E757F">
        <w:rPr>
          <w:rFonts w:ascii="PT Astra Serif" w:hAnsi="PT Astra Serif"/>
          <w:spacing w:val="-6"/>
          <w:sz w:val="24"/>
          <w:szCs w:val="24"/>
        </w:rPr>
        <w:t xml:space="preserve"> </w:t>
      </w:r>
      <w:r w:rsidRPr="002E757F">
        <w:rPr>
          <w:rFonts w:ascii="PT Astra Serif" w:hAnsi="PT Astra Serif"/>
          <w:sz w:val="24"/>
          <w:szCs w:val="24"/>
        </w:rPr>
        <w:t>своих</w:t>
      </w:r>
      <w:r w:rsidRPr="002E757F">
        <w:rPr>
          <w:rFonts w:ascii="PT Astra Serif" w:hAnsi="PT Astra Serif"/>
          <w:spacing w:val="-3"/>
          <w:sz w:val="24"/>
          <w:szCs w:val="24"/>
        </w:rPr>
        <w:t xml:space="preserve"> </w:t>
      </w:r>
      <w:r w:rsidRPr="002E757F">
        <w:rPr>
          <w:rFonts w:ascii="PT Astra Serif" w:hAnsi="PT Astra Serif"/>
          <w:sz w:val="24"/>
          <w:szCs w:val="24"/>
        </w:rPr>
        <w:t>изделий</w:t>
      </w:r>
      <w:r w:rsidRPr="002E757F">
        <w:rPr>
          <w:rFonts w:ascii="PT Astra Serif" w:hAnsi="PT Astra Serif"/>
          <w:spacing w:val="-3"/>
          <w:sz w:val="24"/>
          <w:szCs w:val="24"/>
        </w:rPr>
        <w:t xml:space="preserve"> </w:t>
      </w:r>
      <w:r w:rsidRPr="002E757F">
        <w:rPr>
          <w:rFonts w:ascii="PT Astra Serif" w:hAnsi="PT Astra Serif"/>
          <w:sz w:val="24"/>
          <w:szCs w:val="24"/>
        </w:rPr>
        <w:t>(красиво,</w:t>
      </w:r>
      <w:r w:rsidRPr="002E757F">
        <w:rPr>
          <w:rFonts w:ascii="PT Astra Serif" w:hAnsi="PT Astra Serif"/>
          <w:spacing w:val="-2"/>
          <w:sz w:val="24"/>
          <w:szCs w:val="24"/>
        </w:rPr>
        <w:t xml:space="preserve"> </w:t>
      </w:r>
      <w:r w:rsidRPr="002E757F">
        <w:rPr>
          <w:rFonts w:ascii="PT Astra Serif" w:hAnsi="PT Astra Serif"/>
          <w:sz w:val="24"/>
          <w:szCs w:val="24"/>
        </w:rPr>
        <w:t>некрасиво,</w:t>
      </w:r>
      <w:r w:rsidRPr="002E757F">
        <w:rPr>
          <w:rFonts w:ascii="PT Astra Serif" w:hAnsi="PT Astra Serif"/>
          <w:spacing w:val="-2"/>
          <w:sz w:val="24"/>
          <w:szCs w:val="24"/>
        </w:rPr>
        <w:t xml:space="preserve"> </w:t>
      </w:r>
      <w:r w:rsidRPr="002E757F">
        <w:rPr>
          <w:rFonts w:ascii="PT Astra Serif" w:hAnsi="PT Astra Serif"/>
          <w:sz w:val="24"/>
          <w:szCs w:val="24"/>
        </w:rPr>
        <w:t>аккуратно,</w:t>
      </w:r>
      <w:r w:rsidRPr="002E757F">
        <w:rPr>
          <w:rFonts w:ascii="PT Astra Serif" w:hAnsi="PT Astra Serif"/>
          <w:spacing w:val="-3"/>
          <w:sz w:val="24"/>
          <w:szCs w:val="24"/>
        </w:rPr>
        <w:t xml:space="preserve"> </w:t>
      </w:r>
      <w:r w:rsidRPr="002E757F">
        <w:rPr>
          <w:rFonts w:ascii="PT Astra Serif" w:hAnsi="PT Astra Serif"/>
          <w:sz w:val="24"/>
          <w:szCs w:val="24"/>
        </w:rPr>
        <w:t>похоже</w:t>
      </w:r>
      <w:r w:rsidRPr="002E757F">
        <w:rPr>
          <w:rFonts w:ascii="PT Astra Serif" w:hAnsi="PT Astra Serif"/>
          <w:spacing w:val="-4"/>
          <w:sz w:val="24"/>
          <w:szCs w:val="24"/>
        </w:rPr>
        <w:t xml:space="preserve"> </w:t>
      </w:r>
      <w:r w:rsidRPr="002E757F">
        <w:rPr>
          <w:rFonts w:ascii="PT Astra Serif" w:hAnsi="PT Astra Serif"/>
          <w:sz w:val="24"/>
          <w:szCs w:val="24"/>
        </w:rPr>
        <w:t>на</w:t>
      </w:r>
      <w:r w:rsidRPr="002E757F">
        <w:rPr>
          <w:rFonts w:ascii="PT Astra Serif" w:hAnsi="PT Astra Serif"/>
          <w:spacing w:val="-3"/>
          <w:sz w:val="24"/>
          <w:szCs w:val="24"/>
        </w:rPr>
        <w:t xml:space="preserve"> </w:t>
      </w:r>
      <w:r w:rsidRPr="002E757F">
        <w:rPr>
          <w:rFonts w:ascii="PT Astra Serif" w:hAnsi="PT Astra Serif"/>
          <w:spacing w:val="-2"/>
          <w:sz w:val="24"/>
          <w:szCs w:val="24"/>
        </w:rPr>
        <w:t>образец);</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 xml:space="preserve">установление причинно-следственных связей между выполняемыми действиями и их </w:t>
      </w:r>
      <w:r w:rsidRPr="002E757F">
        <w:rPr>
          <w:rFonts w:ascii="PT Astra Serif" w:hAnsi="PT Astra Serif"/>
          <w:spacing w:val="-2"/>
          <w:sz w:val="24"/>
          <w:szCs w:val="24"/>
        </w:rPr>
        <w:t>результатами;</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выполнение общественных поручений по уборке класса (мастерской) после уроков трудового обучения.</w:t>
      </w:r>
    </w:p>
    <w:p w:rsidR="00B40420" w:rsidRPr="002E757F" w:rsidRDefault="002E757F" w:rsidP="00366408">
      <w:pPr>
        <w:pStyle w:val="2"/>
        <w:spacing w:line="240" w:lineRule="auto"/>
        <w:ind w:left="1418" w:firstLine="567"/>
        <w:jc w:val="both"/>
        <w:rPr>
          <w:rFonts w:ascii="PT Astra Serif" w:hAnsi="PT Astra Serif"/>
          <w:spacing w:val="-9"/>
        </w:rPr>
      </w:pPr>
      <w:bookmarkStart w:id="16" w:name="Минимальный_и_достаточный_уровни_достижc"/>
      <w:bookmarkEnd w:id="16"/>
      <w:r w:rsidRPr="002E757F">
        <w:rPr>
          <w:rFonts w:ascii="PT Astra Serif" w:hAnsi="PT Astra Serif"/>
        </w:rPr>
        <w:t>Минимальный</w:t>
      </w:r>
      <w:r w:rsidRPr="002E757F">
        <w:rPr>
          <w:rFonts w:ascii="PT Astra Serif" w:hAnsi="PT Astra Serif"/>
          <w:spacing w:val="-11"/>
        </w:rPr>
        <w:t xml:space="preserve"> </w:t>
      </w:r>
      <w:r w:rsidRPr="002E757F">
        <w:rPr>
          <w:rFonts w:ascii="PT Astra Serif" w:hAnsi="PT Astra Serif"/>
        </w:rPr>
        <w:t>и</w:t>
      </w:r>
      <w:r w:rsidRPr="002E757F">
        <w:rPr>
          <w:rFonts w:ascii="PT Astra Serif" w:hAnsi="PT Astra Serif"/>
          <w:spacing w:val="-9"/>
        </w:rPr>
        <w:t xml:space="preserve"> </w:t>
      </w:r>
      <w:r w:rsidRPr="002E757F">
        <w:rPr>
          <w:rFonts w:ascii="PT Astra Serif" w:hAnsi="PT Astra Serif"/>
        </w:rPr>
        <w:t>достаточный</w:t>
      </w:r>
      <w:r w:rsidRPr="002E757F">
        <w:rPr>
          <w:rFonts w:ascii="PT Astra Serif" w:hAnsi="PT Astra Serif"/>
          <w:spacing w:val="-9"/>
        </w:rPr>
        <w:t xml:space="preserve"> </w:t>
      </w:r>
      <w:r w:rsidRPr="002E757F">
        <w:rPr>
          <w:rFonts w:ascii="PT Astra Serif" w:hAnsi="PT Astra Serif"/>
        </w:rPr>
        <w:t>уровни</w:t>
      </w:r>
      <w:r w:rsidRPr="002E757F">
        <w:rPr>
          <w:rFonts w:ascii="PT Astra Serif" w:hAnsi="PT Astra Serif"/>
          <w:spacing w:val="-11"/>
        </w:rPr>
        <w:t xml:space="preserve"> </w:t>
      </w:r>
      <w:r w:rsidRPr="002E757F">
        <w:rPr>
          <w:rFonts w:ascii="PT Astra Serif" w:hAnsi="PT Astra Serif"/>
        </w:rPr>
        <w:t>достижения</w:t>
      </w:r>
      <w:r w:rsidRPr="002E757F">
        <w:rPr>
          <w:rFonts w:ascii="PT Astra Serif" w:hAnsi="PT Astra Serif"/>
          <w:spacing w:val="-10"/>
        </w:rPr>
        <w:t xml:space="preserve"> </w:t>
      </w:r>
      <w:r w:rsidRPr="002E757F">
        <w:rPr>
          <w:rFonts w:ascii="PT Astra Serif" w:hAnsi="PT Astra Serif"/>
        </w:rPr>
        <w:t>предметных</w:t>
      </w:r>
      <w:r w:rsidRPr="002E757F">
        <w:rPr>
          <w:rFonts w:ascii="PT Astra Serif" w:hAnsi="PT Astra Serif"/>
          <w:spacing w:val="-12"/>
        </w:rPr>
        <w:t xml:space="preserve"> </w:t>
      </w:r>
      <w:r w:rsidRPr="002E757F">
        <w:rPr>
          <w:rFonts w:ascii="PT Astra Serif" w:hAnsi="PT Astra Serif"/>
        </w:rPr>
        <w:t>результатов</w:t>
      </w:r>
      <w:r w:rsidRPr="002E757F">
        <w:rPr>
          <w:rFonts w:ascii="PT Astra Serif" w:hAnsi="PT Astra Serif"/>
          <w:spacing w:val="-9"/>
        </w:rPr>
        <w:t xml:space="preserve"> </w:t>
      </w:r>
      <w:r w:rsidRPr="002E757F">
        <w:rPr>
          <w:rFonts w:ascii="PT Astra Serif" w:hAnsi="PT Astra Serif"/>
        </w:rPr>
        <w:t>по</w:t>
      </w:r>
      <w:r w:rsidRPr="002E757F">
        <w:rPr>
          <w:rFonts w:ascii="PT Astra Serif" w:hAnsi="PT Astra Serif"/>
          <w:spacing w:val="-9"/>
        </w:rPr>
        <w:t xml:space="preserve"> </w:t>
      </w:r>
    </w:p>
    <w:p w:rsidR="00B40420" w:rsidRPr="002E757F" w:rsidRDefault="002E757F" w:rsidP="00366408">
      <w:pPr>
        <w:pStyle w:val="2"/>
        <w:spacing w:line="240" w:lineRule="auto"/>
        <w:ind w:left="1418" w:firstLine="567"/>
        <w:jc w:val="both"/>
        <w:rPr>
          <w:rFonts w:ascii="PT Astra Serif" w:hAnsi="PT Astra Serif"/>
        </w:rPr>
      </w:pPr>
      <w:r w:rsidRPr="002E757F">
        <w:rPr>
          <w:rFonts w:ascii="PT Astra Serif" w:hAnsi="PT Astra Serif"/>
        </w:rPr>
        <w:t>предметной области "Технология" на конец обучения (IX класс).</w:t>
      </w:r>
    </w:p>
    <w:p w:rsidR="00B40420" w:rsidRPr="002E757F" w:rsidRDefault="002E757F" w:rsidP="00366408">
      <w:pPr>
        <w:spacing w:after="0" w:line="240" w:lineRule="auto"/>
        <w:ind w:left="1418" w:firstLine="567"/>
        <w:jc w:val="both"/>
        <w:rPr>
          <w:rFonts w:ascii="PT Astra Serif" w:hAnsi="PT Astra Serif" w:cs="Times New Roman"/>
          <w:b/>
          <w:sz w:val="24"/>
          <w:szCs w:val="24"/>
        </w:rPr>
      </w:pPr>
      <w:r w:rsidRPr="002E757F">
        <w:rPr>
          <w:rFonts w:ascii="PT Astra Serif" w:hAnsi="PT Astra Serif" w:cs="Times New Roman"/>
          <w:b/>
          <w:sz w:val="24"/>
          <w:szCs w:val="24"/>
        </w:rPr>
        <w:lastRenderedPageBreak/>
        <w:t>Минимальный</w:t>
      </w:r>
      <w:r w:rsidRPr="002E757F">
        <w:rPr>
          <w:rFonts w:ascii="PT Astra Serif" w:hAnsi="PT Astra Serif" w:cs="Times New Roman"/>
          <w:b/>
          <w:spacing w:val="-7"/>
          <w:sz w:val="24"/>
          <w:szCs w:val="24"/>
        </w:rPr>
        <w:t xml:space="preserve"> </w:t>
      </w:r>
      <w:r w:rsidRPr="002E757F">
        <w:rPr>
          <w:rFonts w:ascii="PT Astra Serif" w:hAnsi="PT Astra Serif" w:cs="Times New Roman"/>
          <w:b/>
          <w:spacing w:val="-2"/>
          <w:sz w:val="24"/>
          <w:szCs w:val="24"/>
        </w:rPr>
        <w:t>уровень:</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40"/>
          <w:sz w:val="24"/>
          <w:szCs w:val="24"/>
        </w:rPr>
        <w:t xml:space="preserve"> </w:t>
      </w:r>
      <w:r w:rsidRPr="002E757F">
        <w:rPr>
          <w:rFonts w:ascii="PT Astra Serif" w:hAnsi="PT Astra Serif"/>
          <w:sz w:val="24"/>
          <w:szCs w:val="24"/>
        </w:rPr>
        <w:t>названий</w:t>
      </w:r>
      <w:r w:rsidRPr="002E757F">
        <w:rPr>
          <w:rFonts w:ascii="PT Astra Serif" w:hAnsi="PT Astra Serif"/>
          <w:spacing w:val="40"/>
          <w:sz w:val="24"/>
          <w:szCs w:val="24"/>
        </w:rPr>
        <w:t xml:space="preserve"> </w:t>
      </w:r>
      <w:r w:rsidRPr="002E757F">
        <w:rPr>
          <w:rFonts w:ascii="PT Astra Serif" w:hAnsi="PT Astra Serif"/>
          <w:sz w:val="24"/>
          <w:szCs w:val="24"/>
        </w:rPr>
        <w:t>некоторых</w:t>
      </w:r>
      <w:r w:rsidRPr="002E757F">
        <w:rPr>
          <w:rFonts w:ascii="PT Astra Serif" w:hAnsi="PT Astra Serif"/>
          <w:spacing w:val="40"/>
          <w:sz w:val="24"/>
          <w:szCs w:val="24"/>
        </w:rPr>
        <w:t xml:space="preserve"> </w:t>
      </w:r>
      <w:r w:rsidRPr="002E757F">
        <w:rPr>
          <w:rFonts w:ascii="PT Astra Serif" w:hAnsi="PT Astra Serif"/>
          <w:sz w:val="24"/>
          <w:szCs w:val="24"/>
        </w:rPr>
        <w:t>материалов,</w:t>
      </w:r>
      <w:r w:rsidRPr="002E757F">
        <w:rPr>
          <w:rFonts w:ascii="PT Astra Serif" w:hAnsi="PT Astra Serif"/>
          <w:spacing w:val="40"/>
          <w:sz w:val="24"/>
          <w:szCs w:val="24"/>
        </w:rPr>
        <w:t xml:space="preserve"> </w:t>
      </w:r>
      <w:r w:rsidRPr="002E757F">
        <w:rPr>
          <w:rFonts w:ascii="PT Astra Serif" w:hAnsi="PT Astra Serif"/>
          <w:sz w:val="24"/>
          <w:szCs w:val="24"/>
        </w:rPr>
        <w:t>изделий,</w:t>
      </w:r>
      <w:r w:rsidRPr="002E757F">
        <w:rPr>
          <w:rFonts w:ascii="PT Astra Serif" w:hAnsi="PT Astra Serif"/>
          <w:spacing w:val="40"/>
          <w:sz w:val="24"/>
          <w:szCs w:val="24"/>
        </w:rPr>
        <w:t xml:space="preserve"> </w:t>
      </w:r>
      <w:r w:rsidRPr="002E757F">
        <w:rPr>
          <w:rFonts w:ascii="PT Astra Serif" w:hAnsi="PT Astra Serif"/>
          <w:sz w:val="24"/>
          <w:szCs w:val="24"/>
        </w:rPr>
        <w:t>которые</w:t>
      </w:r>
      <w:r w:rsidRPr="002E757F">
        <w:rPr>
          <w:rFonts w:ascii="PT Astra Serif" w:hAnsi="PT Astra Serif"/>
          <w:spacing w:val="40"/>
          <w:sz w:val="24"/>
          <w:szCs w:val="24"/>
        </w:rPr>
        <w:t xml:space="preserve"> </w:t>
      </w:r>
      <w:r w:rsidRPr="002E757F">
        <w:rPr>
          <w:rFonts w:ascii="PT Astra Serif" w:hAnsi="PT Astra Serif"/>
          <w:sz w:val="24"/>
          <w:szCs w:val="24"/>
        </w:rPr>
        <w:t>из</w:t>
      </w:r>
      <w:r w:rsidRPr="002E757F">
        <w:rPr>
          <w:rFonts w:ascii="PT Astra Serif" w:hAnsi="PT Astra Serif"/>
          <w:spacing w:val="40"/>
          <w:sz w:val="24"/>
          <w:szCs w:val="24"/>
        </w:rPr>
        <w:t xml:space="preserve"> </w:t>
      </w:r>
      <w:r w:rsidRPr="002E757F">
        <w:rPr>
          <w:rFonts w:ascii="PT Astra Serif" w:hAnsi="PT Astra Serif"/>
          <w:sz w:val="24"/>
          <w:szCs w:val="24"/>
        </w:rPr>
        <w:t>них</w:t>
      </w:r>
      <w:r w:rsidRPr="002E757F">
        <w:rPr>
          <w:rFonts w:ascii="PT Astra Serif" w:hAnsi="PT Astra Serif"/>
          <w:spacing w:val="40"/>
          <w:sz w:val="24"/>
          <w:szCs w:val="24"/>
        </w:rPr>
        <w:t xml:space="preserve"> </w:t>
      </w:r>
      <w:r w:rsidRPr="002E757F">
        <w:rPr>
          <w:rFonts w:ascii="PT Astra Serif" w:hAnsi="PT Astra Serif"/>
          <w:sz w:val="24"/>
          <w:szCs w:val="24"/>
        </w:rPr>
        <w:t>изготавливаются</w:t>
      </w:r>
      <w:r w:rsidRPr="002E757F">
        <w:rPr>
          <w:rFonts w:ascii="PT Astra Serif" w:hAnsi="PT Astra Serif"/>
          <w:spacing w:val="40"/>
          <w:sz w:val="24"/>
          <w:szCs w:val="24"/>
        </w:rPr>
        <w:t xml:space="preserve"> </w:t>
      </w:r>
      <w:r w:rsidRPr="002E757F">
        <w:rPr>
          <w:rFonts w:ascii="PT Astra Serif" w:hAnsi="PT Astra Serif"/>
          <w:sz w:val="24"/>
          <w:szCs w:val="24"/>
        </w:rPr>
        <w:t>и применяются в быту, игре, учебе, отдыхе;</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представления</w:t>
      </w:r>
      <w:r w:rsidRPr="002E757F">
        <w:rPr>
          <w:rFonts w:ascii="PT Astra Serif" w:hAnsi="PT Astra Serif"/>
          <w:spacing w:val="-5"/>
          <w:sz w:val="24"/>
          <w:szCs w:val="24"/>
        </w:rPr>
        <w:t xml:space="preserve"> </w:t>
      </w:r>
      <w:r w:rsidRPr="002E757F">
        <w:rPr>
          <w:rFonts w:ascii="PT Astra Serif" w:hAnsi="PT Astra Serif"/>
          <w:sz w:val="24"/>
          <w:szCs w:val="24"/>
        </w:rPr>
        <w:t>об</w:t>
      </w:r>
      <w:r w:rsidRPr="002E757F">
        <w:rPr>
          <w:rFonts w:ascii="PT Astra Serif" w:hAnsi="PT Astra Serif"/>
          <w:spacing w:val="-5"/>
          <w:sz w:val="24"/>
          <w:szCs w:val="24"/>
        </w:rPr>
        <w:t xml:space="preserve"> </w:t>
      </w:r>
      <w:r w:rsidRPr="002E757F">
        <w:rPr>
          <w:rFonts w:ascii="PT Astra Serif" w:hAnsi="PT Astra Serif"/>
          <w:sz w:val="24"/>
          <w:szCs w:val="24"/>
        </w:rPr>
        <w:t>основных</w:t>
      </w:r>
      <w:r w:rsidRPr="002E757F">
        <w:rPr>
          <w:rFonts w:ascii="PT Astra Serif" w:hAnsi="PT Astra Serif"/>
          <w:spacing w:val="-4"/>
          <w:sz w:val="24"/>
          <w:szCs w:val="24"/>
        </w:rPr>
        <w:t xml:space="preserve"> </w:t>
      </w:r>
      <w:r w:rsidRPr="002E757F">
        <w:rPr>
          <w:rFonts w:ascii="PT Astra Serif" w:hAnsi="PT Astra Serif"/>
          <w:sz w:val="24"/>
          <w:szCs w:val="24"/>
        </w:rPr>
        <w:t>свойствах</w:t>
      </w:r>
      <w:r w:rsidRPr="002E757F">
        <w:rPr>
          <w:rFonts w:ascii="PT Astra Serif" w:hAnsi="PT Astra Serif"/>
          <w:spacing w:val="-6"/>
          <w:sz w:val="24"/>
          <w:szCs w:val="24"/>
        </w:rPr>
        <w:t xml:space="preserve"> </w:t>
      </w:r>
      <w:r w:rsidRPr="002E757F">
        <w:rPr>
          <w:rFonts w:ascii="PT Astra Serif" w:hAnsi="PT Astra Serif"/>
          <w:sz w:val="24"/>
          <w:szCs w:val="24"/>
        </w:rPr>
        <w:t>используемых</w:t>
      </w:r>
      <w:r w:rsidRPr="002E757F">
        <w:rPr>
          <w:rFonts w:ascii="PT Astra Serif" w:hAnsi="PT Astra Serif"/>
          <w:spacing w:val="-3"/>
          <w:sz w:val="24"/>
          <w:szCs w:val="24"/>
        </w:rPr>
        <w:t xml:space="preserve"> </w:t>
      </w:r>
      <w:r w:rsidRPr="002E757F">
        <w:rPr>
          <w:rFonts w:ascii="PT Astra Serif" w:hAnsi="PT Astra Serif"/>
          <w:spacing w:val="-2"/>
          <w:sz w:val="24"/>
          <w:szCs w:val="24"/>
        </w:rPr>
        <w:t>материалов;</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знание правил хранения материалов; санитарно-гигиенических требований при работе с производственными материалами;</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отбор</w:t>
      </w:r>
      <w:r w:rsidRPr="002E757F">
        <w:rPr>
          <w:rFonts w:ascii="PT Astra Serif" w:hAnsi="PT Astra Serif"/>
          <w:spacing w:val="-12"/>
          <w:sz w:val="24"/>
          <w:szCs w:val="24"/>
        </w:rPr>
        <w:t xml:space="preserve"> </w:t>
      </w:r>
      <w:r w:rsidRPr="002E757F">
        <w:rPr>
          <w:rFonts w:ascii="PT Astra Serif" w:hAnsi="PT Astra Serif"/>
          <w:sz w:val="24"/>
          <w:szCs w:val="24"/>
        </w:rPr>
        <w:t>(с</w:t>
      </w:r>
      <w:r w:rsidRPr="002E757F">
        <w:rPr>
          <w:rFonts w:ascii="PT Astra Serif" w:hAnsi="PT Astra Serif"/>
          <w:spacing w:val="-13"/>
          <w:sz w:val="24"/>
          <w:szCs w:val="24"/>
        </w:rPr>
        <w:t xml:space="preserve"> </w:t>
      </w:r>
      <w:r w:rsidRPr="002E757F">
        <w:rPr>
          <w:rFonts w:ascii="PT Astra Serif" w:hAnsi="PT Astra Serif"/>
          <w:sz w:val="24"/>
          <w:szCs w:val="24"/>
        </w:rPr>
        <w:t>помощью</w:t>
      </w:r>
      <w:r w:rsidRPr="002E757F">
        <w:rPr>
          <w:rFonts w:ascii="PT Astra Serif" w:hAnsi="PT Astra Serif"/>
          <w:spacing w:val="-13"/>
          <w:sz w:val="24"/>
          <w:szCs w:val="24"/>
        </w:rPr>
        <w:t xml:space="preserve"> </w:t>
      </w:r>
      <w:r w:rsidRPr="002E757F">
        <w:rPr>
          <w:rFonts w:ascii="PT Astra Serif" w:hAnsi="PT Astra Serif"/>
          <w:sz w:val="24"/>
          <w:szCs w:val="24"/>
        </w:rPr>
        <w:t>педагогического</w:t>
      </w:r>
      <w:r w:rsidRPr="002E757F">
        <w:rPr>
          <w:rFonts w:ascii="PT Astra Serif" w:hAnsi="PT Astra Serif"/>
          <w:spacing w:val="-12"/>
          <w:sz w:val="24"/>
          <w:szCs w:val="24"/>
        </w:rPr>
        <w:t xml:space="preserve"> </w:t>
      </w:r>
      <w:r w:rsidRPr="002E757F">
        <w:rPr>
          <w:rFonts w:ascii="PT Astra Serif" w:hAnsi="PT Astra Serif"/>
          <w:sz w:val="24"/>
          <w:szCs w:val="24"/>
        </w:rPr>
        <w:t>работника)</w:t>
      </w:r>
      <w:r w:rsidRPr="002E757F">
        <w:rPr>
          <w:rFonts w:ascii="PT Astra Serif" w:hAnsi="PT Astra Serif"/>
          <w:spacing w:val="-12"/>
          <w:sz w:val="24"/>
          <w:szCs w:val="24"/>
        </w:rPr>
        <w:t xml:space="preserve"> </w:t>
      </w:r>
      <w:r w:rsidRPr="002E757F">
        <w:rPr>
          <w:rFonts w:ascii="PT Astra Serif" w:hAnsi="PT Astra Serif"/>
          <w:sz w:val="24"/>
          <w:szCs w:val="24"/>
        </w:rPr>
        <w:t>материалов</w:t>
      </w:r>
      <w:r w:rsidRPr="002E757F">
        <w:rPr>
          <w:rFonts w:ascii="PT Astra Serif" w:hAnsi="PT Astra Serif"/>
          <w:spacing w:val="-12"/>
          <w:sz w:val="24"/>
          <w:szCs w:val="24"/>
        </w:rPr>
        <w:t xml:space="preserve"> </w:t>
      </w:r>
      <w:r w:rsidRPr="002E757F">
        <w:rPr>
          <w:rFonts w:ascii="PT Astra Serif" w:hAnsi="PT Astra Serif"/>
          <w:sz w:val="24"/>
          <w:szCs w:val="24"/>
        </w:rPr>
        <w:t>и</w:t>
      </w:r>
      <w:r w:rsidRPr="002E757F">
        <w:rPr>
          <w:rFonts w:ascii="PT Astra Serif" w:hAnsi="PT Astra Serif"/>
          <w:spacing w:val="-12"/>
          <w:sz w:val="24"/>
          <w:szCs w:val="24"/>
        </w:rPr>
        <w:t xml:space="preserve"> </w:t>
      </w:r>
      <w:r w:rsidRPr="002E757F">
        <w:rPr>
          <w:rFonts w:ascii="PT Astra Serif" w:hAnsi="PT Astra Serif"/>
          <w:sz w:val="24"/>
          <w:szCs w:val="24"/>
        </w:rPr>
        <w:t>инструментов,</w:t>
      </w:r>
      <w:r w:rsidRPr="002E757F">
        <w:rPr>
          <w:rFonts w:ascii="PT Astra Serif" w:hAnsi="PT Astra Serif"/>
          <w:spacing w:val="-12"/>
          <w:sz w:val="24"/>
          <w:szCs w:val="24"/>
        </w:rPr>
        <w:t xml:space="preserve"> </w:t>
      </w:r>
      <w:r w:rsidRPr="002E757F">
        <w:rPr>
          <w:rFonts w:ascii="PT Astra Serif" w:hAnsi="PT Astra Serif"/>
          <w:sz w:val="24"/>
          <w:szCs w:val="24"/>
        </w:rPr>
        <w:t>необходимых для работы;</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представления о принципах действия, общем устройстве машины и ее основных частей (на</w:t>
      </w:r>
      <w:r w:rsidRPr="002E757F">
        <w:rPr>
          <w:rFonts w:ascii="PT Astra Serif" w:hAnsi="PT Astra Serif"/>
          <w:spacing w:val="-13"/>
          <w:sz w:val="24"/>
          <w:szCs w:val="24"/>
        </w:rPr>
        <w:t xml:space="preserve"> </w:t>
      </w:r>
      <w:r w:rsidRPr="002E757F">
        <w:rPr>
          <w:rFonts w:ascii="PT Astra Serif" w:hAnsi="PT Astra Serif"/>
          <w:sz w:val="24"/>
          <w:szCs w:val="24"/>
        </w:rPr>
        <w:t>примере</w:t>
      </w:r>
      <w:r w:rsidRPr="002E757F">
        <w:rPr>
          <w:rFonts w:ascii="PT Astra Serif" w:hAnsi="PT Astra Serif"/>
          <w:spacing w:val="-14"/>
          <w:sz w:val="24"/>
          <w:szCs w:val="24"/>
        </w:rPr>
        <w:t xml:space="preserve"> </w:t>
      </w:r>
      <w:r w:rsidRPr="002E757F">
        <w:rPr>
          <w:rFonts w:ascii="PT Astra Serif" w:hAnsi="PT Astra Serif"/>
          <w:sz w:val="24"/>
          <w:szCs w:val="24"/>
        </w:rPr>
        <w:t>изучения</w:t>
      </w:r>
      <w:r w:rsidRPr="002E757F">
        <w:rPr>
          <w:rFonts w:ascii="PT Astra Serif" w:hAnsi="PT Astra Serif"/>
          <w:spacing w:val="-13"/>
          <w:sz w:val="24"/>
          <w:szCs w:val="24"/>
        </w:rPr>
        <w:t xml:space="preserve"> </w:t>
      </w:r>
      <w:r w:rsidRPr="002E757F">
        <w:rPr>
          <w:rFonts w:ascii="PT Astra Serif" w:hAnsi="PT Astra Serif"/>
          <w:sz w:val="24"/>
          <w:szCs w:val="24"/>
        </w:rPr>
        <w:t>любой</w:t>
      </w:r>
      <w:r w:rsidRPr="002E757F">
        <w:rPr>
          <w:rFonts w:ascii="PT Astra Serif" w:hAnsi="PT Astra Serif"/>
          <w:spacing w:val="-12"/>
          <w:sz w:val="24"/>
          <w:szCs w:val="24"/>
        </w:rPr>
        <w:t xml:space="preserve"> </w:t>
      </w:r>
      <w:r w:rsidRPr="002E757F">
        <w:rPr>
          <w:rFonts w:ascii="PT Astra Serif" w:hAnsi="PT Astra Serif"/>
          <w:sz w:val="24"/>
          <w:szCs w:val="24"/>
        </w:rPr>
        <w:t>современной</w:t>
      </w:r>
      <w:r w:rsidRPr="002E757F">
        <w:rPr>
          <w:rFonts w:ascii="PT Astra Serif" w:hAnsi="PT Astra Serif"/>
          <w:spacing w:val="-12"/>
          <w:sz w:val="24"/>
          <w:szCs w:val="24"/>
        </w:rPr>
        <w:t xml:space="preserve"> </w:t>
      </w:r>
      <w:r w:rsidRPr="002E757F">
        <w:rPr>
          <w:rFonts w:ascii="PT Astra Serif" w:hAnsi="PT Astra Serif"/>
          <w:sz w:val="24"/>
          <w:szCs w:val="24"/>
        </w:rPr>
        <w:t>машины:</w:t>
      </w:r>
      <w:r w:rsidRPr="002E757F">
        <w:rPr>
          <w:rFonts w:ascii="PT Astra Serif" w:hAnsi="PT Astra Serif"/>
          <w:spacing w:val="-13"/>
          <w:sz w:val="24"/>
          <w:szCs w:val="24"/>
        </w:rPr>
        <w:t xml:space="preserve"> </w:t>
      </w:r>
      <w:r w:rsidRPr="002E757F">
        <w:rPr>
          <w:rFonts w:ascii="PT Astra Serif" w:hAnsi="PT Astra Serif"/>
          <w:sz w:val="24"/>
          <w:szCs w:val="24"/>
        </w:rPr>
        <w:t>металлорежущего</w:t>
      </w:r>
      <w:r w:rsidRPr="002E757F">
        <w:rPr>
          <w:rFonts w:ascii="PT Astra Serif" w:hAnsi="PT Astra Serif"/>
          <w:spacing w:val="-10"/>
          <w:sz w:val="24"/>
          <w:szCs w:val="24"/>
        </w:rPr>
        <w:t xml:space="preserve"> </w:t>
      </w:r>
      <w:r w:rsidRPr="002E757F">
        <w:rPr>
          <w:rFonts w:ascii="PT Astra Serif" w:hAnsi="PT Astra Serif"/>
          <w:sz w:val="24"/>
          <w:szCs w:val="24"/>
        </w:rPr>
        <w:t>станка,</w:t>
      </w:r>
      <w:r w:rsidRPr="002E757F">
        <w:rPr>
          <w:rFonts w:ascii="PT Astra Serif" w:hAnsi="PT Astra Serif"/>
          <w:spacing w:val="-13"/>
          <w:sz w:val="24"/>
          <w:szCs w:val="24"/>
        </w:rPr>
        <w:t xml:space="preserve"> </w:t>
      </w:r>
      <w:r w:rsidRPr="002E757F">
        <w:rPr>
          <w:rFonts w:ascii="PT Astra Serif" w:hAnsi="PT Astra Serif"/>
          <w:sz w:val="24"/>
          <w:szCs w:val="24"/>
        </w:rPr>
        <w:t>швейной</w:t>
      </w:r>
      <w:r w:rsidRPr="002E757F">
        <w:rPr>
          <w:rFonts w:ascii="PT Astra Serif" w:hAnsi="PT Astra Serif"/>
          <w:spacing w:val="-14"/>
          <w:sz w:val="24"/>
          <w:szCs w:val="24"/>
        </w:rPr>
        <w:t xml:space="preserve"> </w:t>
      </w:r>
      <w:r w:rsidRPr="002E757F">
        <w:rPr>
          <w:rFonts w:ascii="PT Astra Serif" w:hAnsi="PT Astra Serif"/>
          <w:sz w:val="24"/>
          <w:szCs w:val="24"/>
        </w:rPr>
        <w:t>машины, ткацкого станка, автомобиля, трактора);</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представления о правилах безопасной работы с инструментами и оборудованием, санитарно-гигиенических требованиях при выполнении работы;</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чтение (с помощью педагогического работника) технологической карты, используемой в процессе изготовления изделия;</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понимание</w:t>
      </w:r>
      <w:r w:rsidRPr="002E757F">
        <w:rPr>
          <w:rFonts w:ascii="PT Astra Serif" w:hAnsi="PT Astra Serif"/>
          <w:spacing w:val="-4"/>
          <w:sz w:val="24"/>
          <w:szCs w:val="24"/>
        </w:rPr>
        <w:t xml:space="preserve"> </w:t>
      </w:r>
      <w:r w:rsidRPr="002E757F">
        <w:rPr>
          <w:rFonts w:ascii="PT Astra Serif" w:hAnsi="PT Astra Serif"/>
          <w:sz w:val="24"/>
          <w:szCs w:val="24"/>
        </w:rPr>
        <w:t>значения</w:t>
      </w:r>
      <w:r w:rsidRPr="002E757F">
        <w:rPr>
          <w:rFonts w:ascii="PT Astra Serif" w:hAnsi="PT Astra Serif"/>
          <w:spacing w:val="-6"/>
          <w:sz w:val="24"/>
          <w:szCs w:val="24"/>
        </w:rPr>
        <w:t xml:space="preserve"> </w:t>
      </w:r>
      <w:r w:rsidRPr="002E757F">
        <w:rPr>
          <w:rFonts w:ascii="PT Astra Serif" w:hAnsi="PT Astra Serif"/>
          <w:sz w:val="24"/>
          <w:szCs w:val="24"/>
        </w:rPr>
        <w:t>и</w:t>
      </w:r>
      <w:r w:rsidRPr="002E757F">
        <w:rPr>
          <w:rFonts w:ascii="PT Astra Serif" w:hAnsi="PT Astra Serif"/>
          <w:spacing w:val="-5"/>
          <w:sz w:val="24"/>
          <w:szCs w:val="24"/>
        </w:rPr>
        <w:t xml:space="preserve"> </w:t>
      </w:r>
      <w:r w:rsidRPr="002E757F">
        <w:rPr>
          <w:rFonts w:ascii="PT Astra Serif" w:hAnsi="PT Astra Serif"/>
          <w:sz w:val="24"/>
          <w:szCs w:val="24"/>
        </w:rPr>
        <w:t>ценности</w:t>
      </w:r>
      <w:r w:rsidRPr="002E757F">
        <w:rPr>
          <w:rFonts w:ascii="PT Astra Serif" w:hAnsi="PT Astra Serif"/>
          <w:spacing w:val="-3"/>
          <w:sz w:val="24"/>
          <w:szCs w:val="24"/>
        </w:rPr>
        <w:t xml:space="preserve"> </w:t>
      </w:r>
      <w:r w:rsidRPr="002E757F">
        <w:rPr>
          <w:rFonts w:ascii="PT Astra Serif" w:hAnsi="PT Astra Serif"/>
          <w:spacing w:val="-2"/>
          <w:sz w:val="24"/>
          <w:szCs w:val="24"/>
        </w:rPr>
        <w:t>труда;</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понимание</w:t>
      </w:r>
      <w:r w:rsidRPr="002E757F">
        <w:rPr>
          <w:rFonts w:ascii="PT Astra Serif" w:hAnsi="PT Astra Serif"/>
          <w:spacing w:val="-3"/>
          <w:sz w:val="24"/>
          <w:szCs w:val="24"/>
        </w:rPr>
        <w:t xml:space="preserve"> </w:t>
      </w:r>
      <w:r w:rsidRPr="002E757F">
        <w:rPr>
          <w:rFonts w:ascii="PT Astra Serif" w:hAnsi="PT Astra Serif"/>
          <w:sz w:val="24"/>
          <w:szCs w:val="24"/>
        </w:rPr>
        <w:t>красоты</w:t>
      </w:r>
      <w:r w:rsidRPr="002E757F">
        <w:rPr>
          <w:rFonts w:ascii="PT Astra Serif" w:hAnsi="PT Astra Serif"/>
          <w:spacing w:val="-2"/>
          <w:sz w:val="24"/>
          <w:szCs w:val="24"/>
        </w:rPr>
        <w:t xml:space="preserve"> </w:t>
      </w:r>
      <w:r w:rsidRPr="002E757F">
        <w:rPr>
          <w:rFonts w:ascii="PT Astra Serif" w:hAnsi="PT Astra Serif"/>
          <w:sz w:val="24"/>
          <w:szCs w:val="24"/>
        </w:rPr>
        <w:t>труда</w:t>
      </w:r>
      <w:r w:rsidRPr="002E757F">
        <w:rPr>
          <w:rFonts w:ascii="PT Astra Serif" w:hAnsi="PT Astra Serif"/>
          <w:spacing w:val="-3"/>
          <w:sz w:val="24"/>
          <w:szCs w:val="24"/>
        </w:rPr>
        <w:t xml:space="preserve"> </w:t>
      </w:r>
      <w:r w:rsidRPr="002E757F">
        <w:rPr>
          <w:rFonts w:ascii="PT Astra Serif" w:hAnsi="PT Astra Serif"/>
          <w:sz w:val="24"/>
          <w:szCs w:val="24"/>
        </w:rPr>
        <w:t>и</w:t>
      </w:r>
      <w:r w:rsidRPr="002E757F">
        <w:rPr>
          <w:rFonts w:ascii="PT Astra Serif" w:hAnsi="PT Astra Serif"/>
          <w:spacing w:val="-2"/>
          <w:sz w:val="24"/>
          <w:szCs w:val="24"/>
        </w:rPr>
        <w:t xml:space="preserve"> </w:t>
      </w:r>
      <w:r w:rsidRPr="002E757F">
        <w:rPr>
          <w:rFonts w:ascii="PT Astra Serif" w:hAnsi="PT Astra Serif"/>
          <w:sz w:val="24"/>
          <w:szCs w:val="24"/>
        </w:rPr>
        <w:t>его</w:t>
      </w:r>
      <w:r w:rsidRPr="002E757F">
        <w:rPr>
          <w:rFonts w:ascii="PT Astra Serif" w:hAnsi="PT Astra Serif"/>
          <w:spacing w:val="-1"/>
          <w:sz w:val="24"/>
          <w:szCs w:val="24"/>
        </w:rPr>
        <w:t xml:space="preserve"> </w:t>
      </w:r>
      <w:r w:rsidRPr="002E757F">
        <w:rPr>
          <w:rFonts w:ascii="PT Astra Serif" w:hAnsi="PT Astra Serif"/>
          <w:spacing w:val="-2"/>
          <w:sz w:val="24"/>
          <w:szCs w:val="24"/>
        </w:rPr>
        <w:t>результатов;</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заботливое</w:t>
      </w:r>
      <w:r w:rsidRPr="002E757F">
        <w:rPr>
          <w:rFonts w:ascii="PT Astra Serif" w:hAnsi="PT Astra Serif"/>
          <w:spacing w:val="-4"/>
          <w:sz w:val="24"/>
          <w:szCs w:val="24"/>
        </w:rPr>
        <w:t xml:space="preserve"> </w:t>
      </w:r>
      <w:r w:rsidRPr="002E757F">
        <w:rPr>
          <w:rFonts w:ascii="PT Astra Serif" w:hAnsi="PT Astra Serif"/>
          <w:sz w:val="24"/>
          <w:szCs w:val="24"/>
        </w:rPr>
        <w:t>и</w:t>
      </w:r>
      <w:r w:rsidRPr="002E757F">
        <w:rPr>
          <w:rFonts w:ascii="PT Astra Serif" w:hAnsi="PT Astra Serif"/>
          <w:spacing w:val="-2"/>
          <w:sz w:val="24"/>
          <w:szCs w:val="24"/>
        </w:rPr>
        <w:t xml:space="preserve"> </w:t>
      </w:r>
      <w:r w:rsidRPr="002E757F">
        <w:rPr>
          <w:rFonts w:ascii="PT Astra Serif" w:hAnsi="PT Astra Serif"/>
          <w:sz w:val="24"/>
          <w:szCs w:val="24"/>
        </w:rPr>
        <w:t>бережное</w:t>
      </w:r>
      <w:r w:rsidRPr="002E757F">
        <w:rPr>
          <w:rFonts w:ascii="PT Astra Serif" w:hAnsi="PT Astra Serif"/>
          <w:spacing w:val="-3"/>
          <w:sz w:val="24"/>
          <w:szCs w:val="24"/>
        </w:rPr>
        <w:t xml:space="preserve"> </w:t>
      </w:r>
      <w:r w:rsidRPr="002E757F">
        <w:rPr>
          <w:rFonts w:ascii="PT Astra Serif" w:hAnsi="PT Astra Serif"/>
          <w:sz w:val="24"/>
          <w:szCs w:val="24"/>
        </w:rPr>
        <w:t>отношение</w:t>
      </w:r>
      <w:r w:rsidRPr="002E757F">
        <w:rPr>
          <w:rFonts w:ascii="PT Astra Serif" w:hAnsi="PT Astra Serif"/>
          <w:spacing w:val="-3"/>
          <w:sz w:val="24"/>
          <w:szCs w:val="24"/>
        </w:rPr>
        <w:t xml:space="preserve"> </w:t>
      </w:r>
      <w:r w:rsidRPr="002E757F">
        <w:rPr>
          <w:rFonts w:ascii="PT Astra Serif" w:hAnsi="PT Astra Serif"/>
          <w:sz w:val="24"/>
          <w:szCs w:val="24"/>
        </w:rPr>
        <w:t>к</w:t>
      </w:r>
      <w:r w:rsidRPr="002E757F">
        <w:rPr>
          <w:rFonts w:ascii="PT Astra Serif" w:hAnsi="PT Astra Serif"/>
          <w:spacing w:val="-1"/>
          <w:sz w:val="24"/>
          <w:szCs w:val="24"/>
        </w:rPr>
        <w:t xml:space="preserve"> </w:t>
      </w:r>
      <w:r w:rsidRPr="002E757F">
        <w:rPr>
          <w:rFonts w:ascii="PT Astra Serif" w:hAnsi="PT Astra Serif"/>
          <w:sz w:val="24"/>
          <w:szCs w:val="24"/>
        </w:rPr>
        <w:t>общественному</w:t>
      </w:r>
      <w:r w:rsidRPr="002E757F">
        <w:rPr>
          <w:rFonts w:ascii="PT Astra Serif" w:hAnsi="PT Astra Serif"/>
          <w:spacing w:val="-10"/>
          <w:sz w:val="24"/>
          <w:szCs w:val="24"/>
        </w:rPr>
        <w:t xml:space="preserve"> </w:t>
      </w:r>
      <w:r w:rsidRPr="002E757F">
        <w:rPr>
          <w:rFonts w:ascii="PT Astra Serif" w:hAnsi="PT Astra Serif"/>
          <w:sz w:val="24"/>
          <w:szCs w:val="24"/>
        </w:rPr>
        <w:t>достоянию</w:t>
      </w:r>
      <w:r w:rsidRPr="002E757F">
        <w:rPr>
          <w:rFonts w:ascii="PT Astra Serif" w:hAnsi="PT Astra Serif"/>
          <w:spacing w:val="-2"/>
          <w:sz w:val="24"/>
          <w:szCs w:val="24"/>
        </w:rPr>
        <w:t xml:space="preserve"> </w:t>
      </w:r>
      <w:r w:rsidRPr="002E757F">
        <w:rPr>
          <w:rFonts w:ascii="PT Astra Serif" w:hAnsi="PT Astra Serif"/>
          <w:sz w:val="24"/>
          <w:szCs w:val="24"/>
        </w:rPr>
        <w:t>и</w:t>
      </w:r>
      <w:r w:rsidRPr="002E757F">
        <w:rPr>
          <w:rFonts w:ascii="PT Astra Serif" w:hAnsi="PT Astra Serif"/>
          <w:spacing w:val="-2"/>
          <w:sz w:val="24"/>
          <w:szCs w:val="24"/>
        </w:rPr>
        <w:t xml:space="preserve"> </w:t>
      </w:r>
      <w:r w:rsidRPr="002E757F">
        <w:rPr>
          <w:rFonts w:ascii="PT Astra Serif" w:hAnsi="PT Astra Serif"/>
          <w:sz w:val="24"/>
          <w:szCs w:val="24"/>
        </w:rPr>
        <w:t>родной</w:t>
      </w:r>
      <w:r w:rsidRPr="002E757F">
        <w:rPr>
          <w:rFonts w:ascii="PT Astra Serif" w:hAnsi="PT Astra Serif"/>
          <w:spacing w:val="-1"/>
          <w:sz w:val="24"/>
          <w:szCs w:val="24"/>
        </w:rPr>
        <w:t xml:space="preserve"> </w:t>
      </w:r>
      <w:r w:rsidRPr="002E757F">
        <w:rPr>
          <w:rFonts w:ascii="PT Astra Serif" w:hAnsi="PT Astra Serif"/>
          <w:spacing w:val="-2"/>
          <w:sz w:val="24"/>
          <w:szCs w:val="24"/>
        </w:rPr>
        <w:t>природе;</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понимание</w:t>
      </w:r>
      <w:r w:rsidRPr="002E757F">
        <w:rPr>
          <w:rFonts w:ascii="PT Astra Serif" w:hAnsi="PT Astra Serif"/>
          <w:spacing w:val="40"/>
          <w:sz w:val="24"/>
          <w:szCs w:val="24"/>
        </w:rPr>
        <w:t xml:space="preserve"> </w:t>
      </w:r>
      <w:r w:rsidRPr="002E757F">
        <w:rPr>
          <w:rFonts w:ascii="PT Astra Serif" w:hAnsi="PT Astra Serif"/>
          <w:sz w:val="24"/>
          <w:szCs w:val="24"/>
        </w:rPr>
        <w:t>значимости</w:t>
      </w:r>
      <w:r w:rsidRPr="002E757F">
        <w:rPr>
          <w:rFonts w:ascii="PT Astra Serif" w:hAnsi="PT Astra Serif"/>
          <w:spacing w:val="40"/>
          <w:sz w:val="24"/>
          <w:szCs w:val="24"/>
        </w:rPr>
        <w:t xml:space="preserve"> </w:t>
      </w:r>
      <w:r w:rsidRPr="002E757F">
        <w:rPr>
          <w:rFonts w:ascii="PT Astra Serif" w:hAnsi="PT Astra Serif"/>
          <w:sz w:val="24"/>
          <w:szCs w:val="24"/>
        </w:rPr>
        <w:t>организации</w:t>
      </w:r>
      <w:r w:rsidRPr="002E757F">
        <w:rPr>
          <w:rFonts w:ascii="PT Astra Serif" w:hAnsi="PT Astra Serif"/>
          <w:spacing w:val="40"/>
          <w:sz w:val="24"/>
          <w:szCs w:val="24"/>
        </w:rPr>
        <w:t xml:space="preserve"> </w:t>
      </w:r>
      <w:r w:rsidRPr="002E757F">
        <w:rPr>
          <w:rFonts w:ascii="PT Astra Serif" w:hAnsi="PT Astra Serif"/>
          <w:sz w:val="24"/>
          <w:szCs w:val="24"/>
        </w:rPr>
        <w:t>рабочего</w:t>
      </w:r>
      <w:r w:rsidRPr="002E757F">
        <w:rPr>
          <w:rFonts w:ascii="PT Astra Serif" w:hAnsi="PT Astra Serif"/>
          <w:spacing w:val="40"/>
          <w:sz w:val="24"/>
          <w:szCs w:val="24"/>
        </w:rPr>
        <w:t xml:space="preserve"> </w:t>
      </w:r>
      <w:r w:rsidRPr="002E757F">
        <w:rPr>
          <w:rFonts w:ascii="PT Astra Serif" w:hAnsi="PT Astra Serif"/>
          <w:sz w:val="24"/>
          <w:szCs w:val="24"/>
        </w:rPr>
        <w:t>места,</w:t>
      </w:r>
      <w:r w:rsidRPr="002E757F">
        <w:rPr>
          <w:rFonts w:ascii="PT Astra Serif" w:hAnsi="PT Astra Serif"/>
          <w:spacing w:val="40"/>
          <w:sz w:val="24"/>
          <w:szCs w:val="24"/>
        </w:rPr>
        <w:t xml:space="preserve"> </w:t>
      </w:r>
      <w:r w:rsidRPr="002E757F">
        <w:rPr>
          <w:rFonts w:ascii="PT Astra Serif" w:hAnsi="PT Astra Serif"/>
          <w:sz w:val="24"/>
          <w:szCs w:val="24"/>
        </w:rPr>
        <w:t>обеспечивающего</w:t>
      </w:r>
      <w:r w:rsidRPr="002E757F">
        <w:rPr>
          <w:rFonts w:ascii="PT Astra Serif" w:hAnsi="PT Astra Serif"/>
          <w:spacing w:val="40"/>
          <w:sz w:val="24"/>
          <w:szCs w:val="24"/>
        </w:rPr>
        <w:t xml:space="preserve"> </w:t>
      </w:r>
      <w:r w:rsidRPr="002E757F">
        <w:rPr>
          <w:rFonts w:ascii="PT Astra Serif" w:hAnsi="PT Astra Serif"/>
          <w:sz w:val="24"/>
          <w:szCs w:val="24"/>
        </w:rPr>
        <w:t>внутреннюю</w:t>
      </w:r>
      <w:r w:rsidRPr="002E757F">
        <w:rPr>
          <w:rFonts w:ascii="PT Astra Serif" w:hAnsi="PT Astra Serif"/>
          <w:spacing w:val="80"/>
          <w:sz w:val="24"/>
          <w:szCs w:val="24"/>
        </w:rPr>
        <w:t xml:space="preserve"> </w:t>
      </w:r>
      <w:r w:rsidRPr="002E757F">
        <w:rPr>
          <w:rFonts w:ascii="PT Astra Serif" w:hAnsi="PT Astra Serif"/>
          <w:spacing w:val="-2"/>
          <w:sz w:val="24"/>
          <w:szCs w:val="24"/>
        </w:rPr>
        <w:t>дисциплину;</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выражение</w:t>
      </w:r>
      <w:r w:rsidRPr="002E757F">
        <w:rPr>
          <w:rFonts w:ascii="PT Astra Serif" w:hAnsi="PT Astra Serif"/>
          <w:spacing w:val="40"/>
          <w:sz w:val="24"/>
          <w:szCs w:val="24"/>
        </w:rPr>
        <w:t xml:space="preserve"> </w:t>
      </w:r>
      <w:r w:rsidRPr="002E757F">
        <w:rPr>
          <w:rFonts w:ascii="PT Astra Serif" w:hAnsi="PT Astra Serif"/>
          <w:sz w:val="24"/>
          <w:szCs w:val="24"/>
        </w:rPr>
        <w:t>отношения</w:t>
      </w:r>
      <w:r w:rsidRPr="002E757F">
        <w:rPr>
          <w:rFonts w:ascii="PT Astra Serif" w:hAnsi="PT Astra Serif"/>
          <w:spacing w:val="40"/>
          <w:sz w:val="24"/>
          <w:szCs w:val="24"/>
        </w:rPr>
        <w:t xml:space="preserve"> </w:t>
      </w:r>
      <w:r w:rsidRPr="002E757F">
        <w:rPr>
          <w:rFonts w:ascii="PT Astra Serif" w:hAnsi="PT Astra Serif"/>
          <w:sz w:val="24"/>
          <w:szCs w:val="24"/>
        </w:rPr>
        <w:t>к</w:t>
      </w:r>
      <w:r w:rsidRPr="002E757F">
        <w:rPr>
          <w:rFonts w:ascii="PT Astra Serif" w:hAnsi="PT Astra Serif"/>
          <w:spacing w:val="40"/>
          <w:sz w:val="24"/>
          <w:szCs w:val="24"/>
        </w:rPr>
        <w:t xml:space="preserve"> </w:t>
      </w:r>
      <w:r w:rsidRPr="002E757F">
        <w:rPr>
          <w:rFonts w:ascii="PT Astra Serif" w:hAnsi="PT Astra Serif"/>
          <w:sz w:val="24"/>
          <w:szCs w:val="24"/>
        </w:rPr>
        <w:t>результатам</w:t>
      </w:r>
      <w:r w:rsidRPr="002E757F">
        <w:rPr>
          <w:rFonts w:ascii="PT Astra Serif" w:hAnsi="PT Astra Serif"/>
          <w:spacing w:val="40"/>
          <w:sz w:val="24"/>
          <w:szCs w:val="24"/>
        </w:rPr>
        <w:t xml:space="preserve"> </w:t>
      </w:r>
      <w:r w:rsidRPr="002E757F">
        <w:rPr>
          <w:rFonts w:ascii="PT Astra Serif" w:hAnsi="PT Astra Serif"/>
          <w:sz w:val="24"/>
          <w:szCs w:val="24"/>
        </w:rPr>
        <w:t>собственной</w:t>
      </w:r>
      <w:r w:rsidRPr="002E757F">
        <w:rPr>
          <w:rFonts w:ascii="PT Astra Serif" w:hAnsi="PT Astra Serif"/>
          <w:spacing w:val="40"/>
          <w:sz w:val="24"/>
          <w:szCs w:val="24"/>
        </w:rPr>
        <w:t xml:space="preserve"> </w:t>
      </w:r>
      <w:r w:rsidRPr="002E757F">
        <w:rPr>
          <w:rFonts w:ascii="PT Astra Serif" w:hAnsi="PT Astra Serif"/>
          <w:sz w:val="24"/>
          <w:szCs w:val="24"/>
        </w:rPr>
        <w:t>и</w:t>
      </w:r>
      <w:r w:rsidRPr="002E757F">
        <w:rPr>
          <w:rFonts w:ascii="PT Astra Serif" w:hAnsi="PT Astra Serif"/>
          <w:spacing w:val="40"/>
          <w:sz w:val="24"/>
          <w:szCs w:val="24"/>
        </w:rPr>
        <w:t xml:space="preserve"> </w:t>
      </w:r>
      <w:r w:rsidRPr="002E757F">
        <w:rPr>
          <w:rFonts w:ascii="PT Astra Serif" w:hAnsi="PT Astra Serif"/>
          <w:sz w:val="24"/>
          <w:szCs w:val="24"/>
        </w:rPr>
        <w:t>чужой</w:t>
      </w:r>
      <w:r w:rsidRPr="002E757F">
        <w:rPr>
          <w:rFonts w:ascii="PT Astra Serif" w:hAnsi="PT Astra Serif"/>
          <w:spacing w:val="40"/>
          <w:sz w:val="24"/>
          <w:szCs w:val="24"/>
        </w:rPr>
        <w:t xml:space="preserve"> </w:t>
      </w:r>
      <w:r w:rsidRPr="002E757F">
        <w:rPr>
          <w:rFonts w:ascii="PT Astra Serif" w:hAnsi="PT Astra Serif"/>
          <w:sz w:val="24"/>
          <w:szCs w:val="24"/>
        </w:rPr>
        <w:t>творческой</w:t>
      </w:r>
      <w:r w:rsidRPr="002E757F">
        <w:rPr>
          <w:rFonts w:ascii="PT Astra Serif" w:hAnsi="PT Astra Serif"/>
          <w:spacing w:val="40"/>
          <w:sz w:val="24"/>
          <w:szCs w:val="24"/>
        </w:rPr>
        <w:t xml:space="preserve"> </w:t>
      </w:r>
      <w:r w:rsidRPr="002E757F">
        <w:rPr>
          <w:rFonts w:ascii="PT Astra Serif" w:hAnsi="PT Astra Serif"/>
          <w:sz w:val="24"/>
          <w:szCs w:val="24"/>
        </w:rPr>
        <w:t>деятельности ("нравится" и (или) "не нравится");</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организация</w:t>
      </w:r>
      <w:r w:rsidRPr="002E757F">
        <w:rPr>
          <w:rFonts w:ascii="PT Astra Serif" w:hAnsi="PT Astra Serif"/>
          <w:spacing w:val="-13"/>
          <w:sz w:val="24"/>
          <w:szCs w:val="24"/>
        </w:rPr>
        <w:t xml:space="preserve"> </w:t>
      </w:r>
      <w:r w:rsidRPr="002E757F">
        <w:rPr>
          <w:rFonts w:ascii="PT Astra Serif" w:hAnsi="PT Astra Serif"/>
          <w:sz w:val="24"/>
          <w:szCs w:val="24"/>
        </w:rPr>
        <w:t>(под</w:t>
      </w:r>
      <w:r w:rsidRPr="002E757F">
        <w:rPr>
          <w:rFonts w:ascii="PT Astra Serif" w:hAnsi="PT Astra Serif"/>
          <w:spacing w:val="-10"/>
          <w:sz w:val="24"/>
          <w:szCs w:val="24"/>
        </w:rPr>
        <w:t xml:space="preserve"> </w:t>
      </w:r>
      <w:r w:rsidRPr="002E757F">
        <w:rPr>
          <w:rFonts w:ascii="PT Astra Serif" w:hAnsi="PT Astra Serif"/>
          <w:sz w:val="24"/>
          <w:szCs w:val="24"/>
        </w:rPr>
        <w:t>руководством</w:t>
      </w:r>
      <w:r w:rsidRPr="002E757F">
        <w:rPr>
          <w:rFonts w:ascii="PT Astra Serif" w:hAnsi="PT Astra Serif"/>
          <w:spacing w:val="-10"/>
          <w:sz w:val="24"/>
          <w:szCs w:val="24"/>
        </w:rPr>
        <w:t xml:space="preserve"> </w:t>
      </w:r>
      <w:r w:rsidRPr="002E757F">
        <w:rPr>
          <w:rFonts w:ascii="PT Astra Serif" w:hAnsi="PT Astra Serif"/>
          <w:sz w:val="24"/>
          <w:szCs w:val="24"/>
        </w:rPr>
        <w:t>педагогического</w:t>
      </w:r>
      <w:r w:rsidRPr="002E757F">
        <w:rPr>
          <w:rFonts w:ascii="PT Astra Serif" w:hAnsi="PT Astra Serif"/>
          <w:spacing w:val="-11"/>
          <w:sz w:val="24"/>
          <w:szCs w:val="24"/>
        </w:rPr>
        <w:t xml:space="preserve"> </w:t>
      </w:r>
      <w:r w:rsidRPr="002E757F">
        <w:rPr>
          <w:rFonts w:ascii="PT Astra Serif" w:hAnsi="PT Astra Serif"/>
          <w:sz w:val="24"/>
          <w:szCs w:val="24"/>
        </w:rPr>
        <w:t>работника)</w:t>
      </w:r>
      <w:r w:rsidRPr="002E757F">
        <w:rPr>
          <w:rFonts w:ascii="PT Astra Serif" w:hAnsi="PT Astra Serif"/>
          <w:spacing w:val="-11"/>
          <w:sz w:val="24"/>
          <w:szCs w:val="24"/>
        </w:rPr>
        <w:t xml:space="preserve"> </w:t>
      </w:r>
      <w:r w:rsidRPr="002E757F">
        <w:rPr>
          <w:rFonts w:ascii="PT Astra Serif" w:hAnsi="PT Astra Serif"/>
          <w:sz w:val="24"/>
          <w:szCs w:val="24"/>
        </w:rPr>
        <w:t>совместной</w:t>
      </w:r>
      <w:r w:rsidRPr="002E757F">
        <w:rPr>
          <w:rFonts w:ascii="PT Astra Serif" w:hAnsi="PT Astra Serif"/>
          <w:spacing w:val="-9"/>
          <w:sz w:val="24"/>
          <w:szCs w:val="24"/>
        </w:rPr>
        <w:t xml:space="preserve"> </w:t>
      </w:r>
      <w:r w:rsidRPr="002E757F">
        <w:rPr>
          <w:rFonts w:ascii="PT Astra Serif" w:hAnsi="PT Astra Serif"/>
          <w:sz w:val="24"/>
          <w:szCs w:val="24"/>
        </w:rPr>
        <w:t>работы</w:t>
      </w:r>
      <w:r w:rsidRPr="002E757F">
        <w:rPr>
          <w:rFonts w:ascii="PT Astra Serif" w:hAnsi="PT Astra Serif"/>
          <w:spacing w:val="-11"/>
          <w:sz w:val="24"/>
          <w:szCs w:val="24"/>
        </w:rPr>
        <w:t xml:space="preserve"> </w:t>
      </w:r>
      <w:r w:rsidRPr="002E757F">
        <w:rPr>
          <w:rFonts w:ascii="PT Astra Serif" w:hAnsi="PT Astra Serif"/>
          <w:sz w:val="24"/>
          <w:szCs w:val="24"/>
        </w:rPr>
        <w:t>в</w:t>
      </w:r>
      <w:r w:rsidRPr="002E757F">
        <w:rPr>
          <w:rFonts w:ascii="PT Astra Serif" w:hAnsi="PT Astra Serif"/>
          <w:spacing w:val="-10"/>
          <w:sz w:val="24"/>
          <w:szCs w:val="24"/>
        </w:rPr>
        <w:t xml:space="preserve"> </w:t>
      </w:r>
      <w:r w:rsidRPr="002E757F">
        <w:rPr>
          <w:rFonts w:ascii="PT Astra Serif" w:hAnsi="PT Astra Serif"/>
          <w:spacing w:val="-2"/>
          <w:sz w:val="24"/>
          <w:szCs w:val="24"/>
        </w:rPr>
        <w:t>группе;</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осознание</w:t>
      </w:r>
      <w:r w:rsidRPr="002E757F">
        <w:rPr>
          <w:rFonts w:ascii="PT Astra Serif" w:hAnsi="PT Astra Serif"/>
          <w:spacing w:val="-10"/>
          <w:sz w:val="24"/>
          <w:szCs w:val="24"/>
        </w:rPr>
        <w:t xml:space="preserve"> </w:t>
      </w:r>
      <w:r w:rsidRPr="002E757F">
        <w:rPr>
          <w:rFonts w:ascii="PT Astra Serif" w:hAnsi="PT Astra Serif"/>
          <w:sz w:val="24"/>
          <w:szCs w:val="24"/>
        </w:rPr>
        <w:t>необходимости</w:t>
      </w:r>
      <w:r w:rsidRPr="002E757F">
        <w:rPr>
          <w:rFonts w:ascii="PT Astra Serif" w:hAnsi="PT Astra Serif"/>
          <w:spacing w:val="-8"/>
          <w:sz w:val="24"/>
          <w:szCs w:val="24"/>
        </w:rPr>
        <w:t xml:space="preserve"> </w:t>
      </w:r>
      <w:r w:rsidRPr="002E757F">
        <w:rPr>
          <w:rFonts w:ascii="PT Astra Serif" w:hAnsi="PT Astra Serif"/>
          <w:sz w:val="24"/>
          <w:szCs w:val="24"/>
        </w:rPr>
        <w:t>соблюдения</w:t>
      </w:r>
      <w:r w:rsidRPr="002E757F">
        <w:rPr>
          <w:rFonts w:ascii="PT Astra Serif" w:hAnsi="PT Astra Serif"/>
          <w:spacing w:val="-9"/>
          <w:sz w:val="24"/>
          <w:szCs w:val="24"/>
        </w:rPr>
        <w:t xml:space="preserve"> </w:t>
      </w:r>
      <w:r w:rsidRPr="002E757F">
        <w:rPr>
          <w:rFonts w:ascii="PT Astra Serif" w:hAnsi="PT Astra Serif"/>
          <w:sz w:val="24"/>
          <w:szCs w:val="24"/>
        </w:rPr>
        <w:t>в</w:t>
      </w:r>
      <w:r w:rsidRPr="002E757F">
        <w:rPr>
          <w:rFonts w:ascii="PT Astra Serif" w:hAnsi="PT Astra Serif"/>
          <w:spacing w:val="-10"/>
          <w:sz w:val="24"/>
          <w:szCs w:val="24"/>
        </w:rPr>
        <w:t xml:space="preserve"> </w:t>
      </w:r>
      <w:r w:rsidRPr="002E757F">
        <w:rPr>
          <w:rFonts w:ascii="PT Astra Serif" w:hAnsi="PT Astra Serif"/>
          <w:sz w:val="24"/>
          <w:szCs w:val="24"/>
        </w:rPr>
        <w:t>процессе</w:t>
      </w:r>
      <w:r w:rsidRPr="002E757F">
        <w:rPr>
          <w:rFonts w:ascii="PT Astra Serif" w:hAnsi="PT Astra Serif"/>
          <w:spacing w:val="-8"/>
          <w:sz w:val="24"/>
          <w:szCs w:val="24"/>
        </w:rPr>
        <w:t xml:space="preserve"> </w:t>
      </w:r>
      <w:r w:rsidRPr="002E757F">
        <w:rPr>
          <w:rFonts w:ascii="PT Astra Serif" w:hAnsi="PT Astra Serif"/>
          <w:sz w:val="24"/>
          <w:szCs w:val="24"/>
        </w:rPr>
        <w:t>выполнения</w:t>
      </w:r>
      <w:r w:rsidRPr="002E757F">
        <w:rPr>
          <w:rFonts w:ascii="PT Astra Serif" w:hAnsi="PT Astra Serif"/>
          <w:spacing w:val="-9"/>
          <w:sz w:val="24"/>
          <w:szCs w:val="24"/>
        </w:rPr>
        <w:t xml:space="preserve"> </w:t>
      </w:r>
      <w:r w:rsidRPr="002E757F">
        <w:rPr>
          <w:rFonts w:ascii="PT Astra Serif" w:hAnsi="PT Astra Serif"/>
          <w:sz w:val="24"/>
          <w:szCs w:val="24"/>
        </w:rPr>
        <w:t>трудовых</w:t>
      </w:r>
      <w:r w:rsidRPr="002E757F">
        <w:rPr>
          <w:rFonts w:ascii="PT Astra Serif" w:hAnsi="PT Astra Serif"/>
          <w:spacing w:val="-8"/>
          <w:sz w:val="24"/>
          <w:szCs w:val="24"/>
        </w:rPr>
        <w:t xml:space="preserve"> </w:t>
      </w:r>
      <w:r w:rsidRPr="002E757F">
        <w:rPr>
          <w:rFonts w:ascii="PT Astra Serif" w:hAnsi="PT Astra Serif"/>
          <w:sz w:val="24"/>
          <w:szCs w:val="24"/>
        </w:rPr>
        <w:t>заданий</w:t>
      </w:r>
      <w:r w:rsidRPr="002E757F">
        <w:rPr>
          <w:rFonts w:ascii="PT Astra Serif" w:hAnsi="PT Astra Serif"/>
          <w:spacing w:val="-8"/>
          <w:sz w:val="24"/>
          <w:szCs w:val="24"/>
        </w:rPr>
        <w:t xml:space="preserve"> </w:t>
      </w:r>
      <w:r w:rsidRPr="002E757F">
        <w:rPr>
          <w:rFonts w:ascii="PT Astra Serif" w:hAnsi="PT Astra Serif"/>
          <w:sz w:val="24"/>
          <w:szCs w:val="24"/>
        </w:rPr>
        <w:t>порядка и аккуратности;</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выслушивание</w:t>
      </w:r>
      <w:r w:rsidRPr="002E757F">
        <w:rPr>
          <w:rFonts w:ascii="PT Astra Serif" w:hAnsi="PT Astra Serif"/>
          <w:spacing w:val="-7"/>
          <w:sz w:val="24"/>
          <w:szCs w:val="24"/>
        </w:rPr>
        <w:t xml:space="preserve"> </w:t>
      </w:r>
      <w:r w:rsidRPr="002E757F">
        <w:rPr>
          <w:rFonts w:ascii="PT Astra Serif" w:hAnsi="PT Astra Serif"/>
          <w:sz w:val="24"/>
          <w:szCs w:val="24"/>
        </w:rPr>
        <w:t>предложений</w:t>
      </w:r>
      <w:r w:rsidRPr="002E757F">
        <w:rPr>
          <w:rFonts w:ascii="PT Astra Serif" w:hAnsi="PT Astra Serif"/>
          <w:spacing w:val="-4"/>
          <w:sz w:val="24"/>
          <w:szCs w:val="24"/>
        </w:rPr>
        <w:t xml:space="preserve"> </w:t>
      </w:r>
      <w:r w:rsidRPr="002E757F">
        <w:rPr>
          <w:rFonts w:ascii="PT Astra Serif" w:hAnsi="PT Astra Serif"/>
          <w:sz w:val="24"/>
          <w:szCs w:val="24"/>
        </w:rPr>
        <w:t>и</w:t>
      </w:r>
      <w:r w:rsidRPr="002E757F">
        <w:rPr>
          <w:rFonts w:ascii="PT Astra Serif" w:hAnsi="PT Astra Serif"/>
          <w:spacing w:val="-4"/>
          <w:sz w:val="24"/>
          <w:szCs w:val="24"/>
        </w:rPr>
        <w:t xml:space="preserve"> </w:t>
      </w:r>
      <w:r w:rsidRPr="002E757F">
        <w:rPr>
          <w:rFonts w:ascii="PT Astra Serif" w:hAnsi="PT Astra Serif"/>
          <w:sz w:val="24"/>
          <w:szCs w:val="24"/>
        </w:rPr>
        <w:t>мнений</w:t>
      </w:r>
      <w:r w:rsidRPr="002E757F">
        <w:rPr>
          <w:rFonts w:ascii="PT Astra Serif" w:hAnsi="PT Astra Serif"/>
          <w:spacing w:val="-4"/>
          <w:sz w:val="24"/>
          <w:szCs w:val="24"/>
        </w:rPr>
        <w:t xml:space="preserve"> </w:t>
      </w:r>
      <w:r w:rsidRPr="002E757F">
        <w:rPr>
          <w:rFonts w:ascii="PT Astra Serif" w:hAnsi="PT Astra Serif"/>
          <w:sz w:val="24"/>
          <w:szCs w:val="24"/>
        </w:rPr>
        <w:t>обучающихся,</w:t>
      </w:r>
      <w:r w:rsidRPr="002E757F">
        <w:rPr>
          <w:rFonts w:ascii="PT Astra Serif" w:hAnsi="PT Astra Serif"/>
          <w:spacing w:val="-4"/>
          <w:sz w:val="24"/>
          <w:szCs w:val="24"/>
        </w:rPr>
        <w:t xml:space="preserve"> </w:t>
      </w:r>
      <w:r w:rsidRPr="002E757F">
        <w:rPr>
          <w:rFonts w:ascii="PT Astra Serif" w:hAnsi="PT Astra Serif"/>
          <w:sz w:val="24"/>
          <w:szCs w:val="24"/>
        </w:rPr>
        <w:t>адекватное</w:t>
      </w:r>
      <w:r w:rsidRPr="002E757F">
        <w:rPr>
          <w:rFonts w:ascii="PT Astra Serif" w:hAnsi="PT Astra Serif"/>
          <w:spacing w:val="-5"/>
          <w:sz w:val="24"/>
          <w:szCs w:val="24"/>
        </w:rPr>
        <w:t xml:space="preserve"> </w:t>
      </w:r>
      <w:r w:rsidRPr="002E757F">
        <w:rPr>
          <w:rFonts w:ascii="PT Astra Serif" w:hAnsi="PT Astra Serif"/>
          <w:sz w:val="24"/>
          <w:szCs w:val="24"/>
        </w:rPr>
        <w:t>реагирование</w:t>
      </w:r>
      <w:r w:rsidRPr="002E757F">
        <w:rPr>
          <w:rFonts w:ascii="PT Astra Serif" w:hAnsi="PT Astra Serif"/>
          <w:spacing w:val="-5"/>
          <w:sz w:val="24"/>
          <w:szCs w:val="24"/>
        </w:rPr>
        <w:t xml:space="preserve"> </w:t>
      </w:r>
      <w:r w:rsidRPr="002E757F">
        <w:rPr>
          <w:rFonts w:ascii="PT Astra Serif" w:hAnsi="PT Astra Serif"/>
          <w:sz w:val="24"/>
          <w:szCs w:val="24"/>
        </w:rPr>
        <w:t>на</w:t>
      </w:r>
      <w:r w:rsidRPr="002E757F">
        <w:rPr>
          <w:rFonts w:ascii="PT Astra Serif" w:hAnsi="PT Astra Serif"/>
          <w:spacing w:val="-4"/>
          <w:sz w:val="24"/>
          <w:szCs w:val="24"/>
        </w:rPr>
        <w:t xml:space="preserve"> них;</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комментирование</w:t>
      </w:r>
      <w:r w:rsidRPr="002E757F">
        <w:rPr>
          <w:rFonts w:ascii="PT Astra Serif" w:hAnsi="PT Astra Serif"/>
          <w:spacing w:val="-10"/>
          <w:sz w:val="24"/>
          <w:szCs w:val="24"/>
        </w:rPr>
        <w:t xml:space="preserve"> </w:t>
      </w:r>
      <w:r w:rsidRPr="002E757F">
        <w:rPr>
          <w:rFonts w:ascii="PT Astra Serif" w:hAnsi="PT Astra Serif"/>
          <w:sz w:val="24"/>
          <w:szCs w:val="24"/>
        </w:rPr>
        <w:t>и</w:t>
      </w:r>
      <w:r w:rsidRPr="002E757F">
        <w:rPr>
          <w:rFonts w:ascii="PT Astra Serif" w:hAnsi="PT Astra Serif"/>
          <w:spacing w:val="-8"/>
          <w:sz w:val="24"/>
          <w:szCs w:val="24"/>
        </w:rPr>
        <w:t xml:space="preserve"> </w:t>
      </w:r>
      <w:r w:rsidRPr="002E757F">
        <w:rPr>
          <w:rFonts w:ascii="PT Astra Serif" w:hAnsi="PT Astra Serif"/>
          <w:sz w:val="24"/>
          <w:szCs w:val="24"/>
        </w:rPr>
        <w:t>оценка</w:t>
      </w:r>
      <w:r w:rsidRPr="002E757F">
        <w:rPr>
          <w:rFonts w:ascii="PT Astra Serif" w:hAnsi="PT Astra Serif"/>
          <w:spacing w:val="-10"/>
          <w:sz w:val="24"/>
          <w:szCs w:val="24"/>
        </w:rPr>
        <w:t xml:space="preserve"> </w:t>
      </w:r>
      <w:r w:rsidRPr="002E757F">
        <w:rPr>
          <w:rFonts w:ascii="PT Astra Serif" w:hAnsi="PT Astra Serif"/>
          <w:sz w:val="24"/>
          <w:szCs w:val="24"/>
        </w:rPr>
        <w:t>в</w:t>
      </w:r>
      <w:r w:rsidRPr="002E757F">
        <w:rPr>
          <w:rFonts w:ascii="PT Astra Serif" w:hAnsi="PT Astra Serif"/>
          <w:spacing w:val="-10"/>
          <w:sz w:val="24"/>
          <w:szCs w:val="24"/>
        </w:rPr>
        <w:t xml:space="preserve"> </w:t>
      </w:r>
      <w:r w:rsidRPr="002E757F">
        <w:rPr>
          <w:rFonts w:ascii="PT Astra Serif" w:hAnsi="PT Astra Serif"/>
          <w:sz w:val="24"/>
          <w:szCs w:val="24"/>
        </w:rPr>
        <w:t>доброжелательной</w:t>
      </w:r>
      <w:r w:rsidRPr="002E757F">
        <w:rPr>
          <w:rFonts w:ascii="PT Astra Serif" w:hAnsi="PT Astra Serif"/>
          <w:spacing w:val="-8"/>
          <w:sz w:val="24"/>
          <w:szCs w:val="24"/>
        </w:rPr>
        <w:t xml:space="preserve"> </w:t>
      </w:r>
      <w:r w:rsidRPr="002E757F">
        <w:rPr>
          <w:rFonts w:ascii="PT Astra Serif" w:hAnsi="PT Astra Serif"/>
          <w:sz w:val="24"/>
          <w:szCs w:val="24"/>
        </w:rPr>
        <w:t>форме</w:t>
      </w:r>
      <w:r w:rsidRPr="002E757F">
        <w:rPr>
          <w:rFonts w:ascii="PT Astra Serif" w:hAnsi="PT Astra Serif"/>
          <w:spacing w:val="-10"/>
          <w:sz w:val="24"/>
          <w:szCs w:val="24"/>
        </w:rPr>
        <w:t xml:space="preserve"> </w:t>
      </w:r>
      <w:r w:rsidRPr="002E757F">
        <w:rPr>
          <w:rFonts w:ascii="PT Astra Serif" w:hAnsi="PT Astra Serif"/>
          <w:sz w:val="24"/>
          <w:szCs w:val="24"/>
        </w:rPr>
        <w:t>достижения</w:t>
      </w:r>
      <w:r w:rsidRPr="002E757F">
        <w:rPr>
          <w:rFonts w:ascii="PT Astra Serif" w:hAnsi="PT Astra Serif"/>
          <w:spacing w:val="-9"/>
          <w:sz w:val="24"/>
          <w:szCs w:val="24"/>
        </w:rPr>
        <w:t xml:space="preserve"> </w:t>
      </w:r>
      <w:r w:rsidRPr="002E757F">
        <w:rPr>
          <w:rFonts w:ascii="PT Astra Serif" w:hAnsi="PT Astra Serif"/>
          <w:sz w:val="24"/>
          <w:szCs w:val="24"/>
        </w:rPr>
        <w:t>других</w:t>
      </w:r>
      <w:r w:rsidRPr="002E757F">
        <w:rPr>
          <w:rFonts w:ascii="PT Astra Serif" w:hAnsi="PT Astra Serif"/>
          <w:spacing w:val="-7"/>
          <w:sz w:val="24"/>
          <w:szCs w:val="24"/>
        </w:rPr>
        <w:t xml:space="preserve"> </w:t>
      </w:r>
      <w:r w:rsidRPr="002E757F">
        <w:rPr>
          <w:rFonts w:ascii="PT Astra Serif" w:hAnsi="PT Astra Serif"/>
          <w:sz w:val="24"/>
          <w:szCs w:val="24"/>
        </w:rPr>
        <w:t>обучающихся, высказывание своих предложений и пожеланий;</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проявление заинтересованного отношения к деятельности своих других обучающихся и результатам их работы;</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выполнение</w:t>
      </w:r>
      <w:r w:rsidRPr="002E757F">
        <w:rPr>
          <w:rFonts w:ascii="PT Astra Serif" w:hAnsi="PT Astra Serif"/>
          <w:spacing w:val="40"/>
          <w:sz w:val="24"/>
          <w:szCs w:val="24"/>
        </w:rPr>
        <w:t xml:space="preserve"> </w:t>
      </w:r>
      <w:r w:rsidRPr="002E757F">
        <w:rPr>
          <w:rFonts w:ascii="PT Astra Serif" w:hAnsi="PT Astra Serif"/>
          <w:sz w:val="24"/>
          <w:szCs w:val="24"/>
        </w:rPr>
        <w:t>общественных</w:t>
      </w:r>
      <w:r w:rsidRPr="002E757F">
        <w:rPr>
          <w:rFonts w:ascii="PT Astra Serif" w:hAnsi="PT Astra Serif"/>
          <w:spacing w:val="40"/>
          <w:sz w:val="24"/>
          <w:szCs w:val="24"/>
        </w:rPr>
        <w:t xml:space="preserve"> </w:t>
      </w:r>
      <w:r w:rsidRPr="002E757F">
        <w:rPr>
          <w:rFonts w:ascii="PT Astra Serif" w:hAnsi="PT Astra Serif"/>
          <w:sz w:val="24"/>
          <w:szCs w:val="24"/>
        </w:rPr>
        <w:t>поручений</w:t>
      </w:r>
      <w:r w:rsidRPr="002E757F">
        <w:rPr>
          <w:rFonts w:ascii="PT Astra Serif" w:hAnsi="PT Astra Serif"/>
          <w:spacing w:val="40"/>
          <w:sz w:val="24"/>
          <w:szCs w:val="24"/>
        </w:rPr>
        <w:t xml:space="preserve"> </w:t>
      </w:r>
      <w:r w:rsidRPr="002E757F">
        <w:rPr>
          <w:rFonts w:ascii="PT Astra Serif" w:hAnsi="PT Astra Serif"/>
          <w:sz w:val="24"/>
          <w:szCs w:val="24"/>
        </w:rPr>
        <w:t>по</w:t>
      </w:r>
      <w:r w:rsidRPr="002E757F">
        <w:rPr>
          <w:rFonts w:ascii="PT Astra Serif" w:hAnsi="PT Astra Serif"/>
          <w:spacing w:val="40"/>
          <w:sz w:val="24"/>
          <w:szCs w:val="24"/>
        </w:rPr>
        <w:t xml:space="preserve"> </w:t>
      </w:r>
      <w:r w:rsidRPr="002E757F">
        <w:rPr>
          <w:rFonts w:ascii="PT Astra Serif" w:hAnsi="PT Astra Serif"/>
          <w:sz w:val="24"/>
          <w:szCs w:val="24"/>
        </w:rPr>
        <w:t>уборке</w:t>
      </w:r>
      <w:r w:rsidRPr="002E757F">
        <w:rPr>
          <w:rFonts w:ascii="PT Astra Serif" w:hAnsi="PT Astra Serif"/>
          <w:spacing w:val="40"/>
          <w:sz w:val="24"/>
          <w:szCs w:val="24"/>
        </w:rPr>
        <w:t xml:space="preserve"> </w:t>
      </w:r>
      <w:r w:rsidRPr="002E757F">
        <w:rPr>
          <w:rFonts w:ascii="PT Astra Serif" w:hAnsi="PT Astra Serif"/>
          <w:sz w:val="24"/>
          <w:szCs w:val="24"/>
        </w:rPr>
        <w:t>мастерской</w:t>
      </w:r>
      <w:r w:rsidRPr="002E757F">
        <w:rPr>
          <w:rFonts w:ascii="PT Astra Serif" w:hAnsi="PT Astra Serif"/>
          <w:spacing w:val="40"/>
          <w:sz w:val="24"/>
          <w:szCs w:val="24"/>
        </w:rPr>
        <w:t xml:space="preserve"> </w:t>
      </w:r>
      <w:r w:rsidRPr="002E757F">
        <w:rPr>
          <w:rFonts w:ascii="PT Astra Serif" w:hAnsi="PT Astra Serif"/>
          <w:sz w:val="24"/>
          <w:szCs w:val="24"/>
        </w:rPr>
        <w:t>после</w:t>
      </w:r>
      <w:r w:rsidRPr="002E757F">
        <w:rPr>
          <w:rFonts w:ascii="PT Astra Serif" w:hAnsi="PT Astra Serif"/>
          <w:spacing w:val="40"/>
          <w:sz w:val="24"/>
          <w:szCs w:val="24"/>
        </w:rPr>
        <w:t xml:space="preserve"> </w:t>
      </w:r>
      <w:r w:rsidRPr="002E757F">
        <w:rPr>
          <w:rFonts w:ascii="PT Astra Serif" w:hAnsi="PT Astra Serif"/>
          <w:sz w:val="24"/>
          <w:szCs w:val="24"/>
        </w:rPr>
        <w:t>уроков</w:t>
      </w:r>
      <w:r w:rsidRPr="002E757F">
        <w:rPr>
          <w:rFonts w:ascii="PT Astra Serif" w:hAnsi="PT Astra Serif"/>
          <w:spacing w:val="40"/>
          <w:sz w:val="24"/>
          <w:szCs w:val="24"/>
        </w:rPr>
        <w:t xml:space="preserve"> </w:t>
      </w:r>
      <w:r w:rsidRPr="002E757F">
        <w:rPr>
          <w:rFonts w:ascii="PT Astra Serif" w:hAnsi="PT Astra Serif"/>
          <w:sz w:val="24"/>
          <w:szCs w:val="24"/>
        </w:rPr>
        <w:t xml:space="preserve">трудового </w:t>
      </w:r>
      <w:r w:rsidRPr="002E757F">
        <w:rPr>
          <w:rFonts w:ascii="PT Astra Serif" w:hAnsi="PT Astra Serif"/>
          <w:spacing w:val="-2"/>
          <w:sz w:val="24"/>
          <w:szCs w:val="24"/>
        </w:rPr>
        <w:t>обучения;</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посильное</w:t>
      </w:r>
      <w:r w:rsidRPr="002E757F">
        <w:rPr>
          <w:rFonts w:ascii="PT Astra Serif" w:hAnsi="PT Astra Serif"/>
          <w:spacing w:val="78"/>
          <w:sz w:val="24"/>
          <w:szCs w:val="24"/>
        </w:rPr>
        <w:t xml:space="preserve"> </w:t>
      </w:r>
      <w:r w:rsidRPr="002E757F">
        <w:rPr>
          <w:rFonts w:ascii="PT Astra Serif" w:hAnsi="PT Astra Serif"/>
          <w:sz w:val="24"/>
          <w:szCs w:val="24"/>
        </w:rPr>
        <w:t>участие</w:t>
      </w:r>
      <w:r w:rsidRPr="002E757F">
        <w:rPr>
          <w:rFonts w:ascii="PT Astra Serif" w:hAnsi="PT Astra Serif"/>
          <w:spacing w:val="76"/>
          <w:sz w:val="24"/>
          <w:szCs w:val="24"/>
        </w:rPr>
        <w:t xml:space="preserve"> </w:t>
      </w:r>
      <w:r w:rsidRPr="002E757F">
        <w:rPr>
          <w:rFonts w:ascii="PT Astra Serif" w:hAnsi="PT Astra Serif"/>
          <w:sz w:val="24"/>
          <w:szCs w:val="24"/>
        </w:rPr>
        <w:t>в</w:t>
      </w:r>
      <w:r w:rsidRPr="002E757F">
        <w:rPr>
          <w:rFonts w:ascii="PT Astra Serif" w:hAnsi="PT Astra Serif"/>
          <w:spacing w:val="80"/>
          <w:sz w:val="24"/>
          <w:szCs w:val="24"/>
        </w:rPr>
        <w:t xml:space="preserve"> </w:t>
      </w:r>
      <w:r w:rsidRPr="002E757F">
        <w:rPr>
          <w:rFonts w:ascii="PT Astra Serif" w:hAnsi="PT Astra Serif"/>
          <w:sz w:val="24"/>
          <w:szCs w:val="24"/>
        </w:rPr>
        <w:t>благоустройстве</w:t>
      </w:r>
      <w:r w:rsidRPr="002E757F">
        <w:rPr>
          <w:rFonts w:ascii="PT Astra Serif" w:hAnsi="PT Astra Serif"/>
          <w:spacing w:val="76"/>
          <w:sz w:val="24"/>
          <w:szCs w:val="24"/>
        </w:rPr>
        <w:t xml:space="preserve"> </w:t>
      </w:r>
      <w:r w:rsidRPr="002E757F">
        <w:rPr>
          <w:rFonts w:ascii="PT Astra Serif" w:hAnsi="PT Astra Serif"/>
          <w:sz w:val="24"/>
          <w:szCs w:val="24"/>
        </w:rPr>
        <w:t>и</w:t>
      </w:r>
      <w:r w:rsidRPr="002E757F">
        <w:rPr>
          <w:rFonts w:ascii="PT Astra Serif" w:hAnsi="PT Astra Serif"/>
          <w:spacing w:val="78"/>
          <w:sz w:val="24"/>
          <w:szCs w:val="24"/>
        </w:rPr>
        <w:t xml:space="preserve"> </w:t>
      </w:r>
      <w:r w:rsidRPr="002E757F">
        <w:rPr>
          <w:rFonts w:ascii="PT Astra Serif" w:hAnsi="PT Astra Serif"/>
          <w:sz w:val="24"/>
          <w:szCs w:val="24"/>
        </w:rPr>
        <w:t>озеленении</w:t>
      </w:r>
      <w:r w:rsidRPr="002E757F">
        <w:rPr>
          <w:rFonts w:ascii="PT Astra Serif" w:hAnsi="PT Astra Serif"/>
          <w:spacing w:val="75"/>
          <w:sz w:val="24"/>
          <w:szCs w:val="24"/>
        </w:rPr>
        <w:t xml:space="preserve"> </w:t>
      </w:r>
      <w:r w:rsidRPr="002E757F">
        <w:rPr>
          <w:rFonts w:ascii="PT Astra Serif" w:hAnsi="PT Astra Serif"/>
          <w:sz w:val="24"/>
          <w:szCs w:val="24"/>
        </w:rPr>
        <w:t>территорий,</w:t>
      </w:r>
      <w:r w:rsidRPr="002E757F">
        <w:rPr>
          <w:rFonts w:ascii="PT Astra Serif" w:hAnsi="PT Astra Serif"/>
          <w:spacing w:val="75"/>
          <w:sz w:val="24"/>
          <w:szCs w:val="24"/>
        </w:rPr>
        <w:t xml:space="preserve"> </w:t>
      </w:r>
      <w:r w:rsidRPr="002E757F">
        <w:rPr>
          <w:rFonts w:ascii="PT Astra Serif" w:hAnsi="PT Astra Serif"/>
          <w:sz w:val="24"/>
          <w:szCs w:val="24"/>
        </w:rPr>
        <w:t>охране</w:t>
      </w:r>
      <w:r w:rsidRPr="002E757F">
        <w:rPr>
          <w:rFonts w:ascii="PT Astra Serif" w:hAnsi="PT Astra Serif"/>
          <w:spacing w:val="76"/>
          <w:sz w:val="24"/>
          <w:szCs w:val="24"/>
        </w:rPr>
        <w:t xml:space="preserve"> </w:t>
      </w:r>
      <w:r w:rsidRPr="002E757F">
        <w:rPr>
          <w:rFonts w:ascii="PT Astra Serif" w:hAnsi="PT Astra Serif"/>
          <w:sz w:val="24"/>
          <w:szCs w:val="24"/>
        </w:rPr>
        <w:t>природы</w:t>
      </w:r>
      <w:r w:rsidRPr="002E757F">
        <w:rPr>
          <w:rFonts w:ascii="PT Astra Serif" w:hAnsi="PT Astra Serif"/>
          <w:spacing w:val="74"/>
          <w:sz w:val="24"/>
          <w:szCs w:val="24"/>
        </w:rPr>
        <w:t xml:space="preserve"> </w:t>
      </w:r>
      <w:r w:rsidRPr="002E757F">
        <w:rPr>
          <w:rFonts w:ascii="PT Astra Serif" w:hAnsi="PT Astra Serif"/>
          <w:sz w:val="24"/>
          <w:szCs w:val="24"/>
        </w:rPr>
        <w:t>и окружающей среды.</w:t>
      </w:r>
    </w:p>
    <w:p w:rsidR="00B40420" w:rsidRPr="002E757F" w:rsidRDefault="002E757F" w:rsidP="00366408">
      <w:pPr>
        <w:pStyle w:val="2"/>
        <w:spacing w:line="240" w:lineRule="auto"/>
        <w:ind w:left="1418" w:firstLine="567"/>
        <w:jc w:val="both"/>
        <w:rPr>
          <w:rFonts w:ascii="PT Astra Serif" w:hAnsi="PT Astra Serif"/>
        </w:rPr>
      </w:pPr>
      <w:r w:rsidRPr="002E757F">
        <w:rPr>
          <w:rFonts w:ascii="PT Astra Serif" w:hAnsi="PT Astra Serif"/>
        </w:rPr>
        <w:t>Достаточный</w:t>
      </w:r>
      <w:r w:rsidRPr="002E757F">
        <w:rPr>
          <w:rFonts w:ascii="PT Astra Serif" w:hAnsi="PT Astra Serif"/>
          <w:spacing w:val="-7"/>
        </w:rPr>
        <w:t xml:space="preserve"> </w:t>
      </w:r>
      <w:r w:rsidRPr="002E757F">
        <w:rPr>
          <w:rFonts w:ascii="PT Astra Serif" w:hAnsi="PT Astra Serif"/>
          <w:spacing w:val="-2"/>
        </w:rPr>
        <w:t>уровень:</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экономное</w:t>
      </w:r>
      <w:r w:rsidRPr="002E757F">
        <w:rPr>
          <w:rFonts w:ascii="PT Astra Serif" w:hAnsi="PT Astra Serif"/>
          <w:spacing w:val="-4"/>
          <w:sz w:val="24"/>
          <w:szCs w:val="24"/>
        </w:rPr>
        <w:t xml:space="preserve"> </w:t>
      </w:r>
      <w:r w:rsidRPr="002E757F">
        <w:rPr>
          <w:rFonts w:ascii="PT Astra Serif" w:hAnsi="PT Astra Serif"/>
          <w:sz w:val="24"/>
          <w:szCs w:val="24"/>
        </w:rPr>
        <w:t>расходование</w:t>
      </w:r>
      <w:r w:rsidRPr="002E757F">
        <w:rPr>
          <w:rFonts w:ascii="PT Astra Serif" w:hAnsi="PT Astra Serif"/>
          <w:spacing w:val="-3"/>
          <w:sz w:val="24"/>
          <w:szCs w:val="24"/>
        </w:rPr>
        <w:t xml:space="preserve"> </w:t>
      </w:r>
      <w:r w:rsidRPr="002E757F">
        <w:rPr>
          <w:rFonts w:ascii="PT Astra Serif" w:hAnsi="PT Astra Serif"/>
          <w:spacing w:val="-2"/>
          <w:sz w:val="24"/>
          <w:szCs w:val="24"/>
        </w:rPr>
        <w:t>материалов;</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планирование</w:t>
      </w:r>
      <w:r w:rsidRPr="002E757F">
        <w:rPr>
          <w:rFonts w:ascii="PT Astra Serif" w:hAnsi="PT Astra Serif"/>
          <w:spacing w:val="80"/>
          <w:sz w:val="24"/>
          <w:szCs w:val="24"/>
        </w:rPr>
        <w:t xml:space="preserve"> </w:t>
      </w:r>
      <w:r w:rsidRPr="002E757F">
        <w:rPr>
          <w:rFonts w:ascii="PT Astra Serif" w:hAnsi="PT Astra Serif"/>
          <w:sz w:val="24"/>
          <w:szCs w:val="24"/>
        </w:rPr>
        <w:t>(с</w:t>
      </w:r>
      <w:r w:rsidRPr="002E757F">
        <w:rPr>
          <w:rFonts w:ascii="PT Astra Serif" w:hAnsi="PT Astra Serif"/>
          <w:spacing w:val="80"/>
          <w:sz w:val="24"/>
          <w:szCs w:val="24"/>
        </w:rPr>
        <w:t xml:space="preserve"> </w:t>
      </w:r>
      <w:r w:rsidRPr="002E757F">
        <w:rPr>
          <w:rFonts w:ascii="PT Astra Serif" w:hAnsi="PT Astra Serif"/>
          <w:sz w:val="24"/>
          <w:szCs w:val="24"/>
        </w:rPr>
        <w:t>помощью</w:t>
      </w:r>
      <w:r w:rsidRPr="002E757F">
        <w:rPr>
          <w:rFonts w:ascii="PT Astra Serif" w:hAnsi="PT Astra Serif"/>
          <w:spacing w:val="80"/>
          <w:sz w:val="24"/>
          <w:szCs w:val="24"/>
        </w:rPr>
        <w:t xml:space="preserve"> </w:t>
      </w:r>
      <w:r w:rsidRPr="002E757F">
        <w:rPr>
          <w:rFonts w:ascii="PT Astra Serif" w:hAnsi="PT Astra Serif"/>
          <w:sz w:val="24"/>
          <w:szCs w:val="24"/>
        </w:rPr>
        <w:t>педагогического</w:t>
      </w:r>
      <w:r w:rsidRPr="002E757F">
        <w:rPr>
          <w:rFonts w:ascii="PT Astra Serif" w:hAnsi="PT Astra Serif"/>
          <w:spacing w:val="80"/>
          <w:sz w:val="24"/>
          <w:szCs w:val="24"/>
        </w:rPr>
        <w:t xml:space="preserve"> </w:t>
      </w:r>
      <w:r w:rsidRPr="002E757F">
        <w:rPr>
          <w:rFonts w:ascii="PT Astra Serif" w:hAnsi="PT Astra Serif"/>
          <w:sz w:val="24"/>
          <w:szCs w:val="24"/>
        </w:rPr>
        <w:t>работника)</w:t>
      </w:r>
      <w:r w:rsidRPr="002E757F">
        <w:rPr>
          <w:rFonts w:ascii="PT Astra Serif" w:hAnsi="PT Astra Serif"/>
          <w:spacing w:val="80"/>
          <w:sz w:val="24"/>
          <w:szCs w:val="24"/>
        </w:rPr>
        <w:t xml:space="preserve"> </w:t>
      </w:r>
      <w:r w:rsidRPr="002E757F">
        <w:rPr>
          <w:rFonts w:ascii="PT Astra Serif" w:hAnsi="PT Astra Serif"/>
          <w:sz w:val="24"/>
          <w:szCs w:val="24"/>
        </w:rPr>
        <w:t>предстоящей</w:t>
      </w:r>
      <w:r w:rsidRPr="002E757F">
        <w:rPr>
          <w:rFonts w:ascii="PT Astra Serif" w:hAnsi="PT Astra Serif"/>
          <w:spacing w:val="80"/>
          <w:sz w:val="24"/>
          <w:szCs w:val="24"/>
        </w:rPr>
        <w:t xml:space="preserve"> </w:t>
      </w:r>
      <w:r w:rsidRPr="002E757F">
        <w:rPr>
          <w:rFonts w:ascii="PT Astra Serif" w:hAnsi="PT Astra Serif"/>
          <w:sz w:val="24"/>
          <w:szCs w:val="24"/>
        </w:rPr>
        <w:t xml:space="preserve">практической </w:t>
      </w:r>
      <w:r w:rsidRPr="002E757F">
        <w:rPr>
          <w:rFonts w:ascii="PT Astra Serif" w:hAnsi="PT Astra Serif"/>
          <w:spacing w:val="-2"/>
          <w:sz w:val="24"/>
          <w:szCs w:val="24"/>
        </w:rPr>
        <w:t>работы;</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знание</w:t>
      </w:r>
      <w:r w:rsidRPr="002E757F">
        <w:rPr>
          <w:rFonts w:ascii="PT Astra Serif" w:hAnsi="PT Astra Serif"/>
          <w:spacing w:val="80"/>
          <w:sz w:val="24"/>
          <w:szCs w:val="24"/>
        </w:rPr>
        <w:t xml:space="preserve"> </w:t>
      </w:r>
      <w:r w:rsidRPr="002E757F">
        <w:rPr>
          <w:rFonts w:ascii="PT Astra Serif" w:hAnsi="PT Astra Serif"/>
          <w:sz w:val="24"/>
          <w:szCs w:val="24"/>
        </w:rPr>
        <w:t>оптимальных</w:t>
      </w:r>
      <w:r w:rsidRPr="002E757F">
        <w:rPr>
          <w:rFonts w:ascii="PT Astra Serif" w:hAnsi="PT Astra Serif"/>
          <w:spacing w:val="80"/>
          <w:sz w:val="24"/>
          <w:szCs w:val="24"/>
        </w:rPr>
        <w:t xml:space="preserve"> </w:t>
      </w:r>
      <w:r w:rsidRPr="002E757F">
        <w:rPr>
          <w:rFonts w:ascii="PT Astra Serif" w:hAnsi="PT Astra Serif"/>
          <w:sz w:val="24"/>
          <w:szCs w:val="24"/>
        </w:rPr>
        <w:t>и</w:t>
      </w:r>
      <w:r w:rsidRPr="002E757F">
        <w:rPr>
          <w:rFonts w:ascii="PT Astra Serif" w:hAnsi="PT Astra Serif"/>
          <w:spacing w:val="80"/>
          <w:sz w:val="24"/>
          <w:szCs w:val="24"/>
        </w:rPr>
        <w:t xml:space="preserve"> </w:t>
      </w:r>
      <w:r w:rsidRPr="002E757F">
        <w:rPr>
          <w:rFonts w:ascii="PT Astra Serif" w:hAnsi="PT Astra Serif"/>
          <w:sz w:val="24"/>
          <w:szCs w:val="24"/>
        </w:rPr>
        <w:t>доступных</w:t>
      </w:r>
      <w:r w:rsidRPr="002E757F">
        <w:rPr>
          <w:rFonts w:ascii="PT Astra Serif" w:hAnsi="PT Astra Serif"/>
          <w:spacing w:val="80"/>
          <w:sz w:val="24"/>
          <w:szCs w:val="24"/>
        </w:rPr>
        <w:t xml:space="preserve"> </w:t>
      </w:r>
      <w:r w:rsidRPr="002E757F">
        <w:rPr>
          <w:rFonts w:ascii="PT Astra Serif" w:hAnsi="PT Astra Serif"/>
          <w:sz w:val="24"/>
          <w:szCs w:val="24"/>
        </w:rPr>
        <w:t>технологических</w:t>
      </w:r>
      <w:r w:rsidRPr="002E757F">
        <w:rPr>
          <w:rFonts w:ascii="PT Astra Serif" w:hAnsi="PT Astra Serif"/>
          <w:spacing w:val="80"/>
          <w:sz w:val="24"/>
          <w:szCs w:val="24"/>
        </w:rPr>
        <w:t xml:space="preserve"> </w:t>
      </w:r>
      <w:r w:rsidRPr="002E757F">
        <w:rPr>
          <w:rFonts w:ascii="PT Astra Serif" w:hAnsi="PT Astra Serif"/>
          <w:sz w:val="24"/>
          <w:szCs w:val="24"/>
        </w:rPr>
        <w:t>приемов</w:t>
      </w:r>
      <w:r w:rsidRPr="002E757F">
        <w:rPr>
          <w:rFonts w:ascii="PT Astra Serif" w:hAnsi="PT Astra Serif"/>
          <w:spacing w:val="80"/>
          <w:sz w:val="24"/>
          <w:szCs w:val="24"/>
        </w:rPr>
        <w:t xml:space="preserve"> </w:t>
      </w:r>
      <w:r w:rsidRPr="002E757F">
        <w:rPr>
          <w:rFonts w:ascii="PT Astra Serif" w:hAnsi="PT Astra Serif"/>
          <w:sz w:val="24"/>
          <w:szCs w:val="24"/>
        </w:rPr>
        <w:t>ручной</w:t>
      </w:r>
      <w:r w:rsidRPr="002E757F">
        <w:rPr>
          <w:rFonts w:ascii="PT Astra Serif" w:hAnsi="PT Astra Serif"/>
          <w:spacing w:val="80"/>
          <w:sz w:val="24"/>
          <w:szCs w:val="24"/>
        </w:rPr>
        <w:t xml:space="preserve"> </w:t>
      </w:r>
      <w:r w:rsidRPr="002E757F">
        <w:rPr>
          <w:rFonts w:ascii="PT Astra Serif" w:hAnsi="PT Astra Serif"/>
          <w:sz w:val="24"/>
          <w:szCs w:val="24"/>
        </w:rPr>
        <w:t>и</w:t>
      </w:r>
      <w:r w:rsidRPr="002E757F">
        <w:rPr>
          <w:rFonts w:ascii="PT Astra Serif" w:hAnsi="PT Astra Serif"/>
          <w:spacing w:val="80"/>
          <w:sz w:val="24"/>
          <w:szCs w:val="24"/>
        </w:rPr>
        <w:t xml:space="preserve"> </w:t>
      </w:r>
      <w:r w:rsidRPr="002E757F">
        <w:rPr>
          <w:rFonts w:ascii="PT Astra Serif" w:hAnsi="PT Astra Serif"/>
          <w:sz w:val="24"/>
          <w:szCs w:val="24"/>
        </w:rPr>
        <w:t>машинной обработки материалов в зависимости от свойств материалов и поставленных целей;</w:t>
      </w:r>
    </w:p>
    <w:p w:rsidR="00B40420" w:rsidRPr="002E757F" w:rsidRDefault="002E757F" w:rsidP="00366408">
      <w:pPr>
        <w:pStyle w:val="af1"/>
        <w:numPr>
          <w:ilvl w:val="0"/>
          <w:numId w:val="4"/>
        </w:numPr>
        <w:tabs>
          <w:tab w:val="left" w:pos="1541"/>
          <w:tab w:val="left" w:pos="3320"/>
          <w:tab w:val="left" w:pos="4510"/>
          <w:tab w:val="left" w:pos="6167"/>
          <w:tab w:val="left" w:pos="7820"/>
          <w:tab w:val="left" w:pos="9453"/>
          <w:tab w:val="left" w:pos="10621"/>
        </w:tabs>
        <w:ind w:left="1418" w:firstLine="567"/>
        <w:jc w:val="both"/>
        <w:rPr>
          <w:rFonts w:ascii="PT Astra Serif" w:hAnsi="PT Astra Serif"/>
          <w:sz w:val="24"/>
          <w:szCs w:val="24"/>
        </w:rPr>
      </w:pPr>
      <w:r w:rsidRPr="002E757F">
        <w:rPr>
          <w:rFonts w:ascii="PT Astra Serif" w:hAnsi="PT Astra Serif"/>
          <w:spacing w:val="-2"/>
          <w:sz w:val="24"/>
          <w:szCs w:val="24"/>
        </w:rPr>
        <w:lastRenderedPageBreak/>
        <w:t>осуществление</w:t>
      </w:r>
      <w:r w:rsidRPr="002E757F">
        <w:rPr>
          <w:rFonts w:ascii="PT Astra Serif" w:hAnsi="PT Astra Serif"/>
          <w:sz w:val="24"/>
          <w:szCs w:val="24"/>
        </w:rPr>
        <w:tab/>
      </w:r>
      <w:r w:rsidRPr="002E757F">
        <w:rPr>
          <w:rFonts w:ascii="PT Astra Serif" w:hAnsi="PT Astra Serif"/>
          <w:spacing w:val="-2"/>
          <w:sz w:val="24"/>
          <w:szCs w:val="24"/>
        </w:rPr>
        <w:t>текущего</w:t>
      </w:r>
      <w:r w:rsidRPr="002E757F">
        <w:rPr>
          <w:rFonts w:ascii="PT Astra Serif" w:hAnsi="PT Astra Serif"/>
          <w:sz w:val="24"/>
          <w:szCs w:val="24"/>
        </w:rPr>
        <w:tab/>
      </w:r>
      <w:r w:rsidRPr="002E757F">
        <w:rPr>
          <w:rFonts w:ascii="PT Astra Serif" w:hAnsi="PT Astra Serif"/>
          <w:spacing w:val="-2"/>
          <w:sz w:val="24"/>
          <w:szCs w:val="24"/>
        </w:rPr>
        <w:t>самоконтроля</w:t>
      </w:r>
      <w:r w:rsidRPr="002E757F">
        <w:rPr>
          <w:rFonts w:ascii="PT Astra Serif" w:hAnsi="PT Astra Serif"/>
          <w:sz w:val="24"/>
          <w:szCs w:val="24"/>
        </w:rPr>
        <w:tab/>
      </w:r>
      <w:r w:rsidRPr="002E757F">
        <w:rPr>
          <w:rFonts w:ascii="PT Astra Serif" w:hAnsi="PT Astra Serif"/>
          <w:spacing w:val="-2"/>
          <w:sz w:val="24"/>
          <w:szCs w:val="24"/>
        </w:rPr>
        <w:t>выполняемых</w:t>
      </w:r>
      <w:r w:rsidRPr="002E757F">
        <w:rPr>
          <w:rFonts w:ascii="PT Astra Serif" w:hAnsi="PT Astra Serif"/>
          <w:sz w:val="24"/>
          <w:szCs w:val="24"/>
        </w:rPr>
        <w:tab/>
      </w:r>
      <w:r w:rsidRPr="002E757F">
        <w:rPr>
          <w:rFonts w:ascii="PT Astra Serif" w:hAnsi="PT Astra Serif"/>
          <w:spacing w:val="-2"/>
          <w:sz w:val="24"/>
          <w:szCs w:val="24"/>
        </w:rPr>
        <w:t>практических</w:t>
      </w:r>
      <w:r w:rsidRPr="002E757F">
        <w:rPr>
          <w:rFonts w:ascii="PT Astra Serif" w:hAnsi="PT Astra Serif"/>
          <w:sz w:val="24"/>
          <w:szCs w:val="24"/>
        </w:rPr>
        <w:tab/>
      </w:r>
      <w:r w:rsidRPr="002E757F">
        <w:rPr>
          <w:rFonts w:ascii="PT Astra Serif" w:hAnsi="PT Astra Serif"/>
          <w:spacing w:val="-2"/>
          <w:sz w:val="24"/>
          <w:szCs w:val="24"/>
        </w:rPr>
        <w:t>действий</w:t>
      </w:r>
      <w:r w:rsidRPr="002E757F">
        <w:rPr>
          <w:rFonts w:ascii="PT Astra Serif" w:hAnsi="PT Astra Serif"/>
          <w:sz w:val="24"/>
          <w:szCs w:val="24"/>
        </w:rPr>
        <w:tab/>
      </w:r>
      <w:r w:rsidRPr="002E757F">
        <w:rPr>
          <w:rFonts w:ascii="PT Astra Serif" w:hAnsi="PT Astra Serif"/>
          <w:spacing w:val="-10"/>
          <w:sz w:val="24"/>
          <w:szCs w:val="24"/>
        </w:rPr>
        <w:t xml:space="preserve">и </w:t>
      </w:r>
      <w:r w:rsidRPr="002E757F">
        <w:rPr>
          <w:rFonts w:ascii="PT Astra Serif" w:hAnsi="PT Astra Serif"/>
          <w:sz w:val="24"/>
          <w:szCs w:val="24"/>
        </w:rPr>
        <w:t>корректировка хода практической работы;</w:t>
      </w:r>
    </w:p>
    <w:p w:rsidR="00B40420" w:rsidRPr="002E757F" w:rsidRDefault="002E757F" w:rsidP="00366408">
      <w:pPr>
        <w:pStyle w:val="af1"/>
        <w:numPr>
          <w:ilvl w:val="0"/>
          <w:numId w:val="4"/>
        </w:numPr>
        <w:tabs>
          <w:tab w:val="left" w:pos="1541"/>
        </w:tabs>
        <w:ind w:left="1418" w:firstLine="567"/>
        <w:jc w:val="both"/>
        <w:rPr>
          <w:rFonts w:ascii="PT Astra Serif" w:hAnsi="PT Astra Serif"/>
          <w:sz w:val="24"/>
          <w:szCs w:val="24"/>
        </w:rPr>
      </w:pPr>
      <w:r w:rsidRPr="002E757F">
        <w:rPr>
          <w:rFonts w:ascii="PT Astra Serif" w:hAnsi="PT Astra Serif"/>
          <w:sz w:val="24"/>
          <w:szCs w:val="24"/>
        </w:rPr>
        <w:t>понимание</w:t>
      </w:r>
      <w:r w:rsidRPr="002E757F">
        <w:rPr>
          <w:rFonts w:ascii="PT Astra Serif" w:hAnsi="PT Astra Serif"/>
          <w:spacing w:val="-15"/>
          <w:sz w:val="24"/>
          <w:szCs w:val="24"/>
        </w:rPr>
        <w:t xml:space="preserve"> </w:t>
      </w:r>
      <w:r w:rsidRPr="002E757F">
        <w:rPr>
          <w:rFonts w:ascii="PT Astra Serif" w:hAnsi="PT Astra Serif"/>
          <w:sz w:val="24"/>
          <w:szCs w:val="24"/>
        </w:rPr>
        <w:t>общественной</w:t>
      </w:r>
      <w:r w:rsidRPr="002E757F">
        <w:rPr>
          <w:rFonts w:ascii="PT Astra Serif" w:hAnsi="PT Astra Serif"/>
          <w:spacing w:val="-15"/>
          <w:sz w:val="24"/>
          <w:szCs w:val="24"/>
        </w:rPr>
        <w:t xml:space="preserve"> </w:t>
      </w:r>
      <w:r w:rsidRPr="002E757F">
        <w:rPr>
          <w:rFonts w:ascii="PT Astra Serif" w:hAnsi="PT Astra Serif"/>
          <w:sz w:val="24"/>
          <w:szCs w:val="24"/>
        </w:rPr>
        <w:t>значимости</w:t>
      </w:r>
      <w:r w:rsidRPr="002E757F">
        <w:rPr>
          <w:rFonts w:ascii="PT Astra Serif" w:hAnsi="PT Astra Serif"/>
          <w:spacing w:val="-15"/>
          <w:sz w:val="24"/>
          <w:szCs w:val="24"/>
        </w:rPr>
        <w:t xml:space="preserve"> </w:t>
      </w:r>
      <w:r w:rsidRPr="002E757F">
        <w:rPr>
          <w:rFonts w:ascii="PT Astra Serif" w:hAnsi="PT Astra Serif"/>
          <w:sz w:val="24"/>
          <w:szCs w:val="24"/>
        </w:rPr>
        <w:t>своего</w:t>
      </w:r>
      <w:r w:rsidRPr="002E757F">
        <w:rPr>
          <w:rFonts w:ascii="PT Astra Serif" w:hAnsi="PT Astra Serif"/>
          <w:spacing w:val="-15"/>
          <w:sz w:val="24"/>
          <w:szCs w:val="24"/>
        </w:rPr>
        <w:t xml:space="preserve"> </w:t>
      </w:r>
      <w:r w:rsidRPr="002E757F">
        <w:rPr>
          <w:rFonts w:ascii="PT Astra Serif" w:hAnsi="PT Astra Serif"/>
          <w:sz w:val="24"/>
          <w:szCs w:val="24"/>
        </w:rPr>
        <w:t>труда,</w:t>
      </w:r>
      <w:r w:rsidRPr="002E757F">
        <w:rPr>
          <w:rFonts w:ascii="PT Astra Serif" w:hAnsi="PT Astra Serif"/>
          <w:spacing w:val="-15"/>
          <w:sz w:val="24"/>
          <w:szCs w:val="24"/>
        </w:rPr>
        <w:t xml:space="preserve"> </w:t>
      </w:r>
      <w:r w:rsidRPr="002E757F">
        <w:rPr>
          <w:rFonts w:ascii="PT Astra Serif" w:hAnsi="PT Astra Serif"/>
          <w:sz w:val="24"/>
          <w:szCs w:val="24"/>
        </w:rPr>
        <w:t>своих</w:t>
      </w:r>
      <w:r w:rsidRPr="002E757F">
        <w:rPr>
          <w:rFonts w:ascii="PT Astra Serif" w:hAnsi="PT Astra Serif"/>
          <w:spacing w:val="-15"/>
          <w:sz w:val="24"/>
          <w:szCs w:val="24"/>
        </w:rPr>
        <w:t xml:space="preserve"> </w:t>
      </w:r>
      <w:r w:rsidRPr="002E757F">
        <w:rPr>
          <w:rFonts w:ascii="PT Astra Serif" w:hAnsi="PT Astra Serif"/>
          <w:sz w:val="24"/>
          <w:szCs w:val="24"/>
        </w:rPr>
        <w:t>достижений</w:t>
      </w:r>
      <w:r w:rsidRPr="002E757F">
        <w:rPr>
          <w:rFonts w:ascii="PT Astra Serif" w:hAnsi="PT Astra Serif"/>
          <w:spacing w:val="-15"/>
          <w:sz w:val="24"/>
          <w:szCs w:val="24"/>
        </w:rPr>
        <w:t xml:space="preserve"> </w:t>
      </w:r>
      <w:r w:rsidRPr="002E757F">
        <w:rPr>
          <w:rFonts w:ascii="PT Astra Serif" w:hAnsi="PT Astra Serif"/>
          <w:sz w:val="24"/>
          <w:szCs w:val="24"/>
        </w:rPr>
        <w:t>в</w:t>
      </w:r>
      <w:r w:rsidRPr="002E757F">
        <w:rPr>
          <w:rFonts w:ascii="PT Astra Serif" w:hAnsi="PT Astra Serif"/>
          <w:spacing w:val="-15"/>
          <w:sz w:val="24"/>
          <w:szCs w:val="24"/>
        </w:rPr>
        <w:t xml:space="preserve"> </w:t>
      </w:r>
      <w:r w:rsidRPr="002E757F">
        <w:rPr>
          <w:rFonts w:ascii="PT Astra Serif" w:hAnsi="PT Astra Serif"/>
          <w:sz w:val="24"/>
          <w:szCs w:val="24"/>
        </w:rPr>
        <w:t>области</w:t>
      </w:r>
      <w:r w:rsidRPr="002E757F">
        <w:rPr>
          <w:rFonts w:ascii="PT Astra Serif" w:hAnsi="PT Astra Serif"/>
          <w:spacing w:val="-15"/>
          <w:sz w:val="24"/>
          <w:szCs w:val="24"/>
        </w:rPr>
        <w:t xml:space="preserve"> </w:t>
      </w:r>
      <w:r w:rsidRPr="002E757F">
        <w:rPr>
          <w:rFonts w:ascii="PT Astra Serif" w:hAnsi="PT Astra Serif"/>
          <w:sz w:val="24"/>
          <w:szCs w:val="24"/>
        </w:rPr>
        <w:t xml:space="preserve">трудовой </w:t>
      </w:r>
      <w:r w:rsidRPr="002E757F">
        <w:rPr>
          <w:rFonts w:ascii="PT Astra Serif" w:hAnsi="PT Astra Serif"/>
          <w:spacing w:val="-2"/>
          <w:sz w:val="24"/>
          <w:szCs w:val="24"/>
        </w:rPr>
        <w:t>деятельности.</w:t>
      </w:r>
      <w:bookmarkStart w:id="17" w:name="_bookmark3"/>
      <w:bookmarkStart w:id="18" w:name="Система_оценки_достижения_обучающимися_с"/>
      <w:bookmarkEnd w:id="17"/>
      <w:bookmarkEnd w:id="18"/>
    </w:p>
    <w:p w:rsidR="00B40420" w:rsidRPr="002E757F" w:rsidRDefault="002E757F" w:rsidP="00366408">
      <w:pPr>
        <w:pStyle w:val="af1"/>
        <w:tabs>
          <w:tab w:val="left" w:pos="1541"/>
        </w:tabs>
        <w:ind w:left="1418" w:firstLine="567"/>
        <w:jc w:val="both"/>
        <w:rPr>
          <w:rFonts w:ascii="PT Astra Serif" w:hAnsi="PT Astra Serif"/>
          <w:b/>
          <w:sz w:val="24"/>
          <w:szCs w:val="24"/>
        </w:rPr>
      </w:pPr>
      <w:r w:rsidRPr="002E757F">
        <w:rPr>
          <w:rFonts w:ascii="PT Astra Serif" w:hAnsi="PT Astra Serif"/>
          <w:b/>
          <w:sz w:val="24"/>
          <w:szCs w:val="24"/>
        </w:rPr>
        <w:t>2.3 Система</w:t>
      </w:r>
      <w:r w:rsidRPr="002E757F">
        <w:rPr>
          <w:rFonts w:ascii="PT Astra Serif" w:hAnsi="PT Astra Serif"/>
          <w:b/>
          <w:spacing w:val="-6"/>
          <w:sz w:val="24"/>
          <w:szCs w:val="24"/>
        </w:rPr>
        <w:t xml:space="preserve"> </w:t>
      </w:r>
      <w:r w:rsidRPr="002E757F">
        <w:rPr>
          <w:rFonts w:ascii="PT Astra Serif" w:hAnsi="PT Astra Serif"/>
          <w:b/>
          <w:sz w:val="24"/>
          <w:szCs w:val="24"/>
        </w:rPr>
        <w:t>оценки</w:t>
      </w:r>
      <w:r w:rsidRPr="002E757F">
        <w:rPr>
          <w:rFonts w:ascii="PT Astra Serif" w:hAnsi="PT Astra Serif"/>
          <w:b/>
          <w:spacing w:val="-8"/>
          <w:sz w:val="24"/>
          <w:szCs w:val="24"/>
        </w:rPr>
        <w:t xml:space="preserve"> </w:t>
      </w:r>
      <w:r w:rsidRPr="002E757F">
        <w:rPr>
          <w:rFonts w:ascii="PT Astra Serif" w:hAnsi="PT Astra Serif"/>
          <w:b/>
          <w:sz w:val="24"/>
          <w:szCs w:val="24"/>
        </w:rPr>
        <w:t>достижения</w:t>
      </w:r>
      <w:r w:rsidRPr="002E757F">
        <w:rPr>
          <w:rFonts w:ascii="PT Astra Serif" w:hAnsi="PT Astra Serif"/>
          <w:b/>
          <w:spacing w:val="-6"/>
          <w:sz w:val="24"/>
          <w:szCs w:val="24"/>
        </w:rPr>
        <w:t xml:space="preserve"> </w:t>
      </w:r>
      <w:r w:rsidRPr="002E757F">
        <w:rPr>
          <w:rFonts w:ascii="PT Astra Serif" w:hAnsi="PT Astra Serif"/>
          <w:b/>
          <w:sz w:val="24"/>
          <w:szCs w:val="24"/>
        </w:rPr>
        <w:t>обучающимися</w:t>
      </w:r>
      <w:r w:rsidRPr="002E757F">
        <w:rPr>
          <w:rFonts w:ascii="PT Astra Serif" w:hAnsi="PT Astra Serif"/>
          <w:b/>
          <w:spacing w:val="-5"/>
          <w:sz w:val="24"/>
          <w:szCs w:val="24"/>
        </w:rPr>
        <w:t xml:space="preserve"> </w:t>
      </w:r>
      <w:r w:rsidRPr="002E757F">
        <w:rPr>
          <w:rFonts w:ascii="PT Astra Serif" w:hAnsi="PT Astra Serif"/>
          <w:b/>
          <w:sz w:val="24"/>
          <w:szCs w:val="24"/>
        </w:rPr>
        <w:t>с</w:t>
      </w:r>
      <w:r w:rsidRPr="002E757F">
        <w:rPr>
          <w:rFonts w:ascii="PT Astra Serif" w:hAnsi="PT Astra Serif"/>
          <w:b/>
          <w:spacing w:val="-7"/>
          <w:sz w:val="24"/>
          <w:szCs w:val="24"/>
        </w:rPr>
        <w:t xml:space="preserve"> </w:t>
      </w:r>
      <w:r w:rsidRPr="002E757F">
        <w:rPr>
          <w:rFonts w:ascii="PT Astra Serif" w:hAnsi="PT Astra Serif"/>
          <w:b/>
          <w:sz w:val="24"/>
          <w:szCs w:val="24"/>
        </w:rPr>
        <w:t>умственной</w:t>
      </w:r>
      <w:r w:rsidRPr="002E757F">
        <w:rPr>
          <w:rFonts w:ascii="PT Astra Serif" w:hAnsi="PT Astra Serif"/>
          <w:b/>
          <w:spacing w:val="-6"/>
          <w:sz w:val="24"/>
          <w:szCs w:val="24"/>
        </w:rPr>
        <w:t xml:space="preserve">  </w:t>
      </w:r>
      <w:r w:rsidRPr="002E757F">
        <w:rPr>
          <w:rFonts w:ascii="PT Astra Serif" w:hAnsi="PT Astra Serif"/>
          <w:b/>
          <w:sz w:val="24"/>
          <w:szCs w:val="24"/>
        </w:rPr>
        <w:t>отсталостью</w:t>
      </w:r>
      <w:r w:rsidRPr="002E757F">
        <w:rPr>
          <w:rFonts w:ascii="PT Astra Serif" w:hAnsi="PT Astra Serif"/>
          <w:b/>
          <w:spacing w:val="-7"/>
          <w:sz w:val="24"/>
          <w:szCs w:val="24"/>
        </w:rPr>
        <w:t xml:space="preserve"> </w:t>
      </w:r>
      <w:r w:rsidRPr="002E757F">
        <w:rPr>
          <w:rFonts w:ascii="PT Astra Serif" w:hAnsi="PT Astra Serif"/>
          <w:b/>
          <w:sz w:val="24"/>
          <w:szCs w:val="24"/>
        </w:rPr>
        <w:t>планируемых результатов освоения АООП УО (вариант 1).</w:t>
      </w:r>
    </w:p>
    <w:p w:rsidR="00B40420" w:rsidRPr="002E757F" w:rsidRDefault="002E757F" w:rsidP="00366408">
      <w:pPr>
        <w:pStyle w:val="a5"/>
        <w:ind w:left="1418" w:firstLine="567"/>
        <w:jc w:val="both"/>
        <w:rPr>
          <w:rFonts w:ascii="PT Astra Serif" w:hAnsi="PT Astra Serif"/>
        </w:rPr>
      </w:pPr>
      <w:bookmarkStart w:id="19" w:name="Основными_направлениями_и_целями_оценочн"/>
      <w:bookmarkEnd w:id="19"/>
      <w:r w:rsidRPr="002E757F">
        <w:rPr>
          <w:rFonts w:ascii="PT Astra Serif" w:hAnsi="PT Astra Serif"/>
        </w:rPr>
        <w:t xml:space="preserve">Основными </w:t>
      </w:r>
      <w:r w:rsidRPr="002E757F">
        <w:rPr>
          <w:rFonts w:ascii="PT Astra Serif" w:hAnsi="PT Astra Serif"/>
          <w:b/>
        </w:rPr>
        <w:t xml:space="preserve">направлениями и целями </w:t>
      </w:r>
      <w:r w:rsidRPr="002E757F">
        <w:rPr>
          <w:rFonts w:ascii="PT Astra Serif" w:hAnsi="PT Astra Serif"/>
        </w:rPr>
        <w:t>оценочной деятельности в соответствии с требованиями</w:t>
      </w:r>
      <w:r w:rsidRPr="002E757F">
        <w:rPr>
          <w:rFonts w:ascii="PT Astra Serif" w:hAnsi="PT Astra Serif"/>
          <w:spacing w:val="-7"/>
        </w:rPr>
        <w:t xml:space="preserve"> </w:t>
      </w:r>
      <w:r w:rsidRPr="002E757F">
        <w:rPr>
          <w:rFonts w:ascii="PT Astra Serif" w:hAnsi="PT Astra Serif"/>
        </w:rPr>
        <w:t>Стандарта</w:t>
      </w:r>
      <w:r w:rsidRPr="002E757F">
        <w:rPr>
          <w:rFonts w:ascii="PT Astra Serif" w:hAnsi="PT Astra Serif"/>
          <w:spacing w:val="-9"/>
        </w:rPr>
        <w:t xml:space="preserve"> </w:t>
      </w:r>
      <w:r w:rsidRPr="002E757F">
        <w:rPr>
          <w:rFonts w:ascii="PT Astra Serif" w:hAnsi="PT Astra Serif"/>
        </w:rPr>
        <w:t>являются</w:t>
      </w:r>
      <w:r w:rsidRPr="002E757F">
        <w:rPr>
          <w:rFonts w:ascii="PT Astra Serif" w:hAnsi="PT Astra Serif"/>
          <w:spacing w:val="-8"/>
        </w:rPr>
        <w:t xml:space="preserve"> </w:t>
      </w:r>
      <w:r w:rsidRPr="002E757F">
        <w:rPr>
          <w:rFonts w:ascii="PT Astra Serif" w:hAnsi="PT Astra Serif"/>
        </w:rPr>
        <w:t>оценка</w:t>
      </w:r>
      <w:r w:rsidRPr="002E757F">
        <w:rPr>
          <w:rFonts w:ascii="PT Astra Serif" w:hAnsi="PT Astra Serif"/>
          <w:spacing w:val="-7"/>
        </w:rPr>
        <w:t xml:space="preserve"> </w:t>
      </w:r>
      <w:r w:rsidRPr="002E757F">
        <w:rPr>
          <w:rFonts w:ascii="PT Astra Serif" w:hAnsi="PT Astra Serif"/>
        </w:rPr>
        <w:t>образовательных</w:t>
      </w:r>
      <w:r w:rsidRPr="002E757F">
        <w:rPr>
          <w:rFonts w:ascii="PT Astra Serif" w:hAnsi="PT Astra Serif"/>
          <w:spacing w:val="-7"/>
        </w:rPr>
        <w:t xml:space="preserve"> </w:t>
      </w:r>
      <w:r w:rsidRPr="002E757F">
        <w:rPr>
          <w:rFonts w:ascii="PT Astra Serif" w:hAnsi="PT Astra Serif"/>
        </w:rPr>
        <w:t>достижений,</w:t>
      </w:r>
      <w:r w:rsidRPr="002E757F">
        <w:rPr>
          <w:rFonts w:ascii="PT Astra Serif" w:hAnsi="PT Astra Serif"/>
          <w:spacing w:val="-7"/>
        </w:rPr>
        <w:t xml:space="preserve"> </w:t>
      </w:r>
      <w:r w:rsidRPr="002E757F">
        <w:rPr>
          <w:rFonts w:ascii="PT Astra Serif" w:hAnsi="PT Astra Serif"/>
        </w:rPr>
        <w:t>обучающихся</w:t>
      </w:r>
      <w:r w:rsidRPr="002E757F">
        <w:rPr>
          <w:rFonts w:ascii="PT Astra Serif" w:hAnsi="PT Astra Serif"/>
          <w:spacing w:val="-10"/>
        </w:rPr>
        <w:t xml:space="preserve"> </w:t>
      </w:r>
      <w:r w:rsidRPr="002E757F">
        <w:rPr>
          <w:rFonts w:ascii="PT Astra Serif" w:hAnsi="PT Astra Serif"/>
        </w:rPr>
        <w:t>и</w:t>
      </w:r>
      <w:r w:rsidRPr="002E757F">
        <w:rPr>
          <w:rFonts w:ascii="PT Astra Serif" w:hAnsi="PT Astra Serif"/>
          <w:spacing w:val="-7"/>
        </w:rPr>
        <w:t xml:space="preserve"> </w:t>
      </w:r>
      <w:r w:rsidRPr="002E757F">
        <w:rPr>
          <w:rFonts w:ascii="PT Astra Serif" w:hAnsi="PT Astra Serif"/>
        </w:rPr>
        <w:t>оценка результатов деятельности образовательных организаций и педагогических кадров.</w:t>
      </w:r>
    </w:p>
    <w:p w:rsidR="00B40420" w:rsidRPr="002E757F" w:rsidRDefault="002E757F" w:rsidP="00366408">
      <w:pPr>
        <w:pStyle w:val="a5"/>
        <w:ind w:left="1418" w:firstLine="567"/>
        <w:jc w:val="both"/>
        <w:rPr>
          <w:rFonts w:ascii="PT Astra Serif" w:hAnsi="PT Astra Serif"/>
        </w:rPr>
      </w:pPr>
      <w:bookmarkStart w:id="20" w:name="Полученные_данные_используются_для_оценк"/>
      <w:bookmarkEnd w:id="20"/>
      <w:r w:rsidRPr="002E757F">
        <w:rPr>
          <w:rFonts w:ascii="PT Astra Serif" w:hAnsi="PT Astra Serif"/>
        </w:rPr>
        <w:t xml:space="preserve">Полученные данные используются для оценки состояния и тенденций развития системы </w:t>
      </w:r>
      <w:r w:rsidRPr="002E757F">
        <w:rPr>
          <w:rFonts w:ascii="PT Astra Serif" w:hAnsi="PT Astra Serif"/>
          <w:spacing w:val="-2"/>
        </w:rPr>
        <w:t>образования.</w:t>
      </w:r>
    </w:p>
    <w:p w:rsidR="00B40420" w:rsidRPr="002E757F" w:rsidRDefault="002E757F" w:rsidP="00366408">
      <w:pPr>
        <w:pStyle w:val="2"/>
        <w:spacing w:line="240" w:lineRule="auto"/>
        <w:ind w:left="1418" w:firstLine="567"/>
        <w:jc w:val="both"/>
        <w:rPr>
          <w:rFonts w:ascii="PT Astra Serif" w:hAnsi="PT Astra Serif"/>
        </w:rPr>
      </w:pPr>
      <w:r w:rsidRPr="002E757F">
        <w:rPr>
          <w:rFonts w:ascii="PT Astra Serif" w:hAnsi="PT Astra Serif"/>
          <w:spacing w:val="-2"/>
        </w:rPr>
        <w:t>Задачи:</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обеспечивать</w:t>
      </w:r>
      <w:r w:rsidRPr="002E757F">
        <w:rPr>
          <w:rFonts w:ascii="PT Astra Serif" w:hAnsi="PT Astra Serif"/>
          <w:spacing w:val="-7"/>
          <w:sz w:val="24"/>
          <w:szCs w:val="24"/>
        </w:rPr>
        <w:t xml:space="preserve"> </w:t>
      </w:r>
      <w:r w:rsidRPr="002E757F">
        <w:rPr>
          <w:rFonts w:ascii="PT Astra Serif" w:hAnsi="PT Astra Serif"/>
          <w:sz w:val="24"/>
          <w:szCs w:val="24"/>
        </w:rPr>
        <w:t>комплексный</w:t>
      </w:r>
      <w:r w:rsidRPr="002E757F">
        <w:rPr>
          <w:rFonts w:ascii="PT Astra Serif" w:hAnsi="PT Astra Serif"/>
          <w:spacing w:val="-8"/>
          <w:sz w:val="24"/>
          <w:szCs w:val="24"/>
        </w:rPr>
        <w:t xml:space="preserve"> </w:t>
      </w:r>
      <w:r w:rsidRPr="002E757F">
        <w:rPr>
          <w:rFonts w:ascii="PT Astra Serif" w:hAnsi="PT Astra Serif"/>
          <w:sz w:val="24"/>
          <w:szCs w:val="24"/>
        </w:rPr>
        <w:t>подход</w:t>
      </w:r>
      <w:r w:rsidRPr="002E757F">
        <w:rPr>
          <w:rFonts w:ascii="PT Astra Serif" w:hAnsi="PT Astra Serif"/>
          <w:spacing w:val="-8"/>
          <w:sz w:val="24"/>
          <w:szCs w:val="24"/>
        </w:rPr>
        <w:t xml:space="preserve"> </w:t>
      </w:r>
      <w:r w:rsidRPr="002E757F">
        <w:rPr>
          <w:rFonts w:ascii="PT Astra Serif" w:hAnsi="PT Astra Serif"/>
          <w:sz w:val="24"/>
          <w:szCs w:val="24"/>
        </w:rPr>
        <w:t>к</w:t>
      </w:r>
      <w:r w:rsidRPr="002E757F">
        <w:rPr>
          <w:rFonts w:ascii="PT Astra Serif" w:hAnsi="PT Astra Serif"/>
          <w:spacing w:val="-8"/>
          <w:sz w:val="24"/>
          <w:szCs w:val="24"/>
        </w:rPr>
        <w:t xml:space="preserve"> </w:t>
      </w:r>
      <w:r w:rsidRPr="002E757F">
        <w:rPr>
          <w:rFonts w:ascii="PT Astra Serif" w:hAnsi="PT Astra Serif"/>
          <w:sz w:val="24"/>
          <w:szCs w:val="24"/>
        </w:rPr>
        <w:t>оценке</w:t>
      </w:r>
      <w:r w:rsidRPr="002E757F">
        <w:rPr>
          <w:rFonts w:ascii="PT Astra Serif" w:hAnsi="PT Astra Serif"/>
          <w:spacing w:val="-9"/>
          <w:sz w:val="24"/>
          <w:szCs w:val="24"/>
        </w:rPr>
        <w:t xml:space="preserve"> </w:t>
      </w:r>
      <w:r w:rsidRPr="002E757F">
        <w:rPr>
          <w:rFonts w:ascii="PT Astra Serif" w:hAnsi="PT Astra Serif"/>
          <w:sz w:val="24"/>
          <w:szCs w:val="24"/>
        </w:rPr>
        <w:t>результатов</w:t>
      </w:r>
      <w:r w:rsidRPr="002E757F">
        <w:rPr>
          <w:rFonts w:ascii="PT Astra Serif" w:hAnsi="PT Astra Serif"/>
          <w:spacing w:val="-8"/>
          <w:sz w:val="24"/>
          <w:szCs w:val="24"/>
        </w:rPr>
        <w:t xml:space="preserve"> </w:t>
      </w:r>
      <w:r w:rsidRPr="002E757F">
        <w:rPr>
          <w:rFonts w:ascii="PT Astra Serif" w:hAnsi="PT Astra Serif"/>
          <w:sz w:val="24"/>
          <w:szCs w:val="24"/>
        </w:rPr>
        <w:t>освоения</w:t>
      </w:r>
      <w:r w:rsidRPr="002E757F">
        <w:rPr>
          <w:rFonts w:ascii="PT Astra Serif" w:hAnsi="PT Astra Serif"/>
          <w:spacing w:val="-8"/>
          <w:sz w:val="24"/>
          <w:szCs w:val="24"/>
        </w:rPr>
        <w:t xml:space="preserve"> </w:t>
      </w:r>
      <w:r w:rsidRPr="002E757F">
        <w:rPr>
          <w:rFonts w:ascii="PT Astra Serif" w:hAnsi="PT Astra Serif"/>
          <w:sz w:val="24"/>
          <w:szCs w:val="24"/>
        </w:rPr>
        <w:t>АООП</w:t>
      </w:r>
      <w:r w:rsidRPr="002E757F">
        <w:rPr>
          <w:rFonts w:ascii="PT Astra Serif" w:hAnsi="PT Astra Serif"/>
          <w:spacing w:val="-9"/>
          <w:sz w:val="24"/>
          <w:szCs w:val="24"/>
        </w:rPr>
        <w:t xml:space="preserve"> </w:t>
      </w:r>
      <w:r w:rsidRPr="002E757F">
        <w:rPr>
          <w:rFonts w:ascii="PT Astra Serif" w:hAnsi="PT Astra Serif"/>
          <w:sz w:val="24"/>
          <w:szCs w:val="24"/>
        </w:rPr>
        <w:t>УО</w:t>
      </w:r>
      <w:r w:rsidRPr="002E757F">
        <w:rPr>
          <w:rFonts w:ascii="PT Astra Serif" w:hAnsi="PT Astra Serif"/>
          <w:spacing w:val="-6"/>
          <w:sz w:val="24"/>
          <w:szCs w:val="24"/>
        </w:rPr>
        <w:t xml:space="preserve"> </w:t>
      </w:r>
      <w:r w:rsidRPr="002E757F">
        <w:rPr>
          <w:rFonts w:ascii="PT Astra Serif" w:hAnsi="PT Astra Serif"/>
          <w:sz w:val="24"/>
          <w:szCs w:val="24"/>
        </w:rPr>
        <w:t>(вариант</w:t>
      </w:r>
      <w:r w:rsidRPr="002E757F">
        <w:rPr>
          <w:rFonts w:ascii="PT Astra Serif" w:hAnsi="PT Astra Serif"/>
          <w:spacing w:val="-8"/>
          <w:sz w:val="24"/>
          <w:szCs w:val="24"/>
        </w:rPr>
        <w:t xml:space="preserve"> </w:t>
      </w:r>
      <w:r w:rsidRPr="002E757F">
        <w:rPr>
          <w:rFonts w:ascii="PT Astra Serif" w:hAnsi="PT Astra Serif"/>
          <w:sz w:val="24"/>
          <w:szCs w:val="24"/>
        </w:rPr>
        <w:t>1), позволяющий вести оценку предметных и личностных результатов;</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предусматривать оценку достижений, обучающихся и оценку эффективности деятельности общеобразовательной организации;</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позволять</w:t>
      </w:r>
      <w:r w:rsidRPr="002E757F">
        <w:rPr>
          <w:rFonts w:ascii="PT Astra Serif" w:hAnsi="PT Astra Serif"/>
          <w:spacing w:val="-15"/>
          <w:sz w:val="24"/>
          <w:szCs w:val="24"/>
        </w:rPr>
        <w:t xml:space="preserve"> </w:t>
      </w:r>
      <w:r w:rsidRPr="002E757F">
        <w:rPr>
          <w:rFonts w:ascii="PT Astra Serif" w:hAnsi="PT Astra Serif"/>
          <w:sz w:val="24"/>
          <w:szCs w:val="24"/>
        </w:rPr>
        <w:t>осуществлять</w:t>
      </w:r>
      <w:r w:rsidRPr="002E757F">
        <w:rPr>
          <w:rFonts w:ascii="PT Astra Serif" w:hAnsi="PT Astra Serif"/>
          <w:spacing w:val="-11"/>
          <w:sz w:val="24"/>
          <w:szCs w:val="24"/>
        </w:rPr>
        <w:t xml:space="preserve"> </w:t>
      </w:r>
      <w:r w:rsidRPr="002E757F">
        <w:rPr>
          <w:rFonts w:ascii="PT Astra Serif" w:hAnsi="PT Astra Serif"/>
          <w:sz w:val="24"/>
          <w:szCs w:val="24"/>
        </w:rPr>
        <w:t>оценку</w:t>
      </w:r>
      <w:r w:rsidRPr="002E757F">
        <w:rPr>
          <w:rFonts w:ascii="PT Astra Serif" w:hAnsi="PT Astra Serif"/>
          <w:spacing w:val="-15"/>
          <w:sz w:val="24"/>
          <w:szCs w:val="24"/>
        </w:rPr>
        <w:t xml:space="preserve"> </w:t>
      </w:r>
      <w:r w:rsidRPr="002E757F">
        <w:rPr>
          <w:rFonts w:ascii="PT Astra Serif" w:hAnsi="PT Astra Serif"/>
          <w:sz w:val="24"/>
          <w:szCs w:val="24"/>
        </w:rPr>
        <w:t>динамики</w:t>
      </w:r>
      <w:r w:rsidRPr="002E757F">
        <w:rPr>
          <w:rFonts w:ascii="PT Astra Serif" w:hAnsi="PT Astra Serif"/>
          <w:spacing w:val="-5"/>
          <w:sz w:val="24"/>
          <w:szCs w:val="24"/>
        </w:rPr>
        <w:t xml:space="preserve"> </w:t>
      </w:r>
      <w:r w:rsidRPr="002E757F">
        <w:rPr>
          <w:rFonts w:ascii="PT Astra Serif" w:hAnsi="PT Astra Serif"/>
          <w:sz w:val="24"/>
          <w:szCs w:val="24"/>
        </w:rPr>
        <w:t>учебных</w:t>
      </w:r>
      <w:r w:rsidRPr="002E757F">
        <w:rPr>
          <w:rFonts w:ascii="PT Astra Serif" w:hAnsi="PT Astra Serif"/>
          <w:spacing w:val="-12"/>
          <w:sz w:val="24"/>
          <w:szCs w:val="24"/>
        </w:rPr>
        <w:t xml:space="preserve"> </w:t>
      </w:r>
      <w:r w:rsidRPr="002E757F">
        <w:rPr>
          <w:rFonts w:ascii="PT Astra Serif" w:hAnsi="PT Astra Serif"/>
          <w:sz w:val="24"/>
          <w:szCs w:val="24"/>
        </w:rPr>
        <w:t>достижений,</w:t>
      </w:r>
      <w:r w:rsidRPr="002E757F">
        <w:rPr>
          <w:rFonts w:ascii="PT Astra Serif" w:hAnsi="PT Astra Serif"/>
          <w:spacing w:val="-10"/>
          <w:sz w:val="24"/>
          <w:szCs w:val="24"/>
        </w:rPr>
        <w:t xml:space="preserve"> </w:t>
      </w:r>
      <w:r w:rsidRPr="002E757F">
        <w:rPr>
          <w:rFonts w:ascii="PT Astra Serif" w:hAnsi="PT Astra Serif"/>
          <w:sz w:val="24"/>
          <w:szCs w:val="24"/>
        </w:rPr>
        <w:t>обучающихся</w:t>
      </w:r>
      <w:r w:rsidRPr="002E757F">
        <w:rPr>
          <w:rFonts w:ascii="PT Astra Serif" w:hAnsi="PT Astra Serif"/>
          <w:spacing w:val="-12"/>
          <w:sz w:val="24"/>
          <w:szCs w:val="24"/>
        </w:rPr>
        <w:t xml:space="preserve"> </w:t>
      </w:r>
      <w:r w:rsidRPr="002E757F">
        <w:rPr>
          <w:rFonts w:ascii="PT Astra Serif" w:hAnsi="PT Astra Serif"/>
          <w:sz w:val="24"/>
          <w:szCs w:val="24"/>
        </w:rPr>
        <w:t>и</w:t>
      </w:r>
      <w:r w:rsidRPr="002E757F">
        <w:rPr>
          <w:rFonts w:ascii="PT Astra Serif" w:hAnsi="PT Astra Serif"/>
          <w:spacing w:val="-11"/>
          <w:sz w:val="24"/>
          <w:szCs w:val="24"/>
        </w:rPr>
        <w:t xml:space="preserve"> </w:t>
      </w:r>
      <w:r w:rsidRPr="002E757F">
        <w:rPr>
          <w:rFonts w:ascii="PT Astra Serif" w:hAnsi="PT Astra Serif"/>
          <w:sz w:val="24"/>
          <w:szCs w:val="24"/>
        </w:rPr>
        <w:t>развития их жизненной компетенции.</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rPr>
        <w:t>Результаты достижений обучающихся с умственной отсталостью в овладении АООП являются значимыми для оценки качества образования обучающихся.</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rPr>
        <w:t xml:space="preserve">При определении подходов к осуществлению оценки результатов целесообразно опираться на следующие </w:t>
      </w:r>
      <w:r w:rsidRPr="002E757F">
        <w:rPr>
          <w:rFonts w:ascii="PT Astra Serif" w:hAnsi="PT Astra Serif"/>
          <w:b/>
        </w:rPr>
        <w:t>принципы</w:t>
      </w:r>
      <w:r w:rsidRPr="002E757F">
        <w:rPr>
          <w:rFonts w:ascii="PT Astra Serif" w:hAnsi="PT Astra Serif"/>
        </w:rPr>
        <w:t>:</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b/>
          <w:sz w:val="24"/>
          <w:szCs w:val="24"/>
        </w:rPr>
        <w:t xml:space="preserve">дифференциации </w:t>
      </w:r>
      <w:r w:rsidRPr="002E757F">
        <w:rPr>
          <w:rFonts w:ascii="PT Astra Serif" w:hAnsi="PT Astra Serif"/>
          <w:sz w:val="24"/>
          <w:szCs w:val="24"/>
        </w:rPr>
        <w:t>оценки достижений с учетом типологических и индивидуальных особенностей развития и особых образовательных потребностей обучающихся;</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b/>
          <w:sz w:val="24"/>
          <w:szCs w:val="24"/>
        </w:rPr>
        <w:t>объективности</w:t>
      </w:r>
      <w:r w:rsidRPr="002E757F">
        <w:rPr>
          <w:rFonts w:ascii="PT Astra Serif" w:hAnsi="PT Astra Serif"/>
          <w:b/>
          <w:spacing w:val="-15"/>
          <w:sz w:val="24"/>
          <w:szCs w:val="24"/>
        </w:rPr>
        <w:t xml:space="preserve"> </w:t>
      </w:r>
      <w:r w:rsidRPr="002E757F">
        <w:rPr>
          <w:rFonts w:ascii="PT Astra Serif" w:hAnsi="PT Astra Serif"/>
          <w:sz w:val="24"/>
          <w:szCs w:val="24"/>
        </w:rPr>
        <w:t>оценки,</w:t>
      </w:r>
      <w:r w:rsidRPr="002E757F">
        <w:rPr>
          <w:rFonts w:ascii="PT Astra Serif" w:hAnsi="PT Astra Serif"/>
          <w:spacing w:val="-15"/>
          <w:sz w:val="24"/>
          <w:szCs w:val="24"/>
        </w:rPr>
        <w:t xml:space="preserve"> </w:t>
      </w:r>
      <w:r w:rsidRPr="002E757F">
        <w:rPr>
          <w:rFonts w:ascii="PT Astra Serif" w:hAnsi="PT Astra Serif"/>
          <w:sz w:val="24"/>
          <w:szCs w:val="24"/>
        </w:rPr>
        <w:t>раскрывающей</w:t>
      </w:r>
      <w:r w:rsidRPr="002E757F">
        <w:rPr>
          <w:rFonts w:ascii="PT Astra Serif" w:hAnsi="PT Astra Serif"/>
          <w:spacing w:val="-15"/>
          <w:sz w:val="24"/>
          <w:szCs w:val="24"/>
        </w:rPr>
        <w:t xml:space="preserve"> </w:t>
      </w:r>
      <w:r w:rsidRPr="002E757F">
        <w:rPr>
          <w:rFonts w:ascii="PT Astra Serif" w:hAnsi="PT Astra Serif"/>
          <w:sz w:val="24"/>
          <w:szCs w:val="24"/>
        </w:rPr>
        <w:t>динамику</w:t>
      </w:r>
      <w:r w:rsidRPr="002E757F">
        <w:rPr>
          <w:rFonts w:ascii="PT Astra Serif" w:hAnsi="PT Astra Serif"/>
          <w:spacing w:val="-15"/>
          <w:sz w:val="24"/>
          <w:szCs w:val="24"/>
        </w:rPr>
        <w:t xml:space="preserve"> </w:t>
      </w:r>
      <w:r w:rsidRPr="002E757F">
        <w:rPr>
          <w:rFonts w:ascii="PT Astra Serif" w:hAnsi="PT Astra Serif"/>
          <w:sz w:val="24"/>
          <w:szCs w:val="24"/>
        </w:rPr>
        <w:t>достижений</w:t>
      </w:r>
      <w:r w:rsidRPr="002E757F">
        <w:rPr>
          <w:rFonts w:ascii="PT Astra Serif" w:hAnsi="PT Astra Serif"/>
          <w:spacing w:val="-15"/>
          <w:sz w:val="24"/>
          <w:szCs w:val="24"/>
        </w:rPr>
        <w:t xml:space="preserve"> </w:t>
      </w:r>
      <w:r w:rsidRPr="002E757F">
        <w:rPr>
          <w:rFonts w:ascii="PT Astra Serif" w:hAnsi="PT Astra Serif"/>
          <w:sz w:val="24"/>
          <w:szCs w:val="24"/>
        </w:rPr>
        <w:t>и</w:t>
      </w:r>
      <w:r w:rsidRPr="002E757F">
        <w:rPr>
          <w:rFonts w:ascii="PT Astra Serif" w:hAnsi="PT Astra Serif"/>
          <w:spacing w:val="-15"/>
          <w:sz w:val="24"/>
          <w:szCs w:val="24"/>
        </w:rPr>
        <w:t xml:space="preserve"> </w:t>
      </w:r>
      <w:r w:rsidRPr="002E757F">
        <w:rPr>
          <w:rFonts w:ascii="PT Astra Serif" w:hAnsi="PT Astra Serif"/>
          <w:sz w:val="24"/>
          <w:szCs w:val="24"/>
        </w:rPr>
        <w:t>качественных</w:t>
      </w:r>
      <w:r w:rsidRPr="002E757F">
        <w:rPr>
          <w:rFonts w:ascii="PT Astra Serif" w:hAnsi="PT Astra Serif"/>
          <w:spacing w:val="-15"/>
          <w:sz w:val="24"/>
          <w:szCs w:val="24"/>
        </w:rPr>
        <w:t xml:space="preserve"> </w:t>
      </w:r>
      <w:r w:rsidRPr="002E757F">
        <w:rPr>
          <w:rFonts w:ascii="PT Astra Serif" w:hAnsi="PT Astra Serif"/>
          <w:sz w:val="24"/>
          <w:szCs w:val="24"/>
        </w:rPr>
        <w:t>изменений в психическом и социальном развитии обучающихся;</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b/>
          <w:sz w:val="24"/>
          <w:szCs w:val="24"/>
        </w:rPr>
        <w:t xml:space="preserve">единства </w:t>
      </w:r>
      <w:r w:rsidRPr="002E757F">
        <w:rPr>
          <w:rFonts w:ascii="PT Astra Serif" w:hAnsi="PT Astra Serif"/>
          <w:sz w:val="24"/>
          <w:szCs w:val="24"/>
        </w:rPr>
        <w:t xml:space="preserve">параметров, критериев и инструментария оценки достижений в освоении содержания, что сможет обеспечить объективность оценки в разных образовательных </w:t>
      </w:r>
      <w:r w:rsidRPr="002E757F">
        <w:rPr>
          <w:rFonts w:ascii="PT Astra Serif" w:hAnsi="PT Astra Serif"/>
          <w:spacing w:val="-2"/>
          <w:sz w:val="24"/>
          <w:szCs w:val="24"/>
        </w:rPr>
        <w:t>организациях.</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rPr>
        <w:t xml:space="preserve">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w:t>
      </w:r>
      <w:r w:rsidRPr="002E757F">
        <w:rPr>
          <w:rFonts w:ascii="PT Astra Serif" w:hAnsi="PT Astra Serif"/>
          <w:spacing w:val="-2"/>
        </w:rPr>
        <w:t>обучающихся.</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rPr>
        <w:t xml:space="preserve">Эти принципы отражают целостность системы образования обучающихся с умственной отсталостью, представляют обобщенные характеристики оценки их учебных и личностных </w:t>
      </w:r>
      <w:r w:rsidRPr="002E757F">
        <w:rPr>
          <w:rFonts w:ascii="PT Astra Serif" w:hAnsi="PT Astra Serif"/>
          <w:spacing w:val="-2"/>
        </w:rPr>
        <w:t>достижений.</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rPr>
        <w:t>При</w:t>
      </w:r>
      <w:r w:rsidRPr="002E757F">
        <w:rPr>
          <w:rFonts w:ascii="PT Astra Serif" w:hAnsi="PT Astra Serif"/>
          <w:spacing w:val="-5"/>
        </w:rPr>
        <w:t xml:space="preserve"> </w:t>
      </w:r>
      <w:r w:rsidRPr="002E757F">
        <w:rPr>
          <w:rFonts w:ascii="PT Astra Serif" w:hAnsi="PT Astra Serif"/>
        </w:rPr>
        <w:t>разработке</w:t>
      </w:r>
      <w:r w:rsidRPr="002E757F">
        <w:rPr>
          <w:rFonts w:ascii="PT Astra Serif" w:hAnsi="PT Astra Serif"/>
          <w:spacing w:val="-6"/>
        </w:rPr>
        <w:t xml:space="preserve"> </w:t>
      </w:r>
      <w:r w:rsidRPr="002E757F">
        <w:rPr>
          <w:rFonts w:ascii="PT Astra Serif" w:hAnsi="PT Astra Serif"/>
        </w:rPr>
        <w:t>системы</w:t>
      </w:r>
      <w:r w:rsidRPr="002E757F">
        <w:rPr>
          <w:rFonts w:ascii="PT Astra Serif" w:hAnsi="PT Astra Serif"/>
          <w:spacing w:val="-5"/>
        </w:rPr>
        <w:t xml:space="preserve"> </w:t>
      </w:r>
      <w:r w:rsidRPr="002E757F">
        <w:rPr>
          <w:rFonts w:ascii="PT Astra Serif" w:hAnsi="PT Astra Serif"/>
        </w:rPr>
        <w:t>оценки</w:t>
      </w:r>
      <w:r w:rsidRPr="002E757F">
        <w:rPr>
          <w:rFonts w:ascii="PT Astra Serif" w:hAnsi="PT Astra Serif"/>
          <w:spacing w:val="-5"/>
        </w:rPr>
        <w:t xml:space="preserve"> </w:t>
      </w:r>
      <w:r w:rsidRPr="002E757F">
        <w:rPr>
          <w:rFonts w:ascii="PT Astra Serif" w:hAnsi="PT Astra Serif"/>
        </w:rPr>
        <w:t>достижений</w:t>
      </w:r>
      <w:r w:rsidRPr="002E757F">
        <w:rPr>
          <w:rFonts w:ascii="PT Astra Serif" w:hAnsi="PT Astra Serif"/>
          <w:spacing w:val="-5"/>
        </w:rPr>
        <w:t xml:space="preserve"> </w:t>
      </w:r>
      <w:r w:rsidRPr="002E757F">
        <w:rPr>
          <w:rFonts w:ascii="PT Astra Serif" w:hAnsi="PT Astra Serif"/>
        </w:rPr>
        <w:t>обучающихся</w:t>
      </w:r>
      <w:r w:rsidRPr="002E757F">
        <w:rPr>
          <w:rFonts w:ascii="PT Astra Serif" w:hAnsi="PT Astra Serif"/>
          <w:spacing w:val="-5"/>
        </w:rPr>
        <w:t xml:space="preserve"> </w:t>
      </w:r>
      <w:r w:rsidRPr="002E757F">
        <w:rPr>
          <w:rFonts w:ascii="PT Astra Serif" w:hAnsi="PT Astra Serif"/>
        </w:rPr>
        <w:t>в</w:t>
      </w:r>
      <w:r w:rsidRPr="002E757F">
        <w:rPr>
          <w:rFonts w:ascii="PT Astra Serif" w:hAnsi="PT Astra Serif"/>
          <w:spacing w:val="-8"/>
        </w:rPr>
        <w:t xml:space="preserve"> </w:t>
      </w:r>
      <w:r w:rsidRPr="002E757F">
        <w:rPr>
          <w:rFonts w:ascii="PT Astra Serif" w:hAnsi="PT Astra Serif"/>
        </w:rPr>
        <w:t>освоении</w:t>
      </w:r>
      <w:r w:rsidRPr="002E757F">
        <w:rPr>
          <w:rFonts w:ascii="PT Astra Serif" w:hAnsi="PT Astra Serif"/>
          <w:spacing w:val="-5"/>
        </w:rPr>
        <w:t xml:space="preserve"> </w:t>
      </w:r>
      <w:r w:rsidRPr="002E757F">
        <w:rPr>
          <w:rFonts w:ascii="PT Astra Serif" w:hAnsi="PT Astra Serif"/>
        </w:rPr>
        <w:t>содержания</w:t>
      </w:r>
      <w:r w:rsidRPr="002E757F">
        <w:rPr>
          <w:rFonts w:ascii="PT Astra Serif" w:hAnsi="PT Astra Serif"/>
          <w:spacing w:val="-5"/>
        </w:rPr>
        <w:t xml:space="preserve"> </w:t>
      </w:r>
      <w:r w:rsidRPr="002E757F">
        <w:rPr>
          <w:rFonts w:ascii="PT Astra Serif" w:hAnsi="PT Astra Serif"/>
        </w:rPr>
        <w:t>АООП, мы ориентировались на представленный перечень планируемых результатов.</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rPr>
        <w:t>Обеспечение дифференцированной оценки достижений обучающихся с умственной отсталостью (интеллектуальными нарушениями) имеет определяющее значение для оценки качества образования.</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rPr>
        <w:t xml:space="preserve">В соответствии с требованиями </w:t>
      </w:r>
      <w:hyperlink r:id="rId11">
        <w:r w:rsidRPr="002E757F">
          <w:rPr>
            <w:rFonts w:ascii="PT Astra Serif" w:hAnsi="PT Astra Serif"/>
          </w:rPr>
          <w:t>Стандарта</w:t>
        </w:r>
      </w:hyperlink>
      <w:r w:rsidRPr="002E757F">
        <w:rPr>
          <w:rFonts w:ascii="PT Astra Serif" w:hAnsi="PT Astra Serif"/>
        </w:rPr>
        <w:t xml:space="preserve"> для обучающихся с умственной отсталостью оценке подлежат личностные и предметные результаты.</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rPr>
        <w:t>Личностные результаты включают овладение</w:t>
      </w:r>
      <w:r w:rsidRPr="002E757F">
        <w:rPr>
          <w:rFonts w:ascii="PT Astra Serif" w:hAnsi="PT Astra Serif"/>
          <w:spacing w:val="-2"/>
        </w:rPr>
        <w:t xml:space="preserve"> </w:t>
      </w:r>
      <w:r w:rsidRPr="002E757F">
        <w:rPr>
          <w:rFonts w:ascii="PT Astra Serif" w:hAnsi="PT Astra Serif"/>
        </w:rPr>
        <w:t>обучающимися социальными (жизненными) компетенциями, необходимыми для решения практико-ориентированных задач и обеспечивающими</w:t>
      </w:r>
      <w:r w:rsidRPr="002E757F">
        <w:rPr>
          <w:rFonts w:ascii="PT Astra Serif" w:hAnsi="PT Astra Serif"/>
          <w:spacing w:val="-15"/>
        </w:rPr>
        <w:t xml:space="preserve"> </w:t>
      </w:r>
      <w:r w:rsidRPr="002E757F">
        <w:rPr>
          <w:rFonts w:ascii="PT Astra Serif" w:hAnsi="PT Astra Serif"/>
        </w:rPr>
        <w:t>формирование</w:t>
      </w:r>
      <w:r w:rsidRPr="002E757F">
        <w:rPr>
          <w:rFonts w:ascii="PT Astra Serif" w:hAnsi="PT Astra Serif"/>
          <w:spacing w:val="-15"/>
        </w:rPr>
        <w:t xml:space="preserve"> </w:t>
      </w:r>
      <w:r w:rsidRPr="002E757F">
        <w:rPr>
          <w:rFonts w:ascii="PT Astra Serif" w:hAnsi="PT Astra Serif"/>
        </w:rPr>
        <w:t>и</w:t>
      </w:r>
      <w:r w:rsidRPr="002E757F">
        <w:rPr>
          <w:rFonts w:ascii="PT Astra Serif" w:hAnsi="PT Astra Serif"/>
          <w:spacing w:val="-15"/>
        </w:rPr>
        <w:t xml:space="preserve"> </w:t>
      </w:r>
      <w:r w:rsidRPr="002E757F">
        <w:rPr>
          <w:rFonts w:ascii="PT Astra Serif" w:hAnsi="PT Astra Serif"/>
        </w:rPr>
        <w:t>развитие</w:t>
      </w:r>
      <w:r w:rsidRPr="002E757F">
        <w:rPr>
          <w:rFonts w:ascii="PT Astra Serif" w:hAnsi="PT Astra Serif"/>
          <w:spacing w:val="-15"/>
        </w:rPr>
        <w:t xml:space="preserve"> </w:t>
      </w:r>
      <w:r w:rsidRPr="002E757F">
        <w:rPr>
          <w:rFonts w:ascii="PT Astra Serif" w:hAnsi="PT Astra Serif"/>
        </w:rPr>
        <w:t>социальных</w:t>
      </w:r>
      <w:r w:rsidRPr="002E757F">
        <w:rPr>
          <w:rFonts w:ascii="PT Astra Serif" w:hAnsi="PT Astra Serif"/>
          <w:spacing w:val="-15"/>
        </w:rPr>
        <w:t xml:space="preserve"> </w:t>
      </w:r>
      <w:r w:rsidRPr="002E757F">
        <w:rPr>
          <w:rFonts w:ascii="PT Astra Serif" w:hAnsi="PT Astra Serif"/>
        </w:rPr>
        <w:t>отношений,</w:t>
      </w:r>
      <w:r w:rsidRPr="002E757F">
        <w:rPr>
          <w:rFonts w:ascii="PT Astra Serif" w:hAnsi="PT Astra Serif"/>
          <w:spacing w:val="-15"/>
        </w:rPr>
        <w:t xml:space="preserve"> </w:t>
      </w:r>
      <w:r w:rsidRPr="002E757F">
        <w:rPr>
          <w:rFonts w:ascii="PT Astra Serif" w:hAnsi="PT Astra Serif"/>
        </w:rPr>
        <w:t>обучающихся</w:t>
      </w:r>
      <w:r w:rsidRPr="002E757F">
        <w:rPr>
          <w:rFonts w:ascii="PT Astra Serif" w:hAnsi="PT Astra Serif"/>
          <w:spacing w:val="-15"/>
        </w:rPr>
        <w:t xml:space="preserve"> </w:t>
      </w:r>
      <w:r w:rsidRPr="002E757F">
        <w:rPr>
          <w:rFonts w:ascii="PT Astra Serif" w:hAnsi="PT Astra Serif"/>
        </w:rPr>
        <w:t>в</w:t>
      </w:r>
      <w:r w:rsidRPr="002E757F">
        <w:rPr>
          <w:rFonts w:ascii="PT Astra Serif" w:hAnsi="PT Astra Serif"/>
          <w:spacing w:val="-15"/>
        </w:rPr>
        <w:t xml:space="preserve"> </w:t>
      </w:r>
      <w:r w:rsidRPr="002E757F">
        <w:rPr>
          <w:rFonts w:ascii="PT Astra Serif" w:hAnsi="PT Astra Serif"/>
        </w:rPr>
        <w:lastRenderedPageBreak/>
        <w:t xml:space="preserve">различных </w:t>
      </w:r>
      <w:r w:rsidRPr="002E757F">
        <w:rPr>
          <w:rFonts w:ascii="PT Astra Serif" w:hAnsi="PT Astra Serif"/>
          <w:spacing w:val="-2"/>
        </w:rPr>
        <w:t>средах.</w:t>
      </w:r>
    </w:p>
    <w:p w:rsidR="00B40420" w:rsidRPr="002E757F" w:rsidRDefault="002E757F" w:rsidP="00366408">
      <w:pPr>
        <w:pStyle w:val="a5"/>
        <w:ind w:left="1418" w:firstLine="567"/>
        <w:jc w:val="both"/>
        <w:rPr>
          <w:rFonts w:ascii="PT Astra Serif" w:hAnsi="PT Astra Serif"/>
          <w:spacing w:val="27"/>
        </w:rPr>
      </w:pPr>
      <w:r w:rsidRPr="002E757F">
        <w:rPr>
          <w:rFonts w:ascii="PT Astra Serif" w:hAnsi="PT Astra Serif"/>
        </w:rPr>
        <w:t>На</w:t>
      </w:r>
      <w:r w:rsidRPr="002E757F">
        <w:rPr>
          <w:rFonts w:ascii="PT Astra Serif" w:hAnsi="PT Astra Serif"/>
          <w:spacing w:val="23"/>
        </w:rPr>
        <w:t xml:space="preserve"> </w:t>
      </w:r>
      <w:r w:rsidRPr="002E757F">
        <w:rPr>
          <w:rFonts w:ascii="PT Astra Serif" w:hAnsi="PT Astra Serif"/>
        </w:rPr>
        <w:t>основании</w:t>
      </w:r>
      <w:r w:rsidRPr="002E757F">
        <w:rPr>
          <w:rFonts w:ascii="PT Astra Serif" w:hAnsi="PT Astra Serif"/>
          <w:spacing w:val="27"/>
        </w:rPr>
        <w:t xml:space="preserve"> </w:t>
      </w:r>
      <w:r w:rsidRPr="002E757F">
        <w:rPr>
          <w:rFonts w:ascii="PT Astra Serif" w:hAnsi="PT Astra Serif"/>
        </w:rPr>
        <w:t>применения</w:t>
      </w:r>
      <w:r w:rsidRPr="002E757F">
        <w:rPr>
          <w:rFonts w:ascii="PT Astra Serif" w:hAnsi="PT Astra Serif"/>
          <w:spacing w:val="26"/>
        </w:rPr>
        <w:t xml:space="preserve"> </w:t>
      </w:r>
      <w:r w:rsidRPr="002E757F">
        <w:rPr>
          <w:rFonts w:ascii="PT Astra Serif" w:hAnsi="PT Astra Serif"/>
        </w:rPr>
        <w:t>метода</w:t>
      </w:r>
      <w:r w:rsidRPr="002E757F">
        <w:rPr>
          <w:rFonts w:ascii="PT Astra Serif" w:hAnsi="PT Astra Serif"/>
          <w:spacing w:val="26"/>
        </w:rPr>
        <w:t xml:space="preserve"> </w:t>
      </w:r>
      <w:r w:rsidRPr="002E757F">
        <w:rPr>
          <w:rFonts w:ascii="PT Astra Serif" w:hAnsi="PT Astra Serif"/>
        </w:rPr>
        <w:t>экспертной</w:t>
      </w:r>
      <w:r w:rsidRPr="002E757F">
        <w:rPr>
          <w:rFonts w:ascii="PT Astra Serif" w:hAnsi="PT Astra Serif"/>
          <w:spacing w:val="26"/>
        </w:rPr>
        <w:t xml:space="preserve"> </w:t>
      </w:r>
      <w:r w:rsidRPr="002E757F">
        <w:rPr>
          <w:rFonts w:ascii="PT Astra Serif" w:hAnsi="PT Astra Serif"/>
        </w:rPr>
        <w:t>оценки</w:t>
      </w:r>
      <w:r w:rsidRPr="002E757F">
        <w:rPr>
          <w:rFonts w:ascii="PT Astra Serif" w:hAnsi="PT Astra Serif"/>
          <w:spacing w:val="27"/>
        </w:rPr>
        <w:t xml:space="preserve"> </w:t>
      </w:r>
      <w:r w:rsidRPr="002E757F">
        <w:rPr>
          <w:rFonts w:ascii="PT Astra Serif" w:hAnsi="PT Astra Serif"/>
        </w:rPr>
        <w:t>(процедура</w:t>
      </w:r>
      <w:r w:rsidRPr="002E757F">
        <w:rPr>
          <w:rFonts w:ascii="PT Astra Serif" w:hAnsi="PT Astra Serif"/>
          <w:spacing w:val="26"/>
        </w:rPr>
        <w:t xml:space="preserve"> </w:t>
      </w:r>
      <w:r w:rsidRPr="002E757F">
        <w:rPr>
          <w:rFonts w:ascii="PT Astra Serif" w:hAnsi="PT Astra Serif"/>
        </w:rPr>
        <w:t>оценки</w:t>
      </w:r>
      <w:r w:rsidRPr="002E757F">
        <w:rPr>
          <w:rFonts w:ascii="PT Astra Serif" w:hAnsi="PT Astra Serif"/>
          <w:spacing w:val="27"/>
        </w:rPr>
        <w:t xml:space="preserve"> </w:t>
      </w:r>
      <w:r w:rsidRPr="002E757F">
        <w:rPr>
          <w:rFonts w:ascii="PT Astra Serif" w:hAnsi="PT Astra Serif"/>
        </w:rPr>
        <w:t>результатов</w:t>
      </w:r>
      <w:r w:rsidRPr="002E757F">
        <w:rPr>
          <w:rFonts w:ascii="PT Astra Serif" w:hAnsi="PT Astra Serif"/>
          <w:spacing w:val="27"/>
        </w:rPr>
        <w:t xml:space="preserve"> </w:t>
      </w:r>
    </w:p>
    <w:p w:rsidR="00B40420" w:rsidRPr="002E757F" w:rsidRDefault="002E757F" w:rsidP="00366408">
      <w:pPr>
        <w:pStyle w:val="a5"/>
        <w:ind w:left="1418" w:firstLine="567"/>
        <w:jc w:val="both"/>
        <w:rPr>
          <w:rFonts w:ascii="PT Astra Serif" w:hAnsi="PT Astra Serif"/>
          <w:spacing w:val="27"/>
        </w:rPr>
      </w:pPr>
      <w:r w:rsidRPr="002E757F">
        <w:rPr>
          <w:rFonts w:ascii="PT Astra Serif" w:hAnsi="PT Astra Serif"/>
          <w:spacing w:val="27"/>
        </w:rPr>
        <w:t xml:space="preserve">         </w:t>
      </w:r>
      <w:r w:rsidRPr="002E757F">
        <w:rPr>
          <w:rFonts w:ascii="PT Astra Serif" w:hAnsi="PT Astra Serif"/>
          <w:spacing w:val="-5"/>
        </w:rPr>
        <w:t xml:space="preserve">на </w:t>
      </w:r>
      <w:r w:rsidRPr="002E757F">
        <w:rPr>
          <w:rFonts w:ascii="PT Astra Serif" w:hAnsi="PT Astra Serif"/>
        </w:rPr>
        <w:t>основе мнений группы специалистов (экспертов) осуществляется всесторонняя и</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rPr>
        <w:t xml:space="preserve">              комплексная оценка овладения обучающимися социальными (жизненными) компетенциями.</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rPr>
        <w:t>Состав экспертной группы определяется общеобразовательной организацией и включает учителей, воспитателей, учителей-логопедов, педагогов-психологов, социальных педагогических</w:t>
      </w:r>
      <w:r w:rsidRPr="002E757F">
        <w:rPr>
          <w:rFonts w:ascii="PT Astra Serif" w:hAnsi="PT Astra Serif"/>
          <w:spacing w:val="-15"/>
        </w:rPr>
        <w:t xml:space="preserve"> </w:t>
      </w:r>
      <w:r w:rsidRPr="002E757F">
        <w:rPr>
          <w:rFonts w:ascii="PT Astra Serif" w:hAnsi="PT Astra Serif"/>
        </w:rPr>
        <w:t>работников,</w:t>
      </w:r>
      <w:r w:rsidRPr="002E757F">
        <w:rPr>
          <w:rFonts w:ascii="PT Astra Serif" w:hAnsi="PT Astra Serif"/>
          <w:spacing w:val="-15"/>
        </w:rPr>
        <w:t xml:space="preserve"> </w:t>
      </w:r>
      <w:r w:rsidRPr="002E757F">
        <w:rPr>
          <w:rFonts w:ascii="PT Astra Serif" w:hAnsi="PT Astra Serif"/>
        </w:rPr>
        <w:t>медицинского</w:t>
      </w:r>
      <w:r w:rsidRPr="002E757F">
        <w:rPr>
          <w:rFonts w:ascii="PT Astra Serif" w:hAnsi="PT Astra Serif"/>
          <w:spacing w:val="-15"/>
        </w:rPr>
        <w:t xml:space="preserve"> </w:t>
      </w:r>
      <w:r w:rsidRPr="002E757F">
        <w:rPr>
          <w:rFonts w:ascii="PT Astra Serif" w:hAnsi="PT Astra Serif"/>
        </w:rPr>
        <w:t>работника,</w:t>
      </w:r>
      <w:r w:rsidRPr="002E757F">
        <w:rPr>
          <w:rFonts w:ascii="PT Astra Serif" w:hAnsi="PT Astra Serif"/>
          <w:spacing w:val="-15"/>
        </w:rPr>
        <w:t xml:space="preserve"> </w:t>
      </w:r>
      <w:r w:rsidRPr="002E757F">
        <w:rPr>
          <w:rFonts w:ascii="PT Astra Serif" w:hAnsi="PT Astra Serif"/>
        </w:rPr>
        <w:t>которые</w:t>
      </w:r>
      <w:r w:rsidRPr="002E757F">
        <w:rPr>
          <w:rFonts w:ascii="PT Astra Serif" w:hAnsi="PT Astra Serif"/>
          <w:spacing w:val="-15"/>
        </w:rPr>
        <w:t xml:space="preserve"> </w:t>
      </w:r>
      <w:r w:rsidRPr="002E757F">
        <w:rPr>
          <w:rFonts w:ascii="PT Astra Serif" w:hAnsi="PT Astra Serif"/>
        </w:rPr>
        <w:t>хорошо</w:t>
      </w:r>
      <w:r w:rsidRPr="002E757F">
        <w:rPr>
          <w:rFonts w:ascii="PT Astra Serif" w:hAnsi="PT Astra Serif"/>
          <w:spacing w:val="-15"/>
        </w:rPr>
        <w:t xml:space="preserve"> </w:t>
      </w:r>
      <w:r w:rsidRPr="002E757F">
        <w:rPr>
          <w:rFonts w:ascii="PT Astra Serif" w:hAnsi="PT Astra Serif"/>
        </w:rPr>
        <w:t>знают</w:t>
      </w:r>
      <w:r w:rsidRPr="002E757F">
        <w:rPr>
          <w:rFonts w:ascii="PT Astra Serif" w:hAnsi="PT Astra Serif"/>
          <w:spacing w:val="-15"/>
        </w:rPr>
        <w:t xml:space="preserve"> </w:t>
      </w:r>
      <w:r w:rsidRPr="002E757F">
        <w:rPr>
          <w:rFonts w:ascii="PT Astra Serif" w:hAnsi="PT Astra Serif"/>
        </w:rPr>
        <w:t>обучающихся.</w:t>
      </w:r>
      <w:r w:rsidRPr="002E757F">
        <w:rPr>
          <w:rFonts w:ascii="PT Astra Serif" w:hAnsi="PT Astra Serif"/>
          <w:spacing w:val="-15"/>
        </w:rPr>
        <w:t xml:space="preserve"> </w:t>
      </w:r>
      <w:r w:rsidRPr="002E757F">
        <w:rPr>
          <w:rFonts w:ascii="PT Astra Serif" w:hAnsi="PT Astra Serif"/>
        </w:rPr>
        <w:t>Для полноты оценки личностных результатов освоения обучающимися с умственной отсталостью (интеллектуальными нарушениями) АООП, следует учитывать мнение воспитателей, родителей (законных представителей), поскольку основой оценки служит анализ изменений в поведении обучающегося в повседневной жизни в различных социальных средах.</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rPr>
        <w:t>Результаты анализа представлены в форме удобных и понятных всем членам экспертной группы условных единицах:</w:t>
      </w:r>
    </w:p>
    <w:p w:rsidR="00B40420" w:rsidRPr="002E757F" w:rsidRDefault="002E757F" w:rsidP="00366408">
      <w:pPr>
        <w:pStyle w:val="af1"/>
        <w:numPr>
          <w:ilvl w:val="0"/>
          <w:numId w:val="3"/>
        </w:numPr>
        <w:tabs>
          <w:tab w:val="left" w:pos="1579"/>
        </w:tabs>
        <w:ind w:left="1418" w:firstLine="567"/>
        <w:jc w:val="both"/>
        <w:rPr>
          <w:rFonts w:ascii="PT Astra Serif" w:hAnsi="PT Astra Serif"/>
          <w:sz w:val="24"/>
          <w:szCs w:val="24"/>
        </w:rPr>
      </w:pPr>
      <w:r w:rsidRPr="002E757F">
        <w:rPr>
          <w:rFonts w:ascii="PT Astra Serif" w:hAnsi="PT Astra Serif"/>
          <w:sz w:val="24"/>
          <w:szCs w:val="24"/>
        </w:rPr>
        <w:t>баллов</w:t>
      </w:r>
      <w:r w:rsidRPr="002E757F">
        <w:rPr>
          <w:rFonts w:ascii="PT Astra Serif" w:hAnsi="PT Astra Serif"/>
          <w:spacing w:val="-4"/>
          <w:sz w:val="24"/>
          <w:szCs w:val="24"/>
        </w:rPr>
        <w:t xml:space="preserve"> </w:t>
      </w:r>
      <w:r w:rsidRPr="002E757F">
        <w:rPr>
          <w:rFonts w:ascii="PT Astra Serif" w:hAnsi="PT Astra Serif"/>
          <w:sz w:val="24"/>
          <w:szCs w:val="24"/>
        </w:rPr>
        <w:t>-</w:t>
      </w:r>
      <w:r w:rsidRPr="002E757F">
        <w:rPr>
          <w:rFonts w:ascii="PT Astra Serif" w:hAnsi="PT Astra Serif"/>
          <w:spacing w:val="-3"/>
          <w:sz w:val="24"/>
          <w:szCs w:val="24"/>
        </w:rPr>
        <w:t xml:space="preserve"> </w:t>
      </w:r>
      <w:r w:rsidRPr="002E757F">
        <w:rPr>
          <w:rFonts w:ascii="PT Astra Serif" w:hAnsi="PT Astra Serif"/>
          <w:sz w:val="24"/>
          <w:szCs w:val="24"/>
        </w:rPr>
        <w:t>нет</w:t>
      </w:r>
      <w:r w:rsidRPr="002E757F">
        <w:rPr>
          <w:rFonts w:ascii="PT Astra Serif" w:hAnsi="PT Astra Serif"/>
          <w:spacing w:val="-3"/>
          <w:sz w:val="24"/>
          <w:szCs w:val="24"/>
        </w:rPr>
        <w:t xml:space="preserve"> </w:t>
      </w:r>
      <w:r w:rsidRPr="002E757F">
        <w:rPr>
          <w:rFonts w:ascii="PT Astra Serif" w:hAnsi="PT Astra Serif"/>
          <w:sz w:val="24"/>
          <w:szCs w:val="24"/>
        </w:rPr>
        <w:t>фиксируемой</w:t>
      </w:r>
      <w:r w:rsidRPr="002E757F">
        <w:rPr>
          <w:rFonts w:ascii="PT Astra Serif" w:hAnsi="PT Astra Serif"/>
          <w:spacing w:val="-3"/>
          <w:sz w:val="24"/>
          <w:szCs w:val="24"/>
        </w:rPr>
        <w:t xml:space="preserve"> </w:t>
      </w:r>
      <w:r w:rsidRPr="002E757F">
        <w:rPr>
          <w:rFonts w:ascii="PT Astra Serif" w:hAnsi="PT Astra Serif"/>
          <w:spacing w:val="-2"/>
          <w:sz w:val="24"/>
          <w:szCs w:val="24"/>
        </w:rPr>
        <w:t>динамики;</w:t>
      </w:r>
    </w:p>
    <w:p w:rsidR="00B40420" w:rsidRPr="002E757F" w:rsidRDefault="002E757F" w:rsidP="00366408">
      <w:pPr>
        <w:pStyle w:val="af1"/>
        <w:numPr>
          <w:ilvl w:val="0"/>
          <w:numId w:val="3"/>
        </w:numPr>
        <w:tabs>
          <w:tab w:val="left" w:pos="1579"/>
        </w:tabs>
        <w:ind w:left="1418" w:firstLine="567"/>
        <w:jc w:val="both"/>
        <w:rPr>
          <w:rFonts w:ascii="PT Astra Serif" w:hAnsi="PT Astra Serif"/>
          <w:sz w:val="24"/>
          <w:szCs w:val="24"/>
        </w:rPr>
      </w:pPr>
      <w:r w:rsidRPr="002E757F">
        <w:rPr>
          <w:rFonts w:ascii="PT Astra Serif" w:hAnsi="PT Astra Serif"/>
          <w:sz w:val="24"/>
          <w:szCs w:val="24"/>
        </w:rPr>
        <w:t>балл</w:t>
      </w:r>
      <w:r w:rsidRPr="002E757F">
        <w:rPr>
          <w:rFonts w:ascii="PT Astra Serif" w:hAnsi="PT Astra Serif"/>
          <w:spacing w:val="-3"/>
          <w:sz w:val="24"/>
          <w:szCs w:val="24"/>
        </w:rPr>
        <w:t xml:space="preserve"> </w:t>
      </w:r>
      <w:r w:rsidRPr="002E757F">
        <w:rPr>
          <w:rFonts w:ascii="PT Astra Serif" w:hAnsi="PT Astra Serif"/>
          <w:sz w:val="24"/>
          <w:szCs w:val="24"/>
        </w:rPr>
        <w:t>-</w:t>
      </w:r>
      <w:r w:rsidRPr="002E757F">
        <w:rPr>
          <w:rFonts w:ascii="PT Astra Serif" w:hAnsi="PT Astra Serif"/>
          <w:spacing w:val="-2"/>
          <w:sz w:val="24"/>
          <w:szCs w:val="24"/>
        </w:rPr>
        <w:t xml:space="preserve"> </w:t>
      </w:r>
      <w:r w:rsidRPr="002E757F">
        <w:rPr>
          <w:rFonts w:ascii="PT Astra Serif" w:hAnsi="PT Astra Serif"/>
          <w:sz w:val="24"/>
          <w:szCs w:val="24"/>
        </w:rPr>
        <w:t>минимальная</w:t>
      </w:r>
      <w:r w:rsidRPr="002E757F">
        <w:rPr>
          <w:rFonts w:ascii="PT Astra Serif" w:hAnsi="PT Astra Serif"/>
          <w:spacing w:val="-2"/>
          <w:sz w:val="24"/>
          <w:szCs w:val="24"/>
        </w:rPr>
        <w:t xml:space="preserve"> динамика;</w:t>
      </w:r>
    </w:p>
    <w:p w:rsidR="00B40420" w:rsidRPr="002E757F" w:rsidRDefault="002E757F" w:rsidP="00366408">
      <w:pPr>
        <w:pStyle w:val="af1"/>
        <w:numPr>
          <w:ilvl w:val="0"/>
          <w:numId w:val="3"/>
        </w:numPr>
        <w:tabs>
          <w:tab w:val="left" w:pos="1579"/>
        </w:tabs>
        <w:ind w:left="1418" w:firstLine="567"/>
        <w:jc w:val="both"/>
        <w:rPr>
          <w:rFonts w:ascii="PT Astra Serif" w:hAnsi="PT Astra Serif"/>
          <w:sz w:val="24"/>
          <w:szCs w:val="24"/>
        </w:rPr>
      </w:pPr>
      <w:r w:rsidRPr="002E757F">
        <w:rPr>
          <w:rFonts w:ascii="PT Astra Serif" w:hAnsi="PT Astra Serif"/>
          <w:sz w:val="24"/>
          <w:szCs w:val="24"/>
        </w:rPr>
        <w:t>балла</w:t>
      </w:r>
      <w:r w:rsidRPr="002E757F">
        <w:rPr>
          <w:rFonts w:ascii="PT Astra Serif" w:hAnsi="PT Astra Serif"/>
          <w:spacing w:val="-5"/>
          <w:sz w:val="24"/>
          <w:szCs w:val="24"/>
        </w:rPr>
        <w:t xml:space="preserve"> </w:t>
      </w:r>
      <w:r w:rsidRPr="002E757F">
        <w:rPr>
          <w:rFonts w:ascii="PT Astra Serif" w:hAnsi="PT Astra Serif"/>
          <w:sz w:val="24"/>
          <w:szCs w:val="24"/>
        </w:rPr>
        <w:t>- удовлетворительная</w:t>
      </w:r>
      <w:r w:rsidRPr="002E757F">
        <w:rPr>
          <w:rFonts w:ascii="PT Astra Serif" w:hAnsi="PT Astra Serif"/>
          <w:spacing w:val="-3"/>
          <w:sz w:val="24"/>
          <w:szCs w:val="24"/>
        </w:rPr>
        <w:t xml:space="preserve"> </w:t>
      </w:r>
      <w:r w:rsidRPr="002E757F">
        <w:rPr>
          <w:rFonts w:ascii="PT Astra Serif" w:hAnsi="PT Astra Serif"/>
          <w:spacing w:val="-2"/>
          <w:sz w:val="24"/>
          <w:szCs w:val="24"/>
        </w:rPr>
        <w:t>динамика;</w:t>
      </w:r>
    </w:p>
    <w:p w:rsidR="00B40420" w:rsidRPr="002E757F" w:rsidRDefault="002E757F" w:rsidP="00366408">
      <w:pPr>
        <w:pStyle w:val="af1"/>
        <w:numPr>
          <w:ilvl w:val="0"/>
          <w:numId w:val="3"/>
        </w:numPr>
        <w:tabs>
          <w:tab w:val="left" w:pos="1579"/>
        </w:tabs>
        <w:ind w:left="1418" w:firstLine="567"/>
        <w:jc w:val="both"/>
        <w:rPr>
          <w:rFonts w:ascii="PT Astra Serif" w:hAnsi="PT Astra Serif"/>
          <w:sz w:val="24"/>
          <w:szCs w:val="24"/>
        </w:rPr>
      </w:pPr>
      <w:r w:rsidRPr="002E757F">
        <w:rPr>
          <w:rFonts w:ascii="PT Astra Serif" w:hAnsi="PT Astra Serif"/>
          <w:sz w:val="24"/>
          <w:szCs w:val="24"/>
        </w:rPr>
        <w:t>балла</w:t>
      </w:r>
      <w:r w:rsidRPr="002E757F">
        <w:rPr>
          <w:rFonts w:ascii="PT Astra Serif" w:hAnsi="PT Astra Serif"/>
          <w:spacing w:val="-4"/>
          <w:sz w:val="24"/>
          <w:szCs w:val="24"/>
        </w:rPr>
        <w:t xml:space="preserve"> </w:t>
      </w:r>
      <w:r w:rsidRPr="002E757F">
        <w:rPr>
          <w:rFonts w:ascii="PT Astra Serif" w:hAnsi="PT Astra Serif"/>
          <w:sz w:val="24"/>
          <w:szCs w:val="24"/>
        </w:rPr>
        <w:t>-</w:t>
      </w:r>
      <w:r w:rsidRPr="002E757F">
        <w:rPr>
          <w:rFonts w:ascii="PT Astra Serif" w:hAnsi="PT Astra Serif"/>
          <w:spacing w:val="-3"/>
          <w:sz w:val="24"/>
          <w:szCs w:val="24"/>
        </w:rPr>
        <w:t xml:space="preserve"> </w:t>
      </w:r>
      <w:r w:rsidRPr="002E757F">
        <w:rPr>
          <w:rFonts w:ascii="PT Astra Serif" w:hAnsi="PT Astra Serif"/>
          <w:sz w:val="24"/>
          <w:szCs w:val="24"/>
        </w:rPr>
        <w:t>значительная</w:t>
      </w:r>
      <w:r w:rsidRPr="002E757F">
        <w:rPr>
          <w:rFonts w:ascii="PT Astra Serif" w:hAnsi="PT Astra Serif"/>
          <w:spacing w:val="-2"/>
          <w:sz w:val="24"/>
          <w:szCs w:val="24"/>
        </w:rPr>
        <w:t xml:space="preserve"> динамика.</w:t>
      </w:r>
    </w:p>
    <w:p w:rsidR="00B40420" w:rsidRPr="002E757F" w:rsidRDefault="002E757F" w:rsidP="00366408">
      <w:pPr>
        <w:pStyle w:val="a5"/>
        <w:ind w:left="1418" w:firstLine="567"/>
        <w:jc w:val="both"/>
        <w:rPr>
          <w:rFonts w:ascii="PT Astra Serif" w:hAnsi="PT Astra Serif"/>
        </w:rPr>
      </w:pPr>
      <w:bookmarkStart w:id="21" w:name="_bookmark4"/>
      <w:bookmarkEnd w:id="21"/>
      <w:r w:rsidRPr="002E757F">
        <w:rPr>
          <w:rFonts w:ascii="PT Astra Serif" w:hAnsi="PT Astra Serif"/>
        </w:rPr>
        <w:t xml:space="preserve">Подобная оценка необходима экспертной группе для выработки ориентиров в описании динамики развития социальной (жизненной) компетенции обучающегося. </w:t>
      </w:r>
      <w:r w:rsidRPr="002E757F">
        <w:rPr>
          <w:rFonts w:ascii="PT Astra Serif" w:hAnsi="PT Astra Serif"/>
          <w:color w:val="FF0000"/>
        </w:rPr>
        <w:t xml:space="preserve">Результаты оценки личностных достижений заносятся в индивидуальную карту развития обучающегося (дневник наблюдений), </w:t>
      </w:r>
      <w:r w:rsidRPr="002E757F">
        <w:rPr>
          <w:rFonts w:ascii="PT Astra Serif" w:hAnsi="PT Astra Serif"/>
        </w:rPr>
        <w:t>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rPr>
        <w:t>Основной формой работы участников экспертной группы является психолого- педагогический консилиум.</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rPr>
        <w:t>Программа оценки личностных результатов с учетом типологических и индивидуальных особенностей обучающихся, которая утверждается локальными актами организации.</w:t>
      </w:r>
    </w:p>
    <w:p w:rsidR="00B40420" w:rsidRPr="002E757F" w:rsidRDefault="002E757F" w:rsidP="00366408">
      <w:pPr>
        <w:pStyle w:val="a5"/>
        <w:ind w:left="1418" w:firstLine="567"/>
        <w:jc w:val="both"/>
        <w:rPr>
          <w:rFonts w:ascii="PT Astra Serif" w:hAnsi="PT Astra Serif"/>
        </w:rPr>
      </w:pPr>
      <w:r w:rsidRPr="002E757F">
        <w:rPr>
          <w:rFonts w:ascii="PT Astra Serif" w:hAnsi="PT Astra Serif"/>
        </w:rPr>
        <w:t>Программа</w:t>
      </w:r>
      <w:r w:rsidRPr="002E757F">
        <w:rPr>
          <w:rFonts w:ascii="PT Astra Serif" w:hAnsi="PT Astra Serif"/>
          <w:spacing w:val="-3"/>
        </w:rPr>
        <w:t xml:space="preserve"> </w:t>
      </w:r>
      <w:r w:rsidRPr="002E757F">
        <w:rPr>
          <w:rFonts w:ascii="PT Astra Serif" w:hAnsi="PT Astra Serif"/>
        </w:rPr>
        <w:t>оценки</w:t>
      </w:r>
      <w:r w:rsidRPr="002E757F">
        <w:rPr>
          <w:rFonts w:ascii="PT Astra Serif" w:hAnsi="PT Astra Serif"/>
          <w:spacing w:val="-2"/>
        </w:rPr>
        <w:t xml:space="preserve"> включает:</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 xml:space="preserve">полный перечень личностных результатов, прописанных в тексте ФГОС,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общеобразовательной </w:t>
      </w:r>
      <w:r w:rsidRPr="002E757F">
        <w:rPr>
          <w:rFonts w:ascii="PT Astra Serif" w:hAnsi="PT Astra Serif"/>
          <w:spacing w:val="-2"/>
          <w:sz w:val="24"/>
          <w:szCs w:val="24"/>
        </w:rPr>
        <w:t>организацией;</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перечень</w:t>
      </w:r>
      <w:r w:rsidRPr="002E757F">
        <w:rPr>
          <w:rFonts w:ascii="PT Astra Serif" w:hAnsi="PT Astra Serif"/>
          <w:spacing w:val="-6"/>
          <w:sz w:val="24"/>
          <w:szCs w:val="24"/>
        </w:rPr>
        <w:t xml:space="preserve"> </w:t>
      </w:r>
      <w:r w:rsidRPr="002E757F">
        <w:rPr>
          <w:rFonts w:ascii="PT Astra Serif" w:hAnsi="PT Astra Serif"/>
          <w:sz w:val="24"/>
          <w:szCs w:val="24"/>
        </w:rPr>
        <w:t>параметров</w:t>
      </w:r>
      <w:r w:rsidRPr="002E757F">
        <w:rPr>
          <w:rFonts w:ascii="PT Astra Serif" w:hAnsi="PT Astra Serif"/>
          <w:spacing w:val="-5"/>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индикаторов</w:t>
      </w:r>
      <w:r w:rsidRPr="002E757F">
        <w:rPr>
          <w:rFonts w:ascii="PT Astra Serif" w:hAnsi="PT Astra Serif"/>
          <w:spacing w:val="-5"/>
          <w:sz w:val="24"/>
          <w:szCs w:val="24"/>
        </w:rPr>
        <w:t xml:space="preserve"> </w:t>
      </w:r>
      <w:r w:rsidRPr="002E757F">
        <w:rPr>
          <w:rFonts w:ascii="PT Astra Serif" w:hAnsi="PT Astra Serif"/>
          <w:sz w:val="24"/>
          <w:szCs w:val="24"/>
        </w:rPr>
        <w:t>оценки</w:t>
      </w:r>
      <w:r w:rsidRPr="002E757F">
        <w:rPr>
          <w:rFonts w:ascii="PT Astra Serif" w:hAnsi="PT Astra Serif"/>
          <w:spacing w:val="-6"/>
          <w:sz w:val="24"/>
          <w:szCs w:val="24"/>
        </w:rPr>
        <w:t xml:space="preserve"> </w:t>
      </w:r>
      <w:r w:rsidRPr="002E757F">
        <w:rPr>
          <w:rFonts w:ascii="PT Astra Serif" w:hAnsi="PT Astra Serif"/>
          <w:sz w:val="24"/>
          <w:szCs w:val="24"/>
        </w:rPr>
        <w:t>каждого</w:t>
      </w:r>
      <w:r w:rsidRPr="002E757F">
        <w:rPr>
          <w:rFonts w:ascii="PT Astra Serif" w:hAnsi="PT Astra Serif"/>
          <w:spacing w:val="-3"/>
          <w:sz w:val="24"/>
          <w:szCs w:val="24"/>
        </w:rPr>
        <w:t xml:space="preserve"> </w:t>
      </w:r>
      <w:r w:rsidRPr="002E757F">
        <w:rPr>
          <w:rFonts w:ascii="PT Astra Serif" w:hAnsi="PT Astra Serif"/>
          <w:spacing w:val="-2"/>
          <w:sz w:val="24"/>
          <w:szCs w:val="24"/>
        </w:rPr>
        <w:t>результата.</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систему</w:t>
      </w:r>
      <w:r w:rsidRPr="002E757F">
        <w:rPr>
          <w:rFonts w:ascii="PT Astra Serif" w:hAnsi="PT Astra Serif"/>
          <w:spacing w:val="-7"/>
          <w:sz w:val="24"/>
          <w:szCs w:val="24"/>
        </w:rPr>
        <w:t xml:space="preserve"> </w:t>
      </w:r>
      <w:r w:rsidRPr="002E757F">
        <w:rPr>
          <w:rFonts w:ascii="PT Astra Serif" w:hAnsi="PT Astra Serif"/>
          <w:sz w:val="24"/>
          <w:szCs w:val="24"/>
        </w:rPr>
        <w:t>бальной</w:t>
      </w:r>
      <w:r w:rsidRPr="002E757F">
        <w:rPr>
          <w:rFonts w:ascii="PT Astra Serif" w:hAnsi="PT Astra Serif"/>
          <w:spacing w:val="-2"/>
          <w:sz w:val="24"/>
          <w:szCs w:val="24"/>
        </w:rPr>
        <w:t xml:space="preserve"> </w:t>
      </w:r>
      <w:r w:rsidRPr="002E757F">
        <w:rPr>
          <w:rFonts w:ascii="PT Astra Serif" w:hAnsi="PT Astra Serif"/>
          <w:sz w:val="24"/>
          <w:szCs w:val="24"/>
        </w:rPr>
        <w:t>оценки</w:t>
      </w:r>
      <w:r w:rsidRPr="002E757F">
        <w:rPr>
          <w:rFonts w:ascii="PT Astra Serif" w:hAnsi="PT Astra Serif"/>
          <w:spacing w:val="-2"/>
          <w:sz w:val="24"/>
          <w:szCs w:val="24"/>
        </w:rPr>
        <w:t xml:space="preserve"> результатов;</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документы, в которых отражаются индивидуальные результаты каждого обучающегося (индивидуальный образовательный маршрут и портфолио обучающих)</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материалы</w:t>
      </w:r>
      <w:r w:rsidRPr="002E757F">
        <w:rPr>
          <w:rFonts w:ascii="PT Astra Serif" w:hAnsi="PT Astra Serif"/>
          <w:spacing w:val="-5"/>
          <w:sz w:val="24"/>
          <w:szCs w:val="24"/>
        </w:rPr>
        <w:t xml:space="preserve"> </w:t>
      </w:r>
      <w:r w:rsidRPr="002E757F">
        <w:rPr>
          <w:rFonts w:ascii="PT Astra Serif" w:hAnsi="PT Astra Serif"/>
          <w:sz w:val="24"/>
          <w:szCs w:val="24"/>
        </w:rPr>
        <w:t>для</w:t>
      </w:r>
      <w:r w:rsidRPr="002E757F">
        <w:rPr>
          <w:rFonts w:ascii="PT Astra Serif" w:hAnsi="PT Astra Serif"/>
          <w:spacing w:val="-3"/>
          <w:sz w:val="24"/>
          <w:szCs w:val="24"/>
        </w:rPr>
        <w:t xml:space="preserve"> </w:t>
      </w:r>
      <w:r w:rsidRPr="002E757F">
        <w:rPr>
          <w:rFonts w:ascii="PT Astra Serif" w:hAnsi="PT Astra Serif"/>
          <w:sz w:val="24"/>
          <w:szCs w:val="24"/>
        </w:rPr>
        <w:t>проведения</w:t>
      </w:r>
      <w:r w:rsidRPr="002E757F">
        <w:rPr>
          <w:rFonts w:ascii="PT Astra Serif" w:hAnsi="PT Astra Serif"/>
          <w:spacing w:val="-3"/>
          <w:sz w:val="24"/>
          <w:szCs w:val="24"/>
        </w:rPr>
        <w:t xml:space="preserve"> </w:t>
      </w:r>
      <w:r w:rsidRPr="002E757F">
        <w:rPr>
          <w:rFonts w:ascii="PT Astra Serif" w:hAnsi="PT Astra Serif"/>
          <w:sz w:val="24"/>
          <w:szCs w:val="24"/>
        </w:rPr>
        <w:t>процедуры</w:t>
      </w:r>
      <w:r w:rsidRPr="002E757F">
        <w:rPr>
          <w:rFonts w:ascii="PT Astra Serif" w:hAnsi="PT Astra Serif"/>
          <w:spacing w:val="-3"/>
          <w:sz w:val="24"/>
          <w:szCs w:val="24"/>
        </w:rPr>
        <w:t xml:space="preserve"> </w:t>
      </w:r>
      <w:r w:rsidRPr="002E757F">
        <w:rPr>
          <w:rFonts w:ascii="PT Astra Serif" w:hAnsi="PT Astra Serif"/>
          <w:sz w:val="24"/>
          <w:szCs w:val="24"/>
        </w:rPr>
        <w:t>оценки</w:t>
      </w:r>
      <w:r w:rsidRPr="002E757F">
        <w:rPr>
          <w:rFonts w:ascii="PT Astra Serif" w:hAnsi="PT Astra Serif"/>
          <w:spacing w:val="-5"/>
          <w:sz w:val="24"/>
          <w:szCs w:val="24"/>
        </w:rPr>
        <w:t xml:space="preserve"> </w:t>
      </w:r>
      <w:r w:rsidRPr="002E757F">
        <w:rPr>
          <w:rFonts w:ascii="PT Astra Serif" w:hAnsi="PT Astra Serif"/>
          <w:sz w:val="24"/>
          <w:szCs w:val="24"/>
        </w:rPr>
        <w:t>личностных</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3"/>
          <w:sz w:val="24"/>
          <w:szCs w:val="24"/>
        </w:rPr>
        <w:t xml:space="preserve"> </w:t>
      </w:r>
      <w:r w:rsidRPr="002E757F">
        <w:rPr>
          <w:rFonts w:ascii="PT Astra Serif" w:hAnsi="PT Astra Serif"/>
          <w:spacing w:val="-2"/>
          <w:sz w:val="24"/>
          <w:szCs w:val="24"/>
        </w:rPr>
        <w:t>результатов.</w:t>
      </w:r>
    </w:p>
    <w:p w:rsidR="00B40420" w:rsidRPr="002E757F" w:rsidRDefault="002E757F" w:rsidP="00366408">
      <w:pPr>
        <w:pStyle w:val="af1"/>
        <w:numPr>
          <w:ilvl w:val="0"/>
          <w:numId w:val="4"/>
        </w:numPr>
        <w:tabs>
          <w:tab w:val="left" w:pos="1539"/>
        </w:tabs>
        <w:ind w:left="1418" w:firstLine="567"/>
        <w:jc w:val="both"/>
        <w:rPr>
          <w:rFonts w:ascii="PT Astra Serif" w:hAnsi="PT Astra Serif"/>
          <w:sz w:val="24"/>
          <w:szCs w:val="24"/>
        </w:rPr>
      </w:pPr>
      <w:r w:rsidRPr="002E757F">
        <w:rPr>
          <w:rFonts w:ascii="PT Astra Serif" w:hAnsi="PT Astra Serif"/>
          <w:sz w:val="24"/>
          <w:szCs w:val="24"/>
        </w:rPr>
        <w:t>локальные акты ГБОУ Школа № 2089, регламентирующие все вопросы проведения оценки результатов.</w:t>
      </w:r>
    </w:p>
    <w:p w:rsidR="00B40420" w:rsidRPr="002E757F" w:rsidRDefault="00B40420" w:rsidP="00366408">
      <w:pPr>
        <w:pStyle w:val="a5"/>
        <w:ind w:left="1418" w:firstLine="567"/>
        <w:jc w:val="both"/>
        <w:rPr>
          <w:rFonts w:ascii="PT Astra Serif" w:hAnsi="PT Astra Serif"/>
        </w:rPr>
      </w:pPr>
    </w:p>
    <w:p w:rsidR="00B40420" w:rsidRPr="002E757F" w:rsidRDefault="002E757F" w:rsidP="00366408">
      <w:pPr>
        <w:spacing w:after="0" w:line="240" w:lineRule="auto"/>
        <w:ind w:left="1418" w:firstLine="567"/>
        <w:jc w:val="both"/>
        <w:rPr>
          <w:rFonts w:ascii="PT Astra Serif" w:hAnsi="PT Astra Serif" w:cs="Times New Roman"/>
          <w:b/>
          <w:sz w:val="24"/>
          <w:szCs w:val="24"/>
        </w:rPr>
      </w:pPr>
      <w:r w:rsidRPr="002E757F">
        <w:rPr>
          <w:rFonts w:ascii="PT Astra Serif" w:hAnsi="PT Astra Serif" w:cs="Times New Roman"/>
          <w:b/>
          <w:sz w:val="24"/>
          <w:szCs w:val="24"/>
        </w:rPr>
        <w:t>Программа</w:t>
      </w:r>
      <w:r w:rsidRPr="002E757F">
        <w:rPr>
          <w:rFonts w:ascii="PT Astra Serif" w:hAnsi="PT Astra Serif" w:cs="Times New Roman"/>
          <w:b/>
          <w:spacing w:val="-4"/>
          <w:sz w:val="24"/>
          <w:szCs w:val="24"/>
        </w:rPr>
        <w:t xml:space="preserve"> </w:t>
      </w:r>
      <w:r w:rsidRPr="002E757F">
        <w:rPr>
          <w:rFonts w:ascii="PT Astra Serif" w:hAnsi="PT Astra Serif" w:cs="Times New Roman"/>
          <w:b/>
          <w:sz w:val="24"/>
          <w:szCs w:val="24"/>
        </w:rPr>
        <w:t>оценки</w:t>
      </w:r>
      <w:r w:rsidRPr="002E757F">
        <w:rPr>
          <w:rFonts w:ascii="PT Astra Serif" w:hAnsi="PT Astra Serif" w:cs="Times New Roman"/>
          <w:b/>
          <w:spacing w:val="-4"/>
          <w:sz w:val="24"/>
          <w:szCs w:val="24"/>
        </w:rPr>
        <w:t xml:space="preserve"> </w:t>
      </w:r>
      <w:r w:rsidRPr="002E757F">
        <w:rPr>
          <w:rFonts w:ascii="PT Astra Serif" w:hAnsi="PT Astra Serif" w:cs="Times New Roman"/>
          <w:b/>
          <w:sz w:val="24"/>
          <w:szCs w:val="24"/>
        </w:rPr>
        <w:t>личностных</w:t>
      </w:r>
      <w:r w:rsidRPr="002E757F">
        <w:rPr>
          <w:rFonts w:ascii="PT Astra Serif" w:hAnsi="PT Astra Serif" w:cs="Times New Roman"/>
          <w:b/>
          <w:spacing w:val="-3"/>
          <w:sz w:val="24"/>
          <w:szCs w:val="24"/>
        </w:rPr>
        <w:t xml:space="preserve"> </w:t>
      </w:r>
      <w:r w:rsidRPr="002E757F">
        <w:rPr>
          <w:rFonts w:ascii="PT Astra Serif" w:hAnsi="PT Astra Serif" w:cs="Times New Roman"/>
          <w:b/>
          <w:spacing w:val="-2"/>
          <w:sz w:val="24"/>
          <w:szCs w:val="24"/>
        </w:rPr>
        <w:t>результатов</w:t>
      </w:r>
    </w:p>
    <w:p w:rsidR="00B40420" w:rsidRPr="002E757F" w:rsidRDefault="00B40420" w:rsidP="00366408">
      <w:pPr>
        <w:pStyle w:val="a5"/>
        <w:ind w:left="1418" w:firstLine="567"/>
        <w:jc w:val="both"/>
        <w:rPr>
          <w:rFonts w:ascii="PT Astra Serif" w:hAnsi="PT Astra Serif"/>
          <w:b/>
        </w:rPr>
      </w:pPr>
    </w:p>
    <w:p w:rsidR="00B40420" w:rsidRPr="002E757F" w:rsidRDefault="002E757F" w:rsidP="00366408">
      <w:pPr>
        <w:spacing w:after="0" w:line="240" w:lineRule="auto"/>
        <w:ind w:left="1418" w:firstLine="567"/>
        <w:jc w:val="both"/>
        <w:rPr>
          <w:rFonts w:ascii="PT Astra Serif" w:hAnsi="PT Astra Serif" w:cs="Times New Roman"/>
          <w:b/>
          <w:sz w:val="24"/>
          <w:szCs w:val="24"/>
        </w:rPr>
      </w:pPr>
      <w:r w:rsidRPr="002E757F">
        <w:rPr>
          <w:rFonts w:ascii="PT Astra Serif" w:hAnsi="PT Astra Serif" w:cs="Times New Roman"/>
          <w:b/>
          <w:sz w:val="24"/>
          <w:szCs w:val="24"/>
        </w:rPr>
        <w:t>Личностные</w:t>
      </w:r>
      <w:r w:rsidRPr="002E757F">
        <w:rPr>
          <w:rFonts w:ascii="PT Astra Serif" w:hAnsi="PT Astra Serif" w:cs="Times New Roman"/>
          <w:b/>
          <w:spacing w:val="-11"/>
          <w:sz w:val="24"/>
          <w:szCs w:val="24"/>
        </w:rPr>
        <w:t xml:space="preserve"> </w:t>
      </w:r>
      <w:r w:rsidRPr="002E757F">
        <w:rPr>
          <w:rFonts w:ascii="PT Astra Serif" w:hAnsi="PT Astra Serif" w:cs="Times New Roman"/>
          <w:b/>
          <w:sz w:val="24"/>
          <w:szCs w:val="24"/>
        </w:rPr>
        <w:t>результаты</w:t>
      </w:r>
      <w:r w:rsidRPr="002E757F">
        <w:rPr>
          <w:rFonts w:ascii="PT Astra Serif" w:hAnsi="PT Astra Serif" w:cs="Times New Roman"/>
          <w:b/>
          <w:spacing w:val="-10"/>
          <w:sz w:val="24"/>
          <w:szCs w:val="24"/>
        </w:rPr>
        <w:t xml:space="preserve"> </w:t>
      </w:r>
      <w:r w:rsidRPr="002E757F">
        <w:rPr>
          <w:rFonts w:ascii="PT Astra Serif" w:hAnsi="PT Astra Serif" w:cs="Times New Roman"/>
          <w:b/>
          <w:sz w:val="24"/>
          <w:szCs w:val="24"/>
        </w:rPr>
        <w:t>(критерии,</w:t>
      </w:r>
      <w:r w:rsidRPr="002E757F">
        <w:rPr>
          <w:rFonts w:ascii="PT Astra Serif" w:hAnsi="PT Astra Serif" w:cs="Times New Roman"/>
          <w:b/>
          <w:spacing w:val="-10"/>
          <w:sz w:val="24"/>
          <w:szCs w:val="24"/>
        </w:rPr>
        <w:t xml:space="preserve"> </w:t>
      </w:r>
      <w:r w:rsidRPr="002E757F">
        <w:rPr>
          <w:rFonts w:ascii="PT Astra Serif" w:hAnsi="PT Astra Serif" w:cs="Times New Roman"/>
          <w:b/>
          <w:sz w:val="24"/>
          <w:szCs w:val="24"/>
        </w:rPr>
        <w:t>параметры</w:t>
      </w:r>
      <w:r w:rsidRPr="002E757F">
        <w:rPr>
          <w:rFonts w:ascii="PT Astra Serif" w:hAnsi="PT Astra Serif" w:cs="Times New Roman"/>
          <w:b/>
          <w:spacing w:val="-13"/>
          <w:sz w:val="24"/>
          <w:szCs w:val="24"/>
        </w:rPr>
        <w:t xml:space="preserve"> </w:t>
      </w:r>
      <w:r w:rsidRPr="002E757F">
        <w:rPr>
          <w:rFonts w:ascii="PT Astra Serif" w:hAnsi="PT Astra Serif" w:cs="Times New Roman"/>
          <w:b/>
          <w:sz w:val="24"/>
          <w:szCs w:val="24"/>
        </w:rPr>
        <w:t>и</w:t>
      </w:r>
      <w:r w:rsidRPr="002E757F">
        <w:rPr>
          <w:rFonts w:ascii="PT Astra Serif" w:hAnsi="PT Astra Serif" w:cs="Times New Roman"/>
          <w:b/>
          <w:spacing w:val="-12"/>
          <w:sz w:val="24"/>
          <w:szCs w:val="24"/>
        </w:rPr>
        <w:t xml:space="preserve"> </w:t>
      </w:r>
      <w:r w:rsidRPr="002E757F">
        <w:rPr>
          <w:rFonts w:ascii="PT Astra Serif" w:hAnsi="PT Astra Serif" w:cs="Times New Roman"/>
          <w:b/>
          <w:sz w:val="24"/>
          <w:szCs w:val="24"/>
        </w:rPr>
        <w:t>индикаторы)</w:t>
      </w:r>
      <w:r w:rsidRPr="002E757F">
        <w:rPr>
          <w:rFonts w:ascii="PT Astra Serif" w:hAnsi="PT Astra Serif" w:cs="Times New Roman"/>
          <w:b/>
          <w:spacing w:val="-11"/>
          <w:sz w:val="24"/>
          <w:szCs w:val="24"/>
        </w:rPr>
        <w:t xml:space="preserve"> </w:t>
      </w:r>
      <w:r w:rsidRPr="002E757F">
        <w:rPr>
          <w:rFonts w:ascii="PT Astra Serif" w:hAnsi="PT Astra Serif" w:cs="Times New Roman"/>
          <w:b/>
          <w:sz w:val="24"/>
          <w:szCs w:val="24"/>
        </w:rPr>
        <w:t>обучающихся</w:t>
      </w:r>
      <w:r w:rsidRPr="002E757F">
        <w:rPr>
          <w:rFonts w:ascii="PT Astra Serif" w:hAnsi="PT Astra Serif" w:cs="Times New Roman"/>
          <w:b/>
          <w:spacing w:val="-11"/>
          <w:sz w:val="24"/>
          <w:szCs w:val="24"/>
        </w:rPr>
        <w:t xml:space="preserve"> </w:t>
      </w:r>
      <w:r w:rsidRPr="002E757F">
        <w:rPr>
          <w:rFonts w:ascii="PT Astra Serif" w:hAnsi="PT Astra Serif" w:cs="Times New Roman"/>
          <w:b/>
          <w:sz w:val="24"/>
          <w:szCs w:val="24"/>
        </w:rPr>
        <w:t>с</w:t>
      </w:r>
      <w:r w:rsidRPr="002E757F">
        <w:rPr>
          <w:rFonts w:ascii="PT Astra Serif" w:hAnsi="PT Astra Serif" w:cs="Times New Roman"/>
          <w:b/>
          <w:spacing w:val="-11"/>
          <w:sz w:val="24"/>
          <w:szCs w:val="24"/>
        </w:rPr>
        <w:t xml:space="preserve"> </w:t>
      </w:r>
      <w:r w:rsidRPr="002E757F">
        <w:rPr>
          <w:rFonts w:ascii="PT Astra Serif" w:hAnsi="PT Astra Serif" w:cs="Times New Roman"/>
          <w:b/>
          <w:sz w:val="24"/>
          <w:szCs w:val="24"/>
        </w:rPr>
        <w:t>умственной отсталостью (интеллектуальными нарушениями) (Вариант 1) 1-4 классов.</w:t>
      </w:r>
    </w:p>
    <w:tbl>
      <w:tblPr>
        <w:tblStyle w:val="TableNormal"/>
        <w:tblW w:w="9395" w:type="dxa"/>
        <w:tblInd w:w="1528" w:type="dxa"/>
        <w:tblLayout w:type="fixed"/>
        <w:tblCellMar>
          <w:left w:w="7" w:type="dxa"/>
          <w:right w:w="7" w:type="dxa"/>
        </w:tblCellMar>
        <w:tblLook w:val="01E0" w:firstRow="1" w:lastRow="1" w:firstColumn="1" w:lastColumn="1" w:noHBand="0" w:noVBand="0"/>
      </w:tblPr>
      <w:tblGrid>
        <w:gridCol w:w="568"/>
        <w:gridCol w:w="2532"/>
        <w:gridCol w:w="2414"/>
        <w:gridCol w:w="3881"/>
      </w:tblGrid>
      <w:tr w:rsidR="00B40420" w:rsidRPr="002E757F" w:rsidTr="00CB2175">
        <w:trPr>
          <w:trHeight w:val="553"/>
        </w:trPr>
        <w:tc>
          <w:tcPr>
            <w:tcW w:w="568" w:type="dxa"/>
            <w:tcBorders>
              <w:top w:val="single" w:sz="6" w:space="0" w:color="000000"/>
              <w:left w:val="single" w:sz="6" w:space="0" w:color="000000"/>
              <w:bottom w:val="single" w:sz="6" w:space="0" w:color="000000"/>
              <w:right w:val="single" w:sz="6" w:space="0" w:color="000000"/>
            </w:tcBorders>
          </w:tcPr>
          <w:p w:rsidR="00B40420" w:rsidRPr="002E757F" w:rsidRDefault="002E757F" w:rsidP="00CB2175">
            <w:pPr>
              <w:pStyle w:val="TableParagraph"/>
              <w:jc w:val="both"/>
              <w:rPr>
                <w:rFonts w:ascii="PT Astra Serif" w:hAnsi="PT Astra Serif"/>
                <w:b/>
                <w:sz w:val="24"/>
                <w:szCs w:val="24"/>
              </w:rPr>
            </w:pPr>
            <w:r w:rsidRPr="002E757F">
              <w:rPr>
                <w:rFonts w:ascii="PT Astra Serif" w:hAnsi="PT Astra Serif"/>
                <w:b/>
                <w:spacing w:val="-5"/>
                <w:sz w:val="24"/>
                <w:szCs w:val="24"/>
              </w:rPr>
              <w:t>п/п</w:t>
            </w:r>
          </w:p>
        </w:tc>
        <w:tc>
          <w:tcPr>
            <w:tcW w:w="2532" w:type="dxa"/>
            <w:tcBorders>
              <w:top w:val="single" w:sz="6" w:space="0" w:color="000000"/>
              <w:left w:val="single" w:sz="6" w:space="0" w:color="000000"/>
              <w:bottom w:val="single" w:sz="6" w:space="0" w:color="000000"/>
              <w:right w:val="single" w:sz="6" w:space="0" w:color="000000"/>
            </w:tcBorders>
          </w:tcPr>
          <w:p w:rsidR="00B40420" w:rsidRPr="002E757F" w:rsidRDefault="002E757F" w:rsidP="00CB2175">
            <w:pPr>
              <w:pStyle w:val="TableParagraph"/>
              <w:jc w:val="both"/>
              <w:rPr>
                <w:rFonts w:ascii="PT Astra Serif" w:hAnsi="PT Astra Serif"/>
                <w:b/>
                <w:sz w:val="24"/>
                <w:szCs w:val="24"/>
              </w:rPr>
            </w:pPr>
            <w:r w:rsidRPr="002E757F">
              <w:rPr>
                <w:rFonts w:ascii="PT Astra Serif" w:hAnsi="PT Astra Serif"/>
                <w:b/>
                <w:spacing w:val="-2"/>
                <w:sz w:val="24"/>
                <w:szCs w:val="24"/>
              </w:rPr>
              <w:t>Критерии</w:t>
            </w:r>
          </w:p>
        </w:tc>
        <w:tc>
          <w:tcPr>
            <w:tcW w:w="2414" w:type="dxa"/>
            <w:tcBorders>
              <w:top w:val="single" w:sz="6" w:space="0" w:color="000000"/>
              <w:left w:val="single" w:sz="6" w:space="0" w:color="000000"/>
              <w:bottom w:val="single" w:sz="6" w:space="0" w:color="000000"/>
              <w:right w:val="single" w:sz="6" w:space="0" w:color="000000"/>
            </w:tcBorders>
          </w:tcPr>
          <w:p w:rsidR="00B40420" w:rsidRPr="002E757F" w:rsidRDefault="002E757F" w:rsidP="00CB2175">
            <w:pPr>
              <w:pStyle w:val="TableParagraph"/>
              <w:jc w:val="both"/>
              <w:rPr>
                <w:rFonts w:ascii="PT Astra Serif" w:hAnsi="PT Astra Serif"/>
                <w:b/>
                <w:sz w:val="24"/>
                <w:szCs w:val="24"/>
              </w:rPr>
            </w:pPr>
            <w:r w:rsidRPr="002E757F">
              <w:rPr>
                <w:rFonts w:ascii="PT Astra Serif" w:hAnsi="PT Astra Serif"/>
                <w:b/>
                <w:spacing w:val="-2"/>
                <w:sz w:val="24"/>
                <w:szCs w:val="24"/>
              </w:rPr>
              <w:t>Параметры оценки</w:t>
            </w:r>
          </w:p>
        </w:tc>
        <w:tc>
          <w:tcPr>
            <w:tcW w:w="3881" w:type="dxa"/>
            <w:tcBorders>
              <w:top w:val="single" w:sz="6" w:space="0" w:color="000000"/>
              <w:left w:val="single" w:sz="6" w:space="0" w:color="000000"/>
              <w:bottom w:val="single" w:sz="6" w:space="0" w:color="000000"/>
              <w:right w:val="single" w:sz="6" w:space="0" w:color="000000"/>
            </w:tcBorders>
          </w:tcPr>
          <w:p w:rsidR="00B40420" w:rsidRPr="002E757F" w:rsidRDefault="002E757F" w:rsidP="00CB2175">
            <w:pPr>
              <w:pStyle w:val="TableParagraph"/>
              <w:jc w:val="both"/>
              <w:rPr>
                <w:rFonts w:ascii="PT Astra Serif" w:hAnsi="PT Astra Serif"/>
                <w:b/>
                <w:sz w:val="24"/>
                <w:szCs w:val="24"/>
              </w:rPr>
            </w:pPr>
            <w:r w:rsidRPr="002E757F">
              <w:rPr>
                <w:rFonts w:ascii="PT Astra Serif" w:hAnsi="PT Astra Serif"/>
                <w:b/>
                <w:spacing w:val="-2"/>
                <w:sz w:val="24"/>
                <w:szCs w:val="24"/>
              </w:rPr>
              <w:t>Индикаторы</w:t>
            </w:r>
          </w:p>
        </w:tc>
      </w:tr>
      <w:tr w:rsidR="00B40420" w:rsidRPr="002E757F" w:rsidTr="00CB2175">
        <w:trPr>
          <w:trHeight w:val="275"/>
        </w:trPr>
        <w:tc>
          <w:tcPr>
            <w:tcW w:w="568" w:type="dxa"/>
            <w:tcBorders>
              <w:top w:val="single" w:sz="6" w:space="0" w:color="000000"/>
              <w:left w:val="single" w:sz="6" w:space="0" w:color="000000"/>
              <w:right w:val="single" w:sz="6" w:space="0" w:color="000000"/>
            </w:tcBorders>
          </w:tcPr>
          <w:p w:rsidR="00B40420" w:rsidRPr="002E757F" w:rsidRDefault="002E757F" w:rsidP="00CB2175">
            <w:pPr>
              <w:pStyle w:val="TableParagraph"/>
              <w:jc w:val="both"/>
              <w:rPr>
                <w:rFonts w:ascii="PT Astra Serif" w:hAnsi="PT Astra Serif"/>
                <w:sz w:val="24"/>
                <w:szCs w:val="24"/>
              </w:rPr>
            </w:pPr>
            <w:r w:rsidRPr="002E757F">
              <w:rPr>
                <w:rFonts w:ascii="PT Astra Serif" w:hAnsi="PT Astra Serif"/>
                <w:spacing w:val="-5"/>
                <w:sz w:val="24"/>
                <w:szCs w:val="24"/>
              </w:rPr>
              <w:t>1.</w:t>
            </w:r>
          </w:p>
        </w:tc>
        <w:tc>
          <w:tcPr>
            <w:tcW w:w="2532" w:type="dxa"/>
            <w:tcBorders>
              <w:top w:val="single" w:sz="6" w:space="0" w:color="000000"/>
              <w:left w:val="single" w:sz="6" w:space="0" w:color="000000"/>
              <w:right w:val="single" w:sz="6" w:space="0" w:color="000000"/>
            </w:tcBorders>
          </w:tcPr>
          <w:p w:rsidR="00B40420" w:rsidRPr="002E757F" w:rsidRDefault="002E757F" w:rsidP="00CB2175">
            <w:pPr>
              <w:pStyle w:val="TableParagraph"/>
              <w:tabs>
                <w:tab w:val="left" w:pos="1400"/>
                <w:tab w:val="left" w:pos="2151"/>
              </w:tabs>
              <w:jc w:val="both"/>
              <w:rPr>
                <w:rFonts w:ascii="PT Astra Serif" w:hAnsi="PT Astra Serif"/>
                <w:sz w:val="24"/>
                <w:szCs w:val="24"/>
              </w:rPr>
            </w:pPr>
            <w:r w:rsidRPr="002E757F">
              <w:rPr>
                <w:rFonts w:ascii="PT Astra Serif" w:hAnsi="PT Astra Serif"/>
                <w:spacing w:val="-2"/>
                <w:sz w:val="24"/>
                <w:szCs w:val="24"/>
              </w:rPr>
              <w:t>Осознание</w:t>
            </w:r>
            <w:r w:rsidRPr="002E757F">
              <w:rPr>
                <w:rFonts w:ascii="PT Astra Serif" w:hAnsi="PT Astra Serif"/>
                <w:sz w:val="24"/>
                <w:szCs w:val="24"/>
              </w:rPr>
              <w:tab/>
            </w:r>
            <w:r w:rsidRPr="002E757F">
              <w:rPr>
                <w:rFonts w:ascii="PT Astra Serif" w:hAnsi="PT Astra Serif"/>
                <w:spacing w:val="-4"/>
                <w:sz w:val="24"/>
                <w:szCs w:val="24"/>
              </w:rPr>
              <w:t>себя</w:t>
            </w:r>
            <w:r w:rsidRPr="002E757F">
              <w:rPr>
                <w:rFonts w:ascii="PT Astra Serif" w:hAnsi="PT Astra Serif"/>
                <w:sz w:val="24"/>
                <w:szCs w:val="24"/>
              </w:rPr>
              <w:tab/>
            </w:r>
            <w:r w:rsidRPr="002E757F">
              <w:rPr>
                <w:rFonts w:ascii="PT Astra Serif" w:hAnsi="PT Astra Serif"/>
                <w:spacing w:val="-5"/>
                <w:sz w:val="24"/>
                <w:szCs w:val="24"/>
              </w:rPr>
              <w:t>как</w:t>
            </w:r>
          </w:p>
        </w:tc>
        <w:tc>
          <w:tcPr>
            <w:tcW w:w="2414" w:type="dxa"/>
            <w:tcBorders>
              <w:top w:val="single" w:sz="6" w:space="0" w:color="000000"/>
              <w:left w:val="single" w:sz="6" w:space="0" w:color="000000"/>
              <w:right w:val="single" w:sz="6" w:space="0" w:color="000000"/>
            </w:tcBorders>
          </w:tcPr>
          <w:p w:rsidR="00B40420" w:rsidRPr="002E757F" w:rsidRDefault="002E757F" w:rsidP="00CB2175">
            <w:pPr>
              <w:pStyle w:val="TableParagraph"/>
              <w:jc w:val="both"/>
              <w:rPr>
                <w:rFonts w:ascii="PT Astra Serif" w:hAnsi="PT Astra Serif"/>
                <w:sz w:val="24"/>
                <w:szCs w:val="24"/>
              </w:rPr>
            </w:pPr>
            <w:r w:rsidRPr="002E757F">
              <w:rPr>
                <w:rFonts w:ascii="PT Astra Serif" w:hAnsi="PT Astra Serif"/>
                <w:spacing w:val="-2"/>
                <w:sz w:val="24"/>
                <w:szCs w:val="24"/>
              </w:rPr>
              <w:t>Первоначальные</w:t>
            </w:r>
          </w:p>
        </w:tc>
        <w:tc>
          <w:tcPr>
            <w:tcW w:w="3881" w:type="dxa"/>
            <w:tcBorders>
              <w:top w:val="single" w:sz="6" w:space="0" w:color="000000"/>
              <w:left w:val="single" w:sz="6" w:space="0" w:color="000000"/>
              <w:right w:val="single" w:sz="6" w:space="0" w:color="000000"/>
            </w:tcBorders>
          </w:tcPr>
          <w:p w:rsidR="00B40420" w:rsidRPr="002620A6" w:rsidRDefault="002E757F" w:rsidP="00CB2175">
            <w:pPr>
              <w:pStyle w:val="TableParagraph"/>
              <w:jc w:val="both"/>
              <w:rPr>
                <w:rFonts w:ascii="PT Astra Serif" w:hAnsi="PT Astra Serif"/>
                <w:sz w:val="24"/>
                <w:szCs w:val="24"/>
                <w:lang w:val="ru-RU"/>
              </w:rPr>
            </w:pPr>
            <w:r w:rsidRPr="002620A6">
              <w:rPr>
                <w:rFonts w:ascii="PT Astra Serif" w:hAnsi="PT Astra Serif"/>
                <w:sz w:val="24"/>
                <w:szCs w:val="24"/>
                <w:lang w:val="ru-RU"/>
              </w:rPr>
              <w:t>Наличие</w:t>
            </w:r>
            <w:r w:rsidRPr="002620A6">
              <w:rPr>
                <w:rFonts w:ascii="PT Astra Serif" w:hAnsi="PT Astra Serif"/>
                <w:spacing w:val="29"/>
                <w:sz w:val="24"/>
                <w:szCs w:val="24"/>
                <w:lang w:val="ru-RU"/>
              </w:rPr>
              <w:t xml:space="preserve">  </w:t>
            </w:r>
            <w:r w:rsidRPr="002620A6">
              <w:rPr>
                <w:rFonts w:ascii="PT Astra Serif" w:hAnsi="PT Astra Serif"/>
                <w:sz w:val="24"/>
                <w:szCs w:val="24"/>
                <w:lang w:val="ru-RU"/>
              </w:rPr>
              <w:t>запаса</w:t>
            </w:r>
            <w:r w:rsidRPr="002620A6">
              <w:rPr>
                <w:rFonts w:ascii="PT Astra Serif" w:hAnsi="PT Astra Serif"/>
                <w:spacing w:val="30"/>
                <w:sz w:val="24"/>
                <w:szCs w:val="24"/>
                <w:lang w:val="ru-RU"/>
              </w:rPr>
              <w:t xml:space="preserve">  </w:t>
            </w:r>
            <w:r w:rsidRPr="002620A6">
              <w:rPr>
                <w:rFonts w:ascii="PT Astra Serif" w:hAnsi="PT Astra Serif"/>
                <w:sz w:val="24"/>
                <w:szCs w:val="24"/>
                <w:lang w:val="ru-RU"/>
              </w:rPr>
              <w:t>сведений</w:t>
            </w:r>
            <w:r w:rsidRPr="002620A6">
              <w:rPr>
                <w:rFonts w:ascii="PT Astra Serif" w:hAnsi="PT Astra Serif"/>
                <w:spacing w:val="31"/>
                <w:sz w:val="24"/>
                <w:szCs w:val="24"/>
                <w:lang w:val="ru-RU"/>
              </w:rPr>
              <w:t xml:space="preserve">  </w:t>
            </w:r>
            <w:r w:rsidRPr="002620A6">
              <w:rPr>
                <w:rFonts w:ascii="PT Astra Serif" w:hAnsi="PT Astra Serif"/>
                <w:sz w:val="24"/>
                <w:szCs w:val="24"/>
                <w:lang w:val="ru-RU"/>
              </w:rPr>
              <w:t>о</w:t>
            </w:r>
            <w:r w:rsidRPr="002620A6">
              <w:rPr>
                <w:rFonts w:ascii="PT Astra Serif" w:hAnsi="PT Astra Serif"/>
                <w:spacing w:val="30"/>
                <w:sz w:val="24"/>
                <w:szCs w:val="24"/>
                <w:lang w:val="ru-RU"/>
              </w:rPr>
              <w:t xml:space="preserve">  </w:t>
            </w:r>
            <w:r w:rsidRPr="002620A6">
              <w:rPr>
                <w:rFonts w:ascii="PT Astra Serif" w:hAnsi="PT Astra Serif"/>
                <w:sz w:val="24"/>
                <w:szCs w:val="24"/>
                <w:lang w:val="ru-RU"/>
              </w:rPr>
              <w:t>себе</w:t>
            </w:r>
            <w:r w:rsidRPr="002620A6">
              <w:rPr>
                <w:rFonts w:ascii="PT Astra Serif" w:hAnsi="PT Astra Serif"/>
                <w:spacing w:val="30"/>
                <w:sz w:val="24"/>
                <w:szCs w:val="24"/>
                <w:lang w:val="ru-RU"/>
              </w:rPr>
              <w:t xml:space="preserve">  </w:t>
            </w:r>
            <w:r w:rsidRPr="002620A6">
              <w:rPr>
                <w:rFonts w:ascii="PT Astra Serif" w:hAnsi="PT Astra Serif"/>
                <w:sz w:val="24"/>
                <w:szCs w:val="24"/>
                <w:lang w:val="ru-RU"/>
              </w:rPr>
              <w:t>как</w:t>
            </w:r>
            <w:r w:rsidRPr="002620A6">
              <w:rPr>
                <w:rFonts w:ascii="PT Astra Serif" w:hAnsi="PT Astra Serif"/>
                <w:spacing w:val="30"/>
                <w:sz w:val="24"/>
                <w:szCs w:val="24"/>
                <w:lang w:val="ru-RU"/>
              </w:rPr>
              <w:t xml:space="preserve">  </w:t>
            </w:r>
            <w:r w:rsidRPr="002620A6">
              <w:rPr>
                <w:rFonts w:ascii="PT Astra Serif" w:hAnsi="PT Astra Serif"/>
                <w:spacing w:val="-10"/>
                <w:sz w:val="24"/>
                <w:szCs w:val="24"/>
                <w:lang w:val="ru-RU"/>
              </w:rPr>
              <w:t>о</w:t>
            </w:r>
          </w:p>
        </w:tc>
      </w:tr>
      <w:tr w:rsidR="00B40420" w:rsidRPr="002E757F" w:rsidTr="00CB2175">
        <w:trPr>
          <w:trHeight w:val="276"/>
        </w:trPr>
        <w:tc>
          <w:tcPr>
            <w:tcW w:w="568" w:type="dxa"/>
            <w:tcBorders>
              <w:left w:val="single" w:sz="6" w:space="0" w:color="000000"/>
              <w:right w:val="single" w:sz="6" w:space="0" w:color="000000"/>
            </w:tcBorders>
          </w:tcPr>
          <w:p w:rsidR="00B40420" w:rsidRPr="002620A6" w:rsidRDefault="00B40420" w:rsidP="00CB2175">
            <w:pPr>
              <w:pStyle w:val="TableParagraph"/>
              <w:jc w:val="both"/>
              <w:rPr>
                <w:rFonts w:ascii="PT Astra Serif" w:hAnsi="PT Astra Serif"/>
                <w:sz w:val="24"/>
                <w:szCs w:val="24"/>
                <w:lang w:val="ru-RU"/>
              </w:rPr>
            </w:pPr>
          </w:p>
        </w:tc>
        <w:tc>
          <w:tcPr>
            <w:tcW w:w="2532" w:type="dxa"/>
            <w:tcBorders>
              <w:left w:val="single" w:sz="6" w:space="0" w:color="000000"/>
              <w:right w:val="single" w:sz="6" w:space="0" w:color="000000"/>
            </w:tcBorders>
          </w:tcPr>
          <w:p w:rsidR="00B40420" w:rsidRPr="002E757F" w:rsidRDefault="002E757F" w:rsidP="00CB2175">
            <w:pPr>
              <w:pStyle w:val="TableParagraph"/>
              <w:tabs>
                <w:tab w:val="left" w:pos="1703"/>
              </w:tabs>
              <w:jc w:val="both"/>
              <w:rPr>
                <w:rFonts w:ascii="PT Astra Serif" w:hAnsi="PT Astra Serif"/>
                <w:sz w:val="24"/>
                <w:szCs w:val="24"/>
              </w:rPr>
            </w:pPr>
            <w:r w:rsidRPr="002E757F">
              <w:rPr>
                <w:rFonts w:ascii="PT Astra Serif" w:hAnsi="PT Astra Serif"/>
                <w:spacing w:val="-2"/>
                <w:sz w:val="24"/>
                <w:szCs w:val="24"/>
              </w:rPr>
              <w:t>гражданина</w:t>
            </w:r>
            <w:r w:rsidRPr="002E757F">
              <w:rPr>
                <w:rFonts w:ascii="PT Astra Serif" w:hAnsi="PT Astra Serif"/>
                <w:sz w:val="24"/>
                <w:szCs w:val="24"/>
              </w:rPr>
              <w:tab/>
            </w:r>
            <w:r w:rsidRPr="002E757F">
              <w:rPr>
                <w:rFonts w:ascii="PT Astra Serif" w:hAnsi="PT Astra Serif"/>
                <w:spacing w:val="-2"/>
                <w:sz w:val="24"/>
                <w:szCs w:val="24"/>
              </w:rPr>
              <w:t>России;</w:t>
            </w:r>
          </w:p>
        </w:tc>
        <w:tc>
          <w:tcPr>
            <w:tcW w:w="2414" w:type="dxa"/>
            <w:tcBorders>
              <w:left w:val="single" w:sz="6" w:space="0" w:color="000000"/>
              <w:right w:val="single" w:sz="6" w:space="0" w:color="000000"/>
            </w:tcBorders>
          </w:tcPr>
          <w:p w:rsidR="00B40420" w:rsidRPr="002E757F" w:rsidRDefault="002E757F" w:rsidP="00CB2175">
            <w:pPr>
              <w:pStyle w:val="TableParagraph"/>
              <w:tabs>
                <w:tab w:val="left" w:pos="2077"/>
              </w:tabs>
              <w:jc w:val="both"/>
              <w:rPr>
                <w:rFonts w:ascii="PT Astra Serif" w:hAnsi="PT Astra Serif"/>
                <w:sz w:val="24"/>
                <w:szCs w:val="24"/>
              </w:rPr>
            </w:pPr>
            <w:r w:rsidRPr="002E757F">
              <w:rPr>
                <w:rFonts w:ascii="PT Astra Serif" w:hAnsi="PT Astra Serif"/>
                <w:spacing w:val="-2"/>
                <w:sz w:val="24"/>
                <w:szCs w:val="24"/>
              </w:rPr>
              <w:t>представления</w:t>
            </w:r>
            <w:r w:rsidRPr="002E757F">
              <w:rPr>
                <w:rFonts w:ascii="PT Astra Serif" w:hAnsi="PT Astra Serif"/>
                <w:sz w:val="24"/>
                <w:szCs w:val="24"/>
              </w:rPr>
              <w:tab/>
            </w:r>
            <w:r w:rsidRPr="002E757F">
              <w:rPr>
                <w:rFonts w:ascii="PT Astra Serif" w:hAnsi="PT Astra Serif"/>
                <w:spacing w:val="-10"/>
                <w:sz w:val="24"/>
                <w:szCs w:val="24"/>
              </w:rPr>
              <w:t>о</w:t>
            </w:r>
          </w:p>
        </w:tc>
        <w:tc>
          <w:tcPr>
            <w:tcW w:w="3881" w:type="dxa"/>
            <w:tcBorders>
              <w:left w:val="single" w:sz="6" w:space="0" w:color="000000"/>
              <w:right w:val="single" w:sz="6" w:space="0" w:color="000000"/>
            </w:tcBorders>
          </w:tcPr>
          <w:p w:rsidR="00B40420" w:rsidRPr="002E757F" w:rsidRDefault="002E757F" w:rsidP="00CB2175">
            <w:pPr>
              <w:pStyle w:val="TableParagraph"/>
              <w:jc w:val="both"/>
              <w:rPr>
                <w:rFonts w:ascii="PT Astra Serif" w:hAnsi="PT Astra Serif"/>
                <w:sz w:val="24"/>
                <w:szCs w:val="24"/>
              </w:rPr>
            </w:pPr>
            <w:r w:rsidRPr="002E757F">
              <w:rPr>
                <w:rFonts w:ascii="PT Astra Serif" w:hAnsi="PT Astra Serif"/>
                <w:sz w:val="24"/>
                <w:szCs w:val="24"/>
              </w:rPr>
              <w:t>гражданине</w:t>
            </w:r>
            <w:r w:rsidRPr="002E757F">
              <w:rPr>
                <w:rFonts w:ascii="PT Astra Serif" w:hAnsi="PT Astra Serif"/>
                <w:spacing w:val="-3"/>
                <w:sz w:val="24"/>
                <w:szCs w:val="24"/>
              </w:rPr>
              <w:t xml:space="preserve"> </w:t>
            </w:r>
            <w:r w:rsidRPr="002E757F">
              <w:rPr>
                <w:rFonts w:ascii="PT Astra Serif" w:hAnsi="PT Astra Serif"/>
                <w:spacing w:val="-2"/>
                <w:sz w:val="24"/>
                <w:szCs w:val="24"/>
              </w:rPr>
              <w:t>России.</w:t>
            </w:r>
          </w:p>
        </w:tc>
      </w:tr>
      <w:tr w:rsidR="00B40420" w:rsidRPr="002E757F" w:rsidTr="00CB2175">
        <w:trPr>
          <w:trHeight w:val="896"/>
        </w:trPr>
        <w:tc>
          <w:tcPr>
            <w:tcW w:w="568" w:type="dxa"/>
            <w:tcBorders>
              <w:left w:val="single" w:sz="6" w:space="0" w:color="000000"/>
              <w:right w:val="single" w:sz="6" w:space="0" w:color="000000"/>
            </w:tcBorders>
          </w:tcPr>
          <w:p w:rsidR="00B40420" w:rsidRPr="002E757F" w:rsidRDefault="00B40420" w:rsidP="00CB2175">
            <w:pPr>
              <w:pStyle w:val="TableParagraph"/>
              <w:jc w:val="both"/>
              <w:rPr>
                <w:rFonts w:ascii="PT Astra Serif" w:hAnsi="PT Astra Serif"/>
                <w:sz w:val="24"/>
                <w:szCs w:val="24"/>
              </w:rPr>
            </w:pPr>
          </w:p>
        </w:tc>
        <w:tc>
          <w:tcPr>
            <w:tcW w:w="2532" w:type="dxa"/>
            <w:tcBorders>
              <w:left w:val="single" w:sz="6" w:space="0" w:color="000000"/>
              <w:right w:val="single" w:sz="6" w:space="0" w:color="000000"/>
            </w:tcBorders>
          </w:tcPr>
          <w:p w:rsidR="00B40420" w:rsidRPr="002620A6" w:rsidRDefault="002E757F" w:rsidP="00CB2175">
            <w:pPr>
              <w:pStyle w:val="TableParagraph"/>
              <w:tabs>
                <w:tab w:val="left" w:pos="1825"/>
              </w:tabs>
              <w:jc w:val="both"/>
              <w:rPr>
                <w:rFonts w:ascii="PT Astra Serif" w:hAnsi="PT Astra Serif"/>
                <w:sz w:val="24"/>
                <w:szCs w:val="24"/>
                <w:lang w:val="ru-RU"/>
              </w:rPr>
            </w:pPr>
            <w:r w:rsidRPr="002620A6">
              <w:rPr>
                <w:rFonts w:ascii="PT Astra Serif" w:hAnsi="PT Astra Serif"/>
                <w:spacing w:val="-2"/>
                <w:sz w:val="24"/>
                <w:szCs w:val="24"/>
                <w:lang w:val="ru-RU"/>
              </w:rPr>
              <w:t>формирование</w:t>
            </w:r>
            <w:r w:rsidRPr="002620A6">
              <w:rPr>
                <w:rFonts w:ascii="PT Astra Serif" w:hAnsi="PT Astra Serif"/>
                <w:sz w:val="24"/>
                <w:szCs w:val="24"/>
                <w:lang w:val="ru-RU"/>
              </w:rPr>
              <w:tab/>
            </w:r>
            <w:r w:rsidRPr="002620A6">
              <w:rPr>
                <w:rFonts w:ascii="PT Astra Serif" w:hAnsi="PT Astra Serif"/>
                <w:spacing w:val="-2"/>
                <w:sz w:val="24"/>
                <w:szCs w:val="24"/>
                <w:lang w:val="ru-RU"/>
              </w:rPr>
              <w:t>чувства</w:t>
            </w:r>
          </w:p>
          <w:p w:rsidR="00B40420" w:rsidRPr="002620A6" w:rsidRDefault="002E757F" w:rsidP="00CB2175">
            <w:pPr>
              <w:pStyle w:val="TableParagraph"/>
              <w:tabs>
                <w:tab w:val="left" w:pos="1465"/>
                <w:tab w:val="left" w:pos="2093"/>
              </w:tabs>
              <w:jc w:val="both"/>
              <w:rPr>
                <w:rFonts w:ascii="PT Astra Serif" w:hAnsi="PT Astra Serif"/>
                <w:sz w:val="24"/>
                <w:szCs w:val="24"/>
                <w:lang w:val="ru-RU"/>
              </w:rPr>
            </w:pPr>
            <w:r w:rsidRPr="002620A6">
              <w:rPr>
                <w:rFonts w:ascii="PT Astra Serif" w:hAnsi="PT Astra Serif"/>
                <w:spacing w:val="-2"/>
                <w:sz w:val="24"/>
                <w:szCs w:val="24"/>
                <w:lang w:val="ru-RU"/>
              </w:rPr>
              <w:t>гордости</w:t>
            </w:r>
            <w:r w:rsidRPr="002620A6">
              <w:rPr>
                <w:rFonts w:ascii="PT Astra Serif" w:hAnsi="PT Astra Serif"/>
                <w:sz w:val="24"/>
                <w:szCs w:val="24"/>
                <w:lang w:val="ru-RU"/>
              </w:rPr>
              <w:tab/>
            </w:r>
            <w:r w:rsidRPr="002620A6">
              <w:rPr>
                <w:rFonts w:ascii="PT Astra Serif" w:hAnsi="PT Astra Serif"/>
                <w:spacing w:val="-6"/>
                <w:sz w:val="24"/>
                <w:szCs w:val="24"/>
                <w:lang w:val="ru-RU"/>
              </w:rPr>
              <w:t>за</w:t>
            </w:r>
            <w:r w:rsidRPr="002620A6">
              <w:rPr>
                <w:rFonts w:ascii="PT Astra Serif" w:hAnsi="PT Astra Serif"/>
                <w:sz w:val="24"/>
                <w:szCs w:val="24"/>
                <w:lang w:val="ru-RU"/>
              </w:rPr>
              <w:tab/>
            </w:r>
            <w:r w:rsidRPr="002620A6">
              <w:rPr>
                <w:rFonts w:ascii="PT Astra Serif" w:hAnsi="PT Astra Serif"/>
                <w:spacing w:val="-4"/>
                <w:sz w:val="24"/>
                <w:szCs w:val="24"/>
                <w:lang w:val="ru-RU"/>
              </w:rPr>
              <w:t xml:space="preserve">свою </w:t>
            </w:r>
            <w:r w:rsidRPr="002620A6">
              <w:rPr>
                <w:rFonts w:ascii="PT Astra Serif" w:hAnsi="PT Astra Serif"/>
                <w:spacing w:val="-2"/>
                <w:sz w:val="24"/>
                <w:szCs w:val="24"/>
                <w:lang w:val="ru-RU"/>
              </w:rPr>
              <w:t>Родину.</w:t>
            </w:r>
          </w:p>
        </w:tc>
        <w:tc>
          <w:tcPr>
            <w:tcW w:w="2414" w:type="dxa"/>
            <w:tcBorders>
              <w:left w:val="single" w:sz="6" w:space="0" w:color="000000"/>
              <w:right w:val="single" w:sz="6" w:space="0" w:color="000000"/>
            </w:tcBorders>
          </w:tcPr>
          <w:p w:rsidR="00B40420" w:rsidRPr="002E757F" w:rsidRDefault="002E757F" w:rsidP="00CB2175">
            <w:pPr>
              <w:pStyle w:val="TableParagraph"/>
              <w:jc w:val="both"/>
              <w:rPr>
                <w:rFonts w:ascii="PT Astra Serif" w:hAnsi="PT Astra Serif"/>
                <w:sz w:val="24"/>
                <w:szCs w:val="24"/>
              </w:rPr>
            </w:pPr>
            <w:r w:rsidRPr="002E757F">
              <w:rPr>
                <w:rFonts w:ascii="PT Astra Serif" w:hAnsi="PT Astra Serif"/>
                <w:sz w:val="24"/>
                <w:szCs w:val="24"/>
              </w:rPr>
              <w:t>себе</w:t>
            </w:r>
            <w:r w:rsidRPr="002E757F">
              <w:rPr>
                <w:rFonts w:ascii="PT Astra Serif" w:hAnsi="PT Astra Serif"/>
                <w:spacing w:val="-2"/>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своем</w:t>
            </w:r>
            <w:r w:rsidRPr="002E757F">
              <w:rPr>
                <w:rFonts w:ascii="PT Astra Serif" w:hAnsi="PT Astra Serif"/>
                <w:spacing w:val="2"/>
                <w:sz w:val="24"/>
                <w:szCs w:val="24"/>
              </w:rPr>
              <w:t xml:space="preserve"> </w:t>
            </w:r>
            <w:r w:rsidRPr="002E757F">
              <w:rPr>
                <w:rFonts w:ascii="PT Astra Serif" w:hAnsi="PT Astra Serif"/>
                <w:spacing w:val="-5"/>
                <w:sz w:val="24"/>
                <w:szCs w:val="24"/>
              </w:rPr>
              <w:t>«Я»</w:t>
            </w:r>
          </w:p>
        </w:tc>
        <w:tc>
          <w:tcPr>
            <w:tcW w:w="3881" w:type="dxa"/>
            <w:tcBorders>
              <w:top w:val="single" w:sz="6" w:space="0" w:color="000000"/>
              <w:left w:val="single" w:sz="6" w:space="0" w:color="000000"/>
              <w:right w:val="single" w:sz="6" w:space="0" w:color="000000"/>
            </w:tcBorders>
          </w:tcPr>
          <w:p w:rsidR="00B40420" w:rsidRPr="002620A6" w:rsidRDefault="002E757F" w:rsidP="00CB2175">
            <w:pPr>
              <w:pStyle w:val="TableParagraph"/>
              <w:jc w:val="both"/>
              <w:rPr>
                <w:rFonts w:ascii="PT Astra Serif" w:hAnsi="PT Astra Serif"/>
                <w:sz w:val="24"/>
                <w:szCs w:val="24"/>
                <w:lang w:val="ru-RU"/>
              </w:rPr>
            </w:pPr>
            <w:r w:rsidRPr="002620A6">
              <w:rPr>
                <w:rFonts w:ascii="PT Astra Serif" w:hAnsi="PT Astra Serif"/>
                <w:sz w:val="24"/>
                <w:szCs w:val="24"/>
                <w:lang w:val="ru-RU"/>
              </w:rPr>
              <w:t>Выраженность стремления активно участвовать в делах класса, школы, семьи, своего</w:t>
            </w:r>
            <w:r w:rsidRPr="002620A6">
              <w:rPr>
                <w:rFonts w:ascii="PT Astra Serif" w:hAnsi="PT Astra Serif"/>
                <w:spacing w:val="50"/>
                <w:w w:val="150"/>
                <w:sz w:val="24"/>
                <w:szCs w:val="24"/>
                <w:lang w:val="ru-RU"/>
              </w:rPr>
              <w:t xml:space="preserve">   </w:t>
            </w:r>
            <w:r w:rsidRPr="002620A6">
              <w:rPr>
                <w:rFonts w:ascii="PT Astra Serif" w:hAnsi="PT Astra Serif"/>
                <w:sz w:val="24"/>
                <w:szCs w:val="24"/>
                <w:lang w:val="ru-RU"/>
              </w:rPr>
              <w:t>села,</w:t>
            </w:r>
            <w:r w:rsidRPr="002620A6">
              <w:rPr>
                <w:rFonts w:ascii="PT Astra Serif" w:hAnsi="PT Astra Serif"/>
                <w:spacing w:val="51"/>
                <w:w w:val="150"/>
                <w:sz w:val="24"/>
                <w:szCs w:val="24"/>
                <w:lang w:val="ru-RU"/>
              </w:rPr>
              <w:t xml:space="preserve">   </w:t>
            </w:r>
            <w:r w:rsidRPr="002620A6">
              <w:rPr>
                <w:rFonts w:ascii="PT Astra Serif" w:hAnsi="PT Astra Serif"/>
                <w:sz w:val="24"/>
                <w:szCs w:val="24"/>
                <w:lang w:val="ru-RU"/>
              </w:rPr>
              <w:t>города,</w:t>
            </w:r>
            <w:r w:rsidRPr="002620A6">
              <w:rPr>
                <w:rFonts w:ascii="PT Astra Serif" w:hAnsi="PT Astra Serif"/>
                <w:spacing w:val="50"/>
                <w:w w:val="150"/>
                <w:sz w:val="24"/>
                <w:szCs w:val="24"/>
                <w:lang w:val="ru-RU"/>
              </w:rPr>
              <w:t xml:space="preserve">   </w:t>
            </w:r>
            <w:r w:rsidRPr="002620A6">
              <w:rPr>
                <w:rFonts w:ascii="PT Astra Serif" w:hAnsi="PT Astra Serif"/>
                <w:spacing w:val="-2"/>
                <w:sz w:val="24"/>
                <w:szCs w:val="24"/>
                <w:lang w:val="ru-RU"/>
              </w:rPr>
              <w:t>посвященных</w:t>
            </w:r>
            <w:r w:rsidR="00CB2175">
              <w:rPr>
                <w:rFonts w:ascii="PT Astra Serif" w:hAnsi="PT Astra Serif"/>
                <w:spacing w:val="-2"/>
                <w:sz w:val="24"/>
                <w:szCs w:val="24"/>
                <w:lang w:val="ru-RU"/>
              </w:rPr>
              <w:t xml:space="preserve"> </w:t>
            </w:r>
            <w:r w:rsidR="00CB2175" w:rsidRPr="00CB2175">
              <w:rPr>
                <w:rFonts w:ascii="PT Astra Serif" w:hAnsi="PT Astra Serif"/>
                <w:spacing w:val="-2"/>
                <w:sz w:val="24"/>
                <w:szCs w:val="24"/>
                <w:lang w:val="ru-RU"/>
              </w:rPr>
              <w:t>праздничным</w:t>
            </w:r>
            <w:r w:rsidR="00CB2175" w:rsidRPr="00CB2175">
              <w:rPr>
                <w:rFonts w:ascii="PT Astra Serif" w:hAnsi="PT Astra Serif"/>
                <w:sz w:val="24"/>
                <w:szCs w:val="24"/>
                <w:lang w:val="ru-RU"/>
              </w:rPr>
              <w:tab/>
            </w:r>
            <w:r w:rsidR="00CB2175" w:rsidRPr="00CB2175">
              <w:rPr>
                <w:rFonts w:ascii="PT Astra Serif" w:hAnsi="PT Astra Serif"/>
                <w:spacing w:val="-2"/>
                <w:sz w:val="24"/>
                <w:szCs w:val="24"/>
                <w:lang w:val="ru-RU"/>
              </w:rPr>
              <w:t>государственным</w:t>
            </w:r>
            <w:r w:rsidR="00CB2175" w:rsidRPr="00CB2175">
              <w:rPr>
                <w:rFonts w:ascii="PT Astra Serif" w:hAnsi="PT Astra Serif"/>
                <w:spacing w:val="-4"/>
                <w:sz w:val="24"/>
                <w:szCs w:val="24"/>
                <w:lang w:val="ru-RU"/>
              </w:rPr>
              <w:t xml:space="preserve"> датам</w:t>
            </w:r>
            <w:r w:rsidR="00CB2175" w:rsidRPr="00CB2175">
              <w:rPr>
                <w:rFonts w:ascii="PT Astra Serif" w:hAnsi="PT Astra Serif"/>
                <w:sz w:val="24"/>
                <w:szCs w:val="24"/>
                <w:lang w:val="ru-RU"/>
              </w:rPr>
              <w:tab/>
            </w:r>
            <w:r w:rsidR="00CB2175" w:rsidRPr="00CB2175">
              <w:rPr>
                <w:rFonts w:ascii="PT Astra Serif" w:hAnsi="PT Astra Serif"/>
                <w:spacing w:val="-10"/>
                <w:sz w:val="24"/>
                <w:szCs w:val="24"/>
                <w:lang w:val="ru-RU"/>
              </w:rPr>
              <w:t>и</w:t>
            </w:r>
            <w:r w:rsidR="00CB2175" w:rsidRPr="00CB2175">
              <w:rPr>
                <w:rFonts w:ascii="PT Astra Serif" w:hAnsi="PT Astra Serif"/>
                <w:spacing w:val="-2"/>
                <w:sz w:val="24"/>
                <w:szCs w:val="24"/>
                <w:lang w:val="ru-RU"/>
              </w:rPr>
              <w:t xml:space="preserve"> важным</w:t>
            </w:r>
            <w:r w:rsidR="00CB2175" w:rsidRPr="00CB2175">
              <w:rPr>
                <w:rFonts w:ascii="PT Astra Serif" w:hAnsi="PT Astra Serif"/>
                <w:sz w:val="24"/>
                <w:szCs w:val="24"/>
                <w:lang w:val="ru-RU"/>
              </w:rPr>
              <w:tab/>
            </w:r>
            <w:r w:rsidR="00CB2175" w:rsidRPr="00CB2175">
              <w:rPr>
                <w:rFonts w:ascii="PT Astra Serif" w:hAnsi="PT Astra Serif"/>
                <w:spacing w:val="-2"/>
                <w:sz w:val="24"/>
                <w:szCs w:val="24"/>
                <w:lang w:val="ru-RU"/>
              </w:rPr>
              <w:t>социально-культурным мероприятиям.</w:t>
            </w:r>
          </w:p>
        </w:tc>
      </w:tr>
      <w:tr w:rsidR="00B40420" w:rsidRPr="002E757F" w:rsidTr="00CB2175">
        <w:trPr>
          <w:trHeight w:val="348"/>
        </w:trPr>
        <w:tc>
          <w:tcPr>
            <w:tcW w:w="568" w:type="dxa"/>
            <w:tcBorders>
              <w:left w:val="single" w:sz="6" w:space="0" w:color="000000"/>
              <w:bottom w:val="single" w:sz="6" w:space="0" w:color="000000"/>
              <w:right w:val="single" w:sz="6" w:space="0" w:color="000000"/>
            </w:tcBorders>
          </w:tcPr>
          <w:p w:rsidR="00B40420" w:rsidRPr="002620A6" w:rsidRDefault="00B40420" w:rsidP="00CB2175">
            <w:pPr>
              <w:pStyle w:val="TableParagraph"/>
              <w:jc w:val="both"/>
              <w:rPr>
                <w:rFonts w:ascii="PT Astra Serif" w:hAnsi="PT Astra Serif"/>
                <w:sz w:val="24"/>
                <w:szCs w:val="24"/>
                <w:lang w:val="ru-RU"/>
              </w:rPr>
            </w:pPr>
          </w:p>
        </w:tc>
        <w:tc>
          <w:tcPr>
            <w:tcW w:w="2532" w:type="dxa"/>
            <w:tcBorders>
              <w:left w:val="single" w:sz="6" w:space="0" w:color="000000"/>
              <w:bottom w:val="single" w:sz="6" w:space="0" w:color="000000"/>
              <w:right w:val="single" w:sz="6" w:space="0" w:color="000000"/>
            </w:tcBorders>
          </w:tcPr>
          <w:p w:rsidR="00B40420" w:rsidRPr="002620A6" w:rsidRDefault="00B40420" w:rsidP="00CB2175">
            <w:pPr>
              <w:pStyle w:val="TableParagraph"/>
              <w:jc w:val="both"/>
              <w:rPr>
                <w:rFonts w:ascii="PT Astra Serif" w:hAnsi="PT Astra Serif"/>
                <w:sz w:val="24"/>
                <w:szCs w:val="24"/>
                <w:lang w:val="ru-RU"/>
              </w:rPr>
            </w:pPr>
          </w:p>
        </w:tc>
        <w:tc>
          <w:tcPr>
            <w:tcW w:w="2414" w:type="dxa"/>
            <w:tcBorders>
              <w:left w:val="single" w:sz="6" w:space="0" w:color="000000"/>
              <w:bottom w:val="single" w:sz="6" w:space="0" w:color="000000"/>
              <w:right w:val="single" w:sz="6" w:space="0" w:color="000000"/>
            </w:tcBorders>
          </w:tcPr>
          <w:p w:rsidR="00B40420" w:rsidRPr="002620A6" w:rsidRDefault="00B40420" w:rsidP="00CB2175">
            <w:pPr>
              <w:pStyle w:val="TableParagraph"/>
              <w:jc w:val="both"/>
              <w:rPr>
                <w:rFonts w:ascii="PT Astra Serif" w:hAnsi="PT Astra Serif"/>
                <w:sz w:val="24"/>
                <w:szCs w:val="24"/>
                <w:lang w:val="ru-RU"/>
              </w:rPr>
            </w:pPr>
          </w:p>
        </w:tc>
        <w:tc>
          <w:tcPr>
            <w:tcW w:w="3881" w:type="dxa"/>
            <w:tcBorders>
              <w:left w:val="single" w:sz="6" w:space="0" w:color="000000"/>
              <w:bottom w:val="single" w:sz="6" w:space="0" w:color="000000"/>
              <w:right w:val="single" w:sz="6" w:space="0" w:color="000000"/>
            </w:tcBorders>
          </w:tcPr>
          <w:p w:rsidR="00B40420" w:rsidRPr="00CB2175" w:rsidRDefault="002E757F" w:rsidP="00CB2175">
            <w:pPr>
              <w:pStyle w:val="TableParagraph"/>
              <w:tabs>
                <w:tab w:val="left" w:pos="1733"/>
                <w:tab w:val="left" w:pos="3753"/>
                <w:tab w:val="left" w:pos="4572"/>
              </w:tabs>
              <w:jc w:val="both"/>
              <w:rPr>
                <w:rFonts w:ascii="PT Astra Serif" w:hAnsi="PT Astra Serif"/>
                <w:sz w:val="24"/>
                <w:szCs w:val="24"/>
                <w:lang w:val="ru-RU"/>
              </w:rPr>
            </w:pPr>
            <w:r w:rsidRPr="00CB2175">
              <w:rPr>
                <w:rFonts w:ascii="PT Astra Serif" w:hAnsi="PT Astra Serif"/>
                <w:sz w:val="24"/>
                <w:szCs w:val="24"/>
                <w:lang w:val="ru-RU"/>
              </w:rPr>
              <w:tab/>
            </w:r>
          </w:p>
        </w:tc>
      </w:tr>
    </w:tbl>
    <w:p w:rsidR="00B40420" w:rsidRPr="002E757F" w:rsidRDefault="00B40420" w:rsidP="002E757F">
      <w:pPr>
        <w:spacing w:after="0" w:line="240" w:lineRule="auto"/>
        <w:ind w:left="1418" w:right="991" w:firstLine="992"/>
        <w:jc w:val="both"/>
        <w:rPr>
          <w:rFonts w:ascii="PT Astra Serif" w:hAnsi="PT Astra Serif"/>
          <w:sz w:val="24"/>
          <w:szCs w:val="24"/>
        </w:rPr>
        <w:sectPr w:rsidR="00B40420" w:rsidRPr="002E757F" w:rsidSect="00366408">
          <w:footerReference w:type="default" r:id="rId12"/>
          <w:footerReference w:type="first" r:id="rId13"/>
          <w:pgSz w:w="11906" w:h="16838"/>
          <w:pgMar w:top="1040" w:right="849" w:bottom="1215" w:left="0" w:header="0" w:footer="520" w:gutter="0"/>
          <w:cols w:space="720"/>
          <w:formProt w:val="0"/>
          <w:docGrid w:linePitch="100" w:charSpace="8192"/>
        </w:sectPr>
      </w:pPr>
    </w:p>
    <w:tbl>
      <w:tblPr>
        <w:tblStyle w:val="TableNormal"/>
        <w:tblW w:w="9355" w:type="dxa"/>
        <w:tblInd w:w="1568" w:type="dxa"/>
        <w:tblLayout w:type="fixed"/>
        <w:tblCellMar>
          <w:left w:w="7" w:type="dxa"/>
          <w:right w:w="7" w:type="dxa"/>
        </w:tblCellMar>
        <w:tblLook w:val="01E0" w:firstRow="1" w:lastRow="1" w:firstColumn="1" w:lastColumn="1" w:noHBand="0" w:noVBand="0"/>
      </w:tblPr>
      <w:tblGrid>
        <w:gridCol w:w="567"/>
        <w:gridCol w:w="2551"/>
        <w:gridCol w:w="2410"/>
        <w:gridCol w:w="3827"/>
      </w:tblGrid>
      <w:tr w:rsidR="00B40420" w:rsidRPr="002E757F" w:rsidTr="00CB2175">
        <w:trPr>
          <w:trHeight w:hRule="exact" w:val="708"/>
        </w:trPr>
        <w:tc>
          <w:tcPr>
            <w:tcW w:w="567" w:type="dxa"/>
            <w:vMerge w:val="restart"/>
            <w:tcBorders>
              <w:top w:val="single" w:sz="6" w:space="0" w:color="000000"/>
              <w:left w:val="single" w:sz="6" w:space="0" w:color="000000"/>
              <w:bottom w:val="single" w:sz="6" w:space="0" w:color="000000"/>
              <w:right w:val="single" w:sz="6" w:space="0" w:color="000000"/>
            </w:tcBorders>
          </w:tcPr>
          <w:p w:rsidR="00B40420" w:rsidRPr="00CB2175" w:rsidRDefault="00B40420" w:rsidP="00CB2175">
            <w:pPr>
              <w:pStyle w:val="TableParagraph"/>
              <w:jc w:val="both"/>
              <w:rPr>
                <w:rFonts w:ascii="PT Astra Serif" w:hAnsi="PT Astra Serif"/>
                <w:sz w:val="24"/>
                <w:szCs w:val="24"/>
                <w:lang w:val="ru-RU"/>
              </w:rPr>
            </w:pPr>
          </w:p>
        </w:tc>
        <w:tc>
          <w:tcPr>
            <w:tcW w:w="2551" w:type="dxa"/>
            <w:vMerge w:val="restart"/>
            <w:tcBorders>
              <w:top w:val="single" w:sz="6" w:space="0" w:color="000000"/>
              <w:left w:val="single" w:sz="6" w:space="0" w:color="000000"/>
              <w:bottom w:val="single" w:sz="6" w:space="0" w:color="000000"/>
              <w:right w:val="single" w:sz="6" w:space="0" w:color="000000"/>
            </w:tcBorders>
          </w:tcPr>
          <w:p w:rsidR="00B40420" w:rsidRPr="00CB2175" w:rsidRDefault="00B40420" w:rsidP="00CB2175">
            <w:pPr>
              <w:pStyle w:val="TableParagraph"/>
              <w:jc w:val="both"/>
              <w:rPr>
                <w:rFonts w:ascii="PT Astra Serif" w:hAnsi="PT Astra Serif"/>
                <w:sz w:val="24"/>
                <w:szCs w:val="24"/>
                <w:lang w:val="ru-RU"/>
              </w:rPr>
            </w:pPr>
          </w:p>
        </w:tc>
        <w:tc>
          <w:tcPr>
            <w:tcW w:w="2410" w:type="dxa"/>
            <w:vMerge w:val="restart"/>
            <w:tcBorders>
              <w:top w:val="single" w:sz="6" w:space="0" w:color="000000"/>
              <w:left w:val="single" w:sz="6" w:space="0" w:color="000000"/>
              <w:bottom w:val="single" w:sz="6" w:space="0" w:color="000000"/>
              <w:right w:val="single" w:sz="6" w:space="0" w:color="000000"/>
            </w:tcBorders>
          </w:tcPr>
          <w:p w:rsidR="00B40420" w:rsidRPr="00CB2175" w:rsidRDefault="00B40420" w:rsidP="00CB2175">
            <w:pPr>
              <w:pStyle w:val="TableParagraph"/>
              <w:jc w:val="both"/>
              <w:rPr>
                <w:rFonts w:ascii="PT Astra Serif" w:hAnsi="PT Astra Serif"/>
                <w:sz w:val="24"/>
                <w:szCs w:val="24"/>
                <w:lang w:val="ru-RU"/>
              </w:rPr>
            </w:pPr>
          </w:p>
        </w:tc>
        <w:tc>
          <w:tcPr>
            <w:tcW w:w="3827" w:type="dxa"/>
            <w:tcBorders>
              <w:top w:val="single" w:sz="6" w:space="0" w:color="000000"/>
              <w:left w:val="single" w:sz="6" w:space="0" w:color="000000"/>
              <w:bottom w:val="single" w:sz="6" w:space="0" w:color="000000"/>
              <w:right w:val="single" w:sz="6" w:space="0" w:color="000000"/>
            </w:tcBorders>
          </w:tcPr>
          <w:p w:rsidR="00B40420" w:rsidRPr="00CB2175" w:rsidRDefault="00B40420" w:rsidP="00CB2175">
            <w:pPr>
              <w:pStyle w:val="TableParagraph"/>
              <w:tabs>
                <w:tab w:val="left" w:pos="2296"/>
              </w:tabs>
              <w:jc w:val="both"/>
              <w:rPr>
                <w:rFonts w:ascii="PT Astra Serif" w:hAnsi="PT Astra Serif"/>
                <w:sz w:val="24"/>
                <w:szCs w:val="24"/>
                <w:lang w:val="ru-RU"/>
              </w:rPr>
            </w:pPr>
          </w:p>
        </w:tc>
      </w:tr>
      <w:tr w:rsidR="00B40420" w:rsidRPr="002E757F" w:rsidTr="00CB2175">
        <w:trPr>
          <w:trHeight w:hRule="exact" w:val="787"/>
        </w:trPr>
        <w:tc>
          <w:tcPr>
            <w:tcW w:w="567" w:type="dxa"/>
            <w:vMerge/>
            <w:tcBorders>
              <w:left w:val="single" w:sz="6" w:space="0" w:color="000000"/>
              <w:bottom w:val="single" w:sz="6" w:space="0" w:color="000000"/>
              <w:right w:val="single" w:sz="6" w:space="0" w:color="000000"/>
            </w:tcBorders>
          </w:tcPr>
          <w:p w:rsidR="00B40420" w:rsidRPr="00CB2175" w:rsidRDefault="00B40420" w:rsidP="00CB2175">
            <w:pPr>
              <w:spacing w:after="0" w:line="240" w:lineRule="auto"/>
              <w:jc w:val="both"/>
              <w:rPr>
                <w:rFonts w:ascii="PT Astra Serif" w:hAnsi="PT Astra Serif"/>
                <w:sz w:val="24"/>
                <w:szCs w:val="24"/>
                <w:lang w:val="ru-RU"/>
              </w:rPr>
            </w:pPr>
          </w:p>
        </w:tc>
        <w:tc>
          <w:tcPr>
            <w:tcW w:w="2551" w:type="dxa"/>
            <w:vMerge/>
            <w:tcBorders>
              <w:left w:val="single" w:sz="6" w:space="0" w:color="000000"/>
              <w:bottom w:val="single" w:sz="6" w:space="0" w:color="000000"/>
              <w:right w:val="single" w:sz="6" w:space="0" w:color="000000"/>
            </w:tcBorders>
          </w:tcPr>
          <w:p w:rsidR="00B40420" w:rsidRPr="00CB2175" w:rsidRDefault="00B40420" w:rsidP="00CB2175">
            <w:pPr>
              <w:spacing w:after="0" w:line="240" w:lineRule="auto"/>
              <w:jc w:val="both"/>
              <w:rPr>
                <w:rFonts w:ascii="PT Astra Serif" w:hAnsi="PT Astra Serif"/>
                <w:sz w:val="24"/>
                <w:szCs w:val="24"/>
                <w:lang w:val="ru-RU"/>
              </w:rPr>
            </w:pPr>
          </w:p>
        </w:tc>
        <w:tc>
          <w:tcPr>
            <w:tcW w:w="2410" w:type="dxa"/>
            <w:vMerge/>
            <w:tcBorders>
              <w:left w:val="single" w:sz="6" w:space="0" w:color="000000"/>
              <w:bottom w:val="single" w:sz="6" w:space="0" w:color="000000"/>
              <w:right w:val="single" w:sz="6" w:space="0" w:color="000000"/>
            </w:tcBorders>
          </w:tcPr>
          <w:p w:rsidR="00B40420" w:rsidRPr="00CB2175" w:rsidRDefault="00B40420" w:rsidP="00CB2175">
            <w:pPr>
              <w:spacing w:after="0" w:line="240" w:lineRule="auto"/>
              <w:jc w:val="both"/>
              <w:rPr>
                <w:rFonts w:ascii="PT Astra Serif" w:hAnsi="PT Astra Serif"/>
                <w:sz w:val="24"/>
                <w:szCs w:val="24"/>
                <w:lang w:val="ru-RU"/>
              </w:rPr>
            </w:pPr>
          </w:p>
        </w:tc>
        <w:tc>
          <w:tcPr>
            <w:tcW w:w="3827" w:type="dxa"/>
            <w:tcBorders>
              <w:top w:val="single" w:sz="6" w:space="0" w:color="000000"/>
              <w:left w:val="single" w:sz="6" w:space="0" w:color="000000"/>
              <w:bottom w:val="single" w:sz="6" w:space="0" w:color="000000"/>
              <w:right w:val="single" w:sz="6" w:space="0" w:color="000000"/>
            </w:tcBorders>
          </w:tcPr>
          <w:p w:rsidR="00B40420" w:rsidRPr="002620A6" w:rsidRDefault="002E757F" w:rsidP="00CB2175">
            <w:pPr>
              <w:pStyle w:val="TableParagraph"/>
              <w:tabs>
                <w:tab w:val="left" w:pos="1563"/>
                <w:tab w:val="left" w:pos="2930"/>
              </w:tabs>
              <w:jc w:val="both"/>
              <w:rPr>
                <w:rFonts w:ascii="PT Astra Serif" w:hAnsi="PT Astra Serif"/>
                <w:sz w:val="24"/>
                <w:szCs w:val="24"/>
                <w:lang w:val="ru-RU"/>
              </w:rPr>
            </w:pPr>
            <w:r w:rsidRPr="002620A6">
              <w:rPr>
                <w:rFonts w:ascii="PT Astra Serif" w:hAnsi="PT Astra Serif"/>
                <w:spacing w:val="-2"/>
                <w:sz w:val="24"/>
                <w:szCs w:val="24"/>
                <w:lang w:val="ru-RU"/>
              </w:rPr>
              <w:t>Узнавание</w:t>
            </w:r>
            <w:r w:rsidRPr="002620A6">
              <w:rPr>
                <w:rFonts w:ascii="PT Astra Serif" w:hAnsi="PT Astra Serif"/>
                <w:sz w:val="24"/>
                <w:szCs w:val="24"/>
                <w:lang w:val="ru-RU"/>
              </w:rPr>
              <w:tab/>
            </w:r>
            <w:r w:rsidRPr="002620A6">
              <w:rPr>
                <w:rFonts w:ascii="PT Astra Serif" w:hAnsi="PT Astra Serif"/>
                <w:spacing w:val="-2"/>
                <w:sz w:val="24"/>
                <w:szCs w:val="24"/>
                <w:lang w:val="ru-RU"/>
              </w:rPr>
              <w:t>основных</w:t>
            </w:r>
            <w:r w:rsidRPr="002620A6">
              <w:rPr>
                <w:rFonts w:ascii="PT Astra Serif" w:hAnsi="PT Astra Serif"/>
                <w:sz w:val="24"/>
                <w:szCs w:val="24"/>
                <w:lang w:val="ru-RU"/>
              </w:rPr>
              <w:tab/>
            </w:r>
            <w:r w:rsidRPr="002620A6">
              <w:rPr>
                <w:rFonts w:ascii="PT Astra Serif" w:hAnsi="PT Astra Serif"/>
                <w:spacing w:val="-2"/>
                <w:sz w:val="24"/>
                <w:szCs w:val="24"/>
                <w:lang w:val="ru-RU"/>
              </w:rPr>
              <w:t xml:space="preserve">государственных </w:t>
            </w:r>
            <w:r w:rsidRPr="002620A6">
              <w:rPr>
                <w:rFonts w:ascii="PT Astra Serif" w:hAnsi="PT Astra Serif"/>
                <w:sz w:val="24"/>
                <w:szCs w:val="24"/>
                <w:lang w:val="ru-RU"/>
              </w:rPr>
              <w:t>символов России (флаг, герб, гимн).</w:t>
            </w:r>
          </w:p>
        </w:tc>
      </w:tr>
      <w:tr w:rsidR="00B40420" w:rsidRPr="002E757F" w:rsidTr="00CB2175">
        <w:trPr>
          <w:trHeight w:hRule="exact" w:val="2640"/>
        </w:trPr>
        <w:tc>
          <w:tcPr>
            <w:tcW w:w="567" w:type="dxa"/>
            <w:vMerge/>
            <w:tcBorders>
              <w:left w:val="single" w:sz="6" w:space="0" w:color="000000"/>
              <w:bottom w:val="single" w:sz="6" w:space="0" w:color="000000"/>
              <w:right w:val="single" w:sz="6" w:space="0" w:color="000000"/>
            </w:tcBorders>
          </w:tcPr>
          <w:p w:rsidR="00B40420" w:rsidRPr="002620A6" w:rsidRDefault="00B40420" w:rsidP="00CB2175">
            <w:pPr>
              <w:spacing w:after="0" w:line="240" w:lineRule="auto"/>
              <w:jc w:val="both"/>
              <w:rPr>
                <w:rFonts w:ascii="PT Astra Serif" w:hAnsi="PT Astra Serif"/>
                <w:sz w:val="24"/>
                <w:szCs w:val="24"/>
                <w:lang w:val="ru-RU"/>
              </w:rPr>
            </w:pPr>
          </w:p>
        </w:tc>
        <w:tc>
          <w:tcPr>
            <w:tcW w:w="2551" w:type="dxa"/>
            <w:vMerge/>
            <w:tcBorders>
              <w:left w:val="single" w:sz="6" w:space="0" w:color="000000"/>
              <w:bottom w:val="single" w:sz="6" w:space="0" w:color="000000"/>
              <w:right w:val="single" w:sz="6" w:space="0" w:color="000000"/>
            </w:tcBorders>
          </w:tcPr>
          <w:p w:rsidR="00B40420" w:rsidRPr="002620A6" w:rsidRDefault="00B40420" w:rsidP="00CB2175">
            <w:pPr>
              <w:spacing w:after="0" w:line="240" w:lineRule="auto"/>
              <w:jc w:val="both"/>
              <w:rPr>
                <w:rFonts w:ascii="PT Astra Serif" w:hAnsi="PT Astra Serif"/>
                <w:sz w:val="24"/>
                <w:szCs w:val="24"/>
                <w:lang w:val="ru-RU"/>
              </w:rPr>
            </w:pPr>
          </w:p>
        </w:tc>
        <w:tc>
          <w:tcPr>
            <w:tcW w:w="2410" w:type="dxa"/>
            <w:tcBorders>
              <w:top w:val="single" w:sz="6" w:space="0" w:color="000000"/>
              <w:left w:val="single" w:sz="6" w:space="0" w:color="000000"/>
              <w:bottom w:val="single" w:sz="6" w:space="0" w:color="000000"/>
              <w:right w:val="single" w:sz="6" w:space="0" w:color="000000"/>
            </w:tcBorders>
          </w:tcPr>
          <w:p w:rsidR="00B40420" w:rsidRPr="002620A6" w:rsidRDefault="002E757F" w:rsidP="00CB2175">
            <w:pPr>
              <w:pStyle w:val="TableParagraph"/>
              <w:jc w:val="both"/>
              <w:rPr>
                <w:rFonts w:ascii="PT Astra Serif" w:hAnsi="PT Astra Serif"/>
                <w:sz w:val="24"/>
                <w:szCs w:val="24"/>
                <w:lang w:val="ru-RU"/>
              </w:rPr>
            </w:pPr>
            <w:r w:rsidRPr="002620A6">
              <w:rPr>
                <w:rFonts w:ascii="PT Astra Serif" w:hAnsi="PT Astra Serif"/>
                <w:spacing w:val="-2"/>
                <w:sz w:val="24"/>
                <w:szCs w:val="24"/>
                <w:lang w:val="ru-RU"/>
              </w:rPr>
              <w:t>Элементарные</w:t>
            </w:r>
          </w:p>
          <w:p w:rsidR="00B40420" w:rsidRPr="002620A6" w:rsidRDefault="002E757F" w:rsidP="00CB2175">
            <w:pPr>
              <w:pStyle w:val="TableParagraph"/>
              <w:tabs>
                <w:tab w:val="left" w:pos="2069"/>
              </w:tabs>
              <w:jc w:val="both"/>
              <w:rPr>
                <w:rFonts w:ascii="PT Astra Serif" w:hAnsi="PT Astra Serif"/>
                <w:sz w:val="24"/>
                <w:szCs w:val="24"/>
                <w:lang w:val="ru-RU"/>
              </w:rPr>
            </w:pPr>
            <w:r w:rsidRPr="002620A6">
              <w:rPr>
                <w:rFonts w:ascii="PT Astra Serif" w:hAnsi="PT Astra Serif"/>
                <w:spacing w:val="-2"/>
                <w:sz w:val="24"/>
                <w:szCs w:val="24"/>
                <w:lang w:val="ru-RU"/>
              </w:rPr>
              <w:t>представления</w:t>
            </w:r>
            <w:r w:rsidRPr="002620A6">
              <w:rPr>
                <w:rFonts w:ascii="PT Astra Serif" w:hAnsi="PT Astra Serif"/>
                <w:sz w:val="24"/>
                <w:szCs w:val="24"/>
                <w:lang w:val="ru-RU"/>
              </w:rPr>
              <w:tab/>
            </w:r>
            <w:r w:rsidRPr="002620A6">
              <w:rPr>
                <w:rFonts w:ascii="PT Astra Serif" w:hAnsi="PT Astra Serif"/>
                <w:spacing w:val="-10"/>
                <w:sz w:val="24"/>
                <w:szCs w:val="24"/>
                <w:lang w:val="ru-RU"/>
              </w:rPr>
              <w:t xml:space="preserve">о </w:t>
            </w:r>
            <w:r w:rsidRPr="002620A6">
              <w:rPr>
                <w:rFonts w:ascii="PT Astra Serif" w:hAnsi="PT Astra Serif"/>
                <w:spacing w:val="-2"/>
                <w:sz w:val="24"/>
                <w:szCs w:val="24"/>
                <w:lang w:val="ru-RU"/>
              </w:rPr>
              <w:t>своей</w:t>
            </w:r>
          </w:p>
          <w:p w:rsidR="00B40420" w:rsidRPr="002620A6" w:rsidRDefault="002E757F" w:rsidP="00CB2175">
            <w:pPr>
              <w:pStyle w:val="TableParagraph"/>
              <w:tabs>
                <w:tab w:val="left" w:pos="2061"/>
              </w:tabs>
              <w:jc w:val="both"/>
              <w:rPr>
                <w:rFonts w:ascii="PT Astra Serif" w:hAnsi="PT Astra Serif"/>
                <w:sz w:val="24"/>
                <w:szCs w:val="24"/>
                <w:lang w:val="ru-RU"/>
              </w:rPr>
            </w:pPr>
            <w:r w:rsidRPr="002620A6">
              <w:rPr>
                <w:rFonts w:ascii="PT Astra Serif" w:hAnsi="PT Astra Serif"/>
                <w:spacing w:val="-2"/>
                <w:sz w:val="24"/>
                <w:szCs w:val="24"/>
                <w:lang w:val="ru-RU"/>
              </w:rPr>
              <w:t>национальности</w:t>
            </w:r>
            <w:r w:rsidRPr="002620A6">
              <w:rPr>
                <w:rFonts w:ascii="PT Astra Serif" w:hAnsi="PT Astra Serif"/>
                <w:sz w:val="24"/>
                <w:szCs w:val="24"/>
                <w:lang w:val="ru-RU"/>
              </w:rPr>
              <w:tab/>
            </w:r>
            <w:r w:rsidRPr="002620A6">
              <w:rPr>
                <w:rFonts w:ascii="PT Astra Serif" w:hAnsi="PT Astra Serif"/>
                <w:spacing w:val="-10"/>
                <w:sz w:val="24"/>
                <w:szCs w:val="24"/>
                <w:lang w:val="ru-RU"/>
              </w:rPr>
              <w:t xml:space="preserve">и </w:t>
            </w:r>
            <w:r w:rsidRPr="002620A6">
              <w:rPr>
                <w:rFonts w:ascii="PT Astra Serif" w:hAnsi="PT Astra Serif"/>
                <w:spacing w:val="-2"/>
                <w:sz w:val="24"/>
                <w:szCs w:val="24"/>
                <w:lang w:val="ru-RU"/>
              </w:rPr>
              <w:t>этнической</w:t>
            </w:r>
          </w:p>
          <w:p w:rsidR="00B40420" w:rsidRPr="002620A6" w:rsidRDefault="002E757F" w:rsidP="00CB2175">
            <w:pPr>
              <w:pStyle w:val="TableParagraph"/>
              <w:tabs>
                <w:tab w:val="left" w:pos="2062"/>
              </w:tabs>
              <w:jc w:val="both"/>
              <w:rPr>
                <w:rFonts w:ascii="PT Astra Serif" w:hAnsi="PT Astra Serif"/>
                <w:sz w:val="24"/>
                <w:szCs w:val="24"/>
                <w:lang w:val="ru-RU"/>
              </w:rPr>
            </w:pPr>
            <w:r w:rsidRPr="002620A6">
              <w:rPr>
                <w:rFonts w:ascii="PT Astra Serif" w:hAnsi="PT Astra Serif"/>
                <w:spacing w:val="-2"/>
                <w:sz w:val="24"/>
                <w:szCs w:val="24"/>
                <w:lang w:val="ru-RU"/>
              </w:rPr>
              <w:t>принадлежности</w:t>
            </w:r>
            <w:r w:rsidRPr="002620A6">
              <w:rPr>
                <w:rFonts w:ascii="PT Astra Serif" w:hAnsi="PT Astra Serif"/>
                <w:sz w:val="24"/>
                <w:szCs w:val="24"/>
                <w:lang w:val="ru-RU"/>
              </w:rPr>
              <w:tab/>
            </w:r>
            <w:r w:rsidRPr="002620A6">
              <w:rPr>
                <w:rFonts w:ascii="PT Astra Serif" w:hAnsi="PT Astra Serif"/>
                <w:spacing w:val="-10"/>
                <w:sz w:val="24"/>
                <w:szCs w:val="24"/>
                <w:lang w:val="ru-RU"/>
              </w:rPr>
              <w:t xml:space="preserve">и </w:t>
            </w:r>
            <w:r w:rsidRPr="002620A6">
              <w:rPr>
                <w:rFonts w:ascii="PT Astra Serif" w:hAnsi="PT Astra Serif"/>
                <w:spacing w:val="-2"/>
                <w:sz w:val="24"/>
                <w:szCs w:val="24"/>
                <w:lang w:val="ru-RU"/>
              </w:rPr>
              <w:t>принадлежности других</w:t>
            </w:r>
          </w:p>
          <w:p w:rsidR="00B40420" w:rsidRPr="002620A6" w:rsidRDefault="002E757F" w:rsidP="00CB2175">
            <w:pPr>
              <w:pStyle w:val="TableParagraph"/>
              <w:jc w:val="both"/>
              <w:rPr>
                <w:rFonts w:ascii="PT Astra Serif" w:hAnsi="PT Astra Serif"/>
                <w:sz w:val="24"/>
                <w:szCs w:val="24"/>
                <w:lang w:val="ru-RU"/>
              </w:rPr>
            </w:pPr>
            <w:r w:rsidRPr="002620A6">
              <w:rPr>
                <w:rFonts w:ascii="PT Astra Serif" w:hAnsi="PT Astra Serif"/>
                <w:spacing w:val="-2"/>
                <w:sz w:val="24"/>
                <w:szCs w:val="24"/>
                <w:lang w:val="ru-RU"/>
              </w:rPr>
              <w:t>окружающих.</w:t>
            </w:r>
          </w:p>
        </w:tc>
        <w:tc>
          <w:tcPr>
            <w:tcW w:w="3827" w:type="dxa"/>
            <w:tcBorders>
              <w:top w:val="single" w:sz="6" w:space="0" w:color="000000"/>
              <w:left w:val="single" w:sz="6" w:space="0" w:color="000000"/>
              <w:bottom w:val="single" w:sz="6" w:space="0" w:color="000000"/>
              <w:right w:val="single" w:sz="6" w:space="0" w:color="000000"/>
            </w:tcBorders>
          </w:tcPr>
          <w:p w:rsidR="00B40420" w:rsidRPr="002620A6" w:rsidRDefault="002E757F" w:rsidP="00CB2175">
            <w:pPr>
              <w:pStyle w:val="TableParagraph"/>
              <w:jc w:val="both"/>
              <w:rPr>
                <w:rFonts w:ascii="PT Astra Serif" w:hAnsi="PT Astra Serif"/>
                <w:sz w:val="24"/>
                <w:szCs w:val="24"/>
                <w:lang w:val="ru-RU"/>
              </w:rPr>
            </w:pPr>
            <w:r w:rsidRPr="002620A6">
              <w:rPr>
                <w:rFonts w:ascii="PT Astra Serif" w:hAnsi="PT Astra Serif"/>
                <w:sz w:val="24"/>
                <w:szCs w:val="24"/>
                <w:lang w:val="ru-RU"/>
              </w:rPr>
              <w:t>Проявляет лояльно – дружеские отношения с</w:t>
            </w:r>
            <w:r w:rsidRPr="002620A6">
              <w:rPr>
                <w:rFonts w:ascii="PT Astra Serif" w:hAnsi="PT Astra Serif"/>
                <w:spacing w:val="-15"/>
                <w:sz w:val="24"/>
                <w:szCs w:val="24"/>
                <w:lang w:val="ru-RU"/>
              </w:rPr>
              <w:t xml:space="preserve"> </w:t>
            </w:r>
            <w:r w:rsidRPr="002620A6">
              <w:rPr>
                <w:rFonts w:ascii="PT Astra Serif" w:hAnsi="PT Astra Serif"/>
                <w:sz w:val="24"/>
                <w:szCs w:val="24"/>
                <w:lang w:val="ru-RU"/>
              </w:rPr>
              <w:t>одноклассниками,</w:t>
            </w:r>
            <w:r w:rsidRPr="002620A6">
              <w:rPr>
                <w:rFonts w:ascii="PT Astra Serif" w:hAnsi="PT Astra Serif"/>
                <w:spacing w:val="-15"/>
                <w:sz w:val="24"/>
                <w:szCs w:val="24"/>
                <w:lang w:val="ru-RU"/>
              </w:rPr>
              <w:t xml:space="preserve"> </w:t>
            </w:r>
            <w:r w:rsidRPr="002620A6">
              <w:rPr>
                <w:rFonts w:ascii="PT Astra Serif" w:hAnsi="PT Astra Serif"/>
                <w:sz w:val="24"/>
                <w:szCs w:val="24"/>
                <w:lang w:val="ru-RU"/>
              </w:rPr>
              <w:t>представителями</w:t>
            </w:r>
            <w:r w:rsidRPr="002620A6">
              <w:rPr>
                <w:rFonts w:ascii="PT Astra Serif" w:hAnsi="PT Astra Serif"/>
                <w:spacing w:val="-15"/>
                <w:sz w:val="24"/>
                <w:szCs w:val="24"/>
                <w:lang w:val="ru-RU"/>
              </w:rPr>
              <w:t xml:space="preserve"> </w:t>
            </w:r>
            <w:r w:rsidRPr="002620A6">
              <w:rPr>
                <w:rFonts w:ascii="PT Astra Serif" w:hAnsi="PT Astra Serif"/>
                <w:sz w:val="24"/>
                <w:szCs w:val="24"/>
                <w:lang w:val="ru-RU"/>
              </w:rPr>
              <w:t>других национальностей и этносов.</w:t>
            </w:r>
          </w:p>
        </w:tc>
      </w:tr>
      <w:tr w:rsidR="00B40420" w:rsidRPr="002E757F" w:rsidTr="00CB2175">
        <w:trPr>
          <w:trHeight w:hRule="exact" w:val="842"/>
        </w:trPr>
        <w:tc>
          <w:tcPr>
            <w:tcW w:w="567" w:type="dxa"/>
            <w:vMerge w:val="restart"/>
            <w:tcBorders>
              <w:top w:val="single" w:sz="6" w:space="0" w:color="000000"/>
              <w:left w:val="single" w:sz="6" w:space="0" w:color="000000"/>
              <w:right w:val="single" w:sz="6" w:space="0" w:color="000000"/>
            </w:tcBorders>
          </w:tcPr>
          <w:p w:rsidR="00B40420" w:rsidRPr="002E757F" w:rsidRDefault="002E757F" w:rsidP="00CB2175">
            <w:pPr>
              <w:pStyle w:val="TableParagraph"/>
              <w:jc w:val="both"/>
              <w:rPr>
                <w:rFonts w:ascii="PT Astra Serif" w:hAnsi="PT Astra Serif"/>
                <w:sz w:val="24"/>
                <w:szCs w:val="24"/>
              </w:rPr>
            </w:pPr>
            <w:r w:rsidRPr="002E757F">
              <w:rPr>
                <w:rFonts w:ascii="PT Astra Serif" w:hAnsi="PT Astra Serif"/>
                <w:spacing w:val="-5"/>
                <w:sz w:val="24"/>
                <w:szCs w:val="24"/>
              </w:rPr>
              <w:t>2.</w:t>
            </w:r>
          </w:p>
        </w:tc>
        <w:tc>
          <w:tcPr>
            <w:tcW w:w="2551" w:type="dxa"/>
            <w:vMerge w:val="restart"/>
            <w:tcBorders>
              <w:top w:val="single" w:sz="6" w:space="0" w:color="000000"/>
              <w:left w:val="single" w:sz="6" w:space="0" w:color="000000"/>
              <w:right w:val="single" w:sz="6" w:space="0" w:color="000000"/>
            </w:tcBorders>
          </w:tcPr>
          <w:p w:rsidR="00B40420" w:rsidRPr="002620A6" w:rsidRDefault="002E757F" w:rsidP="00CB2175">
            <w:pPr>
              <w:pStyle w:val="TableParagraph"/>
              <w:tabs>
                <w:tab w:val="left" w:pos="2487"/>
              </w:tabs>
              <w:jc w:val="both"/>
              <w:rPr>
                <w:rFonts w:ascii="PT Astra Serif" w:hAnsi="PT Astra Serif"/>
                <w:sz w:val="24"/>
                <w:szCs w:val="24"/>
                <w:lang w:val="ru-RU"/>
              </w:rPr>
            </w:pPr>
            <w:r w:rsidRPr="002620A6">
              <w:rPr>
                <w:rFonts w:ascii="PT Astra Serif" w:hAnsi="PT Astra Serif"/>
                <w:spacing w:val="-2"/>
                <w:sz w:val="24"/>
                <w:szCs w:val="24"/>
                <w:lang w:val="ru-RU"/>
              </w:rPr>
              <w:t>Способность</w:t>
            </w:r>
            <w:r w:rsidRPr="002620A6">
              <w:rPr>
                <w:rFonts w:ascii="PT Astra Serif" w:hAnsi="PT Astra Serif"/>
                <w:sz w:val="24"/>
                <w:szCs w:val="24"/>
                <w:lang w:val="ru-RU"/>
              </w:rPr>
              <w:tab/>
            </w:r>
            <w:r w:rsidRPr="002620A6">
              <w:rPr>
                <w:rFonts w:ascii="PT Astra Serif" w:hAnsi="PT Astra Serif"/>
                <w:spacing w:val="-10"/>
                <w:sz w:val="24"/>
                <w:szCs w:val="24"/>
                <w:lang w:val="ru-RU"/>
              </w:rPr>
              <w:t xml:space="preserve">к </w:t>
            </w:r>
            <w:r w:rsidRPr="002620A6">
              <w:rPr>
                <w:rFonts w:ascii="PT Astra Serif" w:hAnsi="PT Astra Serif"/>
                <w:spacing w:val="-2"/>
                <w:sz w:val="24"/>
                <w:szCs w:val="24"/>
                <w:lang w:val="ru-RU"/>
              </w:rPr>
              <w:t>осмыслению социального</w:t>
            </w:r>
          </w:p>
          <w:p w:rsidR="00B40420" w:rsidRPr="002620A6" w:rsidRDefault="002E757F" w:rsidP="00CB2175">
            <w:pPr>
              <w:pStyle w:val="TableParagraph"/>
              <w:tabs>
                <w:tab w:val="left" w:pos="1937"/>
              </w:tabs>
              <w:jc w:val="both"/>
              <w:rPr>
                <w:rFonts w:ascii="PT Astra Serif" w:hAnsi="PT Astra Serif"/>
                <w:sz w:val="24"/>
                <w:szCs w:val="24"/>
                <w:lang w:val="ru-RU"/>
              </w:rPr>
            </w:pPr>
            <w:r w:rsidRPr="002620A6">
              <w:rPr>
                <w:rFonts w:ascii="PT Astra Serif" w:hAnsi="PT Astra Serif"/>
                <w:spacing w:val="-2"/>
                <w:sz w:val="24"/>
                <w:szCs w:val="24"/>
                <w:lang w:val="ru-RU"/>
              </w:rPr>
              <w:t>окружения,</w:t>
            </w:r>
            <w:r w:rsidRPr="002620A6">
              <w:rPr>
                <w:rFonts w:ascii="PT Astra Serif" w:hAnsi="PT Astra Serif"/>
                <w:sz w:val="24"/>
                <w:szCs w:val="24"/>
                <w:lang w:val="ru-RU"/>
              </w:rPr>
              <w:tab/>
            </w:r>
            <w:r w:rsidRPr="002620A6">
              <w:rPr>
                <w:rFonts w:ascii="PT Astra Serif" w:hAnsi="PT Astra Serif"/>
                <w:spacing w:val="-2"/>
                <w:sz w:val="24"/>
                <w:szCs w:val="24"/>
                <w:lang w:val="ru-RU"/>
              </w:rPr>
              <w:t xml:space="preserve">своего </w:t>
            </w:r>
            <w:r w:rsidRPr="002620A6">
              <w:rPr>
                <w:rFonts w:ascii="PT Astra Serif" w:hAnsi="PT Astra Serif"/>
                <w:sz w:val="24"/>
                <w:szCs w:val="24"/>
                <w:lang w:val="ru-RU"/>
              </w:rPr>
              <w:t xml:space="preserve">места в нем, принятие </w:t>
            </w:r>
            <w:r w:rsidRPr="002620A6">
              <w:rPr>
                <w:rFonts w:ascii="PT Astra Serif" w:hAnsi="PT Astra Serif"/>
                <w:spacing w:val="-2"/>
                <w:sz w:val="24"/>
                <w:szCs w:val="24"/>
                <w:lang w:val="ru-RU"/>
              </w:rPr>
              <w:t>соответствующих</w:t>
            </w:r>
          </w:p>
          <w:p w:rsidR="00B40420" w:rsidRPr="002620A6" w:rsidRDefault="002E757F" w:rsidP="00CB2175">
            <w:pPr>
              <w:pStyle w:val="TableParagraph"/>
              <w:jc w:val="both"/>
              <w:rPr>
                <w:rFonts w:ascii="PT Astra Serif" w:hAnsi="PT Astra Serif"/>
                <w:sz w:val="24"/>
                <w:szCs w:val="24"/>
                <w:lang w:val="ru-RU"/>
              </w:rPr>
            </w:pPr>
            <w:r w:rsidRPr="002620A6">
              <w:rPr>
                <w:rFonts w:ascii="PT Astra Serif" w:hAnsi="PT Astra Serif"/>
                <w:sz w:val="24"/>
                <w:szCs w:val="24"/>
                <w:lang w:val="ru-RU"/>
              </w:rPr>
              <w:t>возрасту ценностей и социальных ролей.</w:t>
            </w:r>
          </w:p>
        </w:tc>
        <w:tc>
          <w:tcPr>
            <w:tcW w:w="2410" w:type="dxa"/>
            <w:vMerge w:val="restart"/>
            <w:tcBorders>
              <w:top w:val="single" w:sz="6" w:space="0" w:color="000000"/>
              <w:left w:val="single" w:sz="6" w:space="0" w:color="000000"/>
              <w:right w:val="single" w:sz="6" w:space="0" w:color="000000"/>
            </w:tcBorders>
          </w:tcPr>
          <w:p w:rsidR="00B40420" w:rsidRPr="002620A6" w:rsidRDefault="002E757F" w:rsidP="00CB2175">
            <w:pPr>
              <w:pStyle w:val="TableParagraph"/>
              <w:tabs>
                <w:tab w:val="left" w:pos="1339"/>
                <w:tab w:val="left" w:pos="1702"/>
                <w:tab w:val="left" w:pos="2060"/>
              </w:tabs>
              <w:jc w:val="both"/>
              <w:rPr>
                <w:rFonts w:ascii="PT Astra Serif" w:hAnsi="PT Astra Serif"/>
                <w:sz w:val="24"/>
                <w:szCs w:val="24"/>
                <w:lang w:val="ru-RU"/>
              </w:rPr>
            </w:pPr>
            <w:r w:rsidRPr="002620A6">
              <w:rPr>
                <w:rFonts w:ascii="PT Astra Serif" w:hAnsi="PT Astra Serif"/>
                <w:spacing w:val="-2"/>
                <w:sz w:val="24"/>
                <w:szCs w:val="24"/>
                <w:lang w:val="ru-RU"/>
              </w:rPr>
              <w:t>Принятие</w:t>
            </w:r>
            <w:r w:rsidRPr="002620A6">
              <w:rPr>
                <w:rFonts w:ascii="PT Astra Serif" w:hAnsi="PT Astra Serif"/>
                <w:sz w:val="24"/>
                <w:szCs w:val="24"/>
                <w:lang w:val="ru-RU"/>
              </w:rPr>
              <w:tab/>
            </w:r>
            <w:r w:rsidRPr="002620A6">
              <w:rPr>
                <w:rFonts w:ascii="PT Astra Serif" w:hAnsi="PT Astra Serif"/>
                <w:sz w:val="24"/>
                <w:szCs w:val="24"/>
                <w:lang w:val="ru-RU"/>
              </w:rPr>
              <w:tab/>
            </w:r>
            <w:r w:rsidRPr="002620A6">
              <w:rPr>
                <w:rFonts w:ascii="PT Astra Serif" w:hAnsi="PT Astra Serif"/>
                <w:sz w:val="24"/>
                <w:szCs w:val="24"/>
                <w:lang w:val="ru-RU"/>
              </w:rPr>
              <w:tab/>
            </w:r>
            <w:r w:rsidRPr="002620A6">
              <w:rPr>
                <w:rFonts w:ascii="PT Astra Serif" w:hAnsi="PT Astra Serif"/>
                <w:spacing w:val="-10"/>
                <w:sz w:val="24"/>
                <w:szCs w:val="24"/>
                <w:lang w:val="ru-RU"/>
              </w:rPr>
              <w:t xml:space="preserve">и </w:t>
            </w:r>
            <w:r w:rsidRPr="002620A6">
              <w:rPr>
                <w:rFonts w:ascii="PT Astra Serif" w:hAnsi="PT Astra Serif"/>
                <w:spacing w:val="-2"/>
                <w:sz w:val="24"/>
                <w:szCs w:val="24"/>
                <w:lang w:val="ru-RU"/>
              </w:rPr>
              <w:t>освоение социальной</w:t>
            </w:r>
            <w:r w:rsidRPr="002620A6">
              <w:rPr>
                <w:rFonts w:ascii="PT Astra Serif" w:hAnsi="PT Astra Serif"/>
                <w:sz w:val="24"/>
                <w:szCs w:val="24"/>
                <w:lang w:val="ru-RU"/>
              </w:rPr>
              <w:tab/>
            </w:r>
            <w:r w:rsidRPr="002620A6">
              <w:rPr>
                <w:rFonts w:ascii="PT Astra Serif" w:hAnsi="PT Astra Serif"/>
                <w:sz w:val="24"/>
                <w:szCs w:val="24"/>
                <w:lang w:val="ru-RU"/>
              </w:rPr>
              <w:tab/>
            </w:r>
            <w:r w:rsidRPr="002620A6">
              <w:rPr>
                <w:rFonts w:ascii="PT Astra Serif" w:hAnsi="PT Astra Serif"/>
                <w:spacing w:val="-4"/>
                <w:sz w:val="24"/>
                <w:szCs w:val="24"/>
                <w:lang w:val="ru-RU"/>
              </w:rPr>
              <w:t xml:space="preserve">роли </w:t>
            </w:r>
            <w:r w:rsidRPr="002620A6">
              <w:rPr>
                <w:rFonts w:ascii="PT Astra Serif" w:hAnsi="PT Astra Serif"/>
                <w:spacing w:val="-2"/>
                <w:sz w:val="24"/>
                <w:szCs w:val="24"/>
                <w:lang w:val="ru-RU"/>
              </w:rPr>
              <w:t>обучающегося, формирование</w:t>
            </w:r>
            <w:r w:rsidRPr="002620A6">
              <w:rPr>
                <w:rFonts w:ascii="PT Astra Serif" w:hAnsi="PT Astra Serif"/>
                <w:sz w:val="24"/>
                <w:szCs w:val="24"/>
                <w:lang w:val="ru-RU"/>
              </w:rPr>
              <w:tab/>
            </w:r>
            <w:r w:rsidRPr="002620A6">
              <w:rPr>
                <w:rFonts w:ascii="PT Astra Serif" w:hAnsi="PT Astra Serif"/>
                <w:sz w:val="24"/>
                <w:szCs w:val="24"/>
                <w:lang w:val="ru-RU"/>
              </w:rPr>
              <w:tab/>
            </w:r>
            <w:r w:rsidRPr="002620A6">
              <w:rPr>
                <w:rFonts w:ascii="PT Astra Serif" w:hAnsi="PT Astra Serif"/>
                <w:spacing w:val="-59"/>
                <w:sz w:val="24"/>
                <w:szCs w:val="24"/>
                <w:lang w:val="ru-RU"/>
              </w:rPr>
              <w:t xml:space="preserve"> </w:t>
            </w:r>
            <w:r w:rsidRPr="002620A6">
              <w:rPr>
                <w:rFonts w:ascii="PT Astra Serif" w:hAnsi="PT Astra Serif"/>
                <w:spacing w:val="-10"/>
                <w:sz w:val="24"/>
                <w:szCs w:val="24"/>
                <w:lang w:val="ru-RU"/>
              </w:rPr>
              <w:t xml:space="preserve">и </w:t>
            </w:r>
            <w:r w:rsidRPr="002620A6">
              <w:rPr>
                <w:rFonts w:ascii="PT Astra Serif" w:hAnsi="PT Astra Serif"/>
                <w:sz w:val="24"/>
                <w:szCs w:val="24"/>
                <w:lang w:val="ru-RU"/>
              </w:rPr>
              <w:t>развитие</w:t>
            </w:r>
            <w:r w:rsidRPr="002620A6">
              <w:rPr>
                <w:rFonts w:ascii="PT Astra Serif" w:hAnsi="PT Astra Serif"/>
                <w:spacing w:val="13"/>
                <w:sz w:val="24"/>
                <w:szCs w:val="24"/>
                <w:lang w:val="ru-RU"/>
              </w:rPr>
              <w:t xml:space="preserve"> </w:t>
            </w:r>
            <w:r w:rsidRPr="002620A6">
              <w:rPr>
                <w:rFonts w:ascii="PT Astra Serif" w:hAnsi="PT Astra Serif"/>
                <w:sz w:val="24"/>
                <w:szCs w:val="24"/>
                <w:lang w:val="ru-RU"/>
              </w:rPr>
              <w:t xml:space="preserve">социально </w:t>
            </w:r>
            <w:r w:rsidRPr="002620A6">
              <w:rPr>
                <w:rFonts w:ascii="PT Astra Serif" w:hAnsi="PT Astra Serif"/>
                <w:spacing w:val="-2"/>
                <w:sz w:val="24"/>
                <w:szCs w:val="24"/>
                <w:lang w:val="ru-RU"/>
              </w:rPr>
              <w:t>значимых</w:t>
            </w:r>
            <w:r w:rsidRPr="002620A6">
              <w:rPr>
                <w:rFonts w:ascii="PT Astra Serif" w:hAnsi="PT Astra Serif"/>
                <w:sz w:val="24"/>
                <w:szCs w:val="24"/>
                <w:lang w:val="ru-RU"/>
              </w:rPr>
              <w:tab/>
            </w:r>
            <w:r w:rsidRPr="002620A6">
              <w:rPr>
                <w:rFonts w:ascii="PT Astra Serif" w:hAnsi="PT Astra Serif"/>
                <w:spacing w:val="-2"/>
                <w:sz w:val="24"/>
                <w:szCs w:val="24"/>
                <w:lang w:val="ru-RU"/>
              </w:rPr>
              <w:t>мотивов учебной</w:t>
            </w:r>
          </w:p>
          <w:p w:rsidR="00B40420" w:rsidRPr="002E757F" w:rsidRDefault="002E757F" w:rsidP="00CB2175">
            <w:pPr>
              <w:pStyle w:val="TableParagraph"/>
              <w:jc w:val="both"/>
              <w:rPr>
                <w:rFonts w:ascii="PT Astra Serif" w:hAnsi="PT Astra Serif"/>
                <w:sz w:val="24"/>
                <w:szCs w:val="24"/>
              </w:rPr>
            </w:pPr>
            <w:r w:rsidRPr="002E757F">
              <w:rPr>
                <w:rFonts w:ascii="PT Astra Serif" w:hAnsi="PT Astra Serif"/>
                <w:spacing w:val="-2"/>
                <w:sz w:val="24"/>
                <w:szCs w:val="24"/>
              </w:rPr>
              <w:t>деятельности.</w:t>
            </w:r>
          </w:p>
        </w:tc>
        <w:tc>
          <w:tcPr>
            <w:tcW w:w="3827" w:type="dxa"/>
            <w:tcBorders>
              <w:top w:val="single" w:sz="6" w:space="0" w:color="000000"/>
              <w:left w:val="single" w:sz="6" w:space="0" w:color="000000"/>
              <w:bottom w:val="single" w:sz="6" w:space="0" w:color="000000"/>
              <w:right w:val="single" w:sz="6" w:space="0" w:color="000000"/>
            </w:tcBorders>
          </w:tcPr>
          <w:p w:rsidR="00B40420" w:rsidRPr="002620A6" w:rsidRDefault="002E757F" w:rsidP="00CB2175">
            <w:pPr>
              <w:pStyle w:val="TableParagraph"/>
              <w:tabs>
                <w:tab w:val="left" w:pos="1456"/>
                <w:tab w:val="left" w:pos="2785"/>
                <w:tab w:val="left" w:pos="4353"/>
              </w:tabs>
              <w:jc w:val="both"/>
              <w:rPr>
                <w:rFonts w:ascii="PT Astra Serif" w:hAnsi="PT Astra Serif"/>
                <w:sz w:val="24"/>
                <w:szCs w:val="24"/>
                <w:lang w:val="ru-RU"/>
              </w:rPr>
            </w:pPr>
            <w:r w:rsidRPr="002620A6">
              <w:rPr>
                <w:rFonts w:ascii="PT Astra Serif" w:hAnsi="PT Astra Serif"/>
                <w:sz w:val="24"/>
                <w:szCs w:val="24"/>
                <w:lang w:val="ru-RU"/>
              </w:rPr>
              <w:t>Понимает</w:t>
            </w:r>
            <w:r w:rsidRPr="002620A6">
              <w:rPr>
                <w:rFonts w:ascii="PT Astra Serif" w:hAnsi="PT Astra Serif"/>
                <w:spacing w:val="-15"/>
                <w:sz w:val="24"/>
                <w:szCs w:val="24"/>
                <w:lang w:val="ru-RU"/>
              </w:rPr>
              <w:t xml:space="preserve"> </w:t>
            </w:r>
            <w:r w:rsidRPr="002620A6">
              <w:rPr>
                <w:rFonts w:ascii="PT Astra Serif" w:hAnsi="PT Astra Serif"/>
                <w:sz w:val="24"/>
                <w:szCs w:val="24"/>
                <w:lang w:val="ru-RU"/>
              </w:rPr>
              <w:t>и</w:t>
            </w:r>
            <w:r w:rsidRPr="002620A6">
              <w:rPr>
                <w:rFonts w:ascii="PT Astra Serif" w:hAnsi="PT Astra Serif"/>
                <w:spacing w:val="-15"/>
                <w:sz w:val="24"/>
                <w:szCs w:val="24"/>
                <w:lang w:val="ru-RU"/>
              </w:rPr>
              <w:t xml:space="preserve"> </w:t>
            </w:r>
            <w:r w:rsidRPr="002620A6">
              <w:rPr>
                <w:rFonts w:ascii="PT Astra Serif" w:hAnsi="PT Astra Serif"/>
                <w:sz w:val="24"/>
                <w:szCs w:val="24"/>
                <w:lang w:val="ru-RU"/>
              </w:rPr>
              <w:t>выполняет</w:t>
            </w:r>
            <w:r w:rsidRPr="002620A6">
              <w:rPr>
                <w:rFonts w:ascii="PT Astra Serif" w:hAnsi="PT Astra Serif"/>
                <w:spacing w:val="-15"/>
                <w:sz w:val="24"/>
                <w:szCs w:val="24"/>
                <w:lang w:val="ru-RU"/>
              </w:rPr>
              <w:t xml:space="preserve"> </w:t>
            </w:r>
            <w:r w:rsidRPr="002620A6">
              <w:rPr>
                <w:rFonts w:ascii="PT Astra Serif" w:hAnsi="PT Astra Serif"/>
                <w:sz w:val="24"/>
                <w:szCs w:val="24"/>
                <w:lang w:val="ru-RU"/>
              </w:rPr>
              <w:t>основные</w:t>
            </w:r>
            <w:r w:rsidRPr="002620A6">
              <w:rPr>
                <w:rFonts w:ascii="PT Astra Serif" w:hAnsi="PT Astra Serif"/>
                <w:spacing w:val="-15"/>
                <w:sz w:val="24"/>
                <w:szCs w:val="24"/>
                <w:lang w:val="ru-RU"/>
              </w:rPr>
              <w:t xml:space="preserve"> </w:t>
            </w:r>
            <w:r w:rsidRPr="002620A6">
              <w:rPr>
                <w:rFonts w:ascii="PT Astra Serif" w:hAnsi="PT Astra Serif"/>
                <w:sz w:val="24"/>
                <w:szCs w:val="24"/>
                <w:lang w:val="ru-RU"/>
              </w:rPr>
              <w:t xml:space="preserve">социально- </w:t>
            </w:r>
            <w:r w:rsidRPr="002620A6">
              <w:rPr>
                <w:rFonts w:ascii="PT Astra Serif" w:hAnsi="PT Astra Serif"/>
                <w:spacing w:val="-2"/>
                <w:sz w:val="24"/>
                <w:szCs w:val="24"/>
                <w:lang w:val="ru-RU"/>
              </w:rPr>
              <w:t>ролевые</w:t>
            </w:r>
            <w:r w:rsidRPr="002620A6">
              <w:rPr>
                <w:rFonts w:ascii="PT Astra Serif" w:hAnsi="PT Astra Serif"/>
                <w:sz w:val="24"/>
                <w:szCs w:val="24"/>
                <w:lang w:val="ru-RU"/>
              </w:rPr>
              <w:tab/>
            </w:r>
            <w:r w:rsidRPr="002620A6">
              <w:rPr>
                <w:rFonts w:ascii="PT Astra Serif" w:hAnsi="PT Astra Serif"/>
                <w:spacing w:val="-2"/>
                <w:sz w:val="24"/>
                <w:szCs w:val="24"/>
                <w:lang w:val="ru-RU"/>
              </w:rPr>
              <w:t>правила</w:t>
            </w:r>
            <w:r w:rsidRPr="002620A6">
              <w:rPr>
                <w:rFonts w:ascii="PT Astra Serif" w:hAnsi="PT Astra Serif"/>
                <w:sz w:val="24"/>
                <w:szCs w:val="24"/>
                <w:lang w:val="ru-RU"/>
              </w:rPr>
              <w:tab/>
            </w:r>
            <w:r w:rsidRPr="002620A6">
              <w:rPr>
                <w:rFonts w:ascii="PT Astra Serif" w:hAnsi="PT Astra Serif"/>
                <w:spacing w:val="-2"/>
                <w:sz w:val="24"/>
                <w:szCs w:val="24"/>
                <w:lang w:val="ru-RU"/>
              </w:rPr>
              <w:t>поведения</w:t>
            </w:r>
            <w:r w:rsidRPr="002620A6">
              <w:rPr>
                <w:rFonts w:ascii="PT Astra Serif" w:hAnsi="PT Astra Serif"/>
                <w:sz w:val="24"/>
                <w:szCs w:val="24"/>
                <w:lang w:val="ru-RU"/>
              </w:rPr>
              <w:tab/>
            </w:r>
            <w:r w:rsidRPr="002620A6">
              <w:rPr>
                <w:rFonts w:ascii="PT Astra Serif" w:hAnsi="PT Astra Serif"/>
                <w:spacing w:val="-5"/>
                <w:sz w:val="24"/>
                <w:szCs w:val="24"/>
                <w:lang w:val="ru-RU"/>
              </w:rPr>
              <w:t>как</w:t>
            </w:r>
          </w:p>
          <w:p w:rsidR="00B40420" w:rsidRPr="002620A6" w:rsidRDefault="002E757F" w:rsidP="00CB2175">
            <w:pPr>
              <w:pStyle w:val="TableParagraph"/>
              <w:jc w:val="both"/>
              <w:rPr>
                <w:rFonts w:ascii="PT Astra Serif" w:hAnsi="PT Astra Serif"/>
                <w:sz w:val="24"/>
                <w:szCs w:val="24"/>
                <w:lang w:val="ru-RU"/>
              </w:rPr>
            </w:pPr>
            <w:r w:rsidRPr="002620A6">
              <w:rPr>
                <w:rFonts w:ascii="PT Astra Serif" w:hAnsi="PT Astra Serif"/>
                <w:sz w:val="24"/>
                <w:szCs w:val="24"/>
                <w:lang w:val="ru-RU"/>
              </w:rPr>
              <w:t>обучающегося</w:t>
            </w:r>
            <w:r w:rsidRPr="002620A6">
              <w:rPr>
                <w:rFonts w:ascii="PT Astra Serif" w:hAnsi="PT Astra Serif"/>
                <w:spacing w:val="-4"/>
                <w:sz w:val="24"/>
                <w:szCs w:val="24"/>
                <w:lang w:val="ru-RU"/>
              </w:rPr>
              <w:t xml:space="preserve"> </w:t>
            </w:r>
            <w:r w:rsidRPr="002620A6">
              <w:rPr>
                <w:rFonts w:ascii="PT Astra Serif" w:hAnsi="PT Astra Serif"/>
                <w:sz w:val="24"/>
                <w:szCs w:val="24"/>
                <w:lang w:val="ru-RU"/>
              </w:rPr>
              <w:t>в</w:t>
            </w:r>
            <w:r w:rsidRPr="002620A6">
              <w:rPr>
                <w:rFonts w:ascii="PT Astra Serif" w:hAnsi="PT Astra Serif"/>
                <w:spacing w:val="-3"/>
                <w:sz w:val="24"/>
                <w:szCs w:val="24"/>
                <w:lang w:val="ru-RU"/>
              </w:rPr>
              <w:t xml:space="preserve"> </w:t>
            </w:r>
            <w:r w:rsidRPr="002620A6">
              <w:rPr>
                <w:rFonts w:ascii="PT Astra Serif" w:hAnsi="PT Astra Serif"/>
                <w:sz w:val="24"/>
                <w:szCs w:val="24"/>
                <w:lang w:val="ru-RU"/>
              </w:rPr>
              <w:t>классе, в</w:t>
            </w:r>
            <w:r w:rsidRPr="002620A6">
              <w:rPr>
                <w:rFonts w:ascii="PT Astra Serif" w:hAnsi="PT Astra Serif"/>
                <w:spacing w:val="-2"/>
                <w:sz w:val="24"/>
                <w:szCs w:val="24"/>
                <w:lang w:val="ru-RU"/>
              </w:rPr>
              <w:t xml:space="preserve"> школе.</w:t>
            </w:r>
          </w:p>
        </w:tc>
      </w:tr>
      <w:tr w:rsidR="00B40420" w:rsidRPr="002E757F" w:rsidTr="00CB2175">
        <w:trPr>
          <w:trHeight w:hRule="exact" w:val="1259"/>
        </w:trPr>
        <w:tc>
          <w:tcPr>
            <w:tcW w:w="567" w:type="dxa"/>
            <w:vMerge/>
            <w:tcBorders>
              <w:left w:val="single" w:sz="6" w:space="0" w:color="000000"/>
              <w:right w:val="single" w:sz="6" w:space="0" w:color="000000"/>
            </w:tcBorders>
          </w:tcPr>
          <w:p w:rsidR="00B40420" w:rsidRPr="002620A6" w:rsidRDefault="00B40420" w:rsidP="00CB2175">
            <w:pPr>
              <w:spacing w:after="0" w:line="240" w:lineRule="auto"/>
              <w:jc w:val="both"/>
              <w:rPr>
                <w:rFonts w:ascii="PT Astra Serif" w:hAnsi="PT Astra Serif"/>
                <w:sz w:val="24"/>
                <w:szCs w:val="24"/>
                <w:lang w:val="ru-RU"/>
              </w:rPr>
            </w:pPr>
          </w:p>
        </w:tc>
        <w:tc>
          <w:tcPr>
            <w:tcW w:w="2551" w:type="dxa"/>
            <w:vMerge/>
            <w:tcBorders>
              <w:left w:val="single" w:sz="6" w:space="0" w:color="000000"/>
              <w:right w:val="single" w:sz="6" w:space="0" w:color="000000"/>
            </w:tcBorders>
          </w:tcPr>
          <w:p w:rsidR="00B40420" w:rsidRPr="002620A6" w:rsidRDefault="00B40420" w:rsidP="00CB2175">
            <w:pPr>
              <w:spacing w:after="0" w:line="240" w:lineRule="auto"/>
              <w:jc w:val="both"/>
              <w:rPr>
                <w:rFonts w:ascii="PT Astra Serif" w:hAnsi="PT Astra Serif"/>
                <w:sz w:val="24"/>
                <w:szCs w:val="24"/>
                <w:lang w:val="ru-RU"/>
              </w:rPr>
            </w:pPr>
          </w:p>
        </w:tc>
        <w:tc>
          <w:tcPr>
            <w:tcW w:w="2410" w:type="dxa"/>
            <w:vMerge/>
            <w:tcBorders>
              <w:left w:val="single" w:sz="6" w:space="0" w:color="000000"/>
              <w:right w:val="single" w:sz="6" w:space="0" w:color="000000"/>
            </w:tcBorders>
          </w:tcPr>
          <w:p w:rsidR="00B40420" w:rsidRPr="002620A6" w:rsidRDefault="00B40420" w:rsidP="00CB2175">
            <w:pPr>
              <w:spacing w:after="0" w:line="240" w:lineRule="auto"/>
              <w:jc w:val="both"/>
              <w:rPr>
                <w:rFonts w:ascii="PT Astra Serif" w:hAnsi="PT Astra Serif"/>
                <w:sz w:val="24"/>
                <w:szCs w:val="24"/>
                <w:lang w:val="ru-RU"/>
              </w:rPr>
            </w:pPr>
          </w:p>
        </w:tc>
        <w:tc>
          <w:tcPr>
            <w:tcW w:w="3827" w:type="dxa"/>
            <w:tcBorders>
              <w:top w:val="single" w:sz="6" w:space="0" w:color="000000"/>
              <w:left w:val="single" w:sz="6" w:space="0" w:color="000000"/>
              <w:bottom w:val="single" w:sz="6" w:space="0" w:color="000000"/>
              <w:right w:val="single" w:sz="6" w:space="0" w:color="000000"/>
            </w:tcBorders>
          </w:tcPr>
          <w:p w:rsidR="00B40420" w:rsidRPr="002620A6" w:rsidRDefault="002E757F" w:rsidP="00CB2175">
            <w:pPr>
              <w:pStyle w:val="TableParagraph"/>
              <w:jc w:val="both"/>
              <w:rPr>
                <w:rFonts w:ascii="PT Astra Serif" w:hAnsi="PT Astra Serif"/>
                <w:sz w:val="24"/>
                <w:szCs w:val="24"/>
                <w:lang w:val="ru-RU"/>
              </w:rPr>
            </w:pPr>
            <w:r w:rsidRPr="002620A6">
              <w:rPr>
                <w:rFonts w:ascii="PT Astra Serif" w:hAnsi="PT Astra Serif"/>
                <w:sz w:val="24"/>
                <w:szCs w:val="24"/>
                <w:lang w:val="ru-RU"/>
              </w:rPr>
              <w:t>Преобладает</w:t>
            </w:r>
            <w:r w:rsidRPr="002620A6">
              <w:rPr>
                <w:rFonts w:ascii="PT Astra Serif" w:hAnsi="PT Astra Serif"/>
                <w:spacing w:val="-6"/>
                <w:sz w:val="24"/>
                <w:szCs w:val="24"/>
                <w:lang w:val="ru-RU"/>
              </w:rPr>
              <w:t xml:space="preserve"> </w:t>
            </w:r>
            <w:r w:rsidRPr="002620A6">
              <w:rPr>
                <w:rFonts w:ascii="PT Astra Serif" w:hAnsi="PT Astra Serif"/>
                <w:sz w:val="24"/>
                <w:szCs w:val="24"/>
                <w:lang w:val="ru-RU"/>
              </w:rPr>
              <w:t>интерес</w:t>
            </w:r>
            <w:r w:rsidRPr="002620A6">
              <w:rPr>
                <w:rFonts w:ascii="PT Astra Serif" w:hAnsi="PT Astra Serif"/>
                <w:spacing w:val="-7"/>
                <w:sz w:val="24"/>
                <w:szCs w:val="24"/>
                <w:lang w:val="ru-RU"/>
              </w:rPr>
              <w:t xml:space="preserve"> </w:t>
            </w:r>
            <w:r w:rsidRPr="002620A6">
              <w:rPr>
                <w:rFonts w:ascii="PT Astra Serif" w:hAnsi="PT Astra Serif"/>
                <w:sz w:val="24"/>
                <w:szCs w:val="24"/>
                <w:lang w:val="ru-RU"/>
              </w:rPr>
              <w:t>к</w:t>
            </w:r>
            <w:r w:rsidRPr="002620A6">
              <w:rPr>
                <w:rFonts w:ascii="PT Astra Serif" w:hAnsi="PT Astra Serif"/>
                <w:spacing w:val="-3"/>
                <w:sz w:val="24"/>
                <w:szCs w:val="24"/>
                <w:lang w:val="ru-RU"/>
              </w:rPr>
              <w:t xml:space="preserve"> </w:t>
            </w:r>
            <w:r w:rsidRPr="002620A6">
              <w:rPr>
                <w:rFonts w:ascii="PT Astra Serif" w:hAnsi="PT Astra Serif"/>
                <w:sz w:val="24"/>
                <w:szCs w:val="24"/>
                <w:lang w:val="ru-RU"/>
              </w:rPr>
              <w:t>познанию</w:t>
            </w:r>
            <w:r w:rsidRPr="002620A6">
              <w:rPr>
                <w:rFonts w:ascii="PT Astra Serif" w:hAnsi="PT Astra Serif"/>
                <w:spacing w:val="-6"/>
                <w:sz w:val="24"/>
                <w:szCs w:val="24"/>
                <w:lang w:val="ru-RU"/>
              </w:rPr>
              <w:t xml:space="preserve"> </w:t>
            </w:r>
            <w:r w:rsidRPr="002620A6">
              <w:rPr>
                <w:rFonts w:ascii="PT Astra Serif" w:hAnsi="PT Astra Serif"/>
                <w:sz w:val="24"/>
                <w:szCs w:val="24"/>
                <w:lang w:val="ru-RU"/>
              </w:rPr>
              <w:t>в</w:t>
            </w:r>
            <w:r w:rsidRPr="002620A6">
              <w:rPr>
                <w:rFonts w:ascii="PT Astra Serif" w:hAnsi="PT Astra Serif"/>
                <w:spacing w:val="-9"/>
                <w:sz w:val="24"/>
                <w:szCs w:val="24"/>
                <w:lang w:val="ru-RU"/>
              </w:rPr>
              <w:t xml:space="preserve"> </w:t>
            </w:r>
            <w:r w:rsidRPr="002620A6">
              <w:rPr>
                <w:rFonts w:ascii="PT Astra Serif" w:hAnsi="PT Astra Serif"/>
                <w:sz w:val="24"/>
                <w:szCs w:val="24"/>
                <w:lang w:val="ru-RU"/>
              </w:rPr>
              <w:t>процессе учебной деятельности.</w:t>
            </w:r>
          </w:p>
          <w:p w:rsidR="00B40420" w:rsidRPr="002620A6" w:rsidRDefault="002E757F" w:rsidP="00CB2175">
            <w:pPr>
              <w:pStyle w:val="TableParagraph"/>
              <w:jc w:val="both"/>
              <w:rPr>
                <w:rFonts w:ascii="PT Astra Serif" w:hAnsi="PT Astra Serif"/>
                <w:sz w:val="24"/>
                <w:szCs w:val="24"/>
                <w:lang w:val="ru-RU"/>
              </w:rPr>
            </w:pPr>
            <w:r w:rsidRPr="002620A6">
              <w:rPr>
                <w:rFonts w:ascii="PT Astra Serif" w:hAnsi="PT Astra Serif"/>
                <w:sz w:val="24"/>
                <w:szCs w:val="24"/>
                <w:lang w:val="ru-RU"/>
              </w:rPr>
              <w:t>Наличие</w:t>
            </w:r>
            <w:r w:rsidRPr="002620A6">
              <w:rPr>
                <w:rFonts w:ascii="PT Astra Serif" w:hAnsi="PT Astra Serif"/>
                <w:spacing w:val="-15"/>
                <w:sz w:val="24"/>
                <w:szCs w:val="24"/>
                <w:lang w:val="ru-RU"/>
              </w:rPr>
              <w:t xml:space="preserve"> </w:t>
            </w:r>
            <w:r w:rsidRPr="002620A6">
              <w:rPr>
                <w:rFonts w:ascii="PT Astra Serif" w:hAnsi="PT Astra Serif"/>
                <w:sz w:val="24"/>
                <w:szCs w:val="24"/>
                <w:lang w:val="ru-RU"/>
              </w:rPr>
              <w:t>выраженного</w:t>
            </w:r>
            <w:r w:rsidRPr="002620A6">
              <w:rPr>
                <w:rFonts w:ascii="PT Astra Serif" w:hAnsi="PT Astra Serif"/>
                <w:spacing w:val="-15"/>
                <w:sz w:val="24"/>
                <w:szCs w:val="24"/>
                <w:lang w:val="ru-RU"/>
              </w:rPr>
              <w:t xml:space="preserve"> </w:t>
            </w:r>
            <w:r w:rsidRPr="002620A6">
              <w:rPr>
                <w:rFonts w:ascii="PT Astra Serif" w:hAnsi="PT Astra Serif"/>
                <w:sz w:val="24"/>
                <w:szCs w:val="24"/>
                <w:lang w:val="ru-RU"/>
              </w:rPr>
              <w:t>интереса</w:t>
            </w:r>
            <w:r w:rsidRPr="002620A6">
              <w:rPr>
                <w:rFonts w:ascii="PT Astra Serif" w:hAnsi="PT Astra Serif"/>
                <w:spacing w:val="-15"/>
                <w:sz w:val="24"/>
                <w:szCs w:val="24"/>
                <w:lang w:val="ru-RU"/>
              </w:rPr>
              <w:t xml:space="preserve"> </w:t>
            </w:r>
            <w:r w:rsidRPr="002620A6">
              <w:rPr>
                <w:rFonts w:ascii="PT Astra Serif" w:hAnsi="PT Astra Serif"/>
                <w:sz w:val="24"/>
                <w:szCs w:val="24"/>
                <w:lang w:val="ru-RU"/>
              </w:rPr>
              <w:t>к</w:t>
            </w:r>
            <w:r w:rsidRPr="002620A6">
              <w:rPr>
                <w:rFonts w:ascii="PT Astra Serif" w:hAnsi="PT Astra Serif"/>
                <w:spacing w:val="-15"/>
                <w:sz w:val="24"/>
                <w:szCs w:val="24"/>
                <w:lang w:val="ru-RU"/>
              </w:rPr>
              <w:t xml:space="preserve"> </w:t>
            </w:r>
            <w:r w:rsidRPr="002620A6">
              <w:rPr>
                <w:rFonts w:ascii="PT Astra Serif" w:hAnsi="PT Astra Serif"/>
                <w:sz w:val="24"/>
                <w:szCs w:val="24"/>
                <w:lang w:val="ru-RU"/>
              </w:rPr>
              <w:t>отдельным учебным предметам.</w:t>
            </w:r>
          </w:p>
        </w:tc>
      </w:tr>
      <w:tr w:rsidR="00B40420" w:rsidRPr="002E757F" w:rsidTr="00CB2175">
        <w:trPr>
          <w:trHeight w:hRule="exact" w:val="705"/>
        </w:trPr>
        <w:tc>
          <w:tcPr>
            <w:tcW w:w="567" w:type="dxa"/>
            <w:vMerge/>
            <w:tcBorders>
              <w:left w:val="single" w:sz="6" w:space="0" w:color="000000"/>
              <w:right w:val="single" w:sz="6" w:space="0" w:color="000000"/>
            </w:tcBorders>
          </w:tcPr>
          <w:p w:rsidR="00B40420" w:rsidRPr="002620A6" w:rsidRDefault="00B40420" w:rsidP="00CB2175">
            <w:pPr>
              <w:spacing w:after="0" w:line="240" w:lineRule="auto"/>
              <w:jc w:val="both"/>
              <w:rPr>
                <w:rFonts w:ascii="PT Astra Serif" w:hAnsi="PT Astra Serif"/>
                <w:sz w:val="24"/>
                <w:szCs w:val="24"/>
                <w:lang w:val="ru-RU"/>
              </w:rPr>
            </w:pPr>
          </w:p>
        </w:tc>
        <w:tc>
          <w:tcPr>
            <w:tcW w:w="2551" w:type="dxa"/>
            <w:vMerge/>
            <w:tcBorders>
              <w:left w:val="single" w:sz="6" w:space="0" w:color="000000"/>
              <w:right w:val="single" w:sz="6" w:space="0" w:color="000000"/>
            </w:tcBorders>
          </w:tcPr>
          <w:p w:rsidR="00B40420" w:rsidRPr="002620A6" w:rsidRDefault="00B40420" w:rsidP="00CB2175">
            <w:pPr>
              <w:spacing w:after="0" w:line="240" w:lineRule="auto"/>
              <w:jc w:val="both"/>
              <w:rPr>
                <w:rFonts w:ascii="PT Astra Serif" w:hAnsi="PT Astra Serif"/>
                <w:sz w:val="24"/>
                <w:szCs w:val="24"/>
                <w:lang w:val="ru-RU"/>
              </w:rPr>
            </w:pPr>
          </w:p>
        </w:tc>
        <w:tc>
          <w:tcPr>
            <w:tcW w:w="2410" w:type="dxa"/>
            <w:vMerge/>
            <w:tcBorders>
              <w:left w:val="single" w:sz="6" w:space="0" w:color="000000"/>
              <w:right w:val="single" w:sz="6" w:space="0" w:color="000000"/>
            </w:tcBorders>
          </w:tcPr>
          <w:p w:rsidR="00B40420" w:rsidRPr="002620A6" w:rsidRDefault="00B40420" w:rsidP="00CB2175">
            <w:pPr>
              <w:spacing w:after="0" w:line="240" w:lineRule="auto"/>
              <w:jc w:val="both"/>
              <w:rPr>
                <w:rFonts w:ascii="PT Astra Serif" w:hAnsi="PT Astra Serif"/>
                <w:sz w:val="24"/>
                <w:szCs w:val="24"/>
                <w:lang w:val="ru-RU"/>
              </w:rPr>
            </w:pPr>
          </w:p>
        </w:tc>
        <w:tc>
          <w:tcPr>
            <w:tcW w:w="3827" w:type="dxa"/>
            <w:tcBorders>
              <w:top w:val="single" w:sz="6" w:space="0" w:color="000000"/>
              <w:left w:val="single" w:sz="6" w:space="0" w:color="000000"/>
              <w:bottom w:val="single" w:sz="6" w:space="0" w:color="000000"/>
              <w:right w:val="single" w:sz="6" w:space="0" w:color="000000"/>
            </w:tcBorders>
          </w:tcPr>
          <w:p w:rsidR="00B40420" w:rsidRPr="002620A6" w:rsidRDefault="002E757F" w:rsidP="00CB2175">
            <w:pPr>
              <w:pStyle w:val="TableParagraph"/>
              <w:jc w:val="both"/>
              <w:rPr>
                <w:rFonts w:ascii="PT Astra Serif" w:hAnsi="PT Astra Serif"/>
                <w:sz w:val="24"/>
                <w:szCs w:val="24"/>
                <w:lang w:val="ru-RU"/>
              </w:rPr>
            </w:pPr>
            <w:r w:rsidRPr="002620A6">
              <w:rPr>
                <w:rFonts w:ascii="PT Astra Serif" w:hAnsi="PT Astra Serif"/>
                <w:sz w:val="24"/>
                <w:szCs w:val="24"/>
                <w:lang w:val="ru-RU"/>
              </w:rPr>
              <w:t xml:space="preserve">Знает имена родственников и дни семейных </w:t>
            </w:r>
            <w:r w:rsidRPr="002620A6">
              <w:rPr>
                <w:rFonts w:ascii="PT Astra Serif" w:hAnsi="PT Astra Serif"/>
                <w:spacing w:val="-2"/>
                <w:sz w:val="24"/>
                <w:szCs w:val="24"/>
                <w:lang w:val="ru-RU"/>
              </w:rPr>
              <w:t>праздников.</w:t>
            </w:r>
          </w:p>
        </w:tc>
      </w:tr>
      <w:tr w:rsidR="00B40420" w:rsidRPr="002E757F" w:rsidTr="00CB2175">
        <w:trPr>
          <w:trHeight w:hRule="exact" w:val="708"/>
        </w:trPr>
        <w:tc>
          <w:tcPr>
            <w:tcW w:w="567" w:type="dxa"/>
            <w:vMerge w:val="restart"/>
            <w:tcBorders>
              <w:left w:val="single" w:sz="6" w:space="0" w:color="000000"/>
              <w:right w:val="single" w:sz="6" w:space="0" w:color="000000"/>
            </w:tcBorders>
          </w:tcPr>
          <w:p w:rsidR="00B40420" w:rsidRPr="002620A6" w:rsidRDefault="00B40420" w:rsidP="00CB2175">
            <w:pPr>
              <w:pStyle w:val="TableParagraph"/>
              <w:jc w:val="both"/>
              <w:rPr>
                <w:rFonts w:ascii="PT Astra Serif" w:hAnsi="PT Astra Serif"/>
                <w:sz w:val="24"/>
                <w:szCs w:val="24"/>
                <w:lang w:val="ru-RU"/>
              </w:rPr>
            </w:pPr>
          </w:p>
        </w:tc>
        <w:tc>
          <w:tcPr>
            <w:tcW w:w="2551" w:type="dxa"/>
            <w:vMerge w:val="restart"/>
            <w:tcBorders>
              <w:left w:val="single" w:sz="6" w:space="0" w:color="000000"/>
              <w:right w:val="single" w:sz="6" w:space="0" w:color="000000"/>
            </w:tcBorders>
          </w:tcPr>
          <w:p w:rsidR="00B40420" w:rsidRPr="002620A6" w:rsidRDefault="00B40420" w:rsidP="00CB2175">
            <w:pPr>
              <w:pStyle w:val="TableParagraph"/>
              <w:jc w:val="both"/>
              <w:rPr>
                <w:rFonts w:ascii="PT Astra Serif" w:hAnsi="PT Astra Serif"/>
                <w:sz w:val="24"/>
                <w:szCs w:val="24"/>
                <w:lang w:val="ru-RU"/>
              </w:rPr>
            </w:pPr>
          </w:p>
        </w:tc>
        <w:tc>
          <w:tcPr>
            <w:tcW w:w="2410" w:type="dxa"/>
            <w:vMerge w:val="restart"/>
            <w:tcBorders>
              <w:left w:val="single" w:sz="6" w:space="0" w:color="000000"/>
              <w:right w:val="single" w:sz="6" w:space="0" w:color="000000"/>
            </w:tcBorders>
          </w:tcPr>
          <w:p w:rsidR="00B40420" w:rsidRPr="002620A6" w:rsidRDefault="002E757F" w:rsidP="00CB2175">
            <w:pPr>
              <w:pStyle w:val="TableParagraph"/>
              <w:tabs>
                <w:tab w:val="left" w:pos="1304"/>
                <w:tab w:val="left" w:pos="1701"/>
              </w:tabs>
              <w:jc w:val="both"/>
              <w:rPr>
                <w:rFonts w:ascii="PT Astra Serif" w:hAnsi="PT Astra Serif"/>
                <w:sz w:val="24"/>
                <w:szCs w:val="24"/>
                <w:lang w:val="ru-RU"/>
              </w:rPr>
            </w:pPr>
            <w:r w:rsidRPr="002620A6">
              <w:rPr>
                <w:rFonts w:ascii="PT Astra Serif" w:hAnsi="PT Astra Serif"/>
                <w:spacing w:val="-2"/>
                <w:sz w:val="24"/>
                <w:szCs w:val="24"/>
                <w:lang w:val="ru-RU"/>
              </w:rPr>
              <w:t>Понимание</w:t>
            </w:r>
            <w:r w:rsidRPr="002620A6">
              <w:rPr>
                <w:rFonts w:ascii="PT Astra Serif" w:hAnsi="PT Astra Serif"/>
                <w:sz w:val="24"/>
                <w:szCs w:val="24"/>
                <w:lang w:val="ru-RU"/>
              </w:rPr>
              <w:t xml:space="preserve"> </w:t>
            </w:r>
            <w:r w:rsidRPr="002620A6">
              <w:rPr>
                <w:rFonts w:ascii="PT Astra Serif" w:hAnsi="PT Astra Serif"/>
                <w:spacing w:val="-2"/>
                <w:sz w:val="24"/>
                <w:szCs w:val="24"/>
                <w:lang w:val="ru-RU"/>
              </w:rPr>
              <w:t>значения</w:t>
            </w:r>
            <w:r w:rsidRPr="002620A6">
              <w:rPr>
                <w:rFonts w:ascii="PT Astra Serif" w:hAnsi="PT Astra Serif"/>
                <w:sz w:val="24"/>
                <w:szCs w:val="24"/>
                <w:lang w:val="ru-RU"/>
              </w:rPr>
              <w:tab/>
            </w:r>
            <w:r w:rsidRPr="002620A6">
              <w:rPr>
                <w:rFonts w:ascii="PT Astra Serif" w:hAnsi="PT Astra Serif"/>
                <w:spacing w:val="-10"/>
                <w:sz w:val="24"/>
                <w:szCs w:val="24"/>
                <w:lang w:val="ru-RU"/>
              </w:rPr>
              <w:t>и</w:t>
            </w:r>
            <w:r w:rsidRPr="002620A6">
              <w:rPr>
                <w:rFonts w:ascii="PT Astra Serif" w:hAnsi="PT Astra Serif"/>
                <w:sz w:val="24"/>
                <w:szCs w:val="24"/>
                <w:lang w:val="ru-RU"/>
              </w:rPr>
              <w:tab/>
            </w:r>
            <w:r w:rsidRPr="002620A6">
              <w:rPr>
                <w:rFonts w:ascii="PT Astra Serif" w:hAnsi="PT Astra Serif"/>
                <w:spacing w:val="-4"/>
                <w:sz w:val="24"/>
                <w:szCs w:val="24"/>
                <w:lang w:val="ru-RU"/>
              </w:rPr>
              <w:t xml:space="preserve">роли </w:t>
            </w:r>
            <w:r w:rsidRPr="002620A6">
              <w:rPr>
                <w:rFonts w:ascii="PT Astra Serif" w:hAnsi="PT Astra Serif"/>
                <w:spacing w:val="-2"/>
                <w:sz w:val="24"/>
                <w:szCs w:val="24"/>
                <w:lang w:val="ru-RU"/>
              </w:rPr>
              <w:t>социальных</w:t>
            </w:r>
          </w:p>
          <w:p w:rsidR="00B40420" w:rsidRPr="002620A6" w:rsidRDefault="002E757F" w:rsidP="00CB2175">
            <w:pPr>
              <w:pStyle w:val="TableParagraph"/>
              <w:jc w:val="both"/>
              <w:rPr>
                <w:rFonts w:ascii="PT Astra Serif" w:hAnsi="PT Astra Serif"/>
                <w:sz w:val="24"/>
                <w:szCs w:val="24"/>
                <w:lang w:val="ru-RU"/>
              </w:rPr>
            </w:pPr>
            <w:r w:rsidRPr="002620A6">
              <w:rPr>
                <w:rFonts w:ascii="PT Astra Serif" w:hAnsi="PT Astra Serif"/>
                <w:spacing w:val="-2"/>
                <w:sz w:val="24"/>
                <w:szCs w:val="24"/>
                <w:lang w:val="ru-RU"/>
              </w:rPr>
              <w:t>ценностей</w:t>
            </w:r>
          </w:p>
          <w:p w:rsidR="00B40420" w:rsidRPr="002620A6" w:rsidRDefault="002E757F" w:rsidP="00CB2175">
            <w:pPr>
              <w:pStyle w:val="TableParagraph"/>
              <w:tabs>
                <w:tab w:val="left" w:pos="1215"/>
                <w:tab w:val="left" w:pos="2076"/>
              </w:tabs>
              <w:jc w:val="both"/>
              <w:rPr>
                <w:rFonts w:ascii="PT Astra Serif" w:hAnsi="PT Astra Serif"/>
                <w:sz w:val="24"/>
                <w:szCs w:val="24"/>
                <w:lang w:val="ru-RU"/>
              </w:rPr>
            </w:pPr>
            <w:r w:rsidRPr="002620A6">
              <w:rPr>
                <w:rFonts w:ascii="PT Astra Serif" w:hAnsi="PT Astra Serif"/>
                <w:spacing w:val="-2"/>
                <w:sz w:val="24"/>
                <w:szCs w:val="24"/>
                <w:lang w:val="ru-RU"/>
              </w:rPr>
              <w:t>(абсолютных субстанций)</w:t>
            </w:r>
            <w:r w:rsidRPr="002620A6">
              <w:rPr>
                <w:rFonts w:ascii="PT Astra Serif" w:hAnsi="PT Astra Serif"/>
                <w:sz w:val="24"/>
                <w:szCs w:val="24"/>
                <w:lang w:val="ru-RU"/>
              </w:rPr>
              <w:tab/>
            </w:r>
            <w:r w:rsidRPr="002620A6">
              <w:rPr>
                <w:rFonts w:ascii="PT Astra Serif" w:hAnsi="PT Astra Serif"/>
                <w:spacing w:val="-10"/>
                <w:sz w:val="24"/>
                <w:szCs w:val="24"/>
                <w:lang w:val="ru-RU"/>
              </w:rPr>
              <w:t xml:space="preserve">в </w:t>
            </w:r>
            <w:r w:rsidRPr="002620A6">
              <w:rPr>
                <w:rFonts w:ascii="PT Astra Serif" w:hAnsi="PT Astra Serif"/>
                <w:spacing w:val="-2"/>
                <w:sz w:val="24"/>
                <w:szCs w:val="24"/>
                <w:lang w:val="ru-RU"/>
              </w:rPr>
              <w:t>жизни</w:t>
            </w:r>
            <w:r w:rsidRPr="002620A6">
              <w:rPr>
                <w:rFonts w:ascii="PT Astra Serif" w:hAnsi="PT Astra Serif"/>
                <w:sz w:val="24"/>
                <w:szCs w:val="24"/>
                <w:lang w:val="ru-RU"/>
              </w:rPr>
              <w:tab/>
            </w:r>
            <w:r w:rsidRPr="002620A6">
              <w:rPr>
                <w:rFonts w:ascii="PT Astra Serif" w:hAnsi="PT Astra Serif"/>
                <w:spacing w:val="-2"/>
                <w:sz w:val="24"/>
                <w:szCs w:val="24"/>
                <w:lang w:val="ru-RU"/>
              </w:rPr>
              <w:t xml:space="preserve">человека: </w:t>
            </w:r>
            <w:r w:rsidRPr="002620A6">
              <w:rPr>
                <w:rFonts w:ascii="PT Astra Serif" w:hAnsi="PT Astra Serif"/>
                <w:sz w:val="24"/>
                <w:szCs w:val="24"/>
                <w:lang w:val="ru-RU"/>
              </w:rPr>
              <w:t>жизнь,</w:t>
            </w:r>
            <w:r w:rsidRPr="002620A6">
              <w:rPr>
                <w:rFonts w:ascii="PT Astra Serif" w:hAnsi="PT Astra Serif"/>
                <w:spacing w:val="80"/>
                <w:sz w:val="24"/>
                <w:szCs w:val="24"/>
                <w:lang w:val="ru-RU"/>
              </w:rPr>
              <w:t xml:space="preserve"> </w:t>
            </w:r>
            <w:r w:rsidRPr="002620A6">
              <w:rPr>
                <w:rFonts w:ascii="PT Astra Serif" w:hAnsi="PT Astra Serif"/>
                <w:sz w:val="24"/>
                <w:szCs w:val="24"/>
                <w:lang w:val="ru-RU"/>
              </w:rPr>
              <w:t>здоровье</w:t>
            </w:r>
            <w:r w:rsidRPr="002620A6">
              <w:rPr>
                <w:rFonts w:ascii="PT Astra Serif" w:hAnsi="PT Astra Serif"/>
                <w:spacing w:val="80"/>
                <w:sz w:val="24"/>
                <w:szCs w:val="24"/>
                <w:lang w:val="ru-RU"/>
              </w:rPr>
              <w:t xml:space="preserve"> </w:t>
            </w:r>
            <w:r w:rsidRPr="002620A6">
              <w:rPr>
                <w:rFonts w:ascii="PT Astra Serif" w:hAnsi="PT Astra Serif"/>
                <w:sz w:val="24"/>
                <w:szCs w:val="24"/>
                <w:lang w:val="ru-RU"/>
              </w:rPr>
              <w:t xml:space="preserve">и </w:t>
            </w:r>
            <w:r w:rsidRPr="002620A6">
              <w:rPr>
                <w:rFonts w:ascii="PT Astra Serif" w:hAnsi="PT Astra Serif"/>
                <w:spacing w:val="-2"/>
                <w:sz w:val="24"/>
                <w:szCs w:val="24"/>
                <w:lang w:val="ru-RU"/>
              </w:rPr>
              <w:t>семья.</w:t>
            </w:r>
          </w:p>
        </w:tc>
        <w:tc>
          <w:tcPr>
            <w:tcW w:w="3827" w:type="dxa"/>
            <w:tcBorders>
              <w:top w:val="single" w:sz="6" w:space="0" w:color="000000"/>
              <w:left w:val="single" w:sz="6" w:space="0" w:color="000000"/>
              <w:bottom w:val="single" w:sz="6" w:space="0" w:color="000000"/>
              <w:right w:val="single" w:sz="6" w:space="0" w:color="000000"/>
            </w:tcBorders>
          </w:tcPr>
          <w:p w:rsidR="00B40420" w:rsidRPr="002620A6" w:rsidRDefault="002E757F" w:rsidP="00CB2175">
            <w:pPr>
              <w:pStyle w:val="TableParagraph"/>
              <w:jc w:val="both"/>
              <w:rPr>
                <w:rFonts w:ascii="PT Astra Serif" w:hAnsi="PT Astra Serif"/>
                <w:sz w:val="24"/>
                <w:szCs w:val="24"/>
                <w:lang w:val="ru-RU"/>
              </w:rPr>
            </w:pPr>
            <w:r w:rsidRPr="002620A6">
              <w:rPr>
                <w:rFonts w:ascii="PT Astra Serif" w:hAnsi="PT Astra Serif"/>
                <w:sz w:val="24"/>
                <w:szCs w:val="24"/>
                <w:lang w:val="ru-RU"/>
              </w:rPr>
              <w:t>Проявляет</w:t>
            </w:r>
            <w:r w:rsidRPr="002620A6">
              <w:rPr>
                <w:rFonts w:ascii="PT Astra Serif" w:hAnsi="PT Astra Serif"/>
                <w:spacing w:val="40"/>
                <w:sz w:val="24"/>
                <w:szCs w:val="24"/>
                <w:lang w:val="ru-RU"/>
              </w:rPr>
              <w:t xml:space="preserve"> </w:t>
            </w:r>
            <w:r w:rsidRPr="002620A6">
              <w:rPr>
                <w:rFonts w:ascii="PT Astra Serif" w:hAnsi="PT Astra Serif"/>
                <w:sz w:val="24"/>
                <w:szCs w:val="24"/>
                <w:lang w:val="ru-RU"/>
              </w:rPr>
              <w:t>заботу</w:t>
            </w:r>
            <w:r w:rsidRPr="002620A6">
              <w:rPr>
                <w:rFonts w:ascii="PT Astra Serif" w:hAnsi="PT Astra Serif"/>
                <w:spacing w:val="40"/>
                <w:sz w:val="24"/>
                <w:szCs w:val="24"/>
                <w:lang w:val="ru-RU"/>
              </w:rPr>
              <w:t xml:space="preserve"> </w:t>
            </w:r>
            <w:r w:rsidRPr="002620A6">
              <w:rPr>
                <w:rFonts w:ascii="PT Astra Serif" w:hAnsi="PT Astra Serif"/>
                <w:sz w:val="24"/>
                <w:szCs w:val="24"/>
                <w:lang w:val="ru-RU"/>
              </w:rPr>
              <w:t>о</w:t>
            </w:r>
            <w:r w:rsidRPr="002620A6">
              <w:rPr>
                <w:rFonts w:ascii="PT Astra Serif" w:hAnsi="PT Astra Serif"/>
                <w:spacing w:val="40"/>
                <w:sz w:val="24"/>
                <w:szCs w:val="24"/>
                <w:lang w:val="ru-RU"/>
              </w:rPr>
              <w:t xml:space="preserve"> </w:t>
            </w:r>
            <w:r w:rsidRPr="002620A6">
              <w:rPr>
                <w:rFonts w:ascii="PT Astra Serif" w:hAnsi="PT Astra Serif"/>
                <w:sz w:val="24"/>
                <w:szCs w:val="24"/>
                <w:lang w:val="ru-RU"/>
              </w:rPr>
              <w:t>родителях,</w:t>
            </w:r>
            <w:r w:rsidRPr="002620A6">
              <w:rPr>
                <w:rFonts w:ascii="PT Astra Serif" w:hAnsi="PT Astra Serif"/>
                <w:spacing w:val="40"/>
                <w:sz w:val="24"/>
                <w:szCs w:val="24"/>
                <w:lang w:val="ru-RU"/>
              </w:rPr>
              <w:t xml:space="preserve"> </w:t>
            </w:r>
            <w:r w:rsidRPr="002620A6">
              <w:rPr>
                <w:rFonts w:ascii="PT Astra Serif" w:hAnsi="PT Astra Serif"/>
                <w:sz w:val="24"/>
                <w:szCs w:val="24"/>
                <w:lang w:val="ru-RU"/>
              </w:rPr>
              <w:t xml:space="preserve">педагогах, </w:t>
            </w:r>
            <w:r w:rsidRPr="002620A6">
              <w:rPr>
                <w:rFonts w:ascii="PT Astra Serif" w:hAnsi="PT Astra Serif"/>
                <w:spacing w:val="-2"/>
                <w:sz w:val="24"/>
                <w:szCs w:val="24"/>
                <w:lang w:val="ru-RU"/>
              </w:rPr>
              <w:t>одноклассниках.</w:t>
            </w:r>
          </w:p>
        </w:tc>
      </w:tr>
      <w:tr w:rsidR="00B40420" w:rsidRPr="002E757F" w:rsidTr="00CB2175">
        <w:trPr>
          <w:trHeight w:hRule="exact" w:val="981"/>
        </w:trPr>
        <w:tc>
          <w:tcPr>
            <w:tcW w:w="567" w:type="dxa"/>
            <w:vMerge/>
            <w:tcBorders>
              <w:left w:val="single" w:sz="6" w:space="0" w:color="000000"/>
              <w:right w:val="single" w:sz="6" w:space="0" w:color="000000"/>
            </w:tcBorders>
          </w:tcPr>
          <w:p w:rsidR="00B40420" w:rsidRPr="002620A6" w:rsidRDefault="00B40420" w:rsidP="00CB2175">
            <w:pPr>
              <w:spacing w:after="0" w:line="240" w:lineRule="auto"/>
              <w:jc w:val="both"/>
              <w:rPr>
                <w:rFonts w:ascii="PT Astra Serif" w:hAnsi="PT Astra Serif"/>
                <w:sz w:val="24"/>
                <w:szCs w:val="24"/>
                <w:lang w:val="ru-RU"/>
              </w:rPr>
            </w:pPr>
          </w:p>
        </w:tc>
        <w:tc>
          <w:tcPr>
            <w:tcW w:w="2551" w:type="dxa"/>
            <w:vMerge/>
            <w:tcBorders>
              <w:left w:val="single" w:sz="6" w:space="0" w:color="000000"/>
              <w:right w:val="single" w:sz="6" w:space="0" w:color="000000"/>
            </w:tcBorders>
          </w:tcPr>
          <w:p w:rsidR="00B40420" w:rsidRPr="002620A6" w:rsidRDefault="00B40420" w:rsidP="00CB2175">
            <w:pPr>
              <w:spacing w:after="0" w:line="240" w:lineRule="auto"/>
              <w:jc w:val="both"/>
              <w:rPr>
                <w:rFonts w:ascii="PT Astra Serif" w:hAnsi="PT Astra Serif"/>
                <w:sz w:val="24"/>
                <w:szCs w:val="24"/>
                <w:lang w:val="ru-RU"/>
              </w:rPr>
            </w:pPr>
          </w:p>
        </w:tc>
        <w:tc>
          <w:tcPr>
            <w:tcW w:w="2410" w:type="dxa"/>
            <w:vMerge/>
            <w:tcBorders>
              <w:left w:val="single" w:sz="6" w:space="0" w:color="000000"/>
              <w:right w:val="single" w:sz="6" w:space="0" w:color="000000"/>
            </w:tcBorders>
          </w:tcPr>
          <w:p w:rsidR="00B40420" w:rsidRPr="002620A6" w:rsidRDefault="00B40420" w:rsidP="00CB2175">
            <w:pPr>
              <w:spacing w:after="0" w:line="240" w:lineRule="auto"/>
              <w:jc w:val="both"/>
              <w:rPr>
                <w:rFonts w:ascii="PT Astra Serif" w:hAnsi="PT Astra Serif"/>
                <w:sz w:val="24"/>
                <w:szCs w:val="24"/>
                <w:lang w:val="ru-RU"/>
              </w:rPr>
            </w:pPr>
          </w:p>
        </w:tc>
        <w:tc>
          <w:tcPr>
            <w:tcW w:w="3827" w:type="dxa"/>
            <w:tcBorders>
              <w:top w:val="single" w:sz="6" w:space="0" w:color="000000"/>
              <w:left w:val="single" w:sz="6" w:space="0" w:color="000000"/>
              <w:bottom w:val="single" w:sz="6" w:space="0" w:color="000000"/>
              <w:right w:val="single" w:sz="6" w:space="0" w:color="000000"/>
            </w:tcBorders>
          </w:tcPr>
          <w:p w:rsidR="00B40420" w:rsidRPr="002620A6" w:rsidRDefault="002E757F" w:rsidP="00CB2175">
            <w:pPr>
              <w:pStyle w:val="TableParagraph"/>
              <w:jc w:val="both"/>
              <w:rPr>
                <w:rFonts w:ascii="PT Astra Serif" w:hAnsi="PT Astra Serif"/>
                <w:sz w:val="24"/>
                <w:szCs w:val="24"/>
                <w:lang w:val="ru-RU"/>
              </w:rPr>
            </w:pPr>
            <w:r w:rsidRPr="002620A6">
              <w:rPr>
                <w:rFonts w:ascii="PT Astra Serif" w:hAnsi="PT Astra Serif"/>
                <w:sz w:val="24"/>
                <w:szCs w:val="24"/>
                <w:lang w:val="ru-RU"/>
              </w:rPr>
              <w:t>Соблюдает морально-этические нормы поведения в классе, дома, на улице и в других учреждениях.</w:t>
            </w:r>
          </w:p>
        </w:tc>
      </w:tr>
      <w:tr w:rsidR="00B40420" w:rsidRPr="002E757F" w:rsidTr="00CB2175">
        <w:trPr>
          <w:trHeight w:hRule="exact" w:val="983"/>
        </w:trPr>
        <w:tc>
          <w:tcPr>
            <w:tcW w:w="567" w:type="dxa"/>
            <w:vMerge/>
            <w:tcBorders>
              <w:left w:val="single" w:sz="6" w:space="0" w:color="000000"/>
              <w:right w:val="single" w:sz="6" w:space="0" w:color="000000"/>
            </w:tcBorders>
          </w:tcPr>
          <w:p w:rsidR="00B40420" w:rsidRPr="002620A6" w:rsidRDefault="00B40420" w:rsidP="00CB2175">
            <w:pPr>
              <w:spacing w:after="0" w:line="240" w:lineRule="auto"/>
              <w:jc w:val="both"/>
              <w:rPr>
                <w:rFonts w:ascii="PT Astra Serif" w:hAnsi="PT Astra Serif"/>
                <w:sz w:val="24"/>
                <w:szCs w:val="24"/>
                <w:lang w:val="ru-RU"/>
              </w:rPr>
            </w:pPr>
          </w:p>
        </w:tc>
        <w:tc>
          <w:tcPr>
            <w:tcW w:w="2551" w:type="dxa"/>
            <w:vMerge/>
            <w:tcBorders>
              <w:left w:val="single" w:sz="6" w:space="0" w:color="000000"/>
              <w:right w:val="single" w:sz="6" w:space="0" w:color="000000"/>
            </w:tcBorders>
          </w:tcPr>
          <w:p w:rsidR="00B40420" w:rsidRPr="002620A6" w:rsidRDefault="00B40420" w:rsidP="00CB2175">
            <w:pPr>
              <w:spacing w:after="0" w:line="240" w:lineRule="auto"/>
              <w:jc w:val="both"/>
              <w:rPr>
                <w:rFonts w:ascii="PT Astra Serif" w:hAnsi="PT Astra Serif"/>
                <w:sz w:val="24"/>
                <w:szCs w:val="24"/>
                <w:lang w:val="ru-RU"/>
              </w:rPr>
            </w:pPr>
          </w:p>
        </w:tc>
        <w:tc>
          <w:tcPr>
            <w:tcW w:w="2410" w:type="dxa"/>
            <w:vMerge/>
            <w:tcBorders>
              <w:left w:val="single" w:sz="6" w:space="0" w:color="000000"/>
              <w:right w:val="single" w:sz="6" w:space="0" w:color="000000"/>
            </w:tcBorders>
          </w:tcPr>
          <w:p w:rsidR="00B40420" w:rsidRPr="002620A6" w:rsidRDefault="00B40420" w:rsidP="00CB2175">
            <w:pPr>
              <w:spacing w:after="0" w:line="240" w:lineRule="auto"/>
              <w:jc w:val="both"/>
              <w:rPr>
                <w:rFonts w:ascii="PT Astra Serif" w:hAnsi="PT Astra Serif"/>
                <w:sz w:val="24"/>
                <w:szCs w:val="24"/>
                <w:lang w:val="ru-RU"/>
              </w:rPr>
            </w:pPr>
          </w:p>
        </w:tc>
        <w:tc>
          <w:tcPr>
            <w:tcW w:w="3827" w:type="dxa"/>
            <w:tcBorders>
              <w:top w:val="single" w:sz="6" w:space="0" w:color="000000"/>
              <w:left w:val="single" w:sz="6" w:space="0" w:color="000000"/>
              <w:bottom w:val="single" w:sz="6" w:space="0" w:color="000000"/>
              <w:right w:val="single" w:sz="6" w:space="0" w:color="000000"/>
            </w:tcBorders>
          </w:tcPr>
          <w:p w:rsidR="00B40420" w:rsidRPr="002620A6" w:rsidRDefault="002E757F" w:rsidP="00CB2175">
            <w:pPr>
              <w:pStyle w:val="TableParagraph"/>
              <w:jc w:val="both"/>
              <w:rPr>
                <w:rFonts w:ascii="PT Astra Serif" w:hAnsi="PT Astra Serif"/>
                <w:sz w:val="24"/>
                <w:szCs w:val="24"/>
                <w:lang w:val="ru-RU"/>
              </w:rPr>
            </w:pPr>
            <w:r w:rsidRPr="002620A6">
              <w:rPr>
                <w:rFonts w:ascii="PT Astra Serif" w:hAnsi="PT Astra Serif"/>
                <w:sz w:val="24"/>
                <w:szCs w:val="24"/>
                <w:lang w:val="ru-RU"/>
              </w:rPr>
              <w:t xml:space="preserve">Умеет обратиться за помощью к взрослому человеку и изложить основное содержание </w:t>
            </w:r>
            <w:r w:rsidRPr="002620A6">
              <w:rPr>
                <w:rFonts w:ascii="PT Astra Serif" w:hAnsi="PT Astra Serif"/>
                <w:spacing w:val="-2"/>
                <w:sz w:val="24"/>
                <w:szCs w:val="24"/>
                <w:lang w:val="ru-RU"/>
              </w:rPr>
              <w:t>проблемы.</w:t>
            </w:r>
          </w:p>
        </w:tc>
      </w:tr>
      <w:tr w:rsidR="00B40420" w:rsidRPr="002E757F" w:rsidTr="00CB2175">
        <w:trPr>
          <w:trHeight w:hRule="exact" w:val="60"/>
        </w:trPr>
        <w:tc>
          <w:tcPr>
            <w:tcW w:w="567" w:type="dxa"/>
            <w:vMerge/>
            <w:tcBorders>
              <w:left w:val="single" w:sz="6" w:space="0" w:color="000000"/>
              <w:right w:val="single" w:sz="6" w:space="0" w:color="000000"/>
            </w:tcBorders>
          </w:tcPr>
          <w:p w:rsidR="00B40420" w:rsidRPr="002620A6" w:rsidRDefault="00B40420" w:rsidP="00CB2175">
            <w:pPr>
              <w:spacing w:after="0" w:line="240" w:lineRule="auto"/>
              <w:jc w:val="both"/>
              <w:rPr>
                <w:rFonts w:ascii="PT Astra Serif" w:hAnsi="PT Astra Serif"/>
                <w:sz w:val="24"/>
                <w:szCs w:val="24"/>
                <w:lang w:val="ru-RU"/>
              </w:rPr>
            </w:pPr>
          </w:p>
        </w:tc>
        <w:tc>
          <w:tcPr>
            <w:tcW w:w="2551" w:type="dxa"/>
            <w:vMerge/>
            <w:tcBorders>
              <w:left w:val="single" w:sz="6" w:space="0" w:color="000000"/>
              <w:right w:val="single" w:sz="6" w:space="0" w:color="000000"/>
            </w:tcBorders>
          </w:tcPr>
          <w:p w:rsidR="00B40420" w:rsidRPr="002620A6" w:rsidRDefault="00B40420" w:rsidP="00CB2175">
            <w:pPr>
              <w:spacing w:after="0" w:line="240" w:lineRule="auto"/>
              <w:jc w:val="both"/>
              <w:rPr>
                <w:rFonts w:ascii="PT Astra Serif" w:hAnsi="PT Astra Serif"/>
                <w:sz w:val="24"/>
                <w:szCs w:val="24"/>
                <w:lang w:val="ru-RU"/>
              </w:rPr>
            </w:pPr>
          </w:p>
        </w:tc>
        <w:tc>
          <w:tcPr>
            <w:tcW w:w="2410" w:type="dxa"/>
            <w:vMerge/>
            <w:tcBorders>
              <w:left w:val="single" w:sz="6" w:space="0" w:color="000000"/>
              <w:right w:val="single" w:sz="6" w:space="0" w:color="000000"/>
            </w:tcBorders>
          </w:tcPr>
          <w:p w:rsidR="00B40420" w:rsidRPr="002620A6" w:rsidRDefault="00B40420" w:rsidP="00CB2175">
            <w:pPr>
              <w:spacing w:after="0" w:line="240" w:lineRule="auto"/>
              <w:jc w:val="both"/>
              <w:rPr>
                <w:rFonts w:ascii="PT Astra Serif" w:hAnsi="PT Astra Serif"/>
                <w:sz w:val="24"/>
                <w:szCs w:val="24"/>
                <w:lang w:val="ru-RU"/>
              </w:rPr>
            </w:pPr>
          </w:p>
        </w:tc>
        <w:tc>
          <w:tcPr>
            <w:tcW w:w="3827" w:type="dxa"/>
            <w:vMerge w:val="restart"/>
            <w:tcBorders>
              <w:top w:val="single" w:sz="6" w:space="0" w:color="000000"/>
              <w:left w:val="single" w:sz="6" w:space="0" w:color="000000"/>
              <w:bottom w:val="single" w:sz="6" w:space="0" w:color="000000"/>
              <w:right w:val="single" w:sz="6" w:space="0" w:color="000000"/>
            </w:tcBorders>
          </w:tcPr>
          <w:p w:rsidR="00B40420" w:rsidRPr="002620A6" w:rsidRDefault="002E757F" w:rsidP="00CB2175">
            <w:pPr>
              <w:pStyle w:val="TableParagraph"/>
              <w:jc w:val="both"/>
              <w:rPr>
                <w:rFonts w:ascii="PT Astra Serif" w:hAnsi="PT Astra Serif"/>
                <w:sz w:val="24"/>
                <w:szCs w:val="24"/>
                <w:lang w:val="ru-RU"/>
              </w:rPr>
            </w:pPr>
            <w:r w:rsidRPr="002620A6">
              <w:rPr>
                <w:rFonts w:ascii="PT Astra Serif" w:hAnsi="PT Astra Serif"/>
                <w:sz w:val="24"/>
                <w:szCs w:val="24"/>
                <w:lang w:val="ru-RU"/>
              </w:rPr>
              <w:t>Адекватно использует ритуалы поведения и внешнего вида в различных социальных ситуациях (одежда, обувь и т.д.)</w:t>
            </w:r>
          </w:p>
        </w:tc>
      </w:tr>
      <w:tr w:rsidR="00B40420" w:rsidRPr="002E757F" w:rsidTr="00CB2175">
        <w:trPr>
          <w:trHeight w:hRule="exact" w:val="920"/>
        </w:trPr>
        <w:tc>
          <w:tcPr>
            <w:tcW w:w="567" w:type="dxa"/>
            <w:tcBorders>
              <w:left w:val="single" w:sz="6" w:space="0" w:color="000000"/>
              <w:bottom w:val="single" w:sz="6" w:space="0" w:color="000000"/>
              <w:right w:val="single" w:sz="6" w:space="0" w:color="000000"/>
            </w:tcBorders>
          </w:tcPr>
          <w:p w:rsidR="00B40420" w:rsidRPr="002620A6" w:rsidRDefault="00B40420" w:rsidP="00CB2175">
            <w:pPr>
              <w:pStyle w:val="TableParagraph"/>
              <w:jc w:val="both"/>
              <w:rPr>
                <w:rFonts w:ascii="PT Astra Serif" w:hAnsi="PT Astra Serif"/>
                <w:sz w:val="24"/>
                <w:szCs w:val="24"/>
                <w:lang w:val="ru-RU"/>
              </w:rPr>
            </w:pPr>
          </w:p>
        </w:tc>
        <w:tc>
          <w:tcPr>
            <w:tcW w:w="2551" w:type="dxa"/>
            <w:tcBorders>
              <w:left w:val="single" w:sz="6" w:space="0" w:color="000000"/>
              <w:bottom w:val="single" w:sz="6" w:space="0" w:color="000000"/>
              <w:right w:val="single" w:sz="6" w:space="0" w:color="000000"/>
            </w:tcBorders>
          </w:tcPr>
          <w:p w:rsidR="00B40420" w:rsidRPr="002620A6" w:rsidRDefault="00B40420" w:rsidP="00CB2175">
            <w:pPr>
              <w:pStyle w:val="TableParagraph"/>
              <w:jc w:val="both"/>
              <w:rPr>
                <w:rFonts w:ascii="PT Astra Serif" w:hAnsi="PT Astra Serif"/>
                <w:sz w:val="24"/>
                <w:szCs w:val="24"/>
                <w:lang w:val="ru-RU"/>
              </w:rPr>
            </w:pPr>
          </w:p>
        </w:tc>
        <w:tc>
          <w:tcPr>
            <w:tcW w:w="2410" w:type="dxa"/>
            <w:tcBorders>
              <w:left w:val="single" w:sz="6" w:space="0" w:color="000000"/>
              <w:bottom w:val="single" w:sz="6" w:space="0" w:color="000000"/>
              <w:right w:val="single" w:sz="6" w:space="0" w:color="000000"/>
            </w:tcBorders>
          </w:tcPr>
          <w:p w:rsidR="00B40420" w:rsidRPr="002620A6" w:rsidRDefault="00B40420" w:rsidP="00CB2175">
            <w:pPr>
              <w:pStyle w:val="TableParagraph"/>
              <w:jc w:val="both"/>
              <w:rPr>
                <w:rFonts w:ascii="PT Astra Serif" w:hAnsi="PT Astra Serif"/>
                <w:sz w:val="24"/>
                <w:szCs w:val="24"/>
                <w:lang w:val="ru-RU"/>
              </w:rPr>
            </w:pPr>
          </w:p>
        </w:tc>
        <w:tc>
          <w:tcPr>
            <w:tcW w:w="3827" w:type="dxa"/>
            <w:vMerge/>
            <w:tcBorders>
              <w:left w:val="single" w:sz="6" w:space="0" w:color="000000"/>
              <w:bottom w:val="single" w:sz="6" w:space="0" w:color="000000"/>
              <w:right w:val="single" w:sz="6" w:space="0" w:color="000000"/>
            </w:tcBorders>
          </w:tcPr>
          <w:p w:rsidR="00B40420" w:rsidRPr="002620A6" w:rsidRDefault="00B40420" w:rsidP="00CB2175">
            <w:pPr>
              <w:spacing w:after="0" w:line="240" w:lineRule="auto"/>
              <w:jc w:val="both"/>
              <w:rPr>
                <w:rFonts w:ascii="PT Astra Serif" w:hAnsi="PT Astra Serif"/>
                <w:sz w:val="24"/>
                <w:szCs w:val="24"/>
                <w:lang w:val="ru-RU"/>
              </w:rPr>
            </w:pPr>
          </w:p>
        </w:tc>
      </w:tr>
      <w:tr w:rsidR="00B40420" w:rsidRPr="002E757F" w:rsidTr="00CB2175">
        <w:trPr>
          <w:trHeight w:hRule="exact" w:val="292"/>
        </w:trPr>
        <w:tc>
          <w:tcPr>
            <w:tcW w:w="567" w:type="dxa"/>
            <w:tcBorders>
              <w:top w:val="single" w:sz="6" w:space="0" w:color="000000"/>
              <w:left w:val="single" w:sz="6" w:space="0" w:color="000000"/>
              <w:right w:val="single" w:sz="6" w:space="0" w:color="000000"/>
            </w:tcBorders>
          </w:tcPr>
          <w:p w:rsidR="00B40420" w:rsidRPr="002E757F" w:rsidRDefault="002E757F" w:rsidP="00CB2175">
            <w:pPr>
              <w:pStyle w:val="TableParagraph"/>
              <w:jc w:val="both"/>
              <w:rPr>
                <w:rFonts w:ascii="PT Astra Serif" w:hAnsi="PT Astra Serif"/>
                <w:sz w:val="24"/>
                <w:szCs w:val="24"/>
              </w:rPr>
            </w:pPr>
            <w:r w:rsidRPr="002E757F">
              <w:rPr>
                <w:rFonts w:ascii="PT Astra Serif" w:hAnsi="PT Astra Serif"/>
                <w:spacing w:val="-5"/>
                <w:sz w:val="24"/>
                <w:szCs w:val="24"/>
              </w:rPr>
              <w:t>3.</w:t>
            </w:r>
          </w:p>
        </w:tc>
        <w:tc>
          <w:tcPr>
            <w:tcW w:w="2551" w:type="dxa"/>
            <w:tcBorders>
              <w:top w:val="single" w:sz="6" w:space="0" w:color="000000"/>
              <w:left w:val="single" w:sz="6" w:space="0" w:color="000000"/>
              <w:right w:val="single" w:sz="6" w:space="0" w:color="000000"/>
            </w:tcBorders>
          </w:tcPr>
          <w:p w:rsidR="00B40420" w:rsidRPr="002E757F" w:rsidRDefault="002E757F" w:rsidP="00CB2175">
            <w:pPr>
              <w:pStyle w:val="TableParagraph"/>
              <w:tabs>
                <w:tab w:val="left" w:pos="1345"/>
              </w:tabs>
              <w:jc w:val="both"/>
              <w:rPr>
                <w:rFonts w:ascii="PT Astra Serif" w:hAnsi="PT Astra Serif"/>
                <w:sz w:val="24"/>
                <w:szCs w:val="24"/>
              </w:rPr>
            </w:pPr>
            <w:r w:rsidRPr="002E757F">
              <w:rPr>
                <w:rFonts w:ascii="PT Astra Serif" w:hAnsi="PT Astra Serif"/>
                <w:spacing w:val="-2"/>
                <w:sz w:val="24"/>
                <w:szCs w:val="24"/>
              </w:rPr>
              <w:t>Овладение</w:t>
            </w:r>
            <w:r w:rsidRPr="002E757F">
              <w:rPr>
                <w:rFonts w:ascii="PT Astra Serif" w:hAnsi="PT Astra Serif"/>
                <w:sz w:val="24"/>
                <w:szCs w:val="24"/>
              </w:rPr>
              <w:tab/>
            </w:r>
            <w:r w:rsidRPr="002E757F">
              <w:rPr>
                <w:rFonts w:ascii="PT Astra Serif" w:hAnsi="PT Astra Serif"/>
                <w:spacing w:val="-2"/>
                <w:sz w:val="24"/>
                <w:szCs w:val="24"/>
              </w:rPr>
              <w:t>социально-</w:t>
            </w:r>
          </w:p>
        </w:tc>
        <w:tc>
          <w:tcPr>
            <w:tcW w:w="2410" w:type="dxa"/>
            <w:tcBorders>
              <w:top w:val="single" w:sz="6" w:space="0" w:color="000000"/>
              <w:left w:val="single" w:sz="6" w:space="0" w:color="000000"/>
              <w:right w:val="single" w:sz="6" w:space="0" w:color="000000"/>
            </w:tcBorders>
          </w:tcPr>
          <w:p w:rsidR="00B40420" w:rsidRPr="002E757F" w:rsidRDefault="002E757F" w:rsidP="00CB2175">
            <w:pPr>
              <w:pStyle w:val="TableParagraph"/>
              <w:jc w:val="both"/>
              <w:rPr>
                <w:rFonts w:ascii="PT Astra Serif" w:hAnsi="PT Astra Serif"/>
                <w:sz w:val="24"/>
                <w:szCs w:val="24"/>
              </w:rPr>
            </w:pPr>
            <w:r w:rsidRPr="002E757F">
              <w:rPr>
                <w:rFonts w:ascii="PT Astra Serif" w:hAnsi="PT Astra Serif"/>
                <w:spacing w:val="-2"/>
                <w:sz w:val="24"/>
                <w:szCs w:val="24"/>
              </w:rPr>
              <w:t>Сформированность</w:t>
            </w:r>
          </w:p>
        </w:tc>
        <w:tc>
          <w:tcPr>
            <w:tcW w:w="3827" w:type="dxa"/>
            <w:tcBorders>
              <w:top w:val="single" w:sz="6" w:space="0" w:color="000000"/>
              <w:left w:val="single" w:sz="6" w:space="0" w:color="000000"/>
              <w:bottom w:val="single" w:sz="6" w:space="0" w:color="000000"/>
              <w:right w:val="single" w:sz="6" w:space="0" w:color="000000"/>
            </w:tcBorders>
          </w:tcPr>
          <w:p w:rsidR="00B40420" w:rsidRPr="002E757F" w:rsidRDefault="002E757F" w:rsidP="00CB2175">
            <w:pPr>
              <w:pStyle w:val="TableParagraph"/>
              <w:jc w:val="both"/>
              <w:rPr>
                <w:rFonts w:ascii="PT Astra Serif" w:hAnsi="PT Astra Serif"/>
                <w:sz w:val="24"/>
                <w:szCs w:val="24"/>
              </w:rPr>
            </w:pPr>
            <w:r w:rsidRPr="002E757F">
              <w:rPr>
                <w:rFonts w:ascii="PT Astra Serif" w:hAnsi="PT Astra Serif"/>
                <w:sz w:val="24"/>
                <w:szCs w:val="24"/>
              </w:rPr>
              <w:t>Владеет</w:t>
            </w:r>
            <w:r w:rsidRPr="002E757F">
              <w:rPr>
                <w:rFonts w:ascii="PT Astra Serif" w:hAnsi="PT Astra Serif"/>
                <w:spacing w:val="-3"/>
                <w:sz w:val="24"/>
                <w:szCs w:val="24"/>
              </w:rPr>
              <w:t xml:space="preserve"> </w:t>
            </w:r>
            <w:r w:rsidRPr="002E757F">
              <w:rPr>
                <w:rFonts w:ascii="PT Astra Serif" w:hAnsi="PT Astra Serif"/>
                <w:sz w:val="24"/>
                <w:szCs w:val="24"/>
              </w:rPr>
              <w:t>навыками</w:t>
            </w:r>
            <w:r w:rsidRPr="002E757F">
              <w:rPr>
                <w:rFonts w:ascii="PT Astra Serif" w:hAnsi="PT Astra Serif"/>
                <w:spacing w:val="-3"/>
                <w:sz w:val="24"/>
                <w:szCs w:val="24"/>
              </w:rPr>
              <w:t xml:space="preserve"> </w:t>
            </w:r>
            <w:r w:rsidRPr="002E757F">
              <w:rPr>
                <w:rFonts w:ascii="PT Astra Serif" w:hAnsi="PT Astra Serif"/>
                <w:sz w:val="24"/>
                <w:szCs w:val="24"/>
              </w:rPr>
              <w:t>личной</w:t>
            </w:r>
            <w:r w:rsidRPr="002E757F">
              <w:rPr>
                <w:rFonts w:ascii="PT Astra Serif" w:hAnsi="PT Astra Serif"/>
                <w:spacing w:val="-2"/>
                <w:sz w:val="24"/>
                <w:szCs w:val="24"/>
              </w:rPr>
              <w:t xml:space="preserve"> гигиены.</w:t>
            </w:r>
          </w:p>
        </w:tc>
      </w:tr>
      <w:tr w:rsidR="00B40420" w:rsidRPr="002E757F" w:rsidTr="00CB2175">
        <w:trPr>
          <w:trHeight w:hRule="exact" w:val="1450"/>
        </w:trPr>
        <w:tc>
          <w:tcPr>
            <w:tcW w:w="567" w:type="dxa"/>
            <w:tcBorders>
              <w:left w:val="single" w:sz="6" w:space="0" w:color="000000"/>
              <w:bottom w:val="single" w:sz="6" w:space="0" w:color="000000"/>
              <w:right w:val="single" w:sz="6" w:space="0" w:color="000000"/>
            </w:tcBorders>
          </w:tcPr>
          <w:p w:rsidR="00B40420" w:rsidRPr="002E757F" w:rsidRDefault="00B40420" w:rsidP="00CB2175">
            <w:pPr>
              <w:pStyle w:val="TableParagraph"/>
              <w:jc w:val="both"/>
              <w:rPr>
                <w:rFonts w:ascii="PT Astra Serif" w:hAnsi="PT Astra Serif"/>
                <w:sz w:val="24"/>
                <w:szCs w:val="24"/>
              </w:rPr>
            </w:pPr>
          </w:p>
        </w:tc>
        <w:tc>
          <w:tcPr>
            <w:tcW w:w="2551" w:type="dxa"/>
            <w:tcBorders>
              <w:left w:val="single" w:sz="6" w:space="0" w:color="000000"/>
              <w:bottom w:val="single" w:sz="6" w:space="0" w:color="000000"/>
              <w:right w:val="single" w:sz="6" w:space="0" w:color="000000"/>
            </w:tcBorders>
          </w:tcPr>
          <w:p w:rsidR="00B40420" w:rsidRPr="002620A6" w:rsidRDefault="002E757F" w:rsidP="00CB2175">
            <w:pPr>
              <w:pStyle w:val="TableParagraph"/>
              <w:tabs>
                <w:tab w:val="left" w:pos="2489"/>
              </w:tabs>
              <w:jc w:val="both"/>
              <w:rPr>
                <w:rFonts w:ascii="PT Astra Serif" w:hAnsi="PT Astra Serif"/>
                <w:sz w:val="24"/>
                <w:szCs w:val="24"/>
                <w:lang w:val="ru-RU"/>
              </w:rPr>
            </w:pPr>
            <w:r w:rsidRPr="002620A6">
              <w:rPr>
                <w:rFonts w:ascii="PT Astra Serif" w:hAnsi="PT Astra Serif"/>
                <w:sz w:val="24"/>
                <w:szCs w:val="24"/>
                <w:lang w:val="ru-RU"/>
              </w:rPr>
              <w:t xml:space="preserve">бытовыми умениями, </w:t>
            </w:r>
            <w:r w:rsidRPr="002620A6">
              <w:rPr>
                <w:rFonts w:ascii="PT Astra Serif" w:hAnsi="PT Astra Serif"/>
                <w:spacing w:val="-2"/>
                <w:sz w:val="24"/>
                <w:szCs w:val="24"/>
                <w:lang w:val="ru-RU"/>
              </w:rPr>
              <w:t>используемыми</w:t>
            </w:r>
            <w:r w:rsidRPr="002620A6">
              <w:rPr>
                <w:rFonts w:ascii="PT Astra Serif" w:hAnsi="PT Astra Serif"/>
                <w:sz w:val="24"/>
                <w:szCs w:val="24"/>
                <w:lang w:val="ru-RU"/>
              </w:rPr>
              <w:tab/>
            </w:r>
            <w:r w:rsidRPr="002620A6">
              <w:rPr>
                <w:rFonts w:ascii="PT Astra Serif" w:hAnsi="PT Astra Serif"/>
                <w:spacing w:val="-10"/>
                <w:sz w:val="24"/>
                <w:szCs w:val="24"/>
                <w:lang w:val="ru-RU"/>
              </w:rPr>
              <w:t xml:space="preserve">в </w:t>
            </w:r>
            <w:r w:rsidRPr="002620A6">
              <w:rPr>
                <w:rFonts w:ascii="PT Astra Serif" w:hAnsi="PT Astra Serif"/>
                <w:sz w:val="24"/>
                <w:szCs w:val="24"/>
                <w:lang w:val="ru-RU"/>
              </w:rPr>
              <w:t>повседневной жизни</w:t>
            </w:r>
          </w:p>
        </w:tc>
        <w:tc>
          <w:tcPr>
            <w:tcW w:w="2410" w:type="dxa"/>
            <w:tcBorders>
              <w:left w:val="single" w:sz="6" w:space="0" w:color="000000"/>
              <w:bottom w:val="single" w:sz="6" w:space="0" w:color="000000"/>
              <w:right w:val="single" w:sz="6" w:space="0" w:color="000000"/>
            </w:tcBorders>
          </w:tcPr>
          <w:p w:rsidR="00B40420" w:rsidRPr="002620A6" w:rsidRDefault="002E757F" w:rsidP="00CB2175">
            <w:pPr>
              <w:pStyle w:val="TableParagraph"/>
              <w:jc w:val="both"/>
              <w:rPr>
                <w:rFonts w:ascii="PT Astra Serif" w:hAnsi="PT Astra Serif"/>
                <w:sz w:val="24"/>
                <w:szCs w:val="24"/>
                <w:lang w:val="ru-RU"/>
              </w:rPr>
            </w:pPr>
            <w:r w:rsidRPr="002620A6">
              <w:rPr>
                <w:rFonts w:ascii="PT Astra Serif" w:hAnsi="PT Astra Serif"/>
                <w:spacing w:val="-2"/>
                <w:sz w:val="24"/>
                <w:szCs w:val="24"/>
                <w:lang w:val="ru-RU"/>
              </w:rPr>
              <w:t>навыков</w:t>
            </w:r>
          </w:p>
          <w:p w:rsidR="00B40420" w:rsidRPr="002620A6" w:rsidRDefault="002E757F" w:rsidP="00CB2175">
            <w:pPr>
              <w:pStyle w:val="TableParagraph"/>
              <w:jc w:val="both"/>
              <w:rPr>
                <w:rFonts w:ascii="PT Astra Serif" w:hAnsi="PT Astra Serif"/>
                <w:sz w:val="24"/>
                <w:szCs w:val="24"/>
                <w:lang w:val="ru-RU"/>
              </w:rPr>
            </w:pPr>
            <w:r w:rsidRPr="002620A6">
              <w:rPr>
                <w:rFonts w:ascii="PT Astra Serif" w:hAnsi="PT Astra Serif"/>
                <w:sz w:val="24"/>
                <w:szCs w:val="24"/>
                <w:lang w:val="ru-RU"/>
              </w:rPr>
              <w:t>ежедневного ухода за собой, за своими вещами, за своим учебным местом.</w:t>
            </w:r>
          </w:p>
        </w:tc>
        <w:tc>
          <w:tcPr>
            <w:tcW w:w="3827" w:type="dxa"/>
            <w:tcBorders>
              <w:top w:val="single" w:sz="6" w:space="0" w:color="000000"/>
              <w:left w:val="single" w:sz="6" w:space="0" w:color="000000"/>
              <w:bottom w:val="single" w:sz="6" w:space="0" w:color="000000"/>
              <w:right w:val="single" w:sz="6" w:space="0" w:color="000000"/>
            </w:tcBorders>
          </w:tcPr>
          <w:p w:rsidR="00B40420" w:rsidRPr="002620A6" w:rsidRDefault="002E757F" w:rsidP="00CB2175">
            <w:pPr>
              <w:pStyle w:val="TableParagraph"/>
              <w:jc w:val="both"/>
              <w:rPr>
                <w:rFonts w:ascii="PT Astra Serif" w:hAnsi="PT Astra Serif"/>
                <w:sz w:val="24"/>
                <w:szCs w:val="24"/>
                <w:lang w:val="ru-RU"/>
              </w:rPr>
            </w:pPr>
            <w:r w:rsidRPr="002620A6">
              <w:rPr>
                <w:rFonts w:ascii="PT Astra Serif" w:hAnsi="PT Astra Serif"/>
                <w:sz w:val="24"/>
                <w:szCs w:val="24"/>
                <w:lang w:val="ru-RU"/>
              </w:rPr>
              <w:t xml:space="preserve">Владеет необходимыми навыками организации своего личного учебного пространства, места и аккуратности его </w:t>
            </w:r>
            <w:r w:rsidRPr="002620A6">
              <w:rPr>
                <w:rFonts w:ascii="PT Astra Serif" w:hAnsi="PT Astra Serif"/>
                <w:spacing w:val="-2"/>
                <w:sz w:val="24"/>
                <w:szCs w:val="24"/>
                <w:lang w:val="ru-RU"/>
              </w:rPr>
              <w:t>содержания.</w:t>
            </w:r>
          </w:p>
        </w:tc>
      </w:tr>
      <w:tr w:rsidR="00B40420" w:rsidRPr="002E757F" w:rsidTr="00CB2175">
        <w:trPr>
          <w:trHeight w:hRule="exact" w:val="282"/>
        </w:trPr>
        <w:tc>
          <w:tcPr>
            <w:tcW w:w="567" w:type="dxa"/>
            <w:tcBorders>
              <w:top w:val="single" w:sz="6" w:space="0" w:color="000000"/>
              <w:left w:val="single" w:sz="6" w:space="0" w:color="000000"/>
              <w:right w:val="single" w:sz="6" w:space="0" w:color="000000"/>
            </w:tcBorders>
          </w:tcPr>
          <w:p w:rsidR="00B40420" w:rsidRPr="002E757F" w:rsidRDefault="002E757F" w:rsidP="00CB2175">
            <w:pPr>
              <w:pStyle w:val="TableParagraph"/>
              <w:jc w:val="both"/>
              <w:rPr>
                <w:rFonts w:ascii="PT Astra Serif" w:hAnsi="PT Astra Serif"/>
                <w:sz w:val="24"/>
                <w:szCs w:val="24"/>
              </w:rPr>
            </w:pPr>
            <w:r w:rsidRPr="002E757F">
              <w:rPr>
                <w:rFonts w:ascii="PT Astra Serif" w:hAnsi="PT Astra Serif"/>
                <w:spacing w:val="-5"/>
                <w:sz w:val="24"/>
                <w:szCs w:val="24"/>
              </w:rPr>
              <w:t>4.</w:t>
            </w:r>
          </w:p>
        </w:tc>
        <w:tc>
          <w:tcPr>
            <w:tcW w:w="2551" w:type="dxa"/>
            <w:tcBorders>
              <w:top w:val="single" w:sz="6" w:space="0" w:color="000000"/>
              <w:left w:val="single" w:sz="6" w:space="0" w:color="000000"/>
              <w:right w:val="single" w:sz="6" w:space="0" w:color="000000"/>
            </w:tcBorders>
          </w:tcPr>
          <w:p w:rsidR="00B40420" w:rsidRPr="002E757F" w:rsidRDefault="002E757F" w:rsidP="00CB2175">
            <w:pPr>
              <w:pStyle w:val="TableParagraph"/>
              <w:tabs>
                <w:tab w:val="left" w:pos="1477"/>
              </w:tabs>
              <w:jc w:val="both"/>
              <w:rPr>
                <w:rFonts w:ascii="PT Astra Serif" w:hAnsi="PT Astra Serif"/>
                <w:sz w:val="24"/>
                <w:szCs w:val="24"/>
              </w:rPr>
            </w:pPr>
            <w:r w:rsidRPr="002E757F">
              <w:rPr>
                <w:rFonts w:ascii="PT Astra Serif" w:hAnsi="PT Astra Serif"/>
                <w:spacing w:val="-2"/>
                <w:sz w:val="24"/>
                <w:szCs w:val="24"/>
              </w:rPr>
              <w:t>Владение</w:t>
            </w:r>
            <w:r w:rsidRPr="002E757F">
              <w:rPr>
                <w:rFonts w:ascii="PT Astra Serif" w:hAnsi="PT Astra Serif"/>
                <w:sz w:val="24"/>
                <w:szCs w:val="24"/>
              </w:rPr>
              <w:tab/>
            </w:r>
            <w:r w:rsidRPr="002E757F">
              <w:rPr>
                <w:rFonts w:ascii="PT Astra Serif" w:hAnsi="PT Astra Serif"/>
                <w:spacing w:val="-2"/>
                <w:sz w:val="24"/>
                <w:szCs w:val="24"/>
              </w:rPr>
              <w:t>навыками</w:t>
            </w:r>
          </w:p>
        </w:tc>
        <w:tc>
          <w:tcPr>
            <w:tcW w:w="2410" w:type="dxa"/>
            <w:tcBorders>
              <w:top w:val="single" w:sz="6" w:space="0" w:color="000000"/>
              <w:left w:val="single" w:sz="6" w:space="0" w:color="000000"/>
              <w:right w:val="single" w:sz="6" w:space="0" w:color="000000"/>
            </w:tcBorders>
          </w:tcPr>
          <w:p w:rsidR="00B40420" w:rsidRPr="002E757F" w:rsidRDefault="002E757F" w:rsidP="00CB2175">
            <w:pPr>
              <w:pStyle w:val="TableParagraph"/>
              <w:jc w:val="both"/>
              <w:rPr>
                <w:rFonts w:ascii="PT Astra Serif" w:hAnsi="PT Astra Serif"/>
                <w:sz w:val="24"/>
                <w:szCs w:val="24"/>
              </w:rPr>
            </w:pPr>
            <w:r w:rsidRPr="002E757F">
              <w:rPr>
                <w:rFonts w:ascii="PT Astra Serif" w:hAnsi="PT Astra Serif"/>
                <w:spacing w:val="-2"/>
                <w:sz w:val="24"/>
                <w:szCs w:val="24"/>
              </w:rPr>
              <w:t>Формирование</w:t>
            </w:r>
          </w:p>
        </w:tc>
        <w:tc>
          <w:tcPr>
            <w:tcW w:w="3827" w:type="dxa"/>
            <w:tcBorders>
              <w:top w:val="single" w:sz="6" w:space="0" w:color="000000"/>
              <w:left w:val="single" w:sz="6" w:space="0" w:color="000000"/>
              <w:right w:val="single" w:sz="6" w:space="0" w:color="000000"/>
            </w:tcBorders>
          </w:tcPr>
          <w:p w:rsidR="00B40420" w:rsidRPr="002620A6" w:rsidRDefault="002E757F" w:rsidP="00CB2175">
            <w:pPr>
              <w:pStyle w:val="TableParagraph"/>
              <w:jc w:val="both"/>
              <w:rPr>
                <w:rFonts w:ascii="PT Astra Serif" w:hAnsi="PT Astra Serif"/>
                <w:sz w:val="24"/>
                <w:szCs w:val="24"/>
                <w:lang w:val="ru-RU"/>
              </w:rPr>
            </w:pPr>
            <w:r w:rsidRPr="002620A6">
              <w:rPr>
                <w:rFonts w:ascii="PT Astra Serif" w:hAnsi="PT Astra Serif"/>
                <w:sz w:val="24"/>
                <w:szCs w:val="24"/>
                <w:lang w:val="ru-RU"/>
              </w:rPr>
              <w:t>Соблюдает</w:t>
            </w:r>
            <w:r w:rsidRPr="002620A6">
              <w:rPr>
                <w:rFonts w:ascii="PT Astra Serif" w:hAnsi="PT Astra Serif"/>
                <w:spacing w:val="50"/>
                <w:w w:val="150"/>
                <w:sz w:val="24"/>
                <w:szCs w:val="24"/>
                <w:lang w:val="ru-RU"/>
              </w:rPr>
              <w:t xml:space="preserve"> </w:t>
            </w:r>
            <w:r w:rsidRPr="002620A6">
              <w:rPr>
                <w:rFonts w:ascii="PT Astra Serif" w:hAnsi="PT Astra Serif"/>
                <w:sz w:val="24"/>
                <w:szCs w:val="24"/>
                <w:lang w:val="ru-RU"/>
              </w:rPr>
              <w:t>в</w:t>
            </w:r>
            <w:r w:rsidRPr="002620A6">
              <w:rPr>
                <w:rFonts w:ascii="PT Astra Serif" w:hAnsi="PT Astra Serif"/>
                <w:spacing w:val="52"/>
                <w:w w:val="150"/>
                <w:sz w:val="24"/>
                <w:szCs w:val="24"/>
                <w:lang w:val="ru-RU"/>
              </w:rPr>
              <w:t xml:space="preserve"> </w:t>
            </w:r>
            <w:r w:rsidRPr="002620A6">
              <w:rPr>
                <w:rFonts w:ascii="PT Astra Serif" w:hAnsi="PT Astra Serif"/>
                <w:sz w:val="24"/>
                <w:szCs w:val="24"/>
                <w:lang w:val="ru-RU"/>
              </w:rPr>
              <w:t>повседневной</w:t>
            </w:r>
            <w:r w:rsidRPr="002620A6">
              <w:rPr>
                <w:rFonts w:ascii="PT Astra Serif" w:hAnsi="PT Astra Serif"/>
                <w:spacing w:val="53"/>
                <w:w w:val="150"/>
                <w:sz w:val="24"/>
                <w:szCs w:val="24"/>
                <w:lang w:val="ru-RU"/>
              </w:rPr>
              <w:t xml:space="preserve"> </w:t>
            </w:r>
            <w:r w:rsidRPr="002620A6">
              <w:rPr>
                <w:rFonts w:ascii="PT Astra Serif" w:hAnsi="PT Astra Serif"/>
                <w:sz w:val="24"/>
                <w:szCs w:val="24"/>
                <w:lang w:val="ru-RU"/>
              </w:rPr>
              <w:t>жизни</w:t>
            </w:r>
            <w:r w:rsidRPr="002620A6">
              <w:rPr>
                <w:rFonts w:ascii="PT Astra Serif" w:hAnsi="PT Astra Serif"/>
                <w:spacing w:val="51"/>
                <w:w w:val="150"/>
                <w:sz w:val="24"/>
                <w:szCs w:val="24"/>
                <w:lang w:val="ru-RU"/>
              </w:rPr>
              <w:t xml:space="preserve"> </w:t>
            </w:r>
            <w:r w:rsidRPr="002620A6">
              <w:rPr>
                <w:rFonts w:ascii="PT Astra Serif" w:hAnsi="PT Astra Serif"/>
                <w:spacing w:val="-2"/>
                <w:sz w:val="24"/>
                <w:szCs w:val="24"/>
                <w:lang w:val="ru-RU"/>
              </w:rPr>
              <w:t>нормы</w:t>
            </w:r>
          </w:p>
        </w:tc>
      </w:tr>
      <w:tr w:rsidR="00B40420" w:rsidRPr="002E757F" w:rsidTr="00CB2175">
        <w:trPr>
          <w:trHeight w:hRule="exact" w:val="275"/>
        </w:trPr>
        <w:tc>
          <w:tcPr>
            <w:tcW w:w="567" w:type="dxa"/>
            <w:tcBorders>
              <w:left w:val="single" w:sz="6" w:space="0" w:color="000000"/>
              <w:right w:val="single" w:sz="6" w:space="0" w:color="000000"/>
            </w:tcBorders>
          </w:tcPr>
          <w:p w:rsidR="00B40420" w:rsidRPr="002620A6" w:rsidRDefault="00B40420" w:rsidP="00CB2175">
            <w:pPr>
              <w:pStyle w:val="TableParagraph"/>
              <w:jc w:val="both"/>
              <w:rPr>
                <w:rFonts w:ascii="PT Astra Serif" w:hAnsi="PT Astra Serif"/>
                <w:sz w:val="24"/>
                <w:szCs w:val="24"/>
                <w:lang w:val="ru-RU"/>
              </w:rPr>
            </w:pPr>
          </w:p>
        </w:tc>
        <w:tc>
          <w:tcPr>
            <w:tcW w:w="2551" w:type="dxa"/>
            <w:tcBorders>
              <w:left w:val="single" w:sz="6" w:space="0" w:color="000000"/>
              <w:right w:val="single" w:sz="6" w:space="0" w:color="000000"/>
            </w:tcBorders>
          </w:tcPr>
          <w:p w:rsidR="00B40420" w:rsidRPr="002E757F" w:rsidRDefault="002E757F" w:rsidP="00CB2175">
            <w:pPr>
              <w:pStyle w:val="TableParagraph"/>
              <w:tabs>
                <w:tab w:val="left" w:pos="2364"/>
              </w:tabs>
              <w:jc w:val="both"/>
              <w:rPr>
                <w:rFonts w:ascii="PT Astra Serif" w:hAnsi="PT Astra Serif"/>
                <w:sz w:val="24"/>
                <w:szCs w:val="24"/>
              </w:rPr>
            </w:pPr>
            <w:r w:rsidRPr="002E757F">
              <w:rPr>
                <w:rFonts w:ascii="PT Astra Serif" w:hAnsi="PT Astra Serif"/>
                <w:spacing w:val="-2"/>
                <w:sz w:val="24"/>
                <w:szCs w:val="24"/>
              </w:rPr>
              <w:t>коммуникации</w:t>
            </w:r>
            <w:r w:rsidRPr="002E757F">
              <w:rPr>
                <w:rFonts w:ascii="PT Astra Serif" w:hAnsi="PT Astra Serif"/>
                <w:sz w:val="24"/>
                <w:szCs w:val="24"/>
              </w:rPr>
              <w:tab/>
            </w:r>
            <w:r w:rsidRPr="002E757F">
              <w:rPr>
                <w:rFonts w:ascii="PT Astra Serif" w:hAnsi="PT Astra Serif"/>
                <w:spacing w:val="-10"/>
                <w:sz w:val="24"/>
                <w:szCs w:val="24"/>
              </w:rPr>
              <w:t>и</w:t>
            </w:r>
          </w:p>
        </w:tc>
        <w:tc>
          <w:tcPr>
            <w:tcW w:w="2410" w:type="dxa"/>
            <w:tcBorders>
              <w:left w:val="single" w:sz="6" w:space="0" w:color="000000"/>
              <w:right w:val="single" w:sz="6" w:space="0" w:color="000000"/>
            </w:tcBorders>
          </w:tcPr>
          <w:p w:rsidR="00B40420" w:rsidRPr="002E757F" w:rsidRDefault="002E757F" w:rsidP="00CB2175">
            <w:pPr>
              <w:pStyle w:val="TableParagraph"/>
              <w:jc w:val="both"/>
              <w:rPr>
                <w:rFonts w:ascii="PT Astra Serif" w:hAnsi="PT Astra Serif"/>
                <w:sz w:val="24"/>
                <w:szCs w:val="24"/>
              </w:rPr>
            </w:pPr>
            <w:r w:rsidRPr="002E757F">
              <w:rPr>
                <w:rFonts w:ascii="PT Astra Serif" w:hAnsi="PT Astra Serif"/>
                <w:spacing w:val="-2"/>
                <w:sz w:val="24"/>
                <w:szCs w:val="24"/>
              </w:rPr>
              <w:t>стабильной</w:t>
            </w:r>
          </w:p>
        </w:tc>
        <w:tc>
          <w:tcPr>
            <w:tcW w:w="3827" w:type="dxa"/>
            <w:tcBorders>
              <w:left w:val="single" w:sz="6" w:space="0" w:color="000000"/>
              <w:right w:val="single" w:sz="6" w:space="0" w:color="000000"/>
            </w:tcBorders>
          </w:tcPr>
          <w:p w:rsidR="00B40420" w:rsidRPr="002620A6" w:rsidRDefault="002E757F" w:rsidP="00CB2175">
            <w:pPr>
              <w:pStyle w:val="TableParagraph"/>
              <w:tabs>
                <w:tab w:val="left" w:pos="1257"/>
                <w:tab w:val="left" w:pos="2276"/>
                <w:tab w:val="left" w:pos="2652"/>
                <w:tab w:val="left" w:pos="3722"/>
              </w:tabs>
              <w:jc w:val="both"/>
              <w:rPr>
                <w:rFonts w:ascii="PT Astra Serif" w:hAnsi="PT Astra Serif"/>
                <w:sz w:val="24"/>
                <w:szCs w:val="24"/>
                <w:lang w:val="ru-RU"/>
              </w:rPr>
            </w:pPr>
            <w:r w:rsidRPr="002620A6">
              <w:rPr>
                <w:rFonts w:ascii="PT Astra Serif" w:hAnsi="PT Astra Serif"/>
                <w:spacing w:val="-2"/>
                <w:sz w:val="24"/>
                <w:szCs w:val="24"/>
                <w:lang w:val="ru-RU"/>
              </w:rPr>
              <w:t>речевого</w:t>
            </w:r>
            <w:r w:rsidRPr="002620A6">
              <w:rPr>
                <w:rFonts w:ascii="PT Astra Serif" w:hAnsi="PT Astra Serif"/>
                <w:sz w:val="24"/>
                <w:szCs w:val="24"/>
                <w:lang w:val="ru-RU"/>
              </w:rPr>
              <w:tab/>
            </w:r>
            <w:r w:rsidRPr="002620A6">
              <w:rPr>
                <w:rFonts w:ascii="PT Astra Serif" w:hAnsi="PT Astra Serif"/>
                <w:spacing w:val="-2"/>
                <w:sz w:val="24"/>
                <w:szCs w:val="24"/>
                <w:lang w:val="ru-RU"/>
              </w:rPr>
              <w:t>этикета</w:t>
            </w:r>
            <w:r w:rsidRPr="002620A6">
              <w:rPr>
                <w:rFonts w:ascii="PT Astra Serif" w:hAnsi="PT Astra Serif"/>
                <w:sz w:val="24"/>
                <w:szCs w:val="24"/>
                <w:lang w:val="ru-RU"/>
              </w:rPr>
              <w:tab/>
            </w:r>
            <w:r w:rsidRPr="002620A6">
              <w:rPr>
                <w:rFonts w:ascii="PT Astra Serif" w:hAnsi="PT Astra Serif"/>
                <w:spacing w:val="-10"/>
                <w:sz w:val="24"/>
                <w:szCs w:val="24"/>
                <w:lang w:val="ru-RU"/>
              </w:rPr>
              <w:t>и</w:t>
            </w:r>
            <w:r w:rsidRPr="002620A6">
              <w:rPr>
                <w:rFonts w:ascii="PT Astra Serif" w:hAnsi="PT Astra Serif"/>
                <w:sz w:val="24"/>
                <w:szCs w:val="24"/>
                <w:lang w:val="ru-RU"/>
              </w:rPr>
              <w:tab/>
            </w:r>
            <w:r w:rsidRPr="002620A6">
              <w:rPr>
                <w:rFonts w:ascii="PT Astra Serif" w:hAnsi="PT Astra Serif"/>
                <w:spacing w:val="-2"/>
                <w:sz w:val="24"/>
                <w:szCs w:val="24"/>
                <w:lang w:val="ru-RU"/>
              </w:rPr>
              <w:t>правила</w:t>
            </w:r>
            <w:r w:rsidRPr="002620A6">
              <w:rPr>
                <w:rFonts w:ascii="PT Astra Serif" w:hAnsi="PT Astra Serif"/>
                <w:sz w:val="24"/>
                <w:szCs w:val="24"/>
                <w:lang w:val="ru-RU"/>
              </w:rPr>
              <w:tab/>
            </w:r>
            <w:r w:rsidRPr="002620A6">
              <w:rPr>
                <w:rFonts w:ascii="PT Astra Serif" w:hAnsi="PT Astra Serif"/>
                <w:spacing w:val="-2"/>
                <w:sz w:val="24"/>
                <w:szCs w:val="24"/>
                <w:lang w:val="ru-RU"/>
              </w:rPr>
              <w:t>культуры</w:t>
            </w:r>
          </w:p>
        </w:tc>
      </w:tr>
      <w:tr w:rsidR="00B40420" w:rsidRPr="002E757F" w:rsidTr="00CB2175">
        <w:trPr>
          <w:trHeight w:hRule="exact" w:val="283"/>
        </w:trPr>
        <w:tc>
          <w:tcPr>
            <w:tcW w:w="567" w:type="dxa"/>
            <w:tcBorders>
              <w:left w:val="single" w:sz="6" w:space="0" w:color="000000"/>
              <w:right w:val="single" w:sz="6" w:space="0" w:color="000000"/>
            </w:tcBorders>
          </w:tcPr>
          <w:p w:rsidR="00B40420" w:rsidRPr="002620A6" w:rsidRDefault="00B40420" w:rsidP="00CB2175">
            <w:pPr>
              <w:pStyle w:val="TableParagraph"/>
              <w:jc w:val="both"/>
              <w:rPr>
                <w:rFonts w:ascii="PT Astra Serif" w:hAnsi="PT Astra Serif"/>
                <w:sz w:val="24"/>
                <w:szCs w:val="24"/>
                <w:lang w:val="ru-RU"/>
              </w:rPr>
            </w:pPr>
          </w:p>
        </w:tc>
        <w:tc>
          <w:tcPr>
            <w:tcW w:w="2551" w:type="dxa"/>
            <w:tcBorders>
              <w:left w:val="single" w:sz="6" w:space="0" w:color="000000"/>
              <w:right w:val="single" w:sz="6" w:space="0" w:color="000000"/>
            </w:tcBorders>
          </w:tcPr>
          <w:p w:rsidR="00B40420" w:rsidRPr="002E757F" w:rsidRDefault="002E757F" w:rsidP="00CB2175">
            <w:pPr>
              <w:pStyle w:val="TableParagraph"/>
              <w:tabs>
                <w:tab w:val="left" w:pos="1587"/>
              </w:tabs>
              <w:jc w:val="both"/>
              <w:rPr>
                <w:rFonts w:ascii="PT Astra Serif" w:hAnsi="PT Astra Serif"/>
                <w:sz w:val="24"/>
                <w:szCs w:val="24"/>
              </w:rPr>
            </w:pPr>
            <w:r w:rsidRPr="002E757F">
              <w:rPr>
                <w:rFonts w:ascii="PT Astra Serif" w:hAnsi="PT Astra Serif"/>
                <w:spacing w:val="-2"/>
                <w:sz w:val="24"/>
                <w:szCs w:val="24"/>
              </w:rPr>
              <w:t>принятыми</w:t>
            </w:r>
            <w:r w:rsidRPr="002E757F">
              <w:rPr>
                <w:rFonts w:ascii="PT Astra Serif" w:hAnsi="PT Astra Serif"/>
                <w:sz w:val="24"/>
                <w:szCs w:val="24"/>
              </w:rPr>
              <w:tab/>
            </w:r>
            <w:r w:rsidRPr="002E757F">
              <w:rPr>
                <w:rFonts w:ascii="PT Astra Serif" w:hAnsi="PT Astra Serif"/>
                <w:spacing w:val="-2"/>
                <w:sz w:val="24"/>
                <w:szCs w:val="24"/>
              </w:rPr>
              <w:t>нормами</w:t>
            </w:r>
          </w:p>
        </w:tc>
        <w:tc>
          <w:tcPr>
            <w:tcW w:w="2410" w:type="dxa"/>
            <w:tcBorders>
              <w:left w:val="single" w:sz="6" w:space="0" w:color="000000"/>
              <w:right w:val="single" w:sz="6" w:space="0" w:color="000000"/>
            </w:tcBorders>
          </w:tcPr>
          <w:p w:rsidR="00B40420" w:rsidRPr="002E757F" w:rsidRDefault="002E757F" w:rsidP="00CB2175">
            <w:pPr>
              <w:pStyle w:val="TableParagraph"/>
              <w:jc w:val="both"/>
              <w:rPr>
                <w:rFonts w:ascii="PT Astra Serif" w:hAnsi="PT Astra Serif"/>
                <w:sz w:val="24"/>
                <w:szCs w:val="24"/>
              </w:rPr>
            </w:pPr>
            <w:r w:rsidRPr="002E757F">
              <w:rPr>
                <w:rFonts w:ascii="PT Astra Serif" w:hAnsi="PT Astra Serif"/>
                <w:spacing w:val="-2"/>
                <w:sz w:val="24"/>
                <w:szCs w:val="24"/>
              </w:rPr>
              <w:t>динамики</w:t>
            </w:r>
          </w:p>
        </w:tc>
        <w:tc>
          <w:tcPr>
            <w:tcW w:w="3827" w:type="dxa"/>
            <w:tcBorders>
              <w:left w:val="single" w:sz="6" w:space="0" w:color="000000"/>
              <w:right w:val="single" w:sz="6" w:space="0" w:color="000000"/>
            </w:tcBorders>
          </w:tcPr>
          <w:p w:rsidR="00B40420" w:rsidRPr="002E757F" w:rsidRDefault="002E757F" w:rsidP="00CB2175">
            <w:pPr>
              <w:pStyle w:val="TableParagraph"/>
              <w:jc w:val="both"/>
              <w:rPr>
                <w:rFonts w:ascii="PT Astra Serif" w:hAnsi="PT Astra Serif"/>
                <w:sz w:val="24"/>
                <w:szCs w:val="24"/>
              </w:rPr>
            </w:pPr>
            <w:r w:rsidRPr="002E757F">
              <w:rPr>
                <w:rFonts w:ascii="PT Astra Serif" w:hAnsi="PT Astra Serif"/>
                <w:spacing w:val="-2"/>
                <w:sz w:val="24"/>
                <w:szCs w:val="24"/>
              </w:rPr>
              <w:t>общения.</w:t>
            </w:r>
          </w:p>
        </w:tc>
      </w:tr>
      <w:tr w:rsidR="00B40420" w:rsidRPr="002E757F" w:rsidTr="00CB2175">
        <w:trPr>
          <w:trHeight w:hRule="exact" w:val="628"/>
        </w:trPr>
        <w:tc>
          <w:tcPr>
            <w:tcW w:w="567" w:type="dxa"/>
            <w:tcBorders>
              <w:left w:val="single" w:sz="6" w:space="0" w:color="000000"/>
              <w:right w:val="single" w:sz="6" w:space="0" w:color="000000"/>
            </w:tcBorders>
          </w:tcPr>
          <w:p w:rsidR="00B40420" w:rsidRPr="002E757F" w:rsidRDefault="00B40420" w:rsidP="00CB2175">
            <w:pPr>
              <w:pStyle w:val="TableParagraph"/>
              <w:jc w:val="both"/>
              <w:rPr>
                <w:rFonts w:ascii="PT Astra Serif" w:hAnsi="PT Astra Serif"/>
                <w:sz w:val="24"/>
                <w:szCs w:val="24"/>
              </w:rPr>
            </w:pPr>
          </w:p>
        </w:tc>
        <w:tc>
          <w:tcPr>
            <w:tcW w:w="2551" w:type="dxa"/>
            <w:tcBorders>
              <w:left w:val="single" w:sz="6" w:space="0" w:color="000000"/>
              <w:right w:val="single" w:sz="6" w:space="0" w:color="000000"/>
            </w:tcBorders>
          </w:tcPr>
          <w:p w:rsidR="00B40420" w:rsidRPr="002E757F" w:rsidRDefault="002E757F" w:rsidP="00CB2175">
            <w:pPr>
              <w:pStyle w:val="TableParagraph"/>
              <w:jc w:val="both"/>
              <w:rPr>
                <w:rFonts w:ascii="PT Astra Serif" w:hAnsi="PT Astra Serif"/>
                <w:sz w:val="24"/>
                <w:szCs w:val="24"/>
              </w:rPr>
            </w:pPr>
            <w:r w:rsidRPr="002E757F">
              <w:rPr>
                <w:rFonts w:ascii="PT Astra Serif" w:hAnsi="PT Astra Serif"/>
                <w:spacing w:val="-2"/>
                <w:sz w:val="24"/>
                <w:szCs w:val="24"/>
              </w:rPr>
              <w:t>социального взаимодействия.</w:t>
            </w:r>
          </w:p>
        </w:tc>
        <w:tc>
          <w:tcPr>
            <w:tcW w:w="2410" w:type="dxa"/>
            <w:tcBorders>
              <w:left w:val="single" w:sz="6" w:space="0" w:color="000000"/>
              <w:right w:val="single" w:sz="6" w:space="0" w:color="000000"/>
            </w:tcBorders>
          </w:tcPr>
          <w:p w:rsidR="00B40420" w:rsidRPr="002E757F" w:rsidRDefault="002E757F" w:rsidP="00CB2175">
            <w:pPr>
              <w:pStyle w:val="TableParagraph"/>
              <w:tabs>
                <w:tab w:val="left" w:pos="1285"/>
              </w:tabs>
              <w:jc w:val="both"/>
              <w:rPr>
                <w:rFonts w:ascii="PT Astra Serif" w:hAnsi="PT Astra Serif"/>
                <w:sz w:val="24"/>
                <w:szCs w:val="24"/>
              </w:rPr>
            </w:pPr>
            <w:r w:rsidRPr="002E757F">
              <w:rPr>
                <w:rFonts w:ascii="PT Astra Serif" w:hAnsi="PT Astra Serif"/>
                <w:spacing w:val="-2"/>
                <w:sz w:val="24"/>
                <w:szCs w:val="24"/>
              </w:rPr>
              <w:t>коммуникативных средств</w:t>
            </w:r>
            <w:r w:rsidRPr="002E757F">
              <w:rPr>
                <w:rFonts w:ascii="PT Astra Serif" w:hAnsi="PT Astra Serif"/>
                <w:sz w:val="24"/>
                <w:szCs w:val="24"/>
              </w:rPr>
              <w:tab/>
            </w:r>
            <w:r w:rsidRPr="002E757F">
              <w:rPr>
                <w:rFonts w:ascii="PT Astra Serif" w:hAnsi="PT Astra Serif"/>
                <w:spacing w:val="-2"/>
                <w:sz w:val="24"/>
                <w:szCs w:val="24"/>
              </w:rPr>
              <w:t>общения</w:t>
            </w:r>
          </w:p>
        </w:tc>
        <w:tc>
          <w:tcPr>
            <w:tcW w:w="3827" w:type="dxa"/>
            <w:tcBorders>
              <w:top w:val="single" w:sz="6" w:space="0" w:color="000000"/>
              <w:left w:val="single" w:sz="6" w:space="0" w:color="000000"/>
              <w:right w:val="single" w:sz="6" w:space="0" w:color="000000"/>
            </w:tcBorders>
          </w:tcPr>
          <w:p w:rsidR="00B40420" w:rsidRPr="002620A6" w:rsidRDefault="002E757F" w:rsidP="00CB2175">
            <w:pPr>
              <w:pStyle w:val="TableParagraph"/>
              <w:tabs>
                <w:tab w:val="left" w:pos="1227"/>
                <w:tab w:val="left" w:pos="2352"/>
                <w:tab w:val="left" w:pos="2715"/>
                <w:tab w:val="left" w:pos="3614"/>
              </w:tabs>
              <w:jc w:val="both"/>
              <w:rPr>
                <w:rFonts w:ascii="PT Astra Serif" w:hAnsi="PT Astra Serif"/>
                <w:sz w:val="24"/>
                <w:szCs w:val="24"/>
                <w:lang w:val="ru-RU"/>
              </w:rPr>
            </w:pPr>
            <w:r w:rsidRPr="002620A6">
              <w:rPr>
                <w:rFonts w:ascii="PT Astra Serif" w:hAnsi="PT Astra Serif"/>
                <w:sz w:val="24"/>
                <w:szCs w:val="24"/>
                <w:lang w:val="ru-RU"/>
              </w:rPr>
              <w:t>Умеет</w:t>
            </w:r>
            <w:r w:rsidRPr="002620A6">
              <w:rPr>
                <w:rFonts w:ascii="PT Astra Serif" w:hAnsi="PT Astra Serif"/>
                <w:spacing w:val="40"/>
                <w:sz w:val="24"/>
                <w:szCs w:val="24"/>
                <w:lang w:val="ru-RU"/>
              </w:rPr>
              <w:t xml:space="preserve"> </w:t>
            </w:r>
            <w:r w:rsidRPr="002620A6">
              <w:rPr>
                <w:rFonts w:ascii="PT Astra Serif" w:hAnsi="PT Astra Serif"/>
                <w:sz w:val="24"/>
                <w:szCs w:val="24"/>
                <w:lang w:val="ru-RU"/>
              </w:rPr>
              <w:t>отвечать</w:t>
            </w:r>
            <w:r w:rsidRPr="002620A6">
              <w:rPr>
                <w:rFonts w:ascii="PT Astra Serif" w:hAnsi="PT Astra Serif"/>
                <w:spacing w:val="40"/>
                <w:sz w:val="24"/>
                <w:szCs w:val="24"/>
                <w:lang w:val="ru-RU"/>
              </w:rPr>
              <w:t xml:space="preserve"> </w:t>
            </w:r>
            <w:r w:rsidRPr="002620A6">
              <w:rPr>
                <w:rFonts w:ascii="PT Astra Serif" w:hAnsi="PT Astra Serif"/>
                <w:sz w:val="24"/>
                <w:szCs w:val="24"/>
                <w:lang w:val="ru-RU"/>
              </w:rPr>
              <w:t>на</w:t>
            </w:r>
            <w:r w:rsidRPr="002620A6">
              <w:rPr>
                <w:rFonts w:ascii="PT Astra Serif" w:hAnsi="PT Astra Serif"/>
                <w:spacing w:val="40"/>
                <w:sz w:val="24"/>
                <w:szCs w:val="24"/>
                <w:lang w:val="ru-RU"/>
              </w:rPr>
              <w:t xml:space="preserve"> </w:t>
            </w:r>
            <w:r w:rsidRPr="002620A6">
              <w:rPr>
                <w:rFonts w:ascii="PT Astra Serif" w:hAnsi="PT Astra Serif"/>
                <w:sz w:val="24"/>
                <w:szCs w:val="24"/>
                <w:lang w:val="ru-RU"/>
              </w:rPr>
              <w:t>поставленные</w:t>
            </w:r>
            <w:r w:rsidRPr="002620A6">
              <w:rPr>
                <w:rFonts w:ascii="PT Astra Serif" w:hAnsi="PT Astra Serif"/>
                <w:spacing w:val="40"/>
                <w:sz w:val="24"/>
                <w:szCs w:val="24"/>
                <w:lang w:val="ru-RU"/>
              </w:rPr>
              <w:t xml:space="preserve"> </w:t>
            </w:r>
            <w:r w:rsidRPr="002620A6">
              <w:rPr>
                <w:rFonts w:ascii="PT Astra Serif" w:hAnsi="PT Astra Serif"/>
                <w:sz w:val="24"/>
                <w:szCs w:val="24"/>
                <w:lang w:val="ru-RU"/>
              </w:rPr>
              <w:t xml:space="preserve">вопросы, </w:t>
            </w:r>
            <w:r w:rsidRPr="002620A6">
              <w:rPr>
                <w:rFonts w:ascii="PT Astra Serif" w:hAnsi="PT Astra Serif"/>
                <w:spacing w:val="-2"/>
                <w:sz w:val="24"/>
                <w:szCs w:val="24"/>
                <w:lang w:val="ru-RU"/>
              </w:rPr>
              <w:t>задавать</w:t>
            </w:r>
            <w:r w:rsidRPr="002620A6">
              <w:rPr>
                <w:rFonts w:ascii="PT Astra Serif" w:hAnsi="PT Astra Serif"/>
                <w:sz w:val="24"/>
                <w:szCs w:val="24"/>
                <w:lang w:val="ru-RU"/>
              </w:rPr>
              <w:tab/>
            </w:r>
            <w:r w:rsidRPr="002620A6">
              <w:rPr>
                <w:rFonts w:ascii="PT Astra Serif" w:hAnsi="PT Astra Serif"/>
                <w:spacing w:val="-2"/>
                <w:sz w:val="24"/>
                <w:szCs w:val="24"/>
                <w:lang w:val="ru-RU"/>
              </w:rPr>
              <w:t>вопросы</w:t>
            </w:r>
            <w:r w:rsidRPr="002620A6">
              <w:rPr>
                <w:rFonts w:ascii="PT Astra Serif" w:hAnsi="PT Astra Serif"/>
                <w:sz w:val="24"/>
                <w:szCs w:val="24"/>
                <w:lang w:val="ru-RU"/>
              </w:rPr>
              <w:tab/>
            </w:r>
            <w:r w:rsidRPr="002620A6">
              <w:rPr>
                <w:rFonts w:ascii="PT Astra Serif" w:hAnsi="PT Astra Serif"/>
                <w:spacing w:val="-10"/>
                <w:sz w:val="24"/>
                <w:szCs w:val="24"/>
                <w:lang w:val="ru-RU"/>
              </w:rPr>
              <w:t>с</w:t>
            </w:r>
            <w:r w:rsidRPr="002620A6">
              <w:rPr>
                <w:rFonts w:ascii="PT Astra Serif" w:hAnsi="PT Astra Serif"/>
                <w:sz w:val="24"/>
                <w:szCs w:val="24"/>
                <w:lang w:val="ru-RU"/>
              </w:rPr>
              <w:tab/>
            </w:r>
            <w:r w:rsidRPr="002620A6">
              <w:rPr>
                <w:rFonts w:ascii="PT Astra Serif" w:hAnsi="PT Astra Serif"/>
                <w:spacing w:val="-4"/>
                <w:sz w:val="24"/>
                <w:szCs w:val="24"/>
                <w:lang w:val="ru-RU"/>
              </w:rPr>
              <w:t>целью</w:t>
            </w:r>
            <w:r w:rsidRPr="002620A6">
              <w:rPr>
                <w:rFonts w:ascii="PT Astra Serif" w:hAnsi="PT Astra Serif"/>
                <w:sz w:val="24"/>
                <w:szCs w:val="24"/>
                <w:lang w:val="ru-RU"/>
              </w:rPr>
              <w:tab/>
            </w:r>
            <w:r w:rsidRPr="002620A6">
              <w:rPr>
                <w:rFonts w:ascii="PT Astra Serif" w:hAnsi="PT Astra Serif"/>
                <w:spacing w:val="-2"/>
                <w:sz w:val="24"/>
                <w:szCs w:val="24"/>
                <w:lang w:val="ru-RU"/>
              </w:rPr>
              <w:t>получения</w:t>
            </w:r>
          </w:p>
        </w:tc>
      </w:tr>
      <w:tr w:rsidR="00B40420" w:rsidRPr="002E757F" w:rsidTr="00CB2175">
        <w:trPr>
          <w:trHeight w:hRule="exact" w:val="355"/>
        </w:trPr>
        <w:tc>
          <w:tcPr>
            <w:tcW w:w="567" w:type="dxa"/>
            <w:tcBorders>
              <w:left w:val="single" w:sz="6" w:space="0" w:color="000000"/>
              <w:bottom w:val="single" w:sz="6" w:space="0" w:color="000000"/>
              <w:right w:val="single" w:sz="6" w:space="0" w:color="000000"/>
            </w:tcBorders>
          </w:tcPr>
          <w:p w:rsidR="00B40420" w:rsidRPr="002620A6" w:rsidRDefault="00B40420" w:rsidP="00CB2175">
            <w:pPr>
              <w:pStyle w:val="TableParagraph"/>
              <w:jc w:val="both"/>
              <w:rPr>
                <w:rFonts w:ascii="PT Astra Serif" w:hAnsi="PT Astra Serif"/>
                <w:sz w:val="24"/>
                <w:szCs w:val="24"/>
                <w:lang w:val="ru-RU"/>
              </w:rPr>
            </w:pPr>
          </w:p>
        </w:tc>
        <w:tc>
          <w:tcPr>
            <w:tcW w:w="2551" w:type="dxa"/>
            <w:tcBorders>
              <w:left w:val="single" w:sz="6" w:space="0" w:color="000000"/>
              <w:bottom w:val="single" w:sz="6" w:space="0" w:color="000000"/>
              <w:right w:val="single" w:sz="6" w:space="0" w:color="000000"/>
            </w:tcBorders>
          </w:tcPr>
          <w:p w:rsidR="00B40420" w:rsidRPr="002620A6" w:rsidRDefault="00B40420" w:rsidP="00CB2175">
            <w:pPr>
              <w:pStyle w:val="TableParagraph"/>
              <w:jc w:val="both"/>
              <w:rPr>
                <w:rFonts w:ascii="PT Astra Serif" w:hAnsi="PT Astra Serif"/>
                <w:sz w:val="24"/>
                <w:szCs w:val="24"/>
                <w:lang w:val="ru-RU"/>
              </w:rPr>
            </w:pPr>
          </w:p>
        </w:tc>
        <w:tc>
          <w:tcPr>
            <w:tcW w:w="2410" w:type="dxa"/>
            <w:tcBorders>
              <w:left w:val="single" w:sz="6" w:space="0" w:color="000000"/>
              <w:bottom w:val="single" w:sz="6" w:space="0" w:color="000000"/>
              <w:right w:val="single" w:sz="6" w:space="0" w:color="000000"/>
            </w:tcBorders>
          </w:tcPr>
          <w:p w:rsidR="00B40420" w:rsidRPr="002620A6" w:rsidRDefault="00B40420" w:rsidP="00CB2175">
            <w:pPr>
              <w:pStyle w:val="TableParagraph"/>
              <w:jc w:val="both"/>
              <w:rPr>
                <w:rFonts w:ascii="PT Astra Serif" w:hAnsi="PT Astra Serif"/>
                <w:sz w:val="24"/>
                <w:szCs w:val="24"/>
                <w:lang w:val="ru-RU"/>
              </w:rPr>
            </w:pPr>
          </w:p>
        </w:tc>
        <w:tc>
          <w:tcPr>
            <w:tcW w:w="3827" w:type="dxa"/>
            <w:tcBorders>
              <w:left w:val="single" w:sz="6" w:space="0" w:color="000000"/>
              <w:bottom w:val="single" w:sz="6" w:space="0" w:color="000000"/>
              <w:right w:val="single" w:sz="6" w:space="0" w:color="000000"/>
            </w:tcBorders>
          </w:tcPr>
          <w:p w:rsidR="00B40420" w:rsidRPr="002E757F" w:rsidRDefault="002E757F" w:rsidP="00CB2175">
            <w:pPr>
              <w:pStyle w:val="TableParagraph"/>
              <w:jc w:val="both"/>
              <w:rPr>
                <w:rFonts w:ascii="PT Astra Serif" w:hAnsi="PT Astra Serif"/>
                <w:sz w:val="24"/>
                <w:szCs w:val="24"/>
              </w:rPr>
            </w:pPr>
            <w:r w:rsidRPr="002E757F">
              <w:rPr>
                <w:rFonts w:ascii="PT Astra Serif" w:hAnsi="PT Astra Serif"/>
                <w:spacing w:val="-2"/>
                <w:sz w:val="24"/>
                <w:szCs w:val="24"/>
              </w:rPr>
              <w:t>информации</w:t>
            </w:r>
          </w:p>
        </w:tc>
      </w:tr>
    </w:tbl>
    <w:p w:rsidR="00B40420" w:rsidRPr="002E757F" w:rsidRDefault="00B40420" w:rsidP="002E757F">
      <w:pPr>
        <w:spacing w:after="0" w:line="240" w:lineRule="auto"/>
        <w:ind w:left="1418" w:right="991" w:firstLine="992"/>
        <w:jc w:val="both"/>
        <w:rPr>
          <w:rFonts w:ascii="PT Astra Serif" w:hAnsi="PT Astra Serif"/>
          <w:sz w:val="24"/>
          <w:szCs w:val="24"/>
        </w:rPr>
        <w:sectPr w:rsidR="00B40420" w:rsidRPr="002E757F" w:rsidSect="002E757F">
          <w:type w:val="continuous"/>
          <w:pgSz w:w="11906" w:h="16838"/>
          <w:pgMar w:top="1040" w:right="0" w:bottom="1215" w:left="0" w:header="0" w:footer="520" w:gutter="0"/>
          <w:cols w:space="720"/>
          <w:formProt w:val="0"/>
          <w:docGrid w:linePitch="100" w:charSpace="8192"/>
        </w:sectPr>
      </w:pPr>
    </w:p>
    <w:tbl>
      <w:tblPr>
        <w:tblStyle w:val="TableNormal"/>
        <w:tblW w:w="9481" w:type="dxa"/>
        <w:tblInd w:w="1568" w:type="dxa"/>
        <w:tblLayout w:type="fixed"/>
        <w:tblCellMar>
          <w:left w:w="7" w:type="dxa"/>
          <w:right w:w="7" w:type="dxa"/>
        </w:tblCellMar>
        <w:tblLook w:val="01E0" w:firstRow="1" w:lastRow="1" w:firstColumn="1" w:lastColumn="1" w:noHBand="0" w:noVBand="0"/>
      </w:tblPr>
      <w:tblGrid>
        <w:gridCol w:w="567"/>
        <w:gridCol w:w="2551"/>
        <w:gridCol w:w="2410"/>
        <w:gridCol w:w="3953"/>
      </w:tblGrid>
      <w:tr w:rsidR="00B40420" w:rsidRPr="002E757F" w:rsidTr="00CB2175">
        <w:trPr>
          <w:trHeight w:val="969"/>
        </w:trPr>
        <w:tc>
          <w:tcPr>
            <w:tcW w:w="567" w:type="dxa"/>
            <w:vMerge w:val="restart"/>
            <w:tcBorders>
              <w:top w:val="single" w:sz="6" w:space="0" w:color="000000"/>
              <w:left w:val="single" w:sz="6" w:space="0" w:color="000000"/>
              <w:bottom w:val="single" w:sz="6" w:space="0" w:color="000000"/>
              <w:right w:val="single" w:sz="6" w:space="0" w:color="000000"/>
            </w:tcBorders>
          </w:tcPr>
          <w:p w:rsidR="00B40420" w:rsidRPr="002E757F" w:rsidRDefault="00B40420" w:rsidP="00CB2175">
            <w:pPr>
              <w:pStyle w:val="TableParagraph"/>
              <w:jc w:val="both"/>
              <w:rPr>
                <w:rFonts w:ascii="PT Astra Serif" w:hAnsi="PT Astra Serif"/>
                <w:sz w:val="24"/>
                <w:szCs w:val="24"/>
              </w:rPr>
            </w:pPr>
          </w:p>
        </w:tc>
        <w:tc>
          <w:tcPr>
            <w:tcW w:w="2551" w:type="dxa"/>
            <w:vMerge w:val="restart"/>
            <w:tcBorders>
              <w:top w:val="single" w:sz="6" w:space="0" w:color="000000"/>
              <w:left w:val="single" w:sz="6" w:space="0" w:color="000000"/>
              <w:bottom w:val="single" w:sz="6" w:space="0" w:color="000000"/>
              <w:right w:val="single" w:sz="6" w:space="0" w:color="000000"/>
            </w:tcBorders>
          </w:tcPr>
          <w:p w:rsidR="00B40420" w:rsidRPr="002E757F" w:rsidRDefault="00B40420" w:rsidP="00CB2175">
            <w:pPr>
              <w:pStyle w:val="TableParagraph"/>
              <w:jc w:val="both"/>
              <w:rPr>
                <w:rFonts w:ascii="PT Astra Serif" w:hAnsi="PT Astra Serif"/>
                <w:sz w:val="24"/>
                <w:szCs w:val="24"/>
              </w:rPr>
            </w:pPr>
          </w:p>
        </w:tc>
        <w:tc>
          <w:tcPr>
            <w:tcW w:w="2410" w:type="dxa"/>
            <w:vMerge w:val="restart"/>
            <w:tcBorders>
              <w:top w:val="single" w:sz="6" w:space="0" w:color="000000"/>
              <w:left w:val="single" w:sz="6" w:space="0" w:color="000000"/>
              <w:bottom w:val="single" w:sz="6" w:space="0" w:color="000000"/>
              <w:right w:val="single" w:sz="6" w:space="0" w:color="000000"/>
            </w:tcBorders>
          </w:tcPr>
          <w:p w:rsidR="00B40420" w:rsidRPr="002E757F" w:rsidRDefault="002E757F" w:rsidP="00CB2175">
            <w:pPr>
              <w:pStyle w:val="TableParagraph"/>
              <w:tabs>
                <w:tab w:val="left" w:pos="2069"/>
              </w:tabs>
              <w:jc w:val="both"/>
              <w:rPr>
                <w:rFonts w:ascii="PT Astra Serif" w:hAnsi="PT Astra Serif"/>
                <w:sz w:val="24"/>
                <w:szCs w:val="24"/>
              </w:rPr>
            </w:pPr>
            <w:r w:rsidRPr="002E757F">
              <w:rPr>
                <w:rFonts w:ascii="PT Astra Serif" w:hAnsi="PT Astra Serif"/>
                <w:spacing w:val="-2"/>
                <w:sz w:val="24"/>
                <w:szCs w:val="24"/>
              </w:rPr>
              <w:t>(вербальных</w:t>
            </w:r>
            <w:r w:rsidRPr="002E757F">
              <w:rPr>
                <w:rFonts w:ascii="PT Astra Serif" w:hAnsi="PT Astra Serif"/>
                <w:sz w:val="24"/>
                <w:szCs w:val="24"/>
              </w:rPr>
              <w:tab/>
            </w:r>
            <w:r w:rsidRPr="002E757F">
              <w:rPr>
                <w:rFonts w:ascii="PT Astra Serif" w:hAnsi="PT Astra Serif"/>
                <w:spacing w:val="-10"/>
                <w:sz w:val="24"/>
                <w:szCs w:val="24"/>
              </w:rPr>
              <w:t xml:space="preserve">и </w:t>
            </w:r>
            <w:r w:rsidRPr="002E757F">
              <w:rPr>
                <w:rFonts w:ascii="PT Astra Serif" w:hAnsi="PT Astra Serif"/>
                <w:spacing w:val="-2"/>
                <w:sz w:val="24"/>
                <w:szCs w:val="24"/>
              </w:rPr>
              <w:t>невербальных)</w:t>
            </w:r>
          </w:p>
        </w:tc>
        <w:tc>
          <w:tcPr>
            <w:tcW w:w="3953" w:type="dxa"/>
            <w:tcBorders>
              <w:top w:val="single" w:sz="6" w:space="0" w:color="000000"/>
              <w:left w:val="single" w:sz="6" w:space="0" w:color="000000"/>
              <w:bottom w:val="single" w:sz="6" w:space="0" w:color="000000"/>
              <w:right w:val="single" w:sz="6" w:space="0" w:color="000000"/>
            </w:tcBorders>
          </w:tcPr>
          <w:p w:rsidR="00B40420" w:rsidRPr="002620A6" w:rsidRDefault="002E757F" w:rsidP="00CB2175">
            <w:pPr>
              <w:pStyle w:val="TableParagraph"/>
              <w:jc w:val="both"/>
              <w:rPr>
                <w:rFonts w:ascii="PT Astra Serif" w:hAnsi="PT Astra Serif"/>
                <w:sz w:val="24"/>
                <w:szCs w:val="24"/>
                <w:lang w:val="ru-RU"/>
              </w:rPr>
            </w:pPr>
            <w:r w:rsidRPr="002620A6">
              <w:rPr>
                <w:rFonts w:ascii="PT Astra Serif" w:hAnsi="PT Astra Serif"/>
                <w:sz w:val="24"/>
                <w:szCs w:val="24"/>
                <w:lang w:val="ru-RU"/>
              </w:rPr>
              <w:t>Активно</w:t>
            </w:r>
            <w:r w:rsidRPr="002620A6">
              <w:rPr>
                <w:rFonts w:ascii="PT Astra Serif" w:hAnsi="PT Astra Serif"/>
                <w:spacing w:val="-14"/>
                <w:sz w:val="24"/>
                <w:szCs w:val="24"/>
                <w:lang w:val="ru-RU"/>
              </w:rPr>
              <w:t xml:space="preserve"> </w:t>
            </w:r>
            <w:r w:rsidRPr="002620A6">
              <w:rPr>
                <w:rFonts w:ascii="PT Astra Serif" w:hAnsi="PT Astra Serif"/>
                <w:sz w:val="24"/>
                <w:szCs w:val="24"/>
                <w:lang w:val="ru-RU"/>
              </w:rPr>
              <w:t>использует</w:t>
            </w:r>
            <w:r w:rsidRPr="002620A6">
              <w:rPr>
                <w:rFonts w:ascii="PT Astra Serif" w:hAnsi="PT Astra Serif"/>
                <w:spacing w:val="-12"/>
                <w:sz w:val="24"/>
                <w:szCs w:val="24"/>
                <w:lang w:val="ru-RU"/>
              </w:rPr>
              <w:t xml:space="preserve"> </w:t>
            </w:r>
            <w:r w:rsidRPr="002620A6">
              <w:rPr>
                <w:rFonts w:ascii="PT Astra Serif" w:hAnsi="PT Astra Serif"/>
                <w:sz w:val="24"/>
                <w:szCs w:val="24"/>
                <w:lang w:val="ru-RU"/>
              </w:rPr>
              <w:t>в</w:t>
            </w:r>
            <w:r w:rsidRPr="002620A6">
              <w:rPr>
                <w:rFonts w:ascii="PT Astra Serif" w:hAnsi="PT Astra Serif"/>
                <w:spacing w:val="-13"/>
                <w:sz w:val="24"/>
                <w:szCs w:val="24"/>
                <w:lang w:val="ru-RU"/>
              </w:rPr>
              <w:t xml:space="preserve"> </w:t>
            </w:r>
            <w:r w:rsidRPr="002620A6">
              <w:rPr>
                <w:rFonts w:ascii="PT Astra Serif" w:hAnsi="PT Astra Serif"/>
                <w:sz w:val="24"/>
                <w:szCs w:val="24"/>
                <w:lang w:val="ru-RU"/>
              </w:rPr>
              <w:t>самостоятельной</w:t>
            </w:r>
            <w:r w:rsidRPr="002620A6">
              <w:rPr>
                <w:rFonts w:ascii="PT Astra Serif" w:hAnsi="PT Astra Serif"/>
                <w:spacing w:val="-12"/>
                <w:sz w:val="24"/>
                <w:szCs w:val="24"/>
                <w:lang w:val="ru-RU"/>
              </w:rPr>
              <w:t xml:space="preserve"> </w:t>
            </w:r>
            <w:r w:rsidRPr="002620A6">
              <w:rPr>
                <w:rFonts w:ascii="PT Astra Serif" w:hAnsi="PT Astra Serif"/>
                <w:sz w:val="24"/>
                <w:szCs w:val="24"/>
                <w:lang w:val="ru-RU"/>
              </w:rPr>
              <w:t>речи основных средств общения (вербальные, жестовые, мимические, интонационные).</w:t>
            </w:r>
          </w:p>
        </w:tc>
      </w:tr>
      <w:tr w:rsidR="00B40420" w:rsidRPr="002E757F" w:rsidTr="00CB2175">
        <w:trPr>
          <w:trHeight w:val="969"/>
        </w:trPr>
        <w:tc>
          <w:tcPr>
            <w:tcW w:w="567" w:type="dxa"/>
            <w:vMerge/>
            <w:tcBorders>
              <w:left w:val="single" w:sz="6" w:space="0" w:color="000000"/>
              <w:bottom w:val="single" w:sz="6" w:space="0" w:color="000000"/>
              <w:right w:val="single" w:sz="6" w:space="0" w:color="000000"/>
            </w:tcBorders>
          </w:tcPr>
          <w:p w:rsidR="00B40420" w:rsidRPr="002620A6" w:rsidRDefault="00B40420" w:rsidP="00CB2175">
            <w:pPr>
              <w:spacing w:after="0" w:line="240" w:lineRule="auto"/>
              <w:jc w:val="both"/>
              <w:rPr>
                <w:rFonts w:ascii="PT Astra Serif" w:hAnsi="PT Astra Serif"/>
                <w:sz w:val="24"/>
                <w:szCs w:val="24"/>
                <w:lang w:val="ru-RU"/>
              </w:rPr>
            </w:pPr>
          </w:p>
        </w:tc>
        <w:tc>
          <w:tcPr>
            <w:tcW w:w="2551" w:type="dxa"/>
            <w:vMerge/>
            <w:tcBorders>
              <w:left w:val="single" w:sz="6" w:space="0" w:color="000000"/>
              <w:bottom w:val="single" w:sz="6" w:space="0" w:color="000000"/>
              <w:right w:val="single" w:sz="6" w:space="0" w:color="000000"/>
            </w:tcBorders>
          </w:tcPr>
          <w:p w:rsidR="00B40420" w:rsidRPr="002620A6" w:rsidRDefault="00B40420" w:rsidP="00CB2175">
            <w:pPr>
              <w:spacing w:after="0" w:line="240" w:lineRule="auto"/>
              <w:jc w:val="both"/>
              <w:rPr>
                <w:rFonts w:ascii="PT Astra Serif" w:hAnsi="PT Astra Serif"/>
                <w:sz w:val="24"/>
                <w:szCs w:val="24"/>
                <w:lang w:val="ru-RU"/>
              </w:rPr>
            </w:pPr>
          </w:p>
        </w:tc>
        <w:tc>
          <w:tcPr>
            <w:tcW w:w="2410" w:type="dxa"/>
            <w:vMerge/>
            <w:tcBorders>
              <w:left w:val="single" w:sz="6" w:space="0" w:color="000000"/>
              <w:bottom w:val="single" w:sz="6" w:space="0" w:color="000000"/>
              <w:right w:val="single" w:sz="6" w:space="0" w:color="000000"/>
            </w:tcBorders>
          </w:tcPr>
          <w:p w:rsidR="00B40420" w:rsidRPr="002620A6" w:rsidRDefault="00B40420" w:rsidP="00CB2175">
            <w:pPr>
              <w:spacing w:after="0" w:line="240" w:lineRule="auto"/>
              <w:jc w:val="both"/>
              <w:rPr>
                <w:rFonts w:ascii="PT Astra Serif" w:hAnsi="PT Astra Serif"/>
                <w:sz w:val="24"/>
                <w:szCs w:val="24"/>
                <w:lang w:val="ru-RU"/>
              </w:rPr>
            </w:pPr>
          </w:p>
        </w:tc>
        <w:tc>
          <w:tcPr>
            <w:tcW w:w="3953" w:type="dxa"/>
            <w:tcBorders>
              <w:top w:val="single" w:sz="6" w:space="0" w:color="000000"/>
              <w:left w:val="single" w:sz="6" w:space="0" w:color="000000"/>
              <w:bottom w:val="single" w:sz="6" w:space="0" w:color="000000"/>
              <w:right w:val="single" w:sz="6" w:space="0" w:color="000000"/>
            </w:tcBorders>
          </w:tcPr>
          <w:p w:rsidR="00B40420" w:rsidRPr="002620A6" w:rsidRDefault="002E757F" w:rsidP="00CB2175">
            <w:pPr>
              <w:pStyle w:val="TableParagraph"/>
              <w:jc w:val="both"/>
              <w:rPr>
                <w:rFonts w:ascii="PT Astra Serif" w:hAnsi="PT Astra Serif"/>
                <w:sz w:val="24"/>
                <w:szCs w:val="24"/>
                <w:lang w:val="ru-RU"/>
              </w:rPr>
            </w:pPr>
            <w:r w:rsidRPr="002620A6">
              <w:rPr>
                <w:rFonts w:ascii="PT Astra Serif" w:hAnsi="PT Astra Serif"/>
                <w:sz w:val="24"/>
                <w:szCs w:val="24"/>
                <w:lang w:val="ru-RU"/>
              </w:rPr>
              <w:t>Общается</w:t>
            </w:r>
            <w:r w:rsidRPr="002620A6">
              <w:rPr>
                <w:rFonts w:ascii="PT Astra Serif" w:hAnsi="PT Astra Serif"/>
                <w:spacing w:val="-15"/>
                <w:sz w:val="24"/>
                <w:szCs w:val="24"/>
                <w:lang w:val="ru-RU"/>
              </w:rPr>
              <w:t xml:space="preserve"> </w:t>
            </w:r>
            <w:r w:rsidRPr="002620A6">
              <w:rPr>
                <w:rFonts w:ascii="PT Astra Serif" w:hAnsi="PT Astra Serif"/>
                <w:sz w:val="24"/>
                <w:szCs w:val="24"/>
                <w:lang w:val="ru-RU"/>
              </w:rPr>
              <w:t>посредством</w:t>
            </w:r>
            <w:r w:rsidRPr="002620A6">
              <w:rPr>
                <w:rFonts w:ascii="PT Astra Serif" w:hAnsi="PT Astra Serif"/>
                <w:spacing w:val="-15"/>
                <w:sz w:val="24"/>
                <w:szCs w:val="24"/>
                <w:lang w:val="ru-RU"/>
              </w:rPr>
              <w:t xml:space="preserve"> </w:t>
            </w:r>
            <w:r w:rsidRPr="002620A6">
              <w:rPr>
                <w:rFonts w:ascii="PT Astra Serif" w:hAnsi="PT Astra Serif"/>
                <w:sz w:val="24"/>
                <w:szCs w:val="24"/>
                <w:lang w:val="ru-RU"/>
              </w:rPr>
              <w:t>электронных</w:t>
            </w:r>
            <w:r w:rsidRPr="002620A6">
              <w:rPr>
                <w:rFonts w:ascii="PT Astra Serif" w:hAnsi="PT Astra Serif"/>
                <w:spacing w:val="-15"/>
                <w:sz w:val="24"/>
                <w:szCs w:val="24"/>
                <w:lang w:val="ru-RU"/>
              </w:rPr>
              <w:t xml:space="preserve"> </w:t>
            </w:r>
            <w:r w:rsidRPr="002620A6">
              <w:rPr>
                <w:rFonts w:ascii="PT Astra Serif" w:hAnsi="PT Astra Serif"/>
                <w:sz w:val="24"/>
                <w:szCs w:val="24"/>
                <w:lang w:val="ru-RU"/>
              </w:rPr>
              <w:t>средств коммуникации (мобильный телефон, планшет, компьютер и т.д.)</w:t>
            </w:r>
          </w:p>
        </w:tc>
      </w:tr>
      <w:tr w:rsidR="00B40420" w:rsidRPr="002E757F" w:rsidTr="00CB2175">
        <w:trPr>
          <w:trHeight w:val="551"/>
        </w:trPr>
        <w:tc>
          <w:tcPr>
            <w:tcW w:w="567" w:type="dxa"/>
            <w:vMerge w:val="restart"/>
            <w:tcBorders>
              <w:top w:val="single" w:sz="6" w:space="0" w:color="000000"/>
              <w:left w:val="single" w:sz="6" w:space="0" w:color="000000"/>
              <w:bottom w:val="single" w:sz="6" w:space="0" w:color="000000"/>
              <w:right w:val="single" w:sz="6" w:space="0" w:color="000000"/>
            </w:tcBorders>
          </w:tcPr>
          <w:p w:rsidR="00B40420" w:rsidRPr="002E757F" w:rsidRDefault="002E757F" w:rsidP="00CB2175">
            <w:pPr>
              <w:pStyle w:val="TableParagraph"/>
              <w:jc w:val="both"/>
              <w:rPr>
                <w:rFonts w:ascii="PT Astra Serif" w:hAnsi="PT Astra Serif"/>
                <w:sz w:val="24"/>
                <w:szCs w:val="24"/>
              </w:rPr>
            </w:pPr>
            <w:r w:rsidRPr="002E757F">
              <w:rPr>
                <w:rFonts w:ascii="PT Astra Serif" w:hAnsi="PT Astra Serif"/>
                <w:spacing w:val="-5"/>
                <w:sz w:val="24"/>
                <w:szCs w:val="24"/>
              </w:rPr>
              <w:t>5.</w:t>
            </w:r>
          </w:p>
        </w:tc>
        <w:tc>
          <w:tcPr>
            <w:tcW w:w="2551" w:type="dxa"/>
            <w:vMerge w:val="restart"/>
            <w:tcBorders>
              <w:top w:val="single" w:sz="6" w:space="0" w:color="000000"/>
              <w:left w:val="single" w:sz="6" w:space="0" w:color="000000"/>
              <w:bottom w:val="single" w:sz="6" w:space="0" w:color="000000"/>
              <w:right w:val="single" w:sz="6" w:space="0" w:color="000000"/>
            </w:tcBorders>
          </w:tcPr>
          <w:p w:rsidR="00B40420" w:rsidRPr="002620A6" w:rsidRDefault="002E757F" w:rsidP="00CB2175">
            <w:pPr>
              <w:pStyle w:val="TableParagraph"/>
              <w:tabs>
                <w:tab w:val="left" w:pos="1750"/>
                <w:tab w:val="left" w:pos="2381"/>
              </w:tabs>
              <w:jc w:val="both"/>
              <w:rPr>
                <w:rFonts w:ascii="PT Astra Serif" w:hAnsi="PT Astra Serif"/>
                <w:sz w:val="24"/>
                <w:szCs w:val="24"/>
                <w:lang w:val="ru-RU"/>
              </w:rPr>
            </w:pPr>
            <w:r w:rsidRPr="002620A6">
              <w:rPr>
                <w:rFonts w:ascii="PT Astra Serif" w:hAnsi="PT Astra Serif"/>
                <w:spacing w:val="-2"/>
                <w:sz w:val="24"/>
                <w:szCs w:val="24"/>
                <w:lang w:val="ru-RU"/>
              </w:rPr>
              <w:t>Развитие</w:t>
            </w:r>
            <w:r w:rsidRPr="002620A6">
              <w:rPr>
                <w:rFonts w:ascii="PT Astra Serif" w:hAnsi="PT Astra Serif"/>
                <w:sz w:val="24"/>
                <w:szCs w:val="24"/>
                <w:lang w:val="ru-RU"/>
              </w:rPr>
              <w:tab/>
            </w:r>
            <w:r w:rsidRPr="002620A6">
              <w:rPr>
                <w:rFonts w:ascii="PT Astra Serif" w:hAnsi="PT Astra Serif"/>
                <w:spacing w:val="-2"/>
                <w:sz w:val="24"/>
                <w:szCs w:val="24"/>
                <w:lang w:val="ru-RU"/>
              </w:rPr>
              <w:t>навыков сотрудничества</w:t>
            </w:r>
            <w:r w:rsidRPr="002620A6">
              <w:rPr>
                <w:rFonts w:ascii="PT Astra Serif" w:hAnsi="PT Astra Serif"/>
                <w:sz w:val="24"/>
                <w:szCs w:val="24"/>
                <w:lang w:val="ru-RU"/>
              </w:rPr>
              <w:tab/>
            </w:r>
            <w:r w:rsidRPr="002620A6">
              <w:rPr>
                <w:rFonts w:ascii="PT Astra Serif" w:hAnsi="PT Astra Serif"/>
                <w:sz w:val="24"/>
                <w:szCs w:val="24"/>
                <w:lang w:val="ru-RU"/>
              </w:rPr>
              <w:tab/>
            </w:r>
            <w:r w:rsidRPr="002620A6">
              <w:rPr>
                <w:rFonts w:ascii="PT Astra Serif" w:hAnsi="PT Astra Serif"/>
                <w:spacing w:val="-5"/>
                <w:sz w:val="24"/>
                <w:szCs w:val="24"/>
                <w:lang w:val="ru-RU"/>
              </w:rPr>
              <w:t>со</w:t>
            </w:r>
          </w:p>
          <w:p w:rsidR="00B40420" w:rsidRPr="002620A6" w:rsidRDefault="002E757F" w:rsidP="00CB2175">
            <w:pPr>
              <w:pStyle w:val="TableParagraph"/>
              <w:tabs>
                <w:tab w:val="left" w:pos="2483"/>
              </w:tabs>
              <w:jc w:val="both"/>
              <w:rPr>
                <w:rFonts w:ascii="PT Astra Serif" w:hAnsi="PT Astra Serif"/>
                <w:sz w:val="24"/>
                <w:szCs w:val="24"/>
                <w:lang w:val="ru-RU"/>
              </w:rPr>
            </w:pPr>
            <w:r w:rsidRPr="002620A6">
              <w:rPr>
                <w:rFonts w:ascii="PT Astra Serif" w:hAnsi="PT Astra Serif"/>
                <w:spacing w:val="-2"/>
                <w:sz w:val="24"/>
                <w:szCs w:val="24"/>
                <w:lang w:val="ru-RU"/>
              </w:rPr>
              <w:t>взрослыми</w:t>
            </w:r>
            <w:r w:rsidRPr="002620A6">
              <w:rPr>
                <w:rFonts w:ascii="PT Astra Serif" w:hAnsi="PT Astra Serif"/>
                <w:sz w:val="24"/>
                <w:szCs w:val="24"/>
                <w:lang w:val="ru-RU"/>
              </w:rPr>
              <w:tab/>
            </w:r>
            <w:r w:rsidRPr="002620A6">
              <w:rPr>
                <w:rFonts w:ascii="PT Astra Serif" w:hAnsi="PT Astra Serif"/>
                <w:spacing w:val="-10"/>
                <w:sz w:val="24"/>
                <w:szCs w:val="24"/>
                <w:lang w:val="ru-RU"/>
              </w:rPr>
              <w:t>и</w:t>
            </w:r>
          </w:p>
          <w:p w:rsidR="00B40420" w:rsidRPr="002620A6" w:rsidRDefault="002E757F" w:rsidP="00CB2175">
            <w:pPr>
              <w:pStyle w:val="TableParagraph"/>
              <w:jc w:val="both"/>
              <w:rPr>
                <w:rFonts w:ascii="PT Astra Serif" w:hAnsi="PT Astra Serif"/>
                <w:sz w:val="24"/>
                <w:szCs w:val="24"/>
                <w:lang w:val="ru-RU"/>
              </w:rPr>
            </w:pPr>
            <w:r w:rsidRPr="002620A6">
              <w:rPr>
                <w:rFonts w:ascii="PT Astra Serif" w:hAnsi="PT Astra Serif"/>
                <w:sz w:val="24"/>
                <w:szCs w:val="24"/>
                <w:lang w:val="ru-RU"/>
              </w:rPr>
              <w:t>сверстниками</w:t>
            </w:r>
            <w:r w:rsidRPr="002620A6">
              <w:rPr>
                <w:rFonts w:ascii="PT Astra Serif" w:hAnsi="PT Astra Serif"/>
                <w:spacing w:val="36"/>
                <w:sz w:val="24"/>
                <w:szCs w:val="24"/>
                <w:lang w:val="ru-RU"/>
              </w:rPr>
              <w:t xml:space="preserve"> </w:t>
            </w:r>
            <w:r w:rsidRPr="002620A6">
              <w:rPr>
                <w:rFonts w:ascii="PT Astra Serif" w:hAnsi="PT Astra Serif"/>
                <w:sz w:val="24"/>
                <w:szCs w:val="24"/>
                <w:lang w:val="ru-RU"/>
              </w:rPr>
              <w:t>в</w:t>
            </w:r>
            <w:r w:rsidRPr="002620A6">
              <w:rPr>
                <w:rFonts w:ascii="PT Astra Serif" w:hAnsi="PT Astra Serif"/>
                <w:spacing w:val="35"/>
                <w:sz w:val="24"/>
                <w:szCs w:val="24"/>
                <w:lang w:val="ru-RU"/>
              </w:rPr>
              <w:t xml:space="preserve"> </w:t>
            </w:r>
            <w:r w:rsidRPr="002620A6">
              <w:rPr>
                <w:rFonts w:ascii="PT Astra Serif" w:hAnsi="PT Astra Serif"/>
                <w:sz w:val="24"/>
                <w:szCs w:val="24"/>
                <w:lang w:val="ru-RU"/>
              </w:rPr>
              <w:t>разных социальных ситуациях.</w:t>
            </w:r>
          </w:p>
        </w:tc>
        <w:tc>
          <w:tcPr>
            <w:tcW w:w="2410" w:type="dxa"/>
            <w:vMerge w:val="restart"/>
            <w:tcBorders>
              <w:top w:val="single" w:sz="6" w:space="0" w:color="000000"/>
              <w:left w:val="single" w:sz="6" w:space="0" w:color="000000"/>
              <w:bottom w:val="single" w:sz="6" w:space="0" w:color="000000"/>
              <w:right w:val="single" w:sz="6" w:space="0" w:color="000000"/>
            </w:tcBorders>
          </w:tcPr>
          <w:p w:rsidR="00B40420" w:rsidRPr="002E757F" w:rsidRDefault="002E757F" w:rsidP="00CB2175">
            <w:pPr>
              <w:pStyle w:val="TableParagraph"/>
              <w:jc w:val="both"/>
              <w:rPr>
                <w:rFonts w:ascii="PT Astra Serif" w:hAnsi="PT Astra Serif"/>
                <w:sz w:val="24"/>
                <w:szCs w:val="24"/>
              </w:rPr>
            </w:pPr>
            <w:r w:rsidRPr="002E757F">
              <w:rPr>
                <w:rFonts w:ascii="PT Astra Serif" w:hAnsi="PT Astra Serif"/>
                <w:spacing w:val="-2"/>
                <w:sz w:val="24"/>
                <w:szCs w:val="24"/>
              </w:rPr>
              <w:t>Формирование навыков</w:t>
            </w:r>
          </w:p>
          <w:p w:rsidR="00B40420" w:rsidRPr="002E757F" w:rsidRDefault="002E757F" w:rsidP="00CB2175">
            <w:pPr>
              <w:pStyle w:val="TableParagraph"/>
              <w:jc w:val="both"/>
              <w:rPr>
                <w:rFonts w:ascii="PT Astra Serif" w:hAnsi="PT Astra Serif"/>
                <w:sz w:val="24"/>
                <w:szCs w:val="24"/>
              </w:rPr>
            </w:pPr>
            <w:r w:rsidRPr="002E757F">
              <w:rPr>
                <w:rFonts w:ascii="PT Astra Serif" w:hAnsi="PT Astra Serif"/>
                <w:spacing w:val="-2"/>
                <w:sz w:val="24"/>
                <w:szCs w:val="24"/>
              </w:rPr>
              <w:t>бесконфликтного поведения</w:t>
            </w:r>
          </w:p>
        </w:tc>
        <w:tc>
          <w:tcPr>
            <w:tcW w:w="3953" w:type="dxa"/>
            <w:tcBorders>
              <w:top w:val="single" w:sz="6" w:space="0" w:color="000000"/>
              <w:left w:val="single" w:sz="6" w:space="0" w:color="000000"/>
              <w:bottom w:val="single" w:sz="6" w:space="0" w:color="000000"/>
              <w:right w:val="single" w:sz="6" w:space="0" w:color="000000"/>
            </w:tcBorders>
          </w:tcPr>
          <w:p w:rsidR="00B40420" w:rsidRPr="002620A6" w:rsidRDefault="002E757F" w:rsidP="00CB2175">
            <w:pPr>
              <w:pStyle w:val="TableParagraph"/>
              <w:jc w:val="both"/>
              <w:rPr>
                <w:rFonts w:ascii="PT Astra Serif" w:hAnsi="PT Astra Serif"/>
                <w:sz w:val="24"/>
                <w:szCs w:val="24"/>
                <w:lang w:val="ru-RU"/>
              </w:rPr>
            </w:pPr>
            <w:r w:rsidRPr="002620A6">
              <w:rPr>
                <w:rFonts w:ascii="PT Astra Serif" w:hAnsi="PT Astra Serif"/>
                <w:sz w:val="24"/>
                <w:szCs w:val="24"/>
                <w:lang w:val="ru-RU"/>
              </w:rPr>
              <w:t>Стремиться</w:t>
            </w:r>
            <w:r w:rsidRPr="002620A6">
              <w:rPr>
                <w:rFonts w:ascii="PT Astra Serif" w:hAnsi="PT Astra Serif"/>
                <w:spacing w:val="68"/>
                <w:sz w:val="24"/>
                <w:szCs w:val="24"/>
                <w:lang w:val="ru-RU"/>
              </w:rPr>
              <w:t xml:space="preserve"> </w:t>
            </w:r>
            <w:r w:rsidRPr="002620A6">
              <w:rPr>
                <w:rFonts w:ascii="PT Astra Serif" w:hAnsi="PT Astra Serif"/>
                <w:sz w:val="24"/>
                <w:szCs w:val="24"/>
                <w:lang w:val="ru-RU"/>
              </w:rPr>
              <w:t>сотрудничать</w:t>
            </w:r>
            <w:r w:rsidRPr="002620A6">
              <w:rPr>
                <w:rFonts w:ascii="PT Astra Serif" w:hAnsi="PT Astra Serif"/>
                <w:spacing w:val="72"/>
                <w:sz w:val="24"/>
                <w:szCs w:val="24"/>
                <w:lang w:val="ru-RU"/>
              </w:rPr>
              <w:t xml:space="preserve"> </w:t>
            </w:r>
            <w:r w:rsidRPr="002620A6">
              <w:rPr>
                <w:rFonts w:ascii="PT Astra Serif" w:hAnsi="PT Astra Serif"/>
                <w:sz w:val="24"/>
                <w:szCs w:val="24"/>
                <w:lang w:val="ru-RU"/>
              </w:rPr>
              <w:t>со</w:t>
            </w:r>
            <w:r w:rsidRPr="002620A6">
              <w:rPr>
                <w:rFonts w:ascii="PT Astra Serif" w:hAnsi="PT Astra Serif"/>
                <w:spacing w:val="71"/>
                <w:sz w:val="24"/>
                <w:szCs w:val="24"/>
                <w:lang w:val="ru-RU"/>
              </w:rPr>
              <w:t xml:space="preserve"> </w:t>
            </w:r>
            <w:r w:rsidRPr="002620A6">
              <w:rPr>
                <w:rFonts w:ascii="PT Astra Serif" w:hAnsi="PT Astra Serif"/>
                <w:sz w:val="24"/>
                <w:szCs w:val="24"/>
                <w:lang w:val="ru-RU"/>
              </w:rPr>
              <w:t>взрослыми</w:t>
            </w:r>
            <w:r w:rsidRPr="002620A6">
              <w:rPr>
                <w:rFonts w:ascii="PT Astra Serif" w:hAnsi="PT Astra Serif"/>
                <w:spacing w:val="72"/>
                <w:sz w:val="24"/>
                <w:szCs w:val="24"/>
                <w:lang w:val="ru-RU"/>
              </w:rPr>
              <w:t xml:space="preserve"> </w:t>
            </w:r>
            <w:r w:rsidRPr="002620A6">
              <w:rPr>
                <w:rFonts w:ascii="PT Astra Serif" w:hAnsi="PT Astra Serif"/>
                <w:spacing w:val="-10"/>
                <w:sz w:val="24"/>
                <w:szCs w:val="24"/>
                <w:lang w:val="ru-RU"/>
              </w:rPr>
              <w:t>в</w:t>
            </w:r>
          </w:p>
          <w:p w:rsidR="00B40420" w:rsidRPr="002620A6" w:rsidRDefault="002E757F" w:rsidP="00CB2175">
            <w:pPr>
              <w:pStyle w:val="TableParagraph"/>
              <w:jc w:val="both"/>
              <w:rPr>
                <w:rFonts w:ascii="PT Astra Serif" w:hAnsi="PT Astra Serif"/>
                <w:sz w:val="24"/>
                <w:szCs w:val="24"/>
                <w:lang w:val="ru-RU"/>
              </w:rPr>
            </w:pPr>
            <w:r w:rsidRPr="002620A6">
              <w:rPr>
                <w:rFonts w:ascii="PT Astra Serif" w:hAnsi="PT Astra Serif"/>
                <w:sz w:val="24"/>
                <w:szCs w:val="24"/>
                <w:lang w:val="ru-RU"/>
              </w:rPr>
              <w:t>разных</w:t>
            </w:r>
            <w:r w:rsidRPr="002620A6">
              <w:rPr>
                <w:rFonts w:ascii="PT Astra Serif" w:hAnsi="PT Astra Serif"/>
                <w:spacing w:val="-4"/>
                <w:sz w:val="24"/>
                <w:szCs w:val="24"/>
                <w:lang w:val="ru-RU"/>
              </w:rPr>
              <w:t xml:space="preserve"> </w:t>
            </w:r>
            <w:r w:rsidRPr="002620A6">
              <w:rPr>
                <w:rFonts w:ascii="PT Astra Serif" w:hAnsi="PT Astra Serif"/>
                <w:sz w:val="24"/>
                <w:szCs w:val="24"/>
                <w:lang w:val="ru-RU"/>
              </w:rPr>
              <w:t>социальных</w:t>
            </w:r>
            <w:r w:rsidRPr="002620A6">
              <w:rPr>
                <w:rFonts w:ascii="PT Astra Serif" w:hAnsi="PT Astra Serif"/>
                <w:spacing w:val="-3"/>
                <w:sz w:val="24"/>
                <w:szCs w:val="24"/>
                <w:lang w:val="ru-RU"/>
              </w:rPr>
              <w:t xml:space="preserve"> </w:t>
            </w:r>
            <w:r w:rsidRPr="002620A6">
              <w:rPr>
                <w:rFonts w:ascii="PT Astra Serif" w:hAnsi="PT Astra Serif"/>
                <w:spacing w:val="-2"/>
                <w:sz w:val="24"/>
                <w:szCs w:val="24"/>
                <w:lang w:val="ru-RU"/>
              </w:rPr>
              <w:t>ситуациях.</w:t>
            </w:r>
          </w:p>
        </w:tc>
      </w:tr>
      <w:tr w:rsidR="00B40420" w:rsidRPr="002E757F" w:rsidTr="00CB2175">
        <w:trPr>
          <w:trHeight w:val="690"/>
        </w:trPr>
        <w:tc>
          <w:tcPr>
            <w:tcW w:w="567" w:type="dxa"/>
            <w:vMerge/>
            <w:tcBorders>
              <w:left w:val="single" w:sz="6" w:space="0" w:color="000000"/>
              <w:bottom w:val="single" w:sz="6" w:space="0" w:color="000000"/>
              <w:right w:val="single" w:sz="6" w:space="0" w:color="000000"/>
            </w:tcBorders>
          </w:tcPr>
          <w:p w:rsidR="00B40420" w:rsidRPr="002620A6" w:rsidRDefault="00B40420" w:rsidP="00CB2175">
            <w:pPr>
              <w:spacing w:after="0" w:line="240" w:lineRule="auto"/>
              <w:jc w:val="both"/>
              <w:rPr>
                <w:rFonts w:ascii="PT Astra Serif" w:hAnsi="PT Astra Serif"/>
                <w:sz w:val="24"/>
                <w:szCs w:val="24"/>
                <w:lang w:val="ru-RU"/>
              </w:rPr>
            </w:pPr>
          </w:p>
        </w:tc>
        <w:tc>
          <w:tcPr>
            <w:tcW w:w="2551" w:type="dxa"/>
            <w:vMerge/>
            <w:tcBorders>
              <w:left w:val="single" w:sz="6" w:space="0" w:color="000000"/>
              <w:bottom w:val="single" w:sz="6" w:space="0" w:color="000000"/>
              <w:right w:val="single" w:sz="6" w:space="0" w:color="000000"/>
            </w:tcBorders>
          </w:tcPr>
          <w:p w:rsidR="00B40420" w:rsidRPr="002620A6" w:rsidRDefault="00B40420" w:rsidP="00CB2175">
            <w:pPr>
              <w:spacing w:after="0" w:line="240" w:lineRule="auto"/>
              <w:jc w:val="both"/>
              <w:rPr>
                <w:rFonts w:ascii="PT Astra Serif" w:hAnsi="PT Astra Serif"/>
                <w:sz w:val="24"/>
                <w:szCs w:val="24"/>
                <w:lang w:val="ru-RU"/>
              </w:rPr>
            </w:pPr>
          </w:p>
        </w:tc>
        <w:tc>
          <w:tcPr>
            <w:tcW w:w="2410" w:type="dxa"/>
            <w:vMerge/>
            <w:tcBorders>
              <w:left w:val="single" w:sz="6" w:space="0" w:color="000000"/>
              <w:bottom w:val="single" w:sz="6" w:space="0" w:color="000000"/>
              <w:right w:val="single" w:sz="6" w:space="0" w:color="000000"/>
            </w:tcBorders>
          </w:tcPr>
          <w:p w:rsidR="00B40420" w:rsidRPr="002620A6" w:rsidRDefault="00B40420" w:rsidP="00CB2175">
            <w:pPr>
              <w:spacing w:after="0" w:line="240" w:lineRule="auto"/>
              <w:jc w:val="both"/>
              <w:rPr>
                <w:rFonts w:ascii="PT Astra Serif" w:hAnsi="PT Astra Serif"/>
                <w:sz w:val="24"/>
                <w:szCs w:val="24"/>
                <w:lang w:val="ru-RU"/>
              </w:rPr>
            </w:pPr>
          </w:p>
        </w:tc>
        <w:tc>
          <w:tcPr>
            <w:tcW w:w="3953" w:type="dxa"/>
            <w:tcBorders>
              <w:top w:val="single" w:sz="6" w:space="0" w:color="000000"/>
              <w:left w:val="single" w:sz="6" w:space="0" w:color="000000"/>
              <w:bottom w:val="single" w:sz="6" w:space="0" w:color="000000"/>
              <w:right w:val="single" w:sz="6" w:space="0" w:color="000000"/>
            </w:tcBorders>
          </w:tcPr>
          <w:p w:rsidR="00B40420" w:rsidRPr="002620A6" w:rsidRDefault="002E757F" w:rsidP="00CB2175">
            <w:pPr>
              <w:pStyle w:val="TableParagraph"/>
              <w:tabs>
                <w:tab w:val="left" w:pos="1434"/>
                <w:tab w:val="left" w:pos="1813"/>
                <w:tab w:val="left" w:pos="3564"/>
              </w:tabs>
              <w:jc w:val="both"/>
              <w:rPr>
                <w:rFonts w:ascii="PT Astra Serif" w:hAnsi="PT Astra Serif"/>
                <w:sz w:val="24"/>
                <w:szCs w:val="24"/>
                <w:lang w:val="ru-RU"/>
              </w:rPr>
            </w:pPr>
            <w:r w:rsidRPr="002620A6">
              <w:rPr>
                <w:rFonts w:ascii="PT Astra Serif" w:hAnsi="PT Astra Serif"/>
                <w:spacing w:val="-2"/>
                <w:sz w:val="24"/>
                <w:szCs w:val="24"/>
                <w:lang w:val="ru-RU"/>
              </w:rPr>
              <w:t>Участвует</w:t>
            </w:r>
            <w:r w:rsidRPr="002620A6">
              <w:rPr>
                <w:rFonts w:ascii="PT Astra Serif" w:hAnsi="PT Astra Serif"/>
                <w:sz w:val="24"/>
                <w:szCs w:val="24"/>
                <w:lang w:val="ru-RU"/>
              </w:rPr>
              <w:tab/>
            </w:r>
            <w:r w:rsidRPr="002620A6">
              <w:rPr>
                <w:rFonts w:ascii="PT Astra Serif" w:hAnsi="PT Astra Serif"/>
                <w:spacing w:val="-10"/>
                <w:sz w:val="24"/>
                <w:szCs w:val="24"/>
                <w:lang w:val="ru-RU"/>
              </w:rPr>
              <w:t>в</w:t>
            </w:r>
            <w:r w:rsidRPr="002620A6">
              <w:rPr>
                <w:rFonts w:ascii="PT Astra Serif" w:hAnsi="PT Astra Serif"/>
                <w:sz w:val="24"/>
                <w:szCs w:val="24"/>
                <w:lang w:val="ru-RU"/>
              </w:rPr>
              <w:tab/>
            </w:r>
            <w:r w:rsidRPr="002620A6">
              <w:rPr>
                <w:rFonts w:ascii="PT Astra Serif" w:hAnsi="PT Astra Serif"/>
                <w:spacing w:val="-2"/>
                <w:sz w:val="24"/>
                <w:szCs w:val="24"/>
                <w:lang w:val="ru-RU"/>
              </w:rPr>
              <w:t>коллективной,</w:t>
            </w:r>
            <w:r w:rsidRPr="002620A6">
              <w:rPr>
                <w:rFonts w:ascii="PT Astra Serif" w:hAnsi="PT Astra Serif"/>
                <w:sz w:val="24"/>
                <w:szCs w:val="24"/>
                <w:lang w:val="ru-RU"/>
              </w:rPr>
              <w:tab/>
            </w:r>
            <w:r w:rsidRPr="002620A6">
              <w:rPr>
                <w:rFonts w:ascii="PT Astra Serif" w:hAnsi="PT Astra Serif"/>
                <w:spacing w:val="-2"/>
                <w:sz w:val="24"/>
                <w:szCs w:val="24"/>
                <w:lang w:val="ru-RU"/>
              </w:rPr>
              <w:t xml:space="preserve">групповой, </w:t>
            </w:r>
            <w:r w:rsidRPr="002620A6">
              <w:rPr>
                <w:rFonts w:ascii="PT Astra Serif" w:hAnsi="PT Astra Serif"/>
                <w:sz w:val="24"/>
                <w:szCs w:val="24"/>
                <w:lang w:val="ru-RU"/>
              </w:rPr>
              <w:t>партнёрской работе сверстников.</w:t>
            </w:r>
          </w:p>
        </w:tc>
      </w:tr>
      <w:tr w:rsidR="00B40420" w:rsidRPr="002E757F" w:rsidTr="00CB2175">
        <w:trPr>
          <w:trHeight w:val="692"/>
        </w:trPr>
        <w:tc>
          <w:tcPr>
            <w:tcW w:w="567" w:type="dxa"/>
            <w:vMerge/>
            <w:tcBorders>
              <w:left w:val="single" w:sz="6" w:space="0" w:color="000000"/>
              <w:bottom w:val="single" w:sz="6" w:space="0" w:color="000000"/>
              <w:right w:val="single" w:sz="6" w:space="0" w:color="000000"/>
            </w:tcBorders>
          </w:tcPr>
          <w:p w:rsidR="00B40420" w:rsidRPr="002620A6" w:rsidRDefault="00B40420" w:rsidP="00CB2175">
            <w:pPr>
              <w:spacing w:after="0" w:line="240" w:lineRule="auto"/>
              <w:jc w:val="both"/>
              <w:rPr>
                <w:rFonts w:ascii="PT Astra Serif" w:hAnsi="PT Astra Serif"/>
                <w:sz w:val="24"/>
                <w:szCs w:val="24"/>
                <w:lang w:val="ru-RU"/>
              </w:rPr>
            </w:pPr>
          </w:p>
        </w:tc>
        <w:tc>
          <w:tcPr>
            <w:tcW w:w="2551" w:type="dxa"/>
            <w:vMerge/>
            <w:tcBorders>
              <w:left w:val="single" w:sz="6" w:space="0" w:color="000000"/>
              <w:bottom w:val="single" w:sz="6" w:space="0" w:color="000000"/>
              <w:right w:val="single" w:sz="6" w:space="0" w:color="000000"/>
            </w:tcBorders>
          </w:tcPr>
          <w:p w:rsidR="00B40420" w:rsidRPr="002620A6" w:rsidRDefault="00B40420" w:rsidP="00CB2175">
            <w:pPr>
              <w:spacing w:after="0" w:line="240" w:lineRule="auto"/>
              <w:jc w:val="both"/>
              <w:rPr>
                <w:rFonts w:ascii="PT Astra Serif" w:hAnsi="PT Astra Serif"/>
                <w:sz w:val="24"/>
                <w:szCs w:val="24"/>
                <w:lang w:val="ru-RU"/>
              </w:rPr>
            </w:pPr>
          </w:p>
        </w:tc>
        <w:tc>
          <w:tcPr>
            <w:tcW w:w="2410" w:type="dxa"/>
            <w:vMerge/>
            <w:tcBorders>
              <w:left w:val="single" w:sz="6" w:space="0" w:color="000000"/>
              <w:bottom w:val="single" w:sz="6" w:space="0" w:color="000000"/>
              <w:right w:val="single" w:sz="6" w:space="0" w:color="000000"/>
            </w:tcBorders>
          </w:tcPr>
          <w:p w:rsidR="00B40420" w:rsidRPr="002620A6" w:rsidRDefault="00B40420" w:rsidP="00CB2175">
            <w:pPr>
              <w:spacing w:after="0" w:line="240" w:lineRule="auto"/>
              <w:jc w:val="both"/>
              <w:rPr>
                <w:rFonts w:ascii="PT Astra Serif" w:hAnsi="PT Astra Serif"/>
                <w:sz w:val="24"/>
                <w:szCs w:val="24"/>
                <w:lang w:val="ru-RU"/>
              </w:rPr>
            </w:pPr>
          </w:p>
        </w:tc>
        <w:tc>
          <w:tcPr>
            <w:tcW w:w="3953" w:type="dxa"/>
            <w:tcBorders>
              <w:top w:val="single" w:sz="6" w:space="0" w:color="000000"/>
              <w:left w:val="single" w:sz="6" w:space="0" w:color="000000"/>
              <w:bottom w:val="single" w:sz="6" w:space="0" w:color="000000"/>
              <w:right w:val="single" w:sz="6" w:space="0" w:color="000000"/>
            </w:tcBorders>
          </w:tcPr>
          <w:p w:rsidR="00B40420" w:rsidRPr="002620A6" w:rsidRDefault="002E757F" w:rsidP="00CB2175">
            <w:pPr>
              <w:pStyle w:val="TableParagraph"/>
              <w:tabs>
                <w:tab w:val="left" w:pos="1451"/>
                <w:tab w:val="left" w:pos="2355"/>
                <w:tab w:val="left" w:pos="3329"/>
                <w:tab w:val="left" w:pos="4588"/>
              </w:tabs>
              <w:jc w:val="both"/>
              <w:rPr>
                <w:rFonts w:ascii="PT Astra Serif" w:hAnsi="PT Astra Serif"/>
                <w:sz w:val="24"/>
                <w:szCs w:val="24"/>
                <w:lang w:val="ru-RU"/>
              </w:rPr>
            </w:pPr>
            <w:r w:rsidRPr="002620A6">
              <w:rPr>
                <w:rFonts w:ascii="PT Astra Serif" w:hAnsi="PT Astra Serif"/>
                <w:spacing w:val="-2"/>
                <w:sz w:val="24"/>
                <w:szCs w:val="24"/>
                <w:lang w:val="ru-RU"/>
              </w:rPr>
              <w:t>Учитывает</w:t>
            </w:r>
            <w:r w:rsidRPr="002620A6">
              <w:rPr>
                <w:rFonts w:ascii="PT Astra Serif" w:hAnsi="PT Astra Serif"/>
                <w:sz w:val="24"/>
                <w:szCs w:val="24"/>
                <w:lang w:val="ru-RU"/>
              </w:rPr>
              <w:tab/>
            </w:r>
            <w:r w:rsidRPr="002620A6">
              <w:rPr>
                <w:rFonts w:ascii="PT Astra Serif" w:hAnsi="PT Astra Serif"/>
                <w:spacing w:val="-2"/>
                <w:sz w:val="24"/>
                <w:szCs w:val="24"/>
                <w:lang w:val="ru-RU"/>
              </w:rPr>
              <w:t>другое</w:t>
            </w:r>
            <w:r w:rsidRPr="002620A6">
              <w:rPr>
                <w:rFonts w:ascii="PT Astra Serif" w:hAnsi="PT Astra Serif"/>
                <w:sz w:val="24"/>
                <w:szCs w:val="24"/>
                <w:lang w:val="ru-RU"/>
              </w:rPr>
              <w:tab/>
            </w:r>
            <w:r w:rsidRPr="002620A6">
              <w:rPr>
                <w:rFonts w:ascii="PT Astra Serif" w:hAnsi="PT Astra Serif"/>
                <w:spacing w:val="-2"/>
                <w:sz w:val="24"/>
                <w:szCs w:val="24"/>
                <w:lang w:val="ru-RU"/>
              </w:rPr>
              <w:t>мнение</w:t>
            </w:r>
            <w:r w:rsidRPr="002620A6">
              <w:rPr>
                <w:rFonts w:ascii="PT Astra Serif" w:hAnsi="PT Astra Serif"/>
                <w:sz w:val="24"/>
                <w:szCs w:val="24"/>
                <w:lang w:val="ru-RU"/>
              </w:rPr>
              <w:tab/>
            </w:r>
            <w:r w:rsidRPr="002620A6">
              <w:rPr>
                <w:rFonts w:ascii="PT Astra Serif" w:hAnsi="PT Astra Serif"/>
                <w:spacing w:val="-2"/>
                <w:sz w:val="24"/>
                <w:szCs w:val="24"/>
                <w:lang w:val="ru-RU"/>
              </w:rPr>
              <w:t>(решение)</w:t>
            </w:r>
            <w:r w:rsidRPr="002620A6">
              <w:rPr>
                <w:rFonts w:ascii="PT Astra Serif" w:hAnsi="PT Astra Serif"/>
                <w:sz w:val="24"/>
                <w:szCs w:val="24"/>
                <w:lang w:val="ru-RU"/>
              </w:rPr>
              <w:tab/>
            </w:r>
            <w:r w:rsidRPr="002620A6">
              <w:rPr>
                <w:rFonts w:ascii="PT Astra Serif" w:hAnsi="PT Astra Serif"/>
                <w:spacing w:val="-10"/>
                <w:sz w:val="24"/>
                <w:szCs w:val="24"/>
                <w:lang w:val="ru-RU"/>
              </w:rPr>
              <w:t xml:space="preserve">в </w:t>
            </w:r>
            <w:r w:rsidRPr="002620A6">
              <w:rPr>
                <w:rFonts w:ascii="PT Astra Serif" w:hAnsi="PT Astra Serif"/>
                <w:sz w:val="24"/>
                <w:szCs w:val="24"/>
                <w:lang w:val="ru-RU"/>
              </w:rPr>
              <w:t>совместной работе</w:t>
            </w:r>
          </w:p>
        </w:tc>
      </w:tr>
      <w:tr w:rsidR="00B40420" w:rsidRPr="002E757F" w:rsidTr="00CB2175">
        <w:trPr>
          <w:trHeight w:val="552"/>
        </w:trPr>
        <w:tc>
          <w:tcPr>
            <w:tcW w:w="567" w:type="dxa"/>
            <w:vMerge w:val="restart"/>
            <w:tcBorders>
              <w:top w:val="single" w:sz="6" w:space="0" w:color="000000"/>
              <w:left w:val="single" w:sz="6" w:space="0" w:color="000000"/>
              <w:bottom w:val="single" w:sz="6" w:space="0" w:color="000000"/>
              <w:right w:val="single" w:sz="6" w:space="0" w:color="000000"/>
            </w:tcBorders>
          </w:tcPr>
          <w:p w:rsidR="00B40420" w:rsidRPr="002E757F" w:rsidRDefault="002E757F" w:rsidP="00CB2175">
            <w:pPr>
              <w:pStyle w:val="TableParagraph"/>
              <w:jc w:val="both"/>
              <w:rPr>
                <w:rFonts w:ascii="PT Astra Serif" w:hAnsi="PT Astra Serif"/>
                <w:sz w:val="24"/>
                <w:szCs w:val="24"/>
              </w:rPr>
            </w:pPr>
            <w:r w:rsidRPr="002E757F">
              <w:rPr>
                <w:rFonts w:ascii="PT Astra Serif" w:hAnsi="PT Astra Serif"/>
                <w:spacing w:val="-5"/>
                <w:sz w:val="24"/>
                <w:szCs w:val="24"/>
              </w:rPr>
              <w:t>6.</w:t>
            </w:r>
          </w:p>
        </w:tc>
        <w:tc>
          <w:tcPr>
            <w:tcW w:w="2551" w:type="dxa"/>
            <w:vMerge w:val="restart"/>
            <w:tcBorders>
              <w:top w:val="single" w:sz="6" w:space="0" w:color="000000"/>
              <w:left w:val="single" w:sz="6" w:space="0" w:color="000000"/>
              <w:bottom w:val="single" w:sz="6" w:space="0" w:color="000000"/>
              <w:right w:val="single" w:sz="6" w:space="0" w:color="000000"/>
            </w:tcBorders>
          </w:tcPr>
          <w:p w:rsidR="00B40420" w:rsidRPr="002620A6" w:rsidRDefault="002E757F" w:rsidP="00CB2175">
            <w:pPr>
              <w:pStyle w:val="TableParagraph"/>
              <w:tabs>
                <w:tab w:val="left" w:pos="1575"/>
              </w:tabs>
              <w:jc w:val="both"/>
              <w:rPr>
                <w:rFonts w:ascii="PT Astra Serif" w:hAnsi="PT Astra Serif"/>
                <w:sz w:val="24"/>
                <w:szCs w:val="24"/>
                <w:lang w:val="ru-RU"/>
              </w:rPr>
            </w:pPr>
            <w:r w:rsidRPr="002620A6">
              <w:rPr>
                <w:rFonts w:ascii="PT Astra Serif" w:hAnsi="PT Astra Serif"/>
                <w:spacing w:val="-2"/>
                <w:sz w:val="24"/>
                <w:szCs w:val="24"/>
                <w:lang w:val="ru-RU"/>
              </w:rPr>
              <w:t>Развитие</w:t>
            </w:r>
            <w:r w:rsidRPr="002620A6">
              <w:rPr>
                <w:rFonts w:ascii="PT Astra Serif" w:hAnsi="PT Astra Serif"/>
                <w:sz w:val="24"/>
                <w:szCs w:val="24"/>
                <w:lang w:val="ru-RU"/>
              </w:rPr>
              <w:tab/>
            </w:r>
            <w:r w:rsidRPr="002620A6">
              <w:rPr>
                <w:rFonts w:ascii="PT Astra Serif" w:hAnsi="PT Astra Serif"/>
                <w:spacing w:val="-2"/>
                <w:sz w:val="24"/>
                <w:szCs w:val="24"/>
                <w:lang w:val="ru-RU"/>
              </w:rPr>
              <w:t>этических чувств,</w:t>
            </w:r>
          </w:p>
          <w:p w:rsidR="00B40420" w:rsidRPr="002620A6" w:rsidRDefault="002E757F" w:rsidP="00CB2175">
            <w:pPr>
              <w:pStyle w:val="TableParagraph"/>
              <w:tabs>
                <w:tab w:val="left" w:pos="2482"/>
              </w:tabs>
              <w:jc w:val="both"/>
              <w:rPr>
                <w:rFonts w:ascii="PT Astra Serif" w:hAnsi="PT Astra Serif"/>
                <w:sz w:val="24"/>
                <w:szCs w:val="24"/>
                <w:lang w:val="ru-RU"/>
              </w:rPr>
            </w:pPr>
            <w:r w:rsidRPr="002620A6">
              <w:rPr>
                <w:rFonts w:ascii="PT Astra Serif" w:hAnsi="PT Astra Serif"/>
                <w:spacing w:val="-2"/>
                <w:sz w:val="24"/>
                <w:szCs w:val="24"/>
                <w:lang w:val="ru-RU"/>
              </w:rPr>
              <w:t>доброжелательности</w:t>
            </w:r>
            <w:r w:rsidRPr="002620A6">
              <w:rPr>
                <w:rFonts w:ascii="PT Astra Serif" w:hAnsi="PT Astra Serif"/>
                <w:sz w:val="24"/>
                <w:szCs w:val="24"/>
                <w:lang w:val="ru-RU"/>
              </w:rPr>
              <w:tab/>
            </w:r>
            <w:r w:rsidRPr="002620A6">
              <w:rPr>
                <w:rFonts w:ascii="PT Astra Serif" w:hAnsi="PT Astra Serif"/>
                <w:spacing w:val="-10"/>
                <w:sz w:val="24"/>
                <w:szCs w:val="24"/>
                <w:lang w:val="ru-RU"/>
              </w:rPr>
              <w:t xml:space="preserve">и </w:t>
            </w:r>
            <w:r w:rsidRPr="002620A6">
              <w:rPr>
                <w:rFonts w:ascii="PT Astra Serif" w:hAnsi="PT Astra Serif"/>
                <w:spacing w:val="-2"/>
                <w:sz w:val="24"/>
                <w:szCs w:val="24"/>
                <w:lang w:val="ru-RU"/>
              </w:rPr>
              <w:t>эмоционально-</w:t>
            </w:r>
          </w:p>
          <w:p w:rsidR="00B40420" w:rsidRPr="002620A6" w:rsidRDefault="002E757F" w:rsidP="00CB2175">
            <w:pPr>
              <w:pStyle w:val="TableParagraph"/>
              <w:jc w:val="both"/>
              <w:rPr>
                <w:rFonts w:ascii="PT Astra Serif" w:hAnsi="PT Astra Serif"/>
                <w:sz w:val="24"/>
                <w:szCs w:val="24"/>
                <w:lang w:val="ru-RU"/>
              </w:rPr>
            </w:pPr>
            <w:r w:rsidRPr="002620A6">
              <w:rPr>
                <w:rFonts w:ascii="PT Astra Serif" w:hAnsi="PT Astra Serif"/>
                <w:spacing w:val="-2"/>
                <w:sz w:val="24"/>
                <w:szCs w:val="24"/>
                <w:lang w:val="ru-RU"/>
              </w:rPr>
              <w:t>нравственной отзывчивости,</w:t>
            </w:r>
          </w:p>
          <w:p w:rsidR="00B40420" w:rsidRPr="002620A6" w:rsidRDefault="002E757F" w:rsidP="00CB2175">
            <w:pPr>
              <w:pStyle w:val="TableParagraph"/>
              <w:tabs>
                <w:tab w:val="left" w:pos="2482"/>
              </w:tabs>
              <w:jc w:val="both"/>
              <w:rPr>
                <w:rFonts w:ascii="PT Astra Serif" w:hAnsi="PT Astra Serif"/>
                <w:sz w:val="24"/>
                <w:szCs w:val="24"/>
                <w:lang w:val="ru-RU"/>
              </w:rPr>
            </w:pPr>
            <w:r w:rsidRPr="002620A6">
              <w:rPr>
                <w:rFonts w:ascii="PT Astra Serif" w:hAnsi="PT Astra Serif"/>
                <w:spacing w:val="-2"/>
                <w:sz w:val="24"/>
                <w:szCs w:val="24"/>
                <w:lang w:val="ru-RU"/>
              </w:rPr>
              <w:t>понимания</w:t>
            </w:r>
            <w:r w:rsidRPr="002620A6">
              <w:rPr>
                <w:rFonts w:ascii="PT Astra Serif" w:hAnsi="PT Astra Serif"/>
                <w:sz w:val="24"/>
                <w:szCs w:val="24"/>
                <w:lang w:val="ru-RU"/>
              </w:rPr>
              <w:tab/>
            </w:r>
            <w:r w:rsidRPr="002620A6">
              <w:rPr>
                <w:rFonts w:ascii="PT Astra Serif" w:hAnsi="PT Astra Serif"/>
                <w:spacing w:val="-10"/>
                <w:sz w:val="24"/>
                <w:szCs w:val="24"/>
                <w:lang w:val="ru-RU"/>
              </w:rPr>
              <w:t xml:space="preserve">и </w:t>
            </w:r>
            <w:r w:rsidRPr="002620A6">
              <w:rPr>
                <w:rFonts w:ascii="PT Astra Serif" w:hAnsi="PT Astra Serif"/>
                <w:spacing w:val="-2"/>
                <w:sz w:val="24"/>
                <w:szCs w:val="24"/>
                <w:lang w:val="ru-RU"/>
              </w:rPr>
              <w:t>сопереживания</w:t>
            </w:r>
          </w:p>
          <w:p w:rsidR="00B40420" w:rsidRPr="002620A6" w:rsidRDefault="002E757F" w:rsidP="00CB2175">
            <w:pPr>
              <w:pStyle w:val="TableParagraph"/>
              <w:jc w:val="both"/>
              <w:rPr>
                <w:rFonts w:ascii="PT Astra Serif" w:hAnsi="PT Astra Serif"/>
                <w:sz w:val="24"/>
                <w:szCs w:val="24"/>
                <w:lang w:val="ru-RU"/>
              </w:rPr>
            </w:pPr>
            <w:r w:rsidRPr="002620A6">
              <w:rPr>
                <w:rFonts w:ascii="PT Astra Serif" w:hAnsi="PT Astra Serif"/>
                <w:sz w:val="24"/>
                <w:szCs w:val="24"/>
                <w:lang w:val="ru-RU"/>
              </w:rPr>
              <w:t>чувствам</w:t>
            </w:r>
            <w:r w:rsidRPr="002620A6">
              <w:rPr>
                <w:rFonts w:ascii="PT Astra Serif" w:hAnsi="PT Astra Serif"/>
                <w:spacing w:val="-5"/>
                <w:sz w:val="24"/>
                <w:szCs w:val="24"/>
                <w:lang w:val="ru-RU"/>
              </w:rPr>
              <w:t xml:space="preserve"> </w:t>
            </w:r>
            <w:r w:rsidRPr="002620A6">
              <w:rPr>
                <w:rFonts w:ascii="PT Astra Serif" w:hAnsi="PT Astra Serif"/>
                <w:sz w:val="24"/>
                <w:szCs w:val="24"/>
                <w:lang w:val="ru-RU"/>
              </w:rPr>
              <w:t>других</w:t>
            </w:r>
            <w:r w:rsidRPr="002620A6">
              <w:rPr>
                <w:rFonts w:ascii="PT Astra Serif" w:hAnsi="PT Astra Serif"/>
                <w:spacing w:val="-1"/>
                <w:sz w:val="24"/>
                <w:szCs w:val="24"/>
                <w:lang w:val="ru-RU"/>
              </w:rPr>
              <w:t xml:space="preserve"> </w:t>
            </w:r>
            <w:r w:rsidRPr="002620A6">
              <w:rPr>
                <w:rFonts w:ascii="PT Astra Serif" w:hAnsi="PT Astra Serif"/>
                <w:spacing w:val="-2"/>
                <w:sz w:val="24"/>
                <w:szCs w:val="24"/>
                <w:lang w:val="ru-RU"/>
              </w:rPr>
              <w:t>людей.</w:t>
            </w:r>
          </w:p>
        </w:tc>
        <w:tc>
          <w:tcPr>
            <w:tcW w:w="2410" w:type="dxa"/>
            <w:vMerge w:val="restart"/>
            <w:tcBorders>
              <w:top w:val="single" w:sz="6" w:space="0" w:color="000000"/>
              <w:left w:val="single" w:sz="6" w:space="0" w:color="000000"/>
              <w:bottom w:val="single" w:sz="6" w:space="0" w:color="000000"/>
              <w:right w:val="single" w:sz="6" w:space="0" w:color="000000"/>
            </w:tcBorders>
          </w:tcPr>
          <w:p w:rsidR="00B40420" w:rsidRPr="002620A6" w:rsidRDefault="002E757F" w:rsidP="00CB2175">
            <w:pPr>
              <w:pStyle w:val="TableParagraph"/>
              <w:tabs>
                <w:tab w:val="left" w:pos="1311"/>
                <w:tab w:val="left" w:pos="1709"/>
              </w:tabs>
              <w:jc w:val="both"/>
              <w:rPr>
                <w:rFonts w:ascii="PT Astra Serif" w:hAnsi="PT Astra Serif"/>
                <w:sz w:val="24"/>
                <w:szCs w:val="24"/>
                <w:lang w:val="ru-RU"/>
              </w:rPr>
            </w:pPr>
            <w:r w:rsidRPr="002620A6">
              <w:rPr>
                <w:rFonts w:ascii="PT Astra Serif" w:hAnsi="PT Astra Serif"/>
                <w:spacing w:val="-2"/>
                <w:sz w:val="24"/>
                <w:szCs w:val="24"/>
                <w:lang w:val="ru-RU"/>
              </w:rPr>
              <w:t>Понимание</w:t>
            </w:r>
            <w:r w:rsidRPr="002620A6">
              <w:rPr>
                <w:rFonts w:ascii="PT Astra Serif" w:hAnsi="PT Astra Serif"/>
                <w:spacing w:val="40"/>
                <w:sz w:val="24"/>
                <w:szCs w:val="24"/>
                <w:lang w:val="ru-RU"/>
              </w:rPr>
              <w:t xml:space="preserve"> </w:t>
            </w:r>
            <w:r w:rsidRPr="002620A6">
              <w:rPr>
                <w:rFonts w:ascii="PT Astra Serif" w:hAnsi="PT Astra Serif"/>
                <w:spacing w:val="-2"/>
                <w:sz w:val="24"/>
                <w:szCs w:val="24"/>
                <w:lang w:val="ru-RU"/>
              </w:rPr>
              <w:t>значения</w:t>
            </w:r>
            <w:r w:rsidRPr="002620A6">
              <w:rPr>
                <w:rFonts w:ascii="PT Astra Serif" w:hAnsi="PT Astra Serif"/>
                <w:sz w:val="24"/>
                <w:szCs w:val="24"/>
                <w:lang w:val="ru-RU"/>
              </w:rPr>
              <w:tab/>
            </w:r>
            <w:r w:rsidRPr="002620A6">
              <w:rPr>
                <w:rFonts w:ascii="PT Astra Serif" w:hAnsi="PT Astra Serif"/>
                <w:spacing w:val="-10"/>
                <w:sz w:val="24"/>
                <w:szCs w:val="24"/>
                <w:lang w:val="ru-RU"/>
              </w:rPr>
              <w:t>и</w:t>
            </w:r>
            <w:r w:rsidRPr="002620A6">
              <w:rPr>
                <w:rFonts w:ascii="PT Astra Serif" w:hAnsi="PT Astra Serif"/>
                <w:sz w:val="24"/>
                <w:szCs w:val="24"/>
                <w:lang w:val="ru-RU"/>
              </w:rPr>
              <w:tab/>
            </w:r>
            <w:r w:rsidRPr="002620A6">
              <w:rPr>
                <w:rFonts w:ascii="PT Astra Serif" w:hAnsi="PT Astra Serif"/>
                <w:spacing w:val="-4"/>
                <w:sz w:val="24"/>
                <w:szCs w:val="24"/>
                <w:lang w:val="ru-RU"/>
              </w:rPr>
              <w:t xml:space="preserve">роли </w:t>
            </w:r>
            <w:r w:rsidRPr="002620A6">
              <w:rPr>
                <w:rFonts w:ascii="PT Astra Serif" w:hAnsi="PT Astra Serif"/>
                <w:spacing w:val="-2"/>
                <w:sz w:val="24"/>
                <w:szCs w:val="24"/>
                <w:lang w:val="ru-RU"/>
              </w:rPr>
              <w:t>социальных</w:t>
            </w:r>
          </w:p>
          <w:p w:rsidR="00B40420" w:rsidRPr="002620A6" w:rsidRDefault="002E757F" w:rsidP="00CB2175">
            <w:pPr>
              <w:pStyle w:val="TableParagraph"/>
              <w:jc w:val="both"/>
              <w:rPr>
                <w:rFonts w:ascii="PT Astra Serif" w:hAnsi="PT Astra Serif"/>
                <w:sz w:val="24"/>
                <w:szCs w:val="24"/>
                <w:lang w:val="ru-RU"/>
              </w:rPr>
            </w:pPr>
            <w:r w:rsidRPr="002620A6">
              <w:rPr>
                <w:rFonts w:ascii="PT Astra Serif" w:hAnsi="PT Astra Serif"/>
                <w:spacing w:val="-2"/>
                <w:sz w:val="24"/>
                <w:szCs w:val="24"/>
                <w:lang w:val="ru-RU"/>
              </w:rPr>
              <w:t>ценностей</w:t>
            </w:r>
          </w:p>
          <w:p w:rsidR="00B40420" w:rsidRPr="002620A6" w:rsidRDefault="002E757F" w:rsidP="00CB2175">
            <w:pPr>
              <w:pStyle w:val="TableParagraph"/>
              <w:tabs>
                <w:tab w:val="left" w:pos="1222"/>
                <w:tab w:val="left" w:pos="2083"/>
              </w:tabs>
              <w:jc w:val="both"/>
              <w:rPr>
                <w:rFonts w:ascii="PT Astra Serif" w:hAnsi="PT Astra Serif"/>
                <w:sz w:val="24"/>
                <w:szCs w:val="24"/>
                <w:lang w:val="ru-RU"/>
              </w:rPr>
            </w:pPr>
            <w:r w:rsidRPr="002620A6">
              <w:rPr>
                <w:rFonts w:ascii="PT Astra Serif" w:hAnsi="PT Astra Serif"/>
                <w:spacing w:val="-2"/>
                <w:sz w:val="24"/>
                <w:szCs w:val="24"/>
                <w:lang w:val="ru-RU"/>
              </w:rPr>
              <w:t>(абсолютных субстанций)</w:t>
            </w:r>
            <w:r w:rsidRPr="002620A6">
              <w:rPr>
                <w:rFonts w:ascii="PT Astra Serif" w:hAnsi="PT Astra Serif"/>
                <w:sz w:val="24"/>
                <w:szCs w:val="24"/>
                <w:lang w:val="ru-RU"/>
              </w:rPr>
              <w:tab/>
            </w:r>
            <w:r w:rsidRPr="002620A6">
              <w:rPr>
                <w:rFonts w:ascii="PT Astra Serif" w:hAnsi="PT Astra Serif"/>
                <w:spacing w:val="-10"/>
                <w:sz w:val="24"/>
                <w:szCs w:val="24"/>
                <w:lang w:val="ru-RU"/>
              </w:rPr>
              <w:t xml:space="preserve">в </w:t>
            </w:r>
            <w:r w:rsidRPr="002620A6">
              <w:rPr>
                <w:rFonts w:ascii="PT Astra Serif" w:hAnsi="PT Astra Serif"/>
                <w:spacing w:val="-2"/>
                <w:sz w:val="24"/>
                <w:szCs w:val="24"/>
                <w:lang w:val="ru-RU"/>
              </w:rPr>
              <w:t>жизни</w:t>
            </w:r>
            <w:r w:rsidRPr="002620A6">
              <w:rPr>
                <w:rFonts w:ascii="PT Astra Serif" w:hAnsi="PT Astra Serif"/>
                <w:sz w:val="24"/>
                <w:szCs w:val="24"/>
                <w:lang w:val="ru-RU"/>
              </w:rPr>
              <w:tab/>
            </w:r>
            <w:r w:rsidRPr="002620A6">
              <w:rPr>
                <w:rFonts w:ascii="PT Astra Serif" w:hAnsi="PT Astra Serif"/>
                <w:spacing w:val="-2"/>
                <w:sz w:val="24"/>
                <w:szCs w:val="24"/>
                <w:lang w:val="ru-RU"/>
              </w:rPr>
              <w:t xml:space="preserve">человека: </w:t>
            </w:r>
            <w:r w:rsidRPr="002620A6">
              <w:rPr>
                <w:rFonts w:ascii="PT Astra Serif" w:hAnsi="PT Astra Serif"/>
                <w:sz w:val="24"/>
                <w:szCs w:val="24"/>
                <w:lang w:val="ru-RU"/>
              </w:rPr>
              <w:t>жизнь,</w:t>
            </w:r>
            <w:r w:rsidRPr="002620A6">
              <w:rPr>
                <w:rFonts w:ascii="PT Astra Serif" w:hAnsi="PT Astra Serif"/>
                <w:spacing w:val="80"/>
                <w:sz w:val="24"/>
                <w:szCs w:val="24"/>
                <w:lang w:val="ru-RU"/>
              </w:rPr>
              <w:t xml:space="preserve"> </w:t>
            </w:r>
            <w:r w:rsidRPr="002620A6">
              <w:rPr>
                <w:rFonts w:ascii="PT Astra Serif" w:hAnsi="PT Astra Serif"/>
                <w:sz w:val="24"/>
                <w:szCs w:val="24"/>
                <w:lang w:val="ru-RU"/>
              </w:rPr>
              <w:t>здоровье</w:t>
            </w:r>
            <w:r w:rsidRPr="002620A6">
              <w:rPr>
                <w:rFonts w:ascii="PT Astra Serif" w:hAnsi="PT Astra Serif"/>
                <w:spacing w:val="80"/>
                <w:sz w:val="24"/>
                <w:szCs w:val="24"/>
                <w:lang w:val="ru-RU"/>
              </w:rPr>
              <w:t xml:space="preserve"> </w:t>
            </w:r>
            <w:r w:rsidRPr="002620A6">
              <w:rPr>
                <w:rFonts w:ascii="PT Astra Serif" w:hAnsi="PT Astra Serif"/>
                <w:sz w:val="24"/>
                <w:szCs w:val="24"/>
                <w:lang w:val="ru-RU"/>
              </w:rPr>
              <w:t xml:space="preserve">и </w:t>
            </w:r>
            <w:r w:rsidRPr="002620A6">
              <w:rPr>
                <w:rFonts w:ascii="PT Astra Serif" w:hAnsi="PT Astra Serif"/>
                <w:spacing w:val="-2"/>
                <w:sz w:val="24"/>
                <w:szCs w:val="24"/>
                <w:lang w:val="ru-RU"/>
              </w:rPr>
              <w:t>семья.</w:t>
            </w:r>
          </w:p>
        </w:tc>
        <w:tc>
          <w:tcPr>
            <w:tcW w:w="3953" w:type="dxa"/>
            <w:tcBorders>
              <w:top w:val="single" w:sz="6" w:space="0" w:color="000000"/>
              <w:left w:val="single" w:sz="6" w:space="0" w:color="000000"/>
              <w:bottom w:val="single" w:sz="6" w:space="0" w:color="000000"/>
              <w:right w:val="single" w:sz="6" w:space="0" w:color="000000"/>
            </w:tcBorders>
          </w:tcPr>
          <w:p w:rsidR="00B40420" w:rsidRPr="002620A6" w:rsidRDefault="002E757F" w:rsidP="00CB2175">
            <w:pPr>
              <w:pStyle w:val="TableParagraph"/>
              <w:jc w:val="both"/>
              <w:rPr>
                <w:rFonts w:ascii="PT Astra Serif" w:hAnsi="PT Astra Serif"/>
                <w:sz w:val="24"/>
                <w:szCs w:val="24"/>
                <w:lang w:val="ru-RU"/>
              </w:rPr>
            </w:pPr>
            <w:r w:rsidRPr="002620A6">
              <w:rPr>
                <w:rFonts w:ascii="PT Astra Serif" w:hAnsi="PT Astra Serif"/>
                <w:sz w:val="24"/>
                <w:szCs w:val="24"/>
                <w:lang w:val="ru-RU"/>
              </w:rPr>
              <w:t>Знает</w:t>
            </w:r>
            <w:r w:rsidRPr="002620A6">
              <w:rPr>
                <w:rFonts w:ascii="PT Astra Serif" w:hAnsi="PT Astra Serif"/>
                <w:spacing w:val="-14"/>
                <w:sz w:val="24"/>
                <w:szCs w:val="24"/>
                <w:lang w:val="ru-RU"/>
              </w:rPr>
              <w:t xml:space="preserve"> </w:t>
            </w:r>
            <w:r w:rsidRPr="002620A6">
              <w:rPr>
                <w:rFonts w:ascii="PT Astra Serif" w:hAnsi="PT Astra Serif"/>
                <w:sz w:val="24"/>
                <w:szCs w:val="24"/>
                <w:lang w:val="ru-RU"/>
              </w:rPr>
              <w:t>имена</w:t>
            </w:r>
            <w:r w:rsidRPr="002620A6">
              <w:rPr>
                <w:rFonts w:ascii="PT Astra Serif" w:hAnsi="PT Astra Serif"/>
                <w:spacing w:val="-14"/>
                <w:sz w:val="24"/>
                <w:szCs w:val="24"/>
                <w:lang w:val="ru-RU"/>
              </w:rPr>
              <w:t xml:space="preserve"> </w:t>
            </w:r>
            <w:r w:rsidRPr="002620A6">
              <w:rPr>
                <w:rFonts w:ascii="PT Astra Serif" w:hAnsi="PT Astra Serif"/>
                <w:sz w:val="24"/>
                <w:szCs w:val="24"/>
                <w:lang w:val="ru-RU"/>
              </w:rPr>
              <w:t>родственников</w:t>
            </w:r>
            <w:r w:rsidRPr="002620A6">
              <w:rPr>
                <w:rFonts w:ascii="PT Astra Serif" w:hAnsi="PT Astra Serif"/>
                <w:spacing w:val="-14"/>
                <w:sz w:val="24"/>
                <w:szCs w:val="24"/>
                <w:lang w:val="ru-RU"/>
              </w:rPr>
              <w:t xml:space="preserve"> </w:t>
            </w:r>
            <w:r w:rsidRPr="002620A6">
              <w:rPr>
                <w:rFonts w:ascii="PT Astra Serif" w:hAnsi="PT Astra Serif"/>
                <w:sz w:val="24"/>
                <w:szCs w:val="24"/>
                <w:lang w:val="ru-RU"/>
              </w:rPr>
              <w:t>и</w:t>
            </w:r>
            <w:r w:rsidRPr="002620A6">
              <w:rPr>
                <w:rFonts w:ascii="PT Astra Serif" w:hAnsi="PT Astra Serif"/>
                <w:spacing w:val="-13"/>
                <w:sz w:val="24"/>
                <w:szCs w:val="24"/>
                <w:lang w:val="ru-RU"/>
              </w:rPr>
              <w:t xml:space="preserve"> </w:t>
            </w:r>
            <w:r w:rsidRPr="002620A6">
              <w:rPr>
                <w:rFonts w:ascii="PT Astra Serif" w:hAnsi="PT Astra Serif"/>
                <w:sz w:val="24"/>
                <w:szCs w:val="24"/>
                <w:lang w:val="ru-RU"/>
              </w:rPr>
              <w:t>даты</w:t>
            </w:r>
            <w:r w:rsidRPr="002620A6">
              <w:rPr>
                <w:rFonts w:ascii="PT Astra Serif" w:hAnsi="PT Astra Serif"/>
                <w:spacing w:val="-13"/>
                <w:sz w:val="24"/>
                <w:szCs w:val="24"/>
                <w:lang w:val="ru-RU"/>
              </w:rPr>
              <w:t xml:space="preserve"> </w:t>
            </w:r>
            <w:r w:rsidRPr="002620A6">
              <w:rPr>
                <w:rFonts w:ascii="PT Astra Serif" w:hAnsi="PT Astra Serif"/>
                <w:spacing w:val="-2"/>
                <w:sz w:val="24"/>
                <w:szCs w:val="24"/>
                <w:lang w:val="ru-RU"/>
              </w:rPr>
              <w:t>семейных</w:t>
            </w:r>
          </w:p>
          <w:p w:rsidR="00B40420" w:rsidRPr="002E757F" w:rsidRDefault="002E757F" w:rsidP="00CB2175">
            <w:pPr>
              <w:pStyle w:val="TableParagraph"/>
              <w:jc w:val="both"/>
              <w:rPr>
                <w:rFonts w:ascii="PT Astra Serif" w:hAnsi="PT Astra Serif"/>
                <w:sz w:val="24"/>
                <w:szCs w:val="24"/>
              </w:rPr>
            </w:pPr>
            <w:r w:rsidRPr="002E757F">
              <w:rPr>
                <w:rFonts w:ascii="PT Astra Serif" w:hAnsi="PT Astra Serif"/>
                <w:spacing w:val="-2"/>
                <w:sz w:val="24"/>
                <w:szCs w:val="24"/>
              </w:rPr>
              <w:t>праздников</w:t>
            </w:r>
          </w:p>
        </w:tc>
      </w:tr>
      <w:tr w:rsidR="00B40420" w:rsidRPr="002E757F" w:rsidTr="00CB2175">
        <w:trPr>
          <w:trHeight w:val="692"/>
        </w:trPr>
        <w:tc>
          <w:tcPr>
            <w:tcW w:w="567" w:type="dxa"/>
            <w:vMerge/>
            <w:tcBorders>
              <w:left w:val="single" w:sz="6" w:space="0" w:color="000000"/>
              <w:bottom w:val="single" w:sz="6" w:space="0" w:color="000000"/>
              <w:right w:val="single" w:sz="6" w:space="0" w:color="000000"/>
            </w:tcBorders>
          </w:tcPr>
          <w:p w:rsidR="00B40420" w:rsidRPr="002E757F" w:rsidRDefault="00B40420" w:rsidP="00CB2175">
            <w:pPr>
              <w:spacing w:after="0" w:line="240" w:lineRule="auto"/>
              <w:jc w:val="both"/>
              <w:rPr>
                <w:rFonts w:ascii="PT Astra Serif" w:hAnsi="PT Astra Serif"/>
                <w:sz w:val="24"/>
                <w:szCs w:val="24"/>
              </w:rPr>
            </w:pPr>
          </w:p>
        </w:tc>
        <w:tc>
          <w:tcPr>
            <w:tcW w:w="2551" w:type="dxa"/>
            <w:vMerge/>
            <w:tcBorders>
              <w:left w:val="single" w:sz="6" w:space="0" w:color="000000"/>
              <w:bottom w:val="single" w:sz="6" w:space="0" w:color="000000"/>
              <w:right w:val="single" w:sz="6" w:space="0" w:color="000000"/>
            </w:tcBorders>
          </w:tcPr>
          <w:p w:rsidR="00B40420" w:rsidRPr="002E757F" w:rsidRDefault="00B40420" w:rsidP="00CB2175">
            <w:pPr>
              <w:spacing w:after="0" w:line="240" w:lineRule="auto"/>
              <w:jc w:val="both"/>
              <w:rPr>
                <w:rFonts w:ascii="PT Astra Serif" w:hAnsi="PT Astra Serif"/>
                <w:sz w:val="24"/>
                <w:szCs w:val="24"/>
              </w:rPr>
            </w:pPr>
          </w:p>
        </w:tc>
        <w:tc>
          <w:tcPr>
            <w:tcW w:w="2410" w:type="dxa"/>
            <w:vMerge/>
            <w:tcBorders>
              <w:left w:val="single" w:sz="6" w:space="0" w:color="000000"/>
              <w:bottom w:val="single" w:sz="6" w:space="0" w:color="000000"/>
              <w:right w:val="single" w:sz="6" w:space="0" w:color="000000"/>
            </w:tcBorders>
          </w:tcPr>
          <w:p w:rsidR="00B40420" w:rsidRPr="002E757F" w:rsidRDefault="00B40420" w:rsidP="00CB2175">
            <w:pPr>
              <w:spacing w:after="0" w:line="240" w:lineRule="auto"/>
              <w:jc w:val="both"/>
              <w:rPr>
                <w:rFonts w:ascii="PT Astra Serif" w:hAnsi="PT Astra Serif"/>
                <w:sz w:val="24"/>
                <w:szCs w:val="24"/>
              </w:rPr>
            </w:pPr>
          </w:p>
        </w:tc>
        <w:tc>
          <w:tcPr>
            <w:tcW w:w="3953" w:type="dxa"/>
            <w:tcBorders>
              <w:top w:val="single" w:sz="6" w:space="0" w:color="000000"/>
              <w:left w:val="single" w:sz="6" w:space="0" w:color="000000"/>
              <w:bottom w:val="single" w:sz="6" w:space="0" w:color="000000"/>
              <w:right w:val="single" w:sz="6" w:space="0" w:color="000000"/>
            </w:tcBorders>
          </w:tcPr>
          <w:p w:rsidR="00B40420" w:rsidRPr="002620A6" w:rsidRDefault="002E757F" w:rsidP="00CB2175">
            <w:pPr>
              <w:pStyle w:val="TableParagraph"/>
              <w:jc w:val="both"/>
              <w:rPr>
                <w:rFonts w:ascii="PT Astra Serif" w:hAnsi="PT Astra Serif"/>
                <w:sz w:val="24"/>
                <w:szCs w:val="24"/>
                <w:lang w:val="ru-RU"/>
              </w:rPr>
            </w:pPr>
            <w:r w:rsidRPr="002620A6">
              <w:rPr>
                <w:rFonts w:ascii="PT Astra Serif" w:hAnsi="PT Astra Serif"/>
                <w:sz w:val="24"/>
                <w:szCs w:val="24"/>
                <w:lang w:val="ru-RU"/>
              </w:rPr>
              <w:t>Проявляет</w:t>
            </w:r>
            <w:r w:rsidRPr="002620A6">
              <w:rPr>
                <w:rFonts w:ascii="PT Astra Serif" w:hAnsi="PT Astra Serif"/>
                <w:spacing w:val="40"/>
                <w:sz w:val="24"/>
                <w:szCs w:val="24"/>
                <w:lang w:val="ru-RU"/>
              </w:rPr>
              <w:t xml:space="preserve"> </w:t>
            </w:r>
            <w:r w:rsidRPr="002620A6">
              <w:rPr>
                <w:rFonts w:ascii="PT Astra Serif" w:hAnsi="PT Astra Serif"/>
                <w:sz w:val="24"/>
                <w:szCs w:val="24"/>
                <w:lang w:val="ru-RU"/>
              </w:rPr>
              <w:t>заботу</w:t>
            </w:r>
            <w:r w:rsidRPr="002620A6">
              <w:rPr>
                <w:rFonts w:ascii="PT Astra Serif" w:hAnsi="PT Astra Serif"/>
                <w:spacing w:val="40"/>
                <w:sz w:val="24"/>
                <w:szCs w:val="24"/>
                <w:lang w:val="ru-RU"/>
              </w:rPr>
              <w:t xml:space="preserve"> </w:t>
            </w:r>
            <w:r w:rsidRPr="002620A6">
              <w:rPr>
                <w:rFonts w:ascii="PT Astra Serif" w:hAnsi="PT Astra Serif"/>
                <w:sz w:val="24"/>
                <w:szCs w:val="24"/>
                <w:lang w:val="ru-RU"/>
              </w:rPr>
              <w:t>о</w:t>
            </w:r>
            <w:r w:rsidRPr="002620A6">
              <w:rPr>
                <w:rFonts w:ascii="PT Astra Serif" w:hAnsi="PT Astra Serif"/>
                <w:spacing w:val="40"/>
                <w:sz w:val="24"/>
                <w:szCs w:val="24"/>
                <w:lang w:val="ru-RU"/>
              </w:rPr>
              <w:t xml:space="preserve"> </w:t>
            </w:r>
            <w:r w:rsidRPr="002620A6">
              <w:rPr>
                <w:rFonts w:ascii="PT Astra Serif" w:hAnsi="PT Astra Serif"/>
                <w:sz w:val="24"/>
                <w:szCs w:val="24"/>
                <w:lang w:val="ru-RU"/>
              </w:rPr>
              <w:t>родителях,</w:t>
            </w:r>
            <w:r w:rsidRPr="002620A6">
              <w:rPr>
                <w:rFonts w:ascii="PT Astra Serif" w:hAnsi="PT Astra Serif"/>
                <w:spacing w:val="40"/>
                <w:sz w:val="24"/>
                <w:szCs w:val="24"/>
                <w:lang w:val="ru-RU"/>
              </w:rPr>
              <w:t xml:space="preserve"> </w:t>
            </w:r>
            <w:r w:rsidRPr="002620A6">
              <w:rPr>
                <w:rFonts w:ascii="PT Astra Serif" w:hAnsi="PT Astra Serif"/>
                <w:sz w:val="24"/>
                <w:szCs w:val="24"/>
                <w:lang w:val="ru-RU"/>
              </w:rPr>
              <w:t xml:space="preserve">педагогах, </w:t>
            </w:r>
            <w:r w:rsidRPr="002620A6">
              <w:rPr>
                <w:rFonts w:ascii="PT Astra Serif" w:hAnsi="PT Astra Serif"/>
                <w:spacing w:val="-2"/>
                <w:sz w:val="24"/>
                <w:szCs w:val="24"/>
                <w:lang w:val="ru-RU"/>
              </w:rPr>
              <w:t>одноклассниках.</w:t>
            </w:r>
          </w:p>
        </w:tc>
      </w:tr>
      <w:tr w:rsidR="00B40420" w:rsidRPr="002E757F" w:rsidTr="00CB2175">
        <w:trPr>
          <w:trHeight w:val="690"/>
        </w:trPr>
        <w:tc>
          <w:tcPr>
            <w:tcW w:w="567" w:type="dxa"/>
            <w:vMerge/>
            <w:tcBorders>
              <w:left w:val="single" w:sz="6" w:space="0" w:color="000000"/>
              <w:bottom w:val="single" w:sz="6" w:space="0" w:color="000000"/>
              <w:right w:val="single" w:sz="6" w:space="0" w:color="000000"/>
            </w:tcBorders>
          </w:tcPr>
          <w:p w:rsidR="00B40420" w:rsidRPr="002620A6" w:rsidRDefault="00B40420" w:rsidP="00CB2175">
            <w:pPr>
              <w:spacing w:after="0" w:line="240" w:lineRule="auto"/>
              <w:jc w:val="both"/>
              <w:rPr>
                <w:rFonts w:ascii="PT Astra Serif" w:hAnsi="PT Astra Serif"/>
                <w:sz w:val="24"/>
                <w:szCs w:val="24"/>
                <w:lang w:val="ru-RU"/>
              </w:rPr>
            </w:pPr>
          </w:p>
        </w:tc>
        <w:tc>
          <w:tcPr>
            <w:tcW w:w="2551" w:type="dxa"/>
            <w:vMerge/>
            <w:tcBorders>
              <w:left w:val="single" w:sz="6" w:space="0" w:color="000000"/>
              <w:bottom w:val="single" w:sz="6" w:space="0" w:color="000000"/>
              <w:right w:val="single" w:sz="6" w:space="0" w:color="000000"/>
            </w:tcBorders>
          </w:tcPr>
          <w:p w:rsidR="00B40420" w:rsidRPr="002620A6" w:rsidRDefault="00B40420" w:rsidP="00CB2175">
            <w:pPr>
              <w:spacing w:after="0" w:line="240" w:lineRule="auto"/>
              <w:jc w:val="both"/>
              <w:rPr>
                <w:rFonts w:ascii="PT Astra Serif" w:hAnsi="PT Astra Serif"/>
                <w:sz w:val="24"/>
                <w:szCs w:val="24"/>
                <w:lang w:val="ru-RU"/>
              </w:rPr>
            </w:pPr>
          </w:p>
        </w:tc>
        <w:tc>
          <w:tcPr>
            <w:tcW w:w="2410" w:type="dxa"/>
            <w:vMerge/>
            <w:tcBorders>
              <w:left w:val="single" w:sz="6" w:space="0" w:color="000000"/>
              <w:bottom w:val="single" w:sz="6" w:space="0" w:color="000000"/>
              <w:right w:val="single" w:sz="6" w:space="0" w:color="000000"/>
            </w:tcBorders>
          </w:tcPr>
          <w:p w:rsidR="00B40420" w:rsidRPr="002620A6" w:rsidRDefault="00B40420" w:rsidP="00CB2175">
            <w:pPr>
              <w:spacing w:after="0" w:line="240" w:lineRule="auto"/>
              <w:jc w:val="both"/>
              <w:rPr>
                <w:rFonts w:ascii="PT Astra Serif" w:hAnsi="PT Astra Serif"/>
                <w:sz w:val="24"/>
                <w:szCs w:val="24"/>
                <w:lang w:val="ru-RU"/>
              </w:rPr>
            </w:pPr>
          </w:p>
        </w:tc>
        <w:tc>
          <w:tcPr>
            <w:tcW w:w="3953" w:type="dxa"/>
            <w:tcBorders>
              <w:top w:val="single" w:sz="6" w:space="0" w:color="000000"/>
              <w:left w:val="single" w:sz="6" w:space="0" w:color="000000"/>
              <w:bottom w:val="single" w:sz="6" w:space="0" w:color="000000"/>
              <w:right w:val="single" w:sz="6" w:space="0" w:color="000000"/>
            </w:tcBorders>
          </w:tcPr>
          <w:p w:rsidR="00B40420" w:rsidRPr="002620A6" w:rsidRDefault="002E757F" w:rsidP="00CB2175">
            <w:pPr>
              <w:pStyle w:val="TableParagraph"/>
              <w:tabs>
                <w:tab w:val="left" w:pos="1759"/>
                <w:tab w:val="left" w:pos="2148"/>
                <w:tab w:val="left" w:pos="3285"/>
                <w:tab w:val="left" w:pos="4585"/>
              </w:tabs>
              <w:jc w:val="both"/>
              <w:rPr>
                <w:rFonts w:ascii="PT Astra Serif" w:hAnsi="PT Astra Serif"/>
                <w:sz w:val="24"/>
                <w:szCs w:val="24"/>
                <w:lang w:val="ru-RU"/>
              </w:rPr>
            </w:pPr>
            <w:r w:rsidRPr="002620A6">
              <w:rPr>
                <w:rFonts w:ascii="PT Astra Serif" w:hAnsi="PT Astra Serif"/>
                <w:spacing w:val="-2"/>
                <w:sz w:val="24"/>
                <w:szCs w:val="24"/>
                <w:lang w:val="ru-RU"/>
              </w:rPr>
              <w:t>Уважительно</w:t>
            </w:r>
            <w:r w:rsidRPr="002620A6">
              <w:rPr>
                <w:rFonts w:ascii="PT Astra Serif" w:hAnsi="PT Astra Serif"/>
                <w:sz w:val="24"/>
                <w:szCs w:val="24"/>
                <w:lang w:val="ru-RU"/>
              </w:rPr>
              <w:tab/>
            </w:r>
            <w:r w:rsidRPr="002620A6">
              <w:rPr>
                <w:rFonts w:ascii="PT Astra Serif" w:hAnsi="PT Astra Serif"/>
                <w:spacing w:val="-10"/>
                <w:sz w:val="24"/>
                <w:szCs w:val="24"/>
                <w:lang w:val="ru-RU"/>
              </w:rPr>
              <w:t>–</w:t>
            </w:r>
            <w:r w:rsidRPr="002620A6">
              <w:rPr>
                <w:rFonts w:ascii="PT Astra Serif" w:hAnsi="PT Astra Serif"/>
                <w:sz w:val="24"/>
                <w:szCs w:val="24"/>
                <w:lang w:val="ru-RU"/>
              </w:rPr>
              <w:tab/>
            </w:r>
            <w:r w:rsidRPr="002620A6">
              <w:rPr>
                <w:rFonts w:ascii="PT Astra Serif" w:hAnsi="PT Astra Serif"/>
                <w:spacing w:val="-2"/>
                <w:sz w:val="24"/>
                <w:szCs w:val="24"/>
                <w:lang w:val="ru-RU"/>
              </w:rPr>
              <w:t>бережно</w:t>
            </w:r>
            <w:r w:rsidRPr="002620A6">
              <w:rPr>
                <w:rFonts w:ascii="PT Astra Serif" w:hAnsi="PT Astra Serif"/>
                <w:sz w:val="24"/>
                <w:szCs w:val="24"/>
                <w:lang w:val="ru-RU"/>
              </w:rPr>
              <w:tab/>
            </w:r>
            <w:r w:rsidRPr="002620A6">
              <w:rPr>
                <w:rFonts w:ascii="PT Astra Serif" w:hAnsi="PT Astra Serif"/>
                <w:spacing w:val="-2"/>
                <w:sz w:val="24"/>
                <w:szCs w:val="24"/>
                <w:lang w:val="ru-RU"/>
              </w:rPr>
              <w:t>относится</w:t>
            </w:r>
            <w:r w:rsidRPr="002620A6">
              <w:rPr>
                <w:rFonts w:ascii="PT Astra Serif" w:hAnsi="PT Astra Serif"/>
                <w:sz w:val="24"/>
                <w:szCs w:val="24"/>
                <w:lang w:val="ru-RU"/>
              </w:rPr>
              <w:tab/>
            </w:r>
            <w:r w:rsidRPr="002620A6">
              <w:rPr>
                <w:rFonts w:ascii="PT Astra Serif" w:hAnsi="PT Astra Serif"/>
                <w:spacing w:val="-10"/>
                <w:sz w:val="24"/>
                <w:szCs w:val="24"/>
                <w:lang w:val="ru-RU"/>
              </w:rPr>
              <w:t xml:space="preserve">к </w:t>
            </w:r>
            <w:r w:rsidRPr="002620A6">
              <w:rPr>
                <w:rFonts w:ascii="PT Astra Serif" w:hAnsi="PT Astra Serif"/>
                <w:sz w:val="24"/>
                <w:szCs w:val="24"/>
                <w:lang w:val="ru-RU"/>
              </w:rPr>
              <w:t>результатам своего и чужого труда.</w:t>
            </w:r>
          </w:p>
        </w:tc>
      </w:tr>
      <w:tr w:rsidR="00B40420" w:rsidRPr="002E757F" w:rsidTr="00CB2175">
        <w:trPr>
          <w:trHeight w:val="693"/>
        </w:trPr>
        <w:tc>
          <w:tcPr>
            <w:tcW w:w="567" w:type="dxa"/>
            <w:vMerge/>
            <w:tcBorders>
              <w:left w:val="single" w:sz="6" w:space="0" w:color="000000"/>
              <w:bottom w:val="single" w:sz="6" w:space="0" w:color="000000"/>
              <w:right w:val="single" w:sz="6" w:space="0" w:color="000000"/>
            </w:tcBorders>
          </w:tcPr>
          <w:p w:rsidR="00B40420" w:rsidRPr="002620A6" w:rsidRDefault="00B40420" w:rsidP="00CB2175">
            <w:pPr>
              <w:spacing w:after="0" w:line="240" w:lineRule="auto"/>
              <w:jc w:val="both"/>
              <w:rPr>
                <w:rFonts w:ascii="PT Astra Serif" w:hAnsi="PT Astra Serif"/>
                <w:sz w:val="24"/>
                <w:szCs w:val="24"/>
                <w:lang w:val="ru-RU"/>
              </w:rPr>
            </w:pPr>
          </w:p>
        </w:tc>
        <w:tc>
          <w:tcPr>
            <w:tcW w:w="2551" w:type="dxa"/>
            <w:vMerge/>
            <w:tcBorders>
              <w:left w:val="single" w:sz="6" w:space="0" w:color="000000"/>
              <w:bottom w:val="single" w:sz="6" w:space="0" w:color="000000"/>
              <w:right w:val="single" w:sz="6" w:space="0" w:color="000000"/>
            </w:tcBorders>
          </w:tcPr>
          <w:p w:rsidR="00B40420" w:rsidRPr="002620A6" w:rsidRDefault="00B40420" w:rsidP="00CB2175">
            <w:pPr>
              <w:spacing w:after="0" w:line="240" w:lineRule="auto"/>
              <w:jc w:val="both"/>
              <w:rPr>
                <w:rFonts w:ascii="PT Astra Serif" w:hAnsi="PT Astra Serif"/>
                <w:sz w:val="24"/>
                <w:szCs w:val="24"/>
                <w:lang w:val="ru-RU"/>
              </w:rPr>
            </w:pPr>
          </w:p>
        </w:tc>
        <w:tc>
          <w:tcPr>
            <w:tcW w:w="2410" w:type="dxa"/>
            <w:vMerge/>
            <w:tcBorders>
              <w:left w:val="single" w:sz="6" w:space="0" w:color="000000"/>
              <w:bottom w:val="single" w:sz="6" w:space="0" w:color="000000"/>
              <w:right w:val="single" w:sz="6" w:space="0" w:color="000000"/>
            </w:tcBorders>
          </w:tcPr>
          <w:p w:rsidR="00B40420" w:rsidRPr="002620A6" w:rsidRDefault="00B40420" w:rsidP="00CB2175">
            <w:pPr>
              <w:spacing w:after="0" w:line="240" w:lineRule="auto"/>
              <w:jc w:val="both"/>
              <w:rPr>
                <w:rFonts w:ascii="PT Astra Serif" w:hAnsi="PT Astra Serif"/>
                <w:sz w:val="24"/>
                <w:szCs w:val="24"/>
                <w:lang w:val="ru-RU"/>
              </w:rPr>
            </w:pPr>
          </w:p>
        </w:tc>
        <w:tc>
          <w:tcPr>
            <w:tcW w:w="3953" w:type="dxa"/>
            <w:tcBorders>
              <w:top w:val="single" w:sz="6" w:space="0" w:color="000000"/>
              <w:left w:val="single" w:sz="6" w:space="0" w:color="000000"/>
              <w:bottom w:val="single" w:sz="6" w:space="0" w:color="000000"/>
              <w:right w:val="single" w:sz="6" w:space="0" w:color="000000"/>
            </w:tcBorders>
          </w:tcPr>
          <w:p w:rsidR="00B40420" w:rsidRPr="002620A6" w:rsidRDefault="002E757F" w:rsidP="00CB2175">
            <w:pPr>
              <w:pStyle w:val="TableParagraph"/>
              <w:jc w:val="both"/>
              <w:rPr>
                <w:rFonts w:ascii="PT Astra Serif" w:hAnsi="PT Astra Serif"/>
                <w:sz w:val="24"/>
                <w:szCs w:val="24"/>
                <w:lang w:val="ru-RU"/>
              </w:rPr>
            </w:pPr>
            <w:r w:rsidRPr="002620A6">
              <w:rPr>
                <w:rFonts w:ascii="PT Astra Serif" w:hAnsi="PT Astra Serif"/>
                <w:sz w:val="24"/>
                <w:szCs w:val="24"/>
                <w:lang w:val="ru-RU"/>
              </w:rPr>
              <w:t>Инициативен</w:t>
            </w:r>
            <w:r w:rsidRPr="002620A6">
              <w:rPr>
                <w:rFonts w:ascii="PT Astra Serif" w:hAnsi="PT Astra Serif"/>
                <w:spacing w:val="-15"/>
                <w:sz w:val="24"/>
                <w:szCs w:val="24"/>
                <w:lang w:val="ru-RU"/>
              </w:rPr>
              <w:t xml:space="preserve"> </w:t>
            </w:r>
            <w:r w:rsidRPr="002620A6">
              <w:rPr>
                <w:rFonts w:ascii="PT Astra Serif" w:hAnsi="PT Astra Serif"/>
                <w:sz w:val="24"/>
                <w:szCs w:val="24"/>
                <w:lang w:val="ru-RU"/>
              </w:rPr>
              <w:t>при</w:t>
            </w:r>
            <w:r w:rsidRPr="002620A6">
              <w:rPr>
                <w:rFonts w:ascii="PT Astra Serif" w:hAnsi="PT Astra Serif"/>
                <w:spacing w:val="-15"/>
                <w:sz w:val="24"/>
                <w:szCs w:val="24"/>
                <w:lang w:val="ru-RU"/>
              </w:rPr>
              <w:t xml:space="preserve"> </w:t>
            </w:r>
            <w:r w:rsidRPr="002620A6">
              <w:rPr>
                <w:rFonts w:ascii="PT Astra Serif" w:hAnsi="PT Astra Serif"/>
                <w:sz w:val="24"/>
                <w:szCs w:val="24"/>
                <w:lang w:val="ru-RU"/>
              </w:rPr>
              <w:t>оказании</w:t>
            </w:r>
            <w:r w:rsidRPr="002620A6">
              <w:rPr>
                <w:rFonts w:ascii="PT Astra Serif" w:hAnsi="PT Astra Serif"/>
                <w:spacing w:val="-15"/>
                <w:sz w:val="24"/>
                <w:szCs w:val="24"/>
                <w:lang w:val="ru-RU"/>
              </w:rPr>
              <w:t xml:space="preserve"> </w:t>
            </w:r>
            <w:r w:rsidRPr="002620A6">
              <w:rPr>
                <w:rFonts w:ascii="PT Astra Serif" w:hAnsi="PT Astra Serif"/>
                <w:sz w:val="24"/>
                <w:szCs w:val="24"/>
                <w:lang w:val="ru-RU"/>
              </w:rPr>
              <w:t>помощи</w:t>
            </w:r>
            <w:r w:rsidRPr="002620A6">
              <w:rPr>
                <w:rFonts w:ascii="PT Astra Serif" w:hAnsi="PT Astra Serif"/>
                <w:spacing w:val="-15"/>
                <w:sz w:val="24"/>
                <w:szCs w:val="24"/>
                <w:lang w:val="ru-RU"/>
              </w:rPr>
              <w:t xml:space="preserve"> </w:t>
            </w:r>
            <w:r w:rsidRPr="002620A6">
              <w:rPr>
                <w:rFonts w:ascii="PT Astra Serif" w:hAnsi="PT Astra Serif"/>
                <w:sz w:val="24"/>
                <w:szCs w:val="24"/>
                <w:lang w:val="ru-RU"/>
              </w:rPr>
              <w:t>другим</w:t>
            </w:r>
            <w:r w:rsidRPr="002620A6">
              <w:rPr>
                <w:rFonts w:ascii="PT Astra Serif" w:hAnsi="PT Astra Serif"/>
                <w:spacing w:val="-15"/>
                <w:sz w:val="24"/>
                <w:szCs w:val="24"/>
                <w:lang w:val="ru-RU"/>
              </w:rPr>
              <w:t xml:space="preserve"> </w:t>
            </w:r>
            <w:r w:rsidRPr="002620A6">
              <w:rPr>
                <w:rFonts w:ascii="PT Astra Serif" w:hAnsi="PT Astra Serif"/>
                <w:sz w:val="24"/>
                <w:szCs w:val="24"/>
                <w:lang w:val="ru-RU"/>
              </w:rPr>
              <w:t>: родным, одноклассникам , педагогам.</w:t>
            </w:r>
          </w:p>
        </w:tc>
      </w:tr>
      <w:tr w:rsidR="00B40420" w:rsidRPr="002E757F" w:rsidTr="00CB2175">
        <w:trPr>
          <w:trHeight w:val="1242"/>
        </w:trPr>
        <w:tc>
          <w:tcPr>
            <w:tcW w:w="567" w:type="dxa"/>
            <w:vMerge/>
            <w:tcBorders>
              <w:left w:val="single" w:sz="6" w:space="0" w:color="000000"/>
              <w:bottom w:val="single" w:sz="6" w:space="0" w:color="000000"/>
              <w:right w:val="single" w:sz="6" w:space="0" w:color="000000"/>
            </w:tcBorders>
          </w:tcPr>
          <w:p w:rsidR="00B40420" w:rsidRPr="002620A6" w:rsidRDefault="00B40420" w:rsidP="00CB2175">
            <w:pPr>
              <w:spacing w:after="0" w:line="240" w:lineRule="auto"/>
              <w:jc w:val="both"/>
              <w:rPr>
                <w:rFonts w:ascii="PT Astra Serif" w:hAnsi="PT Astra Serif"/>
                <w:sz w:val="24"/>
                <w:szCs w:val="24"/>
                <w:lang w:val="ru-RU"/>
              </w:rPr>
            </w:pPr>
          </w:p>
        </w:tc>
        <w:tc>
          <w:tcPr>
            <w:tcW w:w="2551" w:type="dxa"/>
            <w:vMerge/>
            <w:tcBorders>
              <w:left w:val="single" w:sz="6" w:space="0" w:color="000000"/>
              <w:bottom w:val="single" w:sz="6" w:space="0" w:color="000000"/>
              <w:right w:val="single" w:sz="6" w:space="0" w:color="000000"/>
            </w:tcBorders>
          </w:tcPr>
          <w:p w:rsidR="00B40420" w:rsidRPr="002620A6" w:rsidRDefault="00B40420" w:rsidP="00CB2175">
            <w:pPr>
              <w:spacing w:after="0" w:line="240" w:lineRule="auto"/>
              <w:jc w:val="both"/>
              <w:rPr>
                <w:rFonts w:ascii="PT Astra Serif" w:hAnsi="PT Astra Serif"/>
                <w:sz w:val="24"/>
                <w:szCs w:val="24"/>
                <w:lang w:val="ru-RU"/>
              </w:rPr>
            </w:pPr>
          </w:p>
        </w:tc>
        <w:tc>
          <w:tcPr>
            <w:tcW w:w="2410" w:type="dxa"/>
            <w:vMerge/>
            <w:tcBorders>
              <w:left w:val="single" w:sz="6" w:space="0" w:color="000000"/>
              <w:bottom w:val="single" w:sz="6" w:space="0" w:color="000000"/>
              <w:right w:val="single" w:sz="6" w:space="0" w:color="000000"/>
            </w:tcBorders>
          </w:tcPr>
          <w:p w:rsidR="00B40420" w:rsidRPr="002620A6" w:rsidRDefault="00B40420" w:rsidP="00CB2175">
            <w:pPr>
              <w:spacing w:after="0" w:line="240" w:lineRule="auto"/>
              <w:jc w:val="both"/>
              <w:rPr>
                <w:rFonts w:ascii="PT Astra Serif" w:hAnsi="PT Astra Serif"/>
                <w:sz w:val="24"/>
                <w:szCs w:val="24"/>
                <w:lang w:val="ru-RU"/>
              </w:rPr>
            </w:pPr>
          </w:p>
        </w:tc>
        <w:tc>
          <w:tcPr>
            <w:tcW w:w="3953" w:type="dxa"/>
            <w:tcBorders>
              <w:top w:val="single" w:sz="6" w:space="0" w:color="000000"/>
              <w:left w:val="single" w:sz="6" w:space="0" w:color="000000"/>
              <w:bottom w:val="single" w:sz="6" w:space="0" w:color="000000"/>
              <w:right w:val="single" w:sz="6" w:space="0" w:color="000000"/>
            </w:tcBorders>
          </w:tcPr>
          <w:p w:rsidR="00B40420" w:rsidRPr="002620A6" w:rsidRDefault="002E757F" w:rsidP="00CB2175">
            <w:pPr>
              <w:pStyle w:val="TableParagraph"/>
              <w:tabs>
                <w:tab w:val="left" w:pos="1826"/>
                <w:tab w:val="left" w:pos="4575"/>
              </w:tabs>
              <w:jc w:val="both"/>
              <w:rPr>
                <w:rFonts w:ascii="PT Astra Serif" w:hAnsi="PT Astra Serif"/>
                <w:sz w:val="24"/>
                <w:szCs w:val="24"/>
                <w:lang w:val="ru-RU"/>
              </w:rPr>
            </w:pPr>
            <w:r w:rsidRPr="002620A6">
              <w:rPr>
                <w:rFonts w:ascii="PT Astra Serif" w:hAnsi="PT Astra Serif"/>
                <w:spacing w:val="-2"/>
                <w:sz w:val="24"/>
                <w:szCs w:val="24"/>
                <w:lang w:val="ru-RU"/>
              </w:rPr>
              <w:t>Проявляет</w:t>
            </w:r>
            <w:r w:rsidRPr="002620A6">
              <w:rPr>
                <w:rFonts w:ascii="PT Astra Serif" w:hAnsi="PT Astra Serif"/>
                <w:sz w:val="24"/>
                <w:szCs w:val="24"/>
                <w:lang w:val="ru-RU"/>
              </w:rPr>
              <w:tab/>
            </w:r>
            <w:r w:rsidRPr="002620A6">
              <w:rPr>
                <w:rFonts w:ascii="PT Astra Serif" w:hAnsi="PT Astra Serif"/>
                <w:spacing w:val="-2"/>
                <w:sz w:val="24"/>
                <w:szCs w:val="24"/>
                <w:lang w:val="ru-RU"/>
              </w:rPr>
              <w:t>доброжелательность</w:t>
            </w:r>
            <w:r w:rsidRPr="002620A6">
              <w:rPr>
                <w:rFonts w:ascii="PT Astra Serif" w:hAnsi="PT Astra Serif"/>
                <w:sz w:val="24"/>
                <w:szCs w:val="24"/>
                <w:lang w:val="ru-RU"/>
              </w:rPr>
              <w:tab/>
            </w:r>
            <w:r w:rsidRPr="002620A6">
              <w:rPr>
                <w:rFonts w:ascii="PT Astra Serif" w:hAnsi="PT Astra Serif"/>
                <w:spacing w:val="-10"/>
                <w:sz w:val="24"/>
                <w:szCs w:val="24"/>
                <w:lang w:val="ru-RU"/>
              </w:rPr>
              <w:t xml:space="preserve">и </w:t>
            </w:r>
            <w:r w:rsidRPr="002620A6">
              <w:rPr>
                <w:rFonts w:ascii="PT Astra Serif" w:hAnsi="PT Astra Serif"/>
                <w:sz w:val="24"/>
                <w:szCs w:val="24"/>
                <w:lang w:val="ru-RU"/>
              </w:rPr>
              <w:t>эмоциональную отзывчивости, умение сострадать, сочувствовать, сопереживать и соболезновать окружающим людям.</w:t>
            </w:r>
          </w:p>
        </w:tc>
      </w:tr>
      <w:tr w:rsidR="00B40420" w:rsidRPr="002E757F" w:rsidTr="00CB2175">
        <w:trPr>
          <w:trHeight w:val="553"/>
        </w:trPr>
        <w:tc>
          <w:tcPr>
            <w:tcW w:w="567" w:type="dxa"/>
            <w:vMerge w:val="restart"/>
            <w:tcBorders>
              <w:top w:val="single" w:sz="6" w:space="0" w:color="000000"/>
              <w:left w:val="single" w:sz="6" w:space="0" w:color="000000"/>
              <w:bottom w:val="single" w:sz="6" w:space="0" w:color="000000"/>
              <w:right w:val="single" w:sz="6" w:space="0" w:color="000000"/>
            </w:tcBorders>
          </w:tcPr>
          <w:p w:rsidR="00B40420" w:rsidRPr="002E757F" w:rsidRDefault="002E757F" w:rsidP="00CB2175">
            <w:pPr>
              <w:pStyle w:val="TableParagraph"/>
              <w:jc w:val="both"/>
              <w:rPr>
                <w:rFonts w:ascii="PT Astra Serif" w:hAnsi="PT Astra Serif"/>
                <w:sz w:val="24"/>
                <w:szCs w:val="24"/>
              </w:rPr>
            </w:pPr>
            <w:r w:rsidRPr="002E757F">
              <w:rPr>
                <w:rFonts w:ascii="PT Astra Serif" w:hAnsi="PT Astra Serif"/>
                <w:spacing w:val="-5"/>
                <w:sz w:val="24"/>
                <w:szCs w:val="24"/>
              </w:rPr>
              <w:t>7.</w:t>
            </w:r>
          </w:p>
        </w:tc>
        <w:tc>
          <w:tcPr>
            <w:tcW w:w="2551" w:type="dxa"/>
            <w:vMerge w:val="restart"/>
            <w:tcBorders>
              <w:top w:val="single" w:sz="6" w:space="0" w:color="000000"/>
              <w:left w:val="single" w:sz="6" w:space="0" w:color="000000"/>
              <w:bottom w:val="single" w:sz="6" w:space="0" w:color="000000"/>
              <w:right w:val="single" w:sz="6" w:space="0" w:color="000000"/>
            </w:tcBorders>
          </w:tcPr>
          <w:p w:rsidR="00B40420" w:rsidRPr="002620A6" w:rsidRDefault="002E757F" w:rsidP="00CB2175">
            <w:pPr>
              <w:pStyle w:val="TableParagraph"/>
              <w:jc w:val="both"/>
              <w:rPr>
                <w:rFonts w:ascii="PT Astra Serif" w:hAnsi="PT Astra Serif"/>
                <w:sz w:val="24"/>
                <w:szCs w:val="24"/>
                <w:lang w:val="ru-RU"/>
              </w:rPr>
            </w:pPr>
            <w:r w:rsidRPr="002620A6">
              <w:rPr>
                <w:rFonts w:ascii="PT Astra Serif" w:hAnsi="PT Astra Serif"/>
                <w:spacing w:val="-2"/>
                <w:sz w:val="24"/>
                <w:szCs w:val="24"/>
                <w:lang w:val="ru-RU"/>
              </w:rPr>
              <w:t>Формирование эстетических потребностей,</w:t>
            </w:r>
          </w:p>
          <w:p w:rsidR="00B40420" w:rsidRPr="002620A6" w:rsidRDefault="002E757F" w:rsidP="00CB2175">
            <w:pPr>
              <w:pStyle w:val="TableParagraph"/>
              <w:jc w:val="both"/>
              <w:rPr>
                <w:rFonts w:ascii="PT Astra Serif" w:hAnsi="PT Astra Serif"/>
                <w:sz w:val="24"/>
                <w:szCs w:val="24"/>
                <w:lang w:val="ru-RU"/>
              </w:rPr>
            </w:pPr>
            <w:r w:rsidRPr="002620A6">
              <w:rPr>
                <w:rFonts w:ascii="PT Astra Serif" w:hAnsi="PT Astra Serif"/>
                <w:sz w:val="24"/>
                <w:szCs w:val="24"/>
                <w:lang w:val="ru-RU"/>
              </w:rPr>
              <w:t>ценностей</w:t>
            </w:r>
            <w:r w:rsidRPr="002620A6">
              <w:rPr>
                <w:rFonts w:ascii="PT Astra Serif" w:hAnsi="PT Astra Serif"/>
                <w:spacing w:val="-4"/>
                <w:sz w:val="24"/>
                <w:szCs w:val="24"/>
                <w:lang w:val="ru-RU"/>
              </w:rPr>
              <w:t xml:space="preserve"> </w:t>
            </w:r>
            <w:r w:rsidRPr="002620A6">
              <w:rPr>
                <w:rFonts w:ascii="PT Astra Serif" w:hAnsi="PT Astra Serif"/>
                <w:sz w:val="24"/>
                <w:szCs w:val="24"/>
                <w:lang w:val="ru-RU"/>
              </w:rPr>
              <w:t>и</w:t>
            </w:r>
            <w:r w:rsidRPr="002620A6">
              <w:rPr>
                <w:rFonts w:ascii="PT Astra Serif" w:hAnsi="PT Astra Serif"/>
                <w:spacing w:val="-2"/>
                <w:sz w:val="24"/>
                <w:szCs w:val="24"/>
                <w:lang w:val="ru-RU"/>
              </w:rPr>
              <w:t xml:space="preserve"> чувств.</w:t>
            </w:r>
          </w:p>
        </w:tc>
        <w:tc>
          <w:tcPr>
            <w:tcW w:w="2410" w:type="dxa"/>
            <w:vMerge w:val="restart"/>
            <w:tcBorders>
              <w:top w:val="single" w:sz="6" w:space="0" w:color="000000"/>
              <w:left w:val="single" w:sz="6" w:space="0" w:color="000000"/>
              <w:bottom w:val="single" w:sz="6" w:space="0" w:color="000000"/>
              <w:right w:val="single" w:sz="6" w:space="0" w:color="000000"/>
            </w:tcBorders>
          </w:tcPr>
          <w:p w:rsidR="00B40420" w:rsidRPr="002620A6" w:rsidRDefault="002E757F" w:rsidP="00CB2175">
            <w:pPr>
              <w:pStyle w:val="TableParagraph"/>
              <w:jc w:val="both"/>
              <w:rPr>
                <w:rFonts w:ascii="PT Astra Serif" w:hAnsi="PT Astra Serif"/>
                <w:sz w:val="24"/>
                <w:szCs w:val="24"/>
                <w:lang w:val="ru-RU"/>
              </w:rPr>
            </w:pPr>
            <w:r w:rsidRPr="002620A6">
              <w:rPr>
                <w:rFonts w:ascii="PT Astra Serif" w:hAnsi="PT Astra Serif"/>
                <w:spacing w:val="-2"/>
                <w:sz w:val="24"/>
                <w:szCs w:val="24"/>
                <w:lang w:val="ru-RU"/>
              </w:rPr>
              <w:t>Проявление интереса,</w:t>
            </w:r>
          </w:p>
          <w:p w:rsidR="00B40420" w:rsidRPr="002620A6" w:rsidRDefault="002E757F" w:rsidP="00CB2175">
            <w:pPr>
              <w:pStyle w:val="TableParagraph"/>
              <w:jc w:val="both"/>
              <w:rPr>
                <w:rFonts w:ascii="PT Astra Serif" w:hAnsi="PT Astra Serif"/>
                <w:sz w:val="24"/>
                <w:szCs w:val="24"/>
                <w:lang w:val="ru-RU"/>
              </w:rPr>
            </w:pPr>
            <w:r w:rsidRPr="002620A6">
              <w:rPr>
                <w:rFonts w:ascii="PT Astra Serif" w:hAnsi="PT Astra Serif"/>
                <w:spacing w:val="-2"/>
                <w:sz w:val="24"/>
                <w:szCs w:val="24"/>
                <w:lang w:val="ru-RU"/>
              </w:rPr>
              <w:t>выраженности разнообразия</w:t>
            </w:r>
          </w:p>
          <w:p w:rsidR="00B40420" w:rsidRPr="002620A6" w:rsidRDefault="002E757F" w:rsidP="00CB2175">
            <w:pPr>
              <w:pStyle w:val="TableParagraph"/>
              <w:tabs>
                <w:tab w:val="left" w:pos="2077"/>
              </w:tabs>
              <w:jc w:val="both"/>
              <w:rPr>
                <w:rFonts w:ascii="PT Astra Serif" w:hAnsi="PT Astra Serif"/>
                <w:sz w:val="24"/>
                <w:szCs w:val="24"/>
                <w:lang w:val="ru-RU"/>
              </w:rPr>
            </w:pPr>
            <w:r w:rsidRPr="002620A6">
              <w:rPr>
                <w:rFonts w:ascii="PT Astra Serif" w:hAnsi="PT Astra Serif"/>
                <w:spacing w:val="-2"/>
                <w:sz w:val="24"/>
                <w:szCs w:val="24"/>
                <w:lang w:val="ru-RU"/>
              </w:rPr>
              <w:t>чувств</w:t>
            </w:r>
            <w:r w:rsidRPr="002620A6">
              <w:rPr>
                <w:rFonts w:ascii="PT Astra Serif" w:hAnsi="PT Astra Serif"/>
                <w:sz w:val="24"/>
                <w:szCs w:val="24"/>
                <w:lang w:val="ru-RU"/>
              </w:rPr>
              <w:tab/>
            </w:r>
            <w:r w:rsidRPr="002620A6">
              <w:rPr>
                <w:rFonts w:ascii="PT Astra Serif" w:hAnsi="PT Astra Serif"/>
                <w:spacing w:val="-10"/>
                <w:sz w:val="24"/>
                <w:szCs w:val="24"/>
                <w:lang w:val="ru-RU"/>
              </w:rPr>
              <w:t>к</w:t>
            </w:r>
          </w:p>
          <w:p w:rsidR="00B40420" w:rsidRPr="002620A6" w:rsidRDefault="002E757F" w:rsidP="00CB2175">
            <w:pPr>
              <w:pStyle w:val="TableParagraph"/>
              <w:tabs>
                <w:tab w:val="left" w:pos="1354"/>
                <w:tab w:val="left" w:pos="2086"/>
              </w:tabs>
              <w:jc w:val="both"/>
              <w:rPr>
                <w:rFonts w:ascii="PT Astra Serif" w:hAnsi="PT Astra Serif"/>
                <w:sz w:val="24"/>
                <w:szCs w:val="24"/>
                <w:lang w:val="ru-RU"/>
              </w:rPr>
            </w:pPr>
            <w:r w:rsidRPr="002620A6">
              <w:rPr>
                <w:rFonts w:ascii="PT Astra Serif" w:hAnsi="PT Astra Serif"/>
                <w:spacing w:val="-2"/>
                <w:sz w:val="24"/>
                <w:szCs w:val="24"/>
                <w:lang w:val="ru-RU"/>
              </w:rPr>
              <w:t>окружающему</w:t>
            </w:r>
            <w:r w:rsidRPr="002620A6">
              <w:rPr>
                <w:rFonts w:ascii="PT Astra Serif" w:hAnsi="PT Astra Serif"/>
                <w:spacing w:val="40"/>
                <w:sz w:val="24"/>
                <w:szCs w:val="24"/>
                <w:lang w:val="ru-RU"/>
              </w:rPr>
              <w:t xml:space="preserve"> </w:t>
            </w:r>
            <w:r w:rsidRPr="002620A6">
              <w:rPr>
                <w:rFonts w:ascii="PT Astra Serif" w:hAnsi="PT Astra Serif"/>
                <w:spacing w:val="-2"/>
                <w:sz w:val="24"/>
                <w:szCs w:val="24"/>
                <w:lang w:val="ru-RU"/>
              </w:rPr>
              <w:t>миру,</w:t>
            </w:r>
            <w:r w:rsidRPr="002620A6">
              <w:rPr>
                <w:rFonts w:ascii="PT Astra Serif" w:hAnsi="PT Astra Serif"/>
                <w:sz w:val="24"/>
                <w:szCs w:val="24"/>
                <w:lang w:val="ru-RU"/>
              </w:rPr>
              <w:tab/>
            </w:r>
            <w:r w:rsidRPr="002620A6">
              <w:rPr>
                <w:rFonts w:ascii="PT Astra Serif" w:hAnsi="PT Astra Serif"/>
                <w:spacing w:val="-2"/>
                <w:sz w:val="24"/>
                <w:szCs w:val="24"/>
                <w:lang w:val="ru-RU"/>
              </w:rPr>
              <w:t xml:space="preserve">наличие </w:t>
            </w:r>
            <w:r w:rsidRPr="002620A6">
              <w:rPr>
                <w:rFonts w:ascii="PT Astra Serif" w:hAnsi="PT Astra Serif"/>
                <w:spacing w:val="-2"/>
                <w:sz w:val="24"/>
                <w:szCs w:val="24"/>
                <w:lang w:val="ru-RU"/>
              </w:rPr>
              <w:lastRenderedPageBreak/>
              <w:t>ценностей</w:t>
            </w:r>
            <w:r w:rsidRPr="002620A6">
              <w:rPr>
                <w:rFonts w:ascii="PT Astra Serif" w:hAnsi="PT Astra Serif"/>
                <w:sz w:val="24"/>
                <w:szCs w:val="24"/>
                <w:lang w:val="ru-RU"/>
              </w:rPr>
              <w:tab/>
            </w:r>
            <w:r w:rsidRPr="002620A6">
              <w:rPr>
                <w:rFonts w:ascii="PT Astra Serif" w:hAnsi="PT Astra Serif"/>
                <w:sz w:val="24"/>
                <w:szCs w:val="24"/>
                <w:lang w:val="ru-RU"/>
              </w:rPr>
              <w:tab/>
            </w:r>
            <w:r w:rsidRPr="002620A6">
              <w:rPr>
                <w:rFonts w:ascii="PT Astra Serif" w:hAnsi="PT Astra Serif"/>
                <w:spacing w:val="-10"/>
                <w:sz w:val="24"/>
                <w:szCs w:val="24"/>
                <w:lang w:val="ru-RU"/>
              </w:rPr>
              <w:t>в</w:t>
            </w:r>
          </w:p>
          <w:p w:rsidR="00B40420" w:rsidRPr="002620A6" w:rsidRDefault="002E757F" w:rsidP="00CB2175">
            <w:pPr>
              <w:pStyle w:val="TableParagraph"/>
              <w:tabs>
                <w:tab w:val="left" w:pos="2091"/>
              </w:tabs>
              <w:jc w:val="both"/>
              <w:rPr>
                <w:rFonts w:ascii="PT Astra Serif" w:hAnsi="PT Astra Serif"/>
                <w:sz w:val="24"/>
                <w:szCs w:val="24"/>
                <w:lang w:val="ru-RU"/>
              </w:rPr>
            </w:pPr>
            <w:r w:rsidRPr="002620A6">
              <w:rPr>
                <w:rFonts w:ascii="PT Astra Serif" w:hAnsi="PT Astra Serif"/>
                <w:spacing w:val="-2"/>
                <w:sz w:val="24"/>
                <w:szCs w:val="24"/>
                <w:lang w:val="ru-RU"/>
              </w:rPr>
              <w:t>соответствии</w:t>
            </w:r>
            <w:r w:rsidRPr="002620A6">
              <w:rPr>
                <w:rFonts w:ascii="PT Astra Serif" w:hAnsi="PT Astra Serif"/>
                <w:sz w:val="24"/>
                <w:szCs w:val="24"/>
                <w:lang w:val="ru-RU"/>
              </w:rPr>
              <w:tab/>
            </w:r>
            <w:r w:rsidRPr="002620A6">
              <w:rPr>
                <w:rFonts w:ascii="PT Astra Serif" w:hAnsi="PT Astra Serif"/>
                <w:spacing w:val="-10"/>
                <w:sz w:val="24"/>
                <w:szCs w:val="24"/>
                <w:lang w:val="ru-RU"/>
              </w:rPr>
              <w:t>с</w:t>
            </w:r>
          </w:p>
          <w:p w:rsidR="00B40420" w:rsidRPr="002E757F" w:rsidRDefault="002E757F" w:rsidP="00CB2175">
            <w:pPr>
              <w:pStyle w:val="TableParagraph"/>
              <w:tabs>
                <w:tab w:val="left" w:pos="2067"/>
              </w:tabs>
              <w:jc w:val="both"/>
              <w:rPr>
                <w:rFonts w:ascii="PT Astra Serif" w:hAnsi="PT Astra Serif"/>
                <w:sz w:val="24"/>
                <w:szCs w:val="24"/>
              </w:rPr>
            </w:pPr>
            <w:r w:rsidRPr="002E757F">
              <w:rPr>
                <w:rFonts w:ascii="PT Astra Serif" w:hAnsi="PT Astra Serif"/>
                <w:spacing w:val="-2"/>
                <w:sz w:val="24"/>
                <w:szCs w:val="24"/>
              </w:rPr>
              <w:t>возрастными</w:t>
            </w:r>
            <w:r w:rsidRPr="002E757F">
              <w:rPr>
                <w:rFonts w:ascii="PT Astra Serif" w:hAnsi="PT Astra Serif"/>
                <w:sz w:val="24"/>
                <w:szCs w:val="24"/>
              </w:rPr>
              <w:tab/>
            </w:r>
            <w:r w:rsidRPr="002E757F">
              <w:rPr>
                <w:rFonts w:ascii="PT Astra Serif" w:hAnsi="PT Astra Serif"/>
                <w:spacing w:val="-10"/>
                <w:sz w:val="24"/>
                <w:szCs w:val="24"/>
              </w:rPr>
              <w:t xml:space="preserve">и </w:t>
            </w:r>
            <w:r w:rsidRPr="002E757F">
              <w:rPr>
                <w:rFonts w:ascii="PT Astra Serif" w:hAnsi="PT Astra Serif"/>
                <w:spacing w:val="-2"/>
                <w:sz w:val="24"/>
                <w:szCs w:val="24"/>
              </w:rPr>
              <w:t>индивидуальными потребностями.</w:t>
            </w:r>
          </w:p>
        </w:tc>
        <w:tc>
          <w:tcPr>
            <w:tcW w:w="3953" w:type="dxa"/>
            <w:tcBorders>
              <w:top w:val="single" w:sz="6" w:space="0" w:color="000000"/>
              <w:left w:val="single" w:sz="6" w:space="0" w:color="000000"/>
              <w:bottom w:val="single" w:sz="6" w:space="0" w:color="000000"/>
              <w:right w:val="single" w:sz="6" w:space="0" w:color="000000"/>
            </w:tcBorders>
          </w:tcPr>
          <w:p w:rsidR="00B40420" w:rsidRPr="002620A6" w:rsidRDefault="002E757F" w:rsidP="002E757F">
            <w:pPr>
              <w:pStyle w:val="TableParagraph"/>
              <w:ind w:left="1418" w:right="991" w:firstLine="992"/>
              <w:jc w:val="both"/>
              <w:rPr>
                <w:rFonts w:ascii="PT Astra Serif" w:hAnsi="PT Astra Serif"/>
                <w:sz w:val="24"/>
                <w:szCs w:val="24"/>
                <w:lang w:val="ru-RU"/>
              </w:rPr>
            </w:pPr>
            <w:r w:rsidRPr="002620A6">
              <w:rPr>
                <w:rFonts w:ascii="PT Astra Serif" w:hAnsi="PT Astra Serif"/>
                <w:sz w:val="24"/>
                <w:szCs w:val="24"/>
                <w:lang w:val="ru-RU"/>
              </w:rPr>
              <w:lastRenderedPageBreak/>
              <w:t>Стремится</w:t>
            </w:r>
            <w:r w:rsidRPr="002620A6">
              <w:rPr>
                <w:rFonts w:ascii="PT Astra Serif" w:hAnsi="PT Astra Serif"/>
                <w:spacing w:val="38"/>
                <w:sz w:val="24"/>
                <w:szCs w:val="24"/>
                <w:lang w:val="ru-RU"/>
              </w:rPr>
              <w:t xml:space="preserve">  </w:t>
            </w:r>
            <w:r w:rsidRPr="002620A6">
              <w:rPr>
                <w:rFonts w:ascii="PT Astra Serif" w:hAnsi="PT Astra Serif"/>
                <w:sz w:val="24"/>
                <w:szCs w:val="24"/>
                <w:lang w:val="ru-RU"/>
              </w:rPr>
              <w:t>к</w:t>
            </w:r>
            <w:r w:rsidRPr="002620A6">
              <w:rPr>
                <w:rFonts w:ascii="PT Astra Serif" w:hAnsi="PT Astra Serif"/>
                <w:spacing w:val="39"/>
                <w:sz w:val="24"/>
                <w:szCs w:val="24"/>
                <w:lang w:val="ru-RU"/>
              </w:rPr>
              <w:t xml:space="preserve">  </w:t>
            </w:r>
            <w:r w:rsidRPr="002620A6">
              <w:rPr>
                <w:rFonts w:ascii="PT Astra Serif" w:hAnsi="PT Astra Serif"/>
                <w:sz w:val="24"/>
                <w:szCs w:val="24"/>
                <w:lang w:val="ru-RU"/>
              </w:rPr>
              <w:t>эстетическому</w:t>
            </w:r>
            <w:r w:rsidRPr="002620A6">
              <w:rPr>
                <w:rFonts w:ascii="PT Astra Serif" w:hAnsi="PT Astra Serif"/>
                <w:spacing w:val="36"/>
                <w:sz w:val="24"/>
                <w:szCs w:val="24"/>
                <w:lang w:val="ru-RU"/>
              </w:rPr>
              <w:t xml:space="preserve">  </w:t>
            </w:r>
            <w:r w:rsidRPr="002620A6">
              <w:rPr>
                <w:rFonts w:ascii="PT Astra Serif" w:hAnsi="PT Astra Serif"/>
                <w:spacing w:val="-2"/>
                <w:sz w:val="24"/>
                <w:szCs w:val="24"/>
                <w:lang w:val="ru-RU"/>
              </w:rPr>
              <w:t>содержанию</w:t>
            </w:r>
          </w:p>
          <w:p w:rsidR="00B40420" w:rsidRPr="002620A6" w:rsidRDefault="002E757F" w:rsidP="002E757F">
            <w:pPr>
              <w:pStyle w:val="TableParagraph"/>
              <w:ind w:left="1418" w:right="991" w:firstLine="992"/>
              <w:jc w:val="both"/>
              <w:rPr>
                <w:rFonts w:ascii="PT Astra Serif" w:hAnsi="PT Astra Serif"/>
                <w:sz w:val="24"/>
                <w:szCs w:val="24"/>
                <w:lang w:val="ru-RU"/>
              </w:rPr>
            </w:pPr>
            <w:r w:rsidRPr="002620A6">
              <w:rPr>
                <w:rFonts w:ascii="PT Astra Serif" w:hAnsi="PT Astra Serif"/>
                <w:sz w:val="24"/>
                <w:szCs w:val="24"/>
                <w:lang w:val="ru-RU"/>
              </w:rPr>
              <w:t>своего</w:t>
            </w:r>
            <w:r w:rsidRPr="002620A6">
              <w:rPr>
                <w:rFonts w:ascii="PT Astra Serif" w:hAnsi="PT Astra Serif"/>
                <w:spacing w:val="-3"/>
                <w:sz w:val="24"/>
                <w:szCs w:val="24"/>
                <w:lang w:val="ru-RU"/>
              </w:rPr>
              <w:t xml:space="preserve"> </w:t>
            </w:r>
            <w:r w:rsidRPr="002620A6">
              <w:rPr>
                <w:rFonts w:ascii="PT Astra Serif" w:hAnsi="PT Astra Serif"/>
                <w:sz w:val="24"/>
                <w:szCs w:val="24"/>
                <w:lang w:val="ru-RU"/>
              </w:rPr>
              <w:t>внешнего</w:t>
            </w:r>
            <w:r w:rsidRPr="002620A6">
              <w:rPr>
                <w:rFonts w:ascii="PT Astra Serif" w:hAnsi="PT Astra Serif"/>
                <w:spacing w:val="-3"/>
                <w:sz w:val="24"/>
                <w:szCs w:val="24"/>
                <w:lang w:val="ru-RU"/>
              </w:rPr>
              <w:t xml:space="preserve"> </w:t>
            </w:r>
            <w:r w:rsidRPr="002620A6">
              <w:rPr>
                <w:rFonts w:ascii="PT Astra Serif" w:hAnsi="PT Astra Serif"/>
                <w:sz w:val="24"/>
                <w:szCs w:val="24"/>
                <w:lang w:val="ru-RU"/>
              </w:rPr>
              <w:lastRenderedPageBreak/>
              <w:t>вида,</w:t>
            </w:r>
            <w:r w:rsidRPr="002620A6">
              <w:rPr>
                <w:rFonts w:ascii="PT Astra Serif" w:hAnsi="PT Astra Serif"/>
                <w:spacing w:val="-2"/>
                <w:sz w:val="24"/>
                <w:szCs w:val="24"/>
                <w:lang w:val="ru-RU"/>
              </w:rPr>
              <w:t xml:space="preserve"> </w:t>
            </w:r>
            <w:r w:rsidRPr="002620A6">
              <w:rPr>
                <w:rFonts w:ascii="PT Astra Serif" w:hAnsi="PT Astra Serif"/>
                <w:sz w:val="24"/>
                <w:szCs w:val="24"/>
                <w:lang w:val="ru-RU"/>
              </w:rPr>
              <w:t>рабочего</w:t>
            </w:r>
            <w:r w:rsidRPr="002620A6">
              <w:rPr>
                <w:rFonts w:ascii="PT Astra Serif" w:hAnsi="PT Astra Serif"/>
                <w:spacing w:val="-2"/>
                <w:sz w:val="24"/>
                <w:szCs w:val="24"/>
                <w:lang w:val="ru-RU"/>
              </w:rPr>
              <w:t xml:space="preserve"> места.</w:t>
            </w:r>
          </w:p>
        </w:tc>
      </w:tr>
      <w:tr w:rsidR="00B40420" w:rsidRPr="002E757F" w:rsidTr="00CB2175">
        <w:trPr>
          <w:trHeight w:val="690"/>
        </w:trPr>
        <w:tc>
          <w:tcPr>
            <w:tcW w:w="567" w:type="dxa"/>
            <w:vMerge/>
            <w:tcBorders>
              <w:left w:val="single" w:sz="6" w:space="0" w:color="000000"/>
              <w:bottom w:val="single" w:sz="6" w:space="0" w:color="000000"/>
              <w:right w:val="single" w:sz="6" w:space="0" w:color="000000"/>
            </w:tcBorders>
          </w:tcPr>
          <w:p w:rsidR="00B40420" w:rsidRPr="002620A6" w:rsidRDefault="00B40420" w:rsidP="002E757F">
            <w:pPr>
              <w:spacing w:after="0" w:line="240" w:lineRule="auto"/>
              <w:ind w:left="1418" w:right="991" w:firstLine="992"/>
              <w:jc w:val="both"/>
              <w:rPr>
                <w:rFonts w:ascii="PT Astra Serif" w:hAnsi="PT Astra Serif"/>
                <w:sz w:val="24"/>
                <w:szCs w:val="24"/>
                <w:lang w:val="ru-RU"/>
              </w:rPr>
            </w:pPr>
          </w:p>
        </w:tc>
        <w:tc>
          <w:tcPr>
            <w:tcW w:w="2551" w:type="dxa"/>
            <w:vMerge/>
            <w:tcBorders>
              <w:left w:val="single" w:sz="6" w:space="0" w:color="000000"/>
              <w:bottom w:val="single" w:sz="6" w:space="0" w:color="000000"/>
              <w:right w:val="single" w:sz="6" w:space="0" w:color="000000"/>
            </w:tcBorders>
          </w:tcPr>
          <w:p w:rsidR="00B40420" w:rsidRPr="002620A6" w:rsidRDefault="00B40420" w:rsidP="002E757F">
            <w:pPr>
              <w:spacing w:after="0" w:line="240" w:lineRule="auto"/>
              <w:ind w:left="1418" w:right="991" w:firstLine="992"/>
              <w:jc w:val="both"/>
              <w:rPr>
                <w:rFonts w:ascii="PT Astra Serif" w:hAnsi="PT Astra Serif"/>
                <w:sz w:val="24"/>
                <w:szCs w:val="24"/>
                <w:lang w:val="ru-RU"/>
              </w:rPr>
            </w:pPr>
          </w:p>
        </w:tc>
        <w:tc>
          <w:tcPr>
            <w:tcW w:w="2410" w:type="dxa"/>
            <w:vMerge/>
            <w:tcBorders>
              <w:left w:val="single" w:sz="6" w:space="0" w:color="000000"/>
              <w:bottom w:val="single" w:sz="6" w:space="0" w:color="000000"/>
              <w:right w:val="single" w:sz="6" w:space="0" w:color="000000"/>
            </w:tcBorders>
          </w:tcPr>
          <w:p w:rsidR="00B40420" w:rsidRPr="002620A6" w:rsidRDefault="00B40420" w:rsidP="002E757F">
            <w:pPr>
              <w:spacing w:after="0" w:line="240" w:lineRule="auto"/>
              <w:ind w:left="1418" w:right="991" w:firstLine="992"/>
              <w:jc w:val="both"/>
              <w:rPr>
                <w:rFonts w:ascii="PT Astra Serif" w:hAnsi="PT Astra Serif"/>
                <w:sz w:val="24"/>
                <w:szCs w:val="24"/>
                <w:lang w:val="ru-RU"/>
              </w:rPr>
            </w:pPr>
          </w:p>
        </w:tc>
        <w:tc>
          <w:tcPr>
            <w:tcW w:w="3953" w:type="dxa"/>
            <w:tcBorders>
              <w:top w:val="single" w:sz="6" w:space="0" w:color="000000"/>
              <w:left w:val="single" w:sz="6" w:space="0" w:color="000000"/>
              <w:bottom w:val="single" w:sz="6" w:space="0" w:color="000000"/>
              <w:right w:val="single" w:sz="6" w:space="0" w:color="000000"/>
            </w:tcBorders>
          </w:tcPr>
          <w:p w:rsidR="00B40420" w:rsidRPr="002620A6" w:rsidRDefault="002E757F" w:rsidP="002E757F">
            <w:pPr>
              <w:pStyle w:val="TableParagraph"/>
              <w:tabs>
                <w:tab w:val="left" w:pos="1763"/>
                <w:tab w:val="left" w:pos="3065"/>
                <w:tab w:val="left" w:pos="3456"/>
              </w:tabs>
              <w:ind w:left="1418" w:right="991" w:firstLine="992"/>
              <w:jc w:val="both"/>
              <w:rPr>
                <w:rFonts w:ascii="PT Astra Serif" w:hAnsi="PT Astra Serif"/>
                <w:sz w:val="24"/>
                <w:szCs w:val="24"/>
                <w:lang w:val="ru-RU"/>
              </w:rPr>
            </w:pPr>
            <w:r w:rsidRPr="002620A6">
              <w:rPr>
                <w:rFonts w:ascii="PT Astra Serif" w:hAnsi="PT Astra Serif"/>
                <w:spacing w:val="-2"/>
                <w:sz w:val="24"/>
                <w:szCs w:val="24"/>
                <w:lang w:val="ru-RU"/>
              </w:rPr>
              <w:t>Уважительно</w:t>
            </w:r>
            <w:r w:rsidRPr="002620A6">
              <w:rPr>
                <w:rFonts w:ascii="PT Astra Serif" w:hAnsi="PT Astra Serif"/>
                <w:sz w:val="24"/>
                <w:szCs w:val="24"/>
                <w:lang w:val="ru-RU"/>
              </w:rPr>
              <w:tab/>
            </w:r>
            <w:r w:rsidRPr="002620A6">
              <w:rPr>
                <w:rFonts w:ascii="PT Astra Serif" w:hAnsi="PT Astra Serif"/>
                <w:spacing w:val="-2"/>
                <w:sz w:val="24"/>
                <w:szCs w:val="24"/>
                <w:lang w:val="ru-RU"/>
              </w:rPr>
              <w:t>относится</w:t>
            </w:r>
            <w:r w:rsidRPr="002620A6">
              <w:rPr>
                <w:rFonts w:ascii="PT Astra Serif" w:hAnsi="PT Astra Serif"/>
                <w:sz w:val="24"/>
                <w:szCs w:val="24"/>
                <w:lang w:val="ru-RU"/>
              </w:rPr>
              <w:tab/>
            </w:r>
            <w:r w:rsidRPr="002620A6">
              <w:rPr>
                <w:rFonts w:ascii="PT Astra Serif" w:hAnsi="PT Astra Serif"/>
                <w:spacing w:val="-10"/>
                <w:sz w:val="24"/>
                <w:szCs w:val="24"/>
                <w:lang w:val="ru-RU"/>
              </w:rPr>
              <w:t>к</w:t>
            </w:r>
            <w:r w:rsidRPr="002620A6">
              <w:rPr>
                <w:rFonts w:ascii="PT Astra Serif" w:hAnsi="PT Astra Serif"/>
                <w:sz w:val="24"/>
                <w:szCs w:val="24"/>
                <w:lang w:val="ru-RU"/>
              </w:rPr>
              <w:tab/>
            </w:r>
            <w:r w:rsidRPr="002620A6">
              <w:rPr>
                <w:rFonts w:ascii="PT Astra Serif" w:hAnsi="PT Astra Serif"/>
                <w:spacing w:val="-2"/>
                <w:sz w:val="24"/>
                <w:szCs w:val="24"/>
                <w:lang w:val="ru-RU"/>
              </w:rPr>
              <w:t xml:space="preserve">результатам </w:t>
            </w:r>
            <w:r w:rsidRPr="002620A6">
              <w:rPr>
                <w:rFonts w:ascii="PT Astra Serif" w:hAnsi="PT Astra Serif"/>
                <w:sz w:val="24"/>
                <w:szCs w:val="24"/>
                <w:lang w:val="ru-RU"/>
              </w:rPr>
              <w:t>творчества своих сверстников и взрослых.</w:t>
            </w:r>
          </w:p>
        </w:tc>
      </w:tr>
      <w:tr w:rsidR="00B40420" w:rsidRPr="002E757F" w:rsidTr="00CB2175">
        <w:trPr>
          <w:trHeight w:val="2349"/>
        </w:trPr>
        <w:tc>
          <w:tcPr>
            <w:tcW w:w="567" w:type="dxa"/>
            <w:vMerge/>
            <w:tcBorders>
              <w:left w:val="single" w:sz="6" w:space="0" w:color="000000"/>
              <w:bottom w:val="single" w:sz="6" w:space="0" w:color="000000"/>
              <w:right w:val="single" w:sz="6" w:space="0" w:color="000000"/>
            </w:tcBorders>
          </w:tcPr>
          <w:p w:rsidR="00B40420" w:rsidRPr="002620A6" w:rsidRDefault="00B40420" w:rsidP="002E757F">
            <w:pPr>
              <w:spacing w:after="0" w:line="240" w:lineRule="auto"/>
              <w:ind w:left="1418" w:right="991" w:firstLine="992"/>
              <w:jc w:val="both"/>
              <w:rPr>
                <w:rFonts w:ascii="PT Astra Serif" w:hAnsi="PT Astra Serif"/>
                <w:sz w:val="24"/>
                <w:szCs w:val="24"/>
                <w:lang w:val="ru-RU"/>
              </w:rPr>
            </w:pPr>
          </w:p>
        </w:tc>
        <w:tc>
          <w:tcPr>
            <w:tcW w:w="2551" w:type="dxa"/>
            <w:vMerge/>
            <w:tcBorders>
              <w:left w:val="single" w:sz="6" w:space="0" w:color="000000"/>
              <w:bottom w:val="single" w:sz="6" w:space="0" w:color="000000"/>
              <w:right w:val="single" w:sz="6" w:space="0" w:color="000000"/>
            </w:tcBorders>
          </w:tcPr>
          <w:p w:rsidR="00B40420" w:rsidRPr="002620A6" w:rsidRDefault="00B40420" w:rsidP="002E757F">
            <w:pPr>
              <w:spacing w:after="0" w:line="240" w:lineRule="auto"/>
              <w:ind w:left="1418" w:right="991" w:firstLine="992"/>
              <w:jc w:val="both"/>
              <w:rPr>
                <w:rFonts w:ascii="PT Astra Serif" w:hAnsi="PT Astra Serif"/>
                <w:sz w:val="24"/>
                <w:szCs w:val="24"/>
                <w:lang w:val="ru-RU"/>
              </w:rPr>
            </w:pPr>
          </w:p>
        </w:tc>
        <w:tc>
          <w:tcPr>
            <w:tcW w:w="2410" w:type="dxa"/>
            <w:vMerge/>
            <w:tcBorders>
              <w:left w:val="single" w:sz="6" w:space="0" w:color="000000"/>
              <w:bottom w:val="single" w:sz="6" w:space="0" w:color="000000"/>
              <w:right w:val="single" w:sz="6" w:space="0" w:color="000000"/>
            </w:tcBorders>
          </w:tcPr>
          <w:p w:rsidR="00B40420" w:rsidRPr="002620A6" w:rsidRDefault="00B40420" w:rsidP="002E757F">
            <w:pPr>
              <w:spacing w:after="0" w:line="240" w:lineRule="auto"/>
              <w:ind w:left="1418" w:right="991" w:firstLine="992"/>
              <w:jc w:val="both"/>
              <w:rPr>
                <w:rFonts w:ascii="PT Astra Serif" w:hAnsi="PT Astra Serif"/>
                <w:sz w:val="24"/>
                <w:szCs w:val="24"/>
                <w:lang w:val="ru-RU"/>
              </w:rPr>
            </w:pPr>
          </w:p>
        </w:tc>
        <w:tc>
          <w:tcPr>
            <w:tcW w:w="3953" w:type="dxa"/>
            <w:tcBorders>
              <w:top w:val="single" w:sz="6" w:space="0" w:color="000000"/>
              <w:left w:val="single" w:sz="6" w:space="0" w:color="000000"/>
              <w:bottom w:val="single" w:sz="6" w:space="0" w:color="000000"/>
              <w:right w:val="single" w:sz="6" w:space="0" w:color="000000"/>
            </w:tcBorders>
          </w:tcPr>
          <w:p w:rsidR="00B40420" w:rsidRPr="002620A6" w:rsidRDefault="002E757F" w:rsidP="002E757F">
            <w:pPr>
              <w:pStyle w:val="TableParagraph"/>
              <w:tabs>
                <w:tab w:val="left" w:pos="3059"/>
              </w:tabs>
              <w:ind w:left="1418" w:right="991" w:firstLine="992"/>
              <w:jc w:val="both"/>
              <w:rPr>
                <w:rFonts w:ascii="PT Astra Serif" w:hAnsi="PT Astra Serif"/>
                <w:sz w:val="24"/>
                <w:szCs w:val="24"/>
                <w:lang w:val="ru-RU"/>
              </w:rPr>
            </w:pPr>
            <w:r w:rsidRPr="002620A6">
              <w:rPr>
                <w:rFonts w:ascii="PT Astra Serif" w:hAnsi="PT Astra Serif"/>
                <w:sz w:val="24"/>
                <w:szCs w:val="24"/>
                <w:lang w:val="ru-RU"/>
              </w:rPr>
              <w:t xml:space="preserve">Активно и разнообразно проявляет свои чувства, в процессе рассматривания совместно с взрослым предметов, </w:t>
            </w:r>
            <w:r w:rsidRPr="002620A6">
              <w:rPr>
                <w:rFonts w:ascii="PT Astra Serif" w:hAnsi="PT Astra Serif"/>
                <w:spacing w:val="-2"/>
                <w:sz w:val="24"/>
                <w:szCs w:val="24"/>
                <w:lang w:val="ru-RU"/>
              </w:rPr>
              <w:t>результатов</w:t>
            </w:r>
            <w:r w:rsidRPr="002620A6">
              <w:rPr>
                <w:rFonts w:ascii="PT Astra Serif" w:hAnsi="PT Astra Serif"/>
                <w:sz w:val="24"/>
                <w:szCs w:val="24"/>
                <w:lang w:val="ru-RU"/>
              </w:rPr>
              <w:tab/>
            </w:r>
            <w:r w:rsidRPr="002620A6">
              <w:rPr>
                <w:rFonts w:ascii="PT Astra Serif" w:hAnsi="PT Astra Serif"/>
                <w:spacing w:val="-2"/>
                <w:sz w:val="24"/>
                <w:szCs w:val="24"/>
                <w:lang w:val="ru-RU"/>
              </w:rPr>
              <w:t xml:space="preserve">художественно- </w:t>
            </w:r>
            <w:r w:rsidRPr="002620A6">
              <w:rPr>
                <w:rFonts w:ascii="PT Astra Serif" w:hAnsi="PT Astra Serif"/>
                <w:sz w:val="24"/>
                <w:szCs w:val="24"/>
                <w:lang w:val="ru-RU"/>
              </w:rPr>
              <w:t>изобразительной деятельности,</w:t>
            </w:r>
            <w:r w:rsidRPr="002620A6">
              <w:rPr>
                <w:rFonts w:ascii="PT Astra Serif" w:hAnsi="PT Astra Serif"/>
                <w:spacing w:val="-2"/>
                <w:sz w:val="24"/>
                <w:szCs w:val="24"/>
                <w:lang w:val="ru-RU"/>
              </w:rPr>
              <w:t xml:space="preserve"> </w:t>
            </w:r>
            <w:r w:rsidRPr="002620A6">
              <w:rPr>
                <w:rFonts w:ascii="PT Astra Serif" w:hAnsi="PT Astra Serif"/>
                <w:sz w:val="24"/>
                <w:szCs w:val="24"/>
                <w:lang w:val="ru-RU"/>
              </w:rPr>
              <w:t>наблюдений за миром природы, прослушивания музыкальных композиций, театральных постановок, фильмов.</w:t>
            </w:r>
          </w:p>
        </w:tc>
      </w:tr>
    </w:tbl>
    <w:p w:rsidR="00B40420" w:rsidRPr="002E757F" w:rsidRDefault="00B40420" w:rsidP="002E757F">
      <w:pPr>
        <w:spacing w:after="0" w:line="240" w:lineRule="auto"/>
        <w:ind w:left="1418" w:right="991" w:firstLine="992"/>
        <w:jc w:val="both"/>
        <w:rPr>
          <w:rFonts w:ascii="PT Astra Serif" w:hAnsi="PT Astra Serif"/>
          <w:sz w:val="24"/>
          <w:szCs w:val="24"/>
        </w:rPr>
        <w:sectPr w:rsidR="00B40420" w:rsidRPr="002E757F" w:rsidSect="002E757F">
          <w:type w:val="continuous"/>
          <w:pgSz w:w="11906" w:h="16838"/>
          <w:pgMar w:top="1040" w:right="0" w:bottom="1215" w:left="0" w:header="0" w:footer="520" w:gutter="0"/>
          <w:cols w:space="720"/>
          <w:formProt w:val="0"/>
          <w:docGrid w:linePitch="100" w:charSpace="8192"/>
        </w:sectPr>
      </w:pPr>
    </w:p>
    <w:p w:rsidR="00B40420" w:rsidRPr="002E757F" w:rsidRDefault="002E757F" w:rsidP="002E757F">
      <w:pPr>
        <w:spacing w:after="0" w:line="240" w:lineRule="auto"/>
        <w:ind w:left="1418" w:right="991" w:firstLine="992"/>
        <w:jc w:val="both"/>
        <w:rPr>
          <w:rFonts w:ascii="PT Astra Serif" w:hAnsi="PT Astra Serif" w:cs="Times New Roman"/>
          <w:b/>
          <w:sz w:val="24"/>
          <w:szCs w:val="24"/>
        </w:rPr>
      </w:pPr>
      <w:r w:rsidRPr="002E757F">
        <w:rPr>
          <w:rFonts w:ascii="PT Astra Serif" w:hAnsi="PT Astra Serif" w:cs="Times New Roman"/>
          <w:b/>
          <w:sz w:val="24"/>
          <w:szCs w:val="24"/>
        </w:rPr>
        <w:lastRenderedPageBreak/>
        <w:t>Личностные</w:t>
      </w:r>
      <w:r w:rsidRPr="002E757F">
        <w:rPr>
          <w:rFonts w:ascii="PT Astra Serif" w:hAnsi="PT Astra Serif" w:cs="Times New Roman"/>
          <w:b/>
          <w:spacing w:val="-11"/>
          <w:sz w:val="24"/>
          <w:szCs w:val="24"/>
        </w:rPr>
        <w:t xml:space="preserve"> </w:t>
      </w:r>
      <w:r w:rsidRPr="002E757F">
        <w:rPr>
          <w:rFonts w:ascii="PT Astra Serif" w:hAnsi="PT Astra Serif" w:cs="Times New Roman"/>
          <w:b/>
          <w:sz w:val="24"/>
          <w:szCs w:val="24"/>
        </w:rPr>
        <w:t>результаты</w:t>
      </w:r>
      <w:r w:rsidRPr="002E757F">
        <w:rPr>
          <w:rFonts w:ascii="PT Astra Serif" w:hAnsi="PT Astra Serif" w:cs="Times New Roman"/>
          <w:b/>
          <w:spacing w:val="-10"/>
          <w:sz w:val="24"/>
          <w:szCs w:val="24"/>
        </w:rPr>
        <w:t xml:space="preserve"> </w:t>
      </w:r>
      <w:r w:rsidRPr="002E757F">
        <w:rPr>
          <w:rFonts w:ascii="PT Astra Serif" w:hAnsi="PT Astra Serif" w:cs="Times New Roman"/>
          <w:b/>
          <w:sz w:val="24"/>
          <w:szCs w:val="24"/>
        </w:rPr>
        <w:t>(критерии,</w:t>
      </w:r>
      <w:r w:rsidRPr="002E757F">
        <w:rPr>
          <w:rFonts w:ascii="PT Astra Serif" w:hAnsi="PT Astra Serif" w:cs="Times New Roman"/>
          <w:b/>
          <w:spacing w:val="-10"/>
          <w:sz w:val="24"/>
          <w:szCs w:val="24"/>
        </w:rPr>
        <w:t xml:space="preserve"> </w:t>
      </w:r>
      <w:r w:rsidRPr="002E757F">
        <w:rPr>
          <w:rFonts w:ascii="PT Astra Serif" w:hAnsi="PT Astra Serif" w:cs="Times New Roman"/>
          <w:b/>
          <w:sz w:val="24"/>
          <w:szCs w:val="24"/>
        </w:rPr>
        <w:t>параметры</w:t>
      </w:r>
      <w:r w:rsidRPr="002E757F">
        <w:rPr>
          <w:rFonts w:ascii="PT Astra Serif" w:hAnsi="PT Astra Serif" w:cs="Times New Roman"/>
          <w:b/>
          <w:spacing w:val="-13"/>
          <w:sz w:val="24"/>
          <w:szCs w:val="24"/>
        </w:rPr>
        <w:t xml:space="preserve"> </w:t>
      </w:r>
      <w:r w:rsidRPr="002E757F">
        <w:rPr>
          <w:rFonts w:ascii="PT Astra Serif" w:hAnsi="PT Astra Serif" w:cs="Times New Roman"/>
          <w:b/>
          <w:sz w:val="24"/>
          <w:szCs w:val="24"/>
        </w:rPr>
        <w:t>и</w:t>
      </w:r>
      <w:r w:rsidRPr="002E757F">
        <w:rPr>
          <w:rFonts w:ascii="PT Astra Serif" w:hAnsi="PT Astra Serif" w:cs="Times New Roman"/>
          <w:b/>
          <w:spacing w:val="-12"/>
          <w:sz w:val="24"/>
          <w:szCs w:val="24"/>
        </w:rPr>
        <w:t xml:space="preserve"> </w:t>
      </w:r>
      <w:r w:rsidRPr="002E757F">
        <w:rPr>
          <w:rFonts w:ascii="PT Astra Serif" w:hAnsi="PT Astra Serif" w:cs="Times New Roman"/>
          <w:b/>
          <w:sz w:val="24"/>
          <w:szCs w:val="24"/>
        </w:rPr>
        <w:t>индикаторы)</w:t>
      </w:r>
      <w:r w:rsidRPr="002E757F">
        <w:rPr>
          <w:rFonts w:ascii="PT Astra Serif" w:hAnsi="PT Astra Serif" w:cs="Times New Roman"/>
          <w:b/>
          <w:spacing w:val="-11"/>
          <w:sz w:val="24"/>
          <w:szCs w:val="24"/>
        </w:rPr>
        <w:t xml:space="preserve"> </w:t>
      </w:r>
      <w:r w:rsidRPr="002E757F">
        <w:rPr>
          <w:rFonts w:ascii="PT Astra Serif" w:hAnsi="PT Astra Serif" w:cs="Times New Roman"/>
          <w:b/>
          <w:sz w:val="24"/>
          <w:szCs w:val="24"/>
        </w:rPr>
        <w:t>обучающихся</w:t>
      </w:r>
      <w:r w:rsidRPr="002E757F">
        <w:rPr>
          <w:rFonts w:ascii="PT Astra Serif" w:hAnsi="PT Astra Serif" w:cs="Times New Roman"/>
          <w:b/>
          <w:spacing w:val="-11"/>
          <w:sz w:val="24"/>
          <w:szCs w:val="24"/>
        </w:rPr>
        <w:t xml:space="preserve"> </w:t>
      </w:r>
      <w:r w:rsidRPr="002E757F">
        <w:rPr>
          <w:rFonts w:ascii="PT Astra Serif" w:hAnsi="PT Astra Serif" w:cs="Times New Roman"/>
          <w:b/>
          <w:sz w:val="24"/>
          <w:szCs w:val="24"/>
        </w:rPr>
        <w:t>с</w:t>
      </w:r>
      <w:r w:rsidRPr="002E757F">
        <w:rPr>
          <w:rFonts w:ascii="PT Astra Serif" w:hAnsi="PT Astra Serif" w:cs="Times New Roman"/>
          <w:b/>
          <w:spacing w:val="-11"/>
          <w:sz w:val="24"/>
          <w:szCs w:val="24"/>
        </w:rPr>
        <w:t xml:space="preserve"> </w:t>
      </w:r>
      <w:r w:rsidRPr="002E757F">
        <w:rPr>
          <w:rFonts w:ascii="PT Astra Serif" w:hAnsi="PT Astra Serif" w:cs="Times New Roman"/>
          <w:b/>
          <w:sz w:val="24"/>
          <w:szCs w:val="24"/>
        </w:rPr>
        <w:t>умственной отсталостью (интеллектуальными нарушениями) (Вариант 1) 5-12классов.</w:t>
      </w:r>
    </w:p>
    <w:tbl>
      <w:tblPr>
        <w:tblStyle w:val="TableNormal"/>
        <w:tblW w:w="9481" w:type="dxa"/>
        <w:tblInd w:w="1426" w:type="dxa"/>
        <w:tblLayout w:type="fixed"/>
        <w:tblCellMar>
          <w:left w:w="7" w:type="dxa"/>
          <w:right w:w="7" w:type="dxa"/>
        </w:tblCellMar>
        <w:tblLook w:val="01E0" w:firstRow="1" w:lastRow="1" w:firstColumn="1" w:lastColumn="1" w:noHBand="0" w:noVBand="0"/>
      </w:tblPr>
      <w:tblGrid>
        <w:gridCol w:w="992"/>
        <w:gridCol w:w="1985"/>
        <w:gridCol w:w="2693"/>
        <w:gridCol w:w="3811"/>
      </w:tblGrid>
      <w:tr w:rsidR="00B40420" w:rsidRPr="002E757F" w:rsidTr="001430AE">
        <w:trPr>
          <w:trHeight w:val="553"/>
        </w:trPr>
        <w:tc>
          <w:tcPr>
            <w:tcW w:w="992" w:type="dxa"/>
            <w:tcBorders>
              <w:top w:val="single" w:sz="6" w:space="0" w:color="000000"/>
              <w:left w:val="single" w:sz="6" w:space="0" w:color="000000"/>
              <w:bottom w:val="single" w:sz="6" w:space="0" w:color="000000"/>
              <w:right w:val="single" w:sz="6" w:space="0" w:color="000000"/>
            </w:tcBorders>
          </w:tcPr>
          <w:p w:rsidR="00B40420" w:rsidRPr="002E757F" w:rsidRDefault="002E757F" w:rsidP="001430AE">
            <w:pPr>
              <w:pStyle w:val="TableParagraph"/>
              <w:jc w:val="both"/>
              <w:rPr>
                <w:rFonts w:ascii="PT Astra Serif" w:hAnsi="PT Astra Serif"/>
                <w:b/>
                <w:sz w:val="24"/>
                <w:szCs w:val="24"/>
              </w:rPr>
            </w:pPr>
            <w:r w:rsidRPr="002E757F">
              <w:rPr>
                <w:rFonts w:ascii="PT Astra Serif" w:hAnsi="PT Astra Serif"/>
                <w:sz w:val="24"/>
                <w:szCs w:val="24"/>
              </w:rPr>
              <w:t>№</w:t>
            </w:r>
            <w:r w:rsidRPr="002E757F">
              <w:rPr>
                <w:rFonts w:ascii="PT Astra Serif" w:hAnsi="PT Astra Serif"/>
                <w:spacing w:val="-1"/>
                <w:sz w:val="24"/>
                <w:szCs w:val="24"/>
              </w:rPr>
              <w:t xml:space="preserve"> </w:t>
            </w:r>
            <w:r w:rsidRPr="002E757F">
              <w:rPr>
                <w:rFonts w:ascii="PT Astra Serif" w:hAnsi="PT Astra Serif"/>
                <w:b/>
                <w:spacing w:val="-5"/>
                <w:sz w:val="24"/>
                <w:szCs w:val="24"/>
              </w:rPr>
              <w:t>п/</w:t>
            </w:r>
          </w:p>
          <w:p w:rsidR="00B40420" w:rsidRPr="002E757F" w:rsidRDefault="002E757F" w:rsidP="001430AE">
            <w:pPr>
              <w:pStyle w:val="TableParagraph"/>
              <w:jc w:val="both"/>
              <w:rPr>
                <w:rFonts w:ascii="PT Astra Serif" w:hAnsi="PT Astra Serif"/>
                <w:b/>
                <w:sz w:val="24"/>
                <w:szCs w:val="24"/>
              </w:rPr>
            </w:pPr>
            <w:r w:rsidRPr="002E757F">
              <w:rPr>
                <w:rFonts w:ascii="PT Astra Serif" w:hAnsi="PT Astra Serif"/>
                <w:b/>
                <w:spacing w:val="-10"/>
                <w:sz w:val="24"/>
                <w:szCs w:val="24"/>
              </w:rPr>
              <w:t>п</w:t>
            </w:r>
          </w:p>
        </w:tc>
        <w:tc>
          <w:tcPr>
            <w:tcW w:w="1985" w:type="dxa"/>
            <w:tcBorders>
              <w:top w:val="single" w:sz="6" w:space="0" w:color="000000"/>
              <w:left w:val="single" w:sz="6" w:space="0" w:color="000000"/>
              <w:bottom w:val="single" w:sz="6" w:space="0" w:color="000000"/>
              <w:right w:val="single" w:sz="6" w:space="0" w:color="000000"/>
            </w:tcBorders>
          </w:tcPr>
          <w:p w:rsidR="00B40420" w:rsidRPr="002E757F" w:rsidRDefault="002E757F" w:rsidP="001430AE">
            <w:pPr>
              <w:pStyle w:val="TableParagraph"/>
              <w:jc w:val="both"/>
              <w:rPr>
                <w:rFonts w:ascii="PT Astra Serif" w:hAnsi="PT Astra Serif"/>
                <w:b/>
                <w:sz w:val="24"/>
                <w:szCs w:val="24"/>
              </w:rPr>
            </w:pPr>
            <w:r w:rsidRPr="002E757F">
              <w:rPr>
                <w:rFonts w:ascii="PT Astra Serif" w:hAnsi="PT Astra Serif"/>
                <w:b/>
                <w:spacing w:val="-2"/>
                <w:sz w:val="24"/>
                <w:szCs w:val="24"/>
              </w:rPr>
              <w:t>Критерий</w:t>
            </w:r>
          </w:p>
        </w:tc>
        <w:tc>
          <w:tcPr>
            <w:tcW w:w="2693" w:type="dxa"/>
            <w:tcBorders>
              <w:top w:val="single" w:sz="6" w:space="0" w:color="000000"/>
              <w:left w:val="single" w:sz="6" w:space="0" w:color="000000"/>
              <w:bottom w:val="single" w:sz="6" w:space="0" w:color="000000"/>
              <w:right w:val="single" w:sz="6" w:space="0" w:color="000000"/>
            </w:tcBorders>
          </w:tcPr>
          <w:p w:rsidR="00B40420" w:rsidRPr="002E757F" w:rsidRDefault="002E757F" w:rsidP="001430AE">
            <w:pPr>
              <w:pStyle w:val="TableParagraph"/>
              <w:jc w:val="both"/>
              <w:rPr>
                <w:rFonts w:ascii="PT Astra Serif" w:hAnsi="PT Astra Serif"/>
                <w:b/>
                <w:sz w:val="24"/>
                <w:szCs w:val="24"/>
              </w:rPr>
            </w:pPr>
            <w:r w:rsidRPr="002E757F">
              <w:rPr>
                <w:rFonts w:ascii="PT Astra Serif" w:hAnsi="PT Astra Serif"/>
                <w:b/>
                <w:sz w:val="24"/>
                <w:szCs w:val="24"/>
              </w:rPr>
              <w:t>Параметры</w:t>
            </w:r>
            <w:r w:rsidRPr="002E757F">
              <w:rPr>
                <w:rFonts w:ascii="PT Astra Serif" w:hAnsi="PT Astra Serif"/>
                <w:b/>
                <w:spacing w:val="-2"/>
                <w:sz w:val="24"/>
                <w:szCs w:val="24"/>
              </w:rPr>
              <w:t xml:space="preserve"> оценки</w:t>
            </w:r>
          </w:p>
        </w:tc>
        <w:tc>
          <w:tcPr>
            <w:tcW w:w="3811" w:type="dxa"/>
            <w:tcBorders>
              <w:top w:val="single" w:sz="6" w:space="0" w:color="000000"/>
              <w:left w:val="single" w:sz="6" w:space="0" w:color="000000"/>
              <w:bottom w:val="single" w:sz="6" w:space="0" w:color="000000"/>
              <w:right w:val="single" w:sz="6" w:space="0" w:color="000000"/>
            </w:tcBorders>
          </w:tcPr>
          <w:p w:rsidR="00B40420" w:rsidRPr="002E757F" w:rsidRDefault="002E757F" w:rsidP="001430AE">
            <w:pPr>
              <w:pStyle w:val="TableParagraph"/>
              <w:jc w:val="both"/>
              <w:rPr>
                <w:rFonts w:ascii="PT Astra Serif" w:hAnsi="PT Astra Serif"/>
                <w:b/>
                <w:sz w:val="24"/>
                <w:szCs w:val="24"/>
              </w:rPr>
            </w:pPr>
            <w:r w:rsidRPr="002E757F">
              <w:rPr>
                <w:rFonts w:ascii="PT Astra Serif" w:hAnsi="PT Astra Serif"/>
                <w:b/>
                <w:spacing w:val="-2"/>
                <w:sz w:val="24"/>
                <w:szCs w:val="24"/>
              </w:rPr>
              <w:t>Индикаторы</w:t>
            </w:r>
          </w:p>
        </w:tc>
      </w:tr>
      <w:tr w:rsidR="00B40420" w:rsidRPr="002E757F" w:rsidTr="001430AE">
        <w:trPr>
          <w:trHeight w:val="1103"/>
        </w:trPr>
        <w:tc>
          <w:tcPr>
            <w:tcW w:w="992" w:type="dxa"/>
            <w:vMerge w:val="restart"/>
            <w:tcBorders>
              <w:top w:val="single" w:sz="6" w:space="0" w:color="000000"/>
              <w:left w:val="single" w:sz="6" w:space="0" w:color="000000"/>
              <w:bottom w:val="single" w:sz="6" w:space="0" w:color="000000"/>
              <w:right w:val="single" w:sz="6" w:space="0" w:color="000000"/>
            </w:tcBorders>
          </w:tcPr>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pacing w:val="-5"/>
                <w:sz w:val="24"/>
                <w:szCs w:val="24"/>
              </w:rPr>
              <w:t>1.</w:t>
            </w:r>
          </w:p>
        </w:tc>
        <w:tc>
          <w:tcPr>
            <w:tcW w:w="1985" w:type="dxa"/>
            <w:vMerge w:val="restart"/>
            <w:tcBorders>
              <w:top w:val="single" w:sz="6" w:space="0" w:color="000000"/>
              <w:left w:val="single" w:sz="6" w:space="0" w:color="000000"/>
              <w:bottom w:val="single" w:sz="6" w:space="0" w:color="000000"/>
              <w:right w:val="single" w:sz="6" w:space="0" w:color="000000"/>
            </w:tcBorders>
          </w:tcPr>
          <w:p w:rsidR="00B40420" w:rsidRPr="002E757F" w:rsidRDefault="002E757F" w:rsidP="001430AE">
            <w:pPr>
              <w:pStyle w:val="TableParagraph"/>
              <w:tabs>
                <w:tab w:val="left" w:pos="2116"/>
              </w:tabs>
              <w:jc w:val="both"/>
              <w:rPr>
                <w:rFonts w:ascii="PT Astra Serif" w:hAnsi="PT Astra Serif"/>
                <w:sz w:val="24"/>
                <w:szCs w:val="24"/>
              </w:rPr>
            </w:pPr>
            <w:r w:rsidRPr="002620A6">
              <w:rPr>
                <w:rFonts w:ascii="PT Astra Serif" w:hAnsi="PT Astra Serif"/>
                <w:sz w:val="24"/>
                <w:szCs w:val="24"/>
                <w:lang w:val="ru-RU"/>
              </w:rPr>
              <w:t xml:space="preserve">Осознание себя как </w:t>
            </w:r>
            <w:r w:rsidRPr="002620A6">
              <w:rPr>
                <w:rFonts w:ascii="PT Astra Serif" w:hAnsi="PT Astra Serif"/>
                <w:spacing w:val="-2"/>
                <w:sz w:val="24"/>
                <w:szCs w:val="24"/>
                <w:lang w:val="ru-RU"/>
              </w:rPr>
              <w:t>гражданина</w:t>
            </w:r>
            <w:r w:rsidRPr="002620A6">
              <w:rPr>
                <w:rFonts w:ascii="PT Astra Serif" w:hAnsi="PT Astra Serif"/>
                <w:sz w:val="24"/>
                <w:szCs w:val="24"/>
                <w:lang w:val="ru-RU"/>
              </w:rPr>
              <w:tab/>
            </w:r>
            <w:r w:rsidRPr="002620A6">
              <w:rPr>
                <w:rFonts w:ascii="PT Astra Serif" w:hAnsi="PT Astra Serif"/>
                <w:spacing w:val="-2"/>
                <w:sz w:val="24"/>
                <w:szCs w:val="24"/>
                <w:lang w:val="ru-RU"/>
              </w:rPr>
              <w:t xml:space="preserve">России; </w:t>
            </w:r>
            <w:r w:rsidRPr="002620A6">
              <w:rPr>
                <w:rFonts w:ascii="PT Astra Serif" w:hAnsi="PT Astra Serif"/>
                <w:sz w:val="24"/>
                <w:szCs w:val="24"/>
                <w:lang w:val="ru-RU"/>
              </w:rPr>
              <w:t xml:space="preserve">формирование чувства гордости за свою </w:t>
            </w:r>
            <w:r w:rsidRPr="002E757F">
              <w:rPr>
                <w:rFonts w:ascii="PT Astra Serif" w:hAnsi="PT Astra Serif"/>
                <w:sz w:val="24"/>
                <w:szCs w:val="24"/>
              </w:rPr>
              <w:t>Родину, российский народ и историю России.</w:t>
            </w:r>
          </w:p>
        </w:tc>
        <w:tc>
          <w:tcPr>
            <w:tcW w:w="2693" w:type="dxa"/>
            <w:vMerge w:val="restart"/>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pacing w:val="-2"/>
                <w:sz w:val="24"/>
                <w:szCs w:val="24"/>
                <w:lang w:val="ru-RU"/>
              </w:rPr>
              <w:t>Сформированность понятийного</w:t>
            </w:r>
          </w:p>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pacing w:val="-2"/>
                <w:sz w:val="24"/>
                <w:szCs w:val="24"/>
                <w:lang w:val="ru-RU"/>
              </w:rPr>
              <w:t>аппарата,</w:t>
            </w:r>
          </w:p>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pacing w:val="-2"/>
                <w:sz w:val="24"/>
                <w:szCs w:val="24"/>
                <w:lang w:val="ru-RU"/>
              </w:rPr>
              <w:t>характеризующего гражданскую</w:t>
            </w:r>
          </w:p>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pacing w:val="-2"/>
                <w:sz w:val="24"/>
                <w:szCs w:val="24"/>
                <w:lang w:val="ru-RU"/>
              </w:rPr>
              <w:t>направленность.</w:t>
            </w:r>
          </w:p>
        </w:tc>
        <w:tc>
          <w:tcPr>
            <w:tcW w:w="3811" w:type="dxa"/>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Имеет запас сведений о себе как о гражданине России. Понимание основного смысла</w:t>
            </w:r>
            <w:r w:rsidRPr="002620A6">
              <w:rPr>
                <w:rFonts w:ascii="PT Astra Serif" w:hAnsi="PT Astra Serif"/>
                <w:spacing w:val="61"/>
                <w:sz w:val="24"/>
                <w:szCs w:val="24"/>
                <w:lang w:val="ru-RU"/>
              </w:rPr>
              <w:t xml:space="preserve">   </w:t>
            </w:r>
            <w:r w:rsidRPr="002620A6">
              <w:rPr>
                <w:rFonts w:ascii="PT Astra Serif" w:hAnsi="PT Astra Serif"/>
                <w:sz w:val="24"/>
                <w:szCs w:val="24"/>
                <w:lang w:val="ru-RU"/>
              </w:rPr>
              <w:t>словосочетаний</w:t>
            </w:r>
            <w:r w:rsidRPr="002620A6">
              <w:rPr>
                <w:rFonts w:ascii="PT Astra Serif" w:hAnsi="PT Astra Serif"/>
                <w:spacing w:val="63"/>
                <w:sz w:val="24"/>
                <w:szCs w:val="24"/>
                <w:lang w:val="ru-RU"/>
              </w:rPr>
              <w:t xml:space="preserve">   </w:t>
            </w:r>
            <w:r w:rsidRPr="002620A6">
              <w:rPr>
                <w:rFonts w:ascii="PT Astra Serif" w:hAnsi="PT Astra Serif"/>
                <w:spacing w:val="-2"/>
                <w:sz w:val="24"/>
                <w:szCs w:val="24"/>
                <w:lang w:val="ru-RU"/>
              </w:rPr>
              <w:t>«паспортные</w:t>
            </w:r>
          </w:p>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данные»,</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«паспорт</w:t>
            </w:r>
            <w:r w:rsidRPr="002620A6">
              <w:rPr>
                <w:rFonts w:ascii="PT Astra Serif" w:hAnsi="PT Astra Serif"/>
                <w:spacing w:val="-4"/>
                <w:sz w:val="24"/>
                <w:szCs w:val="24"/>
                <w:lang w:val="ru-RU"/>
              </w:rPr>
              <w:t xml:space="preserve"> </w:t>
            </w:r>
            <w:r w:rsidRPr="002620A6">
              <w:rPr>
                <w:rFonts w:ascii="PT Astra Serif" w:hAnsi="PT Astra Serif"/>
                <w:sz w:val="24"/>
                <w:szCs w:val="24"/>
                <w:lang w:val="ru-RU"/>
              </w:rPr>
              <w:t>гражданина</w:t>
            </w:r>
            <w:r w:rsidRPr="002620A6">
              <w:rPr>
                <w:rFonts w:ascii="PT Astra Serif" w:hAnsi="PT Astra Serif"/>
                <w:spacing w:val="-5"/>
                <w:sz w:val="24"/>
                <w:szCs w:val="24"/>
                <w:lang w:val="ru-RU"/>
              </w:rPr>
              <w:t xml:space="preserve"> </w:t>
            </w:r>
            <w:r w:rsidRPr="002620A6">
              <w:rPr>
                <w:rFonts w:ascii="PT Astra Serif" w:hAnsi="PT Astra Serif"/>
                <w:spacing w:val="-2"/>
                <w:sz w:val="24"/>
                <w:szCs w:val="24"/>
                <w:lang w:val="ru-RU"/>
              </w:rPr>
              <w:t>России».</w:t>
            </w:r>
          </w:p>
        </w:tc>
      </w:tr>
      <w:tr w:rsidR="00B40420" w:rsidRPr="002E757F" w:rsidTr="001430AE">
        <w:trPr>
          <w:trHeight w:val="1794"/>
        </w:trPr>
        <w:tc>
          <w:tcPr>
            <w:tcW w:w="992"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1985"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2693"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3811" w:type="dxa"/>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tabs>
                <w:tab w:val="left" w:pos="3193"/>
              </w:tabs>
              <w:jc w:val="both"/>
              <w:rPr>
                <w:rFonts w:ascii="PT Astra Serif" w:hAnsi="PT Astra Serif"/>
                <w:sz w:val="24"/>
                <w:szCs w:val="24"/>
                <w:lang w:val="ru-RU"/>
              </w:rPr>
            </w:pPr>
            <w:r w:rsidRPr="002620A6">
              <w:rPr>
                <w:rFonts w:ascii="PT Astra Serif" w:hAnsi="PT Astra Serif"/>
                <w:sz w:val="24"/>
                <w:szCs w:val="24"/>
                <w:lang w:val="ru-RU"/>
              </w:rPr>
              <w:t xml:space="preserve">Сформированы представления о своих личностных качествах, чувствах, </w:t>
            </w:r>
            <w:r w:rsidRPr="002620A6">
              <w:rPr>
                <w:rFonts w:ascii="PT Astra Serif" w:hAnsi="PT Astra Serif"/>
                <w:spacing w:val="-2"/>
                <w:sz w:val="24"/>
                <w:szCs w:val="24"/>
                <w:lang w:val="ru-RU"/>
              </w:rPr>
              <w:t>характеризующих</w:t>
            </w:r>
            <w:r w:rsidRPr="002620A6">
              <w:rPr>
                <w:rFonts w:ascii="PT Astra Serif" w:hAnsi="PT Astra Serif"/>
                <w:sz w:val="24"/>
                <w:szCs w:val="24"/>
                <w:lang w:val="ru-RU"/>
              </w:rPr>
              <w:tab/>
            </w:r>
            <w:r w:rsidRPr="002620A6">
              <w:rPr>
                <w:rFonts w:ascii="PT Astra Serif" w:hAnsi="PT Astra Serif"/>
                <w:spacing w:val="-2"/>
                <w:sz w:val="24"/>
                <w:szCs w:val="24"/>
                <w:lang w:val="ru-RU"/>
              </w:rPr>
              <w:t xml:space="preserve">гражданскую </w:t>
            </w:r>
            <w:r w:rsidRPr="002620A6">
              <w:rPr>
                <w:rFonts w:ascii="PT Astra Serif" w:hAnsi="PT Astra Serif"/>
                <w:sz w:val="24"/>
                <w:szCs w:val="24"/>
                <w:lang w:val="ru-RU"/>
              </w:rPr>
              <w:t>направленность: патриотизм, трудолюбие, верность, справедливость, честь, смелость и др.)</w:t>
            </w:r>
          </w:p>
        </w:tc>
      </w:tr>
      <w:tr w:rsidR="00B40420" w:rsidRPr="002E757F" w:rsidTr="001430AE">
        <w:trPr>
          <w:trHeight w:val="969"/>
        </w:trPr>
        <w:tc>
          <w:tcPr>
            <w:tcW w:w="992"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1985"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2693" w:type="dxa"/>
            <w:vMerge w:val="restart"/>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tabs>
                <w:tab w:val="left" w:pos="904"/>
              </w:tabs>
              <w:jc w:val="both"/>
              <w:rPr>
                <w:rFonts w:ascii="PT Astra Serif" w:hAnsi="PT Astra Serif"/>
                <w:sz w:val="24"/>
                <w:szCs w:val="24"/>
                <w:lang w:val="ru-RU"/>
              </w:rPr>
            </w:pPr>
            <w:r w:rsidRPr="002620A6">
              <w:rPr>
                <w:rFonts w:ascii="PT Astra Serif" w:hAnsi="PT Astra Serif"/>
                <w:spacing w:val="-2"/>
                <w:sz w:val="24"/>
                <w:szCs w:val="24"/>
                <w:lang w:val="ru-RU"/>
              </w:rPr>
              <w:t xml:space="preserve">Сформированность </w:t>
            </w:r>
            <w:r w:rsidRPr="002620A6">
              <w:rPr>
                <w:rFonts w:ascii="PT Astra Serif" w:hAnsi="PT Astra Serif"/>
                <w:sz w:val="24"/>
                <w:szCs w:val="24"/>
                <w:lang w:val="ru-RU"/>
              </w:rPr>
              <w:t>сферы</w:t>
            </w:r>
            <w:r w:rsidRPr="002620A6">
              <w:rPr>
                <w:rFonts w:ascii="PT Astra Serif" w:hAnsi="PT Astra Serif"/>
                <w:spacing w:val="-15"/>
                <w:sz w:val="24"/>
                <w:szCs w:val="24"/>
                <w:lang w:val="ru-RU"/>
              </w:rPr>
              <w:t xml:space="preserve"> </w:t>
            </w:r>
            <w:r w:rsidRPr="002620A6">
              <w:rPr>
                <w:rFonts w:ascii="PT Astra Serif" w:hAnsi="PT Astra Serif"/>
                <w:sz w:val="24"/>
                <w:szCs w:val="24"/>
                <w:lang w:val="ru-RU"/>
              </w:rPr>
              <w:t xml:space="preserve">представлений </w:t>
            </w:r>
            <w:r w:rsidRPr="002620A6">
              <w:rPr>
                <w:rFonts w:ascii="PT Astra Serif" w:hAnsi="PT Astra Serif"/>
                <w:spacing w:val="-10"/>
                <w:sz w:val="24"/>
                <w:szCs w:val="24"/>
                <w:lang w:val="ru-RU"/>
              </w:rPr>
              <w:t>о</w:t>
            </w:r>
            <w:r w:rsidRPr="002620A6">
              <w:rPr>
                <w:rFonts w:ascii="PT Astra Serif" w:hAnsi="PT Astra Serif"/>
                <w:sz w:val="24"/>
                <w:szCs w:val="24"/>
                <w:lang w:val="ru-RU"/>
              </w:rPr>
              <w:tab/>
            </w:r>
            <w:r w:rsidRPr="002620A6">
              <w:rPr>
                <w:rFonts w:ascii="PT Astra Serif" w:hAnsi="PT Astra Serif"/>
                <w:spacing w:val="-2"/>
                <w:sz w:val="24"/>
                <w:szCs w:val="24"/>
                <w:lang w:val="ru-RU"/>
              </w:rPr>
              <w:t>политическом устройстве</w:t>
            </w:r>
          </w:p>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pacing w:val="-2"/>
                <w:sz w:val="24"/>
                <w:szCs w:val="24"/>
              </w:rPr>
              <w:t>Российского государства.</w:t>
            </w:r>
          </w:p>
        </w:tc>
        <w:tc>
          <w:tcPr>
            <w:tcW w:w="3811" w:type="dxa"/>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Узнает основные государственные символы России (флаг, герб, гимн), символику города, региона.</w:t>
            </w:r>
          </w:p>
        </w:tc>
      </w:tr>
      <w:tr w:rsidR="00B40420" w:rsidRPr="002E757F" w:rsidTr="001430AE">
        <w:trPr>
          <w:trHeight w:val="1405"/>
        </w:trPr>
        <w:tc>
          <w:tcPr>
            <w:tcW w:w="992"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1985"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2693"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3811" w:type="dxa"/>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Владеет элементарными представлениями о структуре политического устройства государства и её региональной организации в Калининградской области.</w:t>
            </w:r>
          </w:p>
        </w:tc>
      </w:tr>
      <w:tr w:rsidR="00B40420" w:rsidRPr="002E757F" w:rsidTr="001430AE">
        <w:trPr>
          <w:trHeight w:val="1518"/>
        </w:trPr>
        <w:tc>
          <w:tcPr>
            <w:tcW w:w="992"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1985"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2693" w:type="dxa"/>
            <w:tcBorders>
              <w:top w:val="single" w:sz="6" w:space="0" w:color="000000"/>
              <w:left w:val="single" w:sz="6" w:space="0" w:color="000000"/>
              <w:bottom w:val="single" w:sz="6" w:space="0" w:color="000000"/>
              <w:right w:val="single" w:sz="6" w:space="0" w:color="000000"/>
            </w:tcBorders>
          </w:tcPr>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pacing w:val="-2"/>
                <w:sz w:val="24"/>
                <w:szCs w:val="24"/>
              </w:rPr>
              <w:t xml:space="preserve">Сформированность </w:t>
            </w:r>
            <w:r w:rsidRPr="002E757F">
              <w:rPr>
                <w:rFonts w:ascii="PT Astra Serif" w:hAnsi="PT Astra Serif"/>
                <w:sz w:val="24"/>
                <w:szCs w:val="24"/>
              </w:rPr>
              <w:t>гражданских</w:t>
            </w:r>
            <w:r w:rsidRPr="002E757F">
              <w:rPr>
                <w:rFonts w:ascii="PT Astra Serif" w:hAnsi="PT Astra Serif"/>
                <w:spacing w:val="-1"/>
                <w:sz w:val="24"/>
                <w:szCs w:val="24"/>
              </w:rPr>
              <w:t xml:space="preserve"> </w:t>
            </w:r>
            <w:r w:rsidRPr="002E757F">
              <w:rPr>
                <w:rFonts w:ascii="PT Astra Serif" w:hAnsi="PT Astra Serif"/>
                <w:spacing w:val="-2"/>
                <w:sz w:val="24"/>
                <w:szCs w:val="24"/>
              </w:rPr>
              <w:t>чувств.</w:t>
            </w:r>
          </w:p>
        </w:tc>
        <w:tc>
          <w:tcPr>
            <w:tcW w:w="3811" w:type="dxa"/>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Проявляет гражданские</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чувства</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 xml:space="preserve">(гордости, </w:t>
            </w:r>
            <w:r w:rsidRPr="002620A6">
              <w:rPr>
                <w:rFonts w:ascii="PT Astra Serif" w:hAnsi="PT Astra Serif"/>
                <w:spacing w:val="-2"/>
                <w:sz w:val="24"/>
                <w:szCs w:val="24"/>
                <w:lang w:val="ru-RU"/>
              </w:rPr>
              <w:t xml:space="preserve">толерантности, уважения, ответственности, </w:t>
            </w:r>
            <w:r w:rsidRPr="002620A6">
              <w:rPr>
                <w:rFonts w:ascii="PT Astra Serif" w:hAnsi="PT Astra Serif"/>
                <w:sz w:val="24"/>
                <w:szCs w:val="24"/>
                <w:lang w:val="ru-RU"/>
              </w:rPr>
              <w:t>долга, милосердия) в процессе участия в учебно-воспитательных и внеклассных мероприятиях, в семейных мероприятиях.</w:t>
            </w:r>
          </w:p>
        </w:tc>
      </w:tr>
      <w:tr w:rsidR="00B40420" w:rsidRPr="002E757F" w:rsidTr="001430AE">
        <w:trPr>
          <w:trHeight w:val="1796"/>
        </w:trPr>
        <w:tc>
          <w:tcPr>
            <w:tcW w:w="992"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1985"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2693" w:type="dxa"/>
            <w:vMerge w:val="restart"/>
            <w:tcBorders>
              <w:top w:val="single" w:sz="6" w:space="0" w:color="000000"/>
              <w:left w:val="single" w:sz="6" w:space="0" w:color="000000"/>
              <w:bottom w:val="single" w:sz="6" w:space="0" w:color="000000"/>
              <w:right w:val="single" w:sz="6" w:space="0" w:color="000000"/>
            </w:tcBorders>
          </w:tcPr>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z w:val="24"/>
                <w:szCs w:val="24"/>
              </w:rPr>
              <w:t>Развитие</w:t>
            </w:r>
            <w:r w:rsidRPr="002E757F">
              <w:rPr>
                <w:rFonts w:ascii="PT Astra Serif" w:hAnsi="PT Astra Serif"/>
                <w:spacing w:val="66"/>
                <w:sz w:val="24"/>
                <w:szCs w:val="24"/>
              </w:rPr>
              <w:t xml:space="preserve"> </w:t>
            </w:r>
            <w:r w:rsidRPr="002E757F">
              <w:rPr>
                <w:rFonts w:ascii="PT Astra Serif" w:hAnsi="PT Astra Serif"/>
                <w:sz w:val="24"/>
                <w:szCs w:val="24"/>
              </w:rPr>
              <w:t>активности гражданской</w:t>
            </w:r>
            <w:r w:rsidRPr="002E757F">
              <w:rPr>
                <w:rFonts w:ascii="PT Astra Serif" w:hAnsi="PT Astra Serif"/>
                <w:spacing w:val="-4"/>
                <w:sz w:val="24"/>
                <w:szCs w:val="24"/>
              </w:rPr>
              <w:t xml:space="preserve"> </w:t>
            </w:r>
            <w:r w:rsidRPr="002E757F">
              <w:rPr>
                <w:rFonts w:ascii="PT Astra Serif" w:hAnsi="PT Astra Serif"/>
                <w:spacing w:val="-2"/>
                <w:sz w:val="24"/>
                <w:szCs w:val="24"/>
              </w:rPr>
              <w:t>позиции</w:t>
            </w:r>
          </w:p>
        </w:tc>
        <w:tc>
          <w:tcPr>
            <w:tcW w:w="3811" w:type="dxa"/>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Выражено</w:t>
            </w:r>
            <w:r w:rsidRPr="002620A6">
              <w:rPr>
                <w:rFonts w:ascii="PT Astra Serif" w:hAnsi="PT Astra Serif"/>
                <w:spacing w:val="-15"/>
                <w:sz w:val="24"/>
                <w:szCs w:val="24"/>
                <w:lang w:val="ru-RU"/>
              </w:rPr>
              <w:t xml:space="preserve"> </w:t>
            </w:r>
            <w:r w:rsidRPr="002620A6">
              <w:rPr>
                <w:rFonts w:ascii="PT Astra Serif" w:hAnsi="PT Astra Serif"/>
                <w:sz w:val="24"/>
                <w:szCs w:val="24"/>
                <w:lang w:val="ru-RU"/>
              </w:rPr>
              <w:t>стремление</w:t>
            </w:r>
            <w:r w:rsidRPr="002620A6">
              <w:rPr>
                <w:rFonts w:ascii="PT Astra Serif" w:hAnsi="PT Astra Serif"/>
                <w:spacing w:val="-15"/>
                <w:sz w:val="24"/>
                <w:szCs w:val="24"/>
                <w:lang w:val="ru-RU"/>
              </w:rPr>
              <w:t xml:space="preserve"> </w:t>
            </w:r>
            <w:r w:rsidRPr="002620A6">
              <w:rPr>
                <w:rFonts w:ascii="PT Astra Serif" w:hAnsi="PT Astra Serif"/>
                <w:sz w:val="24"/>
                <w:szCs w:val="24"/>
                <w:lang w:val="ru-RU"/>
              </w:rPr>
              <w:t>активно</w:t>
            </w:r>
            <w:r w:rsidRPr="002620A6">
              <w:rPr>
                <w:rFonts w:ascii="PT Astra Serif" w:hAnsi="PT Astra Serif"/>
                <w:spacing w:val="-15"/>
                <w:sz w:val="24"/>
                <w:szCs w:val="24"/>
                <w:lang w:val="ru-RU"/>
              </w:rPr>
              <w:t xml:space="preserve"> </w:t>
            </w:r>
            <w:r w:rsidRPr="002620A6">
              <w:rPr>
                <w:rFonts w:ascii="PT Astra Serif" w:hAnsi="PT Astra Serif"/>
                <w:sz w:val="24"/>
                <w:szCs w:val="24"/>
                <w:lang w:val="ru-RU"/>
              </w:rPr>
              <w:t>участвовать в делах класса, школы, семьи, своего села, города, посвященных праздничным государственным датам и важным социально-культурным мероприятиям России и Калининградского региона.</w:t>
            </w:r>
          </w:p>
        </w:tc>
      </w:tr>
      <w:tr w:rsidR="00B40420" w:rsidRPr="002E757F" w:rsidTr="001430AE">
        <w:trPr>
          <w:trHeight w:val="690"/>
        </w:trPr>
        <w:tc>
          <w:tcPr>
            <w:tcW w:w="992"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1985"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2693"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3811" w:type="dxa"/>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Наличие стремления к ответственности за свои действия, слова и поступки.</w:t>
            </w:r>
          </w:p>
        </w:tc>
      </w:tr>
      <w:tr w:rsidR="00B40420" w:rsidRPr="002E757F" w:rsidTr="001430AE">
        <w:trPr>
          <w:trHeight w:val="1106"/>
        </w:trPr>
        <w:tc>
          <w:tcPr>
            <w:tcW w:w="992" w:type="dxa"/>
            <w:vMerge w:val="restart"/>
            <w:tcBorders>
              <w:top w:val="single" w:sz="6" w:space="0" w:color="000000"/>
              <w:left w:val="single" w:sz="6" w:space="0" w:color="000000"/>
              <w:bottom w:val="single" w:sz="6" w:space="0" w:color="000000"/>
              <w:right w:val="single" w:sz="6" w:space="0" w:color="000000"/>
            </w:tcBorders>
          </w:tcPr>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pacing w:val="-5"/>
                <w:sz w:val="24"/>
                <w:szCs w:val="24"/>
              </w:rPr>
              <w:t>2.</w:t>
            </w:r>
          </w:p>
        </w:tc>
        <w:tc>
          <w:tcPr>
            <w:tcW w:w="1985" w:type="dxa"/>
            <w:vMerge w:val="restart"/>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pacing w:val="-2"/>
                <w:sz w:val="24"/>
                <w:szCs w:val="24"/>
                <w:lang w:val="ru-RU"/>
              </w:rPr>
              <w:t>Формирование</w:t>
            </w:r>
          </w:p>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 xml:space="preserve">целостного, социально ориентированного взгляда на мир в </w:t>
            </w:r>
            <w:r w:rsidRPr="002620A6">
              <w:rPr>
                <w:rFonts w:ascii="PT Astra Serif" w:hAnsi="PT Astra Serif"/>
                <w:sz w:val="24"/>
                <w:szCs w:val="24"/>
                <w:lang w:val="ru-RU"/>
              </w:rPr>
              <w:lastRenderedPageBreak/>
              <w:t>его органичном единстве природной и социальной частей;</w:t>
            </w:r>
          </w:p>
        </w:tc>
        <w:tc>
          <w:tcPr>
            <w:tcW w:w="2693" w:type="dxa"/>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pacing w:val="-2"/>
                <w:sz w:val="24"/>
                <w:szCs w:val="24"/>
                <w:lang w:val="ru-RU"/>
              </w:rPr>
              <w:lastRenderedPageBreak/>
              <w:t>Развитие</w:t>
            </w:r>
          </w:p>
          <w:p w:rsidR="00B40420" w:rsidRPr="002620A6" w:rsidRDefault="002E757F" w:rsidP="001430AE">
            <w:pPr>
              <w:pStyle w:val="TableParagraph"/>
              <w:tabs>
                <w:tab w:val="left" w:pos="2239"/>
              </w:tabs>
              <w:jc w:val="both"/>
              <w:rPr>
                <w:rFonts w:ascii="PT Astra Serif" w:hAnsi="PT Astra Serif"/>
                <w:sz w:val="24"/>
                <w:szCs w:val="24"/>
                <w:lang w:val="ru-RU"/>
              </w:rPr>
            </w:pPr>
            <w:r w:rsidRPr="002620A6">
              <w:rPr>
                <w:rFonts w:ascii="PT Astra Serif" w:hAnsi="PT Astra Serif"/>
                <w:spacing w:val="-2"/>
                <w:sz w:val="24"/>
                <w:szCs w:val="24"/>
                <w:lang w:val="ru-RU"/>
              </w:rPr>
              <w:t>потребности</w:t>
            </w:r>
            <w:r w:rsidRPr="002620A6">
              <w:rPr>
                <w:rFonts w:ascii="PT Astra Serif" w:hAnsi="PT Astra Serif"/>
                <w:sz w:val="24"/>
                <w:szCs w:val="24"/>
                <w:lang w:val="ru-RU"/>
              </w:rPr>
              <w:tab/>
            </w:r>
            <w:r w:rsidRPr="002620A6">
              <w:rPr>
                <w:rFonts w:ascii="PT Astra Serif" w:hAnsi="PT Astra Serif"/>
                <w:spacing w:val="-10"/>
                <w:sz w:val="24"/>
                <w:szCs w:val="24"/>
                <w:lang w:val="ru-RU"/>
              </w:rPr>
              <w:t>к</w:t>
            </w:r>
          </w:p>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pacing w:val="-2"/>
                <w:sz w:val="24"/>
                <w:szCs w:val="24"/>
                <w:lang w:val="ru-RU"/>
              </w:rPr>
              <w:t xml:space="preserve">познанию </w:t>
            </w:r>
            <w:r w:rsidRPr="002620A6">
              <w:rPr>
                <w:rFonts w:ascii="PT Astra Serif" w:hAnsi="PT Astra Serif"/>
                <w:sz w:val="24"/>
                <w:szCs w:val="24"/>
                <w:lang w:val="ru-RU"/>
              </w:rPr>
              <w:t>социального</w:t>
            </w:r>
            <w:r w:rsidRPr="002620A6">
              <w:rPr>
                <w:rFonts w:ascii="PT Astra Serif" w:hAnsi="PT Astra Serif"/>
                <w:spacing w:val="-15"/>
                <w:sz w:val="24"/>
                <w:szCs w:val="24"/>
                <w:lang w:val="ru-RU"/>
              </w:rPr>
              <w:t xml:space="preserve"> </w:t>
            </w:r>
            <w:r w:rsidRPr="002620A6">
              <w:rPr>
                <w:rFonts w:ascii="PT Astra Serif" w:hAnsi="PT Astra Serif"/>
                <w:sz w:val="24"/>
                <w:szCs w:val="24"/>
                <w:lang w:val="ru-RU"/>
              </w:rPr>
              <w:t>мира.</w:t>
            </w:r>
          </w:p>
        </w:tc>
        <w:tc>
          <w:tcPr>
            <w:tcW w:w="3811" w:type="dxa"/>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Выражен интерес к познанию межличностных от отношений в группе сверстников,</w:t>
            </w:r>
            <w:r w:rsidRPr="002620A6">
              <w:rPr>
                <w:rFonts w:ascii="PT Astra Serif" w:hAnsi="PT Astra Serif"/>
                <w:spacing w:val="64"/>
                <w:w w:val="150"/>
                <w:sz w:val="24"/>
                <w:szCs w:val="24"/>
                <w:lang w:val="ru-RU"/>
              </w:rPr>
              <w:t xml:space="preserve"> </w:t>
            </w:r>
            <w:r w:rsidRPr="002620A6">
              <w:rPr>
                <w:rFonts w:ascii="PT Astra Serif" w:hAnsi="PT Astra Serif"/>
                <w:sz w:val="24"/>
                <w:szCs w:val="24"/>
                <w:lang w:val="ru-RU"/>
              </w:rPr>
              <w:t>в</w:t>
            </w:r>
            <w:r w:rsidRPr="002620A6">
              <w:rPr>
                <w:rFonts w:ascii="PT Astra Serif" w:hAnsi="PT Astra Serif"/>
                <w:spacing w:val="64"/>
                <w:w w:val="150"/>
                <w:sz w:val="24"/>
                <w:szCs w:val="24"/>
                <w:lang w:val="ru-RU"/>
              </w:rPr>
              <w:t xml:space="preserve"> </w:t>
            </w:r>
            <w:r w:rsidRPr="002620A6">
              <w:rPr>
                <w:rFonts w:ascii="PT Astra Serif" w:hAnsi="PT Astra Serif"/>
                <w:sz w:val="24"/>
                <w:szCs w:val="24"/>
                <w:lang w:val="ru-RU"/>
              </w:rPr>
              <w:t>школьном</w:t>
            </w:r>
            <w:r w:rsidRPr="002620A6">
              <w:rPr>
                <w:rFonts w:ascii="PT Astra Serif" w:hAnsi="PT Astra Serif"/>
                <w:spacing w:val="64"/>
                <w:w w:val="150"/>
                <w:sz w:val="24"/>
                <w:szCs w:val="24"/>
                <w:lang w:val="ru-RU"/>
              </w:rPr>
              <w:t xml:space="preserve"> </w:t>
            </w:r>
            <w:r w:rsidRPr="002620A6">
              <w:rPr>
                <w:rFonts w:ascii="PT Astra Serif" w:hAnsi="PT Astra Serif"/>
                <w:sz w:val="24"/>
                <w:szCs w:val="24"/>
                <w:lang w:val="ru-RU"/>
              </w:rPr>
              <w:t>коллективе,</w:t>
            </w:r>
            <w:r w:rsidRPr="002620A6">
              <w:rPr>
                <w:rFonts w:ascii="PT Astra Serif" w:hAnsi="PT Astra Serif"/>
                <w:spacing w:val="65"/>
                <w:w w:val="150"/>
                <w:sz w:val="24"/>
                <w:szCs w:val="24"/>
                <w:lang w:val="ru-RU"/>
              </w:rPr>
              <w:t xml:space="preserve"> </w:t>
            </w:r>
            <w:r w:rsidRPr="002620A6">
              <w:rPr>
                <w:rFonts w:ascii="PT Astra Serif" w:hAnsi="PT Astra Serif"/>
                <w:spacing w:val="-10"/>
                <w:sz w:val="24"/>
                <w:szCs w:val="24"/>
                <w:lang w:val="ru-RU"/>
              </w:rPr>
              <w:t>в</w:t>
            </w:r>
          </w:p>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pacing w:val="-2"/>
                <w:sz w:val="24"/>
                <w:szCs w:val="24"/>
              </w:rPr>
              <w:t>семье.</w:t>
            </w:r>
          </w:p>
        </w:tc>
      </w:tr>
      <w:tr w:rsidR="00B40420" w:rsidRPr="002E757F" w:rsidTr="001430AE">
        <w:trPr>
          <w:trHeight w:val="966"/>
        </w:trPr>
        <w:tc>
          <w:tcPr>
            <w:tcW w:w="992" w:type="dxa"/>
            <w:vMerge/>
            <w:tcBorders>
              <w:left w:val="single" w:sz="6" w:space="0" w:color="000000"/>
              <w:bottom w:val="single" w:sz="6" w:space="0" w:color="000000"/>
              <w:right w:val="single" w:sz="6" w:space="0" w:color="000000"/>
            </w:tcBorders>
          </w:tcPr>
          <w:p w:rsidR="00B40420" w:rsidRPr="002E757F" w:rsidRDefault="00B40420" w:rsidP="001430AE">
            <w:pPr>
              <w:spacing w:after="0" w:line="240" w:lineRule="auto"/>
              <w:jc w:val="both"/>
              <w:rPr>
                <w:rFonts w:ascii="PT Astra Serif" w:hAnsi="PT Astra Serif"/>
                <w:sz w:val="24"/>
                <w:szCs w:val="24"/>
              </w:rPr>
            </w:pPr>
          </w:p>
        </w:tc>
        <w:tc>
          <w:tcPr>
            <w:tcW w:w="1985" w:type="dxa"/>
            <w:vMerge/>
            <w:tcBorders>
              <w:left w:val="single" w:sz="6" w:space="0" w:color="000000"/>
              <w:bottom w:val="single" w:sz="6" w:space="0" w:color="000000"/>
              <w:right w:val="single" w:sz="6" w:space="0" w:color="000000"/>
            </w:tcBorders>
          </w:tcPr>
          <w:p w:rsidR="00B40420" w:rsidRPr="002E757F" w:rsidRDefault="00B40420" w:rsidP="001430AE">
            <w:pPr>
              <w:spacing w:after="0" w:line="240" w:lineRule="auto"/>
              <w:jc w:val="both"/>
              <w:rPr>
                <w:rFonts w:ascii="PT Astra Serif" w:hAnsi="PT Astra Serif"/>
                <w:sz w:val="24"/>
                <w:szCs w:val="24"/>
              </w:rPr>
            </w:pPr>
          </w:p>
        </w:tc>
        <w:tc>
          <w:tcPr>
            <w:tcW w:w="2693" w:type="dxa"/>
            <w:vMerge w:val="restart"/>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tabs>
                <w:tab w:val="left" w:pos="2239"/>
              </w:tabs>
              <w:jc w:val="both"/>
              <w:rPr>
                <w:rFonts w:ascii="PT Astra Serif" w:hAnsi="PT Astra Serif"/>
                <w:sz w:val="24"/>
                <w:szCs w:val="24"/>
                <w:lang w:val="ru-RU"/>
              </w:rPr>
            </w:pPr>
            <w:r w:rsidRPr="002620A6">
              <w:rPr>
                <w:rFonts w:ascii="PT Astra Serif" w:hAnsi="PT Astra Serif"/>
                <w:spacing w:val="-2"/>
                <w:sz w:val="24"/>
                <w:szCs w:val="24"/>
                <w:lang w:val="ru-RU"/>
              </w:rPr>
              <w:t>Развитие эмоционально</w:t>
            </w:r>
            <w:r w:rsidRPr="002620A6">
              <w:rPr>
                <w:rFonts w:ascii="PT Astra Serif" w:hAnsi="PT Astra Serif"/>
                <w:sz w:val="24"/>
                <w:szCs w:val="24"/>
                <w:lang w:val="ru-RU"/>
              </w:rPr>
              <w:tab/>
            </w:r>
            <w:r w:rsidRPr="002620A6">
              <w:rPr>
                <w:rFonts w:ascii="PT Astra Serif" w:hAnsi="PT Astra Serif"/>
                <w:spacing w:val="-10"/>
                <w:sz w:val="24"/>
                <w:szCs w:val="24"/>
                <w:lang w:val="ru-RU"/>
              </w:rPr>
              <w:t xml:space="preserve">– </w:t>
            </w:r>
            <w:r w:rsidRPr="002620A6">
              <w:rPr>
                <w:rFonts w:ascii="PT Astra Serif" w:hAnsi="PT Astra Serif"/>
                <w:spacing w:val="-2"/>
                <w:sz w:val="24"/>
                <w:szCs w:val="24"/>
                <w:lang w:val="ru-RU"/>
              </w:rPr>
              <w:t>ценностного</w:t>
            </w:r>
          </w:p>
          <w:p w:rsidR="00B40420" w:rsidRPr="002620A6" w:rsidRDefault="002E757F" w:rsidP="001430AE">
            <w:pPr>
              <w:pStyle w:val="TableParagraph"/>
              <w:tabs>
                <w:tab w:val="left" w:pos="2240"/>
              </w:tabs>
              <w:jc w:val="both"/>
              <w:rPr>
                <w:rFonts w:ascii="PT Astra Serif" w:hAnsi="PT Astra Serif"/>
                <w:sz w:val="24"/>
                <w:szCs w:val="24"/>
                <w:lang w:val="ru-RU"/>
              </w:rPr>
            </w:pPr>
            <w:r w:rsidRPr="002620A6">
              <w:rPr>
                <w:rFonts w:ascii="PT Astra Serif" w:hAnsi="PT Astra Serif"/>
                <w:spacing w:val="-2"/>
                <w:sz w:val="24"/>
                <w:szCs w:val="24"/>
                <w:lang w:val="ru-RU"/>
              </w:rPr>
              <w:t>отношения</w:t>
            </w:r>
            <w:r w:rsidRPr="002620A6">
              <w:rPr>
                <w:rFonts w:ascii="PT Astra Serif" w:hAnsi="PT Astra Serif"/>
                <w:sz w:val="24"/>
                <w:szCs w:val="24"/>
                <w:lang w:val="ru-RU"/>
              </w:rPr>
              <w:tab/>
            </w:r>
            <w:r w:rsidRPr="002620A6">
              <w:rPr>
                <w:rFonts w:ascii="PT Astra Serif" w:hAnsi="PT Astra Serif"/>
                <w:spacing w:val="-10"/>
                <w:sz w:val="24"/>
                <w:szCs w:val="24"/>
                <w:lang w:val="ru-RU"/>
              </w:rPr>
              <w:t xml:space="preserve">к </w:t>
            </w:r>
            <w:r w:rsidRPr="002620A6">
              <w:rPr>
                <w:rFonts w:ascii="PT Astra Serif" w:hAnsi="PT Astra Serif"/>
                <w:sz w:val="24"/>
                <w:szCs w:val="24"/>
                <w:lang w:val="ru-RU"/>
              </w:rPr>
              <w:t xml:space="preserve">окружающей среде, </w:t>
            </w:r>
            <w:r w:rsidRPr="002620A6">
              <w:rPr>
                <w:rFonts w:ascii="PT Astra Serif" w:hAnsi="PT Astra Serif"/>
                <w:spacing w:val="-2"/>
                <w:sz w:val="24"/>
                <w:szCs w:val="24"/>
                <w:lang w:val="ru-RU"/>
              </w:rPr>
              <w:t>осознание</w:t>
            </w:r>
          </w:p>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 xml:space="preserve">необходимости её охраны в условиях </w:t>
            </w:r>
            <w:r w:rsidRPr="002620A6">
              <w:rPr>
                <w:rFonts w:ascii="PT Astra Serif" w:hAnsi="PT Astra Serif"/>
                <w:spacing w:val="-2"/>
                <w:sz w:val="24"/>
                <w:szCs w:val="24"/>
                <w:lang w:val="ru-RU"/>
              </w:rPr>
              <w:t>современной</w:t>
            </w:r>
          </w:p>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pacing w:val="-2"/>
                <w:sz w:val="24"/>
                <w:szCs w:val="24"/>
              </w:rPr>
              <w:t>действительности.</w:t>
            </w:r>
          </w:p>
        </w:tc>
        <w:tc>
          <w:tcPr>
            <w:tcW w:w="3811" w:type="dxa"/>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 xml:space="preserve">Наличие навыков бережного отношения к природе, участие в экологических </w:t>
            </w:r>
            <w:r w:rsidRPr="002620A6">
              <w:rPr>
                <w:rFonts w:ascii="PT Astra Serif" w:hAnsi="PT Astra Serif"/>
                <w:spacing w:val="-2"/>
                <w:sz w:val="24"/>
                <w:szCs w:val="24"/>
                <w:lang w:val="ru-RU"/>
              </w:rPr>
              <w:t>мероприятиях.</w:t>
            </w:r>
          </w:p>
        </w:tc>
      </w:tr>
      <w:tr w:rsidR="00B40420" w:rsidRPr="002E757F" w:rsidTr="001430AE">
        <w:trPr>
          <w:trHeight w:val="1916"/>
        </w:trPr>
        <w:tc>
          <w:tcPr>
            <w:tcW w:w="992"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1985"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2693"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3811" w:type="dxa"/>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pacing w:val="-2"/>
                <w:sz w:val="24"/>
                <w:szCs w:val="24"/>
                <w:lang w:val="ru-RU"/>
              </w:rPr>
              <w:t>Наличие</w:t>
            </w:r>
            <w:r w:rsidRPr="002620A6">
              <w:rPr>
                <w:rFonts w:ascii="PT Astra Serif" w:hAnsi="PT Astra Serif"/>
                <w:spacing w:val="-11"/>
                <w:sz w:val="24"/>
                <w:szCs w:val="24"/>
                <w:lang w:val="ru-RU"/>
              </w:rPr>
              <w:t xml:space="preserve"> </w:t>
            </w:r>
            <w:r w:rsidRPr="002620A6">
              <w:rPr>
                <w:rFonts w:ascii="PT Astra Serif" w:hAnsi="PT Astra Serif"/>
                <w:spacing w:val="-2"/>
                <w:sz w:val="24"/>
                <w:szCs w:val="24"/>
                <w:lang w:val="ru-RU"/>
              </w:rPr>
              <w:t>полезных</w:t>
            </w:r>
            <w:r w:rsidRPr="002620A6">
              <w:rPr>
                <w:rFonts w:ascii="PT Astra Serif" w:hAnsi="PT Astra Serif"/>
                <w:spacing w:val="-10"/>
                <w:sz w:val="24"/>
                <w:szCs w:val="24"/>
                <w:lang w:val="ru-RU"/>
              </w:rPr>
              <w:t xml:space="preserve"> </w:t>
            </w:r>
            <w:r w:rsidRPr="002620A6">
              <w:rPr>
                <w:rFonts w:ascii="PT Astra Serif" w:hAnsi="PT Astra Serif"/>
                <w:spacing w:val="-2"/>
                <w:sz w:val="24"/>
                <w:szCs w:val="24"/>
                <w:lang w:val="ru-RU"/>
              </w:rPr>
              <w:t>привычек</w:t>
            </w:r>
            <w:r w:rsidRPr="002620A6">
              <w:rPr>
                <w:rFonts w:ascii="PT Astra Serif" w:hAnsi="PT Astra Serif"/>
                <w:spacing w:val="-9"/>
                <w:sz w:val="24"/>
                <w:szCs w:val="24"/>
                <w:lang w:val="ru-RU"/>
              </w:rPr>
              <w:t xml:space="preserve"> </w:t>
            </w:r>
            <w:r w:rsidRPr="002620A6">
              <w:rPr>
                <w:rFonts w:ascii="PT Astra Serif" w:hAnsi="PT Astra Serif"/>
                <w:spacing w:val="-2"/>
                <w:sz w:val="24"/>
                <w:szCs w:val="24"/>
                <w:lang w:val="ru-RU"/>
              </w:rPr>
              <w:t>и</w:t>
            </w:r>
            <w:r w:rsidRPr="002620A6">
              <w:rPr>
                <w:rFonts w:ascii="PT Astra Serif" w:hAnsi="PT Astra Serif"/>
                <w:spacing w:val="-9"/>
                <w:sz w:val="24"/>
                <w:szCs w:val="24"/>
                <w:lang w:val="ru-RU"/>
              </w:rPr>
              <w:t xml:space="preserve"> </w:t>
            </w:r>
            <w:r w:rsidRPr="002620A6">
              <w:rPr>
                <w:rFonts w:ascii="PT Astra Serif" w:hAnsi="PT Astra Serif"/>
                <w:spacing w:val="-2"/>
                <w:sz w:val="24"/>
                <w:szCs w:val="24"/>
                <w:lang w:val="ru-RU"/>
              </w:rPr>
              <w:t>навыков</w:t>
            </w:r>
            <w:r w:rsidRPr="002620A6">
              <w:rPr>
                <w:rFonts w:ascii="PT Astra Serif" w:hAnsi="PT Astra Serif"/>
                <w:spacing w:val="-10"/>
                <w:sz w:val="24"/>
                <w:szCs w:val="24"/>
                <w:lang w:val="ru-RU"/>
              </w:rPr>
              <w:t xml:space="preserve"> </w:t>
            </w:r>
            <w:r w:rsidRPr="002620A6">
              <w:rPr>
                <w:rFonts w:ascii="PT Astra Serif" w:hAnsi="PT Astra Serif"/>
                <w:spacing w:val="-2"/>
                <w:sz w:val="24"/>
                <w:szCs w:val="24"/>
                <w:lang w:val="ru-RU"/>
              </w:rPr>
              <w:t xml:space="preserve">при </w:t>
            </w:r>
            <w:r w:rsidRPr="002620A6">
              <w:rPr>
                <w:rFonts w:ascii="PT Astra Serif" w:hAnsi="PT Astra Serif"/>
                <w:sz w:val="24"/>
                <w:szCs w:val="24"/>
                <w:lang w:val="ru-RU"/>
              </w:rPr>
              <w:t>взаимодействии с миром природы.</w:t>
            </w:r>
          </w:p>
        </w:tc>
      </w:tr>
    </w:tbl>
    <w:p w:rsidR="00B40420" w:rsidRPr="002E757F" w:rsidRDefault="00B40420" w:rsidP="002E757F">
      <w:pPr>
        <w:spacing w:after="0" w:line="240" w:lineRule="auto"/>
        <w:ind w:left="1418" w:right="991" w:firstLine="992"/>
        <w:jc w:val="both"/>
        <w:rPr>
          <w:rFonts w:ascii="PT Astra Serif" w:hAnsi="PT Astra Serif"/>
          <w:sz w:val="24"/>
          <w:szCs w:val="24"/>
        </w:rPr>
        <w:sectPr w:rsidR="00B40420" w:rsidRPr="002E757F" w:rsidSect="002E757F">
          <w:footerReference w:type="even" r:id="rId14"/>
          <w:footerReference w:type="default" r:id="rId15"/>
          <w:footerReference w:type="first" r:id="rId16"/>
          <w:pgSz w:w="11906" w:h="16838"/>
          <w:pgMar w:top="1040" w:right="0" w:bottom="720" w:left="0" w:header="0" w:footer="520" w:gutter="0"/>
          <w:cols w:space="720"/>
          <w:formProt w:val="0"/>
          <w:docGrid w:linePitch="100" w:charSpace="8192"/>
        </w:sectPr>
      </w:pPr>
    </w:p>
    <w:tbl>
      <w:tblPr>
        <w:tblStyle w:val="TableNormal"/>
        <w:tblW w:w="9481" w:type="dxa"/>
        <w:tblInd w:w="1426" w:type="dxa"/>
        <w:tblLayout w:type="fixed"/>
        <w:tblCellMar>
          <w:left w:w="7" w:type="dxa"/>
          <w:right w:w="7" w:type="dxa"/>
        </w:tblCellMar>
        <w:tblLook w:val="01E0" w:firstRow="1" w:lastRow="1" w:firstColumn="1" w:lastColumn="1" w:noHBand="0" w:noVBand="0"/>
      </w:tblPr>
      <w:tblGrid>
        <w:gridCol w:w="992"/>
        <w:gridCol w:w="1985"/>
        <w:gridCol w:w="2693"/>
        <w:gridCol w:w="3811"/>
      </w:tblGrid>
      <w:tr w:rsidR="00B40420" w:rsidRPr="002E757F" w:rsidTr="001430AE">
        <w:trPr>
          <w:trHeight w:hRule="exact" w:val="845"/>
        </w:trPr>
        <w:tc>
          <w:tcPr>
            <w:tcW w:w="992" w:type="dxa"/>
            <w:vMerge w:val="restart"/>
            <w:tcBorders>
              <w:top w:val="single" w:sz="6" w:space="0" w:color="000000"/>
              <w:left w:val="single" w:sz="6" w:space="0" w:color="000000"/>
              <w:bottom w:val="single" w:sz="6" w:space="0" w:color="000000"/>
              <w:right w:val="single" w:sz="6" w:space="0" w:color="000000"/>
            </w:tcBorders>
          </w:tcPr>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pacing w:val="-5"/>
                <w:sz w:val="24"/>
                <w:szCs w:val="24"/>
              </w:rPr>
              <w:lastRenderedPageBreak/>
              <w:t>3.</w:t>
            </w:r>
          </w:p>
        </w:tc>
        <w:tc>
          <w:tcPr>
            <w:tcW w:w="1985" w:type="dxa"/>
            <w:vMerge w:val="restart"/>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pacing w:val="-2"/>
                <w:sz w:val="24"/>
                <w:szCs w:val="24"/>
                <w:lang w:val="ru-RU"/>
              </w:rPr>
              <w:t xml:space="preserve">Формирование </w:t>
            </w:r>
            <w:r w:rsidRPr="002620A6">
              <w:rPr>
                <w:rFonts w:ascii="PT Astra Serif" w:hAnsi="PT Astra Serif"/>
                <w:sz w:val="24"/>
                <w:szCs w:val="24"/>
                <w:lang w:val="ru-RU"/>
              </w:rPr>
              <w:t>уважительного</w:t>
            </w:r>
            <w:r w:rsidRPr="002620A6">
              <w:rPr>
                <w:rFonts w:ascii="PT Astra Serif" w:hAnsi="PT Astra Serif"/>
                <w:spacing w:val="20"/>
                <w:sz w:val="24"/>
                <w:szCs w:val="24"/>
                <w:lang w:val="ru-RU"/>
              </w:rPr>
              <w:t xml:space="preserve"> </w:t>
            </w:r>
            <w:r w:rsidRPr="002620A6">
              <w:rPr>
                <w:rFonts w:ascii="PT Astra Serif" w:hAnsi="PT Astra Serif"/>
                <w:sz w:val="24"/>
                <w:szCs w:val="24"/>
                <w:lang w:val="ru-RU"/>
              </w:rPr>
              <w:t>отношения к</w:t>
            </w:r>
            <w:r w:rsidRPr="002620A6">
              <w:rPr>
                <w:rFonts w:ascii="PT Astra Serif" w:hAnsi="PT Astra Serif"/>
                <w:spacing w:val="31"/>
                <w:sz w:val="24"/>
                <w:szCs w:val="24"/>
                <w:lang w:val="ru-RU"/>
              </w:rPr>
              <w:t xml:space="preserve"> </w:t>
            </w:r>
            <w:r w:rsidRPr="002620A6">
              <w:rPr>
                <w:rFonts w:ascii="PT Astra Serif" w:hAnsi="PT Astra Serif"/>
                <w:sz w:val="24"/>
                <w:szCs w:val="24"/>
                <w:lang w:val="ru-RU"/>
              </w:rPr>
              <w:t>иному</w:t>
            </w:r>
            <w:r w:rsidRPr="002620A6">
              <w:rPr>
                <w:rFonts w:ascii="PT Astra Serif" w:hAnsi="PT Astra Serif"/>
                <w:spacing w:val="26"/>
                <w:sz w:val="24"/>
                <w:szCs w:val="24"/>
                <w:lang w:val="ru-RU"/>
              </w:rPr>
              <w:t xml:space="preserve"> </w:t>
            </w:r>
            <w:r w:rsidRPr="002620A6">
              <w:rPr>
                <w:rFonts w:ascii="PT Astra Serif" w:hAnsi="PT Astra Serif"/>
                <w:sz w:val="24"/>
                <w:szCs w:val="24"/>
                <w:lang w:val="ru-RU"/>
              </w:rPr>
              <w:t>мнению,</w:t>
            </w:r>
            <w:r w:rsidRPr="002620A6">
              <w:rPr>
                <w:rFonts w:ascii="PT Astra Serif" w:hAnsi="PT Astra Serif"/>
                <w:spacing w:val="30"/>
                <w:sz w:val="24"/>
                <w:szCs w:val="24"/>
                <w:lang w:val="ru-RU"/>
              </w:rPr>
              <w:t xml:space="preserve"> </w:t>
            </w:r>
            <w:r w:rsidRPr="002620A6">
              <w:rPr>
                <w:rFonts w:ascii="PT Astra Serif" w:hAnsi="PT Astra Serif"/>
                <w:sz w:val="24"/>
                <w:szCs w:val="24"/>
                <w:lang w:val="ru-RU"/>
              </w:rPr>
              <w:t>истории и</w:t>
            </w:r>
            <w:r w:rsidRPr="002620A6">
              <w:rPr>
                <w:rFonts w:ascii="PT Astra Serif" w:hAnsi="PT Astra Serif"/>
                <w:spacing w:val="-15"/>
                <w:sz w:val="24"/>
                <w:szCs w:val="24"/>
                <w:lang w:val="ru-RU"/>
              </w:rPr>
              <w:t xml:space="preserve"> </w:t>
            </w:r>
            <w:r w:rsidRPr="002620A6">
              <w:rPr>
                <w:rFonts w:ascii="PT Astra Serif" w:hAnsi="PT Astra Serif"/>
                <w:sz w:val="24"/>
                <w:szCs w:val="24"/>
                <w:lang w:val="ru-RU"/>
              </w:rPr>
              <w:t>культуре</w:t>
            </w:r>
            <w:r w:rsidRPr="002620A6">
              <w:rPr>
                <w:rFonts w:ascii="PT Astra Serif" w:hAnsi="PT Astra Serif"/>
                <w:spacing w:val="-15"/>
                <w:sz w:val="24"/>
                <w:szCs w:val="24"/>
                <w:lang w:val="ru-RU"/>
              </w:rPr>
              <w:t xml:space="preserve"> </w:t>
            </w:r>
            <w:r w:rsidRPr="002620A6">
              <w:rPr>
                <w:rFonts w:ascii="PT Astra Serif" w:hAnsi="PT Astra Serif"/>
                <w:sz w:val="24"/>
                <w:szCs w:val="24"/>
                <w:lang w:val="ru-RU"/>
              </w:rPr>
              <w:t>других</w:t>
            </w:r>
            <w:r w:rsidRPr="002620A6">
              <w:rPr>
                <w:rFonts w:ascii="PT Astra Serif" w:hAnsi="PT Astra Serif"/>
                <w:spacing w:val="-14"/>
                <w:sz w:val="24"/>
                <w:szCs w:val="24"/>
                <w:lang w:val="ru-RU"/>
              </w:rPr>
              <w:t xml:space="preserve"> </w:t>
            </w:r>
            <w:r w:rsidRPr="002620A6">
              <w:rPr>
                <w:rFonts w:ascii="PT Astra Serif" w:hAnsi="PT Astra Serif"/>
                <w:spacing w:val="-2"/>
                <w:sz w:val="24"/>
                <w:szCs w:val="24"/>
                <w:lang w:val="ru-RU"/>
              </w:rPr>
              <w:t>народов.</w:t>
            </w:r>
          </w:p>
        </w:tc>
        <w:tc>
          <w:tcPr>
            <w:tcW w:w="2693" w:type="dxa"/>
            <w:vMerge w:val="restart"/>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pacing w:val="-2"/>
                <w:sz w:val="24"/>
                <w:szCs w:val="24"/>
                <w:lang w:val="ru-RU"/>
              </w:rPr>
              <w:t>Становление осознанного толерантного</w:t>
            </w:r>
          </w:p>
          <w:p w:rsidR="00B40420" w:rsidRPr="002620A6" w:rsidRDefault="002E757F" w:rsidP="001430AE">
            <w:pPr>
              <w:pStyle w:val="TableParagraph"/>
              <w:tabs>
                <w:tab w:val="left" w:pos="1167"/>
              </w:tabs>
              <w:jc w:val="both"/>
              <w:rPr>
                <w:rFonts w:ascii="PT Astra Serif" w:hAnsi="PT Astra Serif"/>
                <w:sz w:val="24"/>
                <w:szCs w:val="24"/>
                <w:lang w:val="ru-RU"/>
              </w:rPr>
            </w:pPr>
            <w:r w:rsidRPr="002620A6">
              <w:rPr>
                <w:rFonts w:ascii="PT Astra Serif" w:hAnsi="PT Astra Serif"/>
                <w:sz w:val="24"/>
                <w:szCs w:val="24"/>
                <w:lang w:val="ru-RU"/>
              </w:rPr>
              <w:t>отношения</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к</w:t>
            </w:r>
            <w:r w:rsidRPr="002620A6">
              <w:rPr>
                <w:rFonts w:ascii="PT Astra Serif" w:hAnsi="PT Astra Serif"/>
                <w:spacing w:val="-3"/>
                <w:sz w:val="24"/>
                <w:szCs w:val="24"/>
                <w:lang w:val="ru-RU"/>
              </w:rPr>
              <w:t xml:space="preserve"> </w:t>
            </w:r>
            <w:r w:rsidRPr="002620A6">
              <w:rPr>
                <w:rFonts w:ascii="PT Astra Serif" w:hAnsi="PT Astra Serif"/>
                <w:sz w:val="24"/>
                <w:szCs w:val="24"/>
                <w:lang w:val="ru-RU"/>
              </w:rPr>
              <w:t>истории и культуре народов России, этнических групп,</w:t>
            </w:r>
            <w:r w:rsidRPr="002620A6">
              <w:rPr>
                <w:rFonts w:ascii="PT Astra Serif" w:hAnsi="PT Astra Serif"/>
                <w:spacing w:val="-9"/>
                <w:sz w:val="24"/>
                <w:szCs w:val="24"/>
                <w:lang w:val="ru-RU"/>
              </w:rPr>
              <w:t xml:space="preserve"> </w:t>
            </w:r>
            <w:r w:rsidRPr="002620A6">
              <w:rPr>
                <w:rFonts w:ascii="PT Astra Serif" w:hAnsi="PT Astra Serif"/>
                <w:sz w:val="24"/>
                <w:szCs w:val="24"/>
                <w:lang w:val="ru-RU"/>
              </w:rPr>
              <w:t xml:space="preserve">проживающих </w:t>
            </w:r>
            <w:r w:rsidRPr="002620A6">
              <w:rPr>
                <w:rFonts w:ascii="PT Astra Serif" w:hAnsi="PT Astra Serif"/>
                <w:spacing w:val="-6"/>
                <w:sz w:val="24"/>
                <w:szCs w:val="24"/>
                <w:lang w:val="ru-RU"/>
              </w:rPr>
              <w:t>на</w:t>
            </w:r>
            <w:r w:rsidRPr="002620A6">
              <w:rPr>
                <w:rFonts w:ascii="PT Astra Serif" w:hAnsi="PT Astra Serif"/>
                <w:sz w:val="24"/>
                <w:szCs w:val="24"/>
                <w:lang w:val="ru-RU"/>
              </w:rPr>
              <w:tab/>
            </w:r>
            <w:r w:rsidRPr="002620A6">
              <w:rPr>
                <w:rFonts w:ascii="PT Astra Serif" w:hAnsi="PT Astra Serif"/>
                <w:spacing w:val="-2"/>
                <w:sz w:val="24"/>
                <w:szCs w:val="24"/>
                <w:lang w:val="ru-RU"/>
              </w:rPr>
              <w:t>территории региона.</w:t>
            </w:r>
          </w:p>
        </w:tc>
        <w:tc>
          <w:tcPr>
            <w:tcW w:w="3811" w:type="dxa"/>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tabs>
                <w:tab w:val="left" w:pos="1371"/>
                <w:tab w:val="left" w:pos="3004"/>
              </w:tabs>
              <w:jc w:val="both"/>
              <w:rPr>
                <w:rFonts w:ascii="PT Astra Serif" w:hAnsi="PT Astra Serif"/>
                <w:sz w:val="24"/>
                <w:szCs w:val="24"/>
                <w:lang w:val="ru-RU"/>
              </w:rPr>
            </w:pPr>
            <w:r w:rsidRPr="002620A6">
              <w:rPr>
                <w:rFonts w:ascii="PT Astra Serif" w:hAnsi="PT Astra Serif"/>
                <w:spacing w:val="-2"/>
                <w:sz w:val="24"/>
                <w:szCs w:val="24"/>
                <w:lang w:val="ru-RU"/>
              </w:rPr>
              <w:t>Признает</w:t>
            </w:r>
            <w:r w:rsidRPr="002620A6">
              <w:rPr>
                <w:rFonts w:ascii="PT Astra Serif" w:hAnsi="PT Astra Serif"/>
                <w:sz w:val="24"/>
                <w:szCs w:val="24"/>
                <w:lang w:val="ru-RU"/>
              </w:rPr>
              <w:tab/>
            </w:r>
            <w:r w:rsidRPr="002620A6">
              <w:rPr>
                <w:rFonts w:ascii="PT Astra Serif" w:hAnsi="PT Astra Serif"/>
                <w:spacing w:val="-2"/>
                <w:sz w:val="24"/>
                <w:szCs w:val="24"/>
                <w:lang w:val="ru-RU"/>
              </w:rPr>
              <w:t>возможность</w:t>
            </w:r>
            <w:r w:rsidRPr="002620A6">
              <w:rPr>
                <w:rFonts w:ascii="PT Astra Serif" w:hAnsi="PT Astra Serif"/>
                <w:sz w:val="24"/>
                <w:szCs w:val="24"/>
                <w:lang w:val="ru-RU"/>
              </w:rPr>
              <w:tab/>
            </w:r>
            <w:r w:rsidRPr="002620A6">
              <w:rPr>
                <w:rFonts w:ascii="PT Astra Serif" w:hAnsi="PT Astra Serif"/>
                <w:spacing w:val="-2"/>
                <w:sz w:val="24"/>
                <w:szCs w:val="24"/>
                <w:lang w:val="ru-RU"/>
              </w:rPr>
              <w:t xml:space="preserve">существования </w:t>
            </w:r>
            <w:r w:rsidRPr="002620A6">
              <w:rPr>
                <w:rFonts w:ascii="PT Astra Serif" w:hAnsi="PT Astra Serif"/>
                <w:sz w:val="24"/>
                <w:szCs w:val="24"/>
                <w:lang w:val="ru-RU"/>
              </w:rPr>
              <w:t>различных</w:t>
            </w:r>
            <w:r w:rsidRPr="002620A6">
              <w:rPr>
                <w:rFonts w:ascii="PT Astra Serif" w:hAnsi="PT Astra Serif"/>
                <w:spacing w:val="44"/>
                <w:sz w:val="24"/>
                <w:szCs w:val="24"/>
                <w:lang w:val="ru-RU"/>
              </w:rPr>
              <w:t xml:space="preserve"> </w:t>
            </w:r>
            <w:r w:rsidRPr="002620A6">
              <w:rPr>
                <w:rFonts w:ascii="PT Astra Serif" w:hAnsi="PT Astra Serif"/>
                <w:sz w:val="24"/>
                <w:szCs w:val="24"/>
                <w:lang w:val="ru-RU"/>
              </w:rPr>
              <w:t>точек</w:t>
            </w:r>
            <w:r w:rsidRPr="002620A6">
              <w:rPr>
                <w:rFonts w:ascii="PT Astra Serif" w:hAnsi="PT Astra Serif"/>
                <w:spacing w:val="41"/>
                <w:sz w:val="24"/>
                <w:szCs w:val="24"/>
                <w:lang w:val="ru-RU"/>
              </w:rPr>
              <w:t xml:space="preserve"> </w:t>
            </w:r>
            <w:r w:rsidRPr="002620A6">
              <w:rPr>
                <w:rFonts w:ascii="PT Astra Serif" w:hAnsi="PT Astra Serif"/>
                <w:sz w:val="24"/>
                <w:szCs w:val="24"/>
                <w:lang w:val="ru-RU"/>
              </w:rPr>
              <w:t>зрения</w:t>
            </w:r>
            <w:r w:rsidRPr="002620A6">
              <w:rPr>
                <w:rFonts w:ascii="PT Astra Serif" w:hAnsi="PT Astra Serif"/>
                <w:spacing w:val="43"/>
                <w:sz w:val="24"/>
                <w:szCs w:val="24"/>
                <w:lang w:val="ru-RU"/>
              </w:rPr>
              <w:t xml:space="preserve"> </w:t>
            </w:r>
            <w:r w:rsidRPr="002620A6">
              <w:rPr>
                <w:rFonts w:ascii="PT Astra Serif" w:hAnsi="PT Astra Serif"/>
                <w:sz w:val="24"/>
                <w:szCs w:val="24"/>
                <w:lang w:val="ru-RU"/>
              </w:rPr>
              <w:t>и</w:t>
            </w:r>
            <w:r w:rsidRPr="002620A6">
              <w:rPr>
                <w:rFonts w:ascii="PT Astra Serif" w:hAnsi="PT Astra Serif"/>
                <w:spacing w:val="42"/>
                <w:sz w:val="24"/>
                <w:szCs w:val="24"/>
                <w:lang w:val="ru-RU"/>
              </w:rPr>
              <w:t xml:space="preserve"> </w:t>
            </w:r>
            <w:r w:rsidRPr="002620A6">
              <w:rPr>
                <w:rFonts w:ascii="PT Astra Serif" w:hAnsi="PT Astra Serif"/>
                <w:sz w:val="24"/>
                <w:szCs w:val="24"/>
                <w:lang w:val="ru-RU"/>
              </w:rPr>
              <w:t>право</w:t>
            </w:r>
            <w:r w:rsidRPr="002620A6">
              <w:rPr>
                <w:rFonts w:ascii="PT Astra Serif" w:hAnsi="PT Astra Serif"/>
                <w:spacing w:val="43"/>
                <w:sz w:val="24"/>
                <w:szCs w:val="24"/>
                <w:lang w:val="ru-RU"/>
              </w:rPr>
              <w:t xml:space="preserve"> </w:t>
            </w:r>
            <w:r w:rsidRPr="002620A6">
              <w:rPr>
                <w:rFonts w:ascii="PT Astra Serif" w:hAnsi="PT Astra Serif"/>
                <w:spacing w:val="-2"/>
                <w:sz w:val="24"/>
                <w:szCs w:val="24"/>
                <w:lang w:val="ru-RU"/>
              </w:rPr>
              <w:t>каждого</w:t>
            </w:r>
          </w:p>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z w:val="24"/>
                <w:szCs w:val="24"/>
              </w:rPr>
              <w:t>гражданина</w:t>
            </w:r>
            <w:r w:rsidRPr="002E757F">
              <w:rPr>
                <w:rFonts w:ascii="PT Astra Serif" w:hAnsi="PT Astra Serif"/>
                <w:spacing w:val="-6"/>
                <w:sz w:val="24"/>
                <w:szCs w:val="24"/>
              </w:rPr>
              <w:t xml:space="preserve"> </w:t>
            </w:r>
            <w:r w:rsidRPr="002E757F">
              <w:rPr>
                <w:rFonts w:ascii="PT Astra Serif" w:hAnsi="PT Astra Serif"/>
                <w:sz w:val="24"/>
                <w:szCs w:val="24"/>
              </w:rPr>
              <w:t>иметь</w:t>
            </w:r>
            <w:r w:rsidRPr="002E757F">
              <w:rPr>
                <w:rFonts w:ascii="PT Astra Serif" w:hAnsi="PT Astra Serif"/>
                <w:spacing w:val="-1"/>
                <w:sz w:val="24"/>
                <w:szCs w:val="24"/>
              </w:rPr>
              <w:t xml:space="preserve"> </w:t>
            </w:r>
            <w:r w:rsidRPr="002E757F">
              <w:rPr>
                <w:rFonts w:ascii="PT Astra Serif" w:hAnsi="PT Astra Serif"/>
                <w:spacing w:val="-2"/>
                <w:sz w:val="24"/>
                <w:szCs w:val="24"/>
              </w:rPr>
              <w:t>свою.</w:t>
            </w:r>
          </w:p>
        </w:tc>
      </w:tr>
      <w:tr w:rsidR="00B40420" w:rsidRPr="002E757F" w:rsidTr="001430AE">
        <w:trPr>
          <w:trHeight w:hRule="exact" w:val="1725"/>
        </w:trPr>
        <w:tc>
          <w:tcPr>
            <w:tcW w:w="992" w:type="dxa"/>
            <w:vMerge/>
            <w:tcBorders>
              <w:left w:val="single" w:sz="6" w:space="0" w:color="000000"/>
              <w:bottom w:val="single" w:sz="6" w:space="0" w:color="000000"/>
              <w:right w:val="single" w:sz="6" w:space="0" w:color="000000"/>
            </w:tcBorders>
          </w:tcPr>
          <w:p w:rsidR="00B40420" w:rsidRPr="002E757F" w:rsidRDefault="00B40420" w:rsidP="001430AE">
            <w:pPr>
              <w:spacing w:after="0" w:line="240" w:lineRule="auto"/>
              <w:jc w:val="both"/>
              <w:rPr>
                <w:rFonts w:ascii="PT Astra Serif" w:hAnsi="PT Astra Serif"/>
                <w:sz w:val="24"/>
                <w:szCs w:val="24"/>
              </w:rPr>
            </w:pPr>
          </w:p>
        </w:tc>
        <w:tc>
          <w:tcPr>
            <w:tcW w:w="1985" w:type="dxa"/>
            <w:vMerge/>
            <w:tcBorders>
              <w:left w:val="single" w:sz="6" w:space="0" w:color="000000"/>
              <w:bottom w:val="single" w:sz="6" w:space="0" w:color="000000"/>
              <w:right w:val="single" w:sz="6" w:space="0" w:color="000000"/>
            </w:tcBorders>
          </w:tcPr>
          <w:p w:rsidR="00B40420" w:rsidRPr="002E757F" w:rsidRDefault="00B40420" w:rsidP="001430AE">
            <w:pPr>
              <w:spacing w:after="0" w:line="240" w:lineRule="auto"/>
              <w:jc w:val="both"/>
              <w:rPr>
                <w:rFonts w:ascii="PT Astra Serif" w:hAnsi="PT Astra Serif"/>
                <w:sz w:val="24"/>
                <w:szCs w:val="24"/>
              </w:rPr>
            </w:pPr>
          </w:p>
        </w:tc>
        <w:tc>
          <w:tcPr>
            <w:tcW w:w="2693" w:type="dxa"/>
            <w:vMerge/>
            <w:tcBorders>
              <w:left w:val="single" w:sz="6" w:space="0" w:color="000000"/>
              <w:bottom w:val="single" w:sz="6" w:space="0" w:color="000000"/>
              <w:right w:val="single" w:sz="6" w:space="0" w:color="000000"/>
            </w:tcBorders>
          </w:tcPr>
          <w:p w:rsidR="00B40420" w:rsidRPr="002E757F" w:rsidRDefault="00B40420" w:rsidP="001430AE">
            <w:pPr>
              <w:spacing w:after="0" w:line="240" w:lineRule="auto"/>
              <w:jc w:val="both"/>
              <w:rPr>
                <w:rFonts w:ascii="PT Astra Serif" w:hAnsi="PT Astra Serif"/>
                <w:sz w:val="24"/>
                <w:szCs w:val="24"/>
              </w:rPr>
            </w:pPr>
          </w:p>
        </w:tc>
        <w:tc>
          <w:tcPr>
            <w:tcW w:w="3811" w:type="dxa"/>
            <w:vMerge w:val="restart"/>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Проявляет</w:t>
            </w:r>
            <w:r w:rsidRPr="002620A6">
              <w:rPr>
                <w:rFonts w:ascii="PT Astra Serif" w:hAnsi="PT Astra Serif"/>
                <w:spacing w:val="-9"/>
                <w:sz w:val="24"/>
                <w:szCs w:val="24"/>
                <w:lang w:val="ru-RU"/>
              </w:rPr>
              <w:t xml:space="preserve"> </w:t>
            </w:r>
            <w:r w:rsidRPr="002620A6">
              <w:rPr>
                <w:rFonts w:ascii="PT Astra Serif" w:hAnsi="PT Astra Serif"/>
                <w:sz w:val="24"/>
                <w:szCs w:val="24"/>
                <w:lang w:val="ru-RU"/>
              </w:rPr>
              <w:t>внимание,</w:t>
            </w:r>
            <w:r w:rsidRPr="002620A6">
              <w:rPr>
                <w:rFonts w:ascii="PT Astra Serif" w:hAnsi="PT Astra Serif"/>
                <w:spacing w:val="-9"/>
                <w:sz w:val="24"/>
                <w:szCs w:val="24"/>
                <w:lang w:val="ru-RU"/>
              </w:rPr>
              <w:t xml:space="preserve"> </w:t>
            </w:r>
            <w:r w:rsidRPr="002620A6">
              <w:rPr>
                <w:rFonts w:ascii="PT Astra Serif" w:hAnsi="PT Astra Serif"/>
                <w:sz w:val="24"/>
                <w:szCs w:val="24"/>
                <w:lang w:val="ru-RU"/>
              </w:rPr>
              <w:t>интерес</w:t>
            </w:r>
            <w:r w:rsidRPr="002620A6">
              <w:rPr>
                <w:rFonts w:ascii="PT Astra Serif" w:hAnsi="PT Astra Serif"/>
                <w:spacing w:val="-10"/>
                <w:sz w:val="24"/>
                <w:szCs w:val="24"/>
                <w:lang w:val="ru-RU"/>
              </w:rPr>
              <w:t xml:space="preserve"> </w:t>
            </w:r>
            <w:r w:rsidRPr="002620A6">
              <w:rPr>
                <w:rFonts w:ascii="PT Astra Serif" w:hAnsi="PT Astra Serif"/>
                <w:sz w:val="24"/>
                <w:szCs w:val="24"/>
                <w:lang w:val="ru-RU"/>
              </w:rPr>
              <w:t>и</w:t>
            </w:r>
            <w:r w:rsidRPr="002620A6">
              <w:rPr>
                <w:rFonts w:ascii="PT Astra Serif" w:hAnsi="PT Astra Serif"/>
                <w:spacing w:val="-7"/>
                <w:sz w:val="24"/>
                <w:szCs w:val="24"/>
                <w:lang w:val="ru-RU"/>
              </w:rPr>
              <w:t xml:space="preserve"> </w:t>
            </w:r>
            <w:r w:rsidRPr="002620A6">
              <w:rPr>
                <w:rFonts w:ascii="PT Astra Serif" w:hAnsi="PT Astra Serif"/>
                <w:sz w:val="24"/>
                <w:szCs w:val="24"/>
                <w:lang w:val="ru-RU"/>
              </w:rPr>
              <w:t>уважение</w:t>
            </w:r>
            <w:r w:rsidRPr="002620A6">
              <w:rPr>
                <w:rFonts w:ascii="PT Astra Serif" w:hAnsi="PT Astra Serif"/>
                <w:spacing w:val="-10"/>
                <w:sz w:val="24"/>
                <w:szCs w:val="24"/>
                <w:lang w:val="ru-RU"/>
              </w:rPr>
              <w:t xml:space="preserve"> </w:t>
            </w:r>
            <w:r w:rsidRPr="002620A6">
              <w:rPr>
                <w:rFonts w:ascii="PT Astra Serif" w:hAnsi="PT Astra Serif"/>
                <w:sz w:val="24"/>
                <w:szCs w:val="24"/>
                <w:lang w:val="ru-RU"/>
              </w:rPr>
              <w:t>к различным национальным традициям, к вероисповеданию, к языку, одежде и внешнему виду, к праздничным ритуалам других народов</w:t>
            </w:r>
          </w:p>
        </w:tc>
      </w:tr>
      <w:tr w:rsidR="00B40420" w:rsidRPr="002E757F" w:rsidTr="001430AE">
        <w:trPr>
          <w:trHeight w:hRule="exact" w:val="612"/>
        </w:trPr>
        <w:tc>
          <w:tcPr>
            <w:tcW w:w="992"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1985"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2693" w:type="dxa"/>
            <w:vMerge w:val="restart"/>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pacing w:val="-2"/>
                <w:sz w:val="24"/>
                <w:szCs w:val="24"/>
                <w:lang w:val="ru-RU"/>
              </w:rPr>
              <w:t>Формирование</w:t>
            </w:r>
          </w:p>
          <w:p w:rsidR="00B40420" w:rsidRPr="002620A6" w:rsidRDefault="002E757F" w:rsidP="001430AE">
            <w:pPr>
              <w:pStyle w:val="TableParagraph"/>
              <w:tabs>
                <w:tab w:val="left" w:pos="1752"/>
              </w:tabs>
              <w:jc w:val="both"/>
              <w:rPr>
                <w:rFonts w:ascii="PT Astra Serif" w:hAnsi="PT Astra Serif"/>
                <w:sz w:val="24"/>
                <w:szCs w:val="24"/>
                <w:lang w:val="ru-RU"/>
              </w:rPr>
            </w:pPr>
            <w:r w:rsidRPr="002620A6">
              <w:rPr>
                <w:rFonts w:ascii="PT Astra Serif" w:hAnsi="PT Astra Serif"/>
                <w:spacing w:val="-2"/>
                <w:sz w:val="24"/>
                <w:szCs w:val="24"/>
                <w:lang w:val="ru-RU"/>
              </w:rPr>
              <w:t>различных</w:t>
            </w:r>
            <w:r w:rsidRPr="002620A6">
              <w:rPr>
                <w:rFonts w:ascii="PT Astra Serif" w:hAnsi="PT Astra Serif"/>
                <w:sz w:val="24"/>
                <w:szCs w:val="24"/>
                <w:lang w:val="ru-RU"/>
              </w:rPr>
              <w:tab/>
            </w:r>
            <w:r w:rsidRPr="002620A6">
              <w:rPr>
                <w:rFonts w:ascii="PT Astra Serif" w:hAnsi="PT Astra Serif"/>
                <w:spacing w:val="-4"/>
                <w:sz w:val="24"/>
                <w:szCs w:val="24"/>
                <w:lang w:val="ru-RU"/>
              </w:rPr>
              <w:t xml:space="preserve">видов </w:t>
            </w:r>
            <w:r w:rsidRPr="002620A6">
              <w:rPr>
                <w:rFonts w:ascii="PT Astra Serif" w:hAnsi="PT Astra Serif"/>
                <w:spacing w:val="-2"/>
                <w:sz w:val="24"/>
                <w:szCs w:val="24"/>
                <w:lang w:val="ru-RU"/>
              </w:rPr>
              <w:t>толерантности: этнической,</w:t>
            </w:r>
          </w:p>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pacing w:val="-2"/>
                <w:sz w:val="24"/>
                <w:szCs w:val="24"/>
              </w:rPr>
              <w:t>конфессиональной, возрастной,</w:t>
            </w:r>
          </w:p>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pacing w:val="-2"/>
                <w:sz w:val="24"/>
                <w:szCs w:val="24"/>
              </w:rPr>
              <w:t>гендерной.</w:t>
            </w:r>
          </w:p>
        </w:tc>
        <w:tc>
          <w:tcPr>
            <w:tcW w:w="3811" w:type="dxa"/>
            <w:vMerge/>
            <w:tcBorders>
              <w:left w:val="single" w:sz="6" w:space="0" w:color="000000"/>
              <w:bottom w:val="single" w:sz="6" w:space="0" w:color="000000"/>
              <w:right w:val="single" w:sz="6" w:space="0" w:color="000000"/>
            </w:tcBorders>
          </w:tcPr>
          <w:p w:rsidR="00B40420" w:rsidRPr="002E757F" w:rsidRDefault="00B40420" w:rsidP="001430AE">
            <w:pPr>
              <w:spacing w:after="0" w:line="240" w:lineRule="auto"/>
              <w:jc w:val="both"/>
              <w:rPr>
                <w:rFonts w:ascii="PT Astra Serif" w:hAnsi="PT Astra Serif"/>
                <w:sz w:val="24"/>
                <w:szCs w:val="24"/>
              </w:rPr>
            </w:pPr>
          </w:p>
        </w:tc>
      </w:tr>
      <w:tr w:rsidR="00B40420" w:rsidRPr="002E757F" w:rsidTr="001430AE">
        <w:trPr>
          <w:trHeight w:hRule="exact" w:val="1536"/>
        </w:trPr>
        <w:tc>
          <w:tcPr>
            <w:tcW w:w="992" w:type="dxa"/>
            <w:vMerge/>
            <w:tcBorders>
              <w:left w:val="single" w:sz="6" w:space="0" w:color="000000"/>
              <w:bottom w:val="single" w:sz="6" w:space="0" w:color="000000"/>
              <w:right w:val="single" w:sz="6" w:space="0" w:color="000000"/>
            </w:tcBorders>
          </w:tcPr>
          <w:p w:rsidR="00B40420" w:rsidRPr="002E757F" w:rsidRDefault="00B40420" w:rsidP="001430AE">
            <w:pPr>
              <w:spacing w:after="0" w:line="240" w:lineRule="auto"/>
              <w:jc w:val="both"/>
              <w:rPr>
                <w:rFonts w:ascii="PT Astra Serif" w:hAnsi="PT Astra Serif"/>
                <w:sz w:val="24"/>
                <w:szCs w:val="24"/>
              </w:rPr>
            </w:pPr>
          </w:p>
        </w:tc>
        <w:tc>
          <w:tcPr>
            <w:tcW w:w="1985" w:type="dxa"/>
            <w:vMerge/>
            <w:tcBorders>
              <w:left w:val="single" w:sz="6" w:space="0" w:color="000000"/>
              <w:bottom w:val="single" w:sz="6" w:space="0" w:color="000000"/>
              <w:right w:val="single" w:sz="6" w:space="0" w:color="000000"/>
            </w:tcBorders>
          </w:tcPr>
          <w:p w:rsidR="00B40420" w:rsidRPr="002E757F" w:rsidRDefault="00B40420" w:rsidP="001430AE">
            <w:pPr>
              <w:spacing w:after="0" w:line="240" w:lineRule="auto"/>
              <w:jc w:val="both"/>
              <w:rPr>
                <w:rFonts w:ascii="PT Astra Serif" w:hAnsi="PT Astra Serif"/>
                <w:sz w:val="24"/>
                <w:szCs w:val="24"/>
              </w:rPr>
            </w:pPr>
          </w:p>
        </w:tc>
        <w:tc>
          <w:tcPr>
            <w:tcW w:w="2693" w:type="dxa"/>
            <w:vMerge/>
            <w:tcBorders>
              <w:left w:val="single" w:sz="6" w:space="0" w:color="000000"/>
              <w:bottom w:val="single" w:sz="6" w:space="0" w:color="000000"/>
              <w:right w:val="single" w:sz="6" w:space="0" w:color="000000"/>
            </w:tcBorders>
          </w:tcPr>
          <w:p w:rsidR="00B40420" w:rsidRPr="002E757F" w:rsidRDefault="00B40420" w:rsidP="001430AE">
            <w:pPr>
              <w:spacing w:after="0" w:line="240" w:lineRule="auto"/>
              <w:jc w:val="both"/>
              <w:rPr>
                <w:rFonts w:ascii="PT Astra Serif" w:hAnsi="PT Astra Serif"/>
                <w:sz w:val="24"/>
                <w:szCs w:val="24"/>
              </w:rPr>
            </w:pPr>
          </w:p>
        </w:tc>
        <w:tc>
          <w:tcPr>
            <w:tcW w:w="3811" w:type="dxa"/>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Ведет диалог, общается с</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 xml:space="preserve">другими людьми (другого пола, возраста, национальной и этнической принадлежности, языка, вероисповедания) и достигает с ними </w:t>
            </w:r>
            <w:r w:rsidRPr="002620A6">
              <w:rPr>
                <w:rFonts w:ascii="PT Astra Serif" w:hAnsi="PT Astra Serif"/>
                <w:spacing w:val="-2"/>
                <w:sz w:val="24"/>
                <w:szCs w:val="24"/>
                <w:lang w:val="ru-RU"/>
              </w:rPr>
              <w:t>взаимопонимания.</w:t>
            </w:r>
          </w:p>
        </w:tc>
      </w:tr>
      <w:tr w:rsidR="00B40420" w:rsidRPr="002E757F" w:rsidTr="001430AE">
        <w:trPr>
          <w:trHeight w:hRule="exact" w:val="1809"/>
        </w:trPr>
        <w:tc>
          <w:tcPr>
            <w:tcW w:w="992"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1985"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2693"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3811" w:type="dxa"/>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Участвует (пассивно, активно) в праздничных культурно-исторических мероприятиях (в школе, в классе, в домашних условиях, в городе, в селе) своего и других народов России, народов других стран.</w:t>
            </w:r>
          </w:p>
        </w:tc>
      </w:tr>
      <w:tr w:rsidR="00B40420" w:rsidRPr="002E757F" w:rsidTr="001430AE">
        <w:trPr>
          <w:trHeight w:hRule="exact" w:val="3878"/>
        </w:trPr>
        <w:tc>
          <w:tcPr>
            <w:tcW w:w="992" w:type="dxa"/>
            <w:vMerge w:val="restart"/>
            <w:tcBorders>
              <w:top w:val="single" w:sz="6" w:space="0" w:color="000000"/>
              <w:left w:val="single" w:sz="6" w:space="0" w:color="000000"/>
              <w:bottom w:val="single" w:sz="6" w:space="0" w:color="000000"/>
              <w:right w:val="single" w:sz="6" w:space="0" w:color="000000"/>
            </w:tcBorders>
          </w:tcPr>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pacing w:val="-5"/>
                <w:sz w:val="24"/>
                <w:szCs w:val="24"/>
              </w:rPr>
              <w:t>4.</w:t>
            </w:r>
          </w:p>
        </w:tc>
        <w:tc>
          <w:tcPr>
            <w:tcW w:w="1985" w:type="dxa"/>
            <w:vMerge w:val="restart"/>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tabs>
                <w:tab w:val="left" w:pos="1710"/>
                <w:tab w:val="left" w:pos="2775"/>
              </w:tabs>
              <w:jc w:val="both"/>
              <w:rPr>
                <w:rFonts w:ascii="PT Astra Serif" w:hAnsi="PT Astra Serif"/>
                <w:sz w:val="24"/>
                <w:szCs w:val="24"/>
                <w:lang w:val="ru-RU"/>
              </w:rPr>
            </w:pPr>
            <w:r w:rsidRPr="002620A6">
              <w:rPr>
                <w:rFonts w:ascii="PT Astra Serif" w:hAnsi="PT Astra Serif"/>
                <w:spacing w:val="-2"/>
                <w:sz w:val="24"/>
                <w:szCs w:val="24"/>
                <w:lang w:val="ru-RU"/>
              </w:rPr>
              <w:t>Развитие</w:t>
            </w:r>
            <w:r w:rsidRPr="002620A6">
              <w:rPr>
                <w:rFonts w:ascii="PT Astra Serif" w:hAnsi="PT Astra Serif"/>
                <w:sz w:val="24"/>
                <w:szCs w:val="24"/>
                <w:lang w:val="ru-RU"/>
              </w:rPr>
              <w:t xml:space="preserve"> </w:t>
            </w:r>
            <w:r w:rsidRPr="002620A6">
              <w:rPr>
                <w:rFonts w:ascii="PT Astra Serif" w:hAnsi="PT Astra Serif"/>
                <w:spacing w:val="-2"/>
                <w:sz w:val="24"/>
                <w:szCs w:val="24"/>
                <w:lang w:val="ru-RU"/>
              </w:rPr>
              <w:t>адекватных представлений</w:t>
            </w:r>
            <w:r w:rsidRPr="002620A6">
              <w:rPr>
                <w:rFonts w:ascii="PT Astra Serif" w:hAnsi="PT Astra Serif"/>
                <w:sz w:val="24"/>
                <w:szCs w:val="24"/>
                <w:lang w:val="ru-RU"/>
              </w:rPr>
              <w:tab/>
            </w:r>
            <w:r w:rsidRPr="002620A6">
              <w:rPr>
                <w:rFonts w:ascii="PT Astra Serif" w:hAnsi="PT Astra Serif"/>
                <w:sz w:val="24"/>
                <w:szCs w:val="24"/>
                <w:lang w:val="ru-RU"/>
              </w:rPr>
              <w:tab/>
            </w:r>
            <w:r w:rsidRPr="002620A6">
              <w:rPr>
                <w:rFonts w:ascii="PT Astra Serif" w:hAnsi="PT Astra Serif"/>
                <w:spacing w:val="-10"/>
                <w:sz w:val="24"/>
                <w:szCs w:val="24"/>
                <w:lang w:val="ru-RU"/>
              </w:rPr>
              <w:t xml:space="preserve">о </w:t>
            </w:r>
            <w:r w:rsidRPr="002620A6">
              <w:rPr>
                <w:rFonts w:ascii="PT Astra Serif" w:hAnsi="PT Astra Serif"/>
                <w:spacing w:val="-2"/>
                <w:sz w:val="24"/>
                <w:szCs w:val="24"/>
                <w:lang w:val="ru-RU"/>
              </w:rPr>
              <w:t>собственных</w:t>
            </w:r>
          </w:p>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возможностях,</w:t>
            </w:r>
            <w:r w:rsidRPr="002620A6">
              <w:rPr>
                <w:rFonts w:ascii="PT Astra Serif" w:hAnsi="PT Astra Serif"/>
                <w:spacing w:val="40"/>
                <w:sz w:val="24"/>
                <w:szCs w:val="24"/>
                <w:lang w:val="ru-RU"/>
              </w:rPr>
              <w:t xml:space="preserve"> </w:t>
            </w:r>
            <w:r w:rsidRPr="002620A6">
              <w:rPr>
                <w:rFonts w:ascii="PT Astra Serif" w:hAnsi="PT Astra Serif"/>
                <w:sz w:val="24"/>
                <w:szCs w:val="24"/>
                <w:lang w:val="ru-RU"/>
              </w:rPr>
              <w:t>о</w:t>
            </w:r>
            <w:r w:rsidRPr="002620A6">
              <w:rPr>
                <w:rFonts w:ascii="PT Astra Serif" w:hAnsi="PT Astra Serif"/>
                <w:spacing w:val="40"/>
                <w:sz w:val="24"/>
                <w:szCs w:val="24"/>
                <w:lang w:val="ru-RU"/>
              </w:rPr>
              <w:t xml:space="preserve"> </w:t>
            </w:r>
            <w:r w:rsidRPr="002620A6">
              <w:rPr>
                <w:rFonts w:ascii="PT Astra Serif" w:hAnsi="PT Astra Serif"/>
                <w:sz w:val="24"/>
                <w:szCs w:val="24"/>
                <w:lang w:val="ru-RU"/>
              </w:rPr>
              <w:t xml:space="preserve">насущно </w:t>
            </w:r>
            <w:r w:rsidRPr="002620A6">
              <w:rPr>
                <w:rFonts w:ascii="PT Astra Serif" w:hAnsi="PT Astra Serif"/>
                <w:spacing w:val="-2"/>
                <w:sz w:val="24"/>
                <w:szCs w:val="24"/>
                <w:lang w:val="ru-RU"/>
              </w:rPr>
              <w:t>необходимом</w:t>
            </w:r>
          </w:p>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pacing w:val="-2"/>
                <w:sz w:val="24"/>
                <w:szCs w:val="24"/>
              </w:rPr>
              <w:t>жизнеобеспечении;</w:t>
            </w:r>
          </w:p>
        </w:tc>
        <w:tc>
          <w:tcPr>
            <w:tcW w:w="2693" w:type="dxa"/>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pacing w:val="-2"/>
                <w:sz w:val="24"/>
                <w:szCs w:val="24"/>
                <w:lang w:val="ru-RU"/>
              </w:rPr>
              <w:t>Формирование оптимально</w:t>
            </w:r>
          </w:p>
          <w:p w:rsidR="00B40420" w:rsidRPr="002620A6" w:rsidRDefault="002E757F" w:rsidP="001430AE">
            <w:pPr>
              <w:pStyle w:val="TableParagraph"/>
              <w:tabs>
                <w:tab w:val="left" w:pos="2237"/>
              </w:tabs>
              <w:jc w:val="both"/>
              <w:rPr>
                <w:rFonts w:ascii="PT Astra Serif" w:hAnsi="PT Astra Serif"/>
                <w:sz w:val="24"/>
                <w:szCs w:val="24"/>
                <w:lang w:val="ru-RU"/>
              </w:rPr>
            </w:pPr>
            <w:r w:rsidRPr="002620A6">
              <w:rPr>
                <w:rFonts w:ascii="PT Astra Serif" w:hAnsi="PT Astra Serif"/>
                <w:spacing w:val="-2"/>
                <w:sz w:val="24"/>
                <w:szCs w:val="24"/>
                <w:lang w:val="ru-RU"/>
              </w:rPr>
              <w:t xml:space="preserve">адекватной </w:t>
            </w:r>
            <w:r w:rsidRPr="002620A6">
              <w:rPr>
                <w:rFonts w:ascii="PT Astra Serif" w:hAnsi="PT Astra Serif"/>
                <w:sz w:val="24"/>
                <w:szCs w:val="24"/>
                <w:lang w:val="ru-RU"/>
              </w:rPr>
              <w:t>самооценки (общей</w:t>
            </w:r>
            <w:r w:rsidRPr="002620A6">
              <w:rPr>
                <w:rFonts w:ascii="PT Astra Serif" w:hAnsi="PT Astra Serif"/>
                <w:spacing w:val="-2"/>
                <w:sz w:val="24"/>
                <w:szCs w:val="24"/>
                <w:lang w:val="ru-RU"/>
              </w:rPr>
              <w:t xml:space="preserve"> </w:t>
            </w:r>
            <w:r w:rsidRPr="002620A6">
              <w:rPr>
                <w:rFonts w:ascii="PT Astra Serif" w:hAnsi="PT Astra Serif"/>
                <w:sz w:val="24"/>
                <w:szCs w:val="24"/>
                <w:lang w:val="ru-RU"/>
              </w:rPr>
              <w:t>и частной)</w:t>
            </w:r>
            <w:r w:rsidRPr="002620A6">
              <w:rPr>
                <w:rFonts w:ascii="PT Astra Serif" w:hAnsi="PT Astra Serif"/>
                <w:spacing w:val="24"/>
                <w:sz w:val="24"/>
                <w:szCs w:val="24"/>
                <w:lang w:val="ru-RU"/>
              </w:rPr>
              <w:t xml:space="preserve"> </w:t>
            </w:r>
            <w:r w:rsidRPr="002620A6">
              <w:rPr>
                <w:rFonts w:ascii="PT Astra Serif" w:hAnsi="PT Astra Serif"/>
                <w:sz w:val="24"/>
                <w:szCs w:val="24"/>
                <w:lang w:val="ru-RU"/>
              </w:rPr>
              <w:t>конкретных действий,</w:t>
            </w:r>
            <w:r w:rsidRPr="002620A6">
              <w:rPr>
                <w:rFonts w:ascii="PT Astra Serif" w:hAnsi="PT Astra Serif"/>
                <w:spacing w:val="-6"/>
                <w:sz w:val="24"/>
                <w:szCs w:val="24"/>
                <w:lang w:val="ru-RU"/>
              </w:rPr>
              <w:t xml:space="preserve"> </w:t>
            </w:r>
            <w:r w:rsidRPr="002620A6">
              <w:rPr>
                <w:rFonts w:ascii="PT Astra Serif" w:hAnsi="PT Astra Serif"/>
                <w:sz w:val="24"/>
                <w:szCs w:val="24"/>
                <w:lang w:val="ru-RU"/>
              </w:rPr>
              <w:t>операций</w:t>
            </w:r>
            <w:r w:rsidRPr="002620A6">
              <w:rPr>
                <w:rFonts w:ascii="PT Astra Serif" w:hAnsi="PT Astra Serif"/>
                <w:spacing w:val="-6"/>
                <w:sz w:val="24"/>
                <w:szCs w:val="24"/>
                <w:lang w:val="ru-RU"/>
              </w:rPr>
              <w:t xml:space="preserve"> </w:t>
            </w:r>
            <w:r w:rsidRPr="002620A6">
              <w:rPr>
                <w:rFonts w:ascii="PT Astra Serif" w:hAnsi="PT Astra Serif"/>
                <w:sz w:val="24"/>
                <w:szCs w:val="24"/>
                <w:lang w:val="ru-RU"/>
              </w:rPr>
              <w:t xml:space="preserve">и </w:t>
            </w:r>
            <w:r w:rsidRPr="002620A6">
              <w:rPr>
                <w:rFonts w:ascii="PT Astra Serif" w:hAnsi="PT Astra Serif"/>
                <w:spacing w:val="-2"/>
                <w:sz w:val="24"/>
                <w:szCs w:val="24"/>
                <w:lang w:val="ru-RU"/>
              </w:rPr>
              <w:t>возможностях</w:t>
            </w:r>
            <w:r w:rsidRPr="002620A6">
              <w:rPr>
                <w:rFonts w:ascii="PT Astra Serif" w:hAnsi="PT Astra Serif"/>
                <w:sz w:val="24"/>
                <w:szCs w:val="24"/>
                <w:lang w:val="ru-RU"/>
              </w:rPr>
              <w:tab/>
            </w:r>
            <w:r w:rsidRPr="002620A6">
              <w:rPr>
                <w:rFonts w:ascii="PT Astra Serif" w:hAnsi="PT Astra Serif"/>
                <w:spacing w:val="-10"/>
                <w:sz w:val="24"/>
                <w:szCs w:val="24"/>
                <w:lang w:val="ru-RU"/>
              </w:rPr>
              <w:t xml:space="preserve">в </w:t>
            </w:r>
            <w:r w:rsidRPr="002620A6">
              <w:rPr>
                <w:rFonts w:ascii="PT Astra Serif" w:hAnsi="PT Astra Serif"/>
                <w:sz w:val="24"/>
                <w:szCs w:val="24"/>
                <w:lang w:val="ru-RU"/>
              </w:rPr>
              <w:t>учебной</w:t>
            </w:r>
            <w:r w:rsidRPr="002620A6">
              <w:rPr>
                <w:rFonts w:ascii="PT Astra Serif" w:hAnsi="PT Astra Serif"/>
                <w:spacing w:val="79"/>
                <w:sz w:val="24"/>
                <w:szCs w:val="24"/>
                <w:lang w:val="ru-RU"/>
              </w:rPr>
              <w:t xml:space="preserve"> </w:t>
            </w:r>
            <w:r w:rsidRPr="002620A6">
              <w:rPr>
                <w:rFonts w:ascii="PT Astra Serif" w:hAnsi="PT Astra Serif"/>
                <w:sz w:val="24"/>
                <w:szCs w:val="24"/>
                <w:lang w:val="ru-RU"/>
              </w:rPr>
              <w:t>и</w:t>
            </w:r>
            <w:r w:rsidRPr="002620A6">
              <w:rPr>
                <w:rFonts w:ascii="PT Astra Serif" w:hAnsi="PT Astra Serif"/>
                <w:spacing w:val="79"/>
                <w:sz w:val="24"/>
                <w:szCs w:val="24"/>
                <w:lang w:val="ru-RU"/>
              </w:rPr>
              <w:t xml:space="preserve"> </w:t>
            </w:r>
            <w:r w:rsidRPr="002620A6">
              <w:rPr>
                <w:rFonts w:ascii="PT Astra Serif" w:hAnsi="PT Astra Serif"/>
                <w:sz w:val="24"/>
                <w:szCs w:val="24"/>
                <w:lang w:val="ru-RU"/>
              </w:rPr>
              <w:t xml:space="preserve">трудовой </w:t>
            </w:r>
            <w:r w:rsidRPr="002620A6">
              <w:rPr>
                <w:rFonts w:ascii="PT Astra Serif" w:hAnsi="PT Astra Serif"/>
                <w:spacing w:val="-2"/>
                <w:sz w:val="24"/>
                <w:szCs w:val="24"/>
                <w:lang w:val="ru-RU"/>
              </w:rPr>
              <w:t>деятельности,</w:t>
            </w:r>
          </w:p>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pacing w:val="-2"/>
                <w:sz w:val="24"/>
                <w:szCs w:val="24"/>
                <w:lang w:val="ru-RU"/>
              </w:rPr>
              <w:t>собственного здоровья,</w:t>
            </w:r>
          </w:p>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pacing w:val="-2"/>
                <w:sz w:val="24"/>
                <w:szCs w:val="24"/>
                <w:lang w:val="ru-RU"/>
              </w:rPr>
              <w:t>личностных</w:t>
            </w:r>
            <w:r w:rsidRPr="002620A6">
              <w:rPr>
                <w:rFonts w:ascii="PT Astra Serif" w:hAnsi="PT Astra Serif"/>
                <w:spacing w:val="-13"/>
                <w:sz w:val="24"/>
                <w:szCs w:val="24"/>
                <w:lang w:val="ru-RU"/>
              </w:rPr>
              <w:t xml:space="preserve"> </w:t>
            </w:r>
            <w:r w:rsidRPr="002620A6">
              <w:rPr>
                <w:rFonts w:ascii="PT Astra Serif" w:hAnsi="PT Astra Serif"/>
                <w:spacing w:val="-2"/>
                <w:sz w:val="24"/>
                <w:szCs w:val="24"/>
                <w:lang w:val="ru-RU"/>
              </w:rPr>
              <w:t>качеств</w:t>
            </w:r>
            <w:r w:rsidRPr="002620A6">
              <w:rPr>
                <w:rFonts w:ascii="PT Astra Serif" w:hAnsi="PT Astra Serif"/>
                <w:spacing w:val="-13"/>
                <w:sz w:val="24"/>
                <w:szCs w:val="24"/>
                <w:lang w:val="ru-RU"/>
              </w:rPr>
              <w:t xml:space="preserve"> </w:t>
            </w:r>
            <w:r w:rsidRPr="002620A6">
              <w:rPr>
                <w:rFonts w:ascii="PT Astra Serif" w:hAnsi="PT Astra Serif"/>
                <w:spacing w:val="-2"/>
                <w:sz w:val="24"/>
                <w:szCs w:val="24"/>
                <w:lang w:val="ru-RU"/>
              </w:rPr>
              <w:t>и материального</w:t>
            </w:r>
          </w:p>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pacing w:val="-2"/>
                <w:sz w:val="24"/>
                <w:szCs w:val="24"/>
              </w:rPr>
              <w:t>обеспечения.</w:t>
            </w:r>
          </w:p>
        </w:tc>
        <w:tc>
          <w:tcPr>
            <w:tcW w:w="3811" w:type="dxa"/>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Наличие элементов дифференцированной самооценки: определяет адекватно свои возможности обучения и выбор дальнейшей профессии, исходя из результатов своих достижений в учебе, сферы</w:t>
            </w:r>
            <w:r w:rsidRPr="002620A6">
              <w:rPr>
                <w:rFonts w:ascii="PT Astra Serif" w:hAnsi="PT Astra Serif"/>
                <w:spacing w:val="-2"/>
                <w:sz w:val="24"/>
                <w:szCs w:val="24"/>
                <w:lang w:val="ru-RU"/>
              </w:rPr>
              <w:t xml:space="preserve"> </w:t>
            </w:r>
            <w:r w:rsidRPr="002620A6">
              <w:rPr>
                <w:rFonts w:ascii="PT Astra Serif" w:hAnsi="PT Astra Serif"/>
                <w:sz w:val="24"/>
                <w:szCs w:val="24"/>
                <w:lang w:val="ru-RU"/>
              </w:rPr>
              <w:t>интересов,</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способностях,</w:t>
            </w:r>
            <w:r w:rsidRPr="002620A6">
              <w:rPr>
                <w:rFonts w:ascii="PT Astra Serif" w:hAnsi="PT Astra Serif"/>
                <w:spacing w:val="-2"/>
                <w:sz w:val="24"/>
                <w:szCs w:val="24"/>
                <w:lang w:val="ru-RU"/>
              </w:rPr>
              <w:t xml:space="preserve"> </w:t>
            </w:r>
            <w:r w:rsidRPr="002620A6">
              <w:rPr>
                <w:rFonts w:ascii="PT Astra Serif" w:hAnsi="PT Astra Serif"/>
                <w:sz w:val="24"/>
                <w:szCs w:val="24"/>
                <w:lang w:val="ru-RU"/>
              </w:rPr>
              <w:t>состояния здоровья, уровня сформированных социально-бытовых и трудовых навыков.</w:t>
            </w:r>
          </w:p>
        </w:tc>
      </w:tr>
      <w:tr w:rsidR="00B40420" w:rsidRPr="002E757F" w:rsidTr="001430AE">
        <w:trPr>
          <w:trHeight w:hRule="exact" w:val="1260"/>
        </w:trPr>
        <w:tc>
          <w:tcPr>
            <w:tcW w:w="992"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1985"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2693" w:type="dxa"/>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tabs>
                <w:tab w:val="left" w:pos="1761"/>
              </w:tabs>
              <w:jc w:val="both"/>
              <w:rPr>
                <w:rFonts w:ascii="PT Astra Serif" w:hAnsi="PT Astra Serif"/>
                <w:sz w:val="24"/>
                <w:szCs w:val="24"/>
                <w:lang w:val="ru-RU"/>
              </w:rPr>
            </w:pPr>
            <w:r w:rsidRPr="002620A6">
              <w:rPr>
                <w:rFonts w:ascii="PT Astra Serif" w:hAnsi="PT Astra Serif"/>
                <w:spacing w:val="-2"/>
                <w:sz w:val="24"/>
                <w:szCs w:val="24"/>
                <w:lang w:val="ru-RU"/>
              </w:rPr>
              <w:t xml:space="preserve">Сформированность </w:t>
            </w:r>
            <w:r w:rsidRPr="002620A6">
              <w:rPr>
                <w:rFonts w:ascii="PT Astra Serif" w:hAnsi="PT Astra Serif"/>
                <w:sz w:val="24"/>
                <w:szCs w:val="24"/>
                <w:lang w:val="ru-RU"/>
              </w:rPr>
              <w:t>сферы</w:t>
            </w:r>
            <w:r w:rsidRPr="002620A6">
              <w:rPr>
                <w:rFonts w:ascii="PT Astra Serif" w:hAnsi="PT Astra Serif"/>
                <w:spacing w:val="-15"/>
                <w:sz w:val="24"/>
                <w:szCs w:val="24"/>
                <w:lang w:val="ru-RU"/>
              </w:rPr>
              <w:t xml:space="preserve"> </w:t>
            </w:r>
            <w:r w:rsidRPr="002620A6">
              <w:rPr>
                <w:rFonts w:ascii="PT Astra Serif" w:hAnsi="PT Astra Serif"/>
                <w:sz w:val="24"/>
                <w:szCs w:val="24"/>
                <w:lang w:val="ru-RU"/>
              </w:rPr>
              <w:t xml:space="preserve">представлений </w:t>
            </w:r>
            <w:r w:rsidRPr="002620A6">
              <w:rPr>
                <w:rFonts w:ascii="PT Astra Serif" w:hAnsi="PT Astra Serif"/>
                <w:spacing w:val="-10"/>
                <w:sz w:val="24"/>
                <w:szCs w:val="24"/>
                <w:lang w:val="ru-RU"/>
              </w:rPr>
              <w:t>о</w:t>
            </w:r>
            <w:r w:rsidRPr="002620A6">
              <w:rPr>
                <w:rFonts w:ascii="PT Astra Serif" w:hAnsi="PT Astra Serif"/>
                <w:sz w:val="24"/>
                <w:szCs w:val="24"/>
                <w:lang w:val="ru-RU"/>
              </w:rPr>
              <w:tab/>
            </w:r>
            <w:r w:rsidRPr="002620A6">
              <w:rPr>
                <w:rFonts w:ascii="PT Astra Serif" w:hAnsi="PT Astra Serif"/>
                <w:spacing w:val="-4"/>
                <w:sz w:val="24"/>
                <w:szCs w:val="24"/>
                <w:lang w:val="ru-RU"/>
              </w:rPr>
              <w:t>своих</w:t>
            </w:r>
          </w:p>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pacing w:val="-2"/>
                <w:sz w:val="24"/>
                <w:szCs w:val="24"/>
                <w:lang w:val="ru-RU"/>
              </w:rPr>
              <w:t>потребностях.</w:t>
            </w:r>
          </w:p>
        </w:tc>
        <w:tc>
          <w:tcPr>
            <w:tcW w:w="3811" w:type="dxa"/>
            <w:tcBorders>
              <w:top w:val="single" w:sz="6" w:space="0" w:color="000000"/>
              <w:left w:val="single" w:sz="6" w:space="0" w:color="000000"/>
              <w:bottom w:val="single" w:sz="6" w:space="0" w:color="000000"/>
              <w:right w:val="single" w:sz="6" w:space="0" w:color="000000"/>
            </w:tcBorders>
          </w:tcPr>
          <w:p w:rsidR="00B40420" w:rsidRPr="002E757F" w:rsidRDefault="002E757F" w:rsidP="001430AE">
            <w:pPr>
              <w:pStyle w:val="TableParagraph"/>
              <w:jc w:val="both"/>
              <w:rPr>
                <w:rFonts w:ascii="PT Astra Serif" w:hAnsi="PT Astra Serif"/>
                <w:sz w:val="24"/>
                <w:szCs w:val="24"/>
              </w:rPr>
            </w:pPr>
            <w:r w:rsidRPr="002620A6">
              <w:rPr>
                <w:rFonts w:ascii="PT Astra Serif" w:hAnsi="PT Astra Serif"/>
                <w:sz w:val="24"/>
                <w:szCs w:val="24"/>
                <w:lang w:val="ru-RU"/>
              </w:rPr>
              <w:t>Умеет сформулировать просьбу, обращение</w:t>
            </w:r>
            <w:r w:rsidRPr="002620A6">
              <w:rPr>
                <w:rFonts w:ascii="PT Astra Serif" w:hAnsi="PT Astra Serif"/>
                <w:spacing w:val="-14"/>
                <w:sz w:val="24"/>
                <w:szCs w:val="24"/>
                <w:lang w:val="ru-RU"/>
              </w:rPr>
              <w:t xml:space="preserve"> </w:t>
            </w:r>
            <w:r w:rsidRPr="002620A6">
              <w:rPr>
                <w:rFonts w:ascii="PT Astra Serif" w:hAnsi="PT Astra Serif"/>
                <w:sz w:val="24"/>
                <w:szCs w:val="24"/>
                <w:lang w:val="ru-RU"/>
              </w:rPr>
              <w:t>о</w:t>
            </w:r>
            <w:r w:rsidRPr="002620A6">
              <w:rPr>
                <w:rFonts w:ascii="PT Astra Serif" w:hAnsi="PT Astra Serif"/>
                <w:spacing w:val="-13"/>
                <w:sz w:val="24"/>
                <w:szCs w:val="24"/>
                <w:lang w:val="ru-RU"/>
              </w:rPr>
              <w:t xml:space="preserve"> </w:t>
            </w:r>
            <w:r w:rsidRPr="002620A6">
              <w:rPr>
                <w:rFonts w:ascii="PT Astra Serif" w:hAnsi="PT Astra Serif"/>
                <w:sz w:val="24"/>
                <w:szCs w:val="24"/>
                <w:lang w:val="ru-RU"/>
              </w:rPr>
              <w:t>своих</w:t>
            </w:r>
            <w:r w:rsidRPr="002620A6">
              <w:rPr>
                <w:rFonts w:ascii="PT Astra Serif" w:hAnsi="PT Astra Serif"/>
                <w:spacing w:val="-13"/>
                <w:sz w:val="24"/>
                <w:szCs w:val="24"/>
                <w:lang w:val="ru-RU"/>
              </w:rPr>
              <w:t xml:space="preserve"> </w:t>
            </w:r>
            <w:r w:rsidRPr="002620A6">
              <w:rPr>
                <w:rFonts w:ascii="PT Astra Serif" w:hAnsi="PT Astra Serif"/>
                <w:sz w:val="24"/>
                <w:szCs w:val="24"/>
                <w:lang w:val="ru-RU"/>
              </w:rPr>
              <w:t>нуждах</w:t>
            </w:r>
            <w:r w:rsidRPr="002620A6">
              <w:rPr>
                <w:rFonts w:ascii="PT Astra Serif" w:hAnsi="PT Astra Serif"/>
                <w:spacing w:val="-12"/>
                <w:sz w:val="24"/>
                <w:szCs w:val="24"/>
                <w:lang w:val="ru-RU"/>
              </w:rPr>
              <w:t xml:space="preserve"> </w:t>
            </w:r>
            <w:r w:rsidRPr="002620A6">
              <w:rPr>
                <w:rFonts w:ascii="PT Astra Serif" w:hAnsi="PT Astra Serif"/>
                <w:sz w:val="24"/>
                <w:szCs w:val="24"/>
                <w:lang w:val="ru-RU"/>
              </w:rPr>
              <w:t>и</w:t>
            </w:r>
            <w:r w:rsidRPr="002620A6">
              <w:rPr>
                <w:rFonts w:ascii="PT Astra Serif" w:hAnsi="PT Astra Serif"/>
                <w:spacing w:val="-15"/>
                <w:sz w:val="24"/>
                <w:szCs w:val="24"/>
                <w:lang w:val="ru-RU"/>
              </w:rPr>
              <w:t xml:space="preserve"> </w:t>
            </w:r>
            <w:r w:rsidRPr="002620A6">
              <w:rPr>
                <w:rFonts w:ascii="PT Astra Serif" w:hAnsi="PT Astra Serif"/>
                <w:sz w:val="24"/>
                <w:szCs w:val="24"/>
                <w:lang w:val="ru-RU"/>
              </w:rPr>
              <w:t xml:space="preserve">потребностях. </w:t>
            </w:r>
            <w:r w:rsidRPr="002E757F">
              <w:rPr>
                <w:rFonts w:ascii="PT Astra Serif" w:hAnsi="PT Astra Serif"/>
                <w:sz w:val="24"/>
                <w:szCs w:val="24"/>
              </w:rPr>
              <w:t>Имеет достаточный запас слов, фраз.</w:t>
            </w:r>
          </w:p>
        </w:tc>
      </w:tr>
      <w:tr w:rsidR="00B40420" w:rsidRPr="002E757F" w:rsidTr="001430AE">
        <w:trPr>
          <w:trHeight w:hRule="exact" w:val="1670"/>
        </w:trPr>
        <w:tc>
          <w:tcPr>
            <w:tcW w:w="992" w:type="dxa"/>
            <w:vMerge w:val="restart"/>
            <w:tcBorders>
              <w:top w:val="single" w:sz="6" w:space="0" w:color="000000"/>
              <w:left w:val="single" w:sz="6" w:space="0" w:color="000000"/>
              <w:bottom w:val="single" w:sz="6" w:space="0" w:color="000000"/>
              <w:right w:val="single" w:sz="6" w:space="0" w:color="000000"/>
            </w:tcBorders>
          </w:tcPr>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pacing w:val="-5"/>
                <w:sz w:val="24"/>
                <w:szCs w:val="24"/>
              </w:rPr>
              <w:lastRenderedPageBreak/>
              <w:t>5.</w:t>
            </w:r>
          </w:p>
        </w:tc>
        <w:tc>
          <w:tcPr>
            <w:tcW w:w="1985" w:type="dxa"/>
            <w:vMerge w:val="restart"/>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Овладение начальными навыками адаптации в динамично</w:t>
            </w:r>
            <w:r w:rsidRPr="002620A6">
              <w:rPr>
                <w:rFonts w:ascii="PT Astra Serif" w:hAnsi="PT Astra Serif"/>
                <w:spacing w:val="-4"/>
                <w:sz w:val="24"/>
                <w:szCs w:val="24"/>
                <w:lang w:val="ru-RU"/>
              </w:rPr>
              <w:t xml:space="preserve"> </w:t>
            </w:r>
            <w:r w:rsidRPr="002620A6">
              <w:rPr>
                <w:rFonts w:ascii="PT Astra Serif" w:hAnsi="PT Astra Serif"/>
                <w:sz w:val="24"/>
                <w:szCs w:val="24"/>
                <w:lang w:val="ru-RU"/>
              </w:rPr>
              <w:t>изменяющемся и развивающемся мире.</w:t>
            </w:r>
          </w:p>
        </w:tc>
        <w:tc>
          <w:tcPr>
            <w:tcW w:w="2693" w:type="dxa"/>
            <w:vMerge w:val="restart"/>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tabs>
                <w:tab w:val="left" w:pos="687"/>
                <w:tab w:val="left" w:pos="1102"/>
                <w:tab w:val="left" w:pos="1249"/>
                <w:tab w:val="left" w:pos="2234"/>
              </w:tabs>
              <w:jc w:val="both"/>
              <w:rPr>
                <w:rFonts w:ascii="PT Astra Serif" w:hAnsi="PT Astra Serif"/>
                <w:sz w:val="24"/>
                <w:szCs w:val="24"/>
                <w:lang w:val="ru-RU"/>
              </w:rPr>
            </w:pPr>
            <w:r w:rsidRPr="002620A6">
              <w:rPr>
                <w:rFonts w:ascii="PT Astra Serif" w:hAnsi="PT Astra Serif"/>
                <w:spacing w:val="-2"/>
                <w:sz w:val="24"/>
                <w:szCs w:val="24"/>
                <w:lang w:val="ru-RU"/>
              </w:rPr>
              <w:t>Развитие конструктивных умений</w:t>
            </w:r>
            <w:r w:rsidRPr="002620A6">
              <w:rPr>
                <w:rFonts w:ascii="PT Astra Serif" w:hAnsi="PT Astra Serif"/>
                <w:sz w:val="24"/>
                <w:szCs w:val="24"/>
                <w:lang w:val="ru-RU"/>
              </w:rPr>
              <w:tab/>
            </w:r>
            <w:r w:rsidRPr="002620A6">
              <w:rPr>
                <w:rFonts w:ascii="PT Astra Serif" w:hAnsi="PT Astra Serif"/>
                <w:spacing w:val="-2"/>
                <w:sz w:val="24"/>
                <w:szCs w:val="24"/>
                <w:lang w:val="ru-RU"/>
              </w:rPr>
              <w:t>общения</w:t>
            </w:r>
            <w:r w:rsidRPr="002620A6">
              <w:rPr>
                <w:rFonts w:ascii="PT Astra Serif" w:hAnsi="PT Astra Serif"/>
                <w:sz w:val="24"/>
                <w:szCs w:val="24"/>
                <w:lang w:val="ru-RU"/>
              </w:rPr>
              <w:tab/>
            </w:r>
            <w:r w:rsidRPr="002620A6">
              <w:rPr>
                <w:rFonts w:ascii="PT Astra Serif" w:hAnsi="PT Astra Serif"/>
                <w:spacing w:val="-10"/>
                <w:sz w:val="24"/>
                <w:szCs w:val="24"/>
                <w:lang w:val="ru-RU"/>
              </w:rPr>
              <w:t xml:space="preserve">в </w:t>
            </w:r>
            <w:r w:rsidRPr="002620A6">
              <w:rPr>
                <w:rFonts w:ascii="PT Astra Serif" w:hAnsi="PT Astra Serif"/>
                <w:spacing w:val="-2"/>
                <w:sz w:val="24"/>
                <w:szCs w:val="24"/>
                <w:lang w:val="ru-RU"/>
              </w:rPr>
              <w:t xml:space="preserve">различных </w:t>
            </w:r>
            <w:r w:rsidRPr="002620A6">
              <w:rPr>
                <w:rFonts w:ascii="PT Astra Serif" w:hAnsi="PT Astra Serif"/>
                <w:sz w:val="24"/>
                <w:szCs w:val="24"/>
                <w:lang w:val="ru-RU"/>
              </w:rPr>
              <w:t>социальных</w:t>
            </w:r>
            <w:r w:rsidRPr="002620A6">
              <w:rPr>
                <w:rFonts w:ascii="PT Astra Serif" w:hAnsi="PT Astra Serif"/>
                <w:spacing w:val="80"/>
                <w:sz w:val="24"/>
                <w:szCs w:val="24"/>
                <w:lang w:val="ru-RU"/>
              </w:rPr>
              <w:t xml:space="preserve"> </w:t>
            </w:r>
            <w:r w:rsidRPr="002620A6">
              <w:rPr>
                <w:rFonts w:ascii="PT Astra Serif" w:hAnsi="PT Astra Serif"/>
                <w:sz w:val="24"/>
                <w:szCs w:val="24"/>
                <w:lang w:val="ru-RU"/>
              </w:rPr>
              <w:t xml:space="preserve">группах </w:t>
            </w:r>
            <w:r w:rsidRPr="002620A6">
              <w:rPr>
                <w:rFonts w:ascii="PT Astra Serif" w:hAnsi="PT Astra Serif"/>
                <w:spacing w:val="-10"/>
                <w:sz w:val="24"/>
                <w:szCs w:val="24"/>
                <w:lang w:val="ru-RU"/>
              </w:rPr>
              <w:t>и</w:t>
            </w:r>
            <w:r w:rsidRPr="002620A6">
              <w:rPr>
                <w:rFonts w:ascii="PT Astra Serif" w:hAnsi="PT Astra Serif"/>
                <w:sz w:val="24"/>
                <w:szCs w:val="24"/>
                <w:lang w:val="ru-RU"/>
              </w:rPr>
              <w:tab/>
            </w:r>
            <w:r w:rsidRPr="002620A6">
              <w:rPr>
                <w:rFonts w:ascii="PT Astra Serif" w:hAnsi="PT Astra Serif"/>
                <w:spacing w:val="-10"/>
                <w:sz w:val="24"/>
                <w:szCs w:val="24"/>
                <w:lang w:val="ru-RU"/>
              </w:rPr>
              <w:t>в</w:t>
            </w:r>
            <w:r w:rsidRPr="002620A6">
              <w:rPr>
                <w:rFonts w:ascii="PT Astra Serif" w:hAnsi="PT Astra Serif"/>
                <w:sz w:val="24"/>
                <w:szCs w:val="24"/>
                <w:lang w:val="ru-RU"/>
              </w:rPr>
              <w:tab/>
            </w:r>
            <w:r w:rsidRPr="002620A6">
              <w:rPr>
                <w:rFonts w:ascii="PT Astra Serif" w:hAnsi="PT Astra Serif"/>
                <w:sz w:val="24"/>
                <w:szCs w:val="24"/>
                <w:lang w:val="ru-RU"/>
              </w:rPr>
              <w:tab/>
            </w:r>
            <w:r w:rsidRPr="002620A6">
              <w:rPr>
                <w:rFonts w:ascii="PT Astra Serif" w:hAnsi="PT Astra Serif"/>
                <w:spacing w:val="-2"/>
                <w:sz w:val="24"/>
                <w:szCs w:val="24"/>
                <w:lang w:val="ru-RU"/>
              </w:rPr>
              <w:t>различных условиях.</w:t>
            </w:r>
          </w:p>
        </w:tc>
        <w:tc>
          <w:tcPr>
            <w:tcW w:w="3811" w:type="dxa"/>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Владеет навыками конструктивного общения с близкими и родными, с педагогами, взрослыми, и сверстниками, студентами, соседями и т.д. в условиях дома,</w:t>
            </w:r>
            <w:r w:rsidRPr="002620A6">
              <w:rPr>
                <w:rFonts w:ascii="PT Astra Serif" w:hAnsi="PT Astra Serif"/>
                <w:spacing w:val="19"/>
                <w:sz w:val="24"/>
                <w:szCs w:val="24"/>
                <w:lang w:val="ru-RU"/>
              </w:rPr>
              <w:t xml:space="preserve"> </w:t>
            </w:r>
            <w:r w:rsidRPr="002620A6">
              <w:rPr>
                <w:rFonts w:ascii="PT Astra Serif" w:hAnsi="PT Astra Serif"/>
                <w:sz w:val="24"/>
                <w:szCs w:val="24"/>
                <w:lang w:val="ru-RU"/>
              </w:rPr>
              <w:t>школы,</w:t>
            </w:r>
            <w:r w:rsidRPr="002620A6">
              <w:rPr>
                <w:rFonts w:ascii="PT Astra Serif" w:hAnsi="PT Astra Serif"/>
                <w:spacing w:val="20"/>
                <w:sz w:val="24"/>
                <w:szCs w:val="24"/>
                <w:lang w:val="ru-RU"/>
              </w:rPr>
              <w:t xml:space="preserve"> </w:t>
            </w:r>
            <w:r w:rsidRPr="002620A6">
              <w:rPr>
                <w:rFonts w:ascii="PT Astra Serif" w:hAnsi="PT Astra Serif"/>
                <w:sz w:val="24"/>
                <w:szCs w:val="24"/>
                <w:lang w:val="ru-RU"/>
              </w:rPr>
              <w:t>города,</w:t>
            </w:r>
            <w:r w:rsidRPr="002620A6">
              <w:rPr>
                <w:rFonts w:ascii="PT Astra Serif" w:hAnsi="PT Astra Serif"/>
                <w:spacing w:val="19"/>
                <w:sz w:val="24"/>
                <w:szCs w:val="24"/>
                <w:lang w:val="ru-RU"/>
              </w:rPr>
              <w:t xml:space="preserve"> </w:t>
            </w:r>
            <w:r w:rsidRPr="002620A6">
              <w:rPr>
                <w:rFonts w:ascii="PT Astra Serif" w:hAnsi="PT Astra Serif"/>
                <w:sz w:val="24"/>
                <w:szCs w:val="24"/>
                <w:lang w:val="ru-RU"/>
              </w:rPr>
              <w:t>в</w:t>
            </w:r>
            <w:r w:rsidRPr="002620A6">
              <w:rPr>
                <w:rFonts w:ascii="PT Astra Serif" w:hAnsi="PT Astra Serif"/>
                <w:spacing w:val="22"/>
                <w:sz w:val="24"/>
                <w:szCs w:val="24"/>
                <w:lang w:val="ru-RU"/>
              </w:rPr>
              <w:t xml:space="preserve"> </w:t>
            </w:r>
            <w:r w:rsidRPr="002620A6">
              <w:rPr>
                <w:rFonts w:ascii="PT Astra Serif" w:hAnsi="PT Astra Serif"/>
                <w:sz w:val="24"/>
                <w:szCs w:val="24"/>
                <w:lang w:val="ru-RU"/>
              </w:rPr>
              <w:t>других</w:t>
            </w:r>
            <w:r w:rsidRPr="002620A6">
              <w:rPr>
                <w:rFonts w:ascii="PT Astra Serif" w:hAnsi="PT Astra Serif"/>
                <w:spacing w:val="22"/>
                <w:sz w:val="24"/>
                <w:szCs w:val="24"/>
                <w:lang w:val="ru-RU"/>
              </w:rPr>
              <w:t xml:space="preserve"> </w:t>
            </w:r>
            <w:r w:rsidRPr="002620A6">
              <w:rPr>
                <w:rFonts w:ascii="PT Astra Serif" w:hAnsi="PT Astra Serif"/>
                <w:spacing w:val="-2"/>
                <w:sz w:val="24"/>
                <w:szCs w:val="24"/>
                <w:lang w:val="ru-RU"/>
              </w:rPr>
              <w:t>социально-</w:t>
            </w:r>
          </w:p>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z w:val="24"/>
                <w:szCs w:val="24"/>
              </w:rPr>
              <w:t>культурных</w:t>
            </w:r>
            <w:r w:rsidRPr="002E757F">
              <w:rPr>
                <w:rFonts w:ascii="PT Astra Serif" w:hAnsi="PT Astra Serif"/>
                <w:spacing w:val="-4"/>
                <w:sz w:val="24"/>
                <w:szCs w:val="24"/>
              </w:rPr>
              <w:t xml:space="preserve"> </w:t>
            </w:r>
            <w:r w:rsidRPr="002E757F">
              <w:rPr>
                <w:rFonts w:ascii="PT Astra Serif" w:hAnsi="PT Astra Serif"/>
                <w:spacing w:val="-2"/>
                <w:sz w:val="24"/>
                <w:szCs w:val="24"/>
              </w:rPr>
              <w:t>учреждениях.</w:t>
            </w:r>
          </w:p>
        </w:tc>
      </w:tr>
      <w:tr w:rsidR="00B40420" w:rsidRPr="002E757F" w:rsidTr="00CB2175">
        <w:trPr>
          <w:trHeight w:hRule="exact" w:val="983"/>
        </w:trPr>
        <w:tc>
          <w:tcPr>
            <w:tcW w:w="992" w:type="dxa"/>
            <w:vMerge/>
            <w:tcBorders>
              <w:left w:val="single" w:sz="6" w:space="0" w:color="000000"/>
              <w:bottom w:val="nil"/>
              <w:right w:val="single" w:sz="6" w:space="0" w:color="000000"/>
            </w:tcBorders>
          </w:tcPr>
          <w:p w:rsidR="00B40420" w:rsidRPr="002E757F" w:rsidRDefault="00B40420" w:rsidP="001430AE">
            <w:pPr>
              <w:spacing w:after="0" w:line="240" w:lineRule="auto"/>
              <w:jc w:val="both"/>
              <w:rPr>
                <w:rFonts w:ascii="PT Astra Serif" w:hAnsi="PT Astra Serif"/>
                <w:sz w:val="24"/>
                <w:szCs w:val="24"/>
              </w:rPr>
            </w:pPr>
          </w:p>
        </w:tc>
        <w:tc>
          <w:tcPr>
            <w:tcW w:w="1985" w:type="dxa"/>
            <w:vMerge/>
            <w:tcBorders>
              <w:left w:val="single" w:sz="6" w:space="0" w:color="000000"/>
              <w:bottom w:val="single" w:sz="6" w:space="0" w:color="000000"/>
              <w:right w:val="single" w:sz="6" w:space="0" w:color="000000"/>
            </w:tcBorders>
          </w:tcPr>
          <w:p w:rsidR="00B40420" w:rsidRPr="002E757F" w:rsidRDefault="00B40420" w:rsidP="001430AE">
            <w:pPr>
              <w:spacing w:after="0" w:line="240" w:lineRule="auto"/>
              <w:jc w:val="both"/>
              <w:rPr>
                <w:rFonts w:ascii="PT Astra Serif" w:hAnsi="PT Astra Serif"/>
                <w:sz w:val="24"/>
                <w:szCs w:val="24"/>
              </w:rPr>
            </w:pPr>
          </w:p>
        </w:tc>
        <w:tc>
          <w:tcPr>
            <w:tcW w:w="2693" w:type="dxa"/>
            <w:vMerge/>
            <w:tcBorders>
              <w:left w:val="single" w:sz="6" w:space="0" w:color="000000"/>
              <w:bottom w:val="single" w:sz="6" w:space="0" w:color="000000"/>
              <w:right w:val="single" w:sz="6" w:space="0" w:color="000000"/>
            </w:tcBorders>
          </w:tcPr>
          <w:p w:rsidR="00B40420" w:rsidRPr="002E757F" w:rsidRDefault="00B40420" w:rsidP="001430AE">
            <w:pPr>
              <w:spacing w:after="0" w:line="240" w:lineRule="auto"/>
              <w:jc w:val="both"/>
              <w:rPr>
                <w:rFonts w:ascii="PT Astra Serif" w:hAnsi="PT Astra Serif"/>
                <w:sz w:val="24"/>
                <w:szCs w:val="24"/>
              </w:rPr>
            </w:pPr>
          </w:p>
        </w:tc>
        <w:tc>
          <w:tcPr>
            <w:tcW w:w="3811" w:type="dxa"/>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Проявляет</w:t>
            </w:r>
            <w:r w:rsidRPr="002620A6">
              <w:rPr>
                <w:rFonts w:ascii="PT Astra Serif" w:hAnsi="PT Astra Serif"/>
                <w:spacing w:val="-11"/>
                <w:sz w:val="24"/>
                <w:szCs w:val="24"/>
                <w:lang w:val="ru-RU"/>
              </w:rPr>
              <w:t xml:space="preserve"> </w:t>
            </w:r>
            <w:r w:rsidRPr="002620A6">
              <w:rPr>
                <w:rFonts w:ascii="PT Astra Serif" w:hAnsi="PT Astra Serif"/>
                <w:sz w:val="24"/>
                <w:szCs w:val="24"/>
                <w:lang w:val="ru-RU"/>
              </w:rPr>
              <w:t>активность</w:t>
            </w:r>
            <w:r w:rsidRPr="002620A6">
              <w:rPr>
                <w:rFonts w:ascii="PT Astra Serif" w:hAnsi="PT Astra Serif"/>
                <w:spacing w:val="-10"/>
                <w:sz w:val="24"/>
                <w:szCs w:val="24"/>
                <w:lang w:val="ru-RU"/>
              </w:rPr>
              <w:t xml:space="preserve"> </w:t>
            </w:r>
            <w:r w:rsidRPr="002620A6">
              <w:rPr>
                <w:rFonts w:ascii="PT Astra Serif" w:hAnsi="PT Astra Serif"/>
                <w:sz w:val="24"/>
                <w:szCs w:val="24"/>
                <w:lang w:val="ru-RU"/>
              </w:rPr>
              <w:t>в</w:t>
            </w:r>
            <w:r w:rsidRPr="002620A6">
              <w:rPr>
                <w:rFonts w:ascii="PT Astra Serif" w:hAnsi="PT Astra Serif"/>
                <w:spacing w:val="-12"/>
                <w:sz w:val="24"/>
                <w:szCs w:val="24"/>
                <w:lang w:val="ru-RU"/>
              </w:rPr>
              <w:t xml:space="preserve"> </w:t>
            </w:r>
            <w:r w:rsidRPr="002620A6">
              <w:rPr>
                <w:rFonts w:ascii="PT Astra Serif" w:hAnsi="PT Astra Serif"/>
                <w:sz w:val="24"/>
                <w:szCs w:val="24"/>
                <w:lang w:val="ru-RU"/>
              </w:rPr>
              <w:t>общении</w:t>
            </w:r>
            <w:r w:rsidRPr="002620A6">
              <w:rPr>
                <w:rFonts w:ascii="PT Astra Serif" w:hAnsi="PT Astra Serif"/>
                <w:spacing w:val="-10"/>
                <w:sz w:val="24"/>
                <w:szCs w:val="24"/>
                <w:lang w:val="ru-RU"/>
              </w:rPr>
              <w:t xml:space="preserve"> </w:t>
            </w:r>
            <w:r w:rsidRPr="002620A6">
              <w:rPr>
                <w:rFonts w:ascii="PT Astra Serif" w:hAnsi="PT Astra Serif"/>
                <w:sz w:val="24"/>
                <w:szCs w:val="24"/>
                <w:lang w:val="ru-RU"/>
              </w:rPr>
              <w:t>с</w:t>
            </w:r>
            <w:r w:rsidRPr="002620A6">
              <w:rPr>
                <w:rFonts w:ascii="PT Astra Serif" w:hAnsi="PT Astra Serif"/>
                <w:spacing w:val="-12"/>
                <w:sz w:val="24"/>
                <w:szCs w:val="24"/>
                <w:lang w:val="ru-RU"/>
              </w:rPr>
              <w:t xml:space="preserve"> </w:t>
            </w:r>
            <w:r w:rsidRPr="002620A6">
              <w:rPr>
                <w:rFonts w:ascii="PT Astra Serif" w:hAnsi="PT Astra Serif"/>
                <w:sz w:val="24"/>
                <w:szCs w:val="24"/>
                <w:lang w:val="ru-RU"/>
              </w:rPr>
              <w:t>людьми разных профессий: медицинским персоналом,</w:t>
            </w:r>
            <w:r w:rsidRPr="002620A6">
              <w:rPr>
                <w:rFonts w:ascii="PT Astra Serif" w:hAnsi="PT Astra Serif"/>
                <w:spacing w:val="-11"/>
                <w:sz w:val="24"/>
                <w:szCs w:val="24"/>
                <w:lang w:val="ru-RU"/>
              </w:rPr>
              <w:t xml:space="preserve"> </w:t>
            </w:r>
            <w:r w:rsidRPr="002620A6">
              <w:rPr>
                <w:rFonts w:ascii="PT Astra Serif" w:hAnsi="PT Astra Serif"/>
                <w:sz w:val="24"/>
                <w:szCs w:val="24"/>
                <w:lang w:val="ru-RU"/>
              </w:rPr>
              <w:t>продавцами,</w:t>
            </w:r>
            <w:r w:rsidRPr="002620A6">
              <w:rPr>
                <w:rFonts w:ascii="PT Astra Serif" w:hAnsi="PT Astra Serif"/>
                <w:spacing w:val="-10"/>
                <w:sz w:val="24"/>
                <w:szCs w:val="24"/>
                <w:lang w:val="ru-RU"/>
              </w:rPr>
              <w:t xml:space="preserve"> </w:t>
            </w:r>
            <w:r w:rsidRPr="002620A6">
              <w:rPr>
                <w:rFonts w:ascii="PT Astra Serif" w:hAnsi="PT Astra Serif"/>
                <w:sz w:val="24"/>
                <w:szCs w:val="24"/>
                <w:lang w:val="ru-RU"/>
              </w:rPr>
              <w:t>водителями</w:t>
            </w:r>
            <w:r w:rsidRPr="002620A6">
              <w:rPr>
                <w:rFonts w:ascii="PT Astra Serif" w:hAnsi="PT Astra Serif"/>
                <w:spacing w:val="-10"/>
                <w:sz w:val="24"/>
                <w:szCs w:val="24"/>
                <w:lang w:val="ru-RU"/>
              </w:rPr>
              <w:t xml:space="preserve"> </w:t>
            </w:r>
            <w:r w:rsidRPr="002620A6">
              <w:rPr>
                <w:rFonts w:ascii="PT Astra Serif" w:hAnsi="PT Astra Serif"/>
                <w:sz w:val="24"/>
                <w:szCs w:val="24"/>
                <w:lang w:val="ru-RU"/>
              </w:rPr>
              <w:t>и</w:t>
            </w:r>
            <w:r w:rsidRPr="002620A6">
              <w:rPr>
                <w:rFonts w:ascii="PT Astra Serif" w:hAnsi="PT Astra Serif"/>
                <w:spacing w:val="-9"/>
                <w:sz w:val="24"/>
                <w:szCs w:val="24"/>
                <w:lang w:val="ru-RU"/>
              </w:rPr>
              <w:t xml:space="preserve"> </w:t>
            </w:r>
            <w:r w:rsidRPr="002620A6">
              <w:rPr>
                <w:rFonts w:ascii="PT Astra Serif" w:hAnsi="PT Astra Serif"/>
                <w:spacing w:val="-4"/>
                <w:sz w:val="24"/>
                <w:szCs w:val="24"/>
                <w:lang w:val="ru-RU"/>
              </w:rPr>
              <w:t>т.д.</w:t>
            </w:r>
          </w:p>
        </w:tc>
      </w:tr>
    </w:tbl>
    <w:p w:rsidR="00B40420" w:rsidRPr="002E757F" w:rsidRDefault="00B40420" w:rsidP="002E757F">
      <w:pPr>
        <w:spacing w:after="0" w:line="240" w:lineRule="auto"/>
        <w:ind w:left="1418" w:right="991" w:firstLine="992"/>
        <w:jc w:val="both"/>
        <w:rPr>
          <w:rFonts w:ascii="PT Astra Serif" w:hAnsi="PT Astra Serif"/>
          <w:sz w:val="24"/>
          <w:szCs w:val="24"/>
        </w:rPr>
        <w:sectPr w:rsidR="00B40420" w:rsidRPr="002E757F" w:rsidSect="002E757F">
          <w:type w:val="continuous"/>
          <w:pgSz w:w="11906" w:h="16838"/>
          <w:pgMar w:top="1040" w:right="0" w:bottom="720" w:left="0" w:header="0" w:footer="520" w:gutter="0"/>
          <w:cols w:space="720"/>
          <w:formProt w:val="0"/>
          <w:docGrid w:linePitch="100" w:charSpace="8192"/>
        </w:sectPr>
      </w:pPr>
    </w:p>
    <w:tbl>
      <w:tblPr>
        <w:tblStyle w:val="TableNormal"/>
        <w:tblW w:w="9481" w:type="dxa"/>
        <w:tblInd w:w="1426" w:type="dxa"/>
        <w:tblLayout w:type="fixed"/>
        <w:tblCellMar>
          <w:left w:w="7" w:type="dxa"/>
          <w:right w:w="7" w:type="dxa"/>
        </w:tblCellMar>
        <w:tblLook w:val="01E0" w:firstRow="1" w:lastRow="1" w:firstColumn="1" w:lastColumn="1" w:noHBand="0" w:noVBand="0"/>
      </w:tblPr>
      <w:tblGrid>
        <w:gridCol w:w="992"/>
        <w:gridCol w:w="1985"/>
        <w:gridCol w:w="2693"/>
        <w:gridCol w:w="3811"/>
      </w:tblGrid>
      <w:tr w:rsidR="00B40420" w:rsidRPr="002E757F" w:rsidTr="00CB2175">
        <w:trPr>
          <w:trHeight w:val="2625"/>
        </w:trPr>
        <w:tc>
          <w:tcPr>
            <w:tcW w:w="992" w:type="dxa"/>
            <w:vMerge w:val="restart"/>
            <w:tcBorders>
              <w:top w:val="nil"/>
              <w:left w:val="single" w:sz="6" w:space="0" w:color="000000"/>
              <w:bottom w:val="single" w:sz="6" w:space="0" w:color="000000"/>
              <w:right w:val="single" w:sz="6" w:space="0" w:color="000000"/>
            </w:tcBorders>
          </w:tcPr>
          <w:p w:rsidR="00B40420" w:rsidRPr="002620A6" w:rsidRDefault="00B40420" w:rsidP="001430AE">
            <w:pPr>
              <w:pStyle w:val="TableParagraph"/>
              <w:jc w:val="both"/>
              <w:rPr>
                <w:rFonts w:ascii="PT Astra Serif" w:hAnsi="PT Astra Serif"/>
                <w:sz w:val="24"/>
                <w:szCs w:val="24"/>
                <w:lang w:val="ru-RU"/>
              </w:rPr>
            </w:pPr>
          </w:p>
        </w:tc>
        <w:tc>
          <w:tcPr>
            <w:tcW w:w="1985" w:type="dxa"/>
            <w:vMerge w:val="restart"/>
            <w:tcBorders>
              <w:top w:val="single" w:sz="6" w:space="0" w:color="000000"/>
              <w:left w:val="single" w:sz="6" w:space="0" w:color="000000"/>
              <w:bottom w:val="single" w:sz="6" w:space="0" w:color="000000"/>
              <w:right w:val="single" w:sz="6" w:space="0" w:color="000000"/>
            </w:tcBorders>
          </w:tcPr>
          <w:p w:rsidR="00B40420" w:rsidRPr="002620A6" w:rsidRDefault="00B40420" w:rsidP="001430AE">
            <w:pPr>
              <w:pStyle w:val="TableParagraph"/>
              <w:jc w:val="both"/>
              <w:rPr>
                <w:rFonts w:ascii="PT Astra Serif" w:hAnsi="PT Astra Serif"/>
                <w:sz w:val="24"/>
                <w:szCs w:val="24"/>
                <w:lang w:val="ru-RU"/>
              </w:rPr>
            </w:pPr>
          </w:p>
        </w:tc>
        <w:tc>
          <w:tcPr>
            <w:tcW w:w="2693" w:type="dxa"/>
            <w:vMerge w:val="restart"/>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tabs>
                <w:tab w:val="left" w:pos="2002"/>
                <w:tab w:val="left" w:pos="2227"/>
              </w:tabs>
              <w:jc w:val="both"/>
              <w:rPr>
                <w:rFonts w:ascii="PT Astra Serif" w:hAnsi="PT Astra Serif"/>
                <w:sz w:val="24"/>
                <w:szCs w:val="24"/>
                <w:lang w:val="ru-RU"/>
              </w:rPr>
            </w:pPr>
            <w:r w:rsidRPr="002620A6">
              <w:rPr>
                <w:rFonts w:ascii="PT Astra Serif" w:hAnsi="PT Astra Serif"/>
                <w:sz w:val="24"/>
                <w:szCs w:val="24"/>
                <w:lang w:val="ru-RU"/>
              </w:rPr>
              <w:t>Развитие</w:t>
            </w:r>
            <w:r w:rsidRPr="002620A6">
              <w:rPr>
                <w:rFonts w:ascii="PT Astra Serif" w:hAnsi="PT Astra Serif"/>
                <w:spacing w:val="6"/>
                <w:sz w:val="24"/>
                <w:szCs w:val="24"/>
                <w:lang w:val="ru-RU"/>
              </w:rPr>
              <w:t xml:space="preserve"> </w:t>
            </w:r>
            <w:r w:rsidRPr="002620A6">
              <w:rPr>
                <w:rFonts w:ascii="PT Astra Serif" w:hAnsi="PT Astra Serif"/>
                <w:sz w:val="24"/>
                <w:szCs w:val="24"/>
                <w:lang w:val="ru-RU"/>
              </w:rPr>
              <w:t xml:space="preserve">адаптивных </w:t>
            </w:r>
            <w:r w:rsidRPr="002620A6">
              <w:rPr>
                <w:rFonts w:ascii="PT Astra Serif" w:hAnsi="PT Astra Serif"/>
                <w:spacing w:val="-2"/>
                <w:sz w:val="24"/>
                <w:szCs w:val="24"/>
                <w:lang w:val="ru-RU"/>
              </w:rPr>
              <w:t>механизмов</w:t>
            </w:r>
            <w:r w:rsidRPr="002620A6">
              <w:rPr>
                <w:rFonts w:ascii="PT Astra Serif" w:hAnsi="PT Astra Serif"/>
                <w:sz w:val="24"/>
                <w:szCs w:val="24"/>
                <w:lang w:val="ru-RU"/>
              </w:rPr>
              <w:tab/>
            </w:r>
            <w:r w:rsidRPr="002620A6">
              <w:rPr>
                <w:rFonts w:ascii="PT Astra Serif" w:hAnsi="PT Astra Serif"/>
                <w:sz w:val="24"/>
                <w:szCs w:val="24"/>
                <w:lang w:val="ru-RU"/>
              </w:rPr>
              <w:tab/>
            </w:r>
            <w:r w:rsidRPr="002620A6">
              <w:rPr>
                <w:rFonts w:ascii="PT Astra Serif" w:hAnsi="PT Astra Serif"/>
                <w:spacing w:val="-10"/>
                <w:sz w:val="24"/>
                <w:szCs w:val="24"/>
                <w:lang w:val="ru-RU"/>
              </w:rPr>
              <w:t xml:space="preserve">и </w:t>
            </w:r>
            <w:r w:rsidRPr="002620A6">
              <w:rPr>
                <w:rFonts w:ascii="PT Astra Serif" w:hAnsi="PT Astra Serif"/>
                <w:spacing w:val="-2"/>
                <w:sz w:val="24"/>
                <w:szCs w:val="24"/>
                <w:lang w:val="ru-RU"/>
              </w:rPr>
              <w:t>способов</w:t>
            </w:r>
            <w:r w:rsidRPr="002620A6">
              <w:rPr>
                <w:rFonts w:ascii="PT Astra Serif" w:hAnsi="PT Astra Serif"/>
                <w:sz w:val="24"/>
                <w:szCs w:val="24"/>
                <w:lang w:val="ru-RU"/>
              </w:rPr>
              <w:tab/>
            </w:r>
            <w:r w:rsidRPr="002620A6">
              <w:rPr>
                <w:rFonts w:ascii="PT Astra Serif" w:hAnsi="PT Astra Serif"/>
                <w:spacing w:val="-4"/>
                <w:sz w:val="24"/>
                <w:szCs w:val="24"/>
                <w:lang w:val="ru-RU"/>
              </w:rPr>
              <w:t xml:space="preserve">для </w:t>
            </w:r>
            <w:r w:rsidRPr="002620A6">
              <w:rPr>
                <w:rFonts w:ascii="PT Astra Serif" w:hAnsi="PT Astra Serif"/>
                <w:spacing w:val="-2"/>
                <w:sz w:val="24"/>
                <w:szCs w:val="24"/>
                <w:lang w:val="ru-RU"/>
              </w:rPr>
              <w:t>успешной социализации,</w:t>
            </w:r>
          </w:p>
          <w:p w:rsidR="00B40420" w:rsidRPr="002E757F" w:rsidRDefault="002E757F" w:rsidP="001430AE">
            <w:pPr>
              <w:pStyle w:val="TableParagraph"/>
              <w:tabs>
                <w:tab w:val="left" w:pos="1119"/>
              </w:tabs>
              <w:jc w:val="both"/>
              <w:rPr>
                <w:rFonts w:ascii="PT Astra Serif" w:hAnsi="PT Astra Serif"/>
                <w:sz w:val="24"/>
                <w:szCs w:val="24"/>
              </w:rPr>
            </w:pPr>
            <w:r w:rsidRPr="002E757F">
              <w:rPr>
                <w:rFonts w:ascii="PT Astra Serif" w:hAnsi="PT Astra Serif"/>
                <w:spacing w:val="-2"/>
                <w:sz w:val="24"/>
                <w:szCs w:val="24"/>
              </w:rPr>
              <w:t>элементарных</w:t>
            </w:r>
            <w:r w:rsidRPr="002E757F">
              <w:rPr>
                <w:rFonts w:ascii="PT Astra Serif" w:hAnsi="PT Astra Serif"/>
                <w:spacing w:val="40"/>
                <w:sz w:val="24"/>
                <w:szCs w:val="24"/>
              </w:rPr>
              <w:t xml:space="preserve"> </w:t>
            </w:r>
            <w:r w:rsidRPr="002E757F">
              <w:rPr>
                <w:rFonts w:ascii="PT Astra Serif" w:hAnsi="PT Astra Serif"/>
                <w:spacing w:val="-2"/>
                <w:sz w:val="24"/>
                <w:szCs w:val="24"/>
              </w:rPr>
              <w:t>умений</w:t>
            </w:r>
            <w:r w:rsidRPr="002E757F">
              <w:rPr>
                <w:rFonts w:ascii="PT Astra Serif" w:hAnsi="PT Astra Serif"/>
                <w:sz w:val="24"/>
                <w:szCs w:val="24"/>
              </w:rPr>
              <w:tab/>
            </w:r>
            <w:r w:rsidRPr="002E757F">
              <w:rPr>
                <w:rFonts w:ascii="PT Astra Serif" w:hAnsi="PT Astra Serif"/>
                <w:spacing w:val="-2"/>
                <w:sz w:val="24"/>
                <w:szCs w:val="24"/>
              </w:rPr>
              <w:t>действовать самостоятельно.</w:t>
            </w:r>
          </w:p>
        </w:tc>
        <w:tc>
          <w:tcPr>
            <w:tcW w:w="3811" w:type="dxa"/>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pacing w:val="-2"/>
                <w:sz w:val="24"/>
                <w:szCs w:val="24"/>
                <w:lang w:val="ru-RU"/>
              </w:rPr>
              <w:t>Умеет</w:t>
            </w:r>
            <w:r w:rsidRPr="002620A6">
              <w:rPr>
                <w:rFonts w:ascii="PT Astra Serif" w:hAnsi="PT Astra Serif"/>
                <w:spacing w:val="-3"/>
                <w:sz w:val="24"/>
                <w:szCs w:val="24"/>
                <w:lang w:val="ru-RU"/>
              </w:rPr>
              <w:t xml:space="preserve"> </w:t>
            </w:r>
            <w:r w:rsidRPr="002620A6">
              <w:rPr>
                <w:rFonts w:ascii="PT Astra Serif" w:hAnsi="PT Astra Serif"/>
                <w:spacing w:val="-2"/>
                <w:sz w:val="24"/>
                <w:szCs w:val="24"/>
                <w:lang w:val="ru-RU"/>
              </w:rPr>
              <w:t>воспринимать ситуации</w:t>
            </w:r>
            <w:r w:rsidRPr="002620A6">
              <w:rPr>
                <w:rFonts w:ascii="PT Astra Serif" w:hAnsi="PT Astra Serif"/>
                <w:spacing w:val="-3"/>
                <w:sz w:val="24"/>
                <w:szCs w:val="24"/>
                <w:lang w:val="ru-RU"/>
              </w:rPr>
              <w:t xml:space="preserve"> </w:t>
            </w:r>
            <w:r w:rsidRPr="002620A6">
              <w:rPr>
                <w:rFonts w:ascii="PT Astra Serif" w:hAnsi="PT Astra Serif"/>
                <w:spacing w:val="-2"/>
                <w:sz w:val="24"/>
                <w:szCs w:val="24"/>
                <w:lang w:val="ru-RU"/>
              </w:rPr>
              <w:t xml:space="preserve">затруднения </w:t>
            </w:r>
            <w:r w:rsidRPr="002620A6">
              <w:rPr>
                <w:rFonts w:ascii="PT Astra Serif" w:hAnsi="PT Astra Serif"/>
                <w:sz w:val="24"/>
                <w:szCs w:val="24"/>
                <w:lang w:val="ru-RU"/>
              </w:rPr>
              <w:t>как сигнал для активного поиска способов и средств их преодоления, а не как повод для тревоги и огорчения, владеет алгоритмами эффективного разрешения проблем. Демонстрирует адекватные формы</w:t>
            </w:r>
            <w:r w:rsidRPr="002620A6">
              <w:rPr>
                <w:rFonts w:ascii="PT Astra Serif" w:hAnsi="PT Astra Serif"/>
                <w:spacing w:val="-13"/>
                <w:sz w:val="24"/>
                <w:szCs w:val="24"/>
                <w:lang w:val="ru-RU"/>
              </w:rPr>
              <w:t xml:space="preserve"> </w:t>
            </w:r>
            <w:r w:rsidRPr="002620A6">
              <w:rPr>
                <w:rFonts w:ascii="PT Astra Serif" w:hAnsi="PT Astra Serif"/>
                <w:sz w:val="24"/>
                <w:szCs w:val="24"/>
                <w:lang w:val="ru-RU"/>
              </w:rPr>
              <w:t>поведения</w:t>
            </w:r>
            <w:r w:rsidRPr="002620A6">
              <w:rPr>
                <w:rFonts w:ascii="PT Astra Serif" w:hAnsi="PT Astra Serif"/>
                <w:spacing w:val="-12"/>
                <w:sz w:val="24"/>
                <w:szCs w:val="24"/>
                <w:lang w:val="ru-RU"/>
              </w:rPr>
              <w:t xml:space="preserve"> </w:t>
            </w:r>
            <w:r w:rsidRPr="002620A6">
              <w:rPr>
                <w:rFonts w:ascii="PT Astra Serif" w:hAnsi="PT Astra Serif"/>
                <w:sz w:val="24"/>
                <w:szCs w:val="24"/>
                <w:lang w:val="ru-RU"/>
              </w:rPr>
              <w:t>в</w:t>
            </w:r>
            <w:r w:rsidRPr="002620A6">
              <w:rPr>
                <w:rFonts w:ascii="PT Astra Serif" w:hAnsi="PT Astra Serif"/>
                <w:spacing w:val="-12"/>
                <w:sz w:val="24"/>
                <w:szCs w:val="24"/>
                <w:lang w:val="ru-RU"/>
              </w:rPr>
              <w:t xml:space="preserve"> </w:t>
            </w:r>
            <w:r w:rsidRPr="002620A6">
              <w:rPr>
                <w:rFonts w:ascii="PT Astra Serif" w:hAnsi="PT Astra Serif"/>
                <w:sz w:val="24"/>
                <w:szCs w:val="24"/>
                <w:lang w:val="ru-RU"/>
              </w:rPr>
              <w:t>различных</w:t>
            </w:r>
            <w:r w:rsidRPr="002620A6">
              <w:rPr>
                <w:rFonts w:ascii="PT Astra Serif" w:hAnsi="PT Astra Serif"/>
                <w:spacing w:val="-10"/>
                <w:sz w:val="24"/>
                <w:szCs w:val="24"/>
                <w:lang w:val="ru-RU"/>
              </w:rPr>
              <w:t xml:space="preserve"> </w:t>
            </w:r>
            <w:r w:rsidRPr="002620A6">
              <w:rPr>
                <w:rFonts w:ascii="PT Astra Serif" w:hAnsi="PT Astra Serif"/>
                <w:sz w:val="24"/>
                <w:szCs w:val="24"/>
                <w:lang w:val="ru-RU"/>
              </w:rPr>
              <w:t xml:space="preserve">социальных ситуациях, не создает конфликта, не </w:t>
            </w:r>
            <w:r w:rsidRPr="002620A6">
              <w:rPr>
                <w:rFonts w:ascii="PT Astra Serif" w:hAnsi="PT Astra Serif"/>
                <w:spacing w:val="-2"/>
                <w:sz w:val="24"/>
                <w:szCs w:val="24"/>
                <w:lang w:val="ru-RU"/>
              </w:rPr>
              <w:t>тревожится.</w:t>
            </w:r>
          </w:p>
        </w:tc>
      </w:tr>
      <w:tr w:rsidR="00B40420" w:rsidRPr="002E757F" w:rsidTr="001430AE">
        <w:trPr>
          <w:trHeight w:val="692"/>
        </w:trPr>
        <w:tc>
          <w:tcPr>
            <w:tcW w:w="992"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1985"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2693"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3811" w:type="dxa"/>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Понимает</w:t>
            </w:r>
            <w:r w:rsidRPr="002620A6">
              <w:rPr>
                <w:rFonts w:ascii="PT Astra Serif" w:hAnsi="PT Astra Serif"/>
                <w:spacing w:val="40"/>
                <w:sz w:val="24"/>
                <w:szCs w:val="24"/>
                <w:lang w:val="ru-RU"/>
              </w:rPr>
              <w:t xml:space="preserve"> </w:t>
            </w:r>
            <w:r w:rsidRPr="002620A6">
              <w:rPr>
                <w:rFonts w:ascii="PT Astra Serif" w:hAnsi="PT Astra Serif"/>
                <w:sz w:val="24"/>
                <w:szCs w:val="24"/>
                <w:lang w:val="ru-RU"/>
              </w:rPr>
              <w:t>социальную</w:t>
            </w:r>
            <w:r w:rsidRPr="002620A6">
              <w:rPr>
                <w:rFonts w:ascii="PT Astra Serif" w:hAnsi="PT Astra Serif"/>
                <w:spacing w:val="40"/>
                <w:sz w:val="24"/>
                <w:szCs w:val="24"/>
                <w:lang w:val="ru-RU"/>
              </w:rPr>
              <w:t xml:space="preserve"> </w:t>
            </w:r>
            <w:r w:rsidRPr="002620A6">
              <w:rPr>
                <w:rFonts w:ascii="PT Astra Serif" w:hAnsi="PT Astra Serif"/>
                <w:sz w:val="24"/>
                <w:szCs w:val="24"/>
                <w:lang w:val="ru-RU"/>
              </w:rPr>
              <w:t>ситуацию</w:t>
            </w:r>
            <w:r w:rsidRPr="002620A6">
              <w:rPr>
                <w:rFonts w:ascii="PT Astra Serif" w:hAnsi="PT Astra Serif"/>
                <w:spacing w:val="40"/>
                <w:sz w:val="24"/>
                <w:szCs w:val="24"/>
                <w:lang w:val="ru-RU"/>
              </w:rPr>
              <w:t xml:space="preserve"> </w:t>
            </w:r>
            <w:r w:rsidRPr="002620A6">
              <w:rPr>
                <w:rFonts w:ascii="PT Astra Serif" w:hAnsi="PT Astra Serif"/>
                <w:sz w:val="24"/>
                <w:szCs w:val="24"/>
                <w:lang w:val="ru-RU"/>
              </w:rPr>
              <w:t>и</w:t>
            </w:r>
            <w:r w:rsidRPr="002620A6">
              <w:rPr>
                <w:rFonts w:ascii="PT Astra Serif" w:hAnsi="PT Astra Serif"/>
                <w:spacing w:val="40"/>
                <w:sz w:val="24"/>
                <w:szCs w:val="24"/>
                <w:lang w:val="ru-RU"/>
              </w:rPr>
              <w:t xml:space="preserve"> </w:t>
            </w:r>
            <w:r w:rsidRPr="002620A6">
              <w:rPr>
                <w:rFonts w:ascii="PT Astra Serif" w:hAnsi="PT Astra Serif"/>
                <w:sz w:val="24"/>
                <w:szCs w:val="24"/>
                <w:lang w:val="ru-RU"/>
              </w:rPr>
              <w:t>умеет находить компромиссные выходы в споре.</w:t>
            </w:r>
          </w:p>
        </w:tc>
      </w:tr>
      <w:tr w:rsidR="00B40420" w:rsidRPr="002E757F" w:rsidTr="001430AE">
        <w:trPr>
          <w:trHeight w:val="1103"/>
        </w:trPr>
        <w:tc>
          <w:tcPr>
            <w:tcW w:w="992" w:type="dxa"/>
            <w:vMerge w:val="restart"/>
            <w:tcBorders>
              <w:top w:val="single" w:sz="6" w:space="0" w:color="000000"/>
              <w:left w:val="single" w:sz="6" w:space="0" w:color="000000"/>
              <w:bottom w:val="single" w:sz="6" w:space="0" w:color="000000"/>
              <w:right w:val="single" w:sz="6" w:space="0" w:color="000000"/>
            </w:tcBorders>
          </w:tcPr>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pacing w:val="-5"/>
                <w:sz w:val="24"/>
                <w:szCs w:val="24"/>
              </w:rPr>
              <w:t>6.</w:t>
            </w:r>
          </w:p>
        </w:tc>
        <w:tc>
          <w:tcPr>
            <w:tcW w:w="1985" w:type="dxa"/>
            <w:vMerge w:val="restart"/>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tabs>
                <w:tab w:val="left" w:pos="1821"/>
                <w:tab w:val="left" w:pos="2789"/>
              </w:tabs>
              <w:jc w:val="both"/>
              <w:rPr>
                <w:rFonts w:ascii="PT Astra Serif" w:hAnsi="PT Astra Serif"/>
                <w:sz w:val="24"/>
                <w:szCs w:val="24"/>
                <w:lang w:val="ru-RU"/>
              </w:rPr>
            </w:pPr>
            <w:r w:rsidRPr="002620A6">
              <w:rPr>
                <w:rFonts w:ascii="PT Astra Serif" w:hAnsi="PT Astra Serif"/>
                <w:sz w:val="24"/>
                <w:szCs w:val="24"/>
                <w:lang w:val="ru-RU"/>
              </w:rPr>
              <w:t xml:space="preserve">Овладение социально- </w:t>
            </w:r>
            <w:r w:rsidRPr="002620A6">
              <w:rPr>
                <w:rFonts w:ascii="PT Astra Serif" w:hAnsi="PT Astra Serif"/>
                <w:spacing w:val="-2"/>
                <w:sz w:val="24"/>
                <w:szCs w:val="24"/>
                <w:lang w:val="ru-RU"/>
              </w:rPr>
              <w:t>бытовыми</w:t>
            </w:r>
            <w:r w:rsidRPr="002620A6">
              <w:rPr>
                <w:rFonts w:ascii="PT Astra Serif" w:hAnsi="PT Astra Serif"/>
                <w:sz w:val="24"/>
                <w:szCs w:val="24"/>
                <w:lang w:val="ru-RU"/>
              </w:rPr>
              <w:tab/>
            </w:r>
            <w:r w:rsidRPr="002620A6">
              <w:rPr>
                <w:rFonts w:ascii="PT Astra Serif" w:hAnsi="PT Astra Serif"/>
                <w:spacing w:val="-2"/>
                <w:sz w:val="24"/>
                <w:szCs w:val="24"/>
                <w:lang w:val="ru-RU"/>
              </w:rPr>
              <w:t>умениями, используемыми</w:t>
            </w:r>
            <w:r w:rsidRPr="002620A6">
              <w:rPr>
                <w:rFonts w:ascii="PT Astra Serif" w:hAnsi="PT Astra Serif"/>
                <w:sz w:val="24"/>
                <w:szCs w:val="24"/>
                <w:lang w:val="ru-RU"/>
              </w:rPr>
              <w:tab/>
            </w:r>
            <w:r w:rsidRPr="002620A6">
              <w:rPr>
                <w:rFonts w:ascii="PT Astra Serif" w:hAnsi="PT Astra Serif"/>
                <w:sz w:val="24"/>
                <w:szCs w:val="24"/>
                <w:lang w:val="ru-RU"/>
              </w:rPr>
              <w:tab/>
            </w:r>
            <w:r w:rsidRPr="002620A6">
              <w:rPr>
                <w:rFonts w:ascii="PT Astra Serif" w:hAnsi="PT Astra Serif"/>
                <w:spacing w:val="-10"/>
                <w:sz w:val="24"/>
                <w:szCs w:val="24"/>
                <w:lang w:val="ru-RU"/>
              </w:rPr>
              <w:t xml:space="preserve">в </w:t>
            </w:r>
            <w:r w:rsidRPr="002620A6">
              <w:rPr>
                <w:rFonts w:ascii="PT Astra Serif" w:hAnsi="PT Astra Serif"/>
                <w:sz w:val="24"/>
                <w:szCs w:val="24"/>
                <w:lang w:val="ru-RU"/>
              </w:rPr>
              <w:t>повседневной жизни;</w:t>
            </w:r>
          </w:p>
        </w:tc>
        <w:tc>
          <w:tcPr>
            <w:tcW w:w="2693" w:type="dxa"/>
            <w:vMerge w:val="restart"/>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pacing w:val="-2"/>
                <w:sz w:val="24"/>
                <w:szCs w:val="24"/>
                <w:lang w:val="ru-RU"/>
              </w:rPr>
              <w:t>Сформированность умений</w:t>
            </w:r>
          </w:p>
          <w:p w:rsidR="00B40420" w:rsidRPr="002620A6" w:rsidRDefault="002E757F" w:rsidP="001430AE">
            <w:pPr>
              <w:pStyle w:val="TableParagraph"/>
              <w:tabs>
                <w:tab w:val="left" w:pos="2295"/>
              </w:tabs>
              <w:jc w:val="both"/>
              <w:rPr>
                <w:rFonts w:ascii="PT Astra Serif" w:hAnsi="PT Astra Serif"/>
                <w:sz w:val="24"/>
                <w:szCs w:val="24"/>
                <w:lang w:val="ru-RU"/>
              </w:rPr>
            </w:pPr>
            <w:r w:rsidRPr="002620A6">
              <w:rPr>
                <w:rFonts w:ascii="PT Astra Serif" w:hAnsi="PT Astra Serif"/>
                <w:spacing w:val="-2"/>
                <w:sz w:val="24"/>
                <w:szCs w:val="24"/>
                <w:lang w:val="ru-RU"/>
              </w:rPr>
              <w:t>самообслуживания</w:t>
            </w:r>
            <w:r w:rsidRPr="002620A6">
              <w:rPr>
                <w:rFonts w:ascii="PT Astra Serif" w:hAnsi="PT Astra Serif"/>
                <w:sz w:val="24"/>
                <w:szCs w:val="24"/>
                <w:lang w:val="ru-RU"/>
              </w:rPr>
              <w:tab/>
            </w:r>
            <w:r w:rsidRPr="002620A6">
              <w:rPr>
                <w:rFonts w:ascii="PT Astra Serif" w:hAnsi="PT Astra Serif"/>
                <w:spacing w:val="-10"/>
                <w:sz w:val="24"/>
                <w:szCs w:val="24"/>
                <w:lang w:val="ru-RU"/>
              </w:rPr>
              <w:t xml:space="preserve">, </w:t>
            </w:r>
            <w:r w:rsidRPr="002620A6">
              <w:rPr>
                <w:rFonts w:ascii="PT Astra Serif" w:hAnsi="PT Astra Serif"/>
                <w:spacing w:val="-2"/>
                <w:sz w:val="24"/>
                <w:szCs w:val="24"/>
                <w:lang w:val="ru-RU"/>
              </w:rPr>
              <w:t>самостоятельности,</w:t>
            </w:r>
          </w:p>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pacing w:val="-2"/>
                <w:sz w:val="24"/>
                <w:szCs w:val="24"/>
                <w:lang w:val="ru-RU"/>
              </w:rPr>
              <w:t>выполнения доступных</w:t>
            </w:r>
          </w:p>
          <w:p w:rsidR="00B40420" w:rsidRPr="002620A6" w:rsidRDefault="002E757F" w:rsidP="001430AE">
            <w:pPr>
              <w:pStyle w:val="TableParagraph"/>
              <w:tabs>
                <w:tab w:val="left" w:pos="2244"/>
              </w:tabs>
              <w:jc w:val="both"/>
              <w:rPr>
                <w:rFonts w:ascii="PT Astra Serif" w:hAnsi="PT Astra Serif"/>
                <w:sz w:val="24"/>
                <w:szCs w:val="24"/>
                <w:lang w:val="ru-RU"/>
              </w:rPr>
            </w:pPr>
            <w:r w:rsidRPr="002620A6">
              <w:rPr>
                <w:rFonts w:ascii="PT Astra Serif" w:hAnsi="PT Astra Serif"/>
                <w:spacing w:val="-2"/>
                <w:sz w:val="24"/>
                <w:szCs w:val="24"/>
                <w:lang w:val="ru-RU"/>
              </w:rPr>
              <w:t>обязанностей</w:t>
            </w:r>
            <w:r w:rsidRPr="002620A6">
              <w:rPr>
                <w:rFonts w:ascii="PT Astra Serif" w:hAnsi="PT Astra Serif"/>
                <w:sz w:val="24"/>
                <w:szCs w:val="24"/>
                <w:lang w:val="ru-RU"/>
              </w:rPr>
              <w:tab/>
            </w:r>
            <w:r w:rsidRPr="002620A6">
              <w:rPr>
                <w:rFonts w:ascii="PT Astra Serif" w:hAnsi="PT Astra Serif"/>
                <w:spacing w:val="-10"/>
                <w:sz w:val="24"/>
                <w:szCs w:val="24"/>
                <w:lang w:val="ru-RU"/>
              </w:rPr>
              <w:t xml:space="preserve">в </w:t>
            </w:r>
            <w:r w:rsidRPr="002620A6">
              <w:rPr>
                <w:rFonts w:ascii="PT Astra Serif" w:hAnsi="PT Astra Serif"/>
                <w:sz w:val="24"/>
                <w:szCs w:val="24"/>
                <w:lang w:val="ru-RU"/>
              </w:rPr>
              <w:t>повседневной жизни в условиях дома, класса, школы.</w:t>
            </w:r>
          </w:p>
        </w:tc>
        <w:tc>
          <w:tcPr>
            <w:tcW w:w="3811" w:type="dxa"/>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Проявляет самостоятельность и активное участие,</w:t>
            </w:r>
            <w:r w:rsidRPr="002620A6">
              <w:rPr>
                <w:rFonts w:ascii="PT Astra Serif" w:hAnsi="PT Astra Serif"/>
                <w:spacing w:val="-10"/>
                <w:sz w:val="24"/>
                <w:szCs w:val="24"/>
                <w:lang w:val="ru-RU"/>
              </w:rPr>
              <w:t xml:space="preserve"> </w:t>
            </w:r>
            <w:r w:rsidRPr="002620A6">
              <w:rPr>
                <w:rFonts w:ascii="PT Astra Serif" w:hAnsi="PT Astra Serif"/>
                <w:sz w:val="24"/>
                <w:szCs w:val="24"/>
                <w:lang w:val="ru-RU"/>
              </w:rPr>
              <w:t>регулярно</w:t>
            </w:r>
            <w:r w:rsidRPr="002620A6">
              <w:rPr>
                <w:rFonts w:ascii="PT Astra Serif" w:hAnsi="PT Astra Serif"/>
                <w:spacing w:val="-10"/>
                <w:sz w:val="24"/>
                <w:szCs w:val="24"/>
                <w:lang w:val="ru-RU"/>
              </w:rPr>
              <w:t xml:space="preserve"> </w:t>
            </w:r>
            <w:r w:rsidRPr="002620A6">
              <w:rPr>
                <w:rFonts w:ascii="PT Astra Serif" w:hAnsi="PT Astra Serif"/>
                <w:sz w:val="24"/>
                <w:szCs w:val="24"/>
                <w:lang w:val="ru-RU"/>
              </w:rPr>
              <w:t>выполняет</w:t>
            </w:r>
            <w:r w:rsidRPr="002620A6">
              <w:rPr>
                <w:rFonts w:ascii="PT Astra Serif" w:hAnsi="PT Astra Serif"/>
                <w:spacing w:val="-10"/>
                <w:sz w:val="24"/>
                <w:szCs w:val="24"/>
                <w:lang w:val="ru-RU"/>
              </w:rPr>
              <w:t xml:space="preserve"> </w:t>
            </w:r>
            <w:r w:rsidRPr="002620A6">
              <w:rPr>
                <w:rFonts w:ascii="PT Astra Serif" w:hAnsi="PT Astra Serif"/>
                <w:sz w:val="24"/>
                <w:szCs w:val="24"/>
                <w:lang w:val="ru-RU"/>
              </w:rPr>
              <w:t>обязанности в</w:t>
            </w:r>
            <w:r w:rsidRPr="002620A6">
              <w:rPr>
                <w:rFonts w:ascii="PT Astra Serif" w:hAnsi="PT Astra Serif"/>
                <w:spacing w:val="-11"/>
                <w:sz w:val="24"/>
                <w:szCs w:val="24"/>
                <w:lang w:val="ru-RU"/>
              </w:rPr>
              <w:t xml:space="preserve"> </w:t>
            </w:r>
            <w:r w:rsidRPr="002620A6">
              <w:rPr>
                <w:rFonts w:ascii="PT Astra Serif" w:hAnsi="PT Astra Serif"/>
                <w:sz w:val="24"/>
                <w:szCs w:val="24"/>
                <w:lang w:val="ru-RU"/>
              </w:rPr>
              <w:t>повседневных</w:t>
            </w:r>
            <w:r w:rsidRPr="002620A6">
              <w:rPr>
                <w:rFonts w:ascii="PT Astra Serif" w:hAnsi="PT Astra Serif"/>
                <w:spacing w:val="-9"/>
                <w:sz w:val="24"/>
                <w:szCs w:val="24"/>
                <w:lang w:val="ru-RU"/>
              </w:rPr>
              <w:t xml:space="preserve"> </w:t>
            </w:r>
            <w:r w:rsidRPr="002620A6">
              <w:rPr>
                <w:rFonts w:ascii="PT Astra Serif" w:hAnsi="PT Astra Serif"/>
                <w:sz w:val="24"/>
                <w:szCs w:val="24"/>
                <w:lang w:val="ru-RU"/>
              </w:rPr>
              <w:t>делах</w:t>
            </w:r>
            <w:r w:rsidRPr="002620A6">
              <w:rPr>
                <w:rFonts w:ascii="PT Astra Serif" w:hAnsi="PT Astra Serif"/>
                <w:spacing w:val="-11"/>
                <w:sz w:val="24"/>
                <w:szCs w:val="24"/>
                <w:lang w:val="ru-RU"/>
              </w:rPr>
              <w:t xml:space="preserve"> </w:t>
            </w:r>
            <w:r w:rsidRPr="002620A6">
              <w:rPr>
                <w:rFonts w:ascii="PT Astra Serif" w:hAnsi="PT Astra Serif"/>
                <w:sz w:val="24"/>
                <w:szCs w:val="24"/>
                <w:lang w:val="ru-RU"/>
              </w:rPr>
              <w:t>школы,</w:t>
            </w:r>
            <w:r w:rsidRPr="002620A6">
              <w:rPr>
                <w:rFonts w:ascii="PT Astra Serif" w:hAnsi="PT Astra Serif"/>
                <w:spacing w:val="-11"/>
                <w:sz w:val="24"/>
                <w:szCs w:val="24"/>
                <w:lang w:val="ru-RU"/>
              </w:rPr>
              <w:t xml:space="preserve"> </w:t>
            </w:r>
            <w:r w:rsidRPr="002620A6">
              <w:rPr>
                <w:rFonts w:ascii="PT Astra Serif" w:hAnsi="PT Astra Serif"/>
                <w:sz w:val="24"/>
                <w:szCs w:val="24"/>
                <w:lang w:val="ru-RU"/>
              </w:rPr>
              <w:t>класса,</w:t>
            </w:r>
            <w:r w:rsidRPr="002620A6">
              <w:rPr>
                <w:rFonts w:ascii="PT Astra Serif" w:hAnsi="PT Astra Serif"/>
                <w:spacing w:val="-10"/>
                <w:sz w:val="24"/>
                <w:szCs w:val="24"/>
                <w:lang w:val="ru-RU"/>
              </w:rPr>
              <w:t xml:space="preserve"> </w:t>
            </w:r>
            <w:r w:rsidRPr="002620A6">
              <w:rPr>
                <w:rFonts w:ascii="PT Astra Serif" w:hAnsi="PT Astra Serif"/>
                <w:spacing w:val="-2"/>
                <w:sz w:val="24"/>
                <w:szCs w:val="24"/>
                <w:lang w:val="ru-RU"/>
              </w:rPr>
              <w:t>дома,</w:t>
            </w:r>
          </w:p>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берет</w:t>
            </w:r>
            <w:r w:rsidRPr="002620A6">
              <w:rPr>
                <w:rFonts w:ascii="PT Astra Serif" w:hAnsi="PT Astra Serif"/>
                <w:spacing w:val="-2"/>
                <w:sz w:val="24"/>
                <w:szCs w:val="24"/>
                <w:lang w:val="ru-RU"/>
              </w:rPr>
              <w:t xml:space="preserve"> </w:t>
            </w:r>
            <w:r w:rsidRPr="002620A6">
              <w:rPr>
                <w:rFonts w:ascii="PT Astra Serif" w:hAnsi="PT Astra Serif"/>
                <w:sz w:val="24"/>
                <w:szCs w:val="24"/>
                <w:lang w:val="ru-RU"/>
              </w:rPr>
              <w:t>на</w:t>
            </w:r>
            <w:r w:rsidRPr="002620A6">
              <w:rPr>
                <w:rFonts w:ascii="PT Astra Serif" w:hAnsi="PT Astra Serif"/>
                <w:spacing w:val="-2"/>
                <w:sz w:val="24"/>
                <w:szCs w:val="24"/>
                <w:lang w:val="ru-RU"/>
              </w:rPr>
              <w:t xml:space="preserve"> </w:t>
            </w:r>
            <w:r w:rsidRPr="002620A6">
              <w:rPr>
                <w:rFonts w:ascii="PT Astra Serif" w:hAnsi="PT Astra Serif"/>
                <w:sz w:val="24"/>
                <w:szCs w:val="24"/>
                <w:lang w:val="ru-RU"/>
              </w:rPr>
              <w:t>себя</w:t>
            </w:r>
            <w:r w:rsidRPr="002620A6">
              <w:rPr>
                <w:rFonts w:ascii="PT Astra Serif" w:hAnsi="PT Astra Serif"/>
                <w:spacing w:val="-2"/>
                <w:sz w:val="24"/>
                <w:szCs w:val="24"/>
                <w:lang w:val="ru-RU"/>
              </w:rPr>
              <w:t xml:space="preserve"> </w:t>
            </w:r>
            <w:r w:rsidRPr="002620A6">
              <w:rPr>
                <w:rFonts w:ascii="PT Astra Serif" w:hAnsi="PT Astra Serif"/>
                <w:sz w:val="24"/>
                <w:szCs w:val="24"/>
                <w:lang w:val="ru-RU"/>
              </w:rPr>
              <w:t>ответственность в</w:t>
            </w:r>
            <w:r w:rsidRPr="002620A6">
              <w:rPr>
                <w:rFonts w:ascii="PT Astra Serif" w:hAnsi="PT Astra Serif"/>
                <w:spacing w:val="-2"/>
                <w:sz w:val="24"/>
                <w:szCs w:val="24"/>
                <w:lang w:val="ru-RU"/>
              </w:rPr>
              <w:t xml:space="preserve"> </w:t>
            </w:r>
            <w:r w:rsidRPr="002620A6">
              <w:rPr>
                <w:rFonts w:ascii="PT Astra Serif" w:hAnsi="PT Astra Serif"/>
                <w:spacing w:val="-4"/>
                <w:sz w:val="24"/>
                <w:szCs w:val="24"/>
                <w:lang w:val="ru-RU"/>
              </w:rPr>
              <w:t>быту.</w:t>
            </w:r>
          </w:p>
        </w:tc>
      </w:tr>
      <w:tr w:rsidR="00B40420" w:rsidRPr="002E757F" w:rsidTr="001430AE">
        <w:trPr>
          <w:trHeight w:val="690"/>
        </w:trPr>
        <w:tc>
          <w:tcPr>
            <w:tcW w:w="992"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1985"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2693"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3811" w:type="dxa"/>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tabs>
                <w:tab w:val="left" w:pos="1367"/>
              </w:tabs>
              <w:jc w:val="both"/>
              <w:rPr>
                <w:rFonts w:ascii="PT Astra Serif" w:hAnsi="PT Astra Serif"/>
                <w:sz w:val="24"/>
                <w:szCs w:val="24"/>
                <w:lang w:val="ru-RU"/>
              </w:rPr>
            </w:pPr>
            <w:r w:rsidRPr="002620A6">
              <w:rPr>
                <w:rFonts w:ascii="PT Astra Serif" w:hAnsi="PT Astra Serif"/>
                <w:spacing w:val="-2"/>
                <w:sz w:val="24"/>
                <w:szCs w:val="24"/>
                <w:lang w:val="ru-RU"/>
              </w:rPr>
              <w:t>Участвует</w:t>
            </w:r>
            <w:r w:rsidRPr="002620A6">
              <w:rPr>
                <w:rFonts w:ascii="PT Astra Serif" w:hAnsi="PT Astra Serif"/>
                <w:sz w:val="24"/>
                <w:szCs w:val="24"/>
                <w:lang w:val="ru-RU"/>
              </w:rPr>
              <w:tab/>
              <w:t>в</w:t>
            </w:r>
            <w:r w:rsidRPr="002620A6">
              <w:rPr>
                <w:rFonts w:ascii="PT Astra Serif" w:hAnsi="PT Astra Serif"/>
                <w:spacing w:val="80"/>
                <w:sz w:val="24"/>
                <w:szCs w:val="24"/>
                <w:lang w:val="ru-RU"/>
              </w:rPr>
              <w:t xml:space="preserve"> </w:t>
            </w:r>
            <w:r w:rsidRPr="002620A6">
              <w:rPr>
                <w:rFonts w:ascii="PT Astra Serif" w:hAnsi="PT Astra Serif"/>
                <w:sz w:val="24"/>
                <w:szCs w:val="24"/>
                <w:lang w:val="ru-RU"/>
              </w:rPr>
              <w:t>подготовке</w:t>
            </w:r>
            <w:r w:rsidRPr="002620A6">
              <w:rPr>
                <w:rFonts w:ascii="PT Astra Serif" w:hAnsi="PT Astra Serif"/>
                <w:spacing w:val="80"/>
                <w:sz w:val="24"/>
                <w:szCs w:val="24"/>
                <w:lang w:val="ru-RU"/>
              </w:rPr>
              <w:t xml:space="preserve"> </w:t>
            </w:r>
            <w:r w:rsidRPr="002620A6">
              <w:rPr>
                <w:rFonts w:ascii="PT Astra Serif" w:hAnsi="PT Astra Serif"/>
                <w:sz w:val="24"/>
                <w:szCs w:val="24"/>
                <w:lang w:val="ru-RU"/>
              </w:rPr>
              <w:t>и</w:t>
            </w:r>
            <w:r w:rsidRPr="002620A6">
              <w:rPr>
                <w:rFonts w:ascii="PT Astra Serif" w:hAnsi="PT Astra Serif"/>
                <w:spacing w:val="80"/>
                <w:sz w:val="24"/>
                <w:szCs w:val="24"/>
                <w:lang w:val="ru-RU"/>
              </w:rPr>
              <w:t xml:space="preserve"> </w:t>
            </w:r>
            <w:r w:rsidRPr="002620A6">
              <w:rPr>
                <w:rFonts w:ascii="PT Astra Serif" w:hAnsi="PT Astra Serif"/>
                <w:sz w:val="24"/>
                <w:szCs w:val="24"/>
                <w:lang w:val="ru-RU"/>
              </w:rPr>
              <w:t>проведении семейных мероприятий.</w:t>
            </w:r>
          </w:p>
        </w:tc>
      </w:tr>
      <w:tr w:rsidR="00B40420" w:rsidRPr="002E757F" w:rsidTr="001430AE">
        <w:trPr>
          <w:trHeight w:val="1004"/>
        </w:trPr>
        <w:tc>
          <w:tcPr>
            <w:tcW w:w="992"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1985"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2693"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3811" w:type="dxa"/>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tabs>
                <w:tab w:val="left" w:pos="1266"/>
                <w:tab w:val="left" w:pos="2607"/>
              </w:tabs>
              <w:jc w:val="both"/>
              <w:rPr>
                <w:rFonts w:ascii="PT Astra Serif" w:hAnsi="PT Astra Serif"/>
                <w:sz w:val="24"/>
                <w:szCs w:val="24"/>
                <w:lang w:val="ru-RU"/>
              </w:rPr>
            </w:pPr>
            <w:r w:rsidRPr="002620A6">
              <w:rPr>
                <w:rFonts w:ascii="PT Astra Serif" w:hAnsi="PT Astra Serif"/>
                <w:spacing w:val="-2"/>
                <w:sz w:val="24"/>
                <w:szCs w:val="24"/>
                <w:lang w:val="ru-RU"/>
              </w:rPr>
              <w:t>Владеет</w:t>
            </w:r>
            <w:r w:rsidRPr="002620A6">
              <w:rPr>
                <w:rFonts w:ascii="PT Astra Serif" w:hAnsi="PT Astra Serif"/>
                <w:sz w:val="24"/>
                <w:szCs w:val="24"/>
                <w:lang w:val="ru-RU"/>
              </w:rPr>
              <w:tab/>
            </w:r>
            <w:r w:rsidRPr="002620A6">
              <w:rPr>
                <w:rFonts w:ascii="PT Astra Serif" w:hAnsi="PT Astra Serif"/>
                <w:spacing w:val="-2"/>
                <w:sz w:val="24"/>
                <w:szCs w:val="24"/>
                <w:lang w:val="ru-RU"/>
              </w:rPr>
              <w:t>навыками</w:t>
            </w:r>
            <w:r w:rsidRPr="002620A6">
              <w:rPr>
                <w:rFonts w:ascii="PT Astra Serif" w:hAnsi="PT Astra Serif"/>
                <w:sz w:val="24"/>
                <w:szCs w:val="24"/>
                <w:lang w:val="ru-RU"/>
              </w:rPr>
              <w:tab/>
            </w:r>
            <w:r w:rsidRPr="002620A6">
              <w:rPr>
                <w:rFonts w:ascii="PT Astra Serif" w:hAnsi="PT Astra Serif"/>
                <w:spacing w:val="-2"/>
                <w:sz w:val="24"/>
                <w:szCs w:val="24"/>
                <w:lang w:val="ru-RU"/>
              </w:rPr>
              <w:t xml:space="preserve">самообслуживания </w:t>
            </w:r>
            <w:r w:rsidRPr="002620A6">
              <w:rPr>
                <w:rFonts w:ascii="PT Astra Serif" w:hAnsi="PT Astra Serif"/>
                <w:sz w:val="24"/>
                <w:szCs w:val="24"/>
                <w:lang w:val="ru-RU"/>
              </w:rPr>
              <w:t>дома, в школе.</w:t>
            </w:r>
          </w:p>
        </w:tc>
      </w:tr>
      <w:tr w:rsidR="00B40420" w:rsidRPr="002E757F" w:rsidTr="001430AE">
        <w:trPr>
          <w:trHeight w:val="2347"/>
        </w:trPr>
        <w:tc>
          <w:tcPr>
            <w:tcW w:w="992"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1985"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2693" w:type="dxa"/>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pacing w:val="-2"/>
                <w:sz w:val="24"/>
                <w:szCs w:val="24"/>
                <w:lang w:val="ru-RU"/>
              </w:rPr>
              <w:t>Развитие</w:t>
            </w:r>
          </w:p>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представлений и знаний о правилах коммуникации</w:t>
            </w:r>
            <w:r w:rsidRPr="002620A6">
              <w:rPr>
                <w:rFonts w:ascii="PT Astra Serif" w:hAnsi="PT Astra Serif"/>
                <w:spacing w:val="54"/>
                <w:w w:val="150"/>
                <w:sz w:val="24"/>
                <w:szCs w:val="24"/>
                <w:lang w:val="ru-RU"/>
              </w:rPr>
              <w:t xml:space="preserve">    </w:t>
            </w:r>
            <w:r w:rsidRPr="002620A6">
              <w:rPr>
                <w:rFonts w:ascii="PT Astra Serif" w:hAnsi="PT Astra Serif"/>
                <w:spacing w:val="-10"/>
                <w:sz w:val="24"/>
                <w:szCs w:val="24"/>
                <w:lang w:val="ru-RU"/>
              </w:rPr>
              <w:t>и</w:t>
            </w:r>
          </w:p>
          <w:p w:rsidR="00B40420" w:rsidRPr="002620A6" w:rsidRDefault="002E757F" w:rsidP="001430AE">
            <w:pPr>
              <w:pStyle w:val="TableParagraph"/>
              <w:tabs>
                <w:tab w:val="left" w:pos="2108"/>
              </w:tabs>
              <w:jc w:val="both"/>
              <w:rPr>
                <w:rFonts w:ascii="PT Astra Serif" w:hAnsi="PT Astra Serif"/>
                <w:sz w:val="24"/>
                <w:szCs w:val="24"/>
                <w:lang w:val="ru-RU"/>
              </w:rPr>
            </w:pPr>
            <w:r w:rsidRPr="002620A6">
              <w:rPr>
                <w:rFonts w:ascii="PT Astra Serif" w:hAnsi="PT Astra Serif"/>
                <w:spacing w:val="-2"/>
                <w:sz w:val="24"/>
                <w:szCs w:val="24"/>
                <w:lang w:val="ru-RU"/>
              </w:rPr>
              <w:t>умений</w:t>
            </w:r>
            <w:r w:rsidRPr="002620A6">
              <w:rPr>
                <w:rFonts w:ascii="PT Astra Serif" w:hAnsi="PT Astra Serif"/>
                <w:sz w:val="24"/>
                <w:szCs w:val="24"/>
                <w:lang w:val="ru-RU"/>
              </w:rPr>
              <w:tab/>
            </w:r>
            <w:r w:rsidRPr="002620A6">
              <w:rPr>
                <w:rFonts w:ascii="PT Astra Serif" w:hAnsi="PT Astra Serif"/>
                <w:spacing w:val="-5"/>
                <w:sz w:val="24"/>
                <w:szCs w:val="24"/>
                <w:lang w:val="ru-RU"/>
              </w:rPr>
              <w:t>их</w:t>
            </w:r>
          </w:p>
          <w:p w:rsidR="00B40420" w:rsidRPr="002620A6" w:rsidRDefault="002E757F" w:rsidP="001430AE">
            <w:pPr>
              <w:pStyle w:val="TableParagraph"/>
              <w:tabs>
                <w:tab w:val="left" w:pos="2244"/>
              </w:tabs>
              <w:jc w:val="both"/>
              <w:rPr>
                <w:rFonts w:ascii="PT Astra Serif" w:hAnsi="PT Astra Serif"/>
                <w:sz w:val="24"/>
                <w:szCs w:val="24"/>
                <w:lang w:val="ru-RU"/>
              </w:rPr>
            </w:pPr>
            <w:r w:rsidRPr="002620A6">
              <w:rPr>
                <w:rFonts w:ascii="PT Astra Serif" w:hAnsi="PT Astra Serif"/>
                <w:spacing w:val="-2"/>
                <w:sz w:val="24"/>
                <w:szCs w:val="24"/>
                <w:lang w:val="ru-RU"/>
              </w:rPr>
              <w:t>использования</w:t>
            </w:r>
            <w:r w:rsidRPr="002620A6">
              <w:rPr>
                <w:rFonts w:ascii="PT Astra Serif" w:hAnsi="PT Astra Serif"/>
                <w:sz w:val="24"/>
                <w:szCs w:val="24"/>
                <w:lang w:val="ru-RU"/>
              </w:rPr>
              <w:tab/>
            </w:r>
            <w:r w:rsidRPr="002620A6">
              <w:rPr>
                <w:rFonts w:ascii="PT Astra Serif" w:hAnsi="PT Astra Serif"/>
                <w:spacing w:val="-10"/>
                <w:sz w:val="24"/>
                <w:szCs w:val="24"/>
                <w:lang w:val="ru-RU"/>
              </w:rPr>
              <w:t xml:space="preserve">в </w:t>
            </w:r>
            <w:r w:rsidRPr="002620A6">
              <w:rPr>
                <w:rFonts w:ascii="PT Astra Serif" w:hAnsi="PT Astra Serif"/>
                <w:spacing w:val="-2"/>
                <w:sz w:val="24"/>
                <w:szCs w:val="24"/>
                <w:lang w:val="ru-RU"/>
              </w:rPr>
              <w:t>житейских</w:t>
            </w:r>
            <w:r w:rsidRPr="002620A6">
              <w:rPr>
                <w:rFonts w:ascii="PT Astra Serif" w:hAnsi="PT Astra Serif"/>
                <w:spacing w:val="80"/>
                <w:sz w:val="24"/>
                <w:szCs w:val="24"/>
                <w:lang w:val="ru-RU"/>
              </w:rPr>
              <w:t xml:space="preserve"> </w:t>
            </w:r>
            <w:r w:rsidRPr="002620A6">
              <w:rPr>
                <w:rFonts w:ascii="PT Astra Serif" w:hAnsi="PT Astra Serif"/>
                <w:spacing w:val="-2"/>
                <w:sz w:val="24"/>
                <w:szCs w:val="24"/>
                <w:lang w:val="ru-RU"/>
              </w:rPr>
              <w:t>ситуациях.</w:t>
            </w:r>
          </w:p>
        </w:tc>
        <w:tc>
          <w:tcPr>
            <w:tcW w:w="3811" w:type="dxa"/>
            <w:tcBorders>
              <w:top w:val="single" w:sz="6" w:space="0" w:color="000000"/>
              <w:left w:val="single" w:sz="6" w:space="0" w:color="000000"/>
              <w:bottom w:val="single" w:sz="6" w:space="0" w:color="000000"/>
              <w:right w:val="single" w:sz="6" w:space="0" w:color="000000"/>
            </w:tcBorders>
          </w:tcPr>
          <w:p w:rsidR="00B40420" w:rsidRPr="002E757F" w:rsidRDefault="002E757F" w:rsidP="001430AE">
            <w:pPr>
              <w:pStyle w:val="TableParagraph"/>
              <w:tabs>
                <w:tab w:val="left" w:pos="964"/>
                <w:tab w:val="left" w:pos="1039"/>
                <w:tab w:val="left" w:pos="1851"/>
                <w:tab w:val="left" w:pos="2192"/>
                <w:tab w:val="left" w:pos="2379"/>
                <w:tab w:val="left" w:pos="3605"/>
                <w:tab w:val="left" w:pos="4432"/>
              </w:tabs>
              <w:jc w:val="both"/>
              <w:rPr>
                <w:rFonts w:ascii="PT Astra Serif" w:hAnsi="PT Astra Serif"/>
                <w:sz w:val="24"/>
                <w:szCs w:val="24"/>
              </w:rPr>
            </w:pPr>
            <w:r w:rsidRPr="002620A6">
              <w:rPr>
                <w:rFonts w:ascii="PT Astra Serif" w:hAnsi="PT Astra Serif"/>
                <w:spacing w:val="-2"/>
                <w:sz w:val="24"/>
                <w:szCs w:val="24"/>
                <w:lang w:val="ru-RU"/>
              </w:rPr>
              <w:t>Умеет</w:t>
            </w:r>
            <w:r w:rsidRPr="002620A6">
              <w:rPr>
                <w:rFonts w:ascii="PT Astra Serif" w:hAnsi="PT Astra Serif"/>
                <w:sz w:val="24"/>
                <w:szCs w:val="24"/>
                <w:lang w:val="ru-RU"/>
              </w:rPr>
              <w:tab/>
            </w:r>
            <w:r w:rsidRPr="002620A6">
              <w:rPr>
                <w:rFonts w:ascii="PT Astra Serif" w:hAnsi="PT Astra Serif"/>
                <w:spacing w:val="-2"/>
                <w:sz w:val="24"/>
                <w:szCs w:val="24"/>
                <w:lang w:val="ru-RU"/>
              </w:rPr>
              <w:t>начать</w:t>
            </w:r>
            <w:r w:rsidRPr="002620A6">
              <w:rPr>
                <w:rFonts w:ascii="PT Astra Serif" w:hAnsi="PT Astra Serif"/>
                <w:sz w:val="24"/>
                <w:szCs w:val="24"/>
                <w:lang w:val="ru-RU"/>
              </w:rPr>
              <w:tab/>
            </w:r>
            <w:r w:rsidRPr="002620A6">
              <w:rPr>
                <w:rFonts w:ascii="PT Astra Serif" w:hAnsi="PT Astra Serif"/>
                <w:spacing w:val="-10"/>
                <w:sz w:val="24"/>
                <w:szCs w:val="24"/>
                <w:lang w:val="ru-RU"/>
              </w:rPr>
              <w:t>и</w:t>
            </w:r>
            <w:r w:rsidRPr="002620A6">
              <w:rPr>
                <w:rFonts w:ascii="PT Astra Serif" w:hAnsi="PT Astra Serif"/>
                <w:sz w:val="24"/>
                <w:szCs w:val="24"/>
                <w:lang w:val="ru-RU"/>
              </w:rPr>
              <w:tab/>
            </w:r>
            <w:r w:rsidRPr="002620A6">
              <w:rPr>
                <w:rFonts w:ascii="PT Astra Serif" w:hAnsi="PT Astra Serif"/>
                <w:spacing w:val="-2"/>
                <w:sz w:val="24"/>
                <w:szCs w:val="24"/>
                <w:lang w:val="ru-RU"/>
              </w:rPr>
              <w:t>поддержать</w:t>
            </w:r>
            <w:r w:rsidRPr="002620A6">
              <w:rPr>
                <w:rFonts w:ascii="PT Astra Serif" w:hAnsi="PT Astra Serif"/>
                <w:sz w:val="24"/>
                <w:szCs w:val="24"/>
                <w:lang w:val="ru-RU"/>
              </w:rPr>
              <w:tab/>
            </w:r>
            <w:r w:rsidRPr="002620A6">
              <w:rPr>
                <w:rFonts w:ascii="PT Astra Serif" w:hAnsi="PT Astra Serif"/>
                <w:spacing w:val="-59"/>
                <w:sz w:val="24"/>
                <w:szCs w:val="24"/>
                <w:lang w:val="ru-RU"/>
              </w:rPr>
              <w:t xml:space="preserve"> </w:t>
            </w:r>
            <w:r w:rsidRPr="002620A6">
              <w:rPr>
                <w:rFonts w:ascii="PT Astra Serif" w:hAnsi="PT Astra Serif"/>
                <w:spacing w:val="-2"/>
                <w:sz w:val="24"/>
                <w:szCs w:val="24"/>
                <w:lang w:val="ru-RU"/>
              </w:rPr>
              <w:t xml:space="preserve">разговор, </w:t>
            </w:r>
            <w:r w:rsidRPr="002620A6">
              <w:rPr>
                <w:rFonts w:ascii="PT Astra Serif" w:hAnsi="PT Astra Serif"/>
                <w:sz w:val="24"/>
                <w:szCs w:val="24"/>
                <w:lang w:val="ru-RU"/>
              </w:rPr>
              <w:t>задать</w:t>
            </w:r>
            <w:r w:rsidRPr="002620A6">
              <w:rPr>
                <w:rFonts w:ascii="PT Astra Serif" w:hAnsi="PT Astra Serif"/>
                <w:spacing w:val="40"/>
                <w:sz w:val="24"/>
                <w:szCs w:val="24"/>
                <w:lang w:val="ru-RU"/>
              </w:rPr>
              <w:t xml:space="preserve"> </w:t>
            </w:r>
            <w:r w:rsidRPr="002620A6">
              <w:rPr>
                <w:rFonts w:ascii="PT Astra Serif" w:hAnsi="PT Astra Serif"/>
                <w:sz w:val="24"/>
                <w:szCs w:val="24"/>
                <w:lang w:val="ru-RU"/>
              </w:rPr>
              <w:t>вопрос,</w:t>
            </w:r>
            <w:r w:rsidRPr="002620A6">
              <w:rPr>
                <w:rFonts w:ascii="PT Astra Serif" w:hAnsi="PT Astra Serif"/>
                <w:spacing w:val="40"/>
                <w:sz w:val="24"/>
                <w:szCs w:val="24"/>
                <w:lang w:val="ru-RU"/>
              </w:rPr>
              <w:t xml:space="preserve"> </w:t>
            </w:r>
            <w:r w:rsidRPr="002620A6">
              <w:rPr>
                <w:rFonts w:ascii="PT Astra Serif" w:hAnsi="PT Astra Serif"/>
                <w:sz w:val="24"/>
                <w:szCs w:val="24"/>
                <w:lang w:val="ru-RU"/>
              </w:rPr>
              <w:t>выразить</w:t>
            </w:r>
            <w:r w:rsidRPr="002620A6">
              <w:rPr>
                <w:rFonts w:ascii="PT Astra Serif" w:hAnsi="PT Astra Serif"/>
                <w:spacing w:val="40"/>
                <w:sz w:val="24"/>
                <w:szCs w:val="24"/>
                <w:lang w:val="ru-RU"/>
              </w:rPr>
              <w:t xml:space="preserve"> </w:t>
            </w:r>
            <w:r w:rsidRPr="002620A6">
              <w:rPr>
                <w:rFonts w:ascii="PT Astra Serif" w:hAnsi="PT Astra Serif"/>
                <w:sz w:val="24"/>
                <w:szCs w:val="24"/>
                <w:lang w:val="ru-RU"/>
              </w:rPr>
              <w:t>свои</w:t>
            </w:r>
            <w:r w:rsidRPr="002620A6">
              <w:rPr>
                <w:rFonts w:ascii="PT Astra Serif" w:hAnsi="PT Astra Serif"/>
                <w:spacing w:val="40"/>
                <w:sz w:val="24"/>
                <w:szCs w:val="24"/>
                <w:lang w:val="ru-RU"/>
              </w:rPr>
              <w:t xml:space="preserve"> </w:t>
            </w:r>
            <w:r w:rsidRPr="002620A6">
              <w:rPr>
                <w:rFonts w:ascii="PT Astra Serif" w:hAnsi="PT Astra Serif"/>
                <w:sz w:val="24"/>
                <w:szCs w:val="24"/>
                <w:lang w:val="ru-RU"/>
              </w:rPr>
              <w:t xml:space="preserve">намерения, пожелания, опасения, завершить разговор. </w:t>
            </w:r>
            <w:r w:rsidRPr="002E757F">
              <w:rPr>
                <w:rFonts w:ascii="PT Astra Serif" w:hAnsi="PT Astra Serif"/>
                <w:spacing w:val="-2"/>
                <w:sz w:val="24"/>
                <w:szCs w:val="24"/>
              </w:rPr>
              <w:t>Умеет</w:t>
            </w:r>
            <w:r w:rsidRPr="002E757F">
              <w:rPr>
                <w:rFonts w:ascii="PT Astra Serif" w:hAnsi="PT Astra Serif"/>
                <w:sz w:val="24"/>
                <w:szCs w:val="24"/>
              </w:rPr>
              <w:tab/>
            </w:r>
            <w:r w:rsidRPr="002E757F">
              <w:rPr>
                <w:rFonts w:ascii="PT Astra Serif" w:hAnsi="PT Astra Serif"/>
                <w:sz w:val="24"/>
                <w:szCs w:val="24"/>
              </w:rPr>
              <w:tab/>
            </w:r>
            <w:r w:rsidRPr="002E757F">
              <w:rPr>
                <w:rFonts w:ascii="PT Astra Serif" w:hAnsi="PT Astra Serif"/>
                <w:spacing w:val="-2"/>
                <w:sz w:val="24"/>
                <w:szCs w:val="24"/>
              </w:rPr>
              <w:t>корректно</w:t>
            </w:r>
            <w:r w:rsidRPr="002E757F">
              <w:rPr>
                <w:rFonts w:ascii="PT Astra Serif" w:hAnsi="PT Astra Serif"/>
                <w:sz w:val="24"/>
                <w:szCs w:val="24"/>
              </w:rPr>
              <w:tab/>
            </w:r>
            <w:r w:rsidRPr="002E757F">
              <w:rPr>
                <w:rFonts w:ascii="PT Astra Serif" w:hAnsi="PT Astra Serif"/>
                <w:sz w:val="24"/>
                <w:szCs w:val="24"/>
              </w:rPr>
              <w:tab/>
            </w:r>
            <w:r w:rsidRPr="002E757F">
              <w:rPr>
                <w:rFonts w:ascii="PT Astra Serif" w:hAnsi="PT Astra Serif"/>
                <w:spacing w:val="-2"/>
                <w:sz w:val="24"/>
                <w:szCs w:val="24"/>
              </w:rPr>
              <w:t>выразить</w:t>
            </w:r>
            <w:r w:rsidRPr="002E757F">
              <w:rPr>
                <w:rFonts w:ascii="PT Astra Serif" w:hAnsi="PT Astra Serif"/>
                <w:sz w:val="24"/>
                <w:szCs w:val="24"/>
              </w:rPr>
              <w:tab/>
            </w:r>
            <w:r w:rsidRPr="002E757F">
              <w:rPr>
                <w:rFonts w:ascii="PT Astra Serif" w:hAnsi="PT Astra Serif"/>
                <w:spacing w:val="-4"/>
                <w:sz w:val="24"/>
                <w:szCs w:val="24"/>
              </w:rPr>
              <w:t>отказ</w:t>
            </w:r>
            <w:r w:rsidRPr="002E757F">
              <w:rPr>
                <w:rFonts w:ascii="PT Astra Serif" w:hAnsi="PT Astra Serif"/>
                <w:sz w:val="24"/>
                <w:szCs w:val="24"/>
              </w:rPr>
              <w:tab/>
            </w:r>
            <w:r w:rsidRPr="002E757F">
              <w:rPr>
                <w:rFonts w:ascii="PT Astra Serif" w:hAnsi="PT Astra Serif"/>
                <w:spacing w:val="-10"/>
                <w:sz w:val="24"/>
                <w:szCs w:val="24"/>
              </w:rPr>
              <w:t xml:space="preserve">и </w:t>
            </w:r>
            <w:r w:rsidRPr="002E757F">
              <w:rPr>
                <w:rFonts w:ascii="PT Astra Serif" w:hAnsi="PT Astra Serif"/>
                <w:sz w:val="24"/>
                <w:szCs w:val="24"/>
              </w:rPr>
              <w:t>недовольство,</w:t>
            </w:r>
            <w:r w:rsidRPr="002E757F">
              <w:rPr>
                <w:rFonts w:ascii="PT Astra Serif" w:hAnsi="PT Astra Serif"/>
                <w:spacing w:val="-4"/>
                <w:sz w:val="24"/>
                <w:szCs w:val="24"/>
              </w:rPr>
              <w:t xml:space="preserve"> </w:t>
            </w:r>
            <w:r w:rsidRPr="002E757F">
              <w:rPr>
                <w:rFonts w:ascii="PT Astra Serif" w:hAnsi="PT Astra Serif"/>
                <w:sz w:val="24"/>
                <w:szCs w:val="24"/>
              </w:rPr>
              <w:t>благодарность</w:t>
            </w:r>
            <w:r w:rsidRPr="002E757F">
              <w:rPr>
                <w:rFonts w:ascii="PT Astra Serif" w:hAnsi="PT Astra Serif"/>
                <w:spacing w:val="-4"/>
                <w:sz w:val="24"/>
                <w:szCs w:val="24"/>
              </w:rPr>
              <w:t xml:space="preserve"> </w:t>
            </w:r>
            <w:r w:rsidRPr="002E757F">
              <w:rPr>
                <w:rFonts w:ascii="PT Astra Serif" w:hAnsi="PT Astra Serif"/>
                <w:sz w:val="24"/>
                <w:szCs w:val="24"/>
              </w:rPr>
              <w:t>и</w:t>
            </w:r>
            <w:r w:rsidRPr="002E757F">
              <w:rPr>
                <w:rFonts w:ascii="PT Astra Serif" w:hAnsi="PT Astra Serif"/>
                <w:spacing w:val="-3"/>
                <w:sz w:val="24"/>
                <w:szCs w:val="24"/>
              </w:rPr>
              <w:t xml:space="preserve"> </w:t>
            </w:r>
            <w:r w:rsidRPr="002E757F">
              <w:rPr>
                <w:rFonts w:ascii="PT Astra Serif" w:hAnsi="PT Astra Serif"/>
                <w:spacing w:val="-2"/>
                <w:sz w:val="24"/>
                <w:szCs w:val="24"/>
              </w:rPr>
              <w:t>сочувствие.</w:t>
            </w:r>
          </w:p>
        </w:tc>
      </w:tr>
      <w:tr w:rsidR="00B40420" w:rsidRPr="002E757F" w:rsidTr="001430AE">
        <w:trPr>
          <w:trHeight w:val="1105"/>
        </w:trPr>
        <w:tc>
          <w:tcPr>
            <w:tcW w:w="992" w:type="dxa"/>
            <w:vMerge w:val="restart"/>
            <w:tcBorders>
              <w:top w:val="single" w:sz="6" w:space="0" w:color="000000"/>
              <w:left w:val="single" w:sz="6" w:space="0" w:color="000000"/>
              <w:bottom w:val="single" w:sz="6" w:space="0" w:color="000000"/>
              <w:right w:val="single" w:sz="6" w:space="0" w:color="000000"/>
            </w:tcBorders>
          </w:tcPr>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pacing w:val="-5"/>
                <w:sz w:val="24"/>
                <w:szCs w:val="24"/>
              </w:rPr>
              <w:t>7.</w:t>
            </w:r>
          </w:p>
        </w:tc>
        <w:tc>
          <w:tcPr>
            <w:tcW w:w="1985" w:type="dxa"/>
            <w:vMerge w:val="restart"/>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tabs>
                <w:tab w:val="left" w:pos="1890"/>
                <w:tab w:val="left" w:pos="2775"/>
              </w:tabs>
              <w:jc w:val="both"/>
              <w:rPr>
                <w:rFonts w:ascii="PT Astra Serif" w:hAnsi="PT Astra Serif"/>
                <w:sz w:val="24"/>
                <w:szCs w:val="24"/>
                <w:lang w:val="ru-RU"/>
              </w:rPr>
            </w:pPr>
            <w:r w:rsidRPr="002620A6">
              <w:rPr>
                <w:rFonts w:ascii="PT Astra Serif" w:hAnsi="PT Astra Serif"/>
                <w:spacing w:val="-2"/>
                <w:sz w:val="24"/>
                <w:szCs w:val="24"/>
                <w:lang w:val="ru-RU"/>
              </w:rPr>
              <w:t>Владение</w:t>
            </w:r>
            <w:r w:rsidRPr="002620A6">
              <w:rPr>
                <w:rFonts w:ascii="PT Astra Serif" w:hAnsi="PT Astra Serif"/>
                <w:sz w:val="24"/>
                <w:szCs w:val="24"/>
                <w:lang w:val="ru-RU"/>
              </w:rPr>
              <w:tab/>
            </w:r>
            <w:r w:rsidRPr="002620A6">
              <w:rPr>
                <w:rFonts w:ascii="PT Astra Serif" w:hAnsi="PT Astra Serif"/>
                <w:spacing w:val="-2"/>
                <w:sz w:val="24"/>
                <w:szCs w:val="24"/>
                <w:lang w:val="ru-RU"/>
              </w:rPr>
              <w:t>навыками коммуникации</w:t>
            </w:r>
            <w:r w:rsidRPr="002620A6">
              <w:rPr>
                <w:rFonts w:ascii="PT Astra Serif" w:hAnsi="PT Astra Serif"/>
                <w:sz w:val="24"/>
                <w:szCs w:val="24"/>
                <w:lang w:val="ru-RU"/>
              </w:rPr>
              <w:tab/>
            </w:r>
            <w:r w:rsidRPr="002620A6">
              <w:rPr>
                <w:rFonts w:ascii="PT Astra Serif" w:hAnsi="PT Astra Serif"/>
                <w:sz w:val="24"/>
                <w:szCs w:val="24"/>
                <w:lang w:val="ru-RU"/>
              </w:rPr>
              <w:tab/>
            </w:r>
            <w:r w:rsidRPr="002620A6">
              <w:rPr>
                <w:rFonts w:ascii="PT Astra Serif" w:hAnsi="PT Astra Serif"/>
                <w:spacing w:val="-10"/>
                <w:sz w:val="24"/>
                <w:szCs w:val="24"/>
                <w:lang w:val="ru-RU"/>
              </w:rPr>
              <w:t xml:space="preserve">и </w:t>
            </w:r>
            <w:r w:rsidRPr="002620A6">
              <w:rPr>
                <w:rFonts w:ascii="PT Astra Serif" w:hAnsi="PT Astra Serif"/>
                <w:sz w:val="24"/>
                <w:szCs w:val="24"/>
                <w:lang w:val="ru-RU"/>
              </w:rPr>
              <w:t xml:space="preserve">принятыми ритуалами </w:t>
            </w:r>
            <w:r w:rsidRPr="002620A6">
              <w:rPr>
                <w:rFonts w:ascii="PT Astra Serif" w:hAnsi="PT Astra Serif"/>
                <w:spacing w:val="-2"/>
                <w:sz w:val="24"/>
                <w:szCs w:val="24"/>
                <w:lang w:val="ru-RU"/>
              </w:rPr>
              <w:t>социального</w:t>
            </w:r>
          </w:p>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pacing w:val="-2"/>
                <w:sz w:val="24"/>
                <w:szCs w:val="24"/>
              </w:rPr>
              <w:t>взаимодействия;</w:t>
            </w:r>
          </w:p>
        </w:tc>
        <w:tc>
          <w:tcPr>
            <w:tcW w:w="2693" w:type="dxa"/>
            <w:vMerge w:val="restart"/>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pacing w:val="-2"/>
                <w:sz w:val="24"/>
                <w:szCs w:val="24"/>
                <w:lang w:val="ru-RU"/>
              </w:rPr>
              <w:t>Сформированность умений</w:t>
            </w:r>
          </w:p>
          <w:p w:rsidR="00B40420" w:rsidRPr="002620A6" w:rsidRDefault="002E757F" w:rsidP="001430AE">
            <w:pPr>
              <w:pStyle w:val="TableParagraph"/>
              <w:tabs>
                <w:tab w:val="left" w:pos="2251"/>
              </w:tabs>
              <w:jc w:val="both"/>
              <w:rPr>
                <w:rFonts w:ascii="PT Astra Serif" w:hAnsi="PT Astra Serif"/>
                <w:sz w:val="24"/>
                <w:szCs w:val="24"/>
                <w:lang w:val="ru-RU"/>
              </w:rPr>
            </w:pPr>
            <w:r w:rsidRPr="002620A6">
              <w:rPr>
                <w:rFonts w:ascii="PT Astra Serif" w:hAnsi="PT Astra Serif"/>
                <w:spacing w:val="-2"/>
                <w:sz w:val="24"/>
                <w:szCs w:val="24"/>
                <w:lang w:val="ru-RU"/>
              </w:rPr>
              <w:t>коммуникации</w:t>
            </w:r>
            <w:r w:rsidRPr="002620A6">
              <w:rPr>
                <w:rFonts w:ascii="PT Astra Serif" w:hAnsi="PT Astra Serif"/>
                <w:sz w:val="24"/>
                <w:szCs w:val="24"/>
                <w:lang w:val="ru-RU"/>
              </w:rPr>
              <w:tab/>
            </w:r>
            <w:r w:rsidRPr="002620A6">
              <w:rPr>
                <w:rFonts w:ascii="PT Astra Serif" w:hAnsi="PT Astra Serif"/>
                <w:spacing w:val="-10"/>
                <w:sz w:val="24"/>
                <w:szCs w:val="24"/>
                <w:lang w:val="ru-RU"/>
              </w:rPr>
              <w:t>с</w:t>
            </w:r>
          </w:p>
          <w:p w:rsidR="00B40420" w:rsidRPr="002620A6" w:rsidRDefault="002E757F" w:rsidP="001430AE">
            <w:pPr>
              <w:pStyle w:val="TableParagraph"/>
              <w:tabs>
                <w:tab w:val="left" w:pos="2228"/>
              </w:tabs>
              <w:jc w:val="both"/>
              <w:rPr>
                <w:rFonts w:ascii="PT Astra Serif" w:hAnsi="PT Astra Serif"/>
                <w:sz w:val="24"/>
                <w:szCs w:val="24"/>
                <w:lang w:val="ru-RU"/>
              </w:rPr>
            </w:pPr>
            <w:r w:rsidRPr="002620A6">
              <w:rPr>
                <w:rFonts w:ascii="PT Astra Serif" w:hAnsi="PT Astra Serif"/>
                <w:spacing w:val="-2"/>
                <w:sz w:val="24"/>
                <w:szCs w:val="24"/>
                <w:lang w:val="ru-RU"/>
              </w:rPr>
              <w:t>взрослыми</w:t>
            </w:r>
            <w:r w:rsidRPr="002620A6">
              <w:rPr>
                <w:rFonts w:ascii="PT Astra Serif" w:hAnsi="PT Astra Serif"/>
                <w:sz w:val="24"/>
                <w:szCs w:val="24"/>
                <w:lang w:val="ru-RU"/>
              </w:rPr>
              <w:tab/>
            </w:r>
            <w:r w:rsidRPr="002620A6">
              <w:rPr>
                <w:rFonts w:ascii="PT Astra Serif" w:hAnsi="PT Astra Serif"/>
                <w:spacing w:val="-10"/>
                <w:sz w:val="24"/>
                <w:szCs w:val="24"/>
                <w:lang w:val="ru-RU"/>
              </w:rPr>
              <w:t xml:space="preserve">и </w:t>
            </w:r>
            <w:r w:rsidRPr="002620A6">
              <w:rPr>
                <w:rFonts w:ascii="PT Astra Serif" w:hAnsi="PT Astra Serif"/>
                <w:spacing w:val="-2"/>
                <w:sz w:val="24"/>
                <w:szCs w:val="24"/>
                <w:lang w:val="ru-RU"/>
              </w:rPr>
              <w:t>сверстниками.</w:t>
            </w:r>
          </w:p>
        </w:tc>
        <w:tc>
          <w:tcPr>
            <w:tcW w:w="3811" w:type="dxa"/>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Владеет навыками устной разговорной речи в различных ситуациях, применяет адекватные</w:t>
            </w:r>
            <w:r w:rsidRPr="002620A6">
              <w:rPr>
                <w:rFonts w:ascii="PT Astra Serif" w:hAnsi="PT Astra Serif"/>
                <w:spacing w:val="18"/>
                <w:sz w:val="24"/>
                <w:szCs w:val="24"/>
                <w:lang w:val="ru-RU"/>
              </w:rPr>
              <w:t xml:space="preserve"> </w:t>
            </w:r>
            <w:r w:rsidRPr="002620A6">
              <w:rPr>
                <w:rFonts w:ascii="PT Astra Serif" w:hAnsi="PT Astra Serif"/>
                <w:sz w:val="24"/>
                <w:szCs w:val="24"/>
                <w:lang w:val="ru-RU"/>
              </w:rPr>
              <w:t>способы</w:t>
            </w:r>
            <w:r w:rsidRPr="002620A6">
              <w:rPr>
                <w:rFonts w:ascii="PT Astra Serif" w:hAnsi="PT Astra Serif"/>
                <w:spacing w:val="23"/>
                <w:sz w:val="24"/>
                <w:szCs w:val="24"/>
                <w:lang w:val="ru-RU"/>
              </w:rPr>
              <w:t xml:space="preserve"> </w:t>
            </w:r>
            <w:r w:rsidRPr="002620A6">
              <w:rPr>
                <w:rFonts w:ascii="PT Astra Serif" w:hAnsi="PT Astra Serif"/>
                <w:sz w:val="24"/>
                <w:szCs w:val="24"/>
                <w:lang w:val="ru-RU"/>
              </w:rPr>
              <w:t>и</w:t>
            </w:r>
            <w:r w:rsidRPr="002620A6">
              <w:rPr>
                <w:rFonts w:ascii="PT Astra Serif" w:hAnsi="PT Astra Serif"/>
                <w:spacing w:val="24"/>
                <w:sz w:val="24"/>
                <w:szCs w:val="24"/>
                <w:lang w:val="ru-RU"/>
              </w:rPr>
              <w:t xml:space="preserve"> </w:t>
            </w:r>
            <w:r w:rsidRPr="002620A6">
              <w:rPr>
                <w:rFonts w:ascii="PT Astra Serif" w:hAnsi="PT Astra Serif"/>
                <w:sz w:val="24"/>
                <w:szCs w:val="24"/>
                <w:lang w:val="ru-RU"/>
              </w:rPr>
              <w:t>нормы</w:t>
            </w:r>
            <w:r w:rsidRPr="002620A6">
              <w:rPr>
                <w:rFonts w:ascii="PT Astra Serif" w:hAnsi="PT Astra Serif"/>
                <w:spacing w:val="21"/>
                <w:sz w:val="24"/>
                <w:szCs w:val="24"/>
                <w:lang w:val="ru-RU"/>
              </w:rPr>
              <w:t xml:space="preserve"> </w:t>
            </w:r>
            <w:r w:rsidRPr="002620A6">
              <w:rPr>
                <w:rFonts w:ascii="PT Astra Serif" w:hAnsi="PT Astra Serif"/>
                <w:sz w:val="24"/>
                <w:szCs w:val="24"/>
                <w:lang w:val="ru-RU"/>
              </w:rPr>
              <w:t>поведения</w:t>
            </w:r>
            <w:r w:rsidRPr="002620A6">
              <w:rPr>
                <w:rFonts w:ascii="PT Astra Serif" w:hAnsi="PT Astra Serif"/>
                <w:spacing w:val="22"/>
                <w:sz w:val="24"/>
                <w:szCs w:val="24"/>
                <w:lang w:val="ru-RU"/>
              </w:rPr>
              <w:t xml:space="preserve"> </w:t>
            </w:r>
            <w:r w:rsidRPr="002620A6">
              <w:rPr>
                <w:rFonts w:ascii="PT Astra Serif" w:hAnsi="PT Astra Serif"/>
                <w:spacing w:val="-10"/>
                <w:sz w:val="24"/>
                <w:szCs w:val="24"/>
                <w:lang w:val="ru-RU"/>
              </w:rPr>
              <w:t>в</w:t>
            </w:r>
          </w:p>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z w:val="24"/>
                <w:szCs w:val="24"/>
              </w:rPr>
              <w:t>процессе</w:t>
            </w:r>
            <w:r w:rsidRPr="002E757F">
              <w:rPr>
                <w:rFonts w:ascii="PT Astra Serif" w:hAnsi="PT Astra Serif"/>
                <w:spacing w:val="-6"/>
                <w:sz w:val="24"/>
                <w:szCs w:val="24"/>
              </w:rPr>
              <w:t xml:space="preserve"> </w:t>
            </w:r>
            <w:r w:rsidRPr="002E757F">
              <w:rPr>
                <w:rFonts w:ascii="PT Astra Serif" w:hAnsi="PT Astra Serif"/>
                <w:sz w:val="24"/>
                <w:szCs w:val="24"/>
              </w:rPr>
              <w:t>социального</w:t>
            </w:r>
            <w:r w:rsidRPr="002E757F">
              <w:rPr>
                <w:rFonts w:ascii="PT Astra Serif" w:hAnsi="PT Astra Serif"/>
                <w:spacing w:val="-4"/>
                <w:sz w:val="24"/>
                <w:szCs w:val="24"/>
              </w:rPr>
              <w:t xml:space="preserve"> </w:t>
            </w:r>
            <w:r w:rsidRPr="002E757F">
              <w:rPr>
                <w:rFonts w:ascii="PT Astra Serif" w:hAnsi="PT Astra Serif"/>
                <w:spacing w:val="-2"/>
                <w:sz w:val="24"/>
                <w:szCs w:val="24"/>
              </w:rPr>
              <w:t>взаимодействия.</w:t>
            </w:r>
          </w:p>
        </w:tc>
      </w:tr>
      <w:tr w:rsidR="00B40420" w:rsidRPr="002E757F" w:rsidTr="001430AE">
        <w:trPr>
          <w:trHeight w:val="690"/>
        </w:trPr>
        <w:tc>
          <w:tcPr>
            <w:tcW w:w="992" w:type="dxa"/>
            <w:vMerge/>
            <w:tcBorders>
              <w:left w:val="single" w:sz="6" w:space="0" w:color="000000"/>
              <w:bottom w:val="single" w:sz="6" w:space="0" w:color="000000"/>
              <w:right w:val="single" w:sz="6" w:space="0" w:color="000000"/>
            </w:tcBorders>
          </w:tcPr>
          <w:p w:rsidR="00B40420" w:rsidRPr="002E757F" w:rsidRDefault="00B40420" w:rsidP="001430AE">
            <w:pPr>
              <w:spacing w:after="0" w:line="240" w:lineRule="auto"/>
              <w:jc w:val="both"/>
              <w:rPr>
                <w:rFonts w:ascii="PT Astra Serif" w:hAnsi="PT Astra Serif"/>
                <w:sz w:val="24"/>
                <w:szCs w:val="24"/>
              </w:rPr>
            </w:pPr>
          </w:p>
        </w:tc>
        <w:tc>
          <w:tcPr>
            <w:tcW w:w="1985" w:type="dxa"/>
            <w:vMerge/>
            <w:tcBorders>
              <w:left w:val="single" w:sz="6" w:space="0" w:color="000000"/>
              <w:bottom w:val="single" w:sz="6" w:space="0" w:color="000000"/>
              <w:right w:val="single" w:sz="6" w:space="0" w:color="000000"/>
            </w:tcBorders>
          </w:tcPr>
          <w:p w:rsidR="00B40420" w:rsidRPr="002E757F" w:rsidRDefault="00B40420" w:rsidP="001430AE">
            <w:pPr>
              <w:spacing w:after="0" w:line="240" w:lineRule="auto"/>
              <w:jc w:val="both"/>
              <w:rPr>
                <w:rFonts w:ascii="PT Astra Serif" w:hAnsi="PT Astra Serif"/>
                <w:sz w:val="24"/>
                <w:szCs w:val="24"/>
              </w:rPr>
            </w:pPr>
          </w:p>
        </w:tc>
        <w:tc>
          <w:tcPr>
            <w:tcW w:w="2693" w:type="dxa"/>
            <w:vMerge/>
            <w:tcBorders>
              <w:left w:val="single" w:sz="6" w:space="0" w:color="000000"/>
              <w:bottom w:val="single" w:sz="6" w:space="0" w:color="000000"/>
              <w:right w:val="single" w:sz="6" w:space="0" w:color="000000"/>
            </w:tcBorders>
          </w:tcPr>
          <w:p w:rsidR="00B40420" w:rsidRPr="002E757F" w:rsidRDefault="00B40420" w:rsidP="001430AE">
            <w:pPr>
              <w:spacing w:after="0" w:line="240" w:lineRule="auto"/>
              <w:jc w:val="both"/>
              <w:rPr>
                <w:rFonts w:ascii="PT Astra Serif" w:hAnsi="PT Astra Serif"/>
                <w:sz w:val="24"/>
                <w:szCs w:val="24"/>
              </w:rPr>
            </w:pPr>
          </w:p>
        </w:tc>
        <w:tc>
          <w:tcPr>
            <w:tcW w:w="3811" w:type="dxa"/>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Отвечает на</w:t>
            </w:r>
            <w:r w:rsidRPr="002620A6">
              <w:rPr>
                <w:rFonts w:ascii="PT Astra Serif" w:hAnsi="PT Astra Serif"/>
                <w:spacing w:val="-2"/>
                <w:sz w:val="24"/>
                <w:szCs w:val="24"/>
                <w:lang w:val="ru-RU"/>
              </w:rPr>
              <w:t xml:space="preserve"> </w:t>
            </w:r>
            <w:r w:rsidRPr="002620A6">
              <w:rPr>
                <w:rFonts w:ascii="PT Astra Serif" w:hAnsi="PT Astra Serif"/>
                <w:sz w:val="24"/>
                <w:szCs w:val="24"/>
                <w:lang w:val="ru-RU"/>
              </w:rPr>
              <w:t>поставленные</w:t>
            </w:r>
            <w:r w:rsidRPr="002620A6">
              <w:rPr>
                <w:rFonts w:ascii="PT Astra Serif" w:hAnsi="PT Astra Serif"/>
                <w:spacing w:val="-3"/>
                <w:sz w:val="24"/>
                <w:szCs w:val="24"/>
                <w:lang w:val="ru-RU"/>
              </w:rPr>
              <w:t xml:space="preserve"> </w:t>
            </w:r>
            <w:r w:rsidRPr="002620A6">
              <w:rPr>
                <w:rFonts w:ascii="PT Astra Serif" w:hAnsi="PT Astra Serif"/>
                <w:sz w:val="24"/>
                <w:szCs w:val="24"/>
                <w:lang w:val="ru-RU"/>
              </w:rPr>
              <w:t>вопросы,</w:t>
            </w:r>
            <w:r w:rsidRPr="002620A6">
              <w:rPr>
                <w:rFonts w:ascii="PT Astra Serif" w:hAnsi="PT Astra Serif"/>
                <w:spacing w:val="-2"/>
                <w:sz w:val="24"/>
                <w:szCs w:val="24"/>
                <w:lang w:val="ru-RU"/>
              </w:rPr>
              <w:t xml:space="preserve"> </w:t>
            </w:r>
            <w:r w:rsidRPr="002620A6">
              <w:rPr>
                <w:rFonts w:ascii="PT Astra Serif" w:hAnsi="PT Astra Serif"/>
                <w:sz w:val="24"/>
                <w:szCs w:val="24"/>
                <w:lang w:val="ru-RU"/>
              </w:rPr>
              <w:t xml:space="preserve">задает вопросы с целью получения </w:t>
            </w:r>
            <w:r w:rsidRPr="002620A6">
              <w:rPr>
                <w:rFonts w:ascii="PT Astra Serif" w:hAnsi="PT Astra Serif"/>
                <w:sz w:val="24"/>
                <w:szCs w:val="24"/>
                <w:lang w:val="ru-RU"/>
              </w:rPr>
              <w:lastRenderedPageBreak/>
              <w:t>информации.</w:t>
            </w:r>
          </w:p>
        </w:tc>
      </w:tr>
      <w:tr w:rsidR="00B40420" w:rsidRPr="002E757F" w:rsidTr="001430AE">
        <w:trPr>
          <w:trHeight w:val="1379"/>
        </w:trPr>
        <w:tc>
          <w:tcPr>
            <w:tcW w:w="992" w:type="dxa"/>
            <w:vMerge w:val="restart"/>
            <w:tcBorders>
              <w:top w:val="single" w:sz="6" w:space="0" w:color="000000"/>
              <w:left w:val="single" w:sz="6" w:space="0" w:color="000000"/>
              <w:bottom w:val="single" w:sz="6" w:space="0" w:color="000000"/>
              <w:right w:val="single" w:sz="6" w:space="0" w:color="000000"/>
            </w:tcBorders>
          </w:tcPr>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pacing w:val="-5"/>
                <w:sz w:val="24"/>
                <w:szCs w:val="24"/>
              </w:rPr>
              <w:lastRenderedPageBreak/>
              <w:t>8.</w:t>
            </w:r>
          </w:p>
        </w:tc>
        <w:tc>
          <w:tcPr>
            <w:tcW w:w="1985" w:type="dxa"/>
            <w:vMerge w:val="restart"/>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tabs>
                <w:tab w:val="left" w:pos="2788"/>
              </w:tabs>
              <w:jc w:val="both"/>
              <w:rPr>
                <w:rFonts w:ascii="PT Astra Serif" w:hAnsi="PT Astra Serif"/>
                <w:sz w:val="24"/>
                <w:szCs w:val="24"/>
                <w:lang w:val="ru-RU"/>
              </w:rPr>
            </w:pPr>
            <w:r w:rsidRPr="002620A6">
              <w:rPr>
                <w:rFonts w:ascii="PT Astra Serif" w:hAnsi="PT Astra Serif"/>
                <w:spacing w:val="-2"/>
                <w:sz w:val="24"/>
                <w:szCs w:val="24"/>
                <w:lang w:val="ru-RU"/>
              </w:rPr>
              <w:t>Способность</w:t>
            </w:r>
            <w:r w:rsidRPr="002620A6">
              <w:rPr>
                <w:rFonts w:ascii="PT Astra Serif" w:hAnsi="PT Astra Serif"/>
                <w:sz w:val="24"/>
                <w:szCs w:val="24"/>
                <w:lang w:val="ru-RU"/>
              </w:rPr>
              <w:tab/>
            </w:r>
            <w:r w:rsidRPr="002620A6">
              <w:rPr>
                <w:rFonts w:ascii="PT Astra Serif" w:hAnsi="PT Astra Serif"/>
                <w:spacing w:val="-10"/>
                <w:sz w:val="24"/>
                <w:szCs w:val="24"/>
                <w:lang w:val="ru-RU"/>
              </w:rPr>
              <w:t>к</w:t>
            </w:r>
          </w:p>
          <w:p w:rsidR="00B40420" w:rsidRPr="002620A6" w:rsidRDefault="002E757F" w:rsidP="001430AE">
            <w:pPr>
              <w:pStyle w:val="TableParagraph"/>
              <w:tabs>
                <w:tab w:val="left" w:pos="2776"/>
              </w:tabs>
              <w:jc w:val="both"/>
              <w:rPr>
                <w:rFonts w:ascii="PT Astra Serif" w:hAnsi="PT Astra Serif"/>
                <w:sz w:val="24"/>
                <w:szCs w:val="24"/>
                <w:lang w:val="ru-RU"/>
              </w:rPr>
            </w:pPr>
            <w:r w:rsidRPr="002620A6">
              <w:rPr>
                <w:rFonts w:ascii="PT Astra Serif" w:hAnsi="PT Astra Serif"/>
                <w:spacing w:val="-2"/>
                <w:sz w:val="24"/>
                <w:szCs w:val="24"/>
                <w:lang w:val="ru-RU"/>
              </w:rPr>
              <w:t>осмыслению</w:t>
            </w:r>
            <w:r w:rsidRPr="002620A6">
              <w:rPr>
                <w:rFonts w:ascii="PT Astra Serif" w:hAnsi="PT Astra Serif"/>
                <w:sz w:val="24"/>
                <w:szCs w:val="24"/>
                <w:lang w:val="ru-RU"/>
              </w:rPr>
              <w:tab/>
            </w:r>
            <w:r w:rsidRPr="002620A6">
              <w:rPr>
                <w:rFonts w:ascii="PT Astra Serif" w:hAnsi="PT Astra Serif"/>
                <w:spacing w:val="-10"/>
                <w:sz w:val="24"/>
                <w:szCs w:val="24"/>
                <w:lang w:val="ru-RU"/>
              </w:rPr>
              <w:t xml:space="preserve">и </w:t>
            </w:r>
            <w:r w:rsidRPr="002620A6">
              <w:rPr>
                <w:rFonts w:ascii="PT Astra Serif" w:hAnsi="PT Astra Serif"/>
                <w:sz w:val="24"/>
                <w:szCs w:val="24"/>
                <w:lang w:val="ru-RU"/>
              </w:rPr>
              <w:t xml:space="preserve">дифференциации картины мира, ее временно </w:t>
            </w:r>
            <w:r w:rsidRPr="002620A6">
              <w:rPr>
                <w:rFonts w:ascii="PT Astra Serif" w:hAnsi="PT Astra Serif"/>
                <w:spacing w:val="-2"/>
                <w:sz w:val="24"/>
                <w:szCs w:val="24"/>
                <w:lang w:val="ru-RU"/>
              </w:rPr>
              <w:t>пространственной</w:t>
            </w:r>
          </w:p>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pacing w:val="-2"/>
                <w:sz w:val="24"/>
                <w:szCs w:val="24"/>
              </w:rPr>
              <w:t>организации.</w:t>
            </w:r>
          </w:p>
        </w:tc>
        <w:tc>
          <w:tcPr>
            <w:tcW w:w="2693" w:type="dxa"/>
            <w:vMerge w:val="restart"/>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tabs>
                <w:tab w:val="left" w:pos="1328"/>
              </w:tabs>
              <w:jc w:val="both"/>
              <w:rPr>
                <w:rFonts w:ascii="PT Astra Serif" w:hAnsi="PT Astra Serif"/>
                <w:sz w:val="24"/>
                <w:szCs w:val="24"/>
                <w:lang w:val="ru-RU"/>
              </w:rPr>
            </w:pPr>
            <w:r w:rsidRPr="002620A6">
              <w:rPr>
                <w:rFonts w:ascii="PT Astra Serif" w:hAnsi="PT Astra Serif"/>
                <w:spacing w:val="-2"/>
                <w:sz w:val="24"/>
                <w:szCs w:val="24"/>
                <w:lang w:val="ru-RU"/>
              </w:rPr>
              <w:t>Сформированность опыта</w:t>
            </w:r>
            <w:r w:rsidRPr="002620A6">
              <w:rPr>
                <w:rFonts w:ascii="PT Astra Serif" w:hAnsi="PT Astra Serif"/>
                <w:sz w:val="24"/>
                <w:szCs w:val="24"/>
                <w:lang w:val="ru-RU"/>
              </w:rPr>
              <w:tab/>
            </w:r>
            <w:r w:rsidRPr="002620A6">
              <w:rPr>
                <w:rFonts w:ascii="PT Astra Serif" w:hAnsi="PT Astra Serif"/>
                <w:spacing w:val="-2"/>
                <w:sz w:val="24"/>
                <w:szCs w:val="24"/>
                <w:lang w:val="ru-RU"/>
              </w:rPr>
              <w:t>реального взаимодействия</w:t>
            </w:r>
          </w:p>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ребёнка с бытовым окружением, миром природных</w:t>
            </w:r>
            <w:r w:rsidRPr="002620A6">
              <w:rPr>
                <w:rFonts w:ascii="PT Astra Serif" w:hAnsi="PT Astra Serif"/>
                <w:spacing w:val="-15"/>
                <w:sz w:val="24"/>
                <w:szCs w:val="24"/>
                <w:lang w:val="ru-RU"/>
              </w:rPr>
              <w:t xml:space="preserve"> </w:t>
            </w:r>
            <w:r w:rsidRPr="002620A6">
              <w:rPr>
                <w:rFonts w:ascii="PT Astra Serif" w:hAnsi="PT Astra Serif"/>
                <w:sz w:val="24"/>
                <w:szCs w:val="24"/>
                <w:lang w:val="ru-RU"/>
              </w:rPr>
              <w:t>явлений</w:t>
            </w:r>
            <w:r w:rsidRPr="002620A6">
              <w:rPr>
                <w:rFonts w:ascii="PT Astra Serif" w:hAnsi="PT Astra Serif"/>
                <w:spacing w:val="-15"/>
                <w:sz w:val="24"/>
                <w:szCs w:val="24"/>
                <w:lang w:val="ru-RU"/>
              </w:rPr>
              <w:t xml:space="preserve"> </w:t>
            </w:r>
            <w:r w:rsidRPr="002620A6">
              <w:rPr>
                <w:rFonts w:ascii="PT Astra Serif" w:hAnsi="PT Astra Serif"/>
                <w:sz w:val="24"/>
                <w:szCs w:val="24"/>
                <w:lang w:val="ru-RU"/>
              </w:rPr>
              <w:t>и вещей, адекватного представления</w:t>
            </w:r>
            <w:r w:rsidRPr="002620A6">
              <w:rPr>
                <w:rFonts w:ascii="PT Astra Serif" w:hAnsi="PT Astra Serif"/>
                <w:spacing w:val="73"/>
                <w:w w:val="150"/>
                <w:sz w:val="24"/>
                <w:szCs w:val="24"/>
                <w:lang w:val="ru-RU"/>
              </w:rPr>
              <w:t xml:space="preserve">   </w:t>
            </w:r>
            <w:r w:rsidRPr="002620A6">
              <w:rPr>
                <w:rFonts w:ascii="PT Astra Serif" w:hAnsi="PT Astra Serif"/>
                <w:spacing w:val="-5"/>
                <w:sz w:val="24"/>
                <w:szCs w:val="24"/>
                <w:lang w:val="ru-RU"/>
              </w:rPr>
              <w:t>об</w:t>
            </w:r>
          </w:p>
          <w:p w:rsidR="00B40420" w:rsidRPr="002620A6" w:rsidRDefault="002E757F" w:rsidP="001430AE">
            <w:pPr>
              <w:pStyle w:val="TableParagraph"/>
              <w:tabs>
                <w:tab w:val="left" w:pos="2228"/>
              </w:tabs>
              <w:jc w:val="both"/>
              <w:rPr>
                <w:rFonts w:ascii="PT Astra Serif" w:hAnsi="PT Astra Serif"/>
                <w:sz w:val="24"/>
                <w:szCs w:val="24"/>
                <w:lang w:val="ru-RU"/>
              </w:rPr>
            </w:pPr>
            <w:r w:rsidRPr="002620A6">
              <w:rPr>
                <w:rFonts w:ascii="PT Astra Serif" w:hAnsi="PT Astra Serif"/>
                <w:spacing w:val="-2"/>
                <w:sz w:val="24"/>
                <w:szCs w:val="24"/>
                <w:lang w:val="ru-RU"/>
              </w:rPr>
              <w:t>опасности</w:t>
            </w:r>
            <w:r w:rsidRPr="002620A6">
              <w:rPr>
                <w:rFonts w:ascii="PT Astra Serif" w:hAnsi="PT Astra Serif"/>
                <w:sz w:val="24"/>
                <w:szCs w:val="24"/>
                <w:lang w:val="ru-RU"/>
              </w:rPr>
              <w:tab/>
            </w:r>
            <w:r w:rsidRPr="002620A6">
              <w:rPr>
                <w:rFonts w:ascii="PT Astra Serif" w:hAnsi="PT Astra Serif"/>
                <w:spacing w:val="-10"/>
                <w:sz w:val="24"/>
                <w:szCs w:val="24"/>
                <w:lang w:val="ru-RU"/>
              </w:rPr>
              <w:t xml:space="preserve">и </w:t>
            </w:r>
            <w:r w:rsidRPr="002620A6">
              <w:rPr>
                <w:rFonts w:ascii="PT Astra Serif" w:hAnsi="PT Astra Serif"/>
                <w:spacing w:val="-2"/>
                <w:sz w:val="24"/>
                <w:szCs w:val="24"/>
                <w:lang w:val="ru-RU"/>
              </w:rPr>
              <w:t>безопасности,</w:t>
            </w:r>
          </w:p>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организации</w:t>
            </w:r>
            <w:r w:rsidRPr="002620A6">
              <w:rPr>
                <w:rFonts w:ascii="PT Astra Serif" w:hAnsi="PT Astra Serif"/>
                <w:spacing w:val="-2"/>
                <w:sz w:val="24"/>
                <w:szCs w:val="24"/>
                <w:lang w:val="ru-RU"/>
              </w:rPr>
              <w:t xml:space="preserve"> </w:t>
            </w:r>
            <w:r w:rsidRPr="002620A6">
              <w:rPr>
                <w:rFonts w:ascii="PT Astra Serif" w:hAnsi="PT Astra Serif"/>
                <w:sz w:val="24"/>
                <w:szCs w:val="24"/>
                <w:lang w:val="ru-RU"/>
              </w:rPr>
              <w:t>времени и пространства.</w:t>
            </w:r>
          </w:p>
        </w:tc>
        <w:tc>
          <w:tcPr>
            <w:tcW w:w="3811" w:type="dxa"/>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Проявляет адекватность бытового поведения с точки зрения опасности / безопасности для себя,</w:t>
            </w:r>
          </w:p>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с точки зрения сохранности окружающей предметной и природной среды.</w:t>
            </w:r>
          </w:p>
        </w:tc>
      </w:tr>
      <w:tr w:rsidR="00B40420" w:rsidRPr="002E757F" w:rsidTr="001430AE">
        <w:trPr>
          <w:trHeight w:val="969"/>
        </w:trPr>
        <w:tc>
          <w:tcPr>
            <w:tcW w:w="992"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1985"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2693"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3811" w:type="dxa"/>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Использует вещи в соответствии с их функциями, принятым порядком и характером ситуации.</w:t>
            </w:r>
          </w:p>
        </w:tc>
      </w:tr>
      <w:tr w:rsidR="00B40420" w:rsidRPr="002E757F" w:rsidTr="00CB2175">
        <w:trPr>
          <w:trHeight w:val="1244"/>
        </w:trPr>
        <w:tc>
          <w:tcPr>
            <w:tcW w:w="992" w:type="dxa"/>
            <w:vMerge/>
            <w:tcBorders>
              <w:left w:val="single" w:sz="6" w:space="0" w:color="000000"/>
              <w:bottom w:val="nil"/>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1985"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2693"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3811" w:type="dxa"/>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 xml:space="preserve">Накапливает личные впечатления, </w:t>
            </w:r>
            <w:r w:rsidRPr="002620A6">
              <w:rPr>
                <w:rFonts w:ascii="PT Astra Serif" w:hAnsi="PT Astra Serif"/>
                <w:spacing w:val="-2"/>
                <w:sz w:val="24"/>
                <w:szCs w:val="24"/>
                <w:lang w:val="ru-RU"/>
              </w:rPr>
              <w:t>связанные</w:t>
            </w:r>
            <w:r w:rsidRPr="002620A6">
              <w:rPr>
                <w:rFonts w:ascii="PT Astra Serif" w:hAnsi="PT Astra Serif"/>
                <w:spacing w:val="-9"/>
                <w:sz w:val="24"/>
                <w:szCs w:val="24"/>
                <w:lang w:val="ru-RU"/>
              </w:rPr>
              <w:t xml:space="preserve"> </w:t>
            </w:r>
            <w:r w:rsidRPr="002620A6">
              <w:rPr>
                <w:rFonts w:ascii="PT Astra Serif" w:hAnsi="PT Astra Serif"/>
                <w:spacing w:val="-2"/>
                <w:sz w:val="24"/>
                <w:szCs w:val="24"/>
                <w:lang w:val="ru-RU"/>
              </w:rPr>
              <w:t>с</w:t>
            </w:r>
            <w:r w:rsidRPr="002620A6">
              <w:rPr>
                <w:rFonts w:ascii="PT Astra Serif" w:hAnsi="PT Astra Serif"/>
                <w:spacing w:val="-9"/>
                <w:sz w:val="24"/>
                <w:szCs w:val="24"/>
                <w:lang w:val="ru-RU"/>
              </w:rPr>
              <w:t xml:space="preserve"> </w:t>
            </w:r>
            <w:r w:rsidRPr="002620A6">
              <w:rPr>
                <w:rFonts w:ascii="PT Astra Serif" w:hAnsi="PT Astra Serif"/>
                <w:spacing w:val="-2"/>
                <w:sz w:val="24"/>
                <w:szCs w:val="24"/>
                <w:lang w:val="ru-RU"/>
              </w:rPr>
              <w:t>явлениями</w:t>
            </w:r>
            <w:r w:rsidRPr="002620A6">
              <w:rPr>
                <w:rFonts w:ascii="PT Astra Serif" w:hAnsi="PT Astra Serif"/>
                <w:spacing w:val="-7"/>
                <w:sz w:val="24"/>
                <w:szCs w:val="24"/>
                <w:lang w:val="ru-RU"/>
              </w:rPr>
              <w:t xml:space="preserve"> </w:t>
            </w:r>
            <w:r w:rsidRPr="002620A6">
              <w:rPr>
                <w:rFonts w:ascii="PT Astra Serif" w:hAnsi="PT Astra Serif"/>
                <w:spacing w:val="-2"/>
                <w:sz w:val="24"/>
                <w:szCs w:val="24"/>
                <w:lang w:val="ru-RU"/>
              </w:rPr>
              <w:t xml:space="preserve">окружающего мира, </w:t>
            </w:r>
            <w:r w:rsidRPr="002620A6">
              <w:rPr>
                <w:rFonts w:ascii="PT Astra Serif" w:hAnsi="PT Astra Serif"/>
                <w:sz w:val="24"/>
                <w:szCs w:val="24"/>
                <w:lang w:val="ru-RU"/>
              </w:rPr>
              <w:t xml:space="preserve">упорядочивать их во времени и </w:t>
            </w:r>
            <w:r w:rsidRPr="002620A6">
              <w:rPr>
                <w:rFonts w:ascii="PT Astra Serif" w:hAnsi="PT Astra Serif"/>
                <w:spacing w:val="-2"/>
                <w:sz w:val="24"/>
                <w:szCs w:val="24"/>
                <w:lang w:val="ru-RU"/>
              </w:rPr>
              <w:t>пространстве.</w:t>
            </w:r>
          </w:p>
        </w:tc>
      </w:tr>
    </w:tbl>
    <w:p w:rsidR="00B40420" w:rsidRPr="002E757F" w:rsidRDefault="00B40420" w:rsidP="002E757F">
      <w:pPr>
        <w:spacing w:after="0" w:line="240" w:lineRule="auto"/>
        <w:ind w:left="1418" w:right="991" w:firstLine="992"/>
        <w:jc w:val="both"/>
        <w:rPr>
          <w:rFonts w:ascii="PT Astra Serif" w:hAnsi="PT Astra Serif"/>
          <w:sz w:val="24"/>
          <w:szCs w:val="24"/>
        </w:rPr>
        <w:sectPr w:rsidR="00B40420" w:rsidRPr="002E757F" w:rsidSect="002E757F">
          <w:type w:val="continuous"/>
          <w:pgSz w:w="11906" w:h="16838"/>
          <w:pgMar w:top="1040" w:right="0" w:bottom="720" w:left="0" w:header="0" w:footer="520" w:gutter="0"/>
          <w:cols w:space="720"/>
          <w:formProt w:val="0"/>
          <w:docGrid w:linePitch="100" w:charSpace="8192"/>
        </w:sectPr>
      </w:pPr>
    </w:p>
    <w:tbl>
      <w:tblPr>
        <w:tblStyle w:val="TableNormal"/>
        <w:tblW w:w="9481" w:type="dxa"/>
        <w:tblInd w:w="1426" w:type="dxa"/>
        <w:tblLayout w:type="fixed"/>
        <w:tblCellMar>
          <w:left w:w="7" w:type="dxa"/>
          <w:right w:w="7" w:type="dxa"/>
        </w:tblCellMar>
        <w:tblLook w:val="01E0" w:firstRow="1" w:lastRow="1" w:firstColumn="1" w:lastColumn="1" w:noHBand="0" w:noVBand="0"/>
      </w:tblPr>
      <w:tblGrid>
        <w:gridCol w:w="992"/>
        <w:gridCol w:w="1985"/>
        <w:gridCol w:w="2693"/>
        <w:gridCol w:w="3685"/>
        <w:gridCol w:w="126"/>
      </w:tblGrid>
      <w:tr w:rsidR="00B40420" w:rsidRPr="002E757F" w:rsidTr="00CB2175">
        <w:trPr>
          <w:trHeight w:val="2073"/>
        </w:trPr>
        <w:tc>
          <w:tcPr>
            <w:tcW w:w="992" w:type="dxa"/>
            <w:tcBorders>
              <w:top w:val="nil"/>
              <w:left w:val="single" w:sz="6" w:space="0" w:color="000000"/>
              <w:bottom w:val="single" w:sz="6" w:space="0" w:color="000000"/>
              <w:right w:val="single" w:sz="6" w:space="0" w:color="000000"/>
            </w:tcBorders>
          </w:tcPr>
          <w:p w:rsidR="00B40420" w:rsidRPr="002620A6" w:rsidRDefault="00B40420" w:rsidP="001430AE">
            <w:pPr>
              <w:pStyle w:val="TableParagraph"/>
              <w:jc w:val="both"/>
              <w:rPr>
                <w:rFonts w:ascii="PT Astra Serif" w:hAnsi="PT Astra Serif"/>
                <w:sz w:val="24"/>
                <w:szCs w:val="24"/>
                <w:lang w:val="ru-RU"/>
              </w:rPr>
            </w:pPr>
          </w:p>
        </w:tc>
        <w:tc>
          <w:tcPr>
            <w:tcW w:w="1985" w:type="dxa"/>
            <w:tcBorders>
              <w:top w:val="single" w:sz="6" w:space="0" w:color="000000"/>
              <w:left w:val="single" w:sz="6" w:space="0" w:color="000000"/>
              <w:bottom w:val="single" w:sz="6" w:space="0" w:color="000000"/>
              <w:right w:val="single" w:sz="6" w:space="0" w:color="000000"/>
            </w:tcBorders>
          </w:tcPr>
          <w:p w:rsidR="00B40420" w:rsidRPr="002620A6" w:rsidRDefault="00B40420" w:rsidP="001430AE">
            <w:pPr>
              <w:pStyle w:val="TableParagraph"/>
              <w:jc w:val="both"/>
              <w:rPr>
                <w:rFonts w:ascii="PT Astra Serif" w:hAnsi="PT Astra Serif"/>
                <w:sz w:val="24"/>
                <w:szCs w:val="24"/>
                <w:lang w:val="ru-RU"/>
              </w:rPr>
            </w:pPr>
          </w:p>
        </w:tc>
        <w:tc>
          <w:tcPr>
            <w:tcW w:w="2693" w:type="dxa"/>
            <w:tcBorders>
              <w:top w:val="single" w:sz="6" w:space="0" w:color="000000"/>
              <w:left w:val="single" w:sz="6" w:space="0" w:color="000000"/>
              <w:bottom w:val="single" w:sz="6" w:space="0" w:color="000000"/>
              <w:right w:val="single" w:sz="6" w:space="0" w:color="000000"/>
            </w:tcBorders>
          </w:tcPr>
          <w:p w:rsidR="00B40420" w:rsidRPr="002620A6" w:rsidRDefault="00B40420" w:rsidP="001430AE">
            <w:pPr>
              <w:pStyle w:val="TableParagraph"/>
              <w:jc w:val="both"/>
              <w:rPr>
                <w:rFonts w:ascii="PT Astra Serif" w:hAnsi="PT Astra Serif"/>
                <w:sz w:val="24"/>
                <w:szCs w:val="24"/>
                <w:lang w:val="ru-RU"/>
              </w:rPr>
            </w:pPr>
          </w:p>
        </w:tc>
        <w:tc>
          <w:tcPr>
            <w:tcW w:w="3811" w:type="dxa"/>
            <w:gridSpan w:val="2"/>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Устанавливает взаимосвязь порядка природного и бытового уклада собственной жизни в семье и в школе, вести себя сообразно этому пониманию (выбрать одежду, спланировать свои занятия в соответствии с сезоном и погодой, помыть грязные сапоги, и т.д.).</w:t>
            </w:r>
          </w:p>
        </w:tc>
      </w:tr>
      <w:tr w:rsidR="00B40420" w:rsidRPr="002E757F" w:rsidTr="00CB2175">
        <w:trPr>
          <w:trHeight w:val="1931"/>
        </w:trPr>
        <w:tc>
          <w:tcPr>
            <w:tcW w:w="992" w:type="dxa"/>
            <w:vMerge w:val="restart"/>
            <w:tcBorders>
              <w:top w:val="single" w:sz="6" w:space="0" w:color="000000"/>
              <w:left w:val="single" w:sz="6" w:space="0" w:color="000000"/>
              <w:bottom w:val="single" w:sz="6" w:space="0" w:color="000000"/>
              <w:right w:val="single" w:sz="6" w:space="0" w:color="000000"/>
            </w:tcBorders>
          </w:tcPr>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pacing w:val="-5"/>
                <w:sz w:val="24"/>
                <w:szCs w:val="24"/>
              </w:rPr>
              <w:t>9.</w:t>
            </w:r>
          </w:p>
        </w:tc>
        <w:tc>
          <w:tcPr>
            <w:tcW w:w="1985" w:type="dxa"/>
            <w:vMerge w:val="restart"/>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tabs>
                <w:tab w:val="left" w:pos="1948"/>
                <w:tab w:val="left" w:pos="2788"/>
              </w:tabs>
              <w:jc w:val="both"/>
              <w:rPr>
                <w:rFonts w:ascii="PT Astra Serif" w:hAnsi="PT Astra Serif"/>
                <w:sz w:val="24"/>
                <w:szCs w:val="24"/>
                <w:lang w:val="ru-RU"/>
              </w:rPr>
            </w:pPr>
            <w:r w:rsidRPr="002620A6">
              <w:rPr>
                <w:rFonts w:ascii="PT Astra Serif" w:hAnsi="PT Astra Serif"/>
                <w:spacing w:val="-2"/>
                <w:sz w:val="24"/>
                <w:szCs w:val="24"/>
                <w:lang w:val="ru-RU"/>
              </w:rPr>
              <w:t>Способность</w:t>
            </w:r>
            <w:r w:rsidRPr="002620A6">
              <w:rPr>
                <w:rFonts w:ascii="PT Astra Serif" w:hAnsi="PT Astra Serif"/>
                <w:sz w:val="24"/>
                <w:szCs w:val="24"/>
                <w:lang w:val="ru-RU"/>
              </w:rPr>
              <w:tab/>
            </w:r>
            <w:r w:rsidRPr="002620A6">
              <w:rPr>
                <w:rFonts w:ascii="PT Astra Serif" w:hAnsi="PT Astra Serif"/>
                <w:sz w:val="24"/>
                <w:szCs w:val="24"/>
                <w:lang w:val="ru-RU"/>
              </w:rPr>
              <w:tab/>
            </w:r>
            <w:r w:rsidRPr="002620A6">
              <w:rPr>
                <w:rFonts w:ascii="PT Astra Serif" w:hAnsi="PT Astra Serif"/>
                <w:spacing w:val="-10"/>
                <w:sz w:val="24"/>
                <w:szCs w:val="24"/>
                <w:lang w:val="ru-RU"/>
              </w:rPr>
              <w:t xml:space="preserve">к </w:t>
            </w:r>
            <w:r w:rsidRPr="002620A6">
              <w:rPr>
                <w:rFonts w:ascii="PT Astra Serif" w:hAnsi="PT Astra Serif"/>
                <w:sz w:val="24"/>
                <w:szCs w:val="24"/>
                <w:lang w:val="ru-RU"/>
              </w:rPr>
              <w:t xml:space="preserve">осмыслению социального окружения, своего места в </w:t>
            </w:r>
            <w:r w:rsidRPr="002620A6">
              <w:rPr>
                <w:rFonts w:ascii="PT Astra Serif" w:hAnsi="PT Astra Serif"/>
                <w:spacing w:val="-4"/>
                <w:sz w:val="24"/>
                <w:szCs w:val="24"/>
                <w:lang w:val="ru-RU"/>
              </w:rPr>
              <w:t>нем,</w:t>
            </w:r>
            <w:r w:rsidRPr="002620A6">
              <w:rPr>
                <w:rFonts w:ascii="PT Astra Serif" w:hAnsi="PT Astra Serif"/>
                <w:sz w:val="24"/>
                <w:szCs w:val="24"/>
                <w:lang w:val="ru-RU"/>
              </w:rPr>
              <w:tab/>
            </w:r>
            <w:r w:rsidRPr="002620A6">
              <w:rPr>
                <w:rFonts w:ascii="PT Astra Serif" w:hAnsi="PT Astra Serif"/>
                <w:spacing w:val="-2"/>
                <w:sz w:val="24"/>
                <w:szCs w:val="24"/>
                <w:lang w:val="ru-RU"/>
              </w:rPr>
              <w:t xml:space="preserve">принятие </w:t>
            </w:r>
            <w:r w:rsidRPr="002620A6">
              <w:rPr>
                <w:rFonts w:ascii="PT Astra Serif" w:hAnsi="PT Astra Serif"/>
                <w:sz w:val="24"/>
                <w:szCs w:val="24"/>
                <w:lang w:val="ru-RU"/>
              </w:rPr>
              <w:t>соответствующих</w:t>
            </w:r>
            <w:r w:rsidRPr="002620A6">
              <w:rPr>
                <w:rFonts w:ascii="PT Astra Serif" w:hAnsi="PT Astra Serif"/>
                <w:spacing w:val="-15"/>
                <w:sz w:val="24"/>
                <w:szCs w:val="24"/>
                <w:lang w:val="ru-RU"/>
              </w:rPr>
              <w:t xml:space="preserve"> </w:t>
            </w:r>
            <w:r w:rsidRPr="002620A6">
              <w:rPr>
                <w:rFonts w:ascii="PT Astra Serif" w:hAnsi="PT Astra Serif"/>
                <w:sz w:val="24"/>
                <w:szCs w:val="24"/>
                <w:lang w:val="ru-RU"/>
              </w:rPr>
              <w:t xml:space="preserve">возрасту ценностей и социальных </w:t>
            </w:r>
            <w:r w:rsidRPr="002620A6">
              <w:rPr>
                <w:rFonts w:ascii="PT Astra Serif" w:hAnsi="PT Astra Serif"/>
                <w:spacing w:val="-2"/>
                <w:sz w:val="24"/>
                <w:szCs w:val="24"/>
                <w:lang w:val="ru-RU"/>
              </w:rPr>
              <w:t>ролей.</w:t>
            </w:r>
          </w:p>
        </w:tc>
        <w:tc>
          <w:tcPr>
            <w:tcW w:w="2693" w:type="dxa"/>
            <w:vMerge w:val="restart"/>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pacing w:val="-2"/>
                <w:sz w:val="24"/>
                <w:szCs w:val="24"/>
                <w:lang w:val="ru-RU"/>
              </w:rPr>
              <w:t>Развитие</w:t>
            </w:r>
          </w:p>
          <w:p w:rsidR="00B40420" w:rsidRPr="002620A6" w:rsidRDefault="002E757F" w:rsidP="001430AE">
            <w:pPr>
              <w:pStyle w:val="TableParagraph"/>
              <w:tabs>
                <w:tab w:val="left" w:pos="1064"/>
                <w:tab w:val="left" w:pos="1414"/>
                <w:tab w:val="left" w:pos="1625"/>
                <w:tab w:val="left" w:pos="2128"/>
                <w:tab w:val="left" w:pos="2227"/>
              </w:tabs>
              <w:jc w:val="both"/>
              <w:rPr>
                <w:rFonts w:ascii="PT Astra Serif" w:hAnsi="PT Astra Serif"/>
                <w:sz w:val="24"/>
                <w:szCs w:val="24"/>
                <w:lang w:val="ru-RU"/>
              </w:rPr>
            </w:pPr>
            <w:r w:rsidRPr="002620A6">
              <w:rPr>
                <w:rFonts w:ascii="PT Astra Serif" w:hAnsi="PT Astra Serif"/>
                <w:spacing w:val="-2"/>
                <w:sz w:val="24"/>
                <w:szCs w:val="24"/>
                <w:lang w:val="ru-RU"/>
              </w:rPr>
              <w:t>представлений</w:t>
            </w:r>
            <w:r w:rsidRPr="002620A6">
              <w:rPr>
                <w:rFonts w:ascii="PT Astra Serif" w:hAnsi="PT Astra Serif"/>
                <w:sz w:val="24"/>
                <w:szCs w:val="24"/>
                <w:lang w:val="ru-RU"/>
              </w:rPr>
              <w:tab/>
            </w:r>
            <w:r w:rsidRPr="002620A6">
              <w:rPr>
                <w:rFonts w:ascii="PT Astra Serif" w:hAnsi="PT Astra Serif"/>
                <w:sz w:val="24"/>
                <w:szCs w:val="24"/>
                <w:lang w:val="ru-RU"/>
              </w:rPr>
              <w:tab/>
            </w:r>
            <w:r w:rsidRPr="002620A6">
              <w:rPr>
                <w:rFonts w:ascii="PT Astra Serif" w:hAnsi="PT Astra Serif"/>
                <w:sz w:val="24"/>
                <w:szCs w:val="24"/>
                <w:lang w:val="ru-RU"/>
              </w:rPr>
              <w:tab/>
            </w:r>
            <w:r w:rsidRPr="002620A6">
              <w:rPr>
                <w:rFonts w:ascii="PT Astra Serif" w:hAnsi="PT Astra Serif"/>
                <w:spacing w:val="-10"/>
                <w:sz w:val="24"/>
                <w:szCs w:val="24"/>
                <w:lang w:val="ru-RU"/>
              </w:rPr>
              <w:t xml:space="preserve">и </w:t>
            </w:r>
            <w:r w:rsidRPr="002620A6">
              <w:rPr>
                <w:rFonts w:ascii="PT Astra Serif" w:hAnsi="PT Astra Serif"/>
                <w:spacing w:val="-2"/>
                <w:sz w:val="24"/>
                <w:szCs w:val="24"/>
                <w:lang w:val="ru-RU"/>
              </w:rPr>
              <w:t>накопление</w:t>
            </w:r>
            <w:r w:rsidRPr="002620A6">
              <w:rPr>
                <w:rFonts w:ascii="PT Astra Serif" w:hAnsi="PT Astra Serif"/>
                <w:sz w:val="24"/>
                <w:szCs w:val="24"/>
                <w:lang w:val="ru-RU"/>
              </w:rPr>
              <w:tab/>
            </w:r>
            <w:r w:rsidRPr="002620A6">
              <w:rPr>
                <w:rFonts w:ascii="PT Astra Serif" w:hAnsi="PT Astra Serif"/>
                <w:sz w:val="24"/>
                <w:szCs w:val="24"/>
                <w:lang w:val="ru-RU"/>
              </w:rPr>
              <w:tab/>
            </w:r>
            <w:r w:rsidRPr="002620A6">
              <w:rPr>
                <w:rFonts w:ascii="PT Astra Serif" w:hAnsi="PT Astra Serif"/>
                <w:spacing w:val="-2"/>
                <w:sz w:val="24"/>
                <w:szCs w:val="24"/>
                <w:lang w:val="ru-RU"/>
              </w:rPr>
              <w:t>объема знаний</w:t>
            </w:r>
            <w:r w:rsidRPr="002620A6">
              <w:rPr>
                <w:rFonts w:ascii="PT Astra Serif" w:hAnsi="PT Astra Serif"/>
                <w:sz w:val="24"/>
                <w:szCs w:val="24"/>
                <w:lang w:val="ru-RU"/>
              </w:rPr>
              <w:tab/>
            </w:r>
            <w:r w:rsidRPr="002620A6">
              <w:rPr>
                <w:rFonts w:ascii="PT Astra Serif" w:hAnsi="PT Astra Serif"/>
                <w:spacing w:val="-10"/>
                <w:sz w:val="24"/>
                <w:szCs w:val="24"/>
                <w:lang w:val="ru-RU"/>
              </w:rPr>
              <w:t>о</w:t>
            </w:r>
            <w:r w:rsidRPr="002620A6">
              <w:rPr>
                <w:rFonts w:ascii="PT Astra Serif" w:hAnsi="PT Astra Serif"/>
                <w:sz w:val="24"/>
                <w:szCs w:val="24"/>
                <w:lang w:val="ru-RU"/>
              </w:rPr>
              <w:tab/>
            </w:r>
            <w:r w:rsidRPr="002620A6">
              <w:rPr>
                <w:rFonts w:ascii="PT Astra Serif" w:hAnsi="PT Astra Serif"/>
                <w:spacing w:val="-2"/>
                <w:sz w:val="24"/>
                <w:szCs w:val="24"/>
                <w:lang w:val="ru-RU"/>
              </w:rPr>
              <w:t xml:space="preserve">правилах </w:t>
            </w:r>
            <w:r w:rsidRPr="002620A6">
              <w:rPr>
                <w:rFonts w:ascii="PT Astra Serif" w:hAnsi="PT Astra Serif"/>
                <w:sz w:val="24"/>
                <w:szCs w:val="24"/>
                <w:lang w:val="ru-RU"/>
              </w:rPr>
              <w:t>поведения</w:t>
            </w:r>
            <w:r w:rsidRPr="002620A6">
              <w:rPr>
                <w:rFonts w:ascii="PT Astra Serif" w:hAnsi="PT Astra Serif"/>
                <w:spacing w:val="80"/>
                <w:sz w:val="24"/>
                <w:szCs w:val="24"/>
                <w:lang w:val="ru-RU"/>
              </w:rPr>
              <w:t xml:space="preserve"> </w:t>
            </w:r>
            <w:r w:rsidRPr="002620A6">
              <w:rPr>
                <w:rFonts w:ascii="PT Astra Serif" w:hAnsi="PT Astra Serif"/>
                <w:sz w:val="24"/>
                <w:szCs w:val="24"/>
                <w:lang w:val="ru-RU"/>
              </w:rPr>
              <w:t>в</w:t>
            </w:r>
            <w:r w:rsidRPr="002620A6">
              <w:rPr>
                <w:rFonts w:ascii="PT Astra Serif" w:hAnsi="PT Astra Serif"/>
                <w:spacing w:val="80"/>
                <w:sz w:val="24"/>
                <w:szCs w:val="24"/>
                <w:lang w:val="ru-RU"/>
              </w:rPr>
              <w:t xml:space="preserve"> </w:t>
            </w:r>
            <w:r w:rsidRPr="002620A6">
              <w:rPr>
                <w:rFonts w:ascii="PT Astra Serif" w:hAnsi="PT Astra Serif"/>
                <w:sz w:val="24"/>
                <w:szCs w:val="24"/>
                <w:lang w:val="ru-RU"/>
              </w:rPr>
              <w:t xml:space="preserve">разных </w:t>
            </w:r>
            <w:r w:rsidRPr="002620A6">
              <w:rPr>
                <w:rFonts w:ascii="PT Astra Serif" w:hAnsi="PT Astra Serif"/>
                <w:spacing w:val="-2"/>
                <w:sz w:val="24"/>
                <w:szCs w:val="24"/>
                <w:lang w:val="ru-RU"/>
              </w:rPr>
              <w:t>социальных ситуациях</w:t>
            </w:r>
            <w:r w:rsidRPr="002620A6">
              <w:rPr>
                <w:rFonts w:ascii="PT Astra Serif" w:hAnsi="PT Astra Serif"/>
                <w:spacing w:val="-13"/>
                <w:sz w:val="24"/>
                <w:szCs w:val="24"/>
                <w:lang w:val="ru-RU"/>
              </w:rPr>
              <w:t xml:space="preserve"> </w:t>
            </w:r>
            <w:r w:rsidRPr="002620A6">
              <w:rPr>
                <w:rFonts w:ascii="PT Astra Serif" w:hAnsi="PT Astra Serif"/>
                <w:spacing w:val="-2"/>
                <w:sz w:val="24"/>
                <w:szCs w:val="24"/>
                <w:lang w:val="ru-RU"/>
              </w:rPr>
              <w:t>и</w:t>
            </w:r>
            <w:r w:rsidRPr="002620A6">
              <w:rPr>
                <w:rFonts w:ascii="PT Astra Serif" w:hAnsi="PT Astra Serif"/>
                <w:spacing w:val="-13"/>
                <w:sz w:val="24"/>
                <w:szCs w:val="24"/>
                <w:lang w:val="ru-RU"/>
              </w:rPr>
              <w:t xml:space="preserve"> </w:t>
            </w:r>
            <w:r w:rsidRPr="002620A6">
              <w:rPr>
                <w:rFonts w:ascii="PT Astra Serif" w:hAnsi="PT Astra Serif"/>
                <w:spacing w:val="-2"/>
                <w:sz w:val="24"/>
                <w:szCs w:val="24"/>
                <w:lang w:val="ru-RU"/>
              </w:rPr>
              <w:t>с</w:t>
            </w:r>
            <w:r w:rsidRPr="002620A6">
              <w:rPr>
                <w:rFonts w:ascii="PT Astra Serif" w:hAnsi="PT Astra Serif"/>
                <w:spacing w:val="-16"/>
                <w:sz w:val="24"/>
                <w:szCs w:val="24"/>
                <w:lang w:val="ru-RU"/>
              </w:rPr>
              <w:t xml:space="preserve"> </w:t>
            </w:r>
            <w:r w:rsidRPr="002620A6">
              <w:rPr>
                <w:rFonts w:ascii="PT Astra Serif" w:hAnsi="PT Astra Serif"/>
                <w:spacing w:val="-2"/>
                <w:sz w:val="24"/>
                <w:szCs w:val="24"/>
                <w:lang w:val="ru-RU"/>
              </w:rPr>
              <w:t xml:space="preserve">людьми </w:t>
            </w:r>
            <w:r w:rsidRPr="002620A6">
              <w:rPr>
                <w:rFonts w:ascii="PT Astra Serif" w:hAnsi="PT Astra Serif"/>
                <w:sz w:val="24"/>
                <w:szCs w:val="24"/>
                <w:lang w:val="ru-RU"/>
              </w:rPr>
              <w:t>разного</w:t>
            </w:r>
            <w:r w:rsidRPr="002620A6">
              <w:rPr>
                <w:rFonts w:ascii="PT Astra Serif" w:hAnsi="PT Astra Serif"/>
                <w:spacing w:val="68"/>
                <w:sz w:val="24"/>
                <w:szCs w:val="24"/>
                <w:lang w:val="ru-RU"/>
              </w:rPr>
              <w:t xml:space="preserve"> </w:t>
            </w:r>
            <w:r w:rsidRPr="002620A6">
              <w:rPr>
                <w:rFonts w:ascii="PT Astra Serif" w:hAnsi="PT Astra Serif"/>
                <w:sz w:val="24"/>
                <w:szCs w:val="24"/>
                <w:lang w:val="ru-RU"/>
              </w:rPr>
              <w:t xml:space="preserve">социального </w:t>
            </w:r>
            <w:r w:rsidRPr="002620A6">
              <w:rPr>
                <w:rFonts w:ascii="PT Astra Serif" w:hAnsi="PT Astra Serif"/>
                <w:spacing w:val="-2"/>
                <w:sz w:val="24"/>
                <w:szCs w:val="24"/>
                <w:lang w:val="ru-RU"/>
              </w:rPr>
              <w:t>статуса,</w:t>
            </w:r>
            <w:r w:rsidRPr="002620A6">
              <w:rPr>
                <w:rFonts w:ascii="PT Astra Serif" w:hAnsi="PT Astra Serif"/>
                <w:sz w:val="24"/>
                <w:szCs w:val="24"/>
                <w:lang w:val="ru-RU"/>
              </w:rPr>
              <w:tab/>
            </w:r>
            <w:r w:rsidRPr="002620A6">
              <w:rPr>
                <w:rFonts w:ascii="PT Astra Serif" w:hAnsi="PT Astra Serif"/>
                <w:sz w:val="24"/>
                <w:szCs w:val="24"/>
                <w:lang w:val="ru-RU"/>
              </w:rPr>
              <w:tab/>
            </w:r>
            <w:r w:rsidRPr="002620A6">
              <w:rPr>
                <w:rFonts w:ascii="PT Astra Serif" w:hAnsi="PT Astra Serif"/>
                <w:sz w:val="24"/>
                <w:szCs w:val="24"/>
                <w:lang w:val="ru-RU"/>
              </w:rPr>
              <w:tab/>
            </w:r>
            <w:r w:rsidRPr="002620A6">
              <w:rPr>
                <w:rFonts w:ascii="PT Astra Serif" w:hAnsi="PT Astra Serif"/>
                <w:sz w:val="24"/>
                <w:szCs w:val="24"/>
                <w:lang w:val="ru-RU"/>
              </w:rPr>
              <w:tab/>
            </w:r>
            <w:r w:rsidRPr="002620A6">
              <w:rPr>
                <w:rFonts w:ascii="PT Astra Serif" w:hAnsi="PT Astra Serif"/>
                <w:spacing w:val="-5"/>
                <w:sz w:val="24"/>
                <w:szCs w:val="24"/>
                <w:lang w:val="ru-RU"/>
              </w:rPr>
              <w:t>со</w:t>
            </w:r>
          </w:p>
          <w:p w:rsidR="00B40420" w:rsidRPr="002620A6" w:rsidRDefault="002E757F" w:rsidP="001430AE">
            <w:pPr>
              <w:pStyle w:val="TableParagraph"/>
              <w:tabs>
                <w:tab w:val="left" w:pos="1568"/>
              </w:tabs>
              <w:jc w:val="both"/>
              <w:rPr>
                <w:rFonts w:ascii="PT Astra Serif" w:hAnsi="PT Astra Serif"/>
                <w:sz w:val="24"/>
                <w:szCs w:val="24"/>
                <w:lang w:val="ru-RU"/>
              </w:rPr>
            </w:pPr>
            <w:r w:rsidRPr="002620A6">
              <w:rPr>
                <w:rFonts w:ascii="PT Astra Serif" w:hAnsi="PT Astra Serif"/>
                <w:spacing w:val="-2"/>
                <w:sz w:val="24"/>
                <w:szCs w:val="24"/>
                <w:lang w:val="ru-RU"/>
              </w:rPr>
              <w:t>взрослыми</w:t>
            </w:r>
            <w:r w:rsidRPr="002620A6">
              <w:rPr>
                <w:rFonts w:ascii="PT Astra Serif" w:hAnsi="PT Astra Serif"/>
                <w:sz w:val="24"/>
                <w:szCs w:val="24"/>
                <w:lang w:val="ru-RU"/>
              </w:rPr>
              <w:tab/>
            </w:r>
            <w:r w:rsidRPr="002620A6">
              <w:rPr>
                <w:rFonts w:ascii="PT Astra Serif" w:hAnsi="PT Astra Serif"/>
                <w:spacing w:val="-2"/>
                <w:sz w:val="24"/>
                <w:szCs w:val="24"/>
                <w:lang w:val="ru-RU"/>
              </w:rPr>
              <w:t xml:space="preserve">разного </w:t>
            </w:r>
            <w:r w:rsidRPr="002620A6">
              <w:rPr>
                <w:rFonts w:ascii="PT Astra Serif" w:hAnsi="PT Astra Serif"/>
                <w:sz w:val="24"/>
                <w:szCs w:val="24"/>
                <w:lang w:val="ru-RU"/>
              </w:rPr>
              <w:t>возраста и детьми.</w:t>
            </w:r>
          </w:p>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pacing w:val="-2"/>
                <w:sz w:val="24"/>
                <w:szCs w:val="24"/>
              </w:rPr>
              <w:t>Сформированность необходимых социальных ритуалов.</w:t>
            </w:r>
          </w:p>
        </w:tc>
        <w:tc>
          <w:tcPr>
            <w:tcW w:w="3811" w:type="dxa"/>
            <w:gridSpan w:val="2"/>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tabs>
                <w:tab w:val="left" w:pos="3336"/>
              </w:tabs>
              <w:jc w:val="both"/>
              <w:rPr>
                <w:rFonts w:ascii="PT Astra Serif" w:hAnsi="PT Astra Serif"/>
                <w:sz w:val="24"/>
                <w:szCs w:val="24"/>
                <w:lang w:val="ru-RU"/>
              </w:rPr>
            </w:pPr>
            <w:r w:rsidRPr="002620A6">
              <w:rPr>
                <w:rFonts w:ascii="PT Astra Serif" w:hAnsi="PT Astra Serif"/>
                <w:sz w:val="24"/>
                <w:szCs w:val="24"/>
                <w:lang w:val="ru-RU"/>
              </w:rPr>
              <w:t>Знает правила поведения в разных социальных ситуациях с людьми разного возраста</w:t>
            </w:r>
            <w:r w:rsidRPr="002620A6">
              <w:rPr>
                <w:rFonts w:ascii="PT Astra Serif" w:hAnsi="PT Astra Serif"/>
                <w:spacing w:val="-7"/>
                <w:sz w:val="24"/>
                <w:szCs w:val="24"/>
                <w:lang w:val="ru-RU"/>
              </w:rPr>
              <w:t xml:space="preserve"> </w:t>
            </w:r>
            <w:r w:rsidRPr="002620A6">
              <w:rPr>
                <w:rFonts w:ascii="PT Astra Serif" w:hAnsi="PT Astra Serif"/>
                <w:sz w:val="24"/>
                <w:szCs w:val="24"/>
                <w:lang w:val="ru-RU"/>
              </w:rPr>
              <w:t>и</w:t>
            </w:r>
            <w:r w:rsidRPr="002620A6">
              <w:rPr>
                <w:rFonts w:ascii="PT Astra Serif" w:hAnsi="PT Astra Serif"/>
                <w:spacing w:val="-5"/>
                <w:sz w:val="24"/>
                <w:szCs w:val="24"/>
                <w:lang w:val="ru-RU"/>
              </w:rPr>
              <w:t xml:space="preserve"> </w:t>
            </w:r>
            <w:r w:rsidRPr="002620A6">
              <w:rPr>
                <w:rFonts w:ascii="PT Astra Serif" w:hAnsi="PT Astra Serif"/>
                <w:sz w:val="24"/>
                <w:szCs w:val="24"/>
                <w:lang w:val="ru-RU"/>
              </w:rPr>
              <w:t>статуса:</w:t>
            </w:r>
            <w:r w:rsidRPr="002620A6">
              <w:rPr>
                <w:rFonts w:ascii="PT Astra Serif" w:hAnsi="PT Astra Serif"/>
                <w:spacing w:val="-6"/>
                <w:sz w:val="24"/>
                <w:szCs w:val="24"/>
                <w:lang w:val="ru-RU"/>
              </w:rPr>
              <w:t xml:space="preserve"> </w:t>
            </w:r>
            <w:r w:rsidRPr="002620A6">
              <w:rPr>
                <w:rFonts w:ascii="PT Astra Serif" w:hAnsi="PT Astra Serif"/>
                <w:sz w:val="24"/>
                <w:szCs w:val="24"/>
                <w:lang w:val="ru-RU"/>
              </w:rPr>
              <w:t>младшими</w:t>
            </w:r>
            <w:r w:rsidRPr="002620A6">
              <w:rPr>
                <w:rFonts w:ascii="PT Astra Serif" w:hAnsi="PT Astra Serif"/>
                <w:spacing w:val="-5"/>
                <w:sz w:val="24"/>
                <w:szCs w:val="24"/>
                <w:lang w:val="ru-RU"/>
              </w:rPr>
              <w:t xml:space="preserve"> </w:t>
            </w:r>
            <w:r w:rsidRPr="002620A6">
              <w:rPr>
                <w:rFonts w:ascii="PT Astra Serif" w:hAnsi="PT Astra Serif"/>
                <w:sz w:val="24"/>
                <w:szCs w:val="24"/>
                <w:lang w:val="ru-RU"/>
              </w:rPr>
              <w:t>и</w:t>
            </w:r>
            <w:r w:rsidRPr="002620A6">
              <w:rPr>
                <w:rFonts w:ascii="PT Astra Serif" w:hAnsi="PT Astra Serif"/>
                <w:spacing w:val="-5"/>
                <w:sz w:val="24"/>
                <w:szCs w:val="24"/>
                <w:lang w:val="ru-RU"/>
              </w:rPr>
              <w:t xml:space="preserve"> </w:t>
            </w:r>
            <w:r w:rsidRPr="002620A6">
              <w:rPr>
                <w:rFonts w:ascii="PT Astra Serif" w:hAnsi="PT Astra Serif"/>
                <w:sz w:val="24"/>
                <w:szCs w:val="24"/>
                <w:lang w:val="ru-RU"/>
              </w:rPr>
              <w:t xml:space="preserve">старшими, пожилыми, родными и близкими, </w:t>
            </w:r>
            <w:r w:rsidRPr="002620A6">
              <w:rPr>
                <w:rFonts w:ascii="PT Astra Serif" w:hAnsi="PT Astra Serif"/>
                <w:spacing w:val="-2"/>
                <w:sz w:val="24"/>
                <w:szCs w:val="24"/>
                <w:lang w:val="ru-RU"/>
              </w:rPr>
              <w:t>администрацией,</w:t>
            </w:r>
            <w:r w:rsidRPr="002620A6">
              <w:rPr>
                <w:rFonts w:ascii="PT Astra Serif" w:hAnsi="PT Astra Serif"/>
                <w:sz w:val="24"/>
                <w:szCs w:val="24"/>
                <w:lang w:val="ru-RU"/>
              </w:rPr>
              <w:tab/>
            </w:r>
            <w:r w:rsidRPr="002620A6">
              <w:rPr>
                <w:rFonts w:ascii="PT Astra Serif" w:hAnsi="PT Astra Serif"/>
                <w:spacing w:val="-2"/>
                <w:sz w:val="24"/>
                <w:szCs w:val="24"/>
                <w:lang w:val="ru-RU"/>
              </w:rPr>
              <w:t xml:space="preserve">педагогами, </w:t>
            </w:r>
            <w:r w:rsidRPr="002620A6">
              <w:rPr>
                <w:rFonts w:ascii="PT Astra Serif" w:hAnsi="PT Astra Serif"/>
                <w:sz w:val="24"/>
                <w:szCs w:val="24"/>
                <w:lang w:val="ru-RU"/>
              </w:rPr>
              <w:t>обслуживающим</w:t>
            </w:r>
            <w:r w:rsidRPr="002620A6">
              <w:rPr>
                <w:rFonts w:ascii="PT Astra Serif" w:hAnsi="PT Astra Serif"/>
                <w:spacing w:val="57"/>
                <w:sz w:val="24"/>
                <w:szCs w:val="24"/>
                <w:lang w:val="ru-RU"/>
              </w:rPr>
              <w:t xml:space="preserve">   </w:t>
            </w:r>
            <w:r w:rsidRPr="002620A6">
              <w:rPr>
                <w:rFonts w:ascii="PT Astra Serif" w:hAnsi="PT Astra Serif"/>
                <w:sz w:val="24"/>
                <w:szCs w:val="24"/>
                <w:lang w:val="ru-RU"/>
              </w:rPr>
              <w:t>персоналом</w:t>
            </w:r>
            <w:r w:rsidRPr="002620A6">
              <w:rPr>
                <w:rFonts w:ascii="PT Astra Serif" w:hAnsi="PT Astra Serif"/>
                <w:spacing w:val="60"/>
                <w:sz w:val="24"/>
                <w:szCs w:val="24"/>
                <w:lang w:val="ru-RU"/>
              </w:rPr>
              <w:t xml:space="preserve">   </w:t>
            </w:r>
            <w:r w:rsidRPr="002620A6">
              <w:rPr>
                <w:rFonts w:ascii="PT Astra Serif" w:hAnsi="PT Astra Serif"/>
                <w:spacing w:val="-2"/>
                <w:sz w:val="24"/>
                <w:szCs w:val="24"/>
                <w:lang w:val="ru-RU"/>
              </w:rPr>
              <w:t>школы,</w:t>
            </w:r>
          </w:p>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z w:val="24"/>
                <w:szCs w:val="24"/>
              </w:rPr>
              <w:t>гостями</w:t>
            </w:r>
            <w:r w:rsidRPr="002E757F">
              <w:rPr>
                <w:rFonts w:ascii="PT Astra Serif" w:hAnsi="PT Astra Serif"/>
                <w:spacing w:val="-2"/>
                <w:sz w:val="24"/>
                <w:szCs w:val="24"/>
              </w:rPr>
              <w:t xml:space="preserve"> </w:t>
            </w:r>
            <w:r w:rsidRPr="002E757F">
              <w:rPr>
                <w:rFonts w:ascii="PT Astra Serif" w:hAnsi="PT Astra Serif"/>
                <w:sz w:val="24"/>
                <w:szCs w:val="24"/>
              </w:rPr>
              <w:t>и</w:t>
            </w:r>
            <w:r w:rsidRPr="002E757F">
              <w:rPr>
                <w:rFonts w:ascii="PT Astra Serif" w:hAnsi="PT Astra Serif"/>
                <w:spacing w:val="-2"/>
                <w:sz w:val="24"/>
                <w:szCs w:val="24"/>
              </w:rPr>
              <w:t xml:space="preserve"> </w:t>
            </w:r>
            <w:r w:rsidRPr="002E757F">
              <w:rPr>
                <w:rFonts w:ascii="PT Astra Serif" w:hAnsi="PT Astra Serif"/>
                <w:spacing w:val="-5"/>
                <w:sz w:val="24"/>
                <w:szCs w:val="24"/>
              </w:rPr>
              <w:t>др.</w:t>
            </w:r>
          </w:p>
        </w:tc>
      </w:tr>
      <w:tr w:rsidR="00B40420" w:rsidRPr="002E757F" w:rsidTr="00CB2175">
        <w:trPr>
          <w:trHeight w:val="2263"/>
        </w:trPr>
        <w:tc>
          <w:tcPr>
            <w:tcW w:w="992" w:type="dxa"/>
            <w:vMerge/>
            <w:tcBorders>
              <w:left w:val="single" w:sz="6" w:space="0" w:color="000000"/>
              <w:bottom w:val="single" w:sz="6" w:space="0" w:color="000000"/>
              <w:right w:val="single" w:sz="6" w:space="0" w:color="000000"/>
            </w:tcBorders>
          </w:tcPr>
          <w:p w:rsidR="00B40420" w:rsidRPr="002E757F" w:rsidRDefault="00B40420" w:rsidP="001430AE">
            <w:pPr>
              <w:spacing w:after="0" w:line="240" w:lineRule="auto"/>
              <w:jc w:val="both"/>
              <w:rPr>
                <w:rFonts w:ascii="PT Astra Serif" w:hAnsi="PT Astra Serif"/>
                <w:sz w:val="24"/>
                <w:szCs w:val="24"/>
              </w:rPr>
            </w:pPr>
          </w:p>
        </w:tc>
        <w:tc>
          <w:tcPr>
            <w:tcW w:w="1985" w:type="dxa"/>
            <w:vMerge/>
            <w:tcBorders>
              <w:left w:val="single" w:sz="6" w:space="0" w:color="000000"/>
              <w:bottom w:val="single" w:sz="6" w:space="0" w:color="000000"/>
              <w:right w:val="single" w:sz="6" w:space="0" w:color="000000"/>
            </w:tcBorders>
          </w:tcPr>
          <w:p w:rsidR="00B40420" w:rsidRPr="002E757F" w:rsidRDefault="00B40420" w:rsidP="001430AE">
            <w:pPr>
              <w:spacing w:after="0" w:line="240" w:lineRule="auto"/>
              <w:jc w:val="both"/>
              <w:rPr>
                <w:rFonts w:ascii="PT Astra Serif" w:hAnsi="PT Astra Serif"/>
                <w:sz w:val="24"/>
                <w:szCs w:val="24"/>
              </w:rPr>
            </w:pPr>
          </w:p>
        </w:tc>
        <w:tc>
          <w:tcPr>
            <w:tcW w:w="2693" w:type="dxa"/>
            <w:vMerge/>
            <w:tcBorders>
              <w:left w:val="single" w:sz="6" w:space="0" w:color="000000"/>
              <w:bottom w:val="single" w:sz="6" w:space="0" w:color="000000"/>
              <w:right w:val="single" w:sz="6" w:space="0" w:color="000000"/>
            </w:tcBorders>
          </w:tcPr>
          <w:p w:rsidR="00B40420" w:rsidRPr="002E757F" w:rsidRDefault="00B40420" w:rsidP="001430AE">
            <w:pPr>
              <w:spacing w:after="0" w:line="240" w:lineRule="auto"/>
              <w:jc w:val="both"/>
              <w:rPr>
                <w:rFonts w:ascii="PT Astra Serif" w:hAnsi="PT Astra Serif"/>
                <w:sz w:val="24"/>
                <w:szCs w:val="24"/>
              </w:rPr>
            </w:pPr>
          </w:p>
        </w:tc>
        <w:tc>
          <w:tcPr>
            <w:tcW w:w="3811" w:type="dxa"/>
            <w:gridSpan w:val="2"/>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Умеет адекватно использовать принятые социальные ритуалы: вступить в контакт и общаться в соответствии с возрастом близостью и социальным статусом собеседника, корректно привлечь к себе внимание,</w:t>
            </w:r>
            <w:r w:rsidRPr="002620A6">
              <w:rPr>
                <w:rFonts w:ascii="PT Astra Serif" w:hAnsi="PT Astra Serif"/>
                <w:spacing w:val="-14"/>
                <w:sz w:val="24"/>
                <w:szCs w:val="24"/>
                <w:lang w:val="ru-RU"/>
              </w:rPr>
              <w:t xml:space="preserve"> </w:t>
            </w:r>
            <w:r w:rsidRPr="002620A6">
              <w:rPr>
                <w:rFonts w:ascii="PT Astra Serif" w:hAnsi="PT Astra Serif"/>
                <w:sz w:val="24"/>
                <w:szCs w:val="24"/>
                <w:lang w:val="ru-RU"/>
              </w:rPr>
              <w:t>отстраниться</w:t>
            </w:r>
            <w:r w:rsidRPr="002620A6">
              <w:rPr>
                <w:rFonts w:ascii="PT Astra Serif" w:hAnsi="PT Astra Serif"/>
                <w:spacing w:val="-14"/>
                <w:sz w:val="24"/>
                <w:szCs w:val="24"/>
                <w:lang w:val="ru-RU"/>
              </w:rPr>
              <w:t xml:space="preserve"> </w:t>
            </w:r>
            <w:r w:rsidRPr="002620A6">
              <w:rPr>
                <w:rFonts w:ascii="PT Astra Serif" w:hAnsi="PT Astra Serif"/>
                <w:sz w:val="24"/>
                <w:szCs w:val="24"/>
                <w:lang w:val="ru-RU"/>
              </w:rPr>
              <w:t>от</w:t>
            </w:r>
            <w:r w:rsidRPr="002620A6">
              <w:rPr>
                <w:rFonts w:ascii="PT Astra Serif" w:hAnsi="PT Astra Serif"/>
                <w:spacing w:val="-14"/>
                <w:sz w:val="24"/>
                <w:szCs w:val="24"/>
                <w:lang w:val="ru-RU"/>
              </w:rPr>
              <w:t xml:space="preserve"> </w:t>
            </w:r>
            <w:r w:rsidRPr="002620A6">
              <w:rPr>
                <w:rFonts w:ascii="PT Astra Serif" w:hAnsi="PT Astra Serif"/>
                <w:sz w:val="24"/>
                <w:szCs w:val="24"/>
                <w:lang w:val="ru-RU"/>
              </w:rPr>
              <w:t xml:space="preserve">нежелательного </w:t>
            </w:r>
            <w:r w:rsidRPr="002620A6">
              <w:rPr>
                <w:rFonts w:ascii="PT Astra Serif" w:hAnsi="PT Astra Serif"/>
                <w:spacing w:val="-2"/>
                <w:sz w:val="24"/>
                <w:szCs w:val="24"/>
                <w:lang w:val="ru-RU"/>
              </w:rPr>
              <w:t>контакта.</w:t>
            </w:r>
          </w:p>
        </w:tc>
      </w:tr>
      <w:tr w:rsidR="00B40420" w:rsidRPr="002E757F" w:rsidTr="00CB2175">
        <w:trPr>
          <w:trHeight w:val="829"/>
        </w:trPr>
        <w:tc>
          <w:tcPr>
            <w:tcW w:w="992" w:type="dxa"/>
            <w:vMerge w:val="restart"/>
            <w:tcBorders>
              <w:top w:val="single" w:sz="6" w:space="0" w:color="000000"/>
              <w:left w:val="single" w:sz="6" w:space="0" w:color="000000"/>
              <w:bottom w:val="single" w:sz="6" w:space="0" w:color="000000"/>
              <w:right w:val="single" w:sz="6" w:space="0" w:color="000000"/>
            </w:tcBorders>
          </w:tcPr>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pacing w:val="-5"/>
                <w:sz w:val="24"/>
                <w:szCs w:val="24"/>
              </w:rPr>
              <w:t>10.</w:t>
            </w:r>
          </w:p>
        </w:tc>
        <w:tc>
          <w:tcPr>
            <w:tcW w:w="1985" w:type="dxa"/>
            <w:vMerge w:val="restart"/>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tabs>
                <w:tab w:val="left" w:pos="2417"/>
              </w:tabs>
              <w:jc w:val="both"/>
              <w:rPr>
                <w:rFonts w:ascii="PT Astra Serif" w:hAnsi="PT Astra Serif"/>
                <w:sz w:val="24"/>
                <w:szCs w:val="24"/>
                <w:lang w:val="ru-RU"/>
              </w:rPr>
            </w:pPr>
            <w:r w:rsidRPr="002620A6">
              <w:rPr>
                <w:rFonts w:ascii="PT Astra Serif" w:hAnsi="PT Astra Serif"/>
                <w:sz w:val="24"/>
                <w:szCs w:val="24"/>
                <w:lang w:val="ru-RU"/>
              </w:rPr>
              <w:t xml:space="preserve">Принятие и освоение </w:t>
            </w:r>
            <w:r w:rsidRPr="002620A6">
              <w:rPr>
                <w:rFonts w:ascii="PT Astra Serif" w:hAnsi="PT Astra Serif"/>
                <w:spacing w:val="-2"/>
                <w:sz w:val="24"/>
                <w:szCs w:val="24"/>
                <w:lang w:val="ru-RU"/>
              </w:rPr>
              <w:t>социальной</w:t>
            </w:r>
            <w:r w:rsidRPr="002620A6">
              <w:rPr>
                <w:rFonts w:ascii="PT Astra Serif" w:hAnsi="PT Astra Serif"/>
                <w:sz w:val="24"/>
                <w:szCs w:val="24"/>
                <w:lang w:val="ru-RU"/>
              </w:rPr>
              <w:tab/>
            </w:r>
            <w:r w:rsidRPr="002620A6">
              <w:rPr>
                <w:rFonts w:ascii="PT Astra Serif" w:hAnsi="PT Astra Serif"/>
                <w:spacing w:val="-4"/>
                <w:sz w:val="24"/>
                <w:szCs w:val="24"/>
                <w:lang w:val="ru-RU"/>
              </w:rPr>
              <w:t xml:space="preserve">роли </w:t>
            </w:r>
            <w:r w:rsidRPr="002620A6">
              <w:rPr>
                <w:rFonts w:ascii="PT Astra Serif" w:hAnsi="PT Astra Serif"/>
                <w:spacing w:val="-2"/>
                <w:sz w:val="24"/>
                <w:szCs w:val="24"/>
                <w:lang w:val="ru-RU"/>
              </w:rPr>
              <w:t>обучающегося,</w:t>
            </w:r>
          </w:p>
          <w:p w:rsidR="00B40420" w:rsidRPr="002620A6" w:rsidRDefault="002E757F" w:rsidP="001430AE">
            <w:pPr>
              <w:pStyle w:val="TableParagraph"/>
              <w:tabs>
                <w:tab w:val="left" w:pos="1892"/>
              </w:tabs>
              <w:jc w:val="both"/>
              <w:rPr>
                <w:rFonts w:ascii="PT Astra Serif" w:hAnsi="PT Astra Serif"/>
                <w:sz w:val="24"/>
                <w:szCs w:val="24"/>
                <w:lang w:val="ru-RU"/>
              </w:rPr>
            </w:pPr>
            <w:r w:rsidRPr="002620A6">
              <w:rPr>
                <w:rFonts w:ascii="PT Astra Serif" w:hAnsi="PT Astra Serif"/>
                <w:sz w:val="24"/>
                <w:szCs w:val="24"/>
                <w:lang w:val="ru-RU"/>
              </w:rPr>
              <w:t xml:space="preserve">формирование и развитие </w:t>
            </w:r>
            <w:r w:rsidRPr="002620A6">
              <w:rPr>
                <w:rFonts w:ascii="PT Astra Serif" w:hAnsi="PT Astra Serif"/>
                <w:spacing w:val="-2"/>
                <w:sz w:val="24"/>
                <w:szCs w:val="24"/>
                <w:lang w:val="ru-RU"/>
              </w:rPr>
              <w:t>социально</w:t>
            </w:r>
            <w:r w:rsidRPr="002620A6">
              <w:rPr>
                <w:rFonts w:ascii="PT Astra Serif" w:hAnsi="PT Astra Serif"/>
                <w:sz w:val="24"/>
                <w:szCs w:val="24"/>
                <w:lang w:val="ru-RU"/>
              </w:rPr>
              <w:tab/>
            </w:r>
            <w:r w:rsidRPr="002620A6">
              <w:rPr>
                <w:rFonts w:ascii="PT Astra Serif" w:hAnsi="PT Astra Serif"/>
                <w:spacing w:val="-2"/>
                <w:sz w:val="24"/>
                <w:szCs w:val="24"/>
                <w:lang w:val="ru-RU"/>
              </w:rPr>
              <w:t>значимых</w:t>
            </w:r>
          </w:p>
          <w:p w:rsidR="00B40420" w:rsidRPr="002620A6" w:rsidRDefault="002E757F" w:rsidP="001430AE">
            <w:pPr>
              <w:pStyle w:val="TableParagraph"/>
              <w:tabs>
                <w:tab w:val="left" w:pos="2061"/>
              </w:tabs>
              <w:jc w:val="both"/>
              <w:rPr>
                <w:rFonts w:ascii="PT Astra Serif" w:hAnsi="PT Astra Serif"/>
                <w:sz w:val="24"/>
                <w:szCs w:val="24"/>
                <w:lang w:val="ru-RU"/>
              </w:rPr>
            </w:pPr>
            <w:r w:rsidRPr="002620A6">
              <w:rPr>
                <w:rFonts w:ascii="PT Astra Serif" w:hAnsi="PT Astra Serif"/>
                <w:spacing w:val="-2"/>
                <w:sz w:val="24"/>
                <w:szCs w:val="24"/>
                <w:lang w:val="ru-RU"/>
              </w:rPr>
              <w:t>мотивов</w:t>
            </w:r>
            <w:r w:rsidRPr="002620A6">
              <w:rPr>
                <w:rFonts w:ascii="PT Astra Serif" w:hAnsi="PT Astra Serif"/>
                <w:sz w:val="24"/>
                <w:szCs w:val="24"/>
                <w:lang w:val="ru-RU"/>
              </w:rPr>
              <w:tab/>
            </w:r>
            <w:r w:rsidRPr="002620A6">
              <w:rPr>
                <w:rFonts w:ascii="PT Astra Serif" w:hAnsi="PT Astra Serif"/>
                <w:spacing w:val="-2"/>
                <w:sz w:val="24"/>
                <w:szCs w:val="24"/>
                <w:lang w:val="ru-RU"/>
              </w:rPr>
              <w:t>учебной деятельности;</w:t>
            </w:r>
          </w:p>
        </w:tc>
        <w:tc>
          <w:tcPr>
            <w:tcW w:w="2693" w:type="dxa"/>
            <w:vMerge w:val="restart"/>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tabs>
                <w:tab w:val="left" w:pos="1515"/>
              </w:tabs>
              <w:jc w:val="both"/>
              <w:rPr>
                <w:rFonts w:ascii="PT Astra Serif" w:hAnsi="PT Astra Serif"/>
                <w:sz w:val="24"/>
                <w:szCs w:val="24"/>
                <w:lang w:val="ru-RU"/>
              </w:rPr>
            </w:pPr>
            <w:r w:rsidRPr="002620A6">
              <w:rPr>
                <w:rFonts w:ascii="PT Astra Serif" w:hAnsi="PT Astra Serif"/>
                <w:spacing w:val="-2"/>
                <w:sz w:val="24"/>
                <w:szCs w:val="24"/>
                <w:lang w:val="ru-RU"/>
              </w:rPr>
              <w:t>Сформированность мотивации</w:t>
            </w:r>
            <w:r w:rsidRPr="002620A6">
              <w:rPr>
                <w:rFonts w:ascii="PT Astra Serif" w:hAnsi="PT Astra Serif"/>
                <w:sz w:val="24"/>
                <w:szCs w:val="24"/>
                <w:lang w:val="ru-RU"/>
              </w:rPr>
              <w:tab/>
            </w:r>
            <w:r w:rsidRPr="002620A6">
              <w:rPr>
                <w:rFonts w:ascii="PT Astra Serif" w:hAnsi="PT Astra Serif"/>
                <w:spacing w:val="-2"/>
                <w:sz w:val="24"/>
                <w:szCs w:val="24"/>
                <w:lang w:val="ru-RU"/>
              </w:rPr>
              <w:t xml:space="preserve">учебной деятельности, </w:t>
            </w:r>
            <w:r w:rsidRPr="002620A6">
              <w:rPr>
                <w:rFonts w:ascii="PT Astra Serif" w:hAnsi="PT Astra Serif"/>
                <w:sz w:val="24"/>
                <w:szCs w:val="24"/>
                <w:lang w:val="ru-RU"/>
              </w:rPr>
              <w:t>включая</w:t>
            </w:r>
            <w:r w:rsidRPr="002620A6">
              <w:rPr>
                <w:rFonts w:ascii="PT Astra Serif" w:hAnsi="PT Astra Serif"/>
                <w:spacing w:val="3"/>
                <w:sz w:val="24"/>
                <w:szCs w:val="24"/>
                <w:lang w:val="ru-RU"/>
              </w:rPr>
              <w:t xml:space="preserve"> </w:t>
            </w:r>
            <w:r w:rsidRPr="002620A6">
              <w:rPr>
                <w:rFonts w:ascii="PT Astra Serif" w:hAnsi="PT Astra Serif"/>
                <w:sz w:val="24"/>
                <w:szCs w:val="24"/>
                <w:lang w:val="ru-RU"/>
              </w:rPr>
              <w:t xml:space="preserve">социальные, </w:t>
            </w:r>
            <w:r w:rsidRPr="002620A6">
              <w:rPr>
                <w:rFonts w:ascii="PT Astra Serif" w:hAnsi="PT Astra Serif"/>
                <w:spacing w:val="-2"/>
                <w:sz w:val="24"/>
                <w:szCs w:val="24"/>
                <w:lang w:val="ru-RU"/>
              </w:rPr>
              <w:t>учебно-</w:t>
            </w:r>
          </w:p>
          <w:p w:rsidR="00B40420" w:rsidRPr="002E757F" w:rsidRDefault="002E757F" w:rsidP="001430AE">
            <w:pPr>
              <w:pStyle w:val="TableParagraph"/>
              <w:tabs>
                <w:tab w:val="left" w:pos="2227"/>
              </w:tabs>
              <w:jc w:val="both"/>
              <w:rPr>
                <w:rFonts w:ascii="PT Astra Serif" w:hAnsi="PT Astra Serif"/>
                <w:sz w:val="24"/>
                <w:szCs w:val="24"/>
              </w:rPr>
            </w:pPr>
            <w:r w:rsidRPr="002E757F">
              <w:rPr>
                <w:rFonts w:ascii="PT Astra Serif" w:hAnsi="PT Astra Serif"/>
                <w:spacing w:val="-2"/>
                <w:sz w:val="24"/>
                <w:szCs w:val="24"/>
              </w:rPr>
              <w:t>познавательные</w:t>
            </w:r>
            <w:r w:rsidRPr="002E757F">
              <w:rPr>
                <w:rFonts w:ascii="PT Astra Serif" w:hAnsi="PT Astra Serif"/>
                <w:sz w:val="24"/>
                <w:szCs w:val="24"/>
              </w:rPr>
              <w:tab/>
            </w:r>
            <w:r w:rsidRPr="002E757F">
              <w:rPr>
                <w:rFonts w:ascii="PT Astra Serif" w:hAnsi="PT Astra Serif"/>
                <w:spacing w:val="-10"/>
                <w:sz w:val="24"/>
                <w:szCs w:val="24"/>
              </w:rPr>
              <w:t xml:space="preserve">и </w:t>
            </w:r>
            <w:r w:rsidRPr="002E757F">
              <w:rPr>
                <w:rFonts w:ascii="PT Astra Serif" w:hAnsi="PT Astra Serif"/>
                <w:sz w:val="24"/>
                <w:szCs w:val="24"/>
              </w:rPr>
              <w:t>внешние мотивы.</w:t>
            </w:r>
          </w:p>
        </w:tc>
        <w:tc>
          <w:tcPr>
            <w:tcW w:w="3811" w:type="dxa"/>
            <w:gridSpan w:val="2"/>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tabs>
                <w:tab w:val="left" w:pos="1340"/>
                <w:tab w:val="left" w:pos="1904"/>
                <w:tab w:val="left" w:pos="2333"/>
                <w:tab w:val="left" w:pos="3088"/>
                <w:tab w:val="left" w:pos="3527"/>
                <w:tab w:val="left" w:pos="3607"/>
              </w:tabs>
              <w:jc w:val="both"/>
              <w:rPr>
                <w:rFonts w:ascii="PT Astra Serif" w:hAnsi="PT Astra Serif"/>
                <w:sz w:val="24"/>
                <w:szCs w:val="24"/>
                <w:lang w:val="ru-RU"/>
              </w:rPr>
            </w:pPr>
            <w:r w:rsidRPr="002620A6">
              <w:rPr>
                <w:rFonts w:ascii="PT Astra Serif" w:hAnsi="PT Astra Serif"/>
                <w:spacing w:val="-2"/>
                <w:sz w:val="24"/>
                <w:szCs w:val="24"/>
                <w:lang w:val="ru-RU"/>
              </w:rPr>
              <w:t>Воспринимает</w:t>
            </w:r>
            <w:r w:rsidRPr="002620A6">
              <w:rPr>
                <w:rFonts w:ascii="PT Astra Serif" w:hAnsi="PT Astra Serif"/>
                <w:sz w:val="24"/>
                <w:szCs w:val="24"/>
                <w:lang w:val="ru-RU"/>
              </w:rPr>
              <w:tab/>
            </w:r>
            <w:r w:rsidRPr="002620A6">
              <w:rPr>
                <w:rFonts w:ascii="PT Astra Serif" w:hAnsi="PT Astra Serif"/>
                <w:spacing w:val="-10"/>
                <w:sz w:val="24"/>
                <w:szCs w:val="24"/>
                <w:lang w:val="ru-RU"/>
              </w:rPr>
              <w:t>и</w:t>
            </w:r>
            <w:r w:rsidRPr="002620A6">
              <w:rPr>
                <w:rFonts w:ascii="PT Astra Serif" w:hAnsi="PT Astra Serif"/>
                <w:sz w:val="24"/>
                <w:szCs w:val="24"/>
                <w:lang w:val="ru-RU"/>
              </w:rPr>
              <w:tab/>
            </w:r>
            <w:r w:rsidRPr="002620A6">
              <w:rPr>
                <w:rFonts w:ascii="PT Astra Serif" w:hAnsi="PT Astra Serif"/>
                <w:spacing w:val="-2"/>
                <w:sz w:val="24"/>
                <w:szCs w:val="24"/>
                <w:lang w:val="ru-RU"/>
              </w:rPr>
              <w:t>понимает</w:t>
            </w:r>
            <w:r w:rsidRPr="002620A6">
              <w:rPr>
                <w:rFonts w:ascii="PT Astra Serif" w:hAnsi="PT Astra Serif"/>
                <w:sz w:val="24"/>
                <w:szCs w:val="24"/>
                <w:lang w:val="ru-RU"/>
              </w:rPr>
              <w:tab/>
            </w:r>
            <w:r w:rsidRPr="002620A6">
              <w:rPr>
                <w:rFonts w:ascii="PT Astra Serif" w:hAnsi="PT Astra Serif"/>
                <w:sz w:val="24"/>
                <w:szCs w:val="24"/>
                <w:lang w:val="ru-RU"/>
              </w:rPr>
              <w:tab/>
            </w:r>
            <w:r w:rsidRPr="002620A6">
              <w:rPr>
                <w:rFonts w:ascii="PT Astra Serif" w:hAnsi="PT Astra Serif"/>
                <w:spacing w:val="-2"/>
                <w:sz w:val="24"/>
                <w:szCs w:val="24"/>
                <w:lang w:val="ru-RU"/>
              </w:rPr>
              <w:t>важность учебной</w:t>
            </w:r>
            <w:r w:rsidRPr="002620A6">
              <w:rPr>
                <w:rFonts w:ascii="PT Astra Serif" w:hAnsi="PT Astra Serif"/>
                <w:sz w:val="24"/>
                <w:szCs w:val="24"/>
                <w:lang w:val="ru-RU"/>
              </w:rPr>
              <w:tab/>
            </w:r>
            <w:r w:rsidRPr="002620A6">
              <w:rPr>
                <w:rFonts w:ascii="PT Astra Serif" w:hAnsi="PT Astra Serif"/>
                <w:spacing w:val="-2"/>
                <w:sz w:val="24"/>
                <w:szCs w:val="24"/>
                <w:lang w:val="ru-RU"/>
              </w:rPr>
              <w:t>деятельности</w:t>
            </w:r>
            <w:r w:rsidRPr="002620A6">
              <w:rPr>
                <w:rFonts w:ascii="PT Astra Serif" w:hAnsi="PT Astra Serif"/>
                <w:sz w:val="24"/>
                <w:szCs w:val="24"/>
                <w:lang w:val="ru-RU"/>
              </w:rPr>
              <w:tab/>
            </w:r>
            <w:r w:rsidRPr="002620A6">
              <w:rPr>
                <w:rFonts w:ascii="PT Astra Serif" w:hAnsi="PT Astra Serif"/>
                <w:spacing w:val="-10"/>
                <w:sz w:val="24"/>
                <w:szCs w:val="24"/>
                <w:lang w:val="ru-RU"/>
              </w:rPr>
              <w:t>,</w:t>
            </w:r>
            <w:r w:rsidRPr="002620A6">
              <w:rPr>
                <w:rFonts w:ascii="PT Astra Serif" w:hAnsi="PT Astra Serif"/>
                <w:sz w:val="24"/>
                <w:szCs w:val="24"/>
                <w:lang w:val="ru-RU"/>
              </w:rPr>
              <w:tab/>
            </w:r>
            <w:r w:rsidRPr="002620A6">
              <w:rPr>
                <w:rFonts w:ascii="PT Astra Serif" w:hAnsi="PT Astra Serif"/>
                <w:spacing w:val="-2"/>
                <w:sz w:val="24"/>
                <w:szCs w:val="24"/>
                <w:lang w:val="ru-RU"/>
              </w:rPr>
              <w:t>проявляет</w:t>
            </w:r>
          </w:p>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любознательность</w:t>
            </w:r>
            <w:r w:rsidRPr="002620A6">
              <w:rPr>
                <w:rFonts w:ascii="PT Astra Serif" w:hAnsi="PT Astra Serif"/>
                <w:spacing w:val="-4"/>
                <w:sz w:val="24"/>
                <w:szCs w:val="24"/>
                <w:lang w:val="ru-RU"/>
              </w:rPr>
              <w:t xml:space="preserve"> </w:t>
            </w:r>
            <w:r w:rsidRPr="002620A6">
              <w:rPr>
                <w:rFonts w:ascii="PT Astra Serif" w:hAnsi="PT Astra Serif"/>
                <w:sz w:val="24"/>
                <w:szCs w:val="24"/>
                <w:lang w:val="ru-RU"/>
              </w:rPr>
              <w:t>и</w:t>
            </w:r>
            <w:r w:rsidRPr="002620A6">
              <w:rPr>
                <w:rFonts w:ascii="PT Astra Serif" w:hAnsi="PT Astra Serif"/>
                <w:spacing w:val="-2"/>
                <w:sz w:val="24"/>
                <w:szCs w:val="24"/>
                <w:lang w:val="ru-RU"/>
              </w:rPr>
              <w:t xml:space="preserve"> </w:t>
            </w:r>
            <w:r w:rsidRPr="002620A6">
              <w:rPr>
                <w:rFonts w:ascii="PT Astra Serif" w:hAnsi="PT Astra Serif"/>
                <w:sz w:val="24"/>
                <w:szCs w:val="24"/>
                <w:lang w:val="ru-RU"/>
              </w:rPr>
              <w:t>интерес</w:t>
            </w:r>
            <w:r w:rsidRPr="002620A6">
              <w:rPr>
                <w:rFonts w:ascii="PT Astra Serif" w:hAnsi="PT Astra Serif"/>
                <w:spacing w:val="-3"/>
                <w:sz w:val="24"/>
                <w:szCs w:val="24"/>
                <w:lang w:val="ru-RU"/>
              </w:rPr>
              <w:t xml:space="preserve"> </w:t>
            </w:r>
            <w:r w:rsidRPr="002620A6">
              <w:rPr>
                <w:rFonts w:ascii="PT Astra Serif" w:hAnsi="PT Astra Serif"/>
                <w:sz w:val="24"/>
                <w:szCs w:val="24"/>
                <w:lang w:val="ru-RU"/>
              </w:rPr>
              <w:t>к</w:t>
            </w:r>
            <w:r w:rsidRPr="002620A6">
              <w:rPr>
                <w:rFonts w:ascii="PT Astra Serif" w:hAnsi="PT Astra Serif"/>
                <w:spacing w:val="-2"/>
                <w:sz w:val="24"/>
                <w:szCs w:val="24"/>
                <w:lang w:val="ru-RU"/>
              </w:rPr>
              <w:t xml:space="preserve"> </w:t>
            </w:r>
            <w:r w:rsidRPr="002620A6">
              <w:rPr>
                <w:rFonts w:ascii="PT Astra Serif" w:hAnsi="PT Astra Serif"/>
                <w:sz w:val="24"/>
                <w:szCs w:val="24"/>
                <w:lang w:val="ru-RU"/>
              </w:rPr>
              <w:t>новому</w:t>
            </w:r>
            <w:r w:rsidRPr="002620A6">
              <w:rPr>
                <w:rFonts w:ascii="PT Astra Serif" w:hAnsi="PT Astra Serif"/>
                <w:spacing w:val="-7"/>
                <w:sz w:val="24"/>
                <w:szCs w:val="24"/>
                <w:lang w:val="ru-RU"/>
              </w:rPr>
              <w:t xml:space="preserve"> </w:t>
            </w:r>
            <w:r w:rsidRPr="002620A6">
              <w:rPr>
                <w:rFonts w:ascii="PT Astra Serif" w:hAnsi="PT Astra Serif"/>
                <w:spacing w:val="-10"/>
                <w:sz w:val="24"/>
                <w:szCs w:val="24"/>
                <w:lang w:val="ru-RU"/>
              </w:rPr>
              <w:t>.</w:t>
            </w:r>
          </w:p>
        </w:tc>
      </w:tr>
      <w:tr w:rsidR="00B40420" w:rsidRPr="002E757F" w:rsidTr="00CB2175">
        <w:trPr>
          <w:trHeight w:val="967"/>
        </w:trPr>
        <w:tc>
          <w:tcPr>
            <w:tcW w:w="992"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1985"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2693"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3811" w:type="dxa"/>
            <w:gridSpan w:val="2"/>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tabs>
                <w:tab w:val="left" w:pos="1933"/>
                <w:tab w:val="left" w:pos="2431"/>
                <w:tab w:val="left" w:pos="3496"/>
              </w:tabs>
              <w:jc w:val="both"/>
              <w:rPr>
                <w:rFonts w:ascii="PT Astra Serif" w:hAnsi="PT Astra Serif"/>
                <w:sz w:val="24"/>
                <w:szCs w:val="24"/>
                <w:lang w:val="ru-RU"/>
              </w:rPr>
            </w:pPr>
            <w:r w:rsidRPr="002620A6">
              <w:rPr>
                <w:rFonts w:ascii="PT Astra Serif" w:hAnsi="PT Astra Serif"/>
                <w:spacing w:val="-2"/>
                <w:sz w:val="24"/>
                <w:szCs w:val="24"/>
                <w:lang w:val="ru-RU"/>
              </w:rPr>
              <w:t>Ориентируется</w:t>
            </w:r>
            <w:r w:rsidRPr="002620A6">
              <w:rPr>
                <w:rFonts w:ascii="PT Astra Serif" w:hAnsi="PT Astra Serif"/>
                <w:sz w:val="24"/>
                <w:szCs w:val="24"/>
                <w:lang w:val="ru-RU"/>
              </w:rPr>
              <w:tab/>
            </w:r>
            <w:r w:rsidRPr="002620A6">
              <w:rPr>
                <w:rFonts w:ascii="PT Astra Serif" w:hAnsi="PT Astra Serif"/>
                <w:spacing w:val="-5"/>
                <w:sz w:val="24"/>
                <w:szCs w:val="24"/>
                <w:lang w:val="ru-RU"/>
              </w:rPr>
              <w:t>на</w:t>
            </w:r>
            <w:r w:rsidRPr="002620A6">
              <w:rPr>
                <w:rFonts w:ascii="PT Astra Serif" w:hAnsi="PT Astra Serif"/>
                <w:sz w:val="24"/>
                <w:szCs w:val="24"/>
                <w:lang w:val="ru-RU"/>
              </w:rPr>
              <w:tab/>
            </w:r>
            <w:r w:rsidRPr="002620A6">
              <w:rPr>
                <w:rFonts w:ascii="PT Astra Serif" w:hAnsi="PT Astra Serif"/>
                <w:spacing w:val="-2"/>
                <w:sz w:val="24"/>
                <w:szCs w:val="24"/>
                <w:lang w:val="ru-RU"/>
              </w:rPr>
              <w:t>образец</w:t>
            </w:r>
            <w:r w:rsidRPr="002620A6">
              <w:rPr>
                <w:rFonts w:ascii="PT Astra Serif" w:hAnsi="PT Astra Serif"/>
                <w:sz w:val="24"/>
                <w:szCs w:val="24"/>
                <w:lang w:val="ru-RU"/>
              </w:rPr>
              <w:tab/>
            </w:r>
            <w:r w:rsidRPr="002620A6">
              <w:rPr>
                <w:rFonts w:ascii="PT Astra Serif" w:hAnsi="PT Astra Serif"/>
                <w:spacing w:val="-2"/>
                <w:sz w:val="24"/>
                <w:szCs w:val="24"/>
                <w:lang w:val="ru-RU"/>
              </w:rPr>
              <w:t>поведения</w:t>
            </w:r>
          </w:p>
          <w:p w:rsidR="00B40420" w:rsidRPr="002620A6" w:rsidRDefault="002E757F" w:rsidP="001430AE">
            <w:pPr>
              <w:pStyle w:val="TableParagraph"/>
              <w:tabs>
                <w:tab w:val="left" w:pos="1463"/>
                <w:tab w:val="left" w:pos="2640"/>
                <w:tab w:val="left" w:pos="3215"/>
                <w:tab w:val="left" w:pos="4206"/>
              </w:tabs>
              <w:jc w:val="both"/>
              <w:rPr>
                <w:rFonts w:ascii="PT Astra Serif" w:hAnsi="PT Astra Serif"/>
                <w:sz w:val="24"/>
                <w:szCs w:val="24"/>
                <w:lang w:val="ru-RU"/>
              </w:rPr>
            </w:pPr>
            <w:r w:rsidRPr="002620A6">
              <w:rPr>
                <w:rFonts w:ascii="PT Astra Serif" w:hAnsi="PT Astra Serif"/>
                <w:spacing w:val="-2"/>
                <w:sz w:val="24"/>
                <w:szCs w:val="24"/>
                <w:lang w:val="ru-RU"/>
              </w:rPr>
              <w:t>«хорошего</w:t>
            </w:r>
            <w:r w:rsidRPr="002620A6">
              <w:rPr>
                <w:rFonts w:ascii="PT Astra Serif" w:hAnsi="PT Astra Serif"/>
                <w:sz w:val="24"/>
                <w:szCs w:val="24"/>
                <w:lang w:val="ru-RU"/>
              </w:rPr>
              <w:tab/>
            </w:r>
            <w:r w:rsidRPr="002620A6">
              <w:rPr>
                <w:rFonts w:ascii="PT Astra Serif" w:hAnsi="PT Astra Serif"/>
                <w:spacing w:val="-2"/>
                <w:sz w:val="24"/>
                <w:szCs w:val="24"/>
                <w:lang w:val="ru-RU"/>
              </w:rPr>
              <w:t>ученика»</w:t>
            </w:r>
            <w:r w:rsidRPr="002620A6">
              <w:rPr>
                <w:rFonts w:ascii="PT Astra Serif" w:hAnsi="PT Astra Serif"/>
                <w:sz w:val="24"/>
                <w:szCs w:val="24"/>
                <w:lang w:val="ru-RU"/>
              </w:rPr>
              <w:tab/>
            </w:r>
            <w:r w:rsidRPr="002620A6">
              <w:rPr>
                <w:rFonts w:ascii="PT Astra Serif" w:hAnsi="PT Astra Serif"/>
                <w:spacing w:val="-4"/>
                <w:sz w:val="24"/>
                <w:szCs w:val="24"/>
                <w:lang w:val="ru-RU"/>
              </w:rPr>
              <w:t>как</w:t>
            </w:r>
            <w:r w:rsidRPr="002620A6">
              <w:rPr>
                <w:rFonts w:ascii="PT Astra Serif" w:hAnsi="PT Astra Serif"/>
                <w:sz w:val="24"/>
                <w:szCs w:val="24"/>
                <w:lang w:val="ru-RU"/>
              </w:rPr>
              <w:tab/>
            </w:r>
            <w:r w:rsidRPr="002620A6">
              <w:rPr>
                <w:rFonts w:ascii="PT Astra Serif" w:hAnsi="PT Astra Serif"/>
                <w:spacing w:val="-2"/>
                <w:sz w:val="24"/>
                <w:szCs w:val="24"/>
                <w:lang w:val="ru-RU"/>
              </w:rPr>
              <w:t>пример</w:t>
            </w:r>
            <w:r w:rsidRPr="002620A6">
              <w:rPr>
                <w:rFonts w:ascii="PT Astra Serif" w:hAnsi="PT Astra Serif"/>
                <w:sz w:val="24"/>
                <w:szCs w:val="24"/>
                <w:lang w:val="ru-RU"/>
              </w:rPr>
              <w:tab/>
            </w:r>
            <w:r w:rsidRPr="002620A6">
              <w:rPr>
                <w:rFonts w:ascii="PT Astra Serif" w:hAnsi="PT Astra Serif"/>
                <w:spacing w:val="-4"/>
                <w:sz w:val="24"/>
                <w:szCs w:val="24"/>
                <w:lang w:val="ru-RU"/>
              </w:rPr>
              <w:t xml:space="preserve">для </w:t>
            </w:r>
            <w:r w:rsidRPr="002620A6">
              <w:rPr>
                <w:rFonts w:ascii="PT Astra Serif" w:hAnsi="PT Astra Serif"/>
                <w:spacing w:val="-2"/>
                <w:sz w:val="24"/>
                <w:szCs w:val="24"/>
                <w:lang w:val="ru-RU"/>
              </w:rPr>
              <w:t>подражания.</w:t>
            </w:r>
          </w:p>
        </w:tc>
      </w:tr>
      <w:tr w:rsidR="00B40420" w:rsidRPr="002E757F" w:rsidTr="00CB2175">
        <w:trPr>
          <w:trHeight w:val="692"/>
        </w:trPr>
        <w:tc>
          <w:tcPr>
            <w:tcW w:w="992"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1985"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2693"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3811" w:type="dxa"/>
            <w:gridSpan w:val="2"/>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Проявляет</w:t>
            </w:r>
            <w:r w:rsidRPr="002620A6">
              <w:rPr>
                <w:rFonts w:ascii="PT Astra Serif" w:hAnsi="PT Astra Serif"/>
                <w:spacing w:val="28"/>
                <w:sz w:val="24"/>
                <w:szCs w:val="24"/>
                <w:lang w:val="ru-RU"/>
              </w:rPr>
              <w:t xml:space="preserve"> </w:t>
            </w:r>
            <w:r w:rsidRPr="002620A6">
              <w:rPr>
                <w:rFonts w:ascii="PT Astra Serif" w:hAnsi="PT Astra Serif"/>
                <w:sz w:val="24"/>
                <w:szCs w:val="24"/>
                <w:lang w:val="ru-RU"/>
              </w:rPr>
              <w:t>активность</w:t>
            </w:r>
            <w:r w:rsidRPr="002620A6">
              <w:rPr>
                <w:rFonts w:ascii="PT Astra Serif" w:hAnsi="PT Astra Serif"/>
                <w:spacing w:val="29"/>
                <w:sz w:val="24"/>
                <w:szCs w:val="24"/>
                <w:lang w:val="ru-RU"/>
              </w:rPr>
              <w:t xml:space="preserve"> </w:t>
            </w:r>
            <w:r w:rsidRPr="002620A6">
              <w:rPr>
                <w:rFonts w:ascii="PT Astra Serif" w:hAnsi="PT Astra Serif"/>
                <w:sz w:val="24"/>
                <w:szCs w:val="24"/>
                <w:lang w:val="ru-RU"/>
              </w:rPr>
              <w:t>участия</w:t>
            </w:r>
            <w:r w:rsidRPr="002620A6">
              <w:rPr>
                <w:rFonts w:ascii="PT Astra Serif" w:hAnsi="PT Astra Serif"/>
                <w:spacing w:val="28"/>
                <w:sz w:val="24"/>
                <w:szCs w:val="24"/>
                <w:lang w:val="ru-RU"/>
              </w:rPr>
              <w:t xml:space="preserve"> </w:t>
            </w:r>
            <w:r w:rsidRPr="002620A6">
              <w:rPr>
                <w:rFonts w:ascii="PT Astra Serif" w:hAnsi="PT Astra Serif"/>
                <w:sz w:val="24"/>
                <w:szCs w:val="24"/>
                <w:lang w:val="ru-RU"/>
              </w:rPr>
              <w:t>в</w:t>
            </w:r>
            <w:r w:rsidRPr="002620A6">
              <w:rPr>
                <w:rFonts w:ascii="PT Astra Serif" w:hAnsi="PT Astra Serif"/>
                <w:spacing w:val="27"/>
                <w:sz w:val="24"/>
                <w:szCs w:val="24"/>
                <w:lang w:val="ru-RU"/>
              </w:rPr>
              <w:t xml:space="preserve"> </w:t>
            </w:r>
            <w:r w:rsidRPr="002620A6">
              <w:rPr>
                <w:rFonts w:ascii="PT Astra Serif" w:hAnsi="PT Astra Serif"/>
                <w:sz w:val="24"/>
                <w:szCs w:val="24"/>
                <w:lang w:val="ru-RU"/>
              </w:rPr>
              <w:t xml:space="preserve">процессе </w:t>
            </w:r>
            <w:r w:rsidRPr="002620A6">
              <w:rPr>
                <w:rFonts w:ascii="PT Astra Serif" w:hAnsi="PT Astra Serif"/>
                <w:spacing w:val="-2"/>
                <w:sz w:val="24"/>
                <w:szCs w:val="24"/>
                <w:lang w:val="ru-RU"/>
              </w:rPr>
              <w:t>обучения.</w:t>
            </w:r>
          </w:p>
        </w:tc>
      </w:tr>
      <w:tr w:rsidR="00B40420" w:rsidRPr="002E757F" w:rsidTr="00CB2175">
        <w:trPr>
          <w:trHeight w:val="1379"/>
        </w:trPr>
        <w:tc>
          <w:tcPr>
            <w:tcW w:w="992" w:type="dxa"/>
            <w:vMerge w:val="restart"/>
            <w:tcBorders>
              <w:top w:val="single" w:sz="6" w:space="0" w:color="000000"/>
              <w:left w:val="single" w:sz="6" w:space="0" w:color="000000"/>
              <w:bottom w:val="single" w:sz="6" w:space="0" w:color="000000"/>
              <w:right w:val="single" w:sz="6" w:space="0" w:color="000000"/>
            </w:tcBorders>
          </w:tcPr>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pacing w:val="-5"/>
                <w:sz w:val="24"/>
                <w:szCs w:val="24"/>
              </w:rPr>
              <w:t>11.</w:t>
            </w:r>
          </w:p>
        </w:tc>
        <w:tc>
          <w:tcPr>
            <w:tcW w:w="1985" w:type="dxa"/>
            <w:vMerge w:val="restart"/>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tabs>
                <w:tab w:val="left" w:pos="2046"/>
                <w:tab w:val="left" w:pos="2677"/>
              </w:tabs>
              <w:jc w:val="both"/>
              <w:rPr>
                <w:rFonts w:ascii="PT Astra Serif" w:hAnsi="PT Astra Serif"/>
                <w:sz w:val="24"/>
                <w:szCs w:val="24"/>
                <w:lang w:val="ru-RU"/>
              </w:rPr>
            </w:pPr>
            <w:r w:rsidRPr="002620A6">
              <w:rPr>
                <w:rFonts w:ascii="PT Astra Serif" w:hAnsi="PT Astra Serif"/>
                <w:spacing w:val="-2"/>
                <w:sz w:val="24"/>
                <w:szCs w:val="24"/>
                <w:lang w:val="ru-RU"/>
              </w:rPr>
              <w:t>Развитие</w:t>
            </w:r>
            <w:r w:rsidRPr="002620A6">
              <w:rPr>
                <w:rFonts w:ascii="PT Astra Serif" w:hAnsi="PT Astra Serif"/>
                <w:sz w:val="24"/>
                <w:szCs w:val="24"/>
                <w:lang w:val="ru-RU"/>
              </w:rPr>
              <w:tab/>
            </w:r>
            <w:r w:rsidRPr="002620A6">
              <w:rPr>
                <w:rFonts w:ascii="PT Astra Serif" w:hAnsi="PT Astra Serif"/>
                <w:spacing w:val="-2"/>
                <w:sz w:val="24"/>
                <w:szCs w:val="24"/>
                <w:lang w:val="ru-RU"/>
              </w:rPr>
              <w:t>навыков сотрудничества</w:t>
            </w:r>
            <w:r w:rsidRPr="002620A6">
              <w:rPr>
                <w:rFonts w:ascii="PT Astra Serif" w:hAnsi="PT Astra Serif"/>
                <w:sz w:val="24"/>
                <w:szCs w:val="24"/>
                <w:lang w:val="ru-RU"/>
              </w:rPr>
              <w:tab/>
            </w:r>
            <w:r w:rsidRPr="002620A6">
              <w:rPr>
                <w:rFonts w:ascii="PT Astra Serif" w:hAnsi="PT Astra Serif"/>
                <w:sz w:val="24"/>
                <w:szCs w:val="24"/>
                <w:lang w:val="ru-RU"/>
              </w:rPr>
              <w:tab/>
            </w:r>
            <w:r w:rsidRPr="002620A6">
              <w:rPr>
                <w:rFonts w:ascii="PT Astra Serif" w:hAnsi="PT Astra Serif"/>
                <w:spacing w:val="-6"/>
                <w:sz w:val="24"/>
                <w:szCs w:val="24"/>
                <w:lang w:val="ru-RU"/>
              </w:rPr>
              <w:t xml:space="preserve">со </w:t>
            </w:r>
            <w:r w:rsidRPr="002620A6">
              <w:rPr>
                <w:rFonts w:ascii="PT Astra Serif" w:hAnsi="PT Astra Serif"/>
                <w:sz w:val="24"/>
                <w:szCs w:val="24"/>
                <w:lang w:val="ru-RU"/>
              </w:rPr>
              <w:t>взрослыми</w:t>
            </w:r>
            <w:r w:rsidRPr="002620A6">
              <w:rPr>
                <w:rFonts w:ascii="PT Astra Serif" w:hAnsi="PT Astra Serif"/>
                <w:spacing w:val="-15"/>
                <w:sz w:val="24"/>
                <w:szCs w:val="24"/>
                <w:lang w:val="ru-RU"/>
              </w:rPr>
              <w:t xml:space="preserve"> </w:t>
            </w:r>
            <w:r w:rsidRPr="002620A6">
              <w:rPr>
                <w:rFonts w:ascii="PT Astra Serif" w:hAnsi="PT Astra Serif"/>
                <w:sz w:val="24"/>
                <w:szCs w:val="24"/>
                <w:lang w:val="ru-RU"/>
              </w:rPr>
              <w:t>и</w:t>
            </w:r>
            <w:r w:rsidRPr="002620A6">
              <w:rPr>
                <w:rFonts w:ascii="PT Astra Serif" w:hAnsi="PT Astra Serif"/>
                <w:spacing w:val="-15"/>
                <w:sz w:val="24"/>
                <w:szCs w:val="24"/>
                <w:lang w:val="ru-RU"/>
              </w:rPr>
              <w:t xml:space="preserve"> </w:t>
            </w:r>
            <w:r w:rsidRPr="002620A6">
              <w:rPr>
                <w:rFonts w:ascii="PT Astra Serif" w:hAnsi="PT Astra Serif"/>
                <w:sz w:val="24"/>
                <w:szCs w:val="24"/>
                <w:lang w:val="ru-RU"/>
              </w:rPr>
              <w:t xml:space="preserve">сверстниками в разных социальных </w:t>
            </w:r>
            <w:r w:rsidRPr="002620A6">
              <w:rPr>
                <w:rFonts w:ascii="PT Astra Serif" w:hAnsi="PT Astra Serif"/>
                <w:spacing w:val="-2"/>
                <w:sz w:val="24"/>
                <w:szCs w:val="24"/>
                <w:lang w:val="ru-RU"/>
              </w:rPr>
              <w:t>ситуациях.</w:t>
            </w:r>
          </w:p>
        </w:tc>
        <w:tc>
          <w:tcPr>
            <w:tcW w:w="2693" w:type="dxa"/>
            <w:vMerge w:val="restart"/>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tabs>
                <w:tab w:val="left" w:pos="2127"/>
                <w:tab w:val="left" w:pos="2228"/>
              </w:tabs>
              <w:jc w:val="both"/>
              <w:rPr>
                <w:rFonts w:ascii="PT Astra Serif" w:hAnsi="PT Astra Serif"/>
                <w:sz w:val="24"/>
                <w:szCs w:val="24"/>
                <w:lang w:val="ru-RU"/>
              </w:rPr>
            </w:pPr>
            <w:r w:rsidRPr="002620A6">
              <w:rPr>
                <w:rFonts w:ascii="PT Astra Serif" w:hAnsi="PT Astra Serif"/>
                <w:spacing w:val="-2"/>
                <w:sz w:val="24"/>
                <w:szCs w:val="24"/>
                <w:lang w:val="ru-RU"/>
              </w:rPr>
              <w:t>Сформированность навыков сотрудничества</w:t>
            </w:r>
            <w:r w:rsidRPr="002620A6">
              <w:rPr>
                <w:rFonts w:ascii="PT Astra Serif" w:hAnsi="PT Astra Serif"/>
                <w:sz w:val="24"/>
                <w:szCs w:val="24"/>
                <w:lang w:val="ru-RU"/>
              </w:rPr>
              <w:tab/>
            </w:r>
            <w:r w:rsidRPr="002620A6">
              <w:rPr>
                <w:rFonts w:ascii="PT Astra Serif" w:hAnsi="PT Astra Serif"/>
                <w:spacing w:val="-6"/>
                <w:sz w:val="24"/>
                <w:szCs w:val="24"/>
                <w:lang w:val="ru-RU"/>
              </w:rPr>
              <w:t xml:space="preserve">со </w:t>
            </w:r>
            <w:r w:rsidRPr="002620A6">
              <w:rPr>
                <w:rFonts w:ascii="PT Astra Serif" w:hAnsi="PT Astra Serif"/>
                <w:spacing w:val="-2"/>
                <w:sz w:val="24"/>
                <w:szCs w:val="24"/>
                <w:lang w:val="ru-RU"/>
              </w:rPr>
              <w:t>взрослыми</w:t>
            </w:r>
            <w:r w:rsidRPr="002620A6">
              <w:rPr>
                <w:rFonts w:ascii="PT Astra Serif" w:hAnsi="PT Astra Serif"/>
                <w:sz w:val="24"/>
                <w:szCs w:val="24"/>
                <w:lang w:val="ru-RU"/>
              </w:rPr>
              <w:tab/>
            </w:r>
            <w:r w:rsidRPr="002620A6">
              <w:rPr>
                <w:rFonts w:ascii="PT Astra Serif" w:hAnsi="PT Astra Serif"/>
                <w:sz w:val="24"/>
                <w:szCs w:val="24"/>
                <w:lang w:val="ru-RU"/>
              </w:rPr>
              <w:tab/>
            </w:r>
            <w:r w:rsidRPr="002620A6">
              <w:rPr>
                <w:rFonts w:ascii="PT Astra Serif" w:hAnsi="PT Astra Serif"/>
                <w:spacing w:val="-10"/>
                <w:sz w:val="24"/>
                <w:szCs w:val="24"/>
                <w:lang w:val="ru-RU"/>
              </w:rPr>
              <w:t xml:space="preserve">и </w:t>
            </w:r>
            <w:r w:rsidRPr="002620A6">
              <w:rPr>
                <w:rFonts w:ascii="PT Astra Serif" w:hAnsi="PT Astra Serif"/>
                <w:spacing w:val="-2"/>
                <w:sz w:val="24"/>
                <w:szCs w:val="24"/>
                <w:lang w:val="ru-RU"/>
              </w:rPr>
              <w:t>сверстниками.</w:t>
            </w:r>
          </w:p>
        </w:tc>
        <w:tc>
          <w:tcPr>
            <w:tcW w:w="3811" w:type="dxa"/>
            <w:gridSpan w:val="2"/>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 xml:space="preserve">Сотрудничает со взрослыми в разных социальных ситуация, соблюдение в </w:t>
            </w:r>
            <w:r w:rsidRPr="002620A6">
              <w:rPr>
                <w:rFonts w:ascii="PT Astra Serif" w:hAnsi="PT Astra Serif"/>
                <w:spacing w:val="-2"/>
                <w:sz w:val="24"/>
                <w:szCs w:val="24"/>
                <w:lang w:val="ru-RU"/>
              </w:rPr>
              <w:t>повседневной</w:t>
            </w:r>
            <w:r w:rsidRPr="002620A6">
              <w:rPr>
                <w:rFonts w:ascii="PT Astra Serif" w:hAnsi="PT Astra Serif"/>
                <w:spacing w:val="-5"/>
                <w:sz w:val="24"/>
                <w:szCs w:val="24"/>
                <w:lang w:val="ru-RU"/>
              </w:rPr>
              <w:t xml:space="preserve"> </w:t>
            </w:r>
            <w:r w:rsidRPr="002620A6">
              <w:rPr>
                <w:rFonts w:ascii="PT Astra Serif" w:hAnsi="PT Astra Serif"/>
                <w:spacing w:val="-2"/>
                <w:sz w:val="24"/>
                <w:szCs w:val="24"/>
                <w:lang w:val="ru-RU"/>
              </w:rPr>
              <w:t>жизни</w:t>
            </w:r>
            <w:r w:rsidRPr="002620A6">
              <w:rPr>
                <w:rFonts w:ascii="PT Astra Serif" w:hAnsi="PT Astra Serif"/>
                <w:spacing w:val="-7"/>
                <w:sz w:val="24"/>
                <w:szCs w:val="24"/>
                <w:lang w:val="ru-RU"/>
              </w:rPr>
              <w:t xml:space="preserve"> </w:t>
            </w:r>
            <w:r w:rsidRPr="002620A6">
              <w:rPr>
                <w:rFonts w:ascii="PT Astra Serif" w:hAnsi="PT Astra Serif"/>
                <w:spacing w:val="-2"/>
                <w:sz w:val="24"/>
                <w:szCs w:val="24"/>
                <w:lang w:val="ru-RU"/>
              </w:rPr>
              <w:t>норм</w:t>
            </w:r>
            <w:r w:rsidRPr="002620A6">
              <w:rPr>
                <w:rFonts w:ascii="PT Astra Serif" w:hAnsi="PT Astra Serif"/>
                <w:spacing w:val="-7"/>
                <w:sz w:val="24"/>
                <w:szCs w:val="24"/>
                <w:lang w:val="ru-RU"/>
              </w:rPr>
              <w:t xml:space="preserve"> </w:t>
            </w:r>
            <w:r w:rsidRPr="002620A6">
              <w:rPr>
                <w:rFonts w:ascii="PT Astra Serif" w:hAnsi="PT Astra Serif"/>
                <w:spacing w:val="-2"/>
                <w:sz w:val="24"/>
                <w:szCs w:val="24"/>
                <w:lang w:val="ru-RU"/>
              </w:rPr>
              <w:t>речевого</w:t>
            </w:r>
            <w:r w:rsidRPr="002620A6">
              <w:rPr>
                <w:rFonts w:ascii="PT Astra Serif" w:hAnsi="PT Astra Serif"/>
                <w:spacing w:val="-6"/>
                <w:sz w:val="24"/>
                <w:szCs w:val="24"/>
                <w:lang w:val="ru-RU"/>
              </w:rPr>
              <w:t xml:space="preserve"> </w:t>
            </w:r>
            <w:r w:rsidRPr="002620A6">
              <w:rPr>
                <w:rFonts w:ascii="PT Astra Serif" w:hAnsi="PT Astra Serif"/>
                <w:spacing w:val="-2"/>
                <w:sz w:val="24"/>
                <w:szCs w:val="24"/>
                <w:lang w:val="ru-RU"/>
              </w:rPr>
              <w:t xml:space="preserve">этикета </w:t>
            </w:r>
            <w:r w:rsidRPr="002620A6">
              <w:rPr>
                <w:rFonts w:ascii="PT Astra Serif" w:hAnsi="PT Astra Serif"/>
                <w:sz w:val="24"/>
                <w:szCs w:val="24"/>
                <w:lang w:val="ru-RU"/>
              </w:rPr>
              <w:t>и</w:t>
            </w:r>
            <w:r w:rsidRPr="002620A6">
              <w:rPr>
                <w:rFonts w:ascii="PT Astra Serif" w:hAnsi="PT Astra Serif"/>
                <w:spacing w:val="71"/>
                <w:sz w:val="24"/>
                <w:szCs w:val="24"/>
                <w:lang w:val="ru-RU"/>
              </w:rPr>
              <w:t xml:space="preserve"> </w:t>
            </w:r>
            <w:r w:rsidRPr="002620A6">
              <w:rPr>
                <w:rFonts w:ascii="PT Astra Serif" w:hAnsi="PT Astra Serif"/>
                <w:sz w:val="24"/>
                <w:szCs w:val="24"/>
                <w:lang w:val="ru-RU"/>
              </w:rPr>
              <w:t>правила</w:t>
            </w:r>
            <w:r w:rsidRPr="002620A6">
              <w:rPr>
                <w:rFonts w:ascii="PT Astra Serif" w:hAnsi="PT Astra Serif"/>
                <w:spacing w:val="72"/>
                <w:sz w:val="24"/>
                <w:szCs w:val="24"/>
                <w:lang w:val="ru-RU"/>
              </w:rPr>
              <w:t xml:space="preserve"> </w:t>
            </w:r>
            <w:r w:rsidRPr="002620A6">
              <w:rPr>
                <w:rFonts w:ascii="PT Astra Serif" w:hAnsi="PT Astra Serif"/>
                <w:sz w:val="24"/>
                <w:szCs w:val="24"/>
                <w:lang w:val="ru-RU"/>
              </w:rPr>
              <w:t>устного</w:t>
            </w:r>
            <w:r w:rsidRPr="002620A6">
              <w:rPr>
                <w:rFonts w:ascii="PT Astra Serif" w:hAnsi="PT Astra Serif"/>
                <w:spacing w:val="71"/>
                <w:sz w:val="24"/>
                <w:szCs w:val="24"/>
                <w:lang w:val="ru-RU"/>
              </w:rPr>
              <w:t xml:space="preserve"> </w:t>
            </w:r>
            <w:r w:rsidRPr="002620A6">
              <w:rPr>
                <w:rFonts w:ascii="PT Astra Serif" w:hAnsi="PT Astra Serif"/>
                <w:sz w:val="24"/>
                <w:szCs w:val="24"/>
                <w:lang w:val="ru-RU"/>
              </w:rPr>
              <w:t>общения</w:t>
            </w:r>
            <w:r w:rsidRPr="002620A6">
              <w:rPr>
                <w:rFonts w:ascii="PT Astra Serif" w:hAnsi="PT Astra Serif"/>
                <w:spacing w:val="72"/>
                <w:sz w:val="24"/>
                <w:szCs w:val="24"/>
                <w:lang w:val="ru-RU"/>
              </w:rPr>
              <w:t xml:space="preserve"> </w:t>
            </w:r>
            <w:r w:rsidRPr="002620A6">
              <w:rPr>
                <w:rFonts w:ascii="PT Astra Serif" w:hAnsi="PT Astra Serif"/>
                <w:spacing w:val="-2"/>
                <w:sz w:val="24"/>
                <w:szCs w:val="24"/>
                <w:lang w:val="ru-RU"/>
              </w:rPr>
              <w:t>(обращение,</w:t>
            </w:r>
          </w:p>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z w:val="24"/>
                <w:szCs w:val="24"/>
              </w:rPr>
              <w:t>вежливые</w:t>
            </w:r>
            <w:r w:rsidRPr="002E757F">
              <w:rPr>
                <w:rFonts w:ascii="PT Astra Serif" w:hAnsi="PT Astra Serif"/>
                <w:spacing w:val="-6"/>
                <w:sz w:val="24"/>
                <w:szCs w:val="24"/>
              </w:rPr>
              <w:t xml:space="preserve"> </w:t>
            </w:r>
            <w:r w:rsidRPr="002E757F">
              <w:rPr>
                <w:rFonts w:ascii="PT Astra Serif" w:hAnsi="PT Astra Serif"/>
                <w:spacing w:val="-2"/>
                <w:sz w:val="24"/>
                <w:szCs w:val="24"/>
              </w:rPr>
              <w:t>слова).</w:t>
            </w:r>
          </w:p>
        </w:tc>
      </w:tr>
      <w:tr w:rsidR="00B40420" w:rsidRPr="002E757F" w:rsidTr="00CB2175">
        <w:trPr>
          <w:trHeight w:val="967"/>
        </w:trPr>
        <w:tc>
          <w:tcPr>
            <w:tcW w:w="992" w:type="dxa"/>
            <w:vMerge/>
            <w:tcBorders>
              <w:left w:val="single" w:sz="6" w:space="0" w:color="000000"/>
              <w:bottom w:val="single" w:sz="6" w:space="0" w:color="000000"/>
              <w:right w:val="single" w:sz="6" w:space="0" w:color="000000"/>
            </w:tcBorders>
          </w:tcPr>
          <w:p w:rsidR="00B40420" w:rsidRPr="002E757F" w:rsidRDefault="00B40420" w:rsidP="001430AE">
            <w:pPr>
              <w:spacing w:after="0" w:line="240" w:lineRule="auto"/>
              <w:jc w:val="both"/>
              <w:rPr>
                <w:rFonts w:ascii="PT Astra Serif" w:hAnsi="PT Astra Serif"/>
                <w:sz w:val="24"/>
                <w:szCs w:val="24"/>
              </w:rPr>
            </w:pPr>
          </w:p>
        </w:tc>
        <w:tc>
          <w:tcPr>
            <w:tcW w:w="1985" w:type="dxa"/>
            <w:vMerge/>
            <w:tcBorders>
              <w:left w:val="single" w:sz="6" w:space="0" w:color="000000"/>
              <w:bottom w:val="single" w:sz="6" w:space="0" w:color="000000"/>
              <w:right w:val="single" w:sz="6" w:space="0" w:color="000000"/>
            </w:tcBorders>
          </w:tcPr>
          <w:p w:rsidR="00B40420" w:rsidRPr="002E757F" w:rsidRDefault="00B40420" w:rsidP="001430AE">
            <w:pPr>
              <w:spacing w:after="0" w:line="240" w:lineRule="auto"/>
              <w:jc w:val="both"/>
              <w:rPr>
                <w:rFonts w:ascii="PT Astra Serif" w:hAnsi="PT Astra Serif"/>
                <w:sz w:val="24"/>
                <w:szCs w:val="24"/>
              </w:rPr>
            </w:pPr>
          </w:p>
        </w:tc>
        <w:tc>
          <w:tcPr>
            <w:tcW w:w="2693" w:type="dxa"/>
            <w:vMerge/>
            <w:tcBorders>
              <w:left w:val="single" w:sz="6" w:space="0" w:color="000000"/>
              <w:bottom w:val="single" w:sz="6" w:space="0" w:color="000000"/>
              <w:right w:val="single" w:sz="6" w:space="0" w:color="000000"/>
            </w:tcBorders>
          </w:tcPr>
          <w:p w:rsidR="00B40420" w:rsidRPr="002E757F" w:rsidRDefault="00B40420" w:rsidP="001430AE">
            <w:pPr>
              <w:spacing w:after="0" w:line="240" w:lineRule="auto"/>
              <w:jc w:val="both"/>
              <w:rPr>
                <w:rFonts w:ascii="PT Astra Serif" w:hAnsi="PT Astra Serif"/>
                <w:sz w:val="24"/>
                <w:szCs w:val="24"/>
              </w:rPr>
            </w:pPr>
          </w:p>
        </w:tc>
        <w:tc>
          <w:tcPr>
            <w:tcW w:w="3811" w:type="dxa"/>
            <w:gridSpan w:val="2"/>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Участвует в коллективной и групповой работе сверстников, с соблюдением в повседневной жизни норм коммуникации.</w:t>
            </w:r>
          </w:p>
        </w:tc>
      </w:tr>
      <w:tr w:rsidR="00B40420" w:rsidRPr="002E757F" w:rsidTr="00CB2175">
        <w:trPr>
          <w:trHeight w:val="692"/>
        </w:trPr>
        <w:tc>
          <w:tcPr>
            <w:tcW w:w="992"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1985"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2693"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3811" w:type="dxa"/>
            <w:gridSpan w:val="2"/>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Умеет</w:t>
            </w:r>
            <w:r w:rsidRPr="002620A6">
              <w:rPr>
                <w:rFonts w:ascii="PT Astra Serif" w:hAnsi="PT Astra Serif"/>
                <w:spacing w:val="40"/>
                <w:sz w:val="24"/>
                <w:szCs w:val="24"/>
                <w:lang w:val="ru-RU"/>
              </w:rPr>
              <w:t xml:space="preserve"> </w:t>
            </w:r>
            <w:r w:rsidRPr="002620A6">
              <w:rPr>
                <w:rFonts w:ascii="PT Astra Serif" w:hAnsi="PT Astra Serif"/>
                <w:sz w:val="24"/>
                <w:szCs w:val="24"/>
                <w:lang w:val="ru-RU"/>
              </w:rPr>
              <w:t>в</w:t>
            </w:r>
            <w:r w:rsidRPr="002620A6">
              <w:rPr>
                <w:rFonts w:ascii="PT Astra Serif" w:hAnsi="PT Astra Serif"/>
                <w:spacing w:val="40"/>
                <w:sz w:val="24"/>
                <w:szCs w:val="24"/>
                <w:lang w:val="ru-RU"/>
              </w:rPr>
              <w:t xml:space="preserve"> </w:t>
            </w:r>
            <w:r w:rsidRPr="002620A6">
              <w:rPr>
                <w:rFonts w:ascii="PT Astra Serif" w:hAnsi="PT Astra Serif"/>
                <w:sz w:val="24"/>
                <w:szCs w:val="24"/>
                <w:lang w:val="ru-RU"/>
              </w:rPr>
              <w:t>ситуации</w:t>
            </w:r>
            <w:r w:rsidRPr="002620A6">
              <w:rPr>
                <w:rFonts w:ascii="PT Astra Serif" w:hAnsi="PT Astra Serif"/>
                <w:spacing w:val="40"/>
                <w:sz w:val="24"/>
                <w:szCs w:val="24"/>
                <w:lang w:val="ru-RU"/>
              </w:rPr>
              <w:t xml:space="preserve"> </w:t>
            </w:r>
            <w:r w:rsidRPr="002620A6">
              <w:rPr>
                <w:rFonts w:ascii="PT Astra Serif" w:hAnsi="PT Astra Serif"/>
                <w:sz w:val="24"/>
                <w:szCs w:val="24"/>
                <w:lang w:val="ru-RU"/>
              </w:rPr>
              <w:t>конфликта</w:t>
            </w:r>
            <w:r w:rsidRPr="002620A6">
              <w:rPr>
                <w:rFonts w:ascii="PT Astra Serif" w:hAnsi="PT Astra Serif"/>
                <w:spacing w:val="40"/>
                <w:sz w:val="24"/>
                <w:szCs w:val="24"/>
                <w:lang w:val="ru-RU"/>
              </w:rPr>
              <w:t xml:space="preserve"> </w:t>
            </w:r>
            <w:r w:rsidRPr="002620A6">
              <w:rPr>
                <w:rFonts w:ascii="PT Astra Serif" w:hAnsi="PT Astra Serif"/>
                <w:sz w:val="24"/>
                <w:szCs w:val="24"/>
                <w:lang w:val="ru-RU"/>
              </w:rPr>
              <w:t>найти</w:t>
            </w:r>
            <w:r w:rsidRPr="002620A6">
              <w:rPr>
                <w:rFonts w:ascii="PT Astra Serif" w:hAnsi="PT Astra Serif"/>
                <w:spacing w:val="40"/>
                <w:sz w:val="24"/>
                <w:szCs w:val="24"/>
                <w:lang w:val="ru-RU"/>
              </w:rPr>
              <w:t xml:space="preserve"> </w:t>
            </w:r>
            <w:r w:rsidRPr="002620A6">
              <w:rPr>
                <w:rFonts w:ascii="PT Astra Serif" w:hAnsi="PT Astra Serif"/>
                <w:sz w:val="24"/>
                <w:szCs w:val="24"/>
                <w:lang w:val="ru-RU"/>
              </w:rPr>
              <w:t>путь ненасильственного преодоления.</w:t>
            </w:r>
          </w:p>
        </w:tc>
      </w:tr>
      <w:tr w:rsidR="00B40420" w:rsidRPr="002E757F" w:rsidTr="00CB2175">
        <w:trPr>
          <w:trHeight w:val="693"/>
        </w:trPr>
        <w:tc>
          <w:tcPr>
            <w:tcW w:w="992"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1985"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2693"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3811" w:type="dxa"/>
            <w:gridSpan w:val="2"/>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Учитывает</w:t>
            </w:r>
            <w:r w:rsidRPr="002620A6">
              <w:rPr>
                <w:rFonts w:ascii="PT Astra Serif" w:hAnsi="PT Astra Serif"/>
                <w:spacing w:val="40"/>
                <w:sz w:val="24"/>
                <w:szCs w:val="24"/>
                <w:lang w:val="ru-RU"/>
              </w:rPr>
              <w:t xml:space="preserve"> </w:t>
            </w:r>
            <w:r w:rsidRPr="002620A6">
              <w:rPr>
                <w:rFonts w:ascii="PT Astra Serif" w:hAnsi="PT Astra Serif"/>
                <w:sz w:val="24"/>
                <w:szCs w:val="24"/>
                <w:lang w:val="ru-RU"/>
              </w:rPr>
              <w:t>другое</w:t>
            </w:r>
            <w:r w:rsidRPr="002620A6">
              <w:rPr>
                <w:rFonts w:ascii="PT Astra Serif" w:hAnsi="PT Astra Serif"/>
                <w:spacing w:val="40"/>
                <w:sz w:val="24"/>
                <w:szCs w:val="24"/>
                <w:lang w:val="ru-RU"/>
              </w:rPr>
              <w:t xml:space="preserve"> </w:t>
            </w:r>
            <w:r w:rsidRPr="002620A6">
              <w:rPr>
                <w:rFonts w:ascii="PT Astra Serif" w:hAnsi="PT Astra Serif"/>
                <w:sz w:val="24"/>
                <w:szCs w:val="24"/>
                <w:lang w:val="ru-RU"/>
              </w:rPr>
              <w:t>мнение</w:t>
            </w:r>
            <w:r w:rsidRPr="002620A6">
              <w:rPr>
                <w:rFonts w:ascii="PT Astra Serif" w:hAnsi="PT Astra Serif"/>
                <w:spacing w:val="40"/>
                <w:sz w:val="24"/>
                <w:szCs w:val="24"/>
                <w:lang w:val="ru-RU"/>
              </w:rPr>
              <w:t xml:space="preserve"> </w:t>
            </w:r>
            <w:r w:rsidRPr="002620A6">
              <w:rPr>
                <w:rFonts w:ascii="PT Astra Serif" w:hAnsi="PT Astra Serif"/>
                <w:sz w:val="24"/>
                <w:szCs w:val="24"/>
                <w:lang w:val="ru-RU"/>
              </w:rPr>
              <w:t>в</w:t>
            </w:r>
            <w:r w:rsidRPr="002620A6">
              <w:rPr>
                <w:rFonts w:ascii="PT Astra Serif" w:hAnsi="PT Astra Serif"/>
                <w:spacing w:val="40"/>
                <w:sz w:val="24"/>
                <w:szCs w:val="24"/>
                <w:lang w:val="ru-RU"/>
              </w:rPr>
              <w:t xml:space="preserve"> </w:t>
            </w:r>
            <w:r w:rsidRPr="002620A6">
              <w:rPr>
                <w:rFonts w:ascii="PT Astra Serif" w:hAnsi="PT Astra Serif"/>
                <w:sz w:val="24"/>
                <w:szCs w:val="24"/>
                <w:lang w:val="ru-RU"/>
              </w:rPr>
              <w:t xml:space="preserve">совместной </w:t>
            </w:r>
            <w:r w:rsidRPr="002620A6">
              <w:rPr>
                <w:rFonts w:ascii="PT Astra Serif" w:hAnsi="PT Astra Serif"/>
                <w:spacing w:val="-2"/>
                <w:sz w:val="24"/>
                <w:szCs w:val="24"/>
                <w:lang w:val="ru-RU"/>
              </w:rPr>
              <w:t>работе</w:t>
            </w:r>
          </w:p>
        </w:tc>
      </w:tr>
      <w:tr w:rsidR="00CB2175" w:rsidRPr="002E757F" w:rsidTr="00CB2175">
        <w:trPr>
          <w:trHeight w:val="551"/>
        </w:trPr>
        <w:tc>
          <w:tcPr>
            <w:tcW w:w="992" w:type="dxa"/>
            <w:vMerge w:val="restart"/>
            <w:tcBorders>
              <w:top w:val="single" w:sz="6" w:space="0" w:color="000000"/>
              <w:left w:val="single" w:sz="6" w:space="0" w:color="000000"/>
              <w:right w:val="single" w:sz="6" w:space="0" w:color="000000"/>
            </w:tcBorders>
          </w:tcPr>
          <w:p w:rsidR="00CB2175" w:rsidRPr="002E757F" w:rsidRDefault="00CB2175" w:rsidP="001430AE">
            <w:pPr>
              <w:pStyle w:val="TableParagraph"/>
              <w:jc w:val="both"/>
              <w:rPr>
                <w:rFonts w:ascii="PT Astra Serif" w:hAnsi="PT Astra Serif"/>
                <w:sz w:val="24"/>
                <w:szCs w:val="24"/>
              </w:rPr>
            </w:pPr>
            <w:r w:rsidRPr="002E757F">
              <w:rPr>
                <w:rFonts w:ascii="PT Astra Serif" w:hAnsi="PT Astra Serif"/>
                <w:spacing w:val="-5"/>
                <w:sz w:val="24"/>
                <w:szCs w:val="24"/>
              </w:rPr>
              <w:t>12.</w:t>
            </w:r>
          </w:p>
        </w:tc>
        <w:tc>
          <w:tcPr>
            <w:tcW w:w="1985" w:type="dxa"/>
            <w:vMerge w:val="restart"/>
            <w:tcBorders>
              <w:top w:val="single" w:sz="6" w:space="0" w:color="000000"/>
              <w:left w:val="single" w:sz="6" w:space="0" w:color="000000"/>
              <w:bottom w:val="single" w:sz="6" w:space="0" w:color="000000"/>
              <w:right w:val="single" w:sz="6" w:space="0" w:color="000000"/>
            </w:tcBorders>
          </w:tcPr>
          <w:p w:rsidR="00CB2175" w:rsidRPr="002620A6" w:rsidRDefault="00CB2175" w:rsidP="001430AE">
            <w:pPr>
              <w:pStyle w:val="TableParagraph"/>
              <w:jc w:val="both"/>
              <w:rPr>
                <w:rFonts w:ascii="PT Astra Serif" w:hAnsi="PT Astra Serif"/>
                <w:sz w:val="24"/>
                <w:szCs w:val="24"/>
                <w:lang w:val="ru-RU"/>
              </w:rPr>
            </w:pPr>
            <w:r w:rsidRPr="002620A6">
              <w:rPr>
                <w:rFonts w:ascii="PT Astra Serif" w:hAnsi="PT Astra Serif"/>
                <w:spacing w:val="-2"/>
                <w:sz w:val="24"/>
                <w:szCs w:val="24"/>
                <w:lang w:val="ru-RU"/>
              </w:rPr>
              <w:t>Формирование эстетических</w:t>
            </w:r>
          </w:p>
          <w:p w:rsidR="00CB2175" w:rsidRPr="002620A6" w:rsidRDefault="00CB2175"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потребностей,</w:t>
            </w:r>
            <w:r w:rsidRPr="002620A6">
              <w:rPr>
                <w:rFonts w:ascii="PT Astra Serif" w:hAnsi="PT Astra Serif"/>
                <w:spacing w:val="-7"/>
                <w:sz w:val="24"/>
                <w:szCs w:val="24"/>
                <w:lang w:val="ru-RU"/>
              </w:rPr>
              <w:t xml:space="preserve"> </w:t>
            </w:r>
            <w:r w:rsidRPr="002620A6">
              <w:rPr>
                <w:rFonts w:ascii="PT Astra Serif" w:hAnsi="PT Astra Serif"/>
                <w:sz w:val="24"/>
                <w:szCs w:val="24"/>
                <w:lang w:val="ru-RU"/>
              </w:rPr>
              <w:t>ценностей</w:t>
            </w:r>
            <w:r w:rsidRPr="002620A6">
              <w:rPr>
                <w:rFonts w:ascii="PT Astra Serif" w:hAnsi="PT Astra Serif"/>
                <w:spacing w:val="-4"/>
                <w:sz w:val="24"/>
                <w:szCs w:val="24"/>
                <w:lang w:val="ru-RU"/>
              </w:rPr>
              <w:t xml:space="preserve"> </w:t>
            </w:r>
            <w:r w:rsidRPr="002620A6">
              <w:rPr>
                <w:rFonts w:ascii="PT Astra Serif" w:hAnsi="PT Astra Serif"/>
                <w:sz w:val="24"/>
                <w:szCs w:val="24"/>
                <w:lang w:val="ru-RU"/>
              </w:rPr>
              <w:t xml:space="preserve">и </w:t>
            </w:r>
            <w:r w:rsidRPr="002620A6">
              <w:rPr>
                <w:rFonts w:ascii="PT Astra Serif" w:hAnsi="PT Astra Serif"/>
                <w:spacing w:val="-2"/>
                <w:sz w:val="24"/>
                <w:szCs w:val="24"/>
                <w:lang w:val="ru-RU"/>
              </w:rPr>
              <w:t>чувств.</w:t>
            </w:r>
          </w:p>
        </w:tc>
        <w:tc>
          <w:tcPr>
            <w:tcW w:w="2693" w:type="dxa"/>
            <w:vMerge w:val="restart"/>
            <w:tcBorders>
              <w:top w:val="single" w:sz="6" w:space="0" w:color="000000"/>
              <w:left w:val="single" w:sz="6" w:space="0" w:color="000000"/>
              <w:bottom w:val="single" w:sz="6" w:space="0" w:color="000000"/>
              <w:right w:val="single" w:sz="6" w:space="0" w:color="000000"/>
            </w:tcBorders>
          </w:tcPr>
          <w:p w:rsidR="00CB2175" w:rsidRPr="002620A6" w:rsidRDefault="00CB2175" w:rsidP="001430AE">
            <w:pPr>
              <w:pStyle w:val="TableParagraph"/>
              <w:tabs>
                <w:tab w:val="left" w:pos="1707"/>
              </w:tabs>
              <w:jc w:val="both"/>
              <w:rPr>
                <w:rFonts w:ascii="PT Astra Serif" w:hAnsi="PT Astra Serif"/>
                <w:sz w:val="24"/>
                <w:szCs w:val="24"/>
                <w:lang w:val="ru-RU"/>
              </w:rPr>
            </w:pPr>
            <w:r w:rsidRPr="002620A6">
              <w:rPr>
                <w:rFonts w:ascii="PT Astra Serif" w:hAnsi="PT Astra Serif"/>
                <w:spacing w:val="-2"/>
                <w:sz w:val="24"/>
                <w:szCs w:val="24"/>
                <w:lang w:val="ru-RU"/>
              </w:rPr>
              <w:t>Развитие</w:t>
            </w:r>
            <w:r w:rsidRPr="002620A6">
              <w:rPr>
                <w:rFonts w:ascii="PT Astra Serif" w:hAnsi="PT Astra Serif"/>
                <w:sz w:val="24"/>
                <w:szCs w:val="24"/>
                <w:lang w:val="ru-RU"/>
              </w:rPr>
              <w:tab/>
            </w:r>
            <w:r w:rsidRPr="002620A6">
              <w:rPr>
                <w:rFonts w:ascii="PT Astra Serif" w:hAnsi="PT Astra Serif"/>
                <w:spacing w:val="-4"/>
                <w:sz w:val="24"/>
                <w:szCs w:val="24"/>
                <w:lang w:val="ru-RU"/>
              </w:rPr>
              <w:t xml:space="preserve">сферы </w:t>
            </w:r>
            <w:r w:rsidRPr="002620A6">
              <w:rPr>
                <w:rFonts w:ascii="PT Astra Serif" w:hAnsi="PT Astra Serif"/>
                <w:spacing w:val="-2"/>
                <w:sz w:val="24"/>
                <w:szCs w:val="24"/>
                <w:lang w:val="ru-RU"/>
              </w:rPr>
              <w:t>эстетических потребностей,</w:t>
            </w:r>
          </w:p>
          <w:p w:rsidR="00CB2175" w:rsidRPr="002620A6" w:rsidRDefault="00CB2175"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ценностей</w:t>
            </w:r>
            <w:r w:rsidRPr="002620A6">
              <w:rPr>
                <w:rFonts w:ascii="PT Astra Serif" w:hAnsi="PT Astra Serif"/>
                <w:spacing w:val="-4"/>
                <w:sz w:val="24"/>
                <w:szCs w:val="24"/>
                <w:lang w:val="ru-RU"/>
              </w:rPr>
              <w:t xml:space="preserve"> </w:t>
            </w:r>
            <w:r w:rsidRPr="002620A6">
              <w:rPr>
                <w:rFonts w:ascii="PT Astra Serif" w:hAnsi="PT Astra Serif"/>
                <w:sz w:val="24"/>
                <w:szCs w:val="24"/>
                <w:lang w:val="ru-RU"/>
              </w:rPr>
              <w:t>и</w:t>
            </w:r>
            <w:r w:rsidRPr="002620A6">
              <w:rPr>
                <w:rFonts w:ascii="PT Astra Serif" w:hAnsi="PT Astra Serif"/>
                <w:spacing w:val="-2"/>
                <w:sz w:val="24"/>
                <w:szCs w:val="24"/>
                <w:lang w:val="ru-RU"/>
              </w:rPr>
              <w:t xml:space="preserve"> чувств.</w:t>
            </w:r>
          </w:p>
        </w:tc>
        <w:tc>
          <w:tcPr>
            <w:tcW w:w="3811" w:type="dxa"/>
            <w:gridSpan w:val="2"/>
            <w:tcBorders>
              <w:top w:val="single" w:sz="6" w:space="0" w:color="000000"/>
              <w:left w:val="single" w:sz="6" w:space="0" w:color="000000"/>
              <w:bottom w:val="single" w:sz="6" w:space="0" w:color="000000"/>
              <w:right w:val="single" w:sz="6" w:space="0" w:color="000000"/>
            </w:tcBorders>
          </w:tcPr>
          <w:p w:rsidR="00CB2175" w:rsidRPr="002620A6" w:rsidRDefault="00CB2175"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Различает</w:t>
            </w:r>
            <w:r w:rsidRPr="002620A6">
              <w:rPr>
                <w:rFonts w:ascii="PT Astra Serif" w:hAnsi="PT Astra Serif"/>
                <w:spacing w:val="62"/>
                <w:w w:val="150"/>
                <w:sz w:val="24"/>
                <w:szCs w:val="24"/>
                <w:lang w:val="ru-RU"/>
              </w:rPr>
              <w:t xml:space="preserve"> </w:t>
            </w:r>
            <w:r w:rsidRPr="002620A6">
              <w:rPr>
                <w:rFonts w:ascii="PT Astra Serif" w:hAnsi="PT Astra Serif"/>
                <w:sz w:val="24"/>
                <w:szCs w:val="24"/>
                <w:lang w:val="ru-RU"/>
              </w:rPr>
              <w:t>«красивое»</w:t>
            </w:r>
            <w:r w:rsidRPr="002620A6">
              <w:rPr>
                <w:rFonts w:ascii="PT Astra Serif" w:hAnsi="PT Astra Serif"/>
                <w:spacing w:val="56"/>
                <w:w w:val="150"/>
                <w:sz w:val="24"/>
                <w:szCs w:val="24"/>
                <w:lang w:val="ru-RU"/>
              </w:rPr>
              <w:t xml:space="preserve"> </w:t>
            </w:r>
            <w:r w:rsidRPr="002620A6">
              <w:rPr>
                <w:rFonts w:ascii="PT Astra Serif" w:hAnsi="PT Astra Serif"/>
                <w:sz w:val="24"/>
                <w:szCs w:val="24"/>
                <w:lang w:val="ru-RU"/>
              </w:rPr>
              <w:t>и</w:t>
            </w:r>
            <w:r w:rsidRPr="002620A6">
              <w:rPr>
                <w:rFonts w:ascii="PT Astra Serif" w:hAnsi="PT Astra Serif"/>
                <w:spacing w:val="65"/>
                <w:w w:val="150"/>
                <w:sz w:val="24"/>
                <w:szCs w:val="24"/>
                <w:lang w:val="ru-RU"/>
              </w:rPr>
              <w:t xml:space="preserve"> </w:t>
            </w:r>
            <w:r w:rsidRPr="002620A6">
              <w:rPr>
                <w:rFonts w:ascii="PT Astra Serif" w:hAnsi="PT Astra Serif"/>
                <w:sz w:val="24"/>
                <w:szCs w:val="24"/>
                <w:lang w:val="ru-RU"/>
              </w:rPr>
              <w:t>«некрасивое»</w:t>
            </w:r>
            <w:r w:rsidRPr="002620A6">
              <w:rPr>
                <w:rFonts w:ascii="PT Astra Serif" w:hAnsi="PT Astra Serif"/>
                <w:spacing w:val="55"/>
                <w:w w:val="150"/>
                <w:sz w:val="24"/>
                <w:szCs w:val="24"/>
                <w:lang w:val="ru-RU"/>
              </w:rPr>
              <w:t xml:space="preserve"> </w:t>
            </w:r>
            <w:r w:rsidRPr="002620A6">
              <w:rPr>
                <w:rFonts w:ascii="PT Astra Serif" w:hAnsi="PT Astra Serif"/>
                <w:spacing w:val="-10"/>
                <w:sz w:val="24"/>
                <w:szCs w:val="24"/>
                <w:lang w:val="ru-RU"/>
              </w:rPr>
              <w:t>и</w:t>
            </w:r>
          </w:p>
          <w:p w:rsidR="00CB2175" w:rsidRPr="002620A6" w:rsidRDefault="00CB2175"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проявлять</w:t>
            </w:r>
            <w:r w:rsidRPr="002620A6">
              <w:rPr>
                <w:rFonts w:ascii="PT Astra Serif" w:hAnsi="PT Astra Serif"/>
                <w:spacing w:val="-5"/>
                <w:sz w:val="24"/>
                <w:szCs w:val="24"/>
                <w:lang w:val="ru-RU"/>
              </w:rPr>
              <w:t xml:space="preserve"> </w:t>
            </w:r>
            <w:r w:rsidRPr="002620A6">
              <w:rPr>
                <w:rFonts w:ascii="PT Astra Serif" w:hAnsi="PT Astra Serif"/>
                <w:sz w:val="24"/>
                <w:szCs w:val="24"/>
                <w:lang w:val="ru-RU"/>
              </w:rPr>
              <w:t>адекватные</w:t>
            </w:r>
            <w:r w:rsidRPr="002620A6">
              <w:rPr>
                <w:rFonts w:ascii="PT Astra Serif" w:hAnsi="PT Astra Serif"/>
                <w:spacing w:val="-7"/>
                <w:sz w:val="24"/>
                <w:szCs w:val="24"/>
                <w:lang w:val="ru-RU"/>
              </w:rPr>
              <w:t xml:space="preserve"> </w:t>
            </w:r>
            <w:r w:rsidRPr="002620A6">
              <w:rPr>
                <w:rFonts w:ascii="PT Astra Serif" w:hAnsi="PT Astra Serif"/>
                <w:spacing w:val="-2"/>
                <w:sz w:val="24"/>
                <w:szCs w:val="24"/>
                <w:lang w:val="ru-RU"/>
              </w:rPr>
              <w:t>чувства.</w:t>
            </w:r>
          </w:p>
        </w:tc>
      </w:tr>
      <w:tr w:rsidR="00CB2175" w:rsidRPr="002E757F" w:rsidTr="00CB2175">
        <w:trPr>
          <w:trHeight w:val="968"/>
        </w:trPr>
        <w:tc>
          <w:tcPr>
            <w:tcW w:w="992" w:type="dxa"/>
            <w:vMerge/>
            <w:tcBorders>
              <w:left w:val="single" w:sz="6" w:space="0" w:color="000000"/>
              <w:right w:val="single" w:sz="6" w:space="0" w:color="000000"/>
            </w:tcBorders>
          </w:tcPr>
          <w:p w:rsidR="00CB2175" w:rsidRPr="002620A6" w:rsidRDefault="00CB2175" w:rsidP="001430AE">
            <w:pPr>
              <w:spacing w:after="0" w:line="240" w:lineRule="auto"/>
              <w:jc w:val="both"/>
              <w:rPr>
                <w:rFonts w:ascii="PT Astra Serif" w:hAnsi="PT Astra Serif"/>
                <w:sz w:val="24"/>
                <w:szCs w:val="24"/>
                <w:lang w:val="ru-RU"/>
              </w:rPr>
            </w:pPr>
          </w:p>
        </w:tc>
        <w:tc>
          <w:tcPr>
            <w:tcW w:w="1985" w:type="dxa"/>
            <w:vMerge/>
            <w:tcBorders>
              <w:left w:val="single" w:sz="6" w:space="0" w:color="000000"/>
              <w:bottom w:val="single" w:sz="6" w:space="0" w:color="000000"/>
              <w:right w:val="single" w:sz="6" w:space="0" w:color="000000"/>
            </w:tcBorders>
          </w:tcPr>
          <w:p w:rsidR="00CB2175" w:rsidRPr="002620A6" w:rsidRDefault="00CB2175" w:rsidP="001430AE">
            <w:pPr>
              <w:spacing w:after="0" w:line="240" w:lineRule="auto"/>
              <w:jc w:val="both"/>
              <w:rPr>
                <w:rFonts w:ascii="PT Astra Serif" w:hAnsi="PT Astra Serif"/>
                <w:sz w:val="24"/>
                <w:szCs w:val="24"/>
                <w:lang w:val="ru-RU"/>
              </w:rPr>
            </w:pPr>
          </w:p>
        </w:tc>
        <w:tc>
          <w:tcPr>
            <w:tcW w:w="2693" w:type="dxa"/>
            <w:vMerge/>
            <w:tcBorders>
              <w:left w:val="single" w:sz="6" w:space="0" w:color="000000"/>
              <w:bottom w:val="single" w:sz="6" w:space="0" w:color="000000"/>
              <w:right w:val="single" w:sz="6" w:space="0" w:color="000000"/>
            </w:tcBorders>
          </w:tcPr>
          <w:p w:rsidR="00CB2175" w:rsidRPr="002620A6" w:rsidRDefault="00CB2175" w:rsidP="001430AE">
            <w:pPr>
              <w:spacing w:after="0" w:line="240" w:lineRule="auto"/>
              <w:jc w:val="both"/>
              <w:rPr>
                <w:rFonts w:ascii="PT Astra Serif" w:hAnsi="PT Astra Serif"/>
                <w:sz w:val="24"/>
                <w:szCs w:val="24"/>
                <w:lang w:val="ru-RU"/>
              </w:rPr>
            </w:pPr>
          </w:p>
        </w:tc>
        <w:tc>
          <w:tcPr>
            <w:tcW w:w="3811" w:type="dxa"/>
            <w:gridSpan w:val="2"/>
            <w:tcBorders>
              <w:top w:val="single" w:sz="6" w:space="0" w:color="000000"/>
              <w:left w:val="single" w:sz="6" w:space="0" w:color="000000"/>
              <w:bottom w:val="single" w:sz="6" w:space="0" w:color="000000"/>
              <w:right w:val="single" w:sz="6" w:space="0" w:color="000000"/>
            </w:tcBorders>
          </w:tcPr>
          <w:p w:rsidR="00CB2175" w:rsidRPr="002620A6" w:rsidRDefault="00CB2175" w:rsidP="001430AE">
            <w:pPr>
              <w:pStyle w:val="TableParagraph"/>
              <w:tabs>
                <w:tab w:val="left" w:pos="1477"/>
                <w:tab w:val="left" w:pos="1672"/>
                <w:tab w:val="left" w:pos="1863"/>
                <w:tab w:val="left" w:pos="2147"/>
                <w:tab w:val="left" w:pos="3627"/>
                <w:tab w:val="left" w:pos="3751"/>
              </w:tabs>
              <w:jc w:val="both"/>
              <w:rPr>
                <w:rFonts w:ascii="PT Astra Serif" w:hAnsi="PT Astra Serif"/>
                <w:sz w:val="24"/>
                <w:szCs w:val="24"/>
                <w:lang w:val="ru-RU"/>
              </w:rPr>
            </w:pPr>
            <w:r w:rsidRPr="002620A6">
              <w:rPr>
                <w:rFonts w:ascii="PT Astra Serif" w:hAnsi="PT Astra Serif"/>
                <w:spacing w:val="-2"/>
                <w:sz w:val="24"/>
                <w:szCs w:val="24"/>
                <w:lang w:val="ru-RU"/>
              </w:rPr>
              <w:t>Стремится</w:t>
            </w:r>
            <w:r w:rsidRPr="002620A6">
              <w:rPr>
                <w:rFonts w:ascii="PT Astra Serif" w:hAnsi="PT Astra Serif"/>
                <w:sz w:val="24"/>
                <w:szCs w:val="24"/>
                <w:lang w:val="ru-RU"/>
              </w:rPr>
              <w:tab/>
            </w:r>
            <w:r w:rsidRPr="002620A6">
              <w:rPr>
                <w:rFonts w:ascii="PT Astra Serif" w:hAnsi="PT Astra Serif"/>
                <w:spacing w:val="-10"/>
                <w:sz w:val="24"/>
                <w:szCs w:val="24"/>
                <w:lang w:val="ru-RU"/>
              </w:rPr>
              <w:t>в</w:t>
            </w:r>
            <w:r w:rsidRPr="002620A6">
              <w:rPr>
                <w:rFonts w:ascii="PT Astra Serif" w:hAnsi="PT Astra Serif"/>
                <w:sz w:val="24"/>
                <w:szCs w:val="24"/>
                <w:lang w:val="ru-RU"/>
              </w:rPr>
              <w:tab/>
            </w:r>
            <w:r w:rsidRPr="002620A6">
              <w:rPr>
                <w:rFonts w:ascii="PT Astra Serif" w:hAnsi="PT Astra Serif"/>
                <w:sz w:val="24"/>
                <w:szCs w:val="24"/>
                <w:lang w:val="ru-RU"/>
              </w:rPr>
              <w:tab/>
            </w:r>
            <w:r w:rsidRPr="002620A6">
              <w:rPr>
                <w:rFonts w:ascii="PT Astra Serif" w:hAnsi="PT Astra Serif"/>
                <w:spacing w:val="-2"/>
                <w:sz w:val="24"/>
                <w:szCs w:val="24"/>
                <w:lang w:val="ru-RU"/>
              </w:rPr>
              <w:t>«прекрасному»,</w:t>
            </w:r>
            <w:r w:rsidRPr="002620A6">
              <w:rPr>
                <w:rFonts w:ascii="PT Astra Serif" w:hAnsi="PT Astra Serif"/>
                <w:sz w:val="24"/>
                <w:szCs w:val="24"/>
                <w:lang w:val="ru-RU"/>
              </w:rPr>
              <w:tab/>
            </w:r>
            <w:r w:rsidRPr="002620A6">
              <w:rPr>
                <w:rFonts w:ascii="PT Astra Serif" w:hAnsi="PT Astra Serif"/>
                <w:sz w:val="24"/>
                <w:szCs w:val="24"/>
                <w:lang w:val="ru-RU"/>
              </w:rPr>
              <w:tab/>
            </w:r>
            <w:r w:rsidRPr="002620A6">
              <w:rPr>
                <w:rFonts w:ascii="PT Astra Serif" w:hAnsi="PT Astra Serif"/>
                <w:spacing w:val="-2"/>
                <w:sz w:val="24"/>
                <w:szCs w:val="24"/>
                <w:lang w:val="ru-RU"/>
              </w:rPr>
              <w:t>которое выражается</w:t>
            </w:r>
            <w:r w:rsidRPr="002620A6">
              <w:rPr>
                <w:rFonts w:ascii="PT Astra Serif" w:hAnsi="PT Astra Serif"/>
                <w:sz w:val="24"/>
                <w:szCs w:val="24"/>
                <w:lang w:val="ru-RU"/>
              </w:rPr>
              <w:tab/>
            </w:r>
            <w:r w:rsidRPr="002620A6">
              <w:rPr>
                <w:rFonts w:ascii="PT Astra Serif" w:hAnsi="PT Astra Serif"/>
                <w:sz w:val="24"/>
                <w:szCs w:val="24"/>
                <w:lang w:val="ru-RU"/>
              </w:rPr>
              <w:tab/>
            </w:r>
            <w:r w:rsidRPr="002620A6">
              <w:rPr>
                <w:rFonts w:ascii="PT Astra Serif" w:hAnsi="PT Astra Serif"/>
                <w:spacing w:val="-10"/>
                <w:sz w:val="24"/>
                <w:szCs w:val="24"/>
                <w:lang w:val="ru-RU"/>
              </w:rPr>
              <w:t>в</w:t>
            </w:r>
            <w:r w:rsidRPr="002620A6">
              <w:rPr>
                <w:rFonts w:ascii="PT Astra Serif" w:hAnsi="PT Astra Serif"/>
                <w:sz w:val="24"/>
                <w:szCs w:val="24"/>
                <w:lang w:val="ru-RU"/>
              </w:rPr>
              <w:tab/>
            </w:r>
            <w:r w:rsidRPr="002620A6">
              <w:rPr>
                <w:rFonts w:ascii="PT Astra Serif" w:hAnsi="PT Astra Serif"/>
                <w:sz w:val="24"/>
                <w:szCs w:val="24"/>
                <w:lang w:val="ru-RU"/>
              </w:rPr>
              <w:tab/>
            </w:r>
            <w:r w:rsidRPr="002620A6">
              <w:rPr>
                <w:rFonts w:ascii="PT Astra Serif" w:hAnsi="PT Astra Serif"/>
                <w:spacing w:val="-2"/>
                <w:sz w:val="24"/>
                <w:szCs w:val="24"/>
                <w:lang w:val="ru-RU"/>
              </w:rPr>
              <w:t>удержании</w:t>
            </w:r>
            <w:r w:rsidRPr="002620A6">
              <w:rPr>
                <w:rFonts w:ascii="PT Astra Serif" w:hAnsi="PT Astra Serif"/>
                <w:sz w:val="24"/>
                <w:szCs w:val="24"/>
                <w:lang w:val="ru-RU"/>
              </w:rPr>
              <w:tab/>
            </w:r>
            <w:r w:rsidRPr="002620A6">
              <w:rPr>
                <w:rFonts w:ascii="PT Astra Serif" w:hAnsi="PT Astra Serif"/>
                <w:spacing w:val="-2"/>
                <w:sz w:val="24"/>
                <w:szCs w:val="24"/>
                <w:lang w:val="ru-RU"/>
              </w:rPr>
              <w:t>критерия</w:t>
            </w:r>
          </w:p>
          <w:p w:rsidR="00CB2175" w:rsidRPr="002620A6" w:rsidRDefault="00CB2175"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«красиво»</w:t>
            </w:r>
            <w:r w:rsidRPr="002620A6">
              <w:rPr>
                <w:rFonts w:ascii="PT Astra Serif" w:hAnsi="PT Astra Serif"/>
                <w:spacing w:val="69"/>
                <w:w w:val="150"/>
                <w:sz w:val="24"/>
                <w:szCs w:val="24"/>
                <w:lang w:val="ru-RU"/>
              </w:rPr>
              <w:t xml:space="preserve"> </w:t>
            </w:r>
            <w:r w:rsidRPr="002620A6">
              <w:rPr>
                <w:rFonts w:ascii="PT Astra Serif" w:hAnsi="PT Astra Serif"/>
                <w:sz w:val="24"/>
                <w:szCs w:val="24"/>
                <w:lang w:val="ru-RU"/>
              </w:rPr>
              <w:t>(эстетично),</w:t>
            </w:r>
            <w:r w:rsidRPr="002620A6">
              <w:rPr>
                <w:rFonts w:ascii="PT Astra Serif" w:hAnsi="PT Astra Serif"/>
                <w:spacing w:val="75"/>
                <w:w w:val="150"/>
                <w:sz w:val="24"/>
                <w:szCs w:val="24"/>
                <w:lang w:val="ru-RU"/>
              </w:rPr>
              <w:t xml:space="preserve"> </w:t>
            </w:r>
            <w:r w:rsidRPr="002620A6">
              <w:rPr>
                <w:rFonts w:ascii="PT Astra Serif" w:hAnsi="PT Astra Serif"/>
                <w:sz w:val="24"/>
                <w:szCs w:val="24"/>
                <w:lang w:val="ru-RU"/>
              </w:rPr>
              <w:t>в</w:t>
            </w:r>
            <w:r w:rsidRPr="002620A6">
              <w:rPr>
                <w:rFonts w:ascii="PT Astra Serif" w:hAnsi="PT Astra Serif"/>
                <w:spacing w:val="75"/>
                <w:w w:val="150"/>
                <w:sz w:val="24"/>
                <w:szCs w:val="24"/>
                <w:lang w:val="ru-RU"/>
              </w:rPr>
              <w:t xml:space="preserve"> </w:t>
            </w:r>
            <w:r w:rsidRPr="002620A6">
              <w:rPr>
                <w:rFonts w:ascii="PT Astra Serif" w:hAnsi="PT Astra Serif"/>
                <w:sz w:val="24"/>
                <w:szCs w:val="24"/>
                <w:lang w:val="ru-RU"/>
              </w:rPr>
              <w:t>отношениях</w:t>
            </w:r>
            <w:r w:rsidRPr="002620A6">
              <w:rPr>
                <w:rFonts w:ascii="PT Astra Serif" w:hAnsi="PT Astra Serif"/>
                <w:spacing w:val="75"/>
                <w:w w:val="150"/>
                <w:sz w:val="24"/>
                <w:szCs w:val="24"/>
                <w:lang w:val="ru-RU"/>
              </w:rPr>
              <w:t xml:space="preserve"> </w:t>
            </w:r>
            <w:r w:rsidRPr="002620A6">
              <w:rPr>
                <w:rFonts w:ascii="PT Astra Serif" w:hAnsi="PT Astra Serif"/>
                <w:spacing w:val="-10"/>
                <w:sz w:val="24"/>
                <w:szCs w:val="24"/>
                <w:lang w:val="ru-RU"/>
              </w:rPr>
              <w:t>к</w:t>
            </w:r>
          </w:p>
        </w:tc>
      </w:tr>
      <w:tr w:rsidR="00CB2175" w:rsidRPr="002E757F" w:rsidTr="00CB2175">
        <w:trPr>
          <w:gridAfter w:val="1"/>
          <w:wAfter w:w="126" w:type="dxa"/>
          <w:trHeight w:val="693"/>
        </w:trPr>
        <w:tc>
          <w:tcPr>
            <w:tcW w:w="992" w:type="dxa"/>
            <w:vMerge/>
            <w:tcBorders>
              <w:left w:val="single" w:sz="6" w:space="0" w:color="000000"/>
              <w:bottom w:val="single" w:sz="6" w:space="0" w:color="000000"/>
              <w:right w:val="single" w:sz="6" w:space="0" w:color="000000"/>
            </w:tcBorders>
          </w:tcPr>
          <w:p w:rsidR="00CB2175" w:rsidRPr="002620A6" w:rsidRDefault="00CB2175" w:rsidP="001430AE">
            <w:pPr>
              <w:pStyle w:val="TableParagraph"/>
              <w:jc w:val="both"/>
              <w:rPr>
                <w:rFonts w:ascii="PT Astra Serif" w:hAnsi="PT Astra Serif"/>
                <w:sz w:val="24"/>
                <w:szCs w:val="24"/>
                <w:lang w:val="ru-RU"/>
              </w:rPr>
            </w:pPr>
          </w:p>
        </w:tc>
        <w:tc>
          <w:tcPr>
            <w:tcW w:w="1985" w:type="dxa"/>
            <w:tcBorders>
              <w:top w:val="single" w:sz="6" w:space="0" w:color="000000"/>
              <w:left w:val="single" w:sz="6" w:space="0" w:color="000000"/>
              <w:bottom w:val="single" w:sz="6" w:space="0" w:color="000000"/>
              <w:right w:val="single" w:sz="6" w:space="0" w:color="000000"/>
            </w:tcBorders>
          </w:tcPr>
          <w:p w:rsidR="00CB2175" w:rsidRPr="002620A6" w:rsidRDefault="00CB2175" w:rsidP="001430AE">
            <w:pPr>
              <w:pStyle w:val="TableParagraph"/>
              <w:jc w:val="both"/>
              <w:rPr>
                <w:rFonts w:ascii="PT Astra Serif" w:hAnsi="PT Astra Serif"/>
                <w:sz w:val="24"/>
                <w:szCs w:val="24"/>
                <w:lang w:val="ru-RU"/>
              </w:rPr>
            </w:pPr>
          </w:p>
        </w:tc>
        <w:tc>
          <w:tcPr>
            <w:tcW w:w="2693" w:type="dxa"/>
            <w:tcBorders>
              <w:top w:val="single" w:sz="6" w:space="0" w:color="000000"/>
              <w:left w:val="single" w:sz="6" w:space="0" w:color="000000"/>
              <w:bottom w:val="single" w:sz="6" w:space="0" w:color="000000"/>
              <w:right w:val="single" w:sz="6" w:space="0" w:color="000000"/>
            </w:tcBorders>
          </w:tcPr>
          <w:p w:rsidR="00CB2175" w:rsidRPr="002620A6" w:rsidRDefault="00CB2175" w:rsidP="001430AE">
            <w:pPr>
              <w:pStyle w:val="TableParagraph"/>
              <w:jc w:val="both"/>
              <w:rPr>
                <w:rFonts w:ascii="PT Astra Serif" w:hAnsi="PT Astra Serif"/>
                <w:sz w:val="24"/>
                <w:szCs w:val="24"/>
                <w:lang w:val="ru-RU"/>
              </w:rPr>
            </w:pPr>
          </w:p>
        </w:tc>
        <w:tc>
          <w:tcPr>
            <w:tcW w:w="3685" w:type="dxa"/>
            <w:tcBorders>
              <w:top w:val="single" w:sz="6" w:space="0" w:color="000000"/>
              <w:left w:val="single" w:sz="6" w:space="0" w:color="000000"/>
              <w:bottom w:val="single" w:sz="6" w:space="0" w:color="000000"/>
              <w:right w:val="single" w:sz="6" w:space="0" w:color="000000"/>
            </w:tcBorders>
          </w:tcPr>
          <w:p w:rsidR="00CB2175" w:rsidRPr="002620A6" w:rsidRDefault="00CB2175"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людям,</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к результатам своего</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труда</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 xml:space="preserve">и труда </w:t>
            </w:r>
            <w:r w:rsidRPr="002620A6">
              <w:rPr>
                <w:rFonts w:ascii="PT Astra Serif" w:hAnsi="PT Astra Serif"/>
                <w:spacing w:val="-2"/>
                <w:sz w:val="24"/>
                <w:szCs w:val="24"/>
                <w:lang w:val="ru-RU"/>
              </w:rPr>
              <w:t>других.</w:t>
            </w:r>
          </w:p>
        </w:tc>
      </w:tr>
      <w:tr w:rsidR="00B40420" w:rsidRPr="002E757F" w:rsidTr="00CB2175">
        <w:trPr>
          <w:gridAfter w:val="1"/>
          <w:wAfter w:w="126" w:type="dxa"/>
          <w:trHeight w:val="1103"/>
        </w:trPr>
        <w:tc>
          <w:tcPr>
            <w:tcW w:w="992" w:type="dxa"/>
            <w:vMerge w:val="restart"/>
            <w:tcBorders>
              <w:top w:val="single" w:sz="6" w:space="0" w:color="000000"/>
              <w:left w:val="single" w:sz="6" w:space="0" w:color="000000"/>
              <w:bottom w:val="single" w:sz="6" w:space="0" w:color="000000"/>
              <w:right w:val="single" w:sz="6" w:space="0" w:color="000000"/>
            </w:tcBorders>
          </w:tcPr>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pacing w:val="-5"/>
                <w:sz w:val="24"/>
                <w:szCs w:val="24"/>
              </w:rPr>
              <w:t>13.</w:t>
            </w:r>
          </w:p>
        </w:tc>
        <w:tc>
          <w:tcPr>
            <w:tcW w:w="1985" w:type="dxa"/>
            <w:vMerge w:val="restart"/>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Развитие</w:t>
            </w:r>
            <w:r w:rsidRPr="002620A6">
              <w:rPr>
                <w:rFonts w:ascii="PT Astra Serif" w:hAnsi="PT Astra Serif"/>
                <w:spacing w:val="-15"/>
                <w:sz w:val="24"/>
                <w:szCs w:val="24"/>
                <w:lang w:val="ru-RU"/>
              </w:rPr>
              <w:t xml:space="preserve"> </w:t>
            </w:r>
            <w:r w:rsidRPr="002620A6">
              <w:rPr>
                <w:rFonts w:ascii="PT Astra Serif" w:hAnsi="PT Astra Serif"/>
                <w:sz w:val="24"/>
                <w:szCs w:val="24"/>
                <w:lang w:val="ru-RU"/>
              </w:rPr>
              <w:t>этических</w:t>
            </w:r>
            <w:r w:rsidRPr="002620A6">
              <w:rPr>
                <w:rFonts w:ascii="PT Astra Serif" w:hAnsi="PT Astra Serif"/>
                <w:spacing w:val="-15"/>
                <w:sz w:val="24"/>
                <w:szCs w:val="24"/>
                <w:lang w:val="ru-RU"/>
              </w:rPr>
              <w:t xml:space="preserve"> </w:t>
            </w:r>
            <w:r w:rsidRPr="002620A6">
              <w:rPr>
                <w:rFonts w:ascii="PT Astra Serif" w:hAnsi="PT Astra Serif"/>
                <w:sz w:val="24"/>
                <w:szCs w:val="24"/>
                <w:lang w:val="ru-RU"/>
              </w:rPr>
              <w:t xml:space="preserve">чувств, доброжелательности и </w:t>
            </w:r>
            <w:r w:rsidRPr="002620A6">
              <w:rPr>
                <w:rFonts w:ascii="PT Astra Serif" w:hAnsi="PT Astra Serif"/>
                <w:spacing w:val="-2"/>
                <w:sz w:val="24"/>
                <w:szCs w:val="24"/>
                <w:lang w:val="ru-RU"/>
              </w:rPr>
              <w:t>эмоционально-</w:t>
            </w:r>
          </w:p>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pacing w:val="-2"/>
                <w:sz w:val="24"/>
                <w:szCs w:val="24"/>
                <w:lang w:val="ru-RU"/>
              </w:rPr>
              <w:t>нравственной</w:t>
            </w:r>
          </w:p>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отзывчивости, понимания и</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сопереживания</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чувствам других людей;</w:t>
            </w:r>
          </w:p>
        </w:tc>
        <w:tc>
          <w:tcPr>
            <w:tcW w:w="2693" w:type="dxa"/>
            <w:vMerge w:val="restart"/>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tabs>
                <w:tab w:val="left" w:pos="812"/>
                <w:tab w:val="left" w:pos="1618"/>
                <w:tab w:val="left" w:pos="2229"/>
              </w:tabs>
              <w:jc w:val="both"/>
              <w:rPr>
                <w:rFonts w:ascii="PT Astra Serif" w:hAnsi="PT Astra Serif"/>
                <w:sz w:val="24"/>
                <w:szCs w:val="24"/>
                <w:lang w:val="ru-RU"/>
              </w:rPr>
            </w:pPr>
            <w:r w:rsidRPr="002620A6">
              <w:rPr>
                <w:rFonts w:ascii="PT Astra Serif" w:hAnsi="PT Astra Serif"/>
                <w:spacing w:val="-2"/>
                <w:sz w:val="24"/>
                <w:szCs w:val="24"/>
                <w:lang w:val="ru-RU"/>
              </w:rPr>
              <w:t>Сформированность этических</w:t>
            </w:r>
            <w:r w:rsidRPr="002620A6">
              <w:rPr>
                <w:rFonts w:ascii="PT Astra Serif" w:hAnsi="PT Astra Serif"/>
                <w:sz w:val="24"/>
                <w:szCs w:val="24"/>
                <w:lang w:val="ru-RU"/>
              </w:rPr>
              <w:tab/>
            </w:r>
            <w:r w:rsidRPr="002620A6">
              <w:rPr>
                <w:rFonts w:ascii="PT Astra Serif" w:hAnsi="PT Astra Serif"/>
                <w:spacing w:val="-2"/>
                <w:sz w:val="24"/>
                <w:szCs w:val="24"/>
                <w:lang w:val="ru-RU"/>
              </w:rPr>
              <w:t>чувств, доброжелательности</w:t>
            </w:r>
            <w:r w:rsidRPr="002620A6">
              <w:rPr>
                <w:rFonts w:ascii="PT Astra Serif" w:hAnsi="PT Astra Serif"/>
                <w:spacing w:val="40"/>
                <w:sz w:val="24"/>
                <w:szCs w:val="24"/>
                <w:lang w:val="ru-RU"/>
              </w:rPr>
              <w:t xml:space="preserve"> </w:t>
            </w:r>
            <w:r w:rsidRPr="002620A6">
              <w:rPr>
                <w:rFonts w:ascii="PT Astra Serif" w:hAnsi="PT Astra Serif"/>
                <w:spacing w:val="-10"/>
                <w:sz w:val="24"/>
                <w:szCs w:val="24"/>
                <w:lang w:val="ru-RU"/>
              </w:rPr>
              <w:t>и</w:t>
            </w:r>
            <w:r w:rsidRPr="002620A6">
              <w:rPr>
                <w:rFonts w:ascii="PT Astra Serif" w:hAnsi="PT Astra Serif"/>
                <w:sz w:val="24"/>
                <w:szCs w:val="24"/>
                <w:lang w:val="ru-RU"/>
              </w:rPr>
              <w:tab/>
            </w:r>
            <w:r w:rsidRPr="002620A6">
              <w:rPr>
                <w:rFonts w:ascii="PT Astra Serif" w:hAnsi="PT Astra Serif"/>
                <w:spacing w:val="-2"/>
                <w:sz w:val="24"/>
                <w:szCs w:val="24"/>
                <w:lang w:val="ru-RU"/>
              </w:rPr>
              <w:t>эмоционально- нравственной отзывчивости, понимания</w:t>
            </w:r>
            <w:r w:rsidRPr="002620A6">
              <w:rPr>
                <w:rFonts w:ascii="PT Astra Serif" w:hAnsi="PT Astra Serif"/>
                <w:sz w:val="24"/>
                <w:szCs w:val="24"/>
                <w:lang w:val="ru-RU"/>
              </w:rPr>
              <w:tab/>
            </w:r>
            <w:r w:rsidRPr="002620A6">
              <w:rPr>
                <w:rFonts w:ascii="PT Astra Serif" w:hAnsi="PT Astra Serif"/>
                <w:sz w:val="24"/>
                <w:szCs w:val="24"/>
                <w:lang w:val="ru-RU"/>
              </w:rPr>
              <w:tab/>
            </w:r>
            <w:r w:rsidRPr="002620A6">
              <w:rPr>
                <w:rFonts w:ascii="PT Astra Serif" w:hAnsi="PT Astra Serif"/>
                <w:spacing w:val="-10"/>
                <w:sz w:val="24"/>
                <w:szCs w:val="24"/>
                <w:lang w:val="ru-RU"/>
              </w:rPr>
              <w:t xml:space="preserve">и </w:t>
            </w:r>
            <w:r w:rsidRPr="002620A6">
              <w:rPr>
                <w:rFonts w:ascii="PT Astra Serif" w:hAnsi="PT Astra Serif"/>
                <w:spacing w:val="-2"/>
                <w:sz w:val="24"/>
                <w:szCs w:val="24"/>
                <w:lang w:val="ru-RU"/>
              </w:rPr>
              <w:t>сопереживания</w:t>
            </w:r>
          </w:p>
          <w:p w:rsidR="00B40420" w:rsidRPr="002E757F" w:rsidRDefault="002E757F" w:rsidP="001430AE">
            <w:pPr>
              <w:pStyle w:val="TableParagraph"/>
              <w:tabs>
                <w:tab w:val="left" w:pos="1645"/>
              </w:tabs>
              <w:jc w:val="both"/>
              <w:rPr>
                <w:rFonts w:ascii="PT Astra Serif" w:hAnsi="PT Astra Serif"/>
                <w:sz w:val="24"/>
                <w:szCs w:val="24"/>
              </w:rPr>
            </w:pPr>
            <w:r w:rsidRPr="002E757F">
              <w:rPr>
                <w:rFonts w:ascii="PT Astra Serif" w:hAnsi="PT Astra Serif"/>
                <w:spacing w:val="-2"/>
                <w:sz w:val="24"/>
                <w:szCs w:val="24"/>
              </w:rPr>
              <w:t>чувствам</w:t>
            </w:r>
            <w:r w:rsidRPr="002E757F">
              <w:rPr>
                <w:rFonts w:ascii="PT Astra Serif" w:hAnsi="PT Astra Serif"/>
                <w:sz w:val="24"/>
                <w:szCs w:val="24"/>
              </w:rPr>
              <w:tab/>
            </w:r>
            <w:r w:rsidRPr="002E757F">
              <w:rPr>
                <w:rFonts w:ascii="PT Astra Serif" w:hAnsi="PT Astra Serif"/>
                <w:spacing w:val="-2"/>
                <w:sz w:val="24"/>
                <w:szCs w:val="24"/>
              </w:rPr>
              <w:t>других людей</w:t>
            </w:r>
          </w:p>
        </w:tc>
        <w:tc>
          <w:tcPr>
            <w:tcW w:w="3685" w:type="dxa"/>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Понимает ценности нравственных норм, умение соотносить эти нормы с поступками</w:t>
            </w:r>
            <w:r w:rsidRPr="002620A6">
              <w:rPr>
                <w:rFonts w:ascii="PT Astra Serif" w:hAnsi="PT Astra Serif"/>
                <w:spacing w:val="71"/>
                <w:sz w:val="24"/>
                <w:szCs w:val="24"/>
                <w:lang w:val="ru-RU"/>
              </w:rPr>
              <w:t xml:space="preserve">  </w:t>
            </w:r>
            <w:r w:rsidRPr="002620A6">
              <w:rPr>
                <w:rFonts w:ascii="PT Astra Serif" w:hAnsi="PT Astra Serif"/>
                <w:sz w:val="24"/>
                <w:szCs w:val="24"/>
                <w:lang w:val="ru-RU"/>
              </w:rPr>
              <w:t>как</w:t>
            </w:r>
            <w:r w:rsidRPr="002620A6">
              <w:rPr>
                <w:rFonts w:ascii="PT Astra Serif" w:hAnsi="PT Astra Serif"/>
                <w:spacing w:val="72"/>
                <w:sz w:val="24"/>
                <w:szCs w:val="24"/>
                <w:lang w:val="ru-RU"/>
              </w:rPr>
              <w:t xml:space="preserve">  </w:t>
            </w:r>
            <w:r w:rsidRPr="002620A6">
              <w:rPr>
                <w:rFonts w:ascii="PT Astra Serif" w:hAnsi="PT Astra Serif"/>
                <w:sz w:val="24"/>
                <w:szCs w:val="24"/>
                <w:lang w:val="ru-RU"/>
              </w:rPr>
              <w:t>собственных,</w:t>
            </w:r>
            <w:r w:rsidRPr="002620A6">
              <w:rPr>
                <w:rFonts w:ascii="PT Astra Serif" w:hAnsi="PT Astra Serif"/>
                <w:spacing w:val="70"/>
                <w:sz w:val="24"/>
                <w:szCs w:val="24"/>
                <w:lang w:val="ru-RU"/>
              </w:rPr>
              <w:t xml:space="preserve">  </w:t>
            </w:r>
            <w:r w:rsidRPr="002620A6">
              <w:rPr>
                <w:rFonts w:ascii="PT Astra Serif" w:hAnsi="PT Astra Serif"/>
                <w:sz w:val="24"/>
                <w:szCs w:val="24"/>
                <w:lang w:val="ru-RU"/>
              </w:rPr>
              <w:t>так</w:t>
            </w:r>
            <w:r w:rsidRPr="002620A6">
              <w:rPr>
                <w:rFonts w:ascii="PT Astra Serif" w:hAnsi="PT Astra Serif"/>
                <w:spacing w:val="71"/>
                <w:sz w:val="24"/>
                <w:szCs w:val="24"/>
                <w:lang w:val="ru-RU"/>
              </w:rPr>
              <w:t xml:space="preserve">  </w:t>
            </w:r>
            <w:r w:rsidRPr="002620A6">
              <w:rPr>
                <w:rFonts w:ascii="PT Astra Serif" w:hAnsi="PT Astra Serif"/>
                <w:spacing w:val="-10"/>
                <w:sz w:val="24"/>
                <w:szCs w:val="24"/>
                <w:lang w:val="ru-RU"/>
              </w:rPr>
              <w:t>и</w:t>
            </w:r>
          </w:p>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z w:val="24"/>
                <w:szCs w:val="24"/>
              </w:rPr>
              <w:t>окружающих</w:t>
            </w:r>
            <w:r w:rsidRPr="002E757F">
              <w:rPr>
                <w:rFonts w:ascii="PT Astra Serif" w:hAnsi="PT Astra Serif"/>
                <w:spacing w:val="-4"/>
                <w:sz w:val="24"/>
                <w:szCs w:val="24"/>
              </w:rPr>
              <w:t xml:space="preserve"> </w:t>
            </w:r>
            <w:r w:rsidRPr="002E757F">
              <w:rPr>
                <w:rFonts w:ascii="PT Astra Serif" w:hAnsi="PT Astra Serif"/>
                <w:spacing w:val="-2"/>
                <w:sz w:val="24"/>
                <w:szCs w:val="24"/>
              </w:rPr>
              <w:t>людей.</w:t>
            </w:r>
          </w:p>
        </w:tc>
      </w:tr>
      <w:tr w:rsidR="00B40420" w:rsidRPr="002E757F" w:rsidTr="00CB2175">
        <w:trPr>
          <w:gridAfter w:val="1"/>
          <w:wAfter w:w="126" w:type="dxa"/>
          <w:trHeight w:val="1797"/>
        </w:trPr>
        <w:tc>
          <w:tcPr>
            <w:tcW w:w="992" w:type="dxa"/>
            <w:vMerge/>
            <w:tcBorders>
              <w:left w:val="single" w:sz="6" w:space="0" w:color="000000"/>
              <w:bottom w:val="single" w:sz="6" w:space="0" w:color="000000"/>
              <w:right w:val="single" w:sz="6" w:space="0" w:color="000000"/>
            </w:tcBorders>
          </w:tcPr>
          <w:p w:rsidR="00B40420" w:rsidRPr="002E757F" w:rsidRDefault="00B40420" w:rsidP="001430AE">
            <w:pPr>
              <w:spacing w:after="0" w:line="240" w:lineRule="auto"/>
              <w:jc w:val="both"/>
              <w:rPr>
                <w:rFonts w:ascii="PT Astra Serif" w:hAnsi="PT Astra Serif"/>
                <w:sz w:val="24"/>
                <w:szCs w:val="24"/>
              </w:rPr>
            </w:pPr>
          </w:p>
        </w:tc>
        <w:tc>
          <w:tcPr>
            <w:tcW w:w="1985" w:type="dxa"/>
            <w:vMerge/>
            <w:tcBorders>
              <w:left w:val="single" w:sz="6" w:space="0" w:color="000000"/>
              <w:bottom w:val="single" w:sz="6" w:space="0" w:color="000000"/>
              <w:right w:val="single" w:sz="6" w:space="0" w:color="000000"/>
            </w:tcBorders>
          </w:tcPr>
          <w:p w:rsidR="00B40420" w:rsidRPr="002E757F" w:rsidRDefault="00B40420" w:rsidP="001430AE">
            <w:pPr>
              <w:spacing w:after="0" w:line="240" w:lineRule="auto"/>
              <w:jc w:val="both"/>
              <w:rPr>
                <w:rFonts w:ascii="PT Astra Serif" w:hAnsi="PT Astra Serif"/>
                <w:sz w:val="24"/>
                <w:szCs w:val="24"/>
              </w:rPr>
            </w:pPr>
          </w:p>
        </w:tc>
        <w:tc>
          <w:tcPr>
            <w:tcW w:w="2693" w:type="dxa"/>
            <w:vMerge/>
            <w:tcBorders>
              <w:left w:val="single" w:sz="6" w:space="0" w:color="000000"/>
              <w:bottom w:val="single" w:sz="6" w:space="0" w:color="000000"/>
              <w:right w:val="single" w:sz="6" w:space="0" w:color="000000"/>
            </w:tcBorders>
          </w:tcPr>
          <w:p w:rsidR="00B40420" w:rsidRPr="002E757F" w:rsidRDefault="00B40420" w:rsidP="001430AE">
            <w:pPr>
              <w:spacing w:after="0" w:line="240" w:lineRule="auto"/>
              <w:jc w:val="both"/>
              <w:rPr>
                <w:rFonts w:ascii="PT Astra Serif" w:hAnsi="PT Astra Serif"/>
                <w:sz w:val="24"/>
                <w:szCs w:val="24"/>
              </w:rPr>
            </w:pPr>
          </w:p>
        </w:tc>
        <w:tc>
          <w:tcPr>
            <w:tcW w:w="3685" w:type="dxa"/>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tabs>
                <w:tab w:val="left" w:pos="2393"/>
                <w:tab w:val="left" w:pos="4432"/>
              </w:tabs>
              <w:jc w:val="both"/>
              <w:rPr>
                <w:rFonts w:ascii="PT Astra Serif" w:hAnsi="PT Astra Serif"/>
                <w:sz w:val="24"/>
                <w:szCs w:val="24"/>
                <w:lang w:val="ru-RU"/>
              </w:rPr>
            </w:pPr>
            <w:r w:rsidRPr="002620A6">
              <w:rPr>
                <w:rFonts w:ascii="PT Astra Serif" w:hAnsi="PT Astra Serif"/>
                <w:sz w:val="24"/>
                <w:szCs w:val="24"/>
                <w:lang w:val="ru-RU"/>
              </w:rPr>
              <w:t xml:space="preserve">Проявляет доброжелательность в отношении к другим людям, </w:t>
            </w:r>
            <w:r w:rsidRPr="002620A6">
              <w:rPr>
                <w:rFonts w:ascii="PT Astra Serif" w:hAnsi="PT Astra Serif"/>
                <w:spacing w:val="-2"/>
                <w:sz w:val="24"/>
                <w:szCs w:val="24"/>
                <w:lang w:val="ru-RU"/>
              </w:rPr>
              <w:t>эмоциональную</w:t>
            </w:r>
            <w:r w:rsidRPr="002620A6">
              <w:rPr>
                <w:rFonts w:ascii="PT Astra Serif" w:hAnsi="PT Astra Serif"/>
                <w:sz w:val="24"/>
                <w:szCs w:val="24"/>
                <w:lang w:val="ru-RU"/>
              </w:rPr>
              <w:tab/>
            </w:r>
            <w:r w:rsidRPr="002620A6">
              <w:rPr>
                <w:rFonts w:ascii="PT Astra Serif" w:hAnsi="PT Astra Serif"/>
                <w:spacing w:val="-2"/>
                <w:sz w:val="24"/>
                <w:szCs w:val="24"/>
                <w:lang w:val="ru-RU"/>
              </w:rPr>
              <w:t>отзывчивость</w:t>
            </w:r>
            <w:r w:rsidRPr="002620A6">
              <w:rPr>
                <w:rFonts w:ascii="PT Astra Serif" w:hAnsi="PT Astra Serif"/>
                <w:sz w:val="24"/>
                <w:szCs w:val="24"/>
                <w:lang w:val="ru-RU"/>
              </w:rPr>
              <w:tab/>
            </w:r>
            <w:r w:rsidRPr="002620A6">
              <w:rPr>
                <w:rFonts w:ascii="PT Astra Serif" w:hAnsi="PT Astra Serif"/>
                <w:spacing w:val="-10"/>
                <w:sz w:val="24"/>
                <w:szCs w:val="24"/>
                <w:lang w:val="ru-RU"/>
              </w:rPr>
              <w:t xml:space="preserve">и </w:t>
            </w:r>
            <w:r w:rsidRPr="002620A6">
              <w:rPr>
                <w:rFonts w:ascii="PT Astra Serif" w:hAnsi="PT Astra Serif"/>
                <w:sz w:val="24"/>
                <w:szCs w:val="24"/>
                <w:lang w:val="ru-RU"/>
              </w:rPr>
              <w:t>сопереживание к чувствам родных и близких, одноклассников, к событиям в классе, в стране.</w:t>
            </w:r>
          </w:p>
        </w:tc>
      </w:tr>
      <w:tr w:rsidR="00B40420" w:rsidRPr="002E757F" w:rsidTr="00CB2175">
        <w:trPr>
          <w:gridAfter w:val="1"/>
          <w:wAfter w:w="126" w:type="dxa"/>
          <w:trHeight w:val="693"/>
        </w:trPr>
        <w:tc>
          <w:tcPr>
            <w:tcW w:w="992" w:type="dxa"/>
            <w:vMerge w:val="restart"/>
            <w:tcBorders>
              <w:top w:val="single" w:sz="6" w:space="0" w:color="000000"/>
              <w:left w:val="single" w:sz="6" w:space="0" w:color="000000"/>
              <w:bottom w:val="single" w:sz="6" w:space="0" w:color="000000"/>
              <w:right w:val="single" w:sz="6" w:space="0" w:color="000000"/>
            </w:tcBorders>
          </w:tcPr>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pacing w:val="-5"/>
                <w:sz w:val="24"/>
                <w:szCs w:val="24"/>
              </w:rPr>
              <w:t>14.</w:t>
            </w:r>
          </w:p>
        </w:tc>
        <w:tc>
          <w:tcPr>
            <w:tcW w:w="1985" w:type="dxa"/>
            <w:vMerge w:val="restart"/>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Формирование установки на безопасный, здоровый образ жизни, наличие мотивации к творческому труду,</w:t>
            </w:r>
            <w:r w:rsidRPr="002620A6">
              <w:rPr>
                <w:rFonts w:ascii="PT Astra Serif" w:hAnsi="PT Astra Serif"/>
                <w:spacing w:val="-11"/>
                <w:sz w:val="24"/>
                <w:szCs w:val="24"/>
                <w:lang w:val="ru-RU"/>
              </w:rPr>
              <w:t xml:space="preserve"> </w:t>
            </w:r>
            <w:r w:rsidRPr="002620A6">
              <w:rPr>
                <w:rFonts w:ascii="PT Astra Serif" w:hAnsi="PT Astra Serif"/>
                <w:sz w:val="24"/>
                <w:szCs w:val="24"/>
                <w:lang w:val="ru-RU"/>
              </w:rPr>
              <w:t>работе</w:t>
            </w:r>
            <w:r w:rsidRPr="002620A6">
              <w:rPr>
                <w:rFonts w:ascii="PT Astra Serif" w:hAnsi="PT Astra Serif"/>
                <w:spacing w:val="-12"/>
                <w:sz w:val="24"/>
                <w:szCs w:val="24"/>
                <w:lang w:val="ru-RU"/>
              </w:rPr>
              <w:t xml:space="preserve"> </w:t>
            </w:r>
            <w:r w:rsidRPr="002620A6">
              <w:rPr>
                <w:rFonts w:ascii="PT Astra Serif" w:hAnsi="PT Astra Serif"/>
                <w:sz w:val="24"/>
                <w:szCs w:val="24"/>
                <w:lang w:val="ru-RU"/>
              </w:rPr>
              <w:t>на</w:t>
            </w:r>
            <w:r w:rsidRPr="002620A6">
              <w:rPr>
                <w:rFonts w:ascii="PT Astra Serif" w:hAnsi="PT Astra Serif"/>
                <w:spacing w:val="-12"/>
                <w:sz w:val="24"/>
                <w:szCs w:val="24"/>
                <w:lang w:val="ru-RU"/>
              </w:rPr>
              <w:t xml:space="preserve"> </w:t>
            </w:r>
            <w:r w:rsidRPr="002620A6">
              <w:rPr>
                <w:rFonts w:ascii="PT Astra Serif" w:hAnsi="PT Astra Serif"/>
                <w:sz w:val="24"/>
                <w:szCs w:val="24"/>
                <w:lang w:val="ru-RU"/>
              </w:rPr>
              <w:t>результат, бережному отношению к материальным</w:t>
            </w:r>
            <w:r w:rsidRPr="002620A6">
              <w:rPr>
                <w:rFonts w:ascii="PT Astra Serif" w:hAnsi="PT Astra Serif"/>
                <w:spacing w:val="-15"/>
                <w:sz w:val="24"/>
                <w:szCs w:val="24"/>
                <w:lang w:val="ru-RU"/>
              </w:rPr>
              <w:t xml:space="preserve"> </w:t>
            </w:r>
            <w:r w:rsidRPr="002620A6">
              <w:rPr>
                <w:rFonts w:ascii="PT Astra Serif" w:hAnsi="PT Astra Serif"/>
                <w:sz w:val="24"/>
                <w:szCs w:val="24"/>
                <w:lang w:val="ru-RU"/>
              </w:rPr>
              <w:t>и</w:t>
            </w:r>
            <w:r w:rsidRPr="002620A6">
              <w:rPr>
                <w:rFonts w:ascii="PT Astra Serif" w:hAnsi="PT Astra Serif"/>
                <w:spacing w:val="-12"/>
                <w:sz w:val="24"/>
                <w:szCs w:val="24"/>
                <w:lang w:val="ru-RU"/>
              </w:rPr>
              <w:t xml:space="preserve"> </w:t>
            </w:r>
            <w:r w:rsidRPr="002620A6">
              <w:rPr>
                <w:rFonts w:ascii="PT Astra Serif" w:hAnsi="PT Astra Serif"/>
                <w:sz w:val="24"/>
                <w:szCs w:val="24"/>
                <w:lang w:val="ru-RU"/>
              </w:rPr>
              <w:t xml:space="preserve">духовным </w:t>
            </w:r>
            <w:r w:rsidRPr="002620A6">
              <w:rPr>
                <w:rFonts w:ascii="PT Astra Serif" w:hAnsi="PT Astra Serif"/>
                <w:spacing w:val="-2"/>
                <w:sz w:val="24"/>
                <w:szCs w:val="24"/>
                <w:lang w:val="ru-RU"/>
              </w:rPr>
              <w:t>ценностям.</w:t>
            </w:r>
          </w:p>
        </w:tc>
        <w:tc>
          <w:tcPr>
            <w:tcW w:w="2693" w:type="dxa"/>
            <w:vMerge w:val="restart"/>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tabs>
                <w:tab w:val="left" w:pos="2120"/>
              </w:tabs>
              <w:jc w:val="both"/>
              <w:rPr>
                <w:rFonts w:ascii="PT Astra Serif" w:hAnsi="PT Astra Serif"/>
                <w:sz w:val="24"/>
                <w:szCs w:val="24"/>
                <w:lang w:val="ru-RU"/>
              </w:rPr>
            </w:pPr>
            <w:r w:rsidRPr="002620A6">
              <w:rPr>
                <w:rFonts w:ascii="PT Astra Serif" w:hAnsi="PT Astra Serif"/>
                <w:spacing w:val="-2"/>
                <w:sz w:val="24"/>
                <w:szCs w:val="24"/>
                <w:lang w:val="ru-RU"/>
              </w:rPr>
              <w:t>Сформированность установки</w:t>
            </w:r>
            <w:r w:rsidRPr="002620A6">
              <w:rPr>
                <w:rFonts w:ascii="PT Astra Serif" w:hAnsi="PT Astra Serif"/>
                <w:sz w:val="24"/>
                <w:szCs w:val="24"/>
                <w:lang w:val="ru-RU"/>
              </w:rPr>
              <w:tab/>
            </w:r>
            <w:r w:rsidRPr="002620A6">
              <w:rPr>
                <w:rFonts w:ascii="PT Astra Serif" w:hAnsi="PT Astra Serif"/>
                <w:spacing w:val="-5"/>
                <w:sz w:val="24"/>
                <w:szCs w:val="24"/>
                <w:lang w:val="ru-RU"/>
              </w:rPr>
              <w:t>на</w:t>
            </w:r>
          </w:p>
          <w:p w:rsidR="00B40420" w:rsidRPr="002620A6" w:rsidRDefault="002E757F" w:rsidP="001430AE">
            <w:pPr>
              <w:pStyle w:val="TableParagraph"/>
              <w:tabs>
                <w:tab w:val="left" w:pos="2228"/>
              </w:tabs>
              <w:jc w:val="both"/>
              <w:rPr>
                <w:rFonts w:ascii="PT Astra Serif" w:hAnsi="PT Astra Serif"/>
                <w:sz w:val="24"/>
                <w:szCs w:val="24"/>
                <w:lang w:val="ru-RU"/>
              </w:rPr>
            </w:pPr>
            <w:r w:rsidRPr="002620A6">
              <w:rPr>
                <w:rFonts w:ascii="PT Astra Serif" w:hAnsi="PT Astra Serif"/>
                <w:spacing w:val="-2"/>
                <w:sz w:val="24"/>
                <w:szCs w:val="24"/>
                <w:lang w:val="ru-RU"/>
              </w:rPr>
              <w:t>здоровый</w:t>
            </w:r>
            <w:r w:rsidRPr="002620A6">
              <w:rPr>
                <w:rFonts w:ascii="PT Astra Serif" w:hAnsi="PT Astra Serif"/>
                <w:sz w:val="24"/>
                <w:szCs w:val="24"/>
                <w:lang w:val="ru-RU"/>
              </w:rPr>
              <w:tab/>
            </w:r>
            <w:r w:rsidRPr="002620A6">
              <w:rPr>
                <w:rFonts w:ascii="PT Astra Serif" w:hAnsi="PT Astra Serif"/>
                <w:spacing w:val="-10"/>
                <w:sz w:val="24"/>
                <w:szCs w:val="24"/>
                <w:lang w:val="ru-RU"/>
              </w:rPr>
              <w:t>и</w:t>
            </w:r>
          </w:p>
          <w:p w:rsidR="00B40420" w:rsidRPr="002620A6" w:rsidRDefault="002E757F" w:rsidP="001430AE">
            <w:pPr>
              <w:pStyle w:val="TableParagraph"/>
              <w:tabs>
                <w:tab w:val="left" w:pos="1793"/>
              </w:tabs>
              <w:jc w:val="both"/>
              <w:rPr>
                <w:rFonts w:ascii="PT Astra Serif" w:hAnsi="PT Astra Serif"/>
                <w:sz w:val="24"/>
                <w:szCs w:val="24"/>
                <w:lang w:val="ru-RU"/>
              </w:rPr>
            </w:pPr>
            <w:r w:rsidRPr="002620A6">
              <w:rPr>
                <w:rFonts w:ascii="PT Astra Serif" w:hAnsi="PT Astra Serif"/>
                <w:spacing w:val="-2"/>
                <w:sz w:val="24"/>
                <w:szCs w:val="24"/>
                <w:lang w:val="ru-RU"/>
              </w:rPr>
              <w:t>безопасный</w:t>
            </w:r>
            <w:r w:rsidRPr="002620A6">
              <w:rPr>
                <w:rFonts w:ascii="PT Astra Serif" w:hAnsi="PT Astra Serif"/>
                <w:sz w:val="24"/>
                <w:szCs w:val="24"/>
                <w:lang w:val="ru-RU"/>
              </w:rPr>
              <w:tab/>
            </w:r>
            <w:r w:rsidRPr="002620A6">
              <w:rPr>
                <w:rFonts w:ascii="PT Astra Serif" w:hAnsi="PT Astra Serif"/>
                <w:spacing w:val="-4"/>
                <w:sz w:val="24"/>
                <w:szCs w:val="24"/>
                <w:lang w:val="ru-RU"/>
              </w:rPr>
              <w:t xml:space="preserve">образ </w:t>
            </w:r>
            <w:r w:rsidRPr="002620A6">
              <w:rPr>
                <w:rFonts w:ascii="PT Astra Serif" w:hAnsi="PT Astra Serif"/>
                <w:spacing w:val="-2"/>
                <w:sz w:val="24"/>
                <w:szCs w:val="24"/>
                <w:lang w:val="ru-RU"/>
              </w:rPr>
              <w:t>жизни.</w:t>
            </w:r>
          </w:p>
        </w:tc>
        <w:tc>
          <w:tcPr>
            <w:tcW w:w="3685" w:type="dxa"/>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Ориентируется на здоровый и безопасный образ жизни, соблюдение режима дня.</w:t>
            </w:r>
          </w:p>
        </w:tc>
      </w:tr>
      <w:tr w:rsidR="00B40420" w:rsidRPr="002E757F" w:rsidTr="00CB2175">
        <w:trPr>
          <w:gridAfter w:val="1"/>
          <w:wAfter w:w="126" w:type="dxa"/>
          <w:trHeight w:val="693"/>
        </w:trPr>
        <w:tc>
          <w:tcPr>
            <w:tcW w:w="992"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1985"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2693"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3685" w:type="dxa"/>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tabs>
                <w:tab w:val="left" w:pos="2049"/>
                <w:tab w:val="left" w:pos="3044"/>
              </w:tabs>
              <w:jc w:val="both"/>
              <w:rPr>
                <w:rFonts w:ascii="PT Astra Serif" w:hAnsi="PT Astra Serif"/>
                <w:sz w:val="24"/>
                <w:szCs w:val="24"/>
                <w:lang w:val="ru-RU"/>
              </w:rPr>
            </w:pPr>
            <w:r w:rsidRPr="002620A6">
              <w:rPr>
                <w:rFonts w:ascii="PT Astra Serif" w:hAnsi="PT Astra Serif"/>
                <w:spacing w:val="-2"/>
                <w:sz w:val="24"/>
                <w:szCs w:val="24"/>
                <w:lang w:val="ru-RU"/>
              </w:rPr>
              <w:t>Участвует</w:t>
            </w:r>
            <w:r w:rsidRPr="002620A6">
              <w:rPr>
                <w:rFonts w:ascii="PT Astra Serif" w:hAnsi="PT Astra Serif"/>
                <w:sz w:val="24"/>
                <w:szCs w:val="24"/>
                <w:lang w:val="ru-RU"/>
              </w:rPr>
              <w:tab/>
            </w:r>
            <w:r w:rsidRPr="002620A6">
              <w:rPr>
                <w:rFonts w:ascii="PT Astra Serif" w:hAnsi="PT Astra Serif"/>
                <w:spacing w:val="-10"/>
                <w:sz w:val="24"/>
                <w:szCs w:val="24"/>
                <w:lang w:val="ru-RU"/>
              </w:rPr>
              <w:t>в</w:t>
            </w:r>
            <w:r w:rsidRPr="002620A6">
              <w:rPr>
                <w:rFonts w:ascii="PT Astra Serif" w:hAnsi="PT Astra Serif"/>
                <w:sz w:val="24"/>
                <w:szCs w:val="24"/>
                <w:lang w:val="ru-RU"/>
              </w:rPr>
              <w:tab/>
            </w:r>
            <w:r w:rsidRPr="002620A6">
              <w:rPr>
                <w:rFonts w:ascii="PT Astra Serif" w:hAnsi="PT Astra Serif"/>
                <w:spacing w:val="-2"/>
                <w:sz w:val="24"/>
                <w:szCs w:val="24"/>
                <w:lang w:val="ru-RU"/>
              </w:rPr>
              <w:t xml:space="preserve">физкультурно- </w:t>
            </w:r>
            <w:r w:rsidRPr="002620A6">
              <w:rPr>
                <w:rFonts w:ascii="PT Astra Serif" w:hAnsi="PT Astra Serif"/>
                <w:sz w:val="24"/>
                <w:szCs w:val="24"/>
                <w:lang w:val="ru-RU"/>
              </w:rPr>
              <w:t>оздоровительных мероприятиях.</w:t>
            </w:r>
          </w:p>
        </w:tc>
      </w:tr>
      <w:tr w:rsidR="00B40420" w:rsidRPr="002E757F" w:rsidTr="00CB2175">
        <w:trPr>
          <w:gridAfter w:val="1"/>
          <w:wAfter w:w="126" w:type="dxa"/>
          <w:trHeight w:val="1518"/>
        </w:trPr>
        <w:tc>
          <w:tcPr>
            <w:tcW w:w="992"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1985"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2693"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3685" w:type="dxa"/>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tabs>
                <w:tab w:val="left" w:pos="1741"/>
                <w:tab w:val="left" w:pos="3419"/>
              </w:tabs>
              <w:jc w:val="both"/>
              <w:rPr>
                <w:rFonts w:ascii="PT Astra Serif" w:hAnsi="PT Astra Serif"/>
                <w:sz w:val="24"/>
                <w:szCs w:val="24"/>
                <w:lang w:val="ru-RU"/>
              </w:rPr>
            </w:pPr>
            <w:r w:rsidRPr="002620A6">
              <w:rPr>
                <w:rFonts w:ascii="PT Astra Serif" w:hAnsi="PT Astra Serif"/>
                <w:sz w:val="24"/>
                <w:szCs w:val="24"/>
                <w:lang w:val="ru-RU"/>
              </w:rPr>
              <w:t xml:space="preserve">Занимается творческим трудом или </w:t>
            </w:r>
            <w:r w:rsidRPr="002620A6">
              <w:rPr>
                <w:rFonts w:ascii="PT Astra Serif" w:hAnsi="PT Astra Serif"/>
                <w:spacing w:val="-2"/>
                <w:sz w:val="24"/>
                <w:szCs w:val="24"/>
                <w:lang w:val="ru-RU"/>
              </w:rPr>
              <w:t>спортом,</w:t>
            </w:r>
            <w:r w:rsidRPr="002620A6">
              <w:rPr>
                <w:rFonts w:ascii="PT Astra Serif" w:hAnsi="PT Astra Serif"/>
                <w:sz w:val="24"/>
                <w:szCs w:val="24"/>
                <w:lang w:val="ru-RU"/>
              </w:rPr>
              <w:tab/>
            </w:r>
            <w:r w:rsidRPr="002620A6">
              <w:rPr>
                <w:rFonts w:ascii="PT Astra Serif" w:hAnsi="PT Astra Serif"/>
                <w:spacing w:val="-2"/>
                <w:sz w:val="24"/>
                <w:szCs w:val="24"/>
                <w:lang w:val="ru-RU"/>
              </w:rPr>
              <w:t>посещает</w:t>
            </w:r>
            <w:r w:rsidRPr="002620A6">
              <w:rPr>
                <w:rFonts w:ascii="PT Astra Serif" w:hAnsi="PT Astra Serif"/>
                <w:sz w:val="24"/>
                <w:szCs w:val="24"/>
                <w:lang w:val="ru-RU"/>
              </w:rPr>
              <w:tab/>
            </w:r>
            <w:r w:rsidRPr="002620A6">
              <w:rPr>
                <w:rFonts w:ascii="PT Astra Serif" w:hAnsi="PT Astra Serif"/>
                <w:spacing w:val="-2"/>
                <w:sz w:val="24"/>
                <w:szCs w:val="24"/>
                <w:lang w:val="ru-RU"/>
              </w:rPr>
              <w:t xml:space="preserve">творческие </w:t>
            </w:r>
            <w:r w:rsidRPr="002620A6">
              <w:rPr>
                <w:rFonts w:ascii="PT Astra Serif" w:hAnsi="PT Astra Serif"/>
                <w:sz w:val="24"/>
                <w:szCs w:val="24"/>
                <w:lang w:val="ru-RU"/>
              </w:rPr>
              <w:t>мероприятия</w:t>
            </w:r>
            <w:r w:rsidRPr="002620A6">
              <w:rPr>
                <w:rFonts w:ascii="PT Astra Serif" w:hAnsi="PT Astra Serif"/>
                <w:spacing w:val="-6"/>
                <w:sz w:val="24"/>
                <w:szCs w:val="24"/>
                <w:lang w:val="ru-RU"/>
              </w:rPr>
              <w:t xml:space="preserve"> </w:t>
            </w:r>
            <w:r w:rsidRPr="002620A6">
              <w:rPr>
                <w:rFonts w:ascii="PT Astra Serif" w:hAnsi="PT Astra Serif"/>
                <w:sz w:val="24"/>
                <w:szCs w:val="24"/>
                <w:lang w:val="ru-RU"/>
              </w:rPr>
              <w:t>(выставки,</w:t>
            </w:r>
            <w:r w:rsidRPr="002620A6">
              <w:rPr>
                <w:rFonts w:ascii="PT Astra Serif" w:hAnsi="PT Astra Serif"/>
                <w:spacing w:val="-6"/>
                <w:sz w:val="24"/>
                <w:szCs w:val="24"/>
                <w:lang w:val="ru-RU"/>
              </w:rPr>
              <w:t xml:space="preserve"> </w:t>
            </w:r>
            <w:r w:rsidRPr="002620A6">
              <w:rPr>
                <w:rFonts w:ascii="PT Astra Serif" w:hAnsi="PT Astra Serif"/>
                <w:sz w:val="24"/>
                <w:szCs w:val="24"/>
                <w:lang w:val="ru-RU"/>
              </w:rPr>
              <w:t>музеи,</w:t>
            </w:r>
            <w:r w:rsidRPr="002620A6">
              <w:rPr>
                <w:rFonts w:ascii="PT Astra Serif" w:hAnsi="PT Astra Serif"/>
                <w:spacing w:val="-6"/>
                <w:sz w:val="24"/>
                <w:szCs w:val="24"/>
                <w:lang w:val="ru-RU"/>
              </w:rPr>
              <w:t xml:space="preserve"> </w:t>
            </w:r>
            <w:r w:rsidRPr="002620A6">
              <w:rPr>
                <w:rFonts w:ascii="PT Astra Serif" w:hAnsi="PT Astra Serif"/>
                <w:sz w:val="24"/>
                <w:szCs w:val="24"/>
                <w:lang w:val="ru-RU"/>
              </w:rPr>
              <w:t>вернисажи, мастер-классы, фестивали, олимпиады) в школе, в городе, в области, в России.</w:t>
            </w:r>
          </w:p>
        </w:tc>
      </w:tr>
      <w:tr w:rsidR="00B40420" w:rsidRPr="002E757F" w:rsidTr="00CB2175">
        <w:trPr>
          <w:gridAfter w:val="1"/>
          <w:wAfter w:w="126" w:type="dxa"/>
          <w:trHeight w:val="1629"/>
        </w:trPr>
        <w:tc>
          <w:tcPr>
            <w:tcW w:w="992"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1985" w:type="dxa"/>
            <w:vMerge/>
            <w:tcBorders>
              <w:left w:val="single" w:sz="6" w:space="0" w:color="000000"/>
              <w:bottom w:val="single" w:sz="6" w:space="0" w:color="000000"/>
              <w:right w:val="single" w:sz="6" w:space="0" w:color="000000"/>
            </w:tcBorders>
          </w:tcPr>
          <w:p w:rsidR="00B40420" w:rsidRPr="002620A6" w:rsidRDefault="00B40420" w:rsidP="001430AE">
            <w:pPr>
              <w:spacing w:after="0" w:line="240" w:lineRule="auto"/>
              <w:jc w:val="both"/>
              <w:rPr>
                <w:rFonts w:ascii="PT Astra Serif" w:hAnsi="PT Astra Serif"/>
                <w:sz w:val="24"/>
                <w:szCs w:val="24"/>
                <w:lang w:val="ru-RU"/>
              </w:rPr>
            </w:pPr>
          </w:p>
        </w:tc>
        <w:tc>
          <w:tcPr>
            <w:tcW w:w="2693" w:type="dxa"/>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pacing w:val="-2"/>
                <w:sz w:val="24"/>
                <w:szCs w:val="24"/>
                <w:lang w:val="ru-RU"/>
              </w:rPr>
              <w:t>Сформированность бережного</w:t>
            </w:r>
          </w:p>
          <w:p w:rsidR="00B40420" w:rsidRPr="002620A6" w:rsidRDefault="002E757F" w:rsidP="001430AE">
            <w:pPr>
              <w:pStyle w:val="TableParagraph"/>
              <w:tabs>
                <w:tab w:val="left" w:pos="2240"/>
              </w:tabs>
              <w:jc w:val="both"/>
              <w:rPr>
                <w:rFonts w:ascii="PT Astra Serif" w:hAnsi="PT Astra Serif"/>
                <w:sz w:val="24"/>
                <w:szCs w:val="24"/>
                <w:lang w:val="ru-RU"/>
              </w:rPr>
            </w:pPr>
            <w:r w:rsidRPr="002620A6">
              <w:rPr>
                <w:rFonts w:ascii="PT Astra Serif" w:hAnsi="PT Astra Serif"/>
                <w:spacing w:val="-2"/>
                <w:sz w:val="24"/>
                <w:szCs w:val="24"/>
                <w:lang w:val="ru-RU"/>
              </w:rPr>
              <w:t>отношения</w:t>
            </w:r>
            <w:r w:rsidRPr="002620A6">
              <w:rPr>
                <w:rFonts w:ascii="PT Astra Serif" w:hAnsi="PT Astra Serif"/>
                <w:sz w:val="24"/>
                <w:szCs w:val="24"/>
                <w:lang w:val="ru-RU"/>
              </w:rPr>
              <w:tab/>
            </w:r>
            <w:r w:rsidRPr="002620A6">
              <w:rPr>
                <w:rFonts w:ascii="PT Astra Serif" w:hAnsi="PT Astra Serif"/>
                <w:spacing w:val="-10"/>
                <w:sz w:val="24"/>
                <w:szCs w:val="24"/>
                <w:lang w:val="ru-RU"/>
              </w:rPr>
              <w:t>к</w:t>
            </w:r>
          </w:p>
          <w:p w:rsidR="00B40420" w:rsidRPr="002620A6" w:rsidRDefault="002E757F" w:rsidP="001430AE">
            <w:pPr>
              <w:pStyle w:val="TableParagraph"/>
              <w:tabs>
                <w:tab w:val="left" w:pos="2228"/>
              </w:tabs>
              <w:jc w:val="both"/>
              <w:rPr>
                <w:rFonts w:ascii="PT Astra Serif" w:hAnsi="PT Astra Serif"/>
                <w:sz w:val="24"/>
                <w:szCs w:val="24"/>
                <w:lang w:val="ru-RU"/>
              </w:rPr>
            </w:pPr>
            <w:r w:rsidRPr="002620A6">
              <w:rPr>
                <w:rFonts w:ascii="PT Astra Serif" w:hAnsi="PT Astra Serif"/>
                <w:spacing w:val="-2"/>
                <w:sz w:val="24"/>
                <w:szCs w:val="24"/>
                <w:lang w:val="ru-RU"/>
              </w:rPr>
              <w:t>материальным</w:t>
            </w:r>
            <w:r w:rsidRPr="002620A6">
              <w:rPr>
                <w:rFonts w:ascii="PT Astra Serif" w:hAnsi="PT Astra Serif"/>
                <w:sz w:val="24"/>
                <w:szCs w:val="24"/>
                <w:lang w:val="ru-RU"/>
              </w:rPr>
              <w:tab/>
            </w:r>
            <w:r w:rsidRPr="002620A6">
              <w:rPr>
                <w:rFonts w:ascii="PT Astra Serif" w:hAnsi="PT Astra Serif"/>
                <w:spacing w:val="-10"/>
                <w:sz w:val="24"/>
                <w:szCs w:val="24"/>
                <w:lang w:val="ru-RU"/>
              </w:rPr>
              <w:t xml:space="preserve">и </w:t>
            </w:r>
            <w:r w:rsidRPr="002620A6">
              <w:rPr>
                <w:rFonts w:ascii="PT Astra Serif" w:hAnsi="PT Astra Serif"/>
                <w:sz w:val="24"/>
                <w:szCs w:val="24"/>
                <w:lang w:val="ru-RU"/>
              </w:rPr>
              <w:t>духовным ценностям</w:t>
            </w:r>
          </w:p>
        </w:tc>
        <w:tc>
          <w:tcPr>
            <w:tcW w:w="3685" w:type="dxa"/>
            <w:tcBorders>
              <w:top w:val="single" w:sz="6" w:space="0" w:color="000000"/>
              <w:left w:val="single" w:sz="6" w:space="0" w:color="000000"/>
              <w:bottom w:val="single" w:sz="6" w:space="0" w:color="000000"/>
              <w:right w:val="single" w:sz="6"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Проявляет бережное отношение к окружающим предметам, вещам, мебели, оборудованию , природе, результатам своего и чужого труда, книгам, картинам, фотографиям и т.д.</w:t>
            </w:r>
          </w:p>
        </w:tc>
      </w:tr>
    </w:tbl>
    <w:p w:rsidR="00B40420" w:rsidRPr="002E757F" w:rsidRDefault="00B40420" w:rsidP="002E757F">
      <w:pPr>
        <w:pStyle w:val="a5"/>
        <w:ind w:left="1418" w:right="991" w:firstLine="992"/>
        <w:jc w:val="both"/>
        <w:rPr>
          <w:rFonts w:ascii="PT Astra Serif" w:hAnsi="PT Astra Serif"/>
          <w:b/>
        </w:rPr>
      </w:pPr>
    </w:p>
    <w:p w:rsidR="00B40420" w:rsidRPr="002E757F" w:rsidRDefault="002E757F" w:rsidP="002E757F">
      <w:pPr>
        <w:spacing w:after="0" w:line="240" w:lineRule="auto"/>
        <w:ind w:left="1418" w:right="991" w:firstLine="992"/>
        <w:jc w:val="both"/>
        <w:rPr>
          <w:rFonts w:ascii="PT Astra Serif" w:hAnsi="PT Astra Serif"/>
          <w:b/>
          <w:sz w:val="24"/>
          <w:szCs w:val="24"/>
        </w:rPr>
      </w:pPr>
      <w:r w:rsidRPr="002E757F">
        <w:rPr>
          <w:rFonts w:ascii="PT Astra Serif" w:hAnsi="PT Astra Serif"/>
          <w:b/>
          <w:sz w:val="24"/>
          <w:szCs w:val="24"/>
        </w:rPr>
        <w:lastRenderedPageBreak/>
        <w:t>Индивидуальная</w:t>
      </w:r>
      <w:r w:rsidRPr="002E757F">
        <w:rPr>
          <w:rFonts w:ascii="PT Astra Serif" w:hAnsi="PT Astra Serif"/>
          <w:b/>
          <w:spacing w:val="-6"/>
          <w:sz w:val="24"/>
          <w:szCs w:val="24"/>
        </w:rPr>
        <w:t xml:space="preserve"> </w:t>
      </w:r>
      <w:r w:rsidRPr="002E757F">
        <w:rPr>
          <w:rFonts w:ascii="PT Astra Serif" w:hAnsi="PT Astra Serif"/>
          <w:b/>
          <w:sz w:val="24"/>
          <w:szCs w:val="24"/>
        </w:rPr>
        <w:t>карта</w:t>
      </w:r>
      <w:r w:rsidRPr="002E757F">
        <w:rPr>
          <w:rFonts w:ascii="PT Astra Serif" w:hAnsi="PT Astra Serif"/>
          <w:b/>
          <w:spacing w:val="-4"/>
          <w:sz w:val="24"/>
          <w:szCs w:val="24"/>
        </w:rPr>
        <w:t xml:space="preserve"> </w:t>
      </w:r>
      <w:r w:rsidRPr="002E757F">
        <w:rPr>
          <w:rFonts w:ascii="PT Astra Serif" w:hAnsi="PT Astra Serif"/>
          <w:b/>
          <w:sz w:val="24"/>
          <w:szCs w:val="24"/>
        </w:rPr>
        <w:t>личностного</w:t>
      </w:r>
      <w:r w:rsidRPr="002E757F">
        <w:rPr>
          <w:rFonts w:ascii="PT Astra Serif" w:hAnsi="PT Astra Serif"/>
          <w:b/>
          <w:spacing w:val="-4"/>
          <w:sz w:val="24"/>
          <w:szCs w:val="24"/>
        </w:rPr>
        <w:t xml:space="preserve"> </w:t>
      </w:r>
      <w:r w:rsidRPr="002E757F">
        <w:rPr>
          <w:rFonts w:ascii="PT Astra Serif" w:hAnsi="PT Astra Serif"/>
          <w:b/>
          <w:sz w:val="24"/>
          <w:szCs w:val="24"/>
        </w:rPr>
        <w:t>роста</w:t>
      </w:r>
      <w:r w:rsidRPr="002E757F">
        <w:rPr>
          <w:rFonts w:ascii="PT Astra Serif" w:hAnsi="PT Astra Serif"/>
          <w:b/>
          <w:spacing w:val="-4"/>
          <w:sz w:val="24"/>
          <w:szCs w:val="24"/>
        </w:rPr>
        <w:t xml:space="preserve"> </w:t>
      </w:r>
      <w:r w:rsidRPr="002E757F">
        <w:rPr>
          <w:rFonts w:ascii="PT Astra Serif" w:hAnsi="PT Astra Serif"/>
          <w:b/>
          <w:sz w:val="24"/>
          <w:szCs w:val="24"/>
        </w:rPr>
        <w:t>обучающегося</w:t>
      </w:r>
      <w:r w:rsidRPr="002E757F">
        <w:rPr>
          <w:rFonts w:ascii="PT Astra Serif" w:hAnsi="PT Astra Serif"/>
          <w:b/>
          <w:spacing w:val="-4"/>
          <w:sz w:val="24"/>
          <w:szCs w:val="24"/>
        </w:rPr>
        <w:t xml:space="preserve"> </w:t>
      </w:r>
      <w:r w:rsidRPr="002E757F">
        <w:rPr>
          <w:rFonts w:ascii="PT Astra Serif" w:hAnsi="PT Astra Serif"/>
          <w:b/>
          <w:sz w:val="24"/>
          <w:szCs w:val="24"/>
        </w:rPr>
        <w:t>с</w:t>
      </w:r>
      <w:r w:rsidRPr="002E757F">
        <w:rPr>
          <w:rFonts w:ascii="PT Astra Serif" w:hAnsi="PT Astra Serif"/>
          <w:b/>
          <w:spacing w:val="-6"/>
          <w:sz w:val="24"/>
          <w:szCs w:val="24"/>
        </w:rPr>
        <w:t xml:space="preserve"> </w:t>
      </w:r>
      <w:r w:rsidRPr="002E757F">
        <w:rPr>
          <w:rFonts w:ascii="PT Astra Serif" w:hAnsi="PT Astra Serif"/>
          <w:b/>
          <w:sz w:val="24"/>
          <w:szCs w:val="24"/>
        </w:rPr>
        <w:t>умственной</w:t>
      </w:r>
      <w:r w:rsidRPr="002E757F">
        <w:rPr>
          <w:rFonts w:ascii="PT Astra Serif" w:hAnsi="PT Astra Serif"/>
          <w:b/>
          <w:spacing w:val="-3"/>
          <w:sz w:val="24"/>
          <w:szCs w:val="24"/>
        </w:rPr>
        <w:t xml:space="preserve"> </w:t>
      </w:r>
      <w:r w:rsidRPr="002E757F">
        <w:rPr>
          <w:rFonts w:ascii="PT Astra Serif" w:hAnsi="PT Astra Serif"/>
          <w:b/>
          <w:spacing w:val="-2"/>
          <w:sz w:val="24"/>
          <w:szCs w:val="24"/>
        </w:rPr>
        <w:t>отсталостью.</w:t>
      </w:r>
    </w:p>
    <w:p w:rsidR="00B40420" w:rsidRPr="00CB2175" w:rsidRDefault="002E757F" w:rsidP="002E757F">
      <w:pPr>
        <w:pStyle w:val="a5"/>
        <w:ind w:left="1418" w:right="991" w:firstLine="992"/>
        <w:jc w:val="both"/>
        <w:rPr>
          <w:rFonts w:ascii="PT Astra Serif" w:hAnsi="PT Astra Serif"/>
          <w:color w:val="000000" w:themeColor="text1"/>
        </w:rPr>
      </w:pPr>
      <w:r w:rsidRPr="00CB2175">
        <w:rPr>
          <w:rFonts w:ascii="PT Astra Serif" w:hAnsi="PT Astra Serif"/>
          <w:color w:val="000000" w:themeColor="text1"/>
        </w:rPr>
        <w:t>Результаты оценки личностных достижений, обучающихся фиксируются в индивидуальной</w:t>
      </w:r>
      <w:r w:rsidRPr="00CB2175">
        <w:rPr>
          <w:rFonts w:ascii="PT Astra Serif" w:hAnsi="PT Astra Serif"/>
          <w:color w:val="000000" w:themeColor="text1"/>
          <w:spacing w:val="-15"/>
        </w:rPr>
        <w:t xml:space="preserve"> </w:t>
      </w:r>
      <w:r w:rsidRPr="00CB2175">
        <w:rPr>
          <w:rFonts w:ascii="PT Astra Serif" w:hAnsi="PT Astra Serif"/>
          <w:color w:val="000000" w:themeColor="text1"/>
        </w:rPr>
        <w:t>карте</w:t>
      </w:r>
      <w:r w:rsidRPr="00CB2175">
        <w:rPr>
          <w:rFonts w:ascii="PT Astra Serif" w:hAnsi="PT Astra Serif"/>
          <w:color w:val="000000" w:themeColor="text1"/>
          <w:spacing w:val="-15"/>
        </w:rPr>
        <w:t xml:space="preserve"> </w:t>
      </w:r>
      <w:r w:rsidRPr="00CB2175">
        <w:rPr>
          <w:rFonts w:ascii="PT Astra Serif" w:hAnsi="PT Astra Serif"/>
          <w:color w:val="000000" w:themeColor="text1"/>
        </w:rPr>
        <w:t>(индивидуальной</w:t>
      </w:r>
      <w:r w:rsidRPr="00CB2175">
        <w:rPr>
          <w:rFonts w:ascii="PT Astra Serif" w:hAnsi="PT Astra Serif"/>
          <w:color w:val="000000" w:themeColor="text1"/>
          <w:spacing w:val="-15"/>
        </w:rPr>
        <w:t xml:space="preserve"> </w:t>
      </w:r>
      <w:r w:rsidRPr="00CB2175">
        <w:rPr>
          <w:rFonts w:ascii="PT Astra Serif" w:hAnsi="PT Astra Serif"/>
          <w:color w:val="000000" w:themeColor="text1"/>
        </w:rPr>
        <w:t>карте</w:t>
      </w:r>
      <w:r w:rsidRPr="00CB2175">
        <w:rPr>
          <w:rFonts w:ascii="PT Astra Serif" w:hAnsi="PT Astra Serif"/>
          <w:color w:val="000000" w:themeColor="text1"/>
          <w:spacing w:val="-15"/>
        </w:rPr>
        <w:t xml:space="preserve"> </w:t>
      </w:r>
      <w:r w:rsidRPr="00CB2175">
        <w:rPr>
          <w:rFonts w:ascii="PT Astra Serif" w:hAnsi="PT Astra Serif"/>
          <w:color w:val="000000" w:themeColor="text1"/>
        </w:rPr>
        <w:t>личностного</w:t>
      </w:r>
      <w:r w:rsidRPr="00CB2175">
        <w:rPr>
          <w:rFonts w:ascii="PT Astra Serif" w:hAnsi="PT Astra Serif"/>
          <w:color w:val="000000" w:themeColor="text1"/>
          <w:spacing w:val="-15"/>
        </w:rPr>
        <w:t xml:space="preserve"> </w:t>
      </w:r>
      <w:r w:rsidRPr="00CB2175">
        <w:rPr>
          <w:rFonts w:ascii="PT Astra Serif" w:hAnsi="PT Astra Serif"/>
          <w:color w:val="000000" w:themeColor="text1"/>
        </w:rPr>
        <w:t>роста,</w:t>
      </w:r>
      <w:r w:rsidRPr="00CB2175">
        <w:rPr>
          <w:rFonts w:ascii="PT Astra Serif" w:hAnsi="PT Astra Serif"/>
          <w:color w:val="000000" w:themeColor="text1"/>
          <w:spacing w:val="-15"/>
        </w:rPr>
        <w:t xml:space="preserve"> </w:t>
      </w:r>
      <w:r w:rsidRPr="00CB2175">
        <w:rPr>
          <w:rFonts w:ascii="PT Astra Serif" w:hAnsi="PT Astra Serif"/>
          <w:color w:val="000000" w:themeColor="text1"/>
        </w:rPr>
        <w:t>обучающегося).</w:t>
      </w:r>
      <w:r w:rsidRPr="00CB2175">
        <w:rPr>
          <w:rFonts w:ascii="PT Astra Serif" w:hAnsi="PT Astra Serif"/>
          <w:color w:val="000000" w:themeColor="text1"/>
          <w:spacing w:val="-15"/>
        </w:rPr>
        <w:t xml:space="preserve"> </w:t>
      </w:r>
      <w:r w:rsidRPr="00CB2175">
        <w:rPr>
          <w:rFonts w:ascii="PT Astra Serif" w:hAnsi="PT Astra Serif"/>
          <w:color w:val="000000" w:themeColor="text1"/>
        </w:rPr>
        <w:t>Это</w:t>
      </w:r>
      <w:r w:rsidRPr="00CB2175">
        <w:rPr>
          <w:rFonts w:ascii="PT Astra Serif" w:hAnsi="PT Astra Serif"/>
          <w:color w:val="000000" w:themeColor="text1"/>
          <w:spacing w:val="-15"/>
        </w:rPr>
        <w:t xml:space="preserve"> </w:t>
      </w:r>
      <w:r w:rsidRPr="00CB2175">
        <w:rPr>
          <w:rFonts w:ascii="PT Astra Serif" w:hAnsi="PT Astra Serif"/>
          <w:color w:val="000000" w:themeColor="text1"/>
        </w:rPr>
        <w:t>позволяет представить полную картину динамики целостного развития ребёнка и отследить наличие или отсутствие изменений по отдельным жизненным компетенциям.</w:t>
      </w:r>
    </w:p>
    <w:p w:rsidR="00B40420" w:rsidRPr="002E757F" w:rsidRDefault="002E757F" w:rsidP="002E757F">
      <w:pPr>
        <w:pStyle w:val="a5"/>
        <w:ind w:left="1418" w:right="991" w:firstLine="992"/>
        <w:jc w:val="both"/>
        <w:rPr>
          <w:rFonts w:ascii="PT Astra Serif" w:hAnsi="PT Astra Serif"/>
        </w:rPr>
      </w:pPr>
      <w:r w:rsidRPr="00CB2175">
        <w:rPr>
          <w:rFonts w:ascii="PT Astra Serif" w:hAnsi="PT Astra Serif"/>
          <w:color w:val="000000" w:themeColor="text1"/>
        </w:rPr>
        <w:t>Информация для оценки</w:t>
      </w:r>
      <w:r w:rsidRPr="002E757F">
        <w:rPr>
          <w:rFonts w:ascii="PT Astra Serif" w:hAnsi="PT Astra Serif"/>
        </w:rPr>
        <w:t xml:space="preserve"> результативности (заполнения карты) собирается из следующих </w:t>
      </w:r>
      <w:r w:rsidRPr="002E757F">
        <w:rPr>
          <w:rFonts w:ascii="PT Astra Serif" w:hAnsi="PT Astra Serif"/>
          <w:spacing w:val="-2"/>
        </w:rPr>
        <w:t>параметров:</w:t>
      </w:r>
    </w:p>
    <w:p w:rsidR="00B40420" w:rsidRPr="002E757F" w:rsidRDefault="002E757F" w:rsidP="002E757F">
      <w:pPr>
        <w:pStyle w:val="af1"/>
        <w:numPr>
          <w:ilvl w:val="0"/>
          <w:numId w:val="2"/>
        </w:numPr>
        <w:tabs>
          <w:tab w:val="left" w:pos="1612"/>
        </w:tabs>
        <w:ind w:left="1418" w:right="991" w:firstLine="992"/>
        <w:jc w:val="both"/>
        <w:rPr>
          <w:rFonts w:ascii="PT Astra Serif" w:hAnsi="PT Astra Serif"/>
          <w:sz w:val="24"/>
          <w:szCs w:val="24"/>
        </w:rPr>
      </w:pPr>
      <w:r w:rsidRPr="002E757F">
        <w:rPr>
          <w:rFonts w:ascii="PT Astra Serif" w:hAnsi="PT Astra Serif"/>
          <w:sz w:val="24"/>
          <w:szCs w:val="24"/>
        </w:rPr>
        <w:t>Карта</w:t>
      </w:r>
      <w:r w:rsidRPr="002E757F">
        <w:rPr>
          <w:rFonts w:ascii="PT Astra Serif" w:hAnsi="PT Astra Serif"/>
          <w:spacing w:val="-3"/>
          <w:sz w:val="24"/>
          <w:szCs w:val="24"/>
        </w:rPr>
        <w:t xml:space="preserve"> </w:t>
      </w:r>
      <w:r w:rsidRPr="002E757F">
        <w:rPr>
          <w:rFonts w:ascii="PT Astra Serif" w:hAnsi="PT Astra Serif"/>
          <w:sz w:val="24"/>
          <w:szCs w:val="24"/>
        </w:rPr>
        <w:t>заполняется</w:t>
      </w:r>
      <w:r w:rsidRPr="002E757F">
        <w:rPr>
          <w:rFonts w:ascii="PT Astra Serif" w:hAnsi="PT Astra Serif"/>
          <w:spacing w:val="-3"/>
          <w:sz w:val="24"/>
          <w:szCs w:val="24"/>
        </w:rPr>
        <w:t xml:space="preserve"> </w:t>
      </w:r>
      <w:r w:rsidRPr="002E757F">
        <w:rPr>
          <w:rFonts w:ascii="PT Astra Serif" w:hAnsi="PT Astra Serif"/>
          <w:sz w:val="24"/>
          <w:szCs w:val="24"/>
        </w:rPr>
        <w:t>со</w:t>
      </w:r>
      <w:r w:rsidRPr="002E757F">
        <w:rPr>
          <w:rFonts w:ascii="PT Astra Serif" w:hAnsi="PT Astra Serif"/>
          <w:spacing w:val="-3"/>
          <w:sz w:val="24"/>
          <w:szCs w:val="24"/>
        </w:rPr>
        <w:t xml:space="preserve"> </w:t>
      </w:r>
      <w:r w:rsidRPr="002E757F">
        <w:rPr>
          <w:rFonts w:ascii="PT Astra Serif" w:hAnsi="PT Astra Serif"/>
          <w:sz w:val="24"/>
          <w:szCs w:val="24"/>
        </w:rPr>
        <w:t xml:space="preserve">слов воспитателей, </w:t>
      </w:r>
      <w:r w:rsidRPr="002E757F">
        <w:rPr>
          <w:rFonts w:ascii="PT Astra Serif" w:hAnsi="PT Astra Serif"/>
          <w:spacing w:val="-4"/>
          <w:sz w:val="24"/>
          <w:szCs w:val="24"/>
        </w:rPr>
        <w:t xml:space="preserve"> </w:t>
      </w:r>
      <w:r w:rsidRPr="002E757F">
        <w:rPr>
          <w:rFonts w:ascii="PT Astra Serif" w:hAnsi="PT Astra Serif"/>
          <w:sz w:val="24"/>
          <w:szCs w:val="24"/>
        </w:rPr>
        <w:t>родителей (законных представителей).</w:t>
      </w:r>
      <w:r w:rsidRPr="002E757F">
        <w:rPr>
          <w:rFonts w:ascii="PT Astra Serif" w:hAnsi="PT Astra Serif"/>
          <w:spacing w:val="-3"/>
          <w:sz w:val="24"/>
          <w:szCs w:val="24"/>
        </w:rPr>
        <w:t xml:space="preserve"> </w:t>
      </w:r>
      <w:r w:rsidRPr="002E757F">
        <w:rPr>
          <w:rFonts w:ascii="PT Astra Serif" w:hAnsi="PT Astra Serif"/>
          <w:sz w:val="24"/>
          <w:szCs w:val="24"/>
        </w:rPr>
        <w:t>Педагогов,</w:t>
      </w:r>
      <w:r w:rsidRPr="002E757F">
        <w:rPr>
          <w:rFonts w:ascii="PT Astra Serif" w:hAnsi="PT Astra Serif"/>
          <w:spacing w:val="-3"/>
          <w:sz w:val="24"/>
          <w:szCs w:val="24"/>
        </w:rPr>
        <w:t xml:space="preserve"> </w:t>
      </w:r>
      <w:r w:rsidRPr="002E757F">
        <w:rPr>
          <w:rFonts w:ascii="PT Astra Serif" w:hAnsi="PT Astra Serif"/>
          <w:sz w:val="24"/>
          <w:szCs w:val="24"/>
        </w:rPr>
        <w:t>одноклассников</w:t>
      </w:r>
      <w:r w:rsidRPr="002E757F">
        <w:rPr>
          <w:rFonts w:ascii="PT Astra Serif" w:hAnsi="PT Astra Serif"/>
          <w:spacing w:val="-4"/>
          <w:sz w:val="24"/>
          <w:szCs w:val="24"/>
        </w:rPr>
        <w:t xml:space="preserve"> </w:t>
      </w:r>
      <w:r w:rsidRPr="002E757F">
        <w:rPr>
          <w:rFonts w:ascii="PT Astra Serif" w:hAnsi="PT Astra Serif"/>
          <w:sz w:val="24"/>
          <w:szCs w:val="24"/>
        </w:rPr>
        <w:t>и</w:t>
      </w:r>
      <w:r w:rsidRPr="002E757F">
        <w:rPr>
          <w:rFonts w:ascii="PT Astra Serif" w:hAnsi="PT Astra Serif"/>
          <w:spacing w:val="-3"/>
          <w:sz w:val="24"/>
          <w:szCs w:val="24"/>
        </w:rPr>
        <w:t xml:space="preserve"> </w:t>
      </w:r>
      <w:r w:rsidRPr="002E757F">
        <w:rPr>
          <w:rFonts w:ascii="PT Astra Serif" w:hAnsi="PT Astra Serif"/>
          <w:sz w:val="24"/>
          <w:szCs w:val="24"/>
        </w:rPr>
        <w:t>других</w:t>
      </w:r>
      <w:r w:rsidRPr="002E757F">
        <w:rPr>
          <w:rFonts w:ascii="PT Astra Serif" w:hAnsi="PT Astra Serif"/>
          <w:spacing w:val="-1"/>
          <w:sz w:val="24"/>
          <w:szCs w:val="24"/>
        </w:rPr>
        <w:t xml:space="preserve"> </w:t>
      </w:r>
      <w:r w:rsidRPr="002E757F">
        <w:rPr>
          <w:rFonts w:ascii="PT Astra Serif" w:hAnsi="PT Astra Serif"/>
          <w:sz w:val="24"/>
          <w:szCs w:val="24"/>
        </w:rPr>
        <w:t>лиц,</w:t>
      </w:r>
      <w:r w:rsidRPr="002E757F">
        <w:rPr>
          <w:rFonts w:ascii="PT Astra Serif" w:hAnsi="PT Astra Serif"/>
          <w:spacing w:val="-3"/>
          <w:sz w:val="24"/>
          <w:szCs w:val="24"/>
        </w:rPr>
        <w:t xml:space="preserve"> </w:t>
      </w:r>
      <w:r w:rsidRPr="002E757F">
        <w:rPr>
          <w:rFonts w:ascii="PT Astra Serif" w:hAnsi="PT Astra Serif"/>
          <w:sz w:val="24"/>
          <w:szCs w:val="24"/>
        </w:rPr>
        <w:t>которые постоянно контактируют с ребёнком.</w:t>
      </w:r>
    </w:p>
    <w:p w:rsidR="00B40420" w:rsidRPr="002E757F" w:rsidRDefault="002E757F" w:rsidP="002E757F">
      <w:pPr>
        <w:pStyle w:val="af1"/>
        <w:numPr>
          <w:ilvl w:val="0"/>
          <w:numId w:val="2"/>
        </w:numPr>
        <w:tabs>
          <w:tab w:val="left" w:pos="1552"/>
        </w:tabs>
        <w:ind w:left="1418" w:right="991" w:firstLine="992"/>
        <w:jc w:val="both"/>
        <w:rPr>
          <w:rFonts w:ascii="PT Astra Serif" w:hAnsi="PT Astra Serif"/>
          <w:sz w:val="24"/>
          <w:szCs w:val="24"/>
        </w:rPr>
      </w:pPr>
      <w:r w:rsidRPr="002E757F">
        <w:rPr>
          <w:rFonts w:ascii="PT Astra Serif" w:hAnsi="PT Astra Serif"/>
          <w:sz w:val="24"/>
          <w:szCs w:val="24"/>
        </w:rPr>
        <w:t>Карта личностного роста заполняется на основании непосредственного наблюдения за поведением ребёнка в различных ситуациях. Определение навыков и умений, возможность использовать их в различных ситуациях.</w:t>
      </w:r>
    </w:p>
    <w:p w:rsidR="00B40420" w:rsidRPr="002E757F" w:rsidRDefault="002E757F" w:rsidP="002E757F">
      <w:pPr>
        <w:pStyle w:val="af1"/>
        <w:numPr>
          <w:ilvl w:val="0"/>
          <w:numId w:val="2"/>
        </w:numPr>
        <w:tabs>
          <w:tab w:val="left" w:pos="1552"/>
        </w:tabs>
        <w:ind w:left="1418" w:right="991" w:firstLine="992"/>
        <w:jc w:val="both"/>
        <w:rPr>
          <w:rFonts w:ascii="PT Astra Serif" w:hAnsi="PT Astra Serif"/>
          <w:sz w:val="24"/>
          <w:szCs w:val="24"/>
        </w:rPr>
      </w:pPr>
      <w:r w:rsidRPr="002E757F">
        <w:rPr>
          <w:rFonts w:ascii="PT Astra Serif" w:hAnsi="PT Astra Serif"/>
          <w:sz w:val="24"/>
          <w:szCs w:val="24"/>
        </w:rPr>
        <w:t>Определения уровня</w:t>
      </w:r>
      <w:r w:rsidRPr="002E757F">
        <w:rPr>
          <w:rFonts w:ascii="PT Astra Serif" w:hAnsi="PT Astra Serif"/>
          <w:spacing w:val="-2"/>
          <w:sz w:val="24"/>
          <w:szCs w:val="24"/>
        </w:rPr>
        <w:t xml:space="preserve"> </w:t>
      </w:r>
      <w:r w:rsidRPr="002E757F">
        <w:rPr>
          <w:rFonts w:ascii="PT Astra Serif" w:hAnsi="PT Astra Serif"/>
          <w:sz w:val="24"/>
          <w:szCs w:val="24"/>
        </w:rPr>
        <w:t>развития</w:t>
      </w:r>
      <w:r w:rsidRPr="002E757F">
        <w:rPr>
          <w:rFonts w:ascii="PT Astra Serif" w:hAnsi="PT Astra Serif"/>
          <w:spacing w:val="-2"/>
          <w:sz w:val="24"/>
          <w:szCs w:val="24"/>
        </w:rPr>
        <w:t xml:space="preserve"> </w:t>
      </w:r>
      <w:r w:rsidRPr="002E757F">
        <w:rPr>
          <w:rFonts w:ascii="PT Astra Serif" w:hAnsi="PT Astra Serif"/>
          <w:sz w:val="24"/>
          <w:szCs w:val="24"/>
        </w:rPr>
        <w:t>тех</w:t>
      </w:r>
      <w:r w:rsidRPr="002E757F">
        <w:rPr>
          <w:rFonts w:ascii="PT Astra Serif" w:hAnsi="PT Astra Serif"/>
          <w:spacing w:val="-2"/>
          <w:sz w:val="24"/>
          <w:szCs w:val="24"/>
        </w:rPr>
        <w:t xml:space="preserve"> </w:t>
      </w:r>
      <w:r w:rsidRPr="002E757F">
        <w:rPr>
          <w:rFonts w:ascii="PT Astra Serif" w:hAnsi="PT Astra Serif"/>
          <w:sz w:val="24"/>
          <w:szCs w:val="24"/>
        </w:rPr>
        <w:t>или</w:t>
      </w:r>
      <w:r w:rsidRPr="002E757F">
        <w:rPr>
          <w:rFonts w:ascii="PT Astra Serif" w:hAnsi="PT Astra Serif"/>
          <w:spacing w:val="-3"/>
          <w:sz w:val="24"/>
          <w:szCs w:val="24"/>
        </w:rPr>
        <w:t xml:space="preserve"> </w:t>
      </w:r>
      <w:r w:rsidRPr="002E757F">
        <w:rPr>
          <w:rFonts w:ascii="PT Astra Serif" w:hAnsi="PT Astra Serif"/>
          <w:sz w:val="24"/>
          <w:szCs w:val="24"/>
        </w:rPr>
        <w:t>иных</w:t>
      </w:r>
      <w:r w:rsidRPr="002E757F">
        <w:rPr>
          <w:rFonts w:ascii="PT Astra Serif" w:hAnsi="PT Astra Serif"/>
          <w:spacing w:val="-2"/>
          <w:sz w:val="24"/>
          <w:szCs w:val="24"/>
        </w:rPr>
        <w:t xml:space="preserve"> </w:t>
      </w:r>
      <w:r w:rsidRPr="002E757F">
        <w:rPr>
          <w:rFonts w:ascii="PT Astra Serif" w:hAnsi="PT Astra Serif"/>
          <w:sz w:val="24"/>
          <w:szCs w:val="24"/>
        </w:rPr>
        <w:t>навыков</w:t>
      </w:r>
      <w:r w:rsidRPr="002E757F">
        <w:rPr>
          <w:rFonts w:ascii="PT Astra Serif" w:hAnsi="PT Astra Serif"/>
          <w:spacing w:val="-3"/>
          <w:sz w:val="24"/>
          <w:szCs w:val="24"/>
        </w:rPr>
        <w:t xml:space="preserve"> </w:t>
      </w:r>
      <w:r w:rsidRPr="002E757F">
        <w:rPr>
          <w:rFonts w:ascii="PT Astra Serif" w:hAnsi="PT Astra Serif"/>
          <w:sz w:val="24"/>
          <w:szCs w:val="24"/>
        </w:rPr>
        <w:t>специалистами.</w:t>
      </w:r>
      <w:r w:rsidRPr="002E757F">
        <w:rPr>
          <w:rFonts w:ascii="PT Astra Serif" w:hAnsi="PT Astra Serif"/>
          <w:spacing w:val="-3"/>
          <w:sz w:val="24"/>
          <w:szCs w:val="24"/>
        </w:rPr>
        <w:t xml:space="preserve"> </w:t>
      </w:r>
      <w:r w:rsidRPr="002E757F">
        <w:rPr>
          <w:rFonts w:ascii="PT Astra Serif" w:hAnsi="PT Astra Serif"/>
          <w:sz w:val="24"/>
          <w:szCs w:val="24"/>
        </w:rPr>
        <w:t>Наблюдение</w:t>
      </w:r>
      <w:r w:rsidRPr="002E757F">
        <w:rPr>
          <w:rFonts w:ascii="PT Astra Serif" w:hAnsi="PT Astra Serif"/>
          <w:spacing w:val="-3"/>
          <w:sz w:val="24"/>
          <w:szCs w:val="24"/>
        </w:rPr>
        <w:t xml:space="preserve"> </w:t>
      </w:r>
      <w:r w:rsidRPr="002E757F">
        <w:rPr>
          <w:rFonts w:ascii="PT Astra Serif" w:hAnsi="PT Astra Serif"/>
          <w:sz w:val="24"/>
          <w:szCs w:val="24"/>
        </w:rPr>
        <w:t>за</w:t>
      </w:r>
      <w:r w:rsidRPr="002E757F">
        <w:rPr>
          <w:rFonts w:ascii="PT Astra Serif" w:hAnsi="PT Astra Serif"/>
          <w:spacing w:val="-4"/>
          <w:sz w:val="24"/>
          <w:szCs w:val="24"/>
        </w:rPr>
        <w:t xml:space="preserve"> </w:t>
      </w:r>
      <w:r w:rsidRPr="002E757F">
        <w:rPr>
          <w:rFonts w:ascii="PT Astra Serif" w:hAnsi="PT Astra Serif"/>
          <w:sz w:val="24"/>
          <w:szCs w:val="24"/>
        </w:rPr>
        <w:t>ним в различных обстоятельствах и за различными занятиями, при взаимодействии со сверстниками или взрослыми.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Карта заполнения педагогами, учителями-дефектологами, специалистами (учителем- логопедом, педагогом-психологом, социальным педагогом) полученных результатов, при проведении мониторинга оценки личностных результатов обучающихся с умственной отсталостью 1-4 классов:</w:t>
      </w:r>
    </w:p>
    <w:p w:rsidR="00B40420" w:rsidRPr="002E757F" w:rsidRDefault="002E757F" w:rsidP="002E757F">
      <w:pPr>
        <w:pStyle w:val="2"/>
        <w:spacing w:line="240" w:lineRule="auto"/>
        <w:ind w:left="1418" w:right="991" w:firstLine="992"/>
        <w:jc w:val="both"/>
        <w:rPr>
          <w:rFonts w:ascii="PT Astra Serif" w:hAnsi="PT Astra Serif"/>
        </w:rPr>
      </w:pPr>
      <w:r w:rsidRPr="002E757F">
        <w:rPr>
          <w:rFonts w:ascii="PT Astra Serif" w:hAnsi="PT Astra Serif"/>
        </w:rPr>
        <w:t>Индивидуальная</w:t>
      </w:r>
      <w:r w:rsidRPr="002E757F">
        <w:rPr>
          <w:rFonts w:ascii="PT Astra Serif" w:hAnsi="PT Astra Serif"/>
          <w:spacing w:val="-6"/>
        </w:rPr>
        <w:t xml:space="preserve"> </w:t>
      </w:r>
      <w:r w:rsidRPr="002E757F">
        <w:rPr>
          <w:rFonts w:ascii="PT Astra Serif" w:hAnsi="PT Astra Serif"/>
        </w:rPr>
        <w:t>карта</w:t>
      </w:r>
      <w:r w:rsidRPr="002E757F">
        <w:rPr>
          <w:rFonts w:ascii="PT Astra Serif" w:hAnsi="PT Astra Serif"/>
          <w:spacing w:val="-4"/>
        </w:rPr>
        <w:t xml:space="preserve"> </w:t>
      </w:r>
      <w:r w:rsidRPr="002E757F">
        <w:rPr>
          <w:rFonts w:ascii="PT Astra Serif" w:hAnsi="PT Astra Serif"/>
        </w:rPr>
        <w:t>личностного</w:t>
      </w:r>
      <w:r w:rsidRPr="002E757F">
        <w:rPr>
          <w:rFonts w:ascii="PT Astra Serif" w:hAnsi="PT Astra Serif"/>
          <w:spacing w:val="-4"/>
        </w:rPr>
        <w:t xml:space="preserve"> </w:t>
      </w:r>
      <w:r w:rsidRPr="002E757F">
        <w:rPr>
          <w:rFonts w:ascii="PT Astra Serif" w:hAnsi="PT Astra Serif"/>
        </w:rPr>
        <w:t>роста</w:t>
      </w:r>
      <w:r w:rsidRPr="002E757F">
        <w:rPr>
          <w:rFonts w:ascii="PT Astra Serif" w:hAnsi="PT Astra Serif"/>
          <w:spacing w:val="-4"/>
        </w:rPr>
        <w:t xml:space="preserve"> </w:t>
      </w:r>
      <w:r w:rsidRPr="002E757F">
        <w:rPr>
          <w:rFonts w:ascii="PT Astra Serif" w:hAnsi="PT Astra Serif"/>
        </w:rPr>
        <w:t>обучающегося</w:t>
      </w:r>
      <w:r w:rsidRPr="002E757F">
        <w:rPr>
          <w:rFonts w:ascii="PT Astra Serif" w:hAnsi="PT Astra Serif"/>
          <w:spacing w:val="-4"/>
        </w:rPr>
        <w:t xml:space="preserve"> </w:t>
      </w:r>
      <w:r w:rsidRPr="002E757F">
        <w:rPr>
          <w:rFonts w:ascii="PT Astra Serif" w:hAnsi="PT Astra Serif"/>
        </w:rPr>
        <w:t>обучающихся</w:t>
      </w:r>
      <w:r w:rsidRPr="002E757F">
        <w:rPr>
          <w:rFonts w:ascii="PT Astra Serif" w:hAnsi="PT Astra Serif"/>
          <w:spacing w:val="-4"/>
        </w:rPr>
        <w:t xml:space="preserve"> </w:t>
      </w:r>
      <w:r w:rsidRPr="002E757F">
        <w:rPr>
          <w:rFonts w:ascii="PT Astra Serif" w:hAnsi="PT Astra Serif"/>
        </w:rPr>
        <w:t>1-4</w:t>
      </w:r>
      <w:r w:rsidRPr="002E757F">
        <w:rPr>
          <w:rFonts w:ascii="PT Astra Serif" w:hAnsi="PT Astra Serif"/>
          <w:spacing w:val="-3"/>
        </w:rPr>
        <w:t xml:space="preserve"> </w:t>
      </w:r>
      <w:r w:rsidRPr="002E757F">
        <w:rPr>
          <w:rFonts w:ascii="PT Astra Serif" w:hAnsi="PT Astra Serif"/>
          <w:spacing w:val="-2"/>
        </w:rPr>
        <w:t>классов.</w:t>
      </w:r>
    </w:p>
    <w:tbl>
      <w:tblPr>
        <w:tblStyle w:val="TableNormal"/>
        <w:tblW w:w="9503" w:type="dxa"/>
        <w:tblInd w:w="1203" w:type="dxa"/>
        <w:tblLayout w:type="fixed"/>
        <w:tblCellMar>
          <w:left w:w="5" w:type="dxa"/>
          <w:right w:w="5" w:type="dxa"/>
        </w:tblCellMar>
        <w:tblLook w:val="01E0" w:firstRow="1" w:lastRow="1" w:firstColumn="1" w:lastColumn="1" w:noHBand="0" w:noVBand="0"/>
      </w:tblPr>
      <w:tblGrid>
        <w:gridCol w:w="707"/>
        <w:gridCol w:w="6368"/>
        <w:gridCol w:w="1415"/>
        <w:gridCol w:w="1013"/>
      </w:tblGrid>
      <w:tr w:rsidR="00B40420" w:rsidRPr="002E757F" w:rsidTr="001430AE">
        <w:trPr>
          <w:trHeight w:val="278"/>
        </w:trPr>
        <w:tc>
          <w:tcPr>
            <w:tcW w:w="9503" w:type="dxa"/>
            <w:gridSpan w:val="4"/>
            <w:tcBorders>
              <w:top w:val="single" w:sz="4" w:space="0" w:color="000000"/>
              <w:left w:val="single" w:sz="4" w:space="0" w:color="000000"/>
              <w:bottom w:val="single" w:sz="4" w:space="0" w:color="000000"/>
              <w:right w:val="single" w:sz="4" w:space="0" w:color="000000"/>
            </w:tcBorders>
          </w:tcPr>
          <w:p w:rsidR="00B40420" w:rsidRPr="002E757F" w:rsidRDefault="002E757F" w:rsidP="001430AE">
            <w:pPr>
              <w:pStyle w:val="TableParagraph"/>
              <w:jc w:val="both"/>
              <w:rPr>
                <w:rFonts w:ascii="PT Astra Serif" w:hAnsi="PT Astra Serif"/>
                <w:b/>
                <w:sz w:val="24"/>
                <w:szCs w:val="24"/>
              </w:rPr>
            </w:pPr>
            <w:r w:rsidRPr="002E757F">
              <w:rPr>
                <w:rFonts w:ascii="PT Astra Serif" w:hAnsi="PT Astra Serif"/>
                <w:b/>
                <w:sz w:val="24"/>
                <w:szCs w:val="24"/>
              </w:rPr>
              <w:t>ФИО</w:t>
            </w:r>
            <w:r w:rsidRPr="002E757F">
              <w:rPr>
                <w:rFonts w:ascii="PT Astra Serif" w:hAnsi="PT Astra Serif"/>
                <w:b/>
                <w:spacing w:val="1"/>
                <w:sz w:val="24"/>
                <w:szCs w:val="24"/>
              </w:rPr>
              <w:t xml:space="preserve"> </w:t>
            </w:r>
            <w:r w:rsidRPr="002E757F">
              <w:rPr>
                <w:rFonts w:ascii="PT Astra Serif" w:hAnsi="PT Astra Serif"/>
                <w:b/>
                <w:spacing w:val="-2"/>
                <w:sz w:val="24"/>
                <w:szCs w:val="24"/>
              </w:rPr>
              <w:t>обучающегося:</w:t>
            </w:r>
          </w:p>
        </w:tc>
      </w:tr>
      <w:tr w:rsidR="00B40420" w:rsidRPr="002E757F" w:rsidTr="001430AE">
        <w:trPr>
          <w:trHeight w:val="275"/>
        </w:trPr>
        <w:tc>
          <w:tcPr>
            <w:tcW w:w="7075" w:type="dxa"/>
            <w:gridSpan w:val="2"/>
            <w:tcBorders>
              <w:top w:val="single" w:sz="4" w:space="0" w:color="000000"/>
              <w:left w:val="single" w:sz="4" w:space="0" w:color="000000"/>
              <w:bottom w:val="single" w:sz="4" w:space="0" w:color="000000"/>
              <w:right w:val="single" w:sz="4" w:space="0" w:color="000000"/>
            </w:tcBorders>
          </w:tcPr>
          <w:p w:rsidR="00B40420" w:rsidRPr="002E757F" w:rsidRDefault="002E757F" w:rsidP="001430AE">
            <w:pPr>
              <w:pStyle w:val="TableParagraph"/>
              <w:jc w:val="both"/>
              <w:rPr>
                <w:rFonts w:ascii="PT Astra Serif" w:hAnsi="PT Astra Serif"/>
                <w:b/>
                <w:sz w:val="24"/>
                <w:szCs w:val="24"/>
              </w:rPr>
            </w:pPr>
            <w:r w:rsidRPr="002E757F">
              <w:rPr>
                <w:rFonts w:ascii="PT Astra Serif" w:hAnsi="PT Astra Serif"/>
                <w:b/>
                <w:spacing w:val="-2"/>
                <w:sz w:val="24"/>
                <w:szCs w:val="24"/>
              </w:rPr>
              <w:t>Класс</w:t>
            </w:r>
          </w:p>
        </w:tc>
        <w:tc>
          <w:tcPr>
            <w:tcW w:w="2428" w:type="dxa"/>
            <w:gridSpan w:val="2"/>
            <w:tcBorders>
              <w:top w:val="single" w:sz="4" w:space="0" w:color="000000"/>
              <w:left w:val="single" w:sz="4" w:space="0" w:color="000000"/>
              <w:bottom w:val="single" w:sz="4" w:space="0" w:color="000000"/>
              <w:right w:val="single" w:sz="4" w:space="0" w:color="000000"/>
            </w:tcBorders>
          </w:tcPr>
          <w:p w:rsidR="00B40420" w:rsidRPr="002E757F" w:rsidRDefault="002E757F" w:rsidP="001430AE">
            <w:pPr>
              <w:pStyle w:val="TableParagraph"/>
              <w:jc w:val="both"/>
              <w:rPr>
                <w:rFonts w:ascii="PT Astra Serif" w:hAnsi="PT Astra Serif"/>
                <w:b/>
                <w:sz w:val="24"/>
                <w:szCs w:val="24"/>
              </w:rPr>
            </w:pPr>
            <w:r w:rsidRPr="002E757F">
              <w:rPr>
                <w:rFonts w:ascii="PT Astra Serif" w:hAnsi="PT Astra Serif"/>
                <w:b/>
                <w:sz w:val="24"/>
                <w:szCs w:val="24"/>
              </w:rPr>
              <w:t xml:space="preserve">Год </w:t>
            </w:r>
            <w:r w:rsidRPr="002E757F">
              <w:rPr>
                <w:rFonts w:ascii="PT Astra Serif" w:hAnsi="PT Astra Serif"/>
                <w:b/>
                <w:spacing w:val="-2"/>
                <w:sz w:val="24"/>
                <w:szCs w:val="24"/>
              </w:rPr>
              <w:t>обучения</w:t>
            </w:r>
          </w:p>
        </w:tc>
      </w:tr>
      <w:tr w:rsidR="00B40420" w:rsidRPr="002E757F" w:rsidTr="001430AE">
        <w:trPr>
          <w:trHeight w:val="273"/>
        </w:trPr>
        <w:tc>
          <w:tcPr>
            <w:tcW w:w="707" w:type="dxa"/>
            <w:vMerge w:val="restart"/>
            <w:tcBorders>
              <w:top w:val="single" w:sz="4" w:space="0" w:color="000000"/>
              <w:left w:val="single" w:sz="4" w:space="0" w:color="000000"/>
              <w:bottom w:val="single" w:sz="4" w:space="0" w:color="000000"/>
              <w:right w:val="single" w:sz="4" w:space="0" w:color="000000"/>
            </w:tcBorders>
          </w:tcPr>
          <w:p w:rsidR="00B40420" w:rsidRPr="002E757F" w:rsidRDefault="002E757F" w:rsidP="001430AE">
            <w:pPr>
              <w:pStyle w:val="TableParagraph"/>
              <w:jc w:val="both"/>
              <w:rPr>
                <w:rFonts w:ascii="PT Astra Serif" w:hAnsi="PT Astra Serif"/>
                <w:b/>
                <w:sz w:val="24"/>
                <w:szCs w:val="24"/>
              </w:rPr>
            </w:pPr>
            <w:r w:rsidRPr="002E757F">
              <w:rPr>
                <w:rFonts w:ascii="PT Astra Serif" w:hAnsi="PT Astra Serif"/>
                <w:b/>
                <w:spacing w:val="-10"/>
                <w:sz w:val="24"/>
                <w:szCs w:val="24"/>
              </w:rPr>
              <w:t>№</w:t>
            </w:r>
          </w:p>
        </w:tc>
        <w:tc>
          <w:tcPr>
            <w:tcW w:w="6368" w:type="dxa"/>
            <w:vMerge w:val="restart"/>
            <w:tcBorders>
              <w:top w:val="single" w:sz="4" w:space="0" w:color="000000"/>
              <w:left w:val="single" w:sz="4" w:space="0" w:color="000000"/>
              <w:bottom w:val="single" w:sz="6" w:space="0" w:color="000000"/>
              <w:right w:val="single" w:sz="4" w:space="0" w:color="000000"/>
            </w:tcBorders>
          </w:tcPr>
          <w:p w:rsidR="00B40420" w:rsidRPr="002E757F" w:rsidRDefault="002E757F" w:rsidP="001430AE">
            <w:pPr>
              <w:pStyle w:val="TableParagraph"/>
              <w:jc w:val="both"/>
              <w:rPr>
                <w:rFonts w:ascii="PT Astra Serif" w:hAnsi="PT Astra Serif"/>
                <w:b/>
                <w:sz w:val="24"/>
                <w:szCs w:val="24"/>
              </w:rPr>
            </w:pPr>
            <w:r w:rsidRPr="002E757F">
              <w:rPr>
                <w:rFonts w:ascii="PT Astra Serif" w:hAnsi="PT Astra Serif"/>
                <w:b/>
                <w:spacing w:val="-2"/>
                <w:sz w:val="24"/>
                <w:szCs w:val="24"/>
              </w:rPr>
              <w:t>Критерии</w:t>
            </w:r>
          </w:p>
        </w:tc>
        <w:tc>
          <w:tcPr>
            <w:tcW w:w="2428" w:type="dxa"/>
            <w:gridSpan w:val="2"/>
            <w:tcBorders>
              <w:top w:val="single" w:sz="4" w:space="0" w:color="000000"/>
              <w:left w:val="single" w:sz="4" w:space="0" w:color="000000"/>
              <w:bottom w:val="single" w:sz="4" w:space="0" w:color="000000"/>
              <w:right w:val="single" w:sz="4" w:space="0" w:color="000000"/>
            </w:tcBorders>
          </w:tcPr>
          <w:p w:rsidR="00B40420" w:rsidRPr="002E757F" w:rsidRDefault="002E757F" w:rsidP="001430AE">
            <w:pPr>
              <w:pStyle w:val="TableParagraph"/>
              <w:jc w:val="both"/>
              <w:rPr>
                <w:rFonts w:ascii="PT Astra Serif" w:hAnsi="PT Astra Serif"/>
                <w:b/>
                <w:sz w:val="24"/>
                <w:szCs w:val="24"/>
              </w:rPr>
            </w:pPr>
            <w:r w:rsidRPr="002E757F">
              <w:rPr>
                <w:rFonts w:ascii="PT Astra Serif" w:hAnsi="PT Astra Serif"/>
                <w:b/>
                <w:spacing w:val="-2"/>
                <w:sz w:val="24"/>
                <w:szCs w:val="24"/>
              </w:rPr>
              <w:t>Период</w:t>
            </w:r>
          </w:p>
        </w:tc>
      </w:tr>
      <w:tr w:rsidR="00B40420" w:rsidRPr="002E757F" w:rsidTr="001430AE">
        <w:trPr>
          <w:trHeight w:val="273"/>
        </w:trPr>
        <w:tc>
          <w:tcPr>
            <w:tcW w:w="707" w:type="dxa"/>
            <w:vMerge/>
            <w:tcBorders>
              <w:left w:val="single" w:sz="4" w:space="0" w:color="000000"/>
              <w:bottom w:val="single" w:sz="4" w:space="0" w:color="000000"/>
              <w:right w:val="single" w:sz="4" w:space="0" w:color="000000"/>
            </w:tcBorders>
          </w:tcPr>
          <w:p w:rsidR="00B40420" w:rsidRPr="002E757F" w:rsidRDefault="00B40420" w:rsidP="001430AE">
            <w:pPr>
              <w:spacing w:after="0" w:line="240" w:lineRule="auto"/>
              <w:jc w:val="both"/>
              <w:rPr>
                <w:rFonts w:ascii="PT Astra Serif" w:hAnsi="PT Astra Serif"/>
                <w:sz w:val="24"/>
                <w:szCs w:val="24"/>
              </w:rPr>
            </w:pPr>
          </w:p>
        </w:tc>
        <w:tc>
          <w:tcPr>
            <w:tcW w:w="6368" w:type="dxa"/>
            <w:vMerge/>
            <w:tcBorders>
              <w:left w:val="single" w:sz="4" w:space="0" w:color="000000"/>
              <w:bottom w:val="single" w:sz="6" w:space="0" w:color="000000"/>
              <w:right w:val="single" w:sz="4" w:space="0" w:color="000000"/>
            </w:tcBorders>
          </w:tcPr>
          <w:p w:rsidR="00B40420" w:rsidRPr="002E757F" w:rsidRDefault="00B40420" w:rsidP="001430AE">
            <w:pPr>
              <w:spacing w:after="0" w:line="240" w:lineRule="auto"/>
              <w:jc w:val="both"/>
              <w:rPr>
                <w:rFonts w:ascii="PT Astra Serif" w:hAnsi="PT Astra Serif"/>
                <w:sz w:val="24"/>
                <w:szCs w:val="24"/>
              </w:rPr>
            </w:pPr>
          </w:p>
        </w:tc>
        <w:tc>
          <w:tcPr>
            <w:tcW w:w="1415" w:type="dxa"/>
            <w:tcBorders>
              <w:top w:val="single" w:sz="4" w:space="0" w:color="000000"/>
              <w:left w:val="single" w:sz="4" w:space="0" w:color="000000"/>
              <w:bottom w:val="single" w:sz="4" w:space="0" w:color="000000"/>
              <w:right w:val="single" w:sz="4" w:space="0" w:color="000000"/>
            </w:tcBorders>
          </w:tcPr>
          <w:p w:rsidR="00B40420" w:rsidRPr="002E757F" w:rsidRDefault="002E757F" w:rsidP="001430AE">
            <w:pPr>
              <w:pStyle w:val="TableParagraph"/>
              <w:jc w:val="both"/>
              <w:rPr>
                <w:rFonts w:ascii="PT Astra Serif" w:hAnsi="PT Astra Serif"/>
                <w:b/>
                <w:sz w:val="24"/>
                <w:szCs w:val="24"/>
              </w:rPr>
            </w:pPr>
            <w:r w:rsidRPr="002E757F">
              <w:rPr>
                <w:rFonts w:ascii="PT Astra Serif" w:hAnsi="PT Astra Serif"/>
                <w:b/>
                <w:spacing w:val="-2"/>
                <w:sz w:val="24"/>
                <w:szCs w:val="24"/>
              </w:rPr>
              <w:t>сентябрь</w:t>
            </w:r>
          </w:p>
        </w:tc>
        <w:tc>
          <w:tcPr>
            <w:tcW w:w="1013" w:type="dxa"/>
            <w:tcBorders>
              <w:top w:val="single" w:sz="4" w:space="0" w:color="000000"/>
              <w:left w:val="single" w:sz="4" w:space="0" w:color="000000"/>
              <w:bottom w:val="single" w:sz="4" w:space="0" w:color="000000"/>
              <w:right w:val="single" w:sz="4" w:space="0" w:color="000000"/>
            </w:tcBorders>
          </w:tcPr>
          <w:p w:rsidR="00B40420" w:rsidRPr="002E757F" w:rsidRDefault="002E757F" w:rsidP="001430AE">
            <w:pPr>
              <w:pStyle w:val="TableParagraph"/>
              <w:jc w:val="both"/>
              <w:rPr>
                <w:rFonts w:ascii="PT Astra Serif" w:hAnsi="PT Astra Serif"/>
                <w:b/>
                <w:sz w:val="24"/>
                <w:szCs w:val="24"/>
              </w:rPr>
            </w:pPr>
            <w:r w:rsidRPr="002E757F">
              <w:rPr>
                <w:rFonts w:ascii="PT Astra Serif" w:hAnsi="PT Astra Serif"/>
                <w:b/>
                <w:spacing w:val="-5"/>
                <w:sz w:val="24"/>
                <w:szCs w:val="24"/>
              </w:rPr>
              <w:t>май</w:t>
            </w:r>
          </w:p>
        </w:tc>
      </w:tr>
      <w:tr w:rsidR="00B40420" w:rsidRPr="002E757F" w:rsidTr="001430AE">
        <w:trPr>
          <w:trHeight w:val="551"/>
        </w:trPr>
        <w:tc>
          <w:tcPr>
            <w:tcW w:w="707" w:type="dxa"/>
            <w:tcBorders>
              <w:top w:val="single" w:sz="4" w:space="0" w:color="000000"/>
              <w:left w:val="single" w:sz="4" w:space="0" w:color="000000"/>
              <w:bottom w:val="single" w:sz="4" w:space="0" w:color="000000"/>
              <w:right w:val="single" w:sz="6" w:space="0" w:color="000000"/>
            </w:tcBorders>
          </w:tcPr>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pacing w:val="-5"/>
                <w:sz w:val="24"/>
                <w:szCs w:val="24"/>
              </w:rPr>
              <w:t>1.</w:t>
            </w:r>
          </w:p>
        </w:tc>
        <w:tc>
          <w:tcPr>
            <w:tcW w:w="6368" w:type="dxa"/>
            <w:tcBorders>
              <w:top w:val="single" w:sz="6" w:space="0" w:color="000000"/>
              <w:left w:val="single" w:sz="6" w:space="0" w:color="000000"/>
              <w:bottom w:val="single" w:sz="6" w:space="0" w:color="000000"/>
              <w:right w:val="single" w:sz="4"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Осознание</w:t>
            </w:r>
            <w:r w:rsidRPr="002620A6">
              <w:rPr>
                <w:rFonts w:ascii="PT Astra Serif" w:hAnsi="PT Astra Serif"/>
                <w:spacing w:val="27"/>
                <w:sz w:val="24"/>
                <w:szCs w:val="24"/>
                <w:lang w:val="ru-RU"/>
              </w:rPr>
              <w:t xml:space="preserve"> </w:t>
            </w:r>
            <w:r w:rsidRPr="002620A6">
              <w:rPr>
                <w:rFonts w:ascii="PT Astra Serif" w:hAnsi="PT Astra Serif"/>
                <w:sz w:val="24"/>
                <w:szCs w:val="24"/>
                <w:lang w:val="ru-RU"/>
              </w:rPr>
              <w:t>себя</w:t>
            </w:r>
            <w:r w:rsidRPr="002620A6">
              <w:rPr>
                <w:rFonts w:ascii="PT Astra Serif" w:hAnsi="PT Astra Serif"/>
                <w:spacing w:val="31"/>
                <w:sz w:val="24"/>
                <w:szCs w:val="24"/>
                <w:lang w:val="ru-RU"/>
              </w:rPr>
              <w:t xml:space="preserve"> </w:t>
            </w:r>
            <w:r w:rsidRPr="002620A6">
              <w:rPr>
                <w:rFonts w:ascii="PT Astra Serif" w:hAnsi="PT Astra Serif"/>
                <w:sz w:val="24"/>
                <w:szCs w:val="24"/>
                <w:lang w:val="ru-RU"/>
              </w:rPr>
              <w:t>как</w:t>
            </w:r>
            <w:r w:rsidRPr="002620A6">
              <w:rPr>
                <w:rFonts w:ascii="PT Astra Serif" w:hAnsi="PT Astra Serif"/>
                <w:spacing w:val="32"/>
                <w:sz w:val="24"/>
                <w:szCs w:val="24"/>
                <w:lang w:val="ru-RU"/>
              </w:rPr>
              <w:t xml:space="preserve"> </w:t>
            </w:r>
            <w:r w:rsidRPr="002620A6">
              <w:rPr>
                <w:rFonts w:ascii="PT Astra Serif" w:hAnsi="PT Astra Serif"/>
                <w:sz w:val="24"/>
                <w:szCs w:val="24"/>
                <w:lang w:val="ru-RU"/>
              </w:rPr>
              <w:t>гражданина</w:t>
            </w:r>
            <w:r w:rsidRPr="002620A6">
              <w:rPr>
                <w:rFonts w:ascii="PT Astra Serif" w:hAnsi="PT Astra Serif"/>
                <w:spacing w:val="30"/>
                <w:sz w:val="24"/>
                <w:szCs w:val="24"/>
                <w:lang w:val="ru-RU"/>
              </w:rPr>
              <w:t xml:space="preserve"> </w:t>
            </w:r>
            <w:r w:rsidRPr="002620A6">
              <w:rPr>
                <w:rFonts w:ascii="PT Astra Serif" w:hAnsi="PT Astra Serif"/>
                <w:sz w:val="24"/>
                <w:szCs w:val="24"/>
                <w:lang w:val="ru-RU"/>
              </w:rPr>
              <w:t>России;</w:t>
            </w:r>
            <w:r w:rsidRPr="002620A6">
              <w:rPr>
                <w:rFonts w:ascii="PT Astra Serif" w:hAnsi="PT Astra Serif"/>
                <w:spacing w:val="31"/>
                <w:sz w:val="24"/>
                <w:szCs w:val="24"/>
                <w:lang w:val="ru-RU"/>
              </w:rPr>
              <w:t xml:space="preserve"> </w:t>
            </w:r>
            <w:r w:rsidRPr="002620A6">
              <w:rPr>
                <w:rFonts w:ascii="PT Astra Serif" w:hAnsi="PT Astra Serif"/>
                <w:sz w:val="24"/>
                <w:szCs w:val="24"/>
                <w:lang w:val="ru-RU"/>
              </w:rPr>
              <w:t>формирование</w:t>
            </w:r>
            <w:r w:rsidRPr="002620A6">
              <w:rPr>
                <w:rFonts w:ascii="PT Astra Serif" w:hAnsi="PT Astra Serif"/>
                <w:spacing w:val="30"/>
                <w:sz w:val="24"/>
                <w:szCs w:val="24"/>
                <w:lang w:val="ru-RU"/>
              </w:rPr>
              <w:t xml:space="preserve"> </w:t>
            </w:r>
            <w:r w:rsidRPr="002620A6">
              <w:rPr>
                <w:rFonts w:ascii="PT Astra Serif" w:hAnsi="PT Astra Serif"/>
                <w:spacing w:val="-2"/>
                <w:sz w:val="24"/>
                <w:szCs w:val="24"/>
                <w:lang w:val="ru-RU"/>
              </w:rPr>
              <w:t>чувства</w:t>
            </w:r>
          </w:p>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z w:val="24"/>
                <w:szCs w:val="24"/>
              </w:rPr>
              <w:t>гордости</w:t>
            </w:r>
            <w:r w:rsidRPr="002E757F">
              <w:rPr>
                <w:rFonts w:ascii="PT Astra Serif" w:hAnsi="PT Astra Serif"/>
                <w:spacing w:val="-4"/>
                <w:sz w:val="24"/>
                <w:szCs w:val="24"/>
              </w:rPr>
              <w:t xml:space="preserve"> </w:t>
            </w:r>
            <w:r w:rsidRPr="002E757F">
              <w:rPr>
                <w:rFonts w:ascii="PT Astra Serif" w:hAnsi="PT Astra Serif"/>
                <w:sz w:val="24"/>
                <w:szCs w:val="24"/>
              </w:rPr>
              <w:t>за</w:t>
            </w:r>
            <w:r w:rsidRPr="002E757F">
              <w:rPr>
                <w:rFonts w:ascii="PT Astra Serif" w:hAnsi="PT Astra Serif"/>
                <w:spacing w:val="-4"/>
                <w:sz w:val="24"/>
                <w:szCs w:val="24"/>
              </w:rPr>
              <w:t xml:space="preserve"> </w:t>
            </w:r>
            <w:r w:rsidRPr="002E757F">
              <w:rPr>
                <w:rFonts w:ascii="PT Astra Serif" w:hAnsi="PT Astra Serif"/>
                <w:sz w:val="24"/>
                <w:szCs w:val="24"/>
              </w:rPr>
              <w:t>свою</w:t>
            </w:r>
            <w:r w:rsidRPr="002E757F">
              <w:rPr>
                <w:rFonts w:ascii="PT Astra Serif" w:hAnsi="PT Astra Serif"/>
                <w:spacing w:val="-4"/>
                <w:sz w:val="24"/>
                <w:szCs w:val="24"/>
              </w:rPr>
              <w:t xml:space="preserve"> </w:t>
            </w:r>
            <w:r w:rsidRPr="002E757F">
              <w:rPr>
                <w:rFonts w:ascii="PT Astra Serif" w:hAnsi="PT Astra Serif"/>
                <w:spacing w:val="-2"/>
                <w:sz w:val="24"/>
                <w:szCs w:val="24"/>
              </w:rPr>
              <w:t>Родину.</w:t>
            </w:r>
          </w:p>
        </w:tc>
        <w:tc>
          <w:tcPr>
            <w:tcW w:w="1415" w:type="dxa"/>
            <w:tcBorders>
              <w:top w:val="single" w:sz="4" w:space="0" w:color="000000"/>
              <w:left w:val="single" w:sz="4" w:space="0" w:color="000000"/>
              <w:bottom w:val="single" w:sz="4" w:space="0" w:color="000000"/>
              <w:right w:val="single" w:sz="4" w:space="0" w:color="000000"/>
            </w:tcBorders>
          </w:tcPr>
          <w:p w:rsidR="00B40420" w:rsidRPr="002E757F" w:rsidRDefault="00B40420" w:rsidP="001430AE">
            <w:pPr>
              <w:pStyle w:val="TableParagraph"/>
              <w:jc w:val="both"/>
              <w:rPr>
                <w:rFonts w:ascii="PT Astra Serif" w:hAnsi="PT Astra Serif"/>
                <w:sz w:val="24"/>
                <w:szCs w:val="24"/>
              </w:rPr>
            </w:pPr>
          </w:p>
        </w:tc>
        <w:tc>
          <w:tcPr>
            <w:tcW w:w="1013" w:type="dxa"/>
            <w:tcBorders>
              <w:top w:val="single" w:sz="4" w:space="0" w:color="000000"/>
              <w:left w:val="single" w:sz="4" w:space="0" w:color="000000"/>
              <w:bottom w:val="single" w:sz="4" w:space="0" w:color="000000"/>
              <w:right w:val="single" w:sz="4" w:space="0" w:color="000000"/>
            </w:tcBorders>
          </w:tcPr>
          <w:p w:rsidR="00B40420" w:rsidRPr="002E757F" w:rsidRDefault="00B40420" w:rsidP="001430AE">
            <w:pPr>
              <w:pStyle w:val="TableParagraph"/>
              <w:jc w:val="both"/>
              <w:rPr>
                <w:rFonts w:ascii="PT Astra Serif" w:hAnsi="PT Astra Serif"/>
                <w:sz w:val="24"/>
                <w:szCs w:val="24"/>
              </w:rPr>
            </w:pPr>
          </w:p>
        </w:tc>
      </w:tr>
      <w:tr w:rsidR="00B40420" w:rsidRPr="002E757F" w:rsidTr="001430AE">
        <w:trPr>
          <w:trHeight w:val="829"/>
        </w:trPr>
        <w:tc>
          <w:tcPr>
            <w:tcW w:w="707" w:type="dxa"/>
            <w:tcBorders>
              <w:top w:val="single" w:sz="4" w:space="0" w:color="000000"/>
              <w:left w:val="single" w:sz="4" w:space="0" w:color="000000"/>
              <w:bottom w:val="single" w:sz="4" w:space="0" w:color="000000"/>
              <w:right w:val="single" w:sz="6" w:space="0" w:color="000000"/>
            </w:tcBorders>
          </w:tcPr>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pacing w:val="-5"/>
                <w:sz w:val="24"/>
                <w:szCs w:val="24"/>
              </w:rPr>
              <w:t>2.</w:t>
            </w:r>
          </w:p>
        </w:tc>
        <w:tc>
          <w:tcPr>
            <w:tcW w:w="6368" w:type="dxa"/>
            <w:tcBorders>
              <w:top w:val="single" w:sz="6" w:space="0" w:color="000000"/>
              <w:left w:val="single" w:sz="6" w:space="0" w:color="000000"/>
              <w:bottom w:val="single" w:sz="6" w:space="0" w:color="000000"/>
              <w:right w:val="single" w:sz="4" w:space="0" w:color="000000"/>
            </w:tcBorders>
          </w:tcPr>
          <w:p w:rsidR="00B40420" w:rsidRPr="002620A6" w:rsidRDefault="002E757F" w:rsidP="001430AE">
            <w:pPr>
              <w:pStyle w:val="TableParagraph"/>
              <w:tabs>
                <w:tab w:val="left" w:pos="438"/>
                <w:tab w:val="left" w:pos="1102"/>
                <w:tab w:val="left" w:pos="2277"/>
                <w:tab w:val="left" w:pos="4328"/>
                <w:tab w:val="left" w:pos="5429"/>
                <w:tab w:val="left" w:pos="6704"/>
              </w:tabs>
              <w:jc w:val="both"/>
              <w:rPr>
                <w:rFonts w:ascii="PT Astra Serif" w:hAnsi="PT Astra Serif"/>
                <w:sz w:val="24"/>
                <w:szCs w:val="24"/>
                <w:lang w:val="ru-RU"/>
              </w:rPr>
            </w:pPr>
            <w:r w:rsidRPr="002620A6">
              <w:rPr>
                <w:rFonts w:ascii="PT Astra Serif" w:hAnsi="PT Astra Serif"/>
                <w:spacing w:val="-2"/>
                <w:sz w:val="24"/>
                <w:szCs w:val="24"/>
                <w:lang w:val="ru-RU"/>
              </w:rPr>
              <w:t>Способность</w:t>
            </w:r>
            <w:r w:rsidRPr="002620A6">
              <w:rPr>
                <w:rFonts w:ascii="PT Astra Serif" w:hAnsi="PT Astra Serif"/>
                <w:spacing w:val="-5"/>
                <w:sz w:val="24"/>
                <w:szCs w:val="24"/>
                <w:lang w:val="ru-RU"/>
              </w:rPr>
              <w:t xml:space="preserve"> </w:t>
            </w:r>
            <w:r w:rsidRPr="002620A6">
              <w:rPr>
                <w:rFonts w:ascii="PT Astra Serif" w:hAnsi="PT Astra Serif"/>
                <w:spacing w:val="-2"/>
                <w:sz w:val="24"/>
                <w:szCs w:val="24"/>
                <w:lang w:val="ru-RU"/>
              </w:rPr>
              <w:t>к</w:t>
            </w:r>
            <w:r w:rsidRPr="002620A6">
              <w:rPr>
                <w:rFonts w:ascii="PT Astra Serif" w:hAnsi="PT Astra Serif"/>
                <w:spacing w:val="-3"/>
                <w:sz w:val="24"/>
                <w:szCs w:val="24"/>
                <w:lang w:val="ru-RU"/>
              </w:rPr>
              <w:t xml:space="preserve"> </w:t>
            </w:r>
            <w:r w:rsidRPr="002620A6">
              <w:rPr>
                <w:rFonts w:ascii="PT Astra Serif" w:hAnsi="PT Astra Serif"/>
                <w:spacing w:val="-2"/>
                <w:sz w:val="24"/>
                <w:szCs w:val="24"/>
                <w:lang w:val="ru-RU"/>
              </w:rPr>
              <w:t>осмыслению</w:t>
            </w:r>
            <w:r w:rsidRPr="002620A6">
              <w:rPr>
                <w:rFonts w:ascii="PT Astra Serif" w:hAnsi="PT Astra Serif"/>
                <w:spacing w:val="-3"/>
                <w:sz w:val="24"/>
                <w:szCs w:val="24"/>
                <w:lang w:val="ru-RU"/>
              </w:rPr>
              <w:t xml:space="preserve"> </w:t>
            </w:r>
            <w:r w:rsidRPr="002620A6">
              <w:rPr>
                <w:rFonts w:ascii="PT Astra Serif" w:hAnsi="PT Astra Serif"/>
                <w:spacing w:val="-2"/>
                <w:sz w:val="24"/>
                <w:szCs w:val="24"/>
                <w:lang w:val="ru-RU"/>
              </w:rPr>
              <w:t>социального</w:t>
            </w:r>
            <w:r w:rsidRPr="002620A6">
              <w:rPr>
                <w:rFonts w:ascii="PT Astra Serif" w:hAnsi="PT Astra Serif"/>
                <w:spacing w:val="-4"/>
                <w:sz w:val="24"/>
                <w:szCs w:val="24"/>
                <w:lang w:val="ru-RU"/>
              </w:rPr>
              <w:t xml:space="preserve"> </w:t>
            </w:r>
            <w:r w:rsidRPr="002620A6">
              <w:rPr>
                <w:rFonts w:ascii="PT Astra Serif" w:hAnsi="PT Astra Serif"/>
                <w:spacing w:val="-2"/>
                <w:sz w:val="24"/>
                <w:szCs w:val="24"/>
                <w:lang w:val="ru-RU"/>
              </w:rPr>
              <w:t>окружения,</w:t>
            </w:r>
            <w:r w:rsidRPr="002620A6">
              <w:rPr>
                <w:rFonts w:ascii="PT Astra Serif" w:hAnsi="PT Astra Serif"/>
                <w:spacing w:val="-4"/>
                <w:sz w:val="24"/>
                <w:szCs w:val="24"/>
                <w:lang w:val="ru-RU"/>
              </w:rPr>
              <w:t xml:space="preserve"> </w:t>
            </w:r>
            <w:r w:rsidRPr="002620A6">
              <w:rPr>
                <w:rFonts w:ascii="PT Astra Serif" w:hAnsi="PT Astra Serif"/>
                <w:spacing w:val="-2"/>
                <w:sz w:val="24"/>
                <w:szCs w:val="24"/>
                <w:lang w:val="ru-RU"/>
              </w:rPr>
              <w:t>своего</w:t>
            </w:r>
            <w:r w:rsidRPr="002620A6">
              <w:rPr>
                <w:rFonts w:ascii="PT Astra Serif" w:hAnsi="PT Astra Serif"/>
                <w:spacing w:val="-4"/>
                <w:sz w:val="24"/>
                <w:szCs w:val="24"/>
                <w:lang w:val="ru-RU"/>
              </w:rPr>
              <w:t xml:space="preserve"> </w:t>
            </w:r>
            <w:r w:rsidRPr="002620A6">
              <w:rPr>
                <w:rFonts w:ascii="PT Astra Serif" w:hAnsi="PT Astra Serif"/>
                <w:spacing w:val="-2"/>
                <w:sz w:val="24"/>
                <w:szCs w:val="24"/>
                <w:lang w:val="ru-RU"/>
              </w:rPr>
              <w:t xml:space="preserve">места </w:t>
            </w:r>
            <w:r w:rsidRPr="002620A6">
              <w:rPr>
                <w:rFonts w:ascii="PT Astra Serif" w:hAnsi="PT Astra Serif"/>
                <w:spacing w:val="-10"/>
                <w:sz w:val="24"/>
                <w:szCs w:val="24"/>
                <w:lang w:val="ru-RU"/>
              </w:rPr>
              <w:t>в</w:t>
            </w:r>
            <w:r w:rsidRPr="002620A6">
              <w:rPr>
                <w:rFonts w:ascii="PT Astra Serif" w:hAnsi="PT Astra Serif"/>
                <w:sz w:val="24"/>
                <w:szCs w:val="24"/>
                <w:lang w:val="ru-RU"/>
              </w:rPr>
              <w:tab/>
            </w:r>
            <w:r w:rsidRPr="002620A6">
              <w:rPr>
                <w:rFonts w:ascii="PT Astra Serif" w:hAnsi="PT Astra Serif"/>
                <w:spacing w:val="-4"/>
                <w:sz w:val="24"/>
                <w:szCs w:val="24"/>
                <w:lang w:val="ru-RU"/>
              </w:rPr>
              <w:t>нем,</w:t>
            </w:r>
            <w:r w:rsidRPr="002620A6">
              <w:rPr>
                <w:rFonts w:ascii="PT Astra Serif" w:hAnsi="PT Astra Serif"/>
                <w:sz w:val="24"/>
                <w:szCs w:val="24"/>
                <w:lang w:val="ru-RU"/>
              </w:rPr>
              <w:tab/>
            </w:r>
            <w:r w:rsidRPr="002620A6">
              <w:rPr>
                <w:rFonts w:ascii="PT Astra Serif" w:hAnsi="PT Astra Serif"/>
                <w:spacing w:val="-2"/>
                <w:sz w:val="24"/>
                <w:szCs w:val="24"/>
                <w:lang w:val="ru-RU"/>
              </w:rPr>
              <w:t>принятие</w:t>
            </w:r>
            <w:r w:rsidRPr="002620A6">
              <w:rPr>
                <w:rFonts w:ascii="PT Astra Serif" w:hAnsi="PT Astra Serif"/>
                <w:sz w:val="24"/>
                <w:szCs w:val="24"/>
                <w:lang w:val="ru-RU"/>
              </w:rPr>
              <w:tab/>
            </w:r>
            <w:r w:rsidRPr="002620A6">
              <w:rPr>
                <w:rFonts w:ascii="PT Astra Serif" w:hAnsi="PT Astra Serif"/>
                <w:spacing w:val="-2"/>
                <w:sz w:val="24"/>
                <w:szCs w:val="24"/>
                <w:lang w:val="ru-RU"/>
              </w:rPr>
              <w:t>соответствующих</w:t>
            </w:r>
            <w:r w:rsidRPr="002620A6">
              <w:rPr>
                <w:rFonts w:ascii="PT Astra Serif" w:hAnsi="PT Astra Serif"/>
                <w:sz w:val="24"/>
                <w:szCs w:val="24"/>
                <w:lang w:val="ru-RU"/>
              </w:rPr>
              <w:tab/>
            </w:r>
            <w:r w:rsidRPr="002620A6">
              <w:rPr>
                <w:rFonts w:ascii="PT Astra Serif" w:hAnsi="PT Astra Serif"/>
                <w:spacing w:val="-2"/>
                <w:sz w:val="24"/>
                <w:szCs w:val="24"/>
                <w:lang w:val="ru-RU"/>
              </w:rPr>
              <w:t>возрасту</w:t>
            </w:r>
            <w:r w:rsidRPr="002620A6">
              <w:rPr>
                <w:rFonts w:ascii="PT Astra Serif" w:hAnsi="PT Astra Serif"/>
                <w:sz w:val="24"/>
                <w:szCs w:val="24"/>
                <w:lang w:val="ru-RU"/>
              </w:rPr>
              <w:tab/>
            </w:r>
            <w:r w:rsidRPr="002620A6">
              <w:rPr>
                <w:rFonts w:ascii="PT Astra Serif" w:hAnsi="PT Astra Serif"/>
                <w:spacing w:val="-2"/>
                <w:sz w:val="24"/>
                <w:szCs w:val="24"/>
                <w:lang w:val="ru-RU"/>
              </w:rPr>
              <w:t>ценностей</w:t>
            </w:r>
            <w:r w:rsidRPr="002620A6">
              <w:rPr>
                <w:rFonts w:ascii="PT Astra Serif" w:hAnsi="PT Astra Serif"/>
                <w:sz w:val="24"/>
                <w:szCs w:val="24"/>
                <w:lang w:val="ru-RU"/>
              </w:rPr>
              <w:tab/>
            </w:r>
            <w:r w:rsidRPr="002620A6">
              <w:rPr>
                <w:rFonts w:ascii="PT Astra Serif" w:hAnsi="PT Astra Serif"/>
                <w:spacing w:val="-10"/>
                <w:sz w:val="24"/>
                <w:szCs w:val="24"/>
                <w:lang w:val="ru-RU"/>
              </w:rPr>
              <w:t>и</w:t>
            </w:r>
          </w:p>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z w:val="24"/>
                <w:szCs w:val="24"/>
              </w:rPr>
              <w:t>социальных</w:t>
            </w:r>
            <w:r w:rsidRPr="002E757F">
              <w:rPr>
                <w:rFonts w:ascii="PT Astra Serif" w:hAnsi="PT Astra Serif"/>
                <w:spacing w:val="-5"/>
                <w:sz w:val="24"/>
                <w:szCs w:val="24"/>
              </w:rPr>
              <w:t xml:space="preserve"> </w:t>
            </w:r>
            <w:r w:rsidRPr="002E757F">
              <w:rPr>
                <w:rFonts w:ascii="PT Astra Serif" w:hAnsi="PT Astra Serif"/>
                <w:spacing w:val="-2"/>
                <w:sz w:val="24"/>
                <w:szCs w:val="24"/>
              </w:rPr>
              <w:t>ролей.</w:t>
            </w:r>
          </w:p>
        </w:tc>
        <w:tc>
          <w:tcPr>
            <w:tcW w:w="1415" w:type="dxa"/>
            <w:tcBorders>
              <w:top w:val="single" w:sz="4" w:space="0" w:color="000000"/>
              <w:left w:val="single" w:sz="4" w:space="0" w:color="000000"/>
              <w:bottom w:val="single" w:sz="4" w:space="0" w:color="000000"/>
              <w:right w:val="single" w:sz="4" w:space="0" w:color="000000"/>
            </w:tcBorders>
          </w:tcPr>
          <w:p w:rsidR="00B40420" w:rsidRPr="002E757F" w:rsidRDefault="00B40420" w:rsidP="001430AE">
            <w:pPr>
              <w:pStyle w:val="TableParagraph"/>
              <w:jc w:val="both"/>
              <w:rPr>
                <w:rFonts w:ascii="PT Astra Serif" w:hAnsi="PT Astra Serif"/>
                <w:sz w:val="24"/>
                <w:szCs w:val="24"/>
              </w:rPr>
            </w:pPr>
          </w:p>
        </w:tc>
        <w:tc>
          <w:tcPr>
            <w:tcW w:w="1013" w:type="dxa"/>
            <w:tcBorders>
              <w:top w:val="single" w:sz="4" w:space="0" w:color="000000"/>
              <w:left w:val="single" w:sz="4" w:space="0" w:color="000000"/>
              <w:bottom w:val="single" w:sz="4" w:space="0" w:color="000000"/>
              <w:right w:val="single" w:sz="4" w:space="0" w:color="000000"/>
            </w:tcBorders>
          </w:tcPr>
          <w:p w:rsidR="00B40420" w:rsidRPr="002E757F" w:rsidRDefault="00B40420" w:rsidP="001430AE">
            <w:pPr>
              <w:pStyle w:val="TableParagraph"/>
              <w:jc w:val="both"/>
              <w:rPr>
                <w:rFonts w:ascii="PT Astra Serif" w:hAnsi="PT Astra Serif"/>
                <w:sz w:val="24"/>
                <w:szCs w:val="24"/>
              </w:rPr>
            </w:pPr>
          </w:p>
        </w:tc>
      </w:tr>
      <w:tr w:rsidR="00B40420" w:rsidRPr="002E757F" w:rsidTr="001430AE">
        <w:trPr>
          <w:trHeight w:val="275"/>
        </w:trPr>
        <w:tc>
          <w:tcPr>
            <w:tcW w:w="707" w:type="dxa"/>
            <w:tcBorders>
              <w:top w:val="single" w:sz="4" w:space="0" w:color="000000"/>
              <w:left w:val="single" w:sz="4" w:space="0" w:color="000000"/>
              <w:bottom w:val="single" w:sz="4" w:space="0" w:color="000000"/>
              <w:right w:val="single" w:sz="6" w:space="0" w:color="000000"/>
            </w:tcBorders>
          </w:tcPr>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pacing w:val="-5"/>
                <w:sz w:val="24"/>
                <w:szCs w:val="24"/>
              </w:rPr>
              <w:t>3.</w:t>
            </w:r>
          </w:p>
        </w:tc>
        <w:tc>
          <w:tcPr>
            <w:tcW w:w="6368" w:type="dxa"/>
            <w:tcBorders>
              <w:top w:val="single" w:sz="6" w:space="0" w:color="000000"/>
              <w:left w:val="single" w:sz="6" w:space="0" w:color="000000"/>
              <w:bottom w:val="single" w:sz="6" w:space="0" w:color="000000"/>
              <w:right w:val="single" w:sz="4"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Формирование</w:t>
            </w:r>
            <w:r w:rsidRPr="002620A6">
              <w:rPr>
                <w:rFonts w:ascii="PT Astra Serif" w:hAnsi="PT Astra Serif"/>
                <w:spacing w:val="-5"/>
                <w:sz w:val="24"/>
                <w:szCs w:val="24"/>
                <w:lang w:val="ru-RU"/>
              </w:rPr>
              <w:t xml:space="preserve"> </w:t>
            </w:r>
            <w:r w:rsidRPr="002620A6">
              <w:rPr>
                <w:rFonts w:ascii="PT Astra Serif" w:hAnsi="PT Astra Serif"/>
                <w:sz w:val="24"/>
                <w:szCs w:val="24"/>
                <w:lang w:val="ru-RU"/>
              </w:rPr>
              <w:t>уважительного</w:t>
            </w:r>
            <w:r w:rsidRPr="002620A6">
              <w:rPr>
                <w:rFonts w:ascii="PT Astra Serif" w:hAnsi="PT Astra Serif"/>
                <w:spacing w:val="-3"/>
                <w:sz w:val="24"/>
                <w:szCs w:val="24"/>
                <w:lang w:val="ru-RU"/>
              </w:rPr>
              <w:t xml:space="preserve"> </w:t>
            </w:r>
            <w:r w:rsidRPr="002620A6">
              <w:rPr>
                <w:rFonts w:ascii="PT Astra Serif" w:hAnsi="PT Astra Serif"/>
                <w:sz w:val="24"/>
                <w:szCs w:val="24"/>
                <w:lang w:val="ru-RU"/>
              </w:rPr>
              <w:t>отношения</w:t>
            </w:r>
            <w:r w:rsidRPr="002620A6">
              <w:rPr>
                <w:rFonts w:ascii="PT Astra Serif" w:hAnsi="PT Astra Serif"/>
                <w:spacing w:val="-6"/>
                <w:sz w:val="24"/>
                <w:szCs w:val="24"/>
                <w:lang w:val="ru-RU"/>
              </w:rPr>
              <w:t xml:space="preserve"> </w:t>
            </w:r>
            <w:r w:rsidRPr="002620A6">
              <w:rPr>
                <w:rFonts w:ascii="PT Astra Serif" w:hAnsi="PT Astra Serif"/>
                <w:sz w:val="24"/>
                <w:szCs w:val="24"/>
                <w:lang w:val="ru-RU"/>
              </w:rPr>
              <w:t>к</w:t>
            </w:r>
            <w:r w:rsidRPr="002620A6">
              <w:rPr>
                <w:rFonts w:ascii="PT Astra Serif" w:hAnsi="PT Astra Serif"/>
                <w:spacing w:val="-3"/>
                <w:sz w:val="24"/>
                <w:szCs w:val="24"/>
                <w:lang w:val="ru-RU"/>
              </w:rPr>
              <w:t xml:space="preserve"> </w:t>
            </w:r>
            <w:r w:rsidRPr="002620A6">
              <w:rPr>
                <w:rFonts w:ascii="PT Astra Serif" w:hAnsi="PT Astra Serif"/>
                <w:spacing w:val="-2"/>
                <w:sz w:val="24"/>
                <w:szCs w:val="24"/>
                <w:lang w:val="ru-RU"/>
              </w:rPr>
              <w:t>окружающим.</w:t>
            </w:r>
          </w:p>
        </w:tc>
        <w:tc>
          <w:tcPr>
            <w:tcW w:w="1415" w:type="dxa"/>
            <w:tcBorders>
              <w:top w:val="single" w:sz="4" w:space="0" w:color="000000"/>
              <w:left w:val="single" w:sz="4" w:space="0" w:color="000000"/>
              <w:bottom w:val="single" w:sz="4" w:space="0" w:color="000000"/>
              <w:right w:val="single" w:sz="4" w:space="0" w:color="000000"/>
            </w:tcBorders>
          </w:tcPr>
          <w:p w:rsidR="00B40420" w:rsidRPr="002620A6" w:rsidRDefault="00B40420" w:rsidP="001430AE">
            <w:pPr>
              <w:pStyle w:val="TableParagraph"/>
              <w:jc w:val="both"/>
              <w:rPr>
                <w:rFonts w:ascii="PT Astra Serif" w:hAnsi="PT Astra Serif"/>
                <w:sz w:val="24"/>
                <w:szCs w:val="24"/>
                <w:lang w:val="ru-RU"/>
              </w:rPr>
            </w:pPr>
          </w:p>
        </w:tc>
        <w:tc>
          <w:tcPr>
            <w:tcW w:w="1013" w:type="dxa"/>
            <w:tcBorders>
              <w:top w:val="single" w:sz="4" w:space="0" w:color="000000"/>
              <w:left w:val="single" w:sz="4" w:space="0" w:color="000000"/>
              <w:bottom w:val="single" w:sz="4" w:space="0" w:color="000000"/>
              <w:right w:val="single" w:sz="4" w:space="0" w:color="000000"/>
            </w:tcBorders>
          </w:tcPr>
          <w:p w:rsidR="00B40420" w:rsidRPr="002620A6" w:rsidRDefault="00B40420" w:rsidP="001430AE">
            <w:pPr>
              <w:pStyle w:val="TableParagraph"/>
              <w:jc w:val="both"/>
              <w:rPr>
                <w:rFonts w:ascii="PT Astra Serif" w:hAnsi="PT Astra Serif"/>
                <w:sz w:val="24"/>
                <w:szCs w:val="24"/>
                <w:lang w:val="ru-RU"/>
              </w:rPr>
            </w:pPr>
          </w:p>
        </w:tc>
      </w:tr>
      <w:tr w:rsidR="00B40420" w:rsidRPr="002E757F" w:rsidTr="001430AE">
        <w:trPr>
          <w:trHeight w:val="551"/>
        </w:trPr>
        <w:tc>
          <w:tcPr>
            <w:tcW w:w="707" w:type="dxa"/>
            <w:tcBorders>
              <w:top w:val="single" w:sz="4" w:space="0" w:color="000000"/>
              <w:left w:val="single" w:sz="4" w:space="0" w:color="000000"/>
              <w:bottom w:val="single" w:sz="4" w:space="0" w:color="000000"/>
              <w:right w:val="single" w:sz="6" w:space="0" w:color="000000"/>
            </w:tcBorders>
          </w:tcPr>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pacing w:val="-5"/>
                <w:sz w:val="24"/>
                <w:szCs w:val="24"/>
              </w:rPr>
              <w:t>4.</w:t>
            </w:r>
          </w:p>
        </w:tc>
        <w:tc>
          <w:tcPr>
            <w:tcW w:w="6368" w:type="dxa"/>
            <w:tcBorders>
              <w:top w:val="single" w:sz="6" w:space="0" w:color="000000"/>
              <w:left w:val="single" w:sz="6" w:space="0" w:color="000000"/>
              <w:bottom w:val="single" w:sz="6" w:space="0" w:color="000000"/>
              <w:right w:val="single" w:sz="4"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Овладение</w:t>
            </w:r>
            <w:r w:rsidRPr="002620A6">
              <w:rPr>
                <w:rFonts w:ascii="PT Astra Serif" w:hAnsi="PT Astra Serif"/>
                <w:spacing w:val="77"/>
                <w:sz w:val="24"/>
                <w:szCs w:val="24"/>
                <w:lang w:val="ru-RU"/>
              </w:rPr>
              <w:t xml:space="preserve"> </w:t>
            </w:r>
            <w:r w:rsidRPr="002620A6">
              <w:rPr>
                <w:rFonts w:ascii="PT Astra Serif" w:hAnsi="PT Astra Serif"/>
                <w:sz w:val="24"/>
                <w:szCs w:val="24"/>
                <w:lang w:val="ru-RU"/>
              </w:rPr>
              <w:t>социально-бытовыми</w:t>
            </w:r>
            <w:r w:rsidRPr="002620A6">
              <w:rPr>
                <w:rFonts w:ascii="PT Astra Serif" w:hAnsi="PT Astra Serif"/>
                <w:spacing w:val="52"/>
                <w:w w:val="150"/>
                <w:sz w:val="24"/>
                <w:szCs w:val="24"/>
                <w:lang w:val="ru-RU"/>
              </w:rPr>
              <w:t xml:space="preserve"> </w:t>
            </w:r>
            <w:r w:rsidRPr="002620A6">
              <w:rPr>
                <w:rFonts w:ascii="PT Astra Serif" w:hAnsi="PT Astra Serif"/>
                <w:sz w:val="24"/>
                <w:szCs w:val="24"/>
                <w:lang w:val="ru-RU"/>
              </w:rPr>
              <w:t>умениями,</w:t>
            </w:r>
            <w:r w:rsidRPr="002620A6">
              <w:rPr>
                <w:rFonts w:ascii="PT Astra Serif" w:hAnsi="PT Astra Serif"/>
                <w:spacing w:val="51"/>
                <w:w w:val="150"/>
                <w:sz w:val="24"/>
                <w:szCs w:val="24"/>
                <w:lang w:val="ru-RU"/>
              </w:rPr>
              <w:t xml:space="preserve"> </w:t>
            </w:r>
            <w:r w:rsidRPr="002620A6">
              <w:rPr>
                <w:rFonts w:ascii="PT Astra Serif" w:hAnsi="PT Astra Serif"/>
                <w:sz w:val="24"/>
                <w:szCs w:val="24"/>
                <w:lang w:val="ru-RU"/>
              </w:rPr>
              <w:t>используемыми</w:t>
            </w:r>
            <w:r w:rsidRPr="002620A6">
              <w:rPr>
                <w:rFonts w:ascii="PT Astra Serif" w:hAnsi="PT Astra Serif"/>
                <w:spacing w:val="51"/>
                <w:w w:val="150"/>
                <w:sz w:val="24"/>
                <w:szCs w:val="24"/>
                <w:lang w:val="ru-RU"/>
              </w:rPr>
              <w:t xml:space="preserve"> </w:t>
            </w:r>
            <w:r w:rsidRPr="002620A6">
              <w:rPr>
                <w:rFonts w:ascii="PT Astra Serif" w:hAnsi="PT Astra Serif"/>
                <w:spacing w:val="-10"/>
                <w:sz w:val="24"/>
                <w:szCs w:val="24"/>
                <w:lang w:val="ru-RU"/>
              </w:rPr>
              <w:t>в</w:t>
            </w:r>
          </w:p>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z w:val="24"/>
                <w:szCs w:val="24"/>
              </w:rPr>
              <w:t>повседневной</w:t>
            </w:r>
            <w:r w:rsidRPr="002E757F">
              <w:rPr>
                <w:rFonts w:ascii="PT Astra Serif" w:hAnsi="PT Astra Serif"/>
                <w:spacing w:val="-6"/>
                <w:sz w:val="24"/>
                <w:szCs w:val="24"/>
              </w:rPr>
              <w:t xml:space="preserve"> </w:t>
            </w:r>
            <w:r w:rsidRPr="002E757F">
              <w:rPr>
                <w:rFonts w:ascii="PT Astra Serif" w:hAnsi="PT Astra Serif"/>
                <w:spacing w:val="-2"/>
                <w:sz w:val="24"/>
                <w:szCs w:val="24"/>
              </w:rPr>
              <w:t>жизни.</w:t>
            </w:r>
          </w:p>
        </w:tc>
        <w:tc>
          <w:tcPr>
            <w:tcW w:w="1415" w:type="dxa"/>
            <w:tcBorders>
              <w:top w:val="single" w:sz="4" w:space="0" w:color="000000"/>
              <w:left w:val="single" w:sz="4" w:space="0" w:color="000000"/>
              <w:bottom w:val="single" w:sz="4" w:space="0" w:color="000000"/>
              <w:right w:val="single" w:sz="4" w:space="0" w:color="000000"/>
            </w:tcBorders>
          </w:tcPr>
          <w:p w:rsidR="00B40420" w:rsidRPr="002E757F" w:rsidRDefault="00B40420" w:rsidP="001430AE">
            <w:pPr>
              <w:pStyle w:val="TableParagraph"/>
              <w:jc w:val="both"/>
              <w:rPr>
                <w:rFonts w:ascii="PT Astra Serif" w:hAnsi="PT Astra Serif"/>
                <w:sz w:val="24"/>
                <w:szCs w:val="24"/>
              </w:rPr>
            </w:pPr>
          </w:p>
        </w:tc>
        <w:tc>
          <w:tcPr>
            <w:tcW w:w="1013" w:type="dxa"/>
            <w:tcBorders>
              <w:top w:val="single" w:sz="4" w:space="0" w:color="000000"/>
              <w:left w:val="single" w:sz="4" w:space="0" w:color="000000"/>
              <w:bottom w:val="single" w:sz="4" w:space="0" w:color="000000"/>
              <w:right w:val="single" w:sz="4" w:space="0" w:color="000000"/>
            </w:tcBorders>
          </w:tcPr>
          <w:p w:rsidR="00B40420" w:rsidRPr="002E757F" w:rsidRDefault="00B40420" w:rsidP="001430AE">
            <w:pPr>
              <w:pStyle w:val="TableParagraph"/>
              <w:jc w:val="both"/>
              <w:rPr>
                <w:rFonts w:ascii="PT Astra Serif" w:hAnsi="PT Astra Serif"/>
                <w:sz w:val="24"/>
                <w:szCs w:val="24"/>
              </w:rPr>
            </w:pPr>
          </w:p>
        </w:tc>
      </w:tr>
      <w:tr w:rsidR="00B40420" w:rsidRPr="002E757F" w:rsidTr="001430AE">
        <w:trPr>
          <w:trHeight w:val="552"/>
        </w:trPr>
        <w:tc>
          <w:tcPr>
            <w:tcW w:w="707" w:type="dxa"/>
            <w:tcBorders>
              <w:top w:val="single" w:sz="4" w:space="0" w:color="000000"/>
              <w:left w:val="single" w:sz="4" w:space="0" w:color="000000"/>
              <w:bottom w:val="single" w:sz="4" w:space="0" w:color="000000"/>
              <w:right w:val="single" w:sz="6" w:space="0" w:color="000000"/>
            </w:tcBorders>
          </w:tcPr>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pacing w:val="-5"/>
                <w:sz w:val="24"/>
                <w:szCs w:val="24"/>
              </w:rPr>
              <w:t>5.</w:t>
            </w:r>
          </w:p>
        </w:tc>
        <w:tc>
          <w:tcPr>
            <w:tcW w:w="6368" w:type="dxa"/>
            <w:tcBorders>
              <w:top w:val="single" w:sz="6" w:space="0" w:color="000000"/>
              <w:left w:val="single" w:sz="6" w:space="0" w:color="000000"/>
              <w:bottom w:val="single" w:sz="6" w:space="0" w:color="000000"/>
              <w:right w:val="single" w:sz="4"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Развитие</w:t>
            </w:r>
            <w:r w:rsidRPr="002620A6">
              <w:rPr>
                <w:rFonts w:ascii="PT Astra Serif" w:hAnsi="PT Astra Serif"/>
                <w:spacing w:val="10"/>
                <w:sz w:val="24"/>
                <w:szCs w:val="24"/>
                <w:lang w:val="ru-RU"/>
              </w:rPr>
              <w:t xml:space="preserve"> </w:t>
            </w:r>
            <w:r w:rsidRPr="002620A6">
              <w:rPr>
                <w:rFonts w:ascii="PT Astra Serif" w:hAnsi="PT Astra Serif"/>
                <w:sz w:val="24"/>
                <w:szCs w:val="24"/>
                <w:lang w:val="ru-RU"/>
              </w:rPr>
              <w:t>навыков</w:t>
            </w:r>
            <w:r w:rsidRPr="002620A6">
              <w:rPr>
                <w:rFonts w:ascii="PT Astra Serif" w:hAnsi="PT Astra Serif"/>
                <w:spacing w:val="13"/>
                <w:sz w:val="24"/>
                <w:szCs w:val="24"/>
                <w:lang w:val="ru-RU"/>
              </w:rPr>
              <w:t xml:space="preserve"> </w:t>
            </w:r>
            <w:r w:rsidRPr="002620A6">
              <w:rPr>
                <w:rFonts w:ascii="PT Astra Serif" w:hAnsi="PT Astra Serif"/>
                <w:sz w:val="24"/>
                <w:szCs w:val="24"/>
                <w:lang w:val="ru-RU"/>
              </w:rPr>
              <w:t>сотрудничества</w:t>
            </w:r>
            <w:r w:rsidRPr="002620A6">
              <w:rPr>
                <w:rFonts w:ascii="PT Astra Serif" w:hAnsi="PT Astra Serif"/>
                <w:spacing w:val="12"/>
                <w:sz w:val="24"/>
                <w:szCs w:val="24"/>
                <w:lang w:val="ru-RU"/>
              </w:rPr>
              <w:t xml:space="preserve"> </w:t>
            </w:r>
            <w:r w:rsidRPr="002620A6">
              <w:rPr>
                <w:rFonts w:ascii="PT Astra Serif" w:hAnsi="PT Astra Serif"/>
                <w:sz w:val="24"/>
                <w:szCs w:val="24"/>
                <w:lang w:val="ru-RU"/>
              </w:rPr>
              <w:t>со</w:t>
            </w:r>
            <w:r w:rsidRPr="002620A6">
              <w:rPr>
                <w:rFonts w:ascii="PT Astra Serif" w:hAnsi="PT Astra Serif"/>
                <w:spacing w:val="13"/>
                <w:sz w:val="24"/>
                <w:szCs w:val="24"/>
                <w:lang w:val="ru-RU"/>
              </w:rPr>
              <w:t xml:space="preserve"> </w:t>
            </w:r>
            <w:r w:rsidRPr="002620A6">
              <w:rPr>
                <w:rFonts w:ascii="PT Astra Serif" w:hAnsi="PT Astra Serif"/>
                <w:sz w:val="24"/>
                <w:szCs w:val="24"/>
                <w:lang w:val="ru-RU"/>
              </w:rPr>
              <w:t>взрослыми</w:t>
            </w:r>
            <w:r w:rsidRPr="002620A6">
              <w:rPr>
                <w:rFonts w:ascii="PT Astra Serif" w:hAnsi="PT Astra Serif"/>
                <w:spacing w:val="14"/>
                <w:sz w:val="24"/>
                <w:szCs w:val="24"/>
                <w:lang w:val="ru-RU"/>
              </w:rPr>
              <w:t xml:space="preserve"> </w:t>
            </w:r>
            <w:r w:rsidRPr="002620A6">
              <w:rPr>
                <w:rFonts w:ascii="PT Astra Serif" w:hAnsi="PT Astra Serif"/>
                <w:sz w:val="24"/>
                <w:szCs w:val="24"/>
                <w:lang w:val="ru-RU"/>
              </w:rPr>
              <w:t>и</w:t>
            </w:r>
            <w:r w:rsidRPr="002620A6">
              <w:rPr>
                <w:rFonts w:ascii="PT Astra Serif" w:hAnsi="PT Astra Serif"/>
                <w:spacing w:val="14"/>
                <w:sz w:val="24"/>
                <w:szCs w:val="24"/>
                <w:lang w:val="ru-RU"/>
              </w:rPr>
              <w:t xml:space="preserve"> </w:t>
            </w:r>
            <w:r w:rsidRPr="002620A6">
              <w:rPr>
                <w:rFonts w:ascii="PT Astra Serif" w:hAnsi="PT Astra Serif"/>
                <w:spacing w:val="-2"/>
                <w:sz w:val="24"/>
                <w:szCs w:val="24"/>
                <w:lang w:val="ru-RU"/>
              </w:rPr>
              <w:t>сверстниками</w:t>
            </w:r>
          </w:p>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z w:val="24"/>
                <w:szCs w:val="24"/>
              </w:rPr>
              <w:t>в</w:t>
            </w:r>
            <w:r w:rsidRPr="002E757F">
              <w:rPr>
                <w:rFonts w:ascii="PT Astra Serif" w:hAnsi="PT Astra Serif"/>
                <w:spacing w:val="-5"/>
                <w:sz w:val="24"/>
                <w:szCs w:val="24"/>
              </w:rPr>
              <w:t xml:space="preserve"> </w:t>
            </w:r>
            <w:r w:rsidRPr="002E757F">
              <w:rPr>
                <w:rFonts w:ascii="PT Astra Serif" w:hAnsi="PT Astra Serif"/>
                <w:sz w:val="24"/>
                <w:szCs w:val="24"/>
              </w:rPr>
              <w:t>разных</w:t>
            </w:r>
            <w:r w:rsidRPr="002E757F">
              <w:rPr>
                <w:rFonts w:ascii="PT Astra Serif" w:hAnsi="PT Astra Serif"/>
                <w:spacing w:val="-3"/>
                <w:sz w:val="24"/>
                <w:szCs w:val="24"/>
              </w:rPr>
              <w:t xml:space="preserve"> </w:t>
            </w:r>
            <w:r w:rsidRPr="002E757F">
              <w:rPr>
                <w:rFonts w:ascii="PT Astra Serif" w:hAnsi="PT Astra Serif"/>
                <w:sz w:val="24"/>
                <w:szCs w:val="24"/>
              </w:rPr>
              <w:t>социальных</w:t>
            </w:r>
            <w:r w:rsidRPr="002E757F">
              <w:rPr>
                <w:rFonts w:ascii="PT Astra Serif" w:hAnsi="PT Astra Serif"/>
                <w:spacing w:val="-1"/>
                <w:sz w:val="24"/>
                <w:szCs w:val="24"/>
              </w:rPr>
              <w:t xml:space="preserve"> </w:t>
            </w:r>
            <w:r w:rsidRPr="002E757F">
              <w:rPr>
                <w:rFonts w:ascii="PT Astra Serif" w:hAnsi="PT Astra Serif"/>
                <w:spacing w:val="-2"/>
                <w:sz w:val="24"/>
                <w:szCs w:val="24"/>
              </w:rPr>
              <w:t>ситуациях.</w:t>
            </w:r>
          </w:p>
        </w:tc>
        <w:tc>
          <w:tcPr>
            <w:tcW w:w="1415" w:type="dxa"/>
            <w:tcBorders>
              <w:top w:val="single" w:sz="4" w:space="0" w:color="000000"/>
              <w:left w:val="single" w:sz="4" w:space="0" w:color="000000"/>
              <w:bottom w:val="single" w:sz="4" w:space="0" w:color="000000"/>
              <w:right w:val="single" w:sz="4" w:space="0" w:color="000000"/>
            </w:tcBorders>
          </w:tcPr>
          <w:p w:rsidR="00B40420" w:rsidRPr="002E757F" w:rsidRDefault="00B40420" w:rsidP="001430AE">
            <w:pPr>
              <w:pStyle w:val="TableParagraph"/>
              <w:jc w:val="both"/>
              <w:rPr>
                <w:rFonts w:ascii="PT Astra Serif" w:hAnsi="PT Astra Serif"/>
                <w:sz w:val="24"/>
                <w:szCs w:val="24"/>
              </w:rPr>
            </w:pPr>
          </w:p>
        </w:tc>
        <w:tc>
          <w:tcPr>
            <w:tcW w:w="1013" w:type="dxa"/>
            <w:tcBorders>
              <w:top w:val="single" w:sz="4" w:space="0" w:color="000000"/>
              <w:left w:val="single" w:sz="4" w:space="0" w:color="000000"/>
              <w:bottom w:val="single" w:sz="4" w:space="0" w:color="000000"/>
              <w:right w:val="single" w:sz="4" w:space="0" w:color="000000"/>
            </w:tcBorders>
          </w:tcPr>
          <w:p w:rsidR="00B40420" w:rsidRPr="002E757F" w:rsidRDefault="00B40420" w:rsidP="001430AE">
            <w:pPr>
              <w:pStyle w:val="TableParagraph"/>
              <w:jc w:val="both"/>
              <w:rPr>
                <w:rFonts w:ascii="PT Astra Serif" w:hAnsi="PT Astra Serif"/>
                <w:sz w:val="24"/>
                <w:szCs w:val="24"/>
              </w:rPr>
            </w:pPr>
          </w:p>
        </w:tc>
      </w:tr>
      <w:tr w:rsidR="00B40420" w:rsidRPr="002E757F" w:rsidTr="001430AE">
        <w:trPr>
          <w:trHeight w:val="827"/>
        </w:trPr>
        <w:tc>
          <w:tcPr>
            <w:tcW w:w="707" w:type="dxa"/>
            <w:tcBorders>
              <w:top w:val="single" w:sz="4" w:space="0" w:color="000000"/>
              <w:left w:val="single" w:sz="4" w:space="0" w:color="000000"/>
              <w:bottom w:val="single" w:sz="4" w:space="0" w:color="000000"/>
              <w:right w:val="single" w:sz="6" w:space="0" w:color="000000"/>
            </w:tcBorders>
          </w:tcPr>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pacing w:val="-5"/>
                <w:sz w:val="24"/>
                <w:szCs w:val="24"/>
              </w:rPr>
              <w:t>6.</w:t>
            </w:r>
          </w:p>
        </w:tc>
        <w:tc>
          <w:tcPr>
            <w:tcW w:w="6368" w:type="dxa"/>
            <w:tcBorders>
              <w:top w:val="single" w:sz="6" w:space="0" w:color="000000"/>
              <w:left w:val="single" w:sz="6" w:space="0" w:color="000000"/>
              <w:bottom w:val="single" w:sz="6" w:space="0" w:color="000000"/>
              <w:right w:val="single" w:sz="4"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pacing w:val="-2"/>
                <w:sz w:val="24"/>
                <w:szCs w:val="24"/>
                <w:lang w:val="ru-RU"/>
              </w:rPr>
              <w:t>Развитие</w:t>
            </w:r>
            <w:r w:rsidRPr="002620A6">
              <w:rPr>
                <w:rFonts w:ascii="PT Astra Serif" w:hAnsi="PT Astra Serif"/>
                <w:spacing w:val="-3"/>
                <w:sz w:val="24"/>
                <w:szCs w:val="24"/>
                <w:lang w:val="ru-RU"/>
              </w:rPr>
              <w:t xml:space="preserve"> </w:t>
            </w:r>
            <w:r w:rsidRPr="002620A6">
              <w:rPr>
                <w:rFonts w:ascii="PT Astra Serif" w:hAnsi="PT Astra Serif"/>
                <w:spacing w:val="-2"/>
                <w:sz w:val="24"/>
                <w:szCs w:val="24"/>
                <w:lang w:val="ru-RU"/>
              </w:rPr>
              <w:t>этических</w:t>
            </w:r>
            <w:r w:rsidRPr="002620A6">
              <w:rPr>
                <w:rFonts w:ascii="PT Astra Serif" w:hAnsi="PT Astra Serif"/>
                <w:spacing w:val="2"/>
                <w:sz w:val="24"/>
                <w:szCs w:val="24"/>
                <w:lang w:val="ru-RU"/>
              </w:rPr>
              <w:t xml:space="preserve"> </w:t>
            </w:r>
            <w:r w:rsidRPr="002620A6">
              <w:rPr>
                <w:rFonts w:ascii="PT Astra Serif" w:hAnsi="PT Astra Serif"/>
                <w:spacing w:val="-2"/>
                <w:sz w:val="24"/>
                <w:szCs w:val="24"/>
                <w:lang w:val="ru-RU"/>
              </w:rPr>
              <w:t>чувств,</w:t>
            </w:r>
            <w:r w:rsidRPr="002620A6">
              <w:rPr>
                <w:rFonts w:ascii="PT Astra Serif" w:hAnsi="PT Astra Serif"/>
                <w:spacing w:val="3"/>
                <w:sz w:val="24"/>
                <w:szCs w:val="24"/>
                <w:lang w:val="ru-RU"/>
              </w:rPr>
              <w:t xml:space="preserve"> </w:t>
            </w:r>
            <w:r w:rsidRPr="002620A6">
              <w:rPr>
                <w:rFonts w:ascii="PT Astra Serif" w:hAnsi="PT Astra Serif"/>
                <w:spacing w:val="-2"/>
                <w:sz w:val="24"/>
                <w:szCs w:val="24"/>
                <w:lang w:val="ru-RU"/>
              </w:rPr>
              <w:t>доброжелательности</w:t>
            </w:r>
            <w:r w:rsidRPr="002620A6">
              <w:rPr>
                <w:rFonts w:ascii="PT Astra Serif" w:hAnsi="PT Astra Serif"/>
                <w:spacing w:val="3"/>
                <w:sz w:val="24"/>
                <w:szCs w:val="24"/>
                <w:lang w:val="ru-RU"/>
              </w:rPr>
              <w:t xml:space="preserve"> </w:t>
            </w:r>
            <w:r w:rsidRPr="002620A6">
              <w:rPr>
                <w:rFonts w:ascii="PT Astra Serif" w:hAnsi="PT Astra Serif"/>
                <w:spacing w:val="-2"/>
                <w:sz w:val="24"/>
                <w:szCs w:val="24"/>
                <w:lang w:val="ru-RU"/>
              </w:rPr>
              <w:t>и</w:t>
            </w:r>
            <w:r w:rsidRPr="002620A6">
              <w:rPr>
                <w:rFonts w:ascii="PT Astra Serif" w:hAnsi="PT Astra Serif"/>
                <w:spacing w:val="-1"/>
                <w:sz w:val="24"/>
                <w:szCs w:val="24"/>
                <w:lang w:val="ru-RU"/>
              </w:rPr>
              <w:t xml:space="preserve"> </w:t>
            </w:r>
            <w:r w:rsidRPr="002620A6">
              <w:rPr>
                <w:rFonts w:ascii="PT Astra Serif" w:hAnsi="PT Astra Serif"/>
                <w:spacing w:val="-2"/>
                <w:sz w:val="24"/>
                <w:szCs w:val="24"/>
                <w:lang w:val="ru-RU"/>
              </w:rPr>
              <w:t>эмоционально-</w:t>
            </w:r>
          </w:p>
          <w:p w:rsidR="00B40420" w:rsidRPr="002620A6" w:rsidRDefault="002E757F" w:rsidP="001430AE">
            <w:pPr>
              <w:pStyle w:val="TableParagraph"/>
              <w:tabs>
                <w:tab w:val="left" w:pos="1767"/>
                <w:tab w:val="left" w:pos="3498"/>
                <w:tab w:val="left" w:pos="4882"/>
                <w:tab w:val="left" w:pos="5266"/>
              </w:tabs>
              <w:jc w:val="both"/>
              <w:rPr>
                <w:rFonts w:ascii="PT Astra Serif" w:hAnsi="PT Astra Serif"/>
                <w:sz w:val="24"/>
                <w:szCs w:val="24"/>
                <w:lang w:val="ru-RU"/>
              </w:rPr>
            </w:pPr>
            <w:r w:rsidRPr="002620A6">
              <w:rPr>
                <w:rFonts w:ascii="PT Astra Serif" w:hAnsi="PT Astra Serif"/>
                <w:spacing w:val="-2"/>
                <w:sz w:val="24"/>
                <w:szCs w:val="24"/>
                <w:lang w:val="ru-RU"/>
              </w:rPr>
              <w:t>нравственной</w:t>
            </w:r>
            <w:r w:rsidRPr="002620A6">
              <w:rPr>
                <w:rFonts w:ascii="PT Astra Serif" w:hAnsi="PT Astra Serif"/>
                <w:sz w:val="24"/>
                <w:szCs w:val="24"/>
                <w:lang w:val="ru-RU"/>
              </w:rPr>
              <w:tab/>
            </w:r>
            <w:r w:rsidRPr="002620A6">
              <w:rPr>
                <w:rFonts w:ascii="PT Astra Serif" w:hAnsi="PT Astra Serif"/>
                <w:spacing w:val="-2"/>
                <w:sz w:val="24"/>
                <w:szCs w:val="24"/>
                <w:lang w:val="ru-RU"/>
              </w:rPr>
              <w:t>отзывчивости,</w:t>
            </w:r>
            <w:r w:rsidRPr="002620A6">
              <w:rPr>
                <w:rFonts w:ascii="PT Astra Serif" w:hAnsi="PT Astra Serif"/>
                <w:sz w:val="24"/>
                <w:szCs w:val="24"/>
                <w:lang w:val="ru-RU"/>
              </w:rPr>
              <w:tab/>
            </w:r>
            <w:r w:rsidRPr="002620A6">
              <w:rPr>
                <w:rFonts w:ascii="PT Astra Serif" w:hAnsi="PT Astra Serif"/>
                <w:spacing w:val="-2"/>
                <w:sz w:val="24"/>
                <w:szCs w:val="24"/>
                <w:lang w:val="ru-RU"/>
              </w:rPr>
              <w:t>понимания</w:t>
            </w:r>
            <w:r w:rsidRPr="002620A6">
              <w:rPr>
                <w:rFonts w:ascii="PT Astra Serif" w:hAnsi="PT Astra Serif"/>
                <w:sz w:val="24"/>
                <w:szCs w:val="24"/>
                <w:lang w:val="ru-RU"/>
              </w:rPr>
              <w:tab/>
            </w:r>
            <w:r w:rsidRPr="002620A6">
              <w:rPr>
                <w:rFonts w:ascii="PT Astra Serif" w:hAnsi="PT Astra Serif"/>
                <w:spacing w:val="-10"/>
                <w:sz w:val="24"/>
                <w:szCs w:val="24"/>
                <w:lang w:val="ru-RU"/>
              </w:rPr>
              <w:t>и</w:t>
            </w:r>
            <w:r w:rsidRPr="002620A6">
              <w:rPr>
                <w:rFonts w:ascii="PT Astra Serif" w:hAnsi="PT Astra Serif"/>
                <w:sz w:val="24"/>
                <w:szCs w:val="24"/>
                <w:lang w:val="ru-RU"/>
              </w:rPr>
              <w:tab/>
            </w:r>
            <w:r w:rsidRPr="002620A6">
              <w:rPr>
                <w:rFonts w:ascii="PT Astra Serif" w:hAnsi="PT Astra Serif"/>
                <w:spacing w:val="-2"/>
                <w:sz w:val="24"/>
                <w:szCs w:val="24"/>
                <w:lang w:val="ru-RU"/>
              </w:rPr>
              <w:t xml:space="preserve">сопереживания </w:t>
            </w:r>
            <w:r w:rsidRPr="002620A6">
              <w:rPr>
                <w:rFonts w:ascii="PT Astra Serif" w:hAnsi="PT Astra Serif"/>
                <w:sz w:val="24"/>
                <w:szCs w:val="24"/>
                <w:lang w:val="ru-RU"/>
              </w:rPr>
              <w:t>чувствам других людей.</w:t>
            </w:r>
          </w:p>
        </w:tc>
        <w:tc>
          <w:tcPr>
            <w:tcW w:w="1415" w:type="dxa"/>
            <w:tcBorders>
              <w:top w:val="single" w:sz="4" w:space="0" w:color="000000"/>
              <w:left w:val="single" w:sz="4" w:space="0" w:color="000000"/>
              <w:bottom w:val="single" w:sz="4" w:space="0" w:color="000000"/>
              <w:right w:val="single" w:sz="4" w:space="0" w:color="000000"/>
            </w:tcBorders>
          </w:tcPr>
          <w:p w:rsidR="00B40420" w:rsidRPr="002620A6" w:rsidRDefault="00B40420" w:rsidP="001430AE">
            <w:pPr>
              <w:pStyle w:val="TableParagraph"/>
              <w:jc w:val="both"/>
              <w:rPr>
                <w:rFonts w:ascii="PT Astra Serif" w:hAnsi="PT Astra Serif"/>
                <w:sz w:val="24"/>
                <w:szCs w:val="24"/>
                <w:lang w:val="ru-RU"/>
              </w:rPr>
            </w:pPr>
          </w:p>
        </w:tc>
        <w:tc>
          <w:tcPr>
            <w:tcW w:w="1013" w:type="dxa"/>
            <w:tcBorders>
              <w:top w:val="single" w:sz="4" w:space="0" w:color="000000"/>
              <w:left w:val="single" w:sz="4" w:space="0" w:color="000000"/>
              <w:bottom w:val="single" w:sz="4" w:space="0" w:color="000000"/>
              <w:right w:val="single" w:sz="4" w:space="0" w:color="000000"/>
            </w:tcBorders>
          </w:tcPr>
          <w:p w:rsidR="00B40420" w:rsidRPr="002620A6" w:rsidRDefault="00B40420" w:rsidP="001430AE">
            <w:pPr>
              <w:pStyle w:val="TableParagraph"/>
              <w:jc w:val="both"/>
              <w:rPr>
                <w:rFonts w:ascii="PT Astra Serif" w:hAnsi="PT Astra Serif"/>
                <w:sz w:val="24"/>
                <w:szCs w:val="24"/>
                <w:lang w:val="ru-RU"/>
              </w:rPr>
            </w:pPr>
          </w:p>
        </w:tc>
      </w:tr>
      <w:tr w:rsidR="00B40420" w:rsidRPr="002E757F" w:rsidTr="001430AE">
        <w:trPr>
          <w:trHeight w:val="277"/>
        </w:trPr>
        <w:tc>
          <w:tcPr>
            <w:tcW w:w="707" w:type="dxa"/>
            <w:tcBorders>
              <w:top w:val="single" w:sz="4" w:space="0" w:color="000000"/>
              <w:left w:val="single" w:sz="4" w:space="0" w:color="000000"/>
              <w:bottom w:val="single" w:sz="4" w:space="0" w:color="000000"/>
              <w:right w:val="single" w:sz="6" w:space="0" w:color="000000"/>
            </w:tcBorders>
          </w:tcPr>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pacing w:val="-5"/>
                <w:sz w:val="24"/>
                <w:szCs w:val="24"/>
              </w:rPr>
              <w:t>7.</w:t>
            </w:r>
          </w:p>
        </w:tc>
        <w:tc>
          <w:tcPr>
            <w:tcW w:w="6368" w:type="dxa"/>
            <w:tcBorders>
              <w:top w:val="single" w:sz="6" w:space="0" w:color="000000"/>
              <w:left w:val="single" w:sz="6" w:space="0" w:color="000000"/>
              <w:bottom w:val="single" w:sz="6" w:space="0" w:color="000000"/>
              <w:right w:val="single" w:sz="4"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Формирование</w:t>
            </w:r>
            <w:r w:rsidRPr="002620A6">
              <w:rPr>
                <w:rFonts w:ascii="PT Astra Serif" w:hAnsi="PT Astra Serif"/>
                <w:spacing w:val="-7"/>
                <w:sz w:val="24"/>
                <w:szCs w:val="24"/>
                <w:lang w:val="ru-RU"/>
              </w:rPr>
              <w:t xml:space="preserve"> </w:t>
            </w:r>
            <w:r w:rsidRPr="002620A6">
              <w:rPr>
                <w:rFonts w:ascii="PT Astra Serif" w:hAnsi="PT Astra Serif"/>
                <w:sz w:val="24"/>
                <w:szCs w:val="24"/>
                <w:lang w:val="ru-RU"/>
              </w:rPr>
              <w:t>эстетических</w:t>
            </w:r>
            <w:r w:rsidRPr="002620A6">
              <w:rPr>
                <w:rFonts w:ascii="PT Astra Serif" w:hAnsi="PT Astra Serif"/>
                <w:spacing w:val="-5"/>
                <w:sz w:val="24"/>
                <w:szCs w:val="24"/>
                <w:lang w:val="ru-RU"/>
              </w:rPr>
              <w:t xml:space="preserve"> </w:t>
            </w:r>
            <w:r w:rsidRPr="002620A6">
              <w:rPr>
                <w:rFonts w:ascii="PT Astra Serif" w:hAnsi="PT Astra Serif"/>
                <w:sz w:val="24"/>
                <w:szCs w:val="24"/>
                <w:lang w:val="ru-RU"/>
              </w:rPr>
              <w:t>потребностей,</w:t>
            </w:r>
            <w:r w:rsidRPr="002620A6">
              <w:rPr>
                <w:rFonts w:ascii="PT Astra Serif" w:hAnsi="PT Astra Serif"/>
                <w:spacing w:val="-7"/>
                <w:sz w:val="24"/>
                <w:szCs w:val="24"/>
                <w:lang w:val="ru-RU"/>
              </w:rPr>
              <w:t xml:space="preserve"> </w:t>
            </w:r>
            <w:r w:rsidRPr="002620A6">
              <w:rPr>
                <w:rFonts w:ascii="PT Astra Serif" w:hAnsi="PT Astra Serif"/>
                <w:sz w:val="24"/>
                <w:szCs w:val="24"/>
                <w:lang w:val="ru-RU"/>
              </w:rPr>
              <w:t>ценностей</w:t>
            </w:r>
            <w:r w:rsidRPr="002620A6">
              <w:rPr>
                <w:rFonts w:ascii="PT Astra Serif" w:hAnsi="PT Astra Serif"/>
                <w:spacing w:val="-4"/>
                <w:sz w:val="24"/>
                <w:szCs w:val="24"/>
                <w:lang w:val="ru-RU"/>
              </w:rPr>
              <w:t xml:space="preserve"> </w:t>
            </w:r>
            <w:r w:rsidRPr="002620A6">
              <w:rPr>
                <w:rFonts w:ascii="PT Astra Serif" w:hAnsi="PT Astra Serif"/>
                <w:sz w:val="24"/>
                <w:szCs w:val="24"/>
                <w:lang w:val="ru-RU"/>
              </w:rPr>
              <w:t>и</w:t>
            </w:r>
            <w:r w:rsidRPr="002620A6">
              <w:rPr>
                <w:rFonts w:ascii="PT Astra Serif" w:hAnsi="PT Astra Serif"/>
                <w:spacing w:val="-3"/>
                <w:sz w:val="24"/>
                <w:szCs w:val="24"/>
                <w:lang w:val="ru-RU"/>
              </w:rPr>
              <w:t xml:space="preserve"> </w:t>
            </w:r>
            <w:r w:rsidRPr="002620A6">
              <w:rPr>
                <w:rFonts w:ascii="PT Astra Serif" w:hAnsi="PT Astra Serif"/>
                <w:spacing w:val="-2"/>
                <w:sz w:val="24"/>
                <w:szCs w:val="24"/>
                <w:lang w:val="ru-RU"/>
              </w:rPr>
              <w:t>чувств.</w:t>
            </w:r>
          </w:p>
        </w:tc>
        <w:tc>
          <w:tcPr>
            <w:tcW w:w="1415" w:type="dxa"/>
            <w:tcBorders>
              <w:top w:val="single" w:sz="4" w:space="0" w:color="000000"/>
              <w:left w:val="single" w:sz="4" w:space="0" w:color="000000"/>
              <w:bottom w:val="single" w:sz="6" w:space="0" w:color="000000"/>
              <w:right w:val="single" w:sz="4" w:space="0" w:color="000000"/>
            </w:tcBorders>
          </w:tcPr>
          <w:p w:rsidR="00B40420" w:rsidRPr="002620A6" w:rsidRDefault="00B40420" w:rsidP="001430AE">
            <w:pPr>
              <w:pStyle w:val="TableParagraph"/>
              <w:jc w:val="both"/>
              <w:rPr>
                <w:rFonts w:ascii="PT Astra Serif" w:hAnsi="PT Astra Serif"/>
                <w:sz w:val="24"/>
                <w:szCs w:val="24"/>
                <w:lang w:val="ru-RU"/>
              </w:rPr>
            </w:pPr>
          </w:p>
        </w:tc>
        <w:tc>
          <w:tcPr>
            <w:tcW w:w="1013" w:type="dxa"/>
            <w:tcBorders>
              <w:top w:val="single" w:sz="4" w:space="0" w:color="000000"/>
              <w:left w:val="single" w:sz="4" w:space="0" w:color="000000"/>
              <w:bottom w:val="single" w:sz="6" w:space="0" w:color="000000"/>
              <w:right w:val="single" w:sz="4" w:space="0" w:color="000000"/>
            </w:tcBorders>
          </w:tcPr>
          <w:p w:rsidR="00B40420" w:rsidRPr="002620A6" w:rsidRDefault="00B40420" w:rsidP="001430AE">
            <w:pPr>
              <w:pStyle w:val="TableParagraph"/>
              <w:jc w:val="both"/>
              <w:rPr>
                <w:rFonts w:ascii="PT Astra Serif" w:hAnsi="PT Astra Serif"/>
                <w:sz w:val="24"/>
                <w:szCs w:val="24"/>
                <w:lang w:val="ru-RU"/>
              </w:rPr>
            </w:pPr>
          </w:p>
        </w:tc>
      </w:tr>
      <w:tr w:rsidR="00B40420" w:rsidRPr="002E757F" w:rsidTr="001430AE">
        <w:trPr>
          <w:trHeight w:val="323"/>
        </w:trPr>
        <w:tc>
          <w:tcPr>
            <w:tcW w:w="9503" w:type="dxa"/>
            <w:gridSpan w:val="4"/>
            <w:tcBorders>
              <w:top w:val="single" w:sz="4" w:space="0" w:color="000000"/>
              <w:left w:val="single" w:sz="4" w:space="0" w:color="000000"/>
              <w:bottom w:val="single" w:sz="4" w:space="0" w:color="000000"/>
              <w:right w:val="single" w:sz="4" w:space="0" w:color="000000"/>
            </w:tcBorders>
          </w:tcPr>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b/>
                <w:spacing w:val="-2"/>
                <w:sz w:val="24"/>
                <w:szCs w:val="24"/>
              </w:rPr>
              <w:t>Вывод</w:t>
            </w:r>
          </w:p>
        </w:tc>
      </w:tr>
    </w:tbl>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Карта заполняется педагогами, учителями-дефектологами, учителем-логопедом, педагогом-психологом, социальным педагогом) полученных результатов, при проведении мониторинга оценки личностных результатов, обучающихся с умственной отсталостью 5-</w:t>
      </w:r>
      <w:r w:rsidRPr="002E757F">
        <w:rPr>
          <w:rFonts w:ascii="PT Astra Serif" w:hAnsi="PT Astra Serif"/>
        </w:rPr>
        <w:lastRenderedPageBreak/>
        <w:t xml:space="preserve">12 </w:t>
      </w:r>
      <w:r w:rsidRPr="002E757F">
        <w:rPr>
          <w:rFonts w:ascii="PT Astra Serif" w:hAnsi="PT Astra Serif"/>
          <w:spacing w:val="-2"/>
        </w:rPr>
        <w:t>классов:</w:t>
      </w:r>
    </w:p>
    <w:p w:rsidR="00B40420" w:rsidRPr="002E757F" w:rsidRDefault="002E757F" w:rsidP="002E757F">
      <w:pPr>
        <w:pStyle w:val="2"/>
        <w:spacing w:line="240" w:lineRule="auto"/>
        <w:ind w:left="1418" w:right="991" w:firstLine="992"/>
        <w:jc w:val="both"/>
        <w:rPr>
          <w:rFonts w:ascii="PT Astra Serif" w:hAnsi="PT Astra Serif"/>
        </w:rPr>
      </w:pPr>
      <w:r w:rsidRPr="002E757F">
        <w:rPr>
          <w:rFonts w:ascii="PT Astra Serif" w:hAnsi="PT Astra Serif"/>
        </w:rPr>
        <w:t>Индивидуальная</w:t>
      </w:r>
      <w:r w:rsidRPr="002E757F">
        <w:rPr>
          <w:rFonts w:ascii="PT Astra Serif" w:hAnsi="PT Astra Serif"/>
          <w:spacing w:val="-6"/>
        </w:rPr>
        <w:t xml:space="preserve"> </w:t>
      </w:r>
      <w:r w:rsidRPr="002E757F">
        <w:rPr>
          <w:rFonts w:ascii="PT Astra Serif" w:hAnsi="PT Astra Serif"/>
        </w:rPr>
        <w:t>карта</w:t>
      </w:r>
      <w:r w:rsidRPr="002E757F">
        <w:rPr>
          <w:rFonts w:ascii="PT Astra Serif" w:hAnsi="PT Astra Serif"/>
          <w:spacing w:val="-4"/>
        </w:rPr>
        <w:t xml:space="preserve"> </w:t>
      </w:r>
      <w:r w:rsidRPr="002E757F">
        <w:rPr>
          <w:rFonts w:ascii="PT Astra Serif" w:hAnsi="PT Astra Serif"/>
        </w:rPr>
        <w:t>личностного</w:t>
      </w:r>
      <w:r w:rsidRPr="002E757F">
        <w:rPr>
          <w:rFonts w:ascii="PT Astra Serif" w:hAnsi="PT Astra Serif"/>
          <w:spacing w:val="-4"/>
        </w:rPr>
        <w:t xml:space="preserve"> </w:t>
      </w:r>
      <w:r w:rsidRPr="002E757F">
        <w:rPr>
          <w:rFonts w:ascii="PT Astra Serif" w:hAnsi="PT Astra Serif"/>
        </w:rPr>
        <w:t>роста</w:t>
      </w:r>
      <w:r w:rsidRPr="002E757F">
        <w:rPr>
          <w:rFonts w:ascii="PT Astra Serif" w:hAnsi="PT Astra Serif"/>
          <w:spacing w:val="-4"/>
        </w:rPr>
        <w:t xml:space="preserve"> </w:t>
      </w:r>
      <w:r w:rsidRPr="002E757F">
        <w:rPr>
          <w:rFonts w:ascii="PT Astra Serif" w:hAnsi="PT Astra Serif"/>
        </w:rPr>
        <w:t>обучающегося</w:t>
      </w:r>
      <w:r w:rsidRPr="002E757F">
        <w:rPr>
          <w:rFonts w:ascii="PT Astra Serif" w:hAnsi="PT Astra Serif"/>
          <w:spacing w:val="-4"/>
        </w:rPr>
        <w:t xml:space="preserve"> </w:t>
      </w:r>
      <w:r w:rsidRPr="002E757F">
        <w:rPr>
          <w:rFonts w:ascii="PT Astra Serif" w:hAnsi="PT Astra Serif"/>
        </w:rPr>
        <w:t>обучающихся</w:t>
      </w:r>
      <w:r w:rsidRPr="002E757F">
        <w:rPr>
          <w:rFonts w:ascii="PT Astra Serif" w:hAnsi="PT Astra Serif"/>
          <w:spacing w:val="-4"/>
        </w:rPr>
        <w:t xml:space="preserve"> </w:t>
      </w:r>
      <w:r w:rsidRPr="002E757F">
        <w:rPr>
          <w:rFonts w:ascii="PT Astra Serif" w:hAnsi="PT Astra Serif"/>
        </w:rPr>
        <w:t>5-12</w:t>
      </w:r>
      <w:r w:rsidRPr="002E757F">
        <w:rPr>
          <w:rFonts w:ascii="PT Astra Serif" w:hAnsi="PT Astra Serif"/>
          <w:spacing w:val="-4"/>
        </w:rPr>
        <w:t xml:space="preserve"> </w:t>
      </w:r>
      <w:r w:rsidRPr="002E757F">
        <w:rPr>
          <w:rFonts w:ascii="PT Astra Serif" w:hAnsi="PT Astra Serif"/>
          <w:spacing w:val="-2"/>
        </w:rPr>
        <w:t>классов.</w:t>
      </w:r>
    </w:p>
    <w:tbl>
      <w:tblPr>
        <w:tblStyle w:val="TableNormal"/>
        <w:tblW w:w="9503" w:type="dxa"/>
        <w:tblInd w:w="1203" w:type="dxa"/>
        <w:tblLayout w:type="fixed"/>
        <w:tblCellMar>
          <w:left w:w="5" w:type="dxa"/>
          <w:right w:w="5" w:type="dxa"/>
        </w:tblCellMar>
        <w:tblLook w:val="01E0" w:firstRow="1" w:lastRow="1" w:firstColumn="1" w:lastColumn="1" w:noHBand="0" w:noVBand="0"/>
      </w:tblPr>
      <w:tblGrid>
        <w:gridCol w:w="707"/>
        <w:gridCol w:w="6368"/>
        <w:gridCol w:w="1415"/>
        <w:gridCol w:w="1013"/>
      </w:tblGrid>
      <w:tr w:rsidR="00B40420" w:rsidRPr="002E757F" w:rsidTr="001430AE">
        <w:trPr>
          <w:trHeight w:val="275"/>
        </w:trPr>
        <w:tc>
          <w:tcPr>
            <w:tcW w:w="9503" w:type="dxa"/>
            <w:gridSpan w:val="4"/>
            <w:tcBorders>
              <w:top w:val="single" w:sz="4" w:space="0" w:color="000000"/>
              <w:left w:val="single" w:sz="4" w:space="0" w:color="000000"/>
              <w:bottom w:val="single" w:sz="4" w:space="0" w:color="000000"/>
              <w:right w:val="single" w:sz="4" w:space="0" w:color="000000"/>
            </w:tcBorders>
          </w:tcPr>
          <w:p w:rsidR="00B40420" w:rsidRPr="002E757F" w:rsidRDefault="002E757F" w:rsidP="002E757F">
            <w:pPr>
              <w:pStyle w:val="TableParagraph"/>
              <w:ind w:left="1418" w:right="991" w:firstLine="992"/>
              <w:jc w:val="both"/>
              <w:rPr>
                <w:rFonts w:ascii="PT Astra Serif" w:hAnsi="PT Astra Serif"/>
                <w:b/>
                <w:sz w:val="24"/>
                <w:szCs w:val="24"/>
              </w:rPr>
            </w:pPr>
            <w:r w:rsidRPr="002E757F">
              <w:rPr>
                <w:rFonts w:ascii="PT Astra Serif" w:hAnsi="PT Astra Serif"/>
                <w:b/>
                <w:sz w:val="24"/>
                <w:szCs w:val="24"/>
              </w:rPr>
              <w:t>ФИО</w:t>
            </w:r>
            <w:r w:rsidRPr="002E757F">
              <w:rPr>
                <w:rFonts w:ascii="PT Astra Serif" w:hAnsi="PT Astra Serif"/>
                <w:b/>
                <w:spacing w:val="1"/>
                <w:sz w:val="24"/>
                <w:szCs w:val="24"/>
              </w:rPr>
              <w:t xml:space="preserve"> </w:t>
            </w:r>
            <w:r w:rsidRPr="002E757F">
              <w:rPr>
                <w:rFonts w:ascii="PT Astra Serif" w:hAnsi="PT Astra Serif"/>
                <w:b/>
                <w:spacing w:val="-2"/>
                <w:sz w:val="24"/>
                <w:szCs w:val="24"/>
              </w:rPr>
              <w:t>обучающегося:</w:t>
            </w:r>
          </w:p>
        </w:tc>
      </w:tr>
      <w:tr w:rsidR="00B40420" w:rsidRPr="002E757F" w:rsidTr="001430AE">
        <w:trPr>
          <w:trHeight w:val="552"/>
        </w:trPr>
        <w:tc>
          <w:tcPr>
            <w:tcW w:w="7075" w:type="dxa"/>
            <w:gridSpan w:val="2"/>
            <w:tcBorders>
              <w:top w:val="single" w:sz="4" w:space="0" w:color="000000"/>
              <w:left w:val="single" w:sz="4" w:space="0" w:color="000000"/>
              <w:bottom w:val="single" w:sz="4" w:space="0" w:color="000000"/>
              <w:right w:val="single" w:sz="4" w:space="0" w:color="000000"/>
            </w:tcBorders>
          </w:tcPr>
          <w:p w:rsidR="00B40420" w:rsidRPr="002E757F" w:rsidRDefault="002E757F" w:rsidP="001430AE">
            <w:pPr>
              <w:pStyle w:val="TableParagraph"/>
              <w:jc w:val="both"/>
              <w:rPr>
                <w:rFonts w:ascii="PT Astra Serif" w:hAnsi="PT Astra Serif"/>
                <w:b/>
                <w:sz w:val="24"/>
                <w:szCs w:val="24"/>
              </w:rPr>
            </w:pPr>
            <w:r w:rsidRPr="002E757F">
              <w:rPr>
                <w:rFonts w:ascii="PT Astra Serif" w:hAnsi="PT Astra Serif"/>
                <w:b/>
                <w:spacing w:val="-2"/>
                <w:sz w:val="24"/>
                <w:szCs w:val="24"/>
              </w:rPr>
              <w:t>Класс</w:t>
            </w:r>
          </w:p>
        </w:tc>
        <w:tc>
          <w:tcPr>
            <w:tcW w:w="2428" w:type="dxa"/>
            <w:gridSpan w:val="2"/>
            <w:tcBorders>
              <w:top w:val="single" w:sz="4" w:space="0" w:color="000000"/>
              <w:left w:val="single" w:sz="4" w:space="0" w:color="000000"/>
              <w:bottom w:val="single" w:sz="4" w:space="0" w:color="000000"/>
              <w:right w:val="single" w:sz="4" w:space="0" w:color="000000"/>
            </w:tcBorders>
          </w:tcPr>
          <w:p w:rsidR="00B40420" w:rsidRPr="002E757F" w:rsidRDefault="002E757F" w:rsidP="001430AE">
            <w:pPr>
              <w:pStyle w:val="TableParagraph"/>
              <w:jc w:val="both"/>
              <w:rPr>
                <w:rFonts w:ascii="PT Astra Serif" w:hAnsi="PT Astra Serif"/>
                <w:b/>
                <w:sz w:val="24"/>
                <w:szCs w:val="24"/>
              </w:rPr>
            </w:pPr>
            <w:r w:rsidRPr="002E757F">
              <w:rPr>
                <w:rFonts w:ascii="PT Astra Serif" w:hAnsi="PT Astra Serif"/>
                <w:b/>
                <w:spacing w:val="-5"/>
                <w:sz w:val="24"/>
                <w:szCs w:val="24"/>
              </w:rPr>
              <w:t>Год</w:t>
            </w:r>
          </w:p>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b/>
                <w:spacing w:val="-2"/>
                <w:sz w:val="24"/>
                <w:szCs w:val="24"/>
              </w:rPr>
              <w:t>обучения</w:t>
            </w:r>
          </w:p>
        </w:tc>
      </w:tr>
      <w:tr w:rsidR="00B40420" w:rsidRPr="002E757F" w:rsidTr="001430AE">
        <w:trPr>
          <w:trHeight w:val="273"/>
        </w:trPr>
        <w:tc>
          <w:tcPr>
            <w:tcW w:w="707" w:type="dxa"/>
            <w:vMerge w:val="restart"/>
            <w:tcBorders>
              <w:top w:val="single" w:sz="4" w:space="0" w:color="000000"/>
              <w:left w:val="single" w:sz="4" w:space="0" w:color="000000"/>
              <w:bottom w:val="single" w:sz="4" w:space="0" w:color="000000"/>
              <w:right w:val="single" w:sz="4" w:space="0" w:color="000000"/>
            </w:tcBorders>
          </w:tcPr>
          <w:p w:rsidR="00B40420" w:rsidRPr="002E757F" w:rsidRDefault="002E757F" w:rsidP="002E757F">
            <w:pPr>
              <w:pStyle w:val="TableParagraph"/>
              <w:ind w:left="1418" w:right="991" w:firstLine="992"/>
              <w:jc w:val="both"/>
              <w:rPr>
                <w:rFonts w:ascii="PT Astra Serif" w:hAnsi="PT Astra Serif"/>
                <w:b/>
                <w:sz w:val="24"/>
                <w:szCs w:val="24"/>
              </w:rPr>
            </w:pPr>
            <w:r w:rsidRPr="002E757F">
              <w:rPr>
                <w:rFonts w:ascii="PT Astra Serif" w:hAnsi="PT Astra Serif"/>
                <w:b/>
                <w:spacing w:val="-10"/>
                <w:sz w:val="24"/>
                <w:szCs w:val="24"/>
              </w:rPr>
              <w:t>№</w:t>
            </w:r>
          </w:p>
        </w:tc>
        <w:tc>
          <w:tcPr>
            <w:tcW w:w="6368" w:type="dxa"/>
            <w:vMerge w:val="restart"/>
            <w:tcBorders>
              <w:top w:val="single" w:sz="4" w:space="0" w:color="000000"/>
              <w:left w:val="single" w:sz="4" w:space="0" w:color="000000"/>
              <w:bottom w:val="single" w:sz="6" w:space="0" w:color="000000"/>
              <w:right w:val="single" w:sz="4" w:space="0" w:color="000000"/>
            </w:tcBorders>
          </w:tcPr>
          <w:p w:rsidR="00B40420" w:rsidRPr="002E757F" w:rsidRDefault="002E757F" w:rsidP="001430AE">
            <w:pPr>
              <w:pStyle w:val="TableParagraph"/>
              <w:jc w:val="both"/>
              <w:rPr>
                <w:rFonts w:ascii="PT Astra Serif" w:hAnsi="PT Astra Serif"/>
                <w:b/>
                <w:sz w:val="24"/>
                <w:szCs w:val="24"/>
              </w:rPr>
            </w:pPr>
            <w:r w:rsidRPr="002E757F">
              <w:rPr>
                <w:rFonts w:ascii="PT Astra Serif" w:hAnsi="PT Astra Serif"/>
                <w:b/>
                <w:spacing w:val="-2"/>
                <w:sz w:val="24"/>
                <w:szCs w:val="24"/>
              </w:rPr>
              <w:t>Критерии</w:t>
            </w:r>
          </w:p>
        </w:tc>
        <w:tc>
          <w:tcPr>
            <w:tcW w:w="2428" w:type="dxa"/>
            <w:gridSpan w:val="2"/>
            <w:tcBorders>
              <w:top w:val="single" w:sz="4" w:space="0" w:color="000000"/>
              <w:left w:val="single" w:sz="4" w:space="0" w:color="000000"/>
              <w:bottom w:val="single" w:sz="4" w:space="0" w:color="000000"/>
              <w:right w:val="single" w:sz="4" w:space="0" w:color="000000"/>
            </w:tcBorders>
          </w:tcPr>
          <w:p w:rsidR="00B40420" w:rsidRPr="002E757F" w:rsidRDefault="002E757F" w:rsidP="001430AE">
            <w:pPr>
              <w:pStyle w:val="TableParagraph"/>
              <w:jc w:val="both"/>
              <w:rPr>
                <w:rFonts w:ascii="PT Astra Serif" w:hAnsi="PT Astra Serif"/>
                <w:b/>
                <w:sz w:val="24"/>
                <w:szCs w:val="24"/>
              </w:rPr>
            </w:pPr>
            <w:r w:rsidRPr="002E757F">
              <w:rPr>
                <w:rFonts w:ascii="PT Astra Serif" w:hAnsi="PT Astra Serif"/>
                <w:b/>
                <w:spacing w:val="-2"/>
                <w:sz w:val="24"/>
                <w:szCs w:val="24"/>
              </w:rPr>
              <w:t>Период</w:t>
            </w:r>
          </w:p>
        </w:tc>
      </w:tr>
      <w:tr w:rsidR="00B40420" w:rsidRPr="002E757F" w:rsidTr="001430AE">
        <w:trPr>
          <w:trHeight w:val="273"/>
        </w:trPr>
        <w:tc>
          <w:tcPr>
            <w:tcW w:w="707" w:type="dxa"/>
            <w:vMerge/>
            <w:tcBorders>
              <w:left w:val="single" w:sz="4" w:space="0" w:color="000000"/>
              <w:bottom w:val="single" w:sz="4" w:space="0" w:color="000000"/>
              <w:right w:val="single" w:sz="4" w:space="0" w:color="000000"/>
            </w:tcBorders>
          </w:tcPr>
          <w:p w:rsidR="00B40420" w:rsidRPr="002E757F" w:rsidRDefault="00B40420" w:rsidP="002E757F">
            <w:pPr>
              <w:spacing w:after="0" w:line="240" w:lineRule="auto"/>
              <w:ind w:left="1418" w:right="991" w:firstLine="992"/>
              <w:jc w:val="both"/>
              <w:rPr>
                <w:rFonts w:ascii="PT Astra Serif" w:hAnsi="PT Astra Serif"/>
                <w:sz w:val="24"/>
                <w:szCs w:val="24"/>
              </w:rPr>
            </w:pPr>
          </w:p>
        </w:tc>
        <w:tc>
          <w:tcPr>
            <w:tcW w:w="6368" w:type="dxa"/>
            <w:vMerge/>
            <w:tcBorders>
              <w:left w:val="single" w:sz="4" w:space="0" w:color="000000"/>
              <w:bottom w:val="single" w:sz="6" w:space="0" w:color="000000"/>
              <w:right w:val="single" w:sz="4" w:space="0" w:color="000000"/>
            </w:tcBorders>
          </w:tcPr>
          <w:p w:rsidR="00B40420" w:rsidRPr="002E757F" w:rsidRDefault="00B40420" w:rsidP="001430AE">
            <w:pPr>
              <w:spacing w:after="0" w:line="240" w:lineRule="auto"/>
              <w:jc w:val="both"/>
              <w:rPr>
                <w:rFonts w:ascii="PT Astra Serif" w:hAnsi="PT Astra Serif"/>
                <w:sz w:val="24"/>
                <w:szCs w:val="24"/>
              </w:rPr>
            </w:pPr>
          </w:p>
        </w:tc>
        <w:tc>
          <w:tcPr>
            <w:tcW w:w="1415" w:type="dxa"/>
            <w:tcBorders>
              <w:top w:val="single" w:sz="4" w:space="0" w:color="000000"/>
              <w:left w:val="single" w:sz="4" w:space="0" w:color="000000"/>
              <w:bottom w:val="single" w:sz="4" w:space="0" w:color="000000"/>
              <w:right w:val="single" w:sz="4" w:space="0" w:color="000000"/>
            </w:tcBorders>
          </w:tcPr>
          <w:p w:rsidR="00B40420" w:rsidRPr="002E757F" w:rsidRDefault="002E757F" w:rsidP="001430AE">
            <w:pPr>
              <w:pStyle w:val="TableParagraph"/>
              <w:jc w:val="both"/>
              <w:rPr>
                <w:rFonts w:ascii="PT Astra Serif" w:hAnsi="PT Astra Serif"/>
                <w:b/>
                <w:sz w:val="24"/>
                <w:szCs w:val="24"/>
              </w:rPr>
            </w:pPr>
            <w:r w:rsidRPr="002E757F">
              <w:rPr>
                <w:rFonts w:ascii="PT Astra Serif" w:hAnsi="PT Astra Serif"/>
                <w:b/>
                <w:spacing w:val="-2"/>
                <w:sz w:val="24"/>
                <w:szCs w:val="24"/>
              </w:rPr>
              <w:t>сентябрь</w:t>
            </w:r>
          </w:p>
        </w:tc>
        <w:tc>
          <w:tcPr>
            <w:tcW w:w="1013" w:type="dxa"/>
            <w:tcBorders>
              <w:top w:val="single" w:sz="4" w:space="0" w:color="000000"/>
              <w:left w:val="single" w:sz="4" w:space="0" w:color="000000"/>
              <w:bottom w:val="single" w:sz="4" w:space="0" w:color="000000"/>
              <w:right w:val="single" w:sz="4" w:space="0" w:color="000000"/>
            </w:tcBorders>
          </w:tcPr>
          <w:p w:rsidR="00B40420" w:rsidRPr="002E757F" w:rsidRDefault="002E757F" w:rsidP="001430AE">
            <w:pPr>
              <w:pStyle w:val="TableParagraph"/>
              <w:jc w:val="both"/>
              <w:rPr>
                <w:rFonts w:ascii="PT Astra Serif" w:hAnsi="PT Astra Serif"/>
                <w:b/>
                <w:sz w:val="24"/>
                <w:szCs w:val="24"/>
              </w:rPr>
            </w:pPr>
            <w:r w:rsidRPr="002E757F">
              <w:rPr>
                <w:rFonts w:ascii="PT Astra Serif" w:hAnsi="PT Astra Serif"/>
                <w:b/>
                <w:spacing w:val="-5"/>
                <w:sz w:val="24"/>
                <w:szCs w:val="24"/>
              </w:rPr>
              <w:t>май</w:t>
            </w:r>
          </w:p>
        </w:tc>
      </w:tr>
      <w:tr w:rsidR="00B40420" w:rsidRPr="002E757F" w:rsidTr="001430AE">
        <w:trPr>
          <w:trHeight w:val="553"/>
        </w:trPr>
        <w:tc>
          <w:tcPr>
            <w:tcW w:w="707" w:type="dxa"/>
            <w:tcBorders>
              <w:top w:val="single" w:sz="4" w:space="0" w:color="000000"/>
              <w:left w:val="single" w:sz="4" w:space="0" w:color="000000"/>
              <w:bottom w:val="single" w:sz="4" w:space="0" w:color="000000"/>
              <w:right w:val="single" w:sz="6" w:space="0" w:color="000000"/>
            </w:tcBorders>
          </w:tcPr>
          <w:p w:rsidR="00B40420" w:rsidRPr="002E757F" w:rsidRDefault="002E757F" w:rsidP="002E757F">
            <w:pPr>
              <w:pStyle w:val="TableParagraph"/>
              <w:ind w:left="1418" w:right="991" w:firstLine="992"/>
              <w:jc w:val="both"/>
              <w:rPr>
                <w:rFonts w:ascii="PT Astra Serif" w:hAnsi="PT Astra Serif"/>
                <w:sz w:val="24"/>
                <w:szCs w:val="24"/>
              </w:rPr>
            </w:pPr>
            <w:r w:rsidRPr="002E757F">
              <w:rPr>
                <w:rFonts w:ascii="PT Astra Serif" w:hAnsi="PT Astra Serif"/>
                <w:spacing w:val="-5"/>
                <w:sz w:val="24"/>
                <w:szCs w:val="24"/>
              </w:rPr>
              <w:t>1.</w:t>
            </w:r>
          </w:p>
        </w:tc>
        <w:tc>
          <w:tcPr>
            <w:tcW w:w="6368" w:type="dxa"/>
            <w:tcBorders>
              <w:top w:val="single" w:sz="6" w:space="0" w:color="000000"/>
              <w:left w:val="single" w:sz="6" w:space="0" w:color="000000"/>
              <w:bottom w:val="single" w:sz="6" w:space="0" w:color="000000"/>
              <w:right w:val="single" w:sz="4"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Осознание</w:t>
            </w:r>
            <w:r w:rsidRPr="002620A6">
              <w:rPr>
                <w:rFonts w:ascii="PT Astra Serif" w:hAnsi="PT Astra Serif"/>
                <w:spacing w:val="27"/>
                <w:sz w:val="24"/>
                <w:szCs w:val="24"/>
                <w:lang w:val="ru-RU"/>
              </w:rPr>
              <w:t xml:space="preserve"> </w:t>
            </w:r>
            <w:r w:rsidRPr="002620A6">
              <w:rPr>
                <w:rFonts w:ascii="PT Astra Serif" w:hAnsi="PT Astra Serif"/>
                <w:sz w:val="24"/>
                <w:szCs w:val="24"/>
                <w:lang w:val="ru-RU"/>
              </w:rPr>
              <w:t>себя</w:t>
            </w:r>
            <w:r w:rsidRPr="002620A6">
              <w:rPr>
                <w:rFonts w:ascii="PT Astra Serif" w:hAnsi="PT Astra Serif"/>
                <w:spacing w:val="31"/>
                <w:sz w:val="24"/>
                <w:szCs w:val="24"/>
                <w:lang w:val="ru-RU"/>
              </w:rPr>
              <w:t xml:space="preserve"> </w:t>
            </w:r>
            <w:r w:rsidRPr="002620A6">
              <w:rPr>
                <w:rFonts w:ascii="PT Astra Serif" w:hAnsi="PT Astra Serif"/>
                <w:sz w:val="24"/>
                <w:szCs w:val="24"/>
                <w:lang w:val="ru-RU"/>
              </w:rPr>
              <w:t>как</w:t>
            </w:r>
            <w:r w:rsidRPr="002620A6">
              <w:rPr>
                <w:rFonts w:ascii="PT Astra Serif" w:hAnsi="PT Astra Serif"/>
                <w:spacing w:val="32"/>
                <w:sz w:val="24"/>
                <w:szCs w:val="24"/>
                <w:lang w:val="ru-RU"/>
              </w:rPr>
              <w:t xml:space="preserve"> </w:t>
            </w:r>
            <w:r w:rsidRPr="002620A6">
              <w:rPr>
                <w:rFonts w:ascii="PT Astra Serif" w:hAnsi="PT Astra Serif"/>
                <w:sz w:val="24"/>
                <w:szCs w:val="24"/>
                <w:lang w:val="ru-RU"/>
              </w:rPr>
              <w:t>гражданина</w:t>
            </w:r>
            <w:r w:rsidRPr="002620A6">
              <w:rPr>
                <w:rFonts w:ascii="PT Astra Serif" w:hAnsi="PT Astra Serif"/>
                <w:spacing w:val="30"/>
                <w:sz w:val="24"/>
                <w:szCs w:val="24"/>
                <w:lang w:val="ru-RU"/>
              </w:rPr>
              <w:t xml:space="preserve"> </w:t>
            </w:r>
            <w:r w:rsidRPr="002620A6">
              <w:rPr>
                <w:rFonts w:ascii="PT Astra Serif" w:hAnsi="PT Astra Serif"/>
                <w:sz w:val="24"/>
                <w:szCs w:val="24"/>
                <w:lang w:val="ru-RU"/>
              </w:rPr>
              <w:t>России;</w:t>
            </w:r>
            <w:r w:rsidRPr="002620A6">
              <w:rPr>
                <w:rFonts w:ascii="PT Astra Serif" w:hAnsi="PT Astra Serif"/>
                <w:spacing w:val="31"/>
                <w:sz w:val="24"/>
                <w:szCs w:val="24"/>
                <w:lang w:val="ru-RU"/>
              </w:rPr>
              <w:t xml:space="preserve"> </w:t>
            </w:r>
            <w:r w:rsidRPr="002620A6">
              <w:rPr>
                <w:rFonts w:ascii="PT Astra Serif" w:hAnsi="PT Astra Serif"/>
                <w:sz w:val="24"/>
                <w:szCs w:val="24"/>
                <w:lang w:val="ru-RU"/>
              </w:rPr>
              <w:t>формирование</w:t>
            </w:r>
            <w:r w:rsidRPr="002620A6">
              <w:rPr>
                <w:rFonts w:ascii="PT Astra Serif" w:hAnsi="PT Astra Serif"/>
                <w:spacing w:val="30"/>
                <w:sz w:val="24"/>
                <w:szCs w:val="24"/>
                <w:lang w:val="ru-RU"/>
              </w:rPr>
              <w:t xml:space="preserve"> </w:t>
            </w:r>
            <w:r w:rsidRPr="002620A6">
              <w:rPr>
                <w:rFonts w:ascii="PT Astra Serif" w:hAnsi="PT Astra Serif"/>
                <w:spacing w:val="-2"/>
                <w:sz w:val="24"/>
                <w:szCs w:val="24"/>
                <w:lang w:val="ru-RU"/>
              </w:rPr>
              <w:t>чувства</w:t>
            </w:r>
          </w:p>
          <w:p w:rsidR="00B40420" w:rsidRPr="002E757F" w:rsidRDefault="002E757F" w:rsidP="001430AE">
            <w:pPr>
              <w:pStyle w:val="TableParagraph"/>
              <w:jc w:val="both"/>
              <w:rPr>
                <w:rFonts w:ascii="PT Astra Serif" w:hAnsi="PT Astra Serif"/>
                <w:sz w:val="24"/>
                <w:szCs w:val="24"/>
              </w:rPr>
            </w:pPr>
            <w:r w:rsidRPr="002620A6">
              <w:rPr>
                <w:rFonts w:ascii="PT Astra Serif" w:hAnsi="PT Astra Serif"/>
                <w:sz w:val="24"/>
                <w:szCs w:val="24"/>
                <w:lang w:val="ru-RU"/>
              </w:rPr>
              <w:t>гордости</w:t>
            </w:r>
            <w:r w:rsidRPr="002620A6">
              <w:rPr>
                <w:rFonts w:ascii="PT Astra Serif" w:hAnsi="PT Astra Serif"/>
                <w:spacing w:val="-4"/>
                <w:sz w:val="24"/>
                <w:szCs w:val="24"/>
                <w:lang w:val="ru-RU"/>
              </w:rPr>
              <w:t xml:space="preserve"> </w:t>
            </w:r>
            <w:r w:rsidRPr="002620A6">
              <w:rPr>
                <w:rFonts w:ascii="PT Astra Serif" w:hAnsi="PT Astra Serif"/>
                <w:sz w:val="24"/>
                <w:szCs w:val="24"/>
                <w:lang w:val="ru-RU"/>
              </w:rPr>
              <w:t>за</w:t>
            </w:r>
            <w:r w:rsidRPr="002620A6">
              <w:rPr>
                <w:rFonts w:ascii="PT Astra Serif" w:hAnsi="PT Astra Serif"/>
                <w:spacing w:val="-4"/>
                <w:sz w:val="24"/>
                <w:szCs w:val="24"/>
                <w:lang w:val="ru-RU"/>
              </w:rPr>
              <w:t xml:space="preserve"> </w:t>
            </w:r>
            <w:r w:rsidRPr="002620A6">
              <w:rPr>
                <w:rFonts w:ascii="PT Astra Serif" w:hAnsi="PT Astra Serif"/>
                <w:sz w:val="24"/>
                <w:szCs w:val="24"/>
                <w:lang w:val="ru-RU"/>
              </w:rPr>
              <w:t>свою</w:t>
            </w:r>
            <w:r w:rsidRPr="002620A6">
              <w:rPr>
                <w:rFonts w:ascii="PT Astra Serif" w:hAnsi="PT Astra Serif"/>
                <w:spacing w:val="-4"/>
                <w:sz w:val="24"/>
                <w:szCs w:val="24"/>
                <w:lang w:val="ru-RU"/>
              </w:rPr>
              <w:t xml:space="preserve"> </w:t>
            </w:r>
            <w:r w:rsidRPr="002620A6">
              <w:rPr>
                <w:rFonts w:ascii="PT Astra Serif" w:hAnsi="PT Astra Serif"/>
                <w:sz w:val="24"/>
                <w:szCs w:val="24"/>
                <w:lang w:val="ru-RU"/>
              </w:rPr>
              <w:t>Родину,</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российский</w:t>
            </w:r>
            <w:r w:rsidRPr="002620A6">
              <w:rPr>
                <w:rFonts w:ascii="PT Astra Serif" w:hAnsi="PT Astra Serif"/>
                <w:spacing w:val="-5"/>
                <w:sz w:val="24"/>
                <w:szCs w:val="24"/>
                <w:lang w:val="ru-RU"/>
              </w:rPr>
              <w:t xml:space="preserve"> </w:t>
            </w:r>
            <w:r w:rsidRPr="002620A6">
              <w:rPr>
                <w:rFonts w:ascii="PT Astra Serif" w:hAnsi="PT Astra Serif"/>
                <w:sz w:val="24"/>
                <w:szCs w:val="24"/>
                <w:lang w:val="ru-RU"/>
              </w:rPr>
              <w:t>народ</w:t>
            </w:r>
            <w:r w:rsidRPr="002620A6">
              <w:rPr>
                <w:rFonts w:ascii="PT Astra Serif" w:hAnsi="PT Astra Serif"/>
                <w:spacing w:val="-3"/>
                <w:sz w:val="24"/>
                <w:szCs w:val="24"/>
                <w:lang w:val="ru-RU"/>
              </w:rPr>
              <w:t xml:space="preserve"> </w:t>
            </w:r>
            <w:r w:rsidRPr="002620A6">
              <w:rPr>
                <w:rFonts w:ascii="PT Astra Serif" w:hAnsi="PT Astra Serif"/>
                <w:sz w:val="24"/>
                <w:szCs w:val="24"/>
                <w:lang w:val="ru-RU"/>
              </w:rPr>
              <w:t>и</w:t>
            </w:r>
            <w:r w:rsidRPr="002620A6">
              <w:rPr>
                <w:rFonts w:ascii="PT Astra Serif" w:hAnsi="PT Astra Serif"/>
                <w:spacing w:val="-5"/>
                <w:sz w:val="24"/>
                <w:szCs w:val="24"/>
                <w:lang w:val="ru-RU"/>
              </w:rPr>
              <w:t xml:space="preserve"> </w:t>
            </w:r>
            <w:r w:rsidRPr="002620A6">
              <w:rPr>
                <w:rFonts w:ascii="PT Astra Serif" w:hAnsi="PT Astra Serif"/>
                <w:sz w:val="24"/>
                <w:szCs w:val="24"/>
                <w:lang w:val="ru-RU"/>
              </w:rPr>
              <w:t>историю</w:t>
            </w:r>
            <w:r w:rsidRPr="002620A6">
              <w:rPr>
                <w:rFonts w:ascii="PT Astra Serif" w:hAnsi="PT Astra Serif"/>
                <w:spacing w:val="-5"/>
                <w:sz w:val="24"/>
                <w:szCs w:val="24"/>
                <w:lang w:val="ru-RU"/>
              </w:rPr>
              <w:t xml:space="preserve"> </w:t>
            </w:r>
            <w:r w:rsidRPr="002E757F">
              <w:rPr>
                <w:rFonts w:ascii="PT Astra Serif" w:hAnsi="PT Astra Serif"/>
                <w:spacing w:val="-2"/>
                <w:sz w:val="24"/>
                <w:szCs w:val="24"/>
              </w:rPr>
              <w:t>России.</w:t>
            </w:r>
          </w:p>
        </w:tc>
        <w:tc>
          <w:tcPr>
            <w:tcW w:w="1415" w:type="dxa"/>
            <w:tcBorders>
              <w:top w:val="single" w:sz="4" w:space="0" w:color="000000"/>
              <w:left w:val="single" w:sz="4" w:space="0" w:color="000000"/>
              <w:bottom w:val="single" w:sz="4" w:space="0" w:color="000000"/>
              <w:right w:val="single" w:sz="4" w:space="0" w:color="000000"/>
            </w:tcBorders>
          </w:tcPr>
          <w:p w:rsidR="00B40420" w:rsidRPr="002E757F" w:rsidRDefault="00B40420" w:rsidP="001430AE">
            <w:pPr>
              <w:pStyle w:val="TableParagraph"/>
              <w:jc w:val="both"/>
              <w:rPr>
                <w:rFonts w:ascii="PT Astra Serif" w:hAnsi="PT Astra Serif"/>
                <w:sz w:val="24"/>
                <w:szCs w:val="24"/>
              </w:rPr>
            </w:pPr>
          </w:p>
        </w:tc>
        <w:tc>
          <w:tcPr>
            <w:tcW w:w="1013" w:type="dxa"/>
            <w:tcBorders>
              <w:top w:val="single" w:sz="4" w:space="0" w:color="000000"/>
              <w:left w:val="single" w:sz="4" w:space="0" w:color="000000"/>
              <w:bottom w:val="single" w:sz="4" w:space="0" w:color="000000"/>
              <w:right w:val="single" w:sz="4" w:space="0" w:color="000000"/>
            </w:tcBorders>
          </w:tcPr>
          <w:p w:rsidR="00B40420" w:rsidRPr="002E757F" w:rsidRDefault="00B40420" w:rsidP="001430AE">
            <w:pPr>
              <w:pStyle w:val="TableParagraph"/>
              <w:jc w:val="both"/>
              <w:rPr>
                <w:rFonts w:ascii="PT Astra Serif" w:hAnsi="PT Astra Serif"/>
                <w:sz w:val="24"/>
                <w:szCs w:val="24"/>
              </w:rPr>
            </w:pPr>
          </w:p>
        </w:tc>
      </w:tr>
      <w:tr w:rsidR="00B40420" w:rsidRPr="002E757F" w:rsidTr="001430AE">
        <w:trPr>
          <w:trHeight w:val="827"/>
        </w:trPr>
        <w:tc>
          <w:tcPr>
            <w:tcW w:w="707" w:type="dxa"/>
            <w:tcBorders>
              <w:top w:val="single" w:sz="4" w:space="0" w:color="000000"/>
              <w:left w:val="single" w:sz="4" w:space="0" w:color="000000"/>
              <w:bottom w:val="single" w:sz="4" w:space="0" w:color="000000"/>
              <w:right w:val="single" w:sz="6" w:space="0" w:color="000000"/>
            </w:tcBorders>
          </w:tcPr>
          <w:p w:rsidR="00B40420" w:rsidRPr="002E757F" w:rsidRDefault="002E757F" w:rsidP="002E757F">
            <w:pPr>
              <w:pStyle w:val="TableParagraph"/>
              <w:ind w:left="1418" w:right="991" w:firstLine="992"/>
              <w:jc w:val="both"/>
              <w:rPr>
                <w:rFonts w:ascii="PT Astra Serif" w:hAnsi="PT Astra Serif"/>
                <w:sz w:val="24"/>
                <w:szCs w:val="24"/>
              </w:rPr>
            </w:pPr>
            <w:r w:rsidRPr="002E757F">
              <w:rPr>
                <w:rFonts w:ascii="PT Astra Serif" w:hAnsi="PT Astra Serif"/>
                <w:spacing w:val="-5"/>
                <w:sz w:val="24"/>
                <w:szCs w:val="24"/>
              </w:rPr>
              <w:t>2.</w:t>
            </w:r>
          </w:p>
        </w:tc>
        <w:tc>
          <w:tcPr>
            <w:tcW w:w="6368" w:type="dxa"/>
            <w:tcBorders>
              <w:top w:val="single" w:sz="6" w:space="0" w:color="000000"/>
              <w:left w:val="single" w:sz="6" w:space="0" w:color="000000"/>
              <w:bottom w:val="single" w:sz="6" w:space="0" w:color="000000"/>
              <w:right w:val="single" w:sz="4"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Формирование</w:t>
            </w:r>
            <w:r w:rsidRPr="002620A6">
              <w:rPr>
                <w:rFonts w:ascii="PT Astra Serif" w:hAnsi="PT Astra Serif"/>
                <w:spacing w:val="-6"/>
                <w:sz w:val="24"/>
                <w:szCs w:val="24"/>
                <w:lang w:val="ru-RU"/>
              </w:rPr>
              <w:t xml:space="preserve"> </w:t>
            </w:r>
            <w:r w:rsidRPr="002620A6">
              <w:rPr>
                <w:rFonts w:ascii="PT Astra Serif" w:hAnsi="PT Astra Serif"/>
                <w:sz w:val="24"/>
                <w:szCs w:val="24"/>
                <w:lang w:val="ru-RU"/>
              </w:rPr>
              <w:t>целостного,</w:t>
            </w:r>
            <w:r w:rsidRPr="002620A6">
              <w:rPr>
                <w:rFonts w:ascii="PT Astra Serif" w:hAnsi="PT Astra Serif"/>
                <w:spacing w:val="-5"/>
                <w:sz w:val="24"/>
                <w:szCs w:val="24"/>
                <w:lang w:val="ru-RU"/>
              </w:rPr>
              <w:t xml:space="preserve"> </w:t>
            </w:r>
            <w:r w:rsidRPr="002620A6">
              <w:rPr>
                <w:rFonts w:ascii="PT Astra Serif" w:hAnsi="PT Astra Serif"/>
                <w:sz w:val="24"/>
                <w:szCs w:val="24"/>
                <w:lang w:val="ru-RU"/>
              </w:rPr>
              <w:t>социально</w:t>
            </w:r>
            <w:r w:rsidRPr="002620A6">
              <w:rPr>
                <w:rFonts w:ascii="PT Astra Serif" w:hAnsi="PT Astra Serif"/>
                <w:spacing w:val="-2"/>
                <w:sz w:val="24"/>
                <w:szCs w:val="24"/>
                <w:lang w:val="ru-RU"/>
              </w:rPr>
              <w:t xml:space="preserve"> </w:t>
            </w:r>
            <w:r w:rsidRPr="002620A6">
              <w:rPr>
                <w:rFonts w:ascii="PT Astra Serif" w:hAnsi="PT Astra Serif"/>
                <w:sz w:val="24"/>
                <w:szCs w:val="24"/>
                <w:lang w:val="ru-RU"/>
              </w:rPr>
              <w:t>ориентированного</w:t>
            </w:r>
            <w:r w:rsidRPr="002620A6">
              <w:rPr>
                <w:rFonts w:ascii="PT Astra Serif" w:hAnsi="PT Astra Serif"/>
                <w:spacing w:val="-5"/>
                <w:sz w:val="24"/>
                <w:szCs w:val="24"/>
                <w:lang w:val="ru-RU"/>
              </w:rPr>
              <w:t xml:space="preserve"> </w:t>
            </w:r>
            <w:r w:rsidRPr="002620A6">
              <w:rPr>
                <w:rFonts w:ascii="PT Astra Serif" w:hAnsi="PT Astra Serif"/>
                <w:sz w:val="24"/>
                <w:szCs w:val="24"/>
                <w:lang w:val="ru-RU"/>
              </w:rPr>
              <w:t>взгляда на</w:t>
            </w:r>
            <w:r w:rsidRPr="002620A6">
              <w:rPr>
                <w:rFonts w:ascii="PT Astra Serif" w:hAnsi="PT Astra Serif"/>
                <w:spacing w:val="71"/>
                <w:sz w:val="24"/>
                <w:szCs w:val="24"/>
                <w:lang w:val="ru-RU"/>
              </w:rPr>
              <w:t xml:space="preserve"> </w:t>
            </w:r>
            <w:r w:rsidRPr="002620A6">
              <w:rPr>
                <w:rFonts w:ascii="PT Astra Serif" w:hAnsi="PT Astra Serif"/>
                <w:sz w:val="24"/>
                <w:szCs w:val="24"/>
                <w:lang w:val="ru-RU"/>
              </w:rPr>
              <w:t>мир</w:t>
            </w:r>
            <w:r w:rsidRPr="002620A6">
              <w:rPr>
                <w:rFonts w:ascii="PT Astra Serif" w:hAnsi="PT Astra Serif"/>
                <w:spacing w:val="72"/>
                <w:sz w:val="24"/>
                <w:szCs w:val="24"/>
                <w:lang w:val="ru-RU"/>
              </w:rPr>
              <w:t xml:space="preserve"> </w:t>
            </w:r>
            <w:r w:rsidRPr="002620A6">
              <w:rPr>
                <w:rFonts w:ascii="PT Astra Serif" w:hAnsi="PT Astra Serif"/>
                <w:sz w:val="24"/>
                <w:szCs w:val="24"/>
                <w:lang w:val="ru-RU"/>
              </w:rPr>
              <w:t>в</w:t>
            </w:r>
            <w:r w:rsidRPr="002620A6">
              <w:rPr>
                <w:rFonts w:ascii="PT Astra Serif" w:hAnsi="PT Astra Serif"/>
                <w:spacing w:val="72"/>
                <w:sz w:val="24"/>
                <w:szCs w:val="24"/>
                <w:lang w:val="ru-RU"/>
              </w:rPr>
              <w:t xml:space="preserve"> </w:t>
            </w:r>
            <w:r w:rsidRPr="002620A6">
              <w:rPr>
                <w:rFonts w:ascii="PT Astra Serif" w:hAnsi="PT Astra Serif"/>
                <w:sz w:val="24"/>
                <w:szCs w:val="24"/>
                <w:lang w:val="ru-RU"/>
              </w:rPr>
              <w:t>его</w:t>
            </w:r>
            <w:r w:rsidRPr="002620A6">
              <w:rPr>
                <w:rFonts w:ascii="PT Astra Serif" w:hAnsi="PT Astra Serif"/>
                <w:spacing w:val="72"/>
                <w:sz w:val="24"/>
                <w:szCs w:val="24"/>
                <w:lang w:val="ru-RU"/>
              </w:rPr>
              <w:t xml:space="preserve"> </w:t>
            </w:r>
            <w:r w:rsidRPr="002620A6">
              <w:rPr>
                <w:rFonts w:ascii="PT Astra Serif" w:hAnsi="PT Astra Serif"/>
                <w:sz w:val="24"/>
                <w:szCs w:val="24"/>
                <w:lang w:val="ru-RU"/>
              </w:rPr>
              <w:t>органичном</w:t>
            </w:r>
            <w:r w:rsidRPr="002620A6">
              <w:rPr>
                <w:rFonts w:ascii="PT Astra Serif" w:hAnsi="PT Astra Serif"/>
                <w:spacing w:val="71"/>
                <w:sz w:val="24"/>
                <w:szCs w:val="24"/>
                <w:lang w:val="ru-RU"/>
              </w:rPr>
              <w:t xml:space="preserve"> </w:t>
            </w:r>
            <w:r w:rsidRPr="002620A6">
              <w:rPr>
                <w:rFonts w:ascii="PT Astra Serif" w:hAnsi="PT Astra Serif"/>
                <w:sz w:val="24"/>
                <w:szCs w:val="24"/>
                <w:lang w:val="ru-RU"/>
              </w:rPr>
              <w:t>единстве</w:t>
            </w:r>
            <w:r w:rsidRPr="002620A6">
              <w:rPr>
                <w:rFonts w:ascii="PT Astra Serif" w:hAnsi="PT Astra Serif"/>
                <w:spacing w:val="72"/>
                <w:sz w:val="24"/>
                <w:szCs w:val="24"/>
                <w:lang w:val="ru-RU"/>
              </w:rPr>
              <w:t xml:space="preserve"> </w:t>
            </w:r>
            <w:r w:rsidRPr="002620A6">
              <w:rPr>
                <w:rFonts w:ascii="PT Astra Serif" w:hAnsi="PT Astra Serif"/>
                <w:sz w:val="24"/>
                <w:szCs w:val="24"/>
                <w:lang w:val="ru-RU"/>
              </w:rPr>
              <w:t>природной</w:t>
            </w:r>
            <w:r w:rsidRPr="002620A6">
              <w:rPr>
                <w:rFonts w:ascii="PT Astra Serif" w:hAnsi="PT Astra Serif"/>
                <w:spacing w:val="73"/>
                <w:sz w:val="24"/>
                <w:szCs w:val="24"/>
                <w:lang w:val="ru-RU"/>
              </w:rPr>
              <w:t xml:space="preserve"> </w:t>
            </w:r>
            <w:r w:rsidRPr="002620A6">
              <w:rPr>
                <w:rFonts w:ascii="PT Astra Serif" w:hAnsi="PT Astra Serif"/>
                <w:sz w:val="24"/>
                <w:szCs w:val="24"/>
                <w:lang w:val="ru-RU"/>
              </w:rPr>
              <w:t>и</w:t>
            </w:r>
            <w:r w:rsidRPr="002620A6">
              <w:rPr>
                <w:rFonts w:ascii="PT Astra Serif" w:hAnsi="PT Astra Serif"/>
                <w:spacing w:val="74"/>
                <w:sz w:val="24"/>
                <w:szCs w:val="24"/>
                <w:lang w:val="ru-RU"/>
              </w:rPr>
              <w:t xml:space="preserve"> </w:t>
            </w:r>
            <w:r w:rsidRPr="002620A6">
              <w:rPr>
                <w:rFonts w:ascii="PT Astra Serif" w:hAnsi="PT Astra Serif"/>
                <w:spacing w:val="-2"/>
                <w:sz w:val="24"/>
                <w:szCs w:val="24"/>
                <w:lang w:val="ru-RU"/>
              </w:rPr>
              <w:t>социальной</w:t>
            </w:r>
          </w:p>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pacing w:val="-2"/>
                <w:sz w:val="24"/>
                <w:szCs w:val="24"/>
              </w:rPr>
              <w:t>частей.</w:t>
            </w:r>
          </w:p>
        </w:tc>
        <w:tc>
          <w:tcPr>
            <w:tcW w:w="1415" w:type="dxa"/>
            <w:tcBorders>
              <w:top w:val="single" w:sz="4" w:space="0" w:color="000000"/>
              <w:left w:val="single" w:sz="4" w:space="0" w:color="000000"/>
              <w:bottom w:val="single" w:sz="4" w:space="0" w:color="000000"/>
              <w:right w:val="single" w:sz="4" w:space="0" w:color="000000"/>
            </w:tcBorders>
          </w:tcPr>
          <w:p w:rsidR="00B40420" w:rsidRPr="002E757F" w:rsidRDefault="00B40420" w:rsidP="001430AE">
            <w:pPr>
              <w:pStyle w:val="TableParagraph"/>
              <w:jc w:val="both"/>
              <w:rPr>
                <w:rFonts w:ascii="PT Astra Serif" w:hAnsi="PT Astra Serif"/>
                <w:sz w:val="24"/>
                <w:szCs w:val="24"/>
              </w:rPr>
            </w:pPr>
          </w:p>
        </w:tc>
        <w:tc>
          <w:tcPr>
            <w:tcW w:w="1013" w:type="dxa"/>
            <w:tcBorders>
              <w:top w:val="single" w:sz="4" w:space="0" w:color="000000"/>
              <w:left w:val="single" w:sz="4" w:space="0" w:color="000000"/>
              <w:bottom w:val="single" w:sz="4" w:space="0" w:color="000000"/>
              <w:right w:val="single" w:sz="4" w:space="0" w:color="000000"/>
            </w:tcBorders>
          </w:tcPr>
          <w:p w:rsidR="00B40420" w:rsidRPr="002E757F" w:rsidRDefault="00B40420" w:rsidP="001430AE">
            <w:pPr>
              <w:pStyle w:val="TableParagraph"/>
              <w:jc w:val="both"/>
              <w:rPr>
                <w:rFonts w:ascii="PT Astra Serif" w:hAnsi="PT Astra Serif"/>
                <w:sz w:val="24"/>
                <w:szCs w:val="24"/>
              </w:rPr>
            </w:pPr>
          </w:p>
        </w:tc>
      </w:tr>
      <w:tr w:rsidR="00B40420" w:rsidRPr="002E757F" w:rsidTr="001430AE">
        <w:trPr>
          <w:trHeight w:val="551"/>
        </w:trPr>
        <w:tc>
          <w:tcPr>
            <w:tcW w:w="707" w:type="dxa"/>
            <w:tcBorders>
              <w:top w:val="single" w:sz="4" w:space="0" w:color="000000"/>
              <w:left w:val="single" w:sz="4" w:space="0" w:color="000000"/>
              <w:bottom w:val="single" w:sz="4" w:space="0" w:color="000000"/>
              <w:right w:val="single" w:sz="6" w:space="0" w:color="000000"/>
            </w:tcBorders>
          </w:tcPr>
          <w:p w:rsidR="00B40420" w:rsidRPr="002E757F" w:rsidRDefault="002E757F" w:rsidP="002E757F">
            <w:pPr>
              <w:pStyle w:val="TableParagraph"/>
              <w:ind w:left="1418" w:right="991" w:firstLine="992"/>
              <w:jc w:val="both"/>
              <w:rPr>
                <w:rFonts w:ascii="PT Astra Serif" w:hAnsi="PT Astra Serif"/>
                <w:sz w:val="24"/>
                <w:szCs w:val="24"/>
              </w:rPr>
            </w:pPr>
            <w:r w:rsidRPr="002E757F">
              <w:rPr>
                <w:rFonts w:ascii="PT Astra Serif" w:hAnsi="PT Astra Serif"/>
                <w:spacing w:val="-5"/>
                <w:sz w:val="24"/>
                <w:szCs w:val="24"/>
              </w:rPr>
              <w:t>3.</w:t>
            </w:r>
          </w:p>
        </w:tc>
        <w:tc>
          <w:tcPr>
            <w:tcW w:w="6368" w:type="dxa"/>
            <w:tcBorders>
              <w:top w:val="single" w:sz="6" w:space="0" w:color="000000"/>
              <w:left w:val="single" w:sz="6" w:space="0" w:color="000000"/>
              <w:bottom w:val="single" w:sz="6" w:space="0" w:color="000000"/>
              <w:right w:val="single" w:sz="4"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Формирование</w:t>
            </w:r>
            <w:r w:rsidRPr="002620A6">
              <w:rPr>
                <w:rFonts w:ascii="PT Astra Serif" w:hAnsi="PT Astra Serif"/>
                <w:spacing w:val="26"/>
                <w:sz w:val="24"/>
                <w:szCs w:val="24"/>
                <w:lang w:val="ru-RU"/>
              </w:rPr>
              <w:t xml:space="preserve">  </w:t>
            </w:r>
            <w:r w:rsidRPr="002620A6">
              <w:rPr>
                <w:rFonts w:ascii="PT Astra Serif" w:hAnsi="PT Astra Serif"/>
                <w:sz w:val="24"/>
                <w:szCs w:val="24"/>
                <w:lang w:val="ru-RU"/>
              </w:rPr>
              <w:t>уважительного</w:t>
            </w:r>
            <w:r w:rsidRPr="002620A6">
              <w:rPr>
                <w:rFonts w:ascii="PT Astra Serif" w:hAnsi="PT Astra Serif"/>
                <w:spacing w:val="26"/>
                <w:sz w:val="24"/>
                <w:szCs w:val="24"/>
                <w:lang w:val="ru-RU"/>
              </w:rPr>
              <w:t xml:space="preserve">  </w:t>
            </w:r>
            <w:r w:rsidRPr="002620A6">
              <w:rPr>
                <w:rFonts w:ascii="PT Astra Serif" w:hAnsi="PT Astra Serif"/>
                <w:sz w:val="24"/>
                <w:szCs w:val="24"/>
                <w:lang w:val="ru-RU"/>
              </w:rPr>
              <w:t>отношения</w:t>
            </w:r>
            <w:r w:rsidRPr="002620A6">
              <w:rPr>
                <w:rFonts w:ascii="PT Astra Serif" w:hAnsi="PT Astra Serif"/>
                <w:spacing w:val="26"/>
                <w:sz w:val="24"/>
                <w:szCs w:val="24"/>
                <w:lang w:val="ru-RU"/>
              </w:rPr>
              <w:t xml:space="preserve">  </w:t>
            </w:r>
            <w:r w:rsidRPr="002620A6">
              <w:rPr>
                <w:rFonts w:ascii="PT Astra Serif" w:hAnsi="PT Astra Serif"/>
                <w:sz w:val="24"/>
                <w:szCs w:val="24"/>
                <w:lang w:val="ru-RU"/>
              </w:rPr>
              <w:t>к</w:t>
            </w:r>
            <w:r w:rsidRPr="002620A6">
              <w:rPr>
                <w:rFonts w:ascii="PT Astra Serif" w:hAnsi="PT Astra Serif"/>
                <w:spacing w:val="25"/>
                <w:sz w:val="24"/>
                <w:szCs w:val="24"/>
                <w:lang w:val="ru-RU"/>
              </w:rPr>
              <w:t xml:space="preserve">  </w:t>
            </w:r>
            <w:r w:rsidRPr="002620A6">
              <w:rPr>
                <w:rFonts w:ascii="PT Astra Serif" w:hAnsi="PT Astra Serif"/>
                <w:sz w:val="24"/>
                <w:szCs w:val="24"/>
                <w:lang w:val="ru-RU"/>
              </w:rPr>
              <w:t>иному</w:t>
            </w:r>
            <w:r w:rsidRPr="002620A6">
              <w:rPr>
                <w:rFonts w:ascii="PT Astra Serif" w:hAnsi="PT Astra Serif"/>
                <w:spacing w:val="76"/>
                <w:w w:val="150"/>
                <w:sz w:val="24"/>
                <w:szCs w:val="24"/>
                <w:lang w:val="ru-RU"/>
              </w:rPr>
              <w:t xml:space="preserve"> </w:t>
            </w:r>
            <w:r w:rsidRPr="002620A6">
              <w:rPr>
                <w:rFonts w:ascii="PT Astra Serif" w:hAnsi="PT Astra Serif"/>
                <w:spacing w:val="-2"/>
                <w:sz w:val="24"/>
                <w:szCs w:val="24"/>
                <w:lang w:val="ru-RU"/>
              </w:rPr>
              <w:t>мнению,</w:t>
            </w:r>
          </w:p>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истории</w:t>
            </w:r>
            <w:r w:rsidRPr="002620A6">
              <w:rPr>
                <w:rFonts w:ascii="PT Astra Serif" w:hAnsi="PT Astra Serif"/>
                <w:spacing w:val="-5"/>
                <w:sz w:val="24"/>
                <w:szCs w:val="24"/>
                <w:lang w:val="ru-RU"/>
              </w:rPr>
              <w:t xml:space="preserve"> </w:t>
            </w:r>
            <w:r w:rsidRPr="002620A6">
              <w:rPr>
                <w:rFonts w:ascii="PT Astra Serif" w:hAnsi="PT Astra Serif"/>
                <w:sz w:val="24"/>
                <w:szCs w:val="24"/>
                <w:lang w:val="ru-RU"/>
              </w:rPr>
              <w:t>и</w:t>
            </w:r>
            <w:r w:rsidRPr="002620A6">
              <w:rPr>
                <w:rFonts w:ascii="PT Astra Serif" w:hAnsi="PT Astra Serif"/>
                <w:spacing w:val="-3"/>
                <w:sz w:val="24"/>
                <w:szCs w:val="24"/>
                <w:lang w:val="ru-RU"/>
              </w:rPr>
              <w:t xml:space="preserve"> </w:t>
            </w:r>
            <w:r w:rsidRPr="002620A6">
              <w:rPr>
                <w:rFonts w:ascii="PT Astra Serif" w:hAnsi="PT Astra Serif"/>
                <w:sz w:val="24"/>
                <w:szCs w:val="24"/>
                <w:lang w:val="ru-RU"/>
              </w:rPr>
              <w:t>культуре</w:t>
            </w:r>
            <w:r w:rsidRPr="002620A6">
              <w:rPr>
                <w:rFonts w:ascii="PT Astra Serif" w:hAnsi="PT Astra Serif"/>
                <w:spacing w:val="-4"/>
                <w:sz w:val="24"/>
                <w:szCs w:val="24"/>
                <w:lang w:val="ru-RU"/>
              </w:rPr>
              <w:t xml:space="preserve"> </w:t>
            </w:r>
            <w:r w:rsidRPr="002620A6">
              <w:rPr>
                <w:rFonts w:ascii="PT Astra Serif" w:hAnsi="PT Astra Serif"/>
                <w:sz w:val="24"/>
                <w:szCs w:val="24"/>
                <w:lang w:val="ru-RU"/>
              </w:rPr>
              <w:t>других</w:t>
            </w:r>
            <w:r w:rsidRPr="002620A6">
              <w:rPr>
                <w:rFonts w:ascii="PT Astra Serif" w:hAnsi="PT Astra Serif"/>
                <w:spacing w:val="-4"/>
                <w:sz w:val="24"/>
                <w:szCs w:val="24"/>
                <w:lang w:val="ru-RU"/>
              </w:rPr>
              <w:t xml:space="preserve"> </w:t>
            </w:r>
            <w:r w:rsidRPr="002620A6">
              <w:rPr>
                <w:rFonts w:ascii="PT Astra Serif" w:hAnsi="PT Astra Serif"/>
                <w:spacing w:val="-2"/>
                <w:sz w:val="24"/>
                <w:szCs w:val="24"/>
                <w:lang w:val="ru-RU"/>
              </w:rPr>
              <w:t>народов.</w:t>
            </w:r>
          </w:p>
        </w:tc>
        <w:tc>
          <w:tcPr>
            <w:tcW w:w="1415" w:type="dxa"/>
            <w:tcBorders>
              <w:top w:val="single" w:sz="4" w:space="0" w:color="000000"/>
              <w:left w:val="single" w:sz="4" w:space="0" w:color="000000"/>
              <w:bottom w:val="single" w:sz="4" w:space="0" w:color="000000"/>
              <w:right w:val="single" w:sz="4" w:space="0" w:color="000000"/>
            </w:tcBorders>
          </w:tcPr>
          <w:p w:rsidR="00B40420" w:rsidRPr="002620A6" w:rsidRDefault="00B40420" w:rsidP="001430AE">
            <w:pPr>
              <w:pStyle w:val="TableParagraph"/>
              <w:jc w:val="both"/>
              <w:rPr>
                <w:rFonts w:ascii="PT Astra Serif" w:hAnsi="PT Astra Serif"/>
                <w:sz w:val="24"/>
                <w:szCs w:val="24"/>
                <w:lang w:val="ru-RU"/>
              </w:rPr>
            </w:pPr>
          </w:p>
        </w:tc>
        <w:tc>
          <w:tcPr>
            <w:tcW w:w="1013" w:type="dxa"/>
            <w:tcBorders>
              <w:top w:val="single" w:sz="4" w:space="0" w:color="000000"/>
              <w:left w:val="single" w:sz="4" w:space="0" w:color="000000"/>
              <w:bottom w:val="single" w:sz="4" w:space="0" w:color="000000"/>
              <w:right w:val="single" w:sz="4" w:space="0" w:color="000000"/>
            </w:tcBorders>
          </w:tcPr>
          <w:p w:rsidR="00B40420" w:rsidRPr="002620A6" w:rsidRDefault="00B40420" w:rsidP="001430AE">
            <w:pPr>
              <w:pStyle w:val="TableParagraph"/>
              <w:jc w:val="both"/>
              <w:rPr>
                <w:rFonts w:ascii="PT Astra Serif" w:hAnsi="PT Astra Serif"/>
                <w:sz w:val="24"/>
                <w:szCs w:val="24"/>
                <w:lang w:val="ru-RU"/>
              </w:rPr>
            </w:pPr>
          </w:p>
        </w:tc>
      </w:tr>
      <w:tr w:rsidR="00B40420" w:rsidRPr="002E757F" w:rsidTr="001430AE">
        <w:trPr>
          <w:trHeight w:val="551"/>
        </w:trPr>
        <w:tc>
          <w:tcPr>
            <w:tcW w:w="707" w:type="dxa"/>
            <w:tcBorders>
              <w:top w:val="single" w:sz="4" w:space="0" w:color="000000"/>
              <w:left w:val="single" w:sz="4" w:space="0" w:color="000000"/>
              <w:bottom w:val="single" w:sz="4" w:space="0" w:color="000000"/>
              <w:right w:val="single" w:sz="6" w:space="0" w:color="000000"/>
            </w:tcBorders>
          </w:tcPr>
          <w:p w:rsidR="00B40420" w:rsidRPr="002E757F" w:rsidRDefault="002E757F" w:rsidP="002E757F">
            <w:pPr>
              <w:pStyle w:val="TableParagraph"/>
              <w:ind w:left="1418" w:right="991" w:firstLine="992"/>
              <w:jc w:val="both"/>
              <w:rPr>
                <w:rFonts w:ascii="PT Astra Serif" w:hAnsi="PT Astra Serif"/>
                <w:sz w:val="24"/>
                <w:szCs w:val="24"/>
              </w:rPr>
            </w:pPr>
            <w:r w:rsidRPr="002E757F">
              <w:rPr>
                <w:rFonts w:ascii="PT Astra Serif" w:hAnsi="PT Astra Serif"/>
                <w:spacing w:val="-5"/>
                <w:sz w:val="24"/>
                <w:szCs w:val="24"/>
              </w:rPr>
              <w:t>4.</w:t>
            </w:r>
          </w:p>
        </w:tc>
        <w:tc>
          <w:tcPr>
            <w:tcW w:w="6368" w:type="dxa"/>
            <w:tcBorders>
              <w:top w:val="single" w:sz="6" w:space="0" w:color="000000"/>
              <w:left w:val="single" w:sz="6" w:space="0" w:color="000000"/>
              <w:bottom w:val="single" w:sz="6" w:space="0" w:color="000000"/>
              <w:right w:val="single" w:sz="4" w:space="0" w:color="000000"/>
            </w:tcBorders>
          </w:tcPr>
          <w:p w:rsidR="00B40420" w:rsidRPr="002620A6" w:rsidRDefault="002E757F" w:rsidP="001430AE">
            <w:pPr>
              <w:pStyle w:val="TableParagraph"/>
              <w:tabs>
                <w:tab w:val="left" w:pos="1440"/>
                <w:tab w:val="left" w:pos="3042"/>
                <w:tab w:val="left" w:pos="4978"/>
                <w:tab w:val="left" w:pos="5515"/>
              </w:tabs>
              <w:jc w:val="both"/>
              <w:rPr>
                <w:rFonts w:ascii="PT Astra Serif" w:hAnsi="PT Astra Serif"/>
                <w:sz w:val="24"/>
                <w:szCs w:val="24"/>
                <w:lang w:val="ru-RU"/>
              </w:rPr>
            </w:pPr>
            <w:r w:rsidRPr="002620A6">
              <w:rPr>
                <w:rFonts w:ascii="PT Astra Serif" w:hAnsi="PT Astra Serif"/>
                <w:spacing w:val="-2"/>
                <w:sz w:val="24"/>
                <w:szCs w:val="24"/>
                <w:lang w:val="ru-RU"/>
              </w:rPr>
              <w:t>Развитие</w:t>
            </w:r>
            <w:r w:rsidRPr="002620A6">
              <w:rPr>
                <w:rFonts w:ascii="PT Astra Serif" w:hAnsi="PT Astra Serif"/>
                <w:sz w:val="24"/>
                <w:szCs w:val="24"/>
                <w:lang w:val="ru-RU"/>
              </w:rPr>
              <w:tab/>
            </w:r>
            <w:r w:rsidRPr="002620A6">
              <w:rPr>
                <w:rFonts w:ascii="PT Astra Serif" w:hAnsi="PT Astra Serif"/>
                <w:spacing w:val="-2"/>
                <w:sz w:val="24"/>
                <w:szCs w:val="24"/>
                <w:lang w:val="ru-RU"/>
              </w:rPr>
              <w:t>адекватных</w:t>
            </w:r>
            <w:r w:rsidRPr="002620A6">
              <w:rPr>
                <w:rFonts w:ascii="PT Astra Serif" w:hAnsi="PT Astra Serif"/>
                <w:sz w:val="24"/>
                <w:szCs w:val="24"/>
                <w:lang w:val="ru-RU"/>
              </w:rPr>
              <w:tab/>
            </w:r>
            <w:r w:rsidRPr="002620A6">
              <w:rPr>
                <w:rFonts w:ascii="PT Astra Serif" w:hAnsi="PT Astra Serif"/>
                <w:spacing w:val="-2"/>
                <w:sz w:val="24"/>
                <w:szCs w:val="24"/>
                <w:lang w:val="ru-RU"/>
              </w:rPr>
              <w:t>представлений</w:t>
            </w:r>
            <w:r w:rsidRPr="002620A6">
              <w:rPr>
                <w:rFonts w:ascii="PT Astra Serif" w:hAnsi="PT Astra Serif"/>
                <w:sz w:val="24"/>
                <w:szCs w:val="24"/>
                <w:lang w:val="ru-RU"/>
              </w:rPr>
              <w:tab/>
            </w:r>
            <w:r w:rsidRPr="002620A6">
              <w:rPr>
                <w:rFonts w:ascii="PT Astra Serif" w:hAnsi="PT Astra Serif"/>
                <w:spacing w:val="-10"/>
                <w:sz w:val="24"/>
                <w:szCs w:val="24"/>
                <w:lang w:val="ru-RU"/>
              </w:rPr>
              <w:t>о</w:t>
            </w:r>
            <w:r w:rsidRPr="002620A6">
              <w:rPr>
                <w:rFonts w:ascii="PT Astra Serif" w:hAnsi="PT Astra Serif"/>
                <w:sz w:val="24"/>
                <w:szCs w:val="24"/>
                <w:lang w:val="ru-RU"/>
              </w:rPr>
              <w:tab/>
            </w:r>
            <w:r w:rsidRPr="002620A6">
              <w:rPr>
                <w:rFonts w:ascii="PT Astra Serif" w:hAnsi="PT Astra Serif"/>
                <w:spacing w:val="-2"/>
                <w:sz w:val="24"/>
                <w:szCs w:val="24"/>
                <w:lang w:val="ru-RU"/>
              </w:rPr>
              <w:t>собственных</w:t>
            </w:r>
          </w:p>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возможностях,</w:t>
            </w:r>
            <w:r w:rsidRPr="002620A6">
              <w:rPr>
                <w:rFonts w:ascii="PT Astra Serif" w:hAnsi="PT Astra Serif"/>
                <w:spacing w:val="-3"/>
                <w:sz w:val="24"/>
                <w:szCs w:val="24"/>
                <w:lang w:val="ru-RU"/>
              </w:rPr>
              <w:t xml:space="preserve"> </w:t>
            </w:r>
            <w:r w:rsidRPr="002620A6">
              <w:rPr>
                <w:rFonts w:ascii="PT Astra Serif" w:hAnsi="PT Astra Serif"/>
                <w:sz w:val="24"/>
                <w:szCs w:val="24"/>
                <w:lang w:val="ru-RU"/>
              </w:rPr>
              <w:t>о</w:t>
            </w:r>
            <w:r w:rsidRPr="002620A6">
              <w:rPr>
                <w:rFonts w:ascii="PT Astra Serif" w:hAnsi="PT Astra Serif"/>
                <w:spacing w:val="-5"/>
                <w:sz w:val="24"/>
                <w:szCs w:val="24"/>
                <w:lang w:val="ru-RU"/>
              </w:rPr>
              <w:t xml:space="preserve"> </w:t>
            </w:r>
            <w:r w:rsidRPr="002620A6">
              <w:rPr>
                <w:rFonts w:ascii="PT Astra Serif" w:hAnsi="PT Astra Serif"/>
                <w:sz w:val="24"/>
                <w:szCs w:val="24"/>
                <w:lang w:val="ru-RU"/>
              </w:rPr>
              <w:t>насущно необходимом</w:t>
            </w:r>
            <w:r w:rsidRPr="002620A6">
              <w:rPr>
                <w:rFonts w:ascii="PT Astra Serif" w:hAnsi="PT Astra Serif"/>
                <w:spacing w:val="-3"/>
                <w:sz w:val="24"/>
                <w:szCs w:val="24"/>
                <w:lang w:val="ru-RU"/>
              </w:rPr>
              <w:t xml:space="preserve"> </w:t>
            </w:r>
            <w:r w:rsidRPr="002620A6">
              <w:rPr>
                <w:rFonts w:ascii="PT Astra Serif" w:hAnsi="PT Astra Serif"/>
                <w:spacing w:val="-2"/>
                <w:sz w:val="24"/>
                <w:szCs w:val="24"/>
                <w:lang w:val="ru-RU"/>
              </w:rPr>
              <w:t>жизнеобеспечении.</w:t>
            </w:r>
          </w:p>
        </w:tc>
        <w:tc>
          <w:tcPr>
            <w:tcW w:w="1415" w:type="dxa"/>
            <w:tcBorders>
              <w:top w:val="single" w:sz="4" w:space="0" w:color="000000"/>
              <w:left w:val="single" w:sz="4" w:space="0" w:color="000000"/>
              <w:bottom w:val="single" w:sz="4" w:space="0" w:color="000000"/>
              <w:right w:val="single" w:sz="4" w:space="0" w:color="000000"/>
            </w:tcBorders>
          </w:tcPr>
          <w:p w:rsidR="00B40420" w:rsidRPr="002620A6" w:rsidRDefault="00B40420" w:rsidP="001430AE">
            <w:pPr>
              <w:pStyle w:val="TableParagraph"/>
              <w:jc w:val="both"/>
              <w:rPr>
                <w:rFonts w:ascii="PT Astra Serif" w:hAnsi="PT Astra Serif"/>
                <w:sz w:val="24"/>
                <w:szCs w:val="24"/>
                <w:lang w:val="ru-RU"/>
              </w:rPr>
            </w:pPr>
          </w:p>
        </w:tc>
        <w:tc>
          <w:tcPr>
            <w:tcW w:w="1013" w:type="dxa"/>
            <w:tcBorders>
              <w:top w:val="single" w:sz="4" w:space="0" w:color="000000"/>
              <w:left w:val="single" w:sz="4" w:space="0" w:color="000000"/>
              <w:bottom w:val="single" w:sz="4" w:space="0" w:color="000000"/>
              <w:right w:val="single" w:sz="4" w:space="0" w:color="000000"/>
            </w:tcBorders>
          </w:tcPr>
          <w:p w:rsidR="00B40420" w:rsidRPr="002620A6" w:rsidRDefault="00B40420" w:rsidP="001430AE">
            <w:pPr>
              <w:pStyle w:val="TableParagraph"/>
              <w:jc w:val="both"/>
              <w:rPr>
                <w:rFonts w:ascii="PT Astra Serif" w:hAnsi="PT Astra Serif"/>
                <w:sz w:val="24"/>
                <w:szCs w:val="24"/>
                <w:lang w:val="ru-RU"/>
              </w:rPr>
            </w:pPr>
          </w:p>
        </w:tc>
      </w:tr>
      <w:tr w:rsidR="00B40420" w:rsidRPr="002E757F" w:rsidTr="001430AE">
        <w:trPr>
          <w:trHeight w:val="554"/>
        </w:trPr>
        <w:tc>
          <w:tcPr>
            <w:tcW w:w="707" w:type="dxa"/>
            <w:tcBorders>
              <w:top w:val="single" w:sz="4" w:space="0" w:color="000000"/>
              <w:left w:val="single" w:sz="4" w:space="0" w:color="000000"/>
              <w:bottom w:val="single" w:sz="4" w:space="0" w:color="000000"/>
              <w:right w:val="single" w:sz="6" w:space="0" w:color="000000"/>
            </w:tcBorders>
          </w:tcPr>
          <w:p w:rsidR="00B40420" w:rsidRPr="002E757F" w:rsidRDefault="002E757F" w:rsidP="002E757F">
            <w:pPr>
              <w:pStyle w:val="TableParagraph"/>
              <w:ind w:left="1418" w:right="991" w:firstLine="992"/>
              <w:jc w:val="both"/>
              <w:rPr>
                <w:rFonts w:ascii="PT Astra Serif" w:hAnsi="PT Astra Serif"/>
                <w:sz w:val="24"/>
                <w:szCs w:val="24"/>
              </w:rPr>
            </w:pPr>
            <w:r w:rsidRPr="002E757F">
              <w:rPr>
                <w:rFonts w:ascii="PT Astra Serif" w:hAnsi="PT Astra Serif"/>
                <w:spacing w:val="-5"/>
                <w:sz w:val="24"/>
                <w:szCs w:val="24"/>
              </w:rPr>
              <w:t>5.</w:t>
            </w:r>
          </w:p>
        </w:tc>
        <w:tc>
          <w:tcPr>
            <w:tcW w:w="6368" w:type="dxa"/>
            <w:tcBorders>
              <w:top w:val="single" w:sz="6" w:space="0" w:color="000000"/>
              <w:left w:val="single" w:sz="6" w:space="0" w:color="000000"/>
              <w:bottom w:val="single" w:sz="6" w:space="0" w:color="000000"/>
              <w:right w:val="single" w:sz="4" w:space="0" w:color="000000"/>
            </w:tcBorders>
          </w:tcPr>
          <w:p w:rsidR="00B40420" w:rsidRPr="002620A6" w:rsidRDefault="002E757F" w:rsidP="001430AE">
            <w:pPr>
              <w:pStyle w:val="TableParagraph"/>
              <w:tabs>
                <w:tab w:val="left" w:pos="1419"/>
                <w:tab w:val="left" w:pos="2889"/>
                <w:tab w:val="left" w:pos="4110"/>
                <w:tab w:val="left" w:pos="5378"/>
                <w:tab w:val="left" w:pos="5699"/>
              </w:tabs>
              <w:jc w:val="both"/>
              <w:rPr>
                <w:rFonts w:ascii="PT Astra Serif" w:hAnsi="PT Astra Serif"/>
                <w:sz w:val="24"/>
                <w:szCs w:val="24"/>
                <w:lang w:val="ru-RU"/>
              </w:rPr>
            </w:pPr>
            <w:r w:rsidRPr="002620A6">
              <w:rPr>
                <w:rFonts w:ascii="PT Astra Serif" w:hAnsi="PT Astra Serif"/>
                <w:spacing w:val="-2"/>
                <w:sz w:val="24"/>
                <w:szCs w:val="24"/>
                <w:lang w:val="ru-RU"/>
              </w:rPr>
              <w:t>Овладение</w:t>
            </w:r>
            <w:r w:rsidRPr="002620A6">
              <w:rPr>
                <w:rFonts w:ascii="PT Astra Serif" w:hAnsi="PT Astra Serif"/>
                <w:sz w:val="24"/>
                <w:szCs w:val="24"/>
                <w:lang w:val="ru-RU"/>
              </w:rPr>
              <w:tab/>
            </w:r>
            <w:r w:rsidRPr="002620A6">
              <w:rPr>
                <w:rFonts w:ascii="PT Astra Serif" w:hAnsi="PT Astra Serif"/>
                <w:spacing w:val="-2"/>
                <w:sz w:val="24"/>
                <w:szCs w:val="24"/>
                <w:lang w:val="ru-RU"/>
              </w:rPr>
              <w:t>начальными</w:t>
            </w:r>
            <w:r w:rsidRPr="002620A6">
              <w:rPr>
                <w:rFonts w:ascii="PT Astra Serif" w:hAnsi="PT Astra Serif"/>
                <w:sz w:val="24"/>
                <w:szCs w:val="24"/>
                <w:lang w:val="ru-RU"/>
              </w:rPr>
              <w:tab/>
            </w:r>
            <w:r w:rsidRPr="002620A6">
              <w:rPr>
                <w:rFonts w:ascii="PT Astra Serif" w:hAnsi="PT Astra Serif"/>
                <w:spacing w:val="-2"/>
                <w:sz w:val="24"/>
                <w:szCs w:val="24"/>
                <w:lang w:val="ru-RU"/>
              </w:rPr>
              <w:t>навыками</w:t>
            </w:r>
            <w:r w:rsidRPr="002620A6">
              <w:rPr>
                <w:rFonts w:ascii="PT Astra Serif" w:hAnsi="PT Astra Serif"/>
                <w:sz w:val="24"/>
                <w:szCs w:val="24"/>
                <w:lang w:val="ru-RU"/>
              </w:rPr>
              <w:tab/>
            </w:r>
            <w:r w:rsidRPr="002620A6">
              <w:rPr>
                <w:rFonts w:ascii="PT Astra Serif" w:hAnsi="PT Astra Serif"/>
                <w:spacing w:val="-2"/>
                <w:sz w:val="24"/>
                <w:szCs w:val="24"/>
                <w:lang w:val="ru-RU"/>
              </w:rPr>
              <w:t>адаптации</w:t>
            </w:r>
            <w:r w:rsidRPr="002620A6">
              <w:rPr>
                <w:rFonts w:ascii="PT Astra Serif" w:hAnsi="PT Astra Serif"/>
                <w:sz w:val="24"/>
                <w:szCs w:val="24"/>
                <w:lang w:val="ru-RU"/>
              </w:rPr>
              <w:tab/>
            </w:r>
            <w:r w:rsidRPr="002620A6">
              <w:rPr>
                <w:rFonts w:ascii="PT Astra Serif" w:hAnsi="PT Astra Serif"/>
                <w:spacing w:val="-10"/>
                <w:sz w:val="24"/>
                <w:szCs w:val="24"/>
                <w:lang w:val="ru-RU"/>
              </w:rPr>
              <w:t>в</w:t>
            </w:r>
            <w:r w:rsidRPr="002620A6">
              <w:rPr>
                <w:rFonts w:ascii="PT Astra Serif" w:hAnsi="PT Astra Serif"/>
                <w:sz w:val="24"/>
                <w:szCs w:val="24"/>
                <w:lang w:val="ru-RU"/>
              </w:rPr>
              <w:tab/>
            </w:r>
            <w:r w:rsidRPr="002620A6">
              <w:rPr>
                <w:rFonts w:ascii="PT Astra Serif" w:hAnsi="PT Astra Serif"/>
                <w:spacing w:val="-2"/>
                <w:sz w:val="24"/>
                <w:szCs w:val="24"/>
                <w:lang w:val="ru-RU"/>
              </w:rPr>
              <w:t xml:space="preserve">динамично </w:t>
            </w:r>
            <w:r w:rsidRPr="002620A6">
              <w:rPr>
                <w:rFonts w:ascii="PT Astra Serif" w:hAnsi="PT Astra Serif"/>
                <w:sz w:val="24"/>
                <w:szCs w:val="24"/>
                <w:lang w:val="ru-RU"/>
              </w:rPr>
              <w:t>изменяющемся и развивающемся мире.</w:t>
            </w:r>
          </w:p>
        </w:tc>
        <w:tc>
          <w:tcPr>
            <w:tcW w:w="1415" w:type="dxa"/>
            <w:tcBorders>
              <w:top w:val="single" w:sz="4" w:space="0" w:color="000000"/>
              <w:left w:val="single" w:sz="4" w:space="0" w:color="000000"/>
              <w:bottom w:val="single" w:sz="4" w:space="0" w:color="000000"/>
              <w:right w:val="single" w:sz="4" w:space="0" w:color="000000"/>
            </w:tcBorders>
          </w:tcPr>
          <w:p w:rsidR="00B40420" w:rsidRPr="002620A6" w:rsidRDefault="00B40420" w:rsidP="001430AE">
            <w:pPr>
              <w:pStyle w:val="TableParagraph"/>
              <w:jc w:val="both"/>
              <w:rPr>
                <w:rFonts w:ascii="PT Astra Serif" w:hAnsi="PT Astra Serif"/>
                <w:sz w:val="24"/>
                <w:szCs w:val="24"/>
                <w:lang w:val="ru-RU"/>
              </w:rPr>
            </w:pPr>
          </w:p>
        </w:tc>
        <w:tc>
          <w:tcPr>
            <w:tcW w:w="1013" w:type="dxa"/>
            <w:tcBorders>
              <w:top w:val="single" w:sz="4" w:space="0" w:color="000000"/>
              <w:left w:val="single" w:sz="4" w:space="0" w:color="000000"/>
              <w:bottom w:val="single" w:sz="4" w:space="0" w:color="000000"/>
              <w:right w:val="single" w:sz="4" w:space="0" w:color="000000"/>
            </w:tcBorders>
          </w:tcPr>
          <w:p w:rsidR="00B40420" w:rsidRPr="002620A6" w:rsidRDefault="00B40420" w:rsidP="001430AE">
            <w:pPr>
              <w:pStyle w:val="TableParagraph"/>
              <w:jc w:val="both"/>
              <w:rPr>
                <w:rFonts w:ascii="PT Astra Serif" w:hAnsi="PT Astra Serif"/>
                <w:sz w:val="24"/>
                <w:szCs w:val="24"/>
                <w:lang w:val="ru-RU"/>
              </w:rPr>
            </w:pPr>
          </w:p>
        </w:tc>
      </w:tr>
      <w:tr w:rsidR="00B40420" w:rsidRPr="002E757F" w:rsidTr="001430AE">
        <w:trPr>
          <w:trHeight w:val="551"/>
        </w:trPr>
        <w:tc>
          <w:tcPr>
            <w:tcW w:w="707" w:type="dxa"/>
            <w:tcBorders>
              <w:top w:val="single" w:sz="4" w:space="0" w:color="000000"/>
              <w:left w:val="single" w:sz="4" w:space="0" w:color="000000"/>
              <w:bottom w:val="single" w:sz="4" w:space="0" w:color="000000"/>
              <w:right w:val="single" w:sz="6" w:space="0" w:color="000000"/>
            </w:tcBorders>
          </w:tcPr>
          <w:p w:rsidR="00B40420" w:rsidRPr="002E757F" w:rsidRDefault="002E757F" w:rsidP="002E757F">
            <w:pPr>
              <w:pStyle w:val="TableParagraph"/>
              <w:ind w:left="1418" w:right="991" w:firstLine="992"/>
              <w:jc w:val="both"/>
              <w:rPr>
                <w:rFonts w:ascii="PT Astra Serif" w:hAnsi="PT Astra Serif"/>
                <w:sz w:val="24"/>
                <w:szCs w:val="24"/>
              </w:rPr>
            </w:pPr>
            <w:r w:rsidRPr="002E757F">
              <w:rPr>
                <w:rFonts w:ascii="PT Astra Serif" w:hAnsi="PT Astra Serif"/>
                <w:spacing w:val="-5"/>
                <w:sz w:val="24"/>
                <w:szCs w:val="24"/>
              </w:rPr>
              <w:t>6.</w:t>
            </w:r>
          </w:p>
        </w:tc>
        <w:tc>
          <w:tcPr>
            <w:tcW w:w="6368" w:type="dxa"/>
            <w:tcBorders>
              <w:top w:val="single" w:sz="6" w:space="0" w:color="000000"/>
              <w:left w:val="single" w:sz="6" w:space="0" w:color="000000"/>
              <w:bottom w:val="single" w:sz="6" w:space="0" w:color="000000"/>
              <w:right w:val="single" w:sz="4"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Овладение</w:t>
            </w:r>
            <w:r w:rsidRPr="002620A6">
              <w:rPr>
                <w:rFonts w:ascii="PT Astra Serif" w:hAnsi="PT Astra Serif"/>
                <w:spacing w:val="77"/>
                <w:sz w:val="24"/>
                <w:szCs w:val="24"/>
                <w:lang w:val="ru-RU"/>
              </w:rPr>
              <w:t xml:space="preserve"> </w:t>
            </w:r>
            <w:r w:rsidRPr="002620A6">
              <w:rPr>
                <w:rFonts w:ascii="PT Astra Serif" w:hAnsi="PT Astra Serif"/>
                <w:sz w:val="24"/>
                <w:szCs w:val="24"/>
                <w:lang w:val="ru-RU"/>
              </w:rPr>
              <w:t>социально-бытовыми</w:t>
            </w:r>
            <w:r w:rsidRPr="002620A6">
              <w:rPr>
                <w:rFonts w:ascii="PT Astra Serif" w:hAnsi="PT Astra Serif"/>
                <w:spacing w:val="52"/>
                <w:w w:val="150"/>
                <w:sz w:val="24"/>
                <w:szCs w:val="24"/>
                <w:lang w:val="ru-RU"/>
              </w:rPr>
              <w:t xml:space="preserve"> </w:t>
            </w:r>
            <w:r w:rsidRPr="002620A6">
              <w:rPr>
                <w:rFonts w:ascii="PT Astra Serif" w:hAnsi="PT Astra Serif"/>
                <w:sz w:val="24"/>
                <w:szCs w:val="24"/>
                <w:lang w:val="ru-RU"/>
              </w:rPr>
              <w:t>умениями,</w:t>
            </w:r>
            <w:r w:rsidRPr="002620A6">
              <w:rPr>
                <w:rFonts w:ascii="PT Astra Serif" w:hAnsi="PT Astra Serif"/>
                <w:spacing w:val="51"/>
                <w:w w:val="150"/>
                <w:sz w:val="24"/>
                <w:szCs w:val="24"/>
                <w:lang w:val="ru-RU"/>
              </w:rPr>
              <w:t xml:space="preserve"> </w:t>
            </w:r>
            <w:r w:rsidRPr="002620A6">
              <w:rPr>
                <w:rFonts w:ascii="PT Astra Serif" w:hAnsi="PT Astra Serif"/>
                <w:sz w:val="24"/>
                <w:szCs w:val="24"/>
                <w:lang w:val="ru-RU"/>
              </w:rPr>
              <w:t>используемыми</w:t>
            </w:r>
            <w:r w:rsidRPr="002620A6">
              <w:rPr>
                <w:rFonts w:ascii="PT Astra Serif" w:hAnsi="PT Astra Serif"/>
                <w:spacing w:val="51"/>
                <w:w w:val="150"/>
                <w:sz w:val="24"/>
                <w:szCs w:val="24"/>
                <w:lang w:val="ru-RU"/>
              </w:rPr>
              <w:t xml:space="preserve"> </w:t>
            </w:r>
            <w:r w:rsidRPr="002620A6">
              <w:rPr>
                <w:rFonts w:ascii="PT Astra Serif" w:hAnsi="PT Astra Serif"/>
                <w:spacing w:val="-10"/>
                <w:sz w:val="24"/>
                <w:szCs w:val="24"/>
                <w:lang w:val="ru-RU"/>
              </w:rPr>
              <w:t>в</w:t>
            </w:r>
          </w:p>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z w:val="24"/>
                <w:szCs w:val="24"/>
              </w:rPr>
              <w:t>повседневной</w:t>
            </w:r>
            <w:r w:rsidRPr="002E757F">
              <w:rPr>
                <w:rFonts w:ascii="PT Astra Serif" w:hAnsi="PT Astra Serif"/>
                <w:spacing w:val="-6"/>
                <w:sz w:val="24"/>
                <w:szCs w:val="24"/>
              </w:rPr>
              <w:t xml:space="preserve"> </w:t>
            </w:r>
            <w:r w:rsidRPr="002E757F">
              <w:rPr>
                <w:rFonts w:ascii="PT Astra Serif" w:hAnsi="PT Astra Serif"/>
                <w:spacing w:val="-2"/>
                <w:sz w:val="24"/>
                <w:szCs w:val="24"/>
              </w:rPr>
              <w:t>жизни.</w:t>
            </w:r>
          </w:p>
        </w:tc>
        <w:tc>
          <w:tcPr>
            <w:tcW w:w="1415" w:type="dxa"/>
            <w:tcBorders>
              <w:top w:val="single" w:sz="4" w:space="0" w:color="000000"/>
              <w:left w:val="single" w:sz="4" w:space="0" w:color="000000"/>
              <w:bottom w:val="single" w:sz="4" w:space="0" w:color="000000"/>
              <w:right w:val="single" w:sz="4" w:space="0" w:color="000000"/>
            </w:tcBorders>
          </w:tcPr>
          <w:p w:rsidR="00B40420" w:rsidRPr="002E757F" w:rsidRDefault="00B40420" w:rsidP="001430AE">
            <w:pPr>
              <w:pStyle w:val="TableParagraph"/>
              <w:jc w:val="both"/>
              <w:rPr>
                <w:rFonts w:ascii="PT Astra Serif" w:hAnsi="PT Astra Serif"/>
                <w:sz w:val="24"/>
                <w:szCs w:val="24"/>
              </w:rPr>
            </w:pPr>
          </w:p>
        </w:tc>
        <w:tc>
          <w:tcPr>
            <w:tcW w:w="1013" w:type="dxa"/>
            <w:tcBorders>
              <w:top w:val="single" w:sz="4" w:space="0" w:color="000000"/>
              <w:left w:val="single" w:sz="4" w:space="0" w:color="000000"/>
              <w:bottom w:val="single" w:sz="4" w:space="0" w:color="000000"/>
              <w:right w:val="single" w:sz="4" w:space="0" w:color="000000"/>
            </w:tcBorders>
          </w:tcPr>
          <w:p w:rsidR="00B40420" w:rsidRPr="002E757F" w:rsidRDefault="00B40420" w:rsidP="001430AE">
            <w:pPr>
              <w:pStyle w:val="TableParagraph"/>
              <w:jc w:val="both"/>
              <w:rPr>
                <w:rFonts w:ascii="PT Astra Serif" w:hAnsi="PT Astra Serif"/>
                <w:sz w:val="24"/>
                <w:szCs w:val="24"/>
              </w:rPr>
            </w:pPr>
          </w:p>
        </w:tc>
      </w:tr>
      <w:tr w:rsidR="00B40420" w:rsidRPr="002E757F" w:rsidTr="001430AE">
        <w:trPr>
          <w:trHeight w:val="551"/>
        </w:trPr>
        <w:tc>
          <w:tcPr>
            <w:tcW w:w="707" w:type="dxa"/>
            <w:tcBorders>
              <w:top w:val="single" w:sz="4" w:space="0" w:color="000000"/>
              <w:left w:val="single" w:sz="4" w:space="0" w:color="000000"/>
              <w:bottom w:val="single" w:sz="4" w:space="0" w:color="000000"/>
              <w:right w:val="single" w:sz="6" w:space="0" w:color="000000"/>
            </w:tcBorders>
          </w:tcPr>
          <w:p w:rsidR="00B40420" w:rsidRPr="002E757F" w:rsidRDefault="002E757F" w:rsidP="002E757F">
            <w:pPr>
              <w:pStyle w:val="TableParagraph"/>
              <w:ind w:left="1418" w:right="991" w:firstLine="992"/>
              <w:jc w:val="both"/>
              <w:rPr>
                <w:rFonts w:ascii="PT Astra Serif" w:hAnsi="PT Astra Serif"/>
                <w:sz w:val="24"/>
                <w:szCs w:val="24"/>
              </w:rPr>
            </w:pPr>
            <w:r w:rsidRPr="002E757F">
              <w:rPr>
                <w:rFonts w:ascii="PT Astra Serif" w:hAnsi="PT Astra Serif"/>
                <w:spacing w:val="-5"/>
                <w:sz w:val="24"/>
                <w:szCs w:val="24"/>
              </w:rPr>
              <w:t>7.</w:t>
            </w:r>
          </w:p>
        </w:tc>
        <w:tc>
          <w:tcPr>
            <w:tcW w:w="6368" w:type="dxa"/>
            <w:tcBorders>
              <w:top w:val="single" w:sz="6" w:space="0" w:color="000000"/>
              <w:left w:val="single" w:sz="6" w:space="0" w:color="000000"/>
              <w:bottom w:val="single" w:sz="6" w:space="0" w:color="000000"/>
              <w:right w:val="single" w:sz="4"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Владение</w:t>
            </w:r>
            <w:r w:rsidRPr="002620A6">
              <w:rPr>
                <w:rFonts w:ascii="PT Astra Serif" w:hAnsi="PT Astra Serif"/>
                <w:spacing w:val="69"/>
                <w:w w:val="150"/>
                <w:sz w:val="24"/>
                <w:szCs w:val="24"/>
                <w:lang w:val="ru-RU"/>
              </w:rPr>
              <w:t xml:space="preserve"> </w:t>
            </w:r>
            <w:r w:rsidRPr="002620A6">
              <w:rPr>
                <w:rFonts w:ascii="PT Astra Serif" w:hAnsi="PT Astra Serif"/>
                <w:sz w:val="24"/>
                <w:szCs w:val="24"/>
                <w:lang w:val="ru-RU"/>
              </w:rPr>
              <w:t>навыками</w:t>
            </w:r>
            <w:r w:rsidRPr="002620A6">
              <w:rPr>
                <w:rFonts w:ascii="PT Astra Serif" w:hAnsi="PT Astra Serif"/>
                <w:spacing w:val="73"/>
                <w:w w:val="150"/>
                <w:sz w:val="24"/>
                <w:szCs w:val="24"/>
                <w:lang w:val="ru-RU"/>
              </w:rPr>
              <w:t xml:space="preserve"> </w:t>
            </w:r>
            <w:r w:rsidRPr="002620A6">
              <w:rPr>
                <w:rFonts w:ascii="PT Astra Serif" w:hAnsi="PT Astra Serif"/>
                <w:sz w:val="24"/>
                <w:szCs w:val="24"/>
                <w:lang w:val="ru-RU"/>
              </w:rPr>
              <w:t>коммуникации</w:t>
            </w:r>
            <w:r w:rsidRPr="002620A6">
              <w:rPr>
                <w:rFonts w:ascii="PT Astra Serif" w:hAnsi="PT Astra Serif"/>
                <w:spacing w:val="71"/>
                <w:w w:val="150"/>
                <w:sz w:val="24"/>
                <w:szCs w:val="24"/>
                <w:lang w:val="ru-RU"/>
              </w:rPr>
              <w:t xml:space="preserve"> </w:t>
            </w:r>
            <w:r w:rsidRPr="002620A6">
              <w:rPr>
                <w:rFonts w:ascii="PT Astra Serif" w:hAnsi="PT Astra Serif"/>
                <w:sz w:val="24"/>
                <w:szCs w:val="24"/>
                <w:lang w:val="ru-RU"/>
              </w:rPr>
              <w:t>и</w:t>
            </w:r>
            <w:r w:rsidRPr="002620A6">
              <w:rPr>
                <w:rFonts w:ascii="PT Astra Serif" w:hAnsi="PT Astra Serif"/>
                <w:spacing w:val="73"/>
                <w:w w:val="150"/>
                <w:sz w:val="24"/>
                <w:szCs w:val="24"/>
                <w:lang w:val="ru-RU"/>
              </w:rPr>
              <w:t xml:space="preserve"> </w:t>
            </w:r>
            <w:r w:rsidRPr="002620A6">
              <w:rPr>
                <w:rFonts w:ascii="PT Astra Serif" w:hAnsi="PT Astra Serif"/>
                <w:sz w:val="24"/>
                <w:szCs w:val="24"/>
                <w:lang w:val="ru-RU"/>
              </w:rPr>
              <w:t>принятыми</w:t>
            </w:r>
            <w:r w:rsidRPr="002620A6">
              <w:rPr>
                <w:rFonts w:ascii="PT Astra Serif" w:hAnsi="PT Astra Serif"/>
                <w:spacing w:val="80"/>
                <w:w w:val="150"/>
                <w:sz w:val="24"/>
                <w:szCs w:val="24"/>
                <w:lang w:val="ru-RU"/>
              </w:rPr>
              <w:t xml:space="preserve"> </w:t>
            </w:r>
            <w:r w:rsidRPr="002620A6">
              <w:rPr>
                <w:rFonts w:ascii="PT Astra Serif" w:hAnsi="PT Astra Serif"/>
                <w:spacing w:val="-2"/>
                <w:sz w:val="24"/>
                <w:szCs w:val="24"/>
                <w:lang w:val="ru-RU"/>
              </w:rPr>
              <w:t>ритуалами</w:t>
            </w:r>
          </w:p>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z w:val="24"/>
                <w:szCs w:val="24"/>
              </w:rPr>
              <w:t>социального</w:t>
            </w:r>
            <w:r w:rsidRPr="002E757F">
              <w:rPr>
                <w:rFonts w:ascii="PT Astra Serif" w:hAnsi="PT Astra Serif"/>
                <w:spacing w:val="-4"/>
                <w:sz w:val="24"/>
                <w:szCs w:val="24"/>
              </w:rPr>
              <w:t xml:space="preserve"> </w:t>
            </w:r>
            <w:r w:rsidRPr="002E757F">
              <w:rPr>
                <w:rFonts w:ascii="PT Astra Serif" w:hAnsi="PT Astra Serif"/>
                <w:spacing w:val="-2"/>
                <w:sz w:val="24"/>
                <w:szCs w:val="24"/>
              </w:rPr>
              <w:t>взаимодействия.</w:t>
            </w:r>
          </w:p>
        </w:tc>
        <w:tc>
          <w:tcPr>
            <w:tcW w:w="1415" w:type="dxa"/>
            <w:tcBorders>
              <w:top w:val="single" w:sz="4" w:space="0" w:color="000000"/>
              <w:left w:val="single" w:sz="4" w:space="0" w:color="000000"/>
              <w:bottom w:val="single" w:sz="4" w:space="0" w:color="000000"/>
              <w:right w:val="single" w:sz="4" w:space="0" w:color="000000"/>
            </w:tcBorders>
          </w:tcPr>
          <w:p w:rsidR="00B40420" w:rsidRPr="002E757F" w:rsidRDefault="00B40420" w:rsidP="001430AE">
            <w:pPr>
              <w:pStyle w:val="TableParagraph"/>
              <w:jc w:val="both"/>
              <w:rPr>
                <w:rFonts w:ascii="PT Astra Serif" w:hAnsi="PT Astra Serif"/>
                <w:sz w:val="24"/>
                <w:szCs w:val="24"/>
              </w:rPr>
            </w:pPr>
          </w:p>
        </w:tc>
        <w:tc>
          <w:tcPr>
            <w:tcW w:w="1013" w:type="dxa"/>
            <w:tcBorders>
              <w:top w:val="single" w:sz="4" w:space="0" w:color="000000"/>
              <w:left w:val="single" w:sz="4" w:space="0" w:color="000000"/>
              <w:bottom w:val="single" w:sz="4" w:space="0" w:color="000000"/>
              <w:right w:val="single" w:sz="4" w:space="0" w:color="000000"/>
            </w:tcBorders>
          </w:tcPr>
          <w:p w:rsidR="00B40420" w:rsidRPr="002E757F" w:rsidRDefault="00B40420" w:rsidP="001430AE">
            <w:pPr>
              <w:pStyle w:val="TableParagraph"/>
              <w:jc w:val="both"/>
              <w:rPr>
                <w:rFonts w:ascii="PT Astra Serif" w:hAnsi="PT Astra Serif"/>
                <w:sz w:val="24"/>
                <w:szCs w:val="24"/>
              </w:rPr>
            </w:pPr>
          </w:p>
        </w:tc>
      </w:tr>
      <w:tr w:rsidR="00B40420" w:rsidRPr="002E757F" w:rsidTr="001430AE">
        <w:trPr>
          <w:trHeight w:val="551"/>
        </w:trPr>
        <w:tc>
          <w:tcPr>
            <w:tcW w:w="707" w:type="dxa"/>
            <w:tcBorders>
              <w:top w:val="single" w:sz="4" w:space="0" w:color="000000"/>
              <w:left w:val="single" w:sz="4" w:space="0" w:color="000000"/>
              <w:bottom w:val="single" w:sz="4" w:space="0" w:color="000000"/>
              <w:right w:val="single" w:sz="6" w:space="0" w:color="000000"/>
            </w:tcBorders>
          </w:tcPr>
          <w:p w:rsidR="00B40420" w:rsidRPr="002E757F" w:rsidRDefault="002E757F" w:rsidP="002E757F">
            <w:pPr>
              <w:pStyle w:val="TableParagraph"/>
              <w:ind w:left="1418" w:right="991" w:firstLine="992"/>
              <w:jc w:val="both"/>
              <w:rPr>
                <w:rFonts w:ascii="PT Astra Serif" w:hAnsi="PT Astra Serif"/>
                <w:sz w:val="24"/>
                <w:szCs w:val="24"/>
              </w:rPr>
            </w:pPr>
            <w:r w:rsidRPr="002E757F">
              <w:rPr>
                <w:rFonts w:ascii="PT Astra Serif" w:hAnsi="PT Astra Serif"/>
                <w:spacing w:val="-5"/>
                <w:sz w:val="24"/>
                <w:szCs w:val="24"/>
              </w:rPr>
              <w:t>8.</w:t>
            </w:r>
          </w:p>
        </w:tc>
        <w:tc>
          <w:tcPr>
            <w:tcW w:w="6368" w:type="dxa"/>
            <w:tcBorders>
              <w:top w:val="single" w:sz="6" w:space="0" w:color="000000"/>
              <w:left w:val="single" w:sz="6" w:space="0" w:color="000000"/>
              <w:bottom w:val="single" w:sz="6" w:space="0" w:color="000000"/>
              <w:right w:val="single" w:sz="4"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Способность</w:t>
            </w:r>
            <w:r w:rsidRPr="002620A6">
              <w:rPr>
                <w:rFonts w:ascii="PT Astra Serif" w:hAnsi="PT Astra Serif"/>
                <w:spacing w:val="-5"/>
                <w:sz w:val="24"/>
                <w:szCs w:val="24"/>
                <w:lang w:val="ru-RU"/>
              </w:rPr>
              <w:t xml:space="preserve"> </w:t>
            </w:r>
            <w:r w:rsidRPr="002620A6">
              <w:rPr>
                <w:rFonts w:ascii="PT Astra Serif" w:hAnsi="PT Astra Serif"/>
                <w:sz w:val="24"/>
                <w:szCs w:val="24"/>
                <w:lang w:val="ru-RU"/>
              </w:rPr>
              <w:t>к</w:t>
            </w:r>
            <w:r w:rsidRPr="002620A6">
              <w:rPr>
                <w:rFonts w:ascii="PT Astra Serif" w:hAnsi="PT Astra Serif"/>
                <w:spacing w:val="-2"/>
                <w:sz w:val="24"/>
                <w:szCs w:val="24"/>
                <w:lang w:val="ru-RU"/>
              </w:rPr>
              <w:t xml:space="preserve"> </w:t>
            </w:r>
            <w:r w:rsidRPr="002620A6">
              <w:rPr>
                <w:rFonts w:ascii="PT Astra Serif" w:hAnsi="PT Astra Serif"/>
                <w:sz w:val="24"/>
                <w:szCs w:val="24"/>
                <w:lang w:val="ru-RU"/>
              </w:rPr>
              <w:t>осмыслению</w:t>
            </w:r>
            <w:r w:rsidRPr="002620A6">
              <w:rPr>
                <w:rFonts w:ascii="PT Astra Serif" w:hAnsi="PT Astra Serif"/>
                <w:spacing w:val="-4"/>
                <w:sz w:val="24"/>
                <w:szCs w:val="24"/>
                <w:lang w:val="ru-RU"/>
              </w:rPr>
              <w:t xml:space="preserve"> </w:t>
            </w:r>
            <w:r w:rsidRPr="002620A6">
              <w:rPr>
                <w:rFonts w:ascii="PT Astra Serif" w:hAnsi="PT Astra Serif"/>
                <w:sz w:val="24"/>
                <w:szCs w:val="24"/>
                <w:lang w:val="ru-RU"/>
              </w:rPr>
              <w:t>и дифференциации</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картины</w:t>
            </w:r>
            <w:r w:rsidRPr="002620A6">
              <w:rPr>
                <w:rFonts w:ascii="PT Astra Serif" w:hAnsi="PT Astra Serif"/>
                <w:spacing w:val="-3"/>
                <w:sz w:val="24"/>
                <w:szCs w:val="24"/>
                <w:lang w:val="ru-RU"/>
              </w:rPr>
              <w:t xml:space="preserve"> </w:t>
            </w:r>
            <w:r w:rsidRPr="002620A6">
              <w:rPr>
                <w:rFonts w:ascii="PT Astra Serif" w:hAnsi="PT Astra Serif"/>
                <w:sz w:val="24"/>
                <w:szCs w:val="24"/>
                <w:lang w:val="ru-RU"/>
              </w:rPr>
              <w:t>мира,</w:t>
            </w:r>
            <w:r w:rsidRPr="002620A6">
              <w:rPr>
                <w:rFonts w:ascii="PT Astra Serif" w:hAnsi="PT Astra Serif"/>
                <w:spacing w:val="-1"/>
                <w:sz w:val="24"/>
                <w:szCs w:val="24"/>
                <w:lang w:val="ru-RU"/>
              </w:rPr>
              <w:t xml:space="preserve"> </w:t>
            </w:r>
            <w:r w:rsidRPr="002620A6">
              <w:rPr>
                <w:rFonts w:ascii="PT Astra Serif" w:hAnsi="PT Astra Serif"/>
                <w:spacing w:val="-5"/>
                <w:sz w:val="24"/>
                <w:szCs w:val="24"/>
                <w:lang w:val="ru-RU"/>
              </w:rPr>
              <w:t>ее</w:t>
            </w:r>
          </w:p>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z w:val="24"/>
                <w:szCs w:val="24"/>
              </w:rPr>
              <w:t>временно</w:t>
            </w:r>
            <w:r w:rsidRPr="002E757F">
              <w:rPr>
                <w:rFonts w:ascii="PT Astra Serif" w:hAnsi="PT Astra Serif"/>
                <w:spacing w:val="-5"/>
                <w:sz w:val="24"/>
                <w:szCs w:val="24"/>
              </w:rPr>
              <w:t xml:space="preserve"> </w:t>
            </w:r>
            <w:r w:rsidRPr="002E757F">
              <w:rPr>
                <w:rFonts w:ascii="PT Astra Serif" w:hAnsi="PT Astra Serif"/>
                <w:sz w:val="24"/>
                <w:szCs w:val="24"/>
              </w:rPr>
              <w:t>пространственной</w:t>
            </w:r>
            <w:r w:rsidRPr="002E757F">
              <w:rPr>
                <w:rFonts w:ascii="PT Astra Serif" w:hAnsi="PT Astra Serif"/>
                <w:spacing w:val="-4"/>
                <w:sz w:val="24"/>
                <w:szCs w:val="24"/>
              </w:rPr>
              <w:t xml:space="preserve"> </w:t>
            </w:r>
            <w:r w:rsidRPr="002E757F">
              <w:rPr>
                <w:rFonts w:ascii="PT Astra Serif" w:hAnsi="PT Astra Serif"/>
                <w:spacing w:val="-2"/>
                <w:sz w:val="24"/>
                <w:szCs w:val="24"/>
              </w:rPr>
              <w:t>организации.</w:t>
            </w:r>
          </w:p>
        </w:tc>
        <w:tc>
          <w:tcPr>
            <w:tcW w:w="1415" w:type="dxa"/>
            <w:tcBorders>
              <w:top w:val="single" w:sz="4" w:space="0" w:color="000000"/>
              <w:left w:val="single" w:sz="4" w:space="0" w:color="000000"/>
              <w:bottom w:val="single" w:sz="4" w:space="0" w:color="000000"/>
              <w:right w:val="single" w:sz="4" w:space="0" w:color="000000"/>
            </w:tcBorders>
          </w:tcPr>
          <w:p w:rsidR="00B40420" w:rsidRPr="002E757F" w:rsidRDefault="00B40420" w:rsidP="001430AE">
            <w:pPr>
              <w:pStyle w:val="TableParagraph"/>
              <w:jc w:val="both"/>
              <w:rPr>
                <w:rFonts w:ascii="PT Astra Serif" w:hAnsi="PT Astra Serif"/>
                <w:sz w:val="24"/>
                <w:szCs w:val="24"/>
              </w:rPr>
            </w:pPr>
          </w:p>
        </w:tc>
        <w:tc>
          <w:tcPr>
            <w:tcW w:w="1013" w:type="dxa"/>
            <w:tcBorders>
              <w:top w:val="single" w:sz="4" w:space="0" w:color="000000"/>
              <w:left w:val="single" w:sz="4" w:space="0" w:color="000000"/>
              <w:bottom w:val="single" w:sz="4" w:space="0" w:color="000000"/>
              <w:right w:val="single" w:sz="4" w:space="0" w:color="000000"/>
            </w:tcBorders>
          </w:tcPr>
          <w:p w:rsidR="00B40420" w:rsidRPr="002E757F" w:rsidRDefault="00B40420" w:rsidP="001430AE">
            <w:pPr>
              <w:pStyle w:val="TableParagraph"/>
              <w:jc w:val="both"/>
              <w:rPr>
                <w:rFonts w:ascii="PT Astra Serif" w:hAnsi="PT Astra Serif"/>
                <w:sz w:val="24"/>
                <w:szCs w:val="24"/>
              </w:rPr>
            </w:pPr>
          </w:p>
        </w:tc>
      </w:tr>
      <w:tr w:rsidR="00B40420" w:rsidRPr="002E757F" w:rsidTr="001430AE">
        <w:trPr>
          <w:trHeight w:val="829"/>
        </w:trPr>
        <w:tc>
          <w:tcPr>
            <w:tcW w:w="707" w:type="dxa"/>
            <w:tcBorders>
              <w:top w:val="single" w:sz="4" w:space="0" w:color="000000"/>
              <w:left w:val="single" w:sz="4" w:space="0" w:color="000000"/>
              <w:bottom w:val="single" w:sz="4" w:space="0" w:color="000000"/>
              <w:right w:val="single" w:sz="6" w:space="0" w:color="000000"/>
            </w:tcBorders>
          </w:tcPr>
          <w:p w:rsidR="00B40420" w:rsidRPr="002E757F" w:rsidRDefault="002E757F" w:rsidP="002E757F">
            <w:pPr>
              <w:pStyle w:val="TableParagraph"/>
              <w:ind w:left="1418" w:right="991" w:firstLine="992"/>
              <w:jc w:val="both"/>
              <w:rPr>
                <w:rFonts w:ascii="PT Astra Serif" w:hAnsi="PT Astra Serif"/>
                <w:sz w:val="24"/>
                <w:szCs w:val="24"/>
              </w:rPr>
            </w:pPr>
            <w:r w:rsidRPr="002E757F">
              <w:rPr>
                <w:rFonts w:ascii="PT Astra Serif" w:hAnsi="PT Astra Serif"/>
                <w:spacing w:val="-5"/>
                <w:sz w:val="24"/>
                <w:szCs w:val="24"/>
              </w:rPr>
              <w:t>9.</w:t>
            </w:r>
          </w:p>
        </w:tc>
        <w:tc>
          <w:tcPr>
            <w:tcW w:w="6368" w:type="dxa"/>
            <w:tcBorders>
              <w:top w:val="single" w:sz="6" w:space="0" w:color="000000"/>
              <w:left w:val="single" w:sz="6" w:space="0" w:color="000000"/>
              <w:bottom w:val="single" w:sz="6" w:space="0" w:color="000000"/>
              <w:right w:val="single" w:sz="4" w:space="0" w:color="000000"/>
            </w:tcBorders>
          </w:tcPr>
          <w:p w:rsidR="00B40420" w:rsidRPr="002620A6" w:rsidRDefault="002E757F" w:rsidP="001430AE">
            <w:pPr>
              <w:pStyle w:val="TableParagraph"/>
              <w:tabs>
                <w:tab w:val="left" w:pos="438"/>
                <w:tab w:val="left" w:pos="1102"/>
                <w:tab w:val="left" w:pos="2277"/>
                <w:tab w:val="left" w:pos="4328"/>
                <w:tab w:val="left" w:pos="5429"/>
                <w:tab w:val="left" w:pos="6710"/>
              </w:tabs>
              <w:jc w:val="both"/>
              <w:rPr>
                <w:rFonts w:ascii="PT Astra Serif" w:hAnsi="PT Astra Serif"/>
                <w:sz w:val="24"/>
                <w:szCs w:val="24"/>
                <w:lang w:val="ru-RU"/>
              </w:rPr>
            </w:pPr>
            <w:r w:rsidRPr="002620A6">
              <w:rPr>
                <w:rFonts w:ascii="PT Astra Serif" w:hAnsi="PT Astra Serif"/>
                <w:sz w:val="24"/>
                <w:szCs w:val="24"/>
                <w:lang w:val="ru-RU"/>
              </w:rPr>
              <w:t>Способность</w:t>
            </w:r>
            <w:r w:rsidRPr="002620A6">
              <w:rPr>
                <w:rFonts w:ascii="PT Astra Serif" w:hAnsi="PT Astra Serif"/>
                <w:spacing w:val="-16"/>
                <w:sz w:val="24"/>
                <w:szCs w:val="24"/>
                <w:lang w:val="ru-RU"/>
              </w:rPr>
              <w:t xml:space="preserve"> </w:t>
            </w:r>
            <w:r w:rsidRPr="002620A6">
              <w:rPr>
                <w:rFonts w:ascii="PT Astra Serif" w:hAnsi="PT Astra Serif"/>
                <w:sz w:val="24"/>
                <w:szCs w:val="24"/>
                <w:lang w:val="ru-RU"/>
              </w:rPr>
              <w:t>к</w:t>
            </w:r>
            <w:r w:rsidRPr="002620A6">
              <w:rPr>
                <w:rFonts w:ascii="PT Astra Serif" w:hAnsi="PT Astra Serif"/>
                <w:spacing w:val="-15"/>
                <w:sz w:val="24"/>
                <w:szCs w:val="24"/>
                <w:lang w:val="ru-RU"/>
              </w:rPr>
              <w:t xml:space="preserve"> </w:t>
            </w:r>
            <w:r w:rsidRPr="002620A6">
              <w:rPr>
                <w:rFonts w:ascii="PT Astra Serif" w:hAnsi="PT Astra Serif"/>
                <w:sz w:val="24"/>
                <w:szCs w:val="24"/>
                <w:lang w:val="ru-RU"/>
              </w:rPr>
              <w:t>осмыслению</w:t>
            </w:r>
            <w:r w:rsidRPr="002620A6">
              <w:rPr>
                <w:rFonts w:ascii="PT Astra Serif" w:hAnsi="PT Astra Serif"/>
                <w:spacing w:val="-15"/>
                <w:sz w:val="24"/>
                <w:szCs w:val="24"/>
                <w:lang w:val="ru-RU"/>
              </w:rPr>
              <w:t xml:space="preserve"> </w:t>
            </w:r>
            <w:r w:rsidRPr="002620A6">
              <w:rPr>
                <w:rFonts w:ascii="PT Astra Serif" w:hAnsi="PT Astra Serif"/>
                <w:sz w:val="24"/>
                <w:szCs w:val="24"/>
                <w:lang w:val="ru-RU"/>
              </w:rPr>
              <w:t>социального</w:t>
            </w:r>
            <w:r w:rsidRPr="002620A6">
              <w:rPr>
                <w:rFonts w:ascii="PT Astra Serif" w:hAnsi="PT Astra Serif"/>
                <w:spacing w:val="-15"/>
                <w:sz w:val="24"/>
                <w:szCs w:val="24"/>
                <w:lang w:val="ru-RU"/>
              </w:rPr>
              <w:t xml:space="preserve"> </w:t>
            </w:r>
            <w:r w:rsidRPr="002620A6">
              <w:rPr>
                <w:rFonts w:ascii="PT Astra Serif" w:hAnsi="PT Astra Serif"/>
                <w:sz w:val="24"/>
                <w:szCs w:val="24"/>
                <w:lang w:val="ru-RU"/>
              </w:rPr>
              <w:t>окружения,</w:t>
            </w:r>
            <w:r w:rsidRPr="002620A6">
              <w:rPr>
                <w:rFonts w:ascii="PT Astra Serif" w:hAnsi="PT Astra Serif"/>
                <w:spacing w:val="-15"/>
                <w:sz w:val="24"/>
                <w:szCs w:val="24"/>
                <w:lang w:val="ru-RU"/>
              </w:rPr>
              <w:t xml:space="preserve"> </w:t>
            </w:r>
            <w:r w:rsidRPr="002620A6">
              <w:rPr>
                <w:rFonts w:ascii="PT Astra Serif" w:hAnsi="PT Astra Serif"/>
                <w:sz w:val="24"/>
                <w:szCs w:val="24"/>
                <w:lang w:val="ru-RU"/>
              </w:rPr>
              <w:t>своего</w:t>
            </w:r>
            <w:r w:rsidRPr="002620A6">
              <w:rPr>
                <w:rFonts w:ascii="PT Astra Serif" w:hAnsi="PT Astra Serif"/>
                <w:spacing w:val="-15"/>
                <w:sz w:val="24"/>
                <w:szCs w:val="24"/>
                <w:lang w:val="ru-RU"/>
              </w:rPr>
              <w:t xml:space="preserve"> </w:t>
            </w:r>
            <w:r w:rsidRPr="002620A6">
              <w:rPr>
                <w:rFonts w:ascii="PT Astra Serif" w:hAnsi="PT Astra Serif"/>
                <w:sz w:val="24"/>
                <w:szCs w:val="24"/>
                <w:lang w:val="ru-RU"/>
              </w:rPr>
              <w:t xml:space="preserve">места </w:t>
            </w:r>
            <w:r w:rsidRPr="002620A6">
              <w:rPr>
                <w:rFonts w:ascii="PT Astra Serif" w:hAnsi="PT Astra Serif"/>
                <w:spacing w:val="-10"/>
                <w:sz w:val="24"/>
                <w:szCs w:val="24"/>
                <w:lang w:val="ru-RU"/>
              </w:rPr>
              <w:t>в</w:t>
            </w:r>
            <w:r w:rsidRPr="002620A6">
              <w:rPr>
                <w:rFonts w:ascii="PT Astra Serif" w:hAnsi="PT Astra Serif"/>
                <w:sz w:val="24"/>
                <w:szCs w:val="24"/>
                <w:lang w:val="ru-RU"/>
              </w:rPr>
              <w:tab/>
            </w:r>
            <w:r w:rsidRPr="002620A6">
              <w:rPr>
                <w:rFonts w:ascii="PT Astra Serif" w:hAnsi="PT Astra Serif"/>
                <w:spacing w:val="-4"/>
                <w:sz w:val="24"/>
                <w:szCs w:val="24"/>
                <w:lang w:val="ru-RU"/>
              </w:rPr>
              <w:t>нем,</w:t>
            </w:r>
            <w:r w:rsidRPr="002620A6">
              <w:rPr>
                <w:rFonts w:ascii="PT Astra Serif" w:hAnsi="PT Astra Serif"/>
                <w:sz w:val="24"/>
                <w:szCs w:val="24"/>
                <w:lang w:val="ru-RU"/>
              </w:rPr>
              <w:tab/>
            </w:r>
            <w:r w:rsidRPr="002620A6">
              <w:rPr>
                <w:rFonts w:ascii="PT Astra Serif" w:hAnsi="PT Astra Serif"/>
                <w:spacing w:val="-2"/>
                <w:sz w:val="24"/>
                <w:szCs w:val="24"/>
                <w:lang w:val="ru-RU"/>
              </w:rPr>
              <w:t>принятие</w:t>
            </w:r>
            <w:r w:rsidRPr="002620A6">
              <w:rPr>
                <w:rFonts w:ascii="PT Astra Serif" w:hAnsi="PT Astra Serif"/>
                <w:sz w:val="24"/>
                <w:szCs w:val="24"/>
                <w:lang w:val="ru-RU"/>
              </w:rPr>
              <w:tab/>
            </w:r>
            <w:r w:rsidRPr="002620A6">
              <w:rPr>
                <w:rFonts w:ascii="PT Astra Serif" w:hAnsi="PT Astra Serif"/>
                <w:spacing w:val="-2"/>
                <w:sz w:val="24"/>
                <w:szCs w:val="24"/>
                <w:lang w:val="ru-RU"/>
              </w:rPr>
              <w:t>соответствующих</w:t>
            </w:r>
            <w:r w:rsidRPr="002620A6">
              <w:rPr>
                <w:rFonts w:ascii="PT Astra Serif" w:hAnsi="PT Astra Serif"/>
                <w:sz w:val="24"/>
                <w:szCs w:val="24"/>
                <w:lang w:val="ru-RU"/>
              </w:rPr>
              <w:tab/>
            </w:r>
            <w:r w:rsidRPr="002620A6">
              <w:rPr>
                <w:rFonts w:ascii="PT Astra Serif" w:hAnsi="PT Astra Serif"/>
                <w:spacing w:val="-2"/>
                <w:sz w:val="24"/>
                <w:szCs w:val="24"/>
                <w:lang w:val="ru-RU"/>
              </w:rPr>
              <w:t>возрасту</w:t>
            </w:r>
            <w:r w:rsidRPr="002620A6">
              <w:rPr>
                <w:rFonts w:ascii="PT Astra Serif" w:hAnsi="PT Astra Serif"/>
                <w:sz w:val="24"/>
                <w:szCs w:val="24"/>
                <w:lang w:val="ru-RU"/>
              </w:rPr>
              <w:tab/>
            </w:r>
            <w:r w:rsidRPr="002620A6">
              <w:rPr>
                <w:rFonts w:ascii="PT Astra Serif" w:hAnsi="PT Astra Serif"/>
                <w:spacing w:val="-2"/>
                <w:sz w:val="24"/>
                <w:szCs w:val="24"/>
                <w:lang w:val="ru-RU"/>
              </w:rPr>
              <w:t>ценностей</w:t>
            </w:r>
            <w:r w:rsidRPr="002620A6">
              <w:rPr>
                <w:rFonts w:ascii="PT Astra Serif" w:hAnsi="PT Astra Serif"/>
                <w:sz w:val="24"/>
                <w:szCs w:val="24"/>
                <w:lang w:val="ru-RU"/>
              </w:rPr>
              <w:tab/>
            </w:r>
            <w:r w:rsidRPr="002620A6">
              <w:rPr>
                <w:rFonts w:ascii="PT Astra Serif" w:hAnsi="PT Astra Serif"/>
                <w:spacing w:val="-10"/>
                <w:sz w:val="24"/>
                <w:szCs w:val="24"/>
                <w:lang w:val="ru-RU"/>
              </w:rPr>
              <w:t>и</w:t>
            </w:r>
          </w:p>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z w:val="24"/>
                <w:szCs w:val="24"/>
              </w:rPr>
              <w:t>социальных</w:t>
            </w:r>
            <w:r w:rsidRPr="002E757F">
              <w:rPr>
                <w:rFonts w:ascii="PT Astra Serif" w:hAnsi="PT Astra Serif"/>
                <w:spacing w:val="-5"/>
                <w:sz w:val="24"/>
                <w:szCs w:val="24"/>
              </w:rPr>
              <w:t xml:space="preserve"> </w:t>
            </w:r>
            <w:r w:rsidRPr="002E757F">
              <w:rPr>
                <w:rFonts w:ascii="PT Astra Serif" w:hAnsi="PT Astra Serif"/>
                <w:spacing w:val="-2"/>
                <w:sz w:val="24"/>
                <w:szCs w:val="24"/>
              </w:rPr>
              <w:t>ролей.</w:t>
            </w:r>
          </w:p>
        </w:tc>
        <w:tc>
          <w:tcPr>
            <w:tcW w:w="1415" w:type="dxa"/>
            <w:tcBorders>
              <w:top w:val="single" w:sz="4" w:space="0" w:color="000000"/>
              <w:left w:val="single" w:sz="4" w:space="0" w:color="000000"/>
              <w:bottom w:val="single" w:sz="4" w:space="0" w:color="000000"/>
              <w:right w:val="single" w:sz="4" w:space="0" w:color="000000"/>
            </w:tcBorders>
          </w:tcPr>
          <w:p w:rsidR="00B40420" w:rsidRPr="002E757F" w:rsidRDefault="00B40420" w:rsidP="001430AE">
            <w:pPr>
              <w:pStyle w:val="TableParagraph"/>
              <w:jc w:val="both"/>
              <w:rPr>
                <w:rFonts w:ascii="PT Astra Serif" w:hAnsi="PT Astra Serif"/>
                <w:sz w:val="24"/>
                <w:szCs w:val="24"/>
              </w:rPr>
            </w:pPr>
          </w:p>
        </w:tc>
        <w:tc>
          <w:tcPr>
            <w:tcW w:w="1013" w:type="dxa"/>
            <w:tcBorders>
              <w:top w:val="single" w:sz="4" w:space="0" w:color="000000"/>
              <w:left w:val="single" w:sz="4" w:space="0" w:color="000000"/>
              <w:bottom w:val="single" w:sz="4" w:space="0" w:color="000000"/>
              <w:right w:val="single" w:sz="4" w:space="0" w:color="000000"/>
            </w:tcBorders>
          </w:tcPr>
          <w:p w:rsidR="00B40420" w:rsidRPr="002E757F" w:rsidRDefault="00B40420" w:rsidP="001430AE">
            <w:pPr>
              <w:pStyle w:val="TableParagraph"/>
              <w:jc w:val="both"/>
              <w:rPr>
                <w:rFonts w:ascii="PT Astra Serif" w:hAnsi="PT Astra Serif"/>
                <w:sz w:val="24"/>
                <w:szCs w:val="24"/>
              </w:rPr>
            </w:pPr>
          </w:p>
        </w:tc>
      </w:tr>
      <w:tr w:rsidR="00B40420" w:rsidRPr="002E757F" w:rsidTr="001430AE">
        <w:trPr>
          <w:trHeight w:val="830"/>
        </w:trPr>
        <w:tc>
          <w:tcPr>
            <w:tcW w:w="707" w:type="dxa"/>
            <w:tcBorders>
              <w:top w:val="single" w:sz="4" w:space="0" w:color="000000"/>
              <w:left w:val="single" w:sz="4" w:space="0" w:color="000000"/>
              <w:bottom w:val="single" w:sz="4" w:space="0" w:color="000000"/>
              <w:right w:val="single" w:sz="6" w:space="0" w:color="000000"/>
            </w:tcBorders>
          </w:tcPr>
          <w:p w:rsidR="00B40420" w:rsidRPr="002E757F" w:rsidRDefault="002E757F" w:rsidP="002E757F">
            <w:pPr>
              <w:pStyle w:val="TableParagraph"/>
              <w:ind w:left="1418" w:right="991" w:firstLine="992"/>
              <w:jc w:val="both"/>
              <w:rPr>
                <w:rFonts w:ascii="PT Astra Serif" w:hAnsi="PT Astra Serif"/>
                <w:sz w:val="24"/>
                <w:szCs w:val="24"/>
              </w:rPr>
            </w:pPr>
            <w:r w:rsidRPr="002E757F">
              <w:rPr>
                <w:rFonts w:ascii="PT Astra Serif" w:hAnsi="PT Astra Serif"/>
                <w:spacing w:val="-5"/>
                <w:sz w:val="24"/>
                <w:szCs w:val="24"/>
              </w:rPr>
              <w:t>10.</w:t>
            </w:r>
          </w:p>
        </w:tc>
        <w:tc>
          <w:tcPr>
            <w:tcW w:w="6368" w:type="dxa"/>
            <w:tcBorders>
              <w:top w:val="single" w:sz="6" w:space="0" w:color="000000"/>
              <w:left w:val="single" w:sz="6" w:space="0" w:color="000000"/>
              <w:bottom w:val="single" w:sz="6" w:space="0" w:color="000000"/>
              <w:right w:val="single" w:sz="4" w:space="0" w:color="000000"/>
            </w:tcBorders>
          </w:tcPr>
          <w:p w:rsidR="00B40420" w:rsidRPr="002620A6" w:rsidRDefault="002E757F" w:rsidP="001430AE">
            <w:pPr>
              <w:pStyle w:val="TableParagraph"/>
              <w:tabs>
                <w:tab w:val="left" w:pos="1392"/>
                <w:tab w:val="left" w:pos="1807"/>
                <w:tab w:val="left" w:pos="3023"/>
                <w:tab w:val="left" w:pos="4507"/>
                <w:tab w:val="left" w:pos="5280"/>
              </w:tabs>
              <w:jc w:val="both"/>
              <w:rPr>
                <w:rFonts w:ascii="PT Astra Serif" w:hAnsi="PT Astra Serif"/>
                <w:sz w:val="24"/>
                <w:szCs w:val="24"/>
                <w:lang w:val="ru-RU"/>
              </w:rPr>
            </w:pPr>
            <w:r w:rsidRPr="002620A6">
              <w:rPr>
                <w:rFonts w:ascii="PT Astra Serif" w:hAnsi="PT Astra Serif"/>
                <w:spacing w:val="-2"/>
                <w:sz w:val="24"/>
                <w:szCs w:val="24"/>
                <w:lang w:val="ru-RU"/>
              </w:rPr>
              <w:t>Принятие</w:t>
            </w:r>
            <w:r w:rsidRPr="002620A6">
              <w:rPr>
                <w:rFonts w:ascii="PT Astra Serif" w:hAnsi="PT Astra Serif"/>
                <w:sz w:val="24"/>
                <w:szCs w:val="24"/>
                <w:lang w:val="ru-RU"/>
              </w:rPr>
              <w:tab/>
            </w:r>
            <w:r w:rsidRPr="002620A6">
              <w:rPr>
                <w:rFonts w:ascii="PT Astra Serif" w:hAnsi="PT Astra Serif"/>
                <w:spacing w:val="-10"/>
                <w:sz w:val="24"/>
                <w:szCs w:val="24"/>
                <w:lang w:val="ru-RU"/>
              </w:rPr>
              <w:t>и</w:t>
            </w:r>
            <w:r w:rsidRPr="002620A6">
              <w:rPr>
                <w:rFonts w:ascii="PT Astra Serif" w:hAnsi="PT Astra Serif"/>
                <w:sz w:val="24"/>
                <w:szCs w:val="24"/>
                <w:lang w:val="ru-RU"/>
              </w:rPr>
              <w:tab/>
            </w:r>
            <w:r w:rsidRPr="002620A6">
              <w:rPr>
                <w:rFonts w:ascii="PT Astra Serif" w:hAnsi="PT Astra Serif"/>
                <w:spacing w:val="-2"/>
                <w:sz w:val="24"/>
                <w:szCs w:val="24"/>
                <w:lang w:val="ru-RU"/>
              </w:rPr>
              <w:t>освоение</w:t>
            </w:r>
            <w:r w:rsidRPr="002620A6">
              <w:rPr>
                <w:rFonts w:ascii="PT Astra Serif" w:hAnsi="PT Astra Serif"/>
                <w:sz w:val="24"/>
                <w:szCs w:val="24"/>
                <w:lang w:val="ru-RU"/>
              </w:rPr>
              <w:tab/>
            </w:r>
            <w:r w:rsidRPr="002620A6">
              <w:rPr>
                <w:rFonts w:ascii="PT Astra Serif" w:hAnsi="PT Astra Serif"/>
                <w:spacing w:val="-2"/>
                <w:sz w:val="24"/>
                <w:szCs w:val="24"/>
                <w:lang w:val="ru-RU"/>
              </w:rPr>
              <w:t>социальной</w:t>
            </w:r>
            <w:r w:rsidRPr="002620A6">
              <w:rPr>
                <w:rFonts w:ascii="PT Astra Serif" w:hAnsi="PT Astra Serif"/>
                <w:sz w:val="24"/>
                <w:szCs w:val="24"/>
                <w:lang w:val="ru-RU"/>
              </w:rPr>
              <w:tab/>
            </w:r>
            <w:r w:rsidRPr="002620A6">
              <w:rPr>
                <w:rFonts w:ascii="PT Astra Serif" w:hAnsi="PT Astra Serif"/>
                <w:spacing w:val="-4"/>
                <w:sz w:val="24"/>
                <w:szCs w:val="24"/>
                <w:lang w:val="ru-RU"/>
              </w:rPr>
              <w:t>роли</w:t>
            </w:r>
            <w:r w:rsidRPr="002620A6">
              <w:rPr>
                <w:rFonts w:ascii="PT Astra Serif" w:hAnsi="PT Astra Serif"/>
                <w:sz w:val="24"/>
                <w:szCs w:val="24"/>
                <w:lang w:val="ru-RU"/>
              </w:rPr>
              <w:tab/>
            </w:r>
            <w:r w:rsidRPr="002620A6">
              <w:rPr>
                <w:rFonts w:ascii="PT Astra Serif" w:hAnsi="PT Astra Serif"/>
                <w:spacing w:val="-2"/>
                <w:sz w:val="24"/>
                <w:szCs w:val="24"/>
                <w:lang w:val="ru-RU"/>
              </w:rPr>
              <w:t xml:space="preserve">обучающегося, </w:t>
            </w:r>
            <w:r w:rsidRPr="002620A6">
              <w:rPr>
                <w:rFonts w:ascii="PT Astra Serif" w:hAnsi="PT Astra Serif"/>
                <w:sz w:val="24"/>
                <w:szCs w:val="24"/>
                <w:lang w:val="ru-RU"/>
              </w:rPr>
              <w:t>формирование</w:t>
            </w:r>
            <w:r w:rsidRPr="002620A6">
              <w:rPr>
                <w:rFonts w:ascii="PT Astra Serif" w:hAnsi="PT Astra Serif"/>
                <w:spacing w:val="2"/>
                <w:sz w:val="24"/>
                <w:szCs w:val="24"/>
                <w:lang w:val="ru-RU"/>
              </w:rPr>
              <w:t xml:space="preserve"> </w:t>
            </w:r>
            <w:r w:rsidRPr="002620A6">
              <w:rPr>
                <w:rFonts w:ascii="PT Astra Serif" w:hAnsi="PT Astra Serif"/>
                <w:sz w:val="24"/>
                <w:szCs w:val="24"/>
                <w:lang w:val="ru-RU"/>
              </w:rPr>
              <w:t>и</w:t>
            </w:r>
            <w:r w:rsidRPr="002620A6">
              <w:rPr>
                <w:rFonts w:ascii="PT Astra Serif" w:hAnsi="PT Astra Serif"/>
                <w:spacing w:val="6"/>
                <w:sz w:val="24"/>
                <w:szCs w:val="24"/>
                <w:lang w:val="ru-RU"/>
              </w:rPr>
              <w:t xml:space="preserve"> </w:t>
            </w:r>
            <w:r w:rsidRPr="002620A6">
              <w:rPr>
                <w:rFonts w:ascii="PT Astra Serif" w:hAnsi="PT Astra Serif"/>
                <w:sz w:val="24"/>
                <w:szCs w:val="24"/>
                <w:lang w:val="ru-RU"/>
              </w:rPr>
              <w:t>развитие</w:t>
            </w:r>
            <w:r w:rsidRPr="002620A6">
              <w:rPr>
                <w:rFonts w:ascii="PT Astra Serif" w:hAnsi="PT Astra Serif"/>
                <w:spacing w:val="4"/>
                <w:sz w:val="24"/>
                <w:szCs w:val="24"/>
                <w:lang w:val="ru-RU"/>
              </w:rPr>
              <w:t xml:space="preserve"> </w:t>
            </w:r>
            <w:r w:rsidRPr="002620A6">
              <w:rPr>
                <w:rFonts w:ascii="PT Astra Serif" w:hAnsi="PT Astra Serif"/>
                <w:sz w:val="24"/>
                <w:szCs w:val="24"/>
                <w:lang w:val="ru-RU"/>
              </w:rPr>
              <w:t>социально</w:t>
            </w:r>
            <w:r w:rsidRPr="002620A6">
              <w:rPr>
                <w:rFonts w:ascii="PT Astra Serif" w:hAnsi="PT Astra Serif"/>
                <w:spacing w:val="5"/>
                <w:sz w:val="24"/>
                <w:szCs w:val="24"/>
                <w:lang w:val="ru-RU"/>
              </w:rPr>
              <w:t xml:space="preserve"> </w:t>
            </w:r>
            <w:r w:rsidRPr="002620A6">
              <w:rPr>
                <w:rFonts w:ascii="PT Astra Serif" w:hAnsi="PT Astra Serif"/>
                <w:sz w:val="24"/>
                <w:szCs w:val="24"/>
                <w:lang w:val="ru-RU"/>
              </w:rPr>
              <w:t>значимых</w:t>
            </w:r>
            <w:r w:rsidRPr="002620A6">
              <w:rPr>
                <w:rFonts w:ascii="PT Astra Serif" w:hAnsi="PT Astra Serif"/>
                <w:spacing w:val="5"/>
                <w:sz w:val="24"/>
                <w:szCs w:val="24"/>
                <w:lang w:val="ru-RU"/>
              </w:rPr>
              <w:t xml:space="preserve"> </w:t>
            </w:r>
            <w:r w:rsidRPr="002620A6">
              <w:rPr>
                <w:rFonts w:ascii="PT Astra Serif" w:hAnsi="PT Astra Serif"/>
                <w:sz w:val="24"/>
                <w:szCs w:val="24"/>
                <w:lang w:val="ru-RU"/>
              </w:rPr>
              <w:t>мотивов</w:t>
            </w:r>
            <w:r w:rsidRPr="002620A6">
              <w:rPr>
                <w:rFonts w:ascii="PT Astra Serif" w:hAnsi="PT Astra Serif"/>
                <w:spacing w:val="9"/>
                <w:sz w:val="24"/>
                <w:szCs w:val="24"/>
                <w:lang w:val="ru-RU"/>
              </w:rPr>
              <w:t xml:space="preserve"> </w:t>
            </w:r>
            <w:r w:rsidRPr="002620A6">
              <w:rPr>
                <w:rFonts w:ascii="PT Astra Serif" w:hAnsi="PT Astra Serif"/>
                <w:spacing w:val="-2"/>
                <w:sz w:val="24"/>
                <w:szCs w:val="24"/>
                <w:lang w:val="ru-RU"/>
              </w:rPr>
              <w:t>учебной</w:t>
            </w:r>
          </w:p>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pacing w:val="-2"/>
                <w:sz w:val="24"/>
                <w:szCs w:val="24"/>
              </w:rPr>
              <w:t>деятельности.</w:t>
            </w:r>
          </w:p>
        </w:tc>
        <w:tc>
          <w:tcPr>
            <w:tcW w:w="1415" w:type="dxa"/>
            <w:tcBorders>
              <w:top w:val="single" w:sz="4" w:space="0" w:color="000000"/>
              <w:left w:val="single" w:sz="4" w:space="0" w:color="000000"/>
              <w:bottom w:val="single" w:sz="4" w:space="0" w:color="000000"/>
              <w:right w:val="single" w:sz="4" w:space="0" w:color="000000"/>
            </w:tcBorders>
          </w:tcPr>
          <w:p w:rsidR="00B40420" w:rsidRPr="002E757F" w:rsidRDefault="00B40420" w:rsidP="001430AE">
            <w:pPr>
              <w:pStyle w:val="TableParagraph"/>
              <w:jc w:val="both"/>
              <w:rPr>
                <w:rFonts w:ascii="PT Astra Serif" w:hAnsi="PT Astra Serif"/>
                <w:sz w:val="24"/>
                <w:szCs w:val="24"/>
              </w:rPr>
            </w:pPr>
          </w:p>
        </w:tc>
        <w:tc>
          <w:tcPr>
            <w:tcW w:w="1013" w:type="dxa"/>
            <w:tcBorders>
              <w:top w:val="single" w:sz="4" w:space="0" w:color="000000"/>
              <w:left w:val="single" w:sz="4" w:space="0" w:color="000000"/>
              <w:bottom w:val="single" w:sz="4" w:space="0" w:color="000000"/>
              <w:right w:val="single" w:sz="4" w:space="0" w:color="000000"/>
            </w:tcBorders>
          </w:tcPr>
          <w:p w:rsidR="00B40420" w:rsidRPr="002E757F" w:rsidRDefault="00B40420" w:rsidP="001430AE">
            <w:pPr>
              <w:pStyle w:val="TableParagraph"/>
              <w:jc w:val="both"/>
              <w:rPr>
                <w:rFonts w:ascii="PT Astra Serif" w:hAnsi="PT Astra Serif"/>
                <w:sz w:val="24"/>
                <w:szCs w:val="24"/>
              </w:rPr>
            </w:pPr>
          </w:p>
        </w:tc>
      </w:tr>
      <w:tr w:rsidR="00B40420" w:rsidRPr="002E757F" w:rsidTr="001430AE">
        <w:trPr>
          <w:trHeight w:val="551"/>
        </w:trPr>
        <w:tc>
          <w:tcPr>
            <w:tcW w:w="707" w:type="dxa"/>
            <w:tcBorders>
              <w:top w:val="single" w:sz="4" w:space="0" w:color="000000"/>
              <w:left w:val="single" w:sz="4" w:space="0" w:color="000000"/>
              <w:bottom w:val="single" w:sz="4" w:space="0" w:color="000000"/>
              <w:right w:val="single" w:sz="6" w:space="0" w:color="000000"/>
            </w:tcBorders>
          </w:tcPr>
          <w:p w:rsidR="00B40420" w:rsidRPr="002E757F" w:rsidRDefault="002E757F" w:rsidP="002E757F">
            <w:pPr>
              <w:pStyle w:val="TableParagraph"/>
              <w:ind w:left="1418" w:right="991" w:firstLine="992"/>
              <w:jc w:val="both"/>
              <w:rPr>
                <w:rFonts w:ascii="PT Astra Serif" w:hAnsi="PT Astra Serif"/>
                <w:sz w:val="24"/>
                <w:szCs w:val="24"/>
              </w:rPr>
            </w:pPr>
            <w:r w:rsidRPr="002E757F">
              <w:rPr>
                <w:rFonts w:ascii="PT Astra Serif" w:hAnsi="PT Astra Serif"/>
                <w:spacing w:val="-5"/>
                <w:sz w:val="24"/>
                <w:szCs w:val="24"/>
              </w:rPr>
              <w:t>11.</w:t>
            </w:r>
          </w:p>
        </w:tc>
        <w:tc>
          <w:tcPr>
            <w:tcW w:w="6368" w:type="dxa"/>
            <w:tcBorders>
              <w:top w:val="single" w:sz="6" w:space="0" w:color="000000"/>
              <w:left w:val="single" w:sz="6" w:space="0" w:color="000000"/>
              <w:bottom w:val="single" w:sz="6" w:space="0" w:color="000000"/>
              <w:right w:val="single" w:sz="4"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Развитие</w:t>
            </w:r>
            <w:r w:rsidRPr="002620A6">
              <w:rPr>
                <w:rFonts w:ascii="PT Astra Serif" w:hAnsi="PT Astra Serif"/>
                <w:spacing w:val="10"/>
                <w:sz w:val="24"/>
                <w:szCs w:val="24"/>
                <w:lang w:val="ru-RU"/>
              </w:rPr>
              <w:t xml:space="preserve"> </w:t>
            </w:r>
            <w:r w:rsidRPr="002620A6">
              <w:rPr>
                <w:rFonts w:ascii="PT Astra Serif" w:hAnsi="PT Astra Serif"/>
                <w:sz w:val="24"/>
                <w:szCs w:val="24"/>
                <w:lang w:val="ru-RU"/>
              </w:rPr>
              <w:t>навыков</w:t>
            </w:r>
            <w:r w:rsidRPr="002620A6">
              <w:rPr>
                <w:rFonts w:ascii="PT Astra Serif" w:hAnsi="PT Astra Serif"/>
                <w:spacing w:val="13"/>
                <w:sz w:val="24"/>
                <w:szCs w:val="24"/>
                <w:lang w:val="ru-RU"/>
              </w:rPr>
              <w:t xml:space="preserve"> </w:t>
            </w:r>
            <w:r w:rsidRPr="002620A6">
              <w:rPr>
                <w:rFonts w:ascii="PT Astra Serif" w:hAnsi="PT Astra Serif"/>
                <w:sz w:val="24"/>
                <w:szCs w:val="24"/>
                <w:lang w:val="ru-RU"/>
              </w:rPr>
              <w:t>сотрудничества</w:t>
            </w:r>
            <w:r w:rsidRPr="002620A6">
              <w:rPr>
                <w:rFonts w:ascii="PT Astra Serif" w:hAnsi="PT Astra Serif"/>
                <w:spacing w:val="12"/>
                <w:sz w:val="24"/>
                <w:szCs w:val="24"/>
                <w:lang w:val="ru-RU"/>
              </w:rPr>
              <w:t xml:space="preserve"> </w:t>
            </w:r>
            <w:r w:rsidRPr="002620A6">
              <w:rPr>
                <w:rFonts w:ascii="PT Astra Serif" w:hAnsi="PT Astra Serif"/>
                <w:sz w:val="24"/>
                <w:szCs w:val="24"/>
                <w:lang w:val="ru-RU"/>
              </w:rPr>
              <w:t>со</w:t>
            </w:r>
            <w:r w:rsidRPr="002620A6">
              <w:rPr>
                <w:rFonts w:ascii="PT Astra Serif" w:hAnsi="PT Astra Serif"/>
                <w:spacing w:val="13"/>
                <w:sz w:val="24"/>
                <w:szCs w:val="24"/>
                <w:lang w:val="ru-RU"/>
              </w:rPr>
              <w:t xml:space="preserve"> </w:t>
            </w:r>
            <w:r w:rsidRPr="002620A6">
              <w:rPr>
                <w:rFonts w:ascii="PT Astra Serif" w:hAnsi="PT Astra Serif"/>
                <w:sz w:val="24"/>
                <w:szCs w:val="24"/>
                <w:lang w:val="ru-RU"/>
              </w:rPr>
              <w:t>взрослыми</w:t>
            </w:r>
            <w:r w:rsidRPr="002620A6">
              <w:rPr>
                <w:rFonts w:ascii="PT Astra Serif" w:hAnsi="PT Astra Serif"/>
                <w:spacing w:val="14"/>
                <w:sz w:val="24"/>
                <w:szCs w:val="24"/>
                <w:lang w:val="ru-RU"/>
              </w:rPr>
              <w:t xml:space="preserve"> </w:t>
            </w:r>
            <w:r w:rsidRPr="002620A6">
              <w:rPr>
                <w:rFonts w:ascii="PT Astra Serif" w:hAnsi="PT Astra Serif"/>
                <w:sz w:val="24"/>
                <w:szCs w:val="24"/>
                <w:lang w:val="ru-RU"/>
              </w:rPr>
              <w:t>и</w:t>
            </w:r>
            <w:r w:rsidRPr="002620A6">
              <w:rPr>
                <w:rFonts w:ascii="PT Astra Serif" w:hAnsi="PT Astra Serif"/>
                <w:spacing w:val="14"/>
                <w:sz w:val="24"/>
                <w:szCs w:val="24"/>
                <w:lang w:val="ru-RU"/>
              </w:rPr>
              <w:t xml:space="preserve"> </w:t>
            </w:r>
            <w:r w:rsidRPr="002620A6">
              <w:rPr>
                <w:rFonts w:ascii="PT Astra Serif" w:hAnsi="PT Astra Serif"/>
                <w:spacing w:val="-2"/>
                <w:sz w:val="24"/>
                <w:szCs w:val="24"/>
                <w:lang w:val="ru-RU"/>
              </w:rPr>
              <w:t>сверстниками</w:t>
            </w:r>
          </w:p>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sz w:val="24"/>
                <w:szCs w:val="24"/>
              </w:rPr>
              <w:t>в</w:t>
            </w:r>
            <w:r w:rsidRPr="002E757F">
              <w:rPr>
                <w:rFonts w:ascii="PT Astra Serif" w:hAnsi="PT Astra Serif"/>
                <w:spacing w:val="-5"/>
                <w:sz w:val="24"/>
                <w:szCs w:val="24"/>
              </w:rPr>
              <w:t xml:space="preserve"> </w:t>
            </w:r>
            <w:r w:rsidRPr="002E757F">
              <w:rPr>
                <w:rFonts w:ascii="PT Astra Serif" w:hAnsi="PT Astra Serif"/>
                <w:sz w:val="24"/>
                <w:szCs w:val="24"/>
              </w:rPr>
              <w:t>разных</w:t>
            </w:r>
            <w:r w:rsidRPr="002E757F">
              <w:rPr>
                <w:rFonts w:ascii="PT Astra Serif" w:hAnsi="PT Astra Serif"/>
                <w:spacing w:val="-3"/>
                <w:sz w:val="24"/>
                <w:szCs w:val="24"/>
              </w:rPr>
              <w:t xml:space="preserve"> </w:t>
            </w:r>
            <w:r w:rsidRPr="002E757F">
              <w:rPr>
                <w:rFonts w:ascii="PT Astra Serif" w:hAnsi="PT Astra Serif"/>
                <w:sz w:val="24"/>
                <w:szCs w:val="24"/>
              </w:rPr>
              <w:t>социальных</w:t>
            </w:r>
            <w:r w:rsidRPr="002E757F">
              <w:rPr>
                <w:rFonts w:ascii="PT Astra Serif" w:hAnsi="PT Astra Serif"/>
                <w:spacing w:val="-1"/>
                <w:sz w:val="24"/>
                <w:szCs w:val="24"/>
              </w:rPr>
              <w:t xml:space="preserve"> </w:t>
            </w:r>
            <w:r w:rsidRPr="002E757F">
              <w:rPr>
                <w:rFonts w:ascii="PT Astra Serif" w:hAnsi="PT Astra Serif"/>
                <w:spacing w:val="-2"/>
                <w:sz w:val="24"/>
                <w:szCs w:val="24"/>
              </w:rPr>
              <w:t>ситуациях.</w:t>
            </w:r>
          </w:p>
        </w:tc>
        <w:tc>
          <w:tcPr>
            <w:tcW w:w="1415" w:type="dxa"/>
            <w:tcBorders>
              <w:top w:val="single" w:sz="4" w:space="0" w:color="000000"/>
              <w:left w:val="single" w:sz="4" w:space="0" w:color="000000"/>
              <w:bottom w:val="single" w:sz="4" w:space="0" w:color="000000"/>
              <w:right w:val="single" w:sz="4" w:space="0" w:color="000000"/>
            </w:tcBorders>
          </w:tcPr>
          <w:p w:rsidR="00B40420" w:rsidRPr="002E757F" w:rsidRDefault="00B40420" w:rsidP="001430AE">
            <w:pPr>
              <w:pStyle w:val="TableParagraph"/>
              <w:jc w:val="both"/>
              <w:rPr>
                <w:rFonts w:ascii="PT Astra Serif" w:hAnsi="PT Astra Serif"/>
                <w:sz w:val="24"/>
                <w:szCs w:val="24"/>
              </w:rPr>
            </w:pPr>
          </w:p>
        </w:tc>
        <w:tc>
          <w:tcPr>
            <w:tcW w:w="1013" w:type="dxa"/>
            <w:tcBorders>
              <w:top w:val="single" w:sz="4" w:space="0" w:color="000000"/>
              <w:left w:val="single" w:sz="4" w:space="0" w:color="000000"/>
              <w:bottom w:val="single" w:sz="4" w:space="0" w:color="000000"/>
              <w:right w:val="single" w:sz="4" w:space="0" w:color="000000"/>
            </w:tcBorders>
          </w:tcPr>
          <w:p w:rsidR="00B40420" w:rsidRPr="002E757F" w:rsidRDefault="00B40420" w:rsidP="001430AE">
            <w:pPr>
              <w:pStyle w:val="TableParagraph"/>
              <w:jc w:val="both"/>
              <w:rPr>
                <w:rFonts w:ascii="PT Astra Serif" w:hAnsi="PT Astra Serif"/>
                <w:sz w:val="24"/>
                <w:szCs w:val="24"/>
              </w:rPr>
            </w:pPr>
          </w:p>
        </w:tc>
      </w:tr>
      <w:tr w:rsidR="00B40420" w:rsidRPr="002E757F" w:rsidTr="001430AE">
        <w:trPr>
          <w:trHeight w:val="275"/>
        </w:trPr>
        <w:tc>
          <w:tcPr>
            <w:tcW w:w="707" w:type="dxa"/>
            <w:tcBorders>
              <w:top w:val="single" w:sz="4" w:space="0" w:color="000000"/>
              <w:left w:val="single" w:sz="4" w:space="0" w:color="000000"/>
              <w:bottom w:val="single" w:sz="4" w:space="0" w:color="000000"/>
              <w:right w:val="single" w:sz="6" w:space="0" w:color="000000"/>
            </w:tcBorders>
          </w:tcPr>
          <w:p w:rsidR="00B40420" w:rsidRPr="002E757F" w:rsidRDefault="002E757F" w:rsidP="002E757F">
            <w:pPr>
              <w:pStyle w:val="TableParagraph"/>
              <w:ind w:left="1418" w:right="991" w:firstLine="992"/>
              <w:jc w:val="both"/>
              <w:rPr>
                <w:rFonts w:ascii="PT Astra Serif" w:hAnsi="PT Astra Serif"/>
                <w:sz w:val="24"/>
                <w:szCs w:val="24"/>
              </w:rPr>
            </w:pPr>
            <w:r w:rsidRPr="002E757F">
              <w:rPr>
                <w:rFonts w:ascii="PT Astra Serif" w:hAnsi="PT Astra Serif"/>
                <w:spacing w:val="-5"/>
                <w:sz w:val="24"/>
                <w:szCs w:val="24"/>
              </w:rPr>
              <w:t>12.</w:t>
            </w:r>
          </w:p>
        </w:tc>
        <w:tc>
          <w:tcPr>
            <w:tcW w:w="6368" w:type="dxa"/>
            <w:tcBorders>
              <w:top w:val="single" w:sz="6" w:space="0" w:color="000000"/>
              <w:left w:val="single" w:sz="6" w:space="0" w:color="000000"/>
              <w:bottom w:val="single" w:sz="6" w:space="0" w:color="000000"/>
              <w:right w:val="single" w:sz="4"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Формирование</w:t>
            </w:r>
            <w:r w:rsidRPr="002620A6">
              <w:rPr>
                <w:rFonts w:ascii="PT Astra Serif" w:hAnsi="PT Astra Serif"/>
                <w:spacing w:val="-7"/>
                <w:sz w:val="24"/>
                <w:szCs w:val="24"/>
                <w:lang w:val="ru-RU"/>
              </w:rPr>
              <w:t xml:space="preserve"> </w:t>
            </w:r>
            <w:r w:rsidRPr="002620A6">
              <w:rPr>
                <w:rFonts w:ascii="PT Astra Serif" w:hAnsi="PT Astra Serif"/>
                <w:sz w:val="24"/>
                <w:szCs w:val="24"/>
                <w:lang w:val="ru-RU"/>
              </w:rPr>
              <w:t>эстетических</w:t>
            </w:r>
            <w:r w:rsidRPr="002620A6">
              <w:rPr>
                <w:rFonts w:ascii="PT Astra Serif" w:hAnsi="PT Astra Serif"/>
                <w:spacing w:val="-5"/>
                <w:sz w:val="24"/>
                <w:szCs w:val="24"/>
                <w:lang w:val="ru-RU"/>
              </w:rPr>
              <w:t xml:space="preserve"> </w:t>
            </w:r>
            <w:r w:rsidRPr="002620A6">
              <w:rPr>
                <w:rFonts w:ascii="PT Astra Serif" w:hAnsi="PT Astra Serif"/>
                <w:sz w:val="24"/>
                <w:szCs w:val="24"/>
                <w:lang w:val="ru-RU"/>
              </w:rPr>
              <w:t>потребностей,</w:t>
            </w:r>
            <w:r w:rsidRPr="002620A6">
              <w:rPr>
                <w:rFonts w:ascii="PT Astra Serif" w:hAnsi="PT Astra Serif"/>
                <w:spacing w:val="-7"/>
                <w:sz w:val="24"/>
                <w:szCs w:val="24"/>
                <w:lang w:val="ru-RU"/>
              </w:rPr>
              <w:t xml:space="preserve"> </w:t>
            </w:r>
            <w:r w:rsidRPr="002620A6">
              <w:rPr>
                <w:rFonts w:ascii="PT Astra Serif" w:hAnsi="PT Astra Serif"/>
                <w:sz w:val="24"/>
                <w:szCs w:val="24"/>
                <w:lang w:val="ru-RU"/>
              </w:rPr>
              <w:t>ценностей</w:t>
            </w:r>
            <w:r w:rsidRPr="002620A6">
              <w:rPr>
                <w:rFonts w:ascii="PT Astra Serif" w:hAnsi="PT Astra Serif"/>
                <w:spacing w:val="-4"/>
                <w:sz w:val="24"/>
                <w:szCs w:val="24"/>
                <w:lang w:val="ru-RU"/>
              </w:rPr>
              <w:t xml:space="preserve"> </w:t>
            </w:r>
            <w:r w:rsidRPr="002620A6">
              <w:rPr>
                <w:rFonts w:ascii="PT Astra Serif" w:hAnsi="PT Astra Serif"/>
                <w:sz w:val="24"/>
                <w:szCs w:val="24"/>
                <w:lang w:val="ru-RU"/>
              </w:rPr>
              <w:t>и</w:t>
            </w:r>
            <w:r w:rsidRPr="002620A6">
              <w:rPr>
                <w:rFonts w:ascii="PT Astra Serif" w:hAnsi="PT Astra Serif"/>
                <w:spacing w:val="-3"/>
                <w:sz w:val="24"/>
                <w:szCs w:val="24"/>
                <w:lang w:val="ru-RU"/>
              </w:rPr>
              <w:t xml:space="preserve"> </w:t>
            </w:r>
            <w:r w:rsidRPr="002620A6">
              <w:rPr>
                <w:rFonts w:ascii="PT Astra Serif" w:hAnsi="PT Astra Serif"/>
                <w:spacing w:val="-2"/>
                <w:sz w:val="24"/>
                <w:szCs w:val="24"/>
                <w:lang w:val="ru-RU"/>
              </w:rPr>
              <w:t>чувств</w:t>
            </w:r>
          </w:p>
        </w:tc>
        <w:tc>
          <w:tcPr>
            <w:tcW w:w="1415" w:type="dxa"/>
            <w:tcBorders>
              <w:top w:val="single" w:sz="4" w:space="0" w:color="000000"/>
              <w:left w:val="single" w:sz="4" w:space="0" w:color="000000"/>
              <w:bottom w:val="single" w:sz="4" w:space="0" w:color="000000"/>
              <w:right w:val="single" w:sz="4" w:space="0" w:color="000000"/>
            </w:tcBorders>
          </w:tcPr>
          <w:p w:rsidR="00B40420" w:rsidRPr="002620A6" w:rsidRDefault="00B40420" w:rsidP="001430AE">
            <w:pPr>
              <w:pStyle w:val="TableParagraph"/>
              <w:jc w:val="both"/>
              <w:rPr>
                <w:rFonts w:ascii="PT Astra Serif" w:hAnsi="PT Astra Serif"/>
                <w:sz w:val="24"/>
                <w:szCs w:val="24"/>
                <w:lang w:val="ru-RU"/>
              </w:rPr>
            </w:pPr>
          </w:p>
        </w:tc>
        <w:tc>
          <w:tcPr>
            <w:tcW w:w="1013" w:type="dxa"/>
            <w:tcBorders>
              <w:top w:val="single" w:sz="4" w:space="0" w:color="000000"/>
              <w:left w:val="single" w:sz="4" w:space="0" w:color="000000"/>
              <w:bottom w:val="single" w:sz="4" w:space="0" w:color="000000"/>
              <w:right w:val="single" w:sz="4" w:space="0" w:color="000000"/>
            </w:tcBorders>
          </w:tcPr>
          <w:p w:rsidR="00B40420" w:rsidRPr="002620A6" w:rsidRDefault="00B40420" w:rsidP="001430AE">
            <w:pPr>
              <w:pStyle w:val="TableParagraph"/>
              <w:jc w:val="both"/>
              <w:rPr>
                <w:rFonts w:ascii="PT Astra Serif" w:hAnsi="PT Astra Serif"/>
                <w:sz w:val="24"/>
                <w:szCs w:val="24"/>
                <w:lang w:val="ru-RU"/>
              </w:rPr>
            </w:pPr>
          </w:p>
        </w:tc>
      </w:tr>
      <w:tr w:rsidR="00B40420" w:rsidRPr="002E757F" w:rsidTr="001430AE">
        <w:trPr>
          <w:trHeight w:val="827"/>
        </w:trPr>
        <w:tc>
          <w:tcPr>
            <w:tcW w:w="707" w:type="dxa"/>
            <w:tcBorders>
              <w:top w:val="single" w:sz="4" w:space="0" w:color="000000"/>
              <w:left w:val="single" w:sz="4" w:space="0" w:color="000000"/>
              <w:bottom w:val="single" w:sz="4" w:space="0" w:color="000000"/>
              <w:right w:val="single" w:sz="6" w:space="0" w:color="000000"/>
            </w:tcBorders>
          </w:tcPr>
          <w:p w:rsidR="00B40420" w:rsidRPr="002E757F" w:rsidRDefault="002E757F" w:rsidP="002E757F">
            <w:pPr>
              <w:pStyle w:val="TableParagraph"/>
              <w:ind w:left="1418" w:right="991" w:firstLine="992"/>
              <w:jc w:val="both"/>
              <w:rPr>
                <w:rFonts w:ascii="PT Astra Serif" w:hAnsi="PT Astra Serif"/>
                <w:sz w:val="24"/>
                <w:szCs w:val="24"/>
              </w:rPr>
            </w:pPr>
            <w:r w:rsidRPr="002E757F">
              <w:rPr>
                <w:rFonts w:ascii="PT Astra Serif" w:hAnsi="PT Astra Serif"/>
                <w:spacing w:val="-5"/>
                <w:sz w:val="24"/>
                <w:szCs w:val="24"/>
              </w:rPr>
              <w:t>13.</w:t>
            </w:r>
          </w:p>
        </w:tc>
        <w:tc>
          <w:tcPr>
            <w:tcW w:w="6368" w:type="dxa"/>
            <w:tcBorders>
              <w:top w:val="single" w:sz="6" w:space="0" w:color="000000"/>
              <w:left w:val="single" w:sz="6" w:space="0" w:color="000000"/>
              <w:bottom w:val="single" w:sz="6" w:space="0" w:color="000000"/>
              <w:right w:val="single" w:sz="4" w:space="0" w:color="000000"/>
            </w:tcBorders>
          </w:tcPr>
          <w:p w:rsidR="00B40420" w:rsidRPr="002620A6" w:rsidRDefault="002E757F" w:rsidP="001430AE">
            <w:pPr>
              <w:pStyle w:val="TableParagraph"/>
              <w:tabs>
                <w:tab w:val="left" w:pos="1767"/>
                <w:tab w:val="left" w:pos="3498"/>
                <w:tab w:val="left" w:pos="4882"/>
                <w:tab w:val="left" w:pos="5266"/>
              </w:tabs>
              <w:jc w:val="both"/>
              <w:rPr>
                <w:rFonts w:ascii="PT Astra Serif" w:hAnsi="PT Astra Serif"/>
                <w:sz w:val="24"/>
                <w:szCs w:val="24"/>
                <w:lang w:val="ru-RU"/>
              </w:rPr>
            </w:pPr>
            <w:r w:rsidRPr="002620A6">
              <w:rPr>
                <w:rFonts w:ascii="PT Astra Serif" w:hAnsi="PT Astra Serif"/>
                <w:sz w:val="24"/>
                <w:szCs w:val="24"/>
                <w:lang w:val="ru-RU"/>
              </w:rPr>
              <w:t>Развитие</w:t>
            </w:r>
            <w:r w:rsidRPr="002620A6">
              <w:rPr>
                <w:rFonts w:ascii="PT Astra Serif" w:hAnsi="PT Astra Serif"/>
                <w:spacing w:val="-15"/>
                <w:sz w:val="24"/>
                <w:szCs w:val="24"/>
                <w:lang w:val="ru-RU"/>
              </w:rPr>
              <w:t xml:space="preserve"> </w:t>
            </w:r>
            <w:r w:rsidRPr="002620A6">
              <w:rPr>
                <w:rFonts w:ascii="PT Astra Serif" w:hAnsi="PT Astra Serif"/>
                <w:sz w:val="24"/>
                <w:szCs w:val="24"/>
                <w:lang w:val="ru-RU"/>
              </w:rPr>
              <w:t>этических</w:t>
            </w:r>
            <w:r w:rsidRPr="002620A6">
              <w:rPr>
                <w:rFonts w:ascii="PT Astra Serif" w:hAnsi="PT Astra Serif"/>
                <w:spacing w:val="-15"/>
                <w:sz w:val="24"/>
                <w:szCs w:val="24"/>
                <w:lang w:val="ru-RU"/>
              </w:rPr>
              <w:t xml:space="preserve"> </w:t>
            </w:r>
            <w:r w:rsidRPr="002620A6">
              <w:rPr>
                <w:rFonts w:ascii="PT Astra Serif" w:hAnsi="PT Astra Serif"/>
                <w:sz w:val="24"/>
                <w:szCs w:val="24"/>
                <w:lang w:val="ru-RU"/>
              </w:rPr>
              <w:t>чувств,</w:t>
            </w:r>
            <w:r w:rsidRPr="002620A6">
              <w:rPr>
                <w:rFonts w:ascii="PT Astra Serif" w:hAnsi="PT Astra Serif"/>
                <w:spacing w:val="-15"/>
                <w:sz w:val="24"/>
                <w:szCs w:val="24"/>
                <w:lang w:val="ru-RU"/>
              </w:rPr>
              <w:t xml:space="preserve"> </w:t>
            </w:r>
            <w:r w:rsidRPr="002620A6">
              <w:rPr>
                <w:rFonts w:ascii="PT Astra Serif" w:hAnsi="PT Astra Serif"/>
                <w:sz w:val="24"/>
                <w:szCs w:val="24"/>
                <w:lang w:val="ru-RU"/>
              </w:rPr>
              <w:t>доброжелательности</w:t>
            </w:r>
            <w:r w:rsidRPr="002620A6">
              <w:rPr>
                <w:rFonts w:ascii="PT Astra Serif" w:hAnsi="PT Astra Serif"/>
                <w:spacing w:val="-15"/>
                <w:sz w:val="24"/>
                <w:szCs w:val="24"/>
                <w:lang w:val="ru-RU"/>
              </w:rPr>
              <w:t xml:space="preserve"> </w:t>
            </w:r>
            <w:r w:rsidRPr="002620A6">
              <w:rPr>
                <w:rFonts w:ascii="PT Astra Serif" w:hAnsi="PT Astra Serif"/>
                <w:sz w:val="24"/>
                <w:szCs w:val="24"/>
                <w:lang w:val="ru-RU"/>
              </w:rPr>
              <w:t>и</w:t>
            </w:r>
            <w:r w:rsidRPr="002620A6">
              <w:rPr>
                <w:rFonts w:ascii="PT Astra Serif" w:hAnsi="PT Astra Serif"/>
                <w:spacing w:val="-15"/>
                <w:sz w:val="24"/>
                <w:szCs w:val="24"/>
                <w:lang w:val="ru-RU"/>
              </w:rPr>
              <w:t xml:space="preserve"> </w:t>
            </w:r>
            <w:r w:rsidRPr="002620A6">
              <w:rPr>
                <w:rFonts w:ascii="PT Astra Serif" w:hAnsi="PT Astra Serif"/>
                <w:sz w:val="24"/>
                <w:szCs w:val="24"/>
                <w:lang w:val="ru-RU"/>
              </w:rPr>
              <w:t xml:space="preserve">эмоционально- </w:t>
            </w:r>
            <w:r w:rsidRPr="002620A6">
              <w:rPr>
                <w:rFonts w:ascii="PT Astra Serif" w:hAnsi="PT Astra Serif"/>
                <w:spacing w:val="-2"/>
                <w:sz w:val="24"/>
                <w:szCs w:val="24"/>
                <w:lang w:val="ru-RU"/>
              </w:rPr>
              <w:t>нравственной</w:t>
            </w:r>
            <w:r w:rsidRPr="002620A6">
              <w:rPr>
                <w:rFonts w:ascii="PT Astra Serif" w:hAnsi="PT Astra Serif"/>
                <w:sz w:val="24"/>
                <w:szCs w:val="24"/>
                <w:lang w:val="ru-RU"/>
              </w:rPr>
              <w:tab/>
            </w:r>
            <w:r w:rsidRPr="002620A6">
              <w:rPr>
                <w:rFonts w:ascii="PT Astra Serif" w:hAnsi="PT Astra Serif"/>
                <w:spacing w:val="-2"/>
                <w:sz w:val="24"/>
                <w:szCs w:val="24"/>
                <w:lang w:val="ru-RU"/>
              </w:rPr>
              <w:t>отзывчивости,</w:t>
            </w:r>
            <w:r w:rsidR="001430AE" w:rsidRPr="002620A6">
              <w:rPr>
                <w:rFonts w:ascii="PT Astra Serif" w:hAnsi="PT Astra Serif"/>
                <w:sz w:val="24"/>
                <w:szCs w:val="24"/>
                <w:lang w:val="ru-RU"/>
              </w:rPr>
              <w:t xml:space="preserve"> </w:t>
            </w:r>
            <w:r w:rsidRPr="002620A6">
              <w:rPr>
                <w:rFonts w:ascii="PT Astra Serif" w:hAnsi="PT Astra Serif"/>
                <w:spacing w:val="-2"/>
                <w:sz w:val="24"/>
                <w:szCs w:val="24"/>
                <w:lang w:val="ru-RU"/>
              </w:rPr>
              <w:t>понимания</w:t>
            </w:r>
            <w:r w:rsidR="001430AE" w:rsidRPr="002620A6">
              <w:rPr>
                <w:rFonts w:ascii="PT Astra Serif" w:hAnsi="PT Astra Serif"/>
                <w:sz w:val="24"/>
                <w:szCs w:val="24"/>
                <w:lang w:val="ru-RU"/>
              </w:rPr>
              <w:t xml:space="preserve"> </w:t>
            </w:r>
            <w:r w:rsidRPr="002620A6">
              <w:rPr>
                <w:rFonts w:ascii="PT Astra Serif" w:hAnsi="PT Astra Serif"/>
                <w:spacing w:val="-10"/>
                <w:sz w:val="24"/>
                <w:szCs w:val="24"/>
                <w:lang w:val="ru-RU"/>
              </w:rPr>
              <w:t>и</w:t>
            </w:r>
            <w:r w:rsidR="001430AE" w:rsidRPr="002620A6">
              <w:rPr>
                <w:rFonts w:ascii="PT Astra Serif" w:hAnsi="PT Astra Serif"/>
                <w:sz w:val="24"/>
                <w:szCs w:val="24"/>
                <w:lang w:val="ru-RU"/>
              </w:rPr>
              <w:t xml:space="preserve"> </w:t>
            </w:r>
            <w:r w:rsidRPr="002620A6">
              <w:rPr>
                <w:rFonts w:ascii="PT Astra Serif" w:hAnsi="PT Astra Serif"/>
                <w:spacing w:val="-2"/>
                <w:sz w:val="24"/>
                <w:szCs w:val="24"/>
                <w:lang w:val="ru-RU"/>
              </w:rPr>
              <w:t>сопереживания</w:t>
            </w:r>
            <w:r w:rsidR="001430AE" w:rsidRPr="002620A6">
              <w:rPr>
                <w:rFonts w:ascii="PT Astra Serif" w:hAnsi="PT Astra Serif"/>
                <w:spacing w:val="-2"/>
                <w:sz w:val="24"/>
                <w:szCs w:val="24"/>
                <w:lang w:val="ru-RU"/>
              </w:rPr>
              <w:t xml:space="preserve"> </w:t>
            </w:r>
            <w:r w:rsidRPr="002620A6">
              <w:rPr>
                <w:rFonts w:ascii="PT Astra Serif" w:hAnsi="PT Astra Serif"/>
                <w:sz w:val="24"/>
                <w:szCs w:val="24"/>
                <w:lang w:val="ru-RU"/>
              </w:rPr>
              <w:t>чувствам</w:t>
            </w:r>
            <w:r w:rsidRPr="002620A6">
              <w:rPr>
                <w:rFonts w:ascii="PT Astra Serif" w:hAnsi="PT Astra Serif"/>
                <w:spacing w:val="-5"/>
                <w:sz w:val="24"/>
                <w:szCs w:val="24"/>
                <w:lang w:val="ru-RU"/>
              </w:rPr>
              <w:t xml:space="preserve"> </w:t>
            </w:r>
            <w:r w:rsidRPr="002620A6">
              <w:rPr>
                <w:rFonts w:ascii="PT Astra Serif" w:hAnsi="PT Astra Serif"/>
                <w:sz w:val="24"/>
                <w:szCs w:val="24"/>
                <w:lang w:val="ru-RU"/>
              </w:rPr>
              <w:t>других</w:t>
            </w:r>
            <w:r w:rsidRPr="002620A6">
              <w:rPr>
                <w:rFonts w:ascii="PT Astra Serif" w:hAnsi="PT Astra Serif"/>
                <w:spacing w:val="-1"/>
                <w:sz w:val="24"/>
                <w:szCs w:val="24"/>
                <w:lang w:val="ru-RU"/>
              </w:rPr>
              <w:t xml:space="preserve"> </w:t>
            </w:r>
            <w:r w:rsidRPr="002620A6">
              <w:rPr>
                <w:rFonts w:ascii="PT Astra Serif" w:hAnsi="PT Astra Serif"/>
                <w:spacing w:val="-4"/>
                <w:sz w:val="24"/>
                <w:szCs w:val="24"/>
                <w:lang w:val="ru-RU"/>
              </w:rPr>
              <w:t>людей</w:t>
            </w:r>
          </w:p>
        </w:tc>
        <w:tc>
          <w:tcPr>
            <w:tcW w:w="1415" w:type="dxa"/>
            <w:tcBorders>
              <w:top w:val="single" w:sz="4" w:space="0" w:color="000000"/>
              <w:left w:val="single" w:sz="4" w:space="0" w:color="000000"/>
              <w:bottom w:val="single" w:sz="4" w:space="0" w:color="000000"/>
              <w:right w:val="single" w:sz="4" w:space="0" w:color="000000"/>
            </w:tcBorders>
          </w:tcPr>
          <w:p w:rsidR="00B40420" w:rsidRPr="002620A6" w:rsidRDefault="00B40420" w:rsidP="001430AE">
            <w:pPr>
              <w:pStyle w:val="TableParagraph"/>
              <w:jc w:val="both"/>
              <w:rPr>
                <w:rFonts w:ascii="PT Astra Serif" w:hAnsi="PT Astra Serif"/>
                <w:sz w:val="24"/>
                <w:szCs w:val="24"/>
                <w:lang w:val="ru-RU"/>
              </w:rPr>
            </w:pPr>
          </w:p>
        </w:tc>
        <w:tc>
          <w:tcPr>
            <w:tcW w:w="1013" w:type="dxa"/>
            <w:tcBorders>
              <w:top w:val="single" w:sz="4" w:space="0" w:color="000000"/>
              <w:left w:val="single" w:sz="4" w:space="0" w:color="000000"/>
              <w:bottom w:val="single" w:sz="4" w:space="0" w:color="000000"/>
              <w:right w:val="single" w:sz="4" w:space="0" w:color="000000"/>
            </w:tcBorders>
          </w:tcPr>
          <w:p w:rsidR="00B40420" w:rsidRPr="002620A6" w:rsidRDefault="00B40420" w:rsidP="001430AE">
            <w:pPr>
              <w:pStyle w:val="TableParagraph"/>
              <w:jc w:val="both"/>
              <w:rPr>
                <w:rFonts w:ascii="PT Astra Serif" w:hAnsi="PT Astra Serif"/>
                <w:sz w:val="24"/>
                <w:szCs w:val="24"/>
                <w:lang w:val="ru-RU"/>
              </w:rPr>
            </w:pPr>
          </w:p>
        </w:tc>
      </w:tr>
      <w:tr w:rsidR="00B40420" w:rsidRPr="002E757F" w:rsidTr="001430AE">
        <w:trPr>
          <w:trHeight w:val="829"/>
        </w:trPr>
        <w:tc>
          <w:tcPr>
            <w:tcW w:w="707" w:type="dxa"/>
            <w:tcBorders>
              <w:top w:val="single" w:sz="4" w:space="0" w:color="000000"/>
              <w:left w:val="single" w:sz="4" w:space="0" w:color="000000"/>
              <w:bottom w:val="single" w:sz="4" w:space="0" w:color="000000"/>
              <w:right w:val="single" w:sz="6" w:space="0" w:color="000000"/>
            </w:tcBorders>
          </w:tcPr>
          <w:p w:rsidR="00B40420" w:rsidRPr="002E757F" w:rsidRDefault="002E757F" w:rsidP="002E757F">
            <w:pPr>
              <w:pStyle w:val="TableParagraph"/>
              <w:ind w:left="1418" w:right="991" w:firstLine="992"/>
              <w:jc w:val="both"/>
              <w:rPr>
                <w:rFonts w:ascii="PT Astra Serif" w:hAnsi="PT Astra Serif"/>
                <w:sz w:val="24"/>
                <w:szCs w:val="24"/>
              </w:rPr>
            </w:pPr>
            <w:r w:rsidRPr="002E757F">
              <w:rPr>
                <w:rFonts w:ascii="PT Astra Serif" w:hAnsi="PT Astra Serif"/>
                <w:spacing w:val="-5"/>
                <w:sz w:val="24"/>
                <w:szCs w:val="24"/>
              </w:rPr>
              <w:lastRenderedPageBreak/>
              <w:t>14.</w:t>
            </w:r>
          </w:p>
        </w:tc>
        <w:tc>
          <w:tcPr>
            <w:tcW w:w="6368" w:type="dxa"/>
            <w:tcBorders>
              <w:top w:val="single" w:sz="6" w:space="0" w:color="000000"/>
              <w:left w:val="single" w:sz="6" w:space="0" w:color="000000"/>
              <w:bottom w:val="single" w:sz="6" w:space="0" w:color="000000"/>
              <w:right w:val="single" w:sz="4" w:space="0" w:color="000000"/>
            </w:tcBorders>
          </w:tcPr>
          <w:p w:rsidR="00B40420" w:rsidRPr="002620A6" w:rsidRDefault="002E757F" w:rsidP="001430AE">
            <w:pPr>
              <w:pStyle w:val="TableParagraph"/>
              <w:jc w:val="both"/>
              <w:rPr>
                <w:rFonts w:ascii="PT Astra Serif" w:hAnsi="PT Astra Serif"/>
                <w:sz w:val="24"/>
                <w:szCs w:val="24"/>
                <w:lang w:val="ru-RU"/>
              </w:rPr>
            </w:pPr>
            <w:r w:rsidRPr="002620A6">
              <w:rPr>
                <w:rFonts w:ascii="PT Astra Serif" w:hAnsi="PT Astra Serif"/>
                <w:sz w:val="24"/>
                <w:szCs w:val="24"/>
                <w:lang w:val="ru-RU"/>
              </w:rPr>
              <w:t>Формирование установки на безопасный,</w:t>
            </w:r>
            <w:r w:rsidRPr="002620A6">
              <w:rPr>
                <w:rFonts w:ascii="PT Astra Serif" w:hAnsi="PT Astra Serif"/>
                <w:spacing w:val="-2"/>
                <w:sz w:val="24"/>
                <w:szCs w:val="24"/>
                <w:lang w:val="ru-RU"/>
              </w:rPr>
              <w:t xml:space="preserve"> </w:t>
            </w:r>
            <w:r w:rsidRPr="002620A6">
              <w:rPr>
                <w:rFonts w:ascii="PT Astra Serif" w:hAnsi="PT Astra Serif"/>
                <w:sz w:val="24"/>
                <w:szCs w:val="24"/>
                <w:lang w:val="ru-RU"/>
              </w:rPr>
              <w:t>здоровый образ жизни, наличие</w:t>
            </w:r>
            <w:r w:rsidRPr="002620A6">
              <w:rPr>
                <w:rFonts w:ascii="PT Astra Serif" w:hAnsi="PT Astra Serif"/>
                <w:spacing w:val="42"/>
                <w:sz w:val="24"/>
                <w:szCs w:val="24"/>
                <w:lang w:val="ru-RU"/>
              </w:rPr>
              <w:t xml:space="preserve"> </w:t>
            </w:r>
            <w:r w:rsidRPr="002620A6">
              <w:rPr>
                <w:rFonts w:ascii="PT Astra Serif" w:hAnsi="PT Astra Serif"/>
                <w:sz w:val="24"/>
                <w:szCs w:val="24"/>
                <w:lang w:val="ru-RU"/>
              </w:rPr>
              <w:t>мотивации</w:t>
            </w:r>
            <w:r w:rsidRPr="002620A6">
              <w:rPr>
                <w:rFonts w:ascii="PT Astra Serif" w:hAnsi="PT Astra Serif"/>
                <w:spacing w:val="47"/>
                <w:sz w:val="24"/>
                <w:szCs w:val="24"/>
                <w:lang w:val="ru-RU"/>
              </w:rPr>
              <w:t xml:space="preserve"> </w:t>
            </w:r>
            <w:r w:rsidRPr="002620A6">
              <w:rPr>
                <w:rFonts w:ascii="PT Astra Serif" w:hAnsi="PT Astra Serif"/>
                <w:sz w:val="24"/>
                <w:szCs w:val="24"/>
                <w:lang w:val="ru-RU"/>
              </w:rPr>
              <w:t>к</w:t>
            </w:r>
            <w:r w:rsidRPr="002620A6">
              <w:rPr>
                <w:rFonts w:ascii="PT Astra Serif" w:hAnsi="PT Astra Serif"/>
                <w:spacing w:val="45"/>
                <w:sz w:val="24"/>
                <w:szCs w:val="24"/>
                <w:lang w:val="ru-RU"/>
              </w:rPr>
              <w:t xml:space="preserve"> </w:t>
            </w:r>
            <w:r w:rsidRPr="002620A6">
              <w:rPr>
                <w:rFonts w:ascii="PT Astra Serif" w:hAnsi="PT Astra Serif"/>
                <w:sz w:val="24"/>
                <w:szCs w:val="24"/>
                <w:lang w:val="ru-RU"/>
              </w:rPr>
              <w:t>творческому</w:t>
            </w:r>
            <w:r w:rsidRPr="002620A6">
              <w:rPr>
                <w:rFonts w:ascii="PT Astra Serif" w:hAnsi="PT Astra Serif"/>
                <w:spacing w:val="40"/>
                <w:sz w:val="24"/>
                <w:szCs w:val="24"/>
                <w:lang w:val="ru-RU"/>
              </w:rPr>
              <w:t xml:space="preserve"> </w:t>
            </w:r>
            <w:r w:rsidRPr="002620A6">
              <w:rPr>
                <w:rFonts w:ascii="PT Astra Serif" w:hAnsi="PT Astra Serif"/>
                <w:sz w:val="24"/>
                <w:szCs w:val="24"/>
                <w:lang w:val="ru-RU"/>
              </w:rPr>
              <w:t>труду,</w:t>
            </w:r>
            <w:r w:rsidRPr="002620A6">
              <w:rPr>
                <w:rFonts w:ascii="PT Astra Serif" w:hAnsi="PT Astra Serif"/>
                <w:spacing w:val="46"/>
                <w:sz w:val="24"/>
                <w:szCs w:val="24"/>
                <w:lang w:val="ru-RU"/>
              </w:rPr>
              <w:t xml:space="preserve"> </w:t>
            </w:r>
            <w:r w:rsidRPr="002620A6">
              <w:rPr>
                <w:rFonts w:ascii="PT Astra Serif" w:hAnsi="PT Astra Serif"/>
                <w:sz w:val="24"/>
                <w:szCs w:val="24"/>
                <w:lang w:val="ru-RU"/>
              </w:rPr>
              <w:t>работе</w:t>
            </w:r>
            <w:r w:rsidRPr="002620A6">
              <w:rPr>
                <w:rFonts w:ascii="PT Astra Serif" w:hAnsi="PT Astra Serif"/>
                <w:spacing w:val="45"/>
                <w:sz w:val="24"/>
                <w:szCs w:val="24"/>
                <w:lang w:val="ru-RU"/>
              </w:rPr>
              <w:t xml:space="preserve"> </w:t>
            </w:r>
            <w:r w:rsidRPr="002620A6">
              <w:rPr>
                <w:rFonts w:ascii="PT Astra Serif" w:hAnsi="PT Astra Serif"/>
                <w:sz w:val="24"/>
                <w:szCs w:val="24"/>
                <w:lang w:val="ru-RU"/>
              </w:rPr>
              <w:t>на</w:t>
            </w:r>
            <w:r w:rsidRPr="002620A6">
              <w:rPr>
                <w:rFonts w:ascii="PT Astra Serif" w:hAnsi="PT Astra Serif"/>
                <w:spacing w:val="45"/>
                <w:sz w:val="24"/>
                <w:szCs w:val="24"/>
                <w:lang w:val="ru-RU"/>
              </w:rPr>
              <w:t xml:space="preserve"> </w:t>
            </w:r>
            <w:r w:rsidRPr="002620A6">
              <w:rPr>
                <w:rFonts w:ascii="PT Astra Serif" w:hAnsi="PT Astra Serif"/>
                <w:spacing w:val="-2"/>
                <w:sz w:val="24"/>
                <w:szCs w:val="24"/>
                <w:lang w:val="ru-RU"/>
              </w:rPr>
              <w:t>результат,</w:t>
            </w:r>
            <w:r w:rsidR="001430AE" w:rsidRPr="002620A6">
              <w:rPr>
                <w:rFonts w:ascii="PT Astra Serif" w:hAnsi="PT Astra Serif"/>
                <w:spacing w:val="-2"/>
                <w:sz w:val="24"/>
                <w:szCs w:val="24"/>
                <w:lang w:val="ru-RU"/>
              </w:rPr>
              <w:t xml:space="preserve"> </w:t>
            </w:r>
            <w:r w:rsidRPr="002620A6">
              <w:rPr>
                <w:rFonts w:ascii="PT Astra Serif" w:hAnsi="PT Astra Serif"/>
                <w:sz w:val="24"/>
                <w:szCs w:val="24"/>
                <w:lang w:val="ru-RU"/>
              </w:rPr>
              <w:t>бережному</w:t>
            </w:r>
            <w:r w:rsidRPr="002620A6">
              <w:rPr>
                <w:rFonts w:ascii="PT Astra Serif" w:hAnsi="PT Astra Serif"/>
                <w:spacing w:val="-10"/>
                <w:sz w:val="24"/>
                <w:szCs w:val="24"/>
                <w:lang w:val="ru-RU"/>
              </w:rPr>
              <w:t xml:space="preserve"> </w:t>
            </w:r>
            <w:r w:rsidRPr="002620A6">
              <w:rPr>
                <w:rFonts w:ascii="PT Astra Serif" w:hAnsi="PT Astra Serif"/>
                <w:sz w:val="24"/>
                <w:szCs w:val="24"/>
                <w:lang w:val="ru-RU"/>
              </w:rPr>
              <w:t>отношению</w:t>
            </w:r>
            <w:r w:rsidRPr="002620A6">
              <w:rPr>
                <w:rFonts w:ascii="PT Astra Serif" w:hAnsi="PT Astra Serif"/>
                <w:spacing w:val="-4"/>
                <w:sz w:val="24"/>
                <w:szCs w:val="24"/>
                <w:lang w:val="ru-RU"/>
              </w:rPr>
              <w:t xml:space="preserve"> </w:t>
            </w:r>
            <w:r w:rsidRPr="002620A6">
              <w:rPr>
                <w:rFonts w:ascii="PT Astra Serif" w:hAnsi="PT Astra Serif"/>
                <w:sz w:val="24"/>
                <w:szCs w:val="24"/>
                <w:lang w:val="ru-RU"/>
              </w:rPr>
              <w:t>к</w:t>
            </w:r>
            <w:r w:rsidRPr="002620A6">
              <w:rPr>
                <w:rFonts w:ascii="PT Astra Serif" w:hAnsi="PT Astra Serif"/>
                <w:spacing w:val="-3"/>
                <w:sz w:val="24"/>
                <w:szCs w:val="24"/>
                <w:lang w:val="ru-RU"/>
              </w:rPr>
              <w:t xml:space="preserve"> </w:t>
            </w:r>
            <w:r w:rsidRPr="002620A6">
              <w:rPr>
                <w:rFonts w:ascii="PT Astra Serif" w:hAnsi="PT Astra Serif"/>
                <w:sz w:val="24"/>
                <w:szCs w:val="24"/>
                <w:lang w:val="ru-RU"/>
              </w:rPr>
              <w:t>материальным</w:t>
            </w:r>
            <w:r w:rsidRPr="002620A6">
              <w:rPr>
                <w:rFonts w:ascii="PT Astra Serif" w:hAnsi="PT Astra Serif"/>
                <w:spacing w:val="-4"/>
                <w:sz w:val="24"/>
                <w:szCs w:val="24"/>
                <w:lang w:val="ru-RU"/>
              </w:rPr>
              <w:t xml:space="preserve"> </w:t>
            </w:r>
            <w:r w:rsidRPr="002620A6">
              <w:rPr>
                <w:rFonts w:ascii="PT Astra Serif" w:hAnsi="PT Astra Serif"/>
                <w:sz w:val="24"/>
                <w:szCs w:val="24"/>
                <w:lang w:val="ru-RU"/>
              </w:rPr>
              <w:t>и</w:t>
            </w:r>
            <w:r w:rsidRPr="002620A6">
              <w:rPr>
                <w:rFonts w:ascii="PT Astra Serif" w:hAnsi="PT Astra Serif"/>
                <w:spacing w:val="-3"/>
                <w:sz w:val="24"/>
                <w:szCs w:val="24"/>
                <w:lang w:val="ru-RU"/>
              </w:rPr>
              <w:t xml:space="preserve"> </w:t>
            </w:r>
            <w:r w:rsidRPr="002620A6">
              <w:rPr>
                <w:rFonts w:ascii="PT Astra Serif" w:hAnsi="PT Astra Serif"/>
                <w:sz w:val="24"/>
                <w:szCs w:val="24"/>
                <w:lang w:val="ru-RU"/>
              </w:rPr>
              <w:t>духовным</w:t>
            </w:r>
            <w:r w:rsidRPr="002620A6">
              <w:rPr>
                <w:rFonts w:ascii="PT Astra Serif" w:hAnsi="PT Astra Serif"/>
                <w:spacing w:val="-4"/>
                <w:sz w:val="24"/>
                <w:szCs w:val="24"/>
                <w:lang w:val="ru-RU"/>
              </w:rPr>
              <w:t xml:space="preserve"> </w:t>
            </w:r>
            <w:r w:rsidRPr="002620A6">
              <w:rPr>
                <w:rFonts w:ascii="PT Astra Serif" w:hAnsi="PT Astra Serif"/>
                <w:spacing w:val="-2"/>
                <w:sz w:val="24"/>
                <w:szCs w:val="24"/>
                <w:lang w:val="ru-RU"/>
              </w:rPr>
              <w:t>ценностям.</w:t>
            </w:r>
          </w:p>
        </w:tc>
        <w:tc>
          <w:tcPr>
            <w:tcW w:w="1415" w:type="dxa"/>
            <w:tcBorders>
              <w:top w:val="single" w:sz="4" w:space="0" w:color="000000"/>
              <w:left w:val="single" w:sz="4" w:space="0" w:color="000000"/>
              <w:bottom w:val="single" w:sz="6" w:space="0" w:color="000000"/>
              <w:right w:val="single" w:sz="4" w:space="0" w:color="000000"/>
            </w:tcBorders>
          </w:tcPr>
          <w:p w:rsidR="00B40420" w:rsidRPr="002620A6" w:rsidRDefault="00B40420" w:rsidP="001430AE">
            <w:pPr>
              <w:pStyle w:val="TableParagraph"/>
              <w:jc w:val="both"/>
              <w:rPr>
                <w:rFonts w:ascii="PT Astra Serif" w:hAnsi="PT Astra Serif"/>
                <w:sz w:val="24"/>
                <w:szCs w:val="24"/>
                <w:lang w:val="ru-RU"/>
              </w:rPr>
            </w:pPr>
          </w:p>
        </w:tc>
        <w:tc>
          <w:tcPr>
            <w:tcW w:w="1013" w:type="dxa"/>
            <w:tcBorders>
              <w:top w:val="single" w:sz="4" w:space="0" w:color="000000"/>
              <w:left w:val="single" w:sz="4" w:space="0" w:color="000000"/>
              <w:bottom w:val="single" w:sz="6" w:space="0" w:color="000000"/>
              <w:right w:val="single" w:sz="4" w:space="0" w:color="000000"/>
            </w:tcBorders>
          </w:tcPr>
          <w:p w:rsidR="00B40420" w:rsidRPr="002620A6" w:rsidRDefault="00B40420" w:rsidP="001430AE">
            <w:pPr>
              <w:pStyle w:val="TableParagraph"/>
              <w:jc w:val="both"/>
              <w:rPr>
                <w:rFonts w:ascii="PT Astra Serif" w:hAnsi="PT Astra Serif"/>
                <w:sz w:val="24"/>
                <w:szCs w:val="24"/>
                <w:lang w:val="ru-RU"/>
              </w:rPr>
            </w:pPr>
          </w:p>
        </w:tc>
      </w:tr>
      <w:tr w:rsidR="00B40420" w:rsidRPr="002E757F" w:rsidTr="001430AE">
        <w:trPr>
          <w:trHeight w:val="275"/>
        </w:trPr>
        <w:tc>
          <w:tcPr>
            <w:tcW w:w="9503" w:type="dxa"/>
            <w:gridSpan w:val="4"/>
            <w:tcBorders>
              <w:top w:val="single" w:sz="4" w:space="0" w:color="000000"/>
              <w:left w:val="single" w:sz="4" w:space="0" w:color="000000"/>
              <w:bottom w:val="single" w:sz="4" w:space="0" w:color="000000"/>
              <w:right w:val="single" w:sz="4" w:space="0" w:color="000000"/>
            </w:tcBorders>
          </w:tcPr>
          <w:p w:rsidR="00B40420" w:rsidRPr="002E757F" w:rsidRDefault="002E757F" w:rsidP="002E757F">
            <w:pPr>
              <w:pStyle w:val="TableParagraph"/>
              <w:ind w:left="1418" w:right="991" w:firstLine="992"/>
              <w:jc w:val="both"/>
              <w:rPr>
                <w:rFonts w:ascii="PT Astra Serif" w:hAnsi="PT Astra Serif"/>
                <w:sz w:val="24"/>
                <w:szCs w:val="24"/>
              </w:rPr>
            </w:pPr>
            <w:r w:rsidRPr="002E757F">
              <w:rPr>
                <w:rFonts w:ascii="PT Astra Serif" w:hAnsi="PT Astra Serif"/>
                <w:b/>
                <w:spacing w:val="-2"/>
                <w:sz w:val="24"/>
                <w:szCs w:val="24"/>
              </w:rPr>
              <w:t>Вывод</w:t>
            </w:r>
          </w:p>
        </w:tc>
      </w:tr>
    </w:tbl>
    <w:p w:rsidR="00B40420" w:rsidRPr="002E757F" w:rsidRDefault="00B40420" w:rsidP="002E757F">
      <w:pPr>
        <w:pStyle w:val="a5"/>
        <w:ind w:left="1418" w:right="991" w:firstLine="992"/>
        <w:jc w:val="both"/>
        <w:rPr>
          <w:rFonts w:ascii="PT Astra Serif" w:hAnsi="PT Astra Serif"/>
          <w:b/>
        </w:rPr>
      </w:pPr>
    </w:p>
    <w:p w:rsidR="00B40420" w:rsidRPr="002E757F" w:rsidRDefault="00B40420" w:rsidP="002E757F">
      <w:pPr>
        <w:pStyle w:val="a5"/>
        <w:ind w:left="1418" w:right="991" w:firstLine="992"/>
        <w:jc w:val="both"/>
        <w:rPr>
          <w:rFonts w:ascii="PT Astra Serif" w:hAnsi="PT Astra Serif"/>
          <w:b/>
        </w:rPr>
      </w:pPr>
    </w:p>
    <w:tbl>
      <w:tblPr>
        <w:tblStyle w:val="TableNormal"/>
        <w:tblW w:w="9503" w:type="dxa"/>
        <w:tblInd w:w="1203" w:type="dxa"/>
        <w:tblLayout w:type="fixed"/>
        <w:tblCellMar>
          <w:left w:w="5" w:type="dxa"/>
          <w:right w:w="5" w:type="dxa"/>
        </w:tblCellMar>
        <w:tblLook w:val="01E0" w:firstRow="1" w:lastRow="1" w:firstColumn="1" w:lastColumn="1" w:noHBand="0" w:noVBand="0"/>
      </w:tblPr>
      <w:tblGrid>
        <w:gridCol w:w="4804"/>
        <w:gridCol w:w="4699"/>
      </w:tblGrid>
      <w:tr w:rsidR="00B40420" w:rsidRPr="002E757F" w:rsidTr="001430AE">
        <w:trPr>
          <w:trHeight w:val="275"/>
        </w:trPr>
        <w:tc>
          <w:tcPr>
            <w:tcW w:w="9503" w:type="dxa"/>
            <w:gridSpan w:val="2"/>
            <w:tcBorders>
              <w:top w:val="single" w:sz="4" w:space="0" w:color="000000"/>
              <w:left w:val="single" w:sz="4" w:space="0" w:color="000000"/>
              <w:bottom w:val="single" w:sz="4" w:space="0" w:color="000000"/>
              <w:right w:val="single" w:sz="4" w:space="0" w:color="000000"/>
            </w:tcBorders>
          </w:tcPr>
          <w:p w:rsidR="00B40420" w:rsidRPr="002E757F" w:rsidRDefault="002E757F" w:rsidP="001430AE">
            <w:pPr>
              <w:pStyle w:val="TableParagraph"/>
              <w:jc w:val="both"/>
              <w:rPr>
                <w:rFonts w:ascii="PT Astra Serif" w:hAnsi="PT Astra Serif"/>
                <w:b/>
                <w:sz w:val="24"/>
                <w:szCs w:val="24"/>
              </w:rPr>
            </w:pPr>
            <w:r w:rsidRPr="002E757F">
              <w:rPr>
                <w:rFonts w:ascii="PT Astra Serif" w:hAnsi="PT Astra Serif"/>
                <w:b/>
                <w:color w:val="333333"/>
                <w:sz w:val="24"/>
                <w:szCs w:val="24"/>
              </w:rPr>
              <w:t>Система</w:t>
            </w:r>
            <w:r w:rsidRPr="002E757F">
              <w:rPr>
                <w:rFonts w:ascii="PT Astra Serif" w:hAnsi="PT Astra Serif"/>
                <w:b/>
                <w:color w:val="333333"/>
                <w:spacing w:val="-5"/>
                <w:sz w:val="24"/>
                <w:szCs w:val="24"/>
              </w:rPr>
              <w:t xml:space="preserve"> </w:t>
            </w:r>
            <w:r w:rsidRPr="002E757F">
              <w:rPr>
                <w:rFonts w:ascii="PT Astra Serif" w:hAnsi="PT Astra Serif"/>
                <w:b/>
                <w:color w:val="333333"/>
                <w:sz w:val="24"/>
                <w:szCs w:val="24"/>
              </w:rPr>
              <w:t>бальной</w:t>
            </w:r>
            <w:r w:rsidRPr="002E757F">
              <w:rPr>
                <w:rFonts w:ascii="PT Astra Serif" w:hAnsi="PT Astra Serif"/>
                <w:b/>
                <w:color w:val="333333"/>
                <w:spacing w:val="-3"/>
                <w:sz w:val="24"/>
                <w:szCs w:val="24"/>
              </w:rPr>
              <w:t xml:space="preserve"> </w:t>
            </w:r>
            <w:r w:rsidRPr="002E757F">
              <w:rPr>
                <w:rFonts w:ascii="PT Astra Serif" w:hAnsi="PT Astra Serif"/>
                <w:b/>
                <w:color w:val="333333"/>
                <w:sz w:val="24"/>
                <w:szCs w:val="24"/>
              </w:rPr>
              <w:t>оценки</w:t>
            </w:r>
            <w:r w:rsidRPr="002E757F">
              <w:rPr>
                <w:rFonts w:ascii="PT Astra Serif" w:hAnsi="PT Astra Serif"/>
                <w:b/>
                <w:color w:val="333333"/>
                <w:spacing w:val="-4"/>
                <w:sz w:val="24"/>
                <w:szCs w:val="24"/>
              </w:rPr>
              <w:t xml:space="preserve"> </w:t>
            </w:r>
            <w:r w:rsidRPr="002E757F">
              <w:rPr>
                <w:rFonts w:ascii="PT Astra Serif" w:hAnsi="PT Astra Serif"/>
                <w:b/>
                <w:color w:val="333333"/>
                <w:spacing w:val="-2"/>
                <w:sz w:val="24"/>
                <w:szCs w:val="24"/>
              </w:rPr>
              <w:t>результатов</w:t>
            </w:r>
          </w:p>
        </w:tc>
      </w:tr>
      <w:tr w:rsidR="00B40420" w:rsidRPr="002E757F" w:rsidTr="001430AE">
        <w:trPr>
          <w:trHeight w:val="275"/>
        </w:trPr>
        <w:tc>
          <w:tcPr>
            <w:tcW w:w="4804" w:type="dxa"/>
            <w:tcBorders>
              <w:top w:val="single" w:sz="4" w:space="0" w:color="000000"/>
              <w:left w:val="single" w:sz="4" w:space="0" w:color="000000"/>
              <w:bottom w:val="single" w:sz="4" w:space="0" w:color="000000"/>
              <w:right w:val="single" w:sz="4" w:space="0" w:color="000000"/>
            </w:tcBorders>
          </w:tcPr>
          <w:p w:rsidR="00B40420" w:rsidRPr="002E757F" w:rsidRDefault="002E757F" w:rsidP="001430AE">
            <w:pPr>
              <w:pStyle w:val="TableParagraph"/>
              <w:jc w:val="both"/>
              <w:rPr>
                <w:rFonts w:ascii="PT Astra Serif" w:hAnsi="PT Astra Serif"/>
                <w:b/>
                <w:sz w:val="24"/>
                <w:szCs w:val="24"/>
              </w:rPr>
            </w:pPr>
            <w:r w:rsidRPr="002E757F">
              <w:rPr>
                <w:rFonts w:ascii="PT Astra Serif" w:hAnsi="PT Astra Serif"/>
                <w:b/>
                <w:color w:val="333333"/>
                <w:sz w:val="24"/>
                <w:szCs w:val="24"/>
              </w:rPr>
              <w:t xml:space="preserve">0 </w:t>
            </w:r>
            <w:r w:rsidRPr="002E757F">
              <w:rPr>
                <w:rFonts w:ascii="PT Astra Serif" w:hAnsi="PT Astra Serif"/>
                <w:b/>
                <w:color w:val="333333"/>
                <w:spacing w:val="-2"/>
                <w:sz w:val="24"/>
                <w:szCs w:val="24"/>
              </w:rPr>
              <w:t>баллов</w:t>
            </w:r>
          </w:p>
        </w:tc>
        <w:tc>
          <w:tcPr>
            <w:tcW w:w="4699" w:type="dxa"/>
            <w:tcBorders>
              <w:top w:val="single" w:sz="4" w:space="0" w:color="000000"/>
              <w:left w:val="single" w:sz="4" w:space="0" w:color="000000"/>
              <w:bottom w:val="single" w:sz="4" w:space="0" w:color="000000"/>
              <w:right w:val="single" w:sz="4" w:space="0" w:color="000000"/>
            </w:tcBorders>
          </w:tcPr>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color w:val="333333"/>
                <w:sz w:val="24"/>
                <w:szCs w:val="24"/>
              </w:rPr>
              <w:t>динамика</w:t>
            </w:r>
            <w:r w:rsidRPr="002E757F">
              <w:rPr>
                <w:rFonts w:ascii="PT Astra Serif" w:hAnsi="PT Astra Serif"/>
                <w:color w:val="333333"/>
                <w:spacing w:val="-3"/>
                <w:sz w:val="24"/>
                <w:szCs w:val="24"/>
              </w:rPr>
              <w:t xml:space="preserve"> </w:t>
            </w:r>
            <w:r w:rsidRPr="002E757F">
              <w:rPr>
                <w:rFonts w:ascii="PT Astra Serif" w:hAnsi="PT Astra Serif"/>
                <w:color w:val="333333"/>
                <w:spacing w:val="-2"/>
                <w:sz w:val="24"/>
                <w:szCs w:val="24"/>
              </w:rPr>
              <w:t>отсутствует</w:t>
            </w:r>
          </w:p>
        </w:tc>
      </w:tr>
      <w:tr w:rsidR="00B40420" w:rsidRPr="002E757F" w:rsidTr="001430AE">
        <w:trPr>
          <w:trHeight w:val="277"/>
        </w:trPr>
        <w:tc>
          <w:tcPr>
            <w:tcW w:w="4804" w:type="dxa"/>
            <w:tcBorders>
              <w:top w:val="single" w:sz="4" w:space="0" w:color="000000"/>
              <w:left w:val="single" w:sz="4" w:space="0" w:color="000000"/>
              <w:bottom w:val="single" w:sz="4" w:space="0" w:color="000000"/>
              <w:right w:val="single" w:sz="4" w:space="0" w:color="000000"/>
            </w:tcBorders>
          </w:tcPr>
          <w:p w:rsidR="00B40420" w:rsidRPr="002E757F" w:rsidRDefault="002E757F" w:rsidP="001430AE">
            <w:pPr>
              <w:pStyle w:val="TableParagraph"/>
              <w:jc w:val="both"/>
              <w:rPr>
                <w:rFonts w:ascii="PT Astra Serif" w:hAnsi="PT Astra Serif"/>
                <w:b/>
                <w:sz w:val="24"/>
                <w:szCs w:val="24"/>
              </w:rPr>
            </w:pPr>
            <w:r w:rsidRPr="002E757F">
              <w:rPr>
                <w:rFonts w:ascii="PT Astra Serif" w:hAnsi="PT Astra Serif"/>
                <w:b/>
                <w:color w:val="333333"/>
                <w:sz w:val="24"/>
                <w:szCs w:val="24"/>
              </w:rPr>
              <w:t xml:space="preserve">1 </w:t>
            </w:r>
            <w:r w:rsidRPr="002E757F">
              <w:rPr>
                <w:rFonts w:ascii="PT Astra Serif" w:hAnsi="PT Astra Serif"/>
                <w:b/>
                <w:color w:val="333333"/>
                <w:spacing w:val="-4"/>
                <w:sz w:val="24"/>
                <w:szCs w:val="24"/>
              </w:rPr>
              <w:t>балл</w:t>
            </w:r>
          </w:p>
        </w:tc>
        <w:tc>
          <w:tcPr>
            <w:tcW w:w="4699" w:type="dxa"/>
            <w:tcBorders>
              <w:top w:val="single" w:sz="4" w:space="0" w:color="000000"/>
              <w:left w:val="single" w:sz="4" w:space="0" w:color="000000"/>
              <w:bottom w:val="single" w:sz="4" w:space="0" w:color="000000"/>
              <w:right w:val="single" w:sz="4" w:space="0" w:color="000000"/>
            </w:tcBorders>
          </w:tcPr>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color w:val="333333"/>
                <w:sz w:val="24"/>
                <w:szCs w:val="24"/>
              </w:rPr>
              <w:t>минимальная</w:t>
            </w:r>
            <w:r w:rsidRPr="002E757F">
              <w:rPr>
                <w:rFonts w:ascii="PT Astra Serif" w:hAnsi="PT Astra Serif"/>
                <w:color w:val="333333"/>
                <w:spacing w:val="-5"/>
                <w:sz w:val="24"/>
                <w:szCs w:val="24"/>
              </w:rPr>
              <w:t xml:space="preserve"> </w:t>
            </w:r>
            <w:r w:rsidRPr="002E757F">
              <w:rPr>
                <w:rFonts w:ascii="PT Astra Serif" w:hAnsi="PT Astra Serif"/>
                <w:color w:val="333333"/>
                <w:spacing w:val="-2"/>
                <w:sz w:val="24"/>
                <w:szCs w:val="24"/>
              </w:rPr>
              <w:t>динамика</w:t>
            </w:r>
          </w:p>
        </w:tc>
      </w:tr>
      <w:tr w:rsidR="00B40420" w:rsidRPr="002E757F" w:rsidTr="001430AE">
        <w:trPr>
          <w:trHeight w:val="275"/>
        </w:trPr>
        <w:tc>
          <w:tcPr>
            <w:tcW w:w="4804" w:type="dxa"/>
            <w:tcBorders>
              <w:top w:val="single" w:sz="4" w:space="0" w:color="000000"/>
              <w:left w:val="single" w:sz="4" w:space="0" w:color="000000"/>
              <w:bottom w:val="single" w:sz="4" w:space="0" w:color="000000"/>
              <w:right w:val="single" w:sz="4" w:space="0" w:color="000000"/>
            </w:tcBorders>
          </w:tcPr>
          <w:p w:rsidR="00B40420" w:rsidRPr="002E757F" w:rsidRDefault="002E757F" w:rsidP="001430AE">
            <w:pPr>
              <w:pStyle w:val="TableParagraph"/>
              <w:jc w:val="both"/>
              <w:rPr>
                <w:rFonts w:ascii="PT Astra Serif" w:hAnsi="PT Astra Serif"/>
                <w:b/>
                <w:sz w:val="24"/>
                <w:szCs w:val="24"/>
              </w:rPr>
            </w:pPr>
            <w:r w:rsidRPr="002E757F">
              <w:rPr>
                <w:rFonts w:ascii="PT Astra Serif" w:hAnsi="PT Astra Serif"/>
                <w:b/>
                <w:color w:val="333333"/>
                <w:sz w:val="24"/>
                <w:szCs w:val="24"/>
              </w:rPr>
              <w:t xml:space="preserve">2 </w:t>
            </w:r>
            <w:r w:rsidRPr="002E757F">
              <w:rPr>
                <w:rFonts w:ascii="PT Astra Serif" w:hAnsi="PT Astra Serif"/>
                <w:b/>
                <w:color w:val="333333"/>
                <w:spacing w:val="-2"/>
                <w:sz w:val="24"/>
                <w:szCs w:val="24"/>
              </w:rPr>
              <w:t>балла</w:t>
            </w:r>
          </w:p>
        </w:tc>
        <w:tc>
          <w:tcPr>
            <w:tcW w:w="4699" w:type="dxa"/>
            <w:tcBorders>
              <w:top w:val="single" w:sz="4" w:space="0" w:color="000000"/>
              <w:left w:val="single" w:sz="4" w:space="0" w:color="000000"/>
              <w:bottom w:val="single" w:sz="4" w:space="0" w:color="000000"/>
              <w:right w:val="single" w:sz="4" w:space="0" w:color="000000"/>
            </w:tcBorders>
          </w:tcPr>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color w:val="333333"/>
                <w:sz w:val="24"/>
                <w:szCs w:val="24"/>
              </w:rPr>
              <w:t>удовлетворительная</w:t>
            </w:r>
            <w:r w:rsidRPr="002E757F">
              <w:rPr>
                <w:rFonts w:ascii="PT Astra Serif" w:hAnsi="PT Astra Serif"/>
                <w:color w:val="333333"/>
                <w:spacing w:val="-12"/>
                <w:sz w:val="24"/>
                <w:szCs w:val="24"/>
              </w:rPr>
              <w:t xml:space="preserve"> </w:t>
            </w:r>
            <w:r w:rsidRPr="002E757F">
              <w:rPr>
                <w:rFonts w:ascii="PT Astra Serif" w:hAnsi="PT Astra Serif"/>
                <w:color w:val="333333"/>
                <w:spacing w:val="-2"/>
                <w:sz w:val="24"/>
                <w:szCs w:val="24"/>
              </w:rPr>
              <w:t>динамика</w:t>
            </w:r>
          </w:p>
        </w:tc>
      </w:tr>
      <w:tr w:rsidR="00B40420" w:rsidRPr="002E757F" w:rsidTr="001430AE">
        <w:trPr>
          <w:trHeight w:val="275"/>
        </w:trPr>
        <w:tc>
          <w:tcPr>
            <w:tcW w:w="4804" w:type="dxa"/>
            <w:tcBorders>
              <w:top w:val="single" w:sz="4" w:space="0" w:color="000000"/>
              <w:left w:val="single" w:sz="4" w:space="0" w:color="000000"/>
              <w:bottom w:val="single" w:sz="4" w:space="0" w:color="000000"/>
              <w:right w:val="single" w:sz="4" w:space="0" w:color="000000"/>
            </w:tcBorders>
          </w:tcPr>
          <w:p w:rsidR="00B40420" w:rsidRPr="002E757F" w:rsidRDefault="002E757F" w:rsidP="001430AE">
            <w:pPr>
              <w:pStyle w:val="TableParagraph"/>
              <w:jc w:val="both"/>
              <w:rPr>
                <w:rFonts w:ascii="PT Astra Serif" w:hAnsi="PT Astra Serif"/>
                <w:b/>
                <w:sz w:val="24"/>
                <w:szCs w:val="24"/>
              </w:rPr>
            </w:pPr>
            <w:r w:rsidRPr="002E757F">
              <w:rPr>
                <w:rFonts w:ascii="PT Astra Serif" w:hAnsi="PT Astra Serif"/>
                <w:b/>
                <w:color w:val="333333"/>
                <w:sz w:val="24"/>
                <w:szCs w:val="24"/>
              </w:rPr>
              <w:t xml:space="preserve">3 </w:t>
            </w:r>
            <w:r w:rsidRPr="002E757F">
              <w:rPr>
                <w:rFonts w:ascii="PT Astra Serif" w:hAnsi="PT Astra Serif"/>
                <w:b/>
                <w:color w:val="333333"/>
                <w:spacing w:val="-2"/>
                <w:sz w:val="24"/>
                <w:szCs w:val="24"/>
              </w:rPr>
              <w:t>балла</w:t>
            </w:r>
          </w:p>
        </w:tc>
        <w:tc>
          <w:tcPr>
            <w:tcW w:w="4699" w:type="dxa"/>
            <w:tcBorders>
              <w:top w:val="single" w:sz="4" w:space="0" w:color="000000"/>
              <w:left w:val="single" w:sz="4" w:space="0" w:color="000000"/>
              <w:bottom w:val="single" w:sz="4" w:space="0" w:color="000000"/>
              <w:right w:val="single" w:sz="4" w:space="0" w:color="000000"/>
            </w:tcBorders>
          </w:tcPr>
          <w:p w:rsidR="00B40420" w:rsidRPr="002E757F" w:rsidRDefault="002E757F" w:rsidP="001430AE">
            <w:pPr>
              <w:pStyle w:val="TableParagraph"/>
              <w:jc w:val="both"/>
              <w:rPr>
                <w:rFonts w:ascii="PT Astra Serif" w:hAnsi="PT Astra Serif"/>
                <w:sz w:val="24"/>
                <w:szCs w:val="24"/>
              </w:rPr>
            </w:pPr>
            <w:r w:rsidRPr="002E757F">
              <w:rPr>
                <w:rFonts w:ascii="PT Astra Serif" w:hAnsi="PT Astra Serif"/>
                <w:color w:val="333333"/>
                <w:sz w:val="24"/>
                <w:szCs w:val="24"/>
              </w:rPr>
              <w:t>значимая</w:t>
            </w:r>
            <w:r w:rsidRPr="002E757F">
              <w:rPr>
                <w:rFonts w:ascii="PT Astra Serif" w:hAnsi="PT Astra Serif"/>
                <w:color w:val="333333"/>
                <w:spacing w:val="-4"/>
                <w:sz w:val="24"/>
                <w:szCs w:val="24"/>
              </w:rPr>
              <w:t xml:space="preserve"> </w:t>
            </w:r>
            <w:r w:rsidRPr="002E757F">
              <w:rPr>
                <w:rFonts w:ascii="PT Astra Serif" w:hAnsi="PT Astra Serif"/>
                <w:color w:val="333333"/>
                <w:spacing w:val="-2"/>
                <w:sz w:val="24"/>
                <w:szCs w:val="24"/>
              </w:rPr>
              <w:t>динамика</w:t>
            </w:r>
          </w:p>
        </w:tc>
      </w:tr>
    </w:tbl>
    <w:p w:rsidR="00B40420" w:rsidRPr="002E757F" w:rsidRDefault="00B40420" w:rsidP="002E757F">
      <w:pPr>
        <w:pStyle w:val="a5"/>
        <w:ind w:left="1418" w:right="991" w:firstLine="992"/>
        <w:jc w:val="both"/>
        <w:rPr>
          <w:rFonts w:ascii="PT Astra Serif" w:hAnsi="PT Astra Serif"/>
          <w:b/>
          <w:color w:val="FF0000"/>
        </w:rPr>
      </w:pPr>
    </w:p>
    <w:p w:rsidR="00B40420" w:rsidRPr="00C62F5E" w:rsidRDefault="002E757F" w:rsidP="002E757F">
      <w:pPr>
        <w:spacing w:after="0" w:line="240" w:lineRule="auto"/>
        <w:ind w:left="1418" w:right="991" w:firstLine="992"/>
        <w:jc w:val="both"/>
        <w:rPr>
          <w:rFonts w:ascii="PT Astra Serif" w:hAnsi="PT Astra Serif"/>
          <w:b/>
          <w:color w:val="000000" w:themeColor="text1"/>
          <w:sz w:val="24"/>
          <w:szCs w:val="24"/>
        </w:rPr>
      </w:pPr>
      <w:r w:rsidRPr="00C62F5E">
        <w:rPr>
          <w:rFonts w:ascii="PT Astra Serif" w:hAnsi="PT Astra Serif"/>
          <w:b/>
          <w:color w:val="000000" w:themeColor="text1"/>
          <w:sz w:val="24"/>
          <w:szCs w:val="24"/>
        </w:rPr>
        <w:t>Анкета</w:t>
      </w:r>
      <w:r w:rsidRPr="00C62F5E">
        <w:rPr>
          <w:rFonts w:ascii="PT Astra Serif" w:hAnsi="PT Astra Serif"/>
          <w:b/>
          <w:color w:val="000000" w:themeColor="text1"/>
          <w:spacing w:val="-5"/>
          <w:sz w:val="24"/>
          <w:szCs w:val="24"/>
        </w:rPr>
        <w:t xml:space="preserve"> </w:t>
      </w:r>
      <w:r w:rsidRPr="00C62F5E">
        <w:rPr>
          <w:rFonts w:ascii="PT Astra Serif" w:hAnsi="PT Astra Serif"/>
          <w:b/>
          <w:color w:val="000000" w:themeColor="text1"/>
          <w:sz w:val="24"/>
          <w:szCs w:val="24"/>
        </w:rPr>
        <w:t>для воспитателей,</w:t>
      </w:r>
      <w:r w:rsidRPr="00C62F5E">
        <w:rPr>
          <w:rFonts w:ascii="PT Astra Serif" w:hAnsi="PT Astra Serif"/>
          <w:b/>
          <w:color w:val="000000" w:themeColor="text1"/>
          <w:spacing w:val="-7"/>
          <w:sz w:val="24"/>
          <w:szCs w:val="24"/>
        </w:rPr>
        <w:t xml:space="preserve"> </w:t>
      </w:r>
      <w:r w:rsidRPr="00C62F5E">
        <w:rPr>
          <w:rFonts w:ascii="PT Astra Serif" w:hAnsi="PT Astra Serif"/>
          <w:b/>
          <w:color w:val="000000" w:themeColor="text1"/>
          <w:sz w:val="24"/>
          <w:szCs w:val="24"/>
        </w:rPr>
        <w:t>родителей</w:t>
      </w:r>
      <w:r w:rsidRPr="00C62F5E">
        <w:rPr>
          <w:rFonts w:ascii="PT Astra Serif" w:hAnsi="PT Astra Serif"/>
          <w:b/>
          <w:color w:val="000000" w:themeColor="text1"/>
          <w:spacing w:val="-6"/>
          <w:sz w:val="24"/>
          <w:szCs w:val="24"/>
        </w:rPr>
        <w:t xml:space="preserve"> </w:t>
      </w:r>
      <w:r w:rsidRPr="00C62F5E">
        <w:rPr>
          <w:rFonts w:ascii="PT Astra Serif" w:hAnsi="PT Astra Serif"/>
          <w:b/>
          <w:color w:val="000000" w:themeColor="text1"/>
          <w:sz w:val="24"/>
          <w:szCs w:val="24"/>
        </w:rPr>
        <w:t>(законных</w:t>
      </w:r>
      <w:r w:rsidRPr="00C62F5E">
        <w:rPr>
          <w:rFonts w:ascii="PT Astra Serif" w:hAnsi="PT Astra Serif"/>
          <w:b/>
          <w:color w:val="000000" w:themeColor="text1"/>
          <w:spacing w:val="-5"/>
          <w:sz w:val="24"/>
          <w:szCs w:val="24"/>
        </w:rPr>
        <w:t xml:space="preserve"> </w:t>
      </w:r>
      <w:r w:rsidRPr="00C62F5E">
        <w:rPr>
          <w:rFonts w:ascii="PT Astra Serif" w:hAnsi="PT Astra Serif"/>
          <w:b/>
          <w:color w:val="000000" w:themeColor="text1"/>
          <w:sz w:val="24"/>
          <w:szCs w:val="24"/>
        </w:rPr>
        <w:t>представителей),</w:t>
      </w:r>
      <w:r w:rsidRPr="00C62F5E">
        <w:rPr>
          <w:rFonts w:ascii="PT Astra Serif" w:hAnsi="PT Astra Serif"/>
          <w:b/>
          <w:color w:val="000000" w:themeColor="text1"/>
          <w:spacing w:val="-5"/>
          <w:sz w:val="24"/>
          <w:szCs w:val="24"/>
        </w:rPr>
        <w:t xml:space="preserve"> </w:t>
      </w:r>
      <w:r w:rsidRPr="00C62F5E">
        <w:rPr>
          <w:rFonts w:ascii="PT Astra Serif" w:hAnsi="PT Astra Serif"/>
          <w:b/>
          <w:color w:val="000000" w:themeColor="text1"/>
          <w:sz w:val="24"/>
          <w:szCs w:val="24"/>
        </w:rPr>
        <w:t>содержащая</w:t>
      </w:r>
      <w:r w:rsidRPr="00C62F5E">
        <w:rPr>
          <w:rFonts w:ascii="PT Astra Serif" w:hAnsi="PT Astra Serif"/>
          <w:b/>
          <w:color w:val="000000" w:themeColor="text1"/>
          <w:spacing w:val="-5"/>
          <w:sz w:val="24"/>
          <w:szCs w:val="24"/>
        </w:rPr>
        <w:t xml:space="preserve"> </w:t>
      </w:r>
      <w:r w:rsidRPr="00C62F5E">
        <w:rPr>
          <w:rFonts w:ascii="PT Astra Serif" w:hAnsi="PT Astra Serif"/>
          <w:b/>
          <w:color w:val="000000" w:themeColor="text1"/>
          <w:sz w:val="24"/>
          <w:szCs w:val="24"/>
        </w:rPr>
        <w:t>вопросы</w:t>
      </w:r>
      <w:r w:rsidRPr="00C62F5E">
        <w:rPr>
          <w:rFonts w:ascii="PT Astra Serif" w:hAnsi="PT Astra Serif"/>
          <w:b/>
          <w:color w:val="000000" w:themeColor="text1"/>
          <w:spacing w:val="-5"/>
          <w:sz w:val="24"/>
          <w:szCs w:val="24"/>
        </w:rPr>
        <w:t xml:space="preserve"> </w:t>
      </w:r>
      <w:r w:rsidRPr="00C62F5E">
        <w:rPr>
          <w:rFonts w:ascii="PT Astra Serif" w:hAnsi="PT Astra Serif"/>
          <w:b/>
          <w:color w:val="000000" w:themeColor="text1"/>
          <w:sz w:val="24"/>
          <w:szCs w:val="24"/>
        </w:rPr>
        <w:t>для</w:t>
      </w:r>
      <w:r w:rsidRPr="00C62F5E">
        <w:rPr>
          <w:rFonts w:ascii="PT Astra Serif" w:hAnsi="PT Astra Serif"/>
          <w:b/>
          <w:color w:val="000000" w:themeColor="text1"/>
          <w:spacing w:val="-5"/>
          <w:sz w:val="24"/>
          <w:szCs w:val="24"/>
        </w:rPr>
        <w:t xml:space="preserve">  </w:t>
      </w:r>
      <w:r w:rsidRPr="00C62F5E">
        <w:rPr>
          <w:rFonts w:ascii="PT Astra Serif" w:hAnsi="PT Astra Serif"/>
          <w:b/>
          <w:color w:val="000000" w:themeColor="text1"/>
          <w:sz w:val="24"/>
          <w:szCs w:val="24"/>
        </w:rPr>
        <w:t>оценки личностных результатов обучающегося.</w:t>
      </w:r>
    </w:p>
    <w:p w:rsidR="00C26A79" w:rsidRPr="00C62F5E" w:rsidRDefault="00C26A79" w:rsidP="002E757F">
      <w:pPr>
        <w:spacing w:after="0" w:line="240" w:lineRule="auto"/>
        <w:ind w:left="1418" w:right="991" w:firstLine="992"/>
        <w:jc w:val="both"/>
        <w:rPr>
          <w:rFonts w:ascii="PT Astra Serif" w:hAnsi="PT Astra Serif"/>
          <w:b/>
          <w:color w:val="000000" w:themeColor="text1"/>
          <w:sz w:val="24"/>
          <w:szCs w:val="24"/>
        </w:rPr>
      </w:pPr>
    </w:p>
    <w:tbl>
      <w:tblPr>
        <w:tblStyle w:val="TableNormal"/>
        <w:tblW w:w="9510" w:type="dxa"/>
        <w:tblInd w:w="1203" w:type="dxa"/>
        <w:tblLayout w:type="fixed"/>
        <w:tblCellMar>
          <w:left w:w="5" w:type="dxa"/>
          <w:right w:w="5" w:type="dxa"/>
        </w:tblCellMar>
        <w:tblLook w:val="01E0" w:firstRow="1" w:lastRow="1" w:firstColumn="1" w:lastColumn="1" w:noHBand="0" w:noVBand="0"/>
      </w:tblPr>
      <w:tblGrid>
        <w:gridCol w:w="495"/>
        <w:gridCol w:w="5441"/>
        <w:gridCol w:w="3574"/>
      </w:tblGrid>
      <w:tr w:rsidR="00C62F5E" w:rsidRPr="00C62F5E" w:rsidTr="00C26A79">
        <w:trPr>
          <w:trHeight w:val="283"/>
        </w:trPr>
        <w:tc>
          <w:tcPr>
            <w:tcW w:w="495" w:type="dxa"/>
            <w:tcBorders>
              <w:top w:val="single" w:sz="4" w:space="0" w:color="000000"/>
              <w:left w:val="single" w:sz="4" w:space="0" w:color="000000"/>
              <w:bottom w:val="single" w:sz="4" w:space="0" w:color="000000"/>
              <w:right w:val="single" w:sz="4" w:space="0" w:color="000000"/>
            </w:tcBorders>
          </w:tcPr>
          <w:p w:rsidR="00B40420" w:rsidRPr="00C62F5E" w:rsidRDefault="002E757F" w:rsidP="001430AE">
            <w:pPr>
              <w:pStyle w:val="TableParagraph"/>
              <w:jc w:val="both"/>
              <w:rPr>
                <w:rFonts w:ascii="PT Astra Serif" w:hAnsi="PT Astra Serif"/>
                <w:b/>
                <w:color w:val="000000" w:themeColor="text1"/>
                <w:sz w:val="24"/>
                <w:szCs w:val="24"/>
              </w:rPr>
            </w:pPr>
            <w:r w:rsidRPr="00C62F5E">
              <w:rPr>
                <w:rFonts w:ascii="PT Astra Serif" w:hAnsi="PT Astra Serif"/>
                <w:b/>
                <w:color w:val="000000" w:themeColor="text1"/>
                <w:spacing w:val="-10"/>
                <w:sz w:val="24"/>
                <w:szCs w:val="24"/>
              </w:rPr>
              <w:t>№</w:t>
            </w:r>
          </w:p>
        </w:tc>
        <w:tc>
          <w:tcPr>
            <w:tcW w:w="5441" w:type="dxa"/>
            <w:tcBorders>
              <w:top w:val="single" w:sz="4" w:space="0" w:color="000000"/>
              <w:left w:val="single" w:sz="4" w:space="0" w:color="000000"/>
              <w:bottom w:val="single" w:sz="4" w:space="0" w:color="000000"/>
              <w:right w:val="single" w:sz="4" w:space="0" w:color="000000"/>
            </w:tcBorders>
          </w:tcPr>
          <w:p w:rsidR="00B40420" w:rsidRPr="00C62F5E" w:rsidRDefault="002E757F" w:rsidP="001430AE">
            <w:pPr>
              <w:pStyle w:val="TableParagraph"/>
              <w:jc w:val="both"/>
              <w:rPr>
                <w:rFonts w:ascii="PT Astra Serif" w:hAnsi="PT Astra Serif"/>
                <w:b/>
                <w:color w:val="000000" w:themeColor="text1"/>
                <w:sz w:val="24"/>
                <w:szCs w:val="24"/>
              </w:rPr>
            </w:pPr>
            <w:r w:rsidRPr="00C62F5E">
              <w:rPr>
                <w:rFonts w:ascii="PT Astra Serif" w:hAnsi="PT Astra Serif"/>
                <w:b/>
                <w:color w:val="000000" w:themeColor="text1"/>
                <w:sz w:val="24"/>
                <w:szCs w:val="24"/>
              </w:rPr>
              <w:t>Критерии</w:t>
            </w:r>
            <w:r w:rsidRPr="00C62F5E">
              <w:rPr>
                <w:rFonts w:ascii="PT Astra Serif" w:hAnsi="PT Astra Serif"/>
                <w:b/>
                <w:color w:val="000000" w:themeColor="text1"/>
                <w:spacing w:val="-4"/>
                <w:sz w:val="24"/>
                <w:szCs w:val="24"/>
              </w:rPr>
              <w:t xml:space="preserve"> </w:t>
            </w:r>
            <w:r w:rsidRPr="00C62F5E">
              <w:rPr>
                <w:rFonts w:ascii="PT Astra Serif" w:hAnsi="PT Astra Serif"/>
                <w:b/>
                <w:color w:val="000000" w:themeColor="text1"/>
                <w:spacing w:val="-2"/>
                <w:sz w:val="24"/>
                <w:szCs w:val="24"/>
              </w:rPr>
              <w:t>оценивания</w:t>
            </w:r>
          </w:p>
        </w:tc>
        <w:tc>
          <w:tcPr>
            <w:tcW w:w="3574" w:type="dxa"/>
            <w:tcBorders>
              <w:top w:val="single" w:sz="4" w:space="0" w:color="000000"/>
              <w:left w:val="single" w:sz="4" w:space="0" w:color="000000"/>
              <w:bottom w:val="single" w:sz="4" w:space="0" w:color="000000"/>
              <w:right w:val="single" w:sz="4" w:space="0" w:color="000000"/>
            </w:tcBorders>
          </w:tcPr>
          <w:p w:rsidR="00B40420" w:rsidRPr="00C62F5E" w:rsidRDefault="002E757F" w:rsidP="001430AE">
            <w:pPr>
              <w:pStyle w:val="TableParagraph"/>
              <w:jc w:val="both"/>
              <w:rPr>
                <w:rFonts w:ascii="PT Astra Serif" w:hAnsi="PT Astra Serif"/>
                <w:b/>
                <w:color w:val="000000" w:themeColor="text1"/>
                <w:sz w:val="24"/>
                <w:szCs w:val="24"/>
              </w:rPr>
            </w:pPr>
            <w:r w:rsidRPr="00C62F5E">
              <w:rPr>
                <w:rFonts w:ascii="PT Astra Serif" w:hAnsi="PT Astra Serif"/>
                <w:b/>
                <w:color w:val="000000" w:themeColor="text1"/>
                <w:spacing w:val="-2"/>
                <w:sz w:val="24"/>
                <w:szCs w:val="24"/>
              </w:rPr>
              <w:t>Баллы</w:t>
            </w:r>
          </w:p>
        </w:tc>
      </w:tr>
      <w:tr w:rsidR="00C62F5E" w:rsidRPr="00C62F5E" w:rsidTr="00C26A79">
        <w:trPr>
          <w:trHeight w:val="283"/>
        </w:trPr>
        <w:tc>
          <w:tcPr>
            <w:tcW w:w="495" w:type="dxa"/>
            <w:tcBorders>
              <w:top w:val="single" w:sz="4" w:space="0" w:color="000000"/>
              <w:left w:val="single" w:sz="4" w:space="0" w:color="000000"/>
              <w:bottom w:val="single" w:sz="4" w:space="0" w:color="000000"/>
              <w:right w:val="single" w:sz="4" w:space="0" w:color="000000"/>
            </w:tcBorders>
          </w:tcPr>
          <w:p w:rsidR="00B40420" w:rsidRPr="00C62F5E" w:rsidRDefault="002E757F" w:rsidP="001430AE">
            <w:pPr>
              <w:pStyle w:val="TableParagraph"/>
              <w:jc w:val="both"/>
              <w:rPr>
                <w:rFonts w:ascii="PT Astra Serif" w:hAnsi="PT Astra Serif"/>
                <w:b/>
                <w:color w:val="000000" w:themeColor="text1"/>
                <w:sz w:val="24"/>
                <w:szCs w:val="24"/>
              </w:rPr>
            </w:pPr>
            <w:r w:rsidRPr="00C62F5E">
              <w:rPr>
                <w:rFonts w:ascii="PT Astra Serif" w:hAnsi="PT Astra Serif"/>
                <w:b/>
                <w:color w:val="000000" w:themeColor="text1"/>
                <w:spacing w:val="-5"/>
                <w:sz w:val="24"/>
                <w:szCs w:val="24"/>
              </w:rPr>
              <w:t>1.</w:t>
            </w:r>
          </w:p>
        </w:tc>
        <w:tc>
          <w:tcPr>
            <w:tcW w:w="5441" w:type="dxa"/>
            <w:tcBorders>
              <w:top w:val="single" w:sz="4" w:space="0" w:color="000000"/>
              <w:left w:val="single" w:sz="4" w:space="0" w:color="000000"/>
              <w:bottom w:val="single" w:sz="4" w:space="0" w:color="000000"/>
              <w:right w:val="single" w:sz="4" w:space="0" w:color="000000"/>
            </w:tcBorders>
          </w:tcPr>
          <w:p w:rsidR="00B40420" w:rsidRPr="00C62F5E" w:rsidRDefault="002E757F" w:rsidP="001430AE">
            <w:pPr>
              <w:pStyle w:val="TableParagraph"/>
              <w:jc w:val="both"/>
              <w:rPr>
                <w:rFonts w:ascii="PT Astra Serif" w:hAnsi="PT Astra Serif"/>
                <w:b/>
                <w:color w:val="000000" w:themeColor="text1"/>
                <w:sz w:val="24"/>
                <w:szCs w:val="24"/>
                <w:lang w:val="ru-RU"/>
              </w:rPr>
            </w:pPr>
            <w:r w:rsidRPr="00C62F5E">
              <w:rPr>
                <w:rFonts w:ascii="PT Astra Serif" w:hAnsi="PT Astra Serif"/>
                <w:b/>
                <w:color w:val="000000" w:themeColor="text1"/>
                <w:sz w:val="24"/>
                <w:szCs w:val="24"/>
                <w:lang w:val="ru-RU"/>
              </w:rPr>
              <w:t>Может</w:t>
            </w:r>
            <w:r w:rsidRPr="00C62F5E">
              <w:rPr>
                <w:rFonts w:ascii="PT Astra Serif" w:hAnsi="PT Astra Serif"/>
                <w:b/>
                <w:color w:val="000000" w:themeColor="text1"/>
                <w:spacing w:val="-3"/>
                <w:sz w:val="24"/>
                <w:szCs w:val="24"/>
                <w:lang w:val="ru-RU"/>
              </w:rPr>
              <w:t xml:space="preserve"> </w:t>
            </w:r>
            <w:r w:rsidRPr="00C62F5E">
              <w:rPr>
                <w:rFonts w:ascii="PT Astra Serif" w:hAnsi="PT Astra Serif"/>
                <w:b/>
                <w:color w:val="000000" w:themeColor="text1"/>
                <w:sz w:val="24"/>
                <w:szCs w:val="24"/>
                <w:lang w:val="ru-RU"/>
              </w:rPr>
              <w:t>ли</w:t>
            </w:r>
            <w:r w:rsidRPr="00C62F5E">
              <w:rPr>
                <w:rFonts w:ascii="PT Astra Serif" w:hAnsi="PT Astra Serif"/>
                <w:b/>
                <w:color w:val="000000" w:themeColor="text1"/>
                <w:spacing w:val="-2"/>
                <w:sz w:val="24"/>
                <w:szCs w:val="24"/>
                <w:lang w:val="ru-RU"/>
              </w:rPr>
              <w:t xml:space="preserve"> </w:t>
            </w:r>
            <w:r w:rsidRPr="00C62F5E">
              <w:rPr>
                <w:rFonts w:ascii="PT Astra Serif" w:hAnsi="PT Astra Serif"/>
                <w:b/>
                <w:color w:val="000000" w:themeColor="text1"/>
                <w:sz w:val="24"/>
                <w:szCs w:val="24"/>
                <w:lang w:val="ru-RU"/>
              </w:rPr>
              <w:t>ребенок</w:t>
            </w:r>
            <w:r w:rsidRPr="00C62F5E">
              <w:rPr>
                <w:rFonts w:ascii="PT Astra Serif" w:hAnsi="PT Astra Serif"/>
                <w:b/>
                <w:color w:val="000000" w:themeColor="text1"/>
                <w:spacing w:val="-2"/>
                <w:sz w:val="24"/>
                <w:szCs w:val="24"/>
                <w:lang w:val="ru-RU"/>
              </w:rPr>
              <w:t xml:space="preserve"> </w:t>
            </w:r>
            <w:r w:rsidRPr="00C62F5E">
              <w:rPr>
                <w:rFonts w:ascii="PT Astra Serif" w:hAnsi="PT Astra Serif"/>
                <w:b/>
                <w:color w:val="000000" w:themeColor="text1"/>
                <w:sz w:val="24"/>
                <w:szCs w:val="24"/>
                <w:lang w:val="ru-RU"/>
              </w:rPr>
              <w:t>назвать</w:t>
            </w:r>
            <w:r w:rsidRPr="00C62F5E">
              <w:rPr>
                <w:rFonts w:ascii="PT Astra Serif" w:hAnsi="PT Astra Serif"/>
                <w:b/>
                <w:color w:val="000000" w:themeColor="text1"/>
                <w:spacing w:val="-1"/>
                <w:sz w:val="24"/>
                <w:szCs w:val="24"/>
                <w:lang w:val="ru-RU"/>
              </w:rPr>
              <w:t xml:space="preserve"> </w:t>
            </w:r>
            <w:r w:rsidRPr="00C62F5E">
              <w:rPr>
                <w:rFonts w:ascii="PT Astra Serif" w:hAnsi="PT Astra Serif"/>
                <w:b/>
                <w:color w:val="000000" w:themeColor="text1"/>
                <w:sz w:val="24"/>
                <w:szCs w:val="24"/>
                <w:lang w:val="ru-RU"/>
              </w:rPr>
              <w:t>свои</w:t>
            </w:r>
            <w:r w:rsidRPr="00C62F5E">
              <w:rPr>
                <w:rFonts w:ascii="PT Astra Serif" w:hAnsi="PT Astra Serif"/>
                <w:b/>
                <w:color w:val="000000" w:themeColor="text1"/>
                <w:spacing w:val="-2"/>
                <w:sz w:val="24"/>
                <w:szCs w:val="24"/>
                <w:lang w:val="ru-RU"/>
              </w:rPr>
              <w:t xml:space="preserve"> </w:t>
            </w:r>
            <w:r w:rsidRPr="00C62F5E">
              <w:rPr>
                <w:rFonts w:ascii="PT Astra Serif" w:hAnsi="PT Astra Serif"/>
                <w:b/>
                <w:color w:val="000000" w:themeColor="text1"/>
                <w:sz w:val="24"/>
                <w:szCs w:val="24"/>
                <w:lang w:val="ru-RU"/>
              </w:rPr>
              <w:t>ФИО,</w:t>
            </w:r>
            <w:r w:rsidRPr="00C62F5E">
              <w:rPr>
                <w:rFonts w:ascii="PT Astra Serif" w:hAnsi="PT Astra Serif"/>
                <w:b/>
                <w:color w:val="000000" w:themeColor="text1"/>
                <w:spacing w:val="-2"/>
                <w:sz w:val="24"/>
                <w:szCs w:val="24"/>
                <w:lang w:val="ru-RU"/>
              </w:rPr>
              <w:t xml:space="preserve"> </w:t>
            </w:r>
            <w:r w:rsidRPr="00C62F5E">
              <w:rPr>
                <w:rFonts w:ascii="PT Astra Serif" w:hAnsi="PT Astra Serif"/>
                <w:b/>
                <w:color w:val="000000" w:themeColor="text1"/>
                <w:sz w:val="24"/>
                <w:szCs w:val="24"/>
                <w:lang w:val="ru-RU"/>
              </w:rPr>
              <w:t>возраст и</w:t>
            </w:r>
            <w:r w:rsidRPr="00C62F5E">
              <w:rPr>
                <w:rFonts w:ascii="PT Astra Serif" w:hAnsi="PT Astra Serif"/>
                <w:b/>
                <w:color w:val="000000" w:themeColor="text1"/>
                <w:spacing w:val="-2"/>
                <w:sz w:val="24"/>
                <w:szCs w:val="24"/>
                <w:lang w:val="ru-RU"/>
              </w:rPr>
              <w:t xml:space="preserve"> </w:t>
            </w:r>
            <w:r w:rsidRPr="00C62F5E">
              <w:rPr>
                <w:rFonts w:ascii="PT Astra Serif" w:hAnsi="PT Astra Serif"/>
                <w:b/>
                <w:color w:val="000000" w:themeColor="text1"/>
                <w:spacing w:val="-4"/>
                <w:sz w:val="24"/>
                <w:szCs w:val="24"/>
                <w:lang w:val="ru-RU"/>
              </w:rPr>
              <w:t>пол?</w:t>
            </w:r>
          </w:p>
        </w:tc>
        <w:tc>
          <w:tcPr>
            <w:tcW w:w="3574" w:type="dxa"/>
            <w:tcBorders>
              <w:top w:val="single" w:sz="4" w:space="0" w:color="000000"/>
              <w:left w:val="single" w:sz="4" w:space="0" w:color="000000"/>
              <w:bottom w:val="single" w:sz="4" w:space="0" w:color="000000"/>
              <w:right w:val="single" w:sz="4" w:space="0" w:color="000000"/>
            </w:tcBorders>
          </w:tcPr>
          <w:p w:rsidR="00B40420" w:rsidRPr="00C62F5E" w:rsidRDefault="00B40420" w:rsidP="001430AE">
            <w:pPr>
              <w:pStyle w:val="TableParagraph"/>
              <w:jc w:val="both"/>
              <w:rPr>
                <w:rFonts w:ascii="PT Astra Serif" w:hAnsi="PT Astra Serif"/>
                <w:b/>
                <w:color w:val="000000" w:themeColor="text1"/>
                <w:sz w:val="24"/>
                <w:szCs w:val="24"/>
                <w:lang w:val="ru-RU"/>
              </w:rPr>
            </w:pPr>
          </w:p>
        </w:tc>
      </w:tr>
      <w:tr w:rsidR="00C62F5E" w:rsidRPr="00C62F5E" w:rsidTr="00C26A79">
        <w:trPr>
          <w:trHeight w:val="283"/>
        </w:trPr>
        <w:tc>
          <w:tcPr>
            <w:tcW w:w="495" w:type="dxa"/>
            <w:tcBorders>
              <w:top w:val="single" w:sz="4" w:space="0" w:color="000000"/>
              <w:left w:val="single" w:sz="4" w:space="0" w:color="000000"/>
              <w:bottom w:val="single" w:sz="4" w:space="0" w:color="000000"/>
              <w:right w:val="single" w:sz="4" w:space="0" w:color="000000"/>
            </w:tcBorders>
          </w:tcPr>
          <w:p w:rsidR="00B40420" w:rsidRPr="00C62F5E" w:rsidRDefault="002E757F" w:rsidP="001430AE">
            <w:pPr>
              <w:pStyle w:val="TableParagraph"/>
              <w:jc w:val="both"/>
              <w:rPr>
                <w:rFonts w:ascii="PT Astra Serif" w:hAnsi="PT Astra Serif"/>
                <w:color w:val="000000" w:themeColor="text1"/>
                <w:sz w:val="24"/>
                <w:szCs w:val="24"/>
              </w:rPr>
            </w:pPr>
            <w:r w:rsidRPr="00C62F5E">
              <w:rPr>
                <w:rFonts w:ascii="PT Astra Serif" w:hAnsi="PT Astra Serif"/>
                <w:color w:val="000000" w:themeColor="text1"/>
                <w:spacing w:val="-5"/>
                <w:sz w:val="24"/>
                <w:szCs w:val="24"/>
              </w:rPr>
              <w:t>2.</w:t>
            </w:r>
          </w:p>
        </w:tc>
        <w:tc>
          <w:tcPr>
            <w:tcW w:w="5441" w:type="dxa"/>
            <w:tcBorders>
              <w:top w:val="single" w:sz="4" w:space="0" w:color="000000"/>
              <w:left w:val="single" w:sz="4" w:space="0" w:color="000000"/>
              <w:bottom w:val="single" w:sz="4" w:space="0" w:color="000000"/>
              <w:right w:val="single" w:sz="4" w:space="0" w:color="000000"/>
            </w:tcBorders>
          </w:tcPr>
          <w:p w:rsidR="00B40420" w:rsidRPr="00C62F5E" w:rsidRDefault="002E757F" w:rsidP="001430AE">
            <w:pPr>
              <w:pStyle w:val="TableParagraph"/>
              <w:jc w:val="both"/>
              <w:rPr>
                <w:rFonts w:ascii="PT Astra Serif" w:hAnsi="PT Astra Serif"/>
                <w:color w:val="000000" w:themeColor="text1"/>
                <w:sz w:val="24"/>
                <w:szCs w:val="24"/>
                <w:lang w:val="ru-RU"/>
              </w:rPr>
            </w:pPr>
            <w:r w:rsidRPr="00C62F5E">
              <w:rPr>
                <w:rFonts w:ascii="PT Astra Serif" w:hAnsi="PT Astra Serif"/>
                <w:color w:val="000000" w:themeColor="text1"/>
                <w:sz w:val="24"/>
                <w:szCs w:val="24"/>
                <w:lang w:val="ru-RU"/>
              </w:rPr>
              <w:t>Знает</w:t>
            </w:r>
            <w:r w:rsidRPr="00C62F5E">
              <w:rPr>
                <w:rFonts w:ascii="PT Astra Serif" w:hAnsi="PT Astra Serif"/>
                <w:color w:val="000000" w:themeColor="text1"/>
                <w:spacing w:val="-2"/>
                <w:sz w:val="24"/>
                <w:szCs w:val="24"/>
                <w:lang w:val="ru-RU"/>
              </w:rPr>
              <w:t xml:space="preserve"> </w:t>
            </w:r>
            <w:r w:rsidRPr="00C62F5E">
              <w:rPr>
                <w:rFonts w:ascii="PT Astra Serif" w:hAnsi="PT Astra Serif"/>
                <w:color w:val="000000" w:themeColor="text1"/>
                <w:sz w:val="24"/>
                <w:szCs w:val="24"/>
                <w:lang w:val="ru-RU"/>
              </w:rPr>
              <w:t>ли</w:t>
            </w:r>
            <w:r w:rsidRPr="00C62F5E">
              <w:rPr>
                <w:rFonts w:ascii="PT Astra Serif" w:hAnsi="PT Astra Serif"/>
                <w:color w:val="000000" w:themeColor="text1"/>
                <w:spacing w:val="-2"/>
                <w:sz w:val="24"/>
                <w:szCs w:val="24"/>
                <w:lang w:val="ru-RU"/>
              </w:rPr>
              <w:t xml:space="preserve"> </w:t>
            </w:r>
            <w:r w:rsidRPr="00C62F5E">
              <w:rPr>
                <w:rFonts w:ascii="PT Astra Serif" w:hAnsi="PT Astra Serif"/>
                <w:color w:val="000000" w:themeColor="text1"/>
                <w:sz w:val="24"/>
                <w:szCs w:val="24"/>
                <w:lang w:val="ru-RU"/>
              </w:rPr>
              <w:t>ваш</w:t>
            </w:r>
            <w:r w:rsidRPr="00C62F5E">
              <w:rPr>
                <w:rFonts w:ascii="PT Astra Serif" w:hAnsi="PT Astra Serif"/>
                <w:color w:val="000000" w:themeColor="text1"/>
                <w:spacing w:val="-2"/>
                <w:sz w:val="24"/>
                <w:szCs w:val="24"/>
                <w:lang w:val="ru-RU"/>
              </w:rPr>
              <w:t xml:space="preserve"> </w:t>
            </w:r>
            <w:r w:rsidRPr="00C62F5E">
              <w:rPr>
                <w:rFonts w:ascii="PT Astra Serif" w:hAnsi="PT Astra Serif"/>
                <w:color w:val="000000" w:themeColor="text1"/>
                <w:sz w:val="24"/>
                <w:szCs w:val="24"/>
                <w:lang w:val="ru-RU"/>
              </w:rPr>
              <w:t>ребенок</w:t>
            </w:r>
            <w:r w:rsidRPr="00C62F5E">
              <w:rPr>
                <w:rFonts w:ascii="PT Astra Serif" w:hAnsi="PT Astra Serif"/>
                <w:color w:val="000000" w:themeColor="text1"/>
                <w:spacing w:val="-2"/>
                <w:sz w:val="24"/>
                <w:szCs w:val="24"/>
                <w:lang w:val="ru-RU"/>
              </w:rPr>
              <w:t xml:space="preserve"> </w:t>
            </w:r>
            <w:r w:rsidRPr="00C62F5E">
              <w:rPr>
                <w:rFonts w:ascii="PT Astra Serif" w:hAnsi="PT Astra Serif"/>
                <w:color w:val="000000" w:themeColor="text1"/>
                <w:sz w:val="24"/>
                <w:szCs w:val="24"/>
                <w:lang w:val="ru-RU"/>
              </w:rPr>
              <w:t>свой</w:t>
            </w:r>
            <w:r w:rsidRPr="00C62F5E">
              <w:rPr>
                <w:rFonts w:ascii="PT Astra Serif" w:hAnsi="PT Astra Serif"/>
                <w:color w:val="000000" w:themeColor="text1"/>
                <w:spacing w:val="-2"/>
                <w:sz w:val="24"/>
                <w:szCs w:val="24"/>
                <w:lang w:val="ru-RU"/>
              </w:rPr>
              <w:t xml:space="preserve"> адрес?</w:t>
            </w:r>
          </w:p>
        </w:tc>
        <w:tc>
          <w:tcPr>
            <w:tcW w:w="3574" w:type="dxa"/>
            <w:tcBorders>
              <w:top w:val="single" w:sz="4" w:space="0" w:color="000000"/>
              <w:left w:val="single" w:sz="4" w:space="0" w:color="000000"/>
              <w:bottom w:val="single" w:sz="4" w:space="0" w:color="000000"/>
              <w:right w:val="single" w:sz="4" w:space="0" w:color="000000"/>
            </w:tcBorders>
          </w:tcPr>
          <w:p w:rsidR="00B40420" w:rsidRPr="00C62F5E" w:rsidRDefault="00B40420" w:rsidP="001430AE">
            <w:pPr>
              <w:pStyle w:val="TableParagraph"/>
              <w:jc w:val="both"/>
              <w:rPr>
                <w:rFonts w:ascii="PT Astra Serif" w:hAnsi="PT Astra Serif"/>
                <w:color w:val="000000" w:themeColor="text1"/>
                <w:sz w:val="24"/>
                <w:szCs w:val="24"/>
                <w:lang w:val="ru-RU"/>
              </w:rPr>
            </w:pPr>
          </w:p>
        </w:tc>
      </w:tr>
      <w:tr w:rsidR="00C62F5E" w:rsidRPr="00C62F5E" w:rsidTr="00C26A79">
        <w:trPr>
          <w:trHeight w:val="570"/>
        </w:trPr>
        <w:tc>
          <w:tcPr>
            <w:tcW w:w="495" w:type="dxa"/>
            <w:tcBorders>
              <w:top w:val="single" w:sz="4" w:space="0" w:color="000000"/>
              <w:left w:val="single" w:sz="4" w:space="0" w:color="000000"/>
              <w:bottom w:val="single" w:sz="4" w:space="0" w:color="000000"/>
              <w:right w:val="single" w:sz="4" w:space="0" w:color="000000"/>
            </w:tcBorders>
          </w:tcPr>
          <w:p w:rsidR="00B40420" w:rsidRPr="00C62F5E" w:rsidRDefault="002E757F" w:rsidP="001430AE">
            <w:pPr>
              <w:pStyle w:val="TableParagraph"/>
              <w:jc w:val="both"/>
              <w:rPr>
                <w:rFonts w:ascii="PT Astra Serif" w:hAnsi="PT Astra Serif"/>
                <w:color w:val="000000" w:themeColor="text1"/>
                <w:sz w:val="24"/>
                <w:szCs w:val="24"/>
              </w:rPr>
            </w:pPr>
            <w:r w:rsidRPr="00C62F5E">
              <w:rPr>
                <w:rFonts w:ascii="PT Astra Serif" w:hAnsi="PT Astra Serif"/>
                <w:color w:val="000000" w:themeColor="text1"/>
                <w:spacing w:val="-5"/>
                <w:sz w:val="24"/>
                <w:szCs w:val="24"/>
              </w:rPr>
              <w:t>3.</w:t>
            </w:r>
          </w:p>
        </w:tc>
        <w:tc>
          <w:tcPr>
            <w:tcW w:w="5441" w:type="dxa"/>
            <w:tcBorders>
              <w:top w:val="single" w:sz="4" w:space="0" w:color="000000"/>
              <w:left w:val="single" w:sz="4" w:space="0" w:color="000000"/>
              <w:bottom w:val="single" w:sz="4" w:space="0" w:color="000000"/>
              <w:right w:val="single" w:sz="4" w:space="0" w:color="000000"/>
            </w:tcBorders>
          </w:tcPr>
          <w:p w:rsidR="00B40420" w:rsidRPr="00C62F5E" w:rsidRDefault="002E757F" w:rsidP="001430AE">
            <w:pPr>
              <w:pStyle w:val="TableParagraph"/>
              <w:jc w:val="both"/>
              <w:rPr>
                <w:rFonts w:ascii="PT Astra Serif" w:hAnsi="PT Astra Serif"/>
                <w:color w:val="000000" w:themeColor="text1"/>
                <w:sz w:val="24"/>
                <w:szCs w:val="24"/>
                <w:lang w:val="ru-RU"/>
              </w:rPr>
            </w:pPr>
            <w:r w:rsidRPr="00C62F5E">
              <w:rPr>
                <w:rFonts w:ascii="PT Astra Serif" w:hAnsi="PT Astra Serif"/>
                <w:color w:val="000000" w:themeColor="text1"/>
                <w:sz w:val="24"/>
                <w:szCs w:val="24"/>
                <w:lang w:val="ru-RU"/>
              </w:rPr>
              <w:t>Способен ли ваш ребенок описать свое физическое состояние? Например, когда ему жарко, холодно, больно и т.п.</w:t>
            </w:r>
          </w:p>
        </w:tc>
        <w:tc>
          <w:tcPr>
            <w:tcW w:w="3574" w:type="dxa"/>
            <w:tcBorders>
              <w:top w:val="single" w:sz="4" w:space="0" w:color="000000"/>
              <w:left w:val="single" w:sz="4" w:space="0" w:color="000000"/>
              <w:bottom w:val="single" w:sz="4" w:space="0" w:color="000000"/>
              <w:right w:val="single" w:sz="4" w:space="0" w:color="000000"/>
            </w:tcBorders>
          </w:tcPr>
          <w:p w:rsidR="00B40420" w:rsidRPr="00C62F5E" w:rsidRDefault="00B40420" w:rsidP="001430AE">
            <w:pPr>
              <w:pStyle w:val="TableParagraph"/>
              <w:jc w:val="both"/>
              <w:rPr>
                <w:rFonts w:ascii="PT Astra Serif" w:hAnsi="PT Astra Serif"/>
                <w:color w:val="000000" w:themeColor="text1"/>
                <w:sz w:val="24"/>
                <w:szCs w:val="24"/>
                <w:lang w:val="ru-RU"/>
              </w:rPr>
            </w:pPr>
          </w:p>
        </w:tc>
      </w:tr>
      <w:tr w:rsidR="00C62F5E" w:rsidRPr="00C62F5E" w:rsidTr="00C26A79">
        <w:trPr>
          <w:trHeight w:val="283"/>
        </w:trPr>
        <w:tc>
          <w:tcPr>
            <w:tcW w:w="495" w:type="dxa"/>
            <w:tcBorders>
              <w:top w:val="single" w:sz="4" w:space="0" w:color="000000"/>
              <w:left w:val="single" w:sz="4" w:space="0" w:color="000000"/>
              <w:bottom w:val="single" w:sz="4" w:space="0" w:color="000000"/>
              <w:right w:val="single" w:sz="4" w:space="0" w:color="000000"/>
            </w:tcBorders>
          </w:tcPr>
          <w:p w:rsidR="00B40420" w:rsidRPr="00C62F5E" w:rsidRDefault="002E757F" w:rsidP="001430AE">
            <w:pPr>
              <w:pStyle w:val="TableParagraph"/>
              <w:jc w:val="both"/>
              <w:rPr>
                <w:rFonts w:ascii="PT Astra Serif" w:hAnsi="PT Astra Serif"/>
                <w:color w:val="000000" w:themeColor="text1"/>
                <w:sz w:val="24"/>
                <w:szCs w:val="24"/>
              </w:rPr>
            </w:pPr>
            <w:r w:rsidRPr="00C62F5E">
              <w:rPr>
                <w:rFonts w:ascii="PT Astra Serif" w:hAnsi="PT Astra Serif"/>
                <w:color w:val="000000" w:themeColor="text1"/>
                <w:spacing w:val="-5"/>
                <w:sz w:val="24"/>
                <w:szCs w:val="24"/>
              </w:rPr>
              <w:t>4.</w:t>
            </w:r>
          </w:p>
        </w:tc>
        <w:tc>
          <w:tcPr>
            <w:tcW w:w="5441" w:type="dxa"/>
            <w:tcBorders>
              <w:top w:val="single" w:sz="4" w:space="0" w:color="000000"/>
              <w:left w:val="single" w:sz="4" w:space="0" w:color="000000"/>
              <w:bottom w:val="single" w:sz="4" w:space="0" w:color="000000"/>
              <w:right w:val="single" w:sz="4" w:space="0" w:color="000000"/>
            </w:tcBorders>
          </w:tcPr>
          <w:p w:rsidR="00B40420" w:rsidRPr="00C62F5E" w:rsidRDefault="002E757F" w:rsidP="001430AE">
            <w:pPr>
              <w:pStyle w:val="TableParagraph"/>
              <w:jc w:val="both"/>
              <w:rPr>
                <w:rFonts w:ascii="PT Astra Serif" w:hAnsi="PT Astra Serif"/>
                <w:color w:val="000000" w:themeColor="text1"/>
                <w:sz w:val="24"/>
                <w:szCs w:val="24"/>
                <w:lang w:val="ru-RU"/>
              </w:rPr>
            </w:pPr>
            <w:r w:rsidRPr="00C62F5E">
              <w:rPr>
                <w:rFonts w:ascii="PT Astra Serif" w:hAnsi="PT Astra Serif"/>
                <w:color w:val="000000" w:themeColor="text1"/>
                <w:sz w:val="24"/>
                <w:szCs w:val="24"/>
                <w:lang w:val="ru-RU"/>
              </w:rPr>
              <w:t>Способен</w:t>
            </w:r>
            <w:r w:rsidRPr="00C62F5E">
              <w:rPr>
                <w:rFonts w:ascii="PT Astra Serif" w:hAnsi="PT Astra Serif"/>
                <w:color w:val="000000" w:themeColor="text1"/>
                <w:spacing w:val="-2"/>
                <w:sz w:val="24"/>
                <w:szCs w:val="24"/>
                <w:lang w:val="ru-RU"/>
              </w:rPr>
              <w:t xml:space="preserve"> </w:t>
            </w:r>
            <w:r w:rsidRPr="00C62F5E">
              <w:rPr>
                <w:rFonts w:ascii="PT Astra Serif" w:hAnsi="PT Astra Serif"/>
                <w:color w:val="000000" w:themeColor="text1"/>
                <w:sz w:val="24"/>
                <w:szCs w:val="24"/>
                <w:lang w:val="ru-RU"/>
              </w:rPr>
              <w:t>ли ваш</w:t>
            </w:r>
            <w:r w:rsidRPr="00C62F5E">
              <w:rPr>
                <w:rFonts w:ascii="PT Astra Serif" w:hAnsi="PT Astra Serif"/>
                <w:color w:val="000000" w:themeColor="text1"/>
                <w:spacing w:val="-1"/>
                <w:sz w:val="24"/>
                <w:szCs w:val="24"/>
                <w:lang w:val="ru-RU"/>
              </w:rPr>
              <w:t xml:space="preserve"> </w:t>
            </w:r>
            <w:r w:rsidRPr="00C62F5E">
              <w:rPr>
                <w:rFonts w:ascii="PT Astra Serif" w:hAnsi="PT Astra Serif"/>
                <w:color w:val="000000" w:themeColor="text1"/>
                <w:sz w:val="24"/>
                <w:szCs w:val="24"/>
                <w:lang w:val="ru-RU"/>
              </w:rPr>
              <w:t>ребенок</w:t>
            </w:r>
            <w:r w:rsidRPr="00C62F5E">
              <w:rPr>
                <w:rFonts w:ascii="PT Astra Serif" w:hAnsi="PT Astra Serif"/>
                <w:color w:val="000000" w:themeColor="text1"/>
                <w:spacing w:val="-2"/>
                <w:sz w:val="24"/>
                <w:szCs w:val="24"/>
                <w:lang w:val="ru-RU"/>
              </w:rPr>
              <w:t xml:space="preserve"> </w:t>
            </w:r>
            <w:r w:rsidRPr="00C62F5E">
              <w:rPr>
                <w:rFonts w:ascii="PT Astra Serif" w:hAnsi="PT Astra Serif"/>
                <w:color w:val="000000" w:themeColor="text1"/>
                <w:sz w:val="24"/>
                <w:szCs w:val="24"/>
                <w:lang w:val="ru-RU"/>
              </w:rPr>
              <w:t>сказать о</w:t>
            </w:r>
            <w:r w:rsidRPr="00C62F5E">
              <w:rPr>
                <w:rFonts w:ascii="PT Astra Serif" w:hAnsi="PT Astra Serif"/>
                <w:color w:val="000000" w:themeColor="text1"/>
                <w:spacing w:val="-1"/>
                <w:sz w:val="24"/>
                <w:szCs w:val="24"/>
                <w:lang w:val="ru-RU"/>
              </w:rPr>
              <w:t xml:space="preserve"> </w:t>
            </w:r>
            <w:r w:rsidRPr="00C62F5E">
              <w:rPr>
                <w:rFonts w:ascii="PT Astra Serif" w:hAnsi="PT Astra Serif"/>
                <w:color w:val="000000" w:themeColor="text1"/>
                <w:sz w:val="24"/>
                <w:szCs w:val="24"/>
                <w:lang w:val="ru-RU"/>
              </w:rPr>
              <w:t>своих нуждах</w:t>
            </w:r>
            <w:r w:rsidRPr="00C62F5E">
              <w:rPr>
                <w:rFonts w:ascii="PT Astra Serif" w:hAnsi="PT Astra Serif"/>
                <w:color w:val="000000" w:themeColor="text1"/>
                <w:spacing w:val="1"/>
                <w:sz w:val="24"/>
                <w:szCs w:val="24"/>
                <w:lang w:val="ru-RU"/>
              </w:rPr>
              <w:t xml:space="preserve"> </w:t>
            </w:r>
            <w:r w:rsidRPr="00C62F5E">
              <w:rPr>
                <w:rFonts w:ascii="PT Astra Serif" w:hAnsi="PT Astra Serif"/>
                <w:color w:val="000000" w:themeColor="text1"/>
                <w:sz w:val="24"/>
                <w:szCs w:val="24"/>
                <w:lang w:val="ru-RU"/>
              </w:rPr>
              <w:t>(хочу</w:t>
            </w:r>
            <w:r w:rsidRPr="00C62F5E">
              <w:rPr>
                <w:rFonts w:ascii="PT Astra Serif" w:hAnsi="PT Astra Serif"/>
                <w:color w:val="000000" w:themeColor="text1"/>
                <w:spacing w:val="-9"/>
                <w:sz w:val="24"/>
                <w:szCs w:val="24"/>
                <w:lang w:val="ru-RU"/>
              </w:rPr>
              <w:t xml:space="preserve"> </w:t>
            </w:r>
            <w:r w:rsidRPr="00C62F5E">
              <w:rPr>
                <w:rFonts w:ascii="PT Astra Serif" w:hAnsi="PT Astra Serif"/>
                <w:color w:val="000000" w:themeColor="text1"/>
                <w:sz w:val="24"/>
                <w:szCs w:val="24"/>
                <w:lang w:val="ru-RU"/>
              </w:rPr>
              <w:t>пить,</w:t>
            </w:r>
            <w:r w:rsidRPr="00C62F5E">
              <w:rPr>
                <w:rFonts w:ascii="PT Astra Serif" w:hAnsi="PT Astra Serif"/>
                <w:color w:val="000000" w:themeColor="text1"/>
                <w:spacing w:val="-5"/>
                <w:sz w:val="24"/>
                <w:szCs w:val="24"/>
                <w:lang w:val="ru-RU"/>
              </w:rPr>
              <w:t xml:space="preserve"> </w:t>
            </w:r>
            <w:r w:rsidRPr="00C62F5E">
              <w:rPr>
                <w:rFonts w:ascii="PT Astra Serif" w:hAnsi="PT Astra Serif"/>
                <w:color w:val="000000" w:themeColor="text1"/>
                <w:sz w:val="24"/>
                <w:szCs w:val="24"/>
                <w:lang w:val="ru-RU"/>
              </w:rPr>
              <w:t>хочу</w:t>
            </w:r>
            <w:r w:rsidRPr="00C62F5E">
              <w:rPr>
                <w:rFonts w:ascii="PT Astra Serif" w:hAnsi="PT Astra Serif"/>
                <w:color w:val="000000" w:themeColor="text1"/>
                <w:spacing w:val="-6"/>
                <w:sz w:val="24"/>
                <w:szCs w:val="24"/>
                <w:lang w:val="ru-RU"/>
              </w:rPr>
              <w:t xml:space="preserve"> </w:t>
            </w:r>
            <w:r w:rsidRPr="00C62F5E">
              <w:rPr>
                <w:rFonts w:ascii="PT Astra Serif" w:hAnsi="PT Astra Serif"/>
                <w:color w:val="000000" w:themeColor="text1"/>
                <w:sz w:val="24"/>
                <w:szCs w:val="24"/>
                <w:lang w:val="ru-RU"/>
              </w:rPr>
              <w:t>есть и</w:t>
            </w:r>
            <w:r w:rsidRPr="00C62F5E">
              <w:rPr>
                <w:rFonts w:ascii="PT Astra Serif" w:hAnsi="PT Astra Serif"/>
                <w:color w:val="000000" w:themeColor="text1"/>
                <w:spacing w:val="-1"/>
                <w:sz w:val="24"/>
                <w:szCs w:val="24"/>
                <w:lang w:val="ru-RU"/>
              </w:rPr>
              <w:t xml:space="preserve"> </w:t>
            </w:r>
            <w:r w:rsidRPr="00C62F5E">
              <w:rPr>
                <w:rFonts w:ascii="PT Astra Serif" w:hAnsi="PT Astra Serif"/>
                <w:color w:val="000000" w:themeColor="text1"/>
                <w:spacing w:val="-2"/>
                <w:sz w:val="24"/>
                <w:szCs w:val="24"/>
                <w:lang w:val="ru-RU"/>
              </w:rPr>
              <w:t>т.п.)?</w:t>
            </w:r>
          </w:p>
        </w:tc>
        <w:tc>
          <w:tcPr>
            <w:tcW w:w="3574" w:type="dxa"/>
            <w:tcBorders>
              <w:top w:val="single" w:sz="4" w:space="0" w:color="000000"/>
              <w:left w:val="single" w:sz="4" w:space="0" w:color="000000"/>
              <w:bottom w:val="single" w:sz="4" w:space="0" w:color="000000"/>
              <w:right w:val="single" w:sz="4" w:space="0" w:color="000000"/>
            </w:tcBorders>
          </w:tcPr>
          <w:p w:rsidR="00B40420" w:rsidRPr="00C62F5E" w:rsidRDefault="00B40420" w:rsidP="001430AE">
            <w:pPr>
              <w:pStyle w:val="TableParagraph"/>
              <w:jc w:val="both"/>
              <w:rPr>
                <w:rFonts w:ascii="PT Astra Serif" w:hAnsi="PT Astra Serif"/>
                <w:color w:val="000000" w:themeColor="text1"/>
                <w:sz w:val="24"/>
                <w:szCs w:val="24"/>
                <w:lang w:val="ru-RU"/>
              </w:rPr>
            </w:pPr>
          </w:p>
        </w:tc>
      </w:tr>
      <w:tr w:rsidR="00C62F5E" w:rsidRPr="00C62F5E" w:rsidTr="00C26A79">
        <w:trPr>
          <w:trHeight w:val="283"/>
        </w:trPr>
        <w:tc>
          <w:tcPr>
            <w:tcW w:w="495" w:type="dxa"/>
            <w:tcBorders>
              <w:top w:val="single" w:sz="4" w:space="0" w:color="000000"/>
              <w:left w:val="single" w:sz="4" w:space="0" w:color="000000"/>
              <w:bottom w:val="single" w:sz="4" w:space="0" w:color="000000"/>
              <w:right w:val="single" w:sz="4" w:space="0" w:color="000000"/>
            </w:tcBorders>
          </w:tcPr>
          <w:p w:rsidR="00B40420" w:rsidRPr="00C62F5E" w:rsidRDefault="002E757F" w:rsidP="001430AE">
            <w:pPr>
              <w:pStyle w:val="TableParagraph"/>
              <w:jc w:val="both"/>
              <w:rPr>
                <w:rFonts w:ascii="PT Astra Serif" w:hAnsi="PT Astra Serif"/>
                <w:color w:val="000000" w:themeColor="text1"/>
                <w:sz w:val="24"/>
                <w:szCs w:val="24"/>
              </w:rPr>
            </w:pPr>
            <w:r w:rsidRPr="00C62F5E">
              <w:rPr>
                <w:rFonts w:ascii="PT Astra Serif" w:hAnsi="PT Astra Serif"/>
                <w:color w:val="000000" w:themeColor="text1"/>
                <w:spacing w:val="-5"/>
                <w:sz w:val="24"/>
                <w:szCs w:val="24"/>
              </w:rPr>
              <w:t>5.</w:t>
            </w:r>
          </w:p>
        </w:tc>
        <w:tc>
          <w:tcPr>
            <w:tcW w:w="5441" w:type="dxa"/>
            <w:tcBorders>
              <w:top w:val="single" w:sz="4" w:space="0" w:color="000000"/>
              <w:left w:val="single" w:sz="4" w:space="0" w:color="000000"/>
              <w:bottom w:val="single" w:sz="4" w:space="0" w:color="000000"/>
              <w:right w:val="single" w:sz="4" w:space="0" w:color="000000"/>
            </w:tcBorders>
          </w:tcPr>
          <w:p w:rsidR="00B40420" w:rsidRPr="00C62F5E" w:rsidRDefault="002E757F" w:rsidP="001430AE">
            <w:pPr>
              <w:pStyle w:val="TableParagraph"/>
              <w:jc w:val="both"/>
              <w:rPr>
                <w:rFonts w:ascii="PT Astra Serif" w:hAnsi="PT Astra Serif"/>
                <w:color w:val="000000" w:themeColor="text1"/>
                <w:sz w:val="24"/>
                <w:szCs w:val="24"/>
                <w:lang w:val="ru-RU"/>
              </w:rPr>
            </w:pPr>
            <w:r w:rsidRPr="00C62F5E">
              <w:rPr>
                <w:rFonts w:ascii="PT Astra Serif" w:hAnsi="PT Astra Serif"/>
                <w:color w:val="000000" w:themeColor="text1"/>
                <w:sz w:val="24"/>
                <w:szCs w:val="24"/>
                <w:lang w:val="ru-RU"/>
              </w:rPr>
              <w:t>Убирает</w:t>
            </w:r>
            <w:r w:rsidRPr="00C62F5E">
              <w:rPr>
                <w:rFonts w:ascii="PT Astra Serif" w:hAnsi="PT Astra Serif"/>
                <w:color w:val="000000" w:themeColor="text1"/>
                <w:spacing w:val="-2"/>
                <w:sz w:val="24"/>
                <w:szCs w:val="24"/>
                <w:lang w:val="ru-RU"/>
              </w:rPr>
              <w:t xml:space="preserve"> </w:t>
            </w:r>
            <w:r w:rsidRPr="00C62F5E">
              <w:rPr>
                <w:rFonts w:ascii="PT Astra Serif" w:hAnsi="PT Astra Serif"/>
                <w:color w:val="000000" w:themeColor="text1"/>
                <w:sz w:val="24"/>
                <w:szCs w:val="24"/>
                <w:lang w:val="ru-RU"/>
              </w:rPr>
              <w:t>ли</w:t>
            </w:r>
            <w:r w:rsidRPr="00C62F5E">
              <w:rPr>
                <w:rFonts w:ascii="PT Astra Serif" w:hAnsi="PT Astra Serif"/>
                <w:color w:val="000000" w:themeColor="text1"/>
                <w:spacing w:val="-2"/>
                <w:sz w:val="24"/>
                <w:szCs w:val="24"/>
                <w:lang w:val="ru-RU"/>
              </w:rPr>
              <w:t xml:space="preserve"> </w:t>
            </w:r>
            <w:r w:rsidRPr="00C62F5E">
              <w:rPr>
                <w:rFonts w:ascii="PT Astra Serif" w:hAnsi="PT Astra Serif"/>
                <w:color w:val="000000" w:themeColor="text1"/>
                <w:sz w:val="24"/>
                <w:szCs w:val="24"/>
                <w:lang w:val="ru-RU"/>
              </w:rPr>
              <w:t>ребенок</w:t>
            </w:r>
            <w:r w:rsidRPr="00C62F5E">
              <w:rPr>
                <w:rFonts w:ascii="PT Astra Serif" w:hAnsi="PT Astra Serif"/>
                <w:color w:val="000000" w:themeColor="text1"/>
                <w:spacing w:val="-4"/>
                <w:sz w:val="24"/>
                <w:szCs w:val="24"/>
                <w:lang w:val="ru-RU"/>
              </w:rPr>
              <w:t xml:space="preserve"> </w:t>
            </w:r>
            <w:r w:rsidRPr="00C62F5E">
              <w:rPr>
                <w:rFonts w:ascii="PT Astra Serif" w:hAnsi="PT Astra Serif"/>
                <w:color w:val="000000" w:themeColor="text1"/>
                <w:sz w:val="24"/>
                <w:szCs w:val="24"/>
                <w:lang w:val="ru-RU"/>
              </w:rPr>
              <w:t>за</w:t>
            </w:r>
            <w:r w:rsidRPr="00C62F5E">
              <w:rPr>
                <w:rFonts w:ascii="PT Astra Serif" w:hAnsi="PT Astra Serif"/>
                <w:color w:val="000000" w:themeColor="text1"/>
                <w:spacing w:val="-2"/>
                <w:sz w:val="24"/>
                <w:szCs w:val="24"/>
                <w:lang w:val="ru-RU"/>
              </w:rPr>
              <w:t xml:space="preserve"> </w:t>
            </w:r>
            <w:r w:rsidRPr="00C62F5E">
              <w:rPr>
                <w:rFonts w:ascii="PT Astra Serif" w:hAnsi="PT Astra Serif"/>
                <w:color w:val="000000" w:themeColor="text1"/>
                <w:sz w:val="24"/>
                <w:szCs w:val="24"/>
                <w:lang w:val="ru-RU"/>
              </w:rPr>
              <w:t>собой</w:t>
            </w:r>
            <w:r w:rsidRPr="00C62F5E">
              <w:rPr>
                <w:rFonts w:ascii="PT Astra Serif" w:hAnsi="PT Astra Serif"/>
                <w:color w:val="000000" w:themeColor="text1"/>
                <w:spacing w:val="-1"/>
                <w:sz w:val="24"/>
                <w:szCs w:val="24"/>
                <w:lang w:val="ru-RU"/>
              </w:rPr>
              <w:t xml:space="preserve"> </w:t>
            </w:r>
            <w:r w:rsidRPr="00C62F5E">
              <w:rPr>
                <w:rFonts w:ascii="PT Astra Serif" w:hAnsi="PT Astra Serif"/>
                <w:color w:val="000000" w:themeColor="text1"/>
                <w:sz w:val="24"/>
                <w:szCs w:val="24"/>
                <w:lang w:val="ru-RU"/>
              </w:rPr>
              <w:t>свои</w:t>
            </w:r>
            <w:r w:rsidRPr="00C62F5E">
              <w:rPr>
                <w:rFonts w:ascii="PT Astra Serif" w:hAnsi="PT Astra Serif"/>
                <w:color w:val="000000" w:themeColor="text1"/>
                <w:spacing w:val="-2"/>
                <w:sz w:val="24"/>
                <w:szCs w:val="24"/>
                <w:lang w:val="ru-RU"/>
              </w:rPr>
              <w:t xml:space="preserve"> </w:t>
            </w:r>
            <w:r w:rsidRPr="00C62F5E">
              <w:rPr>
                <w:rFonts w:ascii="PT Astra Serif" w:hAnsi="PT Astra Serif"/>
                <w:color w:val="000000" w:themeColor="text1"/>
                <w:sz w:val="24"/>
                <w:szCs w:val="24"/>
                <w:lang w:val="ru-RU"/>
              </w:rPr>
              <w:t>вещи,</w:t>
            </w:r>
            <w:r w:rsidRPr="00C62F5E">
              <w:rPr>
                <w:rFonts w:ascii="PT Astra Serif" w:hAnsi="PT Astra Serif"/>
                <w:color w:val="000000" w:themeColor="text1"/>
                <w:spacing w:val="-2"/>
                <w:sz w:val="24"/>
                <w:szCs w:val="24"/>
                <w:lang w:val="ru-RU"/>
              </w:rPr>
              <w:t xml:space="preserve"> игрушки?</w:t>
            </w:r>
          </w:p>
        </w:tc>
        <w:tc>
          <w:tcPr>
            <w:tcW w:w="3574" w:type="dxa"/>
            <w:tcBorders>
              <w:top w:val="single" w:sz="4" w:space="0" w:color="000000"/>
              <w:left w:val="single" w:sz="4" w:space="0" w:color="000000"/>
              <w:bottom w:val="single" w:sz="4" w:space="0" w:color="000000"/>
              <w:right w:val="single" w:sz="4" w:space="0" w:color="000000"/>
            </w:tcBorders>
          </w:tcPr>
          <w:p w:rsidR="00B40420" w:rsidRPr="00C62F5E" w:rsidRDefault="00B40420" w:rsidP="001430AE">
            <w:pPr>
              <w:pStyle w:val="TableParagraph"/>
              <w:jc w:val="both"/>
              <w:rPr>
                <w:rFonts w:ascii="PT Astra Serif" w:hAnsi="PT Astra Serif"/>
                <w:color w:val="000000" w:themeColor="text1"/>
                <w:sz w:val="24"/>
                <w:szCs w:val="24"/>
                <w:lang w:val="ru-RU"/>
              </w:rPr>
            </w:pPr>
          </w:p>
        </w:tc>
      </w:tr>
      <w:tr w:rsidR="00C62F5E" w:rsidRPr="00C62F5E" w:rsidTr="00C26A79">
        <w:trPr>
          <w:trHeight w:val="283"/>
        </w:trPr>
        <w:tc>
          <w:tcPr>
            <w:tcW w:w="495" w:type="dxa"/>
            <w:tcBorders>
              <w:top w:val="single" w:sz="4" w:space="0" w:color="000000"/>
              <w:left w:val="single" w:sz="4" w:space="0" w:color="000000"/>
              <w:bottom w:val="single" w:sz="4" w:space="0" w:color="000000"/>
              <w:right w:val="single" w:sz="4" w:space="0" w:color="000000"/>
            </w:tcBorders>
          </w:tcPr>
          <w:p w:rsidR="00B40420" w:rsidRPr="00C62F5E" w:rsidRDefault="002E757F" w:rsidP="001430AE">
            <w:pPr>
              <w:pStyle w:val="TableParagraph"/>
              <w:jc w:val="both"/>
              <w:rPr>
                <w:rFonts w:ascii="PT Astra Serif" w:hAnsi="PT Astra Serif"/>
                <w:color w:val="000000" w:themeColor="text1"/>
                <w:sz w:val="24"/>
                <w:szCs w:val="24"/>
              </w:rPr>
            </w:pPr>
            <w:r w:rsidRPr="00C62F5E">
              <w:rPr>
                <w:rFonts w:ascii="PT Astra Serif" w:hAnsi="PT Astra Serif"/>
                <w:color w:val="000000" w:themeColor="text1"/>
                <w:spacing w:val="-5"/>
                <w:sz w:val="24"/>
                <w:szCs w:val="24"/>
              </w:rPr>
              <w:t>6.</w:t>
            </w:r>
          </w:p>
        </w:tc>
        <w:tc>
          <w:tcPr>
            <w:tcW w:w="5441" w:type="dxa"/>
            <w:tcBorders>
              <w:top w:val="single" w:sz="4" w:space="0" w:color="000000"/>
              <w:left w:val="single" w:sz="4" w:space="0" w:color="000000"/>
              <w:bottom w:val="single" w:sz="4" w:space="0" w:color="000000"/>
              <w:right w:val="single" w:sz="4" w:space="0" w:color="000000"/>
            </w:tcBorders>
          </w:tcPr>
          <w:p w:rsidR="00B40420" w:rsidRPr="00C62F5E" w:rsidRDefault="002E757F" w:rsidP="001430AE">
            <w:pPr>
              <w:pStyle w:val="TableParagraph"/>
              <w:jc w:val="both"/>
              <w:rPr>
                <w:rFonts w:ascii="PT Astra Serif" w:hAnsi="PT Astra Serif"/>
                <w:color w:val="000000" w:themeColor="text1"/>
                <w:sz w:val="24"/>
                <w:szCs w:val="24"/>
                <w:lang w:val="ru-RU"/>
              </w:rPr>
            </w:pPr>
            <w:r w:rsidRPr="00C62F5E">
              <w:rPr>
                <w:rFonts w:ascii="PT Astra Serif" w:hAnsi="PT Astra Serif"/>
                <w:color w:val="000000" w:themeColor="text1"/>
                <w:sz w:val="24"/>
                <w:szCs w:val="24"/>
                <w:lang w:val="ru-RU"/>
              </w:rPr>
              <w:t>Какими</w:t>
            </w:r>
            <w:r w:rsidRPr="00C62F5E">
              <w:rPr>
                <w:rFonts w:ascii="PT Astra Serif" w:hAnsi="PT Astra Serif"/>
                <w:color w:val="000000" w:themeColor="text1"/>
                <w:spacing w:val="-7"/>
                <w:sz w:val="24"/>
                <w:szCs w:val="24"/>
                <w:lang w:val="ru-RU"/>
              </w:rPr>
              <w:t xml:space="preserve"> </w:t>
            </w:r>
            <w:r w:rsidRPr="00C62F5E">
              <w:rPr>
                <w:rFonts w:ascii="PT Astra Serif" w:hAnsi="PT Astra Serif"/>
                <w:color w:val="000000" w:themeColor="text1"/>
                <w:sz w:val="24"/>
                <w:szCs w:val="24"/>
                <w:lang w:val="ru-RU"/>
              </w:rPr>
              <w:t>навыками</w:t>
            </w:r>
            <w:r w:rsidRPr="00C62F5E">
              <w:rPr>
                <w:rFonts w:ascii="PT Astra Serif" w:hAnsi="PT Astra Serif"/>
                <w:color w:val="000000" w:themeColor="text1"/>
                <w:spacing w:val="-4"/>
                <w:sz w:val="24"/>
                <w:szCs w:val="24"/>
                <w:lang w:val="ru-RU"/>
              </w:rPr>
              <w:t xml:space="preserve"> </w:t>
            </w:r>
            <w:r w:rsidRPr="00C62F5E">
              <w:rPr>
                <w:rFonts w:ascii="PT Astra Serif" w:hAnsi="PT Astra Serif"/>
                <w:color w:val="000000" w:themeColor="text1"/>
                <w:sz w:val="24"/>
                <w:szCs w:val="24"/>
                <w:lang w:val="ru-RU"/>
              </w:rPr>
              <w:t>личной</w:t>
            </w:r>
            <w:r w:rsidRPr="00C62F5E">
              <w:rPr>
                <w:rFonts w:ascii="PT Astra Serif" w:hAnsi="PT Astra Serif"/>
                <w:color w:val="000000" w:themeColor="text1"/>
                <w:spacing w:val="-4"/>
                <w:sz w:val="24"/>
                <w:szCs w:val="24"/>
                <w:lang w:val="ru-RU"/>
              </w:rPr>
              <w:t xml:space="preserve"> </w:t>
            </w:r>
            <w:r w:rsidRPr="00C62F5E">
              <w:rPr>
                <w:rFonts w:ascii="PT Astra Serif" w:hAnsi="PT Astra Serif"/>
                <w:color w:val="000000" w:themeColor="text1"/>
                <w:sz w:val="24"/>
                <w:szCs w:val="24"/>
                <w:lang w:val="ru-RU"/>
              </w:rPr>
              <w:t>гигиены</w:t>
            </w:r>
            <w:r w:rsidRPr="00C62F5E">
              <w:rPr>
                <w:rFonts w:ascii="PT Astra Serif" w:hAnsi="PT Astra Serif"/>
                <w:color w:val="000000" w:themeColor="text1"/>
                <w:spacing w:val="-5"/>
                <w:sz w:val="24"/>
                <w:szCs w:val="24"/>
                <w:lang w:val="ru-RU"/>
              </w:rPr>
              <w:t xml:space="preserve"> </w:t>
            </w:r>
            <w:r w:rsidRPr="00C62F5E">
              <w:rPr>
                <w:rFonts w:ascii="PT Astra Serif" w:hAnsi="PT Astra Serif"/>
                <w:color w:val="000000" w:themeColor="text1"/>
                <w:sz w:val="24"/>
                <w:szCs w:val="24"/>
                <w:lang w:val="ru-RU"/>
              </w:rPr>
              <w:t>ребенок</w:t>
            </w:r>
            <w:r w:rsidRPr="00C62F5E">
              <w:rPr>
                <w:rFonts w:ascii="PT Astra Serif" w:hAnsi="PT Astra Serif"/>
                <w:color w:val="000000" w:themeColor="text1"/>
                <w:spacing w:val="-4"/>
                <w:sz w:val="24"/>
                <w:szCs w:val="24"/>
                <w:lang w:val="ru-RU"/>
              </w:rPr>
              <w:t xml:space="preserve"> </w:t>
            </w:r>
            <w:r w:rsidRPr="00C62F5E">
              <w:rPr>
                <w:rFonts w:ascii="PT Astra Serif" w:hAnsi="PT Astra Serif"/>
                <w:color w:val="000000" w:themeColor="text1"/>
                <w:sz w:val="24"/>
                <w:szCs w:val="24"/>
                <w:lang w:val="ru-RU"/>
              </w:rPr>
              <w:t>пользуется</w:t>
            </w:r>
            <w:r w:rsidRPr="00C62F5E">
              <w:rPr>
                <w:rFonts w:ascii="PT Astra Serif" w:hAnsi="PT Astra Serif"/>
                <w:color w:val="000000" w:themeColor="text1"/>
                <w:spacing w:val="-4"/>
                <w:sz w:val="24"/>
                <w:szCs w:val="24"/>
                <w:lang w:val="ru-RU"/>
              </w:rPr>
              <w:t xml:space="preserve"> </w:t>
            </w:r>
            <w:r w:rsidRPr="00C62F5E">
              <w:rPr>
                <w:rFonts w:ascii="PT Astra Serif" w:hAnsi="PT Astra Serif"/>
                <w:color w:val="000000" w:themeColor="text1"/>
                <w:sz w:val="24"/>
                <w:szCs w:val="24"/>
                <w:lang w:val="ru-RU"/>
              </w:rPr>
              <w:t>в</w:t>
            </w:r>
            <w:r w:rsidRPr="00C62F5E">
              <w:rPr>
                <w:rFonts w:ascii="PT Astra Serif" w:hAnsi="PT Astra Serif"/>
                <w:color w:val="000000" w:themeColor="text1"/>
                <w:spacing w:val="-5"/>
                <w:sz w:val="24"/>
                <w:szCs w:val="24"/>
                <w:lang w:val="ru-RU"/>
              </w:rPr>
              <w:t xml:space="preserve"> </w:t>
            </w:r>
            <w:r w:rsidRPr="00C62F5E">
              <w:rPr>
                <w:rFonts w:ascii="PT Astra Serif" w:hAnsi="PT Astra Serif"/>
                <w:color w:val="000000" w:themeColor="text1"/>
                <w:sz w:val="24"/>
                <w:szCs w:val="24"/>
                <w:lang w:val="ru-RU"/>
              </w:rPr>
              <w:t>повседневной</w:t>
            </w:r>
            <w:r w:rsidRPr="00C62F5E">
              <w:rPr>
                <w:rFonts w:ascii="PT Astra Serif" w:hAnsi="PT Astra Serif"/>
                <w:color w:val="000000" w:themeColor="text1"/>
                <w:spacing w:val="-4"/>
                <w:sz w:val="24"/>
                <w:szCs w:val="24"/>
                <w:lang w:val="ru-RU"/>
              </w:rPr>
              <w:t xml:space="preserve"> </w:t>
            </w:r>
            <w:r w:rsidRPr="00C62F5E">
              <w:rPr>
                <w:rFonts w:ascii="PT Astra Serif" w:hAnsi="PT Astra Serif"/>
                <w:color w:val="000000" w:themeColor="text1"/>
                <w:spacing w:val="-2"/>
                <w:sz w:val="24"/>
                <w:szCs w:val="24"/>
                <w:lang w:val="ru-RU"/>
              </w:rPr>
              <w:t>жизни?</w:t>
            </w:r>
          </w:p>
        </w:tc>
        <w:tc>
          <w:tcPr>
            <w:tcW w:w="3574" w:type="dxa"/>
            <w:tcBorders>
              <w:top w:val="single" w:sz="4" w:space="0" w:color="000000"/>
              <w:left w:val="single" w:sz="4" w:space="0" w:color="000000"/>
              <w:bottom w:val="single" w:sz="4" w:space="0" w:color="000000"/>
              <w:right w:val="single" w:sz="4" w:space="0" w:color="000000"/>
            </w:tcBorders>
          </w:tcPr>
          <w:p w:rsidR="00B40420" w:rsidRPr="00C62F5E" w:rsidRDefault="00B40420" w:rsidP="001430AE">
            <w:pPr>
              <w:pStyle w:val="TableParagraph"/>
              <w:jc w:val="both"/>
              <w:rPr>
                <w:rFonts w:ascii="PT Astra Serif" w:hAnsi="PT Astra Serif"/>
                <w:color w:val="000000" w:themeColor="text1"/>
                <w:sz w:val="24"/>
                <w:szCs w:val="24"/>
                <w:lang w:val="ru-RU"/>
              </w:rPr>
            </w:pPr>
          </w:p>
        </w:tc>
      </w:tr>
      <w:tr w:rsidR="00C62F5E" w:rsidRPr="00C62F5E" w:rsidTr="00C26A79">
        <w:trPr>
          <w:trHeight w:val="283"/>
        </w:trPr>
        <w:tc>
          <w:tcPr>
            <w:tcW w:w="495" w:type="dxa"/>
            <w:tcBorders>
              <w:top w:val="single" w:sz="4" w:space="0" w:color="000000"/>
              <w:left w:val="single" w:sz="4" w:space="0" w:color="000000"/>
              <w:bottom w:val="single" w:sz="4" w:space="0" w:color="000000"/>
              <w:right w:val="single" w:sz="4" w:space="0" w:color="000000"/>
            </w:tcBorders>
          </w:tcPr>
          <w:p w:rsidR="00B40420" w:rsidRPr="00C62F5E" w:rsidRDefault="002E757F" w:rsidP="001430AE">
            <w:pPr>
              <w:pStyle w:val="TableParagraph"/>
              <w:jc w:val="both"/>
              <w:rPr>
                <w:rFonts w:ascii="PT Astra Serif" w:hAnsi="PT Astra Serif"/>
                <w:color w:val="000000" w:themeColor="text1"/>
                <w:sz w:val="24"/>
                <w:szCs w:val="24"/>
              </w:rPr>
            </w:pPr>
            <w:r w:rsidRPr="00C62F5E">
              <w:rPr>
                <w:rFonts w:ascii="PT Astra Serif" w:hAnsi="PT Astra Serif"/>
                <w:color w:val="000000" w:themeColor="text1"/>
                <w:spacing w:val="-5"/>
                <w:sz w:val="24"/>
                <w:szCs w:val="24"/>
              </w:rPr>
              <w:t>7.</w:t>
            </w:r>
          </w:p>
        </w:tc>
        <w:tc>
          <w:tcPr>
            <w:tcW w:w="5441" w:type="dxa"/>
            <w:tcBorders>
              <w:top w:val="single" w:sz="4" w:space="0" w:color="000000"/>
              <w:left w:val="single" w:sz="4" w:space="0" w:color="000000"/>
              <w:bottom w:val="single" w:sz="4" w:space="0" w:color="000000"/>
              <w:right w:val="single" w:sz="4" w:space="0" w:color="000000"/>
            </w:tcBorders>
          </w:tcPr>
          <w:p w:rsidR="00B40420" w:rsidRPr="00C62F5E" w:rsidRDefault="002E757F" w:rsidP="001430AE">
            <w:pPr>
              <w:pStyle w:val="TableParagraph"/>
              <w:jc w:val="both"/>
              <w:rPr>
                <w:rFonts w:ascii="PT Astra Serif" w:hAnsi="PT Astra Serif"/>
                <w:color w:val="000000" w:themeColor="text1"/>
                <w:sz w:val="24"/>
                <w:szCs w:val="24"/>
                <w:lang w:val="ru-RU"/>
              </w:rPr>
            </w:pPr>
            <w:r w:rsidRPr="00C62F5E">
              <w:rPr>
                <w:rFonts w:ascii="PT Astra Serif" w:hAnsi="PT Astra Serif"/>
                <w:color w:val="000000" w:themeColor="text1"/>
                <w:sz w:val="24"/>
                <w:szCs w:val="24"/>
                <w:lang w:val="ru-RU"/>
              </w:rPr>
              <w:t>Дома</w:t>
            </w:r>
            <w:r w:rsidRPr="00C62F5E">
              <w:rPr>
                <w:rFonts w:ascii="PT Astra Serif" w:hAnsi="PT Astra Serif"/>
                <w:color w:val="000000" w:themeColor="text1"/>
                <w:spacing w:val="-3"/>
                <w:sz w:val="24"/>
                <w:szCs w:val="24"/>
                <w:lang w:val="ru-RU"/>
              </w:rPr>
              <w:t xml:space="preserve"> </w:t>
            </w:r>
            <w:r w:rsidRPr="00C62F5E">
              <w:rPr>
                <w:rFonts w:ascii="PT Astra Serif" w:hAnsi="PT Astra Serif"/>
                <w:color w:val="000000" w:themeColor="text1"/>
                <w:sz w:val="24"/>
                <w:szCs w:val="24"/>
                <w:lang w:val="ru-RU"/>
              </w:rPr>
              <w:t>и</w:t>
            </w:r>
            <w:r w:rsidRPr="00C62F5E">
              <w:rPr>
                <w:rFonts w:ascii="PT Astra Serif" w:hAnsi="PT Astra Serif"/>
                <w:color w:val="000000" w:themeColor="text1"/>
                <w:spacing w:val="-1"/>
                <w:sz w:val="24"/>
                <w:szCs w:val="24"/>
                <w:lang w:val="ru-RU"/>
              </w:rPr>
              <w:t xml:space="preserve"> </w:t>
            </w:r>
            <w:r w:rsidRPr="00C62F5E">
              <w:rPr>
                <w:rFonts w:ascii="PT Astra Serif" w:hAnsi="PT Astra Serif"/>
                <w:color w:val="000000" w:themeColor="text1"/>
                <w:sz w:val="24"/>
                <w:szCs w:val="24"/>
                <w:lang w:val="ru-RU"/>
              </w:rPr>
              <w:t>во</w:t>
            </w:r>
            <w:r w:rsidRPr="00C62F5E">
              <w:rPr>
                <w:rFonts w:ascii="PT Astra Serif" w:hAnsi="PT Astra Serif"/>
                <w:color w:val="000000" w:themeColor="text1"/>
                <w:spacing w:val="-2"/>
                <w:sz w:val="24"/>
                <w:szCs w:val="24"/>
                <w:lang w:val="ru-RU"/>
              </w:rPr>
              <w:t xml:space="preserve"> </w:t>
            </w:r>
            <w:r w:rsidRPr="00C62F5E">
              <w:rPr>
                <w:rFonts w:ascii="PT Astra Serif" w:hAnsi="PT Astra Serif"/>
                <w:color w:val="000000" w:themeColor="text1"/>
                <w:sz w:val="24"/>
                <w:szCs w:val="24"/>
                <w:lang w:val="ru-RU"/>
              </w:rPr>
              <w:t>дворе следит</w:t>
            </w:r>
            <w:r w:rsidRPr="00C62F5E">
              <w:rPr>
                <w:rFonts w:ascii="PT Astra Serif" w:hAnsi="PT Astra Serif"/>
                <w:color w:val="000000" w:themeColor="text1"/>
                <w:spacing w:val="-1"/>
                <w:sz w:val="24"/>
                <w:szCs w:val="24"/>
                <w:lang w:val="ru-RU"/>
              </w:rPr>
              <w:t xml:space="preserve"> </w:t>
            </w:r>
            <w:r w:rsidRPr="00C62F5E">
              <w:rPr>
                <w:rFonts w:ascii="PT Astra Serif" w:hAnsi="PT Astra Serif"/>
                <w:color w:val="000000" w:themeColor="text1"/>
                <w:sz w:val="24"/>
                <w:szCs w:val="24"/>
                <w:lang w:val="ru-RU"/>
              </w:rPr>
              <w:t>за</w:t>
            </w:r>
            <w:r w:rsidRPr="00C62F5E">
              <w:rPr>
                <w:rFonts w:ascii="PT Astra Serif" w:hAnsi="PT Astra Serif"/>
                <w:color w:val="000000" w:themeColor="text1"/>
                <w:spacing w:val="-3"/>
                <w:sz w:val="24"/>
                <w:szCs w:val="24"/>
                <w:lang w:val="ru-RU"/>
              </w:rPr>
              <w:t xml:space="preserve"> </w:t>
            </w:r>
            <w:r w:rsidRPr="00C62F5E">
              <w:rPr>
                <w:rFonts w:ascii="PT Astra Serif" w:hAnsi="PT Astra Serif"/>
                <w:color w:val="000000" w:themeColor="text1"/>
                <w:sz w:val="24"/>
                <w:szCs w:val="24"/>
                <w:lang w:val="ru-RU"/>
              </w:rPr>
              <w:t>своим</w:t>
            </w:r>
            <w:r w:rsidRPr="00C62F5E">
              <w:rPr>
                <w:rFonts w:ascii="PT Astra Serif" w:hAnsi="PT Astra Serif"/>
                <w:color w:val="000000" w:themeColor="text1"/>
                <w:spacing w:val="-2"/>
                <w:sz w:val="24"/>
                <w:szCs w:val="24"/>
                <w:lang w:val="ru-RU"/>
              </w:rPr>
              <w:t xml:space="preserve"> </w:t>
            </w:r>
            <w:r w:rsidRPr="00C62F5E">
              <w:rPr>
                <w:rFonts w:ascii="PT Astra Serif" w:hAnsi="PT Astra Serif"/>
                <w:color w:val="000000" w:themeColor="text1"/>
                <w:sz w:val="24"/>
                <w:szCs w:val="24"/>
                <w:lang w:val="ru-RU"/>
              </w:rPr>
              <w:t>внешним</w:t>
            </w:r>
            <w:r w:rsidRPr="00C62F5E">
              <w:rPr>
                <w:rFonts w:ascii="PT Astra Serif" w:hAnsi="PT Astra Serif"/>
                <w:color w:val="000000" w:themeColor="text1"/>
                <w:spacing w:val="-2"/>
                <w:sz w:val="24"/>
                <w:szCs w:val="24"/>
                <w:lang w:val="ru-RU"/>
              </w:rPr>
              <w:t xml:space="preserve"> видом?</w:t>
            </w:r>
          </w:p>
        </w:tc>
        <w:tc>
          <w:tcPr>
            <w:tcW w:w="3574" w:type="dxa"/>
            <w:tcBorders>
              <w:top w:val="single" w:sz="4" w:space="0" w:color="000000"/>
              <w:left w:val="single" w:sz="4" w:space="0" w:color="000000"/>
              <w:bottom w:val="single" w:sz="4" w:space="0" w:color="000000"/>
              <w:right w:val="single" w:sz="4" w:space="0" w:color="000000"/>
            </w:tcBorders>
          </w:tcPr>
          <w:p w:rsidR="00B40420" w:rsidRPr="00C62F5E" w:rsidRDefault="00B40420" w:rsidP="001430AE">
            <w:pPr>
              <w:pStyle w:val="TableParagraph"/>
              <w:jc w:val="both"/>
              <w:rPr>
                <w:rFonts w:ascii="PT Astra Serif" w:hAnsi="PT Astra Serif"/>
                <w:color w:val="000000" w:themeColor="text1"/>
                <w:sz w:val="24"/>
                <w:szCs w:val="24"/>
                <w:lang w:val="ru-RU"/>
              </w:rPr>
            </w:pPr>
          </w:p>
        </w:tc>
      </w:tr>
      <w:tr w:rsidR="00C62F5E" w:rsidRPr="00C62F5E" w:rsidTr="00C26A79">
        <w:trPr>
          <w:trHeight w:val="283"/>
        </w:trPr>
        <w:tc>
          <w:tcPr>
            <w:tcW w:w="495" w:type="dxa"/>
            <w:tcBorders>
              <w:top w:val="single" w:sz="4" w:space="0" w:color="000000"/>
              <w:left w:val="single" w:sz="4" w:space="0" w:color="000000"/>
              <w:bottom w:val="single" w:sz="4" w:space="0" w:color="000000"/>
              <w:right w:val="single" w:sz="4" w:space="0" w:color="000000"/>
            </w:tcBorders>
          </w:tcPr>
          <w:p w:rsidR="00B40420" w:rsidRPr="00C62F5E" w:rsidRDefault="002E757F" w:rsidP="001430AE">
            <w:pPr>
              <w:pStyle w:val="TableParagraph"/>
              <w:jc w:val="both"/>
              <w:rPr>
                <w:rFonts w:ascii="PT Astra Serif" w:hAnsi="PT Astra Serif"/>
                <w:color w:val="000000" w:themeColor="text1"/>
                <w:sz w:val="24"/>
                <w:szCs w:val="24"/>
              </w:rPr>
            </w:pPr>
            <w:r w:rsidRPr="00C62F5E">
              <w:rPr>
                <w:rFonts w:ascii="PT Astra Serif" w:hAnsi="PT Astra Serif"/>
                <w:color w:val="000000" w:themeColor="text1"/>
                <w:spacing w:val="-5"/>
                <w:sz w:val="24"/>
                <w:szCs w:val="24"/>
              </w:rPr>
              <w:t>8.</w:t>
            </w:r>
          </w:p>
        </w:tc>
        <w:tc>
          <w:tcPr>
            <w:tcW w:w="5441" w:type="dxa"/>
            <w:tcBorders>
              <w:top w:val="single" w:sz="4" w:space="0" w:color="000000"/>
              <w:left w:val="single" w:sz="4" w:space="0" w:color="000000"/>
              <w:bottom w:val="single" w:sz="4" w:space="0" w:color="000000"/>
              <w:right w:val="single" w:sz="4" w:space="0" w:color="000000"/>
            </w:tcBorders>
          </w:tcPr>
          <w:p w:rsidR="00B40420" w:rsidRPr="00C62F5E" w:rsidRDefault="002E757F" w:rsidP="001430AE">
            <w:pPr>
              <w:pStyle w:val="TableParagraph"/>
              <w:jc w:val="both"/>
              <w:rPr>
                <w:rFonts w:ascii="PT Astra Serif" w:hAnsi="PT Astra Serif"/>
                <w:color w:val="000000" w:themeColor="text1"/>
                <w:sz w:val="24"/>
                <w:szCs w:val="24"/>
              </w:rPr>
            </w:pPr>
            <w:r w:rsidRPr="00C62F5E">
              <w:rPr>
                <w:rFonts w:ascii="PT Astra Serif" w:hAnsi="PT Astra Serif"/>
                <w:color w:val="000000" w:themeColor="text1"/>
                <w:sz w:val="24"/>
                <w:szCs w:val="24"/>
                <w:lang w:val="ru-RU"/>
              </w:rPr>
              <w:t>Обращается</w:t>
            </w:r>
            <w:r w:rsidRPr="00C62F5E">
              <w:rPr>
                <w:rFonts w:ascii="PT Astra Serif" w:hAnsi="PT Astra Serif"/>
                <w:color w:val="000000" w:themeColor="text1"/>
                <w:spacing w:val="-4"/>
                <w:sz w:val="24"/>
                <w:szCs w:val="24"/>
                <w:lang w:val="ru-RU"/>
              </w:rPr>
              <w:t xml:space="preserve"> </w:t>
            </w:r>
            <w:r w:rsidRPr="00C62F5E">
              <w:rPr>
                <w:rFonts w:ascii="PT Astra Serif" w:hAnsi="PT Astra Serif"/>
                <w:color w:val="000000" w:themeColor="text1"/>
                <w:sz w:val="24"/>
                <w:szCs w:val="24"/>
                <w:lang w:val="ru-RU"/>
              </w:rPr>
              <w:t>ли</w:t>
            </w:r>
            <w:r w:rsidRPr="00C62F5E">
              <w:rPr>
                <w:rFonts w:ascii="PT Astra Serif" w:hAnsi="PT Astra Serif"/>
                <w:color w:val="000000" w:themeColor="text1"/>
                <w:spacing w:val="-2"/>
                <w:sz w:val="24"/>
                <w:szCs w:val="24"/>
                <w:lang w:val="ru-RU"/>
              </w:rPr>
              <w:t xml:space="preserve"> </w:t>
            </w:r>
            <w:r w:rsidRPr="00C62F5E">
              <w:rPr>
                <w:rFonts w:ascii="PT Astra Serif" w:hAnsi="PT Astra Serif"/>
                <w:color w:val="000000" w:themeColor="text1"/>
                <w:sz w:val="24"/>
                <w:szCs w:val="24"/>
                <w:lang w:val="ru-RU"/>
              </w:rPr>
              <w:t>за</w:t>
            </w:r>
            <w:r w:rsidRPr="00C62F5E">
              <w:rPr>
                <w:rFonts w:ascii="PT Astra Serif" w:hAnsi="PT Astra Serif"/>
                <w:color w:val="000000" w:themeColor="text1"/>
                <w:spacing w:val="-3"/>
                <w:sz w:val="24"/>
                <w:szCs w:val="24"/>
                <w:lang w:val="ru-RU"/>
              </w:rPr>
              <w:t xml:space="preserve"> </w:t>
            </w:r>
            <w:r w:rsidRPr="00C62F5E">
              <w:rPr>
                <w:rFonts w:ascii="PT Astra Serif" w:hAnsi="PT Astra Serif"/>
                <w:color w:val="000000" w:themeColor="text1"/>
                <w:sz w:val="24"/>
                <w:szCs w:val="24"/>
                <w:lang w:val="ru-RU"/>
              </w:rPr>
              <w:t>помощью</w:t>
            </w:r>
            <w:r w:rsidRPr="00C62F5E">
              <w:rPr>
                <w:rFonts w:ascii="PT Astra Serif" w:hAnsi="PT Astra Serif"/>
                <w:color w:val="000000" w:themeColor="text1"/>
                <w:spacing w:val="-1"/>
                <w:sz w:val="24"/>
                <w:szCs w:val="24"/>
                <w:lang w:val="ru-RU"/>
              </w:rPr>
              <w:t xml:space="preserve"> </w:t>
            </w:r>
            <w:r w:rsidRPr="00C62F5E">
              <w:rPr>
                <w:rFonts w:ascii="PT Astra Serif" w:hAnsi="PT Astra Serif"/>
                <w:color w:val="000000" w:themeColor="text1"/>
                <w:sz w:val="24"/>
                <w:szCs w:val="24"/>
                <w:lang w:val="ru-RU"/>
              </w:rPr>
              <w:t>к</w:t>
            </w:r>
            <w:r w:rsidRPr="00C62F5E">
              <w:rPr>
                <w:rFonts w:ascii="PT Astra Serif" w:hAnsi="PT Astra Serif"/>
                <w:color w:val="000000" w:themeColor="text1"/>
                <w:spacing w:val="-2"/>
                <w:sz w:val="24"/>
                <w:szCs w:val="24"/>
                <w:lang w:val="ru-RU"/>
              </w:rPr>
              <w:t xml:space="preserve"> </w:t>
            </w:r>
            <w:r w:rsidRPr="00C62F5E">
              <w:rPr>
                <w:rFonts w:ascii="PT Astra Serif" w:hAnsi="PT Astra Serif"/>
                <w:color w:val="000000" w:themeColor="text1"/>
                <w:sz w:val="24"/>
                <w:szCs w:val="24"/>
                <w:lang w:val="ru-RU"/>
              </w:rPr>
              <w:t>взрослым</w:t>
            </w:r>
            <w:r w:rsidRPr="00C62F5E">
              <w:rPr>
                <w:rFonts w:ascii="PT Astra Serif" w:hAnsi="PT Astra Serif"/>
                <w:color w:val="000000" w:themeColor="text1"/>
                <w:spacing w:val="-3"/>
                <w:sz w:val="24"/>
                <w:szCs w:val="24"/>
                <w:lang w:val="ru-RU"/>
              </w:rPr>
              <w:t xml:space="preserve"> </w:t>
            </w:r>
            <w:r w:rsidRPr="00C62F5E">
              <w:rPr>
                <w:rFonts w:ascii="PT Astra Serif" w:hAnsi="PT Astra Serif"/>
                <w:color w:val="000000" w:themeColor="text1"/>
                <w:sz w:val="24"/>
                <w:szCs w:val="24"/>
                <w:lang w:val="ru-RU"/>
              </w:rPr>
              <w:t>членам</w:t>
            </w:r>
            <w:r w:rsidRPr="00C62F5E">
              <w:rPr>
                <w:rFonts w:ascii="PT Astra Serif" w:hAnsi="PT Astra Serif"/>
                <w:color w:val="000000" w:themeColor="text1"/>
                <w:spacing w:val="-2"/>
                <w:sz w:val="24"/>
                <w:szCs w:val="24"/>
                <w:lang w:val="ru-RU"/>
              </w:rPr>
              <w:t xml:space="preserve"> </w:t>
            </w:r>
            <w:r w:rsidRPr="00C62F5E">
              <w:rPr>
                <w:rFonts w:ascii="PT Astra Serif" w:hAnsi="PT Astra Serif"/>
                <w:color w:val="000000" w:themeColor="text1"/>
                <w:sz w:val="24"/>
                <w:szCs w:val="24"/>
                <w:lang w:val="ru-RU"/>
              </w:rPr>
              <w:t>семьи?</w:t>
            </w:r>
            <w:r w:rsidRPr="00C62F5E">
              <w:rPr>
                <w:rFonts w:ascii="PT Astra Serif" w:hAnsi="PT Astra Serif"/>
                <w:color w:val="000000" w:themeColor="text1"/>
                <w:spacing w:val="1"/>
                <w:sz w:val="24"/>
                <w:szCs w:val="24"/>
                <w:lang w:val="ru-RU"/>
              </w:rPr>
              <w:t xml:space="preserve"> </w:t>
            </w:r>
            <w:r w:rsidRPr="00C62F5E">
              <w:rPr>
                <w:rFonts w:ascii="PT Astra Serif" w:hAnsi="PT Astra Serif"/>
                <w:color w:val="000000" w:themeColor="text1"/>
                <w:sz w:val="24"/>
                <w:szCs w:val="24"/>
              </w:rPr>
              <w:t>С</w:t>
            </w:r>
            <w:r w:rsidRPr="00C62F5E">
              <w:rPr>
                <w:rFonts w:ascii="PT Astra Serif" w:hAnsi="PT Astra Serif"/>
                <w:color w:val="000000" w:themeColor="text1"/>
                <w:spacing w:val="-4"/>
                <w:sz w:val="24"/>
                <w:szCs w:val="24"/>
              </w:rPr>
              <w:t xml:space="preserve"> </w:t>
            </w:r>
            <w:r w:rsidRPr="00C62F5E">
              <w:rPr>
                <w:rFonts w:ascii="PT Astra Serif" w:hAnsi="PT Astra Serif"/>
                <w:color w:val="000000" w:themeColor="text1"/>
                <w:sz w:val="24"/>
                <w:szCs w:val="24"/>
              </w:rPr>
              <w:t>какими</w:t>
            </w:r>
            <w:r w:rsidRPr="00C62F5E">
              <w:rPr>
                <w:rFonts w:ascii="PT Astra Serif" w:hAnsi="PT Astra Serif"/>
                <w:color w:val="000000" w:themeColor="text1"/>
                <w:spacing w:val="-1"/>
                <w:sz w:val="24"/>
                <w:szCs w:val="24"/>
              </w:rPr>
              <w:t xml:space="preserve"> </w:t>
            </w:r>
            <w:r w:rsidRPr="00C62F5E">
              <w:rPr>
                <w:rFonts w:ascii="PT Astra Serif" w:hAnsi="PT Astra Serif"/>
                <w:color w:val="000000" w:themeColor="text1"/>
                <w:spacing w:val="-2"/>
                <w:sz w:val="24"/>
                <w:szCs w:val="24"/>
              </w:rPr>
              <w:t>просьбами?</w:t>
            </w:r>
          </w:p>
        </w:tc>
        <w:tc>
          <w:tcPr>
            <w:tcW w:w="3574" w:type="dxa"/>
            <w:tcBorders>
              <w:top w:val="single" w:sz="4" w:space="0" w:color="000000"/>
              <w:left w:val="single" w:sz="4" w:space="0" w:color="000000"/>
              <w:bottom w:val="single" w:sz="4" w:space="0" w:color="000000"/>
              <w:right w:val="single" w:sz="4" w:space="0" w:color="000000"/>
            </w:tcBorders>
          </w:tcPr>
          <w:p w:rsidR="00B40420" w:rsidRPr="00C62F5E" w:rsidRDefault="00B40420" w:rsidP="001430AE">
            <w:pPr>
              <w:pStyle w:val="TableParagraph"/>
              <w:jc w:val="both"/>
              <w:rPr>
                <w:rFonts w:ascii="PT Astra Serif" w:hAnsi="PT Astra Serif"/>
                <w:color w:val="000000" w:themeColor="text1"/>
                <w:sz w:val="24"/>
                <w:szCs w:val="24"/>
              </w:rPr>
            </w:pPr>
          </w:p>
        </w:tc>
      </w:tr>
      <w:tr w:rsidR="00C62F5E" w:rsidRPr="00C62F5E" w:rsidTr="00C26A79">
        <w:trPr>
          <w:trHeight w:val="285"/>
        </w:trPr>
        <w:tc>
          <w:tcPr>
            <w:tcW w:w="495" w:type="dxa"/>
            <w:tcBorders>
              <w:top w:val="single" w:sz="4" w:space="0" w:color="000000"/>
              <w:left w:val="single" w:sz="4" w:space="0" w:color="000000"/>
              <w:bottom w:val="single" w:sz="4" w:space="0" w:color="000000"/>
              <w:right w:val="single" w:sz="4" w:space="0" w:color="000000"/>
            </w:tcBorders>
          </w:tcPr>
          <w:p w:rsidR="00B40420" w:rsidRPr="00C62F5E" w:rsidRDefault="002E757F" w:rsidP="001430AE">
            <w:pPr>
              <w:pStyle w:val="TableParagraph"/>
              <w:jc w:val="both"/>
              <w:rPr>
                <w:rFonts w:ascii="PT Astra Serif" w:hAnsi="PT Astra Serif"/>
                <w:color w:val="000000" w:themeColor="text1"/>
                <w:sz w:val="24"/>
                <w:szCs w:val="24"/>
              </w:rPr>
            </w:pPr>
            <w:r w:rsidRPr="00C62F5E">
              <w:rPr>
                <w:rFonts w:ascii="PT Astra Serif" w:hAnsi="PT Astra Serif"/>
                <w:color w:val="000000" w:themeColor="text1"/>
                <w:spacing w:val="-5"/>
                <w:sz w:val="24"/>
                <w:szCs w:val="24"/>
              </w:rPr>
              <w:t>9.</w:t>
            </w:r>
          </w:p>
        </w:tc>
        <w:tc>
          <w:tcPr>
            <w:tcW w:w="5441" w:type="dxa"/>
            <w:tcBorders>
              <w:top w:val="single" w:sz="4" w:space="0" w:color="000000"/>
              <w:left w:val="single" w:sz="4" w:space="0" w:color="000000"/>
              <w:bottom w:val="single" w:sz="4" w:space="0" w:color="000000"/>
              <w:right w:val="single" w:sz="4" w:space="0" w:color="000000"/>
            </w:tcBorders>
          </w:tcPr>
          <w:p w:rsidR="00B40420" w:rsidRPr="00C62F5E" w:rsidRDefault="002E757F" w:rsidP="001430AE">
            <w:pPr>
              <w:pStyle w:val="TableParagraph"/>
              <w:jc w:val="both"/>
              <w:rPr>
                <w:rFonts w:ascii="PT Astra Serif" w:hAnsi="PT Astra Serif"/>
                <w:color w:val="000000" w:themeColor="text1"/>
                <w:sz w:val="24"/>
                <w:szCs w:val="24"/>
                <w:lang w:val="ru-RU"/>
              </w:rPr>
            </w:pPr>
            <w:r w:rsidRPr="00C62F5E">
              <w:rPr>
                <w:rFonts w:ascii="PT Astra Serif" w:hAnsi="PT Astra Serif"/>
                <w:color w:val="000000" w:themeColor="text1"/>
                <w:sz w:val="24"/>
                <w:szCs w:val="24"/>
                <w:lang w:val="ru-RU"/>
              </w:rPr>
              <w:t>Знает</w:t>
            </w:r>
            <w:r w:rsidRPr="00C62F5E">
              <w:rPr>
                <w:rFonts w:ascii="PT Astra Serif" w:hAnsi="PT Astra Serif"/>
                <w:color w:val="000000" w:themeColor="text1"/>
                <w:spacing w:val="-5"/>
                <w:sz w:val="24"/>
                <w:szCs w:val="24"/>
                <w:lang w:val="ru-RU"/>
              </w:rPr>
              <w:t xml:space="preserve"> </w:t>
            </w:r>
            <w:r w:rsidRPr="00C62F5E">
              <w:rPr>
                <w:rFonts w:ascii="PT Astra Serif" w:hAnsi="PT Astra Serif"/>
                <w:color w:val="000000" w:themeColor="text1"/>
                <w:sz w:val="24"/>
                <w:szCs w:val="24"/>
                <w:lang w:val="ru-RU"/>
              </w:rPr>
              <w:t>ли</w:t>
            </w:r>
            <w:r w:rsidRPr="00C62F5E">
              <w:rPr>
                <w:rFonts w:ascii="PT Astra Serif" w:hAnsi="PT Astra Serif"/>
                <w:color w:val="000000" w:themeColor="text1"/>
                <w:spacing w:val="-2"/>
                <w:sz w:val="24"/>
                <w:szCs w:val="24"/>
                <w:lang w:val="ru-RU"/>
              </w:rPr>
              <w:t xml:space="preserve"> </w:t>
            </w:r>
            <w:r w:rsidRPr="00C62F5E">
              <w:rPr>
                <w:rFonts w:ascii="PT Astra Serif" w:hAnsi="PT Astra Serif"/>
                <w:color w:val="000000" w:themeColor="text1"/>
                <w:sz w:val="24"/>
                <w:szCs w:val="24"/>
                <w:lang w:val="ru-RU"/>
              </w:rPr>
              <w:t>ребенок</w:t>
            </w:r>
            <w:r w:rsidRPr="00C62F5E">
              <w:rPr>
                <w:rFonts w:ascii="PT Astra Serif" w:hAnsi="PT Astra Serif"/>
                <w:color w:val="000000" w:themeColor="text1"/>
                <w:spacing w:val="-2"/>
                <w:sz w:val="24"/>
                <w:szCs w:val="24"/>
                <w:lang w:val="ru-RU"/>
              </w:rPr>
              <w:t xml:space="preserve"> </w:t>
            </w:r>
            <w:r w:rsidRPr="00C62F5E">
              <w:rPr>
                <w:rFonts w:ascii="PT Astra Serif" w:hAnsi="PT Astra Serif"/>
                <w:color w:val="000000" w:themeColor="text1"/>
                <w:sz w:val="24"/>
                <w:szCs w:val="24"/>
                <w:lang w:val="ru-RU"/>
              </w:rPr>
              <w:t>ФИО</w:t>
            </w:r>
            <w:r w:rsidRPr="00C62F5E">
              <w:rPr>
                <w:rFonts w:ascii="PT Astra Serif" w:hAnsi="PT Astra Serif"/>
                <w:color w:val="000000" w:themeColor="text1"/>
                <w:spacing w:val="-3"/>
                <w:sz w:val="24"/>
                <w:szCs w:val="24"/>
                <w:lang w:val="ru-RU"/>
              </w:rPr>
              <w:t xml:space="preserve"> </w:t>
            </w:r>
            <w:r w:rsidRPr="00C62F5E">
              <w:rPr>
                <w:rFonts w:ascii="PT Astra Serif" w:hAnsi="PT Astra Serif"/>
                <w:color w:val="000000" w:themeColor="text1"/>
                <w:sz w:val="24"/>
                <w:szCs w:val="24"/>
                <w:lang w:val="ru-RU"/>
              </w:rPr>
              <w:t>и</w:t>
            </w:r>
            <w:r w:rsidRPr="00C62F5E">
              <w:rPr>
                <w:rFonts w:ascii="PT Astra Serif" w:hAnsi="PT Astra Serif"/>
                <w:color w:val="000000" w:themeColor="text1"/>
                <w:spacing w:val="-2"/>
                <w:sz w:val="24"/>
                <w:szCs w:val="24"/>
                <w:lang w:val="ru-RU"/>
              </w:rPr>
              <w:t xml:space="preserve"> </w:t>
            </w:r>
            <w:r w:rsidRPr="00C62F5E">
              <w:rPr>
                <w:rFonts w:ascii="PT Astra Serif" w:hAnsi="PT Astra Serif"/>
                <w:color w:val="000000" w:themeColor="text1"/>
                <w:sz w:val="24"/>
                <w:szCs w:val="24"/>
                <w:lang w:val="ru-RU"/>
              </w:rPr>
              <w:t>место работы</w:t>
            </w:r>
            <w:r w:rsidRPr="00C62F5E">
              <w:rPr>
                <w:rFonts w:ascii="PT Astra Serif" w:hAnsi="PT Astra Serif"/>
                <w:color w:val="000000" w:themeColor="text1"/>
                <w:spacing w:val="-2"/>
                <w:sz w:val="24"/>
                <w:szCs w:val="24"/>
                <w:lang w:val="ru-RU"/>
              </w:rPr>
              <w:t xml:space="preserve"> </w:t>
            </w:r>
            <w:r w:rsidRPr="00C62F5E">
              <w:rPr>
                <w:rFonts w:ascii="PT Astra Serif" w:hAnsi="PT Astra Serif"/>
                <w:color w:val="000000" w:themeColor="text1"/>
                <w:sz w:val="24"/>
                <w:szCs w:val="24"/>
                <w:lang w:val="ru-RU"/>
              </w:rPr>
              <w:t xml:space="preserve">близких </w:t>
            </w:r>
            <w:r w:rsidRPr="00C62F5E">
              <w:rPr>
                <w:rFonts w:ascii="PT Astra Serif" w:hAnsi="PT Astra Serif"/>
                <w:color w:val="000000" w:themeColor="text1"/>
                <w:spacing w:val="-2"/>
                <w:sz w:val="24"/>
                <w:szCs w:val="24"/>
                <w:lang w:val="ru-RU"/>
              </w:rPr>
              <w:t>родственников?</w:t>
            </w:r>
          </w:p>
        </w:tc>
        <w:tc>
          <w:tcPr>
            <w:tcW w:w="3574" w:type="dxa"/>
            <w:tcBorders>
              <w:top w:val="single" w:sz="4" w:space="0" w:color="000000"/>
              <w:left w:val="single" w:sz="4" w:space="0" w:color="000000"/>
              <w:bottom w:val="single" w:sz="4" w:space="0" w:color="000000"/>
              <w:right w:val="single" w:sz="4" w:space="0" w:color="000000"/>
            </w:tcBorders>
          </w:tcPr>
          <w:p w:rsidR="00B40420" w:rsidRPr="00C62F5E" w:rsidRDefault="00B40420" w:rsidP="001430AE">
            <w:pPr>
              <w:pStyle w:val="TableParagraph"/>
              <w:jc w:val="both"/>
              <w:rPr>
                <w:rFonts w:ascii="PT Astra Serif" w:hAnsi="PT Astra Serif"/>
                <w:color w:val="000000" w:themeColor="text1"/>
                <w:sz w:val="24"/>
                <w:szCs w:val="24"/>
                <w:lang w:val="ru-RU"/>
              </w:rPr>
            </w:pPr>
          </w:p>
        </w:tc>
      </w:tr>
      <w:tr w:rsidR="00C62F5E" w:rsidRPr="00C62F5E" w:rsidTr="00C26A79">
        <w:trPr>
          <w:trHeight w:val="283"/>
        </w:trPr>
        <w:tc>
          <w:tcPr>
            <w:tcW w:w="495" w:type="dxa"/>
            <w:tcBorders>
              <w:top w:val="single" w:sz="4" w:space="0" w:color="000000"/>
              <w:left w:val="single" w:sz="4" w:space="0" w:color="000000"/>
              <w:bottom w:val="single" w:sz="4" w:space="0" w:color="000000"/>
              <w:right w:val="single" w:sz="4" w:space="0" w:color="000000"/>
            </w:tcBorders>
          </w:tcPr>
          <w:p w:rsidR="00B40420" w:rsidRPr="00C62F5E" w:rsidRDefault="002E757F" w:rsidP="001430AE">
            <w:pPr>
              <w:pStyle w:val="TableParagraph"/>
              <w:jc w:val="both"/>
              <w:rPr>
                <w:rFonts w:ascii="PT Astra Serif" w:hAnsi="PT Astra Serif"/>
                <w:color w:val="000000" w:themeColor="text1"/>
                <w:sz w:val="24"/>
                <w:szCs w:val="24"/>
              </w:rPr>
            </w:pPr>
            <w:r w:rsidRPr="00C62F5E">
              <w:rPr>
                <w:rFonts w:ascii="PT Astra Serif" w:hAnsi="PT Astra Serif"/>
                <w:color w:val="000000" w:themeColor="text1"/>
                <w:spacing w:val="-5"/>
                <w:sz w:val="24"/>
                <w:szCs w:val="24"/>
              </w:rPr>
              <w:t>10.</w:t>
            </w:r>
          </w:p>
        </w:tc>
        <w:tc>
          <w:tcPr>
            <w:tcW w:w="5441" w:type="dxa"/>
            <w:tcBorders>
              <w:top w:val="single" w:sz="4" w:space="0" w:color="000000"/>
              <w:left w:val="single" w:sz="4" w:space="0" w:color="000000"/>
              <w:bottom w:val="single" w:sz="4" w:space="0" w:color="000000"/>
              <w:right w:val="single" w:sz="4" w:space="0" w:color="000000"/>
            </w:tcBorders>
          </w:tcPr>
          <w:p w:rsidR="00B40420" w:rsidRPr="00C62F5E" w:rsidRDefault="002E757F" w:rsidP="001430AE">
            <w:pPr>
              <w:pStyle w:val="TableParagraph"/>
              <w:jc w:val="both"/>
              <w:rPr>
                <w:rFonts w:ascii="PT Astra Serif" w:hAnsi="PT Astra Serif"/>
                <w:color w:val="000000" w:themeColor="text1"/>
                <w:sz w:val="24"/>
                <w:szCs w:val="24"/>
                <w:lang w:val="ru-RU"/>
              </w:rPr>
            </w:pPr>
            <w:r w:rsidRPr="00C62F5E">
              <w:rPr>
                <w:rFonts w:ascii="PT Astra Serif" w:hAnsi="PT Astra Serif"/>
                <w:color w:val="000000" w:themeColor="text1"/>
                <w:sz w:val="24"/>
                <w:szCs w:val="24"/>
                <w:lang w:val="ru-RU"/>
              </w:rPr>
              <w:t>Нравится</w:t>
            </w:r>
            <w:r w:rsidRPr="00C62F5E">
              <w:rPr>
                <w:rFonts w:ascii="PT Astra Serif" w:hAnsi="PT Astra Serif"/>
                <w:color w:val="000000" w:themeColor="text1"/>
                <w:spacing w:val="-2"/>
                <w:sz w:val="24"/>
                <w:szCs w:val="24"/>
                <w:lang w:val="ru-RU"/>
              </w:rPr>
              <w:t xml:space="preserve"> </w:t>
            </w:r>
            <w:r w:rsidRPr="00C62F5E">
              <w:rPr>
                <w:rFonts w:ascii="PT Astra Serif" w:hAnsi="PT Astra Serif"/>
                <w:color w:val="000000" w:themeColor="text1"/>
                <w:sz w:val="24"/>
                <w:szCs w:val="24"/>
                <w:lang w:val="ru-RU"/>
              </w:rPr>
              <w:t>ли</w:t>
            </w:r>
            <w:r w:rsidRPr="00C62F5E">
              <w:rPr>
                <w:rFonts w:ascii="PT Astra Serif" w:hAnsi="PT Astra Serif"/>
                <w:color w:val="000000" w:themeColor="text1"/>
                <w:spacing w:val="-2"/>
                <w:sz w:val="24"/>
                <w:szCs w:val="24"/>
                <w:lang w:val="ru-RU"/>
              </w:rPr>
              <w:t xml:space="preserve"> </w:t>
            </w:r>
            <w:r w:rsidRPr="00C62F5E">
              <w:rPr>
                <w:rFonts w:ascii="PT Astra Serif" w:hAnsi="PT Astra Serif"/>
                <w:color w:val="000000" w:themeColor="text1"/>
                <w:sz w:val="24"/>
                <w:szCs w:val="24"/>
                <w:lang w:val="ru-RU"/>
              </w:rPr>
              <w:t>ему</w:t>
            </w:r>
            <w:r w:rsidRPr="00C62F5E">
              <w:rPr>
                <w:rFonts w:ascii="PT Astra Serif" w:hAnsi="PT Astra Serif"/>
                <w:color w:val="000000" w:themeColor="text1"/>
                <w:spacing w:val="-3"/>
                <w:sz w:val="24"/>
                <w:szCs w:val="24"/>
                <w:lang w:val="ru-RU"/>
              </w:rPr>
              <w:t xml:space="preserve"> </w:t>
            </w:r>
            <w:r w:rsidRPr="00C62F5E">
              <w:rPr>
                <w:rFonts w:ascii="PT Astra Serif" w:hAnsi="PT Astra Serif"/>
                <w:color w:val="000000" w:themeColor="text1"/>
                <w:sz w:val="24"/>
                <w:szCs w:val="24"/>
                <w:lang w:val="ru-RU"/>
              </w:rPr>
              <w:t>учиться</w:t>
            </w:r>
            <w:r w:rsidRPr="00C62F5E">
              <w:rPr>
                <w:rFonts w:ascii="PT Astra Serif" w:hAnsi="PT Astra Serif"/>
                <w:color w:val="000000" w:themeColor="text1"/>
                <w:spacing w:val="-2"/>
                <w:sz w:val="24"/>
                <w:szCs w:val="24"/>
                <w:lang w:val="ru-RU"/>
              </w:rPr>
              <w:t xml:space="preserve"> </w:t>
            </w:r>
            <w:r w:rsidRPr="00C62F5E">
              <w:rPr>
                <w:rFonts w:ascii="PT Astra Serif" w:hAnsi="PT Astra Serif"/>
                <w:color w:val="000000" w:themeColor="text1"/>
                <w:sz w:val="24"/>
                <w:szCs w:val="24"/>
                <w:lang w:val="ru-RU"/>
              </w:rPr>
              <w:t>в</w:t>
            </w:r>
            <w:r w:rsidRPr="00C62F5E">
              <w:rPr>
                <w:rFonts w:ascii="PT Astra Serif" w:hAnsi="PT Astra Serif"/>
                <w:color w:val="000000" w:themeColor="text1"/>
                <w:spacing w:val="-2"/>
                <w:sz w:val="24"/>
                <w:szCs w:val="24"/>
                <w:lang w:val="ru-RU"/>
              </w:rPr>
              <w:t xml:space="preserve"> школе?</w:t>
            </w:r>
          </w:p>
        </w:tc>
        <w:tc>
          <w:tcPr>
            <w:tcW w:w="3574" w:type="dxa"/>
            <w:tcBorders>
              <w:top w:val="single" w:sz="4" w:space="0" w:color="000000"/>
              <w:left w:val="single" w:sz="4" w:space="0" w:color="000000"/>
              <w:bottom w:val="single" w:sz="4" w:space="0" w:color="000000"/>
              <w:right w:val="single" w:sz="4" w:space="0" w:color="000000"/>
            </w:tcBorders>
          </w:tcPr>
          <w:p w:rsidR="00B40420" w:rsidRPr="00C62F5E" w:rsidRDefault="00B40420" w:rsidP="001430AE">
            <w:pPr>
              <w:pStyle w:val="TableParagraph"/>
              <w:jc w:val="both"/>
              <w:rPr>
                <w:rFonts w:ascii="PT Astra Serif" w:hAnsi="PT Astra Serif"/>
                <w:color w:val="000000" w:themeColor="text1"/>
                <w:sz w:val="24"/>
                <w:szCs w:val="24"/>
                <w:lang w:val="ru-RU"/>
              </w:rPr>
            </w:pPr>
          </w:p>
        </w:tc>
      </w:tr>
      <w:tr w:rsidR="00C62F5E" w:rsidRPr="00C62F5E" w:rsidTr="00C26A79">
        <w:trPr>
          <w:trHeight w:val="283"/>
        </w:trPr>
        <w:tc>
          <w:tcPr>
            <w:tcW w:w="495" w:type="dxa"/>
            <w:tcBorders>
              <w:top w:val="single" w:sz="4" w:space="0" w:color="000000"/>
              <w:left w:val="single" w:sz="4" w:space="0" w:color="000000"/>
              <w:bottom w:val="single" w:sz="4" w:space="0" w:color="000000"/>
              <w:right w:val="single" w:sz="4" w:space="0" w:color="000000"/>
            </w:tcBorders>
          </w:tcPr>
          <w:p w:rsidR="00B40420" w:rsidRPr="00C62F5E" w:rsidRDefault="002E757F" w:rsidP="001430AE">
            <w:pPr>
              <w:pStyle w:val="TableParagraph"/>
              <w:jc w:val="both"/>
              <w:rPr>
                <w:rFonts w:ascii="PT Astra Serif" w:hAnsi="PT Astra Serif"/>
                <w:color w:val="000000" w:themeColor="text1"/>
                <w:sz w:val="24"/>
                <w:szCs w:val="24"/>
              </w:rPr>
            </w:pPr>
            <w:r w:rsidRPr="00C62F5E">
              <w:rPr>
                <w:rFonts w:ascii="PT Astra Serif" w:hAnsi="PT Astra Serif"/>
                <w:color w:val="000000" w:themeColor="text1"/>
                <w:spacing w:val="-5"/>
                <w:sz w:val="24"/>
                <w:szCs w:val="24"/>
              </w:rPr>
              <w:t>11.</w:t>
            </w:r>
          </w:p>
        </w:tc>
        <w:tc>
          <w:tcPr>
            <w:tcW w:w="5441" w:type="dxa"/>
            <w:tcBorders>
              <w:top w:val="single" w:sz="4" w:space="0" w:color="000000"/>
              <w:left w:val="single" w:sz="4" w:space="0" w:color="000000"/>
              <w:bottom w:val="single" w:sz="4" w:space="0" w:color="000000"/>
              <w:right w:val="single" w:sz="4" w:space="0" w:color="000000"/>
            </w:tcBorders>
          </w:tcPr>
          <w:p w:rsidR="00B40420" w:rsidRPr="00C62F5E" w:rsidRDefault="002E757F" w:rsidP="001430AE">
            <w:pPr>
              <w:pStyle w:val="TableParagraph"/>
              <w:jc w:val="both"/>
              <w:rPr>
                <w:rFonts w:ascii="PT Astra Serif" w:hAnsi="PT Astra Serif"/>
                <w:color w:val="000000" w:themeColor="text1"/>
                <w:sz w:val="24"/>
                <w:szCs w:val="24"/>
                <w:lang w:val="ru-RU"/>
              </w:rPr>
            </w:pPr>
            <w:r w:rsidRPr="00C62F5E">
              <w:rPr>
                <w:rFonts w:ascii="PT Astra Serif" w:hAnsi="PT Astra Serif"/>
                <w:color w:val="000000" w:themeColor="text1"/>
                <w:sz w:val="24"/>
                <w:szCs w:val="24"/>
                <w:lang w:val="ru-RU"/>
              </w:rPr>
              <w:t>Делится</w:t>
            </w:r>
            <w:r w:rsidRPr="00C62F5E">
              <w:rPr>
                <w:rFonts w:ascii="PT Astra Serif" w:hAnsi="PT Astra Serif"/>
                <w:color w:val="000000" w:themeColor="text1"/>
                <w:spacing w:val="-3"/>
                <w:sz w:val="24"/>
                <w:szCs w:val="24"/>
                <w:lang w:val="ru-RU"/>
              </w:rPr>
              <w:t xml:space="preserve"> </w:t>
            </w:r>
            <w:r w:rsidRPr="00C62F5E">
              <w:rPr>
                <w:rFonts w:ascii="PT Astra Serif" w:hAnsi="PT Astra Serif"/>
                <w:color w:val="000000" w:themeColor="text1"/>
                <w:sz w:val="24"/>
                <w:szCs w:val="24"/>
                <w:lang w:val="ru-RU"/>
              </w:rPr>
              <w:t>ли</w:t>
            </w:r>
            <w:r w:rsidRPr="00C62F5E">
              <w:rPr>
                <w:rFonts w:ascii="PT Astra Serif" w:hAnsi="PT Astra Serif"/>
                <w:color w:val="000000" w:themeColor="text1"/>
                <w:spacing w:val="-2"/>
                <w:sz w:val="24"/>
                <w:szCs w:val="24"/>
                <w:lang w:val="ru-RU"/>
              </w:rPr>
              <w:t xml:space="preserve"> </w:t>
            </w:r>
            <w:r w:rsidRPr="00C62F5E">
              <w:rPr>
                <w:rFonts w:ascii="PT Astra Serif" w:hAnsi="PT Astra Serif"/>
                <w:color w:val="000000" w:themeColor="text1"/>
                <w:sz w:val="24"/>
                <w:szCs w:val="24"/>
                <w:lang w:val="ru-RU"/>
              </w:rPr>
              <w:t>ребенок</w:t>
            </w:r>
            <w:r w:rsidRPr="00C62F5E">
              <w:rPr>
                <w:rFonts w:ascii="PT Astra Serif" w:hAnsi="PT Astra Serif"/>
                <w:color w:val="000000" w:themeColor="text1"/>
                <w:spacing w:val="-2"/>
                <w:sz w:val="24"/>
                <w:szCs w:val="24"/>
                <w:lang w:val="ru-RU"/>
              </w:rPr>
              <w:t xml:space="preserve"> </w:t>
            </w:r>
            <w:r w:rsidRPr="00C62F5E">
              <w:rPr>
                <w:rFonts w:ascii="PT Astra Serif" w:hAnsi="PT Astra Serif"/>
                <w:color w:val="000000" w:themeColor="text1"/>
                <w:sz w:val="24"/>
                <w:szCs w:val="24"/>
                <w:lang w:val="ru-RU"/>
              </w:rPr>
              <w:t>своими</w:t>
            </w:r>
            <w:r w:rsidRPr="00C62F5E">
              <w:rPr>
                <w:rFonts w:ascii="PT Astra Serif" w:hAnsi="PT Astra Serif"/>
                <w:color w:val="000000" w:themeColor="text1"/>
                <w:spacing w:val="-2"/>
                <w:sz w:val="24"/>
                <w:szCs w:val="24"/>
                <w:lang w:val="ru-RU"/>
              </w:rPr>
              <w:t xml:space="preserve"> впечатлениями?</w:t>
            </w:r>
          </w:p>
        </w:tc>
        <w:tc>
          <w:tcPr>
            <w:tcW w:w="3574" w:type="dxa"/>
            <w:tcBorders>
              <w:top w:val="single" w:sz="4" w:space="0" w:color="000000"/>
              <w:left w:val="single" w:sz="4" w:space="0" w:color="000000"/>
              <w:bottom w:val="single" w:sz="4" w:space="0" w:color="000000"/>
              <w:right w:val="single" w:sz="4" w:space="0" w:color="000000"/>
            </w:tcBorders>
          </w:tcPr>
          <w:p w:rsidR="00B40420" w:rsidRPr="00C62F5E" w:rsidRDefault="00B40420" w:rsidP="001430AE">
            <w:pPr>
              <w:pStyle w:val="TableParagraph"/>
              <w:jc w:val="both"/>
              <w:rPr>
                <w:rFonts w:ascii="PT Astra Serif" w:hAnsi="PT Astra Serif"/>
                <w:color w:val="000000" w:themeColor="text1"/>
                <w:sz w:val="24"/>
                <w:szCs w:val="24"/>
                <w:lang w:val="ru-RU"/>
              </w:rPr>
            </w:pPr>
          </w:p>
        </w:tc>
      </w:tr>
      <w:tr w:rsidR="00C62F5E" w:rsidRPr="00C62F5E" w:rsidTr="00C26A79">
        <w:trPr>
          <w:trHeight w:val="283"/>
        </w:trPr>
        <w:tc>
          <w:tcPr>
            <w:tcW w:w="495" w:type="dxa"/>
            <w:tcBorders>
              <w:top w:val="single" w:sz="4" w:space="0" w:color="000000"/>
              <w:left w:val="single" w:sz="4" w:space="0" w:color="000000"/>
              <w:bottom w:val="single" w:sz="4" w:space="0" w:color="000000"/>
              <w:right w:val="single" w:sz="4" w:space="0" w:color="000000"/>
            </w:tcBorders>
          </w:tcPr>
          <w:p w:rsidR="00B40420" w:rsidRPr="00C62F5E" w:rsidRDefault="002E757F" w:rsidP="001430AE">
            <w:pPr>
              <w:pStyle w:val="TableParagraph"/>
              <w:jc w:val="both"/>
              <w:rPr>
                <w:rFonts w:ascii="PT Astra Serif" w:hAnsi="PT Astra Serif"/>
                <w:color w:val="000000" w:themeColor="text1"/>
                <w:sz w:val="24"/>
                <w:szCs w:val="24"/>
              </w:rPr>
            </w:pPr>
            <w:r w:rsidRPr="00C62F5E">
              <w:rPr>
                <w:rFonts w:ascii="PT Astra Serif" w:hAnsi="PT Astra Serif"/>
                <w:color w:val="000000" w:themeColor="text1"/>
                <w:spacing w:val="-5"/>
                <w:sz w:val="24"/>
                <w:szCs w:val="24"/>
              </w:rPr>
              <w:t>12.</w:t>
            </w:r>
          </w:p>
        </w:tc>
        <w:tc>
          <w:tcPr>
            <w:tcW w:w="5441" w:type="dxa"/>
            <w:tcBorders>
              <w:top w:val="single" w:sz="4" w:space="0" w:color="000000"/>
              <w:left w:val="single" w:sz="4" w:space="0" w:color="000000"/>
              <w:bottom w:val="single" w:sz="4" w:space="0" w:color="000000"/>
              <w:right w:val="single" w:sz="4" w:space="0" w:color="000000"/>
            </w:tcBorders>
          </w:tcPr>
          <w:p w:rsidR="00B40420" w:rsidRPr="00C62F5E" w:rsidRDefault="002E757F" w:rsidP="001430AE">
            <w:pPr>
              <w:pStyle w:val="TableParagraph"/>
              <w:jc w:val="both"/>
              <w:rPr>
                <w:rFonts w:ascii="PT Astra Serif" w:hAnsi="PT Astra Serif"/>
                <w:color w:val="000000" w:themeColor="text1"/>
                <w:sz w:val="24"/>
                <w:szCs w:val="24"/>
                <w:lang w:val="ru-RU"/>
              </w:rPr>
            </w:pPr>
            <w:r w:rsidRPr="00C62F5E">
              <w:rPr>
                <w:rFonts w:ascii="PT Astra Serif" w:hAnsi="PT Astra Serif"/>
                <w:color w:val="000000" w:themeColor="text1"/>
                <w:sz w:val="24"/>
                <w:szCs w:val="24"/>
                <w:lang w:val="ru-RU"/>
              </w:rPr>
              <w:t>Дома</w:t>
            </w:r>
            <w:r w:rsidRPr="00C62F5E">
              <w:rPr>
                <w:rFonts w:ascii="PT Astra Serif" w:hAnsi="PT Astra Serif"/>
                <w:color w:val="000000" w:themeColor="text1"/>
                <w:spacing w:val="-3"/>
                <w:sz w:val="24"/>
                <w:szCs w:val="24"/>
                <w:lang w:val="ru-RU"/>
              </w:rPr>
              <w:t xml:space="preserve"> </w:t>
            </w:r>
            <w:r w:rsidRPr="00C62F5E">
              <w:rPr>
                <w:rFonts w:ascii="PT Astra Serif" w:hAnsi="PT Astra Serif"/>
                <w:color w:val="000000" w:themeColor="text1"/>
                <w:sz w:val="24"/>
                <w:szCs w:val="24"/>
                <w:lang w:val="ru-RU"/>
              </w:rPr>
              <w:t>ребенок</w:t>
            </w:r>
            <w:r w:rsidRPr="00C62F5E">
              <w:rPr>
                <w:rFonts w:ascii="PT Astra Serif" w:hAnsi="PT Astra Serif"/>
                <w:color w:val="000000" w:themeColor="text1"/>
                <w:spacing w:val="-2"/>
                <w:sz w:val="24"/>
                <w:szCs w:val="24"/>
                <w:lang w:val="ru-RU"/>
              </w:rPr>
              <w:t xml:space="preserve"> </w:t>
            </w:r>
            <w:r w:rsidRPr="00C62F5E">
              <w:rPr>
                <w:rFonts w:ascii="PT Astra Serif" w:hAnsi="PT Astra Serif"/>
                <w:color w:val="000000" w:themeColor="text1"/>
                <w:sz w:val="24"/>
                <w:szCs w:val="24"/>
                <w:lang w:val="ru-RU"/>
              </w:rPr>
              <w:t>соблюдает</w:t>
            </w:r>
            <w:r w:rsidRPr="00C62F5E">
              <w:rPr>
                <w:rFonts w:ascii="PT Astra Serif" w:hAnsi="PT Astra Serif"/>
                <w:color w:val="000000" w:themeColor="text1"/>
                <w:spacing w:val="-2"/>
                <w:sz w:val="24"/>
                <w:szCs w:val="24"/>
                <w:lang w:val="ru-RU"/>
              </w:rPr>
              <w:t xml:space="preserve"> </w:t>
            </w:r>
            <w:r w:rsidRPr="00C62F5E">
              <w:rPr>
                <w:rFonts w:ascii="PT Astra Serif" w:hAnsi="PT Astra Serif"/>
                <w:color w:val="000000" w:themeColor="text1"/>
                <w:sz w:val="24"/>
                <w:szCs w:val="24"/>
                <w:lang w:val="ru-RU"/>
              </w:rPr>
              <w:t>режим</w:t>
            </w:r>
            <w:r w:rsidRPr="00C62F5E">
              <w:rPr>
                <w:rFonts w:ascii="PT Astra Serif" w:hAnsi="PT Astra Serif"/>
                <w:color w:val="000000" w:themeColor="text1"/>
                <w:spacing w:val="-2"/>
                <w:sz w:val="24"/>
                <w:szCs w:val="24"/>
                <w:lang w:val="ru-RU"/>
              </w:rPr>
              <w:t xml:space="preserve"> </w:t>
            </w:r>
            <w:r w:rsidRPr="00C62F5E">
              <w:rPr>
                <w:rFonts w:ascii="PT Astra Serif" w:hAnsi="PT Astra Serif"/>
                <w:color w:val="000000" w:themeColor="text1"/>
                <w:spacing w:val="-4"/>
                <w:sz w:val="24"/>
                <w:szCs w:val="24"/>
                <w:lang w:val="ru-RU"/>
              </w:rPr>
              <w:t>дня?</w:t>
            </w:r>
          </w:p>
        </w:tc>
        <w:tc>
          <w:tcPr>
            <w:tcW w:w="3574" w:type="dxa"/>
            <w:tcBorders>
              <w:top w:val="single" w:sz="4" w:space="0" w:color="000000"/>
              <w:left w:val="single" w:sz="4" w:space="0" w:color="000000"/>
              <w:bottom w:val="single" w:sz="4" w:space="0" w:color="000000"/>
              <w:right w:val="single" w:sz="4" w:space="0" w:color="000000"/>
            </w:tcBorders>
          </w:tcPr>
          <w:p w:rsidR="00B40420" w:rsidRPr="00C62F5E" w:rsidRDefault="00B40420" w:rsidP="001430AE">
            <w:pPr>
              <w:pStyle w:val="TableParagraph"/>
              <w:jc w:val="both"/>
              <w:rPr>
                <w:rFonts w:ascii="PT Astra Serif" w:hAnsi="PT Astra Serif"/>
                <w:color w:val="000000" w:themeColor="text1"/>
                <w:sz w:val="24"/>
                <w:szCs w:val="24"/>
                <w:lang w:val="ru-RU"/>
              </w:rPr>
            </w:pPr>
          </w:p>
        </w:tc>
      </w:tr>
      <w:tr w:rsidR="00C62F5E" w:rsidRPr="00C62F5E" w:rsidTr="00C26A79">
        <w:trPr>
          <w:trHeight w:val="283"/>
        </w:trPr>
        <w:tc>
          <w:tcPr>
            <w:tcW w:w="495" w:type="dxa"/>
            <w:tcBorders>
              <w:top w:val="single" w:sz="4" w:space="0" w:color="000000"/>
              <w:left w:val="single" w:sz="4" w:space="0" w:color="000000"/>
              <w:bottom w:val="single" w:sz="4" w:space="0" w:color="000000"/>
              <w:right w:val="single" w:sz="4" w:space="0" w:color="000000"/>
            </w:tcBorders>
          </w:tcPr>
          <w:p w:rsidR="00B40420" w:rsidRPr="00C62F5E" w:rsidRDefault="002E757F" w:rsidP="001430AE">
            <w:pPr>
              <w:pStyle w:val="TableParagraph"/>
              <w:jc w:val="both"/>
              <w:rPr>
                <w:rFonts w:ascii="PT Astra Serif" w:hAnsi="PT Astra Serif"/>
                <w:color w:val="000000" w:themeColor="text1"/>
                <w:sz w:val="24"/>
                <w:szCs w:val="24"/>
              </w:rPr>
            </w:pPr>
            <w:r w:rsidRPr="00C62F5E">
              <w:rPr>
                <w:rFonts w:ascii="PT Astra Serif" w:hAnsi="PT Astra Serif"/>
                <w:color w:val="000000" w:themeColor="text1"/>
                <w:spacing w:val="-5"/>
                <w:sz w:val="24"/>
                <w:szCs w:val="24"/>
              </w:rPr>
              <w:t>13.</w:t>
            </w:r>
          </w:p>
        </w:tc>
        <w:tc>
          <w:tcPr>
            <w:tcW w:w="5441" w:type="dxa"/>
            <w:tcBorders>
              <w:top w:val="single" w:sz="4" w:space="0" w:color="000000"/>
              <w:left w:val="single" w:sz="4" w:space="0" w:color="000000"/>
              <w:bottom w:val="single" w:sz="4" w:space="0" w:color="000000"/>
              <w:right w:val="single" w:sz="4" w:space="0" w:color="000000"/>
            </w:tcBorders>
          </w:tcPr>
          <w:p w:rsidR="00B40420" w:rsidRPr="00C62F5E" w:rsidRDefault="002E757F" w:rsidP="001430AE">
            <w:pPr>
              <w:pStyle w:val="TableParagraph"/>
              <w:jc w:val="both"/>
              <w:rPr>
                <w:rFonts w:ascii="PT Astra Serif" w:hAnsi="PT Astra Serif"/>
                <w:color w:val="000000" w:themeColor="text1"/>
                <w:sz w:val="24"/>
                <w:szCs w:val="24"/>
                <w:lang w:val="ru-RU"/>
              </w:rPr>
            </w:pPr>
            <w:r w:rsidRPr="00C62F5E">
              <w:rPr>
                <w:rFonts w:ascii="PT Astra Serif" w:hAnsi="PT Astra Serif"/>
                <w:color w:val="000000" w:themeColor="text1"/>
                <w:sz w:val="24"/>
                <w:szCs w:val="24"/>
                <w:lang w:val="ru-RU"/>
              </w:rPr>
              <w:t>Есть ли</w:t>
            </w:r>
            <w:r w:rsidRPr="00C62F5E">
              <w:rPr>
                <w:rFonts w:ascii="PT Astra Serif" w:hAnsi="PT Astra Serif"/>
                <w:color w:val="000000" w:themeColor="text1"/>
                <w:spacing w:val="2"/>
                <w:sz w:val="24"/>
                <w:szCs w:val="24"/>
                <w:lang w:val="ru-RU"/>
              </w:rPr>
              <w:t xml:space="preserve"> </w:t>
            </w:r>
            <w:r w:rsidRPr="00C62F5E">
              <w:rPr>
                <w:rFonts w:ascii="PT Astra Serif" w:hAnsi="PT Astra Serif"/>
                <w:color w:val="000000" w:themeColor="text1"/>
                <w:sz w:val="24"/>
                <w:szCs w:val="24"/>
                <w:lang w:val="ru-RU"/>
              </w:rPr>
              <w:t>у</w:t>
            </w:r>
            <w:r w:rsidRPr="00C62F5E">
              <w:rPr>
                <w:rFonts w:ascii="PT Astra Serif" w:hAnsi="PT Astra Serif"/>
                <w:color w:val="000000" w:themeColor="text1"/>
                <w:spacing w:val="-9"/>
                <w:sz w:val="24"/>
                <w:szCs w:val="24"/>
                <w:lang w:val="ru-RU"/>
              </w:rPr>
              <w:t xml:space="preserve"> </w:t>
            </w:r>
            <w:r w:rsidRPr="00C62F5E">
              <w:rPr>
                <w:rFonts w:ascii="PT Astra Serif" w:hAnsi="PT Astra Serif"/>
                <w:color w:val="000000" w:themeColor="text1"/>
                <w:sz w:val="24"/>
                <w:szCs w:val="24"/>
                <w:lang w:val="ru-RU"/>
              </w:rPr>
              <w:t>ребенка</w:t>
            </w:r>
            <w:r w:rsidRPr="00C62F5E">
              <w:rPr>
                <w:rFonts w:ascii="PT Astra Serif" w:hAnsi="PT Astra Serif"/>
                <w:color w:val="000000" w:themeColor="text1"/>
                <w:spacing w:val="-2"/>
                <w:sz w:val="24"/>
                <w:szCs w:val="24"/>
                <w:lang w:val="ru-RU"/>
              </w:rPr>
              <w:t xml:space="preserve"> </w:t>
            </w:r>
            <w:r w:rsidRPr="00C62F5E">
              <w:rPr>
                <w:rFonts w:ascii="PT Astra Serif" w:hAnsi="PT Astra Serif"/>
                <w:color w:val="000000" w:themeColor="text1"/>
                <w:sz w:val="24"/>
                <w:szCs w:val="24"/>
                <w:lang w:val="ru-RU"/>
              </w:rPr>
              <w:t>вредные</w:t>
            </w:r>
            <w:r w:rsidRPr="00C62F5E">
              <w:rPr>
                <w:rFonts w:ascii="PT Astra Serif" w:hAnsi="PT Astra Serif"/>
                <w:color w:val="000000" w:themeColor="text1"/>
                <w:spacing w:val="-2"/>
                <w:sz w:val="24"/>
                <w:szCs w:val="24"/>
                <w:lang w:val="ru-RU"/>
              </w:rPr>
              <w:t xml:space="preserve"> привычки?</w:t>
            </w:r>
          </w:p>
        </w:tc>
        <w:tc>
          <w:tcPr>
            <w:tcW w:w="3574" w:type="dxa"/>
            <w:tcBorders>
              <w:top w:val="single" w:sz="4" w:space="0" w:color="000000"/>
              <w:left w:val="single" w:sz="4" w:space="0" w:color="000000"/>
              <w:bottom w:val="single" w:sz="4" w:space="0" w:color="000000"/>
              <w:right w:val="single" w:sz="4" w:space="0" w:color="000000"/>
            </w:tcBorders>
          </w:tcPr>
          <w:p w:rsidR="00B40420" w:rsidRPr="00C62F5E" w:rsidRDefault="00B40420" w:rsidP="001430AE">
            <w:pPr>
              <w:pStyle w:val="TableParagraph"/>
              <w:jc w:val="both"/>
              <w:rPr>
                <w:rFonts w:ascii="PT Astra Serif" w:hAnsi="PT Astra Serif"/>
                <w:color w:val="000000" w:themeColor="text1"/>
                <w:sz w:val="24"/>
                <w:szCs w:val="24"/>
                <w:lang w:val="ru-RU"/>
              </w:rPr>
            </w:pPr>
          </w:p>
        </w:tc>
      </w:tr>
      <w:tr w:rsidR="00C62F5E" w:rsidRPr="00C62F5E" w:rsidTr="00C26A79">
        <w:trPr>
          <w:trHeight w:val="284"/>
        </w:trPr>
        <w:tc>
          <w:tcPr>
            <w:tcW w:w="495" w:type="dxa"/>
            <w:tcBorders>
              <w:top w:val="single" w:sz="4" w:space="0" w:color="000000"/>
              <w:left w:val="single" w:sz="4" w:space="0" w:color="000000"/>
              <w:bottom w:val="single" w:sz="4" w:space="0" w:color="000000"/>
              <w:right w:val="single" w:sz="4" w:space="0" w:color="000000"/>
            </w:tcBorders>
          </w:tcPr>
          <w:p w:rsidR="00B40420" w:rsidRPr="00C62F5E" w:rsidRDefault="002E757F" w:rsidP="001430AE">
            <w:pPr>
              <w:pStyle w:val="TableParagraph"/>
              <w:jc w:val="both"/>
              <w:rPr>
                <w:rFonts w:ascii="PT Astra Serif" w:hAnsi="PT Astra Serif"/>
                <w:color w:val="000000" w:themeColor="text1"/>
                <w:sz w:val="24"/>
                <w:szCs w:val="24"/>
              </w:rPr>
            </w:pPr>
            <w:r w:rsidRPr="00C62F5E">
              <w:rPr>
                <w:rFonts w:ascii="PT Astra Serif" w:hAnsi="PT Astra Serif"/>
                <w:color w:val="000000" w:themeColor="text1"/>
                <w:spacing w:val="-5"/>
                <w:sz w:val="24"/>
                <w:szCs w:val="24"/>
              </w:rPr>
              <w:t>14.</w:t>
            </w:r>
          </w:p>
        </w:tc>
        <w:tc>
          <w:tcPr>
            <w:tcW w:w="5441" w:type="dxa"/>
            <w:tcBorders>
              <w:top w:val="single" w:sz="4" w:space="0" w:color="000000"/>
              <w:left w:val="single" w:sz="4" w:space="0" w:color="000000"/>
              <w:bottom w:val="single" w:sz="4" w:space="0" w:color="000000"/>
              <w:right w:val="single" w:sz="4" w:space="0" w:color="000000"/>
            </w:tcBorders>
          </w:tcPr>
          <w:p w:rsidR="00B40420" w:rsidRPr="00C62F5E" w:rsidRDefault="002E757F" w:rsidP="001430AE">
            <w:pPr>
              <w:pStyle w:val="TableParagraph"/>
              <w:jc w:val="both"/>
              <w:rPr>
                <w:rFonts w:ascii="PT Astra Serif" w:hAnsi="PT Astra Serif"/>
                <w:color w:val="000000" w:themeColor="text1"/>
                <w:sz w:val="24"/>
                <w:szCs w:val="24"/>
              </w:rPr>
            </w:pPr>
            <w:r w:rsidRPr="00C62F5E">
              <w:rPr>
                <w:rFonts w:ascii="PT Astra Serif" w:hAnsi="PT Astra Serif"/>
                <w:color w:val="000000" w:themeColor="text1"/>
                <w:sz w:val="24"/>
                <w:szCs w:val="24"/>
              </w:rPr>
              <w:t>Соблюдает</w:t>
            </w:r>
            <w:r w:rsidRPr="00C62F5E">
              <w:rPr>
                <w:rFonts w:ascii="PT Astra Serif" w:hAnsi="PT Astra Serif"/>
                <w:color w:val="000000" w:themeColor="text1"/>
                <w:spacing w:val="-4"/>
                <w:sz w:val="24"/>
                <w:szCs w:val="24"/>
              </w:rPr>
              <w:t xml:space="preserve"> </w:t>
            </w:r>
            <w:r w:rsidRPr="00C62F5E">
              <w:rPr>
                <w:rFonts w:ascii="PT Astra Serif" w:hAnsi="PT Astra Serif"/>
                <w:color w:val="000000" w:themeColor="text1"/>
                <w:sz w:val="24"/>
                <w:szCs w:val="24"/>
              </w:rPr>
              <w:t>правила</w:t>
            </w:r>
            <w:r w:rsidRPr="00C62F5E">
              <w:rPr>
                <w:rFonts w:ascii="PT Astra Serif" w:hAnsi="PT Astra Serif"/>
                <w:color w:val="000000" w:themeColor="text1"/>
                <w:spacing w:val="-5"/>
                <w:sz w:val="24"/>
                <w:szCs w:val="24"/>
              </w:rPr>
              <w:t xml:space="preserve"> </w:t>
            </w:r>
            <w:r w:rsidRPr="00C62F5E">
              <w:rPr>
                <w:rFonts w:ascii="PT Astra Serif" w:hAnsi="PT Astra Serif"/>
                <w:color w:val="000000" w:themeColor="text1"/>
                <w:sz w:val="24"/>
                <w:szCs w:val="24"/>
              </w:rPr>
              <w:t>дорожного</w:t>
            </w:r>
            <w:r w:rsidRPr="00C62F5E">
              <w:rPr>
                <w:rFonts w:ascii="PT Astra Serif" w:hAnsi="PT Astra Serif"/>
                <w:color w:val="000000" w:themeColor="text1"/>
                <w:spacing w:val="-3"/>
                <w:sz w:val="24"/>
                <w:szCs w:val="24"/>
              </w:rPr>
              <w:t xml:space="preserve"> </w:t>
            </w:r>
            <w:r w:rsidRPr="00C62F5E">
              <w:rPr>
                <w:rFonts w:ascii="PT Astra Serif" w:hAnsi="PT Astra Serif"/>
                <w:color w:val="000000" w:themeColor="text1"/>
                <w:spacing w:val="-2"/>
                <w:sz w:val="24"/>
                <w:szCs w:val="24"/>
              </w:rPr>
              <w:t>движения?</w:t>
            </w:r>
          </w:p>
        </w:tc>
        <w:tc>
          <w:tcPr>
            <w:tcW w:w="3574" w:type="dxa"/>
            <w:tcBorders>
              <w:top w:val="single" w:sz="4" w:space="0" w:color="000000"/>
              <w:left w:val="single" w:sz="4" w:space="0" w:color="000000"/>
              <w:bottom w:val="single" w:sz="4" w:space="0" w:color="000000"/>
              <w:right w:val="single" w:sz="4" w:space="0" w:color="000000"/>
            </w:tcBorders>
          </w:tcPr>
          <w:p w:rsidR="00B40420" w:rsidRPr="00C62F5E" w:rsidRDefault="00B40420" w:rsidP="001430AE">
            <w:pPr>
              <w:pStyle w:val="TableParagraph"/>
              <w:jc w:val="both"/>
              <w:rPr>
                <w:rFonts w:ascii="PT Astra Serif" w:hAnsi="PT Astra Serif"/>
                <w:color w:val="000000" w:themeColor="text1"/>
                <w:sz w:val="24"/>
                <w:szCs w:val="24"/>
              </w:rPr>
            </w:pPr>
          </w:p>
        </w:tc>
      </w:tr>
      <w:tr w:rsidR="00C62F5E" w:rsidRPr="00C62F5E" w:rsidTr="00C26A79">
        <w:trPr>
          <w:trHeight w:val="570"/>
        </w:trPr>
        <w:tc>
          <w:tcPr>
            <w:tcW w:w="495" w:type="dxa"/>
            <w:tcBorders>
              <w:top w:val="single" w:sz="4" w:space="0" w:color="000000"/>
              <w:left w:val="single" w:sz="4" w:space="0" w:color="000000"/>
              <w:bottom w:val="single" w:sz="4" w:space="0" w:color="000000"/>
              <w:right w:val="single" w:sz="4" w:space="0" w:color="000000"/>
            </w:tcBorders>
          </w:tcPr>
          <w:p w:rsidR="00B40420" w:rsidRPr="00C62F5E" w:rsidRDefault="002E757F" w:rsidP="001430AE">
            <w:pPr>
              <w:pStyle w:val="TableParagraph"/>
              <w:jc w:val="both"/>
              <w:rPr>
                <w:rFonts w:ascii="PT Astra Serif" w:hAnsi="PT Astra Serif"/>
                <w:color w:val="000000" w:themeColor="text1"/>
                <w:sz w:val="24"/>
                <w:szCs w:val="24"/>
              </w:rPr>
            </w:pPr>
            <w:r w:rsidRPr="00C62F5E">
              <w:rPr>
                <w:rFonts w:ascii="PT Astra Serif" w:hAnsi="PT Astra Serif"/>
                <w:color w:val="000000" w:themeColor="text1"/>
                <w:spacing w:val="-5"/>
                <w:sz w:val="24"/>
                <w:szCs w:val="24"/>
              </w:rPr>
              <w:t>15.</w:t>
            </w:r>
          </w:p>
        </w:tc>
        <w:tc>
          <w:tcPr>
            <w:tcW w:w="5441" w:type="dxa"/>
            <w:tcBorders>
              <w:top w:val="single" w:sz="4" w:space="0" w:color="000000"/>
              <w:left w:val="single" w:sz="4" w:space="0" w:color="000000"/>
              <w:bottom w:val="single" w:sz="4" w:space="0" w:color="000000"/>
              <w:right w:val="single" w:sz="4" w:space="0" w:color="000000"/>
            </w:tcBorders>
          </w:tcPr>
          <w:p w:rsidR="00B40420" w:rsidRPr="00C62F5E" w:rsidRDefault="002E757F" w:rsidP="001430AE">
            <w:pPr>
              <w:pStyle w:val="TableParagraph"/>
              <w:jc w:val="both"/>
              <w:rPr>
                <w:rFonts w:ascii="PT Astra Serif" w:hAnsi="PT Astra Serif"/>
                <w:color w:val="000000" w:themeColor="text1"/>
                <w:sz w:val="24"/>
                <w:szCs w:val="24"/>
              </w:rPr>
            </w:pPr>
            <w:r w:rsidRPr="00C62F5E">
              <w:rPr>
                <w:rFonts w:ascii="PT Astra Serif" w:hAnsi="PT Astra Serif"/>
                <w:color w:val="000000" w:themeColor="text1"/>
                <w:sz w:val="24"/>
                <w:szCs w:val="24"/>
                <w:lang w:val="ru-RU"/>
              </w:rPr>
              <w:t>Соблюдает</w:t>
            </w:r>
            <w:r w:rsidRPr="00C62F5E">
              <w:rPr>
                <w:rFonts w:ascii="PT Astra Serif" w:hAnsi="PT Astra Serif"/>
                <w:color w:val="000000" w:themeColor="text1"/>
                <w:spacing w:val="40"/>
                <w:sz w:val="24"/>
                <w:szCs w:val="24"/>
                <w:lang w:val="ru-RU"/>
              </w:rPr>
              <w:t xml:space="preserve"> </w:t>
            </w:r>
            <w:r w:rsidRPr="00C62F5E">
              <w:rPr>
                <w:rFonts w:ascii="PT Astra Serif" w:hAnsi="PT Astra Serif"/>
                <w:color w:val="000000" w:themeColor="text1"/>
                <w:sz w:val="24"/>
                <w:szCs w:val="24"/>
                <w:lang w:val="ru-RU"/>
              </w:rPr>
              <w:t>правила</w:t>
            </w:r>
            <w:r w:rsidRPr="00C62F5E">
              <w:rPr>
                <w:rFonts w:ascii="PT Astra Serif" w:hAnsi="PT Astra Serif"/>
                <w:color w:val="000000" w:themeColor="text1"/>
                <w:spacing w:val="40"/>
                <w:sz w:val="24"/>
                <w:szCs w:val="24"/>
                <w:lang w:val="ru-RU"/>
              </w:rPr>
              <w:t xml:space="preserve"> </w:t>
            </w:r>
            <w:r w:rsidRPr="00C62F5E">
              <w:rPr>
                <w:rFonts w:ascii="PT Astra Serif" w:hAnsi="PT Astra Serif"/>
                <w:color w:val="000000" w:themeColor="text1"/>
                <w:sz w:val="24"/>
                <w:szCs w:val="24"/>
                <w:lang w:val="ru-RU"/>
              </w:rPr>
              <w:t>безопасного</w:t>
            </w:r>
            <w:r w:rsidRPr="00C62F5E">
              <w:rPr>
                <w:rFonts w:ascii="PT Astra Serif" w:hAnsi="PT Astra Serif"/>
                <w:color w:val="000000" w:themeColor="text1"/>
                <w:spacing w:val="40"/>
                <w:sz w:val="24"/>
                <w:szCs w:val="24"/>
                <w:lang w:val="ru-RU"/>
              </w:rPr>
              <w:t xml:space="preserve"> </w:t>
            </w:r>
            <w:r w:rsidRPr="00C62F5E">
              <w:rPr>
                <w:rFonts w:ascii="PT Astra Serif" w:hAnsi="PT Astra Serif"/>
                <w:color w:val="000000" w:themeColor="text1"/>
                <w:sz w:val="24"/>
                <w:szCs w:val="24"/>
                <w:lang w:val="ru-RU"/>
              </w:rPr>
              <w:t>поведения</w:t>
            </w:r>
            <w:r w:rsidRPr="00C62F5E">
              <w:rPr>
                <w:rFonts w:ascii="PT Astra Serif" w:hAnsi="PT Astra Serif"/>
                <w:color w:val="000000" w:themeColor="text1"/>
                <w:spacing w:val="40"/>
                <w:sz w:val="24"/>
                <w:szCs w:val="24"/>
                <w:lang w:val="ru-RU"/>
              </w:rPr>
              <w:t xml:space="preserve"> </w:t>
            </w:r>
            <w:r w:rsidRPr="00C62F5E">
              <w:rPr>
                <w:rFonts w:ascii="PT Astra Serif" w:hAnsi="PT Astra Serif"/>
                <w:color w:val="000000" w:themeColor="text1"/>
                <w:sz w:val="24"/>
                <w:szCs w:val="24"/>
                <w:lang w:val="ru-RU"/>
              </w:rPr>
              <w:t>дома</w:t>
            </w:r>
            <w:r w:rsidRPr="00C62F5E">
              <w:rPr>
                <w:rFonts w:ascii="PT Astra Serif" w:hAnsi="PT Astra Serif"/>
                <w:color w:val="000000" w:themeColor="text1"/>
                <w:spacing w:val="40"/>
                <w:sz w:val="24"/>
                <w:szCs w:val="24"/>
                <w:lang w:val="ru-RU"/>
              </w:rPr>
              <w:t xml:space="preserve"> </w:t>
            </w:r>
            <w:r w:rsidRPr="00C62F5E">
              <w:rPr>
                <w:rFonts w:ascii="PT Astra Serif" w:hAnsi="PT Astra Serif"/>
                <w:color w:val="000000" w:themeColor="text1"/>
                <w:sz w:val="24"/>
                <w:szCs w:val="24"/>
                <w:lang w:val="ru-RU"/>
              </w:rPr>
              <w:t>(например,</w:t>
            </w:r>
            <w:r w:rsidRPr="00C62F5E">
              <w:rPr>
                <w:rFonts w:ascii="PT Astra Serif" w:hAnsi="PT Astra Serif"/>
                <w:color w:val="000000" w:themeColor="text1"/>
                <w:spacing w:val="40"/>
                <w:sz w:val="24"/>
                <w:szCs w:val="24"/>
                <w:lang w:val="ru-RU"/>
              </w:rPr>
              <w:t xml:space="preserve"> </w:t>
            </w:r>
            <w:r w:rsidRPr="00C62F5E">
              <w:rPr>
                <w:rFonts w:ascii="PT Astra Serif" w:hAnsi="PT Astra Serif"/>
                <w:color w:val="000000" w:themeColor="text1"/>
                <w:sz w:val="24"/>
                <w:szCs w:val="24"/>
                <w:lang w:val="ru-RU"/>
              </w:rPr>
              <w:t>правила</w:t>
            </w:r>
            <w:r w:rsidRPr="00C62F5E">
              <w:rPr>
                <w:rFonts w:ascii="PT Astra Serif" w:hAnsi="PT Astra Serif"/>
                <w:color w:val="000000" w:themeColor="text1"/>
                <w:spacing w:val="40"/>
                <w:sz w:val="24"/>
                <w:szCs w:val="24"/>
                <w:lang w:val="ru-RU"/>
              </w:rPr>
              <w:t xml:space="preserve"> </w:t>
            </w:r>
            <w:r w:rsidRPr="00C62F5E">
              <w:rPr>
                <w:rFonts w:ascii="PT Astra Serif" w:hAnsi="PT Astra Serif"/>
                <w:color w:val="000000" w:themeColor="text1"/>
                <w:sz w:val="24"/>
                <w:szCs w:val="24"/>
                <w:lang w:val="ru-RU"/>
              </w:rPr>
              <w:t>обращения</w:t>
            </w:r>
            <w:r w:rsidRPr="00C62F5E">
              <w:rPr>
                <w:rFonts w:ascii="PT Astra Serif" w:hAnsi="PT Astra Serif"/>
                <w:color w:val="000000" w:themeColor="text1"/>
                <w:spacing w:val="40"/>
                <w:sz w:val="24"/>
                <w:szCs w:val="24"/>
                <w:lang w:val="ru-RU"/>
              </w:rPr>
              <w:t xml:space="preserve"> </w:t>
            </w:r>
            <w:r w:rsidRPr="00C62F5E">
              <w:rPr>
                <w:rFonts w:ascii="PT Astra Serif" w:hAnsi="PT Astra Serif"/>
                <w:color w:val="000000" w:themeColor="text1"/>
                <w:sz w:val="24"/>
                <w:szCs w:val="24"/>
                <w:lang w:val="ru-RU"/>
              </w:rPr>
              <w:t xml:space="preserve">с электроприборами и т.п.) </w:t>
            </w:r>
            <w:r w:rsidRPr="00C62F5E">
              <w:rPr>
                <w:rFonts w:ascii="PT Astra Serif" w:hAnsi="PT Astra Serif"/>
                <w:color w:val="000000" w:themeColor="text1"/>
                <w:sz w:val="24"/>
                <w:szCs w:val="24"/>
              </w:rPr>
              <w:t>?</w:t>
            </w:r>
          </w:p>
        </w:tc>
        <w:tc>
          <w:tcPr>
            <w:tcW w:w="3574" w:type="dxa"/>
            <w:tcBorders>
              <w:top w:val="single" w:sz="4" w:space="0" w:color="000000"/>
              <w:left w:val="single" w:sz="4" w:space="0" w:color="000000"/>
              <w:bottom w:val="single" w:sz="4" w:space="0" w:color="000000"/>
              <w:right w:val="single" w:sz="4" w:space="0" w:color="000000"/>
            </w:tcBorders>
          </w:tcPr>
          <w:p w:rsidR="00B40420" w:rsidRPr="00C62F5E" w:rsidRDefault="00B40420" w:rsidP="001430AE">
            <w:pPr>
              <w:pStyle w:val="TableParagraph"/>
              <w:jc w:val="both"/>
              <w:rPr>
                <w:rFonts w:ascii="PT Astra Serif" w:hAnsi="PT Astra Serif"/>
                <w:color w:val="000000" w:themeColor="text1"/>
                <w:sz w:val="24"/>
                <w:szCs w:val="24"/>
              </w:rPr>
            </w:pPr>
          </w:p>
        </w:tc>
      </w:tr>
      <w:tr w:rsidR="00C62F5E" w:rsidRPr="00C62F5E" w:rsidTr="00C26A79">
        <w:trPr>
          <w:trHeight w:val="567"/>
        </w:trPr>
        <w:tc>
          <w:tcPr>
            <w:tcW w:w="495" w:type="dxa"/>
            <w:tcBorders>
              <w:top w:val="single" w:sz="4" w:space="0" w:color="000000"/>
              <w:left w:val="single" w:sz="4" w:space="0" w:color="000000"/>
              <w:bottom w:val="single" w:sz="4" w:space="0" w:color="000000"/>
              <w:right w:val="single" w:sz="4" w:space="0" w:color="000000"/>
            </w:tcBorders>
          </w:tcPr>
          <w:p w:rsidR="00B40420" w:rsidRPr="00C62F5E" w:rsidRDefault="002E757F" w:rsidP="001430AE">
            <w:pPr>
              <w:pStyle w:val="TableParagraph"/>
              <w:jc w:val="both"/>
              <w:rPr>
                <w:rFonts w:ascii="PT Astra Serif" w:hAnsi="PT Astra Serif"/>
                <w:color w:val="000000" w:themeColor="text1"/>
                <w:sz w:val="24"/>
                <w:szCs w:val="24"/>
              </w:rPr>
            </w:pPr>
            <w:r w:rsidRPr="00C62F5E">
              <w:rPr>
                <w:rFonts w:ascii="PT Astra Serif" w:hAnsi="PT Astra Serif"/>
                <w:color w:val="000000" w:themeColor="text1"/>
                <w:spacing w:val="-5"/>
                <w:sz w:val="24"/>
                <w:szCs w:val="24"/>
              </w:rPr>
              <w:t>16.</w:t>
            </w:r>
          </w:p>
        </w:tc>
        <w:tc>
          <w:tcPr>
            <w:tcW w:w="5441" w:type="dxa"/>
            <w:tcBorders>
              <w:top w:val="single" w:sz="4" w:space="0" w:color="000000"/>
              <w:left w:val="single" w:sz="4" w:space="0" w:color="000000"/>
              <w:bottom w:val="single" w:sz="4" w:space="0" w:color="000000"/>
              <w:right w:val="single" w:sz="4" w:space="0" w:color="000000"/>
            </w:tcBorders>
          </w:tcPr>
          <w:p w:rsidR="00B40420" w:rsidRPr="00C62F5E" w:rsidRDefault="002E757F" w:rsidP="001430AE">
            <w:pPr>
              <w:pStyle w:val="TableParagraph"/>
              <w:jc w:val="both"/>
              <w:rPr>
                <w:rFonts w:ascii="PT Astra Serif" w:hAnsi="PT Astra Serif"/>
                <w:color w:val="000000" w:themeColor="text1"/>
                <w:sz w:val="24"/>
                <w:szCs w:val="24"/>
                <w:lang w:val="ru-RU"/>
              </w:rPr>
            </w:pPr>
            <w:r w:rsidRPr="00C62F5E">
              <w:rPr>
                <w:rFonts w:ascii="PT Astra Serif" w:hAnsi="PT Astra Serif"/>
                <w:color w:val="000000" w:themeColor="text1"/>
                <w:sz w:val="24"/>
                <w:szCs w:val="24"/>
                <w:lang w:val="ru-RU"/>
              </w:rPr>
              <w:t>Случается,</w:t>
            </w:r>
            <w:r w:rsidRPr="00C62F5E">
              <w:rPr>
                <w:rFonts w:ascii="PT Astra Serif" w:hAnsi="PT Astra Serif"/>
                <w:color w:val="000000" w:themeColor="text1"/>
                <w:spacing w:val="-5"/>
                <w:sz w:val="24"/>
                <w:szCs w:val="24"/>
                <w:lang w:val="ru-RU"/>
              </w:rPr>
              <w:t xml:space="preserve"> </w:t>
            </w:r>
            <w:r w:rsidRPr="00C62F5E">
              <w:rPr>
                <w:rFonts w:ascii="PT Astra Serif" w:hAnsi="PT Astra Serif"/>
                <w:color w:val="000000" w:themeColor="text1"/>
                <w:sz w:val="24"/>
                <w:szCs w:val="24"/>
                <w:lang w:val="ru-RU"/>
              </w:rPr>
              <w:t>ли,</w:t>
            </w:r>
            <w:r w:rsidRPr="00C62F5E">
              <w:rPr>
                <w:rFonts w:ascii="PT Astra Serif" w:hAnsi="PT Astra Serif"/>
                <w:color w:val="000000" w:themeColor="text1"/>
                <w:spacing w:val="-3"/>
                <w:sz w:val="24"/>
                <w:szCs w:val="24"/>
                <w:lang w:val="ru-RU"/>
              </w:rPr>
              <w:t xml:space="preserve"> </w:t>
            </w:r>
            <w:r w:rsidRPr="00C62F5E">
              <w:rPr>
                <w:rFonts w:ascii="PT Astra Serif" w:hAnsi="PT Astra Serif"/>
                <w:color w:val="000000" w:themeColor="text1"/>
                <w:sz w:val="24"/>
                <w:szCs w:val="24"/>
                <w:lang w:val="ru-RU"/>
              </w:rPr>
              <w:t>что</w:t>
            </w:r>
            <w:r w:rsidRPr="00C62F5E">
              <w:rPr>
                <w:rFonts w:ascii="PT Astra Serif" w:hAnsi="PT Astra Serif"/>
                <w:color w:val="000000" w:themeColor="text1"/>
                <w:spacing w:val="-2"/>
                <w:sz w:val="24"/>
                <w:szCs w:val="24"/>
                <w:lang w:val="ru-RU"/>
              </w:rPr>
              <w:t xml:space="preserve"> </w:t>
            </w:r>
            <w:r w:rsidRPr="00C62F5E">
              <w:rPr>
                <w:rFonts w:ascii="PT Astra Serif" w:hAnsi="PT Astra Serif"/>
                <w:color w:val="000000" w:themeColor="text1"/>
                <w:sz w:val="24"/>
                <w:szCs w:val="24"/>
                <w:lang w:val="ru-RU"/>
              </w:rPr>
              <w:t>ребенок</w:t>
            </w:r>
            <w:r w:rsidRPr="00C62F5E">
              <w:rPr>
                <w:rFonts w:ascii="PT Astra Serif" w:hAnsi="PT Astra Serif"/>
                <w:color w:val="000000" w:themeColor="text1"/>
                <w:spacing w:val="-5"/>
                <w:sz w:val="24"/>
                <w:szCs w:val="24"/>
                <w:lang w:val="ru-RU"/>
              </w:rPr>
              <w:t xml:space="preserve"> </w:t>
            </w:r>
            <w:r w:rsidRPr="00C62F5E">
              <w:rPr>
                <w:rFonts w:ascii="PT Astra Serif" w:hAnsi="PT Astra Serif"/>
                <w:color w:val="000000" w:themeColor="text1"/>
                <w:sz w:val="24"/>
                <w:szCs w:val="24"/>
                <w:lang w:val="ru-RU"/>
              </w:rPr>
              <w:t>испытывает</w:t>
            </w:r>
            <w:r w:rsidRPr="00C62F5E">
              <w:rPr>
                <w:rFonts w:ascii="PT Astra Serif" w:hAnsi="PT Astra Serif"/>
                <w:color w:val="000000" w:themeColor="text1"/>
                <w:spacing w:val="-2"/>
                <w:sz w:val="24"/>
                <w:szCs w:val="24"/>
                <w:lang w:val="ru-RU"/>
              </w:rPr>
              <w:t xml:space="preserve"> </w:t>
            </w:r>
            <w:r w:rsidRPr="00C62F5E">
              <w:rPr>
                <w:rFonts w:ascii="PT Astra Serif" w:hAnsi="PT Astra Serif"/>
                <w:color w:val="000000" w:themeColor="text1"/>
                <w:sz w:val="24"/>
                <w:szCs w:val="24"/>
                <w:lang w:val="ru-RU"/>
              </w:rPr>
              <w:t>чувство</w:t>
            </w:r>
            <w:r w:rsidRPr="00C62F5E">
              <w:rPr>
                <w:rFonts w:ascii="PT Astra Serif" w:hAnsi="PT Astra Serif"/>
                <w:color w:val="000000" w:themeColor="text1"/>
                <w:spacing w:val="-3"/>
                <w:sz w:val="24"/>
                <w:szCs w:val="24"/>
                <w:lang w:val="ru-RU"/>
              </w:rPr>
              <w:t xml:space="preserve"> </w:t>
            </w:r>
            <w:r w:rsidRPr="00C62F5E">
              <w:rPr>
                <w:rFonts w:ascii="PT Astra Serif" w:hAnsi="PT Astra Serif"/>
                <w:color w:val="000000" w:themeColor="text1"/>
                <w:sz w:val="24"/>
                <w:szCs w:val="24"/>
                <w:lang w:val="ru-RU"/>
              </w:rPr>
              <w:t>стыда,</w:t>
            </w:r>
            <w:r w:rsidRPr="00C62F5E">
              <w:rPr>
                <w:rFonts w:ascii="PT Astra Serif" w:hAnsi="PT Astra Serif"/>
                <w:color w:val="000000" w:themeColor="text1"/>
                <w:spacing w:val="-2"/>
                <w:sz w:val="24"/>
                <w:szCs w:val="24"/>
                <w:lang w:val="ru-RU"/>
              </w:rPr>
              <w:t xml:space="preserve"> </w:t>
            </w:r>
            <w:r w:rsidRPr="00C62F5E">
              <w:rPr>
                <w:rFonts w:ascii="PT Astra Serif" w:hAnsi="PT Astra Serif"/>
                <w:color w:val="000000" w:themeColor="text1"/>
                <w:sz w:val="24"/>
                <w:szCs w:val="24"/>
                <w:lang w:val="ru-RU"/>
              </w:rPr>
              <w:t>вины? В</w:t>
            </w:r>
            <w:r w:rsidRPr="00C62F5E">
              <w:rPr>
                <w:rFonts w:ascii="PT Astra Serif" w:hAnsi="PT Astra Serif"/>
                <w:color w:val="000000" w:themeColor="text1"/>
                <w:spacing w:val="-4"/>
                <w:sz w:val="24"/>
                <w:szCs w:val="24"/>
                <w:lang w:val="ru-RU"/>
              </w:rPr>
              <w:t xml:space="preserve"> </w:t>
            </w:r>
            <w:r w:rsidRPr="00C62F5E">
              <w:rPr>
                <w:rFonts w:ascii="PT Astra Serif" w:hAnsi="PT Astra Serif"/>
                <w:color w:val="000000" w:themeColor="text1"/>
                <w:sz w:val="24"/>
                <w:szCs w:val="24"/>
                <w:lang w:val="ru-RU"/>
              </w:rPr>
              <w:t>каких</w:t>
            </w:r>
            <w:r w:rsidRPr="00C62F5E">
              <w:rPr>
                <w:rFonts w:ascii="PT Astra Serif" w:hAnsi="PT Astra Serif"/>
                <w:color w:val="000000" w:themeColor="text1"/>
                <w:spacing w:val="-3"/>
                <w:sz w:val="24"/>
                <w:szCs w:val="24"/>
                <w:lang w:val="ru-RU"/>
              </w:rPr>
              <w:t xml:space="preserve"> </w:t>
            </w:r>
            <w:r w:rsidRPr="00C62F5E">
              <w:rPr>
                <w:rFonts w:ascii="PT Astra Serif" w:hAnsi="PT Astra Serif"/>
                <w:color w:val="000000" w:themeColor="text1"/>
                <w:sz w:val="24"/>
                <w:szCs w:val="24"/>
                <w:lang w:val="ru-RU"/>
              </w:rPr>
              <w:t>ситуациях?</w:t>
            </w:r>
            <w:r w:rsidRPr="00C62F5E">
              <w:rPr>
                <w:rFonts w:ascii="PT Astra Serif" w:hAnsi="PT Astra Serif"/>
                <w:color w:val="000000" w:themeColor="text1"/>
                <w:spacing w:val="-1"/>
                <w:sz w:val="24"/>
                <w:szCs w:val="24"/>
                <w:lang w:val="ru-RU"/>
              </w:rPr>
              <w:t xml:space="preserve"> </w:t>
            </w:r>
            <w:r w:rsidRPr="00C62F5E">
              <w:rPr>
                <w:rFonts w:ascii="PT Astra Serif" w:hAnsi="PT Astra Serif"/>
                <w:color w:val="000000" w:themeColor="text1"/>
                <w:spacing w:val="-5"/>
                <w:sz w:val="24"/>
                <w:szCs w:val="24"/>
                <w:lang w:val="ru-RU"/>
              </w:rPr>
              <w:t>Как</w:t>
            </w:r>
          </w:p>
          <w:p w:rsidR="00B40420" w:rsidRPr="00C62F5E" w:rsidRDefault="002E757F" w:rsidP="001430AE">
            <w:pPr>
              <w:pStyle w:val="TableParagraph"/>
              <w:jc w:val="both"/>
              <w:rPr>
                <w:rFonts w:ascii="PT Astra Serif" w:hAnsi="PT Astra Serif"/>
                <w:color w:val="000000" w:themeColor="text1"/>
                <w:sz w:val="24"/>
                <w:szCs w:val="24"/>
                <w:lang w:val="ru-RU"/>
              </w:rPr>
            </w:pPr>
            <w:r w:rsidRPr="00C62F5E">
              <w:rPr>
                <w:rFonts w:ascii="PT Astra Serif" w:hAnsi="PT Astra Serif"/>
                <w:color w:val="000000" w:themeColor="text1"/>
                <w:sz w:val="24"/>
                <w:szCs w:val="24"/>
                <w:lang w:val="ru-RU"/>
              </w:rPr>
              <w:t xml:space="preserve">это </w:t>
            </w:r>
            <w:r w:rsidRPr="00C62F5E">
              <w:rPr>
                <w:rFonts w:ascii="PT Astra Serif" w:hAnsi="PT Astra Serif"/>
                <w:color w:val="000000" w:themeColor="text1"/>
                <w:spacing w:val="-2"/>
                <w:sz w:val="24"/>
                <w:szCs w:val="24"/>
                <w:lang w:val="ru-RU"/>
              </w:rPr>
              <w:t>проявляется?</w:t>
            </w:r>
          </w:p>
        </w:tc>
        <w:tc>
          <w:tcPr>
            <w:tcW w:w="3574" w:type="dxa"/>
            <w:tcBorders>
              <w:top w:val="single" w:sz="4" w:space="0" w:color="000000"/>
              <w:left w:val="single" w:sz="4" w:space="0" w:color="000000"/>
              <w:bottom w:val="single" w:sz="4" w:space="0" w:color="000000"/>
              <w:right w:val="single" w:sz="4" w:space="0" w:color="000000"/>
            </w:tcBorders>
          </w:tcPr>
          <w:p w:rsidR="00B40420" w:rsidRPr="00C62F5E" w:rsidRDefault="00B40420" w:rsidP="001430AE">
            <w:pPr>
              <w:pStyle w:val="TableParagraph"/>
              <w:jc w:val="both"/>
              <w:rPr>
                <w:rFonts w:ascii="PT Astra Serif" w:hAnsi="PT Astra Serif"/>
                <w:color w:val="000000" w:themeColor="text1"/>
                <w:sz w:val="24"/>
                <w:szCs w:val="24"/>
                <w:lang w:val="ru-RU"/>
              </w:rPr>
            </w:pPr>
          </w:p>
        </w:tc>
      </w:tr>
      <w:tr w:rsidR="00C62F5E" w:rsidRPr="00C62F5E" w:rsidTr="00C26A79">
        <w:trPr>
          <w:trHeight w:val="567"/>
        </w:trPr>
        <w:tc>
          <w:tcPr>
            <w:tcW w:w="495" w:type="dxa"/>
            <w:tcBorders>
              <w:top w:val="single" w:sz="4" w:space="0" w:color="000000"/>
              <w:left w:val="single" w:sz="4" w:space="0" w:color="000000"/>
              <w:bottom w:val="single" w:sz="4" w:space="0" w:color="000000"/>
              <w:right w:val="single" w:sz="4" w:space="0" w:color="000000"/>
            </w:tcBorders>
          </w:tcPr>
          <w:p w:rsidR="00B40420" w:rsidRPr="00C62F5E" w:rsidRDefault="002E757F" w:rsidP="001430AE">
            <w:pPr>
              <w:pStyle w:val="TableParagraph"/>
              <w:jc w:val="both"/>
              <w:rPr>
                <w:rFonts w:ascii="PT Astra Serif" w:hAnsi="PT Astra Serif"/>
                <w:color w:val="000000" w:themeColor="text1"/>
                <w:sz w:val="24"/>
                <w:szCs w:val="24"/>
              </w:rPr>
            </w:pPr>
            <w:r w:rsidRPr="00C62F5E">
              <w:rPr>
                <w:rFonts w:ascii="PT Astra Serif" w:hAnsi="PT Astra Serif"/>
                <w:color w:val="000000" w:themeColor="text1"/>
                <w:spacing w:val="-5"/>
                <w:sz w:val="24"/>
                <w:szCs w:val="24"/>
              </w:rPr>
              <w:t>17.</w:t>
            </w:r>
          </w:p>
        </w:tc>
        <w:tc>
          <w:tcPr>
            <w:tcW w:w="5441" w:type="dxa"/>
            <w:tcBorders>
              <w:top w:val="single" w:sz="4" w:space="0" w:color="000000"/>
              <w:left w:val="single" w:sz="4" w:space="0" w:color="000000"/>
              <w:bottom w:val="single" w:sz="4" w:space="0" w:color="000000"/>
              <w:right w:val="single" w:sz="4" w:space="0" w:color="000000"/>
            </w:tcBorders>
          </w:tcPr>
          <w:p w:rsidR="00B40420" w:rsidRPr="00C62F5E" w:rsidRDefault="002E757F" w:rsidP="001430AE">
            <w:pPr>
              <w:pStyle w:val="TableParagraph"/>
              <w:jc w:val="both"/>
              <w:rPr>
                <w:rFonts w:ascii="PT Astra Serif" w:hAnsi="PT Astra Serif"/>
                <w:color w:val="000000" w:themeColor="text1"/>
                <w:sz w:val="24"/>
                <w:szCs w:val="24"/>
                <w:lang w:val="ru-RU"/>
              </w:rPr>
            </w:pPr>
            <w:r w:rsidRPr="00C62F5E">
              <w:rPr>
                <w:rFonts w:ascii="PT Astra Serif" w:hAnsi="PT Astra Serif"/>
                <w:color w:val="000000" w:themeColor="text1"/>
                <w:sz w:val="24"/>
                <w:szCs w:val="24"/>
                <w:lang w:val="ru-RU"/>
              </w:rPr>
              <w:t>Соблюдает</w:t>
            </w:r>
            <w:r w:rsidRPr="00C62F5E">
              <w:rPr>
                <w:rFonts w:ascii="PT Astra Serif" w:hAnsi="PT Astra Serif"/>
                <w:color w:val="000000" w:themeColor="text1"/>
                <w:spacing w:val="22"/>
                <w:sz w:val="24"/>
                <w:szCs w:val="24"/>
                <w:lang w:val="ru-RU"/>
              </w:rPr>
              <w:t xml:space="preserve"> </w:t>
            </w:r>
            <w:r w:rsidRPr="00C62F5E">
              <w:rPr>
                <w:rFonts w:ascii="PT Astra Serif" w:hAnsi="PT Astra Serif"/>
                <w:color w:val="000000" w:themeColor="text1"/>
                <w:sz w:val="24"/>
                <w:szCs w:val="24"/>
                <w:lang w:val="ru-RU"/>
              </w:rPr>
              <w:t>правила</w:t>
            </w:r>
            <w:r w:rsidRPr="00C62F5E">
              <w:rPr>
                <w:rFonts w:ascii="PT Astra Serif" w:hAnsi="PT Astra Serif"/>
                <w:color w:val="000000" w:themeColor="text1"/>
                <w:spacing w:val="22"/>
                <w:sz w:val="24"/>
                <w:szCs w:val="24"/>
                <w:lang w:val="ru-RU"/>
              </w:rPr>
              <w:t xml:space="preserve"> </w:t>
            </w:r>
            <w:r w:rsidRPr="00C62F5E">
              <w:rPr>
                <w:rFonts w:ascii="PT Astra Serif" w:hAnsi="PT Astra Serif"/>
                <w:color w:val="000000" w:themeColor="text1"/>
                <w:sz w:val="24"/>
                <w:szCs w:val="24"/>
                <w:lang w:val="ru-RU"/>
              </w:rPr>
              <w:t>безопасного</w:t>
            </w:r>
            <w:r w:rsidRPr="00C62F5E">
              <w:rPr>
                <w:rFonts w:ascii="PT Astra Serif" w:hAnsi="PT Astra Serif"/>
                <w:color w:val="000000" w:themeColor="text1"/>
                <w:spacing w:val="23"/>
                <w:sz w:val="24"/>
                <w:szCs w:val="24"/>
                <w:lang w:val="ru-RU"/>
              </w:rPr>
              <w:t xml:space="preserve"> </w:t>
            </w:r>
            <w:r w:rsidRPr="00C62F5E">
              <w:rPr>
                <w:rFonts w:ascii="PT Astra Serif" w:hAnsi="PT Astra Serif"/>
                <w:color w:val="000000" w:themeColor="text1"/>
                <w:sz w:val="24"/>
                <w:szCs w:val="24"/>
                <w:lang w:val="ru-RU"/>
              </w:rPr>
              <w:t>поведения</w:t>
            </w:r>
            <w:r w:rsidRPr="00C62F5E">
              <w:rPr>
                <w:rFonts w:ascii="PT Astra Serif" w:hAnsi="PT Astra Serif"/>
                <w:color w:val="000000" w:themeColor="text1"/>
                <w:spacing w:val="20"/>
                <w:sz w:val="24"/>
                <w:szCs w:val="24"/>
                <w:lang w:val="ru-RU"/>
              </w:rPr>
              <w:t xml:space="preserve"> </w:t>
            </w:r>
            <w:r w:rsidRPr="00C62F5E">
              <w:rPr>
                <w:rFonts w:ascii="PT Astra Serif" w:hAnsi="PT Astra Serif"/>
                <w:color w:val="000000" w:themeColor="text1"/>
                <w:sz w:val="24"/>
                <w:szCs w:val="24"/>
                <w:lang w:val="ru-RU"/>
              </w:rPr>
              <w:t>на</w:t>
            </w:r>
            <w:r w:rsidRPr="00C62F5E">
              <w:rPr>
                <w:rFonts w:ascii="PT Astra Serif" w:hAnsi="PT Astra Serif"/>
                <w:color w:val="000000" w:themeColor="text1"/>
                <w:spacing w:val="24"/>
                <w:sz w:val="24"/>
                <w:szCs w:val="24"/>
                <w:lang w:val="ru-RU"/>
              </w:rPr>
              <w:t xml:space="preserve"> </w:t>
            </w:r>
            <w:r w:rsidRPr="00C62F5E">
              <w:rPr>
                <w:rFonts w:ascii="PT Astra Serif" w:hAnsi="PT Astra Serif"/>
                <w:color w:val="000000" w:themeColor="text1"/>
                <w:sz w:val="24"/>
                <w:szCs w:val="24"/>
                <w:lang w:val="ru-RU"/>
              </w:rPr>
              <w:t>улице</w:t>
            </w:r>
            <w:r w:rsidRPr="00C62F5E">
              <w:rPr>
                <w:rFonts w:ascii="PT Astra Serif" w:hAnsi="PT Astra Serif"/>
                <w:color w:val="000000" w:themeColor="text1"/>
                <w:spacing w:val="22"/>
                <w:sz w:val="24"/>
                <w:szCs w:val="24"/>
                <w:lang w:val="ru-RU"/>
              </w:rPr>
              <w:t xml:space="preserve"> </w:t>
            </w:r>
            <w:r w:rsidRPr="00C62F5E">
              <w:rPr>
                <w:rFonts w:ascii="PT Astra Serif" w:hAnsi="PT Astra Serif"/>
                <w:color w:val="000000" w:themeColor="text1"/>
                <w:sz w:val="24"/>
                <w:szCs w:val="24"/>
                <w:lang w:val="ru-RU"/>
              </w:rPr>
              <w:t>(например,</w:t>
            </w:r>
            <w:r w:rsidRPr="00C62F5E">
              <w:rPr>
                <w:rFonts w:ascii="PT Astra Serif" w:hAnsi="PT Astra Serif"/>
                <w:color w:val="000000" w:themeColor="text1"/>
                <w:spacing w:val="29"/>
                <w:sz w:val="24"/>
                <w:szCs w:val="24"/>
                <w:lang w:val="ru-RU"/>
              </w:rPr>
              <w:t xml:space="preserve"> </w:t>
            </w:r>
            <w:r w:rsidRPr="00C62F5E">
              <w:rPr>
                <w:rFonts w:ascii="PT Astra Serif" w:hAnsi="PT Astra Serif"/>
                <w:color w:val="000000" w:themeColor="text1"/>
                <w:sz w:val="24"/>
                <w:szCs w:val="24"/>
                <w:lang w:val="ru-RU"/>
              </w:rPr>
              <w:t>правила</w:t>
            </w:r>
            <w:r w:rsidRPr="00C62F5E">
              <w:rPr>
                <w:rFonts w:ascii="PT Astra Serif" w:hAnsi="PT Astra Serif"/>
                <w:color w:val="000000" w:themeColor="text1"/>
                <w:spacing w:val="22"/>
                <w:sz w:val="24"/>
                <w:szCs w:val="24"/>
                <w:lang w:val="ru-RU"/>
              </w:rPr>
              <w:t xml:space="preserve"> </w:t>
            </w:r>
            <w:r w:rsidRPr="00C62F5E">
              <w:rPr>
                <w:rFonts w:ascii="PT Astra Serif" w:hAnsi="PT Astra Serif"/>
                <w:color w:val="000000" w:themeColor="text1"/>
                <w:sz w:val="24"/>
                <w:szCs w:val="24"/>
                <w:lang w:val="ru-RU"/>
              </w:rPr>
              <w:t>общения</w:t>
            </w:r>
            <w:r w:rsidRPr="00C62F5E">
              <w:rPr>
                <w:rFonts w:ascii="PT Astra Serif" w:hAnsi="PT Astra Serif"/>
                <w:color w:val="000000" w:themeColor="text1"/>
                <w:spacing w:val="23"/>
                <w:sz w:val="24"/>
                <w:szCs w:val="24"/>
                <w:lang w:val="ru-RU"/>
              </w:rPr>
              <w:t xml:space="preserve"> </w:t>
            </w:r>
            <w:r w:rsidRPr="00C62F5E">
              <w:rPr>
                <w:rFonts w:ascii="PT Astra Serif" w:hAnsi="PT Astra Serif"/>
                <w:color w:val="000000" w:themeColor="text1"/>
                <w:spacing w:val="-10"/>
                <w:sz w:val="24"/>
                <w:szCs w:val="24"/>
                <w:lang w:val="ru-RU"/>
              </w:rPr>
              <w:t>с</w:t>
            </w:r>
          </w:p>
          <w:p w:rsidR="00B40420" w:rsidRPr="00C62F5E" w:rsidRDefault="002E757F" w:rsidP="001430AE">
            <w:pPr>
              <w:pStyle w:val="TableParagraph"/>
              <w:jc w:val="both"/>
              <w:rPr>
                <w:rFonts w:ascii="PT Astra Serif" w:hAnsi="PT Astra Serif"/>
                <w:color w:val="000000" w:themeColor="text1"/>
                <w:sz w:val="24"/>
                <w:szCs w:val="24"/>
              </w:rPr>
            </w:pPr>
            <w:r w:rsidRPr="00C62F5E">
              <w:rPr>
                <w:rFonts w:ascii="PT Astra Serif" w:hAnsi="PT Astra Serif"/>
                <w:color w:val="000000" w:themeColor="text1"/>
                <w:sz w:val="24"/>
                <w:szCs w:val="24"/>
              </w:rPr>
              <w:t>незнакомыми</w:t>
            </w:r>
            <w:r w:rsidRPr="00C62F5E">
              <w:rPr>
                <w:rFonts w:ascii="PT Astra Serif" w:hAnsi="PT Astra Serif"/>
                <w:color w:val="000000" w:themeColor="text1"/>
                <w:spacing w:val="-5"/>
                <w:sz w:val="24"/>
                <w:szCs w:val="24"/>
              </w:rPr>
              <w:t xml:space="preserve"> </w:t>
            </w:r>
            <w:r w:rsidRPr="00C62F5E">
              <w:rPr>
                <w:rFonts w:ascii="PT Astra Serif" w:hAnsi="PT Astra Serif"/>
                <w:color w:val="000000" w:themeColor="text1"/>
                <w:spacing w:val="-2"/>
                <w:sz w:val="24"/>
                <w:szCs w:val="24"/>
              </w:rPr>
              <w:t>людьми)</w:t>
            </w:r>
          </w:p>
        </w:tc>
        <w:tc>
          <w:tcPr>
            <w:tcW w:w="3574" w:type="dxa"/>
            <w:tcBorders>
              <w:top w:val="single" w:sz="4" w:space="0" w:color="000000"/>
              <w:left w:val="single" w:sz="4" w:space="0" w:color="000000"/>
              <w:bottom w:val="single" w:sz="4" w:space="0" w:color="000000"/>
              <w:right w:val="single" w:sz="4" w:space="0" w:color="000000"/>
            </w:tcBorders>
          </w:tcPr>
          <w:p w:rsidR="00B40420" w:rsidRPr="00C62F5E" w:rsidRDefault="00B40420" w:rsidP="001430AE">
            <w:pPr>
              <w:pStyle w:val="TableParagraph"/>
              <w:jc w:val="both"/>
              <w:rPr>
                <w:rFonts w:ascii="PT Astra Serif" w:hAnsi="PT Astra Serif"/>
                <w:color w:val="000000" w:themeColor="text1"/>
                <w:sz w:val="24"/>
                <w:szCs w:val="24"/>
              </w:rPr>
            </w:pPr>
          </w:p>
        </w:tc>
      </w:tr>
      <w:tr w:rsidR="00C62F5E" w:rsidRPr="00C62F5E" w:rsidTr="00C26A79">
        <w:trPr>
          <w:trHeight w:val="283"/>
        </w:trPr>
        <w:tc>
          <w:tcPr>
            <w:tcW w:w="495" w:type="dxa"/>
            <w:tcBorders>
              <w:top w:val="single" w:sz="4" w:space="0" w:color="000000"/>
              <w:left w:val="single" w:sz="4" w:space="0" w:color="000000"/>
              <w:bottom w:val="single" w:sz="4" w:space="0" w:color="000000"/>
              <w:right w:val="single" w:sz="4" w:space="0" w:color="000000"/>
            </w:tcBorders>
          </w:tcPr>
          <w:p w:rsidR="00B40420" w:rsidRPr="00C62F5E" w:rsidRDefault="002E757F" w:rsidP="001430AE">
            <w:pPr>
              <w:pStyle w:val="TableParagraph"/>
              <w:jc w:val="both"/>
              <w:rPr>
                <w:rFonts w:ascii="PT Astra Serif" w:hAnsi="PT Astra Serif"/>
                <w:color w:val="000000" w:themeColor="text1"/>
                <w:sz w:val="24"/>
                <w:szCs w:val="24"/>
              </w:rPr>
            </w:pPr>
            <w:r w:rsidRPr="00C62F5E">
              <w:rPr>
                <w:rFonts w:ascii="PT Astra Serif" w:hAnsi="PT Astra Serif"/>
                <w:color w:val="000000" w:themeColor="text1"/>
                <w:spacing w:val="-5"/>
                <w:sz w:val="24"/>
                <w:szCs w:val="24"/>
              </w:rPr>
              <w:t>18.</w:t>
            </w:r>
          </w:p>
        </w:tc>
        <w:tc>
          <w:tcPr>
            <w:tcW w:w="5441" w:type="dxa"/>
            <w:tcBorders>
              <w:top w:val="single" w:sz="4" w:space="0" w:color="000000"/>
              <w:left w:val="single" w:sz="4" w:space="0" w:color="000000"/>
              <w:bottom w:val="single" w:sz="4" w:space="0" w:color="000000"/>
              <w:right w:val="single" w:sz="4" w:space="0" w:color="000000"/>
            </w:tcBorders>
          </w:tcPr>
          <w:p w:rsidR="00B40420" w:rsidRPr="00C62F5E" w:rsidRDefault="002E757F" w:rsidP="001430AE">
            <w:pPr>
              <w:pStyle w:val="TableParagraph"/>
              <w:jc w:val="both"/>
              <w:rPr>
                <w:rFonts w:ascii="PT Astra Serif" w:hAnsi="PT Astra Serif"/>
                <w:color w:val="000000" w:themeColor="text1"/>
                <w:sz w:val="24"/>
                <w:szCs w:val="24"/>
              </w:rPr>
            </w:pPr>
            <w:r w:rsidRPr="00C62F5E">
              <w:rPr>
                <w:rFonts w:ascii="PT Astra Serif" w:hAnsi="PT Astra Serif"/>
                <w:color w:val="000000" w:themeColor="text1"/>
                <w:sz w:val="24"/>
                <w:szCs w:val="24"/>
                <w:lang w:val="ru-RU"/>
              </w:rPr>
              <w:t>Имеет</w:t>
            </w:r>
            <w:r w:rsidRPr="00C62F5E">
              <w:rPr>
                <w:rFonts w:ascii="PT Astra Serif" w:hAnsi="PT Astra Serif"/>
                <w:color w:val="000000" w:themeColor="text1"/>
                <w:spacing w:val="-3"/>
                <w:sz w:val="24"/>
                <w:szCs w:val="24"/>
                <w:lang w:val="ru-RU"/>
              </w:rPr>
              <w:t xml:space="preserve"> </w:t>
            </w:r>
            <w:r w:rsidRPr="00C62F5E">
              <w:rPr>
                <w:rFonts w:ascii="PT Astra Serif" w:hAnsi="PT Astra Serif"/>
                <w:color w:val="000000" w:themeColor="text1"/>
                <w:sz w:val="24"/>
                <w:szCs w:val="24"/>
                <w:lang w:val="ru-RU"/>
              </w:rPr>
              <w:t>ли</w:t>
            </w:r>
            <w:r w:rsidRPr="00C62F5E">
              <w:rPr>
                <w:rFonts w:ascii="PT Astra Serif" w:hAnsi="PT Astra Serif"/>
                <w:color w:val="000000" w:themeColor="text1"/>
                <w:spacing w:val="-3"/>
                <w:sz w:val="24"/>
                <w:szCs w:val="24"/>
                <w:lang w:val="ru-RU"/>
              </w:rPr>
              <w:t xml:space="preserve"> </w:t>
            </w:r>
            <w:r w:rsidRPr="00C62F5E">
              <w:rPr>
                <w:rFonts w:ascii="PT Astra Serif" w:hAnsi="PT Astra Serif"/>
                <w:color w:val="000000" w:themeColor="text1"/>
                <w:sz w:val="24"/>
                <w:szCs w:val="24"/>
                <w:lang w:val="ru-RU"/>
              </w:rPr>
              <w:t>ребенок</w:t>
            </w:r>
            <w:r w:rsidRPr="00C62F5E">
              <w:rPr>
                <w:rFonts w:ascii="PT Astra Serif" w:hAnsi="PT Astra Serif"/>
                <w:color w:val="000000" w:themeColor="text1"/>
                <w:spacing w:val="-3"/>
                <w:sz w:val="24"/>
                <w:szCs w:val="24"/>
                <w:lang w:val="ru-RU"/>
              </w:rPr>
              <w:t xml:space="preserve"> </w:t>
            </w:r>
            <w:r w:rsidRPr="00C62F5E">
              <w:rPr>
                <w:rFonts w:ascii="PT Astra Serif" w:hAnsi="PT Astra Serif"/>
                <w:color w:val="000000" w:themeColor="text1"/>
                <w:sz w:val="24"/>
                <w:szCs w:val="24"/>
                <w:lang w:val="ru-RU"/>
              </w:rPr>
              <w:t>свои</w:t>
            </w:r>
            <w:r w:rsidRPr="00C62F5E">
              <w:rPr>
                <w:rFonts w:ascii="PT Astra Serif" w:hAnsi="PT Astra Serif"/>
                <w:color w:val="000000" w:themeColor="text1"/>
                <w:spacing w:val="-3"/>
                <w:sz w:val="24"/>
                <w:szCs w:val="24"/>
                <w:lang w:val="ru-RU"/>
              </w:rPr>
              <w:t xml:space="preserve"> </w:t>
            </w:r>
            <w:r w:rsidRPr="00C62F5E">
              <w:rPr>
                <w:rFonts w:ascii="PT Astra Serif" w:hAnsi="PT Astra Serif"/>
                <w:color w:val="000000" w:themeColor="text1"/>
                <w:sz w:val="24"/>
                <w:szCs w:val="24"/>
                <w:lang w:val="ru-RU"/>
              </w:rPr>
              <w:t>домашние</w:t>
            </w:r>
            <w:r w:rsidRPr="00C62F5E">
              <w:rPr>
                <w:rFonts w:ascii="PT Astra Serif" w:hAnsi="PT Astra Serif"/>
                <w:color w:val="000000" w:themeColor="text1"/>
                <w:spacing w:val="-4"/>
                <w:sz w:val="24"/>
                <w:szCs w:val="24"/>
                <w:lang w:val="ru-RU"/>
              </w:rPr>
              <w:t xml:space="preserve"> </w:t>
            </w:r>
            <w:r w:rsidRPr="00C62F5E">
              <w:rPr>
                <w:rFonts w:ascii="PT Astra Serif" w:hAnsi="PT Astra Serif"/>
                <w:color w:val="000000" w:themeColor="text1"/>
                <w:sz w:val="24"/>
                <w:szCs w:val="24"/>
                <w:lang w:val="ru-RU"/>
              </w:rPr>
              <w:t>обязанности?</w:t>
            </w:r>
            <w:r w:rsidRPr="00C62F5E">
              <w:rPr>
                <w:rFonts w:ascii="PT Astra Serif" w:hAnsi="PT Astra Serif"/>
                <w:color w:val="000000" w:themeColor="text1"/>
                <w:spacing w:val="-1"/>
                <w:sz w:val="24"/>
                <w:szCs w:val="24"/>
                <w:lang w:val="ru-RU"/>
              </w:rPr>
              <w:t xml:space="preserve"> </w:t>
            </w:r>
            <w:r w:rsidRPr="00C62F5E">
              <w:rPr>
                <w:rFonts w:ascii="PT Astra Serif" w:hAnsi="PT Astra Serif"/>
                <w:color w:val="000000" w:themeColor="text1"/>
                <w:spacing w:val="-2"/>
                <w:sz w:val="24"/>
                <w:szCs w:val="24"/>
              </w:rPr>
              <w:t>Какие?</w:t>
            </w:r>
          </w:p>
        </w:tc>
        <w:tc>
          <w:tcPr>
            <w:tcW w:w="3574" w:type="dxa"/>
            <w:tcBorders>
              <w:top w:val="single" w:sz="4" w:space="0" w:color="000000"/>
              <w:left w:val="single" w:sz="4" w:space="0" w:color="000000"/>
              <w:bottom w:val="single" w:sz="4" w:space="0" w:color="000000"/>
              <w:right w:val="single" w:sz="4" w:space="0" w:color="000000"/>
            </w:tcBorders>
          </w:tcPr>
          <w:p w:rsidR="00B40420" w:rsidRPr="00C62F5E" w:rsidRDefault="00B40420" w:rsidP="001430AE">
            <w:pPr>
              <w:pStyle w:val="TableParagraph"/>
              <w:jc w:val="both"/>
              <w:rPr>
                <w:rFonts w:ascii="PT Astra Serif" w:hAnsi="PT Astra Serif"/>
                <w:color w:val="000000" w:themeColor="text1"/>
                <w:sz w:val="24"/>
                <w:szCs w:val="24"/>
              </w:rPr>
            </w:pPr>
          </w:p>
        </w:tc>
      </w:tr>
    </w:tbl>
    <w:p w:rsidR="00C26A79" w:rsidRPr="00C62F5E" w:rsidRDefault="00C26A79" w:rsidP="002E757F">
      <w:pPr>
        <w:pStyle w:val="2"/>
        <w:spacing w:line="240" w:lineRule="auto"/>
        <w:ind w:left="1418" w:right="991" w:firstLine="992"/>
        <w:jc w:val="both"/>
        <w:rPr>
          <w:rFonts w:ascii="PT Astra Serif" w:hAnsi="PT Astra Serif"/>
          <w:color w:val="000000" w:themeColor="text1"/>
        </w:rPr>
      </w:pPr>
    </w:p>
    <w:p w:rsidR="00B40420" w:rsidRPr="002E757F" w:rsidRDefault="002E757F" w:rsidP="002E757F">
      <w:pPr>
        <w:pStyle w:val="2"/>
        <w:spacing w:line="240" w:lineRule="auto"/>
        <w:ind w:left="1418" w:right="991" w:firstLine="992"/>
        <w:jc w:val="both"/>
        <w:rPr>
          <w:rFonts w:ascii="PT Astra Serif" w:hAnsi="PT Astra Serif"/>
        </w:rPr>
      </w:pPr>
      <w:r w:rsidRPr="002E757F">
        <w:rPr>
          <w:rFonts w:ascii="PT Astra Serif" w:hAnsi="PT Astra Serif"/>
        </w:rPr>
        <w:t>Процедура</w:t>
      </w:r>
      <w:r w:rsidRPr="002E757F">
        <w:rPr>
          <w:rFonts w:ascii="PT Astra Serif" w:hAnsi="PT Astra Serif"/>
          <w:spacing w:val="-5"/>
        </w:rPr>
        <w:t xml:space="preserve"> </w:t>
      </w:r>
      <w:r w:rsidRPr="002E757F">
        <w:rPr>
          <w:rFonts w:ascii="PT Astra Serif" w:hAnsi="PT Astra Serif"/>
        </w:rPr>
        <w:t>оценки</w:t>
      </w:r>
      <w:r w:rsidRPr="002E757F">
        <w:rPr>
          <w:rFonts w:ascii="PT Astra Serif" w:hAnsi="PT Astra Serif"/>
          <w:spacing w:val="-6"/>
        </w:rPr>
        <w:t xml:space="preserve"> </w:t>
      </w:r>
      <w:r w:rsidRPr="002E757F">
        <w:rPr>
          <w:rFonts w:ascii="PT Astra Serif" w:hAnsi="PT Astra Serif"/>
        </w:rPr>
        <w:t>достижения</w:t>
      </w:r>
      <w:r w:rsidRPr="002E757F">
        <w:rPr>
          <w:rFonts w:ascii="PT Astra Serif" w:hAnsi="PT Astra Serif"/>
          <w:spacing w:val="-4"/>
        </w:rPr>
        <w:t xml:space="preserve"> </w:t>
      </w:r>
      <w:r w:rsidRPr="002E757F">
        <w:rPr>
          <w:rFonts w:ascii="PT Astra Serif" w:hAnsi="PT Astra Serif"/>
        </w:rPr>
        <w:t>возможных</w:t>
      </w:r>
      <w:r w:rsidRPr="002E757F">
        <w:rPr>
          <w:rFonts w:ascii="PT Astra Serif" w:hAnsi="PT Astra Serif"/>
          <w:spacing w:val="-4"/>
        </w:rPr>
        <w:t xml:space="preserve"> </w:t>
      </w:r>
      <w:r w:rsidRPr="002E757F">
        <w:rPr>
          <w:rFonts w:ascii="PT Astra Serif" w:hAnsi="PT Astra Serif"/>
        </w:rPr>
        <w:t>предметных</w:t>
      </w:r>
      <w:r w:rsidRPr="002E757F">
        <w:rPr>
          <w:rFonts w:ascii="PT Astra Serif" w:hAnsi="PT Astra Serif"/>
          <w:spacing w:val="-4"/>
        </w:rPr>
        <w:t xml:space="preserve"> </w:t>
      </w:r>
      <w:r w:rsidRPr="002E757F">
        <w:rPr>
          <w:rFonts w:ascii="PT Astra Serif" w:hAnsi="PT Astra Serif"/>
        </w:rPr>
        <w:t>результатов</w:t>
      </w:r>
      <w:r w:rsidRPr="002E757F">
        <w:rPr>
          <w:rFonts w:ascii="PT Astra Serif" w:hAnsi="PT Astra Serif"/>
          <w:spacing w:val="-4"/>
        </w:rPr>
        <w:t xml:space="preserve"> </w:t>
      </w:r>
      <w:r w:rsidRPr="002E757F">
        <w:rPr>
          <w:rFonts w:ascii="PT Astra Serif" w:hAnsi="PT Astra Serif"/>
        </w:rPr>
        <w:t>освоения</w:t>
      </w:r>
      <w:r w:rsidRPr="002E757F">
        <w:rPr>
          <w:rFonts w:ascii="PT Astra Serif" w:hAnsi="PT Astra Serif"/>
          <w:spacing w:val="-4"/>
        </w:rPr>
        <w:t xml:space="preserve"> АООП</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Оценка</w:t>
      </w:r>
      <w:r w:rsidRPr="002E757F">
        <w:rPr>
          <w:rFonts w:ascii="PT Astra Serif" w:hAnsi="PT Astra Serif"/>
          <w:spacing w:val="-7"/>
        </w:rPr>
        <w:t xml:space="preserve"> </w:t>
      </w:r>
      <w:r w:rsidRPr="002E757F">
        <w:rPr>
          <w:rFonts w:ascii="PT Astra Serif" w:hAnsi="PT Astra Serif"/>
        </w:rPr>
        <w:t>достижения</w:t>
      </w:r>
      <w:r w:rsidRPr="002E757F">
        <w:rPr>
          <w:rFonts w:ascii="PT Astra Serif" w:hAnsi="PT Astra Serif"/>
          <w:spacing w:val="-6"/>
        </w:rPr>
        <w:t xml:space="preserve"> </w:t>
      </w:r>
      <w:r w:rsidRPr="002E757F">
        <w:rPr>
          <w:rFonts w:ascii="PT Astra Serif" w:hAnsi="PT Astra Serif"/>
        </w:rPr>
        <w:t>обучающимися</w:t>
      </w:r>
      <w:r w:rsidRPr="002E757F">
        <w:rPr>
          <w:rFonts w:ascii="PT Astra Serif" w:hAnsi="PT Astra Serif"/>
          <w:spacing w:val="-4"/>
        </w:rPr>
        <w:t xml:space="preserve"> </w:t>
      </w:r>
      <w:r w:rsidRPr="002E757F">
        <w:rPr>
          <w:rFonts w:ascii="PT Astra Serif" w:hAnsi="PT Astra Serif"/>
        </w:rPr>
        <w:t>с</w:t>
      </w:r>
      <w:r w:rsidRPr="002E757F">
        <w:rPr>
          <w:rFonts w:ascii="PT Astra Serif" w:hAnsi="PT Astra Serif"/>
          <w:spacing w:val="-3"/>
        </w:rPr>
        <w:t xml:space="preserve"> </w:t>
      </w:r>
      <w:r w:rsidRPr="002E757F">
        <w:rPr>
          <w:rFonts w:ascii="PT Astra Serif" w:hAnsi="PT Astra Serif"/>
        </w:rPr>
        <w:t>умственной</w:t>
      </w:r>
      <w:r w:rsidRPr="002E757F">
        <w:rPr>
          <w:rFonts w:ascii="PT Astra Serif" w:hAnsi="PT Astra Serif"/>
          <w:spacing w:val="-6"/>
        </w:rPr>
        <w:t xml:space="preserve"> </w:t>
      </w:r>
      <w:r w:rsidRPr="002E757F">
        <w:rPr>
          <w:rFonts w:ascii="PT Astra Serif" w:hAnsi="PT Astra Serif"/>
        </w:rPr>
        <w:t>отсталостью</w:t>
      </w:r>
      <w:r w:rsidRPr="002E757F">
        <w:rPr>
          <w:rFonts w:ascii="PT Astra Serif" w:hAnsi="PT Astra Serif"/>
          <w:spacing w:val="-8"/>
        </w:rPr>
        <w:t xml:space="preserve"> </w:t>
      </w:r>
      <w:r w:rsidRPr="002E757F">
        <w:rPr>
          <w:rFonts w:ascii="PT Astra Serif" w:hAnsi="PT Astra Serif"/>
        </w:rPr>
        <w:t>предметных</w:t>
      </w:r>
      <w:r w:rsidRPr="002E757F">
        <w:rPr>
          <w:rFonts w:ascii="PT Astra Serif" w:hAnsi="PT Astra Serif"/>
          <w:spacing w:val="-5"/>
        </w:rPr>
        <w:t xml:space="preserve"> </w:t>
      </w:r>
      <w:r w:rsidRPr="002E757F">
        <w:rPr>
          <w:rFonts w:ascii="PT Astra Serif" w:hAnsi="PT Astra Serif"/>
        </w:rPr>
        <w:t>результатов базируется на принципах индивидуального и дифференцированного подходов.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Усвоенные обучающимися даже незначительные по объему и элементарные по содержанию</w:t>
      </w:r>
      <w:r w:rsidRPr="002E757F">
        <w:rPr>
          <w:rFonts w:ascii="PT Astra Serif" w:hAnsi="PT Astra Serif"/>
          <w:spacing w:val="-5"/>
        </w:rPr>
        <w:t xml:space="preserve"> </w:t>
      </w:r>
      <w:r w:rsidRPr="002E757F">
        <w:rPr>
          <w:rFonts w:ascii="PT Astra Serif" w:hAnsi="PT Astra Serif"/>
        </w:rPr>
        <w:t>знания</w:t>
      </w:r>
      <w:r w:rsidRPr="002E757F">
        <w:rPr>
          <w:rFonts w:ascii="PT Astra Serif" w:hAnsi="PT Astra Serif"/>
          <w:spacing w:val="-8"/>
        </w:rPr>
        <w:t xml:space="preserve"> </w:t>
      </w:r>
      <w:r w:rsidRPr="002E757F">
        <w:rPr>
          <w:rFonts w:ascii="PT Astra Serif" w:hAnsi="PT Astra Serif"/>
        </w:rPr>
        <w:t>и</w:t>
      </w:r>
      <w:r w:rsidRPr="002E757F">
        <w:rPr>
          <w:rFonts w:ascii="PT Astra Serif" w:hAnsi="PT Astra Serif"/>
          <w:spacing w:val="-5"/>
        </w:rPr>
        <w:t xml:space="preserve"> </w:t>
      </w:r>
      <w:r w:rsidRPr="002E757F">
        <w:rPr>
          <w:rFonts w:ascii="PT Astra Serif" w:hAnsi="PT Astra Serif"/>
        </w:rPr>
        <w:t>умения</w:t>
      </w:r>
      <w:r w:rsidRPr="002E757F">
        <w:rPr>
          <w:rFonts w:ascii="PT Astra Serif" w:hAnsi="PT Astra Serif"/>
          <w:spacing w:val="-2"/>
        </w:rPr>
        <w:t xml:space="preserve"> </w:t>
      </w:r>
      <w:r w:rsidRPr="002E757F">
        <w:rPr>
          <w:rFonts w:ascii="PT Astra Serif" w:hAnsi="PT Astra Serif"/>
        </w:rPr>
        <w:t>выполняют</w:t>
      </w:r>
      <w:r w:rsidRPr="002E757F">
        <w:rPr>
          <w:rFonts w:ascii="PT Astra Serif" w:hAnsi="PT Astra Serif"/>
          <w:spacing w:val="-6"/>
        </w:rPr>
        <w:t xml:space="preserve"> </w:t>
      </w:r>
      <w:r w:rsidRPr="002E757F">
        <w:rPr>
          <w:rFonts w:ascii="PT Astra Serif" w:hAnsi="PT Astra Serif"/>
        </w:rPr>
        <w:t>коррекционно-развивающую</w:t>
      </w:r>
      <w:r w:rsidRPr="002E757F">
        <w:rPr>
          <w:rFonts w:ascii="PT Astra Serif" w:hAnsi="PT Astra Serif"/>
          <w:spacing w:val="-5"/>
        </w:rPr>
        <w:t xml:space="preserve"> </w:t>
      </w:r>
      <w:r w:rsidRPr="002E757F">
        <w:rPr>
          <w:rFonts w:ascii="PT Astra Serif" w:hAnsi="PT Astra Serif"/>
        </w:rPr>
        <w:t>функцию,</w:t>
      </w:r>
      <w:r w:rsidRPr="002E757F">
        <w:rPr>
          <w:rFonts w:ascii="PT Astra Serif" w:hAnsi="PT Astra Serif"/>
          <w:spacing w:val="-8"/>
        </w:rPr>
        <w:t xml:space="preserve"> </w:t>
      </w:r>
      <w:r w:rsidRPr="002E757F">
        <w:rPr>
          <w:rFonts w:ascii="PT Astra Serif" w:hAnsi="PT Astra Serif"/>
        </w:rPr>
        <w:t>поскольку</w:t>
      </w:r>
      <w:r w:rsidRPr="002E757F">
        <w:rPr>
          <w:rFonts w:ascii="PT Astra Serif" w:hAnsi="PT Astra Serif"/>
          <w:spacing w:val="-10"/>
        </w:rPr>
        <w:t xml:space="preserve"> </w:t>
      </w:r>
      <w:r w:rsidRPr="002E757F">
        <w:rPr>
          <w:rFonts w:ascii="PT Astra Serif" w:hAnsi="PT Astra Serif"/>
        </w:rPr>
        <w:t>они играют</w:t>
      </w:r>
      <w:r w:rsidRPr="002E757F">
        <w:rPr>
          <w:rFonts w:ascii="PT Astra Serif" w:hAnsi="PT Astra Serif"/>
          <w:spacing w:val="-2"/>
        </w:rPr>
        <w:t xml:space="preserve"> </w:t>
      </w:r>
      <w:r w:rsidRPr="002E757F">
        <w:rPr>
          <w:rFonts w:ascii="PT Astra Serif" w:hAnsi="PT Astra Serif"/>
        </w:rPr>
        <w:t>определенную роль</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3"/>
        </w:rPr>
        <w:t xml:space="preserve"> </w:t>
      </w:r>
      <w:r w:rsidRPr="002E757F">
        <w:rPr>
          <w:rFonts w:ascii="PT Astra Serif" w:hAnsi="PT Astra Serif"/>
        </w:rPr>
        <w:t>становлении</w:t>
      </w:r>
      <w:r w:rsidRPr="002E757F">
        <w:rPr>
          <w:rFonts w:ascii="PT Astra Serif" w:hAnsi="PT Astra Serif"/>
          <w:spacing w:val="-1"/>
        </w:rPr>
        <w:t xml:space="preserve"> </w:t>
      </w:r>
      <w:r w:rsidRPr="002E757F">
        <w:rPr>
          <w:rFonts w:ascii="PT Astra Serif" w:hAnsi="PT Astra Serif"/>
        </w:rPr>
        <w:t>личности</w:t>
      </w:r>
      <w:r w:rsidRPr="002E757F">
        <w:rPr>
          <w:rFonts w:ascii="PT Astra Serif" w:hAnsi="PT Astra Serif"/>
          <w:spacing w:val="-1"/>
        </w:rPr>
        <w:t xml:space="preserve"> </w:t>
      </w:r>
      <w:r w:rsidRPr="002E757F">
        <w:rPr>
          <w:rFonts w:ascii="PT Astra Serif" w:hAnsi="PT Astra Serif"/>
        </w:rPr>
        <w:t>обучающегося и</w:t>
      </w:r>
      <w:r w:rsidRPr="002E757F">
        <w:rPr>
          <w:rFonts w:ascii="PT Astra Serif" w:hAnsi="PT Astra Serif"/>
          <w:spacing w:val="-1"/>
        </w:rPr>
        <w:t xml:space="preserve"> </w:t>
      </w:r>
      <w:r w:rsidRPr="002E757F">
        <w:rPr>
          <w:rFonts w:ascii="PT Astra Serif" w:hAnsi="PT Astra Serif"/>
        </w:rPr>
        <w:t>овладении</w:t>
      </w:r>
      <w:r w:rsidRPr="002E757F">
        <w:rPr>
          <w:rFonts w:ascii="PT Astra Serif" w:hAnsi="PT Astra Serif"/>
          <w:spacing w:val="-1"/>
        </w:rPr>
        <w:t xml:space="preserve"> </w:t>
      </w:r>
      <w:r w:rsidRPr="002E757F">
        <w:rPr>
          <w:rFonts w:ascii="PT Astra Serif" w:hAnsi="PT Astra Serif"/>
        </w:rPr>
        <w:t>им</w:t>
      </w:r>
      <w:r w:rsidRPr="002E757F">
        <w:rPr>
          <w:rFonts w:ascii="PT Astra Serif" w:hAnsi="PT Astra Serif"/>
          <w:spacing w:val="-3"/>
        </w:rPr>
        <w:t xml:space="preserve"> </w:t>
      </w:r>
      <w:r w:rsidRPr="002E757F">
        <w:rPr>
          <w:rFonts w:ascii="PT Astra Serif" w:hAnsi="PT Astra Serif"/>
        </w:rPr>
        <w:t xml:space="preserve">социальным </w:t>
      </w:r>
      <w:r w:rsidRPr="002E757F">
        <w:rPr>
          <w:rFonts w:ascii="PT Astra Serif" w:hAnsi="PT Astra Serif"/>
          <w:spacing w:val="-2"/>
        </w:rPr>
        <w:t>опытом.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Предметные результаты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Оценка достижения обучающимися с умственной отсталостью предметных результатов базируется на принципах индивидуального и дифференцированного подходов. Усвоенные обучающимися</w:t>
      </w:r>
      <w:r w:rsidRPr="002E757F">
        <w:rPr>
          <w:rFonts w:ascii="PT Astra Serif" w:hAnsi="PT Astra Serif"/>
          <w:spacing w:val="-15"/>
        </w:rPr>
        <w:t xml:space="preserve"> </w:t>
      </w:r>
      <w:r w:rsidRPr="002E757F">
        <w:rPr>
          <w:rFonts w:ascii="PT Astra Serif" w:hAnsi="PT Astra Serif"/>
        </w:rPr>
        <w:t>даже</w:t>
      </w:r>
      <w:r w:rsidRPr="002E757F">
        <w:rPr>
          <w:rFonts w:ascii="PT Astra Serif" w:hAnsi="PT Astra Serif"/>
          <w:spacing w:val="-15"/>
        </w:rPr>
        <w:t xml:space="preserve"> </w:t>
      </w:r>
      <w:r w:rsidRPr="002E757F">
        <w:rPr>
          <w:rFonts w:ascii="PT Astra Serif" w:hAnsi="PT Astra Serif"/>
        </w:rPr>
        <w:t>незначительные</w:t>
      </w:r>
      <w:r w:rsidRPr="002E757F">
        <w:rPr>
          <w:rFonts w:ascii="PT Astra Serif" w:hAnsi="PT Astra Serif"/>
          <w:spacing w:val="-15"/>
        </w:rPr>
        <w:t xml:space="preserve"> </w:t>
      </w:r>
      <w:r w:rsidRPr="002E757F">
        <w:rPr>
          <w:rFonts w:ascii="PT Astra Serif" w:hAnsi="PT Astra Serif"/>
        </w:rPr>
        <w:t>по</w:t>
      </w:r>
      <w:r w:rsidRPr="002E757F">
        <w:rPr>
          <w:rFonts w:ascii="PT Astra Serif" w:hAnsi="PT Astra Serif"/>
          <w:spacing w:val="-15"/>
        </w:rPr>
        <w:t xml:space="preserve"> </w:t>
      </w:r>
      <w:r w:rsidRPr="002E757F">
        <w:rPr>
          <w:rFonts w:ascii="PT Astra Serif" w:hAnsi="PT Astra Serif"/>
        </w:rPr>
        <w:t>объему</w:t>
      </w:r>
      <w:r w:rsidRPr="002E757F">
        <w:rPr>
          <w:rFonts w:ascii="PT Astra Serif" w:hAnsi="PT Astra Serif"/>
          <w:spacing w:val="-15"/>
        </w:rPr>
        <w:t xml:space="preserve"> </w:t>
      </w:r>
      <w:r w:rsidRPr="002E757F">
        <w:rPr>
          <w:rFonts w:ascii="PT Astra Serif" w:hAnsi="PT Astra Serif"/>
        </w:rPr>
        <w:t>и</w:t>
      </w:r>
      <w:r w:rsidRPr="002E757F">
        <w:rPr>
          <w:rFonts w:ascii="PT Astra Serif" w:hAnsi="PT Astra Serif"/>
          <w:spacing w:val="-15"/>
        </w:rPr>
        <w:t xml:space="preserve"> </w:t>
      </w:r>
      <w:r w:rsidRPr="002E757F">
        <w:rPr>
          <w:rFonts w:ascii="PT Astra Serif" w:hAnsi="PT Astra Serif"/>
        </w:rPr>
        <w:t>элементарные</w:t>
      </w:r>
      <w:r w:rsidRPr="002E757F">
        <w:rPr>
          <w:rFonts w:ascii="PT Astra Serif" w:hAnsi="PT Astra Serif"/>
          <w:spacing w:val="-15"/>
        </w:rPr>
        <w:t xml:space="preserve"> </w:t>
      </w:r>
      <w:r w:rsidRPr="002E757F">
        <w:rPr>
          <w:rFonts w:ascii="PT Astra Serif" w:hAnsi="PT Astra Serif"/>
        </w:rPr>
        <w:t>по</w:t>
      </w:r>
      <w:r w:rsidRPr="002E757F">
        <w:rPr>
          <w:rFonts w:ascii="PT Astra Serif" w:hAnsi="PT Astra Serif"/>
          <w:spacing w:val="-15"/>
        </w:rPr>
        <w:t xml:space="preserve"> </w:t>
      </w:r>
      <w:r w:rsidRPr="002E757F">
        <w:rPr>
          <w:rFonts w:ascii="PT Astra Serif" w:hAnsi="PT Astra Serif"/>
        </w:rPr>
        <w:t>содержанию</w:t>
      </w:r>
      <w:r w:rsidRPr="002E757F">
        <w:rPr>
          <w:rFonts w:ascii="PT Astra Serif" w:hAnsi="PT Astra Serif"/>
          <w:spacing w:val="-15"/>
        </w:rPr>
        <w:t xml:space="preserve"> </w:t>
      </w:r>
      <w:r w:rsidRPr="002E757F">
        <w:rPr>
          <w:rFonts w:ascii="PT Astra Serif" w:hAnsi="PT Astra Serif"/>
        </w:rPr>
        <w:t>знания</w:t>
      </w:r>
      <w:r w:rsidRPr="002E757F">
        <w:rPr>
          <w:rFonts w:ascii="PT Astra Serif" w:hAnsi="PT Astra Serif"/>
          <w:spacing w:val="-15"/>
        </w:rPr>
        <w:t xml:space="preserve"> </w:t>
      </w:r>
      <w:r w:rsidRPr="002E757F">
        <w:rPr>
          <w:rFonts w:ascii="PT Astra Serif" w:hAnsi="PT Astra Serif"/>
        </w:rPr>
        <w:t>и</w:t>
      </w:r>
      <w:r w:rsidRPr="002E757F">
        <w:rPr>
          <w:rFonts w:ascii="PT Astra Serif" w:hAnsi="PT Astra Serif"/>
          <w:spacing w:val="-15"/>
        </w:rPr>
        <w:t xml:space="preserve"> </w:t>
      </w:r>
      <w:r w:rsidRPr="002E757F">
        <w:rPr>
          <w:rFonts w:ascii="PT Astra Serif" w:hAnsi="PT Astra Serif"/>
        </w:rPr>
        <w:t>умения должны</w:t>
      </w:r>
      <w:r w:rsidRPr="002E757F">
        <w:rPr>
          <w:rFonts w:ascii="PT Astra Serif" w:hAnsi="PT Astra Serif"/>
          <w:spacing w:val="-15"/>
        </w:rPr>
        <w:t xml:space="preserve"> </w:t>
      </w:r>
      <w:r w:rsidRPr="002E757F">
        <w:rPr>
          <w:rFonts w:ascii="PT Astra Serif" w:hAnsi="PT Astra Serif"/>
        </w:rPr>
        <w:t>выполнять</w:t>
      </w:r>
      <w:r w:rsidRPr="002E757F">
        <w:rPr>
          <w:rFonts w:ascii="PT Astra Serif" w:hAnsi="PT Astra Serif"/>
          <w:spacing w:val="-15"/>
        </w:rPr>
        <w:t xml:space="preserve"> </w:t>
      </w:r>
      <w:r w:rsidRPr="002E757F">
        <w:rPr>
          <w:rFonts w:ascii="PT Astra Serif" w:hAnsi="PT Astra Serif"/>
        </w:rPr>
        <w:t>коррекционно-развивающую</w:t>
      </w:r>
      <w:r w:rsidRPr="002E757F">
        <w:rPr>
          <w:rFonts w:ascii="PT Astra Serif" w:hAnsi="PT Astra Serif"/>
          <w:spacing w:val="-15"/>
        </w:rPr>
        <w:t xml:space="preserve"> </w:t>
      </w:r>
      <w:r w:rsidRPr="002E757F">
        <w:rPr>
          <w:rFonts w:ascii="PT Astra Serif" w:hAnsi="PT Astra Serif"/>
        </w:rPr>
        <w:t>функцию,</w:t>
      </w:r>
      <w:r w:rsidRPr="002E757F">
        <w:rPr>
          <w:rFonts w:ascii="PT Astra Serif" w:hAnsi="PT Astra Serif"/>
          <w:spacing w:val="-15"/>
        </w:rPr>
        <w:t xml:space="preserve"> </w:t>
      </w:r>
      <w:r w:rsidRPr="002E757F">
        <w:rPr>
          <w:rFonts w:ascii="PT Astra Serif" w:hAnsi="PT Astra Serif"/>
        </w:rPr>
        <w:t>поскольку</w:t>
      </w:r>
      <w:r w:rsidRPr="002E757F">
        <w:rPr>
          <w:rFonts w:ascii="PT Astra Serif" w:hAnsi="PT Astra Serif"/>
          <w:spacing w:val="-15"/>
        </w:rPr>
        <w:t xml:space="preserve"> </w:t>
      </w:r>
      <w:r w:rsidRPr="002E757F">
        <w:rPr>
          <w:rFonts w:ascii="PT Astra Serif" w:hAnsi="PT Astra Serif"/>
        </w:rPr>
        <w:t>они</w:t>
      </w:r>
      <w:r w:rsidRPr="002E757F">
        <w:rPr>
          <w:rFonts w:ascii="PT Astra Serif" w:hAnsi="PT Astra Serif"/>
          <w:spacing w:val="-13"/>
        </w:rPr>
        <w:t xml:space="preserve"> </w:t>
      </w:r>
      <w:r w:rsidRPr="002E757F">
        <w:rPr>
          <w:rFonts w:ascii="PT Astra Serif" w:hAnsi="PT Astra Serif"/>
        </w:rPr>
        <w:t>играют</w:t>
      </w:r>
      <w:r w:rsidRPr="002E757F">
        <w:rPr>
          <w:rFonts w:ascii="PT Astra Serif" w:hAnsi="PT Astra Serif"/>
          <w:spacing w:val="-14"/>
        </w:rPr>
        <w:t xml:space="preserve"> </w:t>
      </w:r>
      <w:r w:rsidRPr="002E757F">
        <w:rPr>
          <w:rFonts w:ascii="PT Astra Serif" w:hAnsi="PT Astra Serif"/>
        </w:rPr>
        <w:t>определенную роль в становлении личности ученика и овладении им социальным опытом.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Для оценки достижения возможных предметных результатов освоения АООП используется технология тестовых заданий по каждому учебному предмету. Задания разрабатываются дифференцированно с учетом особых образовательных потребностей. Вариативность заданий заключается в варьировании сложности и объема стимульного материала, способа предъявления, объема помощи при выполнении задания.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Основой</w:t>
      </w:r>
      <w:r w:rsidRPr="002E757F">
        <w:rPr>
          <w:rFonts w:ascii="PT Astra Serif" w:hAnsi="PT Astra Serif"/>
          <w:spacing w:val="-6"/>
        </w:rPr>
        <w:t xml:space="preserve"> </w:t>
      </w:r>
      <w:r w:rsidRPr="002E757F">
        <w:rPr>
          <w:rFonts w:ascii="PT Astra Serif" w:hAnsi="PT Astra Serif"/>
        </w:rPr>
        <w:t>оценки</w:t>
      </w:r>
      <w:r w:rsidRPr="002E757F">
        <w:rPr>
          <w:rFonts w:ascii="PT Astra Serif" w:hAnsi="PT Astra Serif"/>
          <w:spacing w:val="-4"/>
        </w:rPr>
        <w:t xml:space="preserve"> </w:t>
      </w:r>
      <w:r w:rsidRPr="002E757F">
        <w:rPr>
          <w:rFonts w:ascii="PT Astra Serif" w:hAnsi="PT Astra Serif"/>
        </w:rPr>
        <w:t>служит</w:t>
      </w:r>
      <w:r w:rsidRPr="002E757F">
        <w:rPr>
          <w:rFonts w:ascii="PT Astra Serif" w:hAnsi="PT Astra Serif"/>
          <w:spacing w:val="-1"/>
        </w:rPr>
        <w:t xml:space="preserve"> </w:t>
      </w:r>
      <w:r w:rsidRPr="002E757F">
        <w:rPr>
          <w:rFonts w:ascii="PT Astra Serif" w:hAnsi="PT Astra Serif"/>
        </w:rPr>
        <w:t>анализ</w:t>
      </w:r>
      <w:r w:rsidRPr="002E757F">
        <w:rPr>
          <w:rFonts w:ascii="PT Astra Serif" w:hAnsi="PT Astra Serif"/>
          <w:spacing w:val="-4"/>
        </w:rPr>
        <w:t xml:space="preserve"> </w:t>
      </w:r>
      <w:r w:rsidRPr="002E757F">
        <w:rPr>
          <w:rFonts w:ascii="PT Astra Serif" w:hAnsi="PT Astra Serif"/>
        </w:rPr>
        <w:t>качества</w:t>
      </w:r>
      <w:r w:rsidRPr="002E757F">
        <w:rPr>
          <w:rFonts w:ascii="PT Astra Serif" w:hAnsi="PT Astra Serif"/>
          <w:spacing w:val="-5"/>
        </w:rPr>
        <w:t xml:space="preserve"> </w:t>
      </w:r>
      <w:r w:rsidRPr="002E757F">
        <w:rPr>
          <w:rFonts w:ascii="PT Astra Serif" w:hAnsi="PT Astra Serif"/>
        </w:rPr>
        <w:t>выполнения</w:t>
      </w:r>
      <w:r w:rsidRPr="002E757F">
        <w:rPr>
          <w:rFonts w:ascii="PT Astra Serif" w:hAnsi="PT Astra Serif"/>
          <w:spacing w:val="-4"/>
        </w:rPr>
        <w:t xml:space="preserve"> </w:t>
      </w:r>
      <w:r w:rsidRPr="002E757F">
        <w:rPr>
          <w:rFonts w:ascii="PT Astra Serif" w:hAnsi="PT Astra Serif"/>
        </w:rPr>
        <w:t>тестовых</w:t>
      </w:r>
      <w:r w:rsidRPr="002E757F">
        <w:rPr>
          <w:rFonts w:ascii="PT Astra Serif" w:hAnsi="PT Astra Serif"/>
          <w:spacing w:val="-1"/>
        </w:rPr>
        <w:t xml:space="preserve"> </w:t>
      </w:r>
      <w:r w:rsidRPr="002E757F">
        <w:rPr>
          <w:rFonts w:ascii="PT Astra Serif" w:hAnsi="PT Astra Serif"/>
          <w:spacing w:val="-2"/>
        </w:rPr>
        <w:t>заданий.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 xml:space="preserve">Оценка достижения возможных предметных результатов освоения АООП производится учителем, по предметной области «Язык и речевая практика» оценка производится учителем и </w:t>
      </w:r>
      <w:r w:rsidRPr="002E757F">
        <w:rPr>
          <w:rFonts w:ascii="PT Astra Serif" w:hAnsi="PT Astra Serif"/>
          <w:spacing w:val="-2"/>
        </w:rPr>
        <w:t>учителем-логопедом.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 xml:space="preserve">Оценка достижений предметных результатов производится путем установления среднего арифметического из двух оценок — знаниевой (что знает) и практической (что умеет) составляющих. В спорных случаях приоритетной является оценка за практические учебные </w:t>
      </w:r>
      <w:r w:rsidRPr="002E757F">
        <w:rPr>
          <w:rFonts w:ascii="PT Astra Serif" w:hAnsi="PT Astra Serif"/>
          <w:spacing w:val="-2"/>
        </w:rPr>
        <w:t>умения.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 обучающимися с легкой умственной отсталостью при оценке предметных результатов применяется</w:t>
      </w:r>
      <w:r w:rsidRPr="002E757F">
        <w:rPr>
          <w:rFonts w:ascii="PT Astra Serif" w:hAnsi="PT Astra Serif"/>
          <w:spacing w:val="-7"/>
        </w:rPr>
        <w:t xml:space="preserve"> </w:t>
      </w:r>
      <w:r w:rsidRPr="002E757F">
        <w:rPr>
          <w:rFonts w:ascii="PT Astra Serif" w:hAnsi="PT Astra Serif"/>
        </w:rPr>
        <w:t>система</w:t>
      </w:r>
      <w:r w:rsidRPr="002E757F">
        <w:rPr>
          <w:rFonts w:ascii="PT Astra Serif" w:hAnsi="PT Astra Serif"/>
          <w:spacing w:val="-6"/>
        </w:rPr>
        <w:t xml:space="preserve"> </w:t>
      </w:r>
      <w:r w:rsidRPr="002E757F">
        <w:rPr>
          <w:rFonts w:ascii="PT Astra Serif" w:hAnsi="PT Astra Serif"/>
        </w:rPr>
        <w:t>балльной</w:t>
      </w:r>
      <w:r w:rsidRPr="002E757F">
        <w:rPr>
          <w:rFonts w:ascii="PT Astra Serif" w:hAnsi="PT Astra Serif"/>
          <w:spacing w:val="-6"/>
        </w:rPr>
        <w:t xml:space="preserve"> </w:t>
      </w:r>
      <w:r w:rsidRPr="002E757F">
        <w:rPr>
          <w:rFonts w:ascii="PT Astra Serif" w:hAnsi="PT Astra Serif"/>
        </w:rPr>
        <w:t>оценки</w:t>
      </w:r>
      <w:r w:rsidRPr="002E757F">
        <w:rPr>
          <w:rFonts w:ascii="PT Astra Serif" w:hAnsi="PT Astra Serif"/>
          <w:spacing w:val="-6"/>
        </w:rPr>
        <w:t xml:space="preserve"> </w:t>
      </w:r>
      <w:r w:rsidRPr="002E757F">
        <w:rPr>
          <w:rFonts w:ascii="PT Astra Serif" w:hAnsi="PT Astra Serif"/>
        </w:rPr>
        <w:t>результатов.</w:t>
      </w:r>
      <w:r w:rsidRPr="002E757F">
        <w:rPr>
          <w:rFonts w:ascii="PT Astra Serif" w:hAnsi="PT Astra Serif"/>
          <w:spacing w:val="-7"/>
        </w:rPr>
        <w:t xml:space="preserve"> </w:t>
      </w:r>
      <w:r w:rsidRPr="002E757F">
        <w:rPr>
          <w:rFonts w:ascii="PT Astra Serif" w:hAnsi="PT Astra Serif"/>
        </w:rPr>
        <w:t>Оценка</w:t>
      </w:r>
      <w:r w:rsidRPr="002E757F">
        <w:rPr>
          <w:rFonts w:ascii="PT Astra Serif" w:hAnsi="PT Astra Serif"/>
          <w:spacing w:val="-8"/>
        </w:rPr>
        <w:t xml:space="preserve"> </w:t>
      </w:r>
      <w:r w:rsidRPr="002E757F">
        <w:rPr>
          <w:rFonts w:ascii="PT Astra Serif" w:hAnsi="PT Astra Serif"/>
        </w:rPr>
        <w:t>предметных</w:t>
      </w:r>
      <w:r w:rsidRPr="002E757F">
        <w:rPr>
          <w:rFonts w:ascii="PT Astra Serif" w:hAnsi="PT Astra Serif"/>
          <w:spacing w:val="-5"/>
        </w:rPr>
        <w:t xml:space="preserve"> </w:t>
      </w:r>
      <w:r w:rsidRPr="002E757F">
        <w:rPr>
          <w:rFonts w:ascii="PT Astra Serif" w:hAnsi="PT Astra Serif"/>
        </w:rPr>
        <w:t>результатов</w:t>
      </w:r>
      <w:r w:rsidRPr="002E757F">
        <w:rPr>
          <w:rFonts w:ascii="PT Astra Serif" w:hAnsi="PT Astra Serif"/>
          <w:spacing w:val="-7"/>
        </w:rPr>
        <w:t xml:space="preserve"> </w:t>
      </w:r>
      <w:r w:rsidRPr="002E757F">
        <w:rPr>
          <w:rFonts w:ascii="PT Astra Serif" w:hAnsi="PT Astra Serif"/>
        </w:rPr>
        <w:t>начинается со второго полугодия 2-го класса, т. е. в тот период, когда у</w:t>
      </w:r>
      <w:r w:rsidRPr="002E757F">
        <w:rPr>
          <w:rFonts w:ascii="PT Astra Serif" w:hAnsi="PT Astra Serif"/>
          <w:spacing w:val="-5"/>
        </w:rPr>
        <w:t xml:space="preserve"> </w:t>
      </w:r>
      <w:r w:rsidRPr="002E757F">
        <w:rPr>
          <w:rFonts w:ascii="PT Astra Serif" w:hAnsi="PT Astra Serif"/>
        </w:rPr>
        <w:t>обучающихся будут сформированы некоторые начальные навыки чтения, письма и счета.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Основными критериями оценки планируемых результатов являются следующие: соответствие/несоответствие науке и практике;</w:t>
      </w:r>
    </w:p>
    <w:p w:rsidR="00B40420" w:rsidRPr="002E757F" w:rsidRDefault="002E757F" w:rsidP="002E757F">
      <w:pPr>
        <w:pStyle w:val="af1"/>
        <w:numPr>
          <w:ilvl w:val="0"/>
          <w:numId w:val="1"/>
        </w:numPr>
        <w:tabs>
          <w:tab w:val="left" w:pos="1541"/>
        </w:tabs>
        <w:ind w:left="1418" w:right="991" w:firstLine="992"/>
        <w:jc w:val="both"/>
        <w:rPr>
          <w:rFonts w:ascii="PT Astra Serif" w:hAnsi="PT Astra Serif"/>
          <w:sz w:val="24"/>
          <w:szCs w:val="24"/>
        </w:rPr>
      </w:pPr>
      <w:r w:rsidRPr="002E757F">
        <w:rPr>
          <w:rFonts w:ascii="PT Astra Serif" w:hAnsi="PT Astra Serif"/>
          <w:sz w:val="24"/>
          <w:szCs w:val="24"/>
        </w:rPr>
        <w:t>полнота</w:t>
      </w:r>
      <w:r w:rsidRPr="002E757F">
        <w:rPr>
          <w:rFonts w:ascii="PT Astra Serif" w:hAnsi="PT Astra Serif"/>
          <w:spacing w:val="-2"/>
          <w:sz w:val="24"/>
          <w:szCs w:val="24"/>
        </w:rPr>
        <w:t xml:space="preserve"> </w:t>
      </w:r>
      <w:r w:rsidRPr="002E757F">
        <w:rPr>
          <w:rFonts w:ascii="PT Astra Serif" w:hAnsi="PT Astra Serif"/>
          <w:sz w:val="24"/>
          <w:szCs w:val="24"/>
        </w:rPr>
        <w:t>и</w:t>
      </w:r>
      <w:r w:rsidRPr="002E757F">
        <w:rPr>
          <w:rFonts w:ascii="PT Astra Serif" w:hAnsi="PT Astra Serif"/>
          <w:spacing w:val="-4"/>
          <w:sz w:val="24"/>
          <w:szCs w:val="24"/>
        </w:rPr>
        <w:t xml:space="preserve"> </w:t>
      </w:r>
      <w:r w:rsidRPr="002E757F">
        <w:rPr>
          <w:rFonts w:ascii="PT Astra Serif" w:hAnsi="PT Astra Serif"/>
          <w:sz w:val="24"/>
          <w:szCs w:val="24"/>
        </w:rPr>
        <w:t>надежность</w:t>
      </w:r>
      <w:r w:rsidRPr="002E757F">
        <w:rPr>
          <w:rFonts w:ascii="PT Astra Serif" w:hAnsi="PT Astra Serif"/>
          <w:spacing w:val="2"/>
          <w:sz w:val="24"/>
          <w:szCs w:val="24"/>
        </w:rPr>
        <w:t xml:space="preserve"> </w:t>
      </w:r>
      <w:r w:rsidRPr="002E757F">
        <w:rPr>
          <w:rFonts w:ascii="PT Astra Serif" w:hAnsi="PT Astra Serif"/>
          <w:spacing w:val="-2"/>
          <w:sz w:val="24"/>
          <w:szCs w:val="24"/>
        </w:rPr>
        <w:t>усвоения;</w:t>
      </w:r>
    </w:p>
    <w:p w:rsidR="00B40420" w:rsidRPr="002E757F" w:rsidRDefault="002E757F" w:rsidP="002E757F">
      <w:pPr>
        <w:pStyle w:val="af1"/>
        <w:numPr>
          <w:ilvl w:val="0"/>
          <w:numId w:val="1"/>
        </w:numPr>
        <w:tabs>
          <w:tab w:val="left" w:pos="1541"/>
        </w:tabs>
        <w:ind w:left="1418" w:right="991" w:firstLine="992"/>
        <w:jc w:val="both"/>
        <w:rPr>
          <w:rFonts w:ascii="PT Astra Serif" w:hAnsi="PT Astra Serif"/>
          <w:sz w:val="24"/>
          <w:szCs w:val="24"/>
        </w:rPr>
      </w:pPr>
      <w:r w:rsidRPr="002E757F">
        <w:rPr>
          <w:rFonts w:ascii="PT Astra Serif" w:hAnsi="PT Astra Serif"/>
          <w:sz w:val="24"/>
          <w:szCs w:val="24"/>
        </w:rPr>
        <w:t>самостоятельность</w:t>
      </w:r>
      <w:r w:rsidRPr="002E757F">
        <w:rPr>
          <w:rFonts w:ascii="PT Astra Serif" w:hAnsi="PT Astra Serif"/>
          <w:spacing w:val="-6"/>
          <w:sz w:val="24"/>
          <w:szCs w:val="24"/>
        </w:rPr>
        <w:t xml:space="preserve"> </w:t>
      </w:r>
      <w:r w:rsidRPr="002E757F">
        <w:rPr>
          <w:rFonts w:ascii="PT Astra Serif" w:hAnsi="PT Astra Serif"/>
          <w:sz w:val="24"/>
          <w:szCs w:val="24"/>
        </w:rPr>
        <w:t>применения</w:t>
      </w:r>
      <w:r w:rsidRPr="002E757F">
        <w:rPr>
          <w:rFonts w:ascii="PT Astra Serif" w:hAnsi="PT Astra Serif"/>
          <w:spacing w:val="-4"/>
          <w:sz w:val="24"/>
          <w:szCs w:val="24"/>
        </w:rPr>
        <w:t xml:space="preserve"> </w:t>
      </w:r>
      <w:r w:rsidRPr="002E757F">
        <w:rPr>
          <w:rFonts w:ascii="PT Astra Serif" w:hAnsi="PT Astra Serif"/>
          <w:sz w:val="24"/>
          <w:szCs w:val="24"/>
        </w:rPr>
        <w:t>усвоенных</w:t>
      </w:r>
      <w:r w:rsidRPr="002E757F">
        <w:rPr>
          <w:rFonts w:ascii="PT Astra Serif" w:hAnsi="PT Astra Serif"/>
          <w:spacing w:val="-6"/>
          <w:sz w:val="24"/>
          <w:szCs w:val="24"/>
        </w:rPr>
        <w:t xml:space="preserve"> </w:t>
      </w:r>
      <w:r w:rsidRPr="002E757F">
        <w:rPr>
          <w:rFonts w:ascii="PT Astra Serif" w:hAnsi="PT Astra Serif"/>
          <w:spacing w:val="-2"/>
          <w:sz w:val="24"/>
          <w:szCs w:val="24"/>
        </w:rPr>
        <w:t>знаний.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Результаты</w:t>
      </w:r>
      <w:r w:rsidRPr="002E757F">
        <w:rPr>
          <w:rFonts w:ascii="PT Astra Serif" w:hAnsi="PT Astra Serif"/>
          <w:spacing w:val="40"/>
        </w:rPr>
        <w:t xml:space="preserve"> </w:t>
      </w:r>
      <w:r w:rsidRPr="002E757F">
        <w:rPr>
          <w:rFonts w:ascii="PT Astra Serif" w:hAnsi="PT Astra Serif"/>
        </w:rPr>
        <w:t>овладения</w:t>
      </w:r>
      <w:r w:rsidRPr="002E757F">
        <w:rPr>
          <w:rFonts w:ascii="PT Astra Serif" w:hAnsi="PT Astra Serif"/>
          <w:spacing w:val="40"/>
        </w:rPr>
        <w:t xml:space="preserve"> </w:t>
      </w:r>
      <w:r w:rsidRPr="002E757F">
        <w:rPr>
          <w:rFonts w:ascii="PT Astra Serif" w:hAnsi="PT Astra Serif"/>
        </w:rPr>
        <w:t>АООП</w:t>
      </w:r>
      <w:r w:rsidRPr="002E757F">
        <w:rPr>
          <w:rFonts w:ascii="PT Astra Serif" w:hAnsi="PT Astra Serif"/>
          <w:spacing w:val="40"/>
        </w:rPr>
        <w:t xml:space="preserve"> </w:t>
      </w:r>
      <w:r w:rsidRPr="002E757F">
        <w:rPr>
          <w:rFonts w:ascii="PT Astra Serif" w:hAnsi="PT Astra Serif"/>
        </w:rPr>
        <w:t>выявляются</w:t>
      </w:r>
      <w:r w:rsidRPr="002E757F">
        <w:rPr>
          <w:rFonts w:ascii="PT Astra Serif" w:hAnsi="PT Astra Serif"/>
          <w:spacing w:val="40"/>
        </w:rPr>
        <w:t xml:space="preserve"> </w:t>
      </w:r>
      <w:r w:rsidRPr="002E757F">
        <w:rPr>
          <w:rFonts w:ascii="PT Astra Serif" w:hAnsi="PT Astra Serif"/>
        </w:rPr>
        <w:t>в</w:t>
      </w:r>
      <w:r w:rsidRPr="002E757F">
        <w:rPr>
          <w:rFonts w:ascii="PT Astra Serif" w:hAnsi="PT Astra Serif"/>
          <w:spacing w:val="40"/>
        </w:rPr>
        <w:t xml:space="preserve"> </w:t>
      </w:r>
      <w:r w:rsidRPr="002E757F">
        <w:rPr>
          <w:rFonts w:ascii="PT Astra Serif" w:hAnsi="PT Astra Serif"/>
        </w:rPr>
        <w:t>ходе</w:t>
      </w:r>
      <w:r w:rsidRPr="002E757F">
        <w:rPr>
          <w:rFonts w:ascii="PT Astra Serif" w:hAnsi="PT Astra Serif"/>
          <w:spacing w:val="40"/>
        </w:rPr>
        <w:t xml:space="preserve"> </w:t>
      </w:r>
      <w:r w:rsidRPr="002E757F">
        <w:rPr>
          <w:rFonts w:ascii="PT Astra Serif" w:hAnsi="PT Astra Serif"/>
        </w:rPr>
        <w:t>выполнения</w:t>
      </w:r>
      <w:r w:rsidRPr="002E757F">
        <w:rPr>
          <w:rFonts w:ascii="PT Astra Serif" w:hAnsi="PT Astra Serif"/>
          <w:spacing w:val="40"/>
        </w:rPr>
        <w:t xml:space="preserve"> </w:t>
      </w:r>
      <w:r w:rsidRPr="002E757F">
        <w:rPr>
          <w:rFonts w:ascii="PT Astra Serif" w:hAnsi="PT Astra Serif"/>
        </w:rPr>
        <w:t>обучающимися</w:t>
      </w:r>
      <w:r w:rsidRPr="002E757F">
        <w:rPr>
          <w:rFonts w:ascii="PT Astra Serif" w:hAnsi="PT Astra Serif"/>
          <w:spacing w:val="40"/>
        </w:rPr>
        <w:t xml:space="preserve"> </w:t>
      </w:r>
      <w:r w:rsidRPr="002E757F">
        <w:rPr>
          <w:rFonts w:ascii="PT Astra Serif" w:hAnsi="PT Astra Serif"/>
        </w:rPr>
        <w:t>разных</w:t>
      </w:r>
      <w:r w:rsidRPr="002E757F">
        <w:rPr>
          <w:rFonts w:ascii="PT Astra Serif" w:hAnsi="PT Astra Serif"/>
          <w:spacing w:val="40"/>
        </w:rPr>
        <w:t xml:space="preserve"> </w:t>
      </w:r>
      <w:r w:rsidRPr="002E757F">
        <w:rPr>
          <w:rFonts w:ascii="PT Astra Serif" w:hAnsi="PT Astra Serif"/>
        </w:rPr>
        <w:t>видов заданий, требующих верного решения:</w:t>
      </w:r>
    </w:p>
    <w:p w:rsidR="00B40420" w:rsidRPr="002E757F" w:rsidRDefault="002E757F" w:rsidP="002E757F">
      <w:pPr>
        <w:pStyle w:val="af1"/>
        <w:numPr>
          <w:ilvl w:val="0"/>
          <w:numId w:val="1"/>
        </w:numPr>
        <w:tabs>
          <w:tab w:val="left" w:pos="1539"/>
        </w:tabs>
        <w:ind w:left="1418" w:right="991" w:firstLine="992"/>
        <w:jc w:val="both"/>
        <w:rPr>
          <w:rFonts w:ascii="PT Astra Serif" w:hAnsi="PT Astra Serif"/>
          <w:sz w:val="24"/>
          <w:szCs w:val="24"/>
        </w:rPr>
      </w:pPr>
      <w:r w:rsidRPr="002E757F">
        <w:rPr>
          <w:rFonts w:ascii="PT Astra Serif" w:hAnsi="PT Astra Serif"/>
          <w:sz w:val="24"/>
          <w:szCs w:val="24"/>
        </w:rPr>
        <w:t>по</w:t>
      </w:r>
      <w:r w:rsidRPr="002E757F">
        <w:rPr>
          <w:rFonts w:ascii="PT Astra Serif" w:hAnsi="PT Astra Serif"/>
          <w:spacing w:val="-6"/>
          <w:sz w:val="24"/>
          <w:szCs w:val="24"/>
        </w:rPr>
        <w:t xml:space="preserve"> </w:t>
      </w:r>
      <w:r w:rsidRPr="002E757F">
        <w:rPr>
          <w:rFonts w:ascii="PT Astra Serif" w:hAnsi="PT Astra Serif"/>
          <w:sz w:val="24"/>
          <w:szCs w:val="24"/>
        </w:rPr>
        <w:t>способу</w:t>
      </w:r>
      <w:r w:rsidRPr="002E757F">
        <w:rPr>
          <w:rFonts w:ascii="PT Astra Serif" w:hAnsi="PT Astra Serif"/>
          <w:spacing w:val="-8"/>
          <w:sz w:val="24"/>
          <w:szCs w:val="24"/>
        </w:rPr>
        <w:t xml:space="preserve"> </w:t>
      </w:r>
      <w:r w:rsidRPr="002E757F">
        <w:rPr>
          <w:rFonts w:ascii="PT Astra Serif" w:hAnsi="PT Astra Serif"/>
          <w:sz w:val="24"/>
          <w:szCs w:val="24"/>
        </w:rPr>
        <w:t>предъявления</w:t>
      </w:r>
      <w:r w:rsidRPr="002E757F">
        <w:rPr>
          <w:rFonts w:ascii="PT Astra Serif" w:hAnsi="PT Astra Serif"/>
          <w:spacing w:val="-3"/>
          <w:sz w:val="24"/>
          <w:szCs w:val="24"/>
        </w:rPr>
        <w:t xml:space="preserve"> </w:t>
      </w:r>
      <w:r w:rsidRPr="002E757F">
        <w:rPr>
          <w:rFonts w:ascii="PT Astra Serif" w:hAnsi="PT Astra Serif"/>
          <w:sz w:val="24"/>
          <w:szCs w:val="24"/>
        </w:rPr>
        <w:t>(устные,</w:t>
      </w:r>
      <w:r w:rsidRPr="002E757F">
        <w:rPr>
          <w:rFonts w:ascii="PT Astra Serif" w:hAnsi="PT Astra Serif"/>
          <w:spacing w:val="-3"/>
          <w:sz w:val="24"/>
          <w:szCs w:val="24"/>
        </w:rPr>
        <w:t xml:space="preserve"> </w:t>
      </w:r>
      <w:r w:rsidRPr="002E757F">
        <w:rPr>
          <w:rFonts w:ascii="PT Astra Serif" w:hAnsi="PT Astra Serif"/>
          <w:sz w:val="24"/>
          <w:szCs w:val="24"/>
        </w:rPr>
        <w:t>письменные,</w:t>
      </w:r>
      <w:r w:rsidRPr="002E757F">
        <w:rPr>
          <w:rFonts w:ascii="PT Astra Serif" w:hAnsi="PT Astra Serif"/>
          <w:spacing w:val="-3"/>
          <w:sz w:val="24"/>
          <w:szCs w:val="24"/>
        </w:rPr>
        <w:t xml:space="preserve"> </w:t>
      </w:r>
      <w:r w:rsidRPr="002E757F">
        <w:rPr>
          <w:rFonts w:ascii="PT Astra Serif" w:hAnsi="PT Astra Serif"/>
          <w:spacing w:val="-2"/>
          <w:sz w:val="24"/>
          <w:szCs w:val="24"/>
        </w:rPr>
        <w:t>практические);</w:t>
      </w:r>
    </w:p>
    <w:p w:rsidR="00B40420" w:rsidRPr="002E757F" w:rsidRDefault="002E757F" w:rsidP="002E757F">
      <w:pPr>
        <w:pStyle w:val="af1"/>
        <w:numPr>
          <w:ilvl w:val="0"/>
          <w:numId w:val="1"/>
        </w:numPr>
        <w:tabs>
          <w:tab w:val="left" w:pos="1539"/>
        </w:tabs>
        <w:ind w:left="1418" w:right="991" w:firstLine="992"/>
        <w:jc w:val="both"/>
        <w:rPr>
          <w:rFonts w:ascii="PT Astra Serif" w:hAnsi="PT Astra Serif"/>
          <w:sz w:val="24"/>
          <w:szCs w:val="24"/>
        </w:rPr>
      </w:pPr>
      <w:r w:rsidRPr="002E757F">
        <w:rPr>
          <w:rFonts w:ascii="PT Astra Serif" w:hAnsi="PT Astra Serif"/>
          <w:sz w:val="24"/>
          <w:szCs w:val="24"/>
        </w:rPr>
        <w:t>по характеру выполнения (репродуктивные, продуктивные, творческие). Самостоятельность выполнения заданий оценивается с позиции наличия/отсутствия помощи и ее</w:t>
      </w:r>
      <w:r w:rsidRPr="002E757F">
        <w:rPr>
          <w:rFonts w:ascii="PT Astra Serif" w:hAnsi="PT Astra Serif"/>
          <w:spacing w:val="-5"/>
          <w:sz w:val="24"/>
          <w:szCs w:val="24"/>
        </w:rPr>
        <w:t xml:space="preserve"> </w:t>
      </w:r>
      <w:r w:rsidRPr="002E757F">
        <w:rPr>
          <w:rFonts w:ascii="PT Astra Serif" w:hAnsi="PT Astra Serif"/>
          <w:sz w:val="24"/>
          <w:szCs w:val="24"/>
        </w:rPr>
        <w:t>видов:</w:t>
      </w:r>
      <w:r w:rsidRPr="002E757F">
        <w:rPr>
          <w:rFonts w:ascii="PT Astra Serif" w:hAnsi="PT Astra Serif"/>
          <w:spacing w:val="-4"/>
          <w:sz w:val="24"/>
          <w:szCs w:val="24"/>
        </w:rPr>
        <w:t xml:space="preserve"> </w:t>
      </w:r>
      <w:r w:rsidRPr="002E757F">
        <w:rPr>
          <w:rFonts w:ascii="PT Astra Serif" w:hAnsi="PT Astra Serif"/>
          <w:sz w:val="24"/>
          <w:szCs w:val="24"/>
        </w:rPr>
        <w:t>задание</w:t>
      </w:r>
      <w:r w:rsidRPr="002E757F">
        <w:rPr>
          <w:rFonts w:ascii="PT Astra Serif" w:hAnsi="PT Astra Serif"/>
          <w:spacing w:val="-5"/>
          <w:sz w:val="24"/>
          <w:szCs w:val="24"/>
        </w:rPr>
        <w:t xml:space="preserve"> </w:t>
      </w:r>
      <w:r w:rsidRPr="002E757F">
        <w:rPr>
          <w:rFonts w:ascii="PT Astra Serif" w:hAnsi="PT Astra Serif"/>
          <w:sz w:val="24"/>
          <w:szCs w:val="24"/>
        </w:rPr>
        <w:t>выполнено</w:t>
      </w:r>
      <w:r w:rsidRPr="002E757F">
        <w:rPr>
          <w:rFonts w:ascii="PT Astra Serif" w:hAnsi="PT Astra Serif"/>
          <w:spacing w:val="-4"/>
          <w:sz w:val="24"/>
          <w:szCs w:val="24"/>
        </w:rPr>
        <w:t xml:space="preserve"> </w:t>
      </w:r>
      <w:r w:rsidRPr="002E757F">
        <w:rPr>
          <w:rFonts w:ascii="PT Astra Serif" w:hAnsi="PT Astra Serif"/>
          <w:sz w:val="24"/>
          <w:szCs w:val="24"/>
        </w:rPr>
        <w:t>полностью</w:t>
      </w:r>
      <w:r w:rsidRPr="002E757F">
        <w:rPr>
          <w:rFonts w:ascii="PT Astra Serif" w:hAnsi="PT Astra Serif"/>
          <w:spacing w:val="-4"/>
          <w:sz w:val="24"/>
          <w:szCs w:val="24"/>
        </w:rPr>
        <w:t xml:space="preserve"> </w:t>
      </w:r>
      <w:r w:rsidRPr="002E757F">
        <w:rPr>
          <w:rFonts w:ascii="PT Astra Serif" w:hAnsi="PT Astra Serif"/>
          <w:sz w:val="24"/>
          <w:szCs w:val="24"/>
        </w:rPr>
        <w:t>самостоятельно;</w:t>
      </w:r>
      <w:r w:rsidRPr="002E757F">
        <w:rPr>
          <w:rFonts w:ascii="PT Astra Serif" w:hAnsi="PT Astra Serif"/>
          <w:spacing w:val="-4"/>
          <w:sz w:val="24"/>
          <w:szCs w:val="24"/>
        </w:rPr>
        <w:t xml:space="preserve"> </w:t>
      </w:r>
      <w:r w:rsidRPr="002E757F">
        <w:rPr>
          <w:rFonts w:ascii="PT Astra Serif" w:hAnsi="PT Astra Serif"/>
          <w:sz w:val="24"/>
          <w:szCs w:val="24"/>
        </w:rPr>
        <w:t>выполнено</w:t>
      </w:r>
      <w:r w:rsidRPr="002E757F">
        <w:rPr>
          <w:rFonts w:ascii="PT Astra Serif" w:hAnsi="PT Astra Serif"/>
          <w:spacing w:val="-4"/>
          <w:sz w:val="24"/>
          <w:szCs w:val="24"/>
        </w:rPr>
        <w:t xml:space="preserve"> </w:t>
      </w:r>
      <w:r w:rsidRPr="002E757F">
        <w:rPr>
          <w:rFonts w:ascii="PT Astra Serif" w:hAnsi="PT Astra Serif"/>
          <w:sz w:val="24"/>
          <w:szCs w:val="24"/>
        </w:rPr>
        <w:t>по</w:t>
      </w:r>
      <w:r w:rsidRPr="002E757F">
        <w:rPr>
          <w:rFonts w:ascii="PT Astra Serif" w:hAnsi="PT Astra Serif"/>
          <w:spacing w:val="-4"/>
          <w:sz w:val="24"/>
          <w:szCs w:val="24"/>
        </w:rPr>
        <w:t xml:space="preserve"> </w:t>
      </w:r>
      <w:r w:rsidRPr="002E757F">
        <w:rPr>
          <w:rFonts w:ascii="PT Astra Serif" w:hAnsi="PT Astra Serif"/>
          <w:sz w:val="24"/>
          <w:szCs w:val="24"/>
        </w:rPr>
        <w:t>словесной</w:t>
      </w:r>
      <w:r w:rsidRPr="002E757F">
        <w:rPr>
          <w:rFonts w:ascii="PT Astra Serif" w:hAnsi="PT Astra Serif"/>
          <w:spacing w:val="-4"/>
          <w:sz w:val="24"/>
          <w:szCs w:val="24"/>
        </w:rPr>
        <w:t xml:space="preserve"> </w:t>
      </w:r>
      <w:r w:rsidRPr="002E757F">
        <w:rPr>
          <w:rFonts w:ascii="PT Astra Serif" w:hAnsi="PT Astra Serif"/>
          <w:sz w:val="24"/>
          <w:szCs w:val="24"/>
        </w:rPr>
        <w:t>инструкции; выполнено</w:t>
      </w:r>
      <w:r w:rsidRPr="002E757F">
        <w:rPr>
          <w:rFonts w:ascii="PT Astra Serif" w:hAnsi="PT Astra Serif"/>
          <w:spacing w:val="-3"/>
          <w:sz w:val="24"/>
          <w:szCs w:val="24"/>
        </w:rPr>
        <w:t xml:space="preserve"> </w:t>
      </w:r>
      <w:r w:rsidRPr="002E757F">
        <w:rPr>
          <w:rFonts w:ascii="PT Astra Serif" w:hAnsi="PT Astra Serif"/>
          <w:sz w:val="24"/>
          <w:szCs w:val="24"/>
        </w:rPr>
        <w:t>с</w:t>
      </w:r>
      <w:r w:rsidRPr="002E757F">
        <w:rPr>
          <w:rFonts w:ascii="PT Astra Serif" w:hAnsi="PT Astra Serif"/>
          <w:spacing w:val="-4"/>
          <w:sz w:val="24"/>
          <w:szCs w:val="24"/>
        </w:rPr>
        <w:t xml:space="preserve"> </w:t>
      </w:r>
      <w:r w:rsidRPr="002E757F">
        <w:rPr>
          <w:rFonts w:ascii="PT Astra Serif" w:hAnsi="PT Astra Serif"/>
          <w:sz w:val="24"/>
          <w:szCs w:val="24"/>
        </w:rPr>
        <w:t>опорой</w:t>
      </w:r>
      <w:r w:rsidRPr="002E757F">
        <w:rPr>
          <w:rFonts w:ascii="PT Astra Serif" w:hAnsi="PT Astra Serif"/>
          <w:spacing w:val="-5"/>
          <w:sz w:val="24"/>
          <w:szCs w:val="24"/>
        </w:rPr>
        <w:t xml:space="preserve"> </w:t>
      </w:r>
      <w:r w:rsidRPr="002E757F">
        <w:rPr>
          <w:rFonts w:ascii="PT Astra Serif" w:hAnsi="PT Astra Serif"/>
          <w:sz w:val="24"/>
          <w:szCs w:val="24"/>
        </w:rPr>
        <w:t>на</w:t>
      </w:r>
      <w:r w:rsidRPr="002E757F">
        <w:rPr>
          <w:rFonts w:ascii="PT Astra Serif" w:hAnsi="PT Astra Serif"/>
          <w:spacing w:val="-4"/>
          <w:sz w:val="24"/>
          <w:szCs w:val="24"/>
        </w:rPr>
        <w:t xml:space="preserve"> </w:t>
      </w:r>
      <w:r w:rsidRPr="002E757F">
        <w:rPr>
          <w:rFonts w:ascii="PT Astra Serif" w:hAnsi="PT Astra Serif"/>
          <w:sz w:val="24"/>
          <w:szCs w:val="24"/>
        </w:rPr>
        <w:t>образец;</w:t>
      </w:r>
      <w:r w:rsidRPr="002E757F">
        <w:rPr>
          <w:rFonts w:ascii="PT Astra Serif" w:hAnsi="PT Astra Serif"/>
          <w:spacing w:val="-3"/>
          <w:sz w:val="24"/>
          <w:szCs w:val="24"/>
        </w:rPr>
        <w:t xml:space="preserve"> </w:t>
      </w:r>
      <w:r w:rsidRPr="002E757F">
        <w:rPr>
          <w:rFonts w:ascii="PT Astra Serif" w:hAnsi="PT Astra Serif"/>
          <w:sz w:val="24"/>
          <w:szCs w:val="24"/>
        </w:rPr>
        <w:t>задание</w:t>
      </w:r>
      <w:r w:rsidRPr="002E757F">
        <w:rPr>
          <w:rFonts w:ascii="PT Astra Serif" w:hAnsi="PT Astra Serif"/>
          <w:spacing w:val="-4"/>
          <w:sz w:val="24"/>
          <w:szCs w:val="24"/>
        </w:rPr>
        <w:t xml:space="preserve"> </w:t>
      </w:r>
      <w:r w:rsidRPr="002E757F">
        <w:rPr>
          <w:rFonts w:ascii="PT Astra Serif" w:hAnsi="PT Astra Serif"/>
          <w:sz w:val="24"/>
          <w:szCs w:val="24"/>
        </w:rPr>
        <w:t>не</w:t>
      </w:r>
      <w:r w:rsidRPr="002E757F">
        <w:rPr>
          <w:rFonts w:ascii="PT Astra Serif" w:hAnsi="PT Astra Serif"/>
          <w:spacing w:val="-4"/>
          <w:sz w:val="24"/>
          <w:szCs w:val="24"/>
        </w:rPr>
        <w:t xml:space="preserve"> </w:t>
      </w:r>
      <w:r w:rsidRPr="002E757F">
        <w:rPr>
          <w:rFonts w:ascii="PT Astra Serif" w:hAnsi="PT Astra Serif"/>
          <w:sz w:val="24"/>
          <w:szCs w:val="24"/>
        </w:rPr>
        <w:t>выполнено</w:t>
      </w:r>
      <w:r w:rsidRPr="002E757F">
        <w:rPr>
          <w:rFonts w:ascii="PT Astra Serif" w:hAnsi="PT Astra Serif"/>
          <w:spacing w:val="-5"/>
          <w:sz w:val="24"/>
          <w:szCs w:val="24"/>
        </w:rPr>
        <w:t xml:space="preserve"> </w:t>
      </w:r>
      <w:r w:rsidRPr="002E757F">
        <w:rPr>
          <w:rFonts w:ascii="PT Astra Serif" w:hAnsi="PT Astra Serif"/>
          <w:sz w:val="24"/>
          <w:szCs w:val="24"/>
        </w:rPr>
        <w:t>при</w:t>
      </w:r>
      <w:r w:rsidRPr="002E757F">
        <w:rPr>
          <w:rFonts w:ascii="PT Astra Serif" w:hAnsi="PT Astra Serif"/>
          <w:spacing w:val="-3"/>
          <w:sz w:val="24"/>
          <w:szCs w:val="24"/>
        </w:rPr>
        <w:t xml:space="preserve"> </w:t>
      </w:r>
      <w:r w:rsidRPr="002E757F">
        <w:rPr>
          <w:rFonts w:ascii="PT Astra Serif" w:hAnsi="PT Astra Serif"/>
          <w:sz w:val="24"/>
          <w:szCs w:val="24"/>
        </w:rPr>
        <w:t>оказании</w:t>
      </w:r>
      <w:r w:rsidRPr="002E757F">
        <w:rPr>
          <w:rFonts w:ascii="PT Astra Serif" w:hAnsi="PT Astra Serif"/>
          <w:spacing w:val="-5"/>
          <w:sz w:val="24"/>
          <w:szCs w:val="24"/>
        </w:rPr>
        <w:t xml:space="preserve"> </w:t>
      </w:r>
      <w:r w:rsidRPr="002E757F">
        <w:rPr>
          <w:rFonts w:ascii="PT Astra Serif" w:hAnsi="PT Astra Serif"/>
          <w:sz w:val="24"/>
          <w:szCs w:val="24"/>
        </w:rPr>
        <w:t>различных</w:t>
      </w:r>
      <w:r w:rsidRPr="002E757F">
        <w:rPr>
          <w:rFonts w:ascii="PT Astra Serif" w:hAnsi="PT Astra Serif"/>
          <w:spacing w:val="-1"/>
          <w:sz w:val="24"/>
          <w:szCs w:val="24"/>
        </w:rPr>
        <w:t xml:space="preserve"> </w:t>
      </w:r>
      <w:r w:rsidRPr="002E757F">
        <w:rPr>
          <w:rFonts w:ascii="PT Astra Serif" w:hAnsi="PT Astra Serif"/>
          <w:sz w:val="24"/>
          <w:szCs w:val="24"/>
        </w:rPr>
        <w:t>видов</w:t>
      </w:r>
      <w:r w:rsidRPr="002E757F">
        <w:rPr>
          <w:rFonts w:ascii="PT Astra Serif" w:hAnsi="PT Astra Serif"/>
          <w:spacing w:val="-4"/>
          <w:sz w:val="24"/>
          <w:szCs w:val="24"/>
        </w:rPr>
        <w:t xml:space="preserve"> </w:t>
      </w:r>
      <w:r w:rsidRPr="002E757F">
        <w:rPr>
          <w:rFonts w:ascii="PT Astra Serif" w:hAnsi="PT Astra Serif"/>
          <w:sz w:val="24"/>
          <w:szCs w:val="24"/>
        </w:rPr>
        <w:t>помощи.</w:t>
      </w:r>
    </w:p>
    <w:p w:rsidR="00B40420" w:rsidRPr="002E757F" w:rsidRDefault="002E757F" w:rsidP="002E757F">
      <w:pPr>
        <w:pStyle w:val="a5"/>
        <w:tabs>
          <w:tab w:val="left" w:pos="2386"/>
          <w:tab w:val="left" w:pos="3976"/>
          <w:tab w:val="left" w:pos="5590"/>
          <w:tab w:val="left" w:pos="6272"/>
          <w:tab w:val="left" w:pos="7047"/>
          <w:tab w:val="left" w:pos="8440"/>
          <w:tab w:val="left" w:pos="9824"/>
          <w:tab w:val="left" w:pos="10409"/>
        </w:tabs>
        <w:ind w:left="1418" w:right="991" w:firstLine="992"/>
        <w:jc w:val="both"/>
        <w:rPr>
          <w:rFonts w:ascii="PT Astra Serif" w:hAnsi="PT Astra Serif"/>
        </w:rPr>
      </w:pPr>
      <w:r w:rsidRPr="002E757F">
        <w:rPr>
          <w:rFonts w:ascii="PT Astra Serif" w:hAnsi="PT Astra Serif"/>
        </w:rPr>
        <w:t>Чем</w:t>
      </w:r>
      <w:r w:rsidRPr="002E757F">
        <w:rPr>
          <w:rFonts w:ascii="PT Astra Serif" w:hAnsi="PT Astra Serif"/>
          <w:spacing w:val="80"/>
        </w:rPr>
        <w:t xml:space="preserve"> </w:t>
      </w:r>
      <w:r w:rsidRPr="002E757F">
        <w:rPr>
          <w:rFonts w:ascii="PT Astra Serif" w:hAnsi="PT Astra Serif"/>
        </w:rPr>
        <w:t>больше</w:t>
      </w:r>
      <w:r w:rsidRPr="002E757F">
        <w:rPr>
          <w:rFonts w:ascii="PT Astra Serif" w:hAnsi="PT Astra Serif"/>
          <w:spacing w:val="80"/>
        </w:rPr>
        <w:t xml:space="preserve"> </w:t>
      </w:r>
      <w:r w:rsidRPr="002E757F">
        <w:rPr>
          <w:rFonts w:ascii="PT Astra Serif" w:hAnsi="PT Astra Serif"/>
        </w:rPr>
        <w:t>верно</w:t>
      </w:r>
      <w:r w:rsidRPr="002E757F">
        <w:rPr>
          <w:rFonts w:ascii="PT Astra Serif" w:hAnsi="PT Astra Serif"/>
          <w:spacing w:val="80"/>
        </w:rPr>
        <w:t xml:space="preserve"> </w:t>
      </w:r>
      <w:r w:rsidRPr="002E757F">
        <w:rPr>
          <w:rFonts w:ascii="PT Astra Serif" w:hAnsi="PT Astra Serif"/>
        </w:rPr>
        <w:t>выполненных</w:t>
      </w:r>
      <w:r w:rsidRPr="002E757F">
        <w:rPr>
          <w:rFonts w:ascii="PT Astra Serif" w:hAnsi="PT Astra Serif"/>
          <w:spacing w:val="80"/>
        </w:rPr>
        <w:t xml:space="preserve"> </w:t>
      </w:r>
      <w:r w:rsidRPr="002E757F">
        <w:rPr>
          <w:rFonts w:ascii="PT Astra Serif" w:hAnsi="PT Astra Serif"/>
        </w:rPr>
        <w:t>заданий</w:t>
      </w:r>
      <w:r w:rsidRPr="002E757F">
        <w:rPr>
          <w:rFonts w:ascii="PT Astra Serif" w:hAnsi="PT Astra Serif"/>
          <w:spacing w:val="80"/>
        </w:rPr>
        <w:t xml:space="preserve"> </w:t>
      </w:r>
      <w:r w:rsidRPr="002E757F">
        <w:rPr>
          <w:rFonts w:ascii="PT Astra Serif" w:hAnsi="PT Astra Serif"/>
        </w:rPr>
        <w:t>к</w:t>
      </w:r>
      <w:r w:rsidRPr="002E757F">
        <w:rPr>
          <w:rFonts w:ascii="PT Astra Serif" w:hAnsi="PT Astra Serif"/>
          <w:spacing w:val="80"/>
        </w:rPr>
        <w:t xml:space="preserve"> </w:t>
      </w:r>
      <w:r w:rsidRPr="002E757F">
        <w:rPr>
          <w:rFonts w:ascii="PT Astra Serif" w:hAnsi="PT Astra Serif"/>
        </w:rPr>
        <w:t>общему</w:t>
      </w:r>
      <w:r w:rsidRPr="002E757F">
        <w:rPr>
          <w:rFonts w:ascii="PT Astra Serif" w:hAnsi="PT Astra Serif"/>
          <w:spacing w:val="80"/>
        </w:rPr>
        <w:t xml:space="preserve"> </w:t>
      </w:r>
      <w:r w:rsidRPr="002E757F">
        <w:rPr>
          <w:rFonts w:ascii="PT Astra Serif" w:hAnsi="PT Astra Serif"/>
        </w:rPr>
        <w:t>объему,</w:t>
      </w:r>
      <w:r w:rsidRPr="002E757F">
        <w:rPr>
          <w:rFonts w:ascii="PT Astra Serif" w:hAnsi="PT Astra Serif"/>
          <w:spacing w:val="80"/>
        </w:rPr>
        <w:t xml:space="preserve"> </w:t>
      </w:r>
      <w:r w:rsidRPr="002E757F">
        <w:rPr>
          <w:rFonts w:ascii="PT Astra Serif" w:hAnsi="PT Astra Serif"/>
        </w:rPr>
        <w:t>тем</w:t>
      </w:r>
      <w:r w:rsidRPr="002E757F">
        <w:rPr>
          <w:rFonts w:ascii="PT Astra Serif" w:hAnsi="PT Astra Serif"/>
          <w:spacing w:val="80"/>
        </w:rPr>
        <w:t xml:space="preserve"> </w:t>
      </w:r>
      <w:r w:rsidRPr="002E757F">
        <w:rPr>
          <w:rFonts w:ascii="PT Astra Serif" w:hAnsi="PT Astra Serif"/>
        </w:rPr>
        <w:t>выше</w:t>
      </w:r>
      <w:r w:rsidRPr="002E757F">
        <w:rPr>
          <w:rFonts w:ascii="PT Astra Serif" w:hAnsi="PT Astra Serif"/>
          <w:spacing w:val="80"/>
        </w:rPr>
        <w:t xml:space="preserve"> </w:t>
      </w:r>
      <w:r w:rsidRPr="002E757F">
        <w:rPr>
          <w:rFonts w:ascii="PT Astra Serif" w:hAnsi="PT Astra Serif"/>
        </w:rPr>
        <w:t xml:space="preserve">показатель </w:t>
      </w:r>
      <w:r w:rsidRPr="002E757F">
        <w:rPr>
          <w:rFonts w:ascii="PT Astra Serif" w:hAnsi="PT Astra Serif"/>
          <w:spacing w:val="-2"/>
        </w:rPr>
        <w:t>надежности</w:t>
      </w:r>
      <w:r w:rsidRPr="002E757F">
        <w:rPr>
          <w:rFonts w:ascii="PT Astra Serif" w:hAnsi="PT Astra Serif"/>
        </w:rPr>
        <w:tab/>
      </w:r>
      <w:r w:rsidRPr="002E757F">
        <w:rPr>
          <w:rFonts w:ascii="PT Astra Serif" w:hAnsi="PT Astra Serif"/>
          <w:spacing w:val="-2"/>
        </w:rPr>
        <w:t>полученных</w:t>
      </w:r>
      <w:r w:rsidRPr="002E757F">
        <w:rPr>
          <w:rFonts w:ascii="PT Astra Serif" w:hAnsi="PT Astra Serif"/>
        </w:rPr>
        <w:tab/>
      </w:r>
      <w:r w:rsidRPr="002E757F">
        <w:rPr>
          <w:rFonts w:ascii="PT Astra Serif" w:hAnsi="PT Astra Serif"/>
          <w:spacing w:val="-2"/>
        </w:rPr>
        <w:t>результатов,</w:t>
      </w:r>
      <w:r w:rsidRPr="002E757F">
        <w:rPr>
          <w:rFonts w:ascii="PT Astra Serif" w:hAnsi="PT Astra Serif"/>
        </w:rPr>
        <w:tab/>
      </w:r>
      <w:r w:rsidRPr="002E757F">
        <w:rPr>
          <w:rFonts w:ascii="PT Astra Serif" w:hAnsi="PT Astra Serif"/>
          <w:spacing w:val="-5"/>
        </w:rPr>
        <w:t>что</w:t>
      </w:r>
      <w:r w:rsidRPr="002E757F">
        <w:rPr>
          <w:rFonts w:ascii="PT Astra Serif" w:hAnsi="PT Astra Serif"/>
        </w:rPr>
        <w:tab/>
      </w:r>
      <w:r w:rsidRPr="002E757F">
        <w:rPr>
          <w:rFonts w:ascii="PT Astra Serif" w:hAnsi="PT Astra Serif"/>
          <w:spacing w:val="-4"/>
        </w:rPr>
        <w:t>дает</w:t>
      </w:r>
      <w:r w:rsidRPr="002E757F">
        <w:rPr>
          <w:rFonts w:ascii="PT Astra Serif" w:hAnsi="PT Astra Serif"/>
        </w:rPr>
        <w:tab/>
      </w:r>
      <w:r w:rsidRPr="002E757F">
        <w:rPr>
          <w:rFonts w:ascii="PT Astra Serif" w:hAnsi="PT Astra Serif"/>
          <w:spacing w:val="-2"/>
        </w:rPr>
        <w:t>основание</w:t>
      </w:r>
      <w:r w:rsidRPr="002E757F">
        <w:rPr>
          <w:rFonts w:ascii="PT Astra Serif" w:hAnsi="PT Astra Serif"/>
        </w:rPr>
        <w:tab/>
      </w:r>
      <w:r w:rsidRPr="002E757F">
        <w:rPr>
          <w:rFonts w:ascii="PT Astra Serif" w:hAnsi="PT Astra Serif"/>
          <w:spacing w:val="-2"/>
        </w:rPr>
        <w:t>оценивать</w:t>
      </w:r>
      <w:r w:rsidRPr="002E757F">
        <w:rPr>
          <w:rFonts w:ascii="PT Astra Serif" w:hAnsi="PT Astra Serif"/>
        </w:rPr>
        <w:tab/>
      </w:r>
      <w:r w:rsidRPr="002E757F">
        <w:rPr>
          <w:rFonts w:ascii="PT Astra Serif" w:hAnsi="PT Astra Serif"/>
          <w:spacing w:val="-5"/>
        </w:rPr>
        <w:t>их</w:t>
      </w:r>
      <w:r w:rsidRPr="002E757F">
        <w:rPr>
          <w:rFonts w:ascii="PT Astra Serif" w:hAnsi="PT Astra Serif"/>
        </w:rPr>
        <w:tab/>
      </w:r>
      <w:r w:rsidRPr="002E757F">
        <w:rPr>
          <w:rFonts w:ascii="PT Astra Serif" w:hAnsi="PT Astra Serif"/>
          <w:spacing w:val="-5"/>
        </w:rPr>
        <w:t>как</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lastRenderedPageBreak/>
        <w:t>«неудовлетворительные»,</w:t>
      </w:r>
      <w:r w:rsidRPr="002E757F">
        <w:rPr>
          <w:rFonts w:ascii="PT Astra Serif" w:hAnsi="PT Astra Serif"/>
          <w:spacing w:val="-8"/>
        </w:rPr>
        <w:t xml:space="preserve"> </w:t>
      </w:r>
      <w:r w:rsidRPr="002E757F">
        <w:rPr>
          <w:rFonts w:ascii="PT Astra Serif" w:hAnsi="PT Astra Serif"/>
        </w:rPr>
        <w:t>«удовлетворительные»,</w:t>
      </w:r>
      <w:r w:rsidRPr="002E757F">
        <w:rPr>
          <w:rFonts w:ascii="PT Astra Serif" w:hAnsi="PT Astra Serif"/>
          <w:spacing w:val="-4"/>
        </w:rPr>
        <w:t xml:space="preserve"> </w:t>
      </w:r>
      <w:r w:rsidRPr="002E757F">
        <w:rPr>
          <w:rFonts w:ascii="PT Astra Serif" w:hAnsi="PT Astra Serif"/>
        </w:rPr>
        <w:t>«хорошие»,</w:t>
      </w:r>
      <w:r w:rsidRPr="002E757F">
        <w:rPr>
          <w:rFonts w:ascii="PT Astra Serif" w:hAnsi="PT Astra Serif"/>
          <w:spacing w:val="-4"/>
        </w:rPr>
        <w:t xml:space="preserve"> </w:t>
      </w:r>
      <w:r w:rsidRPr="002E757F">
        <w:rPr>
          <w:rFonts w:ascii="PT Astra Serif" w:hAnsi="PT Astra Serif"/>
        </w:rPr>
        <w:t>«очень</w:t>
      </w:r>
      <w:r w:rsidRPr="002E757F">
        <w:rPr>
          <w:rFonts w:ascii="PT Astra Serif" w:hAnsi="PT Astra Serif"/>
          <w:spacing w:val="-9"/>
        </w:rPr>
        <w:t xml:space="preserve"> </w:t>
      </w:r>
      <w:r w:rsidRPr="002E757F">
        <w:rPr>
          <w:rFonts w:ascii="PT Astra Serif" w:hAnsi="PT Astra Serif"/>
        </w:rPr>
        <w:t>хорошие»</w:t>
      </w:r>
      <w:r w:rsidRPr="002E757F">
        <w:rPr>
          <w:rFonts w:ascii="PT Astra Serif" w:hAnsi="PT Astra Serif"/>
          <w:spacing w:val="-15"/>
        </w:rPr>
        <w:t xml:space="preserve"> </w:t>
      </w:r>
      <w:r w:rsidRPr="002E757F">
        <w:rPr>
          <w:rFonts w:ascii="PT Astra Serif" w:hAnsi="PT Astra Serif"/>
          <w:spacing w:val="-2"/>
        </w:rPr>
        <w:t>(отличные).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w:t>
      </w:r>
      <w:r w:rsidRPr="002E757F">
        <w:rPr>
          <w:rFonts w:ascii="PT Astra Serif" w:hAnsi="PT Astra Serif"/>
          <w:spacing w:val="-4"/>
        </w:rPr>
        <w:t xml:space="preserve"> </w:t>
      </w:r>
      <w:r w:rsidRPr="002E757F">
        <w:rPr>
          <w:rFonts w:ascii="PT Astra Serif" w:hAnsi="PT Astra Serif"/>
        </w:rPr>
        <w:t>текущей</w:t>
      </w:r>
      <w:r w:rsidRPr="002E757F">
        <w:rPr>
          <w:rFonts w:ascii="PT Astra Serif" w:hAnsi="PT Astra Serif"/>
          <w:spacing w:val="-2"/>
        </w:rPr>
        <w:t xml:space="preserve"> </w:t>
      </w:r>
      <w:r w:rsidRPr="002E757F">
        <w:rPr>
          <w:rFonts w:ascii="PT Astra Serif" w:hAnsi="PT Astra Serif"/>
        </w:rPr>
        <w:t>оценочной</w:t>
      </w:r>
      <w:r w:rsidRPr="002E757F">
        <w:rPr>
          <w:rFonts w:ascii="PT Astra Serif" w:hAnsi="PT Astra Serif"/>
          <w:spacing w:val="-2"/>
        </w:rPr>
        <w:t xml:space="preserve"> деятельности:</w:t>
      </w:r>
    </w:p>
    <w:p w:rsidR="00B40420" w:rsidRPr="002E757F" w:rsidRDefault="002E757F" w:rsidP="002E757F">
      <w:pPr>
        <w:pStyle w:val="af1"/>
        <w:numPr>
          <w:ilvl w:val="0"/>
          <w:numId w:val="1"/>
        </w:numPr>
        <w:tabs>
          <w:tab w:val="left" w:pos="1541"/>
        </w:tabs>
        <w:ind w:left="1418" w:right="991" w:firstLine="992"/>
        <w:jc w:val="both"/>
        <w:rPr>
          <w:rFonts w:ascii="PT Astra Serif" w:hAnsi="PT Astra Serif"/>
          <w:sz w:val="24"/>
          <w:szCs w:val="24"/>
        </w:rPr>
      </w:pPr>
      <w:r w:rsidRPr="002E757F">
        <w:rPr>
          <w:rFonts w:ascii="PT Astra Serif" w:hAnsi="PT Astra Serif"/>
          <w:sz w:val="24"/>
          <w:szCs w:val="24"/>
        </w:rPr>
        <w:t>«удовлетворительно»</w:t>
      </w:r>
      <w:r w:rsidRPr="002E757F">
        <w:rPr>
          <w:rFonts w:ascii="PT Astra Serif" w:hAnsi="PT Astra Serif"/>
          <w:spacing w:val="-2"/>
          <w:sz w:val="24"/>
          <w:szCs w:val="24"/>
        </w:rPr>
        <w:t xml:space="preserve"> </w:t>
      </w:r>
      <w:r w:rsidRPr="002E757F">
        <w:rPr>
          <w:rFonts w:ascii="PT Astra Serif" w:hAnsi="PT Astra Serif"/>
          <w:sz w:val="24"/>
          <w:szCs w:val="24"/>
        </w:rPr>
        <w:t>(отметка</w:t>
      </w:r>
      <w:r w:rsidRPr="002E757F">
        <w:rPr>
          <w:rFonts w:ascii="PT Astra Serif" w:hAnsi="PT Astra Serif"/>
          <w:spacing w:val="11"/>
          <w:sz w:val="24"/>
          <w:szCs w:val="24"/>
        </w:rPr>
        <w:t xml:space="preserve"> </w:t>
      </w:r>
      <w:r w:rsidRPr="002E757F">
        <w:rPr>
          <w:rFonts w:ascii="PT Astra Serif" w:hAnsi="PT Astra Serif"/>
          <w:sz w:val="24"/>
          <w:szCs w:val="24"/>
        </w:rPr>
        <w:t>«3»),</w:t>
      </w:r>
      <w:r w:rsidRPr="002E757F">
        <w:rPr>
          <w:rFonts w:ascii="PT Astra Serif" w:hAnsi="PT Astra Serif"/>
          <w:spacing w:val="7"/>
          <w:sz w:val="24"/>
          <w:szCs w:val="24"/>
        </w:rPr>
        <w:t xml:space="preserve"> </w:t>
      </w:r>
      <w:r w:rsidRPr="002E757F">
        <w:rPr>
          <w:rFonts w:ascii="PT Astra Serif" w:hAnsi="PT Astra Serif"/>
          <w:sz w:val="24"/>
          <w:szCs w:val="24"/>
        </w:rPr>
        <w:t>если</w:t>
      </w:r>
      <w:r w:rsidRPr="002E757F">
        <w:rPr>
          <w:rFonts w:ascii="PT Astra Serif" w:hAnsi="PT Astra Serif"/>
          <w:spacing w:val="8"/>
          <w:sz w:val="24"/>
          <w:szCs w:val="24"/>
        </w:rPr>
        <w:t xml:space="preserve"> </w:t>
      </w:r>
      <w:r w:rsidRPr="002E757F">
        <w:rPr>
          <w:rFonts w:ascii="PT Astra Serif" w:hAnsi="PT Astra Serif"/>
          <w:sz w:val="24"/>
          <w:szCs w:val="24"/>
        </w:rPr>
        <w:t>обучающиеся</w:t>
      </w:r>
      <w:r w:rsidRPr="002E757F">
        <w:rPr>
          <w:rFonts w:ascii="PT Astra Serif" w:hAnsi="PT Astra Serif"/>
          <w:spacing w:val="7"/>
          <w:sz w:val="24"/>
          <w:szCs w:val="24"/>
        </w:rPr>
        <w:t xml:space="preserve"> </w:t>
      </w:r>
      <w:r w:rsidRPr="002E757F">
        <w:rPr>
          <w:rFonts w:ascii="PT Astra Serif" w:hAnsi="PT Astra Serif"/>
          <w:sz w:val="24"/>
          <w:szCs w:val="24"/>
        </w:rPr>
        <w:t>верно</w:t>
      </w:r>
      <w:r w:rsidRPr="002E757F">
        <w:rPr>
          <w:rFonts w:ascii="PT Astra Serif" w:hAnsi="PT Astra Serif"/>
          <w:spacing w:val="7"/>
          <w:sz w:val="24"/>
          <w:szCs w:val="24"/>
        </w:rPr>
        <w:t xml:space="preserve"> </w:t>
      </w:r>
      <w:r w:rsidRPr="002E757F">
        <w:rPr>
          <w:rFonts w:ascii="PT Astra Serif" w:hAnsi="PT Astra Serif"/>
          <w:sz w:val="24"/>
          <w:szCs w:val="24"/>
        </w:rPr>
        <w:t>выполняют</w:t>
      </w:r>
      <w:r w:rsidRPr="002E757F">
        <w:rPr>
          <w:rFonts w:ascii="PT Astra Serif" w:hAnsi="PT Astra Serif"/>
          <w:spacing w:val="8"/>
          <w:sz w:val="24"/>
          <w:szCs w:val="24"/>
        </w:rPr>
        <w:t xml:space="preserve"> </w:t>
      </w:r>
      <w:r w:rsidRPr="002E757F">
        <w:rPr>
          <w:rFonts w:ascii="PT Astra Serif" w:hAnsi="PT Astra Serif"/>
          <w:sz w:val="24"/>
          <w:szCs w:val="24"/>
        </w:rPr>
        <w:t>от</w:t>
      </w:r>
      <w:r w:rsidRPr="002E757F">
        <w:rPr>
          <w:rFonts w:ascii="PT Astra Serif" w:hAnsi="PT Astra Serif"/>
          <w:spacing w:val="7"/>
          <w:sz w:val="24"/>
          <w:szCs w:val="24"/>
        </w:rPr>
        <w:t xml:space="preserve"> </w:t>
      </w:r>
      <w:r w:rsidRPr="002E757F">
        <w:rPr>
          <w:rFonts w:ascii="PT Astra Serif" w:hAnsi="PT Astra Serif"/>
          <w:sz w:val="24"/>
          <w:szCs w:val="24"/>
        </w:rPr>
        <w:t>35</w:t>
      </w:r>
      <w:r w:rsidRPr="002E757F">
        <w:rPr>
          <w:rFonts w:ascii="PT Astra Serif" w:hAnsi="PT Astra Serif"/>
          <w:spacing w:val="7"/>
          <w:sz w:val="24"/>
          <w:szCs w:val="24"/>
        </w:rPr>
        <w:t xml:space="preserve"> </w:t>
      </w:r>
      <w:r w:rsidRPr="002E757F">
        <w:rPr>
          <w:rFonts w:ascii="PT Astra Serif" w:hAnsi="PT Astra Serif"/>
          <w:sz w:val="24"/>
          <w:szCs w:val="24"/>
        </w:rPr>
        <w:t>%</w:t>
      </w:r>
      <w:r w:rsidRPr="002E757F">
        <w:rPr>
          <w:rFonts w:ascii="PT Astra Serif" w:hAnsi="PT Astra Serif"/>
          <w:spacing w:val="7"/>
          <w:sz w:val="24"/>
          <w:szCs w:val="24"/>
        </w:rPr>
        <w:t xml:space="preserve"> </w:t>
      </w:r>
      <w:r w:rsidRPr="002E757F">
        <w:rPr>
          <w:rFonts w:ascii="PT Astra Serif" w:hAnsi="PT Astra Serif"/>
          <w:sz w:val="24"/>
          <w:szCs w:val="24"/>
        </w:rPr>
        <w:t>до</w:t>
      </w:r>
      <w:r w:rsidRPr="002E757F">
        <w:rPr>
          <w:rFonts w:ascii="PT Astra Serif" w:hAnsi="PT Astra Serif"/>
          <w:spacing w:val="7"/>
          <w:sz w:val="24"/>
          <w:szCs w:val="24"/>
        </w:rPr>
        <w:t xml:space="preserve"> </w:t>
      </w:r>
      <w:r w:rsidRPr="002E757F">
        <w:rPr>
          <w:rFonts w:ascii="PT Astra Serif" w:hAnsi="PT Astra Serif"/>
          <w:spacing w:val="-5"/>
          <w:sz w:val="24"/>
          <w:szCs w:val="24"/>
        </w:rPr>
        <w:t>50</w:t>
      </w:r>
    </w:p>
    <w:p w:rsidR="00B40420" w:rsidRPr="002E757F" w:rsidRDefault="002E757F" w:rsidP="002E757F">
      <w:pPr>
        <w:pStyle w:val="a5"/>
        <w:ind w:left="1418" w:right="991" w:firstLine="992"/>
        <w:jc w:val="both"/>
        <w:rPr>
          <w:rFonts w:ascii="PT Astra Serif" w:hAnsi="PT Astra Serif"/>
          <w:spacing w:val="-2"/>
        </w:rPr>
      </w:pPr>
      <w:r w:rsidRPr="002E757F">
        <w:rPr>
          <w:rFonts w:ascii="PT Astra Serif" w:hAnsi="PT Astra Serif"/>
        </w:rPr>
        <w:t>%</w:t>
      </w:r>
      <w:r w:rsidRPr="002E757F">
        <w:rPr>
          <w:rFonts w:ascii="PT Astra Serif" w:hAnsi="PT Astra Serif"/>
          <w:spacing w:val="-3"/>
        </w:rPr>
        <w:t xml:space="preserve"> </w:t>
      </w:r>
      <w:r w:rsidRPr="002E757F">
        <w:rPr>
          <w:rFonts w:ascii="PT Astra Serif" w:hAnsi="PT Astra Serif"/>
          <w:spacing w:val="-2"/>
        </w:rPr>
        <w:t>заданий;</w:t>
      </w:r>
    </w:p>
    <w:p w:rsidR="00B40420" w:rsidRPr="002E757F" w:rsidRDefault="002E757F" w:rsidP="002E757F">
      <w:pPr>
        <w:pStyle w:val="af1"/>
        <w:numPr>
          <w:ilvl w:val="0"/>
          <w:numId w:val="1"/>
        </w:numPr>
        <w:tabs>
          <w:tab w:val="left" w:pos="1541"/>
        </w:tabs>
        <w:ind w:left="1418" w:right="991" w:firstLine="992"/>
        <w:jc w:val="both"/>
        <w:rPr>
          <w:rFonts w:ascii="PT Astra Serif" w:hAnsi="PT Astra Serif"/>
          <w:sz w:val="24"/>
          <w:szCs w:val="24"/>
        </w:rPr>
      </w:pPr>
      <w:r w:rsidRPr="002E757F">
        <w:rPr>
          <w:rFonts w:ascii="PT Astra Serif" w:hAnsi="PT Astra Serif"/>
          <w:sz w:val="24"/>
          <w:szCs w:val="24"/>
        </w:rPr>
        <w:t>«хорошо»</w:t>
      </w:r>
      <w:r w:rsidRPr="002E757F">
        <w:rPr>
          <w:rFonts w:ascii="PT Astra Serif" w:hAnsi="PT Astra Serif"/>
          <w:spacing w:val="-7"/>
          <w:sz w:val="24"/>
          <w:szCs w:val="24"/>
        </w:rPr>
        <w:t xml:space="preserve"> </w:t>
      </w:r>
      <w:r w:rsidRPr="002E757F">
        <w:rPr>
          <w:rFonts w:ascii="PT Astra Serif" w:hAnsi="PT Astra Serif"/>
          <w:sz w:val="24"/>
          <w:szCs w:val="24"/>
        </w:rPr>
        <w:t>(отметка</w:t>
      </w:r>
      <w:r w:rsidRPr="002E757F">
        <w:rPr>
          <w:rFonts w:ascii="PT Astra Serif" w:hAnsi="PT Astra Serif"/>
          <w:spacing w:val="2"/>
          <w:sz w:val="24"/>
          <w:szCs w:val="24"/>
        </w:rPr>
        <w:t xml:space="preserve"> </w:t>
      </w:r>
      <w:r w:rsidRPr="002E757F">
        <w:rPr>
          <w:rFonts w:ascii="PT Astra Serif" w:hAnsi="PT Astra Serif"/>
          <w:sz w:val="24"/>
          <w:szCs w:val="24"/>
        </w:rPr>
        <w:t>«4»)—</w:t>
      </w:r>
      <w:r w:rsidRPr="002E757F">
        <w:rPr>
          <w:rFonts w:ascii="PT Astra Serif" w:hAnsi="PT Astra Serif"/>
          <w:spacing w:val="-1"/>
          <w:sz w:val="24"/>
          <w:szCs w:val="24"/>
        </w:rPr>
        <w:t xml:space="preserve"> </w:t>
      </w:r>
      <w:r w:rsidRPr="002E757F">
        <w:rPr>
          <w:rFonts w:ascii="PT Astra Serif" w:hAnsi="PT Astra Serif"/>
          <w:sz w:val="24"/>
          <w:szCs w:val="24"/>
        </w:rPr>
        <w:t>от</w:t>
      </w:r>
      <w:r w:rsidRPr="002E757F">
        <w:rPr>
          <w:rFonts w:ascii="PT Astra Serif" w:hAnsi="PT Astra Serif"/>
          <w:spacing w:val="-1"/>
          <w:sz w:val="24"/>
          <w:szCs w:val="24"/>
        </w:rPr>
        <w:t xml:space="preserve"> </w:t>
      </w:r>
      <w:r w:rsidRPr="002E757F">
        <w:rPr>
          <w:rFonts w:ascii="PT Astra Serif" w:hAnsi="PT Astra Serif"/>
          <w:sz w:val="24"/>
          <w:szCs w:val="24"/>
        </w:rPr>
        <w:t>51%</w:t>
      </w:r>
      <w:r w:rsidRPr="002E757F">
        <w:rPr>
          <w:rFonts w:ascii="PT Astra Serif" w:hAnsi="PT Astra Serif"/>
          <w:spacing w:val="-2"/>
          <w:sz w:val="24"/>
          <w:szCs w:val="24"/>
        </w:rPr>
        <w:t xml:space="preserve"> </w:t>
      </w:r>
      <w:r w:rsidRPr="002E757F">
        <w:rPr>
          <w:rFonts w:ascii="PT Astra Serif" w:hAnsi="PT Astra Serif"/>
          <w:sz w:val="24"/>
          <w:szCs w:val="24"/>
        </w:rPr>
        <w:t>до 65</w:t>
      </w:r>
      <w:r w:rsidRPr="002E757F">
        <w:rPr>
          <w:rFonts w:ascii="PT Astra Serif" w:hAnsi="PT Astra Serif"/>
          <w:spacing w:val="-1"/>
          <w:sz w:val="24"/>
          <w:szCs w:val="24"/>
        </w:rPr>
        <w:t xml:space="preserve"> </w:t>
      </w:r>
      <w:r w:rsidRPr="002E757F">
        <w:rPr>
          <w:rFonts w:ascii="PT Astra Serif" w:hAnsi="PT Astra Serif"/>
          <w:sz w:val="24"/>
          <w:szCs w:val="24"/>
        </w:rPr>
        <w:t>%</w:t>
      </w:r>
      <w:r w:rsidRPr="002E757F">
        <w:rPr>
          <w:rFonts w:ascii="PT Astra Serif" w:hAnsi="PT Astra Serif"/>
          <w:spacing w:val="-1"/>
          <w:sz w:val="24"/>
          <w:szCs w:val="24"/>
        </w:rPr>
        <w:t xml:space="preserve"> </w:t>
      </w:r>
      <w:r w:rsidRPr="002E757F">
        <w:rPr>
          <w:rFonts w:ascii="PT Astra Serif" w:hAnsi="PT Astra Serif"/>
          <w:spacing w:val="-2"/>
          <w:sz w:val="24"/>
          <w:szCs w:val="24"/>
        </w:rPr>
        <w:t>заданий;</w:t>
      </w:r>
    </w:p>
    <w:p w:rsidR="00B40420" w:rsidRPr="002E757F" w:rsidRDefault="002E757F" w:rsidP="002E757F">
      <w:pPr>
        <w:pStyle w:val="af1"/>
        <w:numPr>
          <w:ilvl w:val="0"/>
          <w:numId w:val="1"/>
        </w:numPr>
        <w:tabs>
          <w:tab w:val="left" w:pos="1541"/>
        </w:tabs>
        <w:ind w:left="1418" w:right="991" w:firstLine="992"/>
        <w:jc w:val="both"/>
        <w:rPr>
          <w:rFonts w:ascii="PT Astra Serif" w:hAnsi="PT Astra Serif"/>
          <w:sz w:val="24"/>
          <w:szCs w:val="24"/>
        </w:rPr>
      </w:pPr>
      <w:r w:rsidRPr="002E757F">
        <w:rPr>
          <w:rFonts w:ascii="PT Astra Serif" w:hAnsi="PT Astra Serif"/>
          <w:sz w:val="24"/>
          <w:szCs w:val="24"/>
        </w:rPr>
        <w:t>«очень</w:t>
      </w:r>
      <w:r w:rsidRPr="002E757F">
        <w:rPr>
          <w:rFonts w:ascii="PT Astra Serif" w:hAnsi="PT Astra Serif"/>
          <w:spacing w:val="-2"/>
          <w:sz w:val="24"/>
          <w:szCs w:val="24"/>
        </w:rPr>
        <w:t xml:space="preserve"> </w:t>
      </w:r>
      <w:r w:rsidRPr="002E757F">
        <w:rPr>
          <w:rFonts w:ascii="PT Astra Serif" w:hAnsi="PT Astra Serif"/>
          <w:sz w:val="24"/>
          <w:szCs w:val="24"/>
        </w:rPr>
        <w:t>хорошо,</w:t>
      </w:r>
      <w:r w:rsidRPr="002E757F">
        <w:rPr>
          <w:rFonts w:ascii="PT Astra Serif" w:hAnsi="PT Astra Serif"/>
          <w:spacing w:val="-2"/>
          <w:sz w:val="24"/>
          <w:szCs w:val="24"/>
        </w:rPr>
        <w:t xml:space="preserve"> </w:t>
      </w:r>
      <w:r w:rsidRPr="002E757F">
        <w:rPr>
          <w:rFonts w:ascii="PT Astra Serif" w:hAnsi="PT Astra Serif"/>
          <w:sz w:val="24"/>
          <w:szCs w:val="24"/>
        </w:rPr>
        <w:t>отлично»</w:t>
      </w:r>
      <w:r w:rsidRPr="002E757F">
        <w:rPr>
          <w:rFonts w:ascii="PT Astra Serif" w:hAnsi="PT Astra Serif"/>
          <w:spacing w:val="-9"/>
          <w:sz w:val="24"/>
          <w:szCs w:val="24"/>
        </w:rPr>
        <w:t xml:space="preserve"> </w:t>
      </w:r>
      <w:r w:rsidRPr="002E757F">
        <w:rPr>
          <w:rFonts w:ascii="PT Astra Serif" w:hAnsi="PT Astra Serif"/>
          <w:sz w:val="24"/>
          <w:szCs w:val="24"/>
        </w:rPr>
        <w:t>(отметка</w:t>
      </w:r>
      <w:r w:rsidRPr="002E757F">
        <w:rPr>
          <w:rFonts w:ascii="PT Astra Serif" w:hAnsi="PT Astra Serif"/>
          <w:spacing w:val="2"/>
          <w:sz w:val="24"/>
          <w:szCs w:val="24"/>
        </w:rPr>
        <w:t xml:space="preserve"> </w:t>
      </w:r>
      <w:r w:rsidRPr="002E757F">
        <w:rPr>
          <w:rFonts w:ascii="PT Astra Serif" w:hAnsi="PT Astra Serif"/>
          <w:sz w:val="24"/>
          <w:szCs w:val="24"/>
        </w:rPr>
        <w:t>«5»)</w:t>
      </w:r>
      <w:r w:rsidRPr="002E757F">
        <w:rPr>
          <w:rFonts w:ascii="PT Astra Serif" w:hAnsi="PT Astra Serif"/>
          <w:spacing w:val="-1"/>
          <w:sz w:val="24"/>
          <w:szCs w:val="24"/>
        </w:rPr>
        <w:t xml:space="preserve"> </w:t>
      </w:r>
      <w:r w:rsidRPr="002E757F">
        <w:rPr>
          <w:rFonts w:ascii="PT Astra Serif" w:hAnsi="PT Astra Serif"/>
          <w:sz w:val="24"/>
          <w:szCs w:val="24"/>
        </w:rPr>
        <w:t xml:space="preserve">свыше </w:t>
      </w:r>
      <w:r w:rsidRPr="002E757F">
        <w:rPr>
          <w:rFonts w:ascii="PT Astra Serif" w:hAnsi="PT Astra Serif"/>
          <w:spacing w:val="-4"/>
          <w:sz w:val="24"/>
          <w:szCs w:val="24"/>
        </w:rPr>
        <w:t>65%.</w:t>
      </w:r>
    </w:p>
    <w:p w:rsidR="00B40420" w:rsidRPr="002E757F" w:rsidRDefault="002E757F" w:rsidP="002E757F">
      <w:pPr>
        <w:tabs>
          <w:tab w:val="left" w:pos="1541"/>
        </w:tabs>
        <w:spacing w:after="0" w:line="240" w:lineRule="auto"/>
        <w:ind w:left="1418" w:right="991" w:firstLine="992"/>
        <w:jc w:val="both"/>
        <w:rPr>
          <w:rFonts w:ascii="PT Astra Serif" w:hAnsi="PT Astra Serif"/>
          <w:sz w:val="24"/>
          <w:szCs w:val="24"/>
        </w:rPr>
      </w:pPr>
      <w:r w:rsidRPr="002E757F">
        <w:rPr>
          <w:rFonts w:ascii="PT Astra Serif" w:hAnsi="PT Astra Serif"/>
          <w:sz w:val="24"/>
          <w:szCs w:val="24"/>
        </w:rPr>
        <w:tab/>
        <w:t>При оценке итоговых предметных результатов предлагаются работы, которые стимулируют учебную и практическую деятельность обучающегося, оказывают положительное влияние на формирование жизненных компетенций.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Промежуточная аттестация проводится во 2-х—12-х классах с легкой умственной отсталостью в конце первого полугодия и учебного года в сроки, установленные в начале учебного года. В случае неудовлетворительной промежуточной аттестации за год отметка обучающегося по предмету утверждается педагогическим советом учреждения.</w:t>
      </w:r>
    </w:p>
    <w:p w:rsidR="00B40420" w:rsidRPr="002E757F" w:rsidRDefault="002E757F" w:rsidP="002E757F">
      <w:pPr>
        <w:pStyle w:val="a5"/>
        <w:ind w:left="1418" w:right="991" w:firstLine="992"/>
        <w:jc w:val="both"/>
        <w:rPr>
          <w:rFonts w:ascii="PT Astra Serif" w:hAnsi="PT Astra Serif"/>
        </w:rPr>
      </w:pPr>
      <w:bookmarkStart w:id="22" w:name="Оценка_обучающихся_с_легкой_степенью_умс"/>
      <w:bookmarkEnd w:id="22"/>
      <w:r w:rsidRPr="002E757F">
        <w:rPr>
          <w:rFonts w:ascii="PT Astra Serif" w:hAnsi="PT Astra Serif"/>
        </w:rPr>
        <w:t>Оценка обучающихся с легкой степенью умственной отсталости по предметам обучения при промежуточной и итоговой аттестации</w:t>
      </w:r>
    </w:p>
    <w:p w:rsidR="00B40420" w:rsidRPr="002E757F" w:rsidRDefault="002E757F" w:rsidP="002E757F">
      <w:pPr>
        <w:pStyle w:val="2"/>
        <w:spacing w:line="240" w:lineRule="auto"/>
        <w:ind w:left="1418" w:right="991" w:firstLine="992"/>
        <w:jc w:val="both"/>
        <w:rPr>
          <w:rFonts w:ascii="PT Astra Serif" w:hAnsi="PT Astra Serif"/>
        </w:rPr>
      </w:pPr>
      <w:r w:rsidRPr="002E757F">
        <w:rPr>
          <w:rFonts w:ascii="PT Astra Serif" w:hAnsi="PT Astra Serif"/>
        </w:rPr>
        <w:t>Литературное чтение(Чтение)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Отметки за учебный предмет «Чтение и развитие речи» обучающимся в ходе промежуточной аттестации выставляются за уровень чтения. При проверке уровня чтения берутся незнакомые, но доступные тексты примерно следующего объема (на конец года):</w:t>
      </w:r>
    </w:p>
    <w:p w:rsidR="00B40420" w:rsidRPr="002E757F" w:rsidRDefault="002E757F" w:rsidP="002E757F">
      <w:pPr>
        <w:pStyle w:val="af1"/>
        <w:numPr>
          <w:ilvl w:val="0"/>
          <w:numId w:val="1"/>
        </w:numPr>
        <w:tabs>
          <w:tab w:val="left" w:pos="1541"/>
        </w:tabs>
        <w:ind w:left="1418" w:right="991" w:firstLine="992"/>
        <w:jc w:val="both"/>
        <w:rPr>
          <w:rFonts w:ascii="PT Astra Serif" w:hAnsi="PT Astra Serif"/>
          <w:sz w:val="24"/>
          <w:szCs w:val="24"/>
        </w:rPr>
      </w:pPr>
      <w:r w:rsidRPr="002E757F">
        <w:rPr>
          <w:rFonts w:ascii="PT Astra Serif" w:hAnsi="PT Astra Serif"/>
          <w:sz w:val="24"/>
          <w:szCs w:val="24"/>
        </w:rPr>
        <w:t>I</w:t>
      </w:r>
      <w:r w:rsidRPr="002E757F">
        <w:rPr>
          <w:rFonts w:ascii="PT Astra Serif" w:hAnsi="PT Astra Serif"/>
          <w:spacing w:val="-6"/>
          <w:sz w:val="24"/>
          <w:szCs w:val="24"/>
        </w:rPr>
        <w:t xml:space="preserve"> </w:t>
      </w:r>
      <w:r w:rsidRPr="002E757F">
        <w:rPr>
          <w:rFonts w:ascii="PT Astra Serif" w:hAnsi="PT Astra Serif"/>
          <w:sz w:val="24"/>
          <w:szCs w:val="24"/>
        </w:rPr>
        <w:t>класс</w:t>
      </w:r>
      <w:r w:rsidRPr="002E757F">
        <w:rPr>
          <w:rFonts w:ascii="PT Astra Serif" w:hAnsi="PT Astra Serif"/>
          <w:spacing w:val="-1"/>
          <w:sz w:val="24"/>
          <w:szCs w:val="24"/>
        </w:rPr>
        <w:t xml:space="preserve"> </w:t>
      </w:r>
      <w:r w:rsidRPr="002E757F">
        <w:rPr>
          <w:rFonts w:ascii="PT Astra Serif" w:hAnsi="PT Astra Serif"/>
          <w:sz w:val="24"/>
          <w:szCs w:val="24"/>
        </w:rPr>
        <w:t xml:space="preserve">—10 </w:t>
      </w:r>
      <w:r w:rsidRPr="002E757F">
        <w:rPr>
          <w:rFonts w:ascii="PT Astra Serif" w:hAnsi="PT Astra Serif"/>
          <w:spacing w:val="-4"/>
          <w:sz w:val="24"/>
          <w:szCs w:val="24"/>
        </w:rPr>
        <w:t>слов;</w:t>
      </w:r>
    </w:p>
    <w:p w:rsidR="00B40420" w:rsidRPr="002E757F" w:rsidRDefault="002E757F" w:rsidP="002E757F">
      <w:pPr>
        <w:pStyle w:val="af1"/>
        <w:numPr>
          <w:ilvl w:val="0"/>
          <w:numId w:val="1"/>
        </w:numPr>
        <w:tabs>
          <w:tab w:val="left" w:pos="1541"/>
        </w:tabs>
        <w:ind w:left="1418" w:right="991" w:firstLine="992"/>
        <w:jc w:val="both"/>
        <w:rPr>
          <w:rFonts w:ascii="PT Astra Serif" w:hAnsi="PT Astra Serif"/>
          <w:sz w:val="24"/>
          <w:szCs w:val="24"/>
        </w:rPr>
      </w:pPr>
      <w:r w:rsidRPr="002E757F">
        <w:rPr>
          <w:rFonts w:ascii="PT Astra Serif" w:hAnsi="PT Astra Serif"/>
          <w:sz w:val="24"/>
          <w:szCs w:val="24"/>
        </w:rPr>
        <w:t>П</w:t>
      </w:r>
      <w:r w:rsidRPr="002E757F">
        <w:rPr>
          <w:rFonts w:ascii="PT Astra Serif" w:hAnsi="PT Astra Serif"/>
          <w:spacing w:val="-2"/>
          <w:sz w:val="24"/>
          <w:szCs w:val="24"/>
        </w:rPr>
        <w:t xml:space="preserve"> </w:t>
      </w:r>
      <w:r w:rsidRPr="002E757F">
        <w:rPr>
          <w:rFonts w:ascii="PT Astra Serif" w:hAnsi="PT Astra Serif"/>
          <w:sz w:val="24"/>
          <w:szCs w:val="24"/>
        </w:rPr>
        <w:t>класс</w:t>
      </w:r>
      <w:r w:rsidRPr="002E757F">
        <w:rPr>
          <w:rFonts w:ascii="PT Astra Serif" w:hAnsi="PT Astra Serif"/>
          <w:spacing w:val="-3"/>
          <w:sz w:val="24"/>
          <w:szCs w:val="24"/>
        </w:rPr>
        <w:t xml:space="preserve"> </w:t>
      </w:r>
      <w:r w:rsidRPr="002E757F">
        <w:rPr>
          <w:rFonts w:ascii="PT Astra Serif" w:hAnsi="PT Astra Serif"/>
          <w:sz w:val="24"/>
          <w:szCs w:val="24"/>
        </w:rPr>
        <w:t>—</w:t>
      </w:r>
      <w:r w:rsidRPr="002E757F">
        <w:rPr>
          <w:rFonts w:ascii="PT Astra Serif" w:hAnsi="PT Astra Serif"/>
          <w:spacing w:val="-1"/>
          <w:sz w:val="24"/>
          <w:szCs w:val="24"/>
        </w:rPr>
        <w:t xml:space="preserve"> </w:t>
      </w:r>
      <w:r w:rsidRPr="002E757F">
        <w:rPr>
          <w:rFonts w:ascii="PT Astra Serif" w:hAnsi="PT Astra Serif"/>
          <w:sz w:val="24"/>
          <w:szCs w:val="24"/>
        </w:rPr>
        <w:t>15-20</w:t>
      </w:r>
      <w:r w:rsidRPr="002E757F">
        <w:rPr>
          <w:rFonts w:ascii="PT Astra Serif" w:hAnsi="PT Astra Serif"/>
          <w:spacing w:val="2"/>
          <w:sz w:val="24"/>
          <w:szCs w:val="24"/>
        </w:rPr>
        <w:t xml:space="preserve"> </w:t>
      </w:r>
      <w:r w:rsidRPr="002E757F">
        <w:rPr>
          <w:rFonts w:ascii="PT Astra Serif" w:hAnsi="PT Astra Serif"/>
          <w:spacing w:val="-2"/>
          <w:sz w:val="24"/>
          <w:szCs w:val="24"/>
        </w:rPr>
        <w:t>слов;</w:t>
      </w:r>
    </w:p>
    <w:p w:rsidR="00B40420" w:rsidRPr="002E757F" w:rsidRDefault="002E757F" w:rsidP="002E757F">
      <w:pPr>
        <w:pStyle w:val="af1"/>
        <w:numPr>
          <w:ilvl w:val="0"/>
          <w:numId w:val="1"/>
        </w:numPr>
        <w:tabs>
          <w:tab w:val="left" w:pos="1541"/>
        </w:tabs>
        <w:ind w:left="1418" w:right="991" w:firstLine="992"/>
        <w:jc w:val="both"/>
        <w:rPr>
          <w:rFonts w:ascii="PT Astra Serif" w:hAnsi="PT Astra Serif"/>
          <w:sz w:val="24"/>
          <w:szCs w:val="24"/>
        </w:rPr>
      </w:pPr>
      <w:r w:rsidRPr="002E757F">
        <w:rPr>
          <w:rFonts w:ascii="PT Astra Serif" w:hAnsi="PT Astra Serif"/>
          <w:sz w:val="24"/>
          <w:szCs w:val="24"/>
        </w:rPr>
        <w:t>Ш</w:t>
      </w:r>
      <w:r w:rsidRPr="002E757F">
        <w:rPr>
          <w:rFonts w:ascii="PT Astra Serif" w:hAnsi="PT Astra Serif"/>
          <w:spacing w:val="-1"/>
          <w:sz w:val="24"/>
          <w:szCs w:val="24"/>
        </w:rPr>
        <w:t xml:space="preserve"> </w:t>
      </w:r>
      <w:r w:rsidRPr="002E757F">
        <w:rPr>
          <w:rFonts w:ascii="PT Astra Serif" w:hAnsi="PT Astra Serif"/>
          <w:sz w:val="24"/>
          <w:szCs w:val="24"/>
        </w:rPr>
        <w:t>класс</w:t>
      </w:r>
      <w:r w:rsidRPr="002E757F">
        <w:rPr>
          <w:rFonts w:ascii="PT Astra Serif" w:hAnsi="PT Astra Serif"/>
          <w:spacing w:val="-1"/>
          <w:sz w:val="24"/>
          <w:szCs w:val="24"/>
        </w:rPr>
        <w:t xml:space="preserve"> </w:t>
      </w:r>
      <w:r w:rsidRPr="002E757F">
        <w:rPr>
          <w:rFonts w:ascii="PT Astra Serif" w:hAnsi="PT Astra Serif"/>
          <w:sz w:val="24"/>
          <w:szCs w:val="24"/>
        </w:rPr>
        <w:t>—</w:t>
      </w:r>
      <w:r w:rsidRPr="002E757F">
        <w:rPr>
          <w:rFonts w:ascii="PT Astra Serif" w:hAnsi="PT Astra Serif"/>
          <w:spacing w:val="-1"/>
          <w:sz w:val="24"/>
          <w:szCs w:val="24"/>
        </w:rPr>
        <w:t xml:space="preserve"> </w:t>
      </w:r>
      <w:r w:rsidRPr="002E757F">
        <w:rPr>
          <w:rFonts w:ascii="PT Astra Serif" w:hAnsi="PT Astra Serif"/>
          <w:sz w:val="24"/>
          <w:szCs w:val="24"/>
        </w:rPr>
        <w:t xml:space="preserve">20-25 </w:t>
      </w:r>
      <w:r w:rsidRPr="002E757F">
        <w:rPr>
          <w:rFonts w:ascii="PT Astra Serif" w:hAnsi="PT Astra Serif"/>
          <w:spacing w:val="-2"/>
          <w:sz w:val="24"/>
          <w:szCs w:val="24"/>
        </w:rPr>
        <w:t>слов;</w:t>
      </w:r>
    </w:p>
    <w:p w:rsidR="00B40420" w:rsidRPr="002E757F" w:rsidRDefault="002E757F" w:rsidP="002E757F">
      <w:pPr>
        <w:pStyle w:val="af1"/>
        <w:numPr>
          <w:ilvl w:val="0"/>
          <w:numId w:val="1"/>
        </w:numPr>
        <w:tabs>
          <w:tab w:val="left" w:pos="1541"/>
        </w:tabs>
        <w:ind w:left="1418" w:right="991" w:firstLine="992"/>
        <w:jc w:val="both"/>
        <w:rPr>
          <w:rFonts w:ascii="PT Astra Serif" w:hAnsi="PT Astra Serif"/>
          <w:sz w:val="24"/>
          <w:szCs w:val="24"/>
        </w:rPr>
      </w:pPr>
      <w:r w:rsidRPr="002E757F">
        <w:rPr>
          <w:rFonts w:ascii="PT Astra Serif" w:hAnsi="PT Astra Serif"/>
          <w:sz w:val="24"/>
          <w:szCs w:val="24"/>
        </w:rPr>
        <w:t>IV</w:t>
      </w:r>
      <w:r w:rsidRPr="002E757F">
        <w:rPr>
          <w:rFonts w:ascii="PT Astra Serif" w:hAnsi="PT Astra Serif"/>
          <w:spacing w:val="-3"/>
          <w:sz w:val="24"/>
          <w:szCs w:val="24"/>
        </w:rPr>
        <w:t xml:space="preserve"> </w:t>
      </w:r>
      <w:r w:rsidRPr="002E757F">
        <w:rPr>
          <w:rFonts w:ascii="PT Astra Serif" w:hAnsi="PT Astra Serif"/>
          <w:sz w:val="24"/>
          <w:szCs w:val="24"/>
        </w:rPr>
        <w:t>класс</w:t>
      </w:r>
      <w:r w:rsidRPr="002E757F">
        <w:rPr>
          <w:rFonts w:ascii="PT Astra Serif" w:hAnsi="PT Astra Serif"/>
          <w:spacing w:val="-2"/>
          <w:sz w:val="24"/>
          <w:szCs w:val="24"/>
        </w:rPr>
        <w:t xml:space="preserve"> </w:t>
      </w:r>
      <w:r w:rsidRPr="002E757F">
        <w:rPr>
          <w:rFonts w:ascii="PT Astra Serif" w:hAnsi="PT Astra Serif"/>
          <w:sz w:val="24"/>
          <w:szCs w:val="24"/>
        </w:rPr>
        <w:t>—</w:t>
      </w:r>
      <w:r w:rsidRPr="002E757F">
        <w:rPr>
          <w:rFonts w:ascii="PT Astra Serif" w:hAnsi="PT Astra Serif"/>
          <w:spacing w:val="-1"/>
          <w:sz w:val="24"/>
          <w:szCs w:val="24"/>
        </w:rPr>
        <w:t xml:space="preserve"> </w:t>
      </w:r>
      <w:r w:rsidRPr="002E757F">
        <w:rPr>
          <w:rFonts w:ascii="PT Astra Serif" w:hAnsi="PT Astra Serif"/>
          <w:sz w:val="24"/>
          <w:szCs w:val="24"/>
        </w:rPr>
        <w:t>35-40</w:t>
      </w:r>
      <w:r w:rsidRPr="002E757F">
        <w:rPr>
          <w:rFonts w:ascii="PT Astra Serif" w:hAnsi="PT Astra Serif"/>
          <w:spacing w:val="-1"/>
          <w:sz w:val="24"/>
          <w:szCs w:val="24"/>
        </w:rPr>
        <w:t xml:space="preserve"> </w:t>
      </w:r>
      <w:r w:rsidRPr="002E757F">
        <w:rPr>
          <w:rFonts w:ascii="PT Astra Serif" w:hAnsi="PT Astra Serif"/>
          <w:spacing w:val="-2"/>
          <w:sz w:val="24"/>
          <w:szCs w:val="24"/>
        </w:rPr>
        <w:t>слов;</w:t>
      </w:r>
    </w:p>
    <w:p w:rsidR="00B40420" w:rsidRPr="002E757F" w:rsidRDefault="002E757F" w:rsidP="002E757F">
      <w:pPr>
        <w:pStyle w:val="af1"/>
        <w:numPr>
          <w:ilvl w:val="0"/>
          <w:numId w:val="1"/>
        </w:numPr>
        <w:tabs>
          <w:tab w:val="left" w:pos="1541"/>
        </w:tabs>
        <w:ind w:left="1418" w:right="991" w:firstLine="992"/>
        <w:jc w:val="both"/>
        <w:rPr>
          <w:rFonts w:ascii="PT Astra Serif" w:hAnsi="PT Astra Serif"/>
          <w:sz w:val="24"/>
          <w:szCs w:val="24"/>
        </w:rPr>
      </w:pPr>
      <w:r w:rsidRPr="002E757F">
        <w:rPr>
          <w:rFonts w:ascii="PT Astra Serif" w:hAnsi="PT Astra Serif"/>
          <w:sz w:val="24"/>
          <w:szCs w:val="24"/>
        </w:rPr>
        <w:t>V</w:t>
      </w:r>
      <w:r w:rsidRPr="002E757F">
        <w:rPr>
          <w:rFonts w:ascii="PT Astra Serif" w:hAnsi="PT Astra Serif"/>
          <w:spacing w:val="-2"/>
          <w:sz w:val="24"/>
          <w:szCs w:val="24"/>
        </w:rPr>
        <w:t xml:space="preserve"> </w:t>
      </w:r>
      <w:r w:rsidRPr="002E757F">
        <w:rPr>
          <w:rFonts w:ascii="PT Astra Serif" w:hAnsi="PT Astra Serif"/>
          <w:sz w:val="24"/>
          <w:szCs w:val="24"/>
        </w:rPr>
        <w:t>класс</w:t>
      </w:r>
      <w:r w:rsidRPr="002E757F">
        <w:rPr>
          <w:rFonts w:ascii="PT Astra Serif" w:hAnsi="PT Astra Serif"/>
          <w:spacing w:val="-2"/>
          <w:sz w:val="24"/>
          <w:szCs w:val="24"/>
        </w:rPr>
        <w:t xml:space="preserve"> </w:t>
      </w:r>
      <w:r w:rsidRPr="002E757F">
        <w:rPr>
          <w:rFonts w:ascii="PT Astra Serif" w:hAnsi="PT Astra Serif"/>
          <w:sz w:val="24"/>
          <w:szCs w:val="24"/>
        </w:rPr>
        <w:t>— 45</w:t>
      </w:r>
      <w:r w:rsidRPr="002E757F">
        <w:rPr>
          <w:rFonts w:ascii="PT Astra Serif" w:hAnsi="PT Astra Serif"/>
          <w:spacing w:val="-1"/>
          <w:sz w:val="24"/>
          <w:szCs w:val="24"/>
        </w:rPr>
        <w:t xml:space="preserve"> </w:t>
      </w:r>
      <w:r w:rsidRPr="002E757F">
        <w:rPr>
          <w:rFonts w:ascii="PT Astra Serif" w:hAnsi="PT Astra Serif"/>
          <w:sz w:val="24"/>
          <w:szCs w:val="24"/>
        </w:rPr>
        <w:t>-60</w:t>
      </w:r>
      <w:r w:rsidRPr="002E757F">
        <w:rPr>
          <w:rFonts w:ascii="PT Astra Serif" w:hAnsi="PT Astra Serif"/>
          <w:spacing w:val="2"/>
          <w:sz w:val="24"/>
          <w:szCs w:val="24"/>
        </w:rPr>
        <w:t xml:space="preserve"> </w:t>
      </w:r>
      <w:r w:rsidRPr="002E757F">
        <w:rPr>
          <w:rFonts w:ascii="PT Astra Serif" w:hAnsi="PT Astra Serif"/>
          <w:spacing w:val="-2"/>
          <w:sz w:val="24"/>
          <w:szCs w:val="24"/>
        </w:rPr>
        <w:t>слов;</w:t>
      </w:r>
    </w:p>
    <w:p w:rsidR="00B40420" w:rsidRPr="002E757F" w:rsidRDefault="002E757F" w:rsidP="002E757F">
      <w:pPr>
        <w:pStyle w:val="af1"/>
        <w:numPr>
          <w:ilvl w:val="0"/>
          <w:numId w:val="1"/>
        </w:numPr>
        <w:tabs>
          <w:tab w:val="left" w:pos="1541"/>
        </w:tabs>
        <w:ind w:left="1418" w:right="991" w:firstLine="992"/>
        <w:jc w:val="both"/>
        <w:rPr>
          <w:rFonts w:ascii="PT Astra Serif" w:hAnsi="PT Astra Serif"/>
          <w:sz w:val="24"/>
          <w:szCs w:val="24"/>
        </w:rPr>
      </w:pPr>
      <w:r w:rsidRPr="002E757F">
        <w:rPr>
          <w:rFonts w:ascii="PT Astra Serif" w:hAnsi="PT Astra Serif"/>
          <w:sz w:val="24"/>
          <w:szCs w:val="24"/>
        </w:rPr>
        <w:t>VI</w:t>
      </w:r>
      <w:r w:rsidRPr="002E757F">
        <w:rPr>
          <w:rFonts w:ascii="PT Astra Serif" w:hAnsi="PT Astra Serif"/>
          <w:spacing w:val="-4"/>
          <w:sz w:val="24"/>
          <w:szCs w:val="24"/>
        </w:rPr>
        <w:t xml:space="preserve"> </w:t>
      </w:r>
      <w:r w:rsidRPr="002E757F">
        <w:rPr>
          <w:rFonts w:ascii="PT Astra Serif" w:hAnsi="PT Astra Serif"/>
          <w:sz w:val="24"/>
          <w:szCs w:val="24"/>
        </w:rPr>
        <w:t>класс</w:t>
      </w:r>
      <w:r w:rsidRPr="002E757F">
        <w:rPr>
          <w:rFonts w:ascii="PT Astra Serif" w:hAnsi="PT Astra Serif"/>
          <w:spacing w:val="-1"/>
          <w:sz w:val="24"/>
          <w:szCs w:val="24"/>
        </w:rPr>
        <w:t xml:space="preserve"> </w:t>
      </w:r>
      <w:r w:rsidRPr="002E757F">
        <w:rPr>
          <w:rFonts w:ascii="PT Astra Serif" w:hAnsi="PT Astra Serif"/>
          <w:sz w:val="24"/>
          <w:szCs w:val="24"/>
        </w:rPr>
        <w:t xml:space="preserve">— 70-80 </w:t>
      </w:r>
      <w:r w:rsidRPr="002E757F">
        <w:rPr>
          <w:rFonts w:ascii="PT Astra Serif" w:hAnsi="PT Astra Serif"/>
          <w:spacing w:val="-2"/>
          <w:sz w:val="24"/>
          <w:szCs w:val="24"/>
        </w:rPr>
        <w:t>слов;</w:t>
      </w:r>
    </w:p>
    <w:p w:rsidR="00B40420" w:rsidRPr="002E757F" w:rsidRDefault="002E757F" w:rsidP="002E757F">
      <w:pPr>
        <w:pStyle w:val="af1"/>
        <w:numPr>
          <w:ilvl w:val="0"/>
          <w:numId w:val="1"/>
        </w:numPr>
        <w:tabs>
          <w:tab w:val="left" w:pos="1541"/>
        </w:tabs>
        <w:ind w:left="1418" w:right="991" w:firstLine="992"/>
        <w:jc w:val="both"/>
        <w:rPr>
          <w:rFonts w:ascii="PT Astra Serif" w:hAnsi="PT Astra Serif"/>
          <w:sz w:val="24"/>
          <w:szCs w:val="24"/>
        </w:rPr>
      </w:pPr>
      <w:r w:rsidRPr="002E757F">
        <w:rPr>
          <w:rFonts w:ascii="PT Astra Serif" w:hAnsi="PT Astra Serif"/>
          <w:sz w:val="24"/>
          <w:szCs w:val="24"/>
        </w:rPr>
        <w:t>VlI</w:t>
      </w:r>
      <w:r w:rsidRPr="002E757F">
        <w:rPr>
          <w:rFonts w:ascii="PT Astra Serif" w:hAnsi="PT Astra Serif"/>
          <w:spacing w:val="-6"/>
          <w:sz w:val="24"/>
          <w:szCs w:val="24"/>
        </w:rPr>
        <w:t xml:space="preserve"> </w:t>
      </w:r>
      <w:r w:rsidRPr="002E757F">
        <w:rPr>
          <w:rFonts w:ascii="PT Astra Serif" w:hAnsi="PT Astra Serif"/>
          <w:sz w:val="24"/>
          <w:szCs w:val="24"/>
        </w:rPr>
        <w:t>—</w:t>
      </w:r>
      <w:r w:rsidRPr="002E757F">
        <w:rPr>
          <w:rFonts w:ascii="PT Astra Serif" w:hAnsi="PT Astra Serif"/>
          <w:spacing w:val="1"/>
          <w:sz w:val="24"/>
          <w:szCs w:val="24"/>
        </w:rPr>
        <w:t xml:space="preserve"> </w:t>
      </w:r>
      <w:r w:rsidRPr="002E757F">
        <w:rPr>
          <w:rFonts w:ascii="PT Astra Serif" w:hAnsi="PT Astra Serif"/>
          <w:sz w:val="24"/>
          <w:szCs w:val="24"/>
        </w:rPr>
        <w:t>80-90</w:t>
      </w:r>
      <w:r w:rsidRPr="002E757F">
        <w:rPr>
          <w:rFonts w:ascii="PT Astra Serif" w:hAnsi="PT Astra Serif"/>
          <w:spacing w:val="2"/>
          <w:sz w:val="24"/>
          <w:szCs w:val="24"/>
        </w:rPr>
        <w:t xml:space="preserve"> </w:t>
      </w:r>
      <w:r w:rsidRPr="002E757F">
        <w:rPr>
          <w:rFonts w:ascii="PT Astra Serif" w:hAnsi="PT Astra Serif"/>
          <w:spacing w:val="-2"/>
          <w:sz w:val="24"/>
          <w:szCs w:val="24"/>
        </w:rPr>
        <w:t>слов;</w:t>
      </w:r>
    </w:p>
    <w:p w:rsidR="00B40420" w:rsidRPr="002E757F" w:rsidRDefault="002E757F" w:rsidP="002E757F">
      <w:pPr>
        <w:pStyle w:val="af1"/>
        <w:numPr>
          <w:ilvl w:val="0"/>
          <w:numId w:val="1"/>
        </w:numPr>
        <w:tabs>
          <w:tab w:val="left" w:pos="1541"/>
        </w:tabs>
        <w:ind w:left="1418" w:right="991" w:firstLine="992"/>
        <w:jc w:val="both"/>
        <w:rPr>
          <w:rFonts w:ascii="PT Astra Serif" w:hAnsi="PT Astra Serif"/>
          <w:sz w:val="24"/>
          <w:szCs w:val="24"/>
        </w:rPr>
      </w:pPr>
      <w:r w:rsidRPr="002E757F">
        <w:rPr>
          <w:rFonts w:ascii="PT Astra Serif" w:hAnsi="PT Astra Serif"/>
          <w:sz w:val="24"/>
          <w:szCs w:val="24"/>
        </w:rPr>
        <w:t>VIII—XII</w:t>
      </w:r>
      <w:r w:rsidRPr="002E757F">
        <w:rPr>
          <w:rFonts w:ascii="PT Astra Serif" w:hAnsi="PT Astra Serif"/>
          <w:spacing w:val="-1"/>
          <w:sz w:val="24"/>
          <w:szCs w:val="24"/>
        </w:rPr>
        <w:t xml:space="preserve"> </w:t>
      </w:r>
      <w:r w:rsidRPr="002E757F">
        <w:rPr>
          <w:rFonts w:ascii="PT Astra Serif" w:hAnsi="PT Astra Serif"/>
          <w:sz w:val="24"/>
          <w:szCs w:val="24"/>
        </w:rPr>
        <w:t>классы</w:t>
      </w:r>
      <w:r w:rsidRPr="002E757F">
        <w:rPr>
          <w:rFonts w:ascii="PT Astra Serif" w:hAnsi="PT Astra Serif"/>
          <w:spacing w:val="-1"/>
          <w:sz w:val="24"/>
          <w:szCs w:val="24"/>
        </w:rPr>
        <w:t xml:space="preserve"> </w:t>
      </w:r>
      <w:r w:rsidRPr="002E757F">
        <w:rPr>
          <w:rFonts w:ascii="PT Astra Serif" w:hAnsi="PT Astra Serif"/>
          <w:sz w:val="24"/>
          <w:szCs w:val="24"/>
        </w:rPr>
        <w:t>—</w:t>
      </w:r>
      <w:r w:rsidRPr="002E757F">
        <w:rPr>
          <w:rFonts w:ascii="PT Astra Serif" w:hAnsi="PT Astra Serif"/>
          <w:spacing w:val="58"/>
          <w:sz w:val="24"/>
          <w:szCs w:val="24"/>
        </w:rPr>
        <w:t xml:space="preserve"> </w:t>
      </w:r>
      <w:r w:rsidRPr="002E757F">
        <w:rPr>
          <w:rFonts w:ascii="PT Astra Serif" w:hAnsi="PT Astra Serif"/>
          <w:sz w:val="24"/>
          <w:szCs w:val="24"/>
        </w:rPr>
        <w:t>90-100</w:t>
      </w:r>
      <w:r w:rsidRPr="002E757F">
        <w:rPr>
          <w:rFonts w:ascii="PT Astra Serif" w:hAnsi="PT Astra Serif"/>
          <w:spacing w:val="-1"/>
          <w:sz w:val="24"/>
          <w:szCs w:val="24"/>
        </w:rPr>
        <w:t xml:space="preserve"> </w:t>
      </w:r>
      <w:r w:rsidRPr="002E757F">
        <w:rPr>
          <w:rFonts w:ascii="PT Astra Serif" w:hAnsi="PT Astra Serif"/>
          <w:spacing w:val="-2"/>
          <w:sz w:val="24"/>
          <w:szCs w:val="24"/>
        </w:rPr>
        <w:t>слов.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При оценке уровня чтения принимается во внимание успешность овладения обучающимися техникой чтения (правильность, беглость и выразительность) и содержанием читаемого (выделение главной мысли, ответы на вопросы, пересказ) в соответствии с программными требованиями по каждому году обучения: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w:t>
      </w:r>
      <w:r w:rsidRPr="002E757F">
        <w:rPr>
          <w:rFonts w:ascii="PT Astra Serif" w:hAnsi="PT Astra Serif"/>
          <w:spacing w:val="-1"/>
        </w:rPr>
        <w:t xml:space="preserve"> </w:t>
      </w:r>
      <w:r w:rsidRPr="002E757F">
        <w:rPr>
          <w:rFonts w:ascii="PT Astra Serif" w:hAnsi="PT Astra Serif"/>
          <w:spacing w:val="-2"/>
        </w:rPr>
        <w:t>класс:</w:t>
      </w:r>
    </w:p>
    <w:p w:rsidR="00B40420" w:rsidRPr="002E757F" w:rsidRDefault="002E757F" w:rsidP="002E757F">
      <w:pPr>
        <w:pStyle w:val="af1"/>
        <w:numPr>
          <w:ilvl w:val="0"/>
          <w:numId w:val="1"/>
        </w:numPr>
        <w:tabs>
          <w:tab w:val="left" w:pos="1539"/>
        </w:tabs>
        <w:ind w:left="1418" w:right="991" w:firstLine="992"/>
        <w:jc w:val="both"/>
        <w:rPr>
          <w:rFonts w:ascii="PT Astra Serif" w:hAnsi="PT Astra Serif"/>
          <w:sz w:val="24"/>
          <w:szCs w:val="24"/>
        </w:rPr>
      </w:pPr>
      <w:r w:rsidRPr="002E757F">
        <w:rPr>
          <w:rFonts w:ascii="PT Astra Serif" w:hAnsi="PT Astra Serif"/>
          <w:sz w:val="24"/>
          <w:szCs w:val="24"/>
        </w:rPr>
        <w:t>отметка</w:t>
      </w:r>
      <w:r w:rsidRPr="002E757F">
        <w:rPr>
          <w:rFonts w:ascii="PT Astra Serif" w:hAnsi="PT Astra Serif"/>
          <w:spacing w:val="-15"/>
          <w:sz w:val="24"/>
          <w:szCs w:val="24"/>
        </w:rPr>
        <w:t xml:space="preserve"> </w:t>
      </w:r>
      <w:r w:rsidRPr="002E757F">
        <w:rPr>
          <w:rFonts w:ascii="PT Astra Serif" w:hAnsi="PT Astra Serif"/>
          <w:sz w:val="24"/>
          <w:szCs w:val="24"/>
        </w:rPr>
        <w:t>«5»</w:t>
      </w:r>
      <w:r w:rsidRPr="002E757F">
        <w:rPr>
          <w:rFonts w:ascii="PT Astra Serif" w:hAnsi="PT Astra Serif"/>
          <w:spacing w:val="-15"/>
          <w:sz w:val="24"/>
          <w:szCs w:val="24"/>
        </w:rPr>
        <w:t xml:space="preserve"> </w:t>
      </w:r>
      <w:r w:rsidRPr="002E757F">
        <w:rPr>
          <w:rFonts w:ascii="PT Astra Serif" w:hAnsi="PT Astra Serif"/>
          <w:sz w:val="24"/>
          <w:szCs w:val="24"/>
        </w:rPr>
        <w:t>ставится</w:t>
      </w:r>
      <w:r w:rsidRPr="002E757F">
        <w:rPr>
          <w:rFonts w:ascii="PT Astra Serif" w:hAnsi="PT Astra Serif"/>
          <w:spacing w:val="-15"/>
          <w:sz w:val="24"/>
          <w:szCs w:val="24"/>
        </w:rPr>
        <w:t xml:space="preserve"> </w:t>
      </w:r>
      <w:r w:rsidRPr="002E757F">
        <w:rPr>
          <w:rFonts w:ascii="PT Astra Serif" w:hAnsi="PT Astra Serif"/>
          <w:sz w:val="24"/>
          <w:szCs w:val="24"/>
        </w:rPr>
        <w:t>обучающемуся,</w:t>
      </w:r>
      <w:r w:rsidRPr="002E757F">
        <w:rPr>
          <w:rFonts w:ascii="PT Astra Serif" w:hAnsi="PT Astra Serif"/>
          <w:spacing w:val="-15"/>
          <w:sz w:val="24"/>
          <w:szCs w:val="24"/>
        </w:rPr>
        <w:t xml:space="preserve"> </w:t>
      </w:r>
      <w:r w:rsidRPr="002E757F">
        <w:rPr>
          <w:rFonts w:ascii="PT Astra Serif" w:hAnsi="PT Astra Serif"/>
          <w:sz w:val="24"/>
          <w:szCs w:val="24"/>
        </w:rPr>
        <w:t>если</w:t>
      </w:r>
      <w:r w:rsidRPr="002E757F">
        <w:rPr>
          <w:rFonts w:ascii="PT Astra Serif" w:hAnsi="PT Astra Serif"/>
          <w:spacing w:val="-15"/>
          <w:sz w:val="24"/>
          <w:szCs w:val="24"/>
        </w:rPr>
        <w:t xml:space="preserve"> </w:t>
      </w:r>
      <w:r w:rsidRPr="002E757F">
        <w:rPr>
          <w:rFonts w:ascii="PT Astra Serif" w:hAnsi="PT Astra Serif"/>
          <w:sz w:val="24"/>
          <w:szCs w:val="24"/>
        </w:rPr>
        <w:t>он:</w:t>
      </w:r>
      <w:r w:rsidRPr="002E757F">
        <w:rPr>
          <w:rFonts w:ascii="PT Astra Serif" w:hAnsi="PT Astra Serif"/>
          <w:spacing w:val="-15"/>
          <w:sz w:val="24"/>
          <w:szCs w:val="24"/>
        </w:rPr>
        <w:t xml:space="preserve"> </w:t>
      </w:r>
      <w:r w:rsidRPr="002E757F">
        <w:rPr>
          <w:rFonts w:ascii="PT Astra Serif" w:hAnsi="PT Astra Serif"/>
          <w:sz w:val="24"/>
          <w:szCs w:val="24"/>
        </w:rPr>
        <w:t>читает</w:t>
      </w:r>
      <w:r w:rsidRPr="002E757F">
        <w:rPr>
          <w:rFonts w:ascii="PT Astra Serif" w:hAnsi="PT Astra Serif"/>
          <w:spacing w:val="-15"/>
          <w:sz w:val="24"/>
          <w:szCs w:val="24"/>
        </w:rPr>
        <w:t xml:space="preserve"> </w:t>
      </w:r>
      <w:r w:rsidRPr="002E757F">
        <w:rPr>
          <w:rFonts w:ascii="PT Astra Serif" w:hAnsi="PT Astra Serif"/>
          <w:sz w:val="24"/>
          <w:szCs w:val="24"/>
        </w:rPr>
        <w:t>по</w:t>
      </w:r>
      <w:r w:rsidRPr="002E757F">
        <w:rPr>
          <w:rFonts w:ascii="PT Astra Serif" w:hAnsi="PT Astra Serif"/>
          <w:spacing w:val="-15"/>
          <w:sz w:val="24"/>
          <w:szCs w:val="24"/>
        </w:rPr>
        <w:t xml:space="preserve"> </w:t>
      </w:r>
      <w:r w:rsidRPr="002E757F">
        <w:rPr>
          <w:rFonts w:ascii="PT Astra Serif" w:hAnsi="PT Astra Serif"/>
          <w:sz w:val="24"/>
          <w:szCs w:val="24"/>
        </w:rPr>
        <w:t>слогам</w:t>
      </w:r>
      <w:r w:rsidRPr="002E757F">
        <w:rPr>
          <w:rFonts w:ascii="PT Astra Serif" w:hAnsi="PT Astra Serif"/>
          <w:spacing w:val="-15"/>
          <w:sz w:val="24"/>
          <w:szCs w:val="24"/>
        </w:rPr>
        <w:t xml:space="preserve"> </w:t>
      </w:r>
      <w:r w:rsidRPr="002E757F">
        <w:rPr>
          <w:rFonts w:ascii="PT Astra Serif" w:hAnsi="PT Astra Serif"/>
          <w:sz w:val="24"/>
          <w:szCs w:val="24"/>
        </w:rPr>
        <w:t>(с</w:t>
      </w:r>
      <w:r w:rsidRPr="002E757F">
        <w:rPr>
          <w:rFonts w:ascii="PT Astra Serif" w:hAnsi="PT Astra Serif"/>
          <w:spacing w:val="-15"/>
          <w:sz w:val="24"/>
          <w:szCs w:val="24"/>
        </w:rPr>
        <w:t xml:space="preserve"> </w:t>
      </w:r>
      <w:r w:rsidRPr="002E757F">
        <w:rPr>
          <w:rFonts w:ascii="PT Astra Serif" w:hAnsi="PT Astra Serif"/>
          <w:sz w:val="24"/>
          <w:szCs w:val="24"/>
        </w:rPr>
        <w:t>переходом</w:t>
      </w:r>
      <w:r w:rsidRPr="002E757F">
        <w:rPr>
          <w:rFonts w:ascii="PT Astra Serif" w:hAnsi="PT Astra Serif"/>
          <w:spacing w:val="-15"/>
          <w:sz w:val="24"/>
          <w:szCs w:val="24"/>
        </w:rPr>
        <w:t xml:space="preserve"> </w:t>
      </w:r>
      <w:r w:rsidRPr="002E757F">
        <w:rPr>
          <w:rFonts w:ascii="PT Astra Serif" w:hAnsi="PT Astra Serif"/>
          <w:sz w:val="24"/>
          <w:szCs w:val="24"/>
        </w:rPr>
        <w:t>к</w:t>
      </w:r>
      <w:r w:rsidRPr="002E757F">
        <w:rPr>
          <w:rFonts w:ascii="PT Astra Serif" w:hAnsi="PT Astra Serif"/>
          <w:spacing w:val="-15"/>
          <w:sz w:val="24"/>
          <w:szCs w:val="24"/>
        </w:rPr>
        <w:t xml:space="preserve"> </w:t>
      </w:r>
      <w:r w:rsidRPr="002E757F">
        <w:rPr>
          <w:rFonts w:ascii="PT Astra Serif" w:hAnsi="PT Astra Serif"/>
          <w:sz w:val="24"/>
          <w:szCs w:val="24"/>
        </w:rPr>
        <w:t>концу</w:t>
      </w:r>
      <w:r w:rsidRPr="002E757F">
        <w:rPr>
          <w:rFonts w:ascii="PT Astra Serif" w:hAnsi="PT Astra Serif"/>
          <w:spacing w:val="-15"/>
          <w:sz w:val="24"/>
          <w:szCs w:val="24"/>
        </w:rPr>
        <w:t xml:space="preserve"> </w:t>
      </w:r>
      <w:r w:rsidRPr="002E757F">
        <w:rPr>
          <w:rFonts w:ascii="PT Astra Serif" w:hAnsi="PT Astra Serif"/>
          <w:sz w:val="24"/>
          <w:szCs w:val="24"/>
        </w:rPr>
        <w:t>года на чтение целыми словами) правильно с одной-двумя самостоятельно исправленными ошибками короткие тексты; соблюдает синтаксические паузы; отвечает на вопросы по содержанию прочитанного; пересказывает прочитанное полно, правильно, последовательно;</w:t>
      </w:r>
    </w:p>
    <w:p w:rsidR="00B40420" w:rsidRPr="002E757F" w:rsidRDefault="002E757F" w:rsidP="002E757F">
      <w:pPr>
        <w:pStyle w:val="af1"/>
        <w:numPr>
          <w:ilvl w:val="0"/>
          <w:numId w:val="1"/>
        </w:numPr>
        <w:tabs>
          <w:tab w:val="left" w:pos="1539"/>
        </w:tabs>
        <w:ind w:left="1418" w:right="991" w:firstLine="992"/>
        <w:jc w:val="both"/>
        <w:rPr>
          <w:rFonts w:ascii="PT Astra Serif" w:hAnsi="PT Astra Serif"/>
          <w:sz w:val="24"/>
          <w:szCs w:val="24"/>
        </w:rPr>
      </w:pPr>
      <w:r w:rsidRPr="002E757F">
        <w:rPr>
          <w:rFonts w:ascii="PT Astra Serif" w:hAnsi="PT Astra Serif"/>
          <w:sz w:val="24"/>
          <w:szCs w:val="24"/>
        </w:rPr>
        <w:t>отметка «4» ставится обучающемуся, если он: читает по слогам, затрудняясь читать целиком даже легкие слова; допускает одну-две ошибки при чтении и соблюдении синтаксических пауз; допускает неточности в ответах на вопросы и при пересказе содержания, но исправляет их самостоятельно или с незначительной помощью педагогического работника;</w:t>
      </w:r>
    </w:p>
    <w:p w:rsidR="00B40420" w:rsidRPr="002E757F" w:rsidRDefault="002E757F" w:rsidP="002E757F">
      <w:pPr>
        <w:pStyle w:val="af1"/>
        <w:numPr>
          <w:ilvl w:val="0"/>
          <w:numId w:val="1"/>
        </w:numPr>
        <w:tabs>
          <w:tab w:val="left" w:pos="1539"/>
        </w:tabs>
        <w:ind w:left="1418" w:right="991" w:firstLine="992"/>
        <w:jc w:val="both"/>
        <w:rPr>
          <w:rFonts w:ascii="PT Astra Serif" w:hAnsi="PT Astra Serif"/>
          <w:sz w:val="24"/>
          <w:szCs w:val="24"/>
        </w:rPr>
      </w:pPr>
      <w:r w:rsidRPr="002E757F">
        <w:rPr>
          <w:rFonts w:ascii="PT Astra Serif" w:hAnsi="PT Astra Serif"/>
          <w:sz w:val="24"/>
          <w:szCs w:val="24"/>
        </w:rPr>
        <w:t>отметка «3» ставится обучающемуся, если он;</w:t>
      </w:r>
      <w:r w:rsidRPr="002E757F">
        <w:rPr>
          <w:rFonts w:ascii="PT Astra Serif" w:hAnsi="PT Astra Serif"/>
          <w:spacing w:val="-2"/>
          <w:sz w:val="24"/>
          <w:szCs w:val="24"/>
        </w:rPr>
        <w:t xml:space="preserve"> </w:t>
      </w:r>
      <w:r w:rsidRPr="002E757F">
        <w:rPr>
          <w:rFonts w:ascii="PT Astra Serif" w:hAnsi="PT Astra Serif"/>
          <w:sz w:val="24"/>
          <w:szCs w:val="24"/>
        </w:rPr>
        <w:t>затрудняется в чтении</w:t>
      </w:r>
      <w:r w:rsidRPr="002E757F">
        <w:rPr>
          <w:rFonts w:ascii="PT Astra Serif" w:hAnsi="PT Astra Serif"/>
          <w:spacing w:val="-1"/>
          <w:sz w:val="24"/>
          <w:szCs w:val="24"/>
        </w:rPr>
        <w:t xml:space="preserve"> </w:t>
      </w:r>
      <w:r w:rsidRPr="002E757F">
        <w:rPr>
          <w:rFonts w:ascii="PT Astra Serif" w:hAnsi="PT Astra Serif"/>
          <w:sz w:val="24"/>
          <w:szCs w:val="24"/>
        </w:rPr>
        <w:t>по слогам</w:t>
      </w:r>
      <w:r w:rsidRPr="002E757F">
        <w:rPr>
          <w:rFonts w:ascii="PT Astra Serif" w:hAnsi="PT Astra Serif"/>
          <w:spacing w:val="-1"/>
          <w:sz w:val="24"/>
          <w:szCs w:val="24"/>
        </w:rPr>
        <w:t xml:space="preserve"> </w:t>
      </w:r>
      <w:r w:rsidRPr="002E757F">
        <w:rPr>
          <w:rFonts w:ascii="PT Astra Serif" w:hAnsi="PT Astra Serif"/>
          <w:sz w:val="24"/>
          <w:szCs w:val="24"/>
        </w:rPr>
        <w:t>трудных слов;</w:t>
      </w:r>
      <w:r w:rsidRPr="002E757F">
        <w:rPr>
          <w:rFonts w:ascii="PT Astra Serif" w:hAnsi="PT Astra Serif"/>
          <w:spacing w:val="-10"/>
          <w:sz w:val="24"/>
          <w:szCs w:val="24"/>
        </w:rPr>
        <w:t xml:space="preserve"> </w:t>
      </w:r>
      <w:r w:rsidRPr="002E757F">
        <w:rPr>
          <w:rFonts w:ascii="PT Astra Serif" w:hAnsi="PT Astra Serif"/>
          <w:sz w:val="24"/>
          <w:szCs w:val="24"/>
        </w:rPr>
        <w:t>допускает</w:t>
      </w:r>
      <w:r w:rsidRPr="002E757F">
        <w:rPr>
          <w:rFonts w:ascii="PT Astra Serif" w:hAnsi="PT Astra Serif"/>
          <w:spacing w:val="-10"/>
          <w:sz w:val="24"/>
          <w:szCs w:val="24"/>
        </w:rPr>
        <w:t xml:space="preserve"> </w:t>
      </w:r>
      <w:r w:rsidRPr="002E757F">
        <w:rPr>
          <w:rFonts w:ascii="PT Astra Serif" w:hAnsi="PT Astra Serif"/>
          <w:sz w:val="24"/>
          <w:szCs w:val="24"/>
        </w:rPr>
        <w:t>три-четыре</w:t>
      </w:r>
      <w:r w:rsidRPr="002E757F">
        <w:rPr>
          <w:rFonts w:ascii="PT Astra Serif" w:hAnsi="PT Astra Serif"/>
          <w:spacing w:val="-12"/>
          <w:sz w:val="24"/>
          <w:szCs w:val="24"/>
        </w:rPr>
        <w:t xml:space="preserve"> </w:t>
      </w:r>
      <w:r w:rsidRPr="002E757F">
        <w:rPr>
          <w:rFonts w:ascii="PT Astra Serif" w:hAnsi="PT Astra Serif"/>
          <w:sz w:val="24"/>
          <w:szCs w:val="24"/>
        </w:rPr>
        <w:t>ошибки</w:t>
      </w:r>
      <w:r w:rsidRPr="002E757F">
        <w:rPr>
          <w:rFonts w:ascii="PT Astra Serif" w:hAnsi="PT Astra Serif"/>
          <w:spacing w:val="-10"/>
          <w:sz w:val="24"/>
          <w:szCs w:val="24"/>
        </w:rPr>
        <w:t xml:space="preserve"> </w:t>
      </w:r>
      <w:r w:rsidRPr="002E757F">
        <w:rPr>
          <w:rFonts w:ascii="PT Astra Serif" w:hAnsi="PT Astra Serif"/>
          <w:sz w:val="24"/>
          <w:szCs w:val="24"/>
        </w:rPr>
        <w:t>при</w:t>
      </w:r>
      <w:r w:rsidRPr="002E757F">
        <w:rPr>
          <w:rFonts w:ascii="PT Astra Serif" w:hAnsi="PT Astra Serif"/>
          <w:spacing w:val="-10"/>
          <w:sz w:val="24"/>
          <w:szCs w:val="24"/>
        </w:rPr>
        <w:t xml:space="preserve"> </w:t>
      </w:r>
      <w:r w:rsidRPr="002E757F">
        <w:rPr>
          <w:rFonts w:ascii="PT Astra Serif" w:hAnsi="PT Astra Serif"/>
          <w:sz w:val="24"/>
          <w:szCs w:val="24"/>
        </w:rPr>
        <w:t>чтении</w:t>
      </w:r>
      <w:r w:rsidRPr="002E757F">
        <w:rPr>
          <w:rFonts w:ascii="PT Astra Serif" w:hAnsi="PT Astra Serif"/>
          <w:spacing w:val="-12"/>
          <w:sz w:val="24"/>
          <w:szCs w:val="24"/>
        </w:rPr>
        <w:t xml:space="preserve"> </w:t>
      </w:r>
      <w:r w:rsidRPr="002E757F">
        <w:rPr>
          <w:rFonts w:ascii="PT Astra Serif" w:hAnsi="PT Astra Serif"/>
          <w:sz w:val="24"/>
          <w:szCs w:val="24"/>
        </w:rPr>
        <w:t>и</w:t>
      </w:r>
      <w:r w:rsidRPr="002E757F">
        <w:rPr>
          <w:rFonts w:ascii="PT Astra Serif" w:hAnsi="PT Astra Serif"/>
          <w:spacing w:val="-10"/>
          <w:sz w:val="24"/>
          <w:szCs w:val="24"/>
        </w:rPr>
        <w:t xml:space="preserve"> </w:t>
      </w:r>
      <w:r w:rsidRPr="002E757F">
        <w:rPr>
          <w:rFonts w:ascii="PT Astra Serif" w:hAnsi="PT Astra Serif"/>
          <w:sz w:val="24"/>
          <w:szCs w:val="24"/>
        </w:rPr>
        <w:t>соблюдении</w:t>
      </w:r>
      <w:r w:rsidRPr="002E757F">
        <w:rPr>
          <w:rFonts w:ascii="PT Astra Serif" w:hAnsi="PT Astra Serif"/>
          <w:spacing w:val="-10"/>
          <w:sz w:val="24"/>
          <w:szCs w:val="24"/>
        </w:rPr>
        <w:t xml:space="preserve"> </w:t>
      </w:r>
      <w:r w:rsidRPr="002E757F">
        <w:rPr>
          <w:rFonts w:ascii="PT Astra Serif" w:hAnsi="PT Astra Serif"/>
          <w:sz w:val="24"/>
          <w:szCs w:val="24"/>
        </w:rPr>
        <w:t>синтаксических</w:t>
      </w:r>
      <w:r w:rsidRPr="002E757F">
        <w:rPr>
          <w:rFonts w:ascii="PT Astra Serif" w:hAnsi="PT Astra Serif"/>
          <w:spacing w:val="-9"/>
          <w:sz w:val="24"/>
          <w:szCs w:val="24"/>
        </w:rPr>
        <w:t xml:space="preserve"> </w:t>
      </w:r>
      <w:r w:rsidRPr="002E757F">
        <w:rPr>
          <w:rFonts w:ascii="PT Astra Serif" w:hAnsi="PT Astra Serif"/>
          <w:sz w:val="24"/>
          <w:szCs w:val="24"/>
        </w:rPr>
        <w:t>пауз;</w:t>
      </w:r>
      <w:r w:rsidRPr="002E757F">
        <w:rPr>
          <w:rFonts w:ascii="PT Astra Serif" w:hAnsi="PT Astra Serif"/>
          <w:spacing w:val="-10"/>
          <w:sz w:val="24"/>
          <w:szCs w:val="24"/>
        </w:rPr>
        <w:t xml:space="preserve"> </w:t>
      </w:r>
      <w:r w:rsidRPr="002E757F">
        <w:rPr>
          <w:rFonts w:ascii="PT Astra Serif" w:hAnsi="PT Astra Serif"/>
          <w:sz w:val="24"/>
          <w:szCs w:val="24"/>
        </w:rPr>
        <w:t>отвечает</w:t>
      </w:r>
      <w:r w:rsidRPr="002E757F">
        <w:rPr>
          <w:rFonts w:ascii="PT Astra Serif" w:hAnsi="PT Astra Serif"/>
          <w:spacing w:val="-8"/>
          <w:sz w:val="24"/>
          <w:szCs w:val="24"/>
        </w:rPr>
        <w:t xml:space="preserve"> </w:t>
      </w:r>
      <w:r w:rsidRPr="002E757F">
        <w:rPr>
          <w:rFonts w:ascii="PT Astra Serif" w:hAnsi="PT Astra Serif"/>
          <w:sz w:val="24"/>
          <w:szCs w:val="24"/>
        </w:rPr>
        <w:t>на вопросы и пересказывает содержание прочитанного с помощью педагогического работника;</w:t>
      </w:r>
    </w:p>
    <w:p w:rsidR="00B40420" w:rsidRPr="002E757F" w:rsidRDefault="002E757F" w:rsidP="002E757F">
      <w:pPr>
        <w:pStyle w:val="af1"/>
        <w:numPr>
          <w:ilvl w:val="0"/>
          <w:numId w:val="1"/>
        </w:numPr>
        <w:tabs>
          <w:tab w:val="left" w:pos="1539"/>
        </w:tabs>
        <w:ind w:left="1418" w:right="991" w:firstLine="992"/>
        <w:jc w:val="both"/>
        <w:rPr>
          <w:rFonts w:ascii="PT Astra Serif" w:hAnsi="PT Astra Serif"/>
          <w:sz w:val="24"/>
          <w:szCs w:val="24"/>
        </w:rPr>
      </w:pPr>
      <w:r w:rsidRPr="002E757F">
        <w:rPr>
          <w:rFonts w:ascii="PT Astra Serif" w:hAnsi="PT Astra Serif"/>
          <w:sz w:val="24"/>
          <w:szCs w:val="24"/>
        </w:rPr>
        <w:t>отметка «2» не ставиться.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III—IV</w:t>
      </w:r>
      <w:r w:rsidRPr="002E757F">
        <w:rPr>
          <w:rFonts w:ascii="PT Astra Serif" w:hAnsi="PT Astra Serif"/>
          <w:spacing w:val="-6"/>
        </w:rPr>
        <w:t xml:space="preserve"> </w:t>
      </w:r>
      <w:r w:rsidRPr="002E757F">
        <w:rPr>
          <w:rFonts w:ascii="PT Astra Serif" w:hAnsi="PT Astra Serif"/>
          <w:spacing w:val="-2"/>
        </w:rPr>
        <w:t>классы:</w:t>
      </w:r>
    </w:p>
    <w:p w:rsidR="00B40420" w:rsidRPr="002E757F" w:rsidRDefault="002E757F" w:rsidP="002E757F">
      <w:pPr>
        <w:pStyle w:val="af1"/>
        <w:numPr>
          <w:ilvl w:val="0"/>
          <w:numId w:val="1"/>
        </w:numPr>
        <w:tabs>
          <w:tab w:val="left" w:pos="1539"/>
        </w:tabs>
        <w:ind w:left="1418" w:right="991" w:firstLine="992"/>
        <w:jc w:val="both"/>
        <w:rPr>
          <w:rFonts w:ascii="PT Astra Serif" w:hAnsi="PT Astra Serif"/>
          <w:sz w:val="24"/>
          <w:szCs w:val="24"/>
        </w:rPr>
      </w:pPr>
      <w:r w:rsidRPr="002E757F">
        <w:rPr>
          <w:rFonts w:ascii="PT Astra Serif" w:hAnsi="PT Astra Serif"/>
          <w:sz w:val="24"/>
          <w:szCs w:val="24"/>
        </w:rPr>
        <w:lastRenderedPageBreak/>
        <w:t>отметка</w:t>
      </w:r>
      <w:r w:rsidRPr="002E757F">
        <w:rPr>
          <w:rFonts w:ascii="PT Astra Serif" w:hAnsi="PT Astra Serif"/>
          <w:spacing w:val="-17"/>
          <w:sz w:val="24"/>
          <w:szCs w:val="24"/>
        </w:rPr>
        <w:t xml:space="preserve"> </w:t>
      </w:r>
      <w:r w:rsidRPr="002E757F">
        <w:rPr>
          <w:rFonts w:ascii="PT Astra Serif" w:hAnsi="PT Astra Serif"/>
          <w:sz w:val="24"/>
          <w:szCs w:val="24"/>
        </w:rPr>
        <w:t>«5»</w:t>
      </w:r>
      <w:r w:rsidRPr="002E757F">
        <w:rPr>
          <w:rFonts w:ascii="PT Astra Serif" w:hAnsi="PT Astra Serif"/>
          <w:spacing w:val="-17"/>
          <w:sz w:val="24"/>
          <w:szCs w:val="24"/>
        </w:rPr>
        <w:t xml:space="preserve"> </w:t>
      </w:r>
      <w:r w:rsidRPr="002E757F">
        <w:rPr>
          <w:rFonts w:ascii="PT Astra Serif" w:hAnsi="PT Astra Serif"/>
          <w:sz w:val="24"/>
          <w:szCs w:val="24"/>
        </w:rPr>
        <w:t>ставится</w:t>
      </w:r>
      <w:r w:rsidRPr="002E757F">
        <w:rPr>
          <w:rFonts w:ascii="PT Astra Serif" w:hAnsi="PT Astra Serif"/>
          <w:spacing w:val="-15"/>
          <w:sz w:val="24"/>
          <w:szCs w:val="24"/>
        </w:rPr>
        <w:t xml:space="preserve"> </w:t>
      </w:r>
      <w:r w:rsidRPr="002E757F">
        <w:rPr>
          <w:rFonts w:ascii="PT Astra Serif" w:hAnsi="PT Astra Serif"/>
          <w:sz w:val="24"/>
          <w:szCs w:val="24"/>
        </w:rPr>
        <w:t>обучающемуся,</w:t>
      </w:r>
      <w:r w:rsidRPr="002E757F">
        <w:rPr>
          <w:rFonts w:ascii="PT Astra Serif" w:hAnsi="PT Astra Serif"/>
          <w:spacing w:val="-13"/>
          <w:sz w:val="24"/>
          <w:szCs w:val="24"/>
        </w:rPr>
        <w:t xml:space="preserve"> </w:t>
      </w:r>
      <w:r w:rsidRPr="002E757F">
        <w:rPr>
          <w:rFonts w:ascii="PT Astra Serif" w:hAnsi="PT Astra Serif"/>
          <w:sz w:val="24"/>
          <w:szCs w:val="24"/>
        </w:rPr>
        <w:t>если</w:t>
      </w:r>
      <w:r w:rsidRPr="002E757F">
        <w:rPr>
          <w:rFonts w:ascii="PT Astra Serif" w:hAnsi="PT Astra Serif"/>
          <w:spacing w:val="-14"/>
          <w:sz w:val="24"/>
          <w:szCs w:val="24"/>
        </w:rPr>
        <w:t xml:space="preserve"> </w:t>
      </w:r>
      <w:r w:rsidRPr="002E757F">
        <w:rPr>
          <w:rFonts w:ascii="PT Astra Serif" w:hAnsi="PT Astra Serif"/>
          <w:sz w:val="24"/>
          <w:szCs w:val="24"/>
        </w:rPr>
        <w:t>он:</w:t>
      </w:r>
      <w:r w:rsidRPr="002E757F">
        <w:rPr>
          <w:rFonts w:ascii="PT Astra Serif" w:hAnsi="PT Astra Serif"/>
          <w:spacing w:val="-14"/>
          <w:sz w:val="24"/>
          <w:szCs w:val="24"/>
        </w:rPr>
        <w:t xml:space="preserve"> </w:t>
      </w:r>
      <w:r w:rsidRPr="002E757F">
        <w:rPr>
          <w:rFonts w:ascii="PT Astra Serif" w:hAnsi="PT Astra Serif"/>
          <w:sz w:val="24"/>
          <w:szCs w:val="24"/>
        </w:rPr>
        <w:t>читает</w:t>
      </w:r>
      <w:r w:rsidRPr="002E757F">
        <w:rPr>
          <w:rFonts w:ascii="PT Astra Serif" w:hAnsi="PT Astra Serif"/>
          <w:spacing w:val="-15"/>
          <w:sz w:val="24"/>
          <w:szCs w:val="24"/>
        </w:rPr>
        <w:t xml:space="preserve"> </w:t>
      </w:r>
      <w:r w:rsidRPr="002E757F">
        <w:rPr>
          <w:rFonts w:ascii="PT Astra Serif" w:hAnsi="PT Astra Serif"/>
          <w:sz w:val="24"/>
          <w:szCs w:val="24"/>
        </w:rPr>
        <w:t>целыми</w:t>
      </w:r>
      <w:r w:rsidRPr="002E757F">
        <w:rPr>
          <w:rFonts w:ascii="PT Astra Serif" w:hAnsi="PT Astra Serif"/>
          <w:spacing w:val="-14"/>
          <w:sz w:val="24"/>
          <w:szCs w:val="24"/>
        </w:rPr>
        <w:t xml:space="preserve"> </w:t>
      </w:r>
      <w:r w:rsidRPr="002E757F">
        <w:rPr>
          <w:rFonts w:ascii="PT Astra Serif" w:hAnsi="PT Astra Serif"/>
          <w:sz w:val="24"/>
          <w:szCs w:val="24"/>
        </w:rPr>
        <w:t>словами</w:t>
      </w:r>
      <w:r w:rsidRPr="002E757F">
        <w:rPr>
          <w:rFonts w:ascii="PT Astra Serif" w:hAnsi="PT Astra Serif"/>
          <w:spacing w:val="-15"/>
          <w:sz w:val="24"/>
          <w:szCs w:val="24"/>
        </w:rPr>
        <w:t xml:space="preserve"> </w:t>
      </w:r>
      <w:r w:rsidRPr="002E757F">
        <w:rPr>
          <w:rFonts w:ascii="PT Astra Serif" w:hAnsi="PT Astra Serif"/>
          <w:sz w:val="24"/>
          <w:szCs w:val="24"/>
        </w:rPr>
        <w:t>правильно,</w:t>
      </w:r>
      <w:r w:rsidRPr="002E757F">
        <w:rPr>
          <w:rFonts w:ascii="PT Astra Serif" w:hAnsi="PT Astra Serif"/>
          <w:spacing w:val="-14"/>
          <w:sz w:val="24"/>
          <w:szCs w:val="24"/>
        </w:rPr>
        <w:t xml:space="preserve"> </w:t>
      </w:r>
      <w:r w:rsidRPr="002E757F">
        <w:rPr>
          <w:rFonts w:ascii="PT Astra Serif" w:hAnsi="PT Astra Serif"/>
          <w:sz w:val="24"/>
          <w:szCs w:val="24"/>
        </w:rPr>
        <w:t>с</w:t>
      </w:r>
      <w:r w:rsidRPr="002E757F">
        <w:rPr>
          <w:rFonts w:ascii="PT Astra Serif" w:hAnsi="PT Astra Serif"/>
          <w:spacing w:val="-15"/>
          <w:sz w:val="24"/>
          <w:szCs w:val="24"/>
        </w:rPr>
        <w:t xml:space="preserve"> </w:t>
      </w:r>
      <w:r w:rsidRPr="002E757F">
        <w:rPr>
          <w:rFonts w:ascii="PT Astra Serif" w:hAnsi="PT Astra Serif"/>
          <w:spacing w:val="-2"/>
          <w:sz w:val="24"/>
          <w:szCs w:val="24"/>
        </w:rPr>
        <w:t>одной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 xml:space="preserve">-двумя самостоятельно исправленными ошибками; читает выразительно, с соблюдением синтаксических и смысловых пауз, в IV классе — логических ударений; отвечает на вопросы педагогического работника и передает содержание прочитанного полно, правильно, </w:t>
      </w:r>
      <w:r w:rsidRPr="002E757F">
        <w:rPr>
          <w:rFonts w:ascii="PT Astra Serif" w:hAnsi="PT Astra Serif"/>
          <w:spacing w:val="-2"/>
        </w:rPr>
        <w:t>последовательно;</w:t>
      </w:r>
    </w:p>
    <w:p w:rsidR="00B40420" w:rsidRPr="002E757F" w:rsidRDefault="002E757F" w:rsidP="002E757F">
      <w:pPr>
        <w:pStyle w:val="af1"/>
        <w:numPr>
          <w:ilvl w:val="0"/>
          <w:numId w:val="1"/>
        </w:numPr>
        <w:tabs>
          <w:tab w:val="left" w:pos="1539"/>
        </w:tabs>
        <w:ind w:left="1418" w:right="991" w:firstLine="992"/>
        <w:jc w:val="both"/>
        <w:rPr>
          <w:rFonts w:ascii="PT Astra Serif" w:hAnsi="PT Astra Serif"/>
          <w:sz w:val="24"/>
          <w:szCs w:val="24"/>
        </w:rPr>
      </w:pPr>
      <w:r w:rsidRPr="002E757F">
        <w:rPr>
          <w:rFonts w:ascii="PT Astra Serif" w:hAnsi="PT Astra Serif"/>
          <w:sz w:val="24"/>
          <w:szCs w:val="24"/>
        </w:rPr>
        <w:t>отметка «4» ставится обучающемуся, если он: читает целыми словами, некоторые трудные слова — по слогам; допускает одну-две ошибки при чтении, соблюдении смысловых пауз,</w:t>
      </w:r>
      <w:r w:rsidRPr="002E757F">
        <w:rPr>
          <w:rFonts w:ascii="PT Astra Serif" w:hAnsi="PT Astra Serif"/>
          <w:spacing w:val="22"/>
          <w:sz w:val="24"/>
          <w:szCs w:val="24"/>
        </w:rPr>
        <w:t xml:space="preserve"> </w:t>
      </w:r>
      <w:r w:rsidRPr="002E757F">
        <w:rPr>
          <w:rFonts w:ascii="PT Astra Serif" w:hAnsi="PT Astra Serif"/>
          <w:sz w:val="24"/>
          <w:szCs w:val="24"/>
        </w:rPr>
        <w:t>в</w:t>
      </w:r>
      <w:r w:rsidRPr="002E757F">
        <w:rPr>
          <w:rFonts w:ascii="PT Astra Serif" w:hAnsi="PT Astra Serif"/>
          <w:spacing w:val="20"/>
          <w:sz w:val="24"/>
          <w:szCs w:val="24"/>
        </w:rPr>
        <w:t xml:space="preserve"> </w:t>
      </w:r>
      <w:r w:rsidRPr="002E757F">
        <w:rPr>
          <w:rFonts w:ascii="PT Astra Serif" w:hAnsi="PT Astra Serif"/>
          <w:sz w:val="24"/>
          <w:szCs w:val="24"/>
        </w:rPr>
        <w:t>lV</w:t>
      </w:r>
      <w:r w:rsidRPr="002E757F">
        <w:rPr>
          <w:rFonts w:ascii="PT Astra Serif" w:hAnsi="PT Astra Serif"/>
          <w:spacing w:val="22"/>
          <w:sz w:val="24"/>
          <w:szCs w:val="24"/>
        </w:rPr>
        <w:t xml:space="preserve"> </w:t>
      </w:r>
      <w:r w:rsidRPr="002E757F">
        <w:rPr>
          <w:rFonts w:ascii="PT Astra Serif" w:hAnsi="PT Astra Serif"/>
          <w:sz w:val="24"/>
          <w:szCs w:val="24"/>
        </w:rPr>
        <w:t>классе</w:t>
      </w:r>
      <w:r w:rsidRPr="002E757F">
        <w:rPr>
          <w:rFonts w:ascii="PT Astra Serif" w:hAnsi="PT Astra Serif"/>
          <w:spacing w:val="22"/>
          <w:sz w:val="24"/>
          <w:szCs w:val="24"/>
        </w:rPr>
        <w:t xml:space="preserve"> </w:t>
      </w:r>
      <w:r w:rsidRPr="002E757F">
        <w:rPr>
          <w:rFonts w:ascii="PT Astra Serif" w:hAnsi="PT Astra Serif"/>
          <w:sz w:val="24"/>
          <w:szCs w:val="24"/>
        </w:rPr>
        <w:t>—</w:t>
      </w:r>
      <w:r w:rsidRPr="002E757F">
        <w:rPr>
          <w:rFonts w:ascii="PT Astra Serif" w:hAnsi="PT Astra Serif"/>
          <w:spacing w:val="21"/>
          <w:sz w:val="24"/>
          <w:szCs w:val="24"/>
        </w:rPr>
        <w:t xml:space="preserve"> </w:t>
      </w:r>
      <w:r w:rsidRPr="002E757F">
        <w:rPr>
          <w:rFonts w:ascii="PT Astra Serif" w:hAnsi="PT Astra Serif"/>
          <w:sz w:val="24"/>
          <w:szCs w:val="24"/>
        </w:rPr>
        <w:t>логических</w:t>
      </w:r>
      <w:r w:rsidRPr="002E757F">
        <w:rPr>
          <w:rFonts w:ascii="PT Astra Serif" w:hAnsi="PT Astra Serif"/>
          <w:spacing w:val="25"/>
          <w:sz w:val="24"/>
          <w:szCs w:val="24"/>
        </w:rPr>
        <w:t xml:space="preserve"> </w:t>
      </w:r>
      <w:r w:rsidRPr="002E757F">
        <w:rPr>
          <w:rFonts w:ascii="PT Astra Serif" w:hAnsi="PT Astra Serif"/>
          <w:sz w:val="24"/>
          <w:szCs w:val="24"/>
        </w:rPr>
        <w:t>ударений;</w:t>
      </w:r>
      <w:r w:rsidRPr="002E757F">
        <w:rPr>
          <w:rFonts w:ascii="PT Astra Serif" w:hAnsi="PT Astra Serif"/>
          <w:spacing w:val="21"/>
          <w:sz w:val="24"/>
          <w:szCs w:val="24"/>
        </w:rPr>
        <w:t xml:space="preserve"> </w:t>
      </w:r>
      <w:r w:rsidRPr="002E757F">
        <w:rPr>
          <w:rFonts w:ascii="PT Astra Serif" w:hAnsi="PT Astra Serif"/>
          <w:sz w:val="24"/>
          <w:szCs w:val="24"/>
        </w:rPr>
        <w:t>допускает</w:t>
      </w:r>
      <w:r w:rsidRPr="002E757F">
        <w:rPr>
          <w:rFonts w:ascii="PT Astra Serif" w:hAnsi="PT Astra Serif"/>
          <w:spacing w:val="21"/>
          <w:sz w:val="24"/>
          <w:szCs w:val="24"/>
        </w:rPr>
        <w:t xml:space="preserve"> </w:t>
      </w:r>
      <w:r w:rsidRPr="002E757F">
        <w:rPr>
          <w:rFonts w:ascii="PT Astra Serif" w:hAnsi="PT Astra Serif"/>
          <w:sz w:val="24"/>
          <w:szCs w:val="24"/>
        </w:rPr>
        <w:t>неточности</w:t>
      </w:r>
      <w:r w:rsidRPr="002E757F">
        <w:rPr>
          <w:rFonts w:ascii="PT Astra Serif" w:hAnsi="PT Astra Serif"/>
          <w:spacing w:val="22"/>
          <w:sz w:val="24"/>
          <w:szCs w:val="24"/>
        </w:rPr>
        <w:t xml:space="preserve"> </w:t>
      </w:r>
      <w:r w:rsidRPr="002E757F">
        <w:rPr>
          <w:rFonts w:ascii="PT Astra Serif" w:hAnsi="PT Astra Serif"/>
          <w:sz w:val="24"/>
          <w:szCs w:val="24"/>
        </w:rPr>
        <w:t>в</w:t>
      </w:r>
      <w:r w:rsidRPr="002E757F">
        <w:rPr>
          <w:rFonts w:ascii="PT Astra Serif" w:hAnsi="PT Astra Serif"/>
          <w:spacing w:val="20"/>
          <w:sz w:val="24"/>
          <w:szCs w:val="24"/>
        </w:rPr>
        <w:t xml:space="preserve"> </w:t>
      </w:r>
      <w:r w:rsidRPr="002E757F">
        <w:rPr>
          <w:rFonts w:ascii="PT Astra Serif" w:hAnsi="PT Astra Serif"/>
          <w:sz w:val="24"/>
          <w:szCs w:val="24"/>
        </w:rPr>
        <w:t>ответах</w:t>
      </w:r>
      <w:r w:rsidRPr="002E757F">
        <w:rPr>
          <w:rFonts w:ascii="PT Astra Serif" w:hAnsi="PT Astra Serif"/>
          <w:spacing w:val="22"/>
          <w:sz w:val="24"/>
          <w:szCs w:val="24"/>
        </w:rPr>
        <w:t xml:space="preserve"> </w:t>
      </w:r>
      <w:r w:rsidRPr="002E757F">
        <w:rPr>
          <w:rFonts w:ascii="PT Astra Serif" w:hAnsi="PT Astra Serif"/>
          <w:sz w:val="24"/>
          <w:szCs w:val="24"/>
        </w:rPr>
        <w:t>на</w:t>
      </w:r>
      <w:r w:rsidRPr="002E757F">
        <w:rPr>
          <w:rFonts w:ascii="PT Astra Serif" w:hAnsi="PT Astra Serif"/>
          <w:spacing w:val="19"/>
          <w:sz w:val="24"/>
          <w:szCs w:val="24"/>
        </w:rPr>
        <w:t xml:space="preserve"> </w:t>
      </w:r>
      <w:r w:rsidRPr="002E757F">
        <w:rPr>
          <w:rFonts w:ascii="PT Astra Serif" w:hAnsi="PT Astra Serif"/>
          <w:sz w:val="24"/>
          <w:szCs w:val="24"/>
        </w:rPr>
        <w:t>вопросы</w:t>
      </w:r>
      <w:r w:rsidRPr="002E757F">
        <w:rPr>
          <w:rFonts w:ascii="PT Astra Serif" w:hAnsi="PT Astra Serif"/>
          <w:spacing w:val="20"/>
          <w:sz w:val="24"/>
          <w:szCs w:val="24"/>
        </w:rPr>
        <w:t xml:space="preserve"> </w:t>
      </w:r>
      <w:r w:rsidRPr="002E757F">
        <w:rPr>
          <w:rFonts w:ascii="PT Astra Serif" w:hAnsi="PT Astra Serif"/>
          <w:sz w:val="24"/>
          <w:szCs w:val="24"/>
        </w:rPr>
        <w:t>и</w:t>
      </w:r>
      <w:r w:rsidRPr="002E757F">
        <w:rPr>
          <w:rFonts w:ascii="PT Astra Serif" w:hAnsi="PT Astra Serif"/>
          <w:spacing w:val="21"/>
          <w:sz w:val="24"/>
          <w:szCs w:val="24"/>
        </w:rPr>
        <w:t xml:space="preserve"> </w:t>
      </w:r>
      <w:r w:rsidRPr="002E757F">
        <w:rPr>
          <w:rFonts w:ascii="PT Astra Serif" w:hAnsi="PT Astra Serif"/>
          <w:sz w:val="24"/>
          <w:szCs w:val="24"/>
        </w:rPr>
        <w:t>при пересказе содержания, но исправляет их самостоятельно или с незначительной помощью педагогического работника;</w:t>
      </w:r>
    </w:p>
    <w:p w:rsidR="00B40420" w:rsidRPr="002E757F" w:rsidRDefault="002E757F" w:rsidP="002E757F">
      <w:pPr>
        <w:pStyle w:val="af1"/>
        <w:numPr>
          <w:ilvl w:val="0"/>
          <w:numId w:val="1"/>
        </w:numPr>
        <w:tabs>
          <w:tab w:val="left" w:pos="1539"/>
        </w:tabs>
        <w:ind w:left="1418" w:right="991" w:firstLine="992"/>
        <w:jc w:val="both"/>
        <w:rPr>
          <w:rFonts w:ascii="PT Astra Serif" w:hAnsi="PT Astra Serif"/>
          <w:sz w:val="24"/>
          <w:szCs w:val="24"/>
        </w:rPr>
      </w:pPr>
      <w:r w:rsidRPr="002E757F">
        <w:rPr>
          <w:rFonts w:ascii="PT Astra Serif" w:hAnsi="PT Astra Serif"/>
          <w:sz w:val="24"/>
          <w:szCs w:val="24"/>
        </w:rPr>
        <w:t>отметка «</w:t>
      </w:r>
      <w:r w:rsidRPr="002E757F">
        <w:rPr>
          <w:rFonts w:ascii="PT Astra Serif" w:hAnsi="PT Astra Serif"/>
          <w:spacing w:val="-8"/>
          <w:sz w:val="24"/>
          <w:szCs w:val="24"/>
        </w:rPr>
        <w:t xml:space="preserve"> </w:t>
      </w:r>
      <w:r w:rsidRPr="002E757F">
        <w:rPr>
          <w:rFonts w:ascii="PT Astra Serif" w:hAnsi="PT Astra Serif"/>
          <w:sz w:val="24"/>
          <w:szCs w:val="24"/>
        </w:rPr>
        <w:t>3» ставится обучающемуся, если он: читает, в основном, целыми словами, трудные слова — по слогам; допускает три-четыре ошибки при чтении, соблюдении синтаксических и смысловых пауз, в lV классе - логических ударений; отвечает на вопросы и пересказывает содержание прочитанного с помощью педагогического работника;</w:t>
      </w:r>
    </w:p>
    <w:p w:rsidR="00B40420" w:rsidRPr="002E757F" w:rsidRDefault="002E757F" w:rsidP="002E757F">
      <w:pPr>
        <w:pStyle w:val="af1"/>
        <w:numPr>
          <w:ilvl w:val="0"/>
          <w:numId w:val="1"/>
        </w:numPr>
        <w:tabs>
          <w:tab w:val="left" w:pos="1539"/>
        </w:tabs>
        <w:ind w:left="1418" w:right="991" w:firstLine="992"/>
        <w:jc w:val="both"/>
        <w:rPr>
          <w:rFonts w:ascii="PT Astra Serif" w:hAnsi="PT Astra Serif"/>
          <w:sz w:val="24"/>
          <w:szCs w:val="24"/>
        </w:rPr>
      </w:pPr>
      <w:r w:rsidRPr="002E757F">
        <w:rPr>
          <w:rFonts w:ascii="PT Astra Serif" w:hAnsi="PT Astra Serif"/>
          <w:sz w:val="24"/>
          <w:szCs w:val="24"/>
        </w:rPr>
        <w:t>отметка</w:t>
      </w:r>
      <w:r w:rsidRPr="002E757F">
        <w:rPr>
          <w:rFonts w:ascii="PT Astra Serif" w:hAnsi="PT Astra Serif"/>
          <w:spacing w:val="-9"/>
          <w:sz w:val="24"/>
          <w:szCs w:val="24"/>
        </w:rPr>
        <w:t xml:space="preserve"> </w:t>
      </w:r>
      <w:r w:rsidRPr="002E757F">
        <w:rPr>
          <w:rFonts w:ascii="PT Astra Serif" w:hAnsi="PT Astra Serif"/>
          <w:sz w:val="24"/>
          <w:szCs w:val="24"/>
        </w:rPr>
        <w:t>«2»</w:t>
      </w:r>
      <w:r w:rsidRPr="002E757F">
        <w:rPr>
          <w:rFonts w:ascii="PT Astra Serif" w:hAnsi="PT Astra Serif"/>
          <w:spacing w:val="-14"/>
          <w:sz w:val="24"/>
          <w:szCs w:val="24"/>
        </w:rPr>
        <w:t xml:space="preserve"> </w:t>
      </w:r>
      <w:r w:rsidRPr="002E757F">
        <w:rPr>
          <w:rFonts w:ascii="PT Astra Serif" w:hAnsi="PT Astra Serif"/>
          <w:sz w:val="24"/>
          <w:szCs w:val="24"/>
        </w:rPr>
        <w:t>не ставится.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V—XII</w:t>
      </w:r>
      <w:r w:rsidRPr="002E757F">
        <w:rPr>
          <w:rFonts w:ascii="PT Astra Serif" w:hAnsi="PT Astra Serif"/>
          <w:spacing w:val="-4"/>
        </w:rPr>
        <w:t xml:space="preserve"> </w:t>
      </w:r>
      <w:r w:rsidRPr="002E757F">
        <w:rPr>
          <w:rFonts w:ascii="PT Astra Serif" w:hAnsi="PT Astra Serif"/>
          <w:spacing w:val="-2"/>
        </w:rPr>
        <w:t>классы:</w:t>
      </w:r>
    </w:p>
    <w:p w:rsidR="00B40420" w:rsidRPr="002E757F" w:rsidRDefault="002E757F" w:rsidP="002E757F">
      <w:pPr>
        <w:pStyle w:val="af1"/>
        <w:numPr>
          <w:ilvl w:val="0"/>
          <w:numId w:val="1"/>
        </w:numPr>
        <w:tabs>
          <w:tab w:val="left" w:pos="1539"/>
        </w:tabs>
        <w:ind w:left="1418" w:right="991" w:firstLine="992"/>
        <w:jc w:val="both"/>
        <w:rPr>
          <w:rFonts w:ascii="PT Astra Serif" w:hAnsi="PT Astra Serif"/>
          <w:sz w:val="24"/>
          <w:szCs w:val="24"/>
        </w:rPr>
      </w:pPr>
      <w:r w:rsidRPr="002E757F">
        <w:rPr>
          <w:rFonts w:ascii="PT Astra Serif" w:hAnsi="PT Astra Serif"/>
          <w:sz w:val="24"/>
          <w:szCs w:val="24"/>
        </w:rPr>
        <w:t>отметка «5» ставится обучающемуся , если он: читает правильно, бегло, выразительно с соблюдением</w:t>
      </w:r>
      <w:r w:rsidRPr="002E757F">
        <w:rPr>
          <w:rFonts w:ascii="PT Astra Serif" w:hAnsi="PT Astra Serif"/>
          <w:spacing w:val="-5"/>
          <w:sz w:val="24"/>
          <w:szCs w:val="24"/>
        </w:rPr>
        <w:t xml:space="preserve"> </w:t>
      </w:r>
      <w:r w:rsidRPr="002E757F">
        <w:rPr>
          <w:rFonts w:ascii="PT Astra Serif" w:hAnsi="PT Astra Serif"/>
          <w:sz w:val="24"/>
          <w:szCs w:val="24"/>
        </w:rPr>
        <w:t>норм</w:t>
      </w:r>
      <w:r w:rsidRPr="002E757F">
        <w:rPr>
          <w:rFonts w:ascii="PT Astra Serif" w:hAnsi="PT Astra Serif"/>
          <w:spacing w:val="-5"/>
          <w:sz w:val="24"/>
          <w:szCs w:val="24"/>
        </w:rPr>
        <w:t xml:space="preserve"> </w:t>
      </w:r>
      <w:r w:rsidRPr="002E757F">
        <w:rPr>
          <w:rFonts w:ascii="PT Astra Serif" w:hAnsi="PT Astra Serif"/>
          <w:sz w:val="24"/>
          <w:szCs w:val="24"/>
        </w:rPr>
        <w:t>литературного</w:t>
      </w:r>
      <w:r w:rsidRPr="002E757F">
        <w:rPr>
          <w:rFonts w:ascii="PT Astra Serif" w:hAnsi="PT Astra Serif"/>
          <w:spacing w:val="-4"/>
          <w:sz w:val="24"/>
          <w:szCs w:val="24"/>
        </w:rPr>
        <w:t xml:space="preserve"> </w:t>
      </w:r>
      <w:r w:rsidRPr="002E757F">
        <w:rPr>
          <w:rFonts w:ascii="PT Astra Serif" w:hAnsi="PT Astra Serif"/>
          <w:sz w:val="24"/>
          <w:szCs w:val="24"/>
        </w:rPr>
        <w:t>произношения;</w:t>
      </w:r>
      <w:r w:rsidRPr="002E757F">
        <w:rPr>
          <w:rFonts w:ascii="PT Astra Serif" w:hAnsi="PT Astra Serif"/>
          <w:spacing w:val="-4"/>
          <w:sz w:val="24"/>
          <w:szCs w:val="24"/>
        </w:rPr>
        <w:t xml:space="preserve"> </w:t>
      </w:r>
      <w:r w:rsidRPr="002E757F">
        <w:rPr>
          <w:rFonts w:ascii="PT Astra Serif" w:hAnsi="PT Astra Serif"/>
          <w:sz w:val="24"/>
          <w:szCs w:val="24"/>
        </w:rPr>
        <w:t>выделяет</w:t>
      </w:r>
      <w:r w:rsidRPr="002E757F">
        <w:rPr>
          <w:rFonts w:ascii="PT Astra Serif" w:hAnsi="PT Astra Serif"/>
          <w:spacing w:val="-4"/>
          <w:sz w:val="24"/>
          <w:szCs w:val="24"/>
        </w:rPr>
        <w:t xml:space="preserve"> </w:t>
      </w:r>
      <w:r w:rsidRPr="002E757F">
        <w:rPr>
          <w:rFonts w:ascii="PT Astra Serif" w:hAnsi="PT Astra Serif"/>
          <w:sz w:val="24"/>
          <w:szCs w:val="24"/>
        </w:rPr>
        <w:t>основную</w:t>
      </w:r>
      <w:r w:rsidRPr="002E757F">
        <w:rPr>
          <w:rFonts w:ascii="PT Astra Serif" w:hAnsi="PT Astra Serif"/>
          <w:spacing w:val="-4"/>
          <w:sz w:val="24"/>
          <w:szCs w:val="24"/>
        </w:rPr>
        <w:t xml:space="preserve"> </w:t>
      </w:r>
      <w:r w:rsidRPr="002E757F">
        <w:rPr>
          <w:rFonts w:ascii="PT Astra Serif" w:hAnsi="PT Astra Serif"/>
          <w:sz w:val="24"/>
          <w:szCs w:val="24"/>
        </w:rPr>
        <w:t>мысль</w:t>
      </w:r>
      <w:r w:rsidRPr="002E757F">
        <w:rPr>
          <w:rFonts w:ascii="PT Astra Serif" w:hAnsi="PT Astra Serif"/>
          <w:spacing w:val="-4"/>
          <w:sz w:val="24"/>
          <w:szCs w:val="24"/>
        </w:rPr>
        <w:t xml:space="preserve"> </w:t>
      </w:r>
      <w:r w:rsidRPr="002E757F">
        <w:rPr>
          <w:rFonts w:ascii="PT Astra Serif" w:hAnsi="PT Astra Serif"/>
          <w:sz w:val="24"/>
          <w:szCs w:val="24"/>
        </w:rPr>
        <w:t>произведения</w:t>
      </w:r>
      <w:r w:rsidRPr="002E757F">
        <w:rPr>
          <w:rFonts w:ascii="PT Astra Serif" w:hAnsi="PT Astra Serif"/>
          <w:spacing w:val="-7"/>
          <w:sz w:val="24"/>
          <w:szCs w:val="24"/>
        </w:rPr>
        <w:t xml:space="preserve"> </w:t>
      </w:r>
      <w:r w:rsidRPr="002E757F">
        <w:rPr>
          <w:rFonts w:ascii="PT Astra Serif" w:hAnsi="PT Astra Serif"/>
          <w:sz w:val="24"/>
          <w:szCs w:val="24"/>
        </w:rPr>
        <w:t xml:space="preserve">или части рассказа с незначительной помощью педагогического работника; делит текст на части и озаглавливает их с помощью педагогического работника (в VIII— XII классах легкие тексты самостоятельно); называет главных действующих лиц произведения, характеризует их поступки; отвечает на вопросы и передает содержание прочитанного полно, правильно, </w:t>
      </w:r>
      <w:r w:rsidRPr="002E757F">
        <w:rPr>
          <w:rFonts w:ascii="PT Astra Serif" w:hAnsi="PT Astra Serif"/>
          <w:spacing w:val="-2"/>
          <w:sz w:val="24"/>
          <w:szCs w:val="24"/>
        </w:rPr>
        <w:t>последовательно;</w:t>
      </w:r>
    </w:p>
    <w:p w:rsidR="00B40420" w:rsidRPr="002E757F" w:rsidRDefault="002E757F" w:rsidP="002E757F">
      <w:pPr>
        <w:pStyle w:val="af1"/>
        <w:numPr>
          <w:ilvl w:val="0"/>
          <w:numId w:val="1"/>
        </w:numPr>
        <w:tabs>
          <w:tab w:val="left" w:pos="1539"/>
        </w:tabs>
        <w:ind w:left="1418" w:right="991" w:firstLine="992"/>
        <w:jc w:val="both"/>
        <w:rPr>
          <w:rFonts w:ascii="PT Astra Serif" w:hAnsi="PT Astra Serif"/>
          <w:sz w:val="24"/>
          <w:szCs w:val="24"/>
        </w:rPr>
      </w:pPr>
      <w:r w:rsidRPr="002E757F">
        <w:rPr>
          <w:rFonts w:ascii="PT Astra Serif" w:hAnsi="PT Astra Serif"/>
          <w:sz w:val="24"/>
          <w:szCs w:val="24"/>
        </w:rPr>
        <w:t>отметка «4» ставится обучающемуся, если он: читает, в основном, правильно, бегло; допускает одну-две ошибки при чтении, соблюдении смысловых пауз, знаков препинания, передающих интонацию, логических ударений; допускает неточности в выделении основной мысли</w:t>
      </w:r>
      <w:r w:rsidRPr="002E757F">
        <w:rPr>
          <w:rFonts w:ascii="PT Astra Serif" w:hAnsi="PT Astra Serif"/>
          <w:spacing w:val="-3"/>
          <w:sz w:val="24"/>
          <w:szCs w:val="24"/>
        </w:rPr>
        <w:t xml:space="preserve"> </w:t>
      </w:r>
      <w:r w:rsidRPr="002E757F">
        <w:rPr>
          <w:rFonts w:ascii="PT Astra Serif" w:hAnsi="PT Astra Serif"/>
          <w:sz w:val="24"/>
          <w:szCs w:val="24"/>
        </w:rPr>
        <w:t>произведения</w:t>
      </w:r>
      <w:r w:rsidRPr="002E757F">
        <w:rPr>
          <w:rFonts w:ascii="PT Astra Serif" w:hAnsi="PT Astra Serif"/>
          <w:spacing w:val="-7"/>
          <w:sz w:val="24"/>
          <w:szCs w:val="24"/>
        </w:rPr>
        <w:t xml:space="preserve"> </w:t>
      </w:r>
      <w:r w:rsidRPr="002E757F">
        <w:rPr>
          <w:rFonts w:ascii="PT Astra Serif" w:hAnsi="PT Astra Serif"/>
          <w:sz w:val="24"/>
          <w:szCs w:val="24"/>
        </w:rPr>
        <w:t>или</w:t>
      </w:r>
      <w:r w:rsidRPr="002E757F">
        <w:rPr>
          <w:rFonts w:ascii="PT Astra Serif" w:hAnsi="PT Astra Serif"/>
          <w:spacing w:val="-4"/>
          <w:sz w:val="24"/>
          <w:szCs w:val="24"/>
        </w:rPr>
        <w:t xml:space="preserve"> </w:t>
      </w:r>
      <w:r w:rsidRPr="002E757F">
        <w:rPr>
          <w:rFonts w:ascii="PT Astra Serif" w:hAnsi="PT Astra Serif"/>
          <w:sz w:val="24"/>
          <w:szCs w:val="24"/>
        </w:rPr>
        <w:t>части</w:t>
      </w:r>
      <w:r w:rsidRPr="002E757F">
        <w:rPr>
          <w:rFonts w:ascii="PT Astra Serif" w:hAnsi="PT Astra Serif"/>
          <w:spacing w:val="-3"/>
          <w:sz w:val="24"/>
          <w:szCs w:val="24"/>
        </w:rPr>
        <w:t xml:space="preserve"> </w:t>
      </w:r>
      <w:r w:rsidRPr="002E757F">
        <w:rPr>
          <w:rFonts w:ascii="PT Astra Serif" w:hAnsi="PT Astra Serif"/>
          <w:sz w:val="24"/>
          <w:szCs w:val="24"/>
        </w:rPr>
        <w:t>рассказа,</w:t>
      </w:r>
      <w:r w:rsidRPr="002E757F">
        <w:rPr>
          <w:rFonts w:ascii="PT Astra Serif" w:hAnsi="PT Astra Serif"/>
          <w:spacing w:val="-4"/>
          <w:sz w:val="24"/>
          <w:szCs w:val="24"/>
        </w:rPr>
        <w:t xml:space="preserve"> </w:t>
      </w:r>
      <w:r w:rsidRPr="002E757F">
        <w:rPr>
          <w:rFonts w:ascii="PT Astra Serif" w:hAnsi="PT Astra Serif"/>
          <w:sz w:val="24"/>
          <w:szCs w:val="24"/>
        </w:rPr>
        <w:t>исправляет</w:t>
      </w:r>
      <w:r w:rsidRPr="002E757F">
        <w:rPr>
          <w:rFonts w:ascii="PT Astra Serif" w:hAnsi="PT Astra Serif"/>
          <w:spacing w:val="-4"/>
          <w:sz w:val="24"/>
          <w:szCs w:val="24"/>
        </w:rPr>
        <w:t xml:space="preserve"> </w:t>
      </w:r>
      <w:r w:rsidRPr="002E757F">
        <w:rPr>
          <w:rFonts w:ascii="PT Astra Serif" w:hAnsi="PT Astra Serif"/>
          <w:sz w:val="24"/>
          <w:szCs w:val="24"/>
        </w:rPr>
        <w:t>их</w:t>
      </w:r>
      <w:r w:rsidRPr="002E757F">
        <w:rPr>
          <w:rFonts w:ascii="PT Astra Serif" w:hAnsi="PT Astra Serif"/>
          <w:spacing w:val="-3"/>
          <w:sz w:val="24"/>
          <w:szCs w:val="24"/>
        </w:rPr>
        <w:t xml:space="preserve"> </w:t>
      </w:r>
      <w:r w:rsidRPr="002E757F">
        <w:rPr>
          <w:rFonts w:ascii="PT Astra Serif" w:hAnsi="PT Astra Serif"/>
          <w:sz w:val="24"/>
          <w:szCs w:val="24"/>
        </w:rPr>
        <w:t>с</w:t>
      </w:r>
      <w:r w:rsidRPr="002E757F">
        <w:rPr>
          <w:rFonts w:ascii="PT Astra Serif" w:hAnsi="PT Astra Serif"/>
          <w:spacing w:val="-8"/>
          <w:sz w:val="24"/>
          <w:szCs w:val="24"/>
        </w:rPr>
        <w:t xml:space="preserve"> </w:t>
      </w:r>
      <w:r w:rsidRPr="002E757F">
        <w:rPr>
          <w:rFonts w:ascii="PT Astra Serif" w:hAnsi="PT Astra Serif"/>
          <w:sz w:val="24"/>
          <w:szCs w:val="24"/>
        </w:rPr>
        <w:t>помощью</w:t>
      </w:r>
      <w:r w:rsidRPr="002E757F">
        <w:rPr>
          <w:rFonts w:ascii="PT Astra Serif" w:hAnsi="PT Astra Serif"/>
          <w:spacing w:val="-6"/>
          <w:sz w:val="24"/>
          <w:szCs w:val="24"/>
        </w:rPr>
        <w:t xml:space="preserve"> </w:t>
      </w:r>
      <w:r w:rsidRPr="002E757F">
        <w:rPr>
          <w:rFonts w:ascii="PT Astra Serif" w:hAnsi="PT Astra Serif"/>
          <w:sz w:val="24"/>
          <w:szCs w:val="24"/>
        </w:rPr>
        <w:t>педагогического</w:t>
      </w:r>
      <w:r w:rsidRPr="002E757F">
        <w:rPr>
          <w:rFonts w:ascii="PT Astra Serif" w:hAnsi="PT Astra Serif"/>
          <w:spacing w:val="-4"/>
          <w:sz w:val="24"/>
          <w:szCs w:val="24"/>
        </w:rPr>
        <w:t xml:space="preserve"> </w:t>
      </w:r>
      <w:r w:rsidRPr="002E757F">
        <w:rPr>
          <w:rFonts w:ascii="PT Astra Serif" w:hAnsi="PT Astra Serif"/>
          <w:sz w:val="24"/>
          <w:szCs w:val="24"/>
        </w:rPr>
        <w:t>работника; допускает</w:t>
      </w:r>
      <w:r w:rsidRPr="002E757F">
        <w:rPr>
          <w:rFonts w:ascii="PT Astra Serif" w:hAnsi="PT Astra Serif"/>
          <w:spacing w:val="-3"/>
          <w:sz w:val="24"/>
          <w:szCs w:val="24"/>
        </w:rPr>
        <w:t xml:space="preserve"> </w:t>
      </w:r>
      <w:r w:rsidRPr="002E757F">
        <w:rPr>
          <w:rFonts w:ascii="PT Astra Serif" w:hAnsi="PT Astra Serif"/>
          <w:sz w:val="24"/>
          <w:szCs w:val="24"/>
        </w:rPr>
        <w:t>ошибки</w:t>
      </w:r>
      <w:r w:rsidRPr="002E757F">
        <w:rPr>
          <w:rFonts w:ascii="PT Astra Serif" w:hAnsi="PT Astra Serif"/>
          <w:spacing w:val="-3"/>
          <w:sz w:val="24"/>
          <w:szCs w:val="24"/>
        </w:rPr>
        <w:t xml:space="preserve"> </w:t>
      </w:r>
      <w:r w:rsidRPr="002E757F">
        <w:rPr>
          <w:rFonts w:ascii="PT Astra Serif" w:hAnsi="PT Astra Serif"/>
          <w:sz w:val="24"/>
          <w:szCs w:val="24"/>
        </w:rPr>
        <w:t>в</w:t>
      </w:r>
      <w:r w:rsidRPr="002E757F">
        <w:rPr>
          <w:rFonts w:ascii="PT Astra Serif" w:hAnsi="PT Astra Serif"/>
          <w:spacing w:val="-4"/>
          <w:sz w:val="24"/>
          <w:szCs w:val="24"/>
        </w:rPr>
        <w:t xml:space="preserve"> </w:t>
      </w:r>
      <w:r w:rsidRPr="002E757F">
        <w:rPr>
          <w:rFonts w:ascii="PT Astra Serif" w:hAnsi="PT Astra Serif"/>
          <w:sz w:val="24"/>
          <w:szCs w:val="24"/>
        </w:rPr>
        <w:t>делении</w:t>
      </w:r>
      <w:r w:rsidRPr="002E757F">
        <w:rPr>
          <w:rFonts w:ascii="PT Astra Serif" w:hAnsi="PT Astra Serif"/>
          <w:spacing w:val="-5"/>
          <w:sz w:val="24"/>
          <w:szCs w:val="24"/>
        </w:rPr>
        <w:t xml:space="preserve"> </w:t>
      </w:r>
      <w:r w:rsidRPr="002E757F">
        <w:rPr>
          <w:rFonts w:ascii="PT Astra Serif" w:hAnsi="PT Astra Serif"/>
          <w:sz w:val="24"/>
          <w:szCs w:val="24"/>
        </w:rPr>
        <w:t>текста</w:t>
      </w:r>
      <w:r w:rsidRPr="002E757F">
        <w:rPr>
          <w:rFonts w:ascii="PT Astra Serif" w:hAnsi="PT Astra Serif"/>
          <w:spacing w:val="-3"/>
          <w:sz w:val="24"/>
          <w:szCs w:val="24"/>
        </w:rPr>
        <w:t xml:space="preserve"> </w:t>
      </w:r>
      <w:r w:rsidRPr="002E757F">
        <w:rPr>
          <w:rFonts w:ascii="PT Astra Serif" w:hAnsi="PT Astra Serif"/>
          <w:sz w:val="24"/>
          <w:szCs w:val="24"/>
        </w:rPr>
        <w:t>на</w:t>
      </w:r>
      <w:r w:rsidRPr="002E757F">
        <w:rPr>
          <w:rFonts w:ascii="PT Astra Serif" w:hAnsi="PT Astra Serif"/>
          <w:spacing w:val="-3"/>
          <w:sz w:val="24"/>
          <w:szCs w:val="24"/>
        </w:rPr>
        <w:t xml:space="preserve"> </w:t>
      </w:r>
      <w:r w:rsidRPr="002E757F">
        <w:rPr>
          <w:rFonts w:ascii="PT Astra Serif" w:hAnsi="PT Astra Serif"/>
          <w:sz w:val="24"/>
          <w:szCs w:val="24"/>
        </w:rPr>
        <w:t>части</w:t>
      </w:r>
      <w:r w:rsidRPr="002E757F">
        <w:rPr>
          <w:rFonts w:ascii="PT Astra Serif" w:hAnsi="PT Astra Serif"/>
          <w:spacing w:val="-4"/>
          <w:sz w:val="24"/>
          <w:szCs w:val="24"/>
        </w:rPr>
        <w:t xml:space="preserve"> </w:t>
      </w:r>
      <w:r w:rsidRPr="002E757F">
        <w:rPr>
          <w:rFonts w:ascii="PT Astra Serif" w:hAnsi="PT Astra Serif"/>
          <w:sz w:val="24"/>
          <w:szCs w:val="24"/>
        </w:rPr>
        <w:t>и</w:t>
      </w:r>
      <w:r w:rsidRPr="002E757F">
        <w:rPr>
          <w:rFonts w:ascii="PT Astra Serif" w:hAnsi="PT Astra Serif"/>
          <w:spacing w:val="-5"/>
          <w:sz w:val="24"/>
          <w:szCs w:val="24"/>
        </w:rPr>
        <w:t xml:space="preserve"> </w:t>
      </w:r>
      <w:r w:rsidRPr="002E757F">
        <w:rPr>
          <w:rFonts w:ascii="PT Astra Serif" w:hAnsi="PT Astra Serif"/>
          <w:sz w:val="24"/>
          <w:szCs w:val="24"/>
        </w:rPr>
        <w:t>озаглавливаем</w:t>
      </w:r>
      <w:r w:rsidRPr="002E757F">
        <w:rPr>
          <w:rFonts w:ascii="PT Astra Serif" w:hAnsi="PT Astra Serif"/>
          <w:spacing w:val="-4"/>
          <w:sz w:val="24"/>
          <w:szCs w:val="24"/>
        </w:rPr>
        <w:t xml:space="preserve"> </w:t>
      </w:r>
      <w:r w:rsidRPr="002E757F">
        <w:rPr>
          <w:rFonts w:ascii="PT Astra Serif" w:hAnsi="PT Astra Serif"/>
          <w:sz w:val="24"/>
          <w:szCs w:val="24"/>
        </w:rPr>
        <w:t>частей,</w:t>
      </w:r>
      <w:r w:rsidRPr="002E757F">
        <w:rPr>
          <w:rFonts w:ascii="PT Astra Serif" w:hAnsi="PT Astra Serif"/>
          <w:spacing w:val="-3"/>
          <w:sz w:val="24"/>
          <w:szCs w:val="24"/>
        </w:rPr>
        <w:t xml:space="preserve"> </w:t>
      </w:r>
      <w:r w:rsidRPr="002E757F">
        <w:rPr>
          <w:rFonts w:ascii="PT Astra Serif" w:hAnsi="PT Astra Serif"/>
          <w:sz w:val="24"/>
          <w:szCs w:val="24"/>
        </w:rPr>
        <w:t>исправляет</w:t>
      </w:r>
      <w:r w:rsidRPr="002E757F">
        <w:rPr>
          <w:rFonts w:ascii="PT Astra Serif" w:hAnsi="PT Astra Serif"/>
          <w:spacing w:val="-3"/>
          <w:sz w:val="24"/>
          <w:szCs w:val="24"/>
        </w:rPr>
        <w:t xml:space="preserve"> </w:t>
      </w:r>
      <w:r w:rsidRPr="002E757F">
        <w:rPr>
          <w:rFonts w:ascii="PT Astra Serif" w:hAnsi="PT Astra Serif"/>
          <w:sz w:val="24"/>
          <w:szCs w:val="24"/>
        </w:rPr>
        <w:t>их</w:t>
      </w:r>
      <w:r w:rsidRPr="002E757F">
        <w:rPr>
          <w:rFonts w:ascii="PT Astra Serif" w:hAnsi="PT Astra Serif"/>
          <w:spacing w:val="-2"/>
          <w:sz w:val="24"/>
          <w:szCs w:val="24"/>
        </w:rPr>
        <w:t xml:space="preserve"> </w:t>
      </w:r>
      <w:r w:rsidRPr="002E757F">
        <w:rPr>
          <w:rFonts w:ascii="PT Astra Serif" w:hAnsi="PT Astra Serif"/>
          <w:sz w:val="24"/>
          <w:szCs w:val="24"/>
        </w:rPr>
        <w:t>с</w:t>
      </w:r>
      <w:r w:rsidRPr="002E757F">
        <w:rPr>
          <w:rFonts w:ascii="PT Astra Serif" w:hAnsi="PT Astra Serif"/>
          <w:spacing w:val="-4"/>
          <w:sz w:val="24"/>
          <w:szCs w:val="24"/>
        </w:rPr>
        <w:t xml:space="preserve"> </w:t>
      </w:r>
      <w:r w:rsidRPr="002E757F">
        <w:rPr>
          <w:rFonts w:ascii="PT Astra Serif" w:hAnsi="PT Astra Serif"/>
          <w:sz w:val="24"/>
          <w:szCs w:val="24"/>
        </w:rPr>
        <w:t>помощью педагогического работника; называет главных действующих лиц произведения, характеризует их</w:t>
      </w:r>
      <w:r w:rsidRPr="002E757F">
        <w:rPr>
          <w:rFonts w:ascii="PT Astra Serif" w:hAnsi="PT Astra Serif"/>
          <w:spacing w:val="-15"/>
          <w:sz w:val="24"/>
          <w:szCs w:val="24"/>
        </w:rPr>
        <w:t xml:space="preserve"> </w:t>
      </w:r>
      <w:r w:rsidRPr="002E757F">
        <w:rPr>
          <w:rFonts w:ascii="PT Astra Serif" w:hAnsi="PT Astra Serif"/>
          <w:sz w:val="24"/>
          <w:szCs w:val="24"/>
        </w:rPr>
        <w:t>поступки</w:t>
      </w:r>
      <w:r w:rsidRPr="002E757F">
        <w:rPr>
          <w:rFonts w:ascii="PT Astra Serif" w:hAnsi="PT Astra Serif"/>
          <w:spacing w:val="-15"/>
          <w:sz w:val="24"/>
          <w:szCs w:val="24"/>
        </w:rPr>
        <w:t xml:space="preserve"> </w:t>
      </w:r>
      <w:r w:rsidRPr="002E757F">
        <w:rPr>
          <w:rFonts w:ascii="PT Astra Serif" w:hAnsi="PT Astra Serif"/>
          <w:sz w:val="24"/>
          <w:szCs w:val="24"/>
        </w:rPr>
        <w:t>с</w:t>
      </w:r>
      <w:r w:rsidRPr="002E757F">
        <w:rPr>
          <w:rFonts w:ascii="PT Astra Serif" w:hAnsi="PT Astra Serif"/>
          <w:spacing w:val="-15"/>
          <w:sz w:val="24"/>
          <w:szCs w:val="24"/>
        </w:rPr>
        <w:t xml:space="preserve"> </w:t>
      </w:r>
      <w:r w:rsidRPr="002E757F">
        <w:rPr>
          <w:rFonts w:ascii="PT Astra Serif" w:hAnsi="PT Astra Serif"/>
          <w:sz w:val="24"/>
          <w:szCs w:val="24"/>
        </w:rPr>
        <w:t>помощью</w:t>
      </w:r>
      <w:r w:rsidRPr="002E757F">
        <w:rPr>
          <w:rFonts w:ascii="PT Astra Serif" w:hAnsi="PT Astra Serif"/>
          <w:spacing w:val="-15"/>
          <w:sz w:val="24"/>
          <w:szCs w:val="24"/>
        </w:rPr>
        <w:t xml:space="preserve"> </w:t>
      </w:r>
      <w:r w:rsidRPr="002E757F">
        <w:rPr>
          <w:rFonts w:ascii="PT Astra Serif" w:hAnsi="PT Astra Serif"/>
          <w:sz w:val="24"/>
          <w:szCs w:val="24"/>
        </w:rPr>
        <w:t>педагогического</w:t>
      </w:r>
      <w:r w:rsidRPr="002E757F">
        <w:rPr>
          <w:rFonts w:ascii="PT Astra Serif" w:hAnsi="PT Astra Serif"/>
          <w:spacing w:val="-15"/>
          <w:sz w:val="24"/>
          <w:szCs w:val="24"/>
        </w:rPr>
        <w:t xml:space="preserve"> </w:t>
      </w:r>
      <w:r w:rsidRPr="002E757F">
        <w:rPr>
          <w:rFonts w:ascii="PT Astra Serif" w:hAnsi="PT Astra Serif"/>
          <w:sz w:val="24"/>
          <w:szCs w:val="24"/>
        </w:rPr>
        <w:t>работника;</w:t>
      </w:r>
      <w:r w:rsidRPr="002E757F">
        <w:rPr>
          <w:rFonts w:ascii="PT Astra Serif" w:hAnsi="PT Astra Serif"/>
          <w:spacing w:val="-15"/>
          <w:sz w:val="24"/>
          <w:szCs w:val="24"/>
        </w:rPr>
        <w:t xml:space="preserve"> </w:t>
      </w:r>
      <w:r w:rsidRPr="002E757F">
        <w:rPr>
          <w:rFonts w:ascii="PT Astra Serif" w:hAnsi="PT Astra Serif"/>
          <w:sz w:val="24"/>
          <w:szCs w:val="24"/>
        </w:rPr>
        <w:t>допускает</w:t>
      </w:r>
      <w:r w:rsidRPr="002E757F">
        <w:rPr>
          <w:rFonts w:ascii="PT Astra Serif" w:hAnsi="PT Astra Serif"/>
          <w:spacing w:val="-15"/>
          <w:sz w:val="24"/>
          <w:szCs w:val="24"/>
        </w:rPr>
        <w:t xml:space="preserve"> </w:t>
      </w:r>
      <w:r w:rsidRPr="002E757F">
        <w:rPr>
          <w:rFonts w:ascii="PT Astra Serif" w:hAnsi="PT Astra Serif"/>
          <w:sz w:val="24"/>
          <w:szCs w:val="24"/>
        </w:rPr>
        <w:t>неточности</w:t>
      </w:r>
      <w:r w:rsidRPr="002E757F">
        <w:rPr>
          <w:rFonts w:ascii="PT Astra Serif" w:hAnsi="PT Astra Serif"/>
          <w:spacing w:val="-15"/>
          <w:sz w:val="24"/>
          <w:szCs w:val="24"/>
        </w:rPr>
        <w:t xml:space="preserve"> </w:t>
      </w:r>
      <w:r w:rsidRPr="002E757F">
        <w:rPr>
          <w:rFonts w:ascii="PT Astra Serif" w:hAnsi="PT Astra Serif"/>
          <w:sz w:val="24"/>
          <w:szCs w:val="24"/>
        </w:rPr>
        <w:t>в</w:t>
      </w:r>
      <w:r w:rsidRPr="002E757F">
        <w:rPr>
          <w:rFonts w:ascii="PT Astra Serif" w:hAnsi="PT Astra Serif"/>
          <w:spacing w:val="-15"/>
          <w:sz w:val="24"/>
          <w:szCs w:val="24"/>
        </w:rPr>
        <w:t xml:space="preserve"> </w:t>
      </w:r>
      <w:r w:rsidRPr="002E757F">
        <w:rPr>
          <w:rFonts w:ascii="PT Astra Serif" w:hAnsi="PT Astra Serif"/>
          <w:sz w:val="24"/>
          <w:szCs w:val="24"/>
        </w:rPr>
        <w:t>ответах</w:t>
      </w:r>
      <w:r w:rsidRPr="002E757F">
        <w:rPr>
          <w:rFonts w:ascii="PT Astra Serif" w:hAnsi="PT Astra Serif"/>
          <w:spacing w:val="-14"/>
          <w:sz w:val="24"/>
          <w:szCs w:val="24"/>
        </w:rPr>
        <w:t xml:space="preserve"> </w:t>
      </w:r>
      <w:r w:rsidRPr="002E757F">
        <w:rPr>
          <w:rFonts w:ascii="PT Astra Serif" w:hAnsi="PT Astra Serif"/>
          <w:sz w:val="24"/>
          <w:szCs w:val="24"/>
        </w:rPr>
        <w:t>на</w:t>
      </w:r>
      <w:r w:rsidRPr="002E757F">
        <w:rPr>
          <w:rFonts w:ascii="PT Astra Serif" w:hAnsi="PT Astra Serif"/>
          <w:spacing w:val="-15"/>
          <w:sz w:val="24"/>
          <w:szCs w:val="24"/>
        </w:rPr>
        <w:t xml:space="preserve"> </w:t>
      </w:r>
      <w:r w:rsidRPr="002E757F">
        <w:rPr>
          <w:rFonts w:ascii="PT Astra Serif" w:hAnsi="PT Astra Serif"/>
          <w:sz w:val="24"/>
          <w:szCs w:val="24"/>
        </w:rPr>
        <w:t>вопросы и при передаче содержания, но исправляет их самостоятельно или с незначительной помощью педагогического работника;</w:t>
      </w:r>
    </w:p>
    <w:p w:rsidR="00B40420" w:rsidRPr="002E757F" w:rsidRDefault="002E757F" w:rsidP="002E757F">
      <w:pPr>
        <w:pStyle w:val="af1"/>
        <w:numPr>
          <w:ilvl w:val="0"/>
          <w:numId w:val="1"/>
        </w:numPr>
        <w:tabs>
          <w:tab w:val="left" w:pos="1539"/>
        </w:tabs>
        <w:ind w:left="1418" w:right="991" w:firstLine="992"/>
        <w:jc w:val="both"/>
        <w:rPr>
          <w:rFonts w:ascii="PT Astra Serif" w:hAnsi="PT Astra Serif"/>
          <w:sz w:val="24"/>
          <w:szCs w:val="24"/>
        </w:rPr>
      </w:pPr>
      <w:r w:rsidRPr="002E757F">
        <w:rPr>
          <w:rFonts w:ascii="PT Astra Serif" w:hAnsi="PT Astra Serif"/>
          <w:sz w:val="24"/>
          <w:szCs w:val="24"/>
        </w:rPr>
        <w:t>отметка «3» ставится обучающемуся, если он: читает недостаточно бегло, некоторые слова — по слогам; допускает три-четыре ошибки при чтении; одну-две ошибки — в соблюдении синтаксических пауз; три-четыре - в соблюдении смысловых пауз, знаков препинания, передающих интонацию, логических ударений; выделяет основную мысль произведения</w:t>
      </w:r>
      <w:r w:rsidRPr="002E757F">
        <w:rPr>
          <w:rFonts w:ascii="PT Astra Serif" w:hAnsi="PT Astra Serif"/>
          <w:spacing w:val="-8"/>
          <w:sz w:val="24"/>
          <w:szCs w:val="24"/>
        </w:rPr>
        <w:t xml:space="preserve"> </w:t>
      </w:r>
      <w:r w:rsidRPr="002E757F">
        <w:rPr>
          <w:rFonts w:ascii="PT Astra Serif" w:hAnsi="PT Astra Serif"/>
          <w:sz w:val="24"/>
          <w:szCs w:val="24"/>
        </w:rPr>
        <w:t>или</w:t>
      </w:r>
      <w:r w:rsidRPr="002E757F">
        <w:rPr>
          <w:rFonts w:ascii="PT Astra Serif" w:hAnsi="PT Astra Serif"/>
          <w:spacing w:val="-7"/>
          <w:sz w:val="24"/>
          <w:szCs w:val="24"/>
        </w:rPr>
        <w:t xml:space="preserve"> </w:t>
      </w:r>
      <w:r w:rsidRPr="002E757F">
        <w:rPr>
          <w:rFonts w:ascii="PT Astra Serif" w:hAnsi="PT Astra Serif"/>
          <w:sz w:val="24"/>
          <w:szCs w:val="24"/>
        </w:rPr>
        <w:t>части</w:t>
      </w:r>
      <w:r w:rsidRPr="002E757F">
        <w:rPr>
          <w:rFonts w:ascii="PT Astra Serif" w:hAnsi="PT Astra Serif"/>
          <w:spacing w:val="-7"/>
          <w:sz w:val="24"/>
          <w:szCs w:val="24"/>
        </w:rPr>
        <w:t xml:space="preserve"> </w:t>
      </w:r>
      <w:r w:rsidRPr="002E757F">
        <w:rPr>
          <w:rFonts w:ascii="PT Astra Serif" w:hAnsi="PT Astra Serif"/>
          <w:sz w:val="24"/>
          <w:szCs w:val="24"/>
        </w:rPr>
        <w:t>рассказа</w:t>
      </w:r>
      <w:r w:rsidRPr="002E757F">
        <w:rPr>
          <w:rFonts w:ascii="PT Astra Serif" w:hAnsi="PT Astra Serif"/>
          <w:spacing w:val="-9"/>
          <w:sz w:val="24"/>
          <w:szCs w:val="24"/>
        </w:rPr>
        <w:t xml:space="preserve"> </w:t>
      </w:r>
      <w:r w:rsidRPr="002E757F">
        <w:rPr>
          <w:rFonts w:ascii="PT Astra Serif" w:hAnsi="PT Astra Serif"/>
          <w:sz w:val="24"/>
          <w:szCs w:val="24"/>
        </w:rPr>
        <w:t>с</w:t>
      </w:r>
      <w:r w:rsidRPr="002E757F">
        <w:rPr>
          <w:rFonts w:ascii="PT Astra Serif" w:hAnsi="PT Astra Serif"/>
          <w:spacing w:val="-9"/>
          <w:sz w:val="24"/>
          <w:szCs w:val="24"/>
        </w:rPr>
        <w:t xml:space="preserve"> </w:t>
      </w:r>
      <w:r w:rsidRPr="002E757F">
        <w:rPr>
          <w:rFonts w:ascii="PT Astra Serif" w:hAnsi="PT Astra Serif"/>
          <w:sz w:val="24"/>
          <w:szCs w:val="24"/>
        </w:rPr>
        <w:t>помощью</w:t>
      </w:r>
      <w:r w:rsidRPr="002E757F">
        <w:rPr>
          <w:rFonts w:ascii="PT Astra Serif" w:hAnsi="PT Astra Serif"/>
          <w:spacing w:val="-8"/>
          <w:sz w:val="24"/>
          <w:szCs w:val="24"/>
        </w:rPr>
        <w:t xml:space="preserve"> </w:t>
      </w:r>
      <w:r w:rsidRPr="002E757F">
        <w:rPr>
          <w:rFonts w:ascii="PT Astra Serif" w:hAnsi="PT Astra Serif"/>
          <w:sz w:val="24"/>
          <w:szCs w:val="24"/>
        </w:rPr>
        <w:t>педагогического</w:t>
      </w:r>
      <w:r w:rsidRPr="002E757F">
        <w:rPr>
          <w:rFonts w:ascii="PT Astra Serif" w:hAnsi="PT Astra Serif"/>
          <w:spacing w:val="-8"/>
          <w:sz w:val="24"/>
          <w:szCs w:val="24"/>
        </w:rPr>
        <w:t xml:space="preserve"> </w:t>
      </w:r>
      <w:r w:rsidRPr="002E757F">
        <w:rPr>
          <w:rFonts w:ascii="PT Astra Serif" w:hAnsi="PT Astra Serif"/>
          <w:sz w:val="24"/>
          <w:szCs w:val="24"/>
        </w:rPr>
        <w:t>работника;</w:t>
      </w:r>
      <w:r w:rsidRPr="002E757F">
        <w:rPr>
          <w:rFonts w:ascii="PT Astra Serif" w:hAnsi="PT Astra Serif"/>
          <w:spacing w:val="-8"/>
          <w:sz w:val="24"/>
          <w:szCs w:val="24"/>
        </w:rPr>
        <w:t xml:space="preserve"> </w:t>
      </w:r>
      <w:r w:rsidRPr="002E757F">
        <w:rPr>
          <w:rFonts w:ascii="PT Astra Serif" w:hAnsi="PT Astra Serif"/>
          <w:sz w:val="24"/>
          <w:szCs w:val="24"/>
        </w:rPr>
        <w:t>делит</w:t>
      </w:r>
      <w:r w:rsidRPr="002E757F">
        <w:rPr>
          <w:rFonts w:ascii="PT Astra Serif" w:hAnsi="PT Astra Serif"/>
          <w:spacing w:val="-8"/>
          <w:sz w:val="24"/>
          <w:szCs w:val="24"/>
        </w:rPr>
        <w:t xml:space="preserve"> </w:t>
      </w:r>
      <w:r w:rsidRPr="002E757F">
        <w:rPr>
          <w:rFonts w:ascii="PT Astra Serif" w:hAnsi="PT Astra Serif"/>
          <w:sz w:val="24"/>
          <w:szCs w:val="24"/>
        </w:rPr>
        <w:t>текст</w:t>
      </w:r>
      <w:r w:rsidRPr="002E757F">
        <w:rPr>
          <w:rFonts w:ascii="PT Astra Serif" w:hAnsi="PT Astra Serif"/>
          <w:spacing w:val="-10"/>
          <w:sz w:val="24"/>
          <w:szCs w:val="24"/>
        </w:rPr>
        <w:t xml:space="preserve"> </w:t>
      </w:r>
      <w:r w:rsidRPr="002E757F">
        <w:rPr>
          <w:rFonts w:ascii="PT Astra Serif" w:hAnsi="PT Astra Serif"/>
          <w:sz w:val="24"/>
          <w:szCs w:val="24"/>
        </w:rPr>
        <w:t>на</w:t>
      </w:r>
      <w:r w:rsidRPr="002E757F">
        <w:rPr>
          <w:rFonts w:ascii="PT Astra Serif" w:hAnsi="PT Astra Serif"/>
          <w:spacing w:val="-9"/>
          <w:sz w:val="24"/>
          <w:szCs w:val="24"/>
        </w:rPr>
        <w:t xml:space="preserve"> </w:t>
      </w:r>
      <w:r w:rsidRPr="002E757F">
        <w:rPr>
          <w:rFonts w:ascii="PT Astra Serif" w:hAnsi="PT Astra Serif"/>
          <w:sz w:val="24"/>
          <w:szCs w:val="24"/>
        </w:rPr>
        <w:t>части</w:t>
      </w:r>
      <w:r w:rsidRPr="002E757F">
        <w:rPr>
          <w:rFonts w:ascii="PT Astra Serif" w:hAnsi="PT Astra Serif"/>
          <w:spacing w:val="-7"/>
          <w:sz w:val="24"/>
          <w:szCs w:val="24"/>
        </w:rPr>
        <w:t xml:space="preserve"> </w:t>
      </w:r>
      <w:r w:rsidRPr="002E757F">
        <w:rPr>
          <w:rFonts w:ascii="PT Astra Serif" w:hAnsi="PT Astra Serif"/>
          <w:sz w:val="24"/>
          <w:szCs w:val="24"/>
        </w:rPr>
        <w:t>и озаглавливает части с помощью педагогического работника; затрудняется назвать главных действующих лиц произведения, характеризовать их поступки; отвечает на вопросы и пересказывает неполно, непоследовательно, допускает искажение воспроизведения;</w:t>
      </w:r>
    </w:p>
    <w:p w:rsidR="00B40420" w:rsidRPr="002E757F" w:rsidRDefault="002E757F" w:rsidP="002E757F">
      <w:pPr>
        <w:pStyle w:val="af1"/>
        <w:numPr>
          <w:ilvl w:val="0"/>
          <w:numId w:val="1"/>
        </w:numPr>
        <w:tabs>
          <w:tab w:val="left" w:pos="1539"/>
        </w:tabs>
        <w:ind w:left="1418" w:right="991" w:firstLine="992"/>
        <w:jc w:val="both"/>
        <w:rPr>
          <w:rFonts w:ascii="PT Astra Serif" w:hAnsi="PT Astra Serif"/>
          <w:sz w:val="24"/>
          <w:szCs w:val="24"/>
        </w:rPr>
      </w:pPr>
      <w:r w:rsidRPr="002E757F">
        <w:rPr>
          <w:rFonts w:ascii="PT Astra Serif" w:hAnsi="PT Astra Serif"/>
          <w:sz w:val="24"/>
          <w:szCs w:val="24"/>
        </w:rPr>
        <w:t>отметка «2» не ставится.</w:t>
      </w:r>
    </w:p>
    <w:p w:rsidR="00B40420" w:rsidRPr="002E757F" w:rsidRDefault="002E757F" w:rsidP="002E757F">
      <w:pPr>
        <w:pStyle w:val="2"/>
        <w:spacing w:line="240" w:lineRule="auto"/>
        <w:ind w:left="1418" w:right="991" w:firstLine="992"/>
        <w:jc w:val="both"/>
        <w:rPr>
          <w:rFonts w:ascii="PT Astra Serif" w:hAnsi="PT Astra Serif"/>
        </w:rPr>
      </w:pPr>
      <w:r w:rsidRPr="002E757F">
        <w:rPr>
          <w:rFonts w:ascii="PT Astra Serif" w:hAnsi="PT Astra Serif"/>
        </w:rPr>
        <w:t>Русский язык</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Знания</w:t>
      </w:r>
      <w:r w:rsidRPr="002E757F">
        <w:rPr>
          <w:rFonts w:ascii="PT Astra Serif" w:hAnsi="PT Astra Serif"/>
          <w:spacing w:val="-15"/>
        </w:rPr>
        <w:t xml:space="preserve"> </w:t>
      </w:r>
      <w:r w:rsidRPr="002E757F">
        <w:rPr>
          <w:rFonts w:ascii="PT Astra Serif" w:hAnsi="PT Astra Serif"/>
        </w:rPr>
        <w:t>и</w:t>
      </w:r>
      <w:r w:rsidRPr="002E757F">
        <w:rPr>
          <w:rFonts w:ascii="PT Astra Serif" w:hAnsi="PT Astra Serif"/>
          <w:spacing w:val="-15"/>
        </w:rPr>
        <w:t xml:space="preserve"> </w:t>
      </w:r>
      <w:r w:rsidRPr="002E757F">
        <w:rPr>
          <w:rFonts w:ascii="PT Astra Serif" w:hAnsi="PT Astra Serif"/>
        </w:rPr>
        <w:t>умения,</w:t>
      </w:r>
      <w:r w:rsidRPr="002E757F">
        <w:rPr>
          <w:rFonts w:ascii="PT Astra Serif" w:hAnsi="PT Astra Serif"/>
          <w:spacing w:val="-15"/>
        </w:rPr>
        <w:t xml:space="preserve"> </w:t>
      </w:r>
      <w:r w:rsidRPr="002E757F">
        <w:rPr>
          <w:rFonts w:ascii="PT Astra Serif" w:hAnsi="PT Astra Serif"/>
        </w:rPr>
        <w:t>обучающихся</w:t>
      </w:r>
      <w:r w:rsidRPr="002E757F">
        <w:rPr>
          <w:rFonts w:ascii="PT Astra Serif" w:hAnsi="PT Astra Serif"/>
          <w:spacing w:val="-15"/>
        </w:rPr>
        <w:t xml:space="preserve"> </w:t>
      </w:r>
      <w:r w:rsidRPr="002E757F">
        <w:rPr>
          <w:rFonts w:ascii="PT Astra Serif" w:hAnsi="PT Astra Serif"/>
        </w:rPr>
        <w:t>легкой</w:t>
      </w:r>
      <w:r w:rsidRPr="002E757F">
        <w:rPr>
          <w:rFonts w:ascii="PT Astra Serif" w:hAnsi="PT Astra Serif"/>
          <w:spacing w:val="-15"/>
        </w:rPr>
        <w:t xml:space="preserve"> </w:t>
      </w:r>
      <w:r w:rsidRPr="002E757F">
        <w:rPr>
          <w:rFonts w:ascii="PT Astra Serif" w:hAnsi="PT Astra Serif"/>
        </w:rPr>
        <w:t>и</w:t>
      </w:r>
      <w:r w:rsidRPr="002E757F">
        <w:rPr>
          <w:rFonts w:ascii="PT Astra Serif" w:hAnsi="PT Astra Serif"/>
          <w:spacing w:val="-15"/>
        </w:rPr>
        <w:t xml:space="preserve"> </w:t>
      </w:r>
      <w:r w:rsidRPr="002E757F">
        <w:rPr>
          <w:rFonts w:ascii="PT Astra Serif" w:hAnsi="PT Astra Serif"/>
        </w:rPr>
        <w:t>средней</w:t>
      </w:r>
      <w:r w:rsidRPr="002E757F">
        <w:rPr>
          <w:rFonts w:ascii="PT Astra Serif" w:hAnsi="PT Astra Serif"/>
          <w:spacing w:val="-15"/>
        </w:rPr>
        <w:t xml:space="preserve"> </w:t>
      </w:r>
      <w:r w:rsidRPr="002E757F">
        <w:rPr>
          <w:rFonts w:ascii="PT Astra Serif" w:hAnsi="PT Astra Serif"/>
        </w:rPr>
        <w:t>степени</w:t>
      </w:r>
      <w:r w:rsidRPr="002E757F">
        <w:rPr>
          <w:rFonts w:ascii="PT Astra Serif" w:hAnsi="PT Astra Serif"/>
          <w:spacing w:val="-15"/>
        </w:rPr>
        <w:t xml:space="preserve"> </w:t>
      </w:r>
      <w:r w:rsidRPr="002E757F">
        <w:rPr>
          <w:rFonts w:ascii="PT Astra Serif" w:hAnsi="PT Astra Serif"/>
        </w:rPr>
        <w:t>умственной</w:t>
      </w:r>
      <w:r w:rsidRPr="002E757F">
        <w:rPr>
          <w:rFonts w:ascii="PT Astra Serif" w:hAnsi="PT Astra Serif"/>
          <w:spacing w:val="-15"/>
        </w:rPr>
        <w:t xml:space="preserve"> </w:t>
      </w:r>
      <w:r w:rsidRPr="002E757F">
        <w:rPr>
          <w:rFonts w:ascii="PT Astra Serif" w:hAnsi="PT Astra Serif"/>
        </w:rPr>
        <w:t>отсталости</w:t>
      </w:r>
      <w:r w:rsidRPr="002E757F">
        <w:rPr>
          <w:rFonts w:ascii="PT Astra Serif" w:hAnsi="PT Astra Serif"/>
          <w:spacing w:val="-15"/>
        </w:rPr>
        <w:t xml:space="preserve"> </w:t>
      </w:r>
      <w:r w:rsidRPr="002E757F">
        <w:rPr>
          <w:rFonts w:ascii="PT Astra Serif" w:hAnsi="PT Astra Serif"/>
        </w:rPr>
        <w:t>по</w:t>
      </w:r>
      <w:r w:rsidRPr="002E757F">
        <w:rPr>
          <w:rFonts w:ascii="PT Astra Serif" w:hAnsi="PT Astra Serif"/>
          <w:spacing w:val="-15"/>
        </w:rPr>
        <w:t xml:space="preserve"> </w:t>
      </w:r>
      <w:r w:rsidRPr="002E757F">
        <w:rPr>
          <w:rFonts w:ascii="PT Astra Serif" w:hAnsi="PT Astra Serif"/>
        </w:rPr>
        <w:t>письму и развитию речи, оцениваются на основе устных ответов и письменных работ.</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К контрольным письменным работам относятся: контрольное списывание, контрольный диктант и грамматический разбор. Основными видами контрольных работ во 2-4 классах являются списывание и диктанты.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lastRenderedPageBreak/>
        <w:t>Оценка</w:t>
      </w:r>
      <w:r w:rsidRPr="002E757F">
        <w:rPr>
          <w:rFonts w:ascii="PT Astra Serif" w:hAnsi="PT Astra Serif"/>
          <w:spacing w:val="-8"/>
        </w:rPr>
        <w:t xml:space="preserve"> </w:t>
      </w:r>
      <w:r w:rsidRPr="002E757F">
        <w:rPr>
          <w:rFonts w:ascii="PT Astra Serif" w:hAnsi="PT Astra Serif"/>
        </w:rPr>
        <w:t>письменных</w:t>
      </w:r>
      <w:r w:rsidRPr="002E757F">
        <w:rPr>
          <w:rFonts w:ascii="PT Astra Serif" w:hAnsi="PT Astra Serif"/>
          <w:spacing w:val="-7"/>
        </w:rPr>
        <w:t xml:space="preserve"> </w:t>
      </w:r>
      <w:r w:rsidRPr="002E757F">
        <w:rPr>
          <w:rFonts w:ascii="PT Astra Serif" w:hAnsi="PT Astra Serif"/>
        </w:rPr>
        <w:t>работ</w:t>
      </w:r>
      <w:r w:rsidRPr="002E757F">
        <w:rPr>
          <w:rFonts w:ascii="PT Astra Serif" w:hAnsi="PT Astra Serif"/>
          <w:spacing w:val="-8"/>
        </w:rPr>
        <w:t xml:space="preserve"> </w:t>
      </w:r>
      <w:r w:rsidRPr="002E757F">
        <w:rPr>
          <w:rFonts w:ascii="PT Astra Serif" w:hAnsi="PT Astra Serif"/>
        </w:rPr>
        <w:t>по</w:t>
      </w:r>
      <w:r w:rsidRPr="002E757F">
        <w:rPr>
          <w:rFonts w:ascii="PT Astra Serif" w:hAnsi="PT Astra Serif"/>
          <w:spacing w:val="-8"/>
        </w:rPr>
        <w:t xml:space="preserve"> </w:t>
      </w:r>
      <w:r w:rsidRPr="002E757F">
        <w:rPr>
          <w:rFonts w:ascii="PT Astra Serif" w:hAnsi="PT Astra Serif"/>
        </w:rPr>
        <w:t>русскому</w:t>
      </w:r>
      <w:r w:rsidRPr="002E757F">
        <w:rPr>
          <w:rFonts w:ascii="PT Astra Serif" w:hAnsi="PT Astra Serif"/>
          <w:spacing w:val="-12"/>
        </w:rPr>
        <w:t xml:space="preserve"> </w:t>
      </w:r>
      <w:r w:rsidRPr="002E757F">
        <w:rPr>
          <w:rFonts w:ascii="PT Astra Serif" w:hAnsi="PT Astra Serif"/>
        </w:rPr>
        <w:t>языку: 1-IV классы:</w:t>
      </w:r>
    </w:p>
    <w:p w:rsidR="00B40420" w:rsidRPr="002E757F" w:rsidRDefault="002E757F" w:rsidP="002E757F">
      <w:pPr>
        <w:pStyle w:val="af1"/>
        <w:numPr>
          <w:ilvl w:val="0"/>
          <w:numId w:val="1"/>
        </w:numPr>
        <w:tabs>
          <w:tab w:val="left" w:pos="1541"/>
        </w:tabs>
        <w:ind w:left="1418" w:right="991" w:firstLine="992"/>
        <w:jc w:val="both"/>
        <w:rPr>
          <w:rFonts w:ascii="PT Astra Serif" w:hAnsi="PT Astra Serif"/>
          <w:sz w:val="24"/>
          <w:szCs w:val="24"/>
        </w:rPr>
      </w:pPr>
      <w:r w:rsidRPr="002E757F">
        <w:rPr>
          <w:rFonts w:ascii="PT Astra Serif" w:hAnsi="PT Astra Serif"/>
          <w:sz w:val="24"/>
          <w:szCs w:val="24"/>
        </w:rPr>
        <w:t>отметка</w:t>
      </w:r>
      <w:r w:rsidRPr="002E757F">
        <w:rPr>
          <w:rFonts w:ascii="PT Astra Serif" w:hAnsi="PT Astra Serif"/>
          <w:spacing w:val="2"/>
          <w:sz w:val="24"/>
          <w:szCs w:val="24"/>
        </w:rPr>
        <w:t xml:space="preserve"> </w:t>
      </w:r>
      <w:r w:rsidRPr="002E757F">
        <w:rPr>
          <w:rFonts w:ascii="PT Astra Serif" w:hAnsi="PT Astra Serif"/>
          <w:sz w:val="24"/>
          <w:szCs w:val="24"/>
        </w:rPr>
        <w:t>«5»</w:t>
      </w:r>
      <w:r w:rsidRPr="002E757F">
        <w:rPr>
          <w:rFonts w:ascii="PT Astra Serif" w:hAnsi="PT Astra Serif"/>
          <w:spacing w:val="-7"/>
          <w:sz w:val="24"/>
          <w:szCs w:val="24"/>
        </w:rPr>
        <w:t xml:space="preserve"> </w:t>
      </w:r>
      <w:r w:rsidRPr="002E757F">
        <w:rPr>
          <w:rFonts w:ascii="PT Astra Serif" w:hAnsi="PT Astra Serif"/>
          <w:sz w:val="24"/>
          <w:szCs w:val="24"/>
        </w:rPr>
        <w:t>ставится</w:t>
      </w:r>
      <w:r w:rsidRPr="002E757F">
        <w:rPr>
          <w:rFonts w:ascii="PT Astra Serif" w:hAnsi="PT Astra Serif"/>
          <w:spacing w:val="-1"/>
          <w:sz w:val="24"/>
          <w:szCs w:val="24"/>
        </w:rPr>
        <w:t xml:space="preserve"> </w:t>
      </w:r>
      <w:r w:rsidRPr="002E757F">
        <w:rPr>
          <w:rFonts w:ascii="PT Astra Serif" w:hAnsi="PT Astra Serif"/>
          <w:sz w:val="24"/>
          <w:szCs w:val="24"/>
        </w:rPr>
        <w:t>за</w:t>
      </w:r>
      <w:r w:rsidRPr="002E757F">
        <w:rPr>
          <w:rFonts w:ascii="PT Astra Serif" w:hAnsi="PT Astra Serif"/>
          <w:spacing w:val="-1"/>
          <w:sz w:val="24"/>
          <w:szCs w:val="24"/>
        </w:rPr>
        <w:t xml:space="preserve"> </w:t>
      </w:r>
      <w:r w:rsidRPr="002E757F">
        <w:rPr>
          <w:rFonts w:ascii="PT Astra Serif" w:hAnsi="PT Astra Serif"/>
          <w:sz w:val="24"/>
          <w:szCs w:val="24"/>
        </w:rPr>
        <w:t>работу</w:t>
      </w:r>
      <w:r w:rsidRPr="002E757F">
        <w:rPr>
          <w:rFonts w:ascii="PT Astra Serif" w:hAnsi="PT Astra Serif"/>
          <w:spacing w:val="-6"/>
          <w:sz w:val="24"/>
          <w:szCs w:val="24"/>
        </w:rPr>
        <w:t xml:space="preserve"> </w:t>
      </w:r>
      <w:r w:rsidRPr="002E757F">
        <w:rPr>
          <w:rFonts w:ascii="PT Astra Serif" w:hAnsi="PT Astra Serif"/>
          <w:sz w:val="24"/>
          <w:szCs w:val="24"/>
        </w:rPr>
        <w:t xml:space="preserve">без </w:t>
      </w:r>
      <w:r w:rsidRPr="002E757F">
        <w:rPr>
          <w:rFonts w:ascii="PT Astra Serif" w:hAnsi="PT Astra Serif"/>
          <w:spacing w:val="-2"/>
          <w:sz w:val="24"/>
          <w:szCs w:val="24"/>
        </w:rPr>
        <w:t>ошибок;</w:t>
      </w:r>
    </w:p>
    <w:p w:rsidR="00B40420" w:rsidRPr="002E757F" w:rsidRDefault="002E757F" w:rsidP="002E757F">
      <w:pPr>
        <w:pStyle w:val="af1"/>
        <w:numPr>
          <w:ilvl w:val="0"/>
          <w:numId w:val="1"/>
        </w:numPr>
        <w:tabs>
          <w:tab w:val="left" w:pos="1541"/>
        </w:tabs>
        <w:ind w:left="1418" w:right="991" w:firstLine="992"/>
        <w:jc w:val="both"/>
        <w:rPr>
          <w:rFonts w:ascii="PT Astra Serif" w:hAnsi="PT Astra Serif"/>
          <w:sz w:val="24"/>
          <w:szCs w:val="24"/>
        </w:rPr>
      </w:pPr>
      <w:r w:rsidRPr="002E757F">
        <w:rPr>
          <w:rFonts w:ascii="PT Astra Serif" w:hAnsi="PT Astra Serif"/>
          <w:sz w:val="24"/>
          <w:szCs w:val="24"/>
        </w:rPr>
        <w:t>отметка</w:t>
      </w:r>
      <w:r w:rsidRPr="002E757F">
        <w:rPr>
          <w:rFonts w:ascii="PT Astra Serif" w:hAnsi="PT Astra Serif"/>
          <w:spacing w:val="2"/>
          <w:sz w:val="24"/>
          <w:szCs w:val="24"/>
        </w:rPr>
        <w:t xml:space="preserve"> </w:t>
      </w:r>
      <w:r w:rsidRPr="002E757F">
        <w:rPr>
          <w:rFonts w:ascii="PT Astra Serif" w:hAnsi="PT Astra Serif"/>
          <w:sz w:val="24"/>
          <w:szCs w:val="24"/>
        </w:rPr>
        <w:t>«4»</w:t>
      </w:r>
      <w:r w:rsidRPr="002E757F">
        <w:rPr>
          <w:rFonts w:ascii="PT Astra Serif" w:hAnsi="PT Astra Serif"/>
          <w:spacing w:val="-6"/>
          <w:sz w:val="24"/>
          <w:szCs w:val="24"/>
        </w:rPr>
        <w:t xml:space="preserve"> </w:t>
      </w:r>
      <w:r w:rsidRPr="002E757F">
        <w:rPr>
          <w:rFonts w:ascii="PT Astra Serif" w:hAnsi="PT Astra Serif"/>
          <w:sz w:val="24"/>
          <w:szCs w:val="24"/>
        </w:rPr>
        <w:t>ставится за</w:t>
      </w:r>
      <w:r w:rsidRPr="002E757F">
        <w:rPr>
          <w:rFonts w:ascii="PT Astra Serif" w:hAnsi="PT Astra Serif"/>
          <w:spacing w:val="-2"/>
          <w:sz w:val="24"/>
          <w:szCs w:val="24"/>
        </w:rPr>
        <w:t xml:space="preserve"> </w:t>
      </w:r>
      <w:r w:rsidRPr="002E757F">
        <w:rPr>
          <w:rFonts w:ascii="PT Astra Serif" w:hAnsi="PT Astra Serif"/>
          <w:sz w:val="24"/>
          <w:szCs w:val="24"/>
        </w:rPr>
        <w:t>работу</w:t>
      </w:r>
      <w:r w:rsidRPr="002E757F">
        <w:rPr>
          <w:rFonts w:ascii="PT Astra Serif" w:hAnsi="PT Astra Serif"/>
          <w:spacing w:val="-5"/>
          <w:sz w:val="24"/>
          <w:szCs w:val="24"/>
        </w:rPr>
        <w:t xml:space="preserve"> </w:t>
      </w:r>
      <w:r w:rsidRPr="002E757F">
        <w:rPr>
          <w:rFonts w:ascii="PT Astra Serif" w:hAnsi="PT Astra Serif"/>
          <w:sz w:val="24"/>
          <w:szCs w:val="24"/>
        </w:rPr>
        <w:t>с</w:t>
      </w:r>
      <w:r w:rsidRPr="002E757F">
        <w:rPr>
          <w:rFonts w:ascii="PT Astra Serif" w:hAnsi="PT Astra Serif"/>
          <w:spacing w:val="-1"/>
          <w:sz w:val="24"/>
          <w:szCs w:val="24"/>
        </w:rPr>
        <w:t xml:space="preserve"> </w:t>
      </w:r>
      <w:r w:rsidRPr="002E757F">
        <w:rPr>
          <w:rFonts w:ascii="PT Astra Serif" w:hAnsi="PT Astra Serif"/>
          <w:sz w:val="24"/>
          <w:szCs w:val="24"/>
        </w:rPr>
        <w:t xml:space="preserve">одной-тремя </w:t>
      </w:r>
      <w:r w:rsidRPr="002E757F">
        <w:rPr>
          <w:rFonts w:ascii="PT Astra Serif" w:hAnsi="PT Astra Serif"/>
          <w:spacing w:val="-2"/>
          <w:sz w:val="24"/>
          <w:szCs w:val="24"/>
        </w:rPr>
        <w:t>ошибками;</w:t>
      </w:r>
    </w:p>
    <w:p w:rsidR="00B40420" w:rsidRPr="002E757F" w:rsidRDefault="002E757F" w:rsidP="002E757F">
      <w:pPr>
        <w:pStyle w:val="af1"/>
        <w:numPr>
          <w:ilvl w:val="0"/>
          <w:numId w:val="1"/>
        </w:numPr>
        <w:tabs>
          <w:tab w:val="left" w:pos="1541"/>
        </w:tabs>
        <w:ind w:left="1418" w:right="991" w:firstLine="992"/>
        <w:jc w:val="both"/>
        <w:rPr>
          <w:rFonts w:ascii="PT Astra Serif" w:hAnsi="PT Astra Serif"/>
          <w:sz w:val="24"/>
          <w:szCs w:val="24"/>
        </w:rPr>
      </w:pPr>
      <w:r w:rsidRPr="002E757F">
        <w:rPr>
          <w:rFonts w:ascii="PT Astra Serif" w:hAnsi="PT Astra Serif"/>
          <w:sz w:val="24"/>
          <w:szCs w:val="24"/>
        </w:rPr>
        <w:t>отметка</w:t>
      </w:r>
      <w:r w:rsidRPr="002E757F">
        <w:rPr>
          <w:rFonts w:ascii="PT Astra Serif" w:hAnsi="PT Astra Serif"/>
          <w:spacing w:val="-1"/>
          <w:sz w:val="24"/>
          <w:szCs w:val="24"/>
        </w:rPr>
        <w:t xml:space="preserve"> </w:t>
      </w:r>
      <w:r w:rsidRPr="002E757F">
        <w:rPr>
          <w:rFonts w:ascii="PT Astra Serif" w:hAnsi="PT Astra Serif"/>
          <w:sz w:val="24"/>
          <w:szCs w:val="24"/>
        </w:rPr>
        <w:t>«3»</w:t>
      </w:r>
      <w:r w:rsidRPr="002E757F">
        <w:rPr>
          <w:rFonts w:ascii="PT Astra Serif" w:hAnsi="PT Astra Serif"/>
          <w:spacing w:val="-6"/>
          <w:sz w:val="24"/>
          <w:szCs w:val="24"/>
        </w:rPr>
        <w:t xml:space="preserve"> </w:t>
      </w:r>
      <w:r w:rsidRPr="002E757F">
        <w:rPr>
          <w:rFonts w:ascii="PT Astra Serif" w:hAnsi="PT Astra Serif"/>
          <w:sz w:val="24"/>
          <w:szCs w:val="24"/>
        </w:rPr>
        <w:t>ставится</w:t>
      </w:r>
      <w:r w:rsidRPr="002E757F">
        <w:rPr>
          <w:rFonts w:ascii="PT Astra Serif" w:hAnsi="PT Astra Serif"/>
          <w:spacing w:val="-1"/>
          <w:sz w:val="24"/>
          <w:szCs w:val="24"/>
        </w:rPr>
        <w:t xml:space="preserve"> </w:t>
      </w:r>
      <w:r w:rsidRPr="002E757F">
        <w:rPr>
          <w:rFonts w:ascii="PT Astra Serif" w:hAnsi="PT Astra Serif"/>
          <w:sz w:val="24"/>
          <w:szCs w:val="24"/>
        </w:rPr>
        <w:t>за</w:t>
      </w:r>
      <w:r w:rsidRPr="002E757F">
        <w:rPr>
          <w:rFonts w:ascii="PT Astra Serif" w:hAnsi="PT Astra Serif"/>
          <w:spacing w:val="-2"/>
          <w:sz w:val="24"/>
          <w:szCs w:val="24"/>
        </w:rPr>
        <w:t xml:space="preserve"> </w:t>
      </w:r>
      <w:r w:rsidRPr="002E757F">
        <w:rPr>
          <w:rFonts w:ascii="PT Astra Serif" w:hAnsi="PT Astra Serif"/>
          <w:sz w:val="24"/>
          <w:szCs w:val="24"/>
        </w:rPr>
        <w:t>работу</w:t>
      </w:r>
      <w:r w:rsidRPr="002E757F">
        <w:rPr>
          <w:rFonts w:ascii="PT Astra Serif" w:hAnsi="PT Astra Serif"/>
          <w:spacing w:val="-6"/>
          <w:sz w:val="24"/>
          <w:szCs w:val="24"/>
        </w:rPr>
        <w:t xml:space="preserve"> </w:t>
      </w:r>
      <w:r w:rsidRPr="002E757F">
        <w:rPr>
          <w:rFonts w:ascii="PT Astra Serif" w:hAnsi="PT Astra Serif"/>
          <w:sz w:val="24"/>
          <w:szCs w:val="24"/>
        </w:rPr>
        <w:t>с четырьмя-пятью</w:t>
      </w:r>
      <w:r w:rsidRPr="002E757F">
        <w:rPr>
          <w:rFonts w:ascii="PT Astra Serif" w:hAnsi="PT Astra Serif"/>
          <w:spacing w:val="-1"/>
          <w:sz w:val="24"/>
          <w:szCs w:val="24"/>
        </w:rPr>
        <w:t xml:space="preserve"> </w:t>
      </w:r>
      <w:r w:rsidRPr="002E757F">
        <w:rPr>
          <w:rFonts w:ascii="PT Astra Serif" w:hAnsi="PT Astra Serif"/>
          <w:spacing w:val="-2"/>
          <w:sz w:val="24"/>
          <w:szCs w:val="24"/>
        </w:rPr>
        <w:t>ошибками;</w:t>
      </w:r>
      <w:r w:rsidRPr="002E757F">
        <w:rPr>
          <w:rFonts w:ascii="PT Astra Serif" w:hAnsi="PT Astra Serif"/>
          <w:sz w:val="24"/>
          <w:szCs w:val="24"/>
        </w:rPr>
        <w:t>отметка «2»</w:t>
      </w:r>
      <w:r w:rsidRPr="002E757F">
        <w:rPr>
          <w:rFonts w:ascii="PT Astra Serif" w:hAnsi="PT Astra Serif"/>
          <w:spacing w:val="-9"/>
          <w:sz w:val="24"/>
          <w:szCs w:val="24"/>
        </w:rPr>
        <w:t xml:space="preserve"> </w:t>
      </w:r>
      <w:r w:rsidRPr="002E757F">
        <w:rPr>
          <w:rFonts w:ascii="PT Astra Serif" w:hAnsi="PT Astra Serif"/>
          <w:sz w:val="24"/>
          <w:szCs w:val="24"/>
        </w:rPr>
        <w:t>не ставится</w:t>
      </w:r>
    </w:p>
    <w:p w:rsidR="00B40420" w:rsidRPr="002E757F" w:rsidRDefault="002E757F" w:rsidP="002E757F">
      <w:pPr>
        <w:pStyle w:val="af1"/>
        <w:tabs>
          <w:tab w:val="left" w:pos="1541"/>
        </w:tabs>
        <w:ind w:left="1418" w:right="991" w:firstLine="992"/>
        <w:jc w:val="both"/>
        <w:rPr>
          <w:rFonts w:ascii="PT Astra Serif" w:hAnsi="PT Astra Serif"/>
          <w:sz w:val="24"/>
          <w:szCs w:val="24"/>
        </w:rPr>
      </w:pPr>
      <w:r w:rsidRPr="002E757F">
        <w:rPr>
          <w:rFonts w:ascii="PT Astra Serif" w:hAnsi="PT Astra Serif"/>
          <w:sz w:val="24"/>
          <w:szCs w:val="24"/>
        </w:rPr>
        <w:t xml:space="preserve"> V-IX классы:</w:t>
      </w:r>
    </w:p>
    <w:p w:rsidR="00B40420" w:rsidRPr="002E757F" w:rsidRDefault="002E757F" w:rsidP="002E757F">
      <w:pPr>
        <w:pStyle w:val="af1"/>
        <w:numPr>
          <w:ilvl w:val="0"/>
          <w:numId w:val="1"/>
        </w:numPr>
        <w:tabs>
          <w:tab w:val="left" w:pos="1541"/>
        </w:tabs>
        <w:ind w:left="1418" w:right="991" w:firstLine="992"/>
        <w:jc w:val="both"/>
        <w:rPr>
          <w:rFonts w:ascii="PT Astra Serif" w:hAnsi="PT Astra Serif"/>
          <w:sz w:val="24"/>
          <w:szCs w:val="24"/>
        </w:rPr>
      </w:pPr>
      <w:r w:rsidRPr="002E757F">
        <w:rPr>
          <w:rFonts w:ascii="PT Astra Serif" w:hAnsi="PT Astra Serif"/>
          <w:sz w:val="24"/>
          <w:szCs w:val="24"/>
        </w:rPr>
        <w:t>отметка</w:t>
      </w:r>
      <w:r w:rsidRPr="002E757F">
        <w:rPr>
          <w:rFonts w:ascii="PT Astra Serif" w:hAnsi="PT Astra Serif"/>
          <w:spacing w:val="2"/>
          <w:sz w:val="24"/>
          <w:szCs w:val="24"/>
        </w:rPr>
        <w:t xml:space="preserve"> </w:t>
      </w:r>
      <w:r w:rsidRPr="002E757F">
        <w:rPr>
          <w:rFonts w:ascii="PT Astra Serif" w:hAnsi="PT Astra Serif"/>
          <w:sz w:val="24"/>
          <w:szCs w:val="24"/>
        </w:rPr>
        <w:t>«5»</w:t>
      </w:r>
      <w:r w:rsidRPr="002E757F">
        <w:rPr>
          <w:rFonts w:ascii="PT Astra Serif" w:hAnsi="PT Astra Serif"/>
          <w:spacing w:val="-7"/>
          <w:sz w:val="24"/>
          <w:szCs w:val="24"/>
        </w:rPr>
        <w:t xml:space="preserve"> </w:t>
      </w:r>
      <w:r w:rsidRPr="002E757F">
        <w:rPr>
          <w:rFonts w:ascii="PT Astra Serif" w:hAnsi="PT Astra Serif"/>
          <w:sz w:val="24"/>
          <w:szCs w:val="24"/>
        </w:rPr>
        <w:t>ставится</w:t>
      </w:r>
      <w:r w:rsidRPr="002E757F">
        <w:rPr>
          <w:rFonts w:ascii="PT Astra Serif" w:hAnsi="PT Astra Serif"/>
          <w:spacing w:val="-1"/>
          <w:sz w:val="24"/>
          <w:szCs w:val="24"/>
        </w:rPr>
        <w:t xml:space="preserve"> </w:t>
      </w:r>
      <w:r w:rsidRPr="002E757F">
        <w:rPr>
          <w:rFonts w:ascii="PT Astra Serif" w:hAnsi="PT Astra Serif"/>
          <w:sz w:val="24"/>
          <w:szCs w:val="24"/>
        </w:rPr>
        <w:t>за</w:t>
      </w:r>
      <w:r w:rsidRPr="002E757F">
        <w:rPr>
          <w:rFonts w:ascii="PT Astra Serif" w:hAnsi="PT Astra Serif"/>
          <w:spacing w:val="-1"/>
          <w:sz w:val="24"/>
          <w:szCs w:val="24"/>
        </w:rPr>
        <w:t xml:space="preserve"> </w:t>
      </w:r>
      <w:r w:rsidRPr="002E757F">
        <w:rPr>
          <w:rFonts w:ascii="PT Astra Serif" w:hAnsi="PT Astra Serif"/>
          <w:sz w:val="24"/>
          <w:szCs w:val="24"/>
        </w:rPr>
        <w:t>работу</w:t>
      </w:r>
      <w:r w:rsidRPr="002E757F">
        <w:rPr>
          <w:rFonts w:ascii="PT Astra Serif" w:hAnsi="PT Astra Serif"/>
          <w:spacing w:val="-6"/>
          <w:sz w:val="24"/>
          <w:szCs w:val="24"/>
        </w:rPr>
        <w:t xml:space="preserve"> </w:t>
      </w:r>
      <w:r w:rsidRPr="002E757F">
        <w:rPr>
          <w:rFonts w:ascii="PT Astra Serif" w:hAnsi="PT Astra Serif"/>
          <w:sz w:val="24"/>
          <w:szCs w:val="24"/>
        </w:rPr>
        <w:t xml:space="preserve">без </w:t>
      </w:r>
      <w:r w:rsidRPr="002E757F">
        <w:rPr>
          <w:rFonts w:ascii="PT Astra Serif" w:hAnsi="PT Astra Serif"/>
          <w:spacing w:val="-2"/>
          <w:sz w:val="24"/>
          <w:szCs w:val="24"/>
        </w:rPr>
        <w:t>ошибок;</w:t>
      </w:r>
    </w:p>
    <w:p w:rsidR="00B40420" w:rsidRPr="002E757F" w:rsidRDefault="002E757F" w:rsidP="002E757F">
      <w:pPr>
        <w:pStyle w:val="af1"/>
        <w:numPr>
          <w:ilvl w:val="0"/>
          <w:numId w:val="1"/>
        </w:numPr>
        <w:tabs>
          <w:tab w:val="left" w:pos="1541"/>
        </w:tabs>
        <w:ind w:left="1418" w:right="991" w:firstLine="992"/>
        <w:jc w:val="both"/>
        <w:rPr>
          <w:rFonts w:ascii="PT Astra Serif" w:hAnsi="PT Astra Serif"/>
          <w:sz w:val="24"/>
          <w:szCs w:val="24"/>
        </w:rPr>
      </w:pPr>
      <w:r w:rsidRPr="002E757F">
        <w:rPr>
          <w:rFonts w:ascii="PT Astra Serif" w:hAnsi="PT Astra Serif"/>
          <w:sz w:val="24"/>
          <w:szCs w:val="24"/>
        </w:rPr>
        <w:t>отметка</w:t>
      </w:r>
      <w:r w:rsidRPr="002E757F">
        <w:rPr>
          <w:rFonts w:ascii="PT Astra Serif" w:hAnsi="PT Astra Serif"/>
          <w:spacing w:val="2"/>
          <w:sz w:val="24"/>
          <w:szCs w:val="24"/>
        </w:rPr>
        <w:t xml:space="preserve"> </w:t>
      </w:r>
      <w:r w:rsidRPr="002E757F">
        <w:rPr>
          <w:rFonts w:ascii="PT Astra Serif" w:hAnsi="PT Astra Serif"/>
          <w:sz w:val="24"/>
          <w:szCs w:val="24"/>
        </w:rPr>
        <w:t>«4»</w:t>
      </w:r>
      <w:r w:rsidRPr="002E757F">
        <w:rPr>
          <w:rFonts w:ascii="PT Astra Serif" w:hAnsi="PT Astra Serif"/>
          <w:spacing w:val="-6"/>
          <w:sz w:val="24"/>
          <w:szCs w:val="24"/>
        </w:rPr>
        <w:t xml:space="preserve"> </w:t>
      </w:r>
      <w:r w:rsidRPr="002E757F">
        <w:rPr>
          <w:rFonts w:ascii="PT Astra Serif" w:hAnsi="PT Astra Serif"/>
          <w:sz w:val="24"/>
          <w:szCs w:val="24"/>
        </w:rPr>
        <w:t>ставится за</w:t>
      </w:r>
      <w:r w:rsidRPr="002E757F">
        <w:rPr>
          <w:rFonts w:ascii="PT Astra Serif" w:hAnsi="PT Astra Serif"/>
          <w:spacing w:val="-1"/>
          <w:sz w:val="24"/>
          <w:szCs w:val="24"/>
        </w:rPr>
        <w:t xml:space="preserve"> </w:t>
      </w:r>
      <w:r w:rsidRPr="002E757F">
        <w:rPr>
          <w:rFonts w:ascii="PT Astra Serif" w:hAnsi="PT Astra Serif"/>
          <w:sz w:val="24"/>
          <w:szCs w:val="24"/>
        </w:rPr>
        <w:t>работу</w:t>
      </w:r>
      <w:r w:rsidRPr="002E757F">
        <w:rPr>
          <w:rFonts w:ascii="PT Astra Serif" w:hAnsi="PT Astra Serif"/>
          <w:spacing w:val="-5"/>
          <w:sz w:val="24"/>
          <w:szCs w:val="24"/>
        </w:rPr>
        <w:t xml:space="preserve"> </w:t>
      </w:r>
      <w:r w:rsidRPr="002E757F">
        <w:rPr>
          <w:rFonts w:ascii="PT Astra Serif" w:hAnsi="PT Astra Serif"/>
          <w:sz w:val="24"/>
          <w:szCs w:val="24"/>
        </w:rPr>
        <w:t>с</w:t>
      </w:r>
      <w:r w:rsidRPr="002E757F">
        <w:rPr>
          <w:rFonts w:ascii="PT Astra Serif" w:hAnsi="PT Astra Serif"/>
          <w:spacing w:val="-1"/>
          <w:sz w:val="24"/>
          <w:szCs w:val="24"/>
        </w:rPr>
        <w:t xml:space="preserve"> </w:t>
      </w:r>
      <w:r w:rsidRPr="002E757F">
        <w:rPr>
          <w:rFonts w:ascii="PT Astra Serif" w:hAnsi="PT Astra Serif"/>
          <w:sz w:val="24"/>
          <w:szCs w:val="24"/>
        </w:rPr>
        <w:t xml:space="preserve">одной-тремя </w:t>
      </w:r>
      <w:r w:rsidRPr="002E757F">
        <w:rPr>
          <w:rFonts w:ascii="PT Astra Serif" w:hAnsi="PT Astra Serif"/>
          <w:spacing w:val="-2"/>
          <w:sz w:val="24"/>
          <w:szCs w:val="24"/>
        </w:rPr>
        <w:t>ошибками;</w:t>
      </w:r>
    </w:p>
    <w:p w:rsidR="00B40420" w:rsidRPr="002E757F" w:rsidRDefault="002E757F" w:rsidP="002E757F">
      <w:pPr>
        <w:pStyle w:val="af1"/>
        <w:numPr>
          <w:ilvl w:val="0"/>
          <w:numId w:val="1"/>
        </w:numPr>
        <w:tabs>
          <w:tab w:val="left" w:pos="1541"/>
        </w:tabs>
        <w:ind w:left="1418" w:right="991" w:firstLine="992"/>
        <w:jc w:val="both"/>
        <w:rPr>
          <w:rFonts w:ascii="PT Astra Serif" w:hAnsi="PT Astra Serif"/>
          <w:sz w:val="24"/>
          <w:szCs w:val="24"/>
        </w:rPr>
      </w:pPr>
      <w:r w:rsidRPr="002E757F">
        <w:rPr>
          <w:rFonts w:ascii="PT Astra Serif" w:hAnsi="PT Astra Serif"/>
          <w:sz w:val="24"/>
          <w:szCs w:val="24"/>
        </w:rPr>
        <w:t>отметка «3»</w:t>
      </w:r>
      <w:r w:rsidRPr="002E757F">
        <w:rPr>
          <w:rFonts w:ascii="PT Astra Serif" w:hAnsi="PT Astra Serif"/>
          <w:spacing w:val="-7"/>
          <w:sz w:val="24"/>
          <w:szCs w:val="24"/>
        </w:rPr>
        <w:t xml:space="preserve"> </w:t>
      </w:r>
      <w:r w:rsidRPr="002E757F">
        <w:rPr>
          <w:rFonts w:ascii="PT Astra Serif" w:hAnsi="PT Astra Serif"/>
          <w:sz w:val="24"/>
          <w:szCs w:val="24"/>
        </w:rPr>
        <w:t>ставится</w:t>
      </w:r>
      <w:r w:rsidRPr="002E757F">
        <w:rPr>
          <w:rFonts w:ascii="PT Astra Serif" w:hAnsi="PT Astra Serif"/>
          <w:spacing w:val="-1"/>
          <w:sz w:val="24"/>
          <w:szCs w:val="24"/>
        </w:rPr>
        <w:t xml:space="preserve"> </w:t>
      </w:r>
      <w:r w:rsidRPr="002E757F">
        <w:rPr>
          <w:rFonts w:ascii="PT Astra Serif" w:hAnsi="PT Astra Serif"/>
          <w:sz w:val="24"/>
          <w:szCs w:val="24"/>
        </w:rPr>
        <w:t>за</w:t>
      </w:r>
      <w:r w:rsidRPr="002E757F">
        <w:rPr>
          <w:rFonts w:ascii="PT Astra Serif" w:hAnsi="PT Astra Serif"/>
          <w:spacing w:val="-1"/>
          <w:sz w:val="24"/>
          <w:szCs w:val="24"/>
        </w:rPr>
        <w:t xml:space="preserve"> </w:t>
      </w:r>
      <w:r w:rsidRPr="002E757F">
        <w:rPr>
          <w:rFonts w:ascii="PT Astra Serif" w:hAnsi="PT Astra Serif"/>
          <w:sz w:val="24"/>
          <w:szCs w:val="24"/>
        </w:rPr>
        <w:t>работу</w:t>
      </w:r>
      <w:r w:rsidRPr="002E757F">
        <w:rPr>
          <w:rFonts w:ascii="PT Astra Serif" w:hAnsi="PT Astra Serif"/>
          <w:spacing w:val="-6"/>
          <w:sz w:val="24"/>
          <w:szCs w:val="24"/>
        </w:rPr>
        <w:t xml:space="preserve"> </w:t>
      </w:r>
      <w:r w:rsidRPr="002E757F">
        <w:rPr>
          <w:rFonts w:ascii="PT Astra Serif" w:hAnsi="PT Astra Serif"/>
          <w:sz w:val="24"/>
          <w:szCs w:val="24"/>
        </w:rPr>
        <w:t xml:space="preserve">с четырьмя-пятью </w:t>
      </w:r>
      <w:r w:rsidRPr="002E757F">
        <w:rPr>
          <w:rFonts w:ascii="PT Astra Serif" w:hAnsi="PT Astra Serif"/>
          <w:spacing w:val="-2"/>
          <w:sz w:val="24"/>
          <w:szCs w:val="24"/>
        </w:rPr>
        <w:t>ошибками;</w:t>
      </w:r>
    </w:p>
    <w:p w:rsidR="00B40420" w:rsidRPr="002E757F" w:rsidRDefault="002E757F" w:rsidP="002E757F">
      <w:pPr>
        <w:pStyle w:val="af1"/>
        <w:numPr>
          <w:ilvl w:val="0"/>
          <w:numId w:val="1"/>
        </w:numPr>
        <w:tabs>
          <w:tab w:val="left" w:pos="1541"/>
        </w:tabs>
        <w:ind w:left="1418" w:right="991" w:firstLine="992"/>
        <w:jc w:val="both"/>
        <w:rPr>
          <w:rFonts w:ascii="PT Astra Serif" w:hAnsi="PT Astra Serif"/>
          <w:sz w:val="24"/>
          <w:szCs w:val="24"/>
        </w:rPr>
      </w:pPr>
      <w:r w:rsidRPr="002E757F">
        <w:rPr>
          <w:rFonts w:ascii="PT Astra Serif" w:hAnsi="PT Astra Serif"/>
          <w:sz w:val="24"/>
          <w:szCs w:val="24"/>
        </w:rPr>
        <w:t>отметка</w:t>
      </w:r>
      <w:r w:rsidRPr="002E757F">
        <w:rPr>
          <w:rFonts w:ascii="PT Astra Serif" w:hAnsi="PT Astra Serif"/>
          <w:spacing w:val="1"/>
          <w:sz w:val="24"/>
          <w:szCs w:val="24"/>
        </w:rPr>
        <w:t xml:space="preserve"> </w:t>
      </w:r>
      <w:r w:rsidRPr="002E757F">
        <w:rPr>
          <w:rFonts w:ascii="PT Astra Serif" w:hAnsi="PT Astra Serif"/>
          <w:sz w:val="24"/>
          <w:szCs w:val="24"/>
        </w:rPr>
        <w:t>«2» не ставится</w:t>
      </w:r>
      <w:r w:rsidRPr="002E757F">
        <w:rPr>
          <w:rFonts w:ascii="PT Astra Serif" w:hAnsi="PT Astra Serif"/>
          <w:spacing w:val="-2"/>
          <w:sz w:val="24"/>
          <w:szCs w:val="24"/>
        </w:rPr>
        <w:t>.</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w:t>
      </w:r>
      <w:r w:rsidRPr="002E757F">
        <w:rPr>
          <w:rFonts w:ascii="PT Astra Serif" w:hAnsi="PT Astra Serif"/>
          <w:spacing w:val="-10"/>
        </w:rPr>
        <w:t xml:space="preserve"> </w:t>
      </w:r>
      <w:r w:rsidRPr="002E757F">
        <w:rPr>
          <w:rFonts w:ascii="PT Astra Serif" w:hAnsi="PT Astra Serif"/>
        </w:rPr>
        <w:t>письменных</w:t>
      </w:r>
      <w:r w:rsidRPr="002E757F">
        <w:rPr>
          <w:rFonts w:ascii="PT Astra Serif" w:hAnsi="PT Astra Serif"/>
          <w:spacing w:val="-9"/>
        </w:rPr>
        <w:t xml:space="preserve"> </w:t>
      </w:r>
      <w:r w:rsidRPr="002E757F">
        <w:rPr>
          <w:rFonts w:ascii="PT Astra Serif" w:hAnsi="PT Astra Serif"/>
        </w:rPr>
        <w:t>работах</w:t>
      </w:r>
      <w:r w:rsidRPr="002E757F">
        <w:rPr>
          <w:rFonts w:ascii="PT Astra Serif" w:hAnsi="PT Astra Serif"/>
          <w:spacing w:val="-9"/>
        </w:rPr>
        <w:t xml:space="preserve"> </w:t>
      </w:r>
      <w:r w:rsidRPr="002E757F">
        <w:rPr>
          <w:rFonts w:ascii="PT Astra Serif" w:hAnsi="PT Astra Serif"/>
        </w:rPr>
        <w:t>не</w:t>
      </w:r>
      <w:r w:rsidRPr="002E757F">
        <w:rPr>
          <w:rFonts w:ascii="PT Astra Serif" w:hAnsi="PT Astra Serif"/>
          <w:spacing w:val="-7"/>
        </w:rPr>
        <w:t xml:space="preserve"> </w:t>
      </w:r>
      <w:r w:rsidRPr="002E757F">
        <w:rPr>
          <w:rFonts w:ascii="PT Astra Serif" w:hAnsi="PT Astra Serif"/>
        </w:rPr>
        <w:t>учитываются</w:t>
      </w:r>
      <w:r w:rsidRPr="002E757F">
        <w:rPr>
          <w:rFonts w:ascii="PT Astra Serif" w:hAnsi="PT Astra Serif"/>
          <w:spacing w:val="-9"/>
        </w:rPr>
        <w:t xml:space="preserve"> </w:t>
      </w:r>
      <w:r w:rsidRPr="002E757F">
        <w:rPr>
          <w:rFonts w:ascii="PT Astra Serif" w:hAnsi="PT Astra Serif"/>
        </w:rPr>
        <w:t>1-2</w:t>
      </w:r>
      <w:r w:rsidRPr="002E757F">
        <w:rPr>
          <w:rFonts w:ascii="PT Astra Serif" w:hAnsi="PT Astra Serif"/>
          <w:spacing w:val="-8"/>
        </w:rPr>
        <w:t xml:space="preserve"> </w:t>
      </w:r>
      <w:r w:rsidRPr="002E757F">
        <w:rPr>
          <w:rFonts w:ascii="PT Astra Serif" w:hAnsi="PT Astra Serif"/>
        </w:rPr>
        <w:t>исправления</w:t>
      </w:r>
      <w:r w:rsidRPr="002E757F">
        <w:rPr>
          <w:rFonts w:ascii="PT Astra Serif" w:hAnsi="PT Astra Serif"/>
          <w:spacing w:val="-8"/>
        </w:rPr>
        <w:t xml:space="preserve"> </w:t>
      </w:r>
      <w:r w:rsidRPr="002E757F">
        <w:rPr>
          <w:rFonts w:ascii="PT Astra Serif" w:hAnsi="PT Astra Serif"/>
        </w:rPr>
        <w:t>или</w:t>
      </w:r>
      <w:r w:rsidRPr="002E757F">
        <w:rPr>
          <w:rFonts w:ascii="PT Astra Serif" w:hAnsi="PT Astra Serif"/>
          <w:spacing w:val="-7"/>
        </w:rPr>
        <w:t xml:space="preserve"> </w:t>
      </w:r>
      <w:r w:rsidRPr="002E757F">
        <w:rPr>
          <w:rFonts w:ascii="PT Astra Serif" w:hAnsi="PT Astra Serif"/>
        </w:rPr>
        <w:t>одна</w:t>
      </w:r>
      <w:r w:rsidRPr="002E757F">
        <w:rPr>
          <w:rFonts w:ascii="PT Astra Serif" w:hAnsi="PT Astra Serif"/>
          <w:spacing w:val="-9"/>
        </w:rPr>
        <w:t xml:space="preserve"> </w:t>
      </w:r>
      <w:r w:rsidRPr="002E757F">
        <w:rPr>
          <w:rFonts w:ascii="PT Astra Serif" w:hAnsi="PT Astra Serif"/>
        </w:rPr>
        <w:t>пунктуационная</w:t>
      </w:r>
      <w:r w:rsidRPr="002E757F">
        <w:rPr>
          <w:rFonts w:ascii="PT Astra Serif" w:hAnsi="PT Astra Serif"/>
          <w:spacing w:val="-5"/>
        </w:rPr>
        <w:t xml:space="preserve"> </w:t>
      </w:r>
      <w:r w:rsidRPr="002E757F">
        <w:rPr>
          <w:rFonts w:ascii="PT Astra Serif" w:hAnsi="PT Astra Serif"/>
        </w:rPr>
        <w:t>ошибка. Наличие трех исправлений или двух пунктуационных ошибок на изученное правило соответствует одной орфографической ошибке. Ошибки на не пройденные правила правописания также не учитываются. За одну ошибку в диктанте считается:</w:t>
      </w:r>
    </w:p>
    <w:p w:rsidR="00B40420" w:rsidRPr="002E757F" w:rsidRDefault="002E757F" w:rsidP="002E757F">
      <w:pPr>
        <w:pStyle w:val="af1"/>
        <w:numPr>
          <w:ilvl w:val="0"/>
          <w:numId w:val="1"/>
        </w:numPr>
        <w:tabs>
          <w:tab w:val="left" w:pos="1539"/>
        </w:tabs>
        <w:ind w:left="1418" w:right="991" w:firstLine="992"/>
        <w:jc w:val="both"/>
        <w:rPr>
          <w:rFonts w:ascii="PT Astra Serif" w:hAnsi="PT Astra Serif"/>
          <w:sz w:val="24"/>
          <w:szCs w:val="24"/>
        </w:rPr>
      </w:pPr>
      <w:r w:rsidRPr="002E757F">
        <w:rPr>
          <w:rFonts w:ascii="PT Astra Serif" w:hAnsi="PT Astra Serif"/>
          <w:sz w:val="24"/>
          <w:szCs w:val="24"/>
        </w:rPr>
        <w:t>повторение</w:t>
      </w:r>
      <w:r w:rsidRPr="002E757F">
        <w:rPr>
          <w:rFonts w:ascii="PT Astra Serif" w:hAnsi="PT Astra Serif"/>
          <w:spacing w:val="-11"/>
          <w:sz w:val="24"/>
          <w:szCs w:val="24"/>
        </w:rPr>
        <w:t xml:space="preserve"> </w:t>
      </w:r>
      <w:r w:rsidRPr="002E757F">
        <w:rPr>
          <w:rFonts w:ascii="PT Astra Serif" w:hAnsi="PT Astra Serif"/>
          <w:sz w:val="24"/>
          <w:szCs w:val="24"/>
        </w:rPr>
        <w:t>ошибок</w:t>
      </w:r>
      <w:r w:rsidRPr="002E757F">
        <w:rPr>
          <w:rFonts w:ascii="PT Astra Serif" w:hAnsi="PT Astra Serif"/>
          <w:spacing w:val="-9"/>
          <w:sz w:val="24"/>
          <w:szCs w:val="24"/>
        </w:rPr>
        <w:t xml:space="preserve"> </w:t>
      </w:r>
      <w:r w:rsidRPr="002E757F">
        <w:rPr>
          <w:rFonts w:ascii="PT Astra Serif" w:hAnsi="PT Astra Serif"/>
          <w:sz w:val="24"/>
          <w:szCs w:val="24"/>
        </w:rPr>
        <w:t>в</w:t>
      </w:r>
      <w:r w:rsidRPr="002E757F">
        <w:rPr>
          <w:rFonts w:ascii="PT Astra Serif" w:hAnsi="PT Astra Serif"/>
          <w:spacing w:val="-10"/>
          <w:sz w:val="24"/>
          <w:szCs w:val="24"/>
        </w:rPr>
        <w:t xml:space="preserve"> </w:t>
      </w:r>
      <w:r w:rsidRPr="002E757F">
        <w:rPr>
          <w:rFonts w:ascii="PT Astra Serif" w:hAnsi="PT Astra Serif"/>
          <w:sz w:val="24"/>
          <w:szCs w:val="24"/>
        </w:rPr>
        <w:t>одном</w:t>
      </w:r>
      <w:r w:rsidRPr="002E757F">
        <w:rPr>
          <w:rFonts w:ascii="PT Astra Serif" w:hAnsi="PT Astra Serif"/>
          <w:spacing w:val="-10"/>
          <w:sz w:val="24"/>
          <w:szCs w:val="24"/>
        </w:rPr>
        <w:t xml:space="preserve"> </w:t>
      </w:r>
      <w:r w:rsidRPr="002E757F">
        <w:rPr>
          <w:rFonts w:ascii="PT Astra Serif" w:hAnsi="PT Astra Serif"/>
          <w:sz w:val="24"/>
          <w:szCs w:val="24"/>
        </w:rPr>
        <w:t>и</w:t>
      </w:r>
      <w:r w:rsidRPr="002E757F">
        <w:rPr>
          <w:rFonts w:ascii="PT Astra Serif" w:hAnsi="PT Astra Serif"/>
          <w:spacing w:val="-9"/>
          <w:sz w:val="24"/>
          <w:szCs w:val="24"/>
        </w:rPr>
        <w:t xml:space="preserve"> </w:t>
      </w:r>
      <w:r w:rsidRPr="002E757F">
        <w:rPr>
          <w:rFonts w:ascii="PT Astra Serif" w:hAnsi="PT Astra Serif"/>
          <w:sz w:val="24"/>
          <w:szCs w:val="24"/>
        </w:rPr>
        <w:t>том</w:t>
      </w:r>
      <w:r w:rsidRPr="002E757F">
        <w:rPr>
          <w:rFonts w:ascii="PT Astra Serif" w:hAnsi="PT Astra Serif"/>
          <w:spacing w:val="-10"/>
          <w:sz w:val="24"/>
          <w:szCs w:val="24"/>
        </w:rPr>
        <w:t xml:space="preserve"> </w:t>
      </w:r>
      <w:r w:rsidRPr="002E757F">
        <w:rPr>
          <w:rFonts w:ascii="PT Astra Serif" w:hAnsi="PT Astra Serif"/>
          <w:sz w:val="24"/>
          <w:szCs w:val="24"/>
        </w:rPr>
        <w:t>же</w:t>
      </w:r>
      <w:r w:rsidRPr="002E757F">
        <w:rPr>
          <w:rFonts w:ascii="PT Astra Serif" w:hAnsi="PT Astra Serif"/>
          <w:spacing w:val="-8"/>
          <w:sz w:val="24"/>
          <w:szCs w:val="24"/>
        </w:rPr>
        <w:t xml:space="preserve"> </w:t>
      </w:r>
      <w:r w:rsidRPr="002E757F">
        <w:rPr>
          <w:rFonts w:ascii="PT Astra Serif" w:hAnsi="PT Astra Serif"/>
          <w:sz w:val="24"/>
          <w:szCs w:val="24"/>
        </w:rPr>
        <w:t>слове</w:t>
      </w:r>
      <w:r w:rsidRPr="002E757F">
        <w:rPr>
          <w:rFonts w:ascii="PT Astra Serif" w:hAnsi="PT Astra Serif"/>
          <w:spacing w:val="-9"/>
          <w:sz w:val="24"/>
          <w:szCs w:val="24"/>
        </w:rPr>
        <w:t xml:space="preserve"> </w:t>
      </w:r>
      <w:r w:rsidRPr="002E757F">
        <w:rPr>
          <w:rFonts w:ascii="PT Astra Serif" w:hAnsi="PT Astra Serif"/>
          <w:sz w:val="24"/>
          <w:szCs w:val="24"/>
        </w:rPr>
        <w:t>(например,</w:t>
      </w:r>
      <w:r w:rsidRPr="002E757F">
        <w:rPr>
          <w:rFonts w:ascii="PT Astra Serif" w:hAnsi="PT Astra Serif"/>
          <w:spacing w:val="-10"/>
          <w:sz w:val="24"/>
          <w:szCs w:val="24"/>
        </w:rPr>
        <w:t xml:space="preserve"> </w:t>
      </w:r>
      <w:r w:rsidRPr="002E757F">
        <w:rPr>
          <w:rFonts w:ascii="PT Astra Serif" w:hAnsi="PT Astra Serif"/>
          <w:sz w:val="24"/>
          <w:szCs w:val="24"/>
        </w:rPr>
        <w:t>в</w:t>
      </w:r>
      <w:r w:rsidRPr="002E757F">
        <w:rPr>
          <w:rFonts w:ascii="PT Astra Serif" w:hAnsi="PT Astra Serif"/>
          <w:spacing w:val="-10"/>
          <w:sz w:val="24"/>
          <w:szCs w:val="24"/>
        </w:rPr>
        <w:t xml:space="preserve"> </w:t>
      </w:r>
      <w:r w:rsidRPr="002E757F">
        <w:rPr>
          <w:rFonts w:ascii="PT Astra Serif" w:hAnsi="PT Astra Serif"/>
          <w:sz w:val="24"/>
          <w:szCs w:val="24"/>
        </w:rPr>
        <w:t>слове</w:t>
      </w:r>
      <w:r w:rsidRPr="002E757F">
        <w:rPr>
          <w:rFonts w:ascii="PT Astra Serif" w:hAnsi="PT Astra Serif"/>
          <w:spacing w:val="-6"/>
          <w:sz w:val="24"/>
          <w:szCs w:val="24"/>
        </w:rPr>
        <w:t xml:space="preserve"> </w:t>
      </w:r>
      <w:r w:rsidRPr="002E757F">
        <w:rPr>
          <w:rFonts w:ascii="PT Astra Serif" w:hAnsi="PT Astra Serif"/>
          <w:sz w:val="24"/>
          <w:szCs w:val="24"/>
        </w:rPr>
        <w:t>«лыжи»</w:t>
      </w:r>
      <w:r w:rsidRPr="002E757F">
        <w:rPr>
          <w:rFonts w:ascii="PT Astra Serif" w:hAnsi="PT Astra Serif"/>
          <w:spacing w:val="-12"/>
          <w:sz w:val="24"/>
          <w:szCs w:val="24"/>
        </w:rPr>
        <w:t xml:space="preserve"> </w:t>
      </w:r>
      <w:r w:rsidRPr="002E757F">
        <w:rPr>
          <w:rFonts w:ascii="PT Astra Serif" w:hAnsi="PT Astra Serif"/>
          <w:sz w:val="24"/>
          <w:szCs w:val="24"/>
        </w:rPr>
        <w:t>дважды</w:t>
      </w:r>
      <w:r w:rsidRPr="002E757F">
        <w:rPr>
          <w:rFonts w:ascii="PT Astra Serif" w:hAnsi="PT Astra Serif"/>
          <w:spacing w:val="-8"/>
          <w:sz w:val="24"/>
          <w:szCs w:val="24"/>
        </w:rPr>
        <w:t xml:space="preserve"> </w:t>
      </w:r>
      <w:r w:rsidRPr="002E757F">
        <w:rPr>
          <w:rFonts w:ascii="PT Astra Serif" w:hAnsi="PT Astra Serif"/>
          <w:sz w:val="24"/>
          <w:szCs w:val="24"/>
        </w:rPr>
        <w:t xml:space="preserve">написано на конце «ы»). Если же подобная ошибка на это правило встречается в другом слове, она </w:t>
      </w:r>
      <w:r w:rsidRPr="002E757F">
        <w:rPr>
          <w:rFonts w:ascii="PT Astra Serif" w:hAnsi="PT Astra Serif"/>
          <w:spacing w:val="-2"/>
          <w:sz w:val="24"/>
          <w:szCs w:val="24"/>
        </w:rPr>
        <w:t>учитывается;</w:t>
      </w:r>
    </w:p>
    <w:p w:rsidR="00B40420" w:rsidRPr="002E757F" w:rsidRDefault="002E757F" w:rsidP="002E757F">
      <w:pPr>
        <w:pStyle w:val="af1"/>
        <w:numPr>
          <w:ilvl w:val="0"/>
          <w:numId w:val="1"/>
        </w:numPr>
        <w:tabs>
          <w:tab w:val="left" w:pos="1539"/>
        </w:tabs>
        <w:ind w:left="1418" w:right="991" w:firstLine="992"/>
        <w:jc w:val="both"/>
        <w:rPr>
          <w:rFonts w:ascii="PT Astra Serif" w:hAnsi="PT Astra Serif"/>
          <w:sz w:val="24"/>
          <w:szCs w:val="24"/>
        </w:rPr>
      </w:pPr>
      <w:r w:rsidRPr="002E757F">
        <w:rPr>
          <w:rFonts w:ascii="PT Astra Serif" w:hAnsi="PT Astra Serif"/>
          <w:sz w:val="24"/>
          <w:szCs w:val="24"/>
        </w:rPr>
        <w:t>две</w:t>
      </w:r>
      <w:r w:rsidRPr="002E757F">
        <w:rPr>
          <w:rFonts w:ascii="PT Astra Serif" w:hAnsi="PT Astra Serif"/>
          <w:spacing w:val="-5"/>
          <w:sz w:val="24"/>
          <w:szCs w:val="24"/>
        </w:rPr>
        <w:t xml:space="preserve"> </w:t>
      </w:r>
      <w:r w:rsidRPr="002E757F">
        <w:rPr>
          <w:rFonts w:ascii="PT Astra Serif" w:hAnsi="PT Astra Serif"/>
          <w:sz w:val="24"/>
          <w:szCs w:val="24"/>
        </w:rPr>
        <w:t>негрубые</w:t>
      </w:r>
      <w:r w:rsidRPr="002E757F">
        <w:rPr>
          <w:rFonts w:ascii="PT Astra Serif" w:hAnsi="PT Astra Serif"/>
          <w:spacing w:val="-3"/>
          <w:sz w:val="24"/>
          <w:szCs w:val="24"/>
        </w:rPr>
        <w:t xml:space="preserve"> </w:t>
      </w:r>
      <w:r w:rsidRPr="002E757F">
        <w:rPr>
          <w:rFonts w:ascii="PT Astra Serif" w:hAnsi="PT Astra Serif"/>
          <w:sz w:val="24"/>
          <w:szCs w:val="24"/>
        </w:rPr>
        <w:t>ошибки:</w:t>
      </w:r>
      <w:r w:rsidRPr="002E757F">
        <w:rPr>
          <w:rFonts w:ascii="PT Astra Serif" w:hAnsi="PT Astra Serif"/>
          <w:spacing w:val="-3"/>
          <w:sz w:val="24"/>
          <w:szCs w:val="24"/>
        </w:rPr>
        <w:t xml:space="preserve"> </w:t>
      </w:r>
      <w:r w:rsidRPr="002E757F">
        <w:rPr>
          <w:rFonts w:ascii="PT Astra Serif" w:hAnsi="PT Astra Serif"/>
          <w:sz w:val="24"/>
          <w:szCs w:val="24"/>
        </w:rPr>
        <w:t>повторение</w:t>
      </w:r>
      <w:r w:rsidRPr="002E757F">
        <w:rPr>
          <w:rFonts w:ascii="PT Astra Serif" w:hAnsi="PT Astra Serif"/>
          <w:spacing w:val="-2"/>
          <w:sz w:val="24"/>
          <w:szCs w:val="24"/>
        </w:rPr>
        <w:t xml:space="preserve"> </w:t>
      </w:r>
      <w:r w:rsidRPr="002E757F">
        <w:rPr>
          <w:rFonts w:ascii="PT Astra Serif" w:hAnsi="PT Astra Serif"/>
          <w:sz w:val="24"/>
          <w:szCs w:val="24"/>
        </w:rPr>
        <w:t>в</w:t>
      </w:r>
      <w:r w:rsidRPr="002E757F">
        <w:rPr>
          <w:rFonts w:ascii="PT Astra Serif" w:hAnsi="PT Astra Serif"/>
          <w:spacing w:val="-2"/>
          <w:sz w:val="24"/>
          <w:szCs w:val="24"/>
        </w:rPr>
        <w:t xml:space="preserve"> </w:t>
      </w:r>
      <w:r w:rsidRPr="002E757F">
        <w:rPr>
          <w:rFonts w:ascii="PT Astra Serif" w:hAnsi="PT Astra Serif"/>
          <w:sz w:val="24"/>
          <w:szCs w:val="24"/>
        </w:rPr>
        <w:t>слове</w:t>
      </w:r>
      <w:r w:rsidRPr="002E757F">
        <w:rPr>
          <w:rFonts w:ascii="PT Astra Serif" w:hAnsi="PT Astra Serif"/>
          <w:spacing w:val="-3"/>
          <w:sz w:val="24"/>
          <w:szCs w:val="24"/>
        </w:rPr>
        <w:t xml:space="preserve"> </w:t>
      </w:r>
      <w:r w:rsidRPr="002E757F">
        <w:rPr>
          <w:rFonts w:ascii="PT Astra Serif" w:hAnsi="PT Astra Serif"/>
          <w:sz w:val="24"/>
          <w:szCs w:val="24"/>
        </w:rPr>
        <w:t>одной</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той</w:t>
      </w:r>
      <w:r w:rsidRPr="002E757F">
        <w:rPr>
          <w:rFonts w:ascii="PT Astra Serif" w:hAnsi="PT Astra Serif"/>
          <w:spacing w:val="-1"/>
          <w:sz w:val="24"/>
          <w:szCs w:val="24"/>
        </w:rPr>
        <w:t xml:space="preserve"> </w:t>
      </w:r>
      <w:r w:rsidRPr="002E757F">
        <w:rPr>
          <w:rFonts w:ascii="PT Astra Serif" w:hAnsi="PT Astra Serif"/>
          <w:sz w:val="24"/>
          <w:szCs w:val="24"/>
        </w:rPr>
        <w:t>же</w:t>
      </w:r>
      <w:r w:rsidRPr="002E757F">
        <w:rPr>
          <w:rFonts w:ascii="PT Astra Serif" w:hAnsi="PT Astra Serif"/>
          <w:spacing w:val="-2"/>
          <w:sz w:val="24"/>
          <w:szCs w:val="24"/>
        </w:rPr>
        <w:t xml:space="preserve"> буквы;</w:t>
      </w:r>
    </w:p>
    <w:p w:rsidR="00B40420" w:rsidRPr="002E757F" w:rsidRDefault="002E757F" w:rsidP="002E757F">
      <w:pPr>
        <w:pStyle w:val="af1"/>
        <w:numPr>
          <w:ilvl w:val="0"/>
          <w:numId w:val="1"/>
        </w:numPr>
        <w:tabs>
          <w:tab w:val="left" w:pos="1539"/>
        </w:tabs>
        <w:ind w:left="1418" w:right="991" w:firstLine="992"/>
        <w:jc w:val="both"/>
        <w:rPr>
          <w:rFonts w:ascii="PT Astra Serif" w:hAnsi="PT Astra Serif"/>
          <w:sz w:val="24"/>
          <w:szCs w:val="24"/>
        </w:rPr>
      </w:pPr>
      <w:bookmarkStart w:id="23" w:name="_bookmark5"/>
      <w:bookmarkEnd w:id="23"/>
      <w:r w:rsidRPr="002E757F">
        <w:rPr>
          <w:rFonts w:ascii="PT Astra Serif" w:hAnsi="PT Astra Serif"/>
          <w:sz w:val="24"/>
          <w:szCs w:val="24"/>
        </w:rPr>
        <w:t>недописывание</w:t>
      </w:r>
      <w:r w:rsidRPr="002E757F">
        <w:rPr>
          <w:rFonts w:ascii="PT Astra Serif" w:hAnsi="PT Astra Serif"/>
          <w:spacing w:val="-7"/>
          <w:sz w:val="24"/>
          <w:szCs w:val="24"/>
        </w:rPr>
        <w:t xml:space="preserve"> </w:t>
      </w:r>
      <w:r w:rsidRPr="002E757F">
        <w:rPr>
          <w:rFonts w:ascii="PT Astra Serif" w:hAnsi="PT Astra Serif"/>
          <w:spacing w:val="-2"/>
          <w:sz w:val="24"/>
          <w:szCs w:val="24"/>
        </w:rPr>
        <w:t>слов;</w:t>
      </w:r>
    </w:p>
    <w:p w:rsidR="00B40420" w:rsidRPr="002E757F" w:rsidRDefault="002E757F" w:rsidP="002E757F">
      <w:pPr>
        <w:pStyle w:val="af1"/>
        <w:numPr>
          <w:ilvl w:val="0"/>
          <w:numId w:val="1"/>
        </w:numPr>
        <w:tabs>
          <w:tab w:val="left" w:pos="1539"/>
        </w:tabs>
        <w:ind w:left="1418" w:right="991" w:firstLine="992"/>
        <w:jc w:val="both"/>
        <w:rPr>
          <w:rFonts w:ascii="PT Astra Serif" w:hAnsi="PT Astra Serif"/>
          <w:sz w:val="24"/>
          <w:szCs w:val="24"/>
        </w:rPr>
      </w:pPr>
      <w:r w:rsidRPr="002E757F">
        <w:rPr>
          <w:rFonts w:ascii="PT Astra Serif" w:hAnsi="PT Astra Serif"/>
          <w:sz w:val="24"/>
          <w:szCs w:val="24"/>
        </w:rPr>
        <w:t>пропуск</w:t>
      </w:r>
      <w:r w:rsidRPr="002E757F">
        <w:rPr>
          <w:rFonts w:ascii="PT Astra Serif" w:hAnsi="PT Astra Serif"/>
          <w:spacing w:val="-1"/>
          <w:sz w:val="24"/>
          <w:szCs w:val="24"/>
        </w:rPr>
        <w:t xml:space="preserve"> </w:t>
      </w:r>
      <w:r w:rsidRPr="002E757F">
        <w:rPr>
          <w:rFonts w:ascii="PT Astra Serif" w:hAnsi="PT Astra Serif"/>
          <w:sz w:val="24"/>
          <w:szCs w:val="24"/>
        </w:rPr>
        <w:t>одной части слова</w:t>
      </w:r>
      <w:r w:rsidRPr="002E757F">
        <w:rPr>
          <w:rFonts w:ascii="PT Astra Serif" w:hAnsi="PT Astra Serif"/>
          <w:spacing w:val="-3"/>
          <w:sz w:val="24"/>
          <w:szCs w:val="24"/>
        </w:rPr>
        <w:t xml:space="preserve"> </w:t>
      </w:r>
      <w:r w:rsidRPr="002E757F">
        <w:rPr>
          <w:rFonts w:ascii="PT Astra Serif" w:hAnsi="PT Astra Serif"/>
          <w:sz w:val="24"/>
          <w:szCs w:val="24"/>
        </w:rPr>
        <w:t>при переносе;</w:t>
      </w:r>
      <w:r w:rsidRPr="002E757F">
        <w:rPr>
          <w:rFonts w:ascii="PT Astra Serif" w:hAnsi="PT Astra Serif"/>
          <w:spacing w:val="-1"/>
          <w:sz w:val="24"/>
          <w:szCs w:val="24"/>
        </w:rPr>
        <w:t xml:space="preserve"> </w:t>
      </w:r>
      <w:r w:rsidRPr="002E757F">
        <w:rPr>
          <w:rFonts w:ascii="PT Astra Serif" w:hAnsi="PT Astra Serif"/>
          <w:sz w:val="24"/>
          <w:szCs w:val="24"/>
        </w:rPr>
        <w:t>повторное</w:t>
      </w:r>
      <w:r w:rsidRPr="002E757F">
        <w:rPr>
          <w:rFonts w:ascii="PT Astra Serif" w:hAnsi="PT Astra Serif"/>
          <w:spacing w:val="-2"/>
          <w:sz w:val="24"/>
          <w:szCs w:val="24"/>
        </w:rPr>
        <w:t xml:space="preserve"> </w:t>
      </w:r>
      <w:r w:rsidRPr="002E757F">
        <w:rPr>
          <w:rFonts w:ascii="PT Astra Serif" w:hAnsi="PT Astra Serif"/>
          <w:sz w:val="24"/>
          <w:szCs w:val="24"/>
        </w:rPr>
        <w:t>написание</w:t>
      </w:r>
      <w:r w:rsidRPr="002E757F">
        <w:rPr>
          <w:rFonts w:ascii="PT Astra Serif" w:hAnsi="PT Astra Serif"/>
          <w:spacing w:val="-2"/>
          <w:sz w:val="24"/>
          <w:szCs w:val="24"/>
        </w:rPr>
        <w:t xml:space="preserve"> </w:t>
      </w:r>
      <w:r w:rsidRPr="002E757F">
        <w:rPr>
          <w:rFonts w:ascii="PT Astra Serif" w:hAnsi="PT Astra Serif"/>
          <w:sz w:val="24"/>
          <w:szCs w:val="24"/>
        </w:rPr>
        <w:t>одного</w:t>
      </w:r>
      <w:r w:rsidRPr="002E757F">
        <w:rPr>
          <w:rFonts w:ascii="PT Astra Serif" w:hAnsi="PT Astra Serif"/>
          <w:spacing w:val="-1"/>
          <w:sz w:val="24"/>
          <w:szCs w:val="24"/>
        </w:rPr>
        <w:t xml:space="preserve"> </w:t>
      </w:r>
      <w:r w:rsidRPr="002E757F">
        <w:rPr>
          <w:rFonts w:ascii="PT Astra Serif" w:hAnsi="PT Astra Serif"/>
          <w:sz w:val="24"/>
          <w:szCs w:val="24"/>
        </w:rPr>
        <w:t>и того</w:t>
      </w:r>
      <w:r w:rsidRPr="002E757F">
        <w:rPr>
          <w:rFonts w:ascii="PT Astra Serif" w:hAnsi="PT Astra Serif"/>
          <w:spacing w:val="-1"/>
          <w:sz w:val="24"/>
          <w:szCs w:val="24"/>
        </w:rPr>
        <w:t xml:space="preserve"> </w:t>
      </w:r>
      <w:r w:rsidRPr="002E757F">
        <w:rPr>
          <w:rFonts w:ascii="PT Astra Serif" w:hAnsi="PT Astra Serif"/>
          <w:sz w:val="24"/>
          <w:szCs w:val="24"/>
        </w:rPr>
        <w:t>же</w:t>
      </w:r>
      <w:r w:rsidRPr="002E757F">
        <w:rPr>
          <w:rFonts w:ascii="PT Astra Serif" w:hAnsi="PT Astra Serif"/>
          <w:spacing w:val="-2"/>
          <w:sz w:val="24"/>
          <w:szCs w:val="24"/>
        </w:rPr>
        <w:t xml:space="preserve"> </w:t>
      </w:r>
      <w:r w:rsidRPr="002E757F">
        <w:rPr>
          <w:rFonts w:ascii="PT Astra Serif" w:hAnsi="PT Astra Serif"/>
          <w:sz w:val="24"/>
          <w:szCs w:val="24"/>
        </w:rPr>
        <w:t xml:space="preserve">слова в </w:t>
      </w:r>
      <w:r w:rsidRPr="002E757F">
        <w:rPr>
          <w:rFonts w:ascii="PT Astra Serif" w:hAnsi="PT Astra Serif"/>
          <w:spacing w:val="-2"/>
          <w:sz w:val="24"/>
          <w:szCs w:val="24"/>
        </w:rPr>
        <w:t>предложении.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 xml:space="preserve">Ошибки, обусловленные тяжелыми нарушениями речи и письма, следует рассматривать индивидуально для каждого ученика.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w:t>
      </w:r>
      <w:r w:rsidRPr="002E757F">
        <w:rPr>
          <w:rFonts w:ascii="PT Astra Serif" w:hAnsi="PT Astra Serif"/>
          <w:spacing w:val="-2"/>
        </w:rPr>
        <w:t>ошибке.</w:t>
      </w:r>
    </w:p>
    <w:p w:rsidR="00B40420" w:rsidRPr="002E757F" w:rsidRDefault="002E757F" w:rsidP="002E757F">
      <w:pPr>
        <w:pStyle w:val="2"/>
        <w:spacing w:line="240" w:lineRule="auto"/>
        <w:ind w:left="1418" w:right="991" w:firstLine="992"/>
        <w:jc w:val="both"/>
        <w:rPr>
          <w:rFonts w:ascii="PT Astra Serif" w:hAnsi="PT Astra Serif"/>
        </w:rPr>
      </w:pPr>
      <w:r w:rsidRPr="002E757F">
        <w:rPr>
          <w:rFonts w:ascii="PT Astra Serif" w:hAnsi="PT Astra Serif"/>
        </w:rPr>
        <w:t>При</w:t>
      </w:r>
      <w:r w:rsidRPr="002E757F">
        <w:rPr>
          <w:rFonts w:ascii="PT Astra Serif" w:hAnsi="PT Astra Serif"/>
          <w:spacing w:val="-4"/>
        </w:rPr>
        <w:t xml:space="preserve"> </w:t>
      </w:r>
      <w:r w:rsidRPr="002E757F">
        <w:rPr>
          <w:rFonts w:ascii="PT Astra Serif" w:hAnsi="PT Astra Serif"/>
        </w:rPr>
        <w:t>грамматическом</w:t>
      </w:r>
      <w:r w:rsidRPr="002E757F">
        <w:rPr>
          <w:rFonts w:ascii="PT Astra Serif" w:hAnsi="PT Astra Serif"/>
          <w:spacing w:val="-4"/>
        </w:rPr>
        <w:t xml:space="preserve"> </w:t>
      </w:r>
      <w:r w:rsidRPr="002E757F">
        <w:rPr>
          <w:rFonts w:ascii="PT Astra Serif" w:hAnsi="PT Astra Serif"/>
          <w:spacing w:val="-2"/>
        </w:rPr>
        <w:t>разборе:</w:t>
      </w:r>
    </w:p>
    <w:p w:rsidR="00B40420" w:rsidRPr="002E757F" w:rsidRDefault="002E757F" w:rsidP="002E757F">
      <w:pPr>
        <w:pStyle w:val="af1"/>
        <w:numPr>
          <w:ilvl w:val="0"/>
          <w:numId w:val="1"/>
        </w:numPr>
        <w:tabs>
          <w:tab w:val="left" w:pos="1539"/>
        </w:tabs>
        <w:ind w:left="1418" w:right="991" w:firstLine="992"/>
        <w:jc w:val="both"/>
        <w:rPr>
          <w:rFonts w:ascii="PT Astra Serif" w:hAnsi="PT Astra Serif"/>
          <w:sz w:val="24"/>
          <w:szCs w:val="24"/>
        </w:rPr>
      </w:pPr>
      <w:r w:rsidRPr="002E757F">
        <w:rPr>
          <w:rFonts w:ascii="PT Astra Serif" w:hAnsi="PT Astra Serif"/>
          <w:sz w:val="24"/>
          <w:szCs w:val="24"/>
        </w:rPr>
        <w:t>отметка «5» ставится, если обучающийся обнаруживает осознанное усвоение грамматических понятий, правил в процессе грамматического разбора, работу выполняет без ошибок или допускает 1-2 исправления.</w:t>
      </w:r>
    </w:p>
    <w:p w:rsidR="00B40420" w:rsidRPr="002E757F" w:rsidRDefault="002E757F" w:rsidP="002E757F">
      <w:pPr>
        <w:pStyle w:val="af1"/>
        <w:numPr>
          <w:ilvl w:val="0"/>
          <w:numId w:val="1"/>
        </w:numPr>
        <w:tabs>
          <w:tab w:val="left" w:pos="1539"/>
        </w:tabs>
        <w:ind w:left="1418" w:right="991" w:firstLine="992"/>
        <w:jc w:val="both"/>
        <w:rPr>
          <w:rFonts w:ascii="PT Astra Serif" w:hAnsi="PT Astra Serif"/>
          <w:sz w:val="24"/>
          <w:szCs w:val="24"/>
        </w:rPr>
      </w:pPr>
      <w:r w:rsidRPr="002E757F">
        <w:rPr>
          <w:rFonts w:ascii="PT Astra Serif" w:hAnsi="PT Astra Serif"/>
          <w:sz w:val="24"/>
          <w:szCs w:val="24"/>
        </w:rPr>
        <w:t>отметка</w:t>
      </w:r>
      <w:r w:rsidRPr="002E757F">
        <w:rPr>
          <w:rFonts w:ascii="PT Astra Serif" w:hAnsi="PT Astra Serif"/>
          <w:spacing w:val="-5"/>
          <w:sz w:val="24"/>
          <w:szCs w:val="24"/>
        </w:rPr>
        <w:t xml:space="preserve"> </w:t>
      </w:r>
      <w:r w:rsidRPr="002E757F">
        <w:rPr>
          <w:rFonts w:ascii="PT Astra Serif" w:hAnsi="PT Astra Serif"/>
          <w:sz w:val="24"/>
          <w:szCs w:val="24"/>
        </w:rPr>
        <w:t>«4»</w:t>
      </w:r>
      <w:r w:rsidRPr="002E757F">
        <w:rPr>
          <w:rFonts w:ascii="PT Astra Serif" w:hAnsi="PT Astra Serif"/>
          <w:spacing w:val="-14"/>
          <w:sz w:val="24"/>
          <w:szCs w:val="24"/>
        </w:rPr>
        <w:t xml:space="preserve"> </w:t>
      </w:r>
      <w:r w:rsidRPr="002E757F">
        <w:rPr>
          <w:rFonts w:ascii="PT Astra Serif" w:hAnsi="PT Astra Serif"/>
          <w:sz w:val="24"/>
          <w:szCs w:val="24"/>
        </w:rPr>
        <w:t>ставится,</w:t>
      </w:r>
      <w:r w:rsidRPr="002E757F">
        <w:rPr>
          <w:rFonts w:ascii="PT Astra Serif" w:hAnsi="PT Astra Serif"/>
          <w:spacing w:val="-10"/>
          <w:sz w:val="24"/>
          <w:szCs w:val="24"/>
        </w:rPr>
        <w:t xml:space="preserve"> </w:t>
      </w:r>
      <w:r w:rsidRPr="002E757F">
        <w:rPr>
          <w:rFonts w:ascii="PT Astra Serif" w:hAnsi="PT Astra Serif"/>
          <w:sz w:val="24"/>
          <w:szCs w:val="24"/>
        </w:rPr>
        <w:t>если</w:t>
      </w:r>
      <w:r w:rsidRPr="002E757F">
        <w:rPr>
          <w:rFonts w:ascii="PT Astra Serif" w:hAnsi="PT Astra Serif"/>
          <w:spacing w:val="-8"/>
          <w:sz w:val="24"/>
          <w:szCs w:val="24"/>
        </w:rPr>
        <w:t xml:space="preserve"> </w:t>
      </w:r>
      <w:r w:rsidRPr="002E757F">
        <w:rPr>
          <w:rFonts w:ascii="PT Astra Serif" w:hAnsi="PT Astra Serif"/>
          <w:sz w:val="24"/>
          <w:szCs w:val="24"/>
        </w:rPr>
        <w:t>обучающийся</w:t>
      </w:r>
      <w:r w:rsidRPr="002E757F">
        <w:rPr>
          <w:rFonts w:ascii="PT Astra Serif" w:hAnsi="PT Astra Serif"/>
          <w:spacing w:val="-9"/>
          <w:sz w:val="24"/>
          <w:szCs w:val="24"/>
        </w:rPr>
        <w:t xml:space="preserve"> </w:t>
      </w:r>
      <w:r w:rsidRPr="002E757F">
        <w:rPr>
          <w:rFonts w:ascii="PT Astra Serif" w:hAnsi="PT Astra Serif"/>
          <w:sz w:val="24"/>
          <w:szCs w:val="24"/>
        </w:rPr>
        <w:t>в</w:t>
      </w:r>
      <w:r w:rsidRPr="002E757F">
        <w:rPr>
          <w:rFonts w:ascii="PT Astra Serif" w:hAnsi="PT Astra Serif"/>
          <w:spacing w:val="-10"/>
          <w:sz w:val="24"/>
          <w:szCs w:val="24"/>
        </w:rPr>
        <w:t xml:space="preserve"> </w:t>
      </w:r>
      <w:r w:rsidRPr="002E757F">
        <w:rPr>
          <w:rFonts w:ascii="PT Astra Serif" w:hAnsi="PT Astra Serif"/>
          <w:sz w:val="24"/>
          <w:szCs w:val="24"/>
        </w:rPr>
        <w:t>основном</w:t>
      </w:r>
      <w:r w:rsidRPr="002E757F">
        <w:rPr>
          <w:rFonts w:ascii="PT Astra Serif" w:hAnsi="PT Astra Serif"/>
          <w:spacing w:val="-10"/>
          <w:sz w:val="24"/>
          <w:szCs w:val="24"/>
        </w:rPr>
        <w:t xml:space="preserve"> </w:t>
      </w:r>
      <w:r w:rsidRPr="002E757F">
        <w:rPr>
          <w:rFonts w:ascii="PT Astra Serif" w:hAnsi="PT Astra Serif"/>
          <w:sz w:val="24"/>
          <w:szCs w:val="24"/>
        </w:rPr>
        <w:t>обнаруживает</w:t>
      </w:r>
      <w:r w:rsidRPr="002E757F">
        <w:rPr>
          <w:rFonts w:ascii="PT Astra Serif" w:hAnsi="PT Astra Serif"/>
          <w:spacing w:val="-4"/>
          <w:sz w:val="24"/>
          <w:szCs w:val="24"/>
        </w:rPr>
        <w:t xml:space="preserve"> </w:t>
      </w:r>
      <w:r w:rsidRPr="002E757F">
        <w:rPr>
          <w:rFonts w:ascii="PT Astra Serif" w:hAnsi="PT Astra Serif"/>
          <w:sz w:val="24"/>
          <w:szCs w:val="24"/>
        </w:rPr>
        <w:t>усвоение</w:t>
      </w:r>
      <w:r w:rsidRPr="002E757F">
        <w:rPr>
          <w:rFonts w:ascii="PT Astra Serif" w:hAnsi="PT Astra Serif"/>
          <w:spacing w:val="-10"/>
          <w:sz w:val="24"/>
          <w:szCs w:val="24"/>
        </w:rPr>
        <w:t xml:space="preserve"> </w:t>
      </w:r>
      <w:r w:rsidRPr="002E757F">
        <w:rPr>
          <w:rFonts w:ascii="PT Astra Serif" w:hAnsi="PT Astra Serif"/>
          <w:sz w:val="24"/>
          <w:szCs w:val="24"/>
        </w:rPr>
        <w:t>изученного материала, умеет применить свои знания, хотя и допускает 2-3 ошибки;</w:t>
      </w:r>
    </w:p>
    <w:p w:rsidR="00B40420" w:rsidRPr="002E757F" w:rsidRDefault="002E757F" w:rsidP="002E757F">
      <w:pPr>
        <w:pStyle w:val="af1"/>
        <w:numPr>
          <w:ilvl w:val="0"/>
          <w:numId w:val="1"/>
        </w:numPr>
        <w:tabs>
          <w:tab w:val="left" w:pos="1539"/>
        </w:tabs>
        <w:ind w:left="1418" w:right="991" w:firstLine="992"/>
        <w:jc w:val="both"/>
        <w:rPr>
          <w:rFonts w:ascii="PT Astra Serif" w:hAnsi="PT Astra Serif"/>
          <w:sz w:val="24"/>
          <w:szCs w:val="24"/>
        </w:rPr>
      </w:pPr>
      <w:r w:rsidRPr="002E757F">
        <w:rPr>
          <w:rFonts w:ascii="PT Astra Serif" w:hAnsi="PT Astra Serif"/>
          <w:sz w:val="24"/>
          <w:szCs w:val="24"/>
        </w:rPr>
        <w:t>отметка «3» ставится, если обучающийся обнаруживает недостаточное понимание изученного материала, затрудняется в применении своих знаний, допускает 4-5 ошибок или не справляется с одним из заданий;</w:t>
      </w:r>
    </w:p>
    <w:p w:rsidR="00B40420" w:rsidRPr="002E757F" w:rsidRDefault="002E757F" w:rsidP="002E757F">
      <w:pPr>
        <w:pStyle w:val="af1"/>
        <w:numPr>
          <w:ilvl w:val="0"/>
          <w:numId w:val="1"/>
        </w:numPr>
        <w:tabs>
          <w:tab w:val="left" w:pos="1539"/>
        </w:tabs>
        <w:ind w:left="1418" w:right="991" w:firstLine="992"/>
        <w:jc w:val="both"/>
        <w:rPr>
          <w:rFonts w:ascii="PT Astra Serif" w:hAnsi="PT Astra Serif"/>
          <w:sz w:val="24"/>
          <w:szCs w:val="24"/>
        </w:rPr>
      </w:pPr>
      <w:r w:rsidRPr="002E757F">
        <w:rPr>
          <w:rFonts w:ascii="PT Astra Serif" w:hAnsi="PT Astra Serif"/>
          <w:sz w:val="24"/>
          <w:szCs w:val="24"/>
        </w:rPr>
        <w:t>отметка «2» не ставится.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 xml:space="preserve">Предметом оценки в ходе данных процедур является также текущая оценочная деятельность Школы и педагогических работников, и, в частности, отслеживание динамики образовательных достижений обучающихся с умственной отсталостью (интеллектуальными </w:t>
      </w:r>
      <w:r w:rsidRPr="002E757F">
        <w:rPr>
          <w:rFonts w:ascii="PT Astra Serif" w:hAnsi="PT Astra Serif"/>
          <w:spacing w:val="-2"/>
        </w:rPr>
        <w:t>нарушениями).</w:t>
      </w:r>
    </w:p>
    <w:p w:rsidR="00B40420" w:rsidRPr="002E757F" w:rsidRDefault="00B40420" w:rsidP="002E757F">
      <w:pPr>
        <w:pStyle w:val="a5"/>
        <w:ind w:left="1418" w:right="991" w:firstLine="992"/>
        <w:jc w:val="both"/>
        <w:rPr>
          <w:rFonts w:ascii="PT Astra Serif" w:hAnsi="PT Astra Serif"/>
          <w:b/>
        </w:rPr>
      </w:pPr>
    </w:p>
    <w:p w:rsidR="00B40420" w:rsidRPr="002E757F" w:rsidRDefault="00B40420" w:rsidP="002E757F">
      <w:pPr>
        <w:pStyle w:val="a5"/>
        <w:ind w:left="1418" w:right="991" w:firstLine="992"/>
        <w:jc w:val="both"/>
        <w:rPr>
          <w:rFonts w:ascii="PT Astra Serif" w:hAnsi="PT Astra Serif"/>
          <w:b/>
        </w:rPr>
      </w:pPr>
    </w:p>
    <w:p w:rsidR="00B40420" w:rsidRPr="002E757F" w:rsidRDefault="002E757F" w:rsidP="002E757F">
      <w:pPr>
        <w:pStyle w:val="af1"/>
        <w:tabs>
          <w:tab w:val="left" w:pos="3097"/>
        </w:tabs>
        <w:suppressAutoHyphens w:val="0"/>
        <w:ind w:left="1418" w:right="991" w:firstLine="992"/>
        <w:jc w:val="both"/>
        <w:rPr>
          <w:rFonts w:ascii="PT Astra Serif" w:hAnsi="PT Astra Serif"/>
          <w:sz w:val="24"/>
          <w:szCs w:val="24"/>
        </w:rPr>
      </w:pPr>
      <w:r w:rsidRPr="002E757F">
        <w:rPr>
          <w:rFonts w:ascii="PT Astra Serif" w:hAnsi="PT Astra Serif"/>
          <w:b/>
          <w:color w:val="000009"/>
          <w:sz w:val="24"/>
          <w:szCs w:val="24"/>
        </w:rPr>
        <w:t>3.Содержательный</w:t>
      </w:r>
      <w:r w:rsidRPr="002E757F">
        <w:rPr>
          <w:rFonts w:ascii="PT Astra Serif" w:hAnsi="PT Astra Serif"/>
          <w:b/>
          <w:color w:val="000009"/>
          <w:spacing w:val="-10"/>
          <w:sz w:val="24"/>
          <w:szCs w:val="24"/>
        </w:rPr>
        <w:t xml:space="preserve"> </w:t>
      </w:r>
      <w:r w:rsidRPr="002E757F">
        <w:rPr>
          <w:rFonts w:ascii="PT Astra Serif" w:hAnsi="PT Astra Serif"/>
          <w:b/>
          <w:color w:val="000009"/>
          <w:sz w:val="24"/>
          <w:szCs w:val="24"/>
        </w:rPr>
        <w:t>раздел</w:t>
      </w:r>
      <w:r w:rsidRPr="002E757F">
        <w:rPr>
          <w:rFonts w:ascii="PT Astra Serif" w:hAnsi="PT Astra Serif"/>
          <w:b/>
          <w:color w:val="000009"/>
          <w:spacing w:val="-7"/>
          <w:sz w:val="24"/>
          <w:szCs w:val="24"/>
        </w:rPr>
        <w:t xml:space="preserve"> </w:t>
      </w:r>
      <w:r w:rsidRPr="002E757F">
        <w:rPr>
          <w:rFonts w:ascii="PT Astra Serif" w:hAnsi="PT Astra Serif"/>
          <w:b/>
          <w:color w:val="000009"/>
          <w:sz w:val="24"/>
          <w:szCs w:val="24"/>
        </w:rPr>
        <w:t>АООП</w:t>
      </w:r>
      <w:r w:rsidRPr="002E757F">
        <w:rPr>
          <w:rFonts w:ascii="PT Astra Serif" w:hAnsi="PT Astra Serif"/>
          <w:b/>
          <w:color w:val="000009"/>
          <w:spacing w:val="-9"/>
          <w:sz w:val="24"/>
          <w:szCs w:val="24"/>
        </w:rPr>
        <w:t xml:space="preserve"> </w:t>
      </w:r>
      <w:r w:rsidRPr="002E757F">
        <w:rPr>
          <w:rFonts w:ascii="PT Astra Serif" w:hAnsi="PT Astra Serif"/>
          <w:b/>
          <w:color w:val="000009"/>
          <w:sz w:val="24"/>
          <w:szCs w:val="24"/>
        </w:rPr>
        <w:t>УО</w:t>
      </w:r>
      <w:r w:rsidRPr="002E757F">
        <w:rPr>
          <w:rFonts w:ascii="PT Astra Serif" w:hAnsi="PT Astra Serif"/>
          <w:b/>
          <w:color w:val="000009"/>
          <w:spacing w:val="-11"/>
          <w:sz w:val="24"/>
          <w:szCs w:val="24"/>
        </w:rPr>
        <w:t xml:space="preserve"> </w:t>
      </w:r>
      <w:r w:rsidRPr="002E757F">
        <w:rPr>
          <w:rFonts w:ascii="PT Astra Serif" w:hAnsi="PT Astra Serif"/>
          <w:b/>
          <w:color w:val="000009"/>
          <w:sz w:val="24"/>
          <w:szCs w:val="24"/>
        </w:rPr>
        <w:t>(Вариант</w:t>
      </w:r>
      <w:r w:rsidRPr="002E757F">
        <w:rPr>
          <w:rFonts w:ascii="PT Astra Serif" w:hAnsi="PT Astra Serif"/>
          <w:b/>
          <w:color w:val="000009"/>
          <w:spacing w:val="-11"/>
          <w:sz w:val="24"/>
          <w:szCs w:val="24"/>
        </w:rPr>
        <w:t xml:space="preserve"> </w:t>
      </w:r>
      <w:r w:rsidRPr="002E757F">
        <w:rPr>
          <w:rFonts w:ascii="PT Astra Serif" w:hAnsi="PT Astra Serif"/>
          <w:b/>
          <w:color w:val="000009"/>
          <w:sz w:val="24"/>
          <w:szCs w:val="24"/>
        </w:rPr>
        <w:t>1)</w:t>
      </w:r>
    </w:p>
    <w:p w:rsidR="00B40420" w:rsidRPr="002E757F" w:rsidRDefault="00B40420" w:rsidP="002E757F">
      <w:pPr>
        <w:pStyle w:val="af1"/>
        <w:tabs>
          <w:tab w:val="left" w:pos="3097"/>
        </w:tabs>
        <w:suppressAutoHyphens w:val="0"/>
        <w:ind w:left="1418" w:right="991" w:firstLine="992"/>
        <w:jc w:val="both"/>
        <w:rPr>
          <w:rFonts w:ascii="PT Astra Serif" w:hAnsi="PT Astra Serif"/>
          <w:sz w:val="24"/>
          <w:szCs w:val="24"/>
        </w:rPr>
      </w:pPr>
    </w:p>
    <w:p w:rsidR="00B40420" w:rsidRPr="002E757F" w:rsidRDefault="002E757F" w:rsidP="002E757F">
      <w:pPr>
        <w:pStyle w:val="af1"/>
        <w:tabs>
          <w:tab w:val="left" w:pos="4105"/>
        </w:tabs>
        <w:suppressAutoHyphens w:val="0"/>
        <w:ind w:left="1418" w:right="991" w:firstLine="992"/>
        <w:jc w:val="both"/>
        <w:rPr>
          <w:rFonts w:ascii="PT Astra Serif" w:hAnsi="PT Astra Serif"/>
          <w:sz w:val="24"/>
          <w:szCs w:val="24"/>
        </w:rPr>
      </w:pPr>
      <w:r w:rsidRPr="002E757F">
        <w:rPr>
          <w:rFonts w:ascii="PT Astra Serif" w:hAnsi="PT Astra Serif"/>
          <w:b/>
          <w:color w:val="000009"/>
          <w:sz w:val="24"/>
          <w:szCs w:val="24"/>
        </w:rPr>
        <w:t>3.1.Адаптированные рабочие программы</w:t>
      </w:r>
      <w:r w:rsidRPr="002E757F">
        <w:rPr>
          <w:rFonts w:ascii="PT Astra Serif" w:hAnsi="PT Astra Serif"/>
          <w:b/>
          <w:color w:val="000009"/>
          <w:spacing w:val="-9"/>
          <w:sz w:val="24"/>
          <w:szCs w:val="24"/>
        </w:rPr>
        <w:t xml:space="preserve"> </w:t>
      </w:r>
      <w:r w:rsidRPr="002E757F">
        <w:rPr>
          <w:rFonts w:ascii="PT Astra Serif" w:hAnsi="PT Astra Serif"/>
          <w:b/>
          <w:color w:val="000009"/>
          <w:sz w:val="24"/>
          <w:szCs w:val="24"/>
        </w:rPr>
        <w:t>учебных</w:t>
      </w:r>
      <w:r w:rsidRPr="002E757F">
        <w:rPr>
          <w:rFonts w:ascii="PT Astra Serif" w:hAnsi="PT Astra Serif"/>
          <w:b/>
          <w:color w:val="000009"/>
          <w:spacing w:val="-7"/>
          <w:sz w:val="24"/>
          <w:szCs w:val="24"/>
        </w:rPr>
        <w:t xml:space="preserve"> </w:t>
      </w:r>
      <w:r w:rsidRPr="002E757F">
        <w:rPr>
          <w:rFonts w:ascii="PT Astra Serif" w:hAnsi="PT Astra Serif"/>
          <w:b/>
          <w:color w:val="000009"/>
          <w:sz w:val="24"/>
          <w:szCs w:val="24"/>
        </w:rPr>
        <w:t>предметов</w:t>
      </w:r>
    </w:p>
    <w:p w:rsidR="00B40420" w:rsidRPr="002E757F" w:rsidRDefault="00B40420" w:rsidP="002E757F">
      <w:pPr>
        <w:pStyle w:val="af1"/>
        <w:tabs>
          <w:tab w:val="left" w:pos="4105"/>
        </w:tabs>
        <w:suppressAutoHyphens w:val="0"/>
        <w:ind w:left="1418" w:right="991" w:firstLine="992"/>
        <w:jc w:val="both"/>
        <w:rPr>
          <w:rFonts w:ascii="PT Astra Serif" w:hAnsi="PT Astra Serif"/>
          <w:sz w:val="24"/>
          <w:szCs w:val="24"/>
        </w:rPr>
      </w:pP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Рабочая</w:t>
      </w:r>
      <w:r w:rsidRPr="002E757F">
        <w:rPr>
          <w:rFonts w:ascii="PT Astra Serif" w:hAnsi="PT Astra Serif"/>
          <w:spacing w:val="1"/>
        </w:rPr>
        <w:t xml:space="preserve"> </w:t>
      </w:r>
      <w:r w:rsidRPr="002E757F">
        <w:rPr>
          <w:rFonts w:ascii="PT Astra Serif" w:hAnsi="PT Astra Serif"/>
        </w:rPr>
        <w:t>программа</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учебному</w:t>
      </w:r>
      <w:r w:rsidRPr="002E757F">
        <w:rPr>
          <w:rFonts w:ascii="PT Astra Serif" w:hAnsi="PT Astra Serif"/>
          <w:spacing w:val="1"/>
        </w:rPr>
        <w:t xml:space="preserve"> </w:t>
      </w:r>
      <w:r w:rsidRPr="002E757F">
        <w:rPr>
          <w:rFonts w:ascii="PT Astra Serif" w:hAnsi="PT Astra Serif"/>
        </w:rPr>
        <w:t>предмету</w:t>
      </w:r>
      <w:r w:rsidRPr="002E757F">
        <w:rPr>
          <w:rFonts w:ascii="PT Astra Serif" w:hAnsi="PT Astra Serif"/>
          <w:spacing w:val="1"/>
        </w:rPr>
        <w:t xml:space="preserve"> </w:t>
      </w:r>
      <w:r w:rsidRPr="002E757F">
        <w:rPr>
          <w:rFonts w:ascii="PT Astra Serif" w:hAnsi="PT Astra Serif"/>
        </w:rPr>
        <w:t>"Русский</w:t>
      </w:r>
      <w:r w:rsidRPr="002E757F">
        <w:rPr>
          <w:rFonts w:ascii="PT Astra Serif" w:hAnsi="PT Astra Serif"/>
          <w:spacing w:val="1"/>
        </w:rPr>
        <w:t xml:space="preserve"> </w:t>
      </w:r>
      <w:r w:rsidRPr="002E757F">
        <w:rPr>
          <w:rFonts w:ascii="PT Astra Serif" w:hAnsi="PT Astra Serif"/>
        </w:rPr>
        <w:t>язык"</w:t>
      </w:r>
      <w:r w:rsidRPr="002E757F">
        <w:rPr>
          <w:rFonts w:ascii="PT Astra Serif" w:hAnsi="PT Astra Serif"/>
          <w:spacing w:val="1"/>
        </w:rPr>
        <w:t xml:space="preserve"> </w:t>
      </w:r>
      <w:r w:rsidRPr="002E757F">
        <w:rPr>
          <w:rFonts w:ascii="PT Astra Serif" w:hAnsi="PT Astra Serif"/>
        </w:rPr>
        <w:t>предметной</w:t>
      </w:r>
      <w:r w:rsidRPr="002E757F">
        <w:rPr>
          <w:rFonts w:ascii="PT Astra Serif" w:hAnsi="PT Astra Serif"/>
          <w:spacing w:val="1"/>
        </w:rPr>
        <w:t xml:space="preserve"> </w:t>
      </w:r>
      <w:r w:rsidRPr="002E757F">
        <w:rPr>
          <w:rFonts w:ascii="PT Astra Serif" w:hAnsi="PT Astra Serif"/>
        </w:rPr>
        <w:t>области</w:t>
      </w:r>
      <w:r w:rsidRPr="002E757F">
        <w:rPr>
          <w:rFonts w:ascii="PT Astra Serif" w:hAnsi="PT Astra Serif"/>
          <w:spacing w:val="1"/>
        </w:rPr>
        <w:t xml:space="preserve"> </w:t>
      </w:r>
      <w:r w:rsidRPr="002E757F">
        <w:rPr>
          <w:rFonts w:ascii="PT Astra Serif" w:hAnsi="PT Astra Serif"/>
        </w:rPr>
        <w:t>"Язык</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речевая</w:t>
      </w:r>
      <w:r w:rsidRPr="002E757F">
        <w:rPr>
          <w:rFonts w:ascii="PT Astra Serif" w:hAnsi="PT Astra Serif"/>
          <w:spacing w:val="1"/>
        </w:rPr>
        <w:t xml:space="preserve"> </w:t>
      </w:r>
      <w:r w:rsidRPr="002E757F">
        <w:rPr>
          <w:rFonts w:ascii="PT Astra Serif" w:hAnsi="PT Astra Serif"/>
        </w:rPr>
        <w:t>практика"</w:t>
      </w:r>
      <w:r w:rsidRPr="002E757F">
        <w:rPr>
          <w:rFonts w:ascii="PT Astra Serif" w:hAnsi="PT Astra Serif"/>
          <w:spacing w:val="1"/>
        </w:rPr>
        <w:t xml:space="preserve"> </w:t>
      </w:r>
      <w:r w:rsidRPr="002E757F">
        <w:rPr>
          <w:rFonts w:ascii="PT Astra Serif" w:hAnsi="PT Astra Serif"/>
        </w:rPr>
        <w:t>(I</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IV</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дополнительный</w:t>
      </w:r>
      <w:r w:rsidRPr="002E757F">
        <w:rPr>
          <w:rFonts w:ascii="PT Astra Serif" w:hAnsi="PT Astra Serif"/>
          <w:spacing w:val="1"/>
        </w:rPr>
        <w:t xml:space="preserve"> </w:t>
      </w:r>
      <w:r w:rsidRPr="002E757F">
        <w:rPr>
          <w:rFonts w:ascii="PT Astra Serif" w:hAnsi="PT Astra Serif"/>
        </w:rPr>
        <w:t>классы)</w:t>
      </w:r>
      <w:r w:rsidRPr="002E757F">
        <w:rPr>
          <w:rFonts w:ascii="PT Astra Serif" w:hAnsi="PT Astra Serif"/>
          <w:spacing w:val="1"/>
        </w:rPr>
        <w:t xml:space="preserve"> </w:t>
      </w:r>
      <w:r w:rsidRPr="002E757F">
        <w:rPr>
          <w:rFonts w:ascii="PT Astra Serif" w:hAnsi="PT Astra Serif"/>
        </w:rPr>
        <w:t>включает</w:t>
      </w:r>
      <w:r w:rsidRPr="002E757F">
        <w:rPr>
          <w:rFonts w:ascii="PT Astra Serif" w:hAnsi="PT Astra Serif"/>
          <w:spacing w:val="1"/>
        </w:rPr>
        <w:t xml:space="preserve"> </w:t>
      </w:r>
      <w:r w:rsidRPr="002E757F">
        <w:rPr>
          <w:rFonts w:ascii="PT Astra Serif" w:hAnsi="PT Astra Serif"/>
        </w:rPr>
        <w:t>пояснительную</w:t>
      </w:r>
      <w:r w:rsidRPr="002E757F">
        <w:rPr>
          <w:rFonts w:ascii="PT Astra Serif" w:hAnsi="PT Astra Serif"/>
          <w:spacing w:val="1"/>
        </w:rPr>
        <w:t xml:space="preserve"> </w:t>
      </w:r>
      <w:r w:rsidRPr="002E757F">
        <w:rPr>
          <w:rFonts w:ascii="PT Astra Serif" w:hAnsi="PT Astra Serif"/>
        </w:rPr>
        <w:t>записку,</w:t>
      </w:r>
      <w:r w:rsidRPr="002E757F">
        <w:rPr>
          <w:rFonts w:ascii="PT Astra Serif" w:hAnsi="PT Astra Serif"/>
          <w:spacing w:val="1"/>
        </w:rPr>
        <w:t xml:space="preserve"> </w:t>
      </w:r>
      <w:r w:rsidRPr="002E757F">
        <w:rPr>
          <w:rFonts w:ascii="PT Astra Serif" w:hAnsi="PT Astra Serif"/>
        </w:rPr>
        <w:t>содержание</w:t>
      </w:r>
      <w:r w:rsidRPr="002E757F">
        <w:rPr>
          <w:rFonts w:ascii="PT Astra Serif" w:hAnsi="PT Astra Serif"/>
          <w:spacing w:val="1"/>
        </w:rPr>
        <w:t xml:space="preserve"> </w:t>
      </w:r>
      <w:r w:rsidRPr="002E757F">
        <w:rPr>
          <w:rFonts w:ascii="PT Astra Serif" w:hAnsi="PT Astra Serif"/>
        </w:rPr>
        <w:t>обучения,</w:t>
      </w:r>
      <w:r w:rsidRPr="002E757F">
        <w:rPr>
          <w:rFonts w:ascii="PT Astra Serif" w:hAnsi="PT Astra Serif"/>
          <w:spacing w:val="1"/>
        </w:rPr>
        <w:t xml:space="preserve"> </w:t>
      </w:r>
      <w:r w:rsidRPr="002E757F">
        <w:rPr>
          <w:rFonts w:ascii="PT Astra Serif" w:hAnsi="PT Astra Serif"/>
        </w:rPr>
        <w:t>планируемые</w:t>
      </w:r>
      <w:r w:rsidRPr="002E757F">
        <w:rPr>
          <w:rFonts w:ascii="PT Astra Serif" w:hAnsi="PT Astra Serif"/>
          <w:spacing w:val="1"/>
        </w:rPr>
        <w:t xml:space="preserve"> </w:t>
      </w:r>
      <w:r w:rsidRPr="002E757F">
        <w:rPr>
          <w:rFonts w:ascii="PT Astra Serif" w:hAnsi="PT Astra Serif"/>
        </w:rPr>
        <w:t>результаты</w:t>
      </w:r>
      <w:r w:rsidRPr="002E757F">
        <w:rPr>
          <w:rFonts w:ascii="PT Astra Serif" w:hAnsi="PT Astra Serif"/>
          <w:spacing w:val="-3"/>
        </w:rPr>
        <w:t xml:space="preserve"> </w:t>
      </w:r>
      <w:r w:rsidRPr="002E757F">
        <w:rPr>
          <w:rFonts w:ascii="PT Astra Serif" w:hAnsi="PT Astra Serif"/>
        </w:rPr>
        <w:t>освоения</w:t>
      </w:r>
      <w:r w:rsidRPr="002E757F">
        <w:rPr>
          <w:rFonts w:ascii="PT Astra Serif" w:hAnsi="PT Astra Serif"/>
          <w:spacing w:val="-2"/>
        </w:rPr>
        <w:t xml:space="preserve"> </w:t>
      </w:r>
      <w:r w:rsidRPr="002E757F">
        <w:rPr>
          <w:rFonts w:ascii="PT Astra Serif" w:hAnsi="PT Astra Serif"/>
        </w:rPr>
        <w:lastRenderedPageBreak/>
        <w:t>программы</w:t>
      </w:r>
      <w:r w:rsidRPr="002E757F">
        <w:rPr>
          <w:rFonts w:ascii="PT Astra Serif" w:hAnsi="PT Astra Serif"/>
          <w:spacing w:val="1"/>
        </w:rPr>
        <w:t xml:space="preserve"> </w:t>
      </w:r>
      <w:r w:rsidRPr="002E757F">
        <w:rPr>
          <w:rFonts w:ascii="PT Astra Serif" w:hAnsi="PT Astra Serif"/>
        </w:rPr>
        <w:t>по предмету.</w:t>
      </w:r>
    </w:p>
    <w:p w:rsidR="00B40420" w:rsidRPr="002E757F" w:rsidRDefault="00B40420" w:rsidP="002E757F">
      <w:pPr>
        <w:pStyle w:val="a5"/>
        <w:ind w:left="1418" w:right="991" w:firstLine="992"/>
        <w:jc w:val="both"/>
        <w:rPr>
          <w:rFonts w:ascii="PT Astra Serif" w:hAnsi="PT Astra Serif"/>
          <w:b/>
        </w:rPr>
      </w:pPr>
    </w:p>
    <w:p w:rsidR="00B40420" w:rsidRPr="002E757F" w:rsidRDefault="002E757F" w:rsidP="002E757F">
      <w:pPr>
        <w:spacing w:after="0" w:line="240" w:lineRule="auto"/>
        <w:ind w:left="1418" w:right="991" w:firstLine="992"/>
        <w:jc w:val="both"/>
        <w:rPr>
          <w:rFonts w:ascii="PT Astra Serif" w:hAnsi="PT Astra Serif"/>
          <w:sz w:val="24"/>
          <w:szCs w:val="24"/>
        </w:rPr>
      </w:pPr>
      <w:r w:rsidRPr="002E757F">
        <w:rPr>
          <w:rFonts w:ascii="PT Astra Serif" w:hAnsi="PT Astra Serif"/>
          <w:b/>
          <w:sz w:val="24"/>
          <w:szCs w:val="24"/>
        </w:rPr>
        <w:t>Пояснительная</w:t>
      </w:r>
      <w:r w:rsidRPr="002E757F">
        <w:rPr>
          <w:rFonts w:ascii="PT Astra Serif" w:hAnsi="PT Astra Serif"/>
          <w:b/>
          <w:spacing w:val="-7"/>
          <w:sz w:val="24"/>
          <w:szCs w:val="24"/>
        </w:rPr>
        <w:t xml:space="preserve"> </w:t>
      </w:r>
      <w:r w:rsidRPr="002E757F">
        <w:rPr>
          <w:rFonts w:ascii="PT Astra Serif" w:hAnsi="PT Astra Serif"/>
          <w:b/>
          <w:sz w:val="24"/>
          <w:szCs w:val="24"/>
        </w:rPr>
        <w:t>записка.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Обучение</w:t>
      </w:r>
      <w:r w:rsidRPr="002E757F">
        <w:rPr>
          <w:rFonts w:ascii="PT Astra Serif" w:hAnsi="PT Astra Serif"/>
          <w:spacing w:val="1"/>
        </w:rPr>
        <w:t xml:space="preserve"> </w:t>
      </w:r>
      <w:r w:rsidRPr="002E757F">
        <w:rPr>
          <w:rFonts w:ascii="PT Astra Serif" w:hAnsi="PT Astra Serif"/>
        </w:rPr>
        <w:t>русскому</w:t>
      </w:r>
      <w:r w:rsidRPr="002E757F">
        <w:rPr>
          <w:rFonts w:ascii="PT Astra Serif" w:hAnsi="PT Astra Serif"/>
          <w:spacing w:val="1"/>
        </w:rPr>
        <w:t xml:space="preserve"> </w:t>
      </w:r>
      <w:r w:rsidRPr="002E757F">
        <w:rPr>
          <w:rFonts w:ascii="PT Astra Serif" w:hAnsi="PT Astra Serif"/>
        </w:rPr>
        <w:t>языку</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I</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IV</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дополнительном</w:t>
      </w:r>
      <w:r w:rsidRPr="002E757F">
        <w:rPr>
          <w:rFonts w:ascii="PT Astra Serif" w:hAnsi="PT Astra Serif"/>
          <w:spacing w:val="1"/>
        </w:rPr>
        <w:t xml:space="preserve"> </w:t>
      </w:r>
      <w:r w:rsidRPr="002E757F">
        <w:rPr>
          <w:rFonts w:ascii="PT Astra Serif" w:hAnsi="PT Astra Serif"/>
        </w:rPr>
        <w:t>классах</w:t>
      </w:r>
      <w:r w:rsidRPr="002E757F">
        <w:rPr>
          <w:rFonts w:ascii="PT Astra Serif" w:hAnsi="PT Astra Serif"/>
          <w:spacing w:val="1"/>
        </w:rPr>
        <w:t xml:space="preserve"> </w:t>
      </w:r>
      <w:r w:rsidRPr="002E757F">
        <w:rPr>
          <w:rFonts w:ascii="PT Astra Serif" w:hAnsi="PT Astra Serif"/>
        </w:rPr>
        <w:t>предусматривает</w:t>
      </w:r>
      <w:r w:rsidRPr="002E757F">
        <w:rPr>
          <w:rFonts w:ascii="PT Astra Serif" w:hAnsi="PT Astra Serif"/>
          <w:spacing w:val="1"/>
        </w:rPr>
        <w:t xml:space="preserve"> </w:t>
      </w:r>
      <w:r w:rsidRPr="002E757F">
        <w:rPr>
          <w:rFonts w:ascii="PT Astra Serif" w:hAnsi="PT Astra Serif"/>
        </w:rPr>
        <w:t>включение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учебную</w:t>
      </w:r>
      <w:r w:rsidRPr="002E757F">
        <w:rPr>
          <w:rFonts w:ascii="PT Astra Serif" w:hAnsi="PT Astra Serif"/>
          <w:spacing w:val="1"/>
        </w:rPr>
        <w:t xml:space="preserve"> </w:t>
      </w:r>
      <w:r w:rsidRPr="002E757F">
        <w:rPr>
          <w:rFonts w:ascii="PT Astra Serif" w:hAnsi="PT Astra Serif"/>
        </w:rPr>
        <w:t>программу</w:t>
      </w:r>
      <w:r w:rsidRPr="002E757F">
        <w:rPr>
          <w:rFonts w:ascii="PT Astra Serif" w:hAnsi="PT Astra Serif"/>
          <w:spacing w:val="1"/>
        </w:rPr>
        <w:t xml:space="preserve"> </w:t>
      </w:r>
      <w:r w:rsidRPr="002E757F">
        <w:rPr>
          <w:rFonts w:ascii="PT Astra Serif" w:hAnsi="PT Astra Serif"/>
        </w:rPr>
        <w:t>следующих</w:t>
      </w:r>
      <w:r w:rsidRPr="002E757F">
        <w:rPr>
          <w:rFonts w:ascii="PT Astra Serif" w:hAnsi="PT Astra Serif"/>
          <w:spacing w:val="1"/>
        </w:rPr>
        <w:t xml:space="preserve"> </w:t>
      </w:r>
      <w:r w:rsidRPr="002E757F">
        <w:rPr>
          <w:rFonts w:ascii="PT Astra Serif" w:hAnsi="PT Astra Serif"/>
        </w:rPr>
        <w:t>разделов:</w:t>
      </w:r>
      <w:r w:rsidRPr="002E757F">
        <w:rPr>
          <w:rFonts w:ascii="PT Astra Serif" w:hAnsi="PT Astra Serif"/>
          <w:spacing w:val="-62"/>
        </w:rPr>
        <w:t xml:space="preserve"> </w:t>
      </w:r>
      <w:r w:rsidRPr="002E757F">
        <w:rPr>
          <w:rFonts w:ascii="PT Astra Serif" w:hAnsi="PT Astra Serif"/>
        </w:rPr>
        <w:t>"Подготовка</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усвоению</w:t>
      </w:r>
      <w:r w:rsidRPr="002E757F">
        <w:rPr>
          <w:rFonts w:ascii="PT Astra Serif" w:hAnsi="PT Astra Serif"/>
          <w:spacing w:val="1"/>
        </w:rPr>
        <w:t xml:space="preserve"> </w:t>
      </w:r>
      <w:r w:rsidRPr="002E757F">
        <w:rPr>
          <w:rFonts w:ascii="PT Astra Serif" w:hAnsi="PT Astra Serif"/>
        </w:rPr>
        <w:t>грамоты",</w:t>
      </w:r>
      <w:r w:rsidRPr="002E757F">
        <w:rPr>
          <w:rFonts w:ascii="PT Astra Serif" w:hAnsi="PT Astra Serif"/>
          <w:spacing w:val="1"/>
        </w:rPr>
        <w:t xml:space="preserve"> </w:t>
      </w:r>
      <w:r w:rsidRPr="002E757F">
        <w:rPr>
          <w:rFonts w:ascii="PT Astra Serif" w:hAnsi="PT Astra Serif"/>
        </w:rPr>
        <w:t>"Обучение</w:t>
      </w:r>
      <w:r w:rsidRPr="002E757F">
        <w:rPr>
          <w:rFonts w:ascii="PT Astra Serif" w:hAnsi="PT Astra Serif"/>
          <w:spacing w:val="1"/>
        </w:rPr>
        <w:t xml:space="preserve"> </w:t>
      </w:r>
      <w:r w:rsidRPr="002E757F">
        <w:rPr>
          <w:rFonts w:ascii="PT Astra Serif" w:hAnsi="PT Astra Serif"/>
        </w:rPr>
        <w:t>грамоте",</w:t>
      </w:r>
      <w:r w:rsidRPr="002E757F">
        <w:rPr>
          <w:rFonts w:ascii="PT Astra Serif" w:hAnsi="PT Astra Serif"/>
          <w:spacing w:val="1"/>
        </w:rPr>
        <w:t xml:space="preserve"> </w:t>
      </w:r>
      <w:r w:rsidRPr="002E757F">
        <w:rPr>
          <w:rFonts w:ascii="PT Astra Serif" w:hAnsi="PT Astra Serif"/>
        </w:rPr>
        <w:t>"Практические</w:t>
      </w:r>
      <w:r w:rsidRPr="002E757F">
        <w:rPr>
          <w:rFonts w:ascii="PT Astra Serif" w:hAnsi="PT Astra Serif"/>
          <w:spacing w:val="1"/>
        </w:rPr>
        <w:t xml:space="preserve"> </w:t>
      </w:r>
      <w:r w:rsidRPr="002E757F">
        <w:rPr>
          <w:rFonts w:ascii="PT Astra Serif" w:hAnsi="PT Astra Serif"/>
        </w:rPr>
        <w:t>грамматические упражнения и развитие речи", "Чтение и развитие речи", "Речевая</w:t>
      </w:r>
      <w:r w:rsidRPr="002E757F">
        <w:rPr>
          <w:rFonts w:ascii="PT Astra Serif" w:hAnsi="PT Astra Serif"/>
          <w:spacing w:val="1"/>
        </w:rPr>
        <w:t xml:space="preserve"> </w:t>
      </w:r>
      <w:r w:rsidRPr="002E757F">
        <w:rPr>
          <w:rFonts w:ascii="PT Astra Serif" w:hAnsi="PT Astra Serif"/>
        </w:rPr>
        <w:t>практика".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Изучение всех предметов, входящих в структуру русского языка, призвано</w:t>
      </w:r>
      <w:r w:rsidRPr="002E757F">
        <w:rPr>
          <w:rFonts w:ascii="PT Astra Serif" w:hAnsi="PT Astra Serif"/>
          <w:spacing w:val="1"/>
        </w:rPr>
        <w:t xml:space="preserve"> </w:t>
      </w:r>
      <w:r w:rsidRPr="002E757F">
        <w:rPr>
          <w:rFonts w:ascii="PT Astra Serif" w:hAnsi="PT Astra Serif"/>
        </w:rPr>
        <w:t>решить следующие</w:t>
      </w:r>
      <w:r w:rsidRPr="002E757F">
        <w:rPr>
          <w:rFonts w:ascii="PT Astra Serif" w:hAnsi="PT Astra Serif"/>
          <w:spacing w:val="2"/>
        </w:rPr>
        <w:t xml:space="preserve"> </w:t>
      </w:r>
      <w:r w:rsidRPr="002E757F">
        <w:rPr>
          <w:rFonts w:ascii="PT Astra Serif" w:hAnsi="PT Astra Serif"/>
        </w:rPr>
        <w:t>задачи: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-уточнение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обогащение</w:t>
      </w:r>
      <w:r w:rsidRPr="002E757F">
        <w:rPr>
          <w:rFonts w:ascii="PT Astra Serif" w:hAnsi="PT Astra Serif"/>
          <w:spacing w:val="1"/>
        </w:rPr>
        <w:t xml:space="preserve"> </w:t>
      </w:r>
      <w:r w:rsidRPr="002E757F">
        <w:rPr>
          <w:rFonts w:ascii="PT Astra Serif" w:hAnsi="PT Astra Serif"/>
        </w:rPr>
        <w:t>представлений</w:t>
      </w:r>
      <w:r w:rsidRPr="002E757F">
        <w:rPr>
          <w:rFonts w:ascii="PT Astra Serif" w:hAnsi="PT Astra Serif"/>
          <w:spacing w:val="1"/>
        </w:rPr>
        <w:t xml:space="preserve"> </w:t>
      </w:r>
      <w:r w:rsidRPr="002E757F">
        <w:rPr>
          <w:rFonts w:ascii="PT Astra Serif" w:hAnsi="PT Astra Serif"/>
        </w:rPr>
        <w:t>об</w:t>
      </w:r>
      <w:r w:rsidRPr="002E757F">
        <w:rPr>
          <w:rFonts w:ascii="PT Astra Serif" w:hAnsi="PT Astra Serif"/>
          <w:spacing w:val="1"/>
        </w:rPr>
        <w:t xml:space="preserve"> </w:t>
      </w:r>
      <w:r w:rsidRPr="002E757F">
        <w:rPr>
          <w:rFonts w:ascii="PT Astra Serif" w:hAnsi="PT Astra Serif"/>
        </w:rPr>
        <w:t>окружающей</w:t>
      </w:r>
      <w:r w:rsidRPr="002E757F">
        <w:rPr>
          <w:rFonts w:ascii="PT Astra Serif" w:hAnsi="PT Astra Serif"/>
          <w:spacing w:val="1"/>
        </w:rPr>
        <w:t xml:space="preserve"> </w:t>
      </w:r>
      <w:r w:rsidRPr="002E757F">
        <w:rPr>
          <w:rFonts w:ascii="PT Astra Serif" w:hAnsi="PT Astra Serif"/>
        </w:rPr>
        <w:t>действительности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овладение</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этой</w:t>
      </w:r>
      <w:r w:rsidRPr="002E757F">
        <w:rPr>
          <w:rFonts w:ascii="PT Astra Serif" w:hAnsi="PT Astra Serif"/>
          <w:spacing w:val="1"/>
        </w:rPr>
        <w:t xml:space="preserve"> </w:t>
      </w:r>
      <w:r w:rsidRPr="002E757F">
        <w:rPr>
          <w:rFonts w:ascii="PT Astra Serif" w:hAnsi="PT Astra Serif"/>
        </w:rPr>
        <w:t>основе</w:t>
      </w:r>
      <w:r w:rsidRPr="002E757F">
        <w:rPr>
          <w:rFonts w:ascii="PT Astra Serif" w:hAnsi="PT Astra Serif"/>
          <w:spacing w:val="1"/>
        </w:rPr>
        <w:t xml:space="preserve"> </w:t>
      </w:r>
      <w:r w:rsidRPr="002E757F">
        <w:rPr>
          <w:rFonts w:ascii="PT Astra Serif" w:hAnsi="PT Astra Serif"/>
        </w:rPr>
        <w:t>языковыми</w:t>
      </w:r>
      <w:r w:rsidRPr="002E757F">
        <w:rPr>
          <w:rFonts w:ascii="PT Astra Serif" w:hAnsi="PT Astra Serif"/>
          <w:spacing w:val="1"/>
        </w:rPr>
        <w:t xml:space="preserve"> </w:t>
      </w:r>
      <w:r w:rsidRPr="002E757F">
        <w:rPr>
          <w:rFonts w:ascii="PT Astra Serif" w:hAnsi="PT Astra Serif"/>
        </w:rPr>
        <w:t>средствами</w:t>
      </w:r>
      <w:r w:rsidRPr="002E757F">
        <w:rPr>
          <w:rFonts w:ascii="PT Astra Serif" w:hAnsi="PT Astra Serif"/>
          <w:spacing w:val="1"/>
        </w:rPr>
        <w:t xml:space="preserve"> </w:t>
      </w:r>
      <w:r w:rsidRPr="002E757F">
        <w:rPr>
          <w:rFonts w:ascii="PT Astra Serif" w:hAnsi="PT Astra Serif"/>
        </w:rPr>
        <w:t>(слово,</w:t>
      </w:r>
      <w:r w:rsidRPr="002E757F">
        <w:rPr>
          <w:rFonts w:ascii="PT Astra Serif" w:hAnsi="PT Astra Serif"/>
          <w:spacing w:val="1"/>
        </w:rPr>
        <w:t xml:space="preserve"> </w:t>
      </w:r>
      <w:r w:rsidRPr="002E757F">
        <w:rPr>
          <w:rFonts w:ascii="PT Astra Serif" w:hAnsi="PT Astra Serif"/>
        </w:rPr>
        <w:t>предложение,</w:t>
      </w:r>
      <w:r w:rsidRPr="002E757F">
        <w:rPr>
          <w:rFonts w:ascii="PT Astra Serif" w:hAnsi="PT Astra Serif"/>
          <w:spacing w:val="-62"/>
        </w:rPr>
        <w:t xml:space="preserve"> </w:t>
      </w:r>
      <w:r w:rsidRPr="002E757F">
        <w:rPr>
          <w:rFonts w:ascii="PT Astra Serif" w:hAnsi="PT Astra Serif"/>
        </w:rPr>
        <w:t>словосочетание);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первоначальных</w:t>
      </w:r>
      <w:r w:rsidRPr="002E757F">
        <w:rPr>
          <w:rFonts w:ascii="PT Astra Serif" w:hAnsi="PT Astra Serif"/>
          <w:spacing w:val="1"/>
        </w:rPr>
        <w:t xml:space="preserve"> </w:t>
      </w:r>
      <w:r w:rsidRPr="002E757F">
        <w:rPr>
          <w:rFonts w:ascii="PT Astra Serif" w:hAnsi="PT Astra Serif"/>
        </w:rPr>
        <w:t>"дограмматических"</w:t>
      </w:r>
      <w:r w:rsidRPr="002E757F">
        <w:rPr>
          <w:rFonts w:ascii="PT Astra Serif" w:hAnsi="PT Astra Serif"/>
          <w:spacing w:val="1"/>
        </w:rPr>
        <w:t xml:space="preserve"> </w:t>
      </w:r>
      <w:r w:rsidRPr="002E757F">
        <w:rPr>
          <w:rFonts w:ascii="PT Astra Serif" w:hAnsi="PT Astra Serif"/>
        </w:rPr>
        <w:t>понятий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коммуникативно-речевых</w:t>
      </w:r>
      <w:r w:rsidRPr="002E757F">
        <w:rPr>
          <w:rFonts w:ascii="PT Astra Serif" w:hAnsi="PT Astra Serif"/>
          <w:spacing w:val="-2"/>
        </w:rPr>
        <w:t xml:space="preserve"> </w:t>
      </w:r>
      <w:r w:rsidRPr="002E757F">
        <w:rPr>
          <w:rFonts w:ascii="PT Astra Serif" w:hAnsi="PT Astra Serif"/>
        </w:rPr>
        <w:t>навыков;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-овладение</w:t>
      </w:r>
      <w:r w:rsidRPr="002E757F">
        <w:rPr>
          <w:rFonts w:ascii="PT Astra Serif" w:hAnsi="PT Astra Serif"/>
          <w:spacing w:val="1"/>
        </w:rPr>
        <w:t xml:space="preserve"> </w:t>
      </w:r>
      <w:r w:rsidRPr="002E757F">
        <w:rPr>
          <w:rFonts w:ascii="PT Astra Serif" w:hAnsi="PT Astra Serif"/>
        </w:rPr>
        <w:t>различными</w:t>
      </w:r>
      <w:r w:rsidRPr="002E757F">
        <w:rPr>
          <w:rFonts w:ascii="PT Astra Serif" w:hAnsi="PT Astra Serif"/>
          <w:spacing w:val="1"/>
        </w:rPr>
        <w:t xml:space="preserve"> </w:t>
      </w:r>
      <w:r w:rsidRPr="002E757F">
        <w:rPr>
          <w:rFonts w:ascii="PT Astra Serif" w:hAnsi="PT Astra Serif"/>
        </w:rPr>
        <w:t>доступными</w:t>
      </w:r>
      <w:r w:rsidRPr="002E757F">
        <w:rPr>
          <w:rFonts w:ascii="PT Astra Serif" w:hAnsi="PT Astra Serif"/>
          <w:spacing w:val="1"/>
        </w:rPr>
        <w:t xml:space="preserve"> </w:t>
      </w:r>
      <w:r w:rsidRPr="002E757F">
        <w:rPr>
          <w:rFonts w:ascii="PT Astra Serif" w:hAnsi="PT Astra Serif"/>
        </w:rPr>
        <w:t>средствами</w:t>
      </w:r>
      <w:r w:rsidRPr="002E757F">
        <w:rPr>
          <w:rFonts w:ascii="PT Astra Serif" w:hAnsi="PT Astra Serif"/>
          <w:spacing w:val="1"/>
        </w:rPr>
        <w:t xml:space="preserve"> </w:t>
      </w:r>
      <w:r w:rsidRPr="002E757F">
        <w:rPr>
          <w:rFonts w:ascii="PT Astra Serif" w:hAnsi="PT Astra Serif"/>
        </w:rPr>
        <w:t>устной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письменной</w:t>
      </w:r>
      <w:r w:rsidRPr="002E757F">
        <w:rPr>
          <w:rFonts w:ascii="PT Astra Serif" w:hAnsi="PT Astra Serif"/>
          <w:spacing w:val="1"/>
        </w:rPr>
        <w:t xml:space="preserve"> </w:t>
      </w:r>
      <w:r w:rsidRPr="002E757F">
        <w:rPr>
          <w:rFonts w:ascii="PT Astra Serif" w:hAnsi="PT Astra Serif"/>
        </w:rPr>
        <w:t>коммуникации</w:t>
      </w:r>
      <w:r w:rsidRPr="002E757F">
        <w:rPr>
          <w:rFonts w:ascii="PT Astra Serif" w:hAnsi="PT Astra Serif"/>
          <w:spacing w:val="-2"/>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решения</w:t>
      </w:r>
      <w:r w:rsidRPr="002E757F">
        <w:rPr>
          <w:rFonts w:ascii="PT Astra Serif" w:hAnsi="PT Astra Serif"/>
          <w:spacing w:val="-2"/>
        </w:rPr>
        <w:t xml:space="preserve"> </w:t>
      </w:r>
      <w:r w:rsidRPr="002E757F">
        <w:rPr>
          <w:rFonts w:ascii="PT Astra Serif" w:hAnsi="PT Astra Serif"/>
        </w:rPr>
        <w:t>практико-ориентированных</w:t>
      </w:r>
      <w:r w:rsidRPr="002E757F">
        <w:rPr>
          <w:rFonts w:ascii="PT Astra Serif" w:hAnsi="PT Astra Serif"/>
          <w:spacing w:val="-1"/>
        </w:rPr>
        <w:t xml:space="preserve"> </w:t>
      </w:r>
      <w:r w:rsidRPr="002E757F">
        <w:rPr>
          <w:rFonts w:ascii="PT Astra Serif" w:hAnsi="PT Astra Serif"/>
        </w:rPr>
        <w:t>задач;</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-коррекция</w:t>
      </w:r>
      <w:r w:rsidRPr="002E757F">
        <w:rPr>
          <w:rFonts w:ascii="PT Astra Serif" w:hAnsi="PT Astra Serif"/>
          <w:spacing w:val="-5"/>
        </w:rPr>
        <w:t xml:space="preserve"> </w:t>
      </w:r>
      <w:r w:rsidRPr="002E757F">
        <w:rPr>
          <w:rFonts w:ascii="PT Astra Serif" w:hAnsi="PT Astra Serif"/>
        </w:rPr>
        <w:t>недостатков</w:t>
      </w:r>
      <w:r w:rsidRPr="002E757F">
        <w:rPr>
          <w:rFonts w:ascii="PT Astra Serif" w:hAnsi="PT Astra Serif"/>
          <w:spacing w:val="-5"/>
        </w:rPr>
        <w:t xml:space="preserve"> </w:t>
      </w:r>
      <w:r w:rsidRPr="002E757F">
        <w:rPr>
          <w:rFonts w:ascii="PT Astra Serif" w:hAnsi="PT Astra Serif"/>
        </w:rPr>
        <w:t>речевой</w:t>
      </w:r>
      <w:r w:rsidRPr="002E757F">
        <w:rPr>
          <w:rFonts w:ascii="PT Astra Serif" w:hAnsi="PT Astra Serif"/>
          <w:spacing w:val="-5"/>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мыслительной</w:t>
      </w:r>
      <w:r w:rsidRPr="002E757F">
        <w:rPr>
          <w:rFonts w:ascii="PT Astra Serif" w:hAnsi="PT Astra Serif"/>
          <w:spacing w:val="-4"/>
        </w:rPr>
        <w:t xml:space="preserve"> </w:t>
      </w:r>
      <w:r w:rsidRPr="002E757F">
        <w:rPr>
          <w:rFonts w:ascii="PT Astra Serif" w:hAnsi="PT Astra Serif"/>
        </w:rPr>
        <w:t>деятельности;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основ</w:t>
      </w:r>
      <w:r w:rsidRPr="002E757F">
        <w:rPr>
          <w:rFonts w:ascii="PT Astra Serif" w:hAnsi="PT Astra Serif"/>
          <w:spacing w:val="1"/>
        </w:rPr>
        <w:t xml:space="preserve"> </w:t>
      </w:r>
      <w:r w:rsidRPr="002E757F">
        <w:rPr>
          <w:rFonts w:ascii="PT Astra Serif" w:hAnsi="PT Astra Serif"/>
        </w:rPr>
        <w:t>навыка</w:t>
      </w:r>
      <w:r w:rsidRPr="002E757F">
        <w:rPr>
          <w:rFonts w:ascii="PT Astra Serif" w:hAnsi="PT Astra Serif"/>
          <w:spacing w:val="1"/>
        </w:rPr>
        <w:t xml:space="preserve"> </w:t>
      </w:r>
      <w:r w:rsidRPr="002E757F">
        <w:rPr>
          <w:rFonts w:ascii="PT Astra Serif" w:hAnsi="PT Astra Serif"/>
        </w:rPr>
        <w:t>полноценного</w:t>
      </w:r>
      <w:r w:rsidRPr="002E757F">
        <w:rPr>
          <w:rFonts w:ascii="PT Astra Serif" w:hAnsi="PT Astra Serif"/>
          <w:spacing w:val="1"/>
        </w:rPr>
        <w:t xml:space="preserve"> </w:t>
      </w:r>
      <w:r w:rsidRPr="002E757F">
        <w:rPr>
          <w:rFonts w:ascii="PT Astra Serif" w:hAnsi="PT Astra Serif"/>
        </w:rPr>
        <w:t>чтения</w:t>
      </w:r>
      <w:r w:rsidRPr="002E757F">
        <w:rPr>
          <w:rFonts w:ascii="PT Astra Serif" w:hAnsi="PT Astra Serif"/>
          <w:spacing w:val="1"/>
        </w:rPr>
        <w:t xml:space="preserve"> </w:t>
      </w:r>
      <w:r w:rsidRPr="002E757F">
        <w:rPr>
          <w:rFonts w:ascii="PT Astra Serif" w:hAnsi="PT Astra Serif"/>
        </w:rPr>
        <w:t>художественных</w:t>
      </w:r>
      <w:r w:rsidRPr="002E757F">
        <w:rPr>
          <w:rFonts w:ascii="PT Astra Serif" w:hAnsi="PT Astra Serif"/>
          <w:spacing w:val="1"/>
        </w:rPr>
        <w:t xml:space="preserve"> </w:t>
      </w:r>
      <w:r w:rsidRPr="002E757F">
        <w:rPr>
          <w:rFonts w:ascii="PT Astra Serif" w:hAnsi="PT Astra Serif"/>
        </w:rPr>
        <w:t>текстов</w:t>
      </w:r>
      <w:r w:rsidRPr="002E757F">
        <w:rPr>
          <w:rFonts w:ascii="PT Astra Serif" w:hAnsi="PT Astra Serif"/>
          <w:spacing w:val="-63"/>
        </w:rPr>
        <w:t xml:space="preserve"> </w:t>
      </w:r>
      <w:r w:rsidRPr="002E757F">
        <w:rPr>
          <w:rFonts w:ascii="PT Astra Serif" w:hAnsi="PT Astra Serif"/>
        </w:rPr>
        <w:t>доступных</w:t>
      </w:r>
      <w:r w:rsidRPr="002E757F">
        <w:rPr>
          <w:rFonts w:ascii="PT Astra Serif" w:hAnsi="PT Astra Serif"/>
          <w:spacing w:val="-2"/>
        </w:rPr>
        <w:t xml:space="preserve"> </w:t>
      </w:r>
      <w:r w:rsidRPr="002E757F">
        <w:rPr>
          <w:rFonts w:ascii="PT Astra Serif" w:hAnsi="PT Astra Serif"/>
        </w:rPr>
        <w:t>для понимания</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структуре</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содержанию;</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-развитие</w:t>
      </w:r>
      <w:r w:rsidRPr="002E757F">
        <w:rPr>
          <w:rFonts w:ascii="PT Astra Serif" w:hAnsi="PT Astra Serif"/>
          <w:spacing w:val="-7"/>
        </w:rPr>
        <w:t xml:space="preserve"> </w:t>
      </w:r>
      <w:r w:rsidRPr="002E757F">
        <w:rPr>
          <w:rFonts w:ascii="PT Astra Serif" w:hAnsi="PT Astra Serif"/>
        </w:rPr>
        <w:t>навыков</w:t>
      </w:r>
      <w:r w:rsidRPr="002E757F">
        <w:rPr>
          <w:rFonts w:ascii="PT Astra Serif" w:hAnsi="PT Astra Serif"/>
          <w:spacing w:val="-1"/>
        </w:rPr>
        <w:t xml:space="preserve"> </w:t>
      </w:r>
      <w:r w:rsidRPr="002E757F">
        <w:rPr>
          <w:rFonts w:ascii="PT Astra Serif" w:hAnsi="PT Astra Serif"/>
        </w:rPr>
        <w:t>устной</w:t>
      </w:r>
      <w:r w:rsidRPr="002E757F">
        <w:rPr>
          <w:rFonts w:ascii="PT Astra Serif" w:hAnsi="PT Astra Serif"/>
          <w:spacing w:val="-6"/>
        </w:rPr>
        <w:t xml:space="preserve"> </w:t>
      </w:r>
      <w:r w:rsidRPr="002E757F">
        <w:rPr>
          <w:rFonts w:ascii="PT Astra Serif" w:hAnsi="PT Astra Serif"/>
        </w:rPr>
        <w:t>коммуникации;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-формирование</w:t>
      </w:r>
      <w:r w:rsidRPr="002E757F">
        <w:rPr>
          <w:rFonts w:ascii="PT Astra Serif" w:hAnsi="PT Astra Serif"/>
          <w:spacing w:val="-6"/>
        </w:rPr>
        <w:t xml:space="preserve"> </w:t>
      </w:r>
      <w:r w:rsidRPr="002E757F">
        <w:rPr>
          <w:rFonts w:ascii="PT Astra Serif" w:hAnsi="PT Astra Serif"/>
        </w:rPr>
        <w:t>положительных</w:t>
      </w:r>
      <w:r w:rsidRPr="002E757F">
        <w:rPr>
          <w:rFonts w:ascii="PT Astra Serif" w:hAnsi="PT Astra Serif"/>
          <w:spacing w:val="-6"/>
        </w:rPr>
        <w:t xml:space="preserve"> </w:t>
      </w:r>
      <w:r w:rsidRPr="002E757F">
        <w:rPr>
          <w:rFonts w:ascii="PT Astra Serif" w:hAnsi="PT Astra Serif"/>
        </w:rPr>
        <w:t>нравственных</w:t>
      </w:r>
      <w:r w:rsidRPr="002E757F">
        <w:rPr>
          <w:rFonts w:ascii="PT Astra Serif" w:hAnsi="PT Astra Serif"/>
          <w:spacing w:val="-5"/>
        </w:rPr>
        <w:t xml:space="preserve"> </w:t>
      </w:r>
      <w:r w:rsidRPr="002E757F">
        <w:rPr>
          <w:rFonts w:ascii="PT Astra Serif" w:hAnsi="PT Astra Serif"/>
        </w:rPr>
        <w:t>качеств</w:t>
      </w:r>
      <w:r w:rsidRPr="002E757F">
        <w:rPr>
          <w:rFonts w:ascii="PT Astra Serif" w:hAnsi="PT Astra Serif"/>
          <w:spacing w:val="-6"/>
        </w:rPr>
        <w:t xml:space="preserve"> </w:t>
      </w:r>
      <w:r w:rsidRPr="002E757F">
        <w:rPr>
          <w:rFonts w:ascii="PT Astra Serif" w:hAnsi="PT Astra Serif"/>
        </w:rPr>
        <w:t>и</w:t>
      </w:r>
      <w:r w:rsidRPr="002E757F">
        <w:rPr>
          <w:rFonts w:ascii="PT Astra Serif" w:hAnsi="PT Astra Serif"/>
          <w:spacing w:val="-5"/>
        </w:rPr>
        <w:t xml:space="preserve"> </w:t>
      </w:r>
      <w:r w:rsidRPr="002E757F">
        <w:rPr>
          <w:rFonts w:ascii="PT Astra Serif" w:hAnsi="PT Astra Serif"/>
        </w:rPr>
        <w:t>свойств</w:t>
      </w:r>
      <w:r w:rsidRPr="002E757F">
        <w:rPr>
          <w:rFonts w:ascii="PT Astra Serif" w:hAnsi="PT Astra Serif"/>
          <w:spacing w:val="-6"/>
        </w:rPr>
        <w:t xml:space="preserve"> </w:t>
      </w:r>
      <w:r w:rsidRPr="002E757F">
        <w:rPr>
          <w:rFonts w:ascii="PT Astra Serif" w:hAnsi="PT Astra Serif"/>
        </w:rPr>
        <w:t>личности.</w:t>
      </w:r>
    </w:p>
    <w:p w:rsidR="00B40420" w:rsidRPr="002E757F" w:rsidRDefault="00B40420" w:rsidP="002E757F">
      <w:pPr>
        <w:pStyle w:val="a5"/>
        <w:ind w:left="1418" w:right="991" w:firstLine="992"/>
        <w:jc w:val="both"/>
        <w:rPr>
          <w:rFonts w:ascii="PT Astra Serif" w:hAnsi="PT Astra Serif"/>
        </w:rPr>
      </w:pP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Содержание</w:t>
      </w:r>
      <w:r w:rsidRPr="002E757F">
        <w:rPr>
          <w:rFonts w:ascii="PT Astra Serif" w:hAnsi="PT Astra Serif"/>
          <w:spacing w:val="-5"/>
        </w:rPr>
        <w:t xml:space="preserve"> </w:t>
      </w:r>
      <w:r w:rsidRPr="002E757F">
        <w:rPr>
          <w:rFonts w:ascii="PT Astra Serif" w:hAnsi="PT Astra Serif"/>
        </w:rPr>
        <w:t>учебного</w:t>
      </w:r>
      <w:r w:rsidRPr="002E757F">
        <w:rPr>
          <w:rFonts w:ascii="PT Astra Serif" w:hAnsi="PT Astra Serif"/>
          <w:spacing w:val="-4"/>
        </w:rPr>
        <w:t xml:space="preserve"> </w:t>
      </w:r>
      <w:r w:rsidRPr="002E757F">
        <w:rPr>
          <w:rFonts w:ascii="PT Astra Serif" w:hAnsi="PT Astra Serif"/>
        </w:rPr>
        <w:t>предмета</w:t>
      </w:r>
      <w:r w:rsidRPr="002E757F">
        <w:rPr>
          <w:rFonts w:ascii="PT Astra Serif" w:hAnsi="PT Astra Serif"/>
          <w:spacing w:val="-4"/>
        </w:rPr>
        <w:t xml:space="preserve"> </w:t>
      </w:r>
      <w:r w:rsidRPr="002E757F">
        <w:rPr>
          <w:rFonts w:ascii="PT Astra Serif" w:hAnsi="PT Astra Serif"/>
        </w:rPr>
        <w:t>"Русский</w:t>
      </w:r>
      <w:r w:rsidRPr="002E757F">
        <w:rPr>
          <w:rFonts w:ascii="PT Astra Serif" w:hAnsi="PT Astra Serif"/>
          <w:spacing w:val="-4"/>
        </w:rPr>
        <w:t xml:space="preserve"> </w:t>
      </w:r>
      <w:r w:rsidRPr="002E757F">
        <w:rPr>
          <w:rFonts w:ascii="PT Astra Serif" w:hAnsi="PT Astra Serif"/>
        </w:rPr>
        <w:t>язык":</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Раздел</w:t>
      </w:r>
      <w:r w:rsidRPr="002E757F">
        <w:rPr>
          <w:rFonts w:ascii="PT Astra Serif" w:hAnsi="PT Astra Serif"/>
          <w:spacing w:val="-6"/>
        </w:rPr>
        <w:t xml:space="preserve"> </w:t>
      </w:r>
      <w:r w:rsidRPr="002E757F">
        <w:rPr>
          <w:rFonts w:ascii="PT Astra Serif" w:hAnsi="PT Astra Serif"/>
        </w:rPr>
        <w:t>"Подготовка</w:t>
      </w:r>
      <w:r w:rsidRPr="002E757F">
        <w:rPr>
          <w:rFonts w:ascii="PT Astra Serif" w:hAnsi="PT Astra Serif"/>
          <w:spacing w:val="-2"/>
        </w:rPr>
        <w:t xml:space="preserve"> </w:t>
      </w:r>
      <w:r w:rsidRPr="002E757F">
        <w:rPr>
          <w:rFonts w:ascii="PT Astra Serif" w:hAnsi="PT Astra Serif"/>
        </w:rPr>
        <w:t>к</w:t>
      </w:r>
      <w:r w:rsidRPr="002E757F">
        <w:rPr>
          <w:rFonts w:ascii="PT Astra Serif" w:hAnsi="PT Astra Serif"/>
          <w:spacing w:val="-3"/>
        </w:rPr>
        <w:t xml:space="preserve"> </w:t>
      </w:r>
      <w:r w:rsidRPr="002E757F">
        <w:rPr>
          <w:rFonts w:ascii="PT Astra Serif" w:hAnsi="PT Astra Serif"/>
        </w:rPr>
        <w:t>усвоению</w:t>
      </w:r>
      <w:r w:rsidRPr="002E757F">
        <w:rPr>
          <w:rFonts w:ascii="PT Astra Serif" w:hAnsi="PT Astra Serif"/>
          <w:spacing w:val="-4"/>
        </w:rPr>
        <w:t xml:space="preserve"> </w:t>
      </w:r>
      <w:r w:rsidRPr="002E757F">
        <w:rPr>
          <w:rFonts w:ascii="PT Astra Serif" w:hAnsi="PT Astra Serif"/>
        </w:rPr>
        <w:t>грамоты".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Подготовка</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усвоению</w:t>
      </w:r>
      <w:r w:rsidRPr="002E757F">
        <w:rPr>
          <w:rFonts w:ascii="PT Astra Serif" w:hAnsi="PT Astra Serif"/>
          <w:spacing w:val="1"/>
        </w:rPr>
        <w:t xml:space="preserve"> </w:t>
      </w:r>
      <w:r w:rsidRPr="002E757F">
        <w:rPr>
          <w:rFonts w:ascii="PT Astra Serif" w:hAnsi="PT Astra Serif"/>
        </w:rPr>
        <w:t>первоначальных</w:t>
      </w:r>
      <w:r w:rsidRPr="002E757F">
        <w:rPr>
          <w:rFonts w:ascii="PT Astra Serif" w:hAnsi="PT Astra Serif"/>
          <w:spacing w:val="1"/>
        </w:rPr>
        <w:t xml:space="preserve"> </w:t>
      </w:r>
      <w:r w:rsidRPr="002E757F">
        <w:rPr>
          <w:rFonts w:ascii="PT Astra Serif" w:hAnsi="PT Astra Serif"/>
        </w:rPr>
        <w:t>навыков</w:t>
      </w:r>
      <w:r w:rsidRPr="002E757F">
        <w:rPr>
          <w:rFonts w:ascii="PT Astra Serif" w:hAnsi="PT Astra Serif"/>
          <w:spacing w:val="1"/>
        </w:rPr>
        <w:t xml:space="preserve"> </w:t>
      </w:r>
      <w:r w:rsidRPr="002E757F">
        <w:rPr>
          <w:rFonts w:ascii="PT Astra Serif" w:hAnsi="PT Astra Serif"/>
        </w:rPr>
        <w:t>чтения.</w:t>
      </w:r>
      <w:r w:rsidRPr="002E757F">
        <w:rPr>
          <w:rFonts w:ascii="PT Astra Serif" w:hAnsi="PT Astra Serif"/>
          <w:spacing w:val="66"/>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слухового</w:t>
      </w:r>
      <w:r w:rsidRPr="002E757F">
        <w:rPr>
          <w:rFonts w:ascii="PT Astra Serif" w:hAnsi="PT Astra Serif"/>
          <w:spacing w:val="1"/>
        </w:rPr>
        <w:t xml:space="preserve"> </w:t>
      </w:r>
      <w:r w:rsidRPr="002E757F">
        <w:rPr>
          <w:rFonts w:ascii="PT Astra Serif" w:hAnsi="PT Astra Serif"/>
        </w:rPr>
        <w:t>внимания,</w:t>
      </w:r>
      <w:r w:rsidRPr="002E757F">
        <w:rPr>
          <w:rFonts w:ascii="PT Astra Serif" w:hAnsi="PT Astra Serif"/>
          <w:spacing w:val="1"/>
        </w:rPr>
        <w:t xml:space="preserve"> </w:t>
      </w:r>
      <w:r w:rsidRPr="002E757F">
        <w:rPr>
          <w:rFonts w:ascii="PT Astra Serif" w:hAnsi="PT Astra Serif"/>
        </w:rPr>
        <w:t>фонематического</w:t>
      </w:r>
      <w:r w:rsidRPr="002E757F">
        <w:rPr>
          <w:rFonts w:ascii="PT Astra Serif" w:hAnsi="PT Astra Serif"/>
          <w:spacing w:val="1"/>
        </w:rPr>
        <w:t xml:space="preserve"> </w:t>
      </w:r>
      <w:r w:rsidRPr="002E757F">
        <w:rPr>
          <w:rFonts w:ascii="PT Astra Serif" w:hAnsi="PT Astra Serif"/>
        </w:rPr>
        <w:t>слуха.</w:t>
      </w:r>
      <w:r w:rsidRPr="002E757F">
        <w:rPr>
          <w:rFonts w:ascii="PT Astra Serif" w:hAnsi="PT Astra Serif"/>
          <w:spacing w:val="1"/>
        </w:rPr>
        <w:t xml:space="preserve"> </w:t>
      </w:r>
      <w:r w:rsidRPr="002E757F">
        <w:rPr>
          <w:rFonts w:ascii="PT Astra Serif" w:hAnsi="PT Astra Serif"/>
        </w:rPr>
        <w:t>Элементарный</w:t>
      </w:r>
      <w:r w:rsidRPr="002E757F">
        <w:rPr>
          <w:rFonts w:ascii="PT Astra Serif" w:hAnsi="PT Astra Serif"/>
          <w:spacing w:val="1"/>
        </w:rPr>
        <w:t xml:space="preserve"> </w:t>
      </w:r>
      <w:r w:rsidRPr="002E757F">
        <w:rPr>
          <w:rFonts w:ascii="PT Astra Serif" w:hAnsi="PT Astra Serif"/>
        </w:rPr>
        <w:t>звуковой</w:t>
      </w:r>
      <w:r w:rsidRPr="002E757F">
        <w:rPr>
          <w:rFonts w:ascii="PT Astra Serif" w:hAnsi="PT Astra Serif"/>
          <w:spacing w:val="1"/>
        </w:rPr>
        <w:t xml:space="preserve"> </w:t>
      </w:r>
      <w:r w:rsidRPr="002E757F">
        <w:rPr>
          <w:rFonts w:ascii="PT Astra Serif" w:hAnsi="PT Astra Serif"/>
        </w:rPr>
        <w:t>анализ.</w:t>
      </w:r>
      <w:r w:rsidRPr="002E757F">
        <w:rPr>
          <w:rFonts w:ascii="PT Astra Serif" w:hAnsi="PT Astra Serif"/>
          <w:spacing w:val="1"/>
        </w:rPr>
        <w:t xml:space="preserve"> </w:t>
      </w:r>
      <w:r w:rsidRPr="002E757F">
        <w:rPr>
          <w:rFonts w:ascii="PT Astra Serif" w:hAnsi="PT Astra Serif"/>
        </w:rPr>
        <w:t>Совершенствование</w:t>
      </w:r>
      <w:r w:rsidRPr="002E757F">
        <w:rPr>
          <w:rFonts w:ascii="PT Astra Serif" w:hAnsi="PT Astra Serif"/>
          <w:spacing w:val="1"/>
        </w:rPr>
        <w:t xml:space="preserve"> </w:t>
      </w:r>
      <w:r w:rsidRPr="002E757F">
        <w:rPr>
          <w:rFonts w:ascii="PT Astra Serif" w:hAnsi="PT Astra Serif"/>
        </w:rPr>
        <w:t>произносительной</w:t>
      </w:r>
      <w:r w:rsidRPr="002E757F">
        <w:rPr>
          <w:rFonts w:ascii="PT Astra Serif" w:hAnsi="PT Astra Serif"/>
          <w:spacing w:val="1"/>
        </w:rPr>
        <w:t xml:space="preserve"> </w:t>
      </w:r>
      <w:r w:rsidRPr="002E757F">
        <w:rPr>
          <w:rFonts w:ascii="PT Astra Serif" w:hAnsi="PT Astra Serif"/>
        </w:rPr>
        <w:t>стороны</w:t>
      </w:r>
      <w:r w:rsidRPr="002E757F">
        <w:rPr>
          <w:rFonts w:ascii="PT Astra Serif" w:hAnsi="PT Astra Serif"/>
          <w:spacing w:val="1"/>
        </w:rPr>
        <w:t xml:space="preserve"> </w:t>
      </w:r>
      <w:r w:rsidRPr="002E757F">
        <w:rPr>
          <w:rFonts w:ascii="PT Astra Serif" w:hAnsi="PT Astra Serif"/>
        </w:rPr>
        <w:t>речи.</w:t>
      </w:r>
      <w:r w:rsidRPr="002E757F">
        <w:rPr>
          <w:rFonts w:ascii="PT Astra Serif" w:hAnsi="PT Astra Serif"/>
          <w:spacing w:val="1"/>
        </w:rPr>
        <w:t xml:space="preserve"> </w:t>
      </w: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первоначальных языковых понятий: "слово", "предложение", часть слова - "слог"</w:t>
      </w:r>
      <w:r w:rsidRPr="002E757F">
        <w:rPr>
          <w:rFonts w:ascii="PT Astra Serif" w:hAnsi="PT Astra Serif"/>
          <w:spacing w:val="1"/>
        </w:rPr>
        <w:t xml:space="preserve"> </w:t>
      </w:r>
      <w:r w:rsidRPr="002E757F">
        <w:rPr>
          <w:rFonts w:ascii="PT Astra Serif" w:hAnsi="PT Astra Serif"/>
        </w:rPr>
        <w:t>(без называния термина), "звуки гласные и согласные". Деление слов на части.</w:t>
      </w:r>
      <w:r w:rsidRPr="002E757F">
        <w:rPr>
          <w:rFonts w:ascii="PT Astra Serif" w:hAnsi="PT Astra Serif"/>
          <w:spacing w:val="1"/>
        </w:rPr>
        <w:t xml:space="preserve"> </w:t>
      </w:r>
      <w:r w:rsidRPr="002E757F">
        <w:rPr>
          <w:rFonts w:ascii="PT Astra Serif" w:hAnsi="PT Astra Serif"/>
        </w:rPr>
        <w:t>Выделение на слух некоторых звуков. Определение наличия и (или) отсутствия</w:t>
      </w:r>
      <w:r w:rsidRPr="002E757F">
        <w:rPr>
          <w:rFonts w:ascii="PT Astra Serif" w:hAnsi="PT Astra Serif"/>
          <w:spacing w:val="1"/>
        </w:rPr>
        <w:t xml:space="preserve"> </w:t>
      </w:r>
      <w:r w:rsidRPr="002E757F">
        <w:rPr>
          <w:rFonts w:ascii="PT Astra Serif" w:hAnsi="PT Astra Serif"/>
        </w:rPr>
        <w:t>звука</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слове</w:t>
      </w:r>
      <w:r w:rsidRPr="002E757F">
        <w:rPr>
          <w:rFonts w:ascii="PT Astra Serif" w:hAnsi="PT Astra Serif"/>
          <w:spacing w:val="-1"/>
        </w:rPr>
        <w:t xml:space="preserve"> </w:t>
      </w:r>
      <w:r w:rsidRPr="002E757F">
        <w:rPr>
          <w:rFonts w:ascii="PT Astra Serif" w:hAnsi="PT Astra Serif"/>
        </w:rPr>
        <w:t>на слух.</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Подготовка</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усвоению</w:t>
      </w:r>
      <w:r w:rsidRPr="002E757F">
        <w:rPr>
          <w:rFonts w:ascii="PT Astra Serif" w:hAnsi="PT Astra Serif"/>
          <w:spacing w:val="1"/>
        </w:rPr>
        <w:t xml:space="preserve"> </w:t>
      </w:r>
      <w:r w:rsidRPr="002E757F">
        <w:rPr>
          <w:rFonts w:ascii="PT Astra Serif" w:hAnsi="PT Astra Serif"/>
        </w:rPr>
        <w:t>первоначальных</w:t>
      </w:r>
      <w:r w:rsidRPr="002E757F">
        <w:rPr>
          <w:rFonts w:ascii="PT Astra Serif" w:hAnsi="PT Astra Serif"/>
          <w:spacing w:val="1"/>
        </w:rPr>
        <w:t xml:space="preserve"> </w:t>
      </w:r>
      <w:r w:rsidRPr="002E757F">
        <w:rPr>
          <w:rFonts w:ascii="PT Astra Serif" w:hAnsi="PT Astra Serif"/>
        </w:rPr>
        <w:t>навыков</w:t>
      </w:r>
      <w:r w:rsidRPr="002E757F">
        <w:rPr>
          <w:rFonts w:ascii="PT Astra Serif" w:hAnsi="PT Astra Serif"/>
          <w:spacing w:val="1"/>
        </w:rPr>
        <w:t xml:space="preserve"> </w:t>
      </w:r>
      <w:r w:rsidRPr="002E757F">
        <w:rPr>
          <w:rFonts w:ascii="PT Astra Serif" w:hAnsi="PT Astra Serif"/>
        </w:rPr>
        <w:t>письма.</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зрительного</w:t>
      </w:r>
      <w:r w:rsidRPr="002E757F">
        <w:rPr>
          <w:rFonts w:ascii="PT Astra Serif" w:hAnsi="PT Astra Serif"/>
          <w:spacing w:val="1"/>
        </w:rPr>
        <w:t xml:space="preserve"> </w:t>
      </w:r>
      <w:r w:rsidRPr="002E757F">
        <w:rPr>
          <w:rFonts w:ascii="PT Astra Serif" w:hAnsi="PT Astra Serif"/>
        </w:rPr>
        <w:t>восприятия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пространственной</w:t>
      </w:r>
      <w:r w:rsidRPr="002E757F">
        <w:rPr>
          <w:rFonts w:ascii="PT Astra Serif" w:hAnsi="PT Astra Serif"/>
          <w:spacing w:val="1"/>
        </w:rPr>
        <w:t xml:space="preserve"> </w:t>
      </w:r>
      <w:r w:rsidRPr="002E757F">
        <w:rPr>
          <w:rFonts w:ascii="PT Astra Serif" w:hAnsi="PT Astra Serif"/>
        </w:rPr>
        <w:t>ориентировки</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плоскости</w:t>
      </w:r>
      <w:r w:rsidRPr="002E757F">
        <w:rPr>
          <w:rFonts w:ascii="PT Astra Serif" w:hAnsi="PT Astra Serif"/>
          <w:spacing w:val="1"/>
        </w:rPr>
        <w:t xml:space="preserve"> </w:t>
      </w:r>
      <w:r w:rsidRPr="002E757F">
        <w:rPr>
          <w:rFonts w:ascii="PT Astra Serif" w:hAnsi="PT Astra Serif"/>
        </w:rPr>
        <w:t>листа.</w:t>
      </w:r>
      <w:r w:rsidRPr="002E757F">
        <w:rPr>
          <w:rFonts w:ascii="PT Astra Serif" w:hAnsi="PT Astra Serif"/>
          <w:spacing w:val="-62"/>
        </w:rPr>
        <w:t xml:space="preserve"> </w:t>
      </w:r>
      <w:r w:rsidRPr="002E757F">
        <w:rPr>
          <w:rFonts w:ascii="PT Astra Serif" w:hAnsi="PT Astra Serif"/>
        </w:rPr>
        <w:t>Совершенствование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мелкой</w:t>
      </w:r>
      <w:r w:rsidRPr="002E757F">
        <w:rPr>
          <w:rFonts w:ascii="PT Astra Serif" w:hAnsi="PT Astra Serif"/>
          <w:spacing w:val="1"/>
        </w:rPr>
        <w:t xml:space="preserve"> </w:t>
      </w:r>
      <w:r w:rsidRPr="002E757F">
        <w:rPr>
          <w:rFonts w:ascii="PT Astra Serif" w:hAnsi="PT Astra Serif"/>
        </w:rPr>
        <w:t>моторики</w:t>
      </w:r>
      <w:r w:rsidRPr="002E757F">
        <w:rPr>
          <w:rFonts w:ascii="PT Astra Serif" w:hAnsi="PT Astra Serif"/>
          <w:spacing w:val="1"/>
        </w:rPr>
        <w:t xml:space="preserve"> </w:t>
      </w:r>
      <w:r w:rsidRPr="002E757F">
        <w:rPr>
          <w:rFonts w:ascii="PT Astra Serif" w:hAnsi="PT Astra Serif"/>
        </w:rPr>
        <w:t>пальцев</w:t>
      </w:r>
      <w:r w:rsidRPr="002E757F">
        <w:rPr>
          <w:rFonts w:ascii="PT Astra Serif" w:hAnsi="PT Astra Serif"/>
          <w:spacing w:val="1"/>
        </w:rPr>
        <w:t xml:space="preserve"> </w:t>
      </w:r>
      <w:r w:rsidRPr="002E757F">
        <w:rPr>
          <w:rFonts w:ascii="PT Astra Serif" w:hAnsi="PT Astra Serif"/>
        </w:rPr>
        <w:t>рук.</w:t>
      </w:r>
      <w:r w:rsidRPr="002E757F">
        <w:rPr>
          <w:rFonts w:ascii="PT Astra Serif" w:hAnsi="PT Astra Serif"/>
          <w:spacing w:val="1"/>
        </w:rPr>
        <w:t xml:space="preserve"> </w:t>
      </w:r>
      <w:r w:rsidRPr="002E757F">
        <w:rPr>
          <w:rFonts w:ascii="PT Astra Serif" w:hAnsi="PT Astra Serif"/>
        </w:rPr>
        <w:t>Усвоение</w:t>
      </w:r>
      <w:r w:rsidRPr="002E757F">
        <w:rPr>
          <w:rFonts w:ascii="PT Astra Serif" w:hAnsi="PT Astra Serif"/>
          <w:spacing w:val="1"/>
        </w:rPr>
        <w:t xml:space="preserve"> </w:t>
      </w:r>
      <w:r w:rsidRPr="002E757F">
        <w:rPr>
          <w:rFonts w:ascii="PT Astra Serif" w:hAnsi="PT Astra Serif"/>
        </w:rPr>
        <w:t>гигиенических</w:t>
      </w:r>
      <w:r w:rsidRPr="002E757F">
        <w:rPr>
          <w:rFonts w:ascii="PT Astra Serif" w:hAnsi="PT Astra Serif"/>
          <w:spacing w:val="-3"/>
        </w:rPr>
        <w:t xml:space="preserve"> </w:t>
      </w:r>
      <w:r w:rsidRPr="002E757F">
        <w:rPr>
          <w:rFonts w:ascii="PT Astra Serif" w:hAnsi="PT Astra Serif"/>
        </w:rPr>
        <w:t>правил</w:t>
      </w:r>
      <w:r w:rsidRPr="002E757F">
        <w:rPr>
          <w:rFonts w:ascii="PT Astra Serif" w:hAnsi="PT Astra Serif"/>
          <w:spacing w:val="-2"/>
        </w:rPr>
        <w:t xml:space="preserve"> </w:t>
      </w:r>
      <w:r w:rsidRPr="002E757F">
        <w:rPr>
          <w:rFonts w:ascii="PT Astra Serif" w:hAnsi="PT Astra Serif"/>
        </w:rPr>
        <w:t>письма.</w:t>
      </w:r>
      <w:r w:rsidRPr="002E757F">
        <w:rPr>
          <w:rFonts w:ascii="PT Astra Serif" w:hAnsi="PT Astra Serif"/>
          <w:spacing w:val="1"/>
        </w:rPr>
        <w:t xml:space="preserve"> </w:t>
      </w:r>
      <w:r w:rsidRPr="002E757F">
        <w:rPr>
          <w:rFonts w:ascii="PT Astra Serif" w:hAnsi="PT Astra Serif"/>
        </w:rPr>
        <w:t>Подготовка к</w:t>
      </w:r>
      <w:r w:rsidRPr="002E757F">
        <w:rPr>
          <w:rFonts w:ascii="PT Astra Serif" w:hAnsi="PT Astra Serif"/>
          <w:spacing w:val="2"/>
        </w:rPr>
        <w:t xml:space="preserve"> </w:t>
      </w:r>
      <w:r w:rsidRPr="002E757F">
        <w:rPr>
          <w:rFonts w:ascii="PT Astra Serif" w:hAnsi="PT Astra Serif"/>
        </w:rPr>
        <w:t>усвоению</w:t>
      </w:r>
      <w:r w:rsidRPr="002E757F">
        <w:rPr>
          <w:rFonts w:ascii="PT Astra Serif" w:hAnsi="PT Astra Serif"/>
          <w:spacing w:val="-1"/>
        </w:rPr>
        <w:t xml:space="preserve"> </w:t>
      </w:r>
      <w:r w:rsidRPr="002E757F">
        <w:rPr>
          <w:rFonts w:ascii="PT Astra Serif" w:hAnsi="PT Astra Serif"/>
        </w:rPr>
        <w:t>навыков</w:t>
      </w:r>
      <w:r w:rsidRPr="002E757F">
        <w:rPr>
          <w:rFonts w:ascii="PT Astra Serif" w:hAnsi="PT Astra Serif"/>
          <w:spacing w:val="1"/>
        </w:rPr>
        <w:t xml:space="preserve"> </w:t>
      </w:r>
      <w:r w:rsidRPr="002E757F">
        <w:rPr>
          <w:rFonts w:ascii="PT Astra Serif" w:hAnsi="PT Astra Serif"/>
        </w:rPr>
        <w:t>письма.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Речевое</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Понимание</w:t>
      </w:r>
      <w:r w:rsidRPr="002E757F">
        <w:rPr>
          <w:rFonts w:ascii="PT Astra Serif" w:hAnsi="PT Astra Serif"/>
          <w:spacing w:val="1"/>
        </w:rPr>
        <w:t xml:space="preserve"> </w:t>
      </w:r>
      <w:r w:rsidRPr="002E757F">
        <w:rPr>
          <w:rFonts w:ascii="PT Astra Serif" w:hAnsi="PT Astra Serif"/>
        </w:rPr>
        <w:t>обращенной</w:t>
      </w:r>
      <w:r w:rsidRPr="002E757F">
        <w:rPr>
          <w:rFonts w:ascii="PT Astra Serif" w:hAnsi="PT Astra Serif"/>
          <w:spacing w:val="1"/>
        </w:rPr>
        <w:t xml:space="preserve"> </w:t>
      </w:r>
      <w:r w:rsidRPr="002E757F">
        <w:rPr>
          <w:rFonts w:ascii="PT Astra Serif" w:hAnsi="PT Astra Serif"/>
        </w:rPr>
        <w:t>речи.</w:t>
      </w:r>
      <w:r w:rsidRPr="002E757F">
        <w:rPr>
          <w:rFonts w:ascii="PT Astra Serif" w:hAnsi="PT Astra Serif"/>
          <w:spacing w:val="1"/>
        </w:rPr>
        <w:t xml:space="preserve"> </w:t>
      </w:r>
      <w:r w:rsidRPr="002E757F">
        <w:rPr>
          <w:rFonts w:ascii="PT Astra Serif" w:hAnsi="PT Astra Serif"/>
        </w:rPr>
        <w:t>Выполнение</w:t>
      </w:r>
      <w:r w:rsidRPr="002E757F">
        <w:rPr>
          <w:rFonts w:ascii="PT Astra Serif" w:hAnsi="PT Astra Serif"/>
          <w:spacing w:val="1"/>
        </w:rPr>
        <w:t xml:space="preserve"> </w:t>
      </w:r>
      <w:r w:rsidRPr="002E757F">
        <w:rPr>
          <w:rFonts w:ascii="PT Astra Serif" w:hAnsi="PT Astra Serif"/>
        </w:rPr>
        <w:t>несложных</w:t>
      </w:r>
      <w:r w:rsidRPr="002E757F">
        <w:rPr>
          <w:rFonts w:ascii="PT Astra Serif" w:hAnsi="PT Astra Serif"/>
          <w:spacing w:val="1"/>
        </w:rPr>
        <w:t xml:space="preserve"> </w:t>
      </w:r>
      <w:r w:rsidRPr="002E757F">
        <w:rPr>
          <w:rFonts w:ascii="PT Astra Serif" w:hAnsi="PT Astra Serif"/>
        </w:rPr>
        <w:t>словесных инструкций. Обогащение словарного запаса за счет слов, относящихся к</w:t>
      </w:r>
      <w:r w:rsidRPr="002E757F">
        <w:rPr>
          <w:rFonts w:ascii="PT Astra Serif" w:hAnsi="PT Astra Serif"/>
          <w:spacing w:val="-62"/>
        </w:rPr>
        <w:t xml:space="preserve"> </w:t>
      </w:r>
      <w:r w:rsidRPr="002E757F">
        <w:rPr>
          <w:rFonts w:ascii="PT Astra Serif" w:hAnsi="PT Astra Serif"/>
        </w:rPr>
        <w:t>различным</w:t>
      </w:r>
      <w:r w:rsidRPr="002E757F">
        <w:rPr>
          <w:rFonts w:ascii="PT Astra Serif" w:hAnsi="PT Astra Serif"/>
          <w:spacing w:val="1"/>
        </w:rPr>
        <w:t xml:space="preserve"> </w:t>
      </w:r>
      <w:r w:rsidRPr="002E757F">
        <w:rPr>
          <w:rFonts w:ascii="PT Astra Serif" w:hAnsi="PT Astra Serif"/>
        </w:rPr>
        <w:t>грамматическим</w:t>
      </w:r>
      <w:r w:rsidRPr="002E757F">
        <w:rPr>
          <w:rFonts w:ascii="PT Astra Serif" w:hAnsi="PT Astra Serif"/>
          <w:spacing w:val="1"/>
        </w:rPr>
        <w:t xml:space="preserve"> </w:t>
      </w:r>
      <w:r w:rsidRPr="002E757F">
        <w:rPr>
          <w:rFonts w:ascii="PT Astra Serif" w:hAnsi="PT Astra Serif"/>
        </w:rPr>
        <w:t>категориям.</w:t>
      </w:r>
      <w:r w:rsidRPr="002E757F">
        <w:rPr>
          <w:rFonts w:ascii="PT Astra Serif" w:hAnsi="PT Astra Serif"/>
          <w:spacing w:val="1"/>
        </w:rPr>
        <w:t xml:space="preserve"> </w:t>
      </w:r>
      <w:r w:rsidRPr="002E757F">
        <w:rPr>
          <w:rFonts w:ascii="PT Astra Serif" w:hAnsi="PT Astra Serif"/>
        </w:rPr>
        <w:t>Активизация</w:t>
      </w:r>
      <w:r w:rsidRPr="002E757F">
        <w:rPr>
          <w:rFonts w:ascii="PT Astra Serif" w:hAnsi="PT Astra Serif"/>
          <w:spacing w:val="1"/>
        </w:rPr>
        <w:t xml:space="preserve"> </w:t>
      </w:r>
      <w:r w:rsidRPr="002E757F">
        <w:rPr>
          <w:rFonts w:ascii="PT Astra Serif" w:hAnsi="PT Astra Serif"/>
        </w:rPr>
        <w:t>словаря.</w:t>
      </w:r>
      <w:r w:rsidRPr="002E757F">
        <w:rPr>
          <w:rFonts w:ascii="PT Astra Serif" w:hAnsi="PT Astra Serif"/>
          <w:spacing w:val="1"/>
        </w:rPr>
        <w:t xml:space="preserve"> </w:t>
      </w:r>
      <w:r w:rsidRPr="002E757F">
        <w:rPr>
          <w:rFonts w:ascii="PT Astra Serif" w:hAnsi="PT Astra Serif"/>
        </w:rPr>
        <w:t>Составление</w:t>
      </w:r>
      <w:r w:rsidRPr="002E757F">
        <w:rPr>
          <w:rFonts w:ascii="PT Astra Serif" w:hAnsi="PT Astra Serif"/>
          <w:spacing w:val="1"/>
        </w:rPr>
        <w:t xml:space="preserve"> </w:t>
      </w:r>
      <w:r w:rsidRPr="002E757F">
        <w:rPr>
          <w:rFonts w:ascii="PT Astra Serif" w:hAnsi="PT Astra Serif"/>
        </w:rPr>
        <w:t>нераспространенных</w:t>
      </w:r>
      <w:r w:rsidRPr="002E757F">
        <w:rPr>
          <w:rFonts w:ascii="PT Astra Serif" w:hAnsi="PT Astra Serif"/>
          <w:spacing w:val="21"/>
        </w:rPr>
        <w:t xml:space="preserve"> </w:t>
      </w:r>
      <w:r w:rsidRPr="002E757F">
        <w:rPr>
          <w:rFonts w:ascii="PT Astra Serif" w:hAnsi="PT Astra Serif"/>
        </w:rPr>
        <w:t>и</w:t>
      </w:r>
      <w:r w:rsidRPr="002E757F">
        <w:rPr>
          <w:rFonts w:ascii="PT Astra Serif" w:hAnsi="PT Astra Serif"/>
          <w:spacing w:val="18"/>
        </w:rPr>
        <w:t xml:space="preserve"> </w:t>
      </w:r>
      <w:r w:rsidRPr="002E757F">
        <w:rPr>
          <w:rFonts w:ascii="PT Astra Serif" w:hAnsi="PT Astra Serif"/>
        </w:rPr>
        <w:t>простых</w:t>
      </w:r>
      <w:r w:rsidRPr="002E757F">
        <w:rPr>
          <w:rFonts w:ascii="PT Astra Serif" w:hAnsi="PT Astra Serif"/>
          <w:spacing w:val="20"/>
        </w:rPr>
        <w:t xml:space="preserve"> </w:t>
      </w:r>
      <w:r w:rsidRPr="002E757F">
        <w:rPr>
          <w:rFonts w:ascii="PT Astra Serif" w:hAnsi="PT Astra Serif"/>
        </w:rPr>
        <w:t>распространенных</w:t>
      </w:r>
      <w:r w:rsidRPr="002E757F">
        <w:rPr>
          <w:rFonts w:ascii="PT Astra Serif" w:hAnsi="PT Astra Serif"/>
          <w:spacing w:val="17"/>
        </w:rPr>
        <w:t xml:space="preserve"> </w:t>
      </w:r>
      <w:r w:rsidRPr="002E757F">
        <w:rPr>
          <w:rFonts w:ascii="PT Astra Serif" w:hAnsi="PT Astra Serif"/>
        </w:rPr>
        <w:t>предложений</w:t>
      </w:r>
      <w:r w:rsidRPr="002E757F">
        <w:rPr>
          <w:rFonts w:ascii="PT Astra Serif" w:hAnsi="PT Astra Serif"/>
          <w:spacing w:val="18"/>
        </w:rPr>
        <w:t xml:space="preserve"> </w:t>
      </w:r>
      <w:r w:rsidRPr="002E757F">
        <w:rPr>
          <w:rFonts w:ascii="PT Astra Serif" w:hAnsi="PT Astra Serif"/>
        </w:rPr>
        <w:t>(из</w:t>
      </w:r>
      <w:r w:rsidRPr="002E757F">
        <w:rPr>
          <w:rFonts w:ascii="PT Astra Serif" w:hAnsi="PT Astra Serif"/>
          <w:spacing w:val="19"/>
        </w:rPr>
        <w:t xml:space="preserve"> </w:t>
      </w:r>
      <w:r w:rsidRPr="002E757F">
        <w:rPr>
          <w:rFonts w:ascii="PT Astra Serif" w:hAnsi="PT Astra Serif"/>
        </w:rPr>
        <w:t>3</w:t>
      </w:r>
      <w:r w:rsidRPr="002E757F">
        <w:rPr>
          <w:rFonts w:ascii="PT Astra Serif" w:hAnsi="PT Astra Serif"/>
          <w:spacing w:val="25"/>
        </w:rPr>
        <w:t xml:space="preserve"> </w:t>
      </w:r>
      <w:r w:rsidRPr="002E757F">
        <w:rPr>
          <w:rFonts w:ascii="PT Astra Serif" w:hAnsi="PT Astra Serif"/>
        </w:rPr>
        <w:t>-</w:t>
      </w:r>
      <w:r w:rsidRPr="002E757F">
        <w:rPr>
          <w:rFonts w:ascii="PT Astra Serif" w:hAnsi="PT Astra Serif"/>
          <w:spacing w:val="20"/>
        </w:rPr>
        <w:t xml:space="preserve"> </w:t>
      </w:r>
      <w:r w:rsidRPr="002E757F">
        <w:rPr>
          <w:rFonts w:ascii="PT Astra Serif" w:hAnsi="PT Astra Serif"/>
        </w:rPr>
        <w:t>4</w:t>
      </w:r>
      <w:r w:rsidRPr="002E757F">
        <w:rPr>
          <w:rFonts w:ascii="PT Astra Serif" w:hAnsi="PT Astra Serif"/>
          <w:spacing w:val="20"/>
        </w:rPr>
        <w:t xml:space="preserve"> </w:t>
      </w:r>
      <w:r w:rsidRPr="002E757F">
        <w:rPr>
          <w:rFonts w:ascii="PT Astra Serif" w:hAnsi="PT Astra Serif"/>
        </w:rPr>
        <w:t>слов)</w:t>
      </w:r>
      <w:r w:rsidRPr="002E757F">
        <w:rPr>
          <w:rFonts w:ascii="PT Astra Serif" w:hAnsi="PT Astra Serif"/>
          <w:spacing w:val="18"/>
        </w:rPr>
        <w:t xml:space="preserve"> </w:t>
      </w:r>
      <w:r w:rsidRPr="002E757F">
        <w:rPr>
          <w:rFonts w:ascii="PT Astra Serif" w:hAnsi="PT Astra Serif"/>
        </w:rPr>
        <w:t>на</w:t>
      </w:r>
      <w:r w:rsidR="00C26A79">
        <w:rPr>
          <w:rFonts w:ascii="PT Astra Serif" w:hAnsi="PT Astra Serif"/>
        </w:rPr>
        <w:t xml:space="preserve"> </w:t>
      </w:r>
      <w:r w:rsidRPr="002E757F">
        <w:rPr>
          <w:rFonts w:ascii="PT Astra Serif" w:hAnsi="PT Astra Serif"/>
        </w:rPr>
        <w:t>основе</w:t>
      </w:r>
      <w:r w:rsidRPr="002E757F">
        <w:rPr>
          <w:rFonts w:ascii="PT Astra Serif" w:hAnsi="PT Astra Serif"/>
          <w:spacing w:val="1"/>
        </w:rPr>
        <w:t xml:space="preserve"> </w:t>
      </w:r>
      <w:r w:rsidRPr="002E757F">
        <w:rPr>
          <w:rFonts w:ascii="PT Astra Serif" w:hAnsi="PT Astra Serif"/>
        </w:rPr>
        <w:t>различных</w:t>
      </w:r>
      <w:r w:rsidRPr="002E757F">
        <w:rPr>
          <w:rFonts w:ascii="PT Astra Serif" w:hAnsi="PT Astra Serif"/>
          <w:spacing w:val="1"/>
        </w:rPr>
        <w:t xml:space="preserve"> </w:t>
      </w:r>
      <w:r w:rsidRPr="002E757F">
        <w:rPr>
          <w:rFonts w:ascii="PT Astra Serif" w:hAnsi="PT Astra Serif"/>
        </w:rPr>
        <w:t>опор</w:t>
      </w:r>
      <w:r w:rsidRPr="002E757F">
        <w:rPr>
          <w:rFonts w:ascii="PT Astra Serif" w:hAnsi="PT Astra Serif"/>
          <w:spacing w:val="1"/>
        </w:rPr>
        <w:t xml:space="preserve"> </w:t>
      </w:r>
      <w:r w:rsidRPr="002E757F">
        <w:rPr>
          <w:rFonts w:ascii="PT Astra Serif" w:hAnsi="PT Astra Serif"/>
        </w:rPr>
        <w:t>(совершаемого</w:t>
      </w:r>
      <w:r w:rsidRPr="002E757F">
        <w:rPr>
          <w:rFonts w:ascii="PT Astra Serif" w:hAnsi="PT Astra Serif"/>
          <w:spacing w:val="1"/>
        </w:rPr>
        <w:t xml:space="preserve"> </w:t>
      </w:r>
      <w:r w:rsidRPr="002E757F">
        <w:rPr>
          <w:rFonts w:ascii="PT Astra Serif" w:hAnsi="PT Astra Serif"/>
        </w:rPr>
        <w:t>действия,</w:t>
      </w:r>
      <w:r w:rsidRPr="002E757F">
        <w:rPr>
          <w:rFonts w:ascii="PT Astra Serif" w:hAnsi="PT Astra Serif"/>
          <w:spacing w:val="1"/>
        </w:rPr>
        <w:t xml:space="preserve"> </w:t>
      </w:r>
      <w:r w:rsidRPr="002E757F">
        <w:rPr>
          <w:rFonts w:ascii="PT Astra Serif" w:hAnsi="PT Astra Serif"/>
        </w:rPr>
        <w:t>простой</w:t>
      </w:r>
      <w:r w:rsidRPr="002E757F">
        <w:rPr>
          <w:rFonts w:ascii="PT Astra Serif" w:hAnsi="PT Astra Serif"/>
          <w:spacing w:val="1"/>
        </w:rPr>
        <w:t xml:space="preserve"> </w:t>
      </w:r>
      <w:r w:rsidRPr="002E757F">
        <w:rPr>
          <w:rFonts w:ascii="PT Astra Serif" w:hAnsi="PT Astra Serif"/>
        </w:rPr>
        <w:t>сюжетной</w:t>
      </w:r>
      <w:r w:rsidRPr="002E757F">
        <w:rPr>
          <w:rFonts w:ascii="PT Astra Serif" w:hAnsi="PT Astra Serif"/>
          <w:spacing w:val="1"/>
        </w:rPr>
        <w:t xml:space="preserve"> </w:t>
      </w:r>
      <w:r w:rsidRPr="002E757F">
        <w:rPr>
          <w:rFonts w:ascii="PT Astra Serif" w:hAnsi="PT Astra Serif"/>
        </w:rPr>
        <w:t>картинки,</w:t>
      </w:r>
      <w:r w:rsidRPr="002E757F">
        <w:rPr>
          <w:rFonts w:ascii="PT Astra Serif" w:hAnsi="PT Astra Serif"/>
          <w:spacing w:val="1"/>
        </w:rPr>
        <w:t xml:space="preserve"> </w:t>
      </w:r>
      <w:r w:rsidRPr="002E757F">
        <w:rPr>
          <w:rFonts w:ascii="PT Astra Serif" w:hAnsi="PT Astra Serif"/>
        </w:rPr>
        <w:t>наблюдению).</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Расширение</w:t>
      </w:r>
      <w:r w:rsidRPr="002E757F">
        <w:rPr>
          <w:rFonts w:ascii="PT Astra Serif" w:hAnsi="PT Astra Serif"/>
          <w:spacing w:val="1"/>
        </w:rPr>
        <w:t xml:space="preserve"> </w:t>
      </w:r>
      <w:r w:rsidRPr="002E757F">
        <w:rPr>
          <w:rFonts w:ascii="PT Astra Serif" w:hAnsi="PT Astra Serif"/>
        </w:rPr>
        <w:t>арсенала</w:t>
      </w:r>
      <w:r w:rsidRPr="002E757F">
        <w:rPr>
          <w:rFonts w:ascii="PT Astra Serif" w:hAnsi="PT Astra Serif"/>
          <w:spacing w:val="1"/>
        </w:rPr>
        <w:t xml:space="preserve"> </w:t>
      </w:r>
      <w:r w:rsidRPr="002E757F">
        <w:rPr>
          <w:rFonts w:ascii="PT Astra Serif" w:hAnsi="PT Astra Serif"/>
        </w:rPr>
        <w:t>языковых</w:t>
      </w:r>
      <w:r w:rsidRPr="002E757F">
        <w:rPr>
          <w:rFonts w:ascii="PT Astra Serif" w:hAnsi="PT Astra Serif"/>
          <w:spacing w:val="1"/>
        </w:rPr>
        <w:t xml:space="preserve"> </w:t>
      </w:r>
      <w:r w:rsidRPr="002E757F">
        <w:rPr>
          <w:rFonts w:ascii="PT Astra Serif" w:hAnsi="PT Astra Serif"/>
        </w:rPr>
        <w:t>средств,</w:t>
      </w:r>
      <w:r w:rsidRPr="002E757F">
        <w:rPr>
          <w:rFonts w:ascii="PT Astra Serif" w:hAnsi="PT Astra Serif"/>
          <w:spacing w:val="1"/>
        </w:rPr>
        <w:t xml:space="preserve"> </w:t>
      </w:r>
      <w:r w:rsidRPr="002E757F">
        <w:rPr>
          <w:rFonts w:ascii="PT Astra Serif" w:hAnsi="PT Astra Serif"/>
        </w:rPr>
        <w:t>необходимых</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вербального</w:t>
      </w:r>
      <w:r w:rsidRPr="002E757F">
        <w:rPr>
          <w:rFonts w:ascii="PT Astra Serif" w:hAnsi="PT Astra Serif"/>
          <w:spacing w:val="1"/>
        </w:rPr>
        <w:t xml:space="preserve"> </w:t>
      </w:r>
      <w:r w:rsidRPr="002E757F">
        <w:rPr>
          <w:rFonts w:ascii="PT Astra Serif" w:hAnsi="PT Astra Serif"/>
        </w:rPr>
        <w:t>общения. Формирование элементарных коммуникативных навыков диалогической</w:t>
      </w:r>
      <w:r w:rsidRPr="002E757F">
        <w:rPr>
          <w:rFonts w:ascii="PT Astra Serif" w:hAnsi="PT Astra Serif"/>
          <w:spacing w:val="1"/>
        </w:rPr>
        <w:t xml:space="preserve"> </w:t>
      </w:r>
      <w:r w:rsidRPr="002E757F">
        <w:rPr>
          <w:rFonts w:ascii="PT Astra Serif" w:hAnsi="PT Astra Serif"/>
        </w:rPr>
        <w:t>речи: ответы на вопросы собеседника на темы, близкие личному опыту, на основе</w:t>
      </w:r>
      <w:r w:rsidRPr="002E757F">
        <w:rPr>
          <w:rFonts w:ascii="PT Astra Serif" w:hAnsi="PT Astra Serif"/>
          <w:spacing w:val="1"/>
        </w:rPr>
        <w:t xml:space="preserve"> </w:t>
      </w:r>
      <w:r w:rsidRPr="002E757F">
        <w:rPr>
          <w:rFonts w:ascii="PT Astra Serif" w:hAnsi="PT Astra Serif"/>
        </w:rPr>
        <w:t>предметно-практической</w:t>
      </w:r>
      <w:r w:rsidRPr="002E757F">
        <w:rPr>
          <w:rFonts w:ascii="PT Astra Serif" w:hAnsi="PT Astra Serif"/>
          <w:spacing w:val="1"/>
        </w:rPr>
        <w:t xml:space="preserve"> </w:t>
      </w:r>
      <w:r w:rsidRPr="002E757F">
        <w:rPr>
          <w:rFonts w:ascii="PT Astra Serif" w:hAnsi="PT Astra Serif"/>
        </w:rPr>
        <w:t>деятельности,</w:t>
      </w:r>
      <w:r w:rsidRPr="002E757F">
        <w:rPr>
          <w:rFonts w:ascii="PT Astra Serif" w:hAnsi="PT Astra Serif"/>
          <w:spacing w:val="1"/>
        </w:rPr>
        <w:t xml:space="preserve"> </w:t>
      </w:r>
      <w:r w:rsidRPr="002E757F">
        <w:rPr>
          <w:rFonts w:ascii="PT Astra Serif" w:hAnsi="PT Astra Serif"/>
        </w:rPr>
        <w:t>наблюдений</w:t>
      </w:r>
      <w:r w:rsidRPr="002E757F">
        <w:rPr>
          <w:rFonts w:ascii="PT Astra Serif" w:hAnsi="PT Astra Serif"/>
          <w:spacing w:val="1"/>
        </w:rPr>
        <w:t xml:space="preserve"> </w:t>
      </w:r>
      <w:r w:rsidRPr="002E757F">
        <w:rPr>
          <w:rFonts w:ascii="PT Astra Serif" w:hAnsi="PT Astra Serif"/>
        </w:rPr>
        <w:t>за</w:t>
      </w:r>
      <w:r w:rsidRPr="002E757F">
        <w:rPr>
          <w:rFonts w:ascii="PT Astra Serif" w:hAnsi="PT Astra Serif"/>
          <w:spacing w:val="1"/>
        </w:rPr>
        <w:t xml:space="preserve"> </w:t>
      </w:r>
      <w:r w:rsidRPr="002E757F">
        <w:rPr>
          <w:rFonts w:ascii="PT Astra Serif" w:hAnsi="PT Astra Serif"/>
        </w:rPr>
        <w:t>окружающей</w:t>
      </w:r>
      <w:r w:rsidRPr="002E757F">
        <w:rPr>
          <w:rFonts w:ascii="PT Astra Serif" w:hAnsi="PT Astra Serif"/>
          <w:spacing w:val="1"/>
        </w:rPr>
        <w:t xml:space="preserve"> </w:t>
      </w:r>
      <w:r w:rsidRPr="002E757F">
        <w:rPr>
          <w:rFonts w:ascii="PT Astra Serif" w:hAnsi="PT Astra Serif"/>
        </w:rPr>
        <w:t>действительностью.</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Раздел</w:t>
      </w:r>
      <w:r w:rsidRPr="002E757F">
        <w:rPr>
          <w:rFonts w:ascii="PT Astra Serif" w:hAnsi="PT Astra Serif"/>
          <w:spacing w:val="-5"/>
        </w:rPr>
        <w:t xml:space="preserve"> </w:t>
      </w:r>
      <w:r w:rsidRPr="002E757F">
        <w:rPr>
          <w:rFonts w:ascii="PT Astra Serif" w:hAnsi="PT Astra Serif"/>
        </w:rPr>
        <w:t>"Обучение</w:t>
      </w:r>
      <w:r w:rsidRPr="002E757F">
        <w:rPr>
          <w:rFonts w:ascii="PT Astra Serif" w:hAnsi="PT Astra Serif"/>
          <w:spacing w:val="-4"/>
        </w:rPr>
        <w:t xml:space="preserve"> </w:t>
      </w:r>
      <w:r w:rsidRPr="002E757F">
        <w:rPr>
          <w:rFonts w:ascii="PT Astra Serif" w:hAnsi="PT Astra Serif"/>
        </w:rPr>
        <w:t>грамоте":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-Формирование</w:t>
      </w:r>
      <w:r w:rsidRPr="002E757F">
        <w:rPr>
          <w:rFonts w:ascii="PT Astra Serif" w:hAnsi="PT Astra Serif"/>
          <w:spacing w:val="-5"/>
        </w:rPr>
        <w:t xml:space="preserve"> </w:t>
      </w:r>
      <w:r w:rsidRPr="002E757F">
        <w:rPr>
          <w:rFonts w:ascii="PT Astra Serif" w:hAnsi="PT Astra Serif"/>
        </w:rPr>
        <w:t>элементарных</w:t>
      </w:r>
      <w:r w:rsidRPr="002E757F">
        <w:rPr>
          <w:rFonts w:ascii="PT Astra Serif" w:hAnsi="PT Astra Serif"/>
          <w:spacing w:val="-6"/>
        </w:rPr>
        <w:t xml:space="preserve"> </w:t>
      </w:r>
      <w:r w:rsidRPr="002E757F">
        <w:rPr>
          <w:rFonts w:ascii="PT Astra Serif" w:hAnsi="PT Astra Serif"/>
        </w:rPr>
        <w:t>навыков</w:t>
      </w:r>
      <w:r w:rsidRPr="002E757F">
        <w:rPr>
          <w:rFonts w:ascii="PT Astra Serif" w:hAnsi="PT Astra Serif"/>
          <w:spacing w:val="-7"/>
        </w:rPr>
        <w:t xml:space="preserve"> </w:t>
      </w:r>
      <w:r w:rsidRPr="002E757F">
        <w:rPr>
          <w:rFonts w:ascii="PT Astra Serif" w:hAnsi="PT Astra Serif"/>
        </w:rPr>
        <w:t>чтения.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-Звуки</w:t>
      </w:r>
      <w:r w:rsidRPr="002E757F">
        <w:rPr>
          <w:rFonts w:ascii="PT Astra Serif" w:hAnsi="PT Astra Serif"/>
          <w:spacing w:val="-2"/>
        </w:rPr>
        <w:t xml:space="preserve"> </w:t>
      </w:r>
      <w:r w:rsidRPr="002E757F">
        <w:rPr>
          <w:rFonts w:ascii="PT Astra Serif" w:hAnsi="PT Astra Serif"/>
        </w:rPr>
        <w:t>речи.</w:t>
      </w:r>
      <w:r w:rsidRPr="002E757F">
        <w:rPr>
          <w:rFonts w:ascii="PT Astra Serif" w:hAnsi="PT Astra Serif"/>
          <w:spacing w:val="-2"/>
        </w:rPr>
        <w:t xml:space="preserve"> </w:t>
      </w:r>
      <w:r w:rsidRPr="002E757F">
        <w:rPr>
          <w:rFonts w:ascii="PT Astra Serif" w:hAnsi="PT Astra Serif"/>
        </w:rPr>
        <w:t>Выделение</w:t>
      </w:r>
      <w:r w:rsidRPr="002E757F">
        <w:rPr>
          <w:rFonts w:ascii="PT Astra Serif" w:hAnsi="PT Astra Serif"/>
          <w:spacing w:val="-4"/>
        </w:rPr>
        <w:t xml:space="preserve"> </w:t>
      </w:r>
      <w:r w:rsidRPr="002E757F">
        <w:rPr>
          <w:rFonts w:ascii="PT Astra Serif" w:hAnsi="PT Astra Serif"/>
        </w:rPr>
        <w:t>звуки</w:t>
      </w:r>
      <w:r w:rsidRPr="002E757F">
        <w:rPr>
          <w:rFonts w:ascii="PT Astra Serif" w:hAnsi="PT Astra Serif"/>
          <w:spacing w:val="-4"/>
        </w:rPr>
        <w:t xml:space="preserve"> </w:t>
      </w:r>
      <w:r w:rsidRPr="002E757F">
        <w:rPr>
          <w:rFonts w:ascii="PT Astra Serif" w:hAnsi="PT Astra Serif"/>
        </w:rPr>
        <w:t>на</w:t>
      </w:r>
      <w:r w:rsidRPr="002E757F">
        <w:rPr>
          <w:rFonts w:ascii="PT Astra Serif" w:hAnsi="PT Astra Serif"/>
          <w:spacing w:val="-4"/>
        </w:rPr>
        <w:t xml:space="preserve"> </w:t>
      </w:r>
      <w:r w:rsidRPr="002E757F">
        <w:rPr>
          <w:rFonts w:ascii="PT Astra Serif" w:hAnsi="PT Astra Serif"/>
        </w:rPr>
        <w:t>фоне</w:t>
      </w:r>
      <w:r w:rsidRPr="002E757F">
        <w:rPr>
          <w:rFonts w:ascii="PT Astra Serif" w:hAnsi="PT Astra Serif"/>
          <w:spacing w:val="-3"/>
        </w:rPr>
        <w:t xml:space="preserve"> </w:t>
      </w:r>
      <w:r w:rsidRPr="002E757F">
        <w:rPr>
          <w:rFonts w:ascii="PT Astra Serif" w:hAnsi="PT Astra Serif"/>
        </w:rPr>
        <w:t>полного</w:t>
      </w:r>
      <w:r w:rsidRPr="002E757F">
        <w:rPr>
          <w:rFonts w:ascii="PT Astra Serif" w:hAnsi="PT Astra Serif"/>
          <w:spacing w:val="-4"/>
        </w:rPr>
        <w:t xml:space="preserve"> </w:t>
      </w:r>
      <w:r w:rsidRPr="002E757F">
        <w:rPr>
          <w:rFonts w:ascii="PT Astra Serif" w:hAnsi="PT Astra Serif"/>
        </w:rPr>
        <w:t>слова.</w:t>
      </w:r>
      <w:r w:rsidRPr="002E757F">
        <w:rPr>
          <w:rFonts w:ascii="PT Astra Serif" w:hAnsi="PT Astra Serif"/>
          <w:spacing w:val="-2"/>
        </w:rPr>
        <w:t xml:space="preserve"> </w:t>
      </w:r>
      <w:r w:rsidRPr="002E757F">
        <w:rPr>
          <w:rFonts w:ascii="PT Astra Serif" w:hAnsi="PT Astra Serif"/>
        </w:rPr>
        <w:t>Отчетливое</w:t>
      </w:r>
      <w:r w:rsidRPr="002E757F">
        <w:rPr>
          <w:rFonts w:ascii="PT Astra Serif" w:hAnsi="PT Astra Serif"/>
          <w:spacing w:val="-4"/>
        </w:rPr>
        <w:t xml:space="preserve"> </w:t>
      </w:r>
      <w:r w:rsidRPr="002E757F">
        <w:rPr>
          <w:rFonts w:ascii="PT Astra Serif" w:hAnsi="PT Astra Serif"/>
        </w:rPr>
        <w:t>произнесение.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-Определение</w:t>
      </w:r>
      <w:r w:rsidRPr="002E757F">
        <w:rPr>
          <w:rFonts w:ascii="PT Astra Serif" w:hAnsi="PT Astra Serif"/>
          <w:spacing w:val="1"/>
        </w:rPr>
        <w:t xml:space="preserve"> </w:t>
      </w:r>
      <w:r w:rsidRPr="002E757F">
        <w:rPr>
          <w:rFonts w:ascii="PT Astra Serif" w:hAnsi="PT Astra Serif"/>
        </w:rPr>
        <w:t>места</w:t>
      </w:r>
      <w:r w:rsidRPr="002E757F">
        <w:rPr>
          <w:rFonts w:ascii="PT Astra Serif" w:hAnsi="PT Astra Serif"/>
          <w:spacing w:val="1"/>
        </w:rPr>
        <w:t xml:space="preserve"> </w:t>
      </w:r>
      <w:r w:rsidRPr="002E757F">
        <w:rPr>
          <w:rFonts w:ascii="PT Astra Serif" w:hAnsi="PT Astra Serif"/>
        </w:rPr>
        <w:t>звука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слове.</w:t>
      </w:r>
      <w:r w:rsidRPr="002E757F">
        <w:rPr>
          <w:rFonts w:ascii="PT Astra Serif" w:hAnsi="PT Astra Serif"/>
          <w:spacing w:val="1"/>
        </w:rPr>
        <w:t xml:space="preserve"> </w:t>
      </w:r>
      <w:r w:rsidRPr="002E757F">
        <w:rPr>
          <w:rFonts w:ascii="PT Astra Serif" w:hAnsi="PT Astra Serif"/>
        </w:rPr>
        <w:t>Определение</w:t>
      </w:r>
      <w:r w:rsidRPr="002E757F">
        <w:rPr>
          <w:rFonts w:ascii="PT Astra Serif" w:hAnsi="PT Astra Serif"/>
          <w:spacing w:val="1"/>
        </w:rPr>
        <w:t xml:space="preserve"> </w:t>
      </w:r>
      <w:r w:rsidRPr="002E757F">
        <w:rPr>
          <w:rFonts w:ascii="PT Astra Serif" w:hAnsi="PT Astra Serif"/>
        </w:rPr>
        <w:t>последовательности</w:t>
      </w:r>
      <w:r w:rsidRPr="002E757F">
        <w:rPr>
          <w:rFonts w:ascii="PT Astra Serif" w:hAnsi="PT Astra Serif"/>
          <w:spacing w:val="1"/>
        </w:rPr>
        <w:t xml:space="preserve"> </w:t>
      </w:r>
      <w:r w:rsidRPr="002E757F">
        <w:rPr>
          <w:rFonts w:ascii="PT Astra Serif" w:hAnsi="PT Astra Serif"/>
        </w:rPr>
        <w:t>звуков</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несложных по структуре словах. Сравнение на слух слов, различающихся одним</w:t>
      </w:r>
      <w:r w:rsidRPr="002E757F">
        <w:rPr>
          <w:rFonts w:ascii="PT Astra Serif" w:hAnsi="PT Astra Serif"/>
          <w:spacing w:val="1"/>
        </w:rPr>
        <w:t xml:space="preserve"> </w:t>
      </w:r>
      <w:r w:rsidRPr="002E757F">
        <w:rPr>
          <w:rFonts w:ascii="PT Astra Serif" w:hAnsi="PT Astra Serif"/>
        </w:rPr>
        <w:t>звуком.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-Различение</w:t>
      </w:r>
      <w:r w:rsidRPr="002E757F">
        <w:rPr>
          <w:rFonts w:ascii="PT Astra Serif" w:hAnsi="PT Astra Serif"/>
          <w:spacing w:val="-4"/>
        </w:rPr>
        <w:t xml:space="preserve"> </w:t>
      </w:r>
      <w:r w:rsidRPr="002E757F">
        <w:rPr>
          <w:rFonts w:ascii="PT Astra Serif" w:hAnsi="PT Astra Serif"/>
        </w:rPr>
        <w:t>гласных</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согласных</w:t>
      </w:r>
      <w:r w:rsidRPr="002E757F">
        <w:rPr>
          <w:rFonts w:ascii="PT Astra Serif" w:hAnsi="PT Astra Serif"/>
          <w:spacing w:val="-4"/>
        </w:rPr>
        <w:t xml:space="preserve"> </w:t>
      </w:r>
      <w:r w:rsidRPr="002E757F">
        <w:rPr>
          <w:rFonts w:ascii="PT Astra Serif" w:hAnsi="PT Astra Serif"/>
        </w:rPr>
        <w:t>звуков</w:t>
      </w:r>
      <w:r w:rsidRPr="002E757F">
        <w:rPr>
          <w:rFonts w:ascii="PT Astra Serif" w:hAnsi="PT Astra Serif"/>
          <w:spacing w:val="-4"/>
        </w:rPr>
        <w:t xml:space="preserve"> </w:t>
      </w:r>
      <w:r w:rsidRPr="002E757F">
        <w:rPr>
          <w:rFonts w:ascii="PT Astra Serif" w:hAnsi="PT Astra Serif"/>
        </w:rPr>
        <w:t>на</w:t>
      </w:r>
      <w:r w:rsidRPr="002E757F">
        <w:rPr>
          <w:rFonts w:ascii="PT Astra Serif" w:hAnsi="PT Astra Serif"/>
          <w:spacing w:val="-3"/>
        </w:rPr>
        <w:t xml:space="preserve"> </w:t>
      </w:r>
      <w:r w:rsidRPr="002E757F">
        <w:rPr>
          <w:rFonts w:ascii="PT Astra Serif" w:hAnsi="PT Astra Serif"/>
        </w:rPr>
        <w:t>слух</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в</w:t>
      </w:r>
      <w:r w:rsidRPr="002E757F">
        <w:rPr>
          <w:rFonts w:ascii="PT Astra Serif" w:hAnsi="PT Astra Serif"/>
          <w:spacing w:val="-4"/>
        </w:rPr>
        <w:t xml:space="preserve"> </w:t>
      </w:r>
      <w:r w:rsidRPr="002E757F">
        <w:rPr>
          <w:rFonts w:ascii="PT Astra Serif" w:hAnsi="PT Astra Serif"/>
        </w:rPr>
        <w:t>собственном</w:t>
      </w:r>
      <w:r w:rsidRPr="002E757F">
        <w:rPr>
          <w:rFonts w:ascii="PT Astra Serif" w:hAnsi="PT Astra Serif"/>
          <w:spacing w:val="-4"/>
        </w:rPr>
        <w:t xml:space="preserve"> </w:t>
      </w:r>
      <w:r w:rsidRPr="002E757F">
        <w:rPr>
          <w:rFonts w:ascii="PT Astra Serif" w:hAnsi="PT Astra Serif"/>
        </w:rPr>
        <w:t>произношении.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-Обозначение</w:t>
      </w:r>
      <w:r w:rsidRPr="002E757F">
        <w:rPr>
          <w:rFonts w:ascii="PT Astra Serif" w:hAnsi="PT Astra Serif"/>
          <w:spacing w:val="1"/>
        </w:rPr>
        <w:t xml:space="preserve"> </w:t>
      </w:r>
      <w:r w:rsidRPr="002E757F">
        <w:rPr>
          <w:rFonts w:ascii="PT Astra Serif" w:hAnsi="PT Astra Serif"/>
        </w:rPr>
        <w:t>звука</w:t>
      </w:r>
      <w:r w:rsidRPr="002E757F">
        <w:rPr>
          <w:rFonts w:ascii="PT Astra Serif" w:hAnsi="PT Astra Serif"/>
          <w:spacing w:val="1"/>
        </w:rPr>
        <w:t xml:space="preserve"> </w:t>
      </w:r>
      <w:r w:rsidRPr="002E757F">
        <w:rPr>
          <w:rFonts w:ascii="PT Astra Serif" w:hAnsi="PT Astra Serif"/>
        </w:rPr>
        <w:t>буквой.</w:t>
      </w:r>
      <w:r w:rsidRPr="002E757F">
        <w:rPr>
          <w:rFonts w:ascii="PT Astra Serif" w:hAnsi="PT Astra Serif"/>
          <w:spacing w:val="1"/>
        </w:rPr>
        <w:t xml:space="preserve"> </w:t>
      </w:r>
      <w:r w:rsidRPr="002E757F">
        <w:rPr>
          <w:rFonts w:ascii="PT Astra Serif" w:hAnsi="PT Astra Serif"/>
        </w:rPr>
        <w:t>Соотнесение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различение</w:t>
      </w:r>
      <w:r w:rsidRPr="002E757F">
        <w:rPr>
          <w:rFonts w:ascii="PT Astra Serif" w:hAnsi="PT Astra Serif"/>
          <w:spacing w:val="1"/>
        </w:rPr>
        <w:t xml:space="preserve"> </w:t>
      </w:r>
      <w:r w:rsidRPr="002E757F">
        <w:rPr>
          <w:rFonts w:ascii="PT Astra Serif" w:hAnsi="PT Astra Serif"/>
        </w:rPr>
        <w:t>звука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буквы.</w:t>
      </w:r>
      <w:r w:rsidRPr="002E757F">
        <w:rPr>
          <w:rFonts w:ascii="PT Astra Serif" w:hAnsi="PT Astra Serif"/>
          <w:spacing w:val="1"/>
        </w:rPr>
        <w:t xml:space="preserve"> </w:t>
      </w:r>
      <w:r w:rsidRPr="002E757F">
        <w:rPr>
          <w:rFonts w:ascii="PT Astra Serif" w:hAnsi="PT Astra Serif"/>
        </w:rPr>
        <w:t>Звукобуквенный</w:t>
      </w:r>
      <w:r w:rsidRPr="002E757F">
        <w:rPr>
          <w:rFonts w:ascii="PT Astra Serif" w:hAnsi="PT Astra Serif"/>
          <w:spacing w:val="-2"/>
        </w:rPr>
        <w:t xml:space="preserve"> </w:t>
      </w:r>
      <w:r w:rsidRPr="002E757F">
        <w:rPr>
          <w:rFonts w:ascii="PT Astra Serif" w:hAnsi="PT Astra Serif"/>
        </w:rPr>
        <w:t>анализ несложных</w:t>
      </w:r>
      <w:r w:rsidRPr="002E757F">
        <w:rPr>
          <w:rFonts w:ascii="PT Astra Serif" w:hAnsi="PT Astra Serif"/>
          <w:spacing w:val="-2"/>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структуре</w:t>
      </w:r>
      <w:r w:rsidRPr="002E757F">
        <w:rPr>
          <w:rFonts w:ascii="PT Astra Serif" w:hAnsi="PT Astra Serif"/>
          <w:spacing w:val="1"/>
        </w:rPr>
        <w:t xml:space="preserve"> </w:t>
      </w:r>
      <w:r w:rsidRPr="002E757F">
        <w:rPr>
          <w:rFonts w:ascii="PT Astra Serif" w:hAnsi="PT Astra Serif"/>
        </w:rPr>
        <w:t>слов.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-Образование и чтение слогов различной структуры (состоящих из одной гласной,</w:t>
      </w:r>
      <w:r w:rsidRPr="002E757F">
        <w:rPr>
          <w:rFonts w:ascii="PT Astra Serif" w:hAnsi="PT Astra Serif"/>
          <w:spacing w:val="1"/>
        </w:rPr>
        <w:t xml:space="preserve"> </w:t>
      </w:r>
      <w:r w:rsidRPr="002E757F">
        <w:rPr>
          <w:rFonts w:ascii="PT Astra Serif" w:hAnsi="PT Astra Serif"/>
        </w:rPr>
        <w:lastRenderedPageBreak/>
        <w:t>закрытых и открытых двухбуквенных слогов, закрытых трехбуквенных слогов с</w:t>
      </w:r>
      <w:r w:rsidRPr="002E757F">
        <w:rPr>
          <w:rFonts w:ascii="PT Astra Serif" w:hAnsi="PT Astra Serif"/>
          <w:spacing w:val="1"/>
        </w:rPr>
        <w:t xml:space="preserve"> </w:t>
      </w:r>
      <w:r w:rsidRPr="002E757F">
        <w:rPr>
          <w:rFonts w:ascii="PT Astra Serif" w:hAnsi="PT Astra Serif"/>
        </w:rPr>
        <w:t>твердыми и мягкими согласными, со стечениями согласных в начале или в конце</w:t>
      </w:r>
      <w:r w:rsidRPr="002E757F">
        <w:rPr>
          <w:rFonts w:ascii="PT Astra Serif" w:hAnsi="PT Astra Serif"/>
          <w:spacing w:val="1"/>
        </w:rPr>
        <w:t xml:space="preserve"> </w:t>
      </w:r>
      <w:r w:rsidRPr="002E757F">
        <w:rPr>
          <w:rFonts w:ascii="PT Astra Serif" w:hAnsi="PT Astra Serif"/>
        </w:rPr>
        <w:t>слова).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w:t>
      </w:r>
      <w:r w:rsidRPr="002E757F">
        <w:rPr>
          <w:rFonts w:ascii="PT Astra Serif" w:hAnsi="PT Astra Serif"/>
          <w:spacing w:val="-4"/>
        </w:rPr>
        <w:t xml:space="preserve"> </w:t>
      </w:r>
      <w:r w:rsidRPr="002E757F">
        <w:rPr>
          <w:rFonts w:ascii="PT Astra Serif" w:hAnsi="PT Astra Serif"/>
        </w:rPr>
        <w:t>Составление и</w:t>
      </w:r>
      <w:r w:rsidRPr="002E757F">
        <w:rPr>
          <w:rFonts w:ascii="PT Astra Serif" w:hAnsi="PT Astra Serif"/>
          <w:spacing w:val="-4"/>
        </w:rPr>
        <w:t xml:space="preserve"> </w:t>
      </w:r>
      <w:r w:rsidRPr="002E757F">
        <w:rPr>
          <w:rFonts w:ascii="PT Astra Serif" w:hAnsi="PT Astra Serif"/>
        </w:rPr>
        <w:t>чтение</w:t>
      </w:r>
      <w:r w:rsidRPr="002E757F">
        <w:rPr>
          <w:rFonts w:ascii="PT Astra Serif" w:hAnsi="PT Astra Serif"/>
          <w:spacing w:val="-3"/>
        </w:rPr>
        <w:t xml:space="preserve"> </w:t>
      </w:r>
      <w:r w:rsidRPr="002E757F">
        <w:rPr>
          <w:rFonts w:ascii="PT Astra Serif" w:hAnsi="PT Astra Serif"/>
        </w:rPr>
        <w:t>слов</w:t>
      </w:r>
      <w:r w:rsidRPr="002E757F">
        <w:rPr>
          <w:rFonts w:ascii="PT Astra Serif" w:hAnsi="PT Astra Serif"/>
          <w:spacing w:val="-4"/>
        </w:rPr>
        <w:t xml:space="preserve"> </w:t>
      </w:r>
      <w:r w:rsidRPr="002E757F">
        <w:rPr>
          <w:rFonts w:ascii="PT Astra Serif" w:hAnsi="PT Astra Serif"/>
        </w:rPr>
        <w:t>из</w:t>
      </w:r>
      <w:r w:rsidRPr="002E757F">
        <w:rPr>
          <w:rFonts w:ascii="PT Astra Serif" w:hAnsi="PT Astra Serif"/>
          <w:spacing w:val="3"/>
        </w:rPr>
        <w:t xml:space="preserve"> </w:t>
      </w:r>
      <w:r w:rsidRPr="002E757F">
        <w:rPr>
          <w:rFonts w:ascii="PT Astra Serif" w:hAnsi="PT Astra Serif"/>
        </w:rPr>
        <w:t>усвоенных</w:t>
      </w:r>
      <w:r w:rsidRPr="002E757F">
        <w:rPr>
          <w:rFonts w:ascii="PT Astra Serif" w:hAnsi="PT Astra Serif"/>
          <w:spacing w:val="-2"/>
        </w:rPr>
        <w:t xml:space="preserve"> </w:t>
      </w:r>
      <w:r w:rsidRPr="002E757F">
        <w:rPr>
          <w:rFonts w:ascii="PT Astra Serif" w:hAnsi="PT Astra Serif"/>
        </w:rPr>
        <w:t>слоговых</w:t>
      </w:r>
      <w:r w:rsidRPr="002E757F">
        <w:rPr>
          <w:rFonts w:ascii="PT Astra Serif" w:hAnsi="PT Astra Serif"/>
          <w:spacing w:val="-3"/>
        </w:rPr>
        <w:t xml:space="preserve"> </w:t>
      </w:r>
      <w:r w:rsidRPr="002E757F">
        <w:rPr>
          <w:rFonts w:ascii="PT Astra Serif" w:hAnsi="PT Astra Serif"/>
        </w:rPr>
        <w:t>структур.</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-Формирование основ навыка правильного, осознанного и выразительного чтения</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материале</w:t>
      </w:r>
      <w:r w:rsidRPr="002E757F">
        <w:rPr>
          <w:rFonts w:ascii="PT Astra Serif" w:hAnsi="PT Astra Serif"/>
          <w:spacing w:val="1"/>
        </w:rPr>
        <w:t xml:space="preserve"> </w:t>
      </w:r>
      <w:r w:rsidRPr="002E757F">
        <w:rPr>
          <w:rFonts w:ascii="PT Astra Serif" w:hAnsi="PT Astra Serif"/>
        </w:rPr>
        <w:t>предложений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небольших</w:t>
      </w:r>
      <w:r w:rsidRPr="002E757F">
        <w:rPr>
          <w:rFonts w:ascii="PT Astra Serif" w:hAnsi="PT Astra Serif"/>
          <w:spacing w:val="1"/>
        </w:rPr>
        <w:t xml:space="preserve"> </w:t>
      </w:r>
      <w:r w:rsidRPr="002E757F">
        <w:rPr>
          <w:rFonts w:ascii="PT Astra Serif" w:hAnsi="PT Astra Serif"/>
        </w:rPr>
        <w:t>текстов</w:t>
      </w:r>
      <w:r w:rsidRPr="002E757F">
        <w:rPr>
          <w:rFonts w:ascii="PT Astra Serif" w:hAnsi="PT Astra Serif"/>
          <w:spacing w:val="1"/>
        </w:rPr>
        <w:t xml:space="preserve"> </w:t>
      </w:r>
      <w:r w:rsidRPr="002E757F">
        <w:rPr>
          <w:rFonts w:ascii="PT Astra Serif" w:hAnsi="PT Astra Serif"/>
        </w:rPr>
        <w:t>(после</w:t>
      </w:r>
      <w:r w:rsidRPr="002E757F">
        <w:rPr>
          <w:rFonts w:ascii="PT Astra Serif" w:hAnsi="PT Astra Serif"/>
          <w:spacing w:val="66"/>
        </w:rPr>
        <w:t xml:space="preserve"> </w:t>
      </w:r>
      <w:r w:rsidRPr="002E757F">
        <w:rPr>
          <w:rFonts w:ascii="PT Astra Serif" w:hAnsi="PT Astra Serif"/>
        </w:rPr>
        <w:t>предварительной</w:t>
      </w:r>
      <w:r w:rsidRPr="002E757F">
        <w:rPr>
          <w:rFonts w:ascii="PT Astra Serif" w:hAnsi="PT Astra Serif"/>
          <w:spacing w:val="1"/>
        </w:rPr>
        <w:t xml:space="preserve"> </w:t>
      </w:r>
      <w:r w:rsidRPr="002E757F">
        <w:rPr>
          <w:rFonts w:ascii="PT Astra Serif" w:hAnsi="PT Astra Serif"/>
        </w:rPr>
        <w:t>отработки</w:t>
      </w:r>
      <w:r w:rsidRPr="002E757F">
        <w:rPr>
          <w:rFonts w:ascii="PT Astra Serif" w:hAnsi="PT Astra Serif"/>
          <w:spacing w:val="-2"/>
        </w:rPr>
        <w:t xml:space="preserve"> </w:t>
      </w:r>
      <w:r w:rsidRPr="002E757F">
        <w:rPr>
          <w:rFonts w:ascii="PT Astra Serif" w:hAnsi="PT Astra Serif"/>
        </w:rPr>
        <w:t>с</w:t>
      </w:r>
      <w:r w:rsidRPr="002E757F">
        <w:rPr>
          <w:rFonts w:ascii="PT Astra Serif" w:hAnsi="PT Astra Serif"/>
          <w:spacing w:val="5"/>
        </w:rPr>
        <w:t xml:space="preserve"> </w:t>
      </w:r>
      <w:r w:rsidRPr="002E757F">
        <w:rPr>
          <w:rFonts w:ascii="PT Astra Serif" w:hAnsi="PT Astra Serif"/>
        </w:rPr>
        <w:t>учителем).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-Разучивание</w:t>
      </w:r>
      <w:r w:rsidRPr="002E757F">
        <w:rPr>
          <w:rFonts w:ascii="PT Astra Serif" w:hAnsi="PT Astra Serif"/>
          <w:spacing w:val="-7"/>
        </w:rPr>
        <w:t xml:space="preserve"> </w:t>
      </w:r>
      <w:r w:rsidRPr="002E757F">
        <w:rPr>
          <w:rFonts w:ascii="PT Astra Serif" w:hAnsi="PT Astra Serif"/>
        </w:rPr>
        <w:t>с</w:t>
      </w:r>
      <w:r w:rsidRPr="002E757F">
        <w:rPr>
          <w:rFonts w:ascii="PT Astra Serif" w:hAnsi="PT Astra Serif"/>
          <w:spacing w:val="-4"/>
        </w:rPr>
        <w:t xml:space="preserve"> </w:t>
      </w:r>
      <w:r w:rsidRPr="002E757F">
        <w:rPr>
          <w:rFonts w:ascii="PT Astra Serif" w:hAnsi="PT Astra Serif"/>
        </w:rPr>
        <w:t>голоса</w:t>
      </w:r>
      <w:r w:rsidRPr="002E757F">
        <w:rPr>
          <w:rFonts w:ascii="PT Astra Serif" w:hAnsi="PT Astra Serif"/>
          <w:spacing w:val="-5"/>
        </w:rPr>
        <w:t xml:space="preserve"> </w:t>
      </w:r>
      <w:r w:rsidRPr="002E757F">
        <w:rPr>
          <w:rFonts w:ascii="PT Astra Serif" w:hAnsi="PT Astra Serif"/>
        </w:rPr>
        <w:t>коротких</w:t>
      </w:r>
      <w:r w:rsidRPr="002E757F">
        <w:rPr>
          <w:rFonts w:ascii="PT Astra Serif" w:hAnsi="PT Astra Serif"/>
          <w:spacing w:val="-4"/>
        </w:rPr>
        <w:t xml:space="preserve"> </w:t>
      </w:r>
      <w:r w:rsidRPr="002E757F">
        <w:rPr>
          <w:rFonts w:ascii="PT Astra Serif" w:hAnsi="PT Astra Serif"/>
        </w:rPr>
        <w:t>стихотворений,</w:t>
      </w:r>
      <w:r w:rsidRPr="002E757F">
        <w:rPr>
          <w:rFonts w:ascii="PT Astra Serif" w:hAnsi="PT Astra Serif"/>
          <w:spacing w:val="-6"/>
        </w:rPr>
        <w:t xml:space="preserve"> </w:t>
      </w:r>
      <w:r w:rsidRPr="002E757F">
        <w:rPr>
          <w:rFonts w:ascii="PT Astra Serif" w:hAnsi="PT Astra Serif"/>
        </w:rPr>
        <w:t>загадок,</w:t>
      </w:r>
      <w:r w:rsidRPr="002E757F">
        <w:rPr>
          <w:rFonts w:ascii="PT Astra Serif" w:hAnsi="PT Astra Serif"/>
          <w:spacing w:val="-7"/>
        </w:rPr>
        <w:t xml:space="preserve"> </w:t>
      </w:r>
      <w:r w:rsidRPr="002E757F">
        <w:rPr>
          <w:rFonts w:ascii="PT Astra Serif" w:hAnsi="PT Astra Serif"/>
        </w:rPr>
        <w:t>чистоговорок.</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-Формирование</w:t>
      </w:r>
      <w:r w:rsidRPr="002E757F">
        <w:rPr>
          <w:rFonts w:ascii="PT Astra Serif" w:hAnsi="PT Astra Serif"/>
          <w:spacing w:val="-5"/>
        </w:rPr>
        <w:t xml:space="preserve"> </w:t>
      </w:r>
      <w:r w:rsidRPr="002E757F">
        <w:rPr>
          <w:rFonts w:ascii="PT Astra Serif" w:hAnsi="PT Astra Serif"/>
        </w:rPr>
        <w:t>элементарных</w:t>
      </w:r>
      <w:r w:rsidRPr="002E757F">
        <w:rPr>
          <w:rFonts w:ascii="PT Astra Serif" w:hAnsi="PT Astra Serif"/>
          <w:spacing w:val="-8"/>
        </w:rPr>
        <w:t xml:space="preserve"> </w:t>
      </w:r>
      <w:r w:rsidRPr="002E757F">
        <w:rPr>
          <w:rFonts w:ascii="PT Astra Serif" w:hAnsi="PT Astra Serif"/>
        </w:rPr>
        <w:t>навыков</w:t>
      </w:r>
      <w:r w:rsidRPr="002E757F">
        <w:rPr>
          <w:rFonts w:ascii="PT Astra Serif" w:hAnsi="PT Astra Serif"/>
          <w:spacing w:val="-7"/>
        </w:rPr>
        <w:t xml:space="preserve"> </w:t>
      </w:r>
      <w:r w:rsidRPr="002E757F">
        <w:rPr>
          <w:rFonts w:ascii="PT Astra Serif" w:hAnsi="PT Astra Serif"/>
        </w:rPr>
        <w:t>письма.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-Развитие мелкой моторики пальцев рук; координации и точности движения руки.</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умения</w:t>
      </w:r>
      <w:r w:rsidRPr="002E757F">
        <w:rPr>
          <w:rFonts w:ascii="PT Astra Serif" w:hAnsi="PT Astra Serif"/>
          <w:spacing w:val="1"/>
        </w:rPr>
        <w:t xml:space="preserve"> </w:t>
      </w:r>
      <w:r w:rsidRPr="002E757F">
        <w:rPr>
          <w:rFonts w:ascii="PT Astra Serif" w:hAnsi="PT Astra Serif"/>
        </w:rPr>
        <w:t>ориентироваться</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пространстве</w:t>
      </w:r>
      <w:r w:rsidRPr="002E757F">
        <w:rPr>
          <w:rFonts w:ascii="PT Astra Serif" w:hAnsi="PT Astra Serif"/>
          <w:spacing w:val="1"/>
        </w:rPr>
        <w:t xml:space="preserve"> </w:t>
      </w:r>
      <w:r w:rsidRPr="002E757F">
        <w:rPr>
          <w:rFonts w:ascii="PT Astra Serif" w:hAnsi="PT Astra Serif"/>
        </w:rPr>
        <w:t>листа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тетради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классной</w:t>
      </w:r>
      <w:r w:rsidRPr="002E757F">
        <w:rPr>
          <w:rFonts w:ascii="PT Astra Serif" w:hAnsi="PT Astra Serif"/>
          <w:spacing w:val="-62"/>
        </w:rPr>
        <w:t xml:space="preserve"> </w:t>
      </w:r>
      <w:r w:rsidRPr="002E757F">
        <w:rPr>
          <w:rFonts w:ascii="PT Astra Serif" w:hAnsi="PT Astra Serif"/>
        </w:rPr>
        <w:t>доски.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-Усвоение</w:t>
      </w:r>
      <w:r w:rsidRPr="002E757F">
        <w:rPr>
          <w:rFonts w:ascii="PT Astra Serif" w:hAnsi="PT Astra Serif"/>
          <w:spacing w:val="-4"/>
        </w:rPr>
        <w:t xml:space="preserve"> </w:t>
      </w:r>
      <w:r w:rsidRPr="002E757F">
        <w:rPr>
          <w:rFonts w:ascii="PT Astra Serif" w:hAnsi="PT Astra Serif"/>
        </w:rPr>
        <w:t>начертания</w:t>
      </w:r>
      <w:r w:rsidRPr="002E757F">
        <w:rPr>
          <w:rFonts w:ascii="PT Astra Serif" w:hAnsi="PT Astra Serif"/>
          <w:spacing w:val="-3"/>
        </w:rPr>
        <w:t xml:space="preserve"> </w:t>
      </w:r>
      <w:r w:rsidRPr="002E757F">
        <w:rPr>
          <w:rFonts w:ascii="PT Astra Serif" w:hAnsi="PT Astra Serif"/>
        </w:rPr>
        <w:t>рукописных</w:t>
      </w:r>
      <w:r w:rsidRPr="002E757F">
        <w:rPr>
          <w:rFonts w:ascii="PT Astra Serif" w:hAnsi="PT Astra Serif"/>
          <w:spacing w:val="-3"/>
        </w:rPr>
        <w:t xml:space="preserve"> </w:t>
      </w:r>
      <w:r w:rsidRPr="002E757F">
        <w:rPr>
          <w:rFonts w:ascii="PT Astra Serif" w:hAnsi="PT Astra Serif"/>
        </w:rPr>
        <w:t>заглавных</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строчных</w:t>
      </w:r>
      <w:r w:rsidRPr="002E757F">
        <w:rPr>
          <w:rFonts w:ascii="PT Astra Serif" w:hAnsi="PT Astra Serif"/>
          <w:spacing w:val="-1"/>
        </w:rPr>
        <w:t xml:space="preserve"> </w:t>
      </w:r>
      <w:r w:rsidRPr="002E757F">
        <w:rPr>
          <w:rFonts w:ascii="PT Astra Serif" w:hAnsi="PT Astra Serif"/>
        </w:rPr>
        <w:t>букв.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-Письмо</w:t>
      </w:r>
      <w:r w:rsidRPr="002E757F">
        <w:rPr>
          <w:rFonts w:ascii="PT Astra Serif" w:hAnsi="PT Astra Serif"/>
          <w:spacing w:val="1"/>
        </w:rPr>
        <w:t xml:space="preserve"> </w:t>
      </w:r>
      <w:r w:rsidRPr="002E757F">
        <w:rPr>
          <w:rFonts w:ascii="PT Astra Serif" w:hAnsi="PT Astra Serif"/>
        </w:rPr>
        <w:t>букв,</w:t>
      </w:r>
      <w:r w:rsidRPr="002E757F">
        <w:rPr>
          <w:rFonts w:ascii="PT Astra Serif" w:hAnsi="PT Astra Serif"/>
          <w:spacing w:val="1"/>
        </w:rPr>
        <w:t xml:space="preserve"> </w:t>
      </w:r>
      <w:r w:rsidRPr="002E757F">
        <w:rPr>
          <w:rFonts w:ascii="PT Astra Serif" w:hAnsi="PT Astra Serif"/>
        </w:rPr>
        <w:t>буквосочетаний,</w:t>
      </w:r>
      <w:r w:rsidRPr="002E757F">
        <w:rPr>
          <w:rFonts w:ascii="PT Astra Serif" w:hAnsi="PT Astra Serif"/>
          <w:spacing w:val="1"/>
        </w:rPr>
        <w:t xml:space="preserve"> </w:t>
      </w:r>
      <w:r w:rsidRPr="002E757F">
        <w:rPr>
          <w:rFonts w:ascii="PT Astra Serif" w:hAnsi="PT Astra Serif"/>
        </w:rPr>
        <w:t>слогов,</w:t>
      </w:r>
      <w:r w:rsidRPr="002E757F">
        <w:rPr>
          <w:rFonts w:ascii="PT Astra Serif" w:hAnsi="PT Astra Serif"/>
          <w:spacing w:val="1"/>
        </w:rPr>
        <w:t xml:space="preserve"> </w:t>
      </w:r>
      <w:r w:rsidRPr="002E757F">
        <w:rPr>
          <w:rFonts w:ascii="PT Astra Serif" w:hAnsi="PT Astra Serif"/>
        </w:rPr>
        <w:t>слов,</w:t>
      </w:r>
      <w:r w:rsidRPr="002E757F">
        <w:rPr>
          <w:rFonts w:ascii="PT Astra Serif" w:hAnsi="PT Astra Serif"/>
          <w:spacing w:val="1"/>
        </w:rPr>
        <w:t xml:space="preserve"> </w:t>
      </w:r>
      <w:r w:rsidRPr="002E757F">
        <w:rPr>
          <w:rFonts w:ascii="PT Astra Serif" w:hAnsi="PT Astra Serif"/>
        </w:rPr>
        <w:t>предложений</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соблюдением</w:t>
      </w:r>
      <w:r w:rsidRPr="002E757F">
        <w:rPr>
          <w:rFonts w:ascii="PT Astra Serif" w:hAnsi="PT Astra Serif"/>
          <w:spacing w:val="1"/>
        </w:rPr>
        <w:t xml:space="preserve"> </w:t>
      </w:r>
      <w:r w:rsidRPr="002E757F">
        <w:rPr>
          <w:rFonts w:ascii="PT Astra Serif" w:hAnsi="PT Astra Serif"/>
        </w:rPr>
        <w:t>гигиенических</w:t>
      </w:r>
      <w:r w:rsidRPr="002E757F">
        <w:rPr>
          <w:rFonts w:ascii="PT Astra Serif" w:hAnsi="PT Astra Serif"/>
          <w:spacing w:val="-2"/>
        </w:rPr>
        <w:t xml:space="preserve"> </w:t>
      </w:r>
      <w:r w:rsidRPr="002E757F">
        <w:rPr>
          <w:rFonts w:ascii="PT Astra Serif" w:hAnsi="PT Astra Serif"/>
        </w:rPr>
        <w:t>норм.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-Овладение</w:t>
      </w:r>
      <w:r w:rsidRPr="002E757F">
        <w:rPr>
          <w:rFonts w:ascii="PT Astra Serif" w:hAnsi="PT Astra Serif"/>
          <w:spacing w:val="-6"/>
        </w:rPr>
        <w:t xml:space="preserve"> </w:t>
      </w:r>
      <w:r w:rsidRPr="002E757F">
        <w:rPr>
          <w:rFonts w:ascii="PT Astra Serif" w:hAnsi="PT Astra Serif"/>
        </w:rPr>
        <w:t>разборчивым,</w:t>
      </w:r>
      <w:r w:rsidRPr="002E757F">
        <w:rPr>
          <w:rFonts w:ascii="PT Astra Serif" w:hAnsi="PT Astra Serif"/>
          <w:spacing w:val="-6"/>
        </w:rPr>
        <w:t xml:space="preserve"> </w:t>
      </w:r>
      <w:r w:rsidRPr="002E757F">
        <w:rPr>
          <w:rFonts w:ascii="PT Astra Serif" w:hAnsi="PT Astra Serif"/>
        </w:rPr>
        <w:t>аккуратным</w:t>
      </w:r>
      <w:r w:rsidRPr="002E757F">
        <w:rPr>
          <w:rFonts w:ascii="PT Astra Serif" w:hAnsi="PT Astra Serif"/>
          <w:spacing w:val="-5"/>
        </w:rPr>
        <w:t xml:space="preserve"> </w:t>
      </w:r>
      <w:r w:rsidRPr="002E757F">
        <w:rPr>
          <w:rFonts w:ascii="PT Astra Serif" w:hAnsi="PT Astra Serif"/>
        </w:rPr>
        <w:t>письмом.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-Дословное</w:t>
      </w:r>
      <w:r w:rsidRPr="002E757F">
        <w:rPr>
          <w:rFonts w:ascii="PT Astra Serif" w:hAnsi="PT Astra Serif"/>
          <w:spacing w:val="1"/>
        </w:rPr>
        <w:t xml:space="preserve"> </w:t>
      </w:r>
      <w:r w:rsidRPr="002E757F">
        <w:rPr>
          <w:rFonts w:ascii="PT Astra Serif" w:hAnsi="PT Astra Serif"/>
        </w:rPr>
        <w:t>списывание</w:t>
      </w:r>
      <w:r w:rsidRPr="002E757F">
        <w:rPr>
          <w:rFonts w:ascii="PT Astra Serif" w:hAnsi="PT Astra Serif"/>
          <w:spacing w:val="1"/>
        </w:rPr>
        <w:t xml:space="preserve"> </w:t>
      </w:r>
      <w:r w:rsidRPr="002E757F">
        <w:rPr>
          <w:rFonts w:ascii="PT Astra Serif" w:hAnsi="PT Astra Serif"/>
        </w:rPr>
        <w:t>слов</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предложений,</w:t>
      </w:r>
      <w:r w:rsidRPr="002E757F">
        <w:rPr>
          <w:rFonts w:ascii="PT Astra Serif" w:hAnsi="PT Astra Serif"/>
          <w:spacing w:val="1"/>
        </w:rPr>
        <w:t xml:space="preserve"> </w:t>
      </w:r>
      <w:r w:rsidRPr="002E757F">
        <w:rPr>
          <w:rFonts w:ascii="PT Astra Serif" w:hAnsi="PT Astra Serif"/>
        </w:rPr>
        <w:t>списывание</w:t>
      </w:r>
      <w:r w:rsidRPr="002E757F">
        <w:rPr>
          <w:rFonts w:ascii="PT Astra Serif" w:hAnsi="PT Astra Serif"/>
          <w:spacing w:val="1"/>
        </w:rPr>
        <w:t xml:space="preserve"> </w:t>
      </w:r>
      <w:r w:rsidRPr="002E757F">
        <w:rPr>
          <w:rFonts w:ascii="PT Astra Serif" w:hAnsi="PT Astra Serif"/>
        </w:rPr>
        <w:t>со</w:t>
      </w:r>
      <w:r w:rsidRPr="002E757F">
        <w:rPr>
          <w:rFonts w:ascii="PT Astra Serif" w:hAnsi="PT Astra Serif"/>
          <w:spacing w:val="66"/>
        </w:rPr>
        <w:t xml:space="preserve"> </w:t>
      </w:r>
      <w:r w:rsidRPr="002E757F">
        <w:rPr>
          <w:rFonts w:ascii="PT Astra Serif" w:hAnsi="PT Astra Serif"/>
        </w:rPr>
        <w:t>вставкой</w:t>
      </w:r>
      <w:r w:rsidRPr="002E757F">
        <w:rPr>
          <w:rFonts w:ascii="PT Astra Serif" w:hAnsi="PT Astra Serif"/>
          <w:spacing w:val="1"/>
        </w:rPr>
        <w:t xml:space="preserve"> </w:t>
      </w:r>
      <w:r w:rsidRPr="002E757F">
        <w:rPr>
          <w:rFonts w:ascii="PT Astra Serif" w:hAnsi="PT Astra Serif"/>
        </w:rPr>
        <w:t>пропущенной</w:t>
      </w:r>
      <w:r w:rsidRPr="002E757F">
        <w:rPr>
          <w:rFonts w:ascii="PT Astra Serif" w:hAnsi="PT Astra Serif"/>
          <w:spacing w:val="1"/>
        </w:rPr>
        <w:t xml:space="preserve"> </w:t>
      </w:r>
      <w:r w:rsidRPr="002E757F">
        <w:rPr>
          <w:rFonts w:ascii="PT Astra Serif" w:hAnsi="PT Astra Serif"/>
        </w:rPr>
        <w:t>буквы</w:t>
      </w:r>
      <w:r w:rsidRPr="002E757F">
        <w:rPr>
          <w:rFonts w:ascii="PT Astra Serif" w:hAnsi="PT Astra Serif"/>
          <w:spacing w:val="1"/>
        </w:rPr>
        <w:t xml:space="preserve"> </w:t>
      </w:r>
      <w:r w:rsidRPr="002E757F">
        <w:rPr>
          <w:rFonts w:ascii="PT Astra Serif" w:hAnsi="PT Astra Serif"/>
        </w:rPr>
        <w:t>или</w:t>
      </w:r>
      <w:r w:rsidRPr="002E757F">
        <w:rPr>
          <w:rFonts w:ascii="PT Astra Serif" w:hAnsi="PT Astra Serif"/>
          <w:spacing w:val="1"/>
        </w:rPr>
        <w:t xml:space="preserve"> </w:t>
      </w:r>
      <w:r w:rsidRPr="002E757F">
        <w:rPr>
          <w:rFonts w:ascii="PT Astra Serif" w:hAnsi="PT Astra Serif"/>
        </w:rPr>
        <w:t>слога</w:t>
      </w:r>
      <w:r w:rsidRPr="002E757F">
        <w:rPr>
          <w:rFonts w:ascii="PT Astra Serif" w:hAnsi="PT Astra Serif"/>
          <w:spacing w:val="1"/>
        </w:rPr>
        <w:t xml:space="preserve"> </w:t>
      </w:r>
      <w:r w:rsidRPr="002E757F">
        <w:rPr>
          <w:rFonts w:ascii="PT Astra Serif" w:hAnsi="PT Astra Serif"/>
        </w:rPr>
        <w:t>после</w:t>
      </w:r>
      <w:r w:rsidRPr="002E757F">
        <w:rPr>
          <w:rFonts w:ascii="PT Astra Serif" w:hAnsi="PT Astra Serif"/>
          <w:spacing w:val="1"/>
        </w:rPr>
        <w:t xml:space="preserve"> </w:t>
      </w:r>
      <w:r w:rsidRPr="002E757F">
        <w:rPr>
          <w:rFonts w:ascii="PT Astra Serif" w:hAnsi="PT Astra Serif"/>
        </w:rPr>
        <w:t>предварительного</w:t>
      </w:r>
      <w:r w:rsidRPr="002E757F">
        <w:rPr>
          <w:rFonts w:ascii="PT Astra Serif" w:hAnsi="PT Astra Serif"/>
          <w:spacing w:val="1"/>
        </w:rPr>
        <w:t xml:space="preserve"> </w:t>
      </w:r>
      <w:r w:rsidRPr="002E757F">
        <w:rPr>
          <w:rFonts w:ascii="PT Astra Serif" w:hAnsi="PT Astra Serif"/>
        </w:rPr>
        <w:t>разбора</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учителем.</w:t>
      </w:r>
      <w:r w:rsidRPr="002E757F">
        <w:rPr>
          <w:rFonts w:ascii="PT Astra Serif" w:hAnsi="PT Astra Serif"/>
          <w:spacing w:val="1"/>
        </w:rPr>
        <w:t xml:space="preserve"> </w:t>
      </w:r>
      <w:r w:rsidRPr="002E757F">
        <w:rPr>
          <w:rFonts w:ascii="PT Astra Serif" w:hAnsi="PT Astra Serif"/>
        </w:rPr>
        <w:t>Усвоение</w:t>
      </w:r>
      <w:r w:rsidRPr="002E757F">
        <w:rPr>
          <w:rFonts w:ascii="PT Astra Serif" w:hAnsi="PT Astra Serif"/>
          <w:spacing w:val="-3"/>
        </w:rPr>
        <w:t xml:space="preserve"> </w:t>
      </w:r>
      <w:r w:rsidRPr="002E757F">
        <w:rPr>
          <w:rFonts w:ascii="PT Astra Serif" w:hAnsi="PT Astra Serif"/>
        </w:rPr>
        <w:t>приемов и последовательности</w:t>
      </w:r>
      <w:r w:rsidRPr="002E757F">
        <w:rPr>
          <w:rFonts w:ascii="PT Astra Serif" w:hAnsi="PT Astra Serif"/>
          <w:spacing w:val="-2"/>
        </w:rPr>
        <w:t xml:space="preserve"> </w:t>
      </w:r>
      <w:r w:rsidRPr="002E757F">
        <w:rPr>
          <w:rFonts w:ascii="PT Astra Serif" w:hAnsi="PT Astra Serif"/>
        </w:rPr>
        <w:t>правильного</w:t>
      </w:r>
      <w:r w:rsidRPr="002E757F">
        <w:rPr>
          <w:rFonts w:ascii="PT Astra Serif" w:hAnsi="PT Astra Serif"/>
          <w:spacing w:val="-2"/>
        </w:rPr>
        <w:t xml:space="preserve"> </w:t>
      </w:r>
      <w:r w:rsidRPr="002E757F">
        <w:rPr>
          <w:rFonts w:ascii="PT Astra Serif" w:hAnsi="PT Astra Serif"/>
        </w:rPr>
        <w:t>списывания</w:t>
      </w:r>
      <w:r w:rsidRPr="002E757F">
        <w:rPr>
          <w:rFonts w:ascii="PT Astra Serif" w:hAnsi="PT Astra Serif"/>
          <w:spacing w:val="-2"/>
        </w:rPr>
        <w:t xml:space="preserve"> </w:t>
      </w:r>
      <w:r w:rsidRPr="002E757F">
        <w:rPr>
          <w:rFonts w:ascii="PT Astra Serif" w:hAnsi="PT Astra Serif"/>
        </w:rPr>
        <w:t>текста.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-Письмо под диктовку слов и предложений, написание которых не расходится с их</w:t>
      </w:r>
      <w:r w:rsidRPr="002E757F">
        <w:rPr>
          <w:rFonts w:ascii="PT Astra Serif" w:hAnsi="PT Astra Serif"/>
          <w:spacing w:val="1"/>
        </w:rPr>
        <w:t xml:space="preserve"> </w:t>
      </w:r>
      <w:r w:rsidRPr="002E757F">
        <w:rPr>
          <w:rFonts w:ascii="PT Astra Serif" w:hAnsi="PT Astra Serif"/>
        </w:rPr>
        <w:t>произношением.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-Практическое</w:t>
      </w:r>
      <w:r w:rsidRPr="002E757F">
        <w:rPr>
          <w:rFonts w:ascii="PT Astra Serif" w:hAnsi="PT Astra Serif"/>
          <w:spacing w:val="1"/>
        </w:rPr>
        <w:t xml:space="preserve"> </w:t>
      </w:r>
      <w:r w:rsidRPr="002E757F">
        <w:rPr>
          <w:rFonts w:ascii="PT Astra Serif" w:hAnsi="PT Astra Serif"/>
        </w:rPr>
        <w:t>усвоение некоторых грамматических</w:t>
      </w:r>
      <w:r w:rsidRPr="002E757F">
        <w:rPr>
          <w:rFonts w:ascii="PT Astra Serif" w:hAnsi="PT Astra Serif"/>
          <w:spacing w:val="1"/>
        </w:rPr>
        <w:t xml:space="preserve"> </w:t>
      </w:r>
      <w:r w:rsidRPr="002E757F">
        <w:rPr>
          <w:rFonts w:ascii="PT Astra Serif" w:hAnsi="PT Astra Serif"/>
        </w:rPr>
        <w:t>умений и орфографических</w:t>
      </w:r>
      <w:r w:rsidRPr="002E757F">
        <w:rPr>
          <w:rFonts w:ascii="PT Astra Serif" w:hAnsi="PT Astra Serif"/>
          <w:spacing w:val="1"/>
        </w:rPr>
        <w:t xml:space="preserve"> </w:t>
      </w:r>
      <w:r w:rsidRPr="002E757F">
        <w:rPr>
          <w:rFonts w:ascii="PT Astra Serif" w:hAnsi="PT Astra Serif"/>
        </w:rPr>
        <w:t>правил: обозначение на письме границ предложения, раздельное написание слов,</w:t>
      </w:r>
      <w:r w:rsidRPr="002E757F">
        <w:rPr>
          <w:rFonts w:ascii="PT Astra Serif" w:hAnsi="PT Astra Serif"/>
          <w:spacing w:val="1"/>
        </w:rPr>
        <w:t xml:space="preserve"> </w:t>
      </w:r>
      <w:r w:rsidRPr="002E757F">
        <w:rPr>
          <w:rFonts w:ascii="PT Astra Serif" w:hAnsi="PT Astra Serif"/>
        </w:rPr>
        <w:t>обозначение</w:t>
      </w:r>
      <w:r w:rsidRPr="002E757F">
        <w:rPr>
          <w:rFonts w:ascii="PT Astra Serif" w:hAnsi="PT Astra Serif"/>
          <w:spacing w:val="1"/>
        </w:rPr>
        <w:t xml:space="preserve"> </w:t>
      </w:r>
      <w:r w:rsidRPr="002E757F">
        <w:rPr>
          <w:rFonts w:ascii="PT Astra Serif" w:hAnsi="PT Astra Serif"/>
        </w:rPr>
        <w:t>заглавной</w:t>
      </w:r>
      <w:r w:rsidRPr="002E757F">
        <w:rPr>
          <w:rFonts w:ascii="PT Astra Serif" w:hAnsi="PT Astra Serif"/>
          <w:spacing w:val="1"/>
        </w:rPr>
        <w:t xml:space="preserve"> </w:t>
      </w:r>
      <w:r w:rsidRPr="002E757F">
        <w:rPr>
          <w:rFonts w:ascii="PT Astra Serif" w:hAnsi="PT Astra Serif"/>
        </w:rPr>
        <w:t>буквой</w:t>
      </w:r>
      <w:r w:rsidRPr="002E757F">
        <w:rPr>
          <w:rFonts w:ascii="PT Astra Serif" w:hAnsi="PT Astra Serif"/>
          <w:spacing w:val="1"/>
        </w:rPr>
        <w:t xml:space="preserve"> </w:t>
      </w:r>
      <w:r w:rsidRPr="002E757F">
        <w:rPr>
          <w:rFonts w:ascii="PT Astra Serif" w:hAnsi="PT Astra Serif"/>
        </w:rPr>
        <w:t>имен</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фамилий</w:t>
      </w:r>
      <w:r w:rsidRPr="002E757F">
        <w:rPr>
          <w:rFonts w:ascii="PT Astra Serif" w:hAnsi="PT Astra Serif"/>
          <w:spacing w:val="1"/>
        </w:rPr>
        <w:t xml:space="preserve"> </w:t>
      </w:r>
      <w:r w:rsidRPr="002E757F">
        <w:rPr>
          <w:rFonts w:ascii="PT Astra Serif" w:hAnsi="PT Astra Serif"/>
        </w:rPr>
        <w:t>людей,</w:t>
      </w:r>
      <w:r w:rsidRPr="002E757F">
        <w:rPr>
          <w:rFonts w:ascii="PT Astra Serif" w:hAnsi="PT Astra Serif"/>
          <w:spacing w:val="1"/>
        </w:rPr>
        <w:t xml:space="preserve"> </w:t>
      </w:r>
      <w:r w:rsidRPr="002E757F">
        <w:rPr>
          <w:rFonts w:ascii="PT Astra Serif" w:hAnsi="PT Astra Serif"/>
        </w:rPr>
        <w:t>кличек</w:t>
      </w:r>
      <w:r w:rsidRPr="002E757F">
        <w:rPr>
          <w:rFonts w:ascii="PT Astra Serif" w:hAnsi="PT Astra Serif"/>
          <w:spacing w:val="1"/>
        </w:rPr>
        <w:t xml:space="preserve"> </w:t>
      </w:r>
      <w:r w:rsidRPr="002E757F">
        <w:rPr>
          <w:rFonts w:ascii="PT Astra Serif" w:hAnsi="PT Astra Serif"/>
        </w:rPr>
        <w:t>животных;</w:t>
      </w:r>
      <w:r w:rsidRPr="002E757F">
        <w:rPr>
          <w:rFonts w:ascii="PT Astra Serif" w:hAnsi="PT Astra Serif"/>
          <w:spacing w:val="1"/>
        </w:rPr>
        <w:t xml:space="preserve"> </w:t>
      </w:r>
      <w:r w:rsidRPr="002E757F">
        <w:rPr>
          <w:rFonts w:ascii="PT Astra Serif" w:hAnsi="PT Astra Serif"/>
        </w:rPr>
        <w:t>обозначение на письме буквами сочетания гласных после шипящих ("ча-ща", "чу-</w:t>
      </w:r>
      <w:r w:rsidRPr="002E757F">
        <w:rPr>
          <w:rFonts w:ascii="PT Astra Serif" w:hAnsi="PT Astra Serif"/>
          <w:spacing w:val="1"/>
        </w:rPr>
        <w:t xml:space="preserve"> </w:t>
      </w:r>
      <w:r w:rsidRPr="002E757F">
        <w:rPr>
          <w:rFonts w:ascii="PT Astra Serif" w:hAnsi="PT Astra Serif"/>
        </w:rPr>
        <w:t>щу",</w:t>
      </w:r>
      <w:r w:rsidRPr="002E757F">
        <w:rPr>
          <w:rFonts w:ascii="PT Astra Serif" w:hAnsi="PT Astra Serif"/>
          <w:spacing w:val="-2"/>
        </w:rPr>
        <w:t xml:space="preserve"> </w:t>
      </w:r>
      <w:r w:rsidRPr="002E757F">
        <w:rPr>
          <w:rFonts w:ascii="PT Astra Serif" w:hAnsi="PT Astra Serif"/>
        </w:rPr>
        <w:t>"жи-ши").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-Речевое</w:t>
      </w:r>
      <w:r w:rsidRPr="002E757F">
        <w:rPr>
          <w:rFonts w:ascii="PT Astra Serif" w:hAnsi="PT Astra Serif"/>
          <w:spacing w:val="-5"/>
        </w:rPr>
        <w:t xml:space="preserve"> </w:t>
      </w:r>
      <w:r w:rsidRPr="002E757F">
        <w:rPr>
          <w:rFonts w:ascii="PT Astra Serif" w:hAnsi="PT Astra Serif"/>
        </w:rPr>
        <w:t>развитие.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-Использование усвоенных языковых средств (слов, словосочетаний и конструкций</w:t>
      </w:r>
      <w:r w:rsidRPr="002E757F">
        <w:rPr>
          <w:rFonts w:ascii="PT Astra Serif" w:hAnsi="PT Astra Serif"/>
          <w:spacing w:val="-62"/>
        </w:rPr>
        <w:t xml:space="preserve"> </w:t>
      </w:r>
      <w:r w:rsidRPr="002E757F">
        <w:rPr>
          <w:rFonts w:ascii="PT Astra Serif" w:hAnsi="PT Astra Serif"/>
        </w:rPr>
        <w:t>предложений)</w:t>
      </w:r>
      <w:r w:rsidRPr="002E757F">
        <w:rPr>
          <w:rFonts w:ascii="PT Astra Serif" w:hAnsi="PT Astra Serif"/>
          <w:spacing w:val="42"/>
        </w:rPr>
        <w:t xml:space="preserve"> </w:t>
      </w:r>
      <w:r w:rsidRPr="002E757F">
        <w:rPr>
          <w:rFonts w:ascii="PT Astra Serif" w:hAnsi="PT Astra Serif"/>
        </w:rPr>
        <w:t>для</w:t>
      </w:r>
      <w:r w:rsidRPr="002E757F">
        <w:rPr>
          <w:rFonts w:ascii="PT Astra Serif" w:hAnsi="PT Astra Serif"/>
          <w:spacing w:val="42"/>
        </w:rPr>
        <w:t xml:space="preserve"> </w:t>
      </w:r>
      <w:r w:rsidRPr="002E757F">
        <w:rPr>
          <w:rFonts w:ascii="PT Astra Serif" w:hAnsi="PT Astra Serif"/>
        </w:rPr>
        <w:t>выражения</w:t>
      </w:r>
      <w:r w:rsidRPr="002E757F">
        <w:rPr>
          <w:rFonts w:ascii="PT Astra Serif" w:hAnsi="PT Astra Serif"/>
          <w:spacing w:val="42"/>
        </w:rPr>
        <w:t xml:space="preserve"> </w:t>
      </w:r>
      <w:r w:rsidRPr="002E757F">
        <w:rPr>
          <w:rFonts w:ascii="PT Astra Serif" w:hAnsi="PT Astra Serif"/>
        </w:rPr>
        <w:t>просьбы</w:t>
      </w:r>
      <w:r w:rsidRPr="002E757F">
        <w:rPr>
          <w:rFonts w:ascii="PT Astra Serif" w:hAnsi="PT Astra Serif"/>
          <w:spacing w:val="42"/>
        </w:rPr>
        <w:t xml:space="preserve"> </w:t>
      </w:r>
      <w:r w:rsidRPr="002E757F">
        <w:rPr>
          <w:rFonts w:ascii="PT Astra Serif" w:hAnsi="PT Astra Serif"/>
        </w:rPr>
        <w:t>и</w:t>
      </w:r>
      <w:r w:rsidRPr="002E757F">
        <w:rPr>
          <w:rFonts w:ascii="PT Astra Serif" w:hAnsi="PT Astra Serif"/>
          <w:spacing w:val="42"/>
        </w:rPr>
        <w:t xml:space="preserve"> </w:t>
      </w:r>
      <w:r w:rsidRPr="002E757F">
        <w:rPr>
          <w:rFonts w:ascii="PT Astra Serif" w:hAnsi="PT Astra Serif"/>
        </w:rPr>
        <w:t>собственного</w:t>
      </w:r>
      <w:r w:rsidRPr="002E757F">
        <w:rPr>
          <w:rFonts w:ascii="PT Astra Serif" w:hAnsi="PT Astra Serif"/>
          <w:spacing w:val="43"/>
        </w:rPr>
        <w:t xml:space="preserve"> </w:t>
      </w:r>
      <w:r w:rsidRPr="002E757F">
        <w:rPr>
          <w:rFonts w:ascii="PT Astra Serif" w:hAnsi="PT Astra Serif"/>
        </w:rPr>
        <w:t>намерения</w:t>
      </w:r>
      <w:r w:rsidRPr="002E757F">
        <w:rPr>
          <w:rFonts w:ascii="PT Astra Serif" w:hAnsi="PT Astra Serif"/>
          <w:spacing w:val="42"/>
        </w:rPr>
        <w:t xml:space="preserve"> </w:t>
      </w:r>
      <w:r w:rsidRPr="002E757F">
        <w:rPr>
          <w:rFonts w:ascii="PT Astra Serif" w:hAnsi="PT Astra Serif"/>
        </w:rPr>
        <w:t>(после</w:t>
      </w:r>
      <w:r w:rsidR="00C26A79">
        <w:rPr>
          <w:rFonts w:ascii="PT Astra Serif" w:hAnsi="PT Astra Serif"/>
        </w:rPr>
        <w:t xml:space="preserve"> </w:t>
      </w:r>
      <w:r w:rsidRPr="002E757F">
        <w:rPr>
          <w:rFonts w:ascii="PT Astra Serif" w:hAnsi="PT Astra Serif"/>
        </w:rPr>
        <w:t>проведения</w:t>
      </w:r>
      <w:r w:rsidRPr="002E757F">
        <w:rPr>
          <w:rFonts w:ascii="PT Astra Serif" w:hAnsi="PT Astra Serif"/>
          <w:spacing w:val="1"/>
        </w:rPr>
        <w:t xml:space="preserve"> </w:t>
      </w:r>
      <w:r w:rsidRPr="002E757F">
        <w:rPr>
          <w:rFonts w:ascii="PT Astra Serif" w:hAnsi="PT Astra Serif"/>
        </w:rPr>
        <w:t>подготовительной</w:t>
      </w:r>
      <w:r w:rsidRPr="002E757F">
        <w:rPr>
          <w:rFonts w:ascii="PT Astra Serif" w:hAnsi="PT Astra Serif"/>
          <w:spacing w:val="1"/>
        </w:rPr>
        <w:t xml:space="preserve"> </w:t>
      </w:r>
      <w:r w:rsidRPr="002E757F">
        <w:rPr>
          <w:rFonts w:ascii="PT Astra Serif" w:hAnsi="PT Astra Serif"/>
        </w:rPr>
        <w:t>работы),</w:t>
      </w:r>
      <w:r w:rsidRPr="002E757F">
        <w:rPr>
          <w:rFonts w:ascii="PT Astra Serif" w:hAnsi="PT Astra Serif"/>
          <w:spacing w:val="1"/>
        </w:rPr>
        <w:t xml:space="preserve"> </w:t>
      </w:r>
      <w:r w:rsidRPr="002E757F">
        <w:rPr>
          <w:rFonts w:ascii="PT Astra Serif" w:hAnsi="PT Astra Serif"/>
        </w:rPr>
        <w:t>ответов</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вопросы</w:t>
      </w:r>
      <w:r w:rsidRPr="002E757F">
        <w:rPr>
          <w:rFonts w:ascii="PT Astra Serif" w:hAnsi="PT Astra Serif"/>
          <w:spacing w:val="1"/>
        </w:rPr>
        <w:t xml:space="preserve"> </w:t>
      </w:r>
      <w:r w:rsidRPr="002E757F">
        <w:rPr>
          <w:rFonts w:ascii="PT Astra Serif" w:hAnsi="PT Astra Serif"/>
        </w:rPr>
        <w:t>педагогического</w:t>
      </w:r>
      <w:r w:rsidRPr="002E757F">
        <w:rPr>
          <w:rFonts w:ascii="PT Astra Serif" w:hAnsi="PT Astra Serif"/>
          <w:spacing w:val="-62"/>
        </w:rPr>
        <w:t xml:space="preserve"> </w:t>
      </w:r>
      <w:r w:rsidRPr="002E757F">
        <w:rPr>
          <w:rFonts w:ascii="PT Astra Serif" w:hAnsi="PT Astra Serif"/>
        </w:rPr>
        <w:t>работника</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обучающихся.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-Пересказ</w:t>
      </w:r>
      <w:r w:rsidRPr="002E757F">
        <w:rPr>
          <w:rFonts w:ascii="PT Astra Serif" w:hAnsi="PT Astra Serif"/>
          <w:spacing w:val="1"/>
        </w:rPr>
        <w:t xml:space="preserve"> </w:t>
      </w:r>
      <w:r w:rsidRPr="002E757F">
        <w:rPr>
          <w:rFonts w:ascii="PT Astra Serif" w:hAnsi="PT Astra Serif"/>
        </w:rPr>
        <w:t>прослушанных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предварительно</w:t>
      </w:r>
      <w:r w:rsidRPr="002E757F">
        <w:rPr>
          <w:rFonts w:ascii="PT Astra Serif" w:hAnsi="PT Astra Serif"/>
          <w:spacing w:val="1"/>
        </w:rPr>
        <w:t xml:space="preserve"> </w:t>
      </w:r>
      <w:r w:rsidRPr="002E757F">
        <w:rPr>
          <w:rFonts w:ascii="PT Astra Serif" w:hAnsi="PT Astra Serif"/>
        </w:rPr>
        <w:t>разобранных</w:t>
      </w:r>
      <w:r w:rsidRPr="002E757F">
        <w:rPr>
          <w:rFonts w:ascii="PT Astra Serif" w:hAnsi="PT Astra Serif"/>
          <w:spacing w:val="1"/>
        </w:rPr>
        <w:t xml:space="preserve"> </w:t>
      </w:r>
      <w:r w:rsidRPr="002E757F">
        <w:rPr>
          <w:rFonts w:ascii="PT Astra Serif" w:hAnsi="PT Astra Serif"/>
        </w:rPr>
        <w:t>небольших</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объему</w:t>
      </w:r>
      <w:r w:rsidRPr="002E757F">
        <w:rPr>
          <w:rFonts w:ascii="PT Astra Serif" w:hAnsi="PT Astra Serif"/>
          <w:spacing w:val="-62"/>
        </w:rPr>
        <w:t xml:space="preserve"> </w:t>
      </w:r>
      <w:r w:rsidRPr="002E757F">
        <w:rPr>
          <w:rFonts w:ascii="PT Astra Serif" w:hAnsi="PT Astra Serif"/>
        </w:rPr>
        <w:t>текстов</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опорой</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вопросы</w:t>
      </w:r>
      <w:r w:rsidRPr="002E757F">
        <w:rPr>
          <w:rFonts w:ascii="PT Astra Serif" w:hAnsi="PT Astra Serif"/>
          <w:spacing w:val="1"/>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иллюстративный</w:t>
      </w:r>
      <w:r w:rsidRPr="002E757F">
        <w:rPr>
          <w:rFonts w:ascii="PT Astra Serif" w:hAnsi="PT Astra Serif"/>
          <w:spacing w:val="1"/>
        </w:rPr>
        <w:t xml:space="preserve"> </w:t>
      </w:r>
      <w:r w:rsidRPr="002E757F">
        <w:rPr>
          <w:rFonts w:ascii="PT Astra Serif" w:hAnsi="PT Astra Serif"/>
        </w:rPr>
        <w:t>материал.</w:t>
      </w:r>
      <w:r w:rsidRPr="002E757F">
        <w:rPr>
          <w:rFonts w:ascii="PT Astra Serif" w:hAnsi="PT Astra Serif"/>
          <w:spacing w:val="1"/>
        </w:rPr>
        <w:t xml:space="preserve"> </w:t>
      </w:r>
      <w:r w:rsidRPr="002E757F">
        <w:rPr>
          <w:rFonts w:ascii="PT Astra Serif" w:hAnsi="PT Astra Serif"/>
        </w:rPr>
        <w:t>Составление</w:t>
      </w:r>
      <w:r w:rsidRPr="002E757F">
        <w:rPr>
          <w:rFonts w:ascii="PT Astra Serif" w:hAnsi="PT Astra Serif"/>
          <w:spacing w:val="1"/>
        </w:rPr>
        <w:t xml:space="preserve"> </w:t>
      </w:r>
      <w:r w:rsidRPr="002E757F">
        <w:rPr>
          <w:rFonts w:ascii="PT Astra Serif" w:hAnsi="PT Astra Serif"/>
        </w:rPr>
        <w:t>двух-трех</w:t>
      </w:r>
      <w:r w:rsidRPr="002E757F">
        <w:rPr>
          <w:rFonts w:ascii="PT Astra Serif" w:hAnsi="PT Astra Serif"/>
          <w:spacing w:val="1"/>
        </w:rPr>
        <w:t xml:space="preserve"> </w:t>
      </w:r>
      <w:r w:rsidRPr="002E757F">
        <w:rPr>
          <w:rFonts w:ascii="PT Astra Serif" w:hAnsi="PT Astra Serif"/>
        </w:rPr>
        <w:t>предложений</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опорой</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серию</w:t>
      </w:r>
      <w:r w:rsidRPr="002E757F">
        <w:rPr>
          <w:rFonts w:ascii="PT Astra Serif" w:hAnsi="PT Astra Serif"/>
          <w:spacing w:val="1"/>
        </w:rPr>
        <w:t xml:space="preserve"> </w:t>
      </w:r>
      <w:r w:rsidRPr="002E757F">
        <w:rPr>
          <w:rFonts w:ascii="PT Astra Serif" w:hAnsi="PT Astra Serif"/>
        </w:rPr>
        <w:t>сюжетных</w:t>
      </w:r>
      <w:r w:rsidRPr="002E757F">
        <w:rPr>
          <w:rFonts w:ascii="PT Astra Serif" w:hAnsi="PT Astra Serif"/>
          <w:spacing w:val="1"/>
        </w:rPr>
        <w:t xml:space="preserve"> </w:t>
      </w:r>
      <w:r w:rsidRPr="002E757F">
        <w:rPr>
          <w:rFonts w:ascii="PT Astra Serif" w:hAnsi="PT Astra Serif"/>
        </w:rPr>
        <w:t>картин,</w:t>
      </w:r>
      <w:r w:rsidRPr="002E757F">
        <w:rPr>
          <w:rFonts w:ascii="PT Astra Serif" w:hAnsi="PT Astra Serif"/>
          <w:spacing w:val="1"/>
        </w:rPr>
        <w:t xml:space="preserve"> </w:t>
      </w:r>
      <w:r w:rsidRPr="002E757F">
        <w:rPr>
          <w:rFonts w:ascii="PT Astra Serif" w:hAnsi="PT Astra Serif"/>
        </w:rPr>
        <w:t>организованные</w:t>
      </w:r>
      <w:r w:rsidRPr="002E757F">
        <w:rPr>
          <w:rFonts w:ascii="PT Astra Serif" w:hAnsi="PT Astra Serif"/>
          <w:spacing w:val="-1"/>
        </w:rPr>
        <w:t xml:space="preserve"> </w:t>
      </w:r>
      <w:r w:rsidRPr="002E757F">
        <w:rPr>
          <w:rFonts w:ascii="PT Astra Serif" w:hAnsi="PT Astra Serif"/>
        </w:rPr>
        <w:t>наблюдения,</w:t>
      </w:r>
      <w:r w:rsidRPr="002E757F">
        <w:rPr>
          <w:rFonts w:ascii="PT Astra Serif" w:hAnsi="PT Astra Serif"/>
          <w:spacing w:val="-2"/>
        </w:rPr>
        <w:t xml:space="preserve"> </w:t>
      </w:r>
      <w:r w:rsidRPr="002E757F">
        <w:rPr>
          <w:rFonts w:ascii="PT Astra Serif" w:hAnsi="PT Astra Serif"/>
        </w:rPr>
        <w:t>практические</w:t>
      </w:r>
      <w:r w:rsidRPr="002E757F">
        <w:rPr>
          <w:rFonts w:ascii="PT Astra Serif" w:hAnsi="PT Astra Serif"/>
          <w:spacing w:val="-1"/>
        </w:rPr>
        <w:t xml:space="preserve"> </w:t>
      </w:r>
      <w:r w:rsidRPr="002E757F">
        <w:rPr>
          <w:rFonts w:ascii="PT Astra Serif" w:hAnsi="PT Astra Serif"/>
        </w:rPr>
        <w:t>действия.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Раздел</w:t>
      </w:r>
      <w:r w:rsidRPr="002E757F">
        <w:rPr>
          <w:rFonts w:ascii="PT Astra Serif" w:hAnsi="PT Astra Serif"/>
          <w:spacing w:val="-6"/>
        </w:rPr>
        <w:t xml:space="preserve"> </w:t>
      </w:r>
      <w:r w:rsidRPr="002E757F">
        <w:rPr>
          <w:rFonts w:ascii="PT Astra Serif" w:hAnsi="PT Astra Serif"/>
        </w:rPr>
        <w:t>"Практические</w:t>
      </w:r>
      <w:r w:rsidRPr="002E757F">
        <w:rPr>
          <w:rFonts w:ascii="PT Astra Serif" w:hAnsi="PT Astra Serif"/>
          <w:spacing w:val="-6"/>
        </w:rPr>
        <w:t xml:space="preserve"> </w:t>
      </w:r>
      <w:r w:rsidRPr="002E757F">
        <w:rPr>
          <w:rFonts w:ascii="PT Astra Serif" w:hAnsi="PT Astra Serif"/>
        </w:rPr>
        <w:t>грамматические</w:t>
      </w:r>
      <w:r w:rsidRPr="002E757F">
        <w:rPr>
          <w:rFonts w:ascii="PT Astra Serif" w:hAnsi="PT Astra Serif"/>
          <w:spacing w:val="-2"/>
        </w:rPr>
        <w:t xml:space="preserve"> </w:t>
      </w:r>
      <w:r w:rsidRPr="002E757F">
        <w:rPr>
          <w:rFonts w:ascii="PT Astra Serif" w:hAnsi="PT Astra Serif"/>
        </w:rPr>
        <w:t>упражнения</w:t>
      </w:r>
      <w:r w:rsidRPr="002E757F">
        <w:rPr>
          <w:rFonts w:ascii="PT Astra Serif" w:hAnsi="PT Astra Serif"/>
          <w:spacing w:val="-5"/>
        </w:rPr>
        <w:t xml:space="preserve"> </w:t>
      </w:r>
      <w:r w:rsidRPr="002E757F">
        <w:rPr>
          <w:rFonts w:ascii="PT Astra Serif" w:hAnsi="PT Astra Serif"/>
        </w:rPr>
        <w:t>и</w:t>
      </w:r>
      <w:r w:rsidRPr="002E757F">
        <w:rPr>
          <w:rFonts w:ascii="PT Astra Serif" w:hAnsi="PT Astra Serif"/>
          <w:spacing w:val="-6"/>
        </w:rPr>
        <w:t xml:space="preserve"> </w:t>
      </w:r>
      <w:r w:rsidRPr="002E757F">
        <w:rPr>
          <w:rFonts w:ascii="PT Astra Serif" w:hAnsi="PT Astra Serif"/>
        </w:rPr>
        <w:t>развитие</w:t>
      </w:r>
      <w:r w:rsidRPr="002E757F">
        <w:rPr>
          <w:rFonts w:ascii="PT Astra Serif" w:hAnsi="PT Astra Serif"/>
          <w:spacing w:val="-5"/>
        </w:rPr>
        <w:t xml:space="preserve"> </w:t>
      </w:r>
      <w:r w:rsidRPr="002E757F">
        <w:rPr>
          <w:rFonts w:ascii="PT Astra Serif" w:hAnsi="PT Astra Serif"/>
        </w:rPr>
        <w:t>речи".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-Фонетика. Звуки и буквы. Обозначение звуков на письме. Гласные и согласные. -</w:t>
      </w:r>
      <w:r w:rsidRPr="002E757F">
        <w:rPr>
          <w:rFonts w:ascii="PT Astra Serif" w:hAnsi="PT Astra Serif"/>
          <w:spacing w:val="1"/>
        </w:rPr>
        <w:t xml:space="preserve"> </w:t>
      </w:r>
      <w:r w:rsidRPr="002E757F">
        <w:rPr>
          <w:rFonts w:ascii="PT Astra Serif" w:hAnsi="PT Astra Serif"/>
        </w:rPr>
        <w:t>Согласные твердые и мягкие. Согласные глухие и звонкие. Согласные парные и</w:t>
      </w:r>
      <w:r w:rsidRPr="002E757F">
        <w:rPr>
          <w:rFonts w:ascii="PT Astra Serif" w:hAnsi="PT Astra Serif"/>
          <w:spacing w:val="1"/>
        </w:rPr>
        <w:t xml:space="preserve"> </w:t>
      </w:r>
      <w:r w:rsidRPr="002E757F">
        <w:rPr>
          <w:rFonts w:ascii="PT Astra Serif" w:hAnsi="PT Astra Serif"/>
        </w:rPr>
        <w:t>непарные</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твердости</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мягкости,</w:t>
      </w:r>
      <w:r w:rsidRPr="002E757F">
        <w:rPr>
          <w:rFonts w:ascii="PT Astra Serif" w:hAnsi="PT Astra Serif"/>
          <w:spacing w:val="1"/>
        </w:rPr>
        <w:t xml:space="preserve"> </w:t>
      </w:r>
      <w:r w:rsidRPr="002E757F">
        <w:rPr>
          <w:rFonts w:ascii="PT Astra Serif" w:hAnsi="PT Astra Serif"/>
        </w:rPr>
        <w:t>звонкости</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глухости.</w:t>
      </w:r>
      <w:r w:rsidRPr="002E757F">
        <w:rPr>
          <w:rFonts w:ascii="PT Astra Serif" w:hAnsi="PT Astra Serif"/>
          <w:spacing w:val="1"/>
        </w:rPr>
        <w:t xml:space="preserve"> </w:t>
      </w:r>
      <w:r w:rsidRPr="002E757F">
        <w:rPr>
          <w:rFonts w:ascii="PT Astra Serif" w:hAnsi="PT Astra Serif"/>
        </w:rPr>
        <w:t>Ударение.</w:t>
      </w:r>
      <w:r w:rsidRPr="002E757F">
        <w:rPr>
          <w:rFonts w:ascii="PT Astra Serif" w:hAnsi="PT Astra Serif"/>
          <w:spacing w:val="1"/>
        </w:rPr>
        <w:t xml:space="preserve"> </w:t>
      </w:r>
      <w:r w:rsidRPr="002E757F">
        <w:rPr>
          <w:rFonts w:ascii="PT Astra Serif" w:hAnsi="PT Astra Serif"/>
        </w:rPr>
        <w:t>Гласные</w:t>
      </w:r>
      <w:r w:rsidRPr="002E757F">
        <w:rPr>
          <w:rFonts w:ascii="PT Astra Serif" w:hAnsi="PT Astra Serif"/>
          <w:spacing w:val="1"/>
        </w:rPr>
        <w:t xml:space="preserve"> </w:t>
      </w:r>
      <w:r w:rsidRPr="002E757F">
        <w:rPr>
          <w:rFonts w:ascii="PT Astra Serif" w:hAnsi="PT Astra Serif"/>
        </w:rPr>
        <w:t>ударные</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безударные.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-Графика. Обозначение мягкости согласных на письме буквами "ь, е, е, и, ю, я".</w:t>
      </w:r>
      <w:r w:rsidRPr="002E757F">
        <w:rPr>
          <w:rFonts w:ascii="PT Astra Serif" w:hAnsi="PT Astra Serif"/>
          <w:spacing w:val="1"/>
        </w:rPr>
        <w:t xml:space="preserve"> </w:t>
      </w:r>
      <w:r w:rsidRPr="002E757F">
        <w:rPr>
          <w:rFonts w:ascii="PT Astra Serif" w:hAnsi="PT Astra Serif"/>
        </w:rPr>
        <w:t>Разделительный</w:t>
      </w:r>
      <w:r w:rsidRPr="002E757F">
        <w:rPr>
          <w:rFonts w:ascii="PT Astra Serif" w:hAnsi="PT Astra Serif"/>
          <w:spacing w:val="-2"/>
        </w:rPr>
        <w:t xml:space="preserve"> </w:t>
      </w:r>
      <w:r w:rsidRPr="002E757F">
        <w:rPr>
          <w:rFonts w:ascii="PT Astra Serif" w:hAnsi="PT Astra Serif"/>
        </w:rPr>
        <w:t>"ь".</w:t>
      </w:r>
      <w:r w:rsidRPr="002E757F">
        <w:rPr>
          <w:rFonts w:ascii="PT Astra Serif" w:hAnsi="PT Astra Serif"/>
          <w:spacing w:val="1"/>
        </w:rPr>
        <w:t xml:space="preserve"> </w:t>
      </w:r>
      <w:r w:rsidRPr="002E757F">
        <w:rPr>
          <w:rFonts w:ascii="PT Astra Serif" w:hAnsi="PT Astra Serif"/>
        </w:rPr>
        <w:t>Слог.</w:t>
      </w:r>
      <w:r w:rsidRPr="002E757F">
        <w:rPr>
          <w:rFonts w:ascii="PT Astra Serif" w:hAnsi="PT Astra Serif"/>
          <w:spacing w:val="-1"/>
        </w:rPr>
        <w:t xml:space="preserve"> </w:t>
      </w:r>
      <w:r w:rsidRPr="002E757F">
        <w:rPr>
          <w:rFonts w:ascii="PT Astra Serif" w:hAnsi="PT Astra Serif"/>
        </w:rPr>
        <w:t>Перенос</w:t>
      </w:r>
      <w:r w:rsidRPr="002E757F">
        <w:rPr>
          <w:rFonts w:ascii="PT Astra Serif" w:hAnsi="PT Astra Serif"/>
          <w:spacing w:val="-2"/>
        </w:rPr>
        <w:t xml:space="preserve"> </w:t>
      </w:r>
      <w:r w:rsidRPr="002E757F">
        <w:rPr>
          <w:rFonts w:ascii="PT Astra Serif" w:hAnsi="PT Astra Serif"/>
        </w:rPr>
        <w:t>слов.</w:t>
      </w:r>
      <w:r w:rsidRPr="002E757F">
        <w:rPr>
          <w:rFonts w:ascii="PT Astra Serif" w:hAnsi="PT Astra Serif"/>
          <w:spacing w:val="1"/>
        </w:rPr>
        <w:t xml:space="preserve"> </w:t>
      </w:r>
      <w:r w:rsidRPr="002E757F">
        <w:rPr>
          <w:rFonts w:ascii="PT Astra Serif" w:hAnsi="PT Astra Serif"/>
        </w:rPr>
        <w:t>Алфавит.</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-Слово. Слова, обозначающие названия предметов. Различение слова и предмета.</w:t>
      </w:r>
      <w:r w:rsidRPr="002E757F">
        <w:rPr>
          <w:rFonts w:ascii="PT Astra Serif" w:hAnsi="PT Astra Serif"/>
          <w:spacing w:val="1"/>
        </w:rPr>
        <w:t xml:space="preserve"> </w:t>
      </w:r>
      <w:r w:rsidRPr="002E757F">
        <w:rPr>
          <w:rFonts w:ascii="PT Astra Serif" w:hAnsi="PT Astra Serif"/>
        </w:rPr>
        <w:t>Слова-предметы, отвечающие на вопросы "кто?", "что?". Расширение круга слов,</w:t>
      </w:r>
      <w:r w:rsidRPr="002E757F">
        <w:rPr>
          <w:rFonts w:ascii="PT Astra Serif" w:hAnsi="PT Astra Serif"/>
          <w:spacing w:val="1"/>
        </w:rPr>
        <w:t xml:space="preserve"> </w:t>
      </w:r>
      <w:r w:rsidRPr="002E757F">
        <w:rPr>
          <w:rFonts w:ascii="PT Astra Serif" w:hAnsi="PT Astra Serif"/>
        </w:rPr>
        <w:t>обозначающих</w:t>
      </w:r>
      <w:r w:rsidRPr="002E757F">
        <w:rPr>
          <w:rFonts w:ascii="PT Astra Serif" w:hAnsi="PT Astra Serif"/>
          <w:spacing w:val="1"/>
        </w:rPr>
        <w:t xml:space="preserve"> </w:t>
      </w:r>
      <w:r w:rsidRPr="002E757F">
        <w:rPr>
          <w:rFonts w:ascii="PT Astra Serif" w:hAnsi="PT Astra Serif"/>
        </w:rPr>
        <w:t>фрукты,</w:t>
      </w:r>
      <w:r w:rsidRPr="002E757F">
        <w:rPr>
          <w:rFonts w:ascii="PT Astra Serif" w:hAnsi="PT Astra Serif"/>
          <w:spacing w:val="1"/>
        </w:rPr>
        <w:t xml:space="preserve"> </w:t>
      </w:r>
      <w:r w:rsidRPr="002E757F">
        <w:rPr>
          <w:rFonts w:ascii="PT Astra Serif" w:hAnsi="PT Astra Serif"/>
        </w:rPr>
        <w:t>овощи,</w:t>
      </w:r>
      <w:r w:rsidRPr="002E757F">
        <w:rPr>
          <w:rFonts w:ascii="PT Astra Serif" w:hAnsi="PT Astra Serif"/>
          <w:spacing w:val="1"/>
        </w:rPr>
        <w:t xml:space="preserve"> </w:t>
      </w:r>
      <w:r w:rsidRPr="002E757F">
        <w:rPr>
          <w:rFonts w:ascii="PT Astra Serif" w:hAnsi="PT Astra Serif"/>
        </w:rPr>
        <w:t>мебель,</w:t>
      </w:r>
      <w:r w:rsidRPr="002E757F">
        <w:rPr>
          <w:rFonts w:ascii="PT Astra Serif" w:hAnsi="PT Astra Serif"/>
          <w:spacing w:val="1"/>
        </w:rPr>
        <w:t xml:space="preserve"> </w:t>
      </w:r>
      <w:r w:rsidRPr="002E757F">
        <w:rPr>
          <w:rFonts w:ascii="PT Astra Serif" w:hAnsi="PT Astra Serif"/>
        </w:rPr>
        <w:t>транспорт,</w:t>
      </w:r>
      <w:r w:rsidRPr="002E757F">
        <w:rPr>
          <w:rFonts w:ascii="PT Astra Serif" w:hAnsi="PT Astra Serif"/>
          <w:spacing w:val="1"/>
        </w:rPr>
        <w:t xml:space="preserve"> </w:t>
      </w:r>
      <w:r w:rsidRPr="002E757F">
        <w:rPr>
          <w:rFonts w:ascii="PT Astra Serif" w:hAnsi="PT Astra Serif"/>
        </w:rPr>
        <w:t>явления</w:t>
      </w:r>
      <w:r w:rsidRPr="002E757F">
        <w:rPr>
          <w:rFonts w:ascii="PT Astra Serif" w:hAnsi="PT Astra Serif"/>
          <w:spacing w:val="1"/>
        </w:rPr>
        <w:t xml:space="preserve"> </w:t>
      </w:r>
      <w:r w:rsidRPr="002E757F">
        <w:rPr>
          <w:rFonts w:ascii="PT Astra Serif" w:hAnsi="PT Astra Serif"/>
        </w:rPr>
        <w:t>природы,</w:t>
      </w:r>
      <w:r w:rsidRPr="002E757F">
        <w:rPr>
          <w:rFonts w:ascii="PT Astra Serif" w:hAnsi="PT Astra Serif"/>
          <w:spacing w:val="1"/>
        </w:rPr>
        <w:t xml:space="preserve"> </w:t>
      </w:r>
      <w:r w:rsidRPr="002E757F">
        <w:rPr>
          <w:rFonts w:ascii="PT Astra Serif" w:hAnsi="PT Astra Serif"/>
        </w:rPr>
        <w:t>растения,</w:t>
      </w:r>
      <w:r w:rsidRPr="002E757F">
        <w:rPr>
          <w:rFonts w:ascii="PT Astra Serif" w:hAnsi="PT Astra Serif"/>
          <w:spacing w:val="1"/>
        </w:rPr>
        <w:t xml:space="preserve"> </w:t>
      </w:r>
      <w:r w:rsidRPr="002E757F">
        <w:rPr>
          <w:rFonts w:ascii="PT Astra Serif" w:hAnsi="PT Astra Serif"/>
        </w:rPr>
        <w:t>животных.</w:t>
      </w:r>
      <w:r w:rsidRPr="002E757F">
        <w:rPr>
          <w:rFonts w:ascii="PT Astra Serif" w:hAnsi="PT Astra Serif"/>
          <w:spacing w:val="-2"/>
        </w:rPr>
        <w:t xml:space="preserve"> </w:t>
      </w:r>
      <w:r w:rsidRPr="002E757F">
        <w:rPr>
          <w:rFonts w:ascii="PT Astra Serif" w:hAnsi="PT Astra Serif"/>
        </w:rPr>
        <w:t>Слова</w:t>
      </w:r>
      <w:r w:rsidRPr="002E757F">
        <w:rPr>
          <w:rFonts w:ascii="PT Astra Serif" w:hAnsi="PT Astra Serif"/>
          <w:spacing w:val="2"/>
        </w:rPr>
        <w:t xml:space="preserve"> </w:t>
      </w:r>
      <w:r w:rsidRPr="002E757F">
        <w:rPr>
          <w:rFonts w:ascii="PT Astra Serif" w:hAnsi="PT Astra Serif"/>
        </w:rPr>
        <w:t>с</w:t>
      </w:r>
      <w:r w:rsidRPr="002E757F">
        <w:rPr>
          <w:rFonts w:ascii="PT Astra Serif" w:hAnsi="PT Astra Serif"/>
          <w:spacing w:val="3"/>
        </w:rPr>
        <w:t xml:space="preserve"> </w:t>
      </w:r>
      <w:r w:rsidRPr="002E757F">
        <w:rPr>
          <w:rFonts w:ascii="PT Astra Serif" w:hAnsi="PT Astra Serif"/>
        </w:rPr>
        <w:t>уменьшительно-ласкательными</w:t>
      </w:r>
      <w:r w:rsidRPr="002E757F">
        <w:rPr>
          <w:rFonts w:ascii="PT Astra Serif" w:hAnsi="PT Astra Serif"/>
          <w:spacing w:val="-1"/>
        </w:rPr>
        <w:t xml:space="preserve"> </w:t>
      </w:r>
      <w:r w:rsidRPr="002E757F">
        <w:rPr>
          <w:rFonts w:ascii="PT Astra Serif" w:hAnsi="PT Astra Serif"/>
        </w:rPr>
        <w:t>суффиксами.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-Имена</w:t>
      </w:r>
      <w:r w:rsidRPr="002E757F">
        <w:rPr>
          <w:rFonts w:ascii="PT Astra Serif" w:hAnsi="PT Astra Serif"/>
          <w:spacing w:val="1"/>
        </w:rPr>
        <w:t xml:space="preserve"> </w:t>
      </w:r>
      <w:r w:rsidRPr="002E757F">
        <w:rPr>
          <w:rFonts w:ascii="PT Astra Serif" w:hAnsi="PT Astra Serif"/>
        </w:rPr>
        <w:t>собственные.</w:t>
      </w:r>
      <w:r w:rsidRPr="002E757F">
        <w:rPr>
          <w:rFonts w:ascii="PT Astra Serif" w:hAnsi="PT Astra Serif"/>
          <w:spacing w:val="1"/>
        </w:rPr>
        <w:t xml:space="preserve"> </w:t>
      </w:r>
      <w:r w:rsidRPr="002E757F">
        <w:rPr>
          <w:rFonts w:ascii="PT Astra Serif" w:hAnsi="PT Astra Serif"/>
        </w:rPr>
        <w:t>Большая</w:t>
      </w:r>
      <w:r w:rsidRPr="002E757F">
        <w:rPr>
          <w:rFonts w:ascii="PT Astra Serif" w:hAnsi="PT Astra Serif"/>
          <w:spacing w:val="1"/>
        </w:rPr>
        <w:t xml:space="preserve"> </w:t>
      </w:r>
      <w:r w:rsidRPr="002E757F">
        <w:rPr>
          <w:rFonts w:ascii="PT Astra Serif" w:hAnsi="PT Astra Serif"/>
        </w:rPr>
        <w:t>буква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именах,</w:t>
      </w:r>
      <w:r w:rsidRPr="002E757F">
        <w:rPr>
          <w:rFonts w:ascii="PT Astra Serif" w:hAnsi="PT Astra Serif"/>
          <w:spacing w:val="1"/>
        </w:rPr>
        <w:t xml:space="preserve"> </w:t>
      </w:r>
      <w:r w:rsidRPr="002E757F">
        <w:rPr>
          <w:rFonts w:ascii="PT Astra Serif" w:hAnsi="PT Astra Serif"/>
        </w:rPr>
        <w:t>фамилиях,</w:t>
      </w:r>
      <w:r w:rsidRPr="002E757F">
        <w:rPr>
          <w:rFonts w:ascii="PT Astra Serif" w:hAnsi="PT Astra Serif"/>
          <w:spacing w:val="1"/>
        </w:rPr>
        <w:t xml:space="preserve"> </w:t>
      </w:r>
      <w:r w:rsidRPr="002E757F">
        <w:rPr>
          <w:rFonts w:ascii="PT Astra Serif" w:hAnsi="PT Astra Serif"/>
        </w:rPr>
        <w:t>отчествах,</w:t>
      </w:r>
      <w:r w:rsidRPr="002E757F">
        <w:rPr>
          <w:rFonts w:ascii="PT Astra Serif" w:hAnsi="PT Astra Serif"/>
          <w:spacing w:val="1"/>
        </w:rPr>
        <w:t xml:space="preserve"> </w:t>
      </w:r>
      <w:r w:rsidRPr="002E757F">
        <w:rPr>
          <w:rFonts w:ascii="PT Astra Serif" w:hAnsi="PT Astra Serif"/>
        </w:rPr>
        <w:t>кличках</w:t>
      </w:r>
      <w:r w:rsidRPr="002E757F">
        <w:rPr>
          <w:rFonts w:ascii="PT Astra Serif" w:hAnsi="PT Astra Serif"/>
          <w:spacing w:val="1"/>
        </w:rPr>
        <w:t xml:space="preserve"> </w:t>
      </w:r>
      <w:r w:rsidRPr="002E757F">
        <w:rPr>
          <w:rFonts w:ascii="PT Astra Serif" w:hAnsi="PT Astra Serif"/>
        </w:rPr>
        <w:t>животных,</w:t>
      </w:r>
      <w:r w:rsidRPr="002E757F">
        <w:rPr>
          <w:rFonts w:ascii="PT Astra Serif" w:hAnsi="PT Astra Serif"/>
          <w:spacing w:val="-4"/>
        </w:rPr>
        <w:t xml:space="preserve"> </w:t>
      </w:r>
      <w:r w:rsidRPr="002E757F">
        <w:rPr>
          <w:rFonts w:ascii="PT Astra Serif" w:hAnsi="PT Astra Serif"/>
        </w:rPr>
        <w:t>названиях</w:t>
      </w:r>
      <w:r w:rsidRPr="002E757F">
        <w:rPr>
          <w:rFonts w:ascii="PT Astra Serif" w:hAnsi="PT Astra Serif"/>
          <w:spacing w:val="-1"/>
        </w:rPr>
        <w:t xml:space="preserve"> </w:t>
      </w:r>
      <w:r w:rsidRPr="002E757F">
        <w:rPr>
          <w:rFonts w:ascii="PT Astra Serif" w:hAnsi="PT Astra Serif"/>
        </w:rPr>
        <w:t>городов,</w:t>
      </w:r>
      <w:r w:rsidRPr="002E757F">
        <w:rPr>
          <w:rFonts w:ascii="PT Astra Serif" w:hAnsi="PT Astra Serif"/>
          <w:spacing w:val="-1"/>
        </w:rPr>
        <w:t xml:space="preserve"> </w:t>
      </w:r>
      <w:r w:rsidRPr="002E757F">
        <w:rPr>
          <w:rFonts w:ascii="PT Astra Serif" w:hAnsi="PT Astra Serif"/>
        </w:rPr>
        <w:t>сел</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деревень,</w:t>
      </w:r>
      <w:r w:rsidRPr="002E757F">
        <w:rPr>
          <w:rFonts w:ascii="PT Astra Serif" w:hAnsi="PT Astra Serif"/>
          <w:spacing w:val="1"/>
        </w:rPr>
        <w:t xml:space="preserve"> </w:t>
      </w:r>
      <w:r w:rsidRPr="002E757F">
        <w:rPr>
          <w:rFonts w:ascii="PT Astra Serif" w:hAnsi="PT Astra Serif"/>
        </w:rPr>
        <w:t>улиц,</w:t>
      </w:r>
      <w:r w:rsidRPr="002E757F">
        <w:rPr>
          <w:rFonts w:ascii="PT Astra Serif" w:hAnsi="PT Astra Serif"/>
          <w:spacing w:val="-4"/>
        </w:rPr>
        <w:t xml:space="preserve"> </w:t>
      </w:r>
      <w:r w:rsidRPr="002E757F">
        <w:rPr>
          <w:rFonts w:ascii="PT Astra Serif" w:hAnsi="PT Astra Serif"/>
        </w:rPr>
        <w:t>географических</w:t>
      </w:r>
      <w:r w:rsidRPr="002E757F">
        <w:rPr>
          <w:rFonts w:ascii="PT Astra Serif" w:hAnsi="PT Astra Serif"/>
          <w:spacing w:val="-3"/>
        </w:rPr>
        <w:t xml:space="preserve"> </w:t>
      </w:r>
      <w:r w:rsidRPr="002E757F">
        <w:rPr>
          <w:rFonts w:ascii="PT Astra Serif" w:hAnsi="PT Astra Serif"/>
        </w:rPr>
        <w:t>объектов.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-Знакомство с антонимами и синонимами без называния терминов ("Слова-друзья"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"Слова-враги").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-Слова, обозначающие названия действий. Различение действия и его названия.</w:t>
      </w:r>
      <w:r w:rsidRPr="002E757F">
        <w:rPr>
          <w:rFonts w:ascii="PT Astra Serif" w:hAnsi="PT Astra Serif"/>
          <w:spacing w:val="1"/>
        </w:rPr>
        <w:t xml:space="preserve"> </w:t>
      </w:r>
      <w:r w:rsidRPr="002E757F">
        <w:rPr>
          <w:rFonts w:ascii="PT Astra Serif" w:hAnsi="PT Astra Serif"/>
        </w:rPr>
        <w:t>Название действий по вопросам "что делает?" "что делают?" "что делал?" "что</w:t>
      </w:r>
      <w:r w:rsidRPr="002E757F">
        <w:rPr>
          <w:rFonts w:ascii="PT Astra Serif" w:hAnsi="PT Astra Serif"/>
          <w:spacing w:val="1"/>
        </w:rPr>
        <w:t xml:space="preserve"> </w:t>
      </w:r>
      <w:r w:rsidRPr="002E757F">
        <w:rPr>
          <w:rFonts w:ascii="PT Astra Serif" w:hAnsi="PT Astra Serif"/>
        </w:rPr>
        <w:t>будет</w:t>
      </w:r>
      <w:r w:rsidRPr="002E757F">
        <w:rPr>
          <w:rFonts w:ascii="PT Astra Serif" w:hAnsi="PT Astra Serif"/>
          <w:spacing w:val="-2"/>
        </w:rPr>
        <w:t xml:space="preserve"> </w:t>
      </w:r>
      <w:r w:rsidRPr="002E757F">
        <w:rPr>
          <w:rFonts w:ascii="PT Astra Serif" w:hAnsi="PT Astra Serif"/>
        </w:rPr>
        <w:t>делать?"</w:t>
      </w:r>
      <w:r w:rsidRPr="002E757F">
        <w:rPr>
          <w:rFonts w:ascii="PT Astra Serif" w:hAnsi="PT Astra Serif"/>
          <w:spacing w:val="-1"/>
        </w:rPr>
        <w:t xml:space="preserve"> </w:t>
      </w:r>
      <w:r w:rsidRPr="002E757F">
        <w:rPr>
          <w:rFonts w:ascii="PT Astra Serif" w:hAnsi="PT Astra Serif"/>
        </w:rPr>
        <w:t>Согласование</w:t>
      </w:r>
      <w:r w:rsidRPr="002E757F">
        <w:rPr>
          <w:rFonts w:ascii="PT Astra Serif" w:hAnsi="PT Astra Serif"/>
          <w:spacing w:val="-2"/>
        </w:rPr>
        <w:t xml:space="preserve"> </w:t>
      </w:r>
      <w:r w:rsidRPr="002E757F">
        <w:rPr>
          <w:rFonts w:ascii="PT Astra Serif" w:hAnsi="PT Astra Serif"/>
        </w:rPr>
        <w:t>слов-действий</w:t>
      </w:r>
      <w:r w:rsidRPr="002E757F">
        <w:rPr>
          <w:rFonts w:ascii="PT Astra Serif" w:hAnsi="PT Astra Serif"/>
          <w:spacing w:val="-1"/>
        </w:rPr>
        <w:t xml:space="preserve"> </w:t>
      </w:r>
      <w:r w:rsidRPr="002E757F">
        <w:rPr>
          <w:rFonts w:ascii="PT Astra Serif" w:hAnsi="PT Astra Serif"/>
        </w:rPr>
        <w:t>со</w:t>
      </w:r>
      <w:r w:rsidRPr="002E757F">
        <w:rPr>
          <w:rFonts w:ascii="PT Astra Serif" w:hAnsi="PT Astra Serif"/>
          <w:spacing w:val="-2"/>
        </w:rPr>
        <w:t xml:space="preserve"> </w:t>
      </w:r>
      <w:r w:rsidRPr="002E757F">
        <w:rPr>
          <w:rFonts w:ascii="PT Astra Serif" w:hAnsi="PT Astra Serif"/>
        </w:rPr>
        <w:t>словами-предметами.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-Слова,</w:t>
      </w:r>
      <w:r w:rsidRPr="002E757F">
        <w:rPr>
          <w:rFonts w:ascii="PT Astra Serif" w:hAnsi="PT Astra Serif"/>
          <w:spacing w:val="1"/>
        </w:rPr>
        <w:t xml:space="preserve"> </w:t>
      </w:r>
      <w:r w:rsidRPr="002E757F">
        <w:rPr>
          <w:rFonts w:ascii="PT Astra Serif" w:hAnsi="PT Astra Serif"/>
        </w:rPr>
        <w:t>обозначающие</w:t>
      </w:r>
      <w:r w:rsidRPr="002E757F">
        <w:rPr>
          <w:rFonts w:ascii="PT Astra Serif" w:hAnsi="PT Astra Serif"/>
          <w:spacing w:val="1"/>
        </w:rPr>
        <w:t xml:space="preserve"> </w:t>
      </w:r>
      <w:r w:rsidRPr="002E757F">
        <w:rPr>
          <w:rFonts w:ascii="PT Astra Serif" w:hAnsi="PT Astra Serif"/>
        </w:rPr>
        <w:t>признак</w:t>
      </w:r>
      <w:r w:rsidRPr="002E757F">
        <w:rPr>
          <w:rFonts w:ascii="PT Astra Serif" w:hAnsi="PT Astra Serif"/>
          <w:spacing w:val="1"/>
        </w:rPr>
        <w:t xml:space="preserve"> </w:t>
      </w:r>
      <w:r w:rsidRPr="002E757F">
        <w:rPr>
          <w:rFonts w:ascii="PT Astra Serif" w:hAnsi="PT Astra Serif"/>
        </w:rPr>
        <w:t>предмета.</w:t>
      </w:r>
      <w:r w:rsidRPr="002E757F">
        <w:rPr>
          <w:rFonts w:ascii="PT Astra Serif" w:hAnsi="PT Astra Serif"/>
          <w:spacing w:val="1"/>
        </w:rPr>
        <w:t xml:space="preserve"> </w:t>
      </w:r>
      <w:r w:rsidRPr="002E757F">
        <w:rPr>
          <w:rFonts w:ascii="PT Astra Serif" w:hAnsi="PT Astra Serif"/>
        </w:rPr>
        <w:t>Определение</w:t>
      </w:r>
      <w:r w:rsidRPr="002E757F">
        <w:rPr>
          <w:rFonts w:ascii="PT Astra Serif" w:hAnsi="PT Astra Serif"/>
          <w:spacing w:val="1"/>
        </w:rPr>
        <w:t xml:space="preserve"> </w:t>
      </w:r>
      <w:r w:rsidRPr="002E757F">
        <w:rPr>
          <w:rFonts w:ascii="PT Astra Serif" w:hAnsi="PT Astra Serif"/>
        </w:rPr>
        <w:t>признака</w:t>
      </w:r>
      <w:r w:rsidRPr="002E757F">
        <w:rPr>
          <w:rFonts w:ascii="PT Astra Serif" w:hAnsi="PT Astra Serif"/>
          <w:spacing w:val="1"/>
        </w:rPr>
        <w:t xml:space="preserve"> </w:t>
      </w:r>
      <w:r w:rsidRPr="002E757F">
        <w:rPr>
          <w:rFonts w:ascii="PT Astra Serif" w:hAnsi="PT Astra Serif"/>
        </w:rPr>
        <w:t>предмета</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вопросам "какой?" "какая?" "какое?" "какие?". Названия признаков, обозначающих</w:t>
      </w:r>
      <w:r w:rsidRPr="002E757F">
        <w:rPr>
          <w:rFonts w:ascii="PT Astra Serif" w:hAnsi="PT Astra Serif"/>
          <w:spacing w:val="1"/>
        </w:rPr>
        <w:t xml:space="preserve"> </w:t>
      </w:r>
      <w:r w:rsidRPr="002E757F">
        <w:rPr>
          <w:rFonts w:ascii="PT Astra Serif" w:hAnsi="PT Astra Serif"/>
        </w:rPr>
        <w:t>цвет,</w:t>
      </w:r>
      <w:r w:rsidRPr="002E757F">
        <w:rPr>
          <w:rFonts w:ascii="PT Astra Serif" w:hAnsi="PT Astra Serif"/>
          <w:spacing w:val="-2"/>
        </w:rPr>
        <w:t xml:space="preserve"> </w:t>
      </w:r>
      <w:r w:rsidRPr="002E757F">
        <w:rPr>
          <w:rFonts w:ascii="PT Astra Serif" w:hAnsi="PT Astra Serif"/>
        </w:rPr>
        <w:lastRenderedPageBreak/>
        <w:t>форму,</w:t>
      </w:r>
      <w:r w:rsidRPr="002E757F">
        <w:rPr>
          <w:rFonts w:ascii="PT Astra Serif" w:hAnsi="PT Astra Serif"/>
          <w:spacing w:val="-1"/>
        </w:rPr>
        <w:t xml:space="preserve"> </w:t>
      </w:r>
      <w:r w:rsidRPr="002E757F">
        <w:rPr>
          <w:rFonts w:ascii="PT Astra Serif" w:hAnsi="PT Astra Serif"/>
        </w:rPr>
        <w:t>величину,</w:t>
      </w:r>
      <w:r w:rsidRPr="002E757F">
        <w:rPr>
          <w:rFonts w:ascii="PT Astra Serif" w:hAnsi="PT Astra Serif"/>
          <w:spacing w:val="2"/>
        </w:rPr>
        <w:t xml:space="preserve"> </w:t>
      </w:r>
      <w:r w:rsidRPr="002E757F">
        <w:rPr>
          <w:rFonts w:ascii="PT Astra Serif" w:hAnsi="PT Astra Serif"/>
        </w:rPr>
        <w:t>материал,</w:t>
      </w:r>
      <w:r w:rsidRPr="002E757F">
        <w:rPr>
          <w:rFonts w:ascii="PT Astra Serif" w:hAnsi="PT Astra Serif"/>
          <w:spacing w:val="-1"/>
        </w:rPr>
        <w:t xml:space="preserve"> </w:t>
      </w:r>
      <w:r w:rsidRPr="002E757F">
        <w:rPr>
          <w:rFonts w:ascii="PT Astra Serif" w:hAnsi="PT Astra Serif"/>
        </w:rPr>
        <w:t>вкус</w:t>
      </w:r>
      <w:r w:rsidRPr="002E757F">
        <w:rPr>
          <w:rFonts w:ascii="PT Astra Serif" w:hAnsi="PT Astra Serif"/>
          <w:spacing w:val="-1"/>
        </w:rPr>
        <w:t xml:space="preserve"> </w:t>
      </w:r>
      <w:r w:rsidRPr="002E757F">
        <w:rPr>
          <w:rFonts w:ascii="PT Astra Serif" w:hAnsi="PT Astra Serif"/>
        </w:rPr>
        <w:t>предмета.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-Дифференциация</w:t>
      </w:r>
      <w:r w:rsidRPr="002E757F">
        <w:rPr>
          <w:rFonts w:ascii="PT Astra Serif" w:hAnsi="PT Astra Serif"/>
          <w:spacing w:val="-4"/>
        </w:rPr>
        <w:t xml:space="preserve"> </w:t>
      </w:r>
      <w:r w:rsidRPr="002E757F">
        <w:rPr>
          <w:rFonts w:ascii="PT Astra Serif" w:hAnsi="PT Astra Serif"/>
        </w:rPr>
        <w:t>слов,</w:t>
      </w:r>
      <w:r w:rsidRPr="002E757F">
        <w:rPr>
          <w:rFonts w:ascii="PT Astra Serif" w:hAnsi="PT Astra Serif"/>
          <w:spacing w:val="-5"/>
        </w:rPr>
        <w:t xml:space="preserve"> </w:t>
      </w:r>
      <w:r w:rsidRPr="002E757F">
        <w:rPr>
          <w:rFonts w:ascii="PT Astra Serif" w:hAnsi="PT Astra Serif"/>
        </w:rPr>
        <w:t>относящихся</w:t>
      </w:r>
      <w:r w:rsidRPr="002E757F">
        <w:rPr>
          <w:rFonts w:ascii="PT Astra Serif" w:hAnsi="PT Astra Serif"/>
          <w:spacing w:val="-3"/>
        </w:rPr>
        <w:t xml:space="preserve"> </w:t>
      </w:r>
      <w:r w:rsidRPr="002E757F">
        <w:rPr>
          <w:rFonts w:ascii="PT Astra Serif" w:hAnsi="PT Astra Serif"/>
        </w:rPr>
        <w:t>к</w:t>
      </w:r>
      <w:r w:rsidRPr="002E757F">
        <w:rPr>
          <w:rFonts w:ascii="PT Astra Serif" w:hAnsi="PT Astra Serif"/>
          <w:spacing w:val="-4"/>
        </w:rPr>
        <w:t xml:space="preserve"> </w:t>
      </w:r>
      <w:r w:rsidRPr="002E757F">
        <w:rPr>
          <w:rFonts w:ascii="PT Astra Serif" w:hAnsi="PT Astra Serif"/>
        </w:rPr>
        <w:t>разным</w:t>
      </w:r>
      <w:r w:rsidRPr="002E757F">
        <w:rPr>
          <w:rFonts w:ascii="PT Astra Serif" w:hAnsi="PT Astra Serif"/>
          <w:spacing w:val="-4"/>
        </w:rPr>
        <w:t xml:space="preserve"> </w:t>
      </w:r>
      <w:r w:rsidRPr="002E757F">
        <w:rPr>
          <w:rFonts w:ascii="PT Astra Serif" w:hAnsi="PT Astra Serif"/>
        </w:rPr>
        <w:t>категориям.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-Предлог.</w:t>
      </w:r>
      <w:r w:rsidRPr="002E757F">
        <w:rPr>
          <w:rFonts w:ascii="PT Astra Serif" w:hAnsi="PT Astra Serif"/>
          <w:spacing w:val="1"/>
        </w:rPr>
        <w:t xml:space="preserve"> </w:t>
      </w:r>
      <w:r w:rsidRPr="002E757F">
        <w:rPr>
          <w:rFonts w:ascii="PT Astra Serif" w:hAnsi="PT Astra Serif"/>
        </w:rPr>
        <w:t>Предлог</w:t>
      </w:r>
      <w:r w:rsidRPr="002E757F">
        <w:rPr>
          <w:rFonts w:ascii="PT Astra Serif" w:hAnsi="PT Astra Serif"/>
          <w:spacing w:val="1"/>
        </w:rPr>
        <w:t xml:space="preserve"> </w:t>
      </w:r>
      <w:r w:rsidRPr="002E757F">
        <w:rPr>
          <w:rFonts w:ascii="PT Astra Serif" w:hAnsi="PT Astra Serif"/>
        </w:rPr>
        <w:t>как</w:t>
      </w:r>
      <w:r w:rsidRPr="002E757F">
        <w:rPr>
          <w:rFonts w:ascii="PT Astra Serif" w:hAnsi="PT Astra Serif"/>
          <w:spacing w:val="1"/>
        </w:rPr>
        <w:t xml:space="preserve"> </w:t>
      </w:r>
      <w:r w:rsidRPr="002E757F">
        <w:rPr>
          <w:rFonts w:ascii="PT Astra Serif" w:hAnsi="PT Astra Serif"/>
        </w:rPr>
        <w:t>отдельное</w:t>
      </w:r>
      <w:r w:rsidRPr="002E757F">
        <w:rPr>
          <w:rFonts w:ascii="PT Astra Serif" w:hAnsi="PT Astra Serif"/>
          <w:spacing w:val="1"/>
        </w:rPr>
        <w:t xml:space="preserve"> </w:t>
      </w:r>
      <w:r w:rsidRPr="002E757F">
        <w:rPr>
          <w:rFonts w:ascii="PT Astra Serif" w:hAnsi="PT Astra Serif"/>
        </w:rPr>
        <w:t>слово.</w:t>
      </w:r>
      <w:r w:rsidRPr="002E757F">
        <w:rPr>
          <w:rFonts w:ascii="PT Astra Serif" w:hAnsi="PT Astra Serif"/>
          <w:spacing w:val="1"/>
        </w:rPr>
        <w:t xml:space="preserve"> </w:t>
      </w:r>
      <w:r w:rsidRPr="002E757F">
        <w:rPr>
          <w:rFonts w:ascii="PT Astra Serif" w:hAnsi="PT Astra Serif"/>
        </w:rPr>
        <w:t>Раздельное</w:t>
      </w:r>
      <w:r w:rsidRPr="002E757F">
        <w:rPr>
          <w:rFonts w:ascii="PT Astra Serif" w:hAnsi="PT Astra Serif"/>
          <w:spacing w:val="1"/>
        </w:rPr>
        <w:t xml:space="preserve"> </w:t>
      </w:r>
      <w:r w:rsidRPr="002E757F">
        <w:rPr>
          <w:rFonts w:ascii="PT Astra Serif" w:hAnsi="PT Astra Serif"/>
        </w:rPr>
        <w:t>написание</w:t>
      </w:r>
      <w:r w:rsidRPr="002E757F">
        <w:rPr>
          <w:rFonts w:ascii="PT Astra Serif" w:hAnsi="PT Astra Serif"/>
          <w:spacing w:val="1"/>
        </w:rPr>
        <w:t xml:space="preserve"> </w:t>
      </w:r>
      <w:r w:rsidRPr="002E757F">
        <w:rPr>
          <w:rFonts w:ascii="PT Astra Serif" w:hAnsi="PT Astra Serif"/>
        </w:rPr>
        <w:t>предлога</w:t>
      </w:r>
      <w:r w:rsidRPr="002E757F">
        <w:rPr>
          <w:rFonts w:ascii="PT Astra Serif" w:hAnsi="PT Astra Serif"/>
          <w:spacing w:val="1"/>
        </w:rPr>
        <w:t xml:space="preserve"> </w:t>
      </w:r>
      <w:r w:rsidRPr="002E757F">
        <w:rPr>
          <w:rFonts w:ascii="PT Astra Serif" w:hAnsi="PT Astra Serif"/>
        </w:rPr>
        <w:t>со</w:t>
      </w:r>
      <w:r w:rsidRPr="002E757F">
        <w:rPr>
          <w:rFonts w:ascii="PT Astra Serif" w:hAnsi="PT Astra Serif"/>
          <w:spacing w:val="1"/>
        </w:rPr>
        <w:t xml:space="preserve"> </w:t>
      </w:r>
      <w:r w:rsidRPr="002E757F">
        <w:rPr>
          <w:rFonts w:ascii="PT Astra Serif" w:hAnsi="PT Astra Serif"/>
        </w:rPr>
        <w:t>словами.</w:t>
      </w:r>
      <w:r w:rsidRPr="002E757F">
        <w:rPr>
          <w:rFonts w:ascii="PT Astra Serif" w:hAnsi="PT Astra Serif"/>
          <w:spacing w:val="1"/>
        </w:rPr>
        <w:t xml:space="preserve"> </w:t>
      </w:r>
      <w:r w:rsidRPr="002E757F">
        <w:rPr>
          <w:rFonts w:ascii="PT Astra Serif" w:hAnsi="PT Astra Serif"/>
        </w:rPr>
        <w:t>Роль</w:t>
      </w:r>
      <w:r w:rsidRPr="002E757F">
        <w:rPr>
          <w:rFonts w:ascii="PT Astra Serif" w:hAnsi="PT Astra Serif"/>
          <w:spacing w:val="1"/>
        </w:rPr>
        <w:t xml:space="preserve"> </w:t>
      </w:r>
      <w:r w:rsidRPr="002E757F">
        <w:rPr>
          <w:rFonts w:ascii="PT Astra Serif" w:hAnsi="PT Astra Serif"/>
        </w:rPr>
        <w:t>предлога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обозначении</w:t>
      </w:r>
      <w:r w:rsidRPr="002E757F">
        <w:rPr>
          <w:rFonts w:ascii="PT Astra Serif" w:hAnsi="PT Astra Serif"/>
          <w:spacing w:val="1"/>
        </w:rPr>
        <w:t xml:space="preserve"> </w:t>
      </w:r>
      <w:r w:rsidRPr="002E757F">
        <w:rPr>
          <w:rFonts w:ascii="PT Astra Serif" w:hAnsi="PT Astra Serif"/>
        </w:rPr>
        <w:t>пространственного</w:t>
      </w:r>
      <w:r w:rsidRPr="002E757F">
        <w:rPr>
          <w:rFonts w:ascii="PT Astra Serif" w:hAnsi="PT Astra Serif"/>
          <w:spacing w:val="1"/>
        </w:rPr>
        <w:t xml:space="preserve"> </w:t>
      </w:r>
      <w:r w:rsidRPr="002E757F">
        <w:rPr>
          <w:rFonts w:ascii="PT Astra Serif" w:hAnsi="PT Astra Serif"/>
        </w:rPr>
        <w:t>расположении</w:t>
      </w:r>
      <w:r w:rsidRPr="002E757F">
        <w:rPr>
          <w:rFonts w:ascii="PT Astra Serif" w:hAnsi="PT Astra Serif"/>
          <w:spacing w:val="-62"/>
        </w:rPr>
        <w:t xml:space="preserve"> </w:t>
      </w:r>
      <w:r w:rsidRPr="002E757F">
        <w:rPr>
          <w:rFonts w:ascii="PT Astra Serif" w:hAnsi="PT Astra Serif"/>
        </w:rPr>
        <w:t>предметов.</w:t>
      </w:r>
      <w:r w:rsidRPr="002E757F">
        <w:rPr>
          <w:rFonts w:ascii="PT Astra Serif" w:hAnsi="PT Astra Serif"/>
          <w:spacing w:val="-2"/>
        </w:rPr>
        <w:t xml:space="preserve"> </w:t>
      </w:r>
      <w:r w:rsidRPr="002E757F">
        <w:rPr>
          <w:rFonts w:ascii="PT Astra Serif" w:hAnsi="PT Astra Serif"/>
        </w:rPr>
        <w:t>Составление</w:t>
      </w:r>
      <w:r w:rsidRPr="002E757F">
        <w:rPr>
          <w:rFonts w:ascii="PT Astra Serif" w:hAnsi="PT Astra Serif"/>
          <w:spacing w:val="-1"/>
        </w:rPr>
        <w:t xml:space="preserve"> </w:t>
      </w:r>
      <w:r w:rsidRPr="002E757F">
        <w:rPr>
          <w:rFonts w:ascii="PT Astra Serif" w:hAnsi="PT Astra Serif"/>
        </w:rPr>
        <w:t>предложений</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предлогами.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-Имена</w:t>
      </w:r>
      <w:r w:rsidRPr="002E757F">
        <w:rPr>
          <w:rFonts w:ascii="PT Astra Serif" w:hAnsi="PT Astra Serif"/>
          <w:spacing w:val="1"/>
        </w:rPr>
        <w:t xml:space="preserve"> </w:t>
      </w:r>
      <w:r w:rsidRPr="002E757F">
        <w:rPr>
          <w:rFonts w:ascii="PT Astra Serif" w:hAnsi="PT Astra Serif"/>
        </w:rPr>
        <w:t>собственные</w:t>
      </w:r>
      <w:r w:rsidRPr="002E757F">
        <w:rPr>
          <w:rFonts w:ascii="PT Astra Serif" w:hAnsi="PT Astra Serif"/>
          <w:spacing w:val="1"/>
        </w:rPr>
        <w:t xml:space="preserve"> </w:t>
      </w:r>
      <w:r w:rsidRPr="002E757F">
        <w:rPr>
          <w:rFonts w:ascii="PT Astra Serif" w:hAnsi="PT Astra Serif"/>
        </w:rPr>
        <w:t>(имена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фамилии</w:t>
      </w:r>
      <w:r w:rsidRPr="002E757F">
        <w:rPr>
          <w:rFonts w:ascii="PT Astra Serif" w:hAnsi="PT Astra Serif"/>
          <w:spacing w:val="1"/>
        </w:rPr>
        <w:t xml:space="preserve"> </w:t>
      </w:r>
      <w:r w:rsidRPr="002E757F">
        <w:rPr>
          <w:rFonts w:ascii="PT Astra Serif" w:hAnsi="PT Astra Serif"/>
        </w:rPr>
        <w:t>людей,</w:t>
      </w:r>
      <w:r w:rsidRPr="002E757F">
        <w:rPr>
          <w:rFonts w:ascii="PT Astra Serif" w:hAnsi="PT Astra Serif"/>
          <w:spacing w:val="1"/>
        </w:rPr>
        <w:t xml:space="preserve"> </w:t>
      </w:r>
      <w:r w:rsidRPr="002E757F">
        <w:rPr>
          <w:rFonts w:ascii="PT Astra Serif" w:hAnsi="PT Astra Serif"/>
        </w:rPr>
        <w:t>клички</w:t>
      </w:r>
      <w:r w:rsidRPr="002E757F">
        <w:rPr>
          <w:rFonts w:ascii="PT Astra Serif" w:hAnsi="PT Astra Serif"/>
          <w:spacing w:val="1"/>
        </w:rPr>
        <w:t xml:space="preserve"> </w:t>
      </w:r>
      <w:r w:rsidRPr="002E757F">
        <w:rPr>
          <w:rFonts w:ascii="PT Astra Serif" w:hAnsi="PT Astra Serif"/>
        </w:rPr>
        <w:t>животных,</w:t>
      </w:r>
      <w:r w:rsidRPr="002E757F">
        <w:rPr>
          <w:rFonts w:ascii="PT Astra Serif" w:hAnsi="PT Astra Serif"/>
          <w:spacing w:val="65"/>
        </w:rPr>
        <w:t xml:space="preserve"> </w:t>
      </w:r>
      <w:r w:rsidRPr="002E757F">
        <w:rPr>
          <w:rFonts w:ascii="PT Astra Serif" w:hAnsi="PT Astra Serif"/>
        </w:rPr>
        <w:t>названия</w:t>
      </w:r>
      <w:r w:rsidRPr="002E757F">
        <w:rPr>
          <w:rFonts w:ascii="PT Astra Serif" w:hAnsi="PT Astra Serif"/>
          <w:spacing w:val="1"/>
        </w:rPr>
        <w:t xml:space="preserve"> </w:t>
      </w:r>
      <w:r w:rsidRPr="002E757F">
        <w:rPr>
          <w:rFonts w:ascii="PT Astra Serif" w:hAnsi="PT Astra Serif"/>
        </w:rPr>
        <w:t>городов, сел,</w:t>
      </w:r>
      <w:r w:rsidRPr="002E757F">
        <w:rPr>
          <w:rFonts w:ascii="PT Astra Serif" w:hAnsi="PT Astra Serif"/>
          <w:spacing w:val="4"/>
        </w:rPr>
        <w:t xml:space="preserve"> </w:t>
      </w:r>
      <w:r w:rsidRPr="002E757F">
        <w:rPr>
          <w:rFonts w:ascii="PT Astra Serif" w:hAnsi="PT Astra Serif"/>
        </w:rPr>
        <w:t>улиц,</w:t>
      </w:r>
      <w:r w:rsidRPr="002E757F">
        <w:rPr>
          <w:rFonts w:ascii="PT Astra Serif" w:hAnsi="PT Astra Serif"/>
          <w:spacing w:val="-1"/>
        </w:rPr>
        <w:t xml:space="preserve"> </w:t>
      </w:r>
      <w:r w:rsidRPr="002E757F">
        <w:rPr>
          <w:rFonts w:ascii="PT Astra Serif" w:hAnsi="PT Astra Serif"/>
        </w:rPr>
        <w:t>площадей).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-Правописание.</w:t>
      </w:r>
      <w:r w:rsidRPr="002E757F">
        <w:rPr>
          <w:rFonts w:ascii="PT Astra Serif" w:hAnsi="PT Astra Serif"/>
          <w:spacing w:val="1"/>
        </w:rPr>
        <w:t xml:space="preserve"> </w:t>
      </w:r>
      <w:r w:rsidRPr="002E757F">
        <w:rPr>
          <w:rFonts w:ascii="PT Astra Serif" w:hAnsi="PT Astra Serif"/>
        </w:rPr>
        <w:t>Правописание</w:t>
      </w:r>
      <w:r w:rsidRPr="002E757F">
        <w:rPr>
          <w:rFonts w:ascii="PT Astra Serif" w:hAnsi="PT Astra Serif"/>
          <w:spacing w:val="1"/>
        </w:rPr>
        <w:t xml:space="preserve"> </w:t>
      </w:r>
      <w:r w:rsidRPr="002E757F">
        <w:rPr>
          <w:rFonts w:ascii="PT Astra Serif" w:hAnsi="PT Astra Serif"/>
        </w:rPr>
        <w:t>сочетаний,</w:t>
      </w:r>
      <w:r w:rsidRPr="002E757F">
        <w:rPr>
          <w:rFonts w:ascii="PT Astra Serif" w:hAnsi="PT Astra Serif"/>
          <w:spacing w:val="1"/>
        </w:rPr>
        <w:t xml:space="preserve"> </w:t>
      </w:r>
      <w:r w:rsidRPr="002E757F">
        <w:rPr>
          <w:rFonts w:ascii="PT Astra Serif" w:hAnsi="PT Astra Serif"/>
        </w:rPr>
        <w:t>шипящих</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гласными.</w:t>
      </w:r>
      <w:r w:rsidRPr="002E757F">
        <w:rPr>
          <w:rFonts w:ascii="PT Astra Serif" w:hAnsi="PT Astra Serif"/>
          <w:spacing w:val="1"/>
        </w:rPr>
        <w:t xml:space="preserve"> </w:t>
      </w:r>
      <w:r w:rsidRPr="002E757F">
        <w:rPr>
          <w:rFonts w:ascii="PT Astra Serif" w:hAnsi="PT Astra Serif"/>
        </w:rPr>
        <w:t>Правописание</w:t>
      </w:r>
      <w:r w:rsidRPr="002E757F">
        <w:rPr>
          <w:rFonts w:ascii="PT Astra Serif" w:hAnsi="PT Astra Serif"/>
          <w:spacing w:val="1"/>
        </w:rPr>
        <w:t xml:space="preserve"> </w:t>
      </w:r>
      <w:r w:rsidRPr="002E757F">
        <w:rPr>
          <w:rFonts w:ascii="PT Astra Serif" w:hAnsi="PT Astra Serif"/>
        </w:rPr>
        <w:t>парных</w:t>
      </w:r>
      <w:r w:rsidRPr="002E757F">
        <w:rPr>
          <w:rFonts w:ascii="PT Astra Serif" w:hAnsi="PT Astra Serif"/>
          <w:spacing w:val="1"/>
        </w:rPr>
        <w:t xml:space="preserve"> </w:t>
      </w:r>
      <w:r w:rsidRPr="002E757F">
        <w:rPr>
          <w:rFonts w:ascii="PT Astra Serif" w:hAnsi="PT Astra Serif"/>
        </w:rPr>
        <w:t>звонких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глухих</w:t>
      </w:r>
      <w:r w:rsidRPr="002E757F">
        <w:rPr>
          <w:rFonts w:ascii="PT Astra Serif" w:hAnsi="PT Astra Serif"/>
          <w:spacing w:val="1"/>
        </w:rPr>
        <w:t xml:space="preserve"> </w:t>
      </w:r>
      <w:r w:rsidRPr="002E757F">
        <w:rPr>
          <w:rFonts w:ascii="PT Astra Serif" w:hAnsi="PT Astra Serif"/>
        </w:rPr>
        <w:t>согласных</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конце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середине</w:t>
      </w:r>
      <w:r w:rsidRPr="002E757F">
        <w:rPr>
          <w:rFonts w:ascii="PT Astra Serif" w:hAnsi="PT Astra Serif"/>
          <w:spacing w:val="1"/>
        </w:rPr>
        <w:t xml:space="preserve"> </w:t>
      </w:r>
      <w:r w:rsidRPr="002E757F">
        <w:rPr>
          <w:rFonts w:ascii="PT Astra Serif" w:hAnsi="PT Astra Serif"/>
        </w:rPr>
        <w:t>слова.</w:t>
      </w:r>
      <w:r w:rsidRPr="002E757F">
        <w:rPr>
          <w:rFonts w:ascii="PT Astra Serif" w:hAnsi="PT Astra Serif"/>
          <w:spacing w:val="1"/>
        </w:rPr>
        <w:t xml:space="preserve"> </w:t>
      </w:r>
      <w:r w:rsidRPr="002E757F">
        <w:rPr>
          <w:rFonts w:ascii="PT Astra Serif" w:hAnsi="PT Astra Serif"/>
        </w:rPr>
        <w:t>Проверка</w:t>
      </w:r>
      <w:r w:rsidRPr="002E757F">
        <w:rPr>
          <w:rFonts w:ascii="PT Astra Serif" w:hAnsi="PT Astra Serif"/>
          <w:spacing w:val="1"/>
        </w:rPr>
        <w:t xml:space="preserve"> </w:t>
      </w:r>
      <w:r w:rsidRPr="002E757F">
        <w:rPr>
          <w:rFonts w:ascii="PT Astra Serif" w:hAnsi="PT Astra Serif"/>
        </w:rPr>
        <w:t>написания</w:t>
      </w:r>
      <w:r w:rsidRPr="002E757F">
        <w:rPr>
          <w:rFonts w:ascii="PT Astra Serif" w:hAnsi="PT Astra Serif"/>
          <w:spacing w:val="-1"/>
        </w:rPr>
        <w:t xml:space="preserve"> </w:t>
      </w:r>
      <w:r w:rsidRPr="002E757F">
        <w:rPr>
          <w:rFonts w:ascii="PT Astra Serif" w:hAnsi="PT Astra Serif"/>
        </w:rPr>
        <w:t>безударных</w:t>
      </w:r>
      <w:r w:rsidRPr="002E757F">
        <w:rPr>
          <w:rFonts w:ascii="PT Astra Serif" w:hAnsi="PT Astra Serif"/>
          <w:spacing w:val="-2"/>
        </w:rPr>
        <w:t xml:space="preserve"> </w:t>
      </w:r>
      <w:r w:rsidRPr="002E757F">
        <w:rPr>
          <w:rFonts w:ascii="PT Astra Serif" w:hAnsi="PT Astra Serif"/>
        </w:rPr>
        <w:t>гласных</w:t>
      </w:r>
      <w:r w:rsidRPr="002E757F">
        <w:rPr>
          <w:rFonts w:ascii="PT Astra Serif" w:hAnsi="PT Astra Serif"/>
          <w:spacing w:val="-1"/>
        </w:rPr>
        <w:t xml:space="preserve"> </w:t>
      </w:r>
      <w:r w:rsidRPr="002E757F">
        <w:rPr>
          <w:rFonts w:ascii="PT Astra Serif" w:hAnsi="PT Astra Serif"/>
        </w:rPr>
        <w:t>путем</w:t>
      </w:r>
      <w:r w:rsidRPr="002E757F">
        <w:rPr>
          <w:rFonts w:ascii="PT Astra Serif" w:hAnsi="PT Astra Serif"/>
          <w:spacing w:val="-2"/>
        </w:rPr>
        <w:t xml:space="preserve"> </w:t>
      </w:r>
      <w:r w:rsidRPr="002E757F">
        <w:rPr>
          <w:rFonts w:ascii="PT Astra Serif" w:hAnsi="PT Astra Serif"/>
        </w:rPr>
        <w:t>изменения</w:t>
      </w:r>
      <w:r w:rsidRPr="002E757F">
        <w:rPr>
          <w:rFonts w:ascii="PT Astra Serif" w:hAnsi="PT Astra Serif"/>
          <w:spacing w:val="-1"/>
        </w:rPr>
        <w:t xml:space="preserve"> </w:t>
      </w:r>
      <w:r w:rsidRPr="002E757F">
        <w:rPr>
          <w:rFonts w:ascii="PT Astra Serif" w:hAnsi="PT Astra Serif"/>
        </w:rPr>
        <w:t>формы слова.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-Родственные слова. Подбор гнезд родственных слов. Общая часть родственных</w:t>
      </w:r>
      <w:r w:rsidRPr="002E757F">
        <w:rPr>
          <w:rFonts w:ascii="PT Astra Serif" w:hAnsi="PT Astra Serif"/>
          <w:spacing w:val="1"/>
        </w:rPr>
        <w:t xml:space="preserve"> </w:t>
      </w:r>
      <w:r w:rsidRPr="002E757F">
        <w:rPr>
          <w:rFonts w:ascii="PT Astra Serif" w:hAnsi="PT Astra Serif"/>
        </w:rPr>
        <w:t>слов. Проверяемые безударные гласные в корне слова, подбор проверочных слов.</w:t>
      </w:r>
      <w:r w:rsidRPr="002E757F">
        <w:rPr>
          <w:rFonts w:ascii="PT Astra Serif" w:hAnsi="PT Astra Serif"/>
          <w:spacing w:val="1"/>
        </w:rPr>
        <w:t xml:space="preserve"> </w:t>
      </w:r>
      <w:r w:rsidRPr="002E757F">
        <w:rPr>
          <w:rFonts w:ascii="PT Astra Serif" w:hAnsi="PT Astra Serif"/>
        </w:rPr>
        <w:t>Слова</w:t>
      </w:r>
      <w:r w:rsidRPr="002E757F">
        <w:rPr>
          <w:rFonts w:ascii="PT Astra Serif" w:hAnsi="PT Astra Serif"/>
          <w:spacing w:val="-2"/>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непроверяемыми</w:t>
      </w:r>
      <w:r w:rsidRPr="002E757F">
        <w:rPr>
          <w:rFonts w:ascii="PT Astra Serif" w:hAnsi="PT Astra Serif"/>
          <w:spacing w:val="-1"/>
        </w:rPr>
        <w:t xml:space="preserve"> </w:t>
      </w:r>
      <w:r w:rsidRPr="002E757F">
        <w:rPr>
          <w:rFonts w:ascii="PT Astra Serif" w:hAnsi="PT Astra Serif"/>
        </w:rPr>
        <w:t>орфограммами</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корне.</w:t>
      </w:r>
    </w:p>
    <w:p w:rsidR="00C26A79" w:rsidRDefault="002E757F" w:rsidP="002E757F">
      <w:pPr>
        <w:pStyle w:val="a5"/>
        <w:ind w:left="1418" w:right="991" w:firstLine="992"/>
        <w:jc w:val="both"/>
        <w:rPr>
          <w:rFonts w:ascii="PT Astra Serif" w:hAnsi="PT Astra Serif"/>
        </w:rPr>
      </w:pPr>
      <w:r w:rsidRPr="002E757F">
        <w:rPr>
          <w:rFonts w:ascii="PT Astra Serif" w:hAnsi="PT Astra Serif"/>
        </w:rPr>
        <w:t>-Предложение.</w:t>
      </w:r>
      <w:r w:rsidRPr="002E757F">
        <w:rPr>
          <w:rFonts w:ascii="PT Astra Serif" w:hAnsi="PT Astra Serif"/>
          <w:spacing w:val="1"/>
        </w:rPr>
        <w:t xml:space="preserve"> </w:t>
      </w:r>
      <w:r w:rsidRPr="002E757F">
        <w:rPr>
          <w:rFonts w:ascii="PT Astra Serif" w:hAnsi="PT Astra Serif"/>
        </w:rPr>
        <w:t>Смысловая</w:t>
      </w:r>
      <w:r w:rsidRPr="002E757F">
        <w:rPr>
          <w:rFonts w:ascii="PT Astra Serif" w:hAnsi="PT Astra Serif"/>
          <w:spacing w:val="1"/>
        </w:rPr>
        <w:t xml:space="preserve"> </w:t>
      </w:r>
      <w:r w:rsidRPr="002E757F">
        <w:rPr>
          <w:rFonts w:ascii="PT Astra Serif" w:hAnsi="PT Astra Serif"/>
        </w:rPr>
        <w:t>законченность</w:t>
      </w:r>
      <w:r w:rsidRPr="002E757F">
        <w:rPr>
          <w:rFonts w:ascii="PT Astra Serif" w:hAnsi="PT Astra Serif"/>
          <w:spacing w:val="1"/>
        </w:rPr>
        <w:t xml:space="preserve"> </w:t>
      </w:r>
      <w:r w:rsidRPr="002E757F">
        <w:rPr>
          <w:rFonts w:ascii="PT Astra Serif" w:hAnsi="PT Astra Serif"/>
        </w:rPr>
        <w:t>предложения.</w:t>
      </w:r>
      <w:r w:rsidRPr="002E757F">
        <w:rPr>
          <w:rFonts w:ascii="PT Astra Serif" w:hAnsi="PT Astra Serif"/>
          <w:spacing w:val="1"/>
        </w:rPr>
        <w:t xml:space="preserve"> </w:t>
      </w:r>
      <w:r w:rsidRPr="002E757F">
        <w:rPr>
          <w:rFonts w:ascii="PT Astra Serif" w:hAnsi="PT Astra Serif"/>
        </w:rPr>
        <w:t>Признаки</w:t>
      </w:r>
      <w:r w:rsidRPr="002E757F">
        <w:rPr>
          <w:rFonts w:ascii="PT Astra Serif" w:hAnsi="PT Astra Serif"/>
          <w:spacing w:val="1"/>
        </w:rPr>
        <w:t xml:space="preserve"> </w:t>
      </w:r>
      <w:r w:rsidRPr="002E757F">
        <w:rPr>
          <w:rFonts w:ascii="PT Astra Serif" w:hAnsi="PT Astra Serif"/>
        </w:rPr>
        <w:t>предложения.</w:t>
      </w:r>
      <w:r w:rsidRPr="002E757F">
        <w:rPr>
          <w:rFonts w:ascii="PT Astra Serif" w:hAnsi="PT Astra Serif"/>
          <w:spacing w:val="-62"/>
        </w:rPr>
        <w:t xml:space="preserve"> </w:t>
      </w:r>
      <w:r w:rsidRPr="002E757F">
        <w:rPr>
          <w:rFonts w:ascii="PT Astra Serif" w:hAnsi="PT Astra Serif"/>
        </w:rPr>
        <w:t>Главные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второстепенные</w:t>
      </w:r>
      <w:r w:rsidRPr="002E757F">
        <w:rPr>
          <w:rFonts w:ascii="PT Astra Serif" w:hAnsi="PT Astra Serif"/>
          <w:spacing w:val="1"/>
        </w:rPr>
        <w:t xml:space="preserve"> </w:t>
      </w:r>
      <w:r w:rsidRPr="002E757F">
        <w:rPr>
          <w:rFonts w:ascii="PT Astra Serif" w:hAnsi="PT Astra Serif"/>
        </w:rPr>
        <w:t>члены</w:t>
      </w:r>
      <w:r w:rsidRPr="002E757F">
        <w:rPr>
          <w:rFonts w:ascii="PT Astra Serif" w:hAnsi="PT Astra Serif"/>
          <w:spacing w:val="1"/>
        </w:rPr>
        <w:t xml:space="preserve"> </w:t>
      </w:r>
      <w:r w:rsidRPr="002E757F">
        <w:rPr>
          <w:rFonts w:ascii="PT Astra Serif" w:hAnsi="PT Astra Serif"/>
        </w:rPr>
        <w:t>предложений.</w:t>
      </w:r>
      <w:r w:rsidRPr="002E757F">
        <w:rPr>
          <w:rFonts w:ascii="PT Astra Serif" w:hAnsi="PT Astra Serif"/>
          <w:spacing w:val="1"/>
        </w:rPr>
        <w:t xml:space="preserve"> </w:t>
      </w:r>
      <w:r w:rsidRPr="002E757F">
        <w:rPr>
          <w:rFonts w:ascii="PT Astra Serif" w:hAnsi="PT Astra Serif"/>
        </w:rPr>
        <w:t>Оформление</w:t>
      </w:r>
      <w:r w:rsidRPr="002E757F">
        <w:rPr>
          <w:rFonts w:ascii="PT Astra Serif" w:hAnsi="PT Astra Serif"/>
          <w:spacing w:val="1"/>
        </w:rPr>
        <w:t xml:space="preserve"> </w:t>
      </w:r>
      <w:r w:rsidRPr="002E757F">
        <w:rPr>
          <w:rFonts w:ascii="PT Astra Serif" w:hAnsi="PT Astra Serif"/>
        </w:rPr>
        <w:t>предложения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устной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письменной</w:t>
      </w:r>
      <w:r w:rsidRPr="002E757F">
        <w:rPr>
          <w:rFonts w:ascii="PT Astra Serif" w:hAnsi="PT Astra Serif"/>
          <w:spacing w:val="1"/>
        </w:rPr>
        <w:t xml:space="preserve"> </w:t>
      </w:r>
      <w:r w:rsidRPr="002E757F">
        <w:rPr>
          <w:rFonts w:ascii="PT Astra Serif" w:hAnsi="PT Astra Serif"/>
        </w:rPr>
        <w:t>речи.</w:t>
      </w:r>
      <w:r w:rsidRPr="002E757F">
        <w:rPr>
          <w:rFonts w:ascii="PT Astra Serif" w:hAnsi="PT Astra Serif"/>
          <w:spacing w:val="1"/>
        </w:rPr>
        <w:t xml:space="preserve"> </w:t>
      </w:r>
      <w:r w:rsidRPr="002E757F">
        <w:rPr>
          <w:rFonts w:ascii="PT Astra Serif" w:hAnsi="PT Astra Serif"/>
        </w:rPr>
        <w:t>Повествовательные,</w:t>
      </w:r>
      <w:r w:rsidRPr="002E757F">
        <w:rPr>
          <w:rFonts w:ascii="PT Astra Serif" w:hAnsi="PT Astra Serif"/>
          <w:spacing w:val="1"/>
        </w:rPr>
        <w:t xml:space="preserve"> </w:t>
      </w:r>
      <w:r w:rsidRPr="002E757F">
        <w:rPr>
          <w:rFonts w:ascii="PT Astra Serif" w:hAnsi="PT Astra Serif"/>
        </w:rPr>
        <w:t>вопросительные</w:t>
      </w:r>
      <w:r w:rsidRPr="002E757F">
        <w:rPr>
          <w:rFonts w:ascii="PT Astra Serif" w:hAnsi="PT Astra Serif"/>
          <w:spacing w:val="66"/>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восклицательные предложения. Составление предложений с опорой на сюжетную</w:t>
      </w:r>
      <w:r w:rsidRPr="002E757F">
        <w:rPr>
          <w:rFonts w:ascii="PT Astra Serif" w:hAnsi="PT Astra Serif"/>
          <w:spacing w:val="1"/>
        </w:rPr>
        <w:t xml:space="preserve"> </w:t>
      </w:r>
      <w:r w:rsidRPr="002E757F">
        <w:rPr>
          <w:rFonts w:ascii="PT Astra Serif" w:hAnsi="PT Astra Serif"/>
        </w:rPr>
        <w:t>картину,</w:t>
      </w:r>
      <w:r w:rsidRPr="002E757F">
        <w:rPr>
          <w:rFonts w:ascii="PT Astra Serif" w:hAnsi="PT Astra Serif"/>
          <w:spacing w:val="1"/>
        </w:rPr>
        <w:t xml:space="preserve"> </w:t>
      </w:r>
      <w:r w:rsidRPr="002E757F">
        <w:rPr>
          <w:rFonts w:ascii="PT Astra Serif" w:hAnsi="PT Astra Serif"/>
        </w:rPr>
        <w:t>серию</w:t>
      </w:r>
      <w:r w:rsidRPr="002E757F">
        <w:rPr>
          <w:rFonts w:ascii="PT Astra Serif" w:hAnsi="PT Astra Serif"/>
          <w:spacing w:val="1"/>
        </w:rPr>
        <w:t xml:space="preserve"> </w:t>
      </w:r>
      <w:r w:rsidRPr="002E757F">
        <w:rPr>
          <w:rFonts w:ascii="PT Astra Serif" w:hAnsi="PT Astra Serif"/>
        </w:rPr>
        <w:t>сюжетных</w:t>
      </w:r>
      <w:r w:rsidRPr="002E757F">
        <w:rPr>
          <w:rFonts w:ascii="PT Astra Serif" w:hAnsi="PT Astra Serif"/>
          <w:spacing w:val="1"/>
        </w:rPr>
        <w:t xml:space="preserve"> </w:t>
      </w:r>
      <w:r w:rsidRPr="002E757F">
        <w:rPr>
          <w:rFonts w:ascii="PT Astra Serif" w:hAnsi="PT Astra Serif"/>
        </w:rPr>
        <w:t>картин,</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вопросам,</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теме,</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опорным</w:t>
      </w:r>
      <w:r w:rsidRPr="002E757F">
        <w:rPr>
          <w:rFonts w:ascii="PT Astra Serif" w:hAnsi="PT Astra Serif"/>
          <w:spacing w:val="1"/>
        </w:rPr>
        <w:t xml:space="preserve"> </w:t>
      </w:r>
      <w:r w:rsidRPr="002E757F">
        <w:rPr>
          <w:rFonts w:ascii="PT Astra Serif" w:hAnsi="PT Astra Serif"/>
        </w:rPr>
        <w:t>слова.</w:t>
      </w:r>
      <w:r w:rsidRPr="002E757F">
        <w:rPr>
          <w:rFonts w:ascii="PT Astra Serif" w:hAnsi="PT Astra Serif"/>
          <w:spacing w:val="1"/>
        </w:rPr>
        <w:t xml:space="preserve"> </w:t>
      </w:r>
      <w:r w:rsidRPr="002E757F">
        <w:rPr>
          <w:rFonts w:ascii="PT Astra Serif" w:hAnsi="PT Astra Serif"/>
        </w:rPr>
        <w:t>Распространение предложений с опорой на предметную картинку или вопросы.</w:t>
      </w:r>
      <w:r w:rsidRPr="002E757F">
        <w:rPr>
          <w:rFonts w:ascii="PT Astra Serif" w:hAnsi="PT Astra Serif"/>
          <w:spacing w:val="1"/>
        </w:rPr>
        <w:t xml:space="preserve"> </w:t>
      </w:r>
      <w:r w:rsidRPr="002E757F">
        <w:rPr>
          <w:rFonts w:ascii="PT Astra Serif" w:hAnsi="PT Astra Serif"/>
        </w:rPr>
        <w:t>Работа</w:t>
      </w:r>
      <w:r w:rsidRPr="002E757F">
        <w:rPr>
          <w:rFonts w:ascii="PT Astra Serif" w:hAnsi="PT Astra Serif"/>
          <w:spacing w:val="-2"/>
        </w:rPr>
        <w:t xml:space="preserve"> </w:t>
      </w:r>
      <w:r w:rsidRPr="002E757F">
        <w:rPr>
          <w:rFonts w:ascii="PT Astra Serif" w:hAnsi="PT Astra Serif"/>
        </w:rPr>
        <w:t>с</w:t>
      </w:r>
      <w:r w:rsidRPr="002E757F">
        <w:rPr>
          <w:rFonts w:ascii="PT Astra Serif" w:hAnsi="PT Astra Serif"/>
          <w:spacing w:val="-2"/>
        </w:rPr>
        <w:t xml:space="preserve"> </w:t>
      </w:r>
      <w:r w:rsidRPr="002E757F">
        <w:rPr>
          <w:rFonts w:ascii="PT Astra Serif" w:hAnsi="PT Astra Serif"/>
        </w:rPr>
        <w:t>деформированными</w:t>
      </w:r>
      <w:r w:rsidRPr="002E757F">
        <w:rPr>
          <w:rFonts w:ascii="PT Astra Serif" w:hAnsi="PT Astra Serif"/>
          <w:spacing w:val="-2"/>
        </w:rPr>
        <w:t xml:space="preserve"> </w:t>
      </w:r>
      <w:r w:rsidRPr="002E757F">
        <w:rPr>
          <w:rFonts w:ascii="PT Astra Serif" w:hAnsi="PT Astra Serif"/>
        </w:rPr>
        <w:t>предложениями.</w:t>
      </w:r>
      <w:r w:rsidRPr="002E757F">
        <w:rPr>
          <w:rFonts w:ascii="PT Astra Serif" w:hAnsi="PT Astra Serif"/>
          <w:spacing w:val="-1"/>
        </w:rPr>
        <w:t xml:space="preserve"> </w:t>
      </w:r>
      <w:r w:rsidRPr="002E757F">
        <w:rPr>
          <w:rFonts w:ascii="PT Astra Serif" w:hAnsi="PT Astra Serif"/>
        </w:rPr>
        <w:t>Работа</w:t>
      </w:r>
      <w:r w:rsidRPr="002E757F">
        <w:rPr>
          <w:rFonts w:ascii="PT Astra Serif" w:hAnsi="PT Astra Serif"/>
          <w:spacing w:val="-2"/>
        </w:rPr>
        <w:t xml:space="preserve"> </w:t>
      </w:r>
      <w:r w:rsidRPr="002E757F">
        <w:rPr>
          <w:rFonts w:ascii="PT Astra Serif" w:hAnsi="PT Astra Serif"/>
        </w:rPr>
        <w:t>с</w:t>
      </w:r>
      <w:r w:rsidRPr="002E757F">
        <w:rPr>
          <w:rFonts w:ascii="PT Astra Serif" w:hAnsi="PT Astra Serif"/>
          <w:spacing w:val="-2"/>
        </w:rPr>
        <w:t xml:space="preserve"> </w:t>
      </w:r>
      <w:r w:rsidRPr="002E757F">
        <w:rPr>
          <w:rFonts w:ascii="PT Astra Serif" w:hAnsi="PT Astra Serif"/>
        </w:rPr>
        <w:t>диалогами.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речи.</w:t>
      </w:r>
      <w:r w:rsidRPr="002E757F">
        <w:rPr>
          <w:rFonts w:ascii="PT Astra Serif" w:hAnsi="PT Astra Serif"/>
          <w:spacing w:val="1"/>
        </w:rPr>
        <w:t xml:space="preserve"> </w:t>
      </w:r>
      <w:r w:rsidRPr="002E757F">
        <w:rPr>
          <w:rFonts w:ascii="PT Astra Serif" w:hAnsi="PT Astra Serif"/>
        </w:rPr>
        <w:t>Составление</w:t>
      </w:r>
      <w:r w:rsidRPr="002E757F">
        <w:rPr>
          <w:rFonts w:ascii="PT Astra Serif" w:hAnsi="PT Astra Serif"/>
          <w:spacing w:val="1"/>
        </w:rPr>
        <w:t xml:space="preserve"> </w:t>
      </w:r>
      <w:r w:rsidRPr="002E757F">
        <w:rPr>
          <w:rFonts w:ascii="PT Astra Serif" w:hAnsi="PT Astra Serif"/>
        </w:rPr>
        <w:t>подписей</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картинкам.</w:t>
      </w:r>
      <w:r w:rsidRPr="002E757F">
        <w:rPr>
          <w:rFonts w:ascii="PT Astra Serif" w:hAnsi="PT Astra Serif"/>
          <w:spacing w:val="1"/>
        </w:rPr>
        <w:t xml:space="preserve"> </w:t>
      </w:r>
      <w:r w:rsidRPr="002E757F">
        <w:rPr>
          <w:rFonts w:ascii="PT Astra Serif" w:hAnsi="PT Astra Serif"/>
        </w:rPr>
        <w:t>Выбор</w:t>
      </w:r>
      <w:r w:rsidRPr="002E757F">
        <w:rPr>
          <w:rFonts w:ascii="PT Astra Serif" w:hAnsi="PT Astra Serif"/>
          <w:spacing w:val="1"/>
        </w:rPr>
        <w:t xml:space="preserve"> </w:t>
      </w:r>
      <w:r w:rsidRPr="002E757F">
        <w:rPr>
          <w:rFonts w:ascii="PT Astra Serif" w:hAnsi="PT Astra Serif"/>
        </w:rPr>
        <w:t>заголовка</w:t>
      </w:r>
      <w:r w:rsidRPr="002E757F">
        <w:rPr>
          <w:rFonts w:ascii="PT Astra Serif" w:hAnsi="PT Astra Serif"/>
          <w:spacing w:val="66"/>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нескольких</w:t>
      </w:r>
      <w:r w:rsidRPr="002E757F">
        <w:rPr>
          <w:rFonts w:ascii="PT Astra Serif" w:hAnsi="PT Astra Serif"/>
          <w:spacing w:val="1"/>
        </w:rPr>
        <w:t xml:space="preserve"> </w:t>
      </w:r>
      <w:r w:rsidRPr="002E757F">
        <w:rPr>
          <w:rFonts w:ascii="PT Astra Serif" w:hAnsi="PT Astra Serif"/>
        </w:rPr>
        <w:t>предложенных.</w:t>
      </w:r>
      <w:r w:rsidRPr="002E757F">
        <w:rPr>
          <w:rFonts w:ascii="PT Astra Serif" w:hAnsi="PT Astra Serif"/>
          <w:spacing w:val="1"/>
        </w:rPr>
        <w:t xml:space="preserve"> </w:t>
      </w:r>
      <w:r w:rsidRPr="002E757F">
        <w:rPr>
          <w:rFonts w:ascii="PT Astra Serif" w:hAnsi="PT Astra Serif"/>
        </w:rPr>
        <w:t>Различение</w:t>
      </w:r>
      <w:r w:rsidRPr="002E757F">
        <w:rPr>
          <w:rFonts w:ascii="PT Astra Serif" w:hAnsi="PT Astra Serif"/>
          <w:spacing w:val="1"/>
        </w:rPr>
        <w:t xml:space="preserve"> </w:t>
      </w:r>
      <w:r w:rsidRPr="002E757F">
        <w:rPr>
          <w:rFonts w:ascii="PT Astra Serif" w:hAnsi="PT Astra Serif"/>
        </w:rPr>
        <w:t>текста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"не</w:t>
      </w:r>
      <w:r w:rsidRPr="002E757F">
        <w:rPr>
          <w:rFonts w:ascii="PT Astra Serif" w:hAnsi="PT Astra Serif"/>
          <w:spacing w:val="1"/>
        </w:rPr>
        <w:t xml:space="preserve"> </w:t>
      </w:r>
      <w:r w:rsidRPr="002E757F">
        <w:rPr>
          <w:rFonts w:ascii="PT Astra Serif" w:hAnsi="PT Astra Serif"/>
        </w:rPr>
        <w:t>текста".</w:t>
      </w:r>
      <w:r w:rsidRPr="002E757F">
        <w:rPr>
          <w:rFonts w:ascii="PT Astra Serif" w:hAnsi="PT Astra Serif"/>
          <w:spacing w:val="1"/>
        </w:rPr>
        <w:t xml:space="preserve"> </w:t>
      </w:r>
      <w:r w:rsidRPr="002E757F">
        <w:rPr>
          <w:rFonts w:ascii="PT Astra Serif" w:hAnsi="PT Astra Serif"/>
        </w:rPr>
        <w:t>Работа</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деформированным текстом. Коллективное составление коротких рассказов после</w:t>
      </w:r>
      <w:r w:rsidRPr="002E757F">
        <w:rPr>
          <w:rFonts w:ascii="PT Astra Serif" w:hAnsi="PT Astra Serif"/>
          <w:spacing w:val="1"/>
        </w:rPr>
        <w:t xml:space="preserve"> </w:t>
      </w:r>
      <w:r w:rsidRPr="002E757F">
        <w:rPr>
          <w:rFonts w:ascii="PT Astra Serif" w:hAnsi="PT Astra Serif"/>
        </w:rPr>
        <w:t>предварительного</w:t>
      </w:r>
      <w:r w:rsidRPr="002E757F">
        <w:rPr>
          <w:rFonts w:ascii="PT Astra Serif" w:hAnsi="PT Astra Serif"/>
          <w:spacing w:val="1"/>
        </w:rPr>
        <w:t xml:space="preserve"> </w:t>
      </w:r>
      <w:r w:rsidRPr="002E757F">
        <w:rPr>
          <w:rFonts w:ascii="PT Astra Serif" w:hAnsi="PT Astra Serif"/>
        </w:rPr>
        <w:t>разбора.</w:t>
      </w:r>
      <w:r w:rsidRPr="002E757F">
        <w:rPr>
          <w:rFonts w:ascii="PT Astra Serif" w:hAnsi="PT Astra Serif"/>
          <w:spacing w:val="1"/>
        </w:rPr>
        <w:t xml:space="preserve"> </w:t>
      </w:r>
      <w:r w:rsidRPr="002E757F">
        <w:rPr>
          <w:rFonts w:ascii="PT Astra Serif" w:hAnsi="PT Astra Serif"/>
        </w:rPr>
        <w:t>Коллективное</w:t>
      </w:r>
      <w:r w:rsidRPr="002E757F">
        <w:rPr>
          <w:rFonts w:ascii="PT Astra Serif" w:hAnsi="PT Astra Serif"/>
          <w:spacing w:val="1"/>
        </w:rPr>
        <w:t xml:space="preserve"> </w:t>
      </w:r>
      <w:r w:rsidRPr="002E757F">
        <w:rPr>
          <w:rFonts w:ascii="PT Astra Serif" w:hAnsi="PT Astra Serif"/>
        </w:rPr>
        <w:t>составление</w:t>
      </w:r>
      <w:r w:rsidRPr="002E757F">
        <w:rPr>
          <w:rFonts w:ascii="PT Astra Serif" w:hAnsi="PT Astra Serif"/>
          <w:spacing w:val="1"/>
        </w:rPr>
        <w:t xml:space="preserve"> </w:t>
      </w:r>
      <w:r w:rsidRPr="002E757F">
        <w:rPr>
          <w:rFonts w:ascii="PT Astra Serif" w:hAnsi="PT Astra Serif"/>
        </w:rPr>
        <w:t>небольших</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объему</w:t>
      </w:r>
      <w:r w:rsidRPr="002E757F">
        <w:rPr>
          <w:rFonts w:ascii="PT Astra Serif" w:hAnsi="PT Astra Serif"/>
          <w:spacing w:val="-62"/>
        </w:rPr>
        <w:t xml:space="preserve"> </w:t>
      </w:r>
      <w:r w:rsidRPr="002E757F">
        <w:rPr>
          <w:rFonts w:ascii="PT Astra Serif" w:hAnsi="PT Astra Serif"/>
        </w:rPr>
        <w:t>изложений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сочинений</w:t>
      </w:r>
      <w:r w:rsidRPr="002E757F">
        <w:rPr>
          <w:rFonts w:ascii="PT Astra Serif" w:hAnsi="PT Astra Serif"/>
          <w:spacing w:val="1"/>
        </w:rPr>
        <w:t xml:space="preserve"> </w:t>
      </w:r>
      <w:r w:rsidRPr="002E757F">
        <w:rPr>
          <w:rFonts w:ascii="PT Astra Serif" w:hAnsi="PT Astra Serif"/>
        </w:rPr>
        <w:t>(3</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4</w:t>
      </w:r>
      <w:r w:rsidRPr="002E757F">
        <w:rPr>
          <w:rFonts w:ascii="PT Astra Serif" w:hAnsi="PT Astra Serif"/>
          <w:spacing w:val="1"/>
        </w:rPr>
        <w:t xml:space="preserve"> </w:t>
      </w:r>
      <w:r w:rsidRPr="002E757F">
        <w:rPr>
          <w:rFonts w:ascii="PT Astra Serif" w:hAnsi="PT Astra Serif"/>
        </w:rPr>
        <w:t>предложения)</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плану,</w:t>
      </w:r>
      <w:r w:rsidRPr="002E757F">
        <w:rPr>
          <w:rFonts w:ascii="PT Astra Serif" w:hAnsi="PT Astra Serif"/>
          <w:spacing w:val="1"/>
        </w:rPr>
        <w:t xml:space="preserve"> </w:t>
      </w:r>
      <w:r w:rsidRPr="002E757F">
        <w:rPr>
          <w:rFonts w:ascii="PT Astra Serif" w:hAnsi="PT Astra Serif"/>
        </w:rPr>
        <w:t>опорным</w:t>
      </w:r>
      <w:r w:rsidRPr="002E757F">
        <w:rPr>
          <w:rFonts w:ascii="PT Astra Serif" w:hAnsi="PT Astra Serif"/>
          <w:spacing w:val="1"/>
        </w:rPr>
        <w:t xml:space="preserve"> </w:t>
      </w:r>
      <w:r w:rsidRPr="002E757F">
        <w:rPr>
          <w:rFonts w:ascii="PT Astra Serif" w:hAnsi="PT Astra Serif"/>
        </w:rPr>
        <w:t>словам</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иллюстрации.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Раздел</w:t>
      </w:r>
      <w:r w:rsidRPr="002E757F">
        <w:rPr>
          <w:rFonts w:ascii="PT Astra Serif" w:hAnsi="PT Astra Serif"/>
          <w:spacing w:val="-4"/>
        </w:rPr>
        <w:t xml:space="preserve"> </w:t>
      </w:r>
      <w:r w:rsidRPr="002E757F">
        <w:rPr>
          <w:rFonts w:ascii="PT Astra Serif" w:hAnsi="PT Astra Serif"/>
        </w:rPr>
        <w:t>"Чтение</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развитие</w:t>
      </w:r>
      <w:r w:rsidRPr="002E757F">
        <w:rPr>
          <w:rFonts w:ascii="PT Astra Serif" w:hAnsi="PT Astra Serif"/>
          <w:spacing w:val="-3"/>
        </w:rPr>
        <w:t xml:space="preserve"> </w:t>
      </w:r>
      <w:r w:rsidRPr="002E757F">
        <w:rPr>
          <w:rFonts w:ascii="PT Astra Serif" w:hAnsi="PT Astra Serif"/>
        </w:rPr>
        <w:t>речи":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-Содержание чтения (круг чтения). Произведения устного народного творчества</w:t>
      </w:r>
      <w:r w:rsidRPr="002E757F">
        <w:rPr>
          <w:rFonts w:ascii="PT Astra Serif" w:hAnsi="PT Astra Serif"/>
          <w:spacing w:val="1"/>
        </w:rPr>
        <w:t xml:space="preserve"> </w:t>
      </w:r>
      <w:r w:rsidRPr="002E757F">
        <w:rPr>
          <w:rFonts w:ascii="PT Astra Serif" w:hAnsi="PT Astra Serif"/>
        </w:rPr>
        <w:t>(пословица,</w:t>
      </w:r>
      <w:r w:rsidRPr="002E757F">
        <w:rPr>
          <w:rFonts w:ascii="PT Astra Serif" w:hAnsi="PT Astra Serif"/>
          <w:spacing w:val="1"/>
        </w:rPr>
        <w:t xml:space="preserve"> </w:t>
      </w:r>
      <w:r w:rsidRPr="002E757F">
        <w:rPr>
          <w:rFonts w:ascii="PT Astra Serif" w:hAnsi="PT Astra Serif"/>
        </w:rPr>
        <w:t>скороговорка,</w:t>
      </w:r>
      <w:r w:rsidRPr="002E757F">
        <w:rPr>
          <w:rFonts w:ascii="PT Astra Serif" w:hAnsi="PT Astra Serif"/>
          <w:spacing w:val="1"/>
        </w:rPr>
        <w:t xml:space="preserve"> </w:t>
      </w:r>
      <w:r w:rsidRPr="002E757F">
        <w:rPr>
          <w:rFonts w:ascii="PT Astra Serif" w:hAnsi="PT Astra Serif"/>
        </w:rPr>
        <w:t>загадка,</w:t>
      </w:r>
      <w:r w:rsidRPr="002E757F">
        <w:rPr>
          <w:rFonts w:ascii="PT Astra Serif" w:hAnsi="PT Astra Serif"/>
          <w:spacing w:val="1"/>
        </w:rPr>
        <w:t xml:space="preserve"> </w:t>
      </w:r>
      <w:r w:rsidRPr="002E757F">
        <w:rPr>
          <w:rFonts w:ascii="PT Astra Serif" w:hAnsi="PT Astra Serif"/>
        </w:rPr>
        <w:t>потешка,</w:t>
      </w:r>
      <w:r w:rsidRPr="002E757F">
        <w:rPr>
          <w:rFonts w:ascii="PT Astra Serif" w:hAnsi="PT Astra Serif"/>
          <w:spacing w:val="1"/>
        </w:rPr>
        <w:t xml:space="preserve"> </w:t>
      </w:r>
      <w:r w:rsidRPr="002E757F">
        <w:rPr>
          <w:rFonts w:ascii="PT Astra Serif" w:hAnsi="PT Astra Serif"/>
        </w:rPr>
        <w:t>закличка,</w:t>
      </w:r>
      <w:r w:rsidRPr="002E757F">
        <w:rPr>
          <w:rFonts w:ascii="PT Astra Serif" w:hAnsi="PT Astra Serif"/>
          <w:spacing w:val="1"/>
        </w:rPr>
        <w:t xml:space="preserve"> </w:t>
      </w:r>
      <w:r w:rsidRPr="002E757F">
        <w:rPr>
          <w:rFonts w:ascii="PT Astra Serif" w:hAnsi="PT Astra Serif"/>
        </w:rPr>
        <w:t>песня,</w:t>
      </w:r>
      <w:r w:rsidRPr="002E757F">
        <w:rPr>
          <w:rFonts w:ascii="PT Astra Serif" w:hAnsi="PT Astra Serif"/>
          <w:spacing w:val="1"/>
        </w:rPr>
        <w:t xml:space="preserve"> </w:t>
      </w:r>
      <w:r w:rsidRPr="002E757F">
        <w:rPr>
          <w:rFonts w:ascii="PT Astra Serif" w:hAnsi="PT Astra Serif"/>
        </w:rPr>
        <w:t>сказка,</w:t>
      </w:r>
      <w:r w:rsidRPr="002E757F">
        <w:rPr>
          <w:rFonts w:ascii="PT Astra Serif" w:hAnsi="PT Astra Serif"/>
          <w:spacing w:val="1"/>
        </w:rPr>
        <w:t xml:space="preserve"> </w:t>
      </w:r>
      <w:r w:rsidRPr="002E757F">
        <w:rPr>
          <w:rFonts w:ascii="PT Astra Serif" w:hAnsi="PT Astra Serif"/>
        </w:rPr>
        <w:t>былина).</w:t>
      </w:r>
      <w:r w:rsidRPr="002E757F">
        <w:rPr>
          <w:rFonts w:ascii="PT Astra Serif" w:hAnsi="PT Astra Serif"/>
          <w:spacing w:val="1"/>
        </w:rPr>
        <w:t xml:space="preserve"> </w:t>
      </w:r>
      <w:r w:rsidRPr="002E757F">
        <w:rPr>
          <w:rFonts w:ascii="PT Astra Serif" w:hAnsi="PT Astra Serif"/>
        </w:rPr>
        <w:t>Небольшие рассказы и стихотворения русских и зарубежных писателей о природе</w:t>
      </w:r>
      <w:r w:rsidRPr="002E757F">
        <w:rPr>
          <w:rFonts w:ascii="PT Astra Serif" w:hAnsi="PT Astra Serif"/>
          <w:spacing w:val="1"/>
        </w:rPr>
        <w:t xml:space="preserve"> </w:t>
      </w:r>
      <w:r w:rsidRPr="002E757F">
        <w:rPr>
          <w:rFonts w:ascii="PT Astra Serif" w:hAnsi="PT Astra Serif"/>
        </w:rPr>
        <w:t>родного края, о жизни обучающихся и взрослых, о труде, о народных праздниках, о</w:t>
      </w:r>
      <w:r w:rsidRPr="002E757F">
        <w:rPr>
          <w:rFonts w:ascii="PT Astra Serif" w:hAnsi="PT Astra Serif"/>
          <w:spacing w:val="-62"/>
        </w:rPr>
        <w:t xml:space="preserve"> </w:t>
      </w:r>
      <w:r w:rsidRPr="002E757F">
        <w:rPr>
          <w:rFonts w:ascii="PT Astra Serif" w:hAnsi="PT Astra Serif"/>
        </w:rPr>
        <w:t>нравственных и этических нормах поведения. Статьи занимательного характера об</w:t>
      </w:r>
      <w:r w:rsidRPr="002E757F">
        <w:rPr>
          <w:rFonts w:ascii="PT Astra Serif" w:hAnsi="PT Astra Serif"/>
          <w:spacing w:val="1"/>
        </w:rPr>
        <w:t xml:space="preserve"> </w:t>
      </w:r>
      <w:r w:rsidRPr="002E757F">
        <w:rPr>
          <w:rFonts w:ascii="PT Astra Serif" w:hAnsi="PT Astra Serif"/>
        </w:rPr>
        <w:t>интересном и необычном в окружающем мире, о культуре поведения, об искусстве,</w:t>
      </w:r>
      <w:r w:rsidRPr="002E757F">
        <w:rPr>
          <w:rFonts w:ascii="PT Astra Serif" w:hAnsi="PT Astra Serif"/>
          <w:spacing w:val="-62"/>
        </w:rPr>
        <w:t xml:space="preserve"> </w:t>
      </w:r>
      <w:r w:rsidRPr="002E757F">
        <w:rPr>
          <w:rFonts w:ascii="PT Astra Serif" w:hAnsi="PT Astra Serif"/>
        </w:rPr>
        <w:t>историческом</w:t>
      </w:r>
      <w:r w:rsidRPr="002E757F">
        <w:rPr>
          <w:rFonts w:ascii="PT Astra Serif" w:hAnsi="PT Astra Serif"/>
          <w:spacing w:val="-2"/>
        </w:rPr>
        <w:t xml:space="preserve"> </w:t>
      </w:r>
      <w:r w:rsidRPr="002E757F">
        <w:rPr>
          <w:rFonts w:ascii="PT Astra Serif" w:hAnsi="PT Astra Serif"/>
        </w:rPr>
        <w:t>прошлом.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-Примерная тематика произведений: произведения о Родине, родной природе, об</w:t>
      </w:r>
      <w:r w:rsidRPr="002E757F">
        <w:rPr>
          <w:rFonts w:ascii="PT Astra Serif" w:hAnsi="PT Astra Serif"/>
          <w:spacing w:val="1"/>
        </w:rPr>
        <w:t xml:space="preserve"> </w:t>
      </w:r>
      <w:r w:rsidRPr="002E757F">
        <w:rPr>
          <w:rFonts w:ascii="PT Astra Serif" w:hAnsi="PT Astra Serif"/>
        </w:rPr>
        <w:t>отношении</w:t>
      </w:r>
      <w:r w:rsidRPr="002E757F">
        <w:rPr>
          <w:rFonts w:ascii="PT Astra Serif" w:hAnsi="PT Astra Serif"/>
          <w:spacing w:val="1"/>
        </w:rPr>
        <w:t xml:space="preserve"> </w:t>
      </w:r>
      <w:r w:rsidRPr="002E757F">
        <w:rPr>
          <w:rFonts w:ascii="PT Astra Serif" w:hAnsi="PT Astra Serif"/>
        </w:rPr>
        <w:t>человека</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природе,</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животным,</w:t>
      </w:r>
      <w:r w:rsidRPr="002E757F">
        <w:rPr>
          <w:rFonts w:ascii="PT Astra Serif" w:hAnsi="PT Astra Serif"/>
          <w:spacing w:val="1"/>
        </w:rPr>
        <w:t xml:space="preserve"> </w:t>
      </w:r>
      <w:r w:rsidRPr="002E757F">
        <w:rPr>
          <w:rFonts w:ascii="PT Astra Serif" w:hAnsi="PT Astra Serif"/>
        </w:rPr>
        <w:t>труду,</w:t>
      </w:r>
      <w:r w:rsidRPr="002E757F">
        <w:rPr>
          <w:rFonts w:ascii="PT Astra Serif" w:hAnsi="PT Astra Serif"/>
          <w:spacing w:val="1"/>
        </w:rPr>
        <w:t xml:space="preserve"> </w:t>
      </w:r>
      <w:r w:rsidRPr="002E757F">
        <w:rPr>
          <w:rFonts w:ascii="PT Astra Serif" w:hAnsi="PT Astra Serif"/>
        </w:rPr>
        <w:t>друг</w:t>
      </w:r>
      <w:r w:rsidRPr="002E757F">
        <w:rPr>
          <w:rFonts w:ascii="PT Astra Serif" w:hAnsi="PT Astra Serif"/>
          <w:spacing w:val="1"/>
        </w:rPr>
        <w:t xml:space="preserve"> </w:t>
      </w:r>
      <w:r w:rsidRPr="002E757F">
        <w:rPr>
          <w:rFonts w:ascii="PT Astra Serif" w:hAnsi="PT Astra Serif"/>
        </w:rPr>
        <w:t>другу,</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жизни</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2"/>
        </w:rPr>
        <w:t xml:space="preserve"> </w:t>
      </w:r>
      <w:r w:rsidRPr="002E757F">
        <w:rPr>
          <w:rFonts w:ascii="PT Astra Serif" w:hAnsi="PT Astra Serif"/>
        </w:rPr>
        <w:t>их</w:t>
      </w:r>
      <w:r w:rsidRPr="002E757F">
        <w:rPr>
          <w:rFonts w:ascii="PT Astra Serif" w:hAnsi="PT Astra Serif"/>
          <w:spacing w:val="-2"/>
        </w:rPr>
        <w:t xml:space="preserve"> </w:t>
      </w:r>
      <w:r w:rsidRPr="002E757F">
        <w:rPr>
          <w:rFonts w:ascii="PT Astra Serif" w:hAnsi="PT Astra Serif"/>
        </w:rPr>
        <w:t>дружбе</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товариществе, произведения</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2"/>
        </w:rPr>
        <w:t xml:space="preserve"> </w:t>
      </w:r>
      <w:r w:rsidRPr="002E757F">
        <w:rPr>
          <w:rFonts w:ascii="PT Astra Serif" w:hAnsi="PT Astra Serif"/>
        </w:rPr>
        <w:t>добре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зле.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-Жанровое</w:t>
      </w:r>
      <w:r w:rsidRPr="002E757F">
        <w:rPr>
          <w:rFonts w:ascii="PT Astra Serif" w:hAnsi="PT Astra Serif"/>
          <w:spacing w:val="1"/>
        </w:rPr>
        <w:t xml:space="preserve"> </w:t>
      </w:r>
      <w:r w:rsidRPr="002E757F">
        <w:rPr>
          <w:rFonts w:ascii="PT Astra Serif" w:hAnsi="PT Astra Serif"/>
        </w:rPr>
        <w:t>разнообразие:</w:t>
      </w:r>
      <w:r w:rsidRPr="002E757F">
        <w:rPr>
          <w:rFonts w:ascii="PT Astra Serif" w:hAnsi="PT Astra Serif"/>
          <w:spacing w:val="1"/>
        </w:rPr>
        <w:t xml:space="preserve"> </w:t>
      </w:r>
      <w:r w:rsidRPr="002E757F">
        <w:rPr>
          <w:rFonts w:ascii="PT Astra Serif" w:hAnsi="PT Astra Serif"/>
        </w:rPr>
        <w:t>сказки,</w:t>
      </w:r>
      <w:r w:rsidRPr="002E757F">
        <w:rPr>
          <w:rFonts w:ascii="PT Astra Serif" w:hAnsi="PT Astra Serif"/>
          <w:spacing w:val="1"/>
        </w:rPr>
        <w:t xml:space="preserve"> </w:t>
      </w:r>
      <w:r w:rsidRPr="002E757F">
        <w:rPr>
          <w:rFonts w:ascii="PT Astra Serif" w:hAnsi="PT Astra Serif"/>
        </w:rPr>
        <w:t>рассказы,</w:t>
      </w:r>
      <w:r w:rsidRPr="002E757F">
        <w:rPr>
          <w:rFonts w:ascii="PT Astra Serif" w:hAnsi="PT Astra Serif"/>
          <w:spacing w:val="1"/>
        </w:rPr>
        <w:t xml:space="preserve"> </w:t>
      </w:r>
      <w:r w:rsidRPr="002E757F">
        <w:rPr>
          <w:rFonts w:ascii="PT Astra Serif" w:hAnsi="PT Astra Serif"/>
        </w:rPr>
        <w:t>стихотворения,</w:t>
      </w:r>
      <w:r w:rsidRPr="002E757F">
        <w:rPr>
          <w:rFonts w:ascii="PT Astra Serif" w:hAnsi="PT Astra Serif"/>
          <w:spacing w:val="1"/>
        </w:rPr>
        <w:t xml:space="preserve"> </w:t>
      </w:r>
      <w:r w:rsidRPr="002E757F">
        <w:rPr>
          <w:rFonts w:ascii="PT Astra Serif" w:hAnsi="PT Astra Serif"/>
        </w:rPr>
        <w:t>басни,</w:t>
      </w:r>
      <w:r w:rsidRPr="002E757F">
        <w:rPr>
          <w:rFonts w:ascii="PT Astra Serif" w:hAnsi="PT Astra Serif"/>
          <w:spacing w:val="1"/>
        </w:rPr>
        <w:t xml:space="preserve"> </w:t>
      </w:r>
      <w:r w:rsidRPr="002E757F">
        <w:rPr>
          <w:rFonts w:ascii="PT Astra Serif" w:hAnsi="PT Astra Serif"/>
        </w:rPr>
        <w:t>пословицы,</w:t>
      </w:r>
      <w:r w:rsidRPr="002E757F">
        <w:rPr>
          <w:rFonts w:ascii="PT Astra Serif" w:hAnsi="PT Astra Serif"/>
          <w:spacing w:val="1"/>
        </w:rPr>
        <w:t xml:space="preserve"> </w:t>
      </w:r>
      <w:r w:rsidRPr="002E757F">
        <w:rPr>
          <w:rFonts w:ascii="PT Astra Serif" w:hAnsi="PT Astra Serif"/>
        </w:rPr>
        <w:t>поговорки,</w:t>
      </w:r>
      <w:r w:rsidRPr="002E757F">
        <w:rPr>
          <w:rFonts w:ascii="PT Astra Serif" w:hAnsi="PT Astra Serif"/>
          <w:spacing w:val="-2"/>
        </w:rPr>
        <w:t xml:space="preserve"> </w:t>
      </w:r>
      <w:r w:rsidRPr="002E757F">
        <w:rPr>
          <w:rFonts w:ascii="PT Astra Serif" w:hAnsi="PT Astra Serif"/>
        </w:rPr>
        <w:t>загадки,</w:t>
      </w:r>
      <w:r w:rsidRPr="002E757F">
        <w:rPr>
          <w:rFonts w:ascii="PT Astra Serif" w:hAnsi="PT Astra Serif"/>
          <w:spacing w:val="-1"/>
        </w:rPr>
        <w:t xml:space="preserve"> </w:t>
      </w:r>
      <w:r w:rsidRPr="002E757F">
        <w:rPr>
          <w:rFonts w:ascii="PT Astra Serif" w:hAnsi="PT Astra Serif"/>
        </w:rPr>
        <w:t>считалки,</w:t>
      </w:r>
      <w:r w:rsidRPr="002E757F">
        <w:rPr>
          <w:rFonts w:ascii="PT Astra Serif" w:hAnsi="PT Astra Serif"/>
          <w:spacing w:val="-1"/>
        </w:rPr>
        <w:t xml:space="preserve"> </w:t>
      </w:r>
      <w:r w:rsidRPr="002E757F">
        <w:rPr>
          <w:rFonts w:ascii="PT Astra Serif" w:hAnsi="PT Astra Serif"/>
        </w:rPr>
        <w:t>потешки.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-Навык чтения: осознанное, правильное</w:t>
      </w:r>
      <w:r w:rsidRPr="002E757F">
        <w:rPr>
          <w:rFonts w:ascii="PT Astra Serif" w:hAnsi="PT Astra Serif"/>
          <w:spacing w:val="1"/>
        </w:rPr>
        <w:t xml:space="preserve"> </w:t>
      </w:r>
      <w:r w:rsidRPr="002E757F">
        <w:rPr>
          <w:rFonts w:ascii="PT Astra Serif" w:hAnsi="PT Astra Serif"/>
        </w:rPr>
        <w:t>плавное чтение с переходом на чтение</w:t>
      </w:r>
      <w:r w:rsidRPr="002E757F">
        <w:rPr>
          <w:rFonts w:ascii="PT Astra Serif" w:hAnsi="PT Astra Serif"/>
          <w:spacing w:val="1"/>
        </w:rPr>
        <w:t xml:space="preserve"> </w:t>
      </w:r>
      <w:r w:rsidRPr="002E757F">
        <w:rPr>
          <w:rFonts w:ascii="PT Astra Serif" w:hAnsi="PT Astra Serif"/>
        </w:rPr>
        <w:t>целыми</w:t>
      </w:r>
      <w:r w:rsidRPr="002E757F">
        <w:rPr>
          <w:rFonts w:ascii="PT Astra Serif" w:hAnsi="PT Astra Serif"/>
          <w:spacing w:val="1"/>
        </w:rPr>
        <w:t xml:space="preserve"> </w:t>
      </w:r>
      <w:r w:rsidRPr="002E757F">
        <w:rPr>
          <w:rFonts w:ascii="PT Astra Serif" w:hAnsi="PT Astra Serif"/>
        </w:rPr>
        <w:t>словами</w:t>
      </w:r>
      <w:r w:rsidRPr="002E757F">
        <w:rPr>
          <w:rFonts w:ascii="PT Astra Serif" w:hAnsi="PT Astra Serif"/>
          <w:spacing w:val="1"/>
        </w:rPr>
        <w:t xml:space="preserve"> </w:t>
      </w:r>
      <w:r w:rsidRPr="002E757F">
        <w:rPr>
          <w:rFonts w:ascii="PT Astra Serif" w:hAnsi="PT Astra Serif"/>
        </w:rPr>
        <w:t>вслух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"про</w:t>
      </w:r>
      <w:r w:rsidRPr="002E757F">
        <w:rPr>
          <w:rFonts w:ascii="PT Astra Serif" w:hAnsi="PT Astra Serif"/>
          <w:spacing w:val="1"/>
        </w:rPr>
        <w:t xml:space="preserve"> </w:t>
      </w:r>
      <w:r w:rsidRPr="002E757F">
        <w:rPr>
          <w:rFonts w:ascii="PT Astra Serif" w:hAnsi="PT Astra Serif"/>
        </w:rPr>
        <w:t>себя".</w:t>
      </w:r>
      <w:r w:rsidRPr="002E757F">
        <w:rPr>
          <w:rFonts w:ascii="PT Astra Serif" w:hAnsi="PT Astra Serif"/>
          <w:spacing w:val="1"/>
        </w:rPr>
        <w:t xml:space="preserve"> </w:t>
      </w: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умения</w:t>
      </w:r>
      <w:r w:rsidRPr="002E757F">
        <w:rPr>
          <w:rFonts w:ascii="PT Astra Serif" w:hAnsi="PT Astra Serif"/>
          <w:spacing w:val="1"/>
        </w:rPr>
        <w:t xml:space="preserve"> </w:t>
      </w:r>
      <w:r w:rsidRPr="002E757F">
        <w:rPr>
          <w:rFonts w:ascii="PT Astra Serif" w:hAnsi="PT Astra Serif"/>
        </w:rPr>
        <w:t>самоконтроля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самооценки. Формирование навыков выразительного чтения (соблюдение пауз на</w:t>
      </w:r>
      <w:r w:rsidRPr="002E757F">
        <w:rPr>
          <w:rFonts w:ascii="PT Astra Serif" w:hAnsi="PT Astra Serif"/>
          <w:spacing w:val="1"/>
        </w:rPr>
        <w:t xml:space="preserve"> </w:t>
      </w:r>
      <w:r w:rsidRPr="002E757F">
        <w:rPr>
          <w:rFonts w:ascii="PT Astra Serif" w:hAnsi="PT Astra Serif"/>
        </w:rPr>
        <w:t>знаках</w:t>
      </w:r>
      <w:r w:rsidRPr="002E757F">
        <w:rPr>
          <w:rFonts w:ascii="PT Astra Serif" w:hAnsi="PT Astra Serif"/>
          <w:spacing w:val="1"/>
        </w:rPr>
        <w:t xml:space="preserve"> </w:t>
      </w:r>
      <w:r w:rsidRPr="002E757F">
        <w:rPr>
          <w:rFonts w:ascii="PT Astra Serif" w:hAnsi="PT Astra Serif"/>
        </w:rPr>
        <w:t>препинания,</w:t>
      </w:r>
      <w:r w:rsidRPr="002E757F">
        <w:rPr>
          <w:rFonts w:ascii="PT Astra Serif" w:hAnsi="PT Astra Serif"/>
          <w:spacing w:val="1"/>
        </w:rPr>
        <w:t xml:space="preserve"> </w:t>
      </w:r>
      <w:r w:rsidRPr="002E757F">
        <w:rPr>
          <w:rFonts w:ascii="PT Astra Serif" w:hAnsi="PT Astra Serif"/>
        </w:rPr>
        <w:t>выбор</w:t>
      </w:r>
      <w:r w:rsidRPr="002E757F">
        <w:rPr>
          <w:rFonts w:ascii="PT Astra Serif" w:hAnsi="PT Astra Serif"/>
          <w:spacing w:val="1"/>
        </w:rPr>
        <w:t xml:space="preserve"> </w:t>
      </w:r>
      <w:r w:rsidRPr="002E757F">
        <w:rPr>
          <w:rFonts w:ascii="PT Astra Serif" w:hAnsi="PT Astra Serif"/>
        </w:rPr>
        <w:t>соответствующего</w:t>
      </w:r>
      <w:r w:rsidRPr="002E757F">
        <w:rPr>
          <w:rFonts w:ascii="PT Astra Serif" w:hAnsi="PT Astra Serif"/>
          <w:spacing w:val="1"/>
        </w:rPr>
        <w:t xml:space="preserve"> </w:t>
      </w:r>
      <w:r w:rsidRPr="002E757F">
        <w:rPr>
          <w:rFonts w:ascii="PT Astra Serif" w:hAnsi="PT Astra Serif"/>
        </w:rPr>
        <w:t>тона</w:t>
      </w:r>
      <w:r w:rsidRPr="002E757F">
        <w:rPr>
          <w:rFonts w:ascii="PT Astra Serif" w:hAnsi="PT Astra Serif"/>
          <w:spacing w:val="1"/>
        </w:rPr>
        <w:t xml:space="preserve"> </w:t>
      </w:r>
      <w:r w:rsidRPr="002E757F">
        <w:rPr>
          <w:rFonts w:ascii="PT Astra Serif" w:hAnsi="PT Astra Serif"/>
        </w:rPr>
        <w:t>голоса,</w:t>
      </w:r>
      <w:r w:rsidRPr="002E757F">
        <w:rPr>
          <w:rFonts w:ascii="PT Astra Serif" w:hAnsi="PT Astra Serif"/>
          <w:spacing w:val="1"/>
        </w:rPr>
        <w:t xml:space="preserve"> </w:t>
      </w:r>
      <w:r w:rsidRPr="002E757F">
        <w:rPr>
          <w:rFonts w:ascii="PT Astra Serif" w:hAnsi="PT Astra Serif"/>
        </w:rPr>
        <w:t>чтение</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ролям</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драматизация</w:t>
      </w:r>
      <w:r w:rsidRPr="002E757F">
        <w:rPr>
          <w:rFonts w:ascii="PT Astra Serif" w:hAnsi="PT Astra Serif"/>
          <w:spacing w:val="-2"/>
        </w:rPr>
        <w:t xml:space="preserve"> </w:t>
      </w:r>
      <w:r w:rsidRPr="002E757F">
        <w:rPr>
          <w:rFonts w:ascii="PT Astra Serif" w:hAnsi="PT Astra Serif"/>
        </w:rPr>
        <w:t>разобранных</w:t>
      </w:r>
      <w:r w:rsidRPr="002E757F">
        <w:rPr>
          <w:rFonts w:ascii="PT Astra Serif" w:hAnsi="PT Astra Serif"/>
          <w:spacing w:val="-1"/>
        </w:rPr>
        <w:t xml:space="preserve"> </w:t>
      </w:r>
      <w:r w:rsidRPr="002E757F">
        <w:rPr>
          <w:rFonts w:ascii="PT Astra Serif" w:hAnsi="PT Astra Serif"/>
        </w:rPr>
        <w:t>диалогов).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-Работа</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текстом.</w:t>
      </w:r>
      <w:r w:rsidRPr="002E757F">
        <w:rPr>
          <w:rFonts w:ascii="PT Astra Serif" w:hAnsi="PT Astra Serif"/>
          <w:spacing w:val="1"/>
        </w:rPr>
        <w:t xml:space="preserve"> </w:t>
      </w:r>
      <w:r w:rsidRPr="002E757F">
        <w:rPr>
          <w:rFonts w:ascii="PT Astra Serif" w:hAnsi="PT Astra Serif"/>
        </w:rPr>
        <w:t>Понимание</w:t>
      </w:r>
      <w:r w:rsidRPr="002E757F">
        <w:rPr>
          <w:rFonts w:ascii="PT Astra Serif" w:hAnsi="PT Astra Serif"/>
          <w:spacing w:val="1"/>
        </w:rPr>
        <w:t xml:space="preserve"> </w:t>
      </w:r>
      <w:r w:rsidRPr="002E757F">
        <w:rPr>
          <w:rFonts w:ascii="PT Astra Serif" w:hAnsi="PT Astra Serif"/>
        </w:rPr>
        <w:t>слов</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выражений,</w:t>
      </w:r>
      <w:r w:rsidRPr="002E757F">
        <w:rPr>
          <w:rFonts w:ascii="PT Astra Serif" w:hAnsi="PT Astra Serif"/>
          <w:spacing w:val="1"/>
        </w:rPr>
        <w:t xml:space="preserve"> </w:t>
      </w:r>
      <w:r w:rsidRPr="002E757F">
        <w:rPr>
          <w:rFonts w:ascii="PT Astra Serif" w:hAnsi="PT Astra Serif"/>
        </w:rPr>
        <w:t>употребляемых</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тексте.</w:t>
      </w:r>
      <w:r w:rsidRPr="002E757F">
        <w:rPr>
          <w:rFonts w:ascii="PT Astra Serif" w:hAnsi="PT Astra Serif"/>
          <w:spacing w:val="1"/>
        </w:rPr>
        <w:t xml:space="preserve"> </w:t>
      </w:r>
      <w:r w:rsidRPr="002E757F">
        <w:rPr>
          <w:rFonts w:ascii="PT Astra Serif" w:hAnsi="PT Astra Serif"/>
        </w:rPr>
        <w:t>Различение простейших случаев многозначности и сравнений. Деление текста на</w:t>
      </w:r>
      <w:r w:rsidRPr="002E757F">
        <w:rPr>
          <w:rFonts w:ascii="PT Astra Serif" w:hAnsi="PT Astra Serif"/>
          <w:spacing w:val="1"/>
        </w:rPr>
        <w:t xml:space="preserve"> </w:t>
      </w:r>
      <w:r w:rsidRPr="002E757F">
        <w:rPr>
          <w:rFonts w:ascii="PT Astra Serif" w:hAnsi="PT Astra Serif"/>
        </w:rPr>
        <w:t>части,</w:t>
      </w:r>
      <w:r w:rsidRPr="002E757F">
        <w:rPr>
          <w:rFonts w:ascii="PT Astra Serif" w:hAnsi="PT Astra Serif"/>
          <w:spacing w:val="1"/>
        </w:rPr>
        <w:t xml:space="preserve"> </w:t>
      </w:r>
      <w:r w:rsidRPr="002E757F">
        <w:rPr>
          <w:rFonts w:ascii="PT Astra Serif" w:hAnsi="PT Astra Serif"/>
        </w:rPr>
        <w:t>составление</w:t>
      </w:r>
      <w:r w:rsidRPr="002E757F">
        <w:rPr>
          <w:rFonts w:ascii="PT Astra Serif" w:hAnsi="PT Astra Serif"/>
          <w:spacing w:val="1"/>
        </w:rPr>
        <w:t xml:space="preserve"> </w:t>
      </w:r>
      <w:r w:rsidRPr="002E757F">
        <w:rPr>
          <w:rFonts w:ascii="PT Astra Serif" w:hAnsi="PT Astra Serif"/>
        </w:rPr>
        <w:t>простейшего</w:t>
      </w:r>
      <w:r w:rsidRPr="002E757F">
        <w:rPr>
          <w:rFonts w:ascii="PT Astra Serif" w:hAnsi="PT Astra Serif"/>
          <w:spacing w:val="1"/>
        </w:rPr>
        <w:t xml:space="preserve"> </w:t>
      </w:r>
      <w:r w:rsidRPr="002E757F">
        <w:rPr>
          <w:rFonts w:ascii="PT Astra Serif" w:hAnsi="PT Astra Serif"/>
        </w:rPr>
        <w:t>плана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определение</w:t>
      </w:r>
      <w:r w:rsidRPr="002E757F">
        <w:rPr>
          <w:rFonts w:ascii="PT Astra Serif" w:hAnsi="PT Astra Serif"/>
          <w:spacing w:val="1"/>
        </w:rPr>
        <w:t xml:space="preserve"> </w:t>
      </w:r>
      <w:r w:rsidRPr="002E757F">
        <w:rPr>
          <w:rFonts w:ascii="PT Astra Serif" w:hAnsi="PT Astra Serif"/>
        </w:rPr>
        <w:t>основной</w:t>
      </w:r>
      <w:r w:rsidRPr="002E757F">
        <w:rPr>
          <w:rFonts w:ascii="PT Astra Serif" w:hAnsi="PT Astra Serif"/>
          <w:spacing w:val="1"/>
        </w:rPr>
        <w:t xml:space="preserve"> </w:t>
      </w:r>
      <w:r w:rsidRPr="002E757F">
        <w:rPr>
          <w:rFonts w:ascii="PT Astra Serif" w:hAnsi="PT Astra Serif"/>
        </w:rPr>
        <w:t>мысли</w:t>
      </w:r>
      <w:r w:rsidRPr="002E757F">
        <w:rPr>
          <w:rFonts w:ascii="PT Astra Serif" w:hAnsi="PT Astra Serif"/>
          <w:spacing w:val="1"/>
        </w:rPr>
        <w:t xml:space="preserve"> </w:t>
      </w:r>
      <w:r w:rsidRPr="002E757F">
        <w:rPr>
          <w:rFonts w:ascii="PT Astra Serif" w:hAnsi="PT Astra Serif"/>
        </w:rPr>
        <w:t>произведения</w:t>
      </w:r>
      <w:r w:rsidRPr="002E757F">
        <w:rPr>
          <w:rFonts w:ascii="PT Astra Serif" w:hAnsi="PT Astra Serif"/>
          <w:spacing w:val="1"/>
        </w:rPr>
        <w:t xml:space="preserve"> </w:t>
      </w:r>
      <w:r w:rsidRPr="002E757F">
        <w:rPr>
          <w:rFonts w:ascii="PT Astra Serif" w:hAnsi="PT Astra Serif"/>
        </w:rPr>
        <w:t>под</w:t>
      </w:r>
      <w:r w:rsidRPr="002E757F">
        <w:rPr>
          <w:rFonts w:ascii="PT Astra Serif" w:hAnsi="PT Astra Serif"/>
          <w:spacing w:val="1"/>
        </w:rPr>
        <w:t xml:space="preserve"> </w:t>
      </w:r>
      <w:r w:rsidRPr="002E757F">
        <w:rPr>
          <w:rFonts w:ascii="PT Astra Serif" w:hAnsi="PT Astra Serif"/>
        </w:rPr>
        <w:t>руководством</w:t>
      </w:r>
      <w:r w:rsidRPr="002E757F">
        <w:rPr>
          <w:rFonts w:ascii="PT Astra Serif" w:hAnsi="PT Astra Serif"/>
          <w:spacing w:val="1"/>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r w:rsidRPr="002E757F">
        <w:rPr>
          <w:rFonts w:ascii="PT Astra Serif" w:hAnsi="PT Astra Serif"/>
          <w:spacing w:val="1"/>
        </w:rPr>
        <w:t xml:space="preserve"> </w:t>
      </w:r>
      <w:r w:rsidRPr="002E757F">
        <w:rPr>
          <w:rFonts w:ascii="PT Astra Serif" w:hAnsi="PT Astra Serif"/>
        </w:rPr>
        <w:t>Составление</w:t>
      </w:r>
      <w:r w:rsidRPr="002E757F">
        <w:rPr>
          <w:rFonts w:ascii="PT Astra Serif" w:hAnsi="PT Astra Serif"/>
          <w:spacing w:val="1"/>
        </w:rPr>
        <w:t xml:space="preserve"> </w:t>
      </w:r>
      <w:r w:rsidRPr="002E757F">
        <w:rPr>
          <w:rFonts w:ascii="PT Astra Serif" w:hAnsi="PT Astra Serif"/>
        </w:rPr>
        <w:t>картинного</w:t>
      </w:r>
      <w:r w:rsidRPr="002E757F">
        <w:rPr>
          <w:rFonts w:ascii="PT Astra Serif" w:hAnsi="PT Astra Serif"/>
          <w:spacing w:val="-3"/>
        </w:rPr>
        <w:t xml:space="preserve"> </w:t>
      </w:r>
      <w:r w:rsidRPr="002E757F">
        <w:rPr>
          <w:rFonts w:ascii="PT Astra Serif" w:hAnsi="PT Astra Serif"/>
        </w:rPr>
        <w:t>плана.</w:t>
      </w:r>
      <w:r w:rsidRPr="002E757F">
        <w:rPr>
          <w:rFonts w:ascii="PT Astra Serif" w:hAnsi="PT Astra Serif"/>
          <w:spacing w:val="-1"/>
        </w:rPr>
        <w:t xml:space="preserve"> </w:t>
      </w:r>
      <w:r w:rsidRPr="002E757F">
        <w:rPr>
          <w:rFonts w:ascii="PT Astra Serif" w:hAnsi="PT Astra Serif"/>
        </w:rPr>
        <w:t>Пересказ</w:t>
      </w:r>
      <w:r w:rsidRPr="002E757F">
        <w:rPr>
          <w:rFonts w:ascii="PT Astra Serif" w:hAnsi="PT Astra Serif"/>
          <w:spacing w:val="-1"/>
        </w:rPr>
        <w:t xml:space="preserve"> </w:t>
      </w:r>
      <w:r w:rsidRPr="002E757F">
        <w:rPr>
          <w:rFonts w:ascii="PT Astra Serif" w:hAnsi="PT Astra Serif"/>
        </w:rPr>
        <w:t>текста</w:t>
      </w:r>
      <w:r w:rsidRPr="002E757F">
        <w:rPr>
          <w:rFonts w:ascii="PT Astra Serif" w:hAnsi="PT Astra Serif"/>
          <w:spacing w:val="-3"/>
        </w:rPr>
        <w:t xml:space="preserve"> </w:t>
      </w:r>
      <w:r w:rsidRPr="002E757F">
        <w:rPr>
          <w:rFonts w:ascii="PT Astra Serif" w:hAnsi="PT Astra Serif"/>
        </w:rPr>
        <w:t>или</w:t>
      </w:r>
      <w:r w:rsidRPr="002E757F">
        <w:rPr>
          <w:rFonts w:ascii="PT Astra Serif" w:hAnsi="PT Astra Serif"/>
          <w:spacing w:val="-2"/>
        </w:rPr>
        <w:t xml:space="preserve"> </w:t>
      </w:r>
      <w:r w:rsidRPr="002E757F">
        <w:rPr>
          <w:rFonts w:ascii="PT Astra Serif" w:hAnsi="PT Astra Serif"/>
        </w:rPr>
        <w:t>части</w:t>
      </w:r>
      <w:r w:rsidRPr="002E757F">
        <w:rPr>
          <w:rFonts w:ascii="PT Astra Serif" w:hAnsi="PT Astra Serif"/>
          <w:spacing w:val="-2"/>
        </w:rPr>
        <w:t xml:space="preserve"> </w:t>
      </w:r>
      <w:r w:rsidRPr="002E757F">
        <w:rPr>
          <w:rFonts w:ascii="PT Astra Serif" w:hAnsi="PT Astra Serif"/>
        </w:rPr>
        <w:t>текста</w:t>
      </w:r>
      <w:r w:rsidRPr="002E757F">
        <w:rPr>
          <w:rFonts w:ascii="PT Astra Serif" w:hAnsi="PT Astra Serif"/>
          <w:spacing w:val="-3"/>
        </w:rPr>
        <w:t xml:space="preserve"> </w:t>
      </w:r>
      <w:r w:rsidRPr="002E757F">
        <w:rPr>
          <w:rFonts w:ascii="PT Astra Serif" w:hAnsi="PT Astra Serif"/>
        </w:rPr>
        <w:t>по</w:t>
      </w:r>
      <w:r w:rsidRPr="002E757F">
        <w:rPr>
          <w:rFonts w:ascii="PT Astra Serif" w:hAnsi="PT Astra Serif"/>
          <w:spacing w:val="-2"/>
        </w:rPr>
        <w:t xml:space="preserve"> </w:t>
      </w:r>
      <w:r w:rsidRPr="002E757F">
        <w:rPr>
          <w:rFonts w:ascii="PT Astra Serif" w:hAnsi="PT Astra Serif"/>
        </w:rPr>
        <w:t>плану</w:t>
      </w:r>
      <w:r w:rsidRPr="002E757F">
        <w:rPr>
          <w:rFonts w:ascii="PT Astra Serif" w:hAnsi="PT Astra Serif"/>
          <w:spacing w:val="-6"/>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опорным</w:t>
      </w:r>
      <w:r w:rsidRPr="002E757F">
        <w:rPr>
          <w:rFonts w:ascii="PT Astra Serif" w:hAnsi="PT Astra Serif"/>
          <w:spacing w:val="3"/>
        </w:rPr>
        <w:t xml:space="preserve"> </w:t>
      </w:r>
      <w:r w:rsidRPr="002E757F">
        <w:rPr>
          <w:rFonts w:ascii="PT Astra Serif" w:hAnsi="PT Astra Serif"/>
        </w:rPr>
        <w:t>словам.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-Внеклассное</w:t>
      </w:r>
      <w:r w:rsidRPr="002E757F">
        <w:rPr>
          <w:rFonts w:ascii="PT Astra Serif" w:hAnsi="PT Astra Serif"/>
          <w:spacing w:val="1"/>
        </w:rPr>
        <w:t xml:space="preserve"> </w:t>
      </w:r>
      <w:r w:rsidRPr="002E757F">
        <w:rPr>
          <w:rFonts w:ascii="PT Astra Serif" w:hAnsi="PT Astra Serif"/>
        </w:rPr>
        <w:t>чтение.</w:t>
      </w:r>
      <w:r w:rsidRPr="002E757F">
        <w:rPr>
          <w:rFonts w:ascii="PT Astra Serif" w:hAnsi="PT Astra Serif"/>
          <w:spacing w:val="1"/>
        </w:rPr>
        <w:t xml:space="preserve"> </w:t>
      </w:r>
      <w:r w:rsidRPr="002E757F">
        <w:rPr>
          <w:rFonts w:ascii="PT Astra Serif" w:hAnsi="PT Astra Serif"/>
        </w:rPr>
        <w:t>Чтение</w:t>
      </w:r>
      <w:r w:rsidRPr="002E757F">
        <w:rPr>
          <w:rFonts w:ascii="PT Astra Serif" w:hAnsi="PT Astra Serif"/>
          <w:spacing w:val="1"/>
        </w:rPr>
        <w:t xml:space="preserve"> </w:t>
      </w:r>
      <w:r w:rsidRPr="002E757F">
        <w:rPr>
          <w:rFonts w:ascii="PT Astra Serif" w:hAnsi="PT Astra Serif"/>
        </w:rPr>
        <w:t>детских</w:t>
      </w:r>
      <w:r w:rsidRPr="002E757F">
        <w:rPr>
          <w:rFonts w:ascii="PT Astra Serif" w:hAnsi="PT Astra Serif"/>
          <w:spacing w:val="1"/>
        </w:rPr>
        <w:t xml:space="preserve"> </w:t>
      </w:r>
      <w:r w:rsidRPr="002E757F">
        <w:rPr>
          <w:rFonts w:ascii="PT Astra Serif" w:hAnsi="PT Astra Serif"/>
        </w:rPr>
        <w:t>книг</w:t>
      </w:r>
      <w:r w:rsidRPr="002E757F">
        <w:rPr>
          <w:rFonts w:ascii="PT Astra Serif" w:hAnsi="PT Astra Serif"/>
          <w:spacing w:val="1"/>
        </w:rPr>
        <w:t xml:space="preserve"> </w:t>
      </w:r>
      <w:r w:rsidRPr="002E757F">
        <w:rPr>
          <w:rFonts w:ascii="PT Astra Serif" w:hAnsi="PT Astra Serif"/>
        </w:rPr>
        <w:t>русских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зарубежных</w:t>
      </w:r>
      <w:r w:rsidRPr="002E757F">
        <w:rPr>
          <w:rFonts w:ascii="PT Astra Serif" w:hAnsi="PT Astra Serif"/>
          <w:spacing w:val="1"/>
        </w:rPr>
        <w:t xml:space="preserve"> </w:t>
      </w:r>
      <w:r w:rsidRPr="002E757F">
        <w:rPr>
          <w:rFonts w:ascii="PT Astra Serif" w:hAnsi="PT Astra Serif"/>
        </w:rPr>
        <w:t>писателей.</w:t>
      </w:r>
      <w:r w:rsidRPr="002E757F">
        <w:rPr>
          <w:rFonts w:ascii="PT Astra Serif" w:hAnsi="PT Astra Serif"/>
          <w:spacing w:val="1"/>
        </w:rPr>
        <w:t xml:space="preserve"> </w:t>
      </w:r>
      <w:r w:rsidRPr="002E757F">
        <w:rPr>
          <w:rFonts w:ascii="PT Astra Serif" w:hAnsi="PT Astra Serif"/>
        </w:rPr>
        <w:t>Знание заглавия</w:t>
      </w:r>
      <w:r w:rsidRPr="002E757F">
        <w:rPr>
          <w:rFonts w:ascii="PT Astra Serif" w:hAnsi="PT Astra Serif"/>
          <w:spacing w:val="1"/>
        </w:rPr>
        <w:t xml:space="preserve"> </w:t>
      </w:r>
      <w:r w:rsidRPr="002E757F">
        <w:rPr>
          <w:rFonts w:ascii="PT Astra Serif" w:hAnsi="PT Astra Serif"/>
        </w:rPr>
        <w:t>и автора произведения.</w:t>
      </w:r>
      <w:r w:rsidRPr="002E757F">
        <w:rPr>
          <w:rFonts w:ascii="PT Astra Serif" w:hAnsi="PT Astra Serif"/>
          <w:spacing w:val="1"/>
        </w:rPr>
        <w:t xml:space="preserve"> </w:t>
      </w:r>
      <w:r w:rsidRPr="002E757F">
        <w:rPr>
          <w:rFonts w:ascii="PT Astra Serif" w:hAnsi="PT Astra Serif"/>
        </w:rPr>
        <w:t>Ориентировка в</w:t>
      </w:r>
      <w:r w:rsidRPr="002E757F">
        <w:rPr>
          <w:rFonts w:ascii="PT Astra Serif" w:hAnsi="PT Astra Serif"/>
          <w:spacing w:val="1"/>
        </w:rPr>
        <w:t xml:space="preserve"> </w:t>
      </w:r>
      <w:r w:rsidRPr="002E757F">
        <w:rPr>
          <w:rFonts w:ascii="PT Astra Serif" w:hAnsi="PT Astra Serif"/>
        </w:rPr>
        <w:t>книге по оглавлению.</w:t>
      </w:r>
      <w:r w:rsidRPr="002E757F">
        <w:rPr>
          <w:rFonts w:ascii="PT Astra Serif" w:hAnsi="PT Astra Serif"/>
          <w:spacing w:val="1"/>
        </w:rPr>
        <w:t xml:space="preserve"> </w:t>
      </w:r>
      <w:r w:rsidRPr="002E757F">
        <w:rPr>
          <w:rFonts w:ascii="PT Astra Serif" w:hAnsi="PT Astra Serif"/>
        </w:rPr>
        <w:t>Ответы</w:t>
      </w:r>
      <w:r w:rsidRPr="002E757F">
        <w:rPr>
          <w:rFonts w:ascii="PT Astra Serif" w:hAnsi="PT Astra Serif"/>
          <w:spacing w:val="-3"/>
        </w:rPr>
        <w:t xml:space="preserve"> </w:t>
      </w:r>
      <w:r w:rsidRPr="002E757F">
        <w:rPr>
          <w:rFonts w:ascii="PT Astra Serif" w:hAnsi="PT Astra Serif"/>
        </w:rPr>
        <w:t>на</w:t>
      </w:r>
      <w:r w:rsidRPr="002E757F">
        <w:rPr>
          <w:rFonts w:ascii="PT Astra Serif" w:hAnsi="PT Astra Serif"/>
          <w:spacing w:val="-2"/>
        </w:rPr>
        <w:t xml:space="preserve"> </w:t>
      </w:r>
      <w:r w:rsidRPr="002E757F">
        <w:rPr>
          <w:rFonts w:ascii="PT Astra Serif" w:hAnsi="PT Astra Serif"/>
        </w:rPr>
        <w:t>вопросы</w:t>
      </w:r>
      <w:r w:rsidRPr="002E757F">
        <w:rPr>
          <w:rFonts w:ascii="PT Astra Serif" w:hAnsi="PT Astra Serif"/>
          <w:spacing w:val="-1"/>
        </w:rPr>
        <w:t xml:space="preserve"> </w:t>
      </w:r>
      <w:r w:rsidRPr="002E757F">
        <w:rPr>
          <w:rFonts w:ascii="PT Astra Serif" w:hAnsi="PT Astra Serif"/>
        </w:rPr>
        <w:t>о прочитанном,</w:t>
      </w:r>
      <w:r w:rsidRPr="002E757F">
        <w:rPr>
          <w:rFonts w:ascii="PT Astra Serif" w:hAnsi="PT Astra Serif"/>
          <w:spacing w:val="-2"/>
        </w:rPr>
        <w:t xml:space="preserve"> </w:t>
      </w:r>
      <w:r w:rsidRPr="002E757F">
        <w:rPr>
          <w:rFonts w:ascii="PT Astra Serif" w:hAnsi="PT Astra Serif"/>
        </w:rPr>
        <w:t>пересказ.</w:t>
      </w:r>
      <w:r w:rsidRPr="002E757F">
        <w:rPr>
          <w:rFonts w:ascii="PT Astra Serif" w:hAnsi="PT Astra Serif"/>
          <w:spacing w:val="-3"/>
        </w:rPr>
        <w:t xml:space="preserve"> </w:t>
      </w:r>
      <w:r w:rsidRPr="002E757F">
        <w:rPr>
          <w:rFonts w:ascii="PT Astra Serif" w:hAnsi="PT Astra Serif"/>
        </w:rPr>
        <w:t>Отчет</w:t>
      </w:r>
      <w:r w:rsidRPr="002E757F">
        <w:rPr>
          <w:rFonts w:ascii="PT Astra Serif" w:hAnsi="PT Astra Serif"/>
          <w:spacing w:val="-2"/>
        </w:rPr>
        <w:t xml:space="preserve"> </w:t>
      </w:r>
      <w:r w:rsidRPr="002E757F">
        <w:rPr>
          <w:rFonts w:ascii="PT Astra Serif" w:hAnsi="PT Astra Serif"/>
        </w:rPr>
        <w:t>о</w:t>
      </w:r>
      <w:r w:rsidRPr="002E757F">
        <w:rPr>
          <w:rFonts w:ascii="PT Astra Serif" w:hAnsi="PT Astra Serif"/>
          <w:spacing w:val="-3"/>
        </w:rPr>
        <w:t xml:space="preserve"> </w:t>
      </w:r>
      <w:r w:rsidRPr="002E757F">
        <w:rPr>
          <w:rFonts w:ascii="PT Astra Serif" w:hAnsi="PT Astra Serif"/>
        </w:rPr>
        <w:t>прочитанной</w:t>
      </w:r>
      <w:r w:rsidRPr="002E757F">
        <w:rPr>
          <w:rFonts w:ascii="PT Astra Serif" w:hAnsi="PT Astra Serif"/>
          <w:spacing w:val="-2"/>
        </w:rPr>
        <w:t xml:space="preserve"> </w:t>
      </w:r>
      <w:r w:rsidRPr="002E757F">
        <w:rPr>
          <w:rFonts w:ascii="PT Astra Serif" w:hAnsi="PT Astra Serif"/>
        </w:rPr>
        <w:t>книге.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lastRenderedPageBreak/>
        <w:t>Раздел</w:t>
      </w:r>
      <w:r w:rsidRPr="002E757F">
        <w:rPr>
          <w:rFonts w:ascii="PT Astra Serif" w:hAnsi="PT Astra Serif"/>
          <w:spacing w:val="-5"/>
        </w:rPr>
        <w:t xml:space="preserve"> </w:t>
      </w:r>
      <w:r w:rsidRPr="002E757F">
        <w:rPr>
          <w:rFonts w:ascii="PT Astra Serif" w:hAnsi="PT Astra Serif"/>
        </w:rPr>
        <w:t>"Речевая</w:t>
      </w:r>
      <w:r w:rsidRPr="002E757F">
        <w:rPr>
          <w:rFonts w:ascii="PT Astra Serif" w:hAnsi="PT Astra Serif"/>
          <w:spacing w:val="-4"/>
        </w:rPr>
        <w:t xml:space="preserve"> </w:t>
      </w:r>
      <w:r w:rsidRPr="002E757F">
        <w:rPr>
          <w:rFonts w:ascii="PT Astra Serif" w:hAnsi="PT Astra Serif"/>
        </w:rPr>
        <w:t>практика":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-Аудирование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понимание</w:t>
      </w:r>
      <w:r w:rsidRPr="002E757F">
        <w:rPr>
          <w:rFonts w:ascii="PT Astra Serif" w:hAnsi="PT Astra Serif"/>
          <w:spacing w:val="1"/>
        </w:rPr>
        <w:t xml:space="preserve"> </w:t>
      </w:r>
      <w:r w:rsidRPr="002E757F">
        <w:rPr>
          <w:rFonts w:ascii="PT Astra Serif" w:hAnsi="PT Astra Serif"/>
        </w:rPr>
        <w:t>речи:</w:t>
      </w:r>
      <w:r w:rsidRPr="002E757F">
        <w:rPr>
          <w:rFonts w:ascii="PT Astra Serif" w:hAnsi="PT Astra Serif"/>
          <w:spacing w:val="1"/>
        </w:rPr>
        <w:t xml:space="preserve"> </w:t>
      </w:r>
      <w:r w:rsidRPr="002E757F">
        <w:rPr>
          <w:rFonts w:ascii="PT Astra Serif" w:hAnsi="PT Astra Serif"/>
        </w:rPr>
        <w:t>выполнение</w:t>
      </w:r>
      <w:r w:rsidRPr="002E757F">
        <w:rPr>
          <w:rFonts w:ascii="PT Astra Serif" w:hAnsi="PT Astra Serif"/>
          <w:spacing w:val="1"/>
        </w:rPr>
        <w:t xml:space="preserve"> </w:t>
      </w:r>
      <w:r w:rsidRPr="002E757F">
        <w:rPr>
          <w:rFonts w:ascii="PT Astra Serif" w:hAnsi="PT Astra Serif"/>
        </w:rPr>
        <w:t>простых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составных</w:t>
      </w:r>
      <w:r w:rsidRPr="002E757F">
        <w:rPr>
          <w:rFonts w:ascii="PT Astra Serif" w:hAnsi="PT Astra Serif"/>
          <w:spacing w:val="1"/>
        </w:rPr>
        <w:t xml:space="preserve"> </w:t>
      </w:r>
      <w:r w:rsidRPr="002E757F">
        <w:rPr>
          <w:rFonts w:ascii="PT Astra Serif" w:hAnsi="PT Astra Serif"/>
        </w:rPr>
        <w:t>устных</w:t>
      </w:r>
      <w:r w:rsidRPr="002E757F">
        <w:rPr>
          <w:rFonts w:ascii="PT Astra Serif" w:hAnsi="PT Astra Serif"/>
          <w:spacing w:val="1"/>
        </w:rPr>
        <w:t xml:space="preserve"> </w:t>
      </w:r>
      <w:r w:rsidRPr="002E757F">
        <w:rPr>
          <w:rFonts w:ascii="PT Astra Serif" w:hAnsi="PT Astra Serif"/>
        </w:rPr>
        <w:t>инструкций</w:t>
      </w:r>
      <w:r w:rsidRPr="002E757F">
        <w:rPr>
          <w:rFonts w:ascii="PT Astra Serif" w:hAnsi="PT Astra Serif"/>
          <w:spacing w:val="1"/>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r w:rsidRPr="002E757F">
        <w:rPr>
          <w:rFonts w:ascii="PT Astra Serif" w:hAnsi="PT Astra Serif"/>
          <w:spacing w:val="1"/>
        </w:rPr>
        <w:t xml:space="preserve"> </w:t>
      </w:r>
      <w:r w:rsidRPr="002E757F">
        <w:rPr>
          <w:rFonts w:ascii="PT Astra Serif" w:hAnsi="PT Astra Serif"/>
        </w:rPr>
        <w:t>словесный</w:t>
      </w:r>
      <w:r w:rsidRPr="002E757F">
        <w:rPr>
          <w:rFonts w:ascii="PT Astra Serif" w:hAnsi="PT Astra Serif"/>
          <w:spacing w:val="1"/>
        </w:rPr>
        <w:t xml:space="preserve"> </w:t>
      </w:r>
      <w:r w:rsidRPr="002E757F">
        <w:rPr>
          <w:rFonts w:ascii="PT Astra Serif" w:hAnsi="PT Astra Serif"/>
        </w:rPr>
        <w:t>отчет</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выполненных</w:t>
      </w:r>
      <w:r w:rsidRPr="002E757F">
        <w:rPr>
          <w:rFonts w:ascii="PT Astra Serif" w:hAnsi="PT Astra Serif"/>
          <w:spacing w:val="1"/>
        </w:rPr>
        <w:t xml:space="preserve"> </w:t>
      </w:r>
      <w:r w:rsidRPr="002E757F">
        <w:rPr>
          <w:rFonts w:ascii="PT Astra Serif" w:hAnsi="PT Astra Serif"/>
        </w:rPr>
        <w:t>действиях.</w:t>
      </w:r>
      <w:r w:rsidRPr="002E757F">
        <w:rPr>
          <w:rFonts w:ascii="PT Astra Serif" w:hAnsi="PT Astra Serif"/>
          <w:spacing w:val="1"/>
        </w:rPr>
        <w:t xml:space="preserve"> </w:t>
      </w:r>
      <w:r w:rsidRPr="002E757F">
        <w:rPr>
          <w:rFonts w:ascii="PT Astra Serif" w:hAnsi="PT Astra Serif"/>
        </w:rPr>
        <w:t>Прослушивание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выполнение</w:t>
      </w:r>
      <w:r w:rsidRPr="002E757F">
        <w:rPr>
          <w:rFonts w:ascii="PT Astra Serif" w:hAnsi="PT Astra Serif"/>
          <w:spacing w:val="1"/>
        </w:rPr>
        <w:t xml:space="preserve"> </w:t>
      </w:r>
      <w:r w:rsidRPr="002E757F">
        <w:rPr>
          <w:rFonts w:ascii="PT Astra Serif" w:hAnsi="PT Astra Serif"/>
        </w:rPr>
        <w:t>инструкций,</w:t>
      </w:r>
      <w:r w:rsidRPr="002E757F">
        <w:rPr>
          <w:rFonts w:ascii="PT Astra Serif" w:hAnsi="PT Astra Serif"/>
          <w:spacing w:val="1"/>
        </w:rPr>
        <w:t xml:space="preserve"> </w:t>
      </w:r>
      <w:r w:rsidRPr="002E757F">
        <w:rPr>
          <w:rFonts w:ascii="PT Astra Serif" w:hAnsi="PT Astra Serif"/>
        </w:rPr>
        <w:t>записанных</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аудионосители.</w:t>
      </w:r>
      <w:r w:rsidRPr="002E757F">
        <w:rPr>
          <w:rFonts w:ascii="PT Astra Serif" w:hAnsi="PT Astra Serif"/>
          <w:spacing w:val="1"/>
        </w:rPr>
        <w:t xml:space="preserve"> </w:t>
      </w:r>
      <w:r w:rsidRPr="002E757F">
        <w:rPr>
          <w:rFonts w:ascii="PT Astra Serif" w:hAnsi="PT Astra Serif"/>
        </w:rPr>
        <w:t>Чтение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выполнение</w:t>
      </w:r>
      <w:r w:rsidRPr="002E757F">
        <w:rPr>
          <w:rFonts w:ascii="PT Astra Serif" w:hAnsi="PT Astra Serif"/>
          <w:spacing w:val="1"/>
        </w:rPr>
        <w:t xml:space="preserve"> </w:t>
      </w:r>
      <w:r w:rsidRPr="002E757F">
        <w:rPr>
          <w:rFonts w:ascii="PT Astra Serif" w:hAnsi="PT Astra Serif"/>
        </w:rPr>
        <w:t>словесных</w:t>
      </w:r>
      <w:r w:rsidRPr="002E757F">
        <w:rPr>
          <w:rFonts w:ascii="PT Astra Serif" w:hAnsi="PT Astra Serif"/>
          <w:spacing w:val="1"/>
        </w:rPr>
        <w:t xml:space="preserve"> </w:t>
      </w:r>
      <w:r w:rsidRPr="002E757F">
        <w:rPr>
          <w:rFonts w:ascii="PT Astra Serif" w:hAnsi="PT Astra Serif"/>
        </w:rPr>
        <w:t>инструкций,</w:t>
      </w:r>
      <w:r w:rsidRPr="002E757F">
        <w:rPr>
          <w:rFonts w:ascii="PT Astra Serif" w:hAnsi="PT Astra Serif"/>
          <w:spacing w:val="1"/>
        </w:rPr>
        <w:t xml:space="preserve"> </w:t>
      </w:r>
      <w:r w:rsidRPr="002E757F">
        <w:rPr>
          <w:rFonts w:ascii="PT Astra Serif" w:hAnsi="PT Astra Serif"/>
        </w:rPr>
        <w:t>предъявленных</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62"/>
        </w:rPr>
        <w:t xml:space="preserve"> </w:t>
      </w:r>
      <w:r w:rsidRPr="002E757F">
        <w:rPr>
          <w:rFonts w:ascii="PT Astra Serif" w:hAnsi="PT Astra Serif"/>
        </w:rPr>
        <w:t>письменном</w:t>
      </w:r>
      <w:r w:rsidRPr="002E757F">
        <w:rPr>
          <w:rFonts w:ascii="PT Astra Serif" w:hAnsi="PT Astra Serif"/>
          <w:spacing w:val="-2"/>
        </w:rPr>
        <w:t xml:space="preserve"> </w:t>
      </w:r>
      <w:r w:rsidRPr="002E757F">
        <w:rPr>
          <w:rFonts w:ascii="PT Astra Serif" w:hAnsi="PT Astra Serif"/>
        </w:rPr>
        <w:t>виде.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-Соотнесение</w:t>
      </w:r>
      <w:r w:rsidRPr="002E757F">
        <w:rPr>
          <w:rFonts w:ascii="PT Astra Serif" w:hAnsi="PT Astra Serif"/>
          <w:spacing w:val="1"/>
        </w:rPr>
        <w:t xml:space="preserve"> </w:t>
      </w:r>
      <w:r w:rsidRPr="002E757F">
        <w:rPr>
          <w:rFonts w:ascii="PT Astra Serif" w:hAnsi="PT Astra Serif"/>
        </w:rPr>
        <w:t>речи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изображения</w:t>
      </w:r>
      <w:r w:rsidRPr="002E757F">
        <w:rPr>
          <w:rFonts w:ascii="PT Astra Serif" w:hAnsi="PT Astra Serif"/>
          <w:spacing w:val="1"/>
        </w:rPr>
        <w:t xml:space="preserve"> </w:t>
      </w:r>
      <w:r w:rsidRPr="002E757F">
        <w:rPr>
          <w:rFonts w:ascii="PT Astra Serif" w:hAnsi="PT Astra Serif"/>
        </w:rPr>
        <w:t>(выбор</w:t>
      </w:r>
      <w:r w:rsidRPr="002E757F">
        <w:rPr>
          <w:rFonts w:ascii="PT Astra Serif" w:hAnsi="PT Astra Serif"/>
          <w:spacing w:val="1"/>
        </w:rPr>
        <w:t xml:space="preserve"> </w:t>
      </w:r>
      <w:r w:rsidRPr="002E757F">
        <w:rPr>
          <w:rFonts w:ascii="PT Astra Serif" w:hAnsi="PT Astra Serif"/>
        </w:rPr>
        <w:t>картинки,</w:t>
      </w:r>
      <w:r w:rsidRPr="002E757F">
        <w:rPr>
          <w:rFonts w:ascii="PT Astra Serif" w:hAnsi="PT Astra Serif"/>
          <w:spacing w:val="1"/>
        </w:rPr>
        <w:t xml:space="preserve"> </w:t>
      </w:r>
      <w:r w:rsidRPr="002E757F">
        <w:rPr>
          <w:rFonts w:ascii="PT Astra Serif" w:hAnsi="PT Astra Serif"/>
        </w:rPr>
        <w:t>соответствующей</w:t>
      </w:r>
      <w:r w:rsidRPr="002E757F">
        <w:rPr>
          <w:rFonts w:ascii="PT Astra Serif" w:hAnsi="PT Astra Serif"/>
          <w:spacing w:val="1"/>
        </w:rPr>
        <w:t xml:space="preserve"> </w:t>
      </w:r>
      <w:r w:rsidRPr="002E757F">
        <w:rPr>
          <w:rFonts w:ascii="PT Astra Serif" w:hAnsi="PT Astra Serif"/>
        </w:rPr>
        <w:t>слову,</w:t>
      </w:r>
      <w:r w:rsidRPr="002E757F">
        <w:rPr>
          <w:rFonts w:ascii="PT Astra Serif" w:hAnsi="PT Astra Serif"/>
          <w:spacing w:val="1"/>
        </w:rPr>
        <w:t xml:space="preserve"> </w:t>
      </w:r>
      <w:r w:rsidRPr="002E757F">
        <w:rPr>
          <w:rFonts w:ascii="PT Astra Serif" w:hAnsi="PT Astra Serif"/>
        </w:rPr>
        <w:t>предложению).</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-Повторение и воспроизведение по подобию, по памяти отдельных слогов, слов,</w:t>
      </w:r>
      <w:r w:rsidRPr="002E757F">
        <w:rPr>
          <w:rFonts w:ascii="PT Astra Serif" w:hAnsi="PT Astra Serif"/>
          <w:spacing w:val="1"/>
        </w:rPr>
        <w:t xml:space="preserve"> </w:t>
      </w:r>
      <w:r w:rsidRPr="002E757F">
        <w:rPr>
          <w:rFonts w:ascii="PT Astra Serif" w:hAnsi="PT Astra Serif"/>
        </w:rPr>
        <w:t>предложений.</w:t>
      </w:r>
    </w:p>
    <w:p w:rsidR="00C62F5E" w:rsidRDefault="002E757F" w:rsidP="002E757F">
      <w:pPr>
        <w:pStyle w:val="a5"/>
        <w:ind w:left="1418" w:right="991" w:firstLine="992"/>
        <w:jc w:val="both"/>
        <w:rPr>
          <w:rFonts w:ascii="PT Astra Serif" w:hAnsi="PT Astra Serif"/>
        </w:rPr>
      </w:pPr>
      <w:r w:rsidRPr="002E757F">
        <w:rPr>
          <w:rFonts w:ascii="PT Astra Serif" w:hAnsi="PT Astra Serif"/>
        </w:rPr>
        <w:t>-Слушание небольших литературных произведений в изложении педагогического</w:t>
      </w:r>
      <w:r w:rsidRPr="002E757F">
        <w:rPr>
          <w:rFonts w:ascii="PT Astra Serif" w:hAnsi="PT Astra Serif"/>
          <w:spacing w:val="1"/>
        </w:rPr>
        <w:t xml:space="preserve"> </w:t>
      </w:r>
      <w:r w:rsidRPr="002E757F">
        <w:rPr>
          <w:rFonts w:ascii="PT Astra Serif" w:hAnsi="PT Astra Serif"/>
        </w:rPr>
        <w:t>работника и с аудио носителей. Ответы на вопросы по прослушанному тексту,</w:t>
      </w:r>
      <w:r w:rsidRPr="002E757F">
        <w:rPr>
          <w:rFonts w:ascii="PT Astra Serif" w:hAnsi="PT Astra Serif"/>
          <w:spacing w:val="1"/>
        </w:rPr>
        <w:t xml:space="preserve"> </w:t>
      </w:r>
      <w:r w:rsidRPr="002E757F">
        <w:rPr>
          <w:rFonts w:ascii="PT Astra Serif" w:hAnsi="PT Astra Serif"/>
        </w:rPr>
        <w:t>пересказ.</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-Дикция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выразительность</w:t>
      </w:r>
      <w:r w:rsidRPr="002E757F">
        <w:rPr>
          <w:rFonts w:ascii="PT Astra Serif" w:hAnsi="PT Astra Serif"/>
          <w:spacing w:val="1"/>
        </w:rPr>
        <w:t xml:space="preserve"> </w:t>
      </w:r>
      <w:r w:rsidRPr="002E757F">
        <w:rPr>
          <w:rFonts w:ascii="PT Astra Serif" w:hAnsi="PT Astra Serif"/>
        </w:rPr>
        <w:t>речи.</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артикуляционной</w:t>
      </w:r>
      <w:r w:rsidRPr="002E757F">
        <w:rPr>
          <w:rFonts w:ascii="PT Astra Serif" w:hAnsi="PT Astra Serif"/>
          <w:spacing w:val="1"/>
        </w:rPr>
        <w:t xml:space="preserve"> </w:t>
      </w:r>
      <w:r w:rsidRPr="002E757F">
        <w:rPr>
          <w:rFonts w:ascii="PT Astra Serif" w:hAnsi="PT Astra Serif"/>
        </w:rPr>
        <w:t>моторики.</w:t>
      </w:r>
      <w:r w:rsidRPr="002E757F">
        <w:rPr>
          <w:rFonts w:ascii="PT Astra Serif" w:hAnsi="PT Astra Serif"/>
          <w:spacing w:val="1"/>
        </w:rPr>
        <w:t xml:space="preserve"> </w:t>
      </w:r>
      <w:r w:rsidRPr="002E757F">
        <w:rPr>
          <w:rFonts w:ascii="PT Astra Serif" w:hAnsi="PT Astra Serif"/>
        </w:rPr>
        <w:t>Формирование правильного речевого дыхания. Практическое использование силы</w:t>
      </w:r>
      <w:r w:rsidRPr="002E757F">
        <w:rPr>
          <w:rFonts w:ascii="PT Astra Serif" w:hAnsi="PT Astra Serif"/>
          <w:spacing w:val="1"/>
        </w:rPr>
        <w:t xml:space="preserve"> </w:t>
      </w:r>
      <w:r w:rsidRPr="002E757F">
        <w:rPr>
          <w:rFonts w:ascii="PT Astra Serif" w:hAnsi="PT Astra Serif"/>
        </w:rPr>
        <w:t>голоса, тона, темпа речи в речевых ситуациях. Использование мимики и жестов в</w:t>
      </w:r>
      <w:r w:rsidRPr="002E757F">
        <w:rPr>
          <w:rFonts w:ascii="PT Astra Serif" w:hAnsi="PT Astra Serif"/>
          <w:spacing w:val="1"/>
        </w:rPr>
        <w:t xml:space="preserve"> </w:t>
      </w:r>
      <w:r w:rsidRPr="002E757F">
        <w:rPr>
          <w:rFonts w:ascii="PT Astra Serif" w:hAnsi="PT Astra Serif"/>
        </w:rPr>
        <w:t>общении.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-Общение и его значение в жизни. Речевое и неречевое общение. Правила речевого</w:t>
      </w:r>
      <w:r w:rsidRPr="002E757F">
        <w:rPr>
          <w:rFonts w:ascii="PT Astra Serif" w:hAnsi="PT Astra Serif"/>
          <w:spacing w:val="-62"/>
        </w:rPr>
        <w:t xml:space="preserve"> </w:t>
      </w:r>
      <w:r w:rsidRPr="002E757F">
        <w:rPr>
          <w:rFonts w:ascii="PT Astra Serif" w:hAnsi="PT Astra Serif"/>
        </w:rPr>
        <w:t>общения.</w:t>
      </w:r>
      <w:r w:rsidRPr="002E757F">
        <w:rPr>
          <w:rFonts w:ascii="PT Astra Serif" w:hAnsi="PT Astra Serif"/>
          <w:spacing w:val="1"/>
        </w:rPr>
        <w:t xml:space="preserve"> </w:t>
      </w:r>
      <w:r w:rsidRPr="002E757F">
        <w:rPr>
          <w:rFonts w:ascii="PT Astra Serif" w:hAnsi="PT Astra Serif"/>
        </w:rPr>
        <w:t>Письменное</w:t>
      </w:r>
      <w:r w:rsidRPr="002E757F">
        <w:rPr>
          <w:rFonts w:ascii="PT Astra Serif" w:hAnsi="PT Astra Serif"/>
          <w:spacing w:val="1"/>
        </w:rPr>
        <w:t xml:space="preserve"> </w:t>
      </w:r>
      <w:r w:rsidRPr="002E757F">
        <w:rPr>
          <w:rFonts w:ascii="PT Astra Serif" w:hAnsi="PT Astra Serif"/>
        </w:rPr>
        <w:t>общение</w:t>
      </w:r>
      <w:r w:rsidRPr="002E757F">
        <w:rPr>
          <w:rFonts w:ascii="PT Astra Serif" w:hAnsi="PT Astra Serif"/>
          <w:spacing w:val="1"/>
        </w:rPr>
        <w:t xml:space="preserve"> </w:t>
      </w:r>
      <w:r w:rsidRPr="002E757F">
        <w:rPr>
          <w:rFonts w:ascii="PT Astra Serif" w:hAnsi="PT Astra Serif"/>
        </w:rPr>
        <w:t>(афиши,</w:t>
      </w:r>
      <w:r w:rsidRPr="002E757F">
        <w:rPr>
          <w:rFonts w:ascii="PT Astra Serif" w:hAnsi="PT Astra Serif"/>
          <w:spacing w:val="1"/>
        </w:rPr>
        <w:t xml:space="preserve"> </w:t>
      </w:r>
      <w:r w:rsidRPr="002E757F">
        <w:rPr>
          <w:rFonts w:ascii="PT Astra Serif" w:hAnsi="PT Astra Serif"/>
        </w:rPr>
        <w:t>реклама,</w:t>
      </w:r>
      <w:r w:rsidRPr="002E757F">
        <w:rPr>
          <w:rFonts w:ascii="PT Astra Serif" w:hAnsi="PT Astra Serif"/>
          <w:spacing w:val="1"/>
        </w:rPr>
        <w:t xml:space="preserve"> </w:t>
      </w:r>
      <w:r w:rsidRPr="002E757F">
        <w:rPr>
          <w:rFonts w:ascii="PT Astra Serif" w:hAnsi="PT Astra Serif"/>
        </w:rPr>
        <w:t>письма,</w:t>
      </w:r>
      <w:r w:rsidRPr="002E757F">
        <w:rPr>
          <w:rFonts w:ascii="PT Astra Serif" w:hAnsi="PT Astra Serif"/>
          <w:spacing w:val="1"/>
        </w:rPr>
        <w:t xml:space="preserve"> </w:t>
      </w:r>
      <w:r w:rsidRPr="002E757F">
        <w:rPr>
          <w:rFonts w:ascii="PT Astra Serif" w:hAnsi="PT Astra Serif"/>
        </w:rPr>
        <w:t>открытки).</w:t>
      </w:r>
      <w:r w:rsidRPr="002E757F">
        <w:rPr>
          <w:rFonts w:ascii="PT Astra Serif" w:hAnsi="PT Astra Serif"/>
          <w:spacing w:val="1"/>
        </w:rPr>
        <w:t xml:space="preserve"> </w:t>
      </w:r>
      <w:r w:rsidRPr="002E757F">
        <w:rPr>
          <w:rFonts w:ascii="PT Astra Serif" w:hAnsi="PT Astra Serif"/>
        </w:rPr>
        <w:t>Условные</w:t>
      </w:r>
      <w:r w:rsidRPr="002E757F">
        <w:rPr>
          <w:rFonts w:ascii="PT Astra Serif" w:hAnsi="PT Astra Serif"/>
          <w:spacing w:val="-62"/>
        </w:rPr>
        <w:t xml:space="preserve"> </w:t>
      </w:r>
      <w:r w:rsidRPr="002E757F">
        <w:rPr>
          <w:rFonts w:ascii="PT Astra Serif" w:hAnsi="PT Astra Serif"/>
        </w:rPr>
        <w:t>знаки</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общении</w:t>
      </w:r>
      <w:r w:rsidRPr="002E757F">
        <w:rPr>
          <w:rFonts w:ascii="PT Astra Serif" w:hAnsi="PT Astra Serif"/>
          <w:spacing w:val="-1"/>
        </w:rPr>
        <w:t xml:space="preserve"> </w:t>
      </w:r>
      <w:r w:rsidRPr="002E757F">
        <w:rPr>
          <w:rFonts w:ascii="PT Astra Serif" w:hAnsi="PT Astra Serif"/>
        </w:rPr>
        <w:t>людей.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-Общение</w:t>
      </w:r>
      <w:r w:rsidRPr="002E757F">
        <w:rPr>
          <w:rFonts w:ascii="PT Astra Serif" w:hAnsi="PT Astra Serif"/>
          <w:spacing w:val="-5"/>
        </w:rPr>
        <w:t xml:space="preserve"> </w:t>
      </w:r>
      <w:r w:rsidRPr="002E757F">
        <w:rPr>
          <w:rFonts w:ascii="PT Astra Serif" w:hAnsi="PT Astra Serif"/>
        </w:rPr>
        <w:t>на</w:t>
      </w:r>
      <w:r w:rsidRPr="002E757F">
        <w:rPr>
          <w:rFonts w:ascii="PT Astra Serif" w:hAnsi="PT Astra Serif"/>
          <w:spacing w:val="-4"/>
        </w:rPr>
        <w:t xml:space="preserve"> </w:t>
      </w:r>
      <w:r w:rsidRPr="002E757F">
        <w:rPr>
          <w:rFonts w:ascii="PT Astra Serif" w:hAnsi="PT Astra Serif"/>
        </w:rPr>
        <w:t>расстоянии.</w:t>
      </w:r>
      <w:r w:rsidRPr="002E757F">
        <w:rPr>
          <w:rFonts w:ascii="PT Astra Serif" w:hAnsi="PT Astra Serif"/>
          <w:spacing w:val="-5"/>
        </w:rPr>
        <w:t xml:space="preserve"> </w:t>
      </w:r>
      <w:r w:rsidRPr="002E757F">
        <w:rPr>
          <w:rFonts w:ascii="PT Astra Serif" w:hAnsi="PT Astra Serif"/>
        </w:rPr>
        <w:t>Кино,</w:t>
      </w:r>
      <w:r w:rsidRPr="002E757F">
        <w:rPr>
          <w:rFonts w:ascii="PT Astra Serif" w:hAnsi="PT Astra Serif"/>
          <w:spacing w:val="-4"/>
        </w:rPr>
        <w:t xml:space="preserve"> </w:t>
      </w:r>
      <w:r w:rsidRPr="002E757F">
        <w:rPr>
          <w:rFonts w:ascii="PT Astra Serif" w:hAnsi="PT Astra Serif"/>
        </w:rPr>
        <w:t>телевидение,</w:t>
      </w:r>
      <w:r w:rsidRPr="002E757F">
        <w:rPr>
          <w:rFonts w:ascii="PT Astra Serif" w:hAnsi="PT Astra Serif"/>
          <w:spacing w:val="-5"/>
        </w:rPr>
        <w:t xml:space="preserve"> </w:t>
      </w:r>
      <w:r w:rsidRPr="002E757F">
        <w:rPr>
          <w:rFonts w:ascii="PT Astra Serif" w:hAnsi="PT Astra Serif"/>
        </w:rPr>
        <w:t>радио.</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-Виртуальное</w:t>
      </w:r>
      <w:r w:rsidRPr="002E757F">
        <w:rPr>
          <w:rFonts w:ascii="PT Astra Serif" w:hAnsi="PT Astra Serif"/>
          <w:spacing w:val="-4"/>
        </w:rPr>
        <w:t xml:space="preserve"> </w:t>
      </w:r>
      <w:r w:rsidRPr="002E757F">
        <w:rPr>
          <w:rFonts w:ascii="PT Astra Serif" w:hAnsi="PT Astra Serif"/>
        </w:rPr>
        <w:t>общение.</w:t>
      </w:r>
      <w:r w:rsidRPr="002E757F">
        <w:rPr>
          <w:rFonts w:ascii="PT Astra Serif" w:hAnsi="PT Astra Serif"/>
          <w:spacing w:val="-4"/>
        </w:rPr>
        <w:t xml:space="preserve"> </w:t>
      </w:r>
      <w:r w:rsidRPr="002E757F">
        <w:rPr>
          <w:rFonts w:ascii="PT Astra Serif" w:hAnsi="PT Astra Serif"/>
        </w:rPr>
        <w:t>Общение</w:t>
      </w:r>
      <w:r w:rsidRPr="002E757F">
        <w:rPr>
          <w:rFonts w:ascii="PT Astra Serif" w:hAnsi="PT Astra Serif"/>
          <w:spacing w:val="-4"/>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социальных</w:t>
      </w:r>
      <w:r w:rsidRPr="002E757F">
        <w:rPr>
          <w:rFonts w:ascii="PT Astra Serif" w:hAnsi="PT Astra Serif"/>
          <w:spacing w:val="-4"/>
        </w:rPr>
        <w:t xml:space="preserve"> </w:t>
      </w:r>
      <w:r w:rsidRPr="002E757F">
        <w:rPr>
          <w:rFonts w:ascii="PT Astra Serif" w:hAnsi="PT Astra Serif"/>
        </w:rPr>
        <w:t>сетях.</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-Влияние</w:t>
      </w:r>
      <w:r w:rsidRPr="002E757F">
        <w:rPr>
          <w:rFonts w:ascii="PT Astra Serif" w:hAnsi="PT Astra Serif"/>
          <w:spacing w:val="-4"/>
        </w:rPr>
        <w:t xml:space="preserve"> </w:t>
      </w:r>
      <w:r w:rsidRPr="002E757F">
        <w:rPr>
          <w:rFonts w:ascii="PT Astra Serif" w:hAnsi="PT Astra Serif"/>
        </w:rPr>
        <w:t>речи</w:t>
      </w:r>
      <w:r w:rsidRPr="002E757F">
        <w:rPr>
          <w:rFonts w:ascii="PT Astra Serif" w:hAnsi="PT Astra Serif"/>
          <w:spacing w:val="-3"/>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мысли,</w:t>
      </w:r>
      <w:r w:rsidRPr="002E757F">
        <w:rPr>
          <w:rFonts w:ascii="PT Astra Serif" w:hAnsi="PT Astra Serif"/>
          <w:spacing w:val="-3"/>
        </w:rPr>
        <w:t xml:space="preserve"> </w:t>
      </w:r>
      <w:r w:rsidRPr="002E757F">
        <w:rPr>
          <w:rFonts w:ascii="PT Astra Serif" w:hAnsi="PT Astra Serif"/>
        </w:rPr>
        <w:t>чувства,</w:t>
      </w:r>
      <w:r w:rsidRPr="002E757F">
        <w:rPr>
          <w:rFonts w:ascii="PT Astra Serif" w:hAnsi="PT Astra Serif"/>
          <w:spacing w:val="-3"/>
        </w:rPr>
        <w:t xml:space="preserve"> </w:t>
      </w:r>
      <w:r w:rsidRPr="002E757F">
        <w:rPr>
          <w:rFonts w:ascii="PT Astra Serif" w:hAnsi="PT Astra Serif"/>
        </w:rPr>
        <w:t>поступки</w:t>
      </w:r>
      <w:r w:rsidRPr="002E757F">
        <w:rPr>
          <w:rFonts w:ascii="PT Astra Serif" w:hAnsi="PT Astra Serif"/>
          <w:spacing w:val="-4"/>
        </w:rPr>
        <w:t xml:space="preserve"> </w:t>
      </w:r>
      <w:r w:rsidRPr="002E757F">
        <w:rPr>
          <w:rFonts w:ascii="PT Astra Serif" w:hAnsi="PT Astra Serif"/>
        </w:rPr>
        <w:t>людей.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-Организация</w:t>
      </w:r>
      <w:r w:rsidRPr="002E757F">
        <w:rPr>
          <w:rFonts w:ascii="PT Astra Serif" w:hAnsi="PT Astra Serif"/>
          <w:spacing w:val="-5"/>
        </w:rPr>
        <w:t xml:space="preserve"> </w:t>
      </w:r>
      <w:r w:rsidRPr="002E757F">
        <w:rPr>
          <w:rFonts w:ascii="PT Astra Serif" w:hAnsi="PT Astra Serif"/>
        </w:rPr>
        <w:t>речевого</w:t>
      </w:r>
      <w:r w:rsidRPr="002E757F">
        <w:rPr>
          <w:rFonts w:ascii="PT Astra Serif" w:hAnsi="PT Astra Serif"/>
          <w:spacing w:val="-5"/>
        </w:rPr>
        <w:t xml:space="preserve"> </w:t>
      </w:r>
      <w:r w:rsidRPr="002E757F">
        <w:rPr>
          <w:rFonts w:ascii="PT Astra Serif" w:hAnsi="PT Astra Serif"/>
        </w:rPr>
        <w:t>общения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-Базовые</w:t>
      </w:r>
      <w:r w:rsidRPr="002E757F">
        <w:rPr>
          <w:rFonts w:ascii="PT Astra Serif" w:hAnsi="PT Astra Serif"/>
          <w:spacing w:val="-6"/>
        </w:rPr>
        <w:t xml:space="preserve"> </w:t>
      </w:r>
      <w:r w:rsidRPr="002E757F">
        <w:rPr>
          <w:rFonts w:ascii="PT Astra Serif" w:hAnsi="PT Astra Serif"/>
        </w:rPr>
        <w:t>формулы</w:t>
      </w:r>
      <w:r w:rsidRPr="002E757F">
        <w:rPr>
          <w:rFonts w:ascii="PT Astra Serif" w:hAnsi="PT Astra Serif"/>
          <w:spacing w:val="-4"/>
        </w:rPr>
        <w:t xml:space="preserve"> </w:t>
      </w:r>
      <w:r w:rsidRPr="002E757F">
        <w:rPr>
          <w:rFonts w:ascii="PT Astra Serif" w:hAnsi="PT Astra Serif"/>
        </w:rPr>
        <w:t>речевого</w:t>
      </w:r>
      <w:r w:rsidRPr="002E757F">
        <w:rPr>
          <w:rFonts w:ascii="PT Astra Serif" w:hAnsi="PT Astra Serif"/>
          <w:spacing w:val="-5"/>
        </w:rPr>
        <w:t xml:space="preserve"> </w:t>
      </w:r>
      <w:r w:rsidRPr="002E757F">
        <w:rPr>
          <w:rFonts w:ascii="PT Astra Serif" w:hAnsi="PT Astra Serif"/>
        </w:rPr>
        <w:t>общения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-Обращение, привлечение внимания. "Ты" и "Вы", обращение по имени и отчеству,</w:t>
      </w:r>
      <w:r w:rsidRPr="002E757F">
        <w:rPr>
          <w:rFonts w:ascii="PT Astra Serif" w:hAnsi="PT Astra Serif"/>
          <w:spacing w:val="-62"/>
        </w:rPr>
        <w:t xml:space="preserve"> </w:t>
      </w:r>
      <w:r w:rsidRPr="002E757F">
        <w:rPr>
          <w:rFonts w:ascii="PT Astra Serif" w:hAnsi="PT Astra Serif"/>
        </w:rPr>
        <w:t>по фамилии, обращение к знакомым взрослым и ровесникам. Грубое обращение,</w:t>
      </w:r>
      <w:r w:rsidRPr="002E757F">
        <w:rPr>
          <w:rFonts w:ascii="PT Astra Serif" w:hAnsi="PT Astra Serif"/>
          <w:spacing w:val="1"/>
        </w:rPr>
        <w:t xml:space="preserve"> </w:t>
      </w:r>
      <w:r w:rsidRPr="002E757F">
        <w:rPr>
          <w:rFonts w:ascii="PT Astra Serif" w:hAnsi="PT Astra Serif"/>
        </w:rPr>
        <w:t>нежелательное обращение (по фамилии). Ласковые обращения. Грубые и негрубые</w:t>
      </w:r>
      <w:r w:rsidRPr="002E757F">
        <w:rPr>
          <w:rFonts w:ascii="PT Astra Serif" w:hAnsi="PT Astra Serif"/>
          <w:spacing w:val="1"/>
        </w:rPr>
        <w:t xml:space="preserve"> </w:t>
      </w:r>
      <w:r w:rsidRPr="002E757F">
        <w:rPr>
          <w:rFonts w:ascii="PT Astra Serif" w:hAnsi="PT Astra Serif"/>
        </w:rPr>
        <w:t>обращения.</w:t>
      </w:r>
      <w:r w:rsidRPr="002E757F">
        <w:rPr>
          <w:rFonts w:ascii="PT Astra Serif" w:hAnsi="PT Astra Serif"/>
          <w:spacing w:val="1"/>
        </w:rPr>
        <w:t xml:space="preserve"> </w:t>
      </w:r>
      <w:r w:rsidRPr="002E757F">
        <w:rPr>
          <w:rFonts w:ascii="PT Astra Serif" w:hAnsi="PT Astra Serif"/>
        </w:rPr>
        <w:t>Бытовые</w:t>
      </w:r>
      <w:r w:rsidRPr="002E757F">
        <w:rPr>
          <w:rFonts w:ascii="PT Astra Serif" w:hAnsi="PT Astra Serif"/>
          <w:spacing w:val="1"/>
        </w:rPr>
        <w:t xml:space="preserve"> </w:t>
      </w:r>
      <w:r w:rsidRPr="002E757F">
        <w:rPr>
          <w:rFonts w:ascii="PT Astra Serif" w:hAnsi="PT Astra Serif"/>
        </w:rPr>
        <w:t>(неофициальные)</w:t>
      </w:r>
      <w:r w:rsidRPr="002E757F">
        <w:rPr>
          <w:rFonts w:ascii="PT Astra Serif" w:hAnsi="PT Astra Serif"/>
          <w:spacing w:val="1"/>
        </w:rPr>
        <w:t xml:space="preserve"> </w:t>
      </w:r>
      <w:r w:rsidRPr="002E757F">
        <w:rPr>
          <w:rFonts w:ascii="PT Astra Serif" w:hAnsi="PT Astra Serif"/>
        </w:rPr>
        <w:t>обращения</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сверстникам,</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семье.</w:t>
      </w:r>
      <w:r w:rsidRPr="002E757F">
        <w:rPr>
          <w:rFonts w:ascii="PT Astra Serif" w:hAnsi="PT Astra Serif"/>
          <w:spacing w:val="1"/>
        </w:rPr>
        <w:t xml:space="preserve"> </w:t>
      </w:r>
      <w:r w:rsidRPr="002E757F">
        <w:rPr>
          <w:rFonts w:ascii="PT Astra Serif" w:hAnsi="PT Astra Serif"/>
        </w:rPr>
        <w:t>Именные,</w:t>
      </w:r>
      <w:r w:rsidRPr="002E757F">
        <w:rPr>
          <w:rFonts w:ascii="PT Astra Serif" w:hAnsi="PT Astra Serif"/>
          <w:spacing w:val="1"/>
        </w:rPr>
        <w:t xml:space="preserve"> </w:t>
      </w:r>
      <w:r w:rsidRPr="002E757F">
        <w:rPr>
          <w:rFonts w:ascii="PT Astra Serif" w:hAnsi="PT Astra Serif"/>
        </w:rPr>
        <w:t>бытовые,</w:t>
      </w:r>
      <w:r w:rsidRPr="002E757F">
        <w:rPr>
          <w:rFonts w:ascii="PT Astra Serif" w:hAnsi="PT Astra Serif"/>
          <w:spacing w:val="1"/>
        </w:rPr>
        <w:t xml:space="preserve"> </w:t>
      </w:r>
      <w:r w:rsidRPr="002E757F">
        <w:rPr>
          <w:rFonts w:ascii="PT Astra Serif" w:hAnsi="PT Astra Serif"/>
        </w:rPr>
        <w:t>ласковые</w:t>
      </w:r>
      <w:r w:rsidRPr="002E757F">
        <w:rPr>
          <w:rFonts w:ascii="PT Astra Serif" w:hAnsi="PT Astra Serif"/>
          <w:spacing w:val="1"/>
        </w:rPr>
        <w:t xml:space="preserve"> </w:t>
      </w:r>
      <w:r w:rsidRPr="002E757F">
        <w:rPr>
          <w:rFonts w:ascii="PT Astra Serif" w:hAnsi="PT Astra Serif"/>
        </w:rPr>
        <w:t>обращения.</w:t>
      </w:r>
      <w:r w:rsidRPr="002E757F">
        <w:rPr>
          <w:rFonts w:ascii="PT Astra Serif" w:hAnsi="PT Astra Serif"/>
          <w:spacing w:val="1"/>
        </w:rPr>
        <w:t xml:space="preserve"> </w:t>
      </w:r>
      <w:r w:rsidRPr="002E757F">
        <w:rPr>
          <w:rFonts w:ascii="PT Astra Serif" w:hAnsi="PT Astra Serif"/>
        </w:rPr>
        <w:t>Функциональные</w:t>
      </w:r>
      <w:r w:rsidRPr="002E757F">
        <w:rPr>
          <w:rFonts w:ascii="PT Astra Serif" w:hAnsi="PT Astra Serif"/>
          <w:spacing w:val="1"/>
        </w:rPr>
        <w:t xml:space="preserve"> </w:t>
      </w:r>
      <w:r w:rsidRPr="002E757F">
        <w:rPr>
          <w:rFonts w:ascii="PT Astra Serif" w:hAnsi="PT Astra Serif"/>
        </w:rPr>
        <w:t>обращения</w:t>
      </w:r>
      <w:r w:rsidRPr="002E757F">
        <w:rPr>
          <w:rFonts w:ascii="PT Astra Serif" w:hAnsi="PT Astra Serif"/>
          <w:spacing w:val="66"/>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продавцу,</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сотруднику</w:t>
      </w:r>
      <w:r w:rsidRPr="002E757F">
        <w:rPr>
          <w:rFonts w:ascii="PT Astra Serif" w:hAnsi="PT Astra Serif"/>
          <w:spacing w:val="1"/>
        </w:rPr>
        <w:t xml:space="preserve"> </w:t>
      </w:r>
      <w:r w:rsidRPr="002E757F">
        <w:rPr>
          <w:rFonts w:ascii="PT Astra Serif" w:hAnsi="PT Astra Serif"/>
        </w:rPr>
        <w:t>полиции).</w:t>
      </w:r>
      <w:r w:rsidRPr="002E757F">
        <w:rPr>
          <w:rFonts w:ascii="PT Astra Serif" w:hAnsi="PT Astra Serif"/>
          <w:spacing w:val="1"/>
        </w:rPr>
        <w:t xml:space="preserve"> </w:t>
      </w:r>
      <w:r w:rsidRPr="002E757F">
        <w:rPr>
          <w:rFonts w:ascii="PT Astra Serif" w:hAnsi="PT Astra Serif"/>
        </w:rPr>
        <w:t>Специфика</w:t>
      </w:r>
      <w:r w:rsidRPr="002E757F">
        <w:rPr>
          <w:rFonts w:ascii="PT Astra Serif" w:hAnsi="PT Astra Serif"/>
          <w:spacing w:val="1"/>
        </w:rPr>
        <w:t xml:space="preserve"> </w:t>
      </w:r>
      <w:r w:rsidRPr="002E757F">
        <w:rPr>
          <w:rFonts w:ascii="PT Astra Serif" w:hAnsi="PT Astra Serif"/>
        </w:rPr>
        <w:t>половозрастных</w:t>
      </w:r>
      <w:r w:rsidRPr="002E757F">
        <w:rPr>
          <w:rFonts w:ascii="PT Astra Serif" w:hAnsi="PT Astra Serif"/>
          <w:spacing w:val="1"/>
        </w:rPr>
        <w:t xml:space="preserve"> </w:t>
      </w:r>
      <w:r w:rsidRPr="002E757F">
        <w:rPr>
          <w:rFonts w:ascii="PT Astra Serif" w:hAnsi="PT Astra Serif"/>
        </w:rPr>
        <w:t>обращений</w:t>
      </w:r>
      <w:r w:rsidRPr="002E757F">
        <w:rPr>
          <w:rFonts w:ascii="PT Astra Serif" w:hAnsi="PT Astra Serif"/>
          <w:spacing w:val="1"/>
        </w:rPr>
        <w:t xml:space="preserve"> </w:t>
      </w:r>
      <w:r w:rsidRPr="002E757F">
        <w:rPr>
          <w:rFonts w:ascii="PT Astra Serif" w:hAnsi="PT Astra Serif"/>
        </w:rPr>
        <w:t>(дедушка,</w:t>
      </w:r>
      <w:r w:rsidRPr="002E757F">
        <w:rPr>
          <w:rFonts w:ascii="PT Astra Serif" w:hAnsi="PT Astra Serif"/>
          <w:spacing w:val="1"/>
        </w:rPr>
        <w:t xml:space="preserve"> </w:t>
      </w:r>
      <w:r w:rsidRPr="002E757F">
        <w:rPr>
          <w:rFonts w:ascii="PT Astra Serif" w:hAnsi="PT Astra Serif"/>
        </w:rPr>
        <w:t>бабушка,</w:t>
      </w:r>
      <w:r w:rsidRPr="002E757F">
        <w:rPr>
          <w:rFonts w:ascii="PT Astra Serif" w:hAnsi="PT Astra Serif"/>
          <w:spacing w:val="1"/>
        </w:rPr>
        <w:t xml:space="preserve"> </w:t>
      </w:r>
      <w:r w:rsidRPr="002E757F">
        <w:rPr>
          <w:rFonts w:ascii="PT Astra Serif" w:hAnsi="PT Astra Serif"/>
        </w:rPr>
        <w:t>девушка,</w:t>
      </w:r>
      <w:r w:rsidRPr="002E757F">
        <w:rPr>
          <w:rFonts w:ascii="PT Astra Serif" w:hAnsi="PT Astra Serif"/>
          <w:spacing w:val="1"/>
        </w:rPr>
        <w:t xml:space="preserve"> </w:t>
      </w:r>
      <w:r w:rsidRPr="002E757F">
        <w:rPr>
          <w:rFonts w:ascii="PT Astra Serif" w:hAnsi="PT Astra Serif"/>
        </w:rPr>
        <w:t>мужчина).</w:t>
      </w:r>
      <w:r w:rsidRPr="002E757F">
        <w:rPr>
          <w:rFonts w:ascii="PT Astra Serif" w:hAnsi="PT Astra Serif"/>
          <w:spacing w:val="1"/>
        </w:rPr>
        <w:t xml:space="preserve"> </w:t>
      </w:r>
      <w:r w:rsidRPr="002E757F">
        <w:rPr>
          <w:rFonts w:ascii="PT Astra Serif" w:hAnsi="PT Astra Serif"/>
        </w:rPr>
        <w:t>Вступление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речевой</w:t>
      </w:r>
      <w:r w:rsidRPr="002E757F">
        <w:rPr>
          <w:rFonts w:ascii="PT Astra Serif" w:hAnsi="PT Astra Serif"/>
          <w:spacing w:val="1"/>
        </w:rPr>
        <w:t xml:space="preserve"> </w:t>
      </w:r>
      <w:r w:rsidRPr="002E757F">
        <w:rPr>
          <w:rFonts w:ascii="PT Astra Serif" w:hAnsi="PT Astra Serif"/>
        </w:rPr>
        <w:t>контакт</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незнакомым человеком без обращения ("Скажите, пожалуйста..."). Обращение в</w:t>
      </w:r>
      <w:r w:rsidRPr="002E757F">
        <w:rPr>
          <w:rFonts w:ascii="PT Astra Serif" w:hAnsi="PT Astra Serif"/>
          <w:spacing w:val="1"/>
        </w:rPr>
        <w:t xml:space="preserve"> </w:t>
      </w:r>
      <w:r w:rsidRPr="002E757F">
        <w:rPr>
          <w:rFonts w:ascii="PT Astra Serif" w:hAnsi="PT Astra Serif"/>
        </w:rPr>
        <w:t>письме,</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поздравительной</w:t>
      </w:r>
      <w:r w:rsidRPr="002E757F">
        <w:rPr>
          <w:rFonts w:ascii="PT Astra Serif" w:hAnsi="PT Astra Serif"/>
          <w:spacing w:val="-1"/>
        </w:rPr>
        <w:t xml:space="preserve"> </w:t>
      </w:r>
      <w:r w:rsidRPr="002E757F">
        <w:rPr>
          <w:rFonts w:ascii="PT Astra Serif" w:hAnsi="PT Astra Serif"/>
        </w:rPr>
        <w:t>открытке.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-Знакомство, представление, приветствие. Формул: "Давай познакомимся", "Меня</w:t>
      </w:r>
      <w:r w:rsidRPr="002E757F">
        <w:rPr>
          <w:rFonts w:ascii="PT Astra Serif" w:hAnsi="PT Astra Serif"/>
          <w:spacing w:val="1"/>
        </w:rPr>
        <w:t xml:space="preserve"> </w:t>
      </w:r>
      <w:r w:rsidRPr="002E757F">
        <w:rPr>
          <w:rFonts w:ascii="PT Astra Serif" w:hAnsi="PT Astra Serif"/>
        </w:rPr>
        <w:t>зовут...",</w:t>
      </w:r>
      <w:r w:rsidRPr="002E757F">
        <w:rPr>
          <w:rFonts w:ascii="PT Astra Serif" w:hAnsi="PT Astra Serif"/>
          <w:spacing w:val="1"/>
        </w:rPr>
        <w:t xml:space="preserve"> </w:t>
      </w:r>
      <w:r w:rsidRPr="002E757F">
        <w:rPr>
          <w:rFonts w:ascii="PT Astra Serif" w:hAnsi="PT Astra Serif"/>
        </w:rPr>
        <w:t>"Меня</w:t>
      </w:r>
      <w:r w:rsidRPr="002E757F">
        <w:rPr>
          <w:rFonts w:ascii="PT Astra Serif" w:hAnsi="PT Astra Serif"/>
          <w:spacing w:val="1"/>
        </w:rPr>
        <w:t xml:space="preserve"> </w:t>
      </w:r>
      <w:r w:rsidRPr="002E757F">
        <w:rPr>
          <w:rFonts w:ascii="PT Astra Serif" w:hAnsi="PT Astra Serif"/>
        </w:rPr>
        <w:t>зовут...,</w:t>
      </w:r>
      <w:r w:rsidRPr="002E757F">
        <w:rPr>
          <w:rFonts w:ascii="PT Astra Serif" w:hAnsi="PT Astra Serif"/>
          <w:spacing w:val="1"/>
        </w:rPr>
        <w:t xml:space="preserve"> </w:t>
      </w:r>
      <w:r w:rsidRPr="002E757F">
        <w:rPr>
          <w:rFonts w:ascii="PT Astra Serif" w:hAnsi="PT Astra Serif"/>
        </w:rPr>
        <w:t>а</w:t>
      </w:r>
      <w:r w:rsidRPr="002E757F">
        <w:rPr>
          <w:rFonts w:ascii="PT Astra Serif" w:hAnsi="PT Astra Serif"/>
          <w:spacing w:val="1"/>
        </w:rPr>
        <w:t xml:space="preserve"> </w:t>
      </w:r>
      <w:r w:rsidRPr="002E757F">
        <w:rPr>
          <w:rFonts w:ascii="PT Astra Serif" w:hAnsi="PT Astra Serif"/>
        </w:rPr>
        <w:t>тебя?",</w:t>
      </w:r>
      <w:r w:rsidRPr="002E757F">
        <w:rPr>
          <w:rFonts w:ascii="PT Astra Serif" w:hAnsi="PT Astra Serif"/>
          <w:spacing w:val="1"/>
        </w:rPr>
        <w:t xml:space="preserve"> </w:t>
      </w:r>
      <w:r w:rsidRPr="002E757F">
        <w:rPr>
          <w:rFonts w:ascii="PT Astra Serif" w:hAnsi="PT Astra Serif"/>
        </w:rPr>
        <w:t>"Это...",</w:t>
      </w:r>
      <w:r w:rsidRPr="002E757F">
        <w:rPr>
          <w:rFonts w:ascii="PT Astra Serif" w:hAnsi="PT Astra Serif"/>
          <w:spacing w:val="1"/>
        </w:rPr>
        <w:t xml:space="preserve"> </w:t>
      </w:r>
      <w:r w:rsidRPr="002E757F">
        <w:rPr>
          <w:rFonts w:ascii="PT Astra Serif" w:hAnsi="PT Astra Serif"/>
        </w:rPr>
        <w:t>"Познакомься</w:t>
      </w:r>
      <w:r w:rsidRPr="002E757F">
        <w:rPr>
          <w:rFonts w:ascii="PT Astra Serif" w:hAnsi="PT Astra Serif"/>
          <w:spacing w:val="1"/>
        </w:rPr>
        <w:t xml:space="preserve"> </w:t>
      </w:r>
      <w:r w:rsidRPr="002E757F">
        <w:rPr>
          <w:rFonts w:ascii="PT Astra Serif" w:hAnsi="PT Astra Serif"/>
        </w:rPr>
        <w:t>пожалуйста,</w:t>
      </w:r>
      <w:r w:rsidRPr="002E757F">
        <w:rPr>
          <w:rFonts w:ascii="PT Astra Serif" w:hAnsi="PT Astra Serif"/>
          <w:spacing w:val="1"/>
        </w:rPr>
        <w:t xml:space="preserve"> </w:t>
      </w:r>
      <w:r w:rsidRPr="002E757F">
        <w:rPr>
          <w:rFonts w:ascii="PT Astra Serif" w:hAnsi="PT Astra Serif"/>
        </w:rPr>
        <w:t>это...".</w:t>
      </w:r>
      <w:r w:rsidRPr="002E757F">
        <w:rPr>
          <w:rFonts w:ascii="PT Astra Serif" w:hAnsi="PT Astra Serif"/>
          <w:spacing w:val="1"/>
        </w:rPr>
        <w:t xml:space="preserve"> </w:t>
      </w:r>
      <w:r w:rsidRPr="002E757F">
        <w:rPr>
          <w:rFonts w:ascii="PT Astra Serif" w:hAnsi="PT Astra Serif"/>
        </w:rPr>
        <w:t>Ответные</w:t>
      </w:r>
      <w:r w:rsidRPr="002E757F">
        <w:rPr>
          <w:rFonts w:ascii="PT Astra Serif" w:hAnsi="PT Astra Serif"/>
          <w:spacing w:val="1"/>
        </w:rPr>
        <w:t xml:space="preserve"> </w:t>
      </w:r>
      <w:r w:rsidRPr="002E757F">
        <w:rPr>
          <w:rFonts w:ascii="PT Astra Serif" w:hAnsi="PT Astra Serif"/>
        </w:rPr>
        <w:t>реплики</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приглашение</w:t>
      </w:r>
      <w:r w:rsidRPr="002E757F">
        <w:rPr>
          <w:rFonts w:ascii="PT Astra Serif" w:hAnsi="PT Astra Serif"/>
          <w:spacing w:val="1"/>
        </w:rPr>
        <w:t xml:space="preserve"> </w:t>
      </w:r>
      <w:r w:rsidRPr="002E757F">
        <w:rPr>
          <w:rFonts w:ascii="PT Astra Serif" w:hAnsi="PT Astra Serif"/>
        </w:rPr>
        <w:t>познакомиться:</w:t>
      </w:r>
      <w:r w:rsidRPr="002E757F">
        <w:rPr>
          <w:rFonts w:ascii="PT Astra Serif" w:hAnsi="PT Astra Serif"/>
          <w:spacing w:val="1"/>
        </w:rPr>
        <w:t xml:space="preserve"> </w:t>
      </w:r>
      <w:r w:rsidRPr="002E757F">
        <w:rPr>
          <w:rFonts w:ascii="PT Astra Serif" w:hAnsi="PT Astra Serif"/>
        </w:rPr>
        <w:t>"Очень</w:t>
      </w:r>
      <w:r w:rsidRPr="002E757F">
        <w:rPr>
          <w:rFonts w:ascii="PT Astra Serif" w:hAnsi="PT Astra Serif"/>
          <w:spacing w:val="1"/>
        </w:rPr>
        <w:t xml:space="preserve"> </w:t>
      </w:r>
      <w:r w:rsidRPr="002E757F">
        <w:rPr>
          <w:rFonts w:ascii="PT Astra Serif" w:hAnsi="PT Astra Serif"/>
        </w:rPr>
        <w:t>приятно!",</w:t>
      </w:r>
      <w:r w:rsidRPr="002E757F">
        <w:rPr>
          <w:rFonts w:ascii="PT Astra Serif" w:hAnsi="PT Astra Serif"/>
          <w:spacing w:val="1"/>
        </w:rPr>
        <w:t xml:space="preserve"> </w:t>
      </w:r>
      <w:r w:rsidRPr="002E757F">
        <w:rPr>
          <w:rFonts w:ascii="PT Astra Serif" w:hAnsi="PT Astra Serif"/>
        </w:rPr>
        <w:t>"Рад</w:t>
      </w:r>
      <w:r w:rsidRPr="002E757F">
        <w:rPr>
          <w:rFonts w:ascii="PT Astra Serif" w:hAnsi="PT Astra Serif"/>
          <w:spacing w:val="-62"/>
        </w:rPr>
        <w:t xml:space="preserve"> </w:t>
      </w:r>
      <w:r w:rsidRPr="002E757F">
        <w:rPr>
          <w:rFonts w:ascii="PT Astra Serif" w:hAnsi="PT Astra Serif"/>
        </w:rPr>
        <w:t>познакомиться!".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-Приветствие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прощание.</w:t>
      </w:r>
      <w:r w:rsidRPr="002E757F">
        <w:rPr>
          <w:rFonts w:ascii="PT Astra Serif" w:hAnsi="PT Astra Serif"/>
          <w:spacing w:val="1"/>
        </w:rPr>
        <w:t xml:space="preserve"> </w:t>
      </w:r>
      <w:r w:rsidRPr="002E757F">
        <w:rPr>
          <w:rFonts w:ascii="PT Astra Serif" w:hAnsi="PT Astra Serif"/>
        </w:rPr>
        <w:t>Употребление</w:t>
      </w:r>
      <w:r w:rsidRPr="002E757F">
        <w:rPr>
          <w:rFonts w:ascii="PT Astra Serif" w:hAnsi="PT Astra Serif"/>
          <w:spacing w:val="1"/>
        </w:rPr>
        <w:t xml:space="preserve"> </w:t>
      </w:r>
      <w:r w:rsidRPr="002E757F">
        <w:rPr>
          <w:rFonts w:ascii="PT Astra Serif" w:hAnsi="PT Astra Serif"/>
        </w:rPr>
        <w:t>различных</w:t>
      </w:r>
      <w:r w:rsidRPr="002E757F">
        <w:rPr>
          <w:rFonts w:ascii="PT Astra Serif" w:hAnsi="PT Astra Serif"/>
          <w:spacing w:val="1"/>
        </w:rPr>
        <w:t xml:space="preserve"> </w:t>
      </w:r>
      <w:r w:rsidRPr="002E757F">
        <w:rPr>
          <w:rFonts w:ascii="PT Astra Serif" w:hAnsi="PT Astra Serif"/>
        </w:rPr>
        <w:t>формул</w:t>
      </w:r>
      <w:r w:rsidRPr="002E757F">
        <w:rPr>
          <w:rFonts w:ascii="PT Astra Serif" w:hAnsi="PT Astra Serif"/>
          <w:spacing w:val="1"/>
        </w:rPr>
        <w:t xml:space="preserve"> </w:t>
      </w:r>
      <w:r w:rsidRPr="002E757F">
        <w:rPr>
          <w:rFonts w:ascii="PT Astra Serif" w:hAnsi="PT Astra Serif"/>
        </w:rPr>
        <w:t>приветствия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62"/>
        </w:rPr>
        <w:t xml:space="preserve"> </w:t>
      </w:r>
      <w:r w:rsidRPr="002E757F">
        <w:rPr>
          <w:rFonts w:ascii="PT Astra Serif" w:hAnsi="PT Astra Serif"/>
        </w:rPr>
        <w:t>прощания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зависимости</w:t>
      </w:r>
      <w:r w:rsidRPr="002E757F">
        <w:rPr>
          <w:rFonts w:ascii="PT Astra Serif" w:hAnsi="PT Astra Serif"/>
          <w:spacing w:val="1"/>
        </w:rPr>
        <w:t xml:space="preserve"> </w:t>
      </w:r>
      <w:r w:rsidRPr="002E757F">
        <w:rPr>
          <w:rFonts w:ascii="PT Astra Serif" w:hAnsi="PT Astra Serif"/>
        </w:rPr>
        <w:t>от</w:t>
      </w:r>
      <w:r w:rsidRPr="002E757F">
        <w:rPr>
          <w:rFonts w:ascii="PT Astra Serif" w:hAnsi="PT Astra Serif"/>
          <w:spacing w:val="1"/>
        </w:rPr>
        <w:t xml:space="preserve"> </w:t>
      </w:r>
      <w:r w:rsidRPr="002E757F">
        <w:rPr>
          <w:rFonts w:ascii="PT Astra Serif" w:hAnsi="PT Astra Serif"/>
        </w:rPr>
        <w:t>адресата</w:t>
      </w:r>
      <w:r w:rsidRPr="002E757F">
        <w:rPr>
          <w:rFonts w:ascii="PT Astra Serif" w:hAnsi="PT Astra Serif"/>
          <w:spacing w:val="1"/>
        </w:rPr>
        <w:t xml:space="preserve"> </w:t>
      </w:r>
      <w:r w:rsidRPr="002E757F">
        <w:rPr>
          <w:rFonts w:ascii="PT Astra Serif" w:hAnsi="PT Astra Serif"/>
        </w:rPr>
        <w:t>(взрослый</w:t>
      </w:r>
      <w:r w:rsidRPr="002E757F">
        <w:rPr>
          <w:rFonts w:ascii="PT Astra Serif" w:hAnsi="PT Astra Serif"/>
          <w:spacing w:val="1"/>
        </w:rPr>
        <w:t xml:space="preserve"> </w:t>
      </w:r>
      <w:r w:rsidRPr="002E757F">
        <w:rPr>
          <w:rFonts w:ascii="PT Astra Serif" w:hAnsi="PT Astra Serif"/>
        </w:rPr>
        <w:t>или</w:t>
      </w:r>
      <w:r w:rsidRPr="002E757F">
        <w:rPr>
          <w:rFonts w:ascii="PT Astra Serif" w:hAnsi="PT Astra Serif"/>
          <w:spacing w:val="1"/>
        </w:rPr>
        <w:t xml:space="preserve"> </w:t>
      </w:r>
      <w:r w:rsidRPr="002E757F">
        <w:rPr>
          <w:rFonts w:ascii="PT Astra Serif" w:hAnsi="PT Astra Serif"/>
        </w:rPr>
        <w:t>сверстник).</w:t>
      </w:r>
      <w:r w:rsidRPr="002E757F">
        <w:rPr>
          <w:rFonts w:ascii="PT Astra Serif" w:hAnsi="PT Astra Serif"/>
          <w:spacing w:val="1"/>
        </w:rPr>
        <w:t xml:space="preserve"> </w:t>
      </w:r>
      <w:r w:rsidRPr="002E757F">
        <w:rPr>
          <w:rFonts w:ascii="PT Astra Serif" w:hAnsi="PT Astra Serif"/>
        </w:rPr>
        <w:t>Формулы:</w:t>
      </w:r>
      <w:r w:rsidRPr="002E757F">
        <w:rPr>
          <w:rFonts w:ascii="PT Astra Serif" w:hAnsi="PT Astra Serif"/>
          <w:spacing w:val="-62"/>
        </w:rPr>
        <w:t xml:space="preserve"> </w:t>
      </w:r>
      <w:r w:rsidRPr="002E757F">
        <w:rPr>
          <w:rFonts w:ascii="PT Astra Serif" w:hAnsi="PT Astra Serif"/>
        </w:rPr>
        <w:t>"Здравствуй", "Здравствуйте", "До свидания". Развертывание формул с помощью</w:t>
      </w:r>
      <w:r w:rsidRPr="002E757F">
        <w:rPr>
          <w:rFonts w:ascii="PT Astra Serif" w:hAnsi="PT Astra Serif"/>
          <w:spacing w:val="1"/>
        </w:rPr>
        <w:t xml:space="preserve"> </w:t>
      </w:r>
      <w:r w:rsidRPr="002E757F">
        <w:rPr>
          <w:rFonts w:ascii="PT Astra Serif" w:hAnsi="PT Astra Serif"/>
        </w:rPr>
        <w:t>обращения</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имени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отчеству.</w:t>
      </w:r>
      <w:r w:rsidRPr="002E757F">
        <w:rPr>
          <w:rFonts w:ascii="PT Astra Serif" w:hAnsi="PT Astra Serif"/>
          <w:spacing w:val="1"/>
        </w:rPr>
        <w:t xml:space="preserve"> </w:t>
      </w:r>
      <w:r w:rsidRPr="002E757F">
        <w:rPr>
          <w:rFonts w:ascii="PT Astra Serif" w:hAnsi="PT Astra Serif"/>
        </w:rPr>
        <w:t>Жесты</w:t>
      </w:r>
      <w:r w:rsidRPr="002E757F">
        <w:rPr>
          <w:rFonts w:ascii="PT Astra Serif" w:hAnsi="PT Astra Serif"/>
          <w:spacing w:val="1"/>
        </w:rPr>
        <w:t xml:space="preserve"> </w:t>
      </w:r>
      <w:r w:rsidRPr="002E757F">
        <w:rPr>
          <w:rFonts w:ascii="PT Astra Serif" w:hAnsi="PT Astra Serif"/>
        </w:rPr>
        <w:t>приветствия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прощания.</w:t>
      </w:r>
      <w:r w:rsidRPr="002E757F">
        <w:rPr>
          <w:rFonts w:ascii="PT Astra Serif" w:hAnsi="PT Astra Serif"/>
          <w:spacing w:val="1"/>
        </w:rPr>
        <w:t xml:space="preserve"> </w:t>
      </w:r>
      <w:r w:rsidRPr="002E757F">
        <w:rPr>
          <w:rFonts w:ascii="PT Astra Serif" w:hAnsi="PT Astra Serif"/>
        </w:rPr>
        <w:t>Этикетные</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приветствия:</w:t>
      </w:r>
      <w:r w:rsidRPr="002E757F">
        <w:rPr>
          <w:rFonts w:ascii="PT Astra Serif" w:hAnsi="PT Astra Serif"/>
          <w:spacing w:val="1"/>
        </w:rPr>
        <w:t xml:space="preserve"> </w:t>
      </w:r>
      <w:r w:rsidRPr="002E757F">
        <w:rPr>
          <w:rFonts w:ascii="PT Astra Serif" w:hAnsi="PT Astra Serif"/>
        </w:rPr>
        <w:t>замедлить</w:t>
      </w:r>
      <w:r w:rsidRPr="002E757F">
        <w:rPr>
          <w:rFonts w:ascii="PT Astra Serif" w:hAnsi="PT Astra Serif"/>
          <w:spacing w:val="1"/>
        </w:rPr>
        <w:t xml:space="preserve"> </w:t>
      </w:r>
      <w:r w:rsidRPr="002E757F">
        <w:rPr>
          <w:rFonts w:ascii="PT Astra Serif" w:hAnsi="PT Astra Serif"/>
        </w:rPr>
        <w:t>шаг</w:t>
      </w:r>
      <w:r w:rsidRPr="002E757F">
        <w:rPr>
          <w:rFonts w:ascii="PT Astra Serif" w:hAnsi="PT Astra Serif"/>
          <w:spacing w:val="1"/>
        </w:rPr>
        <w:t xml:space="preserve"> </w:t>
      </w:r>
      <w:r w:rsidRPr="002E757F">
        <w:rPr>
          <w:rFonts w:ascii="PT Astra Serif" w:hAnsi="PT Astra Serif"/>
        </w:rPr>
        <w:t>или</w:t>
      </w:r>
      <w:r w:rsidRPr="002E757F">
        <w:rPr>
          <w:rFonts w:ascii="PT Astra Serif" w:hAnsi="PT Astra Serif"/>
          <w:spacing w:val="1"/>
        </w:rPr>
        <w:t xml:space="preserve"> </w:t>
      </w:r>
      <w:r w:rsidRPr="002E757F">
        <w:rPr>
          <w:rFonts w:ascii="PT Astra Serif" w:hAnsi="PT Astra Serif"/>
        </w:rPr>
        <w:t>остановиться,</w:t>
      </w:r>
      <w:r w:rsidRPr="002E757F">
        <w:rPr>
          <w:rFonts w:ascii="PT Astra Serif" w:hAnsi="PT Astra Serif"/>
          <w:spacing w:val="1"/>
        </w:rPr>
        <w:t xml:space="preserve"> </w:t>
      </w:r>
      <w:r w:rsidRPr="002E757F">
        <w:rPr>
          <w:rFonts w:ascii="PT Astra Serif" w:hAnsi="PT Astra Serif"/>
        </w:rPr>
        <w:t>посмотреть</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глаза</w:t>
      </w:r>
      <w:r w:rsidRPr="002E757F">
        <w:rPr>
          <w:rFonts w:ascii="PT Astra Serif" w:hAnsi="PT Astra Serif"/>
          <w:spacing w:val="1"/>
        </w:rPr>
        <w:t xml:space="preserve"> </w:t>
      </w:r>
      <w:r w:rsidRPr="002E757F">
        <w:rPr>
          <w:rFonts w:ascii="PT Astra Serif" w:hAnsi="PT Astra Serif"/>
        </w:rPr>
        <w:t>человеку.</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-Формулы: "Доброе утро", "Добрый день", "Добрый вечер", "Спокойной ночи".</w:t>
      </w:r>
      <w:r w:rsidRPr="002E757F">
        <w:rPr>
          <w:rFonts w:ascii="PT Astra Serif" w:hAnsi="PT Astra Serif"/>
          <w:spacing w:val="1"/>
        </w:rPr>
        <w:t xml:space="preserve"> </w:t>
      </w:r>
      <w:r w:rsidRPr="002E757F">
        <w:rPr>
          <w:rFonts w:ascii="PT Astra Serif" w:hAnsi="PT Astra Serif"/>
        </w:rPr>
        <w:t>Неофициальные разговорные формулы: "Привет", "Салют", "Счастливо", "Пока".</w:t>
      </w:r>
      <w:r w:rsidRPr="002E757F">
        <w:rPr>
          <w:rFonts w:ascii="PT Astra Serif" w:hAnsi="PT Astra Serif"/>
          <w:spacing w:val="1"/>
        </w:rPr>
        <w:t xml:space="preserve"> </w:t>
      </w:r>
      <w:r w:rsidRPr="002E757F">
        <w:rPr>
          <w:rFonts w:ascii="PT Astra Serif" w:hAnsi="PT Astra Serif"/>
        </w:rPr>
        <w:t>Грубые</w:t>
      </w:r>
      <w:r w:rsidRPr="002E757F">
        <w:rPr>
          <w:rFonts w:ascii="PT Astra Serif" w:hAnsi="PT Astra Serif"/>
          <w:spacing w:val="1"/>
        </w:rPr>
        <w:t xml:space="preserve"> </w:t>
      </w:r>
      <w:r w:rsidRPr="002E757F">
        <w:rPr>
          <w:rFonts w:ascii="PT Astra Serif" w:hAnsi="PT Astra Serif"/>
        </w:rPr>
        <w:t>(фамильярные)</w:t>
      </w:r>
      <w:r w:rsidRPr="002E757F">
        <w:rPr>
          <w:rFonts w:ascii="PT Astra Serif" w:hAnsi="PT Astra Serif"/>
          <w:spacing w:val="1"/>
        </w:rPr>
        <w:t xml:space="preserve"> </w:t>
      </w:r>
      <w:r w:rsidRPr="002E757F">
        <w:rPr>
          <w:rFonts w:ascii="PT Astra Serif" w:hAnsi="PT Astra Serif"/>
        </w:rPr>
        <w:t>формулы:</w:t>
      </w:r>
      <w:r w:rsidRPr="002E757F">
        <w:rPr>
          <w:rFonts w:ascii="PT Astra Serif" w:hAnsi="PT Astra Serif"/>
          <w:spacing w:val="1"/>
        </w:rPr>
        <w:t xml:space="preserve"> </w:t>
      </w:r>
      <w:r w:rsidRPr="002E757F">
        <w:rPr>
          <w:rFonts w:ascii="PT Astra Serif" w:hAnsi="PT Astra Serif"/>
        </w:rPr>
        <w:t>"Здорово",</w:t>
      </w:r>
      <w:r w:rsidRPr="002E757F">
        <w:rPr>
          <w:rFonts w:ascii="PT Astra Serif" w:hAnsi="PT Astra Serif"/>
          <w:spacing w:val="1"/>
        </w:rPr>
        <w:t xml:space="preserve"> </w:t>
      </w:r>
      <w:r w:rsidRPr="002E757F">
        <w:rPr>
          <w:rFonts w:ascii="PT Astra Serif" w:hAnsi="PT Astra Serif"/>
        </w:rPr>
        <w:t>"Бывай",</w:t>
      </w:r>
      <w:r w:rsidRPr="002E757F">
        <w:rPr>
          <w:rFonts w:ascii="PT Astra Serif" w:hAnsi="PT Astra Serif"/>
          <w:spacing w:val="1"/>
        </w:rPr>
        <w:t xml:space="preserve"> </w:t>
      </w:r>
      <w:r w:rsidRPr="002E757F">
        <w:rPr>
          <w:rFonts w:ascii="PT Astra Serif" w:hAnsi="PT Astra Serif"/>
        </w:rPr>
        <w:t>"Чао"</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зависимости</w:t>
      </w:r>
      <w:r w:rsidRPr="002E757F">
        <w:rPr>
          <w:rFonts w:ascii="PT Astra Serif" w:hAnsi="PT Astra Serif"/>
          <w:spacing w:val="1"/>
        </w:rPr>
        <w:t xml:space="preserve"> </w:t>
      </w:r>
      <w:r w:rsidRPr="002E757F">
        <w:rPr>
          <w:rFonts w:ascii="PT Astra Serif" w:hAnsi="PT Astra Serif"/>
        </w:rPr>
        <w:t>от</w:t>
      </w:r>
      <w:r w:rsidRPr="002E757F">
        <w:rPr>
          <w:rFonts w:ascii="PT Astra Serif" w:hAnsi="PT Astra Serif"/>
          <w:spacing w:val="-62"/>
        </w:rPr>
        <w:t xml:space="preserve"> </w:t>
      </w:r>
      <w:r w:rsidRPr="002E757F">
        <w:rPr>
          <w:rFonts w:ascii="PT Astra Serif" w:hAnsi="PT Astra Serif"/>
        </w:rPr>
        <w:t>условий образовательной организации). Недопустимость дублирования этикетных</w:t>
      </w:r>
      <w:r w:rsidRPr="002E757F">
        <w:rPr>
          <w:rFonts w:ascii="PT Astra Serif" w:hAnsi="PT Astra Serif"/>
          <w:spacing w:val="1"/>
        </w:rPr>
        <w:t xml:space="preserve"> </w:t>
      </w:r>
      <w:r w:rsidRPr="002E757F">
        <w:rPr>
          <w:rFonts w:ascii="PT Astra Serif" w:hAnsi="PT Astra Serif"/>
        </w:rPr>
        <w:t>формул,</w:t>
      </w:r>
      <w:r w:rsidRPr="002E757F">
        <w:rPr>
          <w:rFonts w:ascii="PT Astra Serif" w:hAnsi="PT Astra Serif"/>
          <w:spacing w:val="1"/>
        </w:rPr>
        <w:t xml:space="preserve"> </w:t>
      </w:r>
      <w:r w:rsidRPr="002E757F">
        <w:rPr>
          <w:rFonts w:ascii="PT Astra Serif" w:hAnsi="PT Astra Serif"/>
        </w:rPr>
        <w:t>использованных</w:t>
      </w:r>
      <w:r w:rsidRPr="002E757F">
        <w:rPr>
          <w:rFonts w:ascii="PT Astra Serif" w:hAnsi="PT Astra Serif"/>
          <w:spacing w:val="1"/>
        </w:rPr>
        <w:t xml:space="preserve"> </w:t>
      </w:r>
      <w:r w:rsidRPr="002E757F">
        <w:rPr>
          <w:rFonts w:ascii="PT Astra Serif" w:hAnsi="PT Astra Serif"/>
        </w:rPr>
        <w:t>невоспитанными</w:t>
      </w:r>
      <w:r w:rsidRPr="002E757F">
        <w:rPr>
          <w:rFonts w:ascii="PT Astra Serif" w:hAnsi="PT Astra Serif"/>
          <w:spacing w:val="1"/>
        </w:rPr>
        <w:t xml:space="preserve"> </w:t>
      </w:r>
      <w:r w:rsidRPr="002E757F">
        <w:rPr>
          <w:rFonts w:ascii="PT Astra Serif" w:hAnsi="PT Astra Serif"/>
        </w:rPr>
        <w:t>взрослыми.</w:t>
      </w:r>
      <w:r w:rsidRPr="002E757F">
        <w:rPr>
          <w:rFonts w:ascii="PT Astra Serif" w:hAnsi="PT Astra Serif"/>
          <w:spacing w:val="1"/>
        </w:rPr>
        <w:t xml:space="preserve"> </w:t>
      </w:r>
      <w:r w:rsidRPr="002E757F">
        <w:rPr>
          <w:rFonts w:ascii="PT Astra Serif" w:hAnsi="PT Astra Serif"/>
        </w:rPr>
        <w:t>Развертывание</w:t>
      </w:r>
      <w:r w:rsidRPr="002E757F">
        <w:rPr>
          <w:rFonts w:ascii="PT Astra Serif" w:hAnsi="PT Astra Serif"/>
          <w:spacing w:val="1"/>
        </w:rPr>
        <w:t xml:space="preserve"> </w:t>
      </w:r>
      <w:r w:rsidRPr="002E757F">
        <w:rPr>
          <w:rFonts w:ascii="PT Astra Serif" w:hAnsi="PT Astra Serif"/>
        </w:rPr>
        <w:t>формул</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62"/>
        </w:rPr>
        <w:t xml:space="preserve"> </w:t>
      </w:r>
      <w:r w:rsidRPr="002E757F">
        <w:rPr>
          <w:rFonts w:ascii="PT Astra Serif" w:hAnsi="PT Astra Serif"/>
        </w:rPr>
        <w:t>помощью</w:t>
      </w:r>
      <w:r w:rsidRPr="002E757F">
        <w:rPr>
          <w:rFonts w:ascii="PT Astra Serif" w:hAnsi="PT Astra Serif"/>
          <w:spacing w:val="-2"/>
        </w:rPr>
        <w:t xml:space="preserve"> </w:t>
      </w:r>
      <w:r w:rsidRPr="002E757F">
        <w:rPr>
          <w:rFonts w:ascii="PT Astra Serif" w:hAnsi="PT Astra Serif"/>
        </w:rPr>
        <w:t>обращений.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-Формулы, сопровождающие ситуации приветствия и прощания: "Как дела?", "Как</w:t>
      </w:r>
      <w:r w:rsidRPr="002E757F">
        <w:rPr>
          <w:rFonts w:ascii="PT Astra Serif" w:hAnsi="PT Astra Serif"/>
          <w:spacing w:val="1"/>
        </w:rPr>
        <w:t xml:space="preserve"> </w:t>
      </w:r>
      <w:r w:rsidRPr="002E757F">
        <w:rPr>
          <w:rFonts w:ascii="PT Astra Serif" w:hAnsi="PT Astra Serif"/>
        </w:rPr>
        <w:t>живешь?", "До завтра", "Всего хорошего". Просьбы при прощании "Приходи(те)</w:t>
      </w:r>
      <w:r w:rsidRPr="002E757F">
        <w:rPr>
          <w:rFonts w:ascii="PT Astra Serif" w:hAnsi="PT Astra Serif"/>
          <w:spacing w:val="1"/>
        </w:rPr>
        <w:t xml:space="preserve"> </w:t>
      </w:r>
      <w:r w:rsidRPr="002E757F">
        <w:rPr>
          <w:rFonts w:ascii="PT Astra Serif" w:hAnsi="PT Astra Serif"/>
        </w:rPr>
        <w:t>еще",</w:t>
      </w:r>
      <w:r w:rsidRPr="002E757F">
        <w:rPr>
          <w:rFonts w:ascii="PT Astra Serif" w:hAnsi="PT Astra Serif"/>
          <w:spacing w:val="-2"/>
        </w:rPr>
        <w:t xml:space="preserve"> </w:t>
      </w:r>
      <w:r w:rsidRPr="002E757F">
        <w:rPr>
          <w:rFonts w:ascii="PT Astra Serif" w:hAnsi="PT Astra Serif"/>
        </w:rPr>
        <w:t>"Заходи(те)",</w:t>
      </w:r>
      <w:r w:rsidRPr="002E757F">
        <w:rPr>
          <w:rFonts w:ascii="PT Astra Serif" w:hAnsi="PT Astra Serif"/>
          <w:spacing w:val="-1"/>
        </w:rPr>
        <w:t xml:space="preserve"> </w:t>
      </w:r>
      <w:r w:rsidRPr="002E757F">
        <w:rPr>
          <w:rFonts w:ascii="PT Astra Serif" w:hAnsi="PT Astra Serif"/>
        </w:rPr>
        <w:t>"Звони(те)".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-Приглашение,</w:t>
      </w:r>
      <w:r w:rsidRPr="002E757F">
        <w:rPr>
          <w:rFonts w:ascii="PT Astra Serif" w:hAnsi="PT Astra Serif"/>
          <w:spacing w:val="-6"/>
        </w:rPr>
        <w:t xml:space="preserve"> </w:t>
      </w:r>
      <w:r w:rsidRPr="002E757F">
        <w:rPr>
          <w:rFonts w:ascii="PT Astra Serif" w:hAnsi="PT Astra Serif"/>
        </w:rPr>
        <w:t>предложение.</w:t>
      </w:r>
      <w:r w:rsidRPr="002E757F">
        <w:rPr>
          <w:rFonts w:ascii="PT Astra Serif" w:hAnsi="PT Astra Serif"/>
          <w:spacing w:val="-5"/>
        </w:rPr>
        <w:t xml:space="preserve"> </w:t>
      </w:r>
      <w:r w:rsidRPr="002E757F">
        <w:rPr>
          <w:rFonts w:ascii="PT Astra Serif" w:hAnsi="PT Astra Serif"/>
        </w:rPr>
        <w:t>Приглашение</w:t>
      </w:r>
      <w:r w:rsidRPr="002E757F">
        <w:rPr>
          <w:rFonts w:ascii="PT Astra Serif" w:hAnsi="PT Astra Serif"/>
          <w:spacing w:val="-5"/>
        </w:rPr>
        <w:t xml:space="preserve"> </w:t>
      </w:r>
      <w:r w:rsidRPr="002E757F">
        <w:rPr>
          <w:rFonts w:ascii="PT Astra Serif" w:hAnsi="PT Astra Serif"/>
        </w:rPr>
        <w:t>домой.</w:t>
      </w:r>
      <w:r w:rsidRPr="002E757F">
        <w:rPr>
          <w:rFonts w:ascii="PT Astra Serif" w:hAnsi="PT Astra Serif"/>
          <w:spacing w:val="-3"/>
        </w:rPr>
        <w:t xml:space="preserve"> </w:t>
      </w:r>
      <w:r w:rsidRPr="002E757F">
        <w:rPr>
          <w:rFonts w:ascii="PT Astra Serif" w:hAnsi="PT Astra Serif"/>
        </w:rPr>
        <w:t>Правила</w:t>
      </w:r>
      <w:r w:rsidRPr="002E757F">
        <w:rPr>
          <w:rFonts w:ascii="PT Astra Serif" w:hAnsi="PT Astra Serif"/>
          <w:spacing w:val="-5"/>
        </w:rPr>
        <w:t xml:space="preserve"> </w:t>
      </w:r>
      <w:r w:rsidRPr="002E757F">
        <w:rPr>
          <w:rFonts w:ascii="PT Astra Serif" w:hAnsi="PT Astra Serif"/>
        </w:rPr>
        <w:t>поведения</w:t>
      </w:r>
      <w:r w:rsidRPr="002E757F">
        <w:rPr>
          <w:rFonts w:ascii="PT Astra Serif" w:hAnsi="PT Astra Serif"/>
          <w:spacing w:val="-4"/>
        </w:rPr>
        <w:t xml:space="preserve"> </w:t>
      </w:r>
      <w:r w:rsidRPr="002E757F">
        <w:rPr>
          <w:rFonts w:ascii="PT Astra Serif" w:hAnsi="PT Astra Serif"/>
        </w:rPr>
        <w:t>в</w:t>
      </w:r>
      <w:r w:rsidRPr="002E757F">
        <w:rPr>
          <w:rFonts w:ascii="PT Astra Serif" w:hAnsi="PT Astra Serif"/>
          <w:spacing w:val="-5"/>
        </w:rPr>
        <w:t xml:space="preserve"> </w:t>
      </w:r>
      <w:r w:rsidRPr="002E757F">
        <w:rPr>
          <w:rFonts w:ascii="PT Astra Serif" w:hAnsi="PT Astra Serif"/>
        </w:rPr>
        <w:t>гостях.</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-Поздравление,</w:t>
      </w:r>
      <w:r w:rsidRPr="002E757F">
        <w:rPr>
          <w:rFonts w:ascii="PT Astra Serif" w:hAnsi="PT Astra Serif"/>
          <w:spacing w:val="1"/>
        </w:rPr>
        <w:t xml:space="preserve"> </w:t>
      </w:r>
      <w:r w:rsidRPr="002E757F">
        <w:rPr>
          <w:rFonts w:ascii="PT Astra Serif" w:hAnsi="PT Astra Serif"/>
        </w:rPr>
        <w:t>пожелание.</w:t>
      </w:r>
      <w:r w:rsidRPr="002E757F">
        <w:rPr>
          <w:rFonts w:ascii="PT Astra Serif" w:hAnsi="PT Astra Serif"/>
          <w:spacing w:val="1"/>
        </w:rPr>
        <w:t xml:space="preserve"> </w:t>
      </w:r>
      <w:r w:rsidRPr="002E757F">
        <w:rPr>
          <w:rFonts w:ascii="PT Astra Serif" w:hAnsi="PT Astra Serif"/>
        </w:rPr>
        <w:t>Формулы:</w:t>
      </w:r>
      <w:r w:rsidRPr="002E757F">
        <w:rPr>
          <w:rFonts w:ascii="PT Astra Serif" w:hAnsi="PT Astra Serif"/>
          <w:spacing w:val="1"/>
        </w:rPr>
        <w:t xml:space="preserve"> </w:t>
      </w:r>
      <w:r w:rsidRPr="002E757F">
        <w:rPr>
          <w:rFonts w:ascii="PT Astra Serif" w:hAnsi="PT Astra Serif"/>
        </w:rPr>
        <w:t>"Поздравляю</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"Поздравляю</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праздником..."</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развертывание</w:t>
      </w:r>
      <w:r w:rsidRPr="002E757F">
        <w:rPr>
          <w:rFonts w:ascii="PT Astra Serif" w:hAnsi="PT Astra Serif"/>
          <w:spacing w:val="-2"/>
        </w:rPr>
        <w:t xml:space="preserve"> </w:t>
      </w:r>
      <w:r w:rsidRPr="002E757F">
        <w:rPr>
          <w:rFonts w:ascii="PT Astra Serif" w:hAnsi="PT Astra Serif"/>
        </w:rPr>
        <w:t>с</w:t>
      </w:r>
      <w:r w:rsidRPr="002E757F">
        <w:rPr>
          <w:rFonts w:ascii="PT Astra Serif" w:hAnsi="PT Astra Serif"/>
          <w:spacing w:val="-3"/>
        </w:rPr>
        <w:t xml:space="preserve"> </w:t>
      </w:r>
      <w:r w:rsidRPr="002E757F">
        <w:rPr>
          <w:rFonts w:ascii="PT Astra Serif" w:hAnsi="PT Astra Serif"/>
        </w:rPr>
        <w:t>помощью</w:t>
      </w:r>
      <w:r w:rsidRPr="002E757F">
        <w:rPr>
          <w:rFonts w:ascii="PT Astra Serif" w:hAnsi="PT Astra Serif"/>
          <w:spacing w:val="-1"/>
        </w:rPr>
        <w:t xml:space="preserve"> </w:t>
      </w:r>
      <w:r w:rsidRPr="002E757F">
        <w:rPr>
          <w:rFonts w:ascii="PT Astra Serif" w:hAnsi="PT Astra Serif"/>
        </w:rPr>
        <w:t>обращения</w:t>
      </w:r>
      <w:r w:rsidRPr="002E757F">
        <w:rPr>
          <w:rFonts w:ascii="PT Astra Serif" w:hAnsi="PT Astra Serif"/>
          <w:spacing w:val="-3"/>
        </w:rPr>
        <w:t xml:space="preserve"> </w:t>
      </w:r>
      <w:r w:rsidRPr="002E757F">
        <w:rPr>
          <w:rFonts w:ascii="PT Astra Serif" w:hAnsi="PT Astra Serif"/>
        </w:rPr>
        <w:t>по</w:t>
      </w:r>
      <w:r w:rsidRPr="002E757F">
        <w:rPr>
          <w:rFonts w:ascii="PT Astra Serif" w:hAnsi="PT Astra Serif"/>
          <w:spacing w:val="-2"/>
        </w:rPr>
        <w:t xml:space="preserve"> </w:t>
      </w:r>
      <w:r w:rsidRPr="002E757F">
        <w:rPr>
          <w:rFonts w:ascii="PT Astra Serif" w:hAnsi="PT Astra Serif"/>
        </w:rPr>
        <w:t>имени</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отчеству.</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-Пожелания близким и малознакомым людям, сверстникам и старшим. Различия</w:t>
      </w:r>
      <w:r w:rsidRPr="002E757F">
        <w:rPr>
          <w:rFonts w:ascii="PT Astra Serif" w:hAnsi="PT Astra Serif"/>
          <w:spacing w:val="1"/>
        </w:rPr>
        <w:t xml:space="preserve"> </w:t>
      </w:r>
      <w:r w:rsidRPr="002E757F">
        <w:rPr>
          <w:rFonts w:ascii="PT Astra Serif" w:hAnsi="PT Astra Serif"/>
        </w:rPr>
        <w:lastRenderedPageBreak/>
        <w:t>пожеланий</w:t>
      </w:r>
      <w:r w:rsidRPr="002E757F">
        <w:rPr>
          <w:rFonts w:ascii="PT Astra Serif" w:hAnsi="PT Astra Serif"/>
          <w:spacing w:val="46"/>
        </w:rPr>
        <w:t xml:space="preserve"> </w:t>
      </w:r>
      <w:r w:rsidRPr="002E757F">
        <w:rPr>
          <w:rFonts w:ascii="PT Astra Serif" w:hAnsi="PT Astra Serif"/>
        </w:rPr>
        <w:t>в</w:t>
      </w:r>
      <w:r w:rsidRPr="002E757F">
        <w:rPr>
          <w:rFonts w:ascii="PT Astra Serif" w:hAnsi="PT Astra Serif"/>
          <w:spacing w:val="47"/>
        </w:rPr>
        <w:t xml:space="preserve"> </w:t>
      </w:r>
      <w:r w:rsidRPr="002E757F">
        <w:rPr>
          <w:rFonts w:ascii="PT Astra Serif" w:hAnsi="PT Astra Serif"/>
        </w:rPr>
        <w:t>связи</w:t>
      </w:r>
      <w:r w:rsidRPr="002E757F">
        <w:rPr>
          <w:rFonts w:ascii="PT Astra Serif" w:hAnsi="PT Astra Serif"/>
          <w:spacing w:val="47"/>
        </w:rPr>
        <w:t xml:space="preserve"> </w:t>
      </w:r>
      <w:r w:rsidRPr="002E757F">
        <w:rPr>
          <w:rFonts w:ascii="PT Astra Serif" w:hAnsi="PT Astra Serif"/>
        </w:rPr>
        <w:t>с</w:t>
      </w:r>
      <w:r w:rsidRPr="002E757F">
        <w:rPr>
          <w:rFonts w:ascii="PT Astra Serif" w:hAnsi="PT Astra Serif"/>
          <w:spacing w:val="48"/>
        </w:rPr>
        <w:t xml:space="preserve"> </w:t>
      </w:r>
      <w:r w:rsidRPr="002E757F">
        <w:rPr>
          <w:rFonts w:ascii="PT Astra Serif" w:hAnsi="PT Astra Serif"/>
        </w:rPr>
        <w:t>разными</w:t>
      </w:r>
      <w:r w:rsidRPr="002E757F">
        <w:rPr>
          <w:rFonts w:ascii="PT Astra Serif" w:hAnsi="PT Astra Serif"/>
          <w:spacing w:val="47"/>
        </w:rPr>
        <w:t xml:space="preserve"> </w:t>
      </w:r>
      <w:r w:rsidRPr="002E757F">
        <w:rPr>
          <w:rFonts w:ascii="PT Astra Serif" w:hAnsi="PT Astra Serif"/>
        </w:rPr>
        <w:t>праздниками.</w:t>
      </w:r>
      <w:r w:rsidRPr="002E757F">
        <w:rPr>
          <w:rFonts w:ascii="PT Astra Serif" w:hAnsi="PT Astra Serif"/>
          <w:spacing w:val="47"/>
        </w:rPr>
        <w:t xml:space="preserve"> </w:t>
      </w:r>
      <w:r w:rsidRPr="002E757F">
        <w:rPr>
          <w:rFonts w:ascii="PT Astra Serif" w:hAnsi="PT Astra Serif"/>
        </w:rPr>
        <w:t>Формулы:</w:t>
      </w:r>
      <w:r w:rsidRPr="002E757F">
        <w:rPr>
          <w:rFonts w:ascii="PT Astra Serif" w:hAnsi="PT Astra Serif"/>
          <w:spacing w:val="45"/>
        </w:rPr>
        <w:t xml:space="preserve"> </w:t>
      </w:r>
      <w:r w:rsidRPr="002E757F">
        <w:rPr>
          <w:rFonts w:ascii="PT Astra Serif" w:hAnsi="PT Astra Serif"/>
        </w:rPr>
        <w:t>"Желаю</w:t>
      </w:r>
      <w:r w:rsidRPr="002E757F">
        <w:rPr>
          <w:rFonts w:ascii="PT Astra Serif" w:hAnsi="PT Astra Serif"/>
          <w:spacing w:val="47"/>
        </w:rPr>
        <w:t xml:space="preserve"> </w:t>
      </w:r>
      <w:r w:rsidRPr="002E757F">
        <w:rPr>
          <w:rFonts w:ascii="PT Astra Serif" w:hAnsi="PT Astra Serif"/>
        </w:rPr>
        <w:t>тебе...",</w:t>
      </w:r>
      <w:r w:rsidRPr="002E757F">
        <w:rPr>
          <w:rFonts w:ascii="PT Astra Serif" w:hAnsi="PT Astra Serif"/>
          <w:spacing w:val="48"/>
        </w:rPr>
        <w:t xml:space="preserve"> </w:t>
      </w:r>
      <w:r w:rsidRPr="002E757F">
        <w:rPr>
          <w:rFonts w:ascii="PT Astra Serif" w:hAnsi="PT Astra Serif"/>
        </w:rPr>
        <w:t>"Желаю</w:t>
      </w:r>
      <w:r w:rsidR="00C26A79">
        <w:rPr>
          <w:rFonts w:ascii="PT Astra Serif" w:hAnsi="PT Astra Serif"/>
        </w:rPr>
        <w:t xml:space="preserve">т </w:t>
      </w:r>
      <w:r w:rsidRPr="002E757F">
        <w:rPr>
          <w:rFonts w:ascii="PT Astra Serif" w:hAnsi="PT Astra Serif"/>
        </w:rPr>
        <w:t>Вам...",</w:t>
      </w:r>
      <w:r w:rsidR="00C26A79">
        <w:rPr>
          <w:rFonts w:ascii="PT Astra Serif" w:hAnsi="PT Astra Serif"/>
        </w:rPr>
        <w:t xml:space="preserve"> </w:t>
      </w:r>
      <w:r w:rsidRPr="002E757F">
        <w:rPr>
          <w:rFonts w:ascii="PT Astra Serif" w:hAnsi="PT Astra Serif"/>
          <w:spacing w:val="1"/>
        </w:rPr>
        <w:t xml:space="preserve"> </w:t>
      </w:r>
      <w:r w:rsidRPr="002E757F">
        <w:rPr>
          <w:rFonts w:ascii="PT Astra Serif" w:hAnsi="PT Astra Serif"/>
        </w:rPr>
        <w:t>"Я</w:t>
      </w:r>
      <w:r w:rsidRPr="002E757F">
        <w:rPr>
          <w:rFonts w:ascii="PT Astra Serif" w:hAnsi="PT Astra Serif"/>
          <w:spacing w:val="1"/>
        </w:rPr>
        <w:t xml:space="preserve"> </w:t>
      </w:r>
      <w:r w:rsidRPr="002E757F">
        <w:rPr>
          <w:rFonts w:ascii="PT Astra Serif" w:hAnsi="PT Astra Serif"/>
        </w:rPr>
        <w:t>хочу</w:t>
      </w:r>
      <w:r w:rsidRPr="002E757F">
        <w:rPr>
          <w:rFonts w:ascii="PT Astra Serif" w:hAnsi="PT Astra Serif"/>
          <w:spacing w:val="1"/>
        </w:rPr>
        <w:t xml:space="preserve"> </w:t>
      </w:r>
      <w:r w:rsidRPr="002E757F">
        <w:rPr>
          <w:rFonts w:ascii="PT Astra Serif" w:hAnsi="PT Astra Serif"/>
        </w:rPr>
        <w:t>пожелать...".</w:t>
      </w:r>
      <w:r w:rsidRPr="002E757F">
        <w:rPr>
          <w:rFonts w:ascii="PT Astra Serif" w:hAnsi="PT Astra Serif"/>
          <w:spacing w:val="1"/>
        </w:rPr>
        <w:t xml:space="preserve"> </w:t>
      </w:r>
      <w:r w:rsidRPr="002E757F">
        <w:rPr>
          <w:rFonts w:ascii="PT Astra Serif" w:hAnsi="PT Astra Serif"/>
        </w:rPr>
        <w:t>Неречевые</w:t>
      </w:r>
      <w:r w:rsidRPr="002E757F">
        <w:rPr>
          <w:rFonts w:ascii="PT Astra Serif" w:hAnsi="PT Astra Serif"/>
          <w:spacing w:val="1"/>
        </w:rPr>
        <w:t xml:space="preserve"> </w:t>
      </w:r>
      <w:r w:rsidRPr="002E757F">
        <w:rPr>
          <w:rFonts w:ascii="PT Astra Serif" w:hAnsi="PT Astra Serif"/>
        </w:rPr>
        <w:t>средства:</w:t>
      </w:r>
      <w:r w:rsidRPr="002E757F">
        <w:rPr>
          <w:rFonts w:ascii="PT Astra Serif" w:hAnsi="PT Astra Serif"/>
          <w:spacing w:val="1"/>
        </w:rPr>
        <w:t xml:space="preserve"> </w:t>
      </w:r>
      <w:r w:rsidRPr="002E757F">
        <w:rPr>
          <w:rFonts w:ascii="PT Astra Serif" w:hAnsi="PT Astra Serif"/>
        </w:rPr>
        <w:t>улыбка,</w:t>
      </w:r>
      <w:r w:rsidRPr="002E757F">
        <w:rPr>
          <w:rFonts w:ascii="PT Astra Serif" w:hAnsi="PT Astra Serif"/>
          <w:spacing w:val="1"/>
        </w:rPr>
        <w:t xml:space="preserve"> </w:t>
      </w:r>
      <w:r w:rsidRPr="002E757F">
        <w:rPr>
          <w:rFonts w:ascii="PT Astra Serif" w:hAnsi="PT Astra Serif"/>
        </w:rPr>
        <w:t>взгляд,</w:t>
      </w:r>
      <w:r w:rsidRPr="002E757F">
        <w:rPr>
          <w:rFonts w:ascii="PT Astra Serif" w:hAnsi="PT Astra Serif"/>
          <w:spacing w:val="1"/>
        </w:rPr>
        <w:t xml:space="preserve"> </w:t>
      </w:r>
      <w:r w:rsidRPr="002E757F">
        <w:rPr>
          <w:rFonts w:ascii="PT Astra Serif" w:hAnsi="PT Astra Serif"/>
        </w:rPr>
        <w:t>доброжелательность тона.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-Поздравительные</w:t>
      </w:r>
      <w:r w:rsidRPr="002E757F">
        <w:rPr>
          <w:rFonts w:ascii="PT Astra Serif" w:hAnsi="PT Astra Serif"/>
          <w:spacing w:val="-8"/>
        </w:rPr>
        <w:t xml:space="preserve"> </w:t>
      </w:r>
      <w:r w:rsidRPr="002E757F">
        <w:rPr>
          <w:rFonts w:ascii="PT Astra Serif" w:hAnsi="PT Astra Serif"/>
        </w:rPr>
        <w:t>открытки.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-Формулы,</w:t>
      </w:r>
      <w:r w:rsidRPr="002E757F">
        <w:rPr>
          <w:rFonts w:ascii="PT Astra Serif" w:hAnsi="PT Astra Serif"/>
          <w:spacing w:val="1"/>
        </w:rPr>
        <w:t xml:space="preserve"> </w:t>
      </w:r>
      <w:r w:rsidRPr="002E757F">
        <w:rPr>
          <w:rFonts w:ascii="PT Astra Serif" w:hAnsi="PT Astra Serif"/>
        </w:rPr>
        <w:t>сопровождающие</w:t>
      </w:r>
      <w:r w:rsidRPr="002E757F">
        <w:rPr>
          <w:rFonts w:ascii="PT Astra Serif" w:hAnsi="PT Astra Serif"/>
          <w:spacing w:val="1"/>
        </w:rPr>
        <w:t xml:space="preserve"> </w:t>
      </w:r>
      <w:r w:rsidRPr="002E757F">
        <w:rPr>
          <w:rFonts w:ascii="PT Astra Serif" w:hAnsi="PT Astra Serif"/>
        </w:rPr>
        <w:t>вручение</w:t>
      </w:r>
      <w:r w:rsidRPr="002E757F">
        <w:rPr>
          <w:rFonts w:ascii="PT Astra Serif" w:hAnsi="PT Astra Serif"/>
          <w:spacing w:val="1"/>
        </w:rPr>
        <w:t xml:space="preserve"> </w:t>
      </w:r>
      <w:r w:rsidRPr="002E757F">
        <w:rPr>
          <w:rFonts w:ascii="PT Astra Serif" w:hAnsi="PT Astra Serif"/>
        </w:rPr>
        <w:t>подарка:</w:t>
      </w:r>
      <w:r w:rsidRPr="002E757F">
        <w:rPr>
          <w:rFonts w:ascii="PT Astra Serif" w:hAnsi="PT Astra Serif"/>
          <w:spacing w:val="1"/>
        </w:rPr>
        <w:t xml:space="preserve"> </w:t>
      </w:r>
      <w:r w:rsidRPr="002E757F">
        <w:rPr>
          <w:rFonts w:ascii="PT Astra Serif" w:hAnsi="PT Astra Serif"/>
        </w:rPr>
        <w:t>"Это</w:t>
      </w:r>
      <w:r w:rsidRPr="002E757F">
        <w:rPr>
          <w:rFonts w:ascii="PT Astra Serif" w:hAnsi="PT Astra Serif"/>
          <w:spacing w:val="1"/>
        </w:rPr>
        <w:t xml:space="preserve"> </w:t>
      </w:r>
      <w:r w:rsidRPr="002E757F">
        <w:rPr>
          <w:rFonts w:ascii="PT Astra Serif" w:hAnsi="PT Astra Serif"/>
        </w:rPr>
        <w:t>Вам</w:t>
      </w:r>
      <w:r w:rsidRPr="002E757F">
        <w:rPr>
          <w:rFonts w:ascii="PT Astra Serif" w:hAnsi="PT Astra Serif"/>
          <w:spacing w:val="1"/>
        </w:rPr>
        <w:t xml:space="preserve"> </w:t>
      </w:r>
      <w:r w:rsidRPr="002E757F">
        <w:rPr>
          <w:rFonts w:ascii="PT Astra Serif" w:hAnsi="PT Astra Serif"/>
        </w:rPr>
        <w:t>(тебе)",</w:t>
      </w:r>
      <w:r w:rsidRPr="002E757F">
        <w:rPr>
          <w:rFonts w:ascii="PT Astra Serif" w:hAnsi="PT Astra Serif"/>
          <w:spacing w:val="1"/>
        </w:rPr>
        <w:t xml:space="preserve"> </w:t>
      </w:r>
      <w:r w:rsidRPr="002E757F">
        <w:rPr>
          <w:rFonts w:ascii="PT Astra Serif" w:hAnsi="PT Astra Serif"/>
        </w:rPr>
        <w:t>"Я</w:t>
      </w:r>
      <w:r w:rsidRPr="002E757F">
        <w:rPr>
          <w:rFonts w:ascii="PT Astra Serif" w:hAnsi="PT Astra Serif"/>
          <w:spacing w:val="66"/>
        </w:rPr>
        <w:t xml:space="preserve"> </w:t>
      </w:r>
      <w:r w:rsidRPr="002E757F">
        <w:rPr>
          <w:rFonts w:ascii="PT Astra Serif" w:hAnsi="PT Astra Serif"/>
        </w:rPr>
        <w:t>хочу</w:t>
      </w:r>
      <w:r w:rsidRPr="002E757F">
        <w:rPr>
          <w:rFonts w:ascii="PT Astra Serif" w:hAnsi="PT Astra Serif"/>
          <w:spacing w:val="-62"/>
        </w:rPr>
        <w:t xml:space="preserve"> </w:t>
      </w:r>
      <w:r w:rsidRPr="002E757F">
        <w:rPr>
          <w:rFonts w:ascii="PT Astra Serif" w:hAnsi="PT Astra Serif"/>
        </w:rPr>
        <w:t>подарить</w:t>
      </w:r>
      <w:r w:rsidRPr="002E757F">
        <w:rPr>
          <w:rFonts w:ascii="PT Astra Serif" w:hAnsi="PT Astra Serif"/>
          <w:spacing w:val="-4"/>
        </w:rPr>
        <w:t xml:space="preserve"> </w:t>
      </w:r>
      <w:r w:rsidRPr="002E757F">
        <w:rPr>
          <w:rFonts w:ascii="PT Astra Serif" w:hAnsi="PT Astra Serif"/>
        </w:rPr>
        <w:t>тебе...".</w:t>
      </w:r>
      <w:r w:rsidRPr="002E757F">
        <w:rPr>
          <w:rFonts w:ascii="PT Astra Serif" w:hAnsi="PT Astra Serif"/>
          <w:spacing w:val="-4"/>
        </w:rPr>
        <w:t xml:space="preserve"> </w:t>
      </w:r>
      <w:r w:rsidRPr="002E757F">
        <w:rPr>
          <w:rFonts w:ascii="PT Astra Serif" w:hAnsi="PT Astra Serif"/>
        </w:rPr>
        <w:t>Этикетные</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эмоциональные</w:t>
      </w:r>
      <w:r w:rsidRPr="002E757F">
        <w:rPr>
          <w:rFonts w:ascii="PT Astra Serif" w:hAnsi="PT Astra Serif"/>
          <w:spacing w:val="-4"/>
        </w:rPr>
        <w:t xml:space="preserve"> </w:t>
      </w:r>
      <w:r w:rsidRPr="002E757F">
        <w:rPr>
          <w:rFonts w:ascii="PT Astra Serif" w:hAnsi="PT Astra Serif"/>
        </w:rPr>
        <w:t>реакции</w:t>
      </w:r>
      <w:r w:rsidRPr="002E757F">
        <w:rPr>
          <w:rFonts w:ascii="PT Astra Serif" w:hAnsi="PT Astra Serif"/>
          <w:spacing w:val="-4"/>
        </w:rPr>
        <w:t xml:space="preserve"> </w:t>
      </w:r>
      <w:r w:rsidRPr="002E757F">
        <w:rPr>
          <w:rFonts w:ascii="PT Astra Serif" w:hAnsi="PT Astra Serif"/>
        </w:rPr>
        <w:t>на</w:t>
      </w:r>
      <w:r w:rsidRPr="002E757F">
        <w:rPr>
          <w:rFonts w:ascii="PT Astra Serif" w:hAnsi="PT Astra Serif"/>
          <w:spacing w:val="-5"/>
        </w:rPr>
        <w:t xml:space="preserve"> </w:t>
      </w:r>
      <w:r w:rsidRPr="002E757F">
        <w:rPr>
          <w:rFonts w:ascii="PT Astra Serif" w:hAnsi="PT Astra Serif"/>
        </w:rPr>
        <w:t>поздравления</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подарки.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-Одобрение, комплимент. Формулы: "Мне очень нравится твой...", "Как хорошо</w:t>
      </w:r>
      <w:r w:rsidRPr="002E757F">
        <w:rPr>
          <w:rFonts w:ascii="PT Astra Serif" w:hAnsi="PT Astra Serif"/>
          <w:spacing w:val="1"/>
        </w:rPr>
        <w:t xml:space="preserve"> </w:t>
      </w:r>
      <w:r w:rsidRPr="002E757F">
        <w:rPr>
          <w:rFonts w:ascii="PT Astra Serif" w:hAnsi="PT Astra Serif"/>
        </w:rPr>
        <w:t>ты...",</w:t>
      </w:r>
      <w:r w:rsidRPr="002E757F">
        <w:rPr>
          <w:rFonts w:ascii="PT Astra Serif" w:hAnsi="PT Astra Serif"/>
          <w:spacing w:val="-2"/>
        </w:rPr>
        <w:t xml:space="preserve"> </w:t>
      </w:r>
      <w:r w:rsidRPr="002E757F">
        <w:rPr>
          <w:rFonts w:ascii="PT Astra Serif" w:hAnsi="PT Astra Serif"/>
        </w:rPr>
        <w:t>"Как красиво!".</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-Телефонный разговор. Формулы обращения, привлечения внимания в телефонном</w:t>
      </w:r>
      <w:r w:rsidRPr="002E757F">
        <w:rPr>
          <w:rFonts w:ascii="PT Astra Serif" w:hAnsi="PT Astra Serif"/>
          <w:spacing w:val="-62"/>
        </w:rPr>
        <w:t xml:space="preserve"> </w:t>
      </w:r>
      <w:r w:rsidRPr="002E757F">
        <w:rPr>
          <w:rFonts w:ascii="PT Astra Serif" w:hAnsi="PT Astra Serif"/>
        </w:rPr>
        <w:t>разговоре. Значение сигналов телефонной связи (гудки, обращения автоответчика</w:t>
      </w:r>
      <w:r w:rsidRPr="002E757F">
        <w:rPr>
          <w:rFonts w:ascii="PT Astra Serif" w:hAnsi="PT Astra Serif"/>
          <w:spacing w:val="1"/>
        </w:rPr>
        <w:t xml:space="preserve"> </w:t>
      </w:r>
      <w:r w:rsidRPr="002E757F">
        <w:rPr>
          <w:rFonts w:ascii="PT Astra Serif" w:hAnsi="PT Astra Serif"/>
        </w:rPr>
        <w:t>сотовой связи). Выражение просьбы позвать к телефону: "Позовите пожалуйста...",</w:t>
      </w:r>
      <w:r w:rsidRPr="002E757F">
        <w:rPr>
          <w:rFonts w:ascii="PT Astra Serif" w:hAnsi="PT Astra Serif"/>
          <w:spacing w:val="1"/>
        </w:rPr>
        <w:t xml:space="preserve"> </w:t>
      </w:r>
      <w:r w:rsidRPr="002E757F">
        <w:rPr>
          <w:rFonts w:ascii="PT Astra Serif" w:hAnsi="PT Astra Serif"/>
        </w:rPr>
        <w:t>"Попросите пожалуйста...", "Можно попросить (позвать)...". Распространение этих</w:t>
      </w:r>
      <w:r w:rsidRPr="002E757F">
        <w:rPr>
          <w:rFonts w:ascii="PT Astra Serif" w:hAnsi="PT Astra Serif"/>
          <w:spacing w:val="1"/>
        </w:rPr>
        <w:t xml:space="preserve"> </w:t>
      </w:r>
      <w:r w:rsidRPr="002E757F">
        <w:rPr>
          <w:rFonts w:ascii="PT Astra Serif" w:hAnsi="PT Astra Serif"/>
        </w:rPr>
        <w:t>формул с помощью</w:t>
      </w:r>
      <w:r w:rsidRPr="002E757F">
        <w:rPr>
          <w:rFonts w:ascii="PT Astra Serif" w:hAnsi="PT Astra Serif"/>
          <w:spacing w:val="1"/>
        </w:rPr>
        <w:t xml:space="preserve"> </w:t>
      </w:r>
      <w:r w:rsidRPr="002E757F">
        <w:rPr>
          <w:rFonts w:ascii="PT Astra Serif" w:hAnsi="PT Astra Serif"/>
        </w:rPr>
        <w:t>приветствия. Ответные реплики адресата: "Алло", "Да", "Я</w:t>
      </w:r>
      <w:r w:rsidRPr="002E757F">
        <w:rPr>
          <w:rFonts w:ascii="PT Astra Serif" w:hAnsi="PT Astra Serif"/>
          <w:spacing w:val="1"/>
        </w:rPr>
        <w:t xml:space="preserve"> </w:t>
      </w:r>
      <w:r w:rsidRPr="002E757F">
        <w:rPr>
          <w:rFonts w:ascii="PT Astra Serif" w:hAnsi="PT Astra Serif"/>
        </w:rPr>
        <w:t>слушаю".</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-Просьба, совет. Обращение с просьбой к учителю, соседу по парте на уроке или на</w:t>
      </w:r>
      <w:r w:rsidRPr="002E757F">
        <w:rPr>
          <w:rFonts w:ascii="PT Astra Serif" w:hAnsi="PT Astra Serif"/>
          <w:spacing w:val="-62"/>
        </w:rPr>
        <w:t xml:space="preserve"> </w:t>
      </w:r>
      <w:r w:rsidRPr="002E757F">
        <w:rPr>
          <w:rFonts w:ascii="PT Astra Serif" w:hAnsi="PT Astra Serif"/>
        </w:rPr>
        <w:t>перемене.</w:t>
      </w:r>
      <w:r w:rsidRPr="002E757F">
        <w:rPr>
          <w:rFonts w:ascii="PT Astra Serif" w:hAnsi="PT Astra Serif"/>
          <w:spacing w:val="14"/>
        </w:rPr>
        <w:t xml:space="preserve"> </w:t>
      </w:r>
      <w:r w:rsidRPr="002E757F">
        <w:rPr>
          <w:rFonts w:ascii="PT Astra Serif" w:hAnsi="PT Astra Serif"/>
        </w:rPr>
        <w:t>Обращение</w:t>
      </w:r>
      <w:r w:rsidRPr="002E757F">
        <w:rPr>
          <w:rFonts w:ascii="PT Astra Serif" w:hAnsi="PT Astra Serif"/>
          <w:spacing w:val="14"/>
        </w:rPr>
        <w:t xml:space="preserve"> </w:t>
      </w:r>
      <w:r w:rsidRPr="002E757F">
        <w:rPr>
          <w:rFonts w:ascii="PT Astra Serif" w:hAnsi="PT Astra Serif"/>
        </w:rPr>
        <w:t>с</w:t>
      </w:r>
      <w:r w:rsidRPr="002E757F">
        <w:rPr>
          <w:rFonts w:ascii="PT Astra Serif" w:hAnsi="PT Astra Serif"/>
          <w:spacing w:val="14"/>
        </w:rPr>
        <w:t xml:space="preserve"> </w:t>
      </w:r>
      <w:r w:rsidRPr="002E757F">
        <w:rPr>
          <w:rFonts w:ascii="PT Astra Serif" w:hAnsi="PT Astra Serif"/>
        </w:rPr>
        <w:t>просьбой</w:t>
      </w:r>
      <w:r w:rsidRPr="002E757F">
        <w:rPr>
          <w:rFonts w:ascii="PT Astra Serif" w:hAnsi="PT Astra Serif"/>
          <w:spacing w:val="15"/>
        </w:rPr>
        <w:t xml:space="preserve"> </w:t>
      </w:r>
      <w:r w:rsidRPr="002E757F">
        <w:rPr>
          <w:rFonts w:ascii="PT Astra Serif" w:hAnsi="PT Astra Serif"/>
        </w:rPr>
        <w:t>к</w:t>
      </w:r>
      <w:r w:rsidRPr="002E757F">
        <w:rPr>
          <w:rFonts w:ascii="PT Astra Serif" w:hAnsi="PT Astra Serif"/>
          <w:spacing w:val="12"/>
        </w:rPr>
        <w:t xml:space="preserve"> </w:t>
      </w:r>
      <w:r w:rsidRPr="002E757F">
        <w:rPr>
          <w:rFonts w:ascii="PT Astra Serif" w:hAnsi="PT Astra Serif"/>
        </w:rPr>
        <w:t>незнакомому</w:t>
      </w:r>
      <w:r w:rsidRPr="002E757F">
        <w:rPr>
          <w:rFonts w:ascii="PT Astra Serif" w:hAnsi="PT Astra Serif"/>
          <w:spacing w:val="9"/>
        </w:rPr>
        <w:t xml:space="preserve"> </w:t>
      </w:r>
      <w:r w:rsidRPr="002E757F">
        <w:rPr>
          <w:rFonts w:ascii="PT Astra Serif" w:hAnsi="PT Astra Serif"/>
        </w:rPr>
        <w:t>человеку.</w:t>
      </w:r>
      <w:r w:rsidRPr="002E757F">
        <w:rPr>
          <w:rFonts w:ascii="PT Astra Serif" w:hAnsi="PT Astra Serif"/>
          <w:spacing w:val="13"/>
        </w:rPr>
        <w:t xml:space="preserve"> </w:t>
      </w:r>
      <w:r w:rsidRPr="002E757F">
        <w:rPr>
          <w:rFonts w:ascii="PT Astra Serif" w:hAnsi="PT Astra Serif"/>
        </w:rPr>
        <w:t>Обращение</w:t>
      </w:r>
      <w:r w:rsidRPr="002E757F">
        <w:rPr>
          <w:rFonts w:ascii="PT Astra Serif" w:hAnsi="PT Astra Serif"/>
          <w:spacing w:val="14"/>
        </w:rPr>
        <w:t xml:space="preserve"> </w:t>
      </w:r>
      <w:r w:rsidRPr="002E757F">
        <w:rPr>
          <w:rFonts w:ascii="PT Astra Serif" w:hAnsi="PT Astra Serif"/>
        </w:rPr>
        <w:t>с</w:t>
      </w:r>
      <w:r w:rsidRPr="002E757F">
        <w:rPr>
          <w:rFonts w:ascii="PT Astra Serif" w:hAnsi="PT Astra Serif"/>
          <w:spacing w:val="14"/>
        </w:rPr>
        <w:t xml:space="preserve"> </w:t>
      </w:r>
      <w:r w:rsidRPr="002E757F">
        <w:rPr>
          <w:rFonts w:ascii="PT Astra Serif" w:hAnsi="PT Astra Serif"/>
        </w:rPr>
        <w:t>просьбой</w:t>
      </w:r>
      <w:r w:rsidRPr="002E757F">
        <w:rPr>
          <w:rFonts w:ascii="PT Astra Serif" w:hAnsi="PT Astra Serif"/>
          <w:spacing w:val="-62"/>
        </w:rPr>
        <w:t xml:space="preserve"> </w:t>
      </w:r>
      <w:r w:rsidRPr="002E757F">
        <w:rPr>
          <w:rFonts w:ascii="PT Astra Serif" w:hAnsi="PT Astra Serif"/>
        </w:rPr>
        <w:t>к</w:t>
      </w:r>
      <w:r w:rsidRPr="002E757F">
        <w:rPr>
          <w:rFonts w:ascii="PT Astra Serif" w:hAnsi="PT Astra Serif"/>
          <w:spacing w:val="-3"/>
        </w:rPr>
        <w:t xml:space="preserve"> </w:t>
      </w:r>
      <w:r w:rsidRPr="002E757F">
        <w:rPr>
          <w:rFonts w:ascii="PT Astra Serif" w:hAnsi="PT Astra Serif"/>
        </w:rPr>
        <w:t>сверстнику,</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2"/>
        </w:rPr>
        <w:t xml:space="preserve"> </w:t>
      </w:r>
      <w:r w:rsidRPr="002E757F">
        <w:rPr>
          <w:rFonts w:ascii="PT Astra Serif" w:hAnsi="PT Astra Serif"/>
        </w:rPr>
        <w:t>близким</w:t>
      </w:r>
      <w:r w:rsidRPr="002E757F">
        <w:rPr>
          <w:rFonts w:ascii="PT Astra Serif" w:hAnsi="PT Astra Serif"/>
          <w:spacing w:val="-1"/>
        </w:rPr>
        <w:t xml:space="preserve"> </w:t>
      </w:r>
      <w:r w:rsidRPr="002E757F">
        <w:rPr>
          <w:rFonts w:ascii="PT Astra Serif" w:hAnsi="PT Astra Serif"/>
        </w:rPr>
        <w:t>людям.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-Развертывание</w:t>
      </w:r>
      <w:r w:rsidRPr="002E757F">
        <w:rPr>
          <w:rFonts w:ascii="PT Astra Serif" w:hAnsi="PT Astra Serif"/>
          <w:spacing w:val="1"/>
        </w:rPr>
        <w:t xml:space="preserve"> </w:t>
      </w:r>
      <w:r w:rsidRPr="002E757F">
        <w:rPr>
          <w:rFonts w:ascii="PT Astra Serif" w:hAnsi="PT Astra Serif"/>
        </w:rPr>
        <w:t>просьбы</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помощью</w:t>
      </w:r>
      <w:r w:rsidRPr="002E757F">
        <w:rPr>
          <w:rFonts w:ascii="PT Astra Serif" w:hAnsi="PT Astra Serif"/>
          <w:spacing w:val="1"/>
        </w:rPr>
        <w:t xml:space="preserve"> </w:t>
      </w:r>
      <w:r w:rsidRPr="002E757F">
        <w:rPr>
          <w:rFonts w:ascii="PT Astra Serif" w:hAnsi="PT Astra Serif"/>
        </w:rPr>
        <w:t>мотивировки.</w:t>
      </w:r>
      <w:r w:rsidRPr="002E757F">
        <w:rPr>
          <w:rFonts w:ascii="PT Astra Serif" w:hAnsi="PT Astra Serif"/>
          <w:spacing w:val="1"/>
        </w:rPr>
        <w:t xml:space="preserve"> </w:t>
      </w:r>
      <w:r w:rsidRPr="002E757F">
        <w:rPr>
          <w:rFonts w:ascii="PT Astra Serif" w:hAnsi="PT Astra Serif"/>
        </w:rPr>
        <w:t>Формулы:</w:t>
      </w:r>
      <w:r w:rsidRPr="002E757F">
        <w:rPr>
          <w:rFonts w:ascii="PT Astra Serif" w:hAnsi="PT Astra Serif"/>
          <w:spacing w:val="1"/>
        </w:rPr>
        <w:t xml:space="preserve"> </w:t>
      </w:r>
      <w:r w:rsidRPr="002E757F">
        <w:rPr>
          <w:rFonts w:ascii="PT Astra Serif" w:hAnsi="PT Astra Serif"/>
        </w:rPr>
        <w:t>"Пожалуйста",</w:t>
      </w:r>
      <w:r w:rsidRPr="002E757F">
        <w:rPr>
          <w:rFonts w:ascii="PT Astra Serif" w:hAnsi="PT Astra Serif"/>
          <w:spacing w:val="-62"/>
        </w:rPr>
        <w:t xml:space="preserve"> </w:t>
      </w:r>
      <w:r w:rsidRPr="002E757F">
        <w:rPr>
          <w:rFonts w:ascii="PT Astra Serif" w:hAnsi="PT Astra Serif"/>
        </w:rPr>
        <w:t>"Можно...,</w:t>
      </w:r>
      <w:r w:rsidRPr="002E757F">
        <w:rPr>
          <w:rFonts w:ascii="PT Astra Serif" w:hAnsi="PT Astra Serif"/>
          <w:spacing w:val="-2"/>
        </w:rPr>
        <w:t xml:space="preserve"> </w:t>
      </w:r>
      <w:r w:rsidRPr="002E757F">
        <w:rPr>
          <w:rFonts w:ascii="PT Astra Serif" w:hAnsi="PT Astra Serif"/>
        </w:rPr>
        <w:t>пожалуйста!",</w:t>
      </w:r>
      <w:r w:rsidRPr="002E757F">
        <w:rPr>
          <w:rFonts w:ascii="PT Astra Serif" w:hAnsi="PT Astra Serif"/>
          <w:spacing w:val="-2"/>
        </w:rPr>
        <w:t xml:space="preserve"> </w:t>
      </w:r>
      <w:r w:rsidRPr="002E757F">
        <w:rPr>
          <w:rFonts w:ascii="PT Astra Serif" w:hAnsi="PT Astra Serif"/>
        </w:rPr>
        <w:t>"Разрешите.", "Можно</w:t>
      </w:r>
      <w:r w:rsidRPr="002E757F">
        <w:rPr>
          <w:rFonts w:ascii="PT Astra Serif" w:hAnsi="PT Astra Serif"/>
          <w:spacing w:val="-2"/>
        </w:rPr>
        <w:t xml:space="preserve"> </w:t>
      </w:r>
      <w:r w:rsidRPr="002E757F">
        <w:rPr>
          <w:rFonts w:ascii="PT Astra Serif" w:hAnsi="PT Astra Serif"/>
        </w:rPr>
        <w:t>мне",</w:t>
      </w:r>
      <w:r w:rsidRPr="002E757F">
        <w:rPr>
          <w:rFonts w:ascii="PT Astra Serif" w:hAnsi="PT Astra Serif"/>
          <w:spacing w:val="1"/>
        </w:rPr>
        <w:t xml:space="preserve"> </w:t>
      </w:r>
      <w:r w:rsidRPr="002E757F">
        <w:rPr>
          <w:rFonts w:ascii="PT Astra Serif" w:hAnsi="PT Astra Serif"/>
        </w:rPr>
        <w:t>"Можно</w:t>
      </w:r>
      <w:r w:rsidRPr="002E757F">
        <w:rPr>
          <w:rFonts w:ascii="PT Astra Serif" w:hAnsi="PT Astra Serif"/>
          <w:spacing w:val="-2"/>
        </w:rPr>
        <w:t xml:space="preserve"> </w:t>
      </w:r>
      <w:r w:rsidRPr="002E757F">
        <w:rPr>
          <w:rFonts w:ascii="PT Astra Serif" w:hAnsi="PT Astra Serif"/>
        </w:rPr>
        <w:t>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-Мотивировка</w:t>
      </w:r>
      <w:r w:rsidRPr="002E757F">
        <w:rPr>
          <w:rFonts w:ascii="PT Astra Serif" w:hAnsi="PT Astra Serif"/>
          <w:spacing w:val="-5"/>
        </w:rPr>
        <w:t xml:space="preserve"> </w:t>
      </w:r>
      <w:r w:rsidRPr="002E757F">
        <w:rPr>
          <w:rFonts w:ascii="PT Astra Serif" w:hAnsi="PT Astra Serif"/>
        </w:rPr>
        <w:t>отказа.</w:t>
      </w:r>
      <w:r w:rsidRPr="002E757F">
        <w:rPr>
          <w:rFonts w:ascii="PT Astra Serif" w:hAnsi="PT Astra Serif"/>
          <w:spacing w:val="-5"/>
        </w:rPr>
        <w:t xml:space="preserve"> </w:t>
      </w:r>
      <w:r w:rsidRPr="002E757F">
        <w:rPr>
          <w:rFonts w:ascii="PT Astra Serif" w:hAnsi="PT Astra Serif"/>
        </w:rPr>
        <w:t>Формулы:</w:t>
      </w:r>
      <w:r w:rsidRPr="002E757F">
        <w:rPr>
          <w:rFonts w:ascii="PT Astra Serif" w:hAnsi="PT Astra Serif"/>
          <w:spacing w:val="-8"/>
        </w:rPr>
        <w:t xml:space="preserve"> </w:t>
      </w:r>
      <w:r w:rsidRPr="002E757F">
        <w:rPr>
          <w:rFonts w:ascii="PT Astra Serif" w:hAnsi="PT Astra Serif"/>
        </w:rPr>
        <w:t>"Извините,</w:t>
      </w:r>
      <w:r w:rsidRPr="002E757F">
        <w:rPr>
          <w:rFonts w:ascii="PT Astra Serif" w:hAnsi="PT Astra Serif"/>
          <w:spacing w:val="-7"/>
        </w:rPr>
        <w:t xml:space="preserve"> </w:t>
      </w:r>
      <w:r w:rsidRPr="002E757F">
        <w:rPr>
          <w:rFonts w:ascii="PT Astra Serif" w:hAnsi="PT Astra Serif"/>
        </w:rPr>
        <w:t>но...".</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-Благодарность.</w:t>
      </w:r>
      <w:r w:rsidRPr="002E757F">
        <w:rPr>
          <w:rFonts w:ascii="PT Astra Serif" w:hAnsi="PT Astra Serif"/>
          <w:spacing w:val="1"/>
        </w:rPr>
        <w:t xml:space="preserve"> </w:t>
      </w:r>
      <w:r w:rsidRPr="002E757F">
        <w:rPr>
          <w:rFonts w:ascii="PT Astra Serif" w:hAnsi="PT Astra Serif"/>
        </w:rPr>
        <w:t>Формулы:</w:t>
      </w:r>
      <w:r w:rsidRPr="002E757F">
        <w:rPr>
          <w:rFonts w:ascii="PT Astra Serif" w:hAnsi="PT Astra Serif"/>
          <w:spacing w:val="1"/>
        </w:rPr>
        <w:t xml:space="preserve"> </w:t>
      </w:r>
      <w:r w:rsidRPr="002E757F">
        <w:rPr>
          <w:rFonts w:ascii="PT Astra Serif" w:hAnsi="PT Astra Serif"/>
        </w:rPr>
        <w:t>"Спасибо",</w:t>
      </w:r>
      <w:r w:rsidRPr="002E757F">
        <w:rPr>
          <w:rFonts w:ascii="PT Astra Serif" w:hAnsi="PT Astra Serif"/>
          <w:spacing w:val="1"/>
        </w:rPr>
        <w:t xml:space="preserve"> </w:t>
      </w:r>
      <w:r w:rsidRPr="002E757F">
        <w:rPr>
          <w:rFonts w:ascii="PT Astra Serif" w:hAnsi="PT Astra Serif"/>
        </w:rPr>
        <w:t>"Большое</w:t>
      </w:r>
      <w:r w:rsidRPr="002E757F">
        <w:rPr>
          <w:rFonts w:ascii="PT Astra Serif" w:hAnsi="PT Astra Serif"/>
          <w:spacing w:val="1"/>
        </w:rPr>
        <w:t xml:space="preserve"> </w:t>
      </w:r>
      <w:r w:rsidRPr="002E757F">
        <w:rPr>
          <w:rFonts w:ascii="PT Astra Serif" w:hAnsi="PT Astra Serif"/>
        </w:rPr>
        <w:t>спасибо",</w:t>
      </w:r>
      <w:r w:rsidRPr="002E757F">
        <w:rPr>
          <w:rFonts w:ascii="PT Astra Serif" w:hAnsi="PT Astra Serif"/>
          <w:spacing w:val="1"/>
        </w:rPr>
        <w:t xml:space="preserve"> </w:t>
      </w:r>
      <w:r w:rsidRPr="002E757F">
        <w:rPr>
          <w:rFonts w:ascii="PT Astra Serif" w:hAnsi="PT Astra Serif"/>
        </w:rPr>
        <w:t>"Пожалуйста".</w:t>
      </w:r>
      <w:r w:rsidRPr="002E757F">
        <w:rPr>
          <w:rFonts w:ascii="PT Astra Serif" w:hAnsi="PT Astra Serif"/>
          <w:spacing w:val="1"/>
        </w:rPr>
        <w:t xml:space="preserve"> </w:t>
      </w:r>
      <w:r w:rsidRPr="002E757F">
        <w:rPr>
          <w:rFonts w:ascii="PT Astra Serif" w:hAnsi="PT Astra Serif"/>
        </w:rPr>
        <w:t>Благодарность за поздравления и подарки как ответная реакция на выполнение</w:t>
      </w:r>
      <w:r w:rsidRPr="002E757F">
        <w:rPr>
          <w:rFonts w:ascii="PT Astra Serif" w:hAnsi="PT Astra Serif"/>
          <w:spacing w:val="1"/>
        </w:rPr>
        <w:t xml:space="preserve"> </w:t>
      </w:r>
      <w:r w:rsidRPr="002E757F">
        <w:rPr>
          <w:rFonts w:ascii="PT Astra Serif" w:hAnsi="PT Astra Serif"/>
        </w:rPr>
        <w:t>просьбы:</w:t>
      </w:r>
      <w:r w:rsidRPr="002E757F">
        <w:rPr>
          <w:rFonts w:ascii="PT Astra Serif" w:hAnsi="PT Astra Serif"/>
          <w:spacing w:val="1"/>
        </w:rPr>
        <w:t xml:space="preserve"> </w:t>
      </w:r>
      <w:r w:rsidRPr="002E757F">
        <w:rPr>
          <w:rFonts w:ascii="PT Astra Serif" w:hAnsi="PT Astra Serif"/>
        </w:rPr>
        <w:t>"Спасибо...</w:t>
      </w:r>
      <w:r w:rsidRPr="002E757F">
        <w:rPr>
          <w:rFonts w:ascii="PT Astra Serif" w:hAnsi="PT Astra Serif"/>
          <w:spacing w:val="1"/>
        </w:rPr>
        <w:t xml:space="preserve"> </w:t>
      </w:r>
      <w:r w:rsidRPr="002E757F">
        <w:rPr>
          <w:rFonts w:ascii="PT Astra Serif" w:hAnsi="PT Astra Serif"/>
        </w:rPr>
        <w:t>имя".</w:t>
      </w:r>
      <w:r w:rsidRPr="002E757F">
        <w:rPr>
          <w:rFonts w:ascii="PT Astra Serif" w:hAnsi="PT Astra Serif"/>
          <w:spacing w:val="1"/>
        </w:rPr>
        <w:t xml:space="preserve"> </w:t>
      </w:r>
      <w:r w:rsidRPr="002E757F">
        <w:rPr>
          <w:rFonts w:ascii="PT Astra Serif" w:hAnsi="PT Astra Serif"/>
        </w:rPr>
        <w:t>Мотивировка</w:t>
      </w:r>
      <w:r w:rsidRPr="002E757F">
        <w:rPr>
          <w:rFonts w:ascii="PT Astra Serif" w:hAnsi="PT Astra Serif"/>
          <w:spacing w:val="1"/>
        </w:rPr>
        <w:t xml:space="preserve"> </w:t>
      </w:r>
      <w:r w:rsidRPr="002E757F">
        <w:rPr>
          <w:rFonts w:ascii="PT Astra Serif" w:hAnsi="PT Astra Serif"/>
        </w:rPr>
        <w:t>благодарности.</w:t>
      </w:r>
      <w:r w:rsidRPr="002E757F">
        <w:rPr>
          <w:rFonts w:ascii="PT Astra Serif" w:hAnsi="PT Astra Serif"/>
          <w:spacing w:val="1"/>
        </w:rPr>
        <w:t xml:space="preserve"> </w:t>
      </w:r>
      <w:r w:rsidRPr="002E757F">
        <w:rPr>
          <w:rFonts w:ascii="PT Astra Serif" w:hAnsi="PT Astra Serif"/>
        </w:rPr>
        <w:t>Формулы:</w:t>
      </w:r>
      <w:r w:rsidRPr="002E757F">
        <w:rPr>
          <w:rFonts w:ascii="PT Astra Serif" w:hAnsi="PT Astra Serif"/>
          <w:spacing w:val="1"/>
        </w:rPr>
        <w:t xml:space="preserve"> </w:t>
      </w:r>
      <w:r w:rsidRPr="002E757F">
        <w:rPr>
          <w:rFonts w:ascii="PT Astra Serif" w:hAnsi="PT Astra Serif"/>
        </w:rPr>
        <w:t>"Очень</w:t>
      </w:r>
      <w:r w:rsidRPr="002E757F">
        <w:rPr>
          <w:rFonts w:ascii="PT Astra Serif" w:hAnsi="PT Astra Serif"/>
          <w:spacing w:val="1"/>
        </w:rPr>
        <w:t xml:space="preserve"> </w:t>
      </w:r>
      <w:r w:rsidRPr="002E757F">
        <w:rPr>
          <w:rFonts w:ascii="PT Astra Serif" w:hAnsi="PT Astra Serif"/>
        </w:rPr>
        <w:t>приятно", "Я очень рада" как мотивировка благодарности. Ответные реплики на</w:t>
      </w:r>
      <w:r w:rsidRPr="002E757F">
        <w:rPr>
          <w:rFonts w:ascii="PT Astra Serif" w:hAnsi="PT Astra Serif"/>
          <w:spacing w:val="1"/>
        </w:rPr>
        <w:t xml:space="preserve"> </w:t>
      </w:r>
      <w:r w:rsidRPr="002E757F">
        <w:rPr>
          <w:rFonts w:ascii="PT Astra Serif" w:hAnsi="PT Astra Serif"/>
        </w:rPr>
        <w:t>поздравление, пожелание: "Спасибо за поздравление", "Я тоже поздравляю тебя</w:t>
      </w:r>
      <w:r w:rsidRPr="002E757F">
        <w:rPr>
          <w:rFonts w:ascii="PT Astra Serif" w:hAnsi="PT Astra Serif"/>
          <w:spacing w:val="1"/>
        </w:rPr>
        <w:t xml:space="preserve"> </w:t>
      </w:r>
      <w:r w:rsidRPr="002E757F">
        <w:rPr>
          <w:rFonts w:ascii="PT Astra Serif" w:hAnsi="PT Astra Serif"/>
        </w:rPr>
        <w:t>(Вас)".</w:t>
      </w:r>
      <w:r w:rsidRPr="002E757F">
        <w:rPr>
          <w:rFonts w:ascii="PT Astra Serif" w:hAnsi="PT Astra Serif"/>
          <w:spacing w:val="-2"/>
        </w:rPr>
        <w:t xml:space="preserve"> </w:t>
      </w:r>
      <w:r w:rsidRPr="002E757F">
        <w:rPr>
          <w:rFonts w:ascii="PT Astra Serif" w:hAnsi="PT Astra Serif"/>
        </w:rPr>
        <w:t>"Спасибо,</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тебя (Вас)</w:t>
      </w:r>
      <w:r w:rsidRPr="002E757F">
        <w:rPr>
          <w:rFonts w:ascii="PT Astra Serif" w:hAnsi="PT Astra Serif"/>
          <w:spacing w:val="-1"/>
        </w:rPr>
        <w:t xml:space="preserve"> </w:t>
      </w:r>
      <w:r w:rsidRPr="002E757F">
        <w:rPr>
          <w:rFonts w:ascii="PT Astra Serif" w:hAnsi="PT Astra Serif"/>
        </w:rPr>
        <w:t>поздравляю).</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-Замечание,</w:t>
      </w:r>
      <w:r w:rsidRPr="002E757F">
        <w:rPr>
          <w:rFonts w:ascii="PT Astra Serif" w:hAnsi="PT Astra Serif"/>
          <w:spacing w:val="1"/>
        </w:rPr>
        <w:t xml:space="preserve"> </w:t>
      </w:r>
      <w:r w:rsidRPr="002E757F">
        <w:rPr>
          <w:rFonts w:ascii="PT Astra Serif" w:hAnsi="PT Astra Serif"/>
        </w:rPr>
        <w:t>извинение.</w:t>
      </w:r>
      <w:r w:rsidRPr="002E757F">
        <w:rPr>
          <w:rFonts w:ascii="PT Astra Serif" w:hAnsi="PT Astra Serif"/>
          <w:spacing w:val="1"/>
        </w:rPr>
        <w:t xml:space="preserve"> </w:t>
      </w:r>
      <w:r w:rsidRPr="002E757F">
        <w:rPr>
          <w:rFonts w:ascii="PT Astra Serif" w:hAnsi="PT Astra Serif"/>
        </w:rPr>
        <w:t>Формулы:</w:t>
      </w:r>
      <w:r w:rsidRPr="002E757F">
        <w:rPr>
          <w:rFonts w:ascii="PT Astra Serif" w:hAnsi="PT Astra Serif"/>
          <w:spacing w:val="1"/>
        </w:rPr>
        <w:t xml:space="preserve"> </w:t>
      </w:r>
      <w:r w:rsidRPr="002E757F">
        <w:rPr>
          <w:rFonts w:ascii="PT Astra Serif" w:hAnsi="PT Astra Serif"/>
        </w:rPr>
        <w:t>"Извините,</w:t>
      </w:r>
      <w:r w:rsidRPr="002E757F">
        <w:rPr>
          <w:rFonts w:ascii="PT Astra Serif" w:hAnsi="PT Astra Serif"/>
          <w:spacing w:val="1"/>
        </w:rPr>
        <w:t xml:space="preserve"> </w:t>
      </w:r>
      <w:r w:rsidRPr="002E757F">
        <w:rPr>
          <w:rFonts w:ascii="PT Astra Serif" w:hAnsi="PT Astra Serif"/>
        </w:rPr>
        <w:t>пожалуйста"</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обращением</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без</w:t>
      </w:r>
      <w:r w:rsidRPr="002E757F">
        <w:rPr>
          <w:rFonts w:ascii="PT Astra Serif" w:hAnsi="PT Astra Serif"/>
          <w:spacing w:val="-62"/>
        </w:rPr>
        <w:t xml:space="preserve"> </w:t>
      </w:r>
      <w:r w:rsidRPr="002E757F">
        <w:rPr>
          <w:rFonts w:ascii="PT Astra Serif" w:hAnsi="PT Astra Serif"/>
        </w:rPr>
        <w:t>него. Правильная реакция на замечания. Мотивировка извинения: "Я нечаянно", "Я</w:t>
      </w:r>
      <w:r w:rsidRPr="002E757F">
        <w:rPr>
          <w:rFonts w:ascii="PT Astra Serif" w:hAnsi="PT Astra Serif"/>
          <w:spacing w:val="-62"/>
        </w:rPr>
        <w:t xml:space="preserve"> </w:t>
      </w:r>
      <w:r w:rsidRPr="002E757F">
        <w:rPr>
          <w:rFonts w:ascii="PT Astra Serif" w:hAnsi="PT Astra Serif"/>
        </w:rPr>
        <w:t>не</w:t>
      </w:r>
      <w:r w:rsidRPr="002E757F">
        <w:rPr>
          <w:rFonts w:ascii="PT Astra Serif" w:hAnsi="PT Astra Serif"/>
          <w:spacing w:val="1"/>
        </w:rPr>
        <w:t xml:space="preserve"> </w:t>
      </w:r>
      <w:r w:rsidRPr="002E757F">
        <w:rPr>
          <w:rFonts w:ascii="PT Astra Serif" w:hAnsi="PT Astra Serif"/>
        </w:rPr>
        <w:t>хотел".</w:t>
      </w:r>
      <w:r w:rsidRPr="002E757F">
        <w:rPr>
          <w:rFonts w:ascii="PT Astra Serif" w:hAnsi="PT Astra Serif"/>
          <w:spacing w:val="1"/>
        </w:rPr>
        <w:t xml:space="preserve"> </w:t>
      </w:r>
      <w:r w:rsidRPr="002E757F">
        <w:rPr>
          <w:rFonts w:ascii="PT Astra Serif" w:hAnsi="PT Astra Serif"/>
        </w:rPr>
        <w:t>Использование</w:t>
      </w:r>
      <w:r w:rsidRPr="002E757F">
        <w:rPr>
          <w:rFonts w:ascii="PT Astra Serif" w:hAnsi="PT Astra Serif"/>
          <w:spacing w:val="1"/>
        </w:rPr>
        <w:t xml:space="preserve"> </w:t>
      </w:r>
      <w:r w:rsidRPr="002E757F">
        <w:rPr>
          <w:rFonts w:ascii="PT Astra Serif" w:hAnsi="PT Astra Serif"/>
        </w:rPr>
        <w:t>форм</w:t>
      </w:r>
      <w:r w:rsidRPr="002E757F">
        <w:rPr>
          <w:rFonts w:ascii="PT Astra Serif" w:hAnsi="PT Astra Serif"/>
          <w:spacing w:val="1"/>
        </w:rPr>
        <w:t xml:space="preserve"> </w:t>
      </w:r>
      <w:r w:rsidRPr="002E757F">
        <w:rPr>
          <w:rFonts w:ascii="PT Astra Serif" w:hAnsi="PT Astra Serif"/>
        </w:rPr>
        <w:t>обращения</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извинении.</w:t>
      </w:r>
      <w:r w:rsidRPr="002E757F">
        <w:rPr>
          <w:rFonts w:ascii="PT Astra Serif" w:hAnsi="PT Astra Serif"/>
          <w:spacing w:val="1"/>
        </w:rPr>
        <w:t xml:space="preserve"> </w:t>
      </w:r>
      <w:r w:rsidRPr="002E757F">
        <w:rPr>
          <w:rFonts w:ascii="PT Astra Serif" w:hAnsi="PT Astra Serif"/>
        </w:rPr>
        <w:t>Извинение</w:t>
      </w:r>
      <w:r w:rsidRPr="002E757F">
        <w:rPr>
          <w:rFonts w:ascii="PT Astra Serif" w:hAnsi="PT Astra Serif"/>
          <w:spacing w:val="1"/>
        </w:rPr>
        <w:t xml:space="preserve"> </w:t>
      </w:r>
      <w:r w:rsidRPr="002E757F">
        <w:rPr>
          <w:rFonts w:ascii="PT Astra Serif" w:hAnsi="PT Astra Serif"/>
        </w:rPr>
        <w:t>перед</w:t>
      </w:r>
      <w:r w:rsidRPr="002E757F">
        <w:rPr>
          <w:rFonts w:ascii="PT Astra Serif" w:hAnsi="PT Astra Serif"/>
          <w:spacing w:val="1"/>
        </w:rPr>
        <w:t xml:space="preserve"> </w:t>
      </w:r>
      <w:r w:rsidRPr="002E757F">
        <w:rPr>
          <w:rFonts w:ascii="PT Astra Serif" w:hAnsi="PT Astra Serif"/>
        </w:rPr>
        <w:t>старшим,</w:t>
      </w:r>
      <w:r w:rsidRPr="002E757F">
        <w:rPr>
          <w:rFonts w:ascii="PT Astra Serif" w:hAnsi="PT Astra Serif"/>
          <w:spacing w:val="-2"/>
        </w:rPr>
        <w:t xml:space="preserve"> </w:t>
      </w:r>
      <w:r w:rsidRPr="002E757F">
        <w:rPr>
          <w:rFonts w:ascii="PT Astra Serif" w:hAnsi="PT Astra Serif"/>
        </w:rPr>
        <w:t>ровесником.</w:t>
      </w:r>
      <w:r w:rsidRPr="002E757F">
        <w:rPr>
          <w:rFonts w:ascii="PT Astra Serif" w:hAnsi="PT Astra Serif"/>
          <w:spacing w:val="-2"/>
        </w:rPr>
        <w:t xml:space="preserve"> </w:t>
      </w:r>
      <w:r w:rsidRPr="002E757F">
        <w:rPr>
          <w:rFonts w:ascii="PT Astra Serif" w:hAnsi="PT Astra Serif"/>
        </w:rPr>
        <w:t>Обращение</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мотивировка</w:t>
      </w:r>
      <w:r w:rsidRPr="002E757F">
        <w:rPr>
          <w:rFonts w:ascii="PT Astra Serif" w:hAnsi="PT Astra Serif"/>
          <w:spacing w:val="-2"/>
        </w:rPr>
        <w:t xml:space="preserve"> </w:t>
      </w:r>
      <w:r w:rsidRPr="002E757F">
        <w:rPr>
          <w:rFonts w:ascii="PT Astra Serif" w:hAnsi="PT Astra Serif"/>
        </w:rPr>
        <w:t>при</w:t>
      </w:r>
      <w:r w:rsidRPr="002E757F">
        <w:rPr>
          <w:rFonts w:ascii="PT Astra Serif" w:hAnsi="PT Astra Serif"/>
          <w:spacing w:val="2"/>
        </w:rPr>
        <w:t xml:space="preserve"> </w:t>
      </w:r>
      <w:r w:rsidRPr="002E757F">
        <w:rPr>
          <w:rFonts w:ascii="PT Astra Serif" w:hAnsi="PT Astra Serif"/>
        </w:rPr>
        <w:t>извинении.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-Сочувствие,</w:t>
      </w:r>
      <w:r w:rsidRPr="002E757F">
        <w:rPr>
          <w:rFonts w:ascii="PT Astra Serif" w:hAnsi="PT Astra Serif"/>
          <w:spacing w:val="1"/>
        </w:rPr>
        <w:t xml:space="preserve"> </w:t>
      </w:r>
      <w:r w:rsidRPr="002E757F">
        <w:rPr>
          <w:rFonts w:ascii="PT Astra Serif" w:hAnsi="PT Astra Serif"/>
        </w:rPr>
        <w:t>утешение.</w:t>
      </w:r>
      <w:r w:rsidRPr="002E757F">
        <w:rPr>
          <w:rFonts w:ascii="PT Astra Serif" w:hAnsi="PT Astra Serif"/>
          <w:spacing w:val="1"/>
        </w:rPr>
        <w:t xml:space="preserve"> </w:t>
      </w:r>
      <w:r w:rsidRPr="002E757F">
        <w:rPr>
          <w:rFonts w:ascii="PT Astra Serif" w:hAnsi="PT Astra Serif"/>
        </w:rPr>
        <w:t>Сочувствие</w:t>
      </w:r>
      <w:r w:rsidRPr="002E757F">
        <w:rPr>
          <w:rFonts w:ascii="PT Astra Serif" w:hAnsi="PT Astra Serif"/>
          <w:spacing w:val="1"/>
        </w:rPr>
        <w:t xml:space="preserve"> </w:t>
      </w:r>
      <w:r w:rsidRPr="002E757F">
        <w:rPr>
          <w:rFonts w:ascii="PT Astra Serif" w:hAnsi="PT Astra Serif"/>
        </w:rPr>
        <w:t>заболевшему</w:t>
      </w:r>
      <w:r w:rsidRPr="002E757F">
        <w:rPr>
          <w:rFonts w:ascii="PT Astra Serif" w:hAnsi="PT Astra Serif"/>
          <w:spacing w:val="1"/>
        </w:rPr>
        <w:t xml:space="preserve"> </w:t>
      </w:r>
      <w:r w:rsidRPr="002E757F">
        <w:rPr>
          <w:rFonts w:ascii="PT Astra Serif" w:hAnsi="PT Astra Serif"/>
        </w:rPr>
        <w:t>сверстнику,</w:t>
      </w:r>
      <w:r w:rsidRPr="002E757F">
        <w:rPr>
          <w:rFonts w:ascii="PT Astra Serif" w:hAnsi="PT Astra Serif"/>
          <w:spacing w:val="1"/>
        </w:rPr>
        <w:t xml:space="preserve"> </w:t>
      </w:r>
      <w:r w:rsidRPr="002E757F">
        <w:rPr>
          <w:rFonts w:ascii="PT Astra Serif" w:hAnsi="PT Astra Serif"/>
        </w:rPr>
        <w:t>взрослому.</w:t>
      </w:r>
      <w:r w:rsidRPr="002E757F">
        <w:rPr>
          <w:rFonts w:ascii="PT Astra Serif" w:hAnsi="PT Astra Serif"/>
          <w:spacing w:val="1"/>
        </w:rPr>
        <w:t xml:space="preserve"> </w:t>
      </w:r>
      <w:r w:rsidRPr="002E757F">
        <w:rPr>
          <w:rFonts w:ascii="PT Astra Serif" w:hAnsi="PT Astra Serif"/>
        </w:rPr>
        <w:t>Слова</w:t>
      </w:r>
      <w:r w:rsidRPr="002E757F">
        <w:rPr>
          <w:rFonts w:ascii="PT Astra Serif" w:hAnsi="PT Astra Serif"/>
          <w:spacing w:val="-62"/>
        </w:rPr>
        <w:t xml:space="preserve"> </w:t>
      </w:r>
      <w:r w:rsidRPr="002E757F">
        <w:rPr>
          <w:rFonts w:ascii="PT Astra Serif" w:hAnsi="PT Astra Serif"/>
        </w:rPr>
        <w:t>поддержки,</w:t>
      </w:r>
      <w:r w:rsidRPr="002E757F">
        <w:rPr>
          <w:rFonts w:ascii="PT Astra Serif" w:hAnsi="PT Astra Serif"/>
          <w:spacing w:val="3"/>
        </w:rPr>
        <w:t xml:space="preserve"> </w:t>
      </w:r>
      <w:r w:rsidRPr="002E757F">
        <w:rPr>
          <w:rFonts w:ascii="PT Astra Serif" w:hAnsi="PT Astra Serif"/>
        </w:rPr>
        <w:t>утешения.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-Одобрение,</w:t>
      </w:r>
      <w:r w:rsidRPr="002E757F">
        <w:rPr>
          <w:rFonts w:ascii="PT Astra Serif" w:hAnsi="PT Astra Serif"/>
          <w:spacing w:val="1"/>
        </w:rPr>
        <w:t xml:space="preserve"> </w:t>
      </w:r>
      <w:r w:rsidRPr="002E757F">
        <w:rPr>
          <w:rFonts w:ascii="PT Astra Serif" w:hAnsi="PT Astra Serif"/>
        </w:rPr>
        <w:t>комплимент.</w:t>
      </w:r>
      <w:r w:rsidRPr="002E757F">
        <w:rPr>
          <w:rFonts w:ascii="PT Astra Serif" w:hAnsi="PT Astra Serif"/>
          <w:spacing w:val="1"/>
        </w:rPr>
        <w:t xml:space="preserve"> </w:t>
      </w:r>
      <w:r w:rsidRPr="002E757F">
        <w:rPr>
          <w:rFonts w:ascii="PT Astra Serif" w:hAnsi="PT Astra Serif"/>
        </w:rPr>
        <w:t>Одобрение</w:t>
      </w:r>
      <w:r w:rsidRPr="002E757F">
        <w:rPr>
          <w:rFonts w:ascii="PT Astra Serif" w:hAnsi="PT Astra Serif"/>
          <w:spacing w:val="1"/>
        </w:rPr>
        <w:t xml:space="preserve"> </w:t>
      </w:r>
      <w:r w:rsidRPr="002E757F">
        <w:rPr>
          <w:rFonts w:ascii="PT Astra Serif" w:hAnsi="PT Astra Serif"/>
        </w:rPr>
        <w:t>как</w:t>
      </w:r>
      <w:r w:rsidRPr="002E757F">
        <w:rPr>
          <w:rFonts w:ascii="PT Astra Serif" w:hAnsi="PT Astra Serif"/>
          <w:spacing w:val="1"/>
        </w:rPr>
        <w:t xml:space="preserve"> </w:t>
      </w:r>
      <w:r w:rsidRPr="002E757F">
        <w:rPr>
          <w:rFonts w:ascii="PT Astra Serif" w:hAnsi="PT Astra Serif"/>
        </w:rPr>
        <w:t>реакция</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поздравления,</w:t>
      </w:r>
      <w:r w:rsidRPr="002E757F">
        <w:rPr>
          <w:rFonts w:ascii="PT Astra Serif" w:hAnsi="PT Astra Serif"/>
          <w:spacing w:val="1"/>
        </w:rPr>
        <w:t xml:space="preserve"> </w:t>
      </w:r>
      <w:r w:rsidRPr="002E757F">
        <w:rPr>
          <w:rFonts w:ascii="PT Astra Serif" w:hAnsi="PT Astra Serif"/>
        </w:rPr>
        <w:t>подарки:</w:t>
      </w:r>
      <w:r w:rsidRPr="002E757F">
        <w:rPr>
          <w:rFonts w:ascii="PT Astra Serif" w:hAnsi="PT Astra Serif"/>
          <w:spacing w:val="1"/>
        </w:rPr>
        <w:t xml:space="preserve"> </w:t>
      </w:r>
      <w:r w:rsidRPr="002E757F">
        <w:rPr>
          <w:rFonts w:ascii="PT Astra Serif" w:hAnsi="PT Astra Serif"/>
        </w:rPr>
        <w:t>"Молодец!",</w:t>
      </w:r>
      <w:r w:rsidRPr="002E757F">
        <w:rPr>
          <w:rFonts w:ascii="PT Astra Serif" w:hAnsi="PT Astra Serif"/>
          <w:spacing w:val="-2"/>
        </w:rPr>
        <w:t xml:space="preserve"> </w:t>
      </w:r>
      <w:r w:rsidRPr="002E757F">
        <w:rPr>
          <w:rFonts w:ascii="PT Astra Serif" w:hAnsi="PT Astra Serif"/>
        </w:rPr>
        <w:t>"Умница!",</w:t>
      </w:r>
      <w:r w:rsidRPr="002E757F">
        <w:rPr>
          <w:rFonts w:ascii="PT Astra Serif" w:hAnsi="PT Astra Serif"/>
          <w:spacing w:val="-1"/>
        </w:rPr>
        <w:t xml:space="preserve"> </w:t>
      </w:r>
      <w:r w:rsidRPr="002E757F">
        <w:rPr>
          <w:rFonts w:ascii="PT Astra Serif" w:hAnsi="PT Astra Serif"/>
        </w:rPr>
        <w:t>"Как</w:t>
      </w:r>
      <w:r w:rsidRPr="002E757F">
        <w:rPr>
          <w:rFonts w:ascii="PT Astra Serif" w:hAnsi="PT Astra Serif"/>
          <w:spacing w:val="-2"/>
        </w:rPr>
        <w:t xml:space="preserve"> </w:t>
      </w:r>
      <w:r w:rsidRPr="002E757F">
        <w:rPr>
          <w:rFonts w:ascii="PT Astra Serif" w:hAnsi="PT Astra Serif"/>
        </w:rPr>
        <w:t>красиво!".</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-Примерные</w:t>
      </w:r>
      <w:r w:rsidRPr="002E757F">
        <w:rPr>
          <w:rFonts w:ascii="PT Astra Serif" w:hAnsi="PT Astra Serif"/>
          <w:spacing w:val="-3"/>
        </w:rPr>
        <w:t xml:space="preserve"> </w:t>
      </w:r>
      <w:r w:rsidRPr="002E757F">
        <w:rPr>
          <w:rFonts w:ascii="PT Astra Serif" w:hAnsi="PT Astra Serif"/>
        </w:rPr>
        <w:t>темы</w:t>
      </w:r>
      <w:r w:rsidRPr="002E757F">
        <w:rPr>
          <w:rFonts w:ascii="PT Astra Serif" w:hAnsi="PT Astra Serif"/>
          <w:spacing w:val="-5"/>
        </w:rPr>
        <w:t xml:space="preserve"> </w:t>
      </w:r>
      <w:r w:rsidRPr="002E757F">
        <w:rPr>
          <w:rFonts w:ascii="PT Astra Serif" w:hAnsi="PT Astra Serif"/>
        </w:rPr>
        <w:t>речевых</w:t>
      </w:r>
      <w:r w:rsidRPr="002E757F">
        <w:rPr>
          <w:rFonts w:ascii="PT Astra Serif" w:hAnsi="PT Astra Serif"/>
          <w:spacing w:val="-6"/>
        </w:rPr>
        <w:t xml:space="preserve"> </w:t>
      </w:r>
      <w:r w:rsidRPr="002E757F">
        <w:rPr>
          <w:rFonts w:ascii="PT Astra Serif" w:hAnsi="PT Astra Serif"/>
        </w:rPr>
        <w:t>ситуаций: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"Я</w:t>
      </w:r>
      <w:r w:rsidRPr="002E757F">
        <w:rPr>
          <w:rFonts w:ascii="PT Astra Serif" w:hAnsi="PT Astra Serif"/>
          <w:spacing w:val="-3"/>
        </w:rPr>
        <w:t xml:space="preserve"> </w:t>
      </w:r>
      <w:r w:rsidRPr="002E757F">
        <w:rPr>
          <w:rFonts w:ascii="PT Astra Serif" w:hAnsi="PT Astra Serif"/>
        </w:rPr>
        <w:t>-</w:t>
      </w:r>
      <w:r w:rsidRPr="002E757F">
        <w:rPr>
          <w:rFonts w:ascii="PT Astra Serif" w:hAnsi="PT Astra Serif"/>
          <w:spacing w:val="-3"/>
        </w:rPr>
        <w:t xml:space="preserve"> </w:t>
      </w:r>
      <w:r w:rsidRPr="002E757F">
        <w:rPr>
          <w:rFonts w:ascii="PT Astra Serif" w:hAnsi="PT Astra Serif"/>
        </w:rPr>
        <w:t>дома"</w:t>
      </w:r>
      <w:r w:rsidRPr="002E757F">
        <w:rPr>
          <w:rFonts w:ascii="PT Astra Serif" w:hAnsi="PT Astra Serif"/>
          <w:spacing w:val="-3"/>
        </w:rPr>
        <w:t xml:space="preserve"> </w:t>
      </w:r>
      <w:r w:rsidRPr="002E757F">
        <w:rPr>
          <w:rFonts w:ascii="PT Astra Serif" w:hAnsi="PT Astra Serif"/>
        </w:rPr>
        <w:t>(общение</w:t>
      </w:r>
      <w:r w:rsidRPr="002E757F">
        <w:rPr>
          <w:rFonts w:ascii="PT Astra Serif" w:hAnsi="PT Astra Serif"/>
          <w:spacing w:val="-3"/>
        </w:rPr>
        <w:t xml:space="preserve"> </w:t>
      </w:r>
      <w:r w:rsidRPr="002E757F">
        <w:rPr>
          <w:rFonts w:ascii="PT Astra Serif" w:hAnsi="PT Astra Serif"/>
        </w:rPr>
        <w:t>с близкими</w:t>
      </w:r>
      <w:r w:rsidRPr="002E757F">
        <w:rPr>
          <w:rFonts w:ascii="PT Astra Serif" w:hAnsi="PT Astra Serif"/>
          <w:spacing w:val="-3"/>
        </w:rPr>
        <w:t xml:space="preserve"> </w:t>
      </w:r>
      <w:r w:rsidRPr="002E757F">
        <w:rPr>
          <w:rFonts w:ascii="PT Astra Serif" w:hAnsi="PT Astra Serif"/>
        </w:rPr>
        <w:t>людьми, прием</w:t>
      </w:r>
      <w:r w:rsidRPr="002E757F">
        <w:rPr>
          <w:rFonts w:ascii="PT Astra Serif" w:hAnsi="PT Astra Serif"/>
          <w:spacing w:val="-3"/>
        </w:rPr>
        <w:t xml:space="preserve"> </w:t>
      </w:r>
      <w:r w:rsidRPr="002E757F">
        <w:rPr>
          <w:rFonts w:ascii="PT Astra Serif" w:hAnsi="PT Astra Serif"/>
        </w:rPr>
        <w:t>гостей);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"Я и мои товарищи" (игры и общение со сверстниками, общение в образовательной</w:t>
      </w:r>
      <w:r w:rsidRPr="002E757F">
        <w:rPr>
          <w:rFonts w:ascii="PT Astra Serif" w:hAnsi="PT Astra Serif"/>
          <w:spacing w:val="-62"/>
        </w:rPr>
        <w:t xml:space="preserve"> </w:t>
      </w:r>
      <w:r w:rsidRPr="002E757F">
        <w:rPr>
          <w:rFonts w:ascii="PT Astra Serif" w:hAnsi="PT Astra Serif"/>
        </w:rPr>
        <w:t>организации,</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секции,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творческой</w:t>
      </w:r>
      <w:r w:rsidRPr="002E757F">
        <w:rPr>
          <w:rFonts w:ascii="PT Astra Serif" w:hAnsi="PT Astra Serif"/>
          <w:spacing w:val="-1"/>
        </w:rPr>
        <w:t xml:space="preserve"> </w:t>
      </w:r>
      <w:r w:rsidRPr="002E757F">
        <w:rPr>
          <w:rFonts w:ascii="PT Astra Serif" w:hAnsi="PT Astra Serif"/>
        </w:rPr>
        <w:t>студии);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"Я</w:t>
      </w:r>
      <w:r w:rsidRPr="002E757F">
        <w:rPr>
          <w:rFonts w:ascii="PT Astra Serif" w:hAnsi="PT Astra Serif"/>
          <w:spacing w:val="1"/>
        </w:rPr>
        <w:t xml:space="preserve"> </w:t>
      </w:r>
      <w:r w:rsidRPr="002E757F">
        <w:rPr>
          <w:rFonts w:ascii="PT Astra Serif" w:hAnsi="PT Astra Serif"/>
        </w:rPr>
        <w:t>за</w:t>
      </w:r>
      <w:r w:rsidRPr="002E757F">
        <w:rPr>
          <w:rFonts w:ascii="PT Astra Serif" w:hAnsi="PT Astra Serif"/>
          <w:spacing w:val="1"/>
        </w:rPr>
        <w:t xml:space="preserve"> </w:t>
      </w:r>
      <w:r w:rsidRPr="002E757F">
        <w:rPr>
          <w:rFonts w:ascii="PT Astra Serif" w:hAnsi="PT Astra Serif"/>
        </w:rPr>
        <w:t>порогом</w:t>
      </w:r>
      <w:r w:rsidRPr="002E757F">
        <w:rPr>
          <w:rFonts w:ascii="PT Astra Serif" w:hAnsi="PT Astra Serif"/>
          <w:spacing w:val="1"/>
        </w:rPr>
        <w:t xml:space="preserve"> </w:t>
      </w:r>
      <w:r w:rsidRPr="002E757F">
        <w:rPr>
          <w:rFonts w:ascii="PT Astra Serif" w:hAnsi="PT Astra Serif"/>
        </w:rPr>
        <w:t>дома"</w:t>
      </w:r>
      <w:r w:rsidRPr="002E757F">
        <w:rPr>
          <w:rFonts w:ascii="PT Astra Serif" w:hAnsi="PT Astra Serif"/>
          <w:spacing w:val="1"/>
        </w:rPr>
        <w:t xml:space="preserve"> </w:t>
      </w:r>
      <w:r w:rsidRPr="002E757F">
        <w:rPr>
          <w:rFonts w:ascii="PT Astra Serif" w:hAnsi="PT Astra Serif"/>
        </w:rPr>
        <w:t>(покупка,</w:t>
      </w:r>
      <w:r w:rsidRPr="002E757F">
        <w:rPr>
          <w:rFonts w:ascii="PT Astra Serif" w:hAnsi="PT Astra Serif"/>
          <w:spacing w:val="1"/>
        </w:rPr>
        <w:t xml:space="preserve"> </w:t>
      </w:r>
      <w:r w:rsidRPr="002E757F">
        <w:rPr>
          <w:rFonts w:ascii="PT Astra Serif" w:hAnsi="PT Astra Serif"/>
        </w:rPr>
        <w:t>поездка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транспорте,</w:t>
      </w:r>
      <w:r w:rsidRPr="002E757F">
        <w:rPr>
          <w:rFonts w:ascii="PT Astra Serif" w:hAnsi="PT Astra Serif"/>
          <w:spacing w:val="1"/>
        </w:rPr>
        <w:t xml:space="preserve"> </w:t>
      </w:r>
      <w:r w:rsidRPr="002E757F">
        <w:rPr>
          <w:rFonts w:ascii="PT Astra Serif" w:hAnsi="PT Astra Serif"/>
        </w:rPr>
        <w:t>обращение</w:t>
      </w:r>
      <w:r w:rsidRPr="002E757F">
        <w:rPr>
          <w:rFonts w:ascii="PT Astra Serif" w:hAnsi="PT Astra Serif"/>
          <w:spacing w:val="1"/>
        </w:rPr>
        <w:t xml:space="preserve"> </w:t>
      </w:r>
      <w:r w:rsidRPr="002E757F">
        <w:rPr>
          <w:rFonts w:ascii="PT Astra Serif" w:hAnsi="PT Astra Serif"/>
        </w:rPr>
        <w:t>за</w:t>
      </w:r>
      <w:r w:rsidRPr="002E757F">
        <w:rPr>
          <w:rFonts w:ascii="PT Astra Serif" w:hAnsi="PT Astra Serif"/>
          <w:spacing w:val="1"/>
        </w:rPr>
        <w:t xml:space="preserve"> </w:t>
      </w:r>
      <w:r w:rsidRPr="002E757F">
        <w:rPr>
          <w:rFonts w:ascii="PT Astra Serif" w:hAnsi="PT Astra Serif"/>
        </w:rPr>
        <w:t>помощью,</w:t>
      </w:r>
      <w:r w:rsidRPr="002E757F">
        <w:rPr>
          <w:rFonts w:ascii="PT Astra Serif" w:hAnsi="PT Astra Serif"/>
          <w:spacing w:val="-62"/>
        </w:rPr>
        <w:t xml:space="preserve"> </w:t>
      </w:r>
      <w:r w:rsidRPr="002E757F">
        <w:rPr>
          <w:rFonts w:ascii="PT Astra Serif" w:hAnsi="PT Astra Serif"/>
        </w:rPr>
        <w:t>поведение</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общественных</w:t>
      </w:r>
      <w:r w:rsidRPr="002E757F">
        <w:rPr>
          <w:rFonts w:ascii="PT Astra Serif" w:hAnsi="PT Astra Serif"/>
          <w:spacing w:val="-1"/>
        </w:rPr>
        <w:t xml:space="preserve"> </w:t>
      </w:r>
      <w:r w:rsidRPr="002E757F">
        <w:rPr>
          <w:rFonts w:ascii="PT Astra Serif" w:hAnsi="PT Astra Serif"/>
        </w:rPr>
        <w:t>местах (кино,</w:t>
      </w:r>
      <w:r w:rsidRPr="002E757F">
        <w:rPr>
          <w:rFonts w:ascii="PT Astra Serif" w:hAnsi="PT Astra Serif"/>
          <w:spacing w:val="1"/>
        </w:rPr>
        <w:t xml:space="preserve"> </w:t>
      </w:r>
      <w:r w:rsidRPr="002E757F">
        <w:rPr>
          <w:rFonts w:ascii="PT Astra Serif" w:hAnsi="PT Astra Serif"/>
        </w:rPr>
        <w:t>кафе);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"Я</w:t>
      </w:r>
      <w:r w:rsidRPr="002E757F">
        <w:rPr>
          <w:rFonts w:ascii="PT Astra Serif" w:hAnsi="PT Astra Serif"/>
          <w:spacing w:val="-3"/>
        </w:rPr>
        <w:t xml:space="preserve"> </w:t>
      </w:r>
      <w:r w:rsidRPr="002E757F">
        <w:rPr>
          <w:rFonts w:ascii="PT Astra Serif" w:hAnsi="PT Astra Serif"/>
        </w:rPr>
        <w:t>в</w:t>
      </w:r>
      <w:r w:rsidRPr="002E757F">
        <w:rPr>
          <w:rFonts w:ascii="PT Astra Serif" w:hAnsi="PT Astra Serif"/>
          <w:spacing w:val="-3"/>
        </w:rPr>
        <w:t xml:space="preserve"> </w:t>
      </w:r>
      <w:r w:rsidRPr="002E757F">
        <w:rPr>
          <w:rFonts w:ascii="PT Astra Serif" w:hAnsi="PT Astra Serif"/>
        </w:rPr>
        <w:t>мире</w:t>
      </w:r>
      <w:r w:rsidRPr="002E757F">
        <w:rPr>
          <w:rFonts w:ascii="PT Astra Serif" w:hAnsi="PT Astra Serif"/>
          <w:spacing w:val="-3"/>
        </w:rPr>
        <w:t xml:space="preserve"> </w:t>
      </w:r>
      <w:r w:rsidRPr="002E757F">
        <w:rPr>
          <w:rFonts w:ascii="PT Astra Serif" w:hAnsi="PT Astra Serif"/>
        </w:rPr>
        <w:t>природы"</w:t>
      </w:r>
      <w:r w:rsidRPr="002E757F">
        <w:rPr>
          <w:rFonts w:ascii="PT Astra Serif" w:hAnsi="PT Astra Serif"/>
          <w:spacing w:val="-2"/>
        </w:rPr>
        <w:t xml:space="preserve"> </w:t>
      </w:r>
      <w:r w:rsidRPr="002E757F">
        <w:rPr>
          <w:rFonts w:ascii="PT Astra Serif" w:hAnsi="PT Astra Serif"/>
        </w:rPr>
        <w:t>(общение</w:t>
      </w:r>
      <w:r w:rsidRPr="002E757F">
        <w:rPr>
          <w:rFonts w:ascii="PT Astra Serif" w:hAnsi="PT Astra Serif"/>
          <w:spacing w:val="-3"/>
        </w:rPr>
        <w:t xml:space="preserve"> </w:t>
      </w:r>
      <w:r w:rsidRPr="002E757F">
        <w:rPr>
          <w:rFonts w:ascii="PT Astra Serif" w:hAnsi="PT Astra Serif"/>
        </w:rPr>
        <w:t>с</w:t>
      </w:r>
      <w:r w:rsidRPr="002E757F">
        <w:rPr>
          <w:rFonts w:ascii="PT Astra Serif" w:hAnsi="PT Astra Serif"/>
          <w:spacing w:val="-3"/>
        </w:rPr>
        <w:t xml:space="preserve"> </w:t>
      </w:r>
      <w:r w:rsidRPr="002E757F">
        <w:rPr>
          <w:rFonts w:ascii="PT Astra Serif" w:hAnsi="PT Astra Serif"/>
        </w:rPr>
        <w:t>животными,</w:t>
      </w:r>
      <w:r w:rsidRPr="002E757F">
        <w:rPr>
          <w:rFonts w:ascii="PT Astra Serif" w:hAnsi="PT Astra Serif"/>
          <w:spacing w:val="-3"/>
        </w:rPr>
        <w:t xml:space="preserve"> </w:t>
      </w:r>
      <w:r w:rsidRPr="002E757F">
        <w:rPr>
          <w:rFonts w:ascii="PT Astra Serif" w:hAnsi="PT Astra Serif"/>
        </w:rPr>
        <w:t>поведение</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3"/>
        </w:rPr>
        <w:t xml:space="preserve"> </w:t>
      </w:r>
      <w:r w:rsidRPr="002E757F">
        <w:rPr>
          <w:rFonts w:ascii="PT Astra Serif" w:hAnsi="PT Astra Serif"/>
        </w:rPr>
        <w:t>парке, в</w:t>
      </w:r>
      <w:r w:rsidRPr="002E757F">
        <w:rPr>
          <w:rFonts w:ascii="PT Astra Serif" w:hAnsi="PT Astra Serif"/>
          <w:spacing w:val="-3"/>
        </w:rPr>
        <w:t xml:space="preserve"> </w:t>
      </w:r>
      <w:r w:rsidRPr="002E757F">
        <w:rPr>
          <w:rFonts w:ascii="PT Astra Serif" w:hAnsi="PT Astra Serif"/>
        </w:rPr>
        <w:t>лесу).</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-Темы</w:t>
      </w:r>
      <w:r w:rsidRPr="002E757F">
        <w:rPr>
          <w:rFonts w:ascii="PT Astra Serif" w:hAnsi="PT Astra Serif"/>
          <w:spacing w:val="1"/>
        </w:rPr>
        <w:t xml:space="preserve"> </w:t>
      </w:r>
      <w:r w:rsidRPr="002E757F">
        <w:rPr>
          <w:rFonts w:ascii="PT Astra Serif" w:hAnsi="PT Astra Serif"/>
        </w:rPr>
        <w:t>речевых</w:t>
      </w:r>
      <w:r w:rsidRPr="002E757F">
        <w:rPr>
          <w:rFonts w:ascii="PT Astra Serif" w:hAnsi="PT Astra Serif"/>
          <w:spacing w:val="1"/>
        </w:rPr>
        <w:t xml:space="preserve"> </w:t>
      </w:r>
      <w:r w:rsidRPr="002E757F">
        <w:rPr>
          <w:rFonts w:ascii="PT Astra Serif" w:hAnsi="PT Astra Serif"/>
        </w:rPr>
        <w:t>ситуаций</w:t>
      </w:r>
      <w:r w:rsidRPr="002E757F">
        <w:rPr>
          <w:rFonts w:ascii="PT Astra Serif" w:hAnsi="PT Astra Serif"/>
          <w:spacing w:val="1"/>
        </w:rPr>
        <w:t xml:space="preserve"> </w:t>
      </w:r>
      <w:r w:rsidRPr="002E757F">
        <w:rPr>
          <w:rFonts w:ascii="PT Astra Serif" w:hAnsi="PT Astra Serif"/>
        </w:rPr>
        <w:t>формулируются</w:t>
      </w:r>
      <w:r w:rsidRPr="002E757F">
        <w:rPr>
          <w:rFonts w:ascii="PT Astra Serif" w:hAnsi="PT Astra Serif"/>
          <w:spacing w:val="1"/>
        </w:rPr>
        <w:t xml:space="preserve"> </w:t>
      </w:r>
      <w:r w:rsidRPr="002E757F">
        <w:rPr>
          <w:rFonts w:ascii="PT Astra Serif" w:hAnsi="PT Astra Serif"/>
        </w:rPr>
        <w:t>исходя</w:t>
      </w:r>
      <w:r w:rsidRPr="002E757F">
        <w:rPr>
          <w:rFonts w:ascii="PT Astra Serif" w:hAnsi="PT Astra Serif"/>
          <w:spacing w:val="1"/>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уровня</w:t>
      </w:r>
      <w:r w:rsidRPr="002E757F">
        <w:rPr>
          <w:rFonts w:ascii="PT Astra Serif" w:hAnsi="PT Astra Serif"/>
          <w:spacing w:val="1"/>
        </w:rPr>
        <w:t xml:space="preserve"> </w:t>
      </w:r>
      <w:r w:rsidRPr="002E757F">
        <w:rPr>
          <w:rFonts w:ascii="PT Astra Serif" w:hAnsi="PT Astra Serif"/>
        </w:rPr>
        <w:t>развития</w:t>
      </w:r>
      <w:r w:rsidRPr="002E757F">
        <w:rPr>
          <w:rFonts w:ascii="PT Astra Serif" w:hAnsi="PT Astra Serif"/>
          <w:spacing w:val="1"/>
        </w:rPr>
        <w:t xml:space="preserve"> </w:t>
      </w:r>
      <w:r w:rsidRPr="002E757F">
        <w:rPr>
          <w:rFonts w:ascii="PT Astra Serif" w:hAnsi="PT Astra Serif"/>
        </w:rPr>
        <w:t>коммуникативных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речевых</w:t>
      </w:r>
      <w:r w:rsidRPr="002E757F">
        <w:rPr>
          <w:rFonts w:ascii="PT Astra Serif" w:hAnsi="PT Astra Serif"/>
          <w:spacing w:val="1"/>
        </w:rPr>
        <w:t xml:space="preserve"> </w:t>
      </w:r>
      <w:r w:rsidRPr="002E757F">
        <w:rPr>
          <w:rFonts w:ascii="PT Astra Serif" w:hAnsi="PT Astra Serif"/>
        </w:rPr>
        <w:t>умений</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социальной</w:t>
      </w:r>
      <w:r w:rsidRPr="002E757F">
        <w:rPr>
          <w:rFonts w:ascii="PT Astra Serif" w:hAnsi="PT Astra Serif"/>
          <w:spacing w:val="1"/>
        </w:rPr>
        <w:t xml:space="preserve"> </w:t>
      </w:r>
      <w:r w:rsidRPr="002E757F">
        <w:rPr>
          <w:rFonts w:ascii="PT Astra Serif" w:hAnsi="PT Astra Serif"/>
        </w:rPr>
        <w:t>ситуации</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жизни. Например, в рамках лексической темы "Я за порогом дома" для отработки</w:t>
      </w:r>
      <w:r w:rsidRPr="002E757F">
        <w:rPr>
          <w:rFonts w:ascii="PT Astra Serif" w:hAnsi="PT Astra Serif"/>
          <w:spacing w:val="1"/>
        </w:rPr>
        <w:t xml:space="preserve"> </w:t>
      </w:r>
      <w:r w:rsidRPr="002E757F">
        <w:rPr>
          <w:rFonts w:ascii="PT Astra Serif" w:hAnsi="PT Astra Serif"/>
        </w:rPr>
        <w:t>этикетных форм знакомства на уроках могут быть организованы речевые ситуации</w:t>
      </w:r>
      <w:r w:rsidRPr="002E757F">
        <w:rPr>
          <w:rFonts w:ascii="PT Astra Serif" w:hAnsi="PT Astra Serif"/>
          <w:spacing w:val="1"/>
        </w:rPr>
        <w:t xml:space="preserve"> </w:t>
      </w:r>
      <w:r w:rsidRPr="002E757F">
        <w:rPr>
          <w:rFonts w:ascii="PT Astra Serif" w:hAnsi="PT Astra Serif"/>
        </w:rPr>
        <w:t>"Давайте</w:t>
      </w:r>
      <w:r w:rsidRPr="002E757F">
        <w:rPr>
          <w:rFonts w:ascii="PT Astra Serif" w:hAnsi="PT Astra Serif"/>
          <w:spacing w:val="-3"/>
        </w:rPr>
        <w:t xml:space="preserve"> </w:t>
      </w:r>
      <w:r w:rsidRPr="002E757F">
        <w:rPr>
          <w:rFonts w:ascii="PT Astra Serif" w:hAnsi="PT Astra Serif"/>
        </w:rPr>
        <w:t>познакомимся!",</w:t>
      </w:r>
      <w:r w:rsidRPr="002E757F">
        <w:rPr>
          <w:rFonts w:ascii="PT Astra Serif" w:hAnsi="PT Astra Serif"/>
          <w:spacing w:val="-2"/>
        </w:rPr>
        <w:t xml:space="preserve"> </w:t>
      </w:r>
      <w:r w:rsidRPr="002E757F">
        <w:rPr>
          <w:rFonts w:ascii="PT Astra Serif" w:hAnsi="PT Astra Serif"/>
        </w:rPr>
        <w:t>"Знакомство</w:t>
      </w:r>
      <w:r w:rsidRPr="002E757F">
        <w:rPr>
          <w:rFonts w:ascii="PT Astra Serif" w:hAnsi="PT Astra Serif"/>
          <w:spacing w:val="-2"/>
        </w:rPr>
        <w:t xml:space="preserve"> </w:t>
      </w:r>
      <w:r w:rsidRPr="002E757F">
        <w:rPr>
          <w:rFonts w:ascii="PT Astra Serif" w:hAnsi="PT Astra Serif"/>
        </w:rPr>
        <w:t>во дворе",</w:t>
      </w:r>
      <w:r w:rsidRPr="002E757F">
        <w:rPr>
          <w:rFonts w:ascii="PT Astra Serif" w:hAnsi="PT Astra Serif"/>
          <w:spacing w:val="-2"/>
        </w:rPr>
        <w:t xml:space="preserve"> </w:t>
      </w:r>
      <w:r w:rsidRPr="002E757F">
        <w:rPr>
          <w:rFonts w:ascii="PT Astra Serif" w:hAnsi="PT Astra Serif"/>
        </w:rPr>
        <w:t>"Знакомство</w:t>
      </w:r>
      <w:r w:rsidRPr="002E757F">
        <w:rPr>
          <w:rFonts w:ascii="PT Astra Serif" w:hAnsi="PT Astra Serif"/>
          <w:spacing w:val="-2"/>
        </w:rPr>
        <w:t xml:space="preserve"> </w:t>
      </w:r>
      <w:r w:rsidRPr="002E757F">
        <w:rPr>
          <w:rFonts w:ascii="PT Astra Serif" w:hAnsi="PT Astra Serif"/>
        </w:rPr>
        <w:t>в гостях".</w:t>
      </w:r>
    </w:p>
    <w:p w:rsidR="00B40420" w:rsidRPr="002E757F" w:rsidRDefault="002E757F" w:rsidP="00C26A79">
      <w:pPr>
        <w:pStyle w:val="a5"/>
        <w:ind w:left="1418" w:right="991" w:firstLine="992"/>
        <w:jc w:val="both"/>
        <w:rPr>
          <w:rFonts w:ascii="PT Astra Serif" w:hAnsi="PT Astra Serif"/>
        </w:rPr>
      </w:pPr>
      <w:r w:rsidRPr="002E757F">
        <w:rPr>
          <w:rFonts w:ascii="PT Astra Serif" w:hAnsi="PT Astra Serif"/>
        </w:rPr>
        <w:t>Алгоритм</w:t>
      </w:r>
      <w:r w:rsidRPr="002E757F">
        <w:rPr>
          <w:rFonts w:ascii="PT Astra Serif" w:hAnsi="PT Astra Serif"/>
          <w:spacing w:val="-5"/>
        </w:rPr>
        <w:t xml:space="preserve"> </w:t>
      </w:r>
      <w:r w:rsidRPr="002E757F">
        <w:rPr>
          <w:rFonts w:ascii="PT Astra Serif" w:hAnsi="PT Astra Serif"/>
        </w:rPr>
        <w:t>работы</w:t>
      </w:r>
      <w:r w:rsidRPr="002E757F">
        <w:rPr>
          <w:rFonts w:ascii="PT Astra Serif" w:hAnsi="PT Astra Serif"/>
          <w:spacing w:val="-4"/>
        </w:rPr>
        <w:t xml:space="preserve"> </w:t>
      </w:r>
      <w:r w:rsidRPr="002E757F">
        <w:rPr>
          <w:rFonts w:ascii="PT Astra Serif" w:hAnsi="PT Astra Serif"/>
        </w:rPr>
        <w:t>над</w:t>
      </w:r>
      <w:r w:rsidRPr="002E757F">
        <w:rPr>
          <w:rFonts w:ascii="PT Astra Serif" w:hAnsi="PT Astra Serif"/>
          <w:spacing w:val="-1"/>
        </w:rPr>
        <w:t xml:space="preserve"> </w:t>
      </w:r>
      <w:r w:rsidRPr="002E757F">
        <w:rPr>
          <w:rFonts w:ascii="PT Astra Serif" w:hAnsi="PT Astra Serif"/>
        </w:rPr>
        <w:t>темой</w:t>
      </w:r>
      <w:r w:rsidRPr="002E757F">
        <w:rPr>
          <w:rFonts w:ascii="PT Astra Serif" w:hAnsi="PT Astra Serif"/>
          <w:spacing w:val="-4"/>
        </w:rPr>
        <w:t xml:space="preserve"> </w:t>
      </w:r>
      <w:r w:rsidRPr="002E757F">
        <w:rPr>
          <w:rFonts w:ascii="PT Astra Serif" w:hAnsi="PT Astra Serif"/>
        </w:rPr>
        <w:t>речевой</w:t>
      </w:r>
      <w:r w:rsidRPr="002E757F">
        <w:rPr>
          <w:rFonts w:ascii="PT Astra Serif" w:hAnsi="PT Astra Serif"/>
          <w:spacing w:val="-2"/>
        </w:rPr>
        <w:t xml:space="preserve"> </w:t>
      </w:r>
      <w:r w:rsidRPr="002E757F">
        <w:rPr>
          <w:rFonts w:ascii="PT Astra Serif" w:hAnsi="PT Astra Serif"/>
        </w:rPr>
        <w:t>ситуации:</w:t>
      </w:r>
      <w:r w:rsidR="00C26A79">
        <w:rPr>
          <w:rFonts w:ascii="PT Astra Serif" w:hAnsi="PT Astra Serif"/>
        </w:rPr>
        <w:t xml:space="preserve"> </w:t>
      </w:r>
      <w:r w:rsidRPr="002E757F">
        <w:rPr>
          <w:rFonts w:ascii="PT Astra Serif" w:hAnsi="PT Astra Serif"/>
        </w:rPr>
        <w:t>Выявление</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расширение</w:t>
      </w:r>
      <w:r w:rsidRPr="002E757F">
        <w:rPr>
          <w:rFonts w:ascii="PT Astra Serif" w:hAnsi="PT Astra Serif"/>
          <w:spacing w:val="-4"/>
        </w:rPr>
        <w:t xml:space="preserve"> </w:t>
      </w:r>
      <w:r w:rsidRPr="002E757F">
        <w:rPr>
          <w:rFonts w:ascii="PT Astra Serif" w:hAnsi="PT Astra Serif"/>
        </w:rPr>
        <w:t>представлений</w:t>
      </w:r>
      <w:r w:rsidRPr="002E757F">
        <w:rPr>
          <w:rFonts w:ascii="PT Astra Serif" w:hAnsi="PT Astra Serif"/>
          <w:spacing w:val="-3"/>
        </w:rPr>
        <w:t xml:space="preserve"> </w:t>
      </w:r>
      <w:r w:rsidRPr="002E757F">
        <w:rPr>
          <w:rFonts w:ascii="PT Astra Serif" w:hAnsi="PT Astra Serif"/>
        </w:rPr>
        <w:t>по</w:t>
      </w:r>
      <w:r w:rsidRPr="002E757F">
        <w:rPr>
          <w:rFonts w:ascii="PT Astra Serif" w:hAnsi="PT Astra Serif"/>
          <w:spacing w:val="-4"/>
        </w:rPr>
        <w:t xml:space="preserve"> </w:t>
      </w:r>
      <w:r w:rsidRPr="002E757F">
        <w:rPr>
          <w:rFonts w:ascii="PT Astra Serif" w:hAnsi="PT Astra Serif"/>
        </w:rPr>
        <w:t>теме</w:t>
      </w:r>
      <w:r w:rsidRPr="002E757F">
        <w:rPr>
          <w:rFonts w:ascii="PT Astra Serif" w:hAnsi="PT Astra Serif"/>
          <w:spacing w:val="-1"/>
        </w:rPr>
        <w:t xml:space="preserve"> </w:t>
      </w:r>
      <w:r w:rsidRPr="002E757F">
        <w:rPr>
          <w:rFonts w:ascii="PT Astra Serif" w:hAnsi="PT Astra Serif"/>
        </w:rPr>
        <w:t>речевой</w:t>
      </w:r>
      <w:r w:rsidRPr="002E757F">
        <w:rPr>
          <w:rFonts w:ascii="PT Astra Serif" w:hAnsi="PT Astra Serif"/>
          <w:spacing w:val="-4"/>
        </w:rPr>
        <w:t xml:space="preserve"> </w:t>
      </w:r>
      <w:r w:rsidRPr="002E757F">
        <w:rPr>
          <w:rFonts w:ascii="PT Astra Serif" w:hAnsi="PT Astra Serif"/>
        </w:rPr>
        <w:t>ситуации.</w:t>
      </w:r>
    </w:p>
    <w:p w:rsidR="00B40420" w:rsidRPr="002E757F" w:rsidRDefault="002E757F" w:rsidP="002E757F">
      <w:pPr>
        <w:pStyle w:val="af1"/>
        <w:numPr>
          <w:ilvl w:val="0"/>
          <w:numId w:val="16"/>
        </w:numPr>
        <w:tabs>
          <w:tab w:val="left" w:pos="102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Актуализация,</w:t>
      </w:r>
      <w:r w:rsidRPr="002E757F">
        <w:rPr>
          <w:rFonts w:ascii="PT Astra Serif" w:hAnsi="PT Astra Serif"/>
          <w:spacing w:val="1"/>
          <w:sz w:val="24"/>
          <w:szCs w:val="24"/>
        </w:rPr>
        <w:t xml:space="preserve"> </w:t>
      </w:r>
      <w:r w:rsidRPr="002E757F">
        <w:rPr>
          <w:rFonts w:ascii="PT Astra Serif" w:hAnsi="PT Astra Serif"/>
          <w:sz w:val="24"/>
          <w:szCs w:val="24"/>
        </w:rPr>
        <w:t>уточнение</w:t>
      </w:r>
      <w:r w:rsidRPr="002E757F">
        <w:rPr>
          <w:rFonts w:ascii="PT Astra Serif" w:hAnsi="PT Astra Serif"/>
          <w:spacing w:val="-4"/>
          <w:sz w:val="24"/>
          <w:szCs w:val="24"/>
        </w:rPr>
        <w:t xml:space="preserve"> </w:t>
      </w:r>
      <w:r w:rsidRPr="002E757F">
        <w:rPr>
          <w:rFonts w:ascii="PT Astra Serif" w:hAnsi="PT Astra Serif"/>
          <w:sz w:val="24"/>
          <w:szCs w:val="24"/>
        </w:rPr>
        <w:t>и</w:t>
      </w:r>
      <w:r w:rsidRPr="002E757F">
        <w:rPr>
          <w:rFonts w:ascii="PT Astra Serif" w:hAnsi="PT Astra Serif"/>
          <w:spacing w:val="-2"/>
          <w:sz w:val="24"/>
          <w:szCs w:val="24"/>
        </w:rPr>
        <w:t xml:space="preserve"> </w:t>
      </w:r>
      <w:r w:rsidRPr="002E757F">
        <w:rPr>
          <w:rFonts w:ascii="PT Astra Serif" w:hAnsi="PT Astra Serif"/>
          <w:sz w:val="24"/>
          <w:szCs w:val="24"/>
        </w:rPr>
        <w:t>расширение</w:t>
      </w:r>
      <w:r w:rsidRPr="002E757F">
        <w:rPr>
          <w:rFonts w:ascii="PT Astra Serif" w:hAnsi="PT Astra Serif"/>
          <w:spacing w:val="-1"/>
          <w:sz w:val="24"/>
          <w:szCs w:val="24"/>
        </w:rPr>
        <w:t xml:space="preserve"> </w:t>
      </w:r>
      <w:r w:rsidRPr="002E757F">
        <w:rPr>
          <w:rFonts w:ascii="PT Astra Serif" w:hAnsi="PT Astra Serif"/>
          <w:sz w:val="24"/>
          <w:szCs w:val="24"/>
        </w:rPr>
        <w:t>словарного</w:t>
      </w:r>
      <w:r w:rsidRPr="002E757F">
        <w:rPr>
          <w:rFonts w:ascii="PT Astra Serif" w:hAnsi="PT Astra Serif"/>
          <w:spacing w:val="-2"/>
          <w:sz w:val="24"/>
          <w:szCs w:val="24"/>
        </w:rPr>
        <w:t xml:space="preserve"> </w:t>
      </w:r>
      <w:r w:rsidRPr="002E757F">
        <w:rPr>
          <w:rFonts w:ascii="PT Astra Serif" w:hAnsi="PT Astra Serif"/>
          <w:sz w:val="24"/>
          <w:szCs w:val="24"/>
        </w:rPr>
        <w:t>запаса</w:t>
      </w:r>
      <w:r w:rsidRPr="002E757F">
        <w:rPr>
          <w:rFonts w:ascii="PT Astra Serif" w:hAnsi="PT Astra Serif"/>
          <w:spacing w:val="-4"/>
          <w:sz w:val="24"/>
          <w:szCs w:val="24"/>
        </w:rPr>
        <w:t xml:space="preserve"> </w:t>
      </w:r>
      <w:r w:rsidRPr="002E757F">
        <w:rPr>
          <w:rFonts w:ascii="PT Astra Serif" w:hAnsi="PT Astra Serif"/>
          <w:sz w:val="24"/>
          <w:szCs w:val="24"/>
        </w:rPr>
        <w:t>о</w:t>
      </w:r>
      <w:r w:rsidRPr="002E757F">
        <w:rPr>
          <w:rFonts w:ascii="PT Astra Serif" w:hAnsi="PT Astra Serif"/>
          <w:spacing w:val="-4"/>
          <w:sz w:val="24"/>
          <w:szCs w:val="24"/>
        </w:rPr>
        <w:t xml:space="preserve"> </w:t>
      </w:r>
      <w:r w:rsidRPr="002E757F">
        <w:rPr>
          <w:rFonts w:ascii="PT Astra Serif" w:hAnsi="PT Astra Serif"/>
          <w:sz w:val="24"/>
          <w:szCs w:val="24"/>
        </w:rPr>
        <w:t>теме</w:t>
      </w:r>
      <w:r w:rsidRPr="002E757F">
        <w:rPr>
          <w:rFonts w:ascii="PT Astra Serif" w:hAnsi="PT Astra Serif"/>
          <w:spacing w:val="-4"/>
          <w:sz w:val="24"/>
          <w:szCs w:val="24"/>
        </w:rPr>
        <w:t xml:space="preserve"> </w:t>
      </w:r>
      <w:r w:rsidRPr="002E757F">
        <w:rPr>
          <w:rFonts w:ascii="PT Astra Serif" w:hAnsi="PT Astra Serif"/>
          <w:sz w:val="24"/>
          <w:szCs w:val="24"/>
        </w:rPr>
        <w:t>ситуации.</w:t>
      </w:r>
    </w:p>
    <w:p w:rsidR="00B40420" w:rsidRPr="002E757F" w:rsidRDefault="002E757F" w:rsidP="002E757F">
      <w:pPr>
        <w:pStyle w:val="af1"/>
        <w:numPr>
          <w:ilvl w:val="0"/>
          <w:numId w:val="16"/>
        </w:numPr>
        <w:tabs>
          <w:tab w:val="left" w:pos="1049"/>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Составление</w:t>
      </w:r>
      <w:r w:rsidRPr="002E757F">
        <w:rPr>
          <w:rFonts w:ascii="PT Astra Serif" w:hAnsi="PT Astra Serif"/>
          <w:spacing w:val="23"/>
          <w:sz w:val="24"/>
          <w:szCs w:val="24"/>
        </w:rPr>
        <w:t xml:space="preserve"> </w:t>
      </w:r>
      <w:r w:rsidRPr="002E757F">
        <w:rPr>
          <w:rFonts w:ascii="PT Astra Serif" w:hAnsi="PT Astra Serif"/>
          <w:sz w:val="24"/>
          <w:szCs w:val="24"/>
        </w:rPr>
        <w:t>предложений</w:t>
      </w:r>
      <w:r w:rsidRPr="002E757F">
        <w:rPr>
          <w:rFonts w:ascii="PT Astra Serif" w:hAnsi="PT Astra Serif"/>
          <w:spacing w:val="23"/>
          <w:sz w:val="24"/>
          <w:szCs w:val="24"/>
        </w:rPr>
        <w:t xml:space="preserve"> </w:t>
      </w:r>
      <w:r w:rsidRPr="002E757F">
        <w:rPr>
          <w:rFonts w:ascii="PT Astra Serif" w:hAnsi="PT Astra Serif"/>
          <w:sz w:val="24"/>
          <w:szCs w:val="24"/>
        </w:rPr>
        <w:t>по</w:t>
      </w:r>
      <w:r w:rsidRPr="002E757F">
        <w:rPr>
          <w:rFonts w:ascii="PT Astra Serif" w:hAnsi="PT Astra Serif"/>
          <w:spacing w:val="24"/>
          <w:sz w:val="24"/>
          <w:szCs w:val="24"/>
        </w:rPr>
        <w:t xml:space="preserve"> </w:t>
      </w:r>
      <w:r w:rsidRPr="002E757F">
        <w:rPr>
          <w:rFonts w:ascii="PT Astra Serif" w:hAnsi="PT Astra Serif"/>
          <w:sz w:val="24"/>
          <w:szCs w:val="24"/>
        </w:rPr>
        <w:t>теме</w:t>
      </w:r>
      <w:r w:rsidRPr="002E757F">
        <w:rPr>
          <w:rFonts w:ascii="PT Astra Serif" w:hAnsi="PT Astra Serif"/>
          <w:spacing w:val="23"/>
          <w:sz w:val="24"/>
          <w:szCs w:val="24"/>
        </w:rPr>
        <w:t xml:space="preserve"> </w:t>
      </w:r>
      <w:r w:rsidRPr="002E757F">
        <w:rPr>
          <w:rFonts w:ascii="PT Astra Serif" w:hAnsi="PT Astra Serif"/>
          <w:sz w:val="24"/>
          <w:szCs w:val="24"/>
        </w:rPr>
        <w:t>ситуации,</w:t>
      </w:r>
      <w:r w:rsidRPr="002E757F">
        <w:rPr>
          <w:rFonts w:ascii="PT Astra Serif" w:hAnsi="PT Astra Serif"/>
          <w:spacing w:val="24"/>
          <w:sz w:val="24"/>
          <w:szCs w:val="24"/>
        </w:rPr>
        <w:t xml:space="preserve"> </w:t>
      </w:r>
      <w:r w:rsidRPr="002E757F">
        <w:rPr>
          <w:rFonts w:ascii="PT Astra Serif" w:hAnsi="PT Astra Serif"/>
          <w:sz w:val="24"/>
          <w:szCs w:val="24"/>
        </w:rPr>
        <w:t>в</w:t>
      </w:r>
      <w:r w:rsidRPr="002E757F">
        <w:rPr>
          <w:rFonts w:ascii="PT Astra Serif" w:hAnsi="PT Astra Serif"/>
          <w:spacing w:val="22"/>
          <w:sz w:val="24"/>
          <w:szCs w:val="24"/>
        </w:rPr>
        <w:t xml:space="preserve"> </w:t>
      </w:r>
      <w:r w:rsidRPr="002E757F">
        <w:rPr>
          <w:rFonts w:ascii="PT Astra Serif" w:hAnsi="PT Astra Serif"/>
          <w:sz w:val="24"/>
          <w:szCs w:val="24"/>
        </w:rPr>
        <w:t>том</w:t>
      </w:r>
      <w:r w:rsidRPr="002E757F">
        <w:rPr>
          <w:rFonts w:ascii="PT Astra Serif" w:hAnsi="PT Astra Serif"/>
          <w:spacing w:val="25"/>
          <w:sz w:val="24"/>
          <w:szCs w:val="24"/>
        </w:rPr>
        <w:t xml:space="preserve"> </w:t>
      </w:r>
      <w:r w:rsidRPr="002E757F">
        <w:rPr>
          <w:rFonts w:ascii="PT Astra Serif" w:hAnsi="PT Astra Serif"/>
          <w:sz w:val="24"/>
          <w:szCs w:val="24"/>
        </w:rPr>
        <w:t>числе</w:t>
      </w:r>
      <w:r w:rsidRPr="002E757F">
        <w:rPr>
          <w:rFonts w:ascii="PT Astra Serif" w:hAnsi="PT Astra Serif"/>
          <w:spacing w:val="23"/>
          <w:sz w:val="24"/>
          <w:szCs w:val="24"/>
        </w:rPr>
        <w:t xml:space="preserve"> </w:t>
      </w:r>
      <w:r w:rsidRPr="002E757F">
        <w:rPr>
          <w:rFonts w:ascii="PT Astra Serif" w:hAnsi="PT Astra Serif"/>
          <w:sz w:val="24"/>
          <w:szCs w:val="24"/>
        </w:rPr>
        <w:t>ответы</w:t>
      </w:r>
      <w:r w:rsidRPr="002E757F">
        <w:rPr>
          <w:rFonts w:ascii="PT Astra Serif" w:hAnsi="PT Astra Serif"/>
          <w:spacing w:val="24"/>
          <w:sz w:val="24"/>
          <w:szCs w:val="24"/>
        </w:rPr>
        <w:t xml:space="preserve"> </w:t>
      </w:r>
      <w:r w:rsidRPr="002E757F">
        <w:rPr>
          <w:rFonts w:ascii="PT Astra Serif" w:hAnsi="PT Astra Serif"/>
          <w:sz w:val="24"/>
          <w:szCs w:val="24"/>
        </w:rPr>
        <w:t>на</w:t>
      </w:r>
      <w:r w:rsidRPr="002E757F">
        <w:rPr>
          <w:rFonts w:ascii="PT Astra Serif" w:hAnsi="PT Astra Serif"/>
          <w:spacing w:val="23"/>
          <w:sz w:val="24"/>
          <w:szCs w:val="24"/>
        </w:rPr>
        <w:t xml:space="preserve"> </w:t>
      </w:r>
      <w:r w:rsidRPr="002E757F">
        <w:rPr>
          <w:rFonts w:ascii="PT Astra Serif" w:hAnsi="PT Astra Serif"/>
          <w:sz w:val="24"/>
          <w:szCs w:val="24"/>
        </w:rPr>
        <w:t>вопр</w:t>
      </w:r>
      <w:r w:rsidRPr="002E757F">
        <w:rPr>
          <w:rFonts w:ascii="PT Astra Serif" w:hAnsi="PT Astra Serif"/>
          <w:sz w:val="24"/>
          <w:szCs w:val="24"/>
        </w:rPr>
        <w:t>о</w:t>
      </w:r>
      <w:r w:rsidRPr="002E757F">
        <w:rPr>
          <w:rFonts w:ascii="PT Astra Serif" w:hAnsi="PT Astra Serif"/>
          <w:sz w:val="24"/>
          <w:szCs w:val="24"/>
        </w:rPr>
        <w:t>сы</w:t>
      </w:r>
      <w:r w:rsidRPr="002E757F">
        <w:rPr>
          <w:rFonts w:ascii="PT Astra Serif" w:hAnsi="PT Astra Serif"/>
          <w:spacing w:val="25"/>
          <w:sz w:val="24"/>
          <w:szCs w:val="24"/>
        </w:rPr>
        <w:t xml:space="preserve"> </w:t>
      </w:r>
      <w:r w:rsidRPr="002E757F">
        <w:rPr>
          <w:rFonts w:ascii="PT Astra Serif" w:hAnsi="PT Astra Serif"/>
          <w:sz w:val="24"/>
          <w:szCs w:val="24"/>
        </w:rPr>
        <w:t>и</w:t>
      </w:r>
      <w:r w:rsidRPr="002E757F">
        <w:rPr>
          <w:rFonts w:ascii="PT Astra Serif" w:hAnsi="PT Astra Serif"/>
          <w:spacing w:val="-62"/>
          <w:sz w:val="24"/>
          <w:szCs w:val="24"/>
        </w:rPr>
        <w:t xml:space="preserve"> </w:t>
      </w:r>
      <w:r w:rsidRPr="002E757F">
        <w:rPr>
          <w:rFonts w:ascii="PT Astra Serif" w:hAnsi="PT Astra Serif"/>
          <w:sz w:val="24"/>
          <w:szCs w:val="24"/>
        </w:rPr>
        <w:t>формулирование</w:t>
      </w:r>
      <w:r w:rsidRPr="002E757F">
        <w:rPr>
          <w:rFonts w:ascii="PT Astra Serif" w:hAnsi="PT Astra Serif"/>
          <w:spacing w:val="-2"/>
          <w:sz w:val="24"/>
          <w:szCs w:val="24"/>
        </w:rPr>
        <w:t xml:space="preserve"> </w:t>
      </w:r>
      <w:r w:rsidRPr="002E757F">
        <w:rPr>
          <w:rFonts w:ascii="PT Astra Serif" w:hAnsi="PT Astra Serif"/>
          <w:sz w:val="24"/>
          <w:szCs w:val="24"/>
        </w:rPr>
        <w:t>вопросов</w:t>
      </w:r>
      <w:r w:rsidRPr="002E757F">
        <w:rPr>
          <w:rFonts w:ascii="PT Astra Serif" w:hAnsi="PT Astra Serif"/>
          <w:spacing w:val="4"/>
          <w:sz w:val="24"/>
          <w:szCs w:val="24"/>
        </w:rPr>
        <w:t xml:space="preserve"> </w:t>
      </w:r>
      <w:r w:rsidRPr="002E757F">
        <w:rPr>
          <w:rFonts w:ascii="PT Astra Serif" w:hAnsi="PT Astra Serif"/>
          <w:sz w:val="24"/>
          <w:szCs w:val="24"/>
        </w:rPr>
        <w:t>учителю,</w:t>
      </w:r>
      <w:r w:rsidRPr="002E757F">
        <w:rPr>
          <w:rFonts w:ascii="PT Astra Serif" w:hAnsi="PT Astra Serif"/>
          <w:spacing w:val="-2"/>
          <w:sz w:val="24"/>
          <w:szCs w:val="24"/>
        </w:rPr>
        <w:t xml:space="preserve"> </w:t>
      </w:r>
      <w:r w:rsidRPr="002E757F">
        <w:rPr>
          <w:rFonts w:ascii="PT Astra Serif" w:hAnsi="PT Astra Serif"/>
          <w:sz w:val="24"/>
          <w:szCs w:val="24"/>
        </w:rPr>
        <w:t>одноклассникам.</w:t>
      </w:r>
    </w:p>
    <w:p w:rsidR="00B40420" w:rsidRPr="002E757F" w:rsidRDefault="002E757F" w:rsidP="002E757F">
      <w:pPr>
        <w:pStyle w:val="af1"/>
        <w:numPr>
          <w:ilvl w:val="0"/>
          <w:numId w:val="16"/>
        </w:numPr>
        <w:tabs>
          <w:tab w:val="left" w:pos="102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lastRenderedPageBreak/>
        <w:t>Конструирование</w:t>
      </w:r>
      <w:r w:rsidRPr="002E757F">
        <w:rPr>
          <w:rFonts w:ascii="PT Astra Serif" w:hAnsi="PT Astra Serif"/>
          <w:spacing w:val="-4"/>
          <w:sz w:val="24"/>
          <w:szCs w:val="24"/>
        </w:rPr>
        <w:t xml:space="preserve"> </w:t>
      </w:r>
      <w:r w:rsidRPr="002E757F">
        <w:rPr>
          <w:rFonts w:ascii="PT Astra Serif" w:hAnsi="PT Astra Serif"/>
          <w:sz w:val="24"/>
          <w:szCs w:val="24"/>
        </w:rPr>
        <w:t>диалогов, участие</w:t>
      </w:r>
      <w:r w:rsidRPr="002E757F">
        <w:rPr>
          <w:rFonts w:ascii="PT Astra Serif" w:hAnsi="PT Astra Serif"/>
          <w:spacing w:val="-1"/>
          <w:sz w:val="24"/>
          <w:szCs w:val="24"/>
        </w:rPr>
        <w:t xml:space="preserve"> </w:t>
      </w:r>
      <w:r w:rsidRPr="002E757F">
        <w:rPr>
          <w:rFonts w:ascii="PT Astra Serif" w:hAnsi="PT Astra Serif"/>
          <w:sz w:val="24"/>
          <w:szCs w:val="24"/>
        </w:rPr>
        <w:t>в</w:t>
      </w:r>
      <w:r w:rsidRPr="002E757F">
        <w:rPr>
          <w:rFonts w:ascii="PT Astra Serif" w:hAnsi="PT Astra Serif"/>
          <w:spacing w:val="-4"/>
          <w:sz w:val="24"/>
          <w:szCs w:val="24"/>
        </w:rPr>
        <w:t xml:space="preserve"> </w:t>
      </w:r>
      <w:r w:rsidRPr="002E757F">
        <w:rPr>
          <w:rFonts w:ascii="PT Astra Serif" w:hAnsi="PT Astra Serif"/>
          <w:sz w:val="24"/>
          <w:szCs w:val="24"/>
        </w:rPr>
        <w:t>диалогах</w:t>
      </w:r>
      <w:r w:rsidRPr="002E757F">
        <w:rPr>
          <w:rFonts w:ascii="PT Astra Serif" w:hAnsi="PT Astra Serif"/>
          <w:spacing w:val="-4"/>
          <w:sz w:val="24"/>
          <w:szCs w:val="24"/>
        </w:rPr>
        <w:t xml:space="preserve"> </w:t>
      </w:r>
      <w:r w:rsidRPr="002E757F">
        <w:rPr>
          <w:rFonts w:ascii="PT Astra Serif" w:hAnsi="PT Astra Serif"/>
          <w:sz w:val="24"/>
          <w:szCs w:val="24"/>
        </w:rPr>
        <w:t>по</w:t>
      </w:r>
      <w:r w:rsidRPr="002E757F">
        <w:rPr>
          <w:rFonts w:ascii="PT Astra Serif" w:hAnsi="PT Astra Serif"/>
          <w:spacing w:val="-1"/>
          <w:sz w:val="24"/>
          <w:szCs w:val="24"/>
        </w:rPr>
        <w:t xml:space="preserve"> </w:t>
      </w:r>
      <w:r w:rsidRPr="002E757F">
        <w:rPr>
          <w:rFonts w:ascii="PT Astra Serif" w:hAnsi="PT Astra Serif"/>
          <w:sz w:val="24"/>
          <w:szCs w:val="24"/>
        </w:rPr>
        <w:t>теме</w:t>
      </w:r>
      <w:r w:rsidRPr="002E757F">
        <w:rPr>
          <w:rFonts w:ascii="PT Astra Serif" w:hAnsi="PT Astra Serif"/>
          <w:spacing w:val="-1"/>
          <w:sz w:val="24"/>
          <w:szCs w:val="24"/>
        </w:rPr>
        <w:t xml:space="preserve"> </w:t>
      </w:r>
      <w:r w:rsidRPr="002E757F">
        <w:rPr>
          <w:rFonts w:ascii="PT Astra Serif" w:hAnsi="PT Astra Serif"/>
          <w:sz w:val="24"/>
          <w:szCs w:val="24"/>
        </w:rPr>
        <w:t>ситуации.</w:t>
      </w:r>
    </w:p>
    <w:p w:rsidR="00B40420" w:rsidRPr="002E757F" w:rsidRDefault="002E757F" w:rsidP="002E757F">
      <w:pPr>
        <w:pStyle w:val="af1"/>
        <w:numPr>
          <w:ilvl w:val="0"/>
          <w:numId w:val="16"/>
        </w:numPr>
        <w:tabs>
          <w:tab w:val="left" w:pos="1057"/>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Выбор</w:t>
      </w:r>
      <w:r w:rsidRPr="002E757F">
        <w:rPr>
          <w:rFonts w:ascii="PT Astra Serif" w:hAnsi="PT Astra Serif"/>
          <w:spacing w:val="30"/>
          <w:sz w:val="24"/>
          <w:szCs w:val="24"/>
        </w:rPr>
        <w:t xml:space="preserve"> </w:t>
      </w:r>
      <w:r w:rsidRPr="002E757F">
        <w:rPr>
          <w:rFonts w:ascii="PT Astra Serif" w:hAnsi="PT Astra Serif"/>
          <w:sz w:val="24"/>
          <w:szCs w:val="24"/>
        </w:rPr>
        <w:t>атрибутов</w:t>
      </w:r>
      <w:r w:rsidRPr="002E757F">
        <w:rPr>
          <w:rFonts w:ascii="PT Astra Serif" w:hAnsi="PT Astra Serif"/>
          <w:spacing w:val="32"/>
          <w:sz w:val="24"/>
          <w:szCs w:val="24"/>
        </w:rPr>
        <w:t xml:space="preserve"> </w:t>
      </w:r>
      <w:r w:rsidRPr="002E757F">
        <w:rPr>
          <w:rFonts w:ascii="PT Astra Serif" w:hAnsi="PT Astra Serif"/>
          <w:sz w:val="24"/>
          <w:szCs w:val="24"/>
        </w:rPr>
        <w:t>к</w:t>
      </w:r>
      <w:r w:rsidRPr="002E757F">
        <w:rPr>
          <w:rFonts w:ascii="PT Astra Serif" w:hAnsi="PT Astra Serif"/>
          <w:spacing w:val="29"/>
          <w:sz w:val="24"/>
          <w:szCs w:val="24"/>
        </w:rPr>
        <w:t xml:space="preserve"> </w:t>
      </w:r>
      <w:r w:rsidRPr="002E757F">
        <w:rPr>
          <w:rFonts w:ascii="PT Astra Serif" w:hAnsi="PT Astra Serif"/>
          <w:sz w:val="24"/>
          <w:szCs w:val="24"/>
        </w:rPr>
        <w:t>ролевой</w:t>
      </w:r>
      <w:r w:rsidRPr="002E757F">
        <w:rPr>
          <w:rFonts w:ascii="PT Astra Serif" w:hAnsi="PT Astra Serif"/>
          <w:spacing w:val="31"/>
          <w:sz w:val="24"/>
          <w:szCs w:val="24"/>
        </w:rPr>
        <w:t xml:space="preserve"> </w:t>
      </w:r>
      <w:r w:rsidRPr="002E757F">
        <w:rPr>
          <w:rFonts w:ascii="PT Astra Serif" w:hAnsi="PT Astra Serif"/>
          <w:sz w:val="24"/>
          <w:szCs w:val="24"/>
        </w:rPr>
        <w:t>игре</w:t>
      </w:r>
      <w:r w:rsidRPr="002E757F">
        <w:rPr>
          <w:rFonts w:ascii="PT Astra Serif" w:hAnsi="PT Astra Serif"/>
          <w:spacing w:val="31"/>
          <w:sz w:val="24"/>
          <w:szCs w:val="24"/>
        </w:rPr>
        <w:t xml:space="preserve"> </w:t>
      </w:r>
      <w:r w:rsidRPr="002E757F">
        <w:rPr>
          <w:rFonts w:ascii="PT Astra Serif" w:hAnsi="PT Astra Serif"/>
          <w:sz w:val="24"/>
          <w:szCs w:val="24"/>
        </w:rPr>
        <w:t>по</w:t>
      </w:r>
      <w:r w:rsidRPr="002E757F">
        <w:rPr>
          <w:rFonts w:ascii="PT Astra Serif" w:hAnsi="PT Astra Serif"/>
          <w:spacing w:val="30"/>
          <w:sz w:val="24"/>
          <w:szCs w:val="24"/>
        </w:rPr>
        <w:t xml:space="preserve"> </w:t>
      </w:r>
      <w:r w:rsidRPr="002E757F">
        <w:rPr>
          <w:rFonts w:ascii="PT Astra Serif" w:hAnsi="PT Astra Serif"/>
          <w:sz w:val="24"/>
          <w:szCs w:val="24"/>
        </w:rPr>
        <w:t>теме</w:t>
      </w:r>
      <w:r w:rsidRPr="002E757F">
        <w:rPr>
          <w:rFonts w:ascii="PT Astra Serif" w:hAnsi="PT Astra Serif"/>
          <w:spacing w:val="31"/>
          <w:sz w:val="24"/>
          <w:szCs w:val="24"/>
        </w:rPr>
        <w:t xml:space="preserve"> </w:t>
      </w:r>
      <w:r w:rsidRPr="002E757F">
        <w:rPr>
          <w:rFonts w:ascii="PT Astra Serif" w:hAnsi="PT Astra Serif"/>
          <w:sz w:val="24"/>
          <w:szCs w:val="24"/>
        </w:rPr>
        <w:t>речевой</w:t>
      </w:r>
      <w:r w:rsidRPr="002E757F">
        <w:rPr>
          <w:rFonts w:ascii="PT Astra Serif" w:hAnsi="PT Astra Serif"/>
          <w:spacing w:val="30"/>
          <w:sz w:val="24"/>
          <w:szCs w:val="24"/>
        </w:rPr>
        <w:t xml:space="preserve"> </w:t>
      </w:r>
      <w:r w:rsidRPr="002E757F">
        <w:rPr>
          <w:rFonts w:ascii="PT Astra Serif" w:hAnsi="PT Astra Serif"/>
          <w:sz w:val="24"/>
          <w:szCs w:val="24"/>
        </w:rPr>
        <w:t>ситуации.</w:t>
      </w:r>
      <w:r w:rsidRPr="002E757F">
        <w:rPr>
          <w:rFonts w:ascii="PT Astra Serif" w:hAnsi="PT Astra Serif"/>
          <w:spacing w:val="33"/>
          <w:sz w:val="24"/>
          <w:szCs w:val="24"/>
        </w:rPr>
        <w:t xml:space="preserve"> </w:t>
      </w:r>
      <w:r w:rsidRPr="002E757F">
        <w:rPr>
          <w:rFonts w:ascii="PT Astra Serif" w:hAnsi="PT Astra Serif"/>
          <w:sz w:val="24"/>
          <w:szCs w:val="24"/>
        </w:rPr>
        <w:t>Уточнение</w:t>
      </w:r>
      <w:r w:rsidRPr="002E757F">
        <w:rPr>
          <w:rFonts w:ascii="PT Astra Serif" w:hAnsi="PT Astra Serif"/>
          <w:spacing w:val="30"/>
          <w:sz w:val="24"/>
          <w:szCs w:val="24"/>
        </w:rPr>
        <w:t xml:space="preserve"> </w:t>
      </w:r>
      <w:r w:rsidRPr="002E757F">
        <w:rPr>
          <w:rFonts w:ascii="PT Astra Serif" w:hAnsi="PT Astra Serif"/>
          <w:sz w:val="24"/>
          <w:szCs w:val="24"/>
        </w:rPr>
        <w:t>р</w:t>
      </w:r>
      <w:r w:rsidRPr="002E757F">
        <w:rPr>
          <w:rFonts w:ascii="PT Astra Serif" w:hAnsi="PT Astra Serif"/>
          <w:sz w:val="24"/>
          <w:szCs w:val="24"/>
        </w:rPr>
        <w:t>о</w:t>
      </w:r>
      <w:r w:rsidRPr="002E757F">
        <w:rPr>
          <w:rFonts w:ascii="PT Astra Serif" w:hAnsi="PT Astra Serif"/>
          <w:sz w:val="24"/>
          <w:szCs w:val="24"/>
        </w:rPr>
        <w:t>лей,</w:t>
      </w:r>
      <w:r w:rsidRPr="002E757F">
        <w:rPr>
          <w:rFonts w:ascii="PT Astra Serif" w:hAnsi="PT Astra Serif"/>
          <w:spacing w:val="-62"/>
          <w:sz w:val="24"/>
          <w:szCs w:val="24"/>
        </w:rPr>
        <w:t xml:space="preserve"> </w:t>
      </w:r>
      <w:r w:rsidRPr="002E757F">
        <w:rPr>
          <w:rFonts w:ascii="PT Astra Serif" w:hAnsi="PT Astra Serif"/>
          <w:sz w:val="24"/>
          <w:szCs w:val="24"/>
        </w:rPr>
        <w:t>сюжета</w:t>
      </w:r>
      <w:r w:rsidRPr="002E757F">
        <w:rPr>
          <w:rFonts w:ascii="PT Astra Serif" w:hAnsi="PT Astra Serif"/>
          <w:spacing w:val="-2"/>
          <w:sz w:val="24"/>
          <w:szCs w:val="24"/>
        </w:rPr>
        <w:t xml:space="preserve"> </w:t>
      </w:r>
      <w:r w:rsidRPr="002E757F">
        <w:rPr>
          <w:rFonts w:ascii="PT Astra Serif" w:hAnsi="PT Astra Serif"/>
          <w:sz w:val="24"/>
          <w:szCs w:val="24"/>
        </w:rPr>
        <w:t>игры,</w:t>
      </w:r>
      <w:r w:rsidRPr="002E757F">
        <w:rPr>
          <w:rFonts w:ascii="PT Astra Serif" w:hAnsi="PT Astra Serif"/>
          <w:spacing w:val="-1"/>
          <w:sz w:val="24"/>
          <w:szCs w:val="24"/>
        </w:rPr>
        <w:t xml:space="preserve"> </w:t>
      </w:r>
      <w:r w:rsidRPr="002E757F">
        <w:rPr>
          <w:rFonts w:ascii="PT Astra Serif" w:hAnsi="PT Astra Serif"/>
          <w:sz w:val="24"/>
          <w:szCs w:val="24"/>
        </w:rPr>
        <w:t>его</w:t>
      </w:r>
      <w:r w:rsidRPr="002E757F">
        <w:rPr>
          <w:rFonts w:ascii="PT Astra Serif" w:hAnsi="PT Astra Serif"/>
          <w:spacing w:val="-1"/>
          <w:sz w:val="24"/>
          <w:szCs w:val="24"/>
        </w:rPr>
        <w:t xml:space="preserve"> </w:t>
      </w:r>
      <w:r w:rsidRPr="002E757F">
        <w:rPr>
          <w:rFonts w:ascii="PT Astra Serif" w:hAnsi="PT Astra Serif"/>
          <w:sz w:val="24"/>
          <w:szCs w:val="24"/>
        </w:rPr>
        <w:t>вариативности.</w:t>
      </w:r>
    </w:p>
    <w:p w:rsidR="00B40420" w:rsidRPr="002E757F" w:rsidRDefault="002E757F" w:rsidP="002E757F">
      <w:pPr>
        <w:pStyle w:val="af1"/>
        <w:numPr>
          <w:ilvl w:val="0"/>
          <w:numId w:val="16"/>
        </w:numPr>
        <w:tabs>
          <w:tab w:val="left" w:pos="102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Моделирование</w:t>
      </w:r>
      <w:r w:rsidRPr="002E757F">
        <w:rPr>
          <w:rFonts w:ascii="PT Astra Serif" w:hAnsi="PT Astra Serif"/>
          <w:spacing w:val="-7"/>
          <w:sz w:val="24"/>
          <w:szCs w:val="24"/>
        </w:rPr>
        <w:t xml:space="preserve"> </w:t>
      </w:r>
      <w:r w:rsidRPr="002E757F">
        <w:rPr>
          <w:rFonts w:ascii="PT Astra Serif" w:hAnsi="PT Astra Serif"/>
          <w:sz w:val="24"/>
          <w:szCs w:val="24"/>
        </w:rPr>
        <w:t>речевой</w:t>
      </w:r>
      <w:r w:rsidRPr="002E757F">
        <w:rPr>
          <w:rFonts w:ascii="PT Astra Serif" w:hAnsi="PT Astra Serif"/>
          <w:spacing w:val="-7"/>
          <w:sz w:val="24"/>
          <w:szCs w:val="24"/>
        </w:rPr>
        <w:t xml:space="preserve"> </w:t>
      </w:r>
      <w:r w:rsidRPr="002E757F">
        <w:rPr>
          <w:rFonts w:ascii="PT Astra Serif" w:hAnsi="PT Astra Serif"/>
          <w:sz w:val="24"/>
          <w:szCs w:val="24"/>
        </w:rPr>
        <w:t>ситуации.</w:t>
      </w:r>
    </w:p>
    <w:p w:rsidR="00B40420" w:rsidRPr="002E757F" w:rsidRDefault="002E757F" w:rsidP="002E757F">
      <w:pPr>
        <w:pStyle w:val="af1"/>
        <w:numPr>
          <w:ilvl w:val="0"/>
          <w:numId w:val="16"/>
        </w:numPr>
        <w:tabs>
          <w:tab w:val="left" w:pos="1042"/>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Составление</w:t>
      </w:r>
      <w:r w:rsidRPr="002E757F">
        <w:rPr>
          <w:rFonts w:ascii="PT Astra Serif" w:hAnsi="PT Astra Serif"/>
          <w:spacing w:val="17"/>
          <w:sz w:val="24"/>
          <w:szCs w:val="24"/>
        </w:rPr>
        <w:t xml:space="preserve"> </w:t>
      </w:r>
      <w:r w:rsidRPr="002E757F">
        <w:rPr>
          <w:rFonts w:ascii="PT Astra Serif" w:hAnsi="PT Astra Serif"/>
          <w:sz w:val="24"/>
          <w:szCs w:val="24"/>
        </w:rPr>
        <w:t>устного</w:t>
      </w:r>
      <w:r w:rsidRPr="002E757F">
        <w:rPr>
          <w:rFonts w:ascii="PT Astra Serif" w:hAnsi="PT Astra Serif"/>
          <w:spacing w:val="11"/>
          <w:sz w:val="24"/>
          <w:szCs w:val="24"/>
        </w:rPr>
        <w:t xml:space="preserve"> </w:t>
      </w:r>
      <w:r w:rsidRPr="002E757F">
        <w:rPr>
          <w:rFonts w:ascii="PT Astra Serif" w:hAnsi="PT Astra Serif"/>
          <w:sz w:val="24"/>
          <w:szCs w:val="24"/>
        </w:rPr>
        <w:t>текста</w:t>
      </w:r>
      <w:r w:rsidRPr="002E757F">
        <w:rPr>
          <w:rFonts w:ascii="PT Astra Serif" w:hAnsi="PT Astra Serif"/>
          <w:spacing w:val="14"/>
          <w:sz w:val="24"/>
          <w:szCs w:val="24"/>
        </w:rPr>
        <w:t xml:space="preserve"> </w:t>
      </w:r>
      <w:r w:rsidRPr="002E757F">
        <w:rPr>
          <w:rFonts w:ascii="PT Astra Serif" w:hAnsi="PT Astra Serif"/>
          <w:sz w:val="24"/>
          <w:szCs w:val="24"/>
        </w:rPr>
        <w:t>(диалогического</w:t>
      </w:r>
      <w:r w:rsidRPr="002E757F">
        <w:rPr>
          <w:rFonts w:ascii="PT Astra Serif" w:hAnsi="PT Astra Serif"/>
          <w:spacing w:val="14"/>
          <w:sz w:val="24"/>
          <w:szCs w:val="24"/>
        </w:rPr>
        <w:t xml:space="preserve"> </w:t>
      </w:r>
      <w:r w:rsidRPr="002E757F">
        <w:rPr>
          <w:rFonts w:ascii="PT Astra Serif" w:hAnsi="PT Astra Serif"/>
          <w:sz w:val="24"/>
          <w:szCs w:val="24"/>
        </w:rPr>
        <w:t>или</w:t>
      </w:r>
      <w:r w:rsidRPr="002E757F">
        <w:rPr>
          <w:rFonts w:ascii="PT Astra Serif" w:hAnsi="PT Astra Serif"/>
          <w:spacing w:val="13"/>
          <w:sz w:val="24"/>
          <w:szCs w:val="24"/>
        </w:rPr>
        <w:t xml:space="preserve"> </w:t>
      </w:r>
      <w:r w:rsidRPr="002E757F">
        <w:rPr>
          <w:rFonts w:ascii="PT Astra Serif" w:hAnsi="PT Astra Serif"/>
          <w:sz w:val="24"/>
          <w:szCs w:val="24"/>
        </w:rPr>
        <w:t>несложного</w:t>
      </w:r>
      <w:r w:rsidRPr="002E757F">
        <w:rPr>
          <w:rFonts w:ascii="PT Astra Serif" w:hAnsi="PT Astra Serif"/>
          <w:spacing w:val="14"/>
          <w:sz w:val="24"/>
          <w:szCs w:val="24"/>
        </w:rPr>
        <w:t xml:space="preserve"> </w:t>
      </w:r>
      <w:r w:rsidRPr="002E757F">
        <w:rPr>
          <w:rFonts w:ascii="PT Astra Serif" w:hAnsi="PT Astra Serif"/>
          <w:sz w:val="24"/>
          <w:szCs w:val="24"/>
        </w:rPr>
        <w:t>монологич</w:t>
      </w:r>
      <w:r w:rsidRPr="002E757F">
        <w:rPr>
          <w:rFonts w:ascii="PT Astra Serif" w:hAnsi="PT Astra Serif"/>
          <w:sz w:val="24"/>
          <w:szCs w:val="24"/>
        </w:rPr>
        <w:t>е</w:t>
      </w:r>
      <w:r w:rsidRPr="002E757F">
        <w:rPr>
          <w:rFonts w:ascii="PT Astra Serif" w:hAnsi="PT Astra Serif"/>
          <w:sz w:val="24"/>
          <w:szCs w:val="24"/>
        </w:rPr>
        <w:t>ского)</w:t>
      </w:r>
      <w:r w:rsidRPr="002E757F">
        <w:rPr>
          <w:rFonts w:ascii="PT Astra Serif" w:hAnsi="PT Astra Serif"/>
          <w:spacing w:val="-62"/>
          <w:sz w:val="24"/>
          <w:szCs w:val="24"/>
        </w:rPr>
        <w:t xml:space="preserve"> </w:t>
      </w:r>
      <w:r w:rsidRPr="002E757F">
        <w:rPr>
          <w:rFonts w:ascii="PT Astra Serif" w:hAnsi="PT Astra Serif"/>
          <w:sz w:val="24"/>
          <w:szCs w:val="24"/>
        </w:rPr>
        <w:t>по</w:t>
      </w:r>
      <w:r w:rsidRPr="002E757F">
        <w:rPr>
          <w:rFonts w:ascii="PT Astra Serif" w:hAnsi="PT Astra Serif"/>
          <w:spacing w:val="-2"/>
          <w:sz w:val="24"/>
          <w:szCs w:val="24"/>
        </w:rPr>
        <w:t xml:space="preserve"> </w:t>
      </w:r>
      <w:r w:rsidRPr="002E757F">
        <w:rPr>
          <w:rFonts w:ascii="PT Astra Serif" w:hAnsi="PT Astra Serif"/>
          <w:sz w:val="24"/>
          <w:szCs w:val="24"/>
        </w:rPr>
        <w:t>теме</w:t>
      </w:r>
      <w:r w:rsidRPr="002E757F">
        <w:rPr>
          <w:rFonts w:ascii="PT Astra Serif" w:hAnsi="PT Astra Serif"/>
          <w:spacing w:val="-1"/>
          <w:sz w:val="24"/>
          <w:szCs w:val="24"/>
        </w:rPr>
        <w:t xml:space="preserve"> </w:t>
      </w:r>
      <w:r w:rsidRPr="002E757F">
        <w:rPr>
          <w:rFonts w:ascii="PT Astra Serif" w:hAnsi="PT Astra Serif"/>
          <w:sz w:val="24"/>
          <w:szCs w:val="24"/>
        </w:rPr>
        <w:t>ситуации.</w:t>
      </w:r>
    </w:p>
    <w:p w:rsidR="00B40420" w:rsidRPr="002E757F" w:rsidRDefault="00B40420" w:rsidP="002E757F">
      <w:pPr>
        <w:pStyle w:val="a5"/>
        <w:ind w:left="1418" w:right="991" w:firstLine="992"/>
        <w:jc w:val="both"/>
        <w:rPr>
          <w:rFonts w:ascii="PT Astra Serif" w:hAnsi="PT Astra Serif"/>
        </w:rPr>
      </w:pP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Планируемые</w:t>
      </w:r>
      <w:r w:rsidRPr="002E757F">
        <w:rPr>
          <w:rFonts w:ascii="PT Astra Serif" w:hAnsi="PT Astra Serif"/>
          <w:spacing w:val="24"/>
        </w:rPr>
        <w:t xml:space="preserve"> </w:t>
      </w:r>
      <w:r w:rsidRPr="002E757F">
        <w:rPr>
          <w:rFonts w:ascii="PT Astra Serif" w:hAnsi="PT Astra Serif"/>
        </w:rPr>
        <w:t>предметные</w:t>
      </w:r>
      <w:r w:rsidRPr="002E757F">
        <w:rPr>
          <w:rFonts w:ascii="PT Astra Serif" w:hAnsi="PT Astra Serif"/>
          <w:spacing w:val="24"/>
        </w:rPr>
        <w:t xml:space="preserve"> </w:t>
      </w:r>
      <w:r w:rsidRPr="002E757F">
        <w:rPr>
          <w:rFonts w:ascii="PT Astra Serif" w:hAnsi="PT Astra Serif"/>
        </w:rPr>
        <w:t>результаты</w:t>
      </w:r>
      <w:r w:rsidRPr="002E757F">
        <w:rPr>
          <w:rFonts w:ascii="PT Astra Serif" w:hAnsi="PT Astra Serif"/>
          <w:spacing w:val="24"/>
        </w:rPr>
        <w:t xml:space="preserve"> </w:t>
      </w:r>
      <w:r w:rsidRPr="002E757F">
        <w:rPr>
          <w:rFonts w:ascii="PT Astra Serif" w:hAnsi="PT Astra Serif"/>
        </w:rPr>
        <w:t>освоения</w:t>
      </w:r>
      <w:r w:rsidRPr="002E757F">
        <w:rPr>
          <w:rFonts w:ascii="PT Astra Serif" w:hAnsi="PT Astra Serif"/>
          <w:spacing w:val="22"/>
        </w:rPr>
        <w:t xml:space="preserve"> </w:t>
      </w:r>
      <w:r w:rsidRPr="002E757F">
        <w:rPr>
          <w:rFonts w:ascii="PT Astra Serif" w:hAnsi="PT Astra Serif"/>
        </w:rPr>
        <w:t>учебного</w:t>
      </w:r>
      <w:r w:rsidRPr="002E757F">
        <w:rPr>
          <w:rFonts w:ascii="PT Astra Serif" w:hAnsi="PT Astra Serif"/>
          <w:spacing w:val="25"/>
        </w:rPr>
        <w:t xml:space="preserve"> </w:t>
      </w:r>
      <w:r w:rsidRPr="002E757F">
        <w:rPr>
          <w:rFonts w:ascii="PT Astra Serif" w:hAnsi="PT Astra Serif"/>
        </w:rPr>
        <w:t>предмета</w:t>
      </w:r>
      <w:r w:rsidRPr="002E757F">
        <w:rPr>
          <w:rFonts w:ascii="PT Astra Serif" w:hAnsi="PT Astra Serif"/>
          <w:spacing w:val="22"/>
        </w:rPr>
        <w:t xml:space="preserve"> </w:t>
      </w:r>
      <w:r w:rsidRPr="002E757F">
        <w:rPr>
          <w:rFonts w:ascii="PT Astra Serif" w:hAnsi="PT Astra Serif"/>
        </w:rPr>
        <w:t>"Русский</w:t>
      </w:r>
      <w:r w:rsidRPr="002E757F">
        <w:rPr>
          <w:rFonts w:ascii="PT Astra Serif" w:hAnsi="PT Astra Serif"/>
          <w:spacing w:val="-62"/>
        </w:rPr>
        <w:t xml:space="preserve"> </w:t>
      </w:r>
      <w:r w:rsidRPr="002E757F">
        <w:rPr>
          <w:rFonts w:ascii="PT Astra Serif" w:hAnsi="PT Astra Serif"/>
        </w:rPr>
        <w:t>язык":</w:t>
      </w:r>
    </w:p>
    <w:p w:rsidR="00B40420" w:rsidRPr="002E757F" w:rsidRDefault="002E757F" w:rsidP="002E757F">
      <w:pPr>
        <w:spacing w:after="0" w:line="240" w:lineRule="auto"/>
        <w:ind w:left="1418" w:right="991" w:firstLine="992"/>
        <w:jc w:val="both"/>
        <w:rPr>
          <w:rFonts w:ascii="PT Astra Serif" w:hAnsi="PT Astra Serif"/>
          <w:b/>
          <w:sz w:val="24"/>
          <w:szCs w:val="24"/>
        </w:rPr>
      </w:pPr>
      <w:r w:rsidRPr="002E757F">
        <w:rPr>
          <w:rFonts w:ascii="PT Astra Serif" w:hAnsi="PT Astra Serif"/>
          <w:b/>
          <w:sz w:val="24"/>
          <w:szCs w:val="24"/>
        </w:rPr>
        <w:t>Минимальный</w:t>
      </w:r>
      <w:r w:rsidRPr="002E757F">
        <w:rPr>
          <w:rFonts w:ascii="PT Astra Serif" w:hAnsi="PT Astra Serif"/>
          <w:b/>
          <w:spacing w:val="-6"/>
          <w:sz w:val="24"/>
          <w:szCs w:val="24"/>
        </w:rPr>
        <w:t xml:space="preserve"> </w:t>
      </w:r>
      <w:r w:rsidRPr="002E757F">
        <w:rPr>
          <w:rFonts w:ascii="PT Astra Serif" w:hAnsi="PT Astra Serif"/>
          <w:b/>
          <w:sz w:val="24"/>
          <w:szCs w:val="24"/>
        </w:rPr>
        <w:t>уровень:</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различение</w:t>
      </w:r>
      <w:r w:rsidRPr="002E757F">
        <w:rPr>
          <w:rFonts w:ascii="PT Astra Serif" w:hAnsi="PT Astra Serif"/>
          <w:spacing w:val="19"/>
        </w:rPr>
        <w:t xml:space="preserve"> </w:t>
      </w:r>
      <w:r w:rsidRPr="002E757F">
        <w:rPr>
          <w:rFonts w:ascii="PT Astra Serif" w:hAnsi="PT Astra Serif"/>
        </w:rPr>
        <w:t>гласных</w:t>
      </w:r>
      <w:r w:rsidRPr="002E757F">
        <w:rPr>
          <w:rFonts w:ascii="PT Astra Serif" w:hAnsi="PT Astra Serif"/>
          <w:spacing w:val="21"/>
        </w:rPr>
        <w:t xml:space="preserve"> </w:t>
      </w:r>
      <w:r w:rsidRPr="002E757F">
        <w:rPr>
          <w:rFonts w:ascii="PT Astra Serif" w:hAnsi="PT Astra Serif"/>
        </w:rPr>
        <w:t>и</w:t>
      </w:r>
      <w:r w:rsidRPr="002E757F">
        <w:rPr>
          <w:rFonts w:ascii="PT Astra Serif" w:hAnsi="PT Astra Serif"/>
          <w:spacing w:val="21"/>
        </w:rPr>
        <w:t xml:space="preserve"> </w:t>
      </w:r>
      <w:r w:rsidRPr="002E757F">
        <w:rPr>
          <w:rFonts w:ascii="PT Astra Serif" w:hAnsi="PT Astra Serif"/>
        </w:rPr>
        <w:t>согласных</w:t>
      </w:r>
      <w:r w:rsidRPr="002E757F">
        <w:rPr>
          <w:rFonts w:ascii="PT Astra Serif" w:hAnsi="PT Astra Serif"/>
          <w:spacing w:val="19"/>
        </w:rPr>
        <w:t xml:space="preserve"> </w:t>
      </w:r>
      <w:r w:rsidRPr="002E757F">
        <w:rPr>
          <w:rFonts w:ascii="PT Astra Serif" w:hAnsi="PT Astra Serif"/>
        </w:rPr>
        <w:t>звуков</w:t>
      </w:r>
      <w:r w:rsidRPr="002E757F">
        <w:rPr>
          <w:rFonts w:ascii="PT Astra Serif" w:hAnsi="PT Astra Serif"/>
          <w:spacing w:val="20"/>
        </w:rPr>
        <w:t xml:space="preserve"> </w:t>
      </w:r>
      <w:r w:rsidRPr="002E757F">
        <w:rPr>
          <w:rFonts w:ascii="PT Astra Serif" w:hAnsi="PT Astra Serif"/>
        </w:rPr>
        <w:t>и</w:t>
      </w:r>
      <w:r w:rsidRPr="002E757F">
        <w:rPr>
          <w:rFonts w:ascii="PT Astra Serif" w:hAnsi="PT Astra Serif"/>
          <w:spacing w:val="22"/>
        </w:rPr>
        <w:t xml:space="preserve"> </w:t>
      </w:r>
      <w:r w:rsidRPr="002E757F">
        <w:rPr>
          <w:rFonts w:ascii="PT Astra Serif" w:hAnsi="PT Astra Serif"/>
        </w:rPr>
        <w:t>букв;</w:t>
      </w:r>
      <w:r w:rsidRPr="002E757F">
        <w:rPr>
          <w:rFonts w:ascii="PT Astra Serif" w:hAnsi="PT Astra Serif"/>
          <w:spacing w:val="24"/>
        </w:rPr>
        <w:t xml:space="preserve"> </w:t>
      </w:r>
      <w:r w:rsidRPr="002E757F">
        <w:rPr>
          <w:rFonts w:ascii="PT Astra Serif" w:hAnsi="PT Astra Serif"/>
        </w:rPr>
        <w:t>ударных</w:t>
      </w:r>
      <w:r w:rsidRPr="002E757F">
        <w:rPr>
          <w:rFonts w:ascii="PT Astra Serif" w:hAnsi="PT Astra Serif"/>
          <w:spacing w:val="19"/>
        </w:rPr>
        <w:t xml:space="preserve"> </w:t>
      </w:r>
      <w:r w:rsidRPr="002E757F">
        <w:rPr>
          <w:rFonts w:ascii="PT Astra Serif" w:hAnsi="PT Astra Serif"/>
        </w:rPr>
        <w:t>и</w:t>
      </w:r>
      <w:r w:rsidRPr="002E757F">
        <w:rPr>
          <w:rFonts w:ascii="PT Astra Serif" w:hAnsi="PT Astra Serif"/>
          <w:spacing w:val="21"/>
        </w:rPr>
        <w:t xml:space="preserve"> </w:t>
      </w:r>
      <w:r w:rsidRPr="002E757F">
        <w:rPr>
          <w:rFonts w:ascii="PT Astra Serif" w:hAnsi="PT Astra Serif"/>
        </w:rPr>
        <w:t>безударных</w:t>
      </w:r>
      <w:r w:rsidRPr="002E757F">
        <w:rPr>
          <w:rFonts w:ascii="PT Astra Serif" w:hAnsi="PT Astra Serif"/>
          <w:spacing w:val="19"/>
        </w:rPr>
        <w:t xml:space="preserve"> </w:t>
      </w:r>
      <w:r w:rsidRPr="002E757F">
        <w:rPr>
          <w:rFonts w:ascii="PT Astra Serif" w:hAnsi="PT Astra Serif"/>
        </w:rPr>
        <w:t>согласных</w:t>
      </w:r>
      <w:r w:rsidRPr="002E757F">
        <w:rPr>
          <w:rFonts w:ascii="PT Astra Serif" w:hAnsi="PT Astra Serif"/>
          <w:spacing w:val="-62"/>
        </w:rPr>
        <w:t xml:space="preserve"> </w:t>
      </w:r>
      <w:r w:rsidRPr="002E757F">
        <w:rPr>
          <w:rFonts w:ascii="PT Astra Serif" w:hAnsi="PT Astra Serif"/>
        </w:rPr>
        <w:t>звуков;</w:t>
      </w:r>
      <w:r w:rsidRPr="002E757F">
        <w:rPr>
          <w:rFonts w:ascii="PT Astra Serif" w:hAnsi="PT Astra Serif"/>
          <w:spacing w:val="-3"/>
        </w:rPr>
        <w:t xml:space="preserve"> </w:t>
      </w:r>
      <w:r w:rsidRPr="002E757F">
        <w:rPr>
          <w:rFonts w:ascii="PT Astra Serif" w:hAnsi="PT Astra Serif"/>
        </w:rPr>
        <w:t>оппозиционных</w:t>
      </w:r>
      <w:r w:rsidRPr="002E757F">
        <w:rPr>
          <w:rFonts w:ascii="PT Astra Serif" w:hAnsi="PT Astra Serif"/>
          <w:spacing w:val="-2"/>
        </w:rPr>
        <w:t xml:space="preserve"> </w:t>
      </w:r>
      <w:r w:rsidRPr="002E757F">
        <w:rPr>
          <w:rFonts w:ascii="PT Astra Serif" w:hAnsi="PT Astra Serif"/>
        </w:rPr>
        <w:t>согласных</w:t>
      </w:r>
      <w:r w:rsidRPr="002E757F">
        <w:rPr>
          <w:rFonts w:ascii="PT Astra Serif" w:hAnsi="PT Astra Serif"/>
          <w:spacing w:val="-3"/>
        </w:rPr>
        <w:t xml:space="preserve"> </w:t>
      </w:r>
      <w:r w:rsidRPr="002E757F">
        <w:rPr>
          <w:rFonts w:ascii="PT Astra Serif" w:hAnsi="PT Astra Serif"/>
        </w:rPr>
        <w:t>по</w:t>
      </w:r>
      <w:r w:rsidRPr="002E757F">
        <w:rPr>
          <w:rFonts w:ascii="PT Astra Serif" w:hAnsi="PT Astra Serif"/>
          <w:spacing w:val="-2"/>
        </w:rPr>
        <w:t xml:space="preserve"> </w:t>
      </w:r>
      <w:r w:rsidRPr="002E757F">
        <w:rPr>
          <w:rFonts w:ascii="PT Astra Serif" w:hAnsi="PT Astra Serif"/>
        </w:rPr>
        <w:t>звонкости-глухости,</w:t>
      </w:r>
      <w:r w:rsidRPr="002E757F">
        <w:rPr>
          <w:rFonts w:ascii="PT Astra Serif" w:hAnsi="PT Astra Serif"/>
          <w:spacing w:val="-3"/>
        </w:rPr>
        <w:t xml:space="preserve"> </w:t>
      </w:r>
      <w:r w:rsidRPr="002E757F">
        <w:rPr>
          <w:rFonts w:ascii="PT Astra Serif" w:hAnsi="PT Astra Serif"/>
        </w:rPr>
        <w:t>твердости-мягкости;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деление</w:t>
      </w:r>
      <w:r w:rsidRPr="002E757F">
        <w:rPr>
          <w:rFonts w:ascii="PT Astra Serif" w:hAnsi="PT Astra Serif"/>
          <w:spacing w:val="-4"/>
        </w:rPr>
        <w:t xml:space="preserve"> </w:t>
      </w:r>
      <w:r w:rsidRPr="002E757F">
        <w:rPr>
          <w:rFonts w:ascii="PT Astra Serif" w:hAnsi="PT Astra Serif"/>
        </w:rPr>
        <w:t>слов</w:t>
      </w:r>
      <w:r w:rsidRPr="002E757F">
        <w:rPr>
          <w:rFonts w:ascii="PT Astra Serif" w:hAnsi="PT Astra Serif"/>
          <w:spacing w:val="-3"/>
        </w:rPr>
        <w:t xml:space="preserve"> </w:t>
      </w:r>
      <w:r w:rsidRPr="002E757F">
        <w:rPr>
          <w:rFonts w:ascii="PT Astra Serif" w:hAnsi="PT Astra Serif"/>
        </w:rPr>
        <w:t>на</w:t>
      </w:r>
      <w:r w:rsidRPr="002E757F">
        <w:rPr>
          <w:rFonts w:ascii="PT Astra Serif" w:hAnsi="PT Astra Serif"/>
          <w:spacing w:val="-3"/>
        </w:rPr>
        <w:t xml:space="preserve"> </w:t>
      </w:r>
      <w:r w:rsidRPr="002E757F">
        <w:rPr>
          <w:rFonts w:ascii="PT Astra Serif" w:hAnsi="PT Astra Serif"/>
        </w:rPr>
        <w:t>слоги</w:t>
      </w:r>
      <w:r w:rsidRPr="002E757F">
        <w:rPr>
          <w:rFonts w:ascii="PT Astra Serif" w:hAnsi="PT Astra Serif"/>
          <w:spacing w:val="-2"/>
        </w:rPr>
        <w:t xml:space="preserve"> </w:t>
      </w:r>
      <w:r w:rsidRPr="002E757F">
        <w:rPr>
          <w:rFonts w:ascii="PT Astra Serif" w:hAnsi="PT Astra Serif"/>
        </w:rPr>
        <w:t>для</w:t>
      </w:r>
      <w:r w:rsidRPr="002E757F">
        <w:rPr>
          <w:rFonts w:ascii="PT Astra Serif" w:hAnsi="PT Astra Serif"/>
          <w:spacing w:val="-2"/>
        </w:rPr>
        <w:t xml:space="preserve"> </w:t>
      </w:r>
      <w:r w:rsidRPr="002E757F">
        <w:rPr>
          <w:rFonts w:ascii="PT Astra Serif" w:hAnsi="PT Astra Serif"/>
        </w:rPr>
        <w:t>переноса;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списывание</w:t>
      </w:r>
      <w:r w:rsidRPr="002E757F">
        <w:rPr>
          <w:rFonts w:ascii="PT Astra Serif" w:hAnsi="PT Astra Serif"/>
          <w:spacing w:val="2"/>
        </w:rPr>
        <w:t xml:space="preserve"> </w:t>
      </w:r>
      <w:r w:rsidRPr="002E757F">
        <w:rPr>
          <w:rFonts w:ascii="PT Astra Serif" w:hAnsi="PT Astra Serif"/>
        </w:rPr>
        <w:t>по</w:t>
      </w:r>
      <w:r w:rsidRPr="002E757F">
        <w:rPr>
          <w:rFonts w:ascii="PT Astra Serif" w:hAnsi="PT Astra Serif"/>
          <w:spacing w:val="2"/>
        </w:rPr>
        <w:t xml:space="preserve"> </w:t>
      </w:r>
      <w:r w:rsidRPr="002E757F">
        <w:rPr>
          <w:rFonts w:ascii="PT Astra Serif" w:hAnsi="PT Astra Serif"/>
        </w:rPr>
        <w:t>слогам</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целыми</w:t>
      </w:r>
      <w:r w:rsidRPr="002E757F">
        <w:rPr>
          <w:rFonts w:ascii="PT Astra Serif" w:hAnsi="PT Astra Serif"/>
          <w:spacing w:val="2"/>
        </w:rPr>
        <w:t xml:space="preserve"> </w:t>
      </w:r>
      <w:r w:rsidRPr="002E757F">
        <w:rPr>
          <w:rFonts w:ascii="PT Astra Serif" w:hAnsi="PT Astra Serif"/>
        </w:rPr>
        <w:t>словами</w:t>
      </w:r>
      <w:r w:rsidRPr="002E757F">
        <w:rPr>
          <w:rFonts w:ascii="PT Astra Serif" w:hAnsi="PT Astra Serif"/>
          <w:spacing w:val="2"/>
        </w:rPr>
        <w:t xml:space="preserve"> </w:t>
      </w:r>
      <w:r w:rsidRPr="002E757F">
        <w:rPr>
          <w:rFonts w:ascii="PT Astra Serif" w:hAnsi="PT Astra Serif"/>
        </w:rPr>
        <w:t>с</w:t>
      </w:r>
      <w:r w:rsidRPr="002E757F">
        <w:rPr>
          <w:rFonts w:ascii="PT Astra Serif" w:hAnsi="PT Astra Serif"/>
          <w:spacing w:val="2"/>
        </w:rPr>
        <w:t xml:space="preserve"> </w:t>
      </w:r>
      <w:r w:rsidRPr="002E757F">
        <w:rPr>
          <w:rFonts w:ascii="PT Astra Serif" w:hAnsi="PT Astra Serif"/>
        </w:rPr>
        <w:t>рукописного</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5"/>
        </w:rPr>
        <w:t xml:space="preserve"> </w:t>
      </w:r>
      <w:r w:rsidRPr="002E757F">
        <w:rPr>
          <w:rFonts w:ascii="PT Astra Serif" w:hAnsi="PT Astra Serif"/>
        </w:rPr>
        <w:t>печатного</w:t>
      </w:r>
      <w:r w:rsidRPr="002E757F">
        <w:rPr>
          <w:rFonts w:ascii="PT Astra Serif" w:hAnsi="PT Astra Serif"/>
          <w:spacing w:val="1"/>
        </w:rPr>
        <w:t xml:space="preserve"> </w:t>
      </w:r>
      <w:r w:rsidRPr="002E757F">
        <w:rPr>
          <w:rFonts w:ascii="PT Astra Serif" w:hAnsi="PT Astra Serif"/>
        </w:rPr>
        <w:t>текста</w:t>
      </w:r>
      <w:r w:rsidRPr="002E757F">
        <w:rPr>
          <w:rFonts w:ascii="PT Astra Serif" w:hAnsi="PT Astra Serif"/>
          <w:spacing w:val="9"/>
        </w:rPr>
        <w:t xml:space="preserve"> </w:t>
      </w:r>
      <w:r w:rsidRPr="002E757F">
        <w:rPr>
          <w:rFonts w:ascii="PT Astra Serif" w:hAnsi="PT Astra Serif"/>
        </w:rPr>
        <w:t>с</w:t>
      </w:r>
      <w:r w:rsidRPr="002E757F">
        <w:rPr>
          <w:rFonts w:ascii="PT Astra Serif" w:hAnsi="PT Astra Serif"/>
          <w:spacing w:val="-62"/>
        </w:rPr>
        <w:t xml:space="preserve"> </w:t>
      </w:r>
      <w:r w:rsidRPr="002E757F">
        <w:rPr>
          <w:rFonts w:ascii="PT Astra Serif" w:hAnsi="PT Astra Serif"/>
        </w:rPr>
        <w:t>орфографическим проговариванием;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запись</w:t>
      </w:r>
      <w:r w:rsidRPr="002E757F">
        <w:rPr>
          <w:rFonts w:ascii="PT Astra Serif" w:hAnsi="PT Astra Serif"/>
          <w:spacing w:val="49"/>
        </w:rPr>
        <w:t xml:space="preserve"> </w:t>
      </w:r>
      <w:r w:rsidRPr="002E757F">
        <w:rPr>
          <w:rFonts w:ascii="PT Astra Serif" w:hAnsi="PT Astra Serif"/>
        </w:rPr>
        <w:t>под</w:t>
      </w:r>
      <w:r w:rsidRPr="002E757F">
        <w:rPr>
          <w:rFonts w:ascii="PT Astra Serif" w:hAnsi="PT Astra Serif"/>
          <w:spacing w:val="51"/>
        </w:rPr>
        <w:t xml:space="preserve"> </w:t>
      </w:r>
      <w:r w:rsidRPr="002E757F">
        <w:rPr>
          <w:rFonts w:ascii="PT Astra Serif" w:hAnsi="PT Astra Serif"/>
        </w:rPr>
        <w:t>диктовку</w:t>
      </w:r>
      <w:r w:rsidRPr="002E757F">
        <w:rPr>
          <w:rFonts w:ascii="PT Astra Serif" w:hAnsi="PT Astra Serif"/>
          <w:spacing w:val="50"/>
        </w:rPr>
        <w:t xml:space="preserve"> </w:t>
      </w:r>
      <w:r w:rsidRPr="002E757F">
        <w:rPr>
          <w:rFonts w:ascii="PT Astra Serif" w:hAnsi="PT Astra Serif"/>
        </w:rPr>
        <w:t>слов</w:t>
      </w:r>
      <w:r w:rsidRPr="002E757F">
        <w:rPr>
          <w:rFonts w:ascii="PT Astra Serif" w:hAnsi="PT Astra Serif"/>
          <w:spacing w:val="51"/>
        </w:rPr>
        <w:t xml:space="preserve"> </w:t>
      </w:r>
      <w:r w:rsidRPr="002E757F">
        <w:rPr>
          <w:rFonts w:ascii="PT Astra Serif" w:hAnsi="PT Astra Serif"/>
        </w:rPr>
        <w:t>и</w:t>
      </w:r>
      <w:r w:rsidRPr="002E757F">
        <w:rPr>
          <w:rFonts w:ascii="PT Astra Serif" w:hAnsi="PT Astra Serif"/>
          <w:spacing w:val="52"/>
        </w:rPr>
        <w:t xml:space="preserve"> </w:t>
      </w:r>
      <w:r w:rsidRPr="002E757F">
        <w:rPr>
          <w:rFonts w:ascii="PT Astra Serif" w:hAnsi="PT Astra Serif"/>
        </w:rPr>
        <w:t>коротких</w:t>
      </w:r>
      <w:r w:rsidRPr="002E757F">
        <w:rPr>
          <w:rFonts w:ascii="PT Astra Serif" w:hAnsi="PT Astra Serif"/>
          <w:spacing w:val="51"/>
        </w:rPr>
        <w:t xml:space="preserve"> </w:t>
      </w:r>
      <w:r w:rsidRPr="002E757F">
        <w:rPr>
          <w:rFonts w:ascii="PT Astra Serif" w:hAnsi="PT Astra Serif"/>
        </w:rPr>
        <w:t>предложений</w:t>
      </w:r>
      <w:r w:rsidRPr="002E757F">
        <w:rPr>
          <w:rFonts w:ascii="PT Astra Serif" w:hAnsi="PT Astra Serif"/>
          <w:spacing w:val="50"/>
        </w:rPr>
        <w:t xml:space="preserve"> </w:t>
      </w:r>
      <w:r w:rsidRPr="002E757F">
        <w:rPr>
          <w:rFonts w:ascii="PT Astra Serif" w:hAnsi="PT Astra Serif"/>
        </w:rPr>
        <w:t>(2</w:t>
      </w:r>
      <w:r w:rsidRPr="002E757F">
        <w:rPr>
          <w:rFonts w:ascii="PT Astra Serif" w:hAnsi="PT Astra Serif"/>
          <w:spacing w:val="56"/>
        </w:rPr>
        <w:t xml:space="preserve"> </w:t>
      </w:r>
      <w:r w:rsidRPr="002E757F">
        <w:rPr>
          <w:rFonts w:ascii="PT Astra Serif" w:hAnsi="PT Astra Serif"/>
        </w:rPr>
        <w:t>-</w:t>
      </w:r>
      <w:r w:rsidRPr="002E757F">
        <w:rPr>
          <w:rFonts w:ascii="PT Astra Serif" w:hAnsi="PT Astra Serif"/>
          <w:spacing w:val="54"/>
        </w:rPr>
        <w:t xml:space="preserve"> </w:t>
      </w:r>
      <w:r w:rsidRPr="002E757F">
        <w:rPr>
          <w:rFonts w:ascii="PT Astra Serif" w:hAnsi="PT Astra Serif"/>
        </w:rPr>
        <w:t>4</w:t>
      </w:r>
      <w:r w:rsidRPr="002E757F">
        <w:rPr>
          <w:rFonts w:ascii="PT Astra Serif" w:hAnsi="PT Astra Serif"/>
          <w:spacing w:val="50"/>
        </w:rPr>
        <w:t xml:space="preserve"> </w:t>
      </w:r>
      <w:r w:rsidRPr="002E757F">
        <w:rPr>
          <w:rFonts w:ascii="PT Astra Serif" w:hAnsi="PT Astra Serif"/>
        </w:rPr>
        <w:t>слова)</w:t>
      </w:r>
      <w:r w:rsidRPr="002E757F">
        <w:rPr>
          <w:rFonts w:ascii="PT Astra Serif" w:hAnsi="PT Astra Serif"/>
          <w:spacing w:val="51"/>
        </w:rPr>
        <w:t xml:space="preserve"> </w:t>
      </w:r>
      <w:r w:rsidRPr="002E757F">
        <w:rPr>
          <w:rFonts w:ascii="PT Astra Serif" w:hAnsi="PT Astra Serif"/>
        </w:rPr>
        <w:t>с</w:t>
      </w:r>
      <w:r w:rsidRPr="002E757F">
        <w:rPr>
          <w:rFonts w:ascii="PT Astra Serif" w:hAnsi="PT Astra Serif"/>
          <w:spacing w:val="50"/>
        </w:rPr>
        <w:t xml:space="preserve"> </w:t>
      </w:r>
      <w:r w:rsidRPr="002E757F">
        <w:rPr>
          <w:rFonts w:ascii="PT Astra Serif" w:hAnsi="PT Astra Serif"/>
        </w:rPr>
        <w:t>изученными</w:t>
      </w:r>
      <w:r w:rsidRPr="002E757F">
        <w:rPr>
          <w:rFonts w:ascii="PT Astra Serif" w:hAnsi="PT Astra Serif"/>
          <w:spacing w:val="-62"/>
        </w:rPr>
        <w:t xml:space="preserve"> </w:t>
      </w:r>
      <w:r w:rsidRPr="002E757F">
        <w:rPr>
          <w:rFonts w:ascii="PT Astra Serif" w:hAnsi="PT Astra Serif"/>
        </w:rPr>
        <w:t>орфограммами;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обозначение</w:t>
      </w:r>
      <w:r w:rsidRPr="002E757F">
        <w:rPr>
          <w:rFonts w:ascii="PT Astra Serif" w:hAnsi="PT Astra Serif"/>
          <w:spacing w:val="14"/>
        </w:rPr>
        <w:t xml:space="preserve"> </w:t>
      </w:r>
      <w:r w:rsidRPr="002E757F">
        <w:rPr>
          <w:rFonts w:ascii="PT Astra Serif" w:hAnsi="PT Astra Serif"/>
        </w:rPr>
        <w:t>мягкости</w:t>
      </w:r>
      <w:r w:rsidRPr="002E757F">
        <w:rPr>
          <w:rFonts w:ascii="PT Astra Serif" w:hAnsi="PT Astra Serif"/>
          <w:spacing w:val="12"/>
        </w:rPr>
        <w:t xml:space="preserve"> </w:t>
      </w:r>
      <w:r w:rsidRPr="002E757F">
        <w:rPr>
          <w:rFonts w:ascii="PT Astra Serif" w:hAnsi="PT Astra Serif"/>
        </w:rPr>
        <w:t>и</w:t>
      </w:r>
      <w:r w:rsidRPr="002E757F">
        <w:rPr>
          <w:rFonts w:ascii="PT Astra Serif" w:hAnsi="PT Astra Serif"/>
          <w:spacing w:val="13"/>
        </w:rPr>
        <w:t xml:space="preserve"> </w:t>
      </w:r>
      <w:r w:rsidRPr="002E757F">
        <w:rPr>
          <w:rFonts w:ascii="PT Astra Serif" w:hAnsi="PT Astra Serif"/>
        </w:rPr>
        <w:t>твердости</w:t>
      </w:r>
      <w:r w:rsidRPr="002E757F">
        <w:rPr>
          <w:rFonts w:ascii="PT Astra Serif" w:hAnsi="PT Astra Serif"/>
          <w:spacing w:val="12"/>
        </w:rPr>
        <w:t xml:space="preserve"> </w:t>
      </w:r>
      <w:r w:rsidRPr="002E757F">
        <w:rPr>
          <w:rFonts w:ascii="PT Astra Serif" w:hAnsi="PT Astra Serif"/>
        </w:rPr>
        <w:t>согласных</w:t>
      </w:r>
      <w:r w:rsidRPr="002E757F">
        <w:rPr>
          <w:rFonts w:ascii="PT Astra Serif" w:hAnsi="PT Astra Serif"/>
          <w:spacing w:val="12"/>
        </w:rPr>
        <w:t xml:space="preserve"> </w:t>
      </w:r>
      <w:r w:rsidRPr="002E757F">
        <w:rPr>
          <w:rFonts w:ascii="PT Astra Serif" w:hAnsi="PT Astra Serif"/>
        </w:rPr>
        <w:t>звуков</w:t>
      </w:r>
      <w:r w:rsidRPr="002E757F">
        <w:rPr>
          <w:rFonts w:ascii="PT Astra Serif" w:hAnsi="PT Astra Serif"/>
          <w:spacing w:val="12"/>
        </w:rPr>
        <w:t xml:space="preserve"> </w:t>
      </w:r>
      <w:r w:rsidRPr="002E757F">
        <w:rPr>
          <w:rFonts w:ascii="PT Astra Serif" w:hAnsi="PT Astra Serif"/>
        </w:rPr>
        <w:t>на</w:t>
      </w:r>
      <w:r w:rsidRPr="002E757F">
        <w:rPr>
          <w:rFonts w:ascii="PT Astra Serif" w:hAnsi="PT Astra Serif"/>
          <w:spacing w:val="12"/>
        </w:rPr>
        <w:t xml:space="preserve"> </w:t>
      </w:r>
      <w:r w:rsidRPr="002E757F">
        <w:rPr>
          <w:rFonts w:ascii="PT Astra Serif" w:hAnsi="PT Astra Serif"/>
        </w:rPr>
        <w:t>письме</w:t>
      </w:r>
      <w:r w:rsidRPr="002E757F">
        <w:rPr>
          <w:rFonts w:ascii="PT Astra Serif" w:hAnsi="PT Astra Serif"/>
          <w:spacing w:val="12"/>
        </w:rPr>
        <w:t xml:space="preserve"> </w:t>
      </w:r>
      <w:r w:rsidRPr="002E757F">
        <w:rPr>
          <w:rFonts w:ascii="PT Astra Serif" w:hAnsi="PT Astra Serif"/>
        </w:rPr>
        <w:t>гласными</w:t>
      </w:r>
      <w:r w:rsidRPr="002E757F">
        <w:rPr>
          <w:rFonts w:ascii="PT Astra Serif" w:hAnsi="PT Astra Serif"/>
          <w:spacing w:val="14"/>
        </w:rPr>
        <w:t xml:space="preserve"> </w:t>
      </w:r>
      <w:r w:rsidRPr="002E757F">
        <w:rPr>
          <w:rFonts w:ascii="PT Astra Serif" w:hAnsi="PT Astra Serif"/>
        </w:rPr>
        <w:t>буквами</w:t>
      </w:r>
      <w:r w:rsidRPr="002E757F">
        <w:rPr>
          <w:rFonts w:ascii="PT Astra Serif" w:hAnsi="PT Astra Serif"/>
          <w:spacing w:val="-62"/>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буквой</w:t>
      </w:r>
      <w:r w:rsidRPr="002E757F">
        <w:rPr>
          <w:rFonts w:ascii="PT Astra Serif" w:hAnsi="PT Astra Serif"/>
          <w:spacing w:val="2"/>
        </w:rPr>
        <w:t xml:space="preserve"> </w:t>
      </w:r>
      <w:r w:rsidRPr="002E757F">
        <w:rPr>
          <w:rFonts w:ascii="PT Astra Serif" w:hAnsi="PT Astra Serif"/>
        </w:rPr>
        <w:t>"ь"</w:t>
      </w:r>
      <w:r w:rsidRPr="002E757F">
        <w:rPr>
          <w:rFonts w:ascii="PT Astra Serif" w:hAnsi="PT Astra Serif"/>
          <w:spacing w:val="-2"/>
        </w:rPr>
        <w:t xml:space="preserve"> </w:t>
      </w:r>
      <w:r w:rsidRPr="002E757F">
        <w:rPr>
          <w:rFonts w:ascii="PT Astra Serif" w:hAnsi="PT Astra Serif"/>
        </w:rPr>
        <w:t>(после</w:t>
      </w:r>
      <w:r w:rsidRPr="002E757F">
        <w:rPr>
          <w:rFonts w:ascii="PT Astra Serif" w:hAnsi="PT Astra Serif"/>
          <w:spacing w:val="-2"/>
        </w:rPr>
        <w:t xml:space="preserve"> </w:t>
      </w:r>
      <w:r w:rsidRPr="002E757F">
        <w:rPr>
          <w:rFonts w:ascii="PT Astra Serif" w:hAnsi="PT Astra Serif"/>
        </w:rPr>
        <w:t>предварительной</w:t>
      </w:r>
      <w:r w:rsidRPr="002E757F">
        <w:rPr>
          <w:rFonts w:ascii="PT Astra Serif" w:hAnsi="PT Astra Serif"/>
          <w:spacing w:val="-1"/>
        </w:rPr>
        <w:t xml:space="preserve"> </w:t>
      </w:r>
      <w:r w:rsidRPr="002E757F">
        <w:rPr>
          <w:rFonts w:ascii="PT Astra Serif" w:hAnsi="PT Astra Serif"/>
        </w:rPr>
        <w:t>отработки);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дифференциация</w:t>
      </w:r>
      <w:r w:rsidRPr="002E757F">
        <w:rPr>
          <w:rFonts w:ascii="PT Astra Serif" w:hAnsi="PT Astra Serif"/>
          <w:spacing w:val="-5"/>
        </w:rPr>
        <w:t xml:space="preserve"> </w:t>
      </w:r>
      <w:r w:rsidRPr="002E757F">
        <w:rPr>
          <w:rFonts w:ascii="PT Astra Serif" w:hAnsi="PT Astra Serif"/>
        </w:rPr>
        <w:t>и</w:t>
      </w:r>
      <w:r w:rsidRPr="002E757F">
        <w:rPr>
          <w:rFonts w:ascii="PT Astra Serif" w:hAnsi="PT Astra Serif"/>
          <w:spacing w:val="-5"/>
        </w:rPr>
        <w:t xml:space="preserve"> </w:t>
      </w:r>
      <w:r w:rsidRPr="002E757F">
        <w:rPr>
          <w:rFonts w:ascii="PT Astra Serif" w:hAnsi="PT Astra Serif"/>
        </w:rPr>
        <w:t>подбор</w:t>
      </w:r>
      <w:r w:rsidRPr="002E757F">
        <w:rPr>
          <w:rFonts w:ascii="PT Astra Serif" w:hAnsi="PT Astra Serif"/>
          <w:spacing w:val="-5"/>
        </w:rPr>
        <w:t xml:space="preserve"> </w:t>
      </w:r>
      <w:r w:rsidRPr="002E757F">
        <w:rPr>
          <w:rFonts w:ascii="PT Astra Serif" w:hAnsi="PT Astra Serif"/>
        </w:rPr>
        <w:t>слов,</w:t>
      </w:r>
      <w:r w:rsidRPr="002E757F">
        <w:rPr>
          <w:rFonts w:ascii="PT Astra Serif" w:hAnsi="PT Astra Serif"/>
          <w:spacing w:val="-5"/>
        </w:rPr>
        <w:t xml:space="preserve"> </w:t>
      </w:r>
      <w:r w:rsidRPr="002E757F">
        <w:rPr>
          <w:rFonts w:ascii="PT Astra Serif" w:hAnsi="PT Astra Serif"/>
        </w:rPr>
        <w:t>обозначающих</w:t>
      </w:r>
      <w:r w:rsidRPr="002E757F">
        <w:rPr>
          <w:rFonts w:ascii="PT Astra Serif" w:hAnsi="PT Astra Serif"/>
          <w:spacing w:val="-5"/>
        </w:rPr>
        <w:t xml:space="preserve"> </w:t>
      </w:r>
      <w:r w:rsidRPr="002E757F">
        <w:rPr>
          <w:rFonts w:ascii="PT Astra Serif" w:hAnsi="PT Astra Serif"/>
        </w:rPr>
        <w:t>предметы,</w:t>
      </w:r>
      <w:r w:rsidRPr="002E757F">
        <w:rPr>
          <w:rFonts w:ascii="PT Astra Serif" w:hAnsi="PT Astra Serif"/>
          <w:spacing w:val="-5"/>
        </w:rPr>
        <w:t xml:space="preserve"> </w:t>
      </w:r>
      <w:r w:rsidRPr="002E757F">
        <w:rPr>
          <w:rFonts w:ascii="PT Astra Serif" w:hAnsi="PT Astra Serif"/>
        </w:rPr>
        <w:t>действия,</w:t>
      </w:r>
      <w:r w:rsidRPr="002E757F">
        <w:rPr>
          <w:rFonts w:ascii="PT Astra Serif" w:hAnsi="PT Astra Serif"/>
          <w:spacing w:val="-5"/>
        </w:rPr>
        <w:t xml:space="preserve"> </w:t>
      </w:r>
      <w:r w:rsidRPr="002E757F">
        <w:rPr>
          <w:rFonts w:ascii="PT Astra Serif" w:hAnsi="PT Astra Serif"/>
        </w:rPr>
        <w:t>признаки;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составление</w:t>
      </w:r>
      <w:r w:rsidRPr="002E757F">
        <w:rPr>
          <w:rFonts w:ascii="PT Astra Serif" w:hAnsi="PT Astra Serif"/>
          <w:spacing w:val="15"/>
        </w:rPr>
        <w:t xml:space="preserve"> </w:t>
      </w:r>
      <w:r w:rsidRPr="002E757F">
        <w:rPr>
          <w:rFonts w:ascii="PT Astra Serif" w:hAnsi="PT Astra Serif"/>
        </w:rPr>
        <w:t>предложений,</w:t>
      </w:r>
      <w:r w:rsidRPr="002E757F">
        <w:rPr>
          <w:rFonts w:ascii="PT Astra Serif" w:hAnsi="PT Astra Serif"/>
          <w:spacing w:val="14"/>
        </w:rPr>
        <w:t xml:space="preserve"> </w:t>
      </w:r>
      <w:r w:rsidRPr="002E757F">
        <w:rPr>
          <w:rFonts w:ascii="PT Astra Serif" w:hAnsi="PT Astra Serif"/>
        </w:rPr>
        <w:t>восстановление</w:t>
      </w:r>
      <w:r w:rsidRPr="002E757F">
        <w:rPr>
          <w:rFonts w:ascii="PT Astra Serif" w:hAnsi="PT Astra Serif"/>
          <w:spacing w:val="14"/>
        </w:rPr>
        <w:t xml:space="preserve"> </w:t>
      </w:r>
      <w:r w:rsidRPr="002E757F">
        <w:rPr>
          <w:rFonts w:ascii="PT Astra Serif" w:hAnsi="PT Astra Serif"/>
        </w:rPr>
        <w:t>в</w:t>
      </w:r>
      <w:r w:rsidRPr="002E757F">
        <w:rPr>
          <w:rFonts w:ascii="PT Astra Serif" w:hAnsi="PT Astra Serif"/>
          <w:spacing w:val="14"/>
        </w:rPr>
        <w:t xml:space="preserve"> </w:t>
      </w:r>
      <w:r w:rsidRPr="002E757F">
        <w:rPr>
          <w:rFonts w:ascii="PT Astra Serif" w:hAnsi="PT Astra Serif"/>
        </w:rPr>
        <w:t>них</w:t>
      </w:r>
      <w:r w:rsidRPr="002E757F">
        <w:rPr>
          <w:rFonts w:ascii="PT Astra Serif" w:hAnsi="PT Astra Serif"/>
          <w:spacing w:val="14"/>
        </w:rPr>
        <w:t xml:space="preserve"> </w:t>
      </w:r>
      <w:r w:rsidRPr="002E757F">
        <w:rPr>
          <w:rFonts w:ascii="PT Astra Serif" w:hAnsi="PT Astra Serif"/>
        </w:rPr>
        <w:t>нарушенного</w:t>
      </w:r>
      <w:r w:rsidRPr="002E757F">
        <w:rPr>
          <w:rFonts w:ascii="PT Astra Serif" w:hAnsi="PT Astra Serif"/>
          <w:spacing w:val="14"/>
        </w:rPr>
        <w:t xml:space="preserve"> </w:t>
      </w:r>
      <w:r w:rsidRPr="002E757F">
        <w:rPr>
          <w:rFonts w:ascii="PT Astra Serif" w:hAnsi="PT Astra Serif"/>
        </w:rPr>
        <w:t>порядка</w:t>
      </w:r>
      <w:r w:rsidRPr="002E757F">
        <w:rPr>
          <w:rFonts w:ascii="PT Astra Serif" w:hAnsi="PT Astra Serif"/>
          <w:spacing w:val="14"/>
        </w:rPr>
        <w:t xml:space="preserve"> </w:t>
      </w:r>
      <w:r w:rsidRPr="002E757F">
        <w:rPr>
          <w:rFonts w:ascii="PT Astra Serif" w:hAnsi="PT Astra Serif"/>
        </w:rPr>
        <w:t>слов</w:t>
      </w:r>
      <w:r w:rsidRPr="002E757F">
        <w:rPr>
          <w:rFonts w:ascii="PT Astra Serif" w:hAnsi="PT Astra Serif"/>
          <w:spacing w:val="16"/>
        </w:rPr>
        <w:t xml:space="preserve"> </w:t>
      </w:r>
      <w:r w:rsidRPr="002E757F">
        <w:rPr>
          <w:rFonts w:ascii="PT Astra Serif" w:hAnsi="PT Astra Serif"/>
        </w:rPr>
        <w:t>с</w:t>
      </w:r>
      <w:r w:rsidRPr="002E757F">
        <w:rPr>
          <w:rFonts w:ascii="PT Astra Serif" w:hAnsi="PT Astra Serif"/>
          <w:spacing w:val="-62"/>
        </w:rPr>
        <w:t xml:space="preserve"> </w:t>
      </w:r>
      <w:r w:rsidRPr="002E757F">
        <w:rPr>
          <w:rFonts w:ascii="PT Astra Serif" w:hAnsi="PT Astra Serif"/>
        </w:rPr>
        <w:t>ориентацией</w:t>
      </w:r>
      <w:r w:rsidRPr="002E757F">
        <w:rPr>
          <w:rFonts w:ascii="PT Astra Serif" w:hAnsi="PT Astra Serif"/>
          <w:spacing w:val="-2"/>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серию сюжетных</w:t>
      </w:r>
      <w:r w:rsidRPr="002E757F">
        <w:rPr>
          <w:rFonts w:ascii="PT Astra Serif" w:hAnsi="PT Astra Serif"/>
          <w:spacing w:val="-1"/>
        </w:rPr>
        <w:t xml:space="preserve"> </w:t>
      </w:r>
      <w:r w:rsidRPr="002E757F">
        <w:rPr>
          <w:rFonts w:ascii="PT Astra Serif" w:hAnsi="PT Astra Serif"/>
        </w:rPr>
        <w:t>картинок;</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выделение</w:t>
      </w:r>
      <w:r w:rsidRPr="002E757F">
        <w:rPr>
          <w:rFonts w:ascii="PT Astra Serif" w:hAnsi="PT Astra Serif"/>
          <w:spacing w:val="-5"/>
        </w:rPr>
        <w:t xml:space="preserve"> </w:t>
      </w:r>
      <w:r w:rsidRPr="002E757F">
        <w:rPr>
          <w:rFonts w:ascii="PT Astra Serif" w:hAnsi="PT Astra Serif"/>
        </w:rPr>
        <w:t>из</w:t>
      </w:r>
      <w:r w:rsidRPr="002E757F">
        <w:rPr>
          <w:rFonts w:ascii="PT Astra Serif" w:hAnsi="PT Astra Serif"/>
          <w:spacing w:val="-3"/>
        </w:rPr>
        <w:t xml:space="preserve"> </w:t>
      </w:r>
      <w:r w:rsidRPr="002E757F">
        <w:rPr>
          <w:rFonts w:ascii="PT Astra Serif" w:hAnsi="PT Astra Serif"/>
        </w:rPr>
        <w:t>текста</w:t>
      </w:r>
      <w:r w:rsidRPr="002E757F">
        <w:rPr>
          <w:rFonts w:ascii="PT Astra Serif" w:hAnsi="PT Astra Serif"/>
          <w:spacing w:val="-2"/>
        </w:rPr>
        <w:t xml:space="preserve"> </w:t>
      </w:r>
      <w:r w:rsidRPr="002E757F">
        <w:rPr>
          <w:rFonts w:ascii="PT Astra Serif" w:hAnsi="PT Astra Serif"/>
        </w:rPr>
        <w:t>предложений</w:t>
      </w:r>
      <w:r w:rsidRPr="002E757F">
        <w:rPr>
          <w:rFonts w:ascii="PT Astra Serif" w:hAnsi="PT Astra Serif"/>
          <w:spacing w:val="-5"/>
        </w:rPr>
        <w:t xml:space="preserve"> </w:t>
      </w:r>
      <w:r w:rsidRPr="002E757F">
        <w:rPr>
          <w:rFonts w:ascii="PT Astra Serif" w:hAnsi="PT Astra Serif"/>
        </w:rPr>
        <w:t>на</w:t>
      </w:r>
      <w:r w:rsidRPr="002E757F">
        <w:rPr>
          <w:rFonts w:ascii="PT Astra Serif" w:hAnsi="PT Astra Serif"/>
          <w:spacing w:val="-4"/>
        </w:rPr>
        <w:t xml:space="preserve"> </w:t>
      </w:r>
      <w:r w:rsidRPr="002E757F">
        <w:rPr>
          <w:rFonts w:ascii="PT Astra Serif" w:hAnsi="PT Astra Serif"/>
        </w:rPr>
        <w:t>заданную</w:t>
      </w:r>
      <w:r w:rsidRPr="002E757F">
        <w:rPr>
          <w:rFonts w:ascii="PT Astra Serif" w:hAnsi="PT Astra Serif"/>
          <w:spacing w:val="-1"/>
        </w:rPr>
        <w:t xml:space="preserve"> </w:t>
      </w:r>
      <w:r w:rsidRPr="002E757F">
        <w:rPr>
          <w:rFonts w:ascii="PT Astra Serif" w:hAnsi="PT Astra Serif"/>
        </w:rPr>
        <w:t>тему;</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участие</w:t>
      </w:r>
      <w:r w:rsidRPr="002E757F">
        <w:rPr>
          <w:rFonts w:ascii="PT Astra Serif" w:hAnsi="PT Astra Serif"/>
          <w:spacing w:val="-4"/>
        </w:rPr>
        <w:t xml:space="preserve"> </w:t>
      </w:r>
      <w:r w:rsidRPr="002E757F">
        <w:rPr>
          <w:rFonts w:ascii="PT Astra Serif" w:hAnsi="PT Astra Serif"/>
        </w:rPr>
        <w:t>в обсуждении</w:t>
      </w:r>
      <w:r w:rsidRPr="002E757F">
        <w:rPr>
          <w:rFonts w:ascii="PT Astra Serif" w:hAnsi="PT Astra Serif"/>
          <w:spacing w:val="-3"/>
        </w:rPr>
        <w:t xml:space="preserve"> </w:t>
      </w:r>
      <w:r w:rsidRPr="002E757F">
        <w:rPr>
          <w:rFonts w:ascii="PT Astra Serif" w:hAnsi="PT Astra Serif"/>
        </w:rPr>
        <w:t>темы текста</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выбора</w:t>
      </w:r>
      <w:r w:rsidRPr="002E757F">
        <w:rPr>
          <w:rFonts w:ascii="PT Astra Serif" w:hAnsi="PT Astra Serif"/>
          <w:spacing w:val="-3"/>
        </w:rPr>
        <w:t xml:space="preserve"> </w:t>
      </w:r>
      <w:r w:rsidRPr="002E757F">
        <w:rPr>
          <w:rFonts w:ascii="PT Astra Serif" w:hAnsi="PT Astra Serif"/>
        </w:rPr>
        <w:t>заголовка к</w:t>
      </w:r>
      <w:r w:rsidRPr="002E757F">
        <w:rPr>
          <w:rFonts w:ascii="PT Astra Serif" w:hAnsi="PT Astra Serif"/>
          <w:spacing w:val="-4"/>
        </w:rPr>
        <w:t xml:space="preserve"> </w:t>
      </w:r>
      <w:r w:rsidRPr="002E757F">
        <w:rPr>
          <w:rFonts w:ascii="PT Astra Serif" w:hAnsi="PT Astra Serif"/>
        </w:rPr>
        <w:t>нему.</w:t>
      </w: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Достаточный</w:t>
      </w:r>
      <w:r w:rsidRPr="002E757F">
        <w:rPr>
          <w:rFonts w:ascii="PT Astra Serif" w:hAnsi="PT Astra Serif"/>
          <w:spacing w:val="-4"/>
        </w:rPr>
        <w:t xml:space="preserve"> </w:t>
      </w:r>
      <w:r w:rsidRPr="002E757F">
        <w:rPr>
          <w:rFonts w:ascii="PT Astra Serif" w:hAnsi="PT Astra Serif"/>
        </w:rPr>
        <w:t>уровень:</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различение</w:t>
      </w:r>
      <w:r w:rsidRPr="002E757F">
        <w:rPr>
          <w:rFonts w:ascii="PT Astra Serif" w:hAnsi="PT Astra Serif"/>
          <w:spacing w:val="-4"/>
        </w:rPr>
        <w:t xml:space="preserve"> </w:t>
      </w:r>
      <w:r w:rsidRPr="002E757F">
        <w:rPr>
          <w:rFonts w:ascii="PT Astra Serif" w:hAnsi="PT Astra Serif"/>
        </w:rPr>
        <w:t>звуков</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букв;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характеристика гласных и согласных звуков с опорой на образец и опорную схему;</w:t>
      </w:r>
      <w:r w:rsidRPr="002E757F">
        <w:rPr>
          <w:rFonts w:ascii="PT Astra Serif" w:hAnsi="PT Astra Serif"/>
          <w:spacing w:val="1"/>
        </w:rPr>
        <w:t xml:space="preserve"> </w:t>
      </w:r>
      <w:r w:rsidRPr="002E757F">
        <w:rPr>
          <w:rFonts w:ascii="PT Astra Serif" w:hAnsi="PT Astra Serif"/>
        </w:rPr>
        <w:t>списывание рукописного и печатного текста целыми словами с орфографическим</w:t>
      </w:r>
      <w:r w:rsidRPr="002E757F">
        <w:rPr>
          <w:rFonts w:ascii="PT Astra Serif" w:hAnsi="PT Astra Serif"/>
          <w:spacing w:val="1"/>
        </w:rPr>
        <w:t xml:space="preserve"> </w:t>
      </w:r>
      <w:r w:rsidRPr="002E757F">
        <w:rPr>
          <w:rFonts w:ascii="PT Astra Serif" w:hAnsi="PT Astra Serif"/>
        </w:rPr>
        <w:t>проговариванием;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запись под диктовку текста, включающего слова с изученными орфограммами (30 -</w:t>
      </w:r>
      <w:r w:rsidRPr="002E757F">
        <w:rPr>
          <w:rFonts w:ascii="PT Astra Serif" w:hAnsi="PT Astra Serif"/>
          <w:spacing w:val="-62"/>
        </w:rPr>
        <w:t xml:space="preserve"> </w:t>
      </w:r>
      <w:r w:rsidRPr="002E757F">
        <w:rPr>
          <w:rFonts w:ascii="PT Astra Serif" w:hAnsi="PT Astra Serif"/>
        </w:rPr>
        <w:t>35</w:t>
      </w:r>
      <w:r w:rsidRPr="002E757F">
        <w:rPr>
          <w:rFonts w:ascii="PT Astra Serif" w:hAnsi="PT Astra Serif"/>
          <w:spacing w:val="-2"/>
        </w:rPr>
        <w:t xml:space="preserve"> </w:t>
      </w:r>
      <w:r w:rsidRPr="002E757F">
        <w:rPr>
          <w:rFonts w:ascii="PT Astra Serif" w:hAnsi="PT Astra Serif"/>
        </w:rPr>
        <w:t>слов);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дифференциация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подбор</w:t>
      </w:r>
      <w:r w:rsidRPr="002E757F">
        <w:rPr>
          <w:rFonts w:ascii="PT Astra Serif" w:hAnsi="PT Astra Serif"/>
          <w:spacing w:val="1"/>
        </w:rPr>
        <w:t xml:space="preserve"> </w:t>
      </w:r>
      <w:r w:rsidRPr="002E757F">
        <w:rPr>
          <w:rFonts w:ascii="PT Astra Serif" w:hAnsi="PT Astra Serif"/>
        </w:rPr>
        <w:t>слов</w:t>
      </w:r>
      <w:r w:rsidRPr="002E757F">
        <w:rPr>
          <w:rFonts w:ascii="PT Astra Serif" w:hAnsi="PT Astra Serif"/>
          <w:spacing w:val="1"/>
        </w:rPr>
        <w:t xml:space="preserve"> </w:t>
      </w:r>
      <w:r w:rsidRPr="002E757F">
        <w:rPr>
          <w:rFonts w:ascii="PT Astra Serif" w:hAnsi="PT Astra Serif"/>
        </w:rPr>
        <w:t>различных</w:t>
      </w:r>
      <w:r w:rsidRPr="002E757F">
        <w:rPr>
          <w:rFonts w:ascii="PT Astra Serif" w:hAnsi="PT Astra Serif"/>
          <w:spacing w:val="1"/>
        </w:rPr>
        <w:t xml:space="preserve"> </w:t>
      </w:r>
      <w:r w:rsidRPr="002E757F">
        <w:rPr>
          <w:rFonts w:ascii="PT Astra Serif" w:hAnsi="PT Astra Serif"/>
        </w:rPr>
        <w:t>категорий</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вопросу</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грамматическому</w:t>
      </w:r>
      <w:r w:rsidRPr="002E757F">
        <w:rPr>
          <w:rFonts w:ascii="PT Astra Serif" w:hAnsi="PT Astra Serif"/>
          <w:spacing w:val="1"/>
        </w:rPr>
        <w:t xml:space="preserve"> </w:t>
      </w:r>
      <w:r w:rsidRPr="002E757F">
        <w:rPr>
          <w:rFonts w:ascii="PT Astra Serif" w:hAnsi="PT Astra Serif"/>
        </w:rPr>
        <w:t>значению</w:t>
      </w:r>
      <w:r w:rsidRPr="002E757F">
        <w:rPr>
          <w:rFonts w:ascii="PT Astra Serif" w:hAnsi="PT Astra Serif"/>
          <w:spacing w:val="1"/>
        </w:rPr>
        <w:t xml:space="preserve"> </w:t>
      </w:r>
      <w:r w:rsidRPr="002E757F">
        <w:rPr>
          <w:rFonts w:ascii="PT Astra Serif" w:hAnsi="PT Astra Serif"/>
        </w:rPr>
        <w:t>(название</w:t>
      </w:r>
      <w:r w:rsidRPr="002E757F">
        <w:rPr>
          <w:rFonts w:ascii="PT Astra Serif" w:hAnsi="PT Astra Serif"/>
          <w:spacing w:val="1"/>
        </w:rPr>
        <w:t xml:space="preserve"> </w:t>
      </w:r>
      <w:r w:rsidRPr="002E757F">
        <w:rPr>
          <w:rFonts w:ascii="PT Astra Serif" w:hAnsi="PT Astra Serif"/>
        </w:rPr>
        <w:t>предметов,</w:t>
      </w:r>
      <w:r w:rsidRPr="002E757F">
        <w:rPr>
          <w:rFonts w:ascii="PT Astra Serif" w:hAnsi="PT Astra Serif"/>
          <w:spacing w:val="1"/>
        </w:rPr>
        <w:t xml:space="preserve"> </w:t>
      </w:r>
      <w:r w:rsidRPr="002E757F">
        <w:rPr>
          <w:rFonts w:ascii="PT Astra Serif" w:hAnsi="PT Astra Serif"/>
        </w:rPr>
        <w:t>действий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признаков</w:t>
      </w:r>
      <w:r w:rsidRPr="002E757F">
        <w:rPr>
          <w:rFonts w:ascii="PT Astra Serif" w:hAnsi="PT Astra Serif"/>
          <w:spacing w:val="1"/>
        </w:rPr>
        <w:t xml:space="preserve"> </w:t>
      </w:r>
      <w:r w:rsidRPr="002E757F">
        <w:rPr>
          <w:rFonts w:ascii="PT Astra Serif" w:hAnsi="PT Astra Serif"/>
        </w:rPr>
        <w:t>предметов);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составление и распространение предложений, установление связи между словами с</w:t>
      </w:r>
      <w:r w:rsidRPr="002E757F">
        <w:rPr>
          <w:rFonts w:ascii="PT Astra Serif" w:hAnsi="PT Astra Serif"/>
          <w:spacing w:val="-62"/>
        </w:rPr>
        <w:t xml:space="preserve"> </w:t>
      </w:r>
      <w:r w:rsidRPr="002E757F">
        <w:rPr>
          <w:rFonts w:ascii="PT Astra Serif" w:hAnsi="PT Astra Serif"/>
        </w:rPr>
        <w:t>помощью</w:t>
      </w:r>
      <w:r w:rsidRPr="002E757F">
        <w:rPr>
          <w:rFonts w:ascii="PT Astra Serif" w:hAnsi="PT Astra Serif"/>
          <w:spacing w:val="1"/>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r w:rsidRPr="002E757F">
        <w:rPr>
          <w:rFonts w:ascii="PT Astra Serif" w:hAnsi="PT Astra Serif"/>
          <w:spacing w:val="1"/>
        </w:rPr>
        <w:t xml:space="preserve"> </w:t>
      </w:r>
      <w:r w:rsidRPr="002E757F">
        <w:rPr>
          <w:rFonts w:ascii="PT Astra Serif" w:hAnsi="PT Astra Serif"/>
        </w:rPr>
        <w:t>постановка</w:t>
      </w:r>
      <w:r w:rsidRPr="002E757F">
        <w:rPr>
          <w:rFonts w:ascii="PT Astra Serif" w:hAnsi="PT Astra Serif"/>
          <w:spacing w:val="1"/>
        </w:rPr>
        <w:t xml:space="preserve"> </w:t>
      </w:r>
      <w:r w:rsidRPr="002E757F">
        <w:rPr>
          <w:rFonts w:ascii="PT Astra Serif" w:hAnsi="PT Astra Serif"/>
        </w:rPr>
        <w:t>знаков</w:t>
      </w:r>
      <w:r w:rsidRPr="002E757F">
        <w:rPr>
          <w:rFonts w:ascii="PT Astra Serif" w:hAnsi="PT Astra Serif"/>
          <w:spacing w:val="1"/>
        </w:rPr>
        <w:t xml:space="preserve"> </w:t>
      </w:r>
      <w:r w:rsidRPr="002E757F">
        <w:rPr>
          <w:rFonts w:ascii="PT Astra Serif" w:hAnsi="PT Astra Serif"/>
        </w:rPr>
        <w:t>препинания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конце</w:t>
      </w:r>
      <w:r w:rsidRPr="002E757F">
        <w:rPr>
          <w:rFonts w:ascii="PT Astra Serif" w:hAnsi="PT Astra Serif"/>
          <w:spacing w:val="1"/>
        </w:rPr>
        <w:t xml:space="preserve"> </w:t>
      </w:r>
      <w:r w:rsidRPr="002E757F">
        <w:rPr>
          <w:rFonts w:ascii="PT Astra Serif" w:hAnsi="PT Astra Serif"/>
        </w:rPr>
        <w:t>предложения</w:t>
      </w:r>
      <w:r w:rsidRPr="002E757F">
        <w:rPr>
          <w:rFonts w:ascii="PT Astra Serif" w:hAnsi="PT Astra Serif"/>
          <w:spacing w:val="-2"/>
        </w:rPr>
        <w:t xml:space="preserve"> </w:t>
      </w:r>
      <w:r w:rsidRPr="002E757F">
        <w:rPr>
          <w:rFonts w:ascii="PT Astra Serif" w:hAnsi="PT Astra Serif"/>
        </w:rPr>
        <w:t>(точка,</w:t>
      </w:r>
      <w:r w:rsidRPr="002E757F">
        <w:rPr>
          <w:rFonts w:ascii="PT Astra Serif" w:hAnsi="PT Astra Serif"/>
          <w:spacing w:val="1"/>
        </w:rPr>
        <w:t xml:space="preserve"> </w:t>
      </w:r>
      <w:r w:rsidRPr="002E757F">
        <w:rPr>
          <w:rFonts w:ascii="PT Astra Serif" w:hAnsi="PT Astra Serif"/>
        </w:rPr>
        <w:t>вопросительный</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восклицательный</w:t>
      </w:r>
      <w:r w:rsidRPr="002E757F">
        <w:rPr>
          <w:rFonts w:ascii="PT Astra Serif" w:hAnsi="PT Astra Serif"/>
          <w:spacing w:val="-2"/>
        </w:rPr>
        <w:t xml:space="preserve"> </w:t>
      </w:r>
      <w:r w:rsidRPr="002E757F">
        <w:rPr>
          <w:rFonts w:ascii="PT Astra Serif" w:hAnsi="PT Astra Serif"/>
        </w:rPr>
        <w:t>знак);</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деление</w:t>
      </w:r>
      <w:r w:rsidRPr="002E757F">
        <w:rPr>
          <w:rFonts w:ascii="PT Astra Serif" w:hAnsi="PT Astra Serif"/>
          <w:spacing w:val="-3"/>
        </w:rPr>
        <w:t xml:space="preserve"> </w:t>
      </w:r>
      <w:r w:rsidRPr="002E757F">
        <w:rPr>
          <w:rFonts w:ascii="PT Astra Serif" w:hAnsi="PT Astra Serif"/>
        </w:rPr>
        <w:t>текста</w:t>
      </w:r>
      <w:r w:rsidRPr="002E757F">
        <w:rPr>
          <w:rFonts w:ascii="PT Astra Serif" w:hAnsi="PT Astra Serif"/>
          <w:spacing w:val="-2"/>
        </w:rPr>
        <w:t xml:space="preserve"> </w:t>
      </w:r>
      <w:r w:rsidRPr="002E757F">
        <w:rPr>
          <w:rFonts w:ascii="PT Astra Serif" w:hAnsi="PT Astra Serif"/>
        </w:rPr>
        <w:t>на</w:t>
      </w:r>
      <w:r w:rsidRPr="002E757F">
        <w:rPr>
          <w:rFonts w:ascii="PT Astra Serif" w:hAnsi="PT Astra Serif"/>
          <w:spacing w:val="-3"/>
        </w:rPr>
        <w:t xml:space="preserve"> </w:t>
      </w:r>
      <w:r w:rsidRPr="002E757F">
        <w:rPr>
          <w:rFonts w:ascii="PT Astra Serif" w:hAnsi="PT Astra Serif"/>
        </w:rPr>
        <w:t>предложения;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выделение темы текста (о чем идет речь), выбор одного заголовка из нескольких,</w:t>
      </w:r>
      <w:r w:rsidRPr="002E757F">
        <w:rPr>
          <w:rFonts w:ascii="PT Astra Serif" w:hAnsi="PT Astra Serif"/>
          <w:spacing w:val="1"/>
        </w:rPr>
        <w:t xml:space="preserve"> </w:t>
      </w:r>
      <w:r w:rsidRPr="002E757F">
        <w:rPr>
          <w:rFonts w:ascii="PT Astra Serif" w:hAnsi="PT Astra Serif"/>
        </w:rPr>
        <w:t>подходящего</w:t>
      </w:r>
      <w:r w:rsidRPr="002E757F">
        <w:rPr>
          <w:rFonts w:ascii="PT Astra Serif" w:hAnsi="PT Astra Serif"/>
          <w:spacing w:val="-2"/>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смыслу;</w:t>
      </w:r>
    </w:p>
    <w:p w:rsidR="00C26A79" w:rsidRDefault="002E757F" w:rsidP="00C26A79">
      <w:pPr>
        <w:pStyle w:val="a5"/>
        <w:ind w:left="1418" w:right="991" w:firstLine="992"/>
        <w:jc w:val="both"/>
        <w:rPr>
          <w:rFonts w:ascii="PT Astra Serif" w:hAnsi="PT Astra Serif"/>
        </w:rPr>
      </w:pPr>
      <w:r w:rsidRPr="002E757F">
        <w:rPr>
          <w:rFonts w:ascii="PT Astra Serif" w:hAnsi="PT Astra Serif"/>
        </w:rPr>
        <w:t>самостоятельная</w:t>
      </w:r>
      <w:r w:rsidRPr="002E757F">
        <w:rPr>
          <w:rFonts w:ascii="PT Astra Serif" w:hAnsi="PT Astra Serif"/>
          <w:spacing w:val="1"/>
        </w:rPr>
        <w:t xml:space="preserve"> </w:t>
      </w:r>
      <w:r w:rsidRPr="002E757F">
        <w:rPr>
          <w:rFonts w:ascii="PT Astra Serif" w:hAnsi="PT Astra Serif"/>
        </w:rPr>
        <w:t>запись</w:t>
      </w:r>
      <w:r w:rsidRPr="002E757F">
        <w:rPr>
          <w:rFonts w:ascii="PT Astra Serif" w:hAnsi="PT Astra Serif"/>
          <w:spacing w:val="1"/>
        </w:rPr>
        <w:t xml:space="preserve"> </w:t>
      </w:r>
      <w:r w:rsidRPr="002E757F">
        <w:rPr>
          <w:rFonts w:ascii="PT Astra Serif" w:hAnsi="PT Astra Serif"/>
        </w:rPr>
        <w:t>3</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4</w:t>
      </w:r>
      <w:r w:rsidRPr="002E757F">
        <w:rPr>
          <w:rFonts w:ascii="PT Astra Serif" w:hAnsi="PT Astra Serif"/>
          <w:spacing w:val="1"/>
        </w:rPr>
        <w:t xml:space="preserve"> </w:t>
      </w:r>
      <w:r w:rsidRPr="002E757F">
        <w:rPr>
          <w:rFonts w:ascii="PT Astra Serif" w:hAnsi="PT Astra Serif"/>
        </w:rPr>
        <w:t>предложений</w:t>
      </w:r>
      <w:r w:rsidRPr="002E757F">
        <w:rPr>
          <w:rFonts w:ascii="PT Astra Serif" w:hAnsi="PT Astra Serif"/>
          <w:spacing w:val="1"/>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составленного</w:t>
      </w:r>
      <w:r w:rsidRPr="002E757F">
        <w:rPr>
          <w:rFonts w:ascii="PT Astra Serif" w:hAnsi="PT Astra Serif"/>
          <w:spacing w:val="1"/>
        </w:rPr>
        <w:t xml:space="preserve"> </w:t>
      </w:r>
      <w:r w:rsidRPr="002E757F">
        <w:rPr>
          <w:rFonts w:ascii="PT Astra Serif" w:hAnsi="PT Astra Serif"/>
        </w:rPr>
        <w:t>текста</w:t>
      </w:r>
      <w:r w:rsidRPr="002E757F">
        <w:rPr>
          <w:rFonts w:ascii="PT Astra Serif" w:hAnsi="PT Astra Serif"/>
          <w:spacing w:val="1"/>
        </w:rPr>
        <w:t xml:space="preserve"> </w:t>
      </w:r>
      <w:r w:rsidRPr="002E757F">
        <w:rPr>
          <w:rFonts w:ascii="PT Astra Serif" w:hAnsi="PT Astra Serif"/>
        </w:rPr>
        <w:t>после</w:t>
      </w:r>
      <w:r w:rsidRPr="002E757F">
        <w:rPr>
          <w:rFonts w:ascii="PT Astra Serif" w:hAnsi="PT Astra Serif"/>
          <w:spacing w:val="1"/>
        </w:rPr>
        <w:t xml:space="preserve"> </w:t>
      </w:r>
      <w:r w:rsidRPr="002E757F">
        <w:rPr>
          <w:rFonts w:ascii="PT Astra Serif" w:hAnsi="PT Astra Serif"/>
        </w:rPr>
        <w:t>его</w:t>
      </w:r>
      <w:r w:rsidRPr="002E757F">
        <w:rPr>
          <w:rFonts w:ascii="PT Astra Serif" w:hAnsi="PT Astra Serif"/>
          <w:spacing w:val="1"/>
        </w:rPr>
        <w:t xml:space="preserve"> </w:t>
      </w:r>
      <w:r w:rsidRPr="002E757F">
        <w:rPr>
          <w:rFonts w:ascii="PT Astra Serif" w:hAnsi="PT Astra Serif"/>
        </w:rPr>
        <w:t>анализа.</w:t>
      </w:r>
    </w:p>
    <w:p w:rsidR="00B40420" w:rsidRPr="002E757F" w:rsidRDefault="002E757F" w:rsidP="00C26A79">
      <w:pPr>
        <w:pStyle w:val="a5"/>
        <w:ind w:left="1418" w:right="991" w:firstLine="992"/>
        <w:jc w:val="both"/>
        <w:rPr>
          <w:rFonts w:ascii="PT Astra Serif" w:hAnsi="PT Astra Serif"/>
        </w:rPr>
      </w:pPr>
      <w:r w:rsidRPr="002E757F">
        <w:rPr>
          <w:rFonts w:ascii="PT Astra Serif" w:hAnsi="PT Astra Serif"/>
        </w:rPr>
        <w:t>Рабочая</w:t>
      </w:r>
      <w:r w:rsidRPr="002E757F">
        <w:rPr>
          <w:rFonts w:ascii="PT Astra Serif" w:hAnsi="PT Astra Serif"/>
          <w:spacing w:val="1"/>
        </w:rPr>
        <w:t xml:space="preserve"> </w:t>
      </w:r>
      <w:r w:rsidRPr="002E757F">
        <w:rPr>
          <w:rFonts w:ascii="PT Astra Serif" w:hAnsi="PT Astra Serif"/>
        </w:rPr>
        <w:t>программа</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учебному</w:t>
      </w:r>
      <w:r w:rsidRPr="002E757F">
        <w:rPr>
          <w:rFonts w:ascii="PT Astra Serif" w:hAnsi="PT Astra Serif"/>
          <w:spacing w:val="1"/>
        </w:rPr>
        <w:t xml:space="preserve"> </w:t>
      </w:r>
      <w:r w:rsidRPr="002E757F">
        <w:rPr>
          <w:rFonts w:ascii="PT Astra Serif" w:hAnsi="PT Astra Serif"/>
        </w:rPr>
        <w:t>предмету</w:t>
      </w:r>
      <w:r w:rsidRPr="002E757F">
        <w:rPr>
          <w:rFonts w:ascii="PT Astra Serif" w:hAnsi="PT Astra Serif"/>
          <w:spacing w:val="1"/>
        </w:rPr>
        <w:t xml:space="preserve"> </w:t>
      </w:r>
      <w:r w:rsidRPr="002E757F">
        <w:rPr>
          <w:rFonts w:ascii="PT Astra Serif" w:hAnsi="PT Astra Serif"/>
        </w:rPr>
        <w:t>"Чтение"</w:t>
      </w:r>
      <w:r w:rsidRPr="002E757F">
        <w:rPr>
          <w:rFonts w:ascii="PT Astra Serif" w:hAnsi="PT Astra Serif"/>
          <w:spacing w:val="1"/>
        </w:rPr>
        <w:t xml:space="preserve"> </w:t>
      </w:r>
      <w:r w:rsidRPr="002E757F">
        <w:rPr>
          <w:rFonts w:ascii="PT Astra Serif" w:hAnsi="PT Astra Serif"/>
        </w:rPr>
        <w:t>предметной</w:t>
      </w:r>
      <w:r w:rsidRPr="002E757F">
        <w:rPr>
          <w:rFonts w:ascii="PT Astra Serif" w:hAnsi="PT Astra Serif"/>
          <w:spacing w:val="1"/>
        </w:rPr>
        <w:t xml:space="preserve"> </w:t>
      </w:r>
      <w:r w:rsidRPr="002E757F">
        <w:rPr>
          <w:rFonts w:ascii="PT Astra Serif" w:hAnsi="PT Astra Serif"/>
        </w:rPr>
        <w:t>области</w:t>
      </w:r>
      <w:r w:rsidRPr="002E757F">
        <w:rPr>
          <w:rFonts w:ascii="PT Astra Serif" w:hAnsi="PT Astra Serif"/>
          <w:spacing w:val="1"/>
        </w:rPr>
        <w:t xml:space="preserve"> </w:t>
      </w:r>
      <w:r w:rsidRPr="002E757F">
        <w:rPr>
          <w:rFonts w:ascii="PT Astra Serif" w:hAnsi="PT Astra Serif"/>
        </w:rPr>
        <w:t>"Язык</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речевая</w:t>
      </w:r>
      <w:r w:rsidRPr="002E757F">
        <w:rPr>
          <w:rFonts w:ascii="PT Astra Serif" w:hAnsi="PT Astra Serif"/>
          <w:spacing w:val="1"/>
        </w:rPr>
        <w:t xml:space="preserve"> </w:t>
      </w:r>
      <w:r w:rsidRPr="002E757F">
        <w:rPr>
          <w:rFonts w:ascii="PT Astra Serif" w:hAnsi="PT Astra Serif"/>
        </w:rPr>
        <w:t>практика"</w:t>
      </w:r>
      <w:r w:rsidRPr="002E757F">
        <w:rPr>
          <w:rFonts w:ascii="PT Astra Serif" w:hAnsi="PT Astra Serif"/>
          <w:spacing w:val="1"/>
        </w:rPr>
        <w:t xml:space="preserve"> </w:t>
      </w:r>
      <w:r w:rsidRPr="002E757F">
        <w:rPr>
          <w:rFonts w:ascii="PT Astra Serif" w:hAnsi="PT Astra Serif"/>
        </w:rPr>
        <w:t>(I</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IV</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дополнительный</w:t>
      </w:r>
      <w:r w:rsidRPr="002E757F">
        <w:rPr>
          <w:rFonts w:ascii="PT Astra Serif" w:hAnsi="PT Astra Serif"/>
          <w:spacing w:val="1"/>
        </w:rPr>
        <w:t xml:space="preserve"> </w:t>
      </w:r>
      <w:r w:rsidRPr="002E757F">
        <w:rPr>
          <w:rFonts w:ascii="PT Astra Serif" w:hAnsi="PT Astra Serif"/>
        </w:rPr>
        <w:t>классы)</w:t>
      </w:r>
      <w:r w:rsidRPr="002E757F">
        <w:rPr>
          <w:rFonts w:ascii="PT Astra Serif" w:hAnsi="PT Astra Serif"/>
          <w:spacing w:val="1"/>
        </w:rPr>
        <w:t xml:space="preserve"> </w:t>
      </w:r>
      <w:r w:rsidRPr="002E757F">
        <w:rPr>
          <w:rFonts w:ascii="PT Astra Serif" w:hAnsi="PT Astra Serif"/>
        </w:rPr>
        <w:t>включает</w:t>
      </w:r>
      <w:r w:rsidRPr="002E757F">
        <w:rPr>
          <w:rFonts w:ascii="PT Astra Serif" w:hAnsi="PT Astra Serif"/>
          <w:spacing w:val="1"/>
        </w:rPr>
        <w:t xml:space="preserve"> </w:t>
      </w:r>
      <w:r w:rsidRPr="002E757F">
        <w:rPr>
          <w:rFonts w:ascii="PT Astra Serif" w:hAnsi="PT Astra Serif"/>
        </w:rPr>
        <w:t>пояснительную</w:t>
      </w:r>
      <w:r w:rsidRPr="002E757F">
        <w:rPr>
          <w:rFonts w:ascii="PT Astra Serif" w:hAnsi="PT Astra Serif"/>
          <w:spacing w:val="1"/>
        </w:rPr>
        <w:t xml:space="preserve"> </w:t>
      </w:r>
      <w:r w:rsidRPr="002E757F">
        <w:rPr>
          <w:rFonts w:ascii="PT Astra Serif" w:hAnsi="PT Astra Serif"/>
        </w:rPr>
        <w:t>записку,</w:t>
      </w:r>
      <w:r w:rsidRPr="002E757F">
        <w:rPr>
          <w:rFonts w:ascii="PT Astra Serif" w:hAnsi="PT Astra Serif"/>
          <w:spacing w:val="1"/>
        </w:rPr>
        <w:t xml:space="preserve"> </w:t>
      </w:r>
      <w:r w:rsidRPr="002E757F">
        <w:rPr>
          <w:rFonts w:ascii="PT Astra Serif" w:hAnsi="PT Astra Serif"/>
        </w:rPr>
        <w:t>содержание</w:t>
      </w:r>
      <w:r w:rsidRPr="002E757F">
        <w:rPr>
          <w:rFonts w:ascii="PT Astra Serif" w:hAnsi="PT Astra Serif"/>
          <w:spacing w:val="1"/>
        </w:rPr>
        <w:t xml:space="preserve"> </w:t>
      </w:r>
      <w:r w:rsidRPr="002E757F">
        <w:rPr>
          <w:rFonts w:ascii="PT Astra Serif" w:hAnsi="PT Astra Serif"/>
        </w:rPr>
        <w:t>обучения,</w:t>
      </w:r>
      <w:r w:rsidRPr="002E757F">
        <w:rPr>
          <w:rFonts w:ascii="PT Astra Serif" w:hAnsi="PT Astra Serif"/>
          <w:spacing w:val="1"/>
        </w:rPr>
        <w:t xml:space="preserve"> </w:t>
      </w:r>
      <w:r w:rsidRPr="002E757F">
        <w:rPr>
          <w:rFonts w:ascii="PT Astra Serif" w:hAnsi="PT Astra Serif"/>
        </w:rPr>
        <w:t>планируемые</w:t>
      </w:r>
      <w:r w:rsidRPr="002E757F">
        <w:rPr>
          <w:rFonts w:ascii="PT Astra Serif" w:hAnsi="PT Astra Serif"/>
          <w:spacing w:val="1"/>
        </w:rPr>
        <w:t xml:space="preserve"> </w:t>
      </w:r>
      <w:r w:rsidRPr="002E757F">
        <w:rPr>
          <w:rFonts w:ascii="PT Astra Serif" w:hAnsi="PT Astra Serif"/>
        </w:rPr>
        <w:t>результаты</w:t>
      </w:r>
      <w:r w:rsidRPr="002E757F">
        <w:rPr>
          <w:rFonts w:ascii="PT Astra Serif" w:hAnsi="PT Astra Serif"/>
          <w:spacing w:val="-62"/>
        </w:rPr>
        <w:t xml:space="preserve"> </w:t>
      </w:r>
      <w:r w:rsidRPr="002E757F">
        <w:rPr>
          <w:rFonts w:ascii="PT Astra Serif" w:hAnsi="PT Astra Serif"/>
        </w:rPr>
        <w:t>освоения</w:t>
      </w:r>
      <w:r w:rsidRPr="002E757F">
        <w:rPr>
          <w:rFonts w:ascii="PT Astra Serif" w:hAnsi="PT Astra Serif"/>
          <w:spacing w:val="-1"/>
        </w:rPr>
        <w:t xml:space="preserve"> </w:t>
      </w:r>
      <w:r w:rsidRPr="002E757F">
        <w:rPr>
          <w:rFonts w:ascii="PT Astra Serif" w:hAnsi="PT Astra Serif"/>
        </w:rPr>
        <w:t>программы</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предмету.</w:t>
      </w:r>
    </w:p>
    <w:p w:rsidR="00B40420" w:rsidRPr="002E757F" w:rsidRDefault="00B40420" w:rsidP="002E757F">
      <w:pPr>
        <w:pStyle w:val="a5"/>
        <w:ind w:left="1418" w:right="991" w:firstLine="992"/>
        <w:jc w:val="both"/>
        <w:rPr>
          <w:rFonts w:ascii="PT Astra Serif" w:hAnsi="PT Astra Serif"/>
          <w:b/>
        </w:rPr>
      </w:pPr>
    </w:p>
    <w:p w:rsidR="00B40420" w:rsidRPr="002E757F" w:rsidRDefault="002E757F" w:rsidP="002E757F">
      <w:pPr>
        <w:spacing w:after="0" w:line="240" w:lineRule="auto"/>
        <w:ind w:left="1418" w:right="991" w:firstLine="992"/>
        <w:jc w:val="both"/>
        <w:rPr>
          <w:rFonts w:ascii="PT Astra Serif" w:hAnsi="PT Astra Serif"/>
          <w:b/>
          <w:sz w:val="24"/>
          <w:szCs w:val="24"/>
        </w:rPr>
      </w:pPr>
      <w:r w:rsidRPr="002E757F">
        <w:rPr>
          <w:rFonts w:ascii="PT Astra Serif" w:hAnsi="PT Astra Serif"/>
          <w:b/>
          <w:sz w:val="24"/>
          <w:szCs w:val="24"/>
        </w:rPr>
        <w:t>Пояснительная</w:t>
      </w:r>
      <w:r w:rsidRPr="002E757F">
        <w:rPr>
          <w:rFonts w:ascii="PT Astra Serif" w:hAnsi="PT Astra Serif"/>
          <w:b/>
          <w:spacing w:val="-7"/>
          <w:sz w:val="24"/>
          <w:szCs w:val="24"/>
        </w:rPr>
        <w:t xml:space="preserve"> </w:t>
      </w:r>
      <w:r w:rsidRPr="002E757F">
        <w:rPr>
          <w:rFonts w:ascii="PT Astra Serif" w:hAnsi="PT Astra Serif"/>
          <w:b/>
          <w:sz w:val="24"/>
          <w:szCs w:val="24"/>
        </w:rPr>
        <w:t>записка.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Чтение является важным учебным предметом в образовании обучающихся с</w:t>
      </w:r>
      <w:r w:rsidRPr="002E757F">
        <w:rPr>
          <w:rFonts w:ascii="PT Astra Serif" w:hAnsi="PT Astra Serif"/>
          <w:spacing w:val="1"/>
        </w:rPr>
        <w:t xml:space="preserve"> </w:t>
      </w:r>
      <w:r w:rsidRPr="002E757F">
        <w:rPr>
          <w:rFonts w:ascii="PT Astra Serif" w:hAnsi="PT Astra Serif"/>
        </w:rPr>
        <w:t>умственной</w:t>
      </w:r>
      <w:r w:rsidRPr="002E757F">
        <w:rPr>
          <w:rFonts w:ascii="PT Astra Serif" w:hAnsi="PT Astra Serif"/>
          <w:spacing w:val="1"/>
        </w:rPr>
        <w:t xml:space="preserve"> </w:t>
      </w:r>
      <w:r w:rsidRPr="002E757F">
        <w:rPr>
          <w:rFonts w:ascii="PT Astra Serif" w:hAnsi="PT Astra Serif"/>
        </w:rPr>
        <w:t>отсталостью.</w:t>
      </w:r>
      <w:r w:rsidRPr="002E757F">
        <w:rPr>
          <w:rFonts w:ascii="PT Astra Serif" w:hAnsi="PT Astra Serif"/>
          <w:spacing w:val="1"/>
        </w:rPr>
        <w:t xml:space="preserve"> </w:t>
      </w:r>
      <w:r w:rsidRPr="002E757F">
        <w:rPr>
          <w:rFonts w:ascii="PT Astra Serif" w:hAnsi="PT Astra Serif"/>
        </w:rPr>
        <w:t>Его</w:t>
      </w:r>
      <w:r w:rsidRPr="002E757F">
        <w:rPr>
          <w:rFonts w:ascii="PT Astra Serif" w:hAnsi="PT Astra Serif"/>
          <w:spacing w:val="1"/>
        </w:rPr>
        <w:t xml:space="preserve"> </w:t>
      </w:r>
      <w:r w:rsidRPr="002E757F">
        <w:rPr>
          <w:rFonts w:ascii="PT Astra Serif" w:hAnsi="PT Astra Serif"/>
        </w:rPr>
        <w:t>направленность</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социализацию</w:t>
      </w:r>
      <w:r w:rsidRPr="002E757F">
        <w:rPr>
          <w:rFonts w:ascii="PT Astra Serif" w:hAnsi="PT Astra Serif"/>
          <w:spacing w:val="1"/>
        </w:rPr>
        <w:t xml:space="preserve"> </w:t>
      </w:r>
      <w:r w:rsidRPr="002E757F">
        <w:rPr>
          <w:rFonts w:ascii="PT Astra Serif" w:hAnsi="PT Astra Serif"/>
        </w:rPr>
        <w:t>личности</w:t>
      </w:r>
      <w:r w:rsidRPr="002E757F">
        <w:rPr>
          <w:rFonts w:ascii="PT Astra Serif" w:hAnsi="PT Astra Serif"/>
          <w:spacing w:val="1"/>
        </w:rPr>
        <w:t xml:space="preserve"> </w:t>
      </w:r>
      <w:r w:rsidRPr="002E757F">
        <w:rPr>
          <w:rFonts w:ascii="PT Astra Serif" w:hAnsi="PT Astra Serif"/>
        </w:rPr>
        <w:t>обучающегося,</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коррекцию</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речемыслительных</w:t>
      </w:r>
      <w:r w:rsidRPr="002E757F">
        <w:rPr>
          <w:rFonts w:ascii="PT Astra Serif" w:hAnsi="PT Astra Serif"/>
          <w:spacing w:val="1"/>
        </w:rPr>
        <w:t xml:space="preserve"> </w:t>
      </w:r>
      <w:r w:rsidRPr="002E757F">
        <w:rPr>
          <w:rFonts w:ascii="PT Astra Serif" w:hAnsi="PT Astra Serif"/>
        </w:rPr>
        <w:t>способностей,</w:t>
      </w:r>
      <w:r w:rsidRPr="002E757F">
        <w:rPr>
          <w:rFonts w:ascii="PT Astra Serif" w:hAnsi="PT Astra Serif"/>
          <w:spacing w:val="1"/>
        </w:rPr>
        <w:t xml:space="preserve"> </w:t>
      </w: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эмоционального</w:t>
      </w:r>
      <w:r w:rsidRPr="002E757F">
        <w:rPr>
          <w:rFonts w:ascii="PT Astra Serif" w:hAnsi="PT Astra Serif"/>
          <w:spacing w:val="1"/>
        </w:rPr>
        <w:t xml:space="preserve"> </w:t>
      </w:r>
      <w:r w:rsidRPr="002E757F">
        <w:rPr>
          <w:rFonts w:ascii="PT Astra Serif" w:hAnsi="PT Astra Serif"/>
        </w:rPr>
        <w:t>отношения</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действительности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нравственных</w:t>
      </w:r>
      <w:r w:rsidRPr="002E757F">
        <w:rPr>
          <w:rFonts w:ascii="PT Astra Serif" w:hAnsi="PT Astra Serif"/>
          <w:spacing w:val="1"/>
        </w:rPr>
        <w:t xml:space="preserve"> </w:t>
      </w:r>
      <w:r w:rsidRPr="002E757F">
        <w:rPr>
          <w:rFonts w:ascii="PT Astra Serif" w:hAnsi="PT Astra Serif"/>
        </w:rPr>
        <w:t>позиций</w:t>
      </w:r>
      <w:r w:rsidRPr="002E757F">
        <w:rPr>
          <w:rFonts w:ascii="PT Astra Serif" w:hAnsi="PT Astra Serif"/>
          <w:spacing w:val="1"/>
        </w:rPr>
        <w:t xml:space="preserve"> </w:t>
      </w:r>
      <w:r w:rsidRPr="002E757F">
        <w:rPr>
          <w:rFonts w:ascii="PT Astra Serif" w:hAnsi="PT Astra Serif"/>
        </w:rPr>
        <w:t>поведения</w:t>
      </w:r>
      <w:r w:rsidRPr="002E757F">
        <w:rPr>
          <w:rFonts w:ascii="PT Astra Serif" w:hAnsi="PT Astra Serif"/>
          <w:spacing w:val="1"/>
        </w:rPr>
        <w:t xml:space="preserve"> </w:t>
      </w:r>
      <w:r w:rsidRPr="002E757F">
        <w:rPr>
          <w:rFonts w:ascii="PT Astra Serif" w:hAnsi="PT Astra Serif"/>
        </w:rPr>
        <w:t>подчеркивает</w:t>
      </w:r>
      <w:r w:rsidRPr="002E757F">
        <w:rPr>
          <w:rFonts w:ascii="PT Astra Serif" w:hAnsi="PT Astra Serif"/>
          <w:spacing w:val="1"/>
        </w:rPr>
        <w:t xml:space="preserve"> </w:t>
      </w:r>
      <w:r w:rsidRPr="002E757F">
        <w:rPr>
          <w:rFonts w:ascii="PT Astra Serif" w:hAnsi="PT Astra Serif"/>
        </w:rPr>
        <w:lastRenderedPageBreak/>
        <w:t>значимость</w:t>
      </w:r>
      <w:r w:rsidRPr="002E757F">
        <w:rPr>
          <w:rFonts w:ascii="PT Astra Serif" w:hAnsi="PT Astra Serif"/>
          <w:spacing w:val="1"/>
        </w:rPr>
        <w:t xml:space="preserve"> </w:t>
      </w:r>
      <w:r w:rsidRPr="002E757F">
        <w:rPr>
          <w:rFonts w:ascii="PT Astra Serif" w:hAnsi="PT Astra Serif"/>
        </w:rPr>
        <w:t>обучения</w:t>
      </w:r>
      <w:r w:rsidRPr="002E757F">
        <w:rPr>
          <w:rFonts w:ascii="PT Astra Serif" w:hAnsi="PT Astra Serif"/>
          <w:spacing w:val="1"/>
        </w:rPr>
        <w:t xml:space="preserve"> </w:t>
      </w:r>
      <w:r w:rsidRPr="002E757F">
        <w:rPr>
          <w:rFonts w:ascii="PT Astra Serif" w:hAnsi="PT Astra Serif"/>
        </w:rPr>
        <w:t>чтению</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62"/>
        </w:rPr>
        <w:t xml:space="preserve"> </w:t>
      </w:r>
      <w:r w:rsidRPr="002E757F">
        <w:rPr>
          <w:rFonts w:ascii="PT Astra Serif" w:hAnsi="PT Astra Serif"/>
        </w:rPr>
        <w:t>данной</w:t>
      </w:r>
      <w:r w:rsidRPr="002E757F">
        <w:rPr>
          <w:rFonts w:ascii="PT Astra Serif" w:hAnsi="PT Astra Serif"/>
          <w:spacing w:val="-2"/>
        </w:rPr>
        <w:t xml:space="preserve"> </w:t>
      </w:r>
      <w:r w:rsidRPr="002E757F">
        <w:rPr>
          <w:rFonts w:ascii="PT Astra Serif" w:hAnsi="PT Astra Serif"/>
        </w:rPr>
        <w:t>категории.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Задачами изучения учебного предмета "Чтение" являются:</w:t>
      </w:r>
      <w:r w:rsidRPr="002E757F">
        <w:rPr>
          <w:rFonts w:ascii="PT Astra Serif" w:hAnsi="PT Astra Serif"/>
          <w:spacing w:val="-63"/>
        </w:rPr>
        <w:t xml:space="preserve"> </w:t>
      </w:r>
      <w:r w:rsidRPr="002E757F">
        <w:rPr>
          <w:rFonts w:ascii="PT Astra Serif" w:hAnsi="PT Astra Serif"/>
        </w:rPr>
        <w:t>воспитание</w:t>
      </w:r>
      <w:r w:rsidRPr="002E757F">
        <w:rPr>
          <w:rFonts w:ascii="PT Astra Serif" w:hAnsi="PT Astra Serif"/>
          <w:spacing w:val="3"/>
        </w:rPr>
        <w:t xml:space="preserve"> </w:t>
      </w:r>
      <w:r w:rsidRPr="002E757F">
        <w:rPr>
          <w:rFonts w:ascii="PT Astra Serif" w:hAnsi="PT Astra Serif"/>
        </w:rPr>
        <w:t>у</w:t>
      </w:r>
      <w:r w:rsidRPr="002E757F">
        <w:rPr>
          <w:rFonts w:ascii="PT Astra Serif" w:hAnsi="PT Astra Serif"/>
          <w:spacing w:val="-6"/>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интереса</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чтению;</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формирование техники чтения: правильного и выразительного чтения, обеспечение</w:t>
      </w:r>
      <w:r w:rsidRPr="002E757F">
        <w:rPr>
          <w:rFonts w:ascii="PT Astra Serif" w:hAnsi="PT Astra Serif"/>
          <w:spacing w:val="-62"/>
        </w:rPr>
        <w:t xml:space="preserve"> </w:t>
      </w:r>
      <w:r w:rsidRPr="002E757F">
        <w:rPr>
          <w:rFonts w:ascii="PT Astra Serif" w:hAnsi="PT Astra Serif"/>
        </w:rPr>
        <w:t>постепенного</w:t>
      </w:r>
      <w:r w:rsidRPr="002E757F">
        <w:rPr>
          <w:rFonts w:ascii="PT Astra Serif" w:hAnsi="PT Astra Serif"/>
          <w:spacing w:val="-1"/>
        </w:rPr>
        <w:t xml:space="preserve"> </w:t>
      </w:r>
      <w:r w:rsidRPr="002E757F">
        <w:rPr>
          <w:rFonts w:ascii="PT Astra Serif" w:hAnsi="PT Astra Serif"/>
        </w:rPr>
        <w:t>перехода</w:t>
      </w:r>
      <w:r w:rsidRPr="002E757F">
        <w:rPr>
          <w:rFonts w:ascii="PT Astra Serif" w:hAnsi="PT Astra Serif"/>
          <w:spacing w:val="-2"/>
        </w:rPr>
        <w:t xml:space="preserve"> </w:t>
      </w:r>
      <w:r w:rsidRPr="002E757F">
        <w:rPr>
          <w:rFonts w:ascii="PT Astra Serif" w:hAnsi="PT Astra Serif"/>
        </w:rPr>
        <w:t>от</w:t>
      </w:r>
      <w:r w:rsidRPr="002E757F">
        <w:rPr>
          <w:rFonts w:ascii="PT Astra Serif" w:hAnsi="PT Astra Serif"/>
          <w:spacing w:val="-2"/>
        </w:rPr>
        <w:t xml:space="preserve"> </w:t>
      </w:r>
      <w:r w:rsidRPr="002E757F">
        <w:rPr>
          <w:rFonts w:ascii="PT Astra Serif" w:hAnsi="PT Astra Serif"/>
        </w:rPr>
        <w:t>послогового</w:t>
      </w:r>
      <w:r w:rsidRPr="002E757F">
        <w:rPr>
          <w:rFonts w:ascii="PT Astra Serif" w:hAnsi="PT Astra Serif"/>
          <w:spacing w:val="-2"/>
        </w:rPr>
        <w:t xml:space="preserve"> </w:t>
      </w:r>
      <w:r w:rsidRPr="002E757F">
        <w:rPr>
          <w:rFonts w:ascii="PT Astra Serif" w:hAnsi="PT Astra Serif"/>
        </w:rPr>
        <w:t>чтения</w:t>
      </w:r>
      <w:r w:rsidRPr="002E757F">
        <w:rPr>
          <w:rFonts w:ascii="PT Astra Serif" w:hAnsi="PT Astra Serif"/>
          <w:spacing w:val="-2"/>
        </w:rPr>
        <w:t xml:space="preserve"> </w:t>
      </w:r>
      <w:r w:rsidRPr="002E757F">
        <w:rPr>
          <w:rFonts w:ascii="PT Astra Serif" w:hAnsi="PT Astra Serif"/>
        </w:rPr>
        <w:t>к</w:t>
      </w:r>
      <w:r w:rsidRPr="002E757F">
        <w:rPr>
          <w:rFonts w:ascii="PT Astra Serif" w:hAnsi="PT Astra Serif"/>
          <w:spacing w:val="-2"/>
        </w:rPr>
        <w:t xml:space="preserve"> </w:t>
      </w:r>
      <w:r w:rsidRPr="002E757F">
        <w:rPr>
          <w:rFonts w:ascii="PT Astra Serif" w:hAnsi="PT Astra Serif"/>
        </w:rPr>
        <w:t>чтению</w:t>
      </w:r>
      <w:r w:rsidRPr="002E757F">
        <w:rPr>
          <w:rFonts w:ascii="PT Astra Serif" w:hAnsi="PT Astra Serif"/>
          <w:spacing w:val="-2"/>
        </w:rPr>
        <w:t xml:space="preserve"> </w:t>
      </w:r>
      <w:r w:rsidRPr="002E757F">
        <w:rPr>
          <w:rFonts w:ascii="PT Astra Serif" w:hAnsi="PT Astra Serif"/>
        </w:rPr>
        <w:t>целым</w:t>
      </w:r>
      <w:r w:rsidRPr="002E757F">
        <w:rPr>
          <w:rFonts w:ascii="PT Astra Serif" w:hAnsi="PT Astra Serif"/>
          <w:spacing w:val="-2"/>
        </w:rPr>
        <w:t xml:space="preserve"> </w:t>
      </w:r>
      <w:r w:rsidRPr="002E757F">
        <w:rPr>
          <w:rFonts w:ascii="PT Astra Serif" w:hAnsi="PT Astra Serif"/>
        </w:rPr>
        <w:t>словом;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формирование навыков сознательного чтения: читать доступный пониманию текст</w:t>
      </w:r>
      <w:r w:rsidRPr="002E757F">
        <w:rPr>
          <w:rFonts w:ascii="PT Astra Serif" w:hAnsi="PT Astra Serif"/>
          <w:spacing w:val="1"/>
        </w:rPr>
        <w:t xml:space="preserve"> </w:t>
      </w:r>
      <w:r w:rsidRPr="002E757F">
        <w:rPr>
          <w:rFonts w:ascii="PT Astra Serif" w:hAnsi="PT Astra Serif"/>
        </w:rPr>
        <w:t>вслух,</w:t>
      </w:r>
      <w:r w:rsidRPr="002E757F">
        <w:rPr>
          <w:rFonts w:ascii="PT Astra Serif" w:hAnsi="PT Astra Serif"/>
          <w:spacing w:val="1"/>
        </w:rPr>
        <w:t xml:space="preserve"> </w:t>
      </w:r>
      <w:r w:rsidRPr="002E757F">
        <w:rPr>
          <w:rFonts w:ascii="PT Astra Serif" w:hAnsi="PT Astra Serif"/>
        </w:rPr>
        <w:t>шепотом,</w:t>
      </w:r>
      <w:r w:rsidRPr="002E757F">
        <w:rPr>
          <w:rFonts w:ascii="PT Astra Serif" w:hAnsi="PT Astra Serif"/>
          <w:spacing w:val="1"/>
        </w:rPr>
        <w:t xml:space="preserve"> </w:t>
      </w:r>
      <w:r w:rsidRPr="002E757F">
        <w:rPr>
          <w:rFonts w:ascii="PT Astra Serif" w:hAnsi="PT Astra Serif"/>
        </w:rPr>
        <w:t>а</w:t>
      </w:r>
      <w:r w:rsidRPr="002E757F">
        <w:rPr>
          <w:rFonts w:ascii="PT Astra Serif" w:hAnsi="PT Astra Serif"/>
          <w:spacing w:val="1"/>
        </w:rPr>
        <w:t xml:space="preserve"> </w:t>
      </w:r>
      <w:r w:rsidRPr="002E757F">
        <w:rPr>
          <w:rFonts w:ascii="PT Astra Serif" w:hAnsi="PT Astra Serif"/>
        </w:rPr>
        <w:t>затем</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про</w:t>
      </w:r>
      <w:r w:rsidRPr="002E757F">
        <w:rPr>
          <w:rFonts w:ascii="PT Astra Serif" w:hAnsi="PT Astra Serif"/>
          <w:spacing w:val="1"/>
        </w:rPr>
        <w:t xml:space="preserve"> </w:t>
      </w:r>
      <w:r w:rsidRPr="002E757F">
        <w:rPr>
          <w:rFonts w:ascii="PT Astra Serif" w:hAnsi="PT Astra Serif"/>
        </w:rPr>
        <w:t>себя,</w:t>
      </w:r>
      <w:r w:rsidRPr="002E757F">
        <w:rPr>
          <w:rFonts w:ascii="PT Astra Serif" w:hAnsi="PT Astra Serif"/>
          <w:spacing w:val="1"/>
        </w:rPr>
        <w:t xml:space="preserve"> </w:t>
      </w:r>
      <w:r w:rsidRPr="002E757F">
        <w:rPr>
          <w:rFonts w:ascii="PT Astra Serif" w:hAnsi="PT Astra Serif"/>
        </w:rPr>
        <w:t>осмысленно</w:t>
      </w:r>
      <w:r w:rsidRPr="002E757F">
        <w:rPr>
          <w:rFonts w:ascii="PT Astra Serif" w:hAnsi="PT Astra Serif"/>
          <w:spacing w:val="1"/>
        </w:rPr>
        <w:t xml:space="preserve"> </w:t>
      </w:r>
      <w:r w:rsidRPr="002E757F">
        <w:rPr>
          <w:rFonts w:ascii="PT Astra Serif" w:hAnsi="PT Astra Serif"/>
        </w:rPr>
        <w:t>воспринимать</w:t>
      </w:r>
      <w:r w:rsidRPr="002E757F">
        <w:rPr>
          <w:rFonts w:ascii="PT Astra Serif" w:hAnsi="PT Astra Serif"/>
          <w:spacing w:val="1"/>
        </w:rPr>
        <w:t xml:space="preserve"> </w:t>
      </w:r>
      <w:r w:rsidRPr="002E757F">
        <w:rPr>
          <w:rFonts w:ascii="PT Astra Serif" w:hAnsi="PT Astra Serif"/>
        </w:rPr>
        <w:t>содержание</w:t>
      </w:r>
      <w:r w:rsidRPr="002E757F">
        <w:rPr>
          <w:rFonts w:ascii="PT Astra Serif" w:hAnsi="PT Astra Serif"/>
          <w:spacing w:val="1"/>
        </w:rPr>
        <w:t xml:space="preserve"> </w:t>
      </w:r>
      <w:r w:rsidRPr="002E757F">
        <w:rPr>
          <w:rFonts w:ascii="PT Astra Serif" w:hAnsi="PT Astra Serif"/>
        </w:rPr>
        <w:t>прочитанного, сопереживать героям произведения, давать оценку их поступкам во</w:t>
      </w:r>
      <w:r w:rsidRPr="002E757F">
        <w:rPr>
          <w:rFonts w:ascii="PT Astra Serif" w:hAnsi="PT Astra Serif"/>
          <w:spacing w:val="1"/>
        </w:rPr>
        <w:t xml:space="preserve"> </w:t>
      </w:r>
      <w:r w:rsidRPr="002E757F">
        <w:rPr>
          <w:rFonts w:ascii="PT Astra Serif" w:hAnsi="PT Astra Serif"/>
        </w:rPr>
        <w:t>время</w:t>
      </w:r>
      <w:r w:rsidRPr="002E757F">
        <w:rPr>
          <w:rFonts w:ascii="PT Astra Serif" w:hAnsi="PT Astra Serif"/>
          <w:spacing w:val="1"/>
        </w:rPr>
        <w:t xml:space="preserve"> </w:t>
      </w:r>
      <w:r w:rsidRPr="002E757F">
        <w:rPr>
          <w:rFonts w:ascii="PT Astra Serif" w:hAnsi="PT Astra Serif"/>
        </w:rPr>
        <w:t>коллективного</w:t>
      </w:r>
      <w:r w:rsidRPr="002E757F">
        <w:rPr>
          <w:rFonts w:ascii="PT Astra Serif" w:hAnsi="PT Astra Serif"/>
          <w:spacing w:val="1"/>
        </w:rPr>
        <w:t xml:space="preserve"> </w:t>
      </w:r>
      <w:r w:rsidRPr="002E757F">
        <w:rPr>
          <w:rFonts w:ascii="PT Astra Serif" w:hAnsi="PT Astra Serif"/>
        </w:rPr>
        <w:t>анализа;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у</w:t>
      </w:r>
      <w:r w:rsidRPr="002E757F">
        <w:rPr>
          <w:rFonts w:ascii="PT Astra Serif" w:hAnsi="PT Astra Serif"/>
          <w:spacing w:val="1"/>
        </w:rPr>
        <w:t xml:space="preserve"> </w:t>
      </w:r>
      <w:r w:rsidRPr="002E757F">
        <w:rPr>
          <w:rFonts w:ascii="PT Astra Serif" w:hAnsi="PT Astra Serif"/>
        </w:rPr>
        <w:t>них</w:t>
      </w:r>
      <w:r w:rsidRPr="002E757F">
        <w:rPr>
          <w:rFonts w:ascii="PT Astra Serif" w:hAnsi="PT Astra Serif"/>
          <w:spacing w:val="1"/>
        </w:rPr>
        <w:t xml:space="preserve"> </w:t>
      </w:r>
      <w:r w:rsidRPr="002E757F">
        <w:rPr>
          <w:rFonts w:ascii="PT Astra Serif" w:hAnsi="PT Astra Serif"/>
        </w:rPr>
        <w:t>умения</w:t>
      </w:r>
      <w:r w:rsidRPr="002E757F">
        <w:rPr>
          <w:rFonts w:ascii="PT Astra Serif" w:hAnsi="PT Astra Serif"/>
          <w:spacing w:val="1"/>
        </w:rPr>
        <w:t xml:space="preserve"> </w:t>
      </w:r>
      <w:r w:rsidRPr="002E757F">
        <w:rPr>
          <w:rFonts w:ascii="PT Astra Serif" w:hAnsi="PT Astra Serif"/>
        </w:rPr>
        <w:t>общаться</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уроке</w:t>
      </w:r>
      <w:r w:rsidRPr="002E757F">
        <w:rPr>
          <w:rFonts w:ascii="PT Astra Serif" w:hAnsi="PT Astra Serif"/>
          <w:spacing w:val="1"/>
        </w:rPr>
        <w:t xml:space="preserve"> </w:t>
      </w:r>
      <w:r w:rsidRPr="002E757F">
        <w:rPr>
          <w:rFonts w:ascii="PT Astra Serif" w:hAnsi="PT Astra Serif"/>
        </w:rPr>
        <w:t>чтения:</w:t>
      </w:r>
      <w:r w:rsidRPr="002E757F">
        <w:rPr>
          <w:rFonts w:ascii="PT Astra Serif" w:hAnsi="PT Astra Serif"/>
          <w:spacing w:val="1"/>
        </w:rPr>
        <w:t xml:space="preserve"> </w:t>
      </w:r>
      <w:r w:rsidRPr="002E757F">
        <w:rPr>
          <w:rFonts w:ascii="PT Astra Serif" w:hAnsi="PT Astra Serif"/>
        </w:rPr>
        <w:t>отвечать</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вопросы</w:t>
      </w:r>
      <w:r w:rsidRPr="002E757F">
        <w:rPr>
          <w:rFonts w:ascii="PT Astra Serif" w:hAnsi="PT Astra Serif"/>
          <w:spacing w:val="1"/>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r w:rsidRPr="002E757F">
        <w:rPr>
          <w:rFonts w:ascii="PT Astra Serif" w:hAnsi="PT Astra Serif"/>
          <w:spacing w:val="1"/>
        </w:rPr>
        <w:t xml:space="preserve"> </w:t>
      </w:r>
      <w:r w:rsidRPr="002E757F">
        <w:rPr>
          <w:rFonts w:ascii="PT Astra Serif" w:hAnsi="PT Astra Serif"/>
        </w:rPr>
        <w:t>спрашивать</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непонятных</w:t>
      </w:r>
      <w:r w:rsidRPr="002E757F">
        <w:rPr>
          <w:rFonts w:ascii="PT Astra Serif" w:hAnsi="PT Astra Serif"/>
          <w:spacing w:val="1"/>
        </w:rPr>
        <w:t xml:space="preserve"> </w:t>
      </w:r>
      <w:r w:rsidRPr="002E757F">
        <w:rPr>
          <w:rFonts w:ascii="PT Astra Serif" w:hAnsi="PT Astra Serif"/>
        </w:rPr>
        <w:t>словах,</w:t>
      </w:r>
      <w:r w:rsidRPr="002E757F">
        <w:rPr>
          <w:rFonts w:ascii="PT Astra Serif" w:hAnsi="PT Astra Serif"/>
          <w:spacing w:val="-62"/>
        </w:rPr>
        <w:t xml:space="preserve"> </w:t>
      </w:r>
      <w:r w:rsidRPr="002E757F">
        <w:rPr>
          <w:rFonts w:ascii="PT Astra Serif" w:hAnsi="PT Astra Serif"/>
        </w:rPr>
        <w:t>делиться впечатлениями о прочитанном, дополнять пересказы текста, рисовать к</w:t>
      </w:r>
      <w:r w:rsidRPr="002E757F">
        <w:rPr>
          <w:rFonts w:ascii="PT Astra Serif" w:hAnsi="PT Astra Serif"/>
          <w:spacing w:val="1"/>
        </w:rPr>
        <w:t xml:space="preserve"> </w:t>
      </w:r>
      <w:r w:rsidRPr="002E757F">
        <w:rPr>
          <w:rFonts w:ascii="PT Astra Serif" w:hAnsi="PT Astra Serif"/>
        </w:rPr>
        <w:t>тексту</w:t>
      </w:r>
      <w:r w:rsidRPr="002E757F">
        <w:rPr>
          <w:rFonts w:ascii="PT Astra Serif" w:hAnsi="PT Astra Serif"/>
          <w:spacing w:val="-7"/>
        </w:rPr>
        <w:t xml:space="preserve"> </w:t>
      </w:r>
      <w:r w:rsidRPr="002E757F">
        <w:rPr>
          <w:rFonts w:ascii="PT Astra Serif" w:hAnsi="PT Astra Serif"/>
        </w:rPr>
        <w:t>словесные</w:t>
      </w:r>
      <w:r w:rsidRPr="002E757F">
        <w:rPr>
          <w:rFonts w:ascii="PT Astra Serif" w:hAnsi="PT Astra Serif"/>
          <w:spacing w:val="1"/>
        </w:rPr>
        <w:t xml:space="preserve"> </w:t>
      </w:r>
      <w:r w:rsidRPr="002E757F">
        <w:rPr>
          <w:rFonts w:ascii="PT Astra Serif" w:hAnsi="PT Astra Serif"/>
        </w:rPr>
        <w:t>картинки,</w:t>
      </w:r>
      <w:r w:rsidRPr="002E757F">
        <w:rPr>
          <w:rFonts w:ascii="PT Astra Serif" w:hAnsi="PT Astra Serif"/>
          <w:spacing w:val="1"/>
        </w:rPr>
        <w:t xml:space="preserve"> </w:t>
      </w:r>
      <w:r w:rsidRPr="002E757F">
        <w:rPr>
          <w:rFonts w:ascii="PT Astra Serif" w:hAnsi="PT Astra Serif"/>
        </w:rPr>
        <w:t>коллективно</w:t>
      </w:r>
      <w:r w:rsidRPr="002E757F">
        <w:rPr>
          <w:rFonts w:ascii="PT Astra Serif" w:hAnsi="PT Astra Serif"/>
          <w:spacing w:val="1"/>
        </w:rPr>
        <w:t xml:space="preserve"> </w:t>
      </w:r>
      <w:r w:rsidRPr="002E757F">
        <w:rPr>
          <w:rFonts w:ascii="PT Astra Serif" w:hAnsi="PT Astra Serif"/>
        </w:rPr>
        <w:t>обсуждать</w:t>
      </w:r>
      <w:r w:rsidRPr="002E757F">
        <w:rPr>
          <w:rFonts w:ascii="PT Astra Serif" w:hAnsi="PT Astra Serif"/>
          <w:spacing w:val="-3"/>
        </w:rPr>
        <w:t xml:space="preserve"> </w:t>
      </w:r>
      <w:r w:rsidRPr="002E757F">
        <w:rPr>
          <w:rFonts w:ascii="PT Astra Serif" w:hAnsi="PT Astra Serif"/>
        </w:rPr>
        <w:t>предполагаемый ответ.</w:t>
      </w:r>
    </w:p>
    <w:p w:rsidR="00B40420" w:rsidRPr="002E757F" w:rsidRDefault="00B40420" w:rsidP="002E757F">
      <w:pPr>
        <w:pStyle w:val="a5"/>
        <w:ind w:left="1418" w:right="991" w:firstLine="992"/>
        <w:jc w:val="both"/>
        <w:rPr>
          <w:rFonts w:ascii="PT Astra Serif" w:hAnsi="PT Astra Serif"/>
        </w:rPr>
      </w:pP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Содержание</w:t>
      </w:r>
      <w:r w:rsidRPr="002E757F">
        <w:rPr>
          <w:rFonts w:ascii="PT Astra Serif" w:hAnsi="PT Astra Serif"/>
          <w:spacing w:val="-5"/>
        </w:rPr>
        <w:t xml:space="preserve"> </w:t>
      </w:r>
      <w:r w:rsidRPr="002E757F">
        <w:rPr>
          <w:rFonts w:ascii="PT Astra Serif" w:hAnsi="PT Astra Serif"/>
        </w:rPr>
        <w:t>учебного</w:t>
      </w:r>
      <w:r w:rsidRPr="002E757F">
        <w:rPr>
          <w:rFonts w:ascii="PT Astra Serif" w:hAnsi="PT Astra Serif"/>
          <w:spacing w:val="-5"/>
        </w:rPr>
        <w:t xml:space="preserve"> </w:t>
      </w:r>
      <w:r w:rsidRPr="002E757F">
        <w:rPr>
          <w:rFonts w:ascii="PT Astra Serif" w:hAnsi="PT Astra Serif"/>
        </w:rPr>
        <w:t>предмета</w:t>
      </w:r>
      <w:r w:rsidRPr="002E757F">
        <w:rPr>
          <w:rFonts w:ascii="PT Astra Serif" w:hAnsi="PT Astra Serif"/>
          <w:spacing w:val="-5"/>
        </w:rPr>
        <w:t xml:space="preserve"> </w:t>
      </w:r>
      <w:r w:rsidRPr="002E757F">
        <w:rPr>
          <w:rFonts w:ascii="PT Astra Serif" w:hAnsi="PT Astra Serif"/>
        </w:rPr>
        <w:t>"Чтение":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Содержание</w:t>
      </w:r>
      <w:r w:rsidRPr="002E757F">
        <w:rPr>
          <w:rFonts w:ascii="PT Astra Serif" w:hAnsi="PT Astra Serif"/>
          <w:spacing w:val="1"/>
        </w:rPr>
        <w:t xml:space="preserve"> </w:t>
      </w:r>
      <w:r w:rsidRPr="002E757F">
        <w:rPr>
          <w:rFonts w:ascii="PT Astra Serif" w:hAnsi="PT Astra Serif"/>
        </w:rPr>
        <w:t>чтения</w:t>
      </w:r>
      <w:r w:rsidRPr="002E757F">
        <w:rPr>
          <w:rFonts w:ascii="PT Astra Serif" w:hAnsi="PT Astra Serif"/>
          <w:spacing w:val="1"/>
        </w:rPr>
        <w:t xml:space="preserve"> </w:t>
      </w:r>
      <w:r w:rsidRPr="002E757F">
        <w:rPr>
          <w:rFonts w:ascii="PT Astra Serif" w:hAnsi="PT Astra Serif"/>
        </w:rPr>
        <w:t>(круг</w:t>
      </w:r>
      <w:r w:rsidRPr="002E757F">
        <w:rPr>
          <w:rFonts w:ascii="PT Astra Serif" w:hAnsi="PT Astra Serif"/>
          <w:spacing w:val="1"/>
        </w:rPr>
        <w:t xml:space="preserve"> </w:t>
      </w:r>
      <w:r w:rsidRPr="002E757F">
        <w:rPr>
          <w:rFonts w:ascii="PT Astra Serif" w:hAnsi="PT Astra Serif"/>
        </w:rPr>
        <w:t>чтения):</w:t>
      </w:r>
      <w:r w:rsidRPr="002E757F">
        <w:rPr>
          <w:rFonts w:ascii="PT Astra Serif" w:hAnsi="PT Astra Serif"/>
          <w:spacing w:val="1"/>
        </w:rPr>
        <w:t xml:space="preserve"> </w:t>
      </w:r>
      <w:r w:rsidRPr="002E757F">
        <w:rPr>
          <w:rFonts w:ascii="PT Astra Serif" w:hAnsi="PT Astra Serif"/>
        </w:rPr>
        <w:t>произведения</w:t>
      </w:r>
      <w:r w:rsidRPr="002E757F">
        <w:rPr>
          <w:rFonts w:ascii="PT Astra Serif" w:hAnsi="PT Astra Serif"/>
          <w:spacing w:val="1"/>
        </w:rPr>
        <w:t xml:space="preserve"> </w:t>
      </w:r>
      <w:r w:rsidRPr="002E757F">
        <w:rPr>
          <w:rFonts w:ascii="PT Astra Serif" w:hAnsi="PT Astra Serif"/>
        </w:rPr>
        <w:t>устного</w:t>
      </w:r>
      <w:r w:rsidRPr="002E757F">
        <w:rPr>
          <w:rFonts w:ascii="PT Astra Serif" w:hAnsi="PT Astra Serif"/>
          <w:spacing w:val="1"/>
        </w:rPr>
        <w:t xml:space="preserve"> </w:t>
      </w:r>
      <w:r w:rsidRPr="002E757F">
        <w:rPr>
          <w:rFonts w:ascii="PT Astra Serif" w:hAnsi="PT Astra Serif"/>
        </w:rPr>
        <w:t>народного</w:t>
      </w:r>
      <w:r w:rsidRPr="002E757F">
        <w:rPr>
          <w:rFonts w:ascii="PT Astra Serif" w:hAnsi="PT Astra Serif"/>
          <w:spacing w:val="1"/>
        </w:rPr>
        <w:t xml:space="preserve"> </w:t>
      </w:r>
      <w:r w:rsidRPr="002E757F">
        <w:rPr>
          <w:rFonts w:ascii="PT Astra Serif" w:hAnsi="PT Astra Serif"/>
        </w:rPr>
        <w:t>творчества (пословица, скороговорка, загадка, потешка, закличка, песня, сказка,</w:t>
      </w:r>
      <w:r w:rsidRPr="002E757F">
        <w:rPr>
          <w:rFonts w:ascii="PT Astra Serif" w:hAnsi="PT Astra Serif"/>
          <w:spacing w:val="1"/>
        </w:rPr>
        <w:t xml:space="preserve"> </w:t>
      </w:r>
      <w:r w:rsidRPr="002E757F">
        <w:rPr>
          <w:rFonts w:ascii="PT Astra Serif" w:hAnsi="PT Astra Serif"/>
        </w:rPr>
        <w:t>былина). Небольшие рассказы и стихотворения русских и зарубежных писателей о</w:t>
      </w:r>
      <w:r w:rsidRPr="002E757F">
        <w:rPr>
          <w:rFonts w:ascii="PT Astra Serif" w:hAnsi="PT Astra Serif"/>
          <w:spacing w:val="1"/>
        </w:rPr>
        <w:t xml:space="preserve"> </w:t>
      </w:r>
      <w:r w:rsidRPr="002E757F">
        <w:rPr>
          <w:rFonts w:ascii="PT Astra Serif" w:hAnsi="PT Astra Serif"/>
        </w:rPr>
        <w:t>природе родного края, о жизни обучающихся и взрослых, о труде, о народных</w:t>
      </w:r>
      <w:r w:rsidRPr="002E757F">
        <w:rPr>
          <w:rFonts w:ascii="PT Astra Serif" w:hAnsi="PT Astra Serif"/>
          <w:spacing w:val="1"/>
        </w:rPr>
        <w:t xml:space="preserve"> </w:t>
      </w:r>
      <w:r w:rsidRPr="002E757F">
        <w:rPr>
          <w:rFonts w:ascii="PT Astra Serif" w:hAnsi="PT Astra Serif"/>
        </w:rPr>
        <w:t>праздниках,</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нравственных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этических</w:t>
      </w:r>
      <w:r w:rsidRPr="002E757F">
        <w:rPr>
          <w:rFonts w:ascii="PT Astra Serif" w:hAnsi="PT Astra Serif"/>
          <w:spacing w:val="1"/>
        </w:rPr>
        <w:t xml:space="preserve"> </w:t>
      </w:r>
      <w:r w:rsidRPr="002E757F">
        <w:rPr>
          <w:rFonts w:ascii="PT Astra Serif" w:hAnsi="PT Astra Serif"/>
        </w:rPr>
        <w:t>нормах</w:t>
      </w:r>
      <w:r w:rsidRPr="002E757F">
        <w:rPr>
          <w:rFonts w:ascii="PT Astra Serif" w:hAnsi="PT Astra Serif"/>
          <w:spacing w:val="1"/>
        </w:rPr>
        <w:t xml:space="preserve"> </w:t>
      </w:r>
      <w:r w:rsidRPr="002E757F">
        <w:rPr>
          <w:rFonts w:ascii="PT Astra Serif" w:hAnsi="PT Astra Serif"/>
        </w:rPr>
        <w:t>поведения.</w:t>
      </w:r>
      <w:r w:rsidRPr="002E757F">
        <w:rPr>
          <w:rFonts w:ascii="PT Astra Serif" w:hAnsi="PT Astra Serif"/>
          <w:spacing w:val="66"/>
        </w:rPr>
        <w:t xml:space="preserve"> </w:t>
      </w:r>
      <w:r w:rsidRPr="002E757F">
        <w:rPr>
          <w:rFonts w:ascii="PT Astra Serif" w:hAnsi="PT Astra Serif"/>
        </w:rPr>
        <w:t>Статьи</w:t>
      </w:r>
      <w:r w:rsidRPr="002E757F">
        <w:rPr>
          <w:rFonts w:ascii="PT Astra Serif" w:hAnsi="PT Astra Serif"/>
          <w:spacing w:val="1"/>
        </w:rPr>
        <w:t xml:space="preserve"> </w:t>
      </w:r>
      <w:r w:rsidRPr="002E757F">
        <w:rPr>
          <w:rFonts w:ascii="PT Astra Serif" w:hAnsi="PT Astra Serif"/>
        </w:rPr>
        <w:t>занимательного</w:t>
      </w:r>
      <w:r w:rsidRPr="002E757F">
        <w:rPr>
          <w:rFonts w:ascii="PT Astra Serif" w:hAnsi="PT Astra Serif"/>
          <w:spacing w:val="1"/>
        </w:rPr>
        <w:t xml:space="preserve"> </w:t>
      </w:r>
      <w:r w:rsidRPr="002E757F">
        <w:rPr>
          <w:rFonts w:ascii="PT Astra Serif" w:hAnsi="PT Astra Serif"/>
        </w:rPr>
        <w:t>характера</w:t>
      </w:r>
      <w:r w:rsidRPr="002E757F">
        <w:rPr>
          <w:rFonts w:ascii="PT Astra Serif" w:hAnsi="PT Astra Serif"/>
          <w:spacing w:val="1"/>
        </w:rPr>
        <w:t xml:space="preserve"> </w:t>
      </w:r>
      <w:r w:rsidRPr="002E757F">
        <w:rPr>
          <w:rFonts w:ascii="PT Astra Serif" w:hAnsi="PT Astra Serif"/>
        </w:rPr>
        <w:t>об</w:t>
      </w:r>
      <w:r w:rsidRPr="002E757F">
        <w:rPr>
          <w:rFonts w:ascii="PT Astra Serif" w:hAnsi="PT Astra Serif"/>
          <w:spacing w:val="1"/>
        </w:rPr>
        <w:t xml:space="preserve"> </w:t>
      </w:r>
      <w:r w:rsidRPr="002E757F">
        <w:rPr>
          <w:rFonts w:ascii="PT Astra Serif" w:hAnsi="PT Astra Serif"/>
        </w:rPr>
        <w:t>интересном</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необычном</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окружающем</w:t>
      </w:r>
      <w:r w:rsidRPr="002E757F">
        <w:rPr>
          <w:rFonts w:ascii="PT Astra Serif" w:hAnsi="PT Astra Serif"/>
          <w:spacing w:val="1"/>
        </w:rPr>
        <w:t xml:space="preserve"> </w:t>
      </w:r>
      <w:r w:rsidRPr="002E757F">
        <w:rPr>
          <w:rFonts w:ascii="PT Astra Serif" w:hAnsi="PT Astra Serif"/>
        </w:rPr>
        <w:t>мире,</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62"/>
        </w:rPr>
        <w:t xml:space="preserve"> </w:t>
      </w:r>
      <w:r w:rsidRPr="002E757F">
        <w:rPr>
          <w:rFonts w:ascii="PT Astra Serif" w:hAnsi="PT Astra Serif"/>
        </w:rPr>
        <w:t>культуре</w:t>
      </w:r>
      <w:r w:rsidRPr="002E757F">
        <w:rPr>
          <w:rFonts w:ascii="PT Astra Serif" w:hAnsi="PT Astra Serif"/>
          <w:spacing w:val="-2"/>
        </w:rPr>
        <w:t xml:space="preserve"> </w:t>
      </w:r>
      <w:r w:rsidRPr="002E757F">
        <w:rPr>
          <w:rFonts w:ascii="PT Astra Serif" w:hAnsi="PT Astra Serif"/>
        </w:rPr>
        <w:t>поведения,</w:t>
      </w:r>
      <w:r w:rsidRPr="002E757F">
        <w:rPr>
          <w:rFonts w:ascii="PT Astra Serif" w:hAnsi="PT Astra Serif"/>
          <w:spacing w:val="1"/>
        </w:rPr>
        <w:t xml:space="preserve"> </w:t>
      </w:r>
      <w:r w:rsidRPr="002E757F">
        <w:rPr>
          <w:rFonts w:ascii="PT Astra Serif" w:hAnsi="PT Astra Serif"/>
        </w:rPr>
        <w:t>об</w:t>
      </w:r>
      <w:r w:rsidRPr="002E757F">
        <w:rPr>
          <w:rFonts w:ascii="PT Astra Serif" w:hAnsi="PT Astra Serif"/>
          <w:spacing w:val="-2"/>
        </w:rPr>
        <w:t xml:space="preserve"> </w:t>
      </w:r>
      <w:r w:rsidRPr="002E757F">
        <w:rPr>
          <w:rFonts w:ascii="PT Astra Serif" w:hAnsi="PT Astra Serif"/>
        </w:rPr>
        <w:t>искусстве,</w:t>
      </w:r>
      <w:r w:rsidRPr="002E757F">
        <w:rPr>
          <w:rFonts w:ascii="PT Astra Serif" w:hAnsi="PT Astra Serif"/>
          <w:spacing w:val="-1"/>
        </w:rPr>
        <w:t xml:space="preserve"> </w:t>
      </w:r>
      <w:r w:rsidRPr="002E757F">
        <w:rPr>
          <w:rFonts w:ascii="PT Astra Serif" w:hAnsi="PT Astra Serif"/>
        </w:rPr>
        <w:t>историческом</w:t>
      </w:r>
      <w:r w:rsidRPr="002E757F">
        <w:rPr>
          <w:rFonts w:ascii="PT Astra Serif" w:hAnsi="PT Astra Serif"/>
          <w:spacing w:val="-1"/>
        </w:rPr>
        <w:t xml:space="preserve"> </w:t>
      </w:r>
      <w:r w:rsidRPr="002E757F">
        <w:rPr>
          <w:rFonts w:ascii="PT Astra Serif" w:hAnsi="PT Astra Serif"/>
        </w:rPr>
        <w:t>прошлом.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Примерная тематика произведений: произведения о Родине, родной природе,</w:t>
      </w:r>
      <w:r w:rsidRPr="002E757F">
        <w:rPr>
          <w:rFonts w:ascii="PT Astra Serif" w:hAnsi="PT Astra Serif"/>
          <w:spacing w:val="-62"/>
        </w:rPr>
        <w:t xml:space="preserve"> </w:t>
      </w:r>
      <w:r w:rsidRPr="002E757F">
        <w:rPr>
          <w:rFonts w:ascii="PT Astra Serif" w:hAnsi="PT Astra Serif"/>
        </w:rPr>
        <w:t>об</w:t>
      </w:r>
      <w:r w:rsidRPr="002E757F">
        <w:rPr>
          <w:rFonts w:ascii="PT Astra Serif" w:hAnsi="PT Astra Serif"/>
          <w:spacing w:val="1"/>
        </w:rPr>
        <w:t xml:space="preserve"> </w:t>
      </w:r>
      <w:r w:rsidRPr="002E757F">
        <w:rPr>
          <w:rFonts w:ascii="PT Astra Serif" w:hAnsi="PT Astra Serif"/>
        </w:rPr>
        <w:t>отношении</w:t>
      </w:r>
      <w:r w:rsidRPr="002E757F">
        <w:rPr>
          <w:rFonts w:ascii="PT Astra Serif" w:hAnsi="PT Astra Serif"/>
          <w:spacing w:val="1"/>
        </w:rPr>
        <w:t xml:space="preserve"> </w:t>
      </w:r>
      <w:r w:rsidRPr="002E757F">
        <w:rPr>
          <w:rFonts w:ascii="PT Astra Serif" w:hAnsi="PT Astra Serif"/>
        </w:rPr>
        <w:t>человека</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природе,</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животным,</w:t>
      </w:r>
      <w:r w:rsidRPr="002E757F">
        <w:rPr>
          <w:rFonts w:ascii="PT Astra Serif" w:hAnsi="PT Astra Serif"/>
          <w:spacing w:val="1"/>
        </w:rPr>
        <w:t xml:space="preserve"> </w:t>
      </w:r>
      <w:r w:rsidRPr="002E757F">
        <w:rPr>
          <w:rFonts w:ascii="PT Astra Serif" w:hAnsi="PT Astra Serif"/>
        </w:rPr>
        <w:t>труду,</w:t>
      </w:r>
      <w:r w:rsidRPr="002E757F">
        <w:rPr>
          <w:rFonts w:ascii="PT Astra Serif" w:hAnsi="PT Astra Serif"/>
          <w:spacing w:val="1"/>
        </w:rPr>
        <w:t xml:space="preserve"> </w:t>
      </w:r>
      <w:r w:rsidRPr="002E757F">
        <w:rPr>
          <w:rFonts w:ascii="PT Astra Serif" w:hAnsi="PT Astra Serif"/>
        </w:rPr>
        <w:t>друг</w:t>
      </w:r>
      <w:r w:rsidRPr="002E757F">
        <w:rPr>
          <w:rFonts w:ascii="PT Astra Serif" w:hAnsi="PT Astra Serif"/>
          <w:spacing w:val="1"/>
        </w:rPr>
        <w:t xml:space="preserve"> </w:t>
      </w:r>
      <w:r w:rsidRPr="002E757F">
        <w:rPr>
          <w:rFonts w:ascii="PT Astra Serif" w:hAnsi="PT Astra Serif"/>
        </w:rPr>
        <w:t>другу;</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жизни</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2"/>
        </w:rPr>
        <w:t xml:space="preserve"> </w:t>
      </w:r>
      <w:r w:rsidRPr="002E757F">
        <w:rPr>
          <w:rFonts w:ascii="PT Astra Serif" w:hAnsi="PT Astra Serif"/>
        </w:rPr>
        <w:t>их</w:t>
      </w:r>
      <w:r w:rsidRPr="002E757F">
        <w:rPr>
          <w:rFonts w:ascii="PT Astra Serif" w:hAnsi="PT Astra Serif"/>
          <w:spacing w:val="-2"/>
        </w:rPr>
        <w:t xml:space="preserve"> </w:t>
      </w:r>
      <w:r w:rsidRPr="002E757F">
        <w:rPr>
          <w:rFonts w:ascii="PT Astra Serif" w:hAnsi="PT Astra Serif"/>
        </w:rPr>
        <w:t>дружбе</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товариществе;</w:t>
      </w:r>
      <w:r w:rsidRPr="002E757F">
        <w:rPr>
          <w:rFonts w:ascii="PT Astra Serif" w:hAnsi="PT Astra Serif"/>
          <w:spacing w:val="3"/>
        </w:rPr>
        <w:t xml:space="preserve"> </w:t>
      </w:r>
      <w:r w:rsidRPr="002E757F">
        <w:rPr>
          <w:rFonts w:ascii="PT Astra Serif" w:hAnsi="PT Astra Serif"/>
        </w:rPr>
        <w:t>произведении</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2"/>
        </w:rPr>
        <w:t xml:space="preserve"> </w:t>
      </w:r>
      <w:r w:rsidRPr="002E757F">
        <w:rPr>
          <w:rFonts w:ascii="PT Astra Serif" w:hAnsi="PT Astra Serif"/>
        </w:rPr>
        <w:t>добре</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зле.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Жанровое разнообразие: сказки, рассказы, стихотворения, басни, пословицы,</w:t>
      </w:r>
      <w:r w:rsidRPr="002E757F">
        <w:rPr>
          <w:rFonts w:ascii="PT Astra Serif" w:hAnsi="PT Astra Serif"/>
          <w:spacing w:val="-62"/>
        </w:rPr>
        <w:t xml:space="preserve"> </w:t>
      </w:r>
      <w:r w:rsidRPr="002E757F">
        <w:rPr>
          <w:rFonts w:ascii="PT Astra Serif" w:hAnsi="PT Astra Serif"/>
        </w:rPr>
        <w:t>поговорки,</w:t>
      </w:r>
      <w:r w:rsidRPr="002E757F">
        <w:rPr>
          <w:rFonts w:ascii="PT Astra Serif" w:hAnsi="PT Astra Serif"/>
          <w:spacing w:val="-2"/>
        </w:rPr>
        <w:t xml:space="preserve"> </w:t>
      </w:r>
      <w:r w:rsidRPr="002E757F">
        <w:rPr>
          <w:rFonts w:ascii="PT Astra Serif" w:hAnsi="PT Astra Serif"/>
        </w:rPr>
        <w:t>загадки,</w:t>
      </w:r>
      <w:r w:rsidRPr="002E757F">
        <w:rPr>
          <w:rFonts w:ascii="PT Astra Serif" w:hAnsi="PT Astra Serif"/>
          <w:spacing w:val="-1"/>
        </w:rPr>
        <w:t xml:space="preserve"> </w:t>
      </w:r>
      <w:r w:rsidRPr="002E757F">
        <w:rPr>
          <w:rFonts w:ascii="PT Astra Serif" w:hAnsi="PT Astra Serif"/>
        </w:rPr>
        <w:t>считалки,</w:t>
      </w:r>
      <w:r w:rsidRPr="002E757F">
        <w:rPr>
          <w:rFonts w:ascii="PT Astra Serif" w:hAnsi="PT Astra Serif"/>
          <w:spacing w:val="-1"/>
        </w:rPr>
        <w:t xml:space="preserve"> </w:t>
      </w:r>
      <w:r w:rsidRPr="002E757F">
        <w:rPr>
          <w:rFonts w:ascii="PT Astra Serif" w:hAnsi="PT Astra Serif"/>
        </w:rPr>
        <w:t>потешки.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Навык</w:t>
      </w:r>
      <w:r w:rsidRPr="002E757F">
        <w:rPr>
          <w:rFonts w:ascii="PT Astra Serif" w:hAnsi="PT Astra Serif"/>
          <w:spacing w:val="1"/>
        </w:rPr>
        <w:t xml:space="preserve"> </w:t>
      </w:r>
      <w:r w:rsidRPr="002E757F">
        <w:rPr>
          <w:rFonts w:ascii="PT Astra Serif" w:hAnsi="PT Astra Serif"/>
        </w:rPr>
        <w:t>чтения:</w:t>
      </w:r>
      <w:r w:rsidRPr="002E757F">
        <w:rPr>
          <w:rFonts w:ascii="PT Astra Serif" w:hAnsi="PT Astra Serif"/>
          <w:spacing w:val="1"/>
        </w:rPr>
        <w:t xml:space="preserve"> </w:t>
      </w:r>
      <w:r w:rsidRPr="002E757F">
        <w:rPr>
          <w:rFonts w:ascii="PT Astra Serif" w:hAnsi="PT Astra Serif"/>
        </w:rPr>
        <w:t>осознанное,</w:t>
      </w:r>
      <w:r w:rsidRPr="002E757F">
        <w:rPr>
          <w:rFonts w:ascii="PT Astra Serif" w:hAnsi="PT Astra Serif"/>
          <w:spacing w:val="1"/>
        </w:rPr>
        <w:t xml:space="preserve"> </w:t>
      </w:r>
      <w:r w:rsidRPr="002E757F">
        <w:rPr>
          <w:rFonts w:ascii="PT Astra Serif" w:hAnsi="PT Astra Serif"/>
        </w:rPr>
        <w:t>правильное</w:t>
      </w:r>
      <w:r w:rsidRPr="002E757F">
        <w:rPr>
          <w:rFonts w:ascii="PT Astra Serif" w:hAnsi="PT Astra Serif"/>
          <w:spacing w:val="1"/>
        </w:rPr>
        <w:t xml:space="preserve"> </w:t>
      </w:r>
      <w:r w:rsidRPr="002E757F">
        <w:rPr>
          <w:rFonts w:ascii="PT Astra Serif" w:hAnsi="PT Astra Serif"/>
        </w:rPr>
        <w:t>плавное</w:t>
      </w:r>
      <w:r w:rsidRPr="002E757F">
        <w:rPr>
          <w:rFonts w:ascii="PT Astra Serif" w:hAnsi="PT Astra Serif"/>
          <w:spacing w:val="1"/>
        </w:rPr>
        <w:t xml:space="preserve"> </w:t>
      </w:r>
      <w:r w:rsidRPr="002E757F">
        <w:rPr>
          <w:rFonts w:ascii="PT Astra Serif" w:hAnsi="PT Astra Serif"/>
        </w:rPr>
        <w:t>чтение</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переходом</w:t>
      </w:r>
      <w:r w:rsidRPr="002E757F">
        <w:rPr>
          <w:rFonts w:ascii="PT Astra Serif" w:hAnsi="PT Astra Serif"/>
          <w:spacing w:val="65"/>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чтение целыми словами вслух и "про себя". Формирование умения самоконтроля и</w:t>
      </w:r>
      <w:r w:rsidRPr="002E757F">
        <w:rPr>
          <w:rFonts w:ascii="PT Astra Serif" w:hAnsi="PT Astra Serif"/>
          <w:spacing w:val="1"/>
        </w:rPr>
        <w:t xml:space="preserve"> </w:t>
      </w:r>
      <w:r w:rsidRPr="002E757F">
        <w:rPr>
          <w:rFonts w:ascii="PT Astra Serif" w:hAnsi="PT Astra Serif"/>
        </w:rPr>
        <w:t>самооценки. Формирование навыков выразительного чтения (соблюдение пауз на</w:t>
      </w:r>
      <w:r w:rsidRPr="002E757F">
        <w:rPr>
          <w:rFonts w:ascii="PT Astra Serif" w:hAnsi="PT Astra Serif"/>
          <w:spacing w:val="1"/>
        </w:rPr>
        <w:t xml:space="preserve"> </w:t>
      </w:r>
      <w:r w:rsidRPr="002E757F">
        <w:rPr>
          <w:rFonts w:ascii="PT Astra Serif" w:hAnsi="PT Astra Serif"/>
        </w:rPr>
        <w:t>знаках</w:t>
      </w:r>
      <w:r w:rsidRPr="002E757F">
        <w:rPr>
          <w:rFonts w:ascii="PT Astra Serif" w:hAnsi="PT Astra Serif"/>
          <w:spacing w:val="1"/>
        </w:rPr>
        <w:t xml:space="preserve"> </w:t>
      </w:r>
      <w:r w:rsidRPr="002E757F">
        <w:rPr>
          <w:rFonts w:ascii="PT Astra Serif" w:hAnsi="PT Astra Serif"/>
        </w:rPr>
        <w:t>препинания,</w:t>
      </w:r>
      <w:r w:rsidRPr="002E757F">
        <w:rPr>
          <w:rFonts w:ascii="PT Astra Serif" w:hAnsi="PT Astra Serif"/>
          <w:spacing w:val="1"/>
        </w:rPr>
        <w:t xml:space="preserve"> </w:t>
      </w:r>
      <w:r w:rsidRPr="002E757F">
        <w:rPr>
          <w:rFonts w:ascii="PT Astra Serif" w:hAnsi="PT Astra Serif"/>
        </w:rPr>
        <w:t>выбор</w:t>
      </w:r>
      <w:r w:rsidRPr="002E757F">
        <w:rPr>
          <w:rFonts w:ascii="PT Astra Serif" w:hAnsi="PT Astra Serif"/>
          <w:spacing w:val="1"/>
        </w:rPr>
        <w:t xml:space="preserve"> </w:t>
      </w:r>
      <w:r w:rsidRPr="002E757F">
        <w:rPr>
          <w:rFonts w:ascii="PT Astra Serif" w:hAnsi="PT Astra Serif"/>
        </w:rPr>
        <w:t>соответствующего</w:t>
      </w:r>
      <w:r w:rsidRPr="002E757F">
        <w:rPr>
          <w:rFonts w:ascii="PT Astra Serif" w:hAnsi="PT Astra Serif"/>
          <w:spacing w:val="1"/>
        </w:rPr>
        <w:t xml:space="preserve"> </w:t>
      </w:r>
      <w:r w:rsidRPr="002E757F">
        <w:rPr>
          <w:rFonts w:ascii="PT Astra Serif" w:hAnsi="PT Astra Serif"/>
        </w:rPr>
        <w:t>тона</w:t>
      </w:r>
      <w:r w:rsidRPr="002E757F">
        <w:rPr>
          <w:rFonts w:ascii="PT Astra Serif" w:hAnsi="PT Astra Serif"/>
          <w:spacing w:val="1"/>
        </w:rPr>
        <w:t xml:space="preserve"> </w:t>
      </w:r>
      <w:r w:rsidRPr="002E757F">
        <w:rPr>
          <w:rFonts w:ascii="PT Astra Serif" w:hAnsi="PT Astra Serif"/>
        </w:rPr>
        <w:t>голоса,</w:t>
      </w:r>
      <w:r w:rsidRPr="002E757F">
        <w:rPr>
          <w:rFonts w:ascii="PT Astra Serif" w:hAnsi="PT Astra Serif"/>
          <w:spacing w:val="1"/>
        </w:rPr>
        <w:t xml:space="preserve"> </w:t>
      </w:r>
      <w:r w:rsidRPr="002E757F">
        <w:rPr>
          <w:rFonts w:ascii="PT Astra Serif" w:hAnsi="PT Astra Serif"/>
        </w:rPr>
        <w:t>чтение</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ролям</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драматизация</w:t>
      </w:r>
      <w:r w:rsidRPr="002E757F">
        <w:rPr>
          <w:rFonts w:ascii="PT Astra Serif" w:hAnsi="PT Astra Serif"/>
          <w:spacing w:val="-2"/>
        </w:rPr>
        <w:t xml:space="preserve"> </w:t>
      </w:r>
      <w:r w:rsidRPr="002E757F">
        <w:rPr>
          <w:rFonts w:ascii="PT Astra Serif" w:hAnsi="PT Astra Serif"/>
        </w:rPr>
        <w:t>разобранных</w:t>
      </w:r>
      <w:r w:rsidRPr="002E757F">
        <w:rPr>
          <w:rFonts w:ascii="PT Astra Serif" w:hAnsi="PT Astra Serif"/>
          <w:spacing w:val="-1"/>
        </w:rPr>
        <w:t xml:space="preserve"> </w:t>
      </w:r>
      <w:r w:rsidRPr="002E757F">
        <w:rPr>
          <w:rFonts w:ascii="PT Astra Serif" w:hAnsi="PT Astra Serif"/>
        </w:rPr>
        <w:t>диалогов).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Работа с текстом. Понимание слов и выражений, употребляемых в тексте.</w:t>
      </w:r>
      <w:r w:rsidRPr="002E757F">
        <w:rPr>
          <w:rFonts w:ascii="PT Astra Serif" w:hAnsi="PT Astra Serif"/>
          <w:spacing w:val="1"/>
        </w:rPr>
        <w:t xml:space="preserve"> </w:t>
      </w:r>
      <w:r w:rsidRPr="002E757F">
        <w:rPr>
          <w:rFonts w:ascii="PT Astra Serif" w:hAnsi="PT Astra Serif"/>
        </w:rPr>
        <w:t>Различение простейших случаев многозначности и сравнений. Деление текста на</w:t>
      </w:r>
      <w:r w:rsidRPr="002E757F">
        <w:rPr>
          <w:rFonts w:ascii="PT Astra Serif" w:hAnsi="PT Astra Serif"/>
          <w:spacing w:val="1"/>
        </w:rPr>
        <w:t xml:space="preserve"> </w:t>
      </w:r>
      <w:r w:rsidRPr="002E757F">
        <w:rPr>
          <w:rFonts w:ascii="PT Astra Serif" w:hAnsi="PT Astra Serif"/>
        </w:rPr>
        <w:t>части,</w:t>
      </w:r>
      <w:r w:rsidRPr="002E757F">
        <w:rPr>
          <w:rFonts w:ascii="PT Astra Serif" w:hAnsi="PT Astra Serif"/>
          <w:spacing w:val="13"/>
        </w:rPr>
        <w:t xml:space="preserve"> </w:t>
      </w:r>
      <w:r w:rsidRPr="002E757F">
        <w:rPr>
          <w:rFonts w:ascii="PT Astra Serif" w:hAnsi="PT Astra Serif"/>
        </w:rPr>
        <w:t>составление</w:t>
      </w:r>
      <w:r w:rsidRPr="002E757F">
        <w:rPr>
          <w:rFonts w:ascii="PT Astra Serif" w:hAnsi="PT Astra Serif"/>
          <w:spacing w:val="15"/>
        </w:rPr>
        <w:t xml:space="preserve"> </w:t>
      </w:r>
      <w:r w:rsidRPr="002E757F">
        <w:rPr>
          <w:rFonts w:ascii="PT Astra Serif" w:hAnsi="PT Astra Serif"/>
        </w:rPr>
        <w:t>простейшего</w:t>
      </w:r>
      <w:r w:rsidRPr="002E757F">
        <w:rPr>
          <w:rFonts w:ascii="PT Astra Serif" w:hAnsi="PT Astra Serif"/>
          <w:spacing w:val="11"/>
        </w:rPr>
        <w:t xml:space="preserve"> </w:t>
      </w:r>
      <w:r w:rsidRPr="002E757F">
        <w:rPr>
          <w:rFonts w:ascii="PT Astra Serif" w:hAnsi="PT Astra Serif"/>
        </w:rPr>
        <w:t>плана</w:t>
      </w:r>
      <w:r w:rsidRPr="002E757F">
        <w:rPr>
          <w:rFonts w:ascii="PT Astra Serif" w:hAnsi="PT Astra Serif"/>
          <w:spacing w:val="13"/>
        </w:rPr>
        <w:t xml:space="preserve"> </w:t>
      </w:r>
      <w:r w:rsidRPr="002E757F">
        <w:rPr>
          <w:rFonts w:ascii="PT Astra Serif" w:hAnsi="PT Astra Serif"/>
        </w:rPr>
        <w:t>и</w:t>
      </w:r>
      <w:r w:rsidRPr="002E757F">
        <w:rPr>
          <w:rFonts w:ascii="PT Astra Serif" w:hAnsi="PT Astra Serif"/>
          <w:spacing w:val="13"/>
        </w:rPr>
        <w:t xml:space="preserve"> </w:t>
      </w:r>
      <w:r w:rsidRPr="002E757F">
        <w:rPr>
          <w:rFonts w:ascii="PT Astra Serif" w:hAnsi="PT Astra Serif"/>
        </w:rPr>
        <w:t>определение</w:t>
      </w:r>
      <w:r w:rsidRPr="002E757F">
        <w:rPr>
          <w:rFonts w:ascii="PT Astra Serif" w:hAnsi="PT Astra Serif"/>
          <w:spacing w:val="15"/>
        </w:rPr>
        <w:t xml:space="preserve"> </w:t>
      </w:r>
      <w:r w:rsidRPr="002E757F">
        <w:rPr>
          <w:rFonts w:ascii="PT Astra Serif" w:hAnsi="PT Astra Serif"/>
        </w:rPr>
        <w:t>основной</w:t>
      </w:r>
      <w:r w:rsidRPr="002E757F">
        <w:rPr>
          <w:rFonts w:ascii="PT Astra Serif" w:hAnsi="PT Astra Serif"/>
          <w:spacing w:val="15"/>
        </w:rPr>
        <w:t xml:space="preserve"> </w:t>
      </w:r>
      <w:r w:rsidRPr="002E757F">
        <w:rPr>
          <w:rFonts w:ascii="PT Astra Serif" w:hAnsi="PT Astra Serif"/>
        </w:rPr>
        <w:t>мысли</w:t>
      </w:r>
      <w:r w:rsidR="00C26A79">
        <w:rPr>
          <w:rFonts w:ascii="PT Astra Serif" w:hAnsi="PT Astra Serif"/>
        </w:rPr>
        <w:t xml:space="preserve"> </w:t>
      </w:r>
      <w:r w:rsidRPr="002E757F">
        <w:rPr>
          <w:rFonts w:ascii="PT Astra Serif" w:hAnsi="PT Astra Serif"/>
        </w:rPr>
        <w:t>произведения</w:t>
      </w:r>
      <w:r w:rsidRPr="002E757F">
        <w:rPr>
          <w:rFonts w:ascii="PT Astra Serif" w:hAnsi="PT Astra Serif"/>
          <w:spacing w:val="1"/>
        </w:rPr>
        <w:t xml:space="preserve"> </w:t>
      </w:r>
      <w:r w:rsidRPr="002E757F">
        <w:rPr>
          <w:rFonts w:ascii="PT Astra Serif" w:hAnsi="PT Astra Serif"/>
        </w:rPr>
        <w:t>под</w:t>
      </w:r>
      <w:r w:rsidRPr="002E757F">
        <w:rPr>
          <w:rFonts w:ascii="PT Astra Serif" w:hAnsi="PT Astra Serif"/>
          <w:spacing w:val="1"/>
        </w:rPr>
        <w:t xml:space="preserve"> </w:t>
      </w:r>
      <w:r w:rsidRPr="002E757F">
        <w:rPr>
          <w:rFonts w:ascii="PT Astra Serif" w:hAnsi="PT Astra Serif"/>
        </w:rPr>
        <w:t>руководством</w:t>
      </w:r>
      <w:r w:rsidRPr="002E757F">
        <w:rPr>
          <w:rFonts w:ascii="PT Astra Serif" w:hAnsi="PT Astra Serif"/>
          <w:spacing w:val="1"/>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r w:rsidRPr="002E757F">
        <w:rPr>
          <w:rFonts w:ascii="PT Astra Serif" w:hAnsi="PT Astra Serif"/>
          <w:spacing w:val="1"/>
        </w:rPr>
        <w:t xml:space="preserve"> </w:t>
      </w:r>
      <w:r w:rsidRPr="002E757F">
        <w:rPr>
          <w:rFonts w:ascii="PT Astra Serif" w:hAnsi="PT Astra Serif"/>
        </w:rPr>
        <w:t>Составление</w:t>
      </w:r>
      <w:r w:rsidRPr="002E757F">
        <w:rPr>
          <w:rFonts w:ascii="PT Astra Serif" w:hAnsi="PT Astra Serif"/>
          <w:spacing w:val="1"/>
        </w:rPr>
        <w:t xml:space="preserve"> </w:t>
      </w:r>
      <w:r w:rsidRPr="002E757F">
        <w:rPr>
          <w:rFonts w:ascii="PT Astra Serif" w:hAnsi="PT Astra Serif"/>
        </w:rPr>
        <w:t>картинного</w:t>
      </w:r>
      <w:r w:rsidRPr="002E757F">
        <w:rPr>
          <w:rFonts w:ascii="PT Astra Serif" w:hAnsi="PT Astra Serif"/>
          <w:spacing w:val="-3"/>
        </w:rPr>
        <w:t xml:space="preserve"> </w:t>
      </w:r>
      <w:r w:rsidRPr="002E757F">
        <w:rPr>
          <w:rFonts w:ascii="PT Astra Serif" w:hAnsi="PT Astra Serif"/>
        </w:rPr>
        <w:t>плана. Пересказ</w:t>
      </w:r>
      <w:r w:rsidRPr="002E757F">
        <w:rPr>
          <w:rFonts w:ascii="PT Astra Serif" w:hAnsi="PT Astra Serif"/>
          <w:spacing w:val="-1"/>
        </w:rPr>
        <w:t xml:space="preserve"> </w:t>
      </w:r>
      <w:r w:rsidRPr="002E757F">
        <w:rPr>
          <w:rFonts w:ascii="PT Astra Serif" w:hAnsi="PT Astra Serif"/>
        </w:rPr>
        <w:t>текста</w:t>
      </w:r>
      <w:r w:rsidRPr="002E757F">
        <w:rPr>
          <w:rFonts w:ascii="PT Astra Serif" w:hAnsi="PT Astra Serif"/>
          <w:spacing w:val="-3"/>
        </w:rPr>
        <w:t xml:space="preserve"> </w:t>
      </w:r>
      <w:r w:rsidRPr="002E757F">
        <w:rPr>
          <w:rFonts w:ascii="PT Astra Serif" w:hAnsi="PT Astra Serif"/>
        </w:rPr>
        <w:t>или</w:t>
      </w:r>
      <w:r w:rsidRPr="002E757F">
        <w:rPr>
          <w:rFonts w:ascii="PT Astra Serif" w:hAnsi="PT Astra Serif"/>
          <w:spacing w:val="-2"/>
        </w:rPr>
        <w:t xml:space="preserve"> </w:t>
      </w:r>
      <w:r w:rsidRPr="002E757F">
        <w:rPr>
          <w:rFonts w:ascii="PT Astra Serif" w:hAnsi="PT Astra Serif"/>
        </w:rPr>
        <w:t>части</w:t>
      </w:r>
      <w:r w:rsidRPr="002E757F">
        <w:rPr>
          <w:rFonts w:ascii="PT Astra Serif" w:hAnsi="PT Astra Serif"/>
          <w:spacing w:val="-2"/>
        </w:rPr>
        <w:t xml:space="preserve"> </w:t>
      </w:r>
      <w:r w:rsidRPr="002E757F">
        <w:rPr>
          <w:rFonts w:ascii="PT Astra Serif" w:hAnsi="PT Astra Serif"/>
        </w:rPr>
        <w:t>текста</w:t>
      </w:r>
      <w:r w:rsidRPr="002E757F">
        <w:rPr>
          <w:rFonts w:ascii="PT Astra Serif" w:hAnsi="PT Astra Serif"/>
          <w:spacing w:val="-2"/>
        </w:rPr>
        <w:t xml:space="preserve"> </w:t>
      </w:r>
      <w:r w:rsidRPr="002E757F">
        <w:rPr>
          <w:rFonts w:ascii="PT Astra Serif" w:hAnsi="PT Astra Serif"/>
        </w:rPr>
        <w:t>по</w:t>
      </w:r>
      <w:r w:rsidRPr="002E757F">
        <w:rPr>
          <w:rFonts w:ascii="PT Astra Serif" w:hAnsi="PT Astra Serif"/>
          <w:spacing w:val="-3"/>
        </w:rPr>
        <w:t xml:space="preserve"> </w:t>
      </w:r>
      <w:r w:rsidRPr="002E757F">
        <w:rPr>
          <w:rFonts w:ascii="PT Astra Serif" w:hAnsi="PT Astra Serif"/>
        </w:rPr>
        <w:t>плану</w:t>
      </w:r>
      <w:r w:rsidRPr="002E757F">
        <w:rPr>
          <w:rFonts w:ascii="PT Astra Serif" w:hAnsi="PT Astra Serif"/>
          <w:spacing w:val="-5"/>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опорным</w:t>
      </w:r>
      <w:r w:rsidRPr="002E757F">
        <w:rPr>
          <w:rFonts w:ascii="PT Astra Serif" w:hAnsi="PT Astra Serif"/>
          <w:spacing w:val="-2"/>
        </w:rPr>
        <w:t xml:space="preserve"> </w:t>
      </w:r>
      <w:r w:rsidRPr="002E757F">
        <w:rPr>
          <w:rFonts w:ascii="PT Astra Serif" w:hAnsi="PT Astra Serif"/>
        </w:rPr>
        <w:t>словам.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Внеклассное чтение. Чтение детских книг русских и зарубежных писателей.</w:t>
      </w:r>
      <w:r w:rsidRPr="002E757F">
        <w:rPr>
          <w:rFonts w:ascii="PT Astra Serif" w:hAnsi="PT Astra Serif"/>
          <w:spacing w:val="1"/>
        </w:rPr>
        <w:t xml:space="preserve"> </w:t>
      </w:r>
      <w:r w:rsidRPr="002E757F">
        <w:rPr>
          <w:rFonts w:ascii="PT Astra Serif" w:hAnsi="PT Astra Serif"/>
        </w:rPr>
        <w:t>Знание заглавия</w:t>
      </w:r>
      <w:r w:rsidRPr="002E757F">
        <w:rPr>
          <w:rFonts w:ascii="PT Astra Serif" w:hAnsi="PT Astra Serif"/>
          <w:spacing w:val="1"/>
        </w:rPr>
        <w:t xml:space="preserve"> </w:t>
      </w:r>
      <w:r w:rsidRPr="002E757F">
        <w:rPr>
          <w:rFonts w:ascii="PT Astra Serif" w:hAnsi="PT Astra Serif"/>
        </w:rPr>
        <w:t>и автора произведения.</w:t>
      </w:r>
      <w:r w:rsidRPr="002E757F">
        <w:rPr>
          <w:rFonts w:ascii="PT Astra Serif" w:hAnsi="PT Astra Serif"/>
          <w:spacing w:val="1"/>
        </w:rPr>
        <w:t xml:space="preserve"> </w:t>
      </w:r>
      <w:r w:rsidRPr="002E757F">
        <w:rPr>
          <w:rFonts w:ascii="PT Astra Serif" w:hAnsi="PT Astra Serif"/>
        </w:rPr>
        <w:t>Ориентировка в</w:t>
      </w:r>
      <w:r w:rsidRPr="002E757F">
        <w:rPr>
          <w:rFonts w:ascii="PT Astra Serif" w:hAnsi="PT Astra Serif"/>
          <w:spacing w:val="1"/>
        </w:rPr>
        <w:t xml:space="preserve"> </w:t>
      </w:r>
      <w:r w:rsidRPr="002E757F">
        <w:rPr>
          <w:rFonts w:ascii="PT Astra Serif" w:hAnsi="PT Astra Serif"/>
        </w:rPr>
        <w:t>книге по оглавлению.</w:t>
      </w:r>
      <w:r w:rsidRPr="002E757F">
        <w:rPr>
          <w:rFonts w:ascii="PT Astra Serif" w:hAnsi="PT Astra Serif"/>
          <w:spacing w:val="1"/>
        </w:rPr>
        <w:t xml:space="preserve"> </w:t>
      </w:r>
      <w:r w:rsidRPr="002E757F">
        <w:rPr>
          <w:rFonts w:ascii="PT Astra Serif" w:hAnsi="PT Astra Serif"/>
        </w:rPr>
        <w:t>Ответы</w:t>
      </w:r>
      <w:r w:rsidRPr="002E757F">
        <w:rPr>
          <w:rFonts w:ascii="PT Astra Serif" w:hAnsi="PT Astra Serif"/>
          <w:spacing w:val="-3"/>
        </w:rPr>
        <w:t xml:space="preserve"> </w:t>
      </w:r>
      <w:r w:rsidRPr="002E757F">
        <w:rPr>
          <w:rFonts w:ascii="PT Astra Serif" w:hAnsi="PT Astra Serif"/>
        </w:rPr>
        <w:t>на</w:t>
      </w:r>
      <w:r w:rsidRPr="002E757F">
        <w:rPr>
          <w:rFonts w:ascii="PT Astra Serif" w:hAnsi="PT Astra Serif"/>
          <w:spacing w:val="-2"/>
        </w:rPr>
        <w:t xml:space="preserve"> </w:t>
      </w:r>
      <w:r w:rsidRPr="002E757F">
        <w:rPr>
          <w:rFonts w:ascii="PT Astra Serif" w:hAnsi="PT Astra Serif"/>
        </w:rPr>
        <w:t>вопросы</w:t>
      </w:r>
      <w:r w:rsidRPr="002E757F">
        <w:rPr>
          <w:rFonts w:ascii="PT Astra Serif" w:hAnsi="PT Astra Serif"/>
          <w:spacing w:val="-1"/>
        </w:rPr>
        <w:t xml:space="preserve"> </w:t>
      </w:r>
      <w:r w:rsidRPr="002E757F">
        <w:rPr>
          <w:rFonts w:ascii="PT Astra Serif" w:hAnsi="PT Astra Serif"/>
        </w:rPr>
        <w:t>о прочитанном,</w:t>
      </w:r>
      <w:r w:rsidRPr="002E757F">
        <w:rPr>
          <w:rFonts w:ascii="PT Astra Serif" w:hAnsi="PT Astra Serif"/>
          <w:spacing w:val="-2"/>
        </w:rPr>
        <w:t xml:space="preserve"> </w:t>
      </w:r>
      <w:r w:rsidRPr="002E757F">
        <w:rPr>
          <w:rFonts w:ascii="PT Astra Serif" w:hAnsi="PT Astra Serif"/>
        </w:rPr>
        <w:t>пересказ.</w:t>
      </w:r>
      <w:r w:rsidRPr="002E757F">
        <w:rPr>
          <w:rFonts w:ascii="PT Astra Serif" w:hAnsi="PT Astra Serif"/>
          <w:spacing w:val="-3"/>
        </w:rPr>
        <w:t xml:space="preserve"> </w:t>
      </w:r>
      <w:r w:rsidRPr="002E757F">
        <w:rPr>
          <w:rFonts w:ascii="PT Astra Serif" w:hAnsi="PT Astra Serif"/>
        </w:rPr>
        <w:t>Отчет</w:t>
      </w:r>
      <w:r w:rsidRPr="002E757F">
        <w:rPr>
          <w:rFonts w:ascii="PT Astra Serif" w:hAnsi="PT Astra Serif"/>
          <w:spacing w:val="-2"/>
        </w:rPr>
        <w:t xml:space="preserve"> </w:t>
      </w:r>
      <w:r w:rsidRPr="002E757F">
        <w:rPr>
          <w:rFonts w:ascii="PT Astra Serif" w:hAnsi="PT Astra Serif"/>
        </w:rPr>
        <w:t>о</w:t>
      </w:r>
      <w:r w:rsidRPr="002E757F">
        <w:rPr>
          <w:rFonts w:ascii="PT Astra Serif" w:hAnsi="PT Astra Serif"/>
          <w:spacing w:val="-3"/>
        </w:rPr>
        <w:t xml:space="preserve"> </w:t>
      </w:r>
      <w:r w:rsidRPr="002E757F">
        <w:rPr>
          <w:rFonts w:ascii="PT Astra Serif" w:hAnsi="PT Astra Serif"/>
        </w:rPr>
        <w:t>прочитанной</w:t>
      </w:r>
      <w:r w:rsidRPr="002E757F">
        <w:rPr>
          <w:rFonts w:ascii="PT Astra Serif" w:hAnsi="PT Astra Serif"/>
          <w:spacing w:val="-2"/>
        </w:rPr>
        <w:t xml:space="preserve"> </w:t>
      </w:r>
      <w:r w:rsidRPr="002E757F">
        <w:rPr>
          <w:rFonts w:ascii="PT Astra Serif" w:hAnsi="PT Astra Serif"/>
        </w:rPr>
        <w:t>книге.</w:t>
      </w:r>
    </w:p>
    <w:p w:rsidR="00B40420" w:rsidRPr="002E757F" w:rsidRDefault="00B40420" w:rsidP="002E757F">
      <w:pPr>
        <w:pStyle w:val="a5"/>
        <w:ind w:left="1418" w:right="991" w:firstLine="992"/>
        <w:jc w:val="both"/>
        <w:rPr>
          <w:rFonts w:ascii="PT Astra Serif" w:hAnsi="PT Astra Serif"/>
        </w:rPr>
      </w:pP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Планируемые</w:t>
      </w:r>
      <w:r w:rsidRPr="002E757F">
        <w:rPr>
          <w:rFonts w:ascii="PT Astra Serif" w:hAnsi="PT Astra Serif"/>
          <w:spacing w:val="-4"/>
        </w:rPr>
        <w:t xml:space="preserve"> </w:t>
      </w:r>
      <w:r w:rsidRPr="002E757F">
        <w:rPr>
          <w:rFonts w:ascii="PT Astra Serif" w:hAnsi="PT Astra Serif"/>
        </w:rPr>
        <w:t>предметные</w:t>
      </w:r>
      <w:r w:rsidRPr="002E757F">
        <w:rPr>
          <w:rFonts w:ascii="PT Astra Serif" w:hAnsi="PT Astra Serif"/>
          <w:spacing w:val="-4"/>
        </w:rPr>
        <w:t xml:space="preserve"> </w:t>
      </w:r>
      <w:r w:rsidRPr="002E757F">
        <w:rPr>
          <w:rFonts w:ascii="PT Astra Serif" w:hAnsi="PT Astra Serif"/>
        </w:rPr>
        <w:t>результаты</w:t>
      </w:r>
      <w:r w:rsidRPr="002E757F">
        <w:rPr>
          <w:rFonts w:ascii="PT Astra Serif" w:hAnsi="PT Astra Serif"/>
          <w:spacing w:val="-7"/>
        </w:rPr>
        <w:t xml:space="preserve"> </w:t>
      </w:r>
      <w:r w:rsidRPr="002E757F">
        <w:rPr>
          <w:rFonts w:ascii="PT Astra Serif" w:hAnsi="PT Astra Serif"/>
        </w:rPr>
        <w:t>освоения</w:t>
      </w:r>
      <w:r w:rsidRPr="002E757F">
        <w:rPr>
          <w:rFonts w:ascii="PT Astra Serif" w:hAnsi="PT Astra Serif"/>
          <w:spacing w:val="-7"/>
        </w:rPr>
        <w:t xml:space="preserve"> </w:t>
      </w:r>
      <w:r w:rsidRPr="002E757F">
        <w:rPr>
          <w:rFonts w:ascii="PT Astra Serif" w:hAnsi="PT Astra Serif"/>
        </w:rPr>
        <w:t>учебного</w:t>
      </w:r>
      <w:r w:rsidRPr="002E757F">
        <w:rPr>
          <w:rFonts w:ascii="PT Astra Serif" w:hAnsi="PT Astra Serif"/>
          <w:spacing w:val="-7"/>
        </w:rPr>
        <w:t xml:space="preserve"> </w:t>
      </w:r>
      <w:r w:rsidRPr="002E757F">
        <w:rPr>
          <w:rFonts w:ascii="PT Astra Serif" w:hAnsi="PT Astra Serif"/>
        </w:rPr>
        <w:t>предмета</w:t>
      </w:r>
      <w:r w:rsidRPr="002E757F">
        <w:rPr>
          <w:rFonts w:ascii="PT Astra Serif" w:hAnsi="PT Astra Serif"/>
          <w:spacing w:val="-6"/>
        </w:rPr>
        <w:t xml:space="preserve"> </w:t>
      </w:r>
      <w:r w:rsidRPr="002E757F">
        <w:rPr>
          <w:rFonts w:ascii="PT Astra Serif" w:hAnsi="PT Astra Serif"/>
        </w:rPr>
        <w:t>"Чтение":</w:t>
      </w:r>
      <w:r w:rsidRPr="002E757F">
        <w:rPr>
          <w:rFonts w:ascii="PT Astra Serif" w:hAnsi="PT Astra Serif"/>
          <w:spacing w:val="-62"/>
        </w:rPr>
        <w:t xml:space="preserve"> </w:t>
      </w:r>
      <w:r w:rsidRPr="002E757F">
        <w:rPr>
          <w:rFonts w:ascii="PT Astra Serif" w:hAnsi="PT Astra Serif"/>
        </w:rPr>
        <w:t>Минимальный</w:t>
      </w:r>
      <w:r w:rsidRPr="002E757F">
        <w:rPr>
          <w:rFonts w:ascii="PT Astra Serif" w:hAnsi="PT Astra Serif"/>
          <w:spacing w:val="-2"/>
        </w:rPr>
        <w:t xml:space="preserve"> </w:t>
      </w:r>
      <w:r w:rsidRPr="002E757F">
        <w:rPr>
          <w:rFonts w:ascii="PT Astra Serif" w:hAnsi="PT Astra Serif"/>
        </w:rPr>
        <w:t>уровень:</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осознанное</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правильное</w:t>
      </w:r>
      <w:r w:rsidRPr="002E757F">
        <w:rPr>
          <w:rFonts w:ascii="PT Astra Serif" w:hAnsi="PT Astra Serif"/>
          <w:spacing w:val="-3"/>
        </w:rPr>
        <w:t xml:space="preserve"> </w:t>
      </w:r>
      <w:r w:rsidRPr="002E757F">
        <w:rPr>
          <w:rFonts w:ascii="PT Astra Serif" w:hAnsi="PT Astra Serif"/>
        </w:rPr>
        <w:t>чтение</w:t>
      </w:r>
      <w:r w:rsidRPr="002E757F">
        <w:rPr>
          <w:rFonts w:ascii="PT Astra Serif" w:hAnsi="PT Astra Serif"/>
          <w:spacing w:val="-1"/>
        </w:rPr>
        <w:t xml:space="preserve"> </w:t>
      </w:r>
      <w:r w:rsidRPr="002E757F">
        <w:rPr>
          <w:rFonts w:ascii="PT Astra Serif" w:hAnsi="PT Astra Serif"/>
        </w:rPr>
        <w:t>текст</w:t>
      </w:r>
      <w:r w:rsidRPr="002E757F">
        <w:rPr>
          <w:rFonts w:ascii="PT Astra Serif" w:hAnsi="PT Astra Serif"/>
          <w:spacing w:val="-4"/>
        </w:rPr>
        <w:t xml:space="preserve"> </w:t>
      </w:r>
      <w:r w:rsidRPr="002E757F">
        <w:rPr>
          <w:rFonts w:ascii="PT Astra Serif" w:hAnsi="PT Astra Serif"/>
        </w:rPr>
        <w:t>вслух</w:t>
      </w:r>
      <w:r w:rsidRPr="002E757F">
        <w:rPr>
          <w:rFonts w:ascii="PT Astra Serif" w:hAnsi="PT Astra Serif"/>
          <w:spacing w:val="-3"/>
        </w:rPr>
        <w:t xml:space="preserve"> </w:t>
      </w:r>
      <w:r w:rsidRPr="002E757F">
        <w:rPr>
          <w:rFonts w:ascii="PT Astra Serif" w:hAnsi="PT Astra Serif"/>
        </w:rPr>
        <w:t>по</w:t>
      </w:r>
      <w:r w:rsidRPr="002E757F">
        <w:rPr>
          <w:rFonts w:ascii="PT Astra Serif" w:hAnsi="PT Astra Serif"/>
          <w:spacing w:val="-4"/>
        </w:rPr>
        <w:t xml:space="preserve"> </w:t>
      </w:r>
      <w:r w:rsidRPr="002E757F">
        <w:rPr>
          <w:rFonts w:ascii="PT Astra Serif" w:hAnsi="PT Astra Serif"/>
        </w:rPr>
        <w:t>слогам</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целыми</w:t>
      </w:r>
      <w:r w:rsidRPr="002E757F">
        <w:rPr>
          <w:rFonts w:ascii="PT Astra Serif" w:hAnsi="PT Astra Serif"/>
          <w:spacing w:val="-1"/>
        </w:rPr>
        <w:t xml:space="preserve"> </w:t>
      </w:r>
      <w:r w:rsidRPr="002E757F">
        <w:rPr>
          <w:rFonts w:ascii="PT Astra Serif" w:hAnsi="PT Astra Serif"/>
        </w:rPr>
        <w:t>словами;</w:t>
      </w:r>
      <w:r w:rsidRPr="002E757F">
        <w:rPr>
          <w:rFonts w:ascii="PT Astra Serif" w:hAnsi="PT Astra Serif"/>
          <w:spacing w:val="-62"/>
        </w:rPr>
        <w:t xml:space="preserve"> </w:t>
      </w:r>
      <w:r w:rsidRPr="002E757F">
        <w:rPr>
          <w:rFonts w:ascii="PT Astra Serif" w:hAnsi="PT Astra Serif"/>
        </w:rPr>
        <w:t>пересказ</w:t>
      </w:r>
      <w:r w:rsidRPr="002E757F">
        <w:rPr>
          <w:rFonts w:ascii="PT Astra Serif" w:hAnsi="PT Astra Serif"/>
          <w:spacing w:val="-1"/>
        </w:rPr>
        <w:t xml:space="preserve"> </w:t>
      </w:r>
      <w:r w:rsidRPr="002E757F">
        <w:rPr>
          <w:rFonts w:ascii="PT Astra Serif" w:hAnsi="PT Astra Serif"/>
        </w:rPr>
        <w:t>содержания</w:t>
      </w:r>
      <w:r w:rsidRPr="002E757F">
        <w:rPr>
          <w:rFonts w:ascii="PT Astra Serif" w:hAnsi="PT Astra Serif"/>
          <w:spacing w:val="-2"/>
        </w:rPr>
        <w:t xml:space="preserve"> </w:t>
      </w:r>
      <w:r w:rsidRPr="002E757F">
        <w:rPr>
          <w:rFonts w:ascii="PT Astra Serif" w:hAnsi="PT Astra Serif"/>
        </w:rPr>
        <w:t>прочитанного</w:t>
      </w:r>
      <w:r w:rsidRPr="002E757F">
        <w:rPr>
          <w:rFonts w:ascii="PT Astra Serif" w:hAnsi="PT Astra Serif"/>
          <w:spacing w:val="-1"/>
        </w:rPr>
        <w:t xml:space="preserve"> </w:t>
      </w:r>
      <w:r w:rsidRPr="002E757F">
        <w:rPr>
          <w:rFonts w:ascii="PT Astra Serif" w:hAnsi="PT Astra Serif"/>
        </w:rPr>
        <w:t>текста по</w:t>
      </w:r>
      <w:r w:rsidRPr="002E757F">
        <w:rPr>
          <w:rFonts w:ascii="PT Astra Serif" w:hAnsi="PT Astra Serif"/>
          <w:spacing w:val="-2"/>
        </w:rPr>
        <w:t xml:space="preserve"> </w:t>
      </w:r>
      <w:r w:rsidRPr="002E757F">
        <w:rPr>
          <w:rFonts w:ascii="PT Astra Serif" w:hAnsi="PT Astra Serif"/>
        </w:rPr>
        <w:t>вопросам;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участие в коллективной работе по оценке поступков героев и событий;</w:t>
      </w:r>
      <w:r w:rsidRPr="002E757F">
        <w:rPr>
          <w:rFonts w:ascii="PT Astra Serif" w:hAnsi="PT Astra Serif"/>
          <w:spacing w:val="-62"/>
        </w:rPr>
        <w:t xml:space="preserve"> </w:t>
      </w:r>
      <w:r w:rsidRPr="002E757F">
        <w:rPr>
          <w:rFonts w:ascii="PT Astra Serif" w:hAnsi="PT Astra Serif"/>
        </w:rPr>
        <w:t>выразительное чтение</w:t>
      </w:r>
      <w:r w:rsidRPr="002E757F">
        <w:rPr>
          <w:rFonts w:ascii="PT Astra Serif" w:hAnsi="PT Astra Serif"/>
          <w:spacing w:val="-2"/>
        </w:rPr>
        <w:t xml:space="preserve"> </w:t>
      </w:r>
      <w:r w:rsidRPr="002E757F">
        <w:rPr>
          <w:rFonts w:ascii="PT Astra Serif" w:hAnsi="PT Astra Serif"/>
        </w:rPr>
        <w:t>наизусть</w:t>
      </w:r>
      <w:r w:rsidRPr="002E757F">
        <w:rPr>
          <w:rFonts w:ascii="PT Astra Serif" w:hAnsi="PT Astra Serif"/>
          <w:spacing w:val="-3"/>
        </w:rPr>
        <w:t xml:space="preserve"> </w:t>
      </w:r>
      <w:r w:rsidRPr="002E757F">
        <w:rPr>
          <w:rFonts w:ascii="PT Astra Serif" w:hAnsi="PT Astra Serif"/>
        </w:rPr>
        <w:t>5</w:t>
      </w:r>
      <w:r w:rsidRPr="002E757F">
        <w:rPr>
          <w:rFonts w:ascii="PT Astra Serif" w:hAnsi="PT Astra Serif"/>
          <w:spacing w:val="1"/>
        </w:rPr>
        <w:t xml:space="preserve"> </w:t>
      </w:r>
      <w:r w:rsidRPr="002E757F">
        <w:rPr>
          <w:rFonts w:ascii="PT Astra Serif" w:hAnsi="PT Astra Serif"/>
        </w:rPr>
        <w:t>- 7</w:t>
      </w:r>
      <w:r w:rsidRPr="002E757F">
        <w:rPr>
          <w:rFonts w:ascii="PT Astra Serif" w:hAnsi="PT Astra Serif"/>
          <w:spacing w:val="-2"/>
        </w:rPr>
        <w:t xml:space="preserve"> </w:t>
      </w:r>
      <w:r w:rsidRPr="002E757F">
        <w:rPr>
          <w:rFonts w:ascii="PT Astra Serif" w:hAnsi="PT Astra Serif"/>
        </w:rPr>
        <w:t>коротких</w:t>
      </w:r>
      <w:r w:rsidRPr="002E757F">
        <w:rPr>
          <w:rFonts w:ascii="PT Astra Serif" w:hAnsi="PT Astra Serif"/>
          <w:spacing w:val="-2"/>
        </w:rPr>
        <w:t xml:space="preserve"> </w:t>
      </w:r>
      <w:r w:rsidRPr="002E757F">
        <w:rPr>
          <w:rFonts w:ascii="PT Astra Serif" w:hAnsi="PT Astra Serif"/>
        </w:rPr>
        <w:t>стихотворений.</w:t>
      </w: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Достаточный</w:t>
      </w:r>
      <w:r w:rsidRPr="002E757F">
        <w:rPr>
          <w:rFonts w:ascii="PT Astra Serif" w:hAnsi="PT Astra Serif"/>
          <w:spacing w:val="-4"/>
        </w:rPr>
        <w:t xml:space="preserve"> </w:t>
      </w:r>
      <w:r w:rsidRPr="002E757F">
        <w:rPr>
          <w:rFonts w:ascii="PT Astra Serif" w:hAnsi="PT Astra Serif"/>
        </w:rPr>
        <w:t>уровень:</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чтение текста после предварительного анализа вслух целыми словами (сложные по</w:t>
      </w:r>
      <w:r w:rsidRPr="002E757F">
        <w:rPr>
          <w:rFonts w:ascii="PT Astra Serif" w:hAnsi="PT Astra Serif"/>
          <w:spacing w:val="1"/>
        </w:rPr>
        <w:t xml:space="preserve"> </w:t>
      </w:r>
      <w:r w:rsidRPr="002E757F">
        <w:rPr>
          <w:rFonts w:ascii="PT Astra Serif" w:hAnsi="PT Astra Serif"/>
        </w:rPr>
        <w:t>семантике и структуре слова - по слогам) с соблюдением пауз, с соответствующим</w:t>
      </w:r>
      <w:r w:rsidRPr="002E757F">
        <w:rPr>
          <w:rFonts w:ascii="PT Astra Serif" w:hAnsi="PT Astra Serif"/>
          <w:spacing w:val="1"/>
        </w:rPr>
        <w:t xml:space="preserve"> </w:t>
      </w:r>
      <w:r w:rsidRPr="002E757F">
        <w:rPr>
          <w:rFonts w:ascii="PT Astra Serif" w:hAnsi="PT Astra Serif"/>
        </w:rPr>
        <w:t>тоном голоса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темпом</w:t>
      </w:r>
      <w:r w:rsidRPr="002E757F">
        <w:rPr>
          <w:rFonts w:ascii="PT Astra Serif" w:hAnsi="PT Astra Serif"/>
          <w:spacing w:val="-1"/>
        </w:rPr>
        <w:t xml:space="preserve"> </w:t>
      </w:r>
      <w:r w:rsidRPr="002E757F">
        <w:rPr>
          <w:rFonts w:ascii="PT Astra Serif" w:hAnsi="PT Astra Serif"/>
        </w:rPr>
        <w:t>речи;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lastRenderedPageBreak/>
        <w:t>ответы на вопросы педагогического работника по прочитанному тексту;</w:t>
      </w:r>
      <w:r w:rsidRPr="002E757F">
        <w:rPr>
          <w:rFonts w:ascii="PT Astra Serif" w:hAnsi="PT Astra Serif"/>
          <w:spacing w:val="1"/>
        </w:rPr>
        <w:t xml:space="preserve"> </w:t>
      </w:r>
      <w:r w:rsidRPr="002E757F">
        <w:rPr>
          <w:rFonts w:ascii="PT Astra Serif" w:hAnsi="PT Astra Serif"/>
        </w:rPr>
        <w:t>определение</w:t>
      </w:r>
      <w:r w:rsidRPr="002E757F">
        <w:rPr>
          <w:rFonts w:ascii="PT Astra Serif" w:hAnsi="PT Astra Serif"/>
          <w:spacing w:val="-5"/>
        </w:rPr>
        <w:t xml:space="preserve"> </w:t>
      </w:r>
      <w:r w:rsidRPr="002E757F">
        <w:rPr>
          <w:rFonts w:ascii="PT Astra Serif" w:hAnsi="PT Astra Serif"/>
        </w:rPr>
        <w:t>основной</w:t>
      </w:r>
      <w:r w:rsidRPr="002E757F">
        <w:rPr>
          <w:rFonts w:ascii="PT Astra Serif" w:hAnsi="PT Astra Serif"/>
          <w:spacing w:val="-5"/>
        </w:rPr>
        <w:t xml:space="preserve"> </w:t>
      </w:r>
      <w:r w:rsidRPr="002E757F">
        <w:rPr>
          <w:rFonts w:ascii="PT Astra Serif" w:hAnsi="PT Astra Serif"/>
        </w:rPr>
        <w:t>мысли</w:t>
      </w:r>
      <w:r w:rsidRPr="002E757F">
        <w:rPr>
          <w:rFonts w:ascii="PT Astra Serif" w:hAnsi="PT Astra Serif"/>
          <w:spacing w:val="-3"/>
        </w:rPr>
        <w:t xml:space="preserve"> </w:t>
      </w:r>
      <w:r w:rsidRPr="002E757F">
        <w:rPr>
          <w:rFonts w:ascii="PT Astra Serif" w:hAnsi="PT Astra Serif"/>
        </w:rPr>
        <w:t>текста</w:t>
      </w:r>
      <w:r w:rsidRPr="002E757F">
        <w:rPr>
          <w:rFonts w:ascii="PT Astra Serif" w:hAnsi="PT Astra Serif"/>
          <w:spacing w:val="-5"/>
        </w:rPr>
        <w:t xml:space="preserve"> </w:t>
      </w:r>
      <w:r w:rsidRPr="002E757F">
        <w:rPr>
          <w:rFonts w:ascii="PT Astra Serif" w:hAnsi="PT Astra Serif"/>
        </w:rPr>
        <w:t>после</w:t>
      </w:r>
      <w:r w:rsidRPr="002E757F">
        <w:rPr>
          <w:rFonts w:ascii="PT Astra Serif" w:hAnsi="PT Astra Serif"/>
          <w:spacing w:val="-2"/>
        </w:rPr>
        <w:t xml:space="preserve"> </w:t>
      </w:r>
      <w:r w:rsidRPr="002E757F">
        <w:rPr>
          <w:rFonts w:ascii="PT Astra Serif" w:hAnsi="PT Astra Serif"/>
        </w:rPr>
        <w:t>предварительного</w:t>
      </w:r>
      <w:r w:rsidRPr="002E757F">
        <w:rPr>
          <w:rFonts w:ascii="PT Astra Serif" w:hAnsi="PT Astra Serif"/>
          <w:spacing w:val="-2"/>
        </w:rPr>
        <w:t xml:space="preserve"> </w:t>
      </w:r>
      <w:r w:rsidRPr="002E757F">
        <w:rPr>
          <w:rFonts w:ascii="PT Astra Serif" w:hAnsi="PT Astra Serif"/>
        </w:rPr>
        <w:t>его</w:t>
      </w:r>
      <w:r w:rsidRPr="002E757F">
        <w:rPr>
          <w:rFonts w:ascii="PT Astra Serif" w:hAnsi="PT Astra Serif"/>
          <w:spacing w:val="-3"/>
        </w:rPr>
        <w:t xml:space="preserve"> </w:t>
      </w:r>
      <w:r w:rsidRPr="002E757F">
        <w:rPr>
          <w:rFonts w:ascii="PT Astra Serif" w:hAnsi="PT Astra Serif"/>
        </w:rPr>
        <w:t>анализа;</w:t>
      </w:r>
      <w:r w:rsidRPr="002E757F">
        <w:rPr>
          <w:rFonts w:ascii="PT Astra Serif" w:hAnsi="PT Astra Serif"/>
          <w:spacing w:val="-62"/>
        </w:rPr>
        <w:t xml:space="preserve"> </w:t>
      </w:r>
      <w:r w:rsidRPr="002E757F">
        <w:rPr>
          <w:rFonts w:ascii="PT Astra Serif" w:hAnsi="PT Astra Serif"/>
        </w:rPr>
        <w:t>чтение</w:t>
      </w:r>
      <w:r w:rsidRPr="002E757F">
        <w:rPr>
          <w:rFonts w:ascii="PT Astra Serif" w:hAnsi="PT Astra Serif"/>
          <w:spacing w:val="-4"/>
        </w:rPr>
        <w:t xml:space="preserve"> </w:t>
      </w:r>
      <w:r w:rsidRPr="002E757F">
        <w:rPr>
          <w:rFonts w:ascii="PT Astra Serif" w:hAnsi="PT Astra Serif"/>
        </w:rPr>
        <w:t>текста</w:t>
      </w:r>
      <w:r w:rsidRPr="002E757F">
        <w:rPr>
          <w:rFonts w:ascii="PT Astra Serif" w:hAnsi="PT Astra Serif"/>
          <w:spacing w:val="-4"/>
        </w:rPr>
        <w:t xml:space="preserve"> </w:t>
      </w:r>
      <w:r w:rsidRPr="002E757F">
        <w:rPr>
          <w:rFonts w:ascii="PT Astra Serif" w:hAnsi="PT Astra Serif"/>
        </w:rPr>
        <w:t>молча</w:t>
      </w:r>
      <w:r w:rsidRPr="002E757F">
        <w:rPr>
          <w:rFonts w:ascii="PT Astra Serif" w:hAnsi="PT Astra Serif"/>
          <w:spacing w:val="-4"/>
        </w:rPr>
        <w:t xml:space="preserve"> </w:t>
      </w:r>
      <w:r w:rsidRPr="002E757F">
        <w:rPr>
          <w:rFonts w:ascii="PT Astra Serif" w:hAnsi="PT Astra Serif"/>
        </w:rPr>
        <w:t>с</w:t>
      </w:r>
      <w:r w:rsidRPr="002E757F">
        <w:rPr>
          <w:rFonts w:ascii="PT Astra Serif" w:hAnsi="PT Astra Serif"/>
          <w:spacing w:val="-2"/>
        </w:rPr>
        <w:t xml:space="preserve"> </w:t>
      </w:r>
      <w:r w:rsidRPr="002E757F">
        <w:rPr>
          <w:rFonts w:ascii="PT Astra Serif" w:hAnsi="PT Astra Serif"/>
        </w:rPr>
        <w:t>выполнением</w:t>
      </w:r>
      <w:r w:rsidRPr="002E757F">
        <w:rPr>
          <w:rFonts w:ascii="PT Astra Serif" w:hAnsi="PT Astra Serif"/>
          <w:spacing w:val="-4"/>
        </w:rPr>
        <w:t xml:space="preserve"> </w:t>
      </w:r>
      <w:r w:rsidRPr="002E757F">
        <w:rPr>
          <w:rFonts w:ascii="PT Astra Serif" w:hAnsi="PT Astra Serif"/>
        </w:rPr>
        <w:t>заданий</w:t>
      </w:r>
      <w:r w:rsidRPr="002E757F">
        <w:rPr>
          <w:rFonts w:ascii="PT Astra Serif" w:hAnsi="PT Astra Serif"/>
          <w:spacing w:val="-4"/>
        </w:rPr>
        <w:t xml:space="preserve"> </w:t>
      </w:r>
      <w:r w:rsidRPr="002E757F">
        <w:rPr>
          <w:rFonts w:ascii="PT Astra Serif" w:hAnsi="PT Astra Serif"/>
        </w:rPr>
        <w:t>педагогического</w:t>
      </w:r>
      <w:r w:rsidRPr="002E757F">
        <w:rPr>
          <w:rFonts w:ascii="PT Astra Serif" w:hAnsi="PT Astra Serif"/>
          <w:spacing w:val="-2"/>
        </w:rPr>
        <w:t xml:space="preserve"> </w:t>
      </w:r>
      <w:r w:rsidRPr="002E757F">
        <w:rPr>
          <w:rFonts w:ascii="PT Astra Serif" w:hAnsi="PT Astra Serif"/>
        </w:rPr>
        <w:t>работника;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определение</w:t>
      </w:r>
      <w:r w:rsidRPr="002E757F">
        <w:rPr>
          <w:rFonts w:ascii="PT Astra Serif" w:hAnsi="PT Astra Serif"/>
          <w:spacing w:val="2"/>
        </w:rPr>
        <w:t xml:space="preserve"> </w:t>
      </w:r>
      <w:r w:rsidRPr="002E757F">
        <w:rPr>
          <w:rFonts w:ascii="PT Astra Serif" w:hAnsi="PT Astra Serif"/>
        </w:rPr>
        <w:t>главных</w:t>
      </w:r>
      <w:r w:rsidRPr="002E757F">
        <w:rPr>
          <w:rFonts w:ascii="PT Astra Serif" w:hAnsi="PT Astra Serif"/>
          <w:spacing w:val="1"/>
        </w:rPr>
        <w:t xml:space="preserve"> </w:t>
      </w:r>
      <w:r w:rsidRPr="002E757F">
        <w:rPr>
          <w:rFonts w:ascii="PT Astra Serif" w:hAnsi="PT Astra Serif"/>
        </w:rPr>
        <w:t>действующих</w:t>
      </w:r>
      <w:r w:rsidRPr="002E757F">
        <w:rPr>
          <w:rFonts w:ascii="PT Astra Serif" w:hAnsi="PT Astra Serif"/>
          <w:spacing w:val="3"/>
        </w:rPr>
        <w:t xml:space="preserve"> </w:t>
      </w:r>
      <w:r w:rsidRPr="002E757F">
        <w:rPr>
          <w:rFonts w:ascii="PT Astra Serif" w:hAnsi="PT Astra Serif"/>
        </w:rPr>
        <w:t>лиц</w:t>
      </w:r>
      <w:r w:rsidRPr="002E757F">
        <w:rPr>
          <w:rFonts w:ascii="PT Astra Serif" w:hAnsi="PT Astra Serif"/>
          <w:spacing w:val="3"/>
        </w:rPr>
        <w:t xml:space="preserve"> </w:t>
      </w:r>
      <w:r w:rsidRPr="002E757F">
        <w:rPr>
          <w:rFonts w:ascii="PT Astra Serif" w:hAnsi="PT Astra Serif"/>
        </w:rPr>
        <w:t>произведения;</w:t>
      </w:r>
      <w:r w:rsidRPr="002E757F">
        <w:rPr>
          <w:rFonts w:ascii="PT Astra Serif" w:hAnsi="PT Astra Serif"/>
          <w:spacing w:val="63"/>
        </w:rPr>
        <w:t xml:space="preserve"> </w:t>
      </w:r>
      <w:r w:rsidRPr="002E757F">
        <w:rPr>
          <w:rFonts w:ascii="PT Astra Serif" w:hAnsi="PT Astra Serif"/>
        </w:rPr>
        <w:t>элементарная</w:t>
      </w:r>
      <w:r w:rsidRPr="002E757F">
        <w:rPr>
          <w:rFonts w:ascii="PT Astra Serif" w:hAnsi="PT Astra Serif"/>
          <w:spacing w:val="63"/>
        </w:rPr>
        <w:t xml:space="preserve"> </w:t>
      </w:r>
      <w:r w:rsidRPr="002E757F">
        <w:rPr>
          <w:rFonts w:ascii="PT Astra Serif" w:hAnsi="PT Astra Serif"/>
        </w:rPr>
        <w:t>оценка</w:t>
      </w:r>
      <w:r w:rsidRPr="002E757F">
        <w:rPr>
          <w:rFonts w:ascii="PT Astra Serif" w:hAnsi="PT Astra Serif"/>
          <w:spacing w:val="63"/>
        </w:rPr>
        <w:t xml:space="preserve"> </w:t>
      </w:r>
      <w:r w:rsidRPr="002E757F">
        <w:rPr>
          <w:rFonts w:ascii="PT Astra Serif" w:hAnsi="PT Astra Serif"/>
        </w:rPr>
        <w:t>их</w:t>
      </w:r>
      <w:r w:rsidRPr="002E757F">
        <w:rPr>
          <w:rFonts w:ascii="PT Astra Serif" w:hAnsi="PT Astra Serif"/>
          <w:spacing w:val="-62"/>
        </w:rPr>
        <w:t xml:space="preserve"> </w:t>
      </w:r>
      <w:r w:rsidRPr="002E757F">
        <w:rPr>
          <w:rFonts w:ascii="PT Astra Serif" w:hAnsi="PT Astra Serif"/>
        </w:rPr>
        <w:t>поступков;</w:t>
      </w:r>
    </w:p>
    <w:p w:rsidR="00B40420" w:rsidRPr="002E757F" w:rsidRDefault="002E757F" w:rsidP="002E757F">
      <w:pPr>
        <w:pStyle w:val="a5"/>
        <w:tabs>
          <w:tab w:val="left" w:pos="1734"/>
          <w:tab w:val="left" w:pos="2980"/>
          <w:tab w:val="left" w:pos="3490"/>
          <w:tab w:val="left" w:pos="4404"/>
          <w:tab w:val="left" w:pos="4759"/>
          <w:tab w:val="left" w:pos="6800"/>
          <w:tab w:val="left" w:pos="8232"/>
          <w:tab w:val="left" w:pos="9321"/>
        </w:tabs>
        <w:ind w:left="1418" w:right="991" w:firstLine="992"/>
        <w:jc w:val="both"/>
        <w:rPr>
          <w:rFonts w:ascii="PT Astra Serif" w:hAnsi="PT Astra Serif"/>
        </w:rPr>
      </w:pPr>
      <w:r w:rsidRPr="002E757F">
        <w:rPr>
          <w:rFonts w:ascii="PT Astra Serif" w:hAnsi="PT Astra Serif"/>
        </w:rPr>
        <w:t>чтение</w:t>
      </w:r>
      <w:r w:rsidRPr="002E757F">
        <w:rPr>
          <w:rFonts w:ascii="PT Astra Serif" w:hAnsi="PT Astra Serif"/>
        </w:rPr>
        <w:tab/>
        <w:t>диалогов</w:t>
      </w:r>
      <w:r w:rsidRPr="002E757F">
        <w:rPr>
          <w:rFonts w:ascii="PT Astra Serif" w:hAnsi="PT Astra Serif"/>
        </w:rPr>
        <w:tab/>
        <w:t>по</w:t>
      </w:r>
      <w:r w:rsidRPr="002E757F">
        <w:rPr>
          <w:rFonts w:ascii="PT Astra Serif" w:hAnsi="PT Astra Serif"/>
        </w:rPr>
        <w:tab/>
        <w:t>ролям</w:t>
      </w:r>
      <w:r w:rsidRPr="002E757F">
        <w:rPr>
          <w:rFonts w:ascii="PT Astra Serif" w:hAnsi="PT Astra Serif"/>
        </w:rPr>
        <w:tab/>
        <w:t>с</w:t>
      </w:r>
      <w:r w:rsidRPr="002E757F">
        <w:rPr>
          <w:rFonts w:ascii="PT Astra Serif" w:hAnsi="PT Astra Serif"/>
        </w:rPr>
        <w:tab/>
        <w:t>использованием</w:t>
      </w:r>
      <w:r w:rsidRPr="002E757F">
        <w:rPr>
          <w:rFonts w:ascii="PT Astra Serif" w:hAnsi="PT Astra Serif"/>
        </w:rPr>
        <w:tab/>
        <w:t>некоторых</w:t>
      </w:r>
      <w:r w:rsidRPr="002E757F">
        <w:rPr>
          <w:rFonts w:ascii="PT Astra Serif" w:hAnsi="PT Astra Serif"/>
        </w:rPr>
        <w:tab/>
        <w:t>средств</w:t>
      </w:r>
      <w:r w:rsidRPr="002E757F">
        <w:rPr>
          <w:rFonts w:ascii="PT Astra Serif" w:hAnsi="PT Astra Serif"/>
        </w:rPr>
        <w:tab/>
      </w:r>
      <w:r w:rsidRPr="002E757F">
        <w:rPr>
          <w:rFonts w:ascii="PT Astra Serif" w:hAnsi="PT Astra Serif"/>
          <w:spacing w:val="-2"/>
        </w:rPr>
        <w:t>устной</w:t>
      </w:r>
      <w:r w:rsidRPr="002E757F">
        <w:rPr>
          <w:rFonts w:ascii="PT Astra Serif" w:hAnsi="PT Astra Serif"/>
          <w:spacing w:val="-62"/>
        </w:rPr>
        <w:t xml:space="preserve"> </w:t>
      </w:r>
      <w:r w:rsidRPr="002E757F">
        <w:rPr>
          <w:rFonts w:ascii="PT Astra Serif" w:hAnsi="PT Astra Serif"/>
        </w:rPr>
        <w:t>выразительности</w:t>
      </w:r>
      <w:r w:rsidRPr="002E757F">
        <w:rPr>
          <w:rFonts w:ascii="PT Astra Serif" w:hAnsi="PT Astra Serif"/>
          <w:spacing w:val="1"/>
        </w:rPr>
        <w:t xml:space="preserve"> </w:t>
      </w:r>
      <w:r w:rsidRPr="002E757F">
        <w:rPr>
          <w:rFonts w:ascii="PT Astra Serif" w:hAnsi="PT Astra Serif"/>
        </w:rPr>
        <w:t>(после</w:t>
      </w:r>
      <w:r w:rsidRPr="002E757F">
        <w:rPr>
          <w:rFonts w:ascii="PT Astra Serif" w:hAnsi="PT Astra Serif"/>
          <w:spacing w:val="-1"/>
        </w:rPr>
        <w:t xml:space="preserve"> </w:t>
      </w:r>
      <w:r w:rsidRPr="002E757F">
        <w:rPr>
          <w:rFonts w:ascii="PT Astra Serif" w:hAnsi="PT Astra Serif"/>
        </w:rPr>
        <w:t>предварительного разбора);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пересказ</w:t>
      </w:r>
      <w:r w:rsidRPr="002E757F">
        <w:rPr>
          <w:rFonts w:ascii="PT Astra Serif" w:hAnsi="PT Astra Serif"/>
          <w:spacing w:val="34"/>
        </w:rPr>
        <w:t xml:space="preserve"> </w:t>
      </w:r>
      <w:r w:rsidRPr="002E757F">
        <w:rPr>
          <w:rFonts w:ascii="PT Astra Serif" w:hAnsi="PT Astra Serif"/>
        </w:rPr>
        <w:t>текста</w:t>
      </w:r>
      <w:r w:rsidRPr="002E757F">
        <w:rPr>
          <w:rFonts w:ascii="PT Astra Serif" w:hAnsi="PT Astra Serif"/>
          <w:spacing w:val="33"/>
        </w:rPr>
        <w:t xml:space="preserve"> </w:t>
      </w:r>
      <w:r w:rsidRPr="002E757F">
        <w:rPr>
          <w:rFonts w:ascii="PT Astra Serif" w:hAnsi="PT Astra Serif"/>
        </w:rPr>
        <w:t>по</w:t>
      </w:r>
      <w:r w:rsidRPr="002E757F">
        <w:rPr>
          <w:rFonts w:ascii="PT Astra Serif" w:hAnsi="PT Astra Serif"/>
          <w:spacing w:val="36"/>
        </w:rPr>
        <w:t xml:space="preserve"> </w:t>
      </w:r>
      <w:r w:rsidRPr="002E757F">
        <w:rPr>
          <w:rFonts w:ascii="PT Astra Serif" w:hAnsi="PT Astra Serif"/>
        </w:rPr>
        <w:t>частям</w:t>
      </w:r>
      <w:r w:rsidRPr="002E757F">
        <w:rPr>
          <w:rFonts w:ascii="PT Astra Serif" w:hAnsi="PT Astra Serif"/>
          <w:spacing w:val="33"/>
        </w:rPr>
        <w:t xml:space="preserve"> </w:t>
      </w:r>
      <w:r w:rsidRPr="002E757F">
        <w:rPr>
          <w:rFonts w:ascii="PT Astra Serif" w:hAnsi="PT Astra Serif"/>
        </w:rPr>
        <w:t>с</w:t>
      </w:r>
      <w:r w:rsidRPr="002E757F">
        <w:rPr>
          <w:rFonts w:ascii="PT Astra Serif" w:hAnsi="PT Astra Serif"/>
          <w:spacing w:val="34"/>
        </w:rPr>
        <w:t xml:space="preserve"> </w:t>
      </w:r>
      <w:r w:rsidRPr="002E757F">
        <w:rPr>
          <w:rFonts w:ascii="PT Astra Serif" w:hAnsi="PT Astra Serif"/>
        </w:rPr>
        <w:t>опорой</w:t>
      </w:r>
      <w:r w:rsidRPr="002E757F">
        <w:rPr>
          <w:rFonts w:ascii="PT Astra Serif" w:hAnsi="PT Astra Serif"/>
          <w:spacing w:val="34"/>
        </w:rPr>
        <w:t xml:space="preserve"> </w:t>
      </w:r>
      <w:r w:rsidRPr="002E757F">
        <w:rPr>
          <w:rFonts w:ascii="PT Astra Serif" w:hAnsi="PT Astra Serif"/>
        </w:rPr>
        <w:t>на</w:t>
      </w:r>
      <w:r w:rsidRPr="002E757F">
        <w:rPr>
          <w:rFonts w:ascii="PT Astra Serif" w:hAnsi="PT Astra Serif"/>
          <w:spacing w:val="36"/>
        </w:rPr>
        <w:t xml:space="preserve"> </w:t>
      </w:r>
      <w:r w:rsidRPr="002E757F">
        <w:rPr>
          <w:rFonts w:ascii="PT Astra Serif" w:hAnsi="PT Astra Serif"/>
        </w:rPr>
        <w:t>вопросы</w:t>
      </w:r>
      <w:r w:rsidRPr="002E757F">
        <w:rPr>
          <w:rFonts w:ascii="PT Astra Serif" w:hAnsi="PT Astra Serif"/>
          <w:spacing w:val="35"/>
        </w:rPr>
        <w:t xml:space="preserve"> </w:t>
      </w:r>
      <w:r w:rsidRPr="002E757F">
        <w:rPr>
          <w:rFonts w:ascii="PT Astra Serif" w:hAnsi="PT Astra Serif"/>
        </w:rPr>
        <w:t>педагогического</w:t>
      </w:r>
      <w:r w:rsidRPr="002E757F">
        <w:rPr>
          <w:rFonts w:ascii="PT Astra Serif" w:hAnsi="PT Astra Serif"/>
          <w:spacing w:val="33"/>
        </w:rPr>
        <w:t xml:space="preserve"> </w:t>
      </w:r>
      <w:r w:rsidRPr="002E757F">
        <w:rPr>
          <w:rFonts w:ascii="PT Astra Serif" w:hAnsi="PT Astra Serif"/>
        </w:rPr>
        <w:t>работника,</w:t>
      </w:r>
      <w:r w:rsidRPr="002E757F">
        <w:rPr>
          <w:rFonts w:ascii="PT Astra Serif" w:hAnsi="PT Astra Serif"/>
          <w:spacing w:val="-62"/>
        </w:rPr>
        <w:t xml:space="preserve"> </w:t>
      </w:r>
      <w:r w:rsidRPr="002E757F">
        <w:rPr>
          <w:rFonts w:ascii="PT Astra Serif" w:hAnsi="PT Astra Serif"/>
        </w:rPr>
        <w:t>картинный</w:t>
      </w:r>
      <w:r w:rsidRPr="002E757F">
        <w:rPr>
          <w:rFonts w:ascii="PT Astra Serif" w:hAnsi="PT Astra Serif"/>
          <w:spacing w:val="-2"/>
        </w:rPr>
        <w:t xml:space="preserve"> </w:t>
      </w:r>
      <w:r w:rsidRPr="002E757F">
        <w:rPr>
          <w:rFonts w:ascii="PT Astra Serif" w:hAnsi="PT Astra Serif"/>
        </w:rPr>
        <w:t>план</w:t>
      </w:r>
      <w:r w:rsidRPr="002E757F">
        <w:rPr>
          <w:rFonts w:ascii="PT Astra Serif" w:hAnsi="PT Astra Serif"/>
          <w:spacing w:val="1"/>
        </w:rPr>
        <w:t xml:space="preserve"> </w:t>
      </w:r>
      <w:r w:rsidRPr="002E757F">
        <w:rPr>
          <w:rFonts w:ascii="PT Astra Serif" w:hAnsi="PT Astra Serif"/>
        </w:rPr>
        <w:t>или</w:t>
      </w:r>
      <w:r w:rsidRPr="002E757F">
        <w:rPr>
          <w:rFonts w:ascii="PT Astra Serif" w:hAnsi="PT Astra Serif"/>
          <w:spacing w:val="2"/>
        </w:rPr>
        <w:t xml:space="preserve"> </w:t>
      </w:r>
      <w:r w:rsidRPr="002E757F">
        <w:rPr>
          <w:rFonts w:ascii="PT Astra Serif" w:hAnsi="PT Astra Serif"/>
        </w:rPr>
        <w:t>иллюстрацию;</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выразительное</w:t>
      </w:r>
      <w:r w:rsidRPr="002E757F">
        <w:rPr>
          <w:rFonts w:ascii="PT Astra Serif" w:hAnsi="PT Astra Serif"/>
          <w:spacing w:val="-1"/>
        </w:rPr>
        <w:t xml:space="preserve"> </w:t>
      </w:r>
      <w:r w:rsidRPr="002E757F">
        <w:rPr>
          <w:rFonts w:ascii="PT Astra Serif" w:hAnsi="PT Astra Serif"/>
        </w:rPr>
        <w:t>чтение</w:t>
      </w:r>
      <w:r w:rsidRPr="002E757F">
        <w:rPr>
          <w:rFonts w:ascii="PT Astra Serif" w:hAnsi="PT Astra Serif"/>
          <w:spacing w:val="-4"/>
        </w:rPr>
        <w:t xml:space="preserve"> </w:t>
      </w:r>
      <w:r w:rsidRPr="002E757F">
        <w:rPr>
          <w:rFonts w:ascii="PT Astra Serif" w:hAnsi="PT Astra Serif"/>
        </w:rPr>
        <w:t>наизусть</w:t>
      </w:r>
      <w:r w:rsidRPr="002E757F">
        <w:rPr>
          <w:rFonts w:ascii="PT Astra Serif" w:hAnsi="PT Astra Serif"/>
          <w:spacing w:val="-5"/>
        </w:rPr>
        <w:t xml:space="preserve"> </w:t>
      </w:r>
      <w:r w:rsidRPr="002E757F">
        <w:rPr>
          <w:rFonts w:ascii="PT Astra Serif" w:hAnsi="PT Astra Serif"/>
        </w:rPr>
        <w:t>7</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8</w:t>
      </w:r>
      <w:r w:rsidRPr="002E757F">
        <w:rPr>
          <w:rFonts w:ascii="PT Astra Serif" w:hAnsi="PT Astra Serif"/>
          <w:spacing w:val="-3"/>
        </w:rPr>
        <w:t xml:space="preserve"> </w:t>
      </w:r>
      <w:r w:rsidRPr="002E757F">
        <w:rPr>
          <w:rFonts w:ascii="PT Astra Serif" w:hAnsi="PT Astra Serif"/>
        </w:rPr>
        <w:t>стихотворений.</w:t>
      </w:r>
    </w:p>
    <w:p w:rsidR="00B40420" w:rsidRPr="002E757F" w:rsidRDefault="00B40420" w:rsidP="002E757F">
      <w:pPr>
        <w:pStyle w:val="a5"/>
        <w:ind w:left="1418" w:right="991" w:firstLine="992"/>
        <w:jc w:val="both"/>
        <w:rPr>
          <w:rFonts w:ascii="PT Astra Serif" w:hAnsi="PT Astra Serif"/>
        </w:rPr>
      </w:pP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Рабочая программа по учебному предмету "Речевая практика" предметной</w:t>
      </w:r>
      <w:r w:rsidRPr="002E757F">
        <w:rPr>
          <w:rFonts w:ascii="PT Astra Serif" w:hAnsi="PT Astra Serif"/>
          <w:spacing w:val="1"/>
        </w:rPr>
        <w:t xml:space="preserve"> </w:t>
      </w:r>
      <w:r w:rsidRPr="002E757F">
        <w:rPr>
          <w:rFonts w:ascii="PT Astra Serif" w:hAnsi="PT Astra Serif"/>
        </w:rPr>
        <w:t>области</w:t>
      </w:r>
      <w:r w:rsidRPr="002E757F">
        <w:rPr>
          <w:rFonts w:ascii="PT Astra Serif" w:hAnsi="PT Astra Serif"/>
          <w:spacing w:val="1"/>
        </w:rPr>
        <w:t xml:space="preserve"> </w:t>
      </w:r>
      <w:r w:rsidRPr="002E757F">
        <w:rPr>
          <w:rFonts w:ascii="PT Astra Serif" w:hAnsi="PT Astra Serif"/>
        </w:rPr>
        <w:t>"Язык</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речевая</w:t>
      </w:r>
      <w:r w:rsidRPr="002E757F">
        <w:rPr>
          <w:rFonts w:ascii="PT Astra Serif" w:hAnsi="PT Astra Serif"/>
          <w:spacing w:val="1"/>
        </w:rPr>
        <w:t xml:space="preserve"> </w:t>
      </w:r>
      <w:r w:rsidRPr="002E757F">
        <w:rPr>
          <w:rFonts w:ascii="PT Astra Serif" w:hAnsi="PT Astra Serif"/>
        </w:rPr>
        <w:t>практика"</w:t>
      </w:r>
      <w:r w:rsidRPr="002E757F">
        <w:rPr>
          <w:rFonts w:ascii="PT Astra Serif" w:hAnsi="PT Astra Serif"/>
          <w:spacing w:val="1"/>
        </w:rPr>
        <w:t xml:space="preserve"> </w:t>
      </w:r>
      <w:r w:rsidRPr="002E757F">
        <w:rPr>
          <w:rFonts w:ascii="PT Astra Serif" w:hAnsi="PT Astra Serif"/>
        </w:rPr>
        <w:t>(I</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IV</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дополнительный</w:t>
      </w:r>
      <w:r w:rsidRPr="002E757F">
        <w:rPr>
          <w:rFonts w:ascii="PT Astra Serif" w:hAnsi="PT Astra Serif"/>
          <w:spacing w:val="1"/>
        </w:rPr>
        <w:t xml:space="preserve"> </w:t>
      </w:r>
      <w:r w:rsidRPr="002E757F">
        <w:rPr>
          <w:rFonts w:ascii="PT Astra Serif" w:hAnsi="PT Astra Serif"/>
        </w:rPr>
        <w:t>классы)</w:t>
      </w:r>
      <w:r w:rsidRPr="002E757F">
        <w:rPr>
          <w:rFonts w:ascii="PT Astra Serif" w:hAnsi="PT Astra Serif"/>
          <w:spacing w:val="1"/>
        </w:rPr>
        <w:t xml:space="preserve"> </w:t>
      </w:r>
      <w:r w:rsidRPr="002E757F">
        <w:rPr>
          <w:rFonts w:ascii="PT Astra Serif" w:hAnsi="PT Astra Serif"/>
        </w:rPr>
        <w:t>включает</w:t>
      </w:r>
      <w:r w:rsidRPr="002E757F">
        <w:rPr>
          <w:rFonts w:ascii="PT Astra Serif" w:hAnsi="PT Astra Serif"/>
          <w:spacing w:val="1"/>
        </w:rPr>
        <w:t xml:space="preserve"> </w:t>
      </w:r>
      <w:r w:rsidRPr="002E757F">
        <w:rPr>
          <w:rFonts w:ascii="PT Astra Serif" w:hAnsi="PT Astra Serif"/>
        </w:rPr>
        <w:t>пояснительную</w:t>
      </w:r>
      <w:r w:rsidRPr="002E757F">
        <w:rPr>
          <w:rFonts w:ascii="PT Astra Serif" w:hAnsi="PT Astra Serif"/>
          <w:spacing w:val="1"/>
        </w:rPr>
        <w:t xml:space="preserve"> </w:t>
      </w:r>
      <w:r w:rsidRPr="002E757F">
        <w:rPr>
          <w:rFonts w:ascii="PT Astra Serif" w:hAnsi="PT Astra Serif"/>
        </w:rPr>
        <w:t>записку,</w:t>
      </w:r>
      <w:r w:rsidRPr="002E757F">
        <w:rPr>
          <w:rFonts w:ascii="PT Astra Serif" w:hAnsi="PT Astra Serif"/>
          <w:spacing w:val="1"/>
        </w:rPr>
        <w:t xml:space="preserve"> </w:t>
      </w:r>
      <w:r w:rsidRPr="002E757F">
        <w:rPr>
          <w:rFonts w:ascii="PT Astra Serif" w:hAnsi="PT Astra Serif"/>
        </w:rPr>
        <w:t>содержание</w:t>
      </w:r>
      <w:r w:rsidRPr="002E757F">
        <w:rPr>
          <w:rFonts w:ascii="PT Astra Serif" w:hAnsi="PT Astra Serif"/>
          <w:spacing w:val="1"/>
        </w:rPr>
        <w:t xml:space="preserve"> </w:t>
      </w:r>
      <w:r w:rsidRPr="002E757F">
        <w:rPr>
          <w:rFonts w:ascii="PT Astra Serif" w:hAnsi="PT Astra Serif"/>
        </w:rPr>
        <w:t>обучения,</w:t>
      </w:r>
      <w:r w:rsidRPr="002E757F">
        <w:rPr>
          <w:rFonts w:ascii="PT Astra Serif" w:hAnsi="PT Astra Serif"/>
          <w:spacing w:val="1"/>
        </w:rPr>
        <w:t xml:space="preserve"> </w:t>
      </w:r>
      <w:r w:rsidRPr="002E757F">
        <w:rPr>
          <w:rFonts w:ascii="PT Astra Serif" w:hAnsi="PT Astra Serif"/>
        </w:rPr>
        <w:t>планируемые</w:t>
      </w:r>
      <w:r w:rsidRPr="002E757F">
        <w:rPr>
          <w:rFonts w:ascii="PT Astra Serif" w:hAnsi="PT Astra Serif"/>
          <w:spacing w:val="1"/>
        </w:rPr>
        <w:t xml:space="preserve"> </w:t>
      </w:r>
      <w:r w:rsidRPr="002E757F">
        <w:rPr>
          <w:rFonts w:ascii="PT Astra Serif" w:hAnsi="PT Astra Serif"/>
        </w:rPr>
        <w:t>результаты</w:t>
      </w:r>
      <w:r w:rsidRPr="002E757F">
        <w:rPr>
          <w:rFonts w:ascii="PT Astra Serif" w:hAnsi="PT Astra Serif"/>
          <w:spacing w:val="-3"/>
        </w:rPr>
        <w:t xml:space="preserve"> </w:t>
      </w:r>
      <w:r w:rsidRPr="002E757F">
        <w:rPr>
          <w:rFonts w:ascii="PT Astra Serif" w:hAnsi="PT Astra Serif"/>
        </w:rPr>
        <w:t>освоения</w:t>
      </w:r>
      <w:r w:rsidRPr="002E757F">
        <w:rPr>
          <w:rFonts w:ascii="PT Astra Serif" w:hAnsi="PT Astra Serif"/>
          <w:spacing w:val="-2"/>
        </w:rPr>
        <w:t xml:space="preserve"> </w:t>
      </w:r>
      <w:r w:rsidRPr="002E757F">
        <w:rPr>
          <w:rFonts w:ascii="PT Astra Serif" w:hAnsi="PT Astra Serif"/>
        </w:rPr>
        <w:t>программы по</w:t>
      </w:r>
      <w:r w:rsidRPr="002E757F">
        <w:rPr>
          <w:rFonts w:ascii="PT Astra Serif" w:hAnsi="PT Astra Serif"/>
          <w:spacing w:val="1"/>
        </w:rPr>
        <w:t xml:space="preserve"> </w:t>
      </w:r>
      <w:r w:rsidRPr="002E757F">
        <w:rPr>
          <w:rFonts w:ascii="PT Astra Serif" w:hAnsi="PT Astra Serif"/>
        </w:rPr>
        <w:t>предметам.</w:t>
      </w:r>
    </w:p>
    <w:p w:rsidR="00B40420" w:rsidRPr="002E757F" w:rsidRDefault="00B40420" w:rsidP="002E757F">
      <w:pPr>
        <w:pStyle w:val="a5"/>
        <w:ind w:left="1418" w:right="991" w:firstLine="992"/>
        <w:jc w:val="both"/>
        <w:rPr>
          <w:rFonts w:ascii="PT Astra Serif" w:hAnsi="PT Astra Serif"/>
          <w:b/>
        </w:rPr>
      </w:pPr>
    </w:p>
    <w:p w:rsidR="00B40420" w:rsidRPr="002E757F" w:rsidRDefault="002E757F" w:rsidP="002E757F">
      <w:pPr>
        <w:spacing w:after="0" w:line="240" w:lineRule="auto"/>
        <w:ind w:left="1418" w:right="991" w:firstLine="992"/>
        <w:jc w:val="both"/>
        <w:rPr>
          <w:rFonts w:ascii="PT Astra Serif" w:hAnsi="PT Astra Serif"/>
          <w:b/>
          <w:sz w:val="24"/>
          <w:szCs w:val="24"/>
        </w:rPr>
      </w:pPr>
      <w:r w:rsidRPr="002E757F">
        <w:rPr>
          <w:rFonts w:ascii="PT Astra Serif" w:hAnsi="PT Astra Serif"/>
          <w:b/>
          <w:sz w:val="24"/>
          <w:szCs w:val="24"/>
        </w:rPr>
        <w:t>Пояснительная</w:t>
      </w:r>
      <w:r w:rsidRPr="002E757F">
        <w:rPr>
          <w:rFonts w:ascii="PT Astra Serif" w:hAnsi="PT Astra Serif"/>
          <w:b/>
          <w:spacing w:val="-7"/>
          <w:sz w:val="24"/>
          <w:szCs w:val="24"/>
        </w:rPr>
        <w:t xml:space="preserve"> </w:t>
      </w:r>
      <w:r w:rsidRPr="002E757F">
        <w:rPr>
          <w:rFonts w:ascii="PT Astra Serif" w:hAnsi="PT Astra Serif"/>
          <w:b/>
          <w:sz w:val="24"/>
          <w:szCs w:val="24"/>
        </w:rPr>
        <w:t>записка.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Предмет</w:t>
      </w:r>
      <w:r w:rsidRPr="002E757F">
        <w:rPr>
          <w:rFonts w:ascii="PT Astra Serif" w:hAnsi="PT Astra Serif"/>
          <w:spacing w:val="1"/>
        </w:rPr>
        <w:t xml:space="preserve"> </w:t>
      </w:r>
      <w:r w:rsidRPr="002E757F">
        <w:rPr>
          <w:rFonts w:ascii="PT Astra Serif" w:hAnsi="PT Astra Serif"/>
        </w:rPr>
        <w:t>"Речевая</w:t>
      </w:r>
      <w:r w:rsidRPr="002E757F">
        <w:rPr>
          <w:rFonts w:ascii="PT Astra Serif" w:hAnsi="PT Astra Serif"/>
          <w:spacing w:val="1"/>
        </w:rPr>
        <w:t xml:space="preserve"> </w:t>
      </w:r>
      <w:r w:rsidRPr="002E757F">
        <w:rPr>
          <w:rFonts w:ascii="PT Astra Serif" w:hAnsi="PT Astra Serif"/>
        </w:rPr>
        <w:t>практика"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начальной</w:t>
      </w:r>
      <w:r w:rsidRPr="002E757F">
        <w:rPr>
          <w:rFonts w:ascii="PT Astra Serif" w:hAnsi="PT Astra Serif"/>
          <w:spacing w:val="1"/>
        </w:rPr>
        <w:t xml:space="preserve"> </w:t>
      </w:r>
      <w:r w:rsidRPr="002E757F">
        <w:rPr>
          <w:rFonts w:ascii="PT Astra Serif" w:hAnsi="PT Astra Serif"/>
        </w:rPr>
        <w:t>образовательной</w:t>
      </w:r>
      <w:r w:rsidRPr="002E757F">
        <w:rPr>
          <w:rFonts w:ascii="PT Astra Serif" w:hAnsi="PT Astra Serif"/>
          <w:spacing w:val="1"/>
        </w:rPr>
        <w:t xml:space="preserve"> </w:t>
      </w:r>
      <w:r w:rsidRPr="002E757F">
        <w:rPr>
          <w:rFonts w:ascii="PT Astra Serif" w:hAnsi="PT Astra Serif"/>
        </w:rPr>
        <w:t>организации</w:t>
      </w:r>
      <w:r w:rsidRPr="002E757F">
        <w:rPr>
          <w:rFonts w:ascii="PT Astra Serif" w:hAnsi="PT Astra Serif"/>
          <w:spacing w:val="1"/>
        </w:rPr>
        <w:t xml:space="preserve"> </w:t>
      </w:r>
      <w:r w:rsidRPr="002E757F">
        <w:rPr>
          <w:rFonts w:ascii="PT Astra Serif" w:hAnsi="PT Astra Serif"/>
        </w:rPr>
        <w:t>входит</w:t>
      </w:r>
      <w:r w:rsidRPr="002E757F">
        <w:rPr>
          <w:rFonts w:ascii="PT Astra Serif" w:hAnsi="PT Astra Serif"/>
          <w:spacing w:val="-3"/>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структуру</w:t>
      </w:r>
      <w:r w:rsidRPr="002E757F">
        <w:rPr>
          <w:rFonts w:ascii="PT Astra Serif" w:hAnsi="PT Astra Serif"/>
          <w:spacing w:val="-5"/>
        </w:rPr>
        <w:t xml:space="preserve"> </w:t>
      </w:r>
      <w:r w:rsidRPr="002E757F">
        <w:rPr>
          <w:rFonts w:ascii="PT Astra Serif" w:hAnsi="PT Astra Serif"/>
        </w:rPr>
        <w:t>изучения</w:t>
      </w:r>
      <w:r w:rsidRPr="002E757F">
        <w:rPr>
          <w:rFonts w:ascii="PT Astra Serif" w:hAnsi="PT Astra Serif"/>
          <w:spacing w:val="-3"/>
        </w:rPr>
        <w:t xml:space="preserve"> </w:t>
      </w:r>
      <w:r w:rsidRPr="002E757F">
        <w:rPr>
          <w:rFonts w:ascii="PT Astra Serif" w:hAnsi="PT Astra Serif"/>
        </w:rPr>
        <w:t>предметной</w:t>
      </w:r>
      <w:r w:rsidRPr="002E757F">
        <w:rPr>
          <w:rFonts w:ascii="PT Astra Serif" w:hAnsi="PT Astra Serif"/>
          <w:spacing w:val="-2"/>
        </w:rPr>
        <w:t xml:space="preserve"> </w:t>
      </w:r>
      <w:r w:rsidRPr="002E757F">
        <w:rPr>
          <w:rFonts w:ascii="PT Astra Serif" w:hAnsi="PT Astra Serif"/>
        </w:rPr>
        <w:t>области</w:t>
      </w:r>
      <w:r w:rsidRPr="002E757F">
        <w:rPr>
          <w:rFonts w:ascii="PT Astra Serif" w:hAnsi="PT Astra Serif"/>
          <w:spacing w:val="-2"/>
        </w:rPr>
        <w:t xml:space="preserve"> </w:t>
      </w:r>
      <w:r w:rsidRPr="002E757F">
        <w:rPr>
          <w:rFonts w:ascii="PT Astra Serif" w:hAnsi="PT Astra Serif"/>
        </w:rPr>
        <w:t>"Язык</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речевая</w:t>
      </w:r>
      <w:r w:rsidRPr="002E757F">
        <w:rPr>
          <w:rFonts w:ascii="PT Astra Serif" w:hAnsi="PT Astra Serif"/>
          <w:spacing w:val="-1"/>
        </w:rPr>
        <w:t xml:space="preserve"> </w:t>
      </w:r>
      <w:r w:rsidRPr="002E757F">
        <w:rPr>
          <w:rFonts w:ascii="PT Astra Serif" w:hAnsi="PT Astra Serif"/>
        </w:rPr>
        <w:t>практика".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Целью</w:t>
      </w:r>
      <w:r w:rsidRPr="002E757F">
        <w:rPr>
          <w:rFonts w:ascii="PT Astra Serif" w:hAnsi="PT Astra Serif"/>
          <w:spacing w:val="1"/>
        </w:rPr>
        <w:t xml:space="preserve"> </w:t>
      </w:r>
      <w:r w:rsidRPr="002E757F">
        <w:rPr>
          <w:rFonts w:ascii="PT Astra Serif" w:hAnsi="PT Astra Serif"/>
        </w:rPr>
        <w:t>учебного</w:t>
      </w:r>
      <w:r w:rsidRPr="002E757F">
        <w:rPr>
          <w:rFonts w:ascii="PT Astra Serif" w:hAnsi="PT Astra Serif"/>
          <w:spacing w:val="1"/>
        </w:rPr>
        <w:t xml:space="preserve"> </w:t>
      </w:r>
      <w:r w:rsidRPr="002E757F">
        <w:rPr>
          <w:rFonts w:ascii="PT Astra Serif" w:hAnsi="PT Astra Serif"/>
        </w:rPr>
        <w:t>предмета</w:t>
      </w:r>
      <w:r w:rsidRPr="002E757F">
        <w:rPr>
          <w:rFonts w:ascii="PT Astra Serif" w:hAnsi="PT Astra Serif"/>
          <w:spacing w:val="1"/>
        </w:rPr>
        <w:t xml:space="preserve"> </w:t>
      </w:r>
      <w:r w:rsidRPr="002E757F">
        <w:rPr>
          <w:rFonts w:ascii="PT Astra Serif" w:hAnsi="PT Astra Serif"/>
        </w:rPr>
        <w:t>"Речевая</w:t>
      </w:r>
      <w:r w:rsidRPr="002E757F">
        <w:rPr>
          <w:rFonts w:ascii="PT Astra Serif" w:hAnsi="PT Astra Serif"/>
          <w:spacing w:val="1"/>
        </w:rPr>
        <w:t xml:space="preserve"> </w:t>
      </w:r>
      <w:r w:rsidRPr="002E757F">
        <w:rPr>
          <w:rFonts w:ascii="PT Astra Serif" w:hAnsi="PT Astra Serif"/>
        </w:rPr>
        <w:t>практика"</w:t>
      </w:r>
      <w:r w:rsidRPr="002E757F">
        <w:rPr>
          <w:rFonts w:ascii="PT Astra Serif" w:hAnsi="PT Astra Serif"/>
          <w:spacing w:val="1"/>
        </w:rPr>
        <w:t xml:space="preserve"> </w:t>
      </w:r>
      <w:r w:rsidRPr="002E757F">
        <w:rPr>
          <w:rFonts w:ascii="PT Astra Serif" w:hAnsi="PT Astra Serif"/>
        </w:rPr>
        <w:t>является</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речевой</w:t>
      </w:r>
      <w:r w:rsidRPr="002E757F">
        <w:rPr>
          <w:rFonts w:ascii="PT Astra Serif" w:hAnsi="PT Astra Serif"/>
          <w:spacing w:val="-62"/>
        </w:rPr>
        <w:t xml:space="preserve"> </w:t>
      </w:r>
      <w:r w:rsidRPr="002E757F">
        <w:rPr>
          <w:rFonts w:ascii="PT Astra Serif" w:hAnsi="PT Astra Serif"/>
        </w:rPr>
        <w:t>коммуникации</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интеллектуальными</w:t>
      </w:r>
      <w:r w:rsidRPr="002E757F">
        <w:rPr>
          <w:rFonts w:ascii="PT Astra Serif" w:hAnsi="PT Astra Serif"/>
          <w:spacing w:val="1"/>
        </w:rPr>
        <w:t xml:space="preserve"> </w:t>
      </w:r>
      <w:r w:rsidRPr="002E757F">
        <w:rPr>
          <w:rFonts w:ascii="PT Astra Serif" w:hAnsi="PT Astra Serif"/>
        </w:rPr>
        <w:t>нарушениями</w:t>
      </w:r>
      <w:r w:rsidRPr="002E757F">
        <w:rPr>
          <w:rFonts w:ascii="PT Astra Serif" w:hAnsi="PT Astra Serif"/>
          <w:spacing w:val="1"/>
        </w:rPr>
        <w:t xml:space="preserve"> </w:t>
      </w:r>
      <w:r w:rsidRPr="002E757F">
        <w:rPr>
          <w:rFonts w:ascii="PT Astra Serif" w:hAnsi="PT Astra Serif"/>
        </w:rPr>
        <w:t>(умственной</w:t>
      </w:r>
      <w:r w:rsidRPr="002E757F">
        <w:rPr>
          <w:rFonts w:ascii="PT Astra Serif" w:hAnsi="PT Astra Serif"/>
          <w:spacing w:val="1"/>
        </w:rPr>
        <w:t xml:space="preserve"> </w:t>
      </w:r>
      <w:r w:rsidRPr="002E757F">
        <w:rPr>
          <w:rFonts w:ascii="PT Astra Serif" w:hAnsi="PT Astra Serif"/>
        </w:rPr>
        <w:t>отсталостью)</w:t>
      </w:r>
      <w:r w:rsidRPr="002E757F">
        <w:rPr>
          <w:rFonts w:ascii="PT Astra Serif" w:hAnsi="PT Astra Serif"/>
          <w:spacing w:val="-2"/>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осуществления</w:t>
      </w:r>
      <w:r w:rsidRPr="002E757F">
        <w:rPr>
          <w:rFonts w:ascii="PT Astra Serif" w:hAnsi="PT Astra Serif"/>
          <w:spacing w:val="-1"/>
        </w:rPr>
        <w:t xml:space="preserve"> </w:t>
      </w:r>
      <w:r w:rsidRPr="002E757F">
        <w:rPr>
          <w:rFonts w:ascii="PT Astra Serif" w:hAnsi="PT Astra Serif"/>
        </w:rPr>
        <w:t>общения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2"/>
        </w:rPr>
        <w:t xml:space="preserve"> </w:t>
      </w:r>
      <w:r w:rsidRPr="002E757F">
        <w:rPr>
          <w:rFonts w:ascii="PT Astra Serif" w:hAnsi="PT Astra Serif"/>
        </w:rPr>
        <w:t>окружающими</w:t>
      </w:r>
      <w:r w:rsidRPr="002E757F">
        <w:rPr>
          <w:rFonts w:ascii="PT Astra Serif" w:hAnsi="PT Astra Serif"/>
          <w:spacing w:val="-2"/>
        </w:rPr>
        <w:t xml:space="preserve"> </w:t>
      </w:r>
      <w:r w:rsidRPr="002E757F">
        <w:rPr>
          <w:rFonts w:ascii="PT Astra Serif" w:hAnsi="PT Astra Serif"/>
        </w:rPr>
        <w:t>людьми.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Задачи</w:t>
      </w:r>
      <w:r w:rsidRPr="002E757F">
        <w:rPr>
          <w:rFonts w:ascii="PT Astra Serif" w:hAnsi="PT Astra Serif"/>
          <w:spacing w:val="-1"/>
        </w:rPr>
        <w:t xml:space="preserve"> </w:t>
      </w:r>
      <w:r w:rsidRPr="002E757F">
        <w:rPr>
          <w:rFonts w:ascii="PT Astra Serif" w:hAnsi="PT Astra Serif"/>
        </w:rPr>
        <w:t>учебного</w:t>
      </w:r>
      <w:r w:rsidRPr="002E757F">
        <w:rPr>
          <w:rFonts w:ascii="PT Astra Serif" w:hAnsi="PT Astra Serif"/>
          <w:spacing w:val="-5"/>
        </w:rPr>
        <w:t xml:space="preserve"> </w:t>
      </w:r>
      <w:r w:rsidRPr="002E757F">
        <w:rPr>
          <w:rFonts w:ascii="PT Astra Serif" w:hAnsi="PT Astra Serif"/>
        </w:rPr>
        <w:t>предмета</w:t>
      </w:r>
      <w:r w:rsidRPr="002E757F">
        <w:rPr>
          <w:rFonts w:ascii="PT Astra Serif" w:hAnsi="PT Astra Serif"/>
          <w:spacing w:val="-5"/>
        </w:rPr>
        <w:t xml:space="preserve"> </w:t>
      </w:r>
      <w:r w:rsidRPr="002E757F">
        <w:rPr>
          <w:rFonts w:ascii="PT Astra Serif" w:hAnsi="PT Astra Serif"/>
        </w:rPr>
        <w:t>"Речевая</w:t>
      </w:r>
      <w:r w:rsidRPr="002E757F">
        <w:rPr>
          <w:rFonts w:ascii="PT Astra Serif" w:hAnsi="PT Astra Serif"/>
          <w:spacing w:val="-4"/>
        </w:rPr>
        <w:t xml:space="preserve"> </w:t>
      </w:r>
      <w:r w:rsidRPr="002E757F">
        <w:rPr>
          <w:rFonts w:ascii="PT Astra Serif" w:hAnsi="PT Astra Serif"/>
        </w:rPr>
        <w:t>практика":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способствовать совершенствованию речевого опыта обучающихся;</w:t>
      </w:r>
      <w:r w:rsidRPr="002E757F">
        <w:rPr>
          <w:rFonts w:ascii="PT Astra Serif" w:hAnsi="PT Astra Serif"/>
          <w:spacing w:val="1"/>
        </w:rPr>
        <w:t xml:space="preserve"> </w:t>
      </w:r>
      <w:r w:rsidRPr="002E757F">
        <w:rPr>
          <w:rFonts w:ascii="PT Astra Serif" w:hAnsi="PT Astra Serif"/>
        </w:rPr>
        <w:t>корригировать</w:t>
      </w:r>
      <w:r w:rsidRPr="002E757F">
        <w:rPr>
          <w:rFonts w:ascii="PT Astra Serif" w:hAnsi="PT Astra Serif"/>
          <w:spacing w:val="-5"/>
        </w:rPr>
        <w:t xml:space="preserve"> </w:t>
      </w:r>
      <w:r w:rsidRPr="002E757F">
        <w:rPr>
          <w:rFonts w:ascii="PT Astra Serif" w:hAnsi="PT Astra Serif"/>
        </w:rPr>
        <w:t>и</w:t>
      </w:r>
      <w:r w:rsidRPr="002E757F">
        <w:rPr>
          <w:rFonts w:ascii="PT Astra Serif" w:hAnsi="PT Astra Serif"/>
          <w:spacing w:val="-5"/>
        </w:rPr>
        <w:t xml:space="preserve"> </w:t>
      </w:r>
      <w:r w:rsidRPr="002E757F">
        <w:rPr>
          <w:rFonts w:ascii="PT Astra Serif" w:hAnsi="PT Astra Serif"/>
        </w:rPr>
        <w:t>обогащать</w:t>
      </w:r>
      <w:r w:rsidRPr="002E757F">
        <w:rPr>
          <w:rFonts w:ascii="PT Astra Serif" w:hAnsi="PT Astra Serif"/>
          <w:spacing w:val="-6"/>
        </w:rPr>
        <w:t xml:space="preserve"> </w:t>
      </w:r>
      <w:r w:rsidRPr="002E757F">
        <w:rPr>
          <w:rFonts w:ascii="PT Astra Serif" w:hAnsi="PT Astra Serif"/>
        </w:rPr>
        <w:t>языковую</w:t>
      </w:r>
      <w:r w:rsidRPr="002E757F">
        <w:rPr>
          <w:rFonts w:ascii="PT Astra Serif" w:hAnsi="PT Astra Serif"/>
          <w:spacing w:val="-4"/>
        </w:rPr>
        <w:t xml:space="preserve"> </w:t>
      </w:r>
      <w:r w:rsidRPr="002E757F">
        <w:rPr>
          <w:rFonts w:ascii="PT Astra Serif" w:hAnsi="PT Astra Serif"/>
        </w:rPr>
        <w:t>базу</w:t>
      </w:r>
      <w:r w:rsidRPr="002E757F">
        <w:rPr>
          <w:rFonts w:ascii="PT Astra Serif" w:hAnsi="PT Astra Serif"/>
          <w:spacing w:val="-7"/>
        </w:rPr>
        <w:t xml:space="preserve"> </w:t>
      </w:r>
      <w:r w:rsidRPr="002E757F">
        <w:rPr>
          <w:rFonts w:ascii="PT Astra Serif" w:hAnsi="PT Astra Serif"/>
        </w:rPr>
        <w:t>устных</w:t>
      </w:r>
      <w:r w:rsidRPr="002E757F">
        <w:rPr>
          <w:rFonts w:ascii="PT Astra Serif" w:hAnsi="PT Astra Serif"/>
          <w:spacing w:val="-5"/>
        </w:rPr>
        <w:t xml:space="preserve"> </w:t>
      </w:r>
      <w:r w:rsidRPr="002E757F">
        <w:rPr>
          <w:rFonts w:ascii="PT Astra Serif" w:hAnsi="PT Astra Serif"/>
        </w:rPr>
        <w:t>высказываний</w:t>
      </w:r>
      <w:r w:rsidRPr="002E757F">
        <w:rPr>
          <w:rFonts w:ascii="PT Astra Serif" w:hAnsi="PT Astra Serif"/>
          <w:spacing w:val="-2"/>
        </w:rPr>
        <w:t xml:space="preserve"> </w:t>
      </w:r>
      <w:r w:rsidRPr="002E757F">
        <w:rPr>
          <w:rFonts w:ascii="PT Astra Serif" w:hAnsi="PT Astra Serif"/>
        </w:rPr>
        <w:t>обучающихся;</w:t>
      </w:r>
      <w:r w:rsidRPr="002E757F">
        <w:rPr>
          <w:rFonts w:ascii="PT Astra Serif" w:hAnsi="PT Astra Serif"/>
          <w:spacing w:val="-62"/>
        </w:rPr>
        <w:t xml:space="preserve"> </w:t>
      </w:r>
      <w:r w:rsidRPr="002E757F">
        <w:rPr>
          <w:rFonts w:ascii="PT Astra Serif" w:hAnsi="PT Astra Serif"/>
        </w:rPr>
        <w:t>формировать выразительную сторону</w:t>
      </w:r>
      <w:r w:rsidRPr="002E757F">
        <w:rPr>
          <w:rFonts w:ascii="PT Astra Serif" w:hAnsi="PT Astra Serif"/>
          <w:spacing w:val="-6"/>
        </w:rPr>
        <w:t xml:space="preserve"> </w:t>
      </w:r>
      <w:r w:rsidRPr="002E757F">
        <w:rPr>
          <w:rFonts w:ascii="PT Astra Serif" w:hAnsi="PT Astra Serif"/>
        </w:rPr>
        <w:t>речи;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учить</w:t>
      </w:r>
      <w:r w:rsidRPr="002E757F">
        <w:rPr>
          <w:rFonts w:ascii="PT Astra Serif" w:hAnsi="PT Astra Serif"/>
          <w:spacing w:val="-5"/>
        </w:rPr>
        <w:t xml:space="preserve"> </w:t>
      </w:r>
      <w:r w:rsidRPr="002E757F">
        <w:rPr>
          <w:rFonts w:ascii="PT Astra Serif" w:hAnsi="PT Astra Serif"/>
        </w:rPr>
        <w:t>строить</w:t>
      </w:r>
      <w:r w:rsidRPr="002E757F">
        <w:rPr>
          <w:rFonts w:ascii="PT Astra Serif" w:hAnsi="PT Astra Serif"/>
          <w:spacing w:val="-2"/>
        </w:rPr>
        <w:t xml:space="preserve"> </w:t>
      </w:r>
      <w:r w:rsidRPr="002E757F">
        <w:rPr>
          <w:rFonts w:ascii="PT Astra Serif" w:hAnsi="PT Astra Serif"/>
        </w:rPr>
        <w:t>устные</w:t>
      </w:r>
      <w:r w:rsidRPr="002E757F">
        <w:rPr>
          <w:rFonts w:ascii="PT Astra Serif" w:hAnsi="PT Astra Serif"/>
          <w:spacing w:val="-4"/>
        </w:rPr>
        <w:t xml:space="preserve"> </w:t>
      </w:r>
      <w:r w:rsidRPr="002E757F">
        <w:rPr>
          <w:rFonts w:ascii="PT Astra Serif" w:hAnsi="PT Astra Serif"/>
        </w:rPr>
        <w:t>связные</w:t>
      </w:r>
      <w:r w:rsidRPr="002E757F">
        <w:rPr>
          <w:rFonts w:ascii="PT Astra Serif" w:hAnsi="PT Astra Serif"/>
          <w:spacing w:val="-6"/>
        </w:rPr>
        <w:t xml:space="preserve"> </w:t>
      </w:r>
      <w:r w:rsidRPr="002E757F">
        <w:rPr>
          <w:rFonts w:ascii="PT Astra Serif" w:hAnsi="PT Astra Serif"/>
        </w:rPr>
        <w:t>высказывания;</w:t>
      </w:r>
      <w:r w:rsidRPr="002E757F">
        <w:rPr>
          <w:rFonts w:ascii="PT Astra Serif" w:hAnsi="PT Astra Serif"/>
          <w:spacing w:val="-62"/>
        </w:rPr>
        <w:t xml:space="preserve"> </w:t>
      </w:r>
      <w:r w:rsidRPr="002E757F">
        <w:rPr>
          <w:rFonts w:ascii="PT Astra Serif" w:hAnsi="PT Astra Serif"/>
        </w:rPr>
        <w:t>воспитывать</w:t>
      </w:r>
      <w:r w:rsidRPr="002E757F">
        <w:rPr>
          <w:rFonts w:ascii="PT Astra Serif" w:hAnsi="PT Astra Serif"/>
          <w:spacing w:val="-3"/>
        </w:rPr>
        <w:t xml:space="preserve"> </w:t>
      </w:r>
      <w:r w:rsidRPr="002E757F">
        <w:rPr>
          <w:rFonts w:ascii="PT Astra Serif" w:hAnsi="PT Astra Serif"/>
        </w:rPr>
        <w:t>культуру</w:t>
      </w:r>
      <w:r w:rsidRPr="002E757F">
        <w:rPr>
          <w:rFonts w:ascii="PT Astra Serif" w:hAnsi="PT Astra Serif"/>
          <w:spacing w:val="-5"/>
        </w:rPr>
        <w:t xml:space="preserve"> </w:t>
      </w:r>
      <w:r w:rsidRPr="002E757F">
        <w:rPr>
          <w:rFonts w:ascii="PT Astra Serif" w:hAnsi="PT Astra Serif"/>
        </w:rPr>
        <w:t>речевого</w:t>
      </w:r>
      <w:r w:rsidRPr="002E757F">
        <w:rPr>
          <w:rFonts w:ascii="PT Astra Serif" w:hAnsi="PT Astra Serif"/>
          <w:spacing w:val="-2"/>
        </w:rPr>
        <w:t xml:space="preserve"> </w:t>
      </w:r>
      <w:r w:rsidRPr="002E757F">
        <w:rPr>
          <w:rFonts w:ascii="PT Astra Serif" w:hAnsi="PT Astra Serif"/>
        </w:rPr>
        <w:t>общения.</w:t>
      </w:r>
    </w:p>
    <w:p w:rsidR="00B40420" w:rsidRPr="002E757F" w:rsidRDefault="00B40420" w:rsidP="002E757F">
      <w:pPr>
        <w:pStyle w:val="a5"/>
        <w:ind w:left="1418" w:right="991" w:firstLine="992"/>
        <w:jc w:val="both"/>
        <w:rPr>
          <w:rFonts w:ascii="PT Astra Serif" w:hAnsi="PT Astra Serif"/>
        </w:rPr>
      </w:pPr>
    </w:p>
    <w:p w:rsidR="00B40420" w:rsidRPr="002E757F" w:rsidRDefault="002E757F" w:rsidP="00C26A79">
      <w:pPr>
        <w:pStyle w:val="3"/>
        <w:spacing w:line="240" w:lineRule="auto"/>
        <w:ind w:left="1418" w:right="991" w:firstLine="992"/>
        <w:jc w:val="both"/>
        <w:rPr>
          <w:rFonts w:ascii="PT Astra Serif" w:hAnsi="PT Astra Serif"/>
        </w:rPr>
      </w:pPr>
      <w:r w:rsidRPr="002E757F">
        <w:rPr>
          <w:rFonts w:ascii="PT Astra Serif" w:hAnsi="PT Astra Serif"/>
        </w:rPr>
        <w:t>Содержание</w:t>
      </w:r>
      <w:r w:rsidRPr="002E757F">
        <w:rPr>
          <w:rFonts w:ascii="PT Astra Serif" w:hAnsi="PT Astra Serif"/>
          <w:spacing w:val="-5"/>
        </w:rPr>
        <w:t xml:space="preserve"> </w:t>
      </w:r>
      <w:r w:rsidRPr="002E757F">
        <w:rPr>
          <w:rFonts w:ascii="PT Astra Serif" w:hAnsi="PT Astra Serif"/>
        </w:rPr>
        <w:t>учебного</w:t>
      </w:r>
      <w:r w:rsidRPr="002E757F">
        <w:rPr>
          <w:rFonts w:ascii="PT Astra Serif" w:hAnsi="PT Astra Serif"/>
          <w:spacing w:val="-4"/>
        </w:rPr>
        <w:t xml:space="preserve"> </w:t>
      </w:r>
      <w:r w:rsidRPr="002E757F">
        <w:rPr>
          <w:rFonts w:ascii="PT Astra Serif" w:hAnsi="PT Astra Serif"/>
        </w:rPr>
        <w:t>предмета</w:t>
      </w:r>
      <w:r w:rsidRPr="002E757F">
        <w:rPr>
          <w:rFonts w:ascii="PT Astra Serif" w:hAnsi="PT Astra Serif"/>
          <w:spacing w:val="-4"/>
        </w:rPr>
        <w:t xml:space="preserve"> </w:t>
      </w:r>
      <w:r w:rsidRPr="002E757F">
        <w:rPr>
          <w:rFonts w:ascii="PT Astra Serif" w:hAnsi="PT Astra Serif"/>
        </w:rPr>
        <w:t>"Речевая</w:t>
      </w:r>
      <w:r w:rsidRPr="002E757F">
        <w:rPr>
          <w:rFonts w:ascii="PT Astra Serif" w:hAnsi="PT Astra Serif"/>
          <w:spacing w:val="-4"/>
        </w:rPr>
        <w:t xml:space="preserve"> </w:t>
      </w:r>
      <w:r w:rsidRPr="002E757F">
        <w:rPr>
          <w:rFonts w:ascii="PT Astra Serif" w:hAnsi="PT Astra Serif"/>
        </w:rPr>
        <w:t>практика":</w:t>
      </w:r>
      <w:r w:rsidR="00C26A79">
        <w:rPr>
          <w:rFonts w:ascii="PT Astra Serif" w:hAnsi="PT Astra Serif"/>
        </w:rPr>
        <w:t xml:space="preserve"> </w:t>
      </w:r>
      <w:r w:rsidRPr="002E757F">
        <w:rPr>
          <w:rFonts w:ascii="PT Astra Serif" w:hAnsi="PT Astra Serif"/>
        </w:rPr>
        <w:t>Аудирование и понимание речи. Выполнение простых и составных устных</w:t>
      </w:r>
      <w:r w:rsidRPr="002E757F">
        <w:rPr>
          <w:rFonts w:ascii="PT Astra Serif" w:hAnsi="PT Astra Serif"/>
          <w:spacing w:val="1"/>
        </w:rPr>
        <w:t xml:space="preserve"> </w:t>
      </w:r>
      <w:r w:rsidRPr="002E757F">
        <w:rPr>
          <w:rFonts w:ascii="PT Astra Serif" w:hAnsi="PT Astra Serif"/>
        </w:rPr>
        <w:t>инструкций</w:t>
      </w:r>
      <w:r w:rsidRPr="002E757F">
        <w:rPr>
          <w:rFonts w:ascii="PT Astra Serif" w:hAnsi="PT Astra Serif"/>
          <w:spacing w:val="1"/>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r w:rsidRPr="002E757F">
        <w:rPr>
          <w:rFonts w:ascii="PT Astra Serif" w:hAnsi="PT Astra Serif"/>
          <w:spacing w:val="1"/>
        </w:rPr>
        <w:t xml:space="preserve"> </w:t>
      </w:r>
      <w:r w:rsidRPr="002E757F">
        <w:rPr>
          <w:rFonts w:ascii="PT Astra Serif" w:hAnsi="PT Astra Serif"/>
        </w:rPr>
        <w:t>словесный</w:t>
      </w:r>
      <w:r w:rsidRPr="002E757F">
        <w:rPr>
          <w:rFonts w:ascii="PT Astra Serif" w:hAnsi="PT Astra Serif"/>
          <w:spacing w:val="1"/>
        </w:rPr>
        <w:t xml:space="preserve"> </w:t>
      </w:r>
      <w:r w:rsidRPr="002E757F">
        <w:rPr>
          <w:rFonts w:ascii="PT Astra Serif" w:hAnsi="PT Astra Serif"/>
        </w:rPr>
        <w:t>отчет</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выполненных</w:t>
      </w:r>
      <w:r w:rsidRPr="002E757F">
        <w:rPr>
          <w:rFonts w:ascii="PT Astra Serif" w:hAnsi="PT Astra Serif"/>
          <w:spacing w:val="1"/>
        </w:rPr>
        <w:t xml:space="preserve"> </w:t>
      </w:r>
      <w:r w:rsidRPr="002E757F">
        <w:rPr>
          <w:rFonts w:ascii="PT Astra Serif" w:hAnsi="PT Astra Serif"/>
        </w:rPr>
        <w:t>действиях.</w:t>
      </w:r>
      <w:r w:rsidRPr="002E757F">
        <w:rPr>
          <w:rFonts w:ascii="PT Astra Serif" w:hAnsi="PT Astra Serif"/>
          <w:spacing w:val="1"/>
        </w:rPr>
        <w:t xml:space="preserve"> </w:t>
      </w:r>
      <w:r w:rsidRPr="002E757F">
        <w:rPr>
          <w:rFonts w:ascii="PT Astra Serif" w:hAnsi="PT Astra Serif"/>
        </w:rPr>
        <w:t>Прослушивание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выполнение</w:t>
      </w:r>
      <w:r w:rsidRPr="002E757F">
        <w:rPr>
          <w:rFonts w:ascii="PT Astra Serif" w:hAnsi="PT Astra Serif"/>
          <w:spacing w:val="1"/>
        </w:rPr>
        <w:t xml:space="preserve"> </w:t>
      </w:r>
      <w:r w:rsidRPr="002E757F">
        <w:rPr>
          <w:rFonts w:ascii="PT Astra Serif" w:hAnsi="PT Astra Serif"/>
        </w:rPr>
        <w:t>инструкций,</w:t>
      </w:r>
      <w:r w:rsidRPr="002E757F">
        <w:rPr>
          <w:rFonts w:ascii="PT Astra Serif" w:hAnsi="PT Astra Serif"/>
          <w:spacing w:val="1"/>
        </w:rPr>
        <w:t xml:space="preserve"> </w:t>
      </w:r>
      <w:r w:rsidRPr="002E757F">
        <w:rPr>
          <w:rFonts w:ascii="PT Astra Serif" w:hAnsi="PT Astra Serif"/>
        </w:rPr>
        <w:t>записанных</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аудионосители.</w:t>
      </w:r>
      <w:r w:rsidRPr="002E757F">
        <w:rPr>
          <w:rFonts w:ascii="PT Astra Serif" w:hAnsi="PT Astra Serif"/>
          <w:spacing w:val="1"/>
        </w:rPr>
        <w:t xml:space="preserve"> </w:t>
      </w:r>
      <w:r w:rsidRPr="002E757F">
        <w:rPr>
          <w:rFonts w:ascii="PT Astra Serif" w:hAnsi="PT Astra Serif"/>
        </w:rPr>
        <w:t>Чтение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выполнение</w:t>
      </w:r>
      <w:r w:rsidRPr="002E757F">
        <w:rPr>
          <w:rFonts w:ascii="PT Astra Serif" w:hAnsi="PT Astra Serif"/>
          <w:spacing w:val="1"/>
        </w:rPr>
        <w:t xml:space="preserve"> </w:t>
      </w:r>
      <w:r w:rsidRPr="002E757F">
        <w:rPr>
          <w:rFonts w:ascii="PT Astra Serif" w:hAnsi="PT Astra Serif"/>
        </w:rPr>
        <w:t>словесных</w:t>
      </w:r>
      <w:r w:rsidRPr="002E757F">
        <w:rPr>
          <w:rFonts w:ascii="PT Astra Serif" w:hAnsi="PT Astra Serif"/>
          <w:spacing w:val="1"/>
        </w:rPr>
        <w:t xml:space="preserve"> </w:t>
      </w:r>
      <w:r w:rsidRPr="002E757F">
        <w:rPr>
          <w:rFonts w:ascii="PT Astra Serif" w:hAnsi="PT Astra Serif"/>
        </w:rPr>
        <w:t>инструкций,</w:t>
      </w:r>
      <w:r w:rsidRPr="002E757F">
        <w:rPr>
          <w:rFonts w:ascii="PT Astra Serif" w:hAnsi="PT Astra Serif"/>
          <w:spacing w:val="1"/>
        </w:rPr>
        <w:t xml:space="preserve"> </w:t>
      </w:r>
      <w:r w:rsidRPr="002E757F">
        <w:rPr>
          <w:rFonts w:ascii="PT Astra Serif" w:hAnsi="PT Astra Serif"/>
        </w:rPr>
        <w:t>предъявленных</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62"/>
        </w:rPr>
        <w:t xml:space="preserve"> </w:t>
      </w:r>
      <w:r w:rsidRPr="002E757F">
        <w:rPr>
          <w:rFonts w:ascii="PT Astra Serif" w:hAnsi="PT Astra Serif"/>
        </w:rPr>
        <w:t>письменном</w:t>
      </w:r>
      <w:r w:rsidRPr="002E757F">
        <w:rPr>
          <w:rFonts w:ascii="PT Astra Serif" w:hAnsi="PT Astra Serif"/>
          <w:spacing w:val="-2"/>
        </w:rPr>
        <w:t xml:space="preserve"> </w:t>
      </w:r>
      <w:r w:rsidRPr="002E757F">
        <w:rPr>
          <w:rFonts w:ascii="PT Astra Serif" w:hAnsi="PT Astra Serif"/>
        </w:rPr>
        <w:t>виде.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Соотнесение речи и изображения (выбор картинки, соответствующей слову,</w:t>
      </w:r>
      <w:r w:rsidRPr="002E757F">
        <w:rPr>
          <w:rFonts w:ascii="PT Astra Serif" w:hAnsi="PT Astra Serif"/>
          <w:spacing w:val="1"/>
        </w:rPr>
        <w:t xml:space="preserve"> </w:t>
      </w:r>
      <w:r w:rsidRPr="002E757F">
        <w:rPr>
          <w:rFonts w:ascii="PT Astra Serif" w:hAnsi="PT Astra Serif"/>
        </w:rPr>
        <w:t>предложению).</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Повторение и воспроизведение по подобию, по памяти отдельных слогов,</w:t>
      </w:r>
      <w:r w:rsidRPr="002E757F">
        <w:rPr>
          <w:rFonts w:ascii="PT Astra Serif" w:hAnsi="PT Astra Serif"/>
          <w:spacing w:val="1"/>
        </w:rPr>
        <w:t xml:space="preserve"> </w:t>
      </w:r>
      <w:r w:rsidRPr="002E757F">
        <w:rPr>
          <w:rFonts w:ascii="PT Astra Serif" w:hAnsi="PT Astra Serif"/>
        </w:rPr>
        <w:t>слов,</w:t>
      </w:r>
      <w:r w:rsidRPr="002E757F">
        <w:rPr>
          <w:rFonts w:ascii="PT Astra Serif" w:hAnsi="PT Astra Serif"/>
          <w:spacing w:val="-2"/>
        </w:rPr>
        <w:t xml:space="preserve"> </w:t>
      </w:r>
      <w:r w:rsidRPr="002E757F">
        <w:rPr>
          <w:rFonts w:ascii="PT Astra Serif" w:hAnsi="PT Astra Serif"/>
        </w:rPr>
        <w:t>предложений.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Слушание</w:t>
      </w:r>
      <w:r w:rsidRPr="002E757F">
        <w:rPr>
          <w:rFonts w:ascii="PT Astra Serif" w:hAnsi="PT Astra Serif"/>
          <w:spacing w:val="1"/>
        </w:rPr>
        <w:t xml:space="preserve"> </w:t>
      </w:r>
      <w:r w:rsidRPr="002E757F">
        <w:rPr>
          <w:rFonts w:ascii="PT Astra Serif" w:hAnsi="PT Astra Serif"/>
        </w:rPr>
        <w:t>небольших</w:t>
      </w:r>
      <w:r w:rsidRPr="002E757F">
        <w:rPr>
          <w:rFonts w:ascii="PT Astra Serif" w:hAnsi="PT Astra Serif"/>
          <w:spacing w:val="1"/>
        </w:rPr>
        <w:t xml:space="preserve"> </w:t>
      </w:r>
      <w:r w:rsidRPr="002E757F">
        <w:rPr>
          <w:rFonts w:ascii="PT Astra Serif" w:hAnsi="PT Astra Serif"/>
        </w:rPr>
        <w:t>литературных</w:t>
      </w:r>
      <w:r w:rsidRPr="002E757F">
        <w:rPr>
          <w:rFonts w:ascii="PT Astra Serif" w:hAnsi="PT Astra Serif"/>
          <w:spacing w:val="1"/>
        </w:rPr>
        <w:t xml:space="preserve"> </w:t>
      </w:r>
      <w:r w:rsidRPr="002E757F">
        <w:rPr>
          <w:rFonts w:ascii="PT Astra Serif" w:hAnsi="PT Astra Serif"/>
        </w:rPr>
        <w:t>произведений</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изложении</w:t>
      </w:r>
      <w:r w:rsidRPr="002E757F">
        <w:rPr>
          <w:rFonts w:ascii="PT Astra Serif" w:hAnsi="PT Astra Serif"/>
          <w:spacing w:val="1"/>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аудионосителей.</w:t>
      </w:r>
      <w:r w:rsidRPr="002E757F">
        <w:rPr>
          <w:rFonts w:ascii="PT Astra Serif" w:hAnsi="PT Astra Serif"/>
          <w:spacing w:val="1"/>
        </w:rPr>
        <w:t xml:space="preserve"> </w:t>
      </w:r>
      <w:r w:rsidRPr="002E757F">
        <w:rPr>
          <w:rFonts w:ascii="PT Astra Serif" w:hAnsi="PT Astra Serif"/>
        </w:rPr>
        <w:t>Ответы</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вопросы</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прослушанному</w:t>
      </w:r>
      <w:r w:rsidRPr="002E757F">
        <w:rPr>
          <w:rFonts w:ascii="PT Astra Serif" w:hAnsi="PT Astra Serif"/>
          <w:spacing w:val="-7"/>
        </w:rPr>
        <w:t xml:space="preserve"> </w:t>
      </w:r>
      <w:r w:rsidRPr="002E757F">
        <w:rPr>
          <w:rFonts w:ascii="PT Astra Serif" w:hAnsi="PT Astra Serif"/>
        </w:rPr>
        <w:t>тексту,</w:t>
      </w:r>
      <w:r w:rsidRPr="002E757F">
        <w:rPr>
          <w:rFonts w:ascii="PT Astra Serif" w:hAnsi="PT Astra Serif"/>
          <w:spacing w:val="1"/>
        </w:rPr>
        <w:t xml:space="preserve"> </w:t>
      </w:r>
      <w:r w:rsidRPr="002E757F">
        <w:rPr>
          <w:rFonts w:ascii="PT Astra Serif" w:hAnsi="PT Astra Serif"/>
        </w:rPr>
        <w:t>пересказ.</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Дикция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выразительность</w:t>
      </w:r>
      <w:r w:rsidRPr="002E757F">
        <w:rPr>
          <w:rFonts w:ascii="PT Astra Serif" w:hAnsi="PT Astra Serif"/>
          <w:spacing w:val="1"/>
        </w:rPr>
        <w:t xml:space="preserve"> </w:t>
      </w:r>
      <w:r w:rsidRPr="002E757F">
        <w:rPr>
          <w:rFonts w:ascii="PT Astra Serif" w:hAnsi="PT Astra Serif"/>
        </w:rPr>
        <w:t>речи.</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артикуляционной</w:t>
      </w:r>
      <w:r w:rsidRPr="002E757F">
        <w:rPr>
          <w:rFonts w:ascii="PT Astra Serif" w:hAnsi="PT Astra Serif"/>
          <w:spacing w:val="1"/>
        </w:rPr>
        <w:t xml:space="preserve"> </w:t>
      </w:r>
      <w:r w:rsidRPr="002E757F">
        <w:rPr>
          <w:rFonts w:ascii="PT Astra Serif" w:hAnsi="PT Astra Serif"/>
        </w:rPr>
        <w:t>моторики.</w:t>
      </w:r>
      <w:r w:rsidRPr="002E757F">
        <w:rPr>
          <w:rFonts w:ascii="PT Astra Serif" w:hAnsi="PT Astra Serif"/>
          <w:spacing w:val="1"/>
        </w:rPr>
        <w:t xml:space="preserve"> </w:t>
      </w:r>
      <w:r w:rsidRPr="002E757F">
        <w:rPr>
          <w:rFonts w:ascii="PT Astra Serif" w:hAnsi="PT Astra Serif"/>
        </w:rPr>
        <w:t>Формирование правильного речевого дыхания. Практическое использование силы</w:t>
      </w:r>
      <w:r w:rsidRPr="002E757F">
        <w:rPr>
          <w:rFonts w:ascii="PT Astra Serif" w:hAnsi="PT Astra Serif"/>
          <w:spacing w:val="1"/>
        </w:rPr>
        <w:t xml:space="preserve"> </w:t>
      </w:r>
      <w:r w:rsidRPr="002E757F">
        <w:rPr>
          <w:rFonts w:ascii="PT Astra Serif" w:hAnsi="PT Astra Serif"/>
        </w:rPr>
        <w:t>голоса, тона, темпа речи в речевых ситуациях. Использование мимики и жестов в</w:t>
      </w:r>
      <w:r w:rsidRPr="002E757F">
        <w:rPr>
          <w:rFonts w:ascii="PT Astra Serif" w:hAnsi="PT Astra Serif"/>
          <w:spacing w:val="1"/>
        </w:rPr>
        <w:t xml:space="preserve"> </w:t>
      </w:r>
      <w:r w:rsidRPr="002E757F">
        <w:rPr>
          <w:rFonts w:ascii="PT Astra Serif" w:hAnsi="PT Astra Serif"/>
        </w:rPr>
        <w:t>общении.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Общение и его значение в жизни. Речевое и неречевое общение. Правила</w:t>
      </w:r>
      <w:r w:rsidRPr="002E757F">
        <w:rPr>
          <w:rFonts w:ascii="PT Astra Serif" w:hAnsi="PT Astra Serif"/>
          <w:spacing w:val="1"/>
        </w:rPr>
        <w:t xml:space="preserve"> </w:t>
      </w:r>
      <w:r w:rsidRPr="002E757F">
        <w:rPr>
          <w:rFonts w:ascii="PT Astra Serif" w:hAnsi="PT Astra Serif"/>
        </w:rPr>
        <w:t>речевого</w:t>
      </w:r>
      <w:r w:rsidRPr="002E757F">
        <w:rPr>
          <w:rFonts w:ascii="PT Astra Serif" w:hAnsi="PT Astra Serif"/>
          <w:spacing w:val="1"/>
        </w:rPr>
        <w:t xml:space="preserve"> </w:t>
      </w:r>
      <w:r w:rsidRPr="002E757F">
        <w:rPr>
          <w:rFonts w:ascii="PT Astra Serif" w:hAnsi="PT Astra Serif"/>
        </w:rPr>
        <w:t>общения.</w:t>
      </w:r>
      <w:r w:rsidRPr="002E757F">
        <w:rPr>
          <w:rFonts w:ascii="PT Astra Serif" w:hAnsi="PT Astra Serif"/>
          <w:spacing w:val="1"/>
        </w:rPr>
        <w:t xml:space="preserve"> </w:t>
      </w:r>
      <w:r w:rsidRPr="002E757F">
        <w:rPr>
          <w:rFonts w:ascii="PT Astra Serif" w:hAnsi="PT Astra Serif"/>
        </w:rPr>
        <w:t>Письменное</w:t>
      </w:r>
      <w:r w:rsidRPr="002E757F">
        <w:rPr>
          <w:rFonts w:ascii="PT Astra Serif" w:hAnsi="PT Astra Serif"/>
          <w:spacing w:val="1"/>
        </w:rPr>
        <w:t xml:space="preserve"> </w:t>
      </w:r>
      <w:r w:rsidRPr="002E757F">
        <w:rPr>
          <w:rFonts w:ascii="PT Astra Serif" w:hAnsi="PT Astra Serif"/>
        </w:rPr>
        <w:t>общение</w:t>
      </w:r>
      <w:r w:rsidRPr="002E757F">
        <w:rPr>
          <w:rFonts w:ascii="PT Astra Serif" w:hAnsi="PT Astra Serif"/>
          <w:spacing w:val="1"/>
        </w:rPr>
        <w:t xml:space="preserve"> </w:t>
      </w:r>
      <w:r w:rsidRPr="002E757F">
        <w:rPr>
          <w:rFonts w:ascii="PT Astra Serif" w:hAnsi="PT Astra Serif"/>
        </w:rPr>
        <w:t>(афиши,</w:t>
      </w:r>
      <w:r w:rsidRPr="002E757F">
        <w:rPr>
          <w:rFonts w:ascii="PT Astra Serif" w:hAnsi="PT Astra Serif"/>
          <w:spacing w:val="1"/>
        </w:rPr>
        <w:t xml:space="preserve"> </w:t>
      </w:r>
      <w:r w:rsidRPr="002E757F">
        <w:rPr>
          <w:rFonts w:ascii="PT Astra Serif" w:hAnsi="PT Astra Serif"/>
        </w:rPr>
        <w:t>реклама,</w:t>
      </w:r>
      <w:r w:rsidRPr="002E757F">
        <w:rPr>
          <w:rFonts w:ascii="PT Astra Serif" w:hAnsi="PT Astra Serif"/>
          <w:spacing w:val="1"/>
        </w:rPr>
        <w:t xml:space="preserve"> </w:t>
      </w:r>
      <w:r w:rsidRPr="002E757F">
        <w:rPr>
          <w:rFonts w:ascii="PT Astra Serif" w:hAnsi="PT Astra Serif"/>
        </w:rPr>
        <w:t>письма,</w:t>
      </w:r>
      <w:r w:rsidRPr="002E757F">
        <w:rPr>
          <w:rFonts w:ascii="PT Astra Serif" w:hAnsi="PT Astra Serif"/>
          <w:spacing w:val="1"/>
        </w:rPr>
        <w:t xml:space="preserve"> </w:t>
      </w:r>
      <w:r w:rsidRPr="002E757F">
        <w:rPr>
          <w:rFonts w:ascii="PT Astra Serif" w:hAnsi="PT Astra Serif"/>
        </w:rPr>
        <w:t>открытки).</w:t>
      </w:r>
      <w:r w:rsidRPr="002E757F">
        <w:rPr>
          <w:rFonts w:ascii="PT Astra Serif" w:hAnsi="PT Astra Serif"/>
          <w:spacing w:val="1"/>
        </w:rPr>
        <w:t xml:space="preserve"> </w:t>
      </w:r>
      <w:r w:rsidRPr="002E757F">
        <w:rPr>
          <w:rFonts w:ascii="PT Astra Serif" w:hAnsi="PT Astra Serif"/>
        </w:rPr>
        <w:t>Условные</w:t>
      </w:r>
      <w:r w:rsidRPr="002E757F">
        <w:rPr>
          <w:rFonts w:ascii="PT Astra Serif" w:hAnsi="PT Astra Serif"/>
          <w:spacing w:val="-2"/>
        </w:rPr>
        <w:t xml:space="preserve"> </w:t>
      </w:r>
      <w:r w:rsidRPr="002E757F">
        <w:rPr>
          <w:rFonts w:ascii="PT Astra Serif" w:hAnsi="PT Astra Serif"/>
        </w:rPr>
        <w:t>знаки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общении</w:t>
      </w:r>
      <w:r w:rsidRPr="002E757F">
        <w:rPr>
          <w:rFonts w:ascii="PT Astra Serif" w:hAnsi="PT Astra Serif"/>
          <w:spacing w:val="-1"/>
        </w:rPr>
        <w:t xml:space="preserve"> </w:t>
      </w:r>
      <w:r w:rsidRPr="002E757F">
        <w:rPr>
          <w:rFonts w:ascii="PT Astra Serif" w:hAnsi="PT Astra Serif"/>
        </w:rPr>
        <w:t>людей.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Общение на расстоянии. Кино, телевидение, радио.</w:t>
      </w:r>
      <w:r w:rsidRPr="002E757F">
        <w:rPr>
          <w:rFonts w:ascii="PT Astra Serif" w:hAnsi="PT Astra Serif"/>
          <w:spacing w:val="1"/>
        </w:rPr>
        <w:t xml:space="preserve"> </w:t>
      </w:r>
      <w:r w:rsidRPr="002E757F">
        <w:rPr>
          <w:rFonts w:ascii="PT Astra Serif" w:hAnsi="PT Astra Serif"/>
        </w:rPr>
        <w:t>Виртуальное</w:t>
      </w:r>
      <w:r w:rsidRPr="002E757F">
        <w:rPr>
          <w:rFonts w:ascii="PT Astra Serif" w:hAnsi="PT Astra Serif"/>
          <w:spacing w:val="-4"/>
        </w:rPr>
        <w:t xml:space="preserve"> </w:t>
      </w:r>
      <w:r w:rsidRPr="002E757F">
        <w:rPr>
          <w:rFonts w:ascii="PT Astra Serif" w:hAnsi="PT Astra Serif"/>
        </w:rPr>
        <w:t>общение.</w:t>
      </w:r>
      <w:r w:rsidRPr="002E757F">
        <w:rPr>
          <w:rFonts w:ascii="PT Astra Serif" w:hAnsi="PT Astra Serif"/>
          <w:spacing w:val="-4"/>
        </w:rPr>
        <w:t xml:space="preserve"> </w:t>
      </w:r>
      <w:r w:rsidRPr="002E757F">
        <w:rPr>
          <w:rFonts w:ascii="PT Astra Serif" w:hAnsi="PT Astra Serif"/>
        </w:rPr>
        <w:t>Общение</w:t>
      </w:r>
      <w:r w:rsidRPr="002E757F">
        <w:rPr>
          <w:rFonts w:ascii="PT Astra Serif" w:hAnsi="PT Astra Serif"/>
          <w:spacing w:val="-4"/>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социальных</w:t>
      </w:r>
      <w:r w:rsidRPr="002E757F">
        <w:rPr>
          <w:rFonts w:ascii="PT Astra Serif" w:hAnsi="PT Astra Serif"/>
          <w:spacing w:val="-4"/>
        </w:rPr>
        <w:t xml:space="preserve"> </w:t>
      </w:r>
      <w:r w:rsidRPr="002E757F">
        <w:rPr>
          <w:rFonts w:ascii="PT Astra Serif" w:hAnsi="PT Astra Serif"/>
        </w:rPr>
        <w:t>сетях.</w:t>
      </w:r>
      <w:r w:rsidRPr="002E757F">
        <w:rPr>
          <w:rFonts w:ascii="PT Astra Serif" w:hAnsi="PT Astra Serif"/>
          <w:spacing w:val="-62"/>
        </w:rPr>
        <w:t xml:space="preserve"> </w:t>
      </w:r>
      <w:r w:rsidRPr="002E757F">
        <w:rPr>
          <w:rFonts w:ascii="PT Astra Serif" w:hAnsi="PT Astra Serif"/>
        </w:rPr>
        <w:t>Влияние</w:t>
      </w:r>
      <w:r w:rsidRPr="002E757F">
        <w:rPr>
          <w:rFonts w:ascii="PT Astra Serif" w:hAnsi="PT Astra Serif"/>
          <w:spacing w:val="-4"/>
        </w:rPr>
        <w:t xml:space="preserve"> </w:t>
      </w:r>
      <w:r w:rsidRPr="002E757F">
        <w:rPr>
          <w:rFonts w:ascii="PT Astra Serif" w:hAnsi="PT Astra Serif"/>
        </w:rPr>
        <w:t>речи</w:t>
      </w:r>
      <w:r w:rsidRPr="002E757F">
        <w:rPr>
          <w:rFonts w:ascii="PT Astra Serif" w:hAnsi="PT Astra Serif"/>
          <w:spacing w:val="-3"/>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мысли,</w:t>
      </w:r>
      <w:r w:rsidRPr="002E757F">
        <w:rPr>
          <w:rFonts w:ascii="PT Astra Serif" w:hAnsi="PT Astra Serif"/>
          <w:spacing w:val="-3"/>
        </w:rPr>
        <w:t xml:space="preserve"> </w:t>
      </w:r>
      <w:r w:rsidRPr="002E757F">
        <w:rPr>
          <w:rFonts w:ascii="PT Astra Serif" w:hAnsi="PT Astra Serif"/>
        </w:rPr>
        <w:t>чувства,</w:t>
      </w:r>
      <w:r w:rsidRPr="002E757F">
        <w:rPr>
          <w:rFonts w:ascii="PT Astra Serif" w:hAnsi="PT Astra Serif"/>
          <w:spacing w:val="-3"/>
        </w:rPr>
        <w:t xml:space="preserve"> </w:t>
      </w:r>
      <w:r w:rsidRPr="002E757F">
        <w:rPr>
          <w:rFonts w:ascii="PT Astra Serif" w:hAnsi="PT Astra Serif"/>
        </w:rPr>
        <w:t>поступки</w:t>
      </w:r>
      <w:r w:rsidRPr="002E757F">
        <w:rPr>
          <w:rFonts w:ascii="PT Astra Serif" w:hAnsi="PT Astra Serif"/>
          <w:spacing w:val="-1"/>
        </w:rPr>
        <w:t xml:space="preserve"> </w:t>
      </w:r>
      <w:r w:rsidRPr="002E757F">
        <w:rPr>
          <w:rFonts w:ascii="PT Astra Serif" w:hAnsi="PT Astra Serif"/>
        </w:rPr>
        <w:t>людей.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Организация</w:t>
      </w:r>
      <w:r w:rsidRPr="002E757F">
        <w:rPr>
          <w:rFonts w:ascii="PT Astra Serif" w:hAnsi="PT Astra Serif"/>
          <w:spacing w:val="-6"/>
        </w:rPr>
        <w:t xml:space="preserve"> </w:t>
      </w:r>
      <w:r w:rsidRPr="002E757F">
        <w:rPr>
          <w:rFonts w:ascii="PT Astra Serif" w:hAnsi="PT Astra Serif"/>
        </w:rPr>
        <w:t>речевого</w:t>
      </w:r>
      <w:r w:rsidRPr="002E757F">
        <w:rPr>
          <w:rFonts w:ascii="PT Astra Serif" w:hAnsi="PT Astra Serif"/>
          <w:spacing w:val="-5"/>
        </w:rPr>
        <w:t xml:space="preserve"> </w:t>
      </w:r>
      <w:r w:rsidRPr="002E757F">
        <w:rPr>
          <w:rFonts w:ascii="PT Astra Serif" w:hAnsi="PT Astra Serif"/>
        </w:rPr>
        <w:t>общения: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Базовые формулы речевого общения: обращение, привлечение внимания. "Ты" и</w:t>
      </w:r>
      <w:r w:rsidRPr="002E757F">
        <w:rPr>
          <w:rFonts w:ascii="PT Astra Serif" w:hAnsi="PT Astra Serif"/>
          <w:spacing w:val="1"/>
        </w:rPr>
        <w:t xml:space="preserve"> </w:t>
      </w:r>
      <w:r w:rsidRPr="002E757F">
        <w:rPr>
          <w:rFonts w:ascii="PT Astra Serif" w:hAnsi="PT Astra Serif"/>
        </w:rPr>
        <w:lastRenderedPageBreak/>
        <w:t>"Вы",</w:t>
      </w:r>
      <w:r w:rsidRPr="002E757F">
        <w:rPr>
          <w:rFonts w:ascii="PT Astra Serif" w:hAnsi="PT Astra Serif"/>
          <w:spacing w:val="1"/>
        </w:rPr>
        <w:t xml:space="preserve"> </w:t>
      </w:r>
      <w:r w:rsidRPr="002E757F">
        <w:rPr>
          <w:rFonts w:ascii="PT Astra Serif" w:hAnsi="PT Astra Serif"/>
        </w:rPr>
        <w:t>обращение</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имени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отчеству,</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фамилии,</w:t>
      </w:r>
      <w:r w:rsidRPr="002E757F">
        <w:rPr>
          <w:rFonts w:ascii="PT Astra Serif" w:hAnsi="PT Astra Serif"/>
          <w:spacing w:val="1"/>
        </w:rPr>
        <w:t xml:space="preserve"> </w:t>
      </w:r>
      <w:r w:rsidRPr="002E757F">
        <w:rPr>
          <w:rFonts w:ascii="PT Astra Serif" w:hAnsi="PT Astra Serif"/>
        </w:rPr>
        <w:t>обращение</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знакомым</w:t>
      </w:r>
      <w:r w:rsidRPr="002E757F">
        <w:rPr>
          <w:rFonts w:ascii="PT Astra Serif" w:hAnsi="PT Astra Serif"/>
          <w:spacing w:val="1"/>
        </w:rPr>
        <w:t xml:space="preserve"> </w:t>
      </w:r>
      <w:r w:rsidRPr="002E757F">
        <w:rPr>
          <w:rFonts w:ascii="PT Astra Serif" w:hAnsi="PT Astra Serif"/>
        </w:rPr>
        <w:t>взрослым</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ровесникам.</w:t>
      </w:r>
      <w:r w:rsidRPr="002E757F">
        <w:rPr>
          <w:rFonts w:ascii="PT Astra Serif" w:hAnsi="PT Astra Serif"/>
          <w:spacing w:val="1"/>
        </w:rPr>
        <w:t xml:space="preserve"> </w:t>
      </w:r>
      <w:r w:rsidRPr="002E757F">
        <w:rPr>
          <w:rFonts w:ascii="PT Astra Serif" w:hAnsi="PT Astra Serif"/>
        </w:rPr>
        <w:t>Грубое</w:t>
      </w:r>
      <w:r w:rsidRPr="002E757F">
        <w:rPr>
          <w:rFonts w:ascii="PT Astra Serif" w:hAnsi="PT Astra Serif"/>
          <w:spacing w:val="1"/>
        </w:rPr>
        <w:t xml:space="preserve"> </w:t>
      </w:r>
      <w:r w:rsidRPr="002E757F">
        <w:rPr>
          <w:rFonts w:ascii="PT Astra Serif" w:hAnsi="PT Astra Serif"/>
        </w:rPr>
        <w:t>обращение,</w:t>
      </w:r>
      <w:r w:rsidRPr="002E757F">
        <w:rPr>
          <w:rFonts w:ascii="PT Astra Serif" w:hAnsi="PT Astra Serif"/>
          <w:spacing w:val="1"/>
        </w:rPr>
        <w:t xml:space="preserve"> </w:t>
      </w:r>
      <w:r w:rsidRPr="002E757F">
        <w:rPr>
          <w:rFonts w:ascii="PT Astra Serif" w:hAnsi="PT Astra Serif"/>
        </w:rPr>
        <w:t>нежелательное</w:t>
      </w:r>
      <w:r w:rsidRPr="002E757F">
        <w:rPr>
          <w:rFonts w:ascii="PT Astra Serif" w:hAnsi="PT Astra Serif"/>
          <w:spacing w:val="1"/>
        </w:rPr>
        <w:t xml:space="preserve"> </w:t>
      </w:r>
      <w:r w:rsidRPr="002E757F">
        <w:rPr>
          <w:rFonts w:ascii="PT Astra Serif" w:hAnsi="PT Astra Serif"/>
        </w:rPr>
        <w:t>обращение</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фамилии).</w:t>
      </w:r>
      <w:r w:rsidRPr="002E757F">
        <w:rPr>
          <w:rFonts w:ascii="PT Astra Serif" w:hAnsi="PT Astra Serif"/>
          <w:spacing w:val="1"/>
        </w:rPr>
        <w:t xml:space="preserve"> </w:t>
      </w:r>
      <w:r w:rsidRPr="002E757F">
        <w:rPr>
          <w:rFonts w:ascii="PT Astra Serif" w:hAnsi="PT Astra Serif"/>
        </w:rPr>
        <w:t>Ласковые</w:t>
      </w:r>
      <w:r w:rsidRPr="002E757F">
        <w:rPr>
          <w:rFonts w:ascii="PT Astra Serif" w:hAnsi="PT Astra Serif"/>
          <w:spacing w:val="1"/>
        </w:rPr>
        <w:t xml:space="preserve"> </w:t>
      </w:r>
      <w:r w:rsidRPr="002E757F">
        <w:rPr>
          <w:rFonts w:ascii="PT Astra Serif" w:hAnsi="PT Astra Serif"/>
        </w:rPr>
        <w:t>обращения.</w:t>
      </w:r>
      <w:r w:rsidRPr="002E757F">
        <w:rPr>
          <w:rFonts w:ascii="PT Astra Serif" w:hAnsi="PT Astra Serif"/>
          <w:spacing w:val="1"/>
        </w:rPr>
        <w:t xml:space="preserve"> </w:t>
      </w:r>
      <w:r w:rsidRPr="002E757F">
        <w:rPr>
          <w:rFonts w:ascii="PT Astra Serif" w:hAnsi="PT Astra Serif"/>
        </w:rPr>
        <w:t>Грубые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негрубые</w:t>
      </w:r>
      <w:r w:rsidRPr="002E757F">
        <w:rPr>
          <w:rFonts w:ascii="PT Astra Serif" w:hAnsi="PT Astra Serif"/>
          <w:spacing w:val="1"/>
        </w:rPr>
        <w:t xml:space="preserve"> </w:t>
      </w:r>
      <w:r w:rsidRPr="002E757F">
        <w:rPr>
          <w:rFonts w:ascii="PT Astra Serif" w:hAnsi="PT Astra Serif"/>
        </w:rPr>
        <w:t>обращения.</w:t>
      </w:r>
      <w:r w:rsidRPr="002E757F">
        <w:rPr>
          <w:rFonts w:ascii="PT Astra Serif" w:hAnsi="PT Astra Serif"/>
          <w:spacing w:val="1"/>
        </w:rPr>
        <w:t xml:space="preserve"> </w:t>
      </w:r>
      <w:r w:rsidRPr="002E757F">
        <w:rPr>
          <w:rFonts w:ascii="PT Astra Serif" w:hAnsi="PT Astra Serif"/>
        </w:rPr>
        <w:t>Бытовые</w:t>
      </w:r>
      <w:r w:rsidRPr="002E757F">
        <w:rPr>
          <w:rFonts w:ascii="PT Astra Serif" w:hAnsi="PT Astra Serif"/>
          <w:spacing w:val="1"/>
        </w:rPr>
        <w:t xml:space="preserve"> </w:t>
      </w:r>
      <w:r w:rsidRPr="002E757F">
        <w:rPr>
          <w:rFonts w:ascii="PT Astra Serif" w:hAnsi="PT Astra Serif"/>
        </w:rPr>
        <w:t>(неофициальные) обращения к сверстникам, в семье. Именные, бытовые, ласковые</w:t>
      </w:r>
      <w:r w:rsidRPr="002E757F">
        <w:rPr>
          <w:rFonts w:ascii="PT Astra Serif" w:hAnsi="PT Astra Serif"/>
          <w:spacing w:val="1"/>
        </w:rPr>
        <w:t xml:space="preserve"> </w:t>
      </w:r>
      <w:r w:rsidRPr="002E757F">
        <w:rPr>
          <w:rFonts w:ascii="PT Astra Serif" w:hAnsi="PT Astra Serif"/>
        </w:rPr>
        <w:t>обращения.</w:t>
      </w:r>
      <w:r w:rsidRPr="002E757F">
        <w:rPr>
          <w:rFonts w:ascii="PT Astra Serif" w:hAnsi="PT Astra Serif"/>
          <w:spacing w:val="1"/>
        </w:rPr>
        <w:t xml:space="preserve"> </w:t>
      </w:r>
      <w:r w:rsidRPr="002E757F">
        <w:rPr>
          <w:rFonts w:ascii="PT Astra Serif" w:hAnsi="PT Astra Serif"/>
        </w:rPr>
        <w:t>Функциональные</w:t>
      </w:r>
      <w:r w:rsidRPr="002E757F">
        <w:rPr>
          <w:rFonts w:ascii="PT Astra Serif" w:hAnsi="PT Astra Serif"/>
          <w:spacing w:val="1"/>
        </w:rPr>
        <w:t xml:space="preserve"> </w:t>
      </w:r>
      <w:r w:rsidRPr="002E757F">
        <w:rPr>
          <w:rFonts w:ascii="PT Astra Serif" w:hAnsi="PT Astra Serif"/>
        </w:rPr>
        <w:t>обращения</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продавцу,</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сотруднику</w:t>
      </w:r>
      <w:r w:rsidRPr="002E757F">
        <w:rPr>
          <w:rFonts w:ascii="PT Astra Serif" w:hAnsi="PT Astra Serif"/>
          <w:spacing w:val="1"/>
        </w:rPr>
        <w:t xml:space="preserve"> </w:t>
      </w:r>
      <w:r w:rsidRPr="002E757F">
        <w:rPr>
          <w:rFonts w:ascii="PT Astra Serif" w:hAnsi="PT Astra Serif"/>
        </w:rPr>
        <w:t>полиции).</w:t>
      </w:r>
      <w:r w:rsidRPr="002E757F">
        <w:rPr>
          <w:rFonts w:ascii="PT Astra Serif" w:hAnsi="PT Astra Serif"/>
          <w:spacing w:val="1"/>
        </w:rPr>
        <w:t xml:space="preserve"> </w:t>
      </w:r>
      <w:r w:rsidRPr="002E757F">
        <w:rPr>
          <w:rFonts w:ascii="PT Astra Serif" w:hAnsi="PT Astra Serif"/>
        </w:rPr>
        <w:t>Специфика половозрастных обращений (дедушка, бабушка, девушка, мужчина).</w:t>
      </w:r>
      <w:r w:rsidRPr="002E757F">
        <w:rPr>
          <w:rFonts w:ascii="PT Astra Serif" w:hAnsi="PT Astra Serif"/>
          <w:spacing w:val="1"/>
        </w:rPr>
        <w:t xml:space="preserve"> </w:t>
      </w:r>
      <w:r w:rsidRPr="002E757F">
        <w:rPr>
          <w:rFonts w:ascii="PT Astra Serif" w:hAnsi="PT Astra Serif"/>
        </w:rPr>
        <w:t>Вступление в речевой контакт с незнакомым человеком без обращения ("Скажите,</w:t>
      </w:r>
      <w:r w:rsidRPr="002E757F">
        <w:rPr>
          <w:rFonts w:ascii="PT Astra Serif" w:hAnsi="PT Astra Serif"/>
          <w:spacing w:val="1"/>
        </w:rPr>
        <w:t xml:space="preserve"> </w:t>
      </w:r>
      <w:r w:rsidRPr="002E757F">
        <w:rPr>
          <w:rFonts w:ascii="PT Astra Serif" w:hAnsi="PT Astra Serif"/>
        </w:rPr>
        <w:t>пожалуйста..."). Обращение</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письме,</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поздравительной</w:t>
      </w:r>
      <w:r w:rsidRPr="002E757F">
        <w:rPr>
          <w:rFonts w:ascii="PT Astra Serif" w:hAnsi="PT Astra Serif"/>
          <w:spacing w:val="-1"/>
        </w:rPr>
        <w:t xml:space="preserve"> </w:t>
      </w:r>
      <w:r w:rsidRPr="002E757F">
        <w:rPr>
          <w:rFonts w:ascii="PT Astra Serif" w:hAnsi="PT Astra Serif"/>
        </w:rPr>
        <w:t>открытке.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Знакомство, представление, приветствие. Формулы: "Давай познакомимся", "Меня</w:t>
      </w:r>
      <w:r w:rsidRPr="002E757F">
        <w:rPr>
          <w:rFonts w:ascii="PT Astra Serif" w:hAnsi="PT Astra Serif"/>
          <w:spacing w:val="1"/>
        </w:rPr>
        <w:t xml:space="preserve"> </w:t>
      </w:r>
      <w:r w:rsidRPr="002E757F">
        <w:rPr>
          <w:rFonts w:ascii="PT Astra Serif" w:hAnsi="PT Astra Serif"/>
        </w:rPr>
        <w:t>зовут...", "Меня зовут..., а тебя?". Формулы: "Это...", "Познакомься пожалуйста,</w:t>
      </w:r>
      <w:r w:rsidRPr="002E757F">
        <w:rPr>
          <w:rFonts w:ascii="PT Astra Serif" w:hAnsi="PT Astra Serif"/>
          <w:spacing w:val="1"/>
        </w:rPr>
        <w:t xml:space="preserve"> </w:t>
      </w:r>
      <w:r w:rsidRPr="002E757F">
        <w:rPr>
          <w:rFonts w:ascii="PT Astra Serif" w:hAnsi="PT Astra Serif"/>
        </w:rPr>
        <w:t>это...". Ответные реплики на приглашение познакомиться: "Очень приятно!", "Рад</w:t>
      </w:r>
      <w:r w:rsidRPr="002E757F">
        <w:rPr>
          <w:rFonts w:ascii="PT Astra Serif" w:hAnsi="PT Astra Serif"/>
          <w:spacing w:val="1"/>
        </w:rPr>
        <w:t xml:space="preserve"> </w:t>
      </w:r>
      <w:r w:rsidRPr="002E757F">
        <w:rPr>
          <w:rFonts w:ascii="PT Astra Serif" w:hAnsi="PT Astra Serif"/>
        </w:rPr>
        <w:t>познакомиться!".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Приветствие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прощание:</w:t>
      </w:r>
      <w:r w:rsidRPr="002E757F">
        <w:rPr>
          <w:rFonts w:ascii="PT Astra Serif" w:hAnsi="PT Astra Serif"/>
          <w:spacing w:val="1"/>
        </w:rPr>
        <w:t xml:space="preserve"> </w:t>
      </w:r>
      <w:r w:rsidRPr="002E757F">
        <w:rPr>
          <w:rFonts w:ascii="PT Astra Serif" w:hAnsi="PT Astra Serif"/>
        </w:rPr>
        <w:t>употребление</w:t>
      </w:r>
      <w:r w:rsidRPr="002E757F">
        <w:rPr>
          <w:rFonts w:ascii="PT Astra Serif" w:hAnsi="PT Astra Serif"/>
          <w:spacing w:val="1"/>
        </w:rPr>
        <w:t xml:space="preserve"> </w:t>
      </w:r>
      <w:r w:rsidRPr="002E757F">
        <w:rPr>
          <w:rFonts w:ascii="PT Astra Serif" w:hAnsi="PT Astra Serif"/>
        </w:rPr>
        <w:t>различных</w:t>
      </w:r>
      <w:r w:rsidRPr="002E757F">
        <w:rPr>
          <w:rFonts w:ascii="PT Astra Serif" w:hAnsi="PT Astra Serif"/>
          <w:spacing w:val="1"/>
        </w:rPr>
        <w:t xml:space="preserve"> </w:t>
      </w:r>
      <w:r w:rsidRPr="002E757F">
        <w:rPr>
          <w:rFonts w:ascii="PT Astra Serif" w:hAnsi="PT Astra Serif"/>
        </w:rPr>
        <w:t>формул</w:t>
      </w:r>
      <w:r w:rsidRPr="002E757F">
        <w:rPr>
          <w:rFonts w:ascii="PT Astra Serif" w:hAnsi="PT Astra Serif"/>
          <w:spacing w:val="1"/>
        </w:rPr>
        <w:t xml:space="preserve"> </w:t>
      </w:r>
      <w:r w:rsidRPr="002E757F">
        <w:rPr>
          <w:rFonts w:ascii="PT Astra Serif" w:hAnsi="PT Astra Serif"/>
        </w:rPr>
        <w:t>приветствия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прощания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зависимости</w:t>
      </w:r>
      <w:r w:rsidRPr="002E757F">
        <w:rPr>
          <w:rFonts w:ascii="PT Astra Serif" w:hAnsi="PT Astra Serif"/>
          <w:spacing w:val="1"/>
        </w:rPr>
        <w:t xml:space="preserve"> </w:t>
      </w:r>
      <w:r w:rsidRPr="002E757F">
        <w:rPr>
          <w:rFonts w:ascii="PT Astra Serif" w:hAnsi="PT Astra Serif"/>
        </w:rPr>
        <w:t>от</w:t>
      </w:r>
      <w:r w:rsidRPr="002E757F">
        <w:rPr>
          <w:rFonts w:ascii="PT Astra Serif" w:hAnsi="PT Astra Serif"/>
          <w:spacing w:val="1"/>
        </w:rPr>
        <w:t xml:space="preserve"> </w:t>
      </w:r>
      <w:r w:rsidRPr="002E757F">
        <w:rPr>
          <w:rFonts w:ascii="PT Astra Serif" w:hAnsi="PT Astra Serif"/>
        </w:rPr>
        <w:t>адресата</w:t>
      </w:r>
      <w:r w:rsidRPr="002E757F">
        <w:rPr>
          <w:rFonts w:ascii="PT Astra Serif" w:hAnsi="PT Astra Serif"/>
          <w:spacing w:val="1"/>
        </w:rPr>
        <w:t xml:space="preserve"> </w:t>
      </w:r>
      <w:r w:rsidRPr="002E757F">
        <w:rPr>
          <w:rFonts w:ascii="PT Astra Serif" w:hAnsi="PT Astra Serif"/>
        </w:rPr>
        <w:t>(взрослый</w:t>
      </w:r>
      <w:r w:rsidRPr="002E757F">
        <w:rPr>
          <w:rFonts w:ascii="PT Astra Serif" w:hAnsi="PT Astra Serif"/>
          <w:spacing w:val="1"/>
        </w:rPr>
        <w:t xml:space="preserve"> </w:t>
      </w:r>
      <w:r w:rsidRPr="002E757F">
        <w:rPr>
          <w:rFonts w:ascii="PT Astra Serif" w:hAnsi="PT Astra Serif"/>
        </w:rPr>
        <w:t>или</w:t>
      </w:r>
      <w:r w:rsidRPr="002E757F">
        <w:rPr>
          <w:rFonts w:ascii="PT Astra Serif" w:hAnsi="PT Astra Serif"/>
          <w:spacing w:val="1"/>
        </w:rPr>
        <w:t xml:space="preserve"> </w:t>
      </w:r>
      <w:r w:rsidRPr="002E757F">
        <w:rPr>
          <w:rFonts w:ascii="PT Astra Serif" w:hAnsi="PT Astra Serif"/>
        </w:rPr>
        <w:t>сверстник).</w:t>
      </w:r>
      <w:r w:rsidRPr="002E757F">
        <w:rPr>
          <w:rFonts w:ascii="PT Astra Serif" w:hAnsi="PT Astra Serif"/>
          <w:spacing w:val="1"/>
        </w:rPr>
        <w:t xml:space="preserve"> </w:t>
      </w:r>
      <w:r w:rsidRPr="002E757F">
        <w:rPr>
          <w:rFonts w:ascii="PT Astra Serif" w:hAnsi="PT Astra Serif"/>
        </w:rPr>
        <w:t>Формулы:</w:t>
      </w:r>
      <w:r w:rsidRPr="002E757F">
        <w:rPr>
          <w:rFonts w:ascii="PT Astra Serif" w:hAnsi="PT Astra Serif"/>
          <w:spacing w:val="-62"/>
        </w:rPr>
        <w:t xml:space="preserve"> </w:t>
      </w:r>
      <w:r w:rsidRPr="002E757F">
        <w:rPr>
          <w:rFonts w:ascii="PT Astra Serif" w:hAnsi="PT Astra Serif"/>
        </w:rPr>
        <w:t>"Здравствуй", "Здравствуйте", "До свидания". Развертывание формул с помощью</w:t>
      </w:r>
      <w:r w:rsidRPr="002E757F">
        <w:rPr>
          <w:rFonts w:ascii="PT Astra Serif" w:hAnsi="PT Astra Serif"/>
          <w:spacing w:val="1"/>
        </w:rPr>
        <w:t xml:space="preserve"> </w:t>
      </w:r>
      <w:r w:rsidRPr="002E757F">
        <w:rPr>
          <w:rFonts w:ascii="PT Astra Serif" w:hAnsi="PT Astra Serif"/>
        </w:rPr>
        <w:t>обращения</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имени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отчеству.</w:t>
      </w:r>
      <w:r w:rsidRPr="002E757F">
        <w:rPr>
          <w:rFonts w:ascii="PT Astra Serif" w:hAnsi="PT Astra Serif"/>
          <w:spacing w:val="1"/>
        </w:rPr>
        <w:t xml:space="preserve"> </w:t>
      </w:r>
      <w:r w:rsidRPr="002E757F">
        <w:rPr>
          <w:rFonts w:ascii="PT Astra Serif" w:hAnsi="PT Astra Serif"/>
        </w:rPr>
        <w:t>Жесты</w:t>
      </w:r>
      <w:r w:rsidRPr="002E757F">
        <w:rPr>
          <w:rFonts w:ascii="PT Astra Serif" w:hAnsi="PT Astra Serif"/>
          <w:spacing w:val="1"/>
        </w:rPr>
        <w:t xml:space="preserve"> </w:t>
      </w:r>
      <w:r w:rsidRPr="002E757F">
        <w:rPr>
          <w:rFonts w:ascii="PT Astra Serif" w:hAnsi="PT Astra Serif"/>
        </w:rPr>
        <w:t>приветствия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прощания.</w:t>
      </w:r>
      <w:r w:rsidRPr="002E757F">
        <w:rPr>
          <w:rFonts w:ascii="PT Astra Serif" w:hAnsi="PT Astra Serif"/>
          <w:spacing w:val="1"/>
        </w:rPr>
        <w:t xml:space="preserve"> </w:t>
      </w:r>
      <w:r w:rsidRPr="002E757F">
        <w:rPr>
          <w:rFonts w:ascii="PT Astra Serif" w:hAnsi="PT Astra Serif"/>
        </w:rPr>
        <w:t>Этикетные</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приветствия:</w:t>
      </w:r>
      <w:r w:rsidRPr="002E757F">
        <w:rPr>
          <w:rFonts w:ascii="PT Astra Serif" w:hAnsi="PT Astra Serif"/>
          <w:spacing w:val="1"/>
        </w:rPr>
        <w:t xml:space="preserve"> </w:t>
      </w:r>
      <w:r w:rsidRPr="002E757F">
        <w:rPr>
          <w:rFonts w:ascii="PT Astra Serif" w:hAnsi="PT Astra Serif"/>
        </w:rPr>
        <w:t>замедлить</w:t>
      </w:r>
      <w:r w:rsidRPr="002E757F">
        <w:rPr>
          <w:rFonts w:ascii="PT Astra Serif" w:hAnsi="PT Astra Serif"/>
          <w:spacing w:val="1"/>
        </w:rPr>
        <w:t xml:space="preserve"> </w:t>
      </w:r>
      <w:r w:rsidRPr="002E757F">
        <w:rPr>
          <w:rFonts w:ascii="PT Astra Serif" w:hAnsi="PT Astra Serif"/>
        </w:rPr>
        <w:t>шаг</w:t>
      </w:r>
      <w:r w:rsidRPr="002E757F">
        <w:rPr>
          <w:rFonts w:ascii="PT Astra Serif" w:hAnsi="PT Astra Serif"/>
          <w:spacing w:val="1"/>
        </w:rPr>
        <w:t xml:space="preserve"> </w:t>
      </w:r>
      <w:r w:rsidRPr="002E757F">
        <w:rPr>
          <w:rFonts w:ascii="PT Astra Serif" w:hAnsi="PT Astra Serif"/>
        </w:rPr>
        <w:t>или</w:t>
      </w:r>
      <w:r w:rsidRPr="002E757F">
        <w:rPr>
          <w:rFonts w:ascii="PT Astra Serif" w:hAnsi="PT Astra Serif"/>
          <w:spacing w:val="1"/>
        </w:rPr>
        <w:t xml:space="preserve"> </w:t>
      </w:r>
      <w:r w:rsidRPr="002E757F">
        <w:rPr>
          <w:rFonts w:ascii="PT Astra Serif" w:hAnsi="PT Astra Serif"/>
        </w:rPr>
        <w:t>остановиться,</w:t>
      </w:r>
      <w:r w:rsidRPr="002E757F">
        <w:rPr>
          <w:rFonts w:ascii="PT Astra Serif" w:hAnsi="PT Astra Serif"/>
          <w:spacing w:val="1"/>
        </w:rPr>
        <w:t xml:space="preserve"> </w:t>
      </w:r>
      <w:r w:rsidRPr="002E757F">
        <w:rPr>
          <w:rFonts w:ascii="PT Astra Serif" w:hAnsi="PT Astra Serif"/>
        </w:rPr>
        <w:t>посмотреть</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глаза</w:t>
      </w:r>
      <w:r w:rsidRPr="002E757F">
        <w:rPr>
          <w:rFonts w:ascii="PT Astra Serif" w:hAnsi="PT Astra Serif"/>
          <w:spacing w:val="1"/>
        </w:rPr>
        <w:t xml:space="preserve"> </w:t>
      </w:r>
      <w:r w:rsidRPr="002E757F">
        <w:rPr>
          <w:rFonts w:ascii="PT Astra Serif" w:hAnsi="PT Astra Serif"/>
        </w:rPr>
        <w:t>человеку.</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Формулы:</w:t>
      </w:r>
      <w:r w:rsidRPr="002E757F">
        <w:rPr>
          <w:rFonts w:ascii="PT Astra Serif" w:hAnsi="PT Astra Serif"/>
          <w:spacing w:val="1"/>
        </w:rPr>
        <w:t xml:space="preserve"> </w:t>
      </w:r>
      <w:r w:rsidRPr="002E757F">
        <w:rPr>
          <w:rFonts w:ascii="PT Astra Serif" w:hAnsi="PT Astra Serif"/>
        </w:rPr>
        <w:t>"Доброе</w:t>
      </w:r>
      <w:r w:rsidRPr="002E757F">
        <w:rPr>
          <w:rFonts w:ascii="PT Astra Serif" w:hAnsi="PT Astra Serif"/>
          <w:spacing w:val="1"/>
        </w:rPr>
        <w:t xml:space="preserve"> </w:t>
      </w:r>
      <w:r w:rsidRPr="002E757F">
        <w:rPr>
          <w:rFonts w:ascii="PT Astra Serif" w:hAnsi="PT Astra Serif"/>
        </w:rPr>
        <w:t>утро",</w:t>
      </w:r>
      <w:r w:rsidRPr="002E757F">
        <w:rPr>
          <w:rFonts w:ascii="PT Astra Serif" w:hAnsi="PT Astra Serif"/>
          <w:spacing w:val="1"/>
        </w:rPr>
        <w:t xml:space="preserve"> </w:t>
      </w:r>
      <w:r w:rsidRPr="002E757F">
        <w:rPr>
          <w:rFonts w:ascii="PT Astra Serif" w:hAnsi="PT Astra Serif"/>
        </w:rPr>
        <w:t>"Добрый</w:t>
      </w:r>
      <w:r w:rsidRPr="002E757F">
        <w:rPr>
          <w:rFonts w:ascii="PT Astra Serif" w:hAnsi="PT Astra Serif"/>
          <w:spacing w:val="1"/>
        </w:rPr>
        <w:t xml:space="preserve"> </w:t>
      </w:r>
      <w:r w:rsidRPr="002E757F">
        <w:rPr>
          <w:rFonts w:ascii="PT Astra Serif" w:hAnsi="PT Astra Serif"/>
        </w:rPr>
        <w:t>день",</w:t>
      </w:r>
      <w:r w:rsidRPr="002E757F">
        <w:rPr>
          <w:rFonts w:ascii="PT Astra Serif" w:hAnsi="PT Astra Serif"/>
          <w:spacing w:val="1"/>
        </w:rPr>
        <w:t xml:space="preserve"> </w:t>
      </w:r>
      <w:r w:rsidRPr="002E757F">
        <w:rPr>
          <w:rFonts w:ascii="PT Astra Serif" w:hAnsi="PT Astra Serif"/>
        </w:rPr>
        <w:t>"Добрый</w:t>
      </w:r>
      <w:r w:rsidRPr="002E757F">
        <w:rPr>
          <w:rFonts w:ascii="PT Astra Serif" w:hAnsi="PT Astra Serif"/>
          <w:spacing w:val="1"/>
        </w:rPr>
        <w:t xml:space="preserve"> </w:t>
      </w:r>
      <w:r w:rsidRPr="002E757F">
        <w:rPr>
          <w:rFonts w:ascii="PT Astra Serif" w:hAnsi="PT Astra Serif"/>
        </w:rPr>
        <w:t>вечер",</w:t>
      </w:r>
      <w:r w:rsidRPr="002E757F">
        <w:rPr>
          <w:rFonts w:ascii="PT Astra Serif" w:hAnsi="PT Astra Serif"/>
          <w:spacing w:val="1"/>
        </w:rPr>
        <w:t xml:space="preserve"> </w:t>
      </w:r>
      <w:r w:rsidRPr="002E757F">
        <w:rPr>
          <w:rFonts w:ascii="PT Astra Serif" w:hAnsi="PT Astra Serif"/>
        </w:rPr>
        <w:t>"Спокойной</w:t>
      </w:r>
      <w:r w:rsidRPr="002E757F">
        <w:rPr>
          <w:rFonts w:ascii="PT Astra Serif" w:hAnsi="PT Astra Serif"/>
          <w:spacing w:val="1"/>
        </w:rPr>
        <w:t xml:space="preserve"> </w:t>
      </w:r>
      <w:r w:rsidRPr="002E757F">
        <w:rPr>
          <w:rFonts w:ascii="PT Astra Serif" w:hAnsi="PT Astra Serif"/>
        </w:rPr>
        <w:t>ночи".</w:t>
      </w:r>
      <w:r w:rsidRPr="002E757F">
        <w:rPr>
          <w:rFonts w:ascii="PT Astra Serif" w:hAnsi="PT Astra Serif"/>
          <w:spacing w:val="1"/>
        </w:rPr>
        <w:t xml:space="preserve"> </w:t>
      </w:r>
      <w:r w:rsidRPr="002E757F">
        <w:rPr>
          <w:rFonts w:ascii="PT Astra Serif" w:hAnsi="PT Astra Serif"/>
        </w:rPr>
        <w:t>Неофициальные разговорные формулы: "Привет", "Салют", "Счастливо", "Пока".</w:t>
      </w:r>
      <w:r w:rsidRPr="002E757F">
        <w:rPr>
          <w:rFonts w:ascii="PT Astra Serif" w:hAnsi="PT Astra Serif"/>
          <w:spacing w:val="1"/>
        </w:rPr>
        <w:t xml:space="preserve"> </w:t>
      </w:r>
      <w:r w:rsidRPr="002E757F">
        <w:rPr>
          <w:rFonts w:ascii="PT Astra Serif" w:hAnsi="PT Astra Serif"/>
        </w:rPr>
        <w:t>Грубые</w:t>
      </w:r>
      <w:r w:rsidRPr="002E757F">
        <w:rPr>
          <w:rFonts w:ascii="PT Astra Serif" w:hAnsi="PT Astra Serif"/>
          <w:spacing w:val="1"/>
        </w:rPr>
        <w:t xml:space="preserve"> </w:t>
      </w:r>
      <w:r w:rsidRPr="002E757F">
        <w:rPr>
          <w:rFonts w:ascii="PT Astra Serif" w:hAnsi="PT Astra Serif"/>
        </w:rPr>
        <w:t>(фамильярные)</w:t>
      </w:r>
      <w:r w:rsidRPr="002E757F">
        <w:rPr>
          <w:rFonts w:ascii="PT Astra Serif" w:hAnsi="PT Astra Serif"/>
          <w:spacing w:val="1"/>
        </w:rPr>
        <w:t xml:space="preserve"> </w:t>
      </w:r>
      <w:r w:rsidRPr="002E757F">
        <w:rPr>
          <w:rFonts w:ascii="PT Astra Serif" w:hAnsi="PT Astra Serif"/>
        </w:rPr>
        <w:t>формулы:</w:t>
      </w:r>
      <w:r w:rsidRPr="002E757F">
        <w:rPr>
          <w:rFonts w:ascii="PT Astra Serif" w:hAnsi="PT Astra Serif"/>
          <w:spacing w:val="1"/>
        </w:rPr>
        <w:t xml:space="preserve"> </w:t>
      </w:r>
      <w:r w:rsidRPr="002E757F">
        <w:rPr>
          <w:rFonts w:ascii="PT Astra Serif" w:hAnsi="PT Astra Serif"/>
        </w:rPr>
        <w:t>"Здорово",</w:t>
      </w:r>
      <w:r w:rsidRPr="002E757F">
        <w:rPr>
          <w:rFonts w:ascii="PT Astra Serif" w:hAnsi="PT Astra Serif"/>
          <w:spacing w:val="1"/>
        </w:rPr>
        <w:t xml:space="preserve"> </w:t>
      </w:r>
      <w:r w:rsidRPr="002E757F">
        <w:rPr>
          <w:rFonts w:ascii="PT Astra Serif" w:hAnsi="PT Astra Serif"/>
        </w:rPr>
        <w:t>"Бывай",</w:t>
      </w:r>
      <w:r w:rsidRPr="002E757F">
        <w:rPr>
          <w:rFonts w:ascii="PT Astra Serif" w:hAnsi="PT Astra Serif"/>
          <w:spacing w:val="1"/>
        </w:rPr>
        <w:t xml:space="preserve"> </w:t>
      </w:r>
      <w:r w:rsidRPr="002E757F">
        <w:rPr>
          <w:rFonts w:ascii="PT Astra Serif" w:hAnsi="PT Astra Serif"/>
        </w:rPr>
        <w:t>"Чао"</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зависимости</w:t>
      </w:r>
      <w:r w:rsidRPr="002E757F">
        <w:rPr>
          <w:rFonts w:ascii="PT Astra Serif" w:hAnsi="PT Astra Serif"/>
          <w:spacing w:val="1"/>
        </w:rPr>
        <w:t xml:space="preserve"> </w:t>
      </w:r>
      <w:r w:rsidRPr="002E757F">
        <w:rPr>
          <w:rFonts w:ascii="PT Astra Serif" w:hAnsi="PT Astra Serif"/>
        </w:rPr>
        <w:t>от</w:t>
      </w:r>
      <w:r w:rsidRPr="002E757F">
        <w:rPr>
          <w:rFonts w:ascii="PT Astra Serif" w:hAnsi="PT Astra Serif"/>
          <w:spacing w:val="-62"/>
        </w:rPr>
        <w:t xml:space="preserve"> </w:t>
      </w:r>
      <w:r w:rsidRPr="002E757F">
        <w:rPr>
          <w:rFonts w:ascii="PT Astra Serif" w:hAnsi="PT Astra Serif"/>
        </w:rPr>
        <w:t>условий</w:t>
      </w:r>
      <w:r w:rsidRPr="002E757F">
        <w:rPr>
          <w:rFonts w:ascii="PT Astra Serif" w:hAnsi="PT Astra Serif"/>
          <w:spacing w:val="23"/>
        </w:rPr>
        <w:t xml:space="preserve"> </w:t>
      </w:r>
      <w:r w:rsidRPr="002E757F">
        <w:rPr>
          <w:rFonts w:ascii="PT Astra Serif" w:hAnsi="PT Astra Serif"/>
        </w:rPr>
        <w:t>образовательной</w:t>
      </w:r>
      <w:r w:rsidRPr="002E757F">
        <w:rPr>
          <w:rFonts w:ascii="PT Astra Serif" w:hAnsi="PT Astra Serif"/>
          <w:spacing w:val="23"/>
        </w:rPr>
        <w:t xml:space="preserve"> </w:t>
      </w:r>
      <w:r w:rsidRPr="002E757F">
        <w:rPr>
          <w:rFonts w:ascii="PT Astra Serif" w:hAnsi="PT Astra Serif"/>
        </w:rPr>
        <w:t>организации).</w:t>
      </w:r>
      <w:r w:rsidRPr="002E757F">
        <w:rPr>
          <w:rFonts w:ascii="PT Astra Serif" w:hAnsi="PT Astra Serif"/>
          <w:spacing w:val="23"/>
        </w:rPr>
        <w:t xml:space="preserve"> </w:t>
      </w:r>
      <w:r w:rsidRPr="002E757F">
        <w:rPr>
          <w:rFonts w:ascii="PT Astra Serif" w:hAnsi="PT Astra Serif"/>
        </w:rPr>
        <w:t>Недопустимость</w:t>
      </w:r>
      <w:r w:rsidRPr="002E757F">
        <w:rPr>
          <w:rFonts w:ascii="PT Astra Serif" w:hAnsi="PT Astra Serif"/>
          <w:spacing w:val="21"/>
        </w:rPr>
        <w:t xml:space="preserve"> </w:t>
      </w:r>
      <w:r w:rsidRPr="002E757F">
        <w:rPr>
          <w:rFonts w:ascii="PT Astra Serif" w:hAnsi="PT Astra Serif"/>
        </w:rPr>
        <w:t>дублирования</w:t>
      </w:r>
      <w:r w:rsidRPr="002E757F">
        <w:rPr>
          <w:rFonts w:ascii="PT Astra Serif" w:hAnsi="PT Astra Serif"/>
          <w:spacing w:val="23"/>
        </w:rPr>
        <w:t xml:space="preserve"> </w:t>
      </w:r>
      <w:r w:rsidRPr="002E757F">
        <w:rPr>
          <w:rFonts w:ascii="PT Astra Serif" w:hAnsi="PT Astra Serif"/>
        </w:rPr>
        <w:t>этикетных</w:t>
      </w:r>
      <w:r w:rsidR="00C26A79">
        <w:rPr>
          <w:rFonts w:ascii="PT Astra Serif" w:hAnsi="PT Astra Serif"/>
        </w:rPr>
        <w:t xml:space="preserve"> </w:t>
      </w:r>
      <w:r w:rsidRPr="002E757F">
        <w:rPr>
          <w:rFonts w:ascii="PT Astra Serif" w:hAnsi="PT Astra Serif"/>
        </w:rPr>
        <w:t>формул,</w:t>
      </w:r>
      <w:r w:rsidRPr="002E757F">
        <w:rPr>
          <w:rFonts w:ascii="PT Astra Serif" w:hAnsi="PT Astra Serif"/>
          <w:spacing w:val="1"/>
        </w:rPr>
        <w:t xml:space="preserve"> </w:t>
      </w:r>
      <w:r w:rsidRPr="002E757F">
        <w:rPr>
          <w:rFonts w:ascii="PT Astra Serif" w:hAnsi="PT Astra Serif"/>
        </w:rPr>
        <w:t>использованных</w:t>
      </w:r>
      <w:r w:rsidRPr="002E757F">
        <w:rPr>
          <w:rFonts w:ascii="PT Astra Serif" w:hAnsi="PT Astra Serif"/>
          <w:spacing w:val="1"/>
        </w:rPr>
        <w:t xml:space="preserve"> </w:t>
      </w:r>
      <w:r w:rsidRPr="002E757F">
        <w:rPr>
          <w:rFonts w:ascii="PT Astra Serif" w:hAnsi="PT Astra Serif"/>
        </w:rPr>
        <w:t>невоспитанными</w:t>
      </w:r>
      <w:r w:rsidRPr="002E757F">
        <w:rPr>
          <w:rFonts w:ascii="PT Astra Serif" w:hAnsi="PT Astra Serif"/>
          <w:spacing w:val="1"/>
        </w:rPr>
        <w:t xml:space="preserve"> </w:t>
      </w:r>
      <w:r w:rsidRPr="002E757F">
        <w:rPr>
          <w:rFonts w:ascii="PT Astra Serif" w:hAnsi="PT Astra Serif"/>
        </w:rPr>
        <w:t>взрослыми.</w:t>
      </w:r>
      <w:r w:rsidRPr="002E757F">
        <w:rPr>
          <w:rFonts w:ascii="PT Astra Serif" w:hAnsi="PT Astra Serif"/>
          <w:spacing w:val="1"/>
        </w:rPr>
        <w:t xml:space="preserve"> </w:t>
      </w:r>
      <w:r w:rsidRPr="002E757F">
        <w:rPr>
          <w:rFonts w:ascii="PT Astra Serif" w:hAnsi="PT Astra Serif"/>
        </w:rPr>
        <w:t>Развертывание</w:t>
      </w:r>
      <w:r w:rsidRPr="002E757F">
        <w:rPr>
          <w:rFonts w:ascii="PT Astra Serif" w:hAnsi="PT Astra Serif"/>
          <w:spacing w:val="1"/>
        </w:rPr>
        <w:t xml:space="preserve"> </w:t>
      </w:r>
      <w:r w:rsidRPr="002E757F">
        <w:rPr>
          <w:rFonts w:ascii="PT Astra Serif" w:hAnsi="PT Astra Serif"/>
        </w:rPr>
        <w:t>формул</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62"/>
        </w:rPr>
        <w:t xml:space="preserve"> </w:t>
      </w:r>
      <w:r w:rsidRPr="002E757F">
        <w:rPr>
          <w:rFonts w:ascii="PT Astra Serif" w:hAnsi="PT Astra Serif"/>
        </w:rPr>
        <w:t>помощью</w:t>
      </w:r>
      <w:r w:rsidRPr="002E757F">
        <w:rPr>
          <w:rFonts w:ascii="PT Astra Serif" w:hAnsi="PT Astra Serif"/>
          <w:spacing w:val="-2"/>
        </w:rPr>
        <w:t xml:space="preserve"> </w:t>
      </w:r>
      <w:r w:rsidRPr="002E757F">
        <w:rPr>
          <w:rFonts w:ascii="PT Astra Serif" w:hAnsi="PT Astra Serif"/>
        </w:rPr>
        <w:t>обращений.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Формулы, сопровождающие ситуации приветствия и прощания: "Как дела?", "Как</w:t>
      </w:r>
      <w:r w:rsidRPr="002E757F">
        <w:rPr>
          <w:rFonts w:ascii="PT Astra Serif" w:hAnsi="PT Astra Serif"/>
          <w:spacing w:val="1"/>
        </w:rPr>
        <w:t xml:space="preserve"> </w:t>
      </w:r>
      <w:r w:rsidRPr="002E757F">
        <w:rPr>
          <w:rFonts w:ascii="PT Astra Serif" w:hAnsi="PT Astra Serif"/>
        </w:rPr>
        <w:t>живешь?", "До завтра", "Всего хорошего". Просьбы при прощании: "Приходи(те)</w:t>
      </w:r>
      <w:r w:rsidRPr="002E757F">
        <w:rPr>
          <w:rFonts w:ascii="PT Astra Serif" w:hAnsi="PT Astra Serif"/>
          <w:spacing w:val="1"/>
        </w:rPr>
        <w:t xml:space="preserve"> </w:t>
      </w:r>
      <w:r w:rsidRPr="002E757F">
        <w:rPr>
          <w:rFonts w:ascii="PT Astra Serif" w:hAnsi="PT Astra Serif"/>
        </w:rPr>
        <w:t>еще",</w:t>
      </w:r>
      <w:r w:rsidRPr="002E757F">
        <w:rPr>
          <w:rFonts w:ascii="PT Astra Serif" w:hAnsi="PT Astra Serif"/>
          <w:spacing w:val="-2"/>
        </w:rPr>
        <w:t xml:space="preserve"> </w:t>
      </w:r>
      <w:r w:rsidRPr="002E757F">
        <w:rPr>
          <w:rFonts w:ascii="PT Astra Serif" w:hAnsi="PT Astra Serif"/>
        </w:rPr>
        <w:t>"Заходи(те)",</w:t>
      </w:r>
      <w:r w:rsidRPr="002E757F">
        <w:rPr>
          <w:rFonts w:ascii="PT Astra Serif" w:hAnsi="PT Astra Serif"/>
          <w:spacing w:val="-1"/>
        </w:rPr>
        <w:t xml:space="preserve"> </w:t>
      </w:r>
      <w:r w:rsidRPr="002E757F">
        <w:rPr>
          <w:rFonts w:ascii="PT Astra Serif" w:hAnsi="PT Astra Serif"/>
        </w:rPr>
        <w:t>"Звони(те)".</w:t>
      </w:r>
    </w:p>
    <w:p w:rsidR="00B40420" w:rsidRPr="002E757F" w:rsidRDefault="002E757F" w:rsidP="002E757F">
      <w:pPr>
        <w:pStyle w:val="a5"/>
        <w:tabs>
          <w:tab w:val="left" w:pos="2661"/>
          <w:tab w:val="left" w:pos="4227"/>
          <w:tab w:val="left" w:pos="5661"/>
          <w:tab w:val="left" w:pos="7426"/>
          <w:tab w:val="left" w:pos="8204"/>
          <w:tab w:val="left" w:pos="9969"/>
        </w:tabs>
        <w:ind w:left="1418" w:right="991" w:firstLine="992"/>
        <w:jc w:val="both"/>
        <w:rPr>
          <w:rFonts w:ascii="PT Astra Serif" w:hAnsi="PT Astra Serif"/>
        </w:rPr>
      </w:pPr>
      <w:r w:rsidRPr="002E757F">
        <w:rPr>
          <w:rFonts w:ascii="PT Astra Serif" w:hAnsi="PT Astra Serif"/>
        </w:rPr>
        <w:t>Приглашение, предложение. Приглашение домой. Правила поведения в гостях.</w:t>
      </w:r>
      <w:r w:rsidRPr="002E757F">
        <w:rPr>
          <w:rFonts w:ascii="PT Astra Serif" w:hAnsi="PT Astra Serif"/>
          <w:spacing w:val="1"/>
        </w:rPr>
        <w:t xml:space="preserve"> </w:t>
      </w:r>
      <w:r w:rsidRPr="002E757F">
        <w:rPr>
          <w:rFonts w:ascii="PT Astra Serif" w:hAnsi="PT Astra Serif"/>
        </w:rPr>
        <w:t>Поздравление,</w:t>
      </w:r>
      <w:r w:rsidRPr="002E757F">
        <w:rPr>
          <w:rFonts w:ascii="PT Astra Serif" w:hAnsi="PT Astra Serif"/>
        </w:rPr>
        <w:tab/>
        <w:t>пожелание.</w:t>
      </w:r>
      <w:r w:rsidRPr="002E757F">
        <w:rPr>
          <w:rFonts w:ascii="PT Astra Serif" w:hAnsi="PT Astra Serif"/>
        </w:rPr>
        <w:tab/>
        <w:t>Формулы:</w:t>
      </w:r>
      <w:r w:rsidRPr="002E757F">
        <w:rPr>
          <w:rFonts w:ascii="PT Astra Serif" w:hAnsi="PT Astra Serif"/>
        </w:rPr>
        <w:tab/>
        <w:t>"Поздравляю</w:t>
      </w:r>
      <w:r w:rsidRPr="002E757F">
        <w:rPr>
          <w:rFonts w:ascii="PT Astra Serif" w:hAnsi="PT Astra Serif"/>
        </w:rPr>
        <w:tab/>
        <w:t>с...",</w:t>
      </w:r>
      <w:r w:rsidRPr="002E757F">
        <w:rPr>
          <w:rFonts w:ascii="PT Astra Serif" w:hAnsi="PT Astra Serif"/>
        </w:rPr>
        <w:tab/>
        <w:t>"Поздравляю</w:t>
      </w:r>
      <w:r w:rsidRPr="002E757F">
        <w:rPr>
          <w:rFonts w:ascii="PT Astra Serif" w:hAnsi="PT Astra Serif"/>
        </w:rPr>
        <w:tab/>
      </w:r>
      <w:r w:rsidRPr="002E757F">
        <w:rPr>
          <w:rFonts w:ascii="PT Astra Serif" w:hAnsi="PT Astra Serif"/>
          <w:spacing w:val="-4"/>
        </w:rPr>
        <w:t>с</w:t>
      </w:r>
      <w:r w:rsidRPr="002E757F">
        <w:rPr>
          <w:rFonts w:ascii="PT Astra Serif" w:hAnsi="PT Astra Serif"/>
          <w:spacing w:val="-62"/>
        </w:rPr>
        <w:t xml:space="preserve"> </w:t>
      </w:r>
      <w:r w:rsidRPr="002E757F">
        <w:rPr>
          <w:rFonts w:ascii="PT Astra Serif" w:hAnsi="PT Astra Serif"/>
        </w:rPr>
        <w:t>праздником..."</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развертывание</w:t>
      </w:r>
      <w:r w:rsidRPr="002E757F">
        <w:rPr>
          <w:rFonts w:ascii="PT Astra Serif" w:hAnsi="PT Astra Serif"/>
          <w:spacing w:val="-2"/>
        </w:rPr>
        <w:t xml:space="preserve"> </w:t>
      </w:r>
      <w:r w:rsidRPr="002E757F">
        <w:rPr>
          <w:rFonts w:ascii="PT Astra Serif" w:hAnsi="PT Astra Serif"/>
        </w:rPr>
        <w:t>с</w:t>
      </w:r>
      <w:r w:rsidRPr="002E757F">
        <w:rPr>
          <w:rFonts w:ascii="PT Astra Serif" w:hAnsi="PT Astra Serif"/>
          <w:spacing w:val="-3"/>
        </w:rPr>
        <w:t xml:space="preserve"> </w:t>
      </w:r>
      <w:r w:rsidRPr="002E757F">
        <w:rPr>
          <w:rFonts w:ascii="PT Astra Serif" w:hAnsi="PT Astra Serif"/>
        </w:rPr>
        <w:t>помощью</w:t>
      </w:r>
      <w:r w:rsidRPr="002E757F">
        <w:rPr>
          <w:rFonts w:ascii="PT Astra Serif" w:hAnsi="PT Astra Serif"/>
          <w:spacing w:val="-1"/>
        </w:rPr>
        <w:t xml:space="preserve"> </w:t>
      </w:r>
      <w:r w:rsidRPr="002E757F">
        <w:rPr>
          <w:rFonts w:ascii="PT Astra Serif" w:hAnsi="PT Astra Serif"/>
        </w:rPr>
        <w:t>обращения</w:t>
      </w:r>
      <w:r w:rsidRPr="002E757F">
        <w:rPr>
          <w:rFonts w:ascii="PT Astra Serif" w:hAnsi="PT Astra Serif"/>
          <w:spacing w:val="-3"/>
        </w:rPr>
        <w:t xml:space="preserve"> </w:t>
      </w:r>
      <w:r w:rsidRPr="002E757F">
        <w:rPr>
          <w:rFonts w:ascii="PT Astra Serif" w:hAnsi="PT Astra Serif"/>
        </w:rPr>
        <w:t>по</w:t>
      </w:r>
      <w:r w:rsidRPr="002E757F">
        <w:rPr>
          <w:rFonts w:ascii="PT Astra Serif" w:hAnsi="PT Astra Serif"/>
          <w:spacing w:val="-2"/>
        </w:rPr>
        <w:t xml:space="preserve"> </w:t>
      </w:r>
      <w:r w:rsidRPr="002E757F">
        <w:rPr>
          <w:rFonts w:ascii="PT Astra Serif" w:hAnsi="PT Astra Serif"/>
        </w:rPr>
        <w:t>имени</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отчеству.</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Пожелания близким и малознакомым людям, сверстникам и старшим. Различия</w:t>
      </w:r>
      <w:r w:rsidRPr="002E757F">
        <w:rPr>
          <w:rFonts w:ascii="PT Astra Serif" w:hAnsi="PT Astra Serif"/>
          <w:spacing w:val="1"/>
        </w:rPr>
        <w:t xml:space="preserve"> </w:t>
      </w:r>
      <w:r w:rsidRPr="002E757F">
        <w:rPr>
          <w:rFonts w:ascii="PT Astra Serif" w:hAnsi="PT Astra Serif"/>
        </w:rPr>
        <w:t>пожеланий в связи с разными праздниками. Формулы: "Желаю тебе...", "Желаю</w:t>
      </w:r>
      <w:r w:rsidRPr="002E757F">
        <w:rPr>
          <w:rFonts w:ascii="PT Astra Serif" w:hAnsi="PT Astra Serif"/>
          <w:spacing w:val="1"/>
        </w:rPr>
        <w:t xml:space="preserve"> </w:t>
      </w:r>
      <w:r w:rsidRPr="002E757F">
        <w:rPr>
          <w:rFonts w:ascii="PT Astra Serif" w:hAnsi="PT Astra Serif"/>
        </w:rPr>
        <w:t>Вам...",</w:t>
      </w:r>
      <w:r w:rsidRPr="002E757F">
        <w:rPr>
          <w:rFonts w:ascii="PT Astra Serif" w:hAnsi="PT Astra Serif"/>
          <w:spacing w:val="1"/>
        </w:rPr>
        <w:t xml:space="preserve"> </w:t>
      </w:r>
      <w:r w:rsidRPr="002E757F">
        <w:rPr>
          <w:rFonts w:ascii="PT Astra Serif" w:hAnsi="PT Astra Serif"/>
        </w:rPr>
        <w:t>"Я</w:t>
      </w:r>
      <w:r w:rsidRPr="002E757F">
        <w:rPr>
          <w:rFonts w:ascii="PT Astra Serif" w:hAnsi="PT Astra Serif"/>
          <w:spacing w:val="1"/>
        </w:rPr>
        <w:t xml:space="preserve"> </w:t>
      </w:r>
      <w:r w:rsidRPr="002E757F">
        <w:rPr>
          <w:rFonts w:ascii="PT Astra Serif" w:hAnsi="PT Astra Serif"/>
        </w:rPr>
        <w:t>хочу</w:t>
      </w:r>
      <w:r w:rsidRPr="002E757F">
        <w:rPr>
          <w:rFonts w:ascii="PT Astra Serif" w:hAnsi="PT Astra Serif"/>
          <w:spacing w:val="1"/>
        </w:rPr>
        <w:t xml:space="preserve"> </w:t>
      </w:r>
      <w:r w:rsidRPr="002E757F">
        <w:rPr>
          <w:rFonts w:ascii="PT Astra Serif" w:hAnsi="PT Astra Serif"/>
        </w:rPr>
        <w:t>пожелать...".</w:t>
      </w:r>
      <w:r w:rsidRPr="002E757F">
        <w:rPr>
          <w:rFonts w:ascii="PT Astra Serif" w:hAnsi="PT Astra Serif"/>
          <w:spacing w:val="1"/>
        </w:rPr>
        <w:t xml:space="preserve"> </w:t>
      </w:r>
      <w:r w:rsidRPr="002E757F">
        <w:rPr>
          <w:rFonts w:ascii="PT Astra Serif" w:hAnsi="PT Astra Serif"/>
        </w:rPr>
        <w:t>Неречевые</w:t>
      </w:r>
      <w:r w:rsidRPr="002E757F">
        <w:rPr>
          <w:rFonts w:ascii="PT Astra Serif" w:hAnsi="PT Astra Serif"/>
          <w:spacing w:val="1"/>
        </w:rPr>
        <w:t xml:space="preserve"> </w:t>
      </w:r>
      <w:r w:rsidRPr="002E757F">
        <w:rPr>
          <w:rFonts w:ascii="PT Astra Serif" w:hAnsi="PT Astra Serif"/>
        </w:rPr>
        <w:t>средства:</w:t>
      </w:r>
      <w:r w:rsidRPr="002E757F">
        <w:rPr>
          <w:rFonts w:ascii="PT Astra Serif" w:hAnsi="PT Astra Serif"/>
          <w:spacing w:val="1"/>
        </w:rPr>
        <w:t xml:space="preserve"> </w:t>
      </w:r>
      <w:r w:rsidRPr="002E757F">
        <w:rPr>
          <w:rFonts w:ascii="PT Astra Serif" w:hAnsi="PT Astra Serif"/>
        </w:rPr>
        <w:t>улыбка,</w:t>
      </w:r>
      <w:r w:rsidRPr="002E757F">
        <w:rPr>
          <w:rFonts w:ascii="PT Astra Serif" w:hAnsi="PT Astra Serif"/>
          <w:spacing w:val="1"/>
        </w:rPr>
        <w:t xml:space="preserve"> </w:t>
      </w:r>
      <w:r w:rsidRPr="002E757F">
        <w:rPr>
          <w:rFonts w:ascii="PT Astra Serif" w:hAnsi="PT Astra Serif"/>
        </w:rPr>
        <w:t>взгляд,</w:t>
      </w:r>
      <w:r w:rsidRPr="002E757F">
        <w:rPr>
          <w:rFonts w:ascii="PT Astra Serif" w:hAnsi="PT Astra Serif"/>
          <w:spacing w:val="1"/>
        </w:rPr>
        <w:t xml:space="preserve"> </w:t>
      </w:r>
      <w:r w:rsidRPr="002E757F">
        <w:rPr>
          <w:rFonts w:ascii="PT Astra Serif" w:hAnsi="PT Astra Serif"/>
        </w:rPr>
        <w:t>доброжелательность тона.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Поздравительные</w:t>
      </w:r>
      <w:r w:rsidRPr="002E757F">
        <w:rPr>
          <w:rFonts w:ascii="PT Astra Serif" w:hAnsi="PT Astra Serif"/>
          <w:spacing w:val="-7"/>
        </w:rPr>
        <w:t xml:space="preserve"> </w:t>
      </w:r>
      <w:r w:rsidRPr="002E757F">
        <w:rPr>
          <w:rFonts w:ascii="PT Astra Serif" w:hAnsi="PT Astra Serif"/>
        </w:rPr>
        <w:t>открытки.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Формулы, сопровождающие вручение подарка: "Это Вам (тебе)", "Я хочу подарить</w:t>
      </w:r>
      <w:r w:rsidRPr="002E757F">
        <w:rPr>
          <w:rFonts w:ascii="PT Astra Serif" w:hAnsi="PT Astra Serif"/>
          <w:spacing w:val="-62"/>
        </w:rPr>
        <w:t xml:space="preserve"> </w:t>
      </w:r>
      <w:r w:rsidRPr="002E757F">
        <w:rPr>
          <w:rFonts w:ascii="PT Astra Serif" w:hAnsi="PT Astra Serif"/>
        </w:rPr>
        <w:t>тебе...".</w:t>
      </w:r>
      <w:r w:rsidRPr="002E757F">
        <w:rPr>
          <w:rFonts w:ascii="PT Astra Serif" w:hAnsi="PT Astra Serif"/>
          <w:spacing w:val="-1"/>
        </w:rPr>
        <w:t xml:space="preserve"> </w:t>
      </w:r>
      <w:r w:rsidRPr="002E757F">
        <w:rPr>
          <w:rFonts w:ascii="PT Astra Serif" w:hAnsi="PT Astra Serif"/>
        </w:rPr>
        <w:t>Этикетные</w:t>
      </w:r>
      <w:r w:rsidRPr="002E757F">
        <w:rPr>
          <w:rFonts w:ascii="PT Astra Serif" w:hAnsi="PT Astra Serif"/>
          <w:spacing w:val="-2"/>
        </w:rPr>
        <w:t xml:space="preserve"> </w:t>
      </w:r>
      <w:r w:rsidRPr="002E757F">
        <w:rPr>
          <w:rFonts w:ascii="PT Astra Serif" w:hAnsi="PT Astra Serif"/>
        </w:rPr>
        <w:t>и эмоциональные</w:t>
      </w:r>
      <w:r w:rsidRPr="002E757F">
        <w:rPr>
          <w:rFonts w:ascii="PT Astra Serif" w:hAnsi="PT Astra Serif"/>
          <w:spacing w:val="-2"/>
        </w:rPr>
        <w:t xml:space="preserve"> </w:t>
      </w:r>
      <w:r w:rsidRPr="002E757F">
        <w:rPr>
          <w:rFonts w:ascii="PT Astra Serif" w:hAnsi="PT Astra Serif"/>
        </w:rPr>
        <w:t>реакции</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3"/>
        </w:rPr>
        <w:t xml:space="preserve"> </w:t>
      </w:r>
      <w:r w:rsidRPr="002E757F">
        <w:rPr>
          <w:rFonts w:ascii="PT Astra Serif" w:hAnsi="PT Astra Serif"/>
        </w:rPr>
        <w:t>поздравления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подарки.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Одобрение,</w:t>
      </w:r>
      <w:r w:rsidRPr="002E757F">
        <w:rPr>
          <w:rFonts w:ascii="PT Astra Serif" w:hAnsi="PT Astra Serif"/>
          <w:spacing w:val="1"/>
        </w:rPr>
        <w:t xml:space="preserve"> </w:t>
      </w:r>
      <w:r w:rsidRPr="002E757F">
        <w:rPr>
          <w:rFonts w:ascii="PT Astra Serif" w:hAnsi="PT Astra Serif"/>
        </w:rPr>
        <w:t>комплимент. Формулы: "Мне</w:t>
      </w:r>
      <w:r w:rsidRPr="002E757F">
        <w:rPr>
          <w:rFonts w:ascii="PT Astra Serif" w:hAnsi="PT Astra Serif"/>
          <w:spacing w:val="1"/>
        </w:rPr>
        <w:t xml:space="preserve"> </w:t>
      </w:r>
      <w:r w:rsidRPr="002E757F">
        <w:rPr>
          <w:rFonts w:ascii="PT Astra Serif" w:hAnsi="PT Astra Serif"/>
        </w:rPr>
        <w:t>очень нравится твой...", "Как хорошо</w:t>
      </w:r>
      <w:r w:rsidRPr="002E757F">
        <w:rPr>
          <w:rFonts w:ascii="PT Astra Serif" w:hAnsi="PT Astra Serif"/>
          <w:spacing w:val="1"/>
        </w:rPr>
        <w:t xml:space="preserve"> </w:t>
      </w:r>
      <w:r w:rsidRPr="002E757F">
        <w:rPr>
          <w:rFonts w:ascii="PT Astra Serif" w:hAnsi="PT Astra Serif"/>
        </w:rPr>
        <w:t>ты...",</w:t>
      </w:r>
      <w:r w:rsidRPr="002E757F">
        <w:rPr>
          <w:rFonts w:ascii="PT Astra Serif" w:hAnsi="PT Astra Serif"/>
          <w:spacing w:val="-2"/>
        </w:rPr>
        <w:t xml:space="preserve"> </w:t>
      </w:r>
      <w:r w:rsidRPr="002E757F">
        <w:rPr>
          <w:rFonts w:ascii="PT Astra Serif" w:hAnsi="PT Astra Serif"/>
        </w:rPr>
        <w:t>"Как красиво!".</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Телефонный разговор. Формулы обращения, привлечения внимания в телефонном</w:t>
      </w:r>
      <w:r w:rsidRPr="002E757F">
        <w:rPr>
          <w:rFonts w:ascii="PT Astra Serif" w:hAnsi="PT Astra Serif"/>
          <w:spacing w:val="1"/>
        </w:rPr>
        <w:t xml:space="preserve"> </w:t>
      </w:r>
      <w:r w:rsidRPr="002E757F">
        <w:rPr>
          <w:rFonts w:ascii="PT Astra Serif" w:hAnsi="PT Astra Serif"/>
        </w:rPr>
        <w:t>разговоре. Значение сигналов телефонной связи (гудки, обращения автоответчика</w:t>
      </w:r>
      <w:r w:rsidRPr="002E757F">
        <w:rPr>
          <w:rFonts w:ascii="PT Astra Serif" w:hAnsi="PT Astra Serif"/>
          <w:spacing w:val="1"/>
        </w:rPr>
        <w:t xml:space="preserve"> </w:t>
      </w:r>
      <w:r w:rsidRPr="002E757F">
        <w:rPr>
          <w:rFonts w:ascii="PT Astra Serif" w:hAnsi="PT Astra Serif"/>
        </w:rPr>
        <w:t>сотовой связи). Выражение просьбы позвать к телефону: "Позовите, пожалуйста...",</w:t>
      </w:r>
      <w:r w:rsidRPr="002E757F">
        <w:rPr>
          <w:rFonts w:ascii="PT Astra Serif" w:hAnsi="PT Astra Serif"/>
          <w:spacing w:val="-63"/>
        </w:rPr>
        <w:t xml:space="preserve"> </w:t>
      </w:r>
      <w:r w:rsidRPr="002E757F">
        <w:rPr>
          <w:rFonts w:ascii="PT Astra Serif" w:hAnsi="PT Astra Serif"/>
        </w:rPr>
        <w:t>"Попросите пожалуйста...", "Можно попросить (позвать)...". Распространение этих</w:t>
      </w:r>
      <w:r w:rsidRPr="002E757F">
        <w:rPr>
          <w:rFonts w:ascii="PT Astra Serif" w:hAnsi="PT Astra Serif"/>
          <w:spacing w:val="1"/>
        </w:rPr>
        <w:t xml:space="preserve"> </w:t>
      </w:r>
      <w:r w:rsidRPr="002E757F">
        <w:rPr>
          <w:rFonts w:ascii="PT Astra Serif" w:hAnsi="PT Astra Serif"/>
        </w:rPr>
        <w:t>формул с помощью приветствия. Ответные реплики адресата: "Алло", "Да", "Я</w:t>
      </w:r>
      <w:r w:rsidRPr="002E757F">
        <w:rPr>
          <w:rFonts w:ascii="PT Astra Serif" w:hAnsi="PT Astra Serif"/>
          <w:spacing w:val="1"/>
        </w:rPr>
        <w:t xml:space="preserve"> </w:t>
      </w:r>
      <w:r w:rsidRPr="002E757F">
        <w:rPr>
          <w:rFonts w:ascii="PT Astra Serif" w:hAnsi="PT Astra Serif"/>
        </w:rPr>
        <w:t>слушаю".</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Просьба, совет. Обращение с просьбой к учителю, соседу по парте на уроке или на</w:t>
      </w:r>
      <w:r w:rsidRPr="002E757F">
        <w:rPr>
          <w:rFonts w:ascii="PT Astra Serif" w:hAnsi="PT Astra Serif"/>
          <w:spacing w:val="1"/>
        </w:rPr>
        <w:t xml:space="preserve"> </w:t>
      </w:r>
      <w:r w:rsidRPr="002E757F">
        <w:rPr>
          <w:rFonts w:ascii="PT Astra Serif" w:hAnsi="PT Astra Serif"/>
        </w:rPr>
        <w:t>перемене.</w:t>
      </w:r>
      <w:r w:rsidRPr="002E757F">
        <w:rPr>
          <w:rFonts w:ascii="PT Astra Serif" w:hAnsi="PT Astra Serif"/>
          <w:spacing w:val="14"/>
        </w:rPr>
        <w:t xml:space="preserve"> </w:t>
      </w:r>
      <w:r w:rsidRPr="002E757F">
        <w:rPr>
          <w:rFonts w:ascii="PT Astra Serif" w:hAnsi="PT Astra Serif"/>
        </w:rPr>
        <w:t>Обращение</w:t>
      </w:r>
      <w:r w:rsidRPr="002E757F">
        <w:rPr>
          <w:rFonts w:ascii="PT Astra Serif" w:hAnsi="PT Astra Serif"/>
          <w:spacing w:val="14"/>
        </w:rPr>
        <w:t xml:space="preserve"> </w:t>
      </w:r>
      <w:r w:rsidRPr="002E757F">
        <w:rPr>
          <w:rFonts w:ascii="PT Astra Serif" w:hAnsi="PT Astra Serif"/>
        </w:rPr>
        <w:t>с</w:t>
      </w:r>
      <w:r w:rsidRPr="002E757F">
        <w:rPr>
          <w:rFonts w:ascii="PT Astra Serif" w:hAnsi="PT Astra Serif"/>
          <w:spacing w:val="14"/>
        </w:rPr>
        <w:t xml:space="preserve"> </w:t>
      </w:r>
      <w:r w:rsidRPr="002E757F">
        <w:rPr>
          <w:rFonts w:ascii="PT Astra Serif" w:hAnsi="PT Astra Serif"/>
        </w:rPr>
        <w:t>просьбой</w:t>
      </w:r>
      <w:r w:rsidRPr="002E757F">
        <w:rPr>
          <w:rFonts w:ascii="PT Astra Serif" w:hAnsi="PT Astra Serif"/>
          <w:spacing w:val="15"/>
        </w:rPr>
        <w:t xml:space="preserve"> </w:t>
      </w:r>
      <w:r w:rsidRPr="002E757F">
        <w:rPr>
          <w:rFonts w:ascii="PT Astra Serif" w:hAnsi="PT Astra Serif"/>
        </w:rPr>
        <w:t>к</w:t>
      </w:r>
      <w:r w:rsidRPr="002E757F">
        <w:rPr>
          <w:rFonts w:ascii="PT Astra Serif" w:hAnsi="PT Astra Serif"/>
          <w:spacing w:val="12"/>
        </w:rPr>
        <w:t xml:space="preserve"> </w:t>
      </w:r>
      <w:r w:rsidRPr="002E757F">
        <w:rPr>
          <w:rFonts w:ascii="PT Astra Serif" w:hAnsi="PT Astra Serif"/>
        </w:rPr>
        <w:t>незнакомому</w:t>
      </w:r>
      <w:r w:rsidRPr="002E757F">
        <w:rPr>
          <w:rFonts w:ascii="PT Astra Serif" w:hAnsi="PT Astra Serif"/>
          <w:spacing w:val="9"/>
        </w:rPr>
        <w:t xml:space="preserve"> </w:t>
      </w:r>
      <w:r w:rsidRPr="002E757F">
        <w:rPr>
          <w:rFonts w:ascii="PT Astra Serif" w:hAnsi="PT Astra Serif"/>
        </w:rPr>
        <w:t>человеку.</w:t>
      </w:r>
      <w:r w:rsidRPr="002E757F">
        <w:rPr>
          <w:rFonts w:ascii="PT Astra Serif" w:hAnsi="PT Astra Serif"/>
          <w:spacing w:val="13"/>
        </w:rPr>
        <w:t xml:space="preserve"> </w:t>
      </w:r>
      <w:r w:rsidRPr="002E757F">
        <w:rPr>
          <w:rFonts w:ascii="PT Astra Serif" w:hAnsi="PT Astra Serif"/>
        </w:rPr>
        <w:t>Обращение</w:t>
      </w:r>
      <w:r w:rsidRPr="002E757F">
        <w:rPr>
          <w:rFonts w:ascii="PT Astra Serif" w:hAnsi="PT Astra Serif"/>
          <w:spacing w:val="14"/>
        </w:rPr>
        <w:t xml:space="preserve"> </w:t>
      </w:r>
      <w:r w:rsidRPr="002E757F">
        <w:rPr>
          <w:rFonts w:ascii="PT Astra Serif" w:hAnsi="PT Astra Serif"/>
        </w:rPr>
        <w:t>с</w:t>
      </w:r>
      <w:r w:rsidRPr="002E757F">
        <w:rPr>
          <w:rFonts w:ascii="PT Astra Serif" w:hAnsi="PT Astra Serif"/>
          <w:spacing w:val="15"/>
        </w:rPr>
        <w:t xml:space="preserve"> </w:t>
      </w:r>
      <w:r w:rsidRPr="002E757F">
        <w:rPr>
          <w:rFonts w:ascii="PT Astra Serif" w:hAnsi="PT Astra Serif"/>
        </w:rPr>
        <w:t>просьбой</w:t>
      </w:r>
      <w:r w:rsidRPr="002E757F">
        <w:rPr>
          <w:rFonts w:ascii="PT Astra Serif" w:hAnsi="PT Astra Serif"/>
          <w:spacing w:val="-63"/>
        </w:rPr>
        <w:t xml:space="preserve"> </w:t>
      </w:r>
      <w:r w:rsidRPr="002E757F">
        <w:rPr>
          <w:rFonts w:ascii="PT Astra Serif" w:hAnsi="PT Astra Serif"/>
        </w:rPr>
        <w:t>к</w:t>
      </w:r>
      <w:r w:rsidRPr="002E757F">
        <w:rPr>
          <w:rFonts w:ascii="PT Astra Serif" w:hAnsi="PT Astra Serif"/>
          <w:spacing w:val="-3"/>
        </w:rPr>
        <w:t xml:space="preserve"> </w:t>
      </w:r>
      <w:r w:rsidRPr="002E757F">
        <w:rPr>
          <w:rFonts w:ascii="PT Astra Serif" w:hAnsi="PT Astra Serif"/>
        </w:rPr>
        <w:t>сверстнику,</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2"/>
        </w:rPr>
        <w:t xml:space="preserve"> </w:t>
      </w:r>
      <w:r w:rsidRPr="002E757F">
        <w:rPr>
          <w:rFonts w:ascii="PT Astra Serif" w:hAnsi="PT Astra Serif"/>
        </w:rPr>
        <w:t>близким</w:t>
      </w:r>
      <w:r w:rsidRPr="002E757F">
        <w:rPr>
          <w:rFonts w:ascii="PT Astra Serif" w:hAnsi="PT Astra Serif"/>
          <w:spacing w:val="-1"/>
        </w:rPr>
        <w:t xml:space="preserve"> </w:t>
      </w:r>
      <w:r w:rsidRPr="002E757F">
        <w:rPr>
          <w:rFonts w:ascii="PT Astra Serif" w:hAnsi="PT Astra Serif"/>
        </w:rPr>
        <w:t>людям.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Развертывание</w:t>
      </w:r>
      <w:r w:rsidRPr="002E757F">
        <w:rPr>
          <w:rFonts w:ascii="PT Astra Serif" w:hAnsi="PT Astra Serif"/>
          <w:spacing w:val="1"/>
        </w:rPr>
        <w:t xml:space="preserve"> </w:t>
      </w:r>
      <w:r w:rsidRPr="002E757F">
        <w:rPr>
          <w:rFonts w:ascii="PT Astra Serif" w:hAnsi="PT Astra Serif"/>
        </w:rPr>
        <w:t>просьбы</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помощью</w:t>
      </w:r>
      <w:r w:rsidRPr="002E757F">
        <w:rPr>
          <w:rFonts w:ascii="PT Astra Serif" w:hAnsi="PT Astra Serif"/>
          <w:spacing w:val="1"/>
        </w:rPr>
        <w:t xml:space="preserve"> </w:t>
      </w:r>
      <w:r w:rsidRPr="002E757F">
        <w:rPr>
          <w:rFonts w:ascii="PT Astra Serif" w:hAnsi="PT Astra Serif"/>
        </w:rPr>
        <w:t>мотивировки.</w:t>
      </w:r>
      <w:r w:rsidRPr="002E757F">
        <w:rPr>
          <w:rFonts w:ascii="PT Astra Serif" w:hAnsi="PT Astra Serif"/>
          <w:spacing w:val="1"/>
        </w:rPr>
        <w:t xml:space="preserve"> </w:t>
      </w:r>
      <w:r w:rsidRPr="002E757F">
        <w:rPr>
          <w:rFonts w:ascii="PT Astra Serif" w:hAnsi="PT Astra Serif"/>
        </w:rPr>
        <w:t>Формулы:</w:t>
      </w:r>
      <w:r w:rsidRPr="002E757F">
        <w:rPr>
          <w:rFonts w:ascii="PT Astra Serif" w:hAnsi="PT Astra Serif"/>
          <w:spacing w:val="1"/>
        </w:rPr>
        <w:t xml:space="preserve"> </w:t>
      </w:r>
      <w:r w:rsidRPr="002E757F">
        <w:rPr>
          <w:rFonts w:ascii="PT Astra Serif" w:hAnsi="PT Astra Serif"/>
        </w:rPr>
        <w:t>"Пожалуйста,"...",</w:t>
      </w:r>
      <w:r w:rsidRPr="002E757F">
        <w:rPr>
          <w:rFonts w:ascii="PT Astra Serif" w:hAnsi="PT Astra Serif"/>
          <w:spacing w:val="1"/>
        </w:rPr>
        <w:t xml:space="preserve"> </w:t>
      </w:r>
      <w:r w:rsidRPr="002E757F">
        <w:rPr>
          <w:rFonts w:ascii="PT Astra Serif" w:hAnsi="PT Astra Serif"/>
        </w:rPr>
        <w:t>"Можно...,</w:t>
      </w:r>
      <w:r w:rsidRPr="002E757F">
        <w:rPr>
          <w:rFonts w:ascii="PT Astra Serif" w:hAnsi="PT Astra Serif"/>
          <w:spacing w:val="-3"/>
        </w:rPr>
        <w:t xml:space="preserve"> </w:t>
      </w:r>
      <w:r w:rsidRPr="002E757F">
        <w:rPr>
          <w:rFonts w:ascii="PT Astra Serif" w:hAnsi="PT Astra Serif"/>
        </w:rPr>
        <w:t>пожалуйста!",</w:t>
      </w:r>
      <w:r w:rsidRPr="002E757F">
        <w:rPr>
          <w:rFonts w:ascii="PT Astra Serif" w:hAnsi="PT Astra Serif"/>
          <w:spacing w:val="-2"/>
        </w:rPr>
        <w:t xml:space="preserve"> </w:t>
      </w:r>
      <w:r w:rsidRPr="002E757F">
        <w:rPr>
          <w:rFonts w:ascii="PT Astra Serif" w:hAnsi="PT Astra Serif"/>
        </w:rPr>
        <w:t>"Разрешите...",</w:t>
      </w:r>
      <w:r w:rsidRPr="002E757F">
        <w:rPr>
          <w:rFonts w:ascii="PT Astra Serif" w:hAnsi="PT Astra Serif"/>
          <w:spacing w:val="-2"/>
        </w:rPr>
        <w:t xml:space="preserve"> </w:t>
      </w:r>
      <w:r w:rsidRPr="002E757F">
        <w:rPr>
          <w:rFonts w:ascii="PT Astra Serif" w:hAnsi="PT Astra Serif"/>
        </w:rPr>
        <w:t>"Можно</w:t>
      </w:r>
      <w:r w:rsidRPr="002E757F">
        <w:rPr>
          <w:rFonts w:ascii="PT Astra Serif" w:hAnsi="PT Astra Serif"/>
          <w:spacing w:val="-2"/>
        </w:rPr>
        <w:t xml:space="preserve"> </w:t>
      </w:r>
      <w:r w:rsidRPr="002E757F">
        <w:rPr>
          <w:rFonts w:ascii="PT Astra Serif" w:hAnsi="PT Astra Serif"/>
        </w:rPr>
        <w:t>мне...",</w:t>
      </w:r>
      <w:r w:rsidRPr="002E757F">
        <w:rPr>
          <w:rFonts w:ascii="PT Astra Serif" w:hAnsi="PT Astra Serif"/>
          <w:spacing w:val="-2"/>
        </w:rPr>
        <w:t xml:space="preserve"> </w:t>
      </w:r>
      <w:r w:rsidRPr="002E757F">
        <w:rPr>
          <w:rFonts w:ascii="PT Astra Serif" w:hAnsi="PT Astra Serif"/>
        </w:rPr>
        <w:t>"Можноя...".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Мотивировка</w:t>
      </w:r>
      <w:r w:rsidRPr="002E757F">
        <w:rPr>
          <w:rFonts w:ascii="PT Astra Serif" w:hAnsi="PT Astra Serif"/>
          <w:spacing w:val="-8"/>
        </w:rPr>
        <w:t xml:space="preserve"> </w:t>
      </w:r>
      <w:r w:rsidRPr="002E757F">
        <w:rPr>
          <w:rFonts w:ascii="PT Astra Serif" w:hAnsi="PT Astra Serif"/>
        </w:rPr>
        <w:t>отказа.</w:t>
      </w:r>
      <w:r w:rsidRPr="002E757F">
        <w:rPr>
          <w:rFonts w:ascii="PT Astra Serif" w:hAnsi="PT Astra Serif"/>
          <w:spacing w:val="-5"/>
        </w:rPr>
        <w:t xml:space="preserve"> </w:t>
      </w:r>
      <w:r w:rsidRPr="002E757F">
        <w:rPr>
          <w:rFonts w:ascii="PT Astra Serif" w:hAnsi="PT Astra Serif"/>
        </w:rPr>
        <w:t>Формула:</w:t>
      </w:r>
      <w:r w:rsidRPr="002E757F">
        <w:rPr>
          <w:rFonts w:ascii="PT Astra Serif" w:hAnsi="PT Astra Serif"/>
          <w:spacing w:val="-7"/>
        </w:rPr>
        <w:t xml:space="preserve"> </w:t>
      </w:r>
      <w:r w:rsidRPr="002E757F">
        <w:rPr>
          <w:rFonts w:ascii="PT Astra Serif" w:hAnsi="PT Astra Serif"/>
        </w:rPr>
        <w:t>"Извините,</w:t>
      </w:r>
      <w:r w:rsidRPr="002E757F">
        <w:rPr>
          <w:rFonts w:ascii="PT Astra Serif" w:hAnsi="PT Astra Serif"/>
          <w:spacing w:val="-6"/>
        </w:rPr>
        <w:t xml:space="preserve"> </w:t>
      </w:r>
      <w:r w:rsidRPr="002E757F">
        <w:rPr>
          <w:rFonts w:ascii="PT Astra Serif" w:hAnsi="PT Astra Serif"/>
        </w:rPr>
        <w:t>но...".</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Благодарность.</w:t>
      </w:r>
      <w:r w:rsidRPr="002E757F">
        <w:rPr>
          <w:rFonts w:ascii="PT Astra Serif" w:hAnsi="PT Astra Serif"/>
          <w:spacing w:val="1"/>
        </w:rPr>
        <w:t xml:space="preserve"> </w:t>
      </w:r>
      <w:r w:rsidRPr="002E757F">
        <w:rPr>
          <w:rFonts w:ascii="PT Astra Serif" w:hAnsi="PT Astra Serif"/>
        </w:rPr>
        <w:t>Формулы:</w:t>
      </w:r>
      <w:r w:rsidRPr="002E757F">
        <w:rPr>
          <w:rFonts w:ascii="PT Astra Serif" w:hAnsi="PT Astra Serif"/>
          <w:spacing w:val="1"/>
        </w:rPr>
        <w:t xml:space="preserve"> </w:t>
      </w:r>
      <w:r w:rsidRPr="002E757F">
        <w:rPr>
          <w:rFonts w:ascii="PT Astra Serif" w:hAnsi="PT Astra Serif"/>
        </w:rPr>
        <w:t>"Спасибо",</w:t>
      </w:r>
      <w:r w:rsidRPr="002E757F">
        <w:rPr>
          <w:rFonts w:ascii="PT Astra Serif" w:hAnsi="PT Astra Serif"/>
          <w:spacing w:val="1"/>
        </w:rPr>
        <w:t xml:space="preserve"> </w:t>
      </w:r>
      <w:r w:rsidRPr="002E757F">
        <w:rPr>
          <w:rFonts w:ascii="PT Astra Serif" w:hAnsi="PT Astra Serif"/>
        </w:rPr>
        <w:t>"Большое</w:t>
      </w:r>
      <w:r w:rsidRPr="002E757F">
        <w:rPr>
          <w:rFonts w:ascii="PT Astra Serif" w:hAnsi="PT Astra Serif"/>
          <w:spacing w:val="1"/>
        </w:rPr>
        <w:t xml:space="preserve"> </w:t>
      </w:r>
      <w:r w:rsidRPr="002E757F">
        <w:rPr>
          <w:rFonts w:ascii="PT Astra Serif" w:hAnsi="PT Astra Serif"/>
        </w:rPr>
        <w:t>спасибо",</w:t>
      </w:r>
      <w:r w:rsidRPr="002E757F">
        <w:rPr>
          <w:rFonts w:ascii="PT Astra Serif" w:hAnsi="PT Astra Serif"/>
          <w:spacing w:val="1"/>
        </w:rPr>
        <w:t xml:space="preserve"> </w:t>
      </w:r>
      <w:r w:rsidRPr="002E757F">
        <w:rPr>
          <w:rFonts w:ascii="PT Astra Serif" w:hAnsi="PT Astra Serif"/>
        </w:rPr>
        <w:t>"Пожалуйста".</w:t>
      </w:r>
      <w:r w:rsidRPr="002E757F">
        <w:rPr>
          <w:rFonts w:ascii="PT Astra Serif" w:hAnsi="PT Astra Serif"/>
          <w:spacing w:val="1"/>
        </w:rPr>
        <w:t xml:space="preserve"> </w:t>
      </w:r>
      <w:r w:rsidRPr="002E757F">
        <w:rPr>
          <w:rFonts w:ascii="PT Astra Serif" w:hAnsi="PT Astra Serif"/>
        </w:rPr>
        <w:lastRenderedPageBreak/>
        <w:t>Благодарность за поздравления и подарки как ответная реакция на выполнение</w:t>
      </w:r>
      <w:r w:rsidRPr="002E757F">
        <w:rPr>
          <w:rFonts w:ascii="PT Astra Serif" w:hAnsi="PT Astra Serif"/>
          <w:spacing w:val="1"/>
        </w:rPr>
        <w:t xml:space="preserve"> </w:t>
      </w:r>
      <w:r w:rsidRPr="002E757F">
        <w:rPr>
          <w:rFonts w:ascii="PT Astra Serif" w:hAnsi="PT Astra Serif"/>
        </w:rPr>
        <w:t>просьбы:</w:t>
      </w:r>
      <w:r w:rsidRPr="002E757F">
        <w:rPr>
          <w:rFonts w:ascii="PT Astra Serif" w:hAnsi="PT Astra Serif"/>
          <w:spacing w:val="1"/>
        </w:rPr>
        <w:t xml:space="preserve"> </w:t>
      </w:r>
      <w:r w:rsidRPr="002E757F">
        <w:rPr>
          <w:rFonts w:ascii="PT Astra Serif" w:hAnsi="PT Astra Serif"/>
        </w:rPr>
        <w:t>"Спасибо...</w:t>
      </w:r>
      <w:r w:rsidRPr="002E757F">
        <w:rPr>
          <w:rFonts w:ascii="PT Astra Serif" w:hAnsi="PT Astra Serif"/>
          <w:spacing w:val="1"/>
        </w:rPr>
        <w:t xml:space="preserve"> </w:t>
      </w:r>
      <w:r w:rsidRPr="002E757F">
        <w:rPr>
          <w:rFonts w:ascii="PT Astra Serif" w:hAnsi="PT Astra Serif"/>
        </w:rPr>
        <w:t>имя".</w:t>
      </w:r>
      <w:r w:rsidRPr="002E757F">
        <w:rPr>
          <w:rFonts w:ascii="PT Astra Serif" w:hAnsi="PT Astra Serif"/>
          <w:spacing w:val="1"/>
        </w:rPr>
        <w:t xml:space="preserve"> </w:t>
      </w:r>
      <w:r w:rsidRPr="002E757F">
        <w:rPr>
          <w:rFonts w:ascii="PT Astra Serif" w:hAnsi="PT Astra Serif"/>
        </w:rPr>
        <w:t>Мотивировка</w:t>
      </w:r>
      <w:r w:rsidRPr="002E757F">
        <w:rPr>
          <w:rFonts w:ascii="PT Astra Serif" w:hAnsi="PT Astra Serif"/>
          <w:spacing w:val="1"/>
        </w:rPr>
        <w:t xml:space="preserve"> </w:t>
      </w:r>
      <w:r w:rsidRPr="002E757F">
        <w:rPr>
          <w:rFonts w:ascii="PT Astra Serif" w:hAnsi="PT Astra Serif"/>
        </w:rPr>
        <w:t>благодарности.</w:t>
      </w:r>
      <w:r w:rsidRPr="002E757F">
        <w:rPr>
          <w:rFonts w:ascii="PT Astra Serif" w:hAnsi="PT Astra Serif"/>
          <w:spacing w:val="1"/>
        </w:rPr>
        <w:t xml:space="preserve"> </w:t>
      </w:r>
      <w:r w:rsidRPr="002E757F">
        <w:rPr>
          <w:rFonts w:ascii="PT Astra Serif" w:hAnsi="PT Astra Serif"/>
        </w:rPr>
        <w:t>Формулы:</w:t>
      </w:r>
      <w:r w:rsidRPr="002E757F">
        <w:rPr>
          <w:rFonts w:ascii="PT Astra Serif" w:hAnsi="PT Astra Serif"/>
          <w:spacing w:val="1"/>
        </w:rPr>
        <w:t xml:space="preserve"> </w:t>
      </w:r>
      <w:r w:rsidRPr="002E757F">
        <w:rPr>
          <w:rFonts w:ascii="PT Astra Serif" w:hAnsi="PT Astra Serif"/>
        </w:rPr>
        <w:t>"Очень</w:t>
      </w:r>
      <w:r w:rsidRPr="002E757F">
        <w:rPr>
          <w:rFonts w:ascii="PT Astra Serif" w:hAnsi="PT Astra Serif"/>
          <w:spacing w:val="1"/>
        </w:rPr>
        <w:t xml:space="preserve"> </w:t>
      </w:r>
      <w:r w:rsidRPr="002E757F">
        <w:rPr>
          <w:rFonts w:ascii="PT Astra Serif" w:hAnsi="PT Astra Serif"/>
        </w:rPr>
        <w:t>приятно", "Я очень рада" как мотивировка благодарности. Ответные реплики на</w:t>
      </w:r>
      <w:r w:rsidRPr="002E757F">
        <w:rPr>
          <w:rFonts w:ascii="PT Astra Serif" w:hAnsi="PT Astra Serif"/>
          <w:spacing w:val="1"/>
        </w:rPr>
        <w:t xml:space="preserve"> </w:t>
      </w:r>
      <w:r w:rsidRPr="002E757F">
        <w:rPr>
          <w:rFonts w:ascii="PT Astra Serif" w:hAnsi="PT Astra Serif"/>
        </w:rPr>
        <w:t>поздравление, пожелание: "Спасибо за поздравление", "Я тоже поздравляю тебя</w:t>
      </w:r>
      <w:r w:rsidRPr="002E757F">
        <w:rPr>
          <w:rFonts w:ascii="PT Astra Serif" w:hAnsi="PT Astra Serif"/>
          <w:spacing w:val="1"/>
        </w:rPr>
        <w:t xml:space="preserve"> </w:t>
      </w:r>
      <w:r w:rsidRPr="002E757F">
        <w:rPr>
          <w:rFonts w:ascii="PT Astra Serif" w:hAnsi="PT Astra Serif"/>
        </w:rPr>
        <w:t>(Вас)",</w:t>
      </w:r>
      <w:r w:rsidRPr="002E757F">
        <w:rPr>
          <w:rFonts w:ascii="PT Astra Serif" w:hAnsi="PT Astra Serif"/>
          <w:spacing w:val="-2"/>
        </w:rPr>
        <w:t xml:space="preserve"> </w:t>
      </w:r>
      <w:r w:rsidRPr="002E757F">
        <w:rPr>
          <w:rFonts w:ascii="PT Astra Serif" w:hAnsi="PT Astra Serif"/>
        </w:rPr>
        <w:t>"Спасибо,</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тебя (Вас)</w:t>
      </w:r>
      <w:r w:rsidRPr="002E757F">
        <w:rPr>
          <w:rFonts w:ascii="PT Astra Serif" w:hAnsi="PT Astra Serif"/>
          <w:spacing w:val="-1"/>
        </w:rPr>
        <w:t xml:space="preserve"> </w:t>
      </w:r>
      <w:r w:rsidRPr="002E757F">
        <w:rPr>
          <w:rFonts w:ascii="PT Astra Serif" w:hAnsi="PT Astra Serif"/>
        </w:rPr>
        <w:t>поздравляю".</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Замечание,</w:t>
      </w:r>
      <w:r w:rsidRPr="002E757F">
        <w:rPr>
          <w:rFonts w:ascii="PT Astra Serif" w:hAnsi="PT Astra Serif"/>
          <w:spacing w:val="1"/>
        </w:rPr>
        <w:t xml:space="preserve"> </w:t>
      </w:r>
      <w:r w:rsidRPr="002E757F">
        <w:rPr>
          <w:rFonts w:ascii="PT Astra Serif" w:hAnsi="PT Astra Serif"/>
        </w:rPr>
        <w:t>извинение.</w:t>
      </w:r>
      <w:r w:rsidRPr="002E757F">
        <w:rPr>
          <w:rFonts w:ascii="PT Astra Serif" w:hAnsi="PT Astra Serif"/>
          <w:spacing w:val="1"/>
        </w:rPr>
        <w:t xml:space="preserve"> </w:t>
      </w:r>
      <w:r w:rsidRPr="002E757F">
        <w:rPr>
          <w:rFonts w:ascii="PT Astra Serif" w:hAnsi="PT Astra Serif"/>
        </w:rPr>
        <w:t>Формулы:</w:t>
      </w:r>
      <w:r w:rsidRPr="002E757F">
        <w:rPr>
          <w:rFonts w:ascii="PT Astra Serif" w:hAnsi="PT Astra Serif"/>
          <w:spacing w:val="1"/>
        </w:rPr>
        <w:t xml:space="preserve"> </w:t>
      </w:r>
      <w:r w:rsidRPr="002E757F">
        <w:rPr>
          <w:rFonts w:ascii="PT Astra Serif" w:hAnsi="PT Astra Serif"/>
        </w:rPr>
        <w:t>"Извините,</w:t>
      </w:r>
      <w:r w:rsidRPr="002E757F">
        <w:rPr>
          <w:rFonts w:ascii="PT Astra Serif" w:hAnsi="PT Astra Serif"/>
          <w:spacing w:val="1"/>
        </w:rPr>
        <w:t xml:space="preserve"> </w:t>
      </w:r>
      <w:r w:rsidRPr="002E757F">
        <w:rPr>
          <w:rFonts w:ascii="PT Astra Serif" w:hAnsi="PT Astra Serif"/>
        </w:rPr>
        <w:t>пожалуйста"</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обращением</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65"/>
        </w:rPr>
        <w:t xml:space="preserve"> </w:t>
      </w:r>
      <w:r w:rsidRPr="002E757F">
        <w:rPr>
          <w:rFonts w:ascii="PT Astra Serif" w:hAnsi="PT Astra Serif"/>
        </w:rPr>
        <w:t>без</w:t>
      </w:r>
      <w:r w:rsidRPr="002E757F">
        <w:rPr>
          <w:rFonts w:ascii="PT Astra Serif" w:hAnsi="PT Astra Serif"/>
          <w:spacing w:val="1"/>
        </w:rPr>
        <w:t xml:space="preserve"> </w:t>
      </w:r>
      <w:r w:rsidRPr="002E757F">
        <w:rPr>
          <w:rFonts w:ascii="PT Astra Serif" w:hAnsi="PT Astra Serif"/>
        </w:rPr>
        <w:t>него. Правильная реакция на замечания. Мотивировка извинения: "Я нечаянно", "Я</w:t>
      </w:r>
      <w:r w:rsidRPr="002E757F">
        <w:rPr>
          <w:rFonts w:ascii="PT Astra Serif" w:hAnsi="PT Astra Serif"/>
          <w:spacing w:val="-62"/>
        </w:rPr>
        <w:t xml:space="preserve"> </w:t>
      </w:r>
      <w:r w:rsidRPr="002E757F">
        <w:rPr>
          <w:rFonts w:ascii="PT Astra Serif" w:hAnsi="PT Astra Serif"/>
        </w:rPr>
        <w:t>не</w:t>
      </w:r>
      <w:r w:rsidRPr="002E757F">
        <w:rPr>
          <w:rFonts w:ascii="PT Astra Serif" w:hAnsi="PT Astra Serif"/>
          <w:spacing w:val="1"/>
        </w:rPr>
        <w:t xml:space="preserve"> </w:t>
      </w:r>
      <w:r w:rsidRPr="002E757F">
        <w:rPr>
          <w:rFonts w:ascii="PT Astra Serif" w:hAnsi="PT Astra Serif"/>
        </w:rPr>
        <w:t>хотел".</w:t>
      </w:r>
      <w:r w:rsidRPr="002E757F">
        <w:rPr>
          <w:rFonts w:ascii="PT Astra Serif" w:hAnsi="PT Astra Serif"/>
          <w:spacing w:val="1"/>
        </w:rPr>
        <w:t xml:space="preserve"> </w:t>
      </w:r>
      <w:r w:rsidRPr="002E757F">
        <w:rPr>
          <w:rFonts w:ascii="PT Astra Serif" w:hAnsi="PT Astra Serif"/>
        </w:rPr>
        <w:t>Использование</w:t>
      </w:r>
      <w:r w:rsidRPr="002E757F">
        <w:rPr>
          <w:rFonts w:ascii="PT Astra Serif" w:hAnsi="PT Astra Serif"/>
          <w:spacing w:val="1"/>
        </w:rPr>
        <w:t xml:space="preserve"> </w:t>
      </w:r>
      <w:r w:rsidRPr="002E757F">
        <w:rPr>
          <w:rFonts w:ascii="PT Astra Serif" w:hAnsi="PT Astra Serif"/>
        </w:rPr>
        <w:t>форм</w:t>
      </w:r>
      <w:r w:rsidRPr="002E757F">
        <w:rPr>
          <w:rFonts w:ascii="PT Astra Serif" w:hAnsi="PT Astra Serif"/>
          <w:spacing w:val="1"/>
        </w:rPr>
        <w:t xml:space="preserve"> </w:t>
      </w:r>
      <w:r w:rsidRPr="002E757F">
        <w:rPr>
          <w:rFonts w:ascii="PT Astra Serif" w:hAnsi="PT Astra Serif"/>
        </w:rPr>
        <w:t>обращения</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извинении.</w:t>
      </w:r>
      <w:r w:rsidRPr="002E757F">
        <w:rPr>
          <w:rFonts w:ascii="PT Astra Serif" w:hAnsi="PT Astra Serif"/>
          <w:spacing w:val="1"/>
        </w:rPr>
        <w:t xml:space="preserve"> </w:t>
      </w:r>
      <w:r w:rsidRPr="002E757F">
        <w:rPr>
          <w:rFonts w:ascii="PT Astra Serif" w:hAnsi="PT Astra Serif"/>
        </w:rPr>
        <w:t>Извинение</w:t>
      </w:r>
      <w:r w:rsidRPr="002E757F">
        <w:rPr>
          <w:rFonts w:ascii="PT Astra Serif" w:hAnsi="PT Astra Serif"/>
          <w:spacing w:val="1"/>
        </w:rPr>
        <w:t xml:space="preserve"> </w:t>
      </w:r>
      <w:r w:rsidRPr="002E757F">
        <w:rPr>
          <w:rFonts w:ascii="PT Astra Serif" w:hAnsi="PT Astra Serif"/>
        </w:rPr>
        <w:t>перед</w:t>
      </w:r>
      <w:r w:rsidRPr="002E757F">
        <w:rPr>
          <w:rFonts w:ascii="PT Astra Serif" w:hAnsi="PT Astra Serif"/>
          <w:spacing w:val="1"/>
        </w:rPr>
        <w:t xml:space="preserve"> </w:t>
      </w:r>
      <w:r w:rsidRPr="002E757F">
        <w:rPr>
          <w:rFonts w:ascii="PT Astra Serif" w:hAnsi="PT Astra Serif"/>
        </w:rPr>
        <w:t>старшим,</w:t>
      </w:r>
      <w:r w:rsidRPr="002E757F">
        <w:rPr>
          <w:rFonts w:ascii="PT Astra Serif" w:hAnsi="PT Astra Serif"/>
          <w:spacing w:val="-2"/>
        </w:rPr>
        <w:t xml:space="preserve"> </w:t>
      </w:r>
      <w:r w:rsidRPr="002E757F">
        <w:rPr>
          <w:rFonts w:ascii="PT Astra Serif" w:hAnsi="PT Astra Serif"/>
        </w:rPr>
        <w:t>ровесником.</w:t>
      </w:r>
      <w:r w:rsidRPr="002E757F">
        <w:rPr>
          <w:rFonts w:ascii="PT Astra Serif" w:hAnsi="PT Astra Serif"/>
          <w:spacing w:val="-2"/>
        </w:rPr>
        <w:t xml:space="preserve"> </w:t>
      </w:r>
      <w:r w:rsidRPr="002E757F">
        <w:rPr>
          <w:rFonts w:ascii="PT Astra Serif" w:hAnsi="PT Astra Serif"/>
        </w:rPr>
        <w:t>Обращение</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мотивировка</w:t>
      </w:r>
      <w:r w:rsidRPr="002E757F">
        <w:rPr>
          <w:rFonts w:ascii="PT Astra Serif" w:hAnsi="PT Astra Serif"/>
          <w:spacing w:val="-2"/>
        </w:rPr>
        <w:t xml:space="preserve"> </w:t>
      </w:r>
      <w:r w:rsidRPr="002E757F">
        <w:rPr>
          <w:rFonts w:ascii="PT Astra Serif" w:hAnsi="PT Astra Serif"/>
        </w:rPr>
        <w:t>при</w:t>
      </w:r>
      <w:r w:rsidRPr="002E757F">
        <w:rPr>
          <w:rFonts w:ascii="PT Astra Serif" w:hAnsi="PT Astra Serif"/>
          <w:spacing w:val="2"/>
        </w:rPr>
        <w:t xml:space="preserve"> </w:t>
      </w:r>
      <w:r w:rsidRPr="002E757F">
        <w:rPr>
          <w:rFonts w:ascii="PT Astra Serif" w:hAnsi="PT Astra Serif"/>
        </w:rPr>
        <w:t>извинении.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Сочувствие,</w:t>
      </w:r>
      <w:r w:rsidRPr="002E757F">
        <w:rPr>
          <w:rFonts w:ascii="PT Astra Serif" w:hAnsi="PT Astra Serif"/>
          <w:spacing w:val="1"/>
        </w:rPr>
        <w:t xml:space="preserve"> </w:t>
      </w:r>
      <w:r w:rsidRPr="002E757F">
        <w:rPr>
          <w:rFonts w:ascii="PT Astra Serif" w:hAnsi="PT Astra Serif"/>
        </w:rPr>
        <w:t>утешение.</w:t>
      </w:r>
      <w:r w:rsidRPr="002E757F">
        <w:rPr>
          <w:rFonts w:ascii="PT Astra Serif" w:hAnsi="PT Astra Serif"/>
          <w:spacing w:val="1"/>
        </w:rPr>
        <w:t xml:space="preserve"> </w:t>
      </w:r>
      <w:r w:rsidRPr="002E757F">
        <w:rPr>
          <w:rFonts w:ascii="PT Astra Serif" w:hAnsi="PT Astra Serif"/>
        </w:rPr>
        <w:t>Сочувствие</w:t>
      </w:r>
      <w:r w:rsidRPr="002E757F">
        <w:rPr>
          <w:rFonts w:ascii="PT Astra Serif" w:hAnsi="PT Astra Serif"/>
          <w:spacing w:val="1"/>
        </w:rPr>
        <w:t xml:space="preserve"> </w:t>
      </w:r>
      <w:r w:rsidRPr="002E757F">
        <w:rPr>
          <w:rFonts w:ascii="PT Astra Serif" w:hAnsi="PT Astra Serif"/>
        </w:rPr>
        <w:t>заболевшему</w:t>
      </w:r>
      <w:r w:rsidRPr="002E757F">
        <w:rPr>
          <w:rFonts w:ascii="PT Astra Serif" w:hAnsi="PT Astra Serif"/>
          <w:spacing w:val="1"/>
        </w:rPr>
        <w:t xml:space="preserve"> </w:t>
      </w:r>
      <w:r w:rsidRPr="002E757F">
        <w:rPr>
          <w:rFonts w:ascii="PT Astra Serif" w:hAnsi="PT Astra Serif"/>
        </w:rPr>
        <w:t>сверстнику,</w:t>
      </w:r>
      <w:r w:rsidRPr="002E757F">
        <w:rPr>
          <w:rFonts w:ascii="PT Astra Serif" w:hAnsi="PT Astra Serif"/>
          <w:spacing w:val="1"/>
        </w:rPr>
        <w:t xml:space="preserve"> </w:t>
      </w:r>
      <w:r w:rsidRPr="002E757F">
        <w:rPr>
          <w:rFonts w:ascii="PT Astra Serif" w:hAnsi="PT Astra Serif"/>
        </w:rPr>
        <w:t>взрослому.</w:t>
      </w:r>
      <w:r w:rsidRPr="002E757F">
        <w:rPr>
          <w:rFonts w:ascii="PT Astra Serif" w:hAnsi="PT Astra Serif"/>
          <w:spacing w:val="1"/>
        </w:rPr>
        <w:t xml:space="preserve"> </w:t>
      </w:r>
      <w:r w:rsidRPr="002E757F">
        <w:rPr>
          <w:rFonts w:ascii="PT Astra Serif" w:hAnsi="PT Astra Serif"/>
        </w:rPr>
        <w:t>Слова</w:t>
      </w:r>
      <w:r w:rsidRPr="002E757F">
        <w:rPr>
          <w:rFonts w:ascii="PT Astra Serif" w:hAnsi="PT Astra Serif"/>
          <w:spacing w:val="1"/>
        </w:rPr>
        <w:t xml:space="preserve"> </w:t>
      </w:r>
      <w:r w:rsidRPr="002E757F">
        <w:rPr>
          <w:rFonts w:ascii="PT Astra Serif" w:hAnsi="PT Astra Serif"/>
        </w:rPr>
        <w:t>поддержки,</w:t>
      </w:r>
      <w:r w:rsidRPr="002E757F">
        <w:rPr>
          <w:rFonts w:ascii="PT Astra Serif" w:hAnsi="PT Astra Serif"/>
          <w:spacing w:val="3"/>
        </w:rPr>
        <w:t xml:space="preserve"> </w:t>
      </w:r>
      <w:r w:rsidRPr="002E757F">
        <w:rPr>
          <w:rFonts w:ascii="PT Astra Serif" w:hAnsi="PT Astra Serif"/>
        </w:rPr>
        <w:t>утешения.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Одобрение,</w:t>
      </w:r>
      <w:r w:rsidRPr="002E757F">
        <w:rPr>
          <w:rFonts w:ascii="PT Astra Serif" w:hAnsi="PT Astra Serif"/>
          <w:spacing w:val="1"/>
        </w:rPr>
        <w:t xml:space="preserve"> </w:t>
      </w:r>
      <w:r w:rsidRPr="002E757F">
        <w:rPr>
          <w:rFonts w:ascii="PT Astra Serif" w:hAnsi="PT Astra Serif"/>
        </w:rPr>
        <w:t>комплимент:</w:t>
      </w:r>
      <w:r w:rsidRPr="002E757F">
        <w:rPr>
          <w:rFonts w:ascii="PT Astra Serif" w:hAnsi="PT Astra Serif"/>
          <w:spacing w:val="1"/>
        </w:rPr>
        <w:t xml:space="preserve"> </w:t>
      </w:r>
      <w:r w:rsidRPr="002E757F">
        <w:rPr>
          <w:rFonts w:ascii="PT Astra Serif" w:hAnsi="PT Astra Serif"/>
        </w:rPr>
        <w:t>одобрение</w:t>
      </w:r>
      <w:r w:rsidRPr="002E757F">
        <w:rPr>
          <w:rFonts w:ascii="PT Astra Serif" w:hAnsi="PT Astra Serif"/>
          <w:spacing w:val="1"/>
        </w:rPr>
        <w:t xml:space="preserve"> </w:t>
      </w:r>
      <w:r w:rsidRPr="002E757F">
        <w:rPr>
          <w:rFonts w:ascii="PT Astra Serif" w:hAnsi="PT Astra Serif"/>
        </w:rPr>
        <w:t>как</w:t>
      </w:r>
      <w:r w:rsidRPr="002E757F">
        <w:rPr>
          <w:rFonts w:ascii="PT Astra Serif" w:hAnsi="PT Astra Serif"/>
          <w:spacing w:val="1"/>
        </w:rPr>
        <w:t xml:space="preserve"> </w:t>
      </w:r>
      <w:r w:rsidRPr="002E757F">
        <w:rPr>
          <w:rFonts w:ascii="PT Astra Serif" w:hAnsi="PT Astra Serif"/>
        </w:rPr>
        <w:t>реакция</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поздравления,</w:t>
      </w:r>
      <w:r w:rsidRPr="002E757F">
        <w:rPr>
          <w:rFonts w:ascii="PT Astra Serif" w:hAnsi="PT Astra Serif"/>
          <w:spacing w:val="1"/>
        </w:rPr>
        <w:t xml:space="preserve"> </w:t>
      </w:r>
      <w:r w:rsidRPr="002E757F">
        <w:rPr>
          <w:rFonts w:ascii="PT Astra Serif" w:hAnsi="PT Astra Serif"/>
        </w:rPr>
        <w:t>подарки:</w:t>
      </w:r>
      <w:r w:rsidRPr="002E757F">
        <w:rPr>
          <w:rFonts w:ascii="PT Astra Serif" w:hAnsi="PT Astra Serif"/>
          <w:spacing w:val="-62"/>
        </w:rPr>
        <w:t xml:space="preserve"> </w:t>
      </w:r>
      <w:r w:rsidRPr="002E757F">
        <w:rPr>
          <w:rFonts w:ascii="PT Astra Serif" w:hAnsi="PT Astra Serif"/>
        </w:rPr>
        <w:t>"Молодец!",</w:t>
      </w:r>
      <w:r w:rsidRPr="002E757F">
        <w:rPr>
          <w:rFonts w:ascii="PT Astra Serif" w:hAnsi="PT Astra Serif"/>
          <w:spacing w:val="-2"/>
        </w:rPr>
        <w:t xml:space="preserve"> </w:t>
      </w:r>
      <w:r w:rsidRPr="002E757F">
        <w:rPr>
          <w:rFonts w:ascii="PT Astra Serif" w:hAnsi="PT Astra Serif"/>
        </w:rPr>
        <w:t>"Умница!",</w:t>
      </w:r>
      <w:r w:rsidRPr="002E757F">
        <w:rPr>
          <w:rFonts w:ascii="PT Astra Serif" w:hAnsi="PT Astra Serif"/>
          <w:spacing w:val="-1"/>
        </w:rPr>
        <w:t xml:space="preserve"> </w:t>
      </w:r>
      <w:r w:rsidRPr="002E757F">
        <w:rPr>
          <w:rFonts w:ascii="PT Astra Serif" w:hAnsi="PT Astra Serif"/>
        </w:rPr>
        <w:t>"Как</w:t>
      </w:r>
      <w:r w:rsidRPr="002E757F">
        <w:rPr>
          <w:rFonts w:ascii="PT Astra Serif" w:hAnsi="PT Astra Serif"/>
          <w:spacing w:val="-2"/>
        </w:rPr>
        <w:t xml:space="preserve"> </w:t>
      </w:r>
      <w:r w:rsidRPr="002E757F">
        <w:rPr>
          <w:rFonts w:ascii="PT Astra Serif" w:hAnsi="PT Astra Serif"/>
        </w:rPr>
        <w:t>красиво!".</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Примерные</w:t>
      </w:r>
      <w:r w:rsidRPr="002E757F">
        <w:rPr>
          <w:rFonts w:ascii="PT Astra Serif" w:hAnsi="PT Astra Serif"/>
          <w:spacing w:val="-3"/>
        </w:rPr>
        <w:t xml:space="preserve"> </w:t>
      </w:r>
      <w:r w:rsidRPr="002E757F">
        <w:rPr>
          <w:rFonts w:ascii="PT Astra Serif" w:hAnsi="PT Astra Serif"/>
        </w:rPr>
        <w:t>темы</w:t>
      </w:r>
      <w:r w:rsidRPr="002E757F">
        <w:rPr>
          <w:rFonts w:ascii="PT Astra Serif" w:hAnsi="PT Astra Serif"/>
          <w:spacing w:val="-4"/>
        </w:rPr>
        <w:t xml:space="preserve"> </w:t>
      </w:r>
      <w:r w:rsidRPr="002E757F">
        <w:rPr>
          <w:rFonts w:ascii="PT Astra Serif" w:hAnsi="PT Astra Serif"/>
        </w:rPr>
        <w:t>речевых</w:t>
      </w:r>
      <w:r w:rsidRPr="002E757F">
        <w:rPr>
          <w:rFonts w:ascii="PT Astra Serif" w:hAnsi="PT Astra Serif"/>
          <w:spacing w:val="-5"/>
        </w:rPr>
        <w:t xml:space="preserve"> </w:t>
      </w:r>
      <w:r w:rsidRPr="002E757F">
        <w:rPr>
          <w:rFonts w:ascii="PT Astra Serif" w:hAnsi="PT Astra Serif"/>
        </w:rPr>
        <w:t>ситуаций: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"Я</w:t>
      </w:r>
      <w:r w:rsidRPr="002E757F">
        <w:rPr>
          <w:rFonts w:ascii="PT Astra Serif" w:hAnsi="PT Astra Serif"/>
          <w:spacing w:val="-3"/>
        </w:rPr>
        <w:t xml:space="preserve"> </w:t>
      </w:r>
      <w:r w:rsidRPr="002E757F">
        <w:rPr>
          <w:rFonts w:ascii="PT Astra Serif" w:hAnsi="PT Astra Serif"/>
        </w:rPr>
        <w:t>-</w:t>
      </w:r>
      <w:r w:rsidRPr="002E757F">
        <w:rPr>
          <w:rFonts w:ascii="PT Astra Serif" w:hAnsi="PT Astra Serif"/>
          <w:spacing w:val="-3"/>
        </w:rPr>
        <w:t xml:space="preserve"> </w:t>
      </w:r>
      <w:r w:rsidRPr="002E757F">
        <w:rPr>
          <w:rFonts w:ascii="PT Astra Serif" w:hAnsi="PT Astra Serif"/>
        </w:rPr>
        <w:t>дома"</w:t>
      </w:r>
      <w:r w:rsidRPr="002E757F">
        <w:rPr>
          <w:rFonts w:ascii="PT Astra Serif" w:hAnsi="PT Astra Serif"/>
          <w:spacing w:val="-3"/>
        </w:rPr>
        <w:t xml:space="preserve"> </w:t>
      </w:r>
      <w:r w:rsidRPr="002E757F">
        <w:rPr>
          <w:rFonts w:ascii="PT Astra Serif" w:hAnsi="PT Astra Serif"/>
        </w:rPr>
        <w:t>(общение</w:t>
      </w:r>
      <w:r w:rsidRPr="002E757F">
        <w:rPr>
          <w:rFonts w:ascii="PT Astra Serif" w:hAnsi="PT Astra Serif"/>
          <w:spacing w:val="-3"/>
        </w:rPr>
        <w:t xml:space="preserve"> </w:t>
      </w:r>
      <w:r w:rsidRPr="002E757F">
        <w:rPr>
          <w:rFonts w:ascii="PT Astra Serif" w:hAnsi="PT Astra Serif"/>
        </w:rPr>
        <w:t>с близкими</w:t>
      </w:r>
      <w:r w:rsidRPr="002E757F">
        <w:rPr>
          <w:rFonts w:ascii="PT Astra Serif" w:hAnsi="PT Astra Serif"/>
          <w:spacing w:val="-3"/>
        </w:rPr>
        <w:t xml:space="preserve"> </w:t>
      </w:r>
      <w:r w:rsidRPr="002E757F">
        <w:rPr>
          <w:rFonts w:ascii="PT Astra Serif" w:hAnsi="PT Astra Serif"/>
        </w:rPr>
        <w:t>людьми, прием</w:t>
      </w:r>
      <w:r w:rsidRPr="002E757F">
        <w:rPr>
          <w:rFonts w:ascii="PT Astra Serif" w:hAnsi="PT Astra Serif"/>
          <w:spacing w:val="-3"/>
        </w:rPr>
        <w:t xml:space="preserve"> </w:t>
      </w:r>
      <w:r w:rsidRPr="002E757F">
        <w:rPr>
          <w:rFonts w:ascii="PT Astra Serif" w:hAnsi="PT Astra Serif"/>
        </w:rPr>
        <w:t>гостей);"Я и мои товарищи" (игры и общение со сверстниками, общение в образовательной</w:t>
      </w:r>
      <w:r w:rsidRPr="002E757F">
        <w:rPr>
          <w:rFonts w:ascii="PT Astra Serif" w:hAnsi="PT Astra Serif"/>
          <w:spacing w:val="-62"/>
        </w:rPr>
        <w:t xml:space="preserve"> </w:t>
      </w:r>
      <w:r w:rsidRPr="002E757F">
        <w:rPr>
          <w:rFonts w:ascii="PT Astra Serif" w:hAnsi="PT Astra Serif"/>
        </w:rPr>
        <w:t>организации,</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секции,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творческой</w:t>
      </w:r>
      <w:r w:rsidRPr="002E757F">
        <w:rPr>
          <w:rFonts w:ascii="PT Astra Serif" w:hAnsi="PT Astra Serif"/>
          <w:spacing w:val="-1"/>
        </w:rPr>
        <w:t xml:space="preserve"> </w:t>
      </w:r>
      <w:r w:rsidRPr="002E757F">
        <w:rPr>
          <w:rFonts w:ascii="PT Astra Serif" w:hAnsi="PT Astra Serif"/>
        </w:rPr>
        <w:t>студии);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"Я за порогом дома" (покупка, поездка в транспорте, обращение за помощью (в том</w:t>
      </w:r>
      <w:r w:rsidRPr="002E757F">
        <w:rPr>
          <w:rFonts w:ascii="PT Astra Serif" w:hAnsi="PT Astra Serif"/>
          <w:spacing w:val="-62"/>
        </w:rPr>
        <w:t xml:space="preserve"> </w:t>
      </w:r>
      <w:r w:rsidRPr="002E757F">
        <w:rPr>
          <w:rFonts w:ascii="PT Astra Serif" w:hAnsi="PT Astra Serif"/>
        </w:rPr>
        <w:t>числе</w:t>
      </w:r>
      <w:r w:rsidRPr="002E757F">
        <w:rPr>
          <w:rFonts w:ascii="PT Astra Serif" w:hAnsi="PT Astra Serif"/>
          <w:spacing w:val="-3"/>
        </w:rPr>
        <w:t xml:space="preserve"> </w:t>
      </w:r>
      <w:r w:rsidRPr="002E757F">
        <w:rPr>
          <w:rFonts w:ascii="PT Astra Serif" w:hAnsi="PT Astra Serif"/>
        </w:rPr>
        <w:t>в экстренной</w:t>
      </w:r>
      <w:r w:rsidRPr="002E757F">
        <w:rPr>
          <w:rFonts w:ascii="PT Astra Serif" w:hAnsi="PT Astra Serif"/>
          <w:spacing w:val="-2"/>
        </w:rPr>
        <w:t xml:space="preserve"> </w:t>
      </w:r>
      <w:r w:rsidRPr="002E757F">
        <w:rPr>
          <w:rFonts w:ascii="PT Astra Serif" w:hAnsi="PT Astra Serif"/>
        </w:rPr>
        <w:t>ситуации),</w:t>
      </w:r>
      <w:r w:rsidRPr="002E757F">
        <w:rPr>
          <w:rFonts w:ascii="PT Astra Serif" w:hAnsi="PT Astra Serif"/>
          <w:spacing w:val="-3"/>
        </w:rPr>
        <w:t xml:space="preserve"> </w:t>
      </w:r>
      <w:r w:rsidRPr="002E757F">
        <w:rPr>
          <w:rFonts w:ascii="PT Astra Serif" w:hAnsi="PT Astra Serif"/>
        </w:rPr>
        <w:t>поведение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общественных</w:t>
      </w:r>
      <w:r w:rsidRPr="002E757F">
        <w:rPr>
          <w:rFonts w:ascii="PT Astra Serif" w:hAnsi="PT Astra Serif"/>
          <w:spacing w:val="-3"/>
        </w:rPr>
        <w:t xml:space="preserve"> </w:t>
      </w:r>
      <w:r w:rsidRPr="002E757F">
        <w:rPr>
          <w:rFonts w:ascii="PT Astra Serif" w:hAnsi="PT Astra Serif"/>
        </w:rPr>
        <w:t>местах</w:t>
      </w:r>
      <w:r w:rsidRPr="002E757F">
        <w:rPr>
          <w:rFonts w:ascii="PT Astra Serif" w:hAnsi="PT Astra Serif"/>
          <w:spacing w:val="-3"/>
        </w:rPr>
        <w:t xml:space="preserve"> </w:t>
      </w:r>
      <w:r w:rsidRPr="002E757F">
        <w:rPr>
          <w:rFonts w:ascii="PT Astra Serif" w:hAnsi="PT Astra Serif"/>
        </w:rPr>
        <w:t>(кино,</w:t>
      </w:r>
      <w:r w:rsidRPr="002E757F">
        <w:rPr>
          <w:rFonts w:ascii="PT Astra Serif" w:hAnsi="PT Astra Serif"/>
          <w:spacing w:val="-1"/>
        </w:rPr>
        <w:t xml:space="preserve"> </w:t>
      </w:r>
      <w:r w:rsidRPr="002E757F">
        <w:rPr>
          <w:rFonts w:ascii="PT Astra Serif" w:hAnsi="PT Astra Serif"/>
        </w:rPr>
        <w:t>кафе);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"Я</w:t>
      </w:r>
      <w:r w:rsidRPr="002E757F">
        <w:rPr>
          <w:rFonts w:ascii="PT Astra Serif" w:hAnsi="PT Astra Serif"/>
          <w:spacing w:val="-3"/>
        </w:rPr>
        <w:t xml:space="preserve"> </w:t>
      </w:r>
      <w:r w:rsidRPr="002E757F">
        <w:rPr>
          <w:rFonts w:ascii="PT Astra Serif" w:hAnsi="PT Astra Serif"/>
        </w:rPr>
        <w:t>в</w:t>
      </w:r>
      <w:r w:rsidRPr="002E757F">
        <w:rPr>
          <w:rFonts w:ascii="PT Astra Serif" w:hAnsi="PT Astra Serif"/>
          <w:spacing w:val="-3"/>
        </w:rPr>
        <w:t xml:space="preserve"> </w:t>
      </w:r>
      <w:r w:rsidRPr="002E757F">
        <w:rPr>
          <w:rFonts w:ascii="PT Astra Serif" w:hAnsi="PT Astra Serif"/>
        </w:rPr>
        <w:t>мире</w:t>
      </w:r>
      <w:r w:rsidRPr="002E757F">
        <w:rPr>
          <w:rFonts w:ascii="PT Astra Serif" w:hAnsi="PT Astra Serif"/>
          <w:spacing w:val="-3"/>
        </w:rPr>
        <w:t xml:space="preserve"> </w:t>
      </w:r>
      <w:r w:rsidRPr="002E757F">
        <w:rPr>
          <w:rFonts w:ascii="PT Astra Serif" w:hAnsi="PT Astra Serif"/>
        </w:rPr>
        <w:t>природы"</w:t>
      </w:r>
      <w:r w:rsidRPr="002E757F">
        <w:rPr>
          <w:rFonts w:ascii="PT Astra Serif" w:hAnsi="PT Astra Serif"/>
          <w:spacing w:val="-2"/>
        </w:rPr>
        <w:t xml:space="preserve"> </w:t>
      </w:r>
      <w:r w:rsidRPr="002E757F">
        <w:rPr>
          <w:rFonts w:ascii="PT Astra Serif" w:hAnsi="PT Astra Serif"/>
        </w:rPr>
        <w:t>(общение</w:t>
      </w:r>
      <w:r w:rsidRPr="002E757F">
        <w:rPr>
          <w:rFonts w:ascii="PT Astra Serif" w:hAnsi="PT Astra Serif"/>
          <w:spacing w:val="-3"/>
        </w:rPr>
        <w:t xml:space="preserve"> </w:t>
      </w:r>
      <w:r w:rsidRPr="002E757F">
        <w:rPr>
          <w:rFonts w:ascii="PT Astra Serif" w:hAnsi="PT Astra Serif"/>
        </w:rPr>
        <w:t>с</w:t>
      </w:r>
      <w:r w:rsidRPr="002E757F">
        <w:rPr>
          <w:rFonts w:ascii="PT Astra Serif" w:hAnsi="PT Astra Serif"/>
          <w:spacing w:val="-3"/>
        </w:rPr>
        <w:t xml:space="preserve"> </w:t>
      </w:r>
      <w:r w:rsidRPr="002E757F">
        <w:rPr>
          <w:rFonts w:ascii="PT Astra Serif" w:hAnsi="PT Astra Serif"/>
        </w:rPr>
        <w:t>животными,</w:t>
      </w:r>
      <w:r w:rsidRPr="002E757F">
        <w:rPr>
          <w:rFonts w:ascii="PT Astra Serif" w:hAnsi="PT Astra Serif"/>
          <w:spacing w:val="-3"/>
        </w:rPr>
        <w:t xml:space="preserve"> </w:t>
      </w:r>
      <w:r w:rsidRPr="002E757F">
        <w:rPr>
          <w:rFonts w:ascii="PT Astra Serif" w:hAnsi="PT Astra Serif"/>
        </w:rPr>
        <w:t>поведение</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3"/>
        </w:rPr>
        <w:t xml:space="preserve"> </w:t>
      </w:r>
      <w:r w:rsidRPr="002E757F">
        <w:rPr>
          <w:rFonts w:ascii="PT Astra Serif" w:hAnsi="PT Astra Serif"/>
        </w:rPr>
        <w:t>парке, в</w:t>
      </w:r>
      <w:r w:rsidRPr="002E757F">
        <w:rPr>
          <w:rFonts w:ascii="PT Astra Serif" w:hAnsi="PT Astra Serif"/>
          <w:spacing w:val="-3"/>
        </w:rPr>
        <w:t xml:space="preserve"> </w:t>
      </w:r>
      <w:r w:rsidRPr="002E757F">
        <w:rPr>
          <w:rFonts w:ascii="PT Astra Serif" w:hAnsi="PT Astra Serif"/>
        </w:rPr>
        <w:t>лесу).</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Темы</w:t>
      </w:r>
      <w:r w:rsidRPr="002E757F">
        <w:rPr>
          <w:rFonts w:ascii="PT Astra Serif" w:hAnsi="PT Astra Serif"/>
          <w:spacing w:val="1"/>
        </w:rPr>
        <w:t xml:space="preserve"> </w:t>
      </w:r>
      <w:r w:rsidRPr="002E757F">
        <w:rPr>
          <w:rFonts w:ascii="PT Astra Serif" w:hAnsi="PT Astra Serif"/>
        </w:rPr>
        <w:t>речевых</w:t>
      </w:r>
      <w:r w:rsidRPr="002E757F">
        <w:rPr>
          <w:rFonts w:ascii="PT Astra Serif" w:hAnsi="PT Astra Serif"/>
          <w:spacing w:val="1"/>
        </w:rPr>
        <w:t xml:space="preserve"> </w:t>
      </w:r>
      <w:r w:rsidRPr="002E757F">
        <w:rPr>
          <w:rFonts w:ascii="PT Astra Serif" w:hAnsi="PT Astra Serif"/>
        </w:rPr>
        <w:t>ситуаций</w:t>
      </w:r>
      <w:r w:rsidRPr="002E757F">
        <w:rPr>
          <w:rFonts w:ascii="PT Astra Serif" w:hAnsi="PT Astra Serif"/>
          <w:spacing w:val="1"/>
        </w:rPr>
        <w:t xml:space="preserve"> </w:t>
      </w:r>
      <w:r w:rsidRPr="002E757F">
        <w:rPr>
          <w:rFonts w:ascii="PT Astra Serif" w:hAnsi="PT Astra Serif"/>
        </w:rPr>
        <w:t>формулируются</w:t>
      </w:r>
      <w:r w:rsidRPr="002E757F">
        <w:rPr>
          <w:rFonts w:ascii="PT Astra Serif" w:hAnsi="PT Astra Serif"/>
          <w:spacing w:val="1"/>
        </w:rPr>
        <w:t xml:space="preserve"> </w:t>
      </w:r>
      <w:r w:rsidRPr="002E757F">
        <w:rPr>
          <w:rFonts w:ascii="PT Astra Serif" w:hAnsi="PT Astra Serif"/>
        </w:rPr>
        <w:t>исходя</w:t>
      </w:r>
      <w:r w:rsidRPr="002E757F">
        <w:rPr>
          <w:rFonts w:ascii="PT Astra Serif" w:hAnsi="PT Astra Serif"/>
          <w:spacing w:val="1"/>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уровня</w:t>
      </w:r>
      <w:r w:rsidRPr="002E757F">
        <w:rPr>
          <w:rFonts w:ascii="PT Astra Serif" w:hAnsi="PT Astra Serif"/>
          <w:spacing w:val="1"/>
        </w:rPr>
        <w:t xml:space="preserve"> </w:t>
      </w:r>
      <w:r w:rsidRPr="002E757F">
        <w:rPr>
          <w:rFonts w:ascii="PT Astra Serif" w:hAnsi="PT Astra Serif"/>
        </w:rPr>
        <w:t>развития</w:t>
      </w:r>
      <w:r w:rsidRPr="002E757F">
        <w:rPr>
          <w:rFonts w:ascii="PT Astra Serif" w:hAnsi="PT Astra Serif"/>
          <w:spacing w:val="1"/>
        </w:rPr>
        <w:t xml:space="preserve"> </w:t>
      </w:r>
      <w:r w:rsidRPr="002E757F">
        <w:rPr>
          <w:rFonts w:ascii="PT Astra Serif" w:hAnsi="PT Astra Serif"/>
        </w:rPr>
        <w:t>коммуникативных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речевых</w:t>
      </w:r>
      <w:r w:rsidRPr="002E757F">
        <w:rPr>
          <w:rFonts w:ascii="PT Astra Serif" w:hAnsi="PT Astra Serif"/>
          <w:spacing w:val="1"/>
        </w:rPr>
        <w:t xml:space="preserve"> </w:t>
      </w:r>
      <w:r w:rsidRPr="002E757F">
        <w:rPr>
          <w:rFonts w:ascii="PT Astra Serif" w:hAnsi="PT Astra Serif"/>
        </w:rPr>
        <w:t>умений</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социальной</w:t>
      </w:r>
      <w:r w:rsidRPr="002E757F">
        <w:rPr>
          <w:rFonts w:ascii="PT Astra Serif" w:hAnsi="PT Astra Serif"/>
          <w:spacing w:val="1"/>
        </w:rPr>
        <w:t xml:space="preserve"> </w:t>
      </w:r>
      <w:r w:rsidRPr="002E757F">
        <w:rPr>
          <w:rFonts w:ascii="PT Astra Serif" w:hAnsi="PT Astra Serif"/>
        </w:rPr>
        <w:t>ситуации</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жизни. Например, в рамках лексической темы "Я за порогом дома" для отработки</w:t>
      </w:r>
      <w:r w:rsidRPr="002E757F">
        <w:rPr>
          <w:rFonts w:ascii="PT Astra Serif" w:hAnsi="PT Astra Serif"/>
          <w:spacing w:val="1"/>
        </w:rPr>
        <w:t xml:space="preserve"> </w:t>
      </w:r>
      <w:r w:rsidRPr="002E757F">
        <w:rPr>
          <w:rFonts w:ascii="PT Astra Serif" w:hAnsi="PT Astra Serif"/>
        </w:rPr>
        <w:t>этикетных форм знакомства на уроках могут быть организованы речевые ситуации</w:t>
      </w:r>
      <w:r w:rsidRPr="002E757F">
        <w:rPr>
          <w:rFonts w:ascii="PT Astra Serif" w:hAnsi="PT Astra Serif"/>
          <w:spacing w:val="1"/>
        </w:rPr>
        <w:t xml:space="preserve"> </w:t>
      </w:r>
      <w:r w:rsidRPr="002E757F">
        <w:rPr>
          <w:rFonts w:ascii="PT Astra Serif" w:hAnsi="PT Astra Serif"/>
        </w:rPr>
        <w:t>"Давайте</w:t>
      </w:r>
      <w:r w:rsidRPr="002E757F">
        <w:rPr>
          <w:rFonts w:ascii="PT Astra Serif" w:hAnsi="PT Astra Serif"/>
          <w:spacing w:val="-3"/>
        </w:rPr>
        <w:t xml:space="preserve"> </w:t>
      </w:r>
      <w:r w:rsidRPr="002E757F">
        <w:rPr>
          <w:rFonts w:ascii="PT Astra Serif" w:hAnsi="PT Astra Serif"/>
        </w:rPr>
        <w:t>познакомимся!",</w:t>
      </w:r>
      <w:r w:rsidRPr="002E757F">
        <w:rPr>
          <w:rFonts w:ascii="PT Astra Serif" w:hAnsi="PT Astra Serif"/>
          <w:spacing w:val="-2"/>
        </w:rPr>
        <w:t xml:space="preserve"> </w:t>
      </w:r>
      <w:r w:rsidRPr="002E757F">
        <w:rPr>
          <w:rFonts w:ascii="PT Astra Serif" w:hAnsi="PT Astra Serif"/>
        </w:rPr>
        <w:t>"Знакомство</w:t>
      </w:r>
      <w:r w:rsidRPr="002E757F">
        <w:rPr>
          <w:rFonts w:ascii="PT Astra Serif" w:hAnsi="PT Astra Serif"/>
          <w:spacing w:val="-2"/>
        </w:rPr>
        <w:t xml:space="preserve"> </w:t>
      </w:r>
      <w:r w:rsidRPr="002E757F">
        <w:rPr>
          <w:rFonts w:ascii="PT Astra Serif" w:hAnsi="PT Astra Serif"/>
        </w:rPr>
        <w:t>во</w:t>
      </w:r>
      <w:r w:rsidRPr="002E757F">
        <w:rPr>
          <w:rFonts w:ascii="PT Astra Serif" w:hAnsi="PT Astra Serif"/>
          <w:spacing w:val="-1"/>
        </w:rPr>
        <w:t xml:space="preserve"> </w:t>
      </w:r>
      <w:r w:rsidRPr="002E757F">
        <w:rPr>
          <w:rFonts w:ascii="PT Astra Serif" w:hAnsi="PT Astra Serif"/>
        </w:rPr>
        <w:t>дворе",</w:t>
      </w:r>
      <w:r w:rsidRPr="002E757F">
        <w:rPr>
          <w:rFonts w:ascii="PT Astra Serif" w:hAnsi="PT Astra Serif"/>
          <w:spacing w:val="-2"/>
        </w:rPr>
        <w:t xml:space="preserve"> </w:t>
      </w:r>
      <w:r w:rsidRPr="002E757F">
        <w:rPr>
          <w:rFonts w:ascii="PT Astra Serif" w:hAnsi="PT Astra Serif"/>
        </w:rPr>
        <w:t>"Знакомство</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гостях".</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Алгоритм</w:t>
      </w:r>
      <w:r w:rsidRPr="002E757F">
        <w:rPr>
          <w:rFonts w:ascii="PT Astra Serif" w:hAnsi="PT Astra Serif"/>
          <w:spacing w:val="-5"/>
        </w:rPr>
        <w:t xml:space="preserve"> </w:t>
      </w:r>
      <w:r w:rsidRPr="002E757F">
        <w:rPr>
          <w:rFonts w:ascii="PT Astra Serif" w:hAnsi="PT Astra Serif"/>
        </w:rPr>
        <w:t>работы</w:t>
      </w:r>
      <w:r w:rsidRPr="002E757F">
        <w:rPr>
          <w:rFonts w:ascii="PT Astra Serif" w:hAnsi="PT Astra Serif"/>
          <w:spacing w:val="-4"/>
        </w:rPr>
        <w:t xml:space="preserve"> </w:t>
      </w:r>
      <w:r w:rsidRPr="002E757F">
        <w:rPr>
          <w:rFonts w:ascii="PT Astra Serif" w:hAnsi="PT Astra Serif"/>
        </w:rPr>
        <w:t>над</w:t>
      </w:r>
      <w:r w:rsidRPr="002E757F">
        <w:rPr>
          <w:rFonts w:ascii="PT Astra Serif" w:hAnsi="PT Astra Serif"/>
          <w:spacing w:val="-1"/>
        </w:rPr>
        <w:t xml:space="preserve"> </w:t>
      </w:r>
      <w:r w:rsidRPr="002E757F">
        <w:rPr>
          <w:rFonts w:ascii="PT Astra Serif" w:hAnsi="PT Astra Serif"/>
        </w:rPr>
        <w:t>темой</w:t>
      </w:r>
      <w:r w:rsidRPr="002E757F">
        <w:rPr>
          <w:rFonts w:ascii="PT Astra Serif" w:hAnsi="PT Astra Serif"/>
          <w:spacing w:val="-4"/>
        </w:rPr>
        <w:t xml:space="preserve"> </w:t>
      </w:r>
      <w:r w:rsidRPr="002E757F">
        <w:rPr>
          <w:rFonts w:ascii="PT Astra Serif" w:hAnsi="PT Astra Serif"/>
        </w:rPr>
        <w:t>речевой</w:t>
      </w:r>
      <w:r w:rsidRPr="002E757F">
        <w:rPr>
          <w:rFonts w:ascii="PT Astra Serif" w:hAnsi="PT Astra Serif"/>
          <w:spacing w:val="-2"/>
        </w:rPr>
        <w:t xml:space="preserve"> </w:t>
      </w:r>
      <w:r w:rsidRPr="002E757F">
        <w:rPr>
          <w:rFonts w:ascii="PT Astra Serif" w:hAnsi="PT Astra Serif"/>
        </w:rPr>
        <w:t>ситуации:</w:t>
      </w:r>
    </w:p>
    <w:p w:rsidR="00B40420" w:rsidRPr="002E757F" w:rsidRDefault="002E757F" w:rsidP="002E757F">
      <w:pPr>
        <w:pStyle w:val="af1"/>
        <w:numPr>
          <w:ilvl w:val="0"/>
          <w:numId w:val="15"/>
        </w:numPr>
        <w:tabs>
          <w:tab w:val="left" w:pos="102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Выявление</w:t>
      </w:r>
      <w:r w:rsidRPr="002E757F">
        <w:rPr>
          <w:rFonts w:ascii="PT Astra Serif" w:hAnsi="PT Astra Serif"/>
          <w:spacing w:val="-4"/>
          <w:sz w:val="24"/>
          <w:szCs w:val="24"/>
        </w:rPr>
        <w:t xml:space="preserve"> </w:t>
      </w:r>
      <w:r w:rsidRPr="002E757F">
        <w:rPr>
          <w:rFonts w:ascii="PT Astra Serif" w:hAnsi="PT Astra Serif"/>
          <w:sz w:val="24"/>
          <w:szCs w:val="24"/>
        </w:rPr>
        <w:t>и</w:t>
      </w:r>
      <w:r w:rsidRPr="002E757F">
        <w:rPr>
          <w:rFonts w:ascii="PT Astra Serif" w:hAnsi="PT Astra Serif"/>
          <w:spacing w:val="-3"/>
          <w:sz w:val="24"/>
          <w:szCs w:val="24"/>
        </w:rPr>
        <w:t xml:space="preserve"> </w:t>
      </w:r>
      <w:r w:rsidRPr="002E757F">
        <w:rPr>
          <w:rFonts w:ascii="PT Astra Serif" w:hAnsi="PT Astra Serif"/>
          <w:sz w:val="24"/>
          <w:szCs w:val="24"/>
        </w:rPr>
        <w:t>расширение</w:t>
      </w:r>
      <w:r w:rsidRPr="002E757F">
        <w:rPr>
          <w:rFonts w:ascii="PT Astra Serif" w:hAnsi="PT Astra Serif"/>
          <w:spacing w:val="-4"/>
          <w:sz w:val="24"/>
          <w:szCs w:val="24"/>
        </w:rPr>
        <w:t xml:space="preserve"> </w:t>
      </w:r>
      <w:r w:rsidRPr="002E757F">
        <w:rPr>
          <w:rFonts w:ascii="PT Astra Serif" w:hAnsi="PT Astra Serif"/>
          <w:sz w:val="24"/>
          <w:szCs w:val="24"/>
        </w:rPr>
        <w:t>представлений</w:t>
      </w:r>
      <w:r w:rsidRPr="002E757F">
        <w:rPr>
          <w:rFonts w:ascii="PT Astra Serif" w:hAnsi="PT Astra Serif"/>
          <w:spacing w:val="-3"/>
          <w:sz w:val="24"/>
          <w:szCs w:val="24"/>
        </w:rPr>
        <w:t xml:space="preserve"> </w:t>
      </w:r>
      <w:r w:rsidRPr="002E757F">
        <w:rPr>
          <w:rFonts w:ascii="PT Astra Serif" w:hAnsi="PT Astra Serif"/>
          <w:sz w:val="24"/>
          <w:szCs w:val="24"/>
        </w:rPr>
        <w:t>по</w:t>
      </w:r>
      <w:r w:rsidRPr="002E757F">
        <w:rPr>
          <w:rFonts w:ascii="PT Astra Serif" w:hAnsi="PT Astra Serif"/>
          <w:spacing w:val="-4"/>
          <w:sz w:val="24"/>
          <w:szCs w:val="24"/>
        </w:rPr>
        <w:t xml:space="preserve"> </w:t>
      </w:r>
      <w:r w:rsidRPr="002E757F">
        <w:rPr>
          <w:rFonts w:ascii="PT Astra Serif" w:hAnsi="PT Astra Serif"/>
          <w:sz w:val="24"/>
          <w:szCs w:val="24"/>
        </w:rPr>
        <w:t>теме</w:t>
      </w:r>
      <w:r w:rsidRPr="002E757F">
        <w:rPr>
          <w:rFonts w:ascii="PT Astra Serif" w:hAnsi="PT Astra Serif"/>
          <w:spacing w:val="-1"/>
          <w:sz w:val="24"/>
          <w:szCs w:val="24"/>
        </w:rPr>
        <w:t xml:space="preserve"> </w:t>
      </w:r>
      <w:r w:rsidRPr="002E757F">
        <w:rPr>
          <w:rFonts w:ascii="PT Astra Serif" w:hAnsi="PT Astra Serif"/>
          <w:sz w:val="24"/>
          <w:szCs w:val="24"/>
        </w:rPr>
        <w:t>речевой</w:t>
      </w:r>
      <w:r w:rsidRPr="002E757F">
        <w:rPr>
          <w:rFonts w:ascii="PT Astra Serif" w:hAnsi="PT Astra Serif"/>
          <w:spacing w:val="-4"/>
          <w:sz w:val="24"/>
          <w:szCs w:val="24"/>
        </w:rPr>
        <w:t xml:space="preserve"> </w:t>
      </w:r>
      <w:r w:rsidRPr="002E757F">
        <w:rPr>
          <w:rFonts w:ascii="PT Astra Serif" w:hAnsi="PT Astra Serif"/>
          <w:sz w:val="24"/>
          <w:szCs w:val="24"/>
        </w:rPr>
        <w:t>ситуации.</w:t>
      </w:r>
    </w:p>
    <w:p w:rsidR="00B40420" w:rsidRPr="002E757F" w:rsidRDefault="002E757F" w:rsidP="002E757F">
      <w:pPr>
        <w:pStyle w:val="af1"/>
        <w:numPr>
          <w:ilvl w:val="0"/>
          <w:numId w:val="15"/>
        </w:numPr>
        <w:tabs>
          <w:tab w:val="left" w:pos="102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Актуализация,</w:t>
      </w:r>
      <w:r w:rsidRPr="002E757F">
        <w:rPr>
          <w:rFonts w:ascii="PT Astra Serif" w:hAnsi="PT Astra Serif"/>
          <w:spacing w:val="2"/>
          <w:sz w:val="24"/>
          <w:szCs w:val="24"/>
        </w:rPr>
        <w:t xml:space="preserve"> </w:t>
      </w:r>
      <w:r w:rsidRPr="002E757F">
        <w:rPr>
          <w:rFonts w:ascii="PT Astra Serif" w:hAnsi="PT Astra Serif"/>
          <w:sz w:val="24"/>
          <w:szCs w:val="24"/>
        </w:rPr>
        <w:t>уточнение</w:t>
      </w:r>
      <w:r w:rsidRPr="002E757F">
        <w:rPr>
          <w:rFonts w:ascii="PT Astra Serif" w:hAnsi="PT Astra Serif"/>
          <w:spacing w:val="-3"/>
          <w:sz w:val="24"/>
          <w:szCs w:val="24"/>
        </w:rPr>
        <w:t xml:space="preserve"> </w:t>
      </w:r>
      <w:r w:rsidRPr="002E757F">
        <w:rPr>
          <w:rFonts w:ascii="PT Astra Serif" w:hAnsi="PT Astra Serif"/>
          <w:sz w:val="24"/>
          <w:szCs w:val="24"/>
        </w:rPr>
        <w:t>и</w:t>
      </w:r>
      <w:r w:rsidRPr="002E757F">
        <w:rPr>
          <w:rFonts w:ascii="PT Astra Serif" w:hAnsi="PT Astra Serif"/>
          <w:spacing w:val="-3"/>
          <w:sz w:val="24"/>
          <w:szCs w:val="24"/>
        </w:rPr>
        <w:t xml:space="preserve"> </w:t>
      </w:r>
      <w:r w:rsidRPr="002E757F">
        <w:rPr>
          <w:rFonts w:ascii="PT Astra Serif" w:hAnsi="PT Astra Serif"/>
          <w:sz w:val="24"/>
          <w:szCs w:val="24"/>
        </w:rPr>
        <w:t>расширение словарного</w:t>
      </w:r>
      <w:r w:rsidRPr="002E757F">
        <w:rPr>
          <w:rFonts w:ascii="PT Astra Serif" w:hAnsi="PT Astra Serif"/>
          <w:spacing w:val="-2"/>
          <w:sz w:val="24"/>
          <w:szCs w:val="24"/>
        </w:rPr>
        <w:t xml:space="preserve"> </w:t>
      </w:r>
      <w:r w:rsidRPr="002E757F">
        <w:rPr>
          <w:rFonts w:ascii="PT Astra Serif" w:hAnsi="PT Astra Serif"/>
          <w:sz w:val="24"/>
          <w:szCs w:val="24"/>
        </w:rPr>
        <w:t>запаса</w:t>
      </w:r>
      <w:r w:rsidRPr="002E757F">
        <w:rPr>
          <w:rFonts w:ascii="PT Astra Serif" w:hAnsi="PT Astra Serif"/>
          <w:spacing w:val="-3"/>
          <w:sz w:val="24"/>
          <w:szCs w:val="24"/>
        </w:rPr>
        <w:t xml:space="preserve"> </w:t>
      </w:r>
      <w:r w:rsidRPr="002E757F">
        <w:rPr>
          <w:rFonts w:ascii="PT Astra Serif" w:hAnsi="PT Astra Serif"/>
          <w:sz w:val="24"/>
          <w:szCs w:val="24"/>
        </w:rPr>
        <w:t>о</w:t>
      </w:r>
      <w:r w:rsidRPr="002E757F">
        <w:rPr>
          <w:rFonts w:ascii="PT Astra Serif" w:hAnsi="PT Astra Serif"/>
          <w:spacing w:val="-3"/>
          <w:sz w:val="24"/>
          <w:szCs w:val="24"/>
        </w:rPr>
        <w:t xml:space="preserve"> </w:t>
      </w:r>
      <w:r w:rsidRPr="002E757F">
        <w:rPr>
          <w:rFonts w:ascii="PT Astra Serif" w:hAnsi="PT Astra Serif"/>
          <w:sz w:val="24"/>
          <w:szCs w:val="24"/>
        </w:rPr>
        <w:t>теме</w:t>
      </w:r>
      <w:r w:rsidRPr="002E757F">
        <w:rPr>
          <w:rFonts w:ascii="PT Astra Serif" w:hAnsi="PT Astra Serif"/>
          <w:spacing w:val="-4"/>
          <w:sz w:val="24"/>
          <w:szCs w:val="24"/>
        </w:rPr>
        <w:t xml:space="preserve"> </w:t>
      </w:r>
      <w:r w:rsidRPr="002E757F">
        <w:rPr>
          <w:rFonts w:ascii="PT Astra Serif" w:hAnsi="PT Astra Serif"/>
          <w:sz w:val="24"/>
          <w:szCs w:val="24"/>
        </w:rPr>
        <w:t>ситуации.</w:t>
      </w:r>
    </w:p>
    <w:p w:rsidR="00B40420" w:rsidRPr="002E757F" w:rsidRDefault="002E757F" w:rsidP="002E757F">
      <w:pPr>
        <w:pStyle w:val="af1"/>
        <w:numPr>
          <w:ilvl w:val="0"/>
          <w:numId w:val="15"/>
        </w:numPr>
        <w:tabs>
          <w:tab w:val="left" w:pos="1119"/>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Составление</w:t>
      </w:r>
      <w:r w:rsidRPr="002E757F">
        <w:rPr>
          <w:rFonts w:ascii="PT Astra Serif" w:hAnsi="PT Astra Serif"/>
          <w:spacing w:val="27"/>
          <w:sz w:val="24"/>
          <w:szCs w:val="24"/>
        </w:rPr>
        <w:t xml:space="preserve"> </w:t>
      </w:r>
      <w:r w:rsidRPr="002E757F">
        <w:rPr>
          <w:rFonts w:ascii="PT Astra Serif" w:hAnsi="PT Astra Serif"/>
          <w:sz w:val="24"/>
          <w:szCs w:val="24"/>
        </w:rPr>
        <w:t>предложений</w:t>
      </w:r>
      <w:r w:rsidRPr="002E757F">
        <w:rPr>
          <w:rFonts w:ascii="PT Astra Serif" w:hAnsi="PT Astra Serif"/>
          <w:spacing w:val="27"/>
          <w:sz w:val="24"/>
          <w:szCs w:val="24"/>
        </w:rPr>
        <w:t xml:space="preserve"> </w:t>
      </w:r>
      <w:r w:rsidRPr="002E757F">
        <w:rPr>
          <w:rFonts w:ascii="PT Astra Serif" w:hAnsi="PT Astra Serif"/>
          <w:sz w:val="24"/>
          <w:szCs w:val="24"/>
        </w:rPr>
        <w:t>по</w:t>
      </w:r>
      <w:r w:rsidRPr="002E757F">
        <w:rPr>
          <w:rFonts w:ascii="PT Astra Serif" w:hAnsi="PT Astra Serif"/>
          <w:spacing w:val="27"/>
          <w:sz w:val="24"/>
          <w:szCs w:val="24"/>
        </w:rPr>
        <w:t xml:space="preserve"> </w:t>
      </w:r>
      <w:r w:rsidRPr="002E757F">
        <w:rPr>
          <w:rFonts w:ascii="PT Astra Serif" w:hAnsi="PT Astra Serif"/>
          <w:sz w:val="24"/>
          <w:szCs w:val="24"/>
        </w:rPr>
        <w:t>теме</w:t>
      </w:r>
      <w:r w:rsidRPr="002E757F">
        <w:rPr>
          <w:rFonts w:ascii="PT Astra Serif" w:hAnsi="PT Astra Serif"/>
          <w:spacing w:val="27"/>
          <w:sz w:val="24"/>
          <w:szCs w:val="24"/>
        </w:rPr>
        <w:t xml:space="preserve"> </w:t>
      </w:r>
      <w:r w:rsidRPr="002E757F">
        <w:rPr>
          <w:rFonts w:ascii="PT Astra Serif" w:hAnsi="PT Astra Serif"/>
          <w:sz w:val="24"/>
          <w:szCs w:val="24"/>
        </w:rPr>
        <w:t>ситуации,</w:t>
      </w:r>
      <w:r w:rsidRPr="002E757F">
        <w:rPr>
          <w:rFonts w:ascii="PT Astra Serif" w:hAnsi="PT Astra Serif"/>
          <w:spacing w:val="27"/>
          <w:sz w:val="24"/>
          <w:szCs w:val="24"/>
        </w:rPr>
        <w:t xml:space="preserve"> </w:t>
      </w:r>
      <w:r w:rsidRPr="002E757F">
        <w:rPr>
          <w:rFonts w:ascii="PT Astra Serif" w:hAnsi="PT Astra Serif"/>
          <w:sz w:val="24"/>
          <w:szCs w:val="24"/>
        </w:rPr>
        <w:t>в</w:t>
      </w:r>
      <w:r w:rsidRPr="002E757F">
        <w:rPr>
          <w:rFonts w:ascii="PT Astra Serif" w:hAnsi="PT Astra Serif"/>
          <w:spacing w:val="27"/>
          <w:sz w:val="24"/>
          <w:szCs w:val="24"/>
        </w:rPr>
        <w:t xml:space="preserve"> </w:t>
      </w:r>
      <w:r w:rsidRPr="002E757F">
        <w:rPr>
          <w:rFonts w:ascii="PT Astra Serif" w:hAnsi="PT Astra Serif"/>
          <w:sz w:val="24"/>
          <w:szCs w:val="24"/>
        </w:rPr>
        <w:t>т.ч.</w:t>
      </w:r>
      <w:r w:rsidRPr="002E757F">
        <w:rPr>
          <w:rFonts w:ascii="PT Astra Serif" w:hAnsi="PT Astra Serif"/>
          <w:spacing w:val="27"/>
          <w:sz w:val="24"/>
          <w:szCs w:val="24"/>
        </w:rPr>
        <w:t xml:space="preserve"> </w:t>
      </w:r>
      <w:r w:rsidRPr="002E757F">
        <w:rPr>
          <w:rFonts w:ascii="PT Astra Serif" w:hAnsi="PT Astra Serif"/>
          <w:sz w:val="24"/>
          <w:szCs w:val="24"/>
        </w:rPr>
        <w:t>ответы</w:t>
      </w:r>
      <w:r w:rsidRPr="002E757F">
        <w:rPr>
          <w:rFonts w:ascii="PT Astra Serif" w:hAnsi="PT Astra Serif"/>
          <w:spacing w:val="28"/>
          <w:sz w:val="24"/>
          <w:szCs w:val="24"/>
        </w:rPr>
        <w:t xml:space="preserve"> </w:t>
      </w:r>
      <w:r w:rsidRPr="002E757F">
        <w:rPr>
          <w:rFonts w:ascii="PT Astra Serif" w:hAnsi="PT Astra Serif"/>
          <w:sz w:val="24"/>
          <w:szCs w:val="24"/>
        </w:rPr>
        <w:t>на</w:t>
      </w:r>
      <w:r w:rsidRPr="002E757F">
        <w:rPr>
          <w:rFonts w:ascii="PT Astra Serif" w:hAnsi="PT Astra Serif"/>
          <w:spacing w:val="28"/>
          <w:sz w:val="24"/>
          <w:szCs w:val="24"/>
        </w:rPr>
        <w:t xml:space="preserve"> </w:t>
      </w:r>
      <w:r w:rsidRPr="002E757F">
        <w:rPr>
          <w:rFonts w:ascii="PT Astra Serif" w:hAnsi="PT Astra Serif"/>
          <w:sz w:val="24"/>
          <w:szCs w:val="24"/>
        </w:rPr>
        <w:t>вопросы</w:t>
      </w:r>
      <w:r w:rsidRPr="002E757F">
        <w:rPr>
          <w:rFonts w:ascii="PT Astra Serif" w:hAnsi="PT Astra Serif"/>
          <w:spacing w:val="28"/>
          <w:sz w:val="24"/>
          <w:szCs w:val="24"/>
        </w:rPr>
        <w:t xml:space="preserve"> </w:t>
      </w:r>
      <w:r w:rsidRPr="002E757F">
        <w:rPr>
          <w:rFonts w:ascii="PT Astra Serif" w:hAnsi="PT Astra Serif"/>
          <w:sz w:val="24"/>
          <w:szCs w:val="24"/>
        </w:rPr>
        <w:t>и</w:t>
      </w:r>
      <w:r w:rsidRPr="002E757F">
        <w:rPr>
          <w:rFonts w:ascii="PT Astra Serif" w:hAnsi="PT Astra Serif"/>
          <w:spacing w:val="-62"/>
          <w:sz w:val="24"/>
          <w:szCs w:val="24"/>
        </w:rPr>
        <w:t xml:space="preserve"> </w:t>
      </w:r>
      <w:r w:rsidRPr="002E757F">
        <w:rPr>
          <w:rFonts w:ascii="PT Astra Serif" w:hAnsi="PT Astra Serif"/>
          <w:sz w:val="24"/>
          <w:szCs w:val="24"/>
        </w:rPr>
        <w:t>формулирование</w:t>
      </w:r>
      <w:r w:rsidRPr="002E757F">
        <w:rPr>
          <w:rFonts w:ascii="PT Astra Serif" w:hAnsi="PT Astra Serif"/>
          <w:spacing w:val="-2"/>
          <w:sz w:val="24"/>
          <w:szCs w:val="24"/>
        </w:rPr>
        <w:t xml:space="preserve"> </w:t>
      </w:r>
      <w:r w:rsidRPr="002E757F">
        <w:rPr>
          <w:rFonts w:ascii="PT Astra Serif" w:hAnsi="PT Astra Serif"/>
          <w:sz w:val="24"/>
          <w:szCs w:val="24"/>
        </w:rPr>
        <w:t>вопросов</w:t>
      </w:r>
      <w:r w:rsidRPr="002E757F">
        <w:rPr>
          <w:rFonts w:ascii="PT Astra Serif" w:hAnsi="PT Astra Serif"/>
          <w:spacing w:val="4"/>
          <w:sz w:val="24"/>
          <w:szCs w:val="24"/>
        </w:rPr>
        <w:t xml:space="preserve"> </w:t>
      </w:r>
      <w:r w:rsidRPr="002E757F">
        <w:rPr>
          <w:rFonts w:ascii="PT Astra Serif" w:hAnsi="PT Astra Serif"/>
          <w:sz w:val="24"/>
          <w:szCs w:val="24"/>
        </w:rPr>
        <w:t>учителю,</w:t>
      </w:r>
      <w:r w:rsidRPr="002E757F">
        <w:rPr>
          <w:rFonts w:ascii="PT Astra Serif" w:hAnsi="PT Astra Serif"/>
          <w:spacing w:val="-2"/>
          <w:sz w:val="24"/>
          <w:szCs w:val="24"/>
        </w:rPr>
        <w:t xml:space="preserve"> </w:t>
      </w:r>
      <w:r w:rsidRPr="002E757F">
        <w:rPr>
          <w:rFonts w:ascii="PT Astra Serif" w:hAnsi="PT Astra Serif"/>
          <w:sz w:val="24"/>
          <w:szCs w:val="24"/>
        </w:rPr>
        <w:t>одноклассникам.</w:t>
      </w:r>
    </w:p>
    <w:p w:rsidR="00B40420" w:rsidRPr="002E757F" w:rsidRDefault="002E757F" w:rsidP="002E757F">
      <w:pPr>
        <w:pStyle w:val="af1"/>
        <w:numPr>
          <w:ilvl w:val="0"/>
          <w:numId w:val="15"/>
        </w:numPr>
        <w:tabs>
          <w:tab w:val="left" w:pos="102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Конструирование</w:t>
      </w:r>
      <w:r w:rsidRPr="002E757F">
        <w:rPr>
          <w:rFonts w:ascii="PT Astra Serif" w:hAnsi="PT Astra Serif"/>
          <w:spacing w:val="-4"/>
          <w:sz w:val="24"/>
          <w:szCs w:val="24"/>
        </w:rPr>
        <w:t xml:space="preserve"> </w:t>
      </w:r>
      <w:r w:rsidRPr="002E757F">
        <w:rPr>
          <w:rFonts w:ascii="PT Astra Serif" w:hAnsi="PT Astra Serif"/>
          <w:sz w:val="24"/>
          <w:szCs w:val="24"/>
        </w:rPr>
        <w:t>диалогов, участие</w:t>
      </w:r>
      <w:r w:rsidRPr="002E757F">
        <w:rPr>
          <w:rFonts w:ascii="PT Astra Serif" w:hAnsi="PT Astra Serif"/>
          <w:spacing w:val="-1"/>
          <w:sz w:val="24"/>
          <w:szCs w:val="24"/>
        </w:rPr>
        <w:t xml:space="preserve"> </w:t>
      </w:r>
      <w:r w:rsidRPr="002E757F">
        <w:rPr>
          <w:rFonts w:ascii="PT Astra Serif" w:hAnsi="PT Astra Serif"/>
          <w:sz w:val="24"/>
          <w:szCs w:val="24"/>
        </w:rPr>
        <w:t>в</w:t>
      </w:r>
      <w:r w:rsidRPr="002E757F">
        <w:rPr>
          <w:rFonts w:ascii="PT Astra Serif" w:hAnsi="PT Astra Serif"/>
          <w:spacing w:val="-4"/>
          <w:sz w:val="24"/>
          <w:szCs w:val="24"/>
        </w:rPr>
        <w:t xml:space="preserve"> </w:t>
      </w:r>
      <w:r w:rsidRPr="002E757F">
        <w:rPr>
          <w:rFonts w:ascii="PT Astra Serif" w:hAnsi="PT Astra Serif"/>
          <w:sz w:val="24"/>
          <w:szCs w:val="24"/>
        </w:rPr>
        <w:t>диалогах</w:t>
      </w:r>
      <w:r w:rsidRPr="002E757F">
        <w:rPr>
          <w:rFonts w:ascii="PT Astra Serif" w:hAnsi="PT Astra Serif"/>
          <w:spacing w:val="-4"/>
          <w:sz w:val="24"/>
          <w:szCs w:val="24"/>
        </w:rPr>
        <w:t xml:space="preserve"> </w:t>
      </w:r>
      <w:r w:rsidRPr="002E757F">
        <w:rPr>
          <w:rFonts w:ascii="PT Astra Serif" w:hAnsi="PT Astra Serif"/>
          <w:sz w:val="24"/>
          <w:szCs w:val="24"/>
        </w:rPr>
        <w:t>по</w:t>
      </w:r>
      <w:r w:rsidRPr="002E757F">
        <w:rPr>
          <w:rFonts w:ascii="PT Astra Serif" w:hAnsi="PT Astra Serif"/>
          <w:spacing w:val="-1"/>
          <w:sz w:val="24"/>
          <w:szCs w:val="24"/>
        </w:rPr>
        <w:t xml:space="preserve"> </w:t>
      </w:r>
      <w:r w:rsidRPr="002E757F">
        <w:rPr>
          <w:rFonts w:ascii="PT Astra Serif" w:hAnsi="PT Astra Serif"/>
          <w:sz w:val="24"/>
          <w:szCs w:val="24"/>
        </w:rPr>
        <w:t>теме</w:t>
      </w:r>
      <w:r w:rsidRPr="002E757F">
        <w:rPr>
          <w:rFonts w:ascii="PT Astra Serif" w:hAnsi="PT Astra Serif"/>
          <w:spacing w:val="-1"/>
          <w:sz w:val="24"/>
          <w:szCs w:val="24"/>
        </w:rPr>
        <w:t xml:space="preserve"> </w:t>
      </w:r>
      <w:r w:rsidRPr="002E757F">
        <w:rPr>
          <w:rFonts w:ascii="PT Astra Serif" w:hAnsi="PT Astra Serif"/>
          <w:sz w:val="24"/>
          <w:szCs w:val="24"/>
        </w:rPr>
        <w:t>ситуации.</w:t>
      </w:r>
    </w:p>
    <w:p w:rsidR="00B40420" w:rsidRPr="002E757F" w:rsidRDefault="002E757F" w:rsidP="002E757F">
      <w:pPr>
        <w:pStyle w:val="af1"/>
        <w:numPr>
          <w:ilvl w:val="0"/>
          <w:numId w:val="15"/>
        </w:numPr>
        <w:tabs>
          <w:tab w:val="left" w:pos="1057"/>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Выбор</w:t>
      </w:r>
      <w:r w:rsidRPr="002E757F">
        <w:rPr>
          <w:rFonts w:ascii="PT Astra Serif" w:hAnsi="PT Astra Serif"/>
          <w:spacing w:val="30"/>
          <w:sz w:val="24"/>
          <w:szCs w:val="24"/>
        </w:rPr>
        <w:t xml:space="preserve"> </w:t>
      </w:r>
      <w:r w:rsidRPr="002E757F">
        <w:rPr>
          <w:rFonts w:ascii="PT Astra Serif" w:hAnsi="PT Astra Serif"/>
          <w:sz w:val="24"/>
          <w:szCs w:val="24"/>
        </w:rPr>
        <w:t>атрибутов</w:t>
      </w:r>
      <w:r w:rsidRPr="002E757F">
        <w:rPr>
          <w:rFonts w:ascii="PT Astra Serif" w:hAnsi="PT Astra Serif"/>
          <w:spacing w:val="33"/>
          <w:sz w:val="24"/>
          <w:szCs w:val="24"/>
        </w:rPr>
        <w:t xml:space="preserve"> </w:t>
      </w:r>
      <w:r w:rsidRPr="002E757F">
        <w:rPr>
          <w:rFonts w:ascii="PT Astra Serif" w:hAnsi="PT Astra Serif"/>
          <w:sz w:val="24"/>
          <w:szCs w:val="24"/>
        </w:rPr>
        <w:t>к</w:t>
      </w:r>
      <w:r w:rsidRPr="002E757F">
        <w:rPr>
          <w:rFonts w:ascii="PT Astra Serif" w:hAnsi="PT Astra Serif"/>
          <w:spacing w:val="29"/>
          <w:sz w:val="24"/>
          <w:szCs w:val="24"/>
        </w:rPr>
        <w:t xml:space="preserve"> </w:t>
      </w:r>
      <w:r w:rsidRPr="002E757F">
        <w:rPr>
          <w:rFonts w:ascii="PT Astra Serif" w:hAnsi="PT Astra Serif"/>
          <w:sz w:val="24"/>
          <w:szCs w:val="24"/>
        </w:rPr>
        <w:t>ролевой</w:t>
      </w:r>
      <w:r w:rsidRPr="002E757F">
        <w:rPr>
          <w:rFonts w:ascii="PT Astra Serif" w:hAnsi="PT Astra Serif"/>
          <w:spacing w:val="32"/>
          <w:sz w:val="24"/>
          <w:szCs w:val="24"/>
        </w:rPr>
        <w:t xml:space="preserve"> </w:t>
      </w:r>
      <w:r w:rsidRPr="002E757F">
        <w:rPr>
          <w:rFonts w:ascii="PT Astra Serif" w:hAnsi="PT Astra Serif"/>
          <w:sz w:val="24"/>
          <w:szCs w:val="24"/>
        </w:rPr>
        <w:t>игре</w:t>
      </w:r>
      <w:r w:rsidRPr="002E757F">
        <w:rPr>
          <w:rFonts w:ascii="PT Astra Serif" w:hAnsi="PT Astra Serif"/>
          <w:spacing w:val="31"/>
          <w:sz w:val="24"/>
          <w:szCs w:val="24"/>
        </w:rPr>
        <w:t xml:space="preserve"> </w:t>
      </w:r>
      <w:r w:rsidRPr="002E757F">
        <w:rPr>
          <w:rFonts w:ascii="PT Astra Serif" w:hAnsi="PT Astra Serif"/>
          <w:sz w:val="24"/>
          <w:szCs w:val="24"/>
        </w:rPr>
        <w:t>по</w:t>
      </w:r>
      <w:r w:rsidRPr="002E757F">
        <w:rPr>
          <w:rFonts w:ascii="PT Astra Serif" w:hAnsi="PT Astra Serif"/>
          <w:spacing w:val="31"/>
          <w:sz w:val="24"/>
          <w:szCs w:val="24"/>
        </w:rPr>
        <w:t xml:space="preserve"> </w:t>
      </w:r>
      <w:r w:rsidRPr="002E757F">
        <w:rPr>
          <w:rFonts w:ascii="PT Astra Serif" w:hAnsi="PT Astra Serif"/>
          <w:sz w:val="24"/>
          <w:szCs w:val="24"/>
        </w:rPr>
        <w:t>теме</w:t>
      </w:r>
      <w:r w:rsidRPr="002E757F">
        <w:rPr>
          <w:rFonts w:ascii="PT Astra Serif" w:hAnsi="PT Astra Serif"/>
          <w:spacing w:val="31"/>
          <w:sz w:val="24"/>
          <w:szCs w:val="24"/>
        </w:rPr>
        <w:t xml:space="preserve"> </w:t>
      </w:r>
      <w:r w:rsidRPr="002E757F">
        <w:rPr>
          <w:rFonts w:ascii="PT Astra Serif" w:hAnsi="PT Astra Serif"/>
          <w:sz w:val="24"/>
          <w:szCs w:val="24"/>
        </w:rPr>
        <w:t>речевой</w:t>
      </w:r>
      <w:r w:rsidRPr="002E757F">
        <w:rPr>
          <w:rFonts w:ascii="PT Astra Serif" w:hAnsi="PT Astra Serif"/>
          <w:spacing w:val="31"/>
          <w:sz w:val="24"/>
          <w:szCs w:val="24"/>
        </w:rPr>
        <w:t xml:space="preserve"> </w:t>
      </w:r>
      <w:r w:rsidRPr="002E757F">
        <w:rPr>
          <w:rFonts w:ascii="PT Astra Serif" w:hAnsi="PT Astra Serif"/>
          <w:sz w:val="24"/>
          <w:szCs w:val="24"/>
        </w:rPr>
        <w:t>ситуации.</w:t>
      </w:r>
      <w:r w:rsidRPr="002E757F">
        <w:rPr>
          <w:rFonts w:ascii="PT Astra Serif" w:hAnsi="PT Astra Serif"/>
          <w:spacing w:val="33"/>
          <w:sz w:val="24"/>
          <w:szCs w:val="24"/>
        </w:rPr>
        <w:t xml:space="preserve"> </w:t>
      </w:r>
      <w:r w:rsidRPr="002E757F">
        <w:rPr>
          <w:rFonts w:ascii="PT Astra Serif" w:hAnsi="PT Astra Serif"/>
          <w:sz w:val="24"/>
          <w:szCs w:val="24"/>
        </w:rPr>
        <w:t>Уточнение</w:t>
      </w:r>
      <w:r w:rsidRPr="002E757F">
        <w:rPr>
          <w:rFonts w:ascii="PT Astra Serif" w:hAnsi="PT Astra Serif"/>
          <w:spacing w:val="31"/>
          <w:sz w:val="24"/>
          <w:szCs w:val="24"/>
        </w:rPr>
        <w:t xml:space="preserve"> </w:t>
      </w:r>
      <w:r w:rsidRPr="002E757F">
        <w:rPr>
          <w:rFonts w:ascii="PT Astra Serif" w:hAnsi="PT Astra Serif"/>
          <w:sz w:val="24"/>
          <w:szCs w:val="24"/>
        </w:rPr>
        <w:t>р</w:t>
      </w:r>
      <w:r w:rsidRPr="002E757F">
        <w:rPr>
          <w:rFonts w:ascii="PT Astra Serif" w:hAnsi="PT Astra Serif"/>
          <w:sz w:val="24"/>
          <w:szCs w:val="24"/>
        </w:rPr>
        <w:t>о</w:t>
      </w:r>
      <w:r w:rsidRPr="002E757F">
        <w:rPr>
          <w:rFonts w:ascii="PT Astra Serif" w:hAnsi="PT Astra Serif"/>
          <w:sz w:val="24"/>
          <w:szCs w:val="24"/>
        </w:rPr>
        <w:t>лей,</w:t>
      </w:r>
      <w:r w:rsidRPr="002E757F">
        <w:rPr>
          <w:rFonts w:ascii="PT Astra Serif" w:hAnsi="PT Astra Serif"/>
          <w:spacing w:val="-62"/>
          <w:sz w:val="24"/>
          <w:szCs w:val="24"/>
        </w:rPr>
        <w:t xml:space="preserve"> </w:t>
      </w:r>
      <w:r w:rsidRPr="002E757F">
        <w:rPr>
          <w:rFonts w:ascii="PT Astra Serif" w:hAnsi="PT Astra Serif"/>
          <w:sz w:val="24"/>
          <w:szCs w:val="24"/>
        </w:rPr>
        <w:t>сюжета</w:t>
      </w:r>
      <w:r w:rsidRPr="002E757F">
        <w:rPr>
          <w:rFonts w:ascii="PT Astra Serif" w:hAnsi="PT Astra Serif"/>
          <w:spacing w:val="-2"/>
          <w:sz w:val="24"/>
          <w:szCs w:val="24"/>
        </w:rPr>
        <w:t xml:space="preserve"> </w:t>
      </w:r>
      <w:r w:rsidRPr="002E757F">
        <w:rPr>
          <w:rFonts w:ascii="PT Astra Serif" w:hAnsi="PT Astra Serif"/>
          <w:sz w:val="24"/>
          <w:szCs w:val="24"/>
        </w:rPr>
        <w:t>игры,</w:t>
      </w:r>
      <w:r w:rsidRPr="002E757F">
        <w:rPr>
          <w:rFonts w:ascii="PT Astra Serif" w:hAnsi="PT Astra Serif"/>
          <w:spacing w:val="-1"/>
          <w:sz w:val="24"/>
          <w:szCs w:val="24"/>
        </w:rPr>
        <w:t xml:space="preserve"> </w:t>
      </w:r>
      <w:r w:rsidRPr="002E757F">
        <w:rPr>
          <w:rFonts w:ascii="PT Astra Serif" w:hAnsi="PT Astra Serif"/>
          <w:sz w:val="24"/>
          <w:szCs w:val="24"/>
        </w:rPr>
        <w:t>его</w:t>
      </w:r>
      <w:r w:rsidRPr="002E757F">
        <w:rPr>
          <w:rFonts w:ascii="PT Astra Serif" w:hAnsi="PT Astra Serif"/>
          <w:spacing w:val="-1"/>
          <w:sz w:val="24"/>
          <w:szCs w:val="24"/>
        </w:rPr>
        <w:t xml:space="preserve"> </w:t>
      </w:r>
      <w:r w:rsidRPr="002E757F">
        <w:rPr>
          <w:rFonts w:ascii="PT Astra Serif" w:hAnsi="PT Astra Serif"/>
          <w:sz w:val="24"/>
          <w:szCs w:val="24"/>
        </w:rPr>
        <w:t>вариативности.</w:t>
      </w:r>
    </w:p>
    <w:p w:rsidR="00B40420" w:rsidRPr="002E757F" w:rsidRDefault="002E757F" w:rsidP="002E757F">
      <w:pPr>
        <w:pStyle w:val="af1"/>
        <w:numPr>
          <w:ilvl w:val="0"/>
          <w:numId w:val="15"/>
        </w:numPr>
        <w:tabs>
          <w:tab w:val="left" w:pos="102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Моделирование</w:t>
      </w:r>
      <w:r w:rsidRPr="002E757F">
        <w:rPr>
          <w:rFonts w:ascii="PT Astra Serif" w:hAnsi="PT Astra Serif"/>
          <w:spacing w:val="-7"/>
          <w:sz w:val="24"/>
          <w:szCs w:val="24"/>
        </w:rPr>
        <w:t xml:space="preserve"> </w:t>
      </w:r>
      <w:r w:rsidRPr="002E757F">
        <w:rPr>
          <w:rFonts w:ascii="PT Astra Serif" w:hAnsi="PT Astra Serif"/>
          <w:sz w:val="24"/>
          <w:szCs w:val="24"/>
        </w:rPr>
        <w:t>речевой</w:t>
      </w:r>
      <w:r w:rsidRPr="002E757F">
        <w:rPr>
          <w:rFonts w:ascii="PT Astra Serif" w:hAnsi="PT Astra Serif"/>
          <w:spacing w:val="-7"/>
          <w:sz w:val="24"/>
          <w:szCs w:val="24"/>
        </w:rPr>
        <w:t xml:space="preserve"> </w:t>
      </w:r>
      <w:r w:rsidRPr="002E757F">
        <w:rPr>
          <w:rFonts w:ascii="PT Astra Serif" w:hAnsi="PT Astra Serif"/>
          <w:sz w:val="24"/>
          <w:szCs w:val="24"/>
        </w:rPr>
        <w:t>ситуации.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Составление</w:t>
      </w:r>
      <w:r w:rsidRPr="002E757F">
        <w:rPr>
          <w:rFonts w:ascii="PT Astra Serif" w:hAnsi="PT Astra Serif"/>
          <w:spacing w:val="10"/>
        </w:rPr>
        <w:t xml:space="preserve"> </w:t>
      </w:r>
      <w:r w:rsidRPr="002E757F">
        <w:rPr>
          <w:rFonts w:ascii="PT Astra Serif" w:hAnsi="PT Astra Serif"/>
        </w:rPr>
        <w:t>устного</w:t>
      </w:r>
      <w:r w:rsidRPr="002E757F">
        <w:rPr>
          <w:rFonts w:ascii="PT Astra Serif" w:hAnsi="PT Astra Serif"/>
          <w:spacing w:val="9"/>
        </w:rPr>
        <w:t xml:space="preserve"> </w:t>
      </w:r>
      <w:r w:rsidRPr="002E757F">
        <w:rPr>
          <w:rFonts w:ascii="PT Astra Serif" w:hAnsi="PT Astra Serif"/>
        </w:rPr>
        <w:t>текста</w:t>
      </w:r>
      <w:r w:rsidRPr="002E757F">
        <w:rPr>
          <w:rFonts w:ascii="PT Astra Serif" w:hAnsi="PT Astra Serif"/>
          <w:spacing w:val="6"/>
        </w:rPr>
        <w:t xml:space="preserve"> </w:t>
      </w:r>
      <w:r w:rsidRPr="002E757F">
        <w:rPr>
          <w:rFonts w:ascii="PT Astra Serif" w:hAnsi="PT Astra Serif"/>
        </w:rPr>
        <w:t>(диалогического</w:t>
      </w:r>
      <w:r w:rsidRPr="002E757F">
        <w:rPr>
          <w:rFonts w:ascii="PT Astra Serif" w:hAnsi="PT Astra Serif"/>
          <w:spacing w:val="5"/>
        </w:rPr>
        <w:t xml:space="preserve"> </w:t>
      </w:r>
      <w:r w:rsidRPr="002E757F">
        <w:rPr>
          <w:rFonts w:ascii="PT Astra Serif" w:hAnsi="PT Astra Serif"/>
        </w:rPr>
        <w:t>или</w:t>
      </w:r>
      <w:r w:rsidRPr="002E757F">
        <w:rPr>
          <w:rFonts w:ascii="PT Astra Serif" w:hAnsi="PT Astra Serif"/>
          <w:spacing w:val="7"/>
        </w:rPr>
        <w:t xml:space="preserve"> </w:t>
      </w:r>
      <w:r w:rsidRPr="002E757F">
        <w:rPr>
          <w:rFonts w:ascii="PT Astra Serif" w:hAnsi="PT Astra Serif"/>
        </w:rPr>
        <w:t>несложного</w:t>
      </w:r>
      <w:r w:rsidRPr="002E757F">
        <w:rPr>
          <w:rFonts w:ascii="PT Astra Serif" w:hAnsi="PT Astra Serif"/>
          <w:spacing w:val="5"/>
        </w:rPr>
        <w:t xml:space="preserve"> </w:t>
      </w:r>
      <w:r w:rsidRPr="002E757F">
        <w:rPr>
          <w:rFonts w:ascii="PT Astra Serif" w:hAnsi="PT Astra Serif"/>
        </w:rPr>
        <w:t>монологического)</w:t>
      </w:r>
      <w:r w:rsidRPr="002E757F">
        <w:rPr>
          <w:rFonts w:ascii="PT Astra Serif" w:hAnsi="PT Astra Serif"/>
          <w:spacing w:val="5"/>
        </w:rPr>
        <w:t xml:space="preserve"> </w:t>
      </w:r>
      <w:r w:rsidRPr="002E757F">
        <w:rPr>
          <w:rFonts w:ascii="PT Astra Serif" w:hAnsi="PT Astra Serif"/>
        </w:rPr>
        <w:t>по</w:t>
      </w:r>
      <w:r w:rsidRPr="002E757F">
        <w:rPr>
          <w:rFonts w:ascii="PT Astra Serif" w:hAnsi="PT Astra Serif"/>
          <w:spacing w:val="-62"/>
        </w:rPr>
        <w:t xml:space="preserve"> </w:t>
      </w:r>
      <w:r w:rsidRPr="002E757F">
        <w:rPr>
          <w:rFonts w:ascii="PT Astra Serif" w:hAnsi="PT Astra Serif"/>
        </w:rPr>
        <w:t>теме</w:t>
      </w:r>
      <w:r w:rsidRPr="002E757F">
        <w:rPr>
          <w:rFonts w:ascii="PT Astra Serif" w:hAnsi="PT Astra Serif"/>
          <w:spacing w:val="-2"/>
        </w:rPr>
        <w:t xml:space="preserve"> </w:t>
      </w:r>
      <w:r w:rsidRPr="002E757F">
        <w:rPr>
          <w:rFonts w:ascii="PT Astra Serif" w:hAnsi="PT Astra Serif"/>
        </w:rPr>
        <w:t>ситуации.</w:t>
      </w:r>
    </w:p>
    <w:p w:rsidR="00B40420" w:rsidRPr="002E757F" w:rsidRDefault="00B40420" w:rsidP="002E757F">
      <w:pPr>
        <w:pStyle w:val="a5"/>
        <w:ind w:left="1418" w:right="991" w:firstLine="992"/>
        <w:jc w:val="both"/>
        <w:rPr>
          <w:rFonts w:ascii="PT Astra Serif" w:hAnsi="PT Astra Serif"/>
        </w:rPr>
      </w:pP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Планируемые</w:t>
      </w:r>
      <w:r w:rsidRPr="002E757F">
        <w:rPr>
          <w:rFonts w:ascii="PT Astra Serif" w:hAnsi="PT Astra Serif"/>
          <w:spacing w:val="27"/>
        </w:rPr>
        <w:t xml:space="preserve"> </w:t>
      </w:r>
      <w:r w:rsidRPr="002E757F">
        <w:rPr>
          <w:rFonts w:ascii="PT Astra Serif" w:hAnsi="PT Astra Serif"/>
        </w:rPr>
        <w:t>предметные</w:t>
      </w:r>
      <w:r w:rsidRPr="002E757F">
        <w:rPr>
          <w:rFonts w:ascii="PT Astra Serif" w:hAnsi="PT Astra Serif"/>
          <w:spacing w:val="27"/>
        </w:rPr>
        <w:t xml:space="preserve"> </w:t>
      </w:r>
      <w:r w:rsidRPr="002E757F">
        <w:rPr>
          <w:rFonts w:ascii="PT Astra Serif" w:hAnsi="PT Astra Serif"/>
        </w:rPr>
        <w:t>результаты</w:t>
      </w:r>
      <w:r w:rsidRPr="002E757F">
        <w:rPr>
          <w:rFonts w:ascii="PT Astra Serif" w:hAnsi="PT Astra Serif"/>
          <w:spacing w:val="26"/>
        </w:rPr>
        <w:t xml:space="preserve"> </w:t>
      </w:r>
      <w:r w:rsidRPr="002E757F">
        <w:rPr>
          <w:rFonts w:ascii="PT Astra Serif" w:hAnsi="PT Astra Serif"/>
        </w:rPr>
        <w:t>освоения</w:t>
      </w:r>
      <w:r w:rsidRPr="002E757F">
        <w:rPr>
          <w:rFonts w:ascii="PT Astra Serif" w:hAnsi="PT Astra Serif"/>
          <w:spacing w:val="26"/>
        </w:rPr>
        <w:t xml:space="preserve"> </w:t>
      </w:r>
      <w:r w:rsidRPr="002E757F">
        <w:rPr>
          <w:rFonts w:ascii="PT Astra Serif" w:hAnsi="PT Astra Serif"/>
        </w:rPr>
        <w:t>учебного</w:t>
      </w:r>
      <w:r w:rsidRPr="002E757F">
        <w:rPr>
          <w:rFonts w:ascii="PT Astra Serif" w:hAnsi="PT Astra Serif"/>
          <w:spacing w:val="27"/>
        </w:rPr>
        <w:t xml:space="preserve"> </w:t>
      </w:r>
      <w:r w:rsidRPr="002E757F">
        <w:rPr>
          <w:rFonts w:ascii="PT Astra Serif" w:hAnsi="PT Astra Serif"/>
        </w:rPr>
        <w:t>предмета</w:t>
      </w:r>
      <w:r w:rsidRPr="002E757F">
        <w:rPr>
          <w:rFonts w:ascii="PT Astra Serif" w:hAnsi="PT Astra Serif"/>
          <w:spacing w:val="27"/>
        </w:rPr>
        <w:t xml:space="preserve"> </w:t>
      </w:r>
      <w:r w:rsidRPr="002E757F">
        <w:rPr>
          <w:rFonts w:ascii="PT Astra Serif" w:hAnsi="PT Astra Serif"/>
        </w:rPr>
        <w:t>"Речевая</w:t>
      </w:r>
      <w:r w:rsidRPr="002E757F">
        <w:rPr>
          <w:rFonts w:ascii="PT Astra Serif" w:hAnsi="PT Astra Serif"/>
          <w:spacing w:val="-62"/>
        </w:rPr>
        <w:t xml:space="preserve"> </w:t>
      </w:r>
      <w:r w:rsidRPr="002E757F">
        <w:rPr>
          <w:rFonts w:ascii="PT Astra Serif" w:hAnsi="PT Astra Serif"/>
        </w:rPr>
        <w:t>практика":</w:t>
      </w:r>
    </w:p>
    <w:p w:rsidR="00B40420" w:rsidRPr="002E757F" w:rsidRDefault="002E757F" w:rsidP="002E757F">
      <w:pPr>
        <w:spacing w:after="0" w:line="240" w:lineRule="auto"/>
        <w:ind w:left="1418" w:right="991" w:firstLine="992"/>
        <w:jc w:val="both"/>
        <w:rPr>
          <w:rFonts w:ascii="PT Astra Serif" w:hAnsi="PT Astra Serif"/>
          <w:b/>
          <w:sz w:val="24"/>
          <w:szCs w:val="24"/>
        </w:rPr>
      </w:pPr>
      <w:r w:rsidRPr="002E757F">
        <w:rPr>
          <w:rFonts w:ascii="PT Astra Serif" w:hAnsi="PT Astra Serif"/>
          <w:b/>
          <w:sz w:val="24"/>
          <w:szCs w:val="24"/>
        </w:rPr>
        <w:t>Минимальный</w:t>
      </w:r>
      <w:r w:rsidRPr="002E757F">
        <w:rPr>
          <w:rFonts w:ascii="PT Astra Serif" w:hAnsi="PT Astra Serif"/>
          <w:b/>
          <w:spacing w:val="-6"/>
          <w:sz w:val="24"/>
          <w:szCs w:val="24"/>
        </w:rPr>
        <w:t xml:space="preserve"> </w:t>
      </w:r>
      <w:r w:rsidRPr="002E757F">
        <w:rPr>
          <w:rFonts w:ascii="PT Astra Serif" w:hAnsi="PT Astra Serif"/>
          <w:b/>
          <w:sz w:val="24"/>
          <w:szCs w:val="24"/>
        </w:rPr>
        <w:t>уровень:</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формулировка</w:t>
      </w:r>
      <w:r w:rsidRPr="002E757F">
        <w:rPr>
          <w:rFonts w:ascii="PT Astra Serif" w:hAnsi="PT Astra Serif"/>
          <w:spacing w:val="-4"/>
        </w:rPr>
        <w:t xml:space="preserve"> </w:t>
      </w:r>
      <w:r w:rsidRPr="002E757F">
        <w:rPr>
          <w:rFonts w:ascii="PT Astra Serif" w:hAnsi="PT Astra Serif"/>
        </w:rPr>
        <w:t>просьб</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желаний</w:t>
      </w:r>
      <w:r w:rsidRPr="002E757F">
        <w:rPr>
          <w:rFonts w:ascii="PT Astra Serif" w:hAnsi="PT Astra Serif"/>
          <w:spacing w:val="-3"/>
        </w:rPr>
        <w:t xml:space="preserve"> </w:t>
      </w:r>
      <w:r w:rsidRPr="002E757F">
        <w:rPr>
          <w:rFonts w:ascii="PT Astra Serif" w:hAnsi="PT Astra Serif"/>
        </w:rPr>
        <w:t>с</w:t>
      </w:r>
      <w:r w:rsidRPr="002E757F">
        <w:rPr>
          <w:rFonts w:ascii="PT Astra Serif" w:hAnsi="PT Astra Serif"/>
          <w:spacing w:val="-4"/>
        </w:rPr>
        <w:t xml:space="preserve"> </w:t>
      </w:r>
      <w:r w:rsidRPr="002E757F">
        <w:rPr>
          <w:rFonts w:ascii="PT Astra Serif" w:hAnsi="PT Astra Serif"/>
        </w:rPr>
        <w:t>использованием</w:t>
      </w:r>
      <w:r w:rsidRPr="002E757F">
        <w:rPr>
          <w:rFonts w:ascii="PT Astra Serif" w:hAnsi="PT Astra Serif"/>
          <w:spacing w:val="-2"/>
        </w:rPr>
        <w:t xml:space="preserve"> </w:t>
      </w:r>
      <w:r w:rsidRPr="002E757F">
        <w:rPr>
          <w:rFonts w:ascii="PT Astra Serif" w:hAnsi="PT Astra Serif"/>
        </w:rPr>
        <w:t>этикетных</w:t>
      </w:r>
      <w:r w:rsidRPr="002E757F">
        <w:rPr>
          <w:rFonts w:ascii="PT Astra Serif" w:hAnsi="PT Astra Serif"/>
          <w:spacing w:val="-4"/>
        </w:rPr>
        <w:t xml:space="preserve"> </w:t>
      </w:r>
      <w:r w:rsidRPr="002E757F">
        <w:rPr>
          <w:rFonts w:ascii="PT Astra Serif" w:hAnsi="PT Astra Serif"/>
        </w:rPr>
        <w:t>слов</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выражений;</w:t>
      </w:r>
      <w:r w:rsidRPr="002E757F">
        <w:rPr>
          <w:rFonts w:ascii="PT Astra Serif" w:hAnsi="PT Astra Serif"/>
          <w:spacing w:val="-62"/>
        </w:rPr>
        <w:t xml:space="preserve"> </w:t>
      </w:r>
      <w:r w:rsidRPr="002E757F">
        <w:rPr>
          <w:rFonts w:ascii="PT Astra Serif" w:hAnsi="PT Astra Serif"/>
        </w:rPr>
        <w:t>участие</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ролевых</w:t>
      </w:r>
      <w:r w:rsidRPr="002E757F">
        <w:rPr>
          <w:rFonts w:ascii="PT Astra Serif" w:hAnsi="PT Astra Serif"/>
          <w:spacing w:val="-1"/>
        </w:rPr>
        <w:t xml:space="preserve"> </w:t>
      </w:r>
      <w:r w:rsidRPr="002E757F">
        <w:rPr>
          <w:rFonts w:ascii="PT Astra Serif" w:hAnsi="PT Astra Serif"/>
        </w:rPr>
        <w:t>играх</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соответствии</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речевыми</w:t>
      </w:r>
      <w:r w:rsidRPr="002E757F">
        <w:rPr>
          <w:rFonts w:ascii="PT Astra Serif" w:hAnsi="PT Astra Serif"/>
          <w:spacing w:val="1"/>
        </w:rPr>
        <w:t xml:space="preserve"> </w:t>
      </w:r>
      <w:r w:rsidRPr="002E757F">
        <w:rPr>
          <w:rFonts w:ascii="PT Astra Serif" w:hAnsi="PT Astra Serif"/>
        </w:rPr>
        <w:t>возможностями;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восприятие</w:t>
      </w:r>
      <w:r w:rsidRPr="002E757F">
        <w:rPr>
          <w:rFonts w:ascii="PT Astra Serif" w:hAnsi="PT Astra Serif"/>
          <w:spacing w:val="35"/>
        </w:rPr>
        <w:t xml:space="preserve"> </w:t>
      </w:r>
      <w:r w:rsidRPr="002E757F">
        <w:rPr>
          <w:rFonts w:ascii="PT Astra Serif" w:hAnsi="PT Astra Serif"/>
        </w:rPr>
        <w:t>на</w:t>
      </w:r>
      <w:r w:rsidRPr="002E757F">
        <w:rPr>
          <w:rFonts w:ascii="PT Astra Serif" w:hAnsi="PT Astra Serif"/>
          <w:spacing w:val="35"/>
        </w:rPr>
        <w:t xml:space="preserve"> </w:t>
      </w:r>
      <w:r w:rsidRPr="002E757F">
        <w:rPr>
          <w:rFonts w:ascii="PT Astra Serif" w:hAnsi="PT Astra Serif"/>
        </w:rPr>
        <w:t>слух</w:t>
      </w:r>
      <w:r w:rsidRPr="002E757F">
        <w:rPr>
          <w:rFonts w:ascii="PT Astra Serif" w:hAnsi="PT Astra Serif"/>
          <w:spacing w:val="36"/>
        </w:rPr>
        <w:t xml:space="preserve"> </w:t>
      </w:r>
      <w:r w:rsidRPr="002E757F">
        <w:rPr>
          <w:rFonts w:ascii="PT Astra Serif" w:hAnsi="PT Astra Serif"/>
        </w:rPr>
        <w:t>сказок</w:t>
      </w:r>
      <w:r w:rsidRPr="002E757F">
        <w:rPr>
          <w:rFonts w:ascii="PT Astra Serif" w:hAnsi="PT Astra Serif"/>
          <w:spacing w:val="33"/>
        </w:rPr>
        <w:t xml:space="preserve"> </w:t>
      </w:r>
      <w:r w:rsidRPr="002E757F">
        <w:rPr>
          <w:rFonts w:ascii="PT Astra Serif" w:hAnsi="PT Astra Serif"/>
        </w:rPr>
        <w:t>и</w:t>
      </w:r>
      <w:r w:rsidRPr="002E757F">
        <w:rPr>
          <w:rFonts w:ascii="PT Astra Serif" w:hAnsi="PT Astra Serif"/>
          <w:spacing w:val="35"/>
        </w:rPr>
        <w:t xml:space="preserve"> </w:t>
      </w:r>
      <w:r w:rsidRPr="002E757F">
        <w:rPr>
          <w:rFonts w:ascii="PT Astra Serif" w:hAnsi="PT Astra Serif"/>
        </w:rPr>
        <w:t>рассказов;</w:t>
      </w:r>
      <w:r w:rsidRPr="002E757F">
        <w:rPr>
          <w:rFonts w:ascii="PT Astra Serif" w:hAnsi="PT Astra Serif"/>
          <w:spacing w:val="34"/>
        </w:rPr>
        <w:t xml:space="preserve"> </w:t>
      </w:r>
      <w:r w:rsidRPr="002E757F">
        <w:rPr>
          <w:rFonts w:ascii="PT Astra Serif" w:hAnsi="PT Astra Serif"/>
        </w:rPr>
        <w:t>ответы</w:t>
      </w:r>
      <w:r w:rsidRPr="002E757F">
        <w:rPr>
          <w:rFonts w:ascii="PT Astra Serif" w:hAnsi="PT Astra Serif"/>
          <w:spacing w:val="37"/>
        </w:rPr>
        <w:t xml:space="preserve"> </w:t>
      </w:r>
      <w:r w:rsidRPr="002E757F">
        <w:rPr>
          <w:rFonts w:ascii="PT Astra Serif" w:hAnsi="PT Astra Serif"/>
        </w:rPr>
        <w:t>на</w:t>
      </w:r>
      <w:r w:rsidRPr="002E757F">
        <w:rPr>
          <w:rFonts w:ascii="PT Astra Serif" w:hAnsi="PT Astra Serif"/>
          <w:spacing w:val="35"/>
        </w:rPr>
        <w:t xml:space="preserve"> </w:t>
      </w:r>
      <w:r w:rsidRPr="002E757F">
        <w:rPr>
          <w:rFonts w:ascii="PT Astra Serif" w:hAnsi="PT Astra Serif"/>
        </w:rPr>
        <w:t>вопросы</w:t>
      </w:r>
      <w:r w:rsidRPr="002E757F">
        <w:rPr>
          <w:rFonts w:ascii="PT Astra Serif" w:hAnsi="PT Astra Serif"/>
          <w:spacing w:val="35"/>
        </w:rPr>
        <w:t xml:space="preserve"> </w:t>
      </w:r>
      <w:r w:rsidRPr="002E757F">
        <w:rPr>
          <w:rFonts w:ascii="PT Astra Serif" w:hAnsi="PT Astra Serif"/>
        </w:rPr>
        <w:t>педагогического</w:t>
      </w:r>
      <w:r w:rsidRPr="002E757F">
        <w:rPr>
          <w:rFonts w:ascii="PT Astra Serif" w:hAnsi="PT Astra Serif"/>
          <w:spacing w:val="-62"/>
        </w:rPr>
        <w:t xml:space="preserve"> </w:t>
      </w:r>
      <w:r w:rsidRPr="002E757F">
        <w:rPr>
          <w:rFonts w:ascii="PT Astra Serif" w:hAnsi="PT Astra Serif"/>
        </w:rPr>
        <w:t>работника по их содержанию с опорой на иллюстративный материал;</w:t>
      </w:r>
      <w:r w:rsidRPr="002E757F">
        <w:rPr>
          <w:rFonts w:ascii="PT Astra Serif" w:hAnsi="PT Astra Serif"/>
          <w:spacing w:val="1"/>
        </w:rPr>
        <w:t xml:space="preserve"> </w:t>
      </w:r>
      <w:r w:rsidRPr="002E757F">
        <w:rPr>
          <w:rFonts w:ascii="PT Astra Serif" w:hAnsi="PT Astra Serif"/>
        </w:rPr>
        <w:t>выразительное</w:t>
      </w:r>
      <w:r w:rsidRPr="002E757F">
        <w:rPr>
          <w:rFonts w:ascii="PT Astra Serif" w:hAnsi="PT Astra Serif"/>
          <w:spacing w:val="38"/>
        </w:rPr>
        <w:t xml:space="preserve"> </w:t>
      </w:r>
      <w:r w:rsidRPr="002E757F">
        <w:rPr>
          <w:rFonts w:ascii="PT Astra Serif" w:hAnsi="PT Astra Serif"/>
        </w:rPr>
        <w:t>произнесение</w:t>
      </w:r>
      <w:r w:rsidRPr="002E757F">
        <w:rPr>
          <w:rFonts w:ascii="PT Astra Serif" w:hAnsi="PT Astra Serif"/>
          <w:spacing w:val="38"/>
        </w:rPr>
        <w:t xml:space="preserve"> </w:t>
      </w:r>
      <w:r w:rsidRPr="002E757F">
        <w:rPr>
          <w:rFonts w:ascii="PT Astra Serif" w:hAnsi="PT Astra Serif"/>
        </w:rPr>
        <w:t>чистоговорок,</w:t>
      </w:r>
      <w:r w:rsidRPr="002E757F">
        <w:rPr>
          <w:rFonts w:ascii="PT Astra Serif" w:hAnsi="PT Astra Serif"/>
          <w:spacing w:val="40"/>
        </w:rPr>
        <w:t xml:space="preserve"> </w:t>
      </w:r>
      <w:r w:rsidRPr="002E757F">
        <w:rPr>
          <w:rFonts w:ascii="PT Astra Serif" w:hAnsi="PT Astra Serif"/>
        </w:rPr>
        <w:t>коротких</w:t>
      </w:r>
      <w:r w:rsidRPr="002E757F">
        <w:rPr>
          <w:rFonts w:ascii="PT Astra Serif" w:hAnsi="PT Astra Serif"/>
          <w:spacing w:val="41"/>
        </w:rPr>
        <w:t xml:space="preserve"> </w:t>
      </w:r>
      <w:r w:rsidRPr="002E757F">
        <w:rPr>
          <w:rFonts w:ascii="PT Astra Serif" w:hAnsi="PT Astra Serif"/>
        </w:rPr>
        <w:t>стихотворений</w:t>
      </w:r>
      <w:r w:rsidRPr="002E757F">
        <w:rPr>
          <w:rFonts w:ascii="PT Astra Serif" w:hAnsi="PT Astra Serif"/>
          <w:spacing w:val="38"/>
        </w:rPr>
        <w:t xml:space="preserve"> </w:t>
      </w:r>
      <w:r w:rsidRPr="002E757F">
        <w:rPr>
          <w:rFonts w:ascii="PT Astra Serif" w:hAnsi="PT Astra Serif"/>
        </w:rPr>
        <w:t>с</w:t>
      </w:r>
      <w:r w:rsidRPr="002E757F">
        <w:rPr>
          <w:rFonts w:ascii="PT Astra Serif" w:hAnsi="PT Astra Serif"/>
          <w:spacing w:val="38"/>
        </w:rPr>
        <w:t xml:space="preserve"> </w:t>
      </w:r>
      <w:r w:rsidRPr="002E757F">
        <w:rPr>
          <w:rFonts w:ascii="PT Astra Serif" w:hAnsi="PT Astra Serif"/>
        </w:rPr>
        <w:t>опорой</w:t>
      </w:r>
      <w:r w:rsidRPr="002E757F">
        <w:rPr>
          <w:rFonts w:ascii="PT Astra Serif" w:hAnsi="PT Astra Serif"/>
          <w:spacing w:val="38"/>
        </w:rPr>
        <w:t xml:space="preserve"> </w:t>
      </w:r>
      <w:r w:rsidRPr="002E757F">
        <w:rPr>
          <w:rFonts w:ascii="PT Astra Serif" w:hAnsi="PT Astra Serif"/>
        </w:rPr>
        <w:t>на</w:t>
      </w:r>
      <w:r w:rsidRPr="002E757F">
        <w:rPr>
          <w:rFonts w:ascii="PT Astra Serif" w:hAnsi="PT Astra Serif"/>
          <w:spacing w:val="-62"/>
        </w:rPr>
        <w:t xml:space="preserve"> </w:t>
      </w:r>
      <w:r w:rsidRPr="002E757F">
        <w:rPr>
          <w:rFonts w:ascii="PT Astra Serif" w:hAnsi="PT Astra Serif"/>
        </w:rPr>
        <w:t>образец</w:t>
      </w:r>
      <w:r w:rsidRPr="002E757F">
        <w:rPr>
          <w:rFonts w:ascii="PT Astra Serif" w:hAnsi="PT Astra Serif"/>
          <w:spacing w:val="-2"/>
        </w:rPr>
        <w:t xml:space="preserve"> </w:t>
      </w:r>
      <w:r w:rsidRPr="002E757F">
        <w:rPr>
          <w:rFonts w:ascii="PT Astra Serif" w:hAnsi="PT Astra Serif"/>
        </w:rPr>
        <w:t>чтения педагогического</w:t>
      </w:r>
      <w:r w:rsidRPr="002E757F">
        <w:rPr>
          <w:rFonts w:ascii="PT Astra Serif" w:hAnsi="PT Astra Serif"/>
          <w:spacing w:val="-1"/>
        </w:rPr>
        <w:t xml:space="preserve"> </w:t>
      </w:r>
      <w:r w:rsidRPr="002E757F">
        <w:rPr>
          <w:rFonts w:ascii="PT Astra Serif" w:hAnsi="PT Astra Serif"/>
        </w:rPr>
        <w:t>работника;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участие</w:t>
      </w:r>
      <w:r w:rsidRPr="002E757F">
        <w:rPr>
          <w:rFonts w:ascii="PT Astra Serif" w:hAnsi="PT Astra Serif"/>
          <w:spacing w:val="-3"/>
        </w:rPr>
        <w:t xml:space="preserve"> </w:t>
      </w:r>
      <w:r w:rsidRPr="002E757F">
        <w:rPr>
          <w:rFonts w:ascii="PT Astra Serif" w:hAnsi="PT Astra Serif"/>
        </w:rPr>
        <w:t>в беседах</w:t>
      </w:r>
      <w:r w:rsidRPr="002E757F">
        <w:rPr>
          <w:rFonts w:ascii="PT Astra Serif" w:hAnsi="PT Astra Serif"/>
          <w:spacing w:val="-3"/>
        </w:rPr>
        <w:t xml:space="preserve"> </w:t>
      </w:r>
      <w:r w:rsidRPr="002E757F">
        <w:rPr>
          <w:rFonts w:ascii="PT Astra Serif" w:hAnsi="PT Astra Serif"/>
        </w:rPr>
        <w:t>на</w:t>
      </w:r>
      <w:r w:rsidRPr="002E757F">
        <w:rPr>
          <w:rFonts w:ascii="PT Astra Serif" w:hAnsi="PT Astra Serif"/>
          <w:spacing w:val="2"/>
        </w:rPr>
        <w:t xml:space="preserve"> </w:t>
      </w:r>
      <w:r w:rsidRPr="002E757F">
        <w:rPr>
          <w:rFonts w:ascii="PT Astra Serif" w:hAnsi="PT Astra Serif"/>
        </w:rPr>
        <w:t>темы,</w:t>
      </w:r>
      <w:r w:rsidRPr="002E757F">
        <w:rPr>
          <w:rFonts w:ascii="PT Astra Serif" w:hAnsi="PT Astra Serif"/>
          <w:spacing w:val="-3"/>
        </w:rPr>
        <w:t xml:space="preserve"> </w:t>
      </w:r>
      <w:r w:rsidRPr="002E757F">
        <w:rPr>
          <w:rFonts w:ascii="PT Astra Serif" w:hAnsi="PT Astra Serif"/>
        </w:rPr>
        <w:t>близкие</w:t>
      </w:r>
      <w:r w:rsidRPr="002E757F">
        <w:rPr>
          <w:rFonts w:ascii="PT Astra Serif" w:hAnsi="PT Astra Serif"/>
          <w:spacing w:val="-3"/>
        </w:rPr>
        <w:t xml:space="preserve"> </w:t>
      </w:r>
      <w:r w:rsidRPr="002E757F">
        <w:rPr>
          <w:rFonts w:ascii="PT Astra Serif" w:hAnsi="PT Astra Serif"/>
        </w:rPr>
        <w:t>личному</w:t>
      </w:r>
      <w:r w:rsidRPr="002E757F">
        <w:rPr>
          <w:rFonts w:ascii="PT Astra Serif" w:hAnsi="PT Astra Serif"/>
          <w:spacing w:val="-8"/>
        </w:rPr>
        <w:t xml:space="preserve"> </w:t>
      </w:r>
      <w:r w:rsidRPr="002E757F">
        <w:rPr>
          <w:rFonts w:ascii="PT Astra Serif" w:hAnsi="PT Astra Serif"/>
        </w:rPr>
        <w:t>опыту</w:t>
      </w:r>
      <w:r w:rsidRPr="002E757F">
        <w:rPr>
          <w:rFonts w:ascii="PT Astra Serif" w:hAnsi="PT Astra Serif"/>
          <w:spacing w:val="-5"/>
        </w:rPr>
        <w:t xml:space="preserve"> </w:t>
      </w:r>
      <w:r w:rsidRPr="002E757F">
        <w:rPr>
          <w:rFonts w:ascii="PT Astra Serif" w:hAnsi="PT Astra Serif"/>
        </w:rPr>
        <w:t>обучающегося;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ответы</w:t>
      </w:r>
      <w:r w:rsidRPr="002E757F">
        <w:rPr>
          <w:rFonts w:ascii="PT Astra Serif" w:hAnsi="PT Astra Serif"/>
          <w:spacing w:val="46"/>
        </w:rPr>
        <w:t xml:space="preserve"> </w:t>
      </w:r>
      <w:r w:rsidRPr="002E757F">
        <w:rPr>
          <w:rFonts w:ascii="PT Astra Serif" w:hAnsi="PT Astra Serif"/>
        </w:rPr>
        <w:t>на</w:t>
      </w:r>
      <w:r w:rsidRPr="002E757F">
        <w:rPr>
          <w:rFonts w:ascii="PT Astra Serif" w:hAnsi="PT Astra Serif"/>
          <w:spacing w:val="48"/>
        </w:rPr>
        <w:t xml:space="preserve"> </w:t>
      </w:r>
      <w:r w:rsidRPr="002E757F">
        <w:rPr>
          <w:rFonts w:ascii="PT Astra Serif" w:hAnsi="PT Astra Serif"/>
        </w:rPr>
        <w:t>вопросы</w:t>
      </w:r>
      <w:r w:rsidRPr="002E757F">
        <w:rPr>
          <w:rFonts w:ascii="PT Astra Serif" w:hAnsi="PT Astra Serif"/>
          <w:spacing w:val="50"/>
        </w:rPr>
        <w:t xml:space="preserve"> </w:t>
      </w:r>
      <w:r w:rsidRPr="002E757F">
        <w:rPr>
          <w:rFonts w:ascii="PT Astra Serif" w:hAnsi="PT Astra Serif"/>
        </w:rPr>
        <w:t>педагогического</w:t>
      </w:r>
      <w:r w:rsidRPr="002E757F">
        <w:rPr>
          <w:rFonts w:ascii="PT Astra Serif" w:hAnsi="PT Astra Serif"/>
          <w:spacing w:val="47"/>
        </w:rPr>
        <w:t xml:space="preserve"> </w:t>
      </w:r>
      <w:r w:rsidRPr="002E757F">
        <w:rPr>
          <w:rFonts w:ascii="PT Astra Serif" w:hAnsi="PT Astra Serif"/>
        </w:rPr>
        <w:t>работника</w:t>
      </w:r>
      <w:r w:rsidRPr="002E757F">
        <w:rPr>
          <w:rFonts w:ascii="PT Astra Serif" w:hAnsi="PT Astra Serif"/>
          <w:spacing w:val="47"/>
        </w:rPr>
        <w:t xml:space="preserve"> </w:t>
      </w:r>
      <w:r w:rsidRPr="002E757F">
        <w:rPr>
          <w:rFonts w:ascii="PT Astra Serif" w:hAnsi="PT Astra Serif"/>
        </w:rPr>
        <w:t>по</w:t>
      </w:r>
      <w:r w:rsidRPr="002E757F">
        <w:rPr>
          <w:rFonts w:ascii="PT Astra Serif" w:hAnsi="PT Astra Serif"/>
          <w:spacing w:val="48"/>
        </w:rPr>
        <w:t xml:space="preserve"> </w:t>
      </w:r>
      <w:r w:rsidRPr="002E757F">
        <w:rPr>
          <w:rFonts w:ascii="PT Astra Serif" w:hAnsi="PT Astra Serif"/>
        </w:rPr>
        <w:t>содержанию</w:t>
      </w:r>
      <w:r w:rsidRPr="002E757F">
        <w:rPr>
          <w:rFonts w:ascii="PT Astra Serif" w:hAnsi="PT Astra Serif"/>
          <w:spacing w:val="49"/>
        </w:rPr>
        <w:t xml:space="preserve"> </w:t>
      </w:r>
      <w:r w:rsidRPr="002E757F">
        <w:rPr>
          <w:rFonts w:ascii="PT Astra Serif" w:hAnsi="PT Astra Serif"/>
        </w:rPr>
        <w:t>прослушанных</w:t>
      </w:r>
      <w:r w:rsidRPr="002E757F">
        <w:rPr>
          <w:rFonts w:ascii="PT Astra Serif" w:hAnsi="PT Astra Serif"/>
          <w:spacing w:val="45"/>
        </w:rPr>
        <w:t xml:space="preserve"> </w:t>
      </w:r>
      <w:r w:rsidRPr="002E757F">
        <w:rPr>
          <w:rFonts w:ascii="PT Astra Serif" w:hAnsi="PT Astra Serif"/>
        </w:rPr>
        <w:t>и</w:t>
      </w:r>
      <w:r w:rsidRPr="002E757F">
        <w:rPr>
          <w:rFonts w:ascii="PT Astra Serif" w:hAnsi="PT Astra Serif"/>
          <w:spacing w:val="-62"/>
        </w:rPr>
        <w:t xml:space="preserve"> </w:t>
      </w:r>
      <w:r w:rsidRPr="002E757F">
        <w:rPr>
          <w:rFonts w:ascii="PT Astra Serif" w:hAnsi="PT Astra Serif"/>
        </w:rPr>
        <w:t>(или)</w:t>
      </w:r>
      <w:r w:rsidRPr="002E757F">
        <w:rPr>
          <w:rFonts w:ascii="PT Astra Serif" w:hAnsi="PT Astra Serif"/>
          <w:spacing w:val="-2"/>
        </w:rPr>
        <w:t xml:space="preserve"> </w:t>
      </w:r>
      <w:r w:rsidRPr="002E757F">
        <w:rPr>
          <w:rFonts w:ascii="PT Astra Serif" w:hAnsi="PT Astra Serif"/>
        </w:rPr>
        <w:t>просмотренных</w:t>
      </w:r>
      <w:r w:rsidRPr="002E757F">
        <w:rPr>
          <w:rFonts w:ascii="PT Astra Serif" w:hAnsi="PT Astra Serif"/>
          <w:spacing w:val="1"/>
        </w:rPr>
        <w:t xml:space="preserve"> </w:t>
      </w:r>
      <w:r w:rsidRPr="002E757F">
        <w:rPr>
          <w:rFonts w:ascii="PT Astra Serif" w:hAnsi="PT Astra Serif"/>
        </w:rPr>
        <w:t>радио-</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телепередач.</w:t>
      </w: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Достаточный</w:t>
      </w:r>
      <w:r w:rsidRPr="002E757F">
        <w:rPr>
          <w:rFonts w:ascii="PT Astra Serif" w:hAnsi="PT Astra Serif"/>
          <w:spacing w:val="-4"/>
        </w:rPr>
        <w:t xml:space="preserve"> </w:t>
      </w:r>
      <w:r w:rsidRPr="002E757F">
        <w:rPr>
          <w:rFonts w:ascii="PT Astra Serif" w:hAnsi="PT Astra Serif"/>
        </w:rPr>
        <w:t>уровень:</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понимание</w:t>
      </w:r>
      <w:r w:rsidRPr="002E757F">
        <w:rPr>
          <w:rFonts w:ascii="PT Astra Serif" w:hAnsi="PT Astra Serif"/>
          <w:spacing w:val="28"/>
        </w:rPr>
        <w:t xml:space="preserve"> </w:t>
      </w:r>
      <w:r w:rsidRPr="002E757F">
        <w:rPr>
          <w:rFonts w:ascii="PT Astra Serif" w:hAnsi="PT Astra Serif"/>
        </w:rPr>
        <w:t>содержания</w:t>
      </w:r>
      <w:r w:rsidRPr="002E757F">
        <w:rPr>
          <w:rFonts w:ascii="PT Astra Serif" w:hAnsi="PT Astra Serif"/>
          <w:spacing w:val="30"/>
        </w:rPr>
        <w:t xml:space="preserve"> </w:t>
      </w:r>
      <w:r w:rsidRPr="002E757F">
        <w:rPr>
          <w:rFonts w:ascii="PT Astra Serif" w:hAnsi="PT Astra Serif"/>
        </w:rPr>
        <w:t>небольших</w:t>
      </w:r>
      <w:r w:rsidRPr="002E757F">
        <w:rPr>
          <w:rFonts w:ascii="PT Astra Serif" w:hAnsi="PT Astra Serif"/>
          <w:spacing w:val="29"/>
        </w:rPr>
        <w:t xml:space="preserve"> </w:t>
      </w:r>
      <w:r w:rsidRPr="002E757F">
        <w:rPr>
          <w:rFonts w:ascii="PT Astra Serif" w:hAnsi="PT Astra Serif"/>
        </w:rPr>
        <w:t>по</w:t>
      </w:r>
      <w:r w:rsidRPr="002E757F">
        <w:rPr>
          <w:rFonts w:ascii="PT Astra Serif" w:hAnsi="PT Astra Serif"/>
          <w:spacing w:val="29"/>
        </w:rPr>
        <w:t xml:space="preserve"> </w:t>
      </w:r>
      <w:r w:rsidRPr="002E757F">
        <w:rPr>
          <w:rFonts w:ascii="PT Astra Serif" w:hAnsi="PT Astra Serif"/>
        </w:rPr>
        <w:t>объему</w:t>
      </w:r>
      <w:r w:rsidRPr="002E757F">
        <w:rPr>
          <w:rFonts w:ascii="PT Astra Serif" w:hAnsi="PT Astra Serif"/>
          <w:spacing w:val="25"/>
        </w:rPr>
        <w:t xml:space="preserve"> </w:t>
      </w:r>
      <w:r w:rsidRPr="002E757F">
        <w:rPr>
          <w:rFonts w:ascii="PT Astra Serif" w:hAnsi="PT Astra Serif"/>
        </w:rPr>
        <w:t>сказок,</w:t>
      </w:r>
      <w:r w:rsidRPr="002E757F">
        <w:rPr>
          <w:rFonts w:ascii="PT Astra Serif" w:hAnsi="PT Astra Serif"/>
          <w:spacing w:val="29"/>
        </w:rPr>
        <w:t xml:space="preserve"> </w:t>
      </w:r>
      <w:r w:rsidRPr="002E757F">
        <w:rPr>
          <w:rFonts w:ascii="PT Astra Serif" w:hAnsi="PT Astra Serif"/>
        </w:rPr>
        <w:t>рассказов</w:t>
      </w:r>
      <w:r w:rsidRPr="002E757F">
        <w:rPr>
          <w:rFonts w:ascii="PT Astra Serif" w:hAnsi="PT Astra Serif"/>
          <w:spacing w:val="29"/>
        </w:rPr>
        <w:t xml:space="preserve"> </w:t>
      </w:r>
      <w:r w:rsidRPr="002E757F">
        <w:rPr>
          <w:rFonts w:ascii="PT Astra Serif" w:hAnsi="PT Astra Serif"/>
        </w:rPr>
        <w:t>и</w:t>
      </w:r>
      <w:r w:rsidRPr="002E757F">
        <w:rPr>
          <w:rFonts w:ascii="PT Astra Serif" w:hAnsi="PT Astra Serif"/>
          <w:spacing w:val="28"/>
        </w:rPr>
        <w:t xml:space="preserve"> </w:t>
      </w:r>
      <w:r w:rsidRPr="002E757F">
        <w:rPr>
          <w:rFonts w:ascii="PT Astra Serif" w:hAnsi="PT Astra Serif"/>
        </w:rPr>
        <w:lastRenderedPageBreak/>
        <w:t>стихотворений,</w:t>
      </w:r>
      <w:r w:rsidRPr="002E757F">
        <w:rPr>
          <w:rFonts w:ascii="PT Astra Serif" w:hAnsi="PT Astra Serif"/>
          <w:spacing w:val="-62"/>
        </w:rPr>
        <w:t xml:space="preserve"> </w:t>
      </w:r>
      <w:r w:rsidRPr="002E757F">
        <w:rPr>
          <w:rFonts w:ascii="PT Astra Serif" w:hAnsi="PT Astra Serif"/>
        </w:rPr>
        <w:t>ответы</w:t>
      </w:r>
      <w:r w:rsidRPr="002E757F">
        <w:rPr>
          <w:rFonts w:ascii="PT Astra Serif" w:hAnsi="PT Astra Serif"/>
          <w:spacing w:val="-2"/>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вопросы;</w:t>
      </w:r>
    </w:p>
    <w:p w:rsidR="00B40420" w:rsidRPr="002E757F" w:rsidRDefault="002E757F" w:rsidP="002E757F">
      <w:pPr>
        <w:pStyle w:val="a5"/>
        <w:tabs>
          <w:tab w:val="left" w:pos="2171"/>
          <w:tab w:val="left" w:pos="3699"/>
          <w:tab w:val="left" w:pos="4779"/>
          <w:tab w:val="left" w:pos="5727"/>
          <w:tab w:val="left" w:pos="6077"/>
          <w:tab w:val="left" w:pos="7701"/>
          <w:tab w:val="left" w:pos="8684"/>
          <w:tab w:val="left" w:pos="9149"/>
        </w:tabs>
        <w:ind w:left="1418" w:right="991" w:firstLine="992"/>
        <w:jc w:val="both"/>
        <w:rPr>
          <w:rFonts w:ascii="PT Astra Serif" w:hAnsi="PT Astra Serif"/>
        </w:rPr>
      </w:pPr>
      <w:r w:rsidRPr="002E757F">
        <w:rPr>
          <w:rFonts w:ascii="PT Astra Serif" w:hAnsi="PT Astra Serif"/>
        </w:rPr>
        <w:t>понимание</w:t>
      </w:r>
      <w:r w:rsidRPr="002E757F">
        <w:rPr>
          <w:rFonts w:ascii="PT Astra Serif" w:hAnsi="PT Astra Serif"/>
        </w:rPr>
        <w:tab/>
        <w:t>содержания</w:t>
      </w:r>
      <w:r w:rsidRPr="002E757F">
        <w:rPr>
          <w:rFonts w:ascii="PT Astra Serif" w:hAnsi="PT Astra Serif"/>
        </w:rPr>
        <w:tab/>
        <w:t>детских</w:t>
      </w:r>
      <w:r w:rsidRPr="002E757F">
        <w:rPr>
          <w:rFonts w:ascii="PT Astra Serif" w:hAnsi="PT Astra Serif"/>
        </w:rPr>
        <w:tab/>
        <w:t>радио-</w:t>
      </w:r>
      <w:r w:rsidRPr="002E757F">
        <w:rPr>
          <w:rFonts w:ascii="PT Astra Serif" w:hAnsi="PT Astra Serif"/>
        </w:rPr>
        <w:tab/>
        <w:t>и</w:t>
      </w:r>
      <w:r w:rsidRPr="002E757F">
        <w:rPr>
          <w:rFonts w:ascii="PT Astra Serif" w:hAnsi="PT Astra Serif"/>
        </w:rPr>
        <w:tab/>
        <w:t>телепередач,</w:t>
      </w:r>
      <w:r w:rsidRPr="002E757F">
        <w:rPr>
          <w:rFonts w:ascii="PT Astra Serif" w:hAnsi="PT Astra Serif"/>
        </w:rPr>
        <w:tab/>
        <w:t>ответы</w:t>
      </w:r>
      <w:r w:rsidRPr="002E757F">
        <w:rPr>
          <w:rFonts w:ascii="PT Astra Serif" w:hAnsi="PT Astra Serif"/>
        </w:rPr>
        <w:tab/>
        <w:t>на</w:t>
      </w:r>
      <w:r w:rsidRPr="002E757F">
        <w:rPr>
          <w:rFonts w:ascii="PT Astra Serif" w:hAnsi="PT Astra Serif"/>
        </w:rPr>
        <w:tab/>
      </w:r>
      <w:r w:rsidRPr="002E757F">
        <w:rPr>
          <w:rFonts w:ascii="PT Astra Serif" w:hAnsi="PT Astra Serif"/>
          <w:spacing w:val="-1"/>
        </w:rPr>
        <w:t>вопросы</w:t>
      </w:r>
      <w:r w:rsidRPr="002E757F">
        <w:rPr>
          <w:rFonts w:ascii="PT Astra Serif" w:hAnsi="PT Astra Serif"/>
          <w:spacing w:val="-62"/>
        </w:rPr>
        <w:t xml:space="preserve"> </w:t>
      </w:r>
      <w:r w:rsidRPr="002E757F">
        <w:rPr>
          <w:rFonts w:ascii="PT Astra Serif" w:hAnsi="PT Astra Serif"/>
        </w:rPr>
        <w:t>педагогического работника;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выбор</w:t>
      </w:r>
      <w:r w:rsidRPr="002E757F">
        <w:rPr>
          <w:rFonts w:ascii="PT Astra Serif" w:hAnsi="PT Astra Serif"/>
          <w:spacing w:val="30"/>
        </w:rPr>
        <w:t xml:space="preserve"> </w:t>
      </w:r>
      <w:r w:rsidRPr="002E757F">
        <w:rPr>
          <w:rFonts w:ascii="PT Astra Serif" w:hAnsi="PT Astra Serif"/>
        </w:rPr>
        <w:t>правильных</w:t>
      </w:r>
      <w:r w:rsidRPr="002E757F">
        <w:rPr>
          <w:rFonts w:ascii="PT Astra Serif" w:hAnsi="PT Astra Serif"/>
          <w:spacing w:val="30"/>
        </w:rPr>
        <w:t xml:space="preserve"> </w:t>
      </w:r>
      <w:r w:rsidRPr="002E757F">
        <w:rPr>
          <w:rFonts w:ascii="PT Astra Serif" w:hAnsi="PT Astra Serif"/>
        </w:rPr>
        <w:t>средств</w:t>
      </w:r>
      <w:r w:rsidRPr="002E757F">
        <w:rPr>
          <w:rFonts w:ascii="PT Astra Serif" w:hAnsi="PT Astra Serif"/>
          <w:spacing w:val="29"/>
        </w:rPr>
        <w:t xml:space="preserve"> </w:t>
      </w:r>
      <w:r w:rsidRPr="002E757F">
        <w:rPr>
          <w:rFonts w:ascii="PT Astra Serif" w:hAnsi="PT Astra Serif"/>
        </w:rPr>
        <w:t>интонации</w:t>
      </w:r>
      <w:r w:rsidRPr="002E757F">
        <w:rPr>
          <w:rFonts w:ascii="PT Astra Serif" w:hAnsi="PT Astra Serif"/>
          <w:spacing w:val="30"/>
        </w:rPr>
        <w:t xml:space="preserve"> </w:t>
      </w:r>
      <w:r w:rsidRPr="002E757F">
        <w:rPr>
          <w:rFonts w:ascii="PT Astra Serif" w:hAnsi="PT Astra Serif"/>
        </w:rPr>
        <w:t>с</w:t>
      </w:r>
      <w:r w:rsidRPr="002E757F">
        <w:rPr>
          <w:rFonts w:ascii="PT Astra Serif" w:hAnsi="PT Astra Serif"/>
          <w:spacing w:val="33"/>
        </w:rPr>
        <w:t xml:space="preserve"> </w:t>
      </w:r>
      <w:r w:rsidRPr="002E757F">
        <w:rPr>
          <w:rFonts w:ascii="PT Astra Serif" w:hAnsi="PT Astra Serif"/>
        </w:rPr>
        <w:t>опорой</w:t>
      </w:r>
      <w:r w:rsidRPr="002E757F">
        <w:rPr>
          <w:rFonts w:ascii="PT Astra Serif" w:hAnsi="PT Astra Serif"/>
          <w:spacing w:val="31"/>
        </w:rPr>
        <w:t xml:space="preserve"> </w:t>
      </w:r>
      <w:r w:rsidRPr="002E757F">
        <w:rPr>
          <w:rFonts w:ascii="PT Astra Serif" w:hAnsi="PT Astra Serif"/>
        </w:rPr>
        <w:t>на</w:t>
      </w:r>
      <w:r w:rsidRPr="002E757F">
        <w:rPr>
          <w:rFonts w:ascii="PT Astra Serif" w:hAnsi="PT Astra Serif"/>
          <w:spacing w:val="33"/>
        </w:rPr>
        <w:t xml:space="preserve"> </w:t>
      </w:r>
      <w:r w:rsidRPr="002E757F">
        <w:rPr>
          <w:rFonts w:ascii="PT Astra Serif" w:hAnsi="PT Astra Serif"/>
        </w:rPr>
        <w:t>образец</w:t>
      </w:r>
      <w:r w:rsidRPr="002E757F">
        <w:rPr>
          <w:rFonts w:ascii="PT Astra Serif" w:hAnsi="PT Astra Serif"/>
          <w:spacing w:val="30"/>
        </w:rPr>
        <w:t xml:space="preserve"> </w:t>
      </w:r>
      <w:r w:rsidRPr="002E757F">
        <w:rPr>
          <w:rFonts w:ascii="PT Astra Serif" w:hAnsi="PT Astra Serif"/>
        </w:rPr>
        <w:t>речи</w:t>
      </w:r>
      <w:r w:rsidRPr="002E757F">
        <w:rPr>
          <w:rFonts w:ascii="PT Astra Serif" w:hAnsi="PT Astra Serif"/>
          <w:spacing w:val="30"/>
        </w:rPr>
        <w:t xml:space="preserve"> </w:t>
      </w:r>
      <w:r w:rsidRPr="002E757F">
        <w:rPr>
          <w:rFonts w:ascii="PT Astra Serif" w:hAnsi="PT Astra Serif"/>
        </w:rPr>
        <w:t>педагогического</w:t>
      </w:r>
      <w:r w:rsidRPr="002E757F">
        <w:rPr>
          <w:rFonts w:ascii="PT Astra Serif" w:hAnsi="PT Astra Serif"/>
          <w:spacing w:val="-62"/>
        </w:rPr>
        <w:t xml:space="preserve"> </w:t>
      </w:r>
      <w:r w:rsidRPr="002E757F">
        <w:rPr>
          <w:rFonts w:ascii="PT Astra Serif" w:hAnsi="PT Astra Serif"/>
        </w:rPr>
        <w:t>работника</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анализ речевой</w:t>
      </w:r>
      <w:r w:rsidRPr="002E757F">
        <w:rPr>
          <w:rFonts w:ascii="PT Astra Serif" w:hAnsi="PT Astra Serif"/>
          <w:spacing w:val="-1"/>
        </w:rPr>
        <w:t xml:space="preserve"> </w:t>
      </w:r>
      <w:r w:rsidRPr="002E757F">
        <w:rPr>
          <w:rFonts w:ascii="PT Astra Serif" w:hAnsi="PT Astra Serif"/>
        </w:rPr>
        <w:t>ситуации;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активное</w:t>
      </w:r>
      <w:r w:rsidRPr="002E757F">
        <w:rPr>
          <w:rFonts w:ascii="PT Astra Serif" w:hAnsi="PT Astra Serif"/>
          <w:spacing w:val="4"/>
        </w:rPr>
        <w:t xml:space="preserve"> </w:t>
      </w:r>
      <w:r w:rsidRPr="002E757F">
        <w:rPr>
          <w:rFonts w:ascii="PT Astra Serif" w:hAnsi="PT Astra Serif"/>
        </w:rPr>
        <w:t>участие</w:t>
      </w:r>
      <w:r w:rsidRPr="002E757F">
        <w:rPr>
          <w:rFonts w:ascii="PT Astra Serif" w:hAnsi="PT Astra Serif"/>
          <w:spacing w:val="-4"/>
        </w:rPr>
        <w:t xml:space="preserve"> </w:t>
      </w:r>
      <w:r w:rsidRPr="002E757F">
        <w:rPr>
          <w:rFonts w:ascii="PT Astra Serif" w:hAnsi="PT Astra Serif"/>
        </w:rPr>
        <w:t>в</w:t>
      </w:r>
      <w:r w:rsidRPr="002E757F">
        <w:rPr>
          <w:rFonts w:ascii="PT Astra Serif" w:hAnsi="PT Astra Serif"/>
          <w:spacing w:val="-4"/>
        </w:rPr>
        <w:t xml:space="preserve"> </w:t>
      </w:r>
      <w:r w:rsidRPr="002E757F">
        <w:rPr>
          <w:rFonts w:ascii="PT Astra Serif" w:hAnsi="PT Astra Serif"/>
        </w:rPr>
        <w:t>диалогах</w:t>
      </w:r>
      <w:r w:rsidRPr="002E757F">
        <w:rPr>
          <w:rFonts w:ascii="PT Astra Serif" w:hAnsi="PT Astra Serif"/>
          <w:spacing w:val="-3"/>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темам</w:t>
      </w:r>
      <w:r w:rsidRPr="002E757F">
        <w:rPr>
          <w:rFonts w:ascii="PT Astra Serif" w:hAnsi="PT Astra Serif"/>
          <w:spacing w:val="-4"/>
        </w:rPr>
        <w:t xml:space="preserve"> </w:t>
      </w:r>
      <w:r w:rsidRPr="002E757F">
        <w:rPr>
          <w:rFonts w:ascii="PT Astra Serif" w:hAnsi="PT Astra Serif"/>
        </w:rPr>
        <w:t>речевых</w:t>
      </w:r>
      <w:r w:rsidRPr="002E757F">
        <w:rPr>
          <w:rFonts w:ascii="PT Astra Serif" w:hAnsi="PT Astra Serif"/>
          <w:spacing w:val="-3"/>
        </w:rPr>
        <w:t xml:space="preserve"> </w:t>
      </w:r>
      <w:r w:rsidRPr="002E757F">
        <w:rPr>
          <w:rFonts w:ascii="PT Astra Serif" w:hAnsi="PT Astra Serif"/>
        </w:rPr>
        <w:t>ситуаций;</w:t>
      </w:r>
    </w:p>
    <w:p w:rsidR="00C26A79" w:rsidRDefault="002E757F" w:rsidP="002E757F">
      <w:pPr>
        <w:pStyle w:val="a5"/>
        <w:ind w:left="1418" w:right="991" w:firstLine="992"/>
        <w:jc w:val="both"/>
        <w:rPr>
          <w:rFonts w:ascii="PT Astra Serif" w:hAnsi="PT Astra Serif"/>
        </w:rPr>
      </w:pPr>
      <w:r w:rsidRPr="002E757F">
        <w:rPr>
          <w:rFonts w:ascii="PT Astra Serif" w:hAnsi="PT Astra Serif"/>
        </w:rPr>
        <w:t>высказывание</w:t>
      </w:r>
      <w:r w:rsidRPr="002E757F">
        <w:rPr>
          <w:rFonts w:ascii="PT Astra Serif" w:hAnsi="PT Astra Serif"/>
          <w:spacing w:val="1"/>
        </w:rPr>
        <w:t xml:space="preserve"> </w:t>
      </w:r>
      <w:r w:rsidRPr="002E757F">
        <w:rPr>
          <w:rFonts w:ascii="PT Astra Serif" w:hAnsi="PT Astra Serif"/>
        </w:rPr>
        <w:t>своих</w:t>
      </w:r>
      <w:r w:rsidRPr="002E757F">
        <w:rPr>
          <w:rFonts w:ascii="PT Astra Serif" w:hAnsi="PT Astra Serif"/>
          <w:spacing w:val="1"/>
        </w:rPr>
        <w:t xml:space="preserve"> </w:t>
      </w:r>
      <w:r w:rsidRPr="002E757F">
        <w:rPr>
          <w:rFonts w:ascii="PT Astra Serif" w:hAnsi="PT Astra Serif"/>
        </w:rPr>
        <w:t>просьб</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желаний;</w:t>
      </w:r>
      <w:r w:rsidRPr="002E757F">
        <w:rPr>
          <w:rFonts w:ascii="PT Astra Serif" w:hAnsi="PT Astra Serif"/>
          <w:spacing w:val="1"/>
        </w:rPr>
        <w:t xml:space="preserve"> </w:t>
      </w:r>
      <w:r w:rsidRPr="002E757F">
        <w:rPr>
          <w:rFonts w:ascii="PT Astra Serif" w:hAnsi="PT Astra Serif"/>
        </w:rPr>
        <w:t>выполнение</w:t>
      </w:r>
      <w:r w:rsidRPr="002E757F">
        <w:rPr>
          <w:rFonts w:ascii="PT Astra Serif" w:hAnsi="PT Astra Serif"/>
          <w:spacing w:val="1"/>
        </w:rPr>
        <w:t xml:space="preserve"> </w:t>
      </w:r>
      <w:r w:rsidRPr="002E757F">
        <w:rPr>
          <w:rFonts w:ascii="PT Astra Serif" w:hAnsi="PT Astra Serif"/>
        </w:rPr>
        <w:t>речевых</w:t>
      </w:r>
      <w:r w:rsidRPr="002E757F">
        <w:rPr>
          <w:rFonts w:ascii="PT Astra Serif" w:hAnsi="PT Astra Serif"/>
          <w:spacing w:val="1"/>
        </w:rPr>
        <w:t xml:space="preserve"> </w:t>
      </w:r>
      <w:r w:rsidRPr="002E757F">
        <w:rPr>
          <w:rFonts w:ascii="PT Astra Serif" w:hAnsi="PT Astra Serif"/>
        </w:rPr>
        <w:t>действий</w:t>
      </w:r>
      <w:r w:rsidRPr="002E757F">
        <w:rPr>
          <w:rFonts w:ascii="PT Astra Serif" w:hAnsi="PT Astra Serif"/>
          <w:spacing w:val="1"/>
        </w:rPr>
        <w:t xml:space="preserve"> </w:t>
      </w:r>
      <w:r w:rsidRPr="002E757F">
        <w:rPr>
          <w:rFonts w:ascii="PT Astra Serif" w:hAnsi="PT Astra Serif"/>
        </w:rPr>
        <w:t>(приветствия, прощания, извинения), используя соответствующие этикетные слова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выражения;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участие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коллективном</w:t>
      </w:r>
      <w:r w:rsidRPr="002E757F">
        <w:rPr>
          <w:rFonts w:ascii="PT Astra Serif" w:hAnsi="PT Astra Serif"/>
          <w:spacing w:val="1"/>
        </w:rPr>
        <w:t xml:space="preserve"> </w:t>
      </w:r>
      <w:r w:rsidRPr="002E757F">
        <w:rPr>
          <w:rFonts w:ascii="PT Astra Serif" w:hAnsi="PT Astra Serif"/>
        </w:rPr>
        <w:t>составлении</w:t>
      </w:r>
      <w:r w:rsidRPr="002E757F">
        <w:rPr>
          <w:rFonts w:ascii="PT Astra Serif" w:hAnsi="PT Astra Serif"/>
          <w:spacing w:val="1"/>
        </w:rPr>
        <w:t xml:space="preserve"> </w:t>
      </w:r>
      <w:r w:rsidRPr="002E757F">
        <w:rPr>
          <w:rFonts w:ascii="PT Astra Serif" w:hAnsi="PT Astra Serif"/>
        </w:rPr>
        <w:t>рассказа</w:t>
      </w:r>
      <w:r w:rsidRPr="002E757F">
        <w:rPr>
          <w:rFonts w:ascii="PT Astra Serif" w:hAnsi="PT Astra Serif"/>
          <w:spacing w:val="1"/>
        </w:rPr>
        <w:t xml:space="preserve"> </w:t>
      </w:r>
      <w:r w:rsidRPr="002E757F">
        <w:rPr>
          <w:rFonts w:ascii="PT Astra Serif" w:hAnsi="PT Astra Serif"/>
        </w:rPr>
        <w:t>или</w:t>
      </w:r>
      <w:r w:rsidRPr="002E757F">
        <w:rPr>
          <w:rFonts w:ascii="PT Astra Serif" w:hAnsi="PT Astra Serif"/>
          <w:spacing w:val="1"/>
        </w:rPr>
        <w:t xml:space="preserve"> </w:t>
      </w:r>
      <w:r w:rsidRPr="002E757F">
        <w:rPr>
          <w:rFonts w:ascii="PT Astra Serif" w:hAnsi="PT Astra Serif"/>
        </w:rPr>
        <w:t>сказки</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темам</w:t>
      </w:r>
      <w:r w:rsidRPr="002E757F">
        <w:rPr>
          <w:rFonts w:ascii="PT Astra Serif" w:hAnsi="PT Astra Serif"/>
          <w:spacing w:val="1"/>
        </w:rPr>
        <w:t xml:space="preserve"> </w:t>
      </w:r>
      <w:r w:rsidRPr="002E757F">
        <w:rPr>
          <w:rFonts w:ascii="PT Astra Serif" w:hAnsi="PT Astra Serif"/>
        </w:rPr>
        <w:t>речевых</w:t>
      </w:r>
      <w:r w:rsidRPr="002E757F">
        <w:rPr>
          <w:rFonts w:ascii="PT Astra Serif" w:hAnsi="PT Astra Serif"/>
          <w:spacing w:val="1"/>
        </w:rPr>
        <w:t xml:space="preserve"> </w:t>
      </w:r>
      <w:r w:rsidRPr="002E757F">
        <w:rPr>
          <w:rFonts w:ascii="PT Astra Serif" w:hAnsi="PT Astra Serif"/>
        </w:rPr>
        <w:t>ситуаций;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составление</w:t>
      </w:r>
      <w:r w:rsidRPr="002E757F">
        <w:rPr>
          <w:rFonts w:ascii="PT Astra Serif" w:hAnsi="PT Astra Serif"/>
          <w:spacing w:val="-4"/>
        </w:rPr>
        <w:t xml:space="preserve"> </w:t>
      </w:r>
      <w:r w:rsidRPr="002E757F">
        <w:rPr>
          <w:rFonts w:ascii="PT Astra Serif" w:hAnsi="PT Astra Serif"/>
        </w:rPr>
        <w:t>рассказов</w:t>
      </w:r>
      <w:r w:rsidRPr="002E757F">
        <w:rPr>
          <w:rFonts w:ascii="PT Astra Serif" w:hAnsi="PT Astra Serif"/>
          <w:spacing w:val="-3"/>
        </w:rPr>
        <w:t xml:space="preserve"> </w:t>
      </w:r>
      <w:r w:rsidRPr="002E757F">
        <w:rPr>
          <w:rFonts w:ascii="PT Astra Serif" w:hAnsi="PT Astra Serif"/>
        </w:rPr>
        <w:t>с</w:t>
      </w:r>
      <w:r w:rsidRPr="002E757F">
        <w:rPr>
          <w:rFonts w:ascii="PT Astra Serif" w:hAnsi="PT Astra Serif"/>
          <w:spacing w:val="-4"/>
        </w:rPr>
        <w:t xml:space="preserve"> </w:t>
      </w:r>
      <w:r w:rsidRPr="002E757F">
        <w:rPr>
          <w:rFonts w:ascii="PT Astra Serif" w:hAnsi="PT Astra Serif"/>
        </w:rPr>
        <w:t>опорой</w:t>
      </w:r>
      <w:r w:rsidRPr="002E757F">
        <w:rPr>
          <w:rFonts w:ascii="PT Astra Serif" w:hAnsi="PT Astra Serif"/>
          <w:spacing w:val="-3"/>
        </w:rPr>
        <w:t xml:space="preserve"> </w:t>
      </w:r>
      <w:r w:rsidRPr="002E757F">
        <w:rPr>
          <w:rFonts w:ascii="PT Astra Serif" w:hAnsi="PT Astra Serif"/>
        </w:rPr>
        <w:t>на картинный</w:t>
      </w:r>
      <w:r w:rsidRPr="002E757F">
        <w:rPr>
          <w:rFonts w:ascii="PT Astra Serif" w:hAnsi="PT Astra Serif"/>
          <w:spacing w:val="-4"/>
        </w:rPr>
        <w:t xml:space="preserve"> </w:t>
      </w:r>
      <w:r w:rsidRPr="002E757F">
        <w:rPr>
          <w:rFonts w:ascii="PT Astra Serif" w:hAnsi="PT Astra Serif"/>
        </w:rPr>
        <w:t>или</w:t>
      </w:r>
      <w:r w:rsidRPr="002E757F">
        <w:rPr>
          <w:rFonts w:ascii="PT Astra Serif" w:hAnsi="PT Astra Serif"/>
          <w:spacing w:val="-2"/>
        </w:rPr>
        <w:t xml:space="preserve"> </w:t>
      </w:r>
      <w:r w:rsidRPr="002E757F">
        <w:rPr>
          <w:rFonts w:ascii="PT Astra Serif" w:hAnsi="PT Astra Serif"/>
        </w:rPr>
        <w:t>картинно-символический</w:t>
      </w:r>
      <w:r w:rsidRPr="002E757F">
        <w:rPr>
          <w:rFonts w:ascii="PT Astra Serif" w:hAnsi="PT Astra Serif"/>
          <w:spacing w:val="-3"/>
        </w:rPr>
        <w:t xml:space="preserve"> </w:t>
      </w:r>
      <w:r w:rsidRPr="002E757F">
        <w:rPr>
          <w:rFonts w:ascii="PT Astra Serif" w:hAnsi="PT Astra Serif"/>
        </w:rPr>
        <w:t>план.</w:t>
      </w:r>
    </w:p>
    <w:p w:rsidR="00B40420" w:rsidRPr="002E757F" w:rsidRDefault="00B40420" w:rsidP="002E757F">
      <w:pPr>
        <w:pStyle w:val="a5"/>
        <w:ind w:left="1418" w:right="991" w:firstLine="992"/>
        <w:jc w:val="both"/>
        <w:rPr>
          <w:rFonts w:ascii="PT Astra Serif" w:hAnsi="PT Astra Serif"/>
        </w:rPr>
      </w:pP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Рабочая</w:t>
      </w:r>
      <w:r w:rsidRPr="002E757F">
        <w:rPr>
          <w:rFonts w:ascii="PT Astra Serif" w:hAnsi="PT Astra Serif"/>
          <w:spacing w:val="1"/>
        </w:rPr>
        <w:t xml:space="preserve"> </w:t>
      </w:r>
      <w:r w:rsidRPr="002E757F">
        <w:rPr>
          <w:rFonts w:ascii="PT Astra Serif" w:hAnsi="PT Astra Serif"/>
        </w:rPr>
        <w:t>программа</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учебному</w:t>
      </w:r>
      <w:r w:rsidRPr="002E757F">
        <w:rPr>
          <w:rFonts w:ascii="PT Astra Serif" w:hAnsi="PT Astra Serif"/>
          <w:spacing w:val="1"/>
        </w:rPr>
        <w:t xml:space="preserve"> </w:t>
      </w:r>
      <w:r w:rsidRPr="002E757F">
        <w:rPr>
          <w:rFonts w:ascii="PT Astra Serif" w:hAnsi="PT Astra Serif"/>
        </w:rPr>
        <w:t>предмету</w:t>
      </w:r>
      <w:r w:rsidRPr="002E757F">
        <w:rPr>
          <w:rFonts w:ascii="PT Astra Serif" w:hAnsi="PT Astra Serif"/>
          <w:spacing w:val="1"/>
        </w:rPr>
        <w:t xml:space="preserve"> </w:t>
      </w:r>
      <w:r w:rsidRPr="002E757F">
        <w:rPr>
          <w:rFonts w:ascii="PT Astra Serif" w:hAnsi="PT Astra Serif"/>
        </w:rPr>
        <w:t>"Математика"</w:t>
      </w:r>
      <w:r w:rsidRPr="002E757F">
        <w:rPr>
          <w:rFonts w:ascii="PT Astra Serif" w:hAnsi="PT Astra Serif"/>
          <w:spacing w:val="1"/>
        </w:rPr>
        <w:t xml:space="preserve"> </w:t>
      </w:r>
      <w:r w:rsidRPr="002E757F">
        <w:rPr>
          <w:rFonts w:ascii="PT Astra Serif" w:hAnsi="PT Astra Serif"/>
        </w:rPr>
        <w:t>(I</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IV</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дополнительный</w:t>
      </w:r>
      <w:r w:rsidRPr="002E757F">
        <w:rPr>
          <w:rFonts w:ascii="PT Astra Serif" w:hAnsi="PT Astra Serif"/>
          <w:spacing w:val="1"/>
        </w:rPr>
        <w:t xml:space="preserve"> </w:t>
      </w:r>
      <w:r w:rsidRPr="002E757F">
        <w:rPr>
          <w:rFonts w:ascii="PT Astra Serif" w:hAnsi="PT Astra Serif"/>
        </w:rPr>
        <w:t>классы)</w:t>
      </w:r>
      <w:r w:rsidRPr="002E757F">
        <w:rPr>
          <w:rFonts w:ascii="PT Astra Serif" w:hAnsi="PT Astra Serif"/>
          <w:spacing w:val="1"/>
        </w:rPr>
        <w:t xml:space="preserve"> </w:t>
      </w:r>
      <w:r w:rsidRPr="002E757F">
        <w:rPr>
          <w:rFonts w:ascii="PT Astra Serif" w:hAnsi="PT Astra Serif"/>
        </w:rPr>
        <w:t>предметной</w:t>
      </w:r>
      <w:r w:rsidRPr="002E757F">
        <w:rPr>
          <w:rFonts w:ascii="PT Astra Serif" w:hAnsi="PT Astra Serif"/>
          <w:spacing w:val="1"/>
        </w:rPr>
        <w:t xml:space="preserve"> </w:t>
      </w:r>
      <w:r w:rsidRPr="002E757F">
        <w:rPr>
          <w:rFonts w:ascii="PT Astra Serif" w:hAnsi="PT Astra Serif"/>
        </w:rPr>
        <w:t>области</w:t>
      </w:r>
      <w:r w:rsidRPr="002E757F">
        <w:rPr>
          <w:rFonts w:ascii="PT Astra Serif" w:hAnsi="PT Astra Serif"/>
          <w:spacing w:val="1"/>
        </w:rPr>
        <w:t xml:space="preserve"> </w:t>
      </w:r>
      <w:r w:rsidRPr="002E757F">
        <w:rPr>
          <w:rFonts w:ascii="PT Astra Serif" w:hAnsi="PT Astra Serif"/>
        </w:rPr>
        <w:t>"Математика"</w:t>
      </w:r>
      <w:r w:rsidRPr="002E757F">
        <w:rPr>
          <w:rFonts w:ascii="PT Astra Serif" w:hAnsi="PT Astra Serif"/>
          <w:spacing w:val="1"/>
        </w:rPr>
        <w:t xml:space="preserve"> </w:t>
      </w:r>
      <w:r w:rsidRPr="002E757F">
        <w:rPr>
          <w:rFonts w:ascii="PT Astra Serif" w:hAnsi="PT Astra Serif"/>
        </w:rPr>
        <w:t>включает</w:t>
      </w:r>
      <w:r w:rsidRPr="002E757F">
        <w:rPr>
          <w:rFonts w:ascii="PT Astra Serif" w:hAnsi="PT Astra Serif"/>
          <w:spacing w:val="1"/>
        </w:rPr>
        <w:t xml:space="preserve"> </w:t>
      </w:r>
      <w:r w:rsidRPr="002E757F">
        <w:rPr>
          <w:rFonts w:ascii="PT Astra Serif" w:hAnsi="PT Astra Serif"/>
        </w:rPr>
        <w:t>пояснительную</w:t>
      </w:r>
      <w:r w:rsidRPr="002E757F">
        <w:rPr>
          <w:rFonts w:ascii="PT Astra Serif" w:hAnsi="PT Astra Serif"/>
          <w:spacing w:val="1"/>
        </w:rPr>
        <w:t xml:space="preserve"> </w:t>
      </w:r>
      <w:r w:rsidRPr="002E757F">
        <w:rPr>
          <w:rFonts w:ascii="PT Astra Serif" w:hAnsi="PT Astra Serif"/>
        </w:rPr>
        <w:t>записку,</w:t>
      </w:r>
      <w:r w:rsidRPr="002E757F">
        <w:rPr>
          <w:rFonts w:ascii="PT Astra Serif" w:hAnsi="PT Astra Serif"/>
          <w:spacing w:val="1"/>
        </w:rPr>
        <w:t xml:space="preserve"> </w:t>
      </w:r>
      <w:r w:rsidRPr="002E757F">
        <w:rPr>
          <w:rFonts w:ascii="PT Astra Serif" w:hAnsi="PT Astra Serif"/>
        </w:rPr>
        <w:t>содержание</w:t>
      </w:r>
      <w:r w:rsidRPr="002E757F">
        <w:rPr>
          <w:rFonts w:ascii="PT Astra Serif" w:hAnsi="PT Astra Serif"/>
          <w:spacing w:val="1"/>
        </w:rPr>
        <w:t xml:space="preserve"> </w:t>
      </w:r>
      <w:r w:rsidRPr="002E757F">
        <w:rPr>
          <w:rFonts w:ascii="PT Astra Serif" w:hAnsi="PT Astra Serif"/>
        </w:rPr>
        <w:t>обучения,</w:t>
      </w:r>
      <w:r w:rsidRPr="002E757F">
        <w:rPr>
          <w:rFonts w:ascii="PT Astra Serif" w:hAnsi="PT Astra Serif"/>
          <w:spacing w:val="1"/>
        </w:rPr>
        <w:t xml:space="preserve"> </w:t>
      </w:r>
      <w:r w:rsidRPr="002E757F">
        <w:rPr>
          <w:rFonts w:ascii="PT Astra Serif" w:hAnsi="PT Astra Serif"/>
        </w:rPr>
        <w:t>планируемые</w:t>
      </w:r>
      <w:r w:rsidRPr="002E757F">
        <w:rPr>
          <w:rFonts w:ascii="PT Astra Serif" w:hAnsi="PT Astra Serif"/>
          <w:spacing w:val="1"/>
        </w:rPr>
        <w:t xml:space="preserve"> </w:t>
      </w:r>
      <w:r w:rsidRPr="002E757F">
        <w:rPr>
          <w:rFonts w:ascii="PT Astra Serif" w:hAnsi="PT Astra Serif"/>
        </w:rPr>
        <w:t>результаты</w:t>
      </w:r>
      <w:r w:rsidRPr="002E757F">
        <w:rPr>
          <w:rFonts w:ascii="PT Astra Serif" w:hAnsi="PT Astra Serif"/>
          <w:spacing w:val="-62"/>
        </w:rPr>
        <w:t xml:space="preserve"> </w:t>
      </w:r>
      <w:r w:rsidRPr="002E757F">
        <w:rPr>
          <w:rFonts w:ascii="PT Astra Serif" w:hAnsi="PT Astra Serif"/>
        </w:rPr>
        <w:t>освоения</w:t>
      </w:r>
      <w:r w:rsidRPr="002E757F">
        <w:rPr>
          <w:rFonts w:ascii="PT Astra Serif" w:hAnsi="PT Astra Serif"/>
          <w:spacing w:val="-1"/>
        </w:rPr>
        <w:t xml:space="preserve"> </w:t>
      </w:r>
      <w:r w:rsidRPr="002E757F">
        <w:rPr>
          <w:rFonts w:ascii="PT Astra Serif" w:hAnsi="PT Astra Serif"/>
        </w:rPr>
        <w:t>программы.</w:t>
      </w:r>
    </w:p>
    <w:p w:rsidR="00B40420" w:rsidRPr="002E757F" w:rsidRDefault="00B40420" w:rsidP="002E757F">
      <w:pPr>
        <w:pStyle w:val="a5"/>
        <w:ind w:left="1418" w:right="991" w:firstLine="992"/>
        <w:jc w:val="both"/>
        <w:rPr>
          <w:rFonts w:ascii="PT Astra Serif" w:hAnsi="PT Astra Serif"/>
          <w:b/>
        </w:rPr>
      </w:pPr>
    </w:p>
    <w:p w:rsidR="00B40420" w:rsidRPr="002E757F" w:rsidRDefault="002E757F" w:rsidP="002E757F">
      <w:pPr>
        <w:spacing w:after="0" w:line="240" w:lineRule="auto"/>
        <w:ind w:left="1418" w:right="991" w:firstLine="992"/>
        <w:jc w:val="both"/>
        <w:rPr>
          <w:rFonts w:ascii="PT Astra Serif" w:hAnsi="PT Astra Serif"/>
          <w:b/>
          <w:sz w:val="24"/>
          <w:szCs w:val="24"/>
        </w:rPr>
      </w:pPr>
      <w:r w:rsidRPr="002E757F">
        <w:rPr>
          <w:rFonts w:ascii="PT Astra Serif" w:hAnsi="PT Astra Serif"/>
          <w:b/>
          <w:sz w:val="24"/>
          <w:szCs w:val="24"/>
        </w:rPr>
        <w:t>Пояснительная</w:t>
      </w:r>
      <w:r w:rsidRPr="002E757F">
        <w:rPr>
          <w:rFonts w:ascii="PT Astra Serif" w:hAnsi="PT Astra Serif"/>
          <w:b/>
          <w:spacing w:val="-7"/>
          <w:sz w:val="24"/>
          <w:szCs w:val="24"/>
        </w:rPr>
        <w:t xml:space="preserve"> </w:t>
      </w:r>
      <w:r w:rsidRPr="002E757F">
        <w:rPr>
          <w:rFonts w:ascii="PT Astra Serif" w:hAnsi="PT Astra Serif"/>
          <w:b/>
          <w:sz w:val="24"/>
          <w:szCs w:val="24"/>
        </w:rPr>
        <w:t>записка.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Основной</w:t>
      </w:r>
      <w:r w:rsidRPr="002E757F">
        <w:rPr>
          <w:rFonts w:ascii="PT Astra Serif" w:hAnsi="PT Astra Serif"/>
          <w:spacing w:val="1"/>
        </w:rPr>
        <w:t xml:space="preserve"> </w:t>
      </w:r>
      <w:r w:rsidRPr="002E757F">
        <w:rPr>
          <w:rFonts w:ascii="PT Astra Serif" w:hAnsi="PT Astra Serif"/>
        </w:rPr>
        <w:t>целью</w:t>
      </w:r>
      <w:r w:rsidRPr="002E757F">
        <w:rPr>
          <w:rFonts w:ascii="PT Astra Serif" w:hAnsi="PT Astra Serif"/>
          <w:spacing w:val="1"/>
        </w:rPr>
        <w:t xml:space="preserve"> </w:t>
      </w:r>
      <w:r w:rsidRPr="002E757F">
        <w:rPr>
          <w:rFonts w:ascii="PT Astra Serif" w:hAnsi="PT Astra Serif"/>
        </w:rPr>
        <w:t>обучения</w:t>
      </w:r>
      <w:r w:rsidRPr="002E757F">
        <w:rPr>
          <w:rFonts w:ascii="PT Astra Serif" w:hAnsi="PT Astra Serif"/>
          <w:spacing w:val="1"/>
        </w:rPr>
        <w:t xml:space="preserve"> </w:t>
      </w:r>
      <w:r w:rsidRPr="002E757F">
        <w:rPr>
          <w:rFonts w:ascii="PT Astra Serif" w:hAnsi="PT Astra Serif"/>
        </w:rPr>
        <w:t>математике является подготовка обучающихся</w:t>
      </w:r>
      <w:r w:rsidRPr="002E757F">
        <w:rPr>
          <w:rFonts w:ascii="PT Astra Serif" w:hAnsi="PT Astra Serif"/>
          <w:spacing w:val="1"/>
        </w:rPr>
        <w:t xml:space="preserve"> </w:t>
      </w:r>
      <w:r w:rsidRPr="002E757F">
        <w:rPr>
          <w:rFonts w:ascii="PT Astra Serif" w:hAnsi="PT Astra Serif"/>
        </w:rPr>
        <w:t>этой</w:t>
      </w:r>
      <w:r w:rsidRPr="002E757F">
        <w:rPr>
          <w:rFonts w:ascii="PT Astra Serif" w:hAnsi="PT Astra Serif"/>
          <w:spacing w:val="1"/>
        </w:rPr>
        <w:t xml:space="preserve"> </w:t>
      </w:r>
      <w:r w:rsidRPr="002E757F">
        <w:rPr>
          <w:rFonts w:ascii="PT Astra Serif" w:hAnsi="PT Astra Serif"/>
        </w:rPr>
        <w:t>категории</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жизни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современном</w:t>
      </w:r>
      <w:r w:rsidRPr="002E757F">
        <w:rPr>
          <w:rFonts w:ascii="PT Astra Serif" w:hAnsi="PT Astra Serif"/>
          <w:spacing w:val="1"/>
        </w:rPr>
        <w:t xml:space="preserve"> </w:t>
      </w:r>
      <w:r w:rsidRPr="002E757F">
        <w:rPr>
          <w:rFonts w:ascii="PT Astra Serif" w:hAnsi="PT Astra Serif"/>
        </w:rPr>
        <w:t>обществе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овладение</w:t>
      </w:r>
      <w:r w:rsidRPr="002E757F">
        <w:rPr>
          <w:rFonts w:ascii="PT Astra Serif" w:hAnsi="PT Astra Serif"/>
          <w:spacing w:val="1"/>
        </w:rPr>
        <w:t xml:space="preserve"> </w:t>
      </w:r>
      <w:r w:rsidRPr="002E757F">
        <w:rPr>
          <w:rFonts w:ascii="PT Astra Serif" w:hAnsi="PT Astra Serif"/>
        </w:rPr>
        <w:t>доступными</w:t>
      </w:r>
      <w:r w:rsidRPr="002E757F">
        <w:rPr>
          <w:rFonts w:ascii="PT Astra Serif" w:hAnsi="PT Astra Serif"/>
          <w:spacing w:val="1"/>
        </w:rPr>
        <w:t xml:space="preserve"> </w:t>
      </w:r>
      <w:r w:rsidRPr="002E757F">
        <w:rPr>
          <w:rFonts w:ascii="PT Astra Serif" w:hAnsi="PT Astra Serif"/>
        </w:rPr>
        <w:t>профессионально-трудовыми</w:t>
      </w:r>
      <w:r w:rsidRPr="002E757F">
        <w:rPr>
          <w:rFonts w:ascii="PT Astra Serif" w:hAnsi="PT Astra Serif"/>
          <w:spacing w:val="-2"/>
        </w:rPr>
        <w:t xml:space="preserve"> </w:t>
      </w:r>
      <w:r w:rsidRPr="002E757F">
        <w:rPr>
          <w:rFonts w:ascii="PT Astra Serif" w:hAnsi="PT Astra Serif"/>
        </w:rPr>
        <w:t>навыками.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Исходя</w:t>
      </w:r>
      <w:r w:rsidRPr="002E757F">
        <w:rPr>
          <w:rFonts w:ascii="PT Astra Serif" w:hAnsi="PT Astra Serif"/>
          <w:spacing w:val="-3"/>
        </w:rPr>
        <w:t xml:space="preserve"> </w:t>
      </w:r>
      <w:r w:rsidRPr="002E757F">
        <w:rPr>
          <w:rFonts w:ascii="PT Astra Serif" w:hAnsi="PT Astra Serif"/>
        </w:rPr>
        <w:t>из</w:t>
      </w:r>
      <w:r w:rsidRPr="002E757F">
        <w:rPr>
          <w:rFonts w:ascii="PT Astra Serif" w:hAnsi="PT Astra Serif"/>
          <w:spacing w:val="-3"/>
        </w:rPr>
        <w:t xml:space="preserve"> </w:t>
      </w:r>
      <w:r w:rsidRPr="002E757F">
        <w:rPr>
          <w:rFonts w:ascii="PT Astra Serif" w:hAnsi="PT Astra Serif"/>
        </w:rPr>
        <w:t>основной</w:t>
      </w:r>
      <w:r w:rsidRPr="002E757F">
        <w:rPr>
          <w:rFonts w:ascii="PT Astra Serif" w:hAnsi="PT Astra Serif"/>
          <w:spacing w:val="-4"/>
        </w:rPr>
        <w:t xml:space="preserve"> </w:t>
      </w:r>
      <w:r w:rsidRPr="002E757F">
        <w:rPr>
          <w:rFonts w:ascii="PT Astra Serif" w:hAnsi="PT Astra Serif"/>
        </w:rPr>
        <w:t>цели,</w:t>
      </w:r>
      <w:r w:rsidRPr="002E757F">
        <w:rPr>
          <w:rFonts w:ascii="PT Astra Serif" w:hAnsi="PT Astra Serif"/>
          <w:spacing w:val="-4"/>
        </w:rPr>
        <w:t xml:space="preserve"> </w:t>
      </w:r>
      <w:r w:rsidRPr="002E757F">
        <w:rPr>
          <w:rFonts w:ascii="PT Astra Serif" w:hAnsi="PT Astra Serif"/>
        </w:rPr>
        <w:t>задачами</w:t>
      </w:r>
      <w:r w:rsidRPr="002E757F">
        <w:rPr>
          <w:rFonts w:ascii="PT Astra Serif" w:hAnsi="PT Astra Serif"/>
          <w:spacing w:val="-3"/>
        </w:rPr>
        <w:t xml:space="preserve"> </w:t>
      </w:r>
      <w:r w:rsidRPr="002E757F">
        <w:rPr>
          <w:rFonts w:ascii="PT Astra Serif" w:hAnsi="PT Astra Serif"/>
        </w:rPr>
        <w:t>обучения</w:t>
      </w:r>
      <w:r w:rsidRPr="002E757F">
        <w:rPr>
          <w:rFonts w:ascii="PT Astra Serif" w:hAnsi="PT Astra Serif"/>
          <w:spacing w:val="-3"/>
        </w:rPr>
        <w:t xml:space="preserve"> </w:t>
      </w:r>
      <w:r w:rsidRPr="002E757F">
        <w:rPr>
          <w:rFonts w:ascii="PT Astra Serif" w:hAnsi="PT Astra Serif"/>
        </w:rPr>
        <w:t>математике</w:t>
      </w:r>
      <w:r w:rsidRPr="002E757F">
        <w:rPr>
          <w:rFonts w:ascii="PT Astra Serif" w:hAnsi="PT Astra Serif"/>
          <w:spacing w:val="-4"/>
        </w:rPr>
        <w:t xml:space="preserve"> </w:t>
      </w:r>
      <w:r w:rsidRPr="002E757F">
        <w:rPr>
          <w:rFonts w:ascii="PT Astra Serif" w:hAnsi="PT Astra Serif"/>
        </w:rPr>
        <w:t>являются: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доступных</w:t>
      </w:r>
      <w:r w:rsidRPr="002E757F">
        <w:rPr>
          <w:rFonts w:ascii="PT Astra Serif" w:hAnsi="PT Astra Serif"/>
          <w:spacing w:val="1"/>
        </w:rPr>
        <w:t xml:space="preserve"> </w:t>
      </w:r>
      <w:r w:rsidRPr="002E757F">
        <w:rPr>
          <w:rFonts w:ascii="PT Astra Serif" w:hAnsi="PT Astra Serif"/>
        </w:rPr>
        <w:t>умственно</w:t>
      </w:r>
      <w:r w:rsidRPr="002E757F">
        <w:rPr>
          <w:rFonts w:ascii="PT Astra Serif" w:hAnsi="PT Astra Serif"/>
          <w:spacing w:val="1"/>
        </w:rPr>
        <w:t xml:space="preserve"> </w:t>
      </w:r>
      <w:r w:rsidRPr="002E757F">
        <w:rPr>
          <w:rFonts w:ascii="PT Astra Serif" w:hAnsi="PT Astra Serif"/>
        </w:rPr>
        <w:t>обучающимся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умственной</w:t>
      </w:r>
      <w:r w:rsidRPr="002E757F">
        <w:rPr>
          <w:rFonts w:ascii="PT Astra Serif" w:hAnsi="PT Astra Serif"/>
          <w:spacing w:val="1"/>
        </w:rPr>
        <w:t xml:space="preserve"> </w:t>
      </w:r>
      <w:r w:rsidRPr="002E757F">
        <w:rPr>
          <w:rFonts w:ascii="PT Astra Serif" w:hAnsi="PT Astra Serif"/>
        </w:rPr>
        <w:t>отсталостью</w:t>
      </w:r>
      <w:r w:rsidRPr="002E757F">
        <w:rPr>
          <w:rFonts w:ascii="PT Astra Serif" w:hAnsi="PT Astra Serif"/>
          <w:spacing w:val="1"/>
        </w:rPr>
        <w:t xml:space="preserve"> </w:t>
      </w:r>
      <w:r w:rsidRPr="002E757F">
        <w:rPr>
          <w:rFonts w:ascii="PT Astra Serif" w:hAnsi="PT Astra Serif"/>
        </w:rPr>
        <w:t>(интеллектуальными</w:t>
      </w:r>
      <w:r w:rsidRPr="002E757F">
        <w:rPr>
          <w:rFonts w:ascii="PT Astra Serif" w:hAnsi="PT Astra Serif"/>
          <w:spacing w:val="1"/>
        </w:rPr>
        <w:t xml:space="preserve"> </w:t>
      </w:r>
      <w:r w:rsidRPr="002E757F">
        <w:rPr>
          <w:rFonts w:ascii="PT Astra Serif" w:hAnsi="PT Astra Serif"/>
        </w:rPr>
        <w:t>нарушениями)</w:t>
      </w:r>
      <w:r w:rsidRPr="002E757F">
        <w:rPr>
          <w:rFonts w:ascii="PT Astra Serif" w:hAnsi="PT Astra Serif"/>
          <w:spacing w:val="1"/>
        </w:rPr>
        <w:t xml:space="preserve"> </w:t>
      </w:r>
      <w:r w:rsidRPr="002E757F">
        <w:rPr>
          <w:rFonts w:ascii="PT Astra Serif" w:hAnsi="PT Astra Serif"/>
        </w:rPr>
        <w:t>математических</w:t>
      </w:r>
      <w:r w:rsidRPr="002E757F">
        <w:rPr>
          <w:rFonts w:ascii="PT Astra Serif" w:hAnsi="PT Astra Serif"/>
          <w:spacing w:val="1"/>
        </w:rPr>
        <w:t xml:space="preserve"> </w:t>
      </w:r>
      <w:r w:rsidRPr="002E757F">
        <w:rPr>
          <w:rFonts w:ascii="PT Astra Serif" w:hAnsi="PT Astra Serif"/>
        </w:rPr>
        <w:t>знаний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умений,</w:t>
      </w:r>
      <w:r w:rsidRPr="002E757F">
        <w:rPr>
          <w:rFonts w:ascii="PT Astra Serif" w:hAnsi="PT Astra Serif"/>
          <w:spacing w:val="1"/>
        </w:rPr>
        <w:t xml:space="preserve"> </w:t>
      </w:r>
      <w:r w:rsidRPr="002E757F">
        <w:rPr>
          <w:rFonts w:ascii="PT Astra Serif" w:hAnsi="PT Astra Serif"/>
        </w:rPr>
        <w:t>необходимых</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решения</w:t>
      </w:r>
      <w:r w:rsidRPr="002E757F">
        <w:rPr>
          <w:rFonts w:ascii="PT Astra Serif" w:hAnsi="PT Astra Serif"/>
          <w:spacing w:val="1"/>
        </w:rPr>
        <w:t xml:space="preserve"> </w:t>
      </w:r>
      <w:r w:rsidRPr="002E757F">
        <w:rPr>
          <w:rFonts w:ascii="PT Astra Serif" w:hAnsi="PT Astra Serif"/>
        </w:rPr>
        <w:t>учебно-познавательных,</w:t>
      </w:r>
      <w:r w:rsidRPr="002E757F">
        <w:rPr>
          <w:rFonts w:ascii="PT Astra Serif" w:hAnsi="PT Astra Serif"/>
          <w:spacing w:val="1"/>
        </w:rPr>
        <w:t xml:space="preserve"> </w:t>
      </w:r>
      <w:r w:rsidRPr="002E757F">
        <w:rPr>
          <w:rFonts w:ascii="PT Astra Serif" w:hAnsi="PT Astra Serif"/>
        </w:rPr>
        <w:t>учебно-практических,</w:t>
      </w:r>
      <w:r w:rsidRPr="002E757F">
        <w:rPr>
          <w:rFonts w:ascii="PT Astra Serif" w:hAnsi="PT Astra Serif"/>
          <w:spacing w:val="-62"/>
        </w:rPr>
        <w:t xml:space="preserve"> </w:t>
      </w:r>
      <w:r w:rsidRPr="002E757F">
        <w:rPr>
          <w:rFonts w:ascii="PT Astra Serif" w:hAnsi="PT Astra Serif"/>
        </w:rPr>
        <w:t>житейских и профессиональных задач и развитие способности их использования</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2"/>
        </w:rPr>
        <w:t xml:space="preserve"> </w:t>
      </w:r>
      <w:r w:rsidRPr="002E757F">
        <w:rPr>
          <w:rFonts w:ascii="PT Astra Serif" w:hAnsi="PT Astra Serif"/>
        </w:rPr>
        <w:t>решении соответствующих</w:t>
      </w:r>
      <w:r w:rsidRPr="002E757F">
        <w:rPr>
          <w:rFonts w:ascii="PT Astra Serif" w:hAnsi="PT Astra Serif"/>
          <w:spacing w:val="2"/>
        </w:rPr>
        <w:t xml:space="preserve"> </w:t>
      </w:r>
      <w:r w:rsidRPr="002E757F">
        <w:rPr>
          <w:rFonts w:ascii="PT Astra Serif" w:hAnsi="PT Astra Serif"/>
        </w:rPr>
        <w:t>возрасту</w:t>
      </w:r>
      <w:r w:rsidRPr="002E757F">
        <w:rPr>
          <w:rFonts w:ascii="PT Astra Serif" w:hAnsi="PT Astra Serif"/>
          <w:spacing w:val="-6"/>
        </w:rPr>
        <w:t xml:space="preserve"> </w:t>
      </w:r>
      <w:r w:rsidRPr="002E757F">
        <w:rPr>
          <w:rFonts w:ascii="PT Astra Serif" w:hAnsi="PT Astra Serif"/>
        </w:rPr>
        <w:t>задач;</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коррекция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познавательной</w:t>
      </w:r>
      <w:r w:rsidRPr="002E757F">
        <w:rPr>
          <w:rFonts w:ascii="PT Astra Serif" w:hAnsi="PT Astra Serif"/>
          <w:spacing w:val="1"/>
        </w:rPr>
        <w:t xml:space="preserve"> </w:t>
      </w:r>
      <w:r w:rsidRPr="002E757F">
        <w:rPr>
          <w:rFonts w:ascii="PT Astra Serif" w:hAnsi="PT Astra Serif"/>
        </w:rPr>
        <w:t>деятельности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личностных</w:t>
      </w:r>
      <w:r w:rsidRPr="002E757F">
        <w:rPr>
          <w:rFonts w:ascii="PT Astra Serif" w:hAnsi="PT Astra Serif"/>
          <w:spacing w:val="1"/>
        </w:rPr>
        <w:t xml:space="preserve"> </w:t>
      </w:r>
      <w:r w:rsidRPr="002E757F">
        <w:rPr>
          <w:rFonts w:ascii="PT Astra Serif" w:hAnsi="PT Astra Serif"/>
        </w:rPr>
        <w:t>качеств</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умственной</w:t>
      </w:r>
      <w:r w:rsidRPr="002E757F">
        <w:rPr>
          <w:rFonts w:ascii="PT Astra Serif" w:hAnsi="PT Astra Serif"/>
          <w:spacing w:val="1"/>
        </w:rPr>
        <w:t xml:space="preserve"> </w:t>
      </w:r>
      <w:r w:rsidRPr="002E757F">
        <w:rPr>
          <w:rFonts w:ascii="PT Astra Serif" w:hAnsi="PT Astra Serif"/>
        </w:rPr>
        <w:t>отсталостью</w:t>
      </w:r>
      <w:r w:rsidRPr="002E757F">
        <w:rPr>
          <w:rFonts w:ascii="PT Astra Serif" w:hAnsi="PT Astra Serif"/>
          <w:spacing w:val="1"/>
        </w:rPr>
        <w:t xml:space="preserve"> </w:t>
      </w:r>
      <w:r w:rsidRPr="002E757F">
        <w:rPr>
          <w:rFonts w:ascii="PT Astra Serif" w:hAnsi="PT Astra Serif"/>
        </w:rPr>
        <w:t>(интеллектуальными</w:t>
      </w:r>
      <w:r w:rsidRPr="002E757F">
        <w:rPr>
          <w:rFonts w:ascii="PT Astra Serif" w:hAnsi="PT Astra Serif"/>
          <w:spacing w:val="1"/>
        </w:rPr>
        <w:t xml:space="preserve"> </w:t>
      </w:r>
      <w:r w:rsidRPr="002E757F">
        <w:rPr>
          <w:rFonts w:ascii="PT Astra Serif" w:hAnsi="PT Astra Serif"/>
        </w:rPr>
        <w:t>нарушениями)</w:t>
      </w:r>
      <w:r w:rsidRPr="002E757F">
        <w:rPr>
          <w:rFonts w:ascii="PT Astra Serif" w:hAnsi="PT Astra Serif"/>
          <w:spacing w:val="1"/>
        </w:rPr>
        <w:t xml:space="preserve"> </w:t>
      </w:r>
      <w:r w:rsidRPr="002E757F">
        <w:rPr>
          <w:rFonts w:ascii="PT Astra Serif" w:hAnsi="PT Astra Serif"/>
        </w:rPr>
        <w:t>средствами</w:t>
      </w:r>
      <w:r w:rsidRPr="002E757F">
        <w:rPr>
          <w:rFonts w:ascii="PT Astra Serif" w:hAnsi="PT Astra Serif"/>
          <w:spacing w:val="-2"/>
        </w:rPr>
        <w:t xml:space="preserve"> </w:t>
      </w:r>
      <w:r w:rsidRPr="002E757F">
        <w:rPr>
          <w:rFonts w:ascii="PT Astra Serif" w:hAnsi="PT Astra Serif"/>
        </w:rPr>
        <w:t>математики</w:t>
      </w:r>
      <w:r w:rsidRPr="002E757F">
        <w:rPr>
          <w:rFonts w:ascii="PT Astra Serif" w:hAnsi="PT Astra Serif"/>
          <w:spacing w:val="-2"/>
        </w:rPr>
        <w:t xml:space="preserve"> </w:t>
      </w:r>
      <w:r w:rsidRPr="002E757F">
        <w:rPr>
          <w:rFonts w:ascii="PT Astra Serif" w:hAnsi="PT Astra Serif"/>
        </w:rPr>
        <w:t>с</w:t>
      </w:r>
      <w:r w:rsidRPr="002E757F">
        <w:rPr>
          <w:rFonts w:ascii="PT Astra Serif" w:hAnsi="PT Astra Serif"/>
          <w:spacing w:val="4"/>
        </w:rPr>
        <w:t xml:space="preserve"> </w:t>
      </w:r>
      <w:r w:rsidRPr="002E757F">
        <w:rPr>
          <w:rFonts w:ascii="PT Astra Serif" w:hAnsi="PT Astra Serif"/>
        </w:rPr>
        <w:t>учетом</w:t>
      </w:r>
      <w:r w:rsidRPr="002E757F">
        <w:rPr>
          <w:rFonts w:ascii="PT Astra Serif" w:hAnsi="PT Astra Serif"/>
          <w:spacing w:val="-2"/>
        </w:rPr>
        <w:t xml:space="preserve"> </w:t>
      </w:r>
      <w:r w:rsidRPr="002E757F">
        <w:rPr>
          <w:rFonts w:ascii="PT Astra Serif" w:hAnsi="PT Astra Serif"/>
        </w:rPr>
        <w:t>их</w:t>
      </w:r>
      <w:r w:rsidRPr="002E757F">
        <w:rPr>
          <w:rFonts w:ascii="PT Astra Serif" w:hAnsi="PT Astra Serif"/>
          <w:spacing w:val="-2"/>
        </w:rPr>
        <w:t xml:space="preserve"> </w:t>
      </w:r>
      <w:r w:rsidRPr="002E757F">
        <w:rPr>
          <w:rFonts w:ascii="PT Astra Serif" w:hAnsi="PT Astra Serif"/>
        </w:rPr>
        <w:t>индивидуальных</w:t>
      </w:r>
      <w:r w:rsidRPr="002E757F">
        <w:rPr>
          <w:rFonts w:ascii="PT Astra Serif" w:hAnsi="PT Astra Serif"/>
          <w:spacing w:val="-2"/>
        </w:rPr>
        <w:t xml:space="preserve"> </w:t>
      </w:r>
      <w:r w:rsidRPr="002E757F">
        <w:rPr>
          <w:rFonts w:ascii="PT Astra Serif" w:hAnsi="PT Astra Serif"/>
        </w:rPr>
        <w:t>возможностей;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положительных</w:t>
      </w:r>
      <w:r w:rsidRPr="002E757F">
        <w:rPr>
          <w:rFonts w:ascii="PT Astra Serif" w:hAnsi="PT Astra Serif"/>
          <w:spacing w:val="1"/>
        </w:rPr>
        <w:t xml:space="preserve"> </w:t>
      </w:r>
      <w:r w:rsidRPr="002E757F">
        <w:rPr>
          <w:rFonts w:ascii="PT Astra Serif" w:hAnsi="PT Astra Serif"/>
        </w:rPr>
        <w:t>качеств</w:t>
      </w:r>
      <w:r w:rsidRPr="002E757F">
        <w:rPr>
          <w:rFonts w:ascii="PT Astra Serif" w:hAnsi="PT Astra Serif"/>
          <w:spacing w:val="1"/>
        </w:rPr>
        <w:t xml:space="preserve"> </w:t>
      </w:r>
      <w:r w:rsidRPr="002E757F">
        <w:rPr>
          <w:rFonts w:ascii="PT Astra Serif" w:hAnsi="PT Astra Serif"/>
        </w:rPr>
        <w:t>личности,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частности</w:t>
      </w:r>
      <w:r w:rsidRPr="002E757F">
        <w:rPr>
          <w:rFonts w:ascii="PT Astra Serif" w:hAnsi="PT Astra Serif"/>
          <w:spacing w:val="1"/>
        </w:rPr>
        <w:t xml:space="preserve"> </w:t>
      </w:r>
      <w:r w:rsidRPr="002E757F">
        <w:rPr>
          <w:rFonts w:ascii="PT Astra Serif" w:hAnsi="PT Astra Serif"/>
        </w:rPr>
        <w:t>аккуратности,</w:t>
      </w:r>
      <w:r w:rsidRPr="002E757F">
        <w:rPr>
          <w:rFonts w:ascii="PT Astra Serif" w:hAnsi="PT Astra Serif"/>
          <w:spacing w:val="-62"/>
        </w:rPr>
        <w:t xml:space="preserve"> </w:t>
      </w:r>
      <w:r w:rsidRPr="002E757F">
        <w:rPr>
          <w:rFonts w:ascii="PT Astra Serif" w:hAnsi="PT Astra Serif"/>
        </w:rPr>
        <w:t>настойчивости, трудолюбия, самостоятельности, терпеливости, любознательности,</w:t>
      </w:r>
      <w:r w:rsidRPr="002E757F">
        <w:rPr>
          <w:rFonts w:ascii="PT Astra Serif" w:hAnsi="PT Astra Serif"/>
          <w:spacing w:val="1"/>
        </w:rPr>
        <w:t xml:space="preserve"> </w:t>
      </w:r>
      <w:r w:rsidRPr="002E757F">
        <w:rPr>
          <w:rFonts w:ascii="PT Astra Serif" w:hAnsi="PT Astra Serif"/>
        </w:rPr>
        <w:t>умений</w:t>
      </w:r>
      <w:r w:rsidRPr="002E757F">
        <w:rPr>
          <w:rFonts w:ascii="PT Astra Serif" w:hAnsi="PT Astra Serif"/>
          <w:spacing w:val="1"/>
        </w:rPr>
        <w:t xml:space="preserve"> </w:t>
      </w:r>
      <w:r w:rsidRPr="002E757F">
        <w:rPr>
          <w:rFonts w:ascii="PT Astra Serif" w:hAnsi="PT Astra Serif"/>
        </w:rPr>
        <w:t>планировать</w:t>
      </w:r>
      <w:r w:rsidRPr="002E757F">
        <w:rPr>
          <w:rFonts w:ascii="PT Astra Serif" w:hAnsi="PT Astra Serif"/>
          <w:spacing w:val="1"/>
        </w:rPr>
        <w:t xml:space="preserve"> </w:t>
      </w:r>
      <w:r w:rsidRPr="002E757F">
        <w:rPr>
          <w:rFonts w:ascii="PT Astra Serif" w:hAnsi="PT Astra Serif"/>
        </w:rPr>
        <w:t>свою</w:t>
      </w:r>
      <w:r w:rsidRPr="002E757F">
        <w:rPr>
          <w:rFonts w:ascii="PT Astra Serif" w:hAnsi="PT Astra Serif"/>
          <w:spacing w:val="1"/>
        </w:rPr>
        <w:t xml:space="preserve"> </w:t>
      </w:r>
      <w:r w:rsidRPr="002E757F">
        <w:rPr>
          <w:rFonts w:ascii="PT Astra Serif" w:hAnsi="PT Astra Serif"/>
        </w:rPr>
        <w:t>деятельность,</w:t>
      </w:r>
      <w:r w:rsidRPr="002E757F">
        <w:rPr>
          <w:rFonts w:ascii="PT Astra Serif" w:hAnsi="PT Astra Serif"/>
          <w:spacing w:val="1"/>
        </w:rPr>
        <w:t xml:space="preserve"> </w:t>
      </w:r>
      <w:r w:rsidRPr="002E757F">
        <w:rPr>
          <w:rFonts w:ascii="PT Astra Serif" w:hAnsi="PT Astra Serif"/>
        </w:rPr>
        <w:t>доводить</w:t>
      </w:r>
      <w:r w:rsidRPr="002E757F">
        <w:rPr>
          <w:rFonts w:ascii="PT Astra Serif" w:hAnsi="PT Astra Serif"/>
          <w:spacing w:val="1"/>
        </w:rPr>
        <w:t xml:space="preserve"> </w:t>
      </w:r>
      <w:r w:rsidRPr="002E757F">
        <w:rPr>
          <w:rFonts w:ascii="PT Astra Serif" w:hAnsi="PT Astra Serif"/>
        </w:rPr>
        <w:t>начатое</w:t>
      </w:r>
      <w:r w:rsidRPr="002E757F">
        <w:rPr>
          <w:rFonts w:ascii="PT Astra Serif" w:hAnsi="PT Astra Serif"/>
          <w:spacing w:val="1"/>
        </w:rPr>
        <w:t xml:space="preserve"> </w:t>
      </w:r>
      <w:r w:rsidRPr="002E757F">
        <w:rPr>
          <w:rFonts w:ascii="PT Astra Serif" w:hAnsi="PT Astra Serif"/>
        </w:rPr>
        <w:t>дело</w:t>
      </w:r>
      <w:r w:rsidRPr="002E757F">
        <w:rPr>
          <w:rFonts w:ascii="PT Astra Serif" w:hAnsi="PT Astra Serif"/>
          <w:spacing w:val="1"/>
        </w:rPr>
        <w:t xml:space="preserve"> </w:t>
      </w:r>
      <w:r w:rsidRPr="002E757F">
        <w:rPr>
          <w:rFonts w:ascii="PT Astra Serif" w:hAnsi="PT Astra Serif"/>
        </w:rPr>
        <w:t>до</w:t>
      </w:r>
      <w:r w:rsidRPr="002E757F">
        <w:rPr>
          <w:rFonts w:ascii="PT Astra Serif" w:hAnsi="PT Astra Serif"/>
          <w:spacing w:val="1"/>
        </w:rPr>
        <w:t xml:space="preserve"> </w:t>
      </w:r>
      <w:r w:rsidRPr="002E757F">
        <w:rPr>
          <w:rFonts w:ascii="PT Astra Serif" w:hAnsi="PT Astra Serif"/>
        </w:rPr>
        <w:t>конца,</w:t>
      </w:r>
      <w:r w:rsidRPr="002E757F">
        <w:rPr>
          <w:rFonts w:ascii="PT Astra Serif" w:hAnsi="PT Astra Serif"/>
          <w:spacing w:val="1"/>
        </w:rPr>
        <w:t xml:space="preserve"> </w:t>
      </w:r>
      <w:r w:rsidRPr="002E757F">
        <w:rPr>
          <w:rFonts w:ascii="PT Astra Serif" w:hAnsi="PT Astra Serif"/>
        </w:rPr>
        <w:t>осуществлять</w:t>
      </w:r>
      <w:r w:rsidRPr="002E757F">
        <w:rPr>
          <w:rFonts w:ascii="PT Astra Serif" w:hAnsi="PT Astra Serif"/>
          <w:spacing w:val="-1"/>
        </w:rPr>
        <w:t xml:space="preserve"> </w:t>
      </w:r>
      <w:r w:rsidRPr="002E757F">
        <w:rPr>
          <w:rFonts w:ascii="PT Astra Serif" w:hAnsi="PT Astra Serif"/>
        </w:rPr>
        <w:t>контроль</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самоконтроль.</w:t>
      </w:r>
    </w:p>
    <w:p w:rsidR="00B40420" w:rsidRPr="002E757F" w:rsidRDefault="00B40420" w:rsidP="002E757F">
      <w:pPr>
        <w:pStyle w:val="a5"/>
        <w:ind w:left="1418" w:right="991" w:firstLine="992"/>
        <w:jc w:val="both"/>
        <w:rPr>
          <w:rFonts w:ascii="PT Astra Serif" w:hAnsi="PT Astra Serif"/>
        </w:rPr>
      </w:pP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Содержание</w:t>
      </w:r>
      <w:r w:rsidRPr="002E757F">
        <w:rPr>
          <w:rFonts w:ascii="PT Astra Serif" w:hAnsi="PT Astra Serif"/>
          <w:spacing w:val="-5"/>
        </w:rPr>
        <w:t xml:space="preserve"> </w:t>
      </w:r>
      <w:r w:rsidRPr="002E757F">
        <w:rPr>
          <w:rFonts w:ascii="PT Astra Serif" w:hAnsi="PT Astra Serif"/>
        </w:rPr>
        <w:t>учебного</w:t>
      </w:r>
      <w:r w:rsidRPr="002E757F">
        <w:rPr>
          <w:rFonts w:ascii="PT Astra Serif" w:hAnsi="PT Astra Serif"/>
          <w:spacing w:val="-5"/>
        </w:rPr>
        <w:t xml:space="preserve"> </w:t>
      </w:r>
      <w:r w:rsidRPr="002E757F">
        <w:rPr>
          <w:rFonts w:ascii="PT Astra Serif" w:hAnsi="PT Astra Serif"/>
        </w:rPr>
        <w:t>предмета</w:t>
      </w:r>
      <w:r w:rsidRPr="002E757F">
        <w:rPr>
          <w:rFonts w:ascii="PT Astra Serif" w:hAnsi="PT Astra Serif"/>
          <w:spacing w:val="-5"/>
        </w:rPr>
        <w:t xml:space="preserve"> </w:t>
      </w:r>
      <w:r w:rsidRPr="002E757F">
        <w:rPr>
          <w:rFonts w:ascii="PT Astra Serif" w:hAnsi="PT Astra Serif"/>
        </w:rPr>
        <w:t>"Математика":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Пропедевтика.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Свойства</w:t>
      </w:r>
      <w:r w:rsidRPr="002E757F">
        <w:rPr>
          <w:rFonts w:ascii="PT Astra Serif" w:hAnsi="PT Astra Serif"/>
          <w:spacing w:val="1"/>
        </w:rPr>
        <w:t xml:space="preserve"> </w:t>
      </w:r>
      <w:r w:rsidRPr="002E757F">
        <w:rPr>
          <w:rFonts w:ascii="PT Astra Serif" w:hAnsi="PT Astra Serif"/>
        </w:rPr>
        <w:t>предметов.</w:t>
      </w:r>
      <w:r w:rsidRPr="002E757F">
        <w:rPr>
          <w:rFonts w:ascii="PT Astra Serif" w:hAnsi="PT Astra Serif"/>
          <w:spacing w:val="1"/>
        </w:rPr>
        <w:t xml:space="preserve"> </w:t>
      </w:r>
      <w:r w:rsidRPr="002E757F">
        <w:rPr>
          <w:rFonts w:ascii="PT Astra Serif" w:hAnsi="PT Astra Serif"/>
        </w:rPr>
        <w:t>Предметы,</w:t>
      </w:r>
      <w:r w:rsidRPr="002E757F">
        <w:rPr>
          <w:rFonts w:ascii="PT Astra Serif" w:hAnsi="PT Astra Serif"/>
          <w:spacing w:val="1"/>
        </w:rPr>
        <w:t xml:space="preserve"> </w:t>
      </w:r>
      <w:r w:rsidRPr="002E757F">
        <w:rPr>
          <w:rFonts w:ascii="PT Astra Serif" w:hAnsi="PT Astra Serif"/>
        </w:rPr>
        <w:t>обладающие</w:t>
      </w:r>
      <w:r w:rsidRPr="002E757F">
        <w:rPr>
          <w:rFonts w:ascii="PT Astra Serif" w:hAnsi="PT Astra Serif"/>
          <w:spacing w:val="1"/>
        </w:rPr>
        <w:t xml:space="preserve"> </w:t>
      </w:r>
      <w:r w:rsidRPr="002E757F">
        <w:rPr>
          <w:rFonts w:ascii="PT Astra Serif" w:hAnsi="PT Astra Serif"/>
        </w:rPr>
        <w:t>определенными</w:t>
      </w:r>
      <w:r w:rsidRPr="002E757F">
        <w:rPr>
          <w:rFonts w:ascii="PT Astra Serif" w:hAnsi="PT Astra Serif"/>
          <w:spacing w:val="1"/>
        </w:rPr>
        <w:t xml:space="preserve"> </w:t>
      </w:r>
      <w:r w:rsidRPr="002E757F">
        <w:rPr>
          <w:rFonts w:ascii="PT Astra Serif" w:hAnsi="PT Astra Serif"/>
        </w:rPr>
        <w:t>свойствами:</w:t>
      </w:r>
      <w:r w:rsidRPr="002E757F">
        <w:rPr>
          <w:rFonts w:ascii="PT Astra Serif" w:hAnsi="PT Astra Serif"/>
          <w:spacing w:val="1"/>
        </w:rPr>
        <w:t xml:space="preserve"> </w:t>
      </w:r>
      <w:r w:rsidRPr="002E757F">
        <w:rPr>
          <w:rFonts w:ascii="PT Astra Serif" w:hAnsi="PT Astra Serif"/>
        </w:rPr>
        <w:t>цвет,</w:t>
      </w:r>
      <w:r w:rsidRPr="002E757F">
        <w:rPr>
          <w:rFonts w:ascii="PT Astra Serif" w:hAnsi="PT Astra Serif"/>
          <w:spacing w:val="-62"/>
        </w:rPr>
        <w:t xml:space="preserve"> </w:t>
      </w:r>
      <w:r w:rsidRPr="002E757F">
        <w:rPr>
          <w:rFonts w:ascii="PT Astra Serif" w:hAnsi="PT Astra Serif"/>
        </w:rPr>
        <w:t>форма,</w:t>
      </w:r>
      <w:r w:rsidRPr="002E757F">
        <w:rPr>
          <w:rFonts w:ascii="PT Astra Serif" w:hAnsi="PT Astra Serif"/>
          <w:spacing w:val="1"/>
        </w:rPr>
        <w:t xml:space="preserve"> </w:t>
      </w:r>
      <w:r w:rsidRPr="002E757F">
        <w:rPr>
          <w:rFonts w:ascii="PT Astra Serif" w:hAnsi="PT Astra Serif"/>
        </w:rPr>
        <w:t>размер</w:t>
      </w:r>
      <w:r w:rsidRPr="002E757F">
        <w:rPr>
          <w:rFonts w:ascii="PT Astra Serif" w:hAnsi="PT Astra Serif"/>
          <w:spacing w:val="1"/>
        </w:rPr>
        <w:t xml:space="preserve"> </w:t>
      </w:r>
      <w:r w:rsidRPr="002E757F">
        <w:rPr>
          <w:rFonts w:ascii="PT Astra Serif" w:hAnsi="PT Astra Serif"/>
        </w:rPr>
        <w:t>(величина),</w:t>
      </w:r>
      <w:r w:rsidRPr="002E757F">
        <w:rPr>
          <w:rFonts w:ascii="PT Astra Serif" w:hAnsi="PT Astra Serif"/>
          <w:spacing w:val="1"/>
        </w:rPr>
        <w:t xml:space="preserve"> </w:t>
      </w:r>
      <w:r w:rsidRPr="002E757F">
        <w:rPr>
          <w:rFonts w:ascii="PT Astra Serif" w:hAnsi="PT Astra Serif"/>
        </w:rPr>
        <w:t>назначение.</w:t>
      </w:r>
      <w:r w:rsidRPr="002E757F">
        <w:rPr>
          <w:rFonts w:ascii="PT Astra Serif" w:hAnsi="PT Astra Serif"/>
          <w:spacing w:val="1"/>
        </w:rPr>
        <w:t xml:space="preserve"> </w:t>
      </w:r>
      <w:r w:rsidRPr="002E757F">
        <w:rPr>
          <w:rFonts w:ascii="PT Astra Serif" w:hAnsi="PT Astra Serif"/>
        </w:rPr>
        <w:t>Слова:</w:t>
      </w:r>
      <w:r w:rsidRPr="002E757F">
        <w:rPr>
          <w:rFonts w:ascii="PT Astra Serif" w:hAnsi="PT Astra Serif"/>
          <w:spacing w:val="1"/>
        </w:rPr>
        <w:t xml:space="preserve"> </w:t>
      </w:r>
      <w:r w:rsidRPr="002E757F">
        <w:rPr>
          <w:rFonts w:ascii="PT Astra Serif" w:hAnsi="PT Astra Serif"/>
        </w:rPr>
        <w:t>каждый,</w:t>
      </w:r>
      <w:r w:rsidRPr="002E757F">
        <w:rPr>
          <w:rFonts w:ascii="PT Astra Serif" w:hAnsi="PT Astra Serif"/>
          <w:spacing w:val="1"/>
        </w:rPr>
        <w:t xml:space="preserve"> </w:t>
      </w:r>
      <w:r w:rsidRPr="002E757F">
        <w:rPr>
          <w:rFonts w:ascii="PT Astra Serif" w:hAnsi="PT Astra Serif"/>
        </w:rPr>
        <w:t>все,</w:t>
      </w:r>
      <w:r w:rsidRPr="002E757F">
        <w:rPr>
          <w:rFonts w:ascii="PT Astra Serif" w:hAnsi="PT Astra Serif"/>
          <w:spacing w:val="1"/>
        </w:rPr>
        <w:t xml:space="preserve"> </w:t>
      </w:r>
      <w:r w:rsidRPr="002E757F">
        <w:rPr>
          <w:rFonts w:ascii="PT Astra Serif" w:hAnsi="PT Astra Serif"/>
        </w:rPr>
        <w:t>кроме,</w:t>
      </w:r>
      <w:r w:rsidRPr="002E757F">
        <w:rPr>
          <w:rFonts w:ascii="PT Astra Serif" w:hAnsi="PT Astra Serif"/>
          <w:spacing w:val="1"/>
        </w:rPr>
        <w:t xml:space="preserve"> </w:t>
      </w:r>
      <w:r w:rsidRPr="002E757F">
        <w:rPr>
          <w:rFonts w:ascii="PT Astra Serif" w:hAnsi="PT Astra Serif"/>
        </w:rPr>
        <w:t>остальные</w:t>
      </w:r>
      <w:r w:rsidRPr="002E757F">
        <w:rPr>
          <w:rFonts w:ascii="PT Astra Serif" w:hAnsi="PT Astra Serif"/>
          <w:spacing w:val="1"/>
        </w:rPr>
        <w:t xml:space="preserve"> </w:t>
      </w:r>
      <w:r w:rsidRPr="002E757F">
        <w:rPr>
          <w:rFonts w:ascii="PT Astra Serif" w:hAnsi="PT Astra Serif"/>
        </w:rPr>
        <w:t>(оставшиеся),</w:t>
      </w:r>
      <w:r w:rsidRPr="002E757F">
        <w:rPr>
          <w:rFonts w:ascii="PT Astra Serif" w:hAnsi="PT Astra Serif"/>
          <w:spacing w:val="-2"/>
        </w:rPr>
        <w:t xml:space="preserve"> </w:t>
      </w:r>
      <w:r w:rsidRPr="002E757F">
        <w:rPr>
          <w:rFonts w:ascii="PT Astra Serif" w:hAnsi="PT Astra Serif"/>
        </w:rPr>
        <w:t>другие.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Сравнение</w:t>
      </w:r>
      <w:r w:rsidRPr="002E757F">
        <w:rPr>
          <w:rFonts w:ascii="PT Astra Serif" w:hAnsi="PT Astra Serif"/>
          <w:spacing w:val="-3"/>
        </w:rPr>
        <w:t xml:space="preserve"> </w:t>
      </w:r>
      <w:r w:rsidRPr="002E757F">
        <w:rPr>
          <w:rFonts w:ascii="PT Astra Serif" w:hAnsi="PT Astra Serif"/>
        </w:rPr>
        <w:t>предметов.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Сравнение</w:t>
      </w:r>
      <w:r w:rsidRPr="002E757F">
        <w:rPr>
          <w:rFonts w:ascii="PT Astra Serif" w:hAnsi="PT Astra Serif"/>
          <w:spacing w:val="-4"/>
        </w:rPr>
        <w:t xml:space="preserve"> </w:t>
      </w:r>
      <w:r w:rsidRPr="002E757F">
        <w:rPr>
          <w:rFonts w:ascii="PT Astra Serif" w:hAnsi="PT Astra Serif"/>
        </w:rPr>
        <w:t>двух</w:t>
      </w:r>
      <w:r w:rsidRPr="002E757F">
        <w:rPr>
          <w:rFonts w:ascii="PT Astra Serif" w:hAnsi="PT Astra Serif"/>
          <w:spacing w:val="-2"/>
        </w:rPr>
        <w:t xml:space="preserve"> </w:t>
      </w:r>
      <w:r w:rsidRPr="002E757F">
        <w:rPr>
          <w:rFonts w:ascii="PT Astra Serif" w:hAnsi="PT Astra Serif"/>
        </w:rPr>
        <w:t>предметов,</w:t>
      </w:r>
      <w:r w:rsidRPr="002E757F">
        <w:rPr>
          <w:rFonts w:ascii="PT Astra Serif" w:hAnsi="PT Astra Serif"/>
          <w:spacing w:val="-2"/>
        </w:rPr>
        <w:t xml:space="preserve"> </w:t>
      </w:r>
      <w:r w:rsidRPr="002E757F">
        <w:rPr>
          <w:rFonts w:ascii="PT Astra Serif" w:hAnsi="PT Astra Serif"/>
        </w:rPr>
        <w:t>серии</w:t>
      </w:r>
      <w:r w:rsidRPr="002E757F">
        <w:rPr>
          <w:rFonts w:ascii="PT Astra Serif" w:hAnsi="PT Astra Serif"/>
          <w:spacing w:val="-3"/>
        </w:rPr>
        <w:t xml:space="preserve"> </w:t>
      </w:r>
      <w:r w:rsidRPr="002E757F">
        <w:rPr>
          <w:rFonts w:ascii="PT Astra Serif" w:hAnsi="PT Astra Serif"/>
        </w:rPr>
        <w:t>предметов.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Сравнение</w:t>
      </w:r>
      <w:r w:rsidRPr="002E757F">
        <w:rPr>
          <w:rFonts w:ascii="PT Astra Serif" w:hAnsi="PT Astra Serif"/>
          <w:spacing w:val="1"/>
        </w:rPr>
        <w:t xml:space="preserve"> </w:t>
      </w:r>
      <w:r w:rsidRPr="002E757F">
        <w:rPr>
          <w:rFonts w:ascii="PT Astra Serif" w:hAnsi="PT Astra Serif"/>
        </w:rPr>
        <w:t>предметов,</w:t>
      </w:r>
      <w:r w:rsidRPr="002E757F">
        <w:rPr>
          <w:rFonts w:ascii="PT Astra Serif" w:hAnsi="PT Astra Serif"/>
          <w:spacing w:val="1"/>
        </w:rPr>
        <w:t xml:space="preserve"> </w:t>
      </w:r>
      <w:r w:rsidRPr="002E757F">
        <w:rPr>
          <w:rFonts w:ascii="PT Astra Serif" w:hAnsi="PT Astra Serif"/>
        </w:rPr>
        <w:t>имеющих</w:t>
      </w:r>
      <w:r w:rsidRPr="002E757F">
        <w:rPr>
          <w:rFonts w:ascii="PT Astra Serif" w:hAnsi="PT Astra Serif"/>
          <w:spacing w:val="1"/>
        </w:rPr>
        <w:t xml:space="preserve"> </w:t>
      </w:r>
      <w:r w:rsidRPr="002E757F">
        <w:rPr>
          <w:rFonts w:ascii="PT Astra Serif" w:hAnsi="PT Astra Serif"/>
        </w:rPr>
        <w:t>объем,</w:t>
      </w:r>
      <w:r w:rsidRPr="002E757F">
        <w:rPr>
          <w:rFonts w:ascii="PT Astra Serif" w:hAnsi="PT Astra Serif"/>
          <w:spacing w:val="1"/>
        </w:rPr>
        <w:t xml:space="preserve"> </w:t>
      </w:r>
      <w:r w:rsidRPr="002E757F">
        <w:rPr>
          <w:rFonts w:ascii="PT Astra Serif" w:hAnsi="PT Astra Serif"/>
        </w:rPr>
        <w:t>площадь,</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величине:</w:t>
      </w:r>
      <w:r w:rsidRPr="002E757F">
        <w:rPr>
          <w:rFonts w:ascii="PT Astra Serif" w:hAnsi="PT Astra Serif"/>
          <w:spacing w:val="1"/>
        </w:rPr>
        <w:t xml:space="preserve"> </w:t>
      </w:r>
      <w:r w:rsidRPr="002E757F">
        <w:rPr>
          <w:rFonts w:ascii="PT Astra Serif" w:hAnsi="PT Astra Serif"/>
        </w:rPr>
        <w:t>большой,</w:t>
      </w:r>
      <w:r w:rsidRPr="002E757F">
        <w:rPr>
          <w:rFonts w:ascii="PT Astra Serif" w:hAnsi="PT Astra Serif"/>
          <w:spacing w:val="1"/>
        </w:rPr>
        <w:t xml:space="preserve"> </w:t>
      </w:r>
      <w:r w:rsidRPr="002E757F">
        <w:rPr>
          <w:rFonts w:ascii="PT Astra Serif" w:hAnsi="PT Astra Serif"/>
        </w:rPr>
        <w:t>маленький,</w:t>
      </w:r>
      <w:r w:rsidRPr="002E757F">
        <w:rPr>
          <w:rFonts w:ascii="PT Astra Serif" w:hAnsi="PT Astra Serif"/>
          <w:spacing w:val="1"/>
        </w:rPr>
        <w:t xml:space="preserve"> </w:t>
      </w:r>
      <w:r w:rsidRPr="002E757F">
        <w:rPr>
          <w:rFonts w:ascii="PT Astra Serif" w:hAnsi="PT Astra Serif"/>
        </w:rPr>
        <w:t>больше,</w:t>
      </w:r>
      <w:r w:rsidRPr="002E757F">
        <w:rPr>
          <w:rFonts w:ascii="PT Astra Serif" w:hAnsi="PT Astra Serif"/>
          <w:spacing w:val="1"/>
        </w:rPr>
        <w:t xml:space="preserve"> </w:t>
      </w:r>
      <w:r w:rsidRPr="002E757F">
        <w:rPr>
          <w:rFonts w:ascii="PT Astra Serif" w:hAnsi="PT Astra Serif"/>
        </w:rPr>
        <w:t>меньше,</w:t>
      </w:r>
      <w:r w:rsidRPr="002E757F">
        <w:rPr>
          <w:rFonts w:ascii="PT Astra Serif" w:hAnsi="PT Astra Serif"/>
          <w:spacing w:val="1"/>
        </w:rPr>
        <w:t xml:space="preserve"> </w:t>
      </w:r>
      <w:r w:rsidRPr="002E757F">
        <w:rPr>
          <w:rFonts w:ascii="PT Astra Serif" w:hAnsi="PT Astra Serif"/>
        </w:rPr>
        <w:t>равные,</w:t>
      </w:r>
      <w:r w:rsidRPr="002E757F">
        <w:rPr>
          <w:rFonts w:ascii="PT Astra Serif" w:hAnsi="PT Astra Serif"/>
          <w:spacing w:val="1"/>
        </w:rPr>
        <w:t xml:space="preserve"> </w:t>
      </w:r>
      <w:r w:rsidRPr="002E757F">
        <w:rPr>
          <w:rFonts w:ascii="PT Astra Serif" w:hAnsi="PT Astra Serif"/>
        </w:rPr>
        <w:t>одинаковые</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величине;</w:t>
      </w:r>
      <w:r w:rsidRPr="002E757F">
        <w:rPr>
          <w:rFonts w:ascii="PT Astra Serif" w:hAnsi="PT Astra Serif"/>
          <w:spacing w:val="66"/>
        </w:rPr>
        <w:t xml:space="preserve"> </w:t>
      </w:r>
      <w:r w:rsidRPr="002E757F">
        <w:rPr>
          <w:rFonts w:ascii="PT Astra Serif" w:hAnsi="PT Astra Serif"/>
        </w:rPr>
        <w:t>равной,</w:t>
      </w:r>
      <w:r w:rsidRPr="002E757F">
        <w:rPr>
          <w:rFonts w:ascii="PT Astra Serif" w:hAnsi="PT Astra Serif"/>
          <w:spacing w:val="-62"/>
        </w:rPr>
        <w:t xml:space="preserve"> </w:t>
      </w:r>
      <w:r w:rsidRPr="002E757F">
        <w:rPr>
          <w:rFonts w:ascii="PT Astra Serif" w:hAnsi="PT Astra Serif"/>
        </w:rPr>
        <w:t>одинаковой,</w:t>
      </w:r>
      <w:r w:rsidRPr="002E757F">
        <w:rPr>
          <w:rFonts w:ascii="PT Astra Serif" w:hAnsi="PT Astra Serif"/>
          <w:spacing w:val="-2"/>
        </w:rPr>
        <w:t xml:space="preserve"> </w:t>
      </w:r>
      <w:r w:rsidRPr="002E757F">
        <w:rPr>
          <w:rFonts w:ascii="PT Astra Serif" w:hAnsi="PT Astra Serif"/>
        </w:rPr>
        <w:t>такой</w:t>
      </w:r>
      <w:r w:rsidRPr="002E757F">
        <w:rPr>
          <w:rFonts w:ascii="PT Astra Serif" w:hAnsi="PT Astra Serif"/>
          <w:spacing w:val="-1"/>
        </w:rPr>
        <w:t xml:space="preserve"> </w:t>
      </w:r>
      <w:r w:rsidRPr="002E757F">
        <w:rPr>
          <w:rFonts w:ascii="PT Astra Serif" w:hAnsi="PT Astra Serif"/>
        </w:rPr>
        <w:t>же</w:t>
      </w:r>
      <w:r w:rsidRPr="002E757F">
        <w:rPr>
          <w:rFonts w:ascii="PT Astra Serif" w:hAnsi="PT Astra Serif"/>
          <w:spacing w:val="2"/>
        </w:rPr>
        <w:t xml:space="preserve"> </w:t>
      </w:r>
      <w:r w:rsidRPr="002E757F">
        <w:rPr>
          <w:rFonts w:ascii="PT Astra Serif" w:hAnsi="PT Astra Serif"/>
        </w:rPr>
        <w:t>величины.</w:t>
      </w:r>
    </w:p>
    <w:p w:rsidR="00C26A79" w:rsidRDefault="002E757F" w:rsidP="002E757F">
      <w:pPr>
        <w:pStyle w:val="a5"/>
        <w:ind w:left="1418" w:right="991" w:firstLine="992"/>
        <w:jc w:val="both"/>
        <w:rPr>
          <w:rFonts w:ascii="PT Astra Serif" w:hAnsi="PT Astra Serif"/>
        </w:rPr>
      </w:pPr>
      <w:r w:rsidRPr="002E757F">
        <w:rPr>
          <w:rFonts w:ascii="PT Astra Serif" w:hAnsi="PT Astra Serif"/>
        </w:rPr>
        <w:t>Сравнение предметов по размеру. Сравнение двух предметов: длинный, короткий</w:t>
      </w:r>
      <w:r w:rsidRPr="002E757F">
        <w:rPr>
          <w:rFonts w:ascii="PT Astra Serif" w:hAnsi="PT Astra Serif"/>
          <w:spacing w:val="1"/>
        </w:rPr>
        <w:t xml:space="preserve"> </w:t>
      </w:r>
      <w:r w:rsidRPr="002E757F">
        <w:rPr>
          <w:rFonts w:ascii="PT Astra Serif" w:hAnsi="PT Astra Serif"/>
        </w:rPr>
        <w:t>(широкий, узкий, высокий, низкий, глубокий, мелкий, толстый, тонкий); длиннее,</w:t>
      </w:r>
      <w:r w:rsidRPr="002E757F">
        <w:rPr>
          <w:rFonts w:ascii="PT Astra Serif" w:hAnsi="PT Astra Serif"/>
          <w:spacing w:val="1"/>
        </w:rPr>
        <w:t xml:space="preserve"> </w:t>
      </w:r>
      <w:r w:rsidRPr="002E757F">
        <w:rPr>
          <w:rFonts w:ascii="PT Astra Serif" w:hAnsi="PT Astra Serif"/>
        </w:rPr>
        <w:t>короче</w:t>
      </w:r>
      <w:r w:rsidRPr="002E757F">
        <w:rPr>
          <w:rFonts w:ascii="PT Astra Serif" w:hAnsi="PT Astra Serif"/>
          <w:spacing w:val="1"/>
        </w:rPr>
        <w:t xml:space="preserve"> </w:t>
      </w:r>
      <w:r w:rsidRPr="002E757F">
        <w:rPr>
          <w:rFonts w:ascii="PT Astra Serif" w:hAnsi="PT Astra Serif"/>
        </w:rPr>
        <w:t>(шире,</w:t>
      </w:r>
      <w:r w:rsidRPr="002E757F">
        <w:rPr>
          <w:rFonts w:ascii="PT Astra Serif" w:hAnsi="PT Astra Serif"/>
          <w:spacing w:val="1"/>
        </w:rPr>
        <w:t xml:space="preserve"> </w:t>
      </w:r>
      <w:r w:rsidRPr="002E757F">
        <w:rPr>
          <w:rFonts w:ascii="PT Astra Serif" w:hAnsi="PT Astra Serif"/>
        </w:rPr>
        <w:t>уже,</w:t>
      </w:r>
      <w:r w:rsidRPr="002E757F">
        <w:rPr>
          <w:rFonts w:ascii="PT Astra Serif" w:hAnsi="PT Astra Serif"/>
          <w:spacing w:val="1"/>
        </w:rPr>
        <w:t xml:space="preserve"> </w:t>
      </w:r>
      <w:r w:rsidRPr="002E757F">
        <w:rPr>
          <w:rFonts w:ascii="PT Astra Serif" w:hAnsi="PT Astra Serif"/>
        </w:rPr>
        <w:t>выше,</w:t>
      </w:r>
      <w:r w:rsidRPr="002E757F">
        <w:rPr>
          <w:rFonts w:ascii="PT Astra Serif" w:hAnsi="PT Astra Serif"/>
          <w:spacing w:val="1"/>
        </w:rPr>
        <w:t xml:space="preserve"> </w:t>
      </w:r>
      <w:r w:rsidRPr="002E757F">
        <w:rPr>
          <w:rFonts w:ascii="PT Astra Serif" w:hAnsi="PT Astra Serif"/>
        </w:rPr>
        <w:t>ниже,</w:t>
      </w:r>
      <w:r w:rsidRPr="002E757F">
        <w:rPr>
          <w:rFonts w:ascii="PT Astra Serif" w:hAnsi="PT Astra Serif"/>
          <w:spacing w:val="1"/>
        </w:rPr>
        <w:t xml:space="preserve"> </w:t>
      </w:r>
      <w:r w:rsidRPr="002E757F">
        <w:rPr>
          <w:rFonts w:ascii="PT Astra Serif" w:hAnsi="PT Astra Serif"/>
        </w:rPr>
        <w:t>глубже,</w:t>
      </w:r>
      <w:r w:rsidRPr="002E757F">
        <w:rPr>
          <w:rFonts w:ascii="PT Astra Serif" w:hAnsi="PT Astra Serif"/>
          <w:spacing w:val="1"/>
        </w:rPr>
        <w:t xml:space="preserve"> </w:t>
      </w:r>
      <w:r w:rsidRPr="002E757F">
        <w:rPr>
          <w:rFonts w:ascii="PT Astra Serif" w:hAnsi="PT Astra Serif"/>
        </w:rPr>
        <w:t>мельче,</w:t>
      </w:r>
      <w:r w:rsidRPr="002E757F">
        <w:rPr>
          <w:rFonts w:ascii="PT Astra Serif" w:hAnsi="PT Astra Serif"/>
          <w:spacing w:val="1"/>
        </w:rPr>
        <w:t xml:space="preserve"> </w:t>
      </w:r>
      <w:r w:rsidRPr="002E757F">
        <w:rPr>
          <w:rFonts w:ascii="PT Astra Serif" w:hAnsi="PT Astra Serif"/>
        </w:rPr>
        <w:t>толще,</w:t>
      </w:r>
      <w:r w:rsidRPr="002E757F">
        <w:rPr>
          <w:rFonts w:ascii="PT Astra Serif" w:hAnsi="PT Astra Serif"/>
          <w:spacing w:val="1"/>
        </w:rPr>
        <w:t xml:space="preserve"> </w:t>
      </w:r>
      <w:r w:rsidRPr="002E757F">
        <w:rPr>
          <w:rFonts w:ascii="PT Astra Serif" w:hAnsi="PT Astra Serif"/>
        </w:rPr>
        <w:t>тоньше);</w:t>
      </w:r>
      <w:r w:rsidRPr="002E757F">
        <w:rPr>
          <w:rFonts w:ascii="PT Astra Serif" w:hAnsi="PT Astra Serif"/>
          <w:spacing w:val="1"/>
        </w:rPr>
        <w:t xml:space="preserve"> </w:t>
      </w:r>
      <w:r w:rsidRPr="002E757F">
        <w:rPr>
          <w:rFonts w:ascii="PT Astra Serif" w:hAnsi="PT Astra Serif"/>
        </w:rPr>
        <w:t>равные,</w:t>
      </w:r>
      <w:r w:rsidRPr="002E757F">
        <w:rPr>
          <w:rFonts w:ascii="PT Astra Serif" w:hAnsi="PT Astra Serif"/>
          <w:spacing w:val="1"/>
        </w:rPr>
        <w:t xml:space="preserve"> </w:t>
      </w:r>
      <w:r w:rsidRPr="002E757F">
        <w:rPr>
          <w:rFonts w:ascii="PT Astra Serif" w:hAnsi="PT Astra Serif"/>
        </w:rPr>
        <w:t>одинаковые по длине (ширине, высоте, глубине, толщине); равной, одинаковой,</w:t>
      </w:r>
      <w:r w:rsidRPr="002E757F">
        <w:rPr>
          <w:rFonts w:ascii="PT Astra Serif" w:hAnsi="PT Astra Serif"/>
          <w:spacing w:val="1"/>
        </w:rPr>
        <w:t xml:space="preserve"> </w:t>
      </w:r>
      <w:r w:rsidRPr="002E757F">
        <w:rPr>
          <w:rFonts w:ascii="PT Astra Serif" w:hAnsi="PT Astra Serif"/>
        </w:rPr>
        <w:t>такой же длины (ширины, высоты, глубины, толщины). Сравнение трех-четырех</w:t>
      </w:r>
      <w:r w:rsidRPr="002E757F">
        <w:rPr>
          <w:rFonts w:ascii="PT Astra Serif" w:hAnsi="PT Astra Serif"/>
          <w:spacing w:val="1"/>
        </w:rPr>
        <w:t xml:space="preserve"> </w:t>
      </w:r>
      <w:r w:rsidRPr="002E757F">
        <w:rPr>
          <w:rFonts w:ascii="PT Astra Serif" w:hAnsi="PT Astra Serif"/>
        </w:rPr>
        <w:t xml:space="preserve">предметов по длине (ширине, </w:t>
      </w:r>
      <w:r w:rsidRPr="002E757F">
        <w:rPr>
          <w:rFonts w:ascii="PT Astra Serif" w:hAnsi="PT Astra Serif"/>
        </w:rPr>
        <w:lastRenderedPageBreak/>
        <w:t>высоте, глубине, толщине); длиннее, короче (шире,</w:t>
      </w:r>
      <w:r w:rsidRPr="002E757F">
        <w:rPr>
          <w:rFonts w:ascii="PT Astra Serif" w:hAnsi="PT Astra Serif"/>
          <w:spacing w:val="1"/>
        </w:rPr>
        <w:t xml:space="preserve"> </w:t>
      </w:r>
      <w:r w:rsidRPr="002E757F">
        <w:rPr>
          <w:rFonts w:ascii="PT Astra Serif" w:hAnsi="PT Astra Serif"/>
        </w:rPr>
        <w:t>уже,</w:t>
      </w:r>
      <w:r w:rsidRPr="002E757F">
        <w:rPr>
          <w:rFonts w:ascii="PT Astra Serif" w:hAnsi="PT Astra Serif"/>
          <w:spacing w:val="1"/>
        </w:rPr>
        <w:t xml:space="preserve"> </w:t>
      </w:r>
      <w:r w:rsidRPr="002E757F">
        <w:rPr>
          <w:rFonts w:ascii="PT Astra Serif" w:hAnsi="PT Astra Serif"/>
        </w:rPr>
        <w:t>выше,</w:t>
      </w:r>
      <w:r w:rsidRPr="002E757F">
        <w:rPr>
          <w:rFonts w:ascii="PT Astra Serif" w:hAnsi="PT Astra Serif"/>
          <w:spacing w:val="1"/>
        </w:rPr>
        <w:t xml:space="preserve"> </w:t>
      </w:r>
      <w:r w:rsidRPr="002E757F">
        <w:rPr>
          <w:rFonts w:ascii="PT Astra Serif" w:hAnsi="PT Astra Serif"/>
        </w:rPr>
        <w:t>ниже,</w:t>
      </w:r>
      <w:r w:rsidRPr="002E757F">
        <w:rPr>
          <w:rFonts w:ascii="PT Astra Serif" w:hAnsi="PT Astra Serif"/>
          <w:spacing w:val="1"/>
        </w:rPr>
        <w:t xml:space="preserve"> </w:t>
      </w:r>
      <w:r w:rsidRPr="002E757F">
        <w:rPr>
          <w:rFonts w:ascii="PT Astra Serif" w:hAnsi="PT Astra Serif"/>
        </w:rPr>
        <w:t>глубже,</w:t>
      </w:r>
      <w:r w:rsidRPr="002E757F">
        <w:rPr>
          <w:rFonts w:ascii="PT Astra Serif" w:hAnsi="PT Astra Serif"/>
          <w:spacing w:val="1"/>
        </w:rPr>
        <w:t xml:space="preserve"> </w:t>
      </w:r>
      <w:r w:rsidRPr="002E757F">
        <w:rPr>
          <w:rFonts w:ascii="PT Astra Serif" w:hAnsi="PT Astra Serif"/>
        </w:rPr>
        <w:t>мельче,</w:t>
      </w:r>
      <w:r w:rsidRPr="002E757F">
        <w:rPr>
          <w:rFonts w:ascii="PT Astra Serif" w:hAnsi="PT Astra Serif"/>
          <w:spacing w:val="1"/>
        </w:rPr>
        <w:t xml:space="preserve"> </w:t>
      </w:r>
      <w:r w:rsidRPr="002E757F">
        <w:rPr>
          <w:rFonts w:ascii="PT Astra Serif" w:hAnsi="PT Astra Serif"/>
        </w:rPr>
        <w:t>тоньше,</w:t>
      </w:r>
      <w:r w:rsidRPr="002E757F">
        <w:rPr>
          <w:rFonts w:ascii="PT Astra Serif" w:hAnsi="PT Astra Serif"/>
          <w:spacing w:val="1"/>
        </w:rPr>
        <w:t xml:space="preserve"> </w:t>
      </w:r>
      <w:r w:rsidRPr="002E757F">
        <w:rPr>
          <w:rFonts w:ascii="PT Astra Serif" w:hAnsi="PT Astra Serif"/>
        </w:rPr>
        <w:t>толще);</w:t>
      </w:r>
      <w:r w:rsidRPr="002E757F">
        <w:rPr>
          <w:rFonts w:ascii="PT Astra Serif" w:hAnsi="PT Astra Serif"/>
          <w:spacing w:val="1"/>
        </w:rPr>
        <w:t xml:space="preserve"> </w:t>
      </w:r>
      <w:r w:rsidRPr="002E757F">
        <w:rPr>
          <w:rFonts w:ascii="PT Astra Serif" w:hAnsi="PT Astra Serif"/>
        </w:rPr>
        <w:t>самый</w:t>
      </w:r>
      <w:r w:rsidRPr="002E757F">
        <w:rPr>
          <w:rFonts w:ascii="PT Astra Serif" w:hAnsi="PT Astra Serif"/>
          <w:spacing w:val="1"/>
        </w:rPr>
        <w:t xml:space="preserve"> </w:t>
      </w:r>
      <w:r w:rsidRPr="002E757F">
        <w:rPr>
          <w:rFonts w:ascii="PT Astra Serif" w:hAnsi="PT Astra Serif"/>
        </w:rPr>
        <w:t>длинный,</w:t>
      </w:r>
      <w:r w:rsidRPr="002E757F">
        <w:rPr>
          <w:rFonts w:ascii="PT Astra Serif" w:hAnsi="PT Astra Serif"/>
          <w:spacing w:val="65"/>
        </w:rPr>
        <w:t xml:space="preserve"> </w:t>
      </w:r>
      <w:r w:rsidRPr="002E757F">
        <w:rPr>
          <w:rFonts w:ascii="PT Astra Serif" w:hAnsi="PT Astra Serif"/>
        </w:rPr>
        <w:t>самый</w:t>
      </w:r>
      <w:r w:rsidRPr="002E757F">
        <w:rPr>
          <w:rFonts w:ascii="PT Astra Serif" w:hAnsi="PT Astra Serif"/>
          <w:spacing w:val="1"/>
        </w:rPr>
        <w:t xml:space="preserve"> </w:t>
      </w:r>
      <w:r w:rsidRPr="002E757F">
        <w:rPr>
          <w:rFonts w:ascii="PT Astra Serif" w:hAnsi="PT Astra Serif"/>
        </w:rPr>
        <w:t>короткий (самый широкий, узкий, высокий, низкий, глубокий, мелкий, толстый,</w:t>
      </w:r>
      <w:r w:rsidRPr="002E757F">
        <w:rPr>
          <w:rFonts w:ascii="PT Astra Serif" w:hAnsi="PT Astra Serif"/>
          <w:spacing w:val="1"/>
        </w:rPr>
        <w:t xml:space="preserve"> </w:t>
      </w:r>
      <w:r w:rsidRPr="002E757F">
        <w:rPr>
          <w:rFonts w:ascii="PT Astra Serif" w:hAnsi="PT Astra Serif"/>
        </w:rPr>
        <w:t>тонкий).</w:t>
      </w:r>
      <w:r w:rsidR="00C26A79">
        <w:rPr>
          <w:rFonts w:ascii="PT Astra Serif" w:hAnsi="PT Astra Serif"/>
        </w:rPr>
        <w:t xml:space="preserve"> </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Сравнение</w:t>
      </w:r>
      <w:r w:rsidRPr="002E757F">
        <w:rPr>
          <w:rFonts w:ascii="PT Astra Serif" w:hAnsi="PT Astra Serif"/>
          <w:spacing w:val="1"/>
        </w:rPr>
        <w:t xml:space="preserve"> </w:t>
      </w:r>
      <w:r w:rsidRPr="002E757F">
        <w:rPr>
          <w:rFonts w:ascii="PT Astra Serif" w:hAnsi="PT Astra Serif"/>
        </w:rPr>
        <w:t>двух</w:t>
      </w:r>
      <w:r w:rsidRPr="002E757F">
        <w:rPr>
          <w:rFonts w:ascii="PT Astra Serif" w:hAnsi="PT Astra Serif"/>
          <w:spacing w:val="1"/>
        </w:rPr>
        <w:t xml:space="preserve"> </w:t>
      </w:r>
      <w:r w:rsidRPr="002E757F">
        <w:rPr>
          <w:rFonts w:ascii="PT Astra Serif" w:hAnsi="PT Astra Serif"/>
        </w:rPr>
        <w:t>предметов</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массе</w:t>
      </w:r>
      <w:r w:rsidRPr="002E757F">
        <w:rPr>
          <w:rFonts w:ascii="PT Astra Serif" w:hAnsi="PT Astra Serif"/>
          <w:spacing w:val="1"/>
        </w:rPr>
        <w:t xml:space="preserve"> </w:t>
      </w:r>
      <w:r w:rsidRPr="002E757F">
        <w:rPr>
          <w:rFonts w:ascii="PT Astra Serif" w:hAnsi="PT Astra Serif"/>
        </w:rPr>
        <w:t>(весу):</w:t>
      </w:r>
      <w:r w:rsidRPr="002E757F">
        <w:rPr>
          <w:rFonts w:ascii="PT Astra Serif" w:hAnsi="PT Astra Serif"/>
          <w:spacing w:val="1"/>
        </w:rPr>
        <w:t xml:space="preserve"> </w:t>
      </w:r>
      <w:r w:rsidRPr="002E757F">
        <w:rPr>
          <w:rFonts w:ascii="PT Astra Serif" w:hAnsi="PT Astra Serif"/>
        </w:rPr>
        <w:t>тяжелый,</w:t>
      </w:r>
      <w:r w:rsidRPr="002E757F">
        <w:rPr>
          <w:rFonts w:ascii="PT Astra Serif" w:hAnsi="PT Astra Serif"/>
          <w:spacing w:val="1"/>
        </w:rPr>
        <w:t xml:space="preserve"> </w:t>
      </w:r>
      <w:r w:rsidRPr="002E757F">
        <w:rPr>
          <w:rFonts w:ascii="PT Astra Serif" w:hAnsi="PT Astra Serif"/>
        </w:rPr>
        <w:t>легкий,</w:t>
      </w:r>
      <w:r w:rsidRPr="002E757F">
        <w:rPr>
          <w:rFonts w:ascii="PT Astra Serif" w:hAnsi="PT Astra Serif"/>
          <w:spacing w:val="1"/>
        </w:rPr>
        <w:t xml:space="preserve"> </w:t>
      </w:r>
      <w:r w:rsidRPr="002E757F">
        <w:rPr>
          <w:rFonts w:ascii="PT Astra Serif" w:hAnsi="PT Astra Serif"/>
        </w:rPr>
        <w:t>тяжелее,</w:t>
      </w:r>
      <w:r w:rsidRPr="002E757F">
        <w:rPr>
          <w:rFonts w:ascii="PT Astra Serif" w:hAnsi="PT Astra Serif"/>
          <w:spacing w:val="1"/>
        </w:rPr>
        <w:t xml:space="preserve"> </w:t>
      </w:r>
      <w:r w:rsidRPr="002E757F">
        <w:rPr>
          <w:rFonts w:ascii="PT Astra Serif" w:hAnsi="PT Astra Serif"/>
        </w:rPr>
        <w:t>легче,</w:t>
      </w:r>
      <w:r w:rsidRPr="002E757F">
        <w:rPr>
          <w:rFonts w:ascii="PT Astra Serif" w:hAnsi="PT Astra Serif"/>
          <w:spacing w:val="1"/>
        </w:rPr>
        <w:t xml:space="preserve"> </w:t>
      </w:r>
      <w:r w:rsidRPr="002E757F">
        <w:rPr>
          <w:rFonts w:ascii="PT Astra Serif" w:hAnsi="PT Astra Serif"/>
        </w:rPr>
        <w:t>равные,</w:t>
      </w:r>
      <w:r w:rsidRPr="002E757F">
        <w:rPr>
          <w:rFonts w:ascii="PT Astra Serif" w:hAnsi="PT Astra Serif"/>
          <w:spacing w:val="1"/>
        </w:rPr>
        <w:t xml:space="preserve"> </w:t>
      </w:r>
      <w:r w:rsidRPr="002E757F">
        <w:rPr>
          <w:rFonts w:ascii="PT Astra Serif" w:hAnsi="PT Astra Serif"/>
        </w:rPr>
        <w:t>одинаковые</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тяжести</w:t>
      </w:r>
      <w:r w:rsidRPr="002E757F">
        <w:rPr>
          <w:rFonts w:ascii="PT Astra Serif" w:hAnsi="PT Astra Serif"/>
          <w:spacing w:val="1"/>
        </w:rPr>
        <w:t xml:space="preserve"> </w:t>
      </w:r>
      <w:r w:rsidRPr="002E757F">
        <w:rPr>
          <w:rFonts w:ascii="PT Astra Serif" w:hAnsi="PT Astra Serif"/>
        </w:rPr>
        <w:t>(весу),</w:t>
      </w:r>
      <w:r w:rsidRPr="002E757F">
        <w:rPr>
          <w:rFonts w:ascii="PT Astra Serif" w:hAnsi="PT Astra Serif"/>
          <w:spacing w:val="1"/>
        </w:rPr>
        <w:t xml:space="preserve"> </w:t>
      </w:r>
      <w:r w:rsidRPr="002E757F">
        <w:rPr>
          <w:rFonts w:ascii="PT Astra Serif" w:hAnsi="PT Astra Serif"/>
        </w:rPr>
        <w:t>равной,</w:t>
      </w:r>
      <w:r w:rsidRPr="002E757F">
        <w:rPr>
          <w:rFonts w:ascii="PT Astra Serif" w:hAnsi="PT Astra Serif"/>
          <w:spacing w:val="1"/>
        </w:rPr>
        <w:t xml:space="preserve"> </w:t>
      </w:r>
      <w:r w:rsidRPr="002E757F">
        <w:rPr>
          <w:rFonts w:ascii="PT Astra Serif" w:hAnsi="PT Astra Serif"/>
        </w:rPr>
        <w:t>одинаковой,</w:t>
      </w:r>
      <w:r w:rsidRPr="002E757F">
        <w:rPr>
          <w:rFonts w:ascii="PT Astra Serif" w:hAnsi="PT Astra Serif"/>
          <w:spacing w:val="1"/>
        </w:rPr>
        <w:t xml:space="preserve"> </w:t>
      </w:r>
      <w:r w:rsidRPr="002E757F">
        <w:rPr>
          <w:rFonts w:ascii="PT Astra Serif" w:hAnsi="PT Astra Serif"/>
        </w:rPr>
        <w:t>такой</w:t>
      </w:r>
      <w:r w:rsidRPr="002E757F">
        <w:rPr>
          <w:rFonts w:ascii="PT Astra Serif" w:hAnsi="PT Astra Serif"/>
          <w:spacing w:val="1"/>
        </w:rPr>
        <w:t xml:space="preserve"> </w:t>
      </w:r>
      <w:r w:rsidRPr="002E757F">
        <w:rPr>
          <w:rFonts w:ascii="PT Astra Serif" w:hAnsi="PT Astra Serif"/>
        </w:rPr>
        <w:t>же</w:t>
      </w:r>
      <w:r w:rsidRPr="002E757F">
        <w:rPr>
          <w:rFonts w:ascii="PT Astra Serif" w:hAnsi="PT Astra Serif"/>
          <w:spacing w:val="1"/>
        </w:rPr>
        <w:t xml:space="preserve"> </w:t>
      </w:r>
      <w:r w:rsidRPr="002E757F">
        <w:rPr>
          <w:rFonts w:ascii="PT Astra Serif" w:hAnsi="PT Astra Serif"/>
        </w:rPr>
        <w:t>тяжести</w:t>
      </w:r>
      <w:r w:rsidRPr="002E757F">
        <w:rPr>
          <w:rFonts w:ascii="PT Astra Serif" w:hAnsi="PT Astra Serif"/>
          <w:spacing w:val="1"/>
        </w:rPr>
        <w:t xml:space="preserve"> </w:t>
      </w:r>
      <w:r w:rsidRPr="002E757F">
        <w:rPr>
          <w:rFonts w:ascii="PT Astra Serif" w:hAnsi="PT Astra Serif"/>
        </w:rPr>
        <w:t>(равного,</w:t>
      </w:r>
      <w:r w:rsidRPr="002E757F">
        <w:rPr>
          <w:rFonts w:ascii="PT Astra Serif" w:hAnsi="PT Astra Serif"/>
          <w:spacing w:val="1"/>
        </w:rPr>
        <w:t xml:space="preserve"> </w:t>
      </w:r>
      <w:r w:rsidRPr="002E757F">
        <w:rPr>
          <w:rFonts w:ascii="PT Astra Serif" w:hAnsi="PT Astra Serif"/>
        </w:rPr>
        <w:t>одинакового,</w:t>
      </w:r>
      <w:r w:rsidRPr="002E757F">
        <w:rPr>
          <w:rFonts w:ascii="PT Astra Serif" w:hAnsi="PT Astra Serif"/>
          <w:spacing w:val="1"/>
        </w:rPr>
        <w:t xml:space="preserve"> </w:t>
      </w:r>
      <w:r w:rsidRPr="002E757F">
        <w:rPr>
          <w:rFonts w:ascii="PT Astra Serif" w:hAnsi="PT Astra Serif"/>
        </w:rPr>
        <w:t>такого</w:t>
      </w:r>
      <w:r w:rsidRPr="002E757F">
        <w:rPr>
          <w:rFonts w:ascii="PT Astra Serif" w:hAnsi="PT Astra Serif"/>
          <w:spacing w:val="1"/>
        </w:rPr>
        <w:t xml:space="preserve"> </w:t>
      </w:r>
      <w:r w:rsidRPr="002E757F">
        <w:rPr>
          <w:rFonts w:ascii="PT Astra Serif" w:hAnsi="PT Astra Serif"/>
        </w:rPr>
        <w:t>же</w:t>
      </w:r>
      <w:r w:rsidRPr="002E757F">
        <w:rPr>
          <w:rFonts w:ascii="PT Astra Serif" w:hAnsi="PT Astra Serif"/>
          <w:spacing w:val="1"/>
        </w:rPr>
        <w:t xml:space="preserve"> </w:t>
      </w:r>
      <w:r w:rsidRPr="002E757F">
        <w:rPr>
          <w:rFonts w:ascii="PT Astra Serif" w:hAnsi="PT Astra Serif"/>
        </w:rPr>
        <w:t>веса).</w:t>
      </w:r>
      <w:r w:rsidRPr="002E757F">
        <w:rPr>
          <w:rFonts w:ascii="PT Astra Serif" w:hAnsi="PT Astra Serif"/>
          <w:spacing w:val="1"/>
        </w:rPr>
        <w:t xml:space="preserve"> </w:t>
      </w:r>
      <w:r w:rsidRPr="002E757F">
        <w:rPr>
          <w:rFonts w:ascii="PT Astra Serif" w:hAnsi="PT Astra Serif"/>
        </w:rPr>
        <w:t>Сравнение</w:t>
      </w:r>
      <w:r w:rsidRPr="002E757F">
        <w:rPr>
          <w:rFonts w:ascii="PT Astra Serif" w:hAnsi="PT Astra Serif"/>
          <w:spacing w:val="1"/>
        </w:rPr>
        <w:t xml:space="preserve"> </w:t>
      </w:r>
      <w:r w:rsidRPr="002E757F">
        <w:rPr>
          <w:rFonts w:ascii="PT Astra Serif" w:hAnsi="PT Astra Serif"/>
        </w:rPr>
        <w:t>трех-четырех</w:t>
      </w:r>
      <w:r w:rsidRPr="002E757F">
        <w:rPr>
          <w:rFonts w:ascii="PT Astra Serif" w:hAnsi="PT Astra Serif"/>
          <w:spacing w:val="1"/>
        </w:rPr>
        <w:t xml:space="preserve"> </w:t>
      </w:r>
      <w:r w:rsidRPr="002E757F">
        <w:rPr>
          <w:rFonts w:ascii="PT Astra Serif" w:hAnsi="PT Astra Serif"/>
        </w:rPr>
        <w:t>предметов</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тяжести</w:t>
      </w:r>
      <w:r w:rsidRPr="002E757F">
        <w:rPr>
          <w:rFonts w:ascii="PT Astra Serif" w:hAnsi="PT Astra Serif"/>
          <w:spacing w:val="-2"/>
        </w:rPr>
        <w:t xml:space="preserve"> </w:t>
      </w:r>
      <w:r w:rsidRPr="002E757F">
        <w:rPr>
          <w:rFonts w:ascii="PT Astra Serif" w:hAnsi="PT Astra Serif"/>
        </w:rPr>
        <w:t>(весу):</w:t>
      </w:r>
      <w:r w:rsidRPr="002E757F">
        <w:rPr>
          <w:rFonts w:ascii="PT Astra Serif" w:hAnsi="PT Astra Serif"/>
          <w:spacing w:val="1"/>
        </w:rPr>
        <w:t xml:space="preserve"> </w:t>
      </w:r>
      <w:r w:rsidRPr="002E757F">
        <w:rPr>
          <w:rFonts w:ascii="PT Astra Serif" w:hAnsi="PT Astra Serif"/>
        </w:rPr>
        <w:t>тяжелее,</w:t>
      </w:r>
      <w:r w:rsidRPr="002E757F">
        <w:rPr>
          <w:rFonts w:ascii="PT Astra Serif" w:hAnsi="PT Astra Serif"/>
          <w:spacing w:val="-2"/>
        </w:rPr>
        <w:t xml:space="preserve"> </w:t>
      </w:r>
      <w:r w:rsidRPr="002E757F">
        <w:rPr>
          <w:rFonts w:ascii="PT Astra Serif" w:hAnsi="PT Astra Serif"/>
        </w:rPr>
        <w:t>легче,</w:t>
      </w:r>
      <w:r w:rsidRPr="002E757F">
        <w:rPr>
          <w:rFonts w:ascii="PT Astra Serif" w:hAnsi="PT Astra Serif"/>
          <w:spacing w:val="-1"/>
        </w:rPr>
        <w:t xml:space="preserve"> </w:t>
      </w:r>
      <w:r w:rsidRPr="002E757F">
        <w:rPr>
          <w:rFonts w:ascii="PT Astra Serif" w:hAnsi="PT Astra Serif"/>
        </w:rPr>
        <w:t>самый</w:t>
      </w:r>
      <w:r w:rsidRPr="002E757F">
        <w:rPr>
          <w:rFonts w:ascii="PT Astra Serif" w:hAnsi="PT Astra Serif"/>
          <w:spacing w:val="2"/>
        </w:rPr>
        <w:t xml:space="preserve"> </w:t>
      </w:r>
      <w:r w:rsidRPr="002E757F">
        <w:rPr>
          <w:rFonts w:ascii="PT Astra Serif" w:hAnsi="PT Astra Serif"/>
        </w:rPr>
        <w:t>тяжелый,</w:t>
      </w:r>
      <w:r w:rsidRPr="002E757F">
        <w:rPr>
          <w:rFonts w:ascii="PT Astra Serif" w:hAnsi="PT Astra Serif"/>
          <w:spacing w:val="-2"/>
        </w:rPr>
        <w:t xml:space="preserve"> </w:t>
      </w:r>
      <w:r w:rsidRPr="002E757F">
        <w:rPr>
          <w:rFonts w:ascii="PT Astra Serif" w:hAnsi="PT Astra Serif"/>
        </w:rPr>
        <w:t>самый</w:t>
      </w:r>
      <w:r w:rsidRPr="002E757F">
        <w:rPr>
          <w:rFonts w:ascii="PT Astra Serif" w:hAnsi="PT Astra Serif"/>
          <w:spacing w:val="-1"/>
        </w:rPr>
        <w:t xml:space="preserve"> </w:t>
      </w:r>
      <w:r w:rsidRPr="002E757F">
        <w:rPr>
          <w:rFonts w:ascii="PT Astra Serif" w:hAnsi="PT Astra Serif"/>
        </w:rPr>
        <w:t>легкий.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Сравнение</w:t>
      </w:r>
      <w:r w:rsidRPr="002E757F">
        <w:rPr>
          <w:rFonts w:ascii="PT Astra Serif" w:hAnsi="PT Astra Serif"/>
          <w:spacing w:val="1"/>
        </w:rPr>
        <w:t xml:space="preserve"> </w:t>
      </w:r>
      <w:r w:rsidRPr="002E757F">
        <w:rPr>
          <w:rFonts w:ascii="PT Astra Serif" w:hAnsi="PT Astra Serif"/>
        </w:rPr>
        <w:t>предметных</w:t>
      </w:r>
      <w:r w:rsidRPr="002E757F">
        <w:rPr>
          <w:rFonts w:ascii="PT Astra Serif" w:hAnsi="PT Astra Serif"/>
          <w:spacing w:val="1"/>
        </w:rPr>
        <w:t xml:space="preserve"> </w:t>
      </w:r>
      <w:r w:rsidRPr="002E757F">
        <w:rPr>
          <w:rFonts w:ascii="PT Astra Serif" w:hAnsi="PT Astra Serif"/>
        </w:rPr>
        <w:t>совокупностей</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количеству</w:t>
      </w:r>
      <w:r w:rsidRPr="002E757F">
        <w:rPr>
          <w:rFonts w:ascii="PT Astra Serif" w:hAnsi="PT Astra Serif"/>
          <w:spacing w:val="1"/>
        </w:rPr>
        <w:t xml:space="preserve"> </w:t>
      </w:r>
      <w:r w:rsidRPr="002E757F">
        <w:rPr>
          <w:rFonts w:ascii="PT Astra Serif" w:hAnsi="PT Astra Serif"/>
        </w:rPr>
        <w:t>предметов,</w:t>
      </w:r>
      <w:r w:rsidRPr="002E757F">
        <w:rPr>
          <w:rFonts w:ascii="PT Astra Serif" w:hAnsi="PT Astra Serif"/>
          <w:spacing w:val="66"/>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составляющих:</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Сравнение</w:t>
      </w:r>
      <w:r w:rsidRPr="002E757F">
        <w:rPr>
          <w:rFonts w:ascii="PT Astra Serif" w:hAnsi="PT Astra Serif"/>
          <w:spacing w:val="1"/>
        </w:rPr>
        <w:t xml:space="preserve"> </w:t>
      </w:r>
      <w:r w:rsidRPr="002E757F">
        <w:rPr>
          <w:rFonts w:ascii="PT Astra Serif" w:hAnsi="PT Astra Serif"/>
        </w:rPr>
        <w:t>двух-трех</w:t>
      </w:r>
      <w:r w:rsidRPr="002E757F">
        <w:rPr>
          <w:rFonts w:ascii="PT Astra Serif" w:hAnsi="PT Astra Serif"/>
          <w:spacing w:val="1"/>
        </w:rPr>
        <w:t xml:space="preserve"> </w:t>
      </w:r>
      <w:r w:rsidRPr="002E757F">
        <w:rPr>
          <w:rFonts w:ascii="PT Astra Serif" w:hAnsi="PT Astra Serif"/>
        </w:rPr>
        <w:t>предметных</w:t>
      </w:r>
      <w:r w:rsidRPr="002E757F">
        <w:rPr>
          <w:rFonts w:ascii="PT Astra Serif" w:hAnsi="PT Astra Serif"/>
          <w:spacing w:val="1"/>
        </w:rPr>
        <w:t xml:space="preserve"> </w:t>
      </w:r>
      <w:r w:rsidRPr="002E757F">
        <w:rPr>
          <w:rFonts w:ascii="PT Astra Serif" w:hAnsi="PT Astra Serif"/>
        </w:rPr>
        <w:t>совокупностей.</w:t>
      </w:r>
      <w:r w:rsidRPr="002E757F">
        <w:rPr>
          <w:rFonts w:ascii="PT Astra Serif" w:hAnsi="PT Astra Serif"/>
          <w:spacing w:val="1"/>
        </w:rPr>
        <w:t xml:space="preserve"> </w:t>
      </w:r>
      <w:r w:rsidRPr="002E757F">
        <w:rPr>
          <w:rFonts w:ascii="PT Astra Serif" w:hAnsi="PT Astra Serif"/>
        </w:rPr>
        <w:t>Слова:</w:t>
      </w:r>
      <w:r w:rsidRPr="002E757F">
        <w:rPr>
          <w:rFonts w:ascii="PT Astra Serif" w:hAnsi="PT Astra Serif"/>
          <w:spacing w:val="1"/>
        </w:rPr>
        <w:t xml:space="preserve"> </w:t>
      </w:r>
      <w:r w:rsidRPr="002E757F">
        <w:rPr>
          <w:rFonts w:ascii="PT Astra Serif" w:hAnsi="PT Astra Serif"/>
        </w:rPr>
        <w:t>сколько,</w:t>
      </w:r>
      <w:r w:rsidRPr="002E757F">
        <w:rPr>
          <w:rFonts w:ascii="PT Astra Serif" w:hAnsi="PT Astra Serif"/>
          <w:spacing w:val="1"/>
        </w:rPr>
        <w:t xml:space="preserve"> </w:t>
      </w:r>
      <w:r w:rsidRPr="002E757F">
        <w:rPr>
          <w:rFonts w:ascii="PT Astra Serif" w:hAnsi="PT Astra Serif"/>
        </w:rPr>
        <w:t>много,</w:t>
      </w:r>
      <w:r w:rsidRPr="002E757F">
        <w:rPr>
          <w:rFonts w:ascii="PT Astra Serif" w:hAnsi="PT Astra Serif"/>
          <w:spacing w:val="1"/>
        </w:rPr>
        <w:t xml:space="preserve"> </w:t>
      </w:r>
      <w:r w:rsidRPr="002E757F">
        <w:rPr>
          <w:rFonts w:ascii="PT Astra Serif" w:hAnsi="PT Astra Serif"/>
        </w:rPr>
        <w:t>мало,</w:t>
      </w:r>
      <w:r w:rsidRPr="002E757F">
        <w:rPr>
          <w:rFonts w:ascii="PT Astra Serif" w:hAnsi="PT Astra Serif"/>
          <w:spacing w:val="1"/>
        </w:rPr>
        <w:t xml:space="preserve"> </w:t>
      </w:r>
      <w:r w:rsidRPr="002E757F">
        <w:rPr>
          <w:rFonts w:ascii="PT Astra Serif" w:hAnsi="PT Astra Serif"/>
        </w:rPr>
        <w:t>больше, меньше, столько же, равное, одинаковое количество, немного, несколько,</w:t>
      </w:r>
      <w:r w:rsidRPr="002E757F">
        <w:rPr>
          <w:rFonts w:ascii="PT Astra Serif" w:hAnsi="PT Astra Serif"/>
          <w:spacing w:val="1"/>
        </w:rPr>
        <w:t xml:space="preserve"> </w:t>
      </w:r>
      <w:r w:rsidRPr="002E757F">
        <w:rPr>
          <w:rFonts w:ascii="PT Astra Serif" w:hAnsi="PT Astra Serif"/>
        </w:rPr>
        <w:t>один,</w:t>
      </w:r>
      <w:r w:rsidRPr="002E757F">
        <w:rPr>
          <w:rFonts w:ascii="PT Astra Serif" w:hAnsi="PT Astra Serif"/>
          <w:spacing w:val="-2"/>
        </w:rPr>
        <w:t xml:space="preserve"> </w:t>
      </w:r>
      <w:r w:rsidRPr="002E757F">
        <w:rPr>
          <w:rFonts w:ascii="PT Astra Serif" w:hAnsi="PT Astra Serif"/>
        </w:rPr>
        <w:t>ни одного.</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Сравнение</w:t>
      </w:r>
      <w:r w:rsidRPr="002E757F">
        <w:rPr>
          <w:rFonts w:ascii="PT Astra Serif" w:hAnsi="PT Astra Serif"/>
          <w:spacing w:val="1"/>
        </w:rPr>
        <w:t xml:space="preserve"> </w:t>
      </w:r>
      <w:r w:rsidRPr="002E757F">
        <w:rPr>
          <w:rFonts w:ascii="PT Astra Serif" w:hAnsi="PT Astra Serif"/>
        </w:rPr>
        <w:t>количества</w:t>
      </w:r>
      <w:r w:rsidRPr="002E757F">
        <w:rPr>
          <w:rFonts w:ascii="PT Astra Serif" w:hAnsi="PT Astra Serif"/>
          <w:spacing w:val="1"/>
        </w:rPr>
        <w:t xml:space="preserve"> </w:t>
      </w:r>
      <w:r w:rsidRPr="002E757F">
        <w:rPr>
          <w:rFonts w:ascii="PT Astra Serif" w:hAnsi="PT Astra Serif"/>
        </w:rPr>
        <w:t>предметов</w:t>
      </w:r>
      <w:r w:rsidRPr="002E757F">
        <w:rPr>
          <w:rFonts w:ascii="PT Astra Serif" w:hAnsi="PT Astra Serif"/>
          <w:spacing w:val="1"/>
        </w:rPr>
        <w:t xml:space="preserve"> </w:t>
      </w:r>
      <w:r w:rsidRPr="002E757F">
        <w:rPr>
          <w:rFonts w:ascii="PT Astra Serif" w:hAnsi="PT Astra Serif"/>
        </w:rPr>
        <w:t>одной</w:t>
      </w:r>
      <w:r w:rsidRPr="002E757F">
        <w:rPr>
          <w:rFonts w:ascii="PT Astra Serif" w:hAnsi="PT Astra Serif"/>
          <w:spacing w:val="1"/>
        </w:rPr>
        <w:t xml:space="preserve"> </w:t>
      </w:r>
      <w:r w:rsidRPr="002E757F">
        <w:rPr>
          <w:rFonts w:ascii="PT Astra Serif" w:hAnsi="PT Astra Serif"/>
        </w:rPr>
        <w:t>совокупности</w:t>
      </w:r>
      <w:r w:rsidRPr="002E757F">
        <w:rPr>
          <w:rFonts w:ascii="PT Astra Serif" w:hAnsi="PT Astra Serif"/>
          <w:spacing w:val="1"/>
        </w:rPr>
        <w:t xml:space="preserve"> </w:t>
      </w:r>
      <w:r w:rsidRPr="002E757F">
        <w:rPr>
          <w:rFonts w:ascii="PT Astra Serif" w:hAnsi="PT Astra Serif"/>
        </w:rPr>
        <w:t>до</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после</w:t>
      </w:r>
      <w:r w:rsidRPr="002E757F">
        <w:rPr>
          <w:rFonts w:ascii="PT Astra Serif" w:hAnsi="PT Astra Serif"/>
          <w:spacing w:val="1"/>
        </w:rPr>
        <w:t xml:space="preserve"> </w:t>
      </w:r>
      <w:r w:rsidRPr="002E757F">
        <w:rPr>
          <w:rFonts w:ascii="PT Astra Serif" w:hAnsi="PT Astra Serif"/>
        </w:rPr>
        <w:t>изменения</w:t>
      </w:r>
      <w:r w:rsidRPr="002E757F">
        <w:rPr>
          <w:rFonts w:ascii="PT Astra Serif" w:hAnsi="PT Astra Serif"/>
          <w:spacing w:val="1"/>
        </w:rPr>
        <w:t xml:space="preserve"> </w:t>
      </w:r>
      <w:r w:rsidRPr="002E757F">
        <w:rPr>
          <w:rFonts w:ascii="PT Astra Serif" w:hAnsi="PT Astra Serif"/>
        </w:rPr>
        <w:t>количества</w:t>
      </w:r>
      <w:r w:rsidRPr="002E757F">
        <w:rPr>
          <w:rFonts w:ascii="PT Astra Serif" w:hAnsi="PT Astra Serif"/>
          <w:spacing w:val="-2"/>
        </w:rPr>
        <w:t xml:space="preserve"> </w:t>
      </w:r>
      <w:r w:rsidRPr="002E757F">
        <w:rPr>
          <w:rFonts w:ascii="PT Astra Serif" w:hAnsi="PT Astra Serif"/>
        </w:rPr>
        <w:t>предметов,</w:t>
      </w:r>
      <w:r w:rsidRPr="002E757F">
        <w:rPr>
          <w:rFonts w:ascii="PT Astra Serif" w:hAnsi="PT Astra Serif"/>
          <w:spacing w:val="-1"/>
        </w:rPr>
        <w:t xml:space="preserve"> </w:t>
      </w:r>
      <w:r w:rsidRPr="002E757F">
        <w:rPr>
          <w:rFonts w:ascii="PT Astra Serif" w:hAnsi="PT Astra Serif"/>
        </w:rPr>
        <w:t>ее</w:t>
      </w:r>
      <w:r w:rsidRPr="002E757F">
        <w:rPr>
          <w:rFonts w:ascii="PT Astra Serif" w:hAnsi="PT Astra Serif"/>
          <w:spacing w:val="-1"/>
        </w:rPr>
        <w:t xml:space="preserve"> </w:t>
      </w:r>
      <w:r w:rsidRPr="002E757F">
        <w:rPr>
          <w:rFonts w:ascii="PT Astra Serif" w:hAnsi="PT Astra Serif"/>
        </w:rPr>
        <w:t>составляющих.</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Сравнение</w:t>
      </w:r>
      <w:r w:rsidRPr="002E757F">
        <w:rPr>
          <w:rFonts w:ascii="PT Astra Serif" w:hAnsi="PT Astra Serif"/>
          <w:spacing w:val="1"/>
        </w:rPr>
        <w:t xml:space="preserve"> </w:t>
      </w:r>
      <w:r w:rsidRPr="002E757F">
        <w:rPr>
          <w:rFonts w:ascii="PT Astra Serif" w:hAnsi="PT Astra Serif"/>
        </w:rPr>
        <w:t>небольших</w:t>
      </w:r>
      <w:r w:rsidRPr="002E757F">
        <w:rPr>
          <w:rFonts w:ascii="PT Astra Serif" w:hAnsi="PT Astra Serif"/>
          <w:spacing w:val="1"/>
        </w:rPr>
        <w:t xml:space="preserve"> </w:t>
      </w:r>
      <w:r w:rsidRPr="002E757F">
        <w:rPr>
          <w:rFonts w:ascii="PT Astra Serif" w:hAnsi="PT Astra Serif"/>
        </w:rPr>
        <w:t>предметных</w:t>
      </w:r>
      <w:r w:rsidRPr="002E757F">
        <w:rPr>
          <w:rFonts w:ascii="PT Astra Serif" w:hAnsi="PT Astra Serif"/>
          <w:spacing w:val="1"/>
        </w:rPr>
        <w:t xml:space="preserve"> </w:t>
      </w:r>
      <w:r w:rsidRPr="002E757F">
        <w:rPr>
          <w:rFonts w:ascii="PT Astra Serif" w:hAnsi="PT Astra Serif"/>
        </w:rPr>
        <w:t>совокупностей</w:t>
      </w:r>
      <w:r w:rsidRPr="002E757F">
        <w:rPr>
          <w:rFonts w:ascii="PT Astra Serif" w:hAnsi="PT Astra Serif"/>
          <w:spacing w:val="1"/>
        </w:rPr>
        <w:t xml:space="preserve"> </w:t>
      </w:r>
      <w:r w:rsidRPr="002E757F">
        <w:rPr>
          <w:rFonts w:ascii="PT Astra Serif" w:hAnsi="PT Astra Serif"/>
        </w:rPr>
        <w:t>путем</w:t>
      </w:r>
      <w:r w:rsidRPr="002E757F">
        <w:rPr>
          <w:rFonts w:ascii="PT Astra Serif" w:hAnsi="PT Astra Serif"/>
          <w:spacing w:val="1"/>
        </w:rPr>
        <w:t xml:space="preserve"> </w:t>
      </w:r>
      <w:r w:rsidRPr="002E757F">
        <w:rPr>
          <w:rFonts w:ascii="PT Astra Serif" w:hAnsi="PT Astra Serif"/>
        </w:rPr>
        <w:t>установления</w:t>
      </w:r>
      <w:r w:rsidRPr="002E757F">
        <w:rPr>
          <w:rFonts w:ascii="PT Astra Serif" w:hAnsi="PT Astra Serif"/>
          <w:spacing w:val="1"/>
        </w:rPr>
        <w:t xml:space="preserve"> </w:t>
      </w:r>
      <w:r w:rsidRPr="002E757F">
        <w:rPr>
          <w:rFonts w:ascii="PT Astra Serif" w:hAnsi="PT Astra Serif"/>
        </w:rPr>
        <w:t>взаимно</w:t>
      </w:r>
      <w:r w:rsidRPr="002E757F">
        <w:rPr>
          <w:rFonts w:ascii="PT Astra Serif" w:hAnsi="PT Astra Serif"/>
          <w:spacing w:val="-62"/>
        </w:rPr>
        <w:t xml:space="preserve"> </w:t>
      </w:r>
      <w:r w:rsidRPr="002E757F">
        <w:rPr>
          <w:rFonts w:ascii="PT Astra Serif" w:hAnsi="PT Astra Serif"/>
        </w:rPr>
        <w:t>однозначного</w:t>
      </w:r>
      <w:r w:rsidRPr="002E757F">
        <w:rPr>
          <w:rFonts w:ascii="PT Astra Serif" w:hAnsi="PT Astra Serif"/>
          <w:spacing w:val="1"/>
        </w:rPr>
        <w:t xml:space="preserve"> </w:t>
      </w:r>
      <w:r w:rsidRPr="002E757F">
        <w:rPr>
          <w:rFonts w:ascii="PT Astra Serif" w:hAnsi="PT Astra Serif"/>
        </w:rPr>
        <w:t>соответствия</w:t>
      </w:r>
      <w:r w:rsidRPr="002E757F">
        <w:rPr>
          <w:rFonts w:ascii="PT Astra Serif" w:hAnsi="PT Astra Serif"/>
          <w:spacing w:val="1"/>
        </w:rPr>
        <w:t xml:space="preserve"> </w:t>
      </w:r>
      <w:r w:rsidRPr="002E757F">
        <w:rPr>
          <w:rFonts w:ascii="PT Astra Serif" w:hAnsi="PT Astra Serif"/>
        </w:rPr>
        <w:t>между</w:t>
      </w:r>
      <w:r w:rsidRPr="002E757F">
        <w:rPr>
          <w:rFonts w:ascii="PT Astra Serif" w:hAnsi="PT Astra Serif"/>
          <w:spacing w:val="1"/>
        </w:rPr>
        <w:t xml:space="preserve"> </w:t>
      </w:r>
      <w:r w:rsidRPr="002E757F">
        <w:rPr>
          <w:rFonts w:ascii="PT Astra Serif" w:hAnsi="PT Astra Serif"/>
        </w:rPr>
        <w:t>ними</w:t>
      </w:r>
      <w:r w:rsidRPr="002E757F">
        <w:rPr>
          <w:rFonts w:ascii="PT Astra Serif" w:hAnsi="PT Astra Serif"/>
          <w:spacing w:val="1"/>
        </w:rPr>
        <w:t xml:space="preserve"> </w:t>
      </w:r>
      <w:r w:rsidRPr="002E757F">
        <w:rPr>
          <w:rFonts w:ascii="PT Astra Serif" w:hAnsi="PT Astra Serif"/>
        </w:rPr>
        <w:t>или</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частями:</w:t>
      </w:r>
      <w:r w:rsidRPr="002E757F">
        <w:rPr>
          <w:rFonts w:ascii="PT Astra Serif" w:hAnsi="PT Astra Serif"/>
          <w:spacing w:val="1"/>
        </w:rPr>
        <w:t xml:space="preserve"> </w:t>
      </w:r>
      <w:r w:rsidRPr="002E757F">
        <w:rPr>
          <w:rFonts w:ascii="PT Astra Serif" w:hAnsi="PT Astra Serif"/>
        </w:rPr>
        <w:t>больше,</w:t>
      </w:r>
      <w:r w:rsidRPr="002E757F">
        <w:rPr>
          <w:rFonts w:ascii="PT Astra Serif" w:hAnsi="PT Astra Serif"/>
          <w:spacing w:val="1"/>
        </w:rPr>
        <w:t xml:space="preserve"> </w:t>
      </w:r>
      <w:r w:rsidRPr="002E757F">
        <w:rPr>
          <w:rFonts w:ascii="PT Astra Serif" w:hAnsi="PT Astra Serif"/>
        </w:rPr>
        <w:t>меньше,</w:t>
      </w:r>
      <w:r w:rsidRPr="002E757F">
        <w:rPr>
          <w:rFonts w:ascii="PT Astra Serif" w:hAnsi="PT Astra Serif"/>
          <w:spacing w:val="-62"/>
        </w:rPr>
        <w:t xml:space="preserve"> </w:t>
      </w:r>
      <w:r w:rsidRPr="002E757F">
        <w:rPr>
          <w:rFonts w:ascii="PT Astra Serif" w:hAnsi="PT Astra Serif"/>
        </w:rPr>
        <w:t>одинаковое,</w:t>
      </w:r>
      <w:r w:rsidRPr="002E757F">
        <w:rPr>
          <w:rFonts w:ascii="PT Astra Serif" w:hAnsi="PT Astra Serif"/>
          <w:spacing w:val="1"/>
        </w:rPr>
        <w:t xml:space="preserve"> </w:t>
      </w:r>
      <w:r w:rsidRPr="002E757F">
        <w:rPr>
          <w:rFonts w:ascii="PT Astra Serif" w:hAnsi="PT Astra Serif"/>
        </w:rPr>
        <w:t>равное</w:t>
      </w:r>
      <w:r w:rsidRPr="002E757F">
        <w:rPr>
          <w:rFonts w:ascii="PT Astra Serif" w:hAnsi="PT Astra Serif"/>
          <w:spacing w:val="1"/>
        </w:rPr>
        <w:t xml:space="preserve"> </w:t>
      </w:r>
      <w:r w:rsidRPr="002E757F">
        <w:rPr>
          <w:rFonts w:ascii="PT Astra Serif" w:hAnsi="PT Astra Serif"/>
        </w:rPr>
        <w:t>количество,</w:t>
      </w:r>
      <w:r w:rsidRPr="002E757F">
        <w:rPr>
          <w:rFonts w:ascii="PT Astra Serif" w:hAnsi="PT Astra Serif"/>
          <w:spacing w:val="1"/>
        </w:rPr>
        <w:t xml:space="preserve"> </w:t>
      </w:r>
      <w:r w:rsidRPr="002E757F">
        <w:rPr>
          <w:rFonts w:ascii="PT Astra Serif" w:hAnsi="PT Astra Serif"/>
        </w:rPr>
        <w:t>столько</w:t>
      </w:r>
      <w:r w:rsidRPr="002E757F">
        <w:rPr>
          <w:rFonts w:ascii="PT Astra Serif" w:hAnsi="PT Astra Serif"/>
          <w:spacing w:val="1"/>
        </w:rPr>
        <w:t xml:space="preserve"> </w:t>
      </w:r>
      <w:r w:rsidRPr="002E757F">
        <w:rPr>
          <w:rFonts w:ascii="PT Astra Serif" w:hAnsi="PT Astra Serif"/>
        </w:rPr>
        <w:t>же,</w:t>
      </w:r>
      <w:r w:rsidRPr="002E757F">
        <w:rPr>
          <w:rFonts w:ascii="PT Astra Serif" w:hAnsi="PT Astra Serif"/>
          <w:spacing w:val="1"/>
        </w:rPr>
        <w:t xml:space="preserve"> </w:t>
      </w:r>
      <w:r w:rsidRPr="002E757F">
        <w:rPr>
          <w:rFonts w:ascii="PT Astra Serif" w:hAnsi="PT Astra Serif"/>
        </w:rPr>
        <w:t>сколько,</w:t>
      </w:r>
      <w:r w:rsidRPr="002E757F">
        <w:rPr>
          <w:rFonts w:ascii="PT Astra Serif" w:hAnsi="PT Astra Serif"/>
          <w:spacing w:val="1"/>
        </w:rPr>
        <w:t xml:space="preserve"> </w:t>
      </w:r>
      <w:r w:rsidRPr="002E757F">
        <w:rPr>
          <w:rFonts w:ascii="PT Astra Serif" w:hAnsi="PT Astra Serif"/>
        </w:rPr>
        <w:t>лишние,</w:t>
      </w:r>
      <w:r w:rsidRPr="002E757F">
        <w:rPr>
          <w:rFonts w:ascii="PT Astra Serif" w:hAnsi="PT Astra Serif"/>
          <w:spacing w:val="1"/>
        </w:rPr>
        <w:t xml:space="preserve"> </w:t>
      </w:r>
      <w:r w:rsidRPr="002E757F">
        <w:rPr>
          <w:rFonts w:ascii="PT Astra Serif" w:hAnsi="PT Astra Serif"/>
        </w:rPr>
        <w:t>недостающие</w:t>
      </w:r>
      <w:r w:rsidRPr="002E757F">
        <w:rPr>
          <w:rFonts w:ascii="PT Astra Serif" w:hAnsi="PT Astra Serif"/>
          <w:spacing w:val="1"/>
        </w:rPr>
        <w:t xml:space="preserve"> </w:t>
      </w:r>
      <w:r w:rsidRPr="002E757F">
        <w:rPr>
          <w:rFonts w:ascii="PT Astra Serif" w:hAnsi="PT Astra Serif"/>
        </w:rPr>
        <w:t>предметы.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Сравнение</w:t>
      </w:r>
      <w:r w:rsidRPr="002E757F">
        <w:rPr>
          <w:rFonts w:ascii="PT Astra Serif" w:hAnsi="PT Astra Serif"/>
          <w:spacing w:val="-5"/>
        </w:rPr>
        <w:t xml:space="preserve"> </w:t>
      </w:r>
      <w:r w:rsidRPr="002E757F">
        <w:rPr>
          <w:rFonts w:ascii="PT Astra Serif" w:hAnsi="PT Astra Serif"/>
        </w:rPr>
        <w:t>объемов</w:t>
      </w:r>
      <w:r w:rsidRPr="002E757F">
        <w:rPr>
          <w:rFonts w:ascii="PT Astra Serif" w:hAnsi="PT Astra Serif"/>
          <w:spacing w:val="-4"/>
        </w:rPr>
        <w:t xml:space="preserve"> </w:t>
      </w:r>
      <w:r w:rsidRPr="002E757F">
        <w:rPr>
          <w:rFonts w:ascii="PT Astra Serif" w:hAnsi="PT Astra Serif"/>
        </w:rPr>
        <w:t>жидкостей,</w:t>
      </w:r>
      <w:r w:rsidRPr="002E757F">
        <w:rPr>
          <w:rFonts w:ascii="PT Astra Serif" w:hAnsi="PT Astra Serif"/>
          <w:spacing w:val="-1"/>
        </w:rPr>
        <w:t xml:space="preserve"> </w:t>
      </w:r>
      <w:r w:rsidRPr="002E757F">
        <w:rPr>
          <w:rFonts w:ascii="PT Astra Serif" w:hAnsi="PT Astra Serif"/>
        </w:rPr>
        <w:t>сыпучих</w:t>
      </w:r>
      <w:r w:rsidRPr="002E757F">
        <w:rPr>
          <w:rFonts w:ascii="PT Astra Serif" w:hAnsi="PT Astra Serif"/>
          <w:spacing w:val="-4"/>
        </w:rPr>
        <w:t xml:space="preserve"> </w:t>
      </w:r>
      <w:r w:rsidRPr="002E757F">
        <w:rPr>
          <w:rFonts w:ascii="PT Astra Serif" w:hAnsi="PT Astra Serif"/>
        </w:rPr>
        <w:t>веществ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Сравнение объемов жидкостей, сыпучих веществ в одинаковых емкостях. Слова:</w:t>
      </w:r>
      <w:r w:rsidRPr="002E757F">
        <w:rPr>
          <w:rFonts w:ascii="PT Astra Serif" w:hAnsi="PT Astra Serif"/>
          <w:spacing w:val="1"/>
        </w:rPr>
        <w:t xml:space="preserve"> </w:t>
      </w:r>
      <w:r w:rsidRPr="002E757F">
        <w:rPr>
          <w:rFonts w:ascii="PT Astra Serif" w:hAnsi="PT Astra Serif"/>
        </w:rPr>
        <w:t>больше,</w:t>
      </w:r>
      <w:r w:rsidRPr="002E757F">
        <w:rPr>
          <w:rFonts w:ascii="PT Astra Serif" w:hAnsi="PT Astra Serif"/>
          <w:spacing w:val="1"/>
        </w:rPr>
        <w:t xml:space="preserve"> </w:t>
      </w:r>
      <w:r w:rsidRPr="002E757F">
        <w:rPr>
          <w:rFonts w:ascii="PT Astra Serif" w:hAnsi="PT Astra Serif"/>
        </w:rPr>
        <w:t>меньше,</w:t>
      </w:r>
      <w:r w:rsidRPr="002E757F">
        <w:rPr>
          <w:rFonts w:ascii="PT Astra Serif" w:hAnsi="PT Astra Serif"/>
          <w:spacing w:val="-1"/>
        </w:rPr>
        <w:t xml:space="preserve"> </w:t>
      </w:r>
      <w:r w:rsidRPr="002E757F">
        <w:rPr>
          <w:rFonts w:ascii="PT Astra Serif" w:hAnsi="PT Astra Serif"/>
        </w:rPr>
        <w:t>одинаково,</w:t>
      </w:r>
      <w:r w:rsidRPr="002E757F">
        <w:rPr>
          <w:rFonts w:ascii="PT Astra Serif" w:hAnsi="PT Astra Serif"/>
          <w:spacing w:val="1"/>
        </w:rPr>
        <w:t xml:space="preserve"> </w:t>
      </w:r>
      <w:r w:rsidRPr="002E757F">
        <w:rPr>
          <w:rFonts w:ascii="PT Astra Serif" w:hAnsi="PT Astra Serif"/>
        </w:rPr>
        <w:t>равно,</w:t>
      </w:r>
      <w:r w:rsidRPr="002E757F">
        <w:rPr>
          <w:rFonts w:ascii="PT Astra Serif" w:hAnsi="PT Astra Serif"/>
          <w:spacing w:val="-2"/>
        </w:rPr>
        <w:t xml:space="preserve"> </w:t>
      </w:r>
      <w:r w:rsidRPr="002E757F">
        <w:rPr>
          <w:rFonts w:ascii="PT Astra Serif" w:hAnsi="PT Astra Serif"/>
        </w:rPr>
        <w:t>столько</w:t>
      </w:r>
      <w:r w:rsidRPr="002E757F">
        <w:rPr>
          <w:rFonts w:ascii="PT Astra Serif" w:hAnsi="PT Astra Serif"/>
          <w:spacing w:val="-1"/>
        </w:rPr>
        <w:t xml:space="preserve"> </w:t>
      </w:r>
      <w:r w:rsidRPr="002E757F">
        <w:rPr>
          <w:rFonts w:ascii="PT Astra Serif" w:hAnsi="PT Astra Serif"/>
        </w:rPr>
        <w:t>же.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Сравнение объемов жидкостей, сыпучего вещества в одной емкости до и после</w:t>
      </w:r>
      <w:r w:rsidRPr="002E757F">
        <w:rPr>
          <w:rFonts w:ascii="PT Astra Serif" w:hAnsi="PT Astra Serif"/>
          <w:spacing w:val="1"/>
        </w:rPr>
        <w:t xml:space="preserve"> </w:t>
      </w:r>
      <w:r w:rsidRPr="002E757F">
        <w:rPr>
          <w:rFonts w:ascii="PT Astra Serif" w:hAnsi="PT Astra Serif"/>
        </w:rPr>
        <w:t>изменения</w:t>
      </w:r>
      <w:r w:rsidRPr="002E757F">
        <w:rPr>
          <w:rFonts w:ascii="PT Astra Serif" w:hAnsi="PT Astra Serif"/>
          <w:spacing w:val="-1"/>
        </w:rPr>
        <w:t xml:space="preserve"> </w:t>
      </w:r>
      <w:r w:rsidRPr="002E757F">
        <w:rPr>
          <w:rFonts w:ascii="PT Astra Serif" w:hAnsi="PT Astra Serif"/>
        </w:rPr>
        <w:t>объема.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Положение</w:t>
      </w:r>
      <w:r w:rsidRPr="002E757F">
        <w:rPr>
          <w:rFonts w:ascii="PT Astra Serif" w:hAnsi="PT Astra Serif"/>
          <w:spacing w:val="-5"/>
        </w:rPr>
        <w:t xml:space="preserve"> </w:t>
      </w:r>
      <w:r w:rsidRPr="002E757F">
        <w:rPr>
          <w:rFonts w:ascii="PT Astra Serif" w:hAnsi="PT Astra Serif"/>
        </w:rPr>
        <w:t>предметов</w:t>
      </w:r>
      <w:r w:rsidRPr="002E757F">
        <w:rPr>
          <w:rFonts w:ascii="PT Astra Serif" w:hAnsi="PT Astra Serif"/>
          <w:spacing w:val="-4"/>
        </w:rPr>
        <w:t xml:space="preserve"> </w:t>
      </w:r>
      <w:r w:rsidRPr="002E757F">
        <w:rPr>
          <w:rFonts w:ascii="PT Astra Serif" w:hAnsi="PT Astra Serif"/>
        </w:rPr>
        <w:t>в</w:t>
      </w:r>
      <w:r w:rsidRPr="002E757F">
        <w:rPr>
          <w:rFonts w:ascii="PT Astra Serif" w:hAnsi="PT Astra Serif"/>
          <w:spacing w:val="-4"/>
        </w:rPr>
        <w:t xml:space="preserve"> </w:t>
      </w:r>
      <w:r w:rsidRPr="002E757F">
        <w:rPr>
          <w:rFonts w:ascii="PT Astra Serif" w:hAnsi="PT Astra Serif"/>
        </w:rPr>
        <w:t>пространстве,</w:t>
      </w:r>
      <w:r w:rsidRPr="002E757F">
        <w:rPr>
          <w:rFonts w:ascii="PT Astra Serif" w:hAnsi="PT Astra Serif"/>
          <w:spacing w:val="-5"/>
        </w:rPr>
        <w:t xml:space="preserve"> </w:t>
      </w:r>
      <w:r w:rsidRPr="002E757F">
        <w:rPr>
          <w:rFonts w:ascii="PT Astra Serif" w:hAnsi="PT Astra Serif"/>
        </w:rPr>
        <w:t>на</w:t>
      </w:r>
      <w:r w:rsidRPr="002E757F">
        <w:rPr>
          <w:rFonts w:ascii="PT Astra Serif" w:hAnsi="PT Astra Serif"/>
          <w:spacing w:val="-4"/>
        </w:rPr>
        <w:t xml:space="preserve"> </w:t>
      </w:r>
      <w:r w:rsidRPr="002E757F">
        <w:rPr>
          <w:rFonts w:ascii="PT Astra Serif" w:hAnsi="PT Astra Serif"/>
        </w:rPr>
        <w:t>плоскости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Положение предметов в пространстве, на плоскости относительно обучающегося,</w:t>
      </w:r>
      <w:r w:rsidRPr="002E757F">
        <w:rPr>
          <w:rFonts w:ascii="PT Astra Serif" w:hAnsi="PT Astra Serif"/>
          <w:spacing w:val="1"/>
        </w:rPr>
        <w:t xml:space="preserve"> </w:t>
      </w:r>
      <w:r w:rsidRPr="002E757F">
        <w:rPr>
          <w:rFonts w:ascii="PT Astra Serif" w:hAnsi="PT Astra Serif"/>
        </w:rPr>
        <w:t>по отношению друг к другу: впереди, сзади, справа, слева, правее, левее, вверху,</w:t>
      </w:r>
      <w:r w:rsidRPr="002E757F">
        <w:rPr>
          <w:rFonts w:ascii="PT Astra Serif" w:hAnsi="PT Astra Serif"/>
          <w:spacing w:val="1"/>
        </w:rPr>
        <w:t xml:space="preserve"> </w:t>
      </w:r>
      <w:r w:rsidRPr="002E757F">
        <w:rPr>
          <w:rFonts w:ascii="PT Astra Serif" w:hAnsi="PT Astra Serif"/>
        </w:rPr>
        <w:t>внизу, выше, ниже, далеко, близко, дальше, ближе, рядом, около, здесь, там, на, в,</w:t>
      </w:r>
      <w:r w:rsidRPr="002E757F">
        <w:rPr>
          <w:rFonts w:ascii="PT Astra Serif" w:hAnsi="PT Astra Serif"/>
          <w:spacing w:val="1"/>
        </w:rPr>
        <w:t xml:space="preserve"> </w:t>
      </w:r>
      <w:r w:rsidRPr="002E757F">
        <w:rPr>
          <w:rFonts w:ascii="PT Astra Serif" w:hAnsi="PT Astra Serif"/>
        </w:rPr>
        <w:t>внутри,</w:t>
      </w:r>
      <w:r w:rsidRPr="002E757F">
        <w:rPr>
          <w:rFonts w:ascii="PT Astra Serif" w:hAnsi="PT Astra Serif"/>
          <w:spacing w:val="-2"/>
        </w:rPr>
        <w:t xml:space="preserve"> </w:t>
      </w:r>
      <w:r w:rsidRPr="002E757F">
        <w:rPr>
          <w:rFonts w:ascii="PT Astra Serif" w:hAnsi="PT Astra Serif"/>
        </w:rPr>
        <w:t>перед,</w:t>
      </w:r>
      <w:r w:rsidRPr="002E757F">
        <w:rPr>
          <w:rFonts w:ascii="PT Astra Serif" w:hAnsi="PT Astra Serif"/>
          <w:spacing w:val="-2"/>
        </w:rPr>
        <w:t xml:space="preserve"> </w:t>
      </w:r>
      <w:r w:rsidRPr="002E757F">
        <w:rPr>
          <w:rFonts w:ascii="PT Astra Serif" w:hAnsi="PT Astra Serif"/>
        </w:rPr>
        <w:t>за,</w:t>
      </w:r>
      <w:r w:rsidRPr="002E757F">
        <w:rPr>
          <w:rFonts w:ascii="PT Astra Serif" w:hAnsi="PT Astra Serif"/>
          <w:spacing w:val="-2"/>
        </w:rPr>
        <w:t xml:space="preserve"> </w:t>
      </w:r>
      <w:r w:rsidRPr="002E757F">
        <w:rPr>
          <w:rFonts w:ascii="PT Astra Serif" w:hAnsi="PT Astra Serif"/>
        </w:rPr>
        <w:t>над,</w:t>
      </w:r>
      <w:r w:rsidRPr="002E757F">
        <w:rPr>
          <w:rFonts w:ascii="PT Astra Serif" w:hAnsi="PT Astra Serif"/>
          <w:spacing w:val="-1"/>
        </w:rPr>
        <w:t xml:space="preserve"> </w:t>
      </w:r>
      <w:r w:rsidRPr="002E757F">
        <w:rPr>
          <w:rFonts w:ascii="PT Astra Serif" w:hAnsi="PT Astra Serif"/>
        </w:rPr>
        <w:t>под,</w:t>
      </w:r>
      <w:r w:rsidRPr="002E757F">
        <w:rPr>
          <w:rFonts w:ascii="PT Astra Serif" w:hAnsi="PT Astra Serif"/>
          <w:spacing w:val="-2"/>
        </w:rPr>
        <w:t xml:space="preserve"> </w:t>
      </w:r>
      <w:r w:rsidRPr="002E757F">
        <w:rPr>
          <w:rFonts w:ascii="PT Astra Serif" w:hAnsi="PT Astra Serif"/>
        </w:rPr>
        <w:t>напротив,</w:t>
      </w:r>
      <w:r w:rsidRPr="002E757F">
        <w:rPr>
          <w:rFonts w:ascii="PT Astra Serif" w:hAnsi="PT Astra Serif"/>
          <w:spacing w:val="-2"/>
        </w:rPr>
        <w:t xml:space="preserve"> </w:t>
      </w:r>
      <w:r w:rsidRPr="002E757F">
        <w:rPr>
          <w:rFonts w:ascii="PT Astra Serif" w:hAnsi="PT Astra Serif"/>
        </w:rPr>
        <w:t>между,</w:t>
      </w:r>
      <w:r w:rsidRPr="002E757F">
        <w:rPr>
          <w:rFonts w:ascii="PT Astra Serif" w:hAnsi="PT Astra Serif"/>
          <w:spacing w:val="1"/>
        </w:rPr>
        <w:t xml:space="preserve"> </w:t>
      </w:r>
      <w:r w:rsidRPr="002E757F">
        <w:rPr>
          <w:rFonts w:ascii="PT Astra Serif" w:hAnsi="PT Astra Serif"/>
        </w:rPr>
        <w:t>в середине,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центре.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Ориентировка на листе бумаги: вверху, внизу, справа, слева, в середине (центре),</w:t>
      </w:r>
      <w:r w:rsidRPr="002E757F">
        <w:rPr>
          <w:rFonts w:ascii="PT Astra Serif" w:hAnsi="PT Astra Serif"/>
          <w:spacing w:val="1"/>
        </w:rPr>
        <w:t xml:space="preserve"> </w:t>
      </w:r>
      <w:r w:rsidRPr="002E757F">
        <w:rPr>
          <w:rFonts w:ascii="PT Astra Serif" w:hAnsi="PT Astra Serif"/>
        </w:rPr>
        <w:t>верхний, нижний, правый, левый край листа, то же для сторон: верхняя, нижняя,</w:t>
      </w:r>
      <w:r w:rsidRPr="002E757F">
        <w:rPr>
          <w:rFonts w:ascii="PT Astra Serif" w:hAnsi="PT Astra Serif"/>
          <w:spacing w:val="1"/>
        </w:rPr>
        <w:t xml:space="preserve"> </w:t>
      </w:r>
      <w:r w:rsidRPr="002E757F">
        <w:rPr>
          <w:rFonts w:ascii="PT Astra Serif" w:hAnsi="PT Astra Serif"/>
        </w:rPr>
        <w:t>правая,</w:t>
      </w:r>
      <w:r w:rsidRPr="002E757F">
        <w:rPr>
          <w:rFonts w:ascii="PT Astra Serif" w:hAnsi="PT Astra Serif"/>
          <w:spacing w:val="-3"/>
        </w:rPr>
        <w:t xml:space="preserve"> </w:t>
      </w:r>
      <w:r w:rsidRPr="002E757F">
        <w:rPr>
          <w:rFonts w:ascii="PT Astra Serif" w:hAnsi="PT Astra Serif"/>
        </w:rPr>
        <w:t>левая</w:t>
      </w:r>
      <w:r w:rsidRPr="002E757F">
        <w:rPr>
          <w:rFonts w:ascii="PT Astra Serif" w:hAnsi="PT Astra Serif"/>
          <w:spacing w:val="-2"/>
        </w:rPr>
        <w:t xml:space="preserve"> </w:t>
      </w:r>
      <w:r w:rsidRPr="002E757F">
        <w:rPr>
          <w:rFonts w:ascii="PT Astra Serif" w:hAnsi="PT Astra Serif"/>
        </w:rPr>
        <w:t>половина,</w:t>
      </w:r>
      <w:r w:rsidRPr="002E757F">
        <w:rPr>
          <w:rFonts w:ascii="PT Astra Serif" w:hAnsi="PT Astra Serif"/>
          <w:spacing w:val="-3"/>
        </w:rPr>
        <w:t xml:space="preserve"> </w:t>
      </w:r>
      <w:r w:rsidRPr="002E757F">
        <w:rPr>
          <w:rFonts w:ascii="PT Astra Serif" w:hAnsi="PT Astra Serif"/>
        </w:rPr>
        <w:t>верхний</w:t>
      </w:r>
      <w:r w:rsidRPr="002E757F">
        <w:rPr>
          <w:rFonts w:ascii="PT Astra Serif" w:hAnsi="PT Astra Serif"/>
          <w:spacing w:val="-3"/>
        </w:rPr>
        <w:t xml:space="preserve"> </w:t>
      </w:r>
      <w:r w:rsidRPr="002E757F">
        <w:rPr>
          <w:rFonts w:ascii="PT Astra Serif" w:hAnsi="PT Astra Serif"/>
        </w:rPr>
        <w:t>правый,</w:t>
      </w:r>
      <w:r w:rsidRPr="002E757F">
        <w:rPr>
          <w:rFonts w:ascii="PT Astra Serif" w:hAnsi="PT Astra Serif"/>
          <w:spacing w:val="-3"/>
        </w:rPr>
        <w:t xml:space="preserve"> </w:t>
      </w:r>
      <w:r w:rsidRPr="002E757F">
        <w:rPr>
          <w:rFonts w:ascii="PT Astra Serif" w:hAnsi="PT Astra Serif"/>
        </w:rPr>
        <w:t>левый,</w:t>
      </w:r>
      <w:r w:rsidRPr="002E757F">
        <w:rPr>
          <w:rFonts w:ascii="PT Astra Serif" w:hAnsi="PT Astra Serif"/>
          <w:spacing w:val="-3"/>
        </w:rPr>
        <w:t xml:space="preserve"> </w:t>
      </w:r>
      <w:r w:rsidRPr="002E757F">
        <w:rPr>
          <w:rFonts w:ascii="PT Astra Serif" w:hAnsi="PT Astra Serif"/>
        </w:rPr>
        <w:t>нижний</w:t>
      </w:r>
      <w:r w:rsidRPr="002E757F">
        <w:rPr>
          <w:rFonts w:ascii="PT Astra Serif" w:hAnsi="PT Astra Serif"/>
          <w:spacing w:val="-3"/>
        </w:rPr>
        <w:t xml:space="preserve"> </w:t>
      </w:r>
      <w:r w:rsidRPr="002E757F">
        <w:rPr>
          <w:rFonts w:ascii="PT Astra Serif" w:hAnsi="PT Astra Serif"/>
        </w:rPr>
        <w:t>правый,</w:t>
      </w:r>
      <w:r w:rsidRPr="002E757F">
        <w:rPr>
          <w:rFonts w:ascii="PT Astra Serif" w:hAnsi="PT Astra Serif"/>
          <w:spacing w:val="-3"/>
        </w:rPr>
        <w:t xml:space="preserve"> </w:t>
      </w:r>
      <w:r w:rsidRPr="002E757F">
        <w:rPr>
          <w:rFonts w:ascii="PT Astra Serif" w:hAnsi="PT Astra Serif"/>
        </w:rPr>
        <w:t>левый</w:t>
      </w:r>
      <w:r w:rsidRPr="002E757F">
        <w:rPr>
          <w:rFonts w:ascii="PT Astra Serif" w:hAnsi="PT Astra Serif"/>
          <w:spacing w:val="2"/>
        </w:rPr>
        <w:t xml:space="preserve"> </w:t>
      </w:r>
      <w:r w:rsidRPr="002E757F">
        <w:rPr>
          <w:rFonts w:ascii="PT Astra Serif" w:hAnsi="PT Astra Serif"/>
        </w:rPr>
        <w:t>углы.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Единицы</w:t>
      </w:r>
      <w:r w:rsidRPr="002E757F">
        <w:rPr>
          <w:rFonts w:ascii="PT Astra Serif" w:hAnsi="PT Astra Serif"/>
          <w:spacing w:val="-3"/>
        </w:rPr>
        <w:t xml:space="preserve"> </w:t>
      </w:r>
      <w:r w:rsidRPr="002E757F">
        <w:rPr>
          <w:rFonts w:ascii="PT Astra Serif" w:hAnsi="PT Astra Serif"/>
        </w:rPr>
        <w:t>измерения и</w:t>
      </w:r>
      <w:r w:rsidRPr="002E757F">
        <w:rPr>
          <w:rFonts w:ascii="PT Astra Serif" w:hAnsi="PT Astra Serif"/>
          <w:spacing w:val="-3"/>
        </w:rPr>
        <w:t xml:space="preserve"> </w:t>
      </w:r>
      <w:r w:rsidRPr="002E757F">
        <w:rPr>
          <w:rFonts w:ascii="PT Astra Serif" w:hAnsi="PT Astra Serif"/>
        </w:rPr>
        <w:t>их</w:t>
      </w:r>
      <w:r w:rsidRPr="002E757F">
        <w:rPr>
          <w:rFonts w:ascii="PT Astra Serif" w:hAnsi="PT Astra Serif"/>
          <w:spacing w:val="-3"/>
        </w:rPr>
        <w:t xml:space="preserve"> </w:t>
      </w:r>
      <w:r w:rsidRPr="002E757F">
        <w:rPr>
          <w:rFonts w:ascii="PT Astra Serif" w:hAnsi="PT Astra Serif"/>
        </w:rPr>
        <w:t>соотношения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Единица времени - сутки. Сутки: утро, день, вечер, ночь. Сегодня, завтра, вчера, на</w:t>
      </w:r>
      <w:r w:rsidRPr="002E757F">
        <w:rPr>
          <w:rFonts w:ascii="PT Astra Serif" w:hAnsi="PT Astra Serif"/>
          <w:spacing w:val="-62"/>
        </w:rPr>
        <w:t xml:space="preserve"> </w:t>
      </w:r>
      <w:r w:rsidRPr="002E757F">
        <w:rPr>
          <w:rFonts w:ascii="PT Astra Serif" w:hAnsi="PT Astra Serif"/>
        </w:rPr>
        <w:t>следующий</w:t>
      </w:r>
      <w:r w:rsidRPr="002E757F">
        <w:rPr>
          <w:rFonts w:ascii="PT Astra Serif" w:hAnsi="PT Astra Serif"/>
          <w:spacing w:val="-3"/>
        </w:rPr>
        <w:t xml:space="preserve"> </w:t>
      </w:r>
      <w:r w:rsidRPr="002E757F">
        <w:rPr>
          <w:rFonts w:ascii="PT Astra Serif" w:hAnsi="PT Astra Serif"/>
        </w:rPr>
        <w:t>день,</w:t>
      </w:r>
      <w:r w:rsidRPr="002E757F">
        <w:rPr>
          <w:rFonts w:ascii="PT Astra Serif" w:hAnsi="PT Astra Serif"/>
          <w:spacing w:val="-2"/>
        </w:rPr>
        <w:t xml:space="preserve"> </w:t>
      </w:r>
      <w:r w:rsidRPr="002E757F">
        <w:rPr>
          <w:rFonts w:ascii="PT Astra Serif" w:hAnsi="PT Astra Serif"/>
        </w:rPr>
        <w:t>рано,</w:t>
      </w:r>
      <w:r w:rsidRPr="002E757F">
        <w:rPr>
          <w:rFonts w:ascii="PT Astra Serif" w:hAnsi="PT Astra Serif"/>
          <w:spacing w:val="-2"/>
        </w:rPr>
        <w:t xml:space="preserve"> </w:t>
      </w:r>
      <w:r w:rsidRPr="002E757F">
        <w:rPr>
          <w:rFonts w:ascii="PT Astra Serif" w:hAnsi="PT Astra Serif"/>
        </w:rPr>
        <w:t>поздно,</w:t>
      </w:r>
      <w:r w:rsidRPr="002E757F">
        <w:rPr>
          <w:rFonts w:ascii="PT Astra Serif" w:hAnsi="PT Astra Serif"/>
          <w:spacing w:val="-2"/>
        </w:rPr>
        <w:t xml:space="preserve"> </w:t>
      </w:r>
      <w:r w:rsidRPr="002E757F">
        <w:rPr>
          <w:rFonts w:ascii="PT Astra Serif" w:hAnsi="PT Astra Serif"/>
        </w:rPr>
        <w:t>вовремя,</w:t>
      </w:r>
      <w:r w:rsidRPr="002E757F">
        <w:rPr>
          <w:rFonts w:ascii="PT Astra Serif" w:hAnsi="PT Astra Serif"/>
          <w:spacing w:val="-3"/>
        </w:rPr>
        <w:t xml:space="preserve"> </w:t>
      </w:r>
      <w:r w:rsidRPr="002E757F">
        <w:rPr>
          <w:rFonts w:ascii="PT Astra Serif" w:hAnsi="PT Astra Serif"/>
        </w:rPr>
        <w:t>давно,</w:t>
      </w:r>
      <w:r w:rsidRPr="002E757F">
        <w:rPr>
          <w:rFonts w:ascii="PT Astra Serif" w:hAnsi="PT Astra Serif"/>
          <w:spacing w:val="-2"/>
        </w:rPr>
        <w:t xml:space="preserve"> </w:t>
      </w:r>
      <w:r w:rsidRPr="002E757F">
        <w:rPr>
          <w:rFonts w:ascii="PT Astra Serif" w:hAnsi="PT Astra Serif"/>
        </w:rPr>
        <w:t>недавно, медленно,</w:t>
      </w:r>
      <w:r w:rsidRPr="002E757F">
        <w:rPr>
          <w:rFonts w:ascii="PT Astra Serif" w:hAnsi="PT Astra Serif"/>
          <w:spacing w:val="-2"/>
        </w:rPr>
        <w:t xml:space="preserve"> </w:t>
      </w:r>
      <w:r w:rsidRPr="002E757F">
        <w:rPr>
          <w:rFonts w:ascii="PT Astra Serif" w:hAnsi="PT Astra Serif"/>
        </w:rPr>
        <w:t>быстро.</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Сравнение</w:t>
      </w:r>
      <w:r w:rsidRPr="002E757F">
        <w:rPr>
          <w:rFonts w:ascii="PT Astra Serif" w:hAnsi="PT Astra Serif"/>
          <w:spacing w:val="-4"/>
        </w:rPr>
        <w:t xml:space="preserve"> </w:t>
      </w:r>
      <w:r w:rsidRPr="002E757F">
        <w:rPr>
          <w:rFonts w:ascii="PT Astra Serif" w:hAnsi="PT Astra Serif"/>
        </w:rPr>
        <w:t>по</w:t>
      </w:r>
      <w:r w:rsidRPr="002E757F">
        <w:rPr>
          <w:rFonts w:ascii="PT Astra Serif" w:hAnsi="PT Astra Serif"/>
          <w:spacing w:val="-4"/>
        </w:rPr>
        <w:t xml:space="preserve"> </w:t>
      </w:r>
      <w:r w:rsidRPr="002E757F">
        <w:rPr>
          <w:rFonts w:ascii="PT Astra Serif" w:hAnsi="PT Astra Serif"/>
        </w:rPr>
        <w:t>возрасту:</w:t>
      </w:r>
      <w:r w:rsidRPr="002E757F">
        <w:rPr>
          <w:rFonts w:ascii="PT Astra Serif" w:hAnsi="PT Astra Serif"/>
          <w:spacing w:val="1"/>
        </w:rPr>
        <w:t xml:space="preserve"> </w:t>
      </w:r>
      <w:r w:rsidRPr="002E757F">
        <w:rPr>
          <w:rFonts w:ascii="PT Astra Serif" w:hAnsi="PT Astra Serif"/>
        </w:rPr>
        <w:t>молодой,</w:t>
      </w:r>
      <w:r w:rsidRPr="002E757F">
        <w:rPr>
          <w:rFonts w:ascii="PT Astra Serif" w:hAnsi="PT Astra Serif"/>
          <w:spacing w:val="-4"/>
        </w:rPr>
        <w:t xml:space="preserve"> </w:t>
      </w:r>
      <w:r w:rsidRPr="002E757F">
        <w:rPr>
          <w:rFonts w:ascii="PT Astra Serif" w:hAnsi="PT Astra Serif"/>
        </w:rPr>
        <w:t>старый,</w:t>
      </w:r>
      <w:r w:rsidRPr="002E757F">
        <w:rPr>
          <w:rFonts w:ascii="PT Astra Serif" w:hAnsi="PT Astra Serif"/>
          <w:spacing w:val="-1"/>
        </w:rPr>
        <w:t xml:space="preserve"> </w:t>
      </w:r>
      <w:r w:rsidRPr="002E757F">
        <w:rPr>
          <w:rFonts w:ascii="PT Astra Serif" w:hAnsi="PT Astra Serif"/>
        </w:rPr>
        <w:t>моложе,</w:t>
      </w:r>
      <w:r w:rsidRPr="002E757F">
        <w:rPr>
          <w:rFonts w:ascii="PT Astra Serif" w:hAnsi="PT Astra Serif"/>
          <w:spacing w:val="-4"/>
        </w:rPr>
        <w:t xml:space="preserve"> </w:t>
      </w:r>
      <w:r w:rsidRPr="002E757F">
        <w:rPr>
          <w:rFonts w:ascii="PT Astra Serif" w:hAnsi="PT Astra Serif"/>
        </w:rPr>
        <w:t>старше.</w:t>
      </w:r>
      <w:r w:rsidRPr="002E757F">
        <w:rPr>
          <w:rFonts w:ascii="PT Astra Serif" w:hAnsi="PT Astra Serif"/>
          <w:spacing w:val="-62"/>
        </w:rPr>
        <w:t xml:space="preserve"> </w:t>
      </w:r>
      <w:r w:rsidRPr="002E757F">
        <w:rPr>
          <w:rFonts w:ascii="PT Astra Serif" w:hAnsi="PT Astra Serif"/>
        </w:rPr>
        <w:t>Геометрический</w:t>
      </w:r>
      <w:r w:rsidRPr="002E757F">
        <w:rPr>
          <w:rFonts w:ascii="PT Astra Serif" w:hAnsi="PT Astra Serif"/>
          <w:spacing w:val="1"/>
        </w:rPr>
        <w:t xml:space="preserve"> </w:t>
      </w:r>
      <w:r w:rsidRPr="002E757F">
        <w:rPr>
          <w:rFonts w:ascii="PT Astra Serif" w:hAnsi="PT Astra Serif"/>
        </w:rPr>
        <w:t>материал</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Круг,</w:t>
      </w:r>
      <w:r w:rsidRPr="002E757F">
        <w:rPr>
          <w:rFonts w:ascii="PT Astra Serif" w:hAnsi="PT Astra Serif"/>
          <w:spacing w:val="-3"/>
        </w:rPr>
        <w:t xml:space="preserve"> </w:t>
      </w:r>
      <w:r w:rsidRPr="002E757F">
        <w:rPr>
          <w:rFonts w:ascii="PT Astra Serif" w:hAnsi="PT Astra Serif"/>
        </w:rPr>
        <w:t>квадрат,</w:t>
      </w:r>
      <w:r w:rsidRPr="002E757F">
        <w:rPr>
          <w:rFonts w:ascii="PT Astra Serif" w:hAnsi="PT Astra Serif"/>
          <w:spacing w:val="-5"/>
        </w:rPr>
        <w:t xml:space="preserve"> </w:t>
      </w:r>
      <w:r w:rsidRPr="002E757F">
        <w:rPr>
          <w:rFonts w:ascii="PT Astra Serif" w:hAnsi="PT Astra Serif"/>
        </w:rPr>
        <w:t>прямоугольник,</w:t>
      </w:r>
      <w:r w:rsidRPr="002E757F">
        <w:rPr>
          <w:rFonts w:ascii="PT Astra Serif" w:hAnsi="PT Astra Serif"/>
          <w:spacing w:val="-5"/>
        </w:rPr>
        <w:t xml:space="preserve"> </w:t>
      </w:r>
      <w:r w:rsidRPr="002E757F">
        <w:rPr>
          <w:rFonts w:ascii="PT Astra Serif" w:hAnsi="PT Astra Serif"/>
        </w:rPr>
        <w:t>треугольник.</w:t>
      </w:r>
      <w:r w:rsidRPr="002E757F">
        <w:rPr>
          <w:rFonts w:ascii="PT Astra Serif" w:hAnsi="PT Astra Serif"/>
          <w:spacing w:val="-4"/>
        </w:rPr>
        <w:t xml:space="preserve"> </w:t>
      </w:r>
      <w:r w:rsidRPr="002E757F">
        <w:rPr>
          <w:rFonts w:ascii="PT Astra Serif" w:hAnsi="PT Astra Serif"/>
        </w:rPr>
        <w:t>Шар,</w:t>
      </w:r>
      <w:r w:rsidRPr="002E757F">
        <w:rPr>
          <w:rFonts w:ascii="PT Astra Serif" w:hAnsi="PT Astra Serif"/>
          <w:spacing w:val="-2"/>
        </w:rPr>
        <w:t xml:space="preserve"> </w:t>
      </w:r>
      <w:r w:rsidRPr="002E757F">
        <w:rPr>
          <w:rFonts w:ascii="PT Astra Serif" w:hAnsi="PT Astra Serif"/>
        </w:rPr>
        <w:t>куб,</w:t>
      </w:r>
      <w:r w:rsidRPr="002E757F">
        <w:rPr>
          <w:rFonts w:ascii="PT Astra Serif" w:hAnsi="PT Astra Serif"/>
          <w:spacing w:val="-5"/>
        </w:rPr>
        <w:t xml:space="preserve"> </w:t>
      </w:r>
      <w:r w:rsidRPr="002E757F">
        <w:rPr>
          <w:rFonts w:ascii="PT Astra Serif" w:hAnsi="PT Astra Serif"/>
        </w:rPr>
        <w:t>брус.</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Нумерация. Счет предметов. Чтение и запись чисел в пределах 100. Разряды.</w:t>
      </w:r>
      <w:r w:rsidRPr="002E757F">
        <w:rPr>
          <w:rFonts w:ascii="PT Astra Serif" w:hAnsi="PT Astra Serif"/>
          <w:spacing w:val="-62"/>
        </w:rPr>
        <w:t xml:space="preserve"> </w:t>
      </w:r>
      <w:r w:rsidRPr="002E757F">
        <w:rPr>
          <w:rFonts w:ascii="PT Astra Serif" w:hAnsi="PT Astra Serif"/>
        </w:rPr>
        <w:t>Представление</w:t>
      </w:r>
      <w:r w:rsidRPr="002E757F">
        <w:rPr>
          <w:rFonts w:ascii="PT Astra Serif" w:hAnsi="PT Astra Serif"/>
          <w:spacing w:val="1"/>
        </w:rPr>
        <w:t xml:space="preserve"> </w:t>
      </w:r>
      <w:r w:rsidRPr="002E757F">
        <w:rPr>
          <w:rFonts w:ascii="PT Astra Serif" w:hAnsi="PT Astra Serif"/>
        </w:rPr>
        <w:t>чисел</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виде</w:t>
      </w:r>
      <w:r w:rsidRPr="002E757F">
        <w:rPr>
          <w:rFonts w:ascii="PT Astra Serif" w:hAnsi="PT Astra Serif"/>
          <w:spacing w:val="1"/>
        </w:rPr>
        <w:t xml:space="preserve"> </w:t>
      </w:r>
      <w:r w:rsidRPr="002E757F">
        <w:rPr>
          <w:rFonts w:ascii="PT Astra Serif" w:hAnsi="PT Astra Serif"/>
        </w:rPr>
        <w:t>суммы</w:t>
      </w:r>
      <w:r w:rsidRPr="002E757F">
        <w:rPr>
          <w:rFonts w:ascii="PT Astra Serif" w:hAnsi="PT Astra Serif"/>
          <w:spacing w:val="1"/>
        </w:rPr>
        <w:t xml:space="preserve"> </w:t>
      </w:r>
      <w:r w:rsidRPr="002E757F">
        <w:rPr>
          <w:rFonts w:ascii="PT Astra Serif" w:hAnsi="PT Astra Serif"/>
        </w:rPr>
        <w:t>разрядных</w:t>
      </w:r>
      <w:r w:rsidRPr="002E757F">
        <w:rPr>
          <w:rFonts w:ascii="PT Astra Serif" w:hAnsi="PT Astra Serif"/>
          <w:spacing w:val="1"/>
        </w:rPr>
        <w:t xml:space="preserve"> </w:t>
      </w:r>
      <w:r w:rsidRPr="002E757F">
        <w:rPr>
          <w:rFonts w:ascii="PT Astra Serif" w:hAnsi="PT Astra Serif"/>
        </w:rPr>
        <w:t>слагаемых.</w:t>
      </w:r>
      <w:r w:rsidRPr="002E757F">
        <w:rPr>
          <w:rFonts w:ascii="PT Astra Serif" w:hAnsi="PT Astra Serif"/>
          <w:spacing w:val="1"/>
        </w:rPr>
        <w:t xml:space="preserve"> </w:t>
      </w:r>
      <w:r w:rsidRPr="002E757F">
        <w:rPr>
          <w:rFonts w:ascii="PT Astra Serif" w:hAnsi="PT Astra Serif"/>
        </w:rPr>
        <w:t>Сравнение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упорядочение</w:t>
      </w:r>
      <w:r w:rsidRPr="002E757F">
        <w:rPr>
          <w:rFonts w:ascii="PT Astra Serif" w:hAnsi="PT Astra Serif"/>
          <w:spacing w:val="1"/>
        </w:rPr>
        <w:t xml:space="preserve"> </w:t>
      </w:r>
      <w:r w:rsidRPr="002E757F">
        <w:rPr>
          <w:rFonts w:ascii="PT Astra Serif" w:hAnsi="PT Astra Serif"/>
        </w:rPr>
        <w:t>чисел,</w:t>
      </w:r>
      <w:r w:rsidRPr="002E757F">
        <w:rPr>
          <w:rFonts w:ascii="PT Astra Serif" w:hAnsi="PT Astra Serif"/>
          <w:spacing w:val="1"/>
        </w:rPr>
        <w:t xml:space="preserve"> </w:t>
      </w:r>
      <w:r w:rsidRPr="002E757F">
        <w:rPr>
          <w:rFonts w:ascii="PT Astra Serif" w:hAnsi="PT Astra Serif"/>
        </w:rPr>
        <w:t>знаки</w:t>
      </w:r>
      <w:r w:rsidRPr="002E757F">
        <w:rPr>
          <w:rFonts w:ascii="PT Astra Serif" w:hAnsi="PT Astra Serif"/>
          <w:spacing w:val="-1"/>
        </w:rPr>
        <w:t xml:space="preserve"> </w:t>
      </w:r>
      <w:r w:rsidRPr="002E757F">
        <w:rPr>
          <w:rFonts w:ascii="PT Astra Serif" w:hAnsi="PT Astra Serif"/>
        </w:rPr>
        <w:t>сравнения.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Единицы измерения и их соотношения. Величины и единицы их измерения.</w:t>
      </w:r>
      <w:r w:rsidRPr="002E757F">
        <w:rPr>
          <w:rFonts w:ascii="PT Astra Serif" w:hAnsi="PT Astra Serif"/>
          <w:spacing w:val="1"/>
        </w:rPr>
        <w:t xml:space="preserve"> </w:t>
      </w:r>
      <w:r w:rsidRPr="002E757F">
        <w:rPr>
          <w:rFonts w:ascii="PT Astra Serif" w:hAnsi="PT Astra Serif"/>
        </w:rPr>
        <w:t>Единица массы (килограмм), емкости (литр), времени (минута, час, сутки, неделя,</w:t>
      </w:r>
      <w:r w:rsidRPr="002E757F">
        <w:rPr>
          <w:rFonts w:ascii="PT Astra Serif" w:hAnsi="PT Astra Serif"/>
          <w:spacing w:val="1"/>
        </w:rPr>
        <w:t xml:space="preserve"> </w:t>
      </w:r>
      <w:r w:rsidRPr="002E757F">
        <w:rPr>
          <w:rFonts w:ascii="PT Astra Serif" w:hAnsi="PT Astra Serif"/>
        </w:rPr>
        <w:t>месяц, год), стоимости (рубль, копейка), длины (миллиметр, сантиметр, дециметр,</w:t>
      </w:r>
      <w:r w:rsidRPr="002E757F">
        <w:rPr>
          <w:rFonts w:ascii="PT Astra Serif" w:hAnsi="PT Astra Serif"/>
          <w:spacing w:val="1"/>
        </w:rPr>
        <w:t xml:space="preserve"> </w:t>
      </w:r>
      <w:r w:rsidRPr="002E757F">
        <w:rPr>
          <w:rFonts w:ascii="PT Astra Serif" w:hAnsi="PT Astra Serif"/>
        </w:rPr>
        <w:t>метр). Соотношения между единицами измерения однородных величин. Сравнение</w:t>
      </w:r>
      <w:r w:rsidRPr="002E757F">
        <w:rPr>
          <w:rFonts w:ascii="PT Astra Serif" w:hAnsi="PT Astra Serif"/>
          <w:spacing w:val="-6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упорядочение</w:t>
      </w:r>
      <w:r w:rsidRPr="002E757F">
        <w:rPr>
          <w:rFonts w:ascii="PT Astra Serif" w:hAnsi="PT Astra Serif"/>
          <w:spacing w:val="2"/>
        </w:rPr>
        <w:t xml:space="preserve"> </w:t>
      </w:r>
      <w:r w:rsidRPr="002E757F">
        <w:rPr>
          <w:rFonts w:ascii="PT Astra Serif" w:hAnsi="PT Astra Serif"/>
        </w:rPr>
        <w:t>однородных</w:t>
      </w:r>
      <w:r w:rsidRPr="002E757F">
        <w:rPr>
          <w:rFonts w:ascii="PT Astra Serif" w:hAnsi="PT Astra Serif"/>
          <w:spacing w:val="-1"/>
        </w:rPr>
        <w:t xml:space="preserve"> </w:t>
      </w:r>
      <w:r w:rsidRPr="002E757F">
        <w:rPr>
          <w:rFonts w:ascii="PT Astra Serif" w:hAnsi="PT Astra Serif"/>
        </w:rPr>
        <w:t>величин.</w:t>
      </w:r>
    </w:p>
    <w:p w:rsidR="00C26A79" w:rsidRDefault="002E757F" w:rsidP="002E757F">
      <w:pPr>
        <w:pStyle w:val="a5"/>
        <w:ind w:left="1418" w:right="991" w:firstLine="992"/>
        <w:jc w:val="both"/>
        <w:rPr>
          <w:rFonts w:ascii="PT Astra Serif" w:hAnsi="PT Astra Serif"/>
        </w:rPr>
      </w:pPr>
      <w:r w:rsidRPr="002E757F">
        <w:rPr>
          <w:rFonts w:ascii="PT Astra Serif" w:hAnsi="PT Astra Serif"/>
        </w:rPr>
        <w:t>Арифметические</w:t>
      </w:r>
      <w:r w:rsidRPr="002E757F">
        <w:rPr>
          <w:rFonts w:ascii="PT Astra Serif" w:hAnsi="PT Astra Serif"/>
          <w:spacing w:val="1"/>
        </w:rPr>
        <w:t xml:space="preserve"> </w:t>
      </w:r>
      <w:r w:rsidRPr="002E757F">
        <w:rPr>
          <w:rFonts w:ascii="PT Astra Serif" w:hAnsi="PT Astra Serif"/>
        </w:rPr>
        <w:t>действия.</w:t>
      </w:r>
      <w:r w:rsidRPr="002E757F">
        <w:rPr>
          <w:rFonts w:ascii="PT Astra Serif" w:hAnsi="PT Astra Serif"/>
          <w:spacing w:val="1"/>
        </w:rPr>
        <w:t xml:space="preserve"> </w:t>
      </w:r>
      <w:r w:rsidRPr="002E757F">
        <w:rPr>
          <w:rFonts w:ascii="PT Astra Serif" w:hAnsi="PT Astra Serif"/>
        </w:rPr>
        <w:t>Сложение,</w:t>
      </w:r>
      <w:r w:rsidRPr="002E757F">
        <w:rPr>
          <w:rFonts w:ascii="PT Astra Serif" w:hAnsi="PT Astra Serif"/>
          <w:spacing w:val="1"/>
        </w:rPr>
        <w:t xml:space="preserve"> </w:t>
      </w:r>
      <w:r w:rsidRPr="002E757F">
        <w:rPr>
          <w:rFonts w:ascii="PT Astra Serif" w:hAnsi="PT Astra Serif"/>
        </w:rPr>
        <w:t>вычитание,</w:t>
      </w:r>
      <w:r w:rsidRPr="002E757F">
        <w:rPr>
          <w:rFonts w:ascii="PT Astra Serif" w:hAnsi="PT Astra Serif"/>
          <w:spacing w:val="1"/>
        </w:rPr>
        <w:t xml:space="preserve"> </w:t>
      </w:r>
      <w:r w:rsidRPr="002E757F">
        <w:rPr>
          <w:rFonts w:ascii="PT Astra Serif" w:hAnsi="PT Astra Serif"/>
        </w:rPr>
        <w:t>умножение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деление</w:t>
      </w:r>
      <w:r w:rsidRPr="002E757F">
        <w:rPr>
          <w:rFonts w:ascii="PT Astra Serif" w:hAnsi="PT Astra Serif"/>
          <w:spacing w:val="1"/>
        </w:rPr>
        <w:t xml:space="preserve"> </w:t>
      </w:r>
      <w:r w:rsidRPr="002E757F">
        <w:rPr>
          <w:rFonts w:ascii="PT Astra Serif" w:hAnsi="PT Astra Serif"/>
        </w:rPr>
        <w:t>неотрицательных целых чисел. Названия компонентов арифметических действий,</w:t>
      </w:r>
      <w:r w:rsidRPr="002E757F">
        <w:rPr>
          <w:rFonts w:ascii="PT Astra Serif" w:hAnsi="PT Astra Serif"/>
          <w:spacing w:val="1"/>
        </w:rPr>
        <w:t xml:space="preserve"> </w:t>
      </w:r>
      <w:r w:rsidRPr="002E757F">
        <w:rPr>
          <w:rFonts w:ascii="PT Astra Serif" w:hAnsi="PT Astra Serif"/>
        </w:rPr>
        <w:t>знаки</w:t>
      </w:r>
      <w:r w:rsidRPr="002E757F">
        <w:rPr>
          <w:rFonts w:ascii="PT Astra Serif" w:hAnsi="PT Astra Serif"/>
          <w:spacing w:val="1"/>
        </w:rPr>
        <w:t xml:space="preserve"> </w:t>
      </w:r>
      <w:r w:rsidRPr="002E757F">
        <w:rPr>
          <w:rFonts w:ascii="PT Astra Serif" w:hAnsi="PT Astra Serif"/>
        </w:rPr>
        <w:t>действий.</w:t>
      </w:r>
      <w:r w:rsidRPr="002E757F">
        <w:rPr>
          <w:rFonts w:ascii="PT Astra Serif" w:hAnsi="PT Astra Serif"/>
          <w:spacing w:val="1"/>
        </w:rPr>
        <w:t xml:space="preserve"> </w:t>
      </w:r>
      <w:r w:rsidRPr="002E757F">
        <w:rPr>
          <w:rFonts w:ascii="PT Astra Serif" w:hAnsi="PT Astra Serif"/>
        </w:rPr>
        <w:t>Таблица</w:t>
      </w:r>
      <w:r w:rsidRPr="002E757F">
        <w:rPr>
          <w:rFonts w:ascii="PT Astra Serif" w:hAnsi="PT Astra Serif"/>
          <w:spacing w:val="1"/>
        </w:rPr>
        <w:t xml:space="preserve"> </w:t>
      </w:r>
      <w:r w:rsidRPr="002E757F">
        <w:rPr>
          <w:rFonts w:ascii="PT Astra Serif" w:hAnsi="PT Astra Serif"/>
        </w:rPr>
        <w:t>сложения.</w:t>
      </w:r>
      <w:r w:rsidRPr="002E757F">
        <w:rPr>
          <w:rFonts w:ascii="PT Astra Serif" w:hAnsi="PT Astra Serif"/>
          <w:spacing w:val="1"/>
        </w:rPr>
        <w:t xml:space="preserve"> </w:t>
      </w:r>
      <w:r w:rsidRPr="002E757F">
        <w:rPr>
          <w:rFonts w:ascii="PT Astra Serif" w:hAnsi="PT Astra Serif"/>
        </w:rPr>
        <w:t>Таблица</w:t>
      </w:r>
      <w:r w:rsidRPr="002E757F">
        <w:rPr>
          <w:rFonts w:ascii="PT Astra Serif" w:hAnsi="PT Astra Serif"/>
          <w:spacing w:val="1"/>
        </w:rPr>
        <w:t xml:space="preserve"> </w:t>
      </w:r>
      <w:r w:rsidRPr="002E757F">
        <w:rPr>
          <w:rFonts w:ascii="PT Astra Serif" w:hAnsi="PT Astra Serif"/>
        </w:rPr>
        <w:t>умножения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деления.</w:t>
      </w:r>
      <w:r w:rsidRPr="002E757F">
        <w:rPr>
          <w:rFonts w:ascii="PT Astra Serif" w:hAnsi="PT Astra Serif"/>
          <w:spacing w:val="-62"/>
        </w:rPr>
        <w:t xml:space="preserve"> </w:t>
      </w:r>
      <w:r w:rsidRPr="002E757F">
        <w:rPr>
          <w:rFonts w:ascii="PT Astra Serif" w:hAnsi="PT Astra Serif"/>
        </w:rPr>
        <w:t>Арифметические</w:t>
      </w:r>
      <w:r w:rsidRPr="002E757F">
        <w:rPr>
          <w:rFonts w:ascii="PT Astra Serif" w:hAnsi="PT Astra Serif"/>
          <w:spacing w:val="-2"/>
        </w:rPr>
        <w:t xml:space="preserve"> </w:t>
      </w:r>
      <w:r w:rsidRPr="002E757F">
        <w:rPr>
          <w:rFonts w:ascii="PT Astra Serif" w:hAnsi="PT Astra Serif"/>
        </w:rPr>
        <w:t>действия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числами</w:t>
      </w:r>
      <w:r w:rsidRPr="002E757F">
        <w:rPr>
          <w:rFonts w:ascii="PT Astra Serif" w:hAnsi="PT Astra Serif"/>
          <w:spacing w:val="-1"/>
        </w:rPr>
        <w:t xml:space="preserve"> </w:t>
      </w:r>
      <w:r w:rsidRPr="002E757F">
        <w:rPr>
          <w:rFonts w:ascii="PT Astra Serif" w:hAnsi="PT Astra Serif"/>
        </w:rPr>
        <w:t>0</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1.</w:t>
      </w:r>
      <w:r w:rsidRPr="002E757F">
        <w:rPr>
          <w:rFonts w:ascii="PT Astra Serif" w:hAnsi="PT Astra Serif"/>
          <w:spacing w:val="-2"/>
        </w:rPr>
        <w:t xml:space="preserve"> </w:t>
      </w:r>
      <w:r w:rsidRPr="002E757F">
        <w:rPr>
          <w:rFonts w:ascii="PT Astra Serif" w:hAnsi="PT Astra Serif"/>
        </w:rPr>
        <w:t>Взаимосвязь арифметических</w:t>
      </w:r>
      <w:r w:rsidRPr="002E757F">
        <w:rPr>
          <w:rFonts w:ascii="PT Astra Serif" w:hAnsi="PT Astra Serif"/>
          <w:spacing w:val="-1"/>
        </w:rPr>
        <w:t xml:space="preserve"> </w:t>
      </w:r>
      <w:r w:rsidRPr="002E757F">
        <w:rPr>
          <w:rFonts w:ascii="PT Astra Serif" w:hAnsi="PT Astra Serif"/>
        </w:rPr>
        <w:t>действий.</w:t>
      </w:r>
      <w:r w:rsidR="00C26A79">
        <w:rPr>
          <w:rFonts w:ascii="PT Astra Serif" w:hAnsi="PT Astra Serif"/>
        </w:rPr>
        <w:t xml:space="preserve"> </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Нахождение</w:t>
      </w:r>
      <w:r w:rsidRPr="002E757F">
        <w:rPr>
          <w:rFonts w:ascii="PT Astra Serif" w:hAnsi="PT Astra Serif"/>
          <w:spacing w:val="1"/>
        </w:rPr>
        <w:t xml:space="preserve"> </w:t>
      </w:r>
      <w:r w:rsidRPr="002E757F">
        <w:rPr>
          <w:rFonts w:ascii="PT Astra Serif" w:hAnsi="PT Astra Serif"/>
        </w:rPr>
        <w:t>неизвестного</w:t>
      </w:r>
      <w:r w:rsidRPr="002E757F">
        <w:rPr>
          <w:rFonts w:ascii="PT Astra Serif" w:hAnsi="PT Astra Serif"/>
          <w:spacing w:val="1"/>
        </w:rPr>
        <w:t xml:space="preserve"> </w:t>
      </w:r>
      <w:r w:rsidRPr="002E757F">
        <w:rPr>
          <w:rFonts w:ascii="PT Astra Serif" w:hAnsi="PT Astra Serif"/>
        </w:rPr>
        <w:t>компонента</w:t>
      </w:r>
      <w:r w:rsidRPr="002E757F">
        <w:rPr>
          <w:rFonts w:ascii="PT Astra Serif" w:hAnsi="PT Astra Serif"/>
          <w:spacing w:val="1"/>
        </w:rPr>
        <w:t xml:space="preserve"> </w:t>
      </w:r>
      <w:r w:rsidRPr="002E757F">
        <w:rPr>
          <w:rFonts w:ascii="PT Astra Serif" w:hAnsi="PT Astra Serif"/>
        </w:rPr>
        <w:t>арифметического</w:t>
      </w:r>
      <w:r w:rsidRPr="002E757F">
        <w:rPr>
          <w:rFonts w:ascii="PT Astra Serif" w:hAnsi="PT Astra Serif"/>
          <w:spacing w:val="1"/>
        </w:rPr>
        <w:t xml:space="preserve"> </w:t>
      </w:r>
      <w:r w:rsidRPr="002E757F">
        <w:rPr>
          <w:rFonts w:ascii="PT Astra Serif" w:hAnsi="PT Astra Serif"/>
        </w:rPr>
        <w:t>действия.</w:t>
      </w:r>
      <w:r w:rsidRPr="002E757F">
        <w:rPr>
          <w:rFonts w:ascii="PT Astra Serif" w:hAnsi="PT Astra Serif"/>
          <w:spacing w:val="1"/>
        </w:rPr>
        <w:t xml:space="preserve"> </w:t>
      </w:r>
      <w:r w:rsidRPr="002E757F">
        <w:rPr>
          <w:rFonts w:ascii="PT Astra Serif" w:hAnsi="PT Astra Serif"/>
        </w:rPr>
        <w:t>Числовое</w:t>
      </w:r>
      <w:r w:rsidRPr="002E757F">
        <w:rPr>
          <w:rFonts w:ascii="PT Astra Serif" w:hAnsi="PT Astra Serif"/>
          <w:spacing w:val="1"/>
        </w:rPr>
        <w:t xml:space="preserve"> </w:t>
      </w:r>
      <w:r w:rsidRPr="002E757F">
        <w:rPr>
          <w:rFonts w:ascii="PT Astra Serif" w:hAnsi="PT Astra Serif"/>
        </w:rPr>
        <w:t>выражение.</w:t>
      </w:r>
      <w:r w:rsidRPr="002E757F">
        <w:rPr>
          <w:rFonts w:ascii="PT Astra Serif" w:hAnsi="PT Astra Serif"/>
          <w:spacing w:val="1"/>
        </w:rPr>
        <w:t xml:space="preserve"> </w:t>
      </w:r>
      <w:r w:rsidRPr="002E757F">
        <w:rPr>
          <w:rFonts w:ascii="PT Astra Serif" w:hAnsi="PT Astra Serif"/>
        </w:rPr>
        <w:t>Скобки.</w:t>
      </w:r>
      <w:r w:rsidRPr="002E757F">
        <w:rPr>
          <w:rFonts w:ascii="PT Astra Serif" w:hAnsi="PT Astra Serif"/>
          <w:spacing w:val="1"/>
        </w:rPr>
        <w:t xml:space="preserve"> </w:t>
      </w:r>
      <w:r w:rsidRPr="002E757F">
        <w:rPr>
          <w:rFonts w:ascii="PT Astra Serif" w:hAnsi="PT Astra Serif"/>
        </w:rPr>
        <w:t>Порядок</w:t>
      </w:r>
      <w:r w:rsidRPr="002E757F">
        <w:rPr>
          <w:rFonts w:ascii="PT Astra Serif" w:hAnsi="PT Astra Serif"/>
          <w:spacing w:val="1"/>
        </w:rPr>
        <w:t xml:space="preserve"> </w:t>
      </w:r>
      <w:r w:rsidRPr="002E757F">
        <w:rPr>
          <w:rFonts w:ascii="PT Astra Serif" w:hAnsi="PT Astra Serif"/>
        </w:rPr>
        <w:t>действий.</w:t>
      </w:r>
      <w:r w:rsidRPr="002E757F">
        <w:rPr>
          <w:rFonts w:ascii="PT Astra Serif" w:hAnsi="PT Astra Serif"/>
          <w:spacing w:val="1"/>
        </w:rPr>
        <w:t xml:space="preserve"> </w:t>
      </w:r>
      <w:r w:rsidRPr="002E757F">
        <w:rPr>
          <w:rFonts w:ascii="PT Astra Serif" w:hAnsi="PT Astra Serif"/>
        </w:rPr>
        <w:t>Нахождение</w:t>
      </w:r>
      <w:r w:rsidRPr="002E757F">
        <w:rPr>
          <w:rFonts w:ascii="PT Astra Serif" w:hAnsi="PT Astra Serif"/>
          <w:spacing w:val="1"/>
        </w:rPr>
        <w:t xml:space="preserve"> </w:t>
      </w:r>
      <w:r w:rsidRPr="002E757F">
        <w:rPr>
          <w:rFonts w:ascii="PT Astra Serif" w:hAnsi="PT Astra Serif"/>
        </w:rPr>
        <w:t>значения</w:t>
      </w:r>
      <w:r w:rsidRPr="002E757F">
        <w:rPr>
          <w:rFonts w:ascii="PT Astra Serif" w:hAnsi="PT Astra Serif"/>
          <w:spacing w:val="1"/>
        </w:rPr>
        <w:t xml:space="preserve"> </w:t>
      </w:r>
      <w:r w:rsidRPr="002E757F">
        <w:rPr>
          <w:rFonts w:ascii="PT Astra Serif" w:hAnsi="PT Astra Serif"/>
        </w:rPr>
        <w:t>числового</w:t>
      </w:r>
      <w:r w:rsidRPr="002E757F">
        <w:rPr>
          <w:rFonts w:ascii="PT Astra Serif" w:hAnsi="PT Astra Serif"/>
          <w:spacing w:val="-62"/>
        </w:rPr>
        <w:t xml:space="preserve"> </w:t>
      </w:r>
      <w:r w:rsidRPr="002E757F">
        <w:rPr>
          <w:rFonts w:ascii="PT Astra Serif" w:hAnsi="PT Astra Serif"/>
        </w:rPr>
        <w:t>выражения.</w:t>
      </w:r>
      <w:r w:rsidRPr="002E757F">
        <w:rPr>
          <w:rFonts w:ascii="PT Astra Serif" w:hAnsi="PT Astra Serif"/>
          <w:spacing w:val="1"/>
        </w:rPr>
        <w:t xml:space="preserve"> </w:t>
      </w:r>
      <w:r w:rsidRPr="002E757F">
        <w:rPr>
          <w:rFonts w:ascii="PT Astra Serif" w:hAnsi="PT Astra Serif"/>
        </w:rPr>
        <w:t>Использование</w:t>
      </w:r>
      <w:r w:rsidRPr="002E757F">
        <w:rPr>
          <w:rFonts w:ascii="PT Astra Serif" w:hAnsi="PT Astra Serif"/>
          <w:spacing w:val="1"/>
        </w:rPr>
        <w:t xml:space="preserve"> </w:t>
      </w:r>
      <w:r w:rsidRPr="002E757F">
        <w:rPr>
          <w:rFonts w:ascii="PT Astra Serif" w:hAnsi="PT Astra Serif"/>
        </w:rPr>
        <w:t>свойств</w:t>
      </w:r>
      <w:r w:rsidRPr="002E757F">
        <w:rPr>
          <w:rFonts w:ascii="PT Astra Serif" w:hAnsi="PT Astra Serif"/>
          <w:spacing w:val="1"/>
        </w:rPr>
        <w:t xml:space="preserve"> </w:t>
      </w:r>
      <w:r w:rsidRPr="002E757F">
        <w:rPr>
          <w:rFonts w:ascii="PT Astra Serif" w:hAnsi="PT Astra Serif"/>
        </w:rPr>
        <w:t>арифметических</w:t>
      </w:r>
      <w:r w:rsidRPr="002E757F">
        <w:rPr>
          <w:rFonts w:ascii="PT Astra Serif" w:hAnsi="PT Astra Serif"/>
          <w:spacing w:val="1"/>
        </w:rPr>
        <w:t xml:space="preserve"> </w:t>
      </w:r>
      <w:r w:rsidRPr="002E757F">
        <w:rPr>
          <w:rFonts w:ascii="PT Astra Serif" w:hAnsi="PT Astra Serif"/>
        </w:rPr>
        <w:t>действий</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вычислениях</w:t>
      </w:r>
      <w:r w:rsidRPr="002E757F">
        <w:rPr>
          <w:rFonts w:ascii="PT Astra Serif" w:hAnsi="PT Astra Serif"/>
          <w:spacing w:val="1"/>
        </w:rPr>
        <w:t xml:space="preserve"> </w:t>
      </w:r>
      <w:r w:rsidRPr="002E757F">
        <w:rPr>
          <w:rFonts w:ascii="PT Astra Serif" w:hAnsi="PT Astra Serif"/>
        </w:rPr>
        <w:t>(переместительное</w:t>
      </w:r>
      <w:r w:rsidRPr="002E757F">
        <w:rPr>
          <w:rFonts w:ascii="PT Astra Serif" w:hAnsi="PT Astra Serif"/>
          <w:spacing w:val="1"/>
        </w:rPr>
        <w:t xml:space="preserve"> </w:t>
      </w:r>
      <w:r w:rsidRPr="002E757F">
        <w:rPr>
          <w:rFonts w:ascii="PT Astra Serif" w:hAnsi="PT Astra Serif"/>
        </w:rPr>
        <w:lastRenderedPageBreak/>
        <w:t>свойство</w:t>
      </w:r>
      <w:r w:rsidRPr="002E757F">
        <w:rPr>
          <w:rFonts w:ascii="PT Astra Serif" w:hAnsi="PT Astra Serif"/>
          <w:spacing w:val="1"/>
        </w:rPr>
        <w:t xml:space="preserve"> </w:t>
      </w:r>
      <w:r w:rsidRPr="002E757F">
        <w:rPr>
          <w:rFonts w:ascii="PT Astra Serif" w:hAnsi="PT Astra Serif"/>
        </w:rPr>
        <w:t>сложения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умножения).</w:t>
      </w:r>
      <w:r w:rsidRPr="002E757F">
        <w:rPr>
          <w:rFonts w:ascii="PT Astra Serif" w:hAnsi="PT Astra Serif"/>
          <w:spacing w:val="1"/>
        </w:rPr>
        <w:t xml:space="preserve"> </w:t>
      </w:r>
      <w:r w:rsidRPr="002E757F">
        <w:rPr>
          <w:rFonts w:ascii="PT Astra Serif" w:hAnsi="PT Astra Serif"/>
        </w:rPr>
        <w:t>Алгоритмы</w:t>
      </w:r>
      <w:r w:rsidRPr="002E757F">
        <w:rPr>
          <w:rFonts w:ascii="PT Astra Serif" w:hAnsi="PT Astra Serif"/>
          <w:spacing w:val="1"/>
        </w:rPr>
        <w:t xml:space="preserve"> </w:t>
      </w:r>
      <w:r w:rsidRPr="002E757F">
        <w:rPr>
          <w:rFonts w:ascii="PT Astra Serif" w:hAnsi="PT Astra Serif"/>
        </w:rPr>
        <w:t>письменного</w:t>
      </w:r>
      <w:r w:rsidRPr="002E757F">
        <w:rPr>
          <w:rFonts w:ascii="PT Astra Serif" w:hAnsi="PT Astra Serif"/>
          <w:spacing w:val="1"/>
        </w:rPr>
        <w:t xml:space="preserve"> </w:t>
      </w:r>
      <w:r w:rsidRPr="002E757F">
        <w:rPr>
          <w:rFonts w:ascii="PT Astra Serif" w:hAnsi="PT Astra Serif"/>
        </w:rPr>
        <w:t>сложения,</w:t>
      </w:r>
      <w:r w:rsidRPr="002E757F">
        <w:rPr>
          <w:rFonts w:ascii="PT Astra Serif" w:hAnsi="PT Astra Serif"/>
          <w:spacing w:val="1"/>
        </w:rPr>
        <w:t xml:space="preserve"> </w:t>
      </w:r>
      <w:r w:rsidRPr="002E757F">
        <w:rPr>
          <w:rFonts w:ascii="PT Astra Serif" w:hAnsi="PT Astra Serif"/>
        </w:rPr>
        <w:t>вычитания,</w:t>
      </w:r>
      <w:r w:rsidRPr="002E757F">
        <w:rPr>
          <w:rFonts w:ascii="PT Astra Serif" w:hAnsi="PT Astra Serif"/>
          <w:spacing w:val="1"/>
        </w:rPr>
        <w:t xml:space="preserve"> </w:t>
      </w:r>
      <w:r w:rsidRPr="002E757F">
        <w:rPr>
          <w:rFonts w:ascii="PT Astra Serif" w:hAnsi="PT Astra Serif"/>
        </w:rPr>
        <w:t>умножения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деления.</w:t>
      </w:r>
      <w:r w:rsidRPr="002E757F">
        <w:rPr>
          <w:rFonts w:ascii="PT Astra Serif" w:hAnsi="PT Astra Serif"/>
          <w:spacing w:val="1"/>
        </w:rPr>
        <w:t xml:space="preserve"> </w:t>
      </w:r>
      <w:r w:rsidRPr="002E757F">
        <w:rPr>
          <w:rFonts w:ascii="PT Astra Serif" w:hAnsi="PT Astra Serif"/>
        </w:rPr>
        <w:t>Способы</w:t>
      </w:r>
      <w:r w:rsidRPr="002E757F">
        <w:rPr>
          <w:rFonts w:ascii="PT Astra Serif" w:hAnsi="PT Astra Serif"/>
          <w:spacing w:val="1"/>
        </w:rPr>
        <w:t xml:space="preserve"> </w:t>
      </w:r>
      <w:r w:rsidRPr="002E757F">
        <w:rPr>
          <w:rFonts w:ascii="PT Astra Serif" w:hAnsi="PT Astra Serif"/>
        </w:rPr>
        <w:t>проверки</w:t>
      </w:r>
      <w:r w:rsidRPr="002E757F">
        <w:rPr>
          <w:rFonts w:ascii="PT Astra Serif" w:hAnsi="PT Astra Serif"/>
          <w:spacing w:val="1"/>
        </w:rPr>
        <w:t xml:space="preserve"> </w:t>
      </w:r>
      <w:r w:rsidRPr="002E757F">
        <w:rPr>
          <w:rFonts w:ascii="PT Astra Serif" w:hAnsi="PT Astra Serif"/>
        </w:rPr>
        <w:t>правильности</w:t>
      </w:r>
      <w:r w:rsidRPr="002E757F">
        <w:rPr>
          <w:rFonts w:ascii="PT Astra Serif" w:hAnsi="PT Astra Serif"/>
          <w:spacing w:val="1"/>
        </w:rPr>
        <w:t xml:space="preserve"> </w:t>
      </w:r>
      <w:r w:rsidRPr="002E757F">
        <w:rPr>
          <w:rFonts w:ascii="PT Astra Serif" w:hAnsi="PT Astra Serif"/>
        </w:rPr>
        <w:t>вычислений.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Арифметические</w:t>
      </w:r>
      <w:r w:rsidRPr="002E757F">
        <w:rPr>
          <w:rFonts w:ascii="PT Astra Serif" w:hAnsi="PT Astra Serif"/>
          <w:spacing w:val="1"/>
        </w:rPr>
        <w:t xml:space="preserve"> </w:t>
      </w:r>
      <w:r w:rsidRPr="002E757F">
        <w:rPr>
          <w:rFonts w:ascii="PT Astra Serif" w:hAnsi="PT Astra Serif"/>
        </w:rPr>
        <w:t>задачи.</w:t>
      </w:r>
      <w:r w:rsidRPr="002E757F">
        <w:rPr>
          <w:rFonts w:ascii="PT Astra Serif" w:hAnsi="PT Astra Serif"/>
          <w:spacing w:val="1"/>
        </w:rPr>
        <w:t xml:space="preserve"> </w:t>
      </w:r>
      <w:r w:rsidRPr="002E757F">
        <w:rPr>
          <w:rFonts w:ascii="PT Astra Serif" w:hAnsi="PT Astra Serif"/>
        </w:rPr>
        <w:t>Решение</w:t>
      </w:r>
      <w:r w:rsidRPr="002E757F">
        <w:rPr>
          <w:rFonts w:ascii="PT Astra Serif" w:hAnsi="PT Astra Serif"/>
          <w:spacing w:val="1"/>
        </w:rPr>
        <w:t xml:space="preserve"> </w:t>
      </w:r>
      <w:r w:rsidRPr="002E757F">
        <w:rPr>
          <w:rFonts w:ascii="PT Astra Serif" w:hAnsi="PT Astra Serif"/>
        </w:rPr>
        <w:t>текстовых</w:t>
      </w:r>
      <w:r w:rsidRPr="002E757F">
        <w:rPr>
          <w:rFonts w:ascii="PT Astra Serif" w:hAnsi="PT Astra Serif"/>
          <w:spacing w:val="1"/>
        </w:rPr>
        <w:t xml:space="preserve"> </w:t>
      </w:r>
      <w:r w:rsidRPr="002E757F">
        <w:rPr>
          <w:rFonts w:ascii="PT Astra Serif" w:hAnsi="PT Astra Serif"/>
        </w:rPr>
        <w:t>задач</w:t>
      </w:r>
      <w:r w:rsidRPr="002E757F">
        <w:rPr>
          <w:rFonts w:ascii="PT Astra Serif" w:hAnsi="PT Astra Serif"/>
          <w:spacing w:val="1"/>
        </w:rPr>
        <w:t xml:space="preserve"> </w:t>
      </w:r>
      <w:r w:rsidRPr="002E757F">
        <w:rPr>
          <w:rFonts w:ascii="PT Astra Serif" w:hAnsi="PT Astra Serif"/>
        </w:rPr>
        <w:t>арифметическим</w:t>
      </w:r>
      <w:r w:rsidRPr="002E757F">
        <w:rPr>
          <w:rFonts w:ascii="PT Astra Serif" w:hAnsi="PT Astra Serif"/>
          <w:spacing w:val="-62"/>
        </w:rPr>
        <w:t xml:space="preserve"> </w:t>
      </w:r>
      <w:r w:rsidRPr="002E757F">
        <w:rPr>
          <w:rFonts w:ascii="PT Astra Serif" w:hAnsi="PT Astra Serif"/>
        </w:rPr>
        <w:t>способом.</w:t>
      </w:r>
      <w:r w:rsidRPr="002E757F">
        <w:rPr>
          <w:rFonts w:ascii="PT Astra Serif" w:hAnsi="PT Astra Serif"/>
          <w:spacing w:val="1"/>
        </w:rPr>
        <w:t xml:space="preserve"> </w:t>
      </w:r>
      <w:r w:rsidRPr="002E757F">
        <w:rPr>
          <w:rFonts w:ascii="PT Astra Serif" w:hAnsi="PT Astra Serif"/>
        </w:rPr>
        <w:t>Простые</w:t>
      </w:r>
      <w:r w:rsidRPr="002E757F">
        <w:rPr>
          <w:rFonts w:ascii="PT Astra Serif" w:hAnsi="PT Astra Serif"/>
          <w:spacing w:val="1"/>
        </w:rPr>
        <w:t xml:space="preserve"> </w:t>
      </w:r>
      <w:r w:rsidRPr="002E757F">
        <w:rPr>
          <w:rFonts w:ascii="PT Astra Serif" w:hAnsi="PT Astra Serif"/>
        </w:rPr>
        <w:t>арифметические</w:t>
      </w:r>
      <w:r w:rsidRPr="002E757F">
        <w:rPr>
          <w:rFonts w:ascii="PT Astra Serif" w:hAnsi="PT Astra Serif"/>
          <w:spacing w:val="1"/>
        </w:rPr>
        <w:t xml:space="preserve"> </w:t>
      </w:r>
      <w:r w:rsidRPr="002E757F">
        <w:rPr>
          <w:rFonts w:ascii="PT Astra Serif" w:hAnsi="PT Astra Serif"/>
        </w:rPr>
        <w:t>задачи</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нахождение</w:t>
      </w:r>
      <w:r w:rsidRPr="002E757F">
        <w:rPr>
          <w:rFonts w:ascii="PT Astra Serif" w:hAnsi="PT Astra Serif"/>
          <w:spacing w:val="1"/>
        </w:rPr>
        <w:t xml:space="preserve"> </w:t>
      </w:r>
      <w:r w:rsidRPr="002E757F">
        <w:rPr>
          <w:rFonts w:ascii="PT Astra Serif" w:hAnsi="PT Astra Serif"/>
        </w:rPr>
        <w:t>суммы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разности</w:t>
      </w:r>
      <w:r w:rsidRPr="002E757F">
        <w:rPr>
          <w:rFonts w:ascii="PT Astra Serif" w:hAnsi="PT Astra Serif"/>
          <w:spacing w:val="1"/>
        </w:rPr>
        <w:t xml:space="preserve"> </w:t>
      </w:r>
      <w:r w:rsidRPr="002E757F">
        <w:rPr>
          <w:rFonts w:ascii="PT Astra Serif" w:hAnsi="PT Astra Serif"/>
        </w:rPr>
        <w:t>(остатка). Простые арифметические задачи на увеличение (уменьшение) чисел на</w:t>
      </w:r>
      <w:r w:rsidRPr="002E757F">
        <w:rPr>
          <w:rFonts w:ascii="PT Astra Serif" w:hAnsi="PT Astra Serif"/>
          <w:spacing w:val="1"/>
        </w:rPr>
        <w:t xml:space="preserve"> </w:t>
      </w:r>
      <w:r w:rsidRPr="002E757F">
        <w:rPr>
          <w:rFonts w:ascii="PT Astra Serif" w:hAnsi="PT Astra Serif"/>
        </w:rPr>
        <w:t>несколько единиц. Простые арифметические задачи на нахождение произведения,</w:t>
      </w:r>
      <w:r w:rsidRPr="002E757F">
        <w:rPr>
          <w:rFonts w:ascii="PT Astra Serif" w:hAnsi="PT Astra Serif"/>
          <w:spacing w:val="1"/>
        </w:rPr>
        <w:t xml:space="preserve"> </w:t>
      </w:r>
      <w:r w:rsidRPr="002E757F">
        <w:rPr>
          <w:rFonts w:ascii="PT Astra Serif" w:hAnsi="PT Astra Serif"/>
        </w:rPr>
        <w:t>частного</w:t>
      </w:r>
      <w:r w:rsidRPr="002E757F">
        <w:rPr>
          <w:rFonts w:ascii="PT Astra Serif" w:hAnsi="PT Astra Serif"/>
          <w:spacing w:val="1"/>
        </w:rPr>
        <w:t xml:space="preserve"> </w:t>
      </w:r>
      <w:r w:rsidRPr="002E757F">
        <w:rPr>
          <w:rFonts w:ascii="PT Astra Serif" w:hAnsi="PT Astra Serif"/>
        </w:rPr>
        <w:t>(деление</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равные</w:t>
      </w:r>
      <w:r w:rsidRPr="002E757F">
        <w:rPr>
          <w:rFonts w:ascii="PT Astra Serif" w:hAnsi="PT Astra Serif"/>
          <w:spacing w:val="1"/>
        </w:rPr>
        <w:t xml:space="preserve"> </w:t>
      </w:r>
      <w:r w:rsidRPr="002E757F">
        <w:rPr>
          <w:rFonts w:ascii="PT Astra Serif" w:hAnsi="PT Astra Serif"/>
        </w:rPr>
        <w:t>части,</w:t>
      </w:r>
      <w:r w:rsidRPr="002E757F">
        <w:rPr>
          <w:rFonts w:ascii="PT Astra Serif" w:hAnsi="PT Astra Serif"/>
          <w:spacing w:val="1"/>
        </w:rPr>
        <w:t xml:space="preserve"> </w:t>
      </w:r>
      <w:r w:rsidRPr="002E757F">
        <w:rPr>
          <w:rFonts w:ascii="PT Astra Serif" w:hAnsi="PT Astra Serif"/>
        </w:rPr>
        <w:t>деление</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содержанию);</w:t>
      </w:r>
      <w:r w:rsidRPr="002E757F">
        <w:rPr>
          <w:rFonts w:ascii="PT Astra Serif" w:hAnsi="PT Astra Serif"/>
          <w:spacing w:val="1"/>
        </w:rPr>
        <w:t xml:space="preserve"> </w:t>
      </w:r>
      <w:r w:rsidRPr="002E757F">
        <w:rPr>
          <w:rFonts w:ascii="PT Astra Serif" w:hAnsi="PT Astra Serif"/>
        </w:rPr>
        <w:t>увеличение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несколько раз, уменьшение в несколько раз. Простые арифметические задачи на</w:t>
      </w:r>
      <w:r w:rsidRPr="002E757F">
        <w:rPr>
          <w:rFonts w:ascii="PT Astra Serif" w:hAnsi="PT Astra Serif"/>
          <w:spacing w:val="1"/>
        </w:rPr>
        <w:t xml:space="preserve"> </w:t>
      </w:r>
      <w:r w:rsidRPr="002E757F">
        <w:rPr>
          <w:rFonts w:ascii="PT Astra Serif" w:hAnsi="PT Astra Serif"/>
        </w:rPr>
        <w:t>нахождение неизвестного слагаемого. Задачи, содержащие отношения "больше на</w:t>
      </w:r>
      <w:r w:rsidRPr="002E757F">
        <w:rPr>
          <w:rFonts w:ascii="PT Astra Serif" w:hAnsi="PT Astra Serif"/>
          <w:spacing w:val="1"/>
        </w:rPr>
        <w:t xml:space="preserve"> </w:t>
      </w:r>
      <w:r w:rsidRPr="002E757F">
        <w:rPr>
          <w:rFonts w:ascii="PT Astra Serif" w:hAnsi="PT Astra Serif"/>
        </w:rPr>
        <w:t>(в)...", "меньше на (в)...". Задачи на расчет стоимости (цена, количество, общая</w:t>
      </w:r>
      <w:r w:rsidRPr="002E757F">
        <w:rPr>
          <w:rFonts w:ascii="PT Astra Serif" w:hAnsi="PT Astra Serif"/>
          <w:spacing w:val="1"/>
        </w:rPr>
        <w:t xml:space="preserve"> </w:t>
      </w:r>
      <w:r w:rsidRPr="002E757F">
        <w:rPr>
          <w:rFonts w:ascii="PT Astra Serif" w:hAnsi="PT Astra Serif"/>
        </w:rPr>
        <w:t>стоимость</w:t>
      </w:r>
      <w:r w:rsidRPr="002E757F">
        <w:rPr>
          <w:rFonts w:ascii="PT Astra Serif" w:hAnsi="PT Astra Serif"/>
          <w:spacing w:val="-1"/>
        </w:rPr>
        <w:t xml:space="preserve"> </w:t>
      </w:r>
      <w:r w:rsidRPr="002E757F">
        <w:rPr>
          <w:rFonts w:ascii="PT Astra Serif" w:hAnsi="PT Astra Serif"/>
        </w:rPr>
        <w:t>товара).</w:t>
      </w:r>
      <w:r w:rsidRPr="002E757F">
        <w:rPr>
          <w:rFonts w:ascii="PT Astra Serif" w:hAnsi="PT Astra Serif"/>
          <w:spacing w:val="-1"/>
        </w:rPr>
        <w:t xml:space="preserve"> </w:t>
      </w:r>
      <w:r w:rsidRPr="002E757F">
        <w:rPr>
          <w:rFonts w:ascii="PT Astra Serif" w:hAnsi="PT Astra Serif"/>
        </w:rPr>
        <w:t>Составные</w:t>
      </w:r>
      <w:r w:rsidRPr="002E757F">
        <w:rPr>
          <w:rFonts w:ascii="PT Astra Serif" w:hAnsi="PT Astra Serif"/>
          <w:spacing w:val="-2"/>
        </w:rPr>
        <w:t xml:space="preserve"> </w:t>
      </w:r>
      <w:r w:rsidRPr="002E757F">
        <w:rPr>
          <w:rFonts w:ascii="PT Astra Serif" w:hAnsi="PT Astra Serif"/>
        </w:rPr>
        <w:t>арифметические</w:t>
      </w:r>
      <w:r w:rsidRPr="002E757F">
        <w:rPr>
          <w:rFonts w:ascii="PT Astra Serif" w:hAnsi="PT Astra Serif"/>
          <w:spacing w:val="-3"/>
        </w:rPr>
        <w:t xml:space="preserve"> </w:t>
      </w:r>
      <w:r w:rsidRPr="002E757F">
        <w:rPr>
          <w:rFonts w:ascii="PT Astra Serif" w:hAnsi="PT Astra Serif"/>
        </w:rPr>
        <w:t>задачи, решаемые в</w:t>
      </w:r>
      <w:r w:rsidRPr="002E757F">
        <w:rPr>
          <w:rFonts w:ascii="PT Astra Serif" w:hAnsi="PT Astra Serif"/>
          <w:spacing w:val="-2"/>
        </w:rPr>
        <w:t xml:space="preserve"> </w:t>
      </w:r>
      <w:r w:rsidRPr="002E757F">
        <w:rPr>
          <w:rFonts w:ascii="PT Astra Serif" w:hAnsi="PT Astra Serif"/>
        </w:rPr>
        <w:t>два</w:t>
      </w:r>
      <w:r w:rsidRPr="002E757F">
        <w:rPr>
          <w:rFonts w:ascii="PT Astra Serif" w:hAnsi="PT Astra Serif"/>
          <w:spacing w:val="-3"/>
        </w:rPr>
        <w:t xml:space="preserve"> </w:t>
      </w:r>
      <w:r w:rsidRPr="002E757F">
        <w:rPr>
          <w:rFonts w:ascii="PT Astra Serif" w:hAnsi="PT Astra Serif"/>
        </w:rPr>
        <w:t>действия.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Геометрический</w:t>
      </w:r>
      <w:r w:rsidRPr="002E757F">
        <w:rPr>
          <w:rFonts w:ascii="PT Astra Serif" w:hAnsi="PT Astra Serif"/>
          <w:spacing w:val="1"/>
        </w:rPr>
        <w:t xml:space="preserve"> </w:t>
      </w:r>
      <w:r w:rsidRPr="002E757F">
        <w:rPr>
          <w:rFonts w:ascii="PT Astra Serif" w:hAnsi="PT Astra Serif"/>
        </w:rPr>
        <w:t>материал.</w:t>
      </w:r>
      <w:r w:rsidRPr="002E757F">
        <w:rPr>
          <w:rFonts w:ascii="PT Astra Serif" w:hAnsi="PT Astra Serif"/>
          <w:spacing w:val="1"/>
        </w:rPr>
        <w:t xml:space="preserve"> </w:t>
      </w:r>
      <w:r w:rsidRPr="002E757F">
        <w:rPr>
          <w:rFonts w:ascii="PT Astra Serif" w:hAnsi="PT Astra Serif"/>
        </w:rPr>
        <w:t>Пространственные</w:t>
      </w:r>
      <w:r w:rsidRPr="002E757F">
        <w:rPr>
          <w:rFonts w:ascii="PT Astra Serif" w:hAnsi="PT Astra Serif"/>
          <w:spacing w:val="1"/>
        </w:rPr>
        <w:t xml:space="preserve"> </w:t>
      </w:r>
      <w:r w:rsidRPr="002E757F">
        <w:rPr>
          <w:rFonts w:ascii="PT Astra Serif" w:hAnsi="PT Astra Serif"/>
        </w:rPr>
        <w:t>отношения.</w:t>
      </w:r>
      <w:r w:rsidRPr="002E757F">
        <w:rPr>
          <w:rFonts w:ascii="PT Astra Serif" w:hAnsi="PT Astra Serif"/>
          <w:spacing w:val="1"/>
        </w:rPr>
        <w:t xml:space="preserve"> </w:t>
      </w:r>
      <w:r w:rsidRPr="002E757F">
        <w:rPr>
          <w:rFonts w:ascii="PT Astra Serif" w:hAnsi="PT Astra Serif"/>
        </w:rPr>
        <w:t>Взаимное</w:t>
      </w:r>
      <w:r w:rsidRPr="002E757F">
        <w:rPr>
          <w:rFonts w:ascii="PT Astra Serif" w:hAnsi="PT Astra Serif"/>
          <w:spacing w:val="1"/>
        </w:rPr>
        <w:t xml:space="preserve"> </w:t>
      </w:r>
      <w:r w:rsidRPr="002E757F">
        <w:rPr>
          <w:rFonts w:ascii="PT Astra Serif" w:hAnsi="PT Astra Serif"/>
        </w:rPr>
        <w:t>расположение предметов в пространстве и на плоскости (выше</w:t>
      </w:r>
      <w:r w:rsidRPr="002E757F">
        <w:rPr>
          <w:rFonts w:ascii="PT Astra Serif" w:hAnsi="PT Astra Serif"/>
          <w:spacing w:val="1"/>
        </w:rPr>
        <w:t xml:space="preserve"> </w:t>
      </w:r>
      <w:r w:rsidRPr="002E757F">
        <w:rPr>
          <w:rFonts w:ascii="PT Astra Serif" w:hAnsi="PT Astra Serif"/>
        </w:rPr>
        <w:t>- ниже, слева -</w:t>
      </w:r>
      <w:r w:rsidRPr="002E757F">
        <w:rPr>
          <w:rFonts w:ascii="PT Astra Serif" w:hAnsi="PT Astra Serif"/>
          <w:spacing w:val="1"/>
        </w:rPr>
        <w:t xml:space="preserve"> </w:t>
      </w:r>
      <w:r w:rsidRPr="002E757F">
        <w:rPr>
          <w:rFonts w:ascii="PT Astra Serif" w:hAnsi="PT Astra Serif"/>
        </w:rPr>
        <w:t>справа,</w:t>
      </w:r>
      <w:r w:rsidRPr="002E757F">
        <w:rPr>
          <w:rFonts w:ascii="PT Astra Serif" w:hAnsi="PT Astra Serif"/>
          <w:spacing w:val="-2"/>
        </w:rPr>
        <w:t xml:space="preserve"> </w:t>
      </w:r>
      <w:r w:rsidRPr="002E757F">
        <w:rPr>
          <w:rFonts w:ascii="PT Astra Serif" w:hAnsi="PT Astra Serif"/>
        </w:rPr>
        <w:t>сверху</w:t>
      </w:r>
      <w:r w:rsidRPr="002E757F">
        <w:rPr>
          <w:rFonts w:ascii="PT Astra Serif" w:hAnsi="PT Astra Serif"/>
          <w:spacing w:val="-2"/>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снизу,</w:t>
      </w:r>
      <w:r w:rsidRPr="002E757F">
        <w:rPr>
          <w:rFonts w:ascii="PT Astra Serif" w:hAnsi="PT Astra Serif"/>
          <w:spacing w:val="-1"/>
        </w:rPr>
        <w:t xml:space="preserve"> </w:t>
      </w:r>
      <w:r w:rsidRPr="002E757F">
        <w:rPr>
          <w:rFonts w:ascii="PT Astra Serif" w:hAnsi="PT Astra Serif"/>
        </w:rPr>
        <w:t>ближе -</w:t>
      </w:r>
      <w:r w:rsidRPr="002E757F">
        <w:rPr>
          <w:rFonts w:ascii="PT Astra Serif" w:hAnsi="PT Astra Serif"/>
          <w:spacing w:val="-1"/>
        </w:rPr>
        <w:t xml:space="preserve"> </w:t>
      </w:r>
      <w:r w:rsidRPr="002E757F">
        <w:rPr>
          <w:rFonts w:ascii="PT Astra Serif" w:hAnsi="PT Astra Serif"/>
        </w:rPr>
        <w:t>дальше,</w:t>
      </w:r>
      <w:r w:rsidRPr="002E757F">
        <w:rPr>
          <w:rFonts w:ascii="PT Astra Serif" w:hAnsi="PT Astra Serif"/>
          <w:spacing w:val="-1"/>
        </w:rPr>
        <w:t xml:space="preserve"> </w:t>
      </w:r>
      <w:r w:rsidRPr="002E757F">
        <w:rPr>
          <w:rFonts w:ascii="PT Astra Serif" w:hAnsi="PT Astra Serif"/>
        </w:rPr>
        <w:t>между).</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Геометрические</w:t>
      </w:r>
      <w:r w:rsidRPr="002E757F">
        <w:rPr>
          <w:rFonts w:ascii="PT Astra Serif" w:hAnsi="PT Astra Serif"/>
          <w:spacing w:val="1"/>
        </w:rPr>
        <w:t xml:space="preserve"> </w:t>
      </w:r>
      <w:r w:rsidRPr="002E757F">
        <w:rPr>
          <w:rFonts w:ascii="PT Astra Serif" w:hAnsi="PT Astra Serif"/>
        </w:rPr>
        <w:t>фигуры.</w:t>
      </w:r>
      <w:r w:rsidRPr="002E757F">
        <w:rPr>
          <w:rFonts w:ascii="PT Astra Serif" w:hAnsi="PT Astra Serif"/>
          <w:spacing w:val="1"/>
        </w:rPr>
        <w:t xml:space="preserve"> </w:t>
      </w:r>
      <w:r w:rsidRPr="002E757F">
        <w:rPr>
          <w:rFonts w:ascii="PT Astra Serif" w:hAnsi="PT Astra Serif"/>
        </w:rPr>
        <w:t>Распознавание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изображение</w:t>
      </w:r>
      <w:r w:rsidRPr="002E757F">
        <w:rPr>
          <w:rFonts w:ascii="PT Astra Serif" w:hAnsi="PT Astra Serif"/>
          <w:spacing w:val="1"/>
        </w:rPr>
        <w:t xml:space="preserve"> </w:t>
      </w:r>
      <w:r w:rsidRPr="002E757F">
        <w:rPr>
          <w:rFonts w:ascii="PT Astra Serif" w:hAnsi="PT Astra Serif"/>
        </w:rPr>
        <w:t>геометрических</w:t>
      </w:r>
      <w:r w:rsidRPr="002E757F">
        <w:rPr>
          <w:rFonts w:ascii="PT Astra Serif" w:hAnsi="PT Astra Serif"/>
          <w:spacing w:val="1"/>
        </w:rPr>
        <w:t xml:space="preserve"> </w:t>
      </w:r>
      <w:r w:rsidRPr="002E757F">
        <w:rPr>
          <w:rFonts w:ascii="PT Astra Serif" w:hAnsi="PT Astra Serif"/>
        </w:rPr>
        <w:t>фигур:</w:t>
      </w:r>
      <w:r w:rsidRPr="002E757F">
        <w:rPr>
          <w:rFonts w:ascii="PT Astra Serif" w:hAnsi="PT Astra Serif"/>
          <w:spacing w:val="1"/>
        </w:rPr>
        <w:t xml:space="preserve"> </w:t>
      </w:r>
      <w:r w:rsidRPr="002E757F">
        <w:rPr>
          <w:rFonts w:ascii="PT Astra Serif" w:hAnsi="PT Astra Serif"/>
        </w:rPr>
        <w:t>точка,</w:t>
      </w:r>
      <w:r w:rsidRPr="002E757F">
        <w:rPr>
          <w:rFonts w:ascii="PT Astra Serif" w:hAnsi="PT Astra Serif"/>
          <w:spacing w:val="1"/>
        </w:rPr>
        <w:t xml:space="preserve"> </w:t>
      </w:r>
      <w:r w:rsidRPr="002E757F">
        <w:rPr>
          <w:rFonts w:ascii="PT Astra Serif" w:hAnsi="PT Astra Serif"/>
        </w:rPr>
        <w:t>линия</w:t>
      </w:r>
      <w:r w:rsidRPr="002E757F">
        <w:rPr>
          <w:rFonts w:ascii="PT Astra Serif" w:hAnsi="PT Astra Serif"/>
          <w:spacing w:val="1"/>
        </w:rPr>
        <w:t xml:space="preserve"> </w:t>
      </w:r>
      <w:r w:rsidRPr="002E757F">
        <w:rPr>
          <w:rFonts w:ascii="PT Astra Serif" w:hAnsi="PT Astra Serif"/>
        </w:rPr>
        <w:t>(кривая,</w:t>
      </w:r>
      <w:r w:rsidRPr="002E757F">
        <w:rPr>
          <w:rFonts w:ascii="PT Astra Serif" w:hAnsi="PT Astra Serif"/>
          <w:spacing w:val="1"/>
        </w:rPr>
        <w:t xml:space="preserve"> </w:t>
      </w:r>
      <w:r w:rsidRPr="002E757F">
        <w:rPr>
          <w:rFonts w:ascii="PT Astra Serif" w:hAnsi="PT Astra Serif"/>
        </w:rPr>
        <w:t>прямая),</w:t>
      </w:r>
      <w:r w:rsidRPr="002E757F">
        <w:rPr>
          <w:rFonts w:ascii="PT Astra Serif" w:hAnsi="PT Astra Serif"/>
          <w:spacing w:val="1"/>
        </w:rPr>
        <w:t xml:space="preserve"> </w:t>
      </w:r>
      <w:r w:rsidRPr="002E757F">
        <w:rPr>
          <w:rFonts w:ascii="PT Astra Serif" w:hAnsi="PT Astra Serif"/>
        </w:rPr>
        <w:t>отрезок,</w:t>
      </w:r>
      <w:r w:rsidRPr="002E757F">
        <w:rPr>
          <w:rFonts w:ascii="PT Astra Serif" w:hAnsi="PT Astra Serif"/>
          <w:spacing w:val="1"/>
        </w:rPr>
        <w:t xml:space="preserve"> </w:t>
      </w:r>
      <w:r w:rsidRPr="002E757F">
        <w:rPr>
          <w:rFonts w:ascii="PT Astra Serif" w:hAnsi="PT Astra Serif"/>
        </w:rPr>
        <w:t>ломаная,</w:t>
      </w:r>
      <w:r w:rsidRPr="002E757F">
        <w:rPr>
          <w:rFonts w:ascii="PT Astra Serif" w:hAnsi="PT Astra Serif"/>
          <w:spacing w:val="1"/>
        </w:rPr>
        <w:t xml:space="preserve"> </w:t>
      </w:r>
      <w:r w:rsidRPr="002E757F">
        <w:rPr>
          <w:rFonts w:ascii="PT Astra Serif" w:hAnsi="PT Astra Serif"/>
        </w:rPr>
        <w:t>угол,</w:t>
      </w:r>
      <w:r w:rsidRPr="002E757F">
        <w:rPr>
          <w:rFonts w:ascii="PT Astra Serif" w:hAnsi="PT Astra Serif"/>
          <w:spacing w:val="66"/>
        </w:rPr>
        <w:t xml:space="preserve"> </w:t>
      </w:r>
      <w:r w:rsidRPr="002E757F">
        <w:rPr>
          <w:rFonts w:ascii="PT Astra Serif" w:hAnsi="PT Astra Serif"/>
        </w:rPr>
        <w:t>многоугольник,</w:t>
      </w:r>
      <w:r w:rsidRPr="002E757F">
        <w:rPr>
          <w:rFonts w:ascii="PT Astra Serif" w:hAnsi="PT Astra Serif"/>
          <w:spacing w:val="1"/>
        </w:rPr>
        <w:t xml:space="preserve"> </w:t>
      </w:r>
      <w:r w:rsidRPr="002E757F">
        <w:rPr>
          <w:rFonts w:ascii="PT Astra Serif" w:hAnsi="PT Astra Serif"/>
        </w:rPr>
        <w:t>треугольник, прямоугольник, квадрат, окружность, круг. Замкнутые и незамкнутые</w:t>
      </w:r>
      <w:r w:rsidRPr="002E757F">
        <w:rPr>
          <w:rFonts w:ascii="PT Astra Serif" w:hAnsi="PT Astra Serif"/>
          <w:spacing w:val="-62"/>
        </w:rPr>
        <w:t xml:space="preserve"> </w:t>
      </w:r>
      <w:r w:rsidRPr="002E757F">
        <w:rPr>
          <w:rFonts w:ascii="PT Astra Serif" w:hAnsi="PT Astra Serif"/>
        </w:rPr>
        <w:t>кривые:</w:t>
      </w:r>
      <w:r w:rsidRPr="002E757F">
        <w:rPr>
          <w:rFonts w:ascii="PT Astra Serif" w:hAnsi="PT Astra Serif"/>
          <w:spacing w:val="1"/>
        </w:rPr>
        <w:t xml:space="preserve"> </w:t>
      </w:r>
      <w:r w:rsidRPr="002E757F">
        <w:rPr>
          <w:rFonts w:ascii="PT Astra Serif" w:hAnsi="PT Astra Serif"/>
        </w:rPr>
        <w:t>окружность,</w:t>
      </w:r>
      <w:r w:rsidRPr="002E757F">
        <w:rPr>
          <w:rFonts w:ascii="PT Astra Serif" w:hAnsi="PT Astra Serif"/>
          <w:spacing w:val="1"/>
        </w:rPr>
        <w:t xml:space="preserve"> </w:t>
      </w:r>
      <w:r w:rsidRPr="002E757F">
        <w:rPr>
          <w:rFonts w:ascii="PT Astra Serif" w:hAnsi="PT Astra Serif"/>
        </w:rPr>
        <w:t>дуга.</w:t>
      </w:r>
      <w:r w:rsidRPr="002E757F">
        <w:rPr>
          <w:rFonts w:ascii="PT Astra Serif" w:hAnsi="PT Astra Serif"/>
          <w:spacing w:val="1"/>
        </w:rPr>
        <w:t xml:space="preserve"> </w:t>
      </w:r>
      <w:r w:rsidRPr="002E757F">
        <w:rPr>
          <w:rFonts w:ascii="PT Astra Serif" w:hAnsi="PT Astra Serif"/>
        </w:rPr>
        <w:t>Ломаные</w:t>
      </w:r>
      <w:r w:rsidRPr="002E757F">
        <w:rPr>
          <w:rFonts w:ascii="PT Astra Serif" w:hAnsi="PT Astra Serif"/>
          <w:spacing w:val="1"/>
        </w:rPr>
        <w:t xml:space="preserve"> </w:t>
      </w:r>
      <w:r w:rsidRPr="002E757F">
        <w:rPr>
          <w:rFonts w:ascii="PT Astra Serif" w:hAnsi="PT Astra Serif"/>
        </w:rPr>
        <w:t>линии</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замкнутая,</w:t>
      </w:r>
      <w:r w:rsidRPr="002E757F">
        <w:rPr>
          <w:rFonts w:ascii="PT Astra Serif" w:hAnsi="PT Astra Serif"/>
          <w:spacing w:val="1"/>
        </w:rPr>
        <w:t xml:space="preserve"> </w:t>
      </w:r>
      <w:r w:rsidRPr="002E757F">
        <w:rPr>
          <w:rFonts w:ascii="PT Astra Serif" w:hAnsi="PT Astra Serif"/>
        </w:rPr>
        <w:t>незамкнутая.</w:t>
      </w:r>
      <w:r w:rsidRPr="002E757F">
        <w:rPr>
          <w:rFonts w:ascii="PT Astra Serif" w:hAnsi="PT Astra Serif"/>
          <w:spacing w:val="1"/>
        </w:rPr>
        <w:t xml:space="preserve"> </w:t>
      </w:r>
      <w:r w:rsidRPr="002E757F">
        <w:rPr>
          <w:rFonts w:ascii="PT Astra Serif" w:hAnsi="PT Astra Serif"/>
        </w:rPr>
        <w:t>Граница</w:t>
      </w:r>
      <w:r w:rsidRPr="002E757F">
        <w:rPr>
          <w:rFonts w:ascii="PT Astra Serif" w:hAnsi="PT Astra Serif"/>
          <w:spacing w:val="1"/>
        </w:rPr>
        <w:t xml:space="preserve"> </w:t>
      </w:r>
      <w:r w:rsidRPr="002E757F">
        <w:rPr>
          <w:rFonts w:ascii="PT Astra Serif" w:hAnsi="PT Astra Serif"/>
        </w:rPr>
        <w:t>многоугольника</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замкнутая</w:t>
      </w:r>
      <w:r w:rsidRPr="002E757F">
        <w:rPr>
          <w:rFonts w:ascii="PT Astra Serif" w:hAnsi="PT Astra Serif"/>
          <w:spacing w:val="1"/>
        </w:rPr>
        <w:t xml:space="preserve"> </w:t>
      </w:r>
      <w:r w:rsidRPr="002E757F">
        <w:rPr>
          <w:rFonts w:ascii="PT Astra Serif" w:hAnsi="PT Astra Serif"/>
        </w:rPr>
        <w:t>ломаная</w:t>
      </w:r>
      <w:r w:rsidRPr="002E757F">
        <w:rPr>
          <w:rFonts w:ascii="PT Astra Serif" w:hAnsi="PT Astra Serif"/>
          <w:spacing w:val="1"/>
        </w:rPr>
        <w:t xml:space="preserve"> </w:t>
      </w:r>
      <w:r w:rsidRPr="002E757F">
        <w:rPr>
          <w:rFonts w:ascii="PT Astra Serif" w:hAnsi="PT Astra Serif"/>
        </w:rPr>
        <w:t>линия.</w:t>
      </w:r>
      <w:r w:rsidRPr="002E757F">
        <w:rPr>
          <w:rFonts w:ascii="PT Astra Serif" w:hAnsi="PT Astra Serif"/>
          <w:spacing w:val="1"/>
        </w:rPr>
        <w:t xml:space="preserve"> </w:t>
      </w:r>
      <w:r w:rsidRPr="002E757F">
        <w:rPr>
          <w:rFonts w:ascii="PT Astra Serif" w:hAnsi="PT Astra Serif"/>
        </w:rPr>
        <w:t>Использование</w:t>
      </w:r>
      <w:r w:rsidRPr="002E757F">
        <w:rPr>
          <w:rFonts w:ascii="PT Astra Serif" w:hAnsi="PT Astra Serif"/>
          <w:spacing w:val="1"/>
        </w:rPr>
        <w:t xml:space="preserve"> </w:t>
      </w:r>
      <w:r w:rsidRPr="002E757F">
        <w:rPr>
          <w:rFonts w:ascii="PT Astra Serif" w:hAnsi="PT Astra Serif"/>
        </w:rPr>
        <w:t>чертежных</w:t>
      </w:r>
      <w:r w:rsidRPr="002E757F">
        <w:rPr>
          <w:rFonts w:ascii="PT Astra Serif" w:hAnsi="PT Astra Serif"/>
          <w:spacing w:val="1"/>
        </w:rPr>
        <w:t xml:space="preserve"> </w:t>
      </w:r>
      <w:r w:rsidRPr="002E757F">
        <w:rPr>
          <w:rFonts w:ascii="PT Astra Serif" w:hAnsi="PT Astra Serif"/>
        </w:rPr>
        <w:t>инструментов</w:t>
      </w:r>
      <w:r w:rsidRPr="002E757F">
        <w:rPr>
          <w:rFonts w:ascii="PT Astra Serif" w:hAnsi="PT Astra Serif"/>
          <w:spacing w:val="-2"/>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выполнения построений.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Измерение длины отрезка. Сложение и вычитание отрезков. Измерение отрезков</w:t>
      </w:r>
      <w:r w:rsidRPr="002E757F">
        <w:rPr>
          <w:rFonts w:ascii="PT Astra Serif" w:hAnsi="PT Astra Serif"/>
          <w:spacing w:val="1"/>
        </w:rPr>
        <w:t xml:space="preserve"> </w:t>
      </w:r>
      <w:r w:rsidRPr="002E757F">
        <w:rPr>
          <w:rFonts w:ascii="PT Astra Serif" w:hAnsi="PT Astra Serif"/>
        </w:rPr>
        <w:t>ломаной</w:t>
      </w:r>
      <w:r w:rsidRPr="002E757F">
        <w:rPr>
          <w:rFonts w:ascii="PT Astra Serif" w:hAnsi="PT Astra Serif"/>
          <w:spacing w:val="-2"/>
        </w:rPr>
        <w:t xml:space="preserve"> </w:t>
      </w:r>
      <w:r w:rsidRPr="002E757F">
        <w:rPr>
          <w:rFonts w:ascii="PT Astra Serif" w:hAnsi="PT Astra Serif"/>
        </w:rPr>
        <w:t>и вычисление</w:t>
      </w:r>
      <w:r w:rsidRPr="002E757F">
        <w:rPr>
          <w:rFonts w:ascii="PT Astra Serif" w:hAnsi="PT Astra Serif"/>
          <w:spacing w:val="-1"/>
        </w:rPr>
        <w:t xml:space="preserve"> </w:t>
      </w:r>
      <w:r w:rsidRPr="002E757F">
        <w:rPr>
          <w:rFonts w:ascii="PT Astra Serif" w:hAnsi="PT Astra Serif"/>
        </w:rPr>
        <w:t>ее</w:t>
      </w:r>
      <w:r w:rsidRPr="002E757F">
        <w:rPr>
          <w:rFonts w:ascii="PT Astra Serif" w:hAnsi="PT Astra Serif"/>
          <w:spacing w:val="-1"/>
        </w:rPr>
        <w:t xml:space="preserve"> </w:t>
      </w:r>
      <w:r w:rsidRPr="002E757F">
        <w:rPr>
          <w:rFonts w:ascii="PT Astra Serif" w:hAnsi="PT Astra Serif"/>
        </w:rPr>
        <w:t>длины.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Взаимное</w:t>
      </w:r>
      <w:r w:rsidRPr="002E757F">
        <w:rPr>
          <w:rFonts w:ascii="PT Astra Serif" w:hAnsi="PT Astra Serif"/>
          <w:spacing w:val="1"/>
        </w:rPr>
        <w:t xml:space="preserve"> </w:t>
      </w:r>
      <w:r w:rsidRPr="002E757F">
        <w:rPr>
          <w:rFonts w:ascii="PT Astra Serif" w:hAnsi="PT Astra Serif"/>
        </w:rPr>
        <w:t>положение</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плоскости</w:t>
      </w:r>
      <w:r w:rsidRPr="002E757F">
        <w:rPr>
          <w:rFonts w:ascii="PT Astra Serif" w:hAnsi="PT Astra Serif"/>
          <w:spacing w:val="1"/>
        </w:rPr>
        <w:t xml:space="preserve"> </w:t>
      </w:r>
      <w:r w:rsidRPr="002E757F">
        <w:rPr>
          <w:rFonts w:ascii="PT Astra Serif" w:hAnsi="PT Astra Serif"/>
        </w:rPr>
        <w:t>геометрических</w:t>
      </w:r>
      <w:r w:rsidRPr="002E757F">
        <w:rPr>
          <w:rFonts w:ascii="PT Astra Serif" w:hAnsi="PT Astra Serif"/>
          <w:spacing w:val="1"/>
        </w:rPr>
        <w:t xml:space="preserve"> </w:t>
      </w:r>
      <w:r w:rsidRPr="002E757F">
        <w:rPr>
          <w:rFonts w:ascii="PT Astra Serif" w:hAnsi="PT Astra Serif"/>
        </w:rPr>
        <w:t>фигур</w:t>
      </w:r>
      <w:r w:rsidRPr="002E757F">
        <w:rPr>
          <w:rFonts w:ascii="PT Astra Serif" w:hAnsi="PT Astra Serif"/>
          <w:spacing w:val="1"/>
        </w:rPr>
        <w:t xml:space="preserve"> </w:t>
      </w:r>
      <w:r w:rsidRPr="002E757F">
        <w:rPr>
          <w:rFonts w:ascii="PT Astra Serif" w:hAnsi="PT Astra Serif"/>
        </w:rPr>
        <w:t>(пересечение,</w:t>
      </w:r>
      <w:r w:rsidRPr="002E757F">
        <w:rPr>
          <w:rFonts w:ascii="PT Astra Serif" w:hAnsi="PT Astra Serif"/>
          <w:spacing w:val="1"/>
        </w:rPr>
        <w:t xml:space="preserve"> </w:t>
      </w:r>
      <w:r w:rsidRPr="002E757F">
        <w:rPr>
          <w:rFonts w:ascii="PT Astra Serif" w:hAnsi="PT Astra Serif"/>
        </w:rPr>
        <w:t>точки</w:t>
      </w:r>
      <w:r w:rsidRPr="002E757F">
        <w:rPr>
          <w:rFonts w:ascii="PT Astra Serif" w:hAnsi="PT Astra Serif"/>
          <w:spacing w:val="1"/>
        </w:rPr>
        <w:t xml:space="preserve"> </w:t>
      </w:r>
      <w:r w:rsidRPr="002E757F">
        <w:rPr>
          <w:rFonts w:ascii="PT Astra Serif" w:hAnsi="PT Astra Serif"/>
        </w:rPr>
        <w:t>пересечения).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Геометрические</w:t>
      </w:r>
      <w:r w:rsidRPr="002E757F">
        <w:rPr>
          <w:rFonts w:ascii="PT Astra Serif" w:hAnsi="PT Astra Serif"/>
          <w:spacing w:val="1"/>
        </w:rPr>
        <w:t xml:space="preserve"> </w:t>
      </w:r>
      <w:r w:rsidRPr="002E757F">
        <w:rPr>
          <w:rFonts w:ascii="PT Astra Serif" w:hAnsi="PT Astra Serif"/>
        </w:rPr>
        <w:t>формы</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окружающем</w:t>
      </w:r>
      <w:r w:rsidRPr="002E757F">
        <w:rPr>
          <w:rFonts w:ascii="PT Astra Serif" w:hAnsi="PT Astra Serif"/>
          <w:spacing w:val="1"/>
        </w:rPr>
        <w:t xml:space="preserve"> </w:t>
      </w:r>
      <w:r w:rsidRPr="002E757F">
        <w:rPr>
          <w:rFonts w:ascii="PT Astra Serif" w:hAnsi="PT Astra Serif"/>
        </w:rPr>
        <w:t>мире.</w:t>
      </w:r>
      <w:r w:rsidRPr="002E757F">
        <w:rPr>
          <w:rFonts w:ascii="PT Astra Serif" w:hAnsi="PT Astra Serif"/>
          <w:spacing w:val="1"/>
        </w:rPr>
        <w:t xml:space="preserve"> </w:t>
      </w:r>
      <w:r w:rsidRPr="002E757F">
        <w:rPr>
          <w:rFonts w:ascii="PT Astra Serif" w:hAnsi="PT Astra Serif"/>
        </w:rPr>
        <w:t>Распознавание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называние:</w:t>
      </w:r>
      <w:r w:rsidRPr="002E757F">
        <w:rPr>
          <w:rFonts w:ascii="PT Astra Serif" w:hAnsi="PT Astra Serif"/>
          <w:spacing w:val="65"/>
        </w:rPr>
        <w:t xml:space="preserve"> </w:t>
      </w:r>
      <w:r w:rsidRPr="002E757F">
        <w:rPr>
          <w:rFonts w:ascii="PT Astra Serif" w:hAnsi="PT Astra Serif"/>
        </w:rPr>
        <w:t>куб,</w:t>
      </w:r>
      <w:r w:rsidRPr="002E757F">
        <w:rPr>
          <w:rFonts w:ascii="PT Astra Serif" w:hAnsi="PT Astra Serif"/>
          <w:spacing w:val="-62"/>
        </w:rPr>
        <w:t xml:space="preserve"> </w:t>
      </w:r>
      <w:r w:rsidRPr="002E757F">
        <w:rPr>
          <w:rFonts w:ascii="PT Astra Serif" w:hAnsi="PT Astra Serif"/>
        </w:rPr>
        <w:t>шар.</w:t>
      </w:r>
    </w:p>
    <w:p w:rsidR="00B40420" w:rsidRPr="002E757F" w:rsidRDefault="00B40420" w:rsidP="002E757F">
      <w:pPr>
        <w:pStyle w:val="a5"/>
        <w:ind w:left="1418" w:right="991" w:firstLine="992"/>
        <w:jc w:val="both"/>
        <w:rPr>
          <w:rFonts w:ascii="PT Astra Serif" w:hAnsi="PT Astra Serif"/>
        </w:rPr>
      </w:pPr>
    </w:p>
    <w:p w:rsidR="00B40420" w:rsidRPr="002E757F" w:rsidRDefault="002E757F" w:rsidP="002E757F">
      <w:pPr>
        <w:pStyle w:val="3"/>
        <w:tabs>
          <w:tab w:val="left" w:pos="2738"/>
          <w:tab w:val="left" w:pos="4501"/>
          <w:tab w:val="left" w:pos="6201"/>
          <w:tab w:val="left" w:pos="7606"/>
          <w:tab w:val="left" w:pos="8990"/>
        </w:tabs>
        <w:spacing w:line="240" w:lineRule="auto"/>
        <w:ind w:left="1418" w:right="991" w:firstLine="992"/>
        <w:jc w:val="both"/>
        <w:rPr>
          <w:rFonts w:ascii="PT Astra Serif" w:hAnsi="PT Astra Serif"/>
        </w:rPr>
      </w:pPr>
      <w:r w:rsidRPr="002E757F">
        <w:rPr>
          <w:rFonts w:ascii="PT Astra Serif" w:hAnsi="PT Astra Serif"/>
        </w:rPr>
        <w:t>Планируемые</w:t>
      </w:r>
      <w:r w:rsidRPr="002E757F">
        <w:rPr>
          <w:rFonts w:ascii="PT Astra Serif" w:hAnsi="PT Astra Serif"/>
        </w:rPr>
        <w:tab/>
        <w:t>предметные</w:t>
      </w:r>
      <w:r w:rsidRPr="002E757F">
        <w:rPr>
          <w:rFonts w:ascii="PT Astra Serif" w:hAnsi="PT Astra Serif"/>
        </w:rPr>
        <w:tab/>
        <w:t>результаты</w:t>
      </w:r>
      <w:r w:rsidRPr="002E757F">
        <w:rPr>
          <w:rFonts w:ascii="PT Astra Serif" w:hAnsi="PT Astra Serif"/>
        </w:rPr>
        <w:tab/>
        <w:t>освоения</w:t>
      </w:r>
      <w:r w:rsidRPr="002E757F">
        <w:rPr>
          <w:rFonts w:ascii="PT Astra Serif" w:hAnsi="PT Astra Serif"/>
        </w:rPr>
        <w:tab/>
        <w:t>учебного</w:t>
      </w:r>
      <w:r w:rsidRPr="002E757F">
        <w:rPr>
          <w:rFonts w:ascii="PT Astra Serif" w:hAnsi="PT Astra Serif"/>
        </w:rPr>
        <w:tab/>
      </w:r>
      <w:r w:rsidRPr="002E757F">
        <w:rPr>
          <w:rFonts w:ascii="PT Astra Serif" w:hAnsi="PT Astra Serif"/>
          <w:spacing w:val="-1"/>
        </w:rPr>
        <w:t>предмета</w:t>
      </w:r>
      <w:r w:rsidRPr="002E757F">
        <w:rPr>
          <w:rFonts w:ascii="PT Astra Serif" w:hAnsi="PT Astra Serif"/>
          <w:spacing w:val="-62"/>
        </w:rPr>
        <w:t xml:space="preserve"> </w:t>
      </w:r>
      <w:r w:rsidRPr="002E757F">
        <w:rPr>
          <w:rFonts w:ascii="PT Astra Serif" w:hAnsi="PT Astra Serif"/>
        </w:rPr>
        <w:t>"Математика":</w:t>
      </w:r>
    </w:p>
    <w:p w:rsidR="00B40420" w:rsidRPr="002E757F" w:rsidRDefault="002E757F" w:rsidP="002E757F">
      <w:pPr>
        <w:spacing w:after="0" w:line="240" w:lineRule="auto"/>
        <w:ind w:left="1418" w:right="991" w:firstLine="992"/>
        <w:jc w:val="both"/>
        <w:rPr>
          <w:rFonts w:ascii="PT Astra Serif" w:hAnsi="PT Astra Serif"/>
          <w:b/>
          <w:sz w:val="24"/>
          <w:szCs w:val="24"/>
        </w:rPr>
      </w:pPr>
      <w:r w:rsidRPr="002E757F">
        <w:rPr>
          <w:rFonts w:ascii="PT Astra Serif" w:hAnsi="PT Astra Serif"/>
          <w:b/>
          <w:sz w:val="24"/>
          <w:szCs w:val="24"/>
        </w:rPr>
        <w:t>Минимальный</w:t>
      </w:r>
      <w:r w:rsidRPr="002E757F">
        <w:rPr>
          <w:rFonts w:ascii="PT Astra Serif" w:hAnsi="PT Astra Serif"/>
          <w:b/>
          <w:spacing w:val="-6"/>
          <w:sz w:val="24"/>
          <w:szCs w:val="24"/>
        </w:rPr>
        <w:t xml:space="preserve"> </w:t>
      </w:r>
      <w:r w:rsidRPr="002E757F">
        <w:rPr>
          <w:rFonts w:ascii="PT Astra Serif" w:hAnsi="PT Astra Serif"/>
          <w:b/>
          <w:sz w:val="24"/>
          <w:szCs w:val="24"/>
        </w:rPr>
        <w:t>уровень:</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w:t>
      </w:r>
      <w:r w:rsidRPr="002E757F">
        <w:rPr>
          <w:rFonts w:ascii="PT Astra Serif" w:hAnsi="PT Astra Serif"/>
          <w:spacing w:val="45"/>
        </w:rPr>
        <w:t xml:space="preserve"> </w:t>
      </w:r>
      <w:r w:rsidRPr="002E757F">
        <w:rPr>
          <w:rFonts w:ascii="PT Astra Serif" w:hAnsi="PT Astra Serif"/>
        </w:rPr>
        <w:t>числового</w:t>
      </w:r>
      <w:r w:rsidRPr="002E757F">
        <w:rPr>
          <w:rFonts w:ascii="PT Astra Serif" w:hAnsi="PT Astra Serif"/>
          <w:spacing w:val="44"/>
        </w:rPr>
        <w:t xml:space="preserve"> </w:t>
      </w:r>
      <w:r w:rsidRPr="002E757F">
        <w:rPr>
          <w:rFonts w:ascii="PT Astra Serif" w:hAnsi="PT Astra Serif"/>
        </w:rPr>
        <w:t>ряда</w:t>
      </w:r>
      <w:r w:rsidRPr="002E757F">
        <w:rPr>
          <w:rFonts w:ascii="PT Astra Serif" w:hAnsi="PT Astra Serif"/>
          <w:spacing w:val="45"/>
        </w:rPr>
        <w:t xml:space="preserve"> </w:t>
      </w:r>
      <w:r w:rsidRPr="002E757F">
        <w:rPr>
          <w:rFonts w:ascii="PT Astra Serif" w:hAnsi="PT Astra Serif"/>
        </w:rPr>
        <w:t>1</w:t>
      </w:r>
      <w:r w:rsidRPr="002E757F">
        <w:rPr>
          <w:rFonts w:ascii="PT Astra Serif" w:hAnsi="PT Astra Serif"/>
          <w:spacing w:val="47"/>
        </w:rPr>
        <w:t xml:space="preserve"> </w:t>
      </w:r>
      <w:r w:rsidRPr="002E757F">
        <w:rPr>
          <w:rFonts w:ascii="PT Astra Serif" w:hAnsi="PT Astra Serif"/>
        </w:rPr>
        <w:t>-</w:t>
      </w:r>
      <w:r w:rsidRPr="002E757F">
        <w:rPr>
          <w:rFonts w:ascii="PT Astra Serif" w:hAnsi="PT Astra Serif"/>
          <w:spacing w:val="45"/>
        </w:rPr>
        <w:t xml:space="preserve"> </w:t>
      </w:r>
      <w:r w:rsidRPr="002E757F">
        <w:rPr>
          <w:rFonts w:ascii="PT Astra Serif" w:hAnsi="PT Astra Serif"/>
        </w:rPr>
        <w:t>100</w:t>
      </w:r>
      <w:r w:rsidRPr="002E757F">
        <w:rPr>
          <w:rFonts w:ascii="PT Astra Serif" w:hAnsi="PT Astra Serif"/>
          <w:spacing w:val="45"/>
        </w:rPr>
        <w:t xml:space="preserve"> </w:t>
      </w:r>
      <w:r w:rsidRPr="002E757F">
        <w:rPr>
          <w:rFonts w:ascii="PT Astra Serif" w:hAnsi="PT Astra Serif"/>
        </w:rPr>
        <w:t>в</w:t>
      </w:r>
      <w:r w:rsidRPr="002E757F">
        <w:rPr>
          <w:rFonts w:ascii="PT Astra Serif" w:hAnsi="PT Astra Serif"/>
          <w:spacing w:val="45"/>
        </w:rPr>
        <w:t xml:space="preserve"> </w:t>
      </w:r>
      <w:r w:rsidRPr="002E757F">
        <w:rPr>
          <w:rFonts w:ascii="PT Astra Serif" w:hAnsi="PT Astra Serif"/>
        </w:rPr>
        <w:t>прямом</w:t>
      </w:r>
      <w:r w:rsidRPr="002E757F">
        <w:rPr>
          <w:rFonts w:ascii="PT Astra Serif" w:hAnsi="PT Astra Serif"/>
          <w:spacing w:val="46"/>
        </w:rPr>
        <w:t xml:space="preserve"> </w:t>
      </w:r>
      <w:r w:rsidRPr="002E757F">
        <w:rPr>
          <w:rFonts w:ascii="PT Astra Serif" w:hAnsi="PT Astra Serif"/>
        </w:rPr>
        <w:t>порядке;</w:t>
      </w:r>
      <w:r w:rsidRPr="002E757F">
        <w:rPr>
          <w:rFonts w:ascii="PT Astra Serif" w:hAnsi="PT Astra Serif"/>
          <w:spacing w:val="45"/>
        </w:rPr>
        <w:t xml:space="preserve"> </w:t>
      </w:r>
      <w:r w:rsidRPr="002E757F">
        <w:rPr>
          <w:rFonts w:ascii="PT Astra Serif" w:hAnsi="PT Astra Serif"/>
        </w:rPr>
        <w:t>откладывание</w:t>
      </w:r>
      <w:r w:rsidRPr="002E757F">
        <w:rPr>
          <w:rFonts w:ascii="PT Astra Serif" w:hAnsi="PT Astra Serif"/>
          <w:spacing w:val="45"/>
        </w:rPr>
        <w:t xml:space="preserve"> </w:t>
      </w:r>
      <w:r w:rsidRPr="002E757F">
        <w:rPr>
          <w:rFonts w:ascii="PT Astra Serif" w:hAnsi="PT Astra Serif"/>
        </w:rPr>
        <w:t>любых</w:t>
      </w:r>
      <w:r w:rsidRPr="002E757F">
        <w:rPr>
          <w:rFonts w:ascii="PT Astra Serif" w:hAnsi="PT Astra Serif"/>
          <w:spacing w:val="45"/>
        </w:rPr>
        <w:t xml:space="preserve"> </w:t>
      </w:r>
      <w:r w:rsidRPr="002E757F">
        <w:rPr>
          <w:rFonts w:ascii="PT Astra Serif" w:hAnsi="PT Astra Serif"/>
        </w:rPr>
        <w:t>чисел</w:t>
      </w:r>
      <w:r w:rsidRPr="002E757F">
        <w:rPr>
          <w:rFonts w:ascii="PT Astra Serif" w:hAnsi="PT Astra Serif"/>
          <w:spacing w:val="46"/>
        </w:rPr>
        <w:t xml:space="preserve"> </w:t>
      </w:r>
      <w:r w:rsidRPr="002E757F">
        <w:rPr>
          <w:rFonts w:ascii="PT Astra Serif" w:hAnsi="PT Astra Serif"/>
        </w:rPr>
        <w:t>в</w:t>
      </w:r>
      <w:r w:rsidRPr="002E757F">
        <w:rPr>
          <w:rFonts w:ascii="PT Astra Serif" w:hAnsi="PT Astra Serif"/>
          <w:spacing w:val="-62"/>
        </w:rPr>
        <w:t xml:space="preserve"> </w:t>
      </w:r>
      <w:r w:rsidRPr="002E757F">
        <w:rPr>
          <w:rFonts w:ascii="PT Astra Serif" w:hAnsi="PT Astra Serif"/>
        </w:rPr>
        <w:t>пределах</w:t>
      </w:r>
      <w:r w:rsidRPr="002E757F">
        <w:rPr>
          <w:rFonts w:ascii="PT Astra Serif" w:hAnsi="PT Astra Serif"/>
          <w:spacing w:val="-2"/>
        </w:rPr>
        <w:t xml:space="preserve"> </w:t>
      </w:r>
      <w:r w:rsidRPr="002E757F">
        <w:rPr>
          <w:rFonts w:ascii="PT Astra Serif" w:hAnsi="PT Astra Serif"/>
        </w:rPr>
        <w:t>100,</w:t>
      </w:r>
      <w:r w:rsidRPr="002E757F">
        <w:rPr>
          <w:rFonts w:ascii="PT Astra Serif" w:hAnsi="PT Astra Serif"/>
          <w:spacing w:val="2"/>
        </w:rPr>
        <w:t xml:space="preserve"> </w:t>
      </w:r>
      <w:r w:rsidRPr="002E757F">
        <w:rPr>
          <w:rFonts w:ascii="PT Astra Serif" w:hAnsi="PT Astra Serif"/>
        </w:rPr>
        <w:t>с</w:t>
      </w:r>
      <w:r w:rsidRPr="002E757F">
        <w:rPr>
          <w:rFonts w:ascii="PT Astra Serif" w:hAnsi="PT Astra Serif"/>
          <w:spacing w:val="-2"/>
        </w:rPr>
        <w:t xml:space="preserve"> </w:t>
      </w:r>
      <w:r w:rsidRPr="002E757F">
        <w:rPr>
          <w:rFonts w:ascii="PT Astra Serif" w:hAnsi="PT Astra Serif"/>
        </w:rPr>
        <w:t>использованием</w:t>
      </w:r>
      <w:r w:rsidRPr="002E757F">
        <w:rPr>
          <w:rFonts w:ascii="PT Astra Serif" w:hAnsi="PT Astra Serif"/>
          <w:spacing w:val="-1"/>
        </w:rPr>
        <w:t xml:space="preserve"> </w:t>
      </w:r>
      <w:r w:rsidRPr="002E757F">
        <w:rPr>
          <w:rFonts w:ascii="PT Astra Serif" w:hAnsi="PT Astra Serif"/>
        </w:rPr>
        <w:t>счетного материала;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 названий компонентов сложения, вычитания, умножения, деления;</w:t>
      </w:r>
      <w:r w:rsidRPr="002E757F">
        <w:rPr>
          <w:rFonts w:ascii="PT Astra Serif" w:hAnsi="PT Astra Serif"/>
          <w:spacing w:val="1"/>
        </w:rPr>
        <w:t xml:space="preserve"> </w:t>
      </w:r>
      <w:r w:rsidRPr="002E757F">
        <w:rPr>
          <w:rFonts w:ascii="PT Astra Serif" w:hAnsi="PT Astra Serif"/>
        </w:rPr>
        <w:t>понимание</w:t>
      </w:r>
      <w:r w:rsidRPr="002E757F">
        <w:rPr>
          <w:rFonts w:ascii="PT Astra Serif" w:hAnsi="PT Astra Serif"/>
          <w:spacing w:val="4"/>
        </w:rPr>
        <w:t xml:space="preserve"> </w:t>
      </w:r>
      <w:r w:rsidRPr="002E757F">
        <w:rPr>
          <w:rFonts w:ascii="PT Astra Serif" w:hAnsi="PT Astra Serif"/>
        </w:rPr>
        <w:t>смысла</w:t>
      </w:r>
      <w:r w:rsidRPr="002E757F">
        <w:rPr>
          <w:rFonts w:ascii="PT Astra Serif" w:hAnsi="PT Astra Serif"/>
          <w:spacing w:val="4"/>
        </w:rPr>
        <w:t xml:space="preserve"> </w:t>
      </w:r>
      <w:r w:rsidRPr="002E757F">
        <w:rPr>
          <w:rFonts w:ascii="PT Astra Serif" w:hAnsi="PT Astra Serif"/>
        </w:rPr>
        <w:t>арифметических</w:t>
      </w:r>
      <w:r w:rsidRPr="002E757F">
        <w:rPr>
          <w:rFonts w:ascii="PT Astra Serif" w:hAnsi="PT Astra Serif"/>
          <w:spacing w:val="4"/>
        </w:rPr>
        <w:t xml:space="preserve"> </w:t>
      </w:r>
      <w:r w:rsidRPr="002E757F">
        <w:rPr>
          <w:rFonts w:ascii="PT Astra Serif" w:hAnsi="PT Astra Serif"/>
        </w:rPr>
        <w:t>действий</w:t>
      </w:r>
      <w:r w:rsidRPr="002E757F">
        <w:rPr>
          <w:rFonts w:ascii="PT Astra Serif" w:hAnsi="PT Astra Serif"/>
          <w:spacing w:val="5"/>
        </w:rPr>
        <w:t xml:space="preserve"> </w:t>
      </w:r>
      <w:r w:rsidRPr="002E757F">
        <w:rPr>
          <w:rFonts w:ascii="PT Astra Serif" w:hAnsi="PT Astra Serif"/>
        </w:rPr>
        <w:t>сложения</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вычитания,</w:t>
      </w:r>
      <w:r w:rsidRPr="002E757F">
        <w:rPr>
          <w:rFonts w:ascii="PT Astra Serif" w:hAnsi="PT Astra Serif"/>
          <w:spacing w:val="13"/>
        </w:rPr>
        <w:t xml:space="preserve"> </w:t>
      </w:r>
      <w:r w:rsidRPr="002E757F">
        <w:rPr>
          <w:rFonts w:ascii="PT Astra Serif" w:hAnsi="PT Astra Serif"/>
        </w:rPr>
        <w:t>умножения</w:t>
      </w:r>
      <w:r w:rsidRPr="002E757F">
        <w:rPr>
          <w:rFonts w:ascii="PT Astra Serif" w:hAnsi="PT Astra Serif"/>
          <w:spacing w:val="5"/>
        </w:rPr>
        <w:t xml:space="preserve"> </w:t>
      </w:r>
      <w:r w:rsidRPr="002E757F">
        <w:rPr>
          <w:rFonts w:ascii="PT Astra Serif" w:hAnsi="PT Astra Serif"/>
        </w:rPr>
        <w:t>и</w:t>
      </w:r>
      <w:r w:rsidRPr="002E757F">
        <w:rPr>
          <w:rFonts w:ascii="PT Astra Serif" w:hAnsi="PT Astra Serif"/>
          <w:spacing w:val="-62"/>
        </w:rPr>
        <w:t xml:space="preserve"> </w:t>
      </w:r>
      <w:r w:rsidRPr="002E757F">
        <w:rPr>
          <w:rFonts w:ascii="PT Astra Serif" w:hAnsi="PT Astra Serif"/>
        </w:rPr>
        <w:t>деления</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равные</w:t>
      </w:r>
      <w:r w:rsidRPr="002E757F">
        <w:rPr>
          <w:rFonts w:ascii="PT Astra Serif" w:hAnsi="PT Astra Serif"/>
          <w:spacing w:val="-1"/>
        </w:rPr>
        <w:t xml:space="preserve"> </w:t>
      </w:r>
      <w:r w:rsidRPr="002E757F">
        <w:rPr>
          <w:rFonts w:ascii="PT Astra Serif" w:hAnsi="PT Astra Serif"/>
        </w:rPr>
        <w:t>части).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w:t>
      </w:r>
      <w:r w:rsidRPr="002E757F">
        <w:rPr>
          <w:rFonts w:ascii="PT Astra Serif" w:hAnsi="PT Astra Serif"/>
          <w:spacing w:val="-6"/>
        </w:rPr>
        <w:t xml:space="preserve"> </w:t>
      </w:r>
      <w:r w:rsidRPr="002E757F">
        <w:rPr>
          <w:rFonts w:ascii="PT Astra Serif" w:hAnsi="PT Astra Serif"/>
        </w:rPr>
        <w:t>таблицы</w:t>
      </w:r>
      <w:r w:rsidRPr="002E757F">
        <w:rPr>
          <w:rFonts w:ascii="PT Astra Serif" w:hAnsi="PT Astra Serif"/>
          <w:spacing w:val="1"/>
        </w:rPr>
        <w:t xml:space="preserve"> </w:t>
      </w:r>
      <w:r w:rsidRPr="002E757F">
        <w:rPr>
          <w:rFonts w:ascii="PT Astra Serif" w:hAnsi="PT Astra Serif"/>
        </w:rPr>
        <w:t>умножения</w:t>
      </w:r>
      <w:r w:rsidRPr="002E757F">
        <w:rPr>
          <w:rFonts w:ascii="PT Astra Serif" w:hAnsi="PT Astra Serif"/>
          <w:spacing w:val="-5"/>
        </w:rPr>
        <w:t xml:space="preserve"> </w:t>
      </w:r>
      <w:r w:rsidRPr="002E757F">
        <w:rPr>
          <w:rFonts w:ascii="PT Astra Serif" w:hAnsi="PT Astra Serif"/>
        </w:rPr>
        <w:t>однозначных</w:t>
      </w:r>
      <w:r w:rsidRPr="002E757F">
        <w:rPr>
          <w:rFonts w:ascii="PT Astra Serif" w:hAnsi="PT Astra Serif"/>
          <w:spacing w:val="-5"/>
        </w:rPr>
        <w:t xml:space="preserve"> </w:t>
      </w:r>
      <w:r w:rsidRPr="002E757F">
        <w:rPr>
          <w:rFonts w:ascii="PT Astra Serif" w:hAnsi="PT Astra Serif"/>
        </w:rPr>
        <w:t>чисел</w:t>
      </w:r>
      <w:r w:rsidRPr="002E757F">
        <w:rPr>
          <w:rFonts w:ascii="PT Astra Serif" w:hAnsi="PT Astra Serif"/>
          <w:spacing w:val="-4"/>
        </w:rPr>
        <w:t xml:space="preserve"> </w:t>
      </w:r>
      <w:r w:rsidRPr="002E757F">
        <w:rPr>
          <w:rFonts w:ascii="PT Astra Serif" w:hAnsi="PT Astra Serif"/>
        </w:rPr>
        <w:t>до</w:t>
      </w:r>
      <w:r w:rsidRPr="002E757F">
        <w:rPr>
          <w:rFonts w:ascii="PT Astra Serif" w:hAnsi="PT Astra Serif"/>
          <w:spacing w:val="-5"/>
        </w:rPr>
        <w:t xml:space="preserve"> </w:t>
      </w:r>
      <w:r w:rsidRPr="002E757F">
        <w:rPr>
          <w:rFonts w:ascii="PT Astra Serif" w:hAnsi="PT Astra Serif"/>
        </w:rPr>
        <w:t>5;</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понимание связи</w:t>
      </w:r>
      <w:r w:rsidRPr="002E757F">
        <w:rPr>
          <w:rFonts w:ascii="PT Astra Serif" w:hAnsi="PT Astra Serif"/>
          <w:spacing w:val="2"/>
        </w:rPr>
        <w:t xml:space="preserve"> </w:t>
      </w:r>
      <w:r w:rsidRPr="002E757F">
        <w:rPr>
          <w:rFonts w:ascii="PT Astra Serif" w:hAnsi="PT Astra Serif"/>
        </w:rPr>
        <w:t>таблиц</w:t>
      </w:r>
      <w:r w:rsidRPr="002E757F">
        <w:rPr>
          <w:rFonts w:ascii="PT Astra Serif" w:hAnsi="PT Astra Serif"/>
          <w:spacing w:val="4"/>
        </w:rPr>
        <w:t xml:space="preserve"> </w:t>
      </w:r>
      <w:r w:rsidRPr="002E757F">
        <w:rPr>
          <w:rFonts w:ascii="PT Astra Serif" w:hAnsi="PT Astra Serif"/>
        </w:rPr>
        <w:t>умножения</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деления,</w:t>
      </w:r>
      <w:r w:rsidRPr="002E757F">
        <w:rPr>
          <w:rFonts w:ascii="PT Astra Serif" w:hAnsi="PT Astra Serif"/>
          <w:spacing w:val="2"/>
        </w:rPr>
        <w:t xml:space="preserve"> </w:t>
      </w:r>
      <w:r w:rsidRPr="002E757F">
        <w:rPr>
          <w:rFonts w:ascii="PT Astra Serif" w:hAnsi="PT Astra Serif"/>
        </w:rPr>
        <w:t>пользование</w:t>
      </w:r>
      <w:r w:rsidRPr="002E757F">
        <w:rPr>
          <w:rFonts w:ascii="PT Astra Serif" w:hAnsi="PT Astra Serif"/>
          <w:spacing w:val="4"/>
        </w:rPr>
        <w:t xml:space="preserve"> </w:t>
      </w:r>
      <w:r w:rsidRPr="002E757F">
        <w:rPr>
          <w:rFonts w:ascii="PT Astra Serif" w:hAnsi="PT Astra Serif"/>
        </w:rPr>
        <w:t>таблицами</w:t>
      </w:r>
      <w:r w:rsidRPr="002E757F">
        <w:rPr>
          <w:rFonts w:ascii="PT Astra Serif" w:hAnsi="PT Astra Serif"/>
          <w:spacing w:val="5"/>
        </w:rPr>
        <w:t xml:space="preserve"> </w:t>
      </w:r>
      <w:r w:rsidRPr="002E757F">
        <w:rPr>
          <w:rFonts w:ascii="PT Astra Serif" w:hAnsi="PT Astra Serif"/>
        </w:rPr>
        <w:t>умножения</w:t>
      </w:r>
      <w:r w:rsidRPr="002E757F">
        <w:rPr>
          <w:rFonts w:ascii="PT Astra Serif" w:hAnsi="PT Astra Serif"/>
          <w:spacing w:val="-62"/>
        </w:rPr>
        <w:t xml:space="preserve"> </w:t>
      </w:r>
      <w:r w:rsidRPr="002E757F">
        <w:rPr>
          <w:rFonts w:ascii="PT Astra Serif" w:hAnsi="PT Astra Serif"/>
        </w:rPr>
        <w:t>на</w:t>
      </w:r>
      <w:r w:rsidRPr="002E757F">
        <w:rPr>
          <w:rFonts w:ascii="PT Astra Serif" w:hAnsi="PT Astra Serif"/>
          <w:spacing w:val="-2"/>
        </w:rPr>
        <w:t xml:space="preserve"> </w:t>
      </w:r>
      <w:r w:rsidRPr="002E757F">
        <w:rPr>
          <w:rFonts w:ascii="PT Astra Serif" w:hAnsi="PT Astra Serif"/>
        </w:rPr>
        <w:t>печатной</w:t>
      </w:r>
      <w:r w:rsidRPr="002E757F">
        <w:rPr>
          <w:rFonts w:ascii="PT Astra Serif" w:hAnsi="PT Astra Serif"/>
          <w:spacing w:val="1"/>
        </w:rPr>
        <w:t xml:space="preserve"> </w:t>
      </w:r>
      <w:r w:rsidRPr="002E757F">
        <w:rPr>
          <w:rFonts w:ascii="PT Astra Serif" w:hAnsi="PT Astra Serif"/>
        </w:rPr>
        <w:t>основе для</w:t>
      </w:r>
      <w:r w:rsidRPr="002E757F">
        <w:rPr>
          <w:rFonts w:ascii="PT Astra Serif" w:hAnsi="PT Astra Serif"/>
          <w:spacing w:val="-1"/>
        </w:rPr>
        <w:t xml:space="preserve"> </w:t>
      </w:r>
      <w:r w:rsidRPr="002E757F">
        <w:rPr>
          <w:rFonts w:ascii="PT Astra Serif" w:hAnsi="PT Astra Serif"/>
        </w:rPr>
        <w:t>нахождения</w:t>
      </w:r>
      <w:r w:rsidRPr="002E757F">
        <w:rPr>
          <w:rFonts w:ascii="PT Astra Serif" w:hAnsi="PT Astra Serif"/>
          <w:spacing w:val="-1"/>
        </w:rPr>
        <w:t xml:space="preserve"> </w:t>
      </w:r>
      <w:r w:rsidRPr="002E757F">
        <w:rPr>
          <w:rFonts w:ascii="PT Astra Serif" w:hAnsi="PT Astra Serif"/>
        </w:rPr>
        <w:t>произведения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частного;</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 порядка действий в примерах в два арифметических действия;</w:t>
      </w:r>
      <w:r w:rsidRPr="002E757F">
        <w:rPr>
          <w:rFonts w:ascii="PT Astra Serif" w:hAnsi="PT Astra Serif"/>
          <w:spacing w:val="1"/>
        </w:rPr>
        <w:t xml:space="preserve"> </w:t>
      </w:r>
      <w:r w:rsidRPr="002E757F">
        <w:rPr>
          <w:rFonts w:ascii="PT Astra Serif" w:hAnsi="PT Astra Serif"/>
        </w:rPr>
        <w:t>знание</w:t>
      </w:r>
      <w:r w:rsidRPr="002E757F">
        <w:rPr>
          <w:rFonts w:ascii="PT Astra Serif" w:hAnsi="PT Astra Serif"/>
          <w:spacing w:val="-6"/>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применение</w:t>
      </w:r>
      <w:r w:rsidRPr="002E757F">
        <w:rPr>
          <w:rFonts w:ascii="PT Astra Serif" w:hAnsi="PT Astra Serif"/>
          <w:spacing w:val="-3"/>
        </w:rPr>
        <w:t xml:space="preserve"> </w:t>
      </w:r>
      <w:r w:rsidRPr="002E757F">
        <w:rPr>
          <w:rFonts w:ascii="PT Astra Serif" w:hAnsi="PT Astra Serif"/>
        </w:rPr>
        <w:t>переместительного</w:t>
      </w:r>
      <w:r w:rsidRPr="002E757F">
        <w:rPr>
          <w:rFonts w:ascii="PT Astra Serif" w:hAnsi="PT Astra Serif"/>
          <w:spacing w:val="-5"/>
        </w:rPr>
        <w:t xml:space="preserve"> </w:t>
      </w:r>
      <w:r w:rsidRPr="002E757F">
        <w:rPr>
          <w:rFonts w:ascii="PT Astra Serif" w:hAnsi="PT Astra Serif"/>
        </w:rPr>
        <w:t>свойства</w:t>
      </w:r>
      <w:r w:rsidRPr="002E757F">
        <w:rPr>
          <w:rFonts w:ascii="PT Astra Serif" w:hAnsi="PT Astra Serif"/>
          <w:spacing w:val="-6"/>
        </w:rPr>
        <w:t xml:space="preserve"> </w:t>
      </w:r>
      <w:r w:rsidRPr="002E757F">
        <w:rPr>
          <w:rFonts w:ascii="PT Astra Serif" w:hAnsi="PT Astra Serif"/>
        </w:rPr>
        <w:t>сложения</w:t>
      </w:r>
      <w:r w:rsidRPr="002E757F">
        <w:rPr>
          <w:rFonts w:ascii="PT Astra Serif" w:hAnsi="PT Astra Serif"/>
          <w:spacing w:val="-5"/>
        </w:rPr>
        <w:t xml:space="preserve"> </w:t>
      </w:r>
      <w:r w:rsidRPr="002E757F">
        <w:rPr>
          <w:rFonts w:ascii="PT Astra Serif" w:hAnsi="PT Astra Serif"/>
        </w:rPr>
        <w:t>и умножения;</w:t>
      </w:r>
    </w:p>
    <w:p w:rsidR="00C26A79" w:rsidRDefault="002E757F" w:rsidP="002E757F">
      <w:pPr>
        <w:pStyle w:val="a5"/>
        <w:ind w:left="1418" w:right="991" w:firstLine="992"/>
        <w:jc w:val="both"/>
        <w:rPr>
          <w:rFonts w:ascii="PT Astra Serif" w:hAnsi="PT Astra Serif"/>
          <w:spacing w:val="-62"/>
        </w:rPr>
      </w:pPr>
      <w:r w:rsidRPr="002E757F">
        <w:rPr>
          <w:rFonts w:ascii="PT Astra Serif" w:hAnsi="PT Astra Serif"/>
        </w:rPr>
        <w:t>выполнение</w:t>
      </w:r>
      <w:r w:rsidRPr="002E757F">
        <w:rPr>
          <w:rFonts w:ascii="PT Astra Serif" w:hAnsi="PT Astra Serif"/>
          <w:spacing w:val="39"/>
        </w:rPr>
        <w:t xml:space="preserve"> </w:t>
      </w:r>
      <w:r w:rsidRPr="002E757F">
        <w:rPr>
          <w:rFonts w:ascii="PT Astra Serif" w:hAnsi="PT Astra Serif"/>
        </w:rPr>
        <w:t>устных</w:t>
      </w:r>
      <w:r w:rsidRPr="002E757F">
        <w:rPr>
          <w:rFonts w:ascii="PT Astra Serif" w:hAnsi="PT Astra Serif"/>
          <w:spacing w:val="35"/>
        </w:rPr>
        <w:t xml:space="preserve"> </w:t>
      </w:r>
      <w:r w:rsidRPr="002E757F">
        <w:rPr>
          <w:rFonts w:ascii="PT Astra Serif" w:hAnsi="PT Astra Serif"/>
        </w:rPr>
        <w:t>и</w:t>
      </w:r>
      <w:r w:rsidRPr="002E757F">
        <w:rPr>
          <w:rFonts w:ascii="PT Astra Serif" w:hAnsi="PT Astra Serif"/>
          <w:spacing w:val="34"/>
        </w:rPr>
        <w:t xml:space="preserve"> </w:t>
      </w:r>
      <w:r w:rsidRPr="002E757F">
        <w:rPr>
          <w:rFonts w:ascii="PT Astra Serif" w:hAnsi="PT Astra Serif"/>
        </w:rPr>
        <w:t>письменных</w:t>
      </w:r>
      <w:r w:rsidRPr="002E757F">
        <w:rPr>
          <w:rFonts w:ascii="PT Astra Serif" w:hAnsi="PT Astra Serif"/>
          <w:spacing w:val="36"/>
        </w:rPr>
        <w:t xml:space="preserve"> </w:t>
      </w:r>
      <w:r w:rsidRPr="002E757F">
        <w:rPr>
          <w:rFonts w:ascii="PT Astra Serif" w:hAnsi="PT Astra Serif"/>
        </w:rPr>
        <w:t>действий</w:t>
      </w:r>
      <w:r w:rsidRPr="002E757F">
        <w:rPr>
          <w:rFonts w:ascii="PT Astra Serif" w:hAnsi="PT Astra Serif"/>
          <w:spacing w:val="34"/>
        </w:rPr>
        <w:t xml:space="preserve"> </w:t>
      </w:r>
      <w:r w:rsidRPr="002E757F">
        <w:rPr>
          <w:rFonts w:ascii="PT Astra Serif" w:hAnsi="PT Astra Serif"/>
        </w:rPr>
        <w:t>сложения</w:t>
      </w:r>
      <w:r w:rsidRPr="002E757F">
        <w:rPr>
          <w:rFonts w:ascii="PT Astra Serif" w:hAnsi="PT Astra Serif"/>
          <w:spacing w:val="34"/>
        </w:rPr>
        <w:t xml:space="preserve"> </w:t>
      </w:r>
      <w:r w:rsidRPr="002E757F">
        <w:rPr>
          <w:rFonts w:ascii="PT Astra Serif" w:hAnsi="PT Astra Serif"/>
        </w:rPr>
        <w:t>и</w:t>
      </w:r>
      <w:r w:rsidRPr="002E757F">
        <w:rPr>
          <w:rFonts w:ascii="PT Astra Serif" w:hAnsi="PT Astra Serif"/>
          <w:spacing w:val="36"/>
        </w:rPr>
        <w:t xml:space="preserve"> </w:t>
      </w:r>
      <w:r w:rsidRPr="002E757F">
        <w:rPr>
          <w:rFonts w:ascii="PT Astra Serif" w:hAnsi="PT Astra Serif"/>
        </w:rPr>
        <w:t>вычитания</w:t>
      </w:r>
      <w:r w:rsidRPr="002E757F">
        <w:rPr>
          <w:rFonts w:ascii="PT Astra Serif" w:hAnsi="PT Astra Serif"/>
          <w:spacing w:val="34"/>
        </w:rPr>
        <w:t xml:space="preserve"> </w:t>
      </w:r>
      <w:r w:rsidRPr="002E757F">
        <w:rPr>
          <w:rFonts w:ascii="PT Astra Serif" w:hAnsi="PT Astra Serif"/>
        </w:rPr>
        <w:t>чисел</w:t>
      </w:r>
      <w:r w:rsidRPr="002E757F">
        <w:rPr>
          <w:rFonts w:ascii="PT Astra Serif" w:hAnsi="PT Astra Serif"/>
          <w:spacing w:val="36"/>
        </w:rPr>
        <w:t xml:space="preserve"> </w:t>
      </w:r>
      <w:r w:rsidRPr="002E757F">
        <w:rPr>
          <w:rFonts w:ascii="PT Astra Serif" w:hAnsi="PT Astra Serif"/>
        </w:rPr>
        <w:t>в</w:t>
      </w:r>
      <w:r w:rsidRPr="002E757F">
        <w:rPr>
          <w:rFonts w:ascii="PT Astra Serif" w:hAnsi="PT Astra Serif"/>
          <w:spacing w:val="-62"/>
        </w:rPr>
        <w:t xml:space="preserve"> </w:t>
      </w:r>
      <w:r w:rsidRPr="002E757F">
        <w:rPr>
          <w:rFonts w:ascii="PT Astra Serif" w:hAnsi="PT Astra Serif"/>
        </w:rPr>
        <w:t>пределах</w:t>
      </w:r>
      <w:r w:rsidRPr="002E757F">
        <w:rPr>
          <w:rFonts w:ascii="PT Astra Serif" w:hAnsi="PT Astra Serif"/>
          <w:spacing w:val="-2"/>
        </w:rPr>
        <w:t xml:space="preserve"> </w:t>
      </w:r>
      <w:r w:rsidRPr="002E757F">
        <w:rPr>
          <w:rFonts w:ascii="PT Astra Serif" w:hAnsi="PT Astra Serif"/>
        </w:rPr>
        <w:t>100;знание</w:t>
      </w:r>
      <w:r w:rsidRPr="002E757F">
        <w:rPr>
          <w:rFonts w:ascii="PT Astra Serif" w:hAnsi="PT Astra Serif"/>
          <w:spacing w:val="1"/>
        </w:rPr>
        <w:t xml:space="preserve"> </w:t>
      </w:r>
      <w:r w:rsidRPr="002E757F">
        <w:rPr>
          <w:rFonts w:ascii="PT Astra Serif" w:hAnsi="PT Astra Serif"/>
        </w:rPr>
        <w:t>единиц</w:t>
      </w:r>
      <w:r w:rsidRPr="002E757F">
        <w:rPr>
          <w:rFonts w:ascii="PT Astra Serif" w:hAnsi="PT Astra Serif"/>
          <w:spacing w:val="1"/>
        </w:rPr>
        <w:t xml:space="preserve"> </w:t>
      </w:r>
      <w:r w:rsidRPr="002E757F">
        <w:rPr>
          <w:rFonts w:ascii="PT Astra Serif" w:hAnsi="PT Astra Serif"/>
        </w:rPr>
        <w:t>измерения</w:t>
      </w:r>
      <w:r w:rsidRPr="002E757F">
        <w:rPr>
          <w:rFonts w:ascii="PT Astra Serif" w:hAnsi="PT Astra Serif"/>
          <w:spacing w:val="1"/>
        </w:rPr>
        <w:t xml:space="preserve"> </w:t>
      </w:r>
      <w:r w:rsidRPr="002E757F">
        <w:rPr>
          <w:rFonts w:ascii="PT Astra Serif" w:hAnsi="PT Astra Serif"/>
        </w:rPr>
        <w:t>(меры)</w:t>
      </w:r>
      <w:r w:rsidRPr="002E757F">
        <w:rPr>
          <w:rFonts w:ascii="PT Astra Serif" w:hAnsi="PT Astra Serif"/>
          <w:spacing w:val="1"/>
        </w:rPr>
        <w:t xml:space="preserve"> </w:t>
      </w:r>
      <w:r w:rsidRPr="002E757F">
        <w:rPr>
          <w:rFonts w:ascii="PT Astra Serif" w:hAnsi="PT Astra Serif"/>
        </w:rPr>
        <w:t>стоимости,</w:t>
      </w:r>
      <w:r w:rsidRPr="002E757F">
        <w:rPr>
          <w:rFonts w:ascii="PT Astra Serif" w:hAnsi="PT Astra Serif"/>
          <w:spacing w:val="1"/>
        </w:rPr>
        <w:t xml:space="preserve"> </w:t>
      </w:r>
      <w:r w:rsidRPr="002E757F">
        <w:rPr>
          <w:rFonts w:ascii="PT Astra Serif" w:hAnsi="PT Astra Serif"/>
        </w:rPr>
        <w:t>длины,</w:t>
      </w:r>
      <w:r w:rsidRPr="002E757F">
        <w:rPr>
          <w:rFonts w:ascii="PT Astra Serif" w:hAnsi="PT Astra Serif"/>
          <w:spacing w:val="1"/>
        </w:rPr>
        <w:t xml:space="preserve"> </w:t>
      </w:r>
      <w:r w:rsidRPr="002E757F">
        <w:rPr>
          <w:rFonts w:ascii="PT Astra Serif" w:hAnsi="PT Astra Serif"/>
        </w:rPr>
        <w:t>массы,</w:t>
      </w:r>
      <w:r w:rsidRPr="002E757F">
        <w:rPr>
          <w:rFonts w:ascii="PT Astra Serif" w:hAnsi="PT Astra Serif"/>
          <w:spacing w:val="1"/>
        </w:rPr>
        <w:t xml:space="preserve"> </w:t>
      </w:r>
      <w:r w:rsidRPr="002E757F">
        <w:rPr>
          <w:rFonts w:ascii="PT Astra Serif" w:hAnsi="PT Astra Serif"/>
        </w:rPr>
        <w:t>времени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62"/>
        </w:rPr>
        <w:t xml:space="preserve"> </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соотношения;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различение</w:t>
      </w:r>
      <w:r w:rsidRPr="002E757F">
        <w:rPr>
          <w:rFonts w:ascii="PT Astra Serif" w:hAnsi="PT Astra Serif"/>
          <w:spacing w:val="20"/>
        </w:rPr>
        <w:t xml:space="preserve"> </w:t>
      </w:r>
      <w:r w:rsidRPr="002E757F">
        <w:rPr>
          <w:rFonts w:ascii="PT Astra Serif" w:hAnsi="PT Astra Serif"/>
        </w:rPr>
        <w:t>чисел,</w:t>
      </w:r>
      <w:r w:rsidRPr="002E757F">
        <w:rPr>
          <w:rFonts w:ascii="PT Astra Serif" w:hAnsi="PT Astra Serif"/>
          <w:spacing w:val="20"/>
        </w:rPr>
        <w:t xml:space="preserve"> </w:t>
      </w:r>
      <w:r w:rsidRPr="002E757F">
        <w:rPr>
          <w:rFonts w:ascii="PT Astra Serif" w:hAnsi="PT Astra Serif"/>
        </w:rPr>
        <w:t>полученных</w:t>
      </w:r>
      <w:r w:rsidRPr="002E757F">
        <w:rPr>
          <w:rFonts w:ascii="PT Astra Serif" w:hAnsi="PT Astra Serif"/>
          <w:spacing w:val="20"/>
        </w:rPr>
        <w:t xml:space="preserve"> </w:t>
      </w:r>
      <w:r w:rsidRPr="002E757F">
        <w:rPr>
          <w:rFonts w:ascii="PT Astra Serif" w:hAnsi="PT Astra Serif"/>
        </w:rPr>
        <w:t>при</w:t>
      </w:r>
      <w:r w:rsidRPr="002E757F">
        <w:rPr>
          <w:rFonts w:ascii="PT Astra Serif" w:hAnsi="PT Astra Serif"/>
          <w:spacing w:val="21"/>
        </w:rPr>
        <w:t xml:space="preserve"> </w:t>
      </w:r>
      <w:r w:rsidRPr="002E757F">
        <w:rPr>
          <w:rFonts w:ascii="PT Astra Serif" w:hAnsi="PT Astra Serif"/>
        </w:rPr>
        <w:t>счете</w:t>
      </w:r>
      <w:r w:rsidRPr="002E757F">
        <w:rPr>
          <w:rFonts w:ascii="PT Astra Serif" w:hAnsi="PT Astra Serif"/>
          <w:spacing w:val="24"/>
        </w:rPr>
        <w:t xml:space="preserve"> </w:t>
      </w:r>
      <w:r w:rsidRPr="002E757F">
        <w:rPr>
          <w:rFonts w:ascii="PT Astra Serif" w:hAnsi="PT Astra Serif"/>
        </w:rPr>
        <w:t>и</w:t>
      </w:r>
      <w:r w:rsidRPr="002E757F">
        <w:rPr>
          <w:rFonts w:ascii="PT Astra Serif" w:hAnsi="PT Astra Serif"/>
          <w:spacing w:val="21"/>
        </w:rPr>
        <w:t xml:space="preserve"> </w:t>
      </w:r>
      <w:r w:rsidRPr="002E757F">
        <w:rPr>
          <w:rFonts w:ascii="PT Astra Serif" w:hAnsi="PT Astra Serif"/>
        </w:rPr>
        <w:t>измерении,</w:t>
      </w:r>
      <w:r w:rsidRPr="002E757F">
        <w:rPr>
          <w:rFonts w:ascii="PT Astra Serif" w:hAnsi="PT Astra Serif"/>
          <w:spacing w:val="21"/>
        </w:rPr>
        <w:t xml:space="preserve"> </w:t>
      </w:r>
      <w:r w:rsidRPr="002E757F">
        <w:rPr>
          <w:rFonts w:ascii="PT Astra Serif" w:hAnsi="PT Astra Serif"/>
        </w:rPr>
        <w:t>запись</w:t>
      </w:r>
      <w:r w:rsidRPr="002E757F">
        <w:rPr>
          <w:rFonts w:ascii="PT Astra Serif" w:hAnsi="PT Astra Serif"/>
          <w:spacing w:val="22"/>
        </w:rPr>
        <w:t xml:space="preserve"> </w:t>
      </w:r>
      <w:r w:rsidRPr="002E757F">
        <w:rPr>
          <w:rFonts w:ascii="PT Astra Serif" w:hAnsi="PT Astra Serif"/>
        </w:rPr>
        <w:t>числа,</w:t>
      </w:r>
      <w:r w:rsidRPr="002E757F">
        <w:rPr>
          <w:rFonts w:ascii="PT Astra Serif" w:hAnsi="PT Astra Serif"/>
          <w:spacing w:val="20"/>
        </w:rPr>
        <w:t xml:space="preserve"> </w:t>
      </w:r>
      <w:r w:rsidRPr="002E757F">
        <w:rPr>
          <w:rFonts w:ascii="PT Astra Serif" w:hAnsi="PT Astra Serif"/>
        </w:rPr>
        <w:t>полученного</w:t>
      </w:r>
      <w:r w:rsidRPr="002E757F">
        <w:rPr>
          <w:rFonts w:ascii="PT Astra Serif" w:hAnsi="PT Astra Serif"/>
          <w:spacing w:val="-62"/>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измерении</w:t>
      </w:r>
      <w:r w:rsidRPr="002E757F">
        <w:rPr>
          <w:rFonts w:ascii="PT Astra Serif" w:hAnsi="PT Astra Serif"/>
          <w:spacing w:val="-1"/>
        </w:rPr>
        <w:t xml:space="preserve"> </w:t>
      </w:r>
      <w:r w:rsidRPr="002E757F">
        <w:rPr>
          <w:rFonts w:ascii="PT Astra Serif" w:hAnsi="PT Astra Serif"/>
        </w:rPr>
        <w:t>двумя</w:t>
      </w:r>
      <w:r w:rsidRPr="002E757F">
        <w:rPr>
          <w:rFonts w:ascii="PT Astra Serif" w:hAnsi="PT Astra Serif"/>
          <w:spacing w:val="2"/>
        </w:rPr>
        <w:t xml:space="preserve"> </w:t>
      </w:r>
      <w:r w:rsidRPr="002E757F">
        <w:rPr>
          <w:rFonts w:ascii="PT Astra Serif" w:hAnsi="PT Astra Serif"/>
        </w:rPr>
        <w:t>мерами;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пользование</w:t>
      </w:r>
      <w:r w:rsidRPr="002E757F">
        <w:rPr>
          <w:rFonts w:ascii="PT Astra Serif" w:hAnsi="PT Astra Serif"/>
          <w:spacing w:val="2"/>
        </w:rPr>
        <w:t xml:space="preserve"> </w:t>
      </w:r>
      <w:r w:rsidRPr="002E757F">
        <w:rPr>
          <w:rFonts w:ascii="PT Astra Serif" w:hAnsi="PT Astra Serif"/>
        </w:rPr>
        <w:t>календарем</w:t>
      </w:r>
      <w:r w:rsidRPr="002E757F">
        <w:rPr>
          <w:rFonts w:ascii="PT Astra Serif" w:hAnsi="PT Astra Serif"/>
          <w:spacing w:val="62"/>
        </w:rPr>
        <w:t xml:space="preserve"> </w:t>
      </w:r>
      <w:r w:rsidRPr="002E757F">
        <w:rPr>
          <w:rFonts w:ascii="PT Astra Serif" w:hAnsi="PT Astra Serif"/>
        </w:rPr>
        <w:t>для</w:t>
      </w:r>
      <w:r w:rsidRPr="002E757F">
        <w:rPr>
          <w:rFonts w:ascii="PT Astra Serif" w:hAnsi="PT Astra Serif"/>
          <w:spacing w:val="4"/>
        </w:rPr>
        <w:t xml:space="preserve"> </w:t>
      </w:r>
      <w:r w:rsidRPr="002E757F">
        <w:rPr>
          <w:rFonts w:ascii="PT Astra Serif" w:hAnsi="PT Astra Serif"/>
        </w:rPr>
        <w:t>установления</w:t>
      </w:r>
      <w:r w:rsidRPr="002E757F">
        <w:rPr>
          <w:rFonts w:ascii="PT Astra Serif" w:hAnsi="PT Astra Serif"/>
          <w:spacing w:val="64"/>
        </w:rPr>
        <w:t xml:space="preserve"> </w:t>
      </w:r>
      <w:r w:rsidRPr="002E757F">
        <w:rPr>
          <w:rFonts w:ascii="PT Astra Serif" w:hAnsi="PT Astra Serif"/>
        </w:rPr>
        <w:t>порядка</w:t>
      </w:r>
      <w:r w:rsidRPr="002E757F">
        <w:rPr>
          <w:rFonts w:ascii="PT Astra Serif" w:hAnsi="PT Astra Serif"/>
          <w:spacing w:val="1"/>
        </w:rPr>
        <w:t xml:space="preserve"> </w:t>
      </w:r>
      <w:r w:rsidRPr="002E757F">
        <w:rPr>
          <w:rFonts w:ascii="PT Astra Serif" w:hAnsi="PT Astra Serif"/>
        </w:rPr>
        <w:t>месяцев</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году,</w:t>
      </w:r>
      <w:r w:rsidRPr="002E757F">
        <w:rPr>
          <w:rFonts w:ascii="PT Astra Serif" w:hAnsi="PT Astra Serif"/>
          <w:spacing w:val="1"/>
        </w:rPr>
        <w:t xml:space="preserve"> </w:t>
      </w:r>
      <w:r w:rsidRPr="002E757F">
        <w:rPr>
          <w:rFonts w:ascii="PT Astra Serif" w:hAnsi="PT Astra Serif"/>
        </w:rPr>
        <w:t>количества</w:t>
      </w:r>
      <w:r w:rsidRPr="002E757F">
        <w:rPr>
          <w:rFonts w:ascii="PT Astra Serif" w:hAnsi="PT Astra Serif"/>
          <w:spacing w:val="-62"/>
        </w:rPr>
        <w:t xml:space="preserve"> </w:t>
      </w:r>
      <w:r w:rsidRPr="002E757F">
        <w:rPr>
          <w:rFonts w:ascii="PT Astra Serif" w:hAnsi="PT Astra Serif"/>
        </w:rPr>
        <w:t>суток</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месяцах;</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определение</w:t>
      </w:r>
      <w:r w:rsidRPr="002E757F">
        <w:rPr>
          <w:rFonts w:ascii="PT Astra Serif" w:hAnsi="PT Astra Serif"/>
          <w:spacing w:val="-3"/>
        </w:rPr>
        <w:t xml:space="preserve"> </w:t>
      </w:r>
      <w:r w:rsidRPr="002E757F">
        <w:rPr>
          <w:rFonts w:ascii="PT Astra Serif" w:hAnsi="PT Astra Serif"/>
        </w:rPr>
        <w:t>времени</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3"/>
        </w:rPr>
        <w:t xml:space="preserve"> </w:t>
      </w:r>
      <w:r w:rsidRPr="002E757F">
        <w:rPr>
          <w:rFonts w:ascii="PT Astra Serif" w:hAnsi="PT Astra Serif"/>
        </w:rPr>
        <w:t>часам</w:t>
      </w:r>
      <w:r w:rsidRPr="002E757F">
        <w:rPr>
          <w:rFonts w:ascii="PT Astra Serif" w:hAnsi="PT Astra Serif"/>
          <w:spacing w:val="-3"/>
        </w:rPr>
        <w:t xml:space="preserve"> </w:t>
      </w:r>
      <w:r w:rsidRPr="002E757F">
        <w:rPr>
          <w:rFonts w:ascii="PT Astra Serif" w:hAnsi="PT Astra Serif"/>
        </w:rPr>
        <w:t>(одним</w:t>
      </w:r>
      <w:r w:rsidRPr="002E757F">
        <w:rPr>
          <w:rFonts w:ascii="PT Astra Serif" w:hAnsi="PT Astra Serif"/>
          <w:spacing w:val="-3"/>
        </w:rPr>
        <w:t xml:space="preserve"> </w:t>
      </w:r>
      <w:r w:rsidRPr="002E757F">
        <w:rPr>
          <w:rFonts w:ascii="PT Astra Serif" w:hAnsi="PT Astra Serif"/>
        </w:rPr>
        <w:t>способом);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решение,</w:t>
      </w:r>
      <w:r w:rsidRPr="002E757F">
        <w:rPr>
          <w:rFonts w:ascii="PT Astra Serif" w:hAnsi="PT Astra Serif"/>
          <w:spacing w:val="1"/>
        </w:rPr>
        <w:t xml:space="preserve"> </w:t>
      </w:r>
      <w:r w:rsidRPr="002E757F">
        <w:rPr>
          <w:rFonts w:ascii="PT Astra Serif" w:hAnsi="PT Astra Serif"/>
        </w:rPr>
        <w:t>составление,</w:t>
      </w:r>
      <w:r w:rsidRPr="002E757F">
        <w:rPr>
          <w:rFonts w:ascii="PT Astra Serif" w:hAnsi="PT Astra Serif"/>
          <w:spacing w:val="1"/>
        </w:rPr>
        <w:t xml:space="preserve"> </w:t>
      </w:r>
      <w:r w:rsidRPr="002E757F">
        <w:rPr>
          <w:rFonts w:ascii="PT Astra Serif" w:hAnsi="PT Astra Serif"/>
        </w:rPr>
        <w:t>иллюстрирование</w:t>
      </w:r>
      <w:r w:rsidRPr="002E757F">
        <w:rPr>
          <w:rFonts w:ascii="PT Astra Serif" w:hAnsi="PT Astra Serif"/>
          <w:spacing w:val="1"/>
        </w:rPr>
        <w:t xml:space="preserve"> </w:t>
      </w:r>
      <w:r w:rsidRPr="002E757F">
        <w:rPr>
          <w:rFonts w:ascii="PT Astra Serif" w:hAnsi="PT Astra Serif"/>
        </w:rPr>
        <w:t>изученных</w:t>
      </w:r>
      <w:r w:rsidRPr="002E757F">
        <w:rPr>
          <w:rFonts w:ascii="PT Astra Serif" w:hAnsi="PT Astra Serif"/>
          <w:spacing w:val="1"/>
        </w:rPr>
        <w:t xml:space="preserve"> </w:t>
      </w:r>
      <w:r w:rsidRPr="002E757F">
        <w:rPr>
          <w:rFonts w:ascii="PT Astra Serif" w:hAnsi="PT Astra Serif"/>
        </w:rPr>
        <w:t>простых</w:t>
      </w:r>
      <w:r w:rsidRPr="002E757F">
        <w:rPr>
          <w:rFonts w:ascii="PT Astra Serif" w:hAnsi="PT Astra Serif"/>
          <w:spacing w:val="1"/>
        </w:rPr>
        <w:t xml:space="preserve"> </w:t>
      </w:r>
      <w:r w:rsidRPr="002E757F">
        <w:rPr>
          <w:rFonts w:ascii="PT Astra Serif" w:hAnsi="PT Astra Serif"/>
        </w:rPr>
        <w:t>арифметических</w:t>
      </w:r>
      <w:r w:rsidRPr="002E757F">
        <w:rPr>
          <w:rFonts w:ascii="PT Astra Serif" w:hAnsi="PT Astra Serif"/>
          <w:spacing w:val="1"/>
        </w:rPr>
        <w:t xml:space="preserve"> </w:t>
      </w:r>
      <w:r w:rsidRPr="002E757F">
        <w:rPr>
          <w:rFonts w:ascii="PT Astra Serif" w:hAnsi="PT Astra Serif"/>
        </w:rPr>
        <w:t>задач;</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решение</w:t>
      </w:r>
      <w:r w:rsidRPr="002E757F">
        <w:rPr>
          <w:rFonts w:ascii="PT Astra Serif" w:hAnsi="PT Astra Serif"/>
          <w:spacing w:val="1"/>
        </w:rPr>
        <w:t xml:space="preserve"> </w:t>
      </w:r>
      <w:r w:rsidRPr="002E757F">
        <w:rPr>
          <w:rFonts w:ascii="PT Astra Serif" w:hAnsi="PT Astra Serif"/>
        </w:rPr>
        <w:t>составных</w:t>
      </w:r>
      <w:r w:rsidRPr="002E757F">
        <w:rPr>
          <w:rFonts w:ascii="PT Astra Serif" w:hAnsi="PT Astra Serif"/>
          <w:spacing w:val="1"/>
        </w:rPr>
        <w:t xml:space="preserve"> </w:t>
      </w:r>
      <w:r w:rsidRPr="002E757F">
        <w:rPr>
          <w:rFonts w:ascii="PT Astra Serif" w:hAnsi="PT Astra Serif"/>
        </w:rPr>
        <w:t>арифметических</w:t>
      </w:r>
      <w:r w:rsidRPr="002E757F">
        <w:rPr>
          <w:rFonts w:ascii="PT Astra Serif" w:hAnsi="PT Astra Serif"/>
          <w:spacing w:val="1"/>
        </w:rPr>
        <w:t xml:space="preserve"> </w:t>
      </w:r>
      <w:r w:rsidRPr="002E757F">
        <w:rPr>
          <w:rFonts w:ascii="PT Astra Serif" w:hAnsi="PT Astra Serif"/>
        </w:rPr>
        <w:t>задач</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два</w:t>
      </w:r>
      <w:r w:rsidRPr="002E757F">
        <w:rPr>
          <w:rFonts w:ascii="PT Astra Serif" w:hAnsi="PT Astra Serif"/>
          <w:spacing w:val="1"/>
        </w:rPr>
        <w:t xml:space="preserve"> </w:t>
      </w:r>
      <w:r w:rsidRPr="002E757F">
        <w:rPr>
          <w:rFonts w:ascii="PT Astra Serif" w:hAnsi="PT Astra Serif"/>
        </w:rPr>
        <w:t>действия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помощью</w:t>
      </w:r>
      <w:r w:rsidRPr="002E757F">
        <w:rPr>
          <w:rFonts w:ascii="PT Astra Serif" w:hAnsi="PT Astra Serif"/>
          <w:spacing w:val="1"/>
        </w:rPr>
        <w:t xml:space="preserve"> </w:t>
      </w:r>
      <w:r w:rsidRPr="002E757F">
        <w:rPr>
          <w:rFonts w:ascii="PT Astra Serif" w:hAnsi="PT Astra Serif"/>
        </w:rPr>
        <w:t>педагогического работника);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lastRenderedPageBreak/>
        <w:t>различение замкнутых, незамкнутых кривых, ломаных линий; вычисление длины</w:t>
      </w:r>
      <w:r w:rsidRPr="002E757F">
        <w:rPr>
          <w:rFonts w:ascii="PT Astra Serif" w:hAnsi="PT Astra Serif"/>
          <w:spacing w:val="1"/>
        </w:rPr>
        <w:t xml:space="preserve"> </w:t>
      </w:r>
      <w:r w:rsidRPr="002E757F">
        <w:rPr>
          <w:rFonts w:ascii="PT Astra Serif" w:hAnsi="PT Astra Serif"/>
        </w:rPr>
        <w:t>ломаной;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узнавание, называние, моделирование взаимного положения двух прямых, кривых</w:t>
      </w:r>
      <w:r w:rsidRPr="002E757F">
        <w:rPr>
          <w:rFonts w:ascii="PT Astra Serif" w:hAnsi="PT Astra Serif"/>
          <w:spacing w:val="1"/>
        </w:rPr>
        <w:t xml:space="preserve"> </w:t>
      </w:r>
      <w:r w:rsidRPr="002E757F">
        <w:rPr>
          <w:rFonts w:ascii="PT Astra Serif" w:hAnsi="PT Astra Serif"/>
        </w:rPr>
        <w:t>линий,</w:t>
      </w:r>
      <w:r w:rsidRPr="002E757F">
        <w:rPr>
          <w:rFonts w:ascii="PT Astra Serif" w:hAnsi="PT Astra Serif"/>
          <w:spacing w:val="-2"/>
        </w:rPr>
        <w:t xml:space="preserve"> </w:t>
      </w:r>
      <w:r w:rsidRPr="002E757F">
        <w:rPr>
          <w:rFonts w:ascii="PT Astra Serif" w:hAnsi="PT Astra Serif"/>
        </w:rPr>
        <w:t>фигур;</w:t>
      </w:r>
      <w:r w:rsidRPr="002E757F">
        <w:rPr>
          <w:rFonts w:ascii="PT Astra Serif" w:hAnsi="PT Astra Serif"/>
          <w:spacing w:val="-2"/>
        </w:rPr>
        <w:t xml:space="preserve"> </w:t>
      </w:r>
      <w:r w:rsidRPr="002E757F">
        <w:rPr>
          <w:rFonts w:ascii="PT Astra Serif" w:hAnsi="PT Astra Serif"/>
        </w:rPr>
        <w:t>нахождение</w:t>
      </w:r>
      <w:r w:rsidRPr="002E757F">
        <w:rPr>
          <w:rFonts w:ascii="PT Astra Serif" w:hAnsi="PT Astra Serif"/>
          <w:spacing w:val="-1"/>
        </w:rPr>
        <w:t xml:space="preserve"> </w:t>
      </w:r>
      <w:r w:rsidRPr="002E757F">
        <w:rPr>
          <w:rFonts w:ascii="PT Astra Serif" w:hAnsi="PT Astra Serif"/>
        </w:rPr>
        <w:t>точки</w:t>
      </w:r>
      <w:r w:rsidRPr="002E757F">
        <w:rPr>
          <w:rFonts w:ascii="PT Astra Serif" w:hAnsi="PT Astra Serif"/>
          <w:spacing w:val="-2"/>
        </w:rPr>
        <w:t xml:space="preserve"> </w:t>
      </w:r>
      <w:r w:rsidRPr="002E757F">
        <w:rPr>
          <w:rFonts w:ascii="PT Astra Serif" w:hAnsi="PT Astra Serif"/>
        </w:rPr>
        <w:t>пересечения без</w:t>
      </w:r>
      <w:r w:rsidRPr="002E757F">
        <w:rPr>
          <w:rFonts w:ascii="PT Astra Serif" w:hAnsi="PT Astra Serif"/>
          <w:spacing w:val="-1"/>
        </w:rPr>
        <w:t xml:space="preserve"> </w:t>
      </w:r>
      <w:r w:rsidRPr="002E757F">
        <w:rPr>
          <w:rFonts w:ascii="PT Astra Serif" w:hAnsi="PT Astra Serif"/>
        </w:rPr>
        <w:t>вычерчивания;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w:t>
      </w:r>
      <w:r w:rsidRPr="002E757F">
        <w:rPr>
          <w:rFonts w:ascii="PT Astra Serif" w:hAnsi="PT Astra Serif"/>
          <w:spacing w:val="1"/>
        </w:rPr>
        <w:t xml:space="preserve"> </w:t>
      </w:r>
      <w:r w:rsidRPr="002E757F">
        <w:rPr>
          <w:rFonts w:ascii="PT Astra Serif" w:hAnsi="PT Astra Serif"/>
        </w:rPr>
        <w:t>названий</w:t>
      </w:r>
      <w:r w:rsidRPr="002E757F">
        <w:rPr>
          <w:rFonts w:ascii="PT Astra Serif" w:hAnsi="PT Astra Serif"/>
          <w:spacing w:val="1"/>
        </w:rPr>
        <w:t xml:space="preserve"> </w:t>
      </w:r>
      <w:r w:rsidRPr="002E757F">
        <w:rPr>
          <w:rFonts w:ascii="PT Astra Serif" w:hAnsi="PT Astra Serif"/>
        </w:rPr>
        <w:t>элементов</w:t>
      </w:r>
      <w:r w:rsidRPr="002E757F">
        <w:rPr>
          <w:rFonts w:ascii="PT Astra Serif" w:hAnsi="PT Astra Serif"/>
          <w:spacing w:val="1"/>
        </w:rPr>
        <w:t xml:space="preserve"> </w:t>
      </w:r>
      <w:r w:rsidRPr="002E757F">
        <w:rPr>
          <w:rFonts w:ascii="PT Astra Serif" w:hAnsi="PT Astra Serif"/>
        </w:rPr>
        <w:t>четырехугольников;</w:t>
      </w:r>
      <w:r w:rsidRPr="002E757F">
        <w:rPr>
          <w:rFonts w:ascii="PT Astra Serif" w:hAnsi="PT Astra Serif"/>
          <w:spacing w:val="1"/>
        </w:rPr>
        <w:t xml:space="preserve"> </w:t>
      </w:r>
      <w:r w:rsidRPr="002E757F">
        <w:rPr>
          <w:rFonts w:ascii="PT Astra Serif" w:hAnsi="PT Astra Serif"/>
        </w:rPr>
        <w:t>вычерчивание</w:t>
      </w:r>
      <w:r w:rsidRPr="002E757F">
        <w:rPr>
          <w:rFonts w:ascii="PT Astra Serif" w:hAnsi="PT Astra Serif"/>
          <w:spacing w:val="1"/>
        </w:rPr>
        <w:t xml:space="preserve"> </w:t>
      </w:r>
      <w:r w:rsidRPr="002E757F">
        <w:rPr>
          <w:rFonts w:ascii="PT Astra Serif" w:hAnsi="PT Astra Serif"/>
        </w:rPr>
        <w:t>прямоугольника</w:t>
      </w:r>
      <w:r w:rsidRPr="002E757F">
        <w:rPr>
          <w:rFonts w:ascii="PT Astra Serif" w:hAnsi="PT Astra Serif"/>
          <w:spacing w:val="1"/>
        </w:rPr>
        <w:t xml:space="preserve"> </w:t>
      </w:r>
      <w:r w:rsidRPr="002E757F">
        <w:rPr>
          <w:rFonts w:ascii="PT Astra Serif" w:hAnsi="PT Astra Serif"/>
        </w:rPr>
        <w:t>(квадрата)</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помощью</w:t>
      </w:r>
      <w:r w:rsidRPr="002E757F">
        <w:rPr>
          <w:rFonts w:ascii="PT Astra Serif" w:hAnsi="PT Astra Serif"/>
          <w:spacing w:val="1"/>
        </w:rPr>
        <w:t xml:space="preserve"> </w:t>
      </w:r>
      <w:r w:rsidRPr="002E757F">
        <w:rPr>
          <w:rFonts w:ascii="PT Astra Serif" w:hAnsi="PT Astra Serif"/>
        </w:rPr>
        <w:t>чертежного</w:t>
      </w:r>
      <w:r w:rsidRPr="002E757F">
        <w:rPr>
          <w:rFonts w:ascii="PT Astra Serif" w:hAnsi="PT Astra Serif"/>
          <w:spacing w:val="1"/>
        </w:rPr>
        <w:t xml:space="preserve"> </w:t>
      </w:r>
      <w:r w:rsidRPr="002E757F">
        <w:rPr>
          <w:rFonts w:ascii="PT Astra Serif" w:hAnsi="PT Astra Serif"/>
        </w:rPr>
        <w:t>треугольника</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нелинованной</w:t>
      </w:r>
      <w:r w:rsidRPr="002E757F">
        <w:rPr>
          <w:rFonts w:ascii="PT Astra Serif" w:hAnsi="PT Astra Serif"/>
          <w:spacing w:val="1"/>
        </w:rPr>
        <w:t xml:space="preserve"> </w:t>
      </w:r>
      <w:r w:rsidRPr="002E757F">
        <w:rPr>
          <w:rFonts w:ascii="PT Astra Serif" w:hAnsi="PT Astra Serif"/>
        </w:rPr>
        <w:t>бумаге</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помощью</w:t>
      </w:r>
      <w:r w:rsidRPr="002E757F">
        <w:rPr>
          <w:rFonts w:ascii="PT Astra Serif" w:hAnsi="PT Astra Serif"/>
          <w:spacing w:val="-2"/>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различение</w:t>
      </w:r>
      <w:r w:rsidRPr="002E757F">
        <w:rPr>
          <w:rFonts w:ascii="PT Astra Serif" w:hAnsi="PT Astra Serif"/>
          <w:spacing w:val="-4"/>
        </w:rPr>
        <w:t xml:space="preserve"> </w:t>
      </w:r>
      <w:r w:rsidRPr="002E757F">
        <w:rPr>
          <w:rFonts w:ascii="PT Astra Serif" w:hAnsi="PT Astra Serif"/>
        </w:rPr>
        <w:t>окружности</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круга,</w:t>
      </w:r>
      <w:r w:rsidRPr="002E757F">
        <w:rPr>
          <w:rFonts w:ascii="PT Astra Serif" w:hAnsi="PT Astra Serif"/>
          <w:spacing w:val="-4"/>
        </w:rPr>
        <w:t xml:space="preserve"> </w:t>
      </w:r>
      <w:r w:rsidRPr="002E757F">
        <w:rPr>
          <w:rFonts w:ascii="PT Astra Serif" w:hAnsi="PT Astra Serif"/>
        </w:rPr>
        <w:t>вычерчивание</w:t>
      </w:r>
      <w:r w:rsidRPr="002E757F">
        <w:rPr>
          <w:rFonts w:ascii="PT Astra Serif" w:hAnsi="PT Astra Serif"/>
          <w:spacing w:val="-4"/>
        </w:rPr>
        <w:t xml:space="preserve"> </w:t>
      </w:r>
      <w:r w:rsidRPr="002E757F">
        <w:rPr>
          <w:rFonts w:ascii="PT Astra Serif" w:hAnsi="PT Astra Serif"/>
        </w:rPr>
        <w:t>окружности</w:t>
      </w:r>
      <w:r w:rsidRPr="002E757F">
        <w:rPr>
          <w:rFonts w:ascii="PT Astra Serif" w:hAnsi="PT Astra Serif"/>
          <w:spacing w:val="-4"/>
        </w:rPr>
        <w:t xml:space="preserve"> </w:t>
      </w:r>
      <w:r w:rsidRPr="002E757F">
        <w:rPr>
          <w:rFonts w:ascii="PT Astra Serif" w:hAnsi="PT Astra Serif"/>
        </w:rPr>
        <w:t>разных</w:t>
      </w:r>
      <w:r w:rsidRPr="002E757F">
        <w:rPr>
          <w:rFonts w:ascii="PT Astra Serif" w:hAnsi="PT Astra Serif"/>
          <w:spacing w:val="-4"/>
        </w:rPr>
        <w:t xml:space="preserve"> </w:t>
      </w:r>
      <w:r w:rsidRPr="002E757F">
        <w:rPr>
          <w:rFonts w:ascii="PT Astra Serif" w:hAnsi="PT Astra Serif"/>
        </w:rPr>
        <w:t>радиусов.</w:t>
      </w: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Достаточный</w:t>
      </w:r>
      <w:r w:rsidRPr="002E757F">
        <w:rPr>
          <w:rFonts w:ascii="PT Astra Serif" w:hAnsi="PT Astra Serif"/>
          <w:spacing w:val="-4"/>
        </w:rPr>
        <w:t xml:space="preserve"> </w:t>
      </w:r>
      <w:r w:rsidRPr="002E757F">
        <w:rPr>
          <w:rFonts w:ascii="PT Astra Serif" w:hAnsi="PT Astra Serif"/>
        </w:rPr>
        <w:t>уровень:</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w:t>
      </w:r>
      <w:r w:rsidRPr="002E757F">
        <w:rPr>
          <w:rFonts w:ascii="PT Astra Serif" w:hAnsi="PT Astra Serif"/>
          <w:spacing w:val="-3"/>
        </w:rPr>
        <w:t xml:space="preserve"> </w:t>
      </w:r>
      <w:r w:rsidRPr="002E757F">
        <w:rPr>
          <w:rFonts w:ascii="PT Astra Serif" w:hAnsi="PT Astra Serif"/>
        </w:rPr>
        <w:t>числового</w:t>
      </w:r>
      <w:r w:rsidRPr="002E757F">
        <w:rPr>
          <w:rFonts w:ascii="PT Astra Serif" w:hAnsi="PT Astra Serif"/>
          <w:spacing w:val="-2"/>
        </w:rPr>
        <w:t xml:space="preserve"> </w:t>
      </w:r>
      <w:r w:rsidRPr="002E757F">
        <w:rPr>
          <w:rFonts w:ascii="PT Astra Serif" w:hAnsi="PT Astra Serif"/>
        </w:rPr>
        <w:t>ряда</w:t>
      </w:r>
      <w:r w:rsidRPr="002E757F">
        <w:rPr>
          <w:rFonts w:ascii="PT Astra Serif" w:hAnsi="PT Astra Serif"/>
          <w:spacing w:val="-2"/>
        </w:rPr>
        <w:t xml:space="preserve"> </w:t>
      </w:r>
      <w:r w:rsidRPr="002E757F">
        <w:rPr>
          <w:rFonts w:ascii="PT Astra Serif" w:hAnsi="PT Astra Serif"/>
        </w:rPr>
        <w:t>1 -</w:t>
      </w:r>
      <w:r w:rsidRPr="002E757F">
        <w:rPr>
          <w:rFonts w:ascii="PT Astra Serif" w:hAnsi="PT Astra Serif"/>
          <w:spacing w:val="-2"/>
        </w:rPr>
        <w:t xml:space="preserve"> </w:t>
      </w:r>
      <w:r w:rsidRPr="002E757F">
        <w:rPr>
          <w:rFonts w:ascii="PT Astra Serif" w:hAnsi="PT Astra Serif"/>
        </w:rPr>
        <w:t>100</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прямом</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обратном порядке;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счет, присчитыванием, отсчитыванием по единице и равными числовыми группами</w:t>
      </w:r>
      <w:r w:rsidRPr="002E757F">
        <w:rPr>
          <w:rFonts w:ascii="PT Astra Serif" w:hAnsi="PT Astra Serif"/>
          <w:spacing w:val="-62"/>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пределах</w:t>
      </w:r>
      <w:r w:rsidRPr="002E757F">
        <w:rPr>
          <w:rFonts w:ascii="PT Astra Serif" w:hAnsi="PT Astra Serif"/>
          <w:spacing w:val="-1"/>
        </w:rPr>
        <w:t xml:space="preserve"> </w:t>
      </w:r>
      <w:r w:rsidRPr="002E757F">
        <w:rPr>
          <w:rFonts w:ascii="PT Astra Serif" w:hAnsi="PT Astra Serif"/>
        </w:rPr>
        <w:t>100;</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откладывание любых чисел в пределах 100 с использованием счетного материала;</w:t>
      </w:r>
      <w:r w:rsidRPr="002E757F">
        <w:rPr>
          <w:rFonts w:ascii="PT Astra Serif" w:hAnsi="PT Astra Serif"/>
          <w:spacing w:val="1"/>
        </w:rPr>
        <w:t xml:space="preserve"> </w:t>
      </w:r>
      <w:r w:rsidRPr="002E757F">
        <w:rPr>
          <w:rFonts w:ascii="PT Astra Serif" w:hAnsi="PT Astra Serif"/>
        </w:rPr>
        <w:t>знание названия компонентов сложения, вычитания, умножения, деления;</w:t>
      </w:r>
      <w:r w:rsidRPr="002E757F">
        <w:rPr>
          <w:rFonts w:ascii="PT Astra Serif" w:hAnsi="PT Astra Serif"/>
          <w:spacing w:val="1"/>
        </w:rPr>
        <w:t xml:space="preserve"> </w:t>
      </w:r>
      <w:r w:rsidRPr="002E757F">
        <w:rPr>
          <w:rFonts w:ascii="PT Astra Serif" w:hAnsi="PT Astra Serif"/>
        </w:rPr>
        <w:t>понимание</w:t>
      </w:r>
      <w:r w:rsidRPr="002E757F">
        <w:rPr>
          <w:rFonts w:ascii="PT Astra Serif" w:hAnsi="PT Astra Serif"/>
          <w:spacing w:val="4"/>
        </w:rPr>
        <w:t xml:space="preserve"> </w:t>
      </w:r>
      <w:r w:rsidRPr="002E757F">
        <w:rPr>
          <w:rFonts w:ascii="PT Astra Serif" w:hAnsi="PT Astra Serif"/>
        </w:rPr>
        <w:t>смысла</w:t>
      </w:r>
      <w:r w:rsidRPr="002E757F">
        <w:rPr>
          <w:rFonts w:ascii="PT Astra Serif" w:hAnsi="PT Astra Serif"/>
          <w:spacing w:val="4"/>
        </w:rPr>
        <w:t xml:space="preserve"> </w:t>
      </w:r>
      <w:r w:rsidRPr="002E757F">
        <w:rPr>
          <w:rFonts w:ascii="PT Astra Serif" w:hAnsi="PT Astra Serif"/>
        </w:rPr>
        <w:t>арифметических</w:t>
      </w:r>
      <w:r w:rsidRPr="002E757F">
        <w:rPr>
          <w:rFonts w:ascii="PT Astra Serif" w:hAnsi="PT Astra Serif"/>
          <w:spacing w:val="4"/>
        </w:rPr>
        <w:t xml:space="preserve"> </w:t>
      </w:r>
      <w:r w:rsidRPr="002E757F">
        <w:rPr>
          <w:rFonts w:ascii="PT Astra Serif" w:hAnsi="PT Astra Serif"/>
        </w:rPr>
        <w:t>действий</w:t>
      </w:r>
      <w:r w:rsidRPr="002E757F">
        <w:rPr>
          <w:rFonts w:ascii="PT Astra Serif" w:hAnsi="PT Astra Serif"/>
          <w:spacing w:val="5"/>
        </w:rPr>
        <w:t xml:space="preserve"> </w:t>
      </w:r>
      <w:r w:rsidRPr="002E757F">
        <w:rPr>
          <w:rFonts w:ascii="PT Astra Serif" w:hAnsi="PT Astra Serif"/>
        </w:rPr>
        <w:t>сложения</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вычитания,</w:t>
      </w:r>
      <w:r w:rsidRPr="002E757F">
        <w:rPr>
          <w:rFonts w:ascii="PT Astra Serif" w:hAnsi="PT Astra Serif"/>
          <w:spacing w:val="13"/>
        </w:rPr>
        <w:t xml:space="preserve"> </w:t>
      </w:r>
      <w:r w:rsidRPr="002E757F">
        <w:rPr>
          <w:rFonts w:ascii="PT Astra Serif" w:hAnsi="PT Astra Serif"/>
        </w:rPr>
        <w:t>умножения</w:t>
      </w:r>
      <w:r w:rsidRPr="002E757F">
        <w:rPr>
          <w:rFonts w:ascii="PT Astra Serif" w:hAnsi="PT Astra Serif"/>
          <w:spacing w:val="5"/>
        </w:rPr>
        <w:t xml:space="preserve"> </w:t>
      </w:r>
      <w:r w:rsidRPr="002E757F">
        <w:rPr>
          <w:rFonts w:ascii="PT Astra Serif" w:hAnsi="PT Astra Serif"/>
        </w:rPr>
        <w:t>и</w:t>
      </w:r>
      <w:r w:rsidRPr="002E757F">
        <w:rPr>
          <w:rFonts w:ascii="PT Astra Serif" w:hAnsi="PT Astra Serif"/>
          <w:spacing w:val="-62"/>
        </w:rPr>
        <w:t xml:space="preserve"> </w:t>
      </w:r>
      <w:r w:rsidRPr="002E757F">
        <w:rPr>
          <w:rFonts w:ascii="PT Astra Serif" w:hAnsi="PT Astra Serif"/>
        </w:rPr>
        <w:t>деления</w:t>
      </w:r>
      <w:r w:rsidRPr="002E757F">
        <w:rPr>
          <w:rFonts w:ascii="PT Astra Serif" w:hAnsi="PT Astra Serif"/>
          <w:spacing w:val="40"/>
        </w:rPr>
        <w:t xml:space="preserve"> </w:t>
      </w:r>
      <w:r w:rsidRPr="002E757F">
        <w:rPr>
          <w:rFonts w:ascii="PT Astra Serif" w:hAnsi="PT Astra Serif"/>
        </w:rPr>
        <w:t>(на</w:t>
      </w:r>
      <w:r w:rsidRPr="002E757F">
        <w:rPr>
          <w:rFonts w:ascii="PT Astra Serif" w:hAnsi="PT Astra Serif"/>
          <w:spacing w:val="40"/>
        </w:rPr>
        <w:t xml:space="preserve"> </w:t>
      </w:r>
      <w:r w:rsidRPr="002E757F">
        <w:rPr>
          <w:rFonts w:ascii="PT Astra Serif" w:hAnsi="PT Astra Serif"/>
        </w:rPr>
        <w:t>равные</w:t>
      </w:r>
      <w:r w:rsidRPr="002E757F">
        <w:rPr>
          <w:rFonts w:ascii="PT Astra Serif" w:hAnsi="PT Astra Serif"/>
          <w:spacing w:val="43"/>
        </w:rPr>
        <w:t xml:space="preserve"> </w:t>
      </w:r>
      <w:r w:rsidRPr="002E757F">
        <w:rPr>
          <w:rFonts w:ascii="PT Astra Serif" w:hAnsi="PT Astra Serif"/>
        </w:rPr>
        <w:t>части</w:t>
      </w:r>
      <w:r w:rsidRPr="002E757F">
        <w:rPr>
          <w:rFonts w:ascii="PT Astra Serif" w:hAnsi="PT Astra Serif"/>
          <w:spacing w:val="40"/>
        </w:rPr>
        <w:t xml:space="preserve"> </w:t>
      </w:r>
      <w:r w:rsidRPr="002E757F">
        <w:rPr>
          <w:rFonts w:ascii="PT Astra Serif" w:hAnsi="PT Astra Serif"/>
        </w:rPr>
        <w:t>и</w:t>
      </w:r>
      <w:r w:rsidRPr="002E757F">
        <w:rPr>
          <w:rFonts w:ascii="PT Astra Serif" w:hAnsi="PT Astra Serif"/>
          <w:spacing w:val="41"/>
        </w:rPr>
        <w:t xml:space="preserve"> </w:t>
      </w:r>
      <w:r w:rsidRPr="002E757F">
        <w:rPr>
          <w:rFonts w:ascii="PT Astra Serif" w:hAnsi="PT Astra Serif"/>
        </w:rPr>
        <w:t>по</w:t>
      </w:r>
      <w:r w:rsidRPr="002E757F">
        <w:rPr>
          <w:rFonts w:ascii="PT Astra Serif" w:hAnsi="PT Astra Serif"/>
          <w:spacing w:val="40"/>
        </w:rPr>
        <w:t xml:space="preserve"> </w:t>
      </w:r>
      <w:r w:rsidRPr="002E757F">
        <w:rPr>
          <w:rFonts w:ascii="PT Astra Serif" w:hAnsi="PT Astra Serif"/>
        </w:rPr>
        <w:t>содержанию),</w:t>
      </w:r>
      <w:r w:rsidRPr="002E757F">
        <w:rPr>
          <w:rFonts w:ascii="PT Astra Serif" w:hAnsi="PT Astra Serif"/>
          <w:spacing w:val="39"/>
        </w:rPr>
        <w:t xml:space="preserve"> </w:t>
      </w:r>
      <w:r w:rsidRPr="002E757F">
        <w:rPr>
          <w:rFonts w:ascii="PT Astra Serif" w:hAnsi="PT Astra Serif"/>
        </w:rPr>
        <w:t>различение</w:t>
      </w:r>
      <w:r w:rsidRPr="002E757F">
        <w:rPr>
          <w:rFonts w:ascii="PT Astra Serif" w:hAnsi="PT Astra Serif"/>
          <w:spacing w:val="40"/>
        </w:rPr>
        <w:t xml:space="preserve"> </w:t>
      </w:r>
      <w:r w:rsidRPr="002E757F">
        <w:rPr>
          <w:rFonts w:ascii="PT Astra Serif" w:hAnsi="PT Astra Serif"/>
        </w:rPr>
        <w:t>двух</w:t>
      </w:r>
      <w:r w:rsidRPr="002E757F">
        <w:rPr>
          <w:rFonts w:ascii="PT Astra Serif" w:hAnsi="PT Astra Serif"/>
          <w:spacing w:val="39"/>
        </w:rPr>
        <w:t xml:space="preserve"> </w:t>
      </w:r>
      <w:r w:rsidRPr="002E757F">
        <w:rPr>
          <w:rFonts w:ascii="PT Astra Serif" w:hAnsi="PT Astra Serif"/>
        </w:rPr>
        <w:t>видов</w:t>
      </w:r>
      <w:r w:rsidRPr="002E757F">
        <w:rPr>
          <w:rFonts w:ascii="PT Astra Serif" w:hAnsi="PT Astra Serif"/>
          <w:spacing w:val="41"/>
        </w:rPr>
        <w:t xml:space="preserve"> </w:t>
      </w:r>
      <w:r w:rsidRPr="002E757F">
        <w:rPr>
          <w:rFonts w:ascii="PT Astra Serif" w:hAnsi="PT Astra Serif"/>
        </w:rPr>
        <w:t>деления</w:t>
      </w:r>
      <w:r w:rsidRPr="002E757F">
        <w:rPr>
          <w:rFonts w:ascii="PT Astra Serif" w:hAnsi="PT Astra Serif"/>
          <w:spacing w:val="40"/>
        </w:rPr>
        <w:t xml:space="preserve"> </w:t>
      </w:r>
      <w:r w:rsidRPr="002E757F">
        <w:rPr>
          <w:rFonts w:ascii="PT Astra Serif" w:hAnsi="PT Astra Serif"/>
        </w:rPr>
        <w:t>на</w:t>
      </w:r>
      <w:r w:rsidRPr="002E757F">
        <w:rPr>
          <w:rFonts w:ascii="PT Astra Serif" w:hAnsi="PT Astra Serif"/>
          <w:spacing w:val="-62"/>
        </w:rPr>
        <w:t xml:space="preserve"> </w:t>
      </w:r>
      <w:r w:rsidRPr="002E757F">
        <w:rPr>
          <w:rFonts w:ascii="PT Astra Serif" w:hAnsi="PT Astra Serif"/>
        </w:rPr>
        <w:t>уровне</w:t>
      </w:r>
      <w:r w:rsidRPr="002E757F">
        <w:rPr>
          <w:rFonts w:ascii="PT Astra Serif" w:hAnsi="PT Astra Serif"/>
          <w:spacing w:val="1"/>
        </w:rPr>
        <w:t xml:space="preserve"> </w:t>
      </w:r>
      <w:r w:rsidRPr="002E757F">
        <w:rPr>
          <w:rFonts w:ascii="PT Astra Serif" w:hAnsi="PT Astra Serif"/>
        </w:rPr>
        <w:t>практических</w:t>
      </w:r>
      <w:r w:rsidRPr="002E757F">
        <w:rPr>
          <w:rFonts w:ascii="PT Astra Serif" w:hAnsi="PT Astra Serif"/>
          <w:spacing w:val="1"/>
        </w:rPr>
        <w:t xml:space="preserve"> </w:t>
      </w:r>
      <w:r w:rsidRPr="002E757F">
        <w:rPr>
          <w:rFonts w:ascii="PT Astra Serif" w:hAnsi="PT Astra Serif"/>
        </w:rPr>
        <w:t>действий,</w:t>
      </w:r>
      <w:r w:rsidRPr="002E757F">
        <w:rPr>
          <w:rFonts w:ascii="PT Astra Serif" w:hAnsi="PT Astra Serif"/>
          <w:spacing w:val="1"/>
        </w:rPr>
        <w:t xml:space="preserve"> </w:t>
      </w:r>
      <w:r w:rsidRPr="002E757F">
        <w:rPr>
          <w:rFonts w:ascii="PT Astra Serif" w:hAnsi="PT Astra Serif"/>
        </w:rPr>
        <w:t>знание</w:t>
      </w:r>
      <w:r w:rsidRPr="002E757F">
        <w:rPr>
          <w:rFonts w:ascii="PT Astra Serif" w:hAnsi="PT Astra Serif"/>
          <w:spacing w:val="1"/>
        </w:rPr>
        <w:t xml:space="preserve"> </w:t>
      </w:r>
      <w:r w:rsidRPr="002E757F">
        <w:rPr>
          <w:rFonts w:ascii="PT Astra Serif" w:hAnsi="PT Astra Serif"/>
        </w:rPr>
        <w:t>способов</w:t>
      </w:r>
      <w:r w:rsidRPr="002E757F">
        <w:rPr>
          <w:rFonts w:ascii="PT Astra Serif" w:hAnsi="PT Astra Serif"/>
          <w:spacing w:val="1"/>
        </w:rPr>
        <w:t xml:space="preserve"> </w:t>
      </w:r>
      <w:r w:rsidRPr="002E757F">
        <w:rPr>
          <w:rFonts w:ascii="PT Astra Serif" w:hAnsi="PT Astra Serif"/>
        </w:rPr>
        <w:t>чтения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записи</w:t>
      </w:r>
      <w:r w:rsidRPr="002E757F">
        <w:rPr>
          <w:rFonts w:ascii="PT Astra Serif" w:hAnsi="PT Astra Serif"/>
          <w:spacing w:val="1"/>
        </w:rPr>
        <w:t xml:space="preserve"> </w:t>
      </w:r>
      <w:r w:rsidRPr="002E757F">
        <w:rPr>
          <w:rFonts w:ascii="PT Astra Serif" w:hAnsi="PT Astra Serif"/>
        </w:rPr>
        <w:t>каждого вида</w:t>
      </w:r>
      <w:r w:rsidRPr="002E757F">
        <w:rPr>
          <w:rFonts w:ascii="PT Astra Serif" w:hAnsi="PT Astra Serif"/>
          <w:spacing w:val="-62"/>
        </w:rPr>
        <w:t xml:space="preserve"> </w:t>
      </w:r>
      <w:r w:rsidRPr="002E757F">
        <w:rPr>
          <w:rFonts w:ascii="PT Astra Serif" w:hAnsi="PT Astra Serif"/>
        </w:rPr>
        <w:t>деления;</w:t>
      </w:r>
    </w:p>
    <w:p w:rsidR="00B40420" w:rsidRPr="002E757F" w:rsidRDefault="002E757F" w:rsidP="002E757F">
      <w:pPr>
        <w:pStyle w:val="a5"/>
        <w:tabs>
          <w:tab w:val="left" w:pos="1696"/>
          <w:tab w:val="left" w:pos="2845"/>
          <w:tab w:val="left" w:pos="4303"/>
          <w:tab w:val="left" w:pos="4988"/>
          <w:tab w:val="left" w:pos="6655"/>
          <w:tab w:val="left" w:pos="7487"/>
          <w:tab w:val="left" w:pos="7830"/>
          <w:tab w:val="left" w:pos="8664"/>
          <w:tab w:val="left" w:pos="9192"/>
        </w:tabs>
        <w:ind w:left="1418" w:right="991" w:firstLine="992"/>
        <w:jc w:val="both"/>
        <w:rPr>
          <w:rFonts w:ascii="PT Astra Serif" w:hAnsi="PT Astra Serif"/>
        </w:rPr>
      </w:pPr>
      <w:r w:rsidRPr="002E757F">
        <w:rPr>
          <w:rFonts w:ascii="PT Astra Serif" w:hAnsi="PT Astra Serif"/>
        </w:rPr>
        <w:t>знание</w:t>
      </w:r>
      <w:r w:rsidRPr="002E757F">
        <w:rPr>
          <w:rFonts w:ascii="PT Astra Serif" w:hAnsi="PT Astra Serif"/>
        </w:rPr>
        <w:tab/>
        <w:t>таблицы</w:t>
      </w:r>
      <w:r w:rsidRPr="002E757F">
        <w:rPr>
          <w:rFonts w:ascii="PT Astra Serif" w:hAnsi="PT Astra Serif"/>
        </w:rPr>
        <w:tab/>
        <w:t>умножения</w:t>
      </w:r>
      <w:r w:rsidRPr="002E757F">
        <w:rPr>
          <w:rFonts w:ascii="PT Astra Serif" w:hAnsi="PT Astra Serif"/>
        </w:rPr>
        <w:tab/>
        <w:t>всех</w:t>
      </w:r>
      <w:r w:rsidRPr="002E757F">
        <w:rPr>
          <w:rFonts w:ascii="PT Astra Serif" w:hAnsi="PT Astra Serif"/>
        </w:rPr>
        <w:tab/>
        <w:t>однозначных</w:t>
      </w:r>
      <w:r w:rsidRPr="002E757F">
        <w:rPr>
          <w:rFonts w:ascii="PT Astra Serif" w:hAnsi="PT Astra Serif"/>
        </w:rPr>
        <w:tab/>
        <w:t>чисел</w:t>
      </w:r>
      <w:r w:rsidRPr="002E757F">
        <w:rPr>
          <w:rFonts w:ascii="PT Astra Serif" w:hAnsi="PT Astra Serif"/>
        </w:rPr>
        <w:tab/>
        <w:t>и</w:t>
      </w:r>
      <w:r w:rsidRPr="002E757F">
        <w:rPr>
          <w:rFonts w:ascii="PT Astra Serif" w:hAnsi="PT Astra Serif"/>
        </w:rPr>
        <w:tab/>
        <w:t>числа</w:t>
      </w:r>
      <w:r w:rsidRPr="002E757F">
        <w:rPr>
          <w:rFonts w:ascii="PT Astra Serif" w:hAnsi="PT Astra Serif"/>
        </w:rPr>
        <w:tab/>
        <w:t>10,</w:t>
      </w:r>
      <w:r w:rsidRPr="002E757F">
        <w:rPr>
          <w:rFonts w:ascii="PT Astra Serif" w:hAnsi="PT Astra Serif"/>
        </w:rPr>
        <w:tab/>
      </w:r>
      <w:r w:rsidRPr="002E757F">
        <w:rPr>
          <w:rFonts w:ascii="PT Astra Serif" w:hAnsi="PT Astra Serif"/>
          <w:spacing w:val="-1"/>
        </w:rPr>
        <w:t>правила</w:t>
      </w:r>
      <w:r w:rsidRPr="002E757F">
        <w:rPr>
          <w:rFonts w:ascii="PT Astra Serif" w:hAnsi="PT Astra Serif"/>
          <w:spacing w:val="-62"/>
        </w:rPr>
        <w:t xml:space="preserve"> </w:t>
      </w:r>
      <w:r w:rsidRPr="002E757F">
        <w:rPr>
          <w:rFonts w:ascii="PT Astra Serif" w:hAnsi="PT Astra Serif"/>
        </w:rPr>
        <w:t>умножения</w:t>
      </w:r>
      <w:r w:rsidRPr="002E757F">
        <w:rPr>
          <w:rFonts w:ascii="PT Astra Serif" w:hAnsi="PT Astra Serif"/>
          <w:spacing w:val="-2"/>
        </w:rPr>
        <w:t xml:space="preserve"> </w:t>
      </w:r>
      <w:r w:rsidRPr="002E757F">
        <w:rPr>
          <w:rFonts w:ascii="PT Astra Serif" w:hAnsi="PT Astra Serif"/>
        </w:rPr>
        <w:t>чисел</w:t>
      </w:r>
      <w:r w:rsidRPr="002E757F">
        <w:rPr>
          <w:rFonts w:ascii="PT Astra Serif" w:hAnsi="PT Astra Serif"/>
          <w:spacing w:val="4"/>
        </w:rPr>
        <w:t xml:space="preserve"> </w:t>
      </w:r>
      <w:r w:rsidRPr="002E757F">
        <w:rPr>
          <w:rFonts w:ascii="PT Astra Serif" w:hAnsi="PT Astra Serif"/>
        </w:rPr>
        <w:t>1</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0,</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2"/>
        </w:rPr>
        <w:t xml:space="preserve"> </w:t>
      </w:r>
      <w:r w:rsidRPr="002E757F">
        <w:rPr>
          <w:rFonts w:ascii="PT Astra Serif" w:hAnsi="PT Astra Serif"/>
        </w:rPr>
        <w:t>1</w:t>
      </w:r>
      <w:r w:rsidRPr="002E757F">
        <w:rPr>
          <w:rFonts w:ascii="PT Astra Serif" w:hAnsi="PT Astra Serif"/>
          <w:spacing w:val="-1"/>
        </w:rPr>
        <w:t xml:space="preserve"> </w:t>
      </w:r>
      <w:r w:rsidRPr="002E757F">
        <w:rPr>
          <w:rFonts w:ascii="PT Astra Serif" w:hAnsi="PT Astra Serif"/>
        </w:rPr>
        <w:t>и 0,</w:t>
      </w:r>
      <w:r w:rsidRPr="002E757F">
        <w:rPr>
          <w:rFonts w:ascii="PT Astra Serif" w:hAnsi="PT Astra Serif"/>
          <w:spacing w:val="-2"/>
        </w:rPr>
        <w:t xml:space="preserve"> </w:t>
      </w:r>
      <w:r w:rsidRPr="002E757F">
        <w:rPr>
          <w:rFonts w:ascii="PT Astra Serif" w:hAnsi="PT Astra Serif"/>
        </w:rPr>
        <w:t>деления</w:t>
      </w:r>
      <w:r w:rsidRPr="002E757F">
        <w:rPr>
          <w:rFonts w:ascii="PT Astra Serif" w:hAnsi="PT Astra Serif"/>
          <w:spacing w:val="-1"/>
        </w:rPr>
        <w:t xml:space="preserve"> </w:t>
      </w:r>
      <w:r w:rsidRPr="002E757F">
        <w:rPr>
          <w:rFonts w:ascii="PT Astra Serif" w:hAnsi="PT Astra Serif"/>
        </w:rPr>
        <w:t>0</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деления</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2"/>
        </w:rPr>
        <w:t xml:space="preserve"> </w:t>
      </w:r>
      <w:r w:rsidRPr="002E757F">
        <w:rPr>
          <w:rFonts w:ascii="PT Astra Serif" w:hAnsi="PT Astra Serif"/>
        </w:rPr>
        <w:t>1,</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10;</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понимание связи</w:t>
      </w:r>
      <w:r w:rsidRPr="002E757F">
        <w:rPr>
          <w:rFonts w:ascii="PT Astra Serif" w:hAnsi="PT Astra Serif"/>
          <w:spacing w:val="2"/>
        </w:rPr>
        <w:t xml:space="preserve"> </w:t>
      </w:r>
      <w:r w:rsidRPr="002E757F">
        <w:rPr>
          <w:rFonts w:ascii="PT Astra Serif" w:hAnsi="PT Astra Serif"/>
        </w:rPr>
        <w:t>таблиц</w:t>
      </w:r>
      <w:r w:rsidRPr="002E757F">
        <w:rPr>
          <w:rFonts w:ascii="PT Astra Serif" w:hAnsi="PT Astra Serif"/>
          <w:spacing w:val="4"/>
        </w:rPr>
        <w:t xml:space="preserve"> </w:t>
      </w:r>
      <w:r w:rsidRPr="002E757F">
        <w:rPr>
          <w:rFonts w:ascii="PT Astra Serif" w:hAnsi="PT Astra Serif"/>
        </w:rPr>
        <w:t>умножения</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деления,</w:t>
      </w:r>
      <w:r w:rsidRPr="002E757F">
        <w:rPr>
          <w:rFonts w:ascii="PT Astra Serif" w:hAnsi="PT Astra Serif"/>
          <w:spacing w:val="2"/>
        </w:rPr>
        <w:t xml:space="preserve"> </w:t>
      </w:r>
      <w:r w:rsidRPr="002E757F">
        <w:rPr>
          <w:rFonts w:ascii="PT Astra Serif" w:hAnsi="PT Astra Serif"/>
        </w:rPr>
        <w:t>пользование</w:t>
      </w:r>
      <w:r w:rsidRPr="002E757F">
        <w:rPr>
          <w:rFonts w:ascii="PT Astra Serif" w:hAnsi="PT Astra Serif"/>
          <w:spacing w:val="4"/>
        </w:rPr>
        <w:t xml:space="preserve"> </w:t>
      </w:r>
      <w:r w:rsidRPr="002E757F">
        <w:rPr>
          <w:rFonts w:ascii="PT Astra Serif" w:hAnsi="PT Astra Serif"/>
        </w:rPr>
        <w:t>таблицами</w:t>
      </w:r>
      <w:r w:rsidRPr="002E757F">
        <w:rPr>
          <w:rFonts w:ascii="PT Astra Serif" w:hAnsi="PT Astra Serif"/>
          <w:spacing w:val="5"/>
        </w:rPr>
        <w:t xml:space="preserve"> </w:t>
      </w:r>
      <w:r w:rsidRPr="002E757F">
        <w:rPr>
          <w:rFonts w:ascii="PT Astra Serif" w:hAnsi="PT Astra Serif"/>
        </w:rPr>
        <w:t>умножения</w:t>
      </w:r>
      <w:r w:rsidRPr="002E757F">
        <w:rPr>
          <w:rFonts w:ascii="PT Astra Serif" w:hAnsi="PT Astra Serif"/>
          <w:spacing w:val="-62"/>
        </w:rPr>
        <w:t xml:space="preserve"> </w:t>
      </w:r>
      <w:r w:rsidRPr="002E757F">
        <w:rPr>
          <w:rFonts w:ascii="PT Astra Serif" w:hAnsi="PT Astra Serif"/>
        </w:rPr>
        <w:t>на</w:t>
      </w:r>
      <w:r w:rsidRPr="002E757F">
        <w:rPr>
          <w:rFonts w:ascii="PT Astra Serif" w:hAnsi="PT Astra Serif"/>
          <w:spacing w:val="-2"/>
        </w:rPr>
        <w:t xml:space="preserve"> </w:t>
      </w:r>
      <w:r w:rsidRPr="002E757F">
        <w:rPr>
          <w:rFonts w:ascii="PT Astra Serif" w:hAnsi="PT Astra Serif"/>
        </w:rPr>
        <w:t>печатной</w:t>
      </w:r>
      <w:r w:rsidRPr="002E757F">
        <w:rPr>
          <w:rFonts w:ascii="PT Astra Serif" w:hAnsi="PT Astra Serif"/>
          <w:spacing w:val="1"/>
        </w:rPr>
        <w:t xml:space="preserve"> </w:t>
      </w:r>
      <w:r w:rsidRPr="002E757F">
        <w:rPr>
          <w:rFonts w:ascii="PT Astra Serif" w:hAnsi="PT Astra Serif"/>
        </w:rPr>
        <w:t>основе для</w:t>
      </w:r>
      <w:r w:rsidRPr="002E757F">
        <w:rPr>
          <w:rFonts w:ascii="PT Astra Serif" w:hAnsi="PT Astra Serif"/>
          <w:spacing w:val="-1"/>
        </w:rPr>
        <w:t xml:space="preserve"> </w:t>
      </w:r>
      <w:r w:rsidRPr="002E757F">
        <w:rPr>
          <w:rFonts w:ascii="PT Astra Serif" w:hAnsi="PT Astra Serif"/>
        </w:rPr>
        <w:t>нахождения</w:t>
      </w:r>
      <w:r w:rsidRPr="002E757F">
        <w:rPr>
          <w:rFonts w:ascii="PT Astra Serif" w:hAnsi="PT Astra Serif"/>
          <w:spacing w:val="-1"/>
        </w:rPr>
        <w:t xml:space="preserve"> </w:t>
      </w:r>
      <w:r w:rsidRPr="002E757F">
        <w:rPr>
          <w:rFonts w:ascii="PT Astra Serif" w:hAnsi="PT Astra Serif"/>
        </w:rPr>
        <w:t>произведения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частного;</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 порядка действий в примерах в два арифметических действия;</w:t>
      </w:r>
      <w:r w:rsidRPr="002E757F">
        <w:rPr>
          <w:rFonts w:ascii="PT Astra Serif" w:hAnsi="PT Astra Serif"/>
          <w:spacing w:val="1"/>
        </w:rPr>
        <w:t xml:space="preserve"> </w:t>
      </w:r>
      <w:r w:rsidRPr="002E757F">
        <w:rPr>
          <w:rFonts w:ascii="PT Astra Serif" w:hAnsi="PT Astra Serif"/>
        </w:rPr>
        <w:t>знание</w:t>
      </w:r>
      <w:r w:rsidRPr="002E757F">
        <w:rPr>
          <w:rFonts w:ascii="PT Astra Serif" w:hAnsi="PT Astra Serif"/>
          <w:spacing w:val="-5"/>
        </w:rPr>
        <w:t xml:space="preserve"> </w:t>
      </w:r>
      <w:r w:rsidRPr="002E757F">
        <w:rPr>
          <w:rFonts w:ascii="PT Astra Serif" w:hAnsi="PT Astra Serif"/>
        </w:rPr>
        <w:t>и</w:t>
      </w:r>
      <w:r w:rsidRPr="002E757F">
        <w:rPr>
          <w:rFonts w:ascii="PT Astra Serif" w:hAnsi="PT Astra Serif"/>
          <w:spacing w:val="-5"/>
        </w:rPr>
        <w:t xml:space="preserve"> </w:t>
      </w:r>
      <w:r w:rsidRPr="002E757F">
        <w:rPr>
          <w:rFonts w:ascii="PT Astra Serif" w:hAnsi="PT Astra Serif"/>
        </w:rPr>
        <w:t>применение</w:t>
      </w:r>
      <w:r w:rsidRPr="002E757F">
        <w:rPr>
          <w:rFonts w:ascii="PT Astra Serif" w:hAnsi="PT Astra Serif"/>
          <w:spacing w:val="-2"/>
        </w:rPr>
        <w:t xml:space="preserve"> </w:t>
      </w:r>
      <w:r w:rsidRPr="002E757F">
        <w:rPr>
          <w:rFonts w:ascii="PT Astra Serif" w:hAnsi="PT Astra Serif"/>
        </w:rPr>
        <w:t>переместительного</w:t>
      </w:r>
      <w:r w:rsidRPr="002E757F">
        <w:rPr>
          <w:rFonts w:ascii="PT Astra Serif" w:hAnsi="PT Astra Serif"/>
          <w:spacing w:val="-5"/>
        </w:rPr>
        <w:t xml:space="preserve"> </w:t>
      </w:r>
      <w:r w:rsidRPr="002E757F">
        <w:rPr>
          <w:rFonts w:ascii="PT Astra Serif" w:hAnsi="PT Astra Serif"/>
        </w:rPr>
        <w:t>свойство</w:t>
      </w:r>
      <w:r w:rsidRPr="002E757F">
        <w:rPr>
          <w:rFonts w:ascii="PT Astra Serif" w:hAnsi="PT Astra Serif"/>
          <w:spacing w:val="-5"/>
        </w:rPr>
        <w:t xml:space="preserve"> </w:t>
      </w:r>
      <w:r w:rsidRPr="002E757F">
        <w:rPr>
          <w:rFonts w:ascii="PT Astra Serif" w:hAnsi="PT Astra Serif"/>
        </w:rPr>
        <w:t>сложения</w:t>
      </w:r>
      <w:r w:rsidRPr="002E757F">
        <w:rPr>
          <w:rFonts w:ascii="PT Astra Serif" w:hAnsi="PT Astra Serif"/>
          <w:spacing w:val="-5"/>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умножения;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выполнение</w:t>
      </w:r>
      <w:r w:rsidRPr="002E757F">
        <w:rPr>
          <w:rFonts w:ascii="PT Astra Serif" w:hAnsi="PT Astra Serif"/>
          <w:spacing w:val="39"/>
        </w:rPr>
        <w:t xml:space="preserve"> </w:t>
      </w:r>
      <w:r w:rsidRPr="002E757F">
        <w:rPr>
          <w:rFonts w:ascii="PT Astra Serif" w:hAnsi="PT Astra Serif"/>
        </w:rPr>
        <w:t>устных</w:t>
      </w:r>
      <w:r w:rsidRPr="002E757F">
        <w:rPr>
          <w:rFonts w:ascii="PT Astra Serif" w:hAnsi="PT Astra Serif"/>
          <w:spacing w:val="35"/>
        </w:rPr>
        <w:t xml:space="preserve"> </w:t>
      </w:r>
      <w:r w:rsidRPr="002E757F">
        <w:rPr>
          <w:rFonts w:ascii="PT Astra Serif" w:hAnsi="PT Astra Serif"/>
        </w:rPr>
        <w:t>и</w:t>
      </w:r>
      <w:r w:rsidRPr="002E757F">
        <w:rPr>
          <w:rFonts w:ascii="PT Astra Serif" w:hAnsi="PT Astra Serif"/>
          <w:spacing w:val="34"/>
        </w:rPr>
        <w:t xml:space="preserve"> </w:t>
      </w:r>
      <w:r w:rsidRPr="002E757F">
        <w:rPr>
          <w:rFonts w:ascii="PT Astra Serif" w:hAnsi="PT Astra Serif"/>
        </w:rPr>
        <w:t>письменных</w:t>
      </w:r>
      <w:r w:rsidRPr="002E757F">
        <w:rPr>
          <w:rFonts w:ascii="PT Astra Serif" w:hAnsi="PT Astra Serif"/>
          <w:spacing w:val="36"/>
        </w:rPr>
        <w:t xml:space="preserve"> </w:t>
      </w:r>
      <w:r w:rsidRPr="002E757F">
        <w:rPr>
          <w:rFonts w:ascii="PT Astra Serif" w:hAnsi="PT Astra Serif"/>
        </w:rPr>
        <w:t>действий</w:t>
      </w:r>
      <w:r w:rsidRPr="002E757F">
        <w:rPr>
          <w:rFonts w:ascii="PT Astra Serif" w:hAnsi="PT Astra Serif"/>
          <w:spacing w:val="34"/>
        </w:rPr>
        <w:t xml:space="preserve"> </w:t>
      </w:r>
      <w:r w:rsidRPr="002E757F">
        <w:rPr>
          <w:rFonts w:ascii="PT Astra Serif" w:hAnsi="PT Astra Serif"/>
        </w:rPr>
        <w:t>сложения</w:t>
      </w:r>
      <w:r w:rsidRPr="002E757F">
        <w:rPr>
          <w:rFonts w:ascii="PT Astra Serif" w:hAnsi="PT Astra Serif"/>
          <w:spacing w:val="34"/>
        </w:rPr>
        <w:t xml:space="preserve"> </w:t>
      </w:r>
      <w:r w:rsidRPr="002E757F">
        <w:rPr>
          <w:rFonts w:ascii="PT Astra Serif" w:hAnsi="PT Astra Serif"/>
        </w:rPr>
        <w:t>и</w:t>
      </w:r>
      <w:r w:rsidRPr="002E757F">
        <w:rPr>
          <w:rFonts w:ascii="PT Astra Serif" w:hAnsi="PT Astra Serif"/>
          <w:spacing w:val="36"/>
        </w:rPr>
        <w:t xml:space="preserve"> </w:t>
      </w:r>
      <w:r w:rsidRPr="002E757F">
        <w:rPr>
          <w:rFonts w:ascii="PT Astra Serif" w:hAnsi="PT Astra Serif"/>
        </w:rPr>
        <w:t>вычитания</w:t>
      </w:r>
      <w:r w:rsidRPr="002E757F">
        <w:rPr>
          <w:rFonts w:ascii="PT Astra Serif" w:hAnsi="PT Astra Serif"/>
          <w:spacing w:val="34"/>
        </w:rPr>
        <w:t xml:space="preserve"> </w:t>
      </w:r>
      <w:r w:rsidRPr="002E757F">
        <w:rPr>
          <w:rFonts w:ascii="PT Astra Serif" w:hAnsi="PT Astra Serif"/>
        </w:rPr>
        <w:t>чисел</w:t>
      </w:r>
      <w:r w:rsidRPr="002E757F">
        <w:rPr>
          <w:rFonts w:ascii="PT Astra Serif" w:hAnsi="PT Astra Serif"/>
          <w:spacing w:val="36"/>
        </w:rPr>
        <w:t xml:space="preserve"> </w:t>
      </w:r>
      <w:r w:rsidRPr="002E757F">
        <w:rPr>
          <w:rFonts w:ascii="PT Astra Serif" w:hAnsi="PT Astra Serif"/>
        </w:rPr>
        <w:t>в</w:t>
      </w:r>
      <w:r w:rsidRPr="002E757F">
        <w:rPr>
          <w:rFonts w:ascii="PT Astra Serif" w:hAnsi="PT Astra Serif"/>
          <w:spacing w:val="-62"/>
        </w:rPr>
        <w:t xml:space="preserve"> </w:t>
      </w:r>
      <w:r w:rsidRPr="002E757F">
        <w:rPr>
          <w:rFonts w:ascii="PT Astra Serif" w:hAnsi="PT Astra Serif"/>
        </w:rPr>
        <w:t>пределах</w:t>
      </w:r>
      <w:r w:rsidRPr="002E757F">
        <w:rPr>
          <w:rFonts w:ascii="PT Astra Serif" w:hAnsi="PT Astra Serif"/>
          <w:spacing w:val="-2"/>
        </w:rPr>
        <w:t xml:space="preserve"> </w:t>
      </w:r>
      <w:r w:rsidRPr="002E757F">
        <w:rPr>
          <w:rFonts w:ascii="PT Astra Serif" w:hAnsi="PT Astra Serif"/>
        </w:rPr>
        <w:t>100;</w:t>
      </w:r>
    </w:p>
    <w:p w:rsidR="00B40420" w:rsidRPr="002E757F" w:rsidRDefault="002E757F" w:rsidP="002E757F">
      <w:pPr>
        <w:pStyle w:val="a5"/>
        <w:tabs>
          <w:tab w:val="left" w:pos="1708"/>
          <w:tab w:val="left" w:pos="2727"/>
          <w:tab w:val="left" w:pos="3528"/>
          <w:tab w:val="left" w:pos="4910"/>
          <w:tab w:val="left" w:pos="6352"/>
          <w:tab w:val="left" w:pos="7349"/>
          <w:tab w:val="left" w:pos="8316"/>
          <w:tab w:val="left" w:pos="9457"/>
          <w:tab w:val="left" w:pos="9812"/>
        </w:tabs>
        <w:ind w:left="1418" w:right="991" w:firstLine="992"/>
        <w:jc w:val="both"/>
        <w:rPr>
          <w:rFonts w:ascii="PT Astra Serif" w:hAnsi="PT Astra Serif"/>
        </w:rPr>
      </w:pPr>
      <w:r w:rsidRPr="002E757F">
        <w:rPr>
          <w:rFonts w:ascii="PT Astra Serif" w:hAnsi="PT Astra Serif"/>
        </w:rPr>
        <w:t>знание</w:t>
      </w:r>
      <w:r w:rsidRPr="002E757F">
        <w:rPr>
          <w:rFonts w:ascii="PT Astra Serif" w:hAnsi="PT Astra Serif"/>
        </w:rPr>
        <w:tab/>
        <w:t>единиц</w:t>
      </w:r>
      <w:r w:rsidRPr="002E757F">
        <w:rPr>
          <w:rFonts w:ascii="PT Astra Serif" w:hAnsi="PT Astra Serif"/>
        </w:rPr>
        <w:tab/>
        <w:t>(мер)</w:t>
      </w:r>
      <w:r w:rsidRPr="002E757F">
        <w:rPr>
          <w:rFonts w:ascii="PT Astra Serif" w:hAnsi="PT Astra Serif"/>
        </w:rPr>
        <w:tab/>
        <w:t>измерения</w:t>
      </w:r>
      <w:r w:rsidRPr="002E757F">
        <w:rPr>
          <w:rFonts w:ascii="PT Astra Serif" w:hAnsi="PT Astra Serif"/>
        </w:rPr>
        <w:tab/>
        <w:t>стоимости,</w:t>
      </w:r>
      <w:r w:rsidRPr="002E757F">
        <w:rPr>
          <w:rFonts w:ascii="PT Astra Serif" w:hAnsi="PT Astra Serif"/>
        </w:rPr>
        <w:tab/>
        <w:t>длины,</w:t>
      </w:r>
      <w:r w:rsidRPr="002E757F">
        <w:rPr>
          <w:rFonts w:ascii="PT Astra Serif" w:hAnsi="PT Astra Serif"/>
        </w:rPr>
        <w:tab/>
        <w:t>массы,</w:t>
      </w:r>
      <w:r w:rsidRPr="002E757F">
        <w:rPr>
          <w:rFonts w:ascii="PT Astra Serif" w:hAnsi="PT Astra Serif"/>
        </w:rPr>
        <w:tab/>
        <w:t>времени</w:t>
      </w:r>
      <w:r w:rsidRPr="002E757F">
        <w:rPr>
          <w:rFonts w:ascii="PT Astra Serif" w:hAnsi="PT Astra Serif"/>
        </w:rPr>
        <w:tab/>
        <w:t>и</w:t>
      </w:r>
      <w:r w:rsidRPr="002E757F">
        <w:rPr>
          <w:rFonts w:ascii="PT Astra Serif" w:hAnsi="PT Astra Serif"/>
        </w:rPr>
        <w:tab/>
      </w:r>
      <w:r w:rsidRPr="002E757F">
        <w:rPr>
          <w:rFonts w:ascii="PT Astra Serif" w:hAnsi="PT Astra Serif"/>
          <w:spacing w:val="-3"/>
        </w:rPr>
        <w:t>их</w:t>
      </w:r>
      <w:r w:rsidRPr="002E757F">
        <w:rPr>
          <w:rFonts w:ascii="PT Astra Serif" w:hAnsi="PT Astra Serif"/>
          <w:spacing w:val="-62"/>
        </w:rPr>
        <w:t xml:space="preserve"> </w:t>
      </w:r>
      <w:r w:rsidRPr="002E757F">
        <w:rPr>
          <w:rFonts w:ascii="PT Astra Serif" w:hAnsi="PT Astra Serif"/>
        </w:rPr>
        <w:t>соотношения;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различение</w:t>
      </w:r>
      <w:r w:rsidRPr="002E757F">
        <w:rPr>
          <w:rFonts w:ascii="PT Astra Serif" w:hAnsi="PT Astra Serif"/>
          <w:spacing w:val="26"/>
        </w:rPr>
        <w:t xml:space="preserve"> </w:t>
      </w:r>
      <w:r w:rsidRPr="002E757F">
        <w:rPr>
          <w:rFonts w:ascii="PT Astra Serif" w:hAnsi="PT Astra Serif"/>
        </w:rPr>
        <w:t>чисел,</w:t>
      </w:r>
      <w:r w:rsidRPr="002E757F">
        <w:rPr>
          <w:rFonts w:ascii="PT Astra Serif" w:hAnsi="PT Astra Serif"/>
          <w:spacing w:val="26"/>
        </w:rPr>
        <w:t xml:space="preserve"> </w:t>
      </w:r>
      <w:r w:rsidRPr="002E757F">
        <w:rPr>
          <w:rFonts w:ascii="PT Astra Serif" w:hAnsi="PT Astra Serif"/>
        </w:rPr>
        <w:t>полученных</w:t>
      </w:r>
      <w:r w:rsidRPr="002E757F">
        <w:rPr>
          <w:rFonts w:ascii="PT Astra Serif" w:hAnsi="PT Astra Serif"/>
          <w:spacing w:val="31"/>
        </w:rPr>
        <w:t xml:space="preserve"> </w:t>
      </w:r>
      <w:r w:rsidRPr="002E757F">
        <w:rPr>
          <w:rFonts w:ascii="PT Astra Serif" w:hAnsi="PT Astra Serif"/>
        </w:rPr>
        <w:t>при</w:t>
      </w:r>
      <w:r w:rsidRPr="002E757F">
        <w:rPr>
          <w:rFonts w:ascii="PT Astra Serif" w:hAnsi="PT Astra Serif"/>
          <w:spacing w:val="27"/>
        </w:rPr>
        <w:t xml:space="preserve"> </w:t>
      </w:r>
      <w:r w:rsidRPr="002E757F">
        <w:rPr>
          <w:rFonts w:ascii="PT Astra Serif" w:hAnsi="PT Astra Serif"/>
        </w:rPr>
        <w:t>счете</w:t>
      </w:r>
      <w:r w:rsidRPr="002E757F">
        <w:rPr>
          <w:rFonts w:ascii="PT Astra Serif" w:hAnsi="PT Astra Serif"/>
          <w:spacing w:val="30"/>
        </w:rPr>
        <w:t xml:space="preserve"> </w:t>
      </w:r>
      <w:r w:rsidRPr="002E757F">
        <w:rPr>
          <w:rFonts w:ascii="PT Astra Serif" w:hAnsi="PT Astra Serif"/>
        </w:rPr>
        <w:t>и</w:t>
      </w:r>
      <w:r w:rsidRPr="002E757F">
        <w:rPr>
          <w:rFonts w:ascii="PT Astra Serif" w:hAnsi="PT Astra Serif"/>
          <w:spacing w:val="27"/>
        </w:rPr>
        <w:t xml:space="preserve"> </w:t>
      </w:r>
      <w:r w:rsidRPr="002E757F">
        <w:rPr>
          <w:rFonts w:ascii="PT Astra Serif" w:hAnsi="PT Astra Serif"/>
        </w:rPr>
        <w:t>измерении,</w:t>
      </w:r>
      <w:r w:rsidRPr="002E757F">
        <w:rPr>
          <w:rFonts w:ascii="PT Astra Serif" w:hAnsi="PT Astra Serif"/>
          <w:spacing w:val="28"/>
        </w:rPr>
        <w:t xml:space="preserve"> </w:t>
      </w:r>
      <w:r w:rsidRPr="002E757F">
        <w:rPr>
          <w:rFonts w:ascii="PT Astra Serif" w:hAnsi="PT Astra Serif"/>
        </w:rPr>
        <w:t>запись</w:t>
      </w:r>
      <w:r w:rsidRPr="002E757F">
        <w:rPr>
          <w:rFonts w:ascii="PT Astra Serif" w:hAnsi="PT Astra Serif"/>
          <w:spacing w:val="28"/>
        </w:rPr>
        <w:t xml:space="preserve"> </w:t>
      </w:r>
      <w:r w:rsidRPr="002E757F">
        <w:rPr>
          <w:rFonts w:ascii="PT Astra Serif" w:hAnsi="PT Astra Serif"/>
        </w:rPr>
        <w:t>чисел,</w:t>
      </w:r>
      <w:r w:rsidRPr="002E757F">
        <w:rPr>
          <w:rFonts w:ascii="PT Astra Serif" w:hAnsi="PT Astra Serif"/>
          <w:spacing w:val="26"/>
        </w:rPr>
        <w:t xml:space="preserve"> </w:t>
      </w:r>
      <w:r w:rsidRPr="002E757F">
        <w:rPr>
          <w:rFonts w:ascii="PT Astra Serif" w:hAnsi="PT Astra Serif"/>
        </w:rPr>
        <w:t>полученных</w:t>
      </w:r>
      <w:r w:rsidRPr="002E757F">
        <w:rPr>
          <w:rFonts w:ascii="PT Astra Serif" w:hAnsi="PT Astra Serif"/>
          <w:spacing w:val="-62"/>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измерении</w:t>
      </w:r>
      <w:r w:rsidRPr="002E757F">
        <w:rPr>
          <w:rFonts w:ascii="PT Astra Serif" w:hAnsi="PT Astra Serif"/>
          <w:spacing w:val="-2"/>
        </w:rPr>
        <w:t xml:space="preserve"> </w:t>
      </w:r>
      <w:r w:rsidRPr="002E757F">
        <w:rPr>
          <w:rFonts w:ascii="PT Astra Serif" w:hAnsi="PT Astra Serif"/>
        </w:rPr>
        <w:t>двумя</w:t>
      </w:r>
      <w:r w:rsidRPr="002E757F">
        <w:rPr>
          <w:rFonts w:ascii="PT Astra Serif" w:hAnsi="PT Astra Serif"/>
          <w:spacing w:val="1"/>
        </w:rPr>
        <w:t xml:space="preserve"> </w:t>
      </w:r>
      <w:r w:rsidRPr="002E757F">
        <w:rPr>
          <w:rFonts w:ascii="PT Astra Serif" w:hAnsi="PT Astra Serif"/>
        </w:rPr>
        <w:t>мерами</w:t>
      </w:r>
      <w:r w:rsidRPr="002E757F">
        <w:rPr>
          <w:rFonts w:ascii="PT Astra Serif" w:hAnsi="PT Astra Serif"/>
          <w:spacing w:val="-2"/>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полным набором</w:t>
      </w:r>
      <w:r w:rsidRPr="002E757F">
        <w:rPr>
          <w:rFonts w:ascii="PT Astra Serif" w:hAnsi="PT Astra Serif"/>
          <w:spacing w:val="-2"/>
        </w:rPr>
        <w:t xml:space="preserve"> </w:t>
      </w:r>
      <w:r w:rsidRPr="002E757F">
        <w:rPr>
          <w:rFonts w:ascii="PT Astra Serif" w:hAnsi="PT Astra Serif"/>
        </w:rPr>
        <w:t>знаков</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мелких</w:t>
      </w:r>
      <w:r w:rsidRPr="002E757F">
        <w:rPr>
          <w:rFonts w:ascii="PT Astra Serif" w:hAnsi="PT Astra Serif"/>
          <w:spacing w:val="-1"/>
        </w:rPr>
        <w:t xml:space="preserve"> </w:t>
      </w:r>
      <w:r w:rsidRPr="002E757F">
        <w:rPr>
          <w:rFonts w:ascii="PT Astra Serif" w:hAnsi="PT Astra Serif"/>
        </w:rPr>
        <w:t>мерах);</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w:t>
      </w:r>
      <w:r w:rsidRPr="002E757F">
        <w:rPr>
          <w:rFonts w:ascii="PT Astra Serif" w:hAnsi="PT Astra Serif"/>
          <w:spacing w:val="1"/>
        </w:rPr>
        <w:t xml:space="preserve"> </w:t>
      </w:r>
      <w:r w:rsidRPr="002E757F">
        <w:rPr>
          <w:rFonts w:ascii="PT Astra Serif" w:hAnsi="PT Astra Serif"/>
        </w:rPr>
        <w:t>порядка</w:t>
      </w:r>
      <w:r w:rsidRPr="002E757F">
        <w:rPr>
          <w:rFonts w:ascii="PT Astra Serif" w:hAnsi="PT Astra Serif"/>
          <w:spacing w:val="1"/>
        </w:rPr>
        <w:t xml:space="preserve"> </w:t>
      </w:r>
      <w:r w:rsidRPr="002E757F">
        <w:rPr>
          <w:rFonts w:ascii="PT Astra Serif" w:hAnsi="PT Astra Serif"/>
        </w:rPr>
        <w:t>месяцев</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году,</w:t>
      </w:r>
      <w:r w:rsidRPr="002E757F">
        <w:rPr>
          <w:rFonts w:ascii="PT Astra Serif" w:hAnsi="PT Astra Serif"/>
          <w:spacing w:val="1"/>
        </w:rPr>
        <w:t xml:space="preserve"> </w:t>
      </w:r>
      <w:r w:rsidRPr="002E757F">
        <w:rPr>
          <w:rFonts w:ascii="PT Astra Serif" w:hAnsi="PT Astra Serif"/>
        </w:rPr>
        <w:t>номеров</w:t>
      </w:r>
      <w:r w:rsidRPr="002E757F">
        <w:rPr>
          <w:rFonts w:ascii="PT Astra Serif" w:hAnsi="PT Astra Serif"/>
          <w:spacing w:val="1"/>
        </w:rPr>
        <w:t xml:space="preserve"> </w:t>
      </w:r>
      <w:r w:rsidRPr="002E757F">
        <w:rPr>
          <w:rFonts w:ascii="PT Astra Serif" w:hAnsi="PT Astra Serif"/>
        </w:rPr>
        <w:t>месяцев</w:t>
      </w:r>
      <w:r w:rsidRPr="002E757F">
        <w:rPr>
          <w:rFonts w:ascii="PT Astra Serif" w:hAnsi="PT Astra Serif"/>
          <w:spacing w:val="1"/>
        </w:rPr>
        <w:t xml:space="preserve"> </w:t>
      </w:r>
      <w:r w:rsidRPr="002E757F">
        <w:rPr>
          <w:rFonts w:ascii="PT Astra Serif" w:hAnsi="PT Astra Serif"/>
        </w:rPr>
        <w:t>от</w:t>
      </w:r>
      <w:r w:rsidRPr="002E757F">
        <w:rPr>
          <w:rFonts w:ascii="PT Astra Serif" w:hAnsi="PT Astra Serif"/>
          <w:spacing w:val="1"/>
        </w:rPr>
        <w:t xml:space="preserve"> </w:t>
      </w:r>
      <w:r w:rsidRPr="002E757F">
        <w:rPr>
          <w:rFonts w:ascii="PT Astra Serif" w:hAnsi="PT Astra Serif"/>
        </w:rPr>
        <w:t>начала</w:t>
      </w:r>
      <w:r w:rsidRPr="002E757F">
        <w:rPr>
          <w:rFonts w:ascii="PT Astra Serif" w:hAnsi="PT Astra Serif"/>
          <w:spacing w:val="1"/>
        </w:rPr>
        <w:t xml:space="preserve"> </w:t>
      </w:r>
      <w:r w:rsidRPr="002E757F">
        <w:rPr>
          <w:rFonts w:ascii="PT Astra Serif" w:hAnsi="PT Astra Serif"/>
        </w:rPr>
        <w:t>года,</w:t>
      </w:r>
      <w:r w:rsidRPr="002E757F">
        <w:rPr>
          <w:rFonts w:ascii="PT Astra Serif" w:hAnsi="PT Astra Serif"/>
          <w:spacing w:val="1"/>
        </w:rPr>
        <w:t xml:space="preserve"> </w:t>
      </w:r>
      <w:r w:rsidRPr="002E757F">
        <w:rPr>
          <w:rFonts w:ascii="PT Astra Serif" w:hAnsi="PT Astra Serif"/>
        </w:rPr>
        <w:t>умение</w:t>
      </w:r>
      <w:r w:rsidRPr="002E757F">
        <w:rPr>
          <w:rFonts w:ascii="PT Astra Serif" w:hAnsi="PT Astra Serif"/>
          <w:spacing w:val="-62"/>
        </w:rPr>
        <w:t xml:space="preserve"> </w:t>
      </w:r>
      <w:r w:rsidRPr="002E757F">
        <w:rPr>
          <w:rFonts w:ascii="PT Astra Serif" w:hAnsi="PT Astra Serif"/>
        </w:rPr>
        <w:t>пользоваться</w:t>
      </w:r>
      <w:r w:rsidRPr="002E757F">
        <w:rPr>
          <w:rFonts w:ascii="PT Astra Serif" w:hAnsi="PT Astra Serif"/>
          <w:spacing w:val="1"/>
        </w:rPr>
        <w:t xml:space="preserve"> </w:t>
      </w:r>
      <w:r w:rsidRPr="002E757F">
        <w:rPr>
          <w:rFonts w:ascii="PT Astra Serif" w:hAnsi="PT Astra Serif"/>
        </w:rPr>
        <w:t>календарем</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установления</w:t>
      </w:r>
      <w:r w:rsidRPr="002E757F">
        <w:rPr>
          <w:rFonts w:ascii="PT Astra Serif" w:hAnsi="PT Astra Serif"/>
          <w:spacing w:val="1"/>
        </w:rPr>
        <w:t xml:space="preserve"> </w:t>
      </w:r>
      <w:r w:rsidRPr="002E757F">
        <w:rPr>
          <w:rFonts w:ascii="PT Astra Serif" w:hAnsi="PT Astra Serif"/>
        </w:rPr>
        <w:t>порядка</w:t>
      </w:r>
      <w:r w:rsidRPr="002E757F">
        <w:rPr>
          <w:rFonts w:ascii="PT Astra Serif" w:hAnsi="PT Astra Serif"/>
          <w:spacing w:val="1"/>
        </w:rPr>
        <w:t xml:space="preserve"> </w:t>
      </w:r>
      <w:r w:rsidRPr="002E757F">
        <w:rPr>
          <w:rFonts w:ascii="PT Astra Serif" w:hAnsi="PT Astra Serif"/>
        </w:rPr>
        <w:t>месяцев</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году,</w:t>
      </w:r>
      <w:r w:rsidRPr="002E757F">
        <w:rPr>
          <w:rFonts w:ascii="PT Astra Serif" w:hAnsi="PT Astra Serif"/>
          <w:spacing w:val="1"/>
        </w:rPr>
        <w:t xml:space="preserve"> </w:t>
      </w:r>
      <w:r w:rsidRPr="002E757F">
        <w:rPr>
          <w:rFonts w:ascii="PT Astra Serif" w:hAnsi="PT Astra Serif"/>
        </w:rPr>
        <w:t>знание</w:t>
      </w:r>
      <w:r w:rsidRPr="002E757F">
        <w:rPr>
          <w:rFonts w:ascii="PT Astra Serif" w:hAnsi="PT Astra Serif"/>
          <w:spacing w:val="1"/>
        </w:rPr>
        <w:t xml:space="preserve"> </w:t>
      </w:r>
      <w:r w:rsidRPr="002E757F">
        <w:rPr>
          <w:rFonts w:ascii="PT Astra Serif" w:hAnsi="PT Astra Serif"/>
        </w:rPr>
        <w:t>количества</w:t>
      </w:r>
      <w:r w:rsidRPr="002E757F">
        <w:rPr>
          <w:rFonts w:ascii="PT Astra Serif" w:hAnsi="PT Astra Serif"/>
          <w:spacing w:val="-2"/>
        </w:rPr>
        <w:t xml:space="preserve"> </w:t>
      </w:r>
      <w:r w:rsidRPr="002E757F">
        <w:rPr>
          <w:rFonts w:ascii="PT Astra Serif" w:hAnsi="PT Astra Serif"/>
        </w:rPr>
        <w:t>суток</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месяцах;</w:t>
      </w:r>
    </w:p>
    <w:p w:rsidR="00C26A79" w:rsidRDefault="002E757F" w:rsidP="002E757F">
      <w:pPr>
        <w:pStyle w:val="a5"/>
        <w:ind w:left="1418" w:right="991" w:firstLine="992"/>
        <w:jc w:val="both"/>
        <w:rPr>
          <w:rFonts w:ascii="PT Astra Serif" w:hAnsi="PT Astra Serif"/>
        </w:rPr>
      </w:pPr>
      <w:r w:rsidRPr="002E757F">
        <w:rPr>
          <w:rFonts w:ascii="PT Astra Serif" w:hAnsi="PT Astra Serif"/>
        </w:rPr>
        <w:t>определение</w:t>
      </w:r>
      <w:r w:rsidRPr="002E757F">
        <w:rPr>
          <w:rFonts w:ascii="PT Astra Serif" w:hAnsi="PT Astra Serif"/>
          <w:spacing w:val="-4"/>
        </w:rPr>
        <w:t xml:space="preserve"> </w:t>
      </w:r>
      <w:r w:rsidRPr="002E757F">
        <w:rPr>
          <w:rFonts w:ascii="PT Astra Serif" w:hAnsi="PT Astra Serif"/>
        </w:rPr>
        <w:t>времени по</w:t>
      </w:r>
      <w:r w:rsidRPr="002E757F">
        <w:rPr>
          <w:rFonts w:ascii="PT Astra Serif" w:hAnsi="PT Astra Serif"/>
          <w:spacing w:val="-3"/>
        </w:rPr>
        <w:t xml:space="preserve"> </w:t>
      </w:r>
      <w:r w:rsidRPr="002E757F">
        <w:rPr>
          <w:rFonts w:ascii="PT Astra Serif" w:hAnsi="PT Astra Serif"/>
        </w:rPr>
        <w:t>часам</w:t>
      </w:r>
      <w:r w:rsidRPr="002E757F">
        <w:rPr>
          <w:rFonts w:ascii="PT Astra Serif" w:hAnsi="PT Astra Serif"/>
          <w:spacing w:val="-4"/>
        </w:rPr>
        <w:t xml:space="preserve"> </w:t>
      </w:r>
      <w:r w:rsidRPr="002E757F">
        <w:rPr>
          <w:rFonts w:ascii="PT Astra Serif" w:hAnsi="PT Astra Serif"/>
        </w:rPr>
        <w:t>тремя</w:t>
      </w:r>
      <w:r w:rsidRPr="002E757F">
        <w:rPr>
          <w:rFonts w:ascii="PT Astra Serif" w:hAnsi="PT Astra Serif"/>
          <w:spacing w:val="-3"/>
        </w:rPr>
        <w:t xml:space="preserve"> </w:t>
      </w:r>
      <w:r w:rsidRPr="002E757F">
        <w:rPr>
          <w:rFonts w:ascii="PT Astra Serif" w:hAnsi="PT Astra Serif"/>
        </w:rPr>
        <w:t>способами</w:t>
      </w:r>
      <w:r w:rsidRPr="002E757F">
        <w:rPr>
          <w:rFonts w:ascii="PT Astra Serif" w:hAnsi="PT Astra Serif"/>
          <w:spacing w:val="-3"/>
        </w:rPr>
        <w:t xml:space="preserve"> </w:t>
      </w:r>
      <w:r w:rsidRPr="002E757F">
        <w:rPr>
          <w:rFonts w:ascii="PT Astra Serif" w:hAnsi="PT Astra Serif"/>
        </w:rPr>
        <w:t>с</w:t>
      </w:r>
      <w:r w:rsidRPr="002E757F">
        <w:rPr>
          <w:rFonts w:ascii="PT Astra Serif" w:hAnsi="PT Astra Serif"/>
          <w:spacing w:val="-4"/>
        </w:rPr>
        <w:t xml:space="preserve"> </w:t>
      </w:r>
      <w:r w:rsidRPr="002E757F">
        <w:rPr>
          <w:rFonts w:ascii="PT Astra Serif" w:hAnsi="PT Astra Serif"/>
        </w:rPr>
        <w:t>точностью</w:t>
      </w:r>
      <w:r w:rsidRPr="002E757F">
        <w:rPr>
          <w:rFonts w:ascii="PT Astra Serif" w:hAnsi="PT Astra Serif"/>
          <w:spacing w:val="-2"/>
        </w:rPr>
        <w:t xml:space="preserve"> </w:t>
      </w:r>
      <w:r w:rsidRPr="002E757F">
        <w:rPr>
          <w:rFonts w:ascii="PT Astra Serif" w:hAnsi="PT Astra Serif"/>
        </w:rPr>
        <w:t>до</w:t>
      </w:r>
      <w:r w:rsidRPr="002E757F">
        <w:rPr>
          <w:rFonts w:ascii="PT Astra Serif" w:hAnsi="PT Astra Serif"/>
          <w:spacing w:val="-1"/>
        </w:rPr>
        <w:t xml:space="preserve"> </w:t>
      </w:r>
      <w:r w:rsidRPr="002E757F">
        <w:rPr>
          <w:rFonts w:ascii="PT Astra Serif" w:hAnsi="PT Astra Serif"/>
        </w:rPr>
        <w:t>1</w:t>
      </w:r>
      <w:r w:rsidRPr="002E757F">
        <w:rPr>
          <w:rFonts w:ascii="PT Astra Serif" w:hAnsi="PT Astra Serif"/>
          <w:spacing w:val="-4"/>
        </w:rPr>
        <w:t xml:space="preserve"> </w:t>
      </w:r>
      <w:r w:rsidRPr="002E757F">
        <w:rPr>
          <w:rFonts w:ascii="PT Astra Serif" w:hAnsi="PT Astra Serif"/>
        </w:rPr>
        <w:t>мин;</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решение, составление, иллюстрирование всех изученных простых арифметических</w:t>
      </w:r>
      <w:r w:rsidRPr="002E757F">
        <w:rPr>
          <w:rFonts w:ascii="PT Astra Serif" w:hAnsi="PT Astra Serif"/>
          <w:spacing w:val="1"/>
        </w:rPr>
        <w:t xml:space="preserve"> </w:t>
      </w:r>
      <w:r w:rsidRPr="002E757F">
        <w:rPr>
          <w:rFonts w:ascii="PT Astra Serif" w:hAnsi="PT Astra Serif"/>
        </w:rPr>
        <w:t>задач;</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краткая запись, моделирование содержания, решение составных арифметических</w:t>
      </w:r>
      <w:r w:rsidRPr="002E757F">
        <w:rPr>
          <w:rFonts w:ascii="PT Astra Serif" w:hAnsi="PT Astra Serif"/>
          <w:spacing w:val="1"/>
        </w:rPr>
        <w:t xml:space="preserve"> </w:t>
      </w:r>
      <w:r w:rsidRPr="002E757F">
        <w:rPr>
          <w:rFonts w:ascii="PT Astra Serif" w:hAnsi="PT Astra Serif"/>
        </w:rPr>
        <w:t>задач</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два</w:t>
      </w:r>
      <w:r w:rsidRPr="002E757F">
        <w:rPr>
          <w:rFonts w:ascii="PT Astra Serif" w:hAnsi="PT Astra Serif"/>
          <w:spacing w:val="-1"/>
        </w:rPr>
        <w:t xml:space="preserve"> </w:t>
      </w:r>
      <w:r w:rsidRPr="002E757F">
        <w:rPr>
          <w:rFonts w:ascii="PT Astra Serif" w:hAnsi="PT Astra Serif"/>
        </w:rPr>
        <w:t>действия;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различение замкнутых, незамкнутых кривых, ломаных линий; вычисление длины</w:t>
      </w:r>
      <w:r w:rsidRPr="002E757F">
        <w:rPr>
          <w:rFonts w:ascii="PT Astra Serif" w:hAnsi="PT Astra Serif"/>
          <w:spacing w:val="1"/>
        </w:rPr>
        <w:t xml:space="preserve"> </w:t>
      </w:r>
      <w:r w:rsidRPr="002E757F">
        <w:rPr>
          <w:rFonts w:ascii="PT Astra Serif" w:hAnsi="PT Astra Serif"/>
        </w:rPr>
        <w:t>ломаной;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узнавание, называние, вычерчивание, моделирование взаимного положения двух</w:t>
      </w:r>
      <w:r w:rsidRPr="002E757F">
        <w:rPr>
          <w:rFonts w:ascii="PT Astra Serif" w:hAnsi="PT Astra Serif"/>
          <w:spacing w:val="1"/>
        </w:rPr>
        <w:t xml:space="preserve"> </w:t>
      </w:r>
      <w:r w:rsidRPr="002E757F">
        <w:rPr>
          <w:rFonts w:ascii="PT Astra Serif" w:hAnsi="PT Astra Serif"/>
        </w:rPr>
        <w:t>прямых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кривых</w:t>
      </w:r>
      <w:r w:rsidRPr="002E757F">
        <w:rPr>
          <w:rFonts w:ascii="PT Astra Serif" w:hAnsi="PT Astra Serif"/>
          <w:spacing w:val="1"/>
        </w:rPr>
        <w:t xml:space="preserve"> </w:t>
      </w:r>
      <w:r w:rsidRPr="002E757F">
        <w:rPr>
          <w:rFonts w:ascii="PT Astra Serif" w:hAnsi="PT Astra Serif"/>
        </w:rPr>
        <w:t>линий,</w:t>
      </w:r>
      <w:r w:rsidRPr="002E757F">
        <w:rPr>
          <w:rFonts w:ascii="PT Astra Serif" w:hAnsi="PT Astra Serif"/>
          <w:spacing w:val="1"/>
        </w:rPr>
        <w:t xml:space="preserve"> </w:t>
      </w:r>
      <w:r w:rsidRPr="002E757F">
        <w:rPr>
          <w:rFonts w:ascii="PT Astra Serif" w:hAnsi="PT Astra Serif"/>
        </w:rPr>
        <w:t>многоугольников,</w:t>
      </w:r>
      <w:r w:rsidRPr="002E757F">
        <w:rPr>
          <w:rFonts w:ascii="PT Astra Serif" w:hAnsi="PT Astra Serif"/>
          <w:spacing w:val="1"/>
        </w:rPr>
        <w:t xml:space="preserve"> </w:t>
      </w:r>
      <w:r w:rsidRPr="002E757F">
        <w:rPr>
          <w:rFonts w:ascii="PT Astra Serif" w:hAnsi="PT Astra Serif"/>
        </w:rPr>
        <w:t>окружностей;</w:t>
      </w:r>
      <w:r w:rsidRPr="002E757F">
        <w:rPr>
          <w:rFonts w:ascii="PT Astra Serif" w:hAnsi="PT Astra Serif"/>
          <w:spacing w:val="1"/>
        </w:rPr>
        <w:t xml:space="preserve"> </w:t>
      </w:r>
      <w:r w:rsidRPr="002E757F">
        <w:rPr>
          <w:rFonts w:ascii="PT Astra Serif" w:hAnsi="PT Astra Serif"/>
        </w:rPr>
        <w:t>нахождение</w:t>
      </w:r>
      <w:r w:rsidRPr="002E757F">
        <w:rPr>
          <w:rFonts w:ascii="PT Astra Serif" w:hAnsi="PT Astra Serif"/>
          <w:spacing w:val="1"/>
        </w:rPr>
        <w:t xml:space="preserve"> </w:t>
      </w:r>
      <w:r w:rsidRPr="002E757F">
        <w:rPr>
          <w:rFonts w:ascii="PT Astra Serif" w:hAnsi="PT Astra Serif"/>
        </w:rPr>
        <w:t>точки</w:t>
      </w:r>
      <w:r w:rsidRPr="002E757F">
        <w:rPr>
          <w:rFonts w:ascii="PT Astra Serif" w:hAnsi="PT Astra Serif"/>
          <w:spacing w:val="1"/>
        </w:rPr>
        <w:t xml:space="preserve"> </w:t>
      </w:r>
      <w:r w:rsidRPr="002E757F">
        <w:rPr>
          <w:rFonts w:ascii="PT Astra Serif" w:hAnsi="PT Astra Serif"/>
        </w:rPr>
        <w:t>пересечения;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w:t>
      </w:r>
      <w:r w:rsidRPr="002E757F">
        <w:rPr>
          <w:rFonts w:ascii="PT Astra Serif" w:hAnsi="PT Astra Serif"/>
          <w:spacing w:val="1"/>
        </w:rPr>
        <w:t xml:space="preserve"> </w:t>
      </w:r>
      <w:r w:rsidRPr="002E757F">
        <w:rPr>
          <w:rFonts w:ascii="PT Astra Serif" w:hAnsi="PT Astra Serif"/>
        </w:rPr>
        <w:t>названий</w:t>
      </w:r>
      <w:r w:rsidRPr="002E757F">
        <w:rPr>
          <w:rFonts w:ascii="PT Astra Serif" w:hAnsi="PT Astra Serif"/>
          <w:spacing w:val="1"/>
        </w:rPr>
        <w:t xml:space="preserve"> </w:t>
      </w:r>
      <w:r w:rsidRPr="002E757F">
        <w:rPr>
          <w:rFonts w:ascii="PT Astra Serif" w:hAnsi="PT Astra Serif"/>
        </w:rPr>
        <w:t>элементов</w:t>
      </w:r>
      <w:r w:rsidRPr="002E757F">
        <w:rPr>
          <w:rFonts w:ascii="PT Astra Serif" w:hAnsi="PT Astra Serif"/>
          <w:spacing w:val="1"/>
        </w:rPr>
        <w:t xml:space="preserve"> </w:t>
      </w:r>
      <w:r w:rsidRPr="002E757F">
        <w:rPr>
          <w:rFonts w:ascii="PT Astra Serif" w:hAnsi="PT Astra Serif"/>
        </w:rPr>
        <w:t>четырехугольников,</w:t>
      </w:r>
      <w:r w:rsidRPr="002E757F">
        <w:rPr>
          <w:rFonts w:ascii="PT Astra Serif" w:hAnsi="PT Astra Serif"/>
          <w:spacing w:val="1"/>
        </w:rPr>
        <w:t xml:space="preserve"> </w:t>
      </w:r>
      <w:r w:rsidRPr="002E757F">
        <w:rPr>
          <w:rFonts w:ascii="PT Astra Serif" w:hAnsi="PT Astra Serif"/>
        </w:rPr>
        <w:t>вычерчивание</w:t>
      </w:r>
      <w:r w:rsidRPr="002E757F">
        <w:rPr>
          <w:rFonts w:ascii="PT Astra Serif" w:hAnsi="PT Astra Serif"/>
          <w:spacing w:val="1"/>
        </w:rPr>
        <w:t xml:space="preserve"> </w:t>
      </w:r>
      <w:r w:rsidRPr="002E757F">
        <w:rPr>
          <w:rFonts w:ascii="PT Astra Serif" w:hAnsi="PT Astra Serif"/>
        </w:rPr>
        <w:t>прямоугольника</w:t>
      </w:r>
      <w:r w:rsidRPr="002E757F">
        <w:rPr>
          <w:rFonts w:ascii="PT Astra Serif" w:hAnsi="PT Astra Serif"/>
          <w:spacing w:val="1"/>
        </w:rPr>
        <w:t xml:space="preserve"> </w:t>
      </w:r>
      <w:r w:rsidRPr="002E757F">
        <w:rPr>
          <w:rFonts w:ascii="PT Astra Serif" w:hAnsi="PT Astra Serif"/>
        </w:rPr>
        <w:t>(квадрата)</w:t>
      </w:r>
      <w:r w:rsidRPr="002E757F">
        <w:rPr>
          <w:rFonts w:ascii="PT Astra Serif" w:hAnsi="PT Astra Serif"/>
          <w:spacing w:val="-3"/>
        </w:rPr>
        <w:t xml:space="preserve"> </w:t>
      </w:r>
      <w:r w:rsidRPr="002E757F">
        <w:rPr>
          <w:rFonts w:ascii="PT Astra Serif" w:hAnsi="PT Astra Serif"/>
        </w:rPr>
        <w:t>с</w:t>
      </w:r>
      <w:r w:rsidRPr="002E757F">
        <w:rPr>
          <w:rFonts w:ascii="PT Astra Serif" w:hAnsi="PT Astra Serif"/>
          <w:spacing w:val="-2"/>
        </w:rPr>
        <w:t xml:space="preserve"> </w:t>
      </w:r>
      <w:r w:rsidRPr="002E757F">
        <w:rPr>
          <w:rFonts w:ascii="PT Astra Serif" w:hAnsi="PT Astra Serif"/>
        </w:rPr>
        <w:t>помощью</w:t>
      </w:r>
      <w:r w:rsidRPr="002E757F">
        <w:rPr>
          <w:rFonts w:ascii="PT Astra Serif" w:hAnsi="PT Astra Serif"/>
          <w:spacing w:val="-2"/>
        </w:rPr>
        <w:t xml:space="preserve"> </w:t>
      </w:r>
      <w:r w:rsidRPr="002E757F">
        <w:rPr>
          <w:rFonts w:ascii="PT Astra Serif" w:hAnsi="PT Astra Serif"/>
        </w:rPr>
        <w:t>чертежного</w:t>
      </w:r>
      <w:r w:rsidRPr="002E757F">
        <w:rPr>
          <w:rFonts w:ascii="PT Astra Serif" w:hAnsi="PT Astra Serif"/>
          <w:spacing w:val="-2"/>
        </w:rPr>
        <w:t xml:space="preserve"> </w:t>
      </w:r>
      <w:r w:rsidRPr="002E757F">
        <w:rPr>
          <w:rFonts w:ascii="PT Astra Serif" w:hAnsi="PT Astra Serif"/>
        </w:rPr>
        <w:t>треугольника</w:t>
      </w:r>
      <w:r w:rsidRPr="002E757F">
        <w:rPr>
          <w:rFonts w:ascii="PT Astra Serif" w:hAnsi="PT Astra Serif"/>
          <w:spacing w:val="-3"/>
        </w:rPr>
        <w:t xml:space="preserve"> </w:t>
      </w:r>
      <w:r w:rsidRPr="002E757F">
        <w:rPr>
          <w:rFonts w:ascii="PT Astra Serif" w:hAnsi="PT Astra Serif"/>
        </w:rPr>
        <w:t>на</w:t>
      </w:r>
      <w:r w:rsidRPr="002E757F">
        <w:rPr>
          <w:rFonts w:ascii="PT Astra Serif" w:hAnsi="PT Astra Serif"/>
          <w:spacing w:val="-2"/>
        </w:rPr>
        <w:t xml:space="preserve"> </w:t>
      </w:r>
      <w:r w:rsidRPr="002E757F">
        <w:rPr>
          <w:rFonts w:ascii="PT Astra Serif" w:hAnsi="PT Astra Serif"/>
        </w:rPr>
        <w:t>нелинованной</w:t>
      </w:r>
      <w:r w:rsidRPr="002E757F">
        <w:rPr>
          <w:rFonts w:ascii="PT Astra Serif" w:hAnsi="PT Astra Serif"/>
          <w:spacing w:val="-2"/>
        </w:rPr>
        <w:t xml:space="preserve"> </w:t>
      </w:r>
      <w:r w:rsidRPr="002E757F">
        <w:rPr>
          <w:rFonts w:ascii="PT Astra Serif" w:hAnsi="PT Astra Serif"/>
        </w:rPr>
        <w:t>бумаге;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вычерчивание</w:t>
      </w:r>
      <w:r w:rsidRPr="002E757F">
        <w:rPr>
          <w:rFonts w:ascii="PT Astra Serif" w:hAnsi="PT Astra Serif"/>
          <w:spacing w:val="-2"/>
        </w:rPr>
        <w:t xml:space="preserve"> </w:t>
      </w:r>
      <w:r w:rsidRPr="002E757F">
        <w:rPr>
          <w:rFonts w:ascii="PT Astra Serif" w:hAnsi="PT Astra Serif"/>
        </w:rPr>
        <w:t>окружности</w:t>
      </w:r>
      <w:r w:rsidRPr="002E757F">
        <w:rPr>
          <w:rFonts w:ascii="PT Astra Serif" w:hAnsi="PT Astra Serif"/>
          <w:spacing w:val="-4"/>
        </w:rPr>
        <w:t xml:space="preserve"> </w:t>
      </w:r>
      <w:r w:rsidRPr="002E757F">
        <w:rPr>
          <w:rFonts w:ascii="PT Astra Serif" w:hAnsi="PT Astra Serif"/>
        </w:rPr>
        <w:t>разных</w:t>
      </w:r>
      <w:r w:rsidRPr="002E757F">
        <w:rPr>
          <w:rFonts w:ascii="PT Astra Serif" w:hAnsi="PT Astra Serif"/>
          <w:spacing w:val="-4"/>
        </w:rPr>
        <w:t xml:space="preserve"> </w:t>
      </w:r>
      <w:r w:rsidRPr="002E757F">
        <w:rPr>
          <w:rFonts w:ascii="PT Astra Serif" w:hAnsi="PT Astra Serif"/>
        </w:rPr>
        <w:t>радиусов,</w:t>
      </w:r>
      <w:r w:rsidRPr="002E757F">
        <w:rPr>
          <w:rFonts w:ascii="PT Astra Serif" w:hAnsi="PT Astra Serif"/>
          <w:spacing w:val="-5"/>
        </w:rPr>
        <w:t xml:space="preserve"> </w:t>
      </w:r>
      <w:r w:rsidRPr="002E757F">
        <w:rPr>
          <w:rFonts w:ascii="PT Astra Serif" w:hAnsi="PT Astra Serif"/>
        </w:rPr>
        <w:t>различение</w:t>
      </w:r>
      <w:r w:rsidRPr="002E757F">
        <w:rPr>
          <w:rFonts w:ascii="PT Astra Serif" w:hAnsi="PT Astra Serif"/>
          <w:spacing w:val="-4"/>
        </w:rPr>
        <w:t xml:space="preserve"> </w:t>
      </w:r>
      <w:r w:rsidRPr="002E757F">
        <w:rPr>
          <w:rFonts w:ascii="PT Astra Serif" w:hAnsi="PT Astra Serif"/>
        </w:rPr>
        <w:t>окружности</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круга.</w:t>
      </w:r>
    </w:p>
    <w:p w:rsidR="00B40420" w:rsidRPr="002E757F" w:rsidRDefault="00B40420" w:rsidP="002E757F">
      <w:pPr>
        <w:pStyle w:val="a5"/>
        <w:ind w:left="1418" w:right="991" w:firstLine="992"/>
        <w:jc w:val="both"/>
        <w:rPr>
          <w:rFonts w:ascii="PT Astra Serif" w:hAnsi="PT Astra Serif"/>
        </w:rPr>
      </w:pP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Федеральная</w:t>
      </w:r>
      <w:r w:rsidRPr="002E757F">
        <w:rPr>
          <w:rFonts w:ascii="PT Astra Serif" w:hAnsi="PT Astra Serif"/>
          <w:spacing w:val="1"/>
        </w:rPr>
        <w:t xml:space="preserve"> </w:t>
      </w:r>
      <w:r w:rsidRPr="002E757F">
        <w:rPr>
          <w:rFonts w:ascii="PT Astra Serif" w:hAnsi="PT Astra Serif"/>
        </w:rPr>
        <w:t>рабочая</w:t>
      </w:r>
      <w:r w:rsidRPr="002E757F">
        <w:rPr>
          <w:rFonts w:ascii="PT Astra Serif" w:hAnsi="PT Astra Serif"/>
          <w:spacing w:val="1"/>
        </w:rPr>
        <w:t xml:space="preserve"> </w:t>
      </w:r>
      <w:r w:rsidRPr="002E757F">
        <w:rPr>
          <w:rFonts w:ascii="PT Astra Serif" w:hAnsi="PT Astra Serif"/>
        </w:rPr>
        <w:t>программа</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учебному</w:t>
      </w:r>
      <w:r w:rsidRPr="002E757F">
        <w:rPr>
          <w:rFonts w:ascii="PT Astra Serif" w:hAnsi="PT Astra Serif"/>
          <w:spacing w:val="1"/>
        </w:rPr>
        <w:t xml:space="preserve"> </w:t>
      </w:r>
      <w:r w:rsidRPr="002E757F">
        <w:rPr>
          <w:rFonts w:ascii="PT Astra Serif" w:hAnsi="PT Astra Serif"/>
        </w:rPr>
        <w:t>предмету</w:t>
      </w:r>
      <w:r w:rsidRPr="002E757F">
        <w:rPr>
          <w:rFonts w:ascii="PT Astra Serif" w:hAnsi="PT Astra Serif"/>
          <w:spacing w:val="1"/>
        </w:rPr>
        <w:t xml:space="preserve"> </w:t>
      </w:r>
      <w:r w:rsidRPr="002E757F">
        <w:rPr>
          <w:rFonts w:ascii="PT Astra Serif" w:hAnsi="PT Astra Serif"/>
        </w:rPr>
        <w:t>"Мир</w:t>
      </w:r>
      <w:r w:rsidRPr="002E757F">
        <w:rPr>
          <w:rFonts w:ascii="PT Astra Serif" w:hAnsi="PT Astra Serif"/>
          <w:spacing w:val="1"/>
        </w:rPr>
        <w:t xml:space="preserve"> </w:t>
      </w:r>
      <w:r w:rsidRPr="002E757F">
        <w:rPr>
          <w:rFonts w:ascii="PT Astra Serif" w:hAnsi="PT Astra Serif"/>
        </w:rPr>
        <w:t>природы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человека" (I - IV и дополнительный классы), входящий в предметную область</w:t>
      </w:r>
      <w:r w:rsidRPr="002E757F">
        <w:rPr>
          <w:rFonts w:ascii="PT Astra Serif" w:hAnsi="PT Astra Serif"/>
          <w:spacing w:val="-62"/>
        </w:rPr>
        <w:t xml:space="preserve"> </w:t>
      </w:r>
      <w:r w:rsidRPr="002E757F">
        <w:rPr>
          <w:rFonts w:ascii="PT Astra Serif" w:hAnsi="PT Astra Serif"/>
        </w:rPr>
        <w:t>"Естествознание", включает пояснительную записку, содержание обучения,</w:t>
      </w:r>
      <w:r w:rsidRPr="002E757F">
        <w:rPr>
          <w:rFonts w:ascii="PT Astra Serif" w:hAnsi="PT Astra Serif"/>
          <w:spacing w:val="1"/>
        </w:rPr>
        <w:t xml:space="preserve"> </w:t>
      </w:r>
      <w:r w:rsidRPr="002E757F">
        <w:rPr>
          <w:rFonts w:ascii="PT Astra Serif" w:hAnsi="PT Astra Serif"/>
        </w:rPr>
        <w:t>планируемые</w:t>
      </w:r>
      <w:r w:rsidRPr="002E757F">
        <w:rPr>
          <w:rFonts w:ascii="PT Astra Serif" w:hAnsi="PT Astra Serif"/>
          <w:spacing w:val="1"/>
        </w:rPr>
        <w:t xml:space="preserve"> </w:t>
      </w:r>
      <w:r w:rsidRPr="002E757F">
        <w:rPr>
          <w:rFonts w:ascii="PT Astra Serif" w:hAnsi="PT Astra Serif"/>
        </w:rPr>
        <w:t>результаты</w:t>
      </w:r>
      <w:r w:rsidRPr="002E757F">
        <w:rPr>
          <w:rFonts w:ascii="PT Astra Serif" w:hAnsi="PT Astra Serif"/>
          <w:spacing w:val="-2"/>
        </w:rPr>
        <w:t xml:space="preserve"> </w:t>
      </w:r>
      <w:r w:rsidRPr="002E757F">
        <w:rPr>
          <w:rFonts w:ascii="PT Astra Serif" w:hAnsi="PT Astra Serif"/>
        </w:rPr>
        <w:t>освоения</w:t>
      </w:r>
      <w:r w:rsidRPr="002E757F">
        <w:rPr>
          <w:rFonts w:ascii="PT Astra Serif" w:hAnsi="PT Astra Serif"/>
          <w:spacing w:val="-3"/>
        </w:rPr>
        <w:t xml:space="preserve"> </w:t>
      </w:r>
      <w:r w:rsidRPr="002E757F">
        <w:rPr>
          <w:rFonts w:ascii="PT Astra Serif" w:hAnsi="PT Astra Serif"/>
        </w:rPr>
        <w:t>программы.</w:t>
      </w:r>
    </w:p>
    <w:p w:rsidR="00B40420" w:rsidRPr="002E757F" w:rsidRDefault="00B40420" w:rsidP="002E757F">
      <w:pPr>
        <w:pStyle w:val="a5"/>
        <w:ind w:left="1418" w:right="991" w:firstLine="992"/>
        <w:jc w:val="both"/>
        <w:rPr>
          <w:rFonts w:ascii="PT Astra Serif" w:hAnsi="PT Astra Serif"/>
          <w:b/>
        </w:rPr>
      </w:pPr>
    </w:p>
    <w:p w:rsidR="00B40420" w:rsidRPr="002E757F" w:rsidRDefault="002E757F" w:rsidP="002E757F">
      <w:pPr>
        <w:spacing w:after="0" w:line="240" w:lineRule="auto"/>
        <w:ind w:left="1418" w:right="991" w:firstLine="992"/>
        <w:jc w:val="both"/>
        <w:rPr>
          <w:rFonts w:ascii="PT Astra Serif" w:hAnsi="PT Astra Serif"/>
          <w:b/>
          <w:sz w:val="24"/>
          <w:szCs w:val="24"/>
        </w:rPr>
      </w:pPr>
      <w:r w:rsidRPr="002E757F">
        <w:rPr>
          <w:rFonts w:ascii="PT Astra Serif" w:hAnsi="PT Astra Serif"/>
          <w:b/>
          <w:sz w:val="24"/>
          <w:szCs w:val="24"/>
        </w:rPr>
        <w:lastRenderedPageBreak/>
        <w:t>Пояснительная</w:t>
      </w:r>
      <w:r w:rsidRPr="002E757F">
        <w:rPr>
          <w:rFonts w:ascii="PT Astra Serif" w:hAnsi="PT Astra Serif"/>
          <w:b/>
          <w:spacing w:val="-7"/>
          <w:sz w:val="24"/>
          <w:szCs w:val="24"/>
        </w:rPr>
        <w:t xml:space="preserve"> </w:t>
      </w:r>
      <w:r w:rsidRPr="002E757F">
        <w:rPr>
          <w:rFonts w:ascii="PT Astra Serif" w:hAnsi="PT Astra Serif"/>
          <w:b/>
          <w:sz w:val="24"/>
          <w:szCs w:val="24"/>
        </w:rPr>
        <w:t>записка.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Основная</w:t>
      </w:r>
      <w:r w:rsidRPr="002E757F">
        <w:rPr>
          <w:rFonts w:ascii="PT Astra Serif" w:hAnsi="PT Astra Serif"/>
          <w:spacing w:val="1"/>
        </w:rPr>
        <w:t xml:space="preserve"> </w:t>
      </w:r>
      <w:r w:rsidRPr="002E757F">
        <w:rPr>
          <w:rFonts w:ascii="PT Astra Serif" w:hAnsi="PT Astra Serif"/>
        </w:rPr>
        <w:t>цель</w:t>
      </w:r>
      <w:r w:rsidRPr="002E757F">
        <w:rPr>
          <w:rFonts w:ascii="PT Astra Serif" w:hAnsi="PT Astra Serif"/>
          <w:spacing w:val="1"/>
        </w:rPr>
        <w:t xml:space="preserve"> </w:t>
      </w:r>
      <w:r w:rsidRPr="002E757F">
        <w:rPr>
          <w:rFonts w:ascii="PT Astra Serif" w:hAnsi="PT Astra Serif"/>
        </w:rPr>
        <w:t>предмета</w:t>
      </w:r>
      <w:r w:rsidRPr="002E757F">
        <w:rPr>
          <w:rFonts w:ascii="PT Astra Serif" w:hAnsi="PT Astra Serif"/>
          <w:spacing w:val="1"/>
        </w:rPr>
        <w:t xml:space="preserve"> </w:t>
      </w:r>
      <w:r w:rsidRPr="002E757F">
        <w:rPr>
          <w:rFonts w:ascii="PT Astra Serif" w:hAnsi="PT Astra Serif"/>
        </w:rPr>
        <w:t>заключается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формировании</w:t>
      </w:r>
      <w:r w:rsidRPr="002E757F">
        <w:rPr>
          <w:rFonts w:ascii="PT Astra Serif" w:hAnsi="PT Astra Serif"/>
          <w:spacing w:val="1"/>
        </w:rPr>
        <w:t xml:space="preserve"> </w:t>
      </w:r>
      <w:r w:rsidRPr="002E757F">
        <w:rPr>
          <w:rFonts w:ascii="PT Astra Serif" w:hAnsi="PT Astra Serif"/>
        </w:rPr>
        <w:t>первоначальных</w:t>
      </w:r>
      <w:r w:rsidRPr="002E757F">
        <w:rPr>
          <w:rFonts w:ascii="PT Astra Serif" w:hAnsi="PT Astra Serif"/>
          <w:spacing w:val="1"/>
        </w:rPr>
        <w:t xml:space="preserve"> </w:t>
      </w:r>
      <w:r w:rsidRPr="002E757F">
        <w:rPr>
          <w:rFonts w:ascii="PT Astra Serif" w:hAnsi="PT Astra Serif"/>
        </w:rPr>
        <w:t>знаний</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живой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неживой</w:t>
      </w:r>
      <w:r w:rsidRPr="002E757F">
        <w:rPr>
          <w:rFonts w:ascii="PT Astra Serif" w:hAnsi="PT Astra Serif"/>
          <w:spacing w:val="1"/>
        </w:rPr>
        <w:t xml:space="preserve"> </w:t>
      </w:r>
      <w:r w:rsidRPr="002E757F">
        <w:rPr>
          <w:rFonts w:ascii="PT Astra Serif" w:hAnsi="PT Astra Serif"/>
        </w:rPr>
        <w:t>природе;</w:t>
      </w:r>
      <w:r w:rsidRPr="002E757F">
        <w:rPr>
          <w:rFonts w:ascii="PT Astra Serif" w:hAnsi="PT Astra Serif"/>
          <w:spacing w:val="1"/>
        </w:rPr>
        <w:t xml:space="preserve"> </w:t>
      </w:r>
      <w:r w:rsidRPr="002E757F">
        <w:rPr>
          <w:rFonts w:ascii="PT Astra Serif" w:hAnsi="PT Astra Serif"/>
        </w:rPr>
        <w:t>понимании</w:t>
      </w:r>
      <w:r w:rsidRPr="002E757F">
        <w:rPr>
          <w:rFonts w:ascii="PT Astra Serif" w:hAnsi="PT Astra Serif"/>
          <w:spacing w:val="1"/>
        </w:rPr>
        <w:t xml:space="preserve"> </w:t>
      </w:r>
      <w:r w:rsidRPr="002E757F">
        <w:rPr>
          <w:rFonts w:ascii="PT Astra Serif" w:hAnsi="PT Astra Serif"/>
        </w:rPr>
        <w:t>простейших</w:t>
      </w:r>
      <w:r w:rsidRPr="002E757F">
        <w:rPr>
          <w:rFonts w:ascii="PT Astra Serif" w:hAnsi="PT Astra Serif"/>
          <w:spacing w:val="1"/>
        </w:rPr>
        <w:t xml:space="preserve"> </w:t>
      </w:r>
      <w:r w:rsidRPr="002E757F">
        <w:rPr>
          <w:rFonts w:ascii="PT Astra Serif" w:hAnsi="PT Astra Serif"/>
        </w:rPr>
        <w:t>взаимосвязей,</w:t>
      </w:r>
      <w:r w:rsidRPr="002E757F">
        <w:rPr>
          <w:rFonts w:ascii="PT Astra Serif" w:hAnsi="PT Astra Serif"/>
          <w:spacing w:val="1"/>
        </w:rPr>
        <w:t xml:space="preserve"> </w:t>
      </w:r>
      <w:r w:rsidRPr="002E757F">
        <w:rPr>
          <w:rFonts w:ascii="PT Astra Serif" w:hAnsi="PT Astra Serif"/>
        </w:rPr>
        <w:t>существующих</w:t>
      </w:r>
      <w:r w:rsidRPr="002E757F">
        <w:rPr>
          <w:rFonts w:ascii="PT Astra Serif" w:hAnsi="PT Astra Serif"/>
          <w:spacing w:val="1"/>
        </w:rPr>
        <w:t xml:space="preserve"> </w:t>
      </w:r>
      <w:r w:rsidRPr="002E757F">
        <w:rPr>
          <w:rFonts w:ascii="PT Astra Serif" w:hAnsi="PT Astra Serif"/>
        </w:rPr>
        <w:t>между</w:t>
      </w:r>
      <w:r w:rsidRPr="002E757F">
        <w:rPr>
          <w:rFonts w:ascii="PT Astra Serif" w:hAnsi="PT Astra Serif"/>
          <w:spacing w:val="-4"/>
        </w:rPr>
        <w:t xml:space="preserve"> </w:t>
      </w:r>
      <w:r w:rsidRPr="002E757F">
        <w:rPr>
          <w:rFonts w:ascii="PT Astra Serif" w:hAnsi="PT Astra Serif"/>
        </w:rPr>
        <w:t>миром</w:t>
      </w:r>
      <w:r w:rsidRPr="002E757F">
        <w:rPr>
          <w:rFonts w:ascii="PT Astra Serif" w:hAnsi="PT Astra Serif"/>
          <w:spacing w:val="-1"/>
        </w:rPr>
        <w:t xml:space="preserve"> </w:t>
      </w:r>
      <w:r w:rsidRPr="002E757F">
        <w:rPr>
          <w:rFonts w:ascii="PT Astra Serif" w:hAnsi="PT Astra Serif"/>
        </w:rPr>
        <w:t>природы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человека.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Курс "Мир природы и человека" является начальным звеном формирования</w:t>
      </w:r>
      <w:r w:rsidRPr="002E757F">
        <w:rPr>
          <w:rFonts w:ascii="PT Astra Serif" w:hAnsi="PT Astra Serif"/>
          <w:spacing w:val="1"/>
        </w:rPr>
        <w:t xml:space="preserve"> </w:t>
      </w:r>
      <w:r w:rsidRPr="002E757F">
        <w:rPr>
          <w:rFonts w:ascii="PT Astra Serif" w:hAnsi="PT Astra Serif"/>
        </w:rPr>
        <w:t>естествоведческих</w:t>
      </w:r>
      <w:r w:rsidRPr="002E757F">
        <w:rPr>
          <w:rFonts w:ascii="PT Astra Serif" w:hAnsi="PT Astra Serif"/>
          <w:spacing w:val="1"/>
        </w:rPr>
        <w:t xml:space="preserve"> </w:t>
      </w:r>
      <w:r w:rsidRPr="002E757F">
        <w:rPr>
          <w:rFonts w:ascii="PT Astra Serif" w:hAnsi="PT Astra Serif"/>
        </w:rPr>
        <w:t>знаний,</w:t>
      </w:r>
      <w:r w:rsidRPr="002E757F">
        <w:rPr>
          <w:rFonts w:ascii="PT Astra Serif" w:hAnsi="PT Astra Serif"/>
          <w:spacing w:val="1"/>
        </w:rPr>
        <w:t xml:space="preserve"> </w:t>
      </w:r>
      <w:r w:rsidRPr="002E757F">
        <w:rPr>
          <w:rFonts w:ascii="PT Astra Serif" w:hAnsi="PT Astra Serif"/>
        </w:rPr>
        <w:t>пропедевтическим</w:t>
      </w:r>
      <w:r w:rsidRPr="002E757F">
        <w:rPr>
          <w:rFonts w:ascii="PT Astra Serif" w:hAnsi="PT Astra Serif"/>
          <w:spacing w:val="1"/>
        </w:rPr>
        <w:t xml:space="preserve"> </w:t>
      </w:r>
      <w:r w:rsidRPr="002E757F">
        <w:rPr>
          <w:rFonts w:ascii="PT Astra Serif" w:hAnsi="PT Astra Serif"/>
        </w:rPr>
        <w:t>этапом</w:t>
      </w:r>
      <w:r w:rsidRPr="002E757F">
        <w:rPr>
          <w:rFonts w:ascii="PT Astra Serif" w:hAnsi="PT Astra Serif"/>
          <w:spacing w:val="1"/>
        </w:rPr>
        <w:t xml:space="preserve"> </w:t>
      </w:r>
      <w:r w:rsidRPr="002E757F">
        <w:rPr>
          <w:rFonts w:ascii="PT Astra Serif" w:hAnsi="PT Astra Serif"/>
        </w:rPr>
        <w:t>формирования</w:t>
      </w:r>
      <w:r w:rsidRPr="002E757F">
        <w:rPr>
          <w:rFonts w:ascii="PT Astra Serif" w:hAnsi="PT Astra Serif"/>
          <w:spacing w:val="1"/>
        </w:rPr>
        <w:t xml:space="preserve"> </w:t>
      </w:r>
      <w:r w:rsidRPr="002E757F">
        <w:rPr>
          <w:rFonts w:ascii="PT Astra Serif" w:hAnsi="PT Astra Serif"/>
        </w:rPr>
        <w:t>у</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умений</w:t>
      </w:r>
      <w:r w:rsidRPr="002E757F">
        <w:rPr>
          <w:rFonts w:ascii="PT Astra Serif" w:hAnsi="PT Astra Serif"/>
          <w:spacing w:val="1"/>
        </w:rPr>
        <w:t xml:space="preserve"> </w:t>
      </w:r>
      <w:r w:rsidRPr="002E757F">
        <w:rPr>
          <w:rFonts w:ascii="PT Astra Serif" w:hAnsi="PT Astra Serif"/>
        </w:rPr>
        <w:t>наблюдать,</w:t>
      </w:r>
      <w:r w:rsidRPr="002E757F">
        <w:rPr>
          <w:rFonts w:ascii="PT Astra Serif" w:hAnsi="PT Astra Serif"/>
          <w:spacing w:val="1"/>
        </w:rPr>
        <w:t xml:space="preserve"> </w:t>
      </w:r>
      <w:r w:rsidRPr="002E757F">
        <w:rPr>
          <w:rFonts w:ascii="PT Astra Serif" w:hAnsi="PT Astra Serif"/>
        </w:rPr>
        <w:t>анализировать,</w:t>
      </w:r>
      <w:r w:rsidRPr="002E757F">
        <w:rPr>
          <w:rFonts w:ascii="PT Astra Serif" w:hAnsi="PT Astra Serif"/>
          <w:spacing w:val="1"/>
        </w:rPr>
        <w:t xml:space="preserve"> </w:t>
      </w:r>
      <w:r w:rsidRPr="002E757F">
        <w:rPr>
          <w:rFonts w:ascii="PT Astra Serif" w:hAnsi="PT Astra Serif"/>
        </w:rPr>
        <w:t>взаимодействовать</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окружающим миром.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Содержание</w:t>
      </w:r>
      <w:r w:rsidRPr="002E757F">
        <w:rPr>
          <w:rFonts w:ascii="PT Astra Serif" w:hAnsi="PT Astra Serif"/>
          <w:spacing w:val="1"/>
        </w:rPr>
        <w:t xml:space="preserve"> </w:t>
      </w:r>
      <w:r w:rsidRPr="002E757F">
        <w:rPr>
          <w:rFonts w:ascii="PT Astra Serif" w:hAnsi="PT Astra Serif"/>
        </w:rPr>
        <w:t>дисциплины</w:t>
      </w:r>
      <w:r w:rsidRPr="002E757F">
        <w:rPr>
          <w:rFonts w:ascii="PT Astra Serif" w:hAnsi="PT Astra Serif"/>
          <w:spacing w:val="1"/>
        </w:rPr>
        <w:t xml:space="preserve"> </w:t>
      </w:r>
      <w:r w:rsidRPr="002E757F">
        <w:rPr>
          <w:rFonts w:ascii="PT Astra Serif" w:hAnsi="PT Astra Serif"/>
        </w:rPr>
        <w:t>предусматривает</w:t>
      </w:r>
      <w:r w:rsidRPr="002E757F">
        <w:rPr>
          <w:rFonts w:ascii="PT Astra Serif" w:hAnsi="PT Astra Serif"/>
          <w:spacing w:val="1"/>
        </w:rPr>
        <w:t xml:space="preserve"> </w:t>
      </w:r>
      <w:r w:rsidRPr="002E757F">
        <w:rPr>
          <w:rFonts w:ascii="PT Astra Serif" w:hAnsi="PT Astra Serif"/>
        </w:rPr>
        <w:t>знакомство</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объектами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явлениями</w:t>
      </w:r>
      <w:r w:rsidRPr="002E757F">
        <w:rPr>
          <w:rFonts w:ascii="PT Astra Serif" w:hAnsi="PT Astra Serif"/>
          <w:spacing w:val="1"/>
        </w:rPr>
        <w:t xml:space="preserve"> </w:t>
      </w:r>
      <w:r w:rsidRPr="002E757F">
        <w:rPr>
          <w:rFonts w:ascii="PT Astra Serif" w:hAnsi="PT Astra Serif"/>
        </w:rPr>
        <w:t>окружающего</w:t>
      </w:r>
      <w:r w:rsidRPr="002E757F">
        <w:rPr>
          <w:rFonts w:ascii="PT Astra Serif" w:hAnsi="PT Astra Serif"/>
          <w:spacing w:val="1"/>
        </w:rPr>
        <w:t xml:space="preserve"> </w:t>
      </w:r>
      <w:r w:rsidRPr="002E757F">
        <w:rPr>
          <w:rFonts w:ascii="PT Astra Serif" w:hAnsi="PT Astra Serif"/>
        </w:rPr>
        <w:t>мира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дает</w:t>
      </w:r>
      <w:r w:rsidRPr="002E757F">
        <w:rPr>
          <w:rFonts w:ascii="PT Astra Serif" w:hAnsi="PT Astra Serif"/>
          <w:spacing w:val="1"/>
        </w:rPr>
        <w:t xml:space="preserve"> </w:t>
      </w:r>
      <w:r w:rsidRPr="002E757F">
        <w:rPr>
          <w:rFonts w:ascii="PT Astra Serif" w:hAnsi="PT Astra Serif"/>
        </w:rPr>
        <w:t>возможность</w:t>
      </w:r>
      <w:r w:rsidRPr="002E757F">
        <w:rPr>
          <w:rFonts w:ascii="PT Astra Serif" w:hAnsi="PT Astra Serif"/>
          <w:spacing w:val="1"/>
        </w:rPr>
        <w:t xml:space="preserve"> </w:t>
      </w:r>
      <w:r w:rsidRPr="002E757F">
        <w:rPr>
          <w:rFonts w:ascii="PT Astra Serif" w:hAnsi="PT Astra Serif"/>
        </w:rPr>
        <w:t>постепенно</w:t>
      </w:r>
      <w:r w:rsidRPr="002E757F">
        <w:rPr>
          <w:rFonts w:ascii="PT Astra Serif" w:hAnsi="PT Astra Serif"/>
          <w:spacing w:val="1"/>
        </w:rPr>
        <w:t xml:space="preserve"> </w:t>
      </w:r>
      <w:r w:rsidRPr="002E757F">
        <w:rPr>
          <w:rFonts w:ascii="PT Astra Serif" w:hAnsi="PT Astra Serif"/>
        </w:rPr>
        <w:t>раскрывать</w:t>
      </w:r>
      <w:r w:rsidRPr="002E757F">
        <w:rPr>
          <w:rFonts w:ascii="PT Astra Serif" w:hAnsi="PT Astra Serif"/>
          <w:spacing w:val="1"/>
        </w:rPr>
        <w:t xml:space="preserve"> </w:t>
      </w:r>
      <w:r w:rsidRPr="002E757F">
        <w:rPr>
          <w:rFonts w:ascii="PT Astra Serif" w:hAnsi="PT Astra Serif"/>
        </w:rPr>
        <w:t>причинно-следственные</w:t>
      </w:r>
      <w:r w:rsidRPr="002E757F">
        <w:rPr>
          <w:rFonts w:ascii="PT Astra Serif" w:hAnsi="PT Astra Serif"/>
          <w:spacing w:val="-4"/>
        </w:rPr>
        <w:t xml:space="preserve"> </w:t>
      </w:r>
      <w:r w:rsidRPr="002E757F">
        <w:rPr>
          <w:rFonts w:ascii="PT Astra Serif" w:hAnsi="PT Astra Serif"/>
        </w:rPr>
        <w:t>связи</w:t>
      </w:r>
      <w:r w:rsidRPr="002E757F">
        <w:rPr>
          <w:rFonts w:ascii="PT Astra Serif" w:hAnsi="PT Astra Serif"/>
          <w:spacing w:val="-3"/>
        </w:rPr>
        <w:t xml:space="preserve"> </w:t>
      </w:r>
      <w:r w:rsidRPr="002E757F">
        <w:rPr>
          <w:rFonts w:ascii="PT Astra Serif" w:hAnsi="PT Astra Serif"/>
        </w:rPr>
        <w:t>между</w:t>
      </w:r>
      <w:r w:rsidRPr="002E757F">
        <w:rPr>
          <w:rFonts w:ascii="PT Astra Serif" w:hAnsi="PT Astra Serif"/>
          <w:spacing w:val="-9"/>
        </w:rPr>
        <w:t xml:space="preserve"> </w:t>
      </w:r>
      <w:r w:rsidRPr="002E757F">
        <w:rPr>
          <w:rFonts w:ascii="PT Astra Serif" w:hAnsi="PT Astra Serif"/>
        </w:rPr>
        <w:t>природными</w:t>
      </w:r>
      <w:r w:rsidRPr="002E757F">
        <w:rPr>
          <w:rFonts w:ascii="PT Astra Serif" w:hAnsi="PT Astra Serif"/>
          <w:spacing w:val="-3"/>
        </w:rPr>
        <w:t xml:space="preserve"> </w:t>
      </w:r>
      <w:r w:rsidRPr="002E757F">
        <w:rPr>
          <w:rFonts w:ascii="PT Astra Serif" w:hAnsi="PT Astra Serif"/>
        </w:rPr>
        <w:t>явлениями</w:t>
      </w:r>
      <w:r w:rsidRPr="002E757F">
        <w:rPr>
          <w:rFonts w:ascii="PT Astra Serif" w:hAnsi="PT Astra Serif"/>
          <w:spacing w:val="-4"/>
        </w:rPr>
        <w:t xml:space="preserve"> </w:t>
      </w:r>
      <w:r w:rsidRPr="002E757F">
        <w:rPr>
          <w:rFonts w:ascii="PT Astra Serif" w:hAnsi="PT Astra Serif"/>
        </w:rPr>
        <w:t>и жизнью</w:t>
      </w:r>
      <w:r w:rsidRPr="002E757F">
        <w:rPr>
          <w:rFonts w:ascii="PT Astra Serif" w:hAnsi="PT Astra Serif"/>
          <w:spacing w:val="-4"/>
        </w:rPr>
        <w:t xml:space="preserve"> </w:t>
      </w:r>
      <w:r w:rsidRPr="002E757F">
        <w:rPr>
          <w:rFonts w:ascii="PT Astra Serif" w:hAnsi="PT Astra Serif"/>
        </w:rPr>
        <w:t>человека.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отборе</w:t>
      </w:r>
      <w:r w:rsidRPr="002E757F">
        <w:rPr>
          <w:rFonts w:ascii="PT Astra Serif" w:hAnsi="PT Astra Serif"/>
          <w:spacing w:val="1"/>
        </w:rPr>
        <w:t xml:space="preserve"> </w:t>
      </w:r>
      <w:r w:rsidRPr="002E757F">
        <w:rPr>
          <w:rFonts w:ascii="PT Astra Serif" w:hAnsi="PT Astra Serif"/>
        </w:rPr>
        <w:t>содержания</w:t>
      </w:r>
      <w:r w:rsidRPr="002E757F">
        <w:rPr>
          <w:rFonts w:ascii="PT Astra Serif" w:hAnsi="PT Astra Serif"/>
          <w:spacing w:val="1"/>
        </w:rPr>
        <w:t xml:space="preserve"> </w:t>
      </w:r>
      <w:r w:rsidRPr="002E757F">
        <w:rPr>
          <w:rFonts w:ascii="PT Astra Serif" w:hAnsi="PT Astra Serif"/>
        </w:rPr>
        <w:t>курса</w:t>
      </w:r>
      <w:r w:rsidRPr="002E757F">
        <w:rPr>
          <w:rFonts w:ascii="PT Astra Serif" w:hAnsi="PT Astra Serif"/>
          <w:spacing w:val="1"/>
        </w:rPr>
        <w:t xml:space="preserve"> </w:t>
      </w:r>
      <w:r w:rsidRPr="002E757F">
        <w:rPr>
          <w:rFonts w:ascii="PT Astra Serif" w:hAnsi="PT Astra Serif"/>
        </w:rPr>
        <w:t>"Мир</w:t>
      </w:r>
      <w:r w:rsidRPr="002E757F">
        <w:rPr>
          <w:rFonts w:ascii="PT Astra Serif" w:hAnsi="PT Astra Serif"/>
          <w:spacing w:val="1"/>
        </w:rPr>
        <w:t xml:space="preserve"> </w:t>
      </w:r>
      <w:r w:rsidRPr="002E757F">
        <w:rPr>
          <w:rFonts w:ascii="PT Astra Serif" w:hAnsi="PT Astra Serif"/>
        </w:rPr>
        <w:t>природы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человека"</w:t>
      </w:r>
      <w:r w:rsidRPr="002E757F">
        <w:rPr>
          <w:rFonts w:ascii="PT Astra Serif" w:hAnsi="PT Astra Serif"/>
          <w:spacing w:val="1"/>
        </w:rPr>
        <w:t xml:space="preserve"> </w:t>
      </w:r>
      <w:r w:rsidRPr="002E757F">
        <w:rPr>
          <w:rFonts w:ascii="PT Astra Serif" w:hAnsi="PT Astra Serif"/>
        </w:rPr>
        <w:t>учтены</w:t>
      </w:r>
      <w:r w:rsidRPr="002E757F">
        <w:rPr>
          <w:rFonts w:ascii="PT Astra Serif" w:hAnsi="PT Astra Serif"/>
          <w:spacing w:val="1"/>
        </w:rPr>
        <w:t xml:space="preserve"> </w:t>
      </w:r>
      <w:r w:rsidRPr="002E757F">
        <w:rPr>
          <w:rFonts w:ascii="PT Astra Serif" w:hAnsi="PT Astra Serif"/>
        </w:rPr>
        <w:t>современные</w:t>
      </w:r>
      <w:r w:rsidRPr="002E757F">
        <w:rPr>
          <w:rFonts w:ascii="PT Astra Serif" w:hAnsi="PT Astra Serif"/>
          <w:spacing w:val="1"/>
        </w:rPr>
        <w:t xml:space="preserve"> </w:t>
      </w:r>
      <w:r w:rsidRPr="002E757F">
        <w:rPr>
          <w:rFonts w:ascii="PT Astra Serif" w:hAnsi="PT Astra Serif"/>
        </w:rPr>
        <w:t>научные</w:t>
      </w:r>
      <w:r w:rsidRPr="002E757F">
        <w:rPr>
          <w:rFonts w:ascii="PT Astra Serif" w:hAnsi="PT Astra Serif"/>
          <w:spacing w:val="1"/>
        </w:rPr>
        <w:t xml:space="preserve"> </w:t>
      </w:r>
      <w:r w:rsidRPr="002E757F">
        <w:rPr>
          <w:rFonts w:ascii="PT Astra Serif" w:hAnsi="PT Astra Serif"/>
        </w:rPr>
        <w:t>данные</w:t>
      </w:r>
      <w:r w:rsidRPr="002E757F">
        <w:rPr>
          <w:rFonts w:ascii="PT Astra Serif" w:hAnsi="PT Astra Serif"/>
          <w:spacing w:val="1"/>
        </w:rPr>
        <w:t xml:space="preserve"> </w:t>
      </w:r>
      <w:r w:rsidRPr="002E757F">
        <w:rPr>
          <w:rFonts w:ascii="PT Astra Serif" w:hAnsi="PT Astra Serif"/>
        </w:rPr>
        <w:t>об</w:t>
      </w:r>
      <w:r w:rsidRPr="002E757F">
        <w:rPr>
          <w:rFonts w:ascii="PT Astra Serif" w:hAnsi="PT Astra Serif"/>
          <w:spacing w:val="1"/>
        </w:rPr>
        <w:t xml:space="preserve"> </w:t>
      </w:r>
      <w:r w:rsidRPr="002E757F">
        <w:rPr>
          <w:rFonts w:ascii="PT Astra Serif" w:hAnsi="PT Astra Serif"/>
        </w:rPr>
        <w:t>особенностях</w:t>
      </w:r>
      <w:r w:rsidRPr="002E757F">
        <w:rPr>
          <w:rFonts w:ascii="PT Astra Serif" w:hAnsi="PT Astra Serif"/>
          <w:spacing w:val="1"/>
        </w:rPr>
        <w:t xml:space="preserve"> </w:t>
      </w:r>
      <w:r w:rsidRPr="002E757F">
        <w:rPr>
          <w:rFonts w:ascii="PT Astra Serif" w:hAnsi="PT Astra Serif"/>
        </w:rPr>
        <w:t>познавательной</w:t>
      </w:r>
      <w:r w:rsidRPr="002E757F">
        <w:rPr>
          <w:rFonts w:ascii="PT Astra Serif" w:hAnsi="PT Astra Serif"/>
          <w:spacing w:val="1"/>
        </w:rPr>
        <w:t xml:space="preserve"> </w:t>
      </w:r>
      <w:r w:rsidRPr="002E757F">
        <w:rPr>
          <w:rFonts w:ascii="PT Astra Serif" w:hAnsi="PT Astra Serif"/>
        </w:rPr>
        <w:t>деятельности,</w:t>
      </w:r>
      <w:r w:rsidRPr="002E757F">
        <w:rPr>
          <w:rFonts w:ascii="PT Astra Serif" w:hAnsi="PT Astra Serif"/>
          <w:spacing w:val="1"/>
        </w:rPr>
        <w:t xml:space="preserve"> </w:t>
      </w:r>
      <w:r w:rsidRPr="002E757F">
        <w:rPr>
          <w:rFonts w:ascii="PT Astra Serif" w:hAnsi="PT Astra Serif"/>
        </w:rPr>
        <w:t>эмоционально волевой регуляции, поведения младших обучающихся с умственной</w:t>
      </w:r>
      <w:r w:rsidRPr="002E757F">
        <w:rPr>
          <w:rFonts w:ascii="PT Astra Serif" w:hAnsi="PT Astra Serif"/>
          <w:spacing w:val="1"/>
        </w:rPr>
        <w:t xml:space="preserve"> </w:t>
      </w:r>
      <w:r w:rsidRPr="002E757F">
        <w:rPr>
          <w:rFonts w:ascii="PT Astra Serif" w:hAnsi="PT Astra Serif"/>
        </w:rPr>
        <w:t>отсталостью</w:t>
      </w:r>
      <w:r w:rsidRPr="002E757F">
        <w:rPr>
          <w:rFonts w:ascii="PT Astra Serif" w:hAnsi="PT Astra Serif"/>
          <w:spacing w:val="-1"/>
        </w:rPr>
        <w:t xml:space="preserve"> </w:t>
      </w:r>
      <w:r w:rsidRPr="002E757F">
        <w:rPr>
          <w:rFonts w:ascii="PT Astra Serif" w:hAnsi="PT Astra Serif"/>
        </w:rPr>
        <w:t>(интеллектуальными</w:t>
      </w:r>
      <w:r w:rsidRPr="002E757F">
        <w:rPr>
          <w:rFonts w:ascii="PT Astra Serif" w:hAnsi="PT Astra Serif"/>
          <w:spacing w:val="-1"/>
        </w:rPr>
        <w:t xml:space="preserve"> </w:t>
      </w:r>
      <w:r w:rsidRPr="002E757F">
        <w:rPr>
          <w:rFonts w:ascii="PT Astra Serif" w:hAnsi="PT Astra Serif"/>
        </w:rPr>
        <w:t>нарушениями).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Программа</w:t>
      </w:r>
      <w:r w:rsidRPr="002E757F">
        <w:rPr>
          <w:rFonts w:ascii="PT Astra Serif" w:hAnsi="PT Astra Serif"/>
          <w:spacing w:val="1"/>
        </w:rPr>
        <w:t xml:space="preserve"> </w:t>
      </w:r>
      <w:r w:rsidRPr="002E757F">
        <w:rPr>
          <w:rFonts w:ascii="PT Astra Serif" w:hAnsi="PT Astra Serif"/>
        </w:rPr>
        <w:t>реализует</w:t>
      </w:r>
      <w:r w:rsidRPr="002E757F">
        <w:rPr>
          <w:rFonts w:ascii="PT Astra Serif" w:hAnsi="PT Astra Serif"/>
          <w:spacing w:val="1"/>
        </w:rPr>
        <w:t xml:space="preserve"> </w:t>
      </w:r>
      <w:r w:rsidRPr="002E757F">
        <w:rPr>
          <w:rFonts w:ascii="PT Astra Serif" w:hAnsi="PT Astra Serif"/>
        </w:rPr>
        <w:t>современный</w:t>
      </w:r>
      <w:r w:rsidRPr="002E757F">
        <w:rPr>
          <w:rFonts w:ascii="PT Astra Serif" w:hAnsi="PT Astra Serif"/>
          <w:spacing w:val="1"/>
        </w:rPr>
        <w:t xml:space="preserve"> </w:t>
      </w:r>
      <w:r w:rsidRPr="002E757F">
        <w:rPr>
          <w:rFonts w:ascii="PT Astra Serif" w:hAnsi="PT Astra Serif"/>
        </w:rPr>
        <w:t>взгляд</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обучение</w:t>
      </w:r>
      <w:r w:rsidRPr="002E757F">
        <w:rPr>
          <w:rFonts w:ascii="PT Astra Serif" w:hAnsi="PT Astra Serif"/>
          <w:spacing w:val="1"/>
        </w:rPr>
        <w:t xml:space="preserve"> </w:t>
      </w:r>
      <w:r w:rsidRPr="002E757F">
        <w:rPr>
          <w:rFonts w:ascii="PT Astra Serif" w:hAnsi="PT Astra Serif"/>
        </w:rPr>
        <w:t>естествоведческим</w:t>
      </w:r>
      <w:r w:rsidRPr="002E757F">
        <w:rPr>
          <w:rFonts w:ascii="PT Astra Serif" w:hAnsi="PT Astra Serif"/>
          <w:spacing w:val="1"/>
        </w:rPr>
        <w:t xml:space="preserve"> </w:t>
      </w:r>
      <w:r w:rsidRPr="002E757F">
        <w:rPr>
          <w:rFonts w:ascii="PT Astra Serif" w:hAnsi="PT Astra Serif"/>
        </w:rPr>
        <w:t>дисциплинам, который</w:t>
      </w:r>
      <w:r w:rsidRPr="002E757F">
        <w:rPr>
          <w:rFonts w:ascii="PT Astra Serif" w:hAnsi="PT Astra Serif"/>
          <w:spacing w:val="-1"/>
        </w:rPr>
        <w:t xml:space="preserve"> </w:t>
      </w:r>
      <w:r w:rsidRPr="002E757F">
        <w:rPr>
          <w:rFonts w:ascii="PT Astra Serif" w:hAnsi="PT Astra Serif"/>
        </w:rPr>
        <w:t>выдвигает</w:t>
      </w:r>
      <w:r w:rsidRPr="002E757F">
        <w:rPr>
          <w:rFonts w:ascii="PT Astra Serif" w:hAnsi="PT Astra Serif"/>
          <w:spacing w:val="-2"/>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первый</w:t>
      </w:r>
      <w:r w:rsidRPr="002E757F">
        <w:rPr>
          <w:rFonts w:ascii="PT Astra Serif" w:hAnsi="PT Astra Serif"/>
          <w:spacing w:val="-2"/>
        </w:rPr>
        <w:t xml:space="preserve"> </w:t>
      </w:r>
      <w:r w:rsidRPr="002E757F">
        <w:rPr>
          <w:rFonts w:ascii="PT Astra Serif" w:hAnsi="PT Astra Serif"/>
        </w:rPr>
        <w:t>план обеспечение: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полисенсорности</w:t>
      </w:r>
      <w:r w:rsidRPr="002E757F">
        <w:rPr>
          <w:rFonts w:ascii="PT Astra Serif" w:hAnsi="PT Astra Serif"/>
          <w:spacing w:val="-5"/>
        </w:rPr>
        <w:t xml:space="preserve"> </w:t>
      </w:r>
      <w:r w:rsidRPr="002E757F">
        <w:rPr>
          <w:rFonts w:ascii="PT Astra Serif" w:hAnsi="PT Astra Serif"/>
        </w:rPr>
        <w:t>восприятия</w:t>
      </w:r>
      <w:r w:rsidRPr="002E757F">
        <w:rPr>
          <w:rFonts w:ascii="PT Astra Serif" w:hAnsi="PT Astra Serif"/>
          <w:spacing w:val="-7"/>
        </w:rPr>
        <w:t xml:space="preserve"> </w:t>
      </w:r>
      <w:r w:rsidRPr="002E757F">
        <w:rPr>
          <w:rFonts w:ascii="PT Astra Serif" w:hAnsi="PT Astra Serif"/>
        </w:rPr>
        <w:t>объектов;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практического</w:t>
      </w:r>
      <w:r w:rsidRPr="002E757F">
        <w:rPr>
          <w:rFonts w:ascii="PT Astra Serif" w:hAnsi="PT Astra Serif"/>
          <w:spacing w:val="1"/>
        </w:rPr>
        <w:t xml:space="preserve"> </w:t>
      </w:r>
      <w:r w:rsidRPr="002E757F">
        <w:rPr>
          <w:rFonts w:ascii="PT Astra Serif" w:hAnsi="PT Astra Serif"/>
        </w:rPr>
        <w:t>взаимодействия</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умственной</w:t>
      </w:r>
      <w:r w:rsidRPr="002E757F">
        <w:rPr>
          <w:rFonts w:ascii="PT Astra Serif" w:hAnsi="PT Astra Serif"/>
          <w:spacing w:val="1"/>
        </w:rPr>
        <w:t xml:space="preserve"> </w:t>
      </w:r>
      <w:r w:rsidRPr="002E757F">
        <w:rPr>
          <w:rFonts w:ascii="PT Astra Serif" w:hAnsi="PT Astra Serif"/>
        </w:rPr>
        <w:t>отсталостью</w:t>
      </w:r>
      <w:r w:rsidRPr="002E757F">
        <w:rPr>
          <w:rFonts w:ascii="PT Astra Serif" w:hAnsi="PT Astra Serif"/>
          <w:spacing w:val="1"/>
        </w:rPr>
        <w:t xml:space="preserve"> </w:t>
      </w:r>
      <w:r w:rsidRPr="002E757F">
        <w:rPr>
          <w:rFonts w:ascii="PT Astra Serif" w:hAnsi="PT Astra Serif"/>
        </w:rPr>
        <w:t>(интеллектуальными</w:t>
      </w:r>
      <w:r w:rsidRPr="002E757F">
        <w:rPr>
          <w:rFonts w:ascii="PT Astra Serif" w:hAnsi="PT Astra Serif"/>
          <w:spacing w:val="1"/>
        </w:rPr>
        <w:t xml:space="preserve"> </w:t>
      </w:r>
      <w:r w:rsidRPr="002E757F">
        <w:rPr>
          <w:rFonts w:ascii="PT Astra Serif" w:hAnsi="PT Astra Serif"/>
        </w:rPr>
        <w:t>нарушениями)</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предметами</w:t>
      </w:r>
      <w:r w:rsidRPr="002E757F">
        <w:rPr>
          <w:rFonts w:ascii="PT Astra Serif" w:hAnsi="PT Astra Serif"/>
          <w:spacing w:val="1"/>
        </w:rPr>
        <w:t xml:space="preserve"> </w:t>
      </w:r>
      <w:r w:rsidRPr="002E757F">
        <w:rPr>
          <w:rFonts w:ascii="PT Astra Serif" w:hAnsi="PT Astra Serif"/>
        </w:rPr>
        <w:t>познания,</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возможности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натуральном виде и в естественных условиях или в виде макетов в специально</w:t>
      </w:r>
      <w:r w:rsidRPr="002E757F">
        <w:rPr>
          <w:rFonts w:ascii="PT Astra Serif" w:hAnsi="PT Astra Serif"/>
          <w:spacing w:val="1"/>
        </w:rPr>
        <w:t xml:space="preserve"> </w:t>
      </w:r>
      <w:r w:rsidRPr="002E757F">
        <w:rPr>
          <w:rFonts w:ascii="PT Astra Serif" w:hAnsi="PT Astra Serif"/>
        </w:rPr>
        <w:t>созданных учебных</w:t>
      </w:r>
      <w:r w:rsidRPr="002E757F">
        <w:rPr>
          <w:rFonts w:ascii="PT Astra Serif" w:hAnsi="PT Astra Serif"/>
          <w:spacing w:val="-1"/>
        </w:rPr>
        <w:t xml:space="preserve"> </w:t>
      </w:r>
      <w:r w:rsidRPr="002E757F">
        <w:rPr>
          <w:rFonts w:ascii="PT Astra Serif" w:hAnsi="PT Astra Serif"/>
        </w:rPr>
        <w:t>ситуациях;</w:t>
      </w:r>
    </w:p>
    <w:p w:rsidR="00C26A79" w:rsidRDefault="002E757F" w:rsidP="002E757F">
      <w:pPr>
        <w:pStyle w:val="a5"/>
        <w:ind w:left="1418" w:right="991" w:firstLine="992"/>
        <w:jc w:val="both"/>
        <w:rPr>
          <w:rFonts w:ascii="PT Astra Serif" w:hAnsi="PT Astra Serif"/>
        </w:rPr>
      </w:pPr>
      <w:r w:rsidRPr="002E757F">
        <w:rPr>
          <w:rFonts w:ascii="PT Astra Serif" w:hAnsi="PT Astra Serif"/>
        </w:rPr>
        <w:t>накопления</w:t>
      </w:r>
      <w:r w:rsidRPr="002E757F">
        <w:rPr>
          <w:rFonts w:ascii="PT Astra Serif" w:hAnsi="PT Astra Serif"/>
          <w:spacing w:val="1"/>
        </w:rPr>
        <w:t xml:space="preserve"> </w:t>
      </w:r>
      <w:r w:rsidRPr="002E757F">
        <w:rPr>
          <w:rFonts w:ascii="PT Astra Serif" w:hAnsi="PT Astra Serif"/>
        </w:rPr>
        <w:t>представлений</w:t>
      </w:r>
      <w:r w:rsidRPr="002E757F">
        <w:rPr>
          <w:rFonts w:ascii="PT Astra Serif" w:hAnsi="PT Astra Serif"/>
          <w:spacing w:val="1"/>
        </w:rPr>
        <w:t xml:space="preserve"> </w:t>
      </w:r>
      <w:r w:rsidRPr="002E757F">
        <w:rPr>
          <w:rFonts w:ascii="PT Astra Serif" w:hAnsi="PT Astra Serif"/>
        </w:rPr>
        <w:t>об</w:t>
      </w:r>
      <w:r w:rsidRPr="002E757F">
        <w:rPr>
          <w:rFonts w:ascii="PT Astra Serif" w:hAnsi="PT Astra Serif"/>
          <w:spacing w:val="1"/>
        </w:rPr>
        <w:t xml:space="preserve"> </w:t>
      </w:r>
      <w:r w:rsidRPr="002E757F">
        <w:rPr>
          <w:rFonts w:ascii="PT Astra Serif" w:hAnsi="PT Astra Serif"/>
        </w:rPr>
        <w:t>объектах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явлениях</w:t>
      </w:r>
      <w:r w:rsidRPr="002E757F">
        <w:rPr>
          <w:rFonts w:ascii="PT Astra Serif" w:hAnsi="PT Astra Serif"/>
          <w:spacing w:val="1"/>
        </w:rPr>
        <w:t xml:space="preserve"> </w:t>
      </w:r>
      <w:r w:rsidRPr="002E757F">
        <w:rPr>
          <w:rFonts w:ascii="PT Astra Serif" w:hAnsi="PT Astra Serif"/>
        </w:rPr>
        <w:t>окружающего</w:t>
      </w:r>
      <w:r w:rsidRPr="002E757F">
        <w:rPr>
          <w:rFonts w:ascii="PT Astra Serif" w:hAnsi="PT Astra Serif"/>
          <w:spacing w:val="1"/>
        </w:rPr>
        <w:t xml:space="preserve"> </w:t>
      </w:r>
      <w:r w:rsidRPr="002E757F">
        <w:rPr>
          <w:rFonts w:ascii="PT Astra Serif" w:hAnsi="PT Astra Serif"/>
        </w:rPr>
        <w:t>мира</w:t>
      </w:r>
      <w:r w:rsidRPr="002E757F">
        <w:rPr>
          <w:rFonts w:ascii="PT Astra Serif" w:hAnsi="PT Astra Serif"/>
          <w:spacing w:val="1"/>
        </w:rPr>
        <w:t xml:space="preserve"> </w:t>
      </w:r>
      <w:r w:rsidRPr="002E757F">
        <w:rPr>
          <w:rFonts w:ascii="PT Astra Serif" w:hAnsi="PT Astra Serif"/>
        </w:rPr>
        <w:t>через</w:t>
      </w:r>
      <w:r w:rsidRPr="002E757F">
        <w:rPr>
          <w:rFonts w:ascii="PT Astra Serif" w:hAnsi="PT Astra Serif"/>
          <w:spacing w:val="1"/>
        </w:rPr>
        <w:t xml:space="preserve"> </w:t>
      </w:r>
      <w:r w:rsidRPr="002E757F">
        <w:rPr>
          <w:rFonts w:ascii="PT Astra Serif" w:hAnsi="PT Astra Serif"/>
        </w:rPr>
        <w:t>взаимодействие</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различными</w:t>
      </w:r>
      <w:r w:rsidRPr="002E757F">
        <w:rPr>
          <w:rFonts w:ascii="PT Astra Serif" w:hAnsi="PT Astra Serif"/>
          <w:spacing w:val="1"/>
        </w:rPr>
        <w:t xml:space="preserve"> </w:t>
      </w:r>
      <w:r w:rsidRPr="002E757F">
        <w:rPr>
          <w:rFonts w:ascii="PT Astra Serif" w:hAnsi="PT Astra Serif"/>
        </w:rPr>
        <w:t>носителями</w:t>
      </w:r>
      <w:r w:rsidRPr="002E757F">
        <w:rPr>
          <w:rFonts w:ascii="PT Astra Serif" w:hAnsi="PT Astra Serif"/>
          <w:spacing w:val="1"/>
        </w:rPr>
        <w:t xml:space="preserve"> </w:t>
      </w:r>
      <w:r w:rsidRPr="002E757F">
        <w:rPr>
          <w:rFonts w:ascii="PT Astra Serif" w:hAnsi="PT Astra Serif"/>
        </w:rPr>
        <w:t>информации:</w:t>
      </w:r>
      <w:r w:rsidRPr="002E757F">
        <w:rPr>
          <w:rFonts w:ascii="PT Astra Serif" w:hAnsi="PT Astra Serif"/>
          <w:spacing w:val="1"/>
        </w:rPr>
        <w:t xml:space="preserve"> </w:t>
      </w:r>
      <w:r w:rsidRPr="002E757F">
        <w:rPr>
          <w:rFonts w:ascii="PT Astra Serif" w:hAnsi="PT Astra Serif"/>
        </w:rPr>
        <w:t>устным</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печатным</w:t>
      </w:r>
      <w:r w:rsidRPr="002E757F">
        <w:rPr>
          <w:rFonts w:ascii="PT Astra Serif" w:hAnsi="PT Astra Serif"/>
          <w:spacing w:val="1"/>
        </w:rPr>
        <w:t xml:space="preserve"> </w:t>
      </w:r>
      <w:r w:rsidRPr="002E757F">
        <w:rPr>
          <w:rFonts w:ascii="PT Astra Serif" w:hAnsi="PT Astra Serif"/>
        </w:rPr>
        <w:t>словом,</w:t>
      </w:r>
      <w:r w:rsidRPr="002E757F">
        <w:rPr>
          <w:rFonts w:ascii="PT Astra Serif" w:hAnsi="PT Astra Serif"/>
          <w:spacing w:val="1"/>
        </w:rPr>
        <w:t xml:space="preserve"> </w:t>
      </w:r>
      <w:r w:rsidRPr="002E757F">
        <w:rPr>
          <w:rFonts w:ascii="PT Astra Serif" w:hAnsi="PT Astra Serif"/>
        </w:rPr>
        <w:t>иллюстрациями,</w:t>
      </w:r>
      <w:r w:rsidRPr="002E757F">
        <w:rPr>
          <w:rFonts w:ascii="PT Astra Serif" w:hAnsi="PT Astra Serif"/>
          <w:spacing w:val="1"/>
        </w:rPr>
        <w:t xml:space="preserve"> </w:t>
      </w:r>
      <w:r w:rsidRPr="002E757F">
        <w:rPr>
          <w:rFonts w:ascii="PT Astra Serif" w:hAnsi="PT Astra Serif"/>
        </w:rPr>
        <w:t>практической</w:t>
      </w:r>
      <w:r w:rsidRPr="002E757F">
        <w:rPr>
          <w:rFonts w:ascii="PT Astra Serif" w:hAnsi="PT Astra Serif"/>
          <w:spacing w:val="1"/>
        </w:rPr>
        <w:t xml:space="preserve"> </w:t>
      </w:r>
      <w:r w:rsidRPr="002E757F">
        <w:rPr>
          <w:rFonts w:ascii="PT Astra Serif" w:hAnsi="PT Astra Serif"/>
        </w:rPr>
        <w:t>деятельностью</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процессе</w:t>
      </w:r>
      <w:r w:rsidRPr="002E757F">
        <w:rPr>
          <w:rFonts w:ascii="PT Astra Serif" w:hAnsi="PT Astra Serif"/>
          <w:spacing w:val="1"/>
        </w:rPr>
        <w:t xml:space="preserve"> </w:t>
      </w:r>
      <w:r w:rsidRPr="002E757F">
        <w:rPr>
          <w:rFonts w:ascii="PT Astra Serif" w:hAnsi="PT Astra Serif"/>
        </w:rPr>
        <w:t>решения</w:t>
      </w:r>
      <w:r w:rsidRPr="002E757F">
        <w:rPr>
          <w:rFonts w:ascii="PT Astra Serif" w:hAnsi="PT Astra Serif"/>
          <w:spacing w:val="1"/>
        </w:rPr>
        <w:t xml:space="preserve"> </w:t>
      </w:r>
      <w:r w:rsidRPr="002E757F">
        <w:rPr>
          <w:rFonts w:ascii="PT Astra Serif" w:hAnsi="PT Astra Serif"/>
        </w:rPr>
        <w:t>учебнопознавательных задач, в совместной деятельности друг с другом в процессе</w:t>
      </w:r>
      <w:r w:rsidRPr="002E757F">
        <w:rPr>
          <w:rFonts w:ascii="PT Astra Serif" w:hAnsi="PT Astra Serif"/>
          <w:spacing w:val="1"/>
        </w:rPr>
        <w:t xml:space="preserve"> </w:t>
      </w:r>
      <w:r w:rsidRPr="002E757F">
        <w:rPr>
          <w:rFonts w:ascii="PT Astra Serif" w:hAnsi="PT Astra Serif"/>
        </w:rPr>
        <w:t>решения</w:t>
      </w:r>
      <w:r w:rsidRPr="002E757F">
        <w:rPr>
          <w:rFonts w:ascii="PT Astra Serif" w:hAnsi="PT Astra Serif"/>
          <w:spacing w:val="-2"/>
        </w:rPr>
        <w:t xml:space="preserve"> </w:t>
      </w:r>
      <w:r w:rsidRPr="002E757F">
        <w:rPr>
          <w:rFonts w:ascii="PT Astra Serif" w:hAnsi="PT Astra Serif"/>
        </w:rPr>
        <w:t>проблемных</w:t>
      </w:r>
      <w:r w:rsidRPr="002E757F">
        <w:rPr>
          <w:rFonts w:ascii="PT Astra Serif" w:hAnsi="PT Astra Serif"/>
          <w:spacing w:val="1"/>
        </w:rPr>
        <w:t xml:space="preserve"> </w:t>
      </w:r>
      <w:r w:rsidRPr="002E757F">
        <w:rPr>
          <w:rFonts w:ascii="PT Astra Serif" w:hAnsi="PT Astra Serif"/>
        </w:rPr>
        <w:t>ситуаций;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закрепления</w:t>
      </w:r>
      <w:r w:rsidRPr="002E757F">
        <w:rPr>
          <w:rFonts w:ascii="PT Astra Serif" w:hAnsi="PT Astra Serif"/>
          <w:spacing w:val="1"/>
        </w:rPr>
        <w:t xml:space="preserve"> </w:t>
      </w:r>
      <w:r w:rsidRPr="002E757F">
        <w:rPr>
          <w:rFonts w:ascii="PT Astra Serif" w:hAnsi="PT Astra Serif"/>
        </w:rPr>
        <w:t>представлений,</w:t>
      </w:r>
      <w:r w:rsidRPr="002E757F">
        <w:rPr>
          <w:rFonts w:ascii="PT Astra Serif" w:hAnsi="PT Astra Serif"/>
          <w:spacing w:val="1"/>
        </w:rPr>
        <w:t xml:space="preserve"> </w:t>
      </w:r>
      <w:r w:rsidRPr="002E757F">
        <w:rPr>
          <w:rFonts w:ascii="PT Astra Serif" w:hAnsi="PT Astra Serif"/>
        </w:rPr>
        <w:t>постоянное</w:t>
      </w:r>
      <w:r w:rsidRPr="002E757F">
        <w:rPr>
          <w:rFonts w:ascii="PT Astra Serif" w:hAnsi="PT Astra Serif"/>
          <w:spacing w:val="1"/>
        </w:rPr>
        <w:t xml:space="preserve"> </w:t>
      </w:r>
      <w:r w:rsidRPr="002E757F">
        <w:rPr>
          <w:rFonts w:ascii="PT Astra Serif" w:hAnsi="PT Astra Serif"/>
        </w:rPr>
        <w:t>обращение</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уже</w:t>
      </w:r>
      <w:r w:rsidRPr="002E757F">
        <w:rPr>
          <w:rFonts w:ascii="PT Astra Serif" w:hAnsi="PT Astra Serif"/>
          <w:spacing w:val="1"/>
        </w:rPr>
        <w:t xml:space="preserve"> </w:t>
      </w:r>
      <w:r w:rsidRPr="002E757F">
        <w:rPr>
          <w:rFonts w:ascii="PT Astra Serif" w:hAnsi="PT Astra Serif"/>
        </w:rPr>
        <w:t>изученному,</w:t>
      </w:r>
      <w:r w:rsidRPr="002E757F">
        <w:rPr>
          <w:rFonts w:ascii="PT Astra Serif" w:hAnsi="PT Astra Serif"/>
          <w:spacing w:val="1"/>
        </w:rPr>
        <w:t xml:space="preserve"> </w:t>
      </w:r>
      <w:r w:rsidRPr="002E757F">
        <w:rPr>
          <w:rFonts w:ascii="PT Astra Serif" w:hAnsi="PT Astra Serif"/>
        </w:rPr>
        <w:t>систематизации</w:t>
      </w:r>
      <w:r w:rsidRPr="002E757F">
        <w:rPr>
          <w:rFonts w:ascii="PT Astra Serif" w:hAnsi="PT Astra Serif"/>
          <w:spacing w:val="1"/>
        </w:rPr>
        <w:t xml:space="preserve"> </w:t>
      </w:r>
      <w:r w:rsidRPr="002E757F">
        <w:rPr>
          <w:rFonts w:ascii="PT Astra Serif" w:hAnsi="PT Astra Serif"/>
        </w:rPr>
        <w:t>знаний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накоплению</w:t>
      </w:r>
      <w:r w:rsidRPr="002E757F">
        <w:rPr>
          <w:rFonts w:ascii="PT Astra Serif" w:hAnsi="PT Astra Serif"/>
          <w:spacing w:val="1"/>
        </w:rPr>
        <w:t xml:space="preserve"> </w:t>
      </w:r>
      <w:r w:rsidRPr="002E757F">
        <w:rPr>
          <w:rFonts w:ascii="PT Astra Serif" w:hAnsi="PT Astra Serif"/>
        </w:rPr>
        <w:t>опыта</w:t>
      </w:r>
      <w:r w:rsidRPr="002E757F">
        <w:rPr>
          <w:rFonts w:ascii="PT Astra Serif" w:hAnsi="PT Astra Serif"/>
          <w:spacing w:val="1"/>
        </w:rPr>
        <w:t xml:space="preserve"> </w:t>
      </w:r>
      <w:r w:rsidRPr="002E757F">
        <w:rPr>
          <w:rFonts w:ascii="PT Astra Serif" w:hAnsi="PT Astra Serif"/>
        </w:rPr>
        <w:t>взаимодействия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предметами</w:t>
      </w:r>
      <w:r w:rsidRPr="002E757F">
        <w:rPr>
          <w:rFonts w:ascii="PT Astra Serif" w:hAnsi="PT Astra Serif"/>
          <w:spacing w:val="-62"/>
        </w:rPr>
        <w:t xml:space="preserve"> </w:t>
      </w:r>
      <w:r w:rsidRPr="002E757F">
        <w:rPr>
          <w:rFonts w:ascii="PT Astra Serif" w:hAnsi="PT Astra Serif"/>
        </w:rPr>
        <w:t>познания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игровой,</w:t>
      </w:r>
      <w:r w:rsidRPr="002E757F">
        <w:rPr>
          <w:rFonts w:ascii="PT Astra Serif" w:hAnsi="PT Astra Serif"/>
          <w:spacing w:val="1"/>
        </w:rPr>
        <w:t xml:space="preserve"> </w:t>
      </w:r>
      <w:r w:rsidRPr="002E757F">
        <w:rPr>
          <w:rFonts w:ascii="PT Astra Serif" w:hAnsi="PT Astra Serif"/>
        </w:rPr>
        <w:t>коммуникативной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учебной</w:t>
      </w:r>
      <w:r w:rsidRPr="002E757F">
        <w:rPr>
          <w:rFonts w:ascii="PT Astra Serif" w:hAnsi="PT Astra Serif"/>
          <w:spacing w:val="-1"/>
        </w:rPr>
        <w:t xml:space="preserve"> </w:t>
      </w:r>
      <w:r w:rsidRPr="002E757F">
        <w:rPr>
          <w:rFonts w:ascii="PT Astra Serif" w:hAnsi="PT Astra Serif"/>
        </w:rPr>
        <w:t>деятельности;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постепенного</w:t>
      </w:r>
      <w:r w:rsidRPr="002E757F">
        <w:rPr>
          <w:rFonts w:ascii="PT Astra Serif" w:hAnsi="PT Astra Serif"/>
          <w:spacing w:val="1"/>
        </w:rPr>
        <w:t xml:space="preserve"> </w:t>
      </w:r>
      <w:r w:rsidRPr="002E757F">
        <w:rPr>
          <w:rFonts w:ascii="PT Astra Serif" w:hAnsi="PT Astra Serif"/>
        </w:rPr>
        <w:t>усложнения</w:t>
      </w:r>
      <w:r w:rsidRPr="002E757F">
        <w:rPr>
          <w:rFonts w:ascii="PT Astra Serif" w:hAnsi="PT Astra Serif"/>
          <w:spacing w:val="1"/>
        </w:rPr>
        <w:t xml:space="preserve"> </w:t>
      </w:r>
      <w:r w:rsidRPr="002E757F">
        <w:rPr>
          <w:rFonts w:ascii="PT Astra Serif" w:hAnsi="PT Astra Serif"/>
        </w:rPr>
        <w:t>содержания</w:t>
      </w:r>
      <w:r w:rsidRPr="002E757F">
        <w:rPr>
          <w:rFonts w:ascii="PT Astra Serif" w:hAnsi="PT Astra Serif"/>
          <w:spacing w:val="1"/>
        </w:rPr>
        <w:t xml:space="preserve"> </w:t>
      </w:r>
      <w:r w:rsidRPr="002E757F">
        <w:rPr>
          <w:rFonts w:ascii="PT Astra Serif" w:hAnsi="PT Astra Serif"/>
        </w:rPr>
        <w:t>предмета:</w:t>
      </w:r>
      <w:r w:rsidRPr="002E757F">
        <w:rPr>
          <w:rFonts w:ascii="PT Astra Serif" w:hAnsi="PT Astra Serif"/>
          <w:spacing w:val="1"/>
        </w:rPr>
        <w:t xml:space="preserve"> </w:t>
      </w:r>
      <w:r w:rsidRPr="002E757F">
        <w:rPr>
          <w:rFonts w:ascii="PT Astra Serif" w:hAnsi="PT Astra Serif"/>
        </w:rPr>
        <w:t>расширение</w:t>
      </w:r>
      <w:r w:rsidRPr="002E757F">
        <w:rPr>
          <w:rFonts w:ascii="PT Astra Serif" w:hAnsi="PT Astra Serif"/>
          <w:spacing w:val="1"/>
        </w:rPr>
        <w:t xml:space="preserve"> </w:t>
      </w:r>
      <w:r w:rsidRPr="002E757F">
        <w:rPr>
          <w:rFonts w:ascii="PT Astra Serif" w:hAnsi="PT Astra Serif"/>
        </w:rPr>
        <w:t>характеристик</w:t>
      </w:r>
      <w:r w:rsidRPr="002E757F">
        <w:rPr>
          <w:rFonts w:ascii="PT Astra Serif" w:hAnsi="PT Astra Serif"/>
          <w:spacing w:val="1"/>
        </w:rPr>
        <w:t xml:space="preserve"> </w:t>
      </w:r>
      <w:r w:rsidRPr="002E757F">
        <w:rPr>
          <w:rFonts w:ascii="PT Astra Serif" w:hAnsi="PT Astra Serif"/>
        </w:rPr>
        <w:t>предмета познания,</w:t>
      </w:r>
      <w:r w:rsidRPr="002E757F">
        <w:rPr>
          <w:rFonts w:ascii="PT Astra Serif" w:hAnsi="PT Astra Serif"/>
          <w:spacing w:val="-2"/>
        </w:rPr>
        <w:t xml:space="preserve"> </w:t>
      </w:r>
      <w:r w:rsidRPr="002E757F">
        <w:rPr>
          <w:rFonts w:ascii="PT Astra Serif" w:hAnsi="PT Astra Serif"/>
        </w:rPr>
        <w:t>преемственность</w:t>
      </w:r>
      <w:r w:rsidRPr="002E757F">
        <w:rPr>
          <w:rFonts w:ascii="PT Astra Serif" w:hAnsi="PT Astra Serif"/>
          <w:spacing w:val="-1"/>
        </w:rPr>
        <w:t xml:space="preserve"> </w:t>
      </w:r>
      <w:r w:rsidRPr="002E757F">
        <w:rPr>
          <w:rFonts w:ascii="PT Astra Serif" w:hAnsi="PT Astra Serif"/>
        </w:rPr>
        <w:t>изучаемых</w:t>
      </w:r>
      <w:r w:rsidRPr="002E757F">
        <w:rPr>
          <w:rFonts w:ascii="PT Astra Serif" w:hAnsi="PT Astra Serif"/>
          <w:spacing w:val="-2"/>
        </w:rPr>
        <w:t xml:space="preserve"> </w:t>
      </w:r>
      <w:r w:rsidRPr="002E757F">
        <w:rPr>
          <w:rFonts w:ascii="PT Astra Serif" w:hAnsi="PT Astra Serif"/>
        </w:rPr>
        <w:t>тем.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Основное</w:t>
      </w:r>
      <w:r w:rsidRPr="002E757F">
        <w:rPr>
          <w:rFonts w:ascii="PT Astra Serif" w:hAnsi="PT Astra Serif"/>
          <w:spacing w:val="1"/>
        </w:rPr>
        <w:t xml:space="preserve"> </w:t>
      </w:r>
      <w:r w:rsidRPr="002E757F">
        <w:rPr>
          <w:rFonts w:ascii="PT Astra Serif" w:hAnsi="PT Astra Serif"/>
        </w:rPr>
        <w:t>внимание</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изучении</w:t>
      </w:r>
      <w:r w:rsidRPr="002E757F">
        <w:rPr>
          <w:rFonts w:ascii="PT Astra Serif" w:hAnsi="PT Astra Serif"/>
          <w:spacing w:val="1"/>
        </w:rPr>
        <w:t xml:space="preserve"> </w:t>
      </w:r>
      <w:r w:rsidRPr="002E757F">
        <w:rPr>
          <w:rFonts w:ascii="PT Astra Serif" w:hAnsi="PT Astra Serif"/>
        </w:rPr>
        <w:t>курса</w:t>
      </w:r>
      <w:r w:rsidRPr="002E757F">
        <w:rPr>
          <w:rFonts w:ascii="PT Astra Serif" w:hAnsi="PT Astra Serif"/>
          <w:spacing w:val="1"/>
        </w:rPr>
        <w:t xml:space="preserve"> </w:t>
      </w:r>
      <w:r w:rsidRPr="002E757F">
        <w:rPr>
          <w:rFonts w:ascii="PT Astra Serif" w:hAnsi="PT Astra Serif"/>
        </w:rPr>
        <w:t>"Мир</w:t>
      </w:r>
      <w:r w:rsidRPr="002E757F">
        <w:rPr>
          <w:rFonts w:ascii="PT Astra Serif" w:hAnsi="PT Astra Serif"/>
          <w:spacing w:val="1"/>
        </w:rPr>
        <w:t xml:space="preserve"> </w:t>
      </w:r>
      <w:r w:rsidRPr="002E757F">
        <w:rPr>
          <w:rFonts w:ascii="PT Astra Serif" w:hAnsi="PT Astra Serif"/>
        </w:rPr>
        <w:t>природы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человека"</w:t>
      </w:r>
      <w:r w:rsidRPr="002E757F">
        <w:rPr>
          <w:rFonts w:ascii="PT Astra Serif" w:hAnsi="PT Astra Serif"/>
          <w:spacing w:val="1"/>
        </w:rPr>
        <w:t xml:space="preserve"> </w:t>
      </w:r>
      <w:r w:rsidRPr="002E757F">
        <w:rPr>
          <w:rFonts w:ascii="PT Astra Serif" w:hAnsi="PT Astra Serif"/>
        </w:rPr>
        <w:t>уделено</w:t>
      </w:r>
      <w:r w:rsidRPr="002E757F">
        <w:rPr>
          <w:rFonts w:ascii="PT Astra Serif" w:hAnsi="PT Astra Serif"/>
          <w:spacing w:val="1"/>
        </w:rPr>
        <w:t xml:space="preserve"> </w:t>
      </w:r>
      <w:r w:rsidRPr="002E757F">
        <w:rPr>
          <w:rFonts w:ascii="PT Astra Serif" w:hAnsi="PT Astra Serif"/>
        </w:rPr>
        <w:t>формированию представлений об окружающем мире: живой и неживой природе,</w:t>
      </w:r>
      <w:r w:rsidRPr="002E757F">
        <w:rPr>
          <w:rFonts w:ascii="PT Astra Serif" w:hAnsi="PT Astra Serif"/>
          <w:spacing w:val="1"/>
        </w:rPr>
        <w:t xml:space="preserve"> </w:t>
      </w:r>
      <w:r w:rsidRPr="002E757F">
        <w:rPr>
          <w:rFonts w:ascii="PT Astra Serif" w:hAnsi="PT Astra Serif"/>
        </w:rPr>
        <w:t>человеке, месте человека в природе, взаимосвязях человека и общества с природой.</w:t>
      </w:r>
      <w:r w:rsidRPr="002E757F">
        <w:rPr>
          <w:rFonts w:ascii="PT Astra Serif" w:hAnsi="PT Astra Serif"/>
          <w:spacing w:val="-62"/>
        </w:rPr>
        <w:t xml:space="preserve"> </w:t>
      </w:r>
      <w:r w:rsidRPr="002E757F">
        <w:rPr>
          <w:rFonts w:ascii="PT Astra Serif" w:hAnsi="PT Astra Serif"/>
        </w:rPr>
        <w:t>Практическая</w:t>
      </w:r>
      <w:r w:rsidRPr="002E757F">
        <w:rPr>
          <w:rFonts w:ascii="PT Astra Serif" w:hAnsi="PT Astra Serif"/>
          <w:spacing w:val="1"/>
        </w:rPr>
        <w:t xml:space="preserve"> </w:t>
      </w:r>
      <w:r w:rsidRPr="002E757F">
        <w:rPr>
          <w:rFonts w:ascii="PT Astra Serif" w:hAnsi="PT Astra Serif"/>
        </w:rPr>
        <w:t>направленность</w:t>
      </w:r>
      <w:r w:rsidRPr="002E757F">
        <w:rPr>
          <w:rFonts w:ascii="PT Astra Serif" w:hAnsi="PT Astra Serif"/>
          <w:spacing w:val="1"/>
        </w:rPr>
        <w:t xml:space="preserve"> </w:t>
      </w:r>
      <w:r w:rsidRPr="002E757F">
        <w:rPr>
          <w:rFonts w:ascii="PT Astra Serif" w:hAnsi="PT Astra Serif"/>
        </w:rPr>
        <w:t>учебного</w:t>
      </w:r>
      <w:r w:rsidRPr="002E757F">
        <w:rPr>
          <w:rFonts w:ascii="PT Astra Serif" w:hAnsi="PT Astra Serif"/>
          <w:spacing w:val="1"/>
        </w:rPr>
        <w:t xml:space="preserve"> </w:t>
      </w:r>
      <w:r w:rsidRPr="002E757F">
        <w:rPr>
          <w:rFonts w:ascii="PT Astra Serif" w:hAnsi="PT Astra Serif"/>
        </w:rPr>
        <w:t>предмета</w:t>
      </w:r>
      <w:r w:rsidRPr="002E757F">
        <w:rPr>
          <w:rFonts w:ascii="PT Astra Serif" w:hAnsi="PT Astra Serif"/>
          <w:spacing w:val="1"/>
        </w:rPr>
        <w:t xml:space="preserve"> </w:t>
      </w:r>
      <w:r w:rsidRPr="002E757F">
        <w:rPr>
          <w:rFonts w:ascii="PT Astra Serif" w:hAnsi="PT Astra Serif"/>
        </w:rPr>
        <w:t>реализуется</w:t>
      </w:r>
      <w:r w:rsidRPr="002E757F">
        <w:rPr>
          <w:rFonts w:ascii="PT Astra Serif" w:hAnsi="PT Astra Serif"/>
          <w:spacing w:val="1"/>
        </w:rPr>
        <w:t xml:space="preserve"> </w:t>
      </w:r>
      <w:r w:rsidRPr="002E757F">
        <w:rPr>
          <w:rFonts w:ascii="PT Astra Serif" w:hAnsi="PT Astra Serif"/>
        </w:rPr>
        <w:t>через</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способности</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использованию</w:t>
      </w:r>
      <w:r w:rsidRPr="002E757F">
        <w:rPr>
          <w:rFonts w:ascii="PT Astra Serif" w:hAnsi="PT Astra Serif"/>
          <w:spacing w:val="1"/>
        </w:rPr>
        <w:t xml:space="preserve"> </w:t>
      </w:r>
      <w:r w:rsidRPr="002E757F">
        <w:rPr>
          <w:rFonts w:ascii="PT Astra Serif" w:hAnsi="PT Astra Serif"/>
        </w:rPr>
        <w:t>знаний</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живой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неживой</w:t>
      </w:r>
      <w:r w:rsidRPr="002E757F">
        <w:rPr>
          <w:rFonts w:ascii="PT Astra Serif" w:hAnsi="PT Astra Serif"/>
          <w:spacing w:val="1"/>
        </w:rPr>
        <w:t xml:space="preserve"> </w:t>
      </w:r>
      <w:r w:rsidRPr="002E757F">
        <w:rPr>
          <w:rFonts w:ascii="PT Astra Serif" w:hAnsi="PT Astra Serif"/>
        </w:rPr>
        <w:t>природе,</w:t>
      </w:r>
      <w:r w:rsidRPr="002E757F">
        <w:rPr>
          <w:rFonts w:ascii="PT Astra Serif" w:hAnsi="PT Astra Serif"/>
          <w:spacing w:val="66"/>
        </w:rPr>
        <w:t xml:space="preserve"> </w:t>
      </w:r>
      <w:r w:rsidRPr="002E757F">
        <w:rPr>
          <w:rFonts w:ascii="PT Astra Serif" w:hAnsi="PT Astra Serif"/>
        </w:rPr>
        <w:t>об</w:t>
      </w:r>
      <w:r w:rsidRPr="002E757F">
        <w:rPr>
          <w:rFonts w:ascii="PT Astra Serif" w:hAnsi="PT Astra Serif"/>
          <w:spacing w:val="1"/>
        </w:rPr>
        <w:t xml:space="preserve"> </w:t>
      </w:r>
      <w:r w:rsidRPr="002E757F">
        <w:rPr>
          <w:rFonts w:ascii="PT Astra Serif" w:hAnsi="PT Astra Serif"/>
        </w:rPr>
        <w:t>особенностях</w:t>
      </w:r>
      <w:r w:rsidRPr="002E757F">
        <w:rPr>
          <w:rFonts w:ascii="PT Astra Serif" w:hAnsi="PT Astra Serif"/>
          <w:spacing w:val="1"/>
        </w:rPr>
        <w:t xml:space="preserve"> </w:t>
      </w:r>
      <w:r w:rsidRPr="002E757F">
        <w:rPr>
          <w:rFonts w:ascii="PT Astra Serif" w:hAnsi="PT Astra Serif"/>
        </w:rPr>
        <w:t>человека</w:t>
      </w:r>
      <w:r w:rsidRPr="002E757F">
        <w:rPr>
          <w:rFonts w:ascii="PT Astra Serif" w:hAnsi="PT Astra Serif"/>
          <w:spacing w:val="1"/>
        </w:rPr>
        <w:t xml:space="preserve"> </w:t>
      </w:r>
      <w:r w:rsidRPr="002E757F">
        <w:rPr>
          <w:rFonts w:ascii="PT Astra Serif" w:hAnsi="PT Astra Serif"/>
        </w:rPr>
        <w:t>как</w:t>
      </w:r>
      <w:r w:rsidRPr="002E757F">
        <w:rPr>
          <w:rFonts w:ascii="PT Astra Serif" w:hAnsi="PT Astra Serif"/>
          <w:spacing w:val="1"/>
        </w:rPr>
        <w:t xml:space="preserve"> </w:t>
      </w:r>
      <w:r w:rsidRPr="002E757F">
        <w:rPr>
          <w:rFonts w:ascii="PT Astra Serif" w:hAnsi="PT Astra Serif"/>
        </w:rPr>
        <w:t>биосоциального</w:t>
      </w:r>
      <w:r w:rsidRPr="002E757F">
        <w:rPr>
          <w:rFonts w:ascii="PT Astra Serif" w:hAnsi="PT Astra Serif"/>
          <w:spacing w:val="1"/>
        </w:rPr>
        <w:t xml:space="preserve"> </w:t>
      </w:r>
      <w:r w:rsidRPr="002E757F">
        <w:rPr>
          <w:rFonts w:ascii="PT Astra Serif" w:hAnsi="PT Astra Serif"/>
        </w:rPr>
        <w:t>существа</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осмысленной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самостоятельной</w:t>
      </w:r>
      <w:r w:rsidRPr="002E757F">
        <w:rPr>
          <w:rFonts w:ascii="PT Astra Serif" w:hAnsi="PT Astra Serif"/>
          <w:spacing w:val="1"/>
        </w:rPr>
        <w:t xml:space="preserve"> </w:t>
      </w:r>
      <w:r w:rsidRPr="002E757F">
        <w:rPr>
          <w:rFonts w:ascii="PT Astra Serif" w:hAnsi="PT Astra Serif"/>
        </w:rPr>
        <w:t>организации</w:t>
      </w:r>
      <w:r w:rsidRPr="002E757F">
        <w:rPr>
          <w:rFonts w:ascii="PT Astra Serif" w:hAnsi="PT Astra Serif"/>
          <w:spacing w:val="-2"/>
        </w:rPr>
        <w:t xml:space="preserve"> </w:t>
      </w:r>
      <w:r w:rsidRPr="002E757F">
        <w:rPr>
          <w:rFonts w:ascii="PT Astra Serif" w:hAnsi="PT Astra Serif"/>
        </w:rPr>
        <w:t>безопасной</w:t>
      </w:r>
      <w:r w:rsidRPr="002E757F">
        <w:rPr>
          <w:rFonts w:ascii="PT Astra Serif" w:hAnsi="PT Astra Serif"/>
          <w:spacing w:val="-2"/>
        </w:rPr>
        <w:t xml:space="preserve"> </w:t>
      </w:r>
      <w:r w:rsidRPr="002E757F">
        <w:rPr>
          <w:rFonts w:ascii="PT Astra Serif" w:hAnsi="PT Astra Serif"/>
        </w:rPr>
        <w:t>жизни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конкретных условиях.</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Структура</w:t>
      </w:r>
      <w:r w:rsidRPr="002E757F">
        <w:rPr>
          <w:rFonts w:ascii="PT Astra Serif" w:hAnsi="PT Astra Serif"/>
          <w:spacing w:val="1"/>
        </w:rPr>
        <w:t xml:space="preserve"> </w:t>
      </w:r>
      <w:r w:rsidRPr="002E757F">
        <w:rPr>
          <w:rFonts w:ascii="PT Astra Serif" w:hAnsi="PT Astra Serif"/>
        </w:rPr>
        <w:t>курса</w:t>
      </w:r>
      <w:r w:rsidRPr="002E757F">
        <w:rPr>
          <w:rFonts w:ascii="PT Astra Serif" w:hAnsi="PT Astra Serif"/>
          <w:spacing w:val="1"/>
        </w:rPr>
        <w:t xml:space="preserve"> </w:t>
      </w:r>
      <w:r w:rsidRPr="002E757F">
        <w:rPr>
          <w:rFonts w:ascii="PT Astra Serif" w:hAnsi="PT Astra Serif"/>
        </w:rPr>
        <w:t>представлена</w:t>
      </w:r>
      <w:r w:rsidRPr="002E757F">
        <w:rPr>
          <w:rFonts w:ascii="PT Astra Serif" w:hAnsi="PT Astra Serif"/>
          <w:spacing w:val="1"/>
        </w:rPr>
        <w:t xml:space="preserve"> </w:t>
      </w:r>
      <w:r w:rsidRPr="002E757F">
        <w:rPr>
          <w:rFonts w:ascii="PT Astra Serif" w:hAnsi="PT Astra Serif"/>
        </w:rPr>
        <w:t>следующими</w:t>
      </w:r>
      <w:r w:rsidRPr="002E757F">
        <w:rPr>
          <w:rFonts w:ascii="PT Astra Serif" w:hAnsi="PT Astra Serif"/>
          <w:spacing w:val="1"/>
        </w:rPr>
        <w:t xml:space="preserve"> </w:t>
      </w:r>
      <w:r w:rsidRPr="002E757F">
        <w:rPr>
          <w:rFonts w:ascii="PT Astra Serif" w:hAnsi="PT Astra Serif"/>
        </w:rPr>
        <w:t>разделами:</w:t>
      </w:r>
      <w:r w:rsidRPr="002E757F">
        <w:rPr>
          <w:rFonts w:ascii="PT Astra Serif" w:hAnsi="PT Astra Serif"/>
          <w:spacing w:val="1"/>
        </w:rPr>
        <w:t xml:space="preserve"> </w:t>
      </w:r>
      <w:r w:rsidRPr="002E757F">
        <w:rPr>
          <w:rFonts w:ascii="PT Astra Serif" w:hAnsi="PT Astra Serif"/>
        </w:rPr>
        <w:t>"Сезонные</w:t>
      </w:r>
      <w:r w:rsidRPr="002E757F">
        <w:rPr>
          <w:rFonts w:ascii="PT Astra Serif" w:hAnsi="PT Astra Serif"/>
          <w:spacing w:val="1"/>
        </w:rPr>
        <w:t xml:space="preserve"> </w:t>
      </w:r>
      <w:r w:rsidRPr="002E757F">
        <w:rPr>
          <w:rFonts w:ascii="PT Astra Serif" w:hAnsi="PT Astra Serif"/>
        </w:rPr>
        <w:t>изменения",</w:t>
      </w:r>
      <w:r w:rsidRPr="002E757F">
        <w:rPr>
          <w:rFonts w:ascii="PT Astra Serif" w:hAnsi="PT Astra Serif"/>
          <w:spacing w:val="1"/>
        </w:rPr>
        <w:t xml:space="preserve"> </w:t>
      </w:r>
      <w:r w:rsidRPr="002E757F">
        <w:rPr>
          <w:rFonts w:ascii="PT Astra Serif" w:hAnsi="PT Astra Serif"/>
        </w:rPr>
        <w:t>"Неживая</w:t>
      </w:r>
      <w:r w:rsidRPr="002E757F">
        <w:rPr>
          <w:rFonts w:ascii="PT Astra Serif" w:hAnsi="PT Astra Serif"/>
          <w:spacing w:val="1"/>
        </w:rPr>
        <w:t xml:space="preserve"> </w:t>
      </w:r>
      <w:r w:rsidRPr="002E757F">
        <w:rPr>
          <w:rFonts w:ascii="PT Astra Serif" w:hAnsi="PT Astra Serif"/>
        </w:rPr>
        <w:t>природа",</w:t>
      </w:r>
      <w:r w:rsidRPr="002E757F">
        <w:rPr>
          <w:rFonts w:ascii="PT Astra Serif" w:hAnsi="PT Astra Serif"/>
          <w:spacing w:val="1"/>
        </w:rPr>
        <w:t xml:space="preserve"> </w:t>
      </w:r>
      <w:r w:rsidRPr="002E757F">
        <w:rPr>
          <w:rFonts w:ascii="PT Astra Serif" w:hAnsi="PT Astra Serif"/>
        </w:rPr>
        <w:t>"Живая</w:t>
      </w:r>
      <w:r w:rsidRPr="002E757F">
        <w:rPr>
          <w:rFonts w:ascii="PT Astra Serif" w:hAnsi="PT Astra Serif"/>
          <w:spacing w:val="1"/>
        </w:rPr>
        <w:t xml:space="preserve"> </w:t>
      </w:r>
      <w:r w:rsidRPr="002E757F">
        <w:rPr>
          <w:rFonts w:ascii="PT Astra Serif" w:hAnsi="PT Astra Serif"/>
        </w:rPr>
        <w:t>природа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том</w:t>
      </w:r>
      <w:r w:rsidRPr="002E757F">
        <w:rPr>
          <w:rFonts w:ascii="PT Astra Serif" w:hAnsi="PT Astra Serif"/>
          <w:spacing w:val="1"/>
        </w:rPr>
        <w:t xml:space="preserve"> </w:t>
      </w:r>
      <w:r w:rsidRPr="002E757F">
        <w:rPr>
          <w:rFonts w:ascii="PT Astra Serif" w:hAnsi="PT Astra Serif"/>
        </w:rPr>
        <w:t>числе</w:t>
      </w:r>
      <w:r w:rsidRPr="002E757F">
        <w:rPr>
          <w:rFonts w:ascii="PT Astra Serif" w:hAnsi="PT Astra Serif"/>
          <w:spacing w:val="1"/>
        </w:rPr>
        <w:t xml:space="preserve"> </w:t>
      </w:r>
      <w:r w:rsidRPr="002E757F">
        <w:rPr>
          <w:rFonts w:ascii="PT Astra Serif" w:hAnsi="PT Astra Serif"/>
        </w:rPr>
        <w:t>человек)",</w:t>
      </w:r>
      <w:r w:rsidRPr="002E757F">
        <w:rPr>
          <w:rFonts w:ascii="PT Astra Serif" w:hAnsi="PT Astra Serif"/>
          <w:spacing w:val="1"/>
        </w:rPr>
        <w:t xml:space="preserve"> </w:t>
      </w:r>
      <w:r w:rsidRPr="002E757F">
        <w:rPr>
          <w:rFonts w:ascii="PT Astra Serif" w:hAnsi="PT Astra Serif"/>
        </w:rPr>
        <w:t>"Безопасное</w:t>
      </w:r>
      <w:r w:rsidRPr="002E757F">
        <w:rPr>
          <w:rFonts w:ascii="PT Astra Serif" w:hAnsi="PT Astra Serif"/>
          <w:spacing w:val="1"/>
        </w:rPr>
        <w:t xml:space="preserve"> </w:t>
      </w:r>
      <w:r w:rsidRPr="002E757F">
        <w:rPr>
          <w:rFonts w:ascii="PT Astra Serif" w:hAnsi="PT Astra Serif"/>
        </w:rPr>
        <w:t>поведение".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Повышение эффективности усвоения учебного содержания требует организации</w:t>
      </w:r>
      <w:r w:rsidRPr="002E757F">
        <w:rPr>
          <w:rFonts w:ascii="PT Astra Serif" w:hAnsi="PT Astra Serif"/>
          <w:spacing w:val="1"/>
        </w:rPr>
        <w:t xml:space="preserve"> </w:t>
      </w:r>
      <w:r w:rsidRPr="002E757F">
        <w:rPr>
          <w:rFonts w:ascii="PT Astra Serif" w:hAnsi="PT Astra Serif"/>
        </w:rPr>
        <w:t>большого</w:t>
      </w:r>
      <w:r w:rsidRPr="002E757F">
        <w:rPr>
          <w:rFonts w:ascii="PT Astra Serif" w:hAnsi="PT Astra Serif"/>
          <w:spacing w:val="1"/>
        </w:rPr>
        <w:t xml:space="preserve"> </w:t>
      </w:r>
      <w:r w:rsidRPr="002E757F">
        <w:rPr>
          <w:rFonts w:ascii="PT Astra Serif" w:hAnsi="PT Astra Serif"/>
        </w:rPr>
        <w:t>количества</w:t>
      </w:r>
      <w:r w:rsidRPr="002E757F">
        <w:rPr>
          <w:rFonts w:ascii="PT Astra Serif" w:hAnsi="PT Astra Serif"/>
          <w:spacing w:val="1"/>
        </w:rPr>
        <w:t xml:space="preserve"> </w:t>
      </w:r>
      <w:r w:rsidRPr="002E757F">
        <w:rPr>
          <w:rFonts w:ascii="PT Astra Serif" w:hAnsi="PT Astra Serif"/>
        </w:rPr>
        <w:t>наблюдений,</w:t>
      </w:r>
      <w:r w:rsidRPr="002E757F">
        <w:rPr>
          <w:rFonts w:ascii="PT Astra Serif" w:hAnsi="PT Astra Serif"/>
          <w:spacing w:val="1"/>
        </w:rPr>
        <w:t xml:space="preserve"> </w:t>
      </w:r>
      <w:r w:rsidRPr="002E757F">
        <w:rPr>
          <w:rFonts w:ascii="PT Astra Serif" w:hAnsi="PT Astra Serif"/>
        </w:rPr>
        <w:t>упражнений,</w:t>
      </w:r>
      <w:r w:rsidRPr="002E757F">
        <w:rPr>
          <w:rFonts w:ascii="PT Astra Serif" w:hAnsi="PT Astra Serif"/>
          <w:spacing w:val="1"/>
        </w:rPr>
        <w:t xml:space="preserve"> </w:t>
      </w:r>
      <w:r w:rsidRPr="002E757F">
        <w:rPr>
          <w:rFonts w:ascii="PT Astra Serif" w:hAnsi="PT Astra Serif"/>
        </w:rPr>
        <w:t>практических</w:t>
      </w:r>
      <w:r w:rsidRPr="002E757F">
        <w:rPr>
          <w:rFonts w:ascii="PT Astra Serif" w:hAnsi="PT Astra Serif"/>
          <w:spacing w:val="1"/>
        </w:rPr>
        <w:t xml:space="preserve"> </w:t>
      </w:r>
      <w:r w:rsidRPr="002E757F">
        <w:rPr>
          <w:rFonts w:ascii="PT Astra Serif" w:hAnsi="PT Astra Serif"/>
        </w:rPr>
        <w:t>работ,</w:t>
      </w:r>
      <w:r w:rsidRPr="002E757F">
        <w:rPr>
          <w:rFonts w:ascii="PT Astra Serif" w:hAnsi="PT Astra Serif"/>
          <w:spacing w:val="1"/>
        </w:rPr>
        <w:t xml:space="preserve"> </w:t>
      </w:r>
      <w:r w:rsidRPr="002E757F">
        <w:rPr>
          <w:rFonts w:ascii="PT Astra Serif" w:hAnsi="PT Astra Serif"/>
        </w:rPr>
        <w:t>игр,</w:t>
      </w:r>
      <w:r w:rsidRPr="002E757F">
        <w:rPr>
          <w:rFonts w:ascii="PT Astra Serif" w:hAnsi="PT Astra Serif"/>
          <w:spacing w:val="1"/>
        </w:rPr>
        <w:t xml:space="preserve"> </w:t>
      </w:r>
      <w:r w:rsidRPr="002E757F">
        <w:rPr>
          <w:rFonts w:ascii="PT Astra Serif" w:hAnsi="PT Astra Serif"/>
        </w:rPr>
        <w:t>экскурсий для ознакомления и накопления опыта первичного взаимодействия с</w:t>
      </w:r>
      <w:r w:rsidRPr="002E757F">
        <w:rPr>
          <w:rFonts w:ascii="PT Astra Serif" w:hAnsi="PT Astra Serif"/>
          <w:spacing w:val="1"/>
        </w:rPr>
        <w:t xml:space="preserve"> </w:t>
      </w:r>
      <w:r w:rsidRPr="002E757F">
        <w:rPr>
          <w:rFonts w:ascii="PT Astra Serif" w:hAnsi="PT Astra Serif"/>
        </w:rPr>
        <w:t>изучаемыми</w:t>
      </w:r>
      <w:r w:rsidRPr="002E757F">
        <w:rPr>
          <w:rFonts w:ascii="PT Astra Serif" w:hAnsi="PT Astra Serif"/>
          <w:spacing w:val="-2"/>
        </w:rPr>
        <w:t xml:space="preserve"> </w:t>
      </w:r>
      <w:r w:rsidRPr="002E757F">
        <w:rPr>
          <w:rFonts w:ascii="PT Astra Serif" w:hAnsi="PT Astra Serif"/>
        </w:rPr>
        <w:t>объектами</w:t>
      </w:r>
      <w:r w:rsidRPr="002E757F">
        <w:rPr>
          <w:rFonts w:ascii="PT Astra Serif" w:hAnsi="PT Astra Serif"/>
          <w:spacing w:val="-1"/>
        </w:rPr>
        <w:t xml:space="preserve"> </w:t>
      </w:r>
      <w:r w:rsidRPr="002E757F">
        <w:rPr>
          <w:rFonts w:ascii="PT Astra Serif" w:hAnsi="PT Astra Serif"/>
        </w:rPr>
        <w:t>и явлениями.</w:t>
      </w: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Содержание</w:t>
      </w:r>
      <w:r w:rsidRPr="002E757F">
        <w:rPr>
          <w:rFonts w:ascii="PT Astra Serif" w:hAnsi="PT Astra Serif"/>
          <w:spacing w:val="-5"/>
        </w:rPr>
        <w:t xml:space="preserve"> </w:t>
      </w:r>
      <w:r w:rsidRPr="002E757F">
        <w:rPr>
          <w:rFonts w:ascii="PT Astra Serif" w:hAnsi="PT Astra Serif"/>
        </w:rPr>
        <w:t>учебного</w:t>
      </w:r>
      <w:r w:rsidRPr="002E757F">
        <w:rPr>
          <w:rFonts w:ascii="PT Astra Serif" w:hAnsi="PT Astra Serif"/>
          <w:spacing w:val="-5"/>
        </w:rPr>
        <w:t xml:space="preserve"> </w:t>
      </w:r>
      <w:r w:rsidRPr="002E757F">
        <w:rPr>
          <w:rFonts w:ascii="PT Astra Serif" w:hAnsi="PT Astra Serif"/>
        </w:rPr>
        <w:t>предмета: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Сезонные изменения. Временные изменения. День, вечер, ночь, утро. Сутки,</w:t>
      </w:r>
      <w:r w:rsidRPr="002E757F">
        <w:rPr>
          <w:rFonts w:ascii="PT Astra Serif" w:hAnsi="PT Astra Serif"/>
          <w:spacing w:val="1"/>
        </w:rPr>
        <w:t xml:space="preserve"> </w:t>
      </w:r>
      <w:r w:rsidRPr="002E757F">
        <w:rPr>
          <w:rFonts w:ascii="PT Astra Serif" w:hAnsi="PT Astra Serif"/>
        </w:rPr>
        <w:t>время суток. Время суток и солнце (по результатам наблюдений). Время суток на</w:t>
      </w:r>
      <w:r w:rsidRPr="002E757F">
        <w:rPr>
          <w:rFonts w:ascii="PT Astra Serif" w:hAnsi="PT Astra Serif"/>
          <w:spacing w:val="1"/>
        </w:rPr>
        <w:t xml:space="preserve"> </w:t>
      </w:r>
      <w:r w:rsidRPr="002E757F">
        <w:rPr>
          <w:rFonts w:ascii="PT Astra Serif" w:hAnsi="PT Astra Serif"/>
        </w:rPr>
        <w:t>циферблате</w:t>
      </w:r>
      <w:r w:rsidRPr="002E757F">
        <w:rPr>
          <w:rFonts w:ascii="PT Astra Serif" w:hAnsi="PT Astra Serif"/>
          <w:spacing w:val="1"/>
        </w:rPr>
        <w:t xml:space="preserve"> </w:t>
      </w:r>
      <w:r w:rsidRPr="002E757F">
        <w:rPr>
          <w:rFonts w:ascii="PT Astra Serif" w:hAnsi="PT Astra Serif"/>
        </w:rPr>
        <w:t>часов.</w:t>
      </w:r>
      <w:r w:rsidRPr="002E757F">
        <w:rPr>
          <w:rFonts w:ascii="PT Astra Serif" w:hAnsi="PT Astra Serif"/>
          <w:spacing w:val="1"/>
        </w:rPr>
        <w:t xml:space="preserve"> </w:t>
      </w:r>
      <w:r w:rsidRPr="002E757F">
        <w:rPr>
          <w:rFonts w:ascii="PT Astra Serif" w:hAnsi="PT Astra Serif"/>
        </w:rPr>
        <w:t>Дни</w:t>
      </w:r>
      <w:r w:rsidRPr="002E757F">
        <w:rPr>
          <w:rFonts w:ascii="PT Astra Serif" w:hAnsi="PT Astra Serif"/>
          <w:spacing w:val="1"/>
        </w:rPr>
        <w:t xml:space="preserve"> </w:t>
      </w:r>
      <w:r w:rsidRPr="002E757F">
        <w:rPr>
          <w:rFonts w:ascii="PT Astra Serif" w:hAnsi="PT Astra Serif"/>
        </w:rPr>
        <w:t>недели,</w:t>
      </w:r>
      <w:r w:rsidRPr="002E757F">
        <w:rPr>
          <w:rFonts w:ascii="PT Astra Serif" w:hAnsi="PT Astra Serif"/>
          <w:spacing w:val="1"/>
        </w:rPr>
        <w:t xml:space="preserve"> </w:t>
      </w:r>
      <w:r w:rsidRPr="002E757F">
        <w:rPr>
          <w:rFonts w:ascii="PT Astra Serif" w:hAnsi="PT Astra Serif"/>
        </w:rPr>
        <w:t>порядок</w:t>
      </w:r>
      <w:r w:rsidRPr="002E757F">
        <w:rPr>
          <w:rFonts w:ascii="PT Astra Serif" w:hAnsi="PT Astra Serif"/>
          <w:spacing w:val="1"/>
        </w:rPr>
        <w:t xml:space="preserve"> </w:t>
      </w:r>
      <w:r w:rsidRPr="002E757F">
        <w:rPr>
          <w:rFonts w:ascii="PT Astra Serif" w:hAnsi="PT Astra Serif"/>
        </w:rPr>
        <w:t>следования,</w:t>
      </w:r>
      <w:r w:rsidRPr="002E757F">
        <w:rPr>
          <w:rFonts w:ascii="PT Astra Serif" w:hAnsi="PT Astra Serif"/>
          <w:spacing w:val="1"/>
        </w:rPr>
        <w:t xml:space="preserve"> </w:t>
      </w:r>
      <w:r w:rsidRPr="002E757F">
        <w:rPr>
          <w:rFonts w:ascii="PT Astra Serif" w:hAnsi="PT Astra Serif"/>
        </w:rPr>
        <w:t>рабочие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выходные</w:t>
      </w:r>
      <w:r w:rsidRPr="002E757F">
        <w:rPr>
          <w:rFonts w:ascii="PT Astra Serif" w:hAnsi="PT Astra Serif"/>
          <w:spacing w:val="1"/>
        </w:rPr>
        <w:t xml:space="preserve"> </w:t>
      </w:r>
      <w:r w:rsidRPr="002E757F">
        <w:rPr>
          <w:rFonts w:ascii="PT Astra Serif" w:hAnsi="PT Astra Serif"/>
        </w:rPr>
        <w:t>дни.</w:t>
      </w:r>
      <w:r w:rsidRPr="002E757F">
        <w:rPr>
          <w:rFonts w:ascii="PT Astra Serif" w:hAnsi="PT Astra Serif"/>
          <w:spacing w:val="-62"/>
        </w:rPr>
        <w:t xml:space="preserve"> </w:t>
      </w:r>
      <w:r w:rsidRPr="002E757F">
        <w:rPr>
          <w:rFonts w:ascii="PT Astra Serif" w:hAnsi="PT Astra Serif"/>
        </w:rPr>
        <w:t>Неделя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месяц.</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Времена года: осень, зима, весна, лето. Основные признаки каждого времени</w:t>
      </w:r>
      <w:r w:rsidRPr="002E757F">
        <w:rPr>
          <w:rFonts w:ascii="PT Astra Serif" w:hAnsi="PT Astra Serif"/>
          <w:spacing w:val="-62"/>
        </w:rPr>
        <w:t xml:space="preserve"> </w:t>
      </w:r>
      <w:r w:rsidRPr="002E757F">
        <w:rPr>
          <w:rFonts w:ascii="PT Astra Serif" w:hAnsi="PT Astra Serif"/>
        </w:rPr>
        <w:t>года</w:t>
      </w:r>
      <w:r w:rsidRPr="002E757F">
        <w:rPr>
          <w:rFonts w:ascii="PT Astra Serif" w:hAnsi="PT Astra Serif"/>
          <w:spacing w:val="1"/>
        </w:rPr>
        <w:t xml:space="preserve"> </w:t>
      </w:r>
      <w:r w:rsidRPr="002E757F">
        <w:rPr>
          <w:rFonts w:ascii="PT Astra Serif" w:hAnsi="PT Astra Serif"/>
        </w:rPr>
        <w:t>(изменения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неживой</w:t>
      </w:r>
      <w:r w:rsidRPr="002E757F">
        <w:rPr>
          <w:rFonts w:ascii="PT Astra Serif" w:hAnsi="PT Astra Serif"/>
          <w:spacing w:val="1"/>
        </w:rPr>
        <w:t xml:space="preserve"> </w:t>
      </w:r>
      <w:r w:rsidRPr="002E757F">
        <w:rPr>
          <w:rFonts w:ascii="PT Astra Serif" w:hAnsi="PT Astra Serif"/>
        </w:rPr>
        <w:t>природе,</w:t>
      </w:r>
      <w:r w:rsidRPr="002E757F">
        <w:rPr>
          <w:rFonts w:ascii="PT Astra Serif" w:hAnsi="PT Astra Serif"/>
          <w:spacing w:val="1"/>
        </w:rPr>
        <w:t xml:space="preserve"> </w:t>
      </w:r>
      <w:r w:rsidRPr="002E757F">
        <w:rPr>
          <w:rFonts w:ascii="PT Astra Serif" w:hAnsi="PT Astra Serif"/>
        </w:rPr>
        <w:t>жизни</w:t>
      </w:r>
      <w:r w:rsidRPr="002E757F">
        <w:rPr>
          <w:rFonts w:ascii="PT Astra Serif" w:hAnsi="PT Astra Serif"/>
          <w:spacing w:val="1"/>
        </w:rPr>
        <w:t xml:space="preserve"> </w:t>
      </w:r>
      <w:r w:rsidRPr="002E757F">
        <w:rPr>
          <w:rFonts w:ascii="PT Astra Serif" w:hAnsi="PT Astra Serif"/>
        </w:rPr>
        <w:t>растений,</w:t>
      </w:r>
      <w:r w:rsidRPr="002E757F">
        <w:rPr>
          <w:rFonts w:ascii="PT Astra Serif" w:hAnsi="PT Astra Serif"/>
          <w:spacing w:val="1"/>
        </w:rPr>
        <w:t xml:space="preserve"> </w:t>
      </w:r>
      <w:r w:rsidRPr="002E757F">
        <w:rPr>
          <w:rFonts w:ascii="PT Astra Serif" w:hAnsi="PT Astra Serif"/>
        </w:rPr>
        <w:t>животных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человека)</w:t>
      </w:r>
      <w:r w:rsidRPr="002E757F">
        <w:rPr>
          <w:rFonts w:ascii="PT Astra Serif" w:hAnsi="PT Astra Serif"/>
          <w:spacing w:val="1"/>
        </w:rPr>
        <w:t xml:space="preserve"> </w:t>
      </w:r>
      <w:r w:rsidRPr="002E757F">
        <w:rPr>
          <w:rFonts w:ascii="PT Astra Serif" w:hAnsi="PT Astra Serif"/>
        </w:rPr>
        <w:t>Месяцы</w:t>
      </w:r>
      <w:r w:rsidRPr="002E757F">
        <w:rPr>
          <w:rFonts w:ascii="PT Astra Serif" w:hAnsi="PT Astra Serif"/>
          <w:spacing w:val="1"/>
        </w:rPr>
        <w:t xml:space="preserve"> </w:t>
      </w:r>
      <w:r w:rsidRPr="002E757F">
        <w:rPr>
          <w:rFonts w:ascii="PT Astra Serif" w:hAnsi="PT Astra Serif"/>
        </w:rPr>
        <w:t>осенние,</w:t>
      </w:r>
      <w:r w:rsidRPr="002E757F">
        <w:rPr>
          <w:rFonts w:ascii="PT Astra Serif" w:hAnsi="PT Astra Serif"/>
          <w:spacing w:val="1"/>
        </w:rPr>
        <w:t xml:space="preserve"> </w:t>
      </w:r>
      <w:r w:rsidRPr="002E757F">
        <w:rPr>
          <w:rFonts w:ascii="PT Astra Serif" w:hAnsi="PT Astra Serif"/>
        </w:rPr>
        <w:t>зимние,</w:t>
      </w:r>
      <w:r w:rsidRPr="002E757F">
        <w:rPr>
          <w:rFonts w:ascii="PT Astra Serif" w:hAnsi="PT Astra Serif"/>
          <w:spacing w:val="1"/>
        </w:rPr>
        <w:t xml:space="preserve"> </w:t>
      </w:r>
      <w:r w:rsidRPr="002E757F">
        <w:rPr>
          <w:rFonts w:ascii="PT Astra Serif" w:hAnsi="PT Astra Serif"/>
        </w:rPr>
        <w:t>весенние,</w:t>
      </w:r>
      <w:r w:rsidRPr="002E757F">
        <w:rPr>
          <w:rFonts w:ascii="PT Astra Serif" w:hAnsi="PT Astra Serif"/>
          <w:spacing w:val="1"/>
        </w:rPr>
        <w:t xml:space="preserve"> </w:t>
      </w:r>
      <w:r w:rsidRPr="002E757F">
        <w:rPr>
          <w:rFonts w:ascii="PT Astra Serif" w:hAnsi="PT Astra Serif"/>
        </w:rPr>
        <w:t>летние.</w:t>
      </w:r>
      <w:r w:rsidRPr="002E757F">
        <w:rPr>
          <w:rFonts w:ascii="PT Astra Serif" w:hAnsi="PT Astra Serif"/>
          <w:spacing w:val="1"/>
        </w:rPr>
        <w:t xml:space="preserve"> </w:t>
      </w:r>
      <w:r w:rsidRPr="002E757F">
        <w:rPr>
          <w:rFonts w:ascii="PT Astra Serif" w:hAnsi="PT Astra Serif"/>
        </w:rPr>
        <w:t>Порядок</w:t>
      </w:r>
      <w:r w:rsidRPr="002E757F">
        <w:rPr>
          <w:rFonts w:ascii="PT Astra Serif" w:hAnsi="PT Astra Serif"/>
          <w:spacing w:val="1"/>
        </w:rPr>
        <w:t xml:space="preserve"> </w:t>
      </w:r>
      <w:r w:rsidRPr="002E757F">
        <w:rPr>
          <w:rFonts w:ascii="PT Astra Serif" w:hAnsi="PT Astra Serif"/>
        </w:rPr>
        <w:t>месяцев</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сезоне,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году,</w:t>
      </w:r>
      <w:r w:rsidRPr="002E757F">
        <w:rPr>
          <w:rFonts w:ascii="PT Astra Serif" w:hAnsi="PT Astra Serif"/>
          <w:spacing w:val="-62"/>
        </w:rPr>
        <w:t xml:space="preserve"> </w:t>
      </w:r>
      <w:r w:rsidRPr="002E757F">
        <w:rPr>
          <w:rFonts w:ascii="PT Astra Serif" w:hAnsi="PT Astra Serif"/>
        </w:rPr>
        <w:t>начиная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января.</w:t>
      </w:r>
      <w:r w:rsidRPr="002E757F">
        <w:rPr>
          <w:rFonts w:ascii="PT Astra Serif" w:hAnsi="PT Astra Serif"/>
          <w:spacing w:val="-1"/>
        </w:rPr>
        <w:t xml:space="preserve"> </w:t>
      </w:r>
      <w:r w:rsidRPr="002E757F">
        <w:rPr>
          <w:rFonts w:ascii="PT Astra Serif" w:hAnsi="PT Astra Serif"/>
        </w:rPr>
        <w:t>Календарь.</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lastRenderedPageBreak/>
        <w:t>Осень - начальная осень, середина сезона, поздняя осень. Зима</w:t>
      </w:r>
      <w:r w:rsidRPr="002E757F">
        <w:rPr>
          <w:rFonts w:ascii="PT Astra Serif" w:hAnsi="PT Astra Serif"/>
          <w:spacing w:val="1"/>
        </w:rPr>
        <w:t xml:space="preserve"> </w:t>
      </w:r>
      <w:r w:rsidRPr="002E757F">
        <w:rPr>
          <w:rFonts w:ascii="PT Astra Serif" w:hAnsi="PT Astra Serif"/>
        </w:rPr>
        <w:t>- начало,</w:t>
      </w:r>
      <w:r w:rsidRPr="002E757F">
        <w:rPr>
          <w:rFonts w:ascii="PT Astra Serif" w:hAnsi="PT Astra Serif"/>
          <w:spacing w:val="1"/>
        </w:rPr>
        <w:t xml:space="preserve"> </w:t>
      </w:r>
      <w:r w:rsidRPr="002E757F">
        <w:rPr>
          <w:rFonts w:ascii="PT Astra Serif" w:hAnsi="PT Astra Serif"/>
        </w:rPr>
        <w:t>середина,</w:t>
      </w:r>
      <w:r w:rsidRPr="002E757F">
        <w:rPr>
          <w:rFonts w:ascii="PT Astra Serif" w:hAnsi="PT Astra Serif"/>
          <w:spacing w:val="1"/>
        </w:rPr>
        <w:t xml:space="preserve"> </w:t>
      </w:r>
      <w:r w:rsidRPr="002E757F">
        <w:rPr>
          <w:rFonts w:ascii="PT Astra Serif" w:hAnsi="PT Astra Serif"/>
        </w:rPr>
        <w:t>конец</w:t>
      </w:r>
      <w:r w:rsidRPr="002E757F">
        <w:rPr>
          <w:rFonts w:ascii="PT Astra Serif" w:hAnsi="PT Astra Serif"/>
          <w:spacing w:val="1"/>
        </w:rPr>
        <w:t xml:space="preserve"> </w:t>
      </w:r>
      <w:r w:rsidRPr="002E757F">
        <w:rPr>
          <w:rFonts w:ascii="PT Astra Serif" w:hAnsi="PT Astra Serif"/>
        </w:rPr>
        <w:t>зимы.</w:t>
      </w:r>
      <w:r w:rsidRPr="002E757F">
        <w:rPr>
          <w:rFonts w:ascii="PT Astra Serif" w:hAnsi="PT Astra Serif"/>
          <w:spacing w:val="1"/>
        </w:rPr>
        <w:t xml:space="preserve"> </w:t>
      </w:r>
      <w:r w:rsidRPr="002E757F">
        <w:rPr>
          <w:rFonts w:ascii="PT Astra Serif" w:hAnsi="PT Astra Serif"/>
        </w:rPr>
        <w:t>Весна</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ранняя,</w:t>
      </w:r>
      <w:r w:rsidRPr="002E757F">
        <w:rPr>
          <w:rFonts w:ascii="PT Astra Serif" w:hAnsi="PT Astra Serif"/>
          <w:spacing w:val="1"/>
        </w:rPr>
        <w:t xml:space="preserve"> </w:t>
      </w:r>
      <w:r w:rsidRPr="002E757F">
        <w:rPr>
          <w:rFonts w:ascii="PT Astra Serif" w:hAnsi="PT Astra Serif"/>
        </w:rPr>
        <w:t>середина</w:t>
      </w:r>
      <w:r w:rsidRPr="002E757F">
        <w:rPr>
          <w:rFonts w:ascii="PT Astra Serif" w:hAnsi="PT Astra Serif"/>
          <w:spacing w:val="1"/>
        </w:rPr>
        <w:t xml:space="preserve"> </w:t>
      </w:r>
      <w:r w:rsidRPr="002E757F">
        <w:rPr>
          <w:rFonts w:ascii="PT Astra Serif" w:hAnsi="PT Astra Serif"/>
        </w:rPr>
        <w:t>весны,</w:t>
      </w:r>
      <w:r w:rsidRPr="002E757F">
        <w:rPr>
          <w:rFonts w:ascii="PT Astra Serif" w:hAnsi="PT Astra Serif"/>
          <w:spacing w:val="1"/>
        </w:rPr>
        <w:t xml:space="preserve"> </w:t>
      </w:r>
      <w:r w:rsidRPr="002E757F">
        <w:rPr>
          <w:rFonts w:ascii="PT Astra Serif" w:hAnsi="PT Astra Serif"/>
        </w:rPr>
        <w:t>поздняя</w:t>
      </w:r>
      <w:r w:rsidRPr="002E757F">
        <w:rPr>
          <w:rFonts w:ascii="PT Astra Serif" w:hAnsi="PT Astra Serif"/>
          <w:spacing w:val="1"/>
        </w:rPr>
        <w:t xml:space="preserve"> </w:t>
      </w:r>
      <w:r w:rsidRPr="002E757F">
        <w:rPr>
          <w:rFonts w:ascii="PT Astra Serif" w:hAnsi="PT Astra Serif"/>
        </w:rPr>
        <w:t>весна.</w:t>
      </w:r>
      <w:r w:rsidRPr="002E757F">
        <w:rPr>
          <w:rFonts w:ascii="PT Astra Serif" w:hAnsi="PT Astra Serif"/>
          <w:spacing w:val="1"/>
        </w:rPr>
        <w:t xml:space="preserve"> </w:t>
      </w:r>
      <w:r w:rsidRPr="002E757F">
        <w:rPr>
          <w:rFonts w:ascii="PT Astra Serif" w:hAnsi="PT Astra Serif"/>
        </w:rPr>
        <w:t>Смена</w:t>
      </w:r>
      <w:r w:rsidRPr="002E757F">
        <w:rPr>
          <w:rFonts w:ascii="PT Astra Serif" w:hAnsi="PT Astra Serif"/>
          <w:spacing w:val="1"/>
        </w:rPr>
        <w:t xml:space="preserve"> </w:t>
      </w:r>
      <w:r w:rsidRPr="002E757F">
        <w:rPr>
          <w:rFonts w:ascii="PT Astra Serif" w:hAnsi="PT Astra Serif"/>
        </w:rPr>
        <w:t>времен</w:t>
      </w:r>
      <w:r w:rsidRPr="002E757F">
        <w:rPr>
          <w:rFonts w:ascii="PT Astra Serif" w:hAnsi="PT Astra Serif"/>
          <w:spacing w:val="1"/>
        </w:rPr>
        <w:t xml:space="preserve"> </w:t>
      </w:r>
      <w:r w:rsidRPr="002E757F">
        <w:rPr>
          <w:rFonts w:ascii="PT Astra Serif" w:hAnsi="PT Astra Serif"/>
        </w:rPr>
        <w:t>года.</w:t>
      </w:r>
      <w:r w:rsidRPr="002E757F">
        <w:rPr>
          <w:rFonts w:ascii="PT Astra Serif" w:hAnsi="PT Astra Serif"/>
          <w:spacing w:val="1"/>
        </w:rPr>
        <w:t xml:space="preserve"> </w:t>
      </w:r>
      <w:r w:rsidRPr="002E757F">
        <w:rPr>
          <w:rFonts w:ascii="PT Astra Serif" w:hAnsi="PT Astra Serif"/>
        </w:rPr>
        <w:t>Значение</w:t>
      </w:r>
      <w:r w:rsidRPr="002E757F">
        <w:rPr>
          <w:rFonts w:ascii="PT Astra Serif" w:hAnsi="PT Astra Serif"/>
          <w:spacing w:val="1"/>
        </w:rPr>
        <w:t xml:space="preserve"> </w:t>
      </w:r>
      <w:r w:rsidRPr="002E757F">
        <w:rPr>
          <w:rFonts w:ascii="PT Astra Serif" w:hAnsi="PT Astra Serif"/>
        </w:rPr>
        <w:t>солнечного</w:t>
      </w:r>
      <w:r w:rsidRPr="002E757F">
        <w:rPr>
          <w:rFonts w:ascii="PT Astra Serif" w:hAnsi="PT Astra Serif"/>
          <w:spacing w:val="1"/>
        </w:rPr>
        <w:t xml:space="preserve"> </w:t>
      </w:r>
      <w:r w:rsidRPr="002E757F">
        <w:rPr>
          <w:rFonts w:ascii="PT Astra Serif" w:hAnsi="PT Astra Serif"/>
        </w:rPr>
        <w:t>тепла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света.</w:t>
      </w:r>
      <w:r w:rsidRPr="002E757F">
        <w:rPr>
          <w:rFonts w:ascii="PT Astra Serif" w:hAnsi="PT Astra Serif"/>
          <w:spacing w:val="1"/>
        </w:rPr>
        <w:t xml:space="preserve"> </w:t>
      </w:r>
      <w:r w:rsidRPr="002E757F">
        <w:rPr>
          <w:rFonts w:ascii="PT Astra Serif" w:hAnsi="PT Astra Serif"/>
        </w:rPr>
        <w:t>Преемственность</w:t>
      </w:r>
      <w:r w:rsidRPr="002E757F">
        <w:rPr>
          <w:rFonts w:ascii="PT Astra Serif" w:hAnsi="PT Astra Serif"/>
          <w:spacing w:val="1"/>
        </w:rPr>
        <w:t xml:space="preserve"> </w:t>
      </w:r>
      <w:r w:rsidRPr="002E757F">
        <w:rPr>
          <w:rFonts w:ascii="PT Astra Serif" w:hAnsi="PT Astra Serif"/>
        </w:rPr>
        <w:t>сезонных</w:t>
      </w:r>
      <w:r w:rsidRPr="002E757F">
        <w:rPr>
          <w:rFonts w:ascii="PT Astra Serif" w:hAnsi="PT Astra Serif"/>
          <w:spacing w:val="1"/>
        </w:rPr>
        <w:t xml:space="preserve"> </w:t>
      </w:r>
      <w:r w:rsidRPr="002E757F">
        <w:rPr>
          <w:rFonts w:ascii="PT Astra Serif" w:hAnsi="PT Astra Serif"/>
        </w:rPr>
        <w:t>изменений.</w:t>
      </w:r>
      <w:r w:rsidRPr="002E757F">
        <w:rPr>
          <w:rFonts w:ascii="PT Astra Serif" w:hAnsi="PT Astra Serif"/>
          <w:spacing w:val="1"/>
        </w:rPr>
        <w:t xml:space="preserve"> </w:t>
      </w:r>
      <w:r w:rsidRPr="002E757F">
        <w:rPr>
          <w:rFonts w:ascii="PT Astra Serif" w:hAnsi="PT Astra Serif"/>
        </w:rPr>
        <w:t>Взаимозависимость</w:t>
      </w:r>
      <w:r w:rsidRPr="002E757F">
        <w:rPr>
          <w:rFonts w:ascii="PT Astra Serif" w:hAnsi="PT Astra Serif"/>
          <w:spacing w:val="1"/>
        </w:rPr>
        <w:t xml:space="preserve"> </w:t>
      </w:r>
      <w:r w:rsidRPr="002E757F">
        <w:rPr>
          <w:rFonts w:ascii="PT Astra Serif" w:hAnsi="PT Astra Serif"/>
        </w:rPr>
        <w:t>изменений</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неживой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живой</w:t>
      </w:r>
      <w:r w:rsidRPr="002E757F">
        <w:rPr>
          <w:rFonts w:ascii="PT Astra Serif" w:hAnsi="PT Astra Serif"/>
          <w:spacing w:val="1"/>
        </w:rPr>
        <w:t xml:space="preserve"> </w:t>
      </w:r>
      <w:r w:rsidRPr="002E757F">
        <w:rPr>
          <w:rFonts w:ascii="PT Astra Serif" w:hAnsi="PT Astra Serif"/>
        </w:rPr>
        <w:t>природе,</w:t>
      </w:r>
      <w:r w:rsidRPr="002E757F">
        <w:rPr>
          <w:rFonts w:ascii="PT Astra Serif" w:hAnsi="PT Astra Serif"/>
          <w:spacing w:val="1"/>
        </w:rPr>
        <w:t xml:space="preserve"> </w:t>
      </w:r>
      <w:r w:rsidRPr="002E757F">
        <w:rPr>
          <w:rFonts w:ascii="PT Astra Serif" w:hAnsi="PT Astra Serif"/>
        </w:rPr>
        <w:t>жизни</w:t>
      </w:r>
      <w:r w:rsidRPr="002E757F">
        <w:rPr>
          <w:rFonts w:ascii="PT Astra Serif" w:hAnsi="PT Astra Serif"/>
          <w:spacing w:val="-62"/>
        </w:rPr>
        <w:t xml:space="preserve"> </w:t>
      </w:r>
      <w:r w:rsidRPr="002E757F">
        <w:rPr>
          <w:rFonts w:ascii="PT Astra Serif" w:hAnsi="PT Astra Serif"/>
        </w:rPr>
        <w:t>людей</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том</w:t>
      </w:r>
      <w:r w:rsidRPr="002E757F">
        <w:rPr>
          <w:rFonts w:ascii="PT Astra Serif" w:hAnsi="PT Astra Serif"/>
          <w:spacing w:val="-1"/>
        </w:rPr>
        <w:t xml:space="preserve"> </w:t>
      </w:r>
      <w:r w:rsidRPr="002E757F">
        <w:rPr>
          <w:rFonts w:ascii="PT Astra Serif" w:hAnsi="PT Astra Serif"/>
        </w:rPr>
        <w:t>числе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результатам</w:t>
      </w:r>
      <w:r w:rsidRPr="002E757F">
        <w:rPr>
          <w:rFonts w:ascii="PT Astra Serif" w:hAnsi="PT Astra Serif"/>
          <w:spacing w:val="-2"/>
        </w:rPr>
        <w:t xml:space="preserve"> </w:t>
      </w:r>
      <w:r w:rsidRPr="002E757F">
        <w:rPr>
          <w:rFonts w:ascii="PT Astra Serif" w:hAnsi="PT Astra Serif"/>
        </w:rPr>
        <w:t>наблюдений).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Сезонные</w:t>
      </w:r>
      <w:r w:rsidRPr="002E757F">
        <w:rPr>
          <w:rFonts w:ascii="PT Astra Serif" w:hAnsi="PT Astra Serif"/>
          <w:spacing w:val="1"/>
        </w:rPr>
        <w:t xml:space="preserve"> </w:t>
      </w:r>
      <w:r w:rsidRPr="002E757F">
        <w:rPr>
          <w:rFonts w:ascii="PT Astra Serif" w:hAnsi="PT Astra Serif"/>
        </w:rPr>
        <w:t>изменения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неживой</w:t>
      </w:r>
      <w:r w:rsidRPr="002E757F">
        <w:rPr>
          <w:rFonts w:ascii="PT Astra Serif" w:hAnsi="PT Astra Serif"/>
          <w:spacing w:val="1"/>
        </w:rPr>
        <w:t xml:space="preserve"> </w:t>
      </w:r>
      <w:r w:rsidRPr="002E757F">
        <w:rPr>
          <w:rFonts w:ascii="PT Astra Serif" w:hAnsi="PT Astra Serif"/>
        </w:rPr>
        <w:t>природе.</w:t>
      </w:r>
      <w:r w:rsidRPr="002E757F">
        <w:rPr>
          <w:rFonts w:ascii="PT Astra Serif" w:hAnsi="PT Astra Serif"/>
          <w:spacing w:val="1"/>
        </w:rPr>
        <w:t xml:space="preserve"> </w:t>
      </w:r>
      <w:r w:rsidRPr="002E757F">
        <w:rPr>
          <w:rFonts w:ascii="PT Astra Serif" w:hAnsi="PT Astra Serif"/>
        </w:rPr>
        <w:t>Изменения,</w:t>
      </w:r>
      <w:r w:rsidRPr="002E757F">
        <w:rPr>
          <w:rFonts w:ascii="PT Astra Serif" w:hAnsi="PT Astra Serif"/>
          <w:spacing w:val="1"/>
        </w:rPr>
        <w:t xml:space="preserve"> </w:t>
      </w:r>
      <w:r w:rsidRPr="002E757F">
        <w:rPr>
          <w:rFonts w:ascii="PT Astra Serif" w:hAnsi="PT Astra Serif"/>
        </w:rPr>
        <w:t>происходящие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природе в разное время года, с постепенным нарастанием подробности описания</w:t>
      </w:r>
      <w:r w:rsidRPr="002E757F">
        <w:rPr>
          <w:rFonts w:ascii="PT Astra Serif" w:hAnsi="PT Astra Serif"/>
          <w:spacing w:val="1"/>
        </w:rPr>
        <w:t xml:space="preserve"> </w:t>
      </w:r>
      <w:r w:rsidRPr="002E757F">
        <w:rPr>
          <w:rFonts w:ascii="PT Astra Serif" w:hAnsi="PT Astra Serif"/>
        </w:rPr>
        <w:t>качественных</w:t>
      </w:r>
      <w:r w:rsidRPr="002E757F">
        <w:rPr>
          <w:rFonts w:ascii="PT Astra Serif" w:hAnsi="PT Astra Serif"/>
          <w:spacing w:val="1"/>
        </w:rPr>
        <w:t xml:space="preserve"> </w:t>
      </w:r>
      <w:r w:rsidRPr="002E757F">
        <w:rPr>
          <w:rFonts w:ascii="PT Astra Serif" w:hAnsi="PT Astra Serif"/>
        </w:rPr>
        <w:t>изменений:</w:t>
      </w:r>
      <w:r w:rsidRPr="002E757F">
        <w:rPr>
          <w:rFonts w:ascii="PT Astra Serif" w:hAnsi="PT Astra Serif"/>
          <w:spacing w:val="1"/>
        </w:rPr>
        <w:t xml:space="preserve"> </w:t>
      </w:r>
      <w:r w:rsidRPr="002E757F">
        <w:rPr>
          <w:rFonts w:ascii="PT Astra Serif" w:hAnsi="PT Astra Serif"/>
        </w:rPr>
        <w:t>температура</w:t>
      </w:r>
      <w:r w:rsidRPr="002E757F">
        <w:rPr>
          <w:rFonts w:ascii="PT Astra Serif" w:hAnsi="PT Astra Serif"/>
          <w:spacing w:val="1"/>
        </w:rPr>
        <w:t xml:space="preserve"> </w:t>
      </w:r>
      <w:r w:rsidRPr="002E757F">
        <w:rPr>
          <w:rFonts w:ascii="PT Astra Serif" w:hAnsi="PT Astra Serif"/>
        </w:rPr>
        <w:t>воздуха</w:t>
      </w:r>
      <w:r w:rsidRPr="002E757F">
        <w:rPr>
          <w:rFonts w:ascii="PT Astra Serif" w:hAnsi="PT Astra Serif"/>
          <w:spacing w:val="1"/>
        </w:rPr>
        <w:t xml:space="preserve"> </w:t>
      </w:r>
      <w:r w:rsidRPr="002E757F">
        <w:rPr>
          <w:rFonts w:ascii="PT Astra Serif" w:hAnsi="PT Astra Serif"/>
        </w:rPr>
        <w:t>(тепло</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холодно,</w:t>
      </w:r>
      <w:r w:rsidRPr="002E757F">
        <w:rPr>
          <w:rFonts w:ascii="PT Astra Serif" w:hAnsi="PT Astra Serif"/>
          <w:spacing w:val="1"/>
        </w:rPr>
        <w:t xml:space="preserve"> </w:t>
      </w:r>
      <w:r w:rsidRPr="002E757F">
        <w:rPr>
          <w:rFonts w:ascii="PT Astra Serif" w:hAnsi="PT Astra Serif"/>
        </w:rPr>
        <w:t>жара,</w:t>
      </w:r>
      <w:r w:rsidRPr="002E757F">
        <w:rPr>
          <w:rFonts w:ascii="PT Astra Serif" w:hAnsi="PT Astra Serif"/>
          <w:spacing w:val="1"/>
        </w:rPr>
        <w:t xml:space="preserve"> </w:t>
      </w:r>
      <w:r w:rsidRPr="002E757F">
        <w:rPr>
          <w:rFonts w:ascii="PT Astra Serif" w:hAnsi="PT Astra Serif"/>
        </w:rPr>
        <w:t>мороз,</w:t>
      </w:r>
      <w:r w:rsidRPr="002E757F">
        <w:rPr>
          <w:rFonts w:ascii="PT Astra Serif" w:hAnsi="PT Astra Serif"/>
          <w:spacing w:val="1"/>
        </w:rPr>
        <w:t xml:space="preserve"> </w:t>
      </w:r>
      <w:r w:rsidRPr="002E757F">
        <w:rPr>
          <w:rFonts w:ascii="PT Astra Serif" w:hAnsi="PT Astra Serif"/>
        </w:rPr>
        <w:t>замеры температуры); осадки (снег - дождь, иней, град); ветер (холодный - теплый,</w:t>
      </w:r>
      <w:r w:rsidRPr="002E757F">
        <w:rPr>
          <w:rFonts w:ascii="PT Astra Serif" w:hAnsi="PT Astra Serif"/>
          <w:spacing w:val="1"/>
        </w:rPr>
        <w:t xml:space="preserve"> </w:t>
      </w:r>
      <w:r w:rsidRPr="002E757F">
        <w:rPr>
          <w:rFonts w:ascii="PT Astra Serif" w:hAnsi="PT Astra Serif"/>
        </w:rPr>
        <w:t>направление и сила, на основе наблюдений); солнце (яркое - тусклое, большое -</w:t>
      </w:r>
      <w:r w:rsidRPr="002E757F">
        <w:rPr>
          <w:rFonts w:ascii="PT Astra Serif" w:hAnsi="PT Astra Serif"/>
          <w:spacing w:val="1"/>
        </w:rPr>
        <w:t xml:space="preserve"> </w:t>
      </w:r>
      <w:r w:rsidRPr="002E757F">
        <w:rPr>
          <w:rFonts w:ascii="PT Astra Serif" w:hAnsi="PT Astra Serif"/>
        </w:rPr>
        <w:t>маленькое, греет, светит) облака (облака, тучи, гроза), состояние водоемов (ручьи,</w:t>
      </w:r>
      <w:r w:rsidRPr="002E757F">
        <w:rPr>
          <w:rFonts w:ascii="PT Astra Serif" w:hAnsi="PT Astra Serif"/>
          <w:spacing w:val="1"/>
        </w:rPr>
        <w:t xml:space="preserve"> </w:t>
      </w:r>
      <w:r w:rsidRPr="002E757F">
        <w:rPr>
          <w:rFonts w:ascii="PT Astra Serif" w:hAnsi="PT Astra Serif"/>
        </w:rPr>
        <w:t>лужи,</w:t>
      </w:r>
      <w:r w:rsidRPr="002E757F">
        <w:rPr>
          <w:rFonts w:ascii="PT Astra Serif" w:hAnsi="PT Astra Serif"/>
          <w:spacing w:val="1"/>
        </w:rPr>
        <w:t xml:space="preserve"> </w:t>
      </w:r>
      <w:r w:rsidRPr="002E757F">
        <w:rPr>
          <w:rFonts w:ascii="PT Astra Serif" w:hAnsi="PT Astra Serif"/>
        </w:rPr>
        <w:t>покрылись</w:t>
      </w:r>
      <w:r w:rsidRPr="002E757F">
        <w:rPr>
          <w:rFonts w:ascii="PT Astra Serif" w:hAnsi="PT Astra Serif"/>
          <w:spacing w:val="1"/>
        </w:rPr>
        <w:t xml:space="preserve"> </w:t>
      </w:r>
      <w:r w:rsidRPr="002E757F">
        <w:rPr>
          <w:rFonts w:ascii="PT Astra Serif" w:hAnsi="PT Astra Serif"/>
        </w:rPr>
        <w:t>льдом,</w:t>
      </w:r>
      <w:r w:rsidRPr="002E757F">
        <w:rPr>
          <w:rFonts w:ascii="PT Astra Serif" w:hAnsi="PT Astra Serif"/>
          <w:spacing w:val="1"/>
        </w:rPr>
        <w:t xml:space="preserve"> </w:t>
      </w:r>
      <w:r w:rsidRPr="002E757F">
        <w:rPr>
          <w:rFonts w:ascii="PT Astra Serif" w:hAnsi="PT Astra Serif"/>
        </w:rPr>
        <w:t>теплая</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холодная</w:t>
      </w:r>
      <w:r w:rsidRPr="002E757F">
        <w:rPr>
          <w:rFonts w:ascii="PT Astra Serif" w:hAnsi="PT Astra Serif"/>
          <w:spacing w:val="1"/>
        </w:rPr>
        <w:t xml:space="preserve"> </w:t>
      </w:r>
      <w:r w:rsidRPr="002E757F">
        <w:rPr>
          <w:rFonts w:ascii="PT Astra Serif" w:hAnsi="PT Astra Serif"/>
        </w:rPr>
        <w:t>вода),</w:t>
      </w:r>
      <w:r w:rsidRPr="002E757F">
        <w:rPr>
          <w:rFonts w:ascii="PT Astra Serif" w:hAnsi="PT Astra Serif"/>
          <w:spacing w:val="1"/>
        </w:rPr>
        <w:t xml:space="preserve"> </w:t>
      </w:r>
      <w:r w:rsidRPr="002E757F">
        <w:rPr>
          <w:rFonts w:ascii="PT Astra Serif" w:hAnsi="PT Astra Serif"/>
        </w:rPr>
        <w:t>почвы</w:t>
      </w:r>
      <w:r w:rsidRPr="002E757F">
        <w:rPr>
          <w:rFonts w:ascii="PT Astra Serif" w:hAnsi="PT Astra Serif"/>
          <w:spacing w:val="1"/>
        </w:rPr>
        <w:t xml:space="preserve"> </w:t>
      </w:r>
      <w:r w:rsidRPr="002E757F">
        <w:rPr>
          <w:rFonts w:ascii="PT Astra Serif" w:hAnsi="PT Astra Serif"/>
        </w:rPr>
        <w:t>(сухая</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влажная</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заморозки).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Солнце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изменения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неживой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живой</w:t>
      </w:r>
      <w:r w:rsidRPr="002E757F">
        <w:rPr>
          <w:rFonts w:ascii="PT Astra Serif" w:hAnsi="PT Astra Serif"/>
          <w:spacing w:val="1"/>
        </w:rPr>
        <w:t xml:space="preserve"> </w:t>
      </w:r>
      <w:r w:rsidRPr="002E757F">
        <w:rPr>
          <w:rFonts w:ascii="PT Astra Serif" w:hAnsi="PT Astra Serif"/>
        </w:rPr>
        <w:t>природе.</w:t>
      </w:r>
      <w:r w:rsidRPr="002E757F">
        <w:rPr>
          <w:rFonts w:ascii="PT Astra Serif" w:hAnsi="PT Astra Serif"/>
          <w:spacing w:val="1"/>
        </w:rPr>
        <w:t xml:space="preserve"> </w:t>
      </w:r>
      <w:r w:rsidRPr="002E757F">
        <w:rPr>
          <w:rFonts w:ascii="PT Astra Serif" w:hAnsi="PT Astra Serif"/>
        </w:rPr>
        <w:t>Долгота</w:t>
      </w:r>
      <w:r w:rsidRPr="002E757F">
        <w:rPr>
          <w:rFonts w:ascii="PT Astra Serif" w:hAnsi="PT Astra Serif"/>
          <w:spacing w:val="1"/>
        </w:rPr>
        <w:t xml:space="preserve"> </w:t>
      </w:r>
      <w:r w:rsidRPr="002E757F">
        <w:rPr>
          <w:rFonts w:ascii="PT Astra Serif" w:hAnsi="PT Astra Serif"/>
        </w:rPr>
        <w:t>дня</w:t>
      </w:r>
      <w:r w:rsidRPr="002E757F">
        <w:rPr>
          <w:rFonts w:ascii="PT Astra Serif" w:hAnsi="PT Astra Serif"/>
          <w:spacing w:val="1"/>
        </w:rPr>
        <w:t xml:space="preserve"> </w:t>
      </w:r>
      <w:r w:rsidRPr="002E757F">
        <w:rPr>
          <w:rFonts w:ascii="PT Astra Serif" w:hAnsi="PT Astra Serif"/>
        </w:rPr>
        <w:t>зимой</w:t>
      </w:r>
      <w:r w:rsidRPr="002E757F">
        <w:rPr>
          <w:rFonts w:ascii="PT Astra Serif" w:hAnsi="PT Astra Serif"/>
          <w:spacing w:val="65"/>
        </w:rPr>
        <w:t xml:space="preserve"> </w:t>
      </w:r>
      <w:r w:rsidRPr="002E757F">
        <w:rPr>
          <w:rFonts w:ascii="PT Astra Serif" w:hAnsi="PT Astra Serif"/>
        </w:rPr>
        <w:t>и</w:t>
      </w:r>
      <w:r w:rsidRPr="002E757F">
        <w:rPr>
          <w:rFonts w:ascii="PT Astra Serif" w:hAnsi="PT Astra Serif"/>
          <w:spacing w:val="-62"/>
        </w:rPr>
        <w:t xml:space="preserve"> </w:t>
      </w:r>
      <w:r w:rsidRPr="002E757F">
        <w:rPr>
          <w:rFonts w:ascii="PT Astra Serif" w:hAnsi="PT Astra Serif"/>
        </w:rPr>
        <w:t>летом.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Растения</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5"/>
        </w:rPr>
        <w:t xml:space="preserve"> </w:t>
      </w:r>
      <w:r w:rsidRPr="002E757F">
        <w:rPr>
          <w:rFonts w:ascii="PT Astra Serif" w:hAnsi="PT Astra Serif"/>
        </w:rPr>
        <w:t>животные</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5"/>
        </w:rPr>
        <w:t xml:space="preserve"> </w:t>
      </w:r>
      <w:r w:rsidRPr="002E757F">
        <w:rPr>
          <w:rFonts w:ascii="PT Astra Serif" w:hAnsi="PT Astra Serif"/>
        </w:rPr>
        <w:t>разное</w:t>
      </w:r>
      <w:r w:rsidRPr="002E757F">
        <w:rPr>
          <w:rFonts w:ascii="PT Astra Serif" w:hAnsi="PT Astra Serif"/>
          <w:spacing w:val="-5"/>
        </w:rPr>
        <w:t xml:space="preserve"> </w:t>
      </w:r>
      <w:r w:rsidRPr="002E757F">
        <w:rPr>
          <w:rFonts w:ascii="PT Astra Serif" w:hAnsi="PT Astra Serif"/>
        </w:rPr>
        <w:t>время</w:t>
      </w:r>
      <w:r w:rsidRPr="002E757F">
        <w:rPr>
          <w:rFonts w:ascii="PT Astra Serif" w:hAnsi="PT Astra Serif"/>
          <w:spacing w:val="-5"/>
        </w:rPr>
        <w:t xml:space="preserve"> </w:t>
      </w:r>
      <w:r w:rsidRPr="002E757F">
        <w:rPr>
          <w:rFonts w:ascii="PT Astra Serif" w:hAnsi="PT Astra Serif"/>
        </w:rPr>
        <w:t>года.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Жизнь</w:t>
      </w:r>
      <w:r w:rsidRPr="002E757F">
        <w:rPr>
          <w:rFonts w:ascii="PT Astra Serif" w:hAnsi="PT Astra Serif"/>
          <w:spacing w:val="1"/>
        </w:rPr>
        <w:t xml:space="preserve"> </w:t>
      </w:r>
      <w:r w:rsidRPr="002E757F">
        <w:rPr>
          <w:rFonts w:ascii="PT Astra Serif" w:hAnsi="PT Astra Serif"/>
        </w:rPr>
        <w:t>растений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животных</w:t>
      </w:r>
      <w:r w:rsidRPr="002E757F">
        <w:rPr>
          <w:rFonts w:ascii="PT Astra Serif" w:hAnsi="PT Astra Serif"/>
          <w:spacing w:val="1"/>
        </w:rPr>
        <w:t xml:space="preserve"> </w:t>
      </w:r>
      <w:r w:rsidRPr="002E757F">
        <w:rPr>
          <w:rFonts w:ascii="PT Astra Serif" w:hAnsi="PT Astra Serif"/>
        </w:rPr>
        <w:t>(звери,</w:t>
      </w:r>
      <w:r w:rsidRPr="002E757F">
        <w:rPr>
          <w:rFonts w:ascii="PT Astra Serif" w:hAnsi="PT Astra Serif"/>
          <w:spacing w:val="1"/>
        </w:rPr>
        <w:t xml:space="preserve"> </w:t>
      </w:r>
      <w:r w:rsidRPr="002E757F">
        <w:rPr>
          <w:rFonts w:ascii="PT Astra Serif" w:hAnsi="PT Astra Serif"/>
        </w:rPr>
        <w:t>птицы,</w:t>
      </w:r>
      <w:r w:rsidRPr="002E757F">
        <w:rPr>
          <w:rFonts w:ascii="PT Astra Serif" w:hAnsi="PT Astra Serif"/>
          <w:spacing w:val="1"/>
        </w:rPr>
        <w:t xml:space="preserve"> </w:t>
      </w:r>
      <w:r w:rsidRPr="002E757F">
        <w:rPr>
          <w:rFonts w:ascii="PT Astra Serif" w:hAnsi="PT Astra Serif"/>
        </w:rPr>
        <w:t>рыбы,</w:t>
      </w:r>
      <w:r w:rsidRPr="002E757F">
        <w:rPr>
          <w:rFonts w:ascii="PT Astra Serif" w:hAnsi="PT Astra Serif"/>
          <w:spacing w:val="1"/>
        </w:rPr>
        <w:t xml:space="preserve"> </w:t>
      </w:r>
      <w:r w:rsidRPr="002E757F">
        <w:rPr>
          <w:rFonts w:ascii="PT Astra Serif" w:hAnsi="PT Astra Serif"/>
        </w:rPr>
        <w:t>насекомые)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разные</w:t>
      </w:r>
      <w:r w:rsidRPr="002E757F">
        <w:rPr>
          <w:rFonts w:ascii="PT Astra Serif" w:hAnsi="PT Astra Serif"/>
          <w:spacing w:val="1"/>
        </w:rPr>
        <w:t xml:space="preserve"> </w:t>
      </w:r>
      <w:r w:rsidRPr="002E757F">
        <w:rPr>
          <w:rFonts w:ascii="PT Astra Serif" w:hAnsi="PT Astra Serif"/>
        </w:rPr>
        <w:t>сезоны</w:t>
      </w:r>
      <w:r w:rsidRPr="002E757F">
        <w:rPr>
          <w:rFonts w:ascii="PT Astra Serif" w:hAnsi="PT Astra Serif"/>
          <w:spacing w:val="-1"/>
        </w:rPr>
        <w:t xml:space="preserve"> </w:t>
      </w:r>
      <w:r w:rsidRPr="002E757F">
        <w:rPr>
          <w:rFonts w:ascii="PT Astra Serif" w:hAnsi="PT Astra Serif"/>
        </w:rPr>
        <w:t>года.</w:t>
      </w:r>
      <w:r w:rsidRPr="002E757F">
        <w:rPr>
          <w:rFonts w:ascii="PT Astra Serif" w:hAnsi="PT Astra Serif"/>
          <w:spacing w:val="-2"/>
        </w:rPr>
        <w:t xml:space="preserve"> </w:t>
      </w:r>
      <w:r w:rsidRPr="002E757F">
        <w:rPr>
          <w:rFonts w:ascii="PT Astra Serif" w:hAnsi="PT Astra Serif"/>
        </w:rPr>
        <w:t>Сбор</w:t>
      </w:r>
      <w:r w:rsidRPr="002E757F">
        <w:rPr>
          <w:rFonts w:ascii="PT Astra Serif" w:hAnsi="PT Astra Serif"/>
          <w:spacing w:val="-2"/>
        </w:rPr>
        <w:t xml:space="preserve"> </w:t>
      </w:r>
      <w:r w:rsidRPr="002E757F">
        <w:rPr>
          <w:rFonts w:ascii="PT Astra Serif" w:hAnsi="PT Astra Serif"/>
        </w:rPr>
        <w:t>листьев,</w:t>
      </w:r>
      <w:r w:rsidRPr="002E757F">
        <w:rPr>
          <w:rFonts w:ascii="PT Astra Serif" w:hAnsi="PT Astra Serif"/>
          <w:spacing w:val="-2"/>
        </w:rPr>
        <w:t xml:space="preserve"> </w:t>
      </w:r>
      <w:r w:rsidRPr="002E757F">
        <w:rPr>
          <w:rFonts w:ascii="PT Astra Serif" w:hAnsi="PT Astra Serif"/>
        </w:rPr>
        <w:t>плодов</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семян.</w:t>
      </w:r>
      <w:r w:rsidRPr="002E757F">
        <w:rPr>
          <w:rFonts w:ascii="PT Astra Serif" w:hAnsi="PT Astra Serif"/>
          <w:spacing w:val="-1"/>
        </w:rPr>
        <w:t xml:space="preserve"> </w:t>
      </w:r>
      <w:r w:rsidRPr="002E757F">
        <w:rPr>
          <w:rFonts w:ascii="PT Astra Serif" w:hAnsi="PT Astra Serif"/>
        </w:rPr>
        <w:t>Ознакомление</w:t>
      </w:r>
      <w:r w:rsidRPr="002E757F">
        <w:rPr>
          <w:rFonts w:ascii="PT Astra Serif" w:hAnsi="PT Astra Serif"/>
          <w:spacing w:val="-2"/>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названиями</w:t>
      </w:r>
      <w:r w:rsidRPr="002E757F">
        <w:rPr>
          <w:rFonts w:ascii="PT Astra Serif" w:hAnsi="PT Astra Serif"/>
          <w:spacing w:val="-1"/>
        </w:rPr>
        <w:t xml:space="preserve"> </w:t>
      </w:r>
      <w:r w:rsidRPr="002E757F">
        <w:rPr>
          <w:rFonts w:ascii="PT Astra Serif" w:hAnsi="PT Astra Serif"/>
        </w:rPr>
        <w:t>растений</w:t>
      </w:r>
      <w:r w:rsidRPr="002E757F">
        <w:rPr>
          <w:rFonts w:ascii="PT Astra Serif" w:hAnsi="PT Astra Serif"/>
          <w:spacing w:val="-1"/>
        </w:rPr>
        <w:t xml:space="preserve"> </w:t>
      </w:r>
      <w:r w:rsidRPr="002E757F">
        <w:rPr>
          <w:rFonts w:ascii="PT Astra Serif" w:hAnsi="PT Astra Serif"/>
        </w:rPr>
        <w:t>иживотных.</w:t>
      </w:r>
      <w:r w:rsidRPr="002E757F">
        <w:rPr>
          <w:rFonts w:ascii="PT Astra Serif" w:hAnsi="PT Astra Serif"/>
          <w:spacing w:val="1"/>
        </w:rPr>
        <w:t xml:space="preserve"> </w:t>
      </w:r>
      <w:r w:rsidRPr="002E757F">
        <w:rPr>
          <w:rFonts w:ascii="PT Astra Serif" w:hAnsi="PT Astra Serif"/>
        </w:rPr>
        <w:t>Раннецветущие,</w:t>
      </w:r>
      <w:r w:rsidRPr="002E757F">
        <w:rPr>
          <w:rFonts w:ascii="PT Astra Serif" w:hAnsi="PT Astra Serif"/>
          <w:spacing w:val="1"/>
        </w:rPr>
        <w:t xml:space="preserve"> </w:t>
      </w:r>
      <w:r w:rsidRPr="002E757F">
        <w:rPr>
          <w:rFonts w:ascii="PT Astra Serif" w:hAnsi="PT Astra Serif"/>
        </w:rPr>
        <w:t>летние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осенние</w:t>
      </w:r>
      <w:r w:rsidRPr="002E757F">
        <w:rPr>
          <w:rFonts w:ascii="PT Astra Serif" w:hAnsi="PT Astra Serif"/>
          <w:spacing w:val="1"/>
        </w:rPr>
        <w:t xml:space="preserve"> </w:t>
      </w:r>
      <w:r w:rsidRPr="002E757F">
        <w:rPr>
          <w:rFonts w:ascii="PT Astra Serif" w:hAnsi="PT Astra Serif"/>
        </w:rPr>
        <w:t>растения.</w:t>
      </w:r>
      <w:r w:rsidRPr="002E757F">
        <w:rPr>
          <w:rFonts w:ascii="PT Astra Serif" w:hAnsi="PT Astra Serif"/>
          <w:spacing w:val="1"/>
        </w:rPr>
        <w:t xml:space="preserve"> </w:t>
      </w:r>
      <w:r w:rsidRPr="002E757F">
        <w:rPr>
          <w:rFonts w:ascii="PT Astra Serif" w:hAnsi="PT Astra Serif"/>
        </w:rPr>
        <w:t>Увядание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появление</w:t>
      </w:r>
      <w:r w:rsidRPr="002E757F">
        <w:rPr>
          <w:rFonts w:ascii="PT Astra Serif" w:hAnsi="PT Astra Serif"/>
          <w:spacing w:val="1"/>
        </w:rPr>
        <w:t xml:space="preserve"> </w:t>
      </w:r>
      <w:r w:rsidRPr="002E757F">
        <w:rPr>
          <w:rFonts w:ascii="PT Astra Serif" w:hAnsi="PT Astra Serif"/>
        </w:rPr>
        <w:t>растений.</w:t>
      </w:r>
      <w:r w:rsidRPr="002E757F">
        <w:rPr>
          <w:rFonts w:ascii="PT Astra Serif" w:hAnsi="PT Astra Serif"/>
          <w:spacing w:val="-2"/>
        </w:rPr>
        <w:t xml:space="preserve"> </w:t>
      </w:r>
      <w:r w:rsidRPr="002E757F">
        <w:rPr>
          <w:rFonts w:ascii="PT Astra Serif" w:hAnsi="PT Astra Serif"/>
        </w:rPr>
        <w:t>Подкормка</w:t>
      </w:r>
      <w:r w:rsidRPr="002E757F">
        <w:rPr>
          <w:rFonts w:ascii="PT Astra Serif" w:hAnsi="PT Astra Serif"/>
          <w:spacing w:val="1"/>
        </w:rPr>
        <w:t xml:space="preserve"> </w:t>
      </w:r>
      <w:r w:rsidRPr="002E757F">
        <w:rPr>
          <w:rFonts w:ascii="PT Astra Serif" w:hAnsi="PT Astra Serif"/>
        </w:rPr>
        <w:t>птиц.</w:t>
      </w:r>
      <w:r w:rsidRPr="002E757F">
        <w:rPr>
          <w:rFonts w:ascii="PT Astra Serif" w:hAnsi="PT Astra Serif"/>
          <w:spacing w:val="-2"/>
        </w:rPr>
        <w:t xml:space="preserve"> </w:t>
      </w:r>
      <w:r w:rsidRPr="002E757F">
        <w:rPr>
          <w:rFonts w:ascii="PT Astra Serif" w:hAnsi="PT Astra Serif"/>
        </w:rPr>
        <w:t>Весенний</w:t>
      </w:r>
      <w:r w:rsidRPr="002E757F">
        <w:rPr>
          <w:rFonts w:ascii="PT Astra Serif" w:hAnsi="PT Astra Serif"/>
          <w:spacing w:val="-2"/>
        </w:rPr>
        <w:t xml:space="preserve"> </w:t>
      </w:r>
      <w:r w:rsidRPr="002E757F">
        <w:rPr>
          <w:rFonts w:ascii="PT Astra Serif" w:hAnsi="PT Astra Serif"/>
        </w:rPr>
        <w:t>сбор веток</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гнездования</w:t>
      </w:r>
      <w:r w:rsidRPr="002E757F">
        <w:rPr>
          <w:rFonts w:ascii="PT Astra Serif" w:hAnsi="PT Astra Serif"/>
          <w:spacing w:val="-1"/>
        </w:rPr>
        <w:t xml:space="preserve"> </w:t>
      </w:r>
      <w:r w:rsidRPr="002E757F">
        <w:rPr>
          <w:rFonts w:ascii="PT Astra Serif" w:hAnsi="PT Astra Serif"/>
        </w:rPr>
        <w:t>птиц.</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Сад, огород. Поле, лес в разное время года. Домашние и дикие животные в</w:t>
      </w:r>
      <w:r w:rsidRPr="002E757F">
        <w:rPr>
          <w:rFonts w:ascii="PT Astra Serif" w:hAnsi="PT Astra Serif"/>
          <w:spacing w:val="1"/>
        </w:rPr>
        <w:t xml:space="preserve"> </w:t>
      </w:r>
      <w:r w:rsidRPr="002E757F">
        <w:rPr>
          <w:rFonts w:ascii="PT Astra Serif" w:hAnsi="PT Astra Serif"/>
        </w:rPr>
        <w:t>разное</w:t>
      </w:r>
      <w:r w:rsidRPr="002E757F">
        <w:rPr>
          <w:rFonts w:ascii="PT Astra Serif" w:hAnsi="PT Astra Serif"/>
          <w:spacing w:val="-2"/>
        </w:rPr>
        <w:t xml:space="preserve"> </w:t>
      </w:r>
      <w:r w:rsidRPr="002E757F">
        <w:rPr>
          <w:rFonts w:ascii="PT Astra Serif" w:hAnsi="PT Astra Serif"/>
        </w:rPr>
        <w:t>время</w:t>
      </w:r>
      <w:r w:rsidRPr="002E757F">
        <w:rPr>
          <w:rFonts w:ascii="PT Astra Serif" w:hAnsi="PT Astra Serif"/>
          <w:spacing w:val="2"/>
        </w:rPr>
        <w:t xml:space="preserve"> </w:t>
      </w:r>
      <w:r w:rsidRPr="002E757F">
        <w:rPr>
          <w:rFonts w:ascii="PT Astra Serif" w:hAnsi="PT Astra Serif"/>
        </w:rPr>
        <w:t>года.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Одежда</w:t>
      </w:r>
      <w:r w:rsidRPr="002E757F">
        <w:rPr>
          <w:rFonts w:ascii="PT Astra Serif" w:hAnsi="PT Astra Serif"/>
          <w:spacing w:val="-4"/>
        </w:rPr>
        <w:t xml:space="preserve"> </w:t>
      </w:r>
      <w:r w:rsidRPr="002E757F">
        <w:rPr>
          <w:rFonts w:ascii="PT Astra Serif" w:hAnsi="PT Astra Serif"/>
        </w:rPr>
        <w:t>людей,</w:t>
      </w:r>
      <w:r w:rsidRPr="002E757F">
        <w:rPr>
          <w:rFonts w:ascii="PT Astra Serif" w:hAnsi="PT Astra Serif"/>
          <w:spacing w:val="-3"/>
        </w:rPr>
        <w:t xml:space="preserve"> </w:t>
      </w:r>
      <w:r w:rsidRPr="002E757F">
        <w:rPr>
          <w:rFonts w:ascii="PT Astra Serif" w:hAnsi="PT Astra Serif"/>
        </w:rPr>
        <w:t>игры</w:t>
      </w:r>
      <w:r w:rsidRPr="002E757F">
        <w:rPr>
          <w:rFonts w:ascii="PT Astra Serif" w:hAnsi="PT Astra Serif"/>
          <w:spacing w:val="-2"/>
        </w:rPr>
        <w:t xml:space="preserve"> </w:t>
      </w:r>
      <w:r w:rsidRPr="002E757F">
        <w:rPr>
          <w:rFonts w:ascii="PT Astra Serif" w:hAnsi="PT Astra Serif"/>
        </w:rPr>
        <w:t>обучающихся,</w:t>
      </w:r>
      <w:r w:rsidRPr="002E757F">
        <w:rPr>
          <w:rFonts w:ascii="PT Astra Serif" w:hAnsi="PT Astra Serif"/>
          <w:spacing w:val="-3"/>
        </w:rPr>
        <w:t xml:space="preserve"> </w:t>
      </w:r>
      <w:r w:rsidRPr="002E757F">
        <w:rPr>
          <w:rFonts w:ascii="PT Astra Serif" w:hAnsi="PT Astra Serif"/>
        </w:rPr>
        <w:t>труд людей</w:t>
      </w:r>
      <w:r w:rsidRPr="002E757F">
        <w:rPr>
          <w:rFonts w:ascii="PT Astra Serif" w:hAnsi="PT Astra Serif"/>
          <w:spacing w:val="-3"/>
        </w:rPr>
        <w:t xml:space="preserve"> </w:t>
      </w:r>
      <w:r w:rsidRPr="002E757F">
        <w:rPr>
          <w:rFonts w:ascii="PT Astra Serif" w:hAnsi="PT Astra Serif"/>
        </w:rPr>
        <w:t>в</w:t>
      </w:r>
      <w:r w:rsidRPr="002E757F">
        <w:rPr>
          <w:rFonts w:ascii="PT Astra Serif" w:hAnsi="PT Astra Serif"/>
          <w:spacing w:val="-3"/>
        </w:rPr>
        <w:t xml:space="preserve"> </w:t>
      </w:r>
      <w:r w:rsidRPr="002E757F">
        <w:rPr>
          <w:rFonts w:ascii="PT Astra Serif" w:hAnsi="PT Astra Serif"/>
        </w:rPr>
        <w:t>разное</w:t>
      </w:r>
      <w:r w:rsidRPr="002E757F">
        <w:rPr>
          <w:rFonts w:ascii="PT Astra Serif" w:hAnsi="PT Astra Serif"/>
          <w:spacing w:val="4"/>
        </w:rPr>
        <w:t xml:space="preserve"> </w:t>
      </w:r>
      <w:r w:rsidRPr="002E757F">
        <w:rPr>
          <w:rFonts w:ascii="PT Astra Serif" w:hAnsi="PT Astra Serif"/>
        </w:rPr>
        <w:t>время</w:t>
      </w:r>
      <w:r w:rsidRPr="002E757F">
        <w:rPr>
          <w:rFonts w:ascii="PT Astra Serif" w:hAnsi="PT Astra Serif"/>
          <w:spacing w:val="-3"/>
        </w:rPr>
        <w:t xml:space="preserve"> </w:t>
      </w:r>
      <w:r w:rsidRPr="002E757F">
        <w:rPr>
          <w:rFonts w:ascii="PT Astra Serif" w:hAnsi="PT Astra Serif"/>
        </w:rPr>
        <w:t>года.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Одежда людей в разное время года. Одевание на прогулку. Учет времени</w:t>
      </w:r>
      <w:r w:rsidRPr="002E757F">
        <w:rPr>
          <w:rFonts w:ascii="PT Astra Serif" w:hAnsi="PT Astra Serif"/>
          <w:spacing w:val="1"/>
        </w:rPr>
        <w:t xml:space="preserve"> </w:t>
      </w:r>
      <w:r w:rsidRPr="002E757F">
        <w:rPr>
          <w:rFonts w:ascii="PT Astra Serif" w:hAnsi="PT Astra Serif"/>
        </w:rPr>
        <w:t>года,</w:t>
      </w:r>
      <w:r w:rsidRPr="002E757F">
        <w:rPr>
          <w:rFonts w:ascii="PT Astra Serif" w:hAnsi="PT Astra Serif"/>
          <w:spacing w:val="-3"/>
        </w:rPr>
        <w:t xml:space="preserve"> </w:t>
      </w:r>
      <w:r w:rsidRPr="002E757F">
        <w:rPr>
          <w:rFonts w:ascii="PT Astra Serif" w:hAnsi="PT Astra Serif"/>
        </w:rPr>
        <w:t>погоды,</w:t>
      </w:r>
      <w:r w:rsidRPr="002E757F">
        <w:rPr>
          <w:rFonts w:ascii="PT Astra Serif" w:hAnsi="PT Astra Serif"/>
          <w:spacing w:val="-3"/>
        </w:rPr>
        <w:t xml:space="preserve"> </w:t>
      </w:r>
      <w:r w:rsidRPr="002E757F">
        <w:rPr>
          <w:rFonts w:ascii="PT Astra Serif" w:hAnsi="PT Astra Serif"/>
        </w:rPr>
        <w:t>предполагаемых</w:t>
      </w:r>
      <w:r w:rsidRPr="002E757F">
        <w:rPr>
          <w:rFonts w:ascii="PT Astra Serif" w:hAnsi="PT Astra Serif"/>
          <w:spacing w:val="-3"/>
        </w:rPr>
        <w:t xml:space="preserve"> </w:t>
      </w:r>
      <w:r w:rsidRPr="002E757F">
        <w:rPr>
          <w:rFonts w:ascii="PT Astra Serif" w:hAnsi="PT Astra Serif"/>
        </w:rPr>
        <w:t>занятий (игры,</w:t>
      </w:r>
      <w:r w:rsidRPr="002E757F">
        <w:rPr>
          <w:rFonts w:ascii="PT Astra Serif" w:hAnsi="PT Astra Serif"/>
          <w:spacing w:val="-3"/>
        </w:rPr>
        <w:t xml:space="preserve"> </w:t>
      </w:r>
      <w:r w:rsidRPr="002E757F">
        <w:rPr>
          <w:rFonts w:ascii="PT Astra Serif" w:hAnsi="PT Astra Serif"/>
        </w:rPr>
        <w:t>наблюдения,</w:t>
      </w:r>
      <w:r w:rsidRPr="002E757F">
        <w:rPr>
          <w:rFonts w:ascii="PT Astra Serif" w:hAnsi="PT Astra Serif"/>
          <w:spacing w:val="-3"/>
        </w:rPr>
        <w:t xml:space="preserve"> </w:t>
      </w:r>
      <w:r w:rsidRPr="002E757F">
        <w:rPr>
          <w:rFonts w:ascii="PT Astra Serif" w:hAnsi="PT Astra Serif"/>
        </w:rPr>
        <w:t>спортивные</w:t>
      </w:r>
      <w:r w:rsidRPr="002E757F">
        <w:rPr>
          <w:rFonts w:ascii="PT Astra Serif" w:hAnsi="PT Astra Serif"/>
          <w:spacing w:val="-3"/>
        </w:rPr>
        <w:t xml:space="preserve"> </w:t>
      </w:r>
      <w:r w:rsidRPr="002E757F">
        <w:rPr>
          <w:rFonts w:ascii="PT Astra Serif" w:hAnsi="PT Astra Serif"/>
        </w:rPr>
        <w:t>занятия).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Игры</w:t>
      </w:r>
      <w:r w:rsidRPr="002E757F">
        <w:rPr>
          <w:rFonts w:ascii="PT Astra Serif" w:hAnsi="PT Astra Serif"/>
          <w:spacing w:val="-5"/>
        </w:rPr>
        <w:t xml:space="preserve"> </w:t>
      </w:r>
      <w:r w:rsidRPr="002E757F">
        <w:rPr>
          <w:rFonts w:ascii="PT Astra Serif" w:hAnsi="PT Astra Serif"/>
        </w:rPr>
        <w:t>обучающихся</w:t>
      </w:r>
      <w:r w:rsidRPr="002E757F">
        <w:rPr>
          <w:rFonts w:ascii="PT Astra Serif" w:hAnsi="PT Astra Serif"/>
          <w:spacing w:val="-3"/>
        </w:rPr>
        <w:t xml:space="preserve"> </w:t>
      </w:r>
      <w:r w:rsidRPr="002E757F">
        <w:rPr>
          <w:rFonts w:ascii="PT Astra Serif" w:hAnsi="PT Astra Serif"/>
        </w:rPr>
        <w:t>в разные</w:t>
      </w:r>
      <w:r w:rsidRPr="002E757F">
        <w:rPr>
          <w:rFonts w:ascii="PT Astra Serif" w:hAnsi="PT Astra Serif"/>
          <w:spacing w:val="-4"/>
        </w:rPr>
        <w:t xml:space="preserve"> </w:t>
      </w:r>
      <w:r w:rsidRPr="002E757F">
        <w:rPr>
          <w:rFonts w:ascii="PT Astra Serif" w:hAnsi="PT Astra Serif"/>
        </w:rPr>
        <w:t>сезоны</w:t>
      </w:r>
      <w:r w:rsidRPr="002E757F">
        <w:rPr>
          <w:rFonts w:ascii="PT Astra Serif" w:hAnsi="PT Astra Serif"/>
          <w:spacing w:val="-3"/>
        </w:rPr>
        <w:t xml:space="preserve"> </w:t>
      </w:r>
      <w:r w:rsidRPr="002E757F">
        <w:rPr>
          <w:rFonts w:ascii="PT Astra Serif" w:hAnsi="PT Astra Serif"/>
        </w:rPr>
        <w:t>года.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Труд</w:t>
      </w:r>
      <w:r w:rsidRPr="002E757F">
        <w:rPr>
          <w:rFonts w:ascii="PT Astra Serif" w:hAnsi="PT Astra Serif"/>
          <w:spacing w:val="1"/>
        </w:rPr>
        <w:t xml:space="preserve"> </w:t>
      </w:r>
      <w:r w:rsidRPr="002E757F">
        <w:rPr>
          <w:rFonts w:ascii="PT Astra Serif" w:hAnsi="PT Astra Serif"/>
        </w:rPr>
        <w:t>людей</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сельской</w:t>
      </w:r>
      <w:r w:rsidRPr="002E757F">
        <w:rPr>
          <w:rFonts w:ascii="PT Astra Serif" w:hAnsi="PT Astra Serif"/>
          <w:spacing w:val="1"/>
        </w:rPr>
        <w:t xml:space="preserve"> </w:t>
      </w:r>
      <w:r w:rsidRPr="002E757F">
        <w:rPr>
          <w:rFonts w:ascii="PT Astra Serif" w:hAnsi="PT Astra Serif"/>
        </w:rPr>
        <w:t>местности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городе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разное</w:t>
      </w:r>
      <w:r w:rsidRPr="002E757F">
        <w:rPr>
          <w:rFonts w:ascii="PT Astra Serif" w:hAnsi="PT Astra Serif"/>
          <w:spacing w:val="1"/>
        </w:rPr>
        <w:t xml:space="preserve"> </w:t>
      </w:r>
      <w:r w:rsidRPr="002E757F">
        <w:rPr>
          <w:rFonts w:ascii="PT Astra Serif" w:hAnsi="PT Astra Serif"/>
        </w:rPr>
        <w:t>время</w:t>
      </w:r>
      <w:r w:rsidRPr="002E757F">
        <w:rPr>
          <w:rFonts w:ascii="PT Astra Serif" w:hAnsi="PT Astra Serif"/>
          <w:spacing w:val="1"/>
        </w:rPr>
        <w:t xml:space="preserve"> </w:t>
      </w:r>
      <w:r w:rsidRPr="002E757F">
        <w:rPr>
          <w:rFonts w:ascii="PT Astra Serif" w:hAnsi="PT Astra Serif"/>
        </w:rPr>
        <w:t>года.</w:t>
      </w:r>
      <w:r w:rsidRPr="002E757F">
        <w:rPr>
          <w:rFonts w:ascii="PT Astra Serif" w:hAnsi="PT Astra Serif"/>
          <w:spacing w:val="1"/>
        </w:rPr>
        <w:t xml:space="preserve"> </w:t>
      </w:r>
      <w:r w:rsidRPr="002E757F">
        <w:rPr>
          <w:rFonts w:ascii="PT Astra Serif" w:hAnsi="PT Astra Serif"/>
        </w:rPr>
        <w:t>Предупреждение</w:t>
      </w:r>
      <w:r w:rsidRPr="002E757F">
        <w:rPr>
          <w:rFonts w:ascii="PT Astra Serif" w:hAnsi="PT Astra Serif"/>
          <w:spacing w:val="1"/>
        </w:rPr>
        <w:t xml:space="preserve"> </w:t>
      </w:r>
      <w:r w:rsidRPr="002E757F">
        <w:rPr>
          <w:rFonts w:ascii="PT Astra Serif" w:hAnsi="PT Astra Serif"/>
        </w:rPr>
        <w:t>простудных</w:t>
      </w:r>
      <w:r w:rsidRPr="002E757F">
        <w:rPr>
          <w:rFonts w:ascii="PT Astra Serif" w:hAnsi="PT Astra Serif"/>
          <w:spacing w:val="1"/>
        </w:rPr>
        <w:t xml:space="preserve"> </w:t>
      </w:r>
      <w:r w:rsidRPr="002E757F">
        <w:rPr>
          <w:rFonts w:ascii="PT Astra Serif" w:hAnsi="PT Astra Serif"/>
        </w:rPr>
        <w:t>заболеваний,</w:t>
      </w:r>
      <w:r w:rsidRPr="002E757F">
        <w:rPr>
          <w:rFonts w:ascii="PT Astra Serif" w:hAnsi="PT Astra Serif"/>
          <w:spacing w:val="1"/>
        </w:rPr>
        <w:t xml:space="preserve"> </w:t>
      </w:r>
      <w:r w:rsidRPr="002E757F">
        <w:rPr>
          <w:rFonts w:ascii="PT Astra Serif" w:hAnsi="PT Astra Serif"/>
        </w:rPr>
        <w:t>гриппа,</w:t>
      </w:r>
      <w:r w:rsidRPr="002E757F">
        <w:rPr>
          <w:rFonts w:ascii="PT Astra Serif" w:hAnsi="PT Astra Serif"/>
          <w:spacing w:val="1"/>
        </w:rPr>
        <w:t xml:space="preserve"> </w:t>
      </w:r>
      <w:r w:rsidRPr="002E757F">
        <w:rPr>
          <w:rFonts w:ascii="PT Astra Serif" w:hAnsi="PT Astra Serif"/>
        </w:rPr>
        <w:t>травм</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связи</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сезонными</w:t>
      </w:r>
      <w:r w:rsidRPr="002E757F">
        <w:rPr>
          <w:rFonts w:ascii="PT Astra Serif" w:hAnsi="PT Astra Serif"/>
          <w:spacing w:val="1"/>
        </w:rPr>
        <w:t xml:space="preserve"> </w:t>
      </w:r>
      <w:r w:rsidRPr="002E757F">
        <w:rPr>
          <w:rFonts w:ascii="PT Astra Serif" w:hAnsi="PT Astra Serif"/>
        </w:rPr>
        <w:t>особенностями</w:t>
      </w:r>
      <w:r w:rsidRPr="002E757F">
        <w:rPr>
          <w:rFonts w:ascii="PT Astra Serif" w:hAnsi="PT Astra Serif"/>
          <w:spacing w:val="-2"/>
        </w:rPr>
        <w:t xml:space="preserve"> </w:t>
      </w:r>
      <w:r w:rsidRPr="002E757F">
        <w:rPr>
          <w:rFonts w:ascii="PT Astra Serif" w:hAnsi="PT Astra Serif"/>
        </w:rPr>
        <w:t>(похолодание,</w:t>
      </w:r>
      <w:r w:rsidRPr="002E757F">
        <w:rPr>
          <w:rFonts w:ascii="PT Astra Serif" w:hAnsi="PT Astra Serif"/>
          <w:spacing w:val="-1"/>
        </w:rPr>
        <w:t xml:space="preserve"> </w:t>
      </w:r>
      <w:r w:rsidRPr="002E757F">
        <w:rPr>
          <w:rFonts w:ascii="PT Astra Serif" w:hAnsi="PT Astra Serif"/>
        </w:rPr>
        <w:t>гололед,</w:t>
      </w:r>
      <w:r w:rsidRPr="002E757F">
        <w:rPr>
          <w:rFonts w:ascii="PT Astra Serif" w:hAnsi="PT Astra Serif"/>
          <w:spacing w:val="-1"/>
        </w:rPr>
        <w:t xml:space="preserve"> </w:t>
      </w:r>
      <w:r w:rsidRPr="002E757F">
        <w:rPr>
          <w:rFonts w:ascii="PT Astra Serif" w:hAnsi="PT Astra Serif"/>
        </w:rPr>
        <w:t>жара).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Неживая природа. Солнце, облака, луна, звезды. Воздух. Земля: песок, глина,</w:t>
      </w:r>
      <w:r w:rsidRPr="002E757F">
        <w:rPr>
          <w:rFonts w:ascii="PT Astra Serif" w:hAnsi="PT Astra Serif"/>
          <w:spacing w:val="-62"/>
        </w:rPr>
        <w:t xml:space="preserve"> </w:t>
      </w:r>
      <w:r w:rsidRPr="002E757F">
        <w:rPr>
          <w:rFonts w:ascii="PT Astra Serif" w:hAnsi="PT Astra Serif"/>
        </w:rPr>
        <w:t>камни.</w:t>
      </w:r>
      <w:r w:rsidRPr="002E757F">
        <w:rPr>
          <w:rFonts w:ascii="PT Astra Serif" w:hAnsi="PT Astra Serif"/>
          <w:spacing w:val="1"/>
        </w:rPr>
        <w:t xml:space="preserve"> </w:t>
      </w:r>
      <w:r w:rsidRPr="002E757F">
        <w:rPr>
          <w:rFonts w:ascii="PT Astra Serif" w:hAnsi="PT Astra Serif"/>
        </w:rPr>
        <w:t>Почва.</w:t>
      </w:r>
      <w:r w:rsidRPr="002E757F">
        <w:rPr>
          <w:rFonts w:ascii="PT Astra Serif" w:hAnsi="PT Astra Serif"/>
          <w:spacing w:val="1"/>
        </w:rPr>
        <w:t xml:space="preserve"> </w:t>
      </w:r>
      <w:r w:rsidRPr="002E757F">
        <w:rPr>
          <w:rFonts w:ascii="PT Astra Serif" w:hAnsi="PT Astra Serif"/>
        </w:rPr>
        <w:t>Вода.</w:t>
      </w:r>
      <w:r w:rsidRPr="002E757F">
        <w:rPr>
          <w:rFonts w:ascii="PT Astra Serif" w:hAnsi="PT Astra Serif"/>
          <w:spacing w:val="1"/>
        </w:rPr>
        <w:t xml:space="preserve"> </w:t>
      </w:r>
      <w:r w:rsidRPr="002E757F">
        <w:rPr>
          <w:rFonts w:ascii="PT Astra Serif" w:hAnsi="PT Astra Serif"/>
        </w:rPr>
        <w:t>Узнавание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называние</w:t>
      </w:r>
      <w:r w:rsidRPr="002E757F">
        <w:rPr>
          <w:rFonts w:ascii="PT Astra Serif" w:hAnsi="PT Astra Serif"/>
          <w:spacing w:val="1"/>
        </w:rPr>
        <w:t xml:space="preserve"> </w:t>
      </w:r>
      <w:r w:rsidRPr="002E757F">
        <w:rPr>
          <w:rFonts w:ascii="PT Astra Serif" w:hAnsi="PT Astra Serif"/>
        </w:rPr>
        <w:t>объектов</w:t>
      </w:r>
      <w:r w:rsidRPr="002E757F">
        <w:rPr>
          <w:rFonts w:ascii="PT Astra Serif" w:hAnsi="PT Astra Serif"/>
          <w:spacing w:val="1"/>
        </w:rPr>
        <w:t xml:space="preserve"> </w:t>
      </w:r>
      <w:r w:rsidRPr="002E757F">
        <w:rPr>
          <w:rFonts w:ascii="PT Astra Serif" w:hAnsi="PT Astra Serif"/>
        </w:rPr>
        <w:t>неживой</w:t>
      </w:r>
      <w:r w:rsidRPr="002E757F">
        <w:rPr>
          <w:rFonts w:ascii="PT Astra Serif" w:hAnsi="PT Astra Serif"/>
          <w:spacing w:val="1"/>
        </w:rPr>
        <w:t xml:space="preserve"> </w:t>
      </w:r>
      <w:r w:rsidRPr="002E757F">
        <w:rPr>
          <w:rFonts w:ascii="PT Astra Serif" w:hAnsi="PT Astra Serif"/>
        </w:rPr>
        <w:t>природы.</w:t>
      </w:r>
      <w:r w:rsidRPr="002E757F">
        <w:rPr>
          <w:rFonts w:ascii="PT Astra Serif" w:hAnsi="PT Astra Serif"/>
          <w:spacing w:val="1"/>
        </w:rPr>
        <w:t xml:space="preserve"> </w:t>
      </w:r>
      <w:r w:rsidRPr="002E757F">
        <w:rPr>
          <w:rFonts w:ascii="PT Astra Serif" w:hAnsi="PT Astra Serif"/>
        </w:rPr>
        <w:t>Простейшие</w:t>
      </w:r>
      <w:r w:rsidRPr="002E757F">
        <w:rPr>
          <w:rFonts w:ascii="PT Astra Serif" w:hAnsi="PT Astra Serif"/>
          <w:spacing w:val="1"/>
        </w:rPr>
        <w:t xml:space="preserve"> </w:t>
      </w:r>
      <w:r w:rsidRPr="002E757F">
        <w:rPr>
          <w:rFonts w:ascii="PT Astra Serif" w:hAnsi="PT Astra Serif"/>
        </w:rPr>
        <w:t>признаки</w:t>
      </w:r>
      <w:r w:rsidRPr="002E757F">
        <w:rPr>
          <w:rFonts w:ascii="PT Astra Serif" w:hAnsi="PT Astra Serif"/>
          <w:spacing w:val="1"/>
        </w:rPr>
        <w:t xml:space="preserve"> </w:t>
      </w:r>
      <w:r w:rsidRPr="002E757F">
        <w:rPr>
          <w:rFonts w:ascii="PT Astra Serif" w:hAnsi="PT Astra Serif"/>
        </w:rPr>
        <w:t>объектов</w:t>
      </w:r>
      <w:r w:rsidRPr="002E757F">
        <w:rPr>
          <w:rFonts w:ascii="PT Astra Serif" w:hAnsi="PT Astra Serif"/>
          <w:spacing w:val="1"/>
        </w:rPr>
        <w:t xml:space="preserve"> </w:t>
      </w:r>
      <w:r w:rsidRPr="002E757F">
        <w:rPr>
          <w:rFonts w:ascii="PT Astra Serif" w:hAnsi="PT Astra Serif"/>
        </w:rPr>
        <w:t>неживой</w:t>
      </w:r>
      <w:r w:rsidRPr="002E757F">
        <w:rPr>
          <w:rFonts w:ascii="PT Astra Serif" w:hAnsi="PT Astra Serif"/>
          <w:spacing w:val="1"/>
        </w:rPr>
        <w:t xml:space="preserve"> </w:t>
      </w:r>
      <w:r w:rsidRPr="002E757F">
        <w:rPr>
          <w:rFonts w:ascii="PT Astra Serif" w:hAnsi="PT Astra Serif"/>
        </w:rPr>
        <w:t>природы</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основным</w:t>
      </w:r>
      <w:r w:rsidRPr="002E757F">
        <w:rPr>
          <w:rFonts w:ascii="PT Astra Serif" w:hAnsi="PT Astra Serif"/>
          <w:spacing w:val="1"/>
        </w:rPr>
        <w:t xml:space="preserve"> </w:t>
      </w:r>
      <w:r w:rsidRPr="002E757F">
        <w:rPr>
          <w:rFonts w:ascii="PT Astra Serif" w:hAnsi="PT Astra Serif"/>
        </w:rPr>
        <w:t>параметрам:</w:t>
      </w:r>
      <w:r w:rsidRPr="002E757F">
        <w:rPr>
          <w:rFonts w:ascii="PT Astra Serif" w:hAnsi="PT Astra Serif"/>
          <w:spacing w:val="1"/>
        </w:rPr>
        <w:t xml:space="preserve"> </w:t>
      </w:r>
      <w:r w:rsidRPr="002E757F">
        <w:rPr>
          <w:rFonts w:ascii="PT Astra Serif" w:hAnsi="PT Astra Serif"/>
        </w:rPr>
        <w:t>внешний</w:t>
      </w:r>
      <w:r w:rsidRPr="002E757F">
        <w:rPr>
          <w:rFonts w:ascii="PT Astra Serif" w:hAnsi="PT Astra Serif"/>
          <w:spacing w:val="1"/>
        </w:rPr>
        <w:t xml:space="preserve"> </w:t>
      </w:r>
      <w:r w:rsidRPr="002E757F">
        <w:rPr>
          <w:rFonts w:ascii="PT Astra Serif" w:hAnsi="PT Astra Serif"/>
        </w:rPr>
        <w:t>вид,</w:t>
      </w:r>
      <w:r w:rsidRPr="002E757F">
        <w:rPr>
          <w:rFonts w:ascii="PT Astra Serif" w:hAnsi="PT Astra Serif"/>
          <w:spacing w:val="1"/>
        </w:rPr>
        <w:t xml:space="preserve"> </w:t>
      </w:r>
      <w:r w:rsidRPr="002E757F">
        <w:rPr>
          <w:rFonts w:ascii="PT Astra Serif" w:hAnsi="PT Astra Serif"/>
        </w:rPr>
        <w:t>наиболее</w:t>
      </w:r>
      <w:r w:rsidRPr="002E757F">
        <w:rPr>
          <w:rFonts w:ascii="PT Astra Serif" w:hAnsi="PT Astra Serif"/>
          <w:spacing w:val="1"/>
        </w:rPr>
        <w:t xml:space="preserve"> </w:t>
      </w:r>
      <w:r w:rsidRPr="002E757F">
        <w:rPr>
          <w:rFonts w:ascii="PT Astra Serif" w:hAnsi="PT Astra Serif"/>
        </w:rPr>
        <w:t>существенные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заметные</w:t>
      </w:r>
      <w:r w:rsidRPr="002E757F">
        <w:rPr>
          <w:rFonts w:ascii="PT Astra Serif" w:hAnsi="PT Astra Serif"/>
          <w:spacing w:val="1"/>
        </w:rPr>
        <w:t xml:space="preserve"> </w:t>
      </w:r>
      <w:r w:rsidRPr="002E757F">
        <w:rPr>
          <w:rFonts w:ascii="PT Astra Serif" w:hAnsi="PT Astra Serif"/>
        </w:rPr>
        <w:t>свойства</w:t>
      </w:r>
      <w:r w:rsidRPr="002E757F">
        <w:rPr>
          <w:rFonts w:ascii="PT Astra Serif" w:hAnsi="PT Astra Serif"/>
          <w:spacing w:val="1"/>
        </w:rPr>
        <w:t xml:space="preserve"> </w:t>
      </w:r>
      <w:r w:rsidRPr="002E757F">
        <w:rPr>
          <w:rFonts w:ascii="PT Astra Serif" w:hAnsi="PT Astra Serif"/>
        </w:rPr>
        <w:t>(выделяемые</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наблюдении</w:t>
      </w:r>
      <w:r w:rsidRPr="002E757F">
        <w:rPr>
          <w:rFonts w:ascii="PT Astra Serif" w:hAnsi="PT Astra Serif"/>
          <w:spacing w:val="1"/>
        </w:rPr>
        <w:t xml:space="preserve"> </w:t>
      </w:r>
      <w:r w:rsidRPr="002E757F">
        <w:rPr>
          <w:rFonts w:ascii="PT Astra Serif" w:hAnsi="PT Astra Serif"/>
        </w:rPr>
        <w:t>ребенком),</w:t>
      </w:r>
      <w:r w:rsidRPr="002E757F">
        <w:rPr>
          <w:rFonts w:ascii="PT Astra Serif" w:hAnsi="PT Astra Serif"/>
          <w:spacing w:val="1"/>
        </w:rPr>
        <w:t xml:space="preserve"> </w:t>
      </w:r>
      <w:r w:rsidRPr="002E757F">
        <w:rPr>
          <w:rFonts w:ascii="PT Astra Serif" w:hAnsi="PT Astra Serif"/>
        </w:rPr>
        <w:t>место</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природе,</w:t>
      </w:r>
      <w:r w:rsidRPr="002E757F">
        <w:rPr>
          <w:rFonts w:ascii="PT Astra Serif" w:hAnsi="PT Astra Serif"/>
          <w:spacing w:val="1"/>
        </w:rPr>
        <w:t xml:space="preserve"> </w:t>
      </w:r>
      <w:r w:rsidRPr="002E757F">
        <w:rPr>
          <w:rFonts w:ascii="PT Astra Serif" w:hAnsi="PT Astra Serif"/>
        </w:rPr>
        <w:t>значение.</w:t>
      </w:r>
      <w:r w:rsidRPr="002E757F">
        <w:rPr>
          <w:rFonts w:ascii="PT Astra Serif" w:hAnsi="PT Astra Serif"/>
          <w:spacing w:val="1"/>
        </w:rPr>
        <w:t xml:space="preserve"> </w:t>
      </w:r>
      <w:r w:rsidRPr="002E757F">
        <w:rPr>
          <w:rFonts w:ascii="PT Astra Serif" w:hAnsi="PT Astra Serif"/>
        </w:rPr>
        <w:t>Элементарные</w:t>
      </w:r>
      <w:r w:rsidRPr="002E757F">
        <w:rPr>
          <w:rFonts w:ascii="PT Astra Serif" w:hAnsi="PT Astra Serif"/>
          <w:spacing w:val="1"/>
        </w:rPr>
        <w:t xml:space="preserve"> </w:t>
      </w:r>
      <w:r w:rsidRPr="002E757F">
        <w:rPr>
          <w:rFonts w:ascii="PT Astra Serif" w:hAnsi="PT Astra Serif"/>
        </w:rPr>
        <w:t>сведения</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Земле, как</w:t>
      </w:r>
      <w:r w:rsidRPr="002E757F">
        <w:rPr>
          <w:rFonts w:ascii="PT Astra Serif" w:hAnsi="PT Astra Serif"/>
          <w:spacing w:val="-4"/>
        </w:rPr>
        <w:t xml:space="preserve"> </w:t>
      </w:r>
      <w:r w:rsidRPr="002E757F">
        <w:rPr>
          <w:rFonts w:ascii="PT Astra Serif" w:hAnsi="PT Astra Serif"/>
        </w:rPr>
        <w:t>планете,</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Солнце</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3"/>
        </w:rPr>
        <w:t xml:space="preserve"> </w:t>
      </w:r>
      <w:r w:rsidRPr="002E757F">
        <w:rPr>
          <w:rFonts w:ascii="PT Astra Serif" w:hAnsi="PT Astra Serif"/>
        </w:rPr>
        <w:t>звезде,</w:t>
      </w:r>
      <w:r w:rsidRPr="002E757F">
        <w:rPr>
          <w:rFonts w:ascii="PT Astra Serif" w:hAnsi="PT Astra Serif"/>
          <w:spacing w:val="-3"/>
        </w:rPr>
        <w:t xml:space="preserve"> </w:t>
      </w:r>
      <w:r w:rsidRPr="002E757F">
        <w:rPr>
          <w:rFonts w:ascii="PT Astra Serif" w:hAnsi="PT Astra Serif"/>
        </w:rPr>
        <w:t>вокруг которой в</w:t>
      </w:r>
      <w:r w:rsidRPr="002E757F">
        <w:rPr>
          <w:rFonts w:ascii="PT Astra Serif" w:hAnsi="PT Astra Serif"/>
          <w:spacing w:val="-3"/>
        </w:rPr>
        <w:t xml:space="preserve"> </w:t>
      </w:r>
      <w:r w:rsidRPr="002E757F">
        <w:rPr>
          <w:rFonts w:ascii="PT Astra Serif" w:hAnsi="PT Astra Serif"/>
        </w:rPr>
        <w:t>космосе</w:t>
      </w:r>
      <w:r w:rsidRPr="002E757F">
        <w:rPr>
          <w:rFonts w:ascii="PT Astra Serif" w:hAnsi="PT Astra Serif"/>
          <w:spacing w:val="1"/>
        </w:rPr>
        <w:t xml:space="preserve"> </w:t>
      </w:r>
      <w:r w:rsidRPr="002E757F">
        <w:rPr>
          <w:rFonts w:ascii="PT Astra Serif" w:hAnsi="PT Astra Serif"/>
        </w:rPr>
        <w:t>двигается</w:t>
      </w:r>
      <w:r w:rsidRPr="002E757F">
        <w:rPr>
          <w:rFonts w:ascii="PT Astra Serif" w:hAnsi="PT Astra Serif"/>
          <w:spacing w:val="-2"/>
        </w:rPr>
        <w:t xml:space="preserve"> </w:t>
      </w:r>
      <w:r w:rsidRPr="002E757F">
        <w:rPr>
          <w:rFonts w:ascii="PT Astra Serif" w:hAnsi="PT Astra Serif"/>
        </w:rPr>
        <w:t>Земля.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Живая природа:</w:t>
      </w:r>
      <w:r w:rsidRPr="002E757F">
        <w:rPr>
          <w:rFonts w:ascii="PT Astra Serif" w:hAnsi="PT Astra Serif"/>
          <w:spacing w:val="-63"/>
        </w:rPr>
        <w:t xml:space="preserve"> </w:t>
      </w:r>
      <w:r w:rsidRPr="002E757F">
        <w:rPr>
          <w:rFonts w:ascii="PT Astra Serif" w:hAnsi="PT Astra Serif"/>
        </w:rPr>
        <w:t>Растения.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Растения</w:t>
      </w:r>
      <w:r w:rsidRPr="002E757F">
        <w:rPr>
          <w:rFonts w:ascii="PT Astra Serif" w:hAnsi="PT Astra Serif"/>
          <w:spacing w:val="1"/>
        </w:rPr>
        <w:t xml:space="preserve"> </w:t>
      </w:r>
      <w:r w:rsidRPr="002E757F">
        <w:rPr>
          <w:rFonts w:ascii="PT Astra Serif" w:hAnsi="PT Astra Serif"/>
        </w:rPr>
        <w:t>культурные.</w:t>
      </w:r>
      <w:r w:rsidRPr="002E757F">
        <w:rPr>
          <w:rFonts w:ascii="PT Astra Serif" w:hAnsi="PT Astra Serif"/>
          <w:spacing w:val="1"/>
        </w:rPr>
        <w:t xml:space="preserve"> </w:t>
      </w:r>
      <w:r w:rsidRPr="002E757F">
        <w:rPr>
          <w:rFonts w:ascii="PT Astra Serif" w:hAnsi="PT Astra Serif"/>
        </w:rPr>
        <w:t>Овощи.</w:t>
      </w:r>
      <w:r w:rsidRPr="002E757F">
        <w:rPr>
          <w:rFonts w:ascii="PT Astra Serif" w:hAnsi="PT Astra Serif"/>
          <w:spacing w:val="1"/>
        </w:rPr>
        <w:t xml:space="preserve"> </w:t>
      </w:r>
      <w:r w:rsidRPr="002E757F">
        <w:rPr>
          <w:rFonts w:ascii="PT Astra Serif" w:hAnsi="PT Astra Serif"/>
        </w:rPr>
        <w:t>Фрукты.</w:t>
      </w:r>
      <w:r w:rsidRPr="002E757F">
        <w:rPr>
          <w:rFonts w:ascii="PT Astra Serif" w:hAnsi="PT Astra Serif"/>
          <w:spacing w:val="1"/>
        </w:rPr>
        <w:t xml:space="preserve"> </w:t>
      </w:r>
      <w:r w:rsidRPr="002E757F">
        <w:rPr>
          <w:rFonts w:ascii="PT Astra Serif" w:hAnsi="PT Astra Serif"/>
        </w:rPr>
        <w:t>Ягоды.</w:t>
      </w:r>
      <w:r w:rsidRPr="002E757F">
        <w:rPr>
          <w:rFonts w:ascii="PT Astra Serif" w:hAnsi="PT Astra Serif"/>
          <w:spacing w:val="1"/>
        </w:rPr>
        <w:t xml:space="preserve"> </w:t>
      </w:r>
      <w:r w:rsidRPr="002E757F">
        <w:rPr>
          <w:rFonts w:ascii="PT Astra Serif" w:hAnsi="PT Astra Serif"/>
        </w:rPr>
        <w:t>Арбуз,</w:t>
      </w:r>
      <w:r w:rsidRPr="002E757F">
        <w:rPr>
          <w:rFonts w:ascii="PT Astra Serif" w:hAnsi="PT Astra Serif"/>
          <w:spacing w:val="1"/>
        </w:rPr>
        <w:t xml:space="preserve"> </w:t>
      </w:r>
      <w:r w:rsidRPr="002E757F">
        <w:rPr>
          <w:rFonts w:ascii="PT Astra Serif" w:hAnsi="PT Astra Serif"/>
        </w:rPr>
        <w:t>дыня,</w:t>
      </w:r>
      <w:r w:rsidRPr="002E757F">
        <w:rPr>
          <w:rFonts w:ascii="PT Astra Serif" w:hAnsi="PT Astra Serif"/>
          <w:spacing w:val="1"/>
        </w:rPr>
        <w:t xml:space="preserve"> </w:t>
      </w:r>
      <w:r w:rsidRPr="002E757F">
        <w:rPr>
          <w:rFonts w:ascii="PT Astra Serif" w:hAnsi="PT Astra Serif"/>
        </w:rPr>
        <w:t>тыква.</w:t>
      </w:r>
      <w:r w:rsidRPr="002E757F">
        <w:rPr>
          <w:rFonts w:ascii="PT Astra Serif" w:hAnsi="PT Astra Serif"/>
          <w:spacing w:val="1"/>
        </w:rPr>
        <w:t xml:space="preserve"> </w:t>
      </w:r>
      <w:r w:rsidRPr="002E757F">
        <w:rPr>
          <w:rFonts w:ascii="PT Astra Serif" w:hAnsi="PT Astra Serif"/>
        </w:rPr>
        <w:t>Зерновые</w:t>
      </w:r>
      <w:r w:rsidRPr="002E757F">
        <w:rPr>
          <w:rFonts w:ascii="PT Astra Serif" w:hAnsi="PT Astra Serif"/>
          <w:spacing w:val="1"/>
        </w:rPr>
        <w:t xml:space="preserve"> </w:t>
      </w:r>
      <w:r w:rsidRPr="002E757F">
        <w:rPr>
          <w:rFonts w:ascii="PT Astra Serif" w:hAnsi="PT Astra Serif"/>
        </w:rPr>
        <w:t>культуры. Внешний вид, место произрастания, использование. Значение для жизни</w:t>
      </w:r>
      <w:r w:rsidRPr="002E757F">
        <w:rPr>
          <w:rFonts w:ascii="PT Astra Serif" w:hAnsi="PT Astra Serif"/>
          <w:spacing w:val="1"/>
        </w:rPr>
        <w:t xml:space="preserve"> </w:t>
      </w:r>
      <w:r w:rsidRPr="002E757F">
        <w:rPr>
          <w:rFonts w:ascii="PT Astra Serif" w:hAnsi="PT Astra Serif"/>
        </w:rPr>
        <w:t>человека.</w:t>
      </w:r>
      <w:r w:rsidRPr="002E757F">
        <w:rPr>
          <w:rFonts w:ascii="PT Astra Serif" w:hAnsi="PT Astra Serif"/>
          <w:spacing w:val="1"/>
        </w:rPr>
        <w:t xml:space="preserve"> </w:t>
      </w:r>
      <w:r w:rsidRPr="002E757F">
        <w:rPr>
          <w:rFonts w:ascii="PT Astra Serif" w:hAnsi="PT Astra Serif"/>
        </w:rPr>
        <w:t>Употребление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пищу.</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Растения комнатные. Название. Внешнее строение (корень, стебель, лист). Уход.</w:t>
      </w:r>
      <w:r w:rsidRPr="002E757F">
        <w:rPr>
          <w:rFonts w:ascii="PT Astra Serif" w:hAnsi="PT Astra Serif"/>
          <w:spacing w:val="1"/>
        </w:rPr>
        <w:t xml:space="preserve"> </w:t>
      </w:r>
      <w:r w:rsidRPr="002E757F">
        <w:rPr>
          <w:rFonts w:ascii="PT Astra Serif" w:hAnsi="PT Astra Serif"/>
        </w:rPr>
        <w:t>Растения</w:t>
      </w:r>
      <w:r w:rsidRPr="002E757F">
        <w:rPr>
          <w:rFonts w:ascii="PT Astra Serif" w:hAnsi="PT Astra Serif"/>
          <w:spacing w:val="1"/>
        </w:rPr>
        <w:t xml:space="preserve"> </w:t>
      </w:r>
      <w:r w:rsidRPr="002E757F">
        <w:rPr>
          <w:rFonts w:ascii="PT Astra Serif" w:hAnsi="PT Astra Serif"/>
        </w:rPr>
        <w:t>дикорастущие.</w:t>
      </w:r>
      <w:r w:rsidRPr="002E757F">
        <w:rPr>
          <w:rFonts w:ascii="PT Astra Serif" w:hAnsi="PT Astra Serif"/>
          <w:spacing w:val="1"/>
        </w:rPr>
        <w:t xml:space="preserve"> </w:t>
      </w:r>
      <w:r w:rsidRPr="002E757F">
        <w:rPr>
          <w:rFonts w:ascii="PT Astra Serif" w:hAnsi="PT Astra Serif"/>
        </w:rPr>
        <w:t>Деревья.</w:t>
      </w:r>
      <w:r w:rsidRPr="002E757F">
        <w:rPr>
          <w:rFonts w:ascii="PT Astra Serif" w:hAnsi="PT Astra Serif"/>
          <w:spacing w:val="1"/>
        </w:rPr>
        <w:t xml:space="preserve"> </w:t>
      </w:r>
      <w:r w:rsidRPr="002E757F">
        <w:rPr>
          <w:rFonts w:ascii="PT Astra Serif" w:hAnsi="PT Astra Serif"/>
        </w:rPr>
        <w:t>Кустарники.</w:t>
      </w:r>
      <w:r w:rsidRPr="002E757F">
        <w:rPr>
          <w:rFonts w:ascii="PT Astra Serif" w:hAnsi="PT Astra Serif"/>
          <w:spacing w:val="1"/>
        </w:rPr>
        <w:t xml:space="preserve"> </w:t>
      </w:r>
      <w:r w:rsidRPr="002E757F">
        <w:rPr>
          <w:rFonts w:ascii="PT Astra Serif" w:hAnsi="PT Astra Serif"/>
        </w:rPr>
        <w:t>Травянистые</w:t>
      </w:r>
      <w:r w:rsidRPr="002E757F">
        <w:rPr>
          <w:rFonts w:ascii="PT Astra Serif" w:hAnsi="PT Astra Serif"/>
          <w:spacing w:val="1"/>
        </w:rPr>
        <w:t xml:space="preserve"> </w:t>
      </w:r>
      <w:r w:rsidRPr="002E757F">
        <w:rPr>
          <w:rFonts w:ascii="PT Astra Serif" w:hAnsi="PT Astra Serif"/>
        </w:rPr>
        <w:t>растения.</w:t>
      </w:r>
      <w:r w:rsidRPr="002E757F">
        <w:rPr>
          <w:rFonts w:ascii="PT Astra Serif" w:hAnsi="PT Astra Serif"/>
          <w:spacing w:val="1"/>
        </w:rPr>
        <w:t xml:space="preserve"> </w:t>
      </w:r>
      <w:r w:rsidRPr="002E757F">
        <w:rPr>
          <w:rFonts w:ascii="PT Astra Serif" w:hAnsi="PT Astra Serif"/>
        </w:rPr>
        <w:t>Корень,</w:t>
      </w:r>
      <w:r w:rsidRPr="002E757F">
        <w:rPr>
          <w:rFonts w:ascii="PT Astra Serif" w:hAnsi="PT Astra Serif"/>
          <w:spacing w:val="1"/>
        </w:rPr>
        <w:t xml:space="preserve"> </w:t>
      </w:r>
      <w:r w:rsidRPr="002E757F">
        <w:rPr>
          <w:rFonts w:ascii="PT Astra Serif" w:hAnsi="PT Astra Serif"/>
        </w:rPr>
        <w:t>стебель,</w:t>
      </w:r>
      <w:r w:rsidRPr="002E757F">
        <w:rPr>
          <w:rFonts w:ascii="PT Astra Serif" w:hAnsi="PT Astra Serif"/>
          <w:spacing w:val="1"/>
        </w:rPr>
        <w:t xml:space="preserve"> </w:t>
      </w:r>
      <w:r w:rsidRPr="002E757F">
        <w:rPr>
          <w:rFonts w:ascii="PT Astra Serif" w:hAnsi="PT Astra Serif"/>
        </w:rPr>
        <w:t>лист,</w:t>
      </w:r>
      <w:r w:rsidRPr="002E757F">
        <w:rPr>
          <w:rFonts w:ascii="PT Astra Serif" w:hAnsi="PT Astra Serif"/>
          <w:spacing w:val="1"/>
        </w:rPr>
        <w:t xml:space="preserve"> </w:t>
      </w:r>
      <w:r w:rsidRPr="002E757F">
        <w:rPr>
          <w:rFonts w:ascii="PT Astra Serif" w:hAnsi="PT Astra Serif"/>
        </w:rPr>
        <w:t>цветок,</w:t>
      </w:r>
      <w:r w:rsidRPr="002E757F">
        <w:rPr>
          <w:rFonts w:ascii="PT Astra Serif" w:hAnsi="PT Astra Serif"/>
          <w:spacing w:val="1"/>
        </w:rPr>
        <w:t xml:space="preserve"> </w:t>
      </w:r>
      <w:r w:rsidRPr="002E757F">
        <w:rPr>
          <w:rFonts w:ascii="PT Astra Serif" w:hAnsi="PT Astra Serif"/>
        </w:rPr>
        <w:t>плод</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семена.</w:t>
      </w:r>
      <w:r w:rsidRPr="002E757F">
        <w:rPr>
          <w:rFonts w:ascii="PT Astra Serif" w:hAnsi="PT Astra Serif"/>
          <w:spacing w:val="1"/>
        </w:rPr>
        <w:t xml:space="preserve"> </w:t>
      </w:r>
      <w:r w:rsidRPr="002E757F">
        <w:rPr>
          <w:rFonts w:ascii="PT Astra Serif" w:hAnsi="PT Astra Serif"/>
        </w:rPr>
        <w:t>Первичные</w:t>
      </w:r>
      <w:r w:rsidRPr="002E757F">
        <w:rPr>
          <w:rFonts w:ascii="PT Astra Serif" w:hAnsi="PT Astra Serif"/>
          <w:spacing w:val="1"/>
        </w:rPr>
        <w:t xml:space="preserve"> </w:t>
      </w:r>
      <w:r w:rsidRPr="002E757F">
        <w:rPr>
          <w:rFonts w:ascii="PT Astra Serif" w:hAnsi="PT Astra Serif"/>
        </w:rPr>
        <w:t>представление</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способах</w:t>
      </w:r>
      <w:r w:rsidRPr="002E757F">
        <w:rPr>
          <w:rFonts w:ascii="PT Astra Serif" w:hAnsi="PT Astra Serif"/>
          <w:spacing w:val="1"/>
        </w:rPr>
        <w:t xml:space="preserve"> </w:t>
      </w:r>
      <w:r w:rsidRPr="002E757F">
        <w:rPr>
          <w:rFonts w:ascii="PT Astra Serif" w:hAnsi="PT Astra Serif"/>
        </w:rPr>
        <w:t>размножения.</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растение</w:t>
      </w:r>
      <w:r w:rsidRPr="002E757F">
        <w:rPr>
          <w:rFonts w:ascii="PT Astra Serif" w:hAnsi="PT Astra Serif"/>
          <w:spacing w:val="1"/>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семени</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примере</w:t>
      </w:r>
      <w:r w:rsidRPr="002E757F">
        <w:rPr>
          <w:rFonts w:ascii="PT Astra Serif" w:hAnsi="PT Astra Serif"/>
          <w:spacing w:val="1"/>
        </w:rPr>
        <w:t xml:space="preserve"> </w:t>
      </w:r>
      <w:r w:rsidRPr="002E757F">
        <w:rPr>
          <w:rFonts w:ascii="PT Astra Serif" w:hAnsi="PT Astra Serif"/>
        </w:rPr>
        <w:t>гороха</w:t>
      </w:r>
      <w:r w:rsidRPr="002E757F">
        <w:rPr>
          <w:rFonts w:ascii="PT Astra Serif" w:hAnsi="PT Astra Serif"/>
          <w:spacing w:val="1"/>
        </w:rPr>
        <w:t xml:space="preserve"> </w:t>
      </w:r>
      <w:r w:rsidRPr="002E757F">
        <w:rPr>
          <w:rFonts w:ascii="PT Astra Serif" w:hAnsi="PT Astra Serif"/>
        </w:rPr>
        <w:t>или</w:t>
      </w:r>
      <w:r w:rsidRPr="002E757F">
        <w:rPr>
          <w:rFonts w:ascii="PT Astra Serif" w:hAnsi="PT Astra Serif"/>
          <w:spacing w:val="1"/>
        </w:rPr>
        <w:t xml:space="preserve"> </w:t>
      </w:r>
      <w:r w:rsidRPr="002E757F">
        <w:rPr>
          <w:rFonts w:ascii="PT Astra Serif" w:hAnsi="PT Astra Serif"/>
        </w:rPr>
        <w:t>фасоли.</w:t>
      </w:r>
      <w:r w:rsidRPr="002E757F">
        <w:rPr>
          <w:rFonts w:ascii="PT Astra Serif" w:hAnsi="PT Astra Serif"/>
          <w:spacing w:val="1"/>
        </w:rPr>
        <w:t xml:space="preserve"> </w:t>
      </w:r>
      <w:r w:rsidRPr="002E757F">
        <w:rPr>
          <w:rFonts w:ascii="PT Astra Serif" w:hAnsi="PT Astra Serif"/>
        </w:rPr>
        <w:t>Значение</w:t>
      </w:r>
      <w:r w:rsidRPr="002E757F">
        <w:rPr>
          <w:rFonts w:ascii="PT Astra Serif" w:hAnsi="PT Astra Serif"/>
          <w:spacing w:val="-2"/>
        </w:rPr>
        <w:t xml:space="preserve"> </w:t>
      </w:r>
      <w:r w:rsidRPr="002E757F">
        <w:rPr>
          <w:rFonts w:ascii="PT Astra Serif" w:hAnsi="PT Astra Serif"/>
        </w:rPr>
        <w:t>растений в природе.</w:t>
      </w:r>
      <w:r w:rsidRPr="002E757F">
        <w:rPr>
          <w:rFonts w:ascii="PT Astra Serif" w:hAnsi="PT Astra Serif"/>
          <w:spacing w:val="-1"/>
        </w:rPr>
        <w:t xml:space="preserve"> </w:t>
      </w:r>
      <w:r w:rsidRPr="002E757F">
        <w:rPr>
          <w:rFonts w:ascii="PT Astra Serif" w:hAnsi="PT Astra Serif"/>
        </w:rPr>
        <w:t>Охрана,</w:t>
      </w:r>
      <w:r w:rsidRPr="002E757F">
        <w:rPr>
          <w:rFonts w:ascii="PT Astra Serif" w:hAnsi="PT Astra Serif"/>
          <w:spacing w:val="-1"/>
        </w:rPr>
        <w:t xml:space="preserve"> </w:t>
      </w:r>
      <w:r w:rsidRPr="002E757F">
        <w:rPr>
          <w:rFonts w:ascii="PT Astra Serif" w:hAnsi="PT Astra Serif"/>
        </w:rPr>
        <w:t>использование</w:t>
      </w:r>
      <w:r w:rsidRPr="002E757F">
        <w:rPr>
          <w:rFonts w:ascii="PT Astra Serif" w:hAnsi="PT Astra Serif"/>
          <w:spacing w:val="-2"/>
        </w:rPr>
        <w:t xml:space="preserve"> </w:t>
      </w:r>
      <w:r w:rsidRPr="002E757F">
        <w:rPr>
          <w:rFonts w:ascii="PT Astra Serif" w:hAnsi="PT Astra Serif"/>
        </w:rPr>
        <w:t>человеком.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Грибы.</w:t>
      </w:r>
      <w:r w:rsidRPr="002E757F">
        <w:rPr>
          <w:rFonts w:ascii="PT Astra Serif" w:hAnsi="PT Astra Serif"/>
          <w:spacing w:val="1"/>
        </w:rPr>
        <w:t xml:space="preserve"> </w:t>
      </w:r>
      <w:r w:rsidRPr="002E757F">
        <w:rPr>
          <w:rFonts w:ascii="PT Astra Serif" w:hAnsi="PT Astra Serif"/>
        </w:rPr>
        <w:t>Шляпочные</w:t>
      </w:r>
      <w:r w:rsidRPr="002E757F">
        <w:rPr>
          <w:rFonts w:ascii="PT Astra Serif" w:hAnsi="PT Astra Serif"/>
          <w:spacing w:val="1"/>
        </w:rPr>
        <w:t xml:space="preserve"> </w:t>
      </w:r>
      <w:r w:rsidRPr="002E757F">
        <w:rPr>
          <w:rFonts w:ascii="PT Astra Serif" w:hAnsi="PT Astra Serif"/>
        </w:rPr>
        <w:t>грибы:</w:t>
      </w:r>
      <w:r w:rsidRPr="002E757F">
        <w:rPr>
          <w:rFonts w:ascii="PT Astra Serif" w:hAnsi="PT Astra Serif"/>
          <w:spacing w:val="1"/>
        </w:rPr>
        <w:t xml:space="preserve"> </w:t>
      </w:r>
      <w:r w:rsidRPr="002E757F">
        <w:rPr>
          <w:rFonts w:ascii="PT Astra Serif" w:hAnsi="PT Astra Serif"/>
        </w:rPr>
        <w:t>съедобные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не</w:t>
      </w:r>
      <w:r w:rsidRPr="002E757F">
        <w:rPr>
          <w:rFonts w:ascii="PT Astra Serif" w:hAnsi="PT Astra Serif"/>
          <w:spacing w:val="1"/>
        </w:rPr>
        <w:t xml:space="preserve"> </w:t>
      </w:r>
      <w:r w:rsidRPr="002E757F">
        <w:rPr>
          <w:rFonts w:ascii="PT Astra Serif" w:hAnsi="PT Astra Serif"/>
        </w:rPr>
        <w:t>съедобные.</w:t>
      </w:r>
      <w:r w:rsidRPr="002E757F">
        <w:rPr>
          <w:rFonts w:ascii="PT Astra Serif" w:hAnsi="PT Astra Serif"/>
          <w:spacing w:val="1"/>
        </w:rPr>
        <w:t xml:space="preserve"> </w:t>
      </w:r>
      <w:r w:rsidRPr="002E757F">
        <w:rPr>
          <w:rFonts w:ascii="PT Astra Serif" w:hAnsi="PT Astra Serif"/>
        </w:rPr>
        <w:t>Название.</w:t>
      </w:r>
      <w:r w:rsidRPr="002E757F">
        <w:rPr>
          <w:rFonts w:ascii="PT Astra Serif" w:hAnsi="PT Astra Serif"/>
          <w:spacing w:val="1"/>
        </w:rPr>
        <w:t xml:space="preserve"> </w:t>
      </w:r>
      <w:r w:rsidRPr="002E757F">
        <w:rPr>
          <w:rFonts w:ascii="PT Astra Serif" w:hAnsi="PT Astra Serif"/>
        </w:rPr>
        <w:t>Место</w:t>
      </w:r>
      <w:r w:rsidRPr="002E757F">
        <w:rPr>
          <w:rFonts w:ascii="PT Astra Serif" w:hAnsi="PT Astra Serif"/>
          <w:spacing w:val="1"/>
        </w:rPr>
        <w:t xml:space="preserve"> </w:t>
      </w:r>
      <w:r w:rsidRPr="002E757F">
        <w:rPr>
          <w:rFonts w:ascii="PT Astra Serif" w:hAnsi="PT Astra Serif"/>
        </w:rPr>
        <w:t>произрастания.</w:t>
      </w:r>
      <w:r w:rsidRPr="002E757F">
        <w:rPr>
          <w:rFonts w:ascii="PT Astra Serif" w:hAnsi="PT Astra Serif"/>
          <w:spacing w:val="-3"/>
        </w:rPr>
        <w:t xml:space="preserve"> </w:t>
      </w:r>
      <w:r w:rsidRPr="002E757F">
        <w:rPr>
          <w:rFonts w:ascii="PT Astra Serif" w:hAnsi="PT Astra Serif"/>
        </w:rPr>
        <w:t>Внешний</w:t>
      </w:r>
      <w:r w:rsidRPr="002E757F">
        <w:rPr>
          <w:rFonts w:ascii="PT Astra Serif" w:hAnsi="PT Astra Serif"/>
          <w:spacing w:val="-3"/>
        </w:rPr>
        <w:t xml:space="preserve"> </w:t>
      </w:r>
      <w:r w:rsidRPr="002E757F">
        <w:rPr>
          <w:rFonts w:ascii="PT Astra Serif" w:hAnsi="PT Astra Serif"/>
        </w:rPr>
        <w:t>вид.</w:t>
      </w:r>
      <w:r w:rsidRPr="002E757F">
        <w:rPr>
          <w:rFonts w:ascii="PT Astra Serif" w:hAnsi="PT Astra Serif"/>
          <w:spacing w:val="-2"/>
        </w:rPr>
        <w:t xml:space="preserve"> </w:t>
      </w:r>
      <w:r w:rsidRPr="002E757F">
        <w:rPr>
          <w:rFonts w:ascii="PT Astra Serif" w:hAnsi="PT Astra Serif"/>
        </w:rPr>
        <w:t>Значение в</w:t>
      </w:r>
      <w:r w:rsidRPr="002E757F">
        <w:rPr>
          <w:rFonts w:ascii="PT Astra Serif" w:hAnsi="PT Astra Serif"/>
          <w:spacing w:val="-2"/>
        </w:rPr>
        <w:t xml:space="preserve"> </w:t>
      </w:r>
      <w:r w:rsidRPr="002E757F">
        <w:rPr>
          <w:rFonts w:ascii="PT Astra Serif" w:hAnsi="PT Astra Serif"/>
        </w:rPr>
        <w:t>природе.</w:t>
      </w:r>
      <w:r w:rsidRPr="002E757F">
        <w:rPr>
          <w:rFonts w:ascii="PT Astra Serif" w:hAnsi="PT Astra Serif"/>
          <w:spacing w:val="-3"/>
        </w:rPr>
        <w:t xml:space="preserve"> </w:t>
      </w:r>
      <w:r w:rsidRPr="002E757F">
        <w:rPr>
          <w:rFonts w:ascii="PT Astra Serif" w:hAnsi="PT Astra Serif"/>
        </w:rPr>
        <w:t>Использование</w:t>
      </w:r>
      <w:r w:rsidRPr="002E757F">
        <w:rPr>
          <w:rFonts w:ascii="PT Astra Serif" w:hAnsi="PT Astra Serif"/>
          <w:spacing w:val="-2"/>
        </w:rPr>
        <w:t xml:space="preserve"> </w:t>
      </w:r>
      <w:r w:rsidRPr="002E757F">
        <w:rPr>
          <w:rFonts w:ascii="PT Astra Serif" w:hAnsi="PT Astra Serif"/>
        </w:rPr>
        <w:t>человеком.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Животные.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Животные</w:t>
      </w:r>
      <w:r w:rsidRPr="002E757F">
        <w:rPr>
          <w:rFonts w:ascii="PT Astra Serif" w:hAnsi="PT Astra Serif"/>
          <w:spacing w:val="1"/>
        </w:rPr>
        <w:t xml:space="preserve"> </w:t>
      </w:r>
      <w:r w:rsidRPr="002E757F">
        <w:rPr>
          <w:rFonts w:ascii="PT Astra Serif" w:hAnsi="PT Astra Serif"/>
        </w:rPr>
        <w:t>домашние.</w:t>
      </w:r>
      <w:r w:rsidRPr="002E757F">
        <w:rPr>
          <w:rFonts w:ascii="PT Astra Serif" w:hAnsi="PT Astra Serif"/>
          <w:spacing w:val="1"/>
        </w:rPr>
        <w:t xml:space="preserve"> </w:t>
      </w:r>
      <w:r w:rsidRPr="002E757F">
        <w:rPr>
          <w:rFonts w:ascii="PT Astra Serif" w:hAnsi="PT Astra Serif"/>
        </w:rPr>
        <w:t>Звери.</w:t>
      </w:r>
      <w:r w:rsidRPr="002E757F">
        <w:rPr>
          <w:rFonts w:ascii="PT Astra Serif" w:hAnsi="PT Astra Serif"/>
          <w:spacing w:val="1"/>
        </w:rPr>
        <w:t xml:space="preserve"> </w:t>
      </w:r>
      <w:r w:rsidRPr="002E757F">
        <w:rPr>
          <w:rFonts w:ascii="PT Astra Serif" w:hAnsi="PT Astra Serif"/>
        </w:rPr>
        <w:t>Птицы.</w:t>
      </w:r>
      <w:r w:rsidRPr="002E757F">
        <w:rPr>
          <w:rFonts w:ascii="PT Astra Serif" w:hAnsi="PT Astra Serif"/>
          <w:spacing w:val="1"/>
        </w:rPr>
        <w:t xml:space="preserve"> </w:t>
      </w:r>
      <w:r w:rsidRPr="002E757F">
        <w:rPr>
          <w:rFonts w:ascii="PT Astra Serif" w:hAnsi="PT Astra Serif"/>
        </w:rPr>
        <w:t>Названия.</w:t>
      </w:r>
      <w:r w:rsidRPr="002E757F">
        <w:rPr>
          <w:rFonts w:ascii="PT Astra Serif" w:hAnsi="PT Astra Serif"/>
          <w:spacing w:val="1"/>
        </w:rPr>
        <w:t xml:space="preserve"> </w:t>
      </w:r>
      <w:r w:rsidRPr="002E757F">
        <w:rPr>
          <w:rFonts w:ascii="PT Astra Serif" w:hAnsi="PT Astra Serif"/>
        </w:rPr>
        <w:t>Внешнее</w:t>
      </w:r>
      <w:r w:rsidRPr="002E757F">
        <w:rPr>
          <w:rFonts w:ascii="PT Astra Serif" w:hAnsi="PT Astra Serif"/>
          <w:spacing w:val="1"/>
        </w:rPr>
        <w:t xml:space="preserve"> </w:t>
      </w:r>
      <w:r w:rsidRPr="002E757F">
        <w:rPr>
          <w:rFonts w:ascii="PT Astra Serif" w:hAnsi="PT Astra Serif"/>
        </w:rPr>
        <w:t>строение:</w:t>
      </w:r>
      <w:r w:rsidRPr="002E757F">
        <w:rPr>
          <w:rFonts w:ascii="PT Astra Serif" w:hAnsi="PT Astra Serif"/>
          <w:spacing w:val="1"/>
        </w:rPr>
        <w:t xml:space="preserve"> </w:t>
      </w:r>
      <w:r w:rsidRPr="002E757F">
        <w:rPr>
          <w:rFonts w:ascii="PT Astra Serif" w:hAnsi="PT Astra Serif"/>
        </w:rPr>
        <w:t>части</w:t>
      </w:r>
      <w:r w:rsidRPr="002E757F">
        <w:rPr>
          <w:rFonts w:ascii="PT Astra Serif" w:hAnsi="PT Astra Serif"/>
          <w:spacing w:val="1"/>
        </w:rPr>
        <w:t xml:space="preserve"> </w:t>
      </w:r>
      <w:r w:rsidRPr="002E757F">
        <w:rPr>
          <w:rFonts w:ascii="PT Astra Serif" w:hAnsi="PT Astra Serif"/>
        </w:rPr>
        <w:t>тела.</w:t>
      </w:r>
      <w:r w:rsidRPr="002E757F">
        <w:rPr>
          <w:rFonts w:ascii="PT Astra Serif" w:hAnsi="PT Astra Serif"/>
          <w:spacing w:val="1"/>
        </w:rPr>
        <w:t xml:space="preserve"> </w:t>
      </w:r>
      <w:r w:rsidRPr="002E757F">
        <w:rPr>
          <w:rFonts w:ascii="PT Astra Serif" w:hAnsi="PT Astra Serif"/>
        </w:rPr>
        <w:t>Условия обитания, чем кормятся сами животные, чем кормят их люди. Место в</w:t>
      </w:r>
      <w:r w:rsidRPr="002E757F">
        <w:rPr>
          <w:rFonts w:ascii="PT Astra Serif" w:hAnsi="PT Astra Serif"/>
          <w:spacing w:val="1"/>
        </w:rPr>
        <w:t xml:space="preserve"> </w:t>
      </w:r>
      <w:r w:rsidRPr="002E757F">
        <w:rPr>
          <w:rFonts w:ascii="PT Astra Serif" w:hAnsi="PT Astra Serif"/>
        </w:rPr>
        <w:t>жизни</w:t>
      </w:r>
      <w:r w:rsidRPr="002E757F">
        <w:rPr>
          <w:rFonts w:ascii="PT Astra Serif" w:hAnsi="PT Astra Serif"/>
          <w:spacing w:val="1"/>
        </w:rPr>
        <w:t xml:space="preserve"> </w:t>
      </w:r>
      <w:r w:rsidRPr="002E757F">
        <w:rPr>
          <w:rFonts w:ascii="PT Astra Serif" w:hAnsi="PT Astra Serif"/>
        </w:rPr>
        <w:t>человека</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чего</w:t>
      </w:r>
      <w:r w:rsidRPr="002E757F">
        <w:rPr>
          <w:rFonts w:ascii="PT Astra Serif" w:hAnsi="PT Astra Serif"/>
          <w:spacing w:val="1"/>
        </w:rPr>
        <w:t xml:space="preserve"> </w:t>
      </w:r>
      <w:r w:rsidRPr="002E757F">
        <w:rPr>
          <w:rFonts w:ascii="PT Astra Serif" w:hAnsi="PT Astra Serif"/>
        </w:rPr>
        <w:t>содержат</w:t>
      </w:r>
      <w:r w:rsidRPr="002E757F">
        <w:rPr>
          <w:rFonts w:ascii="PT Astra Serif" w:hAnsi="PT Astra Serif"/>
          <w:spacing w:val="1"/>
        </w:rPr>
        <w:t xml:space="preserve"> </w:t>
      </w:r>
      <w:r w:rsidRPr="002E757F">
        <w:rPr>
          <w:rFonts w:ascii="PT Astra Serif" w:hAnsi="PT Astra Serif"/>
        </w:rPr>
        <w:t>животное),</w:t>
      </w:r>
      <w:r w:rsidRPr="002E757F">
        <w:rPr>
          <w:rFonts w:ascii="PT Astra Serif" w:hAnsi="PT Astra Serif"/>
          <w:spacing w:val="1"/>
        </w:rPr>
        <w:t xml:space="preserve"> </w:t>
      </w:r>
      <w:r w:rsidRPr="002E757F">
        <w:rPr>
          <w:rFonts w:ascii="PT Astra Serif" w:hAnsi="PT Astra Serif"/>
        </w:rPr>
        <w:t>забота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уход</w:t>
      </w:r>
      <w:r w:rsidRPr="002E757F">
        <w:rPr>
          <w:rFonts w:ascii="PT Astra Serif" w:hAnsi="PT Astra Serif"/>
          <w:spacing w:val="1"/>
        </w:rPr>
        <w:t xml:space="preserve"> </w:t>
      </w:r>
      <w:r w:rsidRPr="002E757F">
        <w:rPr>
          <w:rFonts w:ascii="PT Astra Serif" w:hAnsi="PT Astra Serif"/>
        </w:rPr>
        <w:t>за</w:t>
      </w:r>
      <w:r w:rsidRPr="002E757F">
        <w:rPr>
          <w:rFonts w:ascii="PT Astra Serif" w:hAnsi="PT Astra Serif"/>
          <w:spacing w:val="1"/>
        </w:rPr>
        <w:t xml:space="preserve"> </w:t>
      </w:r>
      <w:r w:rsidRPr="002E757F">
        <w:rPr>
          <w:rFonts w:ascii="PT Astra Serif" w:hAnsi="PT Astra Serif"/>
        </w:rPr>
        <w:t>животным.</w:t>
      </w:r>
      <w:r w:rsidRPr="002E757F">
        <w:rPr>
          <w:rFonts w:ascii="PT Astra Serif" w:hAnsi="PT Astra Serif"/>
          <w:spacing w:val="1"/>
        </w:rPr>
        <w:t xml:space="preserve"> </w:t>
      </w:r>
      <w:r w:rsidRPr="002E757F">
        <w:rPr>
          <w:rFonts w:ascii="PT Astra Serif" w:hAnsi="PT Astra Serif"/>
        </w:rPr>
        <w:t>Скотный</w:t>
      </w:r>
      <w:r w:rsidRPr="002E757F">
        <w:rPr>
          <w:rFonts w:ascii="PT Astra Serif" w:hAnsi="PT Astra Serif"/>
          <w:spacing w:val="-2"/>
        </w:rPr>
        <w:t xml:space="preserve"> </w:t>
      </w:r>
      <w:r w:rsidRPr="002E757F">
        <w:rPr>
          <w:rFonts w:ascii="PT Astra Serif" w:hAnsi="PT Astra Serif"/>
        </w:rPr>
        <w:t>двор,</w:t>
      </w:r>
      <w:r w:rsidRPr="002E757F">
        <w:rPr>
          <w:rFonts w:ascii="PT Astra Serif" w:hAnsi="PT Astra Serif"/>
          <w:spacing w:val="-1"/>
        </w:rPr>
        <w:t xml:space="preserve"> </w:t>
      </w:r>
      <w:r w:rsidRPr="002E757F">
        <w:rPr>
          <w:rFonts w:ascii="PT Astra Serif" w:hAnsi="PT Astra Serif"/>
        </w:rPr>
        <w:t>птичник,</w:t>
      </w:r>
      <w:r w:rsidRPr="002E757F">
        <w:rPr>
          <w:rFonts w:ascii="PT Astra Serif" w:hAnsi="PT Astra Serif"/>
          <w:spacing w:val="-1"/>
        </w:rPr>
        <w:t xml:space="preserve"> </w:t>
      </w:r>
      <w:r w:rsidRPr="002E757F">
        <w:rPr>
          <w:rFonts w:ascii="PT Astra Serif" w:hAnsi="PT Astra Serif"/>
        </w:rPr>
        <w:t>ферма.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Животные</w:t>
      </w:r>
      <w:r w:rsidRPr="002E757F">
        <w:rPr>
          <w:rFonts w:ascii="PT Astra Serif" w:hAnsi="PT Astra Serif"/>
          <w:spacing w:val="1"/>
        </w:rPr>
        <w:t xml:space="preserve"> </w:t>
      </w:r>
      <w:r w:rsidRPr="002E757F">
        <w:rPr>
          <w:rFonts w:ascii="PT Astra Serif" w:hAnsi="PT Astra Serif"/>
        </w:rPr>
        <w:t>дикие.</w:t>
      </w:r>
      <w:r w:rsidRPr="002E757F">
        <w:rPr>
          <w:rFonts w:ascii="PT Astra Serif" w:hAnsi="PT Astra Serif"/>
          <w:spacing w:val="1"/>
        </w:rPr>
        <w:t xml:space="preserve"> </w:t>
      </w:r>
      <w:r w:rsidRPr="002E757F">
        <w:rPr>
          <w:rFonts w:ascii="PT Astra Serif" w:hAnsi="PT Astra Serif"/>
        </w:rPr>
        <w:t>Звери.</w:t>
      </w:r>
      <w:r w:rsidRPr="002E757F">
        <w:rPr>
          <w:rFonts w:ascii="PT Astra Serif" w:hAnsi="PT Astra Serif"/>
          <w:spacing w:val="1"/>
        </w:rPr>
        <w:t xml:space="preserve"> </w:t>
      </w:r>
      <w:r w:rsidRPr="002E757F">
        <w:rPr>
          <w:rFonts w:ascii="PT Astra Serif" w:hAnsi="PT Astra Serif"/>
        </w:rPr>
        <w:t>Птицы.</w:t>
      </w:r>
      <w:r w:rsidRPr="002E757F">
        <w:rPr>
          <w:rFonts w:ascii="PT Astra Serif" w:hAnsi="PT Astra Serif"/>
          <w:spacing w:val="1"/>
        </w:rPr>
        <w:t xml:space="preserve"> </w:t>
      </w:r>
      <w:r w:rsidRPr="002E757F">
        <w:rPr>
          <w:rFonts w:ascii="PT Astra Serif" w:hAnsi="PT Astra Serif"/>
        </w:rPr>
        <w:t>Змеи.</w:t>
      </w:r>
      <w:r w:rsidRPr="002E757F">
        <w:rPr>
          <w:rFonts w:ascii="PT Astra Serif" w:hAnsi="PT Astra Serif"/>
          <w:spacing w:val="1"/>
        </w:rPr>
        <w:t xml:space="preserve"> </w:t>
      </w:r>
      <w:r w:rsidRPr="002E757F">
        <w:rPr>
          <w:rFonts w:ascii="PT Astra Serif" w:hAnsi="PT Astra Serif"/>
        </w:rPr>
        <w:t>Лягушка.</w:t>
      </w:r>
      <w:r w:rsidRPr="002E757F">
        <w:rPr>
          <w:rFonts w:ascii="PT Astra Serif" w:hAnsi="PT Astra Serif"/>
          <w:spacing w:val="1"/>
        </w:rPr>
        <w:t xml:space="preserve"> </w:t>
      </w:r>
      <w:r w:rsidRPr="002E757F">
        <w:rPr>
          <w:rFonts w:ascii="PT Astra Serif" w:hAnsi="PT Astra Serif"/>
        </w:rPr>
        <w:t>Рыбы.</w:t>
      </w:r>
      <w:r w:rsidRPr="002E757F">
        <w:rPr>
          <w:rFonts w:ascii="PT Astra Serif" w:hAnsi="PT Astra Serif"/>
          <w:spacing w:val="1"/>
        </w:rPr>
        <w:t xml:space="preserve"> </w:t>
      </w:r>
      <w:r w:rsidRPr="002E757F">
        <w:rPr>
          <w:rFonts w:ascii="PT Astra Serif" w:hAnsi="PT Astra Serif"/>
        </w:rPr>
        <w:t>Насекомые.</w:t>
      </w:r>
      <w:r w:rsidRPr="002E757F">
        <w:rPr>
          <w:rFonts w:ascii="PT Astra Serif" w:hAnsi="PT Astra Serif"/>
          <w:spacing w:val="1"/>
        </w:rPr>
        <w:t xml:space="preserve"> </w:t>
      </w:r>
      <w:r w:rsidRPr="002E757F">
        <w:rPr>
          <w:rFonts w:ascii="PT Astra Serif" w:hAnsi="PT Astra Serif"/>
        </w:rPr>
        <w:t>Названия.</w:t>
      </w:r>
      <w:r w:rsidRPr="002E757F">
        <w:rPr>
          <w:rFonts w:ascii="PT Astra Serif" w:hAnsi="PT Astra Serif"/>
          <w:spacing w:val="1"/>
        </w:rPr>
        <w:t xml:space="preserve"> </w:t>
      </w:r>
      <w:r w:rsidRPr="002E757F">
        <w:rPr>
          <w:rFonts w:ascii="PT Astra Serif" w:hAnsi="PT Astra Serif"/>
        </w:rPr>
        <w:t>Внешнее строение: названия частей тела. Место обитания, питание, образ жизни.</w:t>
      </w:r>
      <w:r w:rsidRPr="002E757F">
        <w:rPr>
          <w:rFonts w:ascii="PT Astra Serif" w:hAnsi="PT Astra Serif"/>
          <w:spacing w:val="1"/>
        </w:rPr>
        <w:t xml:space="preserve"> </w:t>
      </w:r>
      <w:r w:rsidRPr="002E757F">
        <w:rPr>
          <w:rFonts w:ascii="PT Astra Serif" w:hAnsi="PT Astra Serif"/>
        </w:rPr>
        <w:t xml:space="preserve">Роль в </w:t>
      </w:r>
      <w:r w:rsidRPr="002E757F">
        <w:rPr>
          <w:rFonts w:ascii="PT Astra Serif" w:hAnsi="PT Astra Serif"/>
        </w:rPr>
        <w:lastRenderedPageBreak/>
        <w:t>природе. Помощь птицам зимой (подкормка, изготовление кормушек) и</w:t>
      </w:r>
      <w:r w:rsidRPr="002E757F">
        <w:rPr>
          <w:rFonts w:ascii="PT Astra Serif" w:hAnsi="PT Astra Serif"/>
          <w:spacing w:val="1"/>
        </w:rPr>
        <w:t xml:space="preserve"> </w:t>
      </w:r>
      <w:r w:rsidRPr="002E757F">
        <w:rPr>
          <w:rFonts w:ascii="PT Astra Serif" w:hAnsi="PT Astra Serif"/>
        </w:rPr>
        <w:t>весной</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период</w:t>
      </w:r>
      <w:r w:rsidRPr="002E757F">
        <w:rPr>
          <w:rFonts w:ascii="PT Astra Serif" w:hAnsi="PT Astra Serif"/>
          <w:spacing w:val="1"/>
        </w:rPr>
        <w:t xml:space="preserve"> </w:t>
      </w:r>
      <w:r w:rsidRPr="002E757F">
        <w:rPr>
          <w:rFonts w:ascii="PT Astra Serif" w:hAnsi="PT Astra Serif"/>
        </w:rPr>
        <w:t>гнездования</w:t>
      </w:r>
      <w:r w:rsidRPr="002E757F">
        <w:rPr>
          <w:rFonts w:ascii="PT Astra Serif" w:hAnsi="PT Astra Serif"/>
          <w:spacing w:val="1"/>
        </w:rPr>
        <w:t xml:space="preserve"> </w:t>
      </w:r>
      <w:r w:rsidRPr="002E757F">
        <w:rPr>
          <w:rFonts w:ascii="PT Astra Serif" w:hAnsi="PT Astra Serif"/>
        </w:rPr>
        <w:t>(сбор</w:t>
      </w:r>
      <w:r w:rsidRPr="002E757F">
        <w:rPr>
          <w:rFonts w:ascii="PT Astra Serif" w:hAnsi="PT Astra Serif"/>
          <w:spacing w:val="1"/>
        </w:rPr>
        <w:t xml:space="preserve"> </w:t>
      </w:r>
      <w:r w:rsidRPr="002E757F">
        <w:rPr>
          <w:rFonts w:ascii="PT Astra Serif" w:hAnsi="PT Astra Serif"/>
        </w:rPr>
        <w:t>веток</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гнезд,</w:t>
      </w:r>
      <w:r w:rsidRPr="002E757F">
        <w:rPr>
          <w:rFonts w:ascii="PT Astra Serif" w:hAnsi="PT Astra Serif"/>
          <w:spacing w:val="1"/>
        </w:rPr>
        <w:t xml:space="preserve"> </w:t>
      </w:r>
      <w:r w:rsidRPr="002E757F">
        <w:rPr>
          <w:rFonts w:ascii="PT Astra Serif" w:hAnsi="PT Astra Serif"/>
        </w:rPr>
        <w:t>соблюдение</w:t>
      </w:r>
      <w:r w:rsidRPr="002E757F">
        <w:rPr>
          <w:rFonts w:ascii="PT Astra Serif" w:hAnsi="PT Astra Serif"/>
          <w:spacing w:val="1"/>
        </w:rPr>
        <w:t xml:space="preserve"> </w:t>
      </w:r>
      <w:r w:rsidRPr="002E757F">
        <w:rPr>
          <w:rFonts w:ascii="PT Astra Serif" w:hAnsi="PT Astra Serif"/>
        </w:rPr>
        <w:t>тишины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уединенности</w:t>
      </w:r>
      <w:r w:rsidRPr="002E757F">
        <w:rPr>
          <w:rFonts w:ascii="PT Astra Serif" w:hAnsi="PT Astra Serif"/>
          <w:spacing w:val="-2"/>
        </w:rPr>
        <w:t xml:space="preserve"> </w:t>
      </w:r>
      <w:r w:rsidRPr="002E757F">
        <w:rPr>
          <w:rFonts w:ascii="PT Astra Serif" w:hAnsi="PT Astra Serif"/>
        </w:rPr>
        <w:t>птиц на</w:t>
      </w:r>
      <w:r w:rsidRPr="002E757F">
        <w:rPr>
          <w:rFonts w:ascii="PT Astra Serif" w:hAnsi="PT Astra Serif"/>
          <w:spacing w:val="-1"/>
        </w:rPr>
        <w:t xml:space="preserve"> </w:t>
      </w:r>
      <w:r w:rsidRPr="002E757F">
        <w:rPr>
          <w:rFonts w:ascii="PT Astra Serif" w:hAnsi="PT Astra Serif"/>
        </w:rPr>
        <w:t>природе).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Охрана природы: наблюдения за жизнью живой природы, уход за комнатными</w:t>
      </w:r>
      <w:r w:rsidRPr="002E757F">
        <w:rPr>
          <w:rFonts w:ascii="PT Astra Serif" w:hAnsi="PT Astra Serif"/>
          <w:spacing w:val="1"/>
        </w:rPr>
        <w:t xml:space="preserve"> </w:t>
      </w:r>
      <w:r w:rsidRPr="002E757F">
        <w:rPr>
          <w:rFonts w:ascii="PT Astra Serif" w:hAnsi="PT Astra Serif"/>
        </w:rPr>
        <w:t>растениями, посадка и уход за растением, бережное отношение к дикорастущим</w:t>
      </w:r>
      <w:r w:rsidRPr="002E757F">
        <w:rPr>
          <w:rFonts w:ascii="PT Astra Serif" w:hAnsi="PT Astra Serif"/>
          <w:spacing w:val="1"/>
        </w:rPr>
        <w:t xml:space="preserve"> </w:t>
      </w:r>
      <w:r w:rsidRPr="002E757F">
        <w:rPr>
          <w:rFonts w:ascii="PT Astra Serif" w:hAnsi="PT Astra Serif"/>
        </w:rPr>
        <w:t>растениям, правили сбора урожая грибов и лесных ягод, ознакомление с правилами</w:t>
      </w:r>
      <w:r w:rsidRPr="002E757F">
        <w:rPr>
          <w:rFonts w:ascii="PT Astra Serif" w:hAnsi="PT Astra Serif"/>
          <w:spacing w:val="-62"/>
        </w:rPr>
        <w:t xml:space="preserve"> </w:t>
      </w:r>
      <w:r w:rsidRPr="002E757F">
        <w:rPr>
          <w:rFonts w:ascii="PT Astra Serif" w:hAnsi="PT Astra Serif"/>
        </w:rPr>
        <w:t>ухода</w:t>
      </w:r>
      <w:r w:rsidRPr="002E757F">
        <w:rPr>
          <w:rFonts w:ascii="PT Astra Serif" w:hAnsi="PT Astra Serif"/>
          <w:spacing w:val="1"/>
        </w:rPr>
        <w:t xml:space="preserve"> </w:t>
      </w:r>
      <w:r w:rsidRPr="002E757F">
        <w:rPr>
          <w:rFonts w:ascii="PT Astra Serif" w:hAnsi="PT Astra Serif"/>
        </w:rPr>
        <w:t>за</w:t>
      </w:r>
      <w:r w:rsidRPr="002E757F">
        <w:rPr>
          <w:rFonts w:ascii="PT Astra Serif" w:hAnsi="PT Astra Serif"/>
          <w:spacing w:val="1"/>
        </w:rPr>
        <w:t xml:space="preserve"> </w:t>
      </w:r>
      <w:r w:rsidRPr="002E757F">
        <w:rPr>
          <w:rFonts w:ascii="PT Astra Serif" w:hAnsi="PT Astra Serif"/>
        </w:rPr>
        <w:t>домашними</w:t>
      </w:r>
      <w:r w:rsidRPr="002E757F">
        <w:rPr>
          <w:rFonts w:ascii="PT Astra Serif" w:hAnsi="PT Astra Serif"/>
          <w:spacing w:val="1"/>
        </w:rPr>
        <w:t xml:space="preserve"> </w:t>
      </w:r>
      <w:r w:rsidRPr="002E757F">
        <w:rPr>
          <w:rFonts w:ascii="PT Astra Serif" w:hAnsi="PT Astra Serif"/>
        </w:rPr>
        <w:t>животными,</w:t>
      </w:r>
      <w:r w:rsidRPr="002E757F">
        <w:rPr>
          <w:rFonts w:ascii="PT Astra Serif" w:hAnsi="PT Astra Serif"/>
          <w:spacing w:val="1"/>
        </w:rPr>
        <w:t xml:space="preserve"> </w:t>
      </w:r>
      <w:r w:rsidRPr="002E757F">
        <w:rPr>
          <w:rFonts w:ascii="PT Astra Serif" w:hAnsi="PT Astra Serif"/>
        </w:rPr>
        <w:t>подкормка</w:t>
      </w:r>
      <w:r w:rsidRPr="002E757F">
        <w:rPr>
          <w:rFonts w:ascii="PT Astra Serif" w:hAnsi="PT Astra Serif"/>
          <w:spacing w:val="1"/>
        </w:rPr>
        <w:t xml:space="preserve"> </w:t>
      </w:r>
      <w:r w:rsidRPr="002E757F">
        <w:rPr>
          <w:rFonts w:ascii="PT Astra Serif" w:hAnsi="PT Astra Serif"/>
        </w:rPr>
        <w:t>птиц</w:t>
      </w:r>
      <w:r w:rsidRPr="002E757F">
        <w:rPr>
          <w:rFonts w:ascii="PT Astra Serif" w:hAnsi="PT Astra Serif"/>
          <w:spacing w:val="1"/>
        </w:rPr>
        <w:t xml:space="preserve"> </w:t>
      </w:r>
      <w:r w:rsidRPr="002E757F">
        <w:rPr>
          <w:rFonts w:ascii="PT Astra Serif" w:hAnsi="PT Astra Serif"/>
        </w:rPr>
        <w:t>зимой,</w:t>
      </w:r>
      <w:r w:rsidRPr="002E757F">
        <w:rPr>
          <w:rFonts w:ascii="PT Astra Serif" w:hAnsi="PT Astra Serif"/>
          <w:spacing w:val="1"/>
        </w:rPr>
        <w:t xml:space="preserve"> </w:t>
      </w:r>
      <w:r w:rsidRPr="002E757F">
        <w:rPr>
          <w:rFonts w:ascii="PT Astra Serif" w:hAnsi="PT Astra Serif"/>
        </w:rPr>
        <w:t>сбор</w:t>
      </w:r>
      <w:r w:rsidRPr="002E757F">
        <w:rPr>
          <w:rFonts w:ascii="PT Astra Serif" w:hAnsi="PT Astra Serif"/>
          <w:spacing w:val="1"/>
        </w:rPr>
        <w:t xml:space="preserve"> </w:t>
      </w:r>
      <w:r w:rsidRPr="002E757F">
        <w:rPr>
          <w:rFonts w:ascii="PT Astra Serif" w:hAnsi="PT Astra Serif"/>
        </w:rPr>
        <w:t>веток в</w:t>
      </w:r>
      <w:r w:rsidRPr="002E757F">
        <w:rPr>
          <w:rFonts w:ascii="PT Astra Serif" w:hAnsi="PT Astra Serif"/>
          <w:spacing w:val="1"/>
        </w:rPr>
        <w:t xml:space="preserve"> </w:t>
      </w:r>
      <w:r w:rsidRPr="002E757F">
        <w:rPr>
          <w:rFonts w:ascii="PT Astra Serif" w:hAnsi="PT Astra Serif"/>
        </w:rPr>
        <w:t>период</w:t>
      </w:r>
      <w:r w:rsidRPr="002E757F">
        <w:rPr>
          <w:rFonts w:ascii="PT Astra Serif" w:hAnsi="PT Astra Serif"/>
          <w:spacing w:val="1"/>
        </w:rPr>
        <w:t xml:space="preserve"> </w:t>
      </w:r>
      <w:r w:rsidRPr="002E757F">
        <w:rPr>
          <w:rFonts w:ascii="PT Astra Serif" w:hAnsi="PT Astra Serif"/>
        </w:rPr>
        <w:t>гнездования,</w:t>
      </w:r>
      <w:r w:rsidRPr="002E757F">
        <w:rPr>
          <w:rFonts w:ascii="PT Astra Serif" w:hAnsi="PT Astra Serif"/>
          <w:spacing w:val="-2"/>
        </w:rPr>
        <w:t xml:space="preserve"> </w:t>
      </w:r>
      <w:r w:rsidRPr="002E757F">
        <w:rPr>
          <w:rFonts w:ascii="PT Astra Serif" w:hAnsi="PT Astra Serif"/>
        </w:rPr>
        <w:t>ознакомление</w:t>
      </w:r>
      <w:r w:rsidRPr="002E757F">
        <w:rPr>
          <w:rFonts w:ascii="PT Astra Serif" w:hAnsi="PT Astra Serif"/>
          <w:spacing w:val="-2"/>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видами</w:t>
      </w:r>
      <w:r w:rsidRPr="002E757F">
        <w:rPr>
          <w:rFonts w:ascii="PT Astra Serif" w:hAnsi="PT Astra Serif"/>
          <w:spacing w:val="-2"/>
        </w:rPr>
        <w:t xml:space="preserve"> </w:t>
      </w:r>
      <w:r w:rsidRPr="002E757F">
        <w:rPr>
          <w:rFonts w:ascii="PT Astra Serif" w:hAnsi="PT Astra Serif"/>
        </w:rPr>
        <w:t>помощи</w:t>
      </w:r>
      <w:r w:rsidRPr="002E757F">
        <w:rPr>
          <w:rFonts w:ascii="PT Astra Serif" w:hAnsi="PT Astra Serif"/>
          <w:spacing w:val="-1"/>
        </w:rPr>
        <w:t xml:space="preserve"> </w:t>
      </w:r>
      <w:r w:rsidRPr="002E757F">
        <w:rPr>
          <w:rFonts w:ascii="PT Astra Serif" w:hAnsi="PT Astra Serif"/>
        </w:rPr>
        <w:t>диким</w:t>
      </w:r>
      <w:r w:rsidRPr="002E757F">
        <w:rPr>
          <w:rFonts w:ascii="PT Astra Serif" w:hAnsi="PT Astra Serif"/>
          <w:spacing w:val="-2"/>
        </w:rPr>
        <w:t xml:space="preserve"> </w:t>
      </w:r>
      <w:r w:rsidRPr="002E757F">
        <w:rPr>
          <w:rFonts w:ascii="PT Astra Serif" w:hAnsi="PT Astra Serif"/>
        </w:rPr>
        <w:t>животным.</w:t>
      </w:r>
    </w:p>
    <w:p w:rsidR="00B40420" w:rsidRPr="002E757F" w:rsidRDefault="002E757F" w:rsidP="002E757F">
      <w:pPr>
        <w:pStyle w:val="a5"/>
        <w:ind w:left="1418" w:right="991" w:firstLine="992"/>
        <w:jc w:val="both"/>
        <w:rPr>
          <w:rFonts w:ascii="PT Astra Serif" w:hAnsi="PT Astra Serif"/>
        </w:rPr>
        <w:sectPr w:rsidR="00B40420" w:rsidRPr="002E757F" w:rsidSect="002E757F">
          <w:footerReference w:type="even" r:id="rId17"/>
          <w:footerReference w:type="default" r:id="rId18"/>
          <w:footerReference w:type="first" r:id="rId19"/>
          <w:pgSz w:w="11906" w:h="16838"/>
          <w:pgMar w:top="1060" w:right="0" w:bottom="1680" w:left="0" w:header="0" w:footer="1412" w:gutter="0"/>
          <w:cols w:space="720"/>
          <w:formProt w:val="0"/>
          <w:docGrid w:linePitch="100" w:charSpace="4096"/>
        </w:sectPr>
      </w:pPr>
      <w:r w:rsidRPr="002E757F">
        <w:rPr>
          <w:rFonts w:ascii="PT Astra Serif" w:hAnsi="PT Astra Serif"/>
        </w:rPr>
        <w:t>Человек. Мальчик и девочка. Возрастные группы ("малыш", "школьник", "молодой</w:t>
      </w:r>
      <w:r w:rsidRPr="002E757F">
        <w:rPr>
          <w:rFonts w:ascii="PT Astra Serif" w:hAnsi="PT Astra Serif"/>
          <w:spacing w:val="-62"/>
        </w:rPr>
        <w:t xml:space="preserve"> </w:t>
      </w:r>
      <w:r w:rsidRPr="002E757F">
        <w:rPr>
          <w:rFonts w:ascii="PT Astra Serif" w:hAnsi="PT Astra Serif"/>
        </w:rPr>
        <w:t>человек",</w:t>
      </w:r>
      <w:r w:rsidRPr="002E757F">
        <w:rPr>
          <w:rFonts w:ascii="PT Astra Serif" w:hAnsi="PT Astra Serif"/>
          <w:spacing w:val="-2"/>
        </w:rPr>
        <w:t xml:space="preserve"> </w:t>
      </w:r>
      <w:r w:rsidRPr="002E757F">
        <w:rPr>
          <w:rFonts w:ascii="PT Astra Serif" w:hAnsi="PT Astra Serif"/>
        </w:rPr>
        <w:t>"взрослый",</w:t>
      </w:r>
      <w:r w:rsidRPr="002E757F">
        <w:rPr>
          <w:rFonts w:ascii="PT Astra Serif" w:hAnsi="PT Astra Serif"/>
          <w:spacing w:val="2"/>
        </w:rPr>
        <w:t xml:space="preserve"> </w:t>
      </w:r>
      <w:r w:rsidRPr="002E757F">
        <w:rPr>
          <w:rFonts w:ascii="PT Astra Serif" w:hAnsi="PT Astra Serif"/>
        </w:rPr>
        <w:t>"пожилой").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lastRenderedPageBreak/>
        <w:t>Строение</w:t>
      </w:r>
      <w:r w:rsidRPr="002E757F">
        <w:rPr>
          <w:rFonts w:ascii="PT Astra Serif" w:hAnsi="PT Astra Serif"/>
          <w:spacing w:val="1"/>
        </w:rPr>
        <w:t xml:space="preserve"> </w:t>
      </w:r>
      <w:r w:rsidRPr="002E757F">
        <w:rPr>
          <w:rFonts w:ascii="PT Astra Serif" w:hAnsi="PT Astra Serif"/>
        </w:rPr>
        <w:t>тела</w:t>
      </w:r>
      <w:r w:rsidRPr="002E757F">
        <w:rPr>
          <w:rFonts w:ascii="PT Astra Serif" w:hAnsi="PT Astra Serif"/>
          <w:spacing w:val="1"/>
        </w:rPr>
        <w:t xml:space="preserve"> </w:t>
      </w:r>
      <w:r w:rsidRPr="002E757F">
        <w:rPr>
          <w:rFonts w:ascii="PT Astra Serif" w:hAnsi="PT Astra Serif"/>
        </w:rPr>
        <w:t>человека</w:t>
      </w:r>
      <w:r w:rsidRPr="002E757F">
        <w:rPr>
          <w:rFonts w:ascii="PT Astra Serif" w:hAnsi="PT Astra Serif"/>
          <w:spacing w:val="1"/>
        </w:rPr>
        <w:t xml:space="preserve"> </w:t>
      </w:r>
      <w:r w:rsidRPr="002E757F">
        <w:rPr>
          <w:rFonts w:ascii="PT Astra Serif" w:hAnsi="PT Astra Serif"/>
        </w:rPr>
        <w:t>(голова,</w:t>
      </w:r>
      <w:r w:rsidRPr="002E757F">
        <w:rPr>
          <w:rFonts w:ascii="PT Astra Serif" w:hAnsi="PT Astra Serif"/>
          <w:spacing w:val="1"/>
        </w:rPr>
        <w:t xml:space="preserve"> </w:t>
      </w:r>
      <w:r w:rsidRPr="002E757F">
        <w:rPr>
          <w:rFonts w:ascii="PT Astra Serif" w:hAnsi="PT Astra Serif"/>
        </w:rPr>
        <w:t>туловище,</w:t>
      </w:r>
      <w:r w:rsidRPr="002E757F">
        <w:rPr>
          <w:rFonts w:ascii="PT Astra Serif" w:hAnsi="PT Astra Serif"/>
          <w:spacing w:val="1"/>
        </w:rPr>
        <w:t xml:space="preserve"> </w:t>
      </w:r>
      <w:r w:rsidRPr="002E757F">
        <w:rPr>
          <w:rFonts w:ascii="PT Astra Serif" w:hAnsi="PT Astra Serif"/>
        </w:rPr>
        <w:t>ноги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руки</w:t>
      </w:r>
      <w:r w:rsidRPr="002E757F">
        <w:rPr>
          <w:rFonts w:ascii="PT Astra Serif" w:hAnsi="PT Astra Serif"/>
          <w:spacing w:val="1"/>
        </w:rPr>
        <w:t xml:space="preserve"> </w:t>
      </w:r>
      <w:r w:rsidRPr="002E757F">
        <w:rPr>
          <w:rFonts w:ascii="PT Astra Serif" w:hAnsi="PT Astra Serif"/>
        </w:rPr>
        <w:t>(конечности).</w:t>
      </w:r>
      <w:r w:rsidRPr="002E757F">
        <w:rPr>
          <w:rFonts w:ascii="PT Astra Serif" w:hAnsi="PT Astra Serif"/>
          <w:spacing w:val="-62"/>
        </w:rPr>
        <w:t xml:space="preserve"> </w:t>
      </w:r>
      <w:r w:rsidRPr="002E757F">
        <w:rPr>
          <w:rFonts w:ascii="PT Astra Serif" w:hAnsi="PT Astra Serif"/>
        </w:rPr>
        <w:t>Ориентировка в схеме тела на картинке и на себе. Голова, лицо: глаза, нос, рот,</w:t>
      </w:r>
      <w:r w:rsidRPr="002E757F">
        <w:rPr>
          <w:rFonts w:ascii="PT Astra Serif" w:hAnsi="PT Astra Serif"/>
          <w:spacing w:val="1"/>
        </w:rPr>
        <w:t xml:space="preserve"> </w:t>
      </w:r>
      <w:r w:rsidRPr="002E757F">
        <w:rPr>
          <w:rFonts w:ascii="PT Astra Serif" w:hAnsi="PT Astra Serif"/>
        </w:rPr>
        <w:t>уши.</w:t>
      </w:r>
      <w:r w:rsidRPr="002E757F">
        <w:rPr>
          <w:rFonts w:ascii="PT Astra Serif" w:hAnsi="PT Astra Serif"/>
          <w:spacing w:val="-2"/>
        </w:rPr>
        <w:t xml:space="preserve"> </w:t>
      </w:r>
      <w:r w:rsidRPr="002E757F">
        <w:rPr>
          <w:rFonts w:ascii="PT Astra Serif" w:hAnsi="PT Astra Serif"/>
        </w:rPr>
        <w:t>Покровы</w:t>
      </w:r>
      <w:r w:rsidRPr="002E757F">
        <w:rPr>
          <w:rFonts w:ascii="PT Astra Serif" w:hAnsi="PT Astra Serif"/>
          <w:spacing w:val="2"/>
        </w:rPr>
        <w:t xml:space="preserve"> </w:t>
      </w:r>
      <w:r w:rsidRPr="002E757F">
        <w:rPr>
          <w:rFonts w:ascii="PT Astra Serif" w:hAnsi="PT Astra Serif"/>
        </w:rPr>
        <w:t>тела:</w:t>
      </w:r>
      <w:r w:rsidRPr="002E757F">
        <w:rPr>
          <w:rFonts w:ascii="PT Astra Serif" w:hAnsi="PT Astra Serif"/>
          <w:spacing w:val="1"/>
        </w:rPr>
        <w:t xml:space="preserve"> </w:t>
      </w:r>
      <w:r w:rsidRPr="002E757F">
        <w:rPr>
          <w:rFonts w:ascii="PT Astra Serif" w:hAnsi="PT Astra Serif"/>
        </w:rPr>
        <w:t>кожа,</w:t>
      </w:r>
      <w:r w:rsidRPr="002E757F">
        <w:rPr>
          <w:rFonts w:ascii="PT Astra Serif" w:hAnsi="PT Astra Serif"/>
          <w:spacing w:val="-2"/>
        </w:rPr>
        <w:t xml:space="preserve"> </w:t>
      </w:r>
      <w:r w:rsidRPr="002E757F">
        <w:rPr>
          <w:rFonts w:ascii="PT Astra Serif" w:hAnsi="PT Astra Serif"/>
        </w:rPr>
        <w:t>ногти,</w:t>
      </w:r>
      <w:r w:rsidRPr="002E757F">
        <w:rPr>
          <w:rFonts w:ascii="PT Astra Serif" w:hAnsi="PT Astra Serif"/>
          <w:spacing w:val="1"/>
        </w:rPr>
        <w:t xml:space="preserve"> </w:t>
      </w:r>
      <w:r w:rsidRPr="002E757F">
        <w:rPr>
          <w:rFonts w:ascii="PT Astra Serif" w:hAnsi="PT Astra Serif"/>
        </w:rPr>
        <w:t>волосы.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Гигиена кожи, ногтей, волос (мытье, расчесывание, обстригание). Зубы. Гигиена</w:t>
      </w:r>
      <w:r w:rsidRPr="002E757F">
        <w:rPr>
          <w:rFonts w:ascii="PT Astra Serif" w:hAnsi="PT Astra Serif"/>
          <w:spacing w:val="1"/>
        </w:rPr>
        <w:t xml:space="preserve"> </w:t>
      </w:r>
      <w:r w:rsidRPr="002E757F">
        <w:rPr>
          <w:rFonts w:ascii="PT Astra Serif" w:hAnsi="PT Astra Serif"/>
        </w:rPr>
        <w:t>полости</w:t>
      </w:r>
      <w:r w:rsidRPr="002E757F">
        <w:rPr>
          <w:rFonts w:ascii="PT Astra Serif" w:hAnsi="PT Astra Serif"/>
          <w:spacing w:val="1"/>
        </w:rPr>
        <w:t xml:space="preserve"> </w:t>
      </w:r>
      <w:r w:rsidRPr="002E757F">
        <w:rPr>
          <w:rFonts w:ascii="PT Astra Serif" w:hAnsi="PT Astra Serif"/>
        </w:rPr>
        <w:t>рта</w:t>
      </w:r>
      <w:r w:rsidRPr="002E757F">
        <w:rPr>
          <w:rFonts w:ascii="PT Astra Serif" w:hAnsi="PT Astra Serif"/>
          <w:spacing w:val="1"/>
        </w:rPr>
        <w:t xml:space="preserve"> </w:t>
      </w:r>
      <w:r w:rsidRPr="002E757F">
        <w:rPr>
          <w:rFonts w:ascii="PT Astra Serif" w:hAnsi="PT Astra Serif"/>
        </w:rPr>
        <w:t>(чистка</w:t>
      </w:r>
      <w:r w:rsidRPr="002E757F">
        <w:rPr>
          <w:rFonts w:ascii="PT Astra Serif" w:hAnsi="PT Astra Serif"/>
          <w:spacing w:val="1"/>
        </w:rPr>
        <w:t xml:space="preserve"> </w:t>
      </w:r>
      <w:r w:rsidRPr="002E757F">
        <w:rPr>
          <w:rFonts w:ascii="PT Astra Serif" w:hAnsi="PT Astra Serif"/>
        </w:rPr>
        <w:t>зубов,</w:t>
      </w:r>
      <w:r w:rsidRPr="002E757F">
        <w:rPr>
          <w:rFonts w:ascii="PT Astra Serif" w:hAnsi="PT Astra Serif"/>
          <w:spacing w:val="1"/>
        </w:rPr>
        <w:t xml:space="preserve"> </w:t>
      </w:r>
      <w:r w:rsidRPr="002E757F">
        <w:rPr>
          <w:rFonts w:ascii="PT Astra Serif" w:hAnsi="PT Astra Serif"/>
        </w:rPr>
        <w:t>полоскание).</w:t>
      </w:r>
      <w:r w:rsidRPr="002E757F">
        <w:rPr>
          <w:rFonts w:ascii="PT Astra Serif" w:hAnsi="PT Astra Serif"/>
          <w:spacing w:val="1"/>
        </w:rPr>
        <w:t xml:space="preserve"> </w:t>
      </w:r>
      <w:r w:rsidRPr="002E757F">
        <w:rPr>
          <w:rFonts w:ascii="PT Astra Serif" w:hAnsi="PT Astra Serif"/>
        </w:rPr>
        <w:t>Гигиена</w:t>
      </w:r>
      <w:r w:rsidRPr="002E757F">
        <w:rPr>
          <w:rFonts w:ascii="PT Astra Serif" w:hAnsi="PT Astra Serif"/>
          <w:spacing w:val="1"/>
        </w:rPr>
        <w:t xml:space="preserve"> </w:t>
      </w:r>
      <w:r w:rsidRPr="002E757F">
        <w:rPr>
          <w:rFonts w:ascii="PT Astra Serif" w:hAnsi="PT Astra Serif"/>
        </w:rPr>
        <w:t>рук</w:t>
      </w:r>
      <w:r w:rsidRPr="002E757F">
        <w:rPr>
          <w:rFonts w:ascii="PT Astra Serif" w:hAnsi="PT Astra Serif"/>
          <w:spacing w:val="1"/>
        </w:rPr>
        <w:t xml:space="preserve"> </w:t>
      </w:r>
      <w:r w:rsidRPr="002E757F">
        <w:rPr>
          <w:rFonts w:ascii="PT Astra Serif" w:hAnsi="PT Astra Serif"/>
        </w:rPr>
        <w:t>(мытье).</w:t>
      </w:r>
      <w:r w:rsidRPr="002E757F">
        <w:rPr>
          <w:rFonts w:ascii="PT Astra Serif" w:hAnsi="PT Astra Serif"/>
          <w:spacing w:val="1"/>
        </w:rPr>
        <w:t xml:space="preserve"> </w:t>
      </w:r>
      <w:r w:rsidRPr="002E757F">
        <w:rPr>
          <w:rFonts w:ascii="PT Astra Serif" w:hAnsi="PT Astra Serif"/>
        </w:rPr>
        <w:t>Органы</w:t>
      </w:r>
      <w:r w:rsidRPr="002E757F">
        <w:rPr>
          <w:rFonts w:ascii="PT Astra Serif" w:hAnsi="PT Astra Serif"/>
          <w:spacing w:val="1"/>
        </w:rPr>
        <w:t xml:space="preserve"> </w:t>
      </w:r>
      <w:r w:rsidRPr="002E757F">
        <w:rPr>
          <w:rFonts w:ascii="PT Astra Serif" w:hAnsi="PT Astra Serif"/>
        </w:rPr>
        <w:t>чувств</w:t>
      </w:r>
      <w:r w:rsidRPr="002E757F">
        <w:rPr>
          <w:rFonts w:ascii="PT Astra Serif" w:hAnsi="PT Astra Serif"/>
          <w:spacing w:val="1"/>
        </w:rPr>
        <w:t xml:space="preserve"> </w:t>
      </w:r>
      <w:r w:rsidRPr="002E757F">
        <w:rPr>
          <w:rFonts w:ascii="PT Astra Serif" w:hAnsi="PT Astra Serif"/>
        </w:rPr>
        <w:t>человека (глаза, уши, нос, язык, кожа). Значение в жизни человека (ознакомление с</w:t>
      </w:r>
      <w:r w:rsidRPr="002E757F">
        <w:rPr>
          <w:rFonts w:ascii="PT Astra Serif" w:hAnsi="PT Astra Serif"/>
          <w:spacing w:val="1"/>
        </w:rPr>
        <w:t xml:space="preserve"> </w:t>
      </w:r>
      <w:r w:rsidRPr="002E757F">
        <w:rPr>
          <w:rFonts w:ascii="PT Astra Serif" w:hAnsi="PT Astra Serif"/>
        </w:rPr>
        <w:t>жизнью вокруг, получение новых впечатлений). Гигиена органов чувств. Бережное</w:t>
      </w:r>
      <w:r w:rsidRPr="002E757F">
        <w:rPr>
          <w:rFonts w:ascii="PT Astra Serif" w:hAnsi="PT Astra Serif"/>
          <w:spacing w:val="1"/>
        </w:rPr>
        <w:t xml:space="preserve"> </w:t>
      </w:r>
      <w:r w:rsidRPr="002E757F">
        <w:rPr>
          <w:rFonts w:ascii="PT Astra Serif" w:hAnsi="PT Astra Serif"/>
        </w:rPr>
        <w:t>отношение к себе, соблюдение правил охраны органов чувств, соблюдение режима</w:t>
      </w:r>
      <w:r w:rsidRPr="002E757F">
        <w:rPr>
          <w:rFonts w:ascii="PT Astra Serif" w:hAnsi="PT Astra Serif"/>
          <w:spacing w:val="1"/>
        </w:rPr>
        <w:t xml:space="preserve"> </w:t>
      </w:r>
      <w:r w:rsidRPr="002E757F">
        <w:rPr>
          <w:rFonts w:ascii="PT Astra Serif" w:hAnsi="PT Astra Serif"/>
        </w:rPr>
        <w:t>работы и отдыха. Первичное ознакомление с внутренним строением тела человека</w:t>
      </w:r>
      <w:r w:rsidRPr="002E757F">
        <w:rPr>
          <w:rFonts w:ascii="PT Astra Serif" w:hAnsi="PT Astra Serif"/>
          <w:spacing w:val="1"/>
        </w:rPr>
        <w:t xml:space="preserve"> </w:t>
      </w:r>
      <w:r w:rsidRPr="002E757F">
        <w:rPr>
          <w:rFonts w:ascii="PT Astra Serif" w:hAnsi="PT Astra Serif"/>
        </w:rPr>
        <w:t>(внутренние</w:t>
      </w:r>
      <w:r w:rsidRPr="002E757F">
        <w:rPr>
          <w:rFonts w:ascii="PT Astra Serif" w:hAnsi="PT Astra Serif"/>
          <w:spacing w:val="-2"/>
        </w:rPr>
        <w:t xml:space="preserve"> </w:t>
      </w:r>
      <w:r w:rsidRPr="002E757F">
        <w:rPr>
          <w:rFonts w:ascii="PT Astra Serif" w:hAnsi="PT Astra Serif"/>
        </w:rPr>
        <w:t>органы).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Здоровый</w:t>
      </w:r>
      <w:r w:rsidRPr="002E757F">
        <w:rPr>
          <w:rFonts w:ascii="PT Astra Serif" w:hAnsi="PT Astra Serif"/>
          <w:spacing w:val="1"/>
        </w:rPr>
        <w:t xml:space="preserve"> </w:t>
      </w:r>
      <w:r w:rsidRPr="002E757F">
        <w:rPr>
          <w:rFonts w:ascii="PT Astra Serif" w:hAnsi="PT Astra Serif"/>
        </w:rPr>
        <w:t>образ</w:t>
      </w:r>
      <w:r w:rsidRPr="002E757F">
        <w:rPr>
          <w:rFonts w:ascii="PT Astra Serif" w:hAnsi="PT Astra Serif"/>
          <w:spacing w:val="1"/>
        </w:rPr>
        <w:t xml:space="preserve"> </w:t>
      </w:r>
      <w:r w:rsidRPr="002E757F">
        <w:rPr>
          <w:rFonts w:ascii="PT Astra Serif" w:hAnsi="PT Astra Serif"/>
        </w:rPr>
        <w:t>жизни:</w:t>
      </w:r>
      <w:r w:rsidRPr="002E757F">
        <w:rPr>
          <w:rFonts w:ascii="PT Astra Serif" w:hAnsi="PT Astra Serif"/>
          <w:spacing w:val="1"/>
        </w:rPr>
        <w:t xml:space="preserve"> </w:t>
      </w:r>
      <w:r w:rsidRPr="002E757F">
        <w:rPr>
          <w:rFonts w:ascii="PT Astra Serif" w:hAnsi="PT Astra Serif"/>
        </w:rPr>
        <w:t>гигиена</w:t>
      </w:r>
      <w:r w:rsidRPr="002E757F">
        <w:rPr>
          <w:rFonts w:ascii="PT Astra Serif" w:hAnsi="PT Astra Serif"/>
          <w:spacing w:val="1"/>
        </w:rPr>
        <w:t xml:space="preserve"> </w:t>
      </w:r>
      <w:r w:rsidRPr="002E757F">
        <w:rPr>
          <w:rFonts w:ascii="PT Astra Serif" w:hAnsi="PT Astra Serif"/>
        </w:rPr>
        <w:t>жилища</w:t>
      </w:r>
      <w:r w:rsidRPr="002E757F">
        <w:rPr>
          <w:rFonts w:ascii="PT Astra Serif" w:hAnsi="PT Astra Serif"/>
          <w:spacing w:val="1"/>
        </w:rPr>
        <w:t xml:space="preserve"> </w:t>
      </w:r>
      <w:r w:rsidRPr="002E757F">
        <w:rPr>
          <w:rFonts w:ascii="PT Astra Serif" w:hAnsi="PT Astra Serif"/>
        </w:rPr>
        <w:t>(проветривание,</w:t>
      </w:r>
      <w:r w:rsidRPr="002E757F">
        <w:rPr>
          <w:rFonts w:ascii="PT Astra Serif" w:hAnsi="PT Astra Serif"/>
          <w:spacing w:val="1"/>
        </w:rPr>
        <w:t xml:space="preserve"> </w:t>
      </w:r>
      <w:r w:rsidRPr="002E757F">
        <w:rPr>
          <w:rFonts w:ascii="PT Astra Serif" w:hAnsi="PT Astra Serif"/>
        </w:rPr>
        <w:t>регулярная</w:t>
      </w:r>
      <w:r w:rsidRPr="002E757F">
        <w:rPr>
          <w:rFonts w:ascii="PT Astra Serif" w:hAnsi="PT Astra Serif"/>
          <w:spacing w:val="1"/>
        </w:rPr>
        <w:t xml:space="preserve"> </w:t>
      </w:r>
      <w:r w:rsidRPr="002E757F">
        <w:rPr>
          <w:rFonts w:ascii="PT Astra Serif" w:hAnsi="PT Astra Serif"/>
        </w:rPr>
        <w:t>уборка),</w:t>
      </w:r>
      <w:r w:rsidRPr="002E757F">
        <w:rPr>
          <w:rFonts w:ascii="PT Astra Serif" w:hAnsi="PT Astra Serif"/>
          <w:spacing w:val="1"/>
        </w:rPr>
        <w:t xml:space="preserve"> </w:t>
      </w:r>
      <w:r w:rsidRPr="002E757F">
        <w:rPr>
          <w:rFonts w:ascii="PT Astra Serif" w:hAnsi="PT Astra Serif"/>
        </w:rPr>
        <w:t>гигиена питания (полноценное и регулярное питание: овощи, фрукты, ягоды, хлеб,</w:t>
      </w:r>
      <w:r w:rsidRPr="002E757F">
        <w:rPr>
          <w:rFonts w:ascii="PT Astra Serif" w:hAnsi="PT Astra Serif"/>
          <w:spacing w:val="1"/>
        </w:rPr>
        <w:t xml:space="preserve"> </w:t>
      </w:r>
      <w:r w:rsidRPr="002E757F">
        <w:rPr>
          <w:rFonts w:ascii="PT Astra Serif" w:hAnsi="PT Astra Serif"/>
        </w:rPr>
        <w:t>молочные продукты, мясо, рыба). Режим сна, работы. Личная гигиена (умывание,</w:t>
      </w:r>
      <w:r w:rsidRPr="002E757F">
        <w:rPr>
          <w:rFonts w:ascii="PT Astra Serif" w:hAnsi="PT Astra Serif"/>
          <w:spacing w:val="1"/>
        </w:rPr>
        <w:t xml:space="preserve"> </w:t>
      </w:r>
      <w:r w:rsidRPr="002E757F">
        <w:rPr>
          <w:rFonts w:ascii="PT Astra Serif" w:hAnsi="PT Astra Serif"/>
        </w:rPr>
        <w:t>прием</w:t>
      </w:r>
      <w:r w:rsidRPr="002E757F">
        <w:rPr>
          <w:rFonts w:ascii="PT Astra Serif" w:hAnsi="PT Astra Serif"/>
          <w:spacing w:val="-2"/>
        </w:rPr>
        <w:t xml:space="preserve"> </w:t>
      </w:r>
      <w:r w:rsidRPr="002E757F">
        <w:rPr>
          <w:rFonts w:ascii="PT Astra Serif" w:hAnsi="PT Astra Serif"/>
        </w:rPr>
        <w:t>ванной),</w:t>
      </w:r>
      <w:r w:rsidRPr="002E757F">
        <w:rPr>
          <w:rFonts w:ascii="PT Astra Serif" w:hAnsi="PT Astra Serif"/>
          <w:spacing w:val="-1"/>
        </w:rPr>
        <w:t xml:space="preserve"> </w:t>
      </w:r>
      <w:r w:rsidRPr="002E757F">
        <w:rPr>
          <w:rFonts w:ascii="PT Astra Serif" w:hAnsi="PT Astra Serif"/>
        </w:rPr>
        <w:t>прогулки</w:t>
      </w:r>
      <w:r w:rsidRPr="002E757F">
        <w:rPr>
          <w:rFonts w:ascii="PT Astra Serif" w:hAnsi="PT Astra Serif"/>
          <w:spacing w:val="-1"/>
        </w:rPr>
        <w:t xml:space="preserve"> </w:t>
      </w:r>
      <w:r w:rsidRPr="002E757F">
        <w:rPr>
          <w:rFonts w:ascii="PT Astra Serif" w:hAnsi="PT Astra Serif"/>
        </w:rPr>
        <w:t>и занятия</w:t>
      </w:r>
      <w:r w:rsidRPr="002E757F">
        <w:rPr>
          <w:rFonts w:ascii="PT Astra Serif" w:hAnsi="PT Astra Serif"/>
          <w:spacing w:val="-1"/>
        </w:rPr>
        <w:t xml:space="preserve"> </w:t>
      </w:r>
      <w:r w:rsidRPr="002E757F">
        <w:rPr>
          <w:rFonts w:ascii="PT Astra Serif" w:hAnsi="PT Astra Serif"/>
        </w:rPr>
        <w:t>спортом.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Человек</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член</w:t>
      </w:r>
      <w:r w:rsidRPr="002E757F">
        <w:rPr>
          <w:rFonts w:ascii="PT Astra Serif" w:hAnsi="PT Astra Serif"/>
          <w:spacing w:val="1"/>
        </w:rPr>
        <w:t xml:space="preserve"> </w:t>
      </w:r>
      <w:r w:rsidRPr="002E757F">
        <w:rPr>
          <w:rFonts w:ascii="PT Astra Serif" w:hAnsi="PT Astra Serif"/>
        </w:rPr>
        <w:t>общества:</w:t>
      </w:r>
      <w:r w:rsidRPr="002E757F">
        <w:rPr>
          <w:rFonts w:ascii="PT Astra Serif" w:hAnsi="PT Astra Serif"/>
          <w:spacing w:val="1"/>
        </w:rPr>
        <w:t xml:space="preserve"> </w:t>
      </w:r>
      <w:r w:rsidRPr="002E757F">
        <w:rPr>
          <w:rFonts w:ascii="PT Astra Serif" w:hAnsi="PT Astra Serif"/>
        </w:rPr>
        <w:t>член</w:t>
      </w:r>
      <w:r w:rsidRPr="002E757F">
        <w:rPr>
          <w:rFonts w:ascii="PT Astra Serif" w:hAnsi="PT Astra Serif"/>
          <w:spacing w:val="1"/>
        </w:rPr>
        <w:t xml:space="preserve"> </w:t>
      </w:r>
      <w:r w:rsidRPr="002E757F">
        <w:rPr>
          <w:rFonts w:ascii="PT Astra Serif" w:hAnsi="PT Astra Serif"/>
        </w:rPr>
        <w:t>семьи,</w:t>
      </w:r>
      <w:r w:rsidRPr="002E757F">
        <w:rPr>
          <w:rFonts w:ascii="PT Astra Serif" w:hAnsi="PT Astra Serif"/>
          <w:spacing w:val="1"/>
        </w:rPr>
        <w:t xml:space="preserve"> </w:t>
      </w:r>
      <w:r w:rsidRPr="002E757F">
        <w:rPr>
          <w:rFonts w:ascii="PT Astra Serif" w:hAnsi="PT Astra Serif"/>
        </w:rPr>
        <w:t>обучающийся,</w:t>
      </w:r>
      <w:r w:rsidRPr="002E757F">
        <w:rPr>
          <w:rFonts w:ascii="PT Astra Serif" w:hAnsi="PT Astra Serif"/>
          <w:spacing w:val="1"/>
        </w:rPr>
        <w:t xml:space="preserve"> </w:t>
      </w:r>
      <w:r w:rsidRPr="002E757F">
        <w:rPr>
          <w:rFonts w:ascii="PT Astra Serif" w:hAnsi="PT Astra Serif"/>
        </w:rPr>
        <w:t>друг.</w:t>
      </w:r>
      <w:r w:rsidRPr="002E757F">
        <w:rPr>
          <w:rFonts w:ascii="PT Astra Serif" w:hAnsi="PT Astra Serif"/>
          <w:spacing w:val="1"/>
        </w:rPr>
        <w:t xml:space="preserve"> </w:t>
      </w:r>
      <w:r w:rsidRPr="002E757F">
        <w:rPr>
          <w:rFonts w:ascii="PT Astra Serif" w:hAnsi="PT Astra Serif"/>
        </w:rPr>
        <w:t>Личные</w:t>
      </w:r>
      <w:r w:rsidRPr="002E757F">
        <w:rPr>
          <w:rFonts w:ascii="PT Astra Serif" w:hAnsi="PT Astra Serif"/>
          <w:spacing w:val="1"/>
        </w:rPr>
        <w:t xml:space="preserve"> </w:t>
      </w:r>
      <w:r w:rsidRPr="002E757F">
        <w:rPr>
          <w:rFonts w:ascii="PT Astra Serif" w:hAnsi="PT Astra Serif"/>
        </w:rPr>
        <w:t>вещи</w:t>
      </w:r>
      <w:r w:rsidRPr="002E757F">
        <w:rPr>
          <w:rFonts w:ascii="PT Astra Serif" w:hAnsi="PT Astra Serif"/>
          <w:spacing w:val="1"/>
        </w:rPr>
        <w:t xml:space="preserve"> </w:t>
      </w:r>
      <w:r w:rsidRPr="002E757F">
        <w:rPr>
          <w:rFonts w:ascii="PT Astra Serif" w:hAnsi="PT Astra Serif"/>
        </w:rPr>
        <w:t>обучающегося: гигиенические принадлежности, игрушки, школьные канцелярские</w:t>
      </w:r>
      <w:r w:rsidRPr="002E757F">
        <w:rPr>
          <w:rFonts w:ascii="PT Astra Serif" w:hAnsi="PT Astra Serif"/>
          <w:spacing w:val="1"/>
        </w:rPr>
        <w:t xml:space="preserve"> </w:t>
      </w:r>
      <w:r w:rsidRPr="002E757F">
        <w:rPr>
          <w:rFonts w:ascii="PT Astra Serif" w:hAnsi="PT Astra Serif"/>
        </w:rPr>
        <w:t>принадлежности, одежда, обувь. Вещи мальчиков и девочек.</w:t>
      </w:r>
      <w:r w:rsidRPr="002E757F">
        <w:rPr>
          <w:rFonts w:ascii="PT Astra Serif" w:hAnsi="PT Astra Serif"/>
          <w:spacing w:val="1"/>
        </w:rPr>
        <w:t xml:space="preserve"> </w:t>
      </w:r>
      <w:r w:rsidRPr="002E757F">
        <w:rPr>
          <w:rFonts w:ascii="PT Astra Serif" w:hAnsi="PT Astra Serif"/>
        </w:rPr>
        <w:t>Профессии</w:t>
      </w:r>
      <w:r w:rsidRPr="002E757F">
        <w:rPr>
          <w:rFonts w:ascii="PT Astra Serif" w:hAnsi="PT Astra Serif"/>
          <w:spacing w:val="1"/>
        </w:rPr>
        <w:t xml:space="preserve"> </w:t>
      </w:r>
      <w:r w:rsidRPr="002E757F">
        <w:rPr>
          <w:rFonts w:ascii="PT Astra Serif" w:hAnsi="PT Astra Serif"/>
        </w:rPr>
        <w:t>людей</w:t>
      </w:r>
      <w:r w:rsidRPr="002E757F">
        <w:rPr>
          <w:rFonts w:ascii="PT Astra Serif" w:hAnsi="PT Astra Serif"/>
          <w:spacing w:val="1"/>
        </w:rPr>
        <w:t xml:space="preserve"> </w:t>
      </w:r>
      <w:r w:rsidRPr="002E757F">
        <w:rPr>
          <w:rFonts w:ascii="PT Astra Serif" w:hAnsi="PT Astra Serif"/>
        </w:rPr>
        <w:t>ближайшего</w:t>
      </w:r>
      <w:r w:rsidRPr="002E757F">
        <w:rPr>
          <w:rFonts w:ascii="PT Astra Serif" w:hAnsi="PT Astra Serif"/>
          <w:spacing w:val="-2"/>
        </w:rPr>
        <w:t xml:space="preserve"> </w:t>
      </w:r>
      <w:r w:rsidRPr="002E757F">
        <w:rPr>
          <w:rFonts w:ascii="PT Astra Serif" w:hAnsi="PT Astra Serif"/>
        </w:rPr>
        <w:t>окружения обучающегося.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Магазины</w:t>
      </w:r>
      <w:r w:rsidRPr="002E757F">
        <w:rPr>
          <w:rFonts w:ascii="PT Astra Serif" w:hAnsi="PT Astra Serif"/>
          <w:spacing w:val="1"/>
        </w:rPr>
        <w:t xml:space="preserve"> </w:t>
      </w:r>
      <w:r w:rsidRPr="002E757F">
        <w:rPr>
          <w:rFonts w:ascii="PT Astra Serif" w:hAnsi="PT Astra Serif"/>
        </w:rPr>
        <w:t>("овощи-фрукты",</w:t>
      </w:r>
      <w:r w:rsidRPr="002E757F">
        <w:rPr>
          <w:rFonts w:ascii="PT Astra Serif" w:hAnsi="PT Astra Serif"/>
          <w:spacing w:val="1"/>
        </w:rPr>
        <w:t xml:space="preserve"> </w:t>
      </w:r>
      <w:r w:rsidRPr="002E757F">
        <w:rPr>
          <w:rFonts w:ascii="PT Astra Serif" w:hAnsi="PT Astra Serif"/>
        </w:rPr>
        <w:t>продуктовый,</w:t>
      </w:r>
      <w:r w:rsidRPr="002E757F">
        <w:rPr>
          <w:rFonts w:ascii="PT Astra Serif" w:hAnsi="PT Astra Serif"/>
          <w:spacing w:val="1"/>
        </w:rPr>
        <w:t xml:space="preserve"> </w:t>
      </w:r>
      <w:r w:rsidRPr="002E757F">
        <w:rPr>
          <w:rFonts w:ascii="PT Astra Serif" w:hAnsi="PT Astra Serif"/>
        </w:rPr>
        <w:t>промтоварный</w:t>
      </w:r>
      <w:r w:rsidRPr="002E757F">
        <w:rPr>
          <w:rFonts w:ascii="PT Astra Serif" w:hAnsi="PT Astra Serif"/>
          <w:spacing w:val="1"/>
        </w:rPr>
        <w:t xml:space="preserve"> </w:t>
      </w:r>
      <w:r w:rsidRPr="002E757F">
        <w:rPr>
          <w:rFonts w:ascii="PT Astra Serif" w:hAnsi="PT Astra Serif"/>
        </w:rPr>
        <w:t>(одежда,</w:t>
      </w:r>
      <w:r w:rsidRPr="002E757F">
        <w:rPr>
          <w:rFonts w:ascii="PT Astra Serif" w:hAnsi="PT Astra Serif"/>
          <w:spacing w:val="1"/>
        </w:rPr>
        <w:t xml:space="preserve"> </w:t>
      </w:r>
      <w:r w:rsidRPr="002E757F">
        <w:rPr>
          <w:rFonts w:ascii="PT Astra Serif" w:hAnsi="PT Astra Serif"/>
        </w:rPr>
        <w:t>обувь,</w:t>
      </w:r>
      <w:r w:rsidRPr="002E757F">
        <w:rPr>
          <w:rFonts w:ascii="PT Astra Serif" w:hAnsi="PT Astra Serif"/>
          <w:spacing w:val="-62"/>
        </w:rPr>
        <w:t xml:space="preserve"> </w:t>
      </w:r>
      <w:r w:rsidRPr="002E757F">
        <w:rPr>
          <w:rFonts w:ascii="PT Astra Serif" w:hAnsi="PT Astra Serif"/>
        </w:rPr>
        <w:t>бытовая техника), книжный). Зоопарк или краеведческий музей. Почта. Больница.</w:t>
      </w:r>
      <w:r w:rsidRPr="002E757F">
        <w:rPr>
          <w:rFonts w:ascii="PT Astra Serif" w:hAnsi="PT Astra Serif"/>
          <w:spacing w:val="1"/>
        </w:rPr>
        <w:t xml:space="preserve"> </w:t>
      </w:r>
      <w:r w:rsidRPr="002E757F">
        <w:rPr>
          <w:rFonts w:ascii="PT Astra Serif" w:hAnsi="PT Astra Serif"/>
        </w:rPr>
        <w:t>Поликлиника.</w:t>
      </w:r>
      <w:r w:rsidRPr="002E757F">
        <w:rPr>
          <w:rFonts w:ascii="PT Astra Serif" w:hAnsi="PT Astra Serif"/>
          <w:spacing w:val="1"/>
        </w:rPr>
        <w:t xml:space="preserve"> </w:t>
      </w:r>
      <w:r w:rsidRPr="002E757F">
        <w:rPr>
          <w:rFonts w:ascii="PT Astra Serif" w:hAnsi="PT Astra Serif"/>
        </w:rPr>
        <w:t>Аптека.</w:t>
      </w:r>
      <w:r w:rsidRPr="002E757F">
        <w:rPr>
          <w:rFonts w:ascii="PT Astra Serif" w:hAnsi="PT Astra Serif"/>
          <w:spacing w:val="1"/>
        </w:rPr>
        <w:t xml:space="preserve"> </w:t>
      </w:r>
      <w:r w:rsidRPr="002E757F">
        <w:rPr>
          <w:rFonts w:ascii="PT Astra Serif" w:hAnsi="PT Astra Serif"/>
        </w:rPr>
        <w:t>Назначение</w:t>
      </w:r>
      <w:r w:rsidRPr="002E757F">
        <w:rPr>
          <w:rFonts w:ascii="PT Astra Serif" w:hAnsi="PT Astra Serif"/>
          <w:spacing w:val="1"/>
        </w:rPr>
        <w:t xml:space="preserve"> </w:t>
      </w:r>
      <w:r w:rsidRPr="002E757F">
        <w:rPr>
          <w:rFonts w:ascii="PT Astra Serif" w:hAnsi="PT Astra Serif"/>
        </w:rPr>
        <w:t>учреждения.</w:t>
      </w:r>
      <w:r w:rsidRPr="002E757F">
        <w:rPr>
          <w:rFonts w:ascii="PT Astra Serif" w:hAnsi="PT Astra Serif"/>
          <w:spacing w:val="1"/>
        </w:rPr>
        <w:t xml:space="preserve"> </w:t>
      </w:r>
      <w:r w:rsidRPr="002E757F">
        <w:rPr>
          <w:rFonts w:ascii="PT Astra Serif" w:hAnsi="PT Astra Serif"/>
        </w:rPr>
        <w:t>Основные</w:t>
      </w:r>
      <w:r w:rsidRPr="002E757F">
        <w:rPr>
          <w:rFonts w:ascii="PT Astra Serif" w:hAnsi="PT Astra Serif"/>
          <w:spacing w:val="1"/>
        </w:rPr>
        <w:t xml:space="preserve"> </w:t>
      </w:r>
      <w:r w:rsidRPr="002E757F">
        <w:rPr>
          <w:rFonts w:ascii="PT Astra Serif" w:hAnsi="PT Astra Serif"/>
        </w:rPr>
        <w:t>профессии</w:t>
      </w:r>
      <w:r w:rsidRPr="002E757F">
        <w:rPr>
          <w:rFonts w:ascii="PT Astra Serif" w:hAnsi="PT Astra Serif"/>
          <w:spacing w:val="1"/>
        </w:rPr>
        <w:t xml:space="preserve"> </w:t>
      </w:r>
      <w:r w:rsidRPr="002E757F">
        <w:rPr>
          <w:rFonts w:ascii="PT Astra Serif" w:hAnsi="PT Astra Serif"/>
        </w:rPr>
        <w:t>людей,</w:t>
      </w:r>
      <w:r w:rsidRPr="002E757F">
        <w:rPr>
          <w:rFonts w:ascii="PT Astra Serif" w:hAnsi="PT Astra Serif"/>
          <w:spacing w:val="1"/>
        </w:rPr>
        <w:t xml:space="preserve"> </w:t>
      </w:r>
      <w:r w:rsidRPr="002E757F">
        <w:rPr>
          <w:rFonts w:ascii="PT Astra Serif" w:hAnsi="PT Astra Serif"/>
        </w:rPr>
        <w:t>работающих</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4"/>
        </w:rPr>
        <w:t xml:space="preserve"> </w:t>
      </w:r>
      <w:r w:rsidRPr="002E757F">
        <w:rPr>
          <w:rFonts w:ascii="PT Astra Serif" w:hAnsi="PT Astra Serif"/>
        </w:rPr>
        <w:t>учреждении.</w:t>
      </w:r>
      <w:r w:rsidRPr="002E757F">
        <w:rPr>
          <w:rFonts w:ascii="PT Astra Serif" w:hAnsi="PT Astra Serif"/>
          <w:spacing w:val="-2"/>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поведения</w:t>
      </w:r>
      <w:r w:rsidRPr="002E757F">
        <w:rPr>
          <w:rFonts w:ascii="PT Astra Serif" w:hAnsi="PT Astra Serif"/>
          <w:spacing w:val="-2"/>
        </w:rPr>
        <w:t xml:space="preserve"> </w:t>
      </w:r>
      <w:r w:rsidRPr="002E757F">
        <w:rPr>
          <w:rFonts w:ascii="PT Astra Serif" w:hAnsi="PT Astra Serif"/>
        </w:rPr>
        <w:t>в магазине.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Транспорт: Назначение. Называние отдельных видов транспорта (машины</w:t>
      </w:r>
      <w:r w:rsidRPr="002E757F">
        <w:rPr>
          <w:rFonts w:ascii="PT Astra Serif" w:hAnsi="PT Astra Serif"/>
          <w:spacing w:val="1"/>
        </w:rPr>
        <w:t xml:space="preserve"> </w:t>
      </w:r>
      <w:r w:rsidRPr="002E757F">
        <w:rPr>
          <w:rFonts w:ascii="PT Astra Serif" w:hAnsi="PT Astra Serif"/>
        </w:rPr>
        <w:t>легковые и грузовые, метро, маршрутные такси, трамваи, троллейбусы, автобусы).</w:t>
      </w:r>
      <w:r w:rsidRPr="002E757F">
        <w:rPr>
          <w:rFonts w:ascii="PT Astra Serif" w:hAnsi="PT Astra Serif"/>
          <w:spacing w:val="1"/>
        </w:rPr>
        <w:t xml:space="preserve"> </w:t>
      </w:r>
      <w:r w:rsidRPr="002E757F">
        <w:rPr>
          <w:rFonts w:ascii="PT Astra Serif" w:hAnsi="PT Astra Serif"/>
        </w:rPr>
        <w:t>Городской</w:t>
      </w:r>
      <w:r w:rsidRPr="002E757F">
        <w:rPr>
          <w:rFonts w:ascii="PT Astra Serif" w:hAnsi="PT Astra Serif"/>
          <w:spacing w:val="1"/>
        </w:rPr>
        <w:t xml:space="preserve"> </w:t>
      </w:r>
      <w:r w:rsidRPr="002E757F">
        <w:rPr>
          <w:rFonts w:ascii="PT Astra Serif" w:hAnsi="PT Astra Serif"/>
        </w:rPr>
        <w:t>пассажирский</w:t>
      </w:r>
      <w:r w:rsidRPr="002E757F">
        <w:rPr>
          <w:rFonts w:ascii="PT Astra Serif" w:hAnsi="PT Astra Serif"/>
          <w:spacing w:val="1"/>
        </w:rPr>
        <w:t xml:space="preserve"> </w:t>
      </w:r>
      <w:r w:rsidRPr="002E757F">
        <w:rPr>
          <w:rFonts w:ascii="PT Astra Serif" w:hAnsi="PT Astra Serif"/>
        </w:rPr>
        <w:t>транспорт.</w:t>
      </w:r>
      <w:r w:rsidRPr="002E757F">
        <w:rPr>
          <w:rFonts w:ascii="PT Astra Serif" w:hAnsi="PT Astra Serif"/>
          <w:spacing w:val="1"/>
        </w:rPr>
        <w:t xml:space="preserve"> </w:t>
      </w:r>
      <w:r w:rsidRPr="002E757F">
        <w:rPr>
          <w:rFonts w:ascii="PT Astra Serif" w:hAnsi="PT Astra Serif"/>
        </w:rPr>
        <w:t>Транспорт</w:t>
      </w:r>
      <w:r w:rsidRPr="002E757F">
        <w:rPr>
          <w:rFonts w:ascii="PT Astra Serif" w:hAnsi="PT Astra Serif"/>
          <w:spacing w:val="1"/>
        </w:rPr>
        <w:t xml:space="preserve"> </w:t>
      </w:r>
      <w:r w:rsidRPr="002E757F">
        <w:rPr>
          <w:rFonts w:ascii="PT Astra Serif" w:hAnsi="PT Astra Serif"/>
        </w:rPr>
        <w:t>междугородний.</w:t>
      </w:r>
      <w:r w:rsidRPr="002E757F">
        <w:rPr>
          <w:rFonts w:ascii="PT Astra Serif" w:hAnsi="PT Astra Serif"/>
          <w:spacing w:val="1"/>
        </w:rPr>
        <w:t xml:space="preserve"> </w:t>
      </w:r>
      <w:r w:rsidRPr="002E757F">
        <w:rPr>
          <w:rFonts w:ascii="PT Astra Serif" w:hAnsi="PT Astra Serif"/>
        </w:rPr>
        <w:t>Вокзалы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аэропорты.</w:t>
      </w:r>
      <w:r w:rsidRPr="002E757F">
        <w:rPr>
          <w:rFonts w:ascii="PT Astra Serif" w:hAnsi="PT Astra Serif"/>
          <w:spacing w:val="-2"/>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поведения.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Наша</w:t>
      </w:r>
      <w:r w:rsidRPr="002E757F">
        <w:rPr>
          <w:rFonts w:ascii="PT Astra Serif" w:hAnsi="PT Astra Serif"/>
          <w:spacing w:val="1"/>
        </w:rPr>
        <w:t xml:space="preserve"> </w:t>
      </w:r>
      <w:r w:rsidRPr="002E757F">
        <w:rPr>
          <w:rFonts w:ascii="PT Astra Serif" w:hAnsi="PT Astra Serif"/>
        </w:rPr>
        <w:t>Родина</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Россия:</w:t>
      </w:r>
      <w:r w:rsidRPr="002E757F">
        <w:rPr>
          <w:rFonts w:ascii="PT Astra Serif" w:hAnsi="PT Astra Serif"/>
          <w:spacing w:val="1"/>
        </w:rPr>
        <w:t xml:space="preserve"> </w:t>
      </w:r>
      <w:r w:rsidRPr="002E757F">
        <w:rPr>
          <w:rFonts w:ascii="PT Astra Serif" w:hAnsi="PT Astra Serif"/>
        </w:rPr>
        <w:t>Наш</w:t>
      </w:r>
      <w:r w:rsidRPr="002E757F">
        <w:rPr>
          <w:rFonts w:ascii="PT Astra Serif" w:hAnsi="PT Astra Serif"/>
          <w:spacing w:val="1"/>
        </w:rPr>
        <w:t xml:space="preserve"> </w:t>
      </w:r>
      <w:r w:rsidRPr="002E757F">
        <w:rPr>
          <w:rFonts w:ascii="PT Astra Serif" w:hAnsi="PT Astra Serif"/>
        </w:rPr>
        <w:t>город.</w:t>
      </w:r>
      <w:r w:rsidRPr="002E757F">
        <w:rPr>
          <w:rFonts w:ascii="PT Astra Serif" w:hAnsi="PT Astra Serif"/>
          <w:spacing w:val="1"/>
        </w:rPr>
        <w:t xml:space="preserve"> </w:t>
      </w:r>
      <w:r w:rsidRPr="002E757F">
        <w:rPr>
          <w:rFonts w:ascii="PT Astra Serif" w:hAnsi="PT Astra Serif"/>
        </w:rPr>
        <w:t>Населенные</w:t>
      </w:r>
      <w:r w:rsidRPr="002E757F">
        <w:rPr>
          <w:rFonts w:ascii="PT Astra Serif" w:hAnsi="PT Astra Serif"/>
          <w:spacing w:val="1"/>
        </w:rPr>
        <w:t xml:space="preserve"> </w:t>
      </w:r>
      <w:r w:rsidRPr="002E757F">
        <w:rPr>
          <w:rFonts w:ascii="PT Astra Serif" w:hAnsi="PT Astra Serif"/>
        </w:rPr>
        <w:t>пункты.</w:t>
      </w:r>
      <w:r w:rsidRPr="002E757F">
        <w:rPr>
          <w:rFonts w:ascii="PT Astra Serif" w:hAnsi="PT Astra Serif"/>
          <w:spacing w:val="1"/>
        </w:rPr>
        <w:t xml:space="preserve"> </w:t>
      </w:r>
      <w:r w:rsidRPr="002E757F">
        <w:rPr>
          <w:rFonts w:ascii="PT Astra Serif" w:hAnsi="PT Astra Serif"/>
        </w:rPr>
        <w:t>Столица.</w:t>
      </w:r>
      <w:r w:rsidRPr="002E757F">
        <w:rPr>
          <w:rFonts w:ascii="PT Astra Serif" w:hAnsi="PT Astra Serif"/>
          <w:spacing w:val="65"/>
        </w:rPr>
        <w:t xml:space="preserve"> </w:t>
      </w:r>
      <w:r w:rsidRPr="002E757F">
        <w:rPr>
          <w:rFonts w:ascii="PT Astra Serif" w:hAnsi="PT Astra Serif"/>
        </w:rPr>
        <w:t>Флаг,</w:t>
      </w:r>
      <w:r w:rsidRPr="002E757F">
        <w:rPr>
          <w:rFonts w:ascii="PT Astra Serif" w:hAnsi="PT Astra Serif"/>
          <w:spacing w:val="1"/>
        </w:rPr>
        <w:t xml:space="preserve"> </w:t>
      </w:r>
      <w:r w:rsidRPr="002E757F">
        <w:rPr>
          <w:rFonts w:ascii="PT Astra Serif" w:hAnsi="PT Astra Serif"/>
        </w:rPr>
        <w:t>Герб, Гимн России. Президент России. Наша национальность. Некоторые другие</w:t>
      </w:r>
      <w:r w:rsidRPr="002E757F">
        <w:rPr>
          <w:rFonts w:ascii="PT Astra Serif" w:hAnsi="PT Astra Serif"/>
          <w:spacing w:val="1"/>
        </w:rPr>
        <w:t xml:space="preserve"> </w:t>
      </w:r>
      <w:r w:rsidRPr="002E757F">
        <w:rPr>
          <w:rFonts w:ascii="PT Astra Serif" w:hAnsi="PT Astra Serif"/>
        </w:rPr>
        <w:t>национальности.</w:t>
      </w:r>
      <w:r w:rsidRPr="002E757F">
        <w:rPr>
          <w:rFonts w:ascii="PT Astra Serif" w:hAnsi="PT Astra Serif"/>
          <w:spacing w:val="1"/>
        </w:rPr>
        <w:t xml:space="preserve"> </w:t>
      </w:r>
      <w:r w:rsidRPr="002E757F">
        <w:rPr>
          <w:rFonts w:ascii="PT Astra Serif" w:hAnsi="PT Astra Serif"/>
        </w:rPr>
        <w:t>Национальные</w:t>
      </w:r>
      <w:r w:rsidRPr="002E757F">
        <w:rPr>
          <w:rFonts w:ascii="PT Astra Serif" w:hAnsi="PT Astra Serif"/>
          <w:spacing w:val="1"/>
        </w:rPr>
        <w:t xml:space="preserve"> </w:t>
      </w:r>
      <w:r w:rsidRPr="002E757F">
        <w:rPr>
          <w:rFonts w:ascii="PT Astra Serif" w:hAnsi="PT Astra Serif"/>
        </w:rPr>
        <w:t>костюмы.</w:t>
      </w:r>
      <w:r w:rsidRPr="002E757F">
        <w:rPr>
          <w:rFonts w:ascii="PT Astra Serif" w:hAnsi="PT Astra Serif"/>
          <w:spacing w:val="1"/>
        </w:rPr>
        <w:t xml:space="preserve"> </w:t>
      </w:r>
      <w:r w:rsidRPr="002E757F">
        <w:rPr>
          <w:rFonts w:ascii="PT Astra Serif" w:hAnsi="PT Astra Serif"/>
        </w:rPr>
        <w:t>Россия</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многонациональная</w:t>
      </w:r>
      <w:r w:rsidRPr="002E757F">
        <w:rPr>
          <w:rFonts w:ascii="PT Astra Serif" w:hAnsi="PT Astra Serif"/>
          <w:spacing w:val="1"/>
        </w:rPr>
        <w:t xml:space="preserve"> </w:t>
      </w:r>
      <w:r w:rsidRPr="002E757F">
        <w:rPr>
          <w:rFonts w:ascii="PT Astra Serif" w:hAnsi="PT Astra Serif"/>
        </w:rPr>
        <w:t>страна.</w:t>
      </w:r>
      <w:r w:rsidRPr="002E757F">
        <w:rPr>
          <w:rFonts w:ascii="PT Astra Serif" w:hAnsi="PT Astra Serif"/>
          <w:spacing w:val="1"/>
        </w:rPr>
        <w:t xml:space="preserve"> </w:t>
      </w:r>
      <w:r w:rsidRPr="002E757F">
        <w:rPr>
          <w:rFonts w:ascii="PT Astra Serif" w:hAnsi="PT Astra Serif"/>
        </w:rPr>
        <w:t>Праздники</w:t>
      </w:r>
      <w:r w:rsidRPr="002E757F">
        <w:rPr>
          <w:rFonts w:ascii="PT Astra Serif" w:hAnsi="PT Astra Serif"/>
          <w:spacing w:val="1"/>
        </w:rPr>
        <w:t xml:space="preserve"> </w:t>
      </w:r>
      <w:r w:rsidRPr="002E757F">
        <w:rPr>
          <w:rFonts w:ascii="PT Astra Serif" w:hAnsi="PT Astra Serif"/>
        </w:rPr>
        <w:t>нашей</w:t>
      </w:r>
      <w:r w:rsidRPr="002E757F">
        <w:rPr>
          <w:rFonts w:ascii="PT Astra Serif" w:hAnsi="PT Astra Serif"/>
          <w:spacing w:val="1"/>
        </w:rPr>
        <w:t xml:space="preserve"> </w:t>
      </w:r>
      <w:r w:rsidRPr="002E757F">
        <w:rPr>
          <w:rFonts w:ascii="PT Astra Serif" w:hAnsi="PT Astra Serif"/>
        </w:rPr>
        <w:t>страны.</w:t>
      </w:r>
      <w:r w:rsidRPr="002E757F">
        <w:rPr>
          <w:rFonts w:ascii="PT Astra Serif" w:hAnsi="PT Astra Serif"/>
          <w:spacing w:val="1"/>
        </w:rPr>
        <w:t xml:space="preserve"> </w:t>
      </w:r>
      <w:r w:rsidRPr="002E757F">
        <w:rPr>
          <w:rFonts w:ascii="PT Astra Serif" w:hAnsi="PT Astra Serif"/>
        </w:rPr>
        <w:t>Достижение</w:t>
      </w:r>
      <w:r w:rsidRPr="002E757F">
        <w:rPr>
          <w:rFonts w:ascii="PT Astra Serif" w:hAnsi="PT Astra Serif"/>
          <w:spacing w:val="1"/>
        </w:rPr>
        <w:t xml:space="preserve"> </w:t>
      </w:r>
      <w:r w:rsidRPr="002E757F">
        <w:rPr>
          <w:rFonts w:ascii="PT Astra Serif" w:hAnsi="PT Astra Serif"/>
        </w:rPr>
        <w:t>нашей</w:t>
      </w:r>
      <w:r w:rsidRPr="002E757F">
        <w:rPr>
          <w:rFonts w:ascii="PT Astra Serif" w:hAnsi="PT Astra Serif"/>
          <w:spacing w:val="1"/>
        </w:rPr>
        <w:t xml:space="preserve"> </w:t>
      </w:r>
      <w:r w:rsidRPr="002E757F">
        <w:rPr>
          <w:rFonts w:ascii="PT Astra Serif" w:hAnsi="PT Astra Serif"/>
        </w:rPr>
        <w:t>страны</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науке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65"/>
        </w:rPr>
        <w:t xml:space="preserve"> </w:t>
      </w:r>
      <w:r w:rsidRPr="002E757F">
        <w:rPr>
          <w:rFonts w:ascii="PT Astra Serif" w:hAnsi="PT Astra Serif"/>
        </w:rPr>
        <w:t>искусствах.</w:t>
      </w:r>
      <w:r w:rsidRPr="002E757F">
        <w:rPr>
          <w:rFonts w:ascii="PT Astra Serif" w:hAnsi="PT Astra Serif"/>
          <w:spacing w:val="1"/>
        </w:rPr>
        <w:t xml:space="preserve"> </w:t>
      </w:r>
      <w:r w:rsidRPr="002E757F">
        <w:rPr>
          <w:rFonts w:ascii="PT Astra Serif" w:hAnsi="PT Astra Serif"/>
        </w:rPr>
        <w:t>Великие люди страны или края. Деньги нашей страны. Получение и расходование</w:t>
      </w:r>
      <w:r w:rsidRPr="002E757F">
        <w:rPr>
          <w:rFonts w:ascii="PT Astra Serif" w:hAnsi="PT Astra Serif"/>
          <w:spacing w:val="1"/>
        </w:rPr>
        <w:t xml:space="preserve"> </w:t>
      </w:r>
      <w:r w:rsidRPr="002E757F">
        <w:rPr>
          <w:rFonts w:ascii="PT Astra Serif" w:hAnsi="PT Astra Serif"/>
        </w:rPr>
        <w:t>денег.</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Безопасное поведение. Предупреждение заболеваний и травм. Профилактика</w:t>
      </w:r>
      <w:r w:rsidRPr="002E757F">
        <w:rPr>
          <w:rFonts w:ascii="PT Astra Serif" w:hAnsi="PT Astra Serif"/>
          <w:spacing w:val="-62"/>
        </w:rPr>
        <w:t xml:space="preserve"> </w:t>
      </w:r>
      <w:r w:rsidRPr="002E757F">
        <w:rPr>
          <w:rFonts w:ascii="PT Astra Serif" w:hAnsi="PT Astra Serif"/>
        </w:rPr>
        <w:t>простуд:</w:t>
      </w:r>
      <w:r w:rsidRPr="002E757F">
        <w:rPr>
          <w:rFonts w:ascii="PT Astra Serif" w:hAnsi="PT Astra Serif"/>
          <w:spacing w:val="1"/>
        </w:rPr>
        <w:t xml:space="preserve"> </w:t>
      </w:r>
      <w:r w:rsidRPr="002E757F">
        <w:rPr>
          <w:rFonts w:ascii="PT Astra Serif" w:hAnsi="PT Astra Serif"/>
        </w:rPr>
        <w:t>закаливание,</w:t>
      </w:r>
      <w:r w:rsidRPr="002E757F">
        <w:rPr>
          <w:rFonts w:ascii="PT Astra Serif" w:hAnsi="PT Astra Serif"/>
          <w:spacing w:val="1"/>
        </w:rPr>
        <w:t xml:space="preserve"> </w:t>
      </w:r>
      <w:r w:rsidRPr="002E757F">
        <w:rPr>
          <w:rFonts w:ascii="PT Astra Serif" w:hAnsi="PT Astra Serif"/>
        </w:rPr>
        <w:t>одевание</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погоде,</w:t>
      </w:r>
      <w:r w:rsidRPr="002E757F">
        <w:rPr>
          <w:rFonts w:ascii="PT Astra Serif" w:hAnsi="PT Astra Serif"/>
          <w:spacing w:val="1"/>
        </w:rPr>
        <w:t xml:space="preserve"> </w:t>
      </w:r>
      <w:r w:rsidRPr="002E757F">
        <w:rPr>
          <w:rFonts w:ascii="PT Astra Serif" w:hAnsi="PT Astra Serif"/>
        </w:rPr>
        <w:t>проветривание</w:t>
      </w:r>
      <w:r w:rsidRPr="002E757F">
        <w:rPr>
          <w:rFonts w:ascii="PT Astra Serif" w:hAnsi="PT Astra Serif"/>
          <w:spacing w:val="1"/>
        </w:rPr>
        <w:t xml:space="preserve"> </w:t>
      </w:r>
      <w:r w:rsidRPr="002E757F">
        <w:rPr>
          <w:rFonts w:ascii="PT Astra Serif" w:hAnsi="PT Astra Serif"/>
        </w:rPr>
        <w:t>помещений,</w:t>
      </w:r>
      <w:r w:rsidRPr="002E757F">
        <w:rPr>
          <w:rFonts w:ascii="PT Astra Serif" w:hAnsi="PT Astra Serif"/>
          <w:spacing w:val="1"/>
        </w:rPr>
        <w:t xml:space="preserve"> </w:t>
      </w:r>
      <w:r w:rsidRPr="002E757F">
        <w:rPr>
          <w:rFonts w:ascii="PT Astra Serif" w:hAnsi="PT Astra Serif"/>
        </w:rPr>
        <w:t>предупреждение</w:t>
      </w:r>
      <w:r w:rsidRPr="002E757F">
        <w:rPr>
          <w:rFonts w:ascii="PT Astra Serif" w:hAnsi="PT Astra Serif"/>
          <w:spacing w:val="1"/>
        </w:rPr>
        <w:t xml:space="preserve"> </w:t>
      </w:r>
      <w:r w:rsidRPr="002E757F">
        <w:rPr>
          <w:rFonts w:ascii="PT Astra Serif" w:hAnsi="PT Astra Serif"/>
        </w:rPr>
        <w:t>появления</w:t>
      </w:r>
      <w:r w:rsidRPr="002E757F">
        <w:rPr>
          <w:rFonts w:ascii="PT Astra Serif" w:hAnsi="PT Astra Serif"/>
          <w:spacing w:val="1"/>
        </w:rPr>
        <w:t xml:space="preserve"> </w:t>
      </w:r>
      <w:r w:rsidRPr="002E757F">
        <w:rPr>
          <w:rFonts w:ascii="PT Astra Serif" w:hAnsi="PT Astra Serif"/>
        </w:rPr>
        <w:t>сквозняков.</w:t>
      </w:r>
      <w:r w:rsidRPr="002E757F">
        <w:rPr>
          <w:rFonts w:ascii="PT Astra Serif" w:hAnsi="PT Astra Serif"/>
          <w:spacing w:val="1"/>
        </w:rPr>
        <w:t xml:space="preserve"> </w:t>
      </w:r>
      <w:r w:rsidRPr="002E757F">
        <w:rPr>
          <w:rFonts w:ascii="PT Astra Serif" w:hAnsi="PT Astra Serif"/>
        </w:rPr>
        <w:t>Профилактика</w:t>
      </w:r>
      <w:r w:rsidRPr="002E757F">
        <w:rPr>
          <w:rFonts w:ascii="PT Astra Serif" w:hAnsi="PT Astra Serif"/>
          <w:spacing w:val="1"/>
        </w:rPr>
        <w:t xml:space="preserve"> </w:t>
      </w:r>
      <w:r w:rsidRPr="002E757F">
        <w:rPr>
          <w:rFonts w:ascii="PT Astra Serif" w:hAnsi="PT Astra Serif"/>
        </w:rPr>
        <w:t>вирусных</w:t>
      </w:r>
      <w:r w:rsidRPr="002E757F">
        <w:rPr>
          <w:rFonts w:ascii="PT Astra Serif" w:hAnsi="PT Astra Serif"/>
          <w:spacing w:val="1"/>
        </w:rPr>
        <w:t xml:space="preserve"> </w:t>
      </w:r>
      <w:r w:rsidRPr="002E757F">
        <w:rPr>
          <w:rFonts w:ascii="PT Astra Serif" w:hAnsi="PT Astra Serif"/>
        </w:rPr>
        <w:t>заболеваний</w:t>
      </w:r>
      <w:r w:rsidRPr="002E757F">
        <w:rPr>
          <w:rFonts w:ascii="PT Astra Serif" w:hAnsi="PT Astra Serif"/>
          <w:spacing w:val="1"/>
        </w:rPr>
        <w:t xml:space="preserve"> </w:t>
      </w:r>
      <w:r w:rsidRPr="002E757F">
        <w:rPr>
          <w:rFonts w:ascii="PT Astra Serif" w:hAnsi="PT Astra Serif"/>
        </w:rPr>
        <w:t>(гриппа)</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прием</w:t>
      </w:r>
      <w:r w:rsidRPr="002E757F">
        <w:rPr>
          <w:rFonts w:ascii="PT Astra Serif" w:hAnsi="PT Astra Serif"/>
          <w:spacing w:val="1"/>
        </w:rPr>
        <w:t xml:space="preserve"> </w:t>
      </w:r>
      <w:r w:rsidRPr="002E757F">
        <w:rPr>
          <w:rFonts w:ascii="PT Astra Serif" w:hAnsi="PT Astra Serif"/>
        </w:rPr>
        <w:t>витаминов,</w:t>
      </w:r>
      <w:r w:rsidRPr="002E757F">
        <w:rPr>
          <w:rFonts w:ascii="PT Astra Serif" w:hAnsi="PT Astra Serif"/>
          <w:spacing w:val="1"/>
        </w:rPr>
        <w:t xml:space="preserve"> </w:t>
      </w:r>
      <w:r w:rsidRPr="002E757F">
        <w:rPr>
          <w:rFonts w:ascii="PT Astra Serif" w:hAnsi="PT Astra Serif"/>
        </w:rPr>
        <w:t>гигиена</w:t>
      </w:r>
      <w:r w:rsidRPr="002E757F">
        <w:rPr>
          <w:rFonts w:ascii="PT Astra Serif" w:hAnsi="PT Astra Serif"/>
          <w:spacing w:val="1"/>
        </w:rPr>
        <w:t xml:space="preserve"> </w:t>
      </w:r>
      <w:r w:rsidRPr="002E757F">
        <w:rPr>
          <w:rFonts w:ascii="PT Astra Serif" w:hAnsi="PT Astra Serif"/>
        </w:rPr>
        <w:t>полости</w:t>
      </w:r>
      <w:r w:rsidRPr="002E757F">
        <w:rPr>
          <w:rFonts w:ascii="PT Astra Serif" w:hAnsi="PT Astra Serif"/>
          <w:spacing w:val="1"/>
        </w:rPr>
        <w:t xml:space="preserve"> </w:t>
      </w:r>
      <w:r w:rsidRPr="002E757F">
        <w:rPr>
          <w:rFonts w:ascii="PT Astra Serif" w:hAnsi="PT Astra Serif"/>
        </w:rPr>
        <w:t>носа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рта,</w:t>
      </w:r>
      <w:r w:rsidRPr="002E757F">
        <w:rPr>
          <w:rFonts w:ascii="PT Astra Serif" w:hAnsi="PT Astra Serif"/>
          <w:spacing w:val="65"/>
        </w:rPr>
        <w:t xml:space="preserve"> </w:t>
      </w:r>
      <w:r w:rsidRPr="002E757F">
        <w:rPr>
          <w:rFonts w:ascii="PT Astra Serif" w:hAnsi="PT Astra Serif"/>
        </w:rPr>
        <w:t>предупреждение</w:t>
      </w:r>
      <w:r w:rsidRPr="002E757F">
        <w:rPr>
          <w:rFonts w:ascii="PT Astra Serif" w:hAnsi="PT Astra Serif"/>
          <w:spacing w:val="1"/>
        </w:rPr>
        <w:t xml:space="preserve"> </w:t>
      </w:r>
      <w:r w:rsidRPr="002E757F">
        <w:rPr>
          <w:rFonts w:ascii="PT Astra Serif" w:hAnsi="PT Astra Serif"/>
        </w:rPr>
        <w:t>контактов</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больными</w:t>
      </w:r>
      <w:r w:rsidRPr="002E757F">
        <w:rPr>
          <w:rFonts w:ascii="PT Astra Serif" w:hAnsi="PT Astra Serif"/>
          <w:spacing w:val="1"/>
        </w:rPr>
        <w:t xml:space="preserve"> </w:t>
      </w:r>
      <w:r w:rsidRPr="002E757F">
        <w:rPr>
          <w:rFonts w:ascii="PT Astra Serif" w:hAnsi="PT Astra Serif"/>
        </w:rPr>
        <w:t>людьми.</w:t>
      </w:r>
      <w:r w:rsidRPr="002E757F">
        <w:rPr>
          <w:rFonts w:ascii="PT Astra Serif" w:hAnsi="PT Astra Serif"/>
          <w:spacing w:val="1"/>
        </w:rPr>
        <w:t xml:space="preserve"> </w:t>
      </w:r>
      <w:r w:rsidRPr="002E757F">
        <w:rPr>
          <w:rFonts w:ascii="PT Astra Serif" w:hAnsi="PT Astra Serif"/>
        </w:rPr>
        <w:t>Поведение</w:t>
      </w:r>
      <w:r w:rsidRPr="002E757F">
        <w:rPr>
          <w:rFonts w:ascii="PT Astra Serif" w:hAnsi="PT Astra Serif"/>
          <w:spacing w:val="1"/>
        </w:rPr>
        <w:t xml:space="preserve"> </w:t>
      </w:r>
      <w:r w:rsidRPr="002E757F">
        <w:rPr>
          <w:rFonts w:ascii="PT Astra Serif" w:hAnsi="PT Astra Serif"/>
        </w:rPr>
        <w:t>во</w:t>
      </w:r>
      <w:r w:rsidRPr="002E757F">
        <w:rPr>
          <w:rFonts w:ascii="PT Astra Serif" w:hAnsi="PT Astra Serif"/>
          <w:spacing w:val="1"/>
        </w:rPr>
        <w:t xml:space="preserve"> </w:t>
      </w:r>
      <w:r w:rsidRPr="002E757F">
        <w:rPr>
          <w:rFonts w:ascii="PT Astra Serif" w:hAnsi="PT Astra Serif"/>
        </w:rPr>
        <w:t>время</w:t>
      </w:r>
      <w:r w:rsidRPr="002E757F">
        <w:rPr>
          <w:rFonts w:ascii="PT Astra Serif" w:hAnsi="PT Astra Serif"/>
          <w:spacing w:val="1"/>
        </w:rPr>
        <w:t xml:space="preserve"> </w:t>
      </w:r>
      <w:r w:rsidRPr="002E757F">
        <w:rPr>
          <w:rFonts w:ascii="PT Astra Serif" w:hAnsi="PT Astra Serif"/>
        </w:rPr>
        <w:t>простудной</w:t>
      </w:r>
      <w:r w:rsidRPr="002E757F">
        <w:rPr>
          <w:rFonts w:ascii="PT Astra Serif" w:hAnsi="PT Astra Serif"/>
          <w:spacing w:val="1"/>
        </w:rPr>
        <w:t xml:space="preserve"> </w:t>
      </w:r>
      <w:r w:rsidRPr="002E757F">
        <w:rPr>
          <w:rFonts w:ascii="PT Astra Serif" w:hAnsi="PT Astra Serif"/>
        </w:rPr>
        <w:t>(постельный</w:t>
      </w:r>
      <w:r w:rsidRPr="002E757F">
        <w:rPr>
          <w:rFonts w:ascii="PT Astra Serif" w:hAnsi="PT Astra Serif"/>
          <w:spacing w:val="1"/>
        </w:rPr>
        <w:t xml:space="preserve"> </w:t>
      </w:r>
      <w:r w:rsidRPr="002E757F">
        <w:rPr>
          <w:rFonts w:ascii="PT Astra Serif" w:hAnsi="PT Astra Serif"/>
        </w:rPr>
        <w:t>режим,</w:t>
      </w:r>
      <w:r w:rsidRPr="002E757F">
        <w:rPr>
          <w:rFonts w:ascii="PT Astra Serif" w:hAnsi="PT Astra Serif"/>
          <w:spacing w:val="1"/>
        </w:rPr>
        <w:t xml:space="preserve"> </w:t>
      </w:r>
      <w:r w:rsidRPr="002E757F">
        <w:rPr>
          <w:rFonts w:ascii="PT Astra Serif" w:hAnsi="PT Astra Serif"/>
        </w:rPr>
        <w:t>соблюдение</w:t>
      </w:r>
      <w:r w:rsidRPr="002E757F">
        <w:rPr>
          <w:rFonts w:ascii="PT Astra Serif" w:hAnsi="PT Astra Serif"/>
          <w:spacing w:val="1"/>
        </w:rPr>
        <w:t xml:space="preserve"> </w:t>
      </w:r>
      <w:r w:rsidRPr="002E757F">
        <w:rPr>
          <w:rFonts w:ascii="PT Astra Serif" w:hAnsi="PT Astra Serif"/>
        </w:rPr>
        <w:t>назначений</w:t>
      </w:r>
      <w:r w:rsidRPr="002E757F">
        <w:rPr>
          <w:rFonts w:ascii="PT Astra Serif" w:hAnsi="PT Astra Serif"/>
          <w:spacing w:val="1"/>
        </w:rPr>
        <w:t xml:space="preserve"> </w:t>
      </w:r>
      <w:r w:rsidRPr="002E757F">
        <w:rPr>
          <w:rFonts w:ascii="PT Astra Serif" w:hAnsi="PT Astra Serif"/>
        </w:rPr>
        <w:t>врача)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инфекционной</w:t>
      </w:r>
      <w:r w:rsidRPr="002E757F">
        <w:rPr>
          <w:rFonts w:ascii="PT Astra Serif" w:hAnsi="PT Astra Serif"/>
          <w:spacing w:val="1"/>
        </w:rPr>
        <w:t xml:space="preserve"> </w:t>
      </w:r>
      <w:r w:rsidRPr="002E757F">
        <w:rPr>
          <w:rFonts w:ascii="PT Astra Serif" w:hAnsi="PT Astra Serif"/>
        </w:rPr>
        <w:t>болезни</w:t>
      </w:r>
      <w:r w:rsidRPr="002E757F">
        <w:rPr>
          <w:rFonts w:ascii="PT Astra Serif" w:hAnsi="PT Astra Serif"/>
          <w:spacing w:val="1"/>
        </w:rPr>
        <w:t xml:space="preserve"> </w:t>
      </w:r>
      <w:r w:rsidRPr="002E757F">
        <w:rPr>
          <w:rFonts w:ascii="PT Astra Serif" w:hAnsi="PT Astra Serif"/>
        </w:rPr>
        <w:t>(изоляция</w:t>
      </w:r>
      <w:r w:rsidRPr="002E757F">
        <w:rPr>
          <w:rFonts w:ascii="PT Astra Serif" w:hAnsi="PT Astra Serif"/>
          <w:spacing w:val="1"/>
        </w:rPr>
        <w:t xml:space="preserve"> </w:t>
      </w:r>
      <w:r w:rsidRPr="002E757F">
        <w:rPr>
          <w:rFonts w:ascii="PT Astra Serif" w:hAnsi="PT Astra Serif"/>
        </w:rPr>
        <w:t>больного,</w:t>
      </w:r>
      <w:r w:rsidRPr="002E757F">
        <w:rPr>
          <w:rFonts w:ascii="PT Astra Serif" w:hAnsi="PT Astra Serif"/>
          <w:spacing w:val="1"/>
        </w:rPr>
        <w:t xml:space="preserve"> </w:t>
      </w:r>
      <w:r w:rsidRPr="002E757F">
        <w:rPr>
          <w:rFonts w:ascii="PT Astra Serif" w:hAnsi="PT Astra Serif"/>
        </w:rPr>
        <w:t>проветривание,</w:t>
      </w:r>
      <w:r w:rsidRPr="002E757F">
        <w:rPr>
          <w:rFonts w:ascii="PT Astra Serif" w:hAnsi="PT Astra Serif"/>
          <w:spacing w:val="1"/>
        </w:rPr>
        <w:t xml:space="preserve"> </w:t>
      </w:r>
      <w:r w:rsidRPr="002E757F">
        <w:rPr>
          <w:rFonts w:ascii="PT Astra Serif" w:hAnsi="PT Astra Serif"/>
        </w:rPr>
        <w:t>отдельная</w:t>
      </w:r>
      <w:r w:rsidRPr="002E757F">
        <w:rPr>
          <w:rFonts w:ascii="PT Astra Serif" w:hAnsi="PT Astra Serif"/>
          <w:spacing w:val="1"/>
        </w:rPr>
        <w:t xml:space="preserve"> </w:t>
      </w:r>
      <w:r w:rsidRPr="002E757F">
        <w:rPr>
          <w:rFonts w:ascii="PT Astra Serif" w:hAnsi="PT Astra Serif"/>
        </w:rPr>
        <w:t>посуда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стирка</w:t>
      </w:r>
      <w:r w:rsidRPr="002E757F">
        <w:rPr>
          <w:rFonts w:ascii="PT Astra Serif" w:hAnsi="PT Astra Serif"/>
          <w:spacing w:val="1"/>
        </w:rPr>
        <w:t xml:space="preserve"> </w:t>
      </w:r>
      <w:r w:rsidRPr="002E757F">
        <w:rPr>
          <w:rFonts w:ascii="PT Astra Serif" w:hAnsi="PT Astra Serif"/>
        </w:rPr>
        <w:t>белья,</w:t>
      </w:r>
      <w:r w:rsidRPr="002E757F">
        <w:rPr>
          <w:rFonts w:ascii="PT Astra Serif" w:hAnsi="PT Astra Serif"/>
          <w:spacing w:val="1"/>
        </w:rPr>
        <w:t xml:space="preserve"> </w:t>
      </w:r>
      <w:r w:rsidRPr="002E757F">
        <w:rPr>
          <w:rFonts w:ascii="PT Astra Serif" w:hAnsi="PT Astra Serif"/>
        </w:rPr>
        <w:t>прием</w:t>
      </w:r>
      <w:r w:rsidRPr="002E757F">
        <w:rPr>
          <w:rFonts w:ascii="PT Astra Serif" w:hAnsi="PT Astra Serif"/>
          <w:spacing w:val="1"/>
        </w:rPr>
        <w:t xml:space="preserve"> </w:t>
      </w:r>
      <w:r w:rsidRPr="002E757F">
        <w:rPr>
          <w:rFonts w:ascii="PT Astra Serif" w:hAnsi="PT Astra Serif"/>
        </w:rPr>
        <w:t>лекарств</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62"/>
        </w:rPr>
        <w:t xml:space="preserve"> </w:t>
      </w:r>
      <w:r w:rsidRPr="002E757F">
        <w:rPr>
          <w:rFonts w:ascii="PT Astra Serif" w:hAnsi="PT Astra Serif"/>
        </w:rPr>
        <w:t>назначению</w:t>
      </w:r>
      <w:r w:rsidRPr="002E757F">
        <w:rPr>
          <w:rFonts w:ascii="PT Astra Serif" w:hAnsi="PT Astra Serif"/>
          <w:spacing w:val="1"/>
        </w:rPr>
        <w:t xml:space="preserve"> </w:t>
      </w:r>
      <w:r w:rsidRPr="002E757F">
        <w:rPr>
          <w:rFonts w:ascii="PT Astra Serif" w:hAnsi="PT Astra Serif"/>
        </w:rPr>
        <w:t>врача,</w:t>
      </w:r>
      <w:r w:rsidRPr="002E757F">
        <w:rPr>
          <w:rFonts w:ascii="PT Astra Serif" w:hAnsi="PT Astra Serif"/>
          <w:spacing w:val="1"/>
        </w:rPr>
        <w:t xml:space="preserve"> </w:t>
      </w:r>
      <w:r w:rsidRPr="002E757F">
        <w:rPr>
          <w:rFonts w:ascii="PT Astra Serif" w:hAnsi="PT Astra Serif"/>
        </w:rPr>
        <w:t>постельный</w:t>
      </w:r>
      <w:r w:rsidRPr="002E757F">
        <w:rPr>
          <w:rFonts w:ascii="PT Astra Serif" w:hAnsi="PT Astra Serif"/>
          <w:spacing w:val="1"/>
        </w:rPr>
        <w:t xml:space="preserve"> </w:t>
      </w:r>
      <w:r w:rsidRPr="002E757F">
        <w:rPr>
          <w:rFonts w:ascii="PT Astra Serif" w:hAnsi="PT Astra Serif"/>
        </w:rPr>
        <w:t>режим).</w:t>
      </w:r>
      <w:r w:rsidRPr="002E757F">
        <w:rPr>
          <w:rFonts w:ascii="PT Astra Serif" w:hAnsi="PT Astra Serif"/>
          <w:spacing w:val="1"/>
        </w:rPr>
        <w:t xml:space="preserve"> </w:t>
      </w:r>
      <w:r w:rsidRPr="002E757F">
        <w:rPr>
          <w:rFonts w:ascii="PT Astra Serif" w:hAnsi="PT Astra Serif"/>
        </w:rPr>
        <w:t>Вызов</w:t>
      </w:r>
      <w:r w:rsidRPr="002E757F">
        <w:rPr>
          <w:rFonts w:ascii="PT Astra Serif" w:hAnsi="PT Astra Serif"/>
          <w:spacing w:val="1"/>
        </w:rPr>
        <w:t xml:space="preserve"> </w:t>
      </w:r>
      <w:r w:rsidRPr="002E757F">
        <w:rPr>
          <w:rFonts w:ascii="PT Astra Serif" w:hAnsi="PT Astra Serif"/>
        </w:rPr>
        <w:t>врача</w:t>
      </w:r>
      <w:r w:rsidRPr="002E757F">
        <w:rPr>
          <w:rFonts w:ascii="PT Astra Serif" w:hAnsi="PT Astra Serif"/>
          <w:spacing w:val="1"/>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поликлиники.</w:t>
      </w:r>
      <w:r w:rsidRPr="002E757F">
        <w:rPr>
          <w:rFonts w:ascii="PT Astra Serif" w:hAnsi="PT Astra Serif"/>
          <w:spacing w:val="1"/>
        </w:rPr>
        <w:t xml:space="preserve"> </w:t>
      </w:r>
      <w:r w:rsidRPr="002E757F">
        <w:rPr>
          <w:rFonts w:ascii="PT Astra Serif" w:hAnsi="PT Astra Serif"/>
        </w:rPr>
        <w:t>Случаи</w:t>
      </w:r>
      <w:r w:rsidRPr="002E757F">
        <w:rPr>
          <w:rFonts w:ascii="PT Astra Serif" w:hAnsi="PT Astra Serif"/>
          <w:spacing w:val="1"/>
        </w:rPr>
        <w:t xml:space="preserve"> </w:t>
      </w:r>
      <w:r w:rsidRPr="002E757F">
        <w:rPr>
          <w:rFonts w:ascii="PT Astra Serif" w:hAnsi="PT Astra Serif"/>
        </w:rPr>
        <w:t>обращения</w:t>
      </w:r>
      <w:r w:rsidRPr="002E757F">
        <w:rPr>
          <w:rFonts w:ascii="PT Astra Serif" w:hAnsi="PT Astra Serif"/>
          <w:spacing w:val="-2"/>
        </w:rPr>
        <w:t xml:space="preserve"> </w:t>
      </w:r>
      <w:r w:rsidRPr="002E757F">
        <w:rPr>
          <w:rFonts w:ascii="PT Astra Serif" w:hAnsi="PT Astra Serif"/>
        </w:rPr>
        <w:t>в больницу.</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Простейшие действия при получении травмы: обращение за помощью к учителю,</w:t>
      </w:r>
      <w:r w:rsidRPr="002E757F">
        <w:rPr>
          <w:rFonts w:ascii="PT Astra Serif" w:hAnsi="PT Astra Serif"/>
          <w:spacing w:val="1"/>
        </w:rPr>
        <w:t xml:space="preserve"> </w:t>
      </w:r>
      <w:r w:rsidRPr="002E757F">
        <w:rPr>
          <w:rFonts w:ascii="PT Astra Serif" w:hAnsi="PT Astra Serif"/>
        </w:rPr>
        <w:t>элементарное описание ситуации, приведшей к травме и своего состояния (что и</w:t>
      </w:r>
      <w:r w:rsidRPr="002E757F">
        <w:rPr>
          <w:rFonts w:ascii="PT Astra Serif" w:hAnsi="PT Astra Serif"/>
          <w:spacing w:val="1"/>
        </w:rPr>
        <w:t xml:space="preserve"> </w:t>
      </w:r>
      <w:r w:rsidRPr="002E757F">
        <w:rPr>
          <w:rFonts w:ascii="PT Astra Serif" w:hAnsi="PT Astra Serif"/>
        </w:rPr>
        <w:t>где</w:t>
      </w:r>
      <w:r w:rsidRPr="002E757F">
        <w:rPr>
          <w:rFonts w:ascii="PT Astra Serif" w:hAnsi="PT Astra Serif"/>
          <w:spacing w:val="-2"/>
        </w:rPr>
        <w:t xml:space="preserve"> </w:t>
      </w:r>
      <w:r w:rsidRPr="002E757F">
        <w:rPr>
          <w:rFonts w:ascii="PT Astra Serif" w:hAnsi="PT Astra Serif"/>
        </w:rPr>
        <w:t>болит).</w:t>
      </w:r>
      <w:r w:rsidRPr="002E757F">
        <w:rPr>
          <w:rFonts w:ascii="PT Astra Serif" w:hAnsi="PT Astra Serif"/>
          <w:spacing w:val="-1"/>
        </w:rPr>
        <w:t xml:space="preserve"> </w:t>
      </w:r>
      <w:r w:rsidRPr="002E757F">
        <w:rPr>
          <w:rFonts w:ascii="PT Astra Serif" w:hAnsi="PT Astra Serif"/>
        </w:rPr>
        <w:t>Поведение</w:t>
      </w:r>
      <w:r w:rsidRPr="002E757F">
        <w:rPr>
          <w:rFonts w:ascii="PT Astra Serif" w:hAnsi="PT Astra Serif"/>
          <w:spacing w:val="-2"/>
        </w:rPr>
        <w:t xml:space="preserve"> </w:t>
      </w:r>
      <w:r w:rsidRPr="002E757F">
        <w:rPr>
          <w:rFonts w:ascii="PT Astra Serif" w:hAnsi="PT Astra Serif"/>
        </w:rPr>
        <w:t>при оказании</w:t>
      </w:r>
      <w:r w:rsidRPr="002E757F">
        <w:rPr>
          <w:rFonts w:ascii="PT Astra Serif" w:hAnsi="PT Astra Serif"/>
          <w:spacing w:val="1"/>
        </w:rPr>
        <w:t xml:space="preserve"> </w:t>
      </w:r>
      <w:r w:rsidRPr="002E757F">
        <w:rPr>
          <w:rFonts w:ascii="PT Astra Serif" w:hAnsi="PT Astra Serif"/>
        </w:rPr>
        <w:t>медицинской</w:t>
      </w:r>
      <w:r w:rsidRPr="002E757F">
        <w:rPr>
          <w:rFonts w:ascii="PT Astra Serif" w:hAnsi="PT Astra Serif"/>
          <w:spacing w:val="-1"/>
        </w:rPr>
        <w:t xml:space="preserve"> </w:t>
      </w:r>
      <w:r w:rsidRPr="002E757F">
        <w:rPr>
          <w:rFonts w:ascii="PT Astra Serif" w:hAnsi="PT Astra Serif"/>
        </w:rPr>
        <w:t>помощи.</w:t>
      </w:r>
    </w:p>
    <w:p w:rsidR="00B40420" w:rsidRPr="002E757F" w:rsidRDefault="002E757F" w:rsidP="002E757F">
      <w:pPr>
        <w:pStyle w:val="a5"/>
        <w:ind w:left="1418" w:right="991" w:firstLine="992"/>
        <w:jc w:val="both"/>
        <w:rPr>
          <w:rFonts w:ascii="PT Astra Serif" w:hAnsi="PT Astra Serif"/>
        </w:rPr>
        <w:sectPr w:rsidR="00B40420" w:rsidRPr="002E757F" w:rsidSect="002E757F">
          <w:footerReference w:type="even" r:id="rId20"/>
          <w:footerReference w:type="default" r:id="rId21"/>
          <w:footerReference w:type="first" r:id="rId22"/>
          <w:pgSz w:w="11906" w:h="16838"/>
          <w:pgMar w:top="1060" w:right="0" w:bottom="1680" w:left="0" w:header="0" w:footer="1412" w:gutter="0"/>
          <w:cols w:space="720"/>
          <w:formProt w:val="0"/>
          <w:docGrid w:linePitch="100" w:charSpace="4096"/>
        </w:sectPr>
      </w:pPr>
      <w:r w:rsidRPr="002E757F">
        <w:rPr>
          <w:rFonts w:ascii="PT Astra Serif" w:hAnsi="PT Astra Serif"/>
        </w:rPr>
        <w:t>Безопасное</w:t>
      </w:r>
      <w:r w:rsidRPr="002E757F">
        <w:rPr>
          <w:rFonts w:ascii="PT Astra Serif" w:hAnsi="PT Astra Serif"/>
          <w:spacing w:val="-4"/>
        </w:rPr>
        <w:t xml:space="preserve"> </w:t>
      </w:r>
      <w:r w:rsidRPr="002E757F">
        <w:rPr>
          <w:rFonts w:ascii="PT Astra Serif" w:hAnsi="PT Astra Serif"/>
        </w:rPr>
        <w:t>поведение</w:t>
      </w:r>
      <w:r w:rsidRPr="002E757F">
        <w:rPr>
          <w:rFonts w:ascii="PT Astra Serif" w:hAnsi="PT Astra Serif"/>
          <w:spacing w:val="-4"/>
        </w:rPr>
        <w:t xml:space="preserve"> </w:t>
      </w:r>
      <w:r w:rsidRPr="002E757F">
        <w:rPr>
          <w:rFonts w:ascii="PT Astra Serif" w:hAnsi="PT Astra Serif"/>
        </w:rPr>
        <w:t>в</w:t>
      </w:r>
      <w:r w:rsidRPr="002E757F">
        <w:rPr>
          <w:rFonts w:ascii="PT Astra Serif" w:hAnsi="PT Astra Serif"/>
          <w:spacing w:val="-4"/>
        </w:rPr>
        <w:t xml:space="preserve"> </w:t>
      </w:r>
      <w:r w:rsidRPr="002E757F">
        <w:rPr>
          <w:rFonts w:ascii="PT Astra Serif" w:hAnsi="PT Astra Serif"/>
        </w:rPr>
        <w:t>природе.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lastRenderedPageBreak/>
        <w:t>Правила</w:t>
      </w:r>
      <w:r w:rsidRPr="002E757F">
        <w:rPr>
          <w:rFonts w:ascii="PT Astra Serif" w:hAnsi="PT Astra Serif"/>
          <w:spacing w:val="1"/>
        </w:rPr>
        <w:t xml:space="preserve"> </w:t>
      </w:r>
      <w:r w:rsidRPr="002E757F">
        <w:rPr>
          <w:rFonts w:ascii="PT Astra Serif" w:hAnsi="PT Astra Serif"/>
        </w:rPr>
        <w:t>поведения</w:t>
      </w:r>
      <w:r w:rsidRPr="002E757F">
        <w:rPr>
          <w:rFonts w:ascii="PT Astra Serif" w:hAnsi="PT Astra Serif"/>
          <w:spacing w:val="1"/>
        </w:rPr>
        <w:t xml:space="preserve"> </w:t>
      </w:r>
      <w:r w:rsidRPr="002E757F">
        <w:rPr>
          <w:rFonts w:ascii="PT Astra Serif" w:hAnsi="PT Astra Serif"/>
        </w:rPr>
        <w:t>человека</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контакте</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домашним</w:t>
      </w:r>
      <w:r w:rsidRPr="002E757F">
        <w:rPr>
          <w:rFonts w:ascii="PT Astra Serif" w:hAnsi="PT Astra Serif"/>
          <w:spacing w:val="1"/>
        </w:rPr>
        <w:t xml:space="preserve"> </w:t>
      </w:r>
      <w:r w:rsidRPr="002E757F">
        <w:rPr>
          <w:rFonts w:ascii="PT Astra Serif" w:hAnsi="PT Astra Serif"/>
        </w:rPr>
        <w:t>животным.</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поведения</w:t>
      </w:r>
      <w:r w:rsidRPr="002E757F">
        <w:rPr>
          <w:rFonts w:ascii="PT Astra Serif" w:hAnsi="PT Astra Serif"/>
          <w:spacing w:val="-2"/>
        </w:rPr>
        <w:t xml:space="preserve"> </w:t>
      </w:r>
      <w:r w:rsidRPr="002E757F">
        <w:rPr>
          <w:rFonts w:ascii="PT Astra Serif" w:hAnsi="PT Astra Serif"/>
        </w:rPr>
        <w:t>человека</w:t>
      </w:r>
      <w:r w:rsidRPr="002E757F">
        <w:rPr>
          <w:rFonts w:ascii="PT Astra Serif" w:hAnsi="PT Astra Serif"/>
          <w:spacing w:val="-2"/>
        </w:rPr>
        <w:t xml:space="preserve"> </w:t>
      </w:r>
      <w:r w:rsidRPr="002E757F">
        <w:rPr>
          <w:rFonts w:ascii="PT Astra Serif" w:hAnsi="PT Astra Serif"/>
        </w:rPr>
        <w:t>с</w:t>
      </w:r>
      <w:r w:rsidRPr="002E757F">
        <w:rPr>
          <w:rFonts w:ascii="PT Astra Serif" w:hAnsi="PT Astra Serif"/>
          <w:spacing w:val="4"/>
        </w:rPr>
        <w:t xml:space="preserve"> </w:t>
      </w:r>
      <w:r w:rsidRPr="002E757F">
        <w:rPr>
          <w:rFonts w:ascii="PT Astra Serif" w:hAnsi="PT Astra Serif"/>
        </w:rPr>
        <w:t>диким</w:t>
      </w:r>
      <w:r w:rsidRPr="002E757F">
        <w:rPr>
          <w:rFonts w:ascii="PT Astra Serif" w:hAnsi="PT Astra Serif"/>
          <w:spacing w:val="-3"/>
        </w:rPr>
        <w:t xml:space="preserve"> </w:t>
      </w:r>
      <w:r w:rsidRPr="002E757F">
        <w:rPr>
          <w:rFonts w:ascii="PT Astra Serif" w:hAnsi="PT Astra Serif"/>
        </w:rPr>
        <w:t>животным</w:t>
      </w:r>
      <w:r w:rsidRPr="002E757F">
        <w:rPr>
          <w:rFonts w:ascii="PT Astra Serif" w:hAnsi="PT Astra Serif"/>
          <w:spacing w:val="-1"/>
        </w:rPr>
        <w:t xml:space="preserve"> </w:t>
      </w:r>
      <w:r w:rsidRPr="002E757F">
        <w:rPr>
          <w:rFonts w:ascii="PT Astra Serif" w:hAnsi="PT Astra Serif"/>
        </w:rPr>
        <w:t>в зоопарке,</w:t>
      </w:r>
      <w:r w:rsidRPr="002E757F">
        <w:rPr>
          <w:rFonts w:ascii="PT Astra Serif" w:hAnsi="PT Astra Serif"/>
          <w:spacing w:val="-1"/>
        </w:rPr>
        <w:t xml:space="preserve"> </w:t>
      </w:r>
      <w:r w:rsidRPr="002E757F">
        <w:rPr>
          <w:rFonts w:ascii="PT Astra Serif" w:hAnsi="PT Astra Serif"/>
        </w:rPr>
        <w:t>в природе.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поведение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лесу,</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воде,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грозу.</w:t>
      </w:r>
      <w:r w:rsidRPr="002E757F">
        <w:rPr>
          <w:rFonts w:ascii="PT Astra Serif" w:hAnsi="PT Astra Serif"/>
          <w:spacing w:val="1"/>
        </w:rPr>
        <w:t xml:space="preserve"> </w:t>
      </w:r>
      <w:r w:rsidRPr="002E757F">
        <w:rPr>
          <w:rFonts w:ascii="PT Astra Serif" w:hAnsi="PT Astra Serif"/>
        </w:rPr>
        <w:t>Предупреждение</w:t>
      </w:r>
      <w:r w:rsidRPr="002E757F">
        <w:rPr>
          <w:rFonts w:ascii="PT Astra Serif" w:hAnsi="PT Astra Serif"/>
          <w:spacing w:val="1"/>
        </w:rPr>
        <w:t xml:space="preserve"> </w:t>
      </w:r>
      <w:r w:rsidRPr="002E757F">
        <w:rPr>
          <w:rFonts w:ascii="PT Astra Serif" w:hAnsi="PT Astra Serif"/>
        </w:rPr>
        <w:t>отравления</w:t>
      </w:r>
      <w:r w:rsidRPr="002E757F">
        <w:rPr>
          <w:rFonts w:ascii="PT Astra Serif" w:hAnsi="PT Astra Serif"/>
          <w:spacing w:val="-62"/>
        </w:rPr>
        <w:t xml:space="preserve"> </w:t>
      </w:r>
      <w:r w:rsidRPr="002E757F">
        <w:rPr>
          <w:rFonts w:ascii="PT Astra Serif" w:hAnsi="PT Astra Serif"/>
        </w:rPr>
        <w:t>ядовитыми</w:t>
      </w:r>
      <w:r w:rsidRPr="002E757F">
        <w:rPr>
          <w:rFonts w:ascii="PT Astra Serif" w:hAnsi="PT Astra Serif"/>
          <w:spacing w:val="1"/>
        </w:rPr>
        <w:t xml:space="preserve"> </w:t>
      </w:r>
      <w:r w:rsidRPr="002E757F">
        <w:rPr>
          <w:rFonts w:ascii="PT Astra Serif" w:hAnsi="PT Astra Serif"/>
        </w:rPr>
        <w:t>грибами,</w:t>
      </w:r>
      <w:r w:rsidRPr="002E757F">
        <w:rPr>
          <w:rFonts w:ascii="PT Astra Serif" w:hAnsi="PT Astra Serif"/>
          <w:spacing w:val="1"/>
        </w:rPr>
        <w:t xml:space="preserve"> </w:t>
      </w:r>
      <w:r w:rsidRPr="002E757F">
        <w:rPr>
          <w:rFonts w:ascii="PT Astra Serif" w:hAnsi="PT Astra Serif"/>
        </w:rPr>
        <w:t>ягодами.</w:t>
      </w:r>
      <w:r w:rsidRPr="002E757F">
        <w:rPr>
          <w:rFonts w:ascii="PT Astra Serif" w:hAnsi="PT Astra Serif"/>
          <w:spacing w:val="1"/>
        </w:rPr>
        <w:t xml:space="preserve"> </w:t>
      </w:r>
      <w:r w:rsidRPr="002E757F">
        <w:rPr>
          <w:rFonts w:ascii="PT Astra Serif" w:hAnsi="PT Astra Serif"/>
        </w:rPr>
        <w:t>Признаки.</w:t>
      </w:r>
      <w:r w:rsidRPr="002E757F">
        <w:rPr>
          <w:rFonts w:ascii="PT Astra Serif" w:hAnsi="PT Astra Serif"/>
          <w:spacing w:val="1"/>
        </w:rPr>
        <w:t xml:space="preserve"> </w:t>
      </w:r>
      <w:r w:rsidRPr="002E757F">
        <w:rPr>
          <w:rFonts w:ascii="PT Astra Serif" w:hAnsi="PT Astra Serif"/>
        </w:rPr>
        <w:t>Вызов</w:t>
      </w:r>
      <w:r w:rsidRPr="002E757F">
        <w:rPr>
          <w:rFonts w:ascii="PT Astra Serif" w:hAnsi="PT Astra Serif"/>
          <w:spacing w:val="1"/>
        </w:rPr>
        <w:t xml:space="preserve"> </w:t>
      </w:r>
      <w:r w:rsidRPr="002E757F">
        <w:rPr>
          <w:rFonts w:ascii="PT Astra Serif" w:hAnsi="PT Astra Serif"/>
        </w:rPr>
        <w:t>скорой</w:t>
      </w:r>
      <w:r w:rsidRPr="002E757F">
        <w:rPr>
          <w:rFonts w:ascii="PT Astra Serif" w:hAnsi="PT Astra Serif"/>
          <w:spacing w:val="1"/>
        </w:rPr>
        <w:t xml:space="preserve"> </w:t>
      </w:r>
      <w:r w:rsidRPr="002E757F">
        <w:rPr>
          <w:rFonts w:ascii="PT Astra Serif" w:hAnsi="PT Astra Serif"/>
        </w:rPr>
        <w:t>помощи</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телефону.</w:t>
      </w:r>
      <w:r w:rsidRPr="002E757F">
        <w:rPr>
          <w:rFonts w:ascii="PT Astra Serif" w:hAnsi="PT Astra Serif"/>
          <w:spacing w:val="1"/>
        </w:rPr>
        <w:t xml:space="preserve"> </w:t>
      </w:r>
      <w:r w:rsidRPr="002E757F">
        <w:rPr>
          <w:rFonts w:ascii="PT Astra Serif" w:hAnsi="PT Astra Serif"/>
        </w:rPr>
        <w:t>Описание</w:t>
      </w:r>
      <w:r w:rsidRPr="002E757F">
        <w:rPr>
          <w:rFonts w:ascii="PT Astra Serif" w:hAnsi="PT Astra Serif"/>
          <w:spacing w:val="-2"/>
        </w:rPr>
        <w:t xml:space="preserve"> </w:t>
      </w:r>
      <w:r w:rsidRPr="002E757F">
        <w:rPr>
          <w:rFonts w:ascii="PT Astra Serif" w:hAnsi="PT Astra Serif"/>
        </w:rPr>
        <w:t>состояния</w:t>
      </w:r>
      <w:r w:rsidRPr="002E757F">
        <w:rPr>
          <w:rFonts w:ascii="PT Astra Serif" w:hAnsi="PT Astra Serif"/>
          <w:spacing w:val="2"/>
        </w:rPr>
        <w:t xml:space="preserve"> </w:t>
      </w:r>
      <w:r w:rsidRPr="002E757F">
        <w:rPr>
          <w:rFonts w:ascii="PT Astra Serif" w:hAnsi="PT Astra Serif"/>
        </w:rPr>
        <w:t>больного.</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Правила</w:t>
      </w:r>
      <w:r w:rsidRPr="002E757F">
        <w:rPr>
          <w:rFonts w:ascii="PT Astra Serif" w:hAnsi="PT Astra Serif"/>
          <w:spacing w:val="-5"/>
        </w:rPr>
        <w:t xml:space="preserve"> </w:t>
      </w:r>
      <w:r w:rsidRPr="002E757F">
        <w:rPr>
          <w:rFonts w:ascii="PT Astra Serif" w:hAnsi="PT Astra Serif"/>
        </w:rPr>
        <w:t>поведения</w:t>
      </w:r>
      <w:r w:rsidRPr="002E757F">
        <w:rPr>
          <w:rFonts w:ascii="PT Astra Serif" w:hAnsi="PT Astra Serif"/>
          <w:spacing w:val="-5"/>
        </w:rPr>
        <w:t xml:space="preserve"> </w:t>
      </w:r>
      <w:r w:rsidRPr="002E757F">
        <w:rPr>
          <w:rFonts w:ascii="PT Astra Serif" w:hAnsi="PT Astra Serif"/>
        </w:rPr>
        <w:t>с незнакомыми</w:t>
      </w:r>
      <w:r w:rsidRPr="002E757F">
        <w:rPr>
          <w:rFonts w:ascii="PT Astra Serif" w:hAnsi="PT Astra Serif"/>
          <w:spacing w:val="-5"/>
        </w:rPr>
        <w:t xml:space="preserve"> </w:t>
      </w:r>
      <w:r w:rsidRPr="002E757F">
        <w:rPr>
          <w:rFonts w:ascii="PT Astra Serif" w:hAnsi="PT Astra Serif"/>
        </w:rPr>
        <w:t>людьми,</w:t>
      </w:r>
      <w:r w:rsidRPr="002E757F">
        <w:rPr>
          <w:rFonts w:ascii="PT Astra Serif" w:hAnsi="PT Astra Serif"/>
          <w:spacing w:val="-5"/>
        </w:rPr>
        <w:t xml:space="preserve"> </w:t>
      </w:r>
      <w:r w:rsidRPr="002E757F">
        <w:rPr>
          <w:rFonts w:ascii="PT Astra Serif" w:hAnsi="PT Astra Serif"/>
        </w:rPr>
        <w:t>в</w:t>
      </w:r>
      <w:r w:rsidRPr="002E757F">
        <w:rPr>
          <w:rFonts w:ascii="PT Astra Serif" w:hAnsi="PT Astra Serif"/>
          <w:spacing w:val="-5"/>
        </w:rPr>
        <w:t xml:space="preserve"> </w:t>
      </w:r>
      <w:r w:rsidRPr="002E757F">
        <w:rPr>
          <w:rFonts w:ascii="PT Astra Serif" w:hAnsi="PT Astra Serif"/>
        </w:rPr>
        <w:t>незнакомом</w:t>
      </w:r>
      <w:r w:rsidRPr="002E757F">
        <w:rPr>
          <w:rFonts w:ascii="PT Astra Serif" w:hAnsi="PT Astra Serif"/>
          <w:spacing w:val="-3"/>
        </w:rPr>
        <w:t xml:space="preserve"> </w:t>
      </w:r>
      <w:r w:rsidRPr="002E757F">
        <w:rPr>
          <w:rFonts w:ascii="PT Astra Serif" w:hAnsi="PT Astra Serif"/>
        </w:rPr>
        <w:t>месте.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поведения</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улице.</w:t>
      </w:r>
      <w:r w:rsidRPr="002E757F">
        <w:rPr>
          <w:rFonts w:ascii="PT Astra Serif" w:hAnsi="PT Astra Serif"/>
          <w:spacing w:val="1"/>
        </w:rPr>
        <w:t xml:space="preserve"> </w:t>
      </w:r>
      <w:r w:rsidRPr="002E757F">
        <w:rPr>
          <w:rFonts w:ascii="PT Astra Serif" w:hAnsi="PT Astra Serif"/>
        </w:rPr>
        <w:t>Движения</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улице</w:t>
      </w:r>
      <w:r w:rsidRPr="002E757F">
        <w:rPr>
          <w:rFonts w:ascii="PT Astra Serif" w:hAnsi="PT Astra Serif"/>
          <w:spacing w:val="1"/>
        </w:rPr>
        <w:t xml:space="preserve"> </w:t>
      </w:r>
      <w:r w:rsidRPr="002E757F">
        <w:rPr>
          <w:rFonts w:ascii="PT Astra Serif" w:hAnsi="PT Astra Serif"/>
        </w:rPr>
        <w:t>группой.</w:t>
      </w:r>
      <w:r w:rsidRPr="002E757F">
        <w:rPr>
          <w:rFonts w:ascii="PT Astra Serif" w:hAnsi="PT Astra Serif"/>
          <w:spacing w:val="1"/>
        </w:rPr>
        <w:t xml:space="preserve"> </w:t>
      </w:r>
      <w:r w:rsidRPr="002E757F">
        <w:rPr>
          <w:rFonts w:ascii="PT Astra Serif" w:hAnsi="PT Astra Serif"/>
        </w:rPr>
        <w:t>Изучение</w:t>
      </w:r>
      <w:r w:rsidRPr="002E757F">
        <w:rPr>
          <w:rFonts w:ascii="PT Astra Serif" w:hAnsi="PT Astra Serif"/>
          <w:spacing w:val="1"/>
        </w:rPr>
        <w:t xml:space="preserve"> </w:t>
      </w:r>
      <w:r w:rsidRPr="002E757F">
        <w:rPr>
          <w:rFonts w:ascii="PT Astra Serif" w:hAnsi="PT Astra Serif"/>
        </w:rPr>
        <w:t>правил</w:t>
      </w:r>
      <w:r w:rsidRPr="002E757F">
        <w:rPr>
          <w:rFonts w:ascii="PT Astra Serif" w:hAnsi="PT Astra Serif"/>
          <w:spacing w:val="1"/>
        </w:rPr>
        <w:t xml:space="preserve"> </w:t>
      </w:r>
      <w:r w:rsidRPr="002E757F">
        <w:rPr>
          <w:rFonts w:ascii="PT Astra Serif" w:hAnsi="PT Astra Serif"/>
        </w:rPr>
        <w:t>дорожного</w:t>
      </w:r>
      <w:r w:rsidRPr="002E757F">
        <w:rPr>
          <w:rFonts w:ascii="PT Astra Serif" w:hAnsi="PT Astra Serif"/>
          <w:spacing w:val="1"/>
        </w:rPr>
        <w:t xml:space="preserve"> </w:t>
      </w:r>
      <w:r w:rsidRPr="002E757F">
        <w:rPr>
          <w:rFonts w:ascii="PT Astra Serif" w:hAnsi="PT Astra Serif"/>
        </w:rPr>
        <w:t>движения</w:t>
      </w:r>
      <w:r w:rsidRPr="002E757F">
        <w:rPr>
          <w:rFonts w:ascii="PT Astra Serif" w:hAnsi="PT Astra Serif"/>
          <w:spacing w:val="1"/>
        </w:rPr>
        <w:t xml:space="preserve"> </w:t>
      </w:r>
      <w:r w:rsidRPr="002E757F">
        <w:rPr>
          <w:rFonts w:ascii="PT Astra Serif" w:hAnsi="PT Astra Serif"/>
        </w:rPr>
        <w:t>(далее</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ПДД):</w:t>
      </w:r>
      <w:r w:rsidRPr="002E757F">
        <w:rPr>
          <w:rFonts w:ascii="PT Astra Serif" w:hAnsi="PT Astra Serif"/>
          <w:spacing w:val="1"/>
        </w:rPr>
        <w:t xml:space="preserve"> </w:t>
      </w:r>
      <w:r w:rsidRPr="002E757F">
        <w:rPr>
          <w:rFonts w:ascii="PT Astra Serif" w:hAnsi="PT Astra Serif"/>
        </w:rPr>
        <w:t>сигналы</w:t>
      </w:r>
      <w:r w:rsidRPr="002E757F">
        <w:rPr>
          <w:rFonts w:ascii="PT Astra Serif" w:hAnsi="PT Astra Serif"/>
          <w:spacing w:val="1"/>
        </w:rPr>
        <w:t xml:space="preserve"> </w:t>
      </w:r>
      <w:r w:rsidRPr="002E757F">
        <w:rPr>
          <w:rFonts w:ascii="PT Astra Serif" w:hAnsi="PT Astra Serif"/>
        </w:rPr>
        <w:t>светофора,</w:t>
      </w:r>
      <w:r w:rsidRPr="002E757F">
        <w:rPr>
          <w:rFonts w:ascii="PT Astra Serif" w:hAnsi="PT Astra Serif"/>
          <w:spacing w:val="1"/>
        </w:rPr>
        <w:t xml:space="preserve"> </w:t>
      </w:r>
      <w:r w:rsidRPr="002E757F">
        <w:rPr>
          <w:rFonts w:ascii="PT Astra Serif" w:hAnsi="PT Astra Serif"/>
        </w:rPr>
        <w:t>пешеходный</w:t>
      </w:r>
      <w:r w:rsidRPr="002E757F">
        <w:rPr>
          <w:rFonts w:ascii="PT Astra Serif" w:hAnsi="PT Astra Serif"/>
          <w:spacing w:val="1"/>
        </w:rPr>
        <w:t xml:space="preserve"> </w:t>
      </w:r>
      <w:r w:rsidRPr="002E757F">
        <w:rPr>
          <w:rFonts w:ascii="PT Astra Serif" w:hAnsi="PT Astra Serif"/>
        </w:rPr>
        <w:t>переход,</w:t>
      </w:r>
      <w:r w:rsidRPr="002E757F">
        <w:rPr>
          <w:rFonts w:ascii="PT Astra Serif" w:hAnsi="PT Astra Serif"/>
          <w:spacing w:val="-62"/>
        </w:rPr>
        <w:t xml:space="preserve"> </w:t>
      </w:r>
      <w:r w:rsidRPr="002E757F">
        <w:rPr>
          <w:rFonts w:ascii="PT Astra Serif" w:hAnsi="PT Astra Serif"/>
        </w:rPr>
        <w:t>правила нахождения обучающегося на улице (сопровождение взрослым, движение</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тротуару,</w:t>
      </w:r>
      <w:r w:rsidRPr="002E757F">
        <w:rPr>
          <w:rFonts w:ascii="PT Astra Serif" w:hAnsi="PT Astra Serif"/>
          <w:spacing w:val="1"/>
        </w:rPr>
        <w:t xml:space="preserve"> </w:t>
      </w:r>
      <w:r w:rsidRPr="002E757F">
        <w:rPr>
          <w:rFonts w:ascii="PT Astra Serif" w:hAnsi="PT Astra Serif"/>
        </w:rPr>
        <w:t>переход</w:t>
      </w:r>
      <w:r w:rsidRPr="002E757F">
        <w:rPr>
          <w:rFonts w:ascii="PT Astra Serif" w:hAnsi="PT Astra Serif"/>
          <w:spacing w:val="1"/>
        </w:rPr>
        <w:t xml:space="preserve"> </w:t>
      </w:r>
      <w:r w:rsidRPr="002E757F">
        <w:rPr>
          <w:rFonts w:ascii="PT Astra Serif" w:hAnsi="PT Astra Serif"/>
        </w:rPr>
        <w:t>улицы</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пешеходному</w:t>
      </w:r>
      <w:r w:rsidRPr="002E757F">
        <w:rPr>
          <w:rFonts w:ascii="PT Astra Serif" w:hAnsi="PT Astra Serif"/>
          <w:spacing w:val="1"/>
        </w:rPr>
        <w:t xml:space="preserve"> </w:t>
      </w:r>
      <w:r w:rsidRPr="002E757F">
        <w:rPr>
          <w:rFonts w:ascii="PT Astra Serif" w:hAnsi="PT Astra Serif"/>
        </w:rPr>
        <w:t>переходу).</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безопасного</w:t>
      </w:r>
      <w:r w:rsidRPr="002E757F">
        <w:rPr>
          <w:rFonts w:ascii="PT Astra Serif" w:hAnsi="PT Astra Serif"/>
          <w:spacing w:val="1"/>
        </w:rPr>
        <w:t xml:space="preserve"> </w:t>
      </w:r>
      <w:r w:rsidRPr="002E757F">
        <w:rPr>
          <w:rFonts w:ascii="PT Astra Serif" w:hAnsi="PT Astra Serif"/>
        </w:rPr>
        <w:t>поведения</w:t>
      </w:r>
      <w:r w:rsidRPr="002E757F">
        <w:rPr>
          <w:rFonts w:ascii="PT Astra Serif" w:hAnsi="PT Astra Serif"/>
          <w:spacing w:val="-2"/>
        </w:rPr>
        <w:t xml:space="preserve"> </w:t>
      </w:r>
      <w:r w:rsidRPr="002E757F">
        <w:rPr>
          <w:rFonts w:ascii="PT Astra Serif" w:hAnsi="PT Astra Serif"/>
        </w:rPr>
        <w:t>в общественном</w:t>
      </w:r>
      <w:r w:rsidRPr="002E757F">
        <w:rPr>
          <w:rFonts w:ascii="PT Astra Serif" w:hAnsi="PT Astra Serif"/>
          <w:spacing w:val="-1"/>
        </w:rPr>
        <w:t xml:space="preserve"> </w:t>
      </w:r>
      <w:r w:rsidRPr="002E757F">
        <w:rPr>
          <w:rFonts w:ascii="PT Astra Serif" w:hAnsi="PT Astra Serif"/>
        </w:rPr>
        <w:t>транспорте.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Правила безопасного использования учебных принадлежностей, инструментов для</w:t>
      </w:r>
      <w:r w:rsidRPr="002E757F">
        <w:rPr>
          <w:rFonts w:ascii="PT Astra Serif" w:hAnsi="PT Astra Serif"/>
          <w:spacing w:val="1"/>
        </w:rPr>
        <w:t xml:space="preserve"> </w:t>
      </w:r>
      <w:r w:rsidRPr="002E757F">
        <w:rPr>
          <w:rFonts w:ascii="PT Astra Serif" w:hAnsi="PT Astra Serif"/>
        </w:rPr>
        <w:t>практических работ и опытов, с инвентарем для уборки класса. Правила обращения</w:t>
      </w:r>
      <w:r w:rsidRPr="002E757F">
        <w:rPr>
          <w:rFonts w:ascii="PT Astra Serif" w:hAnsi="PT Astra Serif"/>
          <w:spacing w:val="-62"/>
        </w:rPr>
        <w:t xml:space="preserve"> </w:t>
      </w:r>
      <w:r w:rsidRPr="002E757F">
        <w:rPr>
          <w:rFonts w:ascii="PT Astra Serif" w:hAnsi="PT Astra Serif"/>
        </w:rPr>
        <w:t>с</w:t>
      </w:r>
      <w:r w:rsidRPr="002E757F">
        <w:rPr>
          <w:rFonts w:ascii="PT Astra Serif" w:hAnsi="PT Astra Serif"/>
          <w:spacing w:val="-3"/>
        </w:rPr>
        <w:t xml:space="preserve"> </w:t>
      </w:r>
      <w:r w:rsidRPr="002E757F">
        <w:rPr>
          <w:rFonts w:ascii="PT Astra Serif" w:hAnsi="PT Astra Serif"/>
        </w:rPr>
        <w:t>горячей</w:t>
      </w:r>
      <w:r w:rsidRPr="002E757F">
        <w:rPr>
          <w:rFonts w:ascii="PT Astra Serif" w:hAnsi="PT Astra Serif"/>
          <w:spacing w:val="1"/>
        </w:rPr>
        <w:t xml:space="preserve"> </w:t>
      </w:r>
      <w:r w:rsidRPr="002E757F">
        <w:rPr>
          <w:rFonts w:ascii="PT Astra Serif" w:hAnsi="PT Astra Serif"/>
        </w:rPr>
        <w:t>водой</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кране,</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чайнике),</w:t>
      </w:r>
      <w:r w:rsidRPr="002E757F">
        <w:rPr>
          <w:rFonts w:ascii="PT Astra Serif" w:hAnsi="PT Astra Serif"/>
          <w:spacing w:val="1"/>
        </w:rPr>
        <w:t xml:space="preserve"> </w:t>
      </w:r>
      <w:r w:rsidRPr="002E757F">
        <w:rPr>
          <w:rFonts w:ascii="PT Astra Serif" w:hAnsi="PT Astra Serif"/>
        </w:rPr>
        <w:t>электричеством, газом</w:t>
      </w:r>
      <w:r w:rsidRPr="002E757F">
        <w:rPr>
          <w:rFonts w:ascii="PT Astra Serif" w:hAnsi="PT Astra Serif"/>
          <w:spacing w:val="-3"/>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кухне).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Телефоны</w:t>
      </w:r>
      <w:r w:rsidRPr="002E757F">
        <w:rPr>
          <w:rFonts w:ascii="PT Astra Serif" w:hAnsi="PT Astra Serif"/>
          <w:spacing w:val="-3"/>
        </w:rPr>
        <w:t xml:space="preserve"> </w:t>
      </w:r>
      <w:r w:rsidRPr="002E757F">
        <w:rPr>
          <w:rFonts w:ascii="PT Astra Serif" w:hAnsi="PT Astra Serif"/>
        </w:rPr>
        <w:t>первой</w:t>
      </w:r>
      <w:r w:rsidRPr="002E757F">
        <w:rPr>
          <w:rFonts w:ascii="PT Astra Serif" w:hAnsi="PT Astra Serif"/>
          <w:spacing w:val="-2"/>
        </w:rPr>
        <w:t xml:space="preserve"> </w:t>
      </w:r>
      <w:r w:rsidRPr="002E757F">
        <w:rPr>
          <w:rFonts w:ascii="PT Astra Serif" w:hAnsi="PT Astra Serif"/>
        </w:rPr>
        <w:t>помощи. Звонок</w:t>
      </w:r>
      <w:r w:rsidRPr="002E757F">
        <w:rPr>
          <w:rFonts w:ascii="PT Astra Serif" w:hAnsi="PT Astra Serif"/>
          <w:spacing w:val="-4"/>
        </w:rPr>
        <w:t xml:space="preserve"> </w:t>
      </w:r>
      <w:r w:rsidRPr="002E757F">
        <w:rPr>
          <w:rFonts w:ascii="PT Astra Serif" w:hAnsi="PT Astra Serif"/>
        </w:rPr>
        <w:t>по</w:t>
      </w:r>
      <w:r w:rsidRPr="002E757F">
        <w:rPr>
          <w:rFonts w:ascii="PT Astra Serif" w:hAnsi="PT Astra Serif"/>
          <w:spacing w:val="-3"/>
        </w:rPr>
        <w:t xml:space="preserve"> </w:t>
      </w:r>
      <w:r w:rsidRPr="002E757F">
        <w:rPr>
          <w:rFonts w:ascii="PT Astra Serif" w:hAnsi="PT Astra Serif"/>
        </w:rPr>
        <w:t>телефону</w:t>
      </w:r>
      <w:r w:rsidRPr="002E757F">
        <w:rPr>
          <w:rFonts w:ascii="PT Astra Serif" w:hAnsi="PT Astra Serif"/>
          <w:spacing w:val="-7"/>
        </w:rPr>
        <w:t xml:space="preserve"> </w:t>
      </w:r>
      <w:r w:rsidRPr="002E757F">
        <w:rPr>
          <w:rFonts w:ascii="PT Astra Serif" w:hAnsi="PT Astra Serif"/>
        </w:rPr>
        <w:t>экстренных</w:t>
      </w:r>
      <w:r w:rsidRPr="002E757F">
        <w:rPr>
          <w:rFonts w:ascii="PT Astra Serif" w:hAnsi="PT Astra Serif"/>
          <w:spacing w:val="-1"/>
        </w:rPr>
        <w:t xml:space="preserve"> </w:t>
      </w:r>
      <w:r w:rsidRPr="002E757F">
        <w:rPr>
          <w:rFonts w:ascii="PT Astra Serif" w:hAnsi="PT Astra Serif"/>
        </w:rPr>
        <w:t>служб.</w:t>
      </w:r>
    </w:p>
    <w:p w:rsidR="00B40420" w:rsidRPr="002E757F" w:rsidRDefault="00B40420" w:rsidP="002E757F">
      <w:pPr>
        <w:pStyle w:val="a5"/>
        <w:ind w:left="1418" w:right="991" w:firstLine="992"/>
        <w:jc w:val="both"/>
        <w:rPr>
          <w:rFonts w:ascii="PT Astra Serif" w:hAnsi="PT Astra Serif"/>
        </w:rPr>
      </w:pP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Планируемые</w:t>
      </w:r>
      <w:r w:rsidRPr="002E757F">
        <w:rPr>
          <w:rFonts w:ascii="PT Astra Serif" w:hAnsi="PT Astra Serif"/>
          <w:spacing w:val="31"/>
        </w:rPr>
        <w:t xml:space="preserve"> </w:t>
      </w:r>
      <w:r w:rsidRPr="002E757F">
        <w:rPr>
          <w:rFonts w:ascii="PT Astra Serif" w:hAnsi="PT Astra Serif"/>
        </w:rPr>
        <w:t>предметные</w:t>
      </w:r>
      <w:r w:rsidRPr="002E757F">
        <w:rPr>
          <w:rFonts w:ascii="PT Astra Serif" w:hAnsi="PT Astra Serif"/>
          <w:spacing w:val="31"/>
        </w:rPr>
        <w:t xml:space="preserve"> </w:t>
      </w:r>
      <w:r w:rsidRPr="002E757F">
        <w:rPr>
          <w:rFonts w:ascii="PT Astra Serif" w:hAnsi="PT Astra Serif"/>
        </w:rPr>
        <w:t>результаты</w:t>
      </w:r>
      <w:r w:rsidRPr="002E757F">
        <w:rPr>
          <w:rFonts w:ascii="PT Astra Serif" w:hAnsi="PT Astra Serif"/>
          <w:spacing w:val="30"/>
        </w:rPr>
        <w:t xml:space="preserve"> </w:t>
      </w:r>
      <w:r w:rsidRPr="002E757F">
        <w:rPr>
          <w:rFonts w:ascii="PT Astra Serif" w:hAnsi="PT Astra Serif"/>
        </w:rPr>
        <w:t>освоения</w:t>
      </w:r>
      <w:r w:rsidRPr="002E757F">
        <w:rPr>
          <w:rFonts w:ascii="PT Astra Serif" w:hAnsi="PT Astra Serif"/>
          <w:spacing w:val="29"/>
        </w:rPr>
        <w:t xml:space="preserve"> </w:t>
      </w:r>
      <w:r w:rsidRPr="002E757F">
        <w:rPr>
          <w:rFonts w:ascii="PT Astra Serif" w:hAnsi="PT Astra Serif"/>
        </w:rPr>
        <w:t>учебного</w:t>
      </w:r>
      <w:r w:rsidRPr="002E757F">
        <w:rPr>
          <w:rFonts w:ascii="PT Astra Serif" w:hAnsi="PT Astra Serif"/>
          <w:spacing w:val="33"/>
        </w:rPr>
        <w:t xml:space="preserve"> </w:t>
      </w:r>
      <w:r w:rsidRPr="002E757F">
        <w:rPr>
          <w:rFonts w:ascii="PT Astra Serif" w:hAnsi="PT Astra Serif"/>
        </w:rPr>
        <w:t>предмета</w:t>
      </w:r>
      <w:r w:rsidRPr="002E757F">
        <w:rPr>
          <w:rFonts w:ascii="PT Astra Serif" w:hAnsi="PT Astra Serif"/>
          <w:spacing w:val="31"/>
        </w:rPr>
        <w:t xml:space="preserve"> </w:t>
      </w:r>
      <w:r w:rsidRPr="002E757F">
        <w:rPr>
          <w:rFonts w:ascii="PT Astra Serif" w:hAnsi="PT Astra Serif"/>
        </w:rPr>
        <w:t>"Мир</w:t>
      </w:r>
      <w:r w:rsidRPr="002E757F">
        <w:rPr>
          <w:rFonts w:ascii="PT Astra Serif" w:hAnsi="PT Astra Serif"/>
          <w:spacing w:val="-62"/>
        </w:rPr>
        <w:t xml:space="preserve"> </w:t>
      </w:r>
      <w:r w:rsidRPr="002E757F">
        <w:rPr>
          <w:rFonts w:ascii="PT Astra Serif" w:hAnsi="PT Astra Serif"/>
        </w:rPr>
        <w:t>природы</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человека":</w:t>
      </w:r>
    </w:p>
    <w:p w:rsidR="00B40420" w:rsidRPr="002E757F" w:rsidRDefault="002E757F" w:rsidP="002E757F">
      <w:pPr>
        <w:spacing w:after="0" w:line="240" w:lineRule="auto"/>
        <w:ind w:left="1418" w:right="991" w:firstLine="992"/>
        <w:jc w:val="both"/>
        <w:rPr>
          <w:rFonts w:ascii="PT Astra Serif" w:hAnsi="PT Astra Serif"/>
          <w:b/>
          <w:sz w:val="24"/>
          <w:szCs w:val="24"/>
        </w:rPr>
      </w:pPr>
      <w:r w:rsidRPr="002E757F">
        <w:rPr>
          <w:rFonts w:ascii="PT Astra Serif" w:hAnsi="PT Astra Serif"/>
          <w:b/>
          <w:sz w:val="24"/>
          <w:szCs w:val="24"/>
        </w:rPr>
        <w:t>Минимальный</w:t>
      </w:r>
      <w:r w:rsidRPr="002E757F">
        <w:rPr>
          <w:rFonts w:ascii="PT Astra Serif" w:hAnsi="PT Astra Serif"/>
          <w:b/>
          <w:spacing w:val="-6"/>
          <w:sz w:val="24"/>
          <w:szCs w:val="24"/>
        </w:rPr>
        <w:t xml:space="preserve"> </w:t>
      </w:r>
      <w:r w:rsidRPr="002E757F">
        <w:rPr>
          <w:rFonts w:ascii="PT Astra Serif" w:hAnsi="PT Astra Serif"/>
          <w:b/>
          <w:sz w:val="24"/>
          <w:szCs w:val="24"/>
        </w:rPr>
        <w:t>уровень:</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представление</w:t>
      </w:r>
      <w:r w:rsidRPr="002E757F">
        <w:rPr>
          <w:rFonts w:ascii="PT Astra Serif" w:hAnsi="PT Astra Serif"/>
          <w:spacing w:val="-6"/>
        </w:rPr>
        <w:t xml:space="preserve"> </w:t>
      </w:r>
      <w:r w:rsidRPr="002E757F">
        <w:rPr>
          <w:rFonts w:ascii="PT Astra Serif" w:hAnsi="PT Astra Serif"/>
        </w:rPr>
        <w:t>о</w:t>
      </w:r>
      <w:r w:rsidRPr="002E757F">
        <w:rPr>
          <w:rFonts w:ascii="PT Astra Serif" w:hAnsi="PT Astra Serif"/>
          <w:spacing w:val="-2"/>
        </w:rPr>
        <w:t xml:space="preserve"> </w:t>
      </w:r>
      <w:r w:rsidRPr="002E757F">
        <w:rPr>
          <w:rFonts w:ascii="PT Astra Serif" w:hAnsi="PT Astra Serif"/>
        </w:rPr>
        <w:t>назначении</w:t>
      </w:r>
      <w:r w:rsidRPr="002E757F">
        <w:rPr>
          <w:rFonts w:ascii="PT Astra Serif" w:hAnsi="PT Astra Serif"/>
          <w:spacing w:val="-5"/>
        </w:rPr>
        <w:t xml:space="preserve"> </w:t>
      </w:r>
      <w:r w:rsidRPr="002E757F">
        <w:rPr>
          <w:rFonts w:ascii="PT Astra Serif" w:hAnsi="PT Astra Serif"/>
        </w:rPr>
        <w:t>объектов</w:t>
      </w:r>
      <w:r w:rsidRPr="002E757F">
        <w:rPr>
          <w:rFonts w:ascii="PT Astra Serif" w:hAnsi="PT Astra Serif"/>
          <w:spacing w:val="-6"/>
        </w:rPr>
        <w:t xml:space="preserve"> </w:t>
      </w:r>
      <w:r w:rsidRPr="002E757F">
        <w:rPr>
          <w:rFonts w:ascii="PT Astra Serif" w:hAnsi="PT Astra Serif"/>
        </w:rPr>
        <w:t>изучения;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узнавание и называние изученных объектов на иллюстрациях, фотографиях;</w:t>
      </w:r>
      <w:r w:rsidRPr="002E757F">
        <w:rPr>
          <w:rFonts w:ascii="PT Astra Serif" w:hAnsi="PT Astra Serif"/>
          <w:spacing w:val="1"/>
        </w:rPr>
        <w:t xml:space="preserve"> </w:t>
      </w:r>
      <w:r w:rsidRPr="002E757F">
        <w:rPr>
          <w:rFonts w:ascii="PT Astra Serif" w:hAnsi="PT Astra Serif"/>
        </w:rPr>
        <w:t>отнесение изученных объектов к определенным группам (видо-родовые понятия);</w:t>
      </w:r>
      <w:r w:rsidRPr="002E757F">
        <w:rPr>
          <w:rFonts w:ascii="PT Astra Serif" w:hAnsi="PT Astra Serif"/>
          <w:spacing w:val="1"/>
        </w:rPr>
        <w:t xml:space="preserve"> </w:t>
      </w:r>
      <w:r w:rsidRPr="002E757F">
        <w:rPr>
          <w:rFonts w:ascii="PT Astra Serif" w:hAnsi="PT Astra Serif"/>
        </w:rPr>
        <w:t>называние сходных объектов, отнесенных к одной и той же изучаемой группе;</w:t>
      </w:r>
      <w:r w:rsidRPr="002E757F">
        <w:rPr>
          <w:rFonts w:ascii="PT Astra Serif" w:hAnsi="PT Astra Serif"/>
          <w:spacing w:val="1"/>
        </w:rPr>
        <w:t xml:space="preserve"> </w:t>
      </w:r>
      <w:r w:rsidRPr="002E757F">
        <w:rPr>
          <w:rFonts w:ascii="PT Astra Serif" w:hAnsi="PT Astra Serif"/>
        </w:rPr>
        <w:t>представления</w:t>
      </w:r>
      <w:r w:rsidRPr="002E757F">
        <w:rPr>
          <w:rFonts w:ascii="PT Astra Serif" w:hAnsi="PT Astra Serif"/>
          <w:spacing w:val="14"/>
        </w:rPr>
        <w:t xml:space="preserve"> </w:t>
      </w:r>
      <w:r w:rsidRPr="002E757F">
        <w:rPr>
          <w:rFonts w:ascii="PT Astra Serif" w:hAnsi="PT Astra Serif"/>
        </w:rPr>
        <w:t>об</w:t>
      </w:r>
      <w:r w:rsidRPr="002E757F">
        <w:rPr>
          <w:rFonts w:ascii="PT Astra Serif" w:hAnsi="PT Astra Serif"/>
          <w:spacing w:val="16"/>
        </w:rPr>
        <w:t xml:space="preserve"> </w:t>
      </w:r>
      <w:r w:rsidRPr="002E757F">
        <w:rPr>
          <w:rFonts w:ascii="PT Astra Serif" w:hAnsi="PT Astra Serif"/>
        </w:rPr>
        <w:t>элементарных</w:t>
      </w:r>
      <w:r w:rsidRPr="002E757F">
        <w:rPr>
          <w:rFonts w:ascii="PT Astra Serif" w:hAnsi="PT Astra Serif"/>
          <w:spacing w:val="14"/>
        </w:rPr>
        <w:t xml:space="preserve"> </w:t>
      </w:r>
      <w:r w:rsidRPr="002E757F">
        <w:rPr>
          <w:rFonts w:ascii="PT Astra Serif" w:hAnsi="PT Astra Serif"/>
        </w:rPr>
        <w:t>правилах</w:t>
      </w:r>
      <w:r w:rsidRPr="002E757F">
        <w:rPr>
          <w:rFonts w:ascii="PT Astra Serif" w:hAnsi="PT Astra Serif"/>
          <w:spacing w:val="14"/>
        </w:rPr>
        <w:t xml:space="preserve"> </w:t>
      </w:r>
      <w:r w:rsidRPr="002E757F">
        <w:rPr>
          <w:rFonts w:ascii="PT Astra Serif" w:hAnsi="PT Astra Serif"/>
        </w:rPr>
        <w:t>безопасного</w:t>
      </w:r>
      <w:r w:rsidRPr="002E757F">
        <w:rPr>
          <w:rFonts w:ascii="PT Astra Serif" w:hAnsi="PT Astra Serif"/>
          <w:spacing w:val="13"/>
        </w:rPr>
        <w:t xml:space="preserve"> </w:t>
      </w:r>
      <w:r w:rsidRPr="002E757F">
        <w:rPr>
          <w:rFonts w:ascii="PT Astra Serif" w:hAnsi="PT Astra Serif"/>
        </w:rPr>
        <w:t>поведения</w:t>
      </w:r>
      <w:r w:rsidRPr="002E757F">
        <w:rPr>
          <w:rFonts w:ascii="PT Astra Serif" w:hAnsi="PT Astra Serif"/>
          <w:spacing w:val="14"/>
        </w:rPr>
        <w:t xml:space="preserve"> </w:t>
      </w:r>
      <w:r w:rsidRPr="002E757F">
        <w:rPr>
          <w:rFonts w:ascii="PT Astra Serif" w:hAnsi="PT Astra Serif"/>
        </w:rPr>
        <w:t>в</w:t>
      </w:r>
      <w:r w:rsidRPr="002E757F">
        <w:rPr>
          <w:rFonts w:ascii="PT Astra Serif" w:hAnsi="PT Astra Serif"/>
          <w:spacing w:val="14"/>
        </w:rPr>
        <w:t xml:space="preserve"> </w:t>
      </w:r>
      <w:r w:rsidRPr="002E757F">
        <w:rPr>
          <w:rFonts w:ascii="PT Astra Serif" w:hAnsi="PT Astra Serif"/>
        </w:rPr>
        <w:t>природе</w:t>
      </w:r>
      <w:r w:rsidRPr="002E757F">
        <w:rPr>
          <w:rFonts w:ascii="PT Astra Serif" w:hAnsi="PT Astra Serif"/>
          <w:spacing w:val="14"/>
        </w:rPr>
        <w:t xml:space="preserve"> </w:t>
      </w:r>
      <w:r w:rsidRPr="002E757F">
        <w:rPr>
          <w:rFonts w:ascii="PT Astra Serif" w:hAnsi="PT Astra Serif"/>
        </w:rPr>
        <w:t>и</w:t>
      </w:r>
      <w:r w:rsidRPr="002E757F">
        <w:rPr>
          <w:rFonts w:ascii="PT Astra Serif" w:hAnsi="PT Astra Serif"/>
          <w:spacing w:val="-62"/>
        </w:rPr>
        <w:t xml:space="preserve"> </w:t>
      </w:r>
      <w:r w:rsidRPr="002E757F">
        <w:rPr>
          <w:rFonts w:ascii="PT Astra Serif" w:hAnsi="PT Astra Serif"/>
        </w:rPr>
        <w:t>обществе;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w:t>
      </w:r>
      <w:r w:rsidRPr="002E757F">
        <w:rPr>
          <w:rFonts w:ascii="PT Astra Serif" w:hAnsi="PT Astra Serif"/>
          <w:spacing w:val="32"/>
        </w:rPr>
        <w:t xml:space="preserve"> </w:t>
      </w:r>
      <w:r w:rsidRPr="002E757F">
        <w:rPr>
          <w:rFonts w:ascii="PT Astra Serif" w:hAnsi="PT Astra Serif"/>
        </w:rPr>
        <w:t>требований</w:t>
      </w:r>
      <w:r w:rsidRPr="002E757F">
        <w:rPr>
          <w:rFonts w:ascii="PT Astra Serif" w:hAnsi="PT Astra Serif"/>
          <w:spacing w:val="31"/>
        </w:rPr>
        <w:t xml:space="preserve"> </w:t>
      </w:r>
      <w:r w:rsidRPr="002E757F">
        <w:rPr>
          <w:rFonts w:ascii="PT Astra Serif" w:hAnsi="PT Astra Serif"/>
        </w:rPr>
        <w:t>к</w:t>
      </w:r>
      <w:r w:rsidRPr="002E757F">
        <w:rPr>
          <w:rFonts w:ascii="PT Astra Serif" w:hAnsi="PT Astra Serif"/>
          <w:spacing w:val="32"/>
        </w:rPr>
        <w:t xml:space="preserve"> </w:t>
      </w:r>
      <w:r w:rsidRPr="002E757F">
        <w:rPr>
          <w:rFonts w:ascii="PT Astra Serif" w:hAnsi="PT Astra Serif"/>
        </w:rPr>
        <w:t>режиму</w:t>
      </w:r>
      <w:r w:rsidRPr="002E757F">
        <w:rPr>
          <w:rFonts w:ascii="PT Astra Serif" w:hAnsi="PT Astra Serif"/>
          <w:spacing w:val="27"/>
        </w:rPr>
        <w:t xml:space="preserve"> </w:t>
      </w:r>
      <w:r w:rsidRPr="002E757F">
        <w:rPr>
          <w:rFonts w:ascii="PT Astra Serif" w:hAnsi="PT Astra Serif"/>
        </w:rPr>
        <w:t>дня</w:t>
      </w:r>
      <w:r w:rsidRPr="002E757F">
        <w:rPr>
          <w:rFonts w:ascii="PT Astra Serif" w:hAnsi="PT Astra Serif"/>
          <w:spacing w:val="32"/>
        </w:rPr>
        <w:t xml:space="preserve"> </w:t>
      </w:r>
      <w:r w:rsidRPr="002E757F">
        <w:rPr>
          <w:rFonts w:ascii="PT Astra Serif" w:hAnsi="PT Astra Serif"/>
        </w:rPr>
        <w:t>обучающегося</w:t>
      </w:r>
      <w:r w:rsidRPr="002E757F">
        <w:rPr>
          <w:rFonts w:ascii="PT Astra Serif" w:hAnsi="PT Astra Serif"/>
          <w:spacing w:val="32"/>
        </w:rPr>
        <w:t xml:space="preserve"> </w:t>
      </w:r>
      <w:r w:rsidRPr="002E757F">
        <w:rPr>
          <w:rFonts w:ascii="PT Astra Serif" w:hAnsi="PT Astra Serif"/>
        </w:rPr>
        <w:t>и</w:t>
      </w:r>
      <w:r w:rsidRPr="002E757F">
        <w:rPr>
          <w:rFonts w:ascii="PT Astra Serif" w:hAnsi="PT Astra Serif"/>
          <w:spacing w:val="32"/>
        </w:rPr>
        <w:t xml:space="preserve"> </w:t>
      </w:r>
      <w:r w:rsidRPr="002E757F">
        <w:rPr>
          <w:rFonts w:ascii="PT Astra Serif" w:hAnsi="PT Astra Serif"/>
        </w:rPr>
        <w:t>понимание</w:t>
      </w:r>
      <w:r w:rsidRPr="002E757F">
        <w:rPr>
          <w:rFonts w:ascii="PT Astra Serif" w:hAnsi="PT Astra Serif"/>
          <w:spacing w:val="34"/>
        </w:rPr>
        <w:t xml:space="preserve"> </w:t>
      </w:r>
      <w:r w:rsidRPr="002E757F">
        <w:rPr>
          <w:rFonts w:ascii="PT Astra Serif" w:hAnsi="PT Astra Serif"/>
        </w:rPr>
        <w:t>необходимости</w:t>
      </w:r>
      <w:r w:rsidRPr="002E757F">
        <w:rPr>
          <w:rFonts w:ascii="PT Astra Serif" w:hAnsi="PT Astra Serif"/>
          <w:spacing w:val="31"/>
        </w:rPr>
        <w:t xml:space="preserve"> </w:t>
      </w:r>
      <w:r w:rsidRPr="002E757F">
        <w:rPr>
          <w:rFonts w:ascii="PT Astra Serif" w:hAnsi="PT Astra Serif"/>
        </w:rPr>
        <w:t>его</w:t>
      </w:r>
      <w:r w:rsidRPr="002E757F">
        <w:rPr>
          <w:rFonts w:ascii="PT Astra Serif" w:hAnsi="PT Astra Serif"/>
          <w:spacing w:val="-62"/>
        </w:rPr>
        <w:t xml:space="preserve"> </w:t>
      </w:r>
      <w:r w:rsidRPr="002E757F">
        <w:rPr>
          <w:rFonts w:ascii="PT Astra Serif" w:hAnsi="PT Astra Serif"/>
        </w:rPr>
        <w:t>выполнения;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 основных правил личной гигиены и выполнение их в повседневной жизни;</w:t>
      </w:r>
      <w:r w:rsidRPr="002E757F">
        <w:rPr>
          <w:rFonts w:ascii="PT Astra Serif" w:hAnsi="PT Astra Serif"/>
          <w:spacing w:val="-63"/>
        </w:rPr>
        <w:t xml:space="preserve"> </w:t>
      </w:r>
      <w:r w:rsidRPr="002E757F">
        <w:rPr>
          <w:rFonts w:ascii="PT Astra Serif" w:hAnsi="PT Astra Serif"/>
        </w:rPr>
        <w:t>ухаживание</w:t>
      </w:r>
      <w:r w:rsidRPr="002E757F">
        <w:rPr>
          <w:rFonts w:ascii="PT Astra Serif" w:hAnsi="PT Astra Serif"/>
          <w:spacing w:val="-2"/>
        </w:rPr>
        <w:t xml:space="preserve"> </w:t>
      </w:r>
      <w:r w:rsidRPr="002E757F">
        <w:rPr>
          <w:rFonts w:ascii="PT Astra Serif" w:hAnsi="PT Astra Serif"/>
        </w:rPr>
        <w:t>за</w:t>
      </w:r>
      <w:r w:rsidRPr="002E757F">
        <w:rPr>
          <w:rFonts w:ascii="PT Astra Serif" w:hAnsi="PT Astra Serif"/>
          <w:spacing w:val="-2"/>
        </w:rPr>
        <w:t xml:space="preserve"> </w:t>
      </w:r>
      <w:r w:rsidRPr="002E757F">
        <w:rPr>
          <w:rFonts w:ascii="PT Astra Serif" w:hAnsi="PT Astra Serif"/>
        </w:rPr>
        <w:t>комнатными</w:t>
      </w:r>
      <w:r w:rsidRPr="002E757F">
        <w:rPr>
          <w:rFonts w:ascii="PT Astra Serif" w:hAnsi="PT Astra Serif"/>
          <w:spacing w:val="-2"/>
        </w:rPr>
        <w:t xml:space="preserve"> </w:t>
      </w:r>
      <w:r w:rsidRPr="002E757F">
        <w:rPr>
          <w:rFonts w:ascii="PT Astra Serif" w:hAnsi="PT Astra Serif"/>
        </w:rPr>
        <w:t>растениями;</w:t>
      </w:r>
      <w:r w:rsidRPr="002E757F">
        <w:rPr>
          <w:rFonts w:ascii="PT Astra Serif" w:hAnsi="PT Astra Serif"/>
          <w:spacing w:val="1"/>
        </w:rPr>
        <w:t xml:space="preserve"> </w:t>
      </w:r>
      <w:r w:rsidRPr="002E757F">
        <w:rPr>
          <w:rFonts w:ascii="PT Astra Serif" w:hAnsi="PT Astra Serif"/>
        </w:rPr>
        <w:t>кормление</w:t>
      </w:r>
      <w:r w:rsidRPr="002E757F">
        <w:rPr>
          <w:rFonts w:ascii="PT Astra Serif" w:hAnsi="PT Astra Serif"/>
          <w:spacing w:val="-2"/>
        </w:rPr>
        <w:t xml:space="preserve"> </w:t>
      </w:r>
      <w:r w:rsidRPr="002E757F">
        <w:rPr>
          <w:rFonts w:ascii="PT Astra Serif" w:hAnsi="PT Astra Serif"/>
        </w:rPr>
        <w:t>зимующих</w:t>
      </w:r>
      <w:r w:rsidRPr="002E757F">
        <w:rPr>
          <w:rFonts w:ascii="PT Astra Serif" w:hAnsi="PT Astra Serif"/>
          <w:spacing w:val="1"/>
        </w:rPr>
        <w:t xml:space="preserve"> </w:t>
      </w:r>
      <w:r w:rsidRPr="002E757F">
        <w:rPr>
          <w:rFonts w:ascii="PT Astra Serif" w:hAnsi="PT Astra Serif"/>
        </w:rPr>
        <w:t>птиц;</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составление</w:t>
      </w:r>
      <w:r w:rsidRPr="002E757F">
        <w:rPr>
          <w:rFonts w:ascii="PT Astra Serif" w:hAnsi="PT Astra Serif"/>
          <w:spacing w:val="15"/>
        </w:rPr>
        <w:t xml:space="preserve"> </w:t>
      </w:r>
      <w:r w:rsidRPr="002E757F">
        <w:rPr>
          <w:rFonts w:ascii="PT Astra Serif" w:hAnsi="PT Astra Serif"/>
        </w:rPr>
        <w:t>повествовательного</w:t>
      </w:r>
      <w:r w:rsidRPr="002E757F">
        <w:rPr>
          <w:rFonts w:ascii="PT Astra Serif" w:hAnsi="PT Astra Serif"/>
          <w:spacing w:val="11"/>
        </w:rPr>
        <w:t xml:space="preserve"> </w:t>
      </w:r>
      <w:r w:rsidRPr="002E757F">
        <w:rPr>
          <w:rFonts w:ascii="PT Astra Serif" w:hAnsi="PT Astra Serif"/>
        </w:rPr>
        <w:t>или</w:t>
      </w:r>
      <w:r w:rsidRPr="002E757F">
        <w:rPr>
          <w:rFonts w:ascii="PT Astra Serif" w:hAnsi="PT Astra Serif"/>
          <w:spacing w:val="14"/>
        </w:rPr>
        <w:t xml:space="preserve"> </w:t>
      </w:r>
      <w:r w:rsidRPr="002E757F">
        <w:rPr>
          <w:rFonts w:ascii="PT Astra Serif" w:hAnsi="PT Astra Serif"/>
        </w:rPr>
        <w:t>описательного</w:t>
      </w:r>
      <w:r w:rsidRPr="002E757F">
        <w:rPr>
          <w:rFonts w:ascii="PT Astra Serif" w:hAnsi="PT Astra Serif"/>
          <w:spacing w:val="12"/>
        </w:rPr>
        <w:t xml:space="preserve"> </w:t>
      </w:r>
      <w:r w:rsidRPr="002E757F">
        <w:rPr>
          <w:rFonts w:ascii="PT Astra Serif" w:hAnsi="PT Astra Serif"/>
        </w:rPr>
        <w:t>рассказа</w:t>
      </w:r>
      <w:r w:rsidRPr="002E757F">
        <w:rPr>
          <w:rFonts w:ascii="PT Astra Serif" w:hAnsi="PT Astra Serif"/>
          <w:spacing w:val="12"/>
        </w:rPr>
        <w:t xml:space="preserve"> </w:t>
      </w:r>
      <w:r w:rsidRPr="002E757F">
        <w:rPr>
          <w:rFonts w:ascii="PT Astra Serif" w:hAnsi="PT Astra Serif"/>
        </w:rPr>
        <w:t>из</w:t>
      </w:r>
      <w:r w:rsidRPr="002E757F">
        <w:rPr>
          <w:rFonts w:ascii="PT Astra Serif" w:hAnsi="PT Astra Serif"/>
          <w:spacing w:val="18"/>
        </w:rPr>
        <w:t xml:space="preserve"> </w:t>
      </w:r>
      <w:r w:rsidRPr="002E757F">
        <w:rPr>
          <w:rFonts w:ascii="PT Astra Serif" w:hAnsi="PT Astra Serif"/>
        </w:rPr>
        <w:t>3</w:t>
      </w:r>
      <w:r w:rsidRPr="002E757F">
        <w:rPr>
          <w:rFonts w:ascii="PT Astra Serif" w:hAnsi="PT Astra Serif"/>
          <w:spacing w:val="19"/>
        </w:rPr>
        <w:t xml:space="preserve"> </w:t>
      </w:r>
      <w:r w:rsidRPr="002E757F">
        <w:rPr>
          <w:rFonts w:ascii="PT Astra Serif" w:hAnsi="PT Astra Serif"/>
        </w:rPr>
        <w:t>-</w:t>
      </w:r>
      <w:r w:rsidRPr="002E757F">
        <w:rPr>
          <w:rFonts w:ascii="PT Astra Serif" w:hAnsi="PT Astra Serif"/>
          <w:spacing w:val="12"/>
        </w:rPr>
        <w:t xml:space="preserve"> </w:t>
      </w:r>
      <w:r w:rsidRPr="002E757F">
        <w:rPr>
          <w:rFonts w:ascii="PT Astra Serif" w:hAnsi="PT Astra Serif"/>
        </w:rPr>
        <w:t>5</w:t>
      </w:r>
      <w:r w:rsidRPr="002E757F">
        <w:rPr>
          <w:rFonts w:ascii="PT Astra Serif" w:hAnsi="PT Astra Serif"/>
          <w:spacing w:val="15"/>
        </w:rPr>
        <w:t xml:space="preserve"> </w:t>
      </w:r>
      <w:r w:rsidRPr="002E757F">
        <w:rPr>
          <w:rFonts w:ascii="PT Astra Serif" w:hAnsi="PT Astra Serif"/>
        </w:rPr>
        <w:t>предложений</w:t>
      </w:r>
      <w:r w:rsidRPr="002E757F">
        <w:rPr>
          <w:rFonts w:ascii="PT Astra Serif" w:hAnsi="PT Astra Serif"/>
          <w:spacing w:val="-62"/>
        </w:rPr>
        <w:t xml:space="preserve"> </w:t>
      </w:r>
      <w:r w:rsidRPr="002E757F">
        <w:rPr>
          <w:rFonts w:ascii="PT Astra Serif" w:hAnsi="PT Astra Serif"/>
        </w:rPr>
        <w:t>об</w:t>
      </w:r>
      <w:r w:rsidRPr="002E757F">
        <w:rPr>
          <w:rFonts w:ascii="PT Astra Serif" w:hAnsi="PT Astra Serif"/>
          <w:spacing w:val="-2"/>
        </w:rPr>
        <w:t xml:space="preserve"> </w:t>
      </w:r>
      <w:r w:rsidRPr="002E757F">
        <w:rPr>
          <w:rFonts w:ascii="PT Astra Serif" w:hAnsi="PT Astra Serif"/>
        </w:rPr>
        <w:t>изученных</w:t>
      </w:r>
      <w:r w:rsidRPr="002E757F">
        <w:rPr>
          <w:rFonts w:ascii="PT Astra Serif" w:hAnsi="PT Astra Serif"/>
          <w:spacing w:val="-1"/>
        </w:rPr>
        <w:t xml:space="preserve"> </w:t>
      </w:r>
      <w:r w:rsidRPr="002E757F">
        <w:rPr>
          <w:rFonts w:ascii="PT Astra Serif" w:hAnsi="PT Astra Serif"/>
        </w:rPr>
        <w:t>объектах</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предложенному</w:t>
      </w:r>
      <w:r w:rsidRPr="002E757F">
        <w:rPr>
          <w:rFonts w:ascii="PT Astra Serif" w:hAnsi="PT Astra Serif"/>
          <w:spacing w:val="-3"/>
        </w:rPr>
        <w:t xml:space="preserve"> </w:t>
      </w:r>
      <w:r w:rsidRPr="002E757F">
        <w:rPr>
          <w:rFonts w:ascii="PT Astra Serif" w:hAnsi="PT Astra Serif"/>
        </w:rPr>
        <w:t>плану;</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адекватное</w:t>
      </w:r>
      <w:r w:rsidRPr="002E757F">
        <w:rPr>
          <w:rFonts w:ascii="PT Astra Serif" w:hAnsi="PT Astra Serif"/>
          <w:spacing w:val="1"/>
        </w:rPr>
        <w:t xml:space="preserve"> </w:t>
      </w:r>
      <w:r w:rsidRPr="002E757F">
        <w:rPr>
          <w:rFonts w:ascii="PT Astra Serif" w:hAnsi="PT Astra Serif"/>
        </w:rPr>
        <w:t>взаимодействие</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изученными</w:t>
      </w:r>
      <w:r w:rsidRPr="002E757F">
        <w:rPr>
          <w:rFonts w:ascii="PT Astra Serif" w:hAnsi="PT Astra Serif"/>
          <w:spacing w:val="1"/>
        </w:rPr>
        <w:t xml:space="preserve"> </w:t>
      </w:r>
      <w:r w:rsidRPr="002E757F">
        <w:rPr>
          <w:rFonts w:ascii="PT Astra Serif" w:hAnsi="PT Astra Serif"/>
        </w:rPr>
        <w:t>объектами</w:t>
      </w:r>
      <w:r w:rsidRPr="002E757F">
        <w:rPr>
          <w:rFonts w:ascii="PT Astra Serif" w:hAnsi="PT Astra Serif"/>
          <w:spacing w:val="1"/>
        </w:rPr>
        <w:t xml:space="preserve"> </w:t>
      </w:r>
      <w:r w:rsidRPr="002E757F">
        <w:rPr>
          <w:rFonts w:ascii="PT Astra Serif" w:hAnsi="PT Astra Serif"/>
        </w:rPr>
        <w:t>окружающего</w:t>
      </w:r>
      <w:r w:rsidRPr="002E757F">
        <w:rPr>
          <w:rFonts w:ascii="PT Astra Serif" w:hAnsi="PT Astra Serif"/>
          <w:spacing w:val="1"/>
        </w:rPr>
        <w:t xml:space="preserve"> </w:t>
      </w:r>
      <w:r w:rsidRPr="002E757F">
        <w:rPr>
          <w:rFonts w:ascii="PT Astra Serif" w:hAnsi="PT Astra Serif"/>
        </w:rPr>
        <w:t>мира</w:t>
      </w:r>
      <w:r w:rsidRPr="002E757F">
        <w:rPr>
          <w:rFonts w:ascii="PT Astra Serif" w:hAnsi="PT Astra Serif"/>
          <w:spacing w:val="66"/>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учебных ситуациях; адекватно поведение в классе, в образовательной организации,</w:t>
      </w:r>
      <w:r w:rsidRPr="002E757F">
        <w:rPr>
          <w:rFonts w:ascii="PT Astra Serif" w:hAnsi="PT Astra Serif"/>
          <w:spacing w:val="-62"/>
        </w:rPr>
        <w:t xml:space="preserve"> </w:t>
      </w:r>
      <w:r w:rsidRPr="002E757F">
        <w:rPr>
          <w:rFonts w:ascii="PT Astra Serif" w:hAnsi="PT Astra Serif"/>
        </w:rPr>
        <w:t>на улице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3"/>
        </w:rPr>
        <w:t xml:space="preserve"> </w:t>
      </w:r>
      <w:r w:rsidRPr="002E757F">
        <w:rPr>
          <w:rFonts w:ascii="PT Astra Serif" w:hAnsi="PT Astra Serif"/>
        </w:rPr>
        <w:t>условиях реальной</w:t>
      </w:r>
      <w:r w:rsidRPr="002E757F">
        <w:rPr>
          <w:rFonts w:ascii="PT Astra Serif" w:hAnsi="PT Astra Serif"/>
          <w:spacing w:val="-1"/>
        </w:rPr>
        <w:t xml:space="preserve"> </w:t>
      </w:r>
      <w:r w:rsidRPr="002E757F">
        <w:rPr>
          <w:rFonts w:ascii="PT Astra Serif" w:hAnsi="PT Astra Serif"/>
        </w:rPr>
        <w:t>или</w:t>
      </w:r>
      <w:r w:rsidRPr="002E757F">
        <w:rPr>
          <w:rFonts w:ascii="PT Astra Serif" w:hAnsi="PT Astra Serif"/>
          <w:spacing w:val="-2"/>
        </w:rPr>
        <w:t xml:space="preserve"> </w:t>
      </w:r>
      <w:r w:rsidRPr="002E757F">
        <w:rPr>
          <w:rFonts w:ascii="PT Astra Serif" w:hAnsi="PT Astra Serif"/>
        </w:rPr>
        <w:t>смоделированной</w:t>
      </w:r>
      <w:r w:rsidRPr="002E757F">
        <w:rPr>
          <w:rFonts w:ascii="PT Astra Serif" w:hAnsi="PT Astra Serif"/>
          <w:spacing w:val="3"/>
        </w:rPr>
        <w:t xml:space="preserve"> </w:t>
      </w:r>
      <w:r w:rsidRPr="002E757F">
        <w:rPr>
          <w:rFonts w:ascii="PT Astra Serif" w:hAnsi="PT Astra Serif"/>
        </w:rPr>
        <w:t>учителем</w:t>
      </w:r>
      <w:r w:rsidRPr="002E757F">
        <w:rPr>
          <w:rFonts w:ascii="PT Astra Serif" w:hAnsi="PT Astra Serif"/>
          <w:spacing w:val="-3"/>
        </w:rPr>
        <w:t xml:space="preserve"> </w:t>
      </w:r>
      <w:r w:rsidRPr="002E757F">
        <w:rPr>
          <w:rFonts w:ascii="PT Astra Serif" w:hAnsi="PT Astra Serif"/>
        </w:rPr>
        <w:t>ситуации.</w:t>
      </w: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Достаточный</w:t>
      </w:r>
      <w:r w:rsidRPr="002E757F">
        <w:rPr>
          <w:rFonts w:ascii="PT Astra Serif" w:hAnsi="PT Astra Serif"/>
          <w:spacing w:val="-4"/>
        </w:rPr>
        <w:t xml:space="preserve"> </w:t>
      </w:r>
      <w:r w:rsidRPr="002E757F">
        <w:rPr>
          <w:rFonts w:ascii="PT Astra Serif" w:hAnsi="PT Astra Serif"/>
        </w:rPr>
        <w:t>уровень:</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представление</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взаимосвязях</w:t>
      </w:r>
      <w:r w:rsidRPr="002E757F">
        <w:rPr>
          <w:rFonts w:ascii="PT Astra Serif" w:hAnsi="PT Astra Serif"/>
          <w:spacing w:val="1"/>
        </w:rPr>
        <w:t xml:space="preserve"> </w:t>
      </w:r>
      <w:r w:rsidRPr="002E757F">
        <w:rPr>
          <w:rFonts w:ascii="PT Astra Serif" w:hAnsi="PT Astra Serif"/>
        </w:rPr>
        <w:t>между</w:t>
      </w:r>
      <w:r w:rsidRPr="002E757F">
        <w:rPr>
          <w:rFonts w:ascii="PT Astra Serif" w:hAnsi="PT Astra Serif"/>
          <w:spacing w:val="1"/>
        </w:rPr>
        <w:t xml:space="preserve"> </w:t>
      </w:r>
      <w:r w:rsidRPr="002E757F">
        <w:rPr>
          <w:rFonts w:ascii="PT Astra Serif" w:hAnsi="PT Astra Serif"/>
        </w:rPr>
        <w:t>изученными</w:t>
      </w:r>
      <w:r w:rsidRPr="002E757F">
        <w:rPr>
          <w:rFonts w:ascii="PT Astra Serif" w:hAnsi="PT Astra Serif"/>
          <w:spacing w:val="1"/>
        </w:rPr>
        <w:t xml:space="preserve"> </w:t>
      </w:r>
      <w:r w:rsidRPr="002E757F">
        <w:rPr>
          <w:rFonts w:ascii="PT Astra Serif" w:hAnsi="PT Astra Serif"/>
        </w:rPr>
        <w:t>объектами,</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месте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окружающем мире;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узнавание</w:t>
      </w:r>
      <w:r w:rsidRPr="002E757F">
        <w:rPr>
          <w:rFonts w:ascii="PT Astra Serif" w:hAnsi="PT Astra Serif"/>
          <w:spacing w:val="46"/>
        </w:rPr>
        <w:t xml:space="preserve"> </w:t>
      </w:r>
      <w:r w:rsidRPr="002E757F">
        <w:rPr>
          <w:rFonts w:ascii="PT Astra Serif" w:hAnsi="PT Astra Serif"/>
        </w:rPr>
        <w:t>и</w:t>
      </w:r>
      <w:r w:rsidRPr="002E757F">
        <w:rPr>
          <w:rFonts w:ascii="PT Astra Serif" w:hAnsi="PT Astra Serif"/>
          <w:spacing w:val="46"/>
        </w:rPr>
        <w:t xml:space="preserve"> </w:t>
      </w:r>
      <w:r w:rsidRPr="002E757F">
        <w:rPr>
          <w:rFonts w:ascii="PT Astra Serif" w:hAnsi="PT Astra Serif"/>
        </w:rPr>
        <w:t>называние</w:t>
      </w:r>
      <w:r w:rsidRPr="002E757F">
        <w:rPr>
          <w:rFonts w:ascii="PT Astra Serif" w:hAnsi="PT Astra Serif"/>
          <w:spacing w:val="46"/>
        </w:rPr>
        <w:t xml:space="preserve"> </w:t>
      </w:r>
      <w:r w:rsidRPr="002E757F">
        <w:rPr>
          <w:rFonts w:ascii="PT Astra Serif" w:hAnsi="PT Astra Serif"/>
        </w:rPr>
        <w:t>изученных</w:t>
      </w:r>
      <w:r w:rsidRPr="002E757F">
        <w:rPr>
          <w:rFonts w:ascii="PT Astra Serif" w:hAnsi="PT Astra Serif"/>
          <w:spacing w:val="45"/>
        </w:rPr>
        <w:t xml:space="preserve"> </w:t>
      </w:r>
      <w:r w:rsidRPr="002E757F">
        <w:rPr>
          <w:rFonts w:ascii="PT Astra Serif" w:hAnsi="PT Astra Serif"/>
        </w:rPr>
        <w:t>объектов</w:t>
      </w:r>
      <w:r w:rsidRPr="002E757F">
        <w:rPr>
          <w:rFonts w:ascii="PT Astra Serif" w:hAnsi="PT Astra Serif"/>
          <w:spacing w:val="46"/>
        </w:rPr>
        <w:t xml:space="preserve"> </w:t>
      </w:r>
      <w:r w:rsidRPr="002E757F">
        <w:rPr>
          <w:rFonts w:ascii="PT Astra Serif" w:hAnsi="PT Astra Serif"/>
        </w:rPr>
        <w:t>в</w:t>
      </w:r>
      <w:r w:rsidRPr="002E757F">
        <w:rPr>
          <w:rFonts w:ascii="PT Astra Serif" w:hAnsi="PT Astra Serif"/>
          <w:spacing w:val="46"/>
        </w:rPr>
        <w:t xml:space="preserve"> </w:t>
      </w:r>
      <w:r w:rsidRPr="002E757F">
        <w:rPr>
          <w:rFonts w:ascii="PT Astra Serif" w:hAnsi="PT Astra Serif"/>
        </w:rPr>
        <w:t>натуральном</w:t>
      </w:r>
      <w:r w:rsidRPr="002E757F">
        <w:rPr>
          <w:rFonts w:ascii="PT Astra Serif" w:hAnsi="PT Astra Serif"/>
          <w:spacing w:val="46"/>
        </w:rPr>
        <w:t xml:space="preserve"> </w:t>
      </w:r>
      <w:r w:rsidRPr="002E757F">
        <w:rPr>
          <w:rFonts w:ascii="PT Astra Serif" w:hAnsi="PT Astra Serif"/>
        </w:rPr>
        <w:t>виде</w:t>
      </w:r>
      <w:r w:rsidRPr="002E757F">
        <w:rPr>
          <w:rFonts w:ascii="PT Astra Serif" w:hAnsi="PT Astra Serif"/>
          <w:spacing w:val="46"/>
        </w:rPr>
        <w:t xml:space="preserve"> </w:t>
      </w:r>
      <w:r w:rsidRPr="002E757F">
        <w:rPr>
          <w:rFonts w:ascii="PT Astra Serif" w:hAnsi="PT Astra Serif"/>
        </w:rPr>
        <w:t>в</w:t>
      </w:r>
      <w:r w:rsidRPr="002E757F">
        <w:rPr>
          <w:rFonts w:ascii="PT Astra Serif" w:hAnsi="PT Astra Serif"/>
          <w:spacing w:val="46"/>
        </w:rPr>
        <w:t xml:space="preserve"> </w:t>
      </w:r>
      <w:r w:rsidRPr="002E757F">
        <w:rPr>
          <w:rFonts w:ascii="PT Astra Serif" w:hAnsi="PT Astra Serif"/>
        </w:rPr>
        <w:t>естественных</w:t>
      </w:r>
      <w:r w:rsidRPr="002E757F">
        <w:rPr>
          <w:rFonts w:ascii="PT Astra Serif" w:hAnsi="PT Astra Serif"/>
          <w:spacing w:val="-62"/>
        </w:rPr>
        <w:t xml:space="preserve"> </w:t>
      </w:r>
      <w:r w:rsidRPr="002E757F">
        <w:rPr>
          <w:rFonts w:ascii="PT Astra Serif" w:hAnsi="PT Astra Serif"/>
        </w:rPr>
        <w:t>условиях;</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отнесение</w:t>
      </w:r>
      <w:r w:rsidRPr="002E757F">
        <w:rPr>
          <w:rFonts w:ascii="PT Astra Serif" w:hAnsi="PT Astra Serif"/>
          <w:spacing w:val="23"/>
        </w:rPr>
        <w:t xml:space="preserve"> </w:t>
      </w:r>
      <w:r w:rsidRPr="002E757F">
        <w:rPr>
          <w:rFonts w:ascii="PT Astra Serif" w:hAnsi="PT Astra Serif"/>
        </w:rPr>
        <w:t>изученных</w:t>
      </w:r>
      <w:r w:rsidRPr="002E757F">
        <w:rPr>
          <w:rFonts w:ascii="PT Astra Serif" w:hAnsi="PT Astra Serif"/>
          <w:spacing w:val="22"/>
        </w:rPr>
        <w:t xml:space="preserve"> </w:t>
      </w:r>
      <w:r w:rsidRPr="002E757F">
        <w:rPr>
          <w:rFonts w:ascii="PT Astra Serif" w:hAnsi="PT Astra Serif"/>
        </w:rPr>
        <w:t>объектов</w:t>
      </w:r>
      <w:r w:rsidRPr="002E757F">
        <w:rPr>
          <w:rFonts w:ascii="PT Astra Serif" w:hAnsi="PT Astra Serif"/>
          <w:spacing w:val="24"/>
        </w:rPr>
        <w:t xml:space="preserve"> </w:t>
      </w:r>
      <w:r w:rsidRPr="002E757F">
        <w:rPr>
          <w:rFonts w:ascii="PT Astra Serif" w:hAnsi="PT Astra Serif"/>
        </w:rPr>
        <w:t>к</w:t>
      </w:r>
      <w:r w:rsidRPr="002E757F">
        <w:rPr>
          <w:rFonts w:ascii="PT Astra Serif" w:hAnsi="PT Astra Serif"/>
          <w:spacing w:val="21"/>
        </w:rPr>
        <w:t xml:space="preserve"> </w:t>
      </w:r>
      <w:r w:rsidRPr="002E757F">
        <w:rPr>
          <w:rFonts w:ascii="PT Astra Serif" w:hAnsi="PT Astra Serif"/>
        </w:rPr>
        <w:t>определенным</w:t>
      </w:r>
      <w:r w:rsidRPr="002E757F">
        <w:rPr>
          <w:rFonts w:ascii="PT Astra Serif" w:hAnsi="PT Astra Serif"/>
          <w:spacing w:val="22"/>
        </w:rPr>
        <w:t xml:space="preserve"> </w:t>
      </w:r>
      <w:r w:rsidRPr="002E757F">
        <w:rPr>
          <w:rFonts w:ascii="PT Astra Serif" w:hAnsi="PT Astra Serif"/>
        </w:rPr>
        <w:t>группам</w:t>
      </w:r>
      <w:r w:rsidRPr="002E757F">
        <w:rPr>
          <w:rFonts w:ascii="PT Astra Serif" w:hAnsi="PT Astra Serif"/>
          <w:spacing w:val="22"/>
        </w:rPr>
        <w:t xml:space="preserve"> </w:t>
      </w:r>
      <w:r w:rsidRPr="002E757F">
        <w:rPr>
          <w:rFonts w:ascii="PT Astra Serif" w:hAnsi="PT Astra Serif"/>
        </w:rPr>
        <w:t>с</w:t>
      </w:r>
      <w:r w:rsidRPr="002E757F">
        <w:rPr>
          <w:rFonts w:ascii="PT Astra Serif" w:hAnsi="PT Astra Serif"/>
          <w:spacing w:val="27"/>
        </w:rPr>
        <w:t xml:space="preserve"> </w:t>
      </w:r>
      <w:r w:rsidRPr="002E757F">
        <w:rPr>
          <w:rFonts w:ascii="PT Astra Serif" w:hAnsi="PT Astra Serif"/>
        </w:rPr>
        <w:t>учетом</w:t>
      </w:r>
      <w:r w:rsidRPr="002E757F">
        <w:rPr>
          <w:rFonts w:ascii="PT Astra Serif" w:hAnsi="PT Astra Serif"/>
          <w:spacing w:val="22"/>
        </w:rPr>
        <w:t xml:space="preserve"> </w:t>
      </w:r>
      <w:r w:rsidRPr="002E757F">
        <w:rPr>
          <w:rFonts w:ascii="PT Astra Serif" w:hAnsi="PT Astra Serif"/>
        </w:rPr>
        <w:t>различных</w:t>
      </w:r>
      <w:r w:rsidRPr="002E757F">
        <w:rPr>
          <w:rFonts w:ascii="PT Astra Serif" w:hAnsi="PT Astra Serif"/>
          <w:spacing w:val="-62"/>
        </w:rPr>
        <w:t xml:space="preserve"> </w:t>
      </w:r>
      <w:r w:rsidRPr="002E757F">
        <w:rPr>
          <w:rFonts w:ascii="PT Astra Serif" w:hAnsi="PT Astra Serif"/>
        </w:rPr>
        <w:t>оснований</w:t>
      </w:r>
      <w:r w:rsidRPr="002E757F">
        <w:rPr>
          <w:rFonts w:ascii="PT Astra Serif" w:hAnsi="PT Astra Serif"/>
          <w:spacing w:val="-2"/>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классификации;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развернутая характеристика своего отношения к изученным объектам;</w:t>
      </w:r>
      <w:r w:rsidRPr="002E757F">
        <w:rPr>
          <w:rFonts w:ascii="PT Astra Serif" w:hAnsi="PT Astra Serif"/>
          <w:spacing w:val="-62"/>
        </w:rPr>
        <w:t xml:space="preserve"> </w:t>
      </w:r>
      <w:r w:rsidRPr="002E757F">
        <w:rPr>
          <w:rFonts w:ascii="PT Astra Serif" w:hAnsi="PT Astra Serif"/>
        </w:rPr>
        <w:t>знание отличительных существенных признаков групп объектов;</w:t>
      </w:r>
      <w:r w:rsidRPr="002E757F">
        <w:rPr>
          <w:rFonts w:ascii="PT Astra Serif" w:hAnsi="PT Astra Serif"/>
          <w:spacing w:val="1"/>
        </w:rPr>
        <w:t xml:space="preserve"> </w:t>
      </w:r>
      <w:r w:rsidRPr="002E757F">
        <w:rPr>
          <w:rFonts w:ascii="PT Astra Serif" w:hAnsi="PT Astra Serif"/>
        </w:rPr>
        <w:t>знание</w:t>
      </w:r>
      <w:r w:rsidRPr="002E757F">
        <w:rPr>
          <w:rFonts w:ascii="PT Astra Serif" w:hAnsi="PT Astra Serif"/>
          <w:spacing w:val="-2"/>
        </w:rPr>
        <w:t xml:space="preserve"> </w:t>
      </w:r>
      <w:r w:rsidRPr="002E757F">
        <w:rPr>
          <w:rFonts w:ascii="PT Astra Serif" w:hAnsi="PT Astra Serif"/>
        </w:rPr>
        <w:t>правил гигиены</w:t>
      </w:r>
      <w:r w:rsidRPr="002E757F">
        <w:rPr>
          <w:rFonts w:ascii="PT Astra Serif" w:hAnsi="PT Astra Serif"/>
          <w:spacing w:val="-1"/>
        </w:rPr>
        <w:t xml:space="preserve"> </w:t>
      </w:r>
      <w:r w:rsidRPr="002E757F">
        <w:rPr>
          <w:rFonts w:ascii="PT Astra Serif" w:hAnsi="PT Astra Serif"/>
        </w:rPr>
        <w:t>органов</w:t>
      </w:r>
      <w:r w:rsidRPr="002E757F">
        <w:rPr>
          <w:rFonts w:ascii="PT Astra Serif" w:hAnsi="PT Astra Serif"/>
          <w:spacing w:val="1"/>
        </w:rPr>
        <w:t xml:space="preserve"> </w:t>
      </w:r>
      <w:r w:rsidRPr="002E757F">
        <w:rPr>
          <w:rFonts w:ascii="PT Astra Serif" w:hAnsi="PT Astra Serif"/>
        </w:rPr>
        <w:t>чувств;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w:t>
      </w:r>
      <w:r w:rsidRPr="002E757F">
        <w:rPr>
          <w:rFonts w:ascii="PT Astra Serif" w:hAnsi="PT Astra Serif"/>
          <w:spacing w:val="20"/>
        </w:rPr>
        <w:t xml:space="preserve"> </w:t>
      </w:r>
      <w:r w:rsidRPr="002E757F">
        <w:rPr>
          <w:rFonts w:ascii="PT Astra Serif" w:hAnsi="PT Astra Serif"/>
        </w:rPr>
        <w:t>некоторых</w:t>
      </w:r>
      <w:r w:rsidRPr="002E757F">
        <w:rPr>
          <w:rFonts w:ascii="PT Astra Serif" w:hAnsi="PT Astra Serif"/>
          <w:spacing w:val="19"/>
        </w:rPr>
        <w:t xml:space="preserve"> </w:t>
      </w:r>
      <w:r w:rsidRPr="002E757F">
        <w:rPr>
          <w:rFonts w:ascii="PT Astra Serif" w:hAnsi="PT Astra Serif"/>
        </w:rPr>
        <w:t>правила</w:t>
      </w:r>
      <w:r w:rsidRPr="002E757F">
        <w:rPr>
          <w:rFonts w:ascii="PT Astra Serif" w:hAnsi="PT Astra Serif"/>
          <w:spacing w:val="19"/>
        </w:rPr>
        <w:t xml:space="preserve"> </w:t>
      </w:r>
      <w:r w:rsidRPr="002E757F">
        <w:rPr>
          <w:rFonts w:ascii="PT Astra Serif" w:hAnsi="PT Astra Serif"/>
        </w:rPr>
        <w:t>безопасного</w:t>
      </w:r>
      <w:r w:rsidRPr="002E757F">
        <w:rPr>
          <w:rFonts w:ascii="PT Astra Serif" w:hAnsi="PT Astra Serif"/>
          <w:spacing w:val="18"/>
        </w:rPr>
        <w:t xml:space="preserve"> </w:t>
      </w:r>
      <w:r w:rsidRPr="002E757F">
        <w:rPr>
          <w:rFonts w:ascii="PT Astra Serif" w:hAnsi="PT Astra Serif"/>
        </w:rPr>
        <w:t>поведения</w:t>
      </w:r>
      <w:r w:rsidRPr="002E757F">
        <w:rPr>
          <w:rFonts w:ascii="PT Astra Serif" w:hAnsi="PT Astra Serif"/>
          <w:spacing w:val="20"/>
        </w:rPr>
        <w:t xml:space="preserve"> </w:t>
      </w:r>
      <w:r w:rsidRPr="002E757F">
        <w:rPr>
          <w:rFonts w:ascii="PT Astra Serif" w:hAnsi="PT Astra Serif"/>
        </w:rPr>
        <w:t>в</w:t>
      </w:r>
      <w:r w:rsidRPr="002E757F">
        <w:rPr>
          <w:rFonts w:ascii="PT Astra Serif" w:hAnsi="PT Astra Serif"/>
          <w:spacing w:val="19"/>
        </w:rPr>
        <w:t xml:space="preserve"> </w:t>
      </w:r>
      <w:r w:rsidRPr="002E757F">
        <w:rPr>
          <w:rFonts w:ascii="PT Astra Serif" w:hAnsi="PT Astra Serif"/>
        </w:rPr>
        <w:t>природе</w:t>
      </w:r>
      <w:r w:rsidRPr="002E757F">
        <w:rPr>
          <w:rFonts w:ascii="PT Astra Serif" w:hAnsi="PT Astra Serif"/>
          <w:spacing w:val="19"/>
        </w:rPr>
        <w:t xml:space="preserve"> </w:t>
      </w:r>
      <w:r w:rsidRPr="002E757F">
        <w:rPr>
          <w:rFonts w:ascii="PT Astra Serif" w:hAnsi="PT Astra Serif"/>
        </w:rPr>
        <w:t>и</w:t>
      </w:r>
      <w:r w:rsidRPr="002E757F">
        <w:rPr>
          <w:rFonts w:ascii="PT Astra Serif" w:hAnsi="PT Astra Serif"/>
          <w:spacing w:val="22"/>
        </w:rPr>
        <w:t xml:space="preserve"> </w:t>
      </w:r>
      <w:r w:rsidRPr="002E757F">
        <w:rPr>
          <w:rFonts w:ascii="PT Astra Serif" w:hAnsi="PT Astra Serif"/>
        </w:rPr>
        <w:t>обществе</w:t>
      </w:r>
      <w:r w:rsidRPr="002E757F">
        <w:rPr>
          <w:rFonts w:ascii="PT Astra Serif" w:hAnsi="PT Astra Serif"/>
          <w:spacing w:val="19"/>
        </w:rPr>
        <w:t xml:space="preserve"> </w:t>
      </w:r>
      <w:r w:rsidRPr="002E757F">
        <w:rPr>
          <w:rFonts w:ascii="PT Astra Serif" w:hAnsi="PT Astra Serif"/>
        </w:rPr>
        <w:t>с</w:t>
      </w:r>
      <w:r w:rsidRPr="002E757F">
        <w:rPr>
          <w:rFonts w:ascii="PT Astra Serif" w:hAnsi="PT Astra Serif"/>
          <w:spacing w:val="24"/>
        </w:rPr>
        <w:t xml:space="preserve"> </w:t>
      </w:r>
      <w:r w:rsidRPr="002E757F">
        <w:rPr>
          <w:rFonts w:ascii="PT Astra Serif" w:hAnsi="PT Astra Serif"/>
        </w:rPr>
        <w:t>учетом</w:t>
      </w:r>
      <w:r w:rsidRPr="002E757F">
        <w:rPr>
          <w:rFonts w:ascii="PT Astra Serif" w:hAnsi="PT Astra Serif"/>
          <w:spacing w:val="-62"/>
        </w:rPr>
        <w:t xml:space="preserve"> </w:t>
      </w:r>
      <w:r w:rsidRPr="002E757F">
        <w:rPr>
          <w:rFonts w:ascii="PT Astra Serif" w:hAnsi="PT Astra Serif"/>
        </w:rPr>
        <w:t>возрастных</w:t>
      </w:r>
      <w:r w:rsidRPr="002E757F">
        <w:rPr>
          <w:rFonts w:ascii="PT Astra Serif" w:hAnsi="PT Astra Serif"/>
          <w:spacing w:val="-2"/>
        </w:rPr>
        <w:t xml:space="preserve"> </w:t>
      </w:r>
      <w:r w:rsidRPr="002E757F">
        <w:rPr>
          <w:rFonts w:ascii="PT Astra Serif" w:hAnsi="PT Astra Serif"/>
        </w:rPr>
        <w:t>особенностей;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готовность к использованию полученных знаний при решении учебных, учебно-</w:t>
      </w:r>
      <w:r w:rsidRPr="002E757F">
        <w:rPr>
          <w:rFonts w:ascii="PT Astra Serif" w:hAnsi="PT Astra Serif"/>
          <w:spacing w:val="1"/>
        </w:rPr>
        <w:t xml:space="preserve"> </w:t>
      </w:r>
      <w:r w:rsidRPr="002E757F">
        <w:rPr>
          <w:rFonts w:ascii="PT Astra Serif" w:hAnsi="PT Astra Serif"/>
        </w:rPr>
        <w:t>бытовых</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5"/>
        </w:rPr>
        <w:t xml:space="preserve"> </w:t>
      </w:r>
      <w:r w:rsidRPr="002E757F">
        <w:rPr>
          <w:rFonts w:ascii="PT Astra Serif" w:hAnsi="PT Astra Serif"/>
        </w:rPr>
        <w:t>учебно-трудовых</w:t>
      </w:r>
      <w:r w:rsidRPr="002E757F">
        <w:rPr>
          <w:rFonts w:ascii="PT Astra Serif" w:hAnsi="PT Astra Serif"/>
          <w:spacing w:val="-1"/>
        </w:rPr>
        <w:t xml:space="preserve"> </w:t>
      </w:r>
      <w:r w:rsidRPr="002E757F">
        <w:rPr>
          <w:rFonts w:ascii="PT Astra Serif" w:hAnsi="PT Astra Serif"/>
        </w:rPr>
        <w:t>задач.</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ответы на вопросы и постановка вопросов по содержанию изученного, проявление</w:t>
      </w:r>
      <w:r w:rsidRPr="002E757F">
        <w:rPr>
          <w:rFonts w:ascii="PT Astra Serif" w:hAnsi="PT Astra Serif"/>
          <w:spacing w:val="1"/>
        </w:rPr>
        <w:t xml:space="preserve"> </w:t>
      </w:r>
      <w:r w:rsidRPr="002E757F">
        <w:rPr>
          <w:rFonts w:ascii="PT Astra Serif" w:hAnsi="PT Astra Serif"/>
        </w:rPr>
        <w:t>желания</w:t>
      </w:r>
      <w:r w:rsidRPr="002E757F">
        <w:rPr>
          <w:rFonts w:ascii="PT Astra Serif" w:hAnsi="PT Astra Serif"/>
          <w:spacing w:val="1"/>
        </w:rPr>
        <w:t xml:space="preserve"> </w:t>
      </w:r>
      <w:r w:rsidRPr="002E757F">
        <w:rPr>
          <w:rFonts w:ascii="PT Astra Serif" w:hAnsi="PT Astra Serif"/>
        </w:rPr>
        <w:t>рассказать</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предмете</w:t>
      </w:r>
      <w:r w:rsidRPr="002E757F">
        <w:rPr>
          <w:rFonts w:ascii="PT Astra Serif" w:hAnsi="PT Astra Serif"/>
          <w:spacing w:val="1"/>
        </w:rPr>
        <w:t xml:space="preserve"> </w:t>
      </w:r>
      <w:r w:rsidRPr="002E757F">
        <w:rPr>
          <w:rFonts w:ascii="PT Astra Serif" w:hAnsi="PT Astra Serif"/>
        </w:rPr>
        <w:t>изучения</w:t>
      </w:r>
      <w:r w:rsidRPr="002E757F">
        <w:rPr>
          <w:rFonts w:ascii="PT Astra Serif" w:hAnsi="PT Astra Serif"/>
          <w:spacing w:val="1"/>
        </w:rPr>
        <w:t xml:space="preserve"> </w:t>
      </w:r>
      <w:r w:rsidRPr="002E757F">
        <w:rPr>
          <w:rFonts w:ascii="PT Astra Serif" w:hAnsi="PT Astra Serif"/>
        </w:rPr>
        <w:t>или</w:t>
      </w:r>
      <w:r w:rsidRPr="002E757F">
        <w:rPr>
          <w:rFonts w:ascii="PT Astra Serif" w:hAnsi="PT Astra Serif"/>
          <w:spacing w:val="1"/>
        </w:rPr>
        <w:t xml:space="preserve"> </w:t>
      </w:r>
      <w:r w:rsidRPr="002E757F">
        <w:rPr>
          <w:rFonts w:ascii="PT Astra Serif" w:hAnsi="PT Astra Serif"/>
        </w:rPr>
        <w:t>наблюдения,</w:t>
      </w:r>
      <w:r w:rsidRPr="002E757F">
        <w:rPr>
          <w:rFonts w:ascii="PT Astra Serif" w:hAnsi="PT Astra Serif"/>
          <w:spacing w:val="1"/>
        </w:rPr>
        <w:t xml:space="preserve"> </w:t>
      </w:r>
      <w:r w:rsidRPr="002E757F">
        <w:rPr>
          <w:rFonts w:ascii="PT Astra Serif" w:hAnsi="PT Astra Serif"/>
        </w:rPr>
        <w:t>заинтересовавшем</w:t>
      </w:r>
      <w:r w:rsidRPr="002E757F">
        <w:rPr>
          <w:rFonts w:ascii="PT Astra Serif" w:hAnsi="PT Astra Serif"/>
          <w:spacing w:val="1"/>
        </w:rPr>
        <w:t xml:space="preserve"> </w:t>
      </w:r>
      <w:r w:rsidRPr="002E757F">
        <w:rPr>
          <w:rFonts w:ascii="PT Astra Serif" w:hAnsi="PT Astra Serif"/>
        </w:rPr>
        <w:t>объекте;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выполнение</w:t>
      </w:r>
      <w:r w:rsidRPr="002E757F">
        <w:rPr>
          <w:rFonts w:ascii="PT Astra Serif" w:hAnsi="PT Astra Serif"/>
          <w:spacing w:val="1"/>
        </w:rPr>
        <w:t xml:space="preserve"> </w:t>
      </w:r>
      <w:r w:rsidRPr="002E757F">
        <w:rPr>
          <w:rFonts w:ascii="PT Astra Serif" w:hAnsi="PT Astra Serif"/>
        </w:rPr>
        <w:t>задания</w:t>
      </w:r>
      <w:r w:rsidRPr="002E757F">
        <w:rPr>
          <w:rFonts w:ascii="PT Astra Serif" w:hAnsi="PT Astra Serif"/>
          <w:spacing w:val="1"/>
        </w:rPr>
        <w:t xml:space="preserve"> </w:t>
      </w:r>
      <w:r w:rsidRPr="002E757F">
        <w:rPr>
          <w:rFonts w:ascii="PT Astra Serif" w:hAnsi="PT Astra Serif"/>
        </w:rPr>
        <w:t>без</w:t>
      </w:r>
      <w:r w:rsidRPr="002E757F">
        <w:rPr>
          <w:rFonts w:ascii="PT Astra Serif" w:hAnsi="PT Astra Serif"/>
          <w:spacing w:val="1"/>
        </w:rPr>
        <w:t xml:space="preserve"> </w:t>
      </w:r>
      <w:r w:rsidRPr="002E757F">
        <w:rPr>
          <w:rFonts w:ascii="PT Astra Serif" w:hAnsi="PT Astra Serif"/>
        </w:rPr>
        <w:t>текущего</w:t>
      </w:r>
      <w:r w:rsidRPr="002E757F">
        <w:rPr>
          <w:rFonts w:ascii="PT Astra Serif" w:hAnsi="PT Astra Serif"/>
          <w:spacing w:val="1"/>
        </w:rPr>
        <w:t xml:space="preserve"> </w:t>
      </w:r>
      <w:r w:rsidRPr="002E757F">
        <w:rPr>
          <w:rFonts w:ascii="PT Astra Serif" w:hAnsi="PT Astra Serif"/>
        </w:rPr>
        <w:t>контроля</w:t>
      </w:r>
      <w:r w:rsidRPr="002E757F">
        <w:rPr>
          <w:rFonts w:ascii="PT Astra Serif" w:hAnsi="PT Astra Serif"/>
          <w:spacing w:val="1"/>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lastRenderedPageBreak/>
        <w:t>наличии</w:t>
      </w:r>
      <w:r w:rsidRPr="002E757F">
        <w:rPr>
          <w:rFonts w:ascii="PT Astra Serif" w:hAnsi="PT Astra Serif"/>
          <w:spacing w:val="1"/>
        </w:rPr>
        <w:t xml:space="preserve"> </w:t>
      </w:r>
      <w:r w:rsidRPr="002E757F">
        <w:rPr>
          <w:rFonts w:ascii="PT Astra Serif" w:hAnsi="PT Astra Serif"/>
        </w:rPr>
        <w:t>предваряющего</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итогового</w:t>
      </w:r>
      <w:r w:rsidRPr="002E757F">
        <w:rPr>
          <w:rFonts w:ascii="PT Astra Serif" w:hAnsi="PT Astra Serif"/>
          <w:spacing w:val="1"/>
        </w:rPr>
        <w:t xml:space="preserve"> </w:t>
      </w:r>
      <w:r w:rsidRPr="002E757F">
        <w:rPr>
          <w:rFonts w:ascii="PT Astra Serif" w:hAnsi="PT Astra Serif"/>
        </w:rPr>
        <w:t>контроля),</w:t>
      </w:r>
      <w:r w:rsidRPr="002E757F">
        <w:rPr>
          <w:rFonts w:ascii="PT Astra Serif" w:hAnsi="PT Astra Serif"/>
          <w:spacing w:val="1"/>
        </w:rPr>
        <w:t xml:space="preserve"> </w:t>
      </w:r>
      <w:r w:rsidRPr="002E757F">
        <w:rPr>
          <w:rFonts w:ascii="PT Astra Serif" w:hAnsi="PT Astra Serif"/>
        </w:rPr>
        <w:t>оценка</w:t>
      </w:r>
      <w:r w:rsidRPr="002E757F">
        <w:rPr>
          <w:rFonts w:ascii="PT Astra Serif" w:hAnsi="PT Astra Serif"/>
          <w:spacing w:val="1"/>
        </w:rPr>
        <w:t xml:space="preserve"> </w:t>
      </w:r>
      <w:r w:rsidRPr="002E757F">
        <w:rPr>
          <w:rFonts w:ascii="PT Astra Serif" w:hAnsi="PT Astra Serif"/>
        </w:rPr>
        <w:t>своей</w:t>
      </w:r>
      <w:r w:rsidRPr="002E757F">
        <w:rPr>
          <w:rFonts w:ascii="PT Astra Serif" w:hAnsi="PT Astra Serif"/>
          <w:spacing w:val="1"/>
        </w:rPr>
        <w:t xml:space="preserve"> </w:t>
      </w:r>
      <w:r w:rsidRPr="002E757F">
        <w:rPr>
          <w:rFonts w:ascii="PT Astra Serif" w:hAnsi="PT Astra Serif"/>
        </w:rPr>
        <w:t>работы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обучающихся, проявление к ней ценностного отношения, понимание замечаний,</w:t>
      </w:r>
      <w:r w:rsidRPr="002E757F">
        <w:rPr>
          <w:rFonts w:ascii="PT Astra Serif" w:hAnsi="PT Astra Serif"/>
          <w:spacing w:val="1"/>
        </w:rPr>
        <w:t xml:space="preserve"> </w:t>
      </w:r>
      <w:r w:rsidRPr="002E757F">
        <w:rPr>
          <w:rFonts w:ascii="PT Astra Serif" w:hAnsi="PT Astra Serif"/>
        </w:rPr>
        <w:t>адекватное</w:t>
      </w:r>
      <w:r w:rsidRPr="002E757F">
        <w:rPr>
          <w:rFonts w:ascii="PT Astra Serif" w:hAnsi="PT Astra Serif"/>
          <w:spacing w:val="-2"/>
        </w:rPr>
        <w:t xml:space="preserve"> </w:t>
      </w:r>
      <w:r w:rsidRPr="002E757F">
        <w:rPr>
          <w:rFonts w:ascii="PT Astra Serif" w:hAnsi="PT Astra Serif"/>
        </w:rPr>
        <w:t>восприятие</w:t>
      </w:r>
      <w:r w:rsidRPr="002E757F">
        <w:rPr>
          <w:rFonts w:ascii="PT Astra Serif" w:hAnsi="PT Astra Serif"/>
          <w:spacing w:val="-1"/>
        </w:rPr>
        <w:t xml:space="preserve"> </w:t>
      </w:r>
      <w:r w:rsidRPr="002E757F">
        <w:rPr>
          <w:rFonts w:ascii="PT Astra Serif" w:hAnsi="PT Astra Serif"/>
        </w:rPr>
        <w:t>похвалы;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проявление</w:t>
      </w:r>
      <w:r w:rsidRPr="002E757F">
        <w:rPr>
          <w:rFonts w:ascii="PT Astra Serif" w:hAnsi="PT Astra Serif"/>
          <w:spacing w:val="1"/>
        </w:rPr>
        <w:t xml:space="preserve"> </w:t>
      </w:r>
      <w:r w:rsidRPr="002E757F">
        <w:rPr>
          <w:rFonts w:ascii="PT Astra Serif" w:hAnsi="PT Astra Serif"/>
        </w:rPr>
        <w:t>активности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организации</w:t>
      </w:r>
      <w:r w:rsidRPr="002E757F">
        <w:rPr>
          <w:rFonts w:ascii="PT Astra Serif" w:hAnsi="PT Astra Serif"/>
          <w:spacing w:val="1"/>
        </w:rPr>
        <w:t xml:space="preserve"> </w:t>
      </w:r>
      <w:r w:rsidRPr="002E757F">
        <w:rPr>
          <w:rFonts w:ascii="PT Astra Serif" w:hAnsi="PT Astra Serif"/>
        </w:rPr>
        <w:t>совместной</w:t>
      </w:r>
      <w:r w:rsidRPr="002E757F">
        <w:rPr>
          <w:rFonts w:ascii="PT Astra Serif" w:hAnsi="PT Astra Serif"/>
          <w:spacing w:val="1"/>
        </w:rPr>
        <w:t xml:space="preserve"> </w:t>
      </w:r>
      <w:r w:rsidRPr="002E757F">
        <w:rPr>
          <w:rFonts w:ascii="PT Astra Serif" w:hAnsi="PT Astra Serif"/>
        </w:rPr>
        <w:t>деятельности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ситуативном</w:t>
      </w:r>
      <w:r w:rsidRPr="002E757F">
        <w:rPr>
          <w:rFonts w:ascii="PT Astra Serif" w:hAnsi="PT Astra Serif"/>
          <w:spacing w:val="-62"/>
        </w:rPr>
        <w:t xml:space="preserve"> </w:t>
      </w:r>
      <w:r w:rsidRPr="002E757F">
        <w:rPr>
          <w:rFonts w:ascii="PT Astra Serif" w:hAnsi="PT Astra Serif"/>
        </w:rPr>
        <w:t>общении с обучающимися, адекватное взаимодействие с объектами окружающего</w:t>
      </w:r>
      <w:r w:rsidRPr="002E757F">
        <w:rPr>
          <w:rFonts w:ascii="PT Astra Serif" w:hAnsi="PT Astra Serif"/>
          <w:spacing w:val="1"/>
        </w:rPr>
        <w:t xml:space="preserve"> </w:t>
      </w:r>
      <w:r w:rsidRPr="002E757F">
        <w:rPr>
          <w:rFonts w:ascii="PT Astra Serif" w:hAnsi="PT Astra Serif"/>
        </w:rPr>
        <w:t>мира;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соблюдение</w:t>
      </w:r>
      <w:r w:rsidRPr="002E757F">
        <w:rPr>
          <w:rFonts w:ascii="PT Astra Serif" w:hAnsi="PT Astra Serif"/>
          <w:spacing w:val="-7"/>
        </w:rPr>
        <w:t xml:space="preserve"> </w:t>
      </w:r>
      <w:r w:rsidRPr="002E757F">
        <w:rPr>
          <w:rFonts w:ascii="PT Astra Serif" w:hAnsi="PT Astra Serif"/>
        </w:rPr>
        <w:t>элементарных</w:t>
      </w:r>
      <w:r w:rsidRPr="002E757F">
        <w:rPr>
          <w:rFonts w:ascii="PT Astra Serif" w:hAnsi="PT Astra Serif"/>
          <w:spacing w:val="-6"/>
        </w:rPr>
        <w:t xml:space="preserve"> </w:t>
      </w:r>
      <w:r w:rsidRPr="002E757F">
        <w:rPr>
          <w:rFonts w:ascii="PT Astra Serif" w:hAnsi="PT Astra Serif"/>
        </w:rPr>
        <w:t>санитарно-гигиенических</w:t>
      </w:r>
      <w:r w:rsidRPr="002E757F">
        <w:rPr>
          <w:rFonts w:ascii="PT Astra Serif" w:hAnsi="PT Astra Serif"/>
          <w:spacing w:val="-3"/>
        </w:rPr>
        <w:t xml:space="preserve"> </w:t>
      </w:r>
      <w:r w:rsidRPr="002E757F">
        <w:rPr>
          <w:rFonts w:ascii="PT Astra Serif" w:hAnsi="PT Astra Serif"/>
        </w:rPr>
        <w:t>норм;</w:t>
      </w:r>
      <w:r w:rsidRPr="002E757F">
        <w:rPr>
          <w:rFonts w:ascii="PT Astra Serif" w:hAnsi="PT Astra Serif"/>
          <w:spacing w:val="-62"/>
        </w:rPr>
        <w:t xml:space="preserve"> </w:t>
      </w:r>
      <w:r w:rsidRPr="002E757F">
        <w:rPr>
          <w:rFonts w:ascii="PT Astra Serif" w:hAnsi="PT Astra Serif"/>
        </w:rPr>
        <w:t>выполнение</w:t>
      </w:r>
      <w:r w:rsidRPr="002E757F">
        <w:rPr>
          <w:rFonts w:ascii="PT Astra Serif" w:hAnsi="PT Astra Serif"/>
          <w:spacing w:val="-5"/>
        </w:rPr>
        <w:t xml:space="preserve"> </w:t>
      </w:r>
      <w:r w:rsidRPr="002E757F">
        <w:rPr>
          <w:rFonts w:ascii="PT Astra Serif" w:hAnsi="PT Astra Serif"/>
        </w:rPr>
        <w:t>доступных</w:t>
      </w:r>
      <w:r w:rsidRPr="002E757F">
        <w:rPr>
          <w:rFonts w:ascii="PT Astra Serif" w:hAnsi="PT Astra Serif"/>
          <w:spacing w:val="-5"/>
        </w:rPr>
        <w:t xml:space="preserve"> </w:t>
      </w:r>
      <w:r w:rsidRPr="002E757F">
        <w:rPr>
          <w:rFonts w:ascii="PT Astra Serif" w:hAnsi="PT Astra Serif"/>
        </w:rPr>
        <w:t>природоохранительных</w:t>
      </w:r>
      <w:r w:rsidRPr="002E757F">
        <w:rPr>
          <w:rFonts w:ascii="PT Astra Serif" w:hAnsi="PT Astra Serif"/>
          <w:spacing w:val="-5"/>
        </w:rPr>
        <w:t xml:space="preserve"> </w:t>
      </w:r>
      <w:r w:rsidRPr="002E757F">
        <w:rPr>
          <w:rFonts w:ascii="PT Astra Serif" w:hAnsi="PT Astra Serif"/>
        </w:rPr>
        <w:t>действий;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готовность</w:t>
      </w:r>
      <w:r w:rsidRPr="002E757F">
        <w:rPr>
          <w:rFonts w:ascii="PT Astra Serif" w:hAnsi="PT Astra Serif"/>
          <w:spacing w:val="29"/>
        </w:rPr>
        <w:t xml:space="preserve"> </w:t>
      </w:r>
      <w:r w:rsidRPr="002E757F">
        <w:rPr>
          <w:rFonts w:ascii="PT Astra Serif" w:hAnsi="PT Astra Serif"/>
        </w:rPr>
        <w:t>к</w:t>
      </w:r>
      <w:r w:rsidRPr="002E757F">
        <w:rPr>
          <w:rFonts w:ascii="PT Astra Serif" w:hAnsi="PT Astra Serif"/>
          <w:spacing w:val="26"/>
        </w:rPr>
        <w:t xml:space="preserve"> </w:t>
      </w:r>
      <w:r w:rsidRPr="002E757F">
        <w:rPr>
          <w:rFonts w:ascii="PT Astra Serif" w:hAnsi="PT Astra Serif"/>
        </w:rPr>
        <w:t>использованию</w:t>
      </w:r>
      <w:r w:rsidRPr="002E757F">
        <w:rPr>
          <w:rFonts w:ascii="PT Astra Serif" w:hAnsi="PT Astra Serif"/>
          <w:spacing w:val="27"/>
        </w:rPr>
        <w:t xml:space="preserve"> </w:t>
      </w:r>
      <w:r w:rsidRPr="002E757F">
        <w:rPr>
          <w:rFonts w:ascii="PT Astra Serif" w:hAnsi="PT Astra Serif"/>
        </w:rPr>
        <w:t>сформированных</w:t>
      </w:r>
      <w:r w:rsidRPr="002E757F">
        <w:rPr>
          <w:rFonts w:ascii="PT Astra Serif" w:hAnsi="PT Astra Serif"/>
          <w:spacing w:val="30"/>
        </w:rPr>
        <w:t xml:space="preserve"> </w:t>
      </w:r>
      <w:r w:rsidRPr="002E757F">
        <w:rPr>
          <w:rFonts w:ascii="PT Astra Serif" w:hAnsi="PT Astra Serif"/>
        </w:rPr>
        <w:t>умений</w:t>
      </w:r>
      <w:r w:rsidRPr="002E757F">
        <w:rPr>
          <w:rFonts w:ascii="PT Astra Serif" w:hAnsi="PT Astra Serif"/>
          <w:spacing w:val="27"/>
        </w:rPr>
        <w:t xml:space="preserve"> </w:t>
      </w:r>
      <w:r w:rsidRPr="002E757F">
        <w:rPr>
          <w:rFonts w:ascii="PT Astra Serif" w:hAnsi="PT Astra Serif"/>
        </w:rPr>
        <w:t>при</w:t>
      </w:r>
      <w:r w:rsidRPr="002E757F">
        <w:rPr>
          <w:rFonts w:ascii="PT Astra Serif" w:hAnsi="PT Astra Serif"/>
          <w:spacing w:val="28"/>
        </w:rPr>
        <w:t xml:space="preserve"> </w:t>
      </w:r>
      <w:r w:rsidRPr="002E757F">
        <w:rPr>
          <w:rFonts w:ascii="PT Astra Serif" w:hAnsi="PT Astra Serif"/>
        </w:rPr>
        <w:t>решении</w:t>
      </w:r>
      <w:r w:rsidRPr="002E757F">
        <w:rPr>
          <w:rFonts w:ascii="PT Astra Serif" w:hAnsi="PT Astra Serif"/>
          <w:spacing w:val="32"/>
        </w:rPr>
        <w:t xml:space="preserve"> </w:t>
      </w:r>
      <w:r w:rsidRPr="002E757F">
        <w:rPr>
          <w:rFonts w:ascii="PT Astra Serif" w:hAnsi="PT Astra Serif"/>
        </w:rPr>
        <w:t>учебных,</w:t>
      </w:r>
      <w:r w:rsidRPr="002E757F">
        <w:rPr>
          <w:rFonts w:ascii="PT Astra Serif" w:hAnsi="PT Astra Serif"/>
          <w:spacing w:val="-62"/>
        </w:rPr>
        <w:t xml:space="preserve"> </w:t>
      </w:r>
      <w:r w:rsidRPr="002E757F">
        <w:rPr>
          <w:rFonts w:ascii="PT Astra Serif" w:hAnsi="PT Astra Serif"/>
        </w:rPr>
        <w:t>учебно-бытовых</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учебно-трудовых</w:t>
      </w:r>
      <w:r w:rsidRPr="002E757F">
        <w:rPr>
          <w:rFonts w:ascii="PT Astra Serif" w:hAnsi="PT Astra Serif"/>
          <w:spacing w:val="-1"/>
        </w:rPr>
        <w:t xml:space="preserve"> </w:t>
      </w:r>
      <w:r w:rsidRPr="002E757F">
        <w:rPr>
          <w:rFonts w:ascii="PT Astra Serif" w:hAnsi="PT Astra Serif"/>
        </w:rPr>
        <w:t>задач в</w:t>
      </w:r>
      <w:r w:rsidRPr="002E757F">
        <w:rPr>
          <w:rFonts w:ascii="PT Astra Serif" w:hAnsi="PT Astra Serif"/>
          <w:spacing w:val="-1"/>
        </w:rPr>
        <w:t xml:space="preserve"> </w:t>
      </w:r>
      <w:r w:rsidRPr="002E757F">
        <w:rPr>
          <w:rFonts w:ascii="PT Astra Serif" w:hAnsi="PT Astra Serif"/>
        </w:rPr>
        <w:t>объеме</w:t>
      </w:r>
      <w:r w:rsidRPr="002E757F">
        <w:rPr>
          <w:rFonts w:ascii="PT Astra Serif" w:hAnsi="PT Astra Serif"/>
          <w:spacing w:val="-2"/>
        </w:rPr>
        <w:t xml:space="preserve"> </w:t>
      </w:r>
      <w:r w:rsidRPr="002E757F">
        <w:rPr>
          <w:rFonts w:ascii="PT Astra Serif" w:hAnsi="PT Astra Serif"/>
        </w:rPr>
        <w:t>программы.</w:t>
      </w:r>
    </w:p>
    <w:p w:rsidR="00B40420" w:rsidRPr="002E757F" w:rsidRDefault="00B40420" w:rsidP="002E757F">
      <w:pPr>
        <w:pStyle w:val="a5"/>
        <w:ind w:left="1418" w:right="991" w:firstLine="992"/>
        <w:jc w:val="both"/>
        <w:rPr>
          <w:rFonts w:ascii="PT Astra Serif" w:hAnsi="PT Astra Serif"/>
        </w:rPr>
      </w:pP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Рабочая</w:t>
      </w:r>
      <w:r w:rsidRPr="002E757F">
        <w:rPr>
          <w:rFonts w:ascii="PT Astra Serif" w:hAnsi="PT Astra Serif"/>
          <w:spacing w:val="1"/>
        </w:rPr>
        <w:t xml:space="preserve"> </w:t>
      </w:r>
      <w:r w:rsidRPr="002E757F">
        <w:rPr>
          <w:rFonts w:ascii="PT Astra Serif" w:hAnsi="PT Astra Serif"/>
        </w:rPr>
        <w:t>программа</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учебному</w:t>
      </w:r>
      <w:r w:rsidRPr="002E757F">
        <w:rPr>
          <w:rFonts w:ascii="PT Astra Serif" w:hAnsi="PT Astra Serif"/>
          <w:spacing w:val="1"/>
        </w:rPr>
        <w:t xml:space="preserve"> </w:t>
      </w:r>
      <w:r w:rsidRPr="002E757F">
        <w:rPr>
          <w:rFonts w:ascii="PT Astra Serif" w:hAnsi="PT Astra Serif"/>
        </w:rPr>
        <w:t>предмету</w:t>
      </w:r>
      <w:r w:rsidRPr="002E757F">
        <w:rPr>
          <w:rFonts w:ascii="PT Astra Serif" w:hAnsi="PT Astra Serif"/>
          <w:spacing w:val="1"/>
        </w:rPr>
        <w:t xml:space="preserve"> </w:t>
      </w:r>
      <w:r w:rsidRPr="002E757F">
        <w:rPr>
          <w:rFonts w:ascii="PT Astra Serif" w:hAnsi="PT Astra Serif"/>
        </w:rPr>
        <w:t>"Музыка"</w:t>
      </w:r>
      <w:r w:rsidRPr="002E757F">
        <w:rPr>
          <w:rFonts w:ascii="PT Astra Serif" w:hAnsi="PT Astra Serif"/>
          <w:spacing w:val="1"/>
        </w:rPr>
        <w:t xml:space="preserve"> </w:t>
      </w:r>
      <w:r w:rsidRPr="002E757F">
        <w:rPr>
          <w:rFonts w:ascii="PT Astra Serif" w:hAnsi="PT Astra Serif"/>
        </w:rPr>
        <w:t>(I</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IV</w:t>
      </w:r>
      <w:r w:rsidRPr="002E757F">
        <w:rPr>
          <w:rFonts w:ascii="PT Astra Serif" w:hAnsi="PT Astra Serif"/>
          <w:spacing w:val="66"/>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дополнительный</w:t>
      </w:r>
      <w:r w:rsidRPr="002E757F">
        <w:rPr>
          <w:rFonts w:ascii="PT Astra Serif" w:hAnsi="PT Astra Serif"/>
          <w:spacing w:val="1"/>
        </w:rPr>
        <w:t xml:space="preserve"> </w:t>
      </w:r>
      <w:r w:rsidRPr="002E757F">
        <w:rPr>
          <w:rFonts w:ascii="PT Astra Serif" w:hAnsi="PT Astra Serif"/>
        </w:rPr>
        <w:t>классы)</w:t>
      </w:r>
      <w:r w:rsidRPr="002E757F">
        <w:rPr>
          <w:rFonts w:ascii="PT Astra Serif" w:hAnsi="PT Astra Serif"/>
          <w:spacing w:val="1"/>
        </w:rPr>
        <w:t xml:space="preserve"> </w:t>
      </w:r>
      <w:r w:rsidRPr="002E757F">
        <w:rPr>
          <w:rFonts w:ascii="PT Astra Serif" w:hAnsi="PT Astra Serif"/>
        </w:rPr>
        <w:t>предметной</w:t>
      </w:r>
      <w:r w:rsidRPr="002E757F">
        <w:rPr>
          <w:rFonts w:ascii="PT Astra Serif" w:hAnsi="PT Astra Serif"/>
          <w:spacing w:val="1"/>
        </w:rPr>
        <w:t xml:space="preserve"> </w:t>
      </w:r>
      <w:r w:rsidRPr="002E757F">
        <w:rPr>
          <w:rFonts w:ascii="PT Astra Serif" w:hAnsi="PT Astra Serif"/>
        </w:rPr>
        <w:t>области</w:t>
      </w:r>
      <w:r w:rsidRPr="002E757F">
        <w:rPr>
          <w:rFonts w:ascii="PT Astra Serif" w:hAnsi="PT Astra Serif"/>
          <w:spacing w:val="1"/>
        </w:rPr>
        <w:t xml:space="preserve"> </w:t>
      </w:r>
      <w:r w:rsidRPr="002E757F">
        <w:rPr>
          <w:rFonts w:ascii="PT Astra Serif" w:hAnsi="PT Astra Serif"/>
        </w:rPr>
        <w:t>"Искусство"</w:t>
      </w:r>
      <w:r w:rsidRPr="002E757F">
        <w:rPr>
          <w:rFonts w:ascii="PT Astra Serif" w:hAnsi="PT Astra Serif"/>
          <w:spacing w:val="1"/>
        </w:rPr>
        <w:t xml:space="preserve"> </w:t>
      </w:r>
      <w:r w:rsidRPr="002E757F">
        <w:rPr>
          <w:rFonts w:ascii="PT Astra Serif" w:hAnsi="PT Astra Serif"/>
        </w:rPr>
        <w:t>включает</w:t>
      </w:r>
      <w:r w:rsidRPr="002E757F">
        <w:rPr>
          <w:rFonts w:ascii="PT Astra Serif" w:hAnsi="PT Astra Serif"/>
          <w:spacing w:val="1"/>
        </w:rPr>
        <w:t xml:space="preserve"> </w:t>
      </w:r>
      <w:r w:rsidRPr="002E757F">
        <w:rPr>
          <w:rFonts w:ascii="PT Astra Serif" w:hAnsi="PT Astra Serif"/>
        </w:rPr>
        <w:t>пояснительную</w:t>
      </w:r>
      <w:r w:rsidRPr="002E757F">
        <w:rPr>
          <w:rFonts w:ascii="PT Astra Serif" w:hAnsi="PT Astra Serif"/>
          <w:spacing w:val="1"/>
        </w:rPr>
        <w:t xml:space="preserve"> </w:t>
      </w:r>
      <w:r w:rsidRPr="002E757F">
        <w:rPr>
          <w:rFonts w:ascii="PT Astra Serif" w:hAnsi="PT Astra Serif"/>
        </w:rPr>
        <w:t>записку,</w:t>
      </w:r>
      <w:r w:rsidRPr="002E757F">
        <w:rPr>
          <w:rFonts w:ascii="PT Astra Serif" w:hAnsi="PT Astra Serif"/>
          <w:spacing w:val="1"/>
        </w:rPr>
        <w:t xml:space="preserve"> </w:t>
      </w:r>
      <w:r w:rsidRPr="002E757F">
        <w:rPr>
          <w:rFonts w:ascii="PT Astra Serif" w:hAnsi="PT Astra Serif"/>
        </w:rPr>
        <w:t>содержание</w:t>
      </w:r>
      <w:r w:rsidRPr="002E757F">
        <w:rPr>
          <w:rFonts w:ascii="PT Astra Serif" w:hAnsi="PT Astra Serif"/>
          <w:spacing w:val="1"/>
        </w:rPr>
        <w:t xml:space="preserve"> </w:t>
      </w:r>
      <w:r w:rsidRPr="002E757F">
        <w:rPr>
          <w:rFonts w:ascii="PT Astra Serif" w:hAnsi="PT Astra Serif"/>
        </w:rPr>
        <w:t>обучения,</w:t>
      </w:r>
      <w:r w:rsidRPr="002E757F">
        <w:rPr>
          <w:rFonts w:ascii="PT Astra Serif" w:hAnsi="PT Astra Serif"/>
          <w:spacing w:val="1"/>
        </w:rPr>
        <w:t xml:space="preserve"> </w:t>
      </w:r>
      <w:r w:rsidRPr="002E757F">
        <w:rPr>
          <w:rFonts w:ascii="PT Astra Serif" w:hAnsi="PT Astra Serif"/>
        </w:rPr>
        <w:t>планируемые</w:t>
      </w:r>
      <w:r w:rsidRPr="002E757F">
        <w:rPr>
          <w:rFonts w:ascii="PT Astra Serif" w:hAnsi="PT Astra Serif"/>
          <w:spacing w:val="1"/>
        </w:rPr>
        <w:t xml:space="preserve"> </w:t>
      </w:r>
      <w:r w:rsidRPr="002E757F">
        <w:rPr>
          <w:rFonts w:ascii="PT Astra Serif" w:hAnsi="PT Astra Serif"/>
        </w:rPr>
        <w:t>результаты</w:t>
      </w:r>
      <w:r w:rsidRPr="002E757F">
        <w:rPr>
          <w:rFonts w:ascii="PT Astra Serif" w:hAnsi="PT Astra Serif"/>
          <w:spacing w:val="-62"/>
        </w:rPr>
        <w:t xml:space="preserve"> </w:t>
      </w:r>
      <w:r w:rsidRPr="002E757F">
        <w:rPr>
          <w:rFonts w:ascii="PT Astra Serif" w:hAnsi="PT Astra Serif"/>
        </w:rPr>
        <w:t>освоения</w:t>
      </w:r>
      <w:r w:rsidRPr="002E757F">
        <w:rPr>
          <w:rFonts w:ascii="PT Astra Serif" w:hAnsi="PT Astra Serif"/>
          <w:spacing w:val="-1"/>
        </w:rPr>
        <w:t xml:space="preserve"> </w:t>
      </w:r>
      <w:r w:rsidRPr="002E757F">
        <w:rPr>
          <w:rFonts w:ascii="PT Astra Serif" w:hAnsi="PT Astra Serif"/>
        </w:rPr>
        <w:t>программы.</w:t>
      </w:r>
    </w:p>
    <w:p w:rsidR="00B40420" w:rsidRPr="002E757F" w:rsidRDefault="00B40420" w:rsidP="002E757F">
      <w:pPr>
        <w:pStyle w:val="a5"/>
        <w:ind w:left="1418" w:right="991" w:firstLine="992"/>
        <w:jc w:val="both"/>
        <w:rPr>
          <w:rFonts w:ascii="PT Astra Serif" w:hAnsi="PT Astra Serif"/>
          <w:b/>
        </w:rPr>
      </w:pPr>
    </w:p>
    <w:p w:rsidR="00B40420" w:rsidRPr="002E757F" w:rsidRDefault="002E757F" w:rsidP="002E757F">
      <w:pPr>
        <w:spacing w:after="0" w:line="240" w:lineRule="auto"/>
        <w:ind w:left="1418" w:right="991" w:firstLine="992"/>
        <w:jc w:val="both"/>
        <w:rPr>
          <w:rFonts w:ascii="PT Astra Serif" w:hAnsi="PT Astra Serif"/>
          <w:b/>
          <w:sz w:val="24"/>
          <w:szCs w:val="24"/>
        </w:rPr>
      </w:pPr>
      <w:r w:rsidRPr="002E757F">
        <w:rPr>
          <w:rFonts w:ascii="PT Astra Serif" w:hAnsi="PT Astra Serif"/>
          <w:b/>
          <w:sz w:val="24"/>
          <w:szCs w:val="24"/>
        </w:rPr>
        <w:t>Пояснительная</w:t>
      </w:r>
      <w:r w:rsidRPr="002E757F">
        <w:rPr>
          <w:rFonts w:ascii="PT Astra Serif" w:hAnsi="PT Astra Serif"/>
          <w:b/>
          <w:spacing w:val="-7"/>
          <w:sz w:val="24"/>
          <w:szCs w:val="24"/>
        </w:rPr>
        <w:t xml:space="preserve"> </w:t>
      </w:r>
      <w:r w:rsidRPr="002E757F">
        <w:rPr>
          <w:rFonts w:ascii="PT Astra Serif" w:hAnsi="PT Astra Serif"/>
          <w:b/>
          <w:sz w:val="24"/>
          <w:szCs w:val="24"/>
        </w:rPr>
        <w:t>записка.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Обучение</w:t>
      </w:r>
      <w:r w:rsidRPr="002E757F">
        <w:rPr>
          <w:rFonts w:ascii="PT Astra Serif" w:hAnsi="PT Astra Serif"/>
          <w:spacing w:val="1"/>
        </w:rPr>
        <w:t xml:space="preserve"> </w:t>
      </w:r>
      <w:r w:rsidRPr="002E757F">
        <w:rPr>
          <w:rFonts w:ascii="PT Astra Serif" w:hAnsi="PT Astra Serif"/>
        </w:rPr>
        <w:t>музыки</w:t>
      </w:r>
      <w:r w:rsidRPr="002E757F">
        <w:rPr>
          <w:rFonts w:ascii="PT Astra Serif" w:hAnsi="PT Astra Serif"/>
          <w:spacing w:val="1"/>
        </w:rPr>
        <w:t xml:space="preserve"> </w:t>
      </w:r>
      <w:r w:rsidRPr="002E757F">
        <w:rPr>
          <w:rFonts w:ascii="PT Astra Serif" w:hAnsi="PT Astra Serif"/>
        </w:rPr>
        <w:t>предназначено</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формирования</w:t>
      </w:r>
      <w:r w:rsidRPr="002E757F">
        <w:rPr>
          <w:rFonts w:ascii="PT Astra Serif" w:hAnsi="PT Astra Serif"/>
          <w:spacing w:val="1"/>
        </w:rPr>
        <w:t xml:space="preserve"> </w:t>
      </w:r>
      <w:r w:rsidRPr="002E757F">
        <w:rPr>
          <w:rFonts w:ascii="PT Astra Serif" w:hAnsi="PT Astra Serif"/>
        </w:rPr>
        <w:t>у</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умственной</w:t>
      </w:r>
      <w:r w:rsidRPr="002E757F">
        <w:rPr>
          <w:rFonts w:ascii="PT Astra Serif" w:hAnsi="PT Astra Serif"/>
          <w:spacing w:val="1"/>
        </w:rPr>
        <w:t xml:space="preserve"> </w:t>
      </w:r>
      <w:r w:rsidRPr="002E757F">
        <w:rPr>
          <w:rFonts w:ascii="PT Astra Serif" w:hAnsi="PT Astra Serif"/>
        </w:rPr>
        <w:t>отсталостью</w:t>
      </w:r>
      <w:r w:rsidRPr="002E757F">
        <w:rPr>
          <w:rFonts w:ascii="PT Astra Serif" w:hAnsi="PT Astra Serif"/>
          <w:spacing w:val="1"/>
        </w:rPr>
        <w:t xml:space="preserve"> </w:t>
      </w:r>
      <w:r w:rsidRPr="002E757F">
        <w:rPr>
          <w:rFonts w:ascii="PT Astra Serif" w:hAnsi="PT Astra Serif"/>
        </w:rPr>
        <w:t>(интеллектуальными</w:t>
      </w:r>
      <w:r w:rsidRPr="002E757F">
        <w:rPr>
          <w:rFonts w:ascii="PT Astra Serif" w:hAnsi="PT Astra Serif"/>
          <w:spacing w:val="1"/>
        </w:rPr>
        <w:t xml:space="preserve"> </w:t>
      </w:r>
      <w:r w:rsidRPr="002E757F">
        <w:rPr>
          <w:rFonts w:ascii="PT Astra Serif" w:hAnsi="PT Astra Serif"/>
        </w:rPr>
        <w:t>нарушениями)</w:t>
      </w:r>
      <w:r w:rsidRPr="002E757F">
        <w:rPr>
          <w:rFonts w:ascii="PT Astra Serif" w:hAnsi="PT Astra Serif"/>
          <w:spacing w:val="66"/>
        </w:rPr>
        <w:t xml:space="preserve"> </w:t>
      </w:r>
      <w:r w:rsidRPr="002E757F">
        <w:rPr>
          <w:rFonts w:ascii="PT Astra Serif" w:hAnsi="PT Astra Serif"/>
        </w:rPr>
        <w:t>элементарных</w:t>
      </w:r>
      <w:r w:rsidRPr="002E757F">
        <w:rPr>
          <w:rFonts w:ascii="PT Astra Serif" w:hAnsi="PT Astra Serif"/>
          <w:spacing w:val="1"/>
        </w:rPr>
        <w:t xml:space="preserve"> </w:t>
      </w:r>
      <w:r w:rsidRPr="002E757F">
        <w:rPr>
          <w:rFonts w:ascii="PT Astra Serif" w:hAnsi="PT Astra Serif"/>
        </w:rPr>
        <w:t>знаний,</w:t>
      </w:r>
      <w:r w:rsidRPr="002E757F">
        <w:rPr>
          <w:rFonts w:ascii="PT Astra Serif" w:hAnsi="PT Astra Serif"/>
          <w:spacing w:val="1"/>
        </w:rPr>
        <w:t xml:space="preserve"> </w:t>
      </w:r>
      <w:r w:rsidRPr="002E757F">
        <w:rPr>
          <w:rFonts w:ascii="PT Astra Serif" w:hAnsi="PT Astra Serif"/>
        </w:rPr>
        <w:t>умений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навыков</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области</w:t>
      </w:r>
      <w:r w:rsidRPr="002E757F">
        <w:rPr>
          <w:rFonts w:ascii="PT Astra Serif" w:hAnsi="PT Astra Serif"/>
          <w:spacing w:val="1"/>
        </w:rPr>
        <w:t xml:space="preserve"> </w:t>
      </w:r>
      <w:r w:rsidRPr="002E757F">
        <w:rPr>
          <w:rFonts w:ascii="PT Astra Serif" w:hAnsi="PT Astra Serif"/>
        </w:rPr>
        <w:t>музыкального</w:t>
      </w:r>
      <w:r w:rsidRPr="002E757F">
        <w:rPr>
          <w:rFonts w:ascii="PT Astra Serif" w:hAnsi="PT Astra Serif"/>
          <w:spacing w:val="1"/>
        </w:rPr>
        <w:t xml:space="preserve"> </w:t>
      </w:r>
      <w:r w:rsidRPr="002E757F">
        <w:rPr>
          <w:rFonts w:ascii="PT Astra Serif" w:hAnsi="PT Astra Serif"/>
        </w:rPr>
        <w:t>искусства,</w:t>
      </w:r>
      <w:r w:rsidRPr="002E757F">
        <w:rPr>
          <w:rFonts w:ascii="PT Astra Serif" w:hAnsi="PT Astra Serif"/>
          <w:spacing w:val="1"/>
        </w:rPr>
        <w:t xml:space="preserve"> </w:t>
      </w:r>
      <w:r w:rsidRPr="002E757F">
        <w:rPr>
          <w:rFonts w:ascii="PT Astra Serif" w:hAnsi="PT Astra Serif"/>
        </w:rPr>
        <w:t>развития</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музыкальных</w:t>
      </w:r>
      <w:r w:rsidRPr="002E757F">
        <w:rPr>
          <w:rFonts w:ascii="PT Astra Serif" w:hAnsi="PT Astra Serif"/>
          <w:spacing w:val="-3"/>
        </w:rPr>
        <w:t xml:space="preserve"> </w:t>
      </w:r>
      <w:r w:rsidRPr="002E757F">
        <w:rPr>
          <w:rFonts w:ascii="PT Astra Serif" w:hAnsi="PT Astra Serif"/>
        </w:rPr>
        <w:t>способностей,</w:t>
      </w:r>
      <w:r w:rsidRPr="002E757F">
        <w:rPr>
          <w:rFonts w:ascii="PT Astra Serif" w:hAnsi="PT Astra Serif"/>
          <w:spacing w:val="-2"/>
        </w:rPr>
        <w:t xml:space="preserve"> </w:t>
      </w:r>
      <w:r w:rsidRPr="002E757F">
        <w:rPr>
          <w:rFonts w:ascii="PT Astra Serif" w:hAnsi="PT Astra Serif"/>
        </w:rPr>
        <w:t>мотивации</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музыкальной</w:t>
      </w:r>
      <w:r w:rsidRPr="002E757F">
        <w:rPr>
          <w:rFonts w:ascii="PT Astra Serif" w:hAnsi="PT Astra Serif"/>
          <w:spacing w:val="-2"/>
        </w:rPr>
        <w:t xml:space="preserve"> </w:t>
      </w:r>
      <w:r w:rsidRPr="002E757F">
        <w:rPr>
          <w:rFonts w:ascii="PT Astra Serif" w:hAnsi="PT Astra Serif"/>
        </w:rPr>
        <w:t>деятельности.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Цель:</w:t>
      </w:r>
      <w:r w:rsidRPr="002E757F">
        <w:rPr>
          <w:rFonts w:ascii="PT Astra Serif" w:hAnsi="PT Astra Serif"/>
          <w:spacing w:val="1"/>
        </w:rPr>
        <w:t xml:space="preserve"> </w:t>
      </w:r>
      <w:r w:rsidRPr="002E757F">
        <w:rPr>
          <w:rFonts w:ascii="PT Astra Serif" w:hAnsi="PT Astra Serif"/>
        </w:rPr>
        <w:t>приобщение</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музыкальной</w:t>
      </w:r>
      <w:r w:rsidRPr="002E757F">
        <w:rPr>
          <w:rFonts w:ascii="PT Astra Serif" w:hAnsi="PT Astra Serif"/>
          <w:spacing w:val="1"/>
        </w:rPr>
        <w:t xml:space="preserve"> </w:t>
      </w:r>
      <w:r w:rsidRPr="002E757F">
        <w:rPr>
          <w:rFonts w:ascii="PT Astra Serif" w:hAnsi="PT Astra Serif"/>
        </w:rPr>
        <w:t>культуре</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умственной</w:t>
      </w:r>
      <w:r w:rsidRPr="002E757F">
        <w:rPr>
          <w:rFonts w:ascii="PT Astra Serif" w:hAnsi="PT Astra Serif"/>
          <w:spacing w:val="1"/>
        </w:rPr>
        <w:t xml:space="preserve"> </w:t>
      </w:r>
      <w:r w:rsidRPr="002E757F">
        <w:rPr>
          <w:rFonts w:ascii="PT Astra Serif" w:hAnsi="PT Astra Serif"/>
        </w:rPr>
        <w:t>отсталостью</w:t>
      </w:r>
      <w:r w:rsidRPr="002E757F">
        <w:rPr>
          <w:rFonts w:ascii="PT Astra Serif" w:hAnsi="PT Astra Serif"/>
          <w:spacing w:val="1"/>
        </w:rPr>
        <w:t xml:space="preserve"> </w:t>
      </w:r>
      <w:r w:rsidRPr="002E757F">
        <w:rPr>
          <w:rFonts w:ascii="PT Astra Serif" w:hAnsi="PT Astra Serif"/>
        </w:rPr>
        <w:t>(интеллектуальными</w:t>
      </w:r>
      <w:r w:rsidRPr="002E757F">
        <w:rPr>
          <w:rFonts w:ascii="PT Astra Serif" w:hAnsi="PT Astra Serif"/>
          <w:spacing w:val="1"/>
        </w:rPr>
        <w:t xml:space="preserve"> </w:t>
      </w:r>
      <w:r w:rsidRPr="002E757F">
        <w:rPr>
          <w:rFonts w:ascii="PT Astra Serif" w:hAnsi="PT Astra Serif"/>
        </w:rPr>
        <w:t>нарушениями)</w:t>
      </w:r>
      <w:r w:rsidRPr="002E757F">
        <w:rPr>
          <w:rFonts w:ascii="PT Astra Serif" w:hAnsi="PT Astra Serif"/>
          <w:spacing w:val="1"/>
        </w:rPr>
        <w:t xml:space="preserve"> </w:t>
      </w:r>
      <w:r w:rsidRPr="002E757F">
        <w:rPr>
          <w:rFonts w:ascii="PT Astra Serif" w:hAnsi="PT Astra Serif"/>
        </w:rPr>
        <w:t>как</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неотъемлемой</w:t>
      </w:r>
      <w:r w:rsidRPr="002E757F">
        <w:rPr>
          <w:rFonts w:ascii="PT Astra Serif" w:hAnsi="PT Astra Serif"/>
          <w:spacing w:val="1"/>
        </w:rPr>
        <w:t xml:space="preserve"> </w:t>
      </w:r>
      <w:r w:rsidRPr="002E757F">
        <w:rPr>
          <w:rFonts w:ascii="PT Astra Serif" w:hAnsi="PT Astra Serif"/>
        </w:rPr>
        <w:t>части</w:t>
      </w:r>
      <w:r w:rsidRPr="002E757F">
        <w:rPr>
          <w:rFonts w:ascii="PT Astra Serif" w:hAnsi="PT Astra Serif"/>
          <w:spacing w:val="1"/>
        </w:rPr>
        <w:t xml:space="preserve"> </w:t>
      </w:r>
      <w:r w:rsidRPr="002E757F">
        <w:rPr>
          <w:rFonts w:ascii="PT Astra Serif" w:hAnsi="PT Astra Serif"/>
        </w:rPr>
        <w:t>духовной</w:t>
      </w:r>
      <w:r w:rsidRPr="002E757F">
        <w:rPr>
          <w:rFonts w:ascii="PT Astra Serif" w:hAnsi="PT Astra Serif"/>
          <w:spacing w:val="1"/>
        </w:rPr>
        <w:t xml:space="preserve"> </w:t>
      </w:r>
      <w:r w:rsidRPr="002E757F">
        <w:rPr>
          <w:rFonts w:ascii="PT Astra Serif" w:hAnsi="PT Astra Serif"/>
        </w:rPr>
        <w:t>культуры.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Задачи учебного</w:t>
      </w:r>
      <w:r w:rsidRPr="002E757F">
        <w:rPr>
          <w:rFonts w:ascii="PT Astra Serif" w:hAnsi="PT Astra Serif"/>
          <w:spacing w:val="-4"/>
        </w:rPr>
        <w:t xml:space="preserve"> </w:t>
      </w:r>
      <w:r w:rsidRPr="002E757F">
        <w:rPr>
          <w:rFonts w:ascii="PT Astra Serif" w:hAnsi="PT Astra Serif"/>
        </w:rPr>
        <w:t>предмета</w:t>
      </w:r>
      <w:r w:rsidRPr="002E757F">
        <w:rPr>
          <w:rFonts w:ascii="PT Astra Serif" w:hAnsi="PT Astra Serif"/>
          <w:spacing w:val="-4"/>
        </w:rPr>
        <w:t xml:space="preserve"> </w:t>
      </w:r>
      <w:r w:rsidRPr="002E757F">
        <w:rPr>
          <w:rFonts w:ascii="PT Astra Serif" w:hAnsi="PT Astra Serif"/>
        </w:rPr>
        <w:t>"Музыка":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накопление первоначальных впечатлений от музыкального искусства и получение</w:t>
      </w:r>
      <w:r w:rsidRPr="002E757F">
        <w:rPr>
          <w:rFonts w:ascii="PT Astra Serif" w:hAnsi="PT Astra Serif"/>
          <w:spacing w:val="1"/>
        </w:rPr>
        <w:t xml:space="preserve"> </w:t>
      </w:r>
      <w:r w:rsidRPr="002E757F">
        <w:rPr>
          <w:rFonts w:ascii="PT Astra Serif" w:hAnsi="PT Astra Serif"/>
        </w:rPr>
        <w:t>доступного</w:t>
      </w:r>
      <w:r w:rsidRPr="002E757F">
        <w:rPr>
          <w:rFonts w:ascii="PT Astra Serif" w:hAnsi="PT Astra Serif"/>
          <w:spacing w:val="61"/>
        </w:rPr>
        <w:t xml:space="preserve"> </w:t>
      </w:r>
      <w:r w:rsidRPr="002E757F">
        <w:rPr>
          <w:rFonts w:ascii="PT Astra Serif" w:hAnsi="PT Astra Serif"/>
        </w:rPr>
        <w:t>опыта</w:t>
      </w:r>
      <w:r w:rsidRPr="002E757F">
        <w:rPr>
          <w:rFonts w:ascii="PT Astra Serif" w:hAnsi="PT Astra Serif"/>
          <w:spacing w:val="62"/>
        </w:rPr>
        <w:t xml:space="preserve"> </w:t>
      </w:r>
      <w:r w:rsidRPr="002E757F">
        <w:rPr>
          <w:rFonts w:ascii="PT Astra Serif" w:hAnsi="PT Astra Serif"/>
        </w:rPr>
        <w:t>(овладение</w:t>
      </w:r>
      <w:r w:rsidRPr="002E757F">
        <w:rPr>
          <w:rFonts w:ascii="PT Astra Serif" w:hAnsi="PT Astra Serif"/>
          <w:spacing w:val="61"/>
        </w:rPr>
        <w:t xml:space="preserve"> </w:t>
      </w:r>
      <w:r w:rsidRPr="002E757F">
        <w:rPr>
          <w:rFonts w:ascii="PT Astra Serif" w:hAnsi="PT Astra Serif"/>
        </w:rPr>
        <w:t>элементарными</w:t>
      </w:r>
      <w:r w:rsidRPr="002E757F">
        <w:rPr>
          <w:rFonts w:ascii="PT Astra Serif" w:hAnsi="PT Astra Serif"/>
          <w:spacing w:val="61"/>
        </w:rPr>
        <w:t xml:space="preserve"> </w:t>
      </w:r>
      <w:r w:rsidRPr="002E757F">
        <w:rPr>
          <w:rFonts w:ascii="PT Astra Serif" w:hAnsi="PT Astra Serif"/>
        </w:rPr>
        <w:t>музыкальными</w:t>
      </w:r>
      <w:r w:rsidRPr="002E757F">
        <w:rPr>
          <w:rFonts w:ascii="PT Astra Serif" w:hAnsi="PT Astra Serif"/>
          <w:spacing w:val="61"/>
        </w:rPr>
        <w:t xml:space="preserve"> </w:t>
      </w:r>
      <w:r w:rsidRPr="002E757F">
        <w:rPr>
          <w:rFonts w:ascii="PT Astra Serif" w:hAnsi="PT Astra Serif"/>
        </w:rPr>
        <w:t>знаниями,</w:t>
      </w:r>
      <w:r w:rsidRPr="002E757F">
        <w:rPr>
          <w:rFonts w:ascii="PT Astra Serif" w:hAnsi="PT Astra Serif"/>
          <w:spacing w:val="-63"/>
        </w:rPr>
        <w:t xml:space="preserve"> </w:t>
      </w:r>
      <w:r w:rsidRPr="002E757F">
        <w:rPr>
          <w:rFonts w:ascii="PT Astra Serif" w:hAnsi="PT Astra Serif"/>
        </w:rPr>
        <w:t>слушательскими</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доступными</w:t>
      </w:r>
      <w:r w:rsidRPr="002E757F">
        <w:rPr>
          <w:rFonts w:ascii="PT Astra Serif" w:hAnsi="PT Astra Serif"/>
          <w:spacing w:val="-1"/>
        </w:rPr>
        <w:t xml:space="preserve"> </w:t>
      </w:r>
      <w:r w:rsidRPr="002E757F">
        <w:rPr>
          <w:rFonts w:ascii="PT Astra Serif" w:hAnsi="PT Astra Serif"/>
        </w:rPr>
        <w:t>исполнительскими</w:t>
      </w:r>
      <w:r w:rsidRPr="002E757F">
        <w:rPr>
          <w:rFonts w:ascii="PT Astra Serif" w:hAnsi="PT Astra Serif"/>
          <w:spacing w:val="3"/>
        </w:rPr>
        <w:t xml:space="preserve"> </w:t>
      </w:r>
      <w:r w:rsidRPr="002E757F">
        <w:rPr>
          <w:rFonts w:ascii="PT Astra Serif" w:hAnsi="PT Astra Serif"/>
        </w:rPr>
        <w:t>умениями);</w:t>
      </w:r>
    </w:p>
    <w:p w:rsidR="00B40420" w:rsidRPr="002E757F" w:rsidRDefault="002E757F" w:rsidP="002E757F">
      <w:pPr>
        <w:pStyle w:val="a5"/>
        <w:tabs>
          <w:tab w:val="left" w:pos="2361"/>
          <w:tab w:val="left" w:pos="2727"/>
          <w:tab w:val="left" w:pos="4252"/>
          <w:tab w:val="left" w:pos="5164"/>
          <w:tab w:val="left" w:pos="6303"/>
          <w:tab w:val="left" w:pos="8227"/>
          <w:tab w:val="left" w:pos="9846"/>
        </w:tabs>
        <w:ind w:left="1418" w:right="991" w:firstLine="992"/>
        <w:jc w:val="both"/>
        <w:rPr>
          <w:rFonts w:ascii="PT Astra Serif" w:hAnsi="PT Astra Serif"/>
        </w:rPr>
      </w:pPr>
      <w:r w:rsidRPr="002E757F">
        <w:rPr>
          <w:rFonts w:ascii="PT Astra Serif" w:hAnsi="PT Astra Serif"/>
        </w:rPr>
        <w:t>приобщение</w:t>
      </w:r>
      <w:r w:rsidRPr="002E757F">
        <w:rPr>
          <w:rFonts w:ascii="PT Astra Serif" w:hAnsi="PT Astra Serif"/>
        </w:rPr>
        <w:tab/>
        <w:t>к</w:t>
      </w:r>
      <w:r w:rsidRPr="002E757F">
        <w:rPr>
          <w:rFonts w:ascii="PT Astra Serif" w:hAnsi="PT Astra Serif"/>
        </w:rPr>
        <w:tab/>
        <w:t>культурной</w:t>
      </w:r>
      <w:r w:rsidRPr="002E757F">
        <w:rPr>
          <w:rFonts w:ascii="PT Astra Serif" w:hAnsi="PT Astra Serif"/>
        </w:rPr>
        <w:tab/>
        <w:t>среде,</w:t>
      </w:r>
      <w:r w:rsidRPr="002E757F">
        <w:rPr>
          <w:rFonts w:ascii="PT Astra Serif" w:hAnsi="PT Astra Serif"/>
        </w:rPr>
        <w:tab/>
        <w:t>дающей</w:t>
      </w:r>
      <w:r w:rsidRPr="002E757F">
        <w:rPr>
          <w:rFonts w:ascii="PT Astra Serif" w:hAnsi="PT Astra Serif"/>
        </w:rPr>
        <w:tab/>
        <w:t>обучающемуся</w:t>
      </w:r>
      <w:r w:rsidRPr="002E757F">
        <w:rPr>
          <w:rFonts w:ascii="PT Astra Serif" w:hAnsi="PT Astra Serif"/>
        </w:rPr>
        <w:tab/>
        <w:t>впечатления</w:t>
      </w:r>
      <w:r w:rsidRPr="002E757F">
        <w:rPr>
          <w:rFonts w:ascii="PT Astra Serif" w:hAnsi="PT Astra Serif"/>
        </w:rPr>
        <w:tab/>
      </w:r>
      <w:r w:rsidRPr="002E757F">
        <w:rPr>
          <w:rFonts w:ascii="PT Astra Serif" w:hAnsi="PT Astra Serif"/>
          <w:spacing w:val="-3"/>
        </w:rPr>
        <w:t>от</w:t>
      </w:r>
      <w:r w:rsidRPr="002E757F">
        <w:rPr>
          <w:rFonts w:ascii="PT Astra Serif" w:hAnsi="PT Astra Serif"/>
          <w:spacing w:val="-62"/>
        </w:rPr>
        <w:t xml:space="preserve"> </w:t>
      </w:r>
      <w:r w:rsidRPr="002E757F">
        <w:rPr>
          <w:rFonts w:ascii="PT Astra Serif" w:hAnsi="PT Astra Serif"/>
        </w:rPr>
        <w:t>музыкального</w:t>
      </w:r>
      <w:r w:rsidRPr="002E757F">
        <w:rPr>
          <w:rFonts w:ascii="PT Astra Serif" w:hAnsi="PT Astra Serif"/>
          <w:spacing w:val="35"/>
        </w:rPr>
        <w:t xml:space="preserve"> </w:t>
      </w:r>
      <w:r w:rsidRPr="002E757F">
        <w:rPr>
          <w:rFonts w:ascii="PT Astra Serif" w:hAnsi="PT Astra Serif"/>
        </w:rPr>
        <w:t>искусства,</w:t>
      </w:r>
      <w:r w:rsidRPr="002E757F">
        <w:rPr>
          <w:rFonts w:ascii="PT Astra Serif" w:hAnsi="PT Astra Serif"/>
          <w:spacing w:val="36"/>
        </w:rPr>
        <w:t xml:space="preserve"> </w:t>
      </w:r>
      <w:r w:rsidRPr="002E757F">
        <w:rPr>
          <w:rFonts w:ascii="PT Astra Serif" w:hAnsi="PT Astra Serif"/>
        </w:rPr>
        <w:t>формирование</w:t>
      </w:r>
      <w:r w:rsidRPr="002E757F">
        <w:rPr>
          <w:rFonts w:ascii="PT Astra Serif" w:hAnsi="PT Astra Serif"/>
          <w:spacing w:val="38"/>
        </w:rPr>
        <w:t xml:space="preserve"> </w:t>
      </w:r>
      <w:r w:rsidRPr="002E757F">
        <w:rPr>
          <w:rFonts w:ascii="PT Astra Serif" w:hAnsi="PT Astra Serif"/>
        </w:rPr>
        <w:t>стремления</w:t>
      </w:r>
      <w:r w:rsidRPr="002E757F">
        <w:rPr>
          <w:rFonts w:ascii="PT Astra Serif" w:hAnsi="PT Astra Serif"/>
          <w:spacing w:val="37"/>
        </w:rPr>
        <w:t xml:space="preserve"> </w:t>
      </w:r>
      <w:r w:rsidRPr="002E757F">
        <w:rPr>
          <w:rFonts w:ascii="PT Astra Serif" w:hAnsi="PT Astra Serif"/>
        </w:rPr>
        <w:t>и</w:t>
      </w:r>
      <w:r w:rsidRPr="002E757F">
        <w:rPr>
          <w:rFonts w:ascii="PT Astra Serif" w:hAnsi="PT Astra Serif"/>
          <w:spacing w:val="36"/>
        </w:rPr>
        <w:t xml:space="preserve"> </w:t>
      </w:r>
      <w:r w:rsidRPr="002E757F">
        <w:rPr>
          <w:rFonts w:ascii="PT Astra Serif" w:hAnsi="PT Astra Serif"/>
        </w:rPr>
        <w:t>привычки</w:t>
      </w:r>
      <w:r w:rsidRPr="002E757F">
        <w:rPr>
          <w:rFonts w:ascii="PT Astra Serif" w:hAnsi="PT Astra Serif"/>
          <w:spacing w:val="36"/>
        </w:rPr>
        <w:t xml:space="preserve"> </w:t>
      </w:r>
      <w:r w:rsidRPr="002E757F">
        <w:rPr>
          <w:rFonts w:ascii="PT Astra Serif" w:hAnsi="PT Astra Serif"/>
        </w:rPr>
        <w:t>к</w:t>
      </w:r>
      <w:r w:rsidRPr="002E757F">
        <w:rPr>
          <w:rFonts w:ascii="PT Astra Serif" w:hAnsi="PT Astra Serif"/>
          <w:spacing w:val="34"/>
        </w:rPr>
        <w:t xml:space="preserve"> </w:t>
      </w:r>
      <w:r w:rsidRPr="002E757F">
        <w:rPr>
          <w:rFonts w:ascii="PT Astra Serif" w:hAnsi="PT Astra Serif"/>
        </w:rPr>
        <w:t>слушанию</w:t>
      </w:r>
      <w:r w:rsidRPr="002E757F">
        <w:rPr>
          <w:rFonts w:ascii="PT Astra Serif" w:hAnsi="PT Astra Serif"/>
          <w:spacing w:val="-62"/>
        </w:rPr>
        <w:t xml:space="preserve"> </w:t>
      </w:r>
      <w:r w:rsidRPr="002E757F">
        <w:rPr>
          <w:rFonts w:ascii="PT Astra Serif" w:hAnsi="PT Astra Serif"/>
        </w:rPr>
        <w:t>музыки, посещению концертов, самостоятельной музыкальной деятельности;</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49"/>
        </w:rPr>
        <w:t xml:space="preserve"> </w:t>
      </w:r>
      <w:r w:rsidRPr="002E757F">
        <w:rPr>
          <w:rFonts w:ascii="PT Astra Serif" w:hAnsi="PT Astra Serif"/>
        </w:rPr>
        <w:t>способности</w:t>
      </w:r>
      <w:r w:rsidRPr="002E757F">
        <w:rPr>
          <w:rFonts w:ascii="PT Astra Serif" w:hAnsi="PT Astra Serif"/>
          <w:spacing w:val="48"/>
        </w:rPr>
        <w:t xml:space="preserve"> </w:t>
      </w:r>
      <w:r w:rsidRPr="002E757F">
        <w:rPr>
          <w:rFonts w:ascii="PT Astra Serif" w:hAnsi="PT Astra Serif"/>
        </w:rPr>
        <w:t>получать</w:t>
      </w:r>
      <w:r w:rsidRPr="002E757F">
        <w:rPr>
          <w:rFonts w:ascii="PT Astra Serif" w:hAnsi="PT Astra Serif"/>
          <w:spacing w:val="52"/>
        </w:rPr>
        <w:t xml:space="preserve"> </w:t>
      </w:r>
      <w:r w:rsidRPr="002E757F">
        <w:rPr>
          <w:rFonts w:ascii="PT Astra Serif" w:hAnsi="PT Astra Serif"/>
        </w:rPr>
        <w:t>удовольствие</w:t>
      </w:r>
      <w:r w:rsidRPr="002E757F">
        <w:rPr>
          <w:rFonts w:ascii="PT Astra Serif" w:hAnsi="PT Astra Serif"/>
          <w:spacing w:val="48"/>
        </w:rPr>
        <w:t xml:space="preserve"> </w:t>
      </w:r>
      <w:r w:rsidRPr="002E757F">
        <w:rPr>
          <w:rFonts w:ascii="PT Astra Serif" w:hAnsi="PT Astra Serif"/>
        </w:rPr>
        <w:t>от</w:t>
      </w:r>
      <w:r w:rsidRPr="002E757F">
        <w:rPr>
          <w:rFonts w:ascii="PT Astra Serif" w:hAnsi="PT Astra Serif"/>
          <w:spacing w:val="48"/>
        </w:rPr>
        <w:t xml:space="preserve"> </w:t>
      </w:r>
      <w:r w:rsidRPr="002E757F">
        <w:rPr>
          <w:rFonts w:ascii="PT Astra Serif" w:hAnsi="PT Astra Serif"/>
        </w:rPr>
        <w:t>музыкальных</w:t>
      </w:r>
      <w:r w:rsidRPr="002E757F">
        <w:rPr>
          <w:rFonts w:ascii="PT Astra Serif" w:hAnsi="PT Astra Serif"/>
          <w:spacing w:val="48"/>
        </w:rPr>
        <w:t xml:space="preserve"> </w:t>
      </w:r>
      <w:r w:rsidRPr="002E757F">
        <w:rPr>
          <w:rFonts w:ascii="PT Astra Serif" w:hAnsi="PT Astra Serif"/>
        </w:rPr>
        <w:t>произведений,</w:t>
      </w:r>
      <w:r w:rsidRPr="002E757F">
        <w:rPr>
          <w:rFonts w:ascii="PT Astra Serif" w:hAnsi="PT Astra Serif"/>
          <w:spacing w:val="-62"/>
        </w:rPr>
        <w:t xml:space="preserve"> </w:t>
      </w:r>
      <w:r w:rsidRPr="002E757F">
        <w:rPr>
          <w:rFonts w:ascii="PT Astra Serif" w:hAnsi="PT Astra Serif"/>
        </w:rPr>
        <w:t>выделение</w:t>
      </w:r>
      <w:r w:rsidRPr="002E757F">
        <w:rPr>
          <w:rFonts w:ascii="PT Astra Serif" w:hAnsi="PT Astra Serif"/>
          <w:spacing w:val="24"/>
        </w:rPr>
        <w:t xml:space="preserve"> </w:t>
      </w:r>
      <w:r w:rsidRPr="002E757F">
        <w:rPr>
          <w:rFonts w:ascii="PT Astra Serif" w:hAnsi="PT Astra Serif"/>
        </w:rPr>
        <w:t>собственных</w:t>
      </w:r>
      <w:r w:rsidRPr="002E757F">
        <w:rPr>
          <w:rFonts w:ascii="PT Astra Serif" w:hAnsi="PT Astra Serif"/>
          <w:spacing w:val="23"/>
        </w:rPr>
        <w:t xml:space="preserve"> </w:t>
      </w:r>
      <w:r w:rsidRPr="002E757F">
        <w:rPr>
          <w:rFonts w:ascii="PT Astra Serif" w:hAnsi="PT Astra Serif"/>
        </w:rPr>
        <w:t>предпочтений</w:t>
      </w:r>
      <w:r w:rsidRPr="002E757F">
        <w:rPr>
          <w:rFonts w:ascii="PT Astra Serif" w:hAnsi="PT Astra Serif"/>
          <w:spacing w:val="24"/>
        </w:rPr>
        <w:t xml:space="preserve"> </w:t>
      </w:r>
      <w:r w:rsidRPr="002E757F">
        <w:rPr>
          <w:rFonts w:ascii="PT Astra Serif" w:hAnsi="PT Astra Serif"/>
        </w:rPr>
        <w:t>в</w:t>
      </w:r>
      <w:r w:rsidRPr="002E757F">
        <w:rPr>
          <w:rFonts w:ascii="PT Astra Serif" w:hAnsi="PT Astra Serif"/>
          <w:spacing w:val="23"/>
        </w:rPr>
        <w:t xml:space="preserve"> </w:t>
      </w:r>
      <w:r w:rsidRPr="002E757F">
        <w:rPr>
          <w:rFonts w:ascii="PT Astra Serif" w:hAnsi="PT Astra Serif"/>
        </w:rPr>
        <w:t>восприятии</w:t>
      </w:r>
      <w:r w:rsidRPr="002E757F">
        <w:rPr>
          <w:rFonts w:ascii="PT Astra Serif" w:hAnsi="PT Astra Serif"/>
          <w:spacing w:val="23"/>
        </w:rPr>
        <w:t xml:space="preserve"> </w:t>
      </w:r>
      <w:r w:rsidRPr="002E757F">
        <w:rPr>
          <w:rFonts w:ascii="PT Astra Serif" w:hAnsi="PT Astra Serif"/>
        </w:rPr>
        <w:t>музыки,</w:t>
      </w:r>
      <w:r w:rsidRPr="002E757F">
        <w:rPr>
          <w:rFonts w:ascii="PT Astra Serif" w:hAnsi="PT Astra Serif"/>
          <w:spacing w:val="23"/>
        </w:rPr>
        <w:t xml:space="preserve"> </w:t>
      </w:r>
      <w:r w:rsidRPr="002E757F">
        <w:rPr>
          <w:rFonts w:ascii="PT Astra Serif" w:hAnsi="PT Astra Serif"/>
        </w:rPr>
        <w:t>приобретение</w:t>
      </w:r>
      <w:r w:rsidRPr="002E757F">
        <w:rPr>
          <w:rFonts w:ascii="PT Astra Serif" w:hAnsi="PT Astra Serif"/>
          <w:spacing w:val="24"/>
        </w:rPr>
        <w:t xml:space="preserve"> </w:t>
      </w:r>
      <w:r w:rsidRPr="002E757F">
        <w:rPr>
          <w:rFonts w:ascii="PT Astra Serif" w:hAnsi="PT Astra Serif"/>
        </w:rPr>
        <w:t>опыта</w:t>
      </w:r>
      <w:r w:rsidRPr="002E757F">
        <w:rPr>
          <w:rFonts w:ascii="PT Astra Serif" w:hAnsi="PT Astra Serif"/>
          <w:spacing w:val="-62"/>
        </w:rPr>
        <w:t xml:space="preserve"> </w:t>
      </w:r>
      <w:r w:rsidRPr="002E757F">
        <w:rPr>
          <w:rFonts w:ascii="PT Astra Serif" w:hAnsi="PT Astra Serif"/>
        </w:rPr>
        <w:t>самостоятельной</w:t>
      </w:r>
      <w:r w:rsidRPr="002E757F">
        <w:rPr>
          <w:rFonts w:ascii="PT Astra Serif" w:hAnsi="PT Astra Serif"/>
          <w:spacing w:val="1"/>
        </w:rPr>
        <w:t xml:space="preserve"> </w:t>
      </w:r>
      <w:r w:rsidRPr="002E757F">
        <w:rPr>
          <w:rFonts w:ascii="PT Astra Serif" w:hAnsi="PT Astra Serif"/>
        </w:rPr>
        <w:t>музыкально</w:t>
      </w:r>
      <w:r w:rsidRPr="002E757F">
        <w:rPr>
          <w:rFonts w:ascii="PT Astra Serif" w:hAnsi="PT Astra Serif"/>
          <w:spacing w:val="-1"/>
        </w:rPr>
        <w:t xml:space="preserve"> </w:t>
      </w:r>
      <w:r w:rsidRPr="002E757F">
        <w:rPr>
          <w:rFonts w:ascii="PT Astra Serif" w:hAnsi="PT Astra Serif"/>
        </w:rPr>
        <w:t>деятельности;</w:t>
      </w:r>
    </w:p>
    <w:p w:rsidR="00B40420" w:rsidRPr="002E757F" w:rsidRDefault="002E757F" w:rsidP="002E757F">
      <w:pPr>
        <w:pStyle w:val="a5"/>
        <w:tabs>
          <w:tab w:val="left" w:pos="2569"/>
          <w:tab w:val="left" w:pos="4129"/>
          <w:tab w:val="left" w:pos="5800"/>
          <w:tab w:val="left" w:pos="7295"/>
          <w:tab w:val="left" w:pos="7640"/>
          <w:tab w:val="left" w:pos="8117"/>
          <w:tab w:val="left" w:pos="9959"/>
        </w:tabs>
        <w:ind w:left="1418" w:right="991" w:firstLine="992"/>
        <w:jc w:val="both"/>
        <w:rPr>
          <w:rFonts w:ascii="PT Astra Serif" w:hAnsi="PT Astra Serif"/>
        </w:rPr>
      </w:pPr>
      <w:r w:rsidRPr="002E757F">
        <w:rPr>
          <w:rFonts w:ascii="PT Astra Serif" w:hAnsi="PT Astra Serif"/>
        </w:rPr>
        <w:t>формирование</w:t>
      </w:r>
      <w:r w:rsidRPr="002E757F">
        <w:rPr>
          <w:rFonts w:ascii="PT Astra Serif" w:hAnsi="PT Astra Serif"/>
        </w:rPr>
        <w:tab/>
        <w:t>простейших</w:t>
      </w:r>
      <w:r w:rsidRPr="002E757F">
        <w:rPr>
          <w:rFonts w:ascii="PT Astra Serif" w:hAnsi="PT Astra Serif"/>
        </w:rPr>
        <w:tab/>
        <w:t>эстетических</w:t>
      </w:r>
      <w:r w:rsidRPr="002E757F">
        <w:rPr>
          <w:rFonts w:ascii="PT Astra Serif" w:hAnsi="PT Astra Serif"/>
        </w:rPr>
        <w:tab/>
        <w:t>ориентиров</w:t>
      </w:r>
      <w:r w:rsidRPr="002E757F">
        <w:rPr>
          <w:rFonts w:ascii="PT Astra Serif" w:hAnsi="PT Astra Serif"/>
        </w:rPr>
        <w:tab/>
        <w:t>и</w:t>
      </w:r>
      <w:r w:rsidRPr="002E757F">
        <w:rPr>
          <w:rFonts w:ascii="PT Astra Serif" w:hAnsi="PT Astra Serif"/>
        </w:rPr>
        <w:tab/>
        <w:t>их</w:t>
      </w:r>
      <w:r w:rsidRPr="002E757F">
        <w:rPr>
          <w:rFonts w:ascii="PT Astra Serif" w:hAnsi="PT Astra Serif"/>
        </w:rPr>
        <w:tab/>
        <w:t>использование</w:t>
      </w:r>
      <w:r w:rsidRPr="002E757F">
        <w:rPr>
          <w:rFonts w:ascii="PT Astra Serif" w:hAnsi="PT Astra Serif"/>
        </w:rPr>
        <w:tab/>
      </w:r>
      <w:r w:rsidRPr="002E757F">
        <w:rPr>
          <w:rFonts w:ascii="PT Astra Serif" w:hAnsi="PT Astra Serif"/>
          <w:spacing w:val="-3"/>
        </w:rPr>
        <w:t>в</w:t>
      </w:r>
      <w:r w:rsidRPr="002E757F">
        <w:rPr>
          <w:rFonts w:ascii="PT Astra Serif" w:hAnsi="PT Astra Serif"/>
          <w:spacing w:val="-62"/>
        </w:rPr>
        <w:t xml:space="preserve"> </w:t>
      </w:r>
      <w:r w:rsidRPr="002E757F">
        <w:rPr>
          <w:rFonts w:ascii="PT Astra Serif" w:hAnsi="PT Astra Serif"/>
        </w:rPr>
        <w:t>организации</w:t>
      </w:r>
      <w:r w:rsidRPr="002E757F">
        <w:rPr>
          <w:rFonts w:ascii="PT Astra Serif" w:hAnsi="PT Astra Serif"/>
          <w:spacing w:val="-2"/>
        </w:rPr>
        <w:t xml:space="preserve"> </w:t>
      </w:r>
      <w:r w:rsidRPr="002E757F">
        <w:rPr>
          <w:rFonts w:ascii="PT Astra Serif" w:hAnsi="PT Astra Serif"/>
        </w:rPr>
        <w:t>обыденной</w:t>
      </w:r>
      <w:r w:rsidRPr="002E757F">
        <w:rPr>
          <w:rFonts w:ascii="PT Astra Serif" w:hAnsi="PT Astra Serif"/>
          <w:spacing w:val="-1"/>
        </w:rPr>
        <w:t xml:space="preserve"> </w:t>
      </w:r>
      <w:r w:rsidRPr="002E757F">
        <w:rPr>
          <w:rFonts w:ascii="PT Astra Serif" w:hAnsi="PT Astra Serif"/>
        </w:rPr>
        <w:t>жизни и</w:t>
      </w:r>
      <w:r w:rsidRPr="002E757F">
        <w:rPr>
          <w:rFonts w:ascii="PT Astra Serif" w:hAnsi="PT Astra Serif"/>
          <w:spacing w:val="-1"/>
        </w:rPr>
        <w:t xml:space="preserve"> </w:t>
      </w:r>
      <w:r w:rsidRPr="002E757F">
        <w:rPr>
          <w:rFonts w:ascii="PT Astra Serif" w:hAnsi="PT Astra Serif"/>
        </w:rPr>
        <w:t>праздника;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развитие</w:t>
      </w:r>
      <w:r w:rsidRPr="002E757F">
        <w:rPr>
          <w:rFonts w:ascii="PT Astra Serif" w:hAnsi="PT Astra Serif"/>
          <w:spacing w:val="38"/>
        </w:rPr>
        <w:t xml:space="preserve"> </w:t>
      </w:r>
      <w:r w:rsidRPr="002E757F">
        <w:rPr>
          <w:rFonts w:ascii="PT Astra Serif" w:hAnsi="PT Astra Serif"/>
        </w:rPr>
        <w:t>восприятия,</w:t>
      </w:r>
      <w:r w:rsidRPr="002E757F">
        <w:rPr>
          <w:rFonts w:ascii="PT Astra Serif" w:hAnsi="PT Astra Serif"/>
          <w:spacing w:val="40"/>
        </w:rPr>
        <w:t xml:space="preserve"> </w:t>
      </w:r>
      <w:r w:rsidRPr="002E757F">
        <w:rPr>
          <w:rFonts w:ascii="PT Astra Serif" w:hAnsi="PT Astra Serif"/>
        </w:rPr>
        <w:t>в</w:t>
      </w:r>
      <w:r w:rsidRPr="002E757F">
        <w:rPr>
          <w:rFonts w:ascii="PT Astra Serif" w:hAnsi="PT Astra Serif"/>
          <w:spacing w:val="37"/>
        </w:rPr>
        <w:t xml:space="preserve"> </w:t>
      </w:r>
      <w:r w:rsidRPr="002E757F">
        <w:rPr>
          <w:rFonts w:ascii="PT Astra Serif" w:hAnsi="PT Astra Serif"/>
        </w:rPr>
        <w:t>том</w:t>
      </w:r>
      <w:r w:rsidRPr="002E757F">
        <w:rPr>
          <w:rFonts w:ascii="PT Astra Serif" w:hAnsi="PT Astra Serif"/>
          <w:spacing w:val="37"/>
        </w:rPr>
        <w:t xml:space="preserve"> </w:t>
      </w:r>
      <w:r w:rsidRPr="002E757F">
        <w:rPr>
          <w:rFonts w:ascii="PT Astra Serif" w:hAnsi="PT Astra Serif"/>
        </w:rPr>
        <w:t>числе</w:t>
      </w:r>
      <w:r w:rsidRPr="002E757F">
        <w:rPr>
          <w:rFonts w:ascii="PT Astra Serif" w:hAnsi="PT Astra Serif"/>
          <w:spacing w:val="37"/>
        </w:rPr>
        <w:t xml:space="preserve"> </w:t>
      </w:r>
      <w:r w:rsidRPr="002E757F">
        <w:rPr>
          <w:rFonts w:ascii="PT Astra Serif" w:hAnsi="PT Astra Serif"/>
        </w:rPr>
        <w:t>восприятия</w:t>
      </w:r>
      <w:r w:rsidRPr="002E757F">
        <w:rPr>
          <w:rFonts w:ascii="PT Astra Serif" w:hAnsi="PT Astra Serif"/>
          <w:spacing w:val="38"/>
        </w:rPr>
        <w:t xml:space="preserve"> </w:t>
      </w:r>
      <w:r w:rsidRPr="002E757F">
        <w:rPr>
          <w:rFonts w:ascii="PT Astra Serif" w:hAnsi="PT Astra Serif"/>
        </w:rPr>
        <w:t>музыки,</w:t>
      </w:r>
      <w:r w:rsidRPr="002E757F">
        <w:rPr>
          <w:rFonts w:ascii="PT Astra Serif" w:hAnsi="PT Astra Serif"/>
          <w:spacing w:val="39"/>
        </w:rPr>
        <w:t xml:space="preserve"> </w:t>
      </w:r>
      <w:r w:rsidRPr="002E757F">
        <w:rPr>
          <w:rFonts w:ascii="PT Astra Serif" w:hAnsi="PT Astra Serif"/>
        </w:rPr>
        <w:t>мыслительных</w:t>
      </w:r>
      <w:r w:rsidRPr="002E757F">
        <w:rPr>
          <w:rFonts w:ascii="PT Astra Serif" w:hAnsi="PT Astra Serif"/>
          <w:spacing w:val="37"/>
        </w:rPr>
        <w:t xml:space="preserve"> </w:t>
      </w:r>
      <w:r w:rsidRPr="002E757F">
        <w:rPr>
          <w:rFonts w:ascii="PT Astra Serif" w:hAnsi="PT Astra Serif"/>
        </w:rPr>
        <w:t>процессов,</w:t>
      </w:r>
      <w:r w:rsidRPr="002E757F">
        <w:rPr>
          <w:rFonts w:ascii="PT Astra Serif" w:hAnsi="PT Astra Serif"/>
          <w:spacing w:val="-62"/>
        </w:rPr>
        <w:t xml:space="preserve"> </w:t>
      </w:r>
      <w:r w:rsidRPr="002E757F">
        <w:rPr>
          <w:rFonts w:ascii="PT Astra Serif" w:hAnsi="PT Astra Serif"/>
        </w:rPr>
        <w:t>певческого голоса, творческих</w:t>
      </w:r>
      <w:r w:rsidRPr="002E757F">
        <w:rPr>
          <w:rFonts w:ascii="PT Astra Serif" w:hAnsi="PT Astra Serif"/>
          <w:spacing w:val="-1"/>
        </w:rPr>
        <w:t xml:space="preserve"> </w:t>
      </w:r>
      <w:r w:rsidRPr="002E757F">
        <w:rPr>
          <w:rFonts w:ascii="PT Astra Serif" w:hAnsi="PT Astra Serif"/>
        </w:rPr>
        <w:t>способностей</w:t>
      </w:r>
      <w:r w:rsidRPr="002E757F">
        <w:rPr>
          <w:rFonts w:ascii="PT Astra Serif" w:hAnsi="PT Astra Serif"/>
          <w:spacing w:val="-2"/>
        </w:rPr>
        <w:t xml:space="preserve"> </w:t>
      </w:r>
      <w:r w:rsidRPr="002E757F">
        <w:rPr>
          <w:rFonts w:ascii="PT Astra Serif" w:hAnsi="PT Astra Serif"/>
        </w:rPr>
        <w:t>обучающихся.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Музыкально-образовательный</w:t>
      </w:r>
      <w:r w:rsidRPr="002E757F">
        <w:rPr>
          <w:rFonts w:ascii="PT Astra Serif" w:hAnsi="PT Astra Serif"/>
          <w:spacing w:val="30"/>
        </w:rPr>
        <w:t xml:space="preserve"> </w:t>
      </w:r>
      <w:r w:rsidRPr="002E757F">
        <w:rPr>
          <w:rFonts w:ascii="PT Astra Serif" w:hAnsi="PT Astra Serif"/>
        </w:rPr>
        <w:t>процесс</w:t>
      </w:r>
      <w:r w:rsidRPr="002E757F">
        <w:rPr>
          <w:rFonts w:ascii="PT Astra Serif" w:hAnsi="PT Astra Serif"/>
          <w:spacing w:val="30"/>
        </w:rPr>
        <w:t xml:space="preserve"> </w:t>
      </w:r>
      <w:r w:rsidRPr="002E757F">
        <w:rPr>
          <w:rFonts w:ascii="PT Astra Serif" w:hAnsi="PT Astra Serif"/>
        </w:rPr>
        <w:t>основан</w:t>
      </w:r>
      <w:r w:rsidRPr="002E757F">
        <w:rPr>
          <w:rFonts w:ascii="PT Astra Serif" w:hAnsi="PT Astra Serif"/>
          <w:spacing w:val="31"/>
        </w:rPr>
        <w:t xml:space="preserve"> </w:t>
      </w:r>
      <w:r w:rsidRPr="002E757F">
        <w:rPr>
          <w:rFonts w:ascii="PT Astra Serif" w:hAnsi="PT Astra Serif"/>
        </w:rPr>
        <w:t>на</w:t>
      </w:r>
      <w:r w:rsidRPr="002E757F">
        <w:rPr>
          <w:rFonts w:ascii="PT Astra Serif" w:hAnsi="PT Astra Serif"/>
          <w:spacing w:val="31"/>
        </w:rPr>
        <w:t xml:space="preserve"> </w:t>
      </w:r>
      <w:r w:rsidRPr="002E757F">
        <w:rPr>
          <w:rFonts w:ascii="PT Astra Serif" w:hAnsi="PT Astra Serif"/>
        </w:rPr>
        <w:t>принципе</w:t>
      </w:r>
      <w:r w:rsidRPr="002E757F">
        <w:rPr>
          <w:rFonts w:ascii="PT Astra Serif" w:hAnsi="PT Astra Serif"/>
          <w:spacing w:val="32"/>
        </w:rPr>
        <w:t xml:space="preserve"> </w:t>
      </w:r>
      <w:r w:rsidRPr="002E757F">
        <w:rPr>
          <w:rFonts w:ascii="PT Astra Serif" w:hAnsi="PT Astra Serif"/>
        </w:rPr>
        <w:t>индивидуализации</w:t>
      </w:r>
      <w:r w:rsidRPr="002E757F">
        <w:rPr>
          <w:rFonts w:ascii="PT Astra Serif" w:hAnsi="PT Astra Serif"/>
          <w:spacing w:val="30"/>
        </w:rPr>
        <w:t xml:space="preserve"> </w:t>
      </w:r>
      <w:r w:rsidRPr="002E757F">
        <w:rPr>
          <w:rFonts w:ascii="PT Astra Serif" w:hAnsi="PT Astra Serif"/>
        </w:rPr>
        <w:t>и</w:t>
      </w:r>
      <w:r w:rsidRPr="002E757F">
        <w:rPr>
          <w:rFonts w:ascii="PT Astra Serif" w:hAnsi="PT Astra Serif"/>
          <w:spacing w:val="-62"/>
        </w:rPr>
        <w:t xml:space="preserve"> </w:t>
      </w:r>
      <w:r w:rsidRPr="002E757F">
        <w:rPr>
          <w:rFonts w:ascii="PT Astra Serif" w:hAnsi="PT Astra Serif"/>
        </w:rPr>
        <w:t>дифференциации</w:t>
      </w:r>
      <w:r w:rsidRPr="002E757F">
        <w:rPr>
          <w:rFonts w:ascii="PT Astra Serif" w:hAnsi="PT Astra Serif"/>
          <w:spacing w:val="28"/>
        </w:rPr>
        <w:t xml:space="preserve"> </w:t>
      </w:r>
      <w:r w:rsidRPr="002E757F">
        <w:rPr>
          <w:rFonts w:ascii="PT Astra Serif" w:hAnsi="PT Astra Serif"/>
        </w:rPr>
        <w:t>процесса</w:t>
      </w:r>
      <w:r w:rsidRPr="002E757F">
        <w:rPr>
          <w:rFonts w:ascii="PT Astra Serif" w:hAnsi="PT Astra Serif"/>
          <w:spacing w:val="28"/>
        </w:rPr>
        <w:t xml:space="preserve"> </w:t>
      </w:r>
      <w:r w:rsidRPr="002E757F">
        <w:rPr>
          <w:rFonts w:ascii="PT Astra Serif" w:hAnsi="PT Astra Serif"/>
        </w:rPr>
        <w:t>музыкального</w:t>
      </w:r>
      <w:r w:rsidRPr="002E757F">
        <w:rPr>
          <w:rFonts w:ascii="PT Astra Serif" w:hAnsi="PT Astra Serif"/>
          <w:spacing w:val="28"/>
        </w:rPr>
        <w:t xml:space="preserve"> </w:t>
      </w:r>
      <w:r w:rsidRPr="002E757F">
        <w:rPr>
          <w:rFonts w:ascii="PT Astra Serif" w:hAnsi="PT Astra Serif"/>
        </w:rPr>
        <w:t>воспитания,</w:t>
      </w:r>
      <w:r w:rsidRPr="002E757F">
        <w:rPr>
          <w:rFonts w:ascii="PT Astra Serif" w:hAnsi="PT Astra Serif"/>
          <w:spacing w:val="28"/>
        </w:rPr>
        <w:t xml:space="preserve"> </w:t>
      </w:r>
      <w:r w:rsidRPr="002E757F">
        <w:rPr>
          <w:rFonts w:ascii="PT Astra Serif" w:hAnsi="PT Astra Serif"/>
        </w:rPr>
        <w:t>взаимосвязи</w:t>
      </w:r>
      <w:r w:rsidRPr="002E757F">
        <w:rPr>
          <w:rFonts w:ascii="PT Astra Serif" w:hAnsi="PT Astra Serif"/>
          <w:spacing w:val="28"/>
        </w:rPr>
        <w:t xml:space="preserve"> </w:t>
      </w:r>
      <w:r w:rsidRPr="002E757F">
        <w:rPr>
          <w:rFonts w:ascii="PT Astra Serif" w:hAnsi="PT Astra Serif"/>
        </w:rPr>
        <w:t>обучения</w:t>
      </w:r>
      <w:r w:rsidRPr="002E757F">
        <w:rPr>
          <w:rFonts w:ascii="PT Astra Serif" w:hAnsi="PT Astra Serif"/>
          <w:spacing w:val="28"/>
        </w:rPr>
        <w:t xml:space="preserve"> </w:t>
      </w:r>
      <w:r w:rsidRPr="002E757F">
        <w:rPr>
          <w:rFonts w:ascii="PT Astra Serif" w:hAnsi="PT Astra Serif"/>
        </w:rPr>
        <w:t>и воспитания,</w:t>
      </w:r>
      <w:r w:rsidRPr="002E757F">
        <w:rPr>
          <w:rFonts w:ascii="PT Astra Serif" w:hAnsi="PT Astra Serif"/>
          <w:spacing w:val="1"/>
        </w:rPr>
        <w:t xml:space="preserve"> </w:t>
      </w:r>
      <w:r w:rsidRPr="002E757F">
        <w:rPr>
          <w:rFonts w:ascii="PT Astra Serif" w:hAnsi="PT Astra Serif"/>
        </w:rPr>
        <w:t>оптимистической</w:t>
      </w:r>
      <w:r w:rsidRPr="002E757F">
        <w:rPr>
          <w:rFonts w:ascii="PT Astra Serif" w:hAnsi="PT Astra Serif"/>
          <w:spacing w:val="1"/>
        </w:rPr>
        <w:t xml:space="preserve"> </w:t>
      </w:r>
      <w:r w:rsidRPr="002E757F">
        <w:rPr>
          <w:rFonts w:ascii="PT Astra Serif" w:hAnsi="PT Astra Serif"/>
        </w:rPr>
        <w:t>перспективы,</w:t>
      </w:r>
      <w:r w:rsidRPr="002E757F">
        <w:rPr>
          <w:rFonts w:ascii="PT Astra Serif" w:hAnsi="PT Astra Serif"/>
          <w:spacing w:val="1"/>
        </w:rPr>
        <w:t xml:space="preserve"> </w:t>
      </w:r>
      <w:r w:rsidRPr="002E757F">
        <w:rPr>
          <w:rFonts w:ascii="PT Astra Serif" w:hAnsi="PT Astra Serif"/>
        </w:rPr>
        <w:t>комплексности</w:t>
      </w:r>
      <w:r w:rsidRPr="002E757F">
        <w:rPr>
          <w:rFonts w:ascii="PT Astra Serif" w:hAnsi="PT Astra Serif"/>
          <w:spacing w:val="66"/>
        </w:rPr>
        <w:t xml:space="preserve"> </w:t>
      </w:r>
      <w:r w:rsidRPr="002E757F">
        <w:rPr>
          <w:rFonts w:ascii="PT Astra Serif" w:hAnsi="PT Astra Serif"/>
        </w:rPr>
        <w:t>обучения,</w:t>
      </w:r>
      <w:r w:rsidRPr="002E757F">
        <w:rPr>
          <w:rFonts w:ascii="PT Astra Serif" w:hAnsi="PT Astra Serif"/>
          <w:spacing w:val="1"/>
        </w:rPr>
        <w:t xml:space="preserve"> </w:t>
      </w:r>
      <w:r w:rsidRPr="002E757F">
        <w:rPr>
          <w:rFonts w:ascii="PT Astra Serif" w:hAnsi="PT Astra Serif"/>
        </w:rPr>
        <w:t>доступности,</w:t>
      </w:r>
      <w:r w:rsidRPr="002E757F">
        <w:rPr>
          <w:rFonts w:ascii="PT Astra Serif" w:hAnsi="PT Astra Serif"/>
          <w:spacing w:val="-2"/>
        </w:rPr>
        <w:t xml:space="preserve"> </w:t>
      </w:r>
      <w:r w:rsidRPr="002E757F">
        <w:rPr>
          <w:rFonts w:ascii="PT Astra Serif" w:hAnsi="PT Astra Serif"/>
        </w:rPr>
        <w:t>систематичности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последовательности,</w:t>
      </w:r>
      <w:r w:rsidRPr="002E757F">
        <w:rPr>
          <w:rFonts w:ascii="PT Astra Serif" w:hAnsi="PT Astra Serif"/>
          <w:spacing w:val="-1"/>
        </w:rPr>
        <w:t xml:space="preserve"> </w:t>
      </w:r>
      <w:r w:rsidRPr="002E757F">
        <w:rPr>
          <w:rFonts w:ascii="PT Astra Serif" w:hAnsi="PT Astra Serif"/>
        </w:rPr>
        <w:t>наглядности.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b/>
        </w:rPr>
        <w:t xml:space="preserve">В содержание программы </w:t>
      </w:r>
      <w:r w:rsidRPr="002E757F">
        <w:rPr>
          <w:rFonts w:ascii="PT Astra Serif" w:hAnsi="PT Astra Serif"/>
        </w:rPr>
        <w:t>входит овладение обучающимися с умственной</w:t>
      </w:r>
      <w:r w:rsidRPr="002E757F">
        <w:rPr>
          <w:rFonts w:ascii="PT Astra Serif" w:hAnsi="PT Astra Serif"/>
          <w:spacing w:val="1"/>
        </w:rPr>
        <w:t xml:space="preserve"> </w:t>
      </w:r>
      <w:r w:rsidRPr="002E757F">
        <w:rPr>
          <w:rFonts w:ascii="PT Astra Serif" w:hAnsi="PT Astra Serif"/>
        </w:rPr>
        <w:t>отсталостью</w:t>
      </w:r>
      <w:r w:rsidRPr="002E757F">
        <w:rPr>
          <w:rFonts w:ascii="PT Astra Serif" w:hAnsi="PT Astra Serif"/>
          <w:spacing w:val="1"/>
        </w:rPr>
        <w:t xml:space="preserve"> </w:t>
      </w:r>
      <w:r w:rsidRPr="002E757F">
        <w:rPr>
          <w:rFonts w:ascii="PT Astra Serif" w:hAnsi="PT Astra Serif"/>
        </w:rPr>
        <w:t>(интеллектуальными</w:t>
      </w:r>
      <w:r w:rsidRPr="002E757F">
        <w:rPr>
          <w:rFonts w:ascii="PT Astra Serif" w:hAnsi="PT Astra Serif"/>
          <w:spacing w:val="1"/>
        </w:rPr>
        <w:t xml:space="preserve"> </w:t>
      </w:r>
      <w:r w:rsidRPr="002E757F">
        <w:rPr>
          <w:rFonts w:ascii="PT Astra Serif" w:hAnsi="PT Astra Serif"/>
        </w:rPr>
        <w:t>нарушениями)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доступной</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них</w:t>
      </w:r>
      <w:r w:rsidRPr="002E757F">
        <w:rPr>
          <w:rFonts w:ascii="PT Astra Serif" w:hAnsi="PT Astra Serif"/>
          <w:spacing w:val="1"/>
        </w:rPr>
        <w:t xml:space="preserve"> </w:t>
      </w:r>
      <w:r w:rsidRPr="002E757F">
        <w:rPr>
          <w:rFonts w:ascii="PT Astra Serif" w:hAnsi="PT Astra Serif"/>
        </w:rPr>
        <w:t>форме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62"/>
        </w:rPr>
        <w:t xml:space="preserve"> </w:t>
      </w:r>
      <w:r w:rsidRPr="002E757F">
        <w:rPr>
          <w:rFonts w:ascii="PT Astra Serif" w:hAnsi="PT Astra Serif"/>
        </w:rPr>
        <w:t>объеме</w:t>
      </w:r>
      <w:r w:rsidRPr="002E757F">
        <w:rPr>
          <w:rFonts w:ascii="PT Astra Serif" w:hAnsi="PT Astra Serif"/>
          <w:spacing w:val="1"/>
        </w:rPr>
        <w:t xml:space="preserve"> </w:t>
      </w:r>
      <w:r w:rsidRPr="002E757F">
        <w:rPr>
          <w:rFonts w:ascii="PT Astra Serif" w:hAnsi="PT Astra Serif"/>
        </w:rPr>
        <w:t>следующими</w:t>
      </w:r>
      <w:r w:rsidRPr="002E757F">
        <w:rPr>
          <w:rFonts w:ascii="PT Astra Serif" w:hAnsi="PT Astra Serif"/>
          <w:spacing w:val="1"/>
        </w:rPr>
        <w:t xml:space="preserve"> </w:t>
      </w:r>
      <w:r w:rsidRPr="002E757F">
        <w:rPr>
          <w:rFonts w:ascii="PT Astra Serif" w:hAnsi="PT Astra Serif"/>
        </w:rPr>
        <w:t>видами</w:t>
      </w:r>
      <w:r w:rsidRPr="002E757F">
        <w:rPr>
          <w:rFonts w:ascii="PT Astra Serif" w:hAnsi="PT Astra Serif"/>
          <w:spacing w:val="1"/>
        </w:rPr>
        <w:t xml:space="preserve"> </w:t>
      </w:r>
      <w:r w:rsidRPr="002E757F">
        <w:rPr>
          <w:rFonts w:ascii="PT Astra Serif" w:hAnsi="PT Astra Serif"/>
        </w:rPr>
        <w:t>музыкальной</w:t>
      </w:r>
      <w:r w:rsidRPr="002E757F">
        <w:rPr>
          <w:rFonts w:ascii="PT Astra Serif" w:hAnsi="PT Astra Serif"/>
          <w:spacing w:val="1"/>
        </w:rPr>
        <w:t xml:space="preserve"> </w:t>
      </w:r>
      <w:r w:rsidRPr="002E757F">
        <w:rPr>
          <w:rFonts w:ascii="PT Astra Serif" w:hAnsi="PT Astra Serif"/>
        </w:rPr>
        <w:t>деятельности:</w:t>
      </w:r>
      <w:r w:rsidRPr="002E757F">
        <w:rPr>
          <w:rFonts w:ascii="PT Astra Serif" w:hAnsi="PT Astra Serif"/>
          <w:spacing w:val="1"/>
        </w:rPr>
        <w:t xml:space="preserve"> </w:t>
      </w:r>
      <w:r w:rsidRPr="002E757F">
        <w:rPr>
          <w:rFonts w:ascii="PT Astra Serif" w:hAnsi="PT Astra Serif"/>
        </w:rPr>
        <w:t>восприятие</w:t>
      </w:r>
      <w:r w:rsidRPr="002E757F">
        <w:rPr>
          <w:rFonts w:ascii="PT Astra Serif" w:hAnsi="PT Astra Serif"/>
          <w:spacing w:val="1"/>
        </w:rPr>
        <w:t xml:space="preserve"> </w:t>
      </w:r>
      <w:r w:rsidRPr="002E757F">
        <w:rPr>
          <w:rFonts w:ascii="PT Astra Serif" w:hAnsi="PT Astra Serif"/>
        </w:rPr>
        <w:t>музыки,</w:t>
      </w:r>
      <w:r w:rsidRPr="002E757F">
        <w:rPr>
          <w:rFonts w:ascii="PT Astra Serif" w:hAnsi="PT Astra Serif"/>
          <w:spacing w:val="1"/>
        </w:rPr>
        <w:t xml:space="preserve"> </w:t>
      </w:r>
      <w:r w:rsidRPr="002E757F">
        <w:rPr>
          <w:rFonts w:ascii="PT Astra Serif" w:hAnsi="PT Astra Serif"/>
        </w:rPr>
        <w:t>хоровое</w:t>
      </w:r>
      <w:r w:rsidRPr="002E757F">
        <w:rPr>
          <w:rFonts w:ascii="PT Astra Serif" w:hAnsi="PT Astra Serif"/>
          <w:spacing w:val="1"/>
        </w:rPr>
        <w:t xml:space="preserve"> </w:t>
      </w:r>
      <w:r w:rsidRPr="002E757F">
        <w:rPr>
          <w:rFonts w:ascii="PT Astra Serif" w:hAnsi="PT Astra Serif"/>
        </w:rPr>
        <w:t>пение,</w:t>
      </w:r>
      <w:r w:rsidRPr="002E757F">
        <w:rPr>
          <w:rFonts w:ascii="PT Astra Serif" w:hAnsi="PT Astra Serif"/>
          <w:spacing w:val="1"/>
        </w:rPr>
        <w:t xml:space="preserve"> </w:t>
      </w:r>
      <w:r w:rsidRPr="002E757F">
        <w:rPr>
          <w:rFonts w:ascii="PT Astra Serif" w:hAnsi="PT Astra Serif"/>
        </w:rPr>
        <w:t>элементы</w:t>
      </w:r>
      <w:r w:rsidRPr="002E757F">
        <w:rPr>
          <w:rFonts w:ascii="PT Astra Serif" w:hAnsi="PT Astra Serif"/>
          <w:spacing w:val="1"/>
        </w:rPr>
        <w:t xml:space="preserve"> </w:t>
      </w:r>
      <w:r w:rsidRPr="002E757F">
        <w:rPr>
          <w:rFonts w:ascii="PT Astra Serif" w:hAnsi="PT Astra Serif"/>
        </w:rPr>
        <w:t>музыкальной</w:t>
      </w:r>
      <w:r w:rsidRPr="002E757F">
        <w:rPr>
          <w:rFonts w:ascii="PT Astra Serif" w:hAnsi="PT Astra Serif"/>
          <w:spacing w:val="1"/>
        </w:rPr>
        <w:t xml:space="preserve"> </w:t>
      </w:r>
      <w:r w:rsidRPr="002E757F">
        <w:rPr>
          <w:rFonts w:ascii="PT Astra Serif" w:hAnsi="PT Astra Serif"/>
        </w:rPr>
        <w:t>грамоты,</w:t>
      </w:r>
      <w:r w:rsidRPr="002E757F">
        <w:rPr>
          <w:rFonts w:ascii="PT Astra Serif" w:hAnsi="PT Astra Serif"/>
          <w:spacing w:val="1"/>
        </w:rPr>
        <w:t xml:space="preserve"> </w:t>
      </w:r>
      <w:r w:rsidRPr="002E757F">
        <w:rPr>
          <w:rFonts w:ascii="PT Astra Serif" w:hAnsi="PT Astra Serif"/>
        </w:rPr>
        <w:t>игра</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музыкальных</w:t>
      </w:r>
      <w:r w:rsidRPr="002E757F">
        <w:rPr>
          <w:rFonts w:ascii="PT Astra Serif" w:hAnsi="PT Astra Serif"/>
          <w:spacing w:val="1"/>
        </w:rPr>
        <w:t xml:space="preserve"> </w:t>
      </w:r>
      <w:r w:rsidRPr="002E757F">
        <w:rPr>
          <w:rFonts w:ascii="PT Astra Serif" w:hAnsi="PT Astra Serif"/>
        </w:rPr>
        <w:t>инструментах</w:t>
      </w:r>
      <w:r w:rsidRPr="002E757F">
        <w:rPr>
          <w:rFonts w:ascii="PT Astra Serif" w:hAnsi="PT Astra Serif"/>
          <w:spacing w:val="1"/>
        </w:rPr>
        <w:t xml:space="preserve"> </w:t>
      </w:r>
      <w:r w:rsidRPr="002E757F">
        <w:rPr>
          <w:rFonts w:ascii="PT Astra Serif" w:hAnsi="PT Astra Serif"/>
        </w:rPr>
        <w:t>детского</w:t>
      </w:r>
      <w:r w:rsidRPr="002E757F">
        <w:rPr>
          <w:rFonts w:ascii="PT Astra Serif" w:hAnsi="PT Astra Serif"/>
          <w:spacing w:val="1"/>
        </w:rPr>
        <w:t xml:space="preserve"> </w:t>
      </w:r>
      <w:r w:rsidRPr="002E757F">
        <w:rPr>
          <w:rFonts w:ascii="PT Astra Serif" w:hAnsi="PT Astra Serif"/>
        </w:rPr>
        <w:t>оркестра.</w:t>
      </w:r>
      <w:r w:rsidRPr="002E757F">
        <w:rPr>
          <w:rFonts w:ascii="PT Astra Serif" w:hAnsi="PT Astra Serif"/>
          <w:spacing w:val="1"/>
        </w:rPr>
        <w:t xml:space="preserve"> </w:t>
      </w:r>
      <w:r w:rsidRPr="002E757F">
        <w:rPr>
          <w:rFonts w:ascii="PT Astra Serif" w:hAnsi="PT Astra Serif"/>
        </w:rPr>
        <w:t>Содержание</w:t>
      </w:r>
      <w:r w:rsidRPr="002E757F">
        <w:rPr>
          <w:rFonts w:ascii="PT Astra Serif" w:hAnsi="PT Astra Serif"/>
          <w:spacing w:val="1"/>
        </w:rPr>
        <w:t xml:space="preserve"> </w:t>
      </w:r>
      <w:r w:rsidRPr="002E757F">
        <w:rPr>
          <w:rFonts w:ascii="PT Astra Serif" w:hAnsi="PT Astra Serif"/>
        </w:rPr>
        <w:t>программного</w:t>
      </w:r>
      <w:r w:rsidRPr="002E757F">
        <w:rPr>
          <w:rFonts w:ascii="PT Astra Serif" w:hAnsi="PT Astra Serif"/>
          <w:spacing w:val="1"/>
        </w:rPr>
        <w:t xml:space="preserve"> </w:t>
      </w:r>
      <w:r w:rsidRPr="002E757F">
        <w:rPr>
          <w:rFonts w:ascii="PT Astra Serif" w:hAnsi="PT Astra Serif"/>
        </w:rPr>
        <w:t>материала</w:t>
      </w:r>
      <w:r w:rsidRPr="002E757F">
        <w:rPr>
          <w:rFonts w:ascii="PT Astra Serif" w:hAnsi="PT Astra Serif"/>
          <w:spacing w:val="1"/>
        </w:rPr>
        <w:t xml:space="preserve"> </w:t>
      </w:r>
      <w:r w:rsidRPr="002E757F">
        <w:rPr>
          <w:rFonts w:ascii="PT Astra Serif" w:hAnsi="PT Astra Serif"/>
        </w:rPr>
        <w:t>уроков</w:t>
      </w:r>
      <w:r w:rsidRPr="002E757F">
        <w:rPr>
          <w:rFonts w:ascii="PT Astra Serif" w:hAnsi="PT Astra Serif"/>
          <w:spacing w:val="1"/>
        </w:rPr>
        <w:t xml:space="preserve"> </w:t>
      </w:r>
      <w:r w:rsidRPr="002E757F">
        <w:rPr>
          <w:rFonts w:ascii="PT Astra Serif" w:hAnsi="PT Astra Serif"/>
        </w:rPr>
        <w:t>состоит</w:t>
      </w:r>
      <w:r w:rsidRPr="002E757F">
        <w:rPr>
          <w:rFonts w:ascii="PT Astra Serif" w:hAnsi="PT Astra Serif"/>
          <w:spacing w:val="1"/>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элементарного</w:t>
      </w:r>
      <w:r w:rsidRPr="002E757F">
        <w:rPr>
          <w:rFonts w:ascii="PT Astra Serif" w:hAnsi="PT Astra Serif"/>
          <w:spacing w:val="1"/>
        </w:rPr>
        <w:t xml:space="preserve"> </w:t>
      </w:r>
      <w:r w:rsidRPr="002E757F">
        <w:rPr>
          <w:rFonts w:ascii="PT Astra Serif" w:hAnsi="PT Astra Serif"/>
        </w:rPr>
        <w:t>теоретического</w:t>
      </w:r>
      <w:r w:rsidRPr="002E757F">
        <w:rPr>
          <w:rFonts w:ascii="PT Astra Serif" w:hAnsi="PT Astra Serif"/>
          <w:spacing w:val="1"/>
        </w:rPr>
        <w:t xml:space="preserve"> </w:t>
      </w:r>
      <w:r w:rsidRPr="002E757F">
        <w:rPr>
          <w:rFonts w:ascii="PT Astra Serif" w:hAnsi="PT Astra Serif"/>
        </w:rPr>
        <w:t>материала,</w:t>
      </w:r>
      <w:r w:rsidRPr="002E757F">
        <w:rPr>
          <w:rFonts w:ascii="PT Astra Serif" w:hAnsi="PT Astra Serif"/>
          <w:spacing w:val="1"/>
        </w:rPr>
        <w:t xml:space="preserve"> </w:t>
      </w:r>
      <w:r w:rsidRPr="002E757F">
        <w:rPr>
          <w:rFonts w:ascii="PT Astra Serif" w:hAnsi="PT Astra Serif"/>
        </w:rPr>
        <w:t>доступных</w:t>
      </w:r>
      <w:r w:rsidRPr="002E757F">
        <w:rPr>
          <w:rFonts w:ascii="PT Astra Serif" w:hAnsi="PT Astra Serif"/>
          <w:spacing w:val="1"/>
        </w:rPr>
        <w:t xml:space="preserve"> </w:t>
      </w:r>
      <w:r w:rsidRPr="002E757F">
        <w:rPr>
          <w:rFonts w:ascii="PT Astra Serif" w:hAnsi="PT Astra Serif"/>
        </w:rPr>
        <w:t>видов</w:t>
      </w:r>
      <w:r w:rsidRPr="002E757F">
        <w:rPr>
          <w:rFonts w:ascii="PT Astra Serif" w:hAnsi="PT Astra Serif"/>
          <w:spacing w:val="1"/>
        </w:rPr>
        <w:t xml:space="preserve"> </w:t>
      </w:r>
      <w:r w:rsidRPr="002E757F">
        <w:rPr>
          <w:rFonts w:ascii="PT Astra Serif" w:hAnsi="PT Astra Serif"/>
        </w:rPr>
        <w:t>музыкальной</w:t>
      </w:r>
      <w:r w:rsidRPr="002E757F">
        <w:rPr>
          <w:rFonts w:ascii="PT Astra Serif" w:hAnsi="PT Astra Serif"/>
          <w:spacing w:val="1"/>
        </w:rPr>
        <w:t xml:space="preserve"> </w:t>
      </w:r>
      <w:r w:rsidRPr="002E757F">
        <w:rPr>
          <w:rFonts w:ascii="PT Astra Serif" w:hAnsi="PT Astra Serif"/>
        </w:rPr>
        <w:t>деятельности,</w:t>
      </w:r>
      <w:r w:rsidRPr="002E757F">
        <w:rPr>
          <w:rFonts w:ascii="PT Astra Serif" w:hAnsi="PT Astra Serif"/>
          <w:spacing w:val="1"/>
        </w:rPr>
        <w:t xml:space="preserve"> </w:t>
      </w:r>
      <w:r w:rsidRPr="002E757F">
        <w:rPr>
          <w:rFonts w:ascii="PT Astra Serif" w:hAnsi="PT Astra Serif"/>
        </w:rPr>
        <w:t>музыкальных</w:t>
      </w:r>
      <w:r w:rsidRPr="002E757F">
        <w:rPr>
          <w:rFonts w:ascii="PT Astra Serif" w:hAnsi="PT Astra Serif"/>
          <w:spacing w:val="1"/>
        </w:rPr>
        <w:t xml:space="preserve"> </w:t>
      </w:r>
      <w:r w:rsidRPr="002E757F">
        <w:rPr>
          <w:rFonts w:ascii="PT Astra Serif" w:hAnsi="PT Astra Serif"/>
        </w:rPr>
        <w:t>произведений</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слушания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исполнения,</w:t>
      </w:r>
      <w:r w:rsidRPr="002E757F">
        <w:rPr>
          <w:rFonts w:ascii="PT Astra Serif" w:hAnsi="PT Astra Serif"/>
          <w:spacing w:val="-2"/>
        </w:rPr>
        <w:t xml:space="preserve"> </w:t>
      </w:r>
      <w:r w:rsidRPr="002E757F">
        <w:rPr>
          <w:rFonts w:ascii="PT Astra Serif" w:hAnsi="PT Astra Serif"/>
        </w:rPr>
        <w:t>вокальных</w:t>
      </w:r>
      <w:r w:rsidRPr="002E757F">
        <w:rPr>
          <w:rFonts w:ascii="PT Astra Serif" w:hAnsi="PT Astra Serif"/>
          <w:spacing w:val="1"/>
        </w:rPr>
        <w:t xml:space="preserve"> </w:t>
      </w:r>
      <w:r w:rsidRPr="002E757F">
        <w:rPr>
          <w:rFonts w:ascii="PT Astra Serif" w:hAnsi="PT Astra Serif"/>
        </w:rPr>
        <w:t>упражнений: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Восприятие</w:t>
      </w:r>
      <w:r w:rsidRPr="002E757F">
        <w:rPr>
          <w:rFonts w:ascii="PT Astra Serif" w:hAnsi="PT Astra Serif"/>
          <w:spacing w:val="-4"/>
        </w:rPr>
        <w:t xml:space="preserve"> </w:t>
      </w:r>
      <w:r w:rsidRPr="002E757F">
        <w:rPr>
          <w:rFonts w:ascii="PT Astra Serif" w:hAnsi="PT Astra Serif"/>
        </w:rPr>
        <w:t>музыки: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Репертуар</w:t>
      </w:r>
      <w:r w:rsidRPr="002E757F">
        <w:rPr>
          <w:rFonts w:ascii="PT Astra Serif" w:hAnsi="PT Astra Serif"/>
          <w:spacing w:val="19"/>
        </w:rPr>
        <w:t xml:space="preserve"> </w:t>
      </w:r>
      <w:r w:rsidRPr="002E757F">
        <w:rPr>
          <w:rFonts w:ascii="PT Astra Serif" w:hAnsi="PT Astra Serif"/>
        </w:rPr>
        <w:t>для</w:t>
      </w:r>
      <w:r w:rsidRPr="002E757F">
        <w:rPr>
          <w:rFonts w:ascii="PT Astra Serif" w:hAnsi="PT Astra Serif"/>
          <w:spacing w:val="20"/>
        </w:rPr>
        <w:t xml:space="preserve"> </w:t>
      </w:r>
      <w:r w:rsidRPr="002E757F">
        <w:rPr>
          <w:rFonts w:ascii="PT Astra Serif" w:hAnsi="PT Astra Serif"/>
        </w:rPr>
        <w:t>слушания:</w:t>
      </w:r>
      <w:r w:rsidRPr="002E757F">
        <w:rPr>
          <w:rFonts w:ascii="PT Astra Serif" w:hAnsi="PT Astra Serif"/>
          <w:spacing w:val="20"/>
        </w:rPr>
        <w:t xml:space="preserve"> </w:t>
      </w:r>
      <w:r w:rsidRPr="002E757F">
        <w:rPr>
          <w:rFonts w:ascii="PT Astra Serif" w:hAnsi="PT Astra Serif"/>
        </w:rPr>
        <w:t>произведения</w:t>
      </w:r>
      <w:r w:rsidRPr="002E757F">
        <w:rPr>
          <w:rFonts w:ascii="PT Astra Serif" w:hAnsi="PT Astra Serif"/>
          <w:spacing w:val="20"/>
        </w:rPr>
        <w:t xml:space="preserve"> </w:t>
      </w:r>
      <w:r w:rsidRPr="002E757F">
        <w:rPr>
          <w:rFonts w:ascii="PT Astra Serif" w:hAnsi="PT Astra Serif"/>
        </w:rPr>
        <w:t>отечественной</w:t>
      </w:r>
      <w:r w:rsidRPr="002E757F">
        <w:rPr>
          <w:rFonts w:ascii="PT Astra Serif" w:hAnsi="PT Astra Serif"/>
          <w:spacing w:val="20"/>
        </w:rPr>
        <w:t xml:space="preserve"> </w:t>
      </w:r>
      <w:r w:rsidRPr="002E757F">
        <w:rPr>
          <w:rFonts w:ascii="PT Astra Serif" w:hAnsi="PT Astra Serif"/>
        </w:rPr>
        <w:t>музыкальной</w:t>
      </w:r>
      <w:r w:rsidRPr="002E757F">
        <w:rPr>
          <w:rFonts w:ascii="PT Astra Serif" w:hAnsi="PT Astra Serif"/>
          <w:spacing w:val="22"/>
        </w:rPr>
        <w:t xml:space="preserve"> </w:t>
      </w:r>
      <w:r w:rsidRPr="002E757F">
        <w:rPr>
          <w:rFonts w:ascii="PT Astra Serif" w:hAnsi="PT Astra Serif"/>
        </w:rPr>
        <w:t>культуры;</w:t>
      </w:r>
      <w:r w:rsidRPr="002E757F">
        <w:rPr>
          <w:rFonts w:ascii="PT Astra Serif" w:hAnsi="PT Astra Serif"/>
          <w:spacing w:val="-62"/>
        </w:rPr>
        <w:t xml:space="preserve"> </w:t>
      </w:r>
      <w:r w:rsidRPr="002E757F">
        <w:rPr>
          <w:rFonts w:ascii="PT Astra Serif" w:hAnsi="PT Astra Serif"/>
        </w:rPr>
        <w:t>музыка</w:t>
      </w:r>
      <w:r w:rsidRPr="002E757F">
        <w:rPr>
          <w:rFonts w:ascii="PT Astra Serif" w:hAnsi="PT Astra Serif"/>
          <w:spacing w:val="-2"/>
        </w:rPr>
        <w:t xml:space="preserve"> </w:t>
      </w:r>
      <w:r w:rsidRPr="002E757F">
        <w:rPr>
          <w:rFonts w:ascii="PT Astra Serif" w:hAnsi="PT Astra Serif"/>
        </w:rPr>
        <w:t>народная и</w:t>
      </w:r>
      <w:r w:rsidRPr="002E757F">
        <w:rPr>
          <w:rFonts w:ascii="PT Astra Serif" w:hAnsi="PT Astra Serif"/>
          <w:spacing w:val="-1"/>
        </w:rPr>
        <w:t xml:space="preserve"> </w:t>
      </w:r>
      <w:r w:rsidRPr="002E757F">
        <w:rPr>
          <w:rFonts w:ascii="PT Astra Serif" w:hAnsi="PT Astra Serif"/>
        </w:rPr>
        <w:t>композиторская;</w:t>
      </w:r>
      <w:r w:rsidRPr="002E757F">
        <w:rPr>
          <w:rFonts w:ascii="PT Astra Serif" w:hAnsi="PT Astra Serif"/>
          <w:spacing w:val="-2"/>
        </w:rPr>
        <w:t xml:space="preserve"> </w:t>
      </w:r>
      <w:r w:rsidRPr="002E757F">
        <w:rPr>
          <w:rFonts w:ascii="PT Astra Serif" w:hAnsi="PT Astra Serif"/>
        </w:rPr>
        <w:t>детская,</w:t>
      </w:r>
      <w:r w:rsidRPr="002E757F">
        <w:rPr>
          <w:rFonts w:ascii="PT Astra Serif" w:hAnsi="PT Astra Serif"/>
          <w:spacing w:val="-2"/>
        </w:rPr>
        <w:t xml:space="preserve"> </w:t>
      </w:r>
      <w:r w:rsidRPr="002E757F">
        <w:rPr>
          <w:rFonts w:ascii="PT Astra Serif" w:hAnsi="PT Astra Serif"/>
        </w:rPr>
        <w:t>классическая,</w:t>
      </w:r>
      <w:r w:rsidRPr="002E757F">
        <w:rPr>
          <w:rFonts w:ascii="PT Astra Serif" w:hAnsi="PT Astra Serif"/>
          <w:spacing w:val="-1"/>
        </w:rPr>
        <w:t xml:space="preserve"> </w:t>
      </w:r>
      <w:r w:rsidRPr="002E757F">
        <w:rPr>
          <w:rFonts w:ascii="PT Astra Serif" w:hAnsi="PT Astra Serif"/>
        </w:rPr>
        <w:t>современная.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Примерная</w:t>
      </w:r>
      <w:r w:rsidRPr="002E757F">
        <w:rPr>
          <w:rFonts w:ascii="PT Astra Serif" w:hAnsi="PT Astra Serif"/>
          <w:spacing w:val="31"/>
        </w:rPr>
        <w:t xml:space="preserve"> </w:t>
      </w:r>
      <w:r w:rsidRPr="002E757F">
        <w:rPr>
          <w:rFonts w:ascii="PT Astra Serif" w:hAnsi="PT Astra Serif"/>
        </w:rPr>
        <w:t>тематика</w:t>
      </w:r>
      <w:r w:rsidRPr="002E757F">
        <w:rPr>
          <w:rFonts w:ascii="PT Astra Serif" w:hAnsi="PT Astra Serif"/>
          <w:spacing w:val="31"/>
        </w:rPr>
        <w:t xml:space="preserve"> </w:t>
      </w:r>
      <w:r w:rsidRPr="002E757F">
        <w:rPr>
          <w:rFonts w:ascii="PT Astra Serif" w:hAnsi="PT Astra Serif"/>
        </w:rPr>
        <w:t>произведений:</w:t>
      </w:r>
      <w:r w:rsidRPr="002E757F">
        <w:rPr>
          <w:rFonts w:ascii="PT Astra Serif" w:hAnsi="PT Astra Serif"/>
          <w:spacing w:val="29"/>
        </w:rPr>
        <w:t xml:space="preserve"> </w:t>
      </w:r>
      <w:r w:rsidRPr="002E757F">
        <w:rPr>
          <w:rFonts w:ascii="PT Astra Serif" w:hAnsi="PT Astra Serif"/>
        </w:rPr>
        <w:t>о</w:t>
      </w:r>
      <w:r w:rsidRPr="002E757F">
        <w:rPr>
          <w:rFonts w:ascii="PT Astra Serif" w:hAnsi="PT Astra Serif"/>
          <w:spacing w:val="29"/>
        </w:rPr>
        <w:t xml:space="preserve"> </w:t>
      </w:r>
      <w:r w:rsidRPr="002E757F">
        <w:rPr>
          <w:rFonts w:ascii="PT Astra Serif" w:hAnsi="PT Astra Serif"/>
        </w:rPr>
        <w:t>природе,</w:t>
      </w:r>
      <w:r w:rsidRPr="002E757F">
        <w:rPr>
          <w:rFonts w:ascii="PT Astra Serif" w:hAnsi="PT Astra Serif"/>
          <w:spacing w:val="29"/>
        </w:rPr>
        <w:t xml:space="preserve"> </w:t>
      </w:r>
      <w:r w:rsidRPr="002E757F">
        <w:rPr>
          <w:rFonts w:ascii="PT Astra Serif" w:hAnsi="PT Astra Serif"/>
        </w:rPr>
        <w:t>труде,</w:t>
      </w:r>
      <w:r w:rsidRPr="002E757F">
        <w:rPr>
          <w:rFonts w:ascii="PT Astra Serif" w:hAnsi="PT Astra Serif"/>
          <w:spacing w:val="29"/>
        </w:rPr>
        <w:t xml:space="preserve"> </w:t>
      </w:r>
      <w:r w:rsidRPr="002E757F">
        <w:rPr>
          <w:rFonts w:ascii="PT Astra Serif" w:hAnsi="PT Astra Serif"/>
        </w:rPr>
        <w:t>профессиях,</w:t>
      </w:r>
      <w:r w:rsidRPr="002E757F">
        <w:rPr>
          <w:rFonts w:ascii="PT Astra Serif" w:hAnsi="PT Astra Serif"/>
          <w:spacing w:val="29"/>
        </w:rPr>
        <w:t xml:space="preserve"> </w:t>
      </w:r>
      <w:r w:rsidRPr="002E757F">
        <w:rPr>
          <w:rFonts w:ascii="PT Astra Serif" w:hAnsi="PT Astra Serif"/>
        </w:rPr>
        <w:lastRenderedPageBreak/>
        <w:t>общественных</w:t>
      </w:r>
      <w:r w:rsidRPr="002E757F">
        <w:rPr>
          <w:rFonts w:ascii="PT Astra Serif" w:hAnsi="PT Astra Serif"/>
          <w:spacing w:val="-62"/>
        </w:rPr>
        <w:t xml:space="preserve"> </w:t>
      </w:r>
      <w:r w:rsidRPr="002E757F">
        <w:rPr>
          <w:rFonts w:ascii="PT Astra Serif" w:hAnsi="PT Astra Serif"/>
        </w:rPr>
        <w:t>явлениях,</w:t>
      </w:r>
      <w:r w:rsidRPr="002E757F">
        <w:rPr>
          <w:rFonts w:ascii="PT Astra Serif" w:hAnsi="PT Astra Serif"/>
          <w:spacing w:val="-2"/>
        </w:rPr>
        <w:t xml:space="preserve"> </w:t>
      </w:r>
      <w:r w:rsidRPr="002E757F">
        <w:rPr>
          <w:rFonts w:ascii="PT Astra Serif" w:hAnsi="PT Astra Serif"/>
        </w:rPr>
        <w:t>детстве,</w:t>
      </w:r>
      <w:r w:rsidRPr="002E757F">
        <w:rPr>
          <w:rFonts w:ascii="PT Astra Serif" w:hAnsi="PT Astra Serif"/>
          <w:spacing w:val="-1"/>
        </w:rPr>
        <w:t xml:space="preserve"> </w:t>
      </w:r>
      <w:r w:rsidRPr="002E757F">
        <w:rPr>
          <w:rFonts w:ascii="PT Astra Serif" w:hAnsi="PT Astra Serif"/>
        </w:rPr>
        <w:t>школьной</w:t>
      </w:r>
      <w:r w:rsidRPr="002E757F">
        <w:rPr>
          <w:rFonts w:ascii="PT Astra Serif" w:hAnsi="PT Astra Serif"/>
          <w:spacing w:val="-1"/>
        </w:rPr>
        <w:t xml:space="preserve"> </w:t>
      </w:r>
      <w:r w:rsidRPr="002E757F">
        <w:rPr>
          <w:rFonts w:ascii="PT Astra Serif" w:hAnsi="PT Astra Serif"/>
        </w:rPr>
        <w:t>жизни.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Жанровое</w:t>
      </w:r>
      <w:r w:rsidRPr="002E757F">
        <w:rPr>
          <w:rFonts w:ascii="PT Astra Serif" w:hAnsi="PT Astra Serif"/>
          <w:spacing w:val="-4"/>
        </w:rPr>
        <w:t xml:space="preserve"> </w:t>
      </w:r>
      <w:r w:rsidRPr="002E757F">
        <w:rPr>
          <w:rFonts w:ascii="PT Astra Serif" w:hAnsi="PT Astra Serif"/>
        </w:rPr>
        <w:t>разнообразие:</w:t>
      </w:r>
      <w:r w:rsidRPr="002E757F">
        <w:rPr>
          <w:rFonts w:ascii="PT Astra Serif" w:hAnsi="PT Astra Serif"/>
          <w:spacing w:val="-4"/>
        </w:rPr>
        <w:t xml:space="preserve"> </w:t>
      </w:r>
      <w:r w:rsidRPr="002E757F">
        <w:rPr>
          <w:rFonts w:ascii="PT Astra Serif" w:hAnsi="PT Astra Serif"/>
        </w:rPr>
        <w:t>праздничная,</w:t>
      </w:r>
      <w:r w:rsidRPr="002E757F">
        <w:rPr>
          <w:rFonts w:ascii="PT Astra Serif" w:hAnsi="PT Astra Serif"/>
          <w:spacing w:val="-3"/>
        </w:rPr>
        <w:t xml:space="preserve"> </w:t>
      </w:r>
      <w:r w:rsidRPr="002E757F">
        <w:rPr>
          <w:rFonts w:ascii="PT Astra Serif" w:hAnsi="PT Astra Serif"/>
        </w:rPr>
        <w:t>маршевая,</w:t>
      </w:r>
      <w:r w:rsidRPr="002E757F">
        <w:rPr>
          <w:rFonts w:ascii="PT Astra Serif" w:hAnsi="PT Astra Serif"/>
          <w:spacing w:val="-4"/>
        </w:rPr>
        <w:t xml:space="preserve"> </w:t>
      </w:r>
      <w:r w:rsidRPr="002E757F">
        <w:rPr>
          <w:rFonts w:ascii="PT Astra Serif" w:hAnsi="PT Astra Serif"/>
        </w:rPr>
        <w:t>колыбельная</w:t>
      </w:r>
      <w:r w:rsidRPr="002E757F">
        <w:rPr>
          <w:rFonts w:ascii="PT Astra Serif" w:hAnsi="PT Astra Serif"/>
          <w:spacing w:val="-3"/>
        </w:rPr>
        <w:t xml:space="preserve"> </w:t>
      </w:r>
      <w:r w:rsidRPr="002E757F">
        <w:rPr>
          <w:rFonts w:ascii="PT Astra Serif" w:hAnsi="PT Astra Serif"/>
        </w:rPr>
        <w:t>песни.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Слушание</w:t>
      </w:r>
      <w:r w:rsidRPr="002E757F">
        <w:rPr>
          <w:rFonts w:ascii="PT Astra Serif" w:hAnsi="PT Astra Serif"/>
          <w:spacing w:val="-4"/>
        </w:rPr>
        <w:t xml:space="preserve"> </w:t>
      </w:r>
      <w:r w:rsidRPr="002E757F">
        <w:rPr>
          <w:rFonts w:ascii="PT Astra Serif" w:hAnsi="PT Astra Serif"/>
        </w:rPr>
        <w:t>музыки: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а)</w:t>
      </w:r>
      <w:r w:rsidRPr="002E757F">
        <w:rPr>
          <w:rFonts w:ascii="PT Astra Serif" w:hAnsi="PT Astra Serif"/>
          <w:spacing w:val="1"/>
        </w:rPr>
        <w:t xml:space="preserve"> </w:t>
      </w:r>
      <w:r w:rsidRPr="002E757F">
        <w:rPr>
          <w:rFonts w:ascii="PT Astra Serif" w:hAnsi="PT Astra Serif"/>
        </w:rPr>
        <w:t>овладение</w:t>
      </w:r>
      <w:r w:rsidRPr="002E757F">
        <w:rPr>
          <w:rFonts w:ascii="PT Astra Serif" w:hAnsi="PT Astra Serif"/>
          <w:spacing w:val="1"/>
        </w:rPr>
        <w:t xml:space="preserve"> </w:t>
      </w:r>
      <w:r w:rsidRPr="002E757F">
        <w:rPr>
          <w:rFonts w:ascii="PT Astra Serif" w:hAnsi="PT Astra Serif"/>
        </w:rPr>
        <w:t>умением</w:t>
      </w:r>
      <w:r w:rsidRPr="002E757F">
        <w:rPr>
          <w:rFonts w:ascii="PT Astra Serif" w:hAnsi="PT Astra Serif"/>
          <w:spacing w:val="1"/>
        </w:rPr>
        <w:t xml:space="preserve"> </w:t>
      </w:r>
      <w:r w:rsidRPr="002E757F">
        <w:rPr>
          <w:rFonts w:ascii="PT Astra Serif" w:hAnsi="PT Astra Serif"/>
        </w:rPr>
        <w:t>спокойно</w:t>
      </w:r>
      <w:r w:rsidRPr="002E757F">
        <w:rPr>
          <w:rFonts w:ascii="PT Astra Serif" w:hAnsi="PT Astra Serif"/>
          <w:spacing w:val="1"/>
        </w:rPr>
        <w:t xml:space="preserve"> </w:t>
      </w:r>
      <w:r w:rsidRPr="002E757F">
        <w:rPr>
          <w:rFonts w:ascii="PT Astra Serif" w:hAnsi="PT Astra Serif"/>
        </w:rPr>
        <w:t>слушать</w:t>
      </w:r>
      <w:r w:rsidRPr="002E757F">
        <w:rPr>
          <w:rFonts w:ascii="PT Astra Serif" w:hAnsi="PT Astra Serif"/>
          <w:spacing w:val="1"/>
        </w:rPr>
        <w:t xml:space="preserve"> </w:t>
      </w:r>
      <w:r w:rsidRPr="002E757F">
        <w:rPr>
          <w:rFonts w:ascii="PT Astra Serif" w:hAnsi="PT Astra Serif"/>
        </w:rPr>
        <w:t>музыку,</w:t>
      </w:r>
      <w:r w:rsidRPr="002E757F">
        <w:rPr>
          <w:rFonts w:ascii="PT Astra Serif" w:hAnsi="PT Astra Serif"/>
          <w:spacing w:val="1"/>
        </w:rPr>
        <w:t xml:space="preserve"> </w:t>
      </w:r>
      <w:r w:rsidRPr="002E757F">
        <w:rPr>
          <w:rFonts w:ascii="PT Astra Serif" w:hAnsi="PT Astra Serif"/>
        </w:rPr>
        <w:t>адекватно</w:t>
      </w:r>
      <w:r w:rsidRPr="002E757F">
        <w:rPr>
          <w:rFonts w:ascii="PT Astra Serif" w:hAnsi="PT Astra Serif"/>
          <w:spacing w:val="1"/>
        </w:rPr>
        <w:t xml:space="preserve"> </w:t>
      </w:r>
      <w:r w:rsidRPr="002E757F">
        <w:rPr>
          <w:rFonts w:ascii="PT Astra Serif" w:hAnsi="PT Astra Serif"/>
        </w:rPr>
        <w:t>реагировать</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художественные образы, воплощенные в музыкальных произведениях; развитие</w:t>
      </w:r>
      <w:r w:rsidRPr="002E757F">
        <w:rPr>
          <w:rFonts w:ascii="PT Astra Serif" w:hAnsi="PT Astra Serif"/>
          <w:spacing w:val="1"/>
        </w:rPr>
        <w:t xml:space="preserve"> </w:t>
      </w:r>
      <w:r w:rsidRPr="002E757F">
        <w:rPr>
          <w:rFonts w:ascii="PT Astra Serif" w:hAnsi="PT Astra Serif"/>
        </w:rPr>
        <w:t>элементарных</w:t>
      </w:r>
      <w:r w:rsidRPr="002E757F">
        <w:rPr>
          <w:rFonts w:ascii="PT Astra Serif" w:hAnsi="PT Astra Serif"/>
          <w:spacing w:val="1"/>
        </w:rPr>
        <w:t xml:space="preserve"> </w:t>
      </w:r>
      <w:r w:rsidRPr="002E757F">
        <w:rPr>
          <w:rFonts w:ascii="PT Astra Serif" w:hAnsi="PT Astra Serif"/>
        </w:rPr>
        <w:t>представлений</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многообразии</w:t>
      </w:r>
      <w:r w:rsidRPr="002E757F">
        <w:rPr>
          <w:rFonts w:ascii="PT Astra Serif" w:hAnsi="PT Astra Serif"/>
          <w:spacing w:val="1"/>
        </w:rPr>
        <w:t xml:space="preserve"> </w:t>
      </w:r>
      <w:r w:rsidRPr="002E757F">
        <w:rPr>
          <w:rFonts w:ascii="PT Astra Serif" w:hAnsi="PT Astra Serif"/>
        </w:rPr>
        <w:t>внутреннего</w:t>
      </w:r>
      <w:r w:rsidRPr="002E757F">
        <w:rPr>
          <w:rFonts w:ascii="PT Astra Serif" w:hAnsi="PT Astra Serif"/>
          <w:spacing w:val="1"/>
        </w:rPr>
        <w:t xml:space="preserve"> </w:t>
      </w:r>
      <w:r w:rsidRPr="002E757F">
        <w:rPr>
          <w:rFonts w:ascii="PT Astra Serif" w:hAnsi="PT Astra Serif"/>
        </w:rPr>
        <w:t>содержания</w:t>
      </w:r>
      <w:r w:rsidRPr="002E757F">
        <w:rPr>
          <w:rFonts w:ascii="PT Astra Serif" w:hAnsi="PT Astra Serif"/>
          <w:spacing w:val="1"/>
        </w:rPr>
        <w:t xml:space="preserve"> </w:t>
      </w:r>
      <w:r w:rsidRPr="002E757F">
        <w:rPr>
          <w:rFonts w:ascii="PT Astra Serif" w:hAnsi="PT Astra Serif"/>
        </w:rPr>
        <w:t>прослушиваемых</w:t>
      </w:r>
      <w:r w:rsidRPr="002E757F">
        <w:rPr>
          <w:rFonts w:ascii="PT Astra Serif" w:hAnsi="PT Astra Serif"/>
          <w:spacing w:val="-2"/>
        </w:rPr>
        <w:t xml:space="preserve"> </w:t>
      </w:r>
      <w:r w:rsidRPr="002E757F">
        <w:rPr>
          <w:rFonts w:ascii="PT Astra Serif" w:hAnsi="PT Astra Serif"/>
        </w:rPr>
        <w:t>произведений;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б)</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эмоциональной</w:t>
      </w:r>
      <w:r w:rsidRPr="002E757F">
        <w:rPr>
          <w:rFonts w:ascii="PT Astra Serif" w:hAnsi="PT Astra Serif"/>
          <w:spacing w:val="1"/>
        </w:rPr>
        <w:t xml:space="preserve"> </w:t>
      </w:r>
      <w:r w:rsidRPr="002E757F">
        <w:rPr>
          <w:rFonts w:ascii="PT Astra Serif" w:hAnsi="PT Astra Serif"/>
        </w:rPr>
        <w:t>отзывчивости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эмоционального</w:t>
      </w:r>
      <w:r w:rsidRPr="002E757F">
        <w:rPr>
          <w:rFonts w:ascii="PT Astra Serif" w:hAnsi="PT Astra Serif"/>
          <w:spacing w:val="1"/>
        </w:rPr>
        <w:t xml:space="preserve"> </w:t>
      </w:r>
      <w:r w:rsidRPr="002E757F">
        <w:rPr>
          <w:rFonts w:ascii="PT Astra Serif" w:hAnsi="PT Astra Serif"/>
        </w:rPr>
        <w:t>реагирования</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произведения</w:t>
      </w:r>
      <w:r w:rsidRPr="002E757F">
        <w:rPr>
          <w:rFonts w:ascii="PT Astra Serif" w:hAnsi="PT Astra Serif"/>
          <w:spacing w:val="-2"/>
        </w:rPr>
        <w:t xml:space="preserve"> </w:t>
      </w:r>
      <w:r w:rsidRPr="002E757F">
        <w:rPr>
          <w:rFonts w:ascii="PT Astra Serif" w:hAnsi="PT Astra Serif"/>
        </w:rPr>
        <w:t>различных</w:t>
      </w:r>
      <w:r w:rsidRPr="002E757F">
        <w:rPr>
          <w:rFonts w:ascii="PT Astra Serif" w:hAnsi="PT Astra Serif"/>
          <w:spacing w:val="-3"/>
        </w:rPr>
        <w:t xml:space="preserve"> </w:t>
      </w:r>
      <w:r w:rsidRPr="002E757F">
        <w:rPr>
          <w:rFonts w:ascii="PT Astra Serif" w:hAnsi="PT Astra Serif"/>
        </w:rPr>
        <w:t>музыкальных</w:t>
      </w:r>
      <w:r w:rsidRPr="002E757F">
        <w:rPr>
          <w:rFonts w:ascii="PT Astra Serif" w:hAnsi="PT Astra Serif"/>
          <w:spacing w:val="-3"/>
        </w:rPr>
        <w:t xml:space="preserve"> </w:t>
      </w:r>
      <w:r w:rsidRPr="002E757F">
        <w:rPr>
          <w:rFonts w:ascii="PT Astra Serif" w:hAnsi="PT Astra Serif"/>
        </w:rPr>
        <w:t>жанров</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разных</w:t>
      </w:r>
      <w:r w:rsidRPr="002E757F">
        <w:rPr>
          <w:rFonts w:ascii="PT Astra Serif" w:hAnsi="PT Astra Serif"/>
          <w:spacing w:val="-2"/>
        </w:rPr>
        <w:t xml:space="preserve"> </w:t>
      </w:r>
      <w:r w:rsidRPr="002E757F">
        <w:rPr>
          <w:rFonts w:ascii="PT Astra Serif" w:hAnsi="PT Astra Serif"/>
        </w:rPr>
        <w:t>по</w:t>
      </w:r>
      <w:r w:rsidRPr="002E757F">
        <w:rPr>
          <w:rFonts w:ascii="PT Astra Serif" w:hAnsi="PT Astra Serif"/>
          <w:spacing w:val="-3"/>
        </w:rPr>
        <w:t xml:space="preserve"> </w:t>
      </w:r>
      <w:r w:rsidRPr="002E757F">
        <w:rPr>
          <w:rFonts w:ascii="PT Astra Serif" w:hAnsi="PT Astra Serif"/>
        </w:rPr>
        <w:t>своему</w:t>
      </w:r>
      <w:r w:rsidRPr="002E757F">
        <w:rPr>
          <w:rFonts w:ascii="PT Astra Serif" w:hAnsi="PT Astra Serif"/>
          <w:spacing w:val="-8"/>
        </w:rPr>
        <w:t xml:space="preserve"> </w:t>
      </w:r>
      <w:r w:rsidRPr="002E757F">
        <w:rPr>
          <w:rFonts w:ascii="PT Astra Serif" w:hAnsi="PT Astra Serif"/>
        </w:rPr>
        <w:t>характеру;</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умения</w:t>
      </w:r>
      <w:r w:rsidRPr="002E757F">
        <w:rPr>
          <w:rFonts w:ascii="PT Astra Serif" w:hAnsi="PT Astra Serif"/>
          <w:spacing w:val="1"/>
        </w:rPr>
        <w:t xml:space="preserve"> </w:t>
      </w:r>
      <w:r w:rsidRPr="002E757F">
        <w:rPr>
          <w:rFonts w:ascii="PT Astra Serif" w:hAnsi="PT Astra Serif"/>
        </w:rPr>
        <w:t>передавать</w:t>
      </w:r>
      <w:r w:rsidRPr="002E757F">
        <w:rPr>
          <w:rFonts w:ascii="PT Astra Serif" w:hAnsi="PT Astra Serif"/>
          <w:spacing w:val="1"/>
        </w:rPr>
        <w:t xml:space="preserve"> </w:t>
      </w:r>
      <w:r w:rsidRPr="002E757F">
        <w:rPr>
          <w:rFonts w:ascii="PT Astra Serif" w:hAnsi="PT Astra Serif"/>
        </w:rPr>
        <w:t>словами</w:t>
      </w:r>
      <w:r w:rsidRPr="002E757F">
        <w:rPr>
          <w:rFonts w:ascii="PT Astra Serif" w:hAnsi="PT Astra Serif"/>
          <w:spacing w:val="1"/>
        </w:rPr>
        <w:t xml:space="preserve"> </w:t>
      </w:r>
      <w:r w:rsidRPr="002E757F">
        <w:rPr>
          <w:rFonts w:ascii="PT Astra Serif" w:hAnsi="PT Astra Serif"/>
        </w:rPr>
        <w:t>внутреннее</w:t>
      </w:r>
      <w:r w:rsidRPr="002E757F">
        <w:rPr>
          <w:rFonts w:ascii="PT Astra Serif" w:hAnsi="PT Astra Serif"/>
          <w:spacing w:val="1"/>
        </w:rPr>
        <w:t xml:space="preserve"> </w:t>
      </w:r>
      <w:r w:rsidRPr="002E757F">
        <w:rPr>
          <w:rFonts w:ascii="PT Astra Serif" w:hAnsi="PT Astra Serif"/>
        </w:rPr>
        <w:t>содержание</w:t>
      </w:r>
      <w:r w:rsidRPr="002E757F">
        <w:rPr>
          <w:rFonts w:ascii="PT Astra Serif" w:hAnsi="PT Astra Serif"/>
          <w:spacing w:val="1"/>
        </w:rPr>
        <w:t xml:space="preserve"> </w:t>
      </w:r>
      <w:r w:rsidRPr="002E757F">
        <w:rPr>
          <w:rFonts w:ascii="PT Astra Serif" w:hAnsi="PT Astra Serif"/>
        </w:rPr>
        <w:t>музыкального</w:t>
      </w:r>
      <w:r w:rsidRPr="002E757F">
        <w:rPr>
          <w:rFonts w:ascii="PT Astra Serif" w:hAnsi="PT Astra Serif"/>
          <w:spacing w:val="1"/>
        </w:rPr>
        <w:t xml:space="preserve"> </w:t>
      </w:r>
      <w:r w:rsidRPr="002E757F">
        <w:rPr>
          <w:rFonts w:ascii="PT Astra Serif" w:hAnsi="PT Astra Serif"/>
        </w:rPr>
        <w:t>произведения;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г) развитие умения определять разнообразные по форме и характеру музыкальные</w:t>
      </w:r>
      <w:r w:rsidRPr="002E757F">
        <w:rPr>
          <w:rFonts w:ascii="PT Astra Serif" w:hAnsi="PT Astra Serif"/>
          <w:spacing w:val="1"/>
        </w:rPr>
        <w:t xml:space="preserve"> </w:t>
      </w:r>
      <w:r w:rsidRPr="002E757F">
        <w:rPr>
          <w:rFonts w:ascii="PT Astra Serif" w:hAnsi="PT Astra Serif"/>
        </w:rPr>
        <w:t>произведения</w:t>
      </w:r>
      <w:r w:rsidRPr="002E757F">
        <w:rPr>
          <w:rFonts w:ascii="PT Astra Serif" w:hAnsi="PT Astra Serif"/>
          <w:spacing w:val="-2"/>
        </w:rPr>
        <w:t xml:space="preserve"> </w:t>
      </w:r>
      <w:r w:rsidRPr="002E757F">
        <w:rPr>
          <w:rFonts w:ascii="PT Astra Serif" w:hAnsi="PT Astra Serif"/>
        </w:rPr>
        <w:t>(марш,</w:t>
      </w:r>
      <w:r w:rsidRPr="002E757F">
        <w:rPr>
          <w:rFonts w:ascii="PT Astra Serif" w:hAnsi="PT Astra Serif"/>
          <w:spacing w:val="2"/>
        </w:rPr>
        <w:t xml:space="preserve"> </w:t>
      </w:r>
      <w:r w:rsidRPr="002E757F">
        <w:rPr>
          <w:rFonts w:ascii="PT Astra Serif" w:hAnsi="PT Astra Serif"/>
        </w:rPr>
        <w:t>танец,</w:t>
      </w:r>
      <w:r w:rsidRPr="002E757F">
        <w:rPr>
          <w:rFonts w:ascii="PT Astra Serif" w:hAnsi="PT Astra Serif"/>
          <w:spacing w:val="-2"/>
        </w:rPr>
        <w:t xml:space="preserve"> </w:t>
      </w:r>
      <w:r w:rsidRPr="002E757F">
        <w:rPr>
          <w:rFonts w:ascii="PT Astra Serif" w:hAnsi="PT Astra Serif"/>
        </w:rPr>
        <w:t>песня,</w:t>
      </w:r>
      <w:r w:rsidRPr="002E757F">
        <w:rPr>
          <w:rFonts w:ascii="PT Astra Serif" w:hAnsi="PT Astra Serif"/>
          <w:spacing w:val="-2"/>
        </w:rPr>
        <w:t xml:space="preserve"> </w:t>
      </w:r>
      <w:r w:rsidRPr="002E757F">
        <w:rPr>
          <w:rFonts w:ascii="PT Astra Serif" w:hAnsi="PT Astra Serif"/>
        </w:rPr>
        <w:t>весела,</w:t>
      </w:r>
      <w:r w:rsidRPr="002E757F">
        <w:rPr>
          <w:rFonts w:ascii="PT Astra Serif" w:hAnsi="PT Astra Serif"/>
          <w:spacing w:val="2"/>
        </w:rPr>
        <w:t xml:space="preserve"> </w:t>
      </w:r>
      <w:r w:rsidRPr="002E757F">
        <w:rPr>
          <w:rFonts w:ascii="PT Astra Serif" w:hAnsi="PT Astra Serif"/>
        </w:rPr>
        <w:t>грустная,</w:t>
      </w:r>
      <w:r w:rsidRPr="002E757F">
        <w:rPr>
          <w:rFonts w:ascii="PT Astra Serif" w:hAnsi="PT Astra Serif"/>
          <w:spacing w:val="-3"/>
        </w:rPr>
        <w:t xml:space="preserve"> </w:t>
      </w:r>
      <w:r w:rsidRPr="002E757F">
        <w:rPr>
          <w:rFonts w:ascii="PT Astra Serif" w:hAnsi="PT Astra Serif"/>
        </w:rPr>
        <w:t>спокойная</w:t>
      </w:r>
      <w:r w:rsidRPr="002E757F">
        <w:rPr>
          <w:rFonts w:ascii="PT Astra Serif" w:hAnsi="PT Astra Serif"/>
          <w:spacing w:val="1"/>
        </w:rPr>
        <w:t xml:space="preserve"> </w:t>
      </w:r>
      <w:r w:rsidRPr="002E757F">
        <w:rPr>
          <w:rFonts w:ascii="PT Astra Serif" w:hAnsi="PT Astra Serif"/>
        </w:rPr>
        <w:t>мелодия);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д) развитие</w:t>
      </w:r>
      <w:r w:rsidRPr="002E757F">
        <w:rPr>
          <w:rFonts w:ascii="PT Astra Serif" w:hAnsi="PT Astra Serif"/>
          <w:spacing w:val="1"/>
        </w:rPr>
        <w:t xml:space="preserve"> </w:t>
      </w:r>
      <w:r w:rsidRPr="002E757F">
        <w:rPr>
          <w:rFonts w:ascii="PT Astra Serif" w:hAnsi="PT Astra Serif"/>
        </w:rPr>
        <w:t>умения самостоятельно</w:t>
      </w:r>
      <w:r w:rsidRPr="002E757F">
        <w:rPr>
          <w:rFonts w:ascii="PT Astra Serif" w:hAnsi="PT Astra Serif"/>
          <w:spacing w:val="1"/>
        </w:rPr>
        <w:t xml:space="preserve"> </w:t>
      </w:r>
      <w:r w:rsidRPr="002E757F">
        <w:rPr>
          <w:rFonts w:ascii="PT Astra Serif" w:hAnsi="PT Astra Serif"/>
        </w:rPr>
        <w:t>узнавать и называть песни по вступлению;</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умения</w:t>
      </w:r>
      <w:r w:rsidRPr="002E757F">
        <w:rPr>
          <w:rFonts w:ascii="PT Astra Serif" w:hAnsi="PT Astra Serif"/>
          <w:spacing w:val="1"/>
        </w:rPr>
        <w:t xml:space="preserve"> </w:t>
      </w:r>
      <w:r w:rsidRPr="002E757F">
        <w:rPr>
          <w:rFonts w:ascii="PT Astra Serif" w:hAnsi="PT Astra Serif"/>
        </w:rPr>
        <w:t>различать</w:t>
      </w:r>
      <w:r w:rsidRPr="002E757F">
        <w:rPr>
          <w:rFonts w:ascii="PT Astra Serif" w:hAnsi="PT Astra Serif"/>
          <w:spacing w:val="1"/>
        </w:rPr>
        <w:t xml:space="preserve"> </w:t>
      </w:r>
      <w:r w:rsidRPr="002E757F">
        <w:rPr>
          <w:rFonts w:ascii="PT Astra Serif" w:hAnsi="PT Astra Serif"/>
        </w:rPr>
        <w:t>мелодию</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сопровождение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песне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инструментальном</w:t>
      </w:r>
      <w:r w:rsidRPr="002E757F">
        <w:rPr>
          <w:rFonts w:ascii="PT Astra Serif" w:hAnsi="PT Astra Serif"/>
          <w:spacing w:val="-2"/>
        </w:rPr>
        <w:t xml:space="preserve"> </w:t>
      </w:r>
      <w:r w:rsidRPr="002E757F">
        <w:rPr>
          <w:rFonts w:ascii="PT Astra Serif" w:hAnsi="PT Astra Serif"/>
        </w:rPr>
        <w:t>произведении;</w:t>
      </w:r>
    </w:p>
    <w:p w:rsidR="00B40420" w:rsidRPr="002E757F" w:rsidRDefault="002E757F" w:rsidP="002E757F">
      <w:pPr>
        <w:pStyle w:val="a5"/>
        <w:tabs>
          <w:tab w:val="left" w:pos="1209"/>
          <w:tab w:val="left" w:pos="2952"/>
          <w:tab w:val="left" w:pos="3271"/>
          <w:tab w:val="left" w:pos="4283"/>
          <w:tab w:val="left" w:pos="4989"/>
          <w:tab w:val="left" w:pos="5329"/>
          <w:tab w:val="left" w:pos="6284"/>
          <w:tab w:val="left" w:pos="8110"/>
          <w:tab w:val="left" w:pos="9954"/>
        </w:tabs>
        <w:ind w:left="1418" w:right="991" w:firstLine="992"/>
        <w:jc w:val="both"/>
        <w:rPr>
          <w:rFonts w:ascii="PT Astra Serif" w:hAnsi="PT Astra Serif"/>
        </w:rPr>
      </w:pPr>
      <w:r w:rsidRPr="002E757F">
        <w:rPr>
          <w:rFonts w:ascii="PT Astra Serif" w:hAnsi="PT Astra Serif"/>
        </w:rPr>
        <w:t>е) развитие</w:t>
      </w:r>
      <w:r w:rsidRPr="002E757F">
        <w:rPr>
          <w:rFonts w:ascii="PT Astra Serif" w:hAnsi="PT Astra Serif"/>
          <w:spacing w:val="5"/>
        </w:rPr>
        <w:t xml:space="preserve"> </w:t>
      </w:r>
      <w:r w:rsidRPr="002E757F">
        <w:rPr>
          <w:rFonts w:ascii="PT Astra Serif" w:hAnsi="PT Astra Serif"/>
        </w:rPr>
        <w:t>умения различать</w:t>
      </w:r>
      <w:r w:rsidRPr="002E757F">
        <w:rPr>
          <w:rFonts w:ascii="PT Astra Serif" w:hAnsi="PT Astra Serif"/>
          <w:spacing w:val="2"/>
        </w:rPr>
        <w:t xml:space="preserve"> </w:t>
      </w:r>
      <w:r w:rsidRPr="002E757F">
        <w:rPr>
          <w:rFonts w:ascii="PT Astra Serif" w:hAnsi="PT Astra Serif"/>
        </w:rPr>
        <w:t>части песни</w:t>
      </w:r>
      <w:r w:rsidRPr="002E757F">
        <w:rPr>
          <w:rFonts w:ascii="PT Astra Serif" w:hAnsi="PT Astra Serif"/>
          <w:spacing w:val="4"/>
        </w:rPr>
        <w:t xml:space="preserve"> </w:t>
      </w:r>
      <w:r w:rsidRPr="002E757F">
        <w:rPr>
          <w:rFonts w:ascii="PT Astra Serif" w:hAnsi="PT Astra Serif"/>
        </w:rPr>
        <w:t>(запев, припев,</w:t>
      </w:r>
      <w:r w:rsidRPr="002E757F">
        <w:rPr>
          <w:rFonts w:ascii="PT Astra Serif" w:hAnsi="PT Astra Serif"/>
          <w:spacing w:val="1"/>
        </w:rPr>
        <w:t xml:space="preserve"> </w:t>
      </w:r>
      <w:r w:rsidRPr="002E757F">
        <w:rPr>
          <w:rFonts w:ascii="PT Astra Serif" w:hAnsi="PT Astra Serif"/>
        </w:rPr>
        <w:t>проигрыш, окончание);</w:t>
      </w:r>
      <w:r w:rsidRPr="002E757F">
        <w:rPr>
          <w:rFonts w:ascii="PT Astra Serif" w:hAnsi="PT Astra Serif"/>
          <w:spacing w:val="1"/>
        </w:rPr>
        <w:t xml:space="preserve"> </w:t>
      </w:r>
      <w:r w:rsidRPr="002E757F">
        <w:rPr>
          <w:rFonts w:ascii="PT Astra Serif" w:hAnsi="PT Astra Serif"/>
        </w:rPr>
        <w:t>ж)</w:t>
      </w:r>
      <w:r w:rsidRPr="002E757F">
        <w:rPr>
          <w:rFonts w:ascii="PT Astra Serif" w:hAnsi="PT Astra Serif"/>
        </w:rPr>
        <w:tab/>
        <w:t>ознакомление</w:t>
      </w:r>
      <w:r w:rsidRPr="002E757F">
        <w:rPr>
          <w:rFonts w:ascii="PT Astra Serif" w:hAnsi="PT Astra Serif"/>
        </w:rPr>
        <w:tab/>
        <w:t>с</w:t>
      </w:r>
      <w:r w:rsidRPr="002E757F">
        <w:rPr>
          <w:rFonts w:ascii="PT Astra Serif" w:hAnsi="PT Astra Serif"/>
        </w:rPr>
        <w:tab/>
        <w:t>пением</w:t>
      </w:r>
      <w:r w:rsidRPr="002E757F">
        <w:rPr>
          <w:rFonts w:ascii="PT Astra Serif" w:hAnsi="PT Astra Serif"/>
        </w:rPr>
        <w:tab/>
        <w:t>соло</w:t>
      </w:r>
      <w:r w:rsidRPr="002E757F">
        <w:rPr>
          <w:rFonts w:ascii="PT Astra Serif" w:hAnsi="PT Astra Serif"/>
        </w:rPr>
        <w:tab/>
        <w:t>и</w:t>
      </w:r>
      <w:r w:rsidRPr="002E757F">
        <w:rPr>
          <w:rFonts w:ascii="PT Astra Serif" w:hAnsi="PT Astra Serif"/>
        </w:rPr>
        <w:tab/>
        <w:t>хором;</w:t>
      </w:r>
      <w:r w:rsidRPr="002E757F">
        <w:rPr>
          <w:rFonts w:ascii="PT Astra Serif" w:hAnsi="PT Astra Serif"/>
        </w:rPr>
        <w:tab/>
        <w:t>формирование</w:t>
      </w:r>
      <w:r w:rsidRPr="002E757F">
        <w:rPr>
          <w:rFonts w:ascii="PT Astra Serif" w:hAnsi="PT Astra Serif"/>
        </w:rPr>
        <w:tab/>
        <w:t>представлений</w:t>
      </w:r>
      <w:r w:rsidRPr="002E757F">
        <w:rPr>
          <w:rFonts w:ascii="PT Astra Serif" w:hAnsi="PT Astra Serif"/>
        </w:rPr>
        <w:tab/>
      </w:r>
      <w:r w:rsidRPr="002E757F">
        <w:rPr>
          <w:rFonts w:ascii="PT Astra Serif" w:hAnsi="PT Astra Serif"/>
          <w:spacing w:val="-3"/>
        </w:rPr>
        <w:t>о</w:t>
      </w:r>
      <w:r w:rsidRPr="002E757F">
        <w:rPr>
          <w:rFonts w:ascii="PT Astra Serif" w:hAnsi="PT Astra Serif"/>
          <w:spacing w:val="-62"/>
        </w:rPr>
        <w:t xml:space="preserve"> </w:t>
      </w:r>
      <w:r w:rsidRPr="002E757F">
        <w:rPr>
          <w:rFonts w:ascii="PT Astra Serif" w:hAnsi="PT Astra Serif"/>
        </w:rPr>
        <w:t>различных</w:t>
      </w:r>
      <w:r w:rsidRPr="002E757F">
        <w:rPr>
          <w:rFonts w:ascii="PT Astra Serif" w:hAnsi="PT Astra Serif"/>
          <w:spacing w:val="-2"/>
        </w:rPr>
        <w:t xml:space="preserve"> </w:t>
      </w:r>
      <w:r w:rsidRPr="002E757F">
        <w:rPr>
          <w:rFonts w:ascii="PT Astra Serif" w:hAnsi="PT Astra Serif"/>
        </w:rPr>
        <w:t>музыкальных</w:t>
      </w:r>
      <w:r w:rsidRPr="002E757F">
        <w:rPr>
          <w:rFonts w:ascii="PT Astra Serif" w:hAnsi="PT Astra Serif"/>
          <w:spacing w:val="-1"/>
        </w:rPr>
        <w:t xml:space="preserve"> </w:t>
      </w:r>
      <w:r w:rsidRPr="002E757F">
        <w:rPr>
          <w:rFonts w:ascii="PT Astra Serif" w:hAnsi="PT Astra Serif"/>
        </w:rPr>
        <w:t>коллективах</w:t>
      </w:r>
      <w:r w:rsidRPr="002E757F">
        <w:rPr>
          <w:rFonts w:ascii="PT Astra Serif" w:hAnsi="PT Astra Serif"/>
          <w:spacing w:val="1"/>
        </w:rPr>
        <w:t xml:space="preserve"> </w:t>
      </w:r>
      <w:r w:rsidRPr="002E757F">
        <w:rPr>
          <w:rFonts w:ascii="PT Astra Serif" w:hAnsi="PT Astra Serif"/>
        </w:rPr>
        <w:t>(ансамбль,</w:t>
      </w:r>
      <w:r w:rsidRPr="002E757F">
        <w:rPr>
          <w:rFonts w:ascii="PT Astra Serif" w:hAnsi="PT Astra Serif"/>
          <w:spacing w:val="1"/>
        </w:rPr>
        <w:t xml:space="preserve"> </w:t>
      </w:r>
      <w:r w:rsidRPr="002E757F">
        <w:rPr>
          <w:rFonts w:ascii="PT Astra Serif" w:hAnsi="PT Astra Serif"/>
        </w:rPr>
        <w:t>оркестр);</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w:t>
      </w:r>
      <w:r w:rsidRPr="002E757F">
        <w:rPr>
          <w:rFonts w:ascii="PT Astra Serif" w:hAnsi="PT Astra Serif"/>
          <w:spacing w:val="34"/>
        </w:rPr>
        <w:t xml:space="preserve"> </w:t>
      </w:r>
      <w:r w:rsidRPr="002E757F">
        <w:rPr>
          <w:rFonts w:ascii="PT Astra Serif" w:hAnsi="PT Astra Serif"/>
        </w:rPr>
        <w:t>знакомство</w:t>
      </w:r>
      <w:r w:rsidRPr="002E757F">
        <w:rPr>
          <w:rFonts w:ascii="PT Astra Serif" w:hAnsi="PT Astra Serif"/>
          <w:spacing w:val="34"/>
        </w:rPr>
        <w:t xml:space="preserve"> </w:t>
      </w:r>
      <w:r w:rsidRPr="002E757F">
        <w:rPr>
          <w:rFonts w:ascii="PT Astra Serif" w:hAnsi="PT Astra Serif"/>
        </w:rPr>
        <w:t>с</w:t>
      </w:r>
      <w:r w:rsidRPr="002E757F">
        <w:rPr>
          <w:rFonts w:ascii="PT Astra Serif" w:hAnsi="PT Astra Serif"/>
          <w:spacing w:val="37"/>
        </w:rPr>
        <w:t xml:space="preserve"> </w:t>
      </w:r>
      <w:r w:rsidRPr="002E757F">
        <w:rPr>
          <w:rFonts w:ascii="PT Astra Serif" w:hAnsi="PT Astra Serif"/>
        </w:rPr>
        <w:t>музыкальными</w:t>
      </w:r>
      <w:r w:rsidRPr="002E757F">
        <w:rPr>
          <w:rFonts w:ascii="PT Astra Serif" w:hAnsi="PT Astra Serif"/>
          <w:spacing w:val="35"/>
        </w:rPr>
        <w:t xml:space="preserve"> </w:t>
      </w:r>
      <w:r w:rsidRPr="002E757F">
        <w:rPr>
          <w:rFonts w:ascii="PT Astra Serif" w:hAnsi="PT Astra Serif"/>
        </w:rPr>
        <w:t>инструментами</w:t>
      </w:r>
      <w:r w:rsidRPr="002E757F">
        <w:rPr>
          <w:rFonts w:ascii="PT Astra Serif" w:hAnsi="PT Astra Serif"/>
          <w:spacing w:val="35"/>
        </w:rPr>
        <w:t xml:space="preserve"> </w:t>
      </w:r>
      <w:r w:rsidRPr="002E757F">
        <w:rPr>
          <w:rFonts w:ascii="PT Astra Serif" w:hAnsi="PT Astra Serif"/>
        </w:rPr>
        <w:t>и</w:t>
      </w:r>
      <w:r w:rsidRPr="002E757F">
        <w:rPr>
          <w:rFonts w:ascii="PT Astra Serif" w:hAnsi="PT Astra Serif"/>
          <w:spacing w:val="35"/>
        </w:rPr>
        <w:t xml:space="preserve"> </w:t>
      </w:r>
      <w:r w:rsidRPr="002E757F">
        <w:rPr>
          <w:rFonts w:ascii="PT Astra Serif" w:hAnsi="PT Astra Serif"/>
        </w:rPr>
        <w:t>их</w:t>
      </w:r>
      <w:r w:rsidRPr="002E757F">
        <w:rPr>
          <w:rFonts w:ascii="PT Astra Serif" w:hAnsi="PT Astra Serif"/>
          <w:spacing w:val="35"/>
        </w:rPr>
        <w:t xml:space="preserve"> </w:t>
      </w:r>
      <w:r w:rsidRPr="002E757F">
        <w:rPr>
          <w:rFonts w:ascii="PT Astra Serif" w:hAnsi="PT Astra Serif"/>
        </w:rPr>
        <w:t>звучанием</w:t>
      </w:r>
      <w:r w:rsidRPr="002E757F">
        <w:rPr>
          <w:rFonts w:ascii="PT Astra Serif" w:hAnsi="PT Astra Serif"/>
          <w:spacing w:val="41"/>
        </w:rPr>
        <w:t xml:space="preserve"> </w:t>
      </w:r>
      <w:r w:rsidRPr="002E757F">
        <w:rPr>
          <w:rFonts w:ascii="PT Astra Serif" w:hAnsi="PT Astra Serif"/>
        </w:rPr>
        <w:t>(фортепиано,</w:t>
      </w:r>
      <w:r w:rsidRPr="002E757F">
        <w:rPr>
          <w:rFonts w:ascii="PT Astra Serif" w:hAnsi="PT Astra Serif"/>
          <w:spacing w:val="-62"/>
        </w:rPr>
        <w:t xml:space="preserve"> </w:t>
      </w:r>
      <w:r w:rsidRPr="002E757F">
        <w:rPr>
          <w:rFonts w:ascii="PT Astra Serif" w:hAnsi="PT Astra Serif"/>
        </w:rPr>
        <w:t>барабан,</w:t>
      </w:r>
      <w:r w:rsidRPr="002E757F">
        <w:rPr>
          <w:rFonts w:ascii="PT Astra Serif" w:hAnsi="PT Astra Serif"/>
          <w:spacing w:val="-2"/>
        </w:rPr>
        <w:t xml:space="preserve"> </w:t>
      </w:r>
      <w:r w:rsidRPr="002E757F">
        <w:rPr>
          <w:rFonts w:ascii="PT Astra Serif" w:hAnsi="PT Astra Serif"/>
        </w:rPr>
        <w:t>скрипка).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Хоровое</w:t>
      </w:r>
      <w:r w:rsidRPr="002E757F">
        <w:rPr>
          <w:rFonts w:ascii="PT Astra Serif" w:hAnsi="PT Astra Serif"/>
          <w:spacing w:val="-6"/>
        </w:rPr>
        <w:t xml:space="preserve"> </w:t>
      </w:r>
      <w:r w:rsidRPr="002E757F">
        <w:rPr>
          <w:rFonts w:ascii="PT Astra Serif" w:hAnsi="PT Astra Serif"/>
        </w:rPr>
        <w:t>пение: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Песенный репертуар: произведения отечественной музыкальной культуры; музыка</w:t>
      </w:r>
      <w:r w:rsidRPr="002E757F">
        <w:rPr>
          <w:rFonts w:ascii="PT Astra Serif" w:hAnsi="PT Astra Serif"/>
          <w:spacing w:val="1"/>
        </w:rPr>
        <w:t xml:space="preserve"> </w:t>
      </w:r>
      <w:r w:rsidRPr="002E757F">
        <w:rPr>
          <w:rFonts w:ascii="PT Astra Serif" w:hAnsi="PT Astra Serif"/>
        </w:rPr>
        <w:t>народная и композиторская; детская, классическая, современная. Используемый</w:t>
      </w:r>
      <w:r w:rsidRPr="002E757F">
        <w:rPr>
          <w:rFonts w:ascii="PT Astra Serif" w:hAnsi="PT Astra Serif"/>
          <w:spacing w:val="1"/>
        </w:rPr>
        <w:t xml:space="preserve"> </w:t>
      </w:r>
      <w:r w:rsidRPr="002E757F">
        <w:rPr>
          <w:rFonts w:ascii="PT Astra Serif" w:hAnsi="PT Astra Serif"/>
        </w:rPr>
        <w:t>песенный</w:t>
      </w:r>
      <w:r w:rsidRPr="002E757F">
        <w:rPr>
          <w:rFonts w:ascii="PT Astra Serif" w:hAnsi="PT Astra Serif"/>
          <w:spacing w:val="1"/>
        </w:rPr>
        <w:t xml:space="preserve"> </w:t>
      </w:r>
      <w:r w:rsidRPr="002E757F">
        <w:rPr>
          <w:rFonts w:ascii="PT Astra Serif" w:hAnsi="PT Astra Serif"/>
        </w:rPr>
        <w:t>материал</w:t>
      </w:r>
      <w:r w:rsidRPr="002E757F">
        <w:rPr>
          <w:rFonts w:ascii="PT Astra Serif" w:hAnsi="PT Astra Serif"/>
          <w:spacing w:val="1"/>
        </w:rPr>
        <w:t xml:space="preserve"> </w:t>
      </w:r>
      <w:r w:rsidRPr="002E757F">
        <w:rPr>
          <w:rFonts w:ascii="PT Astra Serif" w:hAnsi="PT Astra Serif"/>
        </w:rPr>
        <w:t>должен</w:t>
      </w:r>
      <w:r w:rsidRPr="002E757F">
        <w:rPr>
          <w:rFonts w:ascii="PT Astra Serif" w:hAnsi="PT Astra Serif"/>
          <w:spacing w:val="1"/>
        </w:rPr>
        <w:t xml:space="preserve"> </w:t>
      </w:r>
      <w:r w:rsidRPr="002E757F">
        <w:rPr>
          <w:rFonts w:ascii="PT Astra Serif" w:hAnsi="PT Astra Serif"/>
        </w:rPr>
        <w:t>быть</w:t>
      </w:r>
      <w:r w:rsidRPr="002E757F">
        <w:rPr>
          <w:rFonts w:ascii="PT Astra Serif" w:hAnsi="PT Astra Serif"/>
          <w:spacing w:val="1"/>
        </w:rPr>
        <w:t xml:space="preserve"> </w:t>
      </w:r>
      <w:r w:rsidRPr="002E757F">
        <w:rPr>
          <w:rFonts w:ascii="PT Astra Serif" w:hAnsi="PT Astra Serif"/>
        </w:rPr>
        <w:t>доступным</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смыслу,</w:t>
      </w:r>
      <w:r w:rsidRPr="002E757F">
        <w:rPr>
          <w:rFonts w:ascii="PT Astra Serif" w:hAnsi="PT Astra Serif"/>
          <w:spacing w:val="1"/>
        </w:rPr>
        <w:t xml:space="preserve"> </w:t>
      </w:r>
      <w:r w:rsidRPr="002E757F">
        <w:rPr>
          <w:rFonts w:ascii="PT Astra Serif" w:hAnsi="PT Astra Serif"/>
        </w:rPr>
        <w:t>отражать</w:t>
      </w:r>
      <w:r w:rsidRPr="002E757F">
        <w:rPr>
          <w:rFonts w:ascii="PT Astra Serif" w:hAnsi="PT Astra Serif"/>
          <w:spacing w:val="65"/>
        </w:rPr>
        <w:t xml:space="preserve"> </w:t>
      </w:r>
      <w:r w:rsidRPr="002E757F">
        <w:rPr>
          <w:rFonts w:ascii="PT Astra Serif" w:hAnsi="PT Astra Serif"/>
        </w:rPr>
        <w:t>знакомые</w:t>
      </w:r>
      <w:r w:rsidRPr="002E757F">
        <w:rPr>
          <w:rFonts w:ascii="PT Astra Serif" w:hAnsi="PT Astra Serif"/>
          <w:spacing w:val="1"/>
        </w:rPr>
        <w:t xml:space="preserve"> </w:t>
      </w:r>
      <w:r w:rsidRPr="002E757F">
        <w:rPr>
          <w:rFonts w:ascii="PT Astra Serif" w:hAnsi="PT Astra Serif"/>
        </w:rPr>
        <w:t>образы,</w:t>
      </w:r>
      <w:r w:rsidRPr="002E757F">
        <w:rPr>
          <w:rFonts w:ascii="PT Astra Serif" w:hAnsi="PT Astra Serif"/>
          <w:spacing w:val="1"/>
        </w:rPr>
        <w:t xml:space="preserve"> </w:t>
      </w:r>
      <w:r w:rsidRPr="002E757F">
        <w:rPr>
          <w:rFonts w:ascii="PT Astra Serif" w:hAnsi="PT Astra Serif"/>
        </w:rPr>
        <w:t>события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явления,</w:t>
      </w:r>
      <w:r w:rsidRPr="002E757F">
        <w:rPr>
          <w:rFonts w:ascii="PT Astra Serif" w:hAnsi="PT Astra Serif"/>
          <w:spacing w:val="1"/>
        </w:rPr>
        <w:t xml:space="preserve"> </w:t>
      </w:r>
      <w:r w:rsidRPr="002E757F">
        <w:rPr>
          <w:rFonts w:ascii="PT Astra Serif" w:hAnsi="PT Astra Serif"/>
        </w:rPr>
        <w:t>иметь</w:t>
      </w:r>
      <w:r w:rsidRPr="002E757F">
        <w:rPr>
          <w:rFonts w:ascii="PT Astra Serif" w:hAnsi="PT Astra Serif"/>
          <w:spacing w:val="1"/>
        </w:rPr>
        <w:t xml:space="preserve"> </w:t>
      </w:r>
      <w:r w:rsidRPr="002E757F">
        <w:rPr>
          <w:rFonts w:ascii="PT Astra Serif" w:hAnsi="PT Astra Serif"/>
        </w:rPr>
        <w:t>простой</w:t>
      </w:r>
      <w:r w:rsidRPr="002E757F">
        <w:rPr>
          <w:rFonts w:ascii="PT Astra Serif" w:hAnsi="PT Astra Serif"/>
          <w:spacing w:val="1"/>
        </w:rPr>
        <w:t xml:space="preserve"> </w:t>
      </w:r>
      <w:r w:rsidRPr="002E757F">
        <w:rPr>
          <w:rFonts w:ascii="PT Astra Serif" w:hAnsi="PT Astra Serif"/>
        </w:rPr>
        <w:t>ритмический</w:t>
      </w:r>
      <w:r w:rsidRPr="002E757F">
        <w:rPr>
          <w:rFonts w:ascii="PT Astra Serif" w:hAnsi="PT Astra Serif"/>
          <w:spacing w:val="1"/>
        </w:rPr>
        <w:t xml:space="preserve"> </w:t>
      </w:r>
      <w:r w:rsidRPr="002E757F">
        <w:rPr>
          <w:rFonts w:ascii="PT Astra Serif" w:hAnsi="PT Astra Serif"/>
        </w:rPr>
        <w:t>рисунок</w:t>
      </w:r>
      <w:r w:rsidRPr="002E757F">
        <w:rPr>
          <w:rFonts w:ascii="PT Astra Serif" w:hAnsi="PT Astra Serif"/>
          <w:spacing w:val="66"/>
        </w:rPr>
        <w:t xml:space="preserve"> </w:t>
      </w:r>
      <w:r w:rsidRPr="002E757F">
        <w:rPr>
          <w:rFonts w:ascii="PT Astra Serif" w:hAnsi="PT Astra Serif"/>
        </w:rPr>
        <w:t>мелодии,</w:t>
      </w:r>
      <w:r w:rsidRPr="002E757F">
        <w:rPr>
          <w:rFonts w:ascii="PT Astra Serif" w:hAnsi="PT Astra Serif"/>
          <w:spacing w:val="-62"/>
        </w:rPr>
        <w:t xml:space="preserve"> </w:t>
      </w:r>
      <w:r w:rsidRPr="002E757F">
        <w:rPr>
          <w:rFonts w:ascii="PT Astra Serif" w:hAnsi="PT Astra Serif"/>
        </w:rPr>
        <w:t>короткие</w:t>
      </w:r>
      <w:r w:rsidRPr="002E757F">
        <w:rPr>
          <w:rFonts w:ascii="PT Astra Serif" w:hAnsi="PT Astra Serif"/>
          <w:spacing w:val="1"/>
        </w:rPr>
        <w:t xml:space="preserve"> </w:t>
      </w:r>
      <w:r w:rsidRPr="002E757F">
        <w:rPr>
          <w:rFonts w:ascii="PT Astra Serif" w:hAnsi="PT Astra Serif"/>
        </w:rPr>
        <w:t>музыкальные</w:t>
      </w:r>
      <w:r w:rsidRPr="002E757F">
        <w:rPr>
          <w:rFonts w:ascii="PT Astra Serif" w:hAnsi="PT Astra Serif"/>
          <w:spacing w:val="1"/>
        </w:rPr>
        <w:t xml:space="preserve"> </w:t>
      </w:r>
      <w:r w:rsidRPr="002E757F">
        <w:rPr>
          <w:rFonts w:ascii="PT Astra Serif" w:hAnsi="PT Astra Serif"/>
        </w:rPr>
        <w:t>фразы,</w:t>
      </w:r>
      <w:r w:rsidRPr="002E757F">
        <w:rPr>
          <w:rFonts w:ascii="PT Astra Serif" w:hAnsi="PT Astra Serif"/>
          <w:spacing w:val="1"/>
        </w:rPr>
        <w:t xml:space="preserve"> </w:t>
      </w:r>
      <w:r w:rsidRPr="002E757F">
        <w:rPr>
          <w:rFonts w:ascii="PT Astra Serif" w:hAnsi="PT Astra Serif"/>
        </w:rPr>
        <w:t>соответствовать</w:t>
      </w:r>
      <w:r w:rsidRPr="002E757F">
        <w:rPr>
          <w:rFonts w:ascii="PT Astra Serif" w:hAnsi="PT Astra Serif"/>
          <w:spacing w:val="1"/>
        </w:rPr>
        <w:t xml:space="preserve"> </w:t>
      </w:r>
      <w:r w:rsidRPr="002E757F">
        <w:rPr>
          <w:rFonts w:ascii="PT Astra Serif" w:hAnsi="PT Astra Serif"/>
        </w:rPr>
        <w:t>требованиям</w:t>
      </w:r>
      <w:r w:rsidRPr="002E757F">
        <w:rPr>
          <w:rFonts w:ascii="PT Astra Serif" w:hAnsi="PT Astra Serif"/>
          <w:spacing w:val="66"/>
        </w:rPr>
        <w:t xml:space="preserve"> </w:t>
      </w:r>
      <w:r w:rsidRPr="002E757F">
        <w:rPr>
          <w:rFonts w:ascii="PT Astra Serif" w:hAnsi="PT Astra Serif"/>
        </w:rPr>
        <w:t>организации</w:t>
      </w:r>
      <w:r w:rsidRPr="002E757F">
        <w:rPr>
          <w:rFonts w:ascii="PT Astra Serif" w:hAnsi="PT Astra Serif"/>
          <w:spacing w:val="1"/>
        </w:rPr>
        <w:t xml:space="preserve"> </w:t>
      </w:r>
      <w:r w:rsidRPr="002E757F">
        <w:rPr>
          <w:rFonts w:ascii="PT Astra Serif" w:hAnsi="PT Astra Serif"/>
        </w:rPr>
        <w:t>щадящего</w:t>
      </w:r>
      <w:r w:rsidRPr="002E757F">
        <w:rPr>
          <w:rFonts w:ascii="PT Astra Serif" w:hAnsi="PT Astra Serif"/>
          <w:spacing w:val="-2"/>
        </w:rPr>
        <w:t xml:space="preserve"> </w:t>
      </w:r>
      <w:r w:rsidRPr="002E757F">
        <w:rPr>
          <w:rFonts w:ascii="PT Astra Serif" w:hAnsi="PT Astra Serif"/>
        </w:rPr>
        <w:t>режима</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2"/>
        </w:rPr>
        <w:t xml:space="preserve"> </w:t>
      </w:r>
      <w:r w:rsidRPr="002E757F">
        <w:rPr>
          <w:rFonts w:ascii="PT Astra Serif" w:hAnsi="PT Astra Serif"/>
        </w:rPr>
        <w:t>отношению</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2"/>
        </w:rPr>
        <w:t xml:space="preserve"> </w:t>
      </w:r>
      <w:r w:rsidRPr="002E757F">
        <w:rPr>
          <w:rFonts w:ascii="PT Astra Serif" w:hAnsi="PT Astra Serif"/>
        </w:rPr>
        <w:t>детскому</w:t>
      </w:r>
      <w:r w:rsidRPr="002E757F">
        <w:rPr>
          <w:rFonts w:ascii="PT Astra Serif" w:hAnsi="PT Astra Serif"/>
          <w:spacing w:val="-4"/>
        </w:rPr>
        <w:t xml:space="preserve"> </w:t>
      </w:r>
      <w:r w:rsidRPr="002E757F">
        <w:rPr>
          <w:rFonts w:ascii="PT Astra Serif" w:hAnsi="PT Astra Serif"/>
        </w:rPr>
        <w:t>голосу.</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Примерная тематика произведений: о природе, труде, профессиях, общественных</w:t>
      </w:r>
      <w:r w:rsidRPr="002E757F">
        <w:rPr>
          <w:rFonts w:ascii="PT Astra Serif" w:hAnsi="PT Astra Serif"/>
          <w:spacing w:val="1"/>
        </w:rPr>
        <w:t xml:space="preserve"> </w:t>
      </w:r>
      <w:r w:rsidRPr="002E757F">
        <w:rPr>
          <w:rFonts w:ascii="PT Astra Serif" w:hAnsi="PT Astra Serif"/>
        </w:rPr>
        <w:t>явлениях,</w:t>
      </w:r>
      <w:r w:rsidRPr="002E757F">
        <w:rPr>
          <w:rFonts w:ascii="PT Astra Serif" w:hAnsi="PT Astra Serif"/>
          <w:spacing w:val="-2"/>
        </w:rPr>
        <w:t xml:space="preserve"> </w:t>
      </w:r>
      <w:r w:rsidRPr="002E757F">
        <w:rPr>
          <w:rFonts w:ascii="PT Astra Serif" w:hAnsi="PT Astra Serif"/>
        </w:rPr>
        <w:t>детстве,</w:t>
      </w:r>
      <w:r w:rsidRPr="002E757F">
        <w:rPr>
          <w:rFonts w:ascii="PT Astra Serif" w:hAnsi="PT Astra Serif"/>
          <w:spacing w:val="-1"/>
        </w:rPr>
        <w:t xml:space="preserve"> </w:t>
      </w:r>
      <w:r w:rsidRPr="002E757F">
        <w:rPr>
          <w:rFonts w:ascii="PT Astra Serif" w:hAnsi="PT Astra Serif"/>
        </w:rPr>
        <w:t>школьной</w:t>
      </w:r>
      <w:r w:rsidRPr="002E757F">
        <w:rPr>
          <w:rFonts w:ascii="PT Astra Serif" w:hAnsi="PT Astra Serif"/>
          <w:spacing w:val="-1"/>
        </w:rPr>
        <w:t xml:space="preserve"> </w:t>
      </w:r>
      <w:r w:rsidRPr="002E757F">
        <w:rPr>
          <w:rFonts w:ascii="PT Astra Serif" w:hAnsi="PT Astra Serif"/>
        </w:rPr>
        <w:t>жизни.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Жанровое</w:t>
      </w:r>
      <w:r w:rsidRPr="002E757F">
        <w:rPr>
          <w:rFonts w:ascii="PT Astra Serif" w:hAnsi="PT Astra Serif"/>
          <w:spacing w:val="1"/>
        </w:rPr>
        <w:t xml:space="preserve"> </w:t>
      </w:r>
      <w:r w:rsidRPr="002E757F">
        <w:rPr>
          <w:rFonts w:ascii="PT Astra Serif" w:hAnsi="PT Astra Serif"/>
        </w:rPr>
        <w:t>разнообразие:</w:t>
      </w:r>
      <w:r w:rsidRPr="002E757F">
        <w:rPr>
          <w:rFonts w:ascii="PT Astra Serif" w:hAnsi="PT Astra Serif"/>
          <w:spacing w:val="1"/>
        </w:rPr>
        <w:t xml:space="preserve"> </w:t>
      </w:r>
      <w:r w:rsidRPr="002E757F">
        <w:rPr>
          <w:rFonts w:ascii="PT Astra Serif" w:hAnsi="PT Astra Serif"/>
        </w:rPr>
        <w:t>игровые</w:t>
      </w:r>
      <w:r w:rsidRPr="002E757F">
        <w:rPr>
          <w:rFonts w:ascii="PT Astra Serif" w:hAnsi="PT Astra Serif"/>
          <w:spacing w:val="1"/>
        </w:rPr>
        <w:t xml:space="preserve"> </w:t>
      </w:r>
      <w:r w:rsidRPr="002E757F">
        <w:rPr>
          <w:rFonts w:ascii="PT Astra Serif" w:hAnsi="PT Astra Serif"/>
        </w:rPr>
        <w:t>песни,</w:t>
      </w:r>
      <w:r w:rsidRPr="002E757F">
        <w:rPr>
          <w:rFonts w:ascii="PT Astra Serif" w:hAnsi="PT Astra Serif"/>
          <w:spacing w:val="1"/>
        </w:rPr>
        <w:t xml:space="preserve"> </w:t>
      </w:r>
      <w:r w:rsidRPr="002E757F">
        <w:rPr>
          <w:rFonts w:ascii="PT Astra Serif" w:hAnsi="PT Astra Serif"/>
        </w:rPr>
        <w:t>песни-прибаутки,</w:t>
      </w:r>
      <w:r w:rsidRPr="002E757F">
        <w:rPr>
          <w:rFonts w:ascii="PT Astra Serif" w:hAnsi="PT Astra Serif"/>
          <w:spacing w:val="1"/>
        </w:rPr>
        <w:t xml:space="preserve"> </w:t>
      </w:r>
      <w:r w:rsidRPr="002E757F">
        <w:rPr>
          <w:rFonts w:ascii="PT Astra Serif" w:hAnsi="PT Astra Serif"/>
        </w:rPr>
        <w:t>трудовые</w:t>
      </w:r>
      <w:r w:rsidRPr="002E757F">
        <w:rPr>
          <w:rFonts w:ascii="PT Astra Serif" w:hAnsi="PT Astra Serif"/>
          <w:spacing w:val="1"/>
        </w:rPr>
        <w:t xml:space="preserve"> </w:t>
      </w:r>
      <w:r w:rsidRPr="002E757F">
        <w:rPr>
          <w:rFonts w:ascii="PT Astra Serif" w:hAnsi="PT Astra Serif"/>
        </w:rPr>
        <w:t>песни,</w:t>
      </w:r>
      <w:r w:rsidRPr="002E757F">
        <w:rPr>
          <w:rFonts w:ascii="PT Astra Serif" w:hAnsi="PT Astra Serif"/>
          <w:spacing w:val="1"/>
        </w:rPr>
        <w:t xml:space="preserve"> </w:t>
      </w:r>
      <w:r w:rsidRPr="002E757F">
        <w:rPr>
          <w:rFonts w:ascii="PT Astra Serif" w:hAnsi="PT Astra Serif"/>
        </w:rPr>
        <w:t>колыбельные</w:t>
      </w:r>
      <w:r w:rsidRPr="002E757F">
        <w:rPr>
          <w:rFonts w:ascii="PT Astra Serif" w:hAnsi="PT Astra Serif"/>
          <w:spacing w:val="-2"/>
        </w:rPr>
        <w:t xml:space="preserve"> </w:t>
      </w:r>
      <w:r w:rsidRPr="002E757F">
        <w:rPr>
          <w:rFonts w:ascii="PT Astra Serif" w:hAnsi="PT Astra Serif"/>
        </w:rPr>
        <w:t>песни.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Навык</w:t>
      </w:r>
      <w:r w:rsidRPr="002E757F">
        <w:rPr>
          <w:rFonts w:ascii="PT Astra Serif" w:hAnsi="PT Astra Serif"/>
          <w:spacing w:val="-6"/>
        </w:rPr>
        <w:t xml:space="preserve"> </w:t>
      </w:r>
      <w:r w:rsidRPr="002E757F">
        <w:rPr>
          <w:rFonts w:ascii="PT Astra Serif" w:hAnsi="PT Astra Serif"/>
        </w:rPr>
        <w:t>пения: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обучение</w:t>
      </w:r>
      <w:r w:rsidRPr="002E757F">
        <w:rPr>
          <w:rFonts w:ascii="PT Astra Serif" w:hAnsi="PT Astra Serif"/>
          <w:spacing w:val="1"/>
        </w:rPr>
        <w:t xml:space="preserve"> </w:t>
      </w:r>
      <w:r w:rsidRPr="002E757F">
        <w:rPr>
          <w:rFonts w:ascii="PT Astra Serif" w:hAnsi="PT Astra Serif"/>
        </w:rPr>
        <w:t>певческой</w:t>
      </w:r>
      <w:r w:rsidRPr="002E757F">
        <w:rPr>
          <w:rFonts w:ascii="PT Astra Serif" w:hAnsi="PT Astra Serif"/>
          <w:spacing w:val="1"/>
        </w:rPr>
        <w:t xml:space="preserve"> </w:t>
      </w:r>
      <w:r w:rsidRPr="002E757F">
        <w:rPr>
          <w:rFonts w:ascii="PT Astra Serif" w:hAnsi="PT Astra Serif"/>
        </w:rPr>
        <w:t>установке:</w:t>
      </w:r>
      <w:r w:rsidRPr="002E757F">
        <w:rPr>
          <w:rFonts w:ascii="PT Astra Serif" w:hAnsi="PT Astra Serif"/>
          <w:spacing w:val="1"/>
        </w:rPr>
        <w:t xml:space="preserve"> </w:t>
      </w:r>
      <w:r w:rsidRPr="002E757F">
        <w:rPr>
          <w:rFonts w:ascii="PT Astra Serif" w:hAnsi="PT Astra Serif"/>
        </w:rPr>
        <w:t>непринужденное,</w:t>
      </w:r>
      <w:r w:rsidRPr="002E757F">
        <w:rPr>
          <w:rFonts w:ascii="PT Astra Serif" w:hAnsi="PT Astra Serif"/>
          <w:spacing w:val="1"/>
        </w:rPr>
        <w:t xml:space="preserve"> </w:t>
      </w:r>
      <w:r w:rsidRPr="002E757F">
        <w:rPr>
          <w:rFonts w:ascii="PT Astra Serif" w:hAnsi="PT Astra Serif"/>
        </w:rPr>
        <w:t>но</w:t>
      </w:r>
      <w:r w:rsidRPr="002E757F">
        <w:rPr>
          <w:rFonts w:ascii="PT Astra Serif" w:hAnsi="PT Astra Serif"/>
          <w:spacing w:val="1"/>
        </w:rPr>
        <w:t xml:space="preserve"> </w:t>
      </w:r>
      <w:r w:rsidRPr="002E757F">
        <w:rPr>
          <w:rFonts w:ascii="PT Astra Serif" w:hAnsi="PT Astra Serif"/>
        </w:rPr>
        <w:t>подтянутое</w:t>
      </w:r>
      <w:r w:rsidRPr="002E757F">
        <w:rPr>
          <w:rFonts w:ascii="PT Astra Serif" w:hAnsi="PT Astra Serif"/>
          <w:spacing w:val="66"/>
        </w:rPr>
        <w:t xml:space="preserve"> </w:t>
      </w:r>
      <w:r w:rsidRPr="002E757F">
        <w:rPr>
          <w:rFonts w:ascii="PT Astra Serif" w:hAnsi="PT Astra Serif"/>
        </w:rPr>
        <w:t>положение</w:t>
      </w:r>
      <w:r w:rsidRPr="002E757F">
        <w:rPr>
          <w:rFonts w:ascii="PT Astra Serif" w:hAnsi="PT Astra Serif"/>
          <w:spacing w:val="1"/>
        </w:rPr>
        <w:t xml:space="preserve"> </w:t>
      </w:r>
      <w:r w:rsidRPr="002E757F">
        <w:rPr>
          <w:rFonts w:ascii="PT Astra Serif" w:hAnsi="PT Astra Serif"/>
        </w:rPr>
        <w:t>корпуса</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расправленными</w:t>
      </w:r>
      <w:r w:rsidRPr="002E757F">
        <w:rPr>
          <w:rFonts w:ascii="PT Astra Serif" w:hAnsi="PT Astra Serif"/>
          <w:spacing w:val="1"/>
        </w:rPr>
        <w:t xml:space="preserve"> </w:t>
      </w:r>
      <w:r w:rsidRPr="002E757F">
        <w:rPr>
          <w:rFonts w:ascii="PT Astra Serif" w:hAnsi="PT Astra Serif"/>
        </w:rPr>
        <w:t>спиной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плечами,</w:t>
      </w:r>
      <w:r w:rsidRPr="002E757F">
        <w:rPr>
          <w:rFonts w:ascii="PT Astra Serif" w:hAnsi="PT Astra Serif"/>
          <w:spacing w:val="1"/>
        </w:rPr>
        <w:t xml:space="preserve"> </w:t>
      </w:r>
      <w:r w:rsidRPr="002E757F">
        <w:rPr>
          <w:rFonts w:ascii="PT Astra Serif" w:hAnsi="PT Astra Serif"/>
        </w:rPr>
        <w:t>прямое</w:t>
      </w:r>
      <w:r w:rsidRPr="002E757F">
        <w:rPr>
          <w:rFonts w:ascii="PT Astra Serif" w:hAnsi="PT Astra Serif"/>
          <w:spacing w:val="1"/>
        </w:rPr>
        <w:t xml:space="preserve"> </w:t>
      </w:r>
      <w:r w:rsidRPr="002E757F">
        <w:rPr>
          <w:rFonts w:ascii="PT Astra Serif" w:hAnsi="PT Astra Serif"/>
        </w:rPr>
        <w:t>свободное</w:t>
      </w:r>
      <w:r w:rsidRPr="002E757F">
        <w:rPr>
          <w:rFonts w:ascii="PT Astra Serif" w:hAnsi="PT Astra Serif"/>
          <w:spacing w:val="1"/>
        </w:rPr>
        <w:t xml:space="preserve"> </w:t>
      </w:r>
      <w:r w:rsidRPr="002E757F">
        <w:rPr>
          <w:rFonts w:ascii="PT Astra Serif" w:hAnsi="PT Astra Serif"/>
        </w:rPr>
        <w:t>положение</w:t>
      </w:r>
      <w:r w:rsidRPr="002E757F">
        <w:rPr>
          <w:rFonts w:ascii="PT Astra Serif" w:hAnsi="PT Astra Serif"/>
          <w:spacing w:val="1"/>
        </w:rPr>
        <w:t xml:space="preserve"> </w:t>
      </w:r>
      <w:r w:rsidRPr="002E757F">
        <w:rPr>
          <w:rFonts w:ascii="PT Astra Serif" w:hAnsi="PT Astra Serif"/>
        </w:rPr>
        <w:t>головы,</w:t>
      </w:r>
      <w:r w:rsidRPr="002E757F">
        <w:rPr>
          <w:rFonts w:ascii="PT Astra Serif" w:hAnsi="PT Astra Serif"/>
          <w:spacing w:val="3"/>
        </w:rPr>
        <w:t xml:space="preserve"> </w:t>
      </w:r>
      <w:r w:rsidRPr="002E757F">
        <w:rPr>
          <w:rFonts w:ascii="PT Astra Serif" w:hAnsi="PT Astra Serif"/>
        </w:rPr>
        <w:t>устойчивая</w:t>
      </w:r>
      <w:r w:rsidRPr="002E757F">
        <w:rPr>
          <w:rFonts w:ascii="PT Astra Serif" w:hAnsi="PT Astra Serif"/>
          <w:spacing w:val="1"/>
        </w:rPr>
        <w:t xml:space="preserve"> </w:t>
      </w:r>
      <w:r w:rsidRPr="002E757F">
        <w:rPr>
          <w:rFonts w:ascii="PT Astra Serif" w:hAnsi="PT Astra Serif"/>
        </w:rPr>
        <w:t>опора</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2"/>
        </w:rPr>
        <w:t xml:space="preserve"> </w:t>
      </w:r>
      <w:r w:rsidRPr="002E757F">
        <w:rPr>
          <w:rFonts w:ascii="PT Astra Serif" w:hAnsi="PT Astra Serif"/>
        </w:rPr>
        <w:t>обе</w:t>
      </w:r>
      <w:r w:rsidRPr="002E757F">
        <w:rPr>
          <w:rFonts w:ascii="PT Astra Serif" w:hAnsi="PT Astra Serif"/>
          <w:spacing w:val="-1"/>
        </w:rPr>
        <w:t xml:space="preserve"> </w:t>
      </w:r>
      <w:r w:rsidRPr="002E757F">
        <w:rPr>
          <w:rFonts w:ascii="PT Astra Serif" w:hAnsi="PT Astra Serif"/>
        </w:rPr>
        <w:t>ноги,</w:t>
      </w:r>
      <w:r w:rsidRPr="002E757F">
        <w:rPr>
          <w:rFonts w:ascii="PT Astra Serif" w:hAnsi="PT Astra Serif"/>
          <w:spacing w:val="-2"/>
        </w:rPr>
        <w:t xml:space="preserve"> </w:t>
      </w:r>
      <w:r w:rsidRPr="002E757F">
        <w:rPr>
          <w:rFonts w:ascii="PT Astra Serif" w:hAnsi="PT Astra Serif"/>
        </w:rPr>
        <w:t>свободные</w:t>
      </w:r>
      <w:r w:rsidRPr="002E757F">
        <w:rPr>
          <w:rFonts w:ascii="PT Astra Serif" w:hAnsi="PT Astra Serif"/>
          <w:spacing w:val="-1"/>
        </w:rPr>
        <w:t xml:space="preserve"> </w:t>
      </w:r>
      <w:r w:rsidRPr="002E757F">
        <w:rPr>
          <w:rFonts w:ascii="PT Astra Serif" w:hAnsi="PT Astra Serif"/>
        </w:rPr>
        <w:t>руки;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работа</w:t>
      </w:r>
      <w:r w:rsidRPr="002E757F">
        <w:rPr>
          <w:rFonts w:ascii="PT Astra Serif" w:hAnsi="PT Astra Serif"/>
          <w:spacing w:val="1"/>
        </w:rPr>
        <w:t xml:space="preserve"> </w:t>
      </w:r>
      <w:r w:rsidRPr="002E757F">
        <w:rPr>
          <w:rFonts w:ascii="PT Astra Serif" w:hAnsi="PT Astra Serif"/>
        </w:rPr>
        <w:t>над</w:t>
      </w:r>
      <w:r w:rsidRPr="002E757F">
        <w:rPr>
          <w:rFonts w:ascii="PT Astra Serif" w:hAnsi="PT Astra Serif"/>
          <w:spacing w:val="1"/>
        </w:rPr>
        <w:t xml:space="preserve"> </w:t>
      </w:r>
      <w:r w:rsidRPr="002E757F">
        <w:rPr>
          <w:rFonts w:ascii="PT Astra Serif" w:hAnsi="PT Astra Serif"/>
        </w:rPr>
        <w:t>певческим</w:t>
      </w:r>
      <w:r w:rsidRPr="002E757F">
        <w:rPr>
          <w:rFonts w:ascii="PT Astra Serif" w:hAnsi="PT Astra Serif"/>
          <w:spacing w:val="1"/>
        </w:rPr>
        <w:t xml:space="preserve"> </w:t>
      </w:r>
      <w:r w:rsidRPr="002E757F">
        <w:rPr>
          <w:rFonts w:ascii="PT Astra Serif" w:hAnsi="PT Astra Serif"/>
        </w:rPr>
        <w:t>дыханием:</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умения</w:t>
      </w:r>
      <w:r w:rsidRPr="002E757F">
        <w:rPr>
          <w:rFonts w:ascii="PT Astra Serif" w:hAnsi="PT Astra Serif"/>
          <w:spacing w:val="1"/>
        </w:rPr>
        <w:t xml:space="preserve"> </w:t>
      </w:r>
      <w:r w:rsidRPr="002E757F">
        <w:rPr>
          <w:rFonts w:ascii="PT Astra Serif" w:hAnsi="PT Astra Serif"/>
        </w:rPr>
        <w:t>бесшумного</w:t>
      </w:r>
      <w:r w:rsidRPr="002E757F">
        <w:rPr>
          <w:rFonts w:ascii="PT Astra Serif" w:hAnsi="PT Astra Serif"/>
          <w:spacing w:val="1"/>
        </w:rPr>
        <w:t xml:space="preserve"> </w:t>
      </w:r>
      <w:r w:rsidRPr="002E757F">
        <w:rPr>
          <w:rFonts w:ascii="PT Astra Serif" w:hAnsi="PT Astra Serif"/>
        </w:rPr>
        <w:t>глубокого,</w:t>
      </w:r>
      <w:r w:rsidRPr="002E757F">
        <w:rPr>
          <w:rFonts w:ascii="PT Astra Serif" w:hAnsi="PT Astra Serif"/>
          <w:spacing w:val="1"/>
        </w:rPr>
        <w:t xml:space="preserve"> </w:t>
      </w:r>
      <w:r w:rsidRPr="002E757F">
        <w:rPr>
          <w:rFonts w:ascii="PT Astra Serif" w:hAnsi="PT Astra Serif"/>
        </w:rPr>
        <w:t>одновременного вдоха, соответствующего характеру и темпу песни; формирование</w:t>
      </w:r>
      <w:r w:rsidRPr="002E757F">
        <w:rPr>
          <w:rFonts w:ascii="PT Astra Serif" w:hAnsi="PT Astra Serif"/>
          <w:spacing w:val="-62"/>
        </w:rPr>
        <w:t xml:space="preserve"> </w:t>
      </w:r>
      <w:r w:rsidRPr="002E757F">
        <w:rPr>
          <w:rFonts w:ascii="PT Astra Serif" w:hAnsi="PT Astra Serif"/>
        </w:rPr>
        <w:t>умения</w:t>
      </w:r>
      <w:r w:rsidRPr="002E757F">
        <w:rPr>
          <w:rFonts w:ascii="PT Astra Serif" w:hAnsi="PT Astra Serif"/>
          <w:spacing w:val="1"/>
        </w:rPr>
        <w:t xml:space="preserve"> </w:t>
      </w:r>
      <w:r w:rsidRPr="002E757F">
        <w:rPr>
          <w:rFonts w:ascii="PT Astra Serif" w:hAnsi="PT Astra Serif"/>
        </w:rPr>
        <w:t>брать</w:t>
      </w:r>
      <w:r w:rsidRPr="002E757F">
        <w:rPr>
          <w:rFonts w:ascii="PT Astra Serif" w:hAnsi="PT Astra Serif"/>
          <w:spacing w:val="1"/>
        </w:rPr>
        <w:t xml:space="preserve"> </w:t>
      </w:r>
      <w:r w:rsidRPr="002E757F">
        <w:rPr>
          <w:rFonts w:ascii="PT Astra Serif" w:hAnsi="PT Astra Serif"/>
        </w:rPr>
        <w:t>дыхание</w:t>
      </w:r>
      <w:r w:rsidRPr="002E757F">
        <w:rPr>
          <w:rFonts w:ascii="PT Astra Serif" w:hAnsi="PT Astra Serif"/>
          <w:spacing w:val="1"/>
        </w:rPr>
        <w:t xml:space="preserve"> </w:t>
      </w:r>
      <w:r w:rsidRPr="002E757F">
        <w:rPr>
          <w:rFonts w:ascii="PT Astra Serif" w:hAnsi="PT Astra Serif"/>
        </w:rPr>
        <w:t>перед</w:t>
      </w:r>
      <w:r w:rsidRPr="002E757F">
        <w:rPr>
          <w:rFonts w:ascii="PT Astra Serif" w:hAnsi="PT Astra Serif"/>
          <w:spacing w:val="1"/>
        </w:rPr>
        <w:t xml:space="preserve"> </w:t>
      </w:r>
      <w:r w:rsidRPr="002E757F">
        <w:rPr>
          <w:rFonts w:ascii="PT Astra Serif" w:hAnsi="PT Astra Serif"/>
        </w:rPr>
        <w:t>началом</w:t>
      </w:r>
      <w:r w:rsidRPr="002E757F">
        <w:rPr>
          <w:rFonts w:ascii="PT Astra Serif" w:hAnsi="PT Astra Serif"/>
          <w:spacing w:val="1"/>
        </w:rPr>
        <w:t xml:space="preserve"> </w:t>
      </w:r>
      <w:r w:rsidRPr="002E757F">
        <w:rPr>
          <w:rFonts w:ascii="PT Astra Serif" w:hAnsi="PT Astra Serif"/>
        </w:rPr>
        <w:t>музыкальной</w:t>
      </w:r>
      <w:r w:rsidRPr="002E757F">
        <w:rPr>
          <w:rFonts w:ascii="PT Astra Serif" w:hAnsi="PT Astra Serif"/>
          <w:spacing w:val="1"/>
        </w:rPr>
        <w:t xml:space="preserve"> </w:t>
      </w:r>
      <w:r w:rsidRPr="002E757F">
        <w:rPr>
          <w:rFonts w:ascii="PT Astra Serif" w:hAnsi="PT Astra Serif"/>
        </w:rPr>
        <w:t>фразы;</w:t>
      </w:r>
      <w:r w:rsidRPr="002E757F">
        <w:rPr>
          <w:rFonts w:ascii="PT Astra Serif" w:hAnsi="PT Astra Serif"/>
          <w:spacing w:val="1"/>
        </w:rPr>
        <w:t xml:space="preserve"> </w:t>
      </w:r>
      <w:r w:rsidRPr="002E757F">
        <w:rPr>
          <w:rFonts w:ascii="PT Astra Serif" w:hAnsi="PT Astra Serif"/>
        </w:rPr>
        <w:t>отработка</w:t>
      </w:r>
      <w:r w:rsidRPr="002E757F">
        <w:rPr>
          <w:rFonts w:ascii="PT Astra Serif" w:hAnsi="PT Astra Serif"/>
          <w:spacing w:val="1"/>
        </w:rPr>
        <w:t xml:space="preserve"> </w:t>
      </w:r>
      <w:r w:rsidRPr="002E757F">
        <w:rPr>
          <w:rFonts w:ascii="PT Astra Serif" w:hAnsi="PT Astra Serif"/>
        </w:rPr>
        <w:t>навыков</w:t>
      </w:r>
      <w:r w:rsidRPr="002E757F">
        <w:rPr>
          <w:rFonts w:ascii="PT Astra Serif" w:hAnsi="PT Astra Serif"/>
          <w:spacing w:val="1"/>
        </w:rPr>
        <w:t xml:space="preserve"> </w:t>
      </w:r>
      <w:r w:rsidRPr="002E757F">
        <w:rPr>
          <w:rFonts w:ascii="PT Astra Serif" w:hAnsi="PT Astra Serif"/>
        </w:rPr>
        <w:t>экономного</w:t>
      </w:r>
      <w:r w:rsidRPr="002E757F">
        <w:rPr>
          <w:rFonts w:ascii="PT Astra Serif" w:hAnsi="PT Astra Serif"/>
          <w:spacing w:val="1"/>
        </w:rPr>
        <w:t xml:space="preserve"> </w:t>
      </w:r>
      <w:r w:rsidRPr="002E757F">
        <w:rPr>
          <w:rFonts w:ascii="PT Astra Serif" w:hAnsi="PT Astra Serif"/>
        </w:rPr>
        <w:t>выдоха,</w:t>
      </w:r>
      <w:r w:rsidRPr="002E757F">
        <w:rPr>
          <w:rFonts w:ascii="PT Astra Serif" w:hAnsi="PT Astra Serif"/>
          <w:spacing w:val="1"/>
        </w:rPr>
        <w:t xml:space="preserve"> </w:t>
      </w:r>
      <w:r w:rsidRPr="002E757F">
        <w:rPr>
          <w:rFonts w:ascii="PT Astra Serif" w:hAnsi="PT Astra Serif"/>
        </w:rPr>
        <w:t>удерживания</w:t>
      </w:r>
      <w:r w:rsidRPr="002E757F">
        <w:rPr>
          <w:rFonts w:ascii="PT Astra Serif" w:hAnsi="PT Astra Serif"/>
          <w:spacing w:val="1"/>
        </w:rPr>
        <w:t xml:space="preserve"> </w:t>
      </w:r>
      <w:r w:rsidRPr="002E757F">
        <w:rPr>
          <w:rFonts w:ascii="PT Astra Serif" w:hAnsi="PT Astra Serif"/>
        </w:rPr>
        <w:t>дыхания</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более</w:t>
      </w:r>
      <w:r w:rsidRPr="002E757F">
        <w:rPr>
          <w:rFonts w:ascii="PT Astra Serif" w:hAnsi="PT Astra Serif"/>
          <w:spacing w:val="1"/>
        </w:rPr>
        <w:t xml:space="preserve"> </w:t>
      </w:r>
      <w:r w:rsidRPr="002E757F">
        <w:rPr>
          <w:rFonts w:ascii="PT Astra Serif" w:hAnsi="PT Astra Serif"/>
        </w:rPr>
        <w:t>длинных</w:t>
      </w:r>
      <w:r w:rsidRPr="002E757F">
        <w:rPr>
          <w:rFonts w:ascii="PT Astra Serif" w:hAnsi="PT Astra Serif"/>
          <w:spacing w:val="1"/>
        </w:rPr>
        <w:t xml:space="preserve"> </w:t>
      </w:r>
      <w:r w:rsidRPr="002E757F">
        <w:rPr>
          <w:rFonts w:ascii="PT Astra Serif" w:hAnsi="PT Astra Serif"/>
        </w:rPr>
        <w:t>фразах;</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62"/>
        </w:rPr>
        <w:t xml:space="preserve"> </w:t>
      </w:r>
      <w:r w:rsidRPr="002E757F">
        <w:rPr>
          <w:rFonts w:ascii="PT Astra Serif" w:hAnsi="PT Astra Serif"/>
        </w:rPr>
        <w:t>умения быстрой, спокойной смены дыхания при исполнении песен, не имеющих</w:t>
      </w:r>
      <w:r w:rsidRPr="002E757F">
        <w:rPr>
          <w:rFonts w:ascii="PT Astra Serif" w:hAnsi="PT Astra Serif"/>
          <w:spacing w:val="1"/>
        </w:rPr>
        <w:t xml:space="preserve"> </w:t>
      </w:r>
      <w:r w:rsidRPr="002E757F">
        <w:rPr>
          <w:rFonts w:ascii="PT Astra Serif" w:hAnsi="PT Astra Serif"/>
        </w:rPr>
        <w:t>пауз</w:t>
      </w:r>
      <w:r w:rsidRPr="002E757F">
        <w:rPr>
          <w:rFonts w:ascii="PT Astra Serif" w:hAnsi="PT Astra Serif"/>
          <w:spacing w:val="1"/>
        </w:rPr>
        <w:t xml:space="preserve"> </w:t>
      </w:r>
      <w:r w:rsidRPr="002E757F">
        <w:rPr>
          <w:rFonts w:ascii="PT Astra Serif" w:hAnsi="PT Astra Serif"/>
        </w:rPr>
        <w:t>между</w:t>
      </w:r>
      <w:r w:rsidRPr="002E757F">
        <w:rPr>
          <w:rFonts w:ascii="PT Astra Serif" w:hAnsi="PT Astra Serif"/>
          <w:spacing w:val="1"/>
        </w:rPr>
        <w:t xml:space="preserve"> </w:t>
      </w:r>
      <w:r w:rsidRPr="002E757F">
        <w:rPr>
          <w:rFonts w:ascii="PT Astra Serif" w:hAnsi="PT Astra Serif"/>
        </w:rPr>
        <w:t>фразами;</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умения</w:t>
      </w:r>
      <w:r w:rsidRPr="002E757F">
        <w:rPr>
          <w:rFonts w:ascii="PT Astra Serif" w:hAnsi="PT Astra Serif"/>
          <w:spacing w:val="1"/>
        </w:rPr>
        <w:t xml:space="preserve"> </w:t>
      </w:r>
      <w:r w:rsidRPr="002E757F">
        <w:rPr>
          <w:rFonts w:ascii="PT Astra Serif" w:hAnsi="PT Astra Serif"/>
        </w:rPr>
        <w:t>распределять</w:t>
      </w:r>
      <w:r w:rsidRPr="002E757F">
        <w:rPr>
          <w:rFonts w:ascii="PT Astra Serif" w:hAnsi="PT Astra Serif"/>
          <w:spacing w:val="1"/>
        </w:rPr>
        <w:t xml:space="preserve"> </w:t>
      </w:r>
      <w:r w:rsidRPr="002E757F">
        <w:rPr>
          <w:rFonts w:ascii="PT Astra Serif" w:hAnsi="PT Astra Serif"/>
        </w:rPr>
        <w:t>дыхание</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исполнении</w:t>
      </w:r>
      <w:r w:rsidRPr="002E757F">
        <w:rPr>
          <w:rFonts w:ascii="PT Astra Serif" w:hAnsi="PT Astra Serif"/>
          <w:spacing w:val="1"/>
        </w:rPr>
        <w:t xml:space="preserve"> </w:t>
      </w:r>
      <w:r w:rsidRPr="002E757F">
        <w:rPr>
          <w:rFonts w:ascii="PT Astra Serif" w:hAnsi="PT Astra Serif"/>
        </w:rPr>
        <w:t>напевных</w:t>
      </w:r>
      <w:r w:rsidRPr="002E757F">
        <w:rPr>
          <w:rFonts w:ascii="PT Astra Serif" w:hAnsi="PT Astra Serif"/>
          <w:spacing w:val="1"/>
        </w:rPr>
        <w:t xml:space="preserve"> </w:t>
      </w:r>
      <w:r w:rsidRPr="002E757F">
        <w:rPr>
          <w:rFonts w:ascii="PT Astra Serif" w:hAnsi="PT Astra Serif"/>
        </w:rPr>
        <w:t>песен</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различными</w:t>
      </w:r>
      <w:r w:rsidRPr="002E757F">
        <w:rPr>
          <w:rFonts w:ascii="PT Astra Serif" w:hAnsi="PT Astra Serif"/>
          <w:spacing w:val="1"/>
        </w:rPr>
        <w:t xml:space="preserve"> </w:t>
      </w:r>
      <w:r w:rsidRPr="002E757F">
        <w:rPr>
          <w:rFonts w:ascii="PT Astra Serif" w:hAnsi="PT Astra Serif"/>
        </w:rPr>
        <w:t>динамическими</w:t>
      </w:r>
      <w:r w:rsidRPr="002E757F">
        <w:rPr>
          <w:rFonts w:ascii="PT Astra Serif" w:hAnsi="PT Astra Serif"/>
          <w:spacing w:val="1"/>
        </w:rPr>
        <w:t xml:space="preserve"> </w:t>
      </w:r>
      <w:r w:rsidRPr="002E757F">
        <w:rPr>
          <w:rFonts w:ascii="PT Astra Serif" w:hAnsi="PT Astra Serif"/>
        </w:rPr>
        <w:t>оттенками</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усилении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62"/>
        </w:rPr>
        <w:t xml:space="preserve"> </w:t>
      </w:r>
      <w:r w:rsidRPr="002E757F">
        <w:rPr>
          <w:rFonts w:ascii="PT Astra Serif" w:hAnsi="PT Astra Serif"/>
        </w:rPr>
        <w:t>ослаблении</w:t>
      </w:r>
      <w:r w:rsidRPr="002E757F">
        <w:rPr>
          <w:rFonts w:ascii="PT Astra Serif" w:hAnsi="PT Astra Serif"/>
          <w:spacing w:val="-2"/>
        </w:rPr>
        <w:t xml:space="preserve"> </w:t>
      </w:r>
      <w:r w:rsidRPr="002E757F">
        <w:rPr>
          <w:rFonts w:ascii="PT Astra Serif" w:hAnsi="PT Astra Serif"/>
        </w:rPr>
        <w:t>дыхания);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пение</w:t>
      </w:r>
      <w:r w:rsidRPr="002E757F">
        <w:rPr>
          <w:rFonts w:ascii="PT Astra Serif" w:hAnsi="PT Astra Serif"/>
          <w:spacing w:val="-4"/>
        </w:rPr>
        <w:t xml:space="preserve"> </w:t>
      </w:r>
      <w:r w:rsidRPr="002E757F">
        <w:rPr>
          <w:rFonts w:ascii="PT Astra Serif" w:hAnsi="PT Astra Serif"/>
        </w:rPr>
        <w:t>коротких</w:t>
      </w:r>
      <w:r w:rsidRPr="002E757F">
        <w:rPr>
          <w:rFonts w:ascii="PT Astra Serif" w:hAnsi="PT Astra Serif"/>
          <w:spacing w:val="-1"/>
        </w:rPr>
        <w:t xml:space="preserve"> </w:t>
      </w:r>
      <w:r w:rsidRPr="002E757F">
        <w:rPr>
          <w:rFonts w:ascii="PT Astra Serif" w:hAnsi="PT Astra Serif"/>
        </w:rPr>
        <w:t>попевок</w:t>
      </w:r>
      <w:r w:rsidRPr="002E757F">
        <w:rPr>
          <w:rFonts w:ascii="PT Astra Serif" w:hAnsi="PT Astra Serif"/>
          <w:spacing w:val="-5"/>
        </w:rPr>
        <w:t xml:space="preserve"> </w:t>
      </w:r>
      <w:r w:rsidRPr="002E757F">
        <w:rPr>
          <w:rFonts w:ascii="PT Astra Serif" w:hAnsi="PT Astra Serif"/>
        </w:rPr>
        <w:t>на</w:t>
      </w:r>
      <w:r w:rsidRPr="002E757F">
        <w:rPr>
          <w:rFonts w:ascii="PT Astra Serif" w:hAnsi="PT Astra Serif"/>
          <w:spacing w:val="-3"/>
        </w:rPr>
        <w:t xml:space="preserve"> </w:t>
      </w:r>
      <w:r w:rsidRPr="002E757F">
        <w:rPr>
          <w:rFonts w:ascii="PT Astra Serif" w:hAnsi="PT Astra Serif"/>
        </w:rPr>
        <w:t>одном</w:t>
      </w:r>
      <w:r w:rsidRPr="002E757F">
        <w:rPr>
          <w:rFonts w:ascii="PT Astra Serif" w:hAnsi="PT Astra Serif"/>
          <w:spacing w:val="-4"/>
        </w:rPr>
        <w:t xml:space="preserve"> </w:t>
      </w:r>
      <w:r w:rsidRPr="002E757F">
        <w:rPr>
          <w:rFonts w:ascii="PT Astra Serif" w:hAnsi="PT Astra Serif"/>
        </w:rPr>
        <w:t>дыхании;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устойчивого</w:t>
      </w:r>
      <w:r w:rsidRPr="002E757F">
        <w:rPr>
          <w:rFonts w:ascii="PT Astra Serif" w:hAnsi="PT Astra Serif"/>
          <w:spacing w:val="1"/>
        </w:rPr>
        <w:t xml:space="preserve"> </w:t>
      </w:r>
      <w:r w:rsidRPr="002E757F">
        <w:rPr>
          <w:rFonts w:ascii="PT Astra Serif" w:hAnsi="PT Astra Serif"/>
        </w:rPr>
        <w:t>навыка</w:t>
      </w:r>
      <w:r w:rsidRPr="002E757F">
        <w:rPr>
          <w:rFonts w:ascii="PT Astra Serif" w:hAnsi="PT Astra Serif"/>
          <w:spacing w:val="1"/>
        </w:rPr>
        <w:t xml:space="preserve"> </w:t>
      </w:r>
      <w:r w:rsidRPr="002E757F">
        <w:rPr>
          <w:rFonts w:ascii="PT Astra Serif" w:hAnsi="PT Astra Serif"/>
        </w:rPr>
        <w:t>естественного,</w:t>
      </w:r>
      <w:r w:rsidRPr="002E757F">
        <w:rPr>
          <w:rFonts w:ascii="PT Astra Serif" w:hAnsi="PT Astra Serif"/>
          <w:spacing w:val="1"/>
        </w:rPr>
        <w:t xml:space="preserve"> </w:t>
      </w:r>
      <w:r w:rsidRPr="002E757F">
        <w:rPr>
          <w:rFonts w:ascii="PT Astra Serif" w:hAnsi="PT Astra Serif"/>
        </w:rPr>
        <w:t>ненапряженного</w:t>
      </w:r>
      <w:r w:rsidRPr="002E757F">
        <w:rPr>
          <w:rFonts w:ascii="PT Astra Serif" w:hAnsi="PT Astra Serif"/>
          <w:spacing w:val="1"/>
        </w:rPr>
        <w:t xml:space="preserve"> </w:t>
      </w:r>
      <w:r w:rsidRPr="002E757F">
        <w:rPr>
          <w:rFonts w:ascii="PT Astra Serif" w:hAnsi="PT Astra Serif"/>
        </w:rPr>
        <w:t>звучания;</w:t>
      </w:r>
      <w:r w:rsidRPr="002E757F">
        <w:rPr>
          <w:rFonts w:ascii="PT Astra Serif" w:hAnsi="PT Astra Serif"/>
          <w:spacing w:val="-62"/>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умения</w:t>
      </w:r>
      <w:r w:rsidRPr="002E757F">
        <w:rPr>
          <w:rFonts w:ascii="PT Astra Serif" w:hAnsi="PT Astra Serif"/>
          <w:spacing w:val="1"/>
        </w:rPr>
        <w:t xml:space="preserve"> </w:t>
      </w:r>
      <w:r w:rsidRPr="002E757F">
        <w:rPr>
          <w:rFonts w:ascii="PT Astra Serif" w:hAnsi="PT Astra Serif"/>
        </w:rPr>
        <w:t>правильно</w:t>
      </w:r>
      <w:r w:rsidRPr="002E757F">
        <w:rPr>
          <w:rFonts w:ascii="PT Astra Serif" w:hAnsi="PT Astra Serif"/>
          <w:spacing w:val="1"/>
        </w:rPr>
        <w:t xml:space="preserve"> </w:t>
      </w:r>
      <w:r w:rsidRPr="002E757F">
        <w:rPr>
          <w:rFonts w:ascii="PT Astra Serif" w:hAnsi="PT Astra Serif"/>
        </w:rPr>
        <w:t>формировать</w:t>
      </w:r>
      <w:r w:rsidRPr="002E757F">
        <w:rPr>
          <w:rFonts w:ascii="PT Astra Serif" w:hAnsi="PT Astra Serif"/>
          <w:spacing w:val="1"/>
        </w:rPr>
        <w:t xml:space="preserve"> </w:t>
      </w:r>
      <w:r w:rsidRPr="002E757F">
        <w:rPr>
          <w:rFonts w:ascii="PT Astra Serif" w:hAnsi="PT Astra Serif"/>
        </w:rPr>
        <w:t>гласные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отчетливо</w:t>
      </w:r>
      <w:r w:rsidRPr="002E757F">
        <w:rPr>
          <w:rFonts w:ascii="PT Astra Serif" w:hAnsi="PT Astra Serif"/>
          <w:spacing w:val="1"/>
        </w:rPr>
        <w:t xml:space="preserve"> </w:t>
      </w:r>
      <w:r w:rsidRPr="002E757F">
        <w:rPr>
          <w:rFonts w:ascii="PT Astra Serif" w:hAnsi="PT Astra Serif"/>
        </w:rPr>
        <w:t>произносить</w:t>
      </w:r>
      <w:r w:rsidRPr="002E757F">
        <w:rPr>
          <w:rFonts w:ascii="PT Astra Serif" w:hAnsi="PT Astra Serif"/>
          <w:spacing w:val="1"/>
        </w:rPr>
        <w:t xml:space="preserve"> </w:t>
      </w:r>
      <w:r w:rsidRPr="002E757F">
        <w:rPr>
          <w:rFonts w:ascii="PT Astra Serif" w:hAnsi="PT Astra Serif"/>
        </w:rPr>
        <w:t>согласные звуки, интонационно выделять гласные звуки в зависимости от смысла</w:t>
      </w:r>
      <w:r w:rsidRPr="002E757F">
        <w:rPr>
          <w:rFonts w:ascii="PT Astra Serif" w:hAnsi="PT Astra Serif"/>
          <w:spacing w:val="1"/>
        </w:rPr>
        <w:t xml:space="preserve"> </w:t>
      </w:r>
      <w:r w:rsidRPr="002E757F">
        <w:rPr>
          <w:rFonts w:ascii="PT Astra Serif" w:hAnsi="PT Astra Serif"/>
        </w:rPr>
        <w:t>текста песни; развитие умения правильно формировать гласные при пении двух</w:t>
      </w:r>
      <w:r w:rsidRPr="002E757F">
        <w:rPr>
          <w:rFonts w:ascii="PT Astra Serif" w:hAnsi="PT Astra Serif"/>
          <w:spacing w:val="1"/>
        </w:rPr>
        <w:t xml:space="preserve"> </w:t>
      </w:r>
      <w:r w:rsidRPr="002E757F">
        <w:rPr>
          <w:rFonts w:ascii="PT Astra Serif" w:hAnsi="PT Astra Serif"/>
        </w:rPr>
        <w:t>звуков на один слог; развитие умения отчетливого произнесения текста в темпе</w:t>
      </w:r>
      <w:r w:rsidRPr="002E757F">
        <w:rPr>
          <w:rFonts w:ascii="PT Astra Serif" w:hAnsi="PT Astra Serif"/>
          <w:spacing w:val="1"/>
        </w:rPr>
        <w:t xml:space="preserve"> </w:t>
      </w:r>
      <w:r w:rsidRPr="002E757F">
        <w:rPr>
          <w:rFonts w:ascii="PT Astra Serif" w:hAnsi="PT Astra Serif"/>
        </w:rPr>
        <w:t>исполняемого</w:t>
      </w:r>
      <w:r w:rsidRPr="002E757F">
        <w:rPr>
          <w:rFonts w:ascii="PT Astra Serif" w:hAnsi="PT Astra Serif"/>
          <w:spacing w:val="-2"/>
        </w:rPr>
        <w:t xml:space="preserve"> </w:t>
      </w:r>
      <w:r w:rsidRPr="002E757F">
        <w:rPr>
          <w:rFonts w:ascii="PT Astra Serif" w:hAnsi="PT Astra Serif"/>
        </w:rPr>
        <w:t>произведения;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умения</w:t>
      </w:r>
      <w:r w:rsidRPr="002E757F">
        <w:rPr>
          <w:rFonts w:ascii="PT Astra Serif" w:hAnsi="PT Astra Serif"/>
          <w:spacing w:val="1"/>
        </w:rPr>
        <w:t xml:space="preserve"> </w:t>
      </w:r>
      <w:r w:rsidRPr="002E757F">
        <w:rPr>
          <w:rFonts w:ascii="PT Astra Serif" w:hAnsi="PT Astra Serif"/>
        </w:rPr>
        <w:t>мягкого,</w:t>
      </w:r>
      <w:r w:rsidRPr="002E757F">
        <w:rPr>
          <w:rFonts w:ascii="PT Astra Serif" w:hAnsi="PT Astra Serif"/>
          <w:spacing w:val="1"/>
        </w:rPr>
        <w:t xml:space="preserve"> </w:t>
      </w:r>
      <w:r w:rsidRPr="002E757F">
        <w:rPr>
          <w:rFonts w:ascii="PT Astra Serif" w:hAnsi="PT Astra Serif"/>
        </w:rPr>
        <w:t>напевного,</w:t>
      </w:r>
      <w:r w:rsidRPr="002E757F">
        <w:rPr>
          <w:rFonts w:ascii="PT Astra Serif" w:hAnsi="PT Astra Serif"/>
          <w:spacing w:val="1"/>
        </w:rPr>
        <w:t xml:space="preserve"> </w:t>
      </w:r>
      <w:r w:rsidRPr="002E757F">
        <w:rPr>
          <w:rFonts w:ascii="PT Astra Serif" w:hAnsi="PT Astra Serif"/>
        </w:rPr>
        <w:t>легкого</w:t>
      </w:r>
      <w:r w:rsidRPr="002E757F">
        <w:rPr>
          <w:rFonts w:ascii="PT Astra Serif" w:hAnsi="PT Astra Serif"/>
          <w:spacing w:val="1"/>
        </w:rPr>
        <w:t xml:space="preserve"> </w:t>
      </w:r>
      <w:r w:rsidRPr="002E757F">
        <w:rPr>
          <w:rFonts w:ascii="PT Astra Serif" w:hAnsi="PT Astra Serif"/>
        </w:rPr>
        <w:t>пения</w:t>
      </w:r>
      <w:r w:rsidRPr="002E757F">
        <w:rPr>
          <w:rFonts w:ascii="PT Astra Serif" w:hAnsi="PT Astra Serif"/>
          <w:spacing w:val="1"/>
        </w:rPr>
        <w:t xml:space="preserve"> </w:t>
      </w:r>
      <w:r w:rsidRPr="002E757F">
        <w:rPr>
          <w:rFonts w:ascii="PT Astra Serif" w:hAnsi="PT Astra Serif"/>
        </w:rPr>
        <w:t>(работа</w:t>
      </w:r>
      <w:r w:rsidRPr="002E757F">
        <w:rPr>
          <w:rFonts w:ascii="PT Astra Serif" w:hAnsi="PT Astra Serif"/>
          <w:spacing w:val="1"/>
        </w:rPr>
        <w:t xml:space="preserve"> </w:t>
      </w:r>
      <w:r w:rsidRPr="002E757F">
        <w:rPr>
          <w:rFonts w:ascii="PT Astra Serif" w:hAnsi="PT Astra Serif"/>
        </w:rPr>
        <w:t>над</w:t>
      </w:r>
      <w:r w:rsidRPr="002E757F">
        <w:rPr>
          <w:rFonts w:ascii="PT Astra Serif" w:hAnsi="PT Astra Serif"/>
          <w:spacing w:val="1"/>
        </w:rPr>
        <w:t xml:space="preserve"> </w:t>
      </w:r>
      <w:r w:rsidRPr="002E757F">
        <w:rPr>
          <w:rFonts w:ascii="PT Astra Serif" w:hAnsi="PT Astra Serif"/>
        </w:rPr>
        <w:t>кантиленой</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lastRenderedPageBreak/>
        <w:t>способностью</w:t>
      </w:r>
      <w:r w:rsidRPr="002E757F">
        <w:rPr>
          <w:rFonts w:ascii="PT Astra Serif" w:hAnsi="PT Astra Serif"/>
          <w:spacing w:val="-2"/>
        </w:rPr>
        <w:t xml:space="preserve"> </w:t>
      </w:r>
      <w:r w:rsidRPr="002E757F">
        <w:rPr>
          <w:rFonts w:ascii="PT Astra Serif" w:hAnsi="PT Astra Serif"/>
        </w:rPr>
        <w:t>певческого голоса</w:t>
      </w:r>
      <w:r w:rsidRPr="002E757F">
        <w:rPr>
          <w:rFonts w:ascii="PT Astra Serif" w:hAnsi="PT Astra Serif"/>
          <w:spacing w:val="-2"/>
        </w:rPr>
        <w:t xml:space="preserve"> </w:t>
      </w:r>
      <w:r w:rsidRPr="002E757F">
        <w:rPr>
          <w:rFonts w:ascii="PT Astra Serif" w:hAnsi="PT Astra Serif"/>
        </w:rPr>
        <w:t>к</w:t>
      </w:r>
      <w:r w:rsidRPr="002E757F">
        <w:rPr>
          <w:rFonts w:ascii="PT Astra Serif" w:hAnsi="PT Astra Serif"/>
          <w:spacing w:val="-3"/>
        </w:rPr>
        <w:t xml:space="preserve"> </w:t>
      </w:r>
      <w:r w:rsidRPr="002E757F">
        <w:rPr>
          <w:rFonts w:ascii="PT Astra Serif" w:hAnsi="PT Astra Serif"/>
        </w:rPr>
        <w:t>напевному</w:t>
      </w:r>
      <w:r w:rsidRPr="002E757F">
        <w:rPr>
          <w:rFonts w:ascii="PT Astra Serif" w:hAnsi="PT Astra Serif"/>
          <w:spacing w:val="-6"/>
        </w:rPr>
        <w:t xml:space="preserve"> </w:t>
      </w:r>
      <w:r w:rsidRPr="002E757F">
        <w:rPr>
          <w:rFonts w:ascii="PT Astra Serif" w:hAnsi="PT Astra Serif"/>
        </w:rPr>
        <w:t>исполнению</w:t>
      </w:r>
      <w:r w:rsidRPr="002E757F">
        <w:rPr>
          <w:rFonts w:ascii="PT Astra Serif" w:hAnsi="PT Astra Serif"/>
          <w:spacing w:val="1"/>
        </w:rPr>
        <w:t xml:space="preserve"> </w:t>
      </w:r>
      <w:r w:rsidRPr="002E757F">
        <w:rPr>
          <w:rFonts w:ascii="PT Astra Serif" w:hAnsi="PT Astra Serif"/>
        </w:rPr>
        <w:t>мелодии);</w:t>
      </w:r>
    </w:p>
    <w:p w:rsidR="00B40420" w:rsidRPr="002E757F" w:rsidRDefault="002E757F" w:rsidP="002E757F">
      <w:pPr>
        <w:pStyle w:val="a5"/>
        <w:tabs>
          <w:tab w:val="left" w:pos="2332"/>
          <w:tab w:val="left" w:pos="3635"/>
          <w:tab w:val="left" w:pos="3980"/>
          <w:tab w:val="left" w:pos="4995"/>
          <w:tab w:val="left" w:pos="6520"/>
          <w:tab w:val="left" w:pos="8007"/>
          <w:tab w:val="left" w:pos="9204"/>
        </w:tabs>
        <w:ind w:left="1418" w:right="991" w:firstLine="992"/>
        <w:jc w:val="both"/>
        <w:rPr>
          <w:rFonts w:ascii="PT Astra Serif" w:hAnsi="PT Astra Serif"/>
        </w:rPr>
      </w:pPr>
      <w:r w:rsidRPr="002E757F">
        <w:rPr>
          <w:rFonts w:ascii="PT Astra Serif" w:hAnsi="PT Astra Serif"/>
        </w:rPr>
        <w:t>активизация</w:t>
      </w:r>
      <w:r w:rsidRPr="002E757F">
        <w:rPr>
          <w:rFonts w:ascii="PT Astra Serif" w:hAnsi="PT Astra Serif"/>
        </w:rPr>
        <w:tab/>
        <w:t>внимания</w:t>
      </w:r>
      <w:r w:rsidRPr="002E757F">
        <w:rPr>
          <w:rFonts w:ascii="PT Astra Serif" w:hAnsi="PT Astra Serif"/>
        </w:rPr>
        <w:tab/>
        <w:t>к</w:t>
      </w:r>
      <w:r w:rsidRPr="002E757F">
        <w:rPr>
          <w:rFonts w:ascii="PT Astra Serif" w:hAnsi="PT Astra Serif"/>
        </w:rPr>
        <w:tab/>
        <w:t>единой</w:t>
      </w:r>
      <w:r w:rsidRPr="002E757F">
        <w:rPr>
          <w:rFonts w:ascii="PT Astra Serif" w:hAnsi="PT Astra Serif"/>
        </w:rPr>
        <w:tab/>
        <w:t>правильной</w:t>
      </w:r>
      <w:r w:rsidRPr="002E757F">
        <w:rPr>
          <w:rFonts w:ascii="PT Astra Serif" w:hAnsi="PT Astra Serif"/>
        </w:rPr>
        <w:tab/>
        <w:t>интонации;</w:t>
      </w:r>
      <w:r w:rsidRPr="002E757F">
        <w:rPr>
          <w:rFonts w:ascii="PT Astra Serif" w:hAnsi="PT Astra Serif"/>
        </w:rPr>
        <w:tab/>
        <w:t>развитие</w:t>
      </w:r>
      <w:r w:rsidRPr="002E757F">
        <w:rPr>
          <w:rFonts w:ascii="PT Astra Serif" w:hAnsi="PT Astra Serif"/>
        </w:rPr>
        <w:tab/>
      </w:r>
      <w:r w:rsidRPr="002E757F">
        <w:rPr>
          <w:rFonts w:ascii="PT Astra Serif" w:hAnsi="PT Astra Serif"/>
          <w:spacing w:val="-1"/>
        </w:rPr>
        <w:t>точного</w:t>
      </w:r>
      <w:r w:rsidRPr="002E757F">
        <w:rPr>
          <w:rFonts w:ascii="PT Astra Serif" w:hAnsi="PT Astra Serif"/>
          <w:spacing w:val="-62"/>
        </w:rPr>
        <w:t xml:space="preserve"> </w:t>
      </w:r>
      <w:r w:rsidRPr="002E757F">
        <w:rPr>
          <w:rFonts w:ascii="PT Astra Serif" w:hAnsi="PT Astra Serif"/>
        </w:rPr>
        <w:t>интонирования мотива выученных песен в составе группы и индивидуально;</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46"/>
        </w:rPr>
        <w:t xml:space="preserve"> </w:t>
      </w:r>
      <w:r w:rsidRPr="002E757F">
        <w:rPr>
          <w:rFonts w:ascii="PT Astra Serif" w:hAnsi="PT Astra Serif"/>
        </w:rPr>
        <w:t>умения</w:t>
      </w:r>
      <w:r w:rsidRPr="002E757F">
        <w:rPr>
          <w:rFonts w:ascii="PT Astra Serif" w:hAnsi="PT Astra Serif"/>
          <w:spacing w:val="44"/>
        </w:rPr>
        <w:t xml:space="preserve"> </w:t>
      </w:r>
      <w:r w:rsidRPr="002E757F">
        <w:rPr>
          <w:rFonts w:ascii="PT Astra Serif" w:hAnsi="PT Astra Serif"/>
        </w:rPr>
        <w:t>четко</w:t>
      </w:r>
      <w:r w:rsidRPr="002E757F">
        <w:rPr>
          <w:rFonts w:ascii="PT Astra Serif" w:hAnsi="PT Astra Serif"/>
          <w:spacing w:val="41"/>
        </w:rPr>
        <w:t xml:space="preserve"> </w:t>
      </w:r>
      <w:r w:rsidRPr="002E757F">
        <w:rPr>
          <w:rFonts w:ascii="PT Astra Serif" w:hAnsi="PT Astra Serif"/>
        </w:rPr>
        <w:t>выдерживать</w:t>
      </w:r>
      <w:r w:rsidRPr="002E757F">
        <w:rPr>
          <w:rFonts w:ascii="PT Astra Serif" w:hAnsi="PT Astra Serif"/>
          <w:spacing w:val="43"/>
        </w:rPr>
        <w:t xml:space="preserve"> </w:t>
      </w:r>
      <w:r w:rsidRPr="002E757F">
        <w:rPr>
          <w:rFonts w:ascii="PT Astra Serif" w:hAnsi="PT Astra Serif"/>
        </w:rPr>
        <w:t>ритмический</w:t>
      </w:r>
      <w:r w:rsidRPr="002E757F">
        <w:rPr>
          <w:rFonts w:ascii="PT Astra Serif" w:hAnsi="PT Astra Serif"/>
          <w:spacing w:val="42"/>
        </w:rPr>
        <w:t xml:space="preserve"> </w:t>
      </w:r>
      <w:r w:rsidRPr="002E757F">
        <w:rPr>
          <w:rFonts w:ascii="PT Astra Serif" w:hAnsi="PT Astra Serif"/>
        </w:rPr>
        <w:t>рисунок</w:t>
      </w:r>
      <w:r w:rsidRPr="002E757F">
        <w:rPr>
          <w:rFonts w:ascii="PT Astra Serif" w:hAnsi="PT Astra Serif"/>
          <w:spacing w:val="42"/>
        </w:rPr>
        <w:t xml:space="preserve"> </w:t>
      </w:r>
      <w:r w:rsidRPr="002E757F">
        <w:rPr>
          <w:rFonts w:ascii="PT Astra Serif" w:hAnsi="PT Astra Serif"/>
        </w:rPr>
        <w:t>произведения</w:t>
      </w:r>
      <w:r w:rsidRPr="002E757F">
        <w:rPr>
          <w:rFonts w:ascii="PT Astra Serif" w:hAnsi="PT Astra Serif"/>
          <w:spacing w:val="42"/>
        </w:rPr>
        <w:t xml:space="preserve"> </w:t>
      </w:r>
      <w:r w:rsidRPr="002E757F">
        <w:rPr>
          <w:rFonts w:ascii="PT Astra Serif" w:hAnsi="PT Astra Serif"/>
        </w:rPr>
        <w:t>без</w:t>
      </w:r>
      <w:r w:rsidRPr="002E757F">
        <w:rPr>
          <w:rFonts w:ascii="PT Astra Serif" w:hAnsi="PT Astra Serif"/>
          <w:spacing w:val="-62"/>
        </w:rPr>
        <w:t xml:space="preserve"> </w:t>
      </w:r>
      <w:r w:rsidRPr="002E757F">
        <w:rPr>
          <w:rFonts w:ascii="PT Astra Serif" w:hAnsi="PT Astra Serif"/>
        </w:rPr>
        <w:t>сопровождения</w:t>
      </w:r>
      <w:r w:rsidRPr="002E757F">
        <w:rPr>
          <w:rFonts w:ascii="PT Astra Serif" w:hAnsi="PT Astra Serif"/>
          <w:spacing w:val="-5"/>
        </w:rPr>
        <w:t xml:space="preserve"> </w:t>
      </w:r>
      <w:r w:rsidRPr="002E757F">
        <w:rPr>
          <w:rFonts w:ascii="PT Astra Serif" w:hAnsi="PT Astra Serif"/>
        </w:rPr>
        <w:t>педагогического</w:t>
      </w:r>
      <w:r w:rsidRPr="002E757F">
        <w:rPr>
          <w:rFonts w:ascii="PT Astra Serif" w:hAnsi="PT Astra Serif"/>
          <w:spacing w:val="-5"/>
        </w:rPr>
        <w:t xml:space="preserve"> </w:t>
      </w:r>
      <w:r w:rsidRPr="002E757F">
        <w:rPr>
          <w:rFonts w:ascii="PT Astra Serif" w:hAnsi="PT Astra Serif"/>
        </w:rPr>
        <w:t>работника</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5"/>
        </w:rPr>
        <w:t xml:space="preserve"> </w:t>
      </w:r>
      <w:r w:rsidRPr="002E757F">
        <w:rPr>
          <w:rFonts w:ascii="PT Astra Serif" w:hAnsi="PT Astra Serif"/>
        </w:rPr>
        <w:t>инструмента</w:t>
      </w:r>
      <w:r w:rsidRPr="002E757F">
        <w:rPr>
          <w:rFonts w:ascii="PT Astra Serif" w:hAnsi="PT Astra Serif"/>
          <w:spacing w:val="-1"/>
        </w:rPr>
        <w:t xml:space="preserve"> </w:t>
      </w:r>
      <w:r w:rsidRPr="002E757F">
        <w:rPr>
          <w:rFonts w:ascii="PT Astra Serif" w:hAnsi="PT Astra Serif"/>
        </w:rPr>
        <w:t>("а</w:t>
      </w:r>
      <w:r w:rsidRPr="002E757F">
        <w:rPr>
          <w:rFonts w:ascii="PT Astra Serif" w:hAnsi="PT Astra Serif"/>
          <w:spacing w:val="-3"/>
        </w:rPr>
        <w:t xml:space="preserve"> </w:t>
      </w:r>
      <w:r w:rsidRPr="002E757F">
        <w:rPr>
          <w:rFonts w:ascii="PT Astra Serif" w:hAnsi="PT Astra Serif"/>
        </w:rPr>
        <w:t>капелла");</w:t>
      </w:r>
      <w:r w:rsidRPr="002E757F">
        <w:rPr>
          <w:rFonts w:ascii="PT Astra Serif" w:hAnsi="PT Astra Serif"/>
          <w:spacing w:val="-4"/>
        </w:rPr>
        <w:t xml:space="preserve"> </w:t>
      </w:r>
      <w:r w:rsidRPr="002E757F">
        <w:rPr>
          <w:rFonts w:ascii="PT Astra Serif" w:hAnsi="PT Astra Serif"/>
        </w:rPr>
        <w:t>работа</w:t>
      </w:r>
      <w:r w:rsidRPr="002E757F">
        <w:rPr>
          <w:rFonts w:ascii="PT Astra Serif" w:hAnsi="PT Astra Serif"/>
          <w:spacing w:val="-5"/>
        </w:rPr>
        <w:t xml:space="preserve"> </w:t>
      </w:r>
      <w:r w:rsidRPr="002E757F">
        <w:rPr>
          <w:rFonts w:ascii="PT Astra Serif" w:hAnsi="PT Astra Serif"/>
        </w:rPr>
        <w:t>над</w:t>
      </w:r>
      <w:r w:rsidRPr="002E757F">
        <w:rPr>
          <w:rFonts w:ascii="PT Astra Serif" w:hAnsi="PT Astra Serif"/>
          <w:spacing w:val="-62"/>
        </w:rPr>
        <w:t xml:space="preserve"> </w:t>
      </w:r>
      <w:r w:rsidRPr="002E757F">
        <w:rPr>
          <w:rFonts w:ascii="PT Astra Serif" w:hAnsi="PT Astra Serif"/>
        </w:rPr>
        <w:t>чистотой</w:t>
      </w:r>
      <w:r w:rsidRPr="002E757F">
        <w:rPr>
          <w:rFonts w:ascii="PT Astra Serif" w:hAnsi="PT Astra Serif"/>
          <w:spacing w:val="-2"/>
        </w:rPr>
        <w:t xml:space="preserve"> </w:t>
      </w:r>
      <w:r w:rsidRPr="002E757F">
        <w:rPr>
          <w:rFonts w:ascii="PT Astra Serif" w:hAnsi="PT Astra Serif"/>
        </w:rPr>
        <w:t>интонирования</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выравнивание</w:t>
      </w:r>
      <w:r w:rsidRPr="002E757F">
        <w:rPr>
          <w:rFonts w:ascii="PT Astra Serif" w:hAnsi="PT Astra Serif"/>
          <w:spacing w:val="-2"/>
        </w:rPr>
        <w:t xml:space="preserve"> </w:t>
      </w:r>
      <w:r w:rsidRPr="002E757F">
        <w:rPr>
          <w:rFonts w:ascii="PT Astra Serif" w:hAnsi="PT Astra Serif"/>
        </w:rPr>
        <w:t>звучания</w:t>
      </w:r>
      <w:r w:rsidRPr="002E757F">
        <w:rPr>
          <w:rFonts w:ascii="PT Astra Serif" w:hAnsi="PT Astra Serif"/>
          <w:spacing w:val="-2"/>
        </w:rPr>
        <w:t xml:space="preserve"> </w:t>
      </w:r>
      <w:r w:rsidRPr="002E757F">
        <w:rPr>
          <w:rFonts w:ascii="PT Astra Serif" w:hAnsi="PT Astra Serif"/>
        </w:rPr>
        <w:t>на</w:t>
      </w:r>
      <w:r w:rsidRPr="002E757F">
        <w:rPr>
          <w:rFonts w:ascii="PT Astra Serif" w:hAnsi="PT Astra Serif"/>
          <w:spacing w:val="-2"/>
        </w:rPr>
        <w:t xml:space="preserve"> </w:t>
      </w:r>
      <w:r w:rsidRPr="002E757F">
        <w:rPr>
          <w:rFonts w:ascii="PT Astra Serif" w:hAnsi="PT Astra Serif"/>
        </w:rPr>
        <w:t>всем</w:t>
      </w:r>
      <w:r w:rsidRPr="002E757F">
        <w:rPr>
          <w:rFonts w:ascii="PT Astra Serif" w:hAnsi="PT Astra Serif"/>
          <w:spacing w:val="-2"/>
        </w:rPr>
        <w:t xml:space="preserve"> </w:t>
      </w:r>
      <w:r w:rsidRPr="002E757F">
        <w:rPr>
          <w:rFonts w:ascii="PT Astra Serif" w:hAnsi="PT Astra Serif"/>
        </w:rPr>
        <w:t>диапазоне;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развитие слухового внимания и чувства ритма в ходе специальных ритмических</w:t>
      </w:r>
      <w:r w:rsidRPr="002E757F">
        <w:rPr>
          <w:rFonts w:ascii="PT Astra Serif" w:hAnsi="PT Astra Serif"/>
          <w:spacing w:val="1"/>
        </w:rPr>
        <w:t xml:space="preserve"> </w:t>
      </w:r>
      <w:r w:rsidRPr="002E757F">
        <w:rPr>
          <w:rFonts w:ascii="PT Astra Serif" w:hAnsi="PT Astra Serif"/>
        </w:rPr>
        <w:t>упражнений;</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умения</w:t>
      </w:r>
      <w:r w:rsidRPr="002E757F">
        <w:rPr>
          <w:rFonts w:ascii="PT Astra Serif" w:hAnsi="PT Astra Serif"/>
          <w:spacing w:val="1"/>
        </w:rPr>
        <w:t xml:space="preserve"> </w:t>
      </w:r>
      <w:r w:rsidRPr="002E757F">
        <w:rPr>
          <w:rFonts w:ascii="PT Astra Serif" w:hAnsi="PT Astra Serif"/>
        </w:rPr>
        <w:t>воспроизводить</w:t>
      </w:r>
      <w:r w:rsidRPr="002E757F">
        <w:rPr>
          <w:rFonts w:ascii="PT Astra Serif" w:hAnsi="PT Astra Serif"/>
          <w:spacing w:val="1"/>
        </w:rPr>
        <w:t xml:space="preserve"> </w:t>
      </w:r>
      <w:r w:rsidRPr="002E757F">
        <w:rPr>
          <w:rFonts w:ascii="PT Astra Serif" w:hAnsi="PT Astra Serif"/>
        </w:rPr>
        <w:t>куплет</w:t>
      </w:r>
      <w:r w:rsidRPr="002E757F">
        <w:rPr>
          <w:rFonts w:ascii="PT Astra Serif" w:hAnsi="PT Astra Serif"/>
          <w:spacing w:val="1"/>
        </w:rPr>
        <w:t xml:space="preserve"> </w:t>
      </w:r>
      <w:r w:rsidRPr="002E757F">
        <w:rPr>
          <w:rFonts w:ascii="PT Astra Serif" w:hAnsi="PT Astra Serif"/>
        </w:rPr>
        <w:t>хорошо</w:t>
      </w:r>
      <w:r w:rsidRPr="002E757F">
        <w:rPr>
          <w:rFonts w:ascii="PT Astra Serif" w:hAnsi="PT Astra Serif"/>
          <w:spacing w:val="1"/>
        </w:rPr>
        <w:t xml:space="preserve"> </w:t>
      </w:r>
      <w:r w:rsidRPr="002E757F">
        <w:rPr>
          <w:rFonts w:ascii="PT Astra Serif" w:hAnsi="PT Astra Serif"/>
        </w:rPr>
        <w:t>знакомой</w:t>
      </w:r>
      <w:r w:rsidRPr="002E757F">
        <w:rPr>
          <w:rFonts w:ascii="PT Astra Serif" w:hAnsi="PT Astra Serif"/>
          <w:spacing w:val="1"/>
        </w:rPr>
        <w:t xml:space="preserve"> </w:t>
      </w:r>
      <w:r w:rsidRPr="002E757F">
        <w:rPr>
          <w:rFonts w:ascii="PT Astra Serif" w:hAnsi="PT Astra Serif"/>
        </w:rPr>
        <w:t>песни</w:t>
      </w:r>
      <w:r w:rsidRPr="002E757F">
        <w:rPr>
          <w:rFonts w:ascii="PT Astra Serif" w:hAnsi="PT Astra Serif"/>
          <w:spacing w:val="1"/>
        </w:rPr>
        <w:t xml:space="preserve"> </w:t>
      </w:r>
      <w:r w:rsidRPr="002E757F">
        <w:rPr>
          <w:rFonts w:ascii="PT Astra Serif" w:hAnsi="PT Astra Serif"/>
        </w:rPr>
        <w:t>путем</w:t>
      </w:r>
      <w:r w:rsidRPr="002E757F">
        <w:rPr>
          <w:rFonts w:ascii="PT Astra Serif" w:hAnsi="PT Astra Serif"/>
          <w:spacing w:val="-2"/>
        </w:rPr>
        <w:t xml:space="preserve"> </w:t>
      </w:r>
      <w:r w:rsidRPr="002E757F">
        <w:rPr>
          <w:rFonts w:ascii="PT Astra Serif" w:hAnsi="PT Astra Serif"/>
        </w:rPr>
        <w:t>беззвучной</w:t>
      </w:r>
      <w:r w:rsidRPr="002E757F">
        <w:rPr>
          <w:rFonts w:ascii="PT Astra Serif" w:hAnsi="PT Astra Serif"/>
          <w:spacing w:val="-1"/>
        </w:rPr>
        <w:t xml:space="preserve"> </w:t>
      </w:r>
      <w:r w:rsidRPr="002E757F">
        <w:rPr>
          <w:rFonts w:ascii="PT Astra Serif" w:hAnsi="PT Astra Serif"/>
        </w:rPr>
        <w:t>артикуляции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сопровождении</w:t>
      </w:r>
      <w:r w:rsidRPr="002E757F">
        <w:rPr>
          <w:rFonts w:ascii="PT Astra Serif" w:hAnsi="PT Astra Serif"/>
          <w:spacing w:val="-1"/>
        </w:rPr>
        <w:t xml:space="preserve"> </w:t>
      </w:r>
      <w:r w:rsidRPr="002E757F">
        <w:rPr>
          <w:rFonts w:ascii="PT Astra Serif" w:hAnsi="PT Astra Serif"/>
        </w:rPr>
        <w:t>инструмента;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дифференцирование звуков по высоте и направлению движения мелодии (звуки</w:t>
      </w:r>
      <w:r w:rsidRPr="002E757F">
        <w:rPr>
          <w:rFonts w:ascii="PT Astra Serif" w:hAnsi="PT Astra Serif"/>
          <w:spacing w:val="1"/>
        </w:rPr>
        <w:t xml:space="preserve"> </w:t>
      </w:r>
      <w:r w:rsidRPr="002E757F">
        <w:rPr>
          <w:rFonts w:ascii="PT Astra Serif" w:hAnsi="PT Astra Serif"/>
        </w:rPr>
        <w:t>высокие, средние, низкие; восходящее, нисходящее движение мелодии, на одной</w:t>
      </w:r>
      <w:r w:rsidRPr="002E757F">
        <w:rPr>
          <w:rFonts w:ascii="PT Astra Serif" w:hAnsi="PT Astra Serif"/>
          <w:spacing w:val="1"/>
        </w:rPr>
        <w:t xml:space="preserve"> </w:t>
      </w:r>
      <w:r w:rsidRPr="002E757F">
        <w:rPr>
          <w:rFonts w:ascii="PT Astra Serif" w:hAnsi="PT Astra Serif"/>
        </w:rPr>
        <w:t>высоте); развитие</w:t>
      </w:r>
      <w:r w:rsidRPr="002E757F">
        <w:rPr>
          <w:rFonts w:ascii="PT Astra Serif" w:hAnsi="PT Astra Serif"/>
          <w:spacing w:val="1"/>
        </w:rPr>
        <w:t xml:space="preserve"> </w:t>
      </w:r>
      <w:r w:rsidRPr="002E757F">
        <w:rPr>
          <w:rFonts w:ascii="PT Astra Serif" w:hAnsi="PT Astra Serif"/>
        </w:rPr>
        <w:t>умения показа рукой</w:t>
      </w:r>
      <w:r w:rsidRPr="002E757F">
        <w:rPr>
          <w:rFonts w:ascii="PT Astra Serif" w:hAnsi="PT Astra Serif"/>
          <w:spacing w:val="1"/>
        </w:rPr>
        <w:t xml:space="preserve"> </w:t>
      </w:r>
      <w:r w:rsidRPr="002E757F">
        <w:rPr>
          <w:rFonts w:ascii="PT Astra Serif" w:hAnsi="PT Astra Serif"/>
        </w:rPr>
        <w:t>направления мелодии (сверху вниз или</w:t>
      </w:r>
      <w:r w:rsidRPr="002E757F">
        <w:rPr>
          <w:rFonts w:ascii="PT Astra Serif" w:hAnsi="PT Astra Serif"/>
          <w:spacing w:val="1"/>
        </w:rPr>
        <w:t xml:space="preserve"> </w:t>
      </w:r>
      <w:r w:rsidRPr="002E757F">
        <w:rPr>
          <w:rFonts w:ascii="PT Astra Serif" w:hAnsi="PT Astra Serif"/>
        </w:rPr>
        <w:t>снизу</w:t>
      </w:r>
      <w:r w:rsidRPr="002E757F">
        <w:rPr>
          <w:rFonts w:ascii="PT Astra Serif" w:hAnsi="PT Astra Serif"/>
          <w:spacing w:val="-7"/>
        </w:rPr>
        <w:t xml:space="preserve"> </w:t>
      </w:r>
      <w:r w:rsidRPr="002E757F">
        <w:rPr>
          <w:rFonts w:ascii="PT Astra Serif" w:hAnsi="PT Astra Serif"/>
        </w:rPr>
        <w:t>вверх);</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2"/>
        </w:rPr>
        <w:t xml:space="preserve"> </w:t>
      </w:r>
      <w:r w:rsidRPr="002E757F">
        <w:rPr>
          <w:rFonts w:ascii="PT Astra Serif" w:hAnsi="PT Astra Serif"/>
        </w:rPr>
        <w:t>умения</w:t>
      </w:r>
      <w:r w:rsidRPr="002E757F">
        <w:rPr>
          <w:rFonts w:ascii="PT Astra Serif" w:hAnsi="PT Astra Serif"/>
          <w:spacing w:val="-2"/>
        </w:rPr>
        <w:t xml:space="preserve"> </w:t>
      </w:r>
      <w:r w:rsidRPr="002E757F">
        <w:rPr>
          <w:rFonts w:ascii="PT Astra Serif" w:hAnsi="PT Astra Serif"/>
        </w:rPr>
        <w:t>определять сильную долю</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слух;</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развитие понимания содержания песни на основе характера ее мелодии (веселого,</w:t>
      </w:r>
      <w:r w:rsidRPr="002E757F">
        <w:rPr>
          <w:rFonts w:ascii="PT Astra Serif" w:hAnsi="PT Astra Serif"/>
          <w:spacing w:val="1"/>
        </w:rPr>
        <w:t xml:space="preserve"> </w:t>
      </w:r>
      <w:r w:rsidRPr="002E757F">
        <w:rPr>
          <w:rFonts w:ascii="PT Astra Serif" w:hAnsi="PT Astra Serif"/>
        </w:rPr>
        <w:t>грустного,</w:t>
      </w:r>
      <w:r w:rsidRPr="002E757F">
        <w:rPr>
          <w:rFonts w:ascii="PT Astra Serif" w:hAnsi="PT Astra Serif"/>
          <w:spacing w:val="1"/>
        </w:rPr>
        <w:t xml:space="preserve"> </w:t>
      </w:r>
      <w:r w:rsidRPr="002E757F">
        <w:rPr>
          <w:rFonts w:ascii="PT Astra Serif" w:hAnsi="PT Astra Serif"/>
        </w:rPr>
        <w:t>спокойного)</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текста;</w:t>
      </w:r>
      <w:r w:rsidRPr="002E757F">
        <w:rPr>
          <w:rFonts w:ascii="PT Astra Serif" w:hAnsi="PT Astra Serif"/>
          <w:spacing w:val="1"/>
        </w:rPr>
        <w:t xml:space="preserve"> </w:t>
      </w:r>
      <w:r w:rsidRPr="002E757F">
        <w:rPr>
          <w:rFonts w:ascii="PT Astra Serif" w:hAnsi="PT Astra Serif"/>
        </w:rPr>
        <w:t>выразительно-эмоциональное</w:t>
      </w:r>
      <w:r w:rsidRPr="002E757F">
        <w:rPr>
          <w:rFonts w:ascii="PT Astra Serif" w:hAnsi="PT Astra Serif"/>
          <w:spacing w:val="1"/>
        </w:rPr>
        <w:t xml:space="preserve"> </w:t>
      </w:r>
      <w:r w:rsidRPr="002E757F">
        <w:rPr>
          <w:rFonts w:ascii="PT Astra Serif" w:hAnsi="PT Astra Serif"/>
        </w:rPr>
        <w:t>исполнение</w:t>
      </w:r>
      <w:r w:rsidRPr="002E757F">
        <w:rPr>
          <w:rFonts w:ascii="PT Astra Serif" w:hAnsi="PT Astra Serif"/>
          <w:spacing w:val="1"/>
        </w:rPr>
        <w:t xml:space="preserve"> </w:t>
      </w:r>
      <w:r w:rsidRPr="002E757F">
        <w:rPr>
          <w:rFonts w:ascii="PT Astra Serif" w:hAnsi="PT Astra Serif"/>
        </w:rPr>
        <w:t>выученных</w:t>
      </w:r>
      <w:r w:rsidRPr="002E757F">
        <w:rPr>
          <w:rFonts w:ascii="PT Astra Serif" w:hAnsi="PT Astra Serif"/>
          <w:spacing w:val="-2"/>
        </w:rPr>
        <w:t xml:space="preserve"> </w:t>
      </w:r>
      <w:r w:rsidRPr="002E757F">
        <w:rPr>
          <w:rFonts w:ascii="PT Astra Serif" w:hAnsi="PT Astra Serif"/>
        </w:rPr>
        <w:t>песен</w:t>
      </w:r>
      <w:r w:rsidRPr="002E757F">
        <w:rPr>
          <w:rFonts w:ascii="PT Astra Serif" w:hAnsi="PT Astra Serif"/>
          <w:spacing w:val="-2"/>
        </w:rPr>
        <w:t xml:space="preserve"> </w:t>
      </w:r>
      <w:r w:rsidRPr="002E757F">
        <w:rPr>
          <w:rFonts w:ascii="PT Astra Serif" w:hAnsi="PT Astra Serif"/>
        </w:rPr>
        <w:t>с</w:t>
      </w:r>
      <w:r w:rsidRPr="002E757F">
        <w:rPr>
          <w:rFonts w:ascii="PT Astra Serif" w:hAnsi="PT Astra Serif"/>
          <w:spacing w:val="-2"/>
        </w:rPr>
        <w:t xml:space="preserve"> </w:t>
      </w:r>
      <w:r w:rsidRPr="002E757F">
        <w:rPr>
          <w:rFonts w:ascii="PT Astra Serif" w:hAnsi="PT Astra Serif"/>
        </w:rPr>
        <w:t>простейшими</w:t>
      </w:r>
      <w:r w:rsidRPr="002E757F">
        <w:rPr>
          <w:rFonts w:ascii="PT Astra Serif" w:hAnsi="PT Astra Serif"/>
          <w:spacing w:val="-1"/>
        </w:rPr>
        <w:t xml:space="preserve"> </w:t>
      </w:r>
      <w:r w:rsidRPr="002E757F">
        <w:rPr>
          <w:rFonts w:ascii="PT Astra Serif" w:hAnsi="PT Astra Serif"/>
        </w:rPr>
        <w:t>элементами</w:t>
      </w:r>
      <w:r w:rsidRPr="002E757F">
        <w:rPr>
          <w:rFonts w:ascii="PT Astra Serif" w:hAnsi="PT Astra Serif"/>
          <w:spacing w:val="-2"/>
        </w:rPr>
        <w:t xml:space="preserve"> </w:t>
      </w:r>
      <w:r w:rsidRPr="002E757F">
        <w:rPr>
          <w:rFonts w:ascii="PT Astra Serif" w:hAnsi="PT Astra Serif"/>
        </w:rPr>
        <w:t>динамических</w:t>
      </w:r>
      <w:r w:rsidRPr="002E757F">
        <w:rPr>
          <w:rFonts w:ascii="PT Astra Serif" w:hAnsi="PT Astra Serif"/>
          <w:spacing w:val="-2"/>
        </w:rPr>
        <w:t xml:space="preserve"> </w:t>
      </w:r>
      <w:r w:rsidRPr="002E757F">
        <w:rPr>
          <w:rFonts w:ascii="PT Astra Serif" w:hAnsi="PT Astra Serif"/>
        </w:rPr>
        <w:t>оттенков;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понимания</w:t>
      </w:r>
      <w:r w:rsidRPr="002E757F">
        <w:rPr>
          <w:rFonts w:ascii="PT Astra Serif" w:hAnsi="PT Astra Serif"/>
          <w:spacing w:val="1"/>
        </w:rPr>
        <w:t xml:space="preserve"> </w:t>
      </w:r>
      <w:r w:rsidRPr="002E757F">
        <w:rPr>
          <w:rFonts w:ascii="PT Astra Serif" w:hAnsi="PT Astra Serif"/>
        </w:rPr>
        <w:t>дирижерских</w:t>
      </w:r>
      <w:r w:rsidRPr="002E757F">
        <w:rPr>
          <w:rFonts w:ascii="PT Astra Serif" w:hAnsi="PT Astra Serif"/>
          <w:spacing w:val="1"/>
        </w:rPr>
        <w:t xml:space="preserve"> </w:t>
      </w:r>
      <w:r w:rsidRPr="002E757F">
        <w:rPr>
          <w:rFonts w:ascii="PT Astra Serif" w:hAnsi="PT Astra Serif"/>
        </w:rPr>
        <w:t>жестов</w:t>
      </w:r>
      <w:r w:rsidRPr="002E757F">
        <w:rPr>
          <w:rFonts w:ascii="PT Astra Serif" w:hAnsi="PT Astra Serif"/>
          <w:spacing w:val="1"/>
        </w:rPr>
        <w:t xml:space="preserve"> </w:t>
      </w:r>
      <w:r w:rsidRPr="002E757F">
        <w:rPr>
          <w:rFonts w:ascii="PT Astra Serif" w:hAnsi="PT Astra Serif"/>
        </w:rPr>
        <w:t>(внимание,</w:t>
      </w:r>
      <w:r w:rsidRPr="002E757F">
        <w:rPr>
          <w:rFonts w:ascii="PT Astra Serif" w:hAnsi="PT Astra Serif"/>
          <w:spacing w:val="1"/>
        </w:rPr>
        <w:t xml:space="preserve"> </w:t>
      </w:r>
      <w:r w:rsidRPr="002E757F">
        <w:rPr>
          <w:rFonts w:ascii="PT Astra Serif" w:hAnsi="PT Astra Serif"/>
        </w:rPr>
        <w:t>вдох,</w:t>
      </w:r>
      <w:r w:rsidRPr="002E757F">
        <w:rPr>
          <w:rFonts w:ascii="PT Astra Serif" w:hAnsi="PT Astra Serif"/>
          <w:spacing w:val="1"/>
        </w:rPr>
        <w:t xml:space="preserve"> </w:t>
      </w:r>
      <w:r w:rsidRPr="002E757F">
        <w:rPr>
          <w:rFonts w:ascii="PT Astra Serif" w:hAnsi="PT Astra Serif"/>
        </w:rPr>
        <w:t>начало</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окончание</w:t>
      </w:r>
      <w:r w:rsidRPr="002E757F">
        <w:rPr>
          <w:rFonts w:ascii="PT Astra Serif" w:hAnsi="PT Astra Serif"/>
          <w:spacing w:val="-1"/>
        </w:rPr>
        <w:t xml:space="preserve"> </w:t>
      </w:r>
      <w:r w:rsidRPr="002E757F">
        <w:rPr>
          <w:rFonts w:ascii="PT Astra Serif" w:hAnsi="PT Astra Serif"/>
        </w:rPr>
        <w:t>пения);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умения</w:t>
      </w:r>
      <w:r w:rsidRPr="002E757F">
        <w:rPr>
          <w:rFonts w:ascii="PT Astra Serif" w:hAnsi="PT Astra Serif"/>
          <w:spacing w:val="1"/>
        </w:rPr>
        <w:t xml:space="preserve"> </w:t>
      </w:r>
      <w:r w:rsidRPr="002E757F">
        <w:rPr>
          <w:rFonts w:ascii="PT Astra Serif" w:hAnsi="PT Astra Serif"/>
        </w:rPr>
        <w:t>слышать</w:t>
      </w:r>
      <w:r w:rsidRPr="002E757F">
        <w:rPr>
          <w:rFonts w:ascii="PT Astra Serif" w:hAnsi="PT Astra Serif"/>
          <w:spacing w:val="1"/>
        </w:rPr>
        <w:t xml:space="preserve"> </w:t>
      </w:r>
      <w:r w:rsidRPr="002E757F">
        <w:rPr>
          <w:rFonts w:ascii="PT Astra Serif" w:hAnsi="PT Astra Serif"/>
        </w:rPr>
        <w:t>вступление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правильно</w:t>
      </w:r>
      <w:r w:rsidRPr="002E757F">
        <w:rPr>
          <w:rFonts w:ascii="PT Astra Serif" w:hAnsi="PT Astra Serif"/>
          <w:spacing w:val="1"/>
        </w:rPr>
        <w:t xml:space="preserve"> </w:t>
      </w:r>
      <w:r w:rsidRPr="002E757F">
        <w:rPr>
          <w:rFonts w:ascii="PT Astra Serif" w:hAnsi="PT Astra Serif"/>
        </w:rPr>
        <w:t>начинать</w:t>
      </w:r>
      <w:r w:rsidRPr="002E757F">
        <w:rPr>
          <w:rFonts w:ascii="PT Astra Serif" w:hAnsi="PT Astra Serif"/>
          <w:spacing w:val="1"/>
        </w:rPr>
        <w:t xml:space="preserve"> </w:t>
      </w:r>
      <w:r w:rsidRPr="002E757F">
        <w:rPr>
          <w:rFonts w:ascii="PT Astra Serif" w:hAnsi="PT Astra Serif"/>
        </w:rPr>
        <w:t>пение</w:t>
      </w:r>
      <w:r w:rsidRPr="002E757F">
        <w:rPr>
          <w:rFonts w:ascii="PT Astra Serif" w:hAnsi="PT Astra Serif"/>
          <w:spacing w:val="1"/>
        </w:rPr>
        <w:t xml:space="preserve"> </w:t>
      </w:r>
      <w:r w:rsidRPr="002E757F">
        <w:rPr>
          <w:rFonts w:ascii="PT Astra Serif" w:hAnsi="PT Astra Serif"/>
        </w:rPr>
        <w:t>вместе</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педагогическим</w:t>
      </w:r>
      <w:r w:rsidRPr="002E757F">
        <w:rPr>
          <w:rFonts w:ascii="PT Astra Serif" w:hAnsi="PT Astra Serif"/>
          <w:spacing w:val="1"/>
        </w:rPr>
        <w:t xml:space="preserve"> </w:t>
      </w:r>
      <w:r w:rsidRPr="002E757F">
        <w:rPr>
          <w:rFonts w:ascii="PT Astra Serif" w:hAnsi="PT Astra Serif"/>
        </w:rPr>
        <w:t>работником</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без</w:t>
      </w:r>
      <w:r w:rsidRPr="002E757F">
        <w:rPr>
          <w:rFonts w:ascii="PT Astra Serif" w:hAnsi="PT Astra Serif"/>
          <w:spacing w:val="1"/>
        </w:rPr>
        <w:t xml:space="preserve"> </w:t>
      </w:r>
      <w:r w:rsidRPr="002E757F">
        <w:rPr>
          <w:rFonts w:ascii="PT Astra Serif" w:hAnsi="PT Astra Serif"/>
        </w:rPr>
        <w:t>него,</w:t>
      </w:r>
      <w:r w:rsidRPr="002E757F">
        <w:rPr>
          <w:rFonts w:ascii="PT Astra Serif" w:hAnsi="PT Astra Serif"/>
          <w:spacing w:val="1"/>
        </w:rPr>
        <w:t xml:space="preserve"> </w:t>
      </w:r>
      <w:r w:rsidRPr="002E757F">
        <w:rPr>
          <w:rFonts w:ascii="PT Astra Serif" w:hAnsi="PT Astra Serif"/>
        </w:rPr>
        <w:t>прислушиваться</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пению</w:t>
      </w:r>
      <w:r w:rsidRPr="002E757F">
        <w:rPr>
          <w:rFonts w:ascii="PT Astra Serif" w:hAnsi="PT Astra Serif"/>
          <w:spacing w:val="1"/>
        </w:rPr>
        <w:t xml:space="preserve"> </w:t>
      </w:r>
      <w:r w:rsidRPr="002E757F">
        <w:rPr>
          <w:rFonts w:ascii="PT Astra Serif" w:hAnsi="PT Astra Serif"/>
        </w:rPr>
        <w:t>других</w:t>
      </w:r>
      <w:r w:rsidRPr="002E757F">
        <w:rPr>
          <w:rFonts w:ascii="PT Astra Serif" w:hAnsi="PT Astra Serif"/>
          <w:spacing w:val="1"/>
        </w:rPr>
        <w:t xml:space="preserve"> </w:t>
      </w:r>
      <w:r w:rsidRPr="002E757F">
        <w:rPr>
          <w:rFonts w:ascii="PT Astra Serif" w:hAnsi="PT Astra Serif"/>
        </w:rPr>
        <w:t>обучающихся; развитие пения в унисон; развитие устойчивости унисона; обучение</w:t>
      </w:r>
      <w:r w:rsidRPr="002E757F">
        <w:rPr>
          <w:rFonts w:ascii="PT Astra Serif" w:hAnsi="PT Astra Serif"/>
          <w:spacing w:val="1"/>
        </w:rPr>
        <w:t xml:space="preserve"> </w:t>
      </w:r>
      <w:r w:rsidRPr="002E757F">
        <w:rPr>
          <w:rFonts w:ascii="PT Astra Serif" w:hAnsi="PT Astra Serif"/>
        </w:rPr>
        <w:t>пению выученных песен ритмично, выразительно с сохранением строя и ансамбля;</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умения</w:t>
      </w:r>
      <w:r w:rsidRPr="002E757F">
        <w:rPr>
          <w:rFonts w:ascii="PT Astra Serif" w:hAnsi="PT Astra Serif"/>
          <w:spacing w:val="1"/>
        </w:rPr>
        <w:t xml:space="preserve"> </w:t>
      </w:r>
      <w:r w:rsidRPr="002E757F">
        <w:rPr>
          <w:rFonts w:ascii="PT Astra Serif" w:hAnsi="PT Astra Serif"/>
        </w:rPr>
        <w:t>использовать</w:t>
      </w:r>
      <w:r w:rsidRPr="002E757F">
        <w:rPr>
          <w:rFonts w:ascii="PT Astra Serif" w:hAnsi="PT Astra Serif"/>
          <w:spacing w:val="1"/>
        </w:rPr>
        <w:t xml:space="preserve"> </w:t>
      </w:r>
      <w:r w:rsidRPr="002E757F">
        <w:rPr>
          <w:rFonts w:ascii="PT Astra Serif" w:hAnsi="PT Astra Serif"/>
        </w:rPr>
        <w:t>разнообразные</w:t>
      </w:r>
      <w:r w:rsidRPr="002E757F">
        <w:rPr>
          <w:rFonts w:ascii="PT Astra Serif" w:hAnsi="PT Astra Serif"/>
          <w:spacing w:val="1"/>
        </w:rPr>
        <w:t xml:space="preserve"> </w:t>
      </w:r>
      <w:r w:rsidRPr="002E757F">
        <w:rPr>
          <w:rFonts w:ascii="PT Astra Serif" w:hAnsi="PT Astra Serif"/>
        </w:rPr>
        <w:t>музыкальные</w:t>
      </w:r>
      <w:r w:rsidRPr="002E757F">
        <w:rPr>
          <w:rFonts w:ascii="PT Astra Serif" w:hAnsi="PT Astra Serif"/>
          <w:spacing w:val="1"/>
        </w:rPr>
        <w:t xml:space="preserve"> </w:t>
      </w:r>
      <w:r w:rsidRPr="002E757F">
        <w:rPr>
          <w:rFonts w:ascii="PT Astra Serif" w:hAnsi="PT Astra Serif"/>
        </w:rPr>
        <w:t>средства</w:t>
      </w:r>
      <w:r w:rsidRPr="002E757F">
        <w:rPr>
          <w:rFonts w:ascii="PT Astra Serif" w:hAnsi="PT Astra Serif"/>
          <w:spacing w:val="1"/>
        </w:rPr>
        <w:t xml:space="preserve"> </w:t>
      </w:r>
      <w:r w:rsidRPr="002E757F">
        <w:rPr>
          <w:rFonts w:ascii="PT Astra Serif" w:hAnsi="PT Astra Serif"/>
        </w:rPr>
        <w:t>(темп,</w:t>
      </w:r>
      <w:r w:rsidRPr="002E757F">
        <w:rPr>
          <w:rFonts w:ascii="PT Astra Serif" w:hAnsi="PT Astra Serif"/>
          <w:spacing w:val="1"/>
        </w:rPr>
        <w:t xml:space="preserve"> </w:t>
      </w:r>
      <w:r w:rsidRPr="002E757F">
        <w:rPr>
          <w:rFonts w:ascii="PT Astra Serif" w:hAnsi="PT Astra Serif"/>
        </w:rPr>
        <w:t>динамические</w:t>
      </w:r>
      <w:r w:rsidRPr="002E757F">
        <w:rPr>
          <w:rFonts w:ascii="PT Astra Serif" w:hAnsi="PT Astra Serif"/>
          <w:spacing w:val="-3"/>
        </w:rPr>
        <w:t xml:space="preserve"> </w:t>
      </w:r>
      <w:r w:rsidRPr="002E757F">
        <w:rPr>
          <w:rFonts w:ascii="PT Astra Serif" w:hAnsi="PT Astra Serif"/>
        </w:rPr>
        <w:t>оттенки)</w:t>
      </w:r>
      <w:r w:rsidRPr="002E757F">
        <w:rPr>
          <w:rFonts w:ascii="PT Astra Serif" w:hAnsi="PT Astra Serif"/>
          <w:spacing w:val="-2"/>
        </w:rPr>
        <w:t xml:space="preserve"> </w:t>
      </w:r>
      <w:r w:rsidRPr="002E757F">
        <w:rPr>
          <w:rFonts w:ascii="PT Astra Serif" w:hAnsi="PT Astra Serif"/>
        </w:rPr>
        <w:t>для</w:t>
      </w:r>
      <w:r w:rsidRPr="002E757F">
        <w:rPr>
          <w:rFonts w:ascii="PT Astra Serif" w:hAnsi="PT Astra Serif"/>
          <w:spacing w:val="-3"/>
        </w:rPr>
        <w:t xml:space="preserve"> </w:t>
      </w:r>
      <w:r w:rsidRPr="002E757F">
        <w:rPr>
          <w:rFonts w:ascii="PT Astra Serif" w:hAnsi="PT Astra Serif"/>
        </w:rPr>
        <w:t>работы</w:t>
      </w:r>
      <w:r w:rsidRPr="002E757F">
        <w:rPr>
          <w:rFonts w:ascii="PT Astra Serif" w:hAnsi="PT Astra Serif"/>
          <w:spacing w:val="-2"/>
        </w:rPr>
        <w:t xml:space="preserve"> </w:t>
      </w:r>
      <w:r w:rsidRPr="002E757F">
        <w:rPr>
          <w:rFonts w:ascii="PT Astra Serif" w:hAnsi="PT Astra Serif"/>
        </w:rPr>
        <w:t>над</w:t>
      </w:r>
      <w:r w:rsidRPr="002E757F">
        <w:rPr>
          <w:rFonts w:ascii="PT Astra Serif" w:hAnsi="PT Astra Serif"/>
          <w:spacing w:val="-3"/>
        </w:rPr>
        <w:t xml:space="preserve"> </w:t>
      </w:r>
      <w:r w:rsidRPr="002E757F">
        <w:rPr>
          <w:rFonts w:ascii="PT Astra Serif" w:hAnsi="PT Astra Serif"/>
        </w:rPr>
        <w:t>выразительностью</w:t>
      </w:r>
      <w:r w:rsidRPr="002E757F">
        <w:rPr>
          <w:rFonts w:ascii="PT Astra Serif" w:hAnsi="PT Astra Serif"/>
          <w:spacing w:val="-1"/>
        </w:rPr>
        <w:t xml:space="preserve"> </w:t>
      </w:r>
      <w:r w:rsidRPr="002E757F">
        <w:rPr>
          <w:rFonts w:ascii="PT Astra Serif" w:hAnsi="PT Astra Serif"/>
        </w:rPr>
        <w:t>исполнения</w:t>
      </w:r>
      <w:r w:rsidRPr="002E757F">
        <w:rPr>
          <w:rFonts w:ascii="PT Astra Serif" w:hAnsi="PT Astra Serif"/>
          <w:spacing w:val="-3"/>
        </w:rPr>
        <w:t xml:space="preserve"> </w:t>
      </w:r>
      <w:r w:rsidRPr="002E757F">
        <w:rPr>
          <w:rFonts w:ascii="PT Astra Serif" w:hAnsi="PT Astra Serif"/>
        </w:rPr>
        <w:t>песен;</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пение</w:t>
      </w:r>
      <w:r w:rsidRPr="002E757F">
        <w:rPr>
          <w:rFonts w:ascii="PT Astra Serif" w:hAnsi="PT Astra Serif"/>
          <w:spacing w:val="1"/>
        </w:rPr>
        <w:t xml:space="preserve"> </w:t>
      </w:r>
      <w:r w:rsidRPr="002E757F">
        <w:rPr>
          <w:rFonts w:ascii="PT Astra Serif" w:hAnsi="PT Astra Serif"/>
        </w:rPr>
        <w:t>спокойное,</w:t>
      </w:r>
      <w:r w:rsidRPr="002E757F">
        <w:rPr>
          <w:rFonts w:ascii="PT Astra Serif" w:hAnsi="PT Astra Serif"/>
          <w:spacing w:val="1"/>
        </w:rPr>
        <w:t xml:space="preserve"> </w:t>
      </w:r>
      <w:r w:rsidRPr="002E757F">
        <w:rPr>
          <w:rFonts w:ascii="PT Astra Serif" w:hAnsi="PT Astra Serif"/>
        </w:rPr>
        <w:t>умеренное</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темпу,</w:t>
      </w:r>
      <w:r w:rsidRPr="002E757F">
        <w:rPr>
          <w:rFonts w:ascii="PT Astra Serif" w:hAnsi="PT Astra Serif"/>
          <w:spacing w:val="1"/>
        </w:rPr>
        <w:t xml:space="preserve"> </w:t>
      </w:r>
      <w:r w:rsidRPr="002E757F">
        <w:rPr>
          <w:rFonts w:ascii="PT Astra Serif" w:hAnsi="PT Astra Serif"/>
        </w:rPr>
        <w:t>ненапряженное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плавное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пределах</w:t>
      </w:r>
      <w:r w:rsidRPr="002E757F">
        <w:rPr>
          <w:rFonts w:ascii="PT Astra Serif" w:hAnsi="PT Astra Serif"/>
          <w:spacing w:val="1"/>
        </w:rPr>
        <w:t xml:space="preserve"> </w:t>
      </w:r>
      <w:r w:rsidRPr="002E757F">
        <w:rPr>
          <w:rFonts w:ascii="PT Astra Serif" w:hAnsi="PT Astra Serif"/>
        </w:rPr>
        <w:t>mezzopiano</w:t>
      </w:r>
      <w:r w:rsidRPr="002E757F">
        <w:rPr>
          <w:rFonts w:ascii="PT Astra Serif" w:hAnsi="PT Astra Serif"/>
          <w:spacing w:val="1"/>
        </w:rPr>
        <w:t xml:space="preserve"> </w:t>
      </w:r>
      <w:r w:rsidRPr="002E757F">
        <w:rPr>
          <w:rFonts w:ascii="PT Astra Serif" w:hAnsi="PT Astra Serif"/>
        </w:rPr>
        <w:t>(умеренно</w:t>
      </w:r>
      <w:r w:rsidRPr="002E757F">
        <w:rPr>
          <w:rFonts w:ascii="PT Astra Serif" w:hAnsi="PT Astra Serif"/>
          <w:spacing w:val="-1"/>
        </w:rPr>
        <w:t xml:space="preserve"> </w:t>
      </w:r>
      <w:r w:rsidRPr="002E757F">
        <w:rPr>
          <w:rFonts w:ascii="PT Astra Serif" w:hAnsi="PT Astra Serif"/>
        </w:rPr>
        <w:t>тихо)</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mezzoforte</w:t>
      </w:r>
      <w:r w:rsidRPr="002E757F">
        <w:rPr>
          <w:rFonts w:ascii="PT Astra Serif" w:hAnsi="PT Astra Serif"/>
          <w:spacing w:val="-1"/>
        </w:rPr>
        <w:t xml:space="preserve"> </w:t>
      </w:r>
      <w:r w:rsidRPr="002E757F">
        <w:rPr>
          <w:rFonts w:ascii="PT Astra Serif" w:hAnsi="PT Astra Serif"/>
        </w:rPr>
        <w:t>(умеренно громко);</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укрепление</w:t>
      </w:r>
      <w:r w:rsidRPr="002E757F">
        <w:rPr>
          <w:rFonts w:ascii="PT Astra Serif" w:hAnsi="PT Astra Serif"/>
          <w:spacing w:val="20"/>
        </w:rPr>
        <w:t xml:space="preserve"> </w:t>
      </w:r>
      <w:r w:rsidRPr="002E757F">
        <w:rPr>
          <w:rFonts w:ascii="PT Astra Serif" w:hAnsi="PT Astra Serif"/>
        </w:rPr>
        <w:t>и</w:t>
      </w:r>
      <w:r w:rsidRPr="002E757F">
        <w:rPr>
          <w:rFonts w:ascii="PT Astra Serif" w:hAnsi="PT Astra Serif"/>
          <w:spacing w:val="19"/>
        </w:rPr>
        <w:t xml:space="preserve"> </w:t>
      </w:r>
      <w:r w:rsidRPr="002E757F">
        <w:rPr>
          <w:rFonts w:ascii="PT Astra Serif" w:hAnsi="PT Astra Serif"/>
        </w:rPr>
        <w:t>постепенное</w:t>
      </w:r>
      <w:r w:rsidRPr="002E757F">
        <w:rPr>
          <w:rFonts w:ascii="PT Astra Serif" w:hAnsi="PT Astra Serif"/>
          <w:spacing w:val="18"/>
        </w:rPr>
        <w:t xml:space="preserve"> </w:t>
      </w:r>
      <w:r w:rsidRPr="002E757F">
        <w:rPr>
          <w:rFonts w:ascii="PT Astra Serif" w:hAnsi="PT Astra Serif"/>
        </w:rPr>
        <w:t>расширение</w:t>
      </w:r>
      <w:r w:rsidRPr="002E757F">
        <w:rPr>
          <w:rFonts w:ascii="PT Astra Serif" w:hAnsi="PT Astra Serif"/>
          <w:spacing w:val="19"/>
        </w:rPr>
        <w:t xml:space="preserve"> </w:t>
      </w:r>
      <w:r w:rsidRPr="002E757F">
        <w:rPr>
          <w:rFonts w:ascii="PT Astra Serif" w:hAnsi="PT Astra Serif"/>
        </w:rPr>
        <w:t>певческого</w:t>
      </w:r>
      <w:r w:rsidRPr="002E757F">
        <w:rPr>
          <w:rFonts w:ascii="PT Astra Serif" w:hAnsi="PT Astra Serif"/>
          <w:spacing w:val="20"/>
        </w:rPr>
        <w:t xml:space="preserve"> </w:t>
      </w:r>
      <w:r w:rsidRPr="002E757F">
        <w:rPr>
          <w:rFonts w:ascii="PT Astra Serif" w:hAnsi="PT Astra Serif"/>
        </w:rPr>
        <w:t>диапазона</w:t>
      </w:r>
      <w:r w:rsidRPr="002E757F">
        <w:rPr>
          <w:rFonts w:ascii="PT Astra Serif" w:hAnsi="PT Astra Serif"/>
          <w:spacing w:val="22"/>
        </w:rPr>
        <w:t xml:space="preserve"> </w:t>
      </w:r>
      <w:r w:rsidRPr="002E757F">
        <w:rPr>
          <w:rFonts w:ascii="PT Astra Serif" w:hAnsi="PT Astra Serif"/>
        </w:rPr>
        <w:t>ми1</w:t>
      </w:r>
      <w:r w:rsidRPr="002E757F">
        <w:rPr>
          <w:rFonts w:ascii="PT Astra Serif" w:hAnsi="PT Astra Serif"/>
          <w:spacing w:val="25"/>
        </w:rPr>
        <w:t xml:space="preserve"> </w:t>
      </w:r>
      <w:r w:rsidRPr="002E757F">
        <w:rPr>
          <w:rFonts w:ascii="PT Astra Serif" w:hAnsi="PT Astra Serif"/>
        </w:rPr>
        <w:t>-</w:t>
      </w:r>
      <w:r w:rsidRPr="002E757F">
        <w:rPr>
          <w:rFonts w:ascii="PT Astra Serif" w:hAnsi="PT Astra Serif"/>
          <w:spacing w:val="19"/>
        </w:rPr>
        <w:t xml:space="preserve"> </w:t>
      </w:r>
      <w:r w:rsidRPr="002E757F">
        <w:rPr>
          <w:rFonts w:ascii="PT Astra Serif" w:hAnsi="PT Astra Serif"/>
        </w:rPr>
        <w:t>ля1,</w:t>
      </w:r>
      <w:r w:rsidRPr="002E757F">
        <w:rPr>
          <w:rFonts w:ascii="PT Astra Serif" w:hAnsi="PT Astra Serif"/>
          <w:spacing w:val="20"/>
        </w:rPr>
        <w:t xml:space="preserve"> </w:t>
      </w:r>
      <w:r w:rsidRPr="002E757F">
        <w:rPr>
          <w:rFonts w:ascii="PT Astra Serif" w:hAnsi="PT Astra Serif"/>
        </w:rPr>
        <w:t>ре1</w:t>
      </w:r>
      <w:r w:rsidRPr="002E757F">
        <w:rPr>
          <w:rFonts w:ascii="PT Astra Serif" w:hAnsi="PT Astra Serif"/>
          <w:spacing w:val="23"/>
        </w:rPr>
        <w:t xml:space="preserve"> </w:t>
      </w:r>
      <w:r w:rsidRPr="002E757F">
        <w:rPr>
          <w:rFonts w:ascii="PT Astra Serif" w:hAnsi="PT Astra Serif"/>
        </w:rPr>
        <w:t>-</w:t>
      </w:r>
      <w:r w:rsidRPr="002E757F">
        <w:rPr>
          <w:rFonts w:ascii="PT Astra Serif" w:hAnsi="PT Astra Serif"/>
          <w:spacing w:val="18"/>
        </w:rPr>
        <w:t xml:space="preserve"> </w:t>
      </w:r>
      <w:r w:rsidRPr="002E757F">
        <w:rPr>
          <w:rFonts w:ascii="PT Astra Serif" w:hAnsi="PT Astra Serif"/>
        </w:rPr>
        <w:t>си1,</w:t>
      </w:r>
      <w:r w:rsidRPr="002E757F">
        <w:rPr>
          <w:rFonts w:ascii="PT Astra Serif" w:hAnsi="PT Astra Serif"/>
          <w:spacing w:val="-62"/>
        </w:rPr>
        <w:t xml:space="preserve"> </w:t>
      </w:r>
      <w:r w:rsidRPr="002E757F">
        <w:rPr>
          <w:rFonts w:ascii="PT Astra Serif" w:hAnsi="PT Astra Serif"/>
        </w:rPr>
        <w:t>до1</w:t>
      </w:r>
      <w:r w:rsidRPr="002E757F">
        <w:rPr>
          <w:rFonts w:ascii="PT Astra Serif" w:hAnsi="PT Astra Serif"/>
          <w:spacing w:val="-2"/>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до2.</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получение</w:t>
      </w:r>
      <w:r w:rsidRPr="002E757F">
        <w:rPr>
          <w:rFonts w:ascii="PT Astra Serif" w:hAnsi="PT Astra Serif"/>
          <w:spacing w:val="-2"/>
        </w:rPr>
        <w:t xml:space="preserve"> </w:t>
      </w:r>
      <w:r w:rsidRPr="002E757F">
        <w:rPr>
          <w:rFonts w:ascii="PT Astra Serif" w:hAnsi="PT Astra Serif"/>
        </w:rPr>
        <w:t>эстетического</w:t>
      </w:r>
      <w:r w:rsidRPr="002E757F">
        <w:rPr>
          <w:rFonts w:ascii="PT Astra Serif" w:hAnsi="PT Astra Serif"/>
          <w:spacing w:val="-5"/>
        </w:rPr>
        <w:t xml:space="preserve"> </w:t>
      </w:r>
      <w:r w:rsidRPr="002E757F">
        <w:rPr>
          <w:rFonts w:ascii="PT Astra Serif" w:hAnsi="PT Astra Serif"/>
        </w:rPr>
        <w:t>наслаждения</w:t>
      </w:r>
      <w:r w:rsidRPr="002E757F">
        <w:rPr>
          <w:rFonts w:ascii="PT Astra Serif" w:hAnsi="PT Astra Serif"/>
          <w:spacing w:val="-4"/>
        </w:rPr>
        <w:t xml:space="preserve"> </w:t>
      </w:r>
      <w:r w:rsidRPr="002E757F">
        <w:rPr>
          <w:rFonts w:ascii="PT Astra Serif" w:hAnsi="PT Astra Serif"/>
        </w:rPr>
        <w:t>от</w:t>
      </w:r>
      <w:r w:rsidRPr="002E757F">
        <w:rPr>
          <w:rFonts w:ascii="PT Astra Serif" w:hAnsi="PT Astra Serif"/>
          <w:spacing w:val="-5"/>
        </w:rPr>
        <w:t xml:space="preserve"> </w:t>
      </w:r>
      <w:r w:rsidRPr="002E757F">
        <w:rPr>
          <w:rFonts w:ascii="PT Astra Serif" w:hAnsi="PT Astra Serif"/>
        </w:rPr>
        <w:t>собственного</w:t>
      </w:r>
      <w:r w:rsidRPr="002E757F">
        <w:rPr>
          <w:rFonts w:ascii="PT Astra Serif" w:hAnsi="PT Astra Serif"/>
          <w:spacing w:val="-4"/>
        </w:rPr>
        <w:t xml:space="preserve"> </w:t>
      </w:r>
      <w:r w:rsidRPr="002E757F">
        <w:rPr>
          <w:rFonts w:ascii="PT Astra Serif" w:hAnsi="PT Astra Serif"/>
        </w:rPr>
        <w:t>пения.</w:t>
      </w:r>
    </w:p>
    <w:p w:rsidR="00B40420" w:rsidRPr="002E757F" w:rsidRDefault="002E757F" w:rsidP="002E757F">
      <w:pPr>
        <w:pStyle w:val="a5"/>
        <w:tabs>
          <w:tab w:val="left" w:pos="1180"/>
          <w:tab w:val="left" w:pos="2757"/>
          <w:tab w:val="left" w:pos="4611"/>
          <w:tab w:val="left" w:pos="6018"/>
          <w:tab w:val="left" w:pos="7055"/>
          <w:tab w:val="left" w:pos="7590"/>
          <w:tab w:val="left" w:pos="8948"/>
        </w:tabs>
        <w:ind w:left="1418" w:right="991" w:firstLine="992"/>
        <w:jc w:val="both"/>
        <w:rPr>
          <w:rFonts w:ascii="PT Astra Serif" w:hAnsi="PT Astra Serif"/>
        </w:rPr>
      </w:pPr>
      <w:r w:rsidRPr="002E757F">
        <w:rPr>
          <w:rFonts w:ascii="PT Astra Serif" w:hAnsi="PT Astra Serif"/>
        </w:rPr>
        <w:t>В</w:t>
      </w:r>
      <w:r w:rsidRPr="002E757F">
        <w:rPr>
          <w:rFonts w:ascii="PT Astra Serif" w:hAnsi="PT Astra Serif"/>
        </w:rPr>
        <w:tab/>
        <w:t>содержание</w:t>
      </w:r>
      <w:r w:rsidRPr="002E757F">
        <w:rPr>
          <w:rFonts w:ascii="PT Astra Serif" w:hAnsi="PT Astra Serif"/>
        </w:rPr>
        <w:tab/>
        <w:t>программного</w:t>
      </w:r>
      <w:r w:rsidRPr="002E757F">
        <w:rPr>
          <w:rFonts w:ascii="PT Astra Serif" w:hAnsi="PT Astra Serif"/>
        </w:rPr>
        <w:tab/>
        <w:t>материала</w:t>
      </w:r>
      <w:r w:rsidRPr="002E757F">
        <w:rPr>
          <w:rFonts w:ascii="PT Astra Serif" w:hAnsi="PT Astra Serif"/>
        </w:rPr>
        <w:tab/>
        <w:t>уроков</w:t>
      </w:r>
      <w:r w:rsidRPr="002E757F">
        <w:rPr>
          <w:rFonts w:ascii="PT Astra Serif" w:hAnsi="PT Astra Serif"/>
        </w:rPr>
        <w:tab/>
        <w:t>по</w:t>
      </w:r>
      <w:r w:rsidRPr="002E757F">
        <w:rPr>
          <w:rFonts w:ascii="PT Astra Serif" w:hAnsi="PT Astra Serif"/>
        </w:rPr>
        <w:tab/>
        <w:t>изучению</w:t>
      </w:r>
      <w:r w:rsidRPr="002E757F">
        <w:rPr>
          <w:rFonts w:ascii="PT Astra Serif" w:hAnsi="PT Astra Serif"/>
        </w:rPr>
        <w:tab/>
      </w:r>
      <w:r w:rsidRPr="002E757F">
        <w:rPr>
          <w:rFonts w:ascii="PT Astra Serif" w:hAnsi="PT Astra Serif"/>
          <w:spacing w:val="-1"/>
        </w:rPr>
        <w:t>элементов</w:t>
      </w:r>
      <w:r w:rsidRPr="002E757F">
        <w:rPr>
          <w:rFonts w:ascii="PT Astra Serif" w:hAnsi="PT Astra Serif"/>
          <w:spacing w:val="-62"/>
        </w:rPr>
        <w:t xml:space="preserve"> </w:t>
      </w:r>
      <w:r w:rsidRPr="002E757F">
        <w:rPr>
          <w:rFonts w:ascii="PT Astra Serif" w:hAnsi="PT Astra Serif"/>
        </w:rPr>
        <w:t>музыкальной</w:t>
      </w:r>
      <w:r w:rsidRPr="002E757F">
        <w:rPr>
          <w:rFonts w:ascii="PT Astra Serif" w:hAnsi="PT Astra Serif"/>
          <w:spacing w:val="-2"/>
        </w:rPr>
        <w:t xml:space="preserve"> </w:t>
      </w:r>
      <w:r w:rsidRPr="002E757F">
        <w:rPr>
          <w:rFonts w:ascii="PT Astra Serif" w:hAnsi="PT Astra Serif"/>
        </w:rPr>
        <w:t>грамоты входит:</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ознакомление</w:t>
      </w:r>
      <w:r w:rsidRPr="002E757F">
        <w:rPr>
          <w:rFonts w:ascii="PT Astra Serif" w:hAnsi="PT Astra Serif"/>
          <w:spacing w:val="-5"/>
        </w:rPr>
        <w:t xml:space="preserve"> </w:t>
      </w:r>
      <w:r w:rsidRPr="002E757F">
        <w:rPr>
          <w:rFonts w:ascii="PT Astra Serif" w:hAnsi="PT Astra Serif"/>
        </w:rPr>
        <w:t>с</w:t>
      </w:r>
      <w:r w:rsidRPr="002E757F">
        <w:rPr>
          <w:rFonts w:ascii="PT Astra Serif" w:hAnsi="PT Astra Serif"/>
          <w:spacing w:val="-4"/>
        </w:rPr>
        <w:t xml:space="preserve"> </w:t>
      </w:r>
      <w:r w:rsidRPr="002E757F">
        <w:rPr>
          <w:rFonts w:ascii="PT Astra Serif" w:hAnsi="PT Astra Serif"/>
        </w:rPr>
        <w:t>высотой</w:t>
      </w:r>
      <w:r w:rsidRPr="002E757F">
        <w:rPr>
          <w:rFonts w:ascii="PT Astra Serif" w:hAnsi="PT Astra Serif"/>
          <w:spacing w:val="-4"/>
        </w:rPr>
        <w:t xml:space="preserve"> </w:t>
      </w:r>
      <w:r w:rsidRPr="002E757F">
        <w:rPr>
          <w:rFonts w:ascii="PT Astra Serif" w:hAnsi="PT Astra Serif"/>
        </w:rPr>
        <w:t>звука</w:t>
      </w:r>
      <w:r w:rsidRPr="002E757F">
        <w:rPr>
          <w:rFonts w:ascii="PT Astra Serif" w:hAnsi="PT Astra Serif"/>
          <w:spacing w:val="-4"/>
        </w:rPr>
        <w:t xml:space="preserve"> </w:t>
      </w:r>
      <w:r w:rsidRPr="002E757F">
        <w:rPr>
          <w:rFonts w:ascii="PT Astra Serif" w:hAnsi="PT Astra Serif"/>
        </w:rPr>
        <w:t>(высокие,</w:t>
      </w:r>
      <w:r w:rsidRPr="002E757F">
        <w:rPr>
          <w:rFonts w:ascii="PT Astra Serif" w:hAnsi="PT Astra Serif"/>
          <w:spacing w:val="-5"/>
        </w:rPr>
        <w:t xml:space="preserve"> </w:t>
      </w:r>
      <w:r w:rsidRPr="002E757F">
        <w:rPr>
          <w:rFonts w:ascii="PT Astra Serif" w:hAnsi="PT Astra Serif"/>
        </w:rPr>
        <w:t>средние,</w:t>
      </w:r>
      <w:r w:rsidRPr="002E757F">
        <w:rPr>
          <w:rFonts w:ascii="PT Astra Serif" w:hAnsi="PT Astra Serif"/>
          <w:spacing w:val="-4"/>
        </w:rPr>
        <w:t xml:space="preserve"> </w:t>
      </w:r>
      <w:r w:rsidRPr="002E757F">
        <w:rPr>
          <w:rFonts w:ascii="PT Astra Serif" w:hAnsi="PT Astra Serif"/>
        </w:rPr>
        <w:t>низкие);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ознакомление</w:t>
      </w:r>
      <w:r w:rsidRPr="002E757F">
        <w:rPr>
          <w:rFonts w:ascii="PT Astra Serif" w:hAnsi="PT Astra Serif"/>
          <w:spacing w:val="50"/>
        </w:rPr>
        <w:t xml:space="preserve"> </w:t>
      </w:r>
      <w:r w:rsidRPr="002E757F">
        <w:rPr>
          <w:rFonts w:ascii="PT Astra Serif" w:hAnsi="PT Astra Serif"/>
        </w:rPr>
        <w:t>с</w:t>
      </w:r>
      <w:r w:rsidRPr="002E757F">
        <w:rPr>
          <w:rFonts w:ascii="PT Astra Serif" w:hAnsi="PT Astra Serif"/>
          <w:spacing w:val="51"/>
        </w:rPr>
        <w:t xml:space="preserve"> </w:t>
      </w:r>
      <w:r w:rsidRPr="002E757F">
        <w:rPr>
          <w:rFonts w:ascii="PT Astra Serif" w:hAnsi="PT Astra Serif"/>
        </w:rPr>
        <w:t>динамическими</w:t>
      </w:r>
      <w:r w:rsidRPr="002E757F">
        <w:rPr>
          <w:rFonts w:ascii="PT Astra Serif" w:hAnsi="PT Astra Serif"/>
          <w:spacing w:val="51"/>
        </w:rPr>
        <w:t xml:space="preserve"> </w:t>
      </w:r>
      <w:r w:rsidRPr="002E757F">
        <w:rPr>
          <w:rFonts w:ascii="PT Astra Serif" w:hAnsi="PT Astra Serif"/>
        </w:rPr>
        <w:t>особенностями</w:t>
      </w:r>
      <w:r w:rsidRPr="002E757F">
        <w:rPr>
          <w:rFonts w:ascii="PT Astra Serif" w:hAnsi="PT Astra Serif"/>
          <w:spacing w:val="51"/>
        </w:rPr>
        <w:t xml:space="preserve"> </w:t>
      </w:r>
      <w:r w:rsidRPr="002E757F">
        <w:rPr>
          <w:rFonts w:ascii="PT Astra Serif" w:hAnsi="PT Astra Serif"/>
        </w:rPr>
        <w:t>музыки</w:t>
      </w:r>
      <w:r w:rsidRPr="002E757F">
        <w:rPr>
          <w:rFonts w:ascii="PT Astra Serif" w:hAnsi="PT Astra Serif"/>
          <w:spacing w:val="52"/>
        </w:rPr>
        <w:t xml:space="preserve"> </w:t>
      </w:r>
      <w:r w:rsidRPr="002E757F">
        <w:rPr>
          <w:rFonts w:ascii="PT Astra Serif" w:hAnsi="PT Astra Serif"/>
        </w:rPr>
        <w:t>(громкая</w:t>
      </w:r>
      <w:r w:rsidRPr="002E757F">
        <w:rPr>
          <w:rFonts w:ascii="PT Astra Serif" w:hAnsi="PT Astra Serif"/>
          <w:spacing w:val="60"/>
        </w:rPr>
        <w:t xml:space="preserve"> </w:t>
      </w:r>
      <w:r w:rsidRPr="002E757F">
        <w:rPr>
          <w:rFonts w:ascii="PT Astra Serif" w:hAnsi="PT Astra Serif"/>
        </w:rPr>
        <w:t>-</w:t>
      </w:r>
      <w:r w:rsidRPr="002E757F">
        <w:rPr>
          <w:rFonts w:ascii="PT Astra Serif" w:hAnsi="PT Astra Serif"/>
          <w:spacing w:val="52"/>
        </w:rPr>
        <w:t xml:space="preserve"> </w:t>
      </w:r>
      <w:r w:rsidRPr="002E757F">
        <w:rPr>
          <w:rFonts w:ascii="PT Astra Serif" w:hAnsi="PT Astra Serif"/>
        </w:rPr>
        <w:t>forte,</w:t>
      </w:r>
      <w:r w:rsidRPr="002E757F">
        <w:rPr>
          <w:rFonts w:ascii="PT Astra Serif" w:hAnsi="PT Astra Serif"/>
          <w:spacing w:val="52"/>
        </w:rPr>
        <w:t xml:space="preserve"> </w:t>
      </w:r>
      <w:r w:rsidRPr="002E757F">
        <w:rPr>
          <w:rFonts w:ascii="PT Astra Serif" w:hAnsi="PT Astra Serif"/>
        </w:rPr>
        <w:t>тихая</w:t>
      </w:r>
      <w:r w:rsidRPr="002E757F">
        <w:rPr>
          <w:rFonts w:ascii="PT Astra Serif" w:hAnsi="PT Astra Serif"/>
          <w:spacing w:val="53"/>
        </w:rPr>
        <w:t xml:space="preserve"> </w:t>
      </w:r>
      <w:r w:rsidRPr="002E757F">
        <w:rPr>
          <w:rFonts w:ascii="PT Astra Serif" w:hAnsi="PT Astra Serif"/>
        </w:rPr>
        <w:t>-</w:t>
      </w:r>
      <w:r w:rsidRPr="002E757F">
        <w:rPr>
          <w:rFonts w:ascii="PT Astra Serif" w:hAnsi="PT Astra Serif"/>
          <w:spacing w:val="-62"/>
        </w:rPr>
        <w:t xml:space="preserve"> </w:t>
      </w:r>
      <w:r w:rsidRPr="002E757F">
        <w:rPr>
          <w:rFonts w:ascii="PT Astra Serif" w:hAnsi="PT Astra Serif"/>
        </w:rPr>
        <w:t>piano);</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развитие умения</w:t>
      </w:r>
      <w:r w:rsidRPr="002E757F">
        <w:rPr>
          <w:rFonts w:ascii="PT Astra Serif" w:hAnsi="PT Astra Serif"/>
          <w:spacing w:val="-4"/>
        </w:rPr>
        <w:t xml:space="preserve"> </w:t>
      </w:r>
      <w:r w:rsidRPr="002E757F">
        <w:rPr>
          <w:rFonts w:ascii="PT Astra Serif" w:hAnsi="PT Astra Serif"/>
        </w:rPr>
        <w:t>различать</w:t>
      </w:r>
      <w:r w:rsidRPr="002E757F">
        <w:rPr>
          <w:rFonts w:ascii="PT Astra Serif" w:hAnsi="PT Astra Serif"/>
          <w:spacing w:val="-5"/>
        </w:rPr>
        <w:t xml:space="preserve"> </w:t>
      </w:r>
      <w:r w:rsidRPr="002E757F">
        <w:rPr>
          <w:rFonts w:ascii="PT Astra Serif" w:hAnsi="PT Astra Serif"/>
        </w:rPr>
        <w:t>звук</w:t>
      </w:r>
      <w:r w:rsidRPr="002E757F">
        <w:rPr>
          <w:rFonts w:ascii="PT Astra Serif" w:hAnsi="PT Astra Serif"/>
          <w:spacing w:val="-3"/>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длительности</w:t>
      </w:r>
      <w:r w:rsidRPr="002E757F">
        <w:rPr>
          <w:rFonts w:ascii="PT Astra Serif" w:hAnsi="PT Astra Serif"/>
          <w:spacing w:val="-4"/>
        </w:rPr>
        <w:t xml:space="preserve"> </w:t>
      </w:r>
      <w:r w:rsidRPr="002E757F">
        <w:rPr>
          <w:rFonts w:ascii="PT Astra Serif" w:hAnsi="PT Astra Serif"/>
        </w:rPr>
        <w:t>(долгие,</w:t>
      </w:r>
      <w:r w:rsidRPr="002E757F">
        <w:rPr>
          <w:rFonts w:ascii="PT Astra Serif" w:hAnsi="PT Astra Serif"/>
          <w:spacing w:val="-4"/>
        </w:rPr>
        <w:t xml:space="preserve"> </w:t>
      </w:r>
      <w:r w:rsidRPr="002E757F">
        <w:rPr>
          <w:rFonts w:ascii="PT Astra Serif" w:hAnsi="PT Astra Serif"/>
        </w:rPr>
        <w:t>короткие):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элементарные</w:t>
      </w:r>
      <w:r w:rsidRPr="002E757F">
        <w:rPr>
          <w:rFonts w:ascii="PT Astra Serif" w:hAnsi="PT Astra Serif"/>
          <w:spacing w:val="1"/>
        </w:rPr>
        <w:t xml:space="preserve"> </w:t>
      </w:r>
      <w:r w:rsidRPr="002E757F">
        <w:rPr>
          <w:rFonts w:ascii="PT Astra Serif" w:hAnsi="PT Astra Serif"/>
        </w:rPr>
        <w:t>сведения</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нотной</w:t>
      </w:r>
      <w:r w:rsidRPr="002E757F">
        <w:rPr>
          <w:rFonts w:ascii="PT Astra Serif" w:hAnsi="PT Astra Serif"/>
          <w:spacing w:val="1"/>
        </w:rPr>
        <w:t xml:space="preserve"> </w:t>
      </w:r>
      <w:r w:rsidRPr="002E757F">
        <w:rPr>
          <w:rFonts w:ascii="PT Astra Serif" w:hAnsi="PT Astra Serif"/>
        </w:rPr>
        <w:t>записи</w:t>
      </w:r>
      <w:r w:rsidRPr="002E757F">
        <w:rPr>
          <w:rFonts w:ascii="PT Astra Serif" w:hAnsi="PT Astra Serif"/>
          <w:spacing w:val="1"/>
        </w:rPr>
        <w:t xml:space="preserve"> </w:t>
      </w:r>
      <w:r w:rsidRPr="002E757F">
        <w:rPr>
          <w:rFonts w:ascii="PT Astra Serif" w:hAnsi="PT Astra Serif"/>
        </w:rPr>
        <w:t>(нотный</w:t>
      </w:r>
      <w:r w:rsidRPr="002E757F">
        <w:rPr>
          <w:rFonts w:ascii="PT Astra Serif" w:hAnsi="PT Astra Serif"/>
          <w:spacing w:val="1"/>
        </w:rPr>
        <w:t xml:space="preserve"> </w:t>
      </w:r>
      <w:r w:rsidRPr="002E757F">
        <w:rPr>
          <w:rFonts w:ascii="PT Astra Serif" w:hAnsi="PT Astra Serif"/>
        </w:rPr>
        <w:t>стан,</w:t>
      </w:r>
      <w:r w:rsidRPr="002E757F">
        <w:rPr>
          <w:rFonts w:ascii="PT Astra Serif" w:hAnsi="PT Astra Serif"/>
          <w:spacing w:val="1"/>
        </w:rPr>
        <w:t xml:space="preserve"> </w:t>
      </w:r>
      <w:r w:rsidRPr="002E757F">
        <w:rPr>
          <w:rFonts w:ascii="PT Astra Serif" w:hAnsi="PT Astra Serif"/>
        </w:rPr>
        <w:t>скрипичный</w:t>
      </w:r>
      <w:r w:rsidRPr="002E757F">
        <w:rPr>
          <w:rFonts w:ascii="PT Astra Serif" w:hAnsi="PT Astra Serif"/>
          <w:spacing w:val="1"/>
        </w:rPr>
        <w:t xml:space="preserve"> </w:t>
      </w:r>
      <w:r w:rsidRPr="002E757F">
        <w:rPr>
          <w:rFonts w:ascii="PT Astra Serif" w:hAnsi="PT Astra Serif"/>
        </w:rPr>
        <w:t>ключ,</w:t>
      </w:r>
      <w:r w:rsidRPr="002E757F">
        <w:rPr>
          <w:rFonts w:ascii="PT Astra Serif" w:hAnsi="PT Astra Serif"/>
          <w:spacing w:val="-62"/>
        </w:rPr>
        <w:t xml:space="preserve"> </w:t>
      </w:r>
      <w:r w:rsidRPr="002E757F">
        <w:rPr>
          <w:rFonts w:ascii="PT Astra Serif" w:hAnsi="PT Astra Serif"/>
        </w:rPr>
        <w:t>добавочная</w:t>
      </w:r>
      <w:r w:rsidRPr="002E757F">
        <w:rPr>
          <w:rFonts w:ascii="PT Astra Serif" w:hAnsi="PT Astra Serif"/>
          <w:spacing w:val="1"/>
        </w:rPr>
        <w:t xml:space="preserve"> </w:t>
      </w:r>
      <w:r w:rsidRPr="002E757F">
        <w:rPr>
          <w:rFonts w:ascii="PT Astra Serif" w:hAnsi="PT Astra Serif"/>
        </w:rPr>
        <w:t>линейка,</w:t>
      </w:r>
      <w:r w:rsidRPr="002E757F">
        <w:rPr>
          <w:rFonts w:ascii="PT Astra Serif" w:hAnsi="PT Astra Serif"/>
          <w:spacing w:val="1"/>
        </w:rPr>
        <w:t xml:space="preserve"> </w:t>
      </w:r>
      <w:r w:rsidRPr="002E757F">
        <w:rPr>
          <w:rFonts w:ascii="PT Astra Serif" w:hAnsi="PT Astra Serif"/>
        </w:rPr>
        <w:t>графическое</w:t>
      </w:r>
      <w:r w:rsidRPr="002E757F">
        <w:rPr>
          <w:rFonts w:ascii="PT Astra Serif" w:hAnsi="PT Astra Serif"/>
          <w:spacing w:val="1"/>
        </w:rPr>
        <w:t xml:space="preserve"> </w:t>
      </w:r>
      <w:r w:rsidRPr="002E757F">
        <w:rPr>
          <w:rFonts w:ascii="PT Astra Serif" w:hAnsi="PT Astra Serif"/>
        </w:rPr>
        <w:t>изображение</w:t>
      </w:r>
      <w:r w:rsidRPr="002E757F">
        <w:rPr>
          <w:rFonts w:ascii="PT Astra Serif" w:hAnsi="PT Astra Serif"/>
          <w:spacing w:val="1"/>
        </w:rPr>
        <w:t xml:space="preserve"> </w:t>
      </w:r>
      <w:r w:rsidRPr="002E757F">
        <w:rPr>
          <w:rFonts w:ascii="PT Astra Serif" w:hAnsi="PT Astra Serif"/>
        </w:rPr>
        <w:t>нот,</w:t>
      </w:r>
      <w:r w:rsidRPr="002E757F">
        <w:rPr>
          <w:rFonts w:ascii="PT Astra Serif" w:hAnsi="PT Astra Serif"/>
          <w:spacing w:val="1"/>
        </w:rPr>
        <w:t xml:space="preserve"> </w:t>
      </w:r>
      <w:r w:rsidRPr="002E757F">
        <w:rPr>
          <w:rFonts w:ascii="PT Astra Serif" w:hAnsi="PT Astra Serif"/>
        </w:rPr>
        <w:t>порядок</w:t>
      </w:r>
      <w:r w:rsidRPr="002E757F">
        <w:rPr>
          <w:rFonts w:ascii="PT Astra Serif" w:hAnsi="PT Astra Serif"/>
          <w:spacing w:val="1"/>
        </w:rPr>
        <w:t xml:space="preserve"> </w:t>
      </w:r>
      <w:r w:rsidRPr="002E757F">
        <w:rPr>
          <w:rFonts w:ascii="PT Astra Serif" w:hAnsi="PT Astra Serif"/>
        </w:rPr>
        <w:t>нот</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гамме</w:t>
      </w:r>
      <w:r w:rsidRPr="002E757F">
        <w:rPr>
          <w:rFonts w:ascii="PT Astra Serif" w:hAnsi="PT Astra Serif"/>
          <w:spacing w:val="65"/>
        </w:rPr>
        <w:t xml:space="preserve"> </w:t>
      </w:r>
      <w:r w:rsidRPr="002E757F">
        <w:rPr>
          <w:rFonts w:ascii="PT Astra Serif" w:hAnsi="PT Astra Serif"/>
        </w:rPr>
        <w:t>до</w:t>
      </w:r>
      <w:r w:rsidRPr="002E757F">
        <w:rPr>
          <w:rFonts w:ascii="PT Astra Serif" w:hAnsi="PT Astra Serif"/>
          <w:spacing w:val="1"/>
        </w:rPr>
        <w:t xml:space="preserve"> </w:t>
      </w:r>
      <w:r w:rsidRPr="002E757F">
        <w:rPr>
          <w:rFonts w:ascii="PT Astra Serif" w:hAnsi="PT Astra Serif"/>
        </w:rPr>
        <w:t>мажор).</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Игра</w:t>
      </w:r>
      <w:r w:rsidRPr="002E757F">
        <w:rPr>
          <w:rFonts w:ascii="PT Astra Serif" w:hAnsi="PT Astra Serif"/>
          <w:spacing w:val="-5"/>
        </w:rPr>
        <w:t xml:space="preserve"> </w:t>
      </w:r>
      <w:r w:rsidRPr="002E757F">
        <w:rPr>
          <w:rFonts w:ascii="PT Astra Serif" w:hAnsi="PT Astra Serif"/>
        </w:rPr>
        <w:t>на</w:t>
      </w:r>
      <w:r w:rsidRPr="002E757F">
        <w:rPr>
          <w:rFonts w:ascii="PT Astra Serif" w:hAnsi="PT Astra Serif"/>
          <w:spacing w:val="-2"/>
        </w:rPr>
        <w:t xml:space="preserve"> </w:t>
      </w:r>
      <w:r w:rsidRPr="002E757F">
        <w:rPr>
          <w:rFonts w:ascii="PT Astra Serif" w:hAnsi="PT Astra Serif"/>
        </w:rPr>
        <w:t>музыкальных</w:t>
      </w:r>
      <w:r w:rsidRPr="002E757F">
        <w:rPr>
          <w:rFonts w:ascii="PT Astra Serif" w:hAnsi="PT Astra Serif"/>
          <w:spacing w:val="-3"/>
        </w:rPr>
        <w:t xml:space="preserve"> </w:t>
      </w:r>
      <w:r w:rsidRPr="002E757F">
        <w:rPr>
          <w:rFonts w:ascii="PT Astra Serif" w:hAnsi="PT Astra Serif"/>
        </w:rPr>
        <w:t>инструментах</w:t>
      </w:r>
      <w:r w:rsidRPr="002E757F">
        <w:rPr>
          <w:rFonts w:ascii="PT Astra Serif" w:hAnsi="PT Astra Serif"/>
          <w:spacing w:val="-4"/>
        </w:rPr>
        <w:t xml:space="preserve"> </w:t>
      </w:r>
      <w:r w:rsidRPr="002E757F">
        <w:rPr>
          <w:rFonts w:ascii="PT Astra Serif" w:hAnsi="PT Astra Serif"/>
        </w:rPr>
        <w:t>детского</w:t>
      </w:r>
      <w:r w:rsidRPr="002E757F">
        <w:rPr>
          <w:rFonts w:ascii="PT Astra Serif" w:hAnsi="PT Astra Serif"/>
          <w:spacing w:val="-5"/>
        </w:rPr>
        <w:t xml:space="preserve"> </w:t>
      </w:r>
      <w:r w:rsidRPr="002E757F">
        <w:rPr>
          <w:rFonts w:ascii="PT Astra Serif" w:hAnsi="PT Astra Serif"/>
        </w:rPr>
        <w:t>оркестра:</w:t>
      </w:r>
    </w:p>
    <w:p w:rsidR="00B40420" w:rsidRPr="002E757F" w:rsidRDefault="002E757F" w:rsidP="002E757F">
      <w:pPr>
        <w:pStyle w:val="a5"/>
        <w:tabs>
          <w:tab w:val="left" w:pos="2243"/>
          <w:tab w:val="left" w:pos="2994"/>
          <w:tab w:val="left" w:pos="4741"/>
          <w:tab w:val="left" w:pos="6602"/>
          <w:tab w:val="left" w:pos="8567"/>
        </w:tabs>
        <w:ind w:left="1418" w:right="991" w:firstLine="992"/>
        <w:jc w:val="both"/>
        <w:rPr>
          <w:rFonts w:ascii="PT Astra Serif" w:hAnsi="PT Astra Serif"/>
        </w:rPr>
      </w:pPr>
      <w:r w:rsidRPr="002E757F">
        <w:rPr>
          <w:rFonts w:ascii="PT Astra Serif" w:hAnsi="PT Astra Serif"/>
        </w:rPr>
        <w:t>Репертуар</w:t>
      </w:r>
      <w:r w:rsidRPr="002E757F">
        <w:rPr>
          <w:rFonts w:ascii="PT Astra Serif" w:hAnsi="PT Astra Serif"/>
        </w:rPr>
        <w:tab/>
        <w:t>для</w:t>
      </w:r>
      <w:r w:rsidRPr="002E757F">
        <w:rPr>
          <w:rFonts w:ascii="PT Astra Serif" w:hAnsi="PT Astra Serif"/>
        </w:rPr>
        <w:tab/>
        <w:t>исполнения:</w:t>
      </w:r>
      <w:r w:rsidRPr="002E757F">
        <w:rPr>
          <w:rFonts w:ascii="PT Astra Serif" w:hAnsi="PT Astra Serif"/>
        </w:rPr>
        <w:tab/>
        <w:t>фольклорные</w:t>
      </w:r>
      <w:r w:rsidRPr="002E757F">
        <w:rPr>
          <w:rFonts w:ascii="PT Astra Serif" w:hAnsi="PT Astra Serif"/>
        </w:rPr>
        <w:tab/>
        <w:t>произведения,</w:t>
      </w:r>
      <w:r w:rsidRPr="002E757F">
        <w:rPr>
          <w:rFonts w:ascii="PT Astra Serif" w:hAnsi="PT Astra Serif"/>
        </w:rPr>
        <w:tab/>
      </w:r>
      <w:r w:rsidRPr="002E757F">
        <w:rPr>
          <w:rFonts w:ascii="PT Astra Serif" w:hAnsi="PT Astra Serif"/>
          <w:spacing w:val="-1"/>
        </w:rPr>
        <w:t>произведения</w:t>
      </w:r>
      <w:r w:rsidRPr="002E757F">
        <w:rPr>
          <w:rFonts w:ascii="PT Astra Serif" w:hAnsi="PT Astra Serif"/>
          <w:spacing w:val="-62"/>
        </w:rPr>
        <w:t xml:space="preserve"> </w:t>
      </w:r>
      <w:r w:rsidRPr="002E757F">
        <w:rPr>
          <w:rFonts w:ascii="PT Astra Serif" w:hAnsi="PT Astra Serif"/>
        </w:rPr>
        <w:t>композиторов-классиков</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современных авторов.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Жанровое</w:t>
      </w:r>
      <w:r w:rsidRPr="002E757F">
        <w:rPr>
          <w:rFonts w:ascii="PT Astra Serif" w:hAnsi="PT Astra Serif"/>
          <w:spacing w:val="-6"/>
        </w:rPr>
        <w:t xml:space="preserve"> </w:t>
      </w:r>
      <w:r w:rsidRPr="002E757F">
        <w:rPr>
          <w:rFonts w:ascii="PT Astra Serif" w:hAnsi="PT Astra Serif"/>
        </w:rPr>
        <w:t>разнообразие:</w:t>
      </w:r>
      <w:r w:rsidRPr="002E757F">
        <w:rPr>
          <w:rFonts w:ascii="PT Astra Serif" w:hAnsi="PT Astra Serif"/>
          <w:spacing w:val="-5"/>
        </w:rPr>
        <w:t xml:space="preserve"> </w:t>
      </w:r>
      <w:r w:rsidRPr="002E757F">
        <w:rPr>
          <w:rFonts w:ascii="PT Astra Serif" w:hAnsi="PT Astra Serif"/>
        </w:rPr>
        <w:t>марш,</w:t>
      </w:r>
      <w:r w:rsidRPr="002E757F">
        <w:rPr>
          <w:rFonts w:ascii="PT Astra Serif" w:hAnsi="PT Astra Serif"/>
          <w:spacing w:val="-5"/>
        </w:rPr>
        <w:t xml:space="preserve"> </w:t>
      </w:r>
      <w:r w:rsidRPr="002E757F">
        <w:rPr>
          <w:rFonts w:ascii="PT Astra Serif" w:hAnsi="PT Astra Serif"/>
        </w:rPr>
        <w:t>полька,</w:t>
      </w:r>
      <w:r w:rsidRPr="002E757F">
        <w:rPr>
          <w:rFonts w:ascii="PT Astra Serif" w:hAnsi="PT Astra Serif"/>
          <w:spacing w:val="-5"/>
        </w:rPr>
        <w:t xml:space="preserve"> </w:t>
      </w:r>
      <w:r w:rsidRPr="002E757F">
        <w:rPr>
          <w:rFonts w:ascii="PT Astra Serif" w:hAnsi="PT Astra Serif"/>
        </w:rPr>
        <w:t>вальс</w:t>
      </w:r>
      <w:r w:rsidRPr="002E757F">
        <w:rPr>
          <w:rFonts w:ascii="PT Astra Serif" w:hAnsi="PT Astra Serif"/>
          <w:spacing w:val="-62"/>
        </w:rPr>
        <w:t xml:space="preserve"> </w:t>
      </w:r>
      <w:r w:rsidRPr="002E757F">
        <w:rPr>
          <w:rFonts w:ascii="PT Astra Serif" w:hAnsi="PT Astra Serif"/>
        </w:rPr>
        <w:t>Содержание: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обучение</w:t>
      </w:r>
      <w:r w:rsidRPr="002E757F">
        <w:rPr>
          <w:rFonts w:ascii="PT Astra Serif" w:hAnsi="PT Astra Serif"/>
          <w:spacing w:val="35"/>
        </w:rPr>
        <w:t xml:space="preserve"> </w:t>
      </w:r>
      <w:r w:rsidRPr="002E757F">
        <w:rPr>
          <w:rFonts w:ascii="PT Astra Serif" w:hAnsi="PT Astra Serif"/>
        </w:rPr>
        <w:t>игре</w:t>
      </w:r>
      <w:r w:rsidRPr="002E757F">
        <w:rPr>
          <w:rFonts w:ascii="PT Astra Serif" w:hAnsi="PT Astra Serif"/>
          <w:spacing w:val="36"/>
        </w:rPr>
        <w:t xml:space="preserve"> </w:t>
      </w:r>
      <w:r w:rsidRPr="002E757F">
        <w:rPr>
          <w:rFonts w:ascii="PT Astra Serif" w:hAnsi="PT Astra Serif"/>
        </w:rPr>
        <w:t>на</w:t>
      </w:r>
      <w:r w:rsidRPr="002E757F">
        <w:rPr>
          <w:rFonts w:ascii="PT Astra Serif" w:hAnsi="PT Astra Serif"/>
          <w:spacing w:val="39"/>
        </w:rPr>
        <w:t xml:space="preserve"> </w:t>
      </w:r>
      <w:r w:rsidRPr="002E757F">
        <w:rPr>
          <w:rFonts w:ascii="PT Astra Serif" w:hAnsi="PT Astra Serif"/>
        </w:rPr>
        <w:t>ударно-шумовых</w:t>
      </w:r>
      <w:r w:rsidRPr="002E757F">
        <w:rPr>
          <w:rFonts w:ascii="PT Astra Serif" w:hAnsi="PT Astra Serif"/>
          <w:spacing w:val="36"/>
        </w:rPr>
        <w:t xml:space="preserve"> </w:t>
      </w:r>
      <w:r w:rsidRPr="002E757F">
        <w:rPr>
          <w:rFonts w:ascii="PT Astra Serif" w:hAnsi="PT Astra Serif"/>
        </w:rPr>
        <w:t>инструментах</w:t>
      </w:r>
      <w:r w:rsidRPr="002E757F">
        <w:rPr>
          <w:rFonts w:ascii="PT Astra Serif" w:hAnsi="PT Astra Serif"/>
          <w:spacing w:val="35"/>
        </w:rPr>
        <w:t xml:space="preserve"> </w:t>
      </w:r>
      <w:r w:rsidRPr="002E757F">
        <w:rPr>
          <w:rFonts w:ascii="PT Astra Serif" w:hAnsi="PT Astra Serif"/>
        </w:rPr>
        <w:t>(маракасы,</w:t>
      </w:r>
      <w:r w:rsidRPr="002E757F">
        <w:rPr>
          <w:rFonts w:ascii="PT Astra Serif" w:hAnsi="PT Astra Serif"/>
          <w:spacing w:val="38"/>
        </w:rPr>
        <w:t xml:space="preserve"> </w:t>
      </w:r>
      <w:r w:rsidRPr="002E757F">
        <w:rPr>
          <w:rFonts w:ascii="PT Astra Serif" w:hAnsi="PT Astra Serif"/>
        </w:rPr>
        <w:t>бубен,</w:t>
      </w:r>
      <w:r w:rsidRPr="002E757F">
        <w:rPr>
          <w:rFonts w:ascii="PT Astra Serif" w:hAnsi="PT Astra Serif"/>
          <w:spacing w:val="37"/>
        </w:rPr>
        <w:t xml:space="preserve"> </w:t>
      </w:r>
      <w:r w:rsidRPr="002E757F">
        <w:rPr>
          <w:rFonts w:ascii="PT Astra Serif" w:hAnsi="PT Astra Serif"/>
        </w:rPr>
        <w:t>треугольник;</w:t>
      </w:r>
      <w:r w:rsidRPr="002E757F">
        <w:rPr>
          <w:rFonts w:ascii="PT Astra Serif" w:hAnsi="PT Astra Serif"/>
          <w:spacing w:val="-62"/>
        </w:rPr>
        <w:t xml:space="preserve"> </w:t>
      </w:r>
      <w:r w:rsidRPr="002E757F">
        <w:rPr>
          <w:rFonts w:ascii="PT Astra Serif" w:hAnsi="PT Astra Serif"/>
        </w:rPr>
        <w:t>металлофон;</w:t>
      </w:r>
      <w:r w:rsidRPr="002E757F">
        <w:rPr>
          <w:rFonts w:ascii="PT Astra Serif" w:hAnsi="PT Astra Serif"/>
          <w:spacing w:val="-2"/>
        </w:rPr>
        <w:t xml:space="preserve"> </w:t>
      </w:r>
      <w:r w:rsidRPr="002E757F">
        <w:rPr>
          <w:rFonts w:ascii="PT Astra Serif" w:hAnsi="PT Astra Serif"/>
        </w:rPr>
        <w:t>ложки);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обучение</w:t>
      </w:r>
      <w:r w:rsidRPr="002E757F">
        <w:rPr>
          <w:rFonts w:ascii="PT Astra Serif" w:hAnsi="PT Astra Serif"/>
          <w:spacing w:val="-4"/>
        </w:rPr>
        <w:t xml:space="preserve"> </w:t>
      </w:r>
      <w:r w:rsidRPr="002E757F">
        <w:rPr>
          <w:rFonts w:ascii="PT Astra Serif" w:hAnsi="PT Astra Serif"/>
        </w:rPr>
        <w:t>игре</w:t>
      </w:r>
      <w:r w:rsidRPr="002E757F">
        <w:rPr>
          <w:rFonts w:ascii="PT Astra Serif" w:hAnsi="PT Astra Serif"/>
          <w:spacing w:val="-4"/>
        </w:rPr>
        <w:t xml:space="preserve"> </w:t>
      </w:r>
      <w:r w:rsidRPr="002E757F">
        <w:rPr>
          <w:rFonts w:ascii="PT Astra Serif" w:hAnsi="PT Astra Serif"/>
        </w:rPr>
        <w:t>на</w:t>
      </w:r>
      <w:r w:rsidRPr="002E757F">
        <w:rPr>
          <w:rFonts w:ascii="PT Astra Serif" w:hAnsi="PT Astra Serif"/>
          <w:spacing w:val="-3"/>
        </w:rPr>
        <w:t xml:space="preserve"> </w:t>
      </w:r>
      <w:r w:rsidRPr="002E757F">
        <w:rPr>
          <w:rFonts w:ascii="PT Astra Serif" w:hAnsi="PT Astra Serif"/>
        </w:rPr>
        <w:t>балалайке</w:t>
      </w:r>
      <w:r w:rsidRPr="002E757F">
        <w:rPr>
          <w:rFonts w:ascii="PT Astra Serif" w:hAnsi="PT Astra Serif"/>
          <w:spacing w:val="-4"/>
        </w:rPr>
        <w:t xml:space="preserve"> </w:t>
      </w:r>
      <w:r w:rsidRPr="002E757F">
        <w:rPr>
          <w:rFonts w:ascii="PT Astra Serif" w:hAnsi="PT Astra Serif"/>
        </w:rPr>
        <w:t>или</w:t>
      </w:r>
      <w:r w:rsidRPr="002E757F">
        <w:rPr>
          <w:rFonts w:ascii="PT Astra Serif" w:hAnsi="PT Astra Serif"/>
          <w:spacing w:val="-4"/>
        </w:rPr>
        <w:t xml:space="preserve"> </w:t>
      </w:r>
      <w:r w:rsidRPr="002E757F">
        <w:rPr>
          <w:rFonts w:ascii="PT Astra Serif" w:hAnsi="PT Astra Serif"/>
        </w:rPr>
        <w:t>других</w:t>
      </w:r>
      <w:r w:rsidRPr="002E757F">
        <w:rPr>
          <w:rFonts w:ascii="PT Astra Serif" w:hAnsi="PT Astra Serif"/>
          <w:spacing w:val="-3"/>
        </w:rPr>
        <w:t xml:space="preserve"> </w:t>
      </w:r>
      <w:r w:rsidRPr="002E757F">
        <w:rPr>
          <w:rFonts w:ascii="PT Astra Serif" w:hAnsi="PT Astra Serif"/>
        </w:rPr>
        <w:t>доступных</w:t>
      </w:r>
      <w:r w:rsidRPr="002E757F">
        <w:rPr>
          <w:rFonts w:ascii="PT Astra Serif" w:hAnsi="PT Astra Serif"/>
          <w:spacing w:val="-4"/>
        </w:rPr>
        <w:t xml:space="preserve"> </w:t>
      </w:r>
      <w:r w:rsidRPr="002E757F">
        <w:rPr>
          <w:rFonts w:ascii="PT Astra Serif" w:hAnsi="PT Astra Serif"/>
        </w:rPr>
        <w:t>народных</w:t>
      </w:r>
      <w:r w:rsidRPr="002E757F">
        <w:rPr>
          <w:rFonts w:ascii="PT Astra Serif" w:hAnsi="PT Astra Serif"/>
          <w:spacing w:val="-4"/>
        </w:rPr>
        <w:t xml:space="preserve"> </w:t>
      </w:r>
      <w:r w:rsidRPr="002E757F">
        <w:rPr>
          <w:rFonts w:ascii="PT Astra Serif" w:hAnsi="PT Astra Serif"/>
        </w:rPr>
        <w:t>инструментах;</w:t>
      </w:r>
      <w:r w:rsidRPr="002E757F">
        <w:rPr>
          <w:rFonts w:ascii="PT Astra Serif" w:hAnsi="PT Astra Serif"/>
          <w:spacing w:val="-62"/>
        </w:rPr>
        <w:t xml:space="preserve"> </w:t>
      </w:r>
      <w:r w:rsidRPr="002E757F">
        <w:rPr>
          <w:rFonts w:ascii="PT Astra Serif" w:hAnsi="PT Astra Serif"/>
        </w:rPr>
        <w:t>обучение</w:t>
      </w:r>
      <w:r w:rsidRPr="002E757F">
        <w:rPr>
          <w:rFonts w:ascii="PT Astra Serif" w:hAnsi="PT Astra Serif"/>
          <w:spacing w:val="-2"/>
        </w:rPr>
        <w:t xml:space="preserve"> </w:t>
      </w:r>
      <w:r w:rsidRPr="002E757F">
        <w:rPr>
          <w:rFonts w:ascii="PT Astra Serif" w:hAnsi="PT Astra Serif"/>
        </w:rPr>
        <w:t>игре</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фортепиано.</w:t>
      </w:r>
    </w:p>
    <w:p w:rsidR="00B40420" w:rsidRPr="002E757F" w:rsidRDefault="00B40420" w:rsidP="002E757F">
      <w:pPr>
        <w:pStyle w:val="a5"/>
        <w:ind w:left="1418" w:right="991" w:firstLine="992"/>
        <w:jc w:val="both"/>
        <w:rPr>
          <w:rFonts w:ascii="PT Astra Serif" w:hAnsi="PT Astra Serif"/>
        </w:rPr>
      </w:pPr>
    </w:p>
    <w:p w:rsidR="00B40420" w:rsidRPr="002E757F" w:rsidRDefault="002E757F" w:rsidP="002E757F">
      <w:pPr>
        <w:pStyle w:val="3"/>
        <w:tabs>
          <w:tab w:val="left" w:pos="2735"/>
          <w:tab w:val="left" w:pos="4496"/>
          <w:tab w:val="left" w:pos="6193"/>
          <w:tab w:val="left" w:pos="7608"/>
          <w:tab w:val="left" w:pos="8992"/>
        </w:tabs>
        <w:spacing w:line="240" w:lineRule="auto"/>
        <w:ind w:left="1418" w:right="991" w:firstLine="992"/>
        <w:jc w:val="both"/>
        <w:rPr>
          <w:rFonts w:ascii="PT Astra Serif" w:hAnsi="PT Astra Serif"/>
        </w:rPr>
      </w:pPr>
      <w:r w:rsidRPr="002E757F">
        <w:rPr>
          <w:rFonts w:ascii="PT Astra Serif" w:hAnsi="PT Astra Serif"/>
        </w:rPr>
        <w:t>Планируемые</w:t>
      </w:r>
      <w:r w:rsidRPr="002E757F">
        <w:rPr>
          <w:rFonts w:ascii="PT Astra Serif" w:hAnsi="PT Astra Serif"/>
        </w:rPr>
        <w:tab/>
        <w:t>предметные</w:t>
      </w:r>
      <w:r w:rsidRPr="002E757F">
        <w:rPr>
          <w:rFonts w:ascii="PT Astra Serif" w:hAnsi="PT Astra Serif"/>
        </w:rPr>
        <w:tab/>
        <w:t>результаты</w:t>
      </w:r>
      <w:r w:rsidRPr="002E757F">
        <w:rPr>
          <w:rFonts w:ascii="PT Astra Serif" w:hAnsi="PT Astra Serif"/>
        </w:rPr>
        <w:tab/>
        <w:t>изучения</w:t>
      </w:r>
      <w:r w:rsidRPr="002E757F">
        <w:rPr>
          <w:rFonts w:ascii="PT Astra Serif" w:hAnsi="PT Astra Serif"/>
        </w:rPr>
        <w:tab/>
        <w:t>учебного</w:t>
      </w:r>
      <w:r w:rsidRPr="002E757F">
        <w:rPr>
          <w:rFonts w:ascii="PT Astra Serif" w:hAnsi="PT Astra Serif"/>
        </w:rPr>
        <w:tab/>
      </w:r>
      <w:r w:rsidRPr="002E757F">
        <w:rPr>
          <w:rFonts w:ascii="PT Astra Serif" w:hAnsi="PT Astra Serif"/>
          <w:spacing w:val="-1"/>
        </w:rPr>
        <w:t>предмета</w:t>
      </w:r>
      <w:r w:rsidRPr="002E757F">
        <w:rPr>
          <w:rFonts w:ascii="PT Astra Serif" w:hAnsi="PT Astra Serif"/>
          <w:spacing w:val="-62"/>
        </w:rPr>
        <w:t xml:space="preserve"> </w:t>
      </w:r>
      <w:r w:rsidRPr="002E757F">
        <w:rPr>
          <w:rFonts w:ascii="PT Astra Serif" w:hAnsi="PT Astra Serif"/>
        </w:rPr>
        <w:t>"Музыка":</w:t>
      </w:r>
    </w:p>
    <w:p w:rsidR="00B40420" w:rsidRPr="002E757F" w:rsidRDefault="002E757F" w:rsidP="002E757F">
      <w:pPr>
        <w:spacing w:after="0" w:line="240" w:lineRule="auto"/>
        <w:ind w:left="1418" w:right="991" w:firstLine="992"/>
        <w:jc w:val="both"/>
        <w:rPr>
          <w:rFonts w:ascii="PT Astra Serif" w:hAnsi="PT Astra Serif"/>
          <w:b/>
          <w:sz w:val="24"/>
          <w:szCs w:val="24"/>
        </w:rPr>
      </w:pPr>
      <w:r w:rsidRPr="002E757F">
        <w:rPr>
          <w:rFonts w:ascii="PT Astra Serif" w:hAnsi="PT Astra Serif"/>
          <w:b/>
          <w:sz w:val="24"/>
          <w:szCs w:val="24"/>
        </w:rPr>
        <w:t>Минимальный</w:t>
      </w:r>
      <w:r w:rsidRPr="002E757F">
        <w:rPr>
          <w:rFonts w:ascii="PT Astra Serif" w:hAnsi="PT Astra Serif"/>
          <w:b/>
          <w:spacing w:val="-6"/>
          <w:sz w:val="24"/>
          <w:szCs w:val="24"/>
        </w:rPr>
        <w:t xml:space="preserve"> </w:t>
      </w:r>
      <w:r w:rsidRPr="002E757F">
        <w:rPr>
          <w:rFonts w:ascii="PT Astra Serif" w:hAnsi="PT Astra Serif"/>
          <w:b/>
          <w:sz w:val="24"/>
          <w:szCs w:val="24"/>
        </w:rPr>
        <w:t>уровень:</w:t>
      </w:r>
    </w:p>
    <w:p w:rsidR="00B40420" w:rsidRPr="002E757F" w:rsidRDefault="002E757F" w:rsidP="002E757F">
      <w:pPr>
        <w:pStyle w:val="a5"/>
        <w:tabs>
          <w:tab w:val="left" w:pos="2341"/>
          <w:tab w:val="left" w:pos="3634"/>
          <w:tab w:val="left" w:pos="3974"/>
          <w:tab w:val="left" w:pos="5491"/>
          <w:tab w:val="left" w:pos="6769"/>
          <w:tab w:val="left" w:pos="8476"/>
        </w:tabs>
        <w:ind w:left="1418" w:right="991" w:firstLine="992"/>
        <w:jc w:val="both"/>
        <w:rPr>
          <w:rFonts w:ascii="PT Astra Serif" w:hAnsi="PT Astra Serif"/>
        </w:rPr>
      </w:pPr>
      <w:r w:rsidRPr="002E757F">
        <w:rPr>
          <w:rFonts w:ascii="PT Astra Serif" w:hAnsi="PT Astra Serif"/>
        </w:rPr>
        <w:t>определение</w:t>
      </w:r>
      <w:r w:rsidRPr="002E757F">
        <w:rPr>
          <w:rFonts w:ascii="PT Astra Serif" w:hAnsi="PT Astra Serif"/>
        </w:rPr>
        <w:tab/>
        <w:t>характера</w:t>
      </w:r>
      <w:r w:rsidRPr="002E757F">
        <w:rPr>
          <w:rFonts w:ascii="PT Astra Serif" w:hAnsi="PT Astra Serif"/>
        </w:rPr>
        <w:tab/>
        <w:t>и</w:t>
      </w:r>
      <w:r w:rsidRPr="002E757F">
        <w:rPr>
          <w:rFonts w:ascii="PT Astra Serif" w:hAnsi="PT Astra Serif"/>
        </w:rPr>
        <w:tab/>
        <w:t>содержания</w:t>
      </w:r>
      <w:r w:rsidRPr="002E757F">
        <w:rPr>
          <w:rFonts w:ascii="PT Astra Serif" w:hAnsi="PT Astra Serif"/>
        </w:rPr>
        <w:tab/>
        <w:t>знакомых</w:t>
      </w:r>
      <w:r w:rsidRPr="002E757F">
        <w:rPr>
          <w:rFonts w:ascii="PT Astra Serif" w:hAnsi="PT Astra Serif"/>
        </w:rPr>
        <w:lastRenderedPageBreak/>
        <w:tab/>
        <w:t>музыкальных</w:t>
      </w:r>
      <w:r w:rsidRPr="002E757F">
        <w:rPr>
          <w:rFonts w:ascii="PT Astra Serif" w:hAnsi="PT Astra Serif"/>
        </w:rPr>
        <w:tab/>
      </w:r>
      <w:r w:rsidRPr="002E757F">
        <w:rPr>
          <w:rFonts w:ascii="PT Astra Serif" w:hAnsi="PT Astra Serif"/>
          <w:spacing w:val="-1"/>
        </w:rPr>
        <w:t>произведений,</w:t>
      </w:r>
      <w:r w:rsidRPr="002E757F">
        <w:rPr>
          <w:rFonts w:ascii="PT Astra Serif" w:hAnsi="PT Astra Serif"/>
          <w:spacing w:val="-62"/>
        </w:rPr>
        <w:t xml:space="preserve"> </w:t>
      </w:r>
      <w:r w:rsidRPr="002E757F">
        <w:rPr>
          <w:rFonts w:ascii="PT Astra Serif" w:hAnsi="PT Astra Serif"/>
        </w:rPr>
        <w:t>предусмотренных</w:t>
      </w:r>
      <w:r w:rsidRPr="002E757F">
        <w:rPr>
          <w:rFonts w:ascii="PT Astra Serif" w:hAnsi="PT Astra Serif"/>
          <w:spacing w:val="-2"/>
        </w:rPr>
        <w:t xml:space="preserve"> </w:t>
      </w:r>
      <w:r w:rsidRPr="002E757F">
        <w:rPr>
          <w:rFonts w:ascii="PT Astra Serif" w:hAnsi="PT Astra Serif"/>
        </w:rPr>
        <w:t>Программой;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представления</w:t>
      </w:r>
      <w:r w:rsidRPr="002E757F">
        <w:rPr>
          <w:rFonts w:ascii="PT Astra Serif" w:hAnsi="PT Astra Serif"/>
          <w:spacing w:val="12"/>
        </w:rPr>
        <w:t xml:space="preserve"> </w:t>
      </w:r>
      <w:r w:rsidRPr="002E757F">
        <w:rPr>
          <w:rFonts w:ascii="PT Astra Serif" w:hAnsi="PT Astra Serif"/>
        </w:rPr>
        <w:t>о</w:t>
      </w:r>
      <w:r w:rsidRPr="002E757F">
        <w:rPr>
          <w:rFonts w:ascii="PT Astra Serif" w:hAnsi="PT Astra Serif"/>
          <w:spacing w:val="11"/>
        </w:rPr>
        <w:t xml:space="preserve"> </w:t>
      </w:r>
      <w:r w:rsidRPr="002E757F">
        <w:rPr>
          <w:rFonts w:ascii="PT Astra Serif" w:hAnsi="PT Astra Serif"/>
        </w:rPr>
        <w:t>некоторых</w:t>
      </w:r>
      <w:r w:rsidRPr="002E757F">
        <w:rPr>
          <w:rFonts w:ascii="PT Astra Serif" w:hAnsi="PT Astra Serif"/>
          <w:spacing w:val="12"/>
        </w:rPr>
        <w:t xml:space="preserve"> </w:t>
      </w:r>
      <w:r w:rsidRPr="002E757F">
        <w:rPr>
          <w:rFonts w:ascii="PT Astra Serif" w:hAnsi="PT Astra Serif"/>
        </w:rPr>
        <w:t>музыкальных</w:t>
      </w:r>
      <w:r w:rsidRPr="002E757F">
        <w:rPr>
          <w:rFonts w:ascii="PT Astra Serif" w:hAnsi="PT Astra Serif"/>
          <w:spacing w:val="11"/>
        </w:rPr>
        <w:t xml:space="preserve"> </w:t>
      </w:r>
      <w:r w:rsidRPr="002E757F">
        <w:rPr>
          <w:rFonts w:ascii="PT Astra Serif" w:hAnsi="PT Astra Serif"/>
        </w:rPr>
        <w:t>инструментах</w:t>
      </w:r>
      <w:r w:rsidRPr="002E757F">
        <w:rPr>
          <w:rFonts w:ascii="PT Astra Serif" w:hAnsi="PT Astra Serif"/>
          <w:spacing w:val="11"/>
        </w:rPr>
        <w:t xml:space="preserve"> </w:t>
      </w:r>
      <w:r w:rsidRPr="002E757F">
        <w:rPr>
          <w:rFonts w:ascii="PT Astra Serif" w:hAnsi="PT Astra Serif"/>
        </w:rPr>
        <w:t>и</w:t>
      </w:r>
      <w:r w:rsidRPr="002E757F">
        <w:rPr>
          <w:rFonts w:ascii="PT Astra Serif" w:hAnsi="PT Astra Serif"/>
          <w:spacing w:val="12"/>
        </w:rPr>
        <w:t xml:space="preserve"> </w:t>
      </w:r>
      <w:r w:rsidRPr="002E757F">
        <w:rPr>
          <w:rFonts w:ascii="PT Astra Serif" w:hAnsi="PT Astra Serif"/>
        </w:rPr>
        <w:t>их</w:t>
      </w:r>
      <w:r w:rsidRPr="002E757F">
        <w:rPr>
          <w:rFonts w:ascii="PT Astra Serif" w:hAnsi="PT Astra Serif"/>
          <w:spacing w:val="11"/>
        </w:rPr>
        <w:t xml:space="preserve"> </w:t>
      </w:r>
      <w:r w:rsidRPr="002E757F">
        <w:rPr>
          <w:rFonts w:ascii="PT Astra Serif" w:hAnsi="PT Astra Serif"/>
        </w:rPr>
        <w:t>звучании</w:t>
      </w:r>
      <w:r w:rsidRPr="002E757F">
        <w:rPr>
          <w:rFonts w:ascii="PT Astra Serif" w:hAnsi="PT Astra Serif"/>
          <w:spacing w:val="12"/>
        </w:rPr>
        <w:t xml:space="preserve"> </w:t>
      </w:r>
      <w:r w:rsidRPr="002E757F">
        <w:rPr>
          <w:rFonts w:ascii="PT Astra Serif" w:hAnsi="PT Astra Serif"/>
        </w:rPr>
        <w:t>(труба,</w:t>
      </w:r>
      <w:r w:rsidRPr="002E757F">
        <w:rPr>
          <w:rFonts w:ascii="PT Astra Serif" w:hAnsi="PT Astra Serif"/>
          <w:spacing w:val="-62"/>
        </w:rPr>
        <w:t xml:space="preserve"> </w:t>
      </w:r>
      <w:r w:rsidRPr="002E757F">
        <w:rPr>
          <w:rFonts w:ascii="PT Astra Serif" w:hAnsi="PT Astra Serif"/>
        </w:rPr>
        <w:t>баян,</w:t>
      </w:r>
      <w:r w:rsidRPr="002E757F">
        <w:rPr>
          <w:rFonts w:ascii="PT Astra Serif" w:hAnsi="PT Astra Serif"/>
          <w:spacing w:val="-2"/>
        </w:rPr>
        <w:t xml:space="preserve"> </w:t>
      </w:r>
      <w:r w:rsidRPr="002E757F">
        <w:rPr>
          <w:rFonts w:ascii="PT Astra Serif" w:hAnsi="PT Astra Serif"/>
        </w:rPr>
        <w:t>гитара);</w:t>
      </w:r>
    </w:p>
    <w:p w:rsidR="00B40420" w:rsidRPr="002E757F" w:rsidRDefault="002E757F" w:rsidP="002E757F">
      <w:pPr>
        <w:pStyle w:val="a5"/>
        <w:tabs>
          <w:tab w:val="left" w:pos="1677"/>
          <w:tab w:val="left" w:pos="2080"/>
          <w:tab w:val="left" w:pos="4505"/>
          <w:tab w:val="left" w:pos="6676"/>
          <w:tab w:val="left" w:pos="7103"/>
          <w:tab w:val="left" w:pos="7741"/>
          <w:tab w:val="left" w:pos="8518"/>
          <w:tab w:val="left" w:pos="9007"/>
        </w:tabs>
        <w:ind w:left="1418" w:right="991" w:firstLine="992"/>
        <w:jc w:val="both"/>
        <w:rPr>
          <w:rFonts w:ascii="PT Astra Serif" w:hAnsi="PT Astra Serif"/>
        </w:rPr>
      </w:pPr>
      <w:r w:rsidRPr="002E757F">
        <w:rPr>
          <w:rFonts w:ascii="PT Astra Serif" w:hAnsi="PT Astra Serif"/>
        </w:rPr>
        <w:t>пение</w:t>
      </w:r>
      <w:r w:rsidRPr="002E757F">
        <w:rPr>
          <w:rFonts w:ascii="PT Astra Serif" w:hAnsi="PT Astra Serif"/>
        </w:rPr>
        <w:tab/>
        <w:t>с</w:t>
      </w:r>
      <w:r w:rsidRPr="002E757F">
        <w:rPr>
          <w:rFonts w:ascii="PT Astra Serif" w:hAnsi="PT Astra Serif"/>
        </w:rPr>
        <w:tab/>
        <w:t>инструментальным</w:t>
      </w:r>
      <w:r w:rsidRPr="002E757F">
        <w:rPr>
          <w:rFonts w:ascii="PT Astra Serif" w:hAnsi="PT Astra Serif"/>
        </w:rPr>
        <w:tab/>
        <w:t>сопровождением</w:t>
      </w:r>
      <w:r w:rsidRPr="002E757F">
        <w:rPr>
          <w:rFonts w:ascii="PT Astra Serif" w:hAnsi="PT Astra Serif"/>
        </w:rPr>
        <w:tab/>
        <w:t>и</w:t>
      </w:r>
      <w:r w:rsidRPr="002E757F">
        <w:rPr>
          <w:rFonts w:ascii="PT Astra Serif" w:hAnsi="PT Astra Serif"/>
        </w:rPr>
        <w:tab/>
        <w:t>без</w:t>
      </w:r>
      <w:r w:rsidRPr="002E757F">
        <w:rPr>
          <w:rFonts w:ascii="PT Astra Serif" w:hAnsi="PT Astra Serif"/>
        </w:rPr>
        <w:tab/>
        <w:t>него</w:t>
      </w:r>
      <w:r w:rsidRPr="002E757F">
        <w:rPr>
          <w:rFonts w:ascii="PT Astra Serif" w:hAnsi="PT Astra Serif"/>
        </w:rPr>
        <w:tab/>
        <w:t>(с</w:t>
      </w:r>
      <w:r w:rsidRPr="002E757F">
        <w:rPr>
          <w:rFonts w:ascii="PT Astra Serif" w:hAnsi="PT Astra Serif"/>
        </w:rPr>
        <w:tab/>
      </w:r>
      <w:r w:rsidRPr="002E757F">
        <w:rPr>
          <w:rFonts w:ascii="PT Astra Serif" w:hAnsi="PT Astra Serif"/>
          <w:spacing w:val="-1"/>
        </w:rPr>
        <w:t>помощью</w:t>
      </w:r>
      <w:r w:rsidRPr="002E757F">
        <w:rPr>
          <w:rFonts w:ascii="PT Astra Serif" w:hAnsi="PT Astra Serif"/>
          <w:spacing w:val="-62"/>
        </w:rPr>
        <w:t xml:space="preserve"> </w:t>
      </w:r>
      <w:r w:rsidRPr="002E757F">
        <w:rPr>
          <w:rFonts w:ascii="PT Astra Serif" w:hAnsi="PT Astra Serif"/>
        </w:rPr>
        <w:t>педагогического работника);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выразительное,</w:t>
      </w:r>
      <w:r w:rsidRPr="002E757F">
        <w:rPr>
          <w:rFonts w:ascii="PT Astra Serif" w:hAnsi="PT Astra Serif"/>
          <w:spacing w:val="1"/>
        </w:rPr>
        <w:t xml:space="preserve"> </w:t>
      </w:r>
      <w:r w:rsidRPr="002E757F">
        <w:rPr>
          <w:rFonts w:ascii="PT Astra Serif" w:hAnsi="PT Astra Serif"/>
        </w:rPr>
        <w:t>слаженное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достаточно</w:t>
      </w:r>
      <w:r w:rsidRPr="002E757F">
        <w:rPr>
          <w:rFonts w:ascii="PT Astra Serif" w:hAnsi="PT Astra Serif"/>
          <w:spacing w:val="1"/>
        </w:rPr>
        <w:t xml:space="preserve"> </w:t>
      </w:r>
      <w:r w:rsidRPr="002E757F">
        <w:rPr>
          <w:rFonts w:ascii="PT Astra Serif" w:hAnsi="PT Astra Serif"/>
        </w:rPr>
        <w:t>эмоциональное</w:t>
      </w:r>
      <w:r w:rsidRPr="002E757F">
        <w:rPr>
          <w:rFonts w:ascii="PT Astra Serif" w:hAnsi="PT Astra Serif"/>
          <w:spacing w:val="1"/>
        </w:rPr>
        <w:t xml:space="preserve"> </w:t>
      </w:r>
      <w:r w:rsidRPr="002E757F">
        <w:rPr>
          <w:rFonts w:ascii="PT Astra Serif" w:hAnsi="PT Astra Serif"/>
        </w:rPr>
        <w:t>исполнение</w:t>
      </w:r>
      <w:r w:rsidRPr="002E757F">
        <w:rPr>
          <w:rFonts w:ascii="PT Astra Serif" w:hAnsi="PT Astra Serif"/>
          <w:spacing w:val="1"/>
        </w:rPr>
        <w:t xml:space="preserve"> </w:t>
      </w:r>
      <w:r w:rsidRPr="002E757F">
        <w:rPr>
          <w:rFonts w:ascii="PT Astra Serif" w:hAnsi="PT Astra Serif"/>
        </w:rPr>
        <w:t>выученных</w:t>
      </w:r>
      <w:r w:rsidRPr="002E757F">
        <w:rPr>
          <w:rFonts w:ascii="PT Astra Serif" w:hAnsi="PT Astra Serif"/>
          <w:spacing w:val="-62"/>
        </w:rPr>
        <w:t xml:space="preserve"> </w:t>
      </w:r>
      <w:r w:rsidRPr="002E757F">
        <w:rPr>
          <w:rFonts w:ascii="PT Astra Serif" w:hAnsi="PT Astra Serif"/>
        </w:rPr>
        <w:t>песен</w:t>
      </w:r>
      <w:r w:rsidRPr="002E757F">
        <w:rPr>
          <w:rFonts w:ascii="PT Astra Serif" w:hAnsi="PT Astra Serif"/>
          <w:spacing w:val="-2"/>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простейшими</w:t>
      </w:r>
      <w:r w:rsidRPr="002E757F">
        <w:rPr>
          <w:rFonts w:ascii="PT Astra Serif" w:hAnsi="PT Astra Serif"/>
          <w:spacing w:val="1"/>
        </w:rPr>
        <w:t xml:space="preserve"> </w:t>
      </w:r>
      <w:r w:rsidRPr="002E757F">
        <w:rPr>
          <w:rFonts w:ascii="PT Astra Serif" w:hAnsi="PT Astra Serif"/>
        </w:rPr>
        <w:t>элементами</w:t>
      </w:r>
      <w:r w:rsidRPr="002E757F">
        <w:rPr>
          <w:rFonts w:ascii="PT Astra Serif" w:hAnsi="PT Astra Serif"/>
          <w:spacing w:val="2"/>
        </w:rPr>
        <w:t xml:space="preserve"> </w:t>
      </w:r>
      <w:r w:rsidRPr="002E757F">
        <w:rPr>
          <w:rFonts w:ascii="PT Astra Serif" w:hAnsi="PT Astra Serif"/>
        </w:rPr>
        <w:t>динамических</w:t>
      </w:r>
      <w:r w:rsidRPr="002E757F">
        <w:rPr>
          <w:rFonts w:ascii="PT Astra Serif" w:hAnsi="PT Astra Serif"/>
          <w:spacing w:val="-2"/>
        </w:rPr>
        <w:t xml:space="preserve"> </w:t>
      </w:r>
      <w:r w:rsidRPr="002E757F">
        <w:rPr>
          <w:rFonts w:ascii="PT Astra Serif" w:hAnsi="PT Astra Serif"/>
        </w:rPr>
        <w:t>оттенков;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правильное</w:t>
      </w:r>
      <w:r w:rsidRPr="002E757F">
        <w:rPr>
          <w:rFonts w:ascii="PT Astra Serif" w:hAnsi="PT Astra Serif"/>
          <w:spacing w:val="31"/>
        </w:rPr>
        <w:t xml:space="preserve"> </w:t>
      </w:r>
      <w:r w:rsidRPr="002E757F">
        <w:rPr>
          <w:rFonts w:ascii="PT Astra Serif" w:hAnsi="PT Astra Serif"/>
        </w:rPr>
        <w:t>формирование</w:t>
      </w:r>
      <w:r w:rsidRPr="002E757F">
        <w:rPr>
          <w:rFonts w:ascii="PT Astra Serif" w:hAnsi="PT Astra Serif"/>
          <w:spacing w:val="32"/>
        </w:rPr>
        <w:t xml:space="preserve"> </w:t>
      </w:r>
      <w:r w:rsidRPr="002E757F">
        <w:rPr>
          <w:rFonts w:ascii="PT Astra Serif" w:hAnsi="PT Astra Serif"/>
        </w:rPr>
        <w:t>при</w:t>
      </w:r>
      <w:r w:rsidRPr="002E757F">
        <w:rPr>
          <w:rFonts w:ascii="PT Astra Serif" w:hAnsi="PT Astra Serif"/>
          <w:spacing w:val="32"/>
        </w:rPr>
        <w:t xml:space="preserve"> </w:t>
      </w:r>
      <w:r w:rsidRPr="002E757F">
        <w:rPr>
          <w:rFonts w:ascii="PT Astra Serif" w:hAnsi="PT Astra Serif"/>
        </w:rPr>
        <w:t>пении</w:t>
      </w:r>
      <w:r w:rsidRPr="002E757F">
        <w:rPr>
          <w:rFonts w:ascii="PT Astra Serif" w:hAnsi="PT Astra Serif"/>
          <w:spacing w:val="32"/>
        </w:rPr>
        <w:t xml:space="preserve"> </w:t>
      </w:r>
      <w:r w:rsidRPr="002E757F">
        <w:rPr>
          <w:rFonts w:ascii="PT Astra Serif" w:hAnsi="PT Astra Serif"/>
        </w:rPr>
        <w:t>гласных</w:t>
      </w:r>
      <w:r w:rsidRPr="002E757F">
        <w:rPr>
          <w:rFonts w:ascii="PT Astra Serif" w:hAnsi="PT Astra Serif"/>
          <w:spacing w:val="31"/>
        </w:rPr>
        <w:t xml:space="preserve"> </w:t>
      </w:r>
      <w:r w:rsidRPr="002E757F">
        <w:rPr>
          <w:rFonts w:ascii="PT Astra Serif" w:hAnsi="PT Astra Serif"/>
        </w:rPr>
        <w:t>звуков</w:t>
      </w:r>
      <w:r w:rsidRPr="002E757F">
        <w:rPr>
          <w:rFonts w:ascii="PT Astra Serif" w:hAnsi="PT Astra Serif"/>
          <w:spacing w:val="30"/>
        </w:rPr>
        <w:t xml:space="preserve"> </w:t>
      </w:r>
      <w:r w:rsidRPr="002E757F">
        <w:rPr>
          <w:rFonts w:ascii="PT Astra Serif" w:hAnsi="PT Astra Serif"/>
        </w:rPr>
        <w:t>и</w:t>
      </w:r>
      <w:r w:rsidRPr="002E757F">
        <w:rPr>
          <w:rFonts w:ascii="PT Astra Serif" w:hAnsi="PT Astra Serif"/>
          <w:spacing w:val="32"/>
        </w:rPr>
        <w:t xml:space="preserve"> </w:t>
      </w:r>
      <w:r w:rsidRPr="002E757F">
        <w:rPr>
          <w:rFonts w:ascii="PT Astra Serif" w:hAnsi="PT Astra Serif"/>
        </w:rPr>
        <w:t>отчетливое</w:t>
      </w:r>
      <w:r w:rsidRPr="002E757F">
        <w:rPr>
          <w:rFonts w:ascii="PT Astra Serif" w:hAnsi="PT Astra Serif"/>
          <w:spacing w:val="32"/>
        </w:rPr>
        <w:t xml:space="preserve"> </w:t>
      </w:r>
      <w:r w:rsidRPr="002E757F">
        <w:rPr>
          <w:rFonts w:ascii="PT Astra Serif" w:hAnsi="PT Astra Serif"/>
        </w:rPr>
        <w:t>произнесение</w:t>
      </w:r>
      <w:r w:rsidRPr="002E757F">
        <w:rPr>
          <w:rFonts w:ascii="PT Astra Serif" w:hAnsi="PT Astra Serif"/>
          <w:spacing w:val="-62"/>
        </w:rPr>
        <w:t xml:space="preserve"> </w:t>
      </w:r>
      <w:r w:rsidRPr="002E757F">
        <w:rPr>
          <w:rFonts w:ascii="PT Astra Serif" w:hAnsi="PT Astra Serif"/>
        </w:rPr>
        <w:t>согласных</w:t>
      </w:r>
      <w:r w:rsidRPr="002E757F">
        <w:rPr>
          <w:rFonts w:ascii="PT Astra Serif" w:hAnsi="PT Astra Serif"/>
          <w:spacing w:val="-2"/>
        </w:rPr>
        <w:t xml:space="preserve"> </w:t>
      </w:r>
      <w:r w:rsidRPr="002E757F">
        <w:rPr>
          <w:rFonts w:ascii="PT Astra Serif" w:hAnsi="PT Astra Serif"/>
        </w:rPr>
        <w:t>звуков</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конце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середине</w:t>
      </w:r>
      <w:r w:rsidRPr="002E757F">
        <w:rPr>
          <w:rFonts w:ascii="PT Astra Serif" w:hAnsi="PT Astra Serif"/>
          <w:spacing w:val="-1"/>
        </w:rPr>
        <w:t xml:space="preserve"> </w:t>
      </w:r>
      <w:r w:rsidRPr="002E757F">
        <w:rPr>
          <w:rFonts w:ascii="PT Astra Serif" w:hAnsi="PT Astra Serif"/>
        </w:rPr>
        <w:t>слов;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правильная</w:t>
      </w:r>
      <w:r w:rsidRPr="002E757F">
        <w:rPr>
          <w:rFonts w:ascii="PT Astra Serif" w:hAnsi="PT Astra Serif"/>
          <w:spacing w:val="-3"/>
        </w:rPr>
        <w:t xml:space="preserve"> </w:t>
      </w:r>
      <w:r w:rsidRPr="002E757F">
        <w:rPr>
          <w:rFonts w:ascii="PT Astra Serif" w:hAnsi="PT Astra Serif"/>
        </w:rPr>
        <w:t>передача мелодии</w:t>
      </w:r>
      <w:r w:rsidRPr="002E757F">
        <w:rPr>
          <w:rFonts w:ascii="PT Astra Serif" w:hAnsi="PT Astra Serif"/>
          <w:spacing w:val="-4"/>
        </w:rPr>
        <w:t xml:space="preserve"> </w:t>
      </w:r>
      <w:r w:rsidRPr="002E757F">
        <w:rPr>
          <w:rFonts w:ascii="PT Astra Serif" w:hAnsi="PT Astra Serif"/>
        </w:rPr>
        <w:t>в</w:t>
      </w:r>
      <w:r w:rsidRPr="002E757F">
        <w:rPr>
          <w:rFonts w:ascii="PT Astra Serif" w:hAnsi="PT Astra Serif"/>
          <w:spacing w:val="-3"/>
        </w:rPr>
        <w:t xml:space="preserve"> </w:t>
      </w:r>
      <w:r w:rsidRPr="002E757F">
        <w:rPr>
          <w:rFonts w:ascii="PT Astra Serif" w:hAnsi="PT Astra Serif"/>
        </w:rPr>
        <w:t>диапазоне</w:t>
      </w:r>
      <w:r w:rsidRPr="002E757F">
        <w:rPr>
          <w:rFonts w:ascii="PT Astra Serif" w:hAnsi="PT Astra Serif"/>
          <w:spacing w:val="-1"/>
        </w:rPr>
        <w:t xml:space="preserve"> </w:t>
      </w:r>
      <w:r w:rsidRPr="002E757F">
        <w:rPr>
          <w:rFonts w:ascii="PT Astra Serif" w:hAnsi="PT Astra Serif"/>
        </w:rPr>
        <w:t>ре1 -</w:t>
      </w:r>
      <w:r w:rsidRPr="002E757F">
        <w:rPr>
          <w:rFonts w:ascii="PT Astra Serif" w:hAnsi="PT Astra Serif"/>
          <w:spacing w:val="-4"/>
        </w:rPr>
        <w:t xml:space="preserve"> </w:t>
      </w:r>
      <w:r w:rsidRPr="002E757F">
        <w:rPr>
          <w:rFonts w:ascii="PT Astra Serif" w:hAnsi="PT Astra Serif"/>
        </w:rPr>
        <w:t>си1;</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различение вступления, запева, припева, проигрыша, окончания песни;</w:t>
      </w:r>
      <w:r w:rsidRPr="002E757F">
        <w:rPr>
          <w:rFonts w:ascii="PT Astra Serif" w:hAnsi="PT Astra Serif"/>
          <w:spacing w:val="-62"/>
        </w:rPr>
        <w:t xml:space="preserve"> </w:t>
      </w:r>
      <w:r w:rsidRPr="002E757F">
        <w:rPr>
          <w:rFonts w:ascii="PT Astra Serif" w:hAnsi="PT Astra Serif"/>
        </w:rPr>
        <w:t>различение</w:t>
      </w:r>
      <w:r w:rsidRPr="002E757F">
        <w:rPr>
          <w:rFonts w:ascii="PT Astra Serif" w:hAnsi="PT Astra Serif"/>
          <w:spacing w:val="-2"/>
        </w:rPr>
        <w:t xml:space="preserve"> </w:t>
      </w:r>
      <w:r w:rsidRPr="002E757F">
        <w:rPr>
          <w:rFonts w:ascii="PT Astra Serif" w:hAnsi="PT Astra Serif"/>
        </w:rPr>
        <w:t>песни,</w:t>
      </w:r>
      <w:r w:rsidRPr="002E757F">
        <w:rPr>
          <w:rFonts w:ascii="PT Astra Serif" w:hAnsi="PT Astra Serif"/>
          <w:spacing w:val="-1"/>
        </w:rPr>
        <w:t xml:space="preserve"> </w:t>
      </w:r>
      <w:r w:rsidRPr="002E757F">
        <w:rPr>
          <w:rFonts w:ascii="PT Astra Serif" w:hAnsi="PT Astra Serif"/>
        </w:rPr>
        <w:t>танца,</w:t>
      </w:r>
      <w:r w:rsidRPr="002E757F">
        <w:rPr>
          <w:rFonts w:ascii="PT Astra Serif" w:hAnsi="PT Astra Serif"/>
          <w:spacing w:val="-1"/>
        </w:rPr>
        <w:t xml:space="preserve"> </w:t>
      </w:r>
      <w:r w:rsidRPr="002E757F">
        <w:rPr>
          <w:rFonts w:ascii="PT Astra Serif" w:hAnsi="PT Astra Serif"/>
        </w:rPr>
        <w:t>марша;</w:t>
      </w:r>
    </w:p>
    <w:p w:rsidR="00B40420" w:rsidRPr="002E757F" w:rsidRDefault="002E757F" w:rsidP="002E757F">
      <w:pPr>
        <w:pStyle w:val="a5"/>
        <w:tabs>
          <w:tab w:val="left" w:pos="2449"/>
          <w:tab w:val="left" w:pos="4432"/>
          <w:tab w:val="left" w:pos="5013"/>
          <w:tab w:val="left" w:pos="6713"/>
          <w:tab w:val="left" w:pos="7161"/>
          <w:tab w:val="left" w:pos="8576"/>
        </w:tabs>
        <w:ind w:left="1418" w:right="991" w:firstLine="992"/>
        <w:jc w:val="both"/>
        <w:rPr>
          <w:rFonts w:ascii="PT Astra Serif" w:hAnsi="PT Astra Serif"/>
        </w:rPr>
      </w:pPr>
      <w:r w:rsidRPr="002E757F">
        <w:rPr>
          <w:rFonts w:ascii="PT Astra Serif" w:hAnsi="PT Astra Serif"/>
        </w:rPr>
        <w:t>передача ритмического рисунка попевок (хлопками, на металлофоне, голосом);</w:t>
      </w:r>
      <w:r w:rsidRPr="002E757F">
        <w:rPr>
          <w:rFonts w:ascii="PT Astra Serif" w:hAnsi="PT Astra Serif"/>
          <w:spacing w:val="1"/>
        </w:rPr>
        <w:t xml:space="preserve"> </w:t>
      </w:r>
      <w:r w:rsidRPr="002E757F">
        <w:rPr>
          <w:rFonts w:ascii="PT Astra Serif" w:hAnsi="PT Astra Serif"/>
        </w:rPr>
        <w:t>определение</w:t>
      </w:r>
      <w:r w:rsidRPr="002E757F">
        <w:rPr>
          <w:rFonts w:ascii="PT Astra Serif" w:hAnsi="PT Astra Serif"/>
        </w:rPr>
        <w:tab/>
        <w:t>разнообразных</w:t>
      </w:r>
      <w:r w:rsidRPr="002E757F">
        <w:rPr>
          <w:rFonts w:ascii="PT Astra Serif" w:hAnsi="PT Astra Serif"/>
        </w:rPr>
        <w:tab/>
        <w:t>по</w:t>
      </w:r>
      <w:r w:rsidRPr="002E757F">
        <w:rPr>
          <w:rFonts w:ascii="PT Astra Serif" w:hAnsi="PT Astra Serif"/>
        </w:rPr>
        <w:tab/>
        <w:t>содержанию</w:t>
      </w:r>
      <w:r w:rsidRPr="002E757F">
        <w:rPr>
          <w:rFonts w:ascii="PT Astra Serif" w:hAnsi="PT Astra Serif"/>
        </w:rPr>
        <w:tab/>
        <w:t>и</w:t>
      </w:r>
      <w:r w:rsidRPr="002E757F">
        <w:rPr>
          <w:rFonts w:ascii="PT Astra Serif" w:hAnsi="PT Astra Serif"/>
        </w:rPr>
        <w:tab/>
        <w:t>характеру</w:t>
      </w:r>
      <w:r w:rsidRPr="002E757F">
        <w:rPr>
          <w:rFonts w:ascii="PT Astra Serif" w:hAnsi="PT Astra Serif"/>
        </w:rPr>
        <w:tab/>
      </w:r>
      <w:r w:rsidRPr="002E757F">
        <w:rPr>
          <w:rFonts w:ascii="PT Astra Serif" w:hAnsi="PT Astra Serif"/>
          <w:spacing w:val="-1"/>
        </w:rPr>
        <w:t>музыкальных</w:t>
      </w:r>
      <w:r w:rsidRPr="002E757F">
        <w:rPr>
          <w:rFonts w:ascii="PT Astra Serif" w:hAnsi="PT Astra Serif"/>
          <w:spacing w:val="-62"/>
        </w:rPr>
        <w:t xml:space="preserve"> </w:t>
      </w:r>
      <w:r w:rsidRPr="002E757F">
        <w:rPr>
          <w:rFonts w:ascii="PT Astra Serif" w:hAnsi="PT Astra Serif"/>
        </w:rPr>
        <w:t>произведений</w:t>
      </w:r>
      <w:r w:rsidRPr="002E757F">
        <w:rPr>
          <w:rFonts w:ascii="PT Astra Serif" w:hAnsi="PT Astra Serif"/>
          <w:spacing w:val="-1"/>
        </w:rPr>
        <w:t xml:space="preserve"> </w:t>
      </w:r>
      <w:r w:rsidRPr="002E757F">
        <w:rPr>
          <w:rFonts w:ascii="PT Astra Serif" w:hAnsi="PT Astra Serif"/>
        </w:rPr>
        <w:t>(веселые,</w:t>
      </w:r>
      <w:r w:rsidRPr="002E757F">
        <w:rPr>
          <w:rFonts w:ascii="PT Astra Serif" w:hAnsi="PT Astra Serif"/>
          <w:spacing w:val="-1"/>
        </w:rPr>
        <w:t xml:space="preserve"> </w:t>
      </w:r>
      <w:r w:rsidRPr="002E757F">
        <w:rPr>
          <w:rFonts w:ascii="PT Astra Serif" w:hAnsi="PT Astra Serif"/>
        </w:rPr>
        <w:t>грустные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спокойные);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владение</w:t>
      </w:r>
      <w:r w:rsidRPr="002E757F">
        <w:rPr>
          <w:rFonts w:ascii="PT Astra Serif" w:hAnsi="PT Astra Serif"/>
          <w:spacing w:val="-4"/>
        </w:rPr>
        <w:t xml:space="preserve"> </w:t>
      </w:r>
      <w:r w:rsidRPr="002E757F">
        <w:rPr>
          <w:rFonts w:ascii="PT Astra Serif" w:hAnsi="PT Astra Serif"/>
        </w:rPr>
        <w:t>элементарными</w:t>
      </w:r>
      <w:r w:rsidRPr="002E757F">
        <w:rPr>
          <w:rFonts w:ascii="PT Astra Serif" w:hAnsi="PT Astra Serif"/>
          <w:spacing w:val="-4"/>
        </w:rPr>
        <w:t xml:space="preserve"> </w:t>
      </w:r>
      <w:r w:rsidRPr="002E757F">
        <w:rPr>
          <w:rFonts w:ascii="PT Astra Serif" w:hAnsi="PT Astra Serif"/>
        </w:rPr>
        <w:t>представлениями</w:t>
      </w:r>
      <w:r w:rsidRPr="002E757F">
        <w:rPr>
          <w:rFonts w:ascii="PT Astra Serif" w:hAnsi="PT Astra Serif"/>
          <w:spacing w:val="-3"/>
        </w:rPr>
        <w:t xml:space="preserve"> </w:t>
      </w:r>
      <w:r w:rsidRPr="002E757F">
        <w:rPr>
          <w:rFonts w:ascii="PT Astra Serif" w:hAnsi="PT Astra Serif"/>
        </w:rPr>
        <w:t>о</w:t>
      </w:r>
      <w:r w:rsidRPr="002E757F">
        <w:rPr>
          <w:rFonts w:ascii="PT Astra Serif" w:hAnsi="PT Astra Serif"/>
          <w:spacing w:val="-4"/>
        </w:rPr>
        <w:t xml:space="preserve"> </w:t>
      </w:r>
      <w:r w:rsidRPr="002E757F">
        <w:rPr>
          <w:rFonts w:ascii="PT Astra Serif" w:hAnsi="PT Astra Serif"/>
        </w:rPr>
        <w:t>нотной</w:t>
      </w:r>
      <w:r w:rsidRPr="002E757F">
        <w:rPr>
          <w:rFonts w:ascii="PT Astra Serif" w:hAnsi="PT Astra Serif"/>
          <w:spacing w:val="-3"/>
        </w:rPr>
        <w:t xml:space="preserve"> </w:t>
      </w:r>
      <w:r w:rsidRPr="002E757F">
        <w:rPr>
          <w:rFonts w:ascii="PT Astra Serif" w:hAnsi="PT Astra Serif"/>
        </w:rPr>
        <w:t>грамоте.</w:t>
      </w: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Достаточный</w:t>
      </w:r>
      <w:r w:rsidRPr="002E757F">
        <w:rPr>
          <w:rFonts w:ascii="PT Astra Serif" w:hAnsi="PT Astra Serif"/>
          <w:spacing w:val="-4"/>
        </w:rPr>
        <w:t xml:space="preserve"> </w:t>
      </w:r>
      <w:r w:rsidRPr="002E757F">
        <w:rPr>
          <w:rFonts w:ascii="PT Astra Serif" w:hAnsi="PT Astra Serif"/>
        </w:rPr>
        <w:t>уровень:</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самостоятельное</w:t>
      </w:r>
      <w:r w:rsidRPr="002E757F">
        <w:rPr>
          <w:rFonts w:ascii="PT Astra Serif" w:hAnsi="PT Astra Serif"/>
          <w:spacing w:val="29"/>
        </w:rPr>
        <w:t xml:space="preserve"> </w:t>
      </w:r>
      <w:r w:rsidRPr="002E757F">
        <w:rPr>
          <w:rFonts w:ascii="PT Astra Serif" w:hAnsi="PT Astra Serif"/>
        </w:rPr>
        <w:t>исполнение</w:t>
      </w:r>
      <w:r w:rsidRPr="002E757F">
        <w:rPr>
          <w:rFonts w:ascii="PT Astra Serif" w:hAnsi="PT Astra Serif"/>
          <w:spacing w:val="26"/>
        </w:rPr>
        <w:t xml:space="preserve"> </w:t>
      </w:r>
      <w:r w:rsidRPr="002E757F">
        <w:rPr>
          <w:rFonts w:ascii="PT Astra Serif" w:hAnsi="PT Astra Serif"/>
        </w:rPr>
        <w:t>разученных</w:t>
      </w:r>
      <w:r w:rsidRPr="002E757F">
        <w:rPr>
          <w:rFonts w:ascii="PT Astra Serif" w:hAnsi="PT Astra Serif"/>
          <w:spacing w:val="28"/>
        </w:rPr>
        <w:t xml:space="preserve"> </w:t>
      </w:r>
      <w:r w:rsidRPr="002E757F">
        <w:rPr>
          <w:rFonts w:ascii="PT Astra Serif" w:hAnsi="PT Astra Serif"/>
        </w:rPr>
        <w:t>детских</w:t>
      </w:r>
      <w:r w:rsidRPr="002E757F">
        <w:rPr>
          <w:rFonts w:ascii="PT Astra Serif" w:hAnsi="PT Astra Serif"/>
          <w:spacing w:val="26"/>
        </w:rPr>
        <w:t xml:space="preserve"> </w:t>
      </w:r>
      <w:r w:rsidRPr="002E757F">
        <w:rPr>
          <w:rFonts w:ascii="PT Astra Serif" w:hAnsi="PT Astra Serif"/>
        </w:rPr>
        <w:t>песен;</w:t>
      </w:r>
      <w:r w:rsidRPr="002E757F">
        <w:rPr>
          <w:rFonts w:ascii="PT Astra Serif" w:hAnsi="PT Astra Serif"/>
          <w:spacing w:val="26"/>
        </w:rPr>
        <w:t xml:space="preserve"> </w:t>
      </w:r>
      <w:r w:rsidRPr="002E757F">
        <w:rPr>
          <w:rFonts w:ascii="PT Astra Serif" w:hAnsi="PT Astra Serif"/>
        </w:rPr>
        <w:t>знание</w:t>
      </w:r>
      <w:r w:rsidRPr="002E757F">
        <w:rPr>
          <w:rFonts w:ascii="PT Astra Serif" w:hAnsi="PT Astra Serif"/>
          <w:spacing w:val="26"/>
        </w:rPr>
        <w:t xml:space="preserve"> </w:t>
      </w:r>
      <w:r w:rsidRPr="002E757F">
        <w:rPr>
          <w:rFonts w:ascii="PT Astra Serif" w:hAnsi="PT Astra Serif"/>
        </w:rPr>
        <w:t>динамических</w:t>
      </w:r>
      <w:r w:rsidRPr="002E757F">
        <w:rPr>
          <w:rFonts w:ascii="PT Astra Serif" w:hAnsi="PT Astra Serif"/>
          <w:spacing w:val="-62"/>
        </w:rPr>
        <w:t xml:space="preserve"> </w:t>
      </w:r>
      <w:r w:rsidRPr="002E757F">
        <w:rPr>
          <w:rFonts w:ascii="PT Astra Serif" w:hAnsi="PT Astra Serif"/>
        </w:rPr>
        <w:t>оттенков</w:t>
      </w:r>
      <w:r w:rsidRPr="002E757F">
        <w:rPr>
          <w:rFonts w:ascii="PT Astra Serif" w:hAnsi="PT Astra Serif"/>
          <w:spacing w:val="-2"/>
        </w:rPr>
        <w:t xml:space="preserve"> </w:t>
      </w:r>
      <w:r w:rsidRPr="002E757F">
        <w:rPr>
          <w:rFonts w:ascii="PT Astra Serif" w:hAnsi="PT Astra Serif"/>
        </w:rPr>
        <w:t>(форте-громко,</w:t>
      </w:r>
      <w:r w:rsidRPr="002E757F">
        <w:rPr>
          <w:rFonts w:ascii="PT Astra Serif" w:hAnsi="PT Astra Serif"/>
          <w:spacing w:val="-1"/>
        </w:rPr>
        <w:t xml:space="preserve"> </w:t>
      </w:r>
      <w:r w:rsidRPr="002E757F">
        <w:rPr>
          <w:rFonts w:ascii="PT Astra Serif" w:hAnsi="PT Astra Serif"/>
        </w:rPr>
        <w:t>пиано-тихо);</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представления</w:t>
      </w:r>
      <w:r w:rsidRPr="002E757F">
        <w:rPr>
          <w:rFonts w:ascii="PT Astra Serif" w:hAnsi="PT Astra Serif"/>
          <w:spacing w:val="18"/>
        </w:rPr>
        <w:t xml:space="preserve"> </w:t>
      </w:r>
      <w:r w:rsidRPr="002E757F">
        <w:rPr>
          <w:rFonts w:ascii="PT Astra Serif" w:hAnsi="PT Astra Serif"/>
        </w:rPr>
        <w:t>о</w:t>
      </w:r>
      <w:r w:rsidRPr="002E757F">
        <w:rPr>
          <w:rFonts w:ascii="PT Astra Serif" w:hAnsi="PT Astra Serif"/>
          <w:spacing w:val="15"/>
        </w:rPr>
        <w:t xml:space="preserve"> </w:t>
      </w:r>
      <w:r w:rsidRPr="002E757F">
        <w:rPr>
          <w:rFonts w:ascii="PT Astra Serif" w:hAnsi="PT Astra Serif"/>
        </w:rPr>
        <w:t>народных</w:t>
      </w:r>
      <w:r w:rsidRPr="002E757F">
        <w:rPr>
          <w:rFonts w:ascii="PT Astra Serif" w:hAnsi="PT Astra Serif"/>
          <w:spacing w:val="15"/>
        </w:rPr>
        <w:t xml:space="preserve"> </w:t>
      </w:r>
      <w:r w:rsidRPr="002E757F">
        <w:rPr>
          <w:rFonts w:ascii="PT Astra Serif" w:hAnsi="PT Astra Serif"/>
        </w:rPr>
        <w:t>музыкальных</w:t>
      </w:r>
      <w:r w:rsidRPr="002E757F">
        <w:rPr>
          <w:rFonts w:ascii="PT Astra Serif" w:hAnsi="PT Astra Serif"/>
          <w:spacing w:val="17"/>
        </w:rPr>
        <w:t xml:space="preserve"> </w:t>
      </w:r>
      <w:r w:rsidRPr="002E757F">
        <w:rPr>
          <w:rFonts w:ascii="PT Astra Serif" w:hAnsi="PT Astra Serif"/>
        </w:rPr>
        <w:t>инструментах</w:t>
      </w:r>
      <w:r w:rsidRPr="002E757F">
        <w:rPr>
          <w:rFonts w:ascii="PT Astra Serif" w:hAnsi="PT Astra Serif"/>
          <w:spacing w:val="17"/>
        </w:rPr>
        <w:t xml:space="preserve"> </w:t>
      </w:r>
      <w:r w:rsidRPr="002E757F">
        <w:rPr>
          <w:rFonts w:ascii="PT Astra Serif" w:hAnsi="PT Astra Serif"/>
        </w:rPr>
        <w:t>и</w:t>
      </w:r>
      <w:r w:rsidRPr="002E757F">
        <w:rPr>
          <w:rFonts w:ascii="PT Astra Serif" w:hAnsi="PT Astra Serif"/>
          <w:spacing w:val="15"/>
        </w:rPr>
        <w:t xml:space="preserve"> </w:t>
      </w:r>
      <w:r w:rsidRPr="002E757F">
        <w:rPr>
          <w:rFonts w:ascii="PT Astra Serif" w:hAnsi="PT Astra Serif"/>
        </w:rPr>
        <w:t>их</w:t>
      </w:r>
      <w:r w:rsidRPr="002E757F">
        <w:rPr>
          <w:rFonts w:ascii="PT Astra Serif" w:hAnsi="PT Astra Serif"/>
          <w:spacing w:val="18"/>
        </w:rPr>
        <w:t xml:space="preserve"> </w:t>
      </w:r>
      <w:r w:rsidRPr="002E757F">
        <w:rPr>
          <w:rFonts w:ascii="PT Astra Serif" w:hAnsi="PT Astra Serif"/>
        </w:rPr>
        <w:t>звучании</w:t>
      </w:r>
      <w:r w:rsidRPr="002E757F">
        <w:rPr>
          <w:rFonts w:ascii="PT Astra Serif" w:hAnsi="PT Astra Serif"/>
          <w:spacing w:val="18"/>
        </w:rPr>
        <w:t xml:space="preserve"> </w:t>
      </w:r>
      <w:r w:rsidRPr="002E757F">
        <w:rPr>
          <w:rFonts w:ascii="PT Astra Serif" w:hAnsi="PT Astra Serif"/>
        </w:rPr>
        <w:t>(домра,</w:t>
      </w:r>
      <w:r w:rsidRPr="002E757F">
        <w:rPr>
          <w:rFonts w:ascii="PT Astra Serif" w:hAnsi="PT Astra Serif"/>
          <w:spacing w:val="-62"/>
        </w:rPr>
        <w:t xml:space="preserve"> </w:t>
      </w:r>
      <w:r w:rsidRPr="002E757F">
        <w:rPr>
          <w:rFonts w:ascii="PT Astra Serif" w:hAnsi="PT Astra Serif"/>
        </w:rPr>
        <w:t>мандолина,</w:t>
      </w:r>
      <w:r w:rsidRPr="002E757F">
        <w:rPr>
          <w:rFonts w:ascii="PT Astra Serif" w:hAnsi="PT Astra Serif"/>
          <w:spacing w:val="-2"/>
        </w:rPr>
        <w:t xml:space="preserve"> </w:t>
      </w:r>
      <w:r w:rsidRPr="002E757F">
        <w:rPr>
          <w:rFonts w:ascii="PT Astra Serif" w:hAnsi="PT Astra Serif"/>
        </w:rPr>
        <w:t>баян,</w:t>
      </w:r>
      <w:r w:rsidRPr="002E757F">
        <w:rPr>
          <w:rFonts w:ascii="PT Astra Serif" w:hAnsi="PT Astra Serif"/>
          <w:spacing w:val="1"/>
        </w:rPr>
        <w:t xml:space="preserve"> </w:t>
      </w:r>
      <w:r w:rsidRPr="002E757F">
        <w:rPr>
          <w:rFonts w:ascii="PT Astra Serif" w:hAnsi="PT Astra Serif"/>
        </w:rPr>
        <w:t>гусли,</w:t>
      </w:r>
      <w:r w:rsidRPr="002E757F">
        <w:rPr>
          <w:rFonts w:ascii="PT Astra Serif" w:hAnsi="PT Astra Serif"/>
          <w:spacing w:val="-2"/>
        </w:rPr>
        <w:t xml:space="preserve"> </w:t>
      </w:r>
      <w:r w:rsidRPr="002E757F">
        <w:rPr>
          <w:rFonts w:ascii="PT Astra Serif" w:hAnsi="PT Astra Serif"/>
        </w:rPr>
        <w:t>свирель,</w:t>
      </w:r>
      <w:r w:rsidRPr="002E757F">
        <w:rPr>
          <w:rFonts w:ascii="PT Astra Serif" w:hAnsi="PT Astra Serif"/>
          <w:spacing w:val="1"/>
        </w:rPr>
        <w:t xml:space="preserve"> </w:t>
      </w:r>
      <w:r w:rsidRPr="002E757F">
        <w:rPr>
          <w:rFonts w:ascii="PT Astra Serif" w:hAnsi="PT Astra Serif"/>
        </w:rPr>
        <w:t>гармонь,</w:t>
      </w:r>
      <w:r w:rsidRPr="002E757F">
        <w:rPr>
          <w:rFonts w:ascii="PT Astra Serif" w:hAnsi="PT Astra Serif"/>
          <w:spacing w:val="1"/>
        </w:rPr>
        <w:t xml:space="preserve"> </w:t>
      </w:r>
      <w:r w:rsidRPr="002E757F">
        <w:rPr>
          <w:rFonts w:ascii="PT Astra Serif" w:hAnsi="PT Astra Serif"/>
        </w:rPr>
        <w:t>трещотка);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представления</w:t>
      </w:r>
      <w:r w:rsidRPr="002E757F">
        <w:rPr>
          <w:rFonts w:ascii="PT Astra Serif" w:hAnsi="PT Astra Serif"/>
          <w:spacing w:val="14"/>
        </w:rPr>
        <w:t xml:space="preserve"> </w:t>
      </w:r>
      <w:r w:rsidRPr="002E757F">
        <w:rPr>
          <w:rFonts w:ascii="PT Astra Serif" w:hAnsi="PT Astra Serif"/>
        </w:rPr>
        <w:t>об</w:t>
      </w:r>
      <w:r w:rsidRPr="002E757F">
        <w:rPr>
          <w:rFonts w:ascii="PT Astra Serif" w:hAnsi="PT Astra Serif"/>
          <w:spacing w:val="11"/>
        </w:rPr>
        <w:t xml:space="preserve"> </w:t>
      </w:r>
      <w:r w:rsidRPr="002E757F">
        <w:rPr>
          <w:rFonts w:ascii="PT Astra Serif" w:hAnsi="PT Astra Serif"/>
        </w:rPr>
        <w:t>особенностях</w:t>
      </w:r>
      <w:r w:rsidRPr="002E757F">
        <w:rPr>
          <w:rFonts w:ascii="PT Astra Serif" w:hAnsi="PT Astra Serif"/>
          <w:spacing w:val="15"/>
        </w:rPr>
        <w:t xml:space="preserve"> </w:t>
      </w:r>
      <w:r w:rsidRPr="002E757F">
        <w:rPr>
          <w:rFonts w:ascii="PT Astra Serif" w:hAnsi="PT Astra Serif"/>
        </w:rPr>
        <w:t>мелодического</w:t>
      </w:r>
      <w:r w:rsidRPr="002E757F">
        <w:rPr>
          <w:rFonts w:ascii="PT Astra Serif" w:hAnsi="PT Astra Serif"/>
          <w:spacing w:val="12"/>
        </w:rPr>
        <w:t xml:space="preserve"> </w:t>
      </w:r>
      <w:r w:rsidRPr="002E757F">
        <w:rPr>
          <w:rFonts w:ascii="PT Astra Serif" w:hAnsi="PT Astra Serif"/>
        </w:rPr>
        <w:t>голосоведения</w:t>
      </w:r>
      <w:r w:rsidRPr="002E757F">
        <w:rPr>
          <w:rFonts w:ascii="PT Astra Serif" w:hAnsi="PT Astra Serif"/>
          <w:spacing w:val="14"/>
        </w:rPr>
        <w:t xml:space="preserve"> </w:t>
      </w:r>
      <w:r w:rsidRPr="002E757F">
        <w:rPr>
          <w:rFonts w:ascii="PT Astra Serif" w:hAnsi="PT Astra Serif"/>
        </w:rPr>
        <w:t>(плавно,</w:t>
      </w:r>
      <w:r w:rsidRPr="002E757F">
        <w:rPr>
          <w:rFonts w:ascii="PT Astra Serif" w:hAnsi="PT Astra Serif"/>
          <w:spacing w:val="13"/>
        </w:rPr>
        <w:t xml:space="preserve"> </w:t>
      </w:r>
      <w:r w:rsidRPr="002E757F">
        <w:rPr>
          <w:rFonts w:ascii="PT Astra Serif" w:hAnsi="PT Astra Serif"/>
        </w:rPr>
        <w:t>отрывисто,</w:t>
      </w:r>
      <w:r w:rsidRPr="002E757F">
        <w:rPr>
          <w:rFonts w:ascii="PT Astra Serif" w:hAnsi="PT Astra Serif"/>
          <w:spacing w:val="-62"/>
        </w:rPr>
        <w:t xml:space="preserve"> </w:t>
      </w:r>
      <w:r w:rsidRPr="002E757F">
        <w:rPr>
          <w:rFonts w:ascii="PT Astra Serif" w:hAnsi="PT Astra Serif"/>
        </w:rPr>
        <w:t>скачкообразно);</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пение</w:t>
      </w:r>
      <w:r w:rsidRPr="002E757F">
        <w:rPr>
          <w:rFonts w:ascii="PT Astra Serif" w:hAnsi="PT Astra Serif"/>
          <w:spacing w:val="-5"/>
        </w:rPr>
        <w:t xml:space="preserve"> </w:t>
      </w:r>
      <w:r w:rsidRPr="002E757F">
        <w:rPr>
          <w:rFonts w:ascii="PT Astra Serif" w:hAnsi="PT Astra Serif"/>
        </w:rPr>
        <w:t>хором</w:t>
      </w:r>
      <w:r w:rsidRPr="002E757F">
        <w:rPr>
          <w:rFonts w:ascii="PT Astra Serif" w:hAnsi="PT Astra Serif"/>
          <w:spacing w:val="-3"/>
        </w:rPr>
        <w:t xml:space="preserve"> </w:t>
      </w:r>
      <w:r w:rsidRPr="002E757F">
        <w:rPr>
          <w:rFonts w:ascii="PT Astra Serif" w:hAnsi="PT Astra Serif"/>
        </w:rPr>
        <w:t>с</w:t>
      </w:r>
      <w:r w:rsidRPr="002E757F">
        <w:rPr>
          <w:rFonts w:ascii="PT Astra Serif" w:hAnsi="PT Astra Serif"/>
          <w:spacing w:val="-5"/>
        </w:rPr>
        <w:t xml:space="preserve"> </w:t>
      </w:r>
      <w:r w:rsidRPr="002E757F">
        <w:rPr>
          <w:rFonts w:ascii="PT Astra Serif" w:hAnsi="PT Astra Serif"/>
        </w:rPr>
        <w:t>выполнением</w:t>
      </w:r>
      <w:r w:rsidRPr="002E757F">
        <w:rPr>
          <w:rFonts w:ascii="PT Astra Serif" w:hAnsi="PT Astra Serif"/>
          <w:spacing w:val="-5"/>
        </w:rPr>
        <w:t xml:space="preserve"> </w:t>
      </w:r>
      <w:r w:rsidRPr="002E757F">
        <w:rPr>
          <w:rFonts w:ascii="PT Astra Serif" w:hAnsi="PT Astra Serif"/>
        </w:rPr>
        <w:t>требований</w:t>
      </w:r>
      <w:r w:rsidRPr="002E757F">
        <w:rPr>
          <w:rFonts w:ascii="PT Astra Serif" w:hAnsi="PT Astra Serif"/>
          <w:spacing w:val="-4"/>
        </w:rPr>
        <w:t xml:space="preserve"> </w:t>
      </w:r>
      <w:r w:rsidRPr="002E757F">
        <w:rPr>
          <w:rFonts w:ascii="PT Astra Serif" w:hAnsi="PT Astra Serif"/>
        </w:rPr>
        <w:t>художественного</w:t>
      </w:r>
      <w:r w:rsidRPr="002E757F">
        <w:rPr>
          <w:rFonts w:ascii="PT Astra Serif" w:hAnsi="PT Astra Serif"/>
          <w:spacing w:val="-5"/>
        </w:rPr>
        <w:t xml:space="preserve"> </w:t>
      </w:r>
      <w:r w:rsidRPr="002E757F">
        <w:rPr>
          <w:rFonts w:ascii="PT Astra Serif" w:hAnsi="PT Astra Serif"/>
        </w:rPr>
        <w:t>исполнения;</w:t>
      </w:r>
      <w:r w:rsidRPr="002E757F">
        <w:rPr>
          <w:rFonts w:ascii="PT Astra Serif" w:hAnsi="PT Astra Serif"/>
          <w:spacing w:val="-62"/>
        </w:rPr>
        <w:t xml:space="preserve"> </w:t>
      </w:r>
      <w:r w:rsidRPr="002E757F">
        <w:rPr>
          <w:rFonts w:ascii="PT Astra Serif" w:hAnsi="PT Astra Serif"/>
        </w:rPr>
        <w:t>ясное</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четкое</w:t>
      </w:r>
      <w:r w:rsidRPr="002E757F">
        <w:rPr>
          <w:rFonts w:ascii="PT Astra Serif" w:hAnsi="PT Astra Serif"/>
          <w:spacing w:val="-3"/>
        </w:rPr>
        <w:t xml:space="preserve"> </w:t>
      </w:r>
      <w:r w:rsidRPr="002E757F">
        <w:rPr>
          <w:rFonts w:ascii="PT Astra Serif" w:hAnsi="PT Astra Serif"/>
        </w:rPr>
        <w:t>произнесение</w:t>
      </w:r>
      <w:r w:rsidRPr="002E757F">
        <w:rPr>
          <w:rFonts w:ascii="PT Astra Serif" w:hAnsi="PT Astra Serif"/>
          <w:spacing w:val="-2"/>
        </w:rPr>
        <w:t xml:space="preserve"> </w:t>
      </w:r>
      <w:r w:rsidRPr="002E757F">
        <w:rPr>
          <w:rFonts w:ascii="PT Astra Serif" w:hAnsi="PT Astra Serif"/>
        </w:rPr>
        <w:t>слов</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3"/>
        </w:rPr>
        <w:t xml:space="preserve"> </w:t>
      </w:r>
      <w:r w:rsidRPr="002E757F">
        <w:rPr>
          <w:rFonts w:ascii="PT Astra Serif" w:hAnsi="PT Astra Serif"/>
        </w:rPr>
        <w:t>песнях подвижного</w:t>
      </w:r>
      <w:r w:rsidRPr="002E757F">
        <w:rPr>
          <w:rFonts w:ascii="PT Astra Serif" w:hAnsi="PT Astra Serif"/>
          <w:spacing w:val="-2"/>
        </w:rPr>
        <w:t xml:space="preserve"> </w:t>
      </w:r>
      <w:r w:rsidRPr="002E757F">
        <w:rPr>
          <w:rFonts w:ascii="PT Astra Serif" w:hAnsi="PT Astra Serif"/>
        </w:rPr>
        <w:t>характера;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исполнение выученных песен без музыкального сопровождения, самостоятельно;</w:t>
      </w:r>
      <w:r w:rsidRPr="002E757F">
        <w:rPr>
          <w:rFonts w:ascii="PT Astra Serif" w:hAnsi="PT Astra Serif"/>
          <w:spacing w:val="1"/>
        </w:rPr>
        <w:t xml:space="preserve"> </w:t>
      </w:r>
      <w:r w:rsidRPr="002E757F">
        <w:rPr>
          <w:rFonts w:ascii="PT Astra Serif" w:hAnsi="PT Astra Serif"/>
        </w:rPr>
        <w:t>различение разнообразных по характеру и звучанию песен, маршей, танцев;</w:t>
      </w:r>
      <w:r w:rsidRPr="002E757F">
        <w:rPr>
          <w:rFonts w:ascii="PT Astra Serif" w:hAnsi="PT Astra Serif"/>
          <w:spacing w:val="1"/>
        </w:rPr>
        <w:t xml:space="preserve"> </w:t>
      </w:r>
      <w:r w:rsidRPr="002E757F">
        <w:rPr>
          <w:rFonts w:ascii="PT Astra Serif" w:hAnsi="PT Astra Serif"/>
        </w:rPr>
        <w:t>владение</w:t>
      </w:r>
      <w:r w:rsidRPr="002E757F">
        <w:rPr>
          <w:rFonts w:ascii="PT Astra Serif" w:hAnsi="PT Astra Serif"/>
          <w:spacing w:val="20"/>
        </w:rPr>
        <w:t xml:space="preserve"> </w:t>
      </w:r>
      <w:r w:rsidRPr="002E757F">
        <w:rPr>
          <w:rFonts w:ascii="PT Astra Serif" w:hAnsi="PT Astra Serif"/>
        </w:rPr>
        <w:t>элементами</w:t>
      </w:r>
      <w:r w:rsidRPr="002E757F">
        <w:rPr>
          <w:rFonts w:ascii="PT Astra Serif" w:hAnsi="PT Astra Serif"/>
          <w:spacing w:val="22"/>
        </w:rPr>
        <w:t xml:space="preserve"> </w:t>
      </w:r>
      <w:r w:rsidRPr="002E757F">
        <w:rPr>
          <w:rFonts w:ascii="PT Astra Serif" w:hAnsi="PT Astra Serif"/>
        </w:rPr>
        <w:t>музыкальной</w:t>
      </w:r>
      <w:r w:rsidRPr="002E757F">
        <w:rPr>
          <w:rFonts w:ascii="PT Astra Serif" w:hAnsi="PT Astra Serif"/>
          <w:spacing w:val="20"/>
        </w:rPr>
        <w:t xml:space="preserve"> </w:t>
      </w:r>
      <w:r w:rsidRPr="002E757F">
        <w:rPr>
          <w:rFonts w:ascii="PT Astra Serif" w:hAnsi="PT Astra Serif"/>
        </w:rPr>
        <w:t>грамоты,</w:t>
      </w:r>
      <w:r w:rsidRPr="002E757F">
        <w:rPr>
          <w:rFonts w:ascii="PT Astra Serif" w:hAnsi="PT Astra Serif"/>
          <w:spacing w:val="20"/>
        </w:rPr>
        <w:t xml:space="preserve"> </w:t>
      </w:r>
      <w:r w:rsidRPr="002E757F">
        <w:rPr>
          <w:rFonts w:ascii="PT Astra Serif" w:hAnsi="PT Astra Serif"/>
        </w:rPr>
        <w:t>как</w:t>
      </w:r>
      <w:r w:rsidRPr="002E757F">
        <w:rPr>
          <w:rFonts w:ascii="PT Astra Serif" w:hAnsi="PT Astra Serif"/>
          <w:spacing w:val="18"/>
        </w:rPr>
        <w:t xml:space="preserve"> </w:t>
      </w:r>
      <w:r w:rsidRPr="002E757F">
        <w:rPr>
          <w:rFonts w:ascii="PT Astra Serif" w:hAnsi="PT Astra Serif"/>
        </w:rPr>
        <w:t>средства</w:t>
      </w:r>
      <w:r w:rsidRPr="002E757F">
        <w:rPr>
          <w:rFonts w:ascii="PT Astra Serif" w:hAnsi="PT Astra Serif"/>
          <w:spacing w:val="20"/>
        </w:rPr>
        <w:t xml:space="preserve"> </w:t>
      </w:r>
      <w:r w:rsidRPr="002E757F">
        <w:rPr>
          <w:rFonts w:ascii="PT Astra Serif" w:hAnsi="PT Astra Serif"/>
        </w:rPr>
        <w:t>осознания</w:t>
      </w:r>
      <w:r w:rsidRPr="002E757F">
        <w:rPr>
          <w:rFonts w:ascii="PT Astra Serif" w:hAnsi="PT Astra Serif"/>
          <w:spacing w:val="20"/>
        </w:rPr>
        <w:t xml:space="preserve"> </w:t>
      </w:r>
      <w:r w:rsidRPr="002E757F">
        <w:rPr>
          <w:rFonts w:ascii="PT Astra Serif" w:hAnsi="PT Astra Serif"/>
        </w:rPr>
        <w:t>музыкальной</w:t>
      </w:r>
      <w:r w:rsidRPr="002E757F">
        <w:rPr>
          <w:rFonts w:ascii="PT Astra Serif" w:hAnsi="PT Astra Serif"/>
          <w:spacing w:val="-62"/>
        </w:rPr>
        <w:t xml:space="preserve"> </w:t>
      </w:r>
      <w:r w:rsidRPr="002E757F">
        <w:rPr>
          <w:rFonts w:ascii="PT Astra Serif" w:hAnsi="PT Astra Serif"/>
        </w:rPr>
        <w:t>речи.</w:t>
      </w:r>
    </w:p>
    <w:p w:rsidR="00B40420" w:rsidRPr="002E757F" w:rsidRDefault="00B40420" w:rsidP="002E757F">
      <w:pPr>
        <w:pStyle w:val="a5"/>
        <w:ind w:left="1418" w:right="991" w:firstLine="992"/>
        <w:jc w:val="both"/>
        <w:rPr>
          <w:rFonts w:ascii="PT Astra Serif" w:hAnsi="PT Astra Serif"/>
        </w:rPr>
      </w:pP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Рабочая</w:t>
      </w:r>
      <w:r w:rsidRPr="002E757F">
        <w:rPr>
          <w:rFonts w:ascii="PT Astra Serif" w:hAnsi="PT Astra Serif"/>
          <w:spacing w:val="1"/>
        </w:rPr>
        <w:t xml:space="preserve"> </w:t>
      </w:r>
      <w:r w:rsidRPr="002E757F">
        <w:rPr>
          <w:rFonts w:ascii="PT Astra Serif" w:hAnsi="PT Astra Serif"/>
        </w:rPr>
        <w:t>программа</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учебному</w:t>
      </w:r>
      <w:r w:rsidRPr="002E757F">
        <w:rPr>
          <w:rFonts w:ascii="PT Astra Serif" w:hAnsi="PT Astra Serif"/>
          <w:spacing w:val="1"/>
        </w:rPr>
        <w:t xml:space="preserve"> </w:t>
      </w:r>
      <w:r w:rsidRPr="002E757F">
        <w:rPr>
          <w:rFonts w:ascii="PT Astra Serif" w:hAnsi="PT Astra Serif"/>
        </w:rPr>
        <w:t>предмету</w:t>
      </w:r>
      <w:r w:rsidRPr="002E757F">
        <w:rPr>
          <w:rFonts w:ascii="PT Astra Serif" w:hAnsi="PT Astra Serif"/>
          <w:spacing w:val="1"/>
        </w:rPr>
        <w:t xml:space="preserve"> </w:t>
      </w:r>
      <w:r w:rsidRPr="002E757F">
        <w:rPr>
          <w:rFonts w:ascii="PT Astra Serif" w:hAnsi="PT Astra Serif"/>
        </w:rPr>
        <w:t>"Рисование</w:t>
      </w:r>
      <w:r w:rsidRPr="002E757F">
        <w:rPr>
          <w:rFonts w:ascii="PT Astra Serif" w:hAnsi="PT Astra Serif"/>
          <w:spacing w:val="1"/>
        </w:rPr>
        <w:t xml:space="preserve"> </w:t>
      </w:r>
      <w:r w:rsidRPr="002E757F">
        <w:rPr>
          <w:rFonts w:ascii="PT Astra Serif" w:hAnsi="PT Astra Serif"/>
        </w:rPr>
        <w:t>(изобразительное</w:t>
      </w:r>
      <w:r w:rsidRPr="002E757F">
        <w:rPr>
          <w:rFonts w:ascii="PT Astra Serif" w:hAnsi="PT Astra Serif"/>
          <w:spacing w:val="1"/>
        </w:rPr>
        <w:t xml:space="preserve"> </w:t>
      </w:r>
      <w:r w:rsidRPr="002E757F">
        <w:rPr>
          <w:rFonts w:ascii="PT Astra Serif" w:hAnsi="PT Astra Serif"/>
        </w:rPr>
        <w:t>искусство)"</w:t>
      </w:r>
      <w:r w:rsidRPr="002E757F">
        <w:rPr>
          <w:rFonts w:ascii="PT Astra Serif" w:hAnsi="PT Astra Serif"/>
          <w:spacing w:val="1"/>
        </w:rPr>
        <w:t xml:space="preserve"> </w:t>
      </w:r>
      <w:r w:rsidRPr="002E757F">
        <w:rPr>
          <w:rFonts w:ascii="PT Astra Serif" w:hAnsi="PT Astra Serif"/>
        </w:rPr>
        <w:t>(I</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IV,</w:t>
      </w:r>
      <w:r w:rsidRPr="002E757F">
        <w:rPr>
          <w:rFonts w:ascii="PT Astra Serif" w:hAnsi="PT Astra Serif"/>
          <w:spacing w:val="1"/>
        </w:rPr>
        <w:t xml:space="preserve"> </w:t>
      </w:r>
      <w:r w:rsidRPr="002E757F">
        <w:rPr>
          <w:rFonts w:ascii="PT Astra Serif" w:hAnsi="PT Astra Serif"/>
        </w:rPr>
        <w:t>дополнительный</w:t>
      </w:r>
      <w:r w:rsidRPr="002E757F">
        <w:rPr>
          <w:rFonts w:ascii="PT Astra Serif" w:hAnsi="PT Astra Serif"/>
          <w:spacing w:val="1"/>
        </w:rPr>
        <w:t xml:space="preserve"> </w:t>
      </w:r>
      <w:r w:rsidRPr="002E757F">
        <w:rPr>
          <w:rFonts w:ascii="PT Astra Serif" w:hAnsi="PT Astra Serif"/>
        </w:rPr>
        <w:t>классы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V</w:t>
      </w:r>
      <w:r w:rsidRPr="002E757F">
        <w:rPr>
          <w:rFonts w:ascii="PT Astra Serif" w:hAnsi="PT Astra Serif"/>
          <w:spacing w:val="1"/>
        </w:rPr>
        <w:t xml:space="preserve"> </w:t>
      </w:r>
      <w:r w:rsidRPr="002E757F">
        <w:rPr>
          <w:rFonts w:ascii="PT Astra Serif" w:hAnsi="PT Astra Serif"/>
        </w:rPr>
        <w:t>класс),</w:t>
      </w:r>
      <w:r w:rsidRPr="002E757F">
        <w:rPr>
          <w:rFonts w:ascii="PT Astra Serif" w:hAnsi="PT Astra Serif"/>
          <w:spacing w:val="1"/>
        </w:rPr>
        <w:t xml:space="preserve"> </w:t>
      </w:r>
      <w:r w:rsidRPr="002E757F">
        <w:rPr>
          <w:rFonts w:ascii="PT Astra Serif" w:hAnsi="PT Astra Serif"/>
        </w:rPr>
        <w:t>входящий</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62"/>
        </w:rPr>
        <w:t xml:space="preserve"> </w:t>
      </w:r>
      <w:r w:rsidRPr="002E757F">
        <w:rPr>
          <w:rFonts w:ascii="PT Astra Serif" w:hAnsi="PT Astra Serif"/>
        </w:rPr>
        <w:t>предметную</w:t>
      </w:r>
      <w:r w:rsidRPr="002E757F">
        <w:rPr>
          <w:rFonts w:ascii="PT Astra Serif" w:hAnsi="PT Astra Serif"/>
          <w:spacing w:val="1"/>
        </w:rPr>
        <w:t xml:space="preserve"> </w:t>
      </w:r>
      <w:r w:rsidRPr="002E757F">
        <w:rPr>
          <w:rFonts w:ascii="PT Astra Serif" w:hAnsi="PT Astra Serif"/>
        </w:rPr>
        <w:t>область</w:t>
      </w:r>
      <w:r w:rsidRPr="002E757F">
        <w:rPr>
          <w:rFonts w:ascii="PT Astra Serif" w:hAnsi="PT Astra Serif"/>
          <w:spacing w:val="1"/>
        </w:rPr>
        <w:t xml:space="preserve"> </w:t>
      </w:r>
      <w:r w:rsidRPr="002E757F">
        <w:rPr>
          <w:rFonts w:ascii="PT Astra Serif" w:hAnsi="PT Astra Serif"/>
        </w:rPr>
        <w:t>"Искусство",</w:t>
      </w:r>
      <w:r w:rsidRPr="002E757F">
        <w:rPr>
          <w:rFonts w:ascii="PT Astra Serif" w:hAnsi="PT Astra Serif"/>
          <w:spacing w:val="1"/>
        </w:rPr>
        <w:t xml:space="preserve"> </w:t>
      </w:r>
      <w:r w:rsidRPr="002E757F">
        <w:rPr>
          <w:rFonts w:ascii="PT Astra Serif" w:hAnsi="PT Astra Serif"/>
        </w:rPr>
        <w:t>включает</w:t>
      </w:r>
      <w:r w:rsidRPr="002E757F">
        <w:rPr>
          <w:rFonts w:ascii="PT Astra Serif" w:hAnsi="PT Astra Serif"/>
          <w:spacing w:val="1"/>
        </w:rPr>
        <w:t xml:space="preserve"> </w:t>
      </w:r>
      <w:r w:rsidRPr="002E757F">
        <w:rPr>
          <w:rFonts w:ascii="PT Astra Serif" w:hAnsi="PT Astra Serif"/>
        </w:rPr>
        <w:t>пояснительную</w:t>
      </w:r>
      <w:r w:rsidRPr="002E757F">
        <w:rPr>
          <w:rFonts w:ascii="PT Astra Serif" w:hAnsi="PT Astra Serif"/>
          <w:spacing w:val="1"/>
        </w:rPr>
        <w:t xml:space="preserve"> </w:t>
      </w:r>
      <w:r w:rsidRPr="002E757F">
        <w:rPr>
          <w:rFonts w:ascii="PT Astra Serif" w:hAnsi="PT Astra Serif"/>
        </w:rPr>
        <w:t>записку,</w:t>
      </w:r>
      <w:r w:rsidRPr="002E757F">
        <w:rPr>
          <w:rFonts w:ascii="PT Astra Serif" w:hAnsi="PT Astra Serif"/>
          <w:spacing w:val="1"/>
        </w:rPr>
        <w:t xml:space="preserve"> </w:t>
      </w:r>
      <w:r w:rsidRPr="002E757F">
        <w:rPr>
          <w:rFonts w:ascii="PT Astra Serif" w:hAnsi="PT Astra Serif"/>
        </w:rPr>
        <w:t>содержание</w:t>
      </w:r>
      <w:r w:rsidRPr="002E757F">
        <w:rPr>
          <w:rFonts w:ascii="PT Astra Serif" w:hAnsi="PT Astra Serif"/>
          <w:spacing w:val="-3"/>
        </w:rPr>
        <w:t xml:space="preserve"> </w:t>
      </w:r>
      <w:r w:rsidRPr="002E757F">
        <w:rPr>
          <w:rFonts w:ascii="PT Astra Serif" w:hAnsi="PT Astra Serif"/>
        </w:rPr>
        <w:t>обучения,</w:t>
      </w:r>
      <w:r w:rsidRPr="002E757F">
        <w:rPr>
          <w:rFonts w:ascii="PT Astra Serif" w:hAnsi="PT Astra Serif"/>
          <w:spacing w:val="-2"/>
        </w:rPr>
        <w:t xml:space="preserve"> </w:t>
      </w:r>
      <w:r w:rsidRPr="002E757F">
        <w:rPr>
          <w:rFonts w:ascii="PT Astra Serif" w:hAnsi="PT Astra Serif"/>
        </w:rPr>
        <w:t>планируемые</w:t>
      </w:r>
      <w:r w:rsidRPr="002E757F">
        <w:rPr>
          <w:rFonts w:ascii="PT Astra Serif" w:hAnsi="PT Astra Serif"/>
          <w:spacing w:val="-2"/>
        </w:rPr>
        <w:t xml:space="preserve"> </w:t>
      </w:r>
      <w:r w:rsidRPr="002E757F">
        <w:rPr>
          <w:rFonts w:ascii="PT Astra Serif" w:hAnsi="PT Astra Serif"/>
        </w:rPr>
        <w:t>результаты</w:t>
      </w:r>
      <w:r w:rsidRPr="002E757F">
        <w:rPr>
          <w:rFonts w:ascii="PT Astra Serif" w:hAnsi="PT Astra Serif"/>
          <w:spacing w:val="-3"/>
        </w:rPr>
        <w:t xml:space="preserve"> </w:t>
      </w:r>
      <w:r w:rsidRPr="002E757F">
        <w:rPr>
          <w:rFonts w:ascii="PT Astra Serif" w:hAnsi="PT Astra Serif"/>
        </w:rPr>
        <w:t>освоения</w:t>
      </w:r>
      <w:r w:rsidRPr="002E757F">
        <w:rPr>
          <w:rFonts w:ascii="PT Astra Serif" w:hAnsi="PT Astra Serif"/>
          <w:spacing w:val="-3"/>
        </w:rPr>
        <w:t xml:space="preserve"> </w:t>
      </w:r>
      <w:r w:rsidRPr="002E757F">
        <w:rPr>
          <w:rFonts w:ascii="PT Astra Serif" w:hAnsi="PT Astra Serif"/>
        </w:rPr>
        <w:t>программы.</w:t>
      </w:r>
    </w:p>
    <w:p w:rsidR="00B40420" w:rsidRPr="002E757F" w:rsidRDefault="00B40420" w:rsidP="002E757F">
      <w:pPr>
        <w:pStyle w:val="a5"/>
        <w:ind w:left="1418" w:right="991" w:firstLine="992"/>
        <w:jc w:val="both"/>
        <w:rPr>
          <w:rFonts w:ascii="PT Astra Serif" w:hAnsi="PT Astra Serif"/>
          <w:b/>
        </w:rPr>
      </w:pPr>
    </w:p>
    <w:p w:rsidR="00B40420" w:rsidRPr="002E757F" w:rsidRDefault="002E757F" w:rsidP="002E757F">
      <w:pPr>
        <w:spacing w:after="0" w:line="240" w:lineRule="auto"/>
        <w:ind w:left="1418" w:right="991" w:firstLine="992"/>
        <w:jc w:val="both"/>
        <w:rPr>
          <w:rFonts w:ascii="PT Astra Serif" w:hAnsi="PT Astra Serif"/>
          <w:b/>
          <w:sz w:val="24"/>
          <w:szCs w:val="24"/>
        </w:rPr>
      </w:pPr>
      <w:r w:rsidRPr="002E757F">
        <w:rPr>
          <w:rFonts w:ascii="PT Astra Serif" w:hAnsi="PT Astra Serif"/>
          <w:b/>
          <w:sz w:val="24"/>
          <w:szCs w:val="24"/>
        </w:rPr>
        <w:t>Пояснительная</w:t>
      </w:r>
      <w:r w:rsidRPr="002E757F">
        <w:rPr>
          <w:rFonts w:ascii="PT Astra Serif" w:hAnsi="PT Astra Serif"/>
          <w:b/>
          <w:spacing w:val="-7"/>
          <w:sz w:val="24"/>
          <w:szCs w:val="24"/>
        </w:rPr>
        <w:t xml:space="preserve"> </w:t>
      </w:r>
      <w:r w:rsidRPr="002E757F">
        <w:rPr>
          <w:rFonts w:ascii="PT Astra Serif" w:hAnsi="PT Astra Serif"/>
          <w:b/>
          <w:sz w:val="24"/>
          <w:szCs w:val="24"/>
        </w:rPr>
        <w:t>записка.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Основной целью обучения предмета заключается во всестороннем развитии</w:t>
      </w:r>
      <w:r w:rsidRPr="002E757F">
        <w:rPr>
          <w:rFonts w:ascii="PT Astra Serif" w:hAnsi="PT Astra Serif"/>
          <w:spacing w:val="1"/>
        </w:rPr>
        <w:t xml:space="preserve"> </w:t>
      </w:r>
      <w:r w:rsidRPr="002E757F">
        <w:rPr>
          <w:rFonts w:ascii="PT Astra Serif" w:hAnsi="PT Astra Serif"/>
        </w:rPr>
        <w:t>личности</w:t>
      </w:r>
      <w:r w:rsidRPr="002E757F">
        <w:rPr>
          <w:rFonts w:ascii="PT Astra Serif" w:hAnsi="PT Astra Serif"/>
          <w:spacing w:val="1"/>
        </w:rPr>
        <w:t xml:space="preserve"> </w:t>
      </w:r>
      <w:r w:rsidRPr="002E757F">
        <w:rPr>
          <w:rFonts w:ascii="PT Astra Serif" w:hAnsi="PT Astra Serif"/>
        </w:rPr>
        <w:t>обучающегося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умственной</w:t>
      </w:r>
      <w:r w:rsidRPr="002E757F">
        <w:rPr>
          <w:rFonts w:ascii="PT Astra Serif" w:hAnsi="PT Astra Serif"/>
          <w:spacing w:val="1"/>
        </w:rPr>
        <w:t xml:space="preserve"> </w:t>
      </w:r>
      <w:r w:rsidRPr="002E757F">
        <w:rPr>
          <w:rFonts w:ascii="PT Astra Serif" w:hAnsi="PT Astra Serif"/>
        </w:rPr>
        <w:t>отсталостью</w:t>
      </w:r>
      <w:r w:rsidRPr="002E757F">
        <w:rPr>
          <w:rFonts w:ascii="PT Astra Serif" w:hAnsi="PT Astra Serif"/>
          <w:spacing w:val="1"/>
        </w:rPr>
        <w:t xml:space="preserve"> </w:t>
      </w:r>
      <w:r w:rsidRPr="002E757F">
        <w:rPr>
          <w:rFonts w:ascii="PT Astra Serif" w:hAnsi="PT Astra Serif"/>
        </w:rPr>
        <w:t>(интеллектуальными</w:t>
      </w:r>
      <w:r w:rsidRPr="002E757F">
        <w:rPr>
          <w:rFonts w:ascii="PT Astra Serif" w:hAnsi="PT Astra Serif"/>
          <w:spacing w:val="1"/>
        </w:rPr>
        <w:t xml:space="preserve"> </w:t>
      </w:r>
      <w:r w:rsidRPr="002E757F">
        <w:rPr>
          <w:rFonts w:ascii="PT Astra Serif" w:hAnsi="PT Astra Serif"/>
        </w:rPr>
        <w:t>нарушениями) в процессе приобщения его к художественной культуре и обучения</w:t>
      </w:r>
      <w:r w:rsidRPr="002E757F">
        <w:rPr>
          <w:rFonts w:ascii="PT Astra Serif" w:hAnsi="PT Astra Serif"/>
          <w:spacing w:val="1"/>
        </w:rPr>
        <w:t xml:space="preserve"> </w:t>
      </w:r>
      <w:r w:rsidRPr="002E757F">
        <w:rPr>
          <w:rFonts w:ascii="PT Astra Serif" w:hAnsi="PT Astra Serif"/>
        </w:rPr>
        <w:t>умению</w:t>
      </w:r>
      <w:r w:rsidRPr="002E757F">
        <w:rPr>
          <w:rFonts w:ascii="PT Astra Serif" w:hAnsi="PT Astra Serif"/>
          <w:spacing w:val="1"/>
        </w:rPr>
        <w:t xml:space="preserve"> </w:t>
      </w:r>
      <w:r w:rsidRPr="002E757F">
        <w:rPr>
          <w:rFonts w:ascii="PT Astra Serif" w:hAnsi="PT Astra Serif"/>
        </w:rPr>
        <w:t>видеть</w:t>
      </w:r>
      <w:r w:rsidRPr="002E757F">
        <w:rPr>
          <w:rFonts w:ascii="PT Astra Serif" w:hAnsi="PT Astra Serif"/>
          <w:spacing w:val="1"/>
        </w:rPr>
        <w:t xml:space="preserve"> </w:t>
      </w:r>
      <w:r w:rsidRPr="002E757F">
        <w:rPr>
          <w:rFonts w:ascii="PT Astra Serif" w:hAnsi="PT Astra Serif"/>
        </w:rPr>
        <w:t>прекрасное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жизни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искусстве;</w:t>
      </w:r>
      <w:r w:rsidRPr="002E757F">
        <w:rPr>
          <w:rFonts w:ascii="PT Astra Serif" w:hAnsi="PT Astra Serif"/>
          <w:spacing w:val="1"/>
        </w:rPr>
        <w:t xml:space="preserve"> </w:t>
      </w:r>
      <w:r w:rsidRPr="002E757F">
        <w:rPr>
          <w:rFonts w:ascii="PT Astra Serif" w:hAnsi="PT Astra Serif"/>
        </w:rPr>
        <w:t>формировании</w:t>
      </w:r>
      <w:r w:rsidRPr="002E757F">
        <w:rPr>
          <w:rFonts w:ascii="PT Astra Serif" w:hAnsi="PT Astra Serif"/>
          <w:spacing w:val="1"/>
        </w:rPr>
        <w:t xml:space="preserve"> </w:t>
      </w:r>
      <w:r w:rsidRPr="002E757F">
        <w:rPr>
          <w:rFonts w:ascii="PT Astra Serif" w:hAnsi="PT Astra Serif"/>
        </w:rPr>
        <w:t>элементарных</w:t>
      </w:r>
      <w:r w:rsidRPr="002E757F">
        <w:rPr>
          <w:rFonts w:ascii="PT Astra Serif" w:hAnsi="PT Astra Serif"/>
          <w:spacing w:val="1"/>
        </w:rPr>
        <w:t xml:space="preserve"> </w:t>
      </w:r>
      <w:r w:rsidRPr="002E757F">
        <w:rPr>
          <w:rFonts w:ascii="PT Astra Serif" w:hAnsi="PT Astra Serif"/>
        </w:rPr>
        <w:t>знаний об изобразительном искусстве, общих и специальных умений и навыков</w:t>
      </w:r>
      <w:r w:rsidRPr="002E757F">
        <w:rPr>
          <w:rFonts w:ascii="PT Astra Serif" w:hAnsi="PT Astra Serif"/>
          <w:spacing w:val="1"/>
        </w:rPr>
        <w:t xml:space="preserve"> </w:t>
      </w:r>
      <w:r w:rsidRPr="002E757F">
        <w:rPr>
          <w:rFonts w:ascii="PT Astra Serif" w:hAnsi="PT Astra Serif"/>
        </w:rPr>
        <w:t>изобразительной</w:t>
      </w:r>
      <w:r w:rsidRPr="002E757F">
        <w:rPr>
          <w:rFonts w:ascii="PT Astra Serif" w:hAnsi="PT Astra Serif"/>
          <w:spacing w:val="1"/>
        </w:rPr>
        <w:t xml:space="preserve"> </w:t>
      </w:r>
      <w:r w:rsidRPr="002E757F">
        <w:rPr>
          <w:rFonts w:ascii="PT Astra Serif" w:hAnsi="PT Astra Serif"/>
        </w:rPr>
        <w:t>деятельности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рисовании,</w:t>
      </w:r>
      <w:r w:rsidRPr="002E757F">
        <w:rPr>
          <w:rFonts w:ascii="PT Astra Serif" w:hAnsi="PT Astra Serif"/>
          <w:spacing w:val="1"/>
        </w:rPr>
        <w:t xml:space="preserve"> </w:t>
      </w:r>
      <w:r w:rsidRPr="002E757F">
        <w:rPr>
          <w:rFonts w:ascii="PT Astra Serif" w:hAnsi="PT Astra Serif"/>
        </w:rPr>
        <w:t>лепке,</w:t>
      </w:r>
      <w:r w:rsidRPr="002E757F">
        <w:rPr>
          <w:rFonts w:ascii="PT Astra Serif" w:hAnsi="PT Astra Serif"/>
          <w:spacing w:val="1"/>
        </w:rPr>
        <w:t xml:space="preserve"> </w:t>
      </w:r>
      <w:r w:rsidRPr="002E757F">
        <w:rPr>
          <w:rFonts w:ascii="PT Astra Serif" w:hAnsi="PT Astra Serif"/>
        </w:rPr>
        <w:t>аппликации),</w:t>
      </w:r>
      <w:r w:rsidRPr="002E757F">
        <w:rPr>
          <w:rFonts w:ascii="PT Astra Serif" w:hAnsi="PT Astra Serif"/>
          <w:spacing w:val="1"/>
        </w:rPr>
        <w:t xml:space="preserve"> </w:t>
      </w:r>
      <w:r w:rsidRPr="002E757F">
        <w:rPr>
          <w:rFonts w:ascii="PT Astra Serif" w:hAnsi="PT Astra Serif"/>
        </w:rPr>
        <w:t>развитии</w:t>
      </w:r>
      <w:r w:rsidRPr="002E757F">
        <w:rPr>
          <w:rFonts w:ascii="PT Astra Serif" w:hAnsi="PT Astra Serif"/>
          <w:spacing w:val="1"/>
        </w:rPr>
        <w:t xml:space="preserve"> </w:t>
      </w:r>
      <w:r w:rsidRPr="002E757F">
        <w:rPr>
          <w:rFonts w:ascii="PT Astra Serif" w:hAnsi="PT Astra Serif"/>
        </w:rPr>
        <w:t>зрительного</w:t>
      </w:r>
      <w:r w:rsidRPr="002E757F">
        <w:rPr>
          <w:rFonts w:ascii="PT Astra Serif" w:hAnsi="PT Astra Serif"/>
          <w:spacing w:val="1"/>
        </w:rPr>
        <w:t xml:space="preserve"> </w:t>
      </w:r>
      <w:r w:rsidRPr="002E757F">
        <w:rPr>
          <w:rFonts w:ascii="PT Astra Serif" w:hAnsi="PT Astra Serif"/>
        </w:rPr>
        <w:t>восприятия</w:t>
      </w:r>
      <w:r w:rsidRPr="002E757F">
        <w:rPr>
          <w:rFonts w:ascii="PT Astra Serif" w:hAnsi="PT Astra Serif"/>
          <w:spacing w:val="1"/>
        </w:rPr>
        <w:t xml:space="preserve"> </w:t>
      </w:r>
      <w:r w:rsidRPr="002E757F">
        <w:rPr>
          <w:rFonts w:ascii="PT Astra Serif" w:hAnsi="PT Astra Serif"/>
        </w:rPr>
        <w:t>формы,</w:t>
      </w:r>
      <w:r w:rsidRPr="002E757F">
        <w:rPr>
          <w:rFonts w:ascii="PT Astra Serif" w:hAnsi="PT Astra Serif"/>
          <w:spacing w:val="1"/>
        </w:rPr>
        <w:t xml:space="preserve"> </w:t>
      </w:r>
      <w:r w:rsidRPr="002E757F">
        <w:rPr>
          <w:rFonts w:ascii="PT Astra Serif" w:hAnsi="PT Astra Serif"/>
        </w:rPr>
        <w:t>величины,</w:t>
      </w:r>
      <w:r w:rsidRPr="002E757F">
        <w:rPr>
          <w:rFonts w:ascii="PT Astra Serif" w:hAnsi="PT Astra Serif"/>
          <w:spacing w:val="1"/>
        </w:rPr>
        <w:t xml:space="preserve"> </w:t>
      </w:r>
      <w:r w:rsidRPr="002E757F">
        <w:rPr>
          <w:rFonts w:ascii="PT Astra Serif" w:hAnsi="PT Astra Serif"/>
        </w:rPr>
        <w:t>конструкции,</w:t>
      </w:r>
      <w:r w:rsidRPr="002E757F">
        <w:rPr>
          <w:rFonts w:ascii="PT Astra Serif" w:hAnsi="PT Astra Serif"/>
          <w:spacing w:val="1"/>
        </w:rPr>
        <w:t xml:space="preserve"> </w:t>
      </w:r>
      <w:r w:rsidRPr="002E757F">
        <w:rPr>
          <w:rFonts w:ascii="PT Astra Serif" w:hAnsi="PT Astra Serif"/>
        </w:rPr>
        <w:t>цвета</w:t>
      </w:r>
      <w:r w:rsidRPr="002E757F">
        <w:rPr>
          <w:rFonts w:ascii="PT Astra Serif" w:hAnsi="PT Astra Serif"/>
          <w:spacing w:val="1"/>
        </w:rPr>
        <w:t xml:space="preserve"> </w:t>
      </w:r>
      <w:r w:rsidRPr="002E757F">
        <w:rPr>
          <w:rFonts w:ascii="PT Astra Serif" w:hAnsi="PT Astra Serif"/>
        </w:rPr>
        <w:t>предмета,</w:t>
      </w:r>
      <w:r w:rsidRPr="002E757F">
        <w:rPr>
          <w:rFonts w:ascii="PT Astra Serif" w:hAnsi="PT Astra Serif"/>
          <w:spacing w:val="1"/>
        </w:rPr>
        <w:t xml:space="preserve"> </w:t>
      </w:r>
      <w:r w:rsidRPr="002E757F">
        <w:rPr>
          <w:rFonts w:ascii="PT Astra Serif" w:hAnsi="PT Astra Serif"/>
        </w:rPr>
        <w:t>его</w:t>
      </w:r>
      <w:r w:rsidRPr="002E757F">
        <w:rPr>
          <w:rFonts w:ascii="PT Astra Serif" w:hAnsi="PT Astra Serif"/>
          <w:spacing w:val="1"/>
        </w:rPr>
        <w:t xml:space="preserve"> </w:t>
      </w:r>
      <w:r w:rsidRPr="002E757F">
        <w:rPr>
          <w:rFonts w:ascii="PT Astra Serif" w:hAnsi="PT Astra Serif"/>
        </w:rPr>
        <w:t>положения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пространстве,</w:t>
      </w:r>
      <w:r w:rsidRPr="002E757F">
        <w:rPr>
          <w:rFonts w:ascii="PT Astra Serif" w:hAnsi="PT Astra Serif"/>
          <w:spacing w:val="1"/>
        </w:rPr>
        <w:t xml:space="preserve"> </w:t>
      </w:r>
      <w:r w:rsidRPr="002E757F">
        <w:rPr>
          <w:rFonts w:ascii="PT Astra Serif" w:hAnsi="PT Astra Serif"/>
        </w:rPr>
        <w:t>а</w:t>
      </w:r>
      <w:r w:rsidRPr="002E757F">
        <w:rPr>
          <w:rFonts w:ascii="PT Astra Serif" w:hAnsi="PT Astra Serif"/>
          <w:spacing w:val="1"/>
        </w:rPr>
        <w:t xml:space="preserve"> </w:t>
      </w:r>
      <w:r w:rsidRPr="002E757F">
        <w:rPr>
          <w:rFonts w:ascii="PT Astra Serif" w:hAnsi="PT Astra Serif"/>
        </w:rPr>
        <w:t>также</w:t>
      </w:r>
      <w:r w:rsidRPr="002E757F">
        <w:rPr>
          <w:rFonts w:ascii="PT Astra Serif" w:hAnsi="PT Astra Serif"/>
          <w:spacing w:val="1"/>
        </w:rPr>
        <w:t xml:space="preserve"> </w:t>
      </w:r>
      <w:r w:rsidRPr="002E757F">
        <w:rPr>
          <w:rFonts w:ascii="PT Astra Serif" w:hAnsi="PT Astra Serif"/>
        </w:rPr>
        <w:t>адекватного</w:t>
      </w:r>
      <w:r w:rsidRPr="002E757F">
        <w:rPr>
          <w:rFonts w:ascii="PT Astra Serif" w:hAnsi="PT Astra Serif"/>
          <w:spacing w:val="1"/>
        </w:rPr>
        <w:t xml:space="preserve"> </w:t>
      </w:r>
      <w:r w:rsidRPr="002E757F">
        <w:rPr>
          <w:rFonts w:ascii="PT Astra Serif" w:hAnsi="PT Astra Serif"/>
        </w:rPr>
        <w:t>отображения</w:t>
      </w:r>
      <w:r w:rsidRPr="002E757F">
        <w:rPr>
          <w:rFonts w:ascii="PT Astra Serif" w:hAnsi="PT Astra Serif"/>
          <w:spacing w:val="1"/>
        </w:rPr>
        <w:t xml:space="preserve"> </w:t>
      </w:r>
      <w:r w:rsidRPr="002E757F">
        <w:rPr>
          <w:rFonts w:ascii="PT Astra Serif" w:hAnsi="PT Astra Serif"/>
        </w:rPr>
        <w:t>его</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рисунке,</w:t>
      </w:r>
      <w:r w:rsidRPr="002E757F">
        <w:rPr>
          <w:rFonts w:ascii="PT Astra Serif" w:hAnsi="PT Astra Serif"/>
          <w:spacing w:val="1"/>
        </w:rPr>
        <w:t xml:space="preserve"> </w:t>
      </w:r>
      <w:r w:rsidRPr="002E757F">
        <w:rPr>
          <w:rFonts w:ascii="PT Astra Serif" w:hAnsi="PT Astra Serif"/>
        </w:rPr>
        <w:t>аппликации, лепке;</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умения пользоваться</w:t>
      </w:r>
      <w:r w:rsidRPr="002E757F">
        <w:rPr>
          <w:rFonts w:ascii="PT Astra Serif" w:hAnsi="PT Astra Serif"/>
          <w:spacing w:val="1"/>
        </w:rPr>
        <w:t xml:space="preserve"> </w:t>
      </w:r>
      <w:r w:rsidRPr="002E757F">
        <w:rPr>
          <w:rFonts w:ascii="PT Astra Serif" w:hAnsi="PT Astra Serif"/>
        </w:rPr>
        <w:t>полученными практическими</w:t>
      </w:r>
      <w:r w:rsidRPr="002E757F">
        <w:rPr>
          <w:rFonts w:ascii="PT Astra Serif" w:hAnsi="PT Astra Serif"/>
          <w:spacing w:val="1"/>
        </w:rPr>
        <w:t xml:space="preserve"> </w:t>
      </w:r>
      <w:r w:rsidRPr="002E757F">
        <w:rPr>
          <w:rFonts w:ascii="PT Astra Serif" w:hAnsi="PT Astra Serif"/>
        </w:rPr>
        <w:t>навыками в</w:t>
      </w:r>
      <w:r w:rsidRPr="002E757F">
        <w:rPr>
          <w:rFonts w:ascii="PT Astra Serif" w:hAnsi="PT Astra Serif"/>
          <w:spacing w:val="-1"/>
        </w:rPr>
        <w:t xml:space="preserve"> </w:t>
      </w:r>
      <w:r w:rsidRPr="002E757F">
        <w:rPr>
          <w:rFonts w:ascii="PT Astra Serif" w:hAnsi="PT Astra Serif"/>
        </w:rPr>
        <w:t>повседневной жизни.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Основные задачи изучения предмета:</w:t>
      </w:r>
      <w:r w:rsidRPr="002E757F">
        <w:rPr>
          <w:rFonts w:ascii="PT Astra Serif" w:hAnsi="PT Astra Serif"/>
          <w:spacing w:val="1"/>
        </w:rPr>
        <w:t xml:space="preserve"> </w:t>
      </w:r>
      <w:r w:rsidRPr="002E757F">
        <w:rPr>
          <w:rFonts w:ascii="PT Astra Serif" w:hAnsi="PT Astra Serif"/>
        </w:rPr>
        <w:t>воспитание</w:t>
      </w:r>
      <w:r w:rsidRPr="002E757F">
        <w:rPr>
          <w:rFonts w:ascii="PT Astra Serif" w:hAnsi="PT Astra Serif"/>
          <w:spacing w:val="-4"/>
        </w:rPr>
        <w:t xml:space="preserve"> </w:t>
      </w:r>
      <w:r w:rsidRPr="002E757F">
        <w:rPr>
          <w:rFonts w:ascii="PT Astra Serif" w:hAnsi="PT Astra Serif"/>
        </w:rPr>
        <w:t>интереса</w:t>
      </w:r>
      <w:r w:rsidRPr="002E757F">
        <w:rPr>
          <w:rFonts w:ascii="PT Astra Serif" w:hAnsi="PT Astra Serif"/>
          <w:spacing w:val="-2"/>
        </w:rPr>
        <w:t xml:space="preserve"> </w:t>
      </w:r>
      <w:r w:rsidRPr="002E757F">
        <w:rPr>
          <w:rFonts w:ascii="PT Astra Serif" w:hAnsi="PT Astra Serif"/>
        </w:rPr>
        <w:t>к</w:t>
      </w:r>
      <w:r w:rsidRPr="002E757F">
        <w:rPr>
          <w:rFonts w:ascii="PT Astra Serif" w:hAnsi="PT Astra Serif"/>
          <w:spacing w:val="-6"/>
        </w:rPr>
        <w:t xml:space="preserve"> </w:t>
      </w:r>
      <w:r w:rsidRPr="002E757F">
        <w:rPr>
          <w:rFonts w:ascii="PT Astra Serif" w:hAnsi="PT Astra Serif"/>
        </w:rPr>
        <w:t>изобразительному</w:t>
      </w:r>
      <w:r w:rsidRPr="002E757F">
        <w:rPr>
          <w:rFonts w:ascii="PT Astra Serif" w:hAnsi="PT Astra Serif"/>
          <w:spacing w:val="-7"/>
        </w:rPr>
        <w:t xml:space="preserve"> </w:t>
      </w:r>
      <w:r w:rsidRPr="002E757F">
        <w:rPr>
          <w:rFonts w:ascii="PT Astra Serif" w:hAnsi="PT Astra Serif"/>
        </w:rPr>
        <w:t>искусству;</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раскрытие</w:t>
      </w:r>
      <w:r w:rsidRPr="002E757F">
        <w:rPr>
          <w:rFonts w:ascii="PT Astra Serif" w:hAnsi="PT Astra Serif"/>
          <w:spacing w:val="-5"/>
        </w:rPr>
        <w:t xml:space="preserve"> </w:t>
      </w:r>
      <w:r w:rsidRPr="002E757F">
        <w:rPr>
          <w:rFonts w:ascii="PT Astra Serif" w:hAnsi="PT Astra Serif"/>
        </w:rPr>
        <w:t>значения</w:t>
      </w:r>
      <w:r w:rsidRPr="002E757F">
        <w:rPr>
          <w:rFonts w:ascii="PT Astra Serif" w:hAnsi="PT Astra Serif"/>
          <w:spacing w:val="-4"/>
        </w:rPr>
        <w:t xml:space="preserve"> </w:t>
      </w:r>
      <w:r w:rsidRPr="002E757F">
        <w:rPr>
          <w:rFonts w:ascii="PT Astra Serif" w:hAnsi="PT Astra Serif"/>
        </w:rPr>
        <w:t>изобразительного</w:t>
      </w:r>
      <w:r w:rsidRPr="002E757F">
        <w:rPr>
          <w:rFonts w:ascii="PT Astra Serif" w:hAnsi="PT Astra Serif"/>
          <w:spacing w:val="-4"/>
        </w:rPr>
        <w:t xml:space="preserve"> </w:t>
      </w:r>
      <w:r w:rsidRPr="002E757F">
        <w:rPr>
          <w:rFonts w:ascii="PT Astra Serif" w:hAnsi="PT Astra Serif"/>
        </w:rPr>
        <w:t>искусства</w:t>
      </w:r>
      <w:r w:rsidRPr="002E757F">
        <w:rPr>
          <w:rFonts w:ascii="PT Astra Serif" w:hAnsi="PT Astra Serif"/>
          <w:spacing w:val="-4"/>
        </w:rPr>
        <w:t xml:space="preserve"> </w:t>
      </w:r>
      <w:r w:rsidRPr="002E757F">
        <w:rPr>
          <w:rFonts w:ascii="PT Astra Serif" w:hAnsi="PT Astra Serif"/>
        </w:rPr>
        <w:t>в</w:t>
      </w:r>
      <w:r w:rsidRPr="002E757F">
        <w:rPr>
          <w:rFonts w:ascii="PT Astra Serif" w:hAnsi="PT Astra Serif"/>
          <w:spacing w:val="-5"/>
        </w:rPr>
        <w:t xml:space="preserve"> </w:t>
      </w:r>
      <w:r w:rsidRPr="002E757F">
        <w:rPr>
          <w:rFonts w:ascii="PT Astra Serif" w:hAnsi="PT Astra Serif"/>
        </w:rPr>
        <w:t>жизни</w:t>
      </w:r>
      <w:r w:rsidRPr="002E757F">
        <w:rPr>
          <w:rFonts w:ascii="PT Astra Serif" w:hAnsi="PT Astra Serif"/>
          <w:spacing w:val="-3"/>
        </w:rPr>
        <w:t xml:space="preserve"> </w:t>
      </w:r>
      <w:r w:rsidRPr="002E757F">
        <w:rPr>
          <w:rFonts w:ascii="PT Astra Serif" w:hAnsi="PT Astra Serif"/>
        </w:rPr>
        <w:t>человека;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воспитание</w:t>
      </w:r>
      <w:r w:rsidRPr="002E757F">
        <w:rPr>
          <w:rFonts w:ascii="PT Astra Serif" w:hAnsi="PT Astra Serif"/>
          <w:spacing w:val="4"/>
        </w:rPr>
        <w:t xml:space="preserve"> </w:t>
      </w:r>
      <w:r w:rsidRPr="002E757F">
        <w:rPr>
          <w:rFonts w:ascii="PT Astra Serif" w:hAnsi="PT Astra Serif"/>
        </w:rPr>
        <w:t>в</w:t>
      </w:r>
      <w:r w:rsidRPr="002E757F">
        <w:rPr>
          <w:rFonts w:ascii="PT Astra Serif" w:hAnsi="PT Astra Serif"/>
          <w:spacing w:val="5"/>
        </w:rPr>
        <w:t xml:space="preserve"> </w:t>
      </w:r>
      <w:r w:rsidRPr="002E757F">
        <w:rPr>
          <w:rFonts w:ascii="PT Astra Serif" w:hAnsi="PT Astra Serif"/>
        </w:rPr>
        <w:t>детях</w:t>
      </w:r>
      <w:r w:rsidRPr="002E757F">
        <w:rPr>
          <w:rFonts w:ascii="PT Astra Serif" w:hAnsi="PT Astra Serif"/>
          <w:spacing w:val="6"/>
        </w:rPr>
        <w:t xml:space="preserve"> </w:t>
      </w:r>
      <w:r w:rsidRPr="002E757F">
        <w:rPr>
          <w:rFonts w:ascii="PT Astra Serif" w:hAnsi="PT Astra Serif"/>
        </w:rPr>
        <w:t>эстетического</w:t>
      </w:r>
      <w:r w:rsidRPr="002E757F">
        <w:rPr>
          <w:rFonts w:ascii="PT Astra Serif" w:hAnsi="PT Astra Serif"/>
          <w:spacing w:val="5"/>
        </w:rPr>
        <w:t xml:space="preserve"> </w:t>
      </w:r>
      <w:r w:rsidRPr="002E757F">
        <w:rPr>
          <w:rFonts w:ascii="PT Astra Serif" w:hAnsi="PT Astra Serif"/>
        </w:rPr>
        <w:t>чувства</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понимания</w:t>
      </w:r>
      <w:r w:rsidRPr="002E757F">
        <w:rPr>
          <w:rFonts w:ascii="PT Astra Serif" w:hAnsi="PT Astra Serif"/>
          <w:spacing w:val="6"/>
        </w:rPr>
        <w:t xml:space="preserve"> </w:t>
      </w:r>
      <w:r w:rsidRPr="002E757F">
        <w:rPr>
          <w:rFonts w:ascii="PT Astra Serif" w:hAnsi="PT Astra Serif"/>
        </w:rPr>
        <w:t>красоты</w:t>
      </w:r>
      <w:r w:rsidRPr="002E757F">
        <w:rPr>
          <w:rFonts w:ascii="PT Astra Serif" w:hAnsi="PT Astra Serif"/>
          <w:spacing w:val="4"/>
        </w:rPr>
        <w:t xml:space="preserve"> </w:t>
      </w:r>
      <w:r w:rsidRPr="002E757F">
        <w:rPr>
          <w:rFonts w:ascii="PT Astra Serif" w:hAnsi="PT Astra Serif"/>
        </w:rPr>
        <w:t>окружающего</w:t>
      </w:r>
      <w:r w:rsidRPr="002E757F">
        <w:rPr>
          <w:rFonts w:ascii="PT Astra Serif" w:hAnsi="PT Astra Serif"/>
          <w:spacing w:val="-62"/>
        </w:rPr>
        <w:t xml:space="preserve"> </w:t>
      </w:r>
      <w:r w:rsidRPr="002E757F">
        <w:rPr>
          <w:rFonts w:ascii="PT Astra Serif" w:hAnsi="PT Astra Serif"/>
        </w:rPr>
        <w:t>мира,</w:t>
      </w:r>
      <w:r w:rsidRPr="002E757F">
        <w:rPr>
          <w:rFonts w:ascii="PT Astra Serif" w:hAnsi="PT Astra Serif"/>
          <w:spacing w:val="-2"/>
        </w:rPr>
        <w:t xml:space="preserve"> </w:t>
      </w:r>
      <w:r w:rsidRPr="002E757F">
        <w:rPr>
          <w:rFonts w:ascii="PT Astra Serif" w:hAnsi="PT Astra Serif"/>
        </w:rPr>
        <w:t>художественного</w:t>
      </w:r>
      <w:r w:rsidRPr="002E757F">
        <w:rPr>
          <w:rFonts w:ascii="PT Astra Serif" w:hAnsi="PT Astra Serif"/>
          <w:spacing w:val="-1"/>
        </w:rPr>
        <w:t xml:space="preserve"> </w:t>
      </w:r>
      <w:r w:rsidRPr="002E757F">
        <w:rPr>
          <w:rFonts w:ascii="PT Astra Serif" w:hAnsi="PT Astra Serif"/>
        </w:rPr>
        <w:t>вкуса;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формирование</w:t>
      </w:r>
      <w:r w:rsidRPr="002E757F">
        <w:rPr>
          <w:rFonts w:ascii="PT Astra Serif" w:hAnsi="PT Astra Serif"/>
          <w:spacing w:val="4"/>
        </w:rPr>
        <w:t xml:space="preserve"> </w:t>
      </w:r>
      <w:r w:rsidRPr="002E757F">
        <w:rPr>
          <w:rFonts w:ascii="PT Astra Serif" w:hAnsi="PT Astra Serif"/>
        </w:rPr>
        <w:t>элементарных</w:t>
      </w:r>
      <w:r w:rsidRPr="002E757F">
        <w:rPr>
          <w:rFonts w:ascii="PT Astra Serif" w:hAnsi="PT Astra Serif"/>
          <w:spacing w:val="2"/>
        </w:rPr>
        <w:t xml:space="preserve"> </w:t>
      </w:r>
      <w:r w:rsidRPr="002E757F">
        <w:rPr>
          <w:rFonts w:ascii="PT Astra Serif" w:hAnsi="PT Astra Serif"/>
        </w:rPr>
        <w:t>знаний</w:t>
      </w:r>
      <w:r w:rsidRPr="002E757F">
        <w:rPr>
          <w:rFonts w:ascii="PT Astra Serif" w:hAnsi="PT Astra Serif"/>
          <w:spacing w:val="2"/>
        </w:rPr>
        <w:t xml:space="preserve"> </w:t>
      </w:r>
      <w:r w:rsidRPr="002E757F">
        <w:rPr>
          <w:rFonts w:ascii="PT Astra Serif" w:hAnsi="PT Astra Serif"/>
        </w:rPr>
        <w:t>о</w:t>
      </w:r>
      <w:r w:rsidRPr="002E757F">
        <w:rPr>
          <w:rFonts w:ascii="PT Astra Serif" w:hAnsi="PT Astra Serif"/>
          <w:spacing w:val="4"/>
        </w:rPr>
        <w:t xml:space="preserve"> </w:t>
      </w:r>
      <w:r w:rsidRPr="002E757F">
        <w:rPr>
          <w:rFonts w:ascii="PT Astra Serif" w:hAnsi="PT Astra Serif"/>
        </w:rPr>
        <w:t>видах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жанрах</w:t>
      </w:r>
      <w:r w:rsidRPr="002E757F">
        <w:rPr>
          <w:rFonts w:ascii="PT Astra Serif" w:hAnsi="PT Astra Serif"/>
          <w:spacing w:val="1"/>
        </w:rPr>
        <w:t xml:space="preserve"> </w:t>
      </w:r>
      <w:r w:rsidRPr="002E757F">
        <w:rPr>
          <w:rFonts w:ascii="PT Astra Serif" w:hAnsi="PT Astra Serif"/>
        </w:rPr>
        <w:t>изобразительного</w:t>
      </w:r>
      <w:r w:rsidRPr="002E757F">
        <w:rPr>
          <w:rFonts w:ascii="PT Astra Serif" w:hAnsi="PT Astra Serif"/>
          <w:spacing w:val="2"/>
        </w:rPr>
        <w:t xml:space="preserve"> </w:t>
      </w:r>
      <w:r w:rsidRPr="002E757F">
        <w:rPr>
          <w:rFonts w:ascii="PT Astra Serif" w:hAnsi="PT Astra Serif"/>
        </w:rPr>
        <w:lastRenderedPageBreak/>
        <w:t>искусства</w:t>
      </w:r>
      <w:r w:rsidRPr="002E757F">
        <w:rPr>
          <w:rFonts w:ascii="PT Astra Serif" w:hAnsi="PT Astra Serif"/>
          <w:spacing w:val="-62"/>
        </w:rPr>
        <w:t xml:space="preserve"> </w:t>
      </w:r>
      <w:r w:rsidRPr="002E757F">
        <w:rPr>
          <w:rFonts w:ascii="PT Astra Serif" w:hAnsi="PT Astra Serif"/>
        </w:rPr>
        <w:t>искусствах;</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расширение</w:t>
      </w:r>
      <w:r w:rsidRPr="002E757F">
        <w:rPr>
          <w:rFonts w:ascii="PT Astra Serif" w:hAnsi="PT Astra Serif"/>
          <w:spacing w:val="-7"/>
        </w:rPr>
        <w:t xml:space="preserve"> </w:t>
      </w:r>
      <w:r w:rsidRPr="002E757F">
        <w:rPr>
          <w:rFonts w:ascii="PT Astra Serif" w:hAnsi="PT Astra Serif"/>
        </w:rPr>
        <w:t>художественно-эстетического</w:t>
      </w:r>
      <w:r w:rsidRPr="002E757F">
        <w:rPr>
          <w:rFonts w:ascii="PT Astra Serif" w:hAnsi="PT Astra Serif"/>
          <w:spacing w:val="-4"/>
        </w:rPr>
        <w:t xml:space="preserve"> </w:t>
      </w:r>
      <w:r w:rsidRPr="002E757F">
        <w:rPr>
          <w:rFonts w:ascii="PT Astra Serif" w:hAnsi="PT Astra Serif"/>
        </w:rPr>
        <w:t>кругозора;</w:t>
      </w:r>
    </w:p>
    <w:p w:rsidR="00B40420" w:rsidRPr="002E757F" w:rsidRDefault="002E757F" w:rsidP="002E757F">
      <w:pPr>
        <w:pStyle w:val="a5"/>
        <w:tabs>
          <w:tab w:val="left" w:pos="2070"/>
          <w:tab w:val="left" w:pos="4246"/>
          <w:tab w:val="left" w:pos="5867"/>
          <w:tab w:val="left" w:pos="7761"/>
          <w:tab w:val="left" w:pos="9276"/>
        </w:tabs>
        <w:ind w:left="1418" w:right="991" w:firstLine="992"/>
        <w:jc w:val="both"/>
        <w:rPr>
          <w:rFonts w:ascii="PT Astra Serif" w:hAnsi="PT Astra Serif"/>
        </w:rPr>
      </w:pPr>
      <w:r w:rsidRPr="002E757F">
        <w:rPr>
          <w:rFonts w:ascii="PT Astra Serif" w:hAnsi="PT Astra Serif"/>
        </w:rPr>
        <w:t>развитие</w:t>
      </w:r>
      <w:r w:rsidRPr="002E757F">
        <w:rPr>
          <w:rFonts w:ascii="PT Astra Serif" w:hAnsi="PT Astra Serif"/>
        </w:rPr>
        <w:tab/>
        <w:t>эмоционального</w:t>
      </w:r>
      <w:r w:rsidRPr="002E757F">
        <w:rPr>
          <w:rFonts w:ascii="PT Astra Serif" w:hAnsi="PT Astra Serif"/>
        </w:rPr>
        <w:tab/>
        <w:t>восприятия</w:t>
      </w:r>
      <w:r w:rsidRPr="002E757F">
        <w:rPr>
          <w:rFonts w:ascii="PT Astra Serif" w:hAnsi="PT Astra Serif"/>
        </w:rPr>
        <w:tab/>
        <w:t>произведений</w:t>
      </w:r>
      <w:r w:rsidRPr="002E757F">
        <w:rPr>
          <w:rFonts w:ascii="PT Astra Serif" w:hAnsi="PT Astra Serif"/>
        </w:rPr>
        <w:tab/>
        <w:t>искусства,</w:t>
      </w:r>
      <w:r w:rsidRPr="002E757F">
        <w:rPr>
          <w:rFonts w:ascii="PT Astra Serif" w:hAnsi="PT Astra Serif"/>
        </w:rPr>
        <w:tab/>
      </w:r>
      <w:r w:rsidRPr="002E757F">
        <w:rPr>
          <w:rFonts w:ascii="PT Astra Serif" w:hAnsi="PT Astra Serif"/>
          <w:spacing w:val="-2"/>
        </w:rPr>
        <w:t>умения</w:t>
      </w:r>
      <w:r w:rsidRPr="002E757F">
        <w:rPr>
          <w:rFonts w:ascii="PT Astra Serif" w:hAnsi="PT Astra Serif"/>
          <w:spacing w:val="-62"/>
        </w:rPr>
        <w:t xml:space="preserve"> </w:t>
      </w:r>
      <w:r w:rsidRPr="002E757F">
        <w:rPr>
          <w:rFonts w:ascii="PT Astra Serif" w:hAnsi="PT Astra Serif"/>
        </w:rPr>
        <w:t>анализировать</w:t>
      </w:r>
      <w:r w:rsidRPr="002E757F">
        <w:rPr>
          <w:rFonts w:ascii="PT Astra Serif" w:hAnsi="PT Astra Serif"/>
          <w:spacing w:val="-2"/>
        </w:rPr>
        <w:t xml:space="preserve"> </w:t>
      </w:r>
      <w:r w:rsidRPr="002E757F">
        <w:rPr>
          <w:rFonts w:ascii="PT Astra Serif" w:hAnsi="PT Astra Serif"/>
        </w:rPr>
        <w:t>их</w:t>
      </w:r>
      <w:r w:rsidRPr="002E757F">
        <w:rPr>
          <w:rFonts w:ascii="PT Astra Serif" w:hAnsi="PT Astra Serif"/>
          <w:spacing w:val="-2"/>
        </w:rPr>
        <w:t xml:space="preserve"> </w:t>
      </w:r>
      <w:r w:rsidRPr="002E757F">
        <w:rPr>
          <w:rFonts w:ascii="PT Astra Serif" w:hAnsi="PT Astra Serif"/>
        </w:rPr>
        <w:t>содержание</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формулировать</w:t>
      </w:r>
      <w:r w:rsidRPr="002E757F">
        <w:rPr>
          <w:rFonts w:ascii="PT Astra Serif" w:hAnsi="PT Astra Serif"/>
          <w:spacing w:val="-2"/>
        </w:rPr>
        <w:t xml:space="preserve"> </w:t>
      </w:r>
      <w:r w:rsidRPr="002E757F">
        <w:rPr>
          <w:rFonts w:ascii="PT Astra Serif" w:hAnsi="PT Astra Serif"/>
        </w:rPr>
        <w:t>своего мнения</w:t>
      </w:r>
      <w:r w:rsidRPr="002E757F">
        <w:rPr>
          <w:rFonts w:ascii="PT Astra Serif" w:hAnsi="PT Astra Serif"/>
          <w:spacing w:val="-1"/>
        </w:rPr>
        <w:t xml:space="preserve"> </w:t>
      </w:r>
      <w:r w:rsidRPr="002E757F">
        <w:rPr>
          <w:rFonts w:ascii="PT Astra Serif" w:hAnsi="PT Astra Serif"/>
        </w:rPr>
        <w:t>о них;</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формирование</w:t>
      </w:r>
      <w:r w:rsidRPr="002E757F">
        <w:rPr>
          <w:rFonts w:ascii="PT Astra Serif" w:hAnsi="PT Astra Serif"/>
          <w:spacing w:val="-6"/>
        </w:rPr>
        <w:t xml:space="preserve"> </w:t>
      </w:r>
      <w:r w:rsidRPr="002E757F">
        <w:rPr>
          <w:rFonts w:ascii="PT Astra Serif" w:hAnsi="PT Astra Serif"/>
        </w:rPr>
        <w:t>знаний</w:t>
      </w:r>
      <w:r w:rsidRPr="002E757F">
        <w:rPr>
          <w:rFonts w:ascii="PT Astra Serif" w:hAnsi="PT Astra Serif"/>
          <w:spacing w:val="-6"/>
        </w:rPr>
        <w:t xml:space="preserve"> </w:t>
      </w:r>
      <w:r w:rsidRPr="002E757F">
        <w:rPr>
          <w:rFonts w:ascii="PT Astra Serif" w:hAnsi="PT Astra Serif"/>
        </w:rPr>
        <w:t>элементарных</w:t>
      </w:r>
      <w:r w:rsidRPr="002E757F">
        <w:rPr>
          <w:rFonts w:ascii="PT Astra Serif" w:hAnsi="PT Astra Serif"/>
          <w:spacing w:val="-6"/>
        </w:rPr>
        <w:t xml:space="preserve"> </w:t>
      </w:r>
      <w:r w:rsidRPr="002E757F">
        <w:rPr>
          <w:rFonts w:ascii="PT Astra Serif" w:hAnsi="PT Astra Serif"/>
        </w:rPr>
        <w:t>основ</w:t>
      </w:r>
      <w:r w:rsidRPr="002E757F">
        <w:rPr>
          <w:rFonts w:ascii="PT Astra Serif" w:hAnsi="PT Astra Serif"/>
          <w:spacing w:val="-6"/>
        </w:rPr>
        <w:t xml:space="preserve"> </w:t>
      </w:r>
      <w:r w:rsidRPr="002E757F">
        <w:rPr>
          <w:rFonts w:ascii="PT Astra Serif" w:hAnsi="PT Astra Serif"/>
        </w:rPr>
        <w:t>реалистического</w:t>
      </w:r>
      <w:r w:rsidRPr="002E757F">
        <w:rPr>
          <w:rFonts w:ascii="PT Astra Serif" w:hAnsi="PT Astra Serif"/>
          <w:spacing w:val="-5"/>
        </w:rPr>
        <w:t xml:space="preserve"> </w:t>
      </w:r>
      <w:r w:rsidRPr="002E757F">
        <w:rPr>
          <w:rFonts w:ascii="PT Astra Serif" w:hAnsi="PT Astra Serif"/>
        </w:rPr>
        <w:t>рисунка;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обучение</w:t>
      </w:r>
      <w:r w:rsidRPr="002E757F">
        <w:rPr>
          <w:rFonts w:ascii="PT Astra Serif" w:hAnsi="PT Astra Serif"/>
          <w:spacing w:val="1"/>
        </w:rPr>
        <w:t xml:space="preserve"> </w:t>
      </w:r>
      <w:r w:rsidRPr="002E757F">
        <w:rPr>
          <w:rFonts w:ascii="PT Astra Serif" w:hAnsi="PT Astra Serif"/>
        </w:rPr>
        <w:t>изобразительным</w:t>
      </w:r>
      <w:r w:rsidRPr="002E757F">
        <w:rPr>
          <w:rFonts w:ascii="PT Astra Serif" w:hAnsi="PT Astra Serif"/>
          <w:spacing w:val="1"/>
        </w:rPr>
        <w:t xml:space="preserve"> </w:t>
      </w:r>
      <w:r w:rsidRPr="002E757F">
        <w:rPr>
          <w:rFonts w:ascii="PT Astra Serif" w:hAnsi="PT Astra Serif"/>
        </w:rPr>
        <w:t>техникам</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приемам</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использованием</w:t>
      </w:r>
      <w:r w:rsidRPr="002E757F">
        <w:rPr>
          <w:rFonts w:ascii="PT Astra Serif" w:hAnsi="PT Astra Serif"/>
          <w:spacing w:val="1"/>
        </w:rPr>
        <w:t xml:space="preserve"> </w:t>
      </w:r>
      <w:r w:rsidRPr="002E757F">
        <w:rPr>
          <w:rFonts w:ascii="PT Astra Serif" w:hAnsi="PT Astra Serif"/>
        </w:rPr>
        <w:t>различных</w:t>
      </w:r>
      <w:r w:rsidRPr="002E757F">
        <w:rPr>
          <w:rFonts w:ascii="PT Astra Serif" w:hAnsi="PT Astra Serif"/>
          <w:spacing w:val="1"/>
        </w:rPr>
        <w:t xml:space="preserve"> </w:t>
      </w:r>
      <w:r w:rsidRPr="002E757F">
        <w:rPr>
          <w:rFonts w:ascii="PT Astra Serif" w:hAnsi="PT Astra Serif"/>
        </w:rPr>
        <w:t>материалов, инструментов и приспособлений, в том числе экспериментирование и</w:t>
      </w:r>
      <w:r w:rsidRPr="002E757F">
        <w:rPr>
          <w:rFonts w:ascii="PT Astra Serif" w:hAnsi="PT Astra Serif"/>
          <w:spacing w:val="1"/>
        </w:rPr>
        <w:t xml:space="preserve"> </w:t>
      </w:r>
      <w:r w:rsidRPr="002E757F">
        <w:rPr>
          <w:rFonts w:ascii="PT Astra Serif" w:hAnsi="PT Astra Serif"/>
        </w:rPr>
        <w:t>работа</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нетрадиционных</w:t>
      </w:r>
      <w:r w:rsidRPr="002E757F">
        <w:rPr>
          <w:rFonts w:ascii="PT Astra Serif" w:hAnsi="PT Astra Serif"/>
          <w:spacing w:val="-1"/>
        </w:rPr>
        <w:t xml:space="preserve"> </w:t>
      </w:r>
      <w:r w:rsidRPr="002E757F">
        <w:rPr>
          <w:rFonts w:ascii="PT Astra Serif" w:hAnsi="PT Astra Serif"/>
        </w:rPr>
        <w:t>техниках;</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обучение разным видам изобразительной деятельности (рисованию, аппликации,</w:t>
      </w:r>
      <w:r w:rsidRPr="002E757F">
        <w:rPr>
          <w:rFonts w:ascii="PT Astra Serif" w:hAnsi="PT Astra Serif"/>
          <w:spacing w:val="1"/>
        </w:rPr>
        <w:t xml:space="preserve"> </w:t>
      </w:r>
      <w:r w:rsidRPr="002E757F">
        <w:rPr>
          <w:rFonts w:ascii="PT Astra Serif" w:hAnsi="PT Astra Serif"/>
        </w:rPr>
        <w:t>лепке);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обучение правилам и законам композиции, цветоведения, построения орнамента,</w:t>
      </w:r>
      <w:r w:rsidRPr="002E757F">
        <w:rPr>
          <w:rFonts w:ascii="PT Astra Serif" w:hAnsi="PT Astra Serif"/>
          <w:spacing w:val="1"/>
        </w:rPr>
        <w:t xml:space="preserve"> </w:t>
      </w:r>
      <w:r w:rsidRPr="002E757F">
        <w:rPr>
          <w:rFonts w:ascii="PT Astra Serif" w:hAnsi="PT Astra Serif"/>
        </w:rPr>
        <w:t>применяемых</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разных</w:t>
      </w:r>
      <w:r w:rsidRPr="002E757F">
        <w:rPr>
          <w:rFonts w:ascii="PT Astra Serif" w:hAnsi="PT Astra Serif"/>
          <w:spacing w:val="-1"/>
        </w:rPr>
        <w:t xml:space="preserve"> </w:t>
      </w:r>
      <w:r w:rsidRPr="002E757F">
        <w:rPr>
          <w:rFonts w:ascii="PT Astra Serif" w:hAnsi="PT Astra Serif"/>
        </w:rPr>
        <w:t>видах</w:t>
      </w:r>
      <w:r w:rsidRPr="002E757F">
        <w:rPr>
          <w:rFonts w:ascii="PT Astra Serif" w:hAnsi="PT Astra Serif"/>
          <w:spacing w:val="-2"/>
        </w:rPr>
        <w:t xml:space="preserve"> </w:t>
      </w:r>
      <w:r w:rsidRPr="002E757F">
        <w:rPr>
          <w:rFonts w:ascii="PT Astra Serif" w:hAnsi="PT Astra Serif"/>
        </w:rPr>
        <w:t>изобразительной деятельности;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умения создавать простейшие художественные</w:t>
      </w:r>
      <w:r w:rsidRPr="002E757F">
        <w:rPr>
          <w:rFonts w:ascii="PT Astra Serif" w:hAnsi="PT Astra Serif"/>
          <w:spacing w:val="65"/>
        </w:rPr>
        <w:t xml:space="preserve"> </w:t>
      </w:r>
      <w:r w:rsidRPr="002E757F">
        <w:rPr>
          <w:rFonts w:ascii="PT Astra Serif" w:hAnsi="PT Astra Serif"/>
        </w:rPr>
        <w:t>образы с натуры и</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2"/>
        </w:rPr>
        <w:t xml:space="preserve"> </w:t>
      </w:r>
      <w:r w:rsidRPr="002E757F">
        <w:rPr>
          <w:rFonts w:ascii="PT Astra Serif" w:hAnsi="PT Astra Serif"/>
        </w:rPr>
        <w:t>образцу,</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памяти,</w:t>
      </w:r>
      <w:r w:rsidRPr="002E757F">
        <w:rPr>
          <w:rFonts w:ascii="PT Astra Serif" w:hAnsi="PT Astra Serif"/>
          <w:spacing w:val="-1"/>
        </w:rPr>
        <w:t xml:space="preserve"> </w:t>
      </w:r>
      <w:r w:rsidRPr="002E757F">
        <w:rPr>
          <w:rFonts w:ascii="PT Astra Serif" w:hAnsi="PT Astra Serif"/>
        </w:rPr>
        <w:t>представлению и</w:t>
      </w:r>
      <w:r w:rsidRPr="002E757F">
        <w:rPr>
          <w:rFonts w:ascii="PT Astra Serif" w:hAnsi="PT Astra Serif"/>
          <w:spacing w:val="1"/>
        </w:rPr>
        <w:t xml:space="preserve"> </w:t>
      </w:r>
      <w:r w:rsidRPr="002E757F">
        <w:rPr>
          <w:rFonts w:ascii="PT Astra Serif" w:hAnsi="PT Astra Serif"/>
        </w:rPr>
        <w:t>воображению;</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умения</w:t>
      </w:r>
      <w:r w:rsidRPr="002E757F">
        <w:rPr>
          <w:rFonts w:ascii="PT Astra Serif" w:hAnsi="PT Astra Serif"/>
          <w:spacing w:val="-5"/>
        </w:rPr>
        <w:t xml:space="preserve"> </w:t>
      </w:r>
      <w:r w:rsidRPr="002E757F">
        <w:rPr>
          <w:rFonts w:ascii="PT Astra Serif" w:hAnsi="PT Astra Serif"/>
        </w:rPr>
        <w:t>выполнять</w:t>
      </w:r>
      <w:r w:rsidRPr="002E757F">
        <w:rPr>
          <w:rFonts w:ascii="PT Astra Serif" w:hAnsi="PT Astra Serif"/>
          <w:spacing w:val="-6"/>
        </w:rPr>
        <w:t xml:space="preserve"> </w:t>
      </w:r>
      <w:r w:rsidRPr="002E757F">
        <w:rPr>
          <w:rFonts w:ascii="PT Astra Serif" w:hAnsi="PT Astra Serif"/>
        </w:rPr>
        <w:t>тематические</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5"/>
        </w:rPr>
        <w:t xml:space="preserve"> </w:t>
      </w:r>
      <w:r w:rsidRPr="002E757F">
        <w:rPr>
          <w:rFonts w:ascii="PT Astra Serif" w:hAnsi="PT Astra Serif"/>
        </w:rPr>
        <w:t>декоративные</w:t>
      </w:r>
      <w:r w:rsidRPr="002E757F">
        <w:rPr>
          <w:rFonts w:ascii="PT Astra Serif" w:hAnsi="PT Astra Serif"/>
          <w:spacing w:val="-5"/>
        </w:rPr>
        <w:t xml:space="preserve"> </w:t>
      </w:r>
      <w:r w:rsidRPr="002E757F">
        <w:rPr>
          <w:rFonts w:ascii="PT Astra Serif" w:hAnsi="PT Astra Serif"/>
        </w:rPr>
        <w:t>композиции;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воспитание</w:t>
      </w:r>
      <w:r w:rsidRPr="002E757F">
        <w:rPr>
          <w:rFonts w:ascii="PT Astra Serif" w:hAnsi="PT Astra Serif"/>
          <w:spacing w:val="1"/>
        </w:rPr>
        <w:t xml:space="preserve"> </w:t>
      </w:r>
      <w:r w:rsidRPr="002E757F">
        <w:rPr>
          <w:rFonts w:ascii="PT Astra Serif" w:hAnsi="PT Astra Serif"/>
        </w:rPr>
        <w:t>у</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умения</w:t>
      </w:r>
      <w:r w:rsidRPr="002E757F">
        <w:rPr>
          <w:rFonts w:ascii="PT Astra Serif" w:hAnsi="PT Astra Serif"/>
          <w:spacing w:val="1"/>
        </w:rPr>
        <w:t xml:space="preserve"> </w:t>
      </w:r>
      <w:r w:rsidRPr="002E757F">
        <w:rPr>
          <w:rFonts w:ascii="PT Astra Serif" w:hAnsi="PT Astra Serif"/>
        </w:rPr>
        <w:t>согласованно</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продуктивно</w:t>
      </w:r>
      <w:r w:rsidRPr="002E757F">
        <w:rPr>
          <w:rFonts w:ascii="PT Astra Serif" w:hAnsi="PT Astra Serif"/>
          <w:spacing w:val="1"/>
        </w:rPr>
        <w:t xml:space="preserve"> </w:t>
      </w:r>
      <w:r w:rsidRPr="002E757F">
        <w:rPr>
          <w:rFonts w:ascii="PT Astra Serif" w:hAnsi="PT Astra Serif"/>
        </w:rPr>
        <w:t>работать</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группах, выполняя определенный этап работы для получения результата общей</w:t>
      </w:r>
      <w:r w:rsidRPr="002E757F">
        <w:rPr>
          <w:rFonts w:ascii="PT Astra Serif" w:hAnsi="PT Astra Serif"/>
          <w:spacing w:val="1"/>
        </w:rPr>
        <w:t xml:space="preserve"> </w:t>
      </w:r>
      <w:r w:rsidRPr="002E757F">
        <w:rPr>
          <w:rFonts w:ascii="PT Astra Serif" w:hAnsi="PT Astra Serif"/>
        </w:rPr>
        <w:t>изобразительной</w:t>
      </w:r>
      <w:r w:rsidRPr="002E757F">
        <w:rPr>
          <w:rFonts w:ascii="PT Astra Serif" w:hAnsi="PT Astra Serif"/>
          <w:spacing w:val="1"/>
        </w:rPr>
        <w:t xml:space="preserve"> </w:t>
      </w:r>
      <w:r w:rsidRPr="002E757F">
        <w:rPr>
          <w:rFonts w:ascii="PT Astra Serif" w:hAnsi="PT Astra Serif"/>
        </w:rPr>
        <w:t>деятельности</w:t>
      </w:r>
      <w:r w:rsidRPr="002E757F">
        <w:rPr>
          <w:rFonts w:ascii="PT Astra Serif" w:hAnsi="PT Astra Serif"/>
          <w:spacing w:val="1"/>
        </w:rPr>
        <w:t xml:space="preserve"> </w:t>
      </w:r>
      <w:r w:rsidRPr="002E757F">
        <w:rPr>
          <w:rFonts w:ascii="PT Astra Serif" w:hAnsi="PT Astra Serif"/>
        </w:rPr>
        <w:t>("коллективное</w:t>
      </w:r>
      <w:r w:rsidRPr="002E757F">
        <w:rPr>
          <w:rFonts w:ascii="PT Astra Serif" w:hAnsi="PT Astra Serif"/>
          <w:spacing w:val="1"/>
        </w:rPr>
        <w:t xml:space="preserve"> </w:t>
      </w:r>
      <w:r w:rsidRPr="002E757F">
        <w:rPr>
          <w:rFonts w:ascii="PT Astra Serif" w:hAnsi="PT Astra Serif"/>
        </w:rPr>
        <w:t>рисование",</w:t>
      </w:r>
      <w:r w:rsidRPr="002E757F">
        <w:rPr>
          <w:rFonts w:ascii="PT Astra Serif" w:hAnsi="PT Astra Serif"/>
          <w:spacing w:val="1"/>
        </w:rPr>
        <w:t xml:space="preserve"> </w:t>
      </w:r>
      <w:r w:rsidRPr="002E757F">
        <w:rPr>
          <w:rFonts w:ascii="PT Astra Serif" w:hAnsi="PT Astra Serif"/>
        </w:rPr>
        <w:t>"коллективная</w:t>
      </w:r>
      <w:r w:rsidRPr="002E757F">
        <w:rPr>
          <w:rFonts w:ascii="PT Astra Serif" w:hAnsi="PT Astra Serif"/>
          <w:spacing w:val="-62"/>
        </w:rPr>
        <w:t xml:space="preserve"> </w:t>
      </w:r>
      <w:r w:rsidRPr="002E757F">
        <w:rPr>
          <w:rFonts w:ascii="PT Astra Serif" w:hAnsi="PT Astra Serif"/>
        </w:rPr>
        <w:t>аппликация").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Коррекция недостатков психического и физического развития обучающихся</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уроках</w:t>
      </w:r>
      <w:r w:rsidRPr="002E757F">
        <w:rPr>
          <w:rFonts w:ascii="PT Astra Serif" w:hAnsi="PT Astra Serif"/>
          <w:spacing w:val="-2"/>
        </w:rPr>
        <w:t xml:space="preserve"> </w:t>
      </w:r>
      <w:r w:rsidRPr="002E757F">
        <w:rPr>
          <w:rFonts w:ascii="PT Astra Serif" w:hAnsi="PT Astra Serif"/>
        </w:rPr>
        <w:t>изобразительного</w:t>
      </w:r>
      <w:r w:rsidRPr="002E757F">
        <w:rPr>
          <w:rFonts w:ascii="PT Astra Serif" w:hAnsi="PT Astra Serif"/>
          <w:spacing w:val="-2"/>
        </w:rPr>
        <w:t xml:space="preserve"> </w:t>
      </w:r>
      <w:r w:rsidRPr="002E757F">
        <w:rPr>
          <w:rFonts w:ascii="PT Astra Serif" w:hAnsi="PT Astra Serif"/>
        </w:rPr>
        <w:t>искусства</w:t>
      </w:r>
      <w:r w:rsidRPr="002E757F">
        <w:rPr>
          <w:rFonts w:ascii="PT Astra Serif" w:hAnsi="PT Astra Serif"/>
          <w:spacing w:val="-1"/>
        </w:rPr>
        <w:t xml:space="preserve"> </w:t>
      </w:r>
      <w:r w:rsidRPr="002E757F">
        <w:rPr>
          <w:rFonts w:ascii="PT Astra Serif" w:hAnsi="PT Astra Serif"/>
        </w:rPr>
        <w:t>заключается</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следующем: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коррекции познавательной деятельности обучающихся путем систематического и</w:t>
      </w:r>
      <w:r w:rsidRPr="002E757F">
        <w:rPr>
          <w:rFonts w:ascii="PT Astra Serif" w:hAnsi="PT Astra Serif"/>
          <w:spacing w:val="1"/>
        </w:rPr>
        <w:t xml:space="preserve"> </w:t>
      </w:r>
      <w:r w:rsidRPr="002E757F">
        <w:rPr>
          <w:rFonts w:ascii="PT Astra Serif" w:hAnsi="PT Astra Serif"/>
        </w:rPr>
        <w:t>целенаправленного</w:t>
      </w:r>
      <w:r w:rsidRPr="002E757F">
        <w:rPr>
          <w:rFonts w:ascii="PT Astra Serif" w:hAnsi="PT Astra Serif"/>
          <w:spacing w:val="1"/>
        </w:rPr>
        <w:t xml:space="preserve"> </w:t>
      </w:r>
      <w:r w:rsidRPr="002E757F">
        <w:rPr>
          <w:rFonts w:ascii="PT Astra Serif" w:hAnsi="PT Astra Serif"/>
        </w:rPr>
        <w:t>воспитания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совершенствования</w:t>
      </w:r>
      <w:r w:rsidRPr="002E757F">
        <w:rPr>
          <w:rFonts w:ascii="PT Astra Serif" w:hAnsi="PT Astra Serif"/>
          <w:spacing w:val="1"/>
        </w:rPr>
        <w:t xml:space="preserve"> </w:t>
      </w:r>
      <w:r w:rsidRPr="002E757F">
        <w:rPr>
          <w:rFonts w:ascii="PT Astra Serif" w:hAnsi="PT Astra Serif"/>
        </w:rPr>
        <w:t>у</w:t>
      </w:r>
      <w:r w:rsidRPr="002E757F">
        <w:rPr>
          <w:rFonts w:ascii="PT Astra Serif" w:hAnsi="PT Astra Serif"/>
          <w:spacing w:val="1"/>
        </w:rPr>
        <w:t xml:space="preserve"> </w:t>
      </w:r>
      <w:r w:rsidRPr="002E757F">
        <w:rPr>
          <w:rFonts w:ascii="PT Astra Serif" w:hAnsi="PT Astra Serif"/>
        </w:rPr>
        <w:t>них</w:t>
      </w:r>
      <w:r w:rsidRPr="002E757F">
        <w:rPr>
          <w:rFonts w:ascii="PT Astra Serif" w:hAnsi="PT Astra Serif"/>
          <w:spacing w:val="1"/>
        </w:rPr>
        <w:t xml:space="preserve"> </w:t>
      </w:r>
      <w:r w:rsidRPr="002E757F">
        <w:rPr>
          <w:rFonts w:ascii="PT Astra Serif" w:hAnsi="PT Astra Serif"/>
        </w:rPr>
        <w:t>правильного</w:t>
      </w:r>
      <w:r w:rsidRPr="002E757F">
        <w:rPr>
          <w:rFonts w:ascii="PT Astra Serif" w:hAnsi="PT Astra Serif"/>
          <w:spacing w:val="1"/>
        </w:rPr>
        <w:t xml:space="preserve"> </w:t>
      </w:r>
      <w:r w:rsidRPr="002E757F">
        <w:rPr>
          <w:rFonts w:ascii="PT Astra Serif" w:hAnsi="PT Astra Serif"/>
        </w:rPr>
        <w:t>восприятия</w:t>
      </w:r>
      <w:r w:rsidRPr="002E757F">
        <w:rPr>
          <w:rFonts w:ascii="PT Astra Serif" w:hAnsi="PT Astra Serif"/>
          <w:spacing w:val="1"/>
        </w:rPr>
        <w:t xml:space="preserve"> </w:t>
      </w:r>
      <w:r w:rsidRPr="002E757F">
        <w:rPr>
          <w:rFonts w:ascii="PT Astra Serif" w:hAnsi="PT Astra Serif"/>
        </w:rPr>
        <w:t>формы,</w:t>
      </w:r>
      <w:r w:rsidRPr="002E757F">
        <w:rPr>
          <w:rFonts w:ascii="PT Astra Serif" w:hAnsi="PT Astra Serif"/>
          <w:spacing w:val="1"/>
        </w:rPr>
        <w:t xml:space="preserve"> </w:t>
      </w:r>
      <w:r w:rsidRPr="002E757F">
        <w:rPr>
          <w:rFonts w:ascii="PT Astra Serif" w:hAnsi="PT Astra Serif"/>
        </w:rPr>
        <w:t>строения,</w:t>
      </w:r>
      <w:r w:rsidRPr="002E757F">
        <w:rPr>
          <w:rFonts w:ascii="PT Astra Serif" w:hAnsi="PT Astra Serif"/>
          <w:spacing w:val="1"/>
        </w:rPr>
        <w:t xml:space="preserve"> </w:t>
      </w:r>
      <w:r w:rsidRPr="002E757F">
        <w:rPr>
          <w:rFonts w:ascii="PT Astra Serif" w:hAnsi="PT Astra Serif"/>
        </w:rPr>
        <w:t>величины,</w:t>
      </w:r>
      <w:r w:rsidRPr="002E757F">
        <w:rPr>
          <w:rFonts w:ascii="PT Astra Serif" w:hAnsi="PT Astra Serif"/>
          <w:spacing w:val="1"/>
        </w:rPr>
        <w:t xml:space="preserve"> </w:t>
      </w:r>
      <w:r w:rsidRPr="002E757F">
        <w:rPr>
          <w:rFonts w:ascii="PT Astra Serif" w:hAnsi="PT Astra Serif"/>
        </w:rPr>
        <w:t>цвета</w:t>
      </w:r>
      <w:r w:rsidRPr="002E757F">
        <w:rPr>
          <w:rFonts w:ascii="PT Astra Serif" w:hAnsi="PT Astra Serif"/>
          <w:spacing w:val="1"/>
        </w:rPr>
        <w:t xml:space="preserve"> </w:t>
      </w:r>
      <w:r w:rsidRPr="002E757F">
        <w:rPr>
          <w:rFonts w:ascii="PT Astra Serif" w:hAnsi="PT Astra Serif"/>
        </w:rPr>
        <w:t>предметов,</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положения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62"/>
        </w:rPr>
        <w:t xml:space="preserve"> </w:t>
      </w:r>
      <w:r w:rsidRPr="002E757F">
        <w:rPr>
          <w:rFonts w:ascii="PT Astra Serif" w:hAnsi="PT Astra Serif"/>
        </w:rPr>
        <w:t>пространстве, умения находить в изображаемом объекте существенные признаки,</w:t>
      </w:r>
      <w:r w:rsidRPr="002E757F">
        <w:rPr>
          <w:rFonts w:ascii="PT Astra Serif" w:hAnsi="PT Astra Serif"/>
          <w:spacing w:val="1"/>
        </w:rPr>
        <w:t xml:space="preserve"> </w:t>
      </w:r>
      <w:r w:rsidRPr="002E757F">
        <w:rPr>
          <w:rFonts w:ascii="PT Astra Serif" w:hAnsi="PT Astra Serif"/>
        </w:rPr>
        <w:t>устанавливать</w:t>
      </w:r>
      <w:r w:rsidRPr="002E757F">
        <w:rPr>
          <w:rFonts w:ascii="PT Astra Serif" w:hAnsi="PT Astra Serif"/>
          <w:spacing w:val="-3"/>
        </w:rPr>
        <w:t xml:space="preserve"> </w:t>
      </w:r>
      <w:r w:rsidRPr="002E757F">
        <w:rPr>
          <w:rFonts w:ascii="PT Astra Serif" w:hAnsi="PT Astra Serif"/>
        </w:rPr>
        <w:t>сходство</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различие</w:t>
      </w:r>
      <w:r w:rsidRPr="002E757F">
        <w:rPr>
          <w:rFonts w:ascii="PT Astra Serif" w:hAnsi="PT Astra Serif"/>
          <w:spacing w:val="2"/>
        </w:rPr>
        <w:t xml:space="preserve"> </w:t>
      </w:r>
      <w:r w:rsidRPr="002E757F">
        <w:rPr>
          <w:rFonts w:ascii="PT Astra Serif" w:hAnsi="PT Astra Serif"/>
        </w:rPr>
        <w:t>между</w:t>
      </w:r>
      <w:r w:rsidRPr="002E757F">
        <w:rPr>
          <w:rFonts w:ascii="PT Astra Serif" w:hAnsi="PT Astra Serif"/>
          <w:spacing w:val="-4"/>
        </w:rPr>
        <w:t xml:space="preserve"> </w:t>
      </w:r>
      <w:r w:rsidRPr="002E757F">
        <w:rPr>
          <w:rFonts w:ascii="PT Astra Serif" w:hAnsi="PT Astra Serif"/>
        </w:rPr>
        <w:t>предметами;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развитии</w:t>
      </w:r>
      <w:r w:rsidRPr="002E757F">
        <w:rPr>
          <w:rFonts w:ascii="PT Astra Serif" w:hAnsi="PT Astra Serif"/>
          <w:spacing w:val="1"/>
        </w:rPr>
        <w:t xml:space="preserve"> </w:t>
      </w:r>
      <w:r w:rsidRPr="002E757F">
        <w:rPr>
          <w:rFonts w:ascii="PT Astra Serif" w:hAnsi="PT Astra Serif"/>
        </w:rPr>
        <w:t>аналитических</w:t>
      </w:r>
      <w:r w:rsidRPr="002E757F">
        <w:rPr>
          <w:rFonts w:ascii="PT Astra Serif" w:hAnsi="PT Astra Serif"/>
          <w:spacing w:val="1"/>
        </w:rPr>
        <w:t xml:space="preserve"> </w:t>
      </w:r>
      <w:r w:rsidRPr="002E757F">
        <w:rPr>
          <w:rFonts w:ascii="PT Astra Serif" w:hAnsi="PT Astra Serif"/>
        </w:rPr>
        <w:t>способностей,</w:t>
      </w:r>
      <w:r w:rsidRPr="002E757F">
        <w:rPr>
          <w:rFonts w:ascii="PT Astra Serif" w:hAnsi="PT Astra Serif"/>
          <w:spacing w:val="1"/>
        </w:rPr>
        <w:t xml:space="preserve"> </w:t>
      </w:r>
      <w:r w:rsidRPr="002E757F">
        <w:rPr>
          <w:rFonts w:ascii="PT Astra Serif" w:hAnsi="PT Astra Serif"/>
        </w:rPr>
        <w:t>умений</w:t>
      </w:r>
      <w:r w:rsidRPr="002E757F">
        <w:rPr>
          <w:rFonts w:ascii="PT Astra Serif" w:hAnsi="PT Astra Serif"/>
          <w:spacing w:val="1"/>
        </w:rPr>
        <w:t xml:space="preserve"> </w:t>
      </w:r>
      <w:r w:rsidRPr="002E757F">
        <w:rPr>
          <w:rFonts w:ascii="PT Astra Serif" w:hAnsi="PT Astra Serif"/>
        </w:rPr>
        <w:t>сравнивать,</w:t>
      </w:r>
      <w:r w:rsidRPr="002E757F">
        <w:rPr>
          <w:rFonts w:ascii="PT Astra Serif" w:hAnsi="PT Astra Serif"/>
          <w:spacing w:val="1"/>
        </w:rPr>
        <w:t xml:space="preserve"> </w:t>
      </w:r>
      <w:r w:rsidRPr="002E757F">
        <w:rPr>
          <w:rFonts w:ascii="PT Astra Serif" w:hAnsi="PT Astra Serif"/>
        </w:rPr>
        <w:t>обобщать;</w:t>
      </w:r>
      <w:r w:rsidRPr="002E757F">
        <w:rPr>
          <w:rFonts w:ascii="PT Astra Serif" w:hAnsi="PT Astra Serif"/>
          <w:spacing w:val="1"/>
        </w:rPr>
        <w:t xml:space="preserve"> </w:t>
      </w:r>
      <w:r w:rsidRPr="002E757F">
        <w:rPr>
          <w:rFonts w:ascii="PT Astra Serif" w:hAnsi="PT Astra Serif"/>
        </w:rPr>
        <w:t>формирование умения ориентироваться в задании, планировать художественные</w:t>
      </w:r>
      <w:r w:rsidRPr="002E757F">
        <w:rPr>
          <w:rFonts w:ascii="PT Astra Serif" w:hAnsi="PT Astra Serif"/>
          <w:spacing w:val="1"/>
        </w:rPr>
        <w:t xml:space="preserve"> </w:t>
      </w:r>
      <w:r w:rsidRPr="002E757F">
        <w:rPr>
          <w:rFonts w:ascii="PT Astra Serif" w:hAnsi="PT Astra Serif"/>
        </w:rPr>
        <w:t>работы,</w:t>
      </w:r>
      <w:r w:rsidRPr="002E757F">
        <w:rPr>
          <w:rFonts w:ascii="PT Astra Serif" w:hAnsi="PT Astra Serif"/>
          <w:spacing w:val="1"/>
        </w:rPr>
        <w:t xml:space="preserve"> </w:t>
      </w:r>
      <w:r w:rsidRPr="002E757F">
        <w:rPr>
          <w:rFonts w:ascii="PT Astra Serif" w:hAnsi="PT Astra Serif"/>
        </w:rPr>
        <w:t>последовательно</w:t>
      </w:r>
      <w:r w:rsidRPr="002E757F">
        <w:rPr>
          <w:rFonts w:ascii="PT Astra Serif" w:hAnsi="PT Astra Serif"/>
          <w:spacing w:val="1"/>
        </w:rPr>
        <w:t xml:space="preserve"> </w:t>
      </w:r>
      <w:r w:rsidRPr="002E757F">
        <w:rPr>
          <w:rFonts w:ascii="PT Astra Serif" w:hAnsi="PT Astra Serif"/>
        </w:rPr>
        <w:t>выполнять</w:t>
      </w:r>
      <w:r w:rsidRPr="002E757F">
        <w:rPr>
          <w:rFonts w:ascii="PT Astra Serif" w:hAnsi="PT Astra Serif"/>
          <w:spacing w:val="1"/>
        </w:rPr>
        <w:t xml:space="preserve"> </w:t>
      </w:r>
      <w:r w:rsidRPr="002E757F">
        <w:rPr>
          <w:rFonts w:ascii="PT Astra Serif" w:hAnsi="PT Astra Serif"/>
        </w:rPr>
        <w:t>рисунок,</w:t>
      </w:r>
      <w:r w:rsidRPr="002E757F">
        <w:rPr>
          <w:rFonts w:ascii="PT Astra Serif" w:hAnsi="PT Astra Serif"/>
          <w:spacing w:val="1"/>
        </w:rPr>
        <w:t xml:space="preserve"> </w:t>
      </w:r>
      <w:r w:rsidRPr="002E757F">
        <w:rPr>
          <w:rFonts w:ascii="PT Astra Serif" w:hAnsi="PT Astra Serif"/>
        </w:rPr>
        <w:t>аппликацию,</w:t>
      </w:r>
      <w:r w:rsidRPr="002E757F">
        <w:rPr>
          <w:rFonts w:ascii="PT Astra Serif" w:hAnsi="PT Astra Serif"/>
          <w:spacing w:val="1"/>
        </w:rPr>
        <w:t xml:space="preserve"> </w:t>
      </w:r>
      <w:r w:rsidRPr="002E757F">
        <w:rPr>
          <w:rFonts w:ascii="PT Astra Serif" w:hAnsi="PT Astra Serif"/>
        </w:rPr>
        <w:t>лепку</w:t>
      </w:r>
      <w:r w:rsidRPr="002E757F">
        <w:rPr>
          <w:rFonts w:ascii="PT Astra Serif" w:hAnsi="PT Astra Serif"/>
          <w:spacing w:val="1"/>
        </w:rPr>
        <w:t xml:space="preserve"> </w:t>
      </w:r>
      <w:r w:rsidRPr="002E757F">
        <w:rPr>
          <w:rFonts w:ascii="PT Astra Serif" w:hAnsi="PT Astra Serif"/>
        </w:rPr>
        <w:t>предмета;</w:t>
      </w:r>
      <w:r w:rsidRPr="002E757F">
        <w:rPr>
          <w:rFonts w:ascii="PT Astra Serif" w:hAnsi="PT Astra Serif"/>
          <w:spacing w:val="1"/>
        </w:rPr>
        <w:t xml:space="preserve"> </w:t>
      </w:r>
      <w:r w:rsidRPr="002E757F">
        <w:rPr>
          <w:rFonts w:ascii="PT Astra Serif" w:hAnsi="PT Astra Serif"/>
        </w:rPr>
        <w:t>контролировать</w:t>
      </w:r>
      <w:r w:rsidRPr="002E757F">
        <w:rPr>
          <w:rFonts w:ascii="PT Astra Serif" w:hAnsi="PT Astra Serif"/>
          <w:spacing w:val="-2"/>
        </w:rPr>
        <w:t xml:space="preserve"> </w:t>
      </w:r>
      <w:r w:rsidRPr="002E757F">
        <w:rPr>
          <w:rFonts w:ascii="PT Astra Serif" w:hAnsi="PT Astra Serif"/>
        </w:rPr>
        <w:t>свои</w:t>
      </w:r>
      <w:r w:rsidRPr="002E757F">
        <w:rPr>
          <w:rFonts w:ascii="PT Astra Serif" w:hAnsi="PT Astra Serif"/>
          <w:spacing w:val="2"/>
        </w:rPr>
        <w:t xml:space="preserve"> </w:t>
      </w:r>
      <w:r w:rsidRPr="002E757F">
        <w:rPr>
          <w:rFonts w:ascii="PT Astra Serif" w:hAnsi="PT Astra Serif"/>
        </w:rPr>
        <w:t>действия;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коррекции</w:t>
      </w:r>
      <w:r w:rsidRPr="002E757F">
        <w:rPr>
          <w:rFonts w:ascii="PT Astra Serif" w:hAnsi="PT Astra Serif"/>
          <w:spacing w:val="1"/>
        </w:rPr>
        <w:t xml:space="preserve"> </w:t>
      </w:r>
      <w:r w:rsidRPr="002E757F">
        <w:rPr>
          <w:rFonts w:ascii="PT Astra Serif" w:hAnsi="PT Astra Serif"/>
        </w:rPr>
        <w:t>ручной</w:t>
      </w:r>
      <w:r w:rsidRPr="002E757F">
        <w:rPr>
          <w:rFonts w:ascii="PT Astra Serif" w:hAnsi="PT Astra Serif"/>
          <w:spacing w:val="1"/>
        </w:rPr>
        <w:t xml:space="preserve"> </w:t>
      </w:r>
      <w:r w:rsidRPr="002E757F">
        <w:rPr>
          <w:rFonts w:ascii="PT Astra Serif" w:hAnsi="PT Astra Serif"/>
        </w:rPr>
        <w:t>моторики;</w:t>
      </w:r>
      <w:r w:rsidRPr="002E757F">
        <w:rPr>
          <w:rFonts w:ascii="PT Astra Serif" w:hAnsi="PT Astra Serif"/>
          <w:spacing w:val="1"/>
        </w:rPr>
        <w:t xml:space="preserve"> </w:t>
      </w:r>
      <w:r w:rsidRPr="002E757F">
        <w:rPr>
          <w:rFonts w:ascii="PT Astra Serif" w:hAnsi="PT Astra Serif"/>
        </w:rPr>
        <w:t>улучшения</w:t>
      </w:r>
      <w:r w:rsidRPr="002E757F">
        <w:rPr>
          <w:rFonts w:ascii="PT Astra Serif" w:hAnsi="PT Astra Serif"/>
          <w:spacing w:val="1"/>
        </w:rPr>
        <w:t xml:space="preserve"> </w:t>
      </w:r>
      <w:r w:rsidRPr="002E757F">
        <w:rPr>
          <w:rFonts w:ascii="PT Astra Serif" w:hAnsi="PT Astra Serif"/>
        </w:rPr>
        <w:t>зрительно-двигательной</w:t>
      </w:r>
      <w:r w:rsidRPr="002E757F">
        <w:rPr>
          <w:rFonts w:ascii="PT Astra Serif" w:hAnsi="PT Astra Serif"/>
          <w:spacing w:val="1"/>
        </w:rPr>
        <w:t xml:space="preserve"> </w:t>
      </w:r>
      <w:r w:rsidRPr="002E757F">
        <w:rPr>
          <w:rFonts w:ascii="PT Astra Serif" w:hAnsi="PT Astra Serif"/>
        </w:rPr>
        <w:t>координации</w:t>
      </w:r>
      <w:r w:rsidRPr="002E757F">
        <w:rPr>
          <w:rFonts w:ascii="PT Astra Serif" w:hAnsi="PT Astra Serif"/>
          <w:spacing w:val="1"/>
        </w:rPr>
        <w:t xml:space="preserve"> </w:t>
      </w:r>
      <w:r w:rsidRPr="002E757F">
        <w:rPr>
          <w:rFonts w:ascii="PT Astra Serif" w:hAnsi="PT Astra Serif"/>
        </w:rPr>
        <w:t>путем</w:t>
      </w:r>
      <w:r w:rsidRPr="002E757F">
        <w:rPr>
          <w:rFonts w:ascii="PT Astra Serif" w:hAnsi="PT Astra Serif"/>
          <w:spacing w:val="1"/>
        </w:rPr>
        <w:t xml:space="preserve"> </w:t>
      </w:r>
      <w:r w:rsidRPr="002E757F">
        <w:rPr>
          <w:rFonts w:ascii="PT Astra Serif" w:hAnsi="PT Astra Serif"/>
        </w:rPr>
        <w:t>использования</w:t>
      </w:r>
      <w:r w:rsidRPr="002E757F">
        <w:rPr>
          <w:rFonts w:ascii="PT Astra Serif" w:hAnsi="PT Astra Serif"/>
          <w:spacing w:val="1"/>
        </w:rPr>
        <w:t xml:space="preserve"> </w:t>
      </w:r>
      <w:r w:rsidRPr="002E757F">
        <w:rPr>
          <w:rFonts w:ascii="PT Astra Serif" w:hAnsi="PT Astra Serif"/>
        </w:rPr>
        <w:t>вариативных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многократно</w:t>
      </w:r>
      <w:r w:rsidRPr="002E757F">
        <w:rPr>
          <w:rFonts w:ascii="PT Astra Serif" w:hAnsi="PT Astra Serif"/>
          <w:spacing w:val="1"/>
        </w:rPr>
        <w:t xml:space="preserve"> </w:t>
      </w:r>
      <w:r w:rsidRPr="002E757F">
        <w:rPr>
          <w:rFonts w:ascii="PT Astra Serif" w:hAnsi="PT Astra Serif"/>
        </w:rPr>
        <w:t>повторяющихся</w:t>
      </w:r>
      <w:r w:rsidRPr="002E757F">
        <w:rPr>
          <w:rFonts w:ascii="PT Astra Serif" w:hAnsi="PT Astra Serif"/>
          <w:spacing w:val="1"/>
        </w:rPr>
        <w:t xml:space="preserve"> </w:t>
      </w:r>
      <w:r w:rsidRPr="002E757F">
        <w:rPr>
          <w:rFonts w:ascii="PT Astra Serif" w:hAnsi="PT Astra Serif"/>
        </w:rPr>
        <w:t>действий</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применением разнообразных технических приемов рисования, лепки и выполнения</w:t>
      </w:r>
      <w:r w:rsidRPr="002E757F">
        <w:rPr>
          <w:rFonts w:ascii="PT Astra Serif" w:hAnsi="PT Astra Serif"/>
          <w:spacing w:val="-62"/>
        </w:rPr>
        <w:t xml:space="preserve"> </w:t>
      </w:r>
      <w:r w:rsidRPr="002E757F">
        <w:rPr>
          <w:rFonts w:ascii="PT Astra Serif" w:hAnsi="PT Astra Serif"/>
        </w:rPr>
        <w:t>аппликации.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развитии зрительной памяти, внимания, наблюдательности, образного мышления,</w:t>
      </w:r>
      <w:r w:rsidRPr="002E757F">
        <w:rPr>
          <w:rFonts w:ascii="PT Astra Serif" w:hAnsi="PT Astra Serif"/>
          <w:spacing w:val="1"/>
        </w:rPr>
        <w:t xml:space="preserve"> </w:t>
      </w:r>
      <w:r w:rsidRPr="002E757F">
        <w:rPr>
          <w:rFonts w:ascii="PT Astra Serif" w:hAnsi="PT Astra Serif"/>
        </w:rPr>
        <w:t>представления</w:t>
      </w:r>
      <w:r w:rsidRPr="002E757F">
        <w:rPr>
          <w:rFonts w:ascii="PT Astra Serif" w:hAnsi="PT Astra Serif"/>
          <w:spacing w:val="-2"/>
        </w:rPr>
        <w:t xml:space="preserve"> </w:t>
      </w:r>
      <w:r w:rsidRPr="002E757F">
        <w:rPr>
          <w:rFonts w:ascii="PT Astra Serif" w:hAnsi="PT Astra Serif"/>
        </w:rPr>
        <w:t>и воображения.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b/>
        </w:rPr>
        <w:t xml:space="preserve">Содержание программы </w:t>
      </w:r>
      <w:r w:rsidRPr="002E757F">
        <w:rPr>
          <w:rFonts w:ascii="PT Astra Serif" w:hAnsi="PT Astra Serif"/>
        </w:rPr>
        <w:t>отражено в пяти разделах: "Подготовительный период</w:t>
      </w:r>
      <w:r w:rsidRPr="002E757F">
        <w:rPr>
          <w:rFonts w:ascii="PT Astra Serif" w:hAnsi="PT Astra Serif"/>
          <w:spacing w:val="1"/>
        </w:rPr>
        <w:t xml:space="preserve"> </w:t>
      </w:r>
      <w:r w:rsidRPr="002E757F">
        <w:rPr>
          <w:rFonts w:ascii="PT Astra Serif" w:hAnsi="PT Astra Serif"/>
        </w:rPr>
        <w:t>обучения",</w:t>
      </w:r>
      <w:r w:rsidRPr="002E757F">
        <w:rPr>
          <w:rFonts w:ascii="PT Astra Serif" w:hAnsi="PT Astra Serif"/>
          <w:spacing w:val="1"/>
        </w:rPr>
        <w:t xml:space="preserve"> </w:t>
      </w:r>
      <w:r w:rsidRPr="002E757F">
        <w:rPr>
          <w:rFonts w:ascii="PT Astra Serif" w:hAnsi="PT Astra Serif"/>
        </w:rPr>
        <w:t>"Обучение</w:t>
      </w:r>
      <w:r w:rsidRPr="002E757F">
        <w:rPr>
          <w:rFonts w:ascii="PT Astra Serif" w:hAnsi="PT Astra Serif"/>
          <w:spacing w:val="1"/>
        </w:rPr>
        <w:t xml:space="preserve"> </w:t>
      </w:r>
      <w:r w:rsidRPr="002E757F">
        <w:rPr>
          <w:rFonts w:ascii="PT Astra Serif" w:hAnsi="PT Astra Serif"/>
        </w:rPr>
        <w:t>композиционной</w:t>
      </w:r>
      <w:r w:rsidRPr="002E757F">
        <w:rPr>
          <w:rFonts w:ascii="PT Astra Serif" w:hAnsi="PT Astra Serif"/>
          <w:spacing w:val="1"/>
        </w:rPr>
        <w:t xml:space="preserve"> </w:t>
      </w:r>
      <w:r w:rsidRPr="002E757F">
        <w:rPr>
          <w:rFonts w:ascii="PT Astra Serif" w:hAnsi="PT Astra Serif"/>
        </w:rPr>
        <w:t>деятельности",</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умений</w:t>
      </w:r>
      <w:r w:rsidRPr="002E757F">
        <w:rPr>
          <w:rFonts w:ascii="PT Astra Serif" w:hAnsi="PT Astra Serif"/>
          <w:spacing w:val="1"/>
        </w:rPr>
        <w:t xml:space="preserve"> </w:t>
      </w:r>
      <w:r w:rsidRPr="002E757F">
        <w:rPr>
          <w:rFonts w:ascii="PT Astra Serif" w:hAnsi="PT Astra Serif"/>
        </w:rPr>
        <w:t>воспринимать</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изображать</w:t>
      </w:r>
      <w:r w:rsidRPr="002E757F">
        <w:rPr>
          <w:rFonts w:ascii="PT Astra Serif" w:hAnsi="PT Astra Serif"/>
          <w:spacing w:val="1"/>
        </w:rPr>
        <w:t xml:space="preserve"> </w:t>
      </w:r>
      <w:r w:rsidRPr="002E757F">
        <w:rPr>
          <w:rFonts w:ascii="PT Astra Serif" w:hAnsi="PT Astra Serif"/>
        </w:rPr>
        <w:t>форму</w:t>
      </w:r>
      <w:r w:rsidRPr="002E757F">
        <w:rPr>
          <w:rFonts w:ascii="PT Astra Serif" w:hAnsi="PT Astra Serif"/>
          <w:spacing w:val="1"/>
        </w:rPr>
        <w:t xml:space="preserve"> </w:t>
      </w:r>
      <w:r w:rsidRPr="002E757F">
        <w:rPr>
          <w:rFonts w:ascii="PT Astra Serif" w:hAnsi="PT Astra Serif"/>
        </w:rPr>
        <w:t>предметов,</w:t>
      </w:r>
      <w:r w:rsidRPr="002E757F">
        <w:rPr>
          <w:rFonts w:ascii="PT Astra Serif" w:hAnsi="PT Astra Serif"/>
          <w:spacing w:val="1"/>
        </w:rPr>
        <w:t xml:space="preserve"> </w:t>
      </w:r>
      <w:r w:rsidRPr="002E757F">
        <w:rPr>
          <w:rFonts w:ascii="PT Astra Serif" w:hAnsi="PT Astra Serif"/>
        </w:rPr>
        <w:t>пропорции,</w:t>
      </w:r>
      <w:r w:rsidRPr="002E757F">
        <w:rPr>
          <w:rFonts w:ascii="PT Astra Serif" w:hAnsi="PT Astra Serif"/>
          <w:spacing w:val="1"/>
        </w:rPr>
        <w:t xml:space="preserve"> </w:t>
      </w:r>
      <w:r w:rsidRPr="002E757F">
        <w:rPr>
          <w:rFonts w:ascii="PT Astra Serif" w:hAnsi="PT Astra Serif"/>
        </w:rPr>
        <w:t>конструкцию";</w:t>
      </w:r>
      <w:r w:rsidRPr="002E757F">
        <w:rPr>
          <w:rFonts w:ascii="PT Astra Serif" w:hAnsi="PT Astra Serif"/>
          <w:spacing w:val="1"/>
        </w:rPr>
        <w:t xml:space="preserve"> </w:t>
      </w:r>
      <w:r w:rsidRPr="002E757F">
        <w:rPr>
          <w:rFonts w:ascii="PT Astra Serif" w:hAnsi="PT Astra Serif"/>
        </w:rPr>
        <w:t>"Развитие восприятия цвета предметов и формирование умения передавать его в</w:t>
      </w:r>
      <w:r w:rsidRPr="002E757F">
        <w:rPr>
          <w:rFonts w:ascii="PT Astra Serif" w:hAnsi="PT Astra Serif"/>
          <w:spacing w:val="1"/>
        </w:rPr>
        <w:t xml:space="preserve"> </w:t>
      </w:r>
      <w:r w:rsidRPr="002E757F">
        <w:rPr>
          <w:rFonts w:ascii="PT Astra Serif" w:hAnsi="PT Astra Serif"/>
        </w:rPr>
        <w:t>живописи",</w:t>
      </w:r>
      <w:r w:rsidRPr="002E757F">
        <w:rPr>
          <w:rFonts w:ascii="PT Astra Serif" w:hAnsi="PT Astra Serif"/>
          <w:spacing w:val="-2"/>
        </w:rPr>
        <w:t xml:space="preserve"> </w:t>
      </w:r>
      <w:r w:rsidRPr="002E757F">
        <w:rPr>
          <w:rFonts w:ascii="PT Astra Serif" w:hAnsi="PT Astra Serif"/>
        </w:rPr>
        <w:t>"Обучение</w:t>
      </w:r>
      <w:r w:rsidRPr="002E757F">
        <w:rPr>
          <w:rFonts w:ascii="PT Astra Serif" w:hAnsi="PT Astra Serif"/>
          <w:spacing w:val="-2"/>
        </w:rPr>
        <w:t xml:space="preserve"> </w:t>
      </w:r>
      <w:r w:rsidRPr="002E757F">
        <w:rPr>
          <w:rFonts w:ascii="PT Astra Serif" w:hAnsi="PT Astra Serif"/>
        </w:rPr>
        <w:t>восприятию</w:t>
      </w:r>
      <w:r w:rsidRPr="002E757F">
        <w:rPr>
          <w:rFonts w:ascii="PT Astra Serif" w:hAnsi="PT Astra Serif"/>
          <w:spacing w:val="-1"/>
        </w:rPr>
        <w:t xml:space="preserve"> </w:t>
      </w:r>
      <w:r w:rsidRPr="002E757F">
        <w:rPr>
          <w:rFonts w:ascii="PT Astra Serif" w:hAnsi="PT Astra Serif"/>
        </w:rPr>
        <w:t>произведений искусства".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Программой</w:t>
      </w:r>
      <w:r w:rsidRPr="002E757F">
        <w:rPr>
          <w:rFonts w:ascii="PT Astra Serif" w:hAnsi="PT Astra Serif"/>
          <w:spacing w:val="-5"/>
        </w:rPr>
        <w:t xml:space="preserve"> </w:t>
      </w:r>
      <w:r w:rsidRPr="002E757F">
        <w:rPr>
          <w:rFonts w:ascii="PT Astra Serif" w:hAnsi="PT Astra Serif"/>
        </w:rPr>
        <w:t>предусматриваются</w:t>
      </w:r>
      <w:r w:rsidRPr="002E757F">
        <w:rPr>
          <w:rFonts w:ascii="PT Astra Serif" w:hAnsi="PT Astra Serif"/>
          <w:spacing w:val="-5"/>
        </w:rPr>
        <w:t xml:space="preserve"> </w:t>
      </w:r>
      <w:r w:rsidRPr="002E757F">
        <w:rPr>
          <w:rFonts w:ascii="PT Astra Serif" w:hAnsi="PT Astra Serif"/>
        </w:rPr>
        <w:t>следующие</w:t>
      </w:r>
      <w:r w:rsidRPr="002E757F">
        <w:rPr>
          <w:rFonts w:ascii="PT Astra Serif" w:hAnsi="PT Astra Serif"/>
          <w:spacing w:val="-5"/>
        </w:rPr>
        <w:t xml:space="preserve"> </w:t>
      </w:r>
      <w:r w:rsidRPr="002E757F">
        <w:rPr>
          <w:rFonts w:ascii="PT Astra Serif" w:hAnsi="PT Astra Serif"/>
        </w:rPr>
        <w:t>виды</w:t>
      </w:r>
      <w:r w:rsidRPr="002E757F">
        <w:rPr>
          <w:rFonts w:ascii="PT Astra Serif" w:hAnsi="PT Astra Serif"/>
          <w:spacing w:val="-4"/>
        </w:rPr>
        <w:t xml:space="preserve"> </w:t>
      </w:r>
      <w:r w:rsidRPr="002E757F">
        <w:rPr>
          <w:rFonts w:ascii="PT Astra Serif" w:hAnsi="PT Astra Serif"/>
        </w:rPr>
        <w:t>работы: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рисование с натуры и по образцу (готовому изображению); рисование по памяти,</w:t>
      </w:r>
      <w:r w:rsidRPr="002E757F">
        <w:rPr>
          <w:rFonts w:ascii="PT Astra Serif" w:hAnsi="PT Astra Serif"/>
          <w:spacing w:val="1"/>
        </w:rPr>
        <w:t xml:space="preserve"> </w:t>
      </w:r>
      <w:r w:rsidRPr="002E757F">
        <w:rPr>
          <w:rFonts w:ascii="PT Astra Serif" w:hAnsi="PT Astra Serif"/>
        </w:rPr>
        <w:t>представлению</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воображению;</w:t>
      </w:r>
      <w:r w:rsidRPr="002E757F">
        <w:rPr>
          <w:rFonts w:ascii="PT Astra Serif" w:hAnsi="PT Astra Serif"/>
          <w:spacing w:val="1"/>
        </w:rPr>
        <w:t xml:space="preserve"> </w:t>
      </w:r>
      <w:r w:rsidRPr="002E757F">
        <w:rPr>
          <w:rFonts w:ascii="PT Astra Serif" w:hAnsi="PT Astra Serif"/>
        </w:rPr>
        <w:t>рисование</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свободную</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заданную</w:t>
      </w:r>
      <w:r w:rsidRPr="002E757F">
        <w:rPr>
          <w:rFonts w:ascii="PT Astra Serif" w:hAnsi="PT Astra Serif"/>
          <w:spacing w:val="1"/>
        </w:rPr>
        <w:t xml:space="preserve"> </w:t>
      </w:r>
      <w:r w:rsidRPr="002E757F">
        <w:rPr>
          <w:rFonts w:ascii="PT Astra Serif" w:hAnsi="PT Astra Serif"/>
        </w:rPr>
        <w:t>тему,</w:t>
      </w:r>
      <w:r w:rsidRPr="002E757F">
        <w:rPr>
          <w:rFonts w:ascii="PT Astra Serif" w:hAnsi="PT Astra Serif"/>
          <w:spacing w:val="1"/>
        </w:rPr>
        <w:t xml:space="preserve"> </w:t>
      </w:r>
      <w:r w:rsidRPr="002E757F">
        <w:rPr>
          <w:rFonts w:ascii="PT Astra Serif" w:hAnsi="PT Astra Serif"/>
        </w:rPr>
        <w:t>декоративное</w:t>
      </w:r>
      <w:r w:rsidRPr="002E757F">
        <w:rPr>
          <w:rFonts w:ascii="PT Astra Serif" w:hAnsi="PT Astra Serif"/>
          <w:spacing w:val="-2"/>
        </w:rPr>
        <w:t xml:space="preserve"> </w:t>
      </w:r>
      <w:r w:rsidRPr="002E757F">
        <w:rPr>
          <w:rFonts w:ascii="PT Astra Serif" w:hAnsi="PT Astra Serif"/>
        </w:rPr>
        <w:t>рисование.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лепка объемного и плоскостного изображения (барельеф на картоне) с натуры или</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образцу,</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памяти,</w:t>
      </w:r>
      <w:r w:rsidRPr="002E757F">
        <w:rPr>
          <w:rFonts w:ascii="PT Astra Serif" w:hAnsi="PT Astra Serif"/>
          <w:spacing w:val="1"/>
        </w:rPr>
        <w:t xml:space="preserve"> </w:t>
      </w:r>
      <w:r w:rsidRPr="002E757F">
        <w:rPr>
          <w:rFonts w:ascii="PT Astra Serif" w:hAnsi="PT Astra Serif"/>
        </w:rPr>
        <w:t>воображению,</w:t>
      </w:r>
      <w:r w:rsidRPr="002E757F">
        <w:rPr>
          <w:rFonts w:ascii="PT Astra Serif" w:hAnsi="PT Astra Serif"/>
          <w:spacing w:val="1"/>
        </w:rPr>
        <w:t xml:space="preserve"> </w:t>
      </w:r>
      <w:r w:rsidRPr="002E757F">
        <w:rPr>
          <w:rFonts w:ascii="PT Astra Serif" w:hAnsi="PT Astra Serif"/>
        </w:rPr>
        <w:t>лепка</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тему,</w:t>
      </w:r>
      <w:r w:rsidRPr="002E757F">
        <w:rPr>
          <w:rFonts w:ascii="PT Astra Serif" w:hAnsi="PT Astra Serif"/>
          <w:spacing w:val="1"/>
        </w:rPr>
        <w:t xml:space="preserve"> </w:t>
      </w:r>
      <w:r w:rsidRPr="002E757F">
        <w:rPr>
          <w:rFonts w:ascii="PT Astra Serif" w:hAnsi="PT Astra Serif"/>
        </w:rPr>
        <w:t>лепка</w:t>
      </w:r>
      <w:r w:rsidRPr="002E757F">
        <w:rPr>
          <w:rFonts w:ascii="PT Astra Serif" w:hAnsi="PT Astra Serif"/>
          <w:spacing w:val="1"/>
        </w:rPr>
        <w:t xml:space="preserve"> </w:t>
      </w:r>
      <w:r w:rsidRPr="002E757F">
        <w:rPr>
          <w:rFonts w:ascii="PT Astra Serif" w:hAnsi="PT Astra Serif"/>
        </w:rPr>
        <w:t>декоративной</w:t>
      </w:r>
      <w:r w:rsidRPr="002E757F">
        <w:rPr>
          <w:rFonts w:ascii="PT Astra Serif" w:hAnsi="PT Astra Serif"/>
          <w:spacing w:val="-62"/>
        </w:rPr>
        <w:t xml:space="preserve"> </w:t>
      </w:r>
      <w:r w:rsidRPr="002E757F">
        <w:rPr>
          <w:rFonts w:ascii="PT Astra Serif" w:hAnsi="PT Astra Serif"/>
        </w:rPr>
        <w:t>композиции;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выполнение плоскостной и полуобъемной аппликаций (без фиксации деталей на</w:t>
      </w:r>
      <w:r w:rsidRPr="002E757F">
        <w:rPr>
          <w:rFonts w:ascii="PT Astra Serif" w:hAnsi="PT Astra Serif"/>
          <w:spacing w:val="1"/>
        </w:rPr>
        <w:t xml:space="preserve"> </w:t>
      </w:r>
      <w:r w:rsidRPr="002E757F">
        <w:rPr>
          <w:rFonts w:ascii="PT Astra Serif" w:hAnsi="PT Astra Serif"/>
        </w:rPr>
        <w:t>изобразительной поверхности ("подвижная аппликация") и с фиксацией деталей на</w:t>
      </w:r>
      <w:r w:rsidRPr="002E757F">
        <w:rPr>
          <w:rFonts w:ascii="PT Astra Serif" w:hAnsi="PT Astra Serif"/>
          <w:spacing w:val="1"/>
        </w:rPr>
        <w:t xml:space="preserve"> </w:t>
      </w:r>
      <w:r w:rsidRPr="002E757F">
        <w:rPr>
          <w:rFonts w:ascii="PT Astra Serif" w:hAnsi="PT Astra Serif"/>
        </w:rPr>
        <w:t>изобразительной плоскости с помощью пластилина и клея) с натуры, по образцу,</w:t>
      </w:r>
      <w:r w:rsidRPr="002E757F">
        <w:rPr>
          <w:rFonts w:ascii="PT Astra Serif" w:hAnsi="PT Astra Serif"/>
          <w:spacing w:val="1"/>
        </w:rPr>
        <w:t xml:space="preserve"> </w:t>
      </w:r>
      <w:r w:rsidRPr="002E757F">
        <w:rPr>
          <w:rFonts w:ascii="PT Astra Serif" w:hAnsi="PT Astra Serif"/>
        </w:rPr>
        <w:t>представлению, воображению, выполнение предметной, сюжетной и декоративной</w:t>
      </w:r>
      <w:r w:rsidRPr="002E757F">
        <w:rPr>
          <w:rFonts w:ascii="PT Astra Serif" w:hAnsi="PT Astra Serif"/>
          <w:spacing w:val="1"/>
        </w:rPr>
        <w:t xml:space="preserve"> </w:t>
      </w:r>
      <w:r w:rsidRPr="002E757F">
        <w:rPr>
          <w:rFonts w:ascii="PT Astra Serif" w:hAnsi="PT Astra Serif"/>
        </w:rPr>
        <w:t>аппликации;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lastRenderedPageBreak/>
        <w:t>проведение</w:t>
      </w:r>
      <w:r w:rsidRPr="002E757F">
        <w:rPr>
          <w:rFonts w:ascii="PT Astra Serif" w:hAnsi="PT Astra Serif"/>
          <w:spacing w:val="1"/>
        </w:rPr>
        <w:t xml:space="preserve"> </w:t>
      </w:r>
      <w:r w:rsidRPr="002E757F">
        <w:rPr>
          <w:rFonts w:ascii="PT Astra Serif" w:hAnsi="PT Astra Serif"/>
        </w:rPr>
        <w:t>беседы</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содержании</w:t>
      </w:r>
      <w:r w:rsidRPr="002E757F">
        <w:rPr>
          <w:rFonts w:ascii="PT Astra Serif" w:hAnsi="PT Astra Serif"/>
          <w:spacing w:val="1"/>
        </w:rPr>
        <w:t xml:space="preserve"> </w:t>
      </w:r>
      <w:r w:rsidRPr="002E757F">
        <w:rPr>
          <w:rFonts w:ascii="PT Astra Serif" w:hAnsi="PT Astra Serif"/>
        </w:rPr>
        <w:t>рассматриваемых</w:t>
      </w:r>
      <w:r w:rsidRPr="002E757F">
        <w:rPr>
          <w:rFonts w:ascii="PT Astra Serif" w:hAnsi="PT Astra Serif"/>
          <w:spacing w:val="1"/>
        </w:rPr>
        <w:t xml:space="preserve"> </w:t>
      </w:r>
      <w:r w:rsidRPr="002E757F">
        <w:rPr>
          <w:rFonts w:ascii="PT Astra Serif" w:hAnsi="PT Astra Serif"/>
        </w:rPr>
        <w:t>репродукций</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картины</w:t>
      </w:r>
      <w:r w:rsidRPr="002E757F">
        <w:rPr>
          <w:rFonts w:ascii="PT Astra Serif" w:hAnsi="PT Astra Serif"/>
          <w:spacing w:val="1"/>
        </w:rPr>
        <w:t xml:space="preserve"> </w:t>
      </w:r>
      <w:r w:rsidRPr="002E757F">
        <w:rPr>
          <w:rFonts w:ascii="PT Astra Serif" w:hAnsi="PT Astra Serif"/>
        </w:rPr>
        <w:t>художников,</w:t>
      </w:r>
      <w:r w:rsidRPr="002E757F">
        <w:rPr>
          <w:rFonts w:ascii="PT Astra Serif" w:hAnsi="PT Astra Serif"/>
          <w:spacing w:val="1"/>
        </w:rPr>
        <w:t xml:space="preserve"> </w:t>
      </w:r>
      <w:r w:rsidRPr="002E757F">
        <w:rPr>
          <w:rFonts w:ascii="PT Astra Serif" w:hAnsi="PT Astra Serif"/>
        </w:rPr>
        <w:t>книжной</w:t>
      </w:r>
      <w:r w:rsidRPr="002E757F">
        <w:rPr>
          <w:rFonts w:ascii="PT Astra Serif" w:hAnsi="PT Astra Serif"/>
          <w:spacing w:val="1"/>
        </w:rPr>
        <w:t xml:space="preserve"> </w:t>
      </w:r>
      <w:r w:rsidRPr="002E757F">
        <w:rPr>
          <w:rFonts w:ascii="PT Astra Serif" w:hAnsi="PT Astra Serif"/>
        </w:rPr>
        <w:t>иллюстрации,</w:t>
      </w:r>
      <w:r w:rsidRPr="002E757F">
        <w:rPr>
          <w:rFonts w:ascii="PT Astra Serif" w:hAnsi="PT Astra Serif"/>
          <w:spacing w:val="1"/>
        </w:rPr>
        <w:t xml:space="preserve"> </w:t>
      </w:r>
      <w:r w:rsidRPr="002E757F">
        <w:rPr>
          <w:rFonts w:ascii="PT Astra Serif" w:hAnsi="PT Astra Serif"/>
        </w:rPr>
        <w:t>картинки,</w:t>
      </w:r>
      <w:r w:rsidRPr="002E757F">
        <w:rPr>
          <w:rFonts w:ascii="PT Astra Serif" w:hAnsi="PT Astra Serif"/>
          <w:spacing w:val="1"/>
        </w:rPr>
        <w:t xml:space="preserve"> </w:t>
      </w:r>
      <w:r w:rsidRPr="002E757F">
        <w:rPr>
          <w:rFonts w:ascii="PT Astra Serif" w:hAnsi="PT Astra Serif"/>
        </w:rPr>
        <w:t>произведения</w:t>
      </w:r>
      <w:r w:rsidRPr="002E757F">
        <w:rPr>
          <w:rFonts w:ascii="PT Astra Serif" w:hAnsi="PT Astra Serif"/>
          <w:spacing w:val="1"/>
        </w:rPr>
        <w:t xml:space="preserve"> </w:t>
      </w:r>
      <w:r w:rsidRPr="002E757F">
        <w:rPr>
          <w:rFonts w:ascii="PT Astra Serif" w:hAnsi="PT Astra Serif"/>
        </w:rPr>
        <w:t>народного</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декоративно-прикладного</w:t>
      </w:r>
      <w:r w:rsidRPr="002E757F">
        <w:rPr>
          <w:rFonts w:ascii="PT Astra Serif" w:hAnsi="PT Astra Serif"/>
          <w:spacing w:val="-2"/>
        </w:rPr>
        <w:t xml:space="preserve"> </w:t>
      </w:r>
      <w:r w:rsidRPr="002E757F">
        <w:rPr>
          <w:rFonts w:ascii="PT Astra Serif" w:hAnsi="PT Astra Serif"/>
        </w:rPr>
        <w:t>искусства.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Подготовительный</w:t>
      </w:r>
      <w:r w:rsidRPr="002E757F">
        <w:rPr>
          <w:rFonts w:ascii="PT Astra Serif" w:hAnsi="PT Astra Serif"/>
          <w:spacing w:val="-5"/>
        </w:rPr>
        <w:t xml:space="preserve"> </w:t>
      </w:r>
      <w:r w:rsidRPr="002E757F">
        <w:rPr>
          <w:rFonts w:ascii="PT Astra Serif" w:hAnsi="PT Astra Serif"/>
        </w:rPr>
        <w:t>период</w:t>
      </w:r>
      <w:r w:rsidRPr="002E757F">
        <w:rPr>
          <w:rFonts w:ascii="PT Astra Serif" w:hAnsi="PT Astra Serif"/>
          <w:spacing w:val="-5"/>
        </w:rPr>
        <w:t xml:space="preserve"> </w:t>
      </w:r>
      <w:r w:rsidRPr="002E757F">
        <w:rPr>
          <w:rFonts w:ascii="PT Astra Serif" w:hAnsi="PT Astra Serif"/>
        </w:rPr>
        <w:t>обучения.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Введение. Человек и изобразительное искусство; урок изобразительного искусства;</w:t>
      </w:r>
      <w:r w:rsidRPr="002E757F">
        <w:rPr>
          <w:rFonts w:ascii="PT Astra Serif" w:hAnsi="PT Astra Serif"/>
          <w:spacing w:val="-62"/>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поведения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работы</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уроках</w:t>
      </w:r>
      <w:r w:rsidRPr="002E757F">
        <w:rPr>
          <w:rFonts w:ascii="PT Astra Serif" w:hAnsi="PT Astra Serif"/>
          <w:spacing w:val="1"/>
        </w:rPr>
        <w:t xml:space="preserve"> </w:t>
      </w:r>
      <w:r w:rsidRPr="002E757F">
        <w:rPr>
          <w:rFonts w:ascii="PT Astra Serif" w:hAnsi="PT Astra Serif"/>
        </w:rPr>
        <w:t>изобразительного</w:t>
      </w:r>
      <w:r w:rsidRPr="002E757F">
        <w:rPr>
          <w:rFonts w:ascii="PT Astra Serif" w:hAnsi="PT Astra Serif"/>
          <w:spacing w:val="1"/>
        </w:rPr>
        <w:t xml:space="preserve"> </w:t>
      </w:r>
      <w:r w:rsidRPr="002E757F">
        <w:rPr>
          <w:rFonts w:ascii="PT Astra Serif" w:hAnsi="PT Astra Serif"/>
        </w:rPr>
        <w:t>искусства;</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организации рабочего места; материалы и инструменты, используемые в процессе</w:t>
      </w:r>
      <w:r w:rsidRPr="002E757F">
        <w:rPr>
          <w:rFonts w:ascii="PT Astra Serif" w:hAnsi="PT Astra Serif"/>
          <w:spacing w:val="1"/>
        </w:rPr>
        <w:t xml:space="preserve"> </w:t>
      </w:r>
      <w:r w:rsidRPr="002E757F">
        <w:rPr>
          <w:rFonts w:ascii="PT Astra Serif" w:hAnsi="PT Astra Serif"/>
        </w:rPr>
        <w:t>изобразительной</w:t>
      </w:r>
      <w:r w:rsidRPr="002E757F">
        <w:rPr>
          <w:rFonts w:ascii="PT Astra Serif" w:hAnsi="PT Astra Serif"/>
          <w:spacing w:val="-1"/>
        </w:rPr>
        <w:t xml:space="preserve"> </w:t>
      </w:r>
      <w:r w:rsidRPr="002E757F">
        <w:rPr>
          <w:rFonts w:ascii="PT Astra Serif" w:hAnsi="PT Astra Serif"/>
        </w:rPr>
        <w:t>деятельности;</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хранения.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Формирование организационных умений: правильно сидеть, правильно держать и</w:t>
      </w:r>
      <w:r w:rsidRPr="002E757F">
        <w:rPr>
          <w:rFonts w:ascii="PT Astra Serif" w:hAnsi="PT Astra Serif"/>
          <w:spacing w:val="1"/>
        </w:rPr>
        <w:t xml:space="preserve"> </w:t>
      </w:r>
      <w:r w:rsidRPr="002E757F">
        <w:rPr>
          <w:rFonts w:ascii="PT Astra Serif" w:hAnsi="PT Astra Serif"/>
        </w:rPr>
        <w:t>пользоваться</w:t>
      </w:r>
      <w:r w:rsidRPr="002E757F">
        <w:rPr>
          <w:rFonts w:ascii="PT Astra Serif" w:hAnsi="PT Astra Serif"/>
          <w:spacing w:val="1"/>
        </w:rPr>
        <w:t xml:space="preserve"> </w:t>
      </w:r>
      <w:r w:rsidRPr="002E757F">
        <w:rPr>
          <w:rFonts w:ascii="PT Astra Serif" w:hAnsi="PT Astra Serif"/>
        </w:rPr>
        <w:t>инструментами</w:t>
      </w:r>
      <w:r w:rsidRPr="002E757F">
        <w:rPr>
          <w:rFonts w:ascii="PT Astra Serif" w:hAnsi="PT Astra Serif"/>
          <w:spacing w:val="1"/>
        </w:rPr>
        <w:t xml:space="preserve"> </w:t>
      </w:r>
      <w:r w:rsidRPr="002E757F">
        <w:rPr>
          <w:rFonts w:ascii="PT Astra Serif" w:hAnsi="PT Astra Serif"/>
        </w:rPr>
        <w:t>(карандашами,</w:t>
      </w:r>
      <w:r w:rsidRPr="002E757F">
        <w:rPr>
          <w:rFonts w:ascii="PT Astra Serif" w:hAnsi="PT Astra Serif"/>
          <w:spacing w:val="1"/>
        </w:rPr>
        <w:t xml:space="preserve"> </w:t>
      </w:r>
      <w:r w:rsidRPr="002E757F">
        <w:rPr>
          <w:rFonts w:ascii="PT Astra Serif" w:hAnsi="PT Astra Serif"/>
        </w:rPr>
        <w:t>кистью,</w:t>
      </w:r>
      <w:r w:rsidRPr="002E757F">
        <w:rPr>
          <w:rFonts w:ascii="PT Astra Serif" w:hAnsi="PT Astra Serif"/>
          <w:spacing w:val="1"/>
        </w:rPr>
        <w:t xml:space="preserve"> </w:t>
      </w:r>
      <w:r w:rsidRPr="002E757F">
        <w:rPr>
          <w:rFonts w:ascii="PT Astra Serif" w:hAnsi="PT Astra Serif"/>
        </w:rPr>
        <w:t>красками),</w:t>
      </w:r>
      <w:r w:rsidRPr="002E757F">
        <w:rPr>
          <w:rFonts w:ascii="PT Astra Serif" w:hAnsi="PT Astra Serif"/>
          <w:spacing w:val="1"/>
        </w:rPr>
        <w:t xml:space="preserve"> </w:t>
      </w:r>
      <w:r w:rsidRPr="002E757F">
        <w:rPr>
          <w:rFonts w:ascii="PT Astra Serif" w:hAnsi="PT Astra Serif"/>
        </w:rPr>
        <w:t>правильно</w:t>
      </w:r>
      <w:r w:rsidRPr="002E757F">
        <w:rPr>
          <w:rFonts w:ascii="PT Astra Serif" w:hAnsi="PT Astra Serif"/>
          <w:spacing w:val="1"/>
        </w:rPr>
        <w:t xml:space="preserve"> </w:t>
      </w:r>
      <w:r w:rsidRPr="002E757F">
        <w:rPr>
          <w:rFonts w:ascii="PT Astra Serif" w:hAnsi="PT Astra Serif"/>
        </w:rPr>
        <w:t>располагать</w:t>
      </w:r>
      <w:r w:rsidRPr="002E757F">
        <w:rPr>
          <w:rFonts w:ascii="PT Astra Serif" w:hAnsi="PT Astra Serif"/>
          <w:spacing w:val="-3"/>
        </w:rPr>
        <w:t xml:space="preserve"> </w:t>
      </w:r>
      <w:r w:rsidRPr="002E757F">
        <w:rPr>
          <w:rFonts w:ascii="PT Astra Serif" w:hAnsi="PT Astra Serif"/>
        </w:rPr>
        <w:t>изобразительную поверхность</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2"/>
        </w:rPr>
        <w:t xml:space="preserve"> </w:t>
      </w:r>
      <w:r w:rsidRPr="002E757F">
        <w:rPr>
          <w:rFonts w:ascii="PT Astra Serif" w:hAnsi="PT Astra Serif"/>
        </w:rPr>
        <w:t>столе.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Сенсорное воспитание: различение формы предметов при помощи зрения, осязания</w:t>
      </w:r>
      <w:r w:rsidRPr="002E757F">
        <w:rPr>
          <w:rFonts w:ascii="PT Astra Serif" w:hAnsi="PT Astra Serif"/>
          <w:spacing w:val="-62"/>
        </w:rPr>
        <w:t xml:space="preserve"> </w:t>
      </w:r>
      <w:r w:rsidRPr="002E757F">
        <w:rPr>
          <w:rFonts w:ascii="PT Astra Serif" w:hAnsi="PT Astra Serif"/>
        </w:rPr>
        <w:t>и обводящих движений руки; узнавание и показ основных геометрических фигур и</w:t>
      </w:r>
      <w:r w:rsidRPr="002E757F">
        <w:rPr>
          <w:rFonts w:ascii="PT Astra Serif" w:hAnsi="PT Astra Serif"/>
          <w:spacing w:val="1"/>
        </w:rPr>
        <w:t xml:space="preserve"> </w:t>
      </w:r>
      <w:r w:rsidRPr="002E757F">
        <w:rPr>
          <w:rFonts w:ascii="PT Astra Serif" w:hAnsi="PT Astra Serif"/>
        </w:rPr>
        <w:t>тел (круг, квадрат, прямоугольник, шар, куб); узнавание, называние и отражение в</w:t>
      </w:r>
      <w:r w:rsidRPr="002E757F">
        <w:rPr>
          <w:rFonts w:ascii="PT Astra Serif" w:hAnsi="PT Astra Serif"/>
          <w:spacing w:val="1"/>
        </w:rPr>
        <w:t xml:space="preserve"> </w:t>
      </w:r>
      <w:r w:rsidRPr="002E757F">
        <w:rPr>
          <w:rFonts w:ascii="PT Astra Serif" w:hAnsi="PT Astra Serif"/>
        </w:rPr>
        <w:t>аппликации</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рисунке</w:t>
      </w:r>
      <w:r w:rsidRPr="002E757F">
        <w:rPr>
          <w:rFonts w:ascii="PT Astra Serif" w:hAnsi="PT Astra Serif"/>
          <w:spacing w:val="-2"/>
        </w:rPr>
        <w:t xml:space="preserve"> </w:t>
      </w:r>
      <w:r w:rsidRPr="002E757F">
        <w:rPr>
          <w:rFonts w:ascii="PT Astra Serif" w:hAnsi="PT Astra Serif"/>
        </w:rPr>
        <w:t>цветов</w:t>
      </w:r>
      <w:r w:rsidRPr="002E757F">
        <w:rPr>
          <w:rFonts w:ascii="PT Astra Serif" w:hAnsi="PT Astra Serif"/>
          <w:spacing w:val="-2"/>
        </w:rPr>
        <w:t xml:space="preserve"> </w:t>
      </w:r>
      <w:r w:rsidRPr="002E757F">
        <w:rPr>
          <w:rFonts w:ascii="PT Astra Serif" w:hAnsi="PT Astra Serif"/>
        </w:rPr>
        <w:t>спектра;</w:t>
      </w:r>
      <w:r w:rsidRPr="002E757F">
        <w:rPr>
          <w:rFonts w:ascii="PT Astra Serif" w:hAnsi="PT Astra Serif"/>
          <w:spacing w:val="-2"/>
        </w:rPr>
        <w:t xml:space="preserve"> </w:t>
      </w:r>
      <w:r w:rsidRPr="002E757F">
        <w:rPr>
          <w:rFonts w:ascii="PT Astra Serif" w:hAnsi="PT Astra Serif"/>
        </w:rPr>
        <w:t>ориентировка</w:t>
      </w:r>
      <w:r w:rsidRPr="002E757F">
        <w:rPr>
          <w:rFonts w:ascii="PT Astra Serif" w:hAnsi="PT Astra Serif"/>
          <w:spacing w:val="-2"/>
        </w:rPr>
        <w:t xml:space="preserve"> </w:t>
      </w:r>
      <w:r w:rsidRPr="002E757F">
        <w:rPr>
          <w:rFonts w:ascii="PT Astra Serif" w:hAnsi="PT Astra Serif"/>
        </w:rPr>
        <w:t>на</w:t>
      </w:r>
      <w:r w:rsidRPr="002E757F">
        <w:rPr>
          <w:rFonts w:ascii="PT Astra Serif" w:hAnsi="PT Astra Serif"/>
          <w:spacing w:val="-2"/>
        </w:rPr>
        <w:t xml:space="preserve"> </w:t>
      </w:r>
      <w:r w:rsidRPr="002E757F">
        <w:rPr>
          <w:rFonts w:ascii="PT Astra Serif" w:hAnsi="PT Astra Serif"/>
        </w:rPr>
        <w:t>плоскости</w:t>
      </w:r>
      <w:r w:rsidRPr="002E757F">
        <w:rPr>
          <w:rFonts w:ascii="PT Astra Serif" w:hAnsi="PT Astra Serif"/>
          <w:spacing w:val="-2"/>
        </w:rPr>
        <w:t xml:space="preserve"> </w:t>
      </w:r>
      <w:r w:rsidRPr="002E757F">
        <w:rPr>
          <w:rFonts w:ascii="PT Astra Serif" w:hAnsi="PT Astra Serif"/>
        </w:rPr>
        <w:t>листа</w:t>
      </w:r>
      <w:r w:rsidRPr="002E757F">
        <w:rPr>
          <w:rFonts w:ascii="PT Astra Serif" w:hAnsi="PT Astra Serif"/>
          <w:spacing w:val="-2"/>
        </w:rPr>
        <w:t xml:space="preserve"> </w:t>
      </w:r>
      <w:r w:rsidRPr="002E757F">
        <w:rPr>
          <w:rFonts w:ascii="PT Astra Serif" w:hAnsi="PT Astra Serif"/>
        </w:rPr>
        <w:t>бумаги.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моторики</w:t>
      </w:r>
      <w:r w:rsidRPr="002E757F">
        <w:rPr>
          <w:rFonts w:ascii="PT Astra Serif" w:hAnsi="PT Astra Serif"/>
          <w:spacing w:val="1"/>
        </w:rPr>
        <w:t xml:space="preserve"> </w:t>
      </w:r>
      <w:r w:rsidRPr="002E757F">
        <w:rPr>
          <w:rFonts w:ascii="PT Astra Serif" w:hAnsi="PT Astra Serif"/>
        </w:rPr>
        <w:t>рук:</w:t>
      </w:r>
      <w:r w:rsidRPr="002E757F">
        <w:rPr>
          <w:rFonts w:ascii="PT Astra Serif" w:hAnsi="PT Astra Serif"/>
          <w:spacing w:val="1"/>
        </w:rPr>
        <w:t xml:space="preserve"> </w:t>
      </w: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правильного</w:t>
      </w:r>
      <w:r w:rsidRPr="002E757F">
        <w:rPr>
          <w:rFonts w:ascii="PT Astra Serif" w:hAnsi="PT Astra Serif"/>
          <w:spacing w:val="1"/>
        </w:rPr>
        <w:t xml:space="preserve"> </w:t>
      </w:r>
      <w:r w:rsidRPr="002E757F">
        <w:rPr>
          <w:rFonts w:ascii="PT Astra Serif" w:hAnsi="PT Astra Serif"/>
        </w:rPr>
        <w:t>удержания</w:t>
      </w:r>
      <w:r w:rsidRPr="002E757F">
        <w:rPr>
          <w:rFonts w:ascii="PT Astra Serif" w:hAnsi="PT Astra Serif"/>
          <w:spacing w:val="1"/>
        </w:rPr>
        <w:t xml:space="preserve"> </w:t>
      </w:r>
      <w:r w:rsidRPr="002E757F">
        <w:rPr>
          <w:rFonts w:ascii="PT Astra Serif" w:hAnsi="PT Astra Serif"/>
        </w:rPr>
        <w:t>карандаша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кисточки;</w:t>
      </w:r>
      <w:r w:rsidRPr="002E757F">
        <w:rPr>
          <w:rFonts w:ascii="PT Astra Serif" w:hAnsi="PT Astra Serif"/>
          <w:spacing w:val="1"/>
        </w:rPr>
        <w:t xml:space="preserve"> </w:t>
      </w: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умения</w:t>
      </w:r>
      <w:r w:rsidRPr="002E757F">
        <w:rPr>
          <w:rFonts w:ascii="PT Astra Serif" w:hAnsi="PT Astra Serif"/>
          <w:spacing w:val="1"/>
        </w:rPr>
        <w:t xml:space="preserve"> </w:t>
      </w:r>
      <w:r w:rsidRPr="002E757F">
        <w:rPr>
          <w:rFonts w:ascii="PT Astra Serif" w:hAnsi="PT Astra Serif"/>
        </w:rPr>
        <w:t>владеть</w:t>
      </w:r>
      <w:r w:rsidRPr="002E757F">
        <w:rPr>
          <w:rFonts w:ascii="PT Astra Serif" w:hAnsi="PT Astra Serif"/>
          <w:spacing w:val="1"/>
        </w:rPr>
        <w:t xml:space="preserve"> </w:t>
      </w:r>
      <w:r w:rsidRPr="002E757F">
        <w:rPr>
          <w:rFonts w:ascii="PT Astra Serif" w:hAnsi="PT Astra Serif"/>
        </w:rPr>
        <w:t>карандашом;</w:t>
      </w:r>
      <w:r w:rsidRPr="002E757F">
        <w:rPr>
          <w:rFonts w:ascii="PT Astra Serif" w:hAnsi="PT Astra Serif"/>
          <w:spacing w:val="1"/>
        </w:rPr>
        <w:t xml:space="preserve"> </w:t>
      </w: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навыка</w:t>
      </w:r>
      <w:r w:rsidRPr="002E757F">
        <w:rPr>
          <w:rFonts w:ascii="PT Astra Serif" w:hAnsi="PT Astra Serif"/>
          <w:spacing w:val="1"/>
        </w:rPr>
        <w:t xml:space="preserve"> </w:t>
      </w:r>
      <w:r w:rsidRPr="002E757F">
        <w:rPr>
          <w:rFonts w:ascii="PT Astra Serif" w:hAnsi="PT Astra Serif"/>
        </w:rPr>
        <w:t>произвольной</w:t>
      </w:r>
      <w:r w:rsidRPr="002E757F">
        <w:rPr>
          <w:rFonts w:ascii="PT Astra Serif" w:hAnsi="PT Astra Serif"/>
          <w:spacing w:val="20"/>
        </w:rPr>
        <w:t xml:space="preserve"> </w:t>
      </w:r>
      <w:r w:rsidRPr="002E757F">
        <w:rPr>
          <w:rFonts w:ascii="PT Astra Serif" w:hAnsi="PT Astra Serif"/>
        </w:rPr>
        <w:t>регуляции</w:t>
      </w:r>
      <w:r w:rsidRPr="002E757F">
        <w:rPr>
          <w:rFonts w:ascii="PT Astra Serif" w:hAnsi="PT Astra Serif"/>
          <w:spacing w:val="20"/>
        </w:rPr>
        <w:t xml:space="preserve"> </w:t>
      </w:r>
      <w:r w:rsidRPr="002E757F">
        <w:rPr>
          <w:rFonts w:ascii="PT Astra Serif" w:hAnsi="PT Astra Serif"/>
        </w:rPr>
        <w:t>нажима;</w:t>
      </w:r>
      <w:r w:rsidRPr="002E757F">
        <w:rPr>
          <w:rFonts w:ascii="PT Astra Serif" w:hAnsi="PT Astra Serif"/>
          <w:spacing w:val="20"/>
        </w:rPr>
        <w:t xml:space="preserve"> </w:t>
      </w:r>
      <w:r w:rsidRPr="002E757F">
        <w:rPr>
          <w:rFonts w:ascii="PT Astra Serif" w:hAnsi="PT Astra Serif"/>
        </w:rPr>
        <w:t>произвольного</w:t>
      </w:r>
      <w:r w:rsidRPr="002E757F">
        <w:rPr>
          <w:rFonts w:ascii="PT Astra Serif" w:hAnsi="PT Astra Serif"/>
          <w:spacing w:val="19"/>
        </w:rPr>
        <w:t xml:space="preserve"> </w:t>
      </w:r>
      <w:r w:rsidRPr="002E757F">
        <w:rPr>
          <w:rFonts w:ascii="PT Astra Serif" w:hAnsi="PT Astra Serif"/>
        </w:rPr>
        <w:t>темпа</w:t>
      </w:r>
      <w:r w:rsidRPr="002E757F">
        <w:rPr>
          <w:rFonts w:ascii="PT Astra Serif" w:hAnsi="PT Astra Serif"/>
          <w:spacing w:val="20"/>
        </w:rPr>
        <w:t xml:space="preserve"> </w:t>
      </w:r>
      <w:r w:rsidRPr="002E757F">
        <w:rPr>
          <w:rFonts w:ascii="PT Astra Serif" w:hAnsi="PT Astra Serif"/>
        </w:rPr>
        <w:t>движения</w:t>
      </w:r>
      <w:r w:rsidRPr="002E757F">
        <w:rPr>
          <w:rFonts w:ascii="PT Astra Serif" w:hAnsi="PT Astra Serif"/>
          <w:spacing w:val="21"/>
        </w:rPr>
        <w:t xml:space="preserve"> </w:t>
      </w:r>
      <w:r w:rsidRPr="002E757F">
        <w:rPr>
          <w:rFonts w:ascii="PT Astra Serif" w:hAnsi="PT Astra Serif"/>
        </w:rPr>
        <w:t>(его</w:t>
      </w:r>
      <w:r w:rsidRPr="002E757F">
        <w:rPr>
          <w:rFonts w:ascii="PT Astra Serif" w:hAnsi="PT Astra Serif"/>
          <w:spacing w:val="19"/>
        </w:rPr>
        <w:t xml:space="preserve"> </w:t>
      </w:r>
      <w:r w:rsidRPr="002E757F">
        <w:rPr>
          <w:rFonts w:ascii="PT Astra Serif" w:hAnsi="PT Astra Serif"/>
        </w:rPr>
        <w:t>замедление</w:t>
      </w:r>
      <w:r w:rsidRPr="002E757F">
        <w:rPr>
          <w:rFonts w:ascii="PT Astra Serif" w:hAnsi="PT Astra Serif"/>
          <w:spacing w:val="-62"/>
        </w:rPr>
        <w:t xml:space="preserve"> </w:t>
      </w:r>
      <w:r w:rsidRPr="002E757F">
        <w:rPr>
          <w:rFonts w:ascii="PT Astra Serif" w:hAnsi="PT Astra Serif"/>
        </w:rPr>
        <w:t>и ускорение),</w:t>
      </w:r>
      <w:r w:rsidRPr="002E757F">
        <w:rPr>
          <w:rFonts w:ascii="PT Astra Serif" w:hAnsi="PT Astra Serif"/>
          <w:spacing w:val="-3"/>
        </w:rPr>
        <w:t xml:space="preserve"> </w:t>
      </w:r>
      <w:r w:rsidRPr="002E757F">
        <w:rPr>
          <w:rFonts w:ascii="PT Astra Serif" w:hAnsi="PT Astra Serif"/>
        </w:rPr>
        <w:t>прекращения</w:t>
      </w:r>
      <w:r w:rsidRPr="002E757F">
        <w:rPr>
          <w:rFonts w:ascii="PT Astra Serif" w:hAnsi="PT Astra Serif"/>
          <w:spacing w:val="-2"/>
        </w:rPr>
        <w:t xml:space="preserve"> </w:t>
      </w:r>
      <w:r w:rsidRPr="002E757F">
        <w:rPr>
          <w:rFonts w:ascii="PT Astra Serif" w:hAnsi="PT Astra Serif"/>
        </w:rPr>
        <w:t>движения</w:t>
      </w:r>
      <w:r w:rsidRPr="002E757F">
        <w:rPr>
          <w:rFonts w:ascii="PT Astra Serif" w:hAnsi="PT Astra Serif"/>
          <w:spacing w:val="-3"/>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нужной</w:t>
      </w:r>
      <w:r w:rsidRPr="002E757F">
        <w:rPr>
          <w:rFonts w:ascii="PT Astra Serif" w:hAnsi="PT Astra Serif"/>
          <w:spacing w:val="-2"/>
        </w:rPr>
        <w:t xml:space="preserve"> </w:t>
      </w:r>
      <w:r w:rsidRPr="002E757F">
        <w:rPr>
          <w:rFonts w:ascii="PT Astra Serif" w:hAnsi="PT Astra Serif"/>
        </w:rPr>
        <w:t>точке;</w:t>
      </w:r>
      <w:r w:rsidRPr="002E757F">
        <w:rPr>
          <w:rFonts w:ascii="PT Astra Serif" w:hAnsi="PT Astra Serif"/>
          <w:spacing w:val="-2"/>
        </w:rPr>
        <w:t xml:space="preserve"> </w:t>
      </w:r>
      <w:r w:rsidRPr="002E757F">
        <w:rPr>
          <w:rFonts w:ascii="PT Astra Serif" w:hAnsi="PT Astra Serif"/>
        </w:rPr>
        <w:t>направления</w:t>
      </w:r>
      <w:r w:rsidRPr="002E757F">
        <w:rPr>
          <w:rFonts w:ascii="PT Astra Serif" w:hAnsi="PT Astra Serif"/>
          <w:spacing w:val="-3"/>
        </w:rPr>
        <w:t xml:space="preserve"> </w:t>
      </w:r>
      <w:r w:rsidRPr="002E757F">
        <w:rPr>
          <w:rFonts w:ascii="PT Astra Serif" w:hAnsi="PT Astra Serif"/>
        </w:rPr>
        <w:t>движения.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Обучение приемам работы в изобразительной деятельности (лепке, выполнении</w:t>
      </w:r>
      <w:r w:rsidRPr="002E757F">
        <w:rPr>
          <w:rFonts w:ascii="PT Astra Serif" w:hAnsi="PT Astra Serif"/>
          <w:spacing w:val="1"/>
        </w:rPr>
        <w:t xml:space="preserve"> </w:t>
      </w:r>
      <w:r w:rsidRPr="002E757F">
        <w:rPr>
          <w:rFonts w:ascii="PT Astra Serif" w:hAnsi="PT Astra Serif"/>
        </w:rPr>
        <w:t>аппликации,</w:t>
      </w:r>
      <w:r w:rsidRPr="002E757F">
        <w:rPr>
          <w:rFonts w:ascii="PT Astra Serif" w:hAnsi="PT Astra Serif"/>
          <w:spacing w:val="-2"/>
        </w:rPr>
        <w:t xml:space="preserve"> </w:t>
      </w:r>
      <w:r w:rsidRPr="002E757F">
        <w:rPr>
          <w:rFonts w:ascii="PT Astra Serif" w:hAnsi="PT Astra Serif"/>
        </w:rPr>
        <w:t>рисовании):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Приемы</w:t>
      </w:r>
      <w:r w:rsidRPr="002E757F">
        <w:rPr>
          <w:rFonts w:ascii="PT Astra Serif" w:hAnsi="PT Astra Serif"/>
          <w:spacing w:val="-5"/>
        </w:rPr>
        <w:t xml:space="preserve"> </w:t>
      </w:r>
      <w:r w:rsidRPr="002E757F">
        <w:rPr>
          <w:rFonts w:ascii="PT Astra Serif" w:hAnsi="PT Astra Serif"/>
        </w:rPr>
        <w:t>лепки: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отщипывание кусков от целого куска пластилина и разминание;</w:t>
      </w:r>
      <w:r w:rsidRPr="002E757F">
        <w:rPr>
          <w:rFonts w:ascii="PT Astra Serif" w:hAnsi="PT Astra Serif"/>
          <w:spacing w:val="-62"/>
        </w:rPr>
        <w:t xml:space="preserve"> </w:t>
      </w:r>
      <w:r w:rsidRPr="002E757F">
        <w:rPr>
          <w:rFonts w:ascii="PT Astra Serif" w:hAnsi="PT Astra Serif"/>
        </w:rPr>
        <w:t>размазывание</w:t>
      </w:r>
      <w:r w:rsidRPr="002E757F">
        <w:rPr>
          <w:rFonts w:ascii="PT Astra Serif" w:hAnsi="PT Astra Serif"/>
          <w:spacing w:val="-2"/>
        </w:rPr>
        <w:t xml:space="preserve"> </w:t>
      </w:r>
      <w:r w:rsidRPr="002E757F">
        <w:rPr>
          <w:rFonts w:ascii="PT Astra Serif" w:hAnsi="PT Astra Serif"/>
        </w:rPr>
        <w:t>по</w:t>
      </w:r>
      <w:r w:rsidRPr="002E757F">
        <w:rPr>
          <w:rFonts w:ascii="PT Astra Serif" w:hAnsi="PT Astra Serif"/>
          <w:spacing w:val="2"/>
        </w:rPr>
        <w:t xml:space="preserve"> </w:t>
      </w:r>
      <w:r w:rsidRPr="002E757F">
        <w:rPr>
          <w:rFonts w:ascii="PT Astra Serif" w:hAnsi="PT Astra Serif"/>
        </w:rPr>
        <w:t>картону;</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скатывание,</w:t>
      </w:r>
      <w:r w:rsidRPr="002E757F">
        <w:rPr>
          <w:rFonts w:ascii="PT Astra Serif" w:hAnsi="PT Astra Serif"/>
          <w:spacing w:val="-3"/>
        </w:rPr>
        <w:t xml:space="preserve"> </w:t>
      </w:r>
      <w:r w:rsidRPr="002E757F">
        <w:rPr>
          <w:rFonts w:ascii="PT Astra Serif" w:hAnsi="PT Astra Serif"/>
        </w:rPr>
        <w:t>раскатывание,</w:t>
      </w:r>
      <w:r w:rsidRPr="002E757F">
        <w:rPr>
          <w:rFonts w:ascii="PT Astra Serif" w:hAnsi="PT Astra Serif"/>
          <w:spacing w:val="-6"/>
        </w:rPr>
        <w:t xml:space="preserve"> </w:t>
      </w:r>
      <w:r w:rsidRPr="002E757F">
        <w:rPr>
          <w:rFonts w:ascii="PT Astra Serif" w:hAnsi="PT Astra Serif"/>
        </w:rPr>
        <w:t>сплющивание;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примазывание</w:t>
      </w:r>
      <w:r w:rsidRPr="002E757F">
        <w:rPr>
          <w:rFonts w:ascii="PT Astra Serif" w:hAnsi="PT Astra Serif"/>
          <w:spacing w:val="-5"/>
        </w:rPr>
        <w:t xml:space="preserve"> </w:t>
      </w:r>
      <w:r w:rsidRPr="002E757F">
        <w:rPr>
          <w:rFonts w:ascii="PT Astra Serif" w:hAnsi="PT Astra Serif"/>
        </w:rPr>
        <w:t>частей</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3"/>
        </w:rPr>
        <w:t xml:space="preserve"> </w:t>
      </w:r>
      <w:r w:rsidRPr="002E757F">
        <w:rPr>
          <w:rFonts w:ascii="PT Astra Serif" w:hAnsi="PT Astra Serif"/>
        </w:rPr>
        <w:t>составлении</w:t>
      </w:r>
      <w:r w:rsidRPr="002E757F">
        <w:rPr>
          <w:rFonts w:ascii="PT Astra Serif" w:hAnsi="PT Astra Serif"/>
          <w:spacing w:val="-3"/>
        </w:rPr>
        <w:t xml:space="preserve"> </w:t>
      </w:r>
      <w:r w:rsidRPr="002E757F">
        <w:rPr>
          <w:rFonts w:ascii="PT Astra Serif" w:hAnsi="PT Astra Serif"/>
        </w:rPr>
        <w:t>целого</w:t>
      </w:r>
      <w:r w:rsidRPr="002E757F">
        <w:rPr>
          <w:rFonts w:ascii="PT Astra Serif" w:hAnsi="PT Astra Serif"/>
          <w:spacing w:val="-4"/>
        </w:rPr>
        <w:t xml:space="preserve"> </w:t>
      </w:r>
      <w:r w:rsidRPr="002E757F">
        <w:rPr>
          <w:rFonts w:ascii="PT Astra Serif" w:hAnsi="PT Astra Serif"/>
        </w:rPr>
        <w:t>объемного</w:t>
      </w:r>
      <w:r w:rsidRPr="002E757F">
        <w:rPr>
          <w:rFonts w:ascii="PT Astra Serif" w:hAnsi="PT Astra Serif"/>
          <w:spacing w:val="-5"/>
        </w:rPr>
        <w:t xml:space="preserve"> </w:t>
      </w:r>
      <w:r w:rsidRPr="002E757F">
        <w:rPr>
          <w:rFonts w:ascii="PT Astra Serif" w:hAnsi="PT Astra Serif"/>
        </w:rPr>
        <w:t>изображения.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Приемы</w:t>
      </w:r>
      <w:r w:rsidRPr="002E757F">
        <w:rPr>
          <w:rFonts w:ascii="PT Astra Serif" w:hAnsi="PT Astra Serif"/>
          <w:spacing w:val="23"/>
        </w:rPr>
        <w:t xml:space="preserve"> </w:t>
      </w:r>
      <w:r w:rsidRPr="002E757F">
        <w:rPr>
          <w:rFonts w:ascii="PT Astra Serif" w:hAnsi="PT Astra Serif"/>
        </w:rPr>
        <w:t>работы</w:t>
      </w:r>
      <w:r w:rsidRPr="002E757F">
        <w:rPr>
          <w:rFonts w:ascii="PT Astra Serif" w:hAnsi="PT Astra Serif"/>
          <w:spacing w:val="25"/>
        </w:rPr>
        <w:t xml:space="preserve"> </w:t>
      </w:r>
      <w:r w:rsidRPr="002E757F">
        <w:rPr>
          <w:rFonts w:ascii="PT Astra Serif" w:hAnsi="PT Astra Serif"/>
        </w:rPr>
        <w:t>с</w:t>
      </w:r>
      <w:r w:rsidRPr="002E757F">
        <w:rPr>
          <w:rFonts w:ascii="PT Astra Serif" w:hAnsi="PT Astra Serif"/>
          <w:spacing w:val="24"/>
        </w:rPr>
        <w:t xml:space="preserve"> </w:t>
      </w:r>
      <w:r w:rsidRPr="002E757F">
        <w:rPr>
          <w:rFonts w:ascii="PT Astra Serif" w:hAnsi="PT Astra Serif"/>
        </w:rPr>
        <w:t>"подвижной</w:t>
      </w:r>
      <w:r w:rsidRPr="002E757F">
        <w:rPr>
          <w:rFonts w:ascii="PT Astra Serif" w:hAnsi="PT Astra Serif"/>
          <w:spacing w:val="24"/>
        </w:rPr>
        <w:t xml:space="preserve"> </w:t>
      </w:r>
      <w:r w:rsidRPr="002E757F">
        <w:rPr>
          <w:rFonts w:ascii="PT Astra Serif" w:hAnsi="PT Astra Serif"/>
        </w:rPr>
        <w:t>аппликацией"</w:t>
      </w:r>
      <w:r w:rsidRPr="002E757F">
        <w:rPr>
          <w:rFonts w:ascii="PT Astra Serif" w:hAnsi="PT Astra Serif"/>
          <w:spacing w:val="24"/>
        </w:rPr>
        <w:t xml:space="preserve"> </w:t>
      </w:r>
      <w:r w:rsidRPr="002E757F">
        <w:rPr>
          <w:rFonts w:ascii="PT Astra Serif" w:hAnsi="PT Astra Serif"/>
        </w:rPr>
        <w:t>для</w:t>
      </w:r>
      <w:r w:rsidRPr="002E757F">
        <w:rPr>
          <w:rFonts w:ascii="PT Astra Serif" w:hAnsi="PT Astra Serif"/>
          <w:spacing w:val="25"/>
        </w:rPr>
        <w:t xml:space="preserve"> </w:t>
      </w:r>
      <w:r w:rsidRPr="002E757F">
        <w:rPr>
          <w:rFonts w:ascii="PT Astra Serif" w:hAnsi="PT Astra Serif"/>
        </w:rPr>
        <w:t>развития</w:t>
      </w:r>
      <w:r w:rsidRPr="002E757F">
        <w:rPr>
          <w:rFonts w:ascii="PT Astra Serif" w:hAnsi="PT Astra Serif"/>
          <w:spacing w:val="25"/>
        </w:rPr>
        <w:t xml:space="preserve"> </w:t>
      </w:r>
      <w:r w:rsidRPr="002E757F">
        <w:rPr>
          <w:rFonts w:ascii="PT Astra Serif" w:hAnsi="PT Astra Serif"/>
        </w:rPr>
        <w:t>целостного</w:t>
      </w:r>
      <w:r w:rsidRPr="002E757F">
        <w:rPr>
          <w:rFonts w:ascii="PT Astra Serif" w:hAnsi="PT Astra Serif"/>
          <w:spacing w:val="22"/>
        </w:rPr>
        <w:t xml:space="preserve"> </w:t>
      </w:r>
      <w:r w:rsidRPr="002E757F">
        <w:rPr>
          <w:rFonts w:ascii="PT Astra Serif" w:hAnsi="PT Astra Serif"/>
        </w:rPr>
        <w:t>восприятия</w:t>
      </w:r>
      <w:r w:rsidRPr="002E757F">
        <w:rPr>
          <w:rFonts w:ascii="PT Astra Serif" w:hAnsi="PT Astra Serif"/>
          <w:spacing w:val="-62"/>
        </w:rPr>
        <w:t xml:space="preserve"> </w:t>
      </w:r>
      <w:r w:rsidRPr="002E757F">
        <w:rPr>
          <w:rFonts w:ascii="PT Astra Serif" w:hAnsi="PT Astra Serif"/>
        </w:rPr>
        <w:t>объекта</w:t>
      </w:r>
      <w:r w:rsidRPr="002E757F">
        <w:rPr>
          <w:rFonts w:ascii="PT Astra Serif" w:hAnsi="PT Astra Serif"/>
          <w:spacing w:val="1"/>
        </w:rPr>
        <w:t xml:space="preserve"> </w:t>
      </w:r>
      <w:r w:rsidRPr="002E757F">
        <w:rPr>
          <w:rFonts w:ascii="PT Astra Serif" w:hAnsi="PT Astra Serif"/>
        </w:rPr>
        <w:t>при подготовке</w:t>
      </w:r>
      <w:r w:rsidRPr="002E757F">
        <w:rPr>
          <w:rFonts w:ascii="PT Astra Serif" w:hAnsi="PT Astra Serif"/>
          <w:spacing w:val="-2"/>
        </w:rPr>
        <w:t xml:space="preserve"> </w:t>
      </w:r>
      <w:r w:rsidRPr="002E757F">
        <w:rPr>
          <w:rFonts w:ascii="PT Astra Serif" w:hAnsi="PT Astra Serif"/>
        </w:rPr>
        <w:t>обучающихся</w:t>
      </w:r>
      <w:r w:rsidRPr="002E757F">
        <w:rPr>
          <w:rFonts w:ascii="PT Astra Serif" w:hAnsi="PT Astra Serif"/>
          <w:spacing w:val="2"/>
        </w:rPr>
        <w:t xml:space="preserve"> </w:t>
      </w:r>
      <w:r w:rsidRPr="002E757F">
        <w:rPr>
          <w:rFonts w:ascii="PT Astra Serif" w:hAnsi="PT Astra Serif"/>
        </w:rPr>
        <w:t>к</w:t>
      </w:r>
      <w:r w:rsidRPr="002E757F">
        <w:rPr>
          <w:rFonts w:ascii="PT Astra Serif" w:hAnsi="PT Astra Serif"/>
          <w:spacing w:val="-2"/>
        </w:rPr>
        <w:t xml:space="preserve"> </w:t>
      </w:r>
      <w:r w:rsidRPr="002E757F">
        <w:rPr>
          <w:rFonts w:ascii="PT Astra Serif" w:hAnsi="PT Astra Serif"/>
        </w:rPr>
        <w:t>рисованию:</w:t>
      </w:r>
    </w:p>
    <w:p w:rsidR="00B40420" w:rsidRPr="002E757F" w:rsidRDefault="002E757F" w:rsidP="002E757F">
      <w:pPr>
        <w:pStyle w:val="a5"/>
        <w:tabs>
          <w:tab w:val="left" w:pos="2311"/>
          <w:tab w:val="left" w:pos="4482"/>
          <w:tab w:val="left" w:pos="6141"/>
          <w:tab w:val="left" w:pos="7221"/>
          <w:tab w:val="left" w:pos="7552"/>
          <w:tab w:val="left" w:pos="9010"/>
        </w:tabs>
        <w:ind w:left="1418" w:right="991" w:firstLine="992"/>
        <w:jc w:val="both"/>
        <w:rPr>
          <w:rFonts w:ascii="PT Astra Serif" w:hAnsi="PT Astra Serif"/>
        </w:rPr>
      </w:pPr>
      <w:r w:rsidRPr="002E757F">
        <w:rPr>
          <w:rFonts w:ascii="PT Astra Serif" w:hAnsi="PT Astra Serif"/>
        </w:rPr>
        <w:t>складывание целого изображения из его деталей без фиксации на плоскости листа;</w:t>
      </w:r>
      <w:r w:rsidRPr="002E757F">
        <w:rPr>
          <w:rFonts w:ascii="PT Astra Serif" w:hAnsi="PT Astra Serif"/>
          <w:spacing w:val="1"/>
        </w:rPr>
        <w:t xml:space="preserve"> </w:t>
      </w:r>
      <w:r w:rsidRPr="002E757F">
        <w:rPr>
          <w:rFonts w:ascii="PT Astra Serif" w:hAnsi="PT Astra Serif"/>
        </w:rPr>
        <w:t>совмещение</w:t>
      </w:r>
      <w:r w:rsidRPr="002E757F">
        <w:rPr>
          <w:rFonts w:ascii="PT Astra Serif" w:hAnsi="PT Astra Serif"/>
        </w:rPr>
        <w:tab/>
        <w:t>аппликационного</w:t>
      </w:r>
      <w:r w:rsidRPr="002E757F">
        <w:rPr>
          <w:rFonts w:ascii="PT Astra Serif" w:hAnsi="PT Astra Serif"/>
        </w:rPr>
        <w:tab/>
        <w:t>изображения</w:t>
      </w:r>
      <w:r w:rsidRPr="002E757F">
        <w:rPr>
          <w:rFonts w:ascii="PT Astra Serif" w:hAnsi="PT Astra Serif"/>
        </w:rPr>
        <w:tab/>
        <w:t>объекта</w:t>
      </w:r>
      <w:r w:rsidRPr="002E757F">
        <w:rPr>
          <w:rFonts w:ascii="PT Astra Serif" w:hAnsi="PT Astra Serif"/>
        </w:rPr>
        <w:tab/>
        <w:t>с</w:t>
      </w:r>
      <w:r w:rsidRPr="002E757F">
        <w:rPr>
          <w:rFonts w:ascii="PT Astra Serif" w:hAnsi="PT Astra Serif"/>
        </w:rPr>
        <w:tab/>
        <w:t>контурным</w:t>
      </w:r>
      <w:r w:rsidRPr="002E757F">
        <w:rPr>
          <w:rFonts w:ascii="PT Astra Serif" w:hAnsi="PT Astra Serif"/>
        </w:rPr>
        <w:tab/>
      </w:r>
      <w:r w:rsidRPr="002E757F">
        <w:rPr>
          <w:rFonts w:ascii="PT Astra Serif" w:hAnsi="PT Astra Serif"/>
          <w:spacing w:val="-1"/>
        </w:rPr>
        <w:t>рисунком</w:t>
      </w:r>
      <w:r w:rsidRPr="002E757F">
        <w:rPr>
          <w:rFonts w:ascii="PT Astra Serif" w:hAnsi="PT Astra Serif"/>
          <w:spacing w:val="-62"/>
        </w:rPr>
        <w:t xml:space="preserve"> </w:t>
      </w:r>
      <w:r w:rsidRPr="002E757F">
        <w:rPr>
          <w:rFonts w:ascii="PT Astra Serif" w:hAnsi="PT Astra Serif"/>
        </w:rPr>
        <w:t>геометрической</w:t>
      </w:r>
      <w:r w:rsidRPr="002E757F">
        <w:rPr>
          <w:rFonts w:ascii="PT Astra Serif" w:hAnsi="PT Astra Serif"/>
          <w:spacing w:val="1"/>
        </w:rPr>
        <w:t xml:space="preserve"> </w:t>
      </w:r>
      <w:r w:rsidRPr="002E757F">
        <w:rPr>
          <w:rFonts w:ascii="PT Astra Serif" w:hAnsi="PT Astra Serif"/>
        </w:rPr>
        <w:t>фигуры без</w:t>
      </w:r>
      <w:r w:rsidRPr="002E757F">
        <w:rPr>
          <w:rFonts w:ascii="PT Astra Serif" w:hAnsi="PT Astra Serif"/>
          <w:spacing w:val="-1"/>
        </w:rPr>
        <w:t xml:space="preserve"> </w:t>
      </w:r>
      <w:r w:rsidRPr="002E757F">
        <w:rPr>
          <w:rFonts w:ascii="PT Astra Serif" w:hAnsi="PT Astra Serif"/>
        </w:rPr>
        <w:t>фиксации на</w:t>
      </w:r>
      <w:r w:rsidRPr="002E757F">
        <w:rPr>
          <w:rFonts w:ascii="PT Astra Serif" w:hAnsi="PT Astra Serif"/>
          <w:spacing w:val="-1"/>
        </w:rPr>
        <w:t xml:space="preserve"> </w:t>
      </w:r>
      <w:r w:rsidRPr="002E757F">
        <w:rPr>
          <w:rFonts w:ascii="PT Astra Serif" w:hAnsi="PT Astra Serif"/>
        </w:rPr>
        <w:t>плоскости</w:t>
      </w:r>
      <w:r w:rsidRPr="002E757F">
        <w:rPr>
          <w:rFonts w:ascii="PT Astra Serif" w:hAnsi="PT Astra Serif"/>
          <w:spacing w:val="-2"/>
        </w:rPr>
        <w:t xml:space="preserve"> </w:t>
      </w:r>
      <w:r w:rsidRPr="002E757F">
        <w:rPr>
          <w:rFonts w:ascii="PT Astra Serif" w:hAnsi="PT Astra Serif"/>
        </w:rPr>
        <w:t>листа;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расположение</w:t>
      </w:r>
      <w:r w:rsidRPr="002E757F">
        <w:rPr>
          <w:rFonts w:ascii="PT Astra Serif" w:hAnsi="PT Astra Serif"/>
          <w:spacing w:val="33"/>
        </w:rPr>
        <w:t xml:space="preserve"> </w:t>
      </w:r>
      <w:r w:rsidRPr="002E757F">
        <w:rPr>
          <w:rFonts w:ascii="PT Astra Serif" w:hAnsi="PT Astra Serif"/>
        </w:rPr>
        <w:t>деталей</w:t>
      </w:r>
      <w:r w:rsidRPr="002E757F">
        <w:rPr>
          <w:rFonts w:ascii="PT Astra Serif" w:hAnsi="PT Astra Serif"/>
          <w:spacing w:val="34"/>
        </w:rPr>
        <w:t xml:space="preserve"> </w:t>
      </w:r>
      <w:r w:rsidRPr="002E757F">
        <w:rPr>
          <w:rFonts w:ascii="PT Astra Serif" w:hAnsi="PT Astra Serif"/>
        </w:rPr>
        <w:t>предметных</w:t>
      </w:r>
      <w:r w:rsidRPr="002E757F">
        <w:rPr>
          <w:rFonts w:ascii="PT Astra Serif" w:hAnsi="PT Astra Serif"/>
          <w:spacing w:val="34"/>
        </w:rPr>
        <w:t xml:space="preserve"> </w:t>
      </w:r>
      <w:r w:rsidRPr="002E757F">
        <w:rPr>
          <w:rFonts w:ascii="PT Astra Serif" w:hAnsi="PT Astra Serif"/>
        </w:rPr>
        <w:t>изображений</w:t>
      </w:r>
      <w:r w:rsidRPr="002E757F">
        <w:rPr>
          <w:rFonts w:ascii="PT Astra Serif" w:hAnsi="PT Astra Serif"/>
          <w:spacing w:val="34"/>
        </w:rPr>
        <w:t xml:space="preserve"> </w:t>
      </w:r>
      <w:r w:rsidRPr="002E757F">
        <w:rPr>
          <w:rFonts w:ascii="PT Astra Serif" w:hAnsi="PT Astra Serif"/>
        </w:rPr>
        <w:t>или</w:t>
      </w:r>
      <w:r w:rsidRPr="002E757F">
        <w:rPr>
          <w:rFonts w:ascii="PT Astra Serif" w:hAnsi="PT Astra Serif"/>
          <w:spacing w:val="34"/>
        </w:rPr>
        <w:t xml:space="preserve"> </w:t>
      </w:r>
      <w:r w:rsidRPr="002E757F">
        <w:rPr>
          <w:rFonts w:ascii="PT Astra Serif" w:hAnsi="PT Astra Serif"/>
        </w:rPr>
        <w:t>силуэтов</w:t>
      </w:r>
      <w:r w:rsidRPr="002E757F">
        <w:rPr>
          <w:rFonts w:ascii="PT Astra Serif" w:hAnsi="PT Astra Serif"/>
          <w:spacing w:val="36"/>
        </w:rPr>
        <w:t xml:space="preserve"> </w:t>
      </w:r>
      <w:r w:rsidRPr="002E757F">
        <w:rPr>
          <w:rFonts w:ascii="PT Astra Serif" w:hAnsi="PT Astra Serif"/>
        </w:rPr>
        <w:t>на</w:t>
      </w:r>
      <w:r w:rsidRPr="002E757F">
        <w:rPr>
          <w:rFonts w:ascii="PT Astra Serif" w:hAnsi="PT Astra Serif"/>
          <w:spacing w:val="34"/>
        </w:rPr>
        <w:t xml:space="preserve"> </w:t>
      </w:r>
      <w:r w:rsidRPr="002E757F">
        <w:rPr>
          <w:rFonts w:ascii="PT Astra Serif" w:hAnsi="PT Astra Serif"/>
        </w:rPr>
        <w:t>листе</w:t>
      </w:r>
      <w:r w:rsidRPr="002E757F">
        <w:rPr>
          <w:rFonts w:ascii="PT Astra Serif" w:hAnsi="PT Astra Serif"/>
          <w:spacing w:val="34"/>
        </w:rPr>
        <w:t xml:space="preserve"> </w:t>
      </w:r>
      <w:r w:rsidRPr="002E757F">
        <w:rPr>
          <w:rFonts w:ascii="PT Astra Serif" w:hAnsi="PT Astra Serif"/>
        </w:rPr>
        <w:t>бумаги</w:t>
      </w:r>
      <w:r w:rsidRPr="002E757F">
        <w:rPr>
          <w:rFonts w:ascii="PT Astra Serif" w:hAnsi="PT Astra Serif"/>
          <w:spacing w:val="33"/>
        </w:rPr>
        <w:t xml:space="preserve"> </w:t>
      </w:r>
      <w:r w:rsidRPr="002E757F">
        <w:rPr>
          <w:rFonts w:ascii="PT Astra Serif" w:hAnsi="PT Astra Serif"/>
        </w:rPr>
        <w:t>в</w:t>
      </w:r>
      <w:r w:rsidRPr="002E757F">
        <w:rPr>
          <w:rFonts w:ascii="PT Astra Serif" w:hAnsi="PT Astra Serif"/>
          <w:spacing w:val="-62"/>
        </w:rPr>
        <w:t xml:space="preserve"> </w:t>
      </w:r>
      <w:r w:rsidRPr="002E757F">
        <w:rPr>
          <w:rFonts w:ascii="PT Astra Serif" w:hAnsi="PT Astra Serif"/>
        </w:rPr>
        <w:t>соответствующих</w:t>
      </w:r>
      <w:r w:rsidRPr="002E757F">
        <w:rPr>
          <w:rFonts w:ascii="PT Astra Serif" w:hAnsi="PT Astra Serif"/>
          <w:spacing w:val="-2"/>
        </w:rPr>
        <w:t xml:space="preserve"> </w:t>
      </w:r>
      <w:r w:rsidRPr="002E757F">
        <w:rPr>
          <w:rFonts w:ascii="PT Astra Serif" w:hAnsi="PT Astra Serif"/>
        </w:rPr>
        <w:t>пространственных</w:t>
      </w:r>
      <w:r w:rsidRPr="002E757F">
        <w:rPr>
          <w:rFonts w:ascii="PT Astra Serif" w:hAnsi="PT Astra Serif"/>
          <w:spacing w:val="-1"/>
        </w:rPr>
        <w:t xml:space="preserve"> </w:t>
      </w:r>
      <w:r w:rsidRPr="002E757F">
        <w:rPr>
          <w:rFonts w:ascii="PT Astra Serif" w:hAnsi="PT Astra Serif"/>
        </w:rPr>
        <w:t>положениях;</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составление</w:t>
      </w:r>
      <w:r w:rsidRPr="002E757F">
        <w:rPr>
          <w:rFonts w:ascii="PT Astra Serif" w:hAnsi="PT Astra Serif"/>
          <w:spacing w:val="11"/>
        </w:rPr>
        <w:t xml:space="preserve"> </w:t>
      </w:r>
      <w:r w:rsidRPr="002E757F">
        <w:rPr>
          <w:rFonts w:ascii="PT Astra Serif" w:hAnsi="PT Astra Serif"/>
        </w:rPr>
        <w:t>по</w:t>
      </w:r>
      <w:r w:rsidRPr="002E757F">
        <w:rPr>
          <w:rFonts w:ascii="PT Astra Serif" w:hAnsi="PT Astra Serif"/>
          <w:spacing w:val="11"/>
        </w:rPr>
        <w:t xml:space="preserve"> </w:t>
      </w:r>
      <w:r w:rsidRPr="002E757F">
        <w:rPr>
          <w:rFonts w:ascii="PT Astra Serif" w:hAnsi="PT Astra Serif"/>
        </w:rPr>
        <w:t>образцу</w:t>
      </w:r>
      <w:r w:rsidRPr="002E757F">
        <w:rPr>
          <w:rFonts w:ascii="PT Astra Serif" w:hAnsi="PT Astra Serif"/>
          <w:spacing w:val="8"/>
        </w:rPr>
        <w:t xml:space="preserve"> </w:t>
      </w:r>
      <w:r w:rsidRPr="002E757F">
        <w:rPr>
          <w:rFonts w:ascii="PT Astra Serif" w:hAnsi="PT Astra Serif"/>
        </w:rPr>
        <w:t>композиции</w:t>
      </w:r>
      <w:r w:rsidRPr="002E757F">
        <w:rPr>
          <w:rFonts w:ascii="PT Astra Serif" w:hAnsi="PT Astra Serif"/>
          <w:spacing w:val="11"/>
        </w:rPr>
        <w:t xml:space="preserve"> </w:t>
      </w:r>
      <w:r w:rsidRPr="002E757F">
        <w:rPr>
          <w:rFonts w:ascii="PT Astra Serif" w:hAnsi="PT Astra Serif"/>
        </w:rPr>
        <w:t>из</w:t>
      </w:r>
      <w:r w:rsidRPr="002E757F">
        <w:rPr>
          <w:rFonts w:ascii="PT Astra Serif" w:hAnsi="PT Astra Serif"/>
          <w:spacing w:val="14"/>
        </w:rPr>
        <w:t xml:space="preserve"> </w:t>
      </w:r>
      <w:r w:rsidRPr="002E757F">
        <w:rPr>
          <w:rFonts w:ascii="PT Astra Serif" w:hAnsi="PT Astra Serif"/>
        </w:rPr>
        <w:t>нескольких</w:t>
      </w:r>
      <w:r w:rsidRPr="002E757F">
        <w:rPr>
          <w:rFonts w:ascii="PT Astra Serif" w:hAnsi="PT Astra Serif"/>
          <w:spacing w:val="11"/>
        </w:rPr>
        <w:t xml:space="preserve"> </w:t>
      </w:r>
      <w:r w:rsidRPr="002E757F">
        <w:rPr>
          <w:rFonts w:ascii="PT Astra Serif" w:hAnsi="PT Astra Serif"/>
        </w:rPr>
        <w:t>объектов</w:t>
      </w:r>
      <w:r w:rsidRPr="002E757F">
        <w:rPr>
          <w:rFonts w:ascii="PT Astra Serif" w:hAnsi="PT Astra Serif"/>
          <w:spacing w:val="12"/>
        </w:rPr>
        <w:t xml:space="preserve"> </w:t>
      </w:r>
      <w:r w:rsidRPr="002E757F">
        <w:rPr>
          <w:rFonts w:ascii="PT Astra Serif" w:hAnsi="PT Astra Serif"/>
        </w:rPr>
        <w:t>без</w:t>
      </w:r>
      <w:r w:rsidRPr="002E757F">
        <w:rPr>
          <w:rFonts w:ascii="PT Astra Serif" w:hAnsi="PT Astra Serif"/>
          <w:spacing w:val="11"/>
        </w:rPr>
        <w:t xml:space="preserve"> </w:t>
      </w:r>
      <w:r w:rsidRPr="002E757F">
        <w:rPr>
          <w:rFonts w:ascii="PT Astra Serif" w:hAnsi="PT Astra Serif"/>
        </w:rPr>
        <w:t>фиксации</w:t>
      </w:r>
      <w:r w:rsidRPr="002E757F">
        <w:rPr>
          <w:rFonts w:ascii="PT Astra Serif" w:hAnsi="PT Astra Serif"/>
          <w:spacing w:val="11"/>
        </w:rPr>
        <w:t xml:space="preserve"> </w:t>
      </w:r>
      <w:r w:rsidRPr="002E757F">
        <w:rPr>
          <w:rFonts w:ascii="PT Astra Serif" w:hAnsi="PT Astra Serif"/>
        </w:rPr>
        <w:t>на</w:t>
      </w:r>
      <w:r w:rsidRPr="002E757F">
        <w:rPr>
          <w:rFonts w:ascii="PT Astra Serif" w:hAnsi="PT Astra Serif"/>
          <w:spacing w:val="-62"/>
        </w:rPr>
        <w:t xml:space="preserve"> </w:t>
      </w:r>
      <w:r w:rsidRPr="002E757F">
        <w:rPr>
          <w:rFonts w:ascii="PT Astra Serif" w:hAnsi="PT Astra Serif"/>
        </w:rPr>
        <w:t>плоскости</w:t>
      </w:r>
      <w:r w:rsidRPr="002E757F">
        <w:rPr>
          <w:rFonts w:ascii="PT Astra Serif" w:hAnsi="PT Astra Serif"/>
          <w:spacing w:val="-2"/>
        </w:rPr>
        <w:t xml:space="preserve"> </w:t>
      </w:r>
      <w:r w:rsidRPr="002E757F">
        <w:rPr>
          <w:rFonts w:ascii="PT Astra Serif" w:hAnsi="PT Astra Serif"/>
        </w:rPr>
        <w:t>листа.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Приемы</w:t>
      </w:r>
      <w:r w:rsidRPr="002E757F">
        <w:rPr>
          <w:rFonts w:ascii="PT Astra Serif" w:hAnsi="PT Astra Serif"/>
          <w:spacing w:val="-5"/>
        </w:rPr>
        <w:t xml:space="preserve"> </w:t>
      </w:r>
      <w:r w:rsidRPr="002E757F">
        <w:rPr>
          <w:rFonts w:ascii="PT Astra Serif" w:hAnsi="PT Astra Serif"/>
        </w:rPr>
        <w:t>выполнения</w:t>
      </w:r>
      <w:r w:rsidRPr="002E757F">
        <w:rPr>
          <w:rFonts w:ascii="PT Astra Serif" w:hAnsi="PT Astra Serif"/>
          <w:spacing w:val="-3"/>
        </w:rPr>
        <w:t xml:space="preserve"> </w:t>
      </w:r>
      <w:r w:rsidRPr="002E757F">
        <w:rPr>
          <w:rFonts w:ascii="PT Astra Serif" w:hAnsi="PT Astra Serif"/>
        </w:rPr>
        <w:t>аппликации</w:t>
      </w:r>
      <w:r w:rsidRPr="002E757F">
        <w:rPr>
          <w:rFonts w:ascii="PT Astra Serif" w:hAnsi="PT Astra Serif"/>
          <w:spacing w:val="-6"/>
        </w:rPr>
        <w:t xml:space="preserve"> </w:t>
      </w:r>
      <w:r w:rsidRPr="002E757F">
        <w:rPr>
          <w:rFonts w:ascii="PT Astra Serif" w:hAnsi="PT Astra Serif"/>
        </w:rPr>
        <w:t>из</w:t>
      </w:r>
      <w:r w:rsidRPr="002E757F">
        <w:rPr>
          <w:rFonts w:ascii="PT Astra Serif" w:hAnsi="PT Astra Serif"/>
          <w:spacing w:val="-5"/>
        </w:rPr>
        <w:t xml:space="preserve"> </w:t>
      </w:r>
      <w:r w:rsidRPr="002E757F">
        <w:rPr>
          <w:rFonts w:ascii="PT Astra Serif" w:hAnsi="PT Astra Serif"/>
        </w:rPr>
        <w:t>бумаги: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приемы</w:t>
      </w:r>
      <w:r w:rsidRPr="002E757F">
        <w:rPr>
          <w:rFonts w:ascii="PT Astra Serif" w:hAnsi="PT Astra Serif"/>
          <w:spacing w:val="-9"/>
        </w:rPr>
        <w:t xml:space="preserve"> </w:t>
      </w:r>
      <w:r w:rsidRPr="002E757F">
        <w:rPr>
          <w:rFonts w:ascii="PT Astra Serif" w:hAnsi="PT Astra Serif"/>
        </w:rPr>
        <w:t>работы</w:t>
      </w:r>
      <w:r w:rsidRPr="002E757F">
        <w:rPr>
          <w:rFonts w:ascii="PT Astra Serif" w:hAnsi="PT Astra Serif"/>
          <w:spacing w:val="-9"/>
        </w:rPr>
        <w:t xml:space="preserve"> </w:t>
      </w:r>
      <w:r w:rsidRPr="002E757F">
        <w:rPr>
          <w:rFonts w:ascii="PT Astra Serif" w:hAnsi="PT Astra Serif"/>
        </w:rPr>
        <w:t>ножницами;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раскладывание деталей аппликации на плоскости листа относительно друг друга в</w:t>
      </w:r>
      <w:r w:rsidRPr="002E757F">
        <w:rPr>
          <w:rFonts w:ascii="PT Astra Serif" w:hAnsi="PT Astra Serif"/>
          <w:spacing w:val="1"/>
        </w:rPr>
        <w:t xml:space="preserve"> </w:t>
      </w:r>
      <w:r w:rsidRPr="002E757F">
        <w:rPr>
          <w:rFonts w:ascii="PT Astra Serif" w:hAnsi="PT Astra Serif"/>
        </w:rPr>
        <w:t>соответствии с пространственными отношениями: внизу, наверху, над, под, справа</w:t>
      </w:r>
      <w:r w:rsidRPr="002E757F">
        <w:rPr>
          <w:rFonts w:ascii="PT Astra Serif" w:hAnsi="PT Astra Serif"/>
          <w:spacing w:val="1"/>
        </w:rPr>
        <w:t xml:space="preserve"> </w:t>
      </w:r>
      <w:r w:rsidRPr="002E757F">
        <w:rPr>
          <w:rFonts w:ascii="PT Astra Serif" w:hAnsi="PT Astra Serif"/>
        </w:rPr>
        <w:t>от...,</w:t>
      </w:r>
      <w:r w:rsidRPr="002E757F">
        <w:rPr>
          <w:rFonts w:ascii="PT Astra Serif" w:hAnsi="PT Astra Serif"/>
          <w:spacing w:val="-2"/>
        </w:rPr>
        <w:t xml:space="preserve"> </w:t>
      </w:r>
      <w:r w:rsidRPr="002E757F">
        <w:rPr>
          <w:rFonts w:ascii="PT Astra Serif" w:hAnsi="PT Astra Serif"/>
        </w:rPr>
        <w:t>слева</w:t>
      </w:r>
      <w:r w:rsidRPr="002E757F">
        <w:rPr>
          <w:rFonts w:ascii="PT Astra Serif" w:hAnsi="PT Astra Serif"/>
          <w:spacing w:val="2"/>
        </w:rPr>
        <w:t xml:space="preserve"> </w:t>
      </w:r>
      <w:r w:rsidRPr="002E757F">
        <w:rPr>
          <w:rFonts w:ascii="PT Astra Serif" w:hAnsi="PT Astra Serif"/>
        </w:rPr>
        <w:t>от...,</w:t>
      </w:r>
      <w:r w:rsidRPr="002E757F">
        <w:rPr>
          <w:rFonts w:ascii="PT Astra Serif" w:hAnsi="PT Astra Serif"/>
          <w:spacing w:val="-1"/>
        </w:rPr>
        <w:t xml:space="preserve"> </w:t>
      </w:r>
      <w:r w:rsidRPr="002E757F">
        <w:rPr>
          <w:rFonts w:ascii="PT Astra Serif" w:hAnsi="PT Astra Serif"/>
        </w:rPr>
        <w:t>посередине;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приемы</w:t>
      </w:r>
      <w:r w:rsidRPr="002E757F">
        <w:rPr>
          <w:rFonts w:ascii="PT Astra Serif" w:hAnsi="PT Astra Serif"/>
          <w:spacing w:val="1"/>
        </w:rPr>
        <w:t xml:space="preserve"> </w:t>
      </w:r>
      <w:r w:rsidRPr="002E757F">
        <w:rPr>
          <w:rFonts w:ascii="PT Astra Serif" w:hAnsi="PT Astra Serif"/>
        </w:rPr>
        <w:t>соединения</w:t>
      </w:r>
      <w:r w:rsidRPr="002E757F">
        <w:rPr>
          <w:rFonts w:ascii="PT Astra Serif" w:hAnsi="PT Astra Serif"/>
          <w:spacing w:val="1"/>
        </w:rPr>
        <w:t xml:space="preserve"> </w:t>
      </w:r>
      <w:r w:rsidRPr="002E757F">
        <w:rPr>
          <w:rFonts w:ascii="PT Astra Serif" w:hAnsi="PT Astra Serif"/>
        </w:rPr>
        <w:t>деталей</w:t>
      </w:r>
      <w:r w:rsidRPr="002E757F">
        <w:rPr>
          <w:rFonts w:ascii="PT Astra Serif" w:hAnsi="PT Astra Serif"/>
          <w:spacing w:val="1"/>
        </w:rPr>
        <w:t xml:space="preserve"> </w:t>
      </w:r>
      <w:r w:rsidRPr="002E757F">
        <w:rPr>
          <w:rFonts w:ascii="PT Astra Serif" w:hAnsi="PT Astra Serif"/>
        </w:rPr>
        <w:t>аппликации</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изобразительной</w:t>
      </w:r>
      <w:r w:rsidRPr="002E757F">
        <w:rPr>
          <w:rFonts w:ascii="PT Astra Serif" w:hAnsi="PT Astra Serif"/>
          <w:spacing w:val="1"/>
        </w:rPr>
        <w:t xml:space="preserve"> </w:t>
      </w:r>
      <w:r w:rsidRPr="002E757F">
        <w:rPr>
          <w:rFonts w:ascii="PT Astra Serif" w:hAnsi="PT Astra Serif"/>
        </w:rPr>
        <w:t>поверхностью</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помощью</w:t>
      </w:r>
      <w:r w:rsidRPr="002E757F">
        <w:rPr>
          <w:rFonts w:ascii="PT Astra Serif" w:hAnsi="PT Astra Serif"/>
          <w:spacing w:val="-2"/>
        </w:rPr>
        <w:t xml:space="preserve"> </w:t>
      </w:r>
      <w:r w:rsidRPr="002E757F">
        <w:rPr>
          <w:rFonts w:ascii="PT Astra Serif" w:hAnsi="PT Astra Serif"/>
        </w:rPr>
        <w:t>пластилина;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приемы</w:t>
      </w:r>
      <w:r w:rsidRPr="002E757F">
        <w:rPr>
          <w:rFonts w:ascii="PT Astra Serif" w:hAnsi="PT Astra Serif"/>
          <w:spacing w:val="1"/>
        </w:rPr>
        <w:t xml:space="preserve"> </w:t>
      </w:r>
      <w:r w:rsidRPr="002E757F">
        <w:rPr>
          <w:rFonts w:ascii="PT Astra Serif" w:hAnsi="PT Astra Serif"/>
        </w:rPr>
        <w:t>наклеивания</w:t>
      </w:r>
      <w:r w:rsidRPr="002E757F">
        <w:rPr>
          <w:rFonts w:ascii="PT Astra Serif" w:hAnsi="PT Astra Serif"/>
          <w:spacing w:val="1"/>
        </w:rPr>
        <w:t xml:space="preserve"> </w:t>
      </w:r>
      <w:r w:rsidRPr="002E757F">
        <w:rPr>
          <w:rFonts w:ascii="PT Astra Serif" w:hAnsi="PT Astra Serif"/>
        </w:rPr>
        <w:t>деталей</w:t>
      </w:r>
      <w:r w:rsidRPr="002E757F">
        <w:rPr>
          <w:rFonts w:ascii="PT Astra Serif" w:hAnsi="PT Astra Serif"/>
          <w:spacing w:val="1"/>
        </w:rPr>
        <w:t xml:space="preserve"> </w:t>
      </w:r>
      <w:r w:rsidRPr="002E757F">
        <w:rPr>
          <w:rFonts w:ascii="PT Astra Serif" w:hAnsi="PT Astra Serif"/>
        </w:rPr>
        <w:t>аппликации</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изобразительную</w:t>
      </w:r>
      <w:r w:rsidRPr="002E757F">
        <w:rPr>
          <w:rFonts w:ascii="PT Astra Serif" w:hAnsi="PT Astra Serif"/>
          <w:spacing w:val="1"/>
        </w:rPr>
        <w:t xml:space="preserve"> </w:t>
      </w:r>
      <w:r w:rsidRPr="002E757F">
        <w:rPr>
          <w:rFonts w:ascii="PT Astra Serif" w:hAnsi="PT Astra Serif"/>
        </w:rPr>
        <w:t>поверхность</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помощью</w:t>
      </w:r>
      <w:r w:rsidRPr="002E757F">
        <w:rPr>
          <w:rFonts w:ascii="PT Astra Serif" w:hAnsi="PT Astra Serif"/>
          <w:spacing w:val="-2"/>
        </w:rPr>
        <w:t xml:space="preserve"> </w:t>
      </w:r>
      <w:r w:rsidRPr="002E757F">
        <w:rPr>
          <w:rFonts w:ascii="PT Astra Serif" w:hAnsi="PT Astra Serif"/>
        </w:rPr>
        <w:t>клея.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Приемы рисования твердыми материалами (карандашом, фломастером, ручкой):</w:t>
      </w:r>
      <w:r w:rsidRPr="002E757F">
        <w:rPr>
          <w:rFonts w:ascii="PT Astra Serif" w:hAnsi="PT Astra Serif"/>
          <w:spacing w:val="1"/>
        </w:rPr>
        <w:t xml:space="preserve"> </w:t>
      </w:r>
      <w:r w:rsidRPr="002E757F">
        <w:rPr>
          <w:rFonts w:ascii="PT Astra Serif" w:hAnsi="PT Astra Serif"/>
        </w:rPr>
        <w:t>рисование</w:t>
      </w:r>
      <w:r w:rsidRPr="002E757F">
        <w:rPr>
          <w:rFonts w:ascii="PT Astra Serif" w:hAnsi="PT Astra Serif"/>
          <w:spacing w:val="32"/>
        </w:rPr>
        <w:t xml:space="preserve"> </w:t>
      </w:r>
      <w:r w:rsidRPr="002E757F">
        <w:rPr>
          <w:rFonts w:ascii="PT Astra Serif" w:hAnsi="PT Astra Serif"/>
        </w:rPr>
        <w:t>с</w:t>
      </w:r>
      <w:r w:rsidRPr="002E757F">
        <w:rPr>
          <w:rFonts w:ascii="PT Astra Serif" w:hAnsi="PT Astra Serif"/>
          <w:spacing w:val="32"/>
        </w:rPr>
        <w:t xml:space="preserve"> </w:t>
      </w:r>
      <w:r w:rsidRPr="002E757F">
        <w:rPr>
          <w:rFonts w:ascii="PT Astra Serif" w:hAnsi="PT Astra Serif"/>
        </w:rPr>
        <w:t>использованием</w:t>
      </w:r>
      <w:r w:rsidRPr="002E757F">
        <w:rPr>
          <w:rFonts w:ascii="PT Astra Serif" w:hAnsi="PT Astra Serif"/>
          <w:spacing w:val="31"/>
        </w:rPr>
        <w:t xml:space="preserve"> </w:t>
      </w:r>
      <w:r w:rsidRPr="002E757F">
        <w:rPr>
          <w:rFonts w:ascii="PT Astra Serif" w:hAnsi="PT Astra Serif"/>
        </w:rPr>
        <w:t>точки</w:t>
      </w:r>
      <w:r w:rsidRPr="002E757F">
        <w:rPr>
          <w:rFonts w:ascii="PT Astra Serif" w:hAnsi="PT Astra Serif"/>
          <w:spacing w:val="32"/>
        </w:rPr>
        <w:t xml:space="preserve"> </w:t>
      </w:r>
      <w:r w:rsidRPr="002E757F">
        <w:rPr>
          <w:rFonts w:ascii="PT Astra Serif" w:hAnsi="PT Astra Serif"/>
        </w:rPr>
        <w:t>(рисование</w:t>
      </w:r>
      <w:r w:rsidRPr="002E757F">
        <w:rPr>
          <w:rFonts w:ascii="PT Astra Serif" w:hAnsi="PT Astra Serif"/>
          <w:spacing w:val="32"/>
        </w:rPr>
        <w:t xml:space="preserve"> </w:t>
      </w:r>
      <w:r w:rsidRPr="002E757F">
        <w:rPr>
          <w:rFonts w:ascii="PT Astra Serif" w:hAnsi="PT Astra Serif"/>
        </w:rPr>
        <w:t>точкой;</w:t>
      </w:r>
      <w:r w:rsidRPr="002E757F">
        <w:rPr>
          <w:rFonts w:ascii="PT Astra Serif" w:hAnsi="PT Astra Serif"/>
          <w:spacing w:val="32"/>
        </w:rPr>
        <w:t xml:space="preserve"> </w:t>
      </w:r>
      <w:r w:rsidRPr="002E757F">
        <w:rPr>
          <w:rFonts w:ascii="PT Astra Serif" w:hAnsi="PT Astra Serif"/>
        </w:rPr>
        <w:t>рисование</w:t>
      </w:r>
      <w:r w:rsidRPr="002E757F">
        <w:rPr>
          <w:rFonts w:ascii="PT Astra Serif" w:hAnsi="PT Astra Serif"/>
          <w:spacing w:val="32"/>
        </w:rPr>
        <w:t xml:space="preserve"> </w:t>
      </w:r>
      <w:r w:rsidRPr="002E757F">
        <w:rPr>
          <w:rFonts w:ascii="PT Astra Serif" w:hAnsi="PT Astra Serif"/>
        </w:rPr>
        <w:t>по</w:t>
      </w:r>
      <w:r w:rsidRPr="002E757F">
        <w:rPr>
          <w:rFonts w:ascii="PT Astra Serif" w:hAnsi="PT Astra Serif"/>
          <w:spacing w:val="32"/>
        </w:rPr>
        <w:t xml:space="preserve"> </w:t>
      </w:r>
      <w:r w:rsidRPr="002E757F">
        <w:rPr>
          <w:rFonts w:ascii="PT Astra Serif" w:hAnsi="PT Astra Serif"/>
        </w:rPr>
        <w:t>заранее</w:t>
      </w:r>
      <w:r w:rsidRPr="002E757F">
        <w:rPr>
          <w:rFonts w:ascii="PT Astra Serif" w:hAnsi="PT Astra Serif"/>
          <w:spacing w:val="-62"/>
        </w:rPr>
        <w:t xml:space="preserve"> </w:t>
      </w:r>
      <w:r w:rsidRPr="002E757F">
        <w:rPr>
          <w:rFonts w:ascii="PT Astra Serif" w:hAnsi="PT Astra Serif"/>
        </w:rPr>
        <w:t>расставленным точкам</w:t>
      </w:r>
      <w:r w:rsidRPr="002E757F">
        <w:rPr>
          <w:rFonts w:ascii="PT Astra Serif" w:hAnsi="PT Astra Serif"/>
          <w:spacing w:val="-1"/>
        </w:rPr>
        <w:t xml:space="preserve"> </w:t>
      </w:r>
      <w:r w:rsidRPr="002E757F">
        <w:rPr>
          <w:rFonts w:ascii="PT Astra Serif" w:hAnsi="PT Astra Serif"/>
        </w:rPr>
        <w:t>предметов</w:t>
      </w:r>
      <w:r w:rsidRPr="002E757F">
        <w:rPr>
          <w:rFonts w:ascii="PT Astra Serif" w:hAnsi="PT Astra Serif"/>
          <w:spacing w:val="-2"/>
        </w:rPr>
        <w:t xml:space="preserve"> </w:t>
      </w:r>
      <w:r w:rsidRPr="002E757F">
        <w:rPr>
          <w:rFonts w:ascii="PT Astra Serif" w:hAnsi="PT Astra Serif"/>
        </w:rPr>
        <w:t>несложной</w:t>
      </w:r>
      <w:r w:rsidRPr="002E757F">
        <w:rPr>
          <w:rFonts w:ascii="PT Astra Serif" w:hAnsi="PT Astra Serif"/>
          <w:spacing w:val="-1"/>
        </w:rPr>
        <w:t xml:space="preserve"> </w:t>
      </w:r>
      <w:r w:rsidRPr="002E757F">
        <w:rPr>
          <w:rFonts w:ascii="PT Astra Serif" w:hAnsi="PT Astra Serif"/>
        </w:rPr>
        <w:t>формы</w:t>
      </w:r>
      <w:r w:rsidRPr="002E757F">
        <w:rPr>
          <w:rFonts w:ascii="PT Astra Serif" w:hAnsi="PT Astra Serif"/>
          <w:spacing w:val="-1"/>
        </w:rPr>
        <w:t xml:space="preserve"> </w:t>
      </w:r>
      <w:r w:rsidRPr="002E757F">
        <w:rPr>
          <w:rFonts w:ascii="PT Astra Serif" w:hAnsi="PT Astra Serif"/>
        </w:rPr>
        <w:t>по образцу);</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рисование разнохарактерных линий (упражнения в рисовании по клеткам прямых</w:t>
      </w:r>
      <w:r w:rsidRPr="002E757F">
        <w:rPr>
          <w:rFonts w:ascii="PT Astra Serif" w:hAnsi="PT Astra Serif"/>
          <w:spacing w:val="1"/>
        </w:rPr>
        <w:t xml:space="preserve"> </w:t>
      </w:r>
      <w:r w:rsidRPr="002E757F">
        <w:rPr>
          <w:rFonts w:ascii="PT Astra Serif" w:hAnsi="PT Astra Serif"/>
        </w:rPr>
        <w:t>вертикальных,</w:t>
      </w:r>
      <w:r w:rsidRPr="002E757F">
        <w:rPr>
          <w:rFonts w:ascii="PT Astra Serif" w:hAnsi="PT Astra Serif"/>
          <w:spacing w:val="1"/>
        </w:rPr>
        <w:t xml:space="preserve"> </w:t>
      </w:r>
      <w:r w:rsidRPr="002E757F">
        <w:rPr>
          <w:rFonts w:ascii="PT Astra Serif" w:hAnsi="PT Astra Serif"/>
        </w:rPr>
        <w:t>горизонтальных,</w:t>
      </w:r>
      <w:r w:rsidRPr="002E757F">
        <w:rPr>
          <w:rFonts w:ascii="PT Astra Serif" w:hAnsi="PT Astra Serif"/>
          <w:spacing w:val="1"/>
        </w:rPr>
        <w:t xml:space="preserve"> </w:t>
      </w:r>
      <w:r w:rsidRPr="002E757F">
        <w:rPr>
          <w:rFonts w:ascii="PT Astra Serif" w:hAnsi="PT Astra Serif"/>
        </w:rPr>
        <w:t>наклонных,</w:t>
      </w:r>
      <w:r w:rsidRPr="002E757F">
        <w:rPr>
          <w:rFonts w:ascii="PT Astra Serif" w:hAnsi="PT Astra Serif"/>
          <w:spacing w:val="1"/>
        </w:rPr>
        <w:t xml:space="preserve"> </w:t>
      </w:r>
      <w:r w:rsidRPr="002E757F">
        <w:rPr>
          <w:rFonts w:ascii="PT Astra Serif" w:hAnsi="PT Astra Serif"/>
        </w:rPr>
        <w:t>зигзагообразных</w:t>
      </w:r>
      <w:r w:rsidRPr="002E757F">
        <w:rPr>
          <w:rFonts w:ascii="PT Astra Serif" w:hAnsi="PT Astra Serif"/>
          <w:spacing w:val="1"/>
        </w:rPr>
        <w:t xml:space="preserve"> </w:t>
      </w:r>
      <w:r w:rsidRPr="002E757F">
        <w:rPr>
          <w:rFonts w:ascii="PT Astra Serif" w:hAnsi="PT Astra Serif"/>
        </w:rPr>
        <w:t>линий;</w:t>
      </w:r>
      <w:r w:rsidRPr="002E757F">
        <w:rPr>
          <w:rFonts w:ascii="PT Astra Serif" w:hAnsi="PT Astra Serif"/>
          <w:spacing w:val="1"/>
        </w:rPr>
        <w:t xml:space="preserve"> </w:t>
      </w:r>
      <w:r w:rsidRPr="002E757F">
        <w:rPr>
          <w:rFonts w:ascii="PT Astra Serif" w:hAnsi="PT Astra Serif"/>
        </w:rPr>
        <w:t>рисование</w:t>
      </w:r>
      <w:r w:rsidRPr="002E757F">
        <w:rPr>
          <w:rFonts w:ascii="PT Astra Serif" w:hAnsi="PT Astra Serif"/>
          <w:spacing w:val="1"/>
        </w:rPr>
        <w:t xml:space="preserve"> </w:t>
      </w:r>
      <w:r w:rsidRPr="002E757F">
        <w:rPr>
          <w:rFonts w:ascii="PT Astra Serif" w:hAnsi="PT Astra Serif"/>
        </w:rPr>
        <w:t>дугообразных,</w:t>
      </w:r>
      <w:r w:rsidRPr="002E757F">
        <w:rPr>
          <w:rFonts w:ascii="PT Astra Serif" w:hAnsi="PT Astra Serif"/>
          <w:spacing w:val="61"/>
        </w:rPr>
        <w:t xml:space="preserve"> </w:t>
      </w:r>
      <w:r w:rsidRPr="002E757F">
        <w:rPr>
          <w:rFonts w:ascii="PT Astra Serif" w:hAnsi="PT Astra Serif"/>
        </w:rPr>
        <w:t>спиралеобразных</w:t>
      </w:r>
      <w:r w:rsidRPr="002E757F">
        <w:rPr>
          <w:rFonts w:ascii="PT Astra Serif" w:hAnsi="PT Astra Serif"/>
          <w:spacing w:val="61"/>
        </w:rPr>
        <w:t xml:space="preserve"> </w:t>
      </w:r>
      <w:r w:rsidRPr="002E757F">
        <w:rPr>
          <w:rFonts w:ascii="PT Astra Serif" w:hAnsi="PT Astra Serif"/>
        </w:rPr>
        <w:t>линии,</w:t>
      </w:r>
      <w:r w:rsidRPr="002E757F">
        <w:rPr>
          <w:rFonts w:ascii="PT Astra Serif" w:hAnsi="PT Astra Serif"/>
          <w:spacing w:val="63"/>
        </w:rPr>
        <w:t xml:space="preserve"> </w:t>
      </w:r>
      <w:r w:rsidRPr="002E757F">
        <w:rPr>
          <w:rFonts w:ascii="PT Astra Serif" w:hAnsi="PT Astra Serif"/>
        </w:rPr>
        <w:t>линий</w:t>
      </w:r>
      <w:r w:rsidRPr="002E757F">
        <w:rPr>
          <w:rFonts w:ascii="PT Astra Serif" w:hAnsi="PT Astra Serif"/>
          <w:spacing w:val="62"/>
        </w:rPr>
        <w:t xml:space="preserve"> </w:t>
      </w:r>
      <w:r w:rsidRPr="002E757F">
        <w:rPr>
          <w:rFonts w:ascii="PT Astra Serif" w:hAnsi="PT Astra Serif"/>
        </w:rPr>
        <w:t>замкнутого</w:t>
      </w:r>
      <w:r w:rsidRPr="002E757F">
        <w:rPr>
          <w:rFonts w:ascii="PT Astra Serif" w:hAnsi="PT Astra Serif"/>
          <w:spacing w:val="62"/>
        </w:rPr>
        <w:t xml:space="preserve"> </w:t>
      </w:r>
      <w:r w:rsidRPr="002E757F">
        <w:rPr>
          <w:rFonts w:ascii="PT Astra Serif" w:hAnsi="PT Astra Serif"/>
        </w:rPr>
        <w:t>контура</w:t>
      </w:r>
      <w:r w:rsidRPr="002E757F">
        <w:rPr>
          <w:rFonts w:ascii="PT Astra Serif" w:hAnsi="PT Astra Serif"/>
          <w:spacing w:val="62"/>
        </w:rPr>
        <w:t xml:space="preserve"> </w:t>
      </w:r>
      <w:r w:rsidRPr="002E757F">
        <w:rPr>
          <w:rFonts w:ascii="PT Astra Serif" w:hAnsi="PT Astra Serif"/>
        </w:rPr>
        <w:t>(круг,</w:t>
      </w:r>
      <w:r w:rsidRPr="002E757F">
        <w:rPr>
          <w:rFonts w:ascii="PT Astra Serif" w:hAnsi="PT Astra Serif"/>
          <w:spacing w:val="61"/>
        </w:rPr>
        <w:t xml:space="preserve"> </w:t>
      </w:r>
      <w:r w:rsidRPr="002E757F">
        <w:rPr>
          <w:rFonts w:ascii="PT Astra Serif" w:hAnsi="PT Astra Serif"/>
        </w:rPr>
        <w:t>овал).</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lastRenderedPageBreak/>
        <w:t>Рисование по клеткам предметов несложной формы с использованием этих линии</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2"/>
        </w:rPr>
        <w:t xml:space="preserve"> </w:t>
      </w:r>
      <w:r w:rsidRPr="002E757F">
        <w:rPr>
          <w:rFonts w:ascii="PT Astra Serif" w:hAnsi="PT Astra Serif"/>
        </w:rPr>
        <w:t>образцу);</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рисование без отрыва руки с постоянной силой нажима и изменением силы нажима</w:t>
      </w:r>
      <w:r w:rsidRPr="002E757F">
        <w:rPr>
          <w:rFonts w:ascii="PT Astra Serif" w:hAnsi="PT Astra Serif"/>
          <w:spacing w:val="-62"/>
        </w:rPr>
        <w:t xml:space="preserve"> </w:t>
      </w:r>
      <w:r w:rsidRPr="002E757F">
        <w:rPr>
          <w:rFonts w:ascii="PT Astra Serif" w:hAnsi="PT Astra Serif"/>
        </w:rPr>
        <w:t>на карандаш. Упражнения в рисовании линий. Рисование предметов несложных</w:t>
      </w:r>
      <w:r w:rsidRPr="002E757F">
        <w:rPr>
          <w:rFonts w:ascii="PT Astra Serif" w:hAnsi="PT Astra Serif"/>
          <w:spacing w:val="1"/>
        </w:rPr>
        <w:t xml:space="preserve"> </w:t>
      </w:r>
      <w:r w:rsidRPr="002E757F">
        <w:rPr>
          <w:rFonts w:ascii="PT Astra Serif" w:hAnsi="PT Astra Serif"/>
        </w:rPr>
        <w:t>форм</w:t>
      </w:r>
      <w:r w:rsidRPr="002E757F">
        <w:rPr>
          <w:rFonts w:ascii="PT Astra Serif" w:hAnsi="PT Astra Serif"/>
          <w:spacing w:val="-2"/>
        </w:rPr>
        <w:t xml:space="preserve"> </w:t>
      </w:r>
      <w:r w:rsidRPr="002E757F">
        <w:rPr>
          <w:rFonts w:ascii="PT Astra Serif" w:hAnsi="PT Astra Serif"/>
        </w:rPr>
        <w:t>(по</w:t>
      </w:r>
      <w:r w:rsidRPr="002E757F">
        <w:rPr>
          <w:rFonts w:ascii="PT Astra Serif" w:hAnsi="PT Astra Serif"/>
          <w:spacing w:val="2"/>
        </w:rPr>
        <w:t xml:space="preserve"> </w:t>
      </w:r>
      <w:r w:rsidRPr="002E757F">
        <w:rPr>
          <w:rFonts w:ascii="PT Astra Serif" w:hAnsi="PT Astra Serif"/>
        </w:rPr>
        <w:t>образцу);</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штрихование</w:t>
      </w:r>
      <w:r w:rsidRPr="002E757F">
        <w:rPr>
          <w:rFonts w:ascii="PT Astra Serif" w:hAnsi="PT Astra Serif"/>
          <w:spacing w:val="1"/>
        </w:rPr>
        <w:t xml:space="preserve"> </w:t>
      </w:r>
      <w:r w:rsidRPr="002E757F">
        <w:rPr>
          <w:rFonts w:ascii="PT Astra Serif" w:hAnsi="PT Astra Serif"/>
        </w:rPr>
        <w:t>внутри</w:t>
      </w:r>
      <w:r w:rsidRPr="002E757F">
        <w:rPr>
          <w:rFonts w:ascii="PT Astra Serif" w:hAnsi="PT Astra Serif"/>
          <w:spacing w:val="1"/>
        </w:rPr>
        <w:t xml:space="preserve"> </w:t>
      </w:r>
      <w:r w:rsidRPr="002E757F">
        <w:rPr>
          <w:rFonts w:ascii="PT Astra Serif" w:hAnsi="PT Astra Serif"/>
        </w:rPr>
        <w:t>контурного</w:t>
      </w:r>
      <w:r w:rsidRPr="002E757F">
        <w:rPr>
          <w:rFonts w:ascii="PT Astra Serif" w:hAnsi="PT Astra Serif"/>
          <w:spacing w:val="1"/>
        </w:rPr>
        <w:t xml:space="preserve"> </w:t>
      </w:r>
      <w:r w:rsidRPr="002E757F">
        <w:rPr>
          <w:rFonts w:ascii="PT Astra Serif" w:hAnsi="PT Astra Serif"/>
        </w:rPr>
        <w:t>изображения;</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штрихования;</w:t>
      </w:r>
      <w:r w:rsidRPr="002E757F">
        <w:rPr>
          <w:rFonts w:ascii="PT Astra Serif" w:hAnsi="PT Astra Serif"/>
          <w:spacing w:val="1"/>
        </w:rPr>
        <w:t xml:space="preserve"> </w:t>
      </w:r>
      <w:r w:rsidRPr="002E757F">
        <w:rPr>
          <w:rFonts w:ascii="PT Astra Serif" w:hAnsi="PT Astra Serif"/>
        </w:rPr>
        <w:t>приемы</w:t>
      </w:r>
      <w:r w:rsidRPr="002E757F">
        <w:rPr>
          <w:rFonts w:ascii="PT Astra Serif" w:hAnsi="PT Astra Serif"/>
          <w:spacing w:val="1"/>
        </w:rPr>
        <w:t xml:space="preserve"> </w:t>
      </w:r>
      <w:r w:rsidRPr="002E757F">
        <w:rPr>
          <w:rFonts w:ascii="PT Astra Serif" w:hAnsi="PT Astra Serif"/>
        </w:rPr>
        <w:t>штрихования</w:t>
      </w:r>
      <w:r w:rsidRPr="002E757F">
        <w:rPr>
          <w:rFonts w:ascii="PT Astra Serif" w:hAnsi="PT Astra Serif"/>
          <w:spacing w:val="1"/>
        </w:rPr>
        <w:t xml:space="preserve"> </w:t>
      </w:r>
      <w:r w:rsidRPr="002E757F">
        <w:rPr>
          <w:rFonts w:ascii="PT Astra Serif" w:hAnsi="PT Astra Serif"/>
        </w:rPr>
        <w:t>(беспорядочная</w:t>
      </w:r>
      <w:r w:rsidRPr="002E757F">
        <w:rPr>
          <w:rFonts w:ascii="PT Astra Serif" w:hAnsi="PT Astra Serif"/>
          <w:spacing w:val="1"/>
        </w:rPr>
        <w:t xml:space="preserve"> </w:t>
      </w:r>
      <w:r w:rsidRPr="002E757F">
        <w:rPr>
          <w:rFonts w:ascii="PT Astra Serif" w:hAnsi="PT Astra Serif"/>
        </w:rPr>
        <w:t>штриховка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упорядоченная</w:t>
      </w:r>
      <w:r w:rsidRPr="002E757F">
        <w:rPr>
          <w:rFonts w:ascii="PT Astra Serif" w:hAnsi="PT Astra Serif"/>
          <w:spacing w:val="1"/>
        </w:rPr>
        <w:t xml:space="preserve"> </w:t>
      </w:r>
      <w:r w:rsidRPr="002E757F">
        <w:rPr>
          <w:rFonts w:ascii="PT Astra Serif" w:hAnsi="PT Astra Serif"/>
        </w:rPr>
        <w:t>штриховка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виде</w:t>
      </w:r>
      <w:r w:rsidRPr="002E757F">
        <w:rPr>
          <w:rFonts w:ascii="PT Astra Serif" w:hAnsi="PT Astra Serif"/>
          <w:spacing w:val="1"/>
        </w:rPr>
        <w:t xml:space="preserve"> </w:t>
      </w:r>
      <w:r w:rsidRPr="002E757F">
        <w:rPr>
          <w:rFonts w:ascii="PT Astra Serif" w:hAnsi="PT Astra Serif"/>
        </w:rPr>
        <w:t>сеточки);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рисование</w:t>
      </w:r>
      <w:r w:rsidRPr="002E757F">
        <w:rPr>
          <w:rFonts w:ascii="PT Astra Serif" w:hAnsi="PT Astra Serif"/>
          <w:spacing w:val="-5"/>
        </w:rPr>
        <w:t xml:space="preserve"> </w:t>
      </w:r>
      <w:r w:rsidRPr="002E757F">
        <w:rPr>
          <w:rFonts w:ascii="PT Astra Serif" w:hAnsi="PT Astra Serif"/>
        </w:rPr>
        <w:t>карандашом</w:t>
      </w:r>
      <w:r w:rsidRPr="002E757F">
        <w:rPr>
          <w:rFonts w:ascii="PT Astra Serif" w:hAnsi="PT Astra Serif"/>
          <w:spacing w:val="-4"/>
        </w:rPr>
        <w:t xml:space="preserve"> </w:t>
      </w:r>
      <w:r w:rsidRPr="002E757F">
        <w:rPr>
          <w:rFonts w:ascii="PT Astra Serif" w:hAnsi="PT Astra Serif"/>
        </w:rPr>
        <w:t>линий</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предметов несложной</w:t>
      </w:r>
      <w:r w:rsidRPr="002E757F">
        <w:rPr>
          <w:rFonts w:ascii="PT Astra Serif" w:hAnsi="PT Astra Serif"/>
          <w:spacing w:val="-3"/>
        </w:rPr>
        <w:t xml:space="preserve"> </w:t>
      </w:r>
      <w:r w:rsidRPr="002E757F">
        <w:rPr>
          <w:rFonts w:ascii="PT Astra Serif" w:hAnsi="PT Astra Serif"/>
        </w:rPr>
        <w:t>формы</w:t>
      </w:r>
      <w:r w:rsidRPr="002E757F">
        <w:rPr>
          <w:rFonts w:ascii="PT Astra Serif" w:hAnsi="PT Astra Serif"/>
          <w:spacing w:val="-4"/>
        </w:rPr>
        <w:t xml:space="preserve"> </w:t>
      </w:r>
      <w:r w:rsidRPr="002E757F">
        <w:rPr>
          <w:rFonts w:ascii="PT Astra Serif" w:hAnsi="PT Astra Serif"/>
        </w:rPr>
        <w:t>двумя</w:t>
      </w:r>
      <w:r w:rsidRPr="002E757F">
        <w:rPr>
          <w:rFonts w:ascii="PT Astra Serif" w:hAnsi="PT Astra Serif"/>
          <w:spacing w:val="-4"/>
        </w:rPr>
        <w:t xml:space="preserve"> </w:t>
      </w:r>
      <w:r w:rsidRPr="002E757F">
        <w:rPr>
          <w:rFonts w:ascii="PT Astra Serif" w:hAnsi="PT Astra Serif"/>
        </w:rPr>
        <w:t>руками.</w:t>
      </w:r>
      <w:r w:rsidRPr="002E757F">
        <w:rPr>
          <w:rFonts w:ascii="PT Astra Serif" w:hAnsi="PT Astra Serif"/>
          <w:spacing w:val="-62"/>
        </w:rPr>
        <w:t xml:space="preserve"> </w:t>
      </w:r>
      <w:r w:rsidRPr="002E757F">
        <w:rPr>
          <w:rFonts w:ascii="PT Astra Serif" w:hAnsi="PT Astra Serif"/>
        </w:rPr>
        <w:t>Приемы</w:t>
      </w:r>
      <w:r w:rsidRPr="002E757F">
        <w:rPr>
          <w:rFonts w:ascii="PT Astra Serif" w:hAnsi="PT Astra Serif"/>
          <w:spacing w:val="-1"/>
        </w:rPr>
        <w:t xml:space="preserve"> </w:t>
      </w:r>
      <w:r w:rsidRPr="002E757F">
        <w:rPr>
          <w:rFonts w:ascii="PT Astra Serif" w:hAnsi="PT Astra Serif"/>
        </w:rPr>
        <w:t>работы</w:t>
      </w:r>
      <w:r w:rsidRPr="002E757F">
        <w:rPr>
          <w:rFonts w:ascii="PT Astra Serif" w:hAnsi="PT Astra Serif"/>
          <w:spacing w:val="-1"/>
        </w:rPr>
        <w:t xml:space="preserve"> </w:t>
      </w:r>
      <w:r w:rsidRPr="002E757F">
        <w:rPr>
          <w:rFonts w:ascii="PT Astra Serif" w:hAnsi="PT Astra Serif"/>
        </w:rPr>
        <w:t>красками: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приемы</w:t>
      </w:r>
      <w:r w:rsidRPr="002E757F">
        <w:rPr>
          <w:rFonts w:ascii="PT Astra Serif" w:hAnsi="PT Astra Serif"/>
          <w:spacing w:val="7"/>
        </w:rPr>
        <w:t xml:space="preserve"> </w:t>
      </w:r>
      <w:r w:rsidRPr="002E757F">
        <w:rPr>
          <w:rFonts w:ascii="PT Astra Serif" w:hAnsi="PT Astra Serif"/>
        </w:rPr>
        <w:t>рисования</w:t>
      </w:r>
      <w:r w:rsidRPr="002E757F">
        <w:rPr>
          <w:rFonts w:ascii="PT Astra Serif" w:hAnsi="PT Astra Serif"/>
          <w:spacing w:val="8"/>
        </w:rPr>
        <w:t xml:space="preserve"> </w:t>
      </w:r>
      <w:r w:rsidRPr="002E757F">
        <w:rPr>
          <w:rFonts w:ascii="PT Astra Serif" w:hAnsi="PT Astra Serif"/>
        </w:rPr>
        <w:t>руками:</w:t>
      </w:r>
      <w:r w:rsidRPr="002E757F">
        <w:rPr>
          <w:rFonts w:ascii="PT Astra Serif" w:hAnsi="PT Astra Serif"/>
          <w:spacing w:val="7"/>
        </w:rPr>
        <w:t xml:space="preserve"> </w:t>
      </w:r>
      <w:r w:rsidRPr="002E757F">
        <w:rPr>
          <w:rFonts w:ascii="PT Astra Serif" w:hAnsi="PT Astra Serif"/>
        </w:rPr>
        <w:t>точечное</w:t>
      </w:r>
      <w:r w:rsidRPr="002E757F">
        <w:rPr>
          <w:rFonts w:ascii="PT Astra Serif" w:hAnsi="PT Astra Serif"/>
          <w:spacing w:val="7"/>
        </w:rPr>
        <w:t xml:space="preserve"> </w:t>
      </w:r>
      <w:r w:rsidRPr="002E757F">
        <w:rPr>
          <w:rFonts w:ascii="PT Astra Serif" w:hAnsi="PT Astra Serif"/>
        </w:rPr>
        <w:t>рисование</w:t>
      </w:r>
      <w:r w:rsidRPr="002E757F">
        <w:rPr>
          <w:rFonts w:ascii="PT Astra Serif" w:hAnsi="PT Astra Serif"/>
          <w:spacing w:val="7"/>
        </w:rPr>
        <w:t xml:space="preserve"> </w:t>
      </w:r>
      <w:r w:rsidRPr="002E757F">
        <w:rPr>
          <w:rFonts w:ascii="PT Astra Serif" w:hAnsi="PT Astra Serif"/>
        </w:rPr>
        <w:t>пальцами,</w:t>
      </w:r>
      <w:r w:rsidRPr="002E757F">
        <w:rPr>
          <w:rFonts w:ascii="PT Astra Serif" w:hAnsi="PT Astra Serif"/>
          <w:spacing w:val="7"/>
        </w:rPr>
        <w:t xml:space="preserve"> </w:t>
      </w:r>
      <w:r w:rsidRPr="002E757F">
        <w:rPr>
          <w:rFonts w:ascii="PT Astra Serif" w:hAnsi="PT Astra Serif"/>
        </w:rPr>
        <w:t>линейное</w:t>
      </w:r>
      <w:r w:rsidRPr="002E757F">
        <w:rPr>
          <w:rFonts w:ascii="PT Astra Serif" w:hAnsi="PT Astra Serif"/>
          <w:spacing w:val="7"/>
        </w:rPr>
        <w:t xml:space="preserve"> </w:t>
      </w:r>
      <w:r w:rsidRPr="002E757F">
        <w:rPr>
          <w:rFonts w:ascii="PT Astra Serif" w:hAnsi="PT Astra Serif"/>
        </w:rPr>
        <w:t>рисование</w:t>
      </w:r>
      <w:r w:rsidRPr="002E757F">
        <w:rPr>
          <w:rFonts w:ascii="PT Astra Serif" w:hAnsi="PT Astra Serif"/>
          <w:spacing w:val="-62"/>
        </w:rPr>
        <w:t xml:space="preserve"> </w:t>
      </w:r>
      <w:r w:rsidRPr="002E757F">
        <w:rPr>
          <w:rFonts w:ascii="PT Astra Serif" w:hAnsi="PT Astra Serif"/>
        </w:rPr>
        <w:t>пальцами;</w:t>
      </w:r>
      <w:r w:rsidRPr="002E757F">
        <w:rPr>
          <w:rFonts w:ascii="PT Astra Serif" w:hAnsi="PT Astra Serif"/>
          <w:spacing w:val="1"/>
        </w:rPr>
        <w:t xml:space="preserve"> </w:t>
      </w:r>
      <w:r w:rsidRPr="002E757F">
        <w:rPr>
          <w:rFonts w:ascii="PT Astra Serif" w:hAnsi="PT Astra Serif"/>
        </w:rPr>
        <w:t>рисование</w:t>
      </w:r>
      <w:r w:rsidRPr="002E757F">
        <w:rPr>
          <w:rFonts w:ascii="PT Astra Serif" w:hAnsi="PT Astra Serif"/>
          <w:spacing w:val="1"/>
        </w:rPr>
        <w:t xml:space="preserve"> </w:t>
      </w:r>
      <w:r w:rsidRPr="002E757F">
        <w:rPr>
          <w:rFonts w:ascii="PT Astra Serif" w:hAnsi="PT Astra Serif"/>
        </w:rPr>
        <w:t>ладонью,</w:t>
      </w:r>
      <w:r w:rsidRPr="002E757F">
        <w:rPr>
          <w:rFonts w:ascii="PT Astra Serif" w:hAnsi="PT Astra Serif"/>
          <w:spacing w:val="2"/>
        </w:rPr>
        <w:t xml:space="preserve"> </w:t>
      </w:r>
      <w:r w:rsidRPr="002E757F">
        <w:rPr>
          <w:rFonts w:ascii="PT Astra Serif" w:hAnsi="PT Astra Serif"/>
        </w:rPr>
        <w:t>кулаком, ребром</w:t>
      </w:r>
      <w:r w:rsidRPr="002E757F">
        <w:rPr>
          <w:rFonts w:ascii="PT Astra Serif" w:hAnsi="PT Astra Serif"/>
          <w:spacing w:val="-1"/>
        </w:rPr>
        <w:t xml:space="preserve"> </w:t>
      </w:r>
      <w:r w:rsidRPr="002E757F">
        <w:rPr>
          <w:rFonts w:ascii="PT Astra Serif" w:hAnsi="PT Astra Serif"/>
        </w:rPr>
        <w:t>ладони;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приемы</w:t>
      </w:r>
      <w:r w:rsidRPr="002E757F">
        <w:rPr>
          <w:rFonts w:ascii="PT Astra Serif" w:hAnsi="PT Astra Serif"/>
          <w:spacing w:val="9"/>
        </w:rPr>
        <w:t xml:space="preserve"> </w:t>
      </w:r>
      <w:r w:rsidRPr="002E757F">
        <w:rPr>
          <w:rFonts w:ascii="PT Astra Serif" w:hAnsi="PT Astra Serif"/>
        </w:rPr>
        <w:t>трафаретной</w:t>
      </w:r>
      <w:r w:rsidRPr="002E757F">
        <w:rPr>
          <w:rFonts w:ascii="PT Astra Serif" w:hAnsi="PT Astra Serif"/>
          <w:spacing w:val="11"/>
        </w:rPr>
        <w:t xml:space="preserve"> </w:t>
      </w:r>
      <w:r w:rsidRPr="002E757F">
        <w:rPr>
          <w:rFonts w:ascii="PT Astra Serif" w:hAnsi="PT Astra Serif"/>
        </w:rPr>
        <w:t>печати:</w:t>
      </w:r>
      <w:r w:rsidRPr="002E757F">
        <w:rPr>
          <w:rFonts w:ascii="PT Astra Serif" w:hAnsi="PT Astra Serif"/>
          <w:spacing w:val="8"/>
        </w:rPr>
        <w:t xml:space="preserve"> </w:t>
      </w:r>
      <w:r w:rsidRPr="002E757F">
        <w:rPr>
          <w:rFonts w:ascii="PT Astra Serif" w:hAnsi="PT Astra Serif"/>
        </w:rPr>
        <w:t>печать</w:t>
      </w:r>
      <w:r w:rsidRPr="002E757F">
        <w:rPr>
          <w:rFonts w:ascii="PT Astra Serif" w:hAnsi="PT Astra Serif"/>
          <w:spacing w:val="7"/>
        </w:rPr>
        <w:t xml:space="preserve"> </w:t>
      </w:r>
      <w:r w:rsidRPr="002E757F">
        <w:rPr>
          <w:rFonts w:ascii="PT Astra Serif" w:hAnsi="PT Astra Serif"/>
        </w:rPr>
        <w:t>тампоном,</w:t>
      </w:r>
      <w:r w:rsidRPr="002E757F">
        <w:rPr>
          <w:rFonts w:ascii="PT Astra Serif" w:hAnsi="PT Astra Serif"/>
          <w:spacing w:val="8"/>
        </w:rPr>
        <w:t xml:space="preserve"> </w:t>
      </w:r>
      <w:r w:rsidRPr="002E757F">
        <w:rPr>
          <w:rFonts w:ascii="PT Astra Serif" w:hAnsi="PT Astra Serif"/>
        </w:rPr>
        <w:t>карандашной</w:t>
      </w:r>
      <w:r w:rsidRPr="002E757F">
        <w:rPr>
          <w:rFonts w:ascii="PT Astra Serif" w:hAnsi="PT Astra Serif"/>
          <w:spacing w:val="11"/>
        </w:rPr>
        <w:t xml:space="preserve"> </w:t>
      </w:r>
      <w:r w:rsidRPr="002E757F">
        <w:rPr>
          <w:rFonts w:ascii="PT Astra Serif" w:hAnsi="PT Astra Serif"/>
        </w:rPr>
        <w:t>резинкой,</w:t>
      </w:r>
      <w:r w:rsidRPr="002E757F">
        <w:rPr>
          <w:rFonts w:ascii="PT Astra Serif" w:hAnsi="PT Astra Serif"/>
          <w:spacing w:val="9"/>
        </w:rPr>
        <w:t xml:space="preserve"> </w:t>
      </w:r>
      <w:r w:rsidRPr="002E757F">
        <w:rPr>
          <w:rFonts w:ascii="PT Astra Serif" w:hAnsi="PT Astra Serif"/>
        </w:rPr>
        <w:t>смятой</w:t>
      </w:r>
      <w:r w:rsidRPr="002E757F">
        <w:rPr>
          <w:rFonts w:ascii="PT Astra Serif" w:hAnsi="PT Astra Serif"/>
          <w:spacing w:val="-62"/>
        </w:rPr>
        <w:t xml:space="preserve"> </w:t>
      </w:r>
      <w:r w:rsidRPr="002E757F">
        <w:rPr>
          <w:rFonts w:ascii="PT Astra Serif" w:hAnsi="PT Astra Serif"/>
        </w:rPr>
        <w:t>бумагой,</w:t>
      </w:r>
      <w:r w:rsidRPr="002E757F">
        <w:rPr>
          <w:rFonts w:ascii="PT Astra Serif" w:hAnsi="PT Astra Serif"/>
          <w:spacing w:val="-2"/>
        </w:rPr>
        <w:t xml:space="preserve"> </w:t>
      </w:r>
      <w:r w:rsidRPr="002E757F">
        <w:rPr>
          <w:rFonts w:ascii="PT Astra Serif" w:hAnsi="PT Astra Serif"/>
        </w:rPr>
        <w:t>трубочкой;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приемы</w:t>
      </w:r>
      <w:r w:rsidRPr="002E757F">
        <w:rPr>
          <w:rFonts w:ascii="PT Astra Serif" w:hAnsi="PT Astra Serif"/>
          <w:spacing w:val="28"/>
        </w:rPr>
        <w:t xml:space="preserve"> </w:t>
      </w:r>
      <w:r w:rsidRPr="002E757F">
        <w:rPr>
          <w:rFonts w:ascii="PT Astra Serif" w:hAnsi="PT Astra Serif"/>
        </w:rPr>
        <w:t>кистевого</w:t>
      </w:r>
      <w:r w:rsidRPr="002E757F">
        <w:rPr>
          <w:rFonts w:ascii="PT Astra Serif" w:hAnsi="PT Astra Serif"/>
          <w:spacing w:val="29"/>
        </w:rPr>
        <w:t xml:space="preserve"> </w:t>
      </w:r>
      <w:r w:rsidRPr="002E757F">
        <w:rPr>
          <w:rFonts w:ascii="PT Astra Serif" w:hAnsi="PT Astra Serif"/>
        </w:rPr>
        <w:t>письма:</w:t>
      </w:r>
      <w:r w:rsidRPr="002E757F">
        <w:rPr>
          <w:rFonts w:ascii="PT Astra Serif" w:hAnsi="PT Astra Serif"/>
          <w:spacing w:val="28"/>
        </w:rPr>
        <w:t xml:space="preserve"> </w:t>
      </w:r>
      <w:r w:rsidRPr="002E757F">
        <w:rPr>
          <w:rFonts w:ascii="PT Astra Serif" w:hAnsi="PT Astra Serif"/>
        </w:rPr>
        <w:t>примакивание</w:t>
      </w:r>
      <w:r w:rsidRPr="002E757F">
        <w:rPr>
          <w:rFonts w:ascii="PT Astra Serif" w:hAnsi="PT Astra Serif"/>
          <w:spacing w:val="32"/>
        </w:rPr>
        <w:t xml:space="preserve"> </w:t>
      </w:r>
      <w:r w:rsidRPr="002E757F">
        <w:rPr>
          <w:rFonts w:ascii="PT Astra Serif" w:hAnsi="PT Astra Serif"/>
        </w:rPr>
        <w:t>кистью,</w:t>
      </w:r>
      <w:r w:rsidRPr="002E757F">
        <w:rPr>
          <w:rFonts w:ascii="PT Astra Serif" w:hAnsi="PT Astra Serif"/>
          <w:spacing w:val="28"/>
        </w:rPr>
        <w:t xml:space="preserve"> </w:t>
      </w:r>
      <w:r w:rsidRPr="002E757F">
        <w:rPr>
          <w:rFonts w:ascii="PT Astra Serif" w:hAnsi="PT Astra Serif"/>
        </w:rPr>
        <w:t>наращивание</w:t>
      </w:r>
      <w:r w:rsidRPr="002E757F">
        <w:rPr>
          <w:rFonts w:ascii="PT Astra Serif" w:hAnsi="PT Astra Serif"/>
          <w:spacing w:val="32"/>
        </w:rPr>
        <w:t xml:space="preserve"> </w:t>
      </w:r>
      <w:r w:rsidRPr="002E757F">
        <w:rPr>
          <w:rFonts w:ascii="PT Astra Serif" w:hAnsi="PT Astra Serif"/>
        </w:rPr>
        <w:t>массы;</w:t>
      </w:r>
      <w:r w:rsidRPr="002E757F">
        <w:rPr>
          <w:rFonts w:ascii="PT Astra Serif" w:hAnsi="PT Astra Serif"/>
          <w:spacing w:val="28"/>
        </w:rPr>
        <w:t xml:space="preserve"> </w:t>
      </w:r>
      <w:r w:rsidRPr="002E757F">
        <w:rPr>
          <w:rFonts w:ascii="PT Astra Serif" w:hAnsi="PT Astra Serif"/>
        </w:rPr>
        <w:t>рисование</w:t>
      </w:r>
      <w:r w:rsidRPr="002E757F">
        <w:rPr>
          <w:rFonts w:ascii="PT Astra Serif" w:hAnsi="PT Astra Serif"/>
          <w:spacing w:val="-62"/>
        </w:rPr>
        <w:t xml:space="preserve"> </w:t>
      </w:r>
      <w:r w:rsidRPr="002E757F">
        <w:rPr>
          <w:rFonts w:ascii="PT Astra Serif" w:hAnsi="PT Astra Serif"/>
        </w:rPr>
        <w:t>сухой</w:t>
      </w:r>
      <w:r w:rsidRPr="002E757F">
        <w:rPr>
          <w:rFonts w:ascii="PT Astra Serif" w:hAnsi="PT Astra Serif"/>
          <w:spacing w:val="-2"/>
        </w:rPr>
        <w:t xml:space="preserve"> </w:t>
      </w:r>
      <w:r w:rsidRPr="002E757F">
        <w:rPr>
          <w:rFonts w:ascii="PT Astra Serif" w:hAnsi="PT Astra Serif"/>
        </w:rPr>
        <w:t>кистью;</w:t>
      </w:r>
      <w:r w:rsidRPr="002E757F">
        <w:rPr>
          <w:rFonts w:ascii="PT Astra Serif" w:hAnsi="PT Astra Serif"/>
          <w:spacing w:val="-1"/>
        </w:rPr>
        <w:t xml:space="preserve"> </w:t>
      </w:r>
      <w:r w:rsidRPr="002E757F">
        <w:rPr>
          <w:rFonts w:ascii="PT Astra Serif" w:hAnsi="PT Astra Serif"/>
        </w:rPr>
        <w:t>рисование</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мокрому</w:t>
      </w:r>
      <w:r w:rsidRPr="002E757F">
        <w:rPr>
          <w:rFonts w:ascii="PT Astra Serif" w:hAnsi="PT Astra Serif"/>
          <w:spacing w:val="-6"/>
        </w:rPr>
        <w:t xml:space="preserve"> </w:t>
      </w:r>
      <w:r w:rsidRPr="002E757F">
        <w:rPr>
          <w:rFonts w:ascii="PT Astra Serif" w:hAnsi="PT Astra Serif"/>
        </w:rPr>
        <w:t>листу.</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Обучение</w:t>
      </w:r>
      <w:r w:rsidRPr="002E757F">
        <w:rPr>
          <w:rFonts w:ascii="PT Astra Serif" w:hAnsi="PT Astra Serif"/>
          <w:spacing w:val="-4"/>
        </w:rPr>
        <w:t xml:space="preserve"> </w:t>
      </w:r>
      <w:r w:rsidRPr="002E757F">
        <w:rPr>
          <w:rFonts w:ascii="PT Astra Serif" w:hAnsi="PT Astra Serif"/>
        </w:rPr>
        <w:t>действиям</w:t>
      </w:r>
      <w:r w:rsidRPr="002E757F">
        <w:rPr>
          <w:rFonts w:ascii="PT Astra Serif" w:hAnsi="PT Astra Serif"/>
          <w:spacing w:val="-2"/>
        </w:rPr>
        <w:t xml:space="preserve"> </w:t>
      </w:r>
      <w:r w:rsidRPr="002E757F">
        <w:rPr>
          <w:rFonts w:ascii="PT Astra Serif" w:hAnsi="PT Astra Serif"/>
        </w:rPr>
        <w:t>с</w:t>
      </w:r>
      <w:r w:rsidRPr="002E757F">
        <w:rPr>
          <w:rFonts w:ascii="PT Astra Serif" w:hAnsi="PT Astra Serif"/>
          <w:spacing w:val="-3"/>
        </w:rPr>
        <w:t xml:space="preserve"> </w:t>
      </w:r>
      <w:r w:rsidRPr="002E757F">
        <w:rPr>
          <w:rFonts w:ascii="PT Astra Serif" w:hAnsi="PT Astra Serif"/>
        </w:rPr>
        <w:t>шаблонами</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трафаретами: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правила</w:t>
      </w:r>
      <w:r w:rsidRPr="002E757F">
        <w:rPr>
          <w:rFonts w:ascii="PT Astra Serif" w:hAnsi="PT Astra Serif"/>
          <w:spacing w:val="-6"/>
        </w:rPr>
        <w:t xml:space="preserve"> </w:t>
      </w:r>
      <w:r w:rsidRPr="002E757F">
        <w:rPr>
          <w:rFonts w:ascii="PT Astra Serif" w:hAnsi="PT Astra Serif"/>
        </w:rPr>
        <w:t>обведения</w:t>
      </w:r>
      <w:r w:rsidRPr="002E757F">
        <w:rPr>
          <w:rFonts w:ascii="PT Astra Serif" w:hAnsi="PT Astra Serif"/>
          <w:spacing w:val="-2"/>
        </w:rPr>
        <w:t xml:space="preserve"> </w:t>
      </w:r>
      <w:r w:rsidRPr="002E757F">
        <w:rPr>
          <w:rFonts w:ascii="PT Astra Serif" w:hAnsi="PT Astra Serif"/>
        </w:rPr>
        <w:t>шаблонов;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обведение шаблонов геометрических фигур, реальных предметов несложных форм,</w:t>
      </w:r>
      <w:r w:rsidRPr="002E757F">
        <w:rPr>
          <w:rFonts w:ascii="PT Astra Serif" w:hAnsi="PT Astra Serif"/>
          <w:spacing w:val="-62"/>
        </w:rPr>
        <w:t xml:space="preserve"> </w:t>
      </w:r>
      <w:r w:rsidRPr="002E757F">
        <w:rPr>
          <w:rFonts w:ascii="PT Astra Serif" w:hAnsi="PT Astra Serif"/>
        </w:rPr>
        <w:t>букв,</w:t>
      </w:r>
      <w:r w:rsidRPr="002E757F">
        <w:rPr>
          <w:rFonts w:ascii="PT Astra Serif" w:hAnsi="PT Astra Serif"/>
          <w:spacing w:val="-2"/>
        </w:rPr>
        <w:t xml:space="preserve"> </w:t>
      </w:r>
      <w:r w:rsidRPr="002E757F">
        <w:rPr>
          <w:rFonts w:ascii="PT Astra Serif" w:hAnsi="PT Astra Serif"/>
        </w:rPr>
        <w:t>цифр.</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Обучение</w:t>
      </w:r>
      <w:r w:rsidRPr="002E757F">
        <w:rPr>
          <w:rFonts w:ascii="PT Astra Serif" w:hAnsi="PT Astra Serif"/>
          <w:spacing w:val="-4"/>
        </w:rPr>
        <w:t xml:space="preserve"> </w:t>
      </w:r>
      <w:r w:rsidRPr="002E757F">
        <w:rPr>
          <w:rFonts w:ascii="PT Astra Serif" w:hAnsi="PT Astra Serif"/>
        </w:rPr>
        <w:t>композиционной</w:t>
      </w:r>
      <w:r w:rsidRPr="002E757F">
        <w:rPr>
          <w:rFonts w:ascii="PT Astra Serif" w:hAnsi="PT Astra Serif"/>
          <w:spacing w:val="-5"/>
        </w:rPr>
        <w:t xml:space="preserve"> </w:t>
      </w:r>
      <w:r w:rsidRPr="002E757F">
        <w:rPr>
          <w:rFonts w:ascii="PT Astra Serif" w:hAnsi="PT Astra Serif"/>
        </w:rPr>
        <w:t>деятельности: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Понятие</w:t>
      </w:r>
      <w:r w:rsidRPr="002E757F">
        <w:rPr>
          <w:rFonts w:ascii="PT Astra Serif" w:hAnsi="PT Astra Serif"/>
          <w:spacing w:val="1"/>
        </w:rPr>
        <w:t xml:space="preserve"> </w:t>
      </w:r>
      <w:r w:rsidRPr="002E757F">
        <w:rPr>
          <w:rFonts w:ascii="PT Astra Serif" w:hAnsi="PT Astra Serif"/>
        </w:rPr>
        <w:t>"композиция".</w:t>
      </w:r>
      <w:r w:rsidRPr="002E757F">
        <w:rPr>
          <w:rFonts w:ascii="PT Astra Serif" w:hAnsi="PT Astra Serif"/>
          <w:spacing w:val="1"/>
        </w:rPr>
        <w:t xml:space="preserve"> </w:t>
      </w:r>
      <w:r w:rsidRPr="002E757F">
        <w:rPr>
          <w:rFonts w:ascii="PT Astra Serif" w:hAnsi="PT Astra Serif"/>
        </w:rPr>
        <w:t>Элементарные</w:t>
      </w:r>
      <w:r w:rsidRPr="002E757F">
        <w:rPr>
          <w:rFonts w:ascii="PT Astra Serif" w:hAnsi="PT Astra Serif"/>
          <w:spacing w:val="1"/>
        </w:rPr>
        <w:t xml:space="preserve"> </w:t>
      </w:r>
      <w:r w:rsidRPr="002E757F">
        <w:rPr>
          <w:rFonts w:ascii="PT Astra Serif" w:hAnsi="PT Astra Serif"/>
        </w:rPr>
        <w:t>приемы</w:t>
      </w:r>
      <w:r w:rsidRPr="002E757F">
        <w:rPr>
          <w:rFonts w:ascii="PT Astra Serif" w:hAnsi="PT Astra Serif"/>
          <w:spacing w:val="1"/>
        </w:rPr>
        <w:t xml:space="preserve"> </w:t>
      </w:r>
      <w:r w:rsidRPr="002E757F">
        <w:rPr>
          <w:rFonts w:ascii="PT Astra Serif" w:hAnsi="PT Astra Serif"/>
        </w:rPr>
        <w:t>композиции</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плоскости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пространстве.</w:t>
      </w:r>
      <w:r w:rsidRPr="002E757F">
        <w:rPr>
          <w:rFonts w:ascii="PT Astra Serif" w:hAnsi="PT Astra Serif"/>
          <w:spacing w:val="1"/>
        </w:rPr>
        <w:t xml:space="preserve"> </w:t>
      </w:r>
      <w:r w:rsidRPr="002E757F">
        <w:rPr>
          <w:rFonts w:ascii="PT Astra Serif" w:hAnsi="PT Astra Serif"/>
        </w:rPr>
        <w:t>Понятия:</w:t>
      </w:r>
      <w:r w:rsidRPr="002E757F">
        <w:rPr>
          <w:rFonts w:ascii="PT Astra Serif" w:hAnsi="PT Astra Serif"/>
          <w:spacing w:val="1"/>
        </w:rPr>
        <w:t xml:space="preserve"> </w:t>
      </w:r>
      <w:r w:rsidRPr="002E757F">
        <w:rPr>
          <w:rFonts w:ascii="PT Astra Serif" w:hAnsi="PT Astra Serif"/>
        </w:rPr>
        <w:t>горизонталь,</w:t>
      </w:r>
      <w:r w:rsidRPr="002E757F">
        <w:rPr>
          <w:rFonts w:ascii="PT Astra Serif" w:hAnsi="PT Astra Serif"/>
          <w:spacing w:val="1"/>
        </w:rPr>
        <w:t xml:space="preserve"> </w:t>
      </w:r>
      <w:r w:rsidRPr="002E757F">
        <w:rPr>
          <w:rFonts w:ascii="PT Astra Serif" w:hAnsi="PT Astra Serif"/>
        </w:rPr>
        <w:t>вертикаль,</w:t>
      </w:r>
      <w:r w:rsidRPr="002E757F">
        <w:rPr>
          <w:rFonts w:ascii="PT Astra Serif" w:hAnsi="PT Astra Serif"/>
          <w:spacing w:val="1"/>
        </w:rPr>
        <w:t xml:space="preserve"> </w:t>
      </w:r>
      <w:r w:rsidRPr="002E757F">
        <w:rPr>
          <w:rFonts w:ascii="PT Astra Serif" w:hAnsi="PT Astra Serif"/>
        </w:rPr>
        <w:t>диагональ</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построении</w:t>
      </w:r>
      <w:r w:rsidRPr="002E757F">
        <w:rPr>
          <w:rFonts w:ascii="PT Astra Serif" w:hAnsi="PT Astra Serif"/>
          <w:spacing w:val="1"/>
        </w:rPr>
        <w:t xml:space="preserve"> </w:t>
      </w:r>
      <w:r w:rsidRPr="002E757F">
        <w:rPr>
          <w:rFonts w:ascii="PT Astra Serif" w:hAnsi="PT Astra Serif"/>
        </w:rPr>
        <w:t>композиции.</w:t>
      </w:r>
      <w:r w:rsidRPr="002E757F">
        <w:rPr>
          <w:rFonts w:ascii="PT Astra Serif" w:hAnsi="PT Astra Serif"/>
          <w:spacing w:val="1"/>
        </w:rPr>
        <w:t xml:space="preserve"> </w:t>
      </w:r>
      <w:r w:rsidRPr="002E757F">
        <w:rPr>
          <w:rFonts w:ascii="PT Astra Serif" w:hAnsi="PT Astra Serif"/>
        </w:rPr>
        <w:t>Определение</w:t>
      </w:r>
      <w:r w:rsidRPr="002E757F">
        <w:rPr>
          <w:rFonts w:ascii="PT Astra Serif" w:hAnsi="PT Astra Serif"/>
          <w:spacing w:val="1"/>
        </w:rPr>
        <w:t xml:space="preserve"> </w:t>
      </w:r>
      <w:r w:rsidRPr="002E757F">
        <w:rPr>
          <w:rFonts w:ascii="PT Astra Serif" w:hAnsi="PT Astra Serif"/>
        </w:rPr>
        <w:t>связи</w:t>
      </w:r>
      <w:r w:rsidRPr="002E757F">
        <w:rPr>
          <w:rFonts w:ascii="PT Astra Serif" w:hAnsi="PT Astra Serif"/>
          <w:spacing w:val="1"/>
        </w:rPr>
        <w:t xml:space="preserve"> </w:t>
      </w:r>
      <w:r w:rsidRPr="002E757F">
        <w:rPr>
          <w:rFonts w:ascii="PT Astra Serif" w:hAnsi="PT Astra Serif"/>
        </w:rPr>
        <w:t>изображения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изобразительной</w:t>
      </w:r>
      <w:r w:rsidRPr="002E757F">
        <w:rPr>
          <w:rFonts w:ascii="PT Astra Serif" w:hAnsi="PT Astra Serif"/>
          <w:spacing w:val="1"/>
        </w:rPr>
        <w:t xml:space="preserve"> </w:t>
      </w:r>
      <w:r w:rsidRPr="002E757F">
        <w:rPr>
          <w:rFonts w:ascii="PT Astra Serif" w:hAnsi="PT Astra Serif"/>
        </w:rPr>
        <w:t>поверхности.</w:t>
      </w:r>
      <w:r w:rsidRPr="002E757F">
        <w:rPr>
          <w:rFonts w:ascii="PT Astra Serif" w:hAnsi="PT Astra Serif"/>
          <w:spacing w:val="1"/>
        </w:rPr>
        <w:t xml:space="preserve"> </w:t>
      </w:r>
      <w:r w:rsidRPr="002E757F">
        <w:rPr>
          <w:rFonts w:ascii="PT Astra Serif" w:hAnsi="PT Astra Serif"/>
        </w:rPr>
        <w:t>Композиционной</w:t>
      </w:r>
      <w:r w:rsidRPr="002E757F">
        <w:rPr>
          <w:rFonts w:ascii="PT Astra Serif" w:hAnsi="PT Astra Serif"/>
          <w:spacing w:val="1"/>
        </w:rPr>
        <w:t xml:space="preserve"> </w:t>
      </w:r>
      <w:r w:rsidRPr="002E757F">
        <w:rPr>
          <w:rFonts w:ascii="PT Astra Serif" w:hAnsi="PT Astra Serif"/>
        </w:rPr>
        <w:t>центр</w:t>
      </w:r>
      <w:r w:rsidRPr="002E757F">
        <w:rPr>
          <w:rFonts w:ascii="PT Astra Serif" w:hAnsi="PT Astra Serif"/>
          <w:spacing w:val="1"/>
        </w:rPr>
        <w:t xml:space="preserve"> </w:t>
      </w:r>
      <w:r w:rsidRPr="002E757F">
        <w:rPr>
          <w:rFonts w:ascii="PT Astra Serif" w:hAnsi="PT Astra Serif"/>
        </w:rPr>
        <w:t>(зрительный</w:t>
      </w:r>
      <w:r w:rsidRPr="002E757F">
        <w:rPr>
          <w:rFonts w:ascii="PT Astra Serif" w:hAnsi="PT Astra Serif"/>
          <w:spacing w:val="1"/>
        </w:rPr>
        <w:t xml:space="preserve"> </w:t>
      </w:r>
      <w:r w:rsidRPr="002E757F">
        <w:rPr>
          <w:rFonts w:ascii="PT Astra Serif" w:hAnsi="PT Astra Serif"/>
        </w:rPr>
        <w:t>центр</w:t>
      </w:r>
      <w:r w:rsidRPr="002E757F">
        <w:rPr>
          <w:rFonts w:ascii="PT Astra Serif" w:hAnsi="PT Astra Serif"/>
          <w:spacing w:val="1"/>
        </w:rPr>
        <w:t xml:space="preserve"> </w:t>
      </w:r>
      <w:r w:rsidRPr="002E757F">
        <w:rPr>
          <w:rFonts w:ascii="PT Astra Serif" w:hAnsi="PT Astra Serif"/>
        </w:rPr>
        <w:t>композиции).</w:t>
      </w:r>
      <w:r w:rsidRPr="002E757F">
        <w:rPr>
          <w:rFonts w:ascii="PT Astra Serif" w:hAnsi="PT Astra Serif"/>
          <w:spacing w:val="1"/>
        </w:rPr>
        <w:t xml:space="preserve"> </w:t>
      </w:r>
      <w:r w:rsidRPr="002E757F">
        <w:rPr>
          <w:rFonts w:ascii="PT Astra Serif" w:hAnsi="PT Astra Serif"/>
        </w:rPr>
        <w:t>Соотношение</w:t>
      </w:r>
      <w:r w:rsidRPr="002E757F">
        <w:rPr>
          <w:rFonts w:ascii="PT Astra Serif" w:hAnsi="PT Astra Serif"/>
          <w:spacing w:val="1"/>
        </w:rPr>
        <w:t xml:space="preserve"> </w:t>
      </w:r>
      <w:r w:rsidRPr="002E757F">
        <w:rPr>
          <w:rFonts w:ascii="PT Astra Serif" w:hAnsi="PT Astra Serif"/>
        </w:rPr>
        <w:t>изображаемого предмета с параметрами листа (расположение листа вертикально</w:t>
      </w:r>
      <w:r w:rsidRPr="002E757F">
        <w:rPr>
          <w:rFonts w:ascii="PT Astra Serif" w:hAnsi="PT Astra Serif"/>
          <w:spacing w:val="1"/>
        </w:rPr>
        <w:t xml:space="preserve"> </w:t>
      </w:r>
      <w:r w:rsidRPr="002E757F">
        <w:rPr>
          <w:rFonts w:ascii="PT Astra Serif" w:hAnsi="PT Astra Serif"/>
        </w:rPr>
        <w:t>или</w:t>
      </w:r>
      <w:r w:rsidRPr="002E757F">
        <w:rPr>
          <w:rFonts w:ascii="PT Astra Serif" w:hAnsi="PT Astra Serif"/>
          <w:spacing w:val="-2"/>
        </w:rPr>
        <w:t xml:space="preserve"> </w:t>
      </w:r>
      <w:r w:rsidRPr="002E757F">
        <w:rPr>
          <w:rFonts w:ascii="PT Astra Serif" w:hAnsi="PT Astra Serif"/>
        </w:rPr>
        <w:t>горизонтально).</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Установление на изобразительной поверхности пространственных отношений (при</w:t>
      </w:r>
      <w:r w:rsidRPr="002E757F">
        <w:rPr>
          <w:rFonts w:ascii="PT Astra Serif" w:hAnsi="PT Astra Serif"/>
          <w:spacing w:val="-62"/>
        </w:rPr>
        <w:t xml:space="preserve"> </w:t>
      </w:r>
      <w:r w:rsidRPr="002E757F">
        <w:rPr>
          <w:rFonts w:ascii="PT Astra Serif" w:hAnsi="PT Astra Serif"/>
        </w:rPr>
        <w:t>использовании</w:t>
      </w:r>
      <w:r w:rsidRPr="002E757F">
        <w:rPr>
          <w:rFonts w:ascii="PT Astra Serif" w:hAnsi="PT Astra Serif"/>
          <w:spacing w:val="1"/>
        </w:rPr>
        <w:t xml:space="preserve"> </w:t>
      </w:r>
      <w:r w:rsidRPr="002E757F">
        <w:rPr>
          <w:rFonts w:ascii="PT Astra Serif" w:hAnsi="PT Astra Serif"/>
        </w:rPr>
        <w:t>способов</w:t>
      </w:r>
      <w:r w:rsidRPr="002E757F">
        <w:rPr>
          <w:rFonts w:ascii="PT Astra Serif" w:hAnsi="PT Astra Serif"/>
          <w:spacing w:val="1"/>
        </w:rPr>
        <w:t xml:space="preserve"> </w:t>
      </w:r>
      <w:r w:rsidRPr="002E757F">
        <w:rPr>
          <w:rFonts w:ascii="PT Astra Serif" w:hAnsi="PT Astra Serif"/>
        </w:rPr>
        <w:t>передачи</w:t>
      </w:r>
      <w:r w:rsidRPr="002E757F">
        <w:rPr>
          <w:rFonts w:ascii="PT Astra Serif" w:hAnsi="PT Astra Serif"/>
          <w:spacing w:val="1"/>
        </w:rPr>
        <w:t xml:space="preserve"> </w:t>
      </w:r>
      <w:r w:rsidRPr="002E757F">
        <w:rPr>
          <w:rFonts w:ascii="PT Astra Serif" w:hAnsi="PT Astra Serif"/>
        </w:rPr>
        <w:t>глубины</w:t>
      </w:r>
      <w:r w:rsidRPr="002E757F">
        <w:rPr>
          <w:rFonts w:ascii="PT Astra Serif" w:hAnsi="PT Astra Serif"/>
          <w:spacing w:val="1"/>
        </w:rPr>
        <w:t xml:space="preserve"> </w:t>
      </w:r>
      <w:r w:rsidRPr="002E757F">
        <w:rPr>
          <w:rFonts w:ascii="PT Astra Serif" w:hAnsi="PT Astra Serif"/>
        </w:rPr>
        <w:t>пространства).</w:t>
      </w:r>
      <w:r w:rsidRPr="002E757F">
        <w:rPr>
          <w:rFonts w:ascii="PT Astra Serif" w:hAnsi="PT Astra Serif"/>
          <w:spacing w:val="1"/>
        </w:rPr>
        <w:t xml:space="preserve"> </w:t>
      </w:r>
      <w:r w:rsidRPr="002E757F">
        <w:rPr>
          <w:rFonts w:ascii="PT Astra Serif" w:hAnsi="PT Astra Serif"/>
        </w:rPr>
        <w:t>Понятия:</w:t>
      </w:r>
      <w:r w:rsidRPr="002E757F">
        <w:rPr>
          <w:rFonts w:ascii="PT Astra Serif" w:hAnsi="PT Astra Serif"/>
          <w:spacing w:val="1"/>
        </w:rPr>
        <w:t xml:space="preserve"> </w:t>
      </w:r>
      <w:r w:rsidRPr="002E757F">
        <w:rPr>
          <w:rFonts w:ascii="PT Astra Serif" w:hAnsi="PT Astra Serif"/>
        </w:rPr>
        <w:t>линия</w:t>
      </w:r>
      <w:r w:rsidRPr="002E757F">
        <w:rPr>
          <w:rFonts w:ascii="PT Astra Serif" w:hAnsi="PT Astra Serif"/>
          <w:spacing w:val="1"/>
        </w:rPr>
        <w:t xml:space="preserve"> </w:t>
      </w:r>
      <w:r w:rsidRPr="002E757F">
        <w:rPr>
          <w:rFonts w:ascii="PT Astra Serif" w:hAnsi="PT Astra Serif"/>
        </w:rPr>
        <w:t>горизонта,</w:t>
      </w:r>
      <w:r w:rsidRPr="002E757F">
        <w:rPr>
          <w:rFonts w:ascii="PT Astra Serif" w:hAnsi="PT Astra Serif"/>
          <w:spacing w:val="-2"/>
        </w:rPr>
        <w:t xml:space="preserve"> </w:t>
      </w:r>
      <w:r w:rsidRPr="002E757F">
        <w:rPr>
          <w:rFonts w:ascii="PT Astra Serif" w:hAnsi="PT Astra Serif"/>
        </w:rPr>
        <w:t>ближе</w:t>
      </w:r>
      <w:r w:rsidRPr="002E757F">
        <w:rPr>
          <w:rFonts w:ascii="PT Astra Serif" w:hAnsi="PT Astra Serif"/>
          <w:spacing w:val="2"/>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больше,</w:t>
      </w:r>
      <w:r w:rsidRPr="002E757F">
        <w:rPr>
          <w:rFonts w:ascii="PT Astra Serif" w:hAnsi="PT Astra Serif"/>
          <w:spacing w:val="-2"/>
        </w:rPr>
        <w:t xml:space="preserve"> </w:t>
      </w:r>
      <w:r w:rsidRPr="002E757F">
        <w:rPr>
          <w:rFonts w:ascii="PT Astra Serif" w:hAnsi="PT Astra Serif"/>
        </w:rPr>
        <w:t>дальше</w:t>
      </w:r>
      <w:r w:rsidRPr="002E757F">
        <w:rPr>
          <w:rFonts w:ascii="PT Astra Serif" w:hAnsi="PT Astra Serif"/>
          <w:spacing w:val="3"/>
        </w:rPr>
        <w:t xml:space="preserve"> </w:t>
      </w:r>
      <w:r w:rsidRPr="002E757F">
        <w:rPr>
          <w:rFonts w:ascii="PT Astra Serif" w:hAnsi="PT Astra Serif"/>
        </w:rPr>
        <w:t>-</w:t>
      </w:r>
      <w:r w:rsidRPr="002E757F">
        <w:rPr>
          <w:rFonts w:ascii="PT Astra Serif" w:hAnsi="PT Astra Serif"/>
          <w:spacing w:val="-2"/>
        </w:rPr>
        <w:t xml:space="preserve"> </w:t>
      </w:r>
      <w:r w:rsidRPr="002E757F">
        <w:rPr>
          <w:rFonts w:ascii="PT Astra Serif" w:hAnsi="PT Astra Serif"/>
        </w:rPr>
        <w:t>меньше,</w:t>
      </w:r>
      <w:r w:rsidRPr="002E757F">
        <w:rPr>
          <w:rFonts w:ascii="PT Astra Serif" w:hAnsi="PT Astra Serif"/>
          <w:spacing w:val="-1"/>
        </w:rPr>
        <w:t xml:space="preserve"> </w:t>
      </w:r>
      <w:r w:rsidRPr="002E757F">
        <w:rPr>
          <w:rFonts w:ascii="PT Astra Serif" w:hAnsi="PT Astra Serif"/>
        </w:rPr>
        <w:t>загораживания.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Установление смысловых связей между изображаемыми предметами.</w:t>
      </w:r>
      <w:r w:rsidRPr="002E757F">
        <w:rPr>
          <w:rFonts w:ascii="PT Astra Serif" w:hAnsi="PT Astra Serif"/>
          <w:spacing w:val="-63"/>
        </w:rPr>
        <w:t xml:space="preserve"> </w:t>
      </w:r>
      <w:r w:rsidRPr="002E757F">
        <w:rPr>
          <w:rFonts w:ascii="PT Astra Serif" w:hAnsi="PT Astra Serif"/>
        </w:rPr>
        <w:t>Главное</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второстепенное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композиции.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Применение выразительных средств композиции: величинный контраст (низкое и</w:t>
      </w:r>
      <w:r w:rsidRPr="002E757F">
        <w:rPr>
          <w:rFonts w:ascii="PT Astra Serif" w:hAnsi="PT Astra Serif"/>
          <w:spacing w:val="1"/>
        </w:rPr>
        <w:t xml:space="preserve"> </w:t>
      </w:r>
      <w:r w:rsidRPr="002E757F">
        <w:rPr>
          <w:rFonts w:ascii="PT Astra Serif" w:hAnsi="PT Astra Serif"/>
        </w:rPr>
        <w:t>высокое, большое и маленькое, тонкое и толстое), светлотный контраст (темное и</w:t>
      </w:r>
      <w:r w:rsidRPr="002E757F">
        <w:rPr>
          <w:rFonts w:ascii="PT Astra Serif" w:hAnsi="PT Astra Serif"/>
          <w:spacing w:val="1"/>
        </w:rPr>
        <w:t xml:space="preserve"> </w:t>
      </w:r>
      <w:r w:rsidRPr="002E757F">
        <w:rPr>
          <w:rFonts w:ascii="PT Astra Serif" w:hAnsi="PT Astra Serif"/>
        </w:rPr>
        <w:t>светлое).</w:t>
      </w:r>
      <w:r w:rsidRPr="002E757F">
        <w:rPr>
          <w:rFonts w:ascii="PT Astra Serif" w:hAnsi="PT Astra Serif"/>
          <w:spacing w:val="-2"/>
        </w:rPr>
        <w:t xml:space="preserve"> </w:t>
      </w:r>
      <w:r w:rsidRPr="002E757F">
        <w:rPr>
          <w:rFonts w:ascii="PT Astra Serif" w:hAnsi="PT Astra Serif"/>
        </w:rPr>
        <w:t>Достижение</w:t>
      </w:r>
      <w:r w:rsidRPr="002E757F">
        <w:rPr>
          <w:rFonts w:ascii="PT Astra Serif" w:hAnsi="PT Astra Serif"/>
          <w:spacing w:val="1"/>
        </w:rPr>
        <w:t xml:space="preserve"> </w:t>
      </w:r>
      <w:r w:rsidRPr="002E757F">
        <w:rPr>
          <w:rFonts w:ascii="PT Astra Serif" w:hAnsi="PT Astra Serif"/>
        </w:rPr>
        <w:t>равновесия</w:t>
      </w:r>
      <w:r w:rsidRPr="002E757F">
        <w:rPr>
          <w:rFonts w:ascii="PT Astra Serif" w:hAnsi="PT Astra Serif"/>
          <w:spacing w:val="1"/>
        </w:rPr>
        <w:t xml:space="preserve"> </w:t>
      </w:r>
      <w:r w:rsidRPr="002E757F">
        <w:rPr>
          <w:rFonts w:ascii="PT Astra Serif" w:hAnsi="PT Astra Serif"/>
        </w:rPr>
        <w:t>композиции</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2"/>
        </w:rPr>
        <w:t xml:space="preserve"> </w:t>
      </w:r>
      <w:r w:rsidRPr="002E757F">
        <w:rPr>
          <w:rFonts w:ascii="PT Astra Serif" w:hAnsi="PT Astra Serif"/>
        </w:rPr>
        <w:t>помощью</w:t>
      </w:r>
      <w:r w:rsidRPr="002E757F">
        <w:rPr>
          <w:rFonts w:ascii="PT Astra Serif" w:hAnsi="PT Astra Serif"/>
          <w:spacing w:val="-1"/>
        </w:rPr>
        <w:t xml:space="preserve"> </w:t>
      </w:r>
      <w:r w:rsidRPr="002E757F">
        <w:rPr>
          <w:rFonts w:ascii="PT Astra Serif" w:hAnsi="PT Astra Serif"/>
        </w:rPr>
        <w:t>симметрии.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Применение приемов и правил композиции в рисовании с натуры, тематическом и</w:t>
      </w:r>
      <w:r w:rsidRPr="002E757F">
        <w:rPr>
          <w:rFonts w:ascii="PT Astra Serif" w:hAnsi="PT Astra Serif"/>
          <w:spacing w:val="1"/>
        </w:rPr>
        <w:t xml:space="preserve"> </w:t>
      </w:r>
      <w:r w:rsidRPr="002E757F">
        <w:rPr>
          <w:rFonts w:ascii="PT Astra Serif" w:hAnsi="PT Astra Serif"/>
        </w:rPr>
        <w:t>декоративном рисовании.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Развитие умений воспринимать и изображать форму предметов, пропорции,</w:t>
      </w:r>
      <w:r w:rsidRPr="002E757F">
        <w:rPr>
          <w:rFonts w:ascii="PT Astra Serif" w:hAnsi="PT Astra Serif"/>
          <w:spacing w:val="1"/>
        </w:rPr>
        <w:t xml:space="preserve"> </w:t>
      </w:r>
      <w:r w:rsidRPr="002E757F">
        <w:rPr>
          <w:rFonts w:ascii="PT Astra Serif" w:hAnsi="PT Astra Serif"/>
        </w:rPr>
        <w:t>конструкцию.</w:t>
      </w:r>
      <w:r w:rsidRPr="002E757F">
        <w:rPr>
          <w:rFonts w:ascii="PT Astra Serif" w:hAnsi="PT Astra Serif"/>
          <w:spacing w:val="1"/>
        </w:rPr>
        <w:t xml:space="preserve"> </w:t>
      </w: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понятий:</w:t>
      </w:r>
      <w:r w:rsidRPr="002E757F">
        <w:rPr>
          <w:rFonts w:ascii="PT Astra Serif" w:hAnsi="PT Astra Serif"/>
          <w:spacing w:val="1"/>
        </w:rPr>
        <w:t xml:space="preserve"> </w:t>
      </w:r>
      <w:r w:rsidRPr="002E757F">
        <w:rPr>
          <w:rFonts w:ascii="PT Astra Serif" w:hAnsi="PT Astra Serif"/>
        </w:rPr>
        <w:t>"предмет",</w:t>
      </w:r>
      <w:r w:rsidRPr="002E757F">
        <w:rPr>
          <w:rFonts w:ascii="PT Astra Serif" w:hAnsi="PT Astra Serif"/>
          <w:spacing w:val="1"/>
        </w:rPr>
        <w:t xml:space="preserve"> </w:t>
      </w:r>
      <w:r w:rsidRPr="002E757F">
        <w:rPr>
          <w:rFonts w:ascii="PT Astra Serif" w:hAnsi="PT Astra Serif"/>
        </w:rPr>
        <w:t>"форма",</w:t>
      </w:r>
      <w:r w:rsidRPr="002E757F">
        <w:rPr>
          <w:rFonts w:ascii="PT Astra Serif" w:hAnsi="PT Astra Serif"/>
          <w:spacing w:val="1"/>
        </w:rPr>
        <w:t xml:space="preserve"> </w:t>
      </w:r>
      <w:r w:rsidRPr="002E757F">
        <w:rPr>
          <w:rFonts w:ascii="PT Astra Serif" w:hAnsi="PT Astra Serif"/>
        </w:rPr>
        <w:t>"фигура",</w:t>
      </w:r>
      <w:r w:rsidRPr="002E757F">
        <w:rPr>
          <w:rFonts w:ascii="PT Astra Serif" w:hAnsi="PT Astra Serif"/>
          <w:spacing w:val="1"/>
        </w:rPr>
        <w:t xml:space="preserve"> </w:t>
      </w:r>
      <w:r w:rsidRPr="002E757F">
        <w:rPr>
          <w:rFonts w:ascii="PT Astra Serif" w:hAnsi="PT Astra Serif"/>
        </w:rPr>
        <w:t>"силуэт",</w:t>
      </w:r>
      <w:r w:rsidRPr="002E757F">
        <w:rPr>
          <w:rFonts w:ascii="PT Astra Serif" w:hAnsi="PT Astra Serif"/>
          <w:spacing w:val="1"/>
        </w:rPr>
        <w:t xml:space="preserve"> </w:t>
      </w:r>
      <w:r w:rsidRPr="002E757F">
        <w:rPr>
          <w:rFonts w:ascii="PT Astra Serif" w:hAnsi="PT Astra Serif"/>
        </w:rPr>
        <w:t>"деталь",</w:t>
      </w:r>
      <w:r w:rsidRPr="002E757F">
        <w:rPr>
          <w:rFonts w:ascii="PT Astra Serif" w:hAnsi="PT Astra Serif"/>
          <w:spacing w:val="1"/>
        </w:rPr>
        <w:t xml:space="preserve"> </w:t>
      </w:r>
      <w:r w:rsidRPr="002E757F">
        <w:rPr>
          <w:rFonts w:ascii="PT Astra Serif" w:hAnsi="PT Astra Serif"/>
        </w:rPr>
        <w:t>"часть",</w:t>
      </w:r>
      <w:r w:rsidRPr="002E757F">
        <w:rPr>
          <w:rFonts w:ascii="PT Astra Serif" w:hAnsi="PT Astra Serif"/>
          <w:spacing w:val="1"/>
        </w:rPr>
        <w:t xml:space="preserve"> </w:t>
      </w:r>
      <w:r w:rsidRPr="002E757F">
        <w:rPr>
          <w:rFonts w:ascii="PT Astra Serif" w:hAnsi="PT Astra Serif"/>
        </w:rPr>
        <w:t>"элемент",</w:t>
      </w:r>
      <w:r w:rsidRPr="002E757F">
        <w:rPr>
          <w:rFonts w:ascii="PT Astra Serif" w:hAnsi="PT Astra Serif"/>
          <w:spacing w:val="1"/>
        </w:rPr>
        <w:t xml:space="preserve"> </w:t>
      </w:r>
      <w:r w:rsidRPr="002E757F">
        <w:rPr>
          <w:rFonts w:ascii="PT Astra Serif" w:hAnsi="PT Astra Serif"/>
        </w:rPr>
        <w:t>"объем",</w:t>
      </w:r>
      <w:r w:rsidRPr="002E757F">
        <w:rPr>
          <w:rFonts w:ascii="PT Astra Serif" w:hAnsi="PT Astra Serif"/>
          <w:spacing w:val="1"/>
        </w:rPr>
        <w:t xml:space="preserve"> </w:t>
      </w:r>
      <w:r w:rsidRPr="002E757F">
        <w:rPr>
          <w:rFonts w:ascii="PT Astra Serif" w:hAnsi="PT Astra Serif"/>
        </w:rPr>
        <w:t>"пропорции",</w:t>
      </w:r>
      <w:r w:rsidRPr="002E757F">
        <w:rPr>
          <w:rFonts w:ascii="PT Astra Serif" w:hAnsi="PT Astra Serif"/>
          <w:spacing w:val="1"/>
        </w:rPr>
        <w:t xml:space="preserve"> </w:t>
      </w:r>
      <w:r w:rsidRPr="002E757F">
        <w:rPr>
          <w:rFonts w:ascii="PT Astra Serif" w:hAnsi="PT Astra Serif"/>
        </w:rPr>
        <w:t>"конструкция",</w:t>
      </w:r>
      <w:r w:rsidRPr="002E757F">
        <w:rPr>
          <w:rFonts w:ascii="PT Astra Serif" w:hAnsi="PT Astra Serif"/>
          <w:spacing w:val="1"/>
        </w:rPr>
        <w:t xml:space="preserve"> </w:t>
      </w:r>
      <w:r w:rsidRPr="002E757F">
        <w:rPr>
          <w:rFonts w:ascii="PT Astra Serif" w:hAnsi="PT Astra Serif"/>
        </w:rPr>
        <w:t>"узор",</w:t>
      </w:r>
      <w:r w:rsidRPr="002E757F">
        <w:rPr>
          <w:rFonts w:ascii="PT Astra Serif" w:hAnsi="PT Astra Serif"/>
          <w:spacing w:val="1"/>
        </w:rPr>
        <w:t xml:space="preserve"> </w:t>
      </w:r>
      <w:r w:rsidRPr="002E757F">
        <w:rPr>
          <w:rFonts w:ascii="PT Astra Serif" w:hAnsi="PT Astra Serif"/>
        </w:rPr>
        <w:t>"орнамент",</w:t>
      </w:r>
      <w:r w:rsidRPr="002E757F">
        <w:rPr>
          <w:rFonts w:ascii="PT Astra Serif" w:hAnsi="PT Astra Serif"/>
          <w:spacing w:val="-2"/>
        </w:rPr>
        <w:t xml:space="preserve"> </w:t>
      </w:r>
      <w:r w:rsidRPr="002E757F">
        <w:rPr>
          <w:rFonts w:ascii="PT Astra Serif" w:hAnsi="PT Astra Serif"/>
        </w:rPr>
        <w:t>"скульптура",</w:t>
      </w:r>
      <w:r w:rsidRPr="002E757F">
        <w:rPr>
          <w:rFonts w:ascii="PT Astra Serif" w:hAnsi="PT Astra Serif"/>
          <w:spacing w:val="-2"/>
        </w:rPr>
        <w:t xml:space="preserve"> </w:t>
      </w:r>
      <w:r w:rsidRPr="002E757F">
        <w:rPr>
          <w:rFonts w:ascii="PT Astra Serif" w:hAnsi="PT Astra Serif"/>
        </w:rPr>
        <w:t>"барельеф",</w:t>
      </w:r>
      <w:r w:rsidRPr="002E757F">
        <w:rPr>
          <w:rFonts w:ascii="PT Astra Serif" w:hAnsi="PT Astra Serif"/>
          <w:spacing w:val="-2"/>
        </w:rPr>
        <w:t xml:space="preserve"> </w:t>
      </w:r>
      <w:r w:rsidRPr="002E757F">
        <w:rPr>
          <w:rFonts w:ascii="PT Astra Serif" w:hAnsi="PT Astra Serif"/>
        </w:rPr>
        <w:t>"симметрия",</w:t>
      </w:r>
      <w:r w:rsidRPr="002E757F">
        <w:rPr>
          <w:rFonts w:ascii="PT Astra Serif" w:hAnsi="PT Astra Serif"/>
          <w:spacing w:val="-2"/>
        </w:rPr>
        <w:t xml:space="preserve"> </w:t>
      </w:r>
      <w:r w:rsidRPr="002E757F">
        <w:rPr>
          <w:rFonts w:ascii="PT Astra Serif" w:hAnsi="PT Astra Serif"/>
        </w:rPr>
        <w:t>"аппликация".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Разнообразие форм предметного мира. Сходство и контраст форм. Геометрические</w:t>
      </w:r>
      <w:r w:rsidRPr="002E757F">
        <w:rPr>
          <w:rFonts w:ascii="PT Astra Serif" w:hAnsi="PT Astra Serif"/>
          <w:spacing w:val="1"/>
        </w:rPr>
        <w:t xml:space="preserve"> </w:t>
      </w:r>
      <w:r w:rsidRPr="002E757F">
        <w:rPr>
          <w:rFonts w:ascii="PT Astra Serif" w:hAnsi="PT Astra Serif"/>
        </w:rPr>
        <w:t>фигуры.</w:t>
      </w:r>
      <w:r w:rsidRPr="002E757F">
        <w:rPr>
          <w:rFonts w:ascii="PT Astra Serif" w:hAnsi="PT Astra Serif"/>
          <w:spacing w:val="1"/>
        </w:rPr>
        <w:t xml:space="preserve"> </w:t>
      </w:r>
      <w:r w:rsidRPr="002E757F">
        <w:rPr>
          <w:rFonts w:ascii="PT Astra Serif" w:hAnsi="PT Astra Serif"/>
        </w:rPr>
        <w:t>Природные</w:t>
      </w:r>
      <w:r w:rsidRPr="002E757F">
        <w:rPr>
          <w:rFonts w:ascii="PT Astra Serif" w:hAnsi="PT Astra Serif"/>
          <w:spacing w:val="1"/>
        </w:rPr>
        <w:t xml:space="preserve"> </w:t>
      </w:r>
      <w:r w:rsidRPr="002E757F">
        <w:rPr>
          <w:rFonts w:ascii="PT Astra Serif" w:hAnsi="PT Astra Serif"/>
        </w:rPr>
        <w:t>формы.</w:t>
      </w:r>
      <w:r w:rsidRPr="002E757F">
        <w:rPr>
          <w:rFonts w:ascii="PT Astra Serif" w:hAnsi="PT Astra Serif"/>
          <w:spacing w:val="1"/>
        </w:rPr>
        <w:t xml:space="preserve"> </w:t>
      </w:r>
      <w:r w:rsidRPr="002E757F">
        <w:rPr>
          <w:rFonts w:ascii="PT Astra Serif" w:hAnsi="PT Astra Serif"/>
        </w:rPr>
        <w:t>Трансформация</w:t>
      </w:r>
      <w:r w:rsidRPr="002E757F">
        <w:rPr>
          <w:rFonts w:ascii="PT Astra Serif" w:hAnsi="PT Astra Serif"/>
          <w:spacing w:val="1"/>
        </w:rPr>
        <w:t xml:space="preserve"> </w:t>
      </w:r>
      <w:r w:rsidRPr="002E757F">
        <w:rPr>
          <w:rFonts w:ascii="PT Astra Serif" w:hAnsi="PT Astra Serif"/>
        </w:rPr>
        <w:t>форм.</w:t>
      </w:r>
      <w:r w:rsidRPr="002E757F">
        <w:rPr>
          <w:rFonts w:ascii="PT Astra Serif" w:hAnsi="PT Astra Serif"/>
          <w:spacing w:val="1"/>
        </w:rPr>
        <w:t xml:space="preserve"> </w:t>
      </w:r>
      <w:r w:rsidRPr="002E757F">
        <w:rPr>
          <w:rFonts w:ascii="PT Astra Serif" w:hAnsi="PT Astra Serif"/>
        </w:rPr>
        <w:t>Передача</w:t>
      </w:r>
      <w:r w:rsidRPr="002E757F">
        <w:rPr>
          <w:rFonts w:ascii="PT Astra Serif" w:hAnsi="PT Astra Serif"/>
          <w:spacing w:val="1"/>
        </w:rPr>
        <w:t xml:space="preserve"> </w:t>
      </w:r>
      <w:r w:rsidRPr="002E757F">
        <w:rPr>
          <w:rFonts w:ascii="PT Astra Serif" w:hAnsi="PT Astra Serif"/>
        </w:rPr>
        <w:t>разнообразных</w:t>
      </w:r>
      <w:r w:rsidRPr="002E757F">
        <w:rPr>
          <w:rFonts w:ascii="PT Astra Serif" w:hAnsi="PT Astra Serif"/>
          <w:spacing w:val="-62"/>
        </w:rPr>
        <w:t xml:space="preserve"> </w:t>
      </w:r>
      <w:r w:rsidRPr="002E757F">
        <w:rPr>
          <w:rFonts w:ascii="PT Astra Serif" w:hAnsi="PT Astra Serif"/>
        </w:rPr>
        <w:t>предметов</w:t>
      </w:r>
      <w:r w:rsidRPr="002E757F">
        <w:rPr>
          <w:rFonts w:ascii="PT Astra Serif" w:hAnsi="PT Astra Serif"/>
          <w:spacing w:val="-2"/>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плоскости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пространстве.</w:t>
      </w:r>
    </w:p>
    <w:p w:rsidR="00B40420" w:rsidRPr="002E757F" w:rsidRDefault="002E757F" w:rsidP="002E757F">
      <w:pPr>
        <w:pStyle w:val="a5"/>
        <w:ind w:left="1418" w:right="991" w:firstLine="992"/>
        <w:jc w:val="both"/>
        <w:rPr>
          <w:rFonts w:ascii="PT Astra Serif" w:hAnsi="PT Astra Serif"/>
        </w:rPr>
        <w:sectPr w:rsidR="00B40420" w:rsidRPr="002E757F" w:rsidSect="002E757F">
          <w:footerReference w:type="even" r:id="rId23"/>
          <w:footerReference w:type="default" r:id="rId24"/>
          <w:footerReference w:type="first" r:id="rId25"/>
          <w:pgSz w:w="11906" w:h="16838"/>
          <w:pgMar w:top="1060" w:right="0" w:bottom="1680" w:left="0" w:header="0" w:footer="1412" w:gutter="0"/>
          <w:cols w:space="720"/>
          <w:formProt w:val="0"/>
          <w:docGrid w:linePitch="100" w:charSpace="4096"/>
        </w:sectPr>
      </w:pPr>
      <w:r w:rsidRPr="002E757F">
        <w:rPr>
          <w:rFonts w:ascii="PT Astra Serif" w:hAnsi="PT Astra Serif"/>
        </w:rPr>
        <w:t>Обследование предметов, выделение их признаков и свойств, необходимых для</w:t>
      </w:r>
      <w:r w:rsidRPr="002E757F">
        <w:rPr>
          <w:rFonts w:ascii="PT Astra Serif" w:hAnsi="PT Astra Serif"/>
          <w:spacing w:val="1"/>
        </w:rPr>
        <w:t xml:space="preserve"> </w:t>
      </w:r>
      <w:r w:rsidRPr="002E757F">
        <w:rPr>
          <w:rFonts w:ascii="PT Astra Serif" w:hAnsi="PT Astra Serif"/>
        </w:rPr>
        <w:t>передачи</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рисунке,</w:t>
      </w:r>
      <w:r w:rsidRPr="002E757F">
        <w:rPr>
          <w:rFonts w:ascii="PT Astra Serif" w:hAnsi="PT Astra Serif"/>
          <w:spacing w:val="-2"/>
        </w:rPr>
        <w:t xml:space="preserve"> </w:t>
      </w:r>
      <w:r w:rsidRPr="002E757F">
        <w:rPr>
          <w:rFonts w:ascii="PT Astra Serif" w:hAnsi="PT Astra Serif"/>
        </w:rPr>
        <w:t>аппликации,</w:t>
      </w:r>
      <w:r w:rsidRPr="002E757F">
        <w:rPr>
          <w:rFonts w:ascii="PT Astra Serif" w:hAnsi="PT Astra Serif"/>
          <w:spacing w:val="-1"/>
        </w:rPr>
        <w:t xml:space="preserve"> </w:t>
      </w:r>
      <w:r w:rsidRPr="002E757F">
        <w:rPr>
          <w:rFonts w:ascii="PT Astra Serif" w:hAnsi="PT Astra Serif"/>
        </w:rPr>
        <w:t>лепке</w:t>
      </w:r>
      <w:r w:rsidRPr="002E757F">
        <w:rPr>
          <w:rFonts w:ascii="PT Astra Serif" w:hAnsi="PT Astra Serif"/>
          <w:spacing w:val="-1"/>
        </w:rPr>
        <w:t xml:space="preserve"> </w:t>
      </w:r>
      <w:r w:rsidRPr="002E757F">
        <w:rPr>
          <w:rFonts w:ascii="PT Astra Serif" w:hAnsi="PT Astra Serif"/>
        </w:rPr>
        <w:t>предмета.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lastRenderedPageBreak/>
        <w:t>Соотнесение</w:t>
      </w:r>
      <w:r w:rsidRPr="002E757F">
        <w:rPr>
          <w:rFonts w:ascii="PT Astra Serif" w:hAnsi="PT Astra Serif"/>
          <w:spacing w:val="-2"/>
        </w:rPr>
        <w:t xml:space="preserve"> </w:t>
      </w:r>
      <w:r w:rsidRPr="002E757F">
        <w:rPr>
          <w:rFonts w:ascii="PT Astra Serif" w:hAnsi="PT Astra Serif"/>
        </w:rPr>
        <w:t>формы</w:t>
      </w:r>
      <w:r w:rsidRPr="002E757F">
        <w:rPr>
          <w:rFonts w:ascii="PT Astra Serif" w:hAnsi="PT Astra Serif"/>
          <w:spacing w:val="-2"/>
        </w:rPr>
        <w:t xml:space="preserve"> </w:t>
      </w:r>
      <w:r w:rsidRPr="002E757F">
        <w:rPr>
          <w:rFonts w:ascii="PT Astra Serif" w:hAnsi="PT Astra Serif"/>
        </w:rPr>
        <w:t>предметов</w:t>
      </w:r>
      <w:r w:rsidRPr="002E757F">
        <w:rPr>
          <w:rFonts w:ascii="PT Astra Serif" w:hAnsi="PT Astra Serif"/>
          <w:spacing w:val="-5"/>
        </w:rPr>
        <w:t xml:space="preserve"> </w:t>
      </w:r>
      <w:r w:rsidRPr="002E757F">
        <w:rPr>
          <w:rFonts w:ascii="PT Astra Serif" w:hAnsi="PT Astra Serif"/>
        </w:rPr>
        <w:t>с</w:t>
      </w:r>
      <w:r w:rsidRPr="002E757F">
        <w:rPr>
          <w:rFonts w:ascii="PT Astra Serif" w:hAnsi="PT Astra Serif"/>
          <w:spacing w:val="-4"/>
        </w:rPr>
        <w:t xml:space="preserve"> </w:t>
      </w:r>
      <w:r w:rsidRPr="002E757F">
        <w:rPr>
          <w:rFonts w:ascii="PT Astra Serif" w:hAnsi="PT Astra Serif"/>
        </w:rPr>
        <w:t>геометрическими</w:t>
      </w:r>
      <w:r w:rsidRPr="002E757F">
        <w:rPr>
          <w:rFonts w:ascii="PT Astra Serif" w:hAnsi="PT Astra Serif"/>
          <w:spacing w:val="-5"/>
        </w:rPr>
        <w:t xml:space="preserve"> </w:t>
      </w:r>
      <w:r w:rsidRPr="002E757F">
        <w:rPr>
          <w:rFonts w:ascii="PT Astra Serif" w:hAnsi="PT Astra Serif"/>
        </w:rPr>
        <w:t>фигурами</w:t>
      </w:r>
      <w:r w:rsidRPr="002E757F">
        <w:rPr>
          <w:rFonts w:ascii="PT Astra Serif" w:hAnsi="PT Astra Serif"/>
          <w:spacing w:val="-4"/>
        </w:rPr>
        <w:t xml:space="preserve"> </w:t>
      </w:r>
      <w:r w:rsidRPr="002E757F">
        <w:rPr>
          <w:rFonts w:ascii="PT Astra Serif" w:hAnsi="PT Astra Serif"/>
        </w:rPr>
        <w:t>(метод</w:t>
      </w:r>
      <w:r w:rsidRPr="002E757F">
        <w:rPr>
          <w:rFonts w:ascii="PT Astra Serif" w:hAnsi="PT Astra Serif"/>
          <w:spacing w:val="-5"/>
        </w:rPr>
        <w:t xml:space="preserve"> </w:t>
      </w:r>
      <w:r w:rsidRPr="002E757F">
        <w:rPr>
          <w:rFonts w:ascii="PT Astra Serif" w:hAnsi="PT Astra Serif"/>
        </w:rPr>
        <w:t>обобщения).</w:t>
      </w:r>
      <w:r w:rsidRPr="002E757F">
        <w:rPr>
          <w:rFonts w:ascii="PT Astra Serif" w:hAnsi="PT Astra Serif"/>
          <w:spacing w:val="-62"/>
        </w:rPr>
        <w:t xml:space="preserve"> </w:t>
      </w:r>
      <w:r w:rsidRPr="002E757F">
        <w:rPr>
          <w:rFonts w:ascii="PT Astra Serif" w:hAnsi="PT Astra Serif"/>
        </w:rPr>
        <w:t>Передача</w:t>
      </w:r>
      <w:r w:rsidRPr="002E757F">
        <w:rPr>
          <w:rFonts w:ascii="PT Astra Serif" w:hAnsi="PT Astra Serif"/>
          <w:spacing w:val="-3"/>
        </w:rPr>
        <w:t xml:space="preserve"> </w:t>
      </w:r>
      <w:r w:rsidRPr="002E757F">
        <w:rPr>
          <w:rFonts w:ascii="PT Astra Serif" w:hAnsi="PT Astra Serif"/>
        </w:rPr>
        <w:t>пропорций</w:t>
      </w:r>
      <w:r w:rsidRPr="002E757F">
        <w:rPr>
          <w:rFonts w:ascii="PT Astra Serif" w:hAnsi="PT Astra Serif"/>
          <w:spacing w:val="1"/>
        </w:rPr>
        <w:t xml:space="preserve"> </w:t>
      </w:r>
      <w:r w:rsidRPr="002E757F">
        <w:rPr>
          <w:rFonts w:ascii="PT Astra Serif" w:hAnsi="PT Astra Serif"/>
        </w:rPr>
        <w:t>предметов.</w:t>
      </w:r>
      <w:r w:rsidRPr="002E757F">
        <w:rPr>
          <w:rFonts w:ascii="PT Astra Serif" w:hAnsi="PT Astra Serif"/>
          <w:spacing w:val="-2"/>
        </w:rPr>
        <w:t xml:space="preserve"> </w:t>
      </w:r>
      <w:r w:rsidRPr="002E757F">
        <w:rPr>
          <w:rFonts w:ascii="PT Astra Serif" w:hAnsi="PT Astra Serif"/>
        </w:rPr>
        <w:t>Строение</w:t>
      </w:r>
      <w:r w:rsidRPr="002E757F">
        <w:rPr>
          <w:rFonts w:ascii="PT Astra Serif" w:hAnsi="PT Astra Serif"/>
          <w:spacing w:val="1"/>
        </w:rPr>
        <w:t xml:space="preserve"> </w:t>
      </w:r>
      <w:r w:rsidRPr="002E757F">
        <w:rPr>
          <w:rFonts w:ascii="PT Astra Serif" w:hAnsi="PT Astra Serif"/>
        </w:rPr>
        <w:t>тела</w:t>
      </w:r>
      <w:r w:rsidRPr="002E757F">
        <w:rPr>
          <w:rFonts w:ascii="PT Astra Serif" w:hAnsi="PT Astra Serif"/>
          <w:spacing w:val="-2"/>
        </w:rPr>
        <w:t xml:space="preserve"> </w:t>
      </w:r>
      <w:r w:rsidRPr="002E757F">
        <w:rPr>
          <w:rFonts w:ascii="PT Astra Serif" w:hAnsi="PT Astra Serif"/>
        </w:rPr>
        <w:t>человека,</w:t>
      </w:r>
      <w:r w:rsidRPr="002E757F">
        <w:rPr>
          <w:rFonts w:ascii="PT Astra Serif" w:hAnsi="PT Astra Serif"/>
          <w:spacing w:val="-2"/>
        </w:rPr>
        <w:t xml:space="preserve"> </w:t>
      </w:r>
      <w:r w:rsidRPr="002E757F">
        <w:rPr>
          <w:rFonts w:ascii="PT Astra Serif" w:hAnsi="PT Astra Serif"/>
        </w:rPr>
        <w:t>животных.</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Передача движения различных одушевленных и неодушевленных предметов.</w:t>
      </w:r>
      <w:r w:rsidRPr="002E757F">
        <w:rPr>
          <w:rFonts w:ascii="PT Astra Serif" w:hAnsi="PT Astra Serif"/>
          <w:spacing w:val="1"/>
        </w:rPr>
        <w:t xml:space="preserve"> </w:t>
      </w:r>
      <w:r w:rsidRPr="002E757F">
        <w:rPr>
          <w:rFonts w:ascii="PT Astra Serif" w:hAnsi="PT Astra Serif"/>
        </w:rPr>
        <w:t>Приемы</w:t>
      </w:r>
      <w:r w:rsidRPr="002E757F">
        <w:rPr>
          <w:rFonts w:ascii="PT Astra Serif" w:hAnsi="PT Astra Serif"/>
          <w:spacing w:val="55"/>
        </w:rPr>
        <w:t xml:space="preserve"> </w:t>
      </w:r>
      <w:r w:rsidRPr="002E757F">
        <w:rPr>
          <w:rFonts w:ascii="PT Astra Serif" w:hAnsi="PT Astra Serif"/>
        </w:rPr>
        <w:t>и</w:t>
      </w:r>
      <w:r w:rsidRPr="002E757F">
        <w:rPr>
          <w:rFonts w:ascii="PT Astra Serif" w:hAnsi="PT Astra Serif"/>
          <w:spacing w:val="57"/>
        </w:rPr>
        <w:t xml:space="preserve"> </w:t>
      </w:r>
      <w:r w:rsidRPr="002E757F">
        <w:rPr>
          <w:rFonts w:ascii="PT Astra Serif" w:hAnsi="PT Astra Serif"/>
        </w:rPr>
        <w:t>способы</w:t>
      </w:r>
      <w:r w:rsidRPr="002E757F">
        <w:rPr>
          <w:rFonts w:ascii="PT Astra Serif" w:hAnsi="PT Astra Serif"/>
          <w:spacing w:val="59"/>
        </w:rPr>
        <w:t xml:space="preserve"> </w:t>
      </w:r>
      <w:r w:rsidRPr="002E757F">
        <w:rPr>
          <w:rFonts w:ascii="PT Astra Serif" w:hAnsi="PT Astra Serif"/>
        </w:rPr>
        <w:t>передачи</w:t>
      </w:r>
      <w:r w:rsidRPr="002E757F">
        <w:rPr>
          <w:rFonts w:ascii="PT Astra Serif" w:hAnsi="PT Astra Serif"/>
          <w:spacing w:val="56"/>
        </w:rPr>
        <w:t xml:space="preserve"> </w:t>
      </w:r>
      <w:r w:rsidRPr="002E757F">
        <w:rPr>
          <w:rFonts w:ascii="PT Astra Serif" w:hAnsi="PT Astra Serif"/>
        </w:rPr>
        <w:t>формы</w:t>
      </w:r>
      <w:r w:rsidRPr="002E757F">
        <w:rPr>
          <w:rFonts w:ascii="PT Astra Serif" w:hAnsi="PT Astra Serif"/>
          <w:spacing w:val="57"/>
        </w:rPr>
        <w:t xml:space="preserve"> </w:t>
      </w:r>
      <w:r w:rsidRPr="002E757F">
        <w:rPr>
          <w:rFonts w:ascii="PT Astra Serif" w:hAnsi="PT Astra Serif"/>
        </w:rPr>
        <w:t>предметов:</w:t>
      </w:r>
      <w:r w:rsidRPr="002E757F">
        <w:rPr>
          <w:rFonts w:ascii="PT Astra Serif" w:hAnsi="PT Astra Serif"/>
          <w:spacing w:val="55"/>
        </w:rPr>
        <w:t xml:space="preserve"> </w:t>
      </w:r>
      <w:r w:rsidRPr="002E757F">
        <w:rPr>
          <w:rFonts w:ascii="PT Astra Serif" w:hAnsi="PT Astra Serif"/>
        </w:rPr>
        <w:t>лепка</w:t>
      </w:r>
      <w:r w:rsidRPr="002E757F">
        <w:rPr>
          <w:rFonts w:ascii="PT Astra Serif" w:hAnsi="PT Astra Serif"/>
          <w:spacing w:val="56"/>
        </w:rPr>
        <w:t xml:space="preserve"> </w:t>
      </w:r>
      <w:r w:rsidRPr="002E757F">
        <w:rPr>
          <w:rFonts w:ascii="PT Astra Serif" w:hAnsi="PT Astra Serif"/>
        </w:rPr>
        <w:t>предметов</w:t>
      </w:r>
      <w:r w:rsidRPr="002E757F">
        <w:rPr>
          <w:rFonts w:ascii="PT Astra Serif" w:hAnsi="PT Astra Serif"/>
          <w:spacing w:val="56"/>
        </w:rPr>
        <w:t xml:space="preserve"> </w:t>
      </w:r>
      <w:r w:rsidRPr="002E757F">
        <w:rPr>
          <w:rFonts w:ascii="PT Astra Serif" w:hAnsi="PT Astra Serif"/>
        </w:rPr>
        <w:t>из</w:t>
      </w:r>
      <w:r w:rsidRPr="002E757F">
        <w:rPr>
          <w:rFonts w:ascii="PT Astra Serif" w:hAnsi="PT Astra Serif"/>
          <w:spacing w:val="57"/>
        </w:rPr>
        <w:t xml:space="preserve"> </w:t>
      </w:r>
      <w:r w:rsidRPr="002E757F">
        <w:rPr>
          <w:rFonts w:ascii="PT Astra Serif" w:hAnsi="PT Astra Serif"/>
        </w:rPr>
        <w:t>отдельных</w:t>
      </w:r>
      <w:r w:rsidRPr="002E757F">
        <w:rPr>
          <w:rFonts w:ascii="PT Astra Serif" w:hAnsi="PT Astra Serif"/>
          <w:spacing w:val="-62"/>
        </w:rPr>
        <w:t xml:space="preserve"> </w:t>
      </w:r>
      <w:r w:rsidRPr="002E757F">
        <w:rPr>
          <w:rFonts w:ascii="PT Astra Serif" w:hAnsi="PT Astra Serif"/>
        </w:rPr>
        <w:t>деталей</w:t>
      </w:r>
      <w:r w:rsidRPr="002E757F">
        <w:rPr>
          <w:rFonts w:ascii="PT Astra Serif" w:hAnsi="PT Astra Serif"/>
          <w:spacing w:val="34"/>
        </w:rPr>
        <w:t xml:space="preserve"> </w:t>
      </w:r>
      <w:r w:rsidRPr="002E757F">
        <w:rPr>
          <w:rFonts w:ascii="PT Astra Serif" w:hAnsi="PT Astra Serif"/>
        </w:rPr>
        <w:t>и</w:t>
      </w:r>
      <w:r w:rsidRPr="002E757F">
        <w:rPr>
          <w:rFonts w:ascii="PT Astra Serif" w:hAnsi="PT Astra Serif"/>
          <w:spacing w:val="35"/>
        </w:rPr>
        <w:t xml:space="preserve"> </w:t>
      </w:r>
      <w:r w:rsidRPr="002E757F">
        <w:rPr>
          <w:rFonts w:ascii="PT Astra Serif" w:hAnsi="PT Astra Serif"/>
        </w:rPr>
        <w:t>целого</w:t>
      </w:r>
      <w:r w:rsidRPr="002E757F">
        <w:rPr>
          <w:rFonts w:ascii="PT Astra Serif" w:hAnsi="PT Astra Serif"/>
          <w:spacing w:val="33"/>
        </w:rPr>
        <w:t xml:space="preserve"> </w:t>
      </w:r>
      <w:r w:rsidRPr="002E757F">
        <w:rPr>
          <w:rFonts w:ascii="PT Astra Serif" w:hAnsi="PT Astra Serif"/>
        </w:rPr>
        <w:t>куска</w:t>
      </w:r>
      <w:r w:rsidRPr="002E757F">
        <w:rPr>
          <w:rFonts w:ascii="PT Astra Serif" w:hAnsi="PT Astra Serif"/>
          <w:spacing w:val="35"/>
        </w:rPr>
        <w:t xml:space="preserve"> </w:t>
      </w:r>
      <w:r w:rsidRPr="002E757F">
        <w:rPr>
          <w:rFonts w:ascii="PT Astra Serif" w:hAnsi="PT Astra Serif"/>
        </w:rPr>
        <w:t>пластилина;</w:t>
      </w:r>
      <w:r w:rsidRPr="002E757F">
        <w:rPr>
          <w:rFonts w:ascii="PT Astra Serif" w:hAnsi="PT Astra Serif"/>
          <w:spacing w:val="34"/>
        </w:rPr>
        <w:t xml:space="preserve"> </w:t>
      </w:r>
      <w:r w:rsidRPr="002E757F">
        <w:rPr>
          <w:rFonts w:ascii="PT Astra Serif" w:hAnsi="PT Astra Serif"/>
        </w:rPr>
        <w:t>составление</w:t>
      </w:r>
      <w:r w:rsidRPr="002E757F">
        <w:rPr>
          <w:rFonts w:ascii="PT Astra Serif" w:hAnsi="PT Astra Serif"/>
          <w:spacing w:val="35"/>
        </w:rPr>
        <w:t xml:space="preserve"> </w:t>
      </w:r>
      <w:r w:rsidRPr="002E757F">
        <w:rPr>
          <w:rFonts w:ascii="PT Astra Serif" w:hAnsi="PT Astra Serif"/>
        </w:rPr>
        <w:t>целого</w:t>
      </w:r>
      <w:r w:rsidRPr="002E757F">
        <w:rPr>
          <w:rFonts w:ascii="PT Astra Serif" w:hAnsi="PT Astra Serif"/>
          <w:spacing w:val="33"/>
        </w:rPr>
        <w:t xml:space="preserve"> </w:t>
      </w:r>
      <w:r w:rsidRPr="002E757F">
        <w:rPr>
          <w:rFonts w:ascii="PT Astra Serif" w:hAnsi="PT Astra Serif"/>
        </w:rPr>
        <w:t>изображения</w:t>
      </w:r>
      <w:r w:rsidRPr="002E757F">
        <w:rPr>
          <w:rFonts w:ascii="PT Astra Serif" w:hAnsi="PT Astra Serif"/>
          <w:spacing w:val="35"/>
        </w:rPr>
        <w:t xml:space="preserve"> </w:t>
      </w:r>
      <w:r w:rsidRPr="002E757F">
        <w:rPr>
          <w:rFonts w:ascii="PT Astra Serif" w:hAnsi="PT Astra Serif"/>
        </w:rPr>
        <w:t>из</w:t>
      </w:r>
      <w:r w:rsidRPr="002E757F">
        <w:rPr>
          <w:rFonts w:ascii="PT Astra Serif" w:hAnsi="PT Astra Serif"/>
          <w:spacing w:val="35"/>
        </w:rPr>
        <w:t xml:space="preserve"> </w:t>
      </w:r>
      <w:r w:rsidRPr="002E757F">
        <w:rPr>
          <w:rFonts w:ascii="PT Astra Serif" w:hAnsi="PT Astra Serif"/>
        </w:rPr>
        <w:t>деталей,</w:t>
      </w:r>
      <w:r w:rsidRPr="002E757F">
        <w:rPr>
          <w:rFonts w:ascii="PT Astra Serif" w:hAnsi="PT Astra Serif"/>
          <w:spacing w:val="-62"/>
        </w:rPr>
        <w:t xml:space="preserve"> </w:t>
      </w:r>
      <w:r w:rsidRPr="002E757F">
        <w:rPr>
          <w:rFonts w:ascii="PT Astra Serif" w:hAnsi="PT Astra Serif"/>
        </w:rPr>
        <w:t>вырезанных</w:t>
      </w:r>
      <w:r w:rsidRPr="002E757F">
        <w:rPr>
          <w:rFonts w:ascii="PT Astra Serif" w:hAnsi="PT Astra Serif"/>
          <w:spacing w:val="27"/>
        </w:rPr>
        <w:t xml:space="preserve"> </w:t>
      </w:r>
      <w:r w:rsidRPr="002E757F">
        <w:rPr>
          <w:rFonts w:ascii="PT Astra Serif" w:hAnsi="PT Astra Serif"/>
        </w:rPr>
        <w:t>из</w:t>
      </w:r>
      <w:r w:rsidRPr="002E757F">
        <w:rPr>
          <w:rFonts w:ascii="PT Astra Serif" w:hAnsi="PT Astra Serif"/>
          <w:spacing w:val="28"/>
        </w:rPr>
        <w:t xml:space="preserve"> </w:t>
      </w:r>
      <w:r w:rsidRPr="002E757F">
        <w:rPr>
          <w:rFonts w:ascii="PT Astra Serif" w:hAnsi="PT Astra Serif"/>
        </w:rPr>
        <w:t>бумаги;</w:t>
      </w:r>
      <w:r w:rsidRPr="002E757F">
        <w:rPr>
          <w:rFonts w:ascii="PT Astra Serif" w:hAnsi="PT Astra Serif"/>
          <w:spacing w:val="28"/>
        </w:rPr>
        <w:t xml:space="preserve"> </w:t>
      </w:r>
      <w:r w:rsidRPr="002E757F">
        <w:rPr>
          <w:rFonts w:ascii="PT Astra Serif" w:hAnsi="PT Astra Serif"/>
        </w:rPr>
        <w:t>вырезание</w:t>
      </w:r>
      <w:r w:rsidRPr="002E757F">
        <w:rPr>
          <w:rFonts w:ascii="PT Astra Serif" w:hAnsi="PT Astra Serif"/>
          <w:spacing w:val="27"/>
        </w:rPr>
        <w:t xml:space="preserve"> </w:t>
      </w:r>
      <w:r w:rsidRPr="002E757F">
        <w:rPr>
          <w:rFonts w:ascii="PT Astra Serif" w:hAnsi="PT Astra Serif"/>
        </w:rPr>
        <w:t>или</w:t>
      </w:r>
      <w:r w:rsidRPr="002E757F">
        <w:rPr>
          <w:rFonts w:ascii="PT Astra Serif" w:hAnsi="PT Astra Serif"/>
          <w:spacing w:val="28"/>
        </w:rPr>
        <w:t xml:space="preserve"> </w:t>
      </w:r>
      <w:r w:rsidRPr="002E757F">
        <w:rPr>
          <w:rFonts w:ascii="PT Astra Serif" w:hAnsi="PT Astra Serif"/>
        </w:rPr>
        <w:t>обрывание</w:t>
      </w:r>
      <w:r w:rsidRPr="002E757F">
        <w:rPr>
          <w:rFonts w:ascii="PT Astra Serif" w:hAnsi="PT Astra Serif"/>
          <w:spacing w:val="27"/>
        </w:rPr>
        <w:t xml:space="preserve"> </w:t>
      </w:r>
      <w:r w:rsidRPr="002E757F">
        <w:rPr>
          <w:rFonts w:ascii="PT Astra Serif" w:hAnsi="PT Astra Serif"/>
        </w:rPr>
        <w:t>силуэта</w:t>
      </w:r>
      <w:r w:rsidRPr="002E757F">
        <w:rPr>
          <w:rFonts w:ascii="PT Astra Serif" w:hAnsi="PT Astra Serif"/>
          <w:spacing w:val="27"/>
        </w:rPr>
        <w:t xml:space="preserve"> </w:t>
      </w:r>
      <w:r w:rsidRPr="002E757F">
        <w:rPr>
          <w:rFonts w:ascii="PT Astra Serif" w:hAnsi="PT Astra Serif"/>
        </w:rPr>
        <w:t>предмета</w:t>
      </w:r>
      <w:r w:rsidRPr="002E757F">
        <w:rPr>
          <w:rFonts w:ascii="PT Astra Serif" w:hAnsi="PT Astra Serif"/>
          <w:spacing w:val="27"/>
        </w:rPr>
        <w:t xml:space="preserve"> </w:t>
      </w:r>
      <w:r w:rsidRPr="002E757F">
        <w:rPr>
          <w:rFonts w:ascii="PT Astra Serif" w:hAnsi="PT Astra Serif"/>
        </w:rPr>
        <w:t>из</w:t>
      </w:r>
      <w:r w:rsidRPr="002E757F">
        <w:rPr>
          <w:rFonts w:ascii="PT Astra Serif" w:hAnsi="PT Astra Serif"/>
          <w:spacing w:val="28"/>
        </w:rPr>
        <w:t xml:space="preserve"> </w:t>
      </w:r>
      <w:r w:rsidRPr="002E757F">
        <w:rPr>
          <w:rFonts w:ascii="PT Astra Serif" w:hAnsi="PT Astra Serif"/>
        </w:rPr>
        <w:t>бумаги</w:t>
      </w:r>
      <w:r w:rsidRPr="002E757F">
        <w:rPr>
          <w:rFonts w:ascii="PT Astra Serif" w:hAnsi="PT Astra Serif"/>
          <w:spacing w:val="27"/>
        </w:rPr>
        <w:t xml:space="preserve"> </w:t>
      </w:r>
      <w:r w:rsidRPr="002E757F">
        <w:rPr>
          <w:rFonts w:ascii="PT Astra Serif" w:hAnsi="PT Astra Serif"/>
        </w:rPr>
        <w:t>по</w:t>
      </w:r>
      <w:r w:rsidRPr="002E757F">
        <w:rPr>
          <w:rFonts w:ascii="PT Astra Serif" w:hAnsi="PT Astra Serif"/>
          <w:spacing w:val="-62"/>
        </w:rPr>
        <w:t xml:space="preserve"> </w:t>
      </w:r>
      <w:r w:rsidRPr="002E757F">
        <w:rPr>
          <w:rFonts w:ascii="PT Astra Serif" w:hAnsi="PT Astra Serif"/>
        </w:rPr>
        <w:t>контурной</w:t>
      </w:r>
      <w:r w:rsidRPr="002E757F">
        <w:rPr>
          <w:rFonts w:ascii="PT Astra Serif" w:hAnsi="PT Astra Serif"/>
          <w:spacing w:val="43"/>
        </w:rPr>
        <w:t xml:space="preserve"> </w:t>
      </w:r>
      <w:r w:rsidRPr="002E757F">
        <w:rPr>
          <w:rFonts w:ascii="PT Astra Serif" w:hAnsi="PT Astra Serif"/>
        </w:rPr>
        <w:t>линии;</w:t>
      </w:r>
      <w:r w:rsidRPr="002E757F">
        <w:rPr>
          <w:rFonts w:ascii="PT Astra Serif" w:hAnsi="PT Astra Serif"/>
          <w:spacing w:val="43"/>
        </w:rPr>
        <w:t xml:space="preserve"> </w:t>
      </w:r>
      <w:r w:rsidRPr="002E757F">
        <w:rPr>
          <w:rFonts w:ascii="PT Astra Serif" w:hAnsi="PT Astra Serif"/>
        </w:rPr>
        <w:t>рисование</w:t>
      </w:r>
      <w:r w:rsidRPr="002E757F">
        <w:rPr>
          <w:rFonts w:ascii="PT Astra Serif" w:hAnsi="PT Astra Serif"/>
          <w:spacing w:val="43"/>
        </w:rPr>
        <w:t xml:space="preserve"> </w:t>
      </w:r>
      <w:r w:rsidRPr="002E757F">
        <w:rPr>
          <w:rFonts w:ascii="PT Astra Serif" w:hAnsi="PT Astra Serif"/>
        </w:rPr>
        <w:t>по</w:t>
      </w:r>
      <w:r w:rsidRPr="002E757F">
        <w:rPr>
          <w:rFonts w:ascii="PT Astra Serif" w:hAnsi="PT Astra Serif"/>
          <w:spacing w:val="43"/>
        </w:rPr>
        <w:t xml:space="preserve"> </w:t>
      </w:r>
      <w:r w:rsidRPr="002E757F">
        <w:rPr>
          <w:rFonts w:ascii="PT Astra Serif" w:hAnsi="PT Astra Serif"/>
        </w:rPr>
        <w:t>опорным</w:t>
      </w:r>
      <w:r w:rsidRPr="002E757F">
        <w:rPr>
          <w:rFonts w:ascii="PT Astra Serif" w:hAnsi="PT Astra Serif"/>
          <w:spacing w:val="42"/>
        </w:rPr>
        <w:t xml:space="preserve"> </w:t>
      </w:r>
      <w:r w:rsidRPr="002E757F">
        <w:rPr>
          <w:rFonts w:ascii="PT Astra Serif" w:hAnsi="PT Astra Serif"/>
        </w:rPr>
        <w:t>точкам,</w:t>
      </w:r>
      <w:r w:rsidRPr="002E757F">
        <w:rPr>
          <w:rFonts w:ascii="PT Astra Serif" w:hAnsi="PT Astra Serif"/>
          <w:spacing w:val="42"/>
        </w:rPr>
        <w:t xml:space="preserve"> </w:t>
      </w:r>
      <w:r w:rsidRPr="002E757F">
        <w:rPr>
          <w:rFonts w:ascii="PT Astra Serif" w:hAnsi="PT Astra Serif"/>
        </w:rPr>
        <w:t>дорисовывание,</w:t>
      </w:r>
      <w:r w:rsidRPr="002E757F">
        <w:rPr>
          <w:rFonts w:ascii="PT Astra Serif" w:hAnsi="PT Astra Serif"/>
          <w:spacing w:val="43"/>
        </w:rPr>
        <w:t xml:space="preserve"> </w:t>
      </w:r>
      <w:r w:rsidRPr="002E757F">
        <w:rPr>
          <w:rFonts w:ascii="PT Astra Serif" w:hAnsi="PT Astra Serif"/>
        </w:rPr>
        <w:t>обведение</w:t>
      </w:r>
      <w:r w:rsidRPr="002E757F">
        <w:rPr>
          <w:rFonts w:ascii="PT Astra Serif" w:hAnsi="PT Astra Serif"/>
          <w:spacing w:val="-62"/>
        </w:rPr>
        <w:t xml:space="preserve"> </w:t>
      </w:r>
      <w:r w:rsidRPr="002E757F">
        <w:rPr>
          <w:rFonts w:ascii="PT Astra Serif" w:hAnsi="PT Astra Serif"/>
        </w:rPr>
        <w:t>шаблонов, рисование по</w:t>
      </w:r>
      <w:r w:rsidRPr="002E757F">
        <w:rPr>
          <w:rFonts w:ascii="PT Astra Serif" w:hAnsi="PT Astra Serif"/>
          <w:spacing w:val="-2"/>
        </w:rPr>
        <w:t xml:space="preserve"> </w:t>
      </w:r>
      <w:r w:rsidRPr="002E757F">
        <w:rPr>
          <w:rFonts w:ascii="PT Astra Serif" w:hAnsi="PT Astra Serif"/>
        </w:rPr>
        <w:t>клеткам,</w:t>
      </w:r>
      <w:r w:rsidRPr="002E757F">
        <w:rPr>
          <w:rFonts w:ascii="PT Astra Serif" w:hAnsi="PT Astra Serif"/>
          <w:spacing w:val="-3"/>
        </w:rPr>
        <w:t xml:space="preserve"> </w:t>
      </w:r>
      <w:r w:rsidRPr="002E757F">
        <w:rPr>
          <w:rFonts w:ascii="PT Astra Serif" w:hAnsi="PT Astra Serif"/>
        </w:rPr>
        <w:t>самостоятельное</w:t>
      </w:r>
      <w:r w:rsidRPr="002E757F">
        <w:rPr>
          <w:rFonts w:ascii="PT Astra Serif" w:hAnsi="PT Astra Serif"/>
          <w:spacing w:val="-3"/>
        </w:rPr>
        <w:t xml:space="preserve"> </w:t>
      </w:r>
      <w:r w:rsidRPr="002E757F">
        <w:rPr>
          <w:rFonts w:ascii="PT Astra Serif" w:hAnsi="PT Astra Serif"/>
        </w:rPr>
        <w:t>рисование</w:t>
      </w:r>
      <w:r w:rsidRPr="002E757F">
        <w:rPr>
          <w:rFonts w:ascii="PT Astra Serif" w:hAnsi="PT Astra Serif"/>
          <w:spacing w:val="-2"/>
        </w:rPr>
        <w:t xml:space="preserve"> </w:t>
      </w:r>
      <w:r w:rsidRPr="002E757F">
        <w:rPr>
          <w:rFonts w:ascii="PT Astra Serif" w:hAnsi="PT Astra Serif"/>
        </w:rPr>
        <w:t>формы</w:t>
      </w:r>
      <w:r w:rsidRPr="002E757F">
        <w:rPr>
          <w:rFonts w:ascii="PT Astra Serif" w:hAnsi="PT Astra Serif"/>
          <w:spacing w:val="-2"/>
        </w:rPr>
        <w:t xml:space="preserve"> </w:t>
      </w:r>
      <w:r w:rsidRPr="002E757F">
        <w:rPr>
          <w:rFonts w:ascii="PT Astra Serif" w:hAnsi="PT Astra Serif"/>
        </w:rPr>
        <w:t>объекта.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Сходство и различия орнамента и узора. Виды орнаментов по форме: в полосе,</w:t>
      </w:r>
      <w:r w:rsidRPr="002E757F">
        <w:rPr>
          <w:rFonts w:ascii="PT Astra Serif" w:hAnsi="PT Astra Serif"/>
          <w:spacing w:val="1"/>
        </w:rPr>
        <w:t xml:space="preserve"> </w:t>
      </w:r>
      <w:r w:rsidRPr="002E757F">
        <w:rPr>
          <w:rFonts w:ascii="PT Astra Serif" w:hAnsi="PT Astra Serif"/>
        </w:rPr>
        <w:t>замкнутый,</w:t>
      </w:r>
      <w:r w:rsidRPr="002E757F">
        <w:rPr>
          <w:rFonts w:ascii="PT Astra Serif" w:hAnsi="PT Astra Serif"/>
          <w:spacing w:val="1"/>
        </w:rPr>
        <w:t xml:space="preserve"> </w:t>
      </w:r>
      <w:r w:rsidRPr="002E757F">
        <w:rPr>
          <w:rFonts w:ascii="PT Astra Serif" w:hAnsi="PT Astra Serif"/>
        </w:rPr>
        <w:t>сетчатый,</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содержанию:</w:t>
      </w:r>
      <w:r w:rsidRPr="002E757F">
        <w:rPr>
          <w:rFonts w:ascii="PT Astra Serif" w:hAnsi="PT Astra Serif"/>
          <w:spacing w:val="1"/>
        </w:rPr>
        <w:t xml:space="preserve"> </w:t>
      </w:r>
      <w:r w:rsidRPr="002E757F">
        <w:rPr>
          <w:rFonts w:ascii="PT Astra Serif" w:hAnsi="PT Astra Serif"/>
        </w:rPr>
        <w:t>геометрический,</w:t>
      </w:r>
      <w:r w:rsidRPr="002E757F">
        <w:rPr>
          <w:rFonts w:ascii="PT Astra Serif" w:hAnsi="PT Astra Serif"/>
          <w:spacing w:val="66"/>
        </w:rPr>
        <w:t xml:space="preserve"> </w:t>
      </w:r>
      <w:r w:rsidRPr="002E757F">
        <w:rPr>
          <w:rFonts w:ascii="PT Astra Serif" w:hAnsi="PT Astra Serif"/>
        </w:rPr>
        <w:t>растительный,</w:t>
      </w:r>
      <w:r w:rsidRPr="002E757F">
        <w:rPr>
          <w:rFonts w:ascii="PT Astra Serif" w:hAnsi="PT Astra Serif"/>
          <w:spacing w:val="1"/>
        </w:rPr>
        <w:t xml:space="preserve"> </w:t>
      </w:r>
      <w:r w:rsidRPr="002E757F">
        <w:rPr>
          <w:rFonts w:ascii="PT Astra Serif" w:hAnsi="PT Astra Serif"/>
        </w:rPr>
        <w:t>зооморфный,</w:t>
      </w:r>
      <w:r w:rsidRPr="002E757F">
        <w:rPr>
          <w:rFonts w:ascii="PT Astra Serif" w:hAnsi="PT Astra Serif"/>
          <w:spacing w:val="1"/>
        </w:rPr>
        <w:t xml:space="preserve"> </w:t>
      </w:r>
      <w:r w:rsidRPr="002E757F">
        <w:rPr>
          <w:rFonts w:ascii="PT Astra Serif" w:hAnsi="PT Astra Serif"/>
        </w:rPr>
        <w:t>геральдический.</w:t>
      </w:r>
      <w:r w:rsidRPr="002E757F">
        <w:rPr>
          <w:rFonts w:ascii="PT Astra Serif" w:hAnsi="PT Astra Serif"/>
          <w:spacing w:val="1"/>
        </w:rPr>
        <w:t xml:space="preserve"> </w:t>
      </w:r>
      <w:r w:rsidRPr="002E757F">
        <w:rPr>
          <w:rFonts w:ascii="PT Astra Serif" w:hAnsi="PT Astra Serif"/>
        </w:rPr>
        <w:t>Принципы</w:t>
      </w:r>
      <w:r w:rsidRPr="002E757F">
        <w:rPr>
          <w:rFonts w:ascii="PT Astra Serif" w:hAnsi="PT Astra Serif"/>
          <w:spacing w:val="1"/>
        </w:rPr>
        <w:t xml:space="preserve"> </w:t>
      </w:r>
      <w:r w:rsidRPr="002E757F">
        <w:rPr>
          <w:rFonts w:ascii="PT Astra Serif" w:hAnsi="PT Astra Serif"/>
        </w:rPr>
        <w:t>построения</w:t>
      </w:r>
      <w:r w:rsidRPr="002E757F">
        <w:rPr>
          <w:rFonts w:ascii="PT Astra Serif" w:hAnsi="PT Astra Serif"/>
          <w:spacing w:val="1"/>
        </w:rPr>
        <w:t xml:space="preserve"> </w:t>
      </w:r>
      <w:r w:rsidRPr="002E757F">
        <w:rPr>
          <w:rFonts w:ascii="PT Astra Serif" w:hAnsi="PT Astra Serif"/>
        </w:rPr>
        <w:t>орнамента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66"/>
        </w:rPr>
        <w:t xml:space="preserve"> </w:t>
      </w:r>
      <w:r w:rsidRPr="002E757F">
        <w:rPr>
          <w:rFonts w:ascii="PT Astra Serif" w:hAnsi="PT Astra Serif"/>
        </w:rPr>
        <w:t>полосе,</w:t>
      </w:r>
      <w:r w:rsidRPr="002E757F">
        <w:rPr>
          <w:rFonts w:ascii="PT Astra Serif" w:hAnsi="PT Astra Serif"/>
          <w:spacing w:val="1"/>
        </w:rPr>
        <w:t xml:space="preserve"> </w:t>
      </w:r>
      <w:r w:rsidRPr="002E757F">
        <w:rPr>
          <w:rFonts w:ascii="PT Astra Serif" w:hAnsi="PT Astra Serif"/>
        </w:rPr>
        <w:t>квадрате, круге, треугольнике (повторение одного элемента на протяжении всего</w:t>
      </w:r>
      <w:r w:rsidRPr="002E757F">
        <w:rPr>
          <w:rFonts w:ascii="PT Astra Serif" w:hAnsi="PT Astra Serif"/>
          <w:spacing w:val="1"/>
        </w:rPr>
        <w:t xml:space="preserve"> </w:t>
      </w:r>
      <w:r w:rsidRPr="002E757F">
        <w:rPr>
          <w:rFonts w:ascii="PT Astra Serif" w:hAnsi="PT Astra Serif"/>
        </w:rPr>
        <w:t>орнамента; чередование элементов по форме, цвету; расположение элементов по</w:t>
      </w:r>
      <w:r w:rsidRPr="002E757F">
        <w:rPr>
          <w:rFonts w:ascii="PT Astra Serif" w:hAnsi="PT Astra Serif"/>
          <w:spacing w:val="1"/>
        </w:rPr>
        <w:t xml:space="preserve"> </w:t>
      </w:r>
      <w:r w:rsidRPr="002E757F">
        <w:rPr>
          <w:rFonts w:ascii="PT Astra Serif" w:hAnsi="PT Astra Serif"/>
        </w:rPr>
        <w:t>краю,</w:t>
      </w:r>
      <w:r w:rsidRPr="002E757F">
        <w:rPr>
          <w:rFonts w:ascii="PT Astra Serif" w:hAnsi="PT Astra Serif"/>
          <w:spacing w:val="3"/>
        </w:rPr>
        <w:t xml:space="preserve"> </w:t>
      </w:r>
      <w:r w:rsidRPr="002E757F">
        <w:rPr>
          <w:rFonts w:ascii="PT Astra Serif" w:hAnsi="PT Astra Serif"/>
        </w:rPr>
        <w:t>углам,</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центре).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Практическое применение приемов и способов передачи графических образов в</w:t>
      </w:r>
      <w:r w:rsidRPr="002E757F">
        <w:rPr>
          <w:rFonts w:ascii="PT Astra Serif" w:hAnsi="PT Astra Serif"/>
          <w:spacing w:val="1"/>
        </w:rPr>
        <w:t xml:space="preserve"> </w:t>
      </w:r>
      <w:r w:rsidRPr="002E757F">
        <w:rPr>
          <w:rFonts w:ascii="PT Astra Serif" w:hAnsi="PT Astra Serif"/>
        </w:rPr>
        <w:t>лепке,</w:t>
      </w:r>
      <w:r w:rsidRPr="002E757F">
        <w:rPr>
          <w:rFonts w:ascii="PT Astra Serif" w:hAnsi="PT Astra Serif"/>
          <w:spacing w:val="-2"/>
        </w:rPr>
        <w:t xml:space="preserve"> </w:t>
      </w:r>
      <w:r w:rsidRPr="002E757F">
        <w:rPr>
          <w:rFonts w:ascii="PT Astra Serif" w:hAnsi="PT Astra Serif"/>
        </w:rPr>
        <w:t>аппликации,</w:t>
      </w:r>
      <w:r w:rsidRPr="002E757F">
        <w:rPr>
          <w:rFonts w:ascii="PT Astra Serif" w:hAnsi="PT Astra Serif"/>
          <w:spacing w:val="-1"/>
        </w:rPr>
        <w:t xml:space="preserve"> </w:t>
      </w:r>
      <w:r w:rsidRPr="002E757F">
        <w:rPr>
          <w:rFonts w:ascii="PT Astra Serif" w:hAnsi="PT Astra Serif"/>
        </w:rPr>
        <w:t>рисунке.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Развитие восприятия</w:t>
      </w:r>
      <w:r w:rsidRPr="002E757F">
        <w:rPr>
          <w:rFonts w:ascii="PT Astra Serif" w:hAnsi="PT Astra Serif"/>
          <w:spacing w:val="1"/>
        </w:rPr>
        <w:t xml:space="preserve"> </w:t>
      </w:r>
      <w:r w:rsidRPr="002E757F">
        <w:rPr>
          <w:rFonts w:ascii="PT Astra Serif" w:hAnsi="PT Astra Serif"/>
        </w:rPr>
        <w:t>цвета предметов и формирование</w:t>
      </w:r>
      <w:r w:rsidRPr="002E757F">
        <w:rPr>
          <w:rFonts w:ascii="PT Astra Serif" w:hAnsi="PT Astra Serif"/>
          <w:spacing w:val="65"/>
        </w:rPr>
        <w:t xml:space="preserve"> </w:t>
      </w:r>
      <w:r w:rsidRPr="002E757F">
        <w:rPr>
          <w:rFonts w:ascii="PT Astra Serif" w:hAnsi="PT Astra Serif"/>
        </w:rPr>
        <w:t>умения передавать</w:t>
      </w:r>
      <w:r w:rsidRPr="002E757F">
        <w:rPr>
          <w:rFonts w:ascii="PT Astra Serif" w:hAnsi="PT Astra Serif"/>
          <w:spacing w:val="1"/>
        </w:rPr>
        <w:t xml:space="preserve"> </w:t>
      </w:r>
      <w:r w:rsidRPr="002E757F">
        <w:rPr>
          <w:rFonts w:ascii="PT Astra Serif" w:hAnsi="PT Astra Serif"/>
        </w:rPr>
        <w:t>его</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рисунке</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помощью красок:</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Понятия:</w:t>
      </w:r>
      <w:r w:rsidRPr="002E757F">
        <w:rPr>
          <w:rFonts w:ascii="PT Astra Serif" w:hAnsi="PT Astra Serif"/>
          <w:spacing w:val="-6"/>
        </w:rPr>
        <w:t xml:space="preserve"> </w:t>
      </w:r>
      <w:r w:rsidRPr="002E757F">
        <w:rPr>
          <w:rFonts w:ascii="PT Astra Serif" w:hAnsi="PT Astra Serif"/>
        </w:rPr>
        <w:t>"цвет",</w:t>
      </w:r>
      <w:r w:rsidRPr="002E757F">
        <w:rPr>
          <w:rFonts w:ascii="PT Astra Serif" w:hAnsi="PT Astra Serif"/>
          <w:spacing w:val="-6"/>
        </w:rPr>
        <w:t xml:space="preserve"> </w:t>
      </w:r>
      <w:r w:rsidRPr="002E757F">
        <w:rPr>
          <w:rFonts w:ascii="PT Astra Serif" w:hAnsi="PT Astra Serif"/>
        </w:rPr>
        <w:t>"спектр",</w:t>
      </w:r>
      <w:r w:rsidRPr="002E757F">
        <w:rPr>
          <w:rFonts w:ascii="PT Astra Serif" w:hAnsi="PT Astra Serif"/>
          <w:spacing w:val="-4"/>
        </w:rPr>
        <w:t xml:space="preserve"> </w:t>
      </w:r>
      <w:r w:rsidRPr="002E757F">
        <w:rPr>
          <w:rFonts w:ascii="PT Astra Serif" w:hAnsi="PT Astra Serif"/>
        </w:rPr>
        <w:t>"краски",</w:t>
      </w:r>
      <w:r w:rsidRPr="002E757F">
        <w:rPr>
          <w:rFonts w:ascii="PT Astra Serif" w:hAnsi="PT Astra Serif"/>
          <w:spacing w:val="-6"/>
        </w:rPr>
        <w:t xml:space="preserve"> </w:t>
      </w:r>
      <w:r w:rsidRPr="002E757F">
        <w:rPr>
          <w:rFonts w:ascii="PT Astra Serif" w:hAnsi="PT Astra Serif"/>
        </w:rPr>
        <w:t>"акварель",</w:t>
      </w:r>
      <w:r w:rsidRPr="002E757F">
        <w:rPr>
          <w:rFonts w:ascii="PT Astra Serif" w:hAnsi="PT Astra Serif"/>
          <w:spacing w:val="-6"/>
        </w:rPr>
        <w:t xml:space="preserve"> </w:t>
      </w:r>
      <w:r w:rsidRPr="002E757F">
        <w:rPr>
          <w:rFonts w:ascii="PT Astra Serif" w:hAnsi="PT Astra Serif"/>
        </w:rPr>
        <w:t>"гуашь",</w:t>
      </w:r>
      <w:r w:rsidRPr="002E757F">
        <w:rPr>
          <w:rFonts w:ascii="PT Astra Serif" w:hAnsi="PT Astra Serif"/>
          <w:spacing w:val="-6"/>
        </w:rPr>
        <w:t xml:space="preserve"> </w:t>
      </w:r>
      <w:r w:rsidRPr="002E757F">
        <w:rPr>
          <w:rFonts w:ascii="PT Astra Serif" w:hAnsi="PT Astra Serif"/>
        </w:rPr>
        <w:t>"живопись".</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Цвета</w:t>
      </w:r>
      <w:r w:rsidRPr="002E757F">
        <w:rPr>
          <w:rFonts w:ascii="PT Astra Serif" w:hAnsi="PT Astra Serif"/>
          <w:spacing w:val="1"/>
        </w:rPr>
        <w:t xml:space="preserve"> </w:t>
      </w:r>
      <w:r w:rsidRPr="002E757F">
        <w:rPr>
          <w:rFonts w:ascii="PT Astra Serif" w:hAnsi="PT Astra Serif"/>
        </w:rPr>
        <w:t>солнечного</w:t>
      </w:r>
      <w:r w:rsidRPr="002E757F">
        <w:rPr>
          <w:rFonts w:ascii="PT Astra Serif" w:hAnsi="PT Astra Serif"/>
          <w:spacing w:val="1"/>
        </w:rPr>
        <w:t xml:space="preserve"> </w:t>
      </w:r>
      <w:r w:rsidRPr="002E757F">
        <w:rPr>
          <w:rFonts w:ascii="PT Astra Serif" w:hAnsi="PT Astra Serif"/>
        </w:rPr>
        <w:t>спектра</w:t>
      </w:r>
      <w:r w:rsidRPr="002E757F">
        <w:rPr>
          <w:rFonts w:ascii="PT Astra Serif" w:hAnsi="PT Astra Serif"/>
          <w:spacing w:val="1"/>
        </w:rPr>
        <w:t xml:space="preserve"> </w:t>
      </w:r>
      <w:r w:rsidRPr="002E757F">
        <w:rPr>
          <w:rFonts w:ascii="PT Astra Serif" w:hAnsi="PT Astra Serif"/>
        </w:rPr>
        <w:t>(основные,</w:t>
      </w:r>
      <w:r w:rsidRPr="002E757F">
        <w:rPr>
          <w:rFonts w:ascii="PT Astra Serif" w:hAnsi="PT Astra Serif"/>
          <w:spacing w:val="1"/>
        </w:rPr>
        <w:t xml:space="preserve"> </w:t>
      </w:r>
      <w:r w:rsidRPr="002E757F">
        <w:rPr>
          <w:rFonts w:ascii="PT Astra Serif" w:hAnsi="PT Astra Serif"/>
        </w:rPr>
        <w:t>составные,</w:t>
      </w:r>
      <w:r w:rsidRPr="002E757F">
        <w:rPr>
          <w:rFonts w:ascii="PT Astra Serif" w:hAnsi="PT Astra Serif"/>
          <w:spacing w:val="1"/>
        </w:rPr>
        <w:t xml:space="preserve"> </w:t>
      </w:r>
      <w:r w:rsidRPr="002E757F">
        <w:rPr>
          <w:rFonts w:ascii="PT Astra Serif" w:hAnsi="PT Astra Serif"/>
        </w:rPr>
        <w:t>дополнительные).</w:t>
      </w:r>
      <w:r w:rsidRPr="002E757F">
        <w:rPr>
          <w:rFonts w:ascii="PT Astra Serif" w:hAnsi="PT Astra Serif"/>
          <w:spacing w:val="1"/>
        </w:rPr>
        <w:t xml:space="preserve"> </w:t>
      </w:r>
      <w:r w:rsidRPr="002E757F">
        <w:rPr>
          <w:rFonts w:ascii="PT Astra Serif" w:hAnsi="PT Astra Serif"/>
        </w:rPr>
        <w:t>Теплые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холодные</w:t>
      </w:r>
      <w:r w:rsidRPr="002E757F">
        <w:rPr>
          <w:rFonts w:ascii="PT Astra Serif" w:hAnsi="PT Astra Serif"/>
          <w:spacing w:val="1"/>
        </w:rPr>
        <w:t xml:space="preserve"> </w:t>
      </w:r>
      <w:r w:rsidRPr="002E757F">
        <w:rPr>
          <w:rFonts w:ascii="PT Astra Serif" w:hAnsi="PT Astra Serif"/>
        </w:rPr>
        <w:t>цвета.</w:t>
      </w:r>
      <w:r w:rsidRPr="002E757F">
        <w:rPr>
          <w:rFonts w:ascii="PT Astra Serif" w:hAnsi="PT Astra Serif"/>
          <w:spacing w:val="1"/>
        </w:rPr>
        <w:t xml:space="preserve"> </w:t>
      </w:r>
      <w:r w:rsidRPr="002E757F">
        <w:rPr>
          <w:rFonts w:ascii="PT Astra Serif" w:hAnsi="PT Astra Serif"/>
        </w:rPr>
        <w:t>Смешение</w:t>
      </w:r>
      <w:r w:rsidRPr="002E757F">
        <w:rPr>
          <w:rFonts w:ascii="PT Astra Serif" w:hAnsi="PT Astra Serif"/>
          <w:spacing w:val="1"/>
        </w:rPr>
        <w:t xml:space="preserve"> </w:t>
      </w:r>
      <w:r w:rsidRPr="002E757F">
        <w:rPr>
          <w:rFonts w:ascii="PT Astra Serif" w:hAnsi="PT Astra Serif"/>
        </w:rPr>
        <w:t>цветов.</w:t>
      </w:r>
      <w:r w:rsidRPr="002E757F">
        <w:rPr>
          <w:rFonts w:ascii="PT Astra Serif" w:hAnsi="PT Astra Serif"/>
          <w:spacing w:val="1"/>
        </w:rPr>
        <w:t xml:space="preserve"> </w:t>
      </w:r>
      <w:r w:rsidRPr="002E757F">
        <w:rPr>
          <w:rFonts w:ascii="PT Astra Serif" w:hAnsi="PT Astra Serif"/>
        </w:rPr>
        <w:t>Практическое</w:t>
      </w:r>
      <w:r w:rsidRPr="002E757F">
        <w:rPr>
          <w:rFonts w:ascii="PT Astra Serif" w:hAnsi="PT Astra Serif"/>
          <w:spacing w:val="1"/>
        </w:rPr>
        <w:t xml:space="preserve"> </w:t>
      </w:r>
      <w:r w:rsidRPr="002E757F">
        <w:rPr>
          <w:rFonts w:ascii="PT Astra Serif" w:hAnsi="PT Astra Serif"/>
        </w:rPr>
        <w:t>овладение</w:t>
      </w:r>
      <w:r w:rsidRPr="002E757F">
        <w:rPr>
          <w:rFonts w:ascii="PT Astra Serif" w:hAnsi="PT Astra Serif"/>
          <w:spacing w:val="1"/>
        </w:rPr>
        <w:t xml:space="preserve"> </w:t>
      </w:r>
      <w:r w:rsidRPr="002E757F">
        <w:rPr>
          <w:rFonts w:ascii="PT Astra Serif" w:hAnsi="PT Astra Serif"/>
        </w:rPr>
        <w:t>основами</w:t>
      </w:r>
      <w:r w:rsidRPr="002E757F">
        <w:rPr>
          <w:rFonts w:ascii="PT Astra Serif" w:hAnsi="PT Astra Serif"/>
          <w:spacing w:val="1"/>
        </w:rPr>
        <w:t xml:space="preserve"> </w:t>
      </w:r>
      <w:r w:rsidRPr="002E757F">
        <w:rPr>
          <w:rFonts w:ascii="PT Astra Serif" w:hAnsi="PT Astra Serif"/>
        </w:rPr>
        <w:t>цветоведения.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Различение и обозначением словом, некоторых ясно различимых оттенков цветов.</w:t>
      </w:r>
      <w:r w:rsidRPr="002E757F">
        <w:rPr>
          <w:rFonts w:ascii="PT Astra Serif" w:hAnsi="PT Astra Serif"/>
          <w:spacing w:val="1"/>
        </w:rPr>
        <w:t xml:space="preserve"> </w:t>
      </w:r>
      <w:r w:rsidRPr="002E757F">
        <w:rPr>
          <w:rFonts w:ascii="PT Astra Serif" w:hAnsi="PT Astra Serif"/>
        </w:rPr>
        <w:t>Работа</w:t>
      </w:r>
      <w:r w:rsidRPr="002E757F">
        <w:rPr>
          <w:rFonts w:ascii="PT Astra Serif" w:hAnsi="PT Astra Serif"/>
          <w:spacing w:val="3"/>
        </w:rPr>
        <w:t xml:space="preserve"> </w:t>
      </w:r>
      <w:r w:rsidRPr="002E757F">
        <w:rPr>
          <w:rFonts w:ascii="PT Astra Serif" w:hAnsi="PT Astra Serif"/>
        </w:rPr>
        <w:t>кистью</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5"/>
        </w:rPr>
        <w:t xml:space="preserve"> </w:t>
      </w:r>
      <w:r w:rsidRPr="002E757F">
        <w:rPr>
          <w:rFonts w:ascii="PT Astra Serif" w:hAnsi="PT Astra Serif"/>
        </w:rPr>
        <w:t>красками,</w:t>
      </w:r>
      <w:r w:rsidRPr="002E757F">
        <w:rPr>
          <w:rFonts w:ascii="PT Astra Serif" w:hAnsi="PT Astra Serif"/>
          <w:spacing w:val="2"/>
        </w:rPr>
        <w:t xml:space="preserve"> </w:t>
      </w:r>
      <w:r w:rsidRPr="002E757F">
        <w:rPr>
          <w:rFonts w:ascii="PT Astra Serif" w:hAnsi="PT Astra Serif"/>
        </w:rPr>
        <w:t>получение</w:t>
      </w:r>
      <w:r w:rsidRPr="002E757F">
        <w:rPr>
          <w:rFonts w:ascii="PT Astra Serif" w:hAnsi="PT Astra Serif"/>
          <w:spacing w:val="2"/>
        </w:rPr>
        <w:t xml:space="preserve"> </w:t>
      </w:r>
      <w:r w:rsidRPr="002E757F">
        <w:rPr>
          <w:rFonts w:ascii="PT Astra Serif" w:hAnsi="PT Astra Serif"/>
        </w:rPr>
        <w:t>новых</w:t>
      </w:r>
      <w:r w:rsidRPr="002E757F">
        <w:rPr>
          <w:rFonts w:ascii="PT Astra Serif" w:hAnsi="PT Astra Serif"/>
          <w:spacing w:val="2"/>
        </w:rPr>
        <w:t xml:space="preserve"> </w:t>
      </w:r>
      <w:r w:rsidRPr="002E757F">
        <w:rPr>
          <w:rFonts w:ascii="PT Astra Serif" w:hAnsi="PT Astra Serif"/>
        </w:rPr>
        <w:t>цветов</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оттенков</w:t>
      </w:r>
      <w:r w:rsidRPr="002E757F">
        <w:rPr>
          <w:rFonts w:ascii="PT Astra Serif" w:hAnsi="PT Astra Serif"/>
          <w:spacing w:val="4"/>
        </w:rPr>
        <w:t xml:space="preserve"> </w:t>
      </w:r>
      <w:r w:rsidRPr="002E757F">
        <w:rPr>
          <w:rFonts w:ascii="PT Astra Serif" w:hAnsi="PT Astra Serif"/>
        </w:rPr>
        <w:t>путем</w:t>
      </w:r>
      <w:r w:rsidRPr="002E757F">
        <w:rPr>
          <w:rFonts w:ascii="PT Astra Serif" w:hAnsi="PT Astra Serif"/>
          <w:spacing w:val="2"/>
        </w:rPr>
        <w:t xml:space="preserve"> </w:t>
      </w:r>
      <w:r w:rsidRPr="002E757F">
        <w:rPr>
          <w:rFonts w:ascii="PT Astra Serif" w:hAnsi="PT Astra Serif"/>
        </w:rPr>
        <w:t>смешения</w:t>
      </w:r>
      <w:r w:rsidRPr="002E757F">
        <w:rPr>
          <w:rFonts w:ascii="PT Astra Serif" w:hAnsi="PT Astra Serif"/>
          <w:spacing w:val="3"/>
        </w:rPr>
        <w:t xml:space="preserve"> </w:t>
      </w:r>
      <w:r w:rsidRPr="002E757F">
        <w:rPr>
          <w:rFonts w:ascii="PT Astra Serif" w:hAnsi="PT Astra Serif"/>
        </w:rPr>
        <w:t>на</w:t>
      </w:r>
      <w:r w:rsidRPr="002E757F">
        <w:rPr>
          <w:rFonts w:ascii="PT Astra Serif" w:hAnsi="PT Astra Serif"/>
          <w:spacing w:val="-62"/>
        </w:rPr>
        <w:t xml:space="preserve"> </w:t>
      </w:r>
      <w:r w:rsidRPr="002E757F">
        <w:rPr>
          <w:rFonts w:ascii="PT Astra Serif" w:hAnsi="PT Astra Serif"/>
        </w:rPr>
        <w:t>палитре</w:t>
      </w:r>
      <w:r w:rsidRPr="002E757F">
        <w:rPr>
          <w:rFonts w:ascii="PT Astra Serif" w:hAnsi="PT Astra Serif"/>
          <w:spacing w:val="28"/>
        </w:rPr>
        <w:t xml:space="preserve"> </w:t>
      </w:r>
      <w:r w:rsidRPr="002E757F">
        <w:rPr>
          <w:rFonts w:ascii="PT Astra Serif" w:hAnsi="PT Astra Serif"/>
        </w:rPr>
        <w:t>основных</w:t>
      </w:r>
      <w:r w:rsidRPr="002E757F">
        <w:rPr>
          <w:rFonts w:ascii="PT Astra Serif" w:hAnsi="PT Astra Serif"/>
          <w:spacing w:val="29"/>
        </w:rPr>
        <w:t xml:space="preserve"> </w:t>
      </w:r>
      <w:r w:rsidRPr="002E757F">
        <w:rPr>
          <w:rFonts w:ascii="PT Astra Serif" w:hAnsi="PT Astra Serif"/>
        </w:rPr>
        <w:t>цветов,</w:t>
      </w:r>
      <w:r w:rsidRPr="002E757F">
        <w:rPr>
          <w:rFonts w:ascii="PT Astra Serif" w:hAnsi="PT Astra Serif"/>
          <w:spacing w:val="28"/>
        </w:rPr>
        <w:t xml:space="preserve"> </w:t>
      </w:r>
      <w:r w:rsidRPr="002E757F">
        <w:rPr>
          <w:rFonts w:ascii="PT Astra Serif" w:hAnsi="PT Astra Serif"/>
        </w:rPr>
        <w:t>отражение</w:t>
      </w:r>
      <w:r w:rsidRPr="002E757F">
        <w:rPr>
          <w:rFonts w:ascii="PT Astra Serif" w:hAnsi="PT Astra Serif"/>
          <w:spacing w:val="29"/>
        </w:rPr>
        <w:t xml:space="preserve"> </w:t>
      </w:r>
      <w:r w:rsidRPr="002E757F">
        <w:rPr>
          <w:rFonts w:ascii="PT Astra Serif" w:hAnsi="PT Astra Serif"/>
        </w:rPr>
        <w:t>светлотности</w:t>
      </w:r>
      <w:r w:rsidRPr="002E757F">
        <w:rPr>
          <w:rFonts w:ascii="PT Astra Serif" w:hAnsi="PT Astra Serif"/>
          <w:spacing w:val="29"/>
        </w:rPr>
        <w:t xml:space="preserve"> </w:t>
      </w:r>
      <w:r w:rsidRPr="002E757F">
        <w:rPr>
          <w:rFonts w:ascii="PT Astra Serif" w:hAnsi="PT Astra Serif"/>
        </w:rPr>
        <w:t>цвета</w:t>
      </w:r>
      <w:r w:rsidRPr="002E757F">
        <w:rPr>
          <w:rFonts w:ascii="PT Astra Serif" w:hAnsi="PT Astra Serif"/>
          <w:spacing w:val="28"/>
        </w:rPr>
        <w:t xml:space="preserve"> </w:t>
      </w:r>
      <w:r w:rsidRPr="002E757F">
        <w:rPr>
          <w:rFonts w:ascii="PT Astra Serif" w:hAnsi="PT Astra Serif"/>
        </w:rPr>
        <w:t>(светло-зеленый,</w:t>
      </w:r>
      <w:r w:rsidRPr="002E757F">
        <w:rPr>
          <w:rFonts w:ascii="PT Astra Serif" w:hAnsi="PT Astra Serif"/>
          <w:spacing w:val="29"/>
        </w:rPr>
        <w:t xml:space="preserve"> </w:t>
      </w:r>
      <w:r w:rsidRPr="002E757F">
        <w:rPr>
          <w:rFonts w:ascii="PT Astra Serif" w:hAnsi="PT Astra Serif"/>
        </w:rPr>
        <w:t>темно-</w:t>
      </w:r>
      <w:r w:rsidRPr="002E757F">
        <w:rPr>
          <w:rFonts w:ascii="PT Astra Serif" w:hAnsi="PT Astra Serif"/>
          <w:spacing w:val="-62"/>
        </w:rPr>
        <w:t xml:space="preserve"> </w:t>
      </w:r>
      <w:r w:rsidRPr="002E757F">
        <w:rPr>
          <w:rFonts w:ascii="PT Astra Serif" w:hAnsi="PT Astra Serif"/>
        </w:rPr>
        <w:t>зеленый).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Эмоциональное</w:t>
      </w:r>
      <w:r w:rsidRPr="002E757F">
        <w:rPr>
          <w:rFonts w:ascii="PT Astra Serif" w:hAnsi="PT Astra Serif"/>
          <w:spacing w:val="1"/>
        </w:rPr>
        <w:t xml:space="preserve"> </w:t>
      </w:r>
      <w:r w:rsidRPr="002E757F">
        <w:rPr>
          <w:rFonts w:ascii="PT Astra Serif" w:hAnsi="PT Astra Serif"/>
        </w:rPr>
        <w:t>восприятие</w:t>
      </w:r>
      <w:r w:rsidRPr="002E757F">
        <w:rPr>
          <w:rFonts w:ascii="PT Astra Serif" w:hAnsi="PT Astra Serif"/>
          <w:spacing w:val="1"/>
        </w:rPr>
        <w:t xml:space="preserve"> </w:t>
      </w:r>
      <w:r w:rsidRPr="002E757F">
        <w:rPr>
          <w:rFonts w:ascii="PT Astra Serif" w:hAnsi="PT Astra Serif"/>
        </w:rPr>
        <w:t>цвета.</w:t>
      </w:r>
      <w:r w:rsidRPr="002E757F">
        <w:rPr>
          <w:rFonts w:ascii="PT Astra Serif" w:hAnsi="PT Astra Serif"/>
          <w:spacing w:val="1"/>
        </w:rPr>
        <w:t xml:space="preserve"> </w:t>
      </w:r>
      <w:r w:rsidRPr="002E757F">
        <w:rPr>
          <w:rFonts w:ascii="PT Astra Serif" w:hAnsi="PT Astra Serif"/>
        </w:rPr>
        <w:t>Передача</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помощью</w:t>
      </w:r>
      <w:r w:rsidRPr="002E757F">
        <w:rPr>
          <w:rFonts w:ascii="PT Astra Serif" w:hAnsi="PT Astra Serif"/>
          <w:spacing w:val="1"/>
        </w:rPr>
        <w:t xml:space="preserve"> </w:t>
      </w:r>
      <w:r w:rsidRPr="002E757F">
        <w:rPr>
          <w:rFonts w:ascii="PT Astra Serif" w:hAnsi="PT Astra Serif"/>
        </w:rPr>
        <w:t>цвета</w:t>
      </w:r>
      <w:r w:rsidRPr="002E757F">
        <w:rPr>
          <w:rFonts w:ascii="PT Astra Serif" w:hAnsi="PT Astra Serif"/>
          <w:spacing w:val="66"/>
        </w:rPr>
        <w:t xml:space="preserve"> </w:t>
      </w:r>
      <w:r w:rsidRPr="002E757F">
        <w:rPr>
          <w:rFonts w:ascii="PT Astra Serif" w:hAnsi="PT Astra Serif"/>
        </w:rPr>
        <w:t>характера</w:t>
      </w:r>
      <w:r w:rsidRPr="002E757F">
        <w:rPr>
          <w:rFonts w:ascii="PT Astra Serif" w:hAnsi="PT Astra Serif"/>
          <w:spacing w:val="1"/>
        </w:rPr>
        <w:t xml:space="preserve"> </w:t>
      </w:r>
      <w:r w:rsidRPr="002E757F">
        <w:rPr>
          <w:rFonts w:ascii="PT Astra Serif" w:hAnsi="PT Astra Serif"/>
        </w:rPr>
        <w:t>персонажа, его эмоционального состояния (радость, грусть). Роль белых и черных</w:t>
      </w:r>
      <w:r w:rsidRPr="002E757F">
        <w:rPr>
          <w:rFonts w:ascii="PT Astra Serif" w:hAnsi="PT Astra Serif"/>
          <w:spacing w:val="1"/>
        </w:rPr>
        <w:t xml:space="preserve"> </w:t>
      </w:r>
      <w:r w:rsidRPr="002E757F">
        <w:rPr>
          <w:rFonts w:ascii="PT Astra Serif" w:hAnsi="PT Astra Serif"/>
        </w:rPr>
        <w:t>красок в эмоциональном звучании и выразительность образа. Подбор цветовых</w:t>
      </w:r>
      <w:r w:rsidRPr="002E757F">
        <w:rPr>
          <w:rFonts w:ascii="PT Astra Serif" w:hAnsi="PT Astra Serif"/>
          <w:spacing w:val="1"/>
        </w:rPr>
        <w:t xml:space="preserve"> </w:t>
      </w:r>
      <w:r w:rsidRPr="002E757F">
        <w:rPr>
          <w:rFonts w:ascii="PT Astra Serif" w:hAnsi="PT Astra Serif"/>
        </w:rPr>
        <w:t>сочетаний</w:t>
      </w:r>
      <w:r w:rsidRPr="002E757F">
        <w:rPr>
          <w:rFonts w:ascii="PT Astra Serif" w:hAnsi="PT Astra Serif"/>
          <w:spacing w:val="-2"/>
        </w:rPr>
        <w:t xml:space="preserve"> </w:t>
      </w:r>
      <w:r w:rsidRPr="002E757F">
        <w:rPr>
          <w:rFonts w:ascii="PT Astra Serif" w:hAnsi="PT Astra Serif"/>
        </w:rPr>
        <w:t>при</w:t>
      </w:r>
      <w:r w:rsidRPr="002E757F">
        <w:rPr>
          <w:rFonts w:ascii="PT Astra Serif" w:hAnsi="PT Astra Serif"/>
          <w:spacing w:val="2"/>
        </w:rPr>
        <w:t xml:space="preserve"> </w:t>
      </w:r>
      <w:r w:rsidRPr="002E757F">
        <w:rPr>
          <w:rFonts w:ascii="PT Astra Serif" w:hAnsi="PT Astra Serif"/>
        </w:rPr>
        <w:t>создании</w:t>
      </w:r>
      <w:r w:rsidRPr="002E757F">
        <w:rPr>
          <w:rFonts w:ascii="PT Astra Serif" w:hAnsi="PT Astra Serif"/>
          <w:spacing w:val="-1"/>
        </w:rPr>
        <w:t xml:space="preserve"> </w:t>
      </w:r>
      <w:r w:rsidRPr="002E757F">
        <w:rPr>
          <w:rFonts w:ascii="PT Astra Serif" w:hAnsi="PT Astra Serif"/>
        </w:rPr>
        <w:t>сказочных</w:t>
      </w:r>
      <w:r w:rsidRPr="002E757F">
        <w:rPr>
          <w:rFonts w:ascii="PT Astra Serif" w:hAnsi="PT Astra Serif"/>
          <w:spacing w:val="1"/>
        </w:rPr>
        <w:t xml:space="preserve"> </w:t>
      </w:r>
      <w:r w:rsidRPr="002E757F">
        <w:rPr>
          <w:rFonts w:ascii="PT Astra Serif" w:hAnsi="PT Astra Serif"/>
        </w:rPr>
        <w:t>образов:</w:t>
      </w:r>
      <w:r w:rsidRPr="002E757F">
        <w:rPr>
          <w:rFonts w:ascii="PT Astra Serif" w:hAnsi="PT Astra Serif"/>
          <w:spacing w:val="-2"/>
        </w:rPr>
        <w:t xml:space="preserve"> </w:t>
      </w:r>
      <w:r w:rsidRPr="002E757F">
        <w:rPr>
          <w:rFonts w:ascii="PT Astra Serif" w:hAnsi="PT Astra Serif"/>
        </w:rPr>
        <w:t>добрые,</w:t>
      </w:r>
      <w:r w:rsidRPr="002E757F">
        <w:rPr>
          <w:rFonts w:ascii="PT Astra Serif" w:hAnsi="PT Astra Serif"/>
          <w:spacing w:val="-1"/>
        </w:rPr>
        <w:t xml:space="preserve"> </w:t>
      </w:r>
      <w:r w:rsidRPr="002E757F">
        <w:rPr>
          <w:rFonts w:ascii="PT Astra Serif" w:hAnsi="PT Astra Serif"/>
        </w:rPr>
        <w:t>злые</w:t>
      </w:r>
      <w:r w:rsidRPr="002E757F">
        <w:rPr>
          <w:rFonts w:ascii="PT Astra Serif" w:hAnsi="PT Astra Serif"/>
          <w:spacing w:val="-2"/>
        </w:rPr>
        <w:t xml:space="preserve"> </w:t>
      </w:r>
      <w:r w:rsidRPr="002E757F">
        <w:rPr>
          <w:rFonts w:ascii="PT Astra Serif" w:hAnsi="PT Astra Serif"/>
        </w:rPr>
        <w:t>образы.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Приемы работы акварельными красками: кистевое письмо - примакивание кистью;</w:t>
      </w:r>
      <w:r w:rsidRPr="002E757F">
        <w:rPr>
          <w:rFonts w:ascii="PT Astra Serif" w:hAnsi="PT Astra Serif"/>
          <w:spacing w:val="1"/>
        </w:rPr>
        <w:t xml:space="preserve"> </w:t>
      </w:r>
      <w:r w:rsidRPr="002E757F">
        <w:rPr>
          <w:rFonts w:ascii="PT Astra Serif" w:hAnsi="PT Astra Serif"/>
        </w:rPr>
        <w:t>рисование сухой кистью; рисование по мокрому листу (алла прима), послойная</w:t>
      </w:r>
      <w:r w:rsidRPr="002E757F">
        <w:rPr>
          <w:rFonts w:ascii="PT Astra Serif" w:hAnsi="PT Astra Serif"/>
          <w:spacing w:val="1"/>
        </w:rPr>
        <w:t xml:space="preserve"> </w:t>
      </w:r>
      <w:r w:rsidRPr="002E757F">
        <w:rPr>
          <w:rFonts w:ascii="PT Astra Serif" w:hAnsi="PT Astra Serif"/>
        </w:rPr>
        <w:t>живопись</w:t>
      </w:r>
      <w:r w:rsidRPr="002E757F">
        <w:rPr>
          <w:rFonts w:ascii="PT Astra Serif" w:hAnsi="PT Astra Serif"/>
          <w:spacing w:val="-2"/>
        </w:rPr>
        <w:t xml:space="preserve"> </w:t>
      </w:r>
      <w:r w:rsidRPr="002E757F">
        <w:rPr>
          <w:rFonts w:ascii="PT Astra Serif" w:hAnsi="PT Astra Serif"/>
        </w:rPr>
        <w:t>(лессировка).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Практическое применение цвета для передачи графических образов в рисовании с</w:t>
      </w:r>
      <w:r w:rsidRPr="002E757F">
        <w:rPr>
          <w:rFonts w:ascii="PT Astra Serif" w:hAnsi="PT Astra Serif"/>
          <w:spacing w:val="1"/>
        </w:rPr>
        <w:t xml:space="preserve"> </w:t>
      </w:r>
      <w:r w:rsidRPr="002E757F">
        <w:rPr>
          <w:rFonts w:ascii="PT Astra Serif" w:hAnsi="PT Astra Serif"/>
        </w:rPr>
        <w:t>натуры</w:t>
      </w:r>
      <w:r w:rsidRPr="002E757F">
        <w:rPr>
          <w:rFonts w:ascii="PT Astra Serif" w:hAnsi="PT Astra Serif"/>
          <w:spacing w:val="-2"/>
        </w:rPr>
        <w:t xml:space="preserve"> </w:t>
      </w:r>
      <w:r w:rsidRPr="002E757F">
        <w:rPr>
          <w:rFonts w:ascii="PT Astra Serif" w:hAnsi="PT Astra Serif"/>
        </w:rPr>
        <w:t>или</w:t>
      </w:r>
      <w:r w:rsidRPr="002E757F">
        <w:rPr>
          <w:rFonts w:ascii="PT Astra Serif" w:hAnsi="PT Astra Serif"/>
          <w:spacing w:val="-3"/>
        </w:rPr>
        <w:t xml:space="preserve"> </w:t>
      </w:r>
      <w:r w:rsidRPr="002E757F">
        <w:rPr>
          <w:rFonts w:ascii="PT Astra Serif" w:hAnsi="PT Astra Serif"/>
        </w:rPr>
        <w:t>по</w:t>
      </w:r>
      <w:r w:rsidRPr="002E757F">
        <w:rPr>
          <w:rFonts w:ascii="PT Astra Serif" w:hAnsi="PT Astra Serif"/>
          <w:spacing w:val="-3"/>
        </w:rPr>
        <w:t xml:space="preserve"> </w:t>
      </w:r>
      <w:r w:rsidRPr="002E757F">
        <w:rPr>
          <w:rFonts w:ascii="PT Astra Serif" w:hAnsi="PT Astra Serif"/>
        </w:rPr>
        <w:t>образцу,</w:t>
      </w:r>
      <w:r w:rsidRPr="002E757F">
        <w:rPr>
          <w:rFonts w:ascii="PT Astra Serif" w:hAnsi="PT Astra Serif"/>
          <w:spacing w:val="2"/>
        </w:rPr>
        <w:t xml:space="preserve"> </w:t>
      </w:r>
      <w:r w:rsidRPr="002E757F">
        <w:rPr>
          <w:rFonts w:ascii="PT Astra Serif" w:hAnsi="PT Astra Serif"/>
        </w:rPr>
        <w:t>тематическом</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декоративном</w:t>
      </w:r>
      <w:r w:rsidRPr="002E757F">
        <w:rPr>
          <w:rFonts w:ascii="PT Astra Serif" w:hAnsi="PT Astra Serif"/>
          <w:spacing w:val="-2"/>
        </w:rPr>
        <w:t xml:space="preserve"> </w:t>
      </w:r>
      <w:r w:rsidRPr="002E757F">
        <w:rPr>
          <w:rFonts w:ascii="PT Astra Serif" w:hAnsi="PT Astra Serif"/>
        </w:rPr>
        <w:t>рисовании,</w:t>
      </w:r>
      <w:r w:rsidRPr="002E757F">
        <w:rPr>
          <w:rFonts w:ascii="PT Astra Serif" w:hAnsi="PT Astra Serif"/>
          <w:spacing w:val="-3"/>
        </w:rPr>
        <w:t xml:space="preserve"> </w:t>
      </w:r>
      <w:r w:rsidRPr="002E757F">
        <w:rPr>
          <w:rFonts w:ascii="PT Astra Serif" w:hAnsi="PT Astra Serif"/>
        </w:rPr>
        <w:t>аппликации.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Обучение</w:t>
      </w:r>
      <w:r w:rsidRPr="002E757F">
        <w:rPr>
          <w:rFonts w:ascii="PT Astra Serif" w:hAnsi="PT Astra Serif"/>
          <w:spacing w:val="-8"/>
        </w:rPr>
        <w:t xml:space="preserve"> </w:t>
      </w:r>
      <w:r w:rsidRPr="002E757F">
        <w:rPr>
          <w:rFonts w:ascii="PT Astra Serif" w:hAnsi="PT Astra Serif"/>
        </w:rPr>
        <w:t>восприятию</w:t>
      </w:r>
      <w:r w:rsidRPr="002E757F">
        <w:rPr>
          <w:rFonts w:ascii="PT Astra Serif" w:hAnsi="PT Astra Serif"/>
          <w:spacing w:val="-8"/>
        </w:rPr>
        <w:t xml:space="preserve"> </w:t>
      </w:r>
      <w:r w:rsidRPr="002E757F">
        <w:rPr>
          <w:rFonts w:ascii="PT Astra Serif" w:hAnsi="PT Astra Serif"/>
        </w:rPr>
        <w:t>произведений</w:t>
      </w:r>
      <w:r w:rsidRPr="002E757F">
        <w:rPr>
          <w:rFonts w:ascii="PT Astra Serif" w:hAnsi="PT Astra Serif"/>
          <w:spacing w:val="-7"/>
        </w:rPr>
        <w:t xml:space="preserve"> </w:t>
      </w:r>
      <w:r w:rsidRPr="002E757F">
        <w:rPr>
          <w:rFonts w:ascii="PT Astra Serif" w:hAnsi="PT Astra Serif"/>
        </w:rPr>
        <w:t>искусства:</w:t>
      </w:r>
      <w:r w:rsidRPr="002E757F">
        <w:rPr>
          <w:rFonts w:ascii="PT Astra Serif" w:hAnsi="PT Astra Serif"/>
          <w:spacing w:val="-62"/>
        </w:rPr>
        <w:t xml:space="preserve"> </w:t>
      </w:r>
      <w:r w:rsidRPr="002E757F">
        <w:rPr>
          <w:rFonts w:ascii="PT Astra Serif" w:hAnsi="PT Astra Serif"/>
        </w:rPr>
        <w:t>Примерные</w:t>
      </w:r>
      <w:r w:rsidRPr="002E757F">
        <w:rPr>
          <w:rFonts w:ascii="PT Astra Serif" w:hAnsi="PT Astra Serif"/>
          <w:spacing w:val="1"/>
        </w:rPr>
        <w:t xml:space="preserve"> </w:t>
      </w:r>
      <w:r w:rsidRPr="002E757F">
        <w:rPr>
          <w:rFonts w:ascii="PT Astra Serif" w:hAnsi="PT Astra Serif"/>
        </w:rPr>
        <w:t>темы бесед:</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"Изобразительное искусство в повседневной жизни человека. Работа художников,</w:t>
      </w:r>
      <w:r w:rsidRPr="002E757F">
        <w:rPr>
          <w:rFonts w:ascii="PT Astra Serif" w:hAnsi="PT Astra Serif"/>
          <w:spacing w:val="1"/>
        </w:rPr>
        <w:t xml:space="preserve"> </w:t>
      </w:r>
      <w:r w:rsidRPr="002E757F">
        <w:rPr>
          <w:rFonts w:ascii="PT Astra Serif" w:hAnsi="PT Astra Serif"/>
        </w:rPr>
        <w:t>скульпторов, мастеров</w:t>
      </w:r>
      <w:r w:rsidRPr="002E757F">
        <w:rPr>
          <w:rFonts w:ascii="PT Astra Serif" w:hAnsi="PT Astra Serif"/>
          <w:spacing w:val="-1"/>
        </w:rPr>
        <w:t xml:space="preserve"> </w:t>
      </w:r>
      <w:r w:rsidRPr="002E757F">
        <w:rPr>
          <w:rFonts w:ascii="PT Astra Serif" w:hAnsi="PT Astra Serif"/>
        </w:rPr>
        <w:t>народных</w:t>
      </w:r>
      <w:r w:rsidRPr="002E757F">
        <w:rPr>
          <w:rFonts w:ascii="PT Astra Serif" w:hAnsi="PT Astra Serif"/>
          <w:spacing w:val="-2"/>
        </w:rPr>
        <w:t xml:space="preserve"> </w:t>
      </w:r>
      <w:r w:rsidRPr="002E757F">
        <w:rPr>
          <w:rFonts w:ascii="PT Astra Serif" w:hAnsi="PT Astra Serif"/>
        </w:rPr>
        <w:t>промыслов,</w:t>
      </w:r>
      <w:r w:rsidRPr="002E757F">
        <w:rPr>
          <w:rFonts w:ascii="PT Astra Serif" w:hAnsi="PT Astra Serif"/>
          <w:spacing w:val="-1"/>
        </w:rPr>
        <w:t xml:space="preserve"> </w:t>
      </w:r>
      <w:r w:rsidRPr="002E757F">
        <w:rPr>
          <w:rFonts w:ascii="PT Astra Serif" w:hAnsi="PT Astra Serif"/>
        </w:rPr>
        <w:t>дизайнеров".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"Виды изобразительного искусства". Рисунок, живопись, скульптура, декоративно-</w:t>
      </w:r>
      <w:r w:rsidRPr="002E757F">
        <w:rPr>
          <w:rFonts w:ascii="PT Astra Serif" w:hAnsi="PT Astra Serif"/>
          <w:spacing w:val="1"/>
        </w:rPr>
        <w:t xml:space="preserve"> </w:t>
      </w:r>
      <w:r w:rsidRPr="002E757F">
        <w:rPr>
          <w:rFonts w:ascii="PT Astra Serif" w:hAnsi="PT Astra Serif"/>
        </w:rPr>
        <w:t>прикладное</w:t>
      </w:r>
      <w:r w:rsidRPr="002E757F">
        <w:rPr>
          <w:rFonts w:ascii="PT Astra Serif" w:hAnsi="PT Astra Serif"/>
          <w:spacing w:val="-2"/>
        </w:rPr>
        <w:t xml:space="preserve"> </w:t>
      </w:r>
      <w:r w:rsidRPr="002E757F">
        <w:rPr>
          <w:rFonts w:ascii="PT Astra Serif" w:hAnsi="PT Astra Serif"/>
        </w:rPr>
        <w:t>искусства,</w:t>
      </w:r>
      <w:r w:rsidRPr="002E757F">
        <w:rPr>
          <w:rFonts w:ascii="PT Astra Serif" w:hAnsi="PT Astra Serif"/>
          <w:spacing w:val="-1"/>
        </w:rPr>
        <w:t xml:space="preserve"> </w:t>
      </w:r>
      <w:r w:rsidRPr="002E757F">
        <w:rPr>
          <w:rFonts w:ascii="PT Astra Serif" w:hAnsi="PT Astra Serif"/>
        </w:rPr>
        <w:t>архитектура,</w:t>
      </w:r>
      <w:r w:rsidRPr="002E757F">
        <w:rPr>
          <w:rFonts w:ascii="PT Astra Serif" w:hAnsi="PT Astra Serif"/>
          <w:spacing w:val="-1"/>
        </w:rPr>
        <w:t xml:space="preserve"> </w:t>
      </w:r>
      <w:r w:rsidRPr="002E757F">
        <w:rPr>
          <w:rFonts w:ascii="PT Astra Serif" w:hAnsi="PT Astra Serif"/>
        </w:rPr>
        <w:t>дизайн.</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"Как и о чем создаются картины" Пейзаж, портрет, натюрморт, сюжетная картина.</w:t>
      </w:r>
      <w:r w:rsidRPr="002E757F">
        <w:rPr>
          <w:rFonts w:ascii="PT Astra Serif" w:hAnsi="PT Astra Serif"/>
          <w:spacing w:val="1"/>
        </w:rPr>
        <w:t xml:space="preserve"> </w:t>
      </w:r>
      <w:r w:rsidRPr="002E757F">
        <w:rPr>
          <w:rFonts w:ascii="PT Astra Serif" w:hAnsi="PT Astra Serif"/>
        </w:rPr>
        <w:t>Какие</w:t>
      </w:r>
      <w:r w:rsidRPr="002E757F">
        <w:rPr>
          <w:rFonts w:ascii="PT Astra Serif" w:hAnsi="PT Astra Serif"/>
          <w:spacing w:val="1"/>
        </w:rPr>
        <w:t xml:space="preserve"> </w:t>
      </w:r>
      <w:r w:rsidRPr="002E757F">
        <w:rPr>
          <w:rFonts w:ascii="PT Astra Serif" w:hAnsi="PT Astra Serif"/>
        </w:rPr>
        <w:t>материалы</w:t>
      </w:r>
      <w:r w:rsidRPr="002E757F">
        <w:rPr>
          <w:rFonts w:ascii="PT Astra Serif" w:hAnsi="PT Astra Serif"/>
          <w:spacing w:val="1"/>
        </w:rPr>
        <w:t xml:space="preserve"> </w:t>
      </w:r>
      <w:r w:rsidRPr="002E757F">
        <w:rPr>
          <w:rFonts w:ascii="PT Astra Serif" w:hAnsi="PT Astra Serif"/>
        </w:rPr>
        <w:t>использует</w:t>
      </w:r>
      <w:r w:rsidRPr="002E757F">
        <w:rPr>
          <w:rFonts w:ascii="PT Astra Serif" w:hAnsi="PT Astra Serif"/>
          <w:spacing w:val="1"/>
        </w:rPr>
        <w:t xml:space="preserve"> </w:t>
      </w:r>
      <w:r w:rsidRPr="002E757F">
        <w:rPr>
          <w:rFonts w:ascii="PT Astra Serif" w:hAnsi="PT Astra Serif"/>
        </w:rPr>
        <w:t>художник</w:t>
      </w:r>
      <w:r w:rsidRPr="002E757F">
        <w:rPr>
          <w:rFonts w:ascii="PT Astra Serif" w:hAnsi="PT Astra Serif"/>
          <w:spacing w:val="1"/>
        </w:rPr>
        <w:t xml:space="preserve"> </w:t>
      </w:r>
      <w:r w:rsidRPr="002E757F">
        <w:rPr>
          <w:rFonts w:ascii="PT Astra Serif" w:hAnsi="PT Astra Serif"/>
        </w:rPr>
        <w:t>(краски,</w:t>
      </w:r>
      <w:r w:rsidRPr="002E757F">
        <w:rPr>
          <w:rFonts w:ascii="PT Astra Serif" w:hAnsi="PT Astra Serif"/>
          <w:spacing w:val="1"/>
        </w:rPr>
        <w:t xml:space="preserve"> </w:t>
      </w:r>
      <w:r w:rsidRPr="002E757F">
        <w:rPr>
          <w:rFonts w:ascii="PT Astra Serif" w:hAnsi="PT Astra Serif"/>
        </w:rPr>
        <w:t>карандаши).</w:t>
      </w:r>
      <w:r w:rsidRPr="002E757F">
        <w:rPr>
          <w:rFonts w:ascii="PT Astra Serif" w:hAnsi="PT Astra Serif"/>
          <w:spacing w:val="1"/>
        </w:rPr>
        <w:t xml:space="preserve"> </w:t>
      </w:r>
      <w:r w:rsidRPr="002E757F">
        <w:rPr>
          <w:rFonts w:ascii="PT Astra Serif" w:hAnsi="PT Astra Serif"/>
        </w:rPr>
        <w:t>Красота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62"/>
        </w:rPr>
        <w:t xml:space="preserve"> </w:t>
      </w:r>
      <w:r w:rsidRPr="002E757F">
        <w:rPr>
          <w:rFonts w:ascii="PT Astra Serif" w:hAnsi="PT Astra Serif"/>
        </w:rPr>
        <w:t>разнообразие</w:t>
      </w:r>
      <w:r w:rsidRPr="002E757F">
        <w:rPr>
          <w:rFonts w:ascii="PT Astra Serif" w:hAnsi="PT Astra Serif"/>
          <w:spacing w:val="1"/>
        </w:rPr>
        <w:t xml:space="preserve"> </w:t>
      </w:r>
      <w:r w:rsidRPr="002E757F">
        <w:rPr>
          <w:rFonts w:ascii="PT Astra Serif" w:hAnsi="PT Astra Serif"/>
        </w:rPr>
        <w:t>природы,</w:t>
      </w:r>
      <w:r w:rsidRPr="002E757F">
        <w:rPr>
          <w:rFonts w:ascii="PT Astra Serif" w:hAnsi="PT Astra Serif"/>
          <w:spacing w:val="1"/>
        </w:rPr>
        <w:t xml:space="preserve"> </w:t>
      </w:r>
      <w:r w:rsidRPr="002E757F">
        <w:rPr>
          <w:rFonts w:ascii="PT Astra Serif" w:hAnsi="PT Astra Serif"/>
        </w:rPr>
        <w:t>человека,</w:t>
      </w:r>
      <w:r w:rsidRPr="002E757F">
        <w:rPr>
          <w:rFonts w:ascii="PT Astra Serif" w:hAnsi="PT Astra Serif"/>
          <w:spacing w:val="1"/>
        </w:rPr>
        <w:t xml:space="preserve"> </w:t>
      </w:r>
      <w:r w:rsidRPr="002E757F">
        <w:rPr>
          <w:rFonts w:ascii="PT Astra Serif" w:hAnsi="PT Astra Serif"/>
        </w:rPr>
        <w:t>зданий,</w:t>
      </w:r>
      <w:r w:rsidRPr="002E757F">
        <w:rPr>
          <w:rFonts w:ascii="PT Astra Serif" w:hAnsi="PT Astra Serif"/>
          <w:spacing w:val="1"/>
        </w:rPr>
        <w:t xml:space="preserve"> </w:t>
      </w:r>
      <w:r w:rsidRPr="002E757F">
        <w:rPr>
          <w:rFonts w:ascii="PT Astra Serif" w:hAnsi="PT Astra Serif"/>
        </w:rPr>
        <w:t>предметов,</w:t>
      </w:r>
      <w:r w:rsidRPr="002E757F">
        <w:rPr>
          <w:rFonts w:ascii="PT Astra Serif" w:hAnsi="PT Astra Serif"/>
          <w:spacing w:val="1"/>
        </w:rPr>
        <w:t xml:space="preserve"> </w:t>
      </w:r>
      <w:r w:rsidRPr="002E757F">
        <w:rPr>
          <w:rFonts w:ascii="PT Astra Serif" w:hAnsi="PT Astra Serif"/>
        </w:rPr>
        <w:t>выраженные</w:t>
      </w:r>
      <w:r w:rsidRPr="002E757F">
        <w:rPr>
          <w:rFonts w:ascii="PT Astra Serif" w:hAnsi="PT Astra Serif"/>
          <w:spacing w:val="1"/>
        </w:rPr>
        <w:t xml:space="preserve"> </w:t>
      </w:r>
      <w:r w:rsidRPr="002E757F">
        <w:rPr>
          <w:rFonts w:ascii="PT Astra Serif" w:hAnsi="PT Astra Serif"/>
        </w:rPr>
        <w:t>средствами</w:t>
      </w:r>
      <w:r w:rsidRPr="002E757F">
        <w:rPr>
          <w:rFonts w:ascii="PT Astra Serif" w:hAnsi="PT Astra Serif"/>
          <w:spacing w:val="1"/>
        </w:rPr>
        <w:t xml:space="preserve"> </w:t>
      </w:r>
      <w:r w:rsidRPr="002E757F">
        <w:rPr>
          <w:rFonts w:ascii="PT Astra Serif" w:hAnsi="PT Astra Serif"/>
        </w:rPr>
        <w:t>живописи и графики. Художники создали произведения живописи и графики: И.</w:t>
      </w:r>
      <w:r w:rsidRPr="002E757F">
        <w:rPr>
          <w:rFonts w:ascii="PT Astra Serif" w:hAnsi="PT Astra Serif"/>
          <w:spacing w:val="1"/>
        </w:rPr>
        <w:t xml:space="preserve"> </w:t>
      </w:r>
      <w:r w:rsidRPr="002E757F">
        <w:rPr>
          <w:rFonts w:ascii="PT Astra Serif" w:hAnsi="PT Astra Serif"/>
        </w:rPr>
        <w:t>Билибин,</w:t>
      </w:r>
      <w:r w:rsidRPr="002E757F">
        <w:rPr>
          <w:rFonts w:ascii="PT Astra Serif" w:hAnsi="PT Astra Serif"/>
          <w:spacing w:val="28"/>
        </w:rPr>
        <w:t xml:space="preserve"> </w:t>
      </w:r>
      <w:r w:rsidRPr="002E757F">
        <w:rPr>
          <w:rFonts w:ascii="PT Astra Serif" w:hAnsi="PT Astra Serif"/>
        </w:rPr>
        <w:t>В.</w:t>
      </w:r>
      <w:r w:rsidRPr="002E757F">
        <w:rPr>
          <w:rFonts w:ascii="PT Astra Serif" w:hAnsi="PT Astra Serif"/>
          <w:spacing w:val="27"/>
        </w:rPr>
        <w:t xml:space="preserve"> </w:t>
      </w:r>
      <w:r w:rsidRPr="002E757F">
        <w:rPr>
          <w:rFonts w:ascii="PT Astra Serif" w:hAnsi="PT Astra Serif"/>
        </w:rPr>
        <w:t>Васнецов,</w:t>
      </w:r>
      <w:r w:rsidRPr="002E757F">
        <w:rPr>
          <w:rFonts w:ascii="PT Astra Serif" w:hAnsi="PT Astra Serif"/>
          <w:spacing w:val="28"/>
        </w:rPr>
        <w:t xml:space="preserve"> </w:t>
      </w:r>
      <w:r w:rsidRPr="002E757F">
        <w:rPr>
          <w:rFonts w:ascii="PT Astra Serif" w:hAnsi="PT Astra Serif"/>
        </w:rPr>
        <w:t>Ю.</w:t>
      </w:r>
      <w:r w:rsidRPr="002E757F">
        <w:rPr>
          <w:rFonts w:ascii="PT Astra Serif" w:hAnsi="PT Astra Serif"/>
          <w:spacing w:val="27"/>
        </w:rPr>
        <w:t xml:space="preserve"> </w:t>
      </w:r>
      <w:r w:rsidRPr="002E757F">
        <w:rPr>
          <w:rFonts w:ascii="PT Astra Serif" w:hAnsi="PT Astra Serif"/>
        </w:rPr>
        <w:t>Васнецов,</w:t>
      </w:r>
      <w:r w:rsidRPr="002E757F">
        <w:rPr>
          <w:rFonts w:ascii="PT Astra Serif" w:hAnsi="PT Astra Serif"/>
          <w:spacing w:val="30"/>
        </w:rPr>
        <w:t xml:space="preserve"> </w:t>
      </w:r>
      <w:r w:rsidRPr="002E757F">
        <w:rPr>
          <w:rFonts w:ascii="PT Astra Serif" w:hAnsi="PT Astra Serif"/>
        </w:rPr>
        <w:t>В.</w:t>
      </w:r>
      <w:r w:rsidRPr="002E757F">
        <w:rPr>
          <w:rFonts w:ascii="PT Astra Serif" w:hAnsi="PT Astra Serif"/>
          <w:spacing w:val="28"/>
        </w:rPr>
        <w:t xml:space="preserve"> </w:t>
      </w:r>
      <w:r w:rsidRPr="002E757F">
        <w:rPr>
          <w:rFonts w:ascii="PT Astra Serif" w:hAnsi="PT Astra Serif"/>
        </w:rPr>
        <w:t>Конашевич,</w:t>
      </w:r>
      <w:r w:rsidRPr="002E757F">
        <w:rPr>
          <w:rFonts w:ascii="PT Astra Serif" w:hAnsi="PT Astra Serif"/>
          <w:spacing w:val="29"/>
        </w:rPr>
        <w:t xml:space="preserve"> </w:t>
      </w:r>
      <w:r w:rsidRPr="002E757F">
        <w:rPr>
          <w:rFonts w:ascii="PT Astra Serif" w:hAnsi="PT Astra Serif"/>
        </w:rPr>
        <w:t>А.</w:t>
      </w:r>
      <w:r w:rsidRPr="002E757F">
        <w:rPr>
          <w:rFonts w:ascii="PT Astra Serif" w:hAnsi="PT Astra Serif"/>
          <w:spacing w:val="30"/>
        </w:rPr>
        <w:t xml:space="preserve"> </w:t>
      </w:r>
      <w:r w:rsidRPr="002E757F">
        <w:rPr>
          <w:rFonts w:ascii="PT Astra Serif" w:hAnsi="PT Astra Serif"/>
        </w:rPr>
        <w:t>Куинджи,</w:t>
      </w:r>
      <w:r w:rsidRPr="002E757F">
        <w:rPr>
          <w:rFonts w:ascii="PT Astra Serif" w:hAnsi="PT Astra Serif"/>
          <w:spacing w:val="28"/>
        </w:rPr>
        <w:t xml:space="preserve"> </w:t>
      </w:r>
      <w:r w:rsidRPr="002E757F">
        <w:rPr>
          <w:rFonts w:ascii="PT Astra Serif" w:hAnsi="PT Astra Serif"/>
        </w:rPr>
        <w:t>А</w:t>
      </w:r>
      <w:r w:rsidRPr="002E757F">
        <w:rPr>
          <w:rFonts w:ascii="PT Astra Serif" w:hAnsi="PT Astra Serif"/>
          <w:spacing w:val="28"/>
        </w:rPr>
        <w:t xml:space="preserve"> </w:t>
      </w:r>
      <w:r w:rsidRPr="002E757F">
        <w:rPr>
          <w:rFonts w:ascii="PT Astra Serif" w:hAnsi="PT Astra Serif"/>
        </w:rPr>
        <w:t>Саврасов,</w:t>
      </w:r>
      <w:r w:rsidRPr="002E757F">
        <w:rPr>
          <w:rFonts w:ascii="PT Astra Serif" w:hAnsi="PT Astra Serif"/>
          <w:spacing w:val="27"/>
        </w:rPr>
        <w:t xml:space="preserve"> </w:t>
      </w:r>
      <w:r w:rsidRPr="002E757F">
        <w:rPr>
          <w:rFonts w:ascii="PT Astra Serif" w:hAnsi="PT Astra Serif"/>
        </w:rPr>
        <w:t>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Остроухова, А. Пластов, В. Поленов, И Левитан, К. Юон, М. Сарьян, П. Сезан, И.</w:t>
      </w:r>
      <w:r w:rsidRPr="002E757F">
        <w:rPr>
          <w:rFonts w:ascii="PT Astra Serif" w:hAnsi="PT Astra Serif"/>
          <w:spacing w:val="1"/>
        </w:rPr>
        <w:t xml:space="preserve"> </w:t>
      </w:r>
      <w:r w:rsidRPr="002E757F">
        <w:rPr>
          <w:rFonts w:ascii="PT Astra Serif" w:hAnsi="PT Astra Serif"/>
        </w:rPr>
        <w:t>Шишкин.</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"Как и о чем создаются скульптуры". Скульптурные изображения (статуя, бюст,</w:t>
      </w:r>
      <w:r w:rsidRPr="002E757F">
        <w:rPr>
          <w:rFonts w:ascii="PT Astra Serif" w:hAnsi="PT Astra Serif"/>
          <w:spacing w:val="1"/>
        </w:rPr>
        <w:t xml:space="preserve"> </w:t>
      </w:r>
      <w:r w:rsidRPr="002E757F">
        <w:rPr>
          <w:rFonts w:ascii="PT Astra Serif" w:hAnsi="PT Astra Serif"/>
        </w:rPr>
        <w:t>статуэтка, группа из нескольких фигур). Какие материалы использует скульптор</w:t>
      </w:r>
      <w:r w:rsidRPr="002E757F">
        <w:rPr>
          <w:rFonts w:ascii="PT Astra Serif" w:hAnsi="PT Astra Serif"/>
          <w:spacing w:val="1"/>
        </w:rPr>
        <w:t xml:space="preserve"> </w:t>
      </w:r>
      <w:r w:rsidRPr="002E757F">
        <w:rPr>
          <w:rFonts w:ascii="PT Astra Serif" w:hAnsi="PT Astra Serif"/>
        </w:rPr>
        <w:t>(мрамор, гранит, глина, пластилин). Объем - основа языка скульптуры. Красота</w:t>
      </w:r>
      <w:r w:rsidRPr="002E757F">
        <w:rPr>
          <w:rFonts w:ascii="PT Astra Serif" w:hAnsi="PT Astra Serif"/>
          <w:spacing w:val="1"/>
        </w:rPr>
        <w:t xml:space="preserve"> </w:t>
      </w:r>
      <w:r w:rsidRPr="002E757F">
        <w:rPr>
          <w:rFonts w:ascii="PT Astra Serif" w:hAnsi="PT Astra Serif"/>
        </w:rPr>
        <w:t>человека,</w:t>
      </w:r>
      <w:r w:rsidRPr="002E757F">
        <w:rPr>
          <w:rFonts w:ascii="PT Astra Serif" w:hAnsi="PT Astra Serif"/>
          <w:spacing w:val="1"/>
        </w:rPr>
        <w:t xml:space="preserve"> </w:t>
      </w:r>
      <w:r w:rsidRPr="002E757F">
        <w:rPr>
          <w:rFonts w:ascii="PT Astra Serif" w:hAnsi="PT Astra Serif"/>
        </w:rPr>
        <w:t>животных,</w:t>
      </w:r>
      <w:r w:rsidRPr="002E757F">
        <w:rPr>
          <w:rFonts w:ascii="PT Astra Serif" w:hAnsi="PT Astra Serif"/>
          <w:spacing w:val="1"/>
        </w:rPr>
        <w:t xml:space="preserve"> </w:t>
      </w:r>
      <w:r w:rsidRPr="002E757F">
        <w:rPr>
          <w:rFonts w:ascii="PT Astra Serif" w:hAnsi="PT Astra Serif"/>
        </w:rPr>
        <w:t>выраженная</w:t>
      </w:r>
      <w:r w:rsidRPr="002E757F">
        <w:rPr>
          <w:rFonts w:ascii="PT Astra Serif" w:hAnsi="PT Astra Serif"/>
          <w:spacing w:val="1"/>
        </w:rPr>
        <w:t xml:space="preserve"> </w:t>
      </w:r>
      <w:r w:rsidRPr="002E757F">
        <w:rPr>
          <w:rFonts w:ascii="PT Astra Serif" w:hAnsi="PT Astra Serif"/>
        </w:rPr>
        <w:t>средствами</w:t>
      </w:r>
      <w:r w:rsidRPr="002E757F">
        <w:rPr>
          <w:rFonts w:ascii="PT Astra Serif" w:hAnsi="PT Astra Serif"/>
          <w:spacing w:val="1"/>
        </w:rPr>
        <w:t xml:space="preserve"> </w:t>
      </w:r>
      <w:r w:rsidRPr="002E757F">
        <w:rPr>
          <w:rFonts w:ascii="PT Astra Serif" w:hAnsi="PT Astra Serif"/>
        </w:rPr>
        <w:t>скульптуры.</w:t>
      </w:r>
      <w:r w:rsidRPr="002E757F">
        <w:rPr>
          <w:rFonts w:ascii="PT Astra Serif" w:hAnsi="PT Astra Serif"/>
          <w:spacing w:val="1"/>
        </w:rPr>
        <w:t xml:space="preserve"> </w:t>
      </w:r>
      <w:r w:rsidRPr="002E757F">
        <w:rPr>
          <w:rFonts w:ascii="PT Astra Serif" w:hAnsi="PT Astra Serif"/>
        </w:rPr>
        <w:t>Скульпторы</w:t>
      </w:r>
      <w:r w:rsidRPr="002E757F">
        <w:rPr>
          <w:rFonts w:ascii="PT Astra Serif" w:hAnsi="PT Astra Serif"/>
          <w:spacing w:val="1"/>
        </w:rPr>
        <w:t xml:space="preserve"> </w:t>
      </w:r>
      <w:r w:rsidRPr="002E757F">
        <w:rPr>
          <w:rFonts w:ascii="PT Astra Serif" w:hAnsi="PT Astra Serif"/>
        </w:rPr>
        <w:t>создали</w:t>
      </w:r>
      <w:r w:rsidRPr="002E757F">
        <w:rPr>
          <w:rFonts w:ascii="PT Astra Serif" w:hAnsi="PT Astra Serif"/>
          <w:spacing w:val="1"/>
        </w:rPr>
        <w:t xml:space="preserve"> </w:t>
      </w:r>
      <w:r w:rsidRPr="002E757F">
        <w:rPr>
          <w:rFonts w:ascii="PT Astra Serif" w:hAnsi="PT Astra Serif"/>
        </w:rPr>
        <w:t>произведения</w:t>
      </w:r>
      <w:r w:rsidRPr="002E757F">
        <w:rPr>
          <w:rFonts w:ascii="PT Astra Serif" w:hAnsi="PT Astra Serif"/>
          <w:spacing w:val="-1"/>
        </w:rPr>
        <w:t xml:space="preserve"> </w:t>
      </w:r>
      <w:r w:rsidRPr="002E757F">
        <w:rPr>
          <w:rFonts w:ascii="PT Astra Serif" w:hAnsi="PT Astra Serif"/>
        </w:rPr>
        <w:t>скульптуры:</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Ватагин, А. Опекушин,</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Мухина.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lastRenderedPageBreak/>
        <w:t>"Как</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чего</w:t>
      </w:r>
      <w:r w:rsidRPr="002E757F">
        <w:rPr>
          <w:rFonts w:ascii="PT Astra Serif" w:hAnsi="PT Astra Serif"/>
          <w:spacing w:val="1"/>
        </w:rPr>
        <w:t xml:space="preserve"> </w:t>
      </w:r>
      <w:r w:rsidRPr="002E757F">
        <w:rPr>
          <w:rFonts w:ascii="PT Astra Serif" w:hAnsi="PT Astra Serif"/>
        </w:rPr>
        <w:t>создаются</w:t>
      </w:r>
      <w:r w:rsidRPr="002E757F">
        <w:rPr>
          <w:rFonts w:ascii="PT Astra Serif" w:hAnsi="PT Astra Serif"/>
          <w:spacing w:val="1"/>
        </w:rPr>
        <w:t xml:space="preserve"> </w:t>
      </w:r>
      <w:r w:rsidRPr="002E757F">
        <w:rPr>
          <w:rFonts w:ascii="PT Astra Serif" w:hAnsi="PT Astra Serif"/>
        </w:rPr>
        <w:t>произведения</w:t>
      </w:r>
      <w:r w:rsidRPr="002E757F">
        <w:rPr>
          <w:rFonts w:ascii="PT Astra Serif" w:hAnsi="PT Astra Serif"/>
          <w:spacing w:val="1"/>
        </w:rPr>
        <w:t xml:space="preserve"> </w:t>
      </w:r>
      <w:r w:rsidRPr="002E757F">
        <w:rPr>
          <w:rFonts w:ascii="PT Astra Serif" w:hAnsi="PT Astra Serif"/>
        </w:rPr>
        <w:t>декоративно-прикладного</w:t>
      </w:r>
      <w:r w:rsidRPr="002E757F">
        <w:rPr>
          <w:rFonts w:ascii="PT Astra Serif" w:hAnsi="PT Astra Serif"/>
          <w:spacing w:val="1"/>
        </w:rPr>
        <w:t xml:space="preserve"> </w:t>
      </w:r>
      <w:r w:rsidRPr="002E757F">
        <w:rPr>
          <w:rFonts w:ascii="PT Astra Serif" w:hAnsi="PT Astra Serif"/>
        </w:rPr>
        <w:t>искусства".</w:t>
      </w:r>
      <w:r w:rsidRPr="002E757F">
        <w:rPr>
          <w:rFonts w:ascii="PT Astra Serif" w:hAnsi="PT Astra Serif"/>
          <w:spacing w:val="1"/>
        </w:rPr>
        <w:t xml:space="preserve"> </w:t>
      </w:r>
      <w:r w:rsidRPr="002E757F">
        <w:rPr>
          <w:rFonts w:ascii="PT Astra Serif" w:hAnsi="PT Astra Serif"/>
        </w:rPr>
        <w:t>Истоки</w:t>
      </w:r>
      <w:r w:rsidRPr="002E757F">
        <w:rPr>
          <w:rFonts w:ascii="PT Astra Serif" w:hAnsi="PT Astra Serif"/>
          <w:spacing w:val="1"/>
        </w:rPr>
        <w:t xml:space="preserve"> </w:t>
      </w:r>
      <w:r w:rsidRPr="002E757F">
        <w:rPr>
          <w:rFonts w:ascii="PT Astra Serif" w:hAnsi="PT Astra Serif"/>
        </w:rPr>
        <w:t>этого</w:t>
      </w:r>
      <w:r w:rsidRPr="002E757F">
        <w:rPr>
          <w:rFonts w:ascii="PT Astra Serif" w:hAnsi="PT Astra Serif"/>
          <w:spacing w:val="1"/>
        </w:rPr>
        <w:t xml:space="preserve"> </w:t>
      </w:r>
      <w:r w:rsidRPr="002E757F">
        <w:rPr>
          <w:rFonts w:ascii="PT Astra Serif" w:hAnsi="PT Astra Serif"/>
        </w:rPr>
        <w:t>искусства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его</w:t>
      </w:r>
      <w:r w:rsidRPr="002E757F">
        <w:rPr>
          <w:rFonts w:ascii="PT Astra Serif" w:hAnsi="PT Astra Serif"/>
          <w:spacing w:val="1"/>
        </w:rPr>
        <w:t xml:space="preserve"> </w:t>
      </w:r>
      <w:r w:rsidRPr="002E757F">
        <w:rPr>
          <w:rFonts w:ascii="PT Astra Serif" w:hAnsi="PT Astra Serif"/>
        </w:rPr>
        <w:t>роль</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жизни</w:t>
      </w:r>
      <w:r w:rsidRPr="002E757F">
        <w:rPr>
          <w:rFonts w:ascii="PT Astra Serif" w:hAnsi="PT Astra Serif"/>
          <w:spacing w:val="1"/>
        </w:rPr>
        <w:t xml:space="preserve"> </w:t>
      </w:r>
      <w:r w:rsidRPr="002E757F">
        <w:rPr>
          <w:rFonts w:ascii="PT Astra Serif" w:hAnsi="PT Astra Serif"/>
        </w:rPr>
        <w:t>человека</w:t>
      </w:r>
      <w:r w:rsidRPr="002E757F">
        <w:rPr>
          <w:rFonts w:ascii="PT Astra Serif" w:hAnsi="PT Astra Serif"/>
          <w:spacing w:val="1"/>
        </w:rPr>
        <w:t xml:space="preserve"> </w:t>
      </w:r>
      <w:r w:rsidRPr="002E757F">
        <w:rPr>
          <w:rFonts w:ascii="PT Astra Serif" w:hAnsi="PT Astra Serif"/>
        </w:rPr>
        <w:t>(украшение</w:t>
      </w:r>
      <w:r w:rsidRPr="002E757F">
        <w:rPr>
          <w:rFonts w:ascii="PT Astra Serif" w:hAnsi="PT Astra Serif"/>
          <w:spacing w:val="1"/>
        </w:rPr>
        <w:t xml:space="preserve"> </w:t>
      </w:r>
      <w:r w:rsidRPr="002E757F">
        <w:rPr>
          <w:rFonts w:ascii="PT Astra Serif" w:hAnsi="PT Astra Serif"/>
        </w:rPr>
        <w:t>жилища,</w:t>
      </w:r>
      <w:r w:rsidRPr="002E757F">
        <w:rPr>
          <w:rFonts w:ascii="PT Astra Serif" w:hAnsi="PT Astra Serif"/>
          <w:spacing w:val="1"/>
        </w:rPr>
        <w:t xml:space="preserve"> </w:t>
      </w:r>
      <w:r w:rsidRPr="002E757F">
        <w:rPr>
          <w:rFonts w:ascii="PT Astra Serif" w:hAnsi="PT Astra Serif"/>
        </w:rPr>
        <w:t>предметов</w:t>
      </w:r>
      <w:r w:rsidRPr="002E757F">
        <w:rPr>
          <w:rFonts w:ascii="PT Astra Serif" w:hAnsi="PT Astra Serif"/>
          <w:spacing w:val="1"/>
        </w:rPr>
        <w:t xml:space="preserve"> </w:t>
      </w:r>
      <w:r w:rsidRPr="002E757F">
        <w:rPr>
          <w:rFonts w:ascii="PT Astra Serif" w:hAnsi="PT Astra Serif"/>
        </w:rPr>
        <w:t>быта,</w:t>
      </w:r>
      <w:r w:rsidRPr="002E757F">
        <w:rPr>
          <w:rFonts w:ascii="PT Astra Serif" w:hAnsi="PT Astra Serif"/>
          <w:spacing w:val="1"/>
        </w:rPr>
        <w:t xml:space="preserve"> </w:t>
      </w:r>
      <w:r w:rsidRPr="002E757F">
        <w:rPr>
          <w:rFonts w:ascii="PT Astra Serif" w:hAnsi="PT Astra Serif"/>
        </w:rPr>
        <w:t>орудий</w:t>
      </w:r>
      <w:r w:rsidRPr="002E757F">
        <w:rPr>
          <w:rFonts w:ascii="PT Astra Serif" w:hAnsi="PT Astra Serif"/>
          <w:spacing w:val="1"/>
        </w:rPr>
        <w:t xml:space="preserve"> </w:t>
      </w:r>
      <w:r w:rsidRPr="002E757F">
        <w:rPr>
          <w:rFonts w:ascii="PT Astra Serif" w:hAnsi="PT Astra Serif"/>
        </w:rPr>
        <w:t>труда,</w:t>
      </w:r>
      <w:r w:rsidRPr="002E757F">
        <w:rPr>
          <w:rFonts w:ascii="PT Astra Serif" w:hAnsi="PT Astra Serif"/>
          <w:spacing w:val="1"/>
        </w:rPr>
        <w:t xml:space="preserve"> </w:t>
      </w:r>
      <w:r w:rsidRPr="002E757F">
        <w:rPr>
          <w:rFonts w:ascii="PT Astra Serif" w:hAnsi="PT Astra Serif"/>
        </w:rPr>
        <w:t>костюмы).</w:t>
      </w:r>
      <w:r w:rsidRPr="002E757F">
        <w:rPr>
          <w:rFonts w:ascii="PT Astra Serif" w:hAnsi="PT Astra Serif"/>
          <w:spacing w:val="1"/>
        </w:rPr>
        <w:t xml:space="preserve"> </w:t>
      </w:r>
      <w:r w:rsidRPr="002E757F">
        <w:rPr>
          <w:rFonts w:ascii="PT Astra Serif" w:hAnsi="PT Astra Serif"/>
        </w:rPr>
        <w:t>Какие</w:t>
      </w:r>
      <w:r w:rsidRPr="002E757F">
        <w:rPr>
          <w:rFonts w:ascii="PT Astra Serif" w:hAnsi="PT Astra Serif"/>
          <w:spacing w:val="1"/>
        </w:rPr>
        <w:t xml:space="preserve"> </w:t>
      </w:r>
      <w:r w:rsidRPr="002E757F">
        <w:rPr>
          <w:rFonts w:ascii="PT Astra Serif" w:hAnsi="PT Astra Serif"/>
        </w:rPr>
        <w:t>материалы</w:t>
      </w:r>
      <w:r w:rsidRPr="002E757F">
        <w:rPr>
          <w:rFonts w:ascii="PT Astra Serif" w:hAnsi="PT Astra Serif"/>
          <w:spacing w:val="1"/>
        </w:rPr>
        <w:t xml:space="preserve"> </w:t>
      </w:r>
      <w:r w:rsidRPr="002E757F">
        <w:rPr>
          <w:rFonts w:ascii="PT Astra Serif" w:hAnsi="PT Astra Serif"/>
        </w:rPr>
        <w:t>используют</w:t>
      </w:r>
      <w:r w:rsidRPr="002E757F">
        <w:rPr>
          <w:rFonts w:ascii="PT Astra Serif" w:hAnsi="PT Astra Serif"/>
          <w:spacing w:val="1"/>
        </w:rPr>
        <w:t xml:space="preserve"> </w:t>
      </w:r>
      <w:r w:rsidRPr="002E757F">
        <w:rPr>
          <w:rFonts w:ascii="PT Astra Serif" w:hAnsi="PT Astra Serif"/>
        </w:rPr>
        <w:t>художники-декораторы. Разнообразие форм в природе как основа декоративных</w:t>
      </w:r>
      <w:r w:rsidRPr="002E757F">
        <w:rPr>
          <w:rFonts w:ascii="PT Astra Serif" w:hAnsi="PT Astra Serif"/>
          <w:spacing w:val="1"/>
        </w:rPr>
        <w:t xml:space="preserve"> </w:t>
      </w:r>
      <w:r w:rsidRPr="002E757F">
        <w:rPr>
          <w:rFonts w:ascii="PT Astra Serif" w:hAnsi="PT Astra Serif"/>
        </w:rPr>
        <w:t>форм</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прикладном</w:t>
      </w:r>
      <w:r w:rsidRPr="002E757F">
        <w:rPr>
          <w:rFonts w:ascii="PT Astra Serif" w:hAnsi="PT Astra Serif"/>
          <w:spacing w:val="1"/>
        </w:rPr>
        <w:t xml:space="preserve"> </w:t>
      </w:r>
      <w:r w:rsidRPr="002E757F">
        <w:rPr>
          <w:rFonts w:ascii="PT Astra Serif" w:hAnsi="PT Astra Serif"/>
        </w:rPr>
        <w:t>искусстве</w:t>
      </w:r>
      <w:r w:rsidRPr="002E757F">
        <w:rPr>
          <w:rFonts w:ascii="PT Astra Serif" w:hAnsi="PT Astra Serif"/>
          <w:spacing w:val="1"/>
        </w:rPr>
        <w:t xml:space="preserve"> </w:t>
      </w:r>
      <w:r w:rsidRPr="002E757F">
        <w:rPr>
          <w:rFonts w:ascii="PT Astra Serif" w:hAnsi="PT Astra Serif"/>
        </w:rPr>
        <w:t>(цветы,</w:t>
      </w:r>
      <w:r w:rsidRPr="002E757F">
        <w:rPr>
          <w:rFonts w:ascii="PT Astra Serif" w:hAnsi="PT Astra Serif"/>
          <w:spacing w:val="1"/>
        </w:rPr>
        <w:t xml:space="preserve"> </w:t>
      </w:r>
      <w:r w:rsidRPr="002E757F">
        <w:rPr>
          <w:rFonts w:ascii="PT Astra Serif" w:hAnsi="PT Astra Serif"/>
        </w:rPr>
        <w:t>раскраска</w:t>
      </w:r>
      <w:r w:rsidRPr="002E757F">
        <w:rPr>
          <w:rFonts w:ascii="PT Astra Serif" w:hAnsi="PT Astra Serif"/>
          <w:spacing w:val="1"/>
        </w:rPr>
        <w:t xml:space="preserve"> </w:t>
      </w:r>
      <w:r w:rsidRPr="002E757F">
        <w:rPr>
          <w:rFonts w:ascii="PT Astra Serif" w:hAnsi="PT Astra Serif"/>
        </w:rPr>
        <w:t>бабочек,</w:t>
      </w:r>
      <w:r w:rsidRPr="002E757F">
        <w:rPr>
          <w:rFonts w:ascii="PT Astra Serif" w:hAnsi="PT Astra Serif"/>
          <w:spacing w:val="1"/>
        </w:rPr>
        <w:t xml:space="preserve"> </w:t>
      </w:r>
      <w:r w:rsidRPr="002E757F">
        <w:rPr>
          <w:rFonts w:ascii="PT Astra Serif" w:hAnsi="PT Astra Serif"/>
        </w:rPr>
        <w:t>переплетение</w:t>
      </w:r>
      <w:r w:rsidRPr="002E757F">
        <w:rPr>
          <w:rFonts w:ascii="PT Astra Serif" w:hAnsi="PT Astra Serif"/>
          <w:spacing w:val="1"/>
        </w:rPr>
        <w:t xml:space="preserve"> </w:t>
      </w:r>
      <w:r w:rsidRPr="002E757F">
        <w:rPr>
          <w:rFonts w:ascii="PT Astra Serif" w:hAnsi="PT Astra Serif"/>
        </w:rPr>
        <w:t>ветвей</w:t>
      </w:r>
      <w:r w:rsidRPr="002E757F">
        <w:rPr>
          <w:rFonts w:ascii="PT Astra Serif" w:hAnsi="PT Astra Serif"/>
          <w:spacing w:val="-62"/>
        </w:rPr>
        <w:t xml:space="preserve"> </w:t>
      </w:r>
      <w:r w:rsidRPr="002E757F">
        <w:rPr>
          <w:rFonts w:ascii="PT Astra Serif" w:hAnsi="PT Astra Serif"/>
        </w:rPr>
        <w:t>деревьев, морозные узоры на стеклах). Сказочные образы в народной культуре и</w:t>
      </w:r>
      <w:r w:rsidRPr="002E757F">
        <w:rPr>
          <w:rFonts w:ascii="PT Astra Serif" w:hAnsi="PT Astra Serif"/>
          <w:spacing w:val="1"/>
        </w:rPr>
        <w:t xml:space="preserve"> </w:t>
      </w:r>
      <w:r w:rsidRPr="002E757F">
        <w:rPr>
          <w:rFonts w:ascii="PT Astra Serif" w:hAnsi="PT Astra Serif"/>
        </w:rPr>
        <w:t>декоративно-прикладном</w:t>
      </w:r>
      <w:r w:rsidRPr="002E757F">
        <w:rPr>
          <w:rFonts w:ascii="PT Astra Serif" w:hAnsi="PT Astra Serif"/>
          <w:spacing w:val="1"/>
        </w:rPr>
        <w:t xml:space="preserve"> </w:t>
      </w:r>
      <w:r w:rsidRPr="002E757F">
        <w:rPr>
          <w:rFonts w:ascii="PT Astra Serif" w:hAnsi="PT Astra Serif"/>
        </w:rPr>
        <w:t>искусстве.</w:t>
      </w:r>
      <w:r w:rsidRPr="002E757F">
        <w:rPr>
          <w:rFonts w:ascii="PT Astra Serif" w:hAnsi="PT Astra Serif"/>
          <w:spacing w:val="1"/>
        </w:rPr>
        <w:t xml:space="preserve"> </w:t>
      </w:r>
      <w:r w:rsidRPr="002E757F">
        <w:rPr>
          <w:rFonts w:ascii="PT Astra Serif" w:hAnsi="PT Astra Serif"/>
        </w:rPr>
        <w:t>Ознакомление</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произведениями</w:t>
      </w:r>
      <w:r w:rsidRPr="002E757F">
        <w:rPr>
          <w:rFonts w:ascii="PT Astra Serif" w:hAnsi="PT Astra Serif"/>
          <w:spacing w:val="1"/>
        </w:rPr>
        <w:t xml:space="preserve"> </w:t>
      </w:r>
      <w:r w:rsidRPr="002E757F">
        <w:rPr>
          <w:rFonts w:ascii="PT Astra Serif" w:hAnsi="PT Astra Serif"/>
        </w:rPr>
        <w:t>народных</w:t>
      </w:r>
      <w:r w:rsidRPr="002E757F">
        <w:rPr>
          <w:rFonts w:ascii="PT Astra Serif" w:hAnsi="PT Astra Serif"/>
          <w:spacing w:val="1"/>
        </w:rPr>
        <w:t xml:space="preserve"> </w:t>
      </w:r>
      <w:r w:rsidRPr="002E757F">
        <w:rPr>
          <w:rFonts w:ascii="PT Astra Serif" w:hAnsi="PT Astra Serif"/>
        </w:rPr>
        <w:t>художественных промыслов в России с учетом местных условий. Произведения</w:t>
      </w:r>
      <w:r w:rsidRPr="002E757F">
        <w:rPr>
          <w:rFonts w:ascii="PT Astra Serif" w:hAnsi="PT Astra Serif"/>
          <w:spacing w:val="1"/>
        </w:rPr>
        <w:t xml:space="preserve"> </w:t>
      </w:r>
      <w:r w:rsidRPr="002E757F">
        <w:rPr>
          <w:rFonts w:ascii="PT Astra Serif" w:hAnsi="PT Astra Serif"/>
        </w:rPr>
        <w:t>мастеров расписных промыслов (хохломская, Городецкая, гжельская, жостовская</w:t>
      </w:r>
      <w:r w:rsidRPr="002E757F">
        <w:rPr>
          <w:rFonts w:ascii="PT Astra Serif" w:hAnsi="PT Astra Serif"/>
          <w:spacing w:val="1"/>
        </w:rPr>
        <w:t xml:space="preserve"> </w:t>
      </w:r>
      <w:r w:rsidRPr="002E757F">
        <w:rPr>
          <w:rFonts w:ascii="PT Astra Serif" w:hAnsi="PT Astra Serif"/>
        </w:rPr>
        <w:t>роспись).</w:t>
      </w:r>
    </w:p>
    <w:p w:rsidR="00B40420" w:rsidRPr="002E757F" w:rsidRDefault="00B40420" w:rsidP="002E757F">
      <w:pPr>
        <w:pStyle w:val="a5"/>
        <w:ind w:left="1418" w:right="991" w:firstLine="992"/>
        <w:jc w:val="both"/>
        <w:rPr>
          <w:rFonts w:ascii="PT Astra Serif" w:hAnsi="PT Astra Serif"/>
        </w:rPr>
      </w:pP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Планируемые</w:t>
      </w:r>
      <w:r w:rsidRPr="002E757F">
        <w:rPr>
          <w:rFonts w:ascii="PT Astra Serif" w:hAnsi="PT Astra Serif"/>
          <w:spacing w:val="1"/>
        </w:rPr>
        <w:t xml:space="preserve"> </w:t>
      </w:r>
      <w:r w:rsidRPr="002E757F">
        <w:rPr>
          <w:rFonts w:ascii="PT Astra Serif" w:hAnsi="PT Astra Serif"/>
        </w:rPr>
        <w:t>предметные</w:t>
      </w:r>
      <w:r w:rsidRPr="002E757F">
        <w:rPr>
          <w:rFonts w:ascii="PT Astra Serif" w:hAnsi="PT Astra Serif"/>
          <w:spacing w:val="1"/>
        </w:rPr>
        <w:t xml:space="preserve"> </w:t>
      </w:r>
      <w:r w:rsidRPr="002E757F">
        <w:rPr>
          <w:rFonts w:ascii="PT Astra Serif" w:hAnsi="PT Astra Serif"/>
        </w:rPr>
        <w:t>результаты</w:t>
      </w:r>
      <w:r w:rsidRPr="002E757F">
        <w:rPr>
          <w:rFonts w:ascii="PT Astra Serif" w:hAnsi="PT Astra Serif"/>
          <w:spacing w:val="1"/>
        </w:rPr>
        <w:t xml:space="preserve"> </w:t>
      </w:r>
      <w:r w:rsidRPr="002E757F">
        <w:rPr>
          <w:rFonts w:ascii="PT Astra Serif" w:hAnsi="PT Astra Serif"/>
        </w:rPr>
        <w:t>изучения</w:t>
      </w:r>
      <w:r w:rsidRPr="002E757F">
        <w:rPr>
          <w:rFonts w:ascii="PT Astra Serif" w:hAnsi="PT Astra Serif"/>
          <w:spacing w:val="1"/>
        </w:rPr>
        <w:t xml:space="preserve"> </w:t>
      </w:r>
      <w:r w:rsidRPr="002E757F">
        <w:rPr>
          <w:rFonts w:ascii="PT Astra Serif" w:hAnsi="PT Astra Serif"/>
        </w:rPr>
        <w:t>учебного</w:t>
      </w:r>
      <w:r w:rsidRPr="002E757F">
        <w:rPr>
          <w:rFonts w:ascii="PT Astra Serif" w:hAnsi="PT Astra Serif"/>
          <w:spacing w:val="1"/>
        </w:rPr>
        <w:t xml:space="preserve"> </w:t>
      </w:r>
      <w:r w:rsidRPr="002E757F">
        <w:rPr>
          <w:rFonts w:ascii="PT Astra Serif" w:hAnsi="PT Astra Serif"/>
        </w:rPr>
        <w:t>предмета</w:t>
      </w:r>
      <w:r w:rsidRPr="002E757F">
        <w:rPr>
          <w:rFonts w:ascii="PT Astra Serif" w:hAnsi="PT Astra Serif"/>
          <w:spacing w:val="-62"/>
        </w:rPr>
        <w:t xml:space="preserve"> </w:t>
      </w:r>
      <w:r w:rsidRPr="002E757F">
        <w:rPr>
          <w:rFonts w:ascii="PT Astra Serif" w:hAnsi="PT Astra Serif"/>
        </w:rPr>
        <w:t>"Рисование":</w:t>
      </w:r>
    </w:p>
    <w:p w:rsidR="00B40420" w:rsidRPr="002E757F" w:rsidRDefault="002E757F" w:rsidP="002E757F">
      <w:pPr>
        <w:spacing w:after="0" w:line="240" w:lineRule="auto"/>
        <w:ind w:left="1418" w:right="991" w:firstLine="992"/>
        <w:jc w:val="both"/>
        <w:rPr>
          <w:rFonts w:ascii="PT Astra Serif" w:hAnsi="PT Astra Serif"/>
          <w:b/>
          <w:sz w:val="24"/>
          <w:szCs w:val="24"/>
        </w:rPr>
      </w:pPr>
      <w:r w:rsidRPr="002E757F">
        <w:rPr>
          <w:rFonts w:ascii="PT Astra Serif" w:hAnsi="PT Astra Serif"/>
          <w:b/>
          <w:sz w:val="24"/>
          <w:szCs w:val="24"/>
        </w:rPr>
        <w:t>Минимальный</w:t>
      </w:r>
      <w:r w:rsidRPr="002E757F">
        <w:rPr>
          <w:rFonts w:ascii="PT Astra Serif" w:hAnsi="PT Astra Serif"/>
          <w:b/>
          <w:spacing w:val="-6"/>
          <w:sz w:val="24"/>
          <w:szCs w:val="24"/>
        </w:rPr>
        <w:t xml:space="preserve"> </w:t>
      </w:r>
      <w:r w:rsidRPr="002E757F">
        <w:rPr>
          <w:rFonts w:ascii="PT Astra Serif" w:hAnsi="PT Astra Serif"/>
          <w:b/>
          <w:sz w:val="24"/>
          <w:szCs w:val="24"/>
        </w:rPr>
        <w:t>уровень:</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 названий художественных материалов, инструментов и приспособлений; их</w:t>
      </w:r>
      <w:r w:rsidRPr="002E757F">
        <w:rPr>
          <w:rFonts w:ascii="PT Astra Serif" w:hAnsi="PT Astra Serif"/>
          <w:spacing w:val="-62"/>
        </w:rPr>
        <w:t xml:space="preserve"> </w:t>
      </w:r>
      <w:r w:rsidRPr="002E757F">
        <w:rPr>
          <w:rFonts w:ascii="PT Astra Serif" w:hAnsi="PT Astra Serif"/>
        </w:rPr>
        <w:t>свойств,</w:t>
      </w:r>
      <w:r w:rsidRPr="002E757F">
        <w:rPr>
          <w:rFonts w:ascii="PT Astra Serif" w:hAnsi="PT Astra Serif"/>
          <w:spacing w:val="1"/>
        </w:rPr>
        <w:t xml:space="preserve"> </w:t>
      </w:r>
      <w:r w:rsidRPr="002E757F">
        <w:rPr>
          <w:rFonts w:ascii="PT Astra Serif" w:hAnsi="PT Astra Serif"/>
        </w:rPr>
        <w:t>назначения,</w:t>
      </w:r>
      <w:r w:rsidRPr="002E757F">
        <w:rPr>
          <w:rFonts w:ascii="PT Astra Serif" w:hAnsi="PT Astra Serif"/>
          <w:spacing w:val="1"/>
        </w:rPr>
        <w:t xml:space="preserve"> </w:t>
      </w:r>
      <w:r w:rsidRPr="002E757F">
        <w:rPr>
          <w:rFonts w:ascii="PT Astra Serif" w:hAnsi="PT Astra Serif"/>
        </w:rPr>
        <w:t>правил</w:t>
      </w:r>
      <w:r w:rsidRPr="002E757F">
        <w:rPr>
          <w:rFonts w:ascii="PT Astra Serif" w:hAnsi="PT Astra Serif"/>
          <w:spacing w:val="1"/>
        </w:rPr>
        <w:t xml:space="preserve"> </w:t>
      </w:r>
      <w:r w:rsidRPr="002E757F">
        <w:rPr>
          <w:rFonts w:ascii="PT Astra Serif" w:hAnsi="PT Astra Serif"/>
        </w:rPr>
        <w:t>хранения,</w:t>
      </w:r>
      <w:r w:rsidRPr="002E757F">
        <w:rPr>
          <w:rFonts w:ascii="PT Astra Serif" w:hAnsi="PT Astra Serif"/>
          <w:spacing w:val="1"/>
        </w:rPr>
        <w:t xml:space="preserve"> </w:t>
      </w:r>
      <w:r w:rsidRPr="002E757F">
        <w:rPr>
          <w:rFonts w:ascii="PT Astra Serif" w:hAnsi="PT Astra Serif"/>
        </w:rPr>
        <w:t>обращения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санитарно-гигиенических</w:t>
      </w:r>
      <w:r w:rsidRPr="002E757F">
        <w:rPr>
          <w:rFonts w:ascii="PT Astra Serif" w:hAnsi="PT Astra Serif"/>
          <w:spacing w:val="1"/>
        </w:rPr>
        <w:t xml:space="preserve"> </w:t>
      </w:r>
      <w:r w:rsidRPr="002E757F">
        <w:rPr>
          <w:rFonts w:ascii="PT Astra Serif" w:hAnsi="PT Astra Serif"/>
        </w:rPr>
        <w:t>требований</w:t>
      </w:r>
      <w:r w:rsidRPr="002E757F">
        <w:rPr>
          <w:rFonts w:ascii="PT Astra Serif" w:hAnsi="PT Astra Serif"/>
          <w:spacing w:val="-2"/>
        </w:rPr>
        <w:t xml:space="preserve"> </w:t>
      </w:r>
      <w:r w:rsidRPr="002E757F">
        <w:rPr>
          <w:rFonts w:ascii="PT Astra Serif" w:hAnsi="PT Astra Serif"/>
        </w:rPr>
        <w:t>при</w:t>
      </w:r>
      <w:r w:rsidRPr="002E757F">
        <w:rPr>
          <w:rFonts w:ascii="PT Astra Serif" w:hAnsi="PT Astra Serif"/>
          <w:spacing w:val="2"/>
        </w:rPr>
        <w:t xml:space="preserve"> </w:t>
      </w:r>
      <w:r w:rsidRPr="002E757F">
        <w:rPr>
          <w:rFonts w:ascii="PT Astra Serif" w:hAnsi="PT Astra Serif"/>
        </w:rPr>
        <w:t>работе</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ними;</w:t>
      </w:r>
    </w:p>
    <w:p w:rsidR="00B40420" w:rsidRPr="002E757F" w:rsidRDefault="002E757F" w:rsidP="002E757F">
      <w:pPr>
        <w:pStyle w:val="a5"/>
        <w:tabs>
          <w:tab w:val="left" w:pos="1737"/>
          <w:tab w:val="left" w:pos="3559"/>
          <w:tab w:val="left" w:pos="4581"/>
          <w:tab w:val="left" w:pos="6240"/>
          <w:tab w:val="left" w:pos="8054"/>
          <w:tab w:val="left" w:pos="9315"/>
        </w:tabs>
        <w:ind w:left="1418" w:right="991" w:firstLine="992"/>
        <w:jc w:val="both"/>
        <w:rPr>
          <w:rFonts w:ascii="PT Astra Serif" w:hAnsi="PT Astra Serif"/>
        </w:rPr>
      </w:pPr>
      <w:r w:rsidRPr="002E757F">
        <w:rPr>
          <w:rFonts w:ascii="PT Astra Serif" w:hAnsi="PT Astra Serif"/>
        </w:rPr>
        <w:t>знание</w:t>
      </w:r>
      <w:r w:rsidRPr="002E757F">
        <w:rPr>
          <w:rFonts w:ascii="PT Astra Serif" w:hAnsi="PT Astra Serif"/>
        </w:rPr>
        <w:tab/>
        <w:t>элементарных</w:t>
      </w:r>
      <w:r w:rsidRPr="002E757F">
        <w:rPr>
          <w:rFonts w:ascii="PT Astra Serif" w:hAnsi="PT Astra Serif"/>
        </w:rPr>
        <w:tab/>
        <w:t>правил</w:t>
      </w:r>
      <w:r w:rsidRPr="002E757F">
        <w:rPr>
          <w:rFonts w:ascii="PT Astra Serif" w:hAnsi="PT Astra Serif"/>
        </w:rPr>
        <w:tab/>
        <w:t>композиции,</w:t>
      </w:r>
      <w:r w:rsidRPr="002E757F">
        <w:rPr>
          <w:rFonts w:ascii="PT Astra Serif" w:hAnsi="PT Astra Serif"/>
        </w:rPr>
        <w:tab/>
        <w:t>цветоведения,</w:t>
      </w:r>
      <w:r w:rsidRPr="002E757F">
        <w:rPr>
          <w:rFonts w:ascii="PT Astra Serif" w:hAnsi="PT Astra Serif"/>
        </w:rPr>
        <w:tab/>
        <w:t>передачи</w:t>
      </w:r>
      <w:r w:rsidRPr="002E757F">
        <w:rPr>
          <w:rFonts w:ascii="PT Astra Serif" w:hAnsi="PT Astra Serif"/>
        </w:rPr>
        <w:tab/>
      </w:r>
      <w:r w:rsidRPr="002E757F">
        <w:rPr>
          <w:rFonts w:ascii="PT Astra Serif" w:hAnsi="PT Astra Serif"/>
          <w:spacing w:val="-1"/>
        </w:rPr>
        <w:t>формы</w:t>
      </w:r>
      <w:r w:rsidRPr="002E757F">
        <w:rPr>
          <w:rFonts w:ascii="PT Astra Serif" w:hAnsi="PT Astra Serif"/>
          <w:spacing w:val="-62"/>
        </w:rPr>
        <w:t xml:space="preserve"> </w:t>
      </w:r>
      <w:r w:rsidRPr="002E757F">
        <w:rPr>
          <w:rFonts w:ascii="PT Astra Serif" w:hAnsi="PT Astra Serif"/>
        </w:rPr>
        <w:t>предмета;</w:t>
      </w:r>
    </w:p>
    <w:p w:rsidR="00B40420" w:rsidRPr="002E757F" w:rsidRDefault="002E757F" w:rsidP="002E757F">
      <w:pPr>
        <w:pStyle w:val="a5"/>
        <w:tabs>
          <w:tab w:val="left" w:pos="1835"/>
          <w:tab w:val="left" w:pos="3367"/>
          <w:tab w:val="left" w:pos="5415"/>
          <w:tab w:val="left" w:pos="6601"/>
          <w:tab w:val="left" w:pos="8918"/>
        </w:tabs>
        <w:ind w:left="1418" w:right="991" w:firstLine="992"/>
        <w:jc w:val="both"/>
        <w:rPr>
          <w:rFonts w:ascii="PT Astra Serif" w:hAnsi="PT Astra Serif"/>
        </w:rPr>
      </w:pPr>
      <w:r w:rsidRPr="002E757F">
        <w:rPr>
          <w:rFonts w:ascii="PT Astra Serif" w:hAnsi="PT Astra Serif"/>
        </w:rPr>
        <w:t>знание</w:t>
      </w:r>
      <w:r w:rsidRPr="002E757F">
        <w:rPr>
          <w:rFonts w:ascii="PT Astra Serif" w:hAnsi="PT Astra Serif"/>
        </w:rPr>
        <w:tab/>
        <w:t>некоторых</w:t>
      </w:r>
      <w:r w:rsidRPr="002E757F">
        <w:rPr>
          <w:rFonts w:ascii="PT Astra Serif" w:hAnsi="PT Astra Serif"/>
        </w:rPr>
        <w:tab/>
        <w:t>выразительных</w:t>
      </w:r>
      <w:r w:rsidRPr="002E757F">
        <w:rPr>
          <w:rFonts w:ascii="PT Astra Serif" w:hAnsi="PT Astra Serif"/>
        </w:rPr>
        <w:tab/>
        <w:t>средств</w:t>
      </w:r>
      <w:r w:rsidRPr="002E757F">
        <w:rPr>
          <w:rFonts w:ascii="PT Astra Serif" w:hAnsi="PT Astra Serif"/>
        </w:rPr>
        <w:tab/>
        <w:t>изобразительного</w:t>
      </w:r>
      <w:r w:rsidRPr="002E757F">
        <w:rPr>
          <w:rFonts w:ascii="PT Astra Serif" w:hAnsi="PT Astra Serif"/>
        </w:rPr>
        <w:tab/>
      </w:r>
      <w:r w:rsidRPr="002E757F">
        <w:rPr>
          <w:rFonts w:ascii="PT Astra Serif" w:hAnsi="PT Astra Serif"/>
          <w:spacing w:val="-1"/>
        </w:rPr>
        <w:t>искусства:</w:t>
      </w:r>
      <w:r w:rsidRPr="002E757F">
        <w:rPr>
          <w:rFonts w:ascii="PT Astra Serif" w:hAnsi="PT Astra Serif"/>
          <w:spacing w:val="-62"/>
        </w:rPr>
        <w:t xml:space="preserve"> </w:t>
      </w:r>
      <w:r w:rsidRPr="002E757F">
        <w:rPr>
          <w:rFonts w:ascii="PT Astra Serif" w:hAnsi="PT Astra Serif"/>
        </w:rPr>
        <w:t>"изобразительная поверхность", "точка", "линия", "штриховка", "пятно", "цвет";</w:t>
      </w:r>
      <w:r w:rsidRPr="002E757F">
        <w:rPr>
          <w:rFonts w:ascii="PT Astra Serif" w:hAnsi="PT Astra Serif"/>
          <w:spacing w:val="1"/>
        </w:rPr>
        <w:t xml:space="preserve"> </w:t>
      </w:r>
      <w:r w:rsidRPr="002E757F">
        <w:rPr>
          <w:rFonts w:ascii="PT Astra Serif" w:hAnsi="PT Astra Serif"/>
        </w:rPr>
        <w:t>пользование</w:t>
      </w:r>
      <w:r w:rsidRPr="002E757F">
        <w:rPr>
          <w:rFonts w:ascii="PT Astra Serif" w:hAnsi="PT Astra Serif"/>
          <w:spacing w:val="1"/>
        </w:rPr>
        <w:t xml:space="preserve"> </w:t>
      </w:r>
      <w:r w:rsidRPr="002E757F">
        <w:rPr>
          <w:rFonts w:ascii="PT Astra Serif" w:hAnsi="PT Astra Serif"/>
        </w:rPr>
        <w:t>материалами</w:t>
      </w:r>
      <w:r w:rsidRPr="002E757F">
        <w:rPr>
          <w:rFonts w:ascii="PT Astra Serif" w:hAnsi="PT Astra Serif"/>
          <w:spacing w:val="-2"/>
        </w:rPr>
        <w:t xml:space="preserve"> </w:t>
      </w:r>
      <w:r w:rsidRPr="002E757F">
        <w:rPr>
          <w:rFonts w:ascii="PT Astra Serif" w:hAnsi="PT Astra Serif"/>
        </w:rPr>
        <w:t>для рисования,</w:t>
      </w:r>
      <w:r w:rsidRPr="002E757F">
        <w:rPr>
          <w:rFonts w:ascii="PT Astra Serif" w:hAnsi="PT Astra Serif"/>
          <w:spacing w:val="-2"/>
        </w:rPr>
        <w:t xml:space="preserve"> </w:t>
      </w:r>
      <w:r w:rsidRPr="002E757F">
        <w:rPr>
          <w:rFonts w:ascii="PT Astra Serif" w:hAnsi="PT Astra Serif"/>
        </w:rPr>
        <w:t>аппликации,</w:t>
      </w:r>
      <w:r w:rsidRPr="002E757F">
        <w:rPr>
          <w:rFonts w:ascii="PT Astra Serif" w:hAnsi="PT Astra Serif"/>
          <w:spacing w:val="-1"/>
        </w:rPr>
        <w:t xml:space="preserve"> </w:t>
      </w:r>
      <w:r w:rsidRPr="002E757F">
        <w:rPr>
          <w:rFonts w:ascii="PT Astra Serif" w:hAnsi="PT Astra Serif"/>
        </w:rPr>
        <w:t>лепки;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w:t>
      </w:r>
      <w:r w:rsidRPr="002E757F">
        <w:rPr>
          <w:rFonts w:ascii="PT Astra Serif" w:hAnsi="PT Astra Serif"/>
          <w:spacing w:val="-6"/>
        </w:rPr>
        <w:t xml:space="preserve"> </w:t>
      </w:r>
      <w:r w:rsidRPr="002E757F">
        <w:rPr>
          <w:rFonts w:ascii="PT Astra Serif" w:hAnsi="PT Astra Serif"/>
        </w:rPr>
        <w:t>названий</w:t>
      </w:r>
      <w:r w:rsidRPr="002E757F">
        <w:rPr>
          <w:rFonts w:ascii="PT Astra Serif" w:hAnsi="PT Astra Serif"/>
          <w:spacing w:val="-6"/>
        </w:rPr>
        <w:t xml:space="preserve"> </w:t>
      </w:r>
      <w:r w:rsidRPr="002E757F">
        <w:rPr>
          <w:rFonts w:ascii="PT Astra Serif" w:hAnsi="PT Astra Serif"/>
        </w:rPr>
        <w:t>предметов,</w:t>
      </w:r>
      <w:r w:rsidRPr="002E757F">
        <w:rPr>
          <w:rFonts w:ascii="PT Astra Serif" w:hAnsi="PT Astra Serif"/>
          <w:spacing w:val="-6"/>
        </w:rPr>
        <w:t xml:space="preserve"> </w:t>
      </w:r>
      <w:r w:rsidRPr="002E757F">
        <w:rPr>
          <w:rFonts w:ascii="PT Astra Serif" w:hAnsi="PT Astra Serif"/>
        </w:rPr>
        <w:t>подлежащих</w:t>
      </w:r>
      <w:r w:rsidRPr="002E757F">
        <w:rPr>
          <w:rFonts w:ascii="PT Astra Serif" w:hAnsi="PT Astra Serif"/>
          <w:spacing w:val="-4"/>
        </w:rPr>
        <w:t xml:space="preserve"> </w:t>
      </w:r>
      <w:r w:rsidRPr="002E757F">
        <w:rPr>
          <w:rFonts w:ascii="PT Astra Serif" w:hAnsi="PT Astra Serif"/>
        </w:rPr>
        <w:t>рисованию,</w:t>
      </w:r>
      <w:r w:rsidRPr="002E757F">
        <w:rPr>
          <w:rFonts w:ascii="PT Astra Serif" w:hAnsi="PT Astra Serif"/>
          <w:spacing w:val="-6"/>
        </w:rPr>
        <w:t xml:space="preserve"> </w:t>
      </w:r>
      <w:r w:rsidRPr="002E757F">
        <w:rPr>
          <w:rFonts w:ascii="PT Astra Serif" w:hAnsi="PT Astra Serif"/>
        </w:rPr>
        <w:t>лепке</w:t>
      </w:r>
      <w:r w:rsidRPr="002E757F">
        <w:rPr>
          <w:rFonts w:ascii="PT Astra Serif" w:hAnsi="PT Astra Serif"/>
          <w:spacing w:val="-5"/>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аппликации;</w:t>
      </w:r>
    </w:p>
    <w:p w:rsidR="00B40420" w:rsidRPr="002E757F" w:rsidRDefault="002E757F" w:rsidP="002E757F">
      <w:pPr>
        <w:pStyle w:val="a5"/>
        <w:tabs>
          <w:tab w:val="left" w:pos="1869"/>
          <w:tab w:val="left" w:pos="3257"/>
          <w:tab w:val="left" w:pos="4819"/>
          <w:tab w:val="left" w:pos="6287"/>
          <w:tab w:val="left" w:pos="6803"/>
          <w:tab w:val="left" w:pos="8784"/>
        </w:tabs>
        <w:ind w:left="1418" w:right="991" w:firstLine="992"/>
        <w:jc w:val="both"/>
        <w:rPr>
          <w:rFonts w:ascii="PT Astra Serif" w:hAnsi="PT Astra Serif"/>
        </w:rPr>
      </w:pPr>
      <w:r w:rsidRPr="002E757F">
        <w:rPr>
          <w:rFonts w:ascii="PT Astra Serif" w:hAnsi="PT Astra Serif"/>
        </w:rPr>
        <w:t>знание</w:t>
      </w:r>
      <w:r w:rsidRPr="002E757F">
        <w:rPr>
          <w:rFonts w:ascii="PT Astra Serif" w:hAnsi="PT Astra Serif"/>
        </w:rPr>
        <w:tab/>
        <w:t>названий</w:t>
      </w:r>
      <w:r w:rsidRPr="002E757F">
        <w:rPr>
          <w:rFonts w:ascii="PT Astra Serif" w:hAnsi="PT Astra Serif"/>
        </w:rPr>
        <w:tab/>
        <w:t>некоторых</w:t>
      </w:r>
      <w:r w:rsidRPr="002E757F">
        <w:rPr>
          <w:rFonts w:ascii="PT Astra Serif" w:hAnsi="PT Astra Serif"/>
        </w:rPr>
        <w:tab/>
        <w:t>народных</w:t>
      </w:r>
      <w:r w:rsidRPr="002E757F">
        <w:rPr>
          <w:rFonts w:ascii="PT Astra Serif" w:hAnsi="PT Astra Serif"/>
        </w:rPr>
        <w:tab/>
        <w:t>и</w:t>
      </w:r>
      <w:r w:rsidRPr="002E757F">
        <w:rPr>
          <w:rFonts w:ascii="PT Astra Serif" w:hAnsi="PT Astra Serif"/>
        </w:rPr>
        <w:tab/>
        <w:t>национальных</w:t>
      </w:r>
      <w:r w:rsidRPr="002E757F">
        <w:rPr>
          <w:rFonts w:ascii="PT Astra Serif" w:hAnsi="PT Astra Serif"/>
        </w:rPr>
        <w:tab/>
      </w:r>
      <w:r w:rsidRPr="002E757F">
        <w:rPr>
          <w:rFonts w:ascii="PT Astra Serif" w:hAnsi="PT Astra Serif"/>
          <w:spacing w:val="-1"/>
        </w:rPr>
        <w:t>промыслов,</w:t>
      </w:r>
      <w:r w:rsidRPr="002E757F">
        <w:rPr>
          <w:rFonts w:ascii="PT Astra Serif" w:hAnsi="PT Astra Serif"/>
          <w:spacing w:val="-62"/>
        </w:rPr>
        <w:t xml:space="preserve"> </w:t>
      </w:r>
      <w:r w:rsidRPr="002E757F">
        <w:rPr>
          <w:rFonts w:ascii="PT Astra Serif" w:hAnsi="PT Astra Serif"/>
        </w:rPr>
        <w:t>изготавливающих</w:t>
      </w:r>
      <w:r w:rsidRPr="002E757F">
        <w:rPr>
          <w:rFonts w:ascii="PT Astra Serif" w:hAnsi="PT Astra Serif"/>
          <w:spacing w:val="-3"/>
        </w:rPr>
        <w:t xml:space="preserve"> </w:t>
      </w:r>
      <w:r w:rsidRPr="002E757F">
        <w:rPr>
          <w:rFonts w:ascii="PT Astra Serif" w:hAnsi="PT Astra Serif"/>
        </w:rPr>
        <w:t>игрушки: "Дымково",</w:t>
      </w:r>
      <w:r w:rsidRPr="002E757F">
        <w:rPr>
          <w:rFonts w:ascii="PT Astra Serif" w:hAnsi="PT Astra Serif"/>
          <w:spacing w:val="-1"/>
        </w:rPr>
        <w:t xml:space="preserve"> </w:t>
      </w:r>
      <w:r w:rsidRPr="002E757F">
        <w:rPr>
          <w:rFonts w:ascii="PT Astra Serif" w:hAnsi="PT Astra Serif"/>
        </w:rPr>
        <w:t>"Гжель",</w:t>
      </w:r>
      <w:r w:rsidRPr="002E757F">
        <w:rPr>
          <w:rFonts w:ascii="PT Astra Serif" w:hAnsi="PT Astra Serif"/>
          <w:spacing w:val="-3"/>
        </w:rPr>
        <w:t xml:space="preserve"> </w:t>
      </w:r>
      <w:r w:rsidRPr="002E757F">
        <w:rPr>
          <w:rFonts w:ascii="PT Astra Serif" w:hAnsi="PT Astra Serif"/>
        </w:rPr>
        <w:t>"Городец",</w:t>
      </w:r>
      <w:r w:rsidRPr="002E757F">
        <w:rPr>
          <w:rFonts w:ascii="PT Astra Serif" w:hAnsi="PT Astra Serif"/>
          <w:spacing w:val="-3"/>
        </w:rPr>
        <w:t xml:space="preserve"> </w:t>
      </w:r>
      <w:r w:rsidRPr="002E757F">
        <w:rPr>
          <w:rFonts w:ascii="PT Astra Serif" w:hAnsi="PT Astra Serif"/>
        </w:rPr>
        <w:t>"Каргополь";</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организация</w:t>
      </w:r>
      <w:r w:rsidRPr="002E757F">
        <w:rPr>
          <w:rFonts w:ascii="PT Astra Serif" w:hAnsi="PT Astra Serif"/>
          <w:spacing w:val="-4"/>
        </w:rPr>
        <w:t xml:space="preserve"> </w:t>
      </w:r>
      <w:r w:rsidRPr="002E757F">
        <w:rPr>
          <w:rFonts w:ascii="PT Astra Serif" w:hAnsi="PT Astra Serif"/>
        </w:rPr>
        <w:t>рабочего</w:t>
      </w:r>
      <w:r w:rsidRPr="002E757F">
        <w:rPr>
          <w:rFonts w:ascii="PT Astra Serif" w:hAnsi="PT Astra Serif"/>
          <w:spacing w:val="-2"/>
        </w:rPr>
        <w:t xml:space="preserve"> </w:t>
      </w:r>
      <w:r w:rsidRPr="002E757F">
        <w:rPr>
          <w:rFonts w:ascii="PT Astra Serif" w:hAnsi="PT Astra Serif"/>
        </w:rPr>
        <w:t>места</w:t>
      </w:r>
      <w:r w:rsidRPr="002E757F">
        <w:rPr>
          <w:rFonts w:ascii="PT Astra Serif" w:hAnsi="PT Astra Serif"/>
          <w:spacing w:val="-4"/>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зависимости</w:t>
      </w:r>
      <w:r w:rsidRPr="002E757F">
        <w:rPr>
          <w:rFonts w:ascii="PT Astra Serif" w:hAnsi="PT Astra Serif"/>
          <w:spacing w:val="-2"/>
        </w:rPr>
        <w:t xml:space="preserve"> </w:t>
      </w:r>
      <w:r w:rsidRPr="002E757F">
        <w:rPr>
          <w:rFonts w:ascii="PT Astra Serif" w:hAnsi="PT Astra Serif"/>
        </w:rPr>
        <w:t>от</w:t>
      </w:r>
      <w:r w:rsidRPr="002E757F">
        <w:rPr>
          <w:rFonts w:ascii="PT Astra Serif" w:hAnsi="PT Astra Serif"/>
          <w:spacing w:val="-4"/>
        </w:rPr>
        <w:t xml:space="preserve"> </w:t>
      </w:r>
      <w:r w:rsidRPr="002E757F">
        <w:rPr>
          <w:rFonts w:ascii="PT Astra Serif" w:hAnsi="PT Astra Serif"/>
        </w:rPr>
        <w:t>характера</w:t>
      </w:r>
      <w:r w:rsidRPr="002E757F">
        <w:rPr>
          <w:rFonts w:ascii="PT Astra Serif" w:hAnsi="PT Astra Serif"/>
          <w:spacing w:val="-2"/>
        </w:rPr>
        <w:t xml:space="preserve"> </w:t>
      </w:r>
      <w:r w:rsidRPr="002E757F">
        <w:rPr>
          <w:rFonts w:ascii="PT Astra Serif" w:hAnsi="PT Astra Serif"/>
        </w:rPr>
        <w:t>выполняемой</w:t>
      </w:r>
      <w:r w:rsidRPr="002E757F">
        <w:rPr>
          <w:rFonts w:ascii="PT Astra Serif" w:hAnsi="PT Astra Serif"/>
          <w:spacing w:val="-3"/>
        </w:rPr>
        <w:t xml:space="preserve"> </w:t>
      </w:r>
      <w:r w:rsidRPr="002E757F">
        <w:rPr>
          <w:rFonts w:ascii="PT Astra Serif" w:hAnsi="PT Astra Serif"/>
        </w:rPr>
        <w:t>работы;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следование</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выполнении</w:t>
      </w:r>
      <w:r w:rsidRPr="002E757F">
        <w:rPr>
          <w:rFonts w:ascii="PT Astra Serif" w:hAnsi="PT Astra Serif"/>
          <w:spacing w:val="1"/>
        </w:rPr>
        <w:t xml:space="preserve"> </w:t>
      </w:r>
      <w:r w:rsidRPr="002E757F">
        <w:rPr>
          <w:rFonts w:ascii="PT Astra Serif" w:hAnsi="PT Astra Serif"/>
        </w:rPr>
        <w:t>работы</w:t>
      </w:r>
      <w:r w:rsidRPr="002E757F">
        <w:rPr>
          <w:rFonts w:ascii="PT Astra Serif" w:hAnsi="PT Astra Serif"/>
          <w:spacing w:val="1"/>
        </w:rPr>
        <w:t xml:space="preserve"> </w:t>
      </w:r>
      <w:r w:rsidRPr="002E757F">
        <w:rPr>
          <w:rFonts w:ascii="PT Astra Serif" w:hAnsi="PT Astra Serif"/>
        </w:rPr>
        <w:t>инструкциям</w:t>
      </w:r>
      <w:r w:rsidRPr="002E757F">
        <w:rPr>
          <w:rFonts w:ascii="PT Astra Serif" w:hAnsi="PT Astra Serif"/>
          <w:spacing w:val="1"/>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r w:rsidRPr="002E757F">
        <w:rPr>
          <w:rFonts w:ascii="PT Astra Serif" w:hAnsi="PT Astra Serif"/>
          <w:spacing w:val="1"/>
        </w:rPr>
        <w:t xml:space="preserve"> </w:t>
      </w:r>
      <w:r w:rsidRPr="002E757F">
        <w:rPr>
          <w:rFonts w:ascii="PT Astra Serif" w:hAnsi="PT Astra Serif"/>
        </w:rPr>
        <w:t>рациональная</w:t>
      </w:r>
      <w:r w:rsidRPr="002E757F">
        <w:rPr>
          <w:rFonts w:ascii="PT Astra Serif" w:hAnsi="PT Astra Serif"/>
          <w:spacing w:val="1"/>
        </w:rPr>
        <w:t xml:space="preserve"> </w:t>
      </w:r>
      <w:r w:rsidRPr="002E757F">
        <w:rPr>
          <w:rFonts w:ascii="PT Astra Serif" w:hAnsi="PT Astra Serif"/>
        </w:rPr>
        <w:t>организация</w:t>
      </w:r>
      <w:r w:rsidRPr="002E757F">
        <w:rPr>
          <w:rFonts w:ascii="PT Astra Serif" w:hAnsi="PT Astra Serif"/>
          <w:spacing w:val="1"/>
        </w:rPr>
        <w:t xml:space="preserve"> </w:t>
      </w:r>
      <w:r w:rsidRPr="002E757F">
        <w:rPr>
          <w:rFonts w:ascii="PT Astra Serif" w:hAnsi="PT Astra Serif"/>
        </w:rPr>
        <w:t>своей</w:t>
      </w:r>
      <w:r w:rsidRPr="002E757F">
        <w:rPr>
          <w:rFonts w:ascii="PT Astra Serif" w:hAnsi="PT Astra Serif"/>
          <w:spacing w:val="1"/>
        </w:rPr>
        <w:t xml:space="preserve"> </w:t>
      </w:r>
      <w:r w:rsidRPr="002E757F">
        <w:rPr>
          <w:rFonts w:ascii="PT Astra Serif" w:hAnsi="PT Astra Serif"/>
        </w:rPr>
        <w:t>изобразительной</w:t>
      </w:r>
      <w:r w:rsidRPr="002E757F">
        <w:rPr>
          <w:rFonts w:ascii="PT Astra Serif" w:hAnsi="PT Astra Serif"/>
          <w:spacing w:val="1"/>
        </w:rPr>
        <w:t xml:space="preserve"> </w:t>
      </w:r>
      <w:r w:rsidRPr="002E757F">
        <w:rPr>
          <w:rFonts w:ascii="PT Astra Serif" w:hAnsi="PT Astra Serif"/>
        </w:rPr>
        <w:t>деятельности;</w:t>
      </w:r>
      <w:r w:rsidRPr="002E757F">
        <w:rPr>
          <w:rFonts w:ascii="PT Astra Serif" w:hAnsi="PT Astra Serif"/>
          <w:spacing w:val="1"/>
        </w:rPr>
        <w:t xml:space="preserve"> </w:t>
      </w:r>
      <w:r w:rsidRPr="002E757F">
        <w:rPr>
          <w:rFonts w:ascii="PT Astra Serif" w:hAnsi="PT Astra Serif"/>
        </w:rPr>
        <w:t>планирование</w:t>
      </w:r>
      <w:r w:rsidRPr="002E757F">
        <w:rPr>
          <w:rFonts w:ascii="PT Astra Serif" w:hAnsi="PT Astra Serif"/>
          <w:spacing w:val="1"/>
        </w:rPr>
        <w:t xml:space="preserve"> </w:t>
      </w:r>
      <w:r w:rsidRPr="002E757F">
        <w:rPr>
          <w:rFonts w:ascii="PT Astra Serif" w:hAnsi="PT Astra Serif"/>
        </w:rPr>
        <w:t>работы;</w:t>
      </w:r>
      <w:r w:rsidRPr="002E757F">
        <w:rPr>
          <w:rFonts w:ascii="PT Astra Serif" w:hAnsi="PT Astra Serif"/>
          <w:spacing w:val="1"/>
        </w:rPr>
        <w:t xml:space="preserve"> </w:t>
      </w:r>
      <w:r w:rsidRPr="002E757F">
        <w:rPr>
          <w:rFonts w:ascii="PT Astra Serif" w:hAnsi="PT Astra Serif"/>
        </w:rPr>
        <w:t>осуществление</w:t>
      </w:r>
      <w:r w:rsidRPr="002E757F">
        <w:rPr>
          <w:rFonts w:ascii="PT Astra Serif" w:hAnsi="PT Astra Serif"/>
          <w:spacing w:val="1"/>
        </w:rPr>
        <w:t xml:space="preserve"> </w:t>
      </w:r>
      <w:r w:rsidRPr="002E757F">
        <w:rPr>
          <w:rFonts w:ascii="PT Astra Serif" w:hAnsi="PT Astra Serif"/>
        </w:rPr>
        <w:t>текущего</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заключительного</w:t>
      </w:r>
      <w:r w:rsidRPr="002E757F">
        <w:rPr>
          <w:rFonts w:ascii="PT Astra Serif" w:hAnsi="PT Astra Serif"/>
          <w:spacing w:val="1"/>
        </w:rPr>
        <w:t xml:space="preserve"> </w:t>
      </w:r>
      <w:r w:rsidRPr="002E757F">
        <w:rPr>
          <w:rFonts w:ascii="PT Astra Serif" w:hAnsi="PT Astra Serif"/>
        </w:rPr>
        <w:t>контроля</w:t>
      </w:r>
      <w:r w:rsidRPr="002E757F">
        <w:rPr>
          <w:rFonts w:ascii="PT Astra Serif" w:hAnsi="PT Astra Serif"/>
          <w:spacing w:val="1"/>
        </w:rPr>
        <w:t xml:space="preserve"> </w:t>
      </w:r>
      <w:r w:rsidRPr="002E757F">
        <w:rPr>
          <w:rFonts w:ascii="PT Astra Serif" w:hAnsi="PT Astra Serif"/>
        </w:rPr>
        <w:t>выполняемых</w:t>
      </w:r>
      <w:r w:rsidRPr="002E757F">
        <w:rPr>
          <w:rFonts w:ascii="PT Astra Serif" w:hAnsi="PT Astra Serif"/>
          <w:spacing w:val="1"/>
        </w:rPr>
        <w:t xml:space="preserve"> </w:t>
      </w:r>
      <w:r w:rsidRPr="002E757F">
        <w:rPr>
          <w:rFonts w:ascii="PT Astra Serif" w:hAnsi="PT Astra Serif"/>
        </w:rPr>
        <w:t>практических</w:t>
      </w:r>
      <w:r w:rsidRPr="002E757F">
        <w:rPr>
          <w:rFonts w:ascii="PT Astra Serif" w:hAnsi="PT Astra Serif"/>
          <w:spacing w:val="-2"/>
        </w:rPr>
        <w:t xml:space="preserve"> </w:t>
      </w:r>
      <w:r w:rsidRPr="002E757F">
        <w:rPr>
          <w:rFonts w:ascii="PT Astra Serif" w:hAnsi="PT Astra Serif"/>
        </w:rPr>
        <w:t>действий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корректировка</w:t>
      </w:r>
      <w:r w:rsidRPr="002E757F">
        <w:rPr>
          <w:rFonts w:ascii="PT Astra Serif" w:hAnsi="PT Astra Serif"/>
          <w:spacing w:val="-2"/>
        </w:rPr>
        <w:t xml:space="preserve"> </w:t>
      </w:r>
      <w:r w:rsidRPr="002E757F">
        <w:rPr>
          <w:rFonts w:ascii="PT Astra Serif" w:hAnsi="PT Astra Serif"/>
        </w:rPr>
        <w:t>хода</w:t>
      </w:r>
      <w:r w:rsidRPr="002E757F">
        <w:rPr>
          <w:rFonts w:ascii="PT Astra Serif" w:hAnsi="PT Astra Serif"/>
          <w:spacing w:val="-1"/>
        </w:rPr>
        <w:t xml:space="preserve"> </w:t>
      </w:r>
      <w:r w:rsidRPr="002E757F">
        <w:rPr>
          <w:rFonts w:ascii="PT Astra Serif" w:hAnsi="PT Astra Serif"/>
        </w:rPr>
        <w:t>практической</w:t>
      </w:r>
      <w:r w:rsidRPr="002E757F">
        <w:rPr>
          <w:rFonts w:ascii="PT Astra Serif" w:hAnsi="PT Astra Serif"/>
          <w:spacing w:val="-2"/>
        </w:rPr>
        <w:t xml:space="preserve"> </w:t>
      </w:r>
      <w:r w:rsidRPr="002E757F">
        <w:rPr>
          <w:rFonts w:ascii="PT Astra Serif" w:hAnsi="PT Astra Serif"/>
        </w:rPr>
        <w:t>работы;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владение</w:t>
      </w:r>
      <w:r w:rsidRPr="002E757F">
        <w:rPr>
          <w:rFonts w:ascii="PT Astra Serif" w:hAnsi="PT Astra Serif"/>
          <w:spacing w:val="1"/>
        </w:rPr>
        <w:t xml:space="preserve"> </w:t>
      </w:r>
      <w:r w:rsidRPr="002E757F">
        <w:rPr>
          <w:rFonts w:ascii="PT Astra Serif" w:hAnsi="PT Astra Serif"/>
        </w:rPr>
        <w:t>некоторыми</w:t>
      </w:r>
      <w:r w:rsidRPr="002E757F">
        <w:rPr>
          <w:rFonts w:ascii="PT Astra Serif" w:hAnsi="PT Astra Serif"/>
          <w:spacing w:val="1"/>
        </w:rPr>
        <w:t xml:space="preserve"> </w:t>
      </w:r>
      <w:r w:rsidRPr="002E757F">
        <w:rPr>
          <w:rFonts w:ascii="PT Astra Serif" w:hAnsi="PT Astra Serif"/>
        </w:rPr>
        <w:t>приемами</w:t>
      </w:r>
      <w:r w:rsidRPr="002E757F">
        <w:rPr>
          <w:rFonts w:ascii="PT Astra Serif" w:hAnsi="PT Astra Serif"/>
          <w:spacing w:val="1"/>
        </w:rPr>
        <w:t xml:space="preserve"> </w:t>
      </w:r>
      <w:r w:rsidRPr="002E757F">
        <w:rPr>
          <w:rFonts w:ascii="PT Astra Serif" w:hAnsi="PT Astra Serif"/>
        </w:rPr>
        <w:t>лепки</w:t>
      </w:r>
      <w:r w:rsidRPr="002E757F">
        <w:rPr>
          <w:rFonts w:ascii="PT Astra Serif" w:hAnsi="PT Astra Serif"/>
          <w:spacing w:val="1"/>
        </w:rPr>
        <w:t xml:space="preserve"> </w:t>
      </w:r>
      <w:r w:rsidRPr="002E757F">
        <w:rPr>
          <w:rFonts w:ascii="PT Astra Serif" w:hAnsi="PT Astra Serif"/>
        </w:rPr>
        <w:t>(раскатывание,</w:t>
      </w:r>
      <w:r w:rsidRPr="002E757F">
        <w:rPr>
          <w:rFonts w:ascii="PT Astra Serif" w:hAnsi="PT Astra Serif"/>
          <w:spacing w:val="1"/>
        </w:rPr>
        <w:t xml:space="preserve"> </w:t>
      </w:r>
      <w:r w:rsidRPr="002E757F">
        <w:rPr>
          <w:rFonts w:ascii="PT Astra Serif" w:hAnsi="PT Astra Serif"/>
        </w:rPr>
        <w:t>сплющивание,</w:t>
      </w:r>
      <w:r w:rsidRPr="002E757F">
        <w:rPr>
          <w:rFonts w:ascii="PT Astra Serif" w:hAnsi="PT Astra Serif"/>
          <w:spacing w:val="1"/>
        </w:rPr>
        <w:t xml:space="preserve"> </w:t>
      </w:r>
      <w:r w:rsidRPr="002E757F">
        <w:rPr>
          <w:rFonts w:ascii="PT Astra Serif" w:hAnsi="PT Astra Serif"/>
        </w:rPr>
        <w:t>отщипывание)</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аппликации</w:t>
      </w:r>
      <w:r w:rsidRPr="002E757F">
        <w:rPr>
          <w:rFonts w:ascii="PT Astra Serif" w:hAnsi="PT Astra Serif"/>
          <w:spacing w:val="-1"/>
        </w:rPr>
        <w:t xml:space="preserve"> </w:t>
      </w:r>
      <w:r w:rsidRPr="002E757F">
        <w:rPr>
          <w:rFonts w:ascii="PT Astra Serif" w:hAnsi="PT Astra Serif"/>
        </w:rPr>
        <w:t>(вырезание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наклеивание);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рисование</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образцу,</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натуры,</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памяти,</w:t>
      </w:r>
      <w:r w:rsidRPr="002E757F">
        <w:rPr>
          <w:rFonts w:ascii="PT Astra Serif" w:hAnsi="PT Astra Serif"/>
          <w:spacing w:val="1"/>
        </w:rPr>
        <w:t xml:space="preserve"> </w:t>
      </w:r>
      <w:r w:rsidRPr="002E757F">
        <w:rPr>
          <w:rFonts w:ascii="PT Astra Serif" w:hAnsi="PT Astra Serif"/>
        </w:rPr>
        <w:t>представлению,</w:t>
      </w:r>
      <w:r w:rsidRPr="002E757F">
        <w:rPr>
          <w:rFonts w:ascii="PT Astra Serif" w:hAnsi="PT Astra Serif"/>
          <w:spacing w:val="1"/>
        </w:rPr>
        <w:t xml:space="preserve"> </w:t>
      </w:r>
      <w:r w:rsidRPr="002E757F">
        <w:rPr>
          <w:rFonts w:ascii="PT Astra Serif" w:hAnsi="PT Astra Serif"/>
        </w:rPr>
        <w:t>воображению</w:t>
      </w:r>
      <w:r w:rsidRPr="002E757F">
        <w:rPr>
          <w:rFonts w:ascii="PT Astra Serif" w:hAnsi="PT Astra Serif"/>
          <w:spacing w:val="-62"/>
        </w:rPr>
        <w:t xml:space="preserve"> </w:t>
      </w:r>
      <w:r w:rsidRPr="002E757F">
        <w:rPr>
          <w:rFonts w:ascii="PT Astra Serif" w:hAnsi="PT Astra Serif"/>
        </w:rPr>
        <w:t>предметов</w:t>
      </w:r>
      <w:r w:rsidRPr="002E757F">
        <w:rPr>
          <w:rFonts w:ascii="PT Astra Serif" w:hAnsi="PT Astra Serif"/>
          <w:spacing w:val="1"/>
        </w:rPr>
        <w:t xml:space="preserve"> </w:t>
      </w:r>
      <w:r w:rsidRPr="002E757F">
        <w:rPr>
          <w:rFonts w:ascii="PT Astra Serif" w:hAnsi="PT Astra Serif"/>
        </w:rPr>
        <w:t>несложной</w:t>
      </w:r>
      <w:r w:rsidRPr="002E757F">
        <w:rPr>
          <w:rFonts w:ascii="PT Astra Serif" w:hAnsi="PT Astra Serif"/>
          <w:spacing w:val="1"/>
        </w:rPr>
        <w:t xml:space="preserve"> </w:t>
      </w:r>
      <w:r w:rsidRPr="002E757F">
        <w:rPr>
          <w:rFonts w:ascii="PT Astra Serif" w:hAnsi="PT Astra Serif"/>
        </w:rPr>
        <w:t>формы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конструкции;</w:t>
      </w:r>
      <w:r w:rsidRPr="002E757F">
        <w:rPr>
          <w:rFonts w:ascii="PT Astra Serif" w:hAnsi="PT Astra Serif"/>
          <w:spacing w:val="1"/>
        </w:rPr>
        <w:t xml:space="preserve"> </w:t>
      </w:r>
      <w:r w:rsidRPr="002E757F">
        <w:rPr>
          <w:rFonts w:ascii="PT Astra Serif" w:hAnsi="PT Astra Serif"/>
        </w:rPr>
        <w:t>передача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рисунке</w:t>
      </w:r>
      <w:r w:rsidRPr="002E757F">
        <w:rPr>
          <w:rFonts w:ascii="PT Astra Serif" w:hAnsi="PT Astra Serif"/>
          <w:spacing w:val="1"/>
        </w:rPr>
        <w:t xml:space="preserve"> </w:t>
      </w:r>
      <w:r w:rsidRPr="002E757F">
        <w:rPr>
          <w:rFonts w:ascii="PT Astra Serif" w:hAnsi="PT Astra Serif"/>
        </w:rPr>
        <w:t>содержания</w:t>
      </w:r>
      <w:r w:rsidRPr="002E757F">
        <w:rPr>
          <w:rFonts w:ascii="PT Astra Serif" w:hAnsi="PT Astra Serif"/>
          <w:spacing w:val="1"/>
        </w:rPr>
        <w:t xml:space="preserve"> </w:t>
      </w:r>
      <w:r w:rsidRPr="002E757F">
        <w:rPr>
          <w:rFonts w:ascii="PT Astra Serif" w:hAnsi="PT Astra Serif"/>
        </w:rPr>
        <w:t>несложных</w:t>
      </w:r>
      <w:r w:rsidRPr="002E757F">
        <w:rPr>
          <w:rFonts w:ascii="PT Astra Serif" w:hAnsi="PT Astra Serif"/>
          <w:spacing w:val="-2"/>
        </w:rPr>
        <w:t xml:space="preserve"> </w:t>
      </w:r>
      <w:r w:rsidRPr="002E757F">
        <w:rPr>
          <w:rFonts w:ascii="PT Astra Serif" w:hAnsi="PT Astra Serif"/>
        </w:rPr>
        <w:t>произведений</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соответствии с</w:t>
      </w:r>
      <w:r w:rsidRPr="002E757F">
        <w:rPr>
          <w:rFonts w:ascii="PT Astra Serif" w:hAnsi="PT Astra Serif"/>
          <w:spacing w:val="1"/>
        </w:rPr>
        <w:t xml:space="preserve"> </w:t>
      </w:r>
      <w:r w:rsidRPr="002E757F">
        <w:rPr>
          <w:rFonts w:ascii="PT Astra Serif" w:hAnsi="PT Astra Serif"/>
        </w:rPr>
        <w:t>темой;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применение</w:t>
      </w:r>
      <w:r w:rsidRPr="002E757F">
        <w:rPr>
          <w:rFonts w:ascii="PT Astra Serif" w:hAnsi="PT Astra Serif"/>
          <w:spacing w:val="1"/>
        </w:rPr>
        <w:t xml:space="preserve"> </w:t>
      </w:r>
      <w:r w:rsidRPr="002E757F">
        <w:rPr>
          <w:rFonts w:ascii="PT Astra Serif" w:hAnsi="PT Astra Serif"/>
        </w:rPr>
        <w:t>приемов</w:t>
      </w:r>
      <w:r w:rsidRPr="002E757F">
        <w:rPr>
          <w:rFonts w:ascii="PT Astra Serif" w:hAnsi="PT Astra Serif"/>
          <w:spacing w:val="1"/>
        </w:rPr>
        <w:t xml:space="preserve"> </w:t>
      </w:r>
      <w:r w:rsidRPr="002E757F">
        <w:rPr>
          <w:rFonts w:ascii="PT Astra Serif" w:hAnsi="PT Astra Serif"/>
        </w:rPr>
        <w:t>работы</w:t>
      </w:r>
      <w:r w:rsidRPr="002E757F">
        <w:rPr>
          <w:rFonts w:ascii="PT Astra Serif" w:hAnsi="PT Astra Serif"/>
          <w:spacing w:val="1"/>
        </w:rPr>
        <w:t xml:space="preserve"> </w:t>
      </w:r>
      <w:r w:rsidRPr="002E757F">
        <w:rPr>
          <w:rFonts w:ascii="PT Astra Serif" w:hAnsi="PT Astra Serif"/>
        </w:rPr>
        <w:t>карандашом,</w:t>
      </w:r>
      <w:r w:rsidRPr="002E757F">
        <w:rPr>
          <w:rFonts w:ascii="PT Astra Serif" w:hAnsi="PT Astra Serif"/>
          <w:spacing w:val="1"/>
        </w:rPr>
        <w:t xml:space="preserve"> </w:t>
      </w:r>
      <w:r w:rsidRPr="002E757F">
        <w:rPr>
          <w:rFonts w:ascii="PT Astra Serif" w:hAnsi="PT Astra Serif"/>
        </w:rPr>
        <w:t>гуашью,</w:t>
      </w:r>
      <w:r w:rsidRPr="002E757F">
        <w:rPr>
          <w:rFonts w:ascii="PT Astra Serif" w:hAnsi="PT Astra Serif"/>
          <w:spacing w:val="1"/>
        </w:rPr>
        <w:t xml:space="preserve"> </w:t>
      </w:r>
      <w:r w:rsidRPr="002E757F">
        <w:rPr>
          <w:rFonts w:ascii="PT Astra Serif" w:hAnsi="PT Astra Serif"/>
        </w:rPr>
        <w:t>акварельными</w:t>
      </w:r>
      <w:r w:rsidRPr="002E757F">
        <w:rPr>
          <w:rFonts w:ascii="PT Astra Serif" w:hAnsi="PT Astra Serif"/>
          <w:spacing w:val="1"/>
        </w:rPr>
        <w:t xml:space="preserve"> </w:t>
      </w:r>
      <w:r w:rsidRPr="002E757F">
        <w:rPr>
          <w:rFonts w:ascii="PT Astra Serif" w:hAnsi="PT Astra Serif"/>
        </w:rPr>
        <w:t>красками</w:t>
      </w:r>
      <w:r w:rsidRPr="002E757F">
        <w:rPr>
          <w:rFonts w:ascii="PT Astra Serif" w:hAnsi="PT Astra Serif"/>
          <w:spacing w:val="65"/>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целью</w:t>
      </w:r>
      <w:r w:rsidRPr="002E757F">
        <w:rPr>
          <w:rFonts w:ascii="PT Astra Serif" w:hAnsi="PT Astra Serif"/>
          <w:spacing w:val="-2"/>
        </w:rPr>
        <w:t xml:space="preserve"> </w:t>
      </w:r>
      <w:r w:rsidRPr="002E757F">
        <w:rPr>
          <w:rFonts w:ascii="PT Astra Serif" w:hAnsi="PT Astra Serif"/>
        </w:rPr>
        <w:t>передачи</w:t>
      </w:r>
      <w:r w:rsidRPr="002E757F">
        <w:rPr>
          <w:rFonts w:ascii="PT Astra Serif" w:hAnsi="PT Astra Serif"/>
          <w:spacing w:val="-1"/>
        </w:rPr>
        <w:t xml:space="preserve"> </w:t>
      </w:r>
      <w:r w:rsidRPr="002E757F">
        <w:rPr>
          <w:rFonts w:ascii="PT Astra Serif" w:hAnsi="PT Astra Serif"/>
        </w:rPr>
        <w:t>фактуры предмета;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ориентировка в пространстве листа; размещение изображения одного или группы</w:t>
      </w:r>
      <w:r w:rsidRPr="002E757F">
        <w:rPr>
          <w:rFonts w:ascii="PT Astra Serif" w:hAnsi="PT Astra Serif"/>
          <w:spacing w:val="1"/>
        </w:rPr>
        <w:t xml:space="preserve"> </w:t>
      </w:r>
      <w:r w:rsidRPr="002E757F">
        <w:rPr>
          <w:rFonts w:ascii="PT Astra Serif" w:hAnsi="PT Astra Serif"/>
        </w:rPr>
        <w:t>предметов</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соответствии</w:t>
      </w:r>
      <w:r w:rsidRPr="002E757F">
        <w:rPr>
          <w:rFonts w:ascii="PT Astra Serif" w:hAnsi="PT Astra Serif"/>
          <w:spacing w:val="-2"/>
        </w:rPr>
        <w:t xml:space="preserve"> </w:t>
      </w:r>
      <w:r w:rsidRPr="002E757F">
        <w:rPr>
          <w:rFonts w:ascii="PT Astra Serif" w:hAnsi="PT Astra Serif"/>
        </w:rPr>
        <w:t>с</w:t>
      </w:r>
      <w:r w:rsidRPr="002E757F">
        <w:rPr>
          <w:rFonts w:ascii="PT Astra Serif" w:hAnsi="PT Astra Serif"/>
          <w:spacing w:val="-2"/>
        </w:rPr>
        <w:t xml:space="preserve"> </w:t>
      </w:r>
      <w:r w:rsidRPr="002E757F">
        <w:rPr>
          <w:rFonts w:ascii="PT Astra Serif" w:hAnsi="PT Astra Serif"/>
        </w:rPr>
        <w:t>параметрами</w:t>
      </w:r>
      <w:r w:rsidRPr="002E757F">
        <w:rPr>
          <w:rFonts w:ascii="PT Astra Serif" w:hAnsi="PT Astra Serif"/>
          <w:spacing w:val="-3"/>
        </w:rPr>
        <w:t xml:space="preserve"> </w:t>
      </w:r>
      <w:r w:rsidRPr="002E757F">
        <w:rPr>
          <w:rFonts w:ascii="PT Astra Serif" w:hAnsi="PT Astra Serif"/>
        </w:rPr>
        <w:t>изобразительной</w:t>
      </w:r>
      <w:r w:rsidRPr="002E757F">
        <w:rPr>
          <w:rFonts w:ascii="PT Astra Serif" w:hAnsi="PT Astra Serif"/>
          <w:spacing w:val="-1"/>
        </w:rPr>
        <w:t xml:space="preserve"> </w:t>
      </w:r>
      <w:r w:rsidRPr="002E757F">
        <w:rPr>
          <w:rFonts w:ascii="PT Astra Serif" w:hAnsi="PT Astra Serif"/>
        </w:rPr>
        <w:t>поверхности;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адекватная</w:t>
      </w:r>
      <w:r w:rsidRPr="002E757F">
        <w:rPr>
          <w:rFonts w:ascii="PT Astra Serif" w:hAnsi="PT Astra Serif"/>
          <w:spacing w:val="11"/>
        </w:rPr>
        <w:t xml:space="preserve"> </w:t>
      </w:r>
      <w:r w:rsidRPr="002E757F">
        <w:rPr>
          <w:rFonts w:ascii="PT Astra Serif" w:hAnsi="PT Astra Serif"/>
        </w:rPr>
        <w:t>передача</w:t>
      </w:r>
      <w:r w:rsidRPr="002E757F">
        <w:rPr>
          <w:rFonts w:ascii="PT Astra Serif" w:hAnsi="PT Astra Serif"/>
          <w:spacing w:val="12"/>
        </w:rPr>
        <w:t xml:space="preserve"> </w:t>
      </w:r>
      <w:r w:rsidRPr="002E757F">
        <w:rPr>
          <w:rFonts w:ascii="PT Astra Serif" w:hAnsi="PT Astra Serif"/>
        </w:rPr>
        <w:t>цвета</w:t>
      </w:r>
      <w:r w:rsidRPr="002E757F">
        <w:rPr>
          <w:rFonts w:ascii="PT Astra Serif" w:hAnsi="PT Astra Serif"/>
          <w:spacing w:val="11"/>
        </w:rPr>
        <w:t xml:space="preserve"> </w:t>
      </w:r>
      <w:r w:rsidRPr="002E757F">
        <w:rPr>
          <w:rFonts w:ascii="PT Astra Serif" w:hAnsi="PT Astra Serif"/>
        </w:rPr>
        <w:t>изображаемого</w:t>
      </w:r>
      <w:r w:rsidRPr="002E757F">
        <w:rPr>
          <w:rFonts w:ascii="PT Astra Serif" w:hAnsi="PT Astra Serif"/>
          <w:spacing w:val="10"/>
        </w:rPr>
        <w:t xml:space="preserve"> </w:t>
      </w:r>
      <w:r w:rsidRPr="002E757F">
        <w:rPr>
          <w:rFonts w:ascii="PT Astra Serif" w:hAnsi="PT Astra Serif"/>
        </w:rPr>
        <w:t>объекта,</w:t>
      </w:r>
      <w:r w:rsidRPr="002E757F">
        <w:rPr>
          <w:rFonts w:ascii="PT Astra Serif" w:hAnsi="PT Astra Serif"/>
          <w:spacing w:val="11"/>
        </w:rPr>
        <w:t xml:space="preserve"> </w:t>
      </w:r>
      <w:r w:rsidRPr="002E757F">
        <w:rPr>
          <w:rFonts w:ascii="PT Astra Serif" w:hAnsi="PT Astra Serif"/>
        </w:rPr>
        <w:t>определение</w:t>
      </w:r>
      <w:r w:rsidRPr="002E757F">
        <w:rPr>
          <w:rFonts w:ascii="PT Astra Serif" w:hAnsi="PT Astra Serif"/>
          <w:spacing w:val="11"/>
        </w:rPr>
        <w:t xml:space="preserve"> </w:t>
      </w:r>
      <w:r w:rsidRPr="002E757F">
        <w:rPr>
          <w:rFonts w:ascii="PT Astra Serif" w:hAnsi="PT Astra Serif"/>
        </w:rPr>
        <w:t>насыщенности</w:t>
      </w:r>
      <w:r w:rsidRPr="002E757F">
        <w:rPr>
          <w:rFonts w:ascii="PT Astra Serif" w:hAnsi="PT Astra Serif"/>
          <w:spacing w:val="-62"/>
        </w:rPr>
        <w:t xml:space="preserve"> </w:t>
      </w:r>
      <w:r w:rsidRPr="002E757F">
        <w:rPr>
          <w:rFonts w:ascii="PT Astra Serif" w:hAnsi="PT Astra Serif"/>
        </w:rPr>
        <w:t>цвета,</w:t>
      </w:r>
      <w:r w:rsidRPr="002E757F">
        <w:rPr>
          <w:rFonts w:ascii="PT Astra Serif" w:hAnsi="PT Astra Serif"/>
          <w:spacing w:val="-2"/>
        </w:rPr>
        <w:t xml:space="preserve"> </w:t>
      </w:r>
      <w:r w:rsidRPr="002E757F">
        <w:rPr>
          <w:rFonts w:ascii="PT Astra Serif" w:hAnsi="PT Astra Serif"/>
        </w:rPr>
        <w:t>получение</w:t>
      </w:r>
      <w:r w:rsidRPr="002E757F">
        <w:rPr>
          <w:rFonts w:ascii="PT Astra Serif" w:hAnsi="PT Astra Serif"/>
          <w:spacing w:val="-2"/>
        </w:rPr>
        <w:t xml:space="preserve"> </w:t>
      </w:r>
      <w:r w:rsidRPr="002E757F">
        <w:rPr>
          <w:rFonts w:ascii="PT Astra Serif" w:hAnsi="PT Astra Serif"/>
        </w:rPr>
        <w:t>смешанных</w:t>
      </w:r>
      <w:r w:rsidRPr="002E757F">
        <w:rPr>
          <w:rFonts w:ascii="PT Astra Serif" w:hAnsi="PT Astra Serif"/>
          <w:spacing w:val="-1"/>
        </w:rPr>
        <w:t xml:space="preserve"> </w:t>
      </w:r>
      <w:r w:rsidRPr="002E757F">
        <w:rPr>
          <w:rFonts w:ascii="PT Astra Serif" w:hAnsi="PT Astra Serif"/>
        </w:rPr>
        <w:t>цветов</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некоторых</w:t>
      </w:r>
      <w:r w:rsidRPr="002E757F">
        <w:rPr>
          <w:rFonts w:ascii="PT Astra Serif" w:hAnsi="PT Astra Serif"/>
          <w:spacing w:val="4"/>
        </w:rPr>
        <w:t xml:space="preserve"> </w:t>
      </w:r>
      <w:r w:rsidRPr="002E757F">
        <w:rPr>
          <w:rFonts w:ascii="PT Astra Serif" w:hAnsi="PT Astra Serif"/>
        </w:rPr>
        <w:t>оттенков</w:t>
      </w:r>
      <w:r w:rsidRPr="002E757F">
        <w:rPr>
          <w:rFonts w:ascii="PT Astra Serif" w:hAnsi="PT Astra Serif"/>
          <w:spacing w:val="-2"/>
        </w:rPr>
        <w:t xml:space="preserve"> </w:t>
      </w:r>
      <w:r w:rsidRPr="002E757F">
        <w:rPr>
          <w:rFonts w:ascii="PT Astra Serif" w:hAnsi="PT Astra Serif"/>
        </w:rPr>
        <w:t>цвета;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узнавание</w:t>
      </w:r>
      <w:r w:rsidRPr="002E757F">
        <w:rPr>
          <w:rFonts w:ascii="PT Astra Serif" w:hAnsi="PT Astra Serif"/>
          <w:spacing w:val="25"/>
        </w:rPr>
        <w:t xml:space="preserve"> </w:t>
      </w:r>
      <w:r w:rsidRPr="002E757F">
        <w:rPr>
          <w:rFonts w:ascii="PT Astra Serif" w:hAnsi="PT Astra Serif"/>
        </w:rPr>
        <w:t>и</w:t>
      </w:r>
      <w:r w:rsidRPr="002E757F">
        <w:rPr>
          <w:rFonts w:ascii="PT Astra Serif" w:hAnsi="PT Astra Serif"/>
          <w:spacing w:val="26"/>
        </w:rPr>
        <w:t xml:space="preserve"> </w:t>
      </w:r>
      <w:r w:rsidRPr="002E757F">
        <w:rPr>
          <w:rFonts w:ascii="PT Astra Serif" w:hAnsi="PT Astra Serif"/>
        </w:rPr>
        <w:t>различение</w:t>
      </w:r>
      <w:r w:rsidRPr="002E757F">
        <w:rPr>
          <w:rFonts w:ascii="PT Astra Serif" w:hAnsi="PT Astra Serif"/>
          <w:spacing w:val="27"/>
        </w:rPr>
        <w:t xml:space="preserve"> </w:t>
      </w:r>
      <w:r w:rsidRPr="002E757F">
        <w:rPr>
          <w:rFonts w:ascii="PT Astra Serif" w:hAnsi="PT Astra Serif"/>
        </w:rPr>
        <w:t>в</w:t>
      </w:r>
      <w:r w:rsidRPr="002E757F">
        <w:rPr>
          <w:rFonts w:ascii="PT Astra Serif" w:hAnsi="PT Astra Serif"/>
          <w:spacing w:val="25"/>
        </w:rPr>
        <w:t xml:space="preserve"> </w:t>
      </w:r>
      <w:r w:rsidRPr="002E757F">
        <w:rPr>
          <w:rFonts w:ascii="PT Astra Serif" w:hAnsi="PT Astra Serif"/>
        </w:rPr>
        <w:t>книжных</w:t>
      </w:r>
      <w:r w:rsidRPr="002E757F">
        <w:rPr>
          <w:rFonts w:ascii="PT Astra Serif" w:hAnsi="PT Astra Serif"/>
          <w:spacing w:val="25"/>
        </w:rPr>
        <w:t xml:space="preserve"> </w:t>
      </w:r>
      <w:r w:rsidRPr="002E757F">
        <w:rPr>
          <w:rFonts w:ascii="PT Astra Serif" w:hAnsi="PT Astra Serif"/>
        </w:rPr>
        <w:t>иллюстрациях</w:t>
      </w:r>
      <w:r w:rsidRPr="002E757F">
        <w:rPr>
          <w:rFonts w:ascii="PT Astra Serif" w:hAnsi="PT Astra Serif"/>
          <w:spacing w:val="26"/>
        </w:rPr>
        <w:t xml:space="preserve"> </w:t>
      </w:r>
      <w:r w:rsidRPr="002E757F">
        <w:rPr>
          <w:rFonts w:ascii="PT Astra Serif" w:hAnsi="PT Astra Serif"/>
        </w:rPr>
        <w:t>и</w:t>
      </w:r>
      <w:r w:rsidRPr="002E757F">
        <w:rPr>
          <w:rFonts w:ascii="PT Astra Serif" w:hAnsi="PT Astra Serif"/>
          <w:spacing w:val="26"/>
        </w:rPr>
        <w:t xml:space="preserve"> </w:t>
      </w:r>
      <w:r w:rsidRPr="002E757F">
        <w:rPr>
          <w:rFonts w:ascii="PT Astra Serif" w:hAnsi="PT Astra Serif"/>
        </w:rPr>
        <w:t>репродукциях</w:t>
      </w:r>
      <w:r w:rsidRPr="002E757F">
        <w:rPr>
          <w:rFonts w:ascii="PT Astra Serif" w:hAnsi="PT Astra Serif"/>
          <w:spacing w:val="25"/>
        </w:rPr>
        <w:t xml:space="preserve"> </w:t>
      </w:r>
      <w:r w:rsidRPr="002E757F">
        <w:rPr>
          <w:rFonts w:ascii="PT Astra Serif" w:hAnsi="PT Astra Serif"/>
        </w:rPr>
        <w:t>изображенных</w:t>
      </w:r>
      <w:r w:rsidRPr="002E757F">
        <w:rPr>
          <w:rFonts w:ascii="PT Astra Serif" w:hAnsi="PT Astra Serif"/>
          <w:spacing w:val="-62"/>
        </w:rPr>
        <w:t xml:space="preserve"> </w:t>
      </w:r>
      <w:r w:rsidRPr="002E757F">
        <w:rPr>
          <w:rFonts w:ascii="PT Astra Serif" w:hAnsi="PT Astra Serif"/>
        </w:rPr>
        <w:t>предметов</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действий.</w:t>
      </w: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Достаточный</w:t>
      </w:r>
      <w:r w:rsidRPr="002E757F">
        <w:rPr>
          <w:rFonts w:ascii="PT Astra Serif" w:hAnsi="PT Astra Serif"/>
          <w:spacing w:val="-4"/>
        </w:rPr>
        <w:t xml:space="preserve"> </w:t>
      </w:r>
      <w:r w:rsidRPr="002E757F">
        <w:rPr>
          <w:rFonts w:ascii="PT Astra Serif" w:hAnsi="PT Astra Serif"/>
        </w:rPr>
        <w:t>уровень:</w:t>
      </w:r>
    </w:p>
    <w:p w:rsidR="00B40420" w:rsidRPr="002E757F" w:rsidRDefault="002E757F" w:rsidP="002E757F">
      <w:pPr>
        <w:pStyle w:val="a5"/>
        <w:tabs>
          <w:tab w:val="left" w:pos="1722"/>
          <w:tab w:val="left" w:pos="2964"/>
          <w:tab w:val="left" w:pos="4011"/>
          <w:tab w:val="left" w:pos="6212"/>
          <w:tab w:val="left" w:pos="7534"/>
          <w:tab w:val="left" w:pos="8786"/>
        </w:tabs>
        <w:ind w:left="1418" w:right="991" w:firstLine="992"/>
        <w:jc w:val="both"/>
        <w:rPr>
          <w:rFonts w:ascii="PT Astra Serif" w:hAnsi="PT Astra Serif"/>
        </w:rPr>
      </w:pPr>
      <w:r w:rsidRPr="002E757F">
        <w:rPr>
          <w:rFonts w:ascii="PT Astra Serif" w:hAnsi="PT Astra Serif"/>
        </w:rPr>
        <w:t>знание</w:t>
      </w:r>
      <w:r w:rsidRPr="002E757F">
        <w:rPr>
          <w:rFonts w:ascii="PT Astra Serif" w:hAnsi="PT Astra Serif"/>
        </w:rPr>
        <w:tab/>
        <w:t>названий</w:t>
      </w:r>
      <w:r w:rsidRPr="002E757F">
        <w:rPr>
          <w:rFonts w:ascii="PT Astra Serif" w:hAnsi="PT Astra Serif"/>
        </w:rPr>
        <w:tab/>
        <w:t>жанров</w:t>
      </w:r>
      <w:r w:rsidRPr="002E757F">
        <w:rPr>
          <w:rFonts w:ascii="PT Astra Serif" w:hAnsi="PT Astra Serif"/>
        </w:rPr>
        <w:tab/>
        <w:t>изобразительного</w:t>
      </w:r>
      <w:r w:rsidRPr="002E757F">
        <w:rPr>
          <w:rFonts w:ascii="PT Astra Serif" w:hAnsi="PT Astra Serif"/>
        </w:rPr>
        <w:tab/>
        <w:t>искусства</w:t>
      </w:r>
      <w:r w:rsidRPr="002E757F">
        <w:rPr>
          <w:rFonts w:ascii="PT Astra Serif" w:hAnsi="PT Astra Serif"/>
        </w:rPr>
        <w:tab/>
        <w:t>(портрет,</w:t>
      </w:r>
      <w:r w:rsidRPr="002E757F">
        <w:rPr>
          <w:rFonts w:ascii="PT Astra Serif" w:hAnsi="PT Astra Serif"/>
        </w:rPr>
        <w:tab/>
      </w:r>
      <w:r w:rsidRPr="002E757F">
        <w:rPr>
          <w:rFonts w:ascii="PT Astra Serif" w:hAnsi="PT Astra Serif"/>
          <w:spacing w:val="-1"/>
        </w:rPr>
        <w:t>натюрморт,</w:t>
      </w:r>
      <w:r w:rsidRPr="002E757F">
        <w:rPr>
          <w:rFonts w:ascii="PT Astra Serif" w:hAnsi="PT Astra Serif"/>
          <w:spacing w:val="-62"/>
        </w:rPr>
        <w:t xml:space="preserve"> </w:t>
      </w:r>
      <w:r w:rsidRPr="002E757F">
        <w:rPr>
          <w:rFonts w:ascii="PT Astra Serif" w:hAnsi="PT Astra Serif"/>
        </w:rPr>
        <w:t>пейзаж);</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w:t>
      </w:r>
      <w:r w:rsidRPr="002E757F">
        <w:rPr>
          <w:rFonts w:ascii="PT Astra Serif" w:hAnsi="PT Astra Serif"/>
          <w:spacing w:val="1"/>
        </w:rPr>
        <w:t xml:space="preserve"> </w:t>
      </w:r>
      <w:r w:rsidRPr="002E757F">
        <w:rPr>
          <w:rFonts w:ascii="PT Astra Serif" w:hAnsi="PT Astra Serif"/>
        </w:rPr>
        <w:t>названий</w:t>
      </w:r>
      <w:r w:rsidRPr="002E757F">
        <w:rPr>
          <w:rFonts w:ascii="PT Astra Serif" w:hAnsi="PT Astra Serif"/>
          <w:spacing w:val="1"/>
        </w:rPr>
        <w:t xml:space="preserve"> </w:t>
      </w:r>
      <w:r w:rsidRPr="002E757F">
        <w:rPr>
          <w:rFonts w:ascii="PT Astra Serif" w:hAnsi="PT Astra Serif"/>
        </w:rPr>
        <w:t>некоторых</w:t>
      </w:r>
      <w:r w:rsidRPr="002E757F">
        <w:rPr>
          <w:rFonts w:ascii="PT Astra Serif" w:hAnsi="PT Astra Serif"/>
          <w:spacing w:val="1"/>
        </w:rPr>
        <w:t xml:space="preserve"> </w:t>
      </w:r>
      <w:r w:rsidRPr="002E757F">
        <w:rPr>
          <w:rFonts w:ascii="PT Astra Serif" w:hAnsi="PT Astra Serif"/>
        </w:rPr>
        <w:t>народных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национальных</w:t>
      </w:r>
      <w:r w:rsidRPr="002E757F">
        <w:rPr>
          <w:rFonts w:ascii="PT Astra Serif" w:hAnsi="PT Astra Serif"/>
          <w:spacing w:val="1"/>
        </w:rPr>
        <w:t xml:space="preserve"> </w:t>
      </w:r>
      <w:r w:rsidRPr="002E757F">
        <w:rPr>
          <w:rFonts w:ascii="PT Astra Serif" w:hAnsi="PT Astra Serif"/>
        </w:rPr>
        <w:t>промыслов</w:t>
      </w:r>
      <w:r w:rsidRPr="002E757F">
        <w:rPr>
          <w:rFonts w:ascii="PT Astra Serif" w:hAnsi="PT Astra Serif"/>
          <w:spacing w:val="1"/>
        </w:rPr>
        <w:t xml:space="preserve"> </w:t>
      </w:r>
      <w:r w:rsidRPr="002E757F">
        <w:rPr>
          <w:rFonts w:ascii="PT Astra Serif" w:hAnsi="PT Astra Serif"/>
        </w:rPr>
        <w:t>("Дымково",</w:t>
      </w:r>
      <w:r w:rsidRPr="002E757F">
        <w:rPr>
          <w:rFonts w:ascii="PT Astra Serif" w:hAnsi="PT Astra Serif"/>
          <w:spacing w:val="-62"/>
        </w:rPr>
        <w:t xml:space="preserve"> </w:t>
      </w:r>
      <w:r w:rsidRPr="002E757F">
        <w:rPr>
          <w:rFonts w:ascii="PT Astra Serif" w:hAnsi="PT Astra Serif"/>
        </w:rPr>
        <w:t>"Гжель",</w:t>
      </w:r>
      <w:r w:rsidRPr="002E757F">
        <w:rPr>
          <w:rFonts w:ascii="PT Astra Serif" w:hAnsi="PT Astra Serif"/>
          <w:spacing w:val="-2"/>
        </w:rPr>
        <w:t xml:space="preserve"> </w:t>
      </w:r>
      <w:r w:rsidRPr="002E757F">
        <w:rPr>
          <w:rFonts w:ascii="PT Astra Serif" w:hAnsi="PT Astra Serif"/>
        </w:rPr>
        <w:t>"Городец",</w:t>
      </w:r>
      <w:r w:rsidRPr="002E757F">
        <w:rPr>
          <w:rFonts w:ascii="PT Astra Serif" w:hAnsi="PT Astra Serif"/>
          <w:spacing w:val="-1"/>
        </w:rPr>
        <w:t xml:space="preserve"> </w:t>
      </w:r>
      <w:r w:rsidRPr="002E757F">
        <w:rPr>
          <w:rFonts w:ascii="PT Astra Serif" w:hAnsi="PT Astra Serif"/>
        </w:rPr>
        <w:t>"Каргополь");</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w:t>
      </w:r>
      <w:r w:rsidRPr="002E757F">
        <w:rPr>
          <w:rFonts w:ascii="PT Astra Serif" w:hAnsi="PT Astra Serif"/>
          <w:spacing w:val="5"/>
        </w:rPr>
        <w:t xml:space="preserve"> </w:t>
      </w:r>
      <w:r w:rsidRPr="002E757F">
        <w:rPr>
          <w:rFonts w:ascii="PT Astra Serif" w:hAnsi="PT Astra Serif"/>
        </w:rPr>
        <w:t>основных</w:t>
      </w:r>
      <w:r w:rsidRPr="002E757F">
        <w:rPr>
          <w:rFonts w:ascii="PT Astra Serif" w:hAnsi="PT Astra Serif"/>
          <w:spacing w:val="5"/>
        </w:rPr>
        <w:t xml:space="preserve"> </w:t>
      </w:r>
      <w:r w:rsidRPr="002E757F">
        <w:rPr>
          <w:rFonts w:ascii="PT Astra Serif" w:hAnsi="PT Astra Serif"/>
        </w:rPr>
        <w:t>особенностей</w:t>
      </w:r>
      <w:r w:rsidRPr="002E757F">
        <w:rPr>
          <w:rFonts w:ascii="PT Astra Serif" w:hAnsi="PT Astra Serif"/>
          <w:spacing w:val="6"/>
        </w:rPr>
        <w:t xml:space="preserve"> </w:t>
      </w:r>
      <w:r w:rsidRPr="002E757F">
        <w:rPr>
          <w:rFonts w:ascii="PT Astra Serif" w:hAnsi="PT Astra Serif"/>
        </w:rPr>
        <w:t>некоторых</w:t>
      </w:r>
      <w:r w:rsidRPr="002E757F">
        <w:rPr>
          <w:rFonts w:ascii="PT Astra Serif" w:hAnsi="PT Astra Serif"/>
          <w:spacing w:val="7"/>
        </w:rPr>
        <w:t xml:space="preserve"> </w:t>
      </w:r>
      <w:r w:rsidRPr="002E757F">
        <w:rPr>
          <w:rFonts w:ascii="PT Astra Serif" w:hAnsi="PT Astra Serif"/>
        </w:rPr>
        <w:t>материалов,</w:t>
      </w:r>
      <w:r w:rsidRPr="002E757F">
        <w:rPr>
          <w:rFonts w:ascii="PT Astra Serif" w:hAnsi="PT Astra Serif"/>
          <w:spacing w:val="6"/>
        </w:rPr>
        <w:t xml:space="preserve"> </w:t>
      </w:r>
      <w:r w:rsidRPr="002E757F">
        <w:rPr>
          <w:rFonts w:ascii="PT Astra Serif" w:hAnsi="PT Astra Serif"/>
        </w:rPr>
        <w:t>используемых</w:t>
      </w:r>
      <w:r w:rsidRPr="002E757F">
        <w:rPr>
          <w:rFonts w:ascii="PT Astra Serif" w:hAnsi="PT Astra Serif"/>
          <w:spacing w:val="5"/>
        </w:rPr>
        <w:t xml:space="preserve"> </w:t>
      </w:r>
      <w:r w:rsidRPr="002E757F">
        <w:rPr>
          <w:rFonts w:ascii="PT Astra Serif" w:hAnsi="PT Astra Serif"/>
        </w:rPr>
        <w:t>в</w:t>
      </w:r>
      <w:r w:rsidRPr="002E757F">
        <w:rPr>
          <w:rFonts w:ascii="PT Astra Serif" w:hAnsi="PT Astra Serif"/>
          <w:spacing w:val="6"/>
        </w:rPr>
        <w:t xml:space="preserve"> </w:t>
      </w:r>
      <w:r w:rsidRPr="002E757F">
        <w:rPr>
          <w:rFonts w:ascii="PT Astra Serif" w:hAnsi="PT Astra Serif"/>
        </w:rPr>
        <w:lastRenderedPageBreak/>
        <w:t>рисовании,</w:t>
      </w:r>
      <w:r w:rsidRPr="002E757F">
        <w:rPr>
          <w:rFonts w:ascii="PT Astra Serif" w:hAnsi="PT Astra Serif"/>
          <w:spacing w:val="-62"/>
        </w:rPr>
        <w:t xml:space="preserve"> </w:t>
      </w:r>
      <w:r w:rsidRPr="002E757F">
        <w:rPr>
          <w:rFonts w:ascii="PT Astra Serif" w:hAnsi="PT Astra Serif"/>
        </w:rPr>
        <w:t>лепке</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аппликации;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w:t>
      </w:r>
      <w:r w:rsidRPr="002E757F">
        <w:rPr>
          <w:rFonts w:ascii="PT Astra Serif" w:hAnsi="PT Astra Serif"/>
          <w:spacing w:val="54"/>
        </w:rPr>
        <w:t xml:space="preserve"> </w:t>
      </w:r>
      <w:r w:rsidRPr="002E757F">
        <w:rPr>
          <w:rFonts w:ascii="PT Astra Serif" w:hAnsi="PT Astra Serif"/>
        </w:rPr>
        <w:t>выразительных</w:t>
      </w:r>
      <w:r w:rsidRPr="002E757F">
        <w:rPr>
          <w:rFonts w:ascii="PT Astra Serif" w:hAnsi="PT Astra Serif"/>
          <w:spacing w:val="53"/>
        </w:rPr>
        <w:t xml:space="preserve"> </w:t>
      </w:r>
      <w:r w:rsidRPr="002E757F">
        <w:rPr>
          <w:rFonts w:ascii="PT Astra Serif" w:hAnsi="PT Astra Serif"/>
        </w:rPr>
        <w:t>средств</w:t>
      </w:r>
      <w:r w:rsidRPr="002E757F">
        <w:rPr>
          <w:rFonts w:ascii="PT Astra Serif" w:hAnsi="PT Astra Serif"/>
          <w:spacing w:val="53"/>
        </w:rPr>
        <w:t xml:space="preserve"> </w:t>
      </w:r>
      <w:r w:rsidRPr="002E757F">
        <w:rPr>
          <w:rFonts w:ascii="PT Astra Serif" w:hAnsi="PT Astra Serif"/>
        </w:rPr>
        <w:t>изобразительного</w:t>
      </w:r>
      <w:r w:rsidRPr="002E757F">
        <w:rPr>
          <w:rFonts w:ascii="PT Astra Serif" w:hAnsi="PT Astra Serif"/>
          <w:spacing w:val="53"/>
        </w:rPr>
        <w:t xml:space="preserve"> </w:t>
      </w:r>
      <w:r w:rsidRPr="002E757F">
        <w:rPr>
          <w:rFonts w:ascii="PT Astra Serif" w:hAnsi="PT Astra Serif"/>
        </w:rPr>
        <w:t>искусства:</w:t>
      </w:r>
      <w:r w:rsidRPr="002E757F">
        <w:rPr>
          <w:rFonts w:ascii="PT Astra Serif" w:hAnsi="PT Astra Serif"/>
          <w:spacing w:val="53"/>
        </w:rPr>
        <w:t xml:space="preserve"> </w:t>
      </w:r>
      <w:r w:rsidRPr="002E757F">
        <w:rPr>
          <w:rFonts w:ascii="PT Astra Serif" w:hAnsi="PT Astra Serif"/>
        </w:rPr>
        <w:t>"изобразительная</w:t>
      </w:r>
      <w:r w:rsidRPr="002E757F">
        <w:rPr>
          <w:rFonts w:ascii="PT Astra Serif" w:hAnsi="PT Astra Serif"/>
          <w:spacing w:val="-62"/>
        </w:rPr>
        <w:t xml:space="preserve"> </w:t>
      </w:r>
      <w:r w:rsidRPr="002E757F">
        <w:rPr>
          <w:rFonts w:ascii="PT Astra Serif" w:hAnsi="PT Astra Serif"/>
        </w:rPr>
        <w:t>поверхность", "точка", "линия", "штриховка", "контур", "пятно", "цвет", объем;</w:t>
      </w:r>
      <w:r w:rsidRPr="002E757F">
        <w:rPr>
          <w:rFonts w:ascii="PT Astra Serif" w:hAnsi="PT Astra Serif"/>
          <w:spacing w:val="1"/>
        </w:rPr>
        <w:t xml:space="preserve"> </w:t>
      </w:r>
      <w:r w:rsidRPr="002E757F">
        <w:rPr>
          <w:rFonts w:ascii="PT Astra Serif" w:hAnsi="PT Astra Serif"/>
        </w:rPr>
        <w:t>знание</w:t>
      </w:r>
      <w:r w:rsidRPr="002E757F">
        <w:rPr>
          <w:rFonts w:ascii="PT Astra Serif" w:hAnsi="PT Astra Serif"/>
          <w:spacing w:val="46"/>
        </w:rPr>
        <w:t xml:space="preserve"> </w:t>
      </w:r>
      <w:r w:rsidRPr="002E757F">
        <w:rPr>
          <w:rFonts w:ascii="PT Astra Serif" w:hAnsi="PT Astra Serif"/>
        </w:rPr>
        <w:t>правил</w:t>
      </w:r>
      <w:r w:rsidRPr="002E757F">
        <w:rPr>
          <w:rFonts w:ascii="PT Astra Serif" w:hAnsi="PT Astra Serif"/>
          <w:spacing w:val="45"/>
        </w:rPr>
        <w:t xml:space="preserve"> </w:t>
      </w:r>
      <w:r w:rsidRPr="002E757F">
        <w:rPr>
          <w:rFonts w:ascii="PT Astra Serif" w:hAnsi="PT Astra Serif"/>
        </w:rPr>
        <w:t>цветоведения,</w:t>
      </w:r>
      <w:r w:rsidRPr="002E757F">
        <w:rPr>
          <w:rFonts w:ascii="PT Astra Serif" w:hAnsi="PT Astra Serif"/>
          <w:spacing w:val="45"/>
        </w:rPr>
        <w:t xml:space="preserve"> </w:t>
      </w:r>
      <w:r w:rsidRPr="002E757F">
        <w:rPr>
          <w:rFonts w:ascii="PT Astra Serif" w:hAnsi="PT Astra Serif"/>
        </w:rPr>
        <w:t>светотени,</w:t>
      </w:r>
      <w:r w:rsidRPr="002E757F">
        <w:rPr>
          <w:rFonts w:ascii="PT Astra Serif" w:hAnsi="PT Astra Serif"/>
          <w:spacing w:val="48"/>
        </w:rPr>
        <w:t xml:space="preserve"> </w:t>
      </w:r>
      <w:r w:rsidRPr="002E757F">
        <w:rPr>
          <w:rFonts w:ascii="PT Astra Serif" w:hAnsi="PT Astra Serif"/>
        </w:rPr>
        <w:t>перспективы;</w:t>
      </w:r>
      <w:r w:rsidRPr="002E757F">
        <w:rPr>
          <w:rFonts w:ascii="PT Astra Serif" w:hAnsi="PT Astra Serif"/>
          <w:spacing w:val="45"/>
        </w:rPr>
        <w:t xml:space="preserve"> </w:t>
      </w:r>
      <w:r w:rsidRPr="002E757F">
        <w:rPr>
          <w:rFonts w:ascii="PT Astra Serif" w:hAnsi="PT Astra Serif"/>
        </w:rPr>
        <w:t>построения</w:t>
      </w:r>
      <w:r w:rsidRPr="002E757F">
        <w:rPr>
          <w:rFonts w:ascii="PT Astra Serif" w:hAnsi="PT Astra Serif"/>
          <w:spacing w:val="46"/>
        </w:rPr>
        <w:t xml:space="preserve"> </w:t>
      </w:r>
      <w:r w:rsidRPr="002E757F">
        <w:rPr>
          <w:rFonts w:ascii="PT Astra Serif" w:hAnsi="PT Astra Serif"/>
        </w:rPr>
        <w:t>орнамента,</w:t>
      </w:r>
      <w:r w:rsidRPr="002E757F">
        <w:rPr>
          <w:rFonts w:ascii="PT Astra Serif" w:hAnsi="PT Astra Serif"/>
          <w:spacing w:val="-62"/>
        </w:rPr>
        <w:t xml:space="preserve"> </w:t>
      </w:r>
      <w:r w:rsidRPr="002E757F">
        <w:rPr>
          <w:rFonts w:ascii="PT Astra Serif" w:hAnsi="PT Astra Serif"/>
        </w:rPr>
        <w:t>стилизации</w:t>
      </w:r>
      <w:r w:rsidRPr="002E757F">
        <w:rPr>
          <w:rFonts w:ascii="PT Astra Serif" w:hAnsi="PT Astra Serif"/>
          <w:spacing w:val="-2"/>
        </w:rPr>
        <w:t xml:space="preserve"> </w:t>
      </w:r>
      <w:r w:rsidRPr="002E757F">
        <w:rPr>
          <w:rFonts w:ascii="PT Astra Serif" w:hAnsi="PT Astra Serif"/>
        </w:rPr>
        <w:t>формы</w:t>
      </w:r>
      <w:r w:rsidRPr="002E757F">
        <w:rPr>
          <w:rFonts w:ascii="PT Astra Serif" w:hAnsi="PT Astra Serif"/>
          <w:spacing w:val="-1"/>
        </w:rPr>
        <w:t xml:space="preserve"> </w:t>
      </w:r>
      <w:r w:rsidRPr="002E757F">
        <w:rPr>
          <w:rFonts w:ascii="PT Astra Serif" w:hAnsi="PT Astra Serif"/>
        </w:rPr>
        <w:t>предмета;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w:t>
      </w:r>
      <w:r w:rsidRPr="002E757F">
        <w:rPr>
          <w:rFonts w:ascii="PT Astra Serif" w:hAnsi="PT Astra Serif"/>
          <w:spacing w:val="-4"/>
        </w:rPr>
        <w:t xml:space="preserve"> </w:t>
      </w:r>
      <w:r w:rsidRPr="002E757F">
        <w:rPr>
          <w:rFonts w:ascii="PT Astra Serif" w:hAnsi="PT Astra Serif"/>
        </w:rPr>
        <w:t>видов</w:t>
      </w:r>
      <w:r w:rsidRPr="002E757F">
        <w:rPr>
          <w:rFonts w:ascii="PT Astra Serif" w:hAnsi="PT Astra Serif"/>
          <w:spacing w:val="-4"/>
        </w:rPr>
        <w:t xml:space="preserve"> </w:t>
      </w:r>
      <w:r w:rsidRPr="002E757F">
        <w:rPr>
          <w:rFonts w:ascii="PT Astra Serif" w:hAnsi="PT Astra Serif"/>
        </w:rPr>
        <w:t>аппликации</w:t>
      </w:r>
      <w:r w:rsidRPr="002E757F">
        <w:rPr>
          <w:rFonts w:ascii="PT Astra Serif" w:hAnsi="PT Astra Serif"/>
          <w:spacing w:val="-4"/>
        </w:rPr>
        <w:t xml:space="preserve"> </w:t>
      </w:r>
      <w:r w:rsidRPr="002E757F">
        <w:rPr>
          <w:rFonts w:ascii="PT Astra Serif" w:hAnsi="PT Astra Serif"/>
        </w:rPr>
        <w:t>(предметная,</w:t>
      </w:r>
      <w:r w:rsidRPr="002E757F">
        <w:rPr>
          <w:rFonts w:ascii="PT Astra Serif" w:hAnsi="PT Astra Serif"/>
          <w:spacing w:val="-3"/>
        </w:rPr>
        <w:t xml:space="preserve"> </w:t>
      </w:r>
      <w:r w:rsidRPr="002E757F">
        <w:rPr>
          <w:rFonts w:ascii="PT Astra Serif" w:hAnsi="PT Astra Serif"/>
        </w:rPr>
        <w:t>сюжетная,</w:t>
      </w:r>
      <w:r w:rsidRPr="002E757F">
        <w:rPr>
          <w:rFonts w:ascii="PT Astra Serif" w:hAnsi="PT Astra Serif"/>
          <w:spacing w:val="-4"/>
        </w:rPr>
        <w:t xml:space="preserve"> </w:t>
      </w:r>
      <w:r w:rsidRPr="002E757F">
        <w:rPr>
          <w:rFonts w:ascii="PT Astra Serif" w:hAnsi="PT Astra Serif"/>
        </w:rPr>
        <w:t>декоративная);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 способов лепки (конструктивный, пластический, комбинированный);</w:t>
      </w:r>
      <w:r w:rsidRPr="002E757F">
        <w:rPr>
          <w:rFonts w:ascii="PT Astra Serif" w:hAnsi="PT Astra Serif"/>
          <w:spacing w:val="1"/>
        </w:rPr>
        <w:t xml:space="preserve"> </w:t>
      </w:r>
      <w:r w:rsidRPr="002E757F">
        <w:rPr>
          <w:rFonts w:ascii="PT Astra Serif" w:hAnsi="PT Astra Serif"/>
        </w:rPr>
        <w:t>нахождение</w:t>
      </w:r>
      <w:r w:rsidRPr="002E757F">
        <w:rPr>
          <w:rFonts w:ascii="PT Astra Serif" w:hAnsi="PT Astra Serif"/>
          <w:spacing w:val="38"/>
        </w:rPr>
        <w:t xml:space="preserve"> </w:t>
      </w:r>
      <w:r w:rsidRPr="002E757F">
        <w:rPr>
          <w:rFonts w:ascii="PT Astra Serif" w:hAnsi="PT Astra Serif"/>
        </w:rPr>
        <w:t>необходимой</w:t>
      </w:r>
      <w:r w:rsidRPr="002E757F">
        <w:rPr>
          <w:rFonts w:ascii="PT Astra Serif" w:hAnsi="PT Astra Serif"/>
          <w:spacing w:val="38"/>
        </w:rPr>
        <w:t xml:space="preserve"> </w:t>
      </w:r>
      <w:r w:rsidRPr="002E757F">
        <w:rPr>
          <w:rFonts w:ascii="PT Astra Serif" w:hAnsi="PT Astra Serif"/>
        </w:rPr>
        <w:t>для</w:t>
      </w:r>
      <w:r w:rsidRPr="002E757F">
        <w:rPr>
          <w:rFonts w:ascii="PT Astra Serif" w:hAnsi="PT Astra Serif"/>
          <w:spacing w:val="39"/>
        </w:rPr>
        <w:t xml:space="preserve"> </w:t>
      </w:r>
      <w:r w:rsidRPr="002E757F">
        <w:rPr>
          <w:rFonts w:ascii="PT Astra Serif" w:hAnsi="PT Astra Serif"/>
        </w:rPr>
        <w:t>выполнения</w:t>
      </w:r>
      <w:r w:rsidRPr="002E757F">
        <w:rPr>
          <w:rFonts w:ascii="PT Astra Serif" w:hAnsi="PT Astra Serif"/>
          <w:spacing w:val="39"/>
        </w:rPr>
        <w:t xml:space="preserve"> </w:t>
      </w:r>
      <w:r w:rsidRPr="002E757F">
        <w:rPr>
          <w:rFonts w:ascii="PT Astra Serif" w:hAnsi="PT Astra Serif"/>
        </w:rPr>
        <w:t>работы</w:t>
      </w:r>
      <w:r w:rsidRPr="002E757F">
        <w:rPr>
          <w:rFonts w:ascii="PT Astra Serif" w:hAnsi="PT Astra Serif"/>
          <w:spacing w:val="39"/>
        </w:rPr>
        <w:t xml:space="preserve"> </w:t>
      </w:r>
      <w:r w:rsidRPr="002E757F">
        <w:rPr>
          <w:rFonts w:ascii="PT Astra Serif" w:hAnsi="PT Astra Serif"/>
        </w:rPr>
        <w:t>информации</w:t>
      </w:r>
      <w:r w:rsidRPr="002E757F">
        <w:rPr>
          <w:rFonts w:ascii="PT Astra Serif" w:hAnsi="PT Astra Serif"/>
          <w:spacing w:val="39"/>
        </w:rPr>
        <w:t xml:space="preserve"> </w:t>
      </w:r>
      <w:r w:rsidRPr="002E757F">
        <w:rPr>
          <w:rFonts w:ascii="PT Astra Serif" w:hAnsi="PT Astra Serif"/>
        </w:rPr>
        <w:t>в</w:t>
      </w:r>
      <w:r w:rsidRPr="002E757F">
        <w:rPr>
          <w:rFonts w:ascii="PT Astra Serif" w:hAnsi="PT Astra Serif"/>
          <w:spacing w:val="38"/>
        </w:rPr>
        <w:t xml:space="preserve"> </w:t>
      </w:r>
      <w:r w:rsidRPr="002E757F">
        <w:rPr>
          <w:rFonts w:ascii="PT Astra Serif" w:hAnsi="PT Astra Serif"/>
        </w:rPr>
        <w:t>материалах</w:t>
      </w:r>
      <w:r w:rsidRPr="002E757F">
        <w:rPr>
          <w:rFonts w:ascii="PT Astra Serif" w:hAnsi="PT Astra Serif"/>
          <w:spacing w:val="-62"/>
        </w:rPr>
        <w:t xml:space="preserve"> </w:t>
      </w:r>
      <w:r w:rsidRPr="002E757F">
        <w:rPr>
          <w:rFonts w:ascii="PT Astra Serif" w:hAnsi="PT Astra Serif"/>
        </w:rPr>
        <w:t>учебника,</w:t>
      </w:r>
      <w:r w:rsidRPr="002E757F">
        <w:rPr>
          <w:rFonts w:ascii="PT Astra Serif" w:hAnsi="PT Astra Serif"/>
          <w:spacing w:val="-2"/>
        </w:rPr>
        <w:t xml:space="preserve"> </w:t>
      </w:r>
      <w:r w:rsidRPr="002E757F">
        <w:rPr>
          <w:rFonts w:ascii="PT Astra Serif" w:hAnsi="PT Astra Serif"/>
        </w:rPr>
        <w:t>рабочей</w:t>
      </w:r>
      <w:r w:rsidRPr="002E757F">
        <w:rPr>
          <w:rFonts w:ascii="PT Astra Serif" w:hAnsi="PT Astra Serif"/>
          <w:spacing w:val="-1"/>
        </w:rPr>
        <w:t xml:space="preserve"> </w:t>
      </w:r>
      <w:r w:rsidRPr="002E757F">
        <w:rPr>
          <w:rFonts w:ascii="PT Astra Serif" w:hAnsi="PT Astra Serif"/>
        </w:rPr>
        <w:t>тетради;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следование</w:t>
      </w:r>
      <w:r w:rsidRPr="002E757F">
        <w:rPr>
          <w:rFonts w:ascii="PT Astra Serif" w:hAnsi="PT Astra Serif"/>
          <w:spacing w:val="28"/>
        </w:rPr>
        <w:t xml:space="preserve"> </w:t>
      </w:r>
      <w:r w:rsidRPr="002E757F">
        <w:rPr>
          <w:rFonts w:ascii="PT Astra Serif" w:hAnsi="PT Astra Serif"/>
        </w:rPr>
        <w:t>при</w:t>
      </w:r>
      <w:r w:rsidRPr="002E757F">
        <w:rPr>
          <w:rFonts w:ascii="PT Astra Serif" w:hAnsi="PT Astra Serif"/>
          <w:spacing w:val="29"/>
        </w:rPr>
        <w:t xml:space="preserve"> </w:t>
      </w:r>
      <w:r w:rsidRPr="002E757F">
        <w:rPr>
          <w:rFonts w:ascii="PT Astra Serif" w:hAnsi="PT Astra Serif"/>
        </w:rPr>
        <w:t>выполнении</w:t>
      </w:r>
      <w:r w:rsidRPr="002E757F">
        <w:rPr>
          <w:rFonts w:ascii="PT Astra Serif" w:hAnsi="PT Astra Serif"/>
          <w:spacing w:val="28"/>
        </w:rPr>
        <w:t xml:space="preserve"> </w:t>
      </w:r>
      <w:r w:rsidRPr="002E757F">
        <w:rPr>
          <w:rFonts w:ascii="PT Astra Serif" w:hAnsi="PT Astra Serif"/>
        </w:rPr>
        <w:t>работы</w:t>
      </w:r>
      <w:r w:rsidRPr="002E757F">
        <w:rPr>
          <w:rFonts w:ascii="PT Astra Serif" w:hAnsi="PT Astra Serif"/>
          <w:spacing w:val="28"/>
        </w:rPr>
        <w:t xml:space="preserve"> </w:t>
      </w:r>
      <w:r w:rsidRPr="002E757F">
        <w:rPr>
          <w:rFonts w:ascii="PT Astra Serif" w:hAnsi="PT Astra Serif"/>
        </w:rPr>
        <w:t>инструкциям</w:t>
      </w:r>
      <w:r w:rsidRPr="002E757F">
        <w:rPr>
          <w:rFonts w:ascii="PT Astra Serif" w:hAnsi="PT Astra Serif"/>
          <w:spacing w:val="27"/>
        </w:rPr>
        <w:t xml:space="preserve"> </w:t>
      </w:r>
      <w:r w:rsidRPr="002E757F">
        <w:rPr>
          <w:rFonts w:ascii="PT Astra Serif" w:hAnsi="PT Astra Serif"/>
        </w:rPr>
        <w:t>педагогического</w:t>
      </w:r>
      <w:r w:rsidRPr="002E757F">
        <w:rPr>
          <w:rFonts w:ascii="PT Astra Serif" w:hAnsi="PT Astra Serif"/>
          <w:spacing w:val="28"/>
        </w:rPr>
        <w:t xml:space="preserve"> </w:t>
      </w:r>
      <w:r w:rsidRPr="002E757F">
        <w:rPr>
          <w:rFonts w:ascii="PT Astra Serif" w:hAnsi="PT Astra Serif"/>
        </w:rPr>
        <w:t>работника</w:t>
      </w:r>
      <w:r w:rsidRPr="002E757F">
        <w:rPr>
          <w:rFonts w:ascii="PT Astra Serif" w:hAnsi="PT Astra Serif"/>
          <w:spacing w:val="27"/>
        </w:rPr>
        <w:t xml:space="preserve"> </w:t>
      </w:r>
      <w:r w:rsidRPr="002E757F">
        <w:rPr>
          <w:rFonts w:ascii="PT Astra Serif" w:hAnsi="PT Astra Serif"/>
        </w:rPr>
        <w:t>или</w:t>
      </w:r>
      <w:r w:rsidRPr="002E757F">
        <w:rPr>
          <w:rFonts w:ascii="PT Astra Serif" w:hAnsi="PT Astra Serif"/>
          <w:spacing w:val="-62"/>
        </w:rPr>
        <w:t xml:space="preserve"> </w:t>
      </w:r>
      <w:r w:rsidRPr="002E757F">
        <w:rPr>
          <w:rFonts w:ascii="PT Astra Serif" w:hAnsi="PT Astra Serif"/>
        </w:rPr>
        <w:t>инструкциям,</w:t>
      </w:r>
      <w:r w:rsidRPr="002E757F">
        <w:rPr>
          <w:rFonts w:ascii="PT Astra Serif" w:hAnsi="PT Astra Serif"/>
          <w:spacing w:val="-2"/>
        </w:rPr>
        <w:t xml:space="preserve"> </w:t>
      </w:r>
      <w:r w:rsidRPr="002E757F">
        <w:rPr>
          <w:rFonts w:ascii="PT Astra Serif" w:hAnsi="PT Astra Serif"/>
        </w:rPr>
        <w:t>представленным</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других</w:t>
      </w:r>
      <w:r w:rsidRPr="002E757F">
        <w:rPr>
          <w:rFonts w:ascii="PT Astra Serif" w:hAnsi="PT Astra Serif"/>
          <w:spacing w:val="-2"/>
        </w:rPr>
        <w:t xml:space="preserve"> </w:t>
      </w:r>
      <w:r w:rsidRPr="002E757F">
        <w:rPr>
          <w:rFonts w:ascii="PT Astra Serif" w:hAnsi="PT Astra Serif"/>
        </w:rPr>
        <w:t>информационных</w:t>
      </w:r>
      <w:r w:rsidRPr="002E757F">
        <w:rPr>
          <w:rFonts w:ascii="PT Astra Serif" w:hAnsi="PT Astra Serif"/>
          <w:spacing w:val="-2"/>
        </w:rPr>
        <w:t xml:space="preserve"> </w:t>
      </w:r>
      <w:r w:rsidRPr="002E757F">
        <w:rPr>
          <w:rFonts w:ascii="PT Astra Serif" w:hAnsi="PT Astra Serif"/>
        </w:rPr>
        <w:t>источниках;</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оценка</w:t>
      </w:r>
      <w:r w:rsidRPr="002E757F">
        <w:rPr>
          <w:rFonts w:ascii="PT Astra Serif" w:hAnsi="PT Astra Serif"/>
          <w:spacing w:val="5"/>
        </w:rPr>
        <w:t xml:space="preserve"> </w:t>
      </w:r>
      <w:r w:rsidRPr="002E757F">
        <w:rPr>
          <w:rFonts w:ascii="PT Astra Serif" w:hAnsi="PT Astra Serif"/>
        </w:rPr>
        <w:t>результатов</w:t>
      </w:r>
      <w:r w:rsidRPr="002E757F">
        <w:rPr>
          <w:rFonts w:ascii="PT Astra Serif" w:hAnsi="PT Astra Serif"/>
          <w:spacing w:val="7"/>
        </w:rPr>
        <w:t xml:space="preserve"> </w:t>
      </w:r>
      <w:r w:rsidRPr="002E757F">
        <w:rPr>
          <w:rFonts w:ascii="PT Astra Serif" w:hAnsi="PT Astra Serif"/>
        </w:rPr>
        <w:t>собственной</w:t>
      </w:r>
      <w:r w:rsidRPr="002E757F">
        <w:rPr>
          <w:rFonts w:ascii="PT Astra Serif" w:hAnsi="PT Astra Serif"/>
          <w:spacing w:val="5"/>
        </w:rPr>
        <w:t xml:space="preserve"> </w:t>
      </w:r>
      <w:r w:rsidRPr="002E757F">
        <w:rPr>
          <w:rFonts w:ascii="PT Astra Serif" w:hAnsi="PT Astra Serif"/>
        </w:rPr>
        <w:t>изобразительной</w:t>
      </w:r>
      <w:r w:rsidRPr="002E757F">
        <w:rPr>
          <w:rFonts w:ascii="PT Astra Serif" w:hAnsi="PT Astra Serif"/>
          <w:spacing w:val="5"/>
        </w:rPr>
        <w:t xml:space="preserve"> </w:t>
      </w:r>
      <w:r w:rsidRPr="002E757F">
        <w:rPr>
          <w:rFonts w:ascii="PT Astra Serif" w:hAnsi="PT Astra Serif"/>
        </w:rPr>
        <w:t>деятельности</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5"/>
        </w:rPr>
        <w:t xml:space="preserve"> </w:t>
      </w:r>
      <w:r w:rsidRPr="002E757F">
        <w:rPr>
          <w:rFonts w:ascii="PT Astra Serif" w:hAnsi="PT Astra Serif"/>
        </w:rPr>
        <w:t>обучающихся</w:t>
      </w:r>
      <w:r w:rsidRPr="002E757F">
        <w:rPr>
          <w:rFonts w:ascii="PT Astra Serif" w:hAnsi="PT Astra Serif"/>
          <w:spacing w:val="-62"/>
        </w:rPr>
        <w:t xml:space="preserve"> </w:t>
      </w:r>
      <w:r w:rsidRPr="002E757F">
        <w:rPr>
          <w:rFonts w:ascii="PT Astra Serif" w:hAnsi="PT Astra Serif"/>
        </w:rPr>
        <w:t>(красиво, некрасиво,</w:t>
      </w:r>
      <w:r w:rsidRPr="002E757F">
        <w:rPr>
          <w:rFonts w:ascii="PT Astra Serif" w:hAnsi="PT Astra Serif"/>
          <w:spacing w:val="2"/>
        </w:rPr>
        <w:t xml:space="preserve"> </w:t>
      </w:r>
      <w:r w:rsidRPr="002E757F">
        <w:rPr>
          <w:rFonts w:ascii="PT Astra Serif" w:hAnsi="PT Astra Serif"/>
        </w:rPr>
        <w:t>аккуратно,</w:t>
      </w:r>
      <w:r w:rsidRPr="002E757F">
        <w:rPr>
          <w:rFonts w:ascii="PT Astra Serif" w:hAnsi="PT Astra Serif"/>
          <w:spacing w:val="-2"/>
        </w:rPr>
        <w:t xml:space="preserve"> </w:t>
      </w:r>
      <w:r w:rsidRPr="002E757F">
        <w:rPr>
          <w:rFonts w:ascii="PT Astra Serif" w:hAnsi="PT Astra Serif"/>
        </w:rPr>
        <w:t>похоже</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2"/>
        </w:rPr>
        <w:t xml:space="preserve"> </w:t>
      </w:r>
      <w:r w:rsidRPr="002E757F">
        <w:rPr>
          <w:rFonts w:ascii="PT Astra Serif" w:hAnsi="PT Astra Serif"/>
        </w:rPr>
        <w:t>образец);</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использование</w:t>
      </w:r>
      <w:r w:rsidRPr="002E757F">
        <w:rPr>
          <w:rFonts w:ascii="PT Astra Serif" w:hAnsi="PT Astra Serif"/>
          <w:spacing w:val="-7"/>
        </w:rPr>
        <w:t xml:space="preserve"> </w:t>
      </w:r>
      <w:r w:rsidRPr="002E757F">
        <w:rPr>
          <w:rFonts w:ascii="PT Astra Serif" w:hAnsi="PT Astra Serif"/>
        </w:rPr>
        <w:t>разнообразных</w:t>
      </w:r>
      <w:r w:rsidRPr="002E757F">
        <w:rPr>
          <w:rFonts w:ascii="PT Astra Serif" w:hAnsi="PT Astra Serif"/>
          <w:spacing w:val="-7"/>
        </w:rPr>
        <w:t xml:space="preserve"> </w:t>
      </w:r>
      <w:r w:rsidRPr="002E757F">
        <w:rPr>
          <w:rFonts w:ascii="PT Astra Serif" w:hAnsi="PT Astra Serif"/>
        </w:rPr>
        <w:t>технологических</w:t>
      </w:r>
      <w:r w:rsidRPr="002E757F">
        <w:rPr>
          <w:rFonts w:ascii="PT Astra Serif" w:hAnsi="PT Astra Serif"/>
          <w:spacing w:val="-6"/>
        </w:rPr>
        <w:t xml:space="preserve"> </w:t>
      </w:r>
      <w:r w:rsidRPr="002E757F">
        <w:rPr>
          <w:rFonts w:ascii="PT Astra Serif" w:hAnsi="PT Astra Serif"/>
        </w:rPr>
        <w:t>способов</w:t>
      </w:r>
      <w:r w:rsidRPr="002E757F">
        <w:rPr>
          <w:rFonts w:ascii="PT Astra Serif" w:hAnsi="PT Astra Serif"/>
          <w:spacing w:val="-7"/>
        </w:rPr>
        <w:t xml:space="preserve"> </w:t>
      </w:r>
      <w:r w:rsidRPr="002E757F">
        <w:rPr>
          <w:rFonts w:ascii="PT Astra Serif" w:hAnsi="PT Astra Serif"/>
        </w:rPr>
        <w:t>выполнения</w:t>
      </w:r>
      <w:r w:rsidRPr="002E757F">
        <w:rPr>
          <w:rFonts w:ascii="PT Astra Serif" w:hAnsi="PT Astra Serif"/>
          <w:spacing w:val="-5"/>
        </w:rPr>
        <w:t xml:space="preserve"> </w:t>
      </w:r>
      <w:r w:rsidRPr="002E757F">
        <w:rPr>
          <w:rFonts w:ascii="PT Astra Serif" w:hAnsi="PT Astra Serif"/>
        </w:rPr>
        <w:t>аппликации;</w:t>
      </w:r>
      <w:r w:rsidRPr="002E757F">
        <w:rPr>
          <w:rFonts w:ascii="PT Astra Serif" w:hAnsi="PT Astra Serif"/>
          <w:spacing w:val="-62"/>
        </w:rPr>
        <w:t xml:space="preserve"> </w:t>
      </w:r>
      <w:r w:rsidRPr="002E757F">
        <w:rPr>
          <w:rFonts w:ascii="PT Astra Serif" w:hAnsi="PT Astra Serif"/>
        </w:rPr>
        <w:t>применение</w:t>
      </w:r>
      <w:r w:rsidRPr="002E757F">
        <w:rPr>
          <w:rFonts w:ascii="PT Astra Serif" w:hAnsi="PT Astra Serif"/>
          <w:spacing w:val="-2"/>
        </w:rPr>
        <w:t xml:space="preserve"> </w:t>
      </w:r>
      <w:r w:rsidRPr="002E757F">
        <w:rPr>
          <w:rFonts w:ascii="PT Astra Serif" w:hAnsi="PT Astra Serif"/>
        </w:rPr>
        <w:t>разных</w:t>
      </w:r>
      <w:r w:rsidRPr="002E757F">
        <w:rPr>
          <w:rFonts w:ascii="PT Astra Serif" w:hAnsi="PT Astra Serif"/>
          <w:spacing w:val="-1"/>
        </w:rPr>
        <w:t xml:space="preserve"> </w:t>
      </w:r>
      <w:r w:rsidRPr="002E757F">
        <w:rPr>
          <w:rFonts w:ascii="PT Astra Serif" w:hAnsi="PT Astra Serif"/>
        </w:rPr>
        <w:t>способов</w:t>
      </w:r>
      <w:r w:rsidRPr="002E757F">
        <w:rPr>
          <w:rFonts w:ascii="PT Astra Serif" w:hAnsi="PT Astra Serif"/>
          <w:spacing w:val="-1"/>
        </w:rPr>
        <w:t xml:space="preserve"> </w:t>
      </w:r>
      <w:r w:rsidRPr="002E757F">
        <w:rPr>
          <w:rFonts w:ascii="PT Astra Serif" w:hAnsi="PT Astra Serif"/>
        </w:rPr>
        <w:t>лепки;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рисование</w:t>
      </w:r>
      <w:r w:rsidRPr="002E757F">
        <w:rPr>
          <w:rFonts w:ascii="PT Astra Serif" w:hAnsi="PT Astra Serif"/>
          <w:spacing w:val="49"/>
        </w:rPr>
        <w:t xml:space="preserve"> </w:t>
      </w:r>
      <w:r w:rsidRPr="002E757F">
        <w:rPr>
          <w:rFonts w:ascii="PT Astra Serif" w:hAnsi="PT Astra Serif"/>
        </w:rPr>
        <w:t>с</w:t>
      </w:r>
      <w:r w:rsidRPr="002E757F">
        <w:rPr>
          <w:rFonts w:ascii="PT Astra Serif" w:hAnsi="PT Astra Serif"/>
          <w:spacing w:val="49"/>
        </w:rPr>
        <w:t xml:space="preserve"> </w:t>
      </w:r>
      <w:r w:rsidRPr="002E757F">
        <w:rPr>
          <w:rFonts w:ascii="PT Astra Serif" w:hAnsi="PT Astra Serif"/>
        </w:rPr>
        <w:t>натуры</w:t>
      </w:r>
      <w:r w:rsidRPr="002E757F">
        <w:rPr>
          <w:rFonts w:ascii="PT Astra Serif" w:hAnsi="PT Astra Serif"/>
          <w:spacing w:val="52"/>
        </w:rPr>
        <w:t xml:space="preserve"> </w:t>
      </w:r>
      <w:r w:rsidRPr="002E757F">
        <w:rPr>
          <w:rFonts w:ascii="PT Astra Serif" w:hAnsi="PT Astra Serif"/>
        </w:rPr>
        <w:t>и</w:t>
      </w:r>
      <w:r w:rsidRPr="002E757F">
        <w:rPr>
          <w:rFonts w:ascii="PT Astra Serif" w:hAnsi="PT Astra Serif"/>
          <w:spacing w:val="50"/>
        </w:rPr>
        <w:t xml:space="preserve"> </w:t>
      </w:r>
      <w:r w:rsidRPr="002E757F">
        <w:rPr>
          <w:rFonts w:ascii="PT Astra Serif" w:hAnsi="PT Astra Serif"/>
        </w:rPr>
        <w:t>по</w:t>
      </w:r>
      <w:r w:rsidRPr="002E757F">
        <w:rPr>
          <w:rFonts w:ascii="PT Astra Serif" w:hAnsi="PT Astra Serif"/>
          <w:spacing w:val="50"/>
        </w:rPr>
        <w:t xml:space="preserve"> </w:t>
      </w:r>
      <w:r w:rsidRPr="002E757F">
        <w:rPr>
          <w:rFonts w:ascii="PT Astra Serif" w:hAnsi="PT Astra Serif"/>
        </w:rPr>
        <w:t>памяти</w:t>
      </w:r>
      <w:r w:rsidRPr="002E757F">
        <w:rPr>
          <w:rFonts w:ascii="PT Astra Serif" w:hAnsi="PT Astra Serif"/>
          <w:spacing w:val="50"/>
        </w:rPr>
        <w:t xml:space="preserve"> </w:t>
      </w:r>
      <w:r w:rsidRPr="002E757F">
        <w:rPr>
          <w:rFonts w:ascii="PT Astra Serif" w:hAnsi="PT Astra Serif"/>
        </w:rPr>
        <w:t>после</w:t>
      </w:r>
      <w:r w:rsidRPr="002E757F">
        <w:rPr>
          <w:rFonts w:ascii="PT Astra Serif" w:hAnsi="PT Astra Serif"/>
          <w:spacing w:val="49"/>
        </w:rPr>
        <w:t xml:space="preserve"> </w:t>
      </w:r>
      <w:r w:rsidRPr="002E757F">
        <w:rPr>
          <w:rFonts w:ascii="PT Astra Serif" w:hAnsi="PT Astra Serif"/>
        </w:rPr>
        <w:t>предварительных</w:t>
      </w:r>
      <w:r w:rsidRPr="002E757F">
        <w:rPr>
          <w:rFonts w:ascii="PT Astra Serif" w:hAnsi="PT Astra Serif"/>
          <w:spacing w:val="50"/>
        </w:rPr>
        <w:t xml:space="preserve"> </w:t>
      </w:r>
      <w:r w:rsidRPr="002E757F">
        <w:rPr>
          <w:rFonts w:ascii="PT Astra Serif" w:hAnsi="PT Astra Serif"/>
        </w:rPr>
        <w:t>наблюдений,</w:t>
      </w:r>
      <w:r w:rsidRPr="002E757F">
        <w:rPr>
          <w:rFonts w:ascii="PT Astra Serif" w:hAnsi="PT Astra Serif"/>
          <w:spacing w:val="50"/>
        </w:rPr>
        <w:t xml:space="preserve"> </w:t>
      </w:r>
      <w:r w:rsidRPr="002E757F">
        <w:rPr>
          <w:rFonts w:ascii="PT Astra Serif" w:hAnsi="PT Astra Serif"/>
        </w:rPr>
        <w:t>передача</w:t>
      </w:r>
      <w:r w:rsidRPr="002E757F">
        <w:rPr>
          <w:rFonts w:ascii="PT Astra Serif" w:hAnsi="PT Astra Serif"/>
          <w:spacing w:val="-62"/>
        </w:rPr>
        <w:t xml:space="preserve"> </w:t>
      </w:r>
      <w:r w:rsidRPr="002E757F">
        <w:rPr>
          <w:rFonts w:ascii="PT Astra Serif" w:hAnsi="PT Astra Serif"/>
        </w:rPr>
        <w:t>всех признаков и свойств изображаемого объекта; рисование по воображению;</w:t>
      </w:r>
      <w:r w:rsidRPr="002E757F">
        <w:rPr>
          <w:rFonts w:ascii="PT Astra Serif" w:hAnsi="PT Astra Serif"/>
          <w:spacing w:val="1"/>
        </w:rPr>
        <w:t xml:space="preserve"> </w:t>
      </w:r>
      <w:r w:rsidRPr="002E757F">
        <w:rPr>
          <w:rFonts w:ascii="PT Astra Serif" w:hAnsi="PT Astra Serif"/>
        </w:rPr>
        <w:t>различение</w:t>
      </w:r>
      <w:r w:rsidRPr="002E757F">
        <w:rPr>
          <w:rFonts w:ascii="PT Astra Serif" w:hAnsi="PT Astra Serif"/>
          <w:spacing w:val="10"/>
        </w:rPr>
        <w:t xml:space="preserve"> </w:t>
      </w:r>
      <w:r w:rsidRPr="002E757F">
        <w:rPr>
          <w:rFonts w:ascii="PT Astra Serif" w:hAnsi="PT Astra Serif"/>
        </w:rPr>
        <w:t>и</w:t>
      </w:r>
      <w:r w:rsidRPr="002E757F">
        <w:rPr>
          <w:rFonts w:ascii="PT Astra Serif" w:hAnsi="PT Astra Serif"/>
          <w:spacing w:val="11"/>
        </w:rPr>
        <w:t xml:space="preserve"> </w:t>
      </w:r>
      <w:r w:rsidRPr="002E757F">
        <w:rPr>
          <w:rFonts w:ascii="PT Astra Serif" w:hAnsi="PT Astra Serif"/>
        </w:rPr>
        <w:t>передача</w:t>
      </w:r>
      <w:r w:rsidRPr="002E757F">
        <w:rPr>
          <w:rFonts w:ascii="PT Astra Serif" w:hAnsi="PT Astra Serif"/>
          <w:spacing w:val="11"/>
        </w:rPr>
        <w:t xml:space="preserve"> </w:t>
      </w:r>
      <w:r w:rsidRPr="002E757F">
        <w:rPr>
          <w:rFonts w:ascii="PT Astra Serif" w:hAnsi="PT Astra Serif"/>
        </w:rPr>
        <w:t>в</w:t>
      </w:r>
      <w:r w:rsidRPr="002E757F">
        <w:rPr>
          <w:rFonts w:ascii="PT Astra Serif" w:hAnsi="PT Astra Serif"/>
          <w:spacing w:val="10"/>
        </w:rPr>
        <w:t xml:space="preserve"> </w:t>
      </w:r>
      <w:r w:rsidRPr="002E757F">
        <w:rPr>
          <w:rFonts w:ascii="PT Astra Serif" w:hAnsi="PT Astra Serif"/>
        </w:rPr>
        <w:t>рисунке</w:t>
      </w:r>
      <w:r w:rsidRPr="002E757F">
        <w:rPr>
          <w:rFonts w:ascii="PT Astra Serif" w:hAnsi="PT Astra Serif"/>
          <w:spacing w:val="11"/>
        </w:rPr>
        <w:t xml:space="preserve"> </w:t>
      </w:r>
      <w:r w:rsidRPr="002E757F">
        <w:rPr>
          <w:rFonts w:ascii="PT Astra Serif" w:hAnsi="PT Astra Serif"/>
        </w:rPr>
        <w:t>эмоционального</w:t>
      </w:r>
      <w:r w:rsidRPr="002E757F">
        <w:rPr>
          <w:rFonts w:ascii="PT Astra Serif" w:hAnsi="PT Astra Serif"/>
          <w:spacing w:val="10"/>
        </w:rPr>
        <w:t xml:space="preserve"> </w:t>
      </w:r>
      <w:r w:rsidRPr="002E757F">
        <w:rPr>
          <w:rFonts w:ascii="PT Astra Serif" w:hAnsi="PT Astra Serif"/>
        </w:rPr>
        <w:t>состояния</w:t>
      </w:r>
      <w:r w:rsidRPr="002E757F">
        <w:rPr>
          <w:rFonts w:ascii="PT Astra Serif" w:hAnsi="PT Astra Serif"/>
          <w:spacing w:val="12"/>
        </w:rPr>
        <w:t xml:space="preserve"> </w:t>
      </w:r>
      <w:r w:rsidRPr="002E757F">
        <w:rPr>
          <w:rFonts w:ascii="PT Astra Serif" w:hAnsi="PT Astra Serif"/>
        </w:rPr>
        <w:t>и</w:t>
      </w:r>
      <w:r w:rsidRPr="002E757F">
        <w:rPr>
          <w:rFonts w:ascii="PT Astra Serif" w:hAnsi="PT Astra Serif"/>
          <w:spacing w:val="10"/>
        </w:rPr>
        <w:t xml:space="preserve"> </w:t>
      </w:r>
      <w:r w:rsidRPr="002E757F">
        <w:rPr>
          <w:rFonts w:ascii="PT Astra Serif" w:hAnsi="PT Astra Serif"/>
        </w:rPr>
        <w:t>своего</w:t>
      </w:r>
      <w:r w:rsidRPr="002E757F">
        <w:rPr>
          <w:rFonts w:ascii="PT Astra Serif" w:hAnsi="PT Astra Serif"/>
          <w:spacing w:val="10"/>
        </w:rPr>
        <w:t xml:space="preserve"> </w:t>
      </w:r>
      <w:r w:rsidRPr="002E757F">
        <w:rPr>
          <w:rFonts w:ascii="PT Astra Serif" w:hAnsi="PT Astra Serif"/>
        </w:rPr>
        <w:t>отношения</w:t>
      </w:r>
      <w:r w:rsidRPr="002E757F">
        <w:rPr>
          <w:rFonts w:ascii="PT Astra Serif" w:hAnsi="PT Astra Serif"/>
          <w:spacing w:val="11"/>
        </w:rPr>
        <w:t xml:space="preserve"> </w:t>
      </w:r>
      <w:r w:rsidRPr="002E757F">
        <w:rPr>
          <w:rFonts w:ascii="PT Astra Serif" w:hAnsi="PT Astra Serif"/>
        </w:rPr>
        <w:t>к</w:t>
      </w:r>
      <w:r w:rsidRPr="002E757F">
        <w:rPr>
          <w:rFonts w:ascii="PT Astra Serif" w:hAnsi="PT Astra Serif"/>
          <w:spacing w:val="-62"/>
        </w:rPr>
        <w:t xml:space="preserve"> </w:t>
      </w:r>
      <w:r w:rsidRPr="002E757F">
        <w:rPr>
          <w:rFonts w:ascii="PT Astra Serif" w:hAnsi="PT Astra Serif"/>
        </w:rPr>
        <w:t>природе,</w:t>
      </w:r>
      <w:r w:rsidRPr="002E757F">
        <w:rPr>
          <w:rFonts w:ascii="PT Astra Serif" w:hAnsi="PT Astra Serif"/>
          <w:spacing w:val="-2"/>
        </w:rPr>
        <w:t xml:space="preserve"> </w:t>
      </w:r>
      <w:r w:rsidRPr="002E757F">
        <w:rPr>
          <w:rFonts w:ascii="PT Astra Serif" w:hAnsi="PT Astra Serif"/>
        </w:rPr>
        <w:t>человеку,</w:t>
      </w:r>
      <w:r w:rsidRPr="002E757F">
        <w:rPr>
          <w:rFonts w:ascii="PT Astra Serif" w:hAnsi="PT Astra Serif"/>
          <w:spacing w:val="-1"/>
        </w:rPr>
        <w:t xml:space="preserve"> </w:t>
      </w:r>
      <w:r w:rsidRPr="002E757F">
        <w:rPr>
          <w:rFonts w:ascii="PT Astra Serif" w:hAnsi="PT Astra Serif"/>
        </w:rPr>
        <w:t>семье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обществу;</w:t>
      </w:r>
    </w:p>
    <w:p w:rsidR="00B40420" w:rsidRPr="002E757F" w:rsidRDefault="002E757F" w:rsidP="002E757F">
      <w:pPr>
        <w:pStyle w:val="a5"/>
        <w:tabs>
          <w:tab w:val="left" w:pos="2239"/>
          <w:tab w:val="left" w:pos="4025"/>
          <w:tab w:val="left" w:pos="5435"/>
          <w:tab w:val="left" w:pos="6666"/>
          <w:tab w:val="left" w:pos="8281"/>
          <w:tab w:val="left" w:pos="9941"/>
        </w:tabs>
        <w:ind w:left="1418" w:right="991" w:firstLine="992"/>
        <w:jc w:val="both"/>
        <w:rPr>
          <w:rFonts w:ascii="PT Astra Serif" w:hAnsi="PT Astra Serif"/>
        </w:rPr>
      </w:pPr>
      <w:r w:rsidRPr="002E757F">
        <w:rPr>
          <w:rFonts w:ascii="PT Astra Serif" w:hAnsi="PT Astra Serif"/>
        </w:rPr>
        <w:t>различение</w:t>
      </w:r>
      <w:r w:rsidRPr="002E757F">
        <w:rPr>
          <w:rFonts w:ascii="PT Astra Serif" w:hAnsi="PT Astra Serif"/>
        </w:rPr>
        <w:tab/>
        <w:t>произведений</w:t>
      </w:r>
      <w:r w:rsidRPr="002E757F">
        <w:rPr>
          <w:rFonts w:ascii="PT Astra Serif" w:hAnsi="PT Astra Serif"/>
        </w:rPr>
        <w:tab/>
        <w:t>живописи,</w:t>
      </w:r>
      <w:r w:rsidRPr="002E757F">
        <w:rPr>
          <w:rFonts w:ascii="PT Astra Serif" w:hAnsi="PT Astra Serif"/>
        </w:rPr>
        <w:tab/>
        <w:t>графики,</w:t>
      </w:r>
      <w:r w:rsidRPr="002E757F">
        <w:rPr>
          <w:rFonts w:ascii="PT Astra Serif" w:hAnsi="PT Astra Serif"/>
        </w:rPr>
        <w:tab/>
        <w:t>скульптуры,</w:t>
      </w:r>
      <w:r w:rsidRPr="002E757F">
        <w:rPr>
          <w:rFonts w:ascii="PT Astra Serif" w:hAnsi="PT Astra Serif"/>
        </w:rPr>
        <w:tab/>
        <w:t>архитектуры</w:t>
      </w:r>
      <w:r w:rsidRPr="002E757F">
        <w:rPr>
          <w:rFonts w:ascii="PT Astra Serif" w:hAnsi="PT Astra Serif"/>
        </w:rPr>
        <w:tab/>
      </w:r>
      <w:r w:rsidRPr="002E757F">
        <w:rPr>
          <w:rFonts w:ascii="PT Astra Serif" w:hAnsi="PT Astra Serif"/>
          <w:spacing w:val="-4"/>
        </w:rPr>
        <w:t>и</w:t>
      </w:r>
      <w:r w:rsidRPr="002E757F">
        <w:rPr>
          <w:rFonts w:ascii="PT Astra Serif" w:hAnsi="PT Astra Serif"/>
          <w:spacing w:val="-62"/>
        </w:rPr>
        <w:t xml:space="preserve"> </w:t>
      </w:r>
      <w:r w:rsidRPr="002E757F">
        <w:rPr>
          <w:rFonts w:ascii="PT Astra Serif" w:hAnsi="PT Astra Serif"/>
        </w:rPr>
        <w:t>декоративно-прикладного</w:t>
      </w:r>
      <w:r w:rsidRPr="002E757F">
        <w:rPr>
          <w:rFonts w:ascii="PT Astra Serif" w:hAnsi="PT Astra Serif"/>
          <w:spacing w:val="-2"/>
        </w:rPr>
        <w:t xml:space="preserve"> </w:t>
      </w:r>
      <w:r w:rsidRPr="002E757F">
        <w:rPr>
          <w:rFonts w:ascii="PT Astra Serif" w:hAnsi="PT Astra Serif"/>
        </w:rPr>
        <w:t>искусства;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различение</w:t>
      </w:r>
      <w:r w:rsidRPr="002E757F">
        <w:rPr>
          <w:rFonts w:ascii="PT Astra Serif" w:hAnsi="PT Astra Serif"/>
          <w:spacing w:val="39"/>
        </w:rPr>
        <w:t xml:space="preserve"> </w:t>
      </w:r>
      <w:r w:rsidRPr="002E757F">
        <w:rPr>
          <w:rFonts w:ascii="PT Astra Serif" w:hAnsi="PT Astra Serif"/>
        </w:rPr>
        <w:t>жанров</w:t>
      </w:r>
      <w:r w:rsidRPr="002E757F">
        <w:rPr>
          <w:rFonts w:ascii="PT Astra Serif" w:hAnsi="PT Astra Serif"/>
          <w:spacing w:val="39"/>
        </w:rPr>
        <w:t xml:space="preserve"> </w:t>
      </w:r>
      <w:r w:rsidRPr="002E757F">
        <w:rPr>
          <w:rFonts w:ascii="PT Astra Serif" w:hAnsi="PT Astra Serif"/>
        </w:rPr>
        <w:t>изобразительного</w:t>
      </w:r>
      <w:r w:rsidRPr="002E757F">
        <w:rPr>
          <w:rFonts w:ascii="PT Astra Serif" w:hAnsi="PT Astra Serif"/>
          <w:spacing w:val="38"/>
        </w:rPr>
        <w:t xml:space="preserve"> </w:t>
      </w:r>
      <w:r w:rsidRPr="002E757F">
        <w:rPr>
          <w:rFonts w:ascii="PT Astra Serif" w:hAnsi="PT Astra Serif"/>
        </w:rPr>
        <w:t>искусства:</w:t>
      </w:r>
      <w:r w:rsidRPr="002E757F">
        <w:rPr>
          <w:rFonts w:ascii="PT Astra Serif" w:hAnsi="PT Astra Serif"/>
          <w:spacing w:val="39"/>
        </w:rPr>
        <w:t xml:space="preserve"> </w:t>
      </w:r>
      <w:r w:rsidRPr="002E757F">
        <w:rPr>
          <w:rFonts w:ascii="PT Astra Serif" w:hAnsi="PT Astra Serif"/>
        </w:rPr>
        <w:t>пейзаж,</w:t>
      </w:r>
      <w:r w:rsidRPr="002E757F">
        <w:rPr>
          <w:rFonts w:ascii="PT Astra Serif" w:hAnsi="PT Astra Serif"/>
          <w:spacing w:val="38"/>
        </w:rPr>
        <w:t xml:space="preserve"> </w:t>
      </w:r>
      <w:r w:rsidRPr="002E757F">
        <w:rPr>
          <w:rFonts w:ascii="PT Astra Serif" w:hAnsi="PT Astra Serif"/>
        </w:rPr>
        <w:t>портрет,</w:t>
      </w:r>
      <w:r w:rsidRPr="002E757F">
        <w:rPr>
          <w:rFonts w:ascii="PT Astra Serif" w:hAnsi="PT Astra Serif"/>
          <w:spacing w:val="38"/>
        </w:rPr>
        <w:t xml:space="preserve"> </w:t>
      </w:r>
      <w:r w:rsidRPr="002E757F">
        <w:rPr>
          <w:rFonts w:ascii="PT Astra Serif" w:hAnsi="PT Astra Serif"/>
        </w:rPr>
        <w:t>натюрморт,</w:t>
      </w:r>
      <w:r w:rsidRPr="002E757F">
        <w:rPr>
          <w:rFonts w:ascii="PT Astra Serif" w:hAnsi="PT Astra Serif"/>
          <w:spacing w:val="-62"/>
        </w:rPr>
        <w:t xml:space="preserve"> </w:t>
      </w:r>
      <w:r w:rsidRPr="002E757F">
        <w:rPr>
          <w:rFonts w:ascii="PT Astra Serif" w:hAnsi="PT Astra Serif"/>
        </w:rPr>
        <w:t>сюжетное</w:t>
      </w:r>
      <w:r w:rsidRPr="002E757F">
        <w:rPr>
          <w:rFonts w:ascii="PT Astra Serif" w:hAnsi="PT Astra Serif"/>
          <w:spacing w:val="-2"/>
        </w:rPr>
        <w:t xml:space="preserve"> </w:t>
      </w:r>
      <w:r w:rsidRPr="002E757F">
        <w:rPr>
          <w:rFonts w:ascii="PT Astra Serif" w:hAnsi="PT Astra Serif"/>
        </w:rPr>
        <w:t>изображение.</w:t>
      </w:r>
    </w:p>
    <w:p w:rsidR="00B40420" w:rsidRPr="002E757F" w:rsidRDefault="00B40420" w:rsidP="002E757F">
      <w:pPr>
        <w:pStyle w:val="a5"/>
        <w:ind w:left="1418" w:right="991" w:firstLine="992"/>
        <w:jc w:val="both"/>
        <w:rPr>
          <w:rFonts w:ascii="PT Astra Serif" w:hAnsi="PT Astra Serif"/>
        </w:rPr>
      </w:pP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Рабочая</w:t>
      </w:r>
      <w:r w:rsidRPr="002E757F">
        <w:rPr>
          <w:rFonts w:ascii="PT Astra Serif" w:hAnsi="PT Astra Serif"/>
          <w:spacing w:val="1"/>
        </w:rPr>
        <w:t xml:space="preserve"> </w:t>
      </w:r>
      <w:r w:rsidRPr="002E757F">
        <w:rPr>
          <w:rFonts w:ascii="PT Astra Serif" w:hAnsi="PT Astra Serif"/>
        </w:rPr>
        <w:t>программа</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учебному</w:t>
      </w:r>
      <w:r w:rsidRPr="002E757F">
        <w:rPr>
          <w:rFonts w:ascii="PT Astra Serif" w:hAnsi="PT Astra Serif"/>
          <w:spacing w:val="1"/>
        </w:rPr>
        <w:t xml:space="preserve"> </w:t>
      </w:r>
      <w:r w:rsidRPr="002E757F">
        <w:rPr>
          <w:rFonts w:ascii="PT Astra Serif" w:hAnsi="PT Astra Serif"/>
        </w:rPr>
        <w:t>предмету</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Физическая</w:t>
      </w:r>
      <w:r w:rsidRPr="002E757F">
        <w:rPr>
          <w:rFonts w:ascii="PT Astra Serif" w:hAnsi="PT Astra Serif"/>
          <w:spacing w:val="1"/>
        </w:rPr>
        <w:t xml:space="preserve"> </w:t>
      </w:r>
      <w:r w:rsidRPr="002E757F">
        <w:rPr>
          <w:rFonts w:ascii="PT Astra Serif" w:hAnsi="PT Astra Serif"/>
        </w:rPr>
        <w:t>культура</w:t>
      </w:r>
      <w:r w:rsidRPr="002E757F">
        <w:rPr>
          <w:rFonts w:ascii="PT Astra Serif" w:hAnsi="PT Astra Serif"/>
          <w:spacing w:val="1"/>
        </w:rPr>
        <w:t xml:space="preserve"> </w:t>
      </w:r>
      <w:r w:rsidRPr="002E757F">
        <w:rPr>
          <w:rFonts w:ascii="PT Astra Serif" w:hAnsi="PT Astra Serif"/>
        </w:rPr>
        <w:t>(Адаптивная</w:t>
      </w:r>
      <w:r w:rsidRPr="002E757F">
        <w:rPr>
          <w:rFonts w:ascii="PT Astra Serif" w:hAnsi="PT Astra Serif"/>
          <w:spacing w:val="1"/>
        </w:rPr>
        <w:t xml:space="preserve"> </w:t>
      </w:r>
      <w:r w:rsidRPr="002E757F">
        <w:rPr>
          <w:rFonts w:ascii="PT Astra Serif" w:hAnsi="PT Astra Serif"/>
        </w:rPr>
        <w:t>физическая</w:t>
      </w:r>
      <w:r w:rsidRPr="002E757F">
        <w:rPr>
          <w:rFonts w:ascii="PT Astra Serif" w:hAnsi="PT Astra Serif"/>
          <w:spacing w:val="1"/>
        </w:rPr>
        <w:t xml:space="preserve"> </w:t>
      </w:r>
      <w:r w:rsidRPr="002E757F">
        <w:rPr>
          <w:rFonts w:ascii="PT Astra Serif" w:hAnsi="PT Astra Serif"/>
        </w:rPr>
        <w:t>культура)"</w:t>
      </w:r>
      <w:r w:rsidRPr="002E757F">
        <w:rPr>
          <w:rFonts w:ascii="PT Astra Serif" w:hAnsi="PT Astra Serif"/>
          <w:spacing w:val="1"/>
        </w:rPr>
        <w:t xml:space="preserve"> </w:t>
      </w:r>
      <w:r w:rsidRPr="002E757F">
        <w:rPr>
          <w:rFonts w:ascii="PT Astra Serif" w:hAnsi="PT Astra Serif"/>
        </w:rPr>
        <w:t>(I</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IV</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дополнительный</w:t>
      </w:r>
      <w:r w:rsidRPr="002E757F">
        <w:rPr>
          <w:rFonts w:ascii="PT Astra Serif" w:hAnsi="PT Astra Serif"/>
          <w:spacing w:val="1"/>
        </w:rPr>
        <w:t xml:space="preserve"> </w:t>
      </w:r>
      <w:r w:rsidRPr="002E757F">
        <w:rPr>
          <w:rFonts w:ascii="PT Astra Serif" w:hAnsi="PT Astra Serif"/>
        </w:rPr>
        <w:t>классы)</w:t>
      </w:r>
      <w:r w:rsidRPr="002E757F">
        <w:rPr>
          <w:rFonts w:ascii="PT Astra Serif" w:hAnsi="PT Astra Serif"/>
          <w:spacing w:val="1"/>
        </w:rPr>
        <w:t xml:space="preserve"> </w:t>
      </w:r>
      <w:r w:rsidRPr="002E757F">
        <w:rPr>
          <w:rFonts w:ascii="PT Astra Serif" w:hAnsi="PT Astra Serif"/>
        </w:rPr>
        <w:t>предметной</w:t>
      </w:r>
      <w:r w:rsidRPr="002E757F">
        <w:rPr>
          <w:rFonts w:ascii="PT Astra Serif" w:hAnsi="PT Astra Serif"/>
          <w:spacing w:val="1"/>
        </w:rPr>
        <w:t xml:space="preserve"> </w:t>
      </w:r>
      <w:r w:rsidRPr="002E757F">
        <w:rPr>
          <w:rFonts w:ascii="PT Astra Serif" w:hAnsi="PT Astra Serif"/>
        </w:rPr>
        <w:t>области</w:t>
      </w:r>
      <w:r w:rsidRPr="002E757F">
        <w:rPr>
          <w:rFonts w:ascii="PT Astra Serif" w:hAnsi="PT Astra Serif"/>
          <w:spacing w:val="1"/>
        </w:rPr>
        <w:t xml:space="preserve"> </w:t>
      </w:r>
      <w:r w:rsidRPr="002E757F">
        <w:rPr>
          <w:rFonts w:ascii="PT Astra Serif" w:hAnsi="PT Astra Serif"/>
        </w:rPr>
        <w:t>"Физическая</w:t>
      </w:r>
      <w:r w:rsidRPr="002E757F">
        <w:rPr>
          <w:rFonts w:ascii="PT Astra Serif" w:hAnsi="PT Astra Serif"/>
          <w:spacing w:val="1"/>
        </w:rPr>
        <w:t xml:space="preserve"> </w:t>
      </w:r>
      <w:r w:rsidRPr="002E757F">
        <w:rPr>
          <w:rFonts w:ascii="PT Astra Serif" w:hAnsi="PT Astra Serif"/>
        </w:rPr>
        <w:t>культура"</w:t>
      </w:r>
      <w:r w:rsidRPr="002E757F">
        <w:rPr>
          <w:rFonts w:ascii="PT Astra Serif" w:hAnsi="PT Astra Serif"/>
          <w:spacing w:val="1"/>
        </w:rPr>
        <w:t xml:space="preserve"> </w:t>
      </w:r>
      <w:r w:rsidRPr="002E757F">
        <w:rPr>
          <w:rFonts w:ascii="PT Astra Serif" w:hAnsi="PT Astra Serif"/>
        </w:rPr>
        <w:t>включает</w:t>
      </w:r>
      <w:r w:rsidRPr="002E757F">
        <w:rPr>
          <w:rFonts w:ascii="PT Astra Serif" w:hAnsi="PT Astra Serif"/>
          <w:spacing w:val="1"/>
        </w:rPr>
        <w:t xml:space="preserve"> </w:t>
      </w:r>
      <w:r w:rsidRPr="002E757F">
        <w:rPr>
          <w:rFonts w:ascii="PT Astra Serif" w:hAnsi="PT Astra Serif"/>
        </w:rPr>
        <w:t>пояснительную</w:t>
      </w:r>
      <w:r w:rsidRPr="002E757F">
        <w:rPr>
          <w:rFonts w:ascii="PT Astra Serif" w:hAnsi="PT Astra Serif"/>
          <w:spacing w:val="1"/>
        </w:rPr>
        <w:t xml:space="preserve"> </w:t>
      </w:r>
      <w:r w:rsidRPr="002E757F">
        <w:rPr>
          <w:rFonts w:ascii="PT Astra Serif" w:hAnsi="PT Astra Serif"/>
        </w:rPr>
        <w:t>записку,</w:t>
      </w:r>
      <w:r w:rsidRPr="002E757F">
        <w:rPr>
          <w:rFonts w:ascii="PT Astra Serif" w:hAnsi="PT Astra Serif"/>
          <w:spacing w:val="1"/>
        </w:rPr>
        <w:t xml:space="preserve"> </w:t>
      </w:r>
      <w:r w:rsidRPr="002E757F">
        <w:rPr>
          <w:rFonts w:ascii="PT Astra Serif" w:hAnsi="PT Astra Serif"/>
        </w:rPr>
        <w:t>содержание</w:t>
      </w:r>
      <w:r w:rsidRPr="002E757F">
        <w:rPr>
          <w:rFonts w:ascii="PT Astra Serif" w:hAnsi="PT Astra Serif"/>
          <w:spacing w:val="1"/>
        </w:rPr>
        <w:t xml:space="preserve"> </w:t>
      </w:r>
      <w:r w:rsidRPr="002E757F">
        <w:rPr>
          <w:rFonts w:ascii="PT Astra Serif" w:hAnsi="PT Astra Serif"/>
        </w:rPr>
        <w:t>обучения,</w:t>
      </w:r>
      <w:r w:rsidRPr="002E757F">
        <w:rPr>
          <w:rFonts w:ascii="PT Astra Serif" w:hAnsi="PT Astra Serif"/>
          <w:spacing w:val="1"/>
        </w:rPr>
        <w:t xml:space="preserve"> </w:t>
      </w:r>
      <w:r w:rsidRPr="002E757F">
        <w:rPr>
          <w:rFonts w:ascii="PT Astra Serif" w:hAnsi="PT Astra Serif"/>
        </w:rPr>
        <w:t>планируемые</w:t>
      </w:r>
      <w:r w:rsidRPr="002E757F">
        <w:rPr>
          <w:rFonts w:ascii="PT Astra Serif" w:hAnsi="PT Astra Serif"/>
          <w:spacing w:val="1"/>
        </w:rPr>
        <w:t xml:space="preserve"> </w:t>
      </w:r>
      <w:r w:rsidRPr="002E757F">
        <w:rPr>
          <w:rFonts w:ascii="PT Astra Serif" w:hAnsi="PT Astra Serif"/>
        </w:rPr>
        <w:t>результаты</w:t>
      </w:r>
      <w:r w:rsidRPr="002E757F">
        <w:rPr>
          <w:rFonts w:ascii="PT Astra Serif" w:hAnsi="PT Astra Serif"/>
          <w:spacing w:val="66"/>
        </w:rPr>
        <w:t xml:space="preserve"> </w:t>
      </w:r>
      <w:r w:rsidRPr="002E757F">
        <w:rPr>
          <w:rFonts w:ascii="PT Astra Serif" w:hAnsi="PT Astra Serif"/>
        </w:rPr>
        <w:t>освоения</w:t>
      </w:r>
      <w:r w:rsidRPr="002E757F">
        <w:rPr>
          <w:rFonts w:ascii="PT Astra Serif" w:hAnsi="PT Astra Serif"/>
          <w:spacing w:val="1"/>
        </w:rPr>
        <w:t xml:space="preserve"> </w:t>
      </w:r>
      <w:r w:rsidRPr="002E757F">
        <w:rPr>
          <w:rFonts w:ascii="PT Astra Serif" w:hAnsi="PT Astra Serif"/>
        </w:rPr>
        <w:t>программы.</w:t>
      </w:r>
    </w:p>
    <w:p w:rsidR="00B40420" w:rsidRPr="002E757F" w:rsidRDefault="00B40420" w:rsidP="002E757F">
      <w:pPr>
        <w:pStyle w:val="a5"/>
        <w:ind w:left="1418" w:right="991" w:firstLine="992"/>
        <w:jc w:val="both"/>
        <w:rPr>
          <w:rFonts w:ascii="PT Astra Serif" w:hAnsi="PT Astra Serif"/>
          <w:b/>
        </w:rPr>
      </w:pPr>
    </w:p>
    <w:p w:rsidR="00B40420" w:rsidRPr="002E757F" w:rsidRDefault="002E757F" w:rsidP="002E757F">
      <w:pPr>
        <w:spacing w:after="0" w:line="240" w:lineRule="auto"/>
        <w:ind w:left="1418" w:right="991" w:firstLine="992"/>
        <w:jc w:val="both"/>
        <w:rPr>
          <w:rFonts w:ascii="PT Astra Serif" w:hAnsi="PT Astra Serif"/>
          <w:b/>
          <w:sz w:val="24"/>
          <w:szCs w:val="24"/>
        </w:rPr>
      </w:pPr>
      <w:r w:rsidRPr="002E757F">
        <w:rPr>
          <w:rFonts w:ascii="PT Astra Serif" w:hAnsi="PT Astra Serif"/>
          <w:b/>
          <w:sz w:val="24"/>
          <w:szCs w:val="24"/>
        </w:rPr>
        <w:t>Пояснительная</w:t>
      </w:r>
      <w:r w:rsidRPr="002E757F">
        <w:rPr>
          <w:rFonts w:ascii="PT Astra Serif" w:hAnsi="PT Astra Serif"/>
          <w:b/>
          <w:spacing w:val="-7"/>
          <w:sz w:val="24"/>
          <w:szCs w:val="24"/>
        </w:rPr>
        <w:t xml:space="preserve"> </w:t>
      </w:r>
      <w:r w:rsidRPr="002E757F">
        <w:rPr>
          <w:rFonts w:ascii="PT Astra Serif" w:hAnsi="PT Astra Serif"/>
          <w:b/>
          <w:sz w:val="24"/>
          <w:szCs w:val="24"/>
        </w:rPr>
        <w:t>записка.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Основная</w:t>
      </w:r>
      <w:r w:rsidRPr="002E757F">
        <w:rPr>
          <w:rFonts w:ascii="PT Astra Serif" w:hAnsi="PT Astra Serif"/>
          <w:spacing w:val="1"/>
        </w:rPr>
        <w:t xml:space="preserve"> </w:t>
      </w:r>
      <w:r w:rsidRPr="002E757F">
        <w:rPr>
          <w:rFonts w:ascii="PT Astra Serif" w:hAnsi="PT Astra Serif"/>
        </w:rPr>
        <w:t>цель</w:t>
      </w:r>
      <w:r w:rsidRPr="002E757F">
        <w:rPr>
          <w:rFonts w:ascii="PT Astra Serif" w:hAnsi="PT Astra Serif"/>
          <w:spacing w:val="1"/>
        </w:rPr>
        <w:t xml:space="preserve"> </w:t>
      </w:r>
      <w:r w:rsidRPr="002E757F">
        <w:rPr>
          <w:rFonts w:ascii="PT Astra Serif" w:hAnsi="PT Astra Serif"/>
        </w:rPr>
        <w:t>изучения</w:t>
      </w:r>
      <w:r w:rsidRPr="002E757F">
        <w:rPr>
          <w:rFonts w:ascii="PT Astra Serif" w:hAnsi="PT Astra Serif"/>
          <w:spacing w:val="1"/>
        </w:rPr>
        <w:t xml:space="preserve"> </w:t>
      </w:r>
      <w:r w:rsidRPr="002E757F">
        <w:rPr>
          <w:rFonts w:ascii="PT Astra Serif" w:hAnsi="PT Astra Serif"/>
        </w:rPr>
        <w:t>данного</w:t>
      </w:r>
      <w:r w:rsidRPr="002E757F">
        <w:rPr>
          <w:rFonts w:ascii="PT Astra Serif" w:hAnsi="PT Astra Serif"/>
          <w:spacing w:val="1"/>
        </w:rPr>
        <w:t xml:space="preserve"> </w:t>
      </w:r>
      <w:r w:rsidRPr="002E757F">
        <w:rPr>
          <w:rFonts w:ascii="PT Astra Serif" w:hAnsi="PT Astra Serif"/>
        </w:rPr>
        <w:t>предмета</w:t>
      </w:r>
      <w:r w:rsidRPr="002E757F">
        <w:rPr>
          <w:rFonts w:ascii="PT Astra Serif" w:hAnsi="PT Astra Serif"/>
          <w:spacing w:val="1"/>
        </w:rPr>
        <w:t xml:space="preserve"> </w:t>
      </w:r>
      <w:r w:rsidRPr="002E757F">
        <w:rPr>
          <w:rFonts w:ascii="PT Astra Serif" w:hAnsi="PT Astra Serif"/>
        </w:rPr>
        <w:t>заключается</w:t>
      </w:r>
      <w:r w:rsidRPr="002E757F">
        <w:rPr>
          <w:rFonts w:ascii="PT Astra Serif" w:hAnsi="PT Astra Serif"/>
          <w:spacing w:val="1"/>
        </w:rPr>
        <w:t xml:space="preserve"> </w:t>
      </w:r>
      <w:r w:rsidRPr="002E757F">
        <w:rPr>
          <w:rFonts w:ascii="PT Astra Serif" w:hAnsi="PT Astra Serif"/>
        </w:rPr>
        <w:t>во</w:t>
      </w:r>
      <w:r w:rsidRPr="002E757F">
        <w:rPr>
          <w:rFonts w:ascii="PT Astra Serif" w:hAnsi="PT Astra Serif"/>
          <w:spacing w:val="1"/>
        </w:rPr>
        <w:t xml:space="preserve"> </w:t>
      </w:r>
      <w:r w:rsidRPr="002E757F">
        <w:rPr>
          <w:rFonts w:ascii="PT Astra Serif" w:hAnsi="PT Astra Serif"/>
        </w:rPr>
        <w:t>всестороннем</w:t>
      </w:r>
      <w:r w:rsidRPr="002E757F">
        <w:rPr>
          <w:rFonts w:ascii="PT Astra Serif" w:hAnsi="PT Astra Serif"/>
          <w:spacing w:val="1"/>
        </w:rPr>
        <w:t xml:space="preserve"> </w:t>
      </w:r>
      <w:r w:rsidRPr="002E757F">
        <w:rPr>
          <w:rFonts w:ascii="PT Astra Serif" w:hAnsi="PT Astra Serif"/>
        </w:rPr>
        <w:t>развитии личности обучающихся с умственной отсталостью (интеллектуальными</w:t>
      </w:r>
      <w:r w:rsidRPr="002E757F">
        <w:rPr>
          <w:rFonts w:ascii="PT Astra Serif" w:hAnsi="PT Astra Serif"/>
          <w:spacing w:val="1"/>
        </w:rPr>
        <w:t xml:space="preserve"> </w:t>
      </w:r>
      <w:r w:rsidRPr="002E757F">
        <w:rPr>
          <w:rFonts w:ascii="PT Astra Serif" w:hAnsi="PT Astra Serif"/>
        </w:rPr>
        <w:t>нарушениями)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процессе</w:t>
      </w:r>
      <w:r w:rsidRPr="002E757F">
        <w:rPr>
          <w:rFonts w:ascii="PT Astra Serif" w:hAnsi="PT Astra Serif"/>
          <w:spacing w:val="1"/>
        </w:rPr>
        <w:t xml:space="preserve"> </w:t>
      </w:r>
      <w:r w:rsidRPr="002E757F">
        <w:rPr>
          <w:rFonts w:ascii="PT Astra Serif" w:hAnsi="PT Astra Serif"/>
        </w:rPr>
        <w:t>приобщения</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физической</w:t>
      </w:r>
      <w:r w:rsidRPr="002E757F">
        <w:rPr>
          <w:rFonts w:ascii="PT Astra Serif" w:hAnsi="PT Astra Serif"/>
          <w:spacing w:val="1"/>
        </w:rPr>
        <w:t xml:space="preserve"> </w:t>
      </w:r>
      <w:r w:rsidRPr="002E757F">
        <w:rPr>
          <w:rFonts w:ascii="PT Astra Serif" w:hAnsi="PT Astra Serif"/>
        </w:rPr>
        <w:t>культуре,</w:t>
      </w:r>
      <w:r w:rsidRPr="002E757F">
        <w:rPr>
          <w:rFonts w:ascii="PT Astra Serif" w:hAnsi="PT Astra Serif"/>
          <w:spacing w:val="1"/>
        </w:rPr>
        <w:t xml:space="preserve"> </w:t>
      </w:r>
      <w:r w:rsidRPr="002E757F">
        <w:rPr>
          <w:rFonts w:ascii="PT Astra Serif" w:hAnsi="PT Astra Serif"/>
        </w:rPr>
        <w:t>коррекции</w:t>
      </w:r>
      <w:r w:rsidRPr="002E757F">
        <w:rPr>
          <w:rFonts w:ascii="PT Astra Serif" w:hAnsi="PT Astra Serif"/>
          <w:spacing w:val="1"/>
        </w:rPr>
        <w:t xml:space="preserve"> </w:t>
      </w:r>
      <w:r w:rsidRPr="002E757F">
        <w:rPr>
          <w:rFonts w:ascii="PT Astra Serif" w:hAnsi="PT Astra Serif"/>
        </w:rPr>
        <w:t>недостатков</w:t>
      </w:r>
      <w:r w:rsidRPr="002E757F">
        <w:rPr>
          <w:rFonts w:ascii="PT Astra Serif" w:hAnsi="PT Astra Serif"/>
          <w:spacing w:val="1"/>
        </w:rPr>
        <w:t xml:space="preserve"> </w:t>
      </w:r>
      <w:r w:rsidRPr="002E757F">
        <w:rPr>
          <w:rFonts w:ascii="PT Astra Serif" w:hAnsi="PT Astra Serif"/>
        </w:rPr>
        <w:t>психофизического</w:t>
      </w:r>
      <w:r w:rsidRPr="002E757F">
        <w:rPr>
          <w:rFonts w:ascii="PT Astra Serif" w:hAnsi="PT Astra Serif"/>
          <w:spacing w:val="1"/>
        </w:rPr>
        <w:t xml:space="preserve"> </w:t>
      </w:r>
      <w:r w:rsidRPr="002E757F">
        <w:rPr>
          <w:rFonts w:ascii="PT Astra Serif" w:hAnsi="PT Astra Serif"/>
        </w:rPr>
        <w:t>развития,</w:t>
      </w:r>
      <w:r w:rsidRPr="002E757F">
        <w:rPr>
          <w:rFonts w:ascii="PT Astra Serif" w:hAnsi="PT Astra Serif"/>
          <w:spacing w:val="1"/>
        </w:rPr>
        <w:t xml:space="preserve"> </w:t>
      </w:r>
      <w:r w:rsidRPr="002E757F">
        <w:rPr>
          <w:rFonts w:ascii="PT Astra Serif" w:hAnsi="PT Astra Serif"/>
        </w:rPr>
        <w:t>расширении</w:t>
      </w:r>
      <w:r w:rsidRPr="002E757F">
        <w:rPr>
          <w:rFonts w:ascii="PT Astra Serif" w:hAnsi="PT Astra Serif"/>
          <w:spacing w:val="1"/>
        </w:rPr>
        <w:t xml:space="preserve"> </w:t>
      </w:r>
      <w:r w:rsidRPr="002E757F">
        <w:rPr>
          <w:rFonts w:ascii="PT Astra Serif" w:hAnsi="PT Astra Serif"/>
        </w:rPr>
        <w:t>индивидуальных</w:t>
      </w:r>
      <w:r w:rsidRPr="002E757F">
        <w:rPr>
          <w:rFonts w:ascii="PT Astra Serif" w:hAnsi="PT Astra Serif"/>
          <w:spacing w:val="1"/>
        </w:rPr>
        <w:t xml:space="preserve"> </w:t>
      </w:r>
      <w:r w:rsidRPr="002E757F">
        <w:rPr>
          <w:rFonts w:ascii="PT Astra Serif" w:hAnsi="PT Astra Serif"/>
        </w:rPr>
        <w:t>двигательных</w:t>
      </w:r>
      <w:r w:rsidRPr="002E757F">
        <w:rPr>
          <w:rFonts w:ascii="PT Astra Serif" w:hAnsi="PT Astra Serif"/>
          <w:spacing w:val="-2"/>
        </w:rPr>
        <w:t xml:space="preserve"> </w:t>
      </w:r>
      <w:r w:rsidRPr="002E757F">
        <w:rPr>
          <w:rFonts w:ascii="PT Astra Serif" w:hAnsi="PT Astra Serif"/>
        </w:rPr>
        <w:t>возможностей,</w:t>
      </w:r>
      <w:r w:rsidRPr="002E757F">
        <w:rPr>
          <w:rFonts w:ascii="PT Astra Serif" w:hAnsi="PT Astra Serif"/>
          <w:spacing w:val="-1"/>
        </w:rPr>
        <w:t xml:space="preserve"> </w:t>
      </w:r>
      <w:r w:rsidRPr="002E757F">
        <w:rPr>
          <w:rFonts w:ascii="PT Astra Serif" w:hAnsi="PT Astra Serif"/>
        </w:rPr>
        <w:t>социальной</w:t>
      </w:r>
      <w:r w:rsidRPr="002E757F">
        <w:rPr>
          <w:rFonts w:ascii="PT Astra Serif" w:hAnsi="PT Astra Serif"/>
          <w:spacing w:val="-2"/>
        </w:rPr>
        <w:t xml:space="preserve"> </w:t>
      </w:r>
      <w:r w:rsidRPr="002E757F">
        <w:rPr>
          <w:rFonts w:ascii="PT Astra Serif" w:hAnsi="PT Astra Serif"/>
        </w:rPr>
        <w:t>адаптации.Основные</w:t>
      </w:r>
      <w:r w:rsidRPr="002E757F">
        <w:rPr>
          <w:rFonts w:ascii="PT Astra Serif" w:hAnsi="PT Astra Serif"/>
          <w:spacing w:val="-5"/>
        </w:rPr>
        <w:t xml:space="preserve"> </w:t>
      </w:r>
      <w:r w:rsidRPr="002E757F">
        <w:rPr>
          <w:rFonts w:ascii="PT Astra Serif" w:hAnsi="PT Astra Serif"/>
        </w:rPr>
        <w:t>задачи</w:t>
      </w:r>
      <w:r w:rsidRPr="002E757F">
        <w:rPr>
          <w:rFonts w:ascii="PT Astra Serif" w:hAnsi="PT Astra Serif"/>
          <w:spacing w:val="-4"/>
        </w:rPr>
        <w:t xml:space="preserve"> </w:t>
      </w:r>
      <w:r w:rsidRPr="002E757F">
        <w:rPr>
          <w:rFonts w:ascii="PT Astra Serif" w:hAnsi="PT Astra Serif"/>
        </w:rPr>
        <w:t>изучения</w:t>
      </w:r>
      <w:r w:rsidRPr="002E757F">
        <w:rPr>
          <w:rFonts w:ascii="PT Astra Serif" w:hAnsi="PT Astra Serif"/>
          <w:spacing w:val="-4"/>
        </w:rPr>
        <w:t xml:space="preserve"> </w:t>
      </w:r>
      <w:r w:rsidRPr="002E757F">
        <w:rPr>
          <w:rFonts w:ascii="PT Astra Serif" w:hAnsi="PT Astra Serif"/>
        </w:rPr>
        <w:t>предмета: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Разнородность</w:t>
      </w:r>
      <w:r w:rsidRPr="002E757F">
        <w:rPr>
          <w:rFonts w:ascii="PT Astra Serif" w:hAnsi="PT Astra Serif"/>
          <w:spacing w:val="1"/>
        </w:rPr>
        <w:t xml:space="preserve"> </w:t>
      </w:r>
      <w:r w:rsidRPr="002E757F">
        <w:rPr>
          <w:rFonts w:ascii="PT Astra Serif" w:hAnsi="PT Astra Serif"/>
        </w:rPr>
        <w:t>состава</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начального</w:t>
      </w:r>
      <w:r w:rsidRPr="002E757F">
        <w:rPr>
          <w:rFonts w:ascii="PT Astra Serif" w:hAnsi="PT Astra Serif"/>
          <w:spacing w:val="1"/>
        </w:rPr>
        <w:t xml:space="preserve"> </w:t>
      </w:r>
      <w:r w:rsidRPr="002E757F">
        <w:rPr>
          <w:rFonts w:ascii="PT Astra Serif" w:hAnsi="PT Astra Serif"/>
        </w:rPr>
        <w:t>звена</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психическим,</w:t>
      </w:r>
      <w:r w:rsidRPr="002E757F">
        <w:rPr>
          <w:rFonts w:ascii="PT Astra Serif" w:hAnsi="PT Astra Serif"/>
          <w:spacing w:val="1"/>
        </w:rPr>
        <w:t xml:space="preserve"> </w:t>
      </w:r>
      <w:r w:rsidRPr="002E757F">
        <w:rPr>
          <w:rFonts w:ascii="PT Astra Serif" w:hAnsi="PT Astra Serif"/>
        </w:rPr>
        <w:t>двигательным и физическим данным выдвигает ряд конкретных задач физического</w:t>
      </w:r>
      <w:r w:rsidRPr="002E757F">
        <w:rPr>
          <w:rFonts w:ascii="PT Astra Serif" w:hAnsi="PT Astra Serif"/>
          <w:spacing w:val="-62"/>
        </w:rPr>
        <w:t xml:space="preserve"> </w:t>
      </w:r>
      <w:r w:rsidRPr="002E757F">
        <w:rPr>
          <w:rFonts w:ascii="PT Astra Serif" w:hAnsi="PT Astra Serif"/>
        </w:rPr>
        <w:t>воспитания: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коррекция</w:t>
      </w:r>
      <w:r w:rsidRPr="002E757F">
        <w:rPr>
          <w:rFonts w:ascii="PT Astra Serif" w:hAnsi="PT Astra Serif"/>
          <w:spacing w:val="-4"/>
        </w:rPr>
        <w:t xml:space="preserve"> </w:t>
      </w:r>
      <w:r w:rsidRPr="002E757F">
        <w:rPr>
          <w:rFonts w:ascii="PT Astra Serif" w:hAnsi="PT Astra Serif"/>
        </w:rPr>
        <w:t>нарушений</w:t>
      </w:r>
      <w:r w:rsidRPr="002E757F">
        <w:rPr>
          <w:rFonts w:ascii="PT Astra Serif" w:hAnsi="PT Astra Serif"/>
          <w:spacing w:val="-4"/>
        </w:rPr>
        <w:t xml:space="preserve"> </w:t>
      </w:r>
      <w:r w:rsidRPr="002E757F">
        <w:rPr>
          <w:rFonts w:ascii="PT Astra Serif" w:hAnsi="PT Astra Serif"/>
        </w:rPr>
        <w:t>физического</w:t>
      </w:r>
      <w:r w:rsidRPr="002E757F">
        <w:rPr>
          <w:rFonts w:ascii="PT Astra Serif" w:hAnsi="PT Astra Serif"/>
          <w:spacing w:val="-4"/>
        </w:rPr>
        <w:t xml:space="preserve"> </w:t>
      </w:r>
      <w:r w:rsidRPr="002E757F">
        <w:rPr>
          <w:rFonts w:ascii="PT Astra Serif" w:hAnsi="PT Astra Serif"/>
        </w:rPr>
        <w:t>развития;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формирование</w:t>
      </w:r>
      <w:r w:rsidRPr="002E757F">
        <w:rPr>
          <w:rFonts w:ascii="PT Astra Serif" w:hAnsi="PT Astra Serif"/>
          <w:spacing w:val="-5"/>
        </w:rPr>
        <w:t xml:space="preserve"> </w:t>
      </w:r>
      <w:r w:rsidRPr="002E757F">
        <w:rPr>
          <w:rFonts w:ascii="PT Astra Serif" w:hAnsi="PT Astra Serif"/>
        </w:rPr>
        <w:t>двигательных</w:t>
      </w:r>
      <w:r w:rsidRPr="002E757F">
        <w:rPr>
          <w:rFonts w:ascii="PT Astra Serif" w:hAnsi="PT Astra Serif"/>
          <w:spacing w:val="1"/>
        </w:rPr>
        <w:t xml:space="preserve"> </w:t>
      </w:r>
      <w:r w:rsidRPr="002E757F">
        <w:rPr>
          <w:rFonts w:ascii="PT Astra Serif" w:hAnsi="PT Astra Serif"/>
        </w:rPr>
        <w:t>умений</w:t>
      </w:r>
      <w:r w:rsidRPr="002E757F">
        <w:rPr>
          <w:rFonts w:ascii="PT Astra Serif" w:hAnsi="PT Astra Serif"/>
          <w:spacing w:val="-5"/>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навыков;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развитие</w:t>
      </w:r>
      <w:r w:rsidRPr="002E757F">
        <w:rPr>
          <w:rFonts w:ascii="PT Astra Serif" w:hAnsi="PT Astra Serif"/>
          <w:spacing w:val="-5"/>
        </w:rPr>
        <w:t xml:space="preserve"> </w:t>
      </w:r>
      <w:r w:rsidRPr="002E757F">
        <w:rPr>
          <w:rFonts w:ascii="PT Astra Serif" w:hAnsi="PT Astra Serif"/>
        </w:rPr>
        <w:t>двигательных</w:t>
      </w:r>
      <w:r w:rsidRPr="002E757F">
        <w:rPr>
          <w:rFonts w:ascii="PT Astra Serif" w:hAnsi="PT Astra Serif"/>
          <w:spacing w:val="-5"/>
        </w:rPr>
        <w:t xml:space="preserve"> </w:t>
      </w:r>
      <w:r w:rsidRPr="002E757F">
        <w:rPr>
          <w:rFonts w:ascii="PT Astra Serif" w:hAnsi="PT Astra Serif"/>
        </w:rPr>
        <w:t>способностей</w:t>
      </w:r>
      <w:r w:rsidRPr="002E757F">
        <w:rPr>
          <w:rFonts w:ascii="PT Astra Serif" w:hAnsi="PT Astra Serif"/>
          <w:spacing w:val="-4"/>
        </w:rPr>
        <w:t xml:space="preserve"> </w:t>
      </w:r>
      <w:r w:rsidRPr="002E757F">
        <w:rPr>
          <w:rFonts w:ascii="PT Astra Serif" w:hAnsi="PT Astra Serif"/>
        </w:rPr>
        <w:t>в</w:t>
      </w:r>
      <w:r w:rsidRPr="002E757F">
        <w:rPr>
          <w:rFonts w:ascii="PT Astra Serif" w:hAnsi="PT Astra Serif"/>
          <w:spacing w:val="-5"/>
        </w:rPr>
        <w:t xml:space="preserve"> </w:t>
      </w:r>
      <w:r w:rsidRPr="002E757F">
        <w:rPr>
          <w:rFonts w:ascii="PT Astra Serif" w:hAnsi="PT Astra Serif"/>
        </w:rPr>
        <w:t>процессе</w:t>
      </w:r>
      <w:r w:rsidRPr="002E757F">
        <w:rPr>
          <w:rFonts w:ascii="PT Astra Serif" w:hAnsi="PT Astra Serif"/>
          <w:spacing w:val="-5"/>
        </w:rPr>
        <w:t xml:space="preserve"> </w:t>
      </w:r>
      <w:r w:rsidRPr="002E757F">
        <w:rPr>
          <w:rFonts w:ascii="PT Astra Serif" w:hAnsi="PT Astra Serif"/>
        </w:rPr>
        <w:t>обучения;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укрепление</w:t>
      </w:r>
      <w:r w:rsidRPr="002E757F">
        <w:rPr>
          <w:rFonts w:ascii="PT Astra Serif" w:hAnsi="PT Astra Serif"/>
          <w:spacing w:val="-6"/>
        </w:rPr>
        <w:t xml:space="preserve"> </w:t>
      </w:r>
      <w:r w:rsidRPr="002E757F">
        <w:rPr>
          <w:rFonts w:ascii="PT Astra Serif" w:hAnsi="PT Astra Serif"/>
        </w:rPr>
        <w:t>здоровья</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6"/>
        </w:rPr>
        <w:t xml:space="preserve"> </w:t>
      </w:r>
      <w:r w:rsidRPr="002E757F">
        <w:rPr>
          <w:rFonts w:ascii="PT Astra Serif" w:hAnsi="PT Astra Serif"/>
        </w:rPr>
        <w:t>закаливание</w:t>
      </w:r>
      <w:r w:rsidRPr="002E757F">
        <w:rPr>
          <w:rFonts w:ascii="PT Astra Serif" w:hAnsi="PT Astra Serif"/>
          <w:spacing w:val="-5"/>
        </w:rPr>
        <w:t xml:space="preserve"> </w:t>
      </w:r>
      <w:r w:rsidRPr="002E757F">
        <w:rPr>
          <w:rFonts w:ascii="PT Astra Serif" w:hAnsi="PT Astra Serif"/>
        </w:rPr>
        <w:t>организма,</w:t>
      </w:r>
      <w:r w:rsidRPr="002E757F">
        <w:rPr>
          <w:rFonts w:ascii="PT Astra Serif" w:hAnsi="PT Astra Serif"/>
          <w:spacing w:val="-5"/>
        </w:rPr>
        <w:t xml:space="preserve"> </w:t>
      </w:r>
      <w:r w:rsidRPr="002E757F">
        <w:rPr>
          <w:rFonts w:ascii="PT Astra Serif" w:hAnsi="PT Astra Serif"/>
        </w:rPr>
        <w:t>формирование</w:t>
      </w:r>
      <w:r w:rsidRPr="002E757F">
        <w:rPr>
          <w:rFonts w:ascii="PT Astra Serif" w:hAnsi="PT Astra Serif"/>
          <w:spacing w:val="-6"/>
        </w:rPr>
        <w:t xml:space="preserve"> </w:t>
      </w:r>
      <w:r w:rsidRPr="002E757F">
        <w:rPr>
          <w:rFonts w:ascii="PT Astra Serif" w:hAnsi="PT Astra Serif"/>
        </w:rPr>
        <w:t>правильной</w:t>
      </w:r>
      <w:r w:rsidRPr="002E757F">
        <w:rPr>
          <w:rFonts w:ascii="PT Astra Serif" w:hAnsi="PT Astra Serif"/>
          <w:spacing w:val="-5"/>
        </w:rPr>
        <w:t xml:space="preserve"> </w:t>
      </w:r>
      <w:r w:rsidRPr="002E757F">
        <w:rPr>
          <w:rFonts w:ascii="PT Astra Serif" w:hAnsi="PT Astra Serif"/>
        </w:rPr>
        <w:t>осанки;</w:t>
      </w:r>
      <w:r w:rsidRPr="002E757F">
        <w:rPr>
          <w:rFonts w:ascii="PT Astra Serif" w:hAnsi="PT Astra Serif"/>
          <w:spacing w:val="-62"/>
        </w:rPr>
        <w:t xml:space="preserve"> </w:t>
      </w:r>
      <w:r w:rsidRPr="002E757F">
        <w:rPr>
          <w:rFonts w:ascii="PT Astra Serif" w:hAnsi="PT Astra Serif"/>
        </w:rPr>
        <w:t>раскрытие возможных</w:t>
      </w:r>
      <w:r w:rsidRPr="002E757F">
        <w:rPr>
          <w:rFonts w:ascii="PT Astra Serif" w:hAnsi="PT Astra Serif"/>
          <w:spacing w:val="-3"/>
        </w:rPr>
        <w:t xml:space="preserve"> </w:t>
      </w:r>
      <w:r w:rsidRPr="002E757F">
        <w:rPr>
          <w:rFonts w:ascii="PT Astra Serif" w:hAnsi="PT Astra Serif"/>
        </w:rPr>
        <w:t>избирательных</w:t>
      </w:r>
      <w:r w:rsidRPr="002E757F">
        <w:rPr>
          <w:rFonts w:ascii="PT Astra Serif" w:hAnsi="PT Astra Serif"/>
          <w:spacing w:val="-3"/>
        </w:rPr>
        <w:t xml:space="preserve"> </w:t>
      </w:r>
      <w:r w:rsidRPr="002E757F">
        <w:rPr>
          <w:rFonts w:ascii="PT Astra Serif" w:hAnsi="PT Astra Serif"/>
        </w:rPr>
        <w:t>способностей</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интересов обучающегося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для</w:t>
      </w:r>
      <w:r w:rsidRPr="002E757F">
        <w:rPr>
          <w:rFonts w:ascii="PT Astra Serif" w:hAnsi="PT Astra Serif"/>
          <w:spacing w:val="-4"/>
        </w:rPr>
        <w:t xml:space="preserve"> </w:t>
      </w:r>
      <w:r w:rsidRPr="002E757F">
        <w:rPr>
          <w:rFonts w:ascii="PT Astra Serif" w:hAnsi="PT Astra Serif"/>
        </w:rPr>
        <w:t>освоения</w:t>
      </w:r>
      <w:r w:rsidRPr="002E757F">
        <w:rPr>
          <w:rFonts w:ascii="PT Astra Serif" w:hAnsi="PT Astra Serif"/>
          <w:spacing w:val="-3"/>
        </w:rPr>
        <w:t xml:space="preserve"> </w:t>
      </w:r>
      <w:r w:rsidRPr="002E757F">
        <w:rPr>
          <w:rFonts w:ascii="PT Astra Serif" w:hAnsi="PT Astra Serif"/>
        </w:rPr>
        <w:t>доступных</w:t>
      </w:r>
      <w:r w:rsidRPr="002E757F">
        <w:rPr>
          <w:rFonts w:ascii="PT Astra Serif" w:hAnsi="PT Astra Serif"/>
          <w:spacing w:val="-4"/>
        </w:rPr>
        <w:t xml:space="preserve"> </w:t>
      </w:r>
      <w:r w:rsidRPr="002E757F">
        <w:rPr>
          <w:rFonts w:ascii="PT Astra Serif" w:hAnsi="PT Astra Serif"/>
        </w:rPr>
        <w:t>видов</w:t>
      </w:r>
      <w:r w:rsidRPr="002E757F">
        <w:rPr>
          <w:rFonts w:ascii="PT Astra Serif" w:hAnsi="PT Astra Serif"/>
          <w:spacing w:val="-5"/>
        </w:rPr>
        <w:t xml:space="preserve"> </w:t>
      </w:r>
      <w:r w:rsidRPr="002E757F">
        <w:rPr>
          <w:rFonts w:ascii="PT Astra Serif" w:hAnsi="PT Astra Serif"/>
        </w:rPr>
        <w:t>спортивно-физкультурной</w:t>
      </w:r>
      <w:r w:rsidRPr="002E757F">
        <w:rPr>
          <w:rFonts w:ascii="PT Astra Serif" w:hAnsi="PT Astra Serif"/>
          <w:spacing w:val="-3"/>
        </w:rPr>
        <w:t xml:space="preserve"> </w:t>
      </w:r>
      <w:r w:rsidRPr="002E757F">
        <w:rPr>
          <w:rFonts w:ascii="PT Astra Serif" w:hAnsi="PT Astra Serif"/>
        </w:rPr>
        <w:t>деятельности;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формирование</w:t>
      </w:r>
      <w:r w:rsidRPr="002E757F">
        <w:rPr>
          <w:rFonts w:ascii="PT Astra Serif" w:hAnsi="PT Astra Serif"/>
          <w:spacing w:val="23"/>
        </w:rPr>
        <w:t xml:space="preserve"> </w:t>
      </w:r>
      <w:r w:rsidRPr="002E757F">
        <w:rPr>
          <w:rFonts w:ascii="PT Astra Serif" w:hAnsi="PT Astra Serif"/>
        </w:rPr>
        <w:t>и</w:t>
      </w:r>
      <w:r w:rsidRPr="002E757F">
        <w:rPr>
          <w:rFonts w:ascii="PT Astra Serif" w:hAnsi="PT Astra Serif"/>
          <w:spacing w:val="23"/>
        </w:rPr>
        <w:t xml:space="preserve"> </w:t>
      </w:r>
      <w:r w:rsidRPr="002E757F">
        <w:rPr>
          <w:rFonts w:ascii="PT Astra Serif" w:hAnsi="PT Astra Serif"/>
        </w:rPr>
        <w:t>воспитание</w:t>
      </w:r>
      <w:r w:rsidRPr="002E757F">
        <w:rPr>
          <w:rFonts w:ascii="PT Astra Serif" w:hAnsi="PT Astra Serif"/>
          <w:spacing w:val="23"/>
        </w:rPr>
        <w:t xml:space="preserve"> </w:t>
      </w:r>
      <w:r w:rsidRPr="002E757F">
        <w:rPr>
          <w:rFonts w:ascii="PT Astra Serif" w:hAnsi="PT Astra Serif"/>
        </w:rPr>
        <w:t>гигиенических</w:t>
      </w:r>
      <w:r w:rsidRPr="002E757F">
        <w:rPr>
          <w:rFonts w:ascii="PT Astra Serif" w:hAnsi="PT Astra Serif"/>
          <w:spacing w:val="23"/>
        </w:rPr>
        <w:t xml:space="preserve"> </w:t>
      </w:r>
      <w:r w:rsidRPr="002E757F">
        <w:rPr>
          <w:rFonts w:ascii="PT Astra Serif" w:hAnsi="PT Astra Serif"/>
        </w:rPr>
        <w:t>навыков</w:t>
      </w:r>
      <w:r w:rsidRPr="002E757F">
        <w:rPr>
          <w:rFonts w:ascii="PT Astra Serif" w:hAnsi="PT Astra Serif"/>
          <w:spacing w:val="25"/>
        </w:rPr>
        <w:t xml:space="preserve"> </w:t>
      </w:r>
      <w:r w:rsidRPr="002E757F">
        <w:rPr>
          <w:rFonts w:ascii="PT Astra Serif" w:hAnsi="PT Astra Serif"/>
        </w:rPr>
        <w:t>при</w:t>
      </w:r>
      <w:r w:rsidRPr="002E757F">
        <w:rPr>
          <w:rFonts w:ascii="PT Astra Serif" w:hAnsi="PT Astra Serif"/>
          <w:spacing w:val="24"/>
        </w:rPr>
        <w:t xml:space="preserve"> </w:t>
      </w:r>
      <w:r w:rsidRPr="002E757F">
        <w:rPr>
          <w:rFonts w:ascii="PT Astra Serif" w:hAnsi="PT Astra Serif"/>
        </w:rPr>
        <w:t>выполнении</w:t>
      </w:r>
      <w:r w:rsidRPr="002E757F">
        <w:rPr>
          <w:rFonts w:ascii="PT Astra Serif" w:hAnsi="PT Astra Serif"/>
          <w:spacing w:val="23"/>
        </w:rPr>
        <w:t xml:space="preserve"> </w:t>
      </w:r>
      <w:r w:rsidRPr="002E757F">
        <w:rPr>
          <w:rFonts w:ascii="PT Astra Serif" w:hAnsi="PT Astra Serif"/>
        </w:rPr>
        <w:t>физических</w:t>
      </w:r>
      <w:r w:rsidRPr="002E757F">
        <w:rPr>
          <w:rFonts w:ascii="PT Astra Serif" w:hAnsi="PT Astra Serif"/>
          <w:spacing w:val="-62"/>
        </w:rPr>
        <w:t xml:space="preserve"> </w:t>
      </w:r>
      <w:r w:rsidRPr="002E757F">
        <w:rPr>
          <w:rFonts w:ascii="PT Astra Serif" w:hAnsi="PT Astra Serif"/>
        </w:rPr>
        <w:t>упражнений;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формирование</w:t>
      </w:r>
      <w:r w:rsidRPr="002E757F">
        <w:rPr>
          <w:rFonts w:ascii="PT Astra Serif" w:hAnsi="PT Astra Serif"/>
          <w:spacing w:val="3"/>
        </w:rPr>
        <w:t xml:space="preserve"> </w:t>
      </w:r>
      <w:r w:rsidRPr="002E757F">
        <w:rPr>
          <w:rFonts w:ascii="PT Astra Serif" w:hAnsi="PT Astra Serif"/>
        </w:rPr>
        <w:t>установки на</w:t>
      </w:r>
      <w:r w:rsidRPr="002E757F">
        <w:rPr>
          <w:rFonts w:ascii="PT Astra Serif" w:hAnsi="PT Astra Serif"/>
          <w:spacing w:val="-1"/>
        </w:rPr>
        <w:t xml:space="preserve"> </w:t>
      </w:r>
      <w:r w:rsidRPr="002E757F">
        <w:rPr>
          <w:rFonts w:ascii="PT Astra Serif" w:hAnsi="PT Astra Serif"/>
        </w:rPr>
        <w:t>сохранение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укрепление</w:t>
      </w:r>
      <w:r w:rsidRPr="002E757F">
        <w:rPr>
          <w:rFonts w:ascii="PT Astra Serif" w:hAnsi="PT Astra Serif"/>
          <w:spacing w:val="-1"/>
        </w:rPr>
        <w:t xml:space="preserve"> </w:t>
      </w:r>
      <w:r w:rsidRPr="002E757F">
        <w:rPr>
          <w:rFonts w:ascii="PT Astra Serif" w:hAnsi="PT Astra Serif"/>
        </w:rPr>
        <w:t>здоровья,</w:t>
      </w:r>
      <w:r w:rsidRPr="002E757F">
        <w:rPr>
          <w:rFonts w:ascii="PT Astra Serif" w:hAnsi="PT Astra Serif"/>
          <w:spacing w:val="1"/>
        </w:rPr>
        <w:t xml:space="preserve"> </w:t>
      </w:r>
      <w:r w:rsidRPr="002E757F">
        <w:rPr>
          <w:rFonts w:ascii="PT Astra Serif" w:hAnsi="PT Astra Serif"/>
        </w:rPr>
        <w:t>навыков</w:t>
      </w:r>
      <w:r w:rsidRPr="002E757F">
        <w:rPr>
          <w:rFonts w:ascii="PT Astra Serif" w:hAnsi="PT Astra Serif"/>
          <w:spacing w:val="-1"/>
        </w:rPr>
        <w:t xml:space="preserve"> </w:t>
      </w:r>
      <w:r w:rsidRPr="002E757F">
        <w:rPr>
          <w:rFonts w:ascii="PT Astra Serif" w:hAnsi="PT Astra Serif"/>
        </w:rPr>
        <w:t>здорового</w:t>
      </w:r>
      <w:r w:rsidRPr="002E757F">
        <w:rPr>
          <w:rFonts w:ascii="PT Astra Serif" w:hAnsi="PT Astra Serif"/>
          <w:spacing w:val="-62"/>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безопасного</w:t>
      </w:r>
      <w:r w:rsidRPr="002E757F">
        <w:rPr>
          <w:rFonts w:ascii="PT Astra Serif" w:hAnsi="PT Astra Serif"/>
          <w:spacing w:val="-1"/>
        </w:rPr>
        <w:t xml:space="preserve"> </w:t>
      </w:r>
      <w:r w:rsidRPr="002E757F">
        <w:rPr>
          <w:rFonts w:ascii="PT Astra Serif" w:hAnsi="PT Astra Serif"/>
        </w:rPr>
        <w:t>образа</w:t>
      </w:r>
      <w:r w:rsidRPr="002E757F">
        <w:rPr>
          <w:rFonts w:ascii="PT Astra Serif" w:hAnsi="PT Astra Serif"/>
          <w:spacing w:val="2"/>
        </w:rPr>
        <w:t xml:space="preserve"> </w:t>
      </w:r>
      <w:r w:rsidRPr="002E757F">
        <w:rPr>
          <w:rFonts w:ascii="PT Astra Serif" w:hAnsi="PT Astra Serif"/>
        </w:rPr>
        <w:t>жизни;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поддержание</w:t>
      </w:r>
      <w:r w:rsidRPr="002E757F">
        <w:rPr>
          <w:rFonts w:ascii="PT Astra Serif" w:hAnsi="PT Astra Serif"/>
          <w:spacing w:val="-2"/>
        </w:rPr>
        <w:t xml:space="preserve"> </w:t>
      </w:r>
      <w:r w:rsidRPr="002E757F">
        <w:rPr>
          <w:rFonts w:ascii="PT Astra Serif" w:hAnsi="PT Astra Serif"/>
        </w:rPr>
        <w:t>устойчивой</w:t>
      </w:r>
      <w:r w:rsidRPr="002E757F">
        <w:rPr>
          <w:rFonts w:ascii="PT Astra Serif" w:hAnsi="PT Astra Serif"/>
          <w:spacing w:val="-6"/>
        </w:rPr>
        <w:t xml:space="preserve"> </w:t>
      </w:r>
      <w:r w:rsidRPr="002E757F">
        <w:rPr>
          <w:rFonts w:ascii="PT Astra Serif" w:hAnsi="PT Astra Serif"/>
        </w:rPr>
        <w:t>физической</w:t>
      </w:r>
      <w:r w:rsidRPr="002E757F">
        <w:rPr>
          <w:rFonts w:ascii="PT Astra Serif" w:hAnsi="PT Astra Serif"/>
          <w:spacing w:val="-6"/>
        </w:rPr>
        <w:t xml:space="preserve"> </w:t>
      </w:r>
      <w:r w:rsidRPr="002E757F">
        <w:rPr>
          <w:rFonts w:ascii="PT Astra Serif" w:hAnsi="PT Astra Serif"/>
        </w:rPr>
        <w:t>работоспособности</w:t>
      </w:r>
      <w:r w:rsidRPr="002E757F">
        <w:rPr>
          <w:rFonts w:ascii="PT Astra Serif" w:hAnsi="PT Astra Serif"/>
          <w:spacing w:val="-7"/>
        </w:rPr>
        <w:t xml:space="preserve"> </w:t>
      </w:r>
      <w:r w:rsidRPr="002E757F">
        <w:rPr>
          <w:rFonts w:ascii="PT Astra Serif" w:hAnsi="PT Astra Serif"/>
        </w:rPr>
        <w:t>на</w:t>
      </w:r>
      <w:r w:rsidRPr="002E757F">
        <w:rPr>
          <w:rFonts w:ascii="PT Astra Serif" w:hAnsi="PT Astra Serif"/>
          <w:spacing w:val="-6"/>
        </w:rPr>
        <w:t xml:space="preserve"> </w:t>
      </w:r>
      <w:r w:rsidRPr="002E757F">
        <w:rPr>
          <w:rFonts w:ascii="PT Astra Serif" w:hAnsi="PT Astra Serif"/>
        </w:rPr>
        <w:t>достигнутом</w:t>
      </w:r>
      <w:r w:rsidRPr="002E757F">
        <w:rPr>
          <w:rFonts w:ascii="PT Astra Serif" w:hAnsi="PT Astra Serif"/>
          <w:spacing w:val="-2"/>
        </w:rPr>
        <w:t xml:space="preserve"> </w:t>
      </w:r>
      <w:r w:rsidRPr="002E757F">
        <w:rPr>
          <w:rFonts w:ascii="PT Astra Serif" w:hAnsi="PT Astra Serif"/>
        </w:rPr>
        <w:t>уровне;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lastRenderedPageBreak/>
        <w:t>формирование</w:t>
      </w:r>
      <w:r w:rsidRPr="002E757F">
        <w:rPr>
          <w:rFonts w:ascii="PT Astra Serif" w:hAnsi="PT Astra Serif"/>
          <w:spacing w:val="8"/>
        </w:rPr>
        <w:t xml:space="preserve"> </w:t>
      </w:r>
      <w:r w:rsidRPr="002E757F">
        <w:rPr>
          <w:rFonts w:ascii="PT Astra Serif" w:hAnsi="PT Astra Serif"/>
        </w:rPr>
        <w:t>познавательных</w:t>
      </w:r>
      <w:r w:rsidRPr="002E757F">
        <w:rPr>
          <w:rFonts w:ascii="PT Astra Serif" w:hAnsi="PT Astra Serif"/>
          <w:spacing w:val="8"/>
        </w:rPr>
        <w:t xml:space="preserve"> </w:t>
      </w:r>
      <w:r w:rsidRPr="002E757F">
        <w:rPr>
          <w:rFonts w:ascii="PT Astra Serif" w:hAnsi="PT Astra Serif"/>
        </w:rPr>
        <w:t>интересов,</w:t>
      </w:r>
      <w:r w:rsidRPr="002E757F">
        <w:rPr>
          <w:rFonts w:ascii="PT Astra Serif" w:hAnsi="PT Astra Serif"/>
          <w:spacing w:val="8"/>
        </w:rPr>
        <w:t xml:space="preserve"> </w:t>
      </w:r>
      <w:r w:rsidRPr="002E757F">
        <w:rPr>
          <w:rFonts w:ascii="PT Astra Serif" w:hAnsi="PT Astra Serif"/>
        </w:rPr>
        <w:t>сообщение</w:t>
      </w:r>
      <w:r w:rsidRPr="002E757F">
        <w:rPr>
          <w:rFonts w:ascii="PT Astra Serif" w:hAnsi="PT Astra Serif"/>
          <w:spacing w:val="8"/>
        </w:rPr>
        <w:t xml:space="preserve"> </w:t>
      </w:r>
      <w:r w:rsidRPr="002E757F">
        <w:rPr>
          <w:rFonts w:ascii="PT Astra Serif" w:hAnsi="PT Astra Serif"/>
        </w:rPr>
        <w:t>доступных</w:t>
      </w:r>
      <w:r w:rsidRPr="002E757F">
        <w:rPr>
          <w:rFonts w:ascii="PT Astra Serif" w:hAnsi="PT Astra Serif"/>
          <w:spacing w:val="8"/>
        </w:rPr>
        <w:t xml:space="preserve"> </w:t>
      </w:r>
      <w:r w:rsidRPr="002E757F">
        <w:rPr>
          <w:rFonts w:ascii="PT Astra Serif" w:hAnsi="PT Astra Serif"/>
        </w:rPr>
        <w:t>теоретических</w:t>
      </w:r>
      <w:r w:rsidRPr="002E757F">
        <w:rPr>
          <w:rFonts w:ascii="PT Astra Serif" w:hAnsi="PT Astra Serif"/>
          <w:spacing w:val="-62"/>
        </w:rPr>
        <w:t xml:space="preserve"> </w:t>
      </w:r>
      <w:r w:rsidRPr="002E757F">
        <w:rPr>
          <w:rFonts w:ascii="PT Astra Serif" w:hAnsi="PT Astra Serif"/>
        </w:rPr>
        <w:t>сведений</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физической</w:t>
      </w:r>
      <w:r w:rsidRPr="002E757F">
        <w:rPr>
          <w:rFonts w:ascii="PT Astra Serif" w:hAnsi="PT Astra Serif"/>
          <w:spacing w:val="-1"/>
        </w:rPr>
        <w:t xml:space="preserve"> </w:t>
      </w:r>
      <w:r w:rsidRPr="002E757F">
        <w:rPr>
          <w:rFonts w:ascii="PT Astra Serif" w:hAnsi="PT Astra Serif"/>
        </w:rPr>
        <w:t>культуре;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воспитание устойчивого интереса к занятиям физическими упражнениями;</w:t>
      </w:r>
      <w:r w:rsidRPr="002E757F">
        <w:rPr>
          <w:rFonts w:ascii="PT Astra Serif" w:hAnsi="PT Astra Serif"/>
          <w:spacing w:val="1"/>
        </w:rPr>
        <w:t xml:space="preserve"> </w:t>
      </w:r>
      <w:r w:rsidRPr="002E757F">
        <w:rPr>
          <w:rFonts w:ascii="PT Astra Serif" w:hAnsi="PT Astra Serif"/>
        </w:rPr>
        <w:t>воспитание</w:t>
      </w:r>
      <w:r w:rsidRPr="002E757F">
        <w:rPr>
          <w:rFonts w:ascii="PT Astra Serif" w:hAnsi="PT Astra Serif"/>
          <w:spacing w:val="43"/>
        </w:rPr>
        <w:t xml:space="preserve"> </w:t>
      </w:r>
      <w:r w:rsidRPr="002E757F">
        <w:rPr>
          <w:rFonts w:ascii="PT Astra Serif" w:hAnsi="PT Astra Serif"/>
        </w:rPr>
        <w:t>нравственных,</w:t>
      </w:r>
      <w:r w:rsidRPr="002E757F">
        <w:rPr>
          <w:rFonts w:ascii="PT Astra Serif" w:hAnsi="PT Astra Serif"/>
          <w:spacing w:val="43"/>
        </w:rPr>
        <w:t xml:space="preserve"> </w:t>
      </w:r>
      <w:r w:rsidRPr="002E757F">
        <w:rPr>
          <w:rFonts w:ascii="PT Astra Serif" w:hAnsi="PT Astra Serif"/>
        </w:rPr>
        <w:t>морально-волевых</w:t>
      </w:r>
      <w:r w:rsidRPr="002E757F">
        <w:rPr>
          <w:rFonts w:ascii="PT Astra Serif" w:hAnsi="PT Astra Serif"/>
          <w:spacing w:val="42"/>
        </w:rPr>
        <w:t xml:space="preserve"> </w:t>
      </w:r>
      <w:r w:rsidRPr="002E757F">
        <w:rPr>
          <w:rFonts w:ascii="PT Astra Serif" w:hAnsi="PT Astra Serif"/>
        </w:rPr>
        <w:t>качеств</w:t>
      </w:r>
      <w:r w:rsidRPr="002E757F">
        <w:rPr>
          <w:rFonts w:ascii="PT Astra Serif" w:hAnsi="PT Astra Serif"/>
          <w:spacing w:val="43"/>
        </w:rPr>
        <w:t xml:space="preserve"> </w:t>
      </w:r>
      <w:r w:rsidRPr="002E757F">
        <w:rPr>
          <w:rFonts w:ascii="PT Astra Serif" w:hAnsi="PT Astra Serif"/>
        </w:rPr>
        <w:t>(настойчивости,</w:t>
      </w:r>
      <w:r w:rsidRPr="002E757F">
        <w:rPr>
          <w:rFonts w:ascii="PT Astra Serif" w:hAnsi="PT Astra Serif"/>
          <w:spacing w:val="46"/>
        </w:rPr>
        <w:t xml:space="preserve"> </w:t>
      </w:r>
      <w:r w:rsidRPr="002E757F">
        <w:rPr>
          <w:rFonts w:ascii="PT Astra Serif" w:hAnsi="PT Astra Serif"/>
        </w:rPr>
        <w:t>смелости),</w:t>
      </w:r>
      <w:r w:rsidRPr="002E757F">
        <w:rPr>
          <w:rFonts w:ascii="PT Astra Serif" w:hAnsi="PT Astra Serif"/>
          <w:spacing w:val="-62"/>
        </w:rPr>
        <w:t xml:space="preserve"> </w:t>
      </w:r>
      <w:r w:rsidRPr="002E757F">
        <w:rPr>
          <w:rFonts w:ascii="PT Astra Serif" w:hAnsi="PT Astra Serif"/>
        </w:rPr>
        <w:t>навыков культурного</w:t>
      </w:r>
      <w:r w:rsidRPr="002E757F">
        <w:rPr>
          <w:rFonts w:ascii="PT Astra Serif" w:hAnsi="PT Astra Serif"/>
          <w:spacing w:val="1"/>
        </w:rPr>
        <w:t xml:space="preserve"> </w:t>
      </w:r>
      <w:r w:rsidRPr="002E757F">
        <w:rPr>
          <w:rFonts w:ascii="PT Astra Serif" w:hAnsi="PT Astra Serif"/>
        </w:rPr>
        <w:t>поведения.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Коррекция</w:t>
      </w:r>
      <w:r w:rsidRPr="002E757F">
        <w:rPr>
          <w:rFonts w:ascii="PT Astra Serif" w:hAnsi="PT Astra Serif"/>
          <w:spacing w:val="2"/>
        </w:rPr>
        <w:t xml:space="preserve"> </w:t>
      </w:r>
      <w:r w:rsidRPr="002E757F">
        <w:rPr>
          <w:rFonts w:ascii="PT Astra Serif" w:hAnsi="PT Astra Serif"/>
        </w:rPr>
        <w:t>недостатков</w:t>
      </w:r>
      <w:r w:rsidRPr="002E757F">
        <w:rPr>
          <w:rFonts w:ascii="PT Astra Serif" w:hAnsi="PT Astra Serif"/>
          <w:spacing w:val="2"/>
        </w:rPr>
        <w:t xml:space="preserve"> </w:t>
      </w:r>
      <w:r w:rsidRPr="002E757F">
        <w:rPr>
          <w:rFonts w:ascii="PT Astra Serif" w:hAnsi="PT Astra Serif"/>
        </w:rPr>
        <w:t>психического</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физического развития</w:t>
      </w:r>
      <w:r w:rsidRPr="002E757F">
        <w:rPr>
          <w:rFonts w:ascii="PT Astra Serif" w:hAnsi="PT Astra Serif"/>
          <w:spacing w:val="3"/>
        </w:rPr>
        <w:t xml:space="preserve"> </w:t>
      </w:r>
      <w:r w:rsidRPr="002E757F">
        <w:rPr>
          <w:rFonts w:ascii="PT Astra Serif" w:hAnsi="PT Astra Serif"/>
        </w:rPr>
        <w:t>с</w:t>
      </w:r>
      <w:r w:rsidRPr="002E757F">
        <w:rPr>
          <w:rFonts w:ascii="PT Astra Serif" w:hAnsi="PT Astra Serif"/>
          <w:spacing w:val="5"/>
        </w:rPr>
        <w:t xml:space="preserve"> </w:t>
      </w:r>
      <w:r w:rsidRPr="002E757F">
        <w:rPr>
          <w:rFonts w:ascii="PT Astra Serif" w:hAnsi="PT Astra Serif"/>
        </w:rPr>
        <w:t>учетом</w:t>
      </w:r>
      <w:r w:rsidRPr="002E757F">
        <w:rPr>
          <w:rFonts w:ascii="PT Astra Serif" w:hAnsi="PT Astra Serif"/>
          <w:spacing w:val="1"/>
        </w:rPr>
        <w:t xml:space="preserve"> </w:t>
      </w:r>
      <w:r w:rsidRPr="002E757F">
        <w:rPr>
          <w:rFonts w:ascii="PT Astra Serif" w:hAnsi="PT Astra Serif"/>
        </w:rPr>
        <w:t>возрастных</w:t>
      </w:r>
      <w:r w:rsidRPr="002E757F">
        <w:rPr>
          <w:rFonts w:ascii="PT Astra Serif" w:hAnsi="PT Astra Serif"/>
          <w:spacing w:val="-62"/>
        </w:rPr>
        <w:t xml:space="preserve"> </w:t>
      </w:r>
      <w:r w:rsidRPr="002E757F">
        <w:rPr>
          <w:rFonts w:ascii="PT Astra Serif" w:hAnsi="PT Astra Serif"/>
        </w:rPr>
        <w:t>особенностей</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предусматривает:</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обогащение</w:t>
      </w:r>
      <w:r w:rsidRPr="002E757F">
        <w:rPr>
          <w:rFonts w:ascii="PT Astra Serif" w:hAnsi="PT Astra Serif"/>
          <w:spacing w:val="-3"/>
        </w:rPr>
        <w:t xml:space="preserve"> </w:t>
      </w:r>
      <w:r w:rsidRPr="002E757F">
        <w:rPr>
          <w:rFonts w:ascii="PT Astra Serif" w:hAnsi="PT Astra Serif"/>
        </w:rPr>
        <w:t>чувственного</w:t>
      </w:r>
      <w:r w:rsidRPr="002E757F">
        <w:rPr>
          <w:rFonts w:ascii="PT Astra Serif" w:hAnsi="PT Astra Serif"/>
          <w:spacing w:val="-4"/>
        </w:rPr>
        <w:t xml:space="preserve"> </w:t>
      </w:r>
      <w:r w:rsidRPr="002E757F">
        <w:rPr>
          <w:rFonts w:ascii="PT Astra Serif" w:hAnsi="PT Astra Serif"/>
        </w:rPr>
        <w:t>опыта;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коррекцию</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развитие</w:t>
      </w:r>
      <w:r w:rsidRPr="002E757F">
        <w:rPr>
          <w:rFonts w:ascii="PT Astra Serif" w:hAnsi="PT Astra Serif"/>
          <w:spacing w:val="-4"/>
        </w:rPr>
        <w:t xml:space="preserve"> </w:t>
      </w:r>
      <w:r w:rsidRPr="002E757F">
        <w:rPr>
          <w:rFonts w:ascii="PT Astra Serif" w:hAnsi="PT Astra Serif"/>
        </w:rPr>
        <w:t>сенсомоторной</w:t>
      </w:r>
      <w:r w:rsidRPr="002E757F">
        <w:rPr>
          <w:rFonts w:ascii="PT Astra Serif" w:hAnsi="PT Astra Serif"/>
          <w:spacing w:val="-3"/>
        </w:rPr>
        <w:t xml:space="preserve"> </w:t>
      </w:r>
      <w:r w:rsidRPr="002E757F">
        <w:rPr>
          <w:rFonts w:ascii="PT Astra Serif" w:hAnsi="PT Astra Serif"/>
        </w:rPr>
        <w:t>сферы;</w:t>
      </w:r>
    </w:p>
    <w:p w:rsidR="00B40420" w:rsidRPr="002E757F" w:rsidRDefault="002E757F" w:rsidP="002E757F">
      <w:pPr>
        <w:pStyle w:val="a5"/>
        <w:tabs>
          <w:tab w:val="left" w:pos="2579"/>
          <w:tab w:val="left" w:pos="3723"/>
          <w:tab w:val="left" w:pos="4978"/>
          <w:tab w:val="left" w:pos="7984"/>
          <w:tab w:val="left" w:pos="8339"/>
        </w:tabs>
        <w:ind w:left="1418" w:right="991" w:firstLine="992"/>
        <w:jc w:val="both"/>
        <w:rPr>
          <w:rFonts w:ascii="PT Astra Serif" w:hAnsi="PT Astra Serif"/>
        </w:rPr>
      </w:pPr>
      <w:r w:rsidRPr="002E757F">
        <w:rPr>
          <w:rFonts w:ascii="PT Astra Serif" w:hAnsi="PT Astra Serif"/>
        </w:rPr>
        <w:t>формирование</w:t>
      </w:r>
      <w:r w:rsidRPr="002E757F">
        <w:rPr>
          <w:rFonts w:ascii="PT Astra Serif" w:hAnsi="PT Astra Serif"/>
        </w:rPr>
        <w:tab/>
        <w:t>навыков</w:t>
      </w:r>
      <w:r w:rsidRPr="002E757F">
        <w:rPr>
          <w:rFonts w:ascii="PT Astra Serif" w:hAnsi="PT Astra Serif"/>
        </w:rPr>
        <w:tab/>
        <w:t>общения,</w:t>
      </w:r>
      <w:r w:rsidRPr="002E757F">
        <w:rPr>
          <w:rFonts w:ascii="PT Astra Serif" w:hAnsi="PT Astra Serif"/>
        </w:rPr>
        <w:tab/>
        <w:t>предметно-практической</w:t>
      </w:r>
      <w:r w:rsidRPr="002E757F">
        <w:rPr>
          <w:rFonts w:ascii="PT Astra Serif" w:hAnsi="PT Astra Serif"/>
        </w:rPr>
        <w:tab/>
        <w:t>и</w:t>
      </w:r>
      <w:r w:rsidRPr="002E757F">
        <w:rPr>
          <w:rFonts w:ascii="PT Astra Serif" w:hAnsi="PT Astra Serif"/>
        </w:rPr>
        <w:tab/>
      </w:r>
      <w:r w:rsidRPr="002E757F">
        <w:rPr>
          <w:rFonts w:ascii="PT Astra Serif" w:hAnsi="PT Astra Serif"/>
          <w:spacing w:val="-1"/>
        </w:rPr>
        <w:t>познавательной</w:t>
      </w:r>
      <w:r w:rsidRPr="002E757F">
        <w:rPr>
          <w:rFonts w:ascii="PT Astra Serif" w:hAnsi="PT Astra Serif"/>
          <w:spacing w:val="-62"/>
        </w:rPr>
        <w:t xml:space="preserve"> </w:t>
      </w:r>
      <w:r w:rsidRPr="002E757F">
        <w:rPr>
          <w:rFonts w:ascii="PT Astra Serif" w:hAnsi="PT Astra Serif"/>
        </w:rPr>
        <w:t>деятельности.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Программой</w:t>
      </w:r>
      <w:r w:rsidRPr="002E757F">
        <w:rPr>
          <w:rFonts w:ascii="PT Astra Serif" w:hAnsi="PT Astra Serif"/>
          <w:spacing w:val="-5"/>
        </w:rPr>
        <w:t xml:space="preserve"> </w:t>
      </w:r>
      <w:r w:rsidRPr="002E757F">
        <w:rPr>
          <w:rFonts w:ascii="PT Astra Serif" w:hAnsi="PT Astra Serif"/>
        </w:rPr>
        <w:t>предусмотрены</w:t>
      </w:r>
      <w:r w:rsidRPr="002E757F">
        <w:rPr>
          <w:rFonts w:ascii="PT Astra Serif" w:hAnsi="PT Astra Serif"/>
          <w:spacing w:val="-4"/>
        </w:rPr>
        <w:t xml:space="preserve"> </w:t>
      </w:r>
      <w:r w:rsidRPr="002E757F">
        <w:rPr>
          <w:rFonts w:ascii="PT Astra Serif" w:hAnsi="PT Astra Serif"/>
        </w:rPr>
        <w:t>следующие</w:t>
      </w:r>
      <w:r w:rsidRPr="002E757F">
        <w:rPr>
          <w:rFonts w:ascii="PT Astra Serif" w:hAnsi="PT Astra Serif"/>
          <w:spacing w:val="-5"/>
        </w:rPr>
        <w:t xml:space="preserve"> </w:t>
      </w:r>
      <w:r w:rsidRPr="002E757F">
        <w:rPr>
          <w:rFonts w:ascii="PT Astra Serif" w:hAnsi="PT Astra Serif"/>
        </w:rPr>
        <w:t>виды</w:t>
      </w:r>
      <w:r w:rsidRPr="002E757F">
        <w:rPr>
          <w:rFonts w:ascii="PT Astra Serif" w:hAnsi="PT Astra Serif"/>
          <w:spacing w:val="-2"/>
        </w:rPr>
        <w:t xml:space="preserve"> </w:t>
      </w:r>
      <w:r w:rsidRPr="002E757F">
        <w:rPr>
          <w:rFonts w:ascii="PT Astra Serif" w:hAnsi="PT Astra Serif"/>
        </w:rPr>
        <w:t>работы: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беседы</w:t>
      </w:r>
      <w:r w:rsidRPr="002E757F">
        <w:rPr>
          <w:rFonts w:ascii="PT Astra Serif" w:hAnsi="PT Astra Serif"/>
          <w:spacing w:val="4"/>
        </w:rPr>
        <w:t xml:space="preserve"> </w:t>
      </w:r>
      <w:r w:rsidRPr="002E757F">
        <w:rPr>
          <w:rFonts w:ascii="PT Astra Serif" w:hAnsi="PT Astra Serif"/>
        </w:rPr>
        <w:t>о</w:t>
      </w:r>
      <w:r w:rsidRPr="002E757F">
        <w:rPr>
          <w:rFonts w:ascii="PT Astra Serif" w:hAnsi="PT Astra Serif"/>
          <w:spacing w:val="3"/>
        </w:rPr>
        <w:t xml:space="preserve"> </w:t>
      </w:r>
      <w:r w:rsidRPr="002E757F">
        <w:rPr>
          <w:rFonts w:ascii="PT Astra Serif" w:hAnsi="PT Astra Serif"/>
        </w:rPr>
        <w:t>содержании</w:t>
      </w:r>
      <w:r w:rsidRPr="002E757F">
        <w:rPr>
          <w:rFonts w:ascii="PT Astra Serif" w:hAnsi="PT Astra Serif"/>
          <w:spacing w:val="5"/>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значении</w:t>
      </w:r>
      <w:r w:rsidRPr="002E757F">
        <w:rPr>
          <w:rFonts w:ascii="PT Astra Serif" w:hAnsi="PT Astra Serif"/>
          <w:spacing w:val="4"/>
        </w:rPr>
        <w:t xml:space="preserve"> </w:t>
      </w:r>
      <w:r w:rsidRPr="002E757F">
        <w:rPr>
          <w:rFonts w:ascii="PT Astra Serif" w:hAnsi="PT Astra Serif"/>
        </w:rPr>
        <w:t>физических</w:t>
      </w:r>
      <w:r w:rsidRPr="002E757F">
        <w:rPr>
          <w:rFonts w:ascii="PT Astra Serif" w:hAnsi="PT Astra Serif"/>
          <w:spacing w:val="5"/>
        </w:rPr>
        <w:t xml:space="preserve"> </w:t>
      </w:r>
      <w:r w:rsidRPr="002E757F">
        <w:rPr>
          <w:rFonts w:ascii="PT Astra Serif" w:hAnsi="PT Astra Serif"/>
        </w:rPr>
        <w:t>упражнений</w:t>
      </w:r>
      <w:r w:rsidRPr="002E757F">
        <w:rPr>
          <w:rFonts w:ascii="PT Astra Serif" w:hAnsi="PT Astra Serif"/>
          <w:spacing w:val="4"/>
        </w:rPr>
        <w:t xml:space="preserve"> </w:t>
      </w:r>
      <w:r w:rsidRPr="002E757F">
        <w:rPr>
          <w:rFonts w:ascii="PT Astra Serif" w:hAnsi="PT Astra Serif"/>
        </w:rPr>
        <w:t>для</w:t>
      </w:r>
      <w:r w:rsidRPr="002E757F">
        <w:rPr>
          <w:rFonts w:ascii="PT Astra Serif" w:hAnsi="PT Astra Serif"/>
          <w:spacing w:val="3"/>
        </w:rPr>
        <w:t xml:space="preserve"> </w:t>
      </w:r>
      <w:r w:rsidRPr="002E757F">
        <w:rPr>
          <w:rFonts w:ascii="PT Astra Serif" w:hAnsi="PT Astra Serif"/>
        </w:rPr>
        <w:t>повышения</w:t>
      </w:r>
      <w:r w:rsidRPr="002E757F">
        <w:rPr>
          <w:rFonts w:ascii="PT Astra Serif" w:hAnsi="PT Astra Serif"/>
          <w:spacing w:val="4"/>
        </w:rPr>
        <w:t xml:space="preserve"> </w:t>
      </w:r>
      <w:r w:rsidRPr="002E757F">
        <w:rPr>
          <w:rFonts w:ascii="PT Astra Serif" w:hAnsi="PT Astra Serif"/>
        </w:rPr>
        <w:t>качества</w:t>
      </w:r>
      <w:r w:rsidRPr="002E757F">
        <w:rPr>
          <w:rFonts w:ascii="PT Astra Serif" w:hAnsi="PT Astra Serif"/>
          <w:spacing w:val="-62"/>
        </w:rPr>
        <w:t xml:space="preserve"> </w:t>
      </w:r>
      <w:r w:rsidRPr="002E757F">
        <w:rPr>
          <w:rFonts w:ascii="PT Astra Serif" w:hAnsi="PT Astra Serif"/>
        </w:rPr>
        <w:t>здоровья</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коррекции</w:t>
      </w:r>
      <w:r w:rsidRPr="002E757F">
        <w:rPr>
          <w:rFonts w:ascii="PT Astra Serif" w:hAnsi="PT Astra Serif"/>
          <w:spacing w:val="2"/>
        </w:rPr>
        <w:t xml:space="preserve"> </w:t>
      </w:r>
      <w:r w:rsidRPr="002E757F">
        <w:rPr>
          <w:rFonts w:ascii="PT Astra Serif" w:hAnsi="PT Astra Serif"/>
        </w:rPr>
        <w:t>нарушенных</w:t>
      </w:r>
      <w:r w:rsidRPr="002E757F">
        <w:rPr>
          <w:rFonts w:ascii="PT Astra Serif" w:hAnsi="PT Astra Serif"/>
          <w:spacing w:val="-2"/>
        </w:rPr>
        <w:t xml:space="preserve"> </w:t>
      </w:r>
      <w:r w:rsidRPr="002E757F">
        <w:rPr>
          <w:rFonts w:ascii="PT Astra Serif" w:hAnsi="PT Astra Serif"/>
        </w:rPr>
        <w:t>функций;</w:t>
      </w:r>
    </w:p>
    <w:p w:rsidR="00B40420" w:rsidRPr="002E757F" w:rsidRDefault="002E757F" w:rsidP="002E757F">
      <w:pPr>
        <w:pStyle w:val="a5"/>
        <w:tabs>
          <w:tab w:val="left" w:pos="2324"/>
          <w:tab w:val="left" w:pos="3873"/>
          <w:tab w:val="left" w:pos="5475"/>
          <w:tab w:val="left" w:pos="6065"/>
          <w:tab w:val="left" w:pos="7656"/>
          <w:tab w:val="left" w:pos="9683"/>
        </w:tabs>
        <w:ind w:left="1418" w:right="991" w:firstLine="992"/>
        <w:jc w:val="both"/>
        <w:rPr>
          <w:rFonts w:ascii="PT Astra Serif" w:hAnsi="PT Astra Serif"/>
        </w:rPr>
      </w:pPr>
      <w:r w:rsidRPr="002E757F">
        <w:rPr>
          <w:rFonts w:ascii="PT Astra Serif" w:hAnsi="PT Astra Serif"/>
        </w:rPr>
        <w:t>выполнение физических упражнений на основе показа педагогического работника;</w:t>
      </w:r>
      <w:r w:rsidRPr="002E757F">
        <w:rPr>
          <w:rFonts w:ascii="PT Astra Serif" w:hAnsi="PT Astra Serif"/>
          <w:spacing w:val="1"/>
        </w:rPr>
        <w:t xml:space="preserve"> </w:t>
      </w:r>
      <w:r w:rsidRPr="002E757F">
        <w:rPr>
          <w:rFonts w:ascii="PT Astra Serif" w:hAnsi="PT Astra Serif"/>
        </w:rPr>
        <w:t>выполнение</w:t>
      </w:r>
      <w:r w:rsidRPr="002E757F">
        <w:rPr>
          <w:rFonts w:ascii="PT Astra Serif" w:hAnsi="PT Astra Serif"/>
        </w:rPr>
        <w:tab/>
        <w:t>физических</w:t>
      </w:r>
      <w:r w:rsidRPr="002E757F">
        <w:rPr>
          <w:rFonts w:ascii="PT Astra Serif" w:hAnsi="PT Astra Serif"/>
        </w:rPr>
        <w:tab/>
        <w:t>упражнений</w:t>
      </w:r>
      <w:r w:rsidRPr="002E757F">
        <w:rPr>
          <w:rFonts w:ascii="PT Astra Serif" w:hAnsi="PT Astra Serif"/>
        </w:rPr>
        <w:tab/>
        <w:t>без</w:t>
      </w:r>
      <w:r w:rsidRPr="002E757F">
        <w:rPr>
          <w:rFonts w:ascii="PT Astra Serif" w:hAnsi="PT Astra Serif"/>
        </w:rPr>
        <w:tab/>
        <w:t>зрительного</w:t>
      </w:r>
      <w:r w:rsidRPr="002E757F">
        <w:rPr>
          <w:rFonts w:ascii="PT Astra Serif" w:hAnsi="PT Astra Serif"/>
        </w:rPr>
        <w:tab/>
        <w:t>сопровождения,</w:t>
      </w:r>
      <w:r w:rsidRPr="002E757F">
        <w:rPr>
          <w:rFonts w:ascii="PT Astra Serif" w:hAnsi="PT Astra Serif"/>
        </w:rPr>
        <w:tab/>
      </w:r>
      <w:r w:rsidRPr="002E757F">
        <w:rPr>
          <w:rFonts w:ascii="PT Astra Serif" w:hAnsi="PT Astra Serif"/>
          <w:spacing w:val="-2"/>
        </w:rPr>
        <w:t>под</w:t>
      </w:r>
      <w:r w:rsidRPr="002E757F">
        <w:rPr>
          <w:rFonts w:ascii="PT Astra Serif" w:hAnsi="PT Astra Serif"/>
          <w:spacing w:val="-62"/>
        </w:rPr>
        <w:t xml:space="preserve"> </w:t>
      </w:r>
      <w:r w:rsidRPr="002E757F">
        <w:rPr>
          <w:rFonts w:ascii="PT Astra Serif" w:hAnsi="PT Astra Serif"/>
        </w:rPr>
        <w:t>словесную</w:t>
      </w:r>
      <w:r w:rsidRPr="002E757F">
        <w:rPr>
          <w:rFonts w:ascii="PT Astra Serif" w:hAnsi="PT Astra Serif"/>
          <w:spacing w:val="-1"/>
        </w:rPr>
        <w:t xml:space="preserve"> </w:t>
      </w:r>
      <w:r w:rsidRPr="002E757F">
        <w:rPr>
          <w:rFonts w:ascii="PT Astra Serif" w:hAnsi="PT Astra Serif"/>
        </w:rPr>
        <w:t>инструкцию педагогического работника;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самостоятельное</w:t>
      </w:r>
      <w:r w:rsidRPr="002E757F">
        <w:rPr>
          <w:rFonts w:ascii="PT Astra Serif" w:hAnsi="PT Astra Serif"/>
          <w:spacing w:val="-8"/>
        </w:rPr>
        <w:t xml:space="preserve"> </w:t>
      </w:r>
      <w:r w:rsidRPr="002E757F">
        <w:rPr>
          <w:rFonts w:ascii="PT Astra Serif" w:hAnsi="PT Astra Serif"/>
        </w:rPr>
        <w:t>выполнение</w:t>
      </w:r>
      <w:r w:rsidRPr="002E757F">
        <w:rPr>
          <w:rFonts w:ascii="PT Astra Serif" w:hAnsi="PT Astra Serif"/>
          <w:spacing w:val="-5"/>
        </w:rPr>
        <w:t xml:space="preserve"> </w:t>
      </w:r>
      <w:r w:rsidRPr="002E757F">
        <w:rPr>
          <w:rFonts w:ascii="PT Astra Serif" w:hAnsi="PT Astra Serif"/>
        </w:rPr>
        <w:t>упражнений;</w:t>
      </w:r>
      <w:r w:rsidRPr="002E757F">
        <w:rPr>
          <w:rFonts w:ascii="PT Astra Serif" w:hAnsi="PT Astra Serif"/>
          <w:spacing w:val="-62"/>
        </w:rPr>
        <w:t xml:space="preserve"> </w:t>
      </w:r>
      <w:r w:rsidRPr="002E757F">
        <w:rPr>
          <w:rFonts w:ascii="PT Astra Serif" w:hAnsi="PT Astra Serif"/>
        </w:rPr>
        <w:t>занятия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тренирующем</w:t>
      </w:r>
      <w:r w:rsidRPr="002E757F">
        <w:rPr>
          <w:rFonts w:ascii="PT Astra Serif" w:hAnsi="PT Astra Serif"/>
          <w:spacing w:val="-2"/>
        </w:rPr>
        <w:t xml:space="preserve"> </w:t>
      </w:r>
      <w:r w:rsidRPr="002E757F">
        <w:rPr>
          <w:rFonts w:ascii="PT Astra Serif" w:hAnsi="PT Astra Serif"/>
        </w:rPr>
        <w:t>режиме;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двигательных</w:t>
      </w:r>
      <w:r w:rsidRPr="002E757F">
        <w:rPr>
          <w:rFonts w:ascii="PT Astra Serif" w:hAnsi="PT Astra Serif"/>
          <w:spacing w:val="1"/>
        </w:rPr>
        <w:t xml:space="preserve"> </w:t>
      </w:r>
      <w:r w:rsidRPr="002E757F">
        <w:rPr>
          <w:rFonts w:ascii="PT Astra Serif" w:hAnsi="PT Astra Serif"/>
        </w:rPr>
        <w:t>качеств</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программном</w:t>
      </w:r>
      <w:r w:rsidRPr="002E757F">
        <w:rPr>
          <w:rFonts w:ascii="PT Astra Serif" w:hAnsi="PT Astra Serif"/>
          <w:spacing w:val="1"/>
        </w:rPr>
        <w:t xml:space="preserve"> </w:t>
      </w:r>
      <w:r w:rsidRPr="002E757F">
        <w:rPr>
          <w:rFonts w:ascii="PT Astra Serif" w:hAnsi="PT Astra Serif"/>
        </w:rPr>
        <w:t>материале</w:t>
      </w:r>
      <w:r w:rsidRPr="002E757F">
        <w:rPr>
          <w:rFonts w:ascii="PT Astra Serif" w:hAnsi="PT Astra Serif"/>
          <w:spacing w:val="1"/>
        </w:rPr>
        <w:t xml:space="preserve"> </w:t>
      </w:r>
      <w:r w:rsidRPr="002E757F">
        <w:rPr>
          <w:rFonts w:ascii="PT Astra Serif" w:hAnsi="PT Astra Serif"/>
        </w:rPr>
        <w:t>гимнастики,</w:t>
      </w:r>
      <w:r w:rsidRPr="002E757F">
        <w:rPr>
          <w:rFonts w:ascii="PT Astra Serif" w:hAnsi="PT Astra Serif"/>
          <w:spacing w:val="1"/>
        </w:rPr>
        <w:t xml:space="preserve"> </w:t>
      </w:r>
      <w:r w:rsidRPr="002E757F">
        <w:rPr>
          <w:rFonts w:ascii="PT Astra Serif" w:hAnsi="PT Astra Serif"/>
        </w:rPr>
        <w:t>легкой</w:t>
      </w:r>
      <w:r w:rsidRPr="002E757F">
        <w:rPr>
          <w:rFonts w:ascii="PT Astra Serif" w:hAnsi="PT Astra Serif"/>
          <w:spacing w:val="-62"/>
        </w:rPr>
        <w:t xml:space="preserve"> </w:t>
      </w:r>
      <w:r w:rsidRPr="002E757F">
        <w:rPr>
          <w:rFonts w:ascii="PT Astra Serif" w:hAnsi="PT Astra Serif"/>
        </w:rPr>
        <w:t>атлетики, формирование двигательных умений и навыков в процессе подвижных</w:t>
      </w:r>
      <w:r w:rsidRPr="002E757F">
        <w:rPr>
          <w:rFonts w:ascii="PT Astra Serif" w:hAnsi="PT Astra Serif"/>
          <w:spacing w:val="1"/>
        </w:rPr>
        <w:t xml:space="preserve"> </w:t>
      </w:r>
      <w:r w:rsidRPr="002E757F">
        <w:rPr>
          <w:rFonts w:ascii="PT Astra Serif" w:hAnsi="PT Astra Serif"/>
        </w:rPr>
        <w:t>игр.</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b/>
        </w:rPr>
        <w:t>Содержание</w:t>
      </w:r>
      <w:r w:rsidRPr="002E757F">
        <w:rPr>
          <w:rFonts w:ascii="PT Astra Serif" w:hAnsi="PT Astra Serif"/>
          <w:b/>
          <w:spacing w:val="1"/>
        </w:rPr>
        <w:t xml:space="preserve"> </w:t>
      </w:r>
      <w:r w:rsidRPr="002E757F">
        <w:rPr>
          <w:rFonts w:ascii="PT Astra Serif" w:hAnsi="PT Astra Serif"/>
          <w:b/>
        </w:rPr>
        <w:t>программы</w:t>
      </w:r>
      <w:r w:rsidRPr="002E757F">
        <w:rPr>
          <w:rFonts w:ascii="PT Astra Serif" w:hAnsi="PT Astra Serif"/>
          <w:b/>
          <w:spacing w:val="1"/>
        </w:rPr>
        <w:t xml:space="preserve"> </w:t>
      </w:r>
      <w:r w:rsidRPr="002E757F">
        <w:rPr>
          <w:rFonts w:ascii="PT Astra Serif" w:hAnsi="PT Astra Serif"/>
        </w:rPr>
        <w:t>отражено</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пяти</w:t>
      </w:r>
      <w:r w:rsidRPr="002E757F">
        <w:rPr>
          <w:rFonts w:ascii="PT Astra Serif" w:hAnsi="PT Astra Serif"/>
          <w:spacing w:val="1"/>
        </w:rPr>
        <w:t xml:space="preserve"> </w:t>
      </w:r>
      <w:r w:rsidRPr="002E757F">
        <w:rPr>
          <w:rFonts w:ascii="PT Astra Serif" w:hAnsi="PT Astra Serif"/>
        </w:rPr>
        <w:t>разделах:</w:t>
      </w:r>
      <w:r w:rsidRPr="002E757F">
        <w:rPr>
          <w:rFonts w:ascii="PT Astra Serif" w:hAnsi="PT Astra Serif"/>
          <w:spacing w:val="1"/>
        </w:rPr>
        <w:t xml:space="preserve"> </w:t>
      </w:r>
      <w:r w:rsidRPr="002E757F">
        <w:rPr>
          <w:rFonts w:ascii="PT Astra Serif" w:hAnsi="PT Astra Serif"/>
        </w:rPr>
        <w:t>"Знания</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физической</w:t>
      </w:r>
      <w:r w:rsidRPr="002E757F">
        <w:rPr>
          <w:rFonts w:ascii="PT Astra Serif" w:hAnsi="PT Astra Serif"/>
          <w:spacing w:val="1"/>
        </w:rPr>
        <w:t xml:space="preserve"> </w:t>
      </w:r>
      <w:r w:rsidRPr="002E757F">
        <w:rPr>
          <w:rFonts w:ascii="PT Astra Serif" w:hAnsi="PT Astra Serif"/>
        </w:rPr>
        <w:t>культуре",</w:t>
      </w:r>
      <w:r w:rsidRPr="002E757F">
        <w:rPr>
          <w:rFonts w:ascii="PT Astra Serif" w:hAnsi="PT Astra Serif"/>
          <w:spacing w:val="1"/>
        </w:rPr>
        <w:t xml:space="preserve"> </w:t>
      </w:r>
      <w:r w:rsidRPr="002E757F">
        <w:rPr>
          <w:rFonts w:ascii="PT Astra Serif" w:hAnsi="PT Astra Serif"/>
        </w:rPr>
        <w:t>"Гимнастика",</w:t>
      </w:r>
      <w:r w:rsidRPr="002E757F">
        <w:rPr>
          <w:rFonts w:ascii="PT Astra Serif" w:hAnsi="PT Astra Serif"/>
          <w:spacing w:val="1"/>
        </w:rPr>
        <w:t xml:space="preserve"> </w:t>
      </w:r>
      <w:r w:rsidRPr="002E757F">
        <w:rPr>
          <w:rFonts w:ascii="PT Astra Serif" w:hAnsi="PT Astra Serif"/>
        </w:rPr>
        <w:t>"Легкая</w:t>
      </w:r>
      <w:r w:rsidRPr="002E757F">
        <w:rPr>
          <w:rFonts w:ascii="PT Astra Serif" w:hAnsi="PT Astra Serif"/>
          <w:spacing w:val="1"/>
        </w:rPr>
        <w:t xml:space="preserve"> </w:t>
      </w:r>
      <w:r w:rsidRPr="002E757F">
        <w:rPr>
          <w:rFonts w:ascii="PT Astra Serif" w:hAnsi="PT Astra Serif"/>
        </w:rPr>
        <w:t>атлетика",</w:t>
      </w:r>
      <w:r w:rsidRPr="002E757F">
        <w:rPr>
          <w:rFonts w:ascii="PT Astra Serif" w:hAnsi="PT Astra Serif"/>
          <w:spacing w:val="1"/>
        </w:rPr>
        <w:t xml:space="preserve"> </w:t>
      </w:r>
      <w:r w:rsidRPr="002E757F">
        <w:rPr>
          <w:rFonts w:ascii="PT Astra Serif" w:hAnsi="PT Astra Serif"/>
        </w:rPr>
        <w:t>"Лыжная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66"/>
        </w:rPr>
        <w:t xml:space="preserve"> </w:t>
      </w:r>
      <w:r w:rsidRPr="002E757F">
        <w:rPr>
          <w:rFonts w:ascii="PT Astra Serif" w:hAnsi="PT Astra Serif"/>
        </w:rPr>
        <w:t>конькобежная</w:t>
      </w:r>
      <w:r w:rsidRPr="002E757F">
        <w:rPr>
          <w:rFonts w:ascii="PT Astra Serif" w:hAnsi="PT Astra Serif"/>
          <w:spacing w:val="1"/>
        </w:rPr>
        <w:t xml:space="preserve"> </w:t>
      </w:r>
      <w:r w:rsidRPr="002E757F">
        <w:rPr>
          <w:rFonts w:ascii="PT Astra Serif" w:hAnsi="PT Astra Serif"/>
        </w:rPr>
        <w:t>подготовка",</w:t>
      </w:r>
      <w:r w:rsidRPr="002E757F">
        <w:rPr>
          <w:rFonts w:ascii="PT Astra Serif" w:hAnsi="PT Astra Serif"/>
          <w:spacing w:val="1"/>
        </w:rPr>
        <w:t xml:space="preserve"> </w:t>
      </w:r>
      <w:r w:rsidRPr="002E757F">
        <w:rPr>
          <w:rFonts w:ascii="PT Astra Serif" w:hAnsi="PT Astra Serif"/>
        </w:rPr>
        <w:t>"Игры".</w:t>
      </w:r>
      <w:r w:rsidRPr="002E757F">
        <w:rPr>
          <w:rFonts w:ascii="PT Astra Serif" w:hAnsi="PT Astra Serif"/>
          <w:spacing w:val="1"/>
        </w:rPr>
        <w:t xml:space="preserve"> </w:t>
      </w:r>
      <w:r w:rsidRPr="002E757F">
        <w:rPr>
          <w:rFonts w:ascii="PT Astra Serif" w:hAnsi="PT Astra Serif"/>
        </w:rPr>
        <w:t>Каждый</w:t>
      </w:r>
      <w:r w:rsidRPr="002E757F">
        <w:rPr>
          <w:rFonts w:ascii="PT Astra Serif" w:hAnsi="PT Astra Serif"/>
          <w:spacing w:val="1"/>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перечисленных</w:t>
      </w:r>
      <w:r w:rsidRPr="002E757F">
        <w:rPr>
          <w:rFonts w:ascii="PT Astra Serif" w:hAnsi="PT Astra Serif"/>
          <w:spacing w:val="1"/>
        </w:rPr>
        <w:t xml:space="preserve"> </w:t>
      </w:r>
      <w:r w:rsidRPr="002E757F">
        <w:rPr>
          <w:rFonts w:ascii="PT Astra Serif" w:hAnsi="PT Astra Serif"/>
        </w:rPr>
        <w:t>разделов</w:t>
      </w:r>
      <w:r w:rsidRPr="002E757F">
        <w:rPr>
          <w:rFonts w:ascii="PT Astra Serif" w:hAnsi="PT Astra Serif"/>
          <w:spacing w:val="1"/>
        </w:rPr>
        <w:t xml:space="preserve"> </w:t>
      </w:r>
      <w:r w:rsidRPr="002E757F">
        <w:rPr>
          <w:rFonts w:ascii="PT Astra Serif" w:hAnsi="PT Astra Serif"/>
        </w:rPr>
        <w:t>включает</w:t>
      </w:r>
      <w:r w:rsidRPr="002E757F">
        <w:rPr>
          <w:rFonts w:ascii="PT Astra Serif" w:hAnsi="PT Astra Serif"/>
          <w:spacing w:val="1"/>
        </w:rPr>
        <w:t xml:space="preserve"> </w:t>
      </w:r>
      <w:r w:rsidRPr="002E757F">
        <w:rPr>
          <w:rFonts w:ascii="PT Astra Serif" w:hAnsi="PT Astra Serif"/>
        </w:rPr>
        <w:t>некоторые</w:t>
      </w:r>
      <w:r w:rsidRPr="002E757F">
        <w:rPr>
          <w:rFonts w:ascii="PT Astra Serif" w:hAnsi="PT Astra Serif"/>
          <w:spacing w:val="1"/>
        </w:rPr>
        <w:t xml:space="preserve"> </w:t>
      </w:r>
      <w:r w:rsidRPr="002E757F">
        <w:rPr>
          <w:rFonts w:ascii="PT Astra Serif" w:hAnsi="PT Astra Serif"/>
        </w:rPr>
        <w:t>теоретические</w:t>
      </w:r>
      <w:r w:rsidRPr="002E757F">
        <w:rPr>
          <w:rFonts w:ascii="PT Astra Serif" w:hAnsi="PT Astra Serif"/>
          <w:spacing w:val="-3"/>
        </w:rPr>
        <w:t xml:space="preserve"> </w:t>
      </w:r>
      <w:r w:rsidRPr="002E757F">
        <w:rPr>
          <w:rFonts w:ascii="PT Astra Serif" w:hAnsi="PT Astra Serif"/>
        </w:rPr>
        <w:t>сведения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материал</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практической</w:t>
      </w:r>
      <w:r w:rsidRPr="002E757F">
        <w:rPr>
          <w:rFonts w:ascii="PT Astra Serif" w:hAnsi="PT Astra Serif"/>
          <w:spacing w:val="-3"/>
        </w:rPr>
        <w:t xml:space="preserve"> </w:t>
      </w:r>
      <w:r w:rsidRPr="002E757F">
        <w:rPr>
          <w:rFonts w:ascii="PT Astra Serif" w:hAnsi="PT Astra Serif"/>
        </w:rPr>
        <w:t>подготовки</w:t>
      </w:r>
      <w:r w:rsidRPr="002E757F">
        <w:rPr>
          <w:rFonts w:ascii="PT Astra Serif" w:hAnsi="PT Astra Serif"/>
          <w:spacing w:val="-2"/>
        </w:rPr>
        <w:t xml:space="preserve"> </w:t>
      </w:r>
      <w:r w:rsidRPr="002E757F">
        <w:rPr>
          <w:rFonts w:ascii="PT Astra Serif" w:hAnsi="PT Astra Serif"/>
        </w:rPr>
        <w:t>обучающихся: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Знания</w:t>
      </w:r>
      <w:r w:rsidRPr="002E757F">
        <w:rPr>
          <w:rFonts w:ascii="PT Astra Serif" w:hAnsi="PT Astra Serif"/>
          <w:spacing w:val="-3"/>
        </w:rPr>
        <w:t xml:space="preserve"> </w:t>
      </w:r>
      <w:r w:rsidRPr="002E757F">
        <w:rPr>
          <w:rFonts w:ascii="PT Astra Serif" w:hAnsi="PT Astra Serif"/>
        </w:rPr>
        <w:t>о</w:t>
      </w:r>
      <w:r w:rsidRPr="002E757F">
        <w:rPr>
          <w:rFonts w:ascii="PT Astra Serif" w:hAnsi="PT Astra Serif"/>
          <w:spacing w:val="-4"/>
        </w:rPr>
        <w:t xml:space="preserve"> </w:t>
      </w:r>
      <w:r w:rsidRPr="002E757F">
        <w:rPr>
          <w:rFonts w:ascii="PT Astra Serif" w:hAnsi="PT Astra Serif"/>
        </w:rPr>
        <w:t>физической</w:t>
      </w:r>
      <w:r w:rsidRPr="002E757F">
        <w:rPr>
          <w:rFonts w:ascii="PT Astra Serif" w:hAnsi="PT Astra Serif"/>
          <w:spacing w:val="-1"/>
        </w:rPr>
        <w:t xml:space="preserve"> </w:t>
      </w:r>
      <w:r w:rsidRPr="002E757F">
        <w:rPr>
          <w:rFonts w:ascii="PT Astra Serif" w:hAnsi="PT Astra Serif"/>
        </w:rPr>
        <w:t>культуре: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Чистота одежды и обуви. Правила утренней гигиены и их значение для человека.</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поведения</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уроках</w:t>
      </w:r>
      <w:r w:rsidRPr="002E757F">
        <w:rPr>
          <w:rFonts w:ascii="PT Astra Serif" w:hAnsi="PT Astra Serif"/>
          <w:spacing w:val="1"/>
        </w:rPr>
        <w:t xml:space="preserve"> </w:t>
      </w:r>
      <w:r w:rsidRPr="002E757F">
        <w:rPr>
          <w:rFonts w:ascii="PT Astra Serif" w:hAnsi="PT Astra Serif"/>
        </w:rPr>
        <w:t>физической</w:t>
      </w:r>
      <w:r w:rsidRPr="002E757F">
        <w:rPr>
          <w:rFonts w:ascii="PT Astra Serif" w:hAnsi="PT Astra Serif"/>
          <w:spacing w:val="1"/>
        </w:rPr>
        <w:t xml:space="preserve"> </w:t>
      </w:r>
      <w:r w:rsidRPr="002E757F">
        <w:rPr>
          <w:rFonts w:ascii="PT Astra Serif" w:hAnsi="PT Astra Serif"/>
        </w:rPr>
        <w:t>культуры</w:t>
      </w:r>
      <w:r w:rsidRPr="002E757F">
        <w:rPr>
          <w:rFonts w:ascii="PT Astra Serif" w:hAnsi="PT Astra Serif"/>
          <w:spacing w:val="1"/>
        </w:rPr>
        <w:t xml:space="preserve"> </w:t>
      </w:r>
      <w:r w:rsidRPr="002E757F">
        <w:rPr>
          <w:rFonts w:ascii="PT Astra Serif" w:hAnsi="PT Astra Serif"/>
        </w:rPr>
        <w:t>(техника</w:t>
      </w:r>
      <w:r w:rsidRPr="002E757F">
        <w:rPr>
          <w:rFonts w:ascii="PT Astra Serif" w:hAnsi="PT Astra Serif"/>
          <w:spacing w:val="1"/>
        </w:rPr>
        <w:t xml:space="preserve"> </w:t>
      </w:r>
      <w:r w:rsidRPr="002E757F">
        <w:rPr>
          <w:rFonts w:ascii="PT Astra Serif" w:hAnsi="PT Astra Serif"/>
        </w:rPr>
        <w:t>безопасности).</w:t>
      </w:r>
      <w:r w:rsidRPr="002E757F">
        <w:rPr>
          <w:rFonts w:ascii="PT Astra Serif" w:hAnsi="PT Astra Serif"/>
          <w:spacing w:val="1"/>
        </w:rPr>
        <w:t xml:space="preserve"> </w:t>
      </w:r>
      <w:r w:rsidRPr="002E757F">
        <w:rPr>
          <w:rFonts w:ascii="PT Astra Serif" w:hAnsi="PT Astra Serif"/>
        </w:rPr>
        <w:t>Чистота зала, снарядов. Значение физических упражнений для здоровья человека.</w:t>
      </w:r>
      <w:r w:rsidRPr="002E757F">
        <w:rPr>
          <w:rFonts w:ascii="PT Astra Serif" w:hAnsi="PT Astra Serif"/>
          <w:spacing w:val="1"/>
        </w:rPr>
        <w:t xml:space="preserve"> </w:t>
      </w:r>
      <w:r w:rsidRPr="002E757F">
        <w:rPr>
          <w:rFonts w:ascii="PT Astra Serif" w:hAnsi="PT Astra Serif"/>
        </w:rPr>
        <w:t>Формирование</w:t>
      </w:r>
      <w:r w:rsidRPr="002E757F">
        <w:rPr>
          <w:rFonts w:ascii="PT Astra Serif" w:hAnsi="PT Astra Serif"/>
          <w:spacing w:val="28"/>
        </w:rPr>
        <w:t xml:space="preserve"> </w:t>
      </w:r>
      <w:r w:rsidRPr="002E757F">
        <w:rPr>
          <w:rFonts w:ascii="PT Astra Serif" w:hAnsi="PT Astra Serif"/>
        </w:rPr>
        <w:t>понятий:</w:t>
      </w:r>
      <w:r w:rsidRPr="002E757F">
        <w:rPr>
          <w:rFonts w:ascii="PT Astra Serif" w:hAnsi="PT Astra Serif"/>
          <w:spacing w:val="28"/>
        </w:rPr>
        <w:t xml:space="preserve"> </w:t>
      </w:r>
      <w:r w:rsidRPr="002E757F">
        <w:rPr>
          <w:rFonts w:ascii="PT Astra Serif" w:hAnsi="PT Astra Serif"/>
        </w:rPr>
        <w:t>опрятность,</w:t>
      </w:r>
      <w:r w:rsidRPr="002E757F">
        <w:rPr>
          <w:rFonts w:ascii="PT Astra Serif" w:hAnsi="PT Astra Serif"/>
          <w:spacing w:val="28"/>
        </w:rPr>
        <w:t xml:space="preserve"> </w:t>
      </w:r>
      <w:r w:rsidRPr="002E757F">
        <w:rPr>
          <w:rFonts w:ascii="PT Astra Serif" w:hAnsi="PT Astra Serif"/>
        </w:rPr>
        <w:t>аккуратность.</w:t>
      </w:r>
      <w:r w:rsidRPr="002E757F">
        <w:rPr>
          <w:rFonts w:ascii="PT Astra Serif" w:hAnsi="PT Astra Serif"/>
          <w:spacing w:val="26"/>
        </w:rPr>
        <w:t xml:space="preserve"> </w:t>
      </w:r>
      <w:r w:rsidRPr="002E757F">
        <w:rPr>
          <w:rFonts w:ascii="PT Astra Serif" w:hAnsi="PT Astra Serif"/>
        </w:rPr>
        <w:t>Физическая</w:t>
      </w:r>
      <w:r w:rsidRPr="002E757F">
        <w:rPr>
          <w:rFonts w:ascii="PT Astra Serif" w:hAnsi="PT Astra Serif"/>
          <w:spacing w:val="31"/>
        </w:rPr>
        <w:t xml:space="preserve"> </w:t>
      </w:r>
      <w:r w:rsidRPr="002E757F">
        <w:rPr>
          <w:rFonts w:ascii="PT Astra Serif" w:hAnsi="PT Astra Serif"/>
        </w:rPr>
        <w:t>нагрузка</w:t>
      </w:r>
      <w:r w:rsidRPr="002E757F">
        <w:rPr>
          <w:rFonts w:ascii="PT Astra Serif" w:hAnsi="PT Astra Serif"/>
          <w:spacing w:val="28"/>
        </w:rPr>
        <w:t xml:space="preserve"> </w:t>
      </w:r>
      <w:r w:rsidRPr="002E757F">
        <w:rPr>
          <w:rFonts w:ascii="PT Astra Serif" w:hAnsi="PT Astra Serif"/>
        </w:rPr>
        <w:t>и</w:t>
      </w:r>
      <w:r w:rsidRPr="002E757F">
        <w:rPr>
          <w:rFonts w:ascii="PT Astra Serif" w:hAnsi="PT Astra Serif"/>
          <w:spacing w:val="27"/>
        </w:rPr>
        <w:t xml:space="preserve"> </w:t>
      </w:r>
      <w:r w:rsidRPr="002E757F">
        <w:rPr>
          <w:rFonts w:ascii="PT Astra Serif" w:hAnsi="PT Astra Serif"/>
        </w:rPr>
        <w:t>отдых.</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Физическое развитие. Осанка. Физические качества. Понятия о предварительной и</w:t>
      </w:r>
      <w:r w:rsidRPr="002E757F">
        <w:rPr>
          <w:rFonts w:ascii="PT Astra Serif" w:hAnsi="PT Astra Serif"/>
          <w:spacing w:val="1"/>
        </w:rPr>
        <w:t xml:space="preserve"> </w:t>
      </w:r>
      <w:r w:rsidRPr="002E757F">
        <w:rPr>
          <w:rFonts w:ascii="PT Astra Serif" w:hAnsi="PT Astra Serif"/>
        </w:rPr>
        <w:t>исполнительной командах. Предупреждение травм во время занятий. Значение и</w:t>
      </w:r>
      <w:r w:rsidRPr="002E757F">
        <w:rPr>
          <w:rFonts w:ascii="PT Astra Serif" w:hAnsi="PT Astra Serif"/>
          <w:spacing w:val="1"/>
        </w:rPr>
        <w:t xml:space="preserve"> </w:t>
      </w:r>
      <w:r w:rsidRPr="002E757F">
        <w:rPr>
          <w:rFonts w:ascii="PT Astra Serif" w:hAnsi="PT Astra Serif"/>
        </w:rPr>
        <w:t>основные</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закаливания.</w:t>
      </w:r>
      <w:r w:rsidRPr="002E757F">
        <w:rPr>
          <w:rFonts w:ascii="PT Astra Serif" w:hAnsi="PT Astra Serif"/>
          <w:spacing w:val="1"/>
        </w:rPr>
        <w:t xml:space="preserve"> </w:t>
      </w:r>
      <w:r w:rsidRPr="002E757F">
        <w:rPr>
          <w:rFonts w:ascii="PT Astra Serif" w:hAnsi="PT Astra Serif"/>
        </w:rPr>
        <w:t>Понятия:</w:t>
      </w:r>
      <w:r w:rsidRPr="002E757F">
        <w:rPr>
          <w:rFonts w:ascii="PT Astra Serif" w:hAnsi="PT Astra Serif"/>
          <w:spacing w:val="1"/>
        </w:rPr>
        <w:t xml:space="preserve"> </w:t>
      </w:r>
      <w:r w:rsidRPr="002E757F">
        <w:rPr>
          <w:rFonts w:ascii="PT Astra Serif" w:hAnsi="PT Astra Serif"/>
        </w:rPr>
        <w:t>физическая</w:t>
      </w:r>
      <w:r w:rsidRPr="002E757F">
        <w:rPr>
          <w:rFonts w:ascii="PT Astra Serif" w:hAnsi="PT Astra Serif"/>
          <w:spacing w:val="1"/>
        </w:rPr>
        <w:t xml:space="preserve"> </w:t>
      </w:r>
      <w:r w:rsidRPr="002E757F">
        <w:rPr>
          <w:rFonts w:ascii="PT Astra Serif" w:hAnsi="PT Astra Serif"/>
        </w:rPr>
        <w:t>культура,</w:t>
      </w:r>
      <w:r w:rsidRPr="002E757F">
        <w:rPr>
          <w:rFonts w:ascii="PT Astra Serif" w:hAnsi="PT Astra Serif"/>
          <w:spacing w:val="1"/>
        </w:rPr>
        <w:t xml:space="preserve"> </w:t>
      </w:r>
      <w:r w:rsidRPr="002E757F">
        <w:rPr>
          <w:rFonts w:ascii="PT Astra Serif" w:hAnsi="PT Astra Serif"/>
        </w:rPr>
        <w:t>физическое</w:t>
      </w:r>
      <w:r w:rsidRPr="002E757F">
        <w:rPr>
          <w:rFonts w:ascii="PT Astra Serif" w:hAnsi="PT Astra Serif"/>
          <w:spacing w:val="1"/>
        </w:rPr>
        <w:t xml:space="preserve"> </w:t>
      </w:r>
      <w:r w:rsidRPr="002E757F">
        <w:rPr>
          <w:rFonts w:ascii="PT Astra Serif" w:hAnsi="PT Astra Serif"/>
        </w:rPr>
        <w:t>воспитание.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Гимнастика: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Теоретические</w:t>
      </w:r>
      <w:r w:rsidRPr="002E757F">
        <w:rPr>
          <w:rFonts w:ascii="PT Astra Serif" w:hAnsi="PT Astra Serif"/>
          <w:spacing w:val="1"/>
        </w:rPr>
        <w:t xml:space="preserve"> </w:t>
      </w:r>
      <w:r w:rsidRPr="002E757F">
        <w:rPr>
          <w:rFonts w:ascii="PT Astra Serif" w:hAnsi="PT Astra Serif"/>
        </w:rPr>
        <w:t>сведения.</w:t>
      </w:r>
      <w:r w:rsidRPr="002E757F">
        <w:rPr>
          <w:rFonts w:ascii="PT Astra Serif" w:hAnsi="PT Astra Serif"/>
          <w:spacing w:val="1"/>
        </w:rPr>
        <w:t xml:space="preserve"> </w:t>
      </w:r>
      <w:r w:rsidRPr="002E757F">
        <w:rPr>
          <w:rFonts w:ascii="PT Astra Serif" w:hAnsi="PT Astra Serif"/>
        </w:rPr>
        <w:t>Одежда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обувь</w:t>
      </w:r>
      <w:r w:rsidRPr="002E757F">
        <w:rPr>
          <w:rFonts w:ascii="PT Astra Serif" w:hAnsi="PT Astra Serif"/>
          <w:spacing w:val="1"/>
        </w:rPr>
        <w:t xml:space="preserve"> </w:t>
      </w:r>
      <w:r w:rsidRPr="002E757F">
        <w:rPr>
          <w:rFonts w:ascii="PT Astra Serif" w:hAnsi="PT Astra Serif"/>
        </w:rPr>
        <w:t>гимнаста.</w:t>
      </w:r>
      <w:r w:rsidRPr="002E757F">
        <w:rPr>
          <w:rFonts w:ascii="PT Astra Serif" w:hAnsi="PT Astra Serif"/>
          <w:spacing w:val="1"/>
        </w:rPr>
        <w:t xml:space="preserve"> </w:t>
      </w:r>
      <w:r w:rsidRPr="002E757F">
        <w:rPr>
          <w:rFonts w:ascii="PT Astra Serif" w:hAnsi="PT Astra Serif"/>
        </w:rPr>
        <w:t>Элементарные</w:t>
      </w:r>
      <w:r w:rsidRPr="002E757F">
        <w:rPr>
          <w:rFonts w:ascii="PT Astra Serif" w:hAnsi="PT Astra Serif"/>
          <w:spacing w:val="1"/>
        </w:rPr>
        <w:t xml:space="preserve"> </w:t>
      </w:r>
      <w:r w:rsidRPr="002E757F">
        <w:rPr>
          <w:rFonts w:ascii="PT Astra Serif" w:hAnsi="PT Astra Serif"/>
        </w:rPr>
        <w:t>сведения</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гимнастических снарядах и предметах. Правила поведения на уроках гимнастики.</w:t>
      </w:r>
      <w:r w:rsidRPr="002E757F">
        <w:rPr>
          <w:rFonts w:ascii="PT Astra Serif" w:hAnsi="PT Astra Serif"/>
          <w:spacing w:val="1"/>
        </w:rPr>
        <w:t xml:space="preserve"> </w:t>
      </w:r>
      <w:r w:rsidRPr="002E757F">
        <w:rPr>
          <w:rFonts w:ascii="PT Astra Serif" w:hAnsi="PT Astra Serif"/>
        </w:rPr>
        <w:t>Понятия: колонна, шеренга, круг. Элементарные сведения о правильной осанке,</w:t>
      </w:r>
      <w:r w:rsidRPr="002E757F">
        <w:rPr>
          <w:rFonts w:ascii="PT Astra Serif" w:hAnsi="PT Astra Serif"/>
          <w:spacing w:val="1"/>
        </w:rPr>
        <w:t xml:space="preserve"> </w:t>
      </w:r>
      <w:r w:rsidRPr="002E757F">
        <w:rPr>
          <w:rFonts w:ascii="PT Astra Serif" w:hAnsi="PT Astra Serif"/>
        </w:rPr>
        <w:t>равновесии. Элементарные сведения о скорости, ритме, темпе, степени мышечных</w:t>
      </w:r>
      <w:r w:rsidRPr="002E757F">
        <w:rPr>
          <w:rFonts w:ascii="PT Astra Serif" w:hAnsi="PT Astra Serif"/>
          <w:spacing w:val="1"/>
        </w:rPr>
        <w:t xml:space="preserve"> </w:t>
      </w:r>
      <w:r w:rsidRPr="002E757F">
        <w:rPr>
          <w:rFonts w:ascii="PT Astra Serif" w:hAnsi="PT Astra Serif"/>
        </w:rPr>
        <w:t>усилий. Развитие двигательных способностей и физических качеств с помощью</w:t>
      </w:r>
      <w:r w:rsidRPr="002E757F">
        <w:rPr>
          <w:rFonts w:ascii="PT Astra Serif" w:hAnsi="PT Astra Serif"/>
          <w:spacing w:val="1"/>
        </w:rPr>
        <w:t xml:space="preserve"> </w:t>
      </w:r>
      <w:r w:rsidRPr="002E757F">
        <w:rPr>
          <w:rFonts w:ascii="PT Astra Serif" w:hAnsi="PT Astra Serif"/>
        </w:rPr>
        <w:t>средств гимнастики.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Практический</w:t>
      </w:r>
      <w:r w:rsidRPr="002E757F">
        <w:rPr>
          <w:rFonts w:ascii="PT Astra Serif" w:hAnsi="PT Astra Serif"/>
          <w:spacing w:val="-4"/>
        </w:rPr>
        <w:t xml:space="preserve"> </w:t>
      </w:r>
      <w:r w:rsidRPr="002E757F">
        <w:rPr>
          <w:rFonts w:ascii="PT Astra Serif" w:hAnsi="PT Astra Serif"/>
        </w:rPr>
        <w:t>материал.</w:t>
      </w:r>
      <w:r w:rsidRPr="002E757F">
        <w:rPr>
          <w:rFonts w:ascii="PT Astra Serif" w:hAnsi="PT Astra Serif"/>
          <w:spacing w:val="-5"/>
        </w:rPr>
        <w:t xml:space="preserve"> </w:t>
      </w:r>
      <w:r w:rsidRPr="002E757F">
        <w:rPr>
          <w:rFonts w:ascii="PT Astra Serif" w:hAnsi="PT Astra Serif"/>
        </w:rPr>
        <w:t>Построения</w:t>
      </w:r>
      <w:r w:rsidRPr="002E757F">
        <w:rPr>
          <w:rFonts w:ascii="PT Astra Serif" w:hAnsi="PT Astra Serif"/>
          <w:spacing w:val="-5"/>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перестроения.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Упражнения</w:t>
      </w:r>
      <w:r w:rsidRPr="002E757F">
        <w:rPr>
          <w:rFonts w:ascii="PT Astra Serif" w:hAnsi="PT Astra Serif"/>
          <w:spacing w:val="1"/>
        </w:rPr>
        <w:t xml:space="preserve"> </w:t>
      </w:r>
      <w:r w:rsidRPr="002E757F">
        <w:rPr>
          <w:rFonts w:ascii="PT Astra Serif" w:hAnsi="PT Astra Serif"/>
        </w:rPr>
        <w:t>без</w:t>
      </w:r>
      <w:r w:rsidRPr="002E757F">
        <w:rPr>
          <w:rFonts w:ascii="PT Astra Serif" w:hAnsi="PT Astra Serif"/>
          <w:spacing w:val="1"/>
        </w:rPr>
        <w:t xml:space="preserve"> </w:t>
      </w:r>
      <w:r w:rsidRPr="002E757F">
        <w:rPr>
          <w:rFonts w:ascii="PT Astra Serif" w:hAnsi="PT Astra Serif"/>
        </w:rPr>
        <w:t>предметов</w:t>
      </w:r>
      <w:r w:rsidRPr="002E757F">
        <w:rPr>
          <w:rFonts w:ascii="PT Astra Serif" w:hAnsi="PT Astra Serif"/>
          <w:spacing w:val="1"/>
        </w:rPr>
        <w:t xml:space="preserve"> </w:t>
      </w:r>
      <w:r w:rsidRPr="002E757F">
        <w:rPr>
          <w:rFonts w:ascii="PT Astra Serif" w:hAnsi="PT Astra Serif"/>
        </w:rPr>
        <w:t>(корригирующие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общеразвивающие</w:t>
      </w:r>
      <w:r w:rsidRPr="002E757F">
        <w:rPr>
          <w:rFonts w:ascii="PT Astra Serif" w:hAnsi="PT Astra Serif"/>
          <w:spacing w:val="1"/>
        </w:rPr>
        <w:t xml:space="preserve"> </w:t>
      </w:r>
      <w:r w:rsidRPr="002E757F">
        <w:rPr>
          <w:rFonts w:ascii="PT Astra Serif" w:hAnsi="PT Astra Serif"/>
        </w:rPr>
        <w:t>упражнения):</w:t>
      </w:r>
      <w:r w:rsidRPr="002E757F">
        <w:rPr>
          <w:rFonts w:ascii="PT Astra Serif" w:hAnsi="PT Astra Serif"/>
          <w:spacing w:val="-62"/>
        </w:rPr>
        <w:t xml:space="preserve"> </w:t>
      </w:r>
      <w:r w:rsidRPr="002E757F">
        <w:rPr>
          <w:rFonts w:ascii="PT Astra Serif" w:hAnsi="PT Astra Serif"/>
        </w:rPr>
        <w:t>основные</w:t>
      </w:r>
      <w:r w:rsidRPr="002E757F">
        <w:rPr>
          <w:rFonts w:ascii="PT Astra Serif" w:hAnsi="PT Astra Serif"/>
          <w:spacing w:val="1"/>
        </w:rPr>
        <w:t xml:space="preserve"> </w:t>
      </w:r>
      <w:r w:rsidRPr="002E757F">
        <w:rPr>
          <w:rFonts w:ascii="PT Astra Serif" w:hAnsi="PT Astra Serif"/>
        </w:rPr>
        <w:t>положения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движения</w:t>
      </w:r>
      <w:r w:rsidRPr="002E757F">
        <w:rPr>
          <w:rFonts w:ascii="PT Astra Serif" w:hAnsi="PT Astra Serif"/>
          <w:spacing w:val="1"/>
        </w:rPr>
        <w:t xml:space="preserve"> </w:t>
      </w:r>
      <w:r w:rsidRPr="002E757F">
        <w:rPr>
          <w:rFonts w:ascii="PT Astra Serif" w:hAnsi="PT Astra Serif"/>
        </w:rPr>
        <w:t>рук,</w:t>
      </w:r>
      <w:r w:rsidRPr="002E757F">
        <w:rPr>
          <w:rFonts w:ascii="PT Astra Serif" w:hAnsi="PT Astra Serif"/>
          <w:spacing w:val="1"/>
        </w:rPr>
        <w:t xml:space="preserve"> </w:t>
      </w:r>
      <w:r w:rsidRPr="002E757F">
        <w:rPr>
          <w:rFonts w:ascii="PT Astra Serif" w:hAnsi="PT Astra Serif"/>
        </w:rPr>
        <w:t>ног,</w:t>
      </w:r>
      <w:r w:rsidRPr="002E757F">
        <w:rPr>
          <w:rFonts w:ascii="PT Astra Serif" w:hAnsi="PT Astra Serif"/>
          <w:spacing w:val="1"/>
        </w:rPr>
        <w:t xml:space="preserve"> </w:t>
      </w:r>
      <w:r w:rsidRPr="002E757F">
        <w:rPr>
          <w:rFonts w:ascii="PT Astra Serif" w:hAnsi="PT Astra Serif"/>
        </w:rPr>
        <w:t>головы,</w:t>
      </w:r>
      <w:r w:rsidRPr="002E757F">
        <w:rPr>
          <w:rFonts w:ascii="PT Astra Serif" w:hAnsi="PT Astra Serif"/>
          <w:spacing w:val="1"/>
        </w:rPr>
        <w:t xml:space="preserve"> </w:t>
      </w:r>
      <w:r w:rsidRPr="002E757F">
        <w:rPr>
          <w:rFonts w:ascii="PT Astra Serif" w:hAnsi="PT Astra Serif"/>
        </w:rPr>
        <w:t>туловища;</w:t>
      </w:r>
      <w:r w:rsidRPr="002E757F">
        <w:rPr>
          <w:rFonts w:ascii="PT Astra Serif" w:hAnsi="PT Astra Serif"/>
          <w:spacing w:val="1"/>
        </w:rPr>
        <w:t xml:space="preserve"> </w:t>
      </w:r>
      <w:r w:rsidRPr="002E757F">
        <w:rPr>
          <w:rFonts w:ascii="PT Astra Serif" w:hAnsi="PT Astra Serif"/>
        </w:rPr>
        <w:t>упражнения</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62"/>
        </w:rPr>
        <w:t xml:space="preserve"> </w:t>
      </w:r>
      <w:r w:rsidRPr="002E757F">
        <w:rPr>
          <w:rFonts w:ascii="PT Astra Serif" w:hAnsi="PT Astra Serif"/>
        </w:rPr>
        <w:t>расслабления</w:t>
      </w:r>
      <w:r w:rsidRPr="002E757F">
        <w:rPr>
          <w:rFonts w:ascii="PT Astra Serif" w:hAnsi="PT Astra Serif"/>
          <w:spacing w:val="1"/>
        </w:rPr>
        <w:t xml:space="preserve"> </w:t>
      </w:r>
      <w:r w:rsidRPr="002E757F">
        <w:rPr>
          <w:rFonts w:ascii="PT Astra Serif" w:hAnsi="PT Astra Serif"/>
        </w:rPr>
        <w:t>мышц;</w:t>
      </w:r>
      <w:r w:rsidRPr="002E757F">
        <w:rPr>
          <w:rFonts w:ascii="PT Astra Serif" w:hAnsi="PT Astra Serif"/>
          <w:spacing w:val="1"/>
        </w:rPr>
        <w:t xml:space="preserve"> </w:t>
      </w:r>
      <w:r w:rsidRPr="002E757F">
        <w:rPr>
          <w:rFonts w:ascii="PT Astra Serif" w:hAnsi="PT Astra Serif"/>
        </w:rPr>
        <w:t>мышц</w:t>
      </w:r>
      <w:r w:rsidRPr="002E757F">
        <w:rPr>
          <w:rFonts w:ascii="PT Astra Serif" w:hAnsi="PT Astra Serif"/>
          <w:spacing w:val="1"/>
        </w:rPr>
        <w:t xml:space="preserve"> </w:t>
      </w:r>
      <w:r w:rsidRPr="002E757F">
        <w:rPr>
          <w:rFonts w:ascii="PT Astra Serif" w:hAnsi="PT Astra Serif"/>
        </w:rPr>
        <w:t>шеи;</w:t>
      </w:r>
      <w:r w:rsidRPr="002E757F">
        <w:rPr>
          <w:rFonts w:ascii="PT Astra Serif" w:hAnsi="PT Astra Serif"/>
          <w:spacing w:val="1"/>
        </w:rPr>
        <w:t xml:space="preserve"> </w:t>
      </w:r>
      <w:r w:rsidRPr="002E757F">
        <w:rPr>
          <w:rFonts w:ascii="PT Astra Serif" w:hAnsi="PT Astra Serif"/>
        </w:rPr>
        <w:t>укрепления</w:t>
      </w:r>
      <w:r w:rsidRPr="002E757F">
        <w:rPr>
          <w:rFonts w:ascii="PT Astra Serif" w:hAnsi="PT Astra Serif"/>
          <w:spacing w:val="1"/>
        </w:rPr>
        <w:t xml:space="preserve"> </w:t>
      </w:r>
      <w:r w:rsidRPr="002E757F">
        <w:rPr>
          <w:rFonts w:ascii="PT Astra Serif" w:hAnsi="PT Astra Serif"/>
        </w:rPr>
        <w:t>мышц</w:t>
      </w:r>
      <w:r w:rsidRPr="002E757F">
        <w:rPr>
          <w:rFonts w:ascii="PT Astra Serif" w:hAnsi="PT Astra Serif"/>
          <w:spacing w:val="1"/>
        </w:rPr>
        <w:t xml:space="preserve"> </w:t>
      </w:r>
      <w:r w:rsidRPr="002E757F">
        <w:rPr>
          <w:rFonts w:ascii="PT Astra Serif" w:hAnsi="PT Astra Serif"/>
        </w:rPr>
        <w:t>спины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живота;</w:t>
      </w:r>
      <w:r w:rsidRPr="002E757F">
        <w:rPr>
          <w:rFonts w:ascii="PT Astra Serif" w:hAnsi="PT Astra Serif"/>
          <w:spacing w:val="1"/>
        </w:rPr>
        <w:t xml:space="preserve"> </w:t>
      </w:r>
      <w:r w:rsidRPr="002E757F">
        <w:rPr>
          <w:rFonts w:ascii="PT Astra Serif" w:hAnsi="PT Astra Serif"/>
        </w:rPr>
        <w:t>развития</w:t>
      </w:r>
      <w:r w:rsidRPr="002E757F">
        <w:rPr>
          <w:rFonts w:ascii="PT Astra Serif" w:hAnsi="PT Astra Serif"/>
          <w:spacing w:val="-62"/>
        </w:rPr>
        <w:t xml:space="preserve"> </w:t>
      </w:r>
      <w:r w:rsidRPr="002E757F">
        <w:rPr>
          <w:rFonts w:ascii="PT Astra Serif" w:hAnsi="PT Astra Serif"/>
        </w:rPr>
        <w:t>мышц рук и плечевого пояса; мышц ног; на дыхание; для развития мышц кистей</w:t>
      </w:r>
      <w:r w:rsidRPr="002E757F">
        <w:rPr>
          <w:rFonts w:ascii="PT Astra Serif" w:hAnsi="PT Astra Serif"/>
          <w:spacing w:val="1"/>
        </w:rPr>
        <w:t xml:space="preserve"> </w:t>
      </w:r>
      <w:r w:rsidRPr="002E757F">
        <w:rPr>
          <w:rFonts w:ascii="PT Astra Serif" w:hAnsi="PT Astra Serif"/>
        </w:rPr>
        <w:t>рук</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пальцев;</w:t>
      </w:r>
      <w:r w:rsidRPr="002E757F">
        <w:rPr>
          <w:rFonts w:ascii="PT Astra Serif" w:hAnsi="PT Astra Serif"/>
          <w:spacing w:val="-3"/>
        </w:rPr>
        <w:t xml:space="preserve"> </w:t>
      </w:r>
      <w:r w:rsidRPr="002E757F">
        <w:rPr>
          <w:rFonts w:ascii="PT Astra Serif" w:hAnsi="PT Astra Serif"/>
        </w:rPr>
        <w:t>формирования</w:t>
      </w:r>
      <w:r w:rsidRPr="002E757F">
        <w:rPr>
          <w:rFonts w:ascii="PT Astra Serif" w:hAnsi="PT Astra Serif"/>
          <w:spacing w:val="-3"/>
        </w:rPr>
        <w:t xml:space="preserve"> </w:t>
      </w:r>
      <w:r w:rsidRPr="002E757F">
        <w:rPr>
          <w:rFonts w:ascii="PT Astra Serif" w:hAnsi="PT Astra Serif"/>
        </w:rPr>
        <w:t>правильной</w:t>
      </w:r>
      <w:r w:rsidRPr="002E757F">
        <w:rPr>
          <w:rFonts w:ascii="PT Astra Serif" w:hAnsi="PT Astra Serif"/>
          <w:spacing w:val="2"/>
        </w:rPr>
        <w:t xml:space="preserve"> </w:t>
      </w:r>
      <w:r w:rsidRPr="002E757F">
        <w:rPr>
          <w:rFonts w:ascii="PT Astra Serif" w:hAnsi="PT Astra Serif"/>
        </w:rPr>
        <w:t>осанки;</w:t>
      </w:r>
      <w:r w:rsidRPr="002E757F">
        <w:rPr>
          <w:rFonts w:ascii="PT Astra Serif" w:hAnsi="PT Astra Serif"/>
          <w:spacing w:val="2"/>
        </w:rPr>
        <w:t xml:space="preserve"> </w:t>
      </w:r>
      <w:r w:rsidRPr="002E757F">
        <w:rPr>
          <w:rFonts w:ascii="PT Astra Serif" w:hAnsi="PT Astra Serif"/>
        </w:rPr>
        <w:t>укрепления мышц</w:t>
      </w:r>
      <w:r w:rsidRPr="002E757F">
        <w:rPr>
          <w:rFonts w:ascii="PT Astra Serif" w:hAnsi="PT Astra Serif"/>
          <w:spacing w:val="-3"/>
        </w:rPr>
        <w:t xml:space="preserve"> </w:t>
      </w:r>
      <w:r w:rsidRPr="002E757F">
        <w:rPr>
          <w:rFonts w:ascii="PT Astra Serif" w:hAnsi="PT Astra Serif"/>
        </w:rPr>
        <w:t>туловища.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Упражнения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предметами:</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гимнастическими</w:t>
      </w:r>
      <w:r w:rsidRPr="002E757F">
        <w:rPr>
          <w:rFonts w:ascii="PT Astra Serif" w:hAnsi="PT Astra Serif"/>
          <w:spacing w:val="1"/>
        </w:rPr>
        <w:t xml:space="preserve"> </w:t>
      </w:r>
      <w:r w:rsidRPr="002E757F">
        <w:rPr>
          <w:rFonts w:ascii="PT Astra Serif" w:hAnsi="PT Astra Serif"/>
        </w:rPr>
        <w:t>палками;</w:t>
      </w:r>
      <w:r w:rsidRPr="002E757F">
        <w:rPr>
          <w:rFonts w:ascii="PT Astra Serif" w:hAnsi="PT Astra Serif"/>
          <w:spacing w:val="1"/>
        </w:rPr>
        <w:t xml:space="preserve"> </w:t>
      </w:r>
      <w:r w:rsidRPr="002E757F">
        <w:rPr>
          <w:rFonts w:ascii="PT Astra Serif" w:hAnsi="PT Astra Serif"/>
        </w:rPr>
        <w:t>флажками;</w:t>
      </w:r>
      <w:r w:rsidRPr="002E757F">
        <w:rPr>
          <w:rFonts w:ascii="PT Astra Serif" w:hAnsi="PT Astra Serif"/>
          <w:spacing w:val="1"/>
        </w:rPr>
        <w:t xml:space="preserve"> </w:t>
      </w:r>
      <w:r w:rsidRPr="002E757F">
        <w:rPr>
          <w:rFonts w:ascii="PT Astra Serif" w:hAnsi="PT Astra Serif"/>
        </w:rPr>
        <w:t>малыми</w:t>
      </w:r>
      <w:r w:rsidRPr="002E757F">
        <w:rPr>
          <w:rFonts w:ascii="PT Astra Serif" w:hAnsi="PT Astra Serif"/>
          <w:spacing w:val="1"/>
        </w:rPr>
        <w:t xml:space="preserve"> </w:t>
      </w:r>
      <w:r w:rsidRPr="002E757F">
        <w:rPr>
          <w:rFonts w:ascii="PT Astra Serif" w:hAnsi="PT Astra Serif"/>
        </w:rPr>
        <w:t>обручами;</w:t>
      </w:r>
      <w:r w:rsidRPr="002E757F">
        <w:rPr>
          <w:rFonts w:ascii="PT Astra Serif" w:hAnsi="PT Astra Serif"/>
          <w:spacing w:val="1"/>
        </w:rPr>
        <w:t xml:space="preserve"> </w:t>
      </w:r>
      <w:r w:rsidRPr="002E757F">
        <w:rPr>
          <w:rFonts w:ascii="PT Astra Serif" w:hAnsi="PT Astra Serif"/>
        </w:rPr>
        <w:t>малыми</w:t>
      </w:r>
      <w:r w:rsidRPr="002E757F">
        <w:rPr>
          <w:rFonts w:ascii="PT Astra Serif" w:hAnsi="PT Astra Serif"/>
          <w:spacing w:val="1"/>
        </w:rPr>
        <w:t xml:space="preserve"> </w:t>
      </w:r>
      <w:r w:rsidRPr="002E757F">
        <w:rPr>
          <w:rFonts w:ascii="PT Astra Serif" w:hAnsi="PT Astra Serif"/>
        </w:rPr>
        <w:t>мячами;</w:t>
      </w:r>
      <w:r w:rsidRPr="002E757F">
        <w:rPr>
          <w:rFonts w:ascii="PT Astra Serif" w:hAnsi="PT Astra Serif"/>
          <w:spacing w:val="1"/>
        </w:rPr>
        <w:t xml:space="preserve"> </w:t>
      </w:r>
      <w:r w:rsidRPr="002E757F">
        <w:rPr>
          <w:rFonts w:ascii="PT Astra Serif" w:hAnsi="PT Astra Serif"/>
        </w:rPr>
        <w:t>большим</w:t>
      </w:r>
      <w:r w:rsidRPr="002E757F">
        <w:rPr>
          <w:rFonts w:ascii="PT Astra Serif" w:hAnsi="PT Astra Serif"/>
          <w:spacing w:val="1"/>
        </w:rPr>
        <w:t xml:space="preserve"> </w:t>
      </w:r>
      <w:r w:rsidRPr="002E757F">
        <w:rPr>
          <w:rFonts w:ascii="PT Astra Serif" w:hAnsi="PT Astra Serif"/>
        </w:rPr>
        <w:t>мячом;</w:t>
      </w:r>
      <w:r w:rsidRPr="002E757F">
        <w:rPr>
          <w:rFonts w:ascii="PT Astra Serif" w:hAnsi="PT Astra Serif"/>
          <w:spacing w:val="1"/>
        </w:rPr>
        <w:t xml:space="preserve"> </w:t>
      </w:r>
      <w:r w:rsidRPr="002E757F">
        <w:rPr>
          <w:rFonts w:ascii="PT Astra Serif" w:hAnsi="PT Astra Serif"/>
        </w:rPr>
        <w:t>набивными</w:t>
      </w:r>
      <w:r w:rsidRPr="002E757F">
        <w:rPr>
          <w:rFonts w:ascii="PT Astra Serif" w:hAnsi="PT Astra Serif"/>
          <w:spacing w:val="1"/>
        </w:rPr>
        <w:t xml:space="preserve"> </w:t>
      </w:r>
      <w:r w:rsidRPr="002E757F">
        <w:rPr>
          <w:rFonts w:ascii="PT Astra Serif" w:hAnsi="PT Astra Serif"/>
        </w:rPr>
        <w:t>мячами</w:t>
      </w:r>
      <w:r w:rsidRPr="002E757F">
        <w:rPr>
          <w:rFonts w:ascii="PT Astra Serif" w:hAnsi="PT Astra Serif"/>
          <w:spacing w:val="1"/>
        </w:rPr>
        <w:t xml:space="preserve"> </w:t>
      </w:r>
      <w:r w:rsidRPr="002E757F">
        <w:rPr>
          <w:rFonts w:ascii="PT Astra Serif" w:hAnsi="PT Astra Serif"/>
        </w:rPr>
        <w:t>(вес</w:t>
      </w:r>
      <w:r w:rsidRPr="002E757F">
        <w:rPr>
          <w:rFonts w:ascii="PT Astra Serif" w:hAnsi="PT Astra Serif"/>
          <w:spacing w:val="1"/>
        </w:rPr>
        <w:t xml:space="preserve"> </w:t>
      </w:r>
      <w:r w:rsidRPr="002E757F">
        <w:rPr>
          <w:rFonts w:ascii="PT Astra Serif" w:hAnsi="PT Astra Serif"/>
        </w:rPr>
        <w:t>2</w:t>
      </w:r>
      <w:r w:rsidRPr="002E757F">
        <w:rPr>
          <w:rFonts w:ascii="PT Astra Serif" w:hAnsi="PT Astra Serif"/>
          <w:spacing w:val="1"/>
        </w:rPr>
        <w:t xml:space="preserve"> </w:t>
      </w:r>
      <w:r w:rsidRPr="002E757F">
        <w:rPr>
          <w:rFonts w:ascii="PT Astra Serif" w:hAnsi="PT Astra Serif"/>
        </w:rPr>
        <w:t>кг);</w:t>
      </w:r>
      <w:r w:rsidRPr="002E757F">
        <w:rPr>
          <w:rFonts w:ascii="PT Astra Serif" w:hAnsi="PT Astra Serif"/>
          <w:spacing w:val="1"/>
        </w:rPr>
        <w:t xml:space="preserve"> </w:t>
      </w:r>
      <w:r w:rsidRPr="002E757F">
        <w:rPr>
          <w:rFonts w:ascii="PT Astra Serif" w:hAnsi="PT Astra Serif"/>
        </w:rPr>
        <w:t>упражнения</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равновесие;</w:t>
      </w:r>
      <w:r w:rsidRPr="002E757F">
        <w:rPr>
          <w:rFonts w:ascii="PT Astra Serif" w:hAnsi="PT Astra Serif"/>
          <w:spacing w:val="1"/>
        </w:rPr>
        <w:t xml:space="preserve"> </w:t>
      </w:r>
      <w:r w:rsidRPr="002E757F">
        <w:rPr>
          <w:rFonts w:ascii="PT Astra Serif" w:hAnsi="PT Astra Serif"/>
        </w:rPr>
        <w:t>лазанье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перелезание;</w:t>
      </w:r>
      <w:r w:rsidRPr="002E757F">
        <w:rPr>
          <w:rFonts w:ascii="PT Astra Serif" w:hAnsi="PT Astra Serif"/>
          <w:spacing w:val="1"/>
        </w:rPr>
        <w:t xml:space="preserve"> </w:t>
      </w:r>
      <w:r w:rsidRPr="002E757F">
        <w:rPr>
          <w:rFonts w:ascii="PT Astra Serif" w:hAnsi="PT Astra Serif"/>
        </w:rPr>
        <w:t>упражнения</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развития</w:t>
      </w:r>
      <w:r w:rsidRPr="002E757F">
        <w:rPr>
          <w:rFonts w:ascii="PT Astra Serif" w:hAnsi="PT Astra Serif"/>
          <w:spacing w:val="1"/>
        </w:rPr>
        <w:t xml:space="preserve"> </w:t>
      </w:r>
      <w:r w:rsidRPr="002E757F">
        <w:rPr>
          <w:rFonts w:ascii="PT Astra Serif" w:hAnsi="PT Astra Serif"/>
        </w:rPr>
        <w:t>пространственно-временной</w:t>
      </w:r>
      <w:r w:rsidRPr="002E757F">
        <w:rPr>
          <w:rFonts w:ascii="PT Astra Serif" w:hAnsi="PT Astra Serif"/>
          <w:spacing w:val="1"/>
        </w:rPr>
        <w:t xml:space="preserve"> </w:t>
      </w:r>
      <w:r w:rsidRPr="002E757F">
        <w:rPr>
          <w:rFonts w:ascii="PT Astra Serif" w:hAnsi="PT Astra Serif"/>
        </w:rPr>
        <w:t>дифференцировки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точности</w:t>
      </w:r>
      <w:r w:rsidRPr="002E757F">
        <w:rPr>
          <w:rFonts w:ascii="PT Astra Serif" w:hAnsi="PT Astra Serif"/>
          <w:spacing w:val="1"/>
        </w:rPr>
        <w:t xml:space="preserve"> </w:t>
      </w:r>
      <w:r w:rsidRPr="002E757F">
        <w:rPr>
          <w:rFonts w:ascii="PT Astra Serif" w:hAnsi="PT Astra Serif"/>
        </w:rPr>
        <w:t>движений;</w:t>
      </w:r>
      <w:r w:rsidRPr="002E757F">
        <w:rPr>
          <w:rFonts w:ascii="PT Astra Serif" w:hAnsi="PT Astra Serif"/>
          <w:spacing w:val="1"/>
        </w:rPr>
        <w:t xml:space="preserve"> </w:t>
      </w:r>
      <w:r w:rsidRPr="002E757F">
        <w:rPr>
          <w:rFonts w:ascii="PT Astra Serif" w:hAnsi="PT Astra Serif"/>
        </w:rPr>
        <w:t>переноска</w:t>
      </w:r>
      <w:r w:rsidRPr="002E757F">
        <w:rPr>
          <w:rFonts w:ascii="PT Astra Serif" w:hAnsi="PT Astra Serif"/>
          <w:spacing w:val="-62"/>
        </w:rPr>
        <w:t xml:space="preserve"> </w:t>
      </w:r>
      <w:r w:rsidRPr="002E757F">
        <w:rPr>
          <w:rFonts w:ascii="PT Astra Serif" w:hAnsi="PT Astra Serif"/>
        </w:rPr>
        <w:t>грузов</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передача</w:t>
      </w:r>
      <w:r w:rsidRPr="002E757F">
        <w:rPr>
          <w:rFonts w:ascii="PT Astra Serif" w:hAnsi="PT Astra Serif"/>
          <w:spacing w:val="-1"/>
        </w:rPr>
        <w:t xml:space="preserve"> </w:t>
      </w:r>
      <w:r w:rsidRPr="002E757F">
        <w:rPr>
          <w:rFonts w:ascii="PT Astra Serif" w:hAnsi="PT Astra Serif"/>
        </w:rPr>
        <w:t>предметов;</w:t>
      </w:r>
      <w:r w:rsidRPr="002E757F">
        <w:rPr>
          <w:rFonts w:ascii="PT Astra Serif" w:hAnsi="PT Astra Serif"/>
          <w:spacing w:val="-1"/>
        </w:rPr>
        <w:t xml:space="preserve"> </w:t>
      </w:r>
      <w:r w:rsidRPr="002E757F">
        <w:rPr>
          <w:rFonts w:ascii="PT Astra Serif" w:hAnsi="PT Astra Serif"/>
        </w:rPr>
        <w:t>прыжки.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lastRenderedPageBreak/>
        <w:t>Легкая</w:t>
      </w:r>
      <w:r w:rsidRPr="002E757F">
        <w:rPr>
          <w:rFonts w:ascii="PT Astra Serif" w:hAnsi="PT Astra Serif"/>
          <w:spacing w:val="-5"/>
        </w:rPr>
        <w:t xml:space="preserve"> </w:t>
      </w:r>
      <w:r w:rsidRPr="002E757F">
        <w:rPr>
          <w:rFonts w:ascii="PT Astra Serif" w:hAnsi="PT Astra Serif"/>
        </w:rPr>
        <w:t>атлетика: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Теоретические</w:t>
      </w:r>
      <w:r w:rsidRPr="002E757F">
        <w:rPr>
          <w:rFonts w:ascii="PT Astra Serif" w:hAnsi="PT Astra Serif"/>
          <w:spacing w:val="1"/>
        </w:rPr>
        <w:t xml:space="preserve"> </w:t>
      </w:r>
      <w:r w:rsidRPr="002E757F">
        <w:rPr>
          <w:rFonts w:ascii="PT Astra Serif" w:hAnsi="PT Astra Serif"/>
        </w:rPr>
        <w:t>сведения.</w:t>
      </w:r>
      <w:r w:rsidRPr="002E757F">
        <w:rPr>
          <w:rFonts w:ascii="PT Astra Serif" w:hAnsi="PT Astra Serif"/>
          <w:spacing w:val="1"/>
        </w:rPr>
        <w:t xml:space="preserve"> </w:t>
      </w:r>
      <w:r w:rsidRPr="002E757F">
        <w:rPr>
          <w:rFonts w:ascii="PT Astra Serif" w:hAnsi="PT Astra Serif"/>
        </w:rPr>
        <w:t>Элементарные</w:t>
      </w:r>
      <w:r w:rsidRPr="002E757F">
        <w:rPr>
          <w:rFonts w:ascii="PT Astra Serif" w:hAnsi="PT Astra Serif"/>
          <w:spacing w:val="1"/>
        </w:rPr>
        <w:t xml:space="preserve"> </w:t>
      </w:r>
      <w:r w:rsidRPr="002E757F">
        <w:rPr>
          <w:rFonts w:ascii="PT Astra Serif" w:hAnsi="PT Astra Serif"/>
        </w:rPr>
        <w:t>понятия</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ходьбе,</w:t>
      </w:r>
      <w:r w:rsidRPr="002E757F">
        <w:rPr>
          <w:rFonts w:ascii="PT Astra Serif" w:hAnsi="PT Astra Serif"/>
          <w:spacing w:val="1"/>
        </w:rPr>
        <w:t xml:space="preserve"> </w:t>
      </w:r>
      <w:r w:rsidRPr="002E757F">
        <w:rPr>
          <w:rFonts w:ascii="PT Astra Serif" w:hAnsi="PT Astra Serif"/>
        </w:rPr>
        <w:t>беге,</w:t>
      </w:r>
      <w:r w:rsidRPr="002E757F">
        <w:rPr>
          <w:rFonts w:ascii="PT Astra Serif" w:hAnsi="PT Astra Serif"/>
          <w:spacing w:val="1"/>
        </w:rPr>
        <w:t xml:space="preserve"> </w:t>
      </w:r>
      <w:r w:rsidRPr="002E757F">
        <w:rPr>
          <w:rFonts w:ascii="PT Astra Serif" w:hAnsi="PT Astra Serif"/>
        </w:rPr>
        <w:t>прыжках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метаниях. Правила поведения на уроках легкой атлетики. Понятие о начале ходьбы</w:t>
      </w:r>
      <w:r w:rsidRPr="002E757F">
        <w:rPr>
          <w:rFonts w:ascii="PT Astra Serif" w:hAnsi="PT Astra Serif"/>
          <w:spacing w:val="-62"/>
        </w:rPr>
        <w:t xml:space="preserve"> </w:t>
      </w:r>
      <w:r w:rsidRPr="002E757F">
        <w:rPr>
          <w:rFonts w:ascii="PT Astra Serif" w:hAnsi="PT Astra Serif"/>
        </w:rPr>
        <w:t>и бега; ознакомление обучающихся с правилами дыхания во время ходьбы и бега.</w:t>
      </w:r>
      <w:r w:rsidRPr="002E757F">
        <w:rPr>
          <w:rFonts w:ascii="PT Astra Serif" w:hAnsi="PT Astra Serif"/>
          <w:spacing w:val="1"/>
        </w:rPr>
        <w:t xml:space="preserve"> </w:t>
      </w:r>
      <w:r w:rsidRPr="002E757F">
        <w:rPr>
          <w:rFonts w:ascii="PT Astra Serif" w:hAnsi="PT Astra Serif"/>
        </w:rPr>
        <w:t>Ознакомление обучающихся с правильным положением тела во время выполнения</w:t>
      </w:r>
      <w:r w:rsidRPr="002E757F">
        <w:rPr>
          <w:rFonts w:ascii="PT Astra Serif" w:hAnsi="PT Astra Serif"/>
          <w:spacing w:val="1"/>
        </w:rPr>
        <w:t xml:space="preserve"> </w:t>
      </w:r>
      <w:r w:rsidRPr="002E757F">
        <w:rPr>
          <w:rFonts w:ascii="PT Astra Serif" w:hAnsi="PT Astra Serif"/>
        </w:rPr>
        <w:t>ходьбы,</w:t>
      </w:r>
      <w:r w:rsidRPr="002E757F">
        <w:rPr>
          <w:rFonts w:ascii="PT Astra Serif" w:hAnsi="PT Astra Serif"/>
          <w:spacing w:val="1"/>
        </w:rPr>
        <w:t xml:space="preserve"> </w:t>
      </w:r>
      <w:r w:rsidRPr="002E757F">
        <w:rPr>
          <w:rFonts w:ascii="PT Astra Serif" w:hAnsi="PT Astra Serif"/>
        </w:rPr>
        <w:t>бега,</w:t>
      </w:r>
      <w:r w:rsidRPr="002E757F">
        <w:rPr>
          <w:rFonts w:ascii="PT Astra Serif" w:hAnsi="PT Astra Serif"/>
          <w:spacing w:val="1"/>
        </w:rPr>
        <w:t xml:space="preserve"> </w:t>
      </w:r>
      <w:r w:rsidRPr="002E757F">
        <w:rPr>
          <w:rFonts w:ascii="PT Astra Serif" w:hAnsi="PT Astra Serif"/>
        </w:rPr>
        <w:t>прыжков,</w:t>
      </w:r>
      <w:r w:rsidRPr="002E757F">
        <w:rPr>
          <w:rFonts w:ascii="PT Astra Serif" w:hAnsi="PT Astra Serif"/>
          <w:spacing w:val="1"/>
        </w:rPr>
        <w:t xml:space="preserve"> </w:t>
      </w:r>
      <w:r w:rsidRPr="002E757F">
        <w:rPr>
          <w:rFonts w:ascii="PT Astra Serif" w:hAnsi="PT Astra Serif"/>
        </w:rPr>
        <w:t>метаний.</w:t>
      </w:r>
      <w:r w:rsidRPr="002E757F">
        <w:rPr>
          <w:rFonts w:ascii="PT Astra Serif" w:hAnsi="PT Astra Serif"/>
          <w:spacing w:val="1"/>
        </w:rPr>
        <w:t xml:space="preserve"> </w:t>
      </w:r>
      <w:r w:rsidRPr="002E757F">
        <w:rPr>
          <w:rFonts w:ascii="PT Astra Serif" w:hAnsi="PT Astra Serif"/>
        </w:rPr>
        <w:t>Значение</w:t>
      </w:r>
      <w:r w:rsidRPr="002E757F">
        <w:rPr>
          <w:rFonts w:ascii="PT Astra Serif" w:hAnsi="PT Astra Serif"/>
          <w:spacing w:val="1"/>
        </w:rPr>
        <w:t xml:space="preserve"> </w:t>
      </w:r>
      <w:r w:rsidRPr="002E757F">
        <w:rPr>
          <w:rFonts w:ascii="PT Astra Serif" w:hAnsi="PT Astra Serif"/>
        </w:rPr>
        <w:t>правильной</w:t>
      </w:r>
      <w:r w:rsidRPr="002E757F">
        <w:rPr>
          <w:rFonts w:ascii="PT Astra Serif" w:hAnsi="PT Astra Serif"/>
          <w:spacing w:val="1"/>
        </w:rPr>
        <w:t xml:space="preserve"> </w:t>
      </w:r>
      <w:r w:rsidRPr="002E757F">
        <w:rPr>
          <w:rFonts w:ascii="PT Astra Serif" w:hAnsi="PT Astra Serif"/>
        </w:rPr>
        <w:t>осанки</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65"/>
        </w:rPr>
        <w:t xml:space="preserve"> </w:t>
      </w:r>
      <w:r w:rsidRPr="002E757F">
        <w:rPr>
          <w:rFonts w:ascii="PT Astra Serif" w:hAnsi="PT Astra Serif"/>
        </w:rPr>
        <w:t>ходьбе.</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двигательных</w:t>
      </w:r>
      <w:r w:rsidRPr="002E757F">
        <w:rPr>
          <w:rFonts w:ascii="PT Astra Serif" w:hAnsi="PT Astra Serif"/>
          <w:spacing w:val="1"/>
        </w:rPr>
        <w:t xml:space="preserve"> </w:t>
      </w:r>
      <w:r w:rsidRPr="002E757F">
        <w:rPr>
          <w:rFonts w:ascii="PT Astra Serif" w:hAnsi="PT Astra Serif"/>
        </w:rPr>
        <w:t>способностей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физических</w:t>
      </w:r>
      <w:r w:rsidRPr="002E757F">
        <w:rPr>
          <w:rFonts w:ascii="PT Astra Serif" w:hAnsi="PT Astra Serif"/>
          <w:spacing w:val="1"/>
        </w:rPr>
        <w:t xml:space="preserve"> </w:t>
      </w:r>
      <w:r w:rsidRPr="002E757F">
        <w:rPr>
          <w:rFonts w:ascii="PT Astra Serif" w:hAnsi="PT Astra Serif"/>
        </w:rPr>
        <w:t>качеств</w:t>
      </w:r>
      <w:r w:rsidRPr="002E757F">
        <w:rPr>
          <w:rFonts w:ascii="PT Astra Serif" w:hAnsi="PT Astra Serif"/>
          <w:spacing w:val="1"/>
        </w:rPr>
        <w:t xml:space="preserve"> </w:t>
      </w:r>
      <w:r w:rsidRPr="002E757F">
        <w:rPr>
          <w:rFonts w:ascii="PT Astra Serif" w:hAnsi="PT Astra Serif"/>
        </w:rPr>
        <w:t>средствами</w:t>
      </w:r>
      <w:r w:rsidRPr="002E757F">
        <w:rPr>
          <w:rFonts w:ascii="PT Astra Serif" w:hAnsi="PT Astra Serif"/>
          <w:spacing w:val="1"/>
        </w:rPr>
        <w:t xml:space="preserve"> </w:t>
      </w:r>
      <w:r w:rsidRPr="002E757F">
        <w:rPr>
          <w:rFonts w:ascii="PT Astra Serif" w:hAnsi="PT Astra Serif"/>
        </w:rPr>
        <w:t>легкой</w:t>
      </w:r>
      <w:r w:rsidRPr="002E757F">
        <w:rPr>
          <w:rFonts w:ascii="PT Astra Serif" w:hAnsi="PT Astra Serif"/>
          <w:spacing w:val="1"/>
        </w:rPr>
        <w:t xml:space="preserve"> </w:t>
      </w:r>
      <w:r w:rsidRPr="002E757F">
        <w:rPr>
          <w:rFonts w:ascii="PT Astra Serif" w:hAnsi="PT Astra Serif"/>
        </w:rPr>
        <w:t>атлетики.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Практический</w:t>
      </w:r>
      <w:r w:rsidRPr="002E757F">
        <w:rPr>
          <w:rFonts w:ascii="PT Astra Serif" w:hAnsi="PT Astra Serif"/>
          <w:spacing w:val="-5"/>
        </w:rPr>
        <w:t xml:space="preserve"> </w:t>
      </w:r>
      <w:r w:rsidRPr="002E757F">
        <w:rPr>
          <w:rFonts w:ascii="PT Astra Serif" w:hAnsi="PT Astra Serif"/>
        </w:rPr>
        <w:t>материал:</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Ходьба. Ходьба парами по кругу, взявшись за руки. Обычная ходьба в умеренном</w:t>
      </w:r>
      <w:r w:rsidRPr="002E757F">
        <w:rPr>
          <w:rFonts w:ascii="PT Astra Serif" w:hAnsi="PT Astra Serif"/>
          <w:spacing w:val="1"/>
        </w:rPr>
        <w:t xml:space="preserve"> </w:t>
      </w:r>
      <w:r w:rsidRPr="002E757F">
        <w:rPr>
          <w:rFonts w:ascii="PT Astra Serif" w:hAnsi="PT Astra Serif"/>
        </w:rPr>
        <w:t>темпе в колонне по одному в обход зала за учителем. Ходьба по прямой линии,</w:t>
      </w:r>
      <w:r w:rsidRPr="002E757F">
        <w:rPr>
          <w:rFonts w:ascii="PT Astra Serif" w:hAnsi="PT Astra Serif"/>
          <w:spacing w:val="1"/>
        </w:rPr>
        <w:t xml:space="preserve"> </w:t>
      </w:r>
      <w:r w:rsidRPr="002E757F">
        <w:rPr>
          <w:rFonts w:ascii="PT Astra Serif" w:hAnsi="PT Astra Serif"/>
        </w:rPr>
        <w:t>ходьба на носках, на пятках, на внутреннем и внешнем своде стопы. Ходьба с</w:t>
      </w:r>
      <w:r w:rsidRPr="002E757F">
        <w:rPr>
          <w:rFonts w:ascii="PT Astra Serif" w:hAnsi="PT Astra Serif"/>
          <w:spacing w:val="1"/>
        </w:rPr>
        <w:t xml:space="preserve"> </w:t>
      </w:r>
      <w:r w:rsidRPr="002E757F">
        <w:rPr>
          <w:rFonts w:ascii="PT Astra Serif" w:hAnsi="PT Astra Serif"/>
        </w:rPr>
        <w:t>сохранением</w:t>
      </w:r>
      <w:r w:rsidRPr="002E757F">
        <w:rPr>
          <w:rFonts w:ascii="PT Astra Serif" w:hAnsi="PT Astra Serif"/>
          <w:spacing w:val="1"/>
        </w:rPr>
        <w:t xml:space="preserve"> </w:t>
      </w:r>
      <w:r w:rsidRPr="002E757F">
        <w:rPr>
          <w:rFonts w:ascii="PT Astra Serif" w:hAnsi="PT Astra Serif"/>
        </w:rPr>
        <w:t>правильной</w:t>
      </w:r>
      <w:r w:rsidRPr="002E757F">
        <w:rPr>
          <w:rFonts w:ascii="PT Astra Serif" w:hAnsi="PT Astra Serif"/>
          <w:spacing w:val="1"/>
        </w:rPr>
        <w:t xml:space="preserve"> </w:t>
      </w:r>
      <w:r w:rsidRPr="002E757F">
        <w:rPr>
          <w:rFonts w:ascii="PT Astra Serif" w:hAnsi="PT Astra Serif"/>
        </w:rPr>
        <w:t>осанки.</w:t>
      </w:r>
      <w:r w:rsidRPr="002E757F">
        <w:rPr>
          <w:rFonts w:ascii="PT Astra Serif" w:hAnsi="PT Astra Serif"/>
          <w:spacing w:val="1"/>
        </w:rPr>
        <w:t xml:space="preserve"> </w:t>
      </w:r>
      <w:r w:rsidRPr="002E757F">
        <w:rPr>
          <w:rFonts w:ascii="PT Astra Serif" w:hAnsi="PT Astra Serif"/>
        </w:rPr>
        <w:t>Ходьба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чередовании</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бегом.</w:t>
      </w:r>
      <w:r w:rsidRPr="002E757F">
        <w:rPr>
          <w:rFonts w:ascii="PT Astra Serif" w:hAnsi="PT Astra Serif"/>
          <w:spacing w:val="1"/>
        </w:rPr>
        <w:t xml:space="preserve"> </w:t>
      </w:r>
      <w:r w:rsidRPr="002E757F">
        <w:rPr>
          <w:rFonts w:ascii="PT Astra Serif" w:hAnsi="PT Astra Serif"/>
        </w:rPr>
        <w:t>Ходьба</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изменением скорости. Ходьба с различным положением рук: на пояс, к плечам,</w:t>
      </w:r>
      <w:r w:rsidRPr="002E757F">
        <w:rPr>
          <w:rFonts w:ascii="PT Astra Serif" w:hAnsi="PT Astra Serif"/>
          <w:spacing w:val="1"/>
        </w:rPr>
        <w:t xml:space="preserve"> </w:t>
      </w:r>
      <w:r w:rsidRPr="002E757F">
        <w:rPr>
          <w:rFonts w:ascii="PT Astra Serif" w:hAnsi="PT Astra Serif"/>
        </w:rPr>
        <w:t>перед</w:t>
      </w:r>
      <w:r w:rsidRPr="002E757F">
        <w:rPr>
          <w:rFonts w:ascii="PT Astra Serif" w:hAnsi="PT Astra Serif"/>
          <w:spacing w:val="1"/>
        </w:rPr>
        <w:t xml:space="preserve"> </w:t>
      </w:r>
      <w:r w:rsidRPr="002E757F">
        <w:rPr>
          <w:rFonts w:ascii="PT Astra Serif" w:hAnsi="PT Astra Serif"/>
        </w:rPr>
        <w:t>грудью,</w:t>
      </w:r>
      <w:r w:rsidRPr="002E757F">
        <w:rPr>
          <w:rFonts w:ascii="PT Astra Serif" w:hAnsi="PT Astra Serif"/>
          <w:spacing w:val="1"/>
        </w:rPr>
        <w:t xml:space="preserve"> </w:t>
      </w:r>
      <w:r w:rsidRPr="002E757F">
        <w:rPr>
          <w:rFonts w:ascii="PT Astra Serif" w:hAnsi="PT Astra Serif"/>
        </w:rPr>
        <w:t>за</w:t>
      </w:r>
      <w:r w:rsidRPr="002E757F">
        <w:rPr>
          <w:rFonts w:ascii="PT Astra Serif" w:hAnsi="PT Astra Serif"/>
          <w:spacing w:val="1"/>
        </w:rPr>
        <w:t xml:space="preserve"> </w:t>
      </w:r>
      <w:r w:rsidRPr="002E757F">
        <w:rPr>
          <w:rFonts w:ascii="PT Astra Serif" w:hAnsi="PT Astra Serif"/>
        </w:rPr>
        <w:t>голову.</w:t>
      </w:r>
      <w:r w:rsidRPr="002E757F">
        <w:rPr>
          <w:rFonts w:ascii="PT Astra Serif" w:hAnsi="PT Astra Serif"/>
          <w:spacing w:val="1"/>
        </w:rPr>
        <w:t xml:space="preserve"> </w:t>
      </w:r>
      <w:r w:rsidRPr="002E757F">
        <w:rPr>
          <w:rFonts w:ascii="PT Astra Serif" w:hAnsi="PT Astra Serif"/>
        </w:rPr>
        <w:t>Ходьба</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изменением</w:t>
      </w:r>
      <w:r w:rsidRPr="002E757F">
        <w:rPr>
          <w:rFonts w:ascii="PT Astra Serif" w:hAnsi="PT Astra Serif"/>
          <w:spacing w:val="1"/>
        </w:rPr>
        <w:t xml:space="preserve"> </w:t>
      </w:r>
      <w:r w:rsidRPr="002E757F">
        <w:rPr>
          <w:rFonts w:ascii="PT Astra Serif" w:hAnsi="PT Astra Serif"/>
        </w:rPr>
        <w:t>направлений</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ориентирам</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командам педагогического работника. Ходьба с перешагиванием через большие</w:t>
      </w:r>
      <w:r w:rsidRPr="002E757F">
        <w:rPr>
          <w:rFonts w:ascii="PT Astra Serif" w:hAnsi="PT Astra Serif"/>
          <w:spacing w:val="1"/>
        </w:rPr>
        <w:t xml:space="preserve"> </w:t>
      </w:r>
      <w:r w:rsidRPr="002E757F">
        <w:rPr>
          <w:rFonts w:ascii="PT Astra Serif" w:hAnsi="PT Astra Serif"/>
        </w:rPr>
        <w:t>мячи с высоким подниманием бедра. Ходьба в медленном, среднем и быстром</w:t>
      </w:r>
      <w:r w:rsidRPr="002E757F">
        <w:rPr>
          <w:rFonts w:ascii="PT Astra Serif" w:hAnsi="PT Astra Serif"/>
          <w:spacing w:val="1"/>
        </w:rPr>
        <w:t xml:space="preserve"> </w:t>
      </w:r>
      <w:r w:rsidRPr="002E757F">
        <w:rPr>
          <w:rFonts w:ascii="PT Astra Serif" w:hAnsi="PT Astra Serif"/>
        </w:rPr>
        <w:t>темпе.</w:t>
      </w:r>
      <w:r w:rsidRPr="002E757F">
        <w:rPr>
          <w:rFonts w:ascii="PT Astra Serif" w:hAnsi="PT Astra Serif"/>
          <w:spacing w:val="1"/>
        </w:rPr>
        <w:t xml:space="preserve"> </w:t>
      </w:r>
      <w:r w:rsidRPr="002E757F">
        <w:rPr>
          <w:rFonts w:ascii="PT Astra Serif" w:hAnsi="PT Astra Serif"/>
        </w:rPr>
        <w:t>Ходьба</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выполнением</w:t>
      </w:r>
      <w:r w:rsidRPr="002E757F">
        <w:rPr>
          <w:rFonts w:ascii="PT Astra Serif" w:hAnsi="PT Astra Serif"/>
          <w:spacing w:val="1"/>
        </w:rPr>
        <w:t xml:space="preserve"> </w:t>
      </w:r>
      <w:r w:rsidRPr="002E757F">
        <w:rPr>
          <w:rFonts w:ascii="PT Astra Serif" w:hAnsi="PT Astra Serif"/>
        </w:rPr>
        <w:t>упражнений</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рук</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чередовании</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другими</w:t>
      </w:r>
      <w:r w:rsidRPr="002E757F">
        <w:rPr>
          <w:rFonts w:ascii="PT Astra Serif" w:hAnsi="PT Astra Serif"/>
          <w:spacing w:val="1"/>
        </w:rPr>
        <w:t xml:space="preserve"> </w:t>
      </w:r>
      <w:r w:rsidRPr="002E757F">
        <w:rPr>
          <w:rFonts w:ascii="PT Astra Serif" w:hAnsi="PT Astra Serif"/>
        </w:rPr>
        <w:t>движениями;</w:t>
      </w:r>
      <w:r w:rsidRPr="002E757F">
        <w:rPr>
          <w:rFonts w:ascii="PT Astra Serif" w:hAnsi="PT Astra Serif"/>
          <w:spacing w:val="1"/>
        </w:rPr>
        <w:t xml:space="preserve"> </w:t>
      </w:r>
      <w:r w:rsidRPr="002E757F">
        <w:rPr>
          <w:rFonts w:ascii="PT Astra Serif" w:hAnsi="PT Astra Serif"/>
        </w:rPr>
        <w:t>со</w:t>
      </w:r>
      <w:r w:rsidRPr="002E757F">
        <w:rPr>
          <w:rFonts w:ascii="PT Astra Serif" w:hAnsi="PT Astra Serif"/>
          <w:spacing w:val="1"/>
        </w:rPr>
        <w:t xml:space="preserve"> </w:t>
      </w:r>
      <w:r w:rsidRPr="002E757F">
        <w:rPr>
          <w:rFonts w:ascii="PT Astra Serif" w:hAnsi="PT Astra Serif"/>
        </w:rPr>
        <w:t>сменой</w:t>
      </w:r>
      <w:r w:rsidRPr="002E757F">
        <w:rPr>
          <w:rFonts w:ascii="PT Astra Serif" w:hAnsi="PT Astra Serif"/>
          <w:spacing w:val="1"/>
        </w:rPr>
        <w:t xml:space="preserve"> </w:t>
      </w:r>
      <w:r w:rsidRPr="002E757F">
        <w:rPr>
          <w:rFonts w:ascii="PT Astra Serif" w:hAnsi="PT Astra Serif"/>
        </w:rPr>
        <w:t>положений</w:t>
      </w:r>
      <w:r w:rsidRPr="002E757F">
        <w:rPr>
          <w:rFonts w:ascii="PT Astra Serif" w:hAnsi="PT Astra Serif"/>
          <w:spacing w:val="1"/>
        </w:rPr>
        <w:t xml:space="preserve"> </w:t>
      </w:r>
      <w:r w:rsidRPr="002E757F">
        <w:rPr>
          <w:rFonts w:ascii="PT Astra Serif" w:hAnsi="PT Astra Serif"/>
        </w:rPr>
        <w:t>рук:</w:t>
      </w:r>
      <w:r w:rsidRPr="002E757F">
        <w:rPr>
          <w:rFonts w:ascii="PT Astra Serif" w:hAnsi="PT Astra Serif"/>
          <w:spacing w:val="1"/>
        </w:rPr>
        <w:t xml:space="preserve"> </w:t>
      </w:r>
      <w:r w:rsidRPr="002E757F">
        <w:rPr>
          <w:rFonts w:ascii="PT Astra Serif" w:hAnsi="PT Astra Serif"/>
        </w:rPr>
        <w:t>вперед,</w:t>
      </w:r>
      <w:r w:rsidRPr="002E757F">
        <w:rPr>
          <w:rFonts w:ascii="PT Astra Serif" w:hAnsi="PT Astra Serif"/>
          <w:spacing w:val="1"/>
        </w:rPr>
        <w:t xml:space="preserve"> </w:t>
      </w:r>
      <w:r w:rsidRPr="002E757F">
        <w:rPr>
          <w:rFonts w:ascii="PT Astra Serif" w:hAnsi="PT Astra Serif"/>
        </w:rPr>
        <w:t>вверх,</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хлопками.</w:t>
      </w:r>
      <w:r w:rsidRPr="002E757F">
        <w:rPr>
          <w:rFonts w:ascii="PT Astra Serif" w:hAnsi="PT Astra Serif"/>
          <w:spacing w:val="1"/>
        </w:rPr>
        <w:t xml:space="preserve"> </w:t>
      </w:r>
      <w:r w:rsidRPr="002E757F">
        <w:rPr>
          <w:rFonts w:ascii="PT Astra Serif" w:hAnsi="PT Astra Serif"/>
        </w:rPr>
        <w:t>Ходьба</w:t>
      </w:r>
      <w:r w:rsidRPr="002E757F">
        <w:rPr>
          <w:rFonts w:ascii="PT Astra Serif" w:hAnsi="PT Astra Serif"/>
          <w:spacing w:val="1"/>
        </w:rPr>
        <w:t xml:space="preserve"> </w:t>
      </w:r>
      <w:r w:rsidRPr="002E757F">
        <w:rPr>
          <w:rFonts w:ascii="PT Astra Serif" w:hAnsi="PT Astra Serif"/>
        </w:rPr>
        <w:t>шеренгой</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открытыми</w:t>
      </w:r>
      <w:r w:rsidRPr="002E757F">
        <w:rPr>
          <w:rFonts w:ascii="PT Astra Serif" w:hAnsi="PT Astra Serif"/>
          <w:spacing w:val="-2"/>
        </w:rPr>
        <w:t xml:space="preserve"> </w:t>
      </w:r>
      <w:r w:rsidRPr="002E757F">
        <w:rPr>
          <w:rFonts w:ascii="PT Astra Serif" w:hAnsi="PT Astra Serif"/>
        </w:rPr>
        <w:t>и с</w:t>
      </w:r>
      <w:r w:rsidRPr="002E757F">
        <w:rPr>
          <w:rFonts w:ascii="PT Astra Serif" w:hAnsi="PT Astra Serif"/>
          <w:spacing w:val="-1"/>
        </w:rPr>
        <w:t xml:space="preserve"> </w:t>
      </w:r>
      <w:r w:rsidRPr="002E757F">
        <w:rPr>
          <w:rFonts w:ascii="PT Astra Serif" w:hAnsi="PT Astra Serif"/>
        </w:rPr>
        <w:t>закрытыми</w:t>
      </w:r>
      <w:r w:rsidRPr="002E757F">
        <w:rPr>
          <w:rFonts w:ascii="PT Astra Serif" w:hAnsi="PT Astra Serif"/>
          <w:spacing w:val="1"/>
        </w:rPr>
        <w:t xml:space="preserve"> </w:t>
      </w:r>
      <w:r w:rsidRPr="002E757F">
        <w:rPr>
          <w:rFonts w:ascii="PT Astra Serif" w:hAnsi="PT Astra Serif"/>
        </w:rPr>
        <w:t>глазами.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Бег. Перебежки группами и по одному 15 - 20 м. Медленный бег с сохранением</w:t>
      </w:r>
      <w:r w:rsidRPr="002E757F">
        <w:rPr>
          <w:rFonts w:ascii="PT Astra Serif" w:hAnsi="PT Astra Serif"/>
          <w:spacing w:val="1"/>
        </w:rPr>
        <w:t xml:space="preserve"> </w:t>
      </w:r>
      <w:r w:rsidRPr="002E757F">
        <w:rPr>
          <w:rFonts w:ascii="PT Astra Serif" w:hAnsi="PT Astra Serif"/>
        </w:rPr>
        <w:t>правильной</w:t>
      </w:r>
      <w:r w:rsidRPr="002E757F">
        <w:rPr>
          <w:rFonts w:ascii="PT Astra Serif" w:hAnsi="PT Astra Serif"/>
          <w:spacing w:val="1"/>
        </w:rPr>
        <w:t xml:space="preserve"> </w:t>
      </w:r>
      <w:r w:rsidRPr="002E757F">
        <w:rPr>
          <w:rFonts w:ascii="PT Astra Serif" w:hAnsi="PT Astra Serif"/>
        </w:rPr>
        <w:t>осанки,</w:t>
      </w:r>
      <w:r w:rsidRPr="002E757F">
        <w:rPr>
          <w:rFonts w:ascii="PT Astra Serif" w:hAnsi="PT Astra Serif"/>
          <w:spacing w:val="1"/>
        </w:rPr>
        <w:t xml:space="preserve"> </w:t>
      </w:r>
      <w:r w:rsidRPr="002E757F">
        <w:rPr>
          <w:rFonts w:ascii="PT Astra Serif" w:hAnsi="PT Astra Serif"/>
        </w:rPr>
        <w:t>бег</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колонне</w:t>
      </w:r>
      <w:r w:rsidRPr="002E757F">
        <w:rPr>
          <w:rFonts w:ascii="PT Astra Serif" w:hAnsi="PT Astra Serif"/>
          <w:spacing w:val="1"/>
        </w:rPr>
        <w:t xml:space="preserve"> </w:t>
      </w:r>
      <w:r w:rsidRPr="002E757F">
        <w:rPr>
          <w:rFonts w:ascii="PT Astra Serif" w:hAnsi="PT Astra Serif"/>
        </w:rPr>
        <w:t>за</w:t>
      </w:r>
      <w:r w:rsidRPr="002E757F">
        <w:rPr>
          <w:rFonts w:ascii="PT Astra Serif" w:hAnsi="PT Astra Serif"/>
          <w:spacing w:val="1"/>
        </w:rPr>
        <w:t xml:space="preserve"> </w:t>
      </w:r>
      <w:r w:rsidRPr="002E757F">
        <w:rPr>
          <w:rFonts w:ascii="PT Astra Serif" w:hAnsi="PT Astra Serif"/>
        </w:rPr>
        <w:t>учителем</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заданном</w:t>
      </w:r>
      <w:r w:rsidRPr="002E757F">
        <w:rPr>
          <w:rFonts w:ascii="PT Astra Serif" w:hAnsi="PT Astra Serif"/>
          <w:spacing w:val="1"/>
        </w:rPr>
        <w:t xml:space="preserve"> </w:t>
      </w:r>
      <w:r w:rsidRPr="002E757F">
        <w:rPr>
          <w:rFonts w:ascii="PT Astra Serif" w:hAnsi="PT Astra Serif"/>
        </w:rPr>
        <w:t>направлении.</w:t>
      </w:r>
      <w:r w:rsidRPr="002E757F">
        <w:rPr>
          <w:rFonts w:ascii="PT Astra Serif" w:hAnsi="PT Astra Serif"/>
          <w:spacing w:val="1"/>
        </w:rPr>
        <w:t xml:space="preserve"> </w:t>
      </w:r>
      <w:r w:rsidRPr="002E757F">
        <w:rPr>
          <w:rFonts w:ascii="PT Astra Serif" w:hAnsi="PT Astra Serif"/>
        </w:rPr>
        <w:t>Чередование бега и ходьбы на расстоянии. Бег на носках. Бег на месте с высоким</w:t>
      </w:r>
      <w:r w:rsidRPr="002E757F">
        <w:rPr>
          <w:rFonts w:ascii="PT Astra Serif" w:hAnsi="PT Astra Serif"/>
          <w:spacing w:val="1"/>
        </w:rPr>
        <w:t xml:space="preserve"> </w:t>
      </w:r>
      <w:r w:rsidRPr="002E757F">
        <w:rPr>
          <w:rFonts w:ascii="PT Astra Serif" w:hAnsi="PT Astra Serif"/>
        </w:rPr>
        <w:t>подниманием</w:t>
      </w:r>
      <w:r w:rsidRPr="002E757F">
        <w:rPr>
          <w:rFonts w:ascii="PT Astra Serif" w:hAnsi="PT Astra Serif"/>
          <w:spacing w:val="25"/>
        </w:rPr>
        <w:t xml:space="preserve"> </w:t>
      </w:r>
      <w:r w:rsidRPr="002E757F">
        <w:rPr>
          <w:rFonts w:ascii="PT Astra Serif" w:hAnsi="PT Astra Serif"/>
        </w:rPr>
        <w:t>бедра.</w:t>
      </w:r>
      <w:r w:rsidRPr="002E757F">
        <w:rPr>
          <w:rFonts w:ascii="PT Astra Serif" w:hAnsi="PT Astra Serif"/>
          <w:spacing w:val="27"/>
        </w:rPr>
        <w:t xml:space="preserve"> </w:t>
      </w:r>
      <w:r w:rsidRPr="002E757F">
        <w:rPr>
          <w:rFonts w:ascii="PT Astra Serif" w:hAnsi="PT Astra Serif"/>
        </w:rPr>
        <w:t>Бег</w:t>
      </w:r>
      <w:r w:rsidRPr="002E757F">
        <w:rPr>
          <w:rFonts w:ascii="PT Astra Serif" w:hAnsi="PT Astra Serif"/>
          <w:spacing w:val="23"/>
        </w:rPr>
        <w:t xml:space="preserve"> </w:t>
      </w:r>
      <w:r w:rsidRPr="002E757F">
        <w:rPr>
          <w:rFonts w:ascii="PT Astra Serif" w:hAnsi="PT Astra Serif"/>
        </w:rPr>
        <w:t>с</w:t>
      </w:r>
      <w:r w:rsidRPr="002E757F">
        <w:rPr>
          <w:rFonts w:ascii="PT Astra Serif" w:hAnsi="PT Astra Serif"/>
          <w:spacing w:val="24"/>
        </w:rPr>
        <w:t xml:space="preserve"> </w:t>
      </w:r>
      <w:r w:rsidRPr="002E757F">
        <w:rPr>
          <w:rFonts w:ascii="PT Astra Serif" w:hAnsi="PT Astra Serif"/>
        </w:rPr>
        <w:t>высоким</w:t>
      </w:r>
      <w:r w:rsidRPr="002E757F">
        <w:rPr>
          <w:rFonts w:ascii="PT Astra Serif" w:hAnsi="PT Astra Serif"/>
          <w:spacing w:val="23"/>
        </w:rPr>
        <w:t xml:space="preserve"> </w:t>
      </w:r>
      <w:r w:rsidRPr="002E757F">
        <w:rPr>
          <w:rFonts w:ascii="PT Astra Serif" w:hAnsi="PT Astra Serif"/>
        </w:rPr>
        <w:t>подниманием</w:t>
      </w:r>
      <w:r w:rsidRPr="002E757F">
        <w:rPr>
          <w:rFonts w:ascii="PT Astra Serif" w:hAnsi="PT Astra Serif"/>
          <w:spacing w:val="24"/>
        </w:rPr>
        <w:t xml:space="preserve"> </w:t>
      </w:r>
      <w:r w:rsidRPr="002E757F">
        <w:rPr>
          <w:rFonts w:ascii="PT Astra Serif" w:hAnsi="PT Astra Serif"/>
        </w:rPr>
        <w:t>бедра</w:t>
      </w:r>
      <w:r w:rsidRPr="002E757F">
        <w:rPr>
          <w:rFonts w:ascii="PT Astra Serif" w:hAnsi="PT Astra Serif"/>
          <w:spacing w:val="24"/>
        </w:rPr>
        <w:t xml:space="preserve"> </w:t>
      </w:r>
      <w:r w:rsidRPr="002E757F">
        <w:rPr>
          <w:rFonts w:ascii="PT Astra Serif" w:hAnsi="PT Astra Serif"/>
        </w:rPr>
        <w:t>и</w:t>
      </w:r>
      <w:r w:rsidRPr="002E757F">
        <w:rPr>
          <w:rFonts w:ascii="PT Astra Serif" w:hAnsi="PT Astra Serif"/>
          <w:spacing w:val="24"/>
        </w:rPr>
        <w:t xml:space="preserve"> </w:t>
      </w:r>
      <w:r w:rsidRPr="002E757F">
        <w:rPr>
          <w:rFonts w:ascii="PT Astra Serif" w:hAnsi="PT Astra Serif"/>
        </w:rPr>
        <w:t>захлестыванием</w:t>
      </w:r>
      <w:r w:rsidRPr="002E757F">
        <w:rPr>
          <w:rFonts w:ascii="PT Astra Serif" w:hAnsi="PT Astra Serif"/>
          <w:spacing w:val="25"/>
        </w:rPr>
        <w:t xml:space="preserve"> </w:t>
      </w:r>
      <w:r w:rsidRPr="002E757F">
        <w:rPr>
          <w:rFonts w:ascii="PT Astra Serif" w:hAnsi="PT Astra Serif"/>
        </w:rPr>
        <w:t>голени</w:t>
      </w:r>
      <w:r w:rsidR="007D050A">
        <w:rPr>
          <w:rFonts w:ascii="PT Astra Serif" w:hAnsi="PT Astra Serif"/>
        </w:rPr>
        <w:t xml:space="preserve"> </w:t>
      </w:r>
      <w:r w:rsidRPr="002E757F">
        <w:rPr>
          <w:rFonts w:ascii="PT Astra Serif" w:hAnsi="PT Astra Serif"/>
        </w:rPr>
        <w:t>назад.</w:t>
      </w:r>
      <w:r w:rsidRPr="002E757F">
        <w:rPr>
          <w:rFonts w:ascii="PT Astra Serif" w:hAnsi="PT Astra Serif"/>
          <w:spacing w:val="1"/>
        </w:rPr>
        <w:t xml:space="preserve"> </w:t>
      </w:r>
      <w:r w:rsidRPr="002E757F">
        <w:rPr>
          <w:rFonts w:ascii="PT Astra Serif" w:hAnsi="PT Astra Serif"/>
        </w:rPr>
        <w:t>Бег</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преодолением</w:t>
      </w:r>
      <w:r w:rsidRPr="002E757F">
        <w:rPr>
          <w:rFonts w:ascii="PT Astra Serif" w:hAnsi="PT Astra Serif"/>
          <w:spacing w:val="1"/>
        </w:rPr>
        <w:t xml:space="preserve"> </w:t>
      </w:r>
      <w:r w:rsidRPr="002E757F">
        <w:rPr>
          <w:rFonts w:ascii="PT Astra Serif" w:hAnsi="PT Astra Serif"/>
        </w:rPr>
        <w:t>простейших</w:t>
      </w:r>
      <w:r w:rsidRPr="002E757F">
        <w:rPr>
          <w:rFonts w:ascii="PT Astra Serif" w:hAnsi="PT Astra Serif"/>
          <w:spacing w:val="1"/>
        </w:rPr>
        <w:t xml:space="preserve"> </w:t>
      </w:r>
      <w:r w:rsidRPr="002E757F">
        <w:rPr>
          <w:rFonts w:ascii="PT Astra Serif" w:hAnsi="PT Astra Serif"/>
        </w:rPr>
        <w:t>препятствий</w:t>
      </w:r>
      <w:r w:rsidRPr="002E757F">
        <w:rPr>
          <w:rFonts w:ascii="PT Astra Serif" w:hAnsi="PT Astra Serif"/>
          <w:spacing w:val="1"/>
        </w:rPr>
        <w:t xml:space="preserve"> </w:t>
      </w:r>
      <w:r w:rsidRPr="002E757F">
        <w:rPr>
          <w:rFonts w:ascii="PT Astra Serif" w:hAnsi="PT Astra Serif"/>
        </w:rPr>
        <w:t>(канавки,</w:t>
      </w:r>
      <w:r w:rsidRPr="002E757F">
        <w:rPr>
          <w:rFonts w:ascii="PT Astra Serif" w:hAnsi="PT Astra Serif"/>
          <w:spacing w:val="1"/>
        </w:rPr>
        <w:t xml:space="preserve"> </w:t>
      </w:r>
      <w:r w:rsidRPr="002E757F">
        <w:rPr>
          <w:rFonts w:ascii="PT Astra Serif" w:hAnsi="PT Astra Serif"/>
        </w:rPr>
        <w:t>подлезание</w:t>
      </w:r>
      <w:r w:rsidRPr="002E757F">
        <w:rPr>
          <w:rFonts w:ascii="PT Astra Serif" w:hAnsi="PT Astra Serif"/>
          <w:spacing w:val="1"/>
        </w:rPr>
        <w:t xml:space="preserve"> </w:t>
      </w:r>
      <w:r w:rsidRPr="002E757F">
        <w:rPr>
          <w:rFonts w:ascii="PT Astra Serif" w:hAnsi="PT Astra Serif"/>
        </w:rPr>
        <w:t>под</w:t>
      </w:r>
      <w:r w:rsidRPr="002E757F">
        <w:rPr>
          <w:rFonts w:ascii="PT Astra Serif" w:hAnsi="PT Astra Serif"/>
          <w:spacing w:val="1"/>
        </w:rPr>
        <w:t xml:space="preserve"> </w:t>
      </w:r>
      <w:r w:rsidRPr="002E757F">
        <w:rPr>
          <w:rFonts w:ascii="PT Astra Serif" w:hAnsi="PT Astra Serif"/>
        </w:rPr>
        <w:t>сетку, оббегание стойки). Быстрый бег на скорость. Медленный бег. Чередование</w:t>
      </w:r>
      <w:r w:rsidRPr="002E757F">
        <w:rPr>
          <w:rFonts w:ascii="PT Astra Serif" w:hAnsi="PT Astra Serif"/>
          <w:spacing w:val="1"/>
        </w:rPr>
        <w:t xml:space="preserve"> </w:t>
      </w:r>
      <w:r w:rsidRPr="002E757F">
        <w:rPr>
          <w:rFonts w:ascii="PT Astra Serif" w:hAnsi="PT Astra Serif"/>
        </w:rPr>
        <w:t>бега и ходьбы. Высокий старт. Бег прямолинейный с параллельной постановкой</w:t>
      </w:r>
      <w:r w:rsidRPr="002E757F">
        <w:rPr>
          <w:rFonts w:ascii="PT Astra Serif" w:hAnsi="PT Astra Serif"/>
          <w:spacing w:val="1"/>
        </w:rPr>
        <w:t xml:space="preserve"> </w:t>
      </w:r>
      <w:r w:rsidRPr="002E757F">
        <w:rPr>
          <w:rFonts w:ascii="PT Astra Serif" w:hAnsi="PT Astra Serif"/>
        </w:rPr>
        <w:t>стоп.</w:t>
      </w:r>
      <w:r w:rsidRPr="002E757F">
        <w:rPr>
          <w:rFonts w:ascii="PT Astra Serif" w:hAnsi="PT Astra Serif"/>
          <w:spacing w:val="1"/>
        </w:rPr>
        <w:t xml:space="preserve"> </w:t>
      </w:r>
      <w:r w:rsidRPr="002E757F">
        <w:rPr>
          <w:rFonts w:ascii="PT Astra Serif" w:hAnsi="PT Astra Serif"/>
        </w:rPr>
        <w:t>Повторный</w:t>
      </w:r>
      <w:r w:rsidRPr="002E757F">
        <w:rPr>
          <w:rFonts w:ascii="PT Astra Serif" w:hAnsi="PT Astra Serif"/>
          <w:spacing w:val="1"/>
        </w:rPr>
        <w:t xml:space="preserve"> </w:t>
      </w:r>
      <w:r w:rsidRPr="002E757F">
        <w:rPr>
          <w:rFonts w:ascii="PT Astra Serif" w:hAnsi="PT Astra Serif"/>
        </w:rPr>
        <w:t>бег</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скорость.</w:t>
      </w:r>
      <w:r w:rsidRPr="002E757F">
        <w:rPr>
          <w:rFonts w:ascii="PT Astra Serif" w:hAnsi="PT Astra Serif"/>
          <w:spacing w:val="1"/>
        </w:rPr>
        <w:t xml:space="preserve"> </w:t>
      </w:r>
      <w:r w:rsidRPr="002E757F">
        <w:rPr>
          <w:rFonts w:ascii="PT Astra Serif" w:hAnsi="PT Astra Serif"/>
        </w:rPr>
        <w:t>Низкий</w:t>
      </w:r>
      <w:r w:rsidRPr="002E757F">
        <w:rPr>
          <w:rFonts w:ascii="PT Astra Serif" w:hAnsi="PT Astra Serif"/>
          <w:spacing w:val="1"/>
        </w:rPr>
        <w:t xml:space="preserve"> </w:t>
      </w:r>
      <w:r w:rsidRPr="002E757F">
        <w:rPr>
          <w:rFonts w:ascii="PT Astra Serif" w:hAnsi="PT Astra Serif"/>
        </w:rPr>
        <w:t>старт.</w:t>
      </w:r>
      <w:r w:rsidRPr="002E757F">
        <w:rPr>
          <w:rFonts w:ascii="PT Astra Serif" w:hAnsi="PT Astra Serif"/>
          <w:spacing w:val="1"/>
        </w:rPr>
        <w:t xml:space="preserve"> </w:t>
      </w:r>
      <w:r w:rsidRPr="002E757F">
        <w:rPr>
          <w:rFonts w:ascii="PT Astra Serif" w:hAnsi="PT Astra Serif"/>
        </w:rPr>
        <w:t>Специальные</w:t>
      </w:r>
      <w:r w:rsidRPr="002E757F">
        <w:rPr>
          <w:rFonts w:ascii="PT Astra Serif" w:hAnsi="PT Astra Serif"/>
          <w:spacing w:val="66"/>
        </w:rPr>
        <w:t xml:space="preserve"> </w:t>
      </w:r>
      <w:r w:rsidRPr="002E757F">
        <w:rPr>
          <w:rFonts w:ascii="PT Astra Serif" w:hAnsi="PT Astra Serif"/>
        </w:rPr>
        <w:t>беговые</w:t>
      </w:r>
      <w:r w:rsidRPr="002E757F">
        <w:rPr>
          <w:rFonts w:ascii="PT Astra Serif" w:hAnsi="PT Astra Serif"/>
          <w:spacing w:val="1"/>
        </w:rPr>
        <w:t xml:space="preserve"> </w:t>
      </w:r>
      <w:r w:rsidRPr="002E757F">
        <w:rPr>
          <w:rFonts w:ascii="PT Astra Serif" w:hAnsi="PT Astra Serif"/>
        </w:rPr>
        <w:t>упражнения: бег с подниманием бедра, с захлестыванием голени назад, семенящий</w:t>
      </w:r>
      <w:r w:rsidRPr="002E757F">
        <w:rPr>
          <w:rFonts w:ascii="PT Astra Serif" w:hAnsi="PT Astra Serif"/>
          <w:spacing w:val="1"/>
        </w:rPr>
        <w:t xml:space="preserve"> </w:t>
      </w:r>
      <w:r w:rsidRPr="002E757F">
        <w:rPr>
          <w:rFonts w:ascii="PT Astra Serif" w:hAnsi="PT Astra Serif"/>
        </w:rPr>
        <w:t>бег.</w:t>
      </w:r>
      <w:r w:rsidRPr="002E757F">
        <w:rPr>
          <w:rFonts w:ascii="PT Astra Serif" w:hAnsi="PT Astra Serif"/>
          <w:spacing w:val="-2"/>
        </w:rPr>
        <w:t xml:space="preserve"> </w:t>
      </w:r>
      <w:r w:rsidRPr="002E757F">
        <w:rPr>
          <w:rFonts w:ascii="PT Astra Serif" w:hAnsi="PT Astra Serif"/>
        </w:rPr>
        <w:t>Челночный</w:t>
      </w:r>
      <w:r w:rsidRPr="002E757F">
        <w:rPr>
          <w:rFonts w:ascii="PT Astra Serif" w:hAnsi="PT Astra Serif"/>
          <w:spacing w:val="-1"/>
        </w:rPr>
        <w:t xml:space="preserve"> </w:t>
      </w:r>
      <w:r w:rsidRPr="002E757F">
        <w:rPr>
          <w:rFonts w:ascii="PT Astra Serif" w:hAnsi="PT Astra Serif"/>
        </w:rPr>
        <w:t>бег.</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Прыжки. Прыжки на двух ногах на месте и с продвижением вперед, назад, вправо,</w:t>
      </w:r>
      <w:r w:rsidRPr="002E757F">
        <w:rPr>
          <w:rFonts w:ascii="PT Astra Serif" w:hAnsi="PT Astra Serif"/>
          <w:spacing w:val="1"/>
        </w:rPr>
        <w:t xml:space="preserve"> </w:t>
      </w:r>
      <w:r w:rsidRPr="002E757F">
        <w:rPr>
          <w:rFonts w:ascii="PT Astra Serif" w:hAnsi="PT Astra Serif"/>
        </w:rPr>
        <w:t>влево. Перепрыгивание через начерченную линию, шнур, набивной мяч. Прыжки с</w:t>
      </w:r>
      <w:r w:rsidRPr="002E757F">
        <w:rPr>
          <w:rFonts w:ascii="PT Astra Serif" w:hAnsi="PT Astra Serif"/>
          <w:spacing w:val="1"/>
        </w:rPr>
        <w:t xml:space="preserve"> </w:t>
      </w:r>
      <w:r w:rsidRPr="002E757F">
        <w:rPr>
          <w:rFonts w:ascii="PT Astra Serif" w:hAnsi="PT Astra Serif"/>
        </w:rPr>
        <w:t>ноги</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ногу</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отрезках</w:t>
      </w:r>
      <w:r w:rsidRPr="002E757F">
        <w:rPr>
          <w:rFonts w:ascii="PT Astra Serif" w:hAnsi="PT Astra Serif"/>
          <w:spacing w:val="1"/>
        </w:rPr>
        <w:t xml:space="preserve"> </w:t>
      </w:r>
      <w:r w:rsidRPr="002E757F">
        <w:rPr>
          <w:rFonts w:ascii="PT Astra Serif" w:hAnsi="PT Astra Serif"/>
        </w:rPr>
        <w:t>до.</w:t>
      </w:r>
      <w:r w:rsidRPr="002E757F">
        <w:rPr>
          <w:rFonts w:ascii="PT Astra Serif" w:hAnsi="PT Astra Serif"/>
          <w:spacing w:val="1"/>
        </w:rPr>
        <w:t xml:space="preserve"> </w:t>
      </w:r>
      <w:r w:rsidRPr="002E757F">
        <w:rPr>
          <w:rFonts w:ascii="PT Astra Serif" w:hAnsi="PT Astra Serif"/>
        </w:rPr>
        <w:t>Подпрыгивание</w:t>
      </w:r>
      <w:r w:rsidRPr="002E757F">
        <w:rPr>
          <w:rFonts w:ascii="PT Astra Serif" w:hAnsi="PT Astra Serif"/>
          <w:spacing w:val="1"/>
        </w:rPr>
        <w:t xml:space="preserve"> </w:t>
      </w:r>
      <w:r w:rsidRPr="002E757F">
        <w:rPr>
          <w:rFonts w:ascii="PT Astra Serif" w:hAnsi="PT Astra Serif"/>
        </w:rPr>
        <w:t>вверх</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месте</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захватом</w:t>
      </w:r>
      <w:r w:rsidRPr="002E757F">
        <w:rPr>
          <w:rFonts w:ascii="PT Astra Serif" w:hAnsi="PT Astra Serif"/>
          <w:spacing w:val="1"/>
        </w:rPr>
        <w:t xml:space="preserve"> </w:t>
      </w:r>
      <w:r w:rsidRPr="002E757F">
        <w:rPr>
          <w:rFonts w:ascii="PT Astra Serif" w:hAnsi="PT Astra Serif"/>
        </w:rPr>
        <w:t>или</w:t>
      </w:r>
      <w:r w:rsidRPr="002E757F">
        <w:rPr>
          <w:rFonts w:ascii="PT Astra Serif" w:hAnsi="PT Astra Serif"/>
          <w:spacing w:val="1"/>
        </w:rPr>
        <w:t xml:space="preserve"> </w:t>
      </w:r>
      <w:r w:rsidRPr="002E757F">
        <w:rPr>
          <w:rFonts w:ascii="PT Astra Serif" w:hAnsi="PT Astra Serif"/>
        </w:rPr>
        <w:t>касанием висящего предмета (мяча). Прыжки в длину с места. Прыжки на одной</w:t>
      </w:r>
      <w:r w:rsidRPr="002E757F">
        <w:rPr>
          <w:rFonts w:ascii="PT Astra Serif" w:hAnsi="PT Astra Serif"/>
          <w:spacing w:val="1"/>
        </w:rPr>
        <w:t xml:space="preserve"> </w:t>
      </w:r>
      <w:r w:rsidRPr="002E757F">
        <w:rPr>
          <w:rFonts w:ascii="PT Astra Serif" w:hAnsi="PT Astra Serif"/>
        </w:rPr>
        <w:t>ноге на месте, с продвижением вперед, в стороны. Прыжки с высоты с мягким</w:t>
      </w:r>
      <w:r w:rsidRPr="002E757F">
        <w:rPr>
          <w:rFonts w:ascii="PT Astra Serif" w:hAnsi="PT Astra Serif"/>
          <w:spacing w:val="1"/>
        </w:rPr>
        <w:t xml:space="preserve"> </w:t>
      </w:r>
      <w:r w:rsidRPr="002E757F">
        <w:rPr>
          <w:rFonts w:ascii="PT Astra Serif" w:hAnsi="PT Astra Serif"/>
        </w:rPr>
        <w:t>приземлением. Прыжки в длину и высоту с шага. Прыжки с небольшого разбега в</w:t>
      </w:r>
      <w:r w:rsidRPr="002E757F">
        <w:rPr>
          <w:rFonts w:ascii="PT Astra Serif" w:hAnsi="PT Astra Serif"/>
          <w:spacing w:val="1"/>
        </w:rPr>
        <w:t xml:space="preserve"> </w:t>
      </w:r>
      <w:r w:rsidRPr="002E757F">
        <w:rPr>
          <w:rFonts w:ascii="PT Astra Serif" w:hAnsi="PT Astra Serif"/>
        </w:rPr>
        <w:t>длину. Прыжки с прямого разбега в длину. Прыжки в длину с разбега без учета</w:t>
      </w:r>
      <w:r w:rsidRPr="002E757F">
        <w:rPr>
          <w:rFonts w:ascii="PT Astra Serif" w:hAnsi="PT Astra Serif"/>
          <w:spacing w:val="1"/>
        </w:rPr>
        <w:t xml:space="preserve"> </w:t>
      </w:r>
      <w:r w:rsidRPr="002E757F">
        <w:rPr>
          <w:rFonts w:ascii="PT Astra Serif" w:hAnsi="PT Astra Serif"/>
        </w:rPr>
        <w:t>места отталкивания. Прыжки в высоту с прямого разбега способом "согнув ноги".</w:t>
      </w:r>
      <w:r w:rsidRPr="002E757F">
        <w:rPr>
          <w:rFonts w:ascii="PT Astra Serif" w:hAnsi="PT Astra Serif"/>
          <w:spacing w:val="1"/>
        </w:rPr>
        <w:t xml:space="preserve"> </w:t>
      </w:r>
      <w:r w:rsidRPr="002E757F">
        <w:rPr>
          <w:rFonts w:ascii="PT Astra Serif" w:hAnsi="PT Astra Serif"/>
        </w:rPr>
        <w:t>Прыжки</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высоту</w:t>
      </w:r>
      <w:r w:rsidRPr="002E757F">
        <w:rPr>
          <w:rFonts w:ascii="PT Astra Serif" w:hAnsi="PT Astra Serif"/>
          <w:spacing w:val="-6"/>
        </w:rPr>
        <w:t xml:space="preserve"> </w:t>
      </w:r>
      <w:r w:rsidRPr="002E757F">
        <w:rPr>
          <w:rFonts w:ascii="PT Astra Serif" w:hAnsi="PT Astra Serif"/>
        </w:rPr>
        <w:t>способом</w:t>
      </w:r>
      <w:r w:rsidRPr="002E757F">
        <w:rPr>
          <w:rFonts w:ascii="PT Astra Serif" w:hAnsi="PT Astra Serif"/>
          <w:spacing w:val="-1"/>
        </w:rPr>
        <w:t xml:space="preserve"> </w:t>
      </w:r>
      <w:r w:rsidRPr="002E757F">
        <w:rPr>
          <w:rFonts w:ascii="PT Astra Serif" w:hAnsi="PT Astra Serif"/>
        </w:rPr>
        <w:t>"перешагивание".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Метание. Правильный захват различных предметов для выполнения метания одной</w:t>
      </w:r>
      <w:r w:rsidRPr="002E757F">
        <w:rPr>
          <w:rFonts w:ascii="PT Astra Serif" w:hAnsi="PT Astra Serif"/>
          <w:spacing w:val="-62"/>
        </w:rPr>
        <w:t xml:space="preserve"> </w:t>
      </w:r>
      <w:r w:rsidRPr="002E757F">
        <w:rPr>
          <w:rFonts w:ascii="PT Astra Serif" w:hAnsi="PT Astra Serif"/>
        </w:rPr>
        <w:t>и двумя руками. Прием и передача мяча, флажков, палок в шеренге, по кругу, в</w:t>
      </w:r>
      <w:r w:rsidRPr="002E757F">
        <w:rPr>
          <w:rFonts w:ascii="PT Astra Serif" w:hAnsi="PT Astra Serif"/>
          <w:spacing w:val="1"/>
        </w:rPr>
        <w:t xml:space="preserve"> </w:t>
      </w:r>
      <w:r w:rsidRPr="002E757F">
        <w:rPr>
          <w:rFonts w:ascii="PT Astra Serif" w:hAnsi="PT Astra Serif"/>
        </w:rPr>
        <w:t>колонне. Произвольное метание малых и больших мячей в игре. Броски и ловля</w:t>
      </w:r>
      <w:r w:rsidRPr="002E757F">
        <w:rPr>
          <w:rFonts w:ascii="PT Astra Serif" w:hAnsi="PT Astra Serif"/>
          <w:spacing w:val="1"/>
        </w:rPr>
        <w:t xml:space="preserve"> </w:t>
      </w:r>
      <w:r w:rsidRPr="002E757F">
        <w:rPr>
          <w:rFonts w:ascii="PT Astra Serif" w:hAnsi="PT Astra Serif"/>
        </w:rPr>
        <w:t>волейбольных мячей. Метание колец на шесты. Метание с места малого мяча в</w:t>
      </w:r>
      <w:r w:rsidRPr="002E757F">
        <w:rPr>
          <w:rFonts w:ascii="PT Astra Serif" w:hAnsi="PT Astra Serif"/>
          <w:spacing w:val="1"/>
        </w:rPr>
        <w:t xml:space="preserve"> </w:t>
      </w:r>
      <w:r w:rsidRPr="002E757F">
        <w:rPr>
          <w:rFonts w:ascii="PT Astra Serif" w:hAnsi="PT Astra Serif"/>
        </w:rPr>
        <w:t>стенку правой и левой рукой. Метание большого мяча двумя руками из-за головы и</w:t>
      </w:r>
      <w:r w:rsidRPr="002E757F">
        <w:rPr>
          <w:rFonts w:ascii="PT Astra Serif" w:hAnsi="PT Astra Serif"/>
          <w:spacing w:val="-62"/>
        </w:rPr>
        <w:t xml:space="preserve"> </w:t>
      </w:r>
      <w:r w:rsidRPr="002E757F">
        <w:rPr>
          <w:rFonts w:ascii="PT Astra Serif" w:hAnsi="PT Astra Serif"/>
        </w:rPr>
        <w:t>снизу с места в стену. Броски набивного мяча (1 кг) сидя</w:t>
      </w:r>
      <w:r w:rsidRPr="002E757F">
        <w:rPr>
          <w:rFonts w:ascii="PT Astra Serif" w:hAnsi="PT Astra Serif"/>
          <w:spacing w:val="1"/>
        </w:rPr>
        <w:t xml:space="preserve"> </w:t>
      </w:r>
      <w:r w:rsidRPr="002E757F">
        <w:rPr>
          <w:rFonts w:ascii="PT Astra Serif" w:hAnsi="PT Astra Serif"/>
        </w:rPr>
        <w:t>двумя руками из-за</w:t>
      </w:r>
      <w:r w:rsidRPr="002E757F">
        <w:rPr>
          <w:rFonts w:ascii="PT Astra Serif" w:hAnsi="PT Astra Serif"/>
          <w:spacing w:val="1"/>
        </w:rPr>
        <w:t xml:space="preserve"> </w:t>
      </w:r>
      <w:r w:rsidRPr="002E757F">
        <w:rPr>
          <w:rFonts w:ascii="PT Astra Serif" w:hAnsi="PT Astra Serif"/>
        </w:rPr>
        <w:t>головы. Метание теннисного мяча с места одной рукой в стену и на дальность.</w:t>
      </w:r>
      <w:r w:rsidRPr="002E757F">
        <w:rPr>
          <w:rFonts w:ascii="PT Astra Serif" w:hAnsi="PT Astra Serif"/>
          <w:spacing w:val="1"/>
        </w:rPr>
        <w:t xml:space="preserve"> </w:t>
      </w:r>
      <w:r w:rsidRPr="002E757F">
        <w:rPr>
          <w:rFonts w:ascii="PT Astra Serif" w:hAnsi="PT Astra Serif"/>
        </w:rPr>
        <w:t>Метание мяча с места в цель. Метание мячей с места в цель левой и правой руками.</w:t>
      </w:r>
      <w:r w:rsidRPr="002E757F">
        <w:rPr>
          <w:rFonts w:ascii="PT Astra Serif" w:hAnsi="PT Astra Serif"/>
          <w:spacing w:val="-62"/>
        </w:rPr>
        <w:t xml:space="preserve"> </w:t>
      </w:r>
      <w:r w:rsidRPr="002E757F">
        <w:rPr>
          <w:rFonts w:ascii="PT Astra Serif" w:hAnsi="PT Astra Serif"/>
        </w:rPr>
        <w:t>Метание теннисного мяча на дальность отскока от баскетбольного щита. Метание</w:t>
      </w:r>
      <w:r w:rsidRPr="002E757F">
        <w:rPr>
          <w:rFonts w:ascii="PT Astra Serif" w:hAnsi="PT Astra Serif"/>
          <w:spacing w:val="1"/>
        </w:rPr>
        <w:t xml:space="preserve"> </w:t>
      </w:r>
      <w:r w:rsidRPr="002E757F">
        <w:rPr>
          <w:rFonts w:ascii="PT Astra Serif" w:hAnsi="PT Astra Serif"/>
        </w:rPr>
        <w:t>теннисного</w:t>
      </w:r>
      <w:r w:rsidRPr="002E757F">
        <w:rPr>
          <w:rFonts w:ascii="PT Astra Serif" w:hAnsi="PT Astra Serif"/>
          <w:spacing w:val="1"/>
        </w:rPr>
        <w:t xml:space="preserve"> </w:t>
      </w:r>
      <w:r w:rsidRPr="002E757F">
        <w:rPr>
          <w:rFonts w:ascii="PT Astra Serif" w:hAnsi="PT Astra Serif"/>
        </w:rPr>
        <w:t>мяча</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дальность</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места.</w:t>
      </w:r>
      <w:r w:rsidRPr="002E757F">
        <w:rPr>
          <w:rFonts w:ascii="PT Astra Serif" w:hAnsi="PT Astra Serif"/>
          <w:spacing w:val="1"/>
        </w:rPr>
        <w:t xml:space="preserve"> </w:t>
      </w:r>
      <w:r w:rsidRPr="002E757F">
        <w:rPr>
          <w:rFonts w:ascii="PT Astra Serif" w:hAnsi="PT Astra Serif"/>
        </w:rPr>
        <w:t>Броски</w:t>
      </w:r>
      <w:r w:rsidRPr="002E757F">
        <w:rPr>
          <w:rFonts w:ascii="PT Astra Serif" w:hAnsi="PT Astra Serif"/>
          <w:spacing w:val="1"/>
        </w:rPr>
        <w:t xml:space="preserve"> </w:t>
      </w:r>
      <w:r w:rsidRPr="002E757F">
        <w:rPr>
          <w:rFonts w:ascii="PT Astra Serif" w:hAnsi="PT Astra Serif"/>
        </w:rPr>
        <w:t>набивного</w:t>
      </w:r>
      <w:r w:rsidRPr="002E757F">
        <w:rPr>
          <w:rFonts w:ascii="PT Astra Serif" w:hAnsi="PT Astra Serif"/>
          <w:spacing w:val="1"/>
        </w:rPr>
        <w:t xml:space="preserve"> </w:t>
      </w:r>
      <w:r w:rsidRPr="002E757F">
        <w:rPr>
          <w:rFonts w:ascii="PT Astra Serif" w:hAnsi="PT Astra Serif"/>
        </w:rPr>
        <w:t>мяча</w:t>
      </w:r>
      <w:r w:rsidRPr="002E757F">
        <w:rPr>
          <w:rFonts w:ascii="PT Astra Serif" w:hAnsi="PT Astra Serif"/>
          <w:spacing w:val="1"/>
        </w:rPr>
        <w:t xml:space="preserve"> </w:t>
      </w:r>
      <w:r w:rsidRPr="002E757F">
        <w:rPr>
          <w:rFonts w:ascii="PT Astra Serif" w:hAnsi="PT Astra Serif"/>
        </w:rPr>
        <w:t>(вес</w:t>
      </w:r>
      <w:r w:rsidRPr="002E757F">
        <w:rPr>
          <w:rFonts w:ascii="PT Astra Serif" w:hAnsi="PT Astra Serif"/>
          <w:spacing w:val="1"/>
        </w:rPr>
        <w:t xml:space="preserve"> </w:t>
      </w:r>
      <w:r w:rsidRPr="002E757F">
        <w:rPr>
          <w:rFonts w:ascii="PT Astra Serif" w:hAnsi="PT Astra Serif"/>
        </w:rPr>
        <w:t>до</w:t>
      </w:r>
      <w:r w:rsidRPr="002E757F">
        <w:rPr>
          <w:rFonts w:ascii="PT Astra Serif" w:hAnsi="PT Astra Serif"/>
          <w:spacing w:val="1"/>
        </w:rPr>
        <w:t xml:space="preserve"> </w:t>
      </w:r>
      <w:r w:rsidRPr="002E757F">
        <w:rPr>
          <w:rFonts w:ascii="PT Astra Serif" w:hAnsi="PT Astra Serif"/>
        </w:rPr>
        <w:t>1</w:t>
      </w:r>
      <w:r w:rsidRPr="002E757F">
        <w:rPr>
          <w:rFonts w:ascii="PT Astra Serif" w:hAnsi="PT Astra Serif"/>
          <w:spacing w:val="1"/>
        </w:rPr>
        <w:t xml:space="preserve"> </w:t>
      </w:r>
      <w:r w:rsidRPr="002E757F">
        <w:rPr>
          <w:rFonts w:ascii="PT Astra Serif" w:hAnsi="PT Astra Serif"/>
        </w:rPr>
        <w:t>кг)</w:t>
      </w:r>
      <w:r w:rsidRPr="002E757F">
        <w:rPr>
          <w:rFonts w:ascii="PT Astra Serif" w:hAnsi="PT Astra Serif"/>
          <w:spacing w:val="1"/>
        </w:rPr>
        <w:t xml:space="preserve"> </w:t>
      </w:r>
      <w:r w:rsidRPr="002E757F">
        <w:rPr>
          <w:rFonts w:ascii="PT Astra Serif" w:hAnsi="PT Astra Serif"/>
        </w:rPr>
        <w:t>различными</w:t>
      </w:r>
      <w:r w:rsidRPr="002E757F">
        <w:rPr>
          <w:rFonts w:ascii="PT Astra Serif" w:hAnsi="PT Astra Serif"/>
          <w:spacing w:val="-2"/>
        </w:rPr>
        <w:t xml:space="preserve"> </w:t>
      </w:r>
      <w:r w:rsidRPr="002E757F">
        <w:rPr>
          <w:rFonts w:ascii="PT Astra Serif" w:hAnsi="PT Astra Serif"/>
        </w:rPr>
        <w:t>способами</w:t>
      </w:r>
      <w:r w:rsidRPr="002E757F">
        <w:rPr>
          <w:rFonts w:ascii="PT Astra Serif" w:hAnsi="PT Astra Serif"/>
          <w:spacing w:val="-1"/>
        </w:rPr>
        <w:t xml:space="preserve"> </w:t>
      </w:r>
      <w:r w:rsidRPr="002E757F">
        <w:rPr>
          <w:rFonts w:ascii="PT Astra Serif" w:hAnsi="PT Astra Serif"/>
        </w:rPr>
        <w:t>двумя</w:t>
      </w:r>
      <w:r w:rsidRPr="002E757F">
        <w:rPr>
          <w:rFonts w:ascii="PT Astra Serif" w:hAnsi="PT Astra Serif"/>
          <w:spacing w:val="2"/>
        </w:rPr>
        <w:t xml:space="preserve"> </w:t>
      </w:r>
      <w:r w:rsidRPr="002E757F">
        <w:rPr>
          <w:rFonts w:ascii="PT Astra Serif" w:hAnsi="PT Astra Serif"/>
        </w:rPr>
        <w:t>руками.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Лыжная</w:t>
      </w:r>
      <w:r w:rsidRPr="002E757F">
        <w:rPr>
          <w:rFonts w:ascii="PT Astra Serif" w:hAnsi="PT Astra Serif"/>
          <w:spacing w:val="-7"/>
        </w:rPr>
        <w:t xml:space="preserve"> </w:t>
      </w:r>
      <w:r w:rsidRPr="002E757F">
        <w:rPr>
          <w:rFonts w:ascii="PT Astra Serif" w:hAnsi="PT Astra Serif"/>
        </w:rPr>
        <w:t>и</w:t>
      </w:r>
      <w:r w:rsidRPr="002E757F">
        <w:rPr>
          <w:rFonts w:ascii="PT Astra Serif" w:hAnsi="PT Astra Serif"/>
          <w:spacing w:val="-8"/>
        </w:rPr>
        <w:t xml:space="preserve"> </w:t>
      </w:r>
      <w:r w:rsidRPr="002E757F">
        <w:rPr>
          <w:rFonts w:ascii="PT Astra Serif" w:hAnsi="PT Astra Serif"/>
        </w:rPr>
        <w:t>конькобежная</w:t>
      </w:r>
      <w:r w:rsidRPr="002E757F">
        <w:rPr>
          <w:rFonts w:ascii="PT Astra Serif" w:hAnsi="PT Astra Serif"/>
          <w:spacing w:val="-6"/>
        </w:rPr>
        <w:t xml:space="preserve"> </w:t>
      </w:r>
      <w:r w:rsidRPr="002E757F">
        <w:rPr>
          <w:rFonts w:ascii="PT Astra Serif" w:hAnsi="PT Astra Serif"/>
        </w:rPr>
        <w:t>подготовка:</w:t>
      </w:r>
      <w:r w:rsidRPr="002E757F">
        <w:rPr>
          <w:rFonts w:ascii="PT Astra Serif" w:hAnsi="PT Astra Serif"/>
          <w:spacing w:val="-63"/>
        </w:rPr>
        <w:t xml:space="preserve"> </w:t>
      </w:r>
      <w:r w:rsidRPr="002E757F">
        <w:rPr>
          <w:rFonts w:ascii="PT Astra Serif" w:hAnsi="PT Astra Serif"/>
        </w:rPr>
        <w:t>Лыжная</w:t>
      </w:r>
      <w:r w:rsidRPr="002E757F">
        <w:rPr>
          <w:rFonts w:ascii="PT Astra Serif" w:hAnsi="PT Astra Serif"/>
          <w:spacing w:val="-1"/>
        </w:rPr>
        <w:t xml:space="preserve"> </w:t>
      </w:r>
      <w:r w:rsidRPr="002E757F">
        <w:rPr>
          <w:rFonts w:ascii="PT Astra Serif" w:hAnsi="PT Astra Serif"/>
        </w:rPr>
        <w:t>подготовка.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Теоретические</w:t>
      </w:r>
      <w:r w:rsidRPr="002E757F">
        <w:rPr>
          <w:rFonts w:ascii="PT Astra Serif" w:hAnsi="PT Astra Serif"/>
          <w:spacing w:val="1"/>
        </w:rPr>
        <w:t xml:space="preserve"> </w:t>
      </w:r>
      <w:r w:rsidRPr="002E757F">
        <w:rPr>
          <w:rFonts w:ascii="PT Astra Serif" w:hAnsi="PT Astra Serif"/>
        </w:rPr>
        <w:t>сведения.</w:t>
      </w:r>
      <w:r w:rsidRPr="002E757F">
        <w:rPr>
          <w:rFonts w:ascii="PT Astra Serif" w:hAnsi="PT Astra Serif"/>
          <w:spacing w:val="1"/>
        </w:rPr>
        <w:t xml:space="preserve"> </w:t>
      </w:r>
      <w:r w:rsidRPr="002E757F">
        <w:rPr>
          <w:rFonts w:ascii="PT Astra Serif" w:hAnsi="PT Astra Serif"/>
        </w:rPr>
        <w:t>Элементарные</w:t>
      </w:r>
      <w:r w:rsidRPr="002E757F">
        <w:rPr>
          <w:rFonts w:ascii="PT Astra Serif" w:hAnsi="PT Astra Serif"/>
          <w:spacing w:val="1"/>
        </w:rPr>
        <w:t xml:space="preserve"> </w:t>
      </w:r>
      <w:r w:rsidRPr="002E757F">
        <w:rPr>
          <w:rFonts w:ascii="PT Astra Serif" w:hAnsi="PT Astra Serif"/>
        </w:rPr>
        <w:t>понятия</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ходьбе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передвижении</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лыжах.</w:t>
      </w:r>
      <w:r w:rsidRPr="002E757F">
        <w:rPr>
          <w:rFonts w:ascii="PT Astra Serif" w:hAnsi="PT Astra Serif"/>
          <w:spacing w:val="1"/>
        </w:rPr>
        <w:t xml:space="preserve"> </w:t>
      </w:r>
      <w:r w:rsidRPr="002E757F">
        <w:rPr>
          <w:rFonts w:ascii="PT Astra Serif" w:hAnsi="PT Astra Serif"/>
        </w:rPr>
        <w:t>Одежда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обувь</w:t>
      </w:r>
      <w:r w:rsidRPr="002E757F">
        <w:rPr>
          <w:rFonts w:ascii="PT Astra Serif" w:hAnsi="PT Astra Serif"/>
          <w:spacing w:val="1"/>
        </w:rPr>
        <w:t xml:space="preserve"> </w:t>
      </w:r>
      <w:r w:rsidRPr="002E757F">
        <w:rPr>
          <w:rFonts w:ascii="PT Astra Serif" w:hAnsi="PT Astra Serif"/>
        </w:rPr>
        <w:t>лыжника.</w:t>
      </w:r>
      <w:r w:rsidRPr="002E757F">
        <w:rPr>
          <w:rFonts w:ascii="PT Astra Serif" w:hAnsi="PT Astra Serif"/>
          <w:spacing w:val="1"/>
        </w:rPr>
        <w:t xml:space="preserve"> </w:t>
      </w:r>
      <w:r w:rsidRPr="002E757F">
        <w:rPr>
          <w:rFonts w:ascii="PT Astra Serif" w:hAnsi="PT Astra Serif"/>
        </w:rPr>
        <w:t>Подготовка</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занятиям</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лыжах.</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поведения на уроках лыжной подготовки. Лыжный инвентарь; выбор лыж и палок.</w:t>
      </w:r>
      <w:r w:rsidRPr="002E757F">
        <w:rPr>
          <w:rFonts w:ascii="PT Astra Serif" w:hAnsi="PT Astra Serif"/>
          <w:spacing w:val="1"/>
        </w:rPr>
        <w:t xml:space="preserve"> </w:t>
      </w:r>
      <w:r w:rsidRPr="002E757F">
        <w:rPr>
          <w:rFonts w:ascii="PT Astra Serif" w:hAnsi="PT Astra Serif"/>
        </w:rPr>
        <w:t>Одежда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обувь</w:t>
      </w:r>
      <w:r w:rsidRPr="002E757F">
        <w:rPr>
          <w:rFonts w:ascii="PT Astra Serif" w:hAnsi="PT Astra Serif"/>
          <w:spacing w:val="1"/>
        </w:rPr>
        <w:t xml:space="preserve"> </w:t>
      </w:r>
      <w:r w:rsidRPr="002E757F">
        <w:rPr>
          <w:rFonts w:ascii="PT Astra Serif" w:hAnsi="PT Astra Serif"/>
        </w:rPr>
        <w:lastRenderedPageBreak/>
        <w:t>лыжника.</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поведения</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уроках</w:t>
      </w:r>
      <w:r w:rsidRPr="002E757F">
        <w:rPr>
          <w:rFonts w:ascii="PT Astra Serif" w:hAnsi="PT Astra Serif"/>
          <w:spacing w:val="1"/>
        </w:rPr>
        <w:t xml:space="preserve"> </w:t>
      </w:r>
      <w:r w:rsidRPr="002E757F">
        <w:rPr>
          <w:rFonts w:ascii="PT Astra Serif" w:hAnsi="PT Astra Serif"/>
        </w:rPr>
        <w:t>лыжной</w:t>
      </w:r>
      <w:r w:rsidRPr="002E757F">
        <w:rPr>
          <w:rFonts w:ascii="PT Astra Serif" w:hAnsi="PT Astra Serif"/>
          <w:spacing w:val="1"/>
        </w:rPr>
        <w:t xml:space="preserve"> </w:t>
      </w:r>
      <w:r w:rsidRPr="002E757F">
        <w:rPr>
          <w:rFonts w:ascii="PT Astra Serif" w:hAnsi="PT Astra Serif"/>
        </w:rPr>
        <w:t>подготовки.</w:t>
      </w:r>
      <w:r w:rsidRPr="002E757F">
        <w:rPr>
          <w:rFonts w:ascii="PT Astra Serif" w:hAnsi="PT Astra Serif"/>
          <w:spacing w:val="1"/>
        </w:rPr>
        <w:t xml:space="preserve"> </w:t>
      </w:r>
      <w:r w:rsidRPr="002E757F">
        <w:rPr>
          <w:rFonts w:ascii="PT Astra Serif" w:hAnsi="PT Astra Serif"/>
        </w:rPr>
        <w:t>Правильное</w:t>
      </w:r>
      <w:r w:rsidRPr="002E757F">
        <w:rPr>
          <w:rFonts w:ascii="PT Astra Serif" w:hAnsi="PT Astra Serif"/>
          <w:spacing w:val="1"/>
        </w:rPr>
        <w:t xml:space="preserve"> </w:t>
      </w:r>
      <w:r w:rsidRPr="002E757F">
        <w:rPr>
          <w:rFonts w:ascii="PT Astra Serif" w:hAnsi="PT Astra Serif"/>
        </w:rPr>
        <w:t>техническое</w:t>
      </w:r>
      <w:r w:rsidRPr="002E757F">
        <w:rPr>
          <w:rFonts w:ascii="PT Astra Serif" w:hAnsi="PT Astra Serif"/>
          <w:spacing w:val="1"/>
        </w:rPr>
        <w:t xml:space="preserve"> </w:t>
      </w:r>
      <w:r w:rsidRPr="002E757F">
        <w:rPr>
          <w:rFonts w:ascii="PT Astra Serif" w:hAnsi="PT Astra Serif"/>
        </w:rPr>
        <w:t>выполнение</w:t>
      </w:r>
      <w:r w:rsidRPr="002E757F">
        <w:rPr>
          <w:rFonts w:ascii="PT Astra Serif" w:hAnsi="PT Astra Serif"/>
          <w:spacing w:val="1"/>
        </w:rPr>
        <w:t xml:space="preserve"> </w:t>
      </w:r>
      <w:r w:rsidRPr="002E757F">
        <w:rPr>
          <w:rFonts w:ascii="PT Astra Serif" w:hAnsi="PT Astra Serif"/>
        </w:rPr>
        <w:t>попеременного</w:t>
      </w:r>
      <w:r w:rsidRPr="002E757F">
        <w:rPr>
          <w:rFonts w:ascii="PT Astra Serif" w:hAnsi="PT Astra Serif"/>
          <w:spacing w:val="1"/>
        </w:rPr>
        <w:t xml:space="preserve"> </w:t>
      </w:r>
      <w:r w:rsidRPr="002E757F">
        <w:rPr>
          <w:rFonts w:ascii="PT Astra Serif" w:hAnsi="PT Astra Serif"/>
        </w:rPr>
        <w:t>двухшажного</w:t>
      </w:r>
      <w:r w:rsidRPr="002E757F">
        <w:rPr>
          <w:rFonts w:ascii="PT Astra Serif" w:hAnsi="PT Astra Serif"/>
          <w:spacing w:val="1"/>
        </w:rPr>
        <w:t xml:space="preserve"> </w:t>
      </w:r>
      <w:r w:rsidRPr="002E757F">
        <w:rPr>
          <w:rFonts w:ascii="PT Astra Serif" w:hAnsi="PT Astra Serif"/>
        </w:rPr>
        <w:t>хода.</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подъемов</w:t>
      </w:r>
      <w:r w:rsidRPr="002E757F">
        <w:rPr>
          <w:rFonts w:ascii="PT Astra Serif" w:hAnsi="PT Astra Serif"/>
          <w:spacing w:val="-2"/>
        </w:rPr>
        <w:t xml:space="preserve"> </w:t>
      </w:r>
      <w:r w:rsidRPr="002E757F">
        <w:rPr>
          <w:rFonts w:ascii="PT Astra Serif" w:hAnsi="PT Astra Serif"/>
        </w:rPr>
        <w:t>и спусков.</w:t>
      </w:r>
      <w:r w:rsidRPr="002E757F">
        <w:rPr>
          <w:rFonts w:ascii="PT Astra Serif" w:hAnsi="PT Astra Serif"/>
          <w:spacing w:val="1"/>
        </w:rPr>
        <w:t xml:space="preserve"> </w:t>
      </w:r>
      <w:r w:rsidRPr="002E757F">
        <w:rPr>
          <w:rFonts w:ascii="PT Astra Serif" w:hAnsi="PT Astra Serif"/>
        </w:rPr>
        <w:t>Предупреждение</w:t>
      </w:r>
      <w:r w:rsidRPr="002E757F">
        <w:rPr>
          <w:rFonts w:ascii="PT Astra Serif" w:hAnsi="PT Astra Serif"/>
          <w:spacing w:val="1"/>
        </w:rPr>
        <w:t xml:space="preserve"> </w:t>
      </w:r>
      <w:r w:rsidRPr="002E757F">
        <w:rPr>
          <w:rFonts w:ascii="PT Astra Serif" w:hAnsi="PT Astra Serif"/>
        </w:rPr>
        <w:t>травм</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обморожений.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Практический материал. Выполнение строевых команд. Передвижение на лыжах.</w:t>
      </w:r>
      <w:r w:rsidRPr="002E757F">
        <w:rPr>
          <w:rFonts w:ascii="PT Astra Serif" w:hAnsi="PT Astra Serif"/>
          <w:spacing w:val="1"/>
        </w:rPr>
        <w:t xml:space="preserve"> </w:t>
      </w:r>
      <w:r w:rsidRPr="002E757F">
        <w:rPr>
          <w:rFonts w:ascii="PT Astra Serif" w:hAnsi="PT Astra Serif"/>
        </w:rPr>
        <w:t>Спуски,</w:t>
      </w:r>
      <w:r w:rsidRPr="002E757F">
        <w:rPr>
          <w:rFonts w:ascii="PT Astra Serif" w:hAnsi="PT Astra Serif"/>
          <w:spacing w:val="-2"/>
        </w:rPr>
        <w:t xml:space="preserve"> </w:t>
      </w:r>
      <w:r w:rsidRPr="002E757F">
        <w:rPr>
          <w:rFonts w:ascii="PT Astra Serif" w:hAnsi="PT Astra Serif"/>
        </w:rPr>
        <w:t>повороты,</w:t>
      </w:r>
      <w:r w:rsidRPr="002E757F">
        <w:rPr>
          <w:rFonts w:ascii="PT Astra Serif" w:hAnsi="PT Astra Serif"/>
          <w:spacing w:val="2"/>
        </w:rPr>
        <w:t xml:space="preserve"> </w:t>
      </w:r>
      <w:r w:rsidRPr="002E757F">
        <w:rPr>
          <w:rFonts w:ascii="PT Astra Serif" w:hAnsi="PT Astra Serif"/>
        </w:rPr>
        <w:t>торможение.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Конькобежная</w:t>
      </w:r>
      <w:r w:rsidRPr="002E757F">
        <w:rPr>
          <w:rFonts w:ascii="PT Astra Serif" w:hAnsi="PT Astra Serif"/>
          <w:spacing w:val="-6"/>
        </w:rPr>
        <w:t xml:space="preserve"> </w:t>
      </w:r>
      <w:r w:rsidRPr="002E757F">
        <w:rPr>
          <w:rFonts w:ascii="PT Astra Serif" w:hAnsi="PT Astra Serif"/>
        </w:rPr>
        <w:t>подготовка: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Теоретические сведения. Одежда и обувь конькобежца. Подготовка к занятиям на</w:t>
      </w:r>
      <w:r w:rsidRPr="002E757F">
        <w:rPr>
          <w:rFonts w:ascii="PT Astra Serif" w:hAnsi="PT Astra Serif"/>
          <w:spacing w:val="1"/>
        </w:rPr>
        <w:t xml:space="preserve"> </w:t>
      </w:r>
      <w:r w:rsidRPr="002E757F">
        <w:rPr>
          <w:rFonts w:ascii="PT Astra Serif" w:hAnsi="PT Astra Serif"/>
        </w:rPr>
        <w:t>коньках. Правила поведения на уроках. Основные части конька. Предупреждение</w:t>
      </w:r>
      <w:r w:rsidRPr="002E757F">
        <w:rPr>
          <w:rFonts w:ascii="PT Astra Serif" w:hAnsi="PT Astra Serif"/>
          <w:spacing w:val="1"/>
        </w:rPr>
        <w:t xml:space="preserve"> </w:t>
      </w:r>
      <w:r w:rsidRPr="002E757F">
        <w:rPr>
          <w:rFonts w:ascii="PT Astra Serif" w:hAnsi="PT Astra Serif"/>
        </w:rPr>
        <w:t>травм</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обморожений</w:t>
      </w:r>
      <w:r w:rsidRPr="002E757F">
        <w:rPr>
          <w:rFonts w:ascii="PT Astra Serif" w:hAnsi="PT Astra Serif"/>
          <w:spacing w:val="2"/>
        </w:rPr>
        <w:t xml:space="preserve"> </w:t>
      </w:r>
      <w:r w:rsidRPr="002E757F">
        <w:rPr>
          <w:rFonts w:ascii="PT Astra Serif" w:hAnsi="PT Astra Serif"/>
        </w:rPr>
        <w:t>при занятиях</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2"/>
        </w:rPr>
        <w:t xml:space="preserve"> </w:t>
      </w:r>
      <w:r w:rsidRPr="002E757F">
        <w:rPr>
          <w:rFonts w:ascii="PT Astra Serif" w:hAnsi="PT Astra Serif"/>
        </w:rPr>
        <w:t>коньках.</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Практический</w:t>
      </w:r>
      <w:r w:rsidRPr="002E757F">
        <w:rPr>
          <w:rFonts w:ascii="PT Astra Serif" w:hAnsi="PT Astra Serif"/>
          <w:spacing w:val="1"/>
        </w:rPr>
        <w:t xml:space="preserve"> </w:t>
      </w:r>
      <w:r w:rsidRPr="002E757F">
        <w:rPr>
          <w:rFonts w:ascii="PT Astra Serif" w:hAnsi="PT Astra Serif"/>
        </w:rPr>
        <w:t>материал.</w:t>
      </w:r>
      <w:r w:rsidRPr="002E757F">
        <w:rPr>
          <w:rFonts w:ascii="PT Astra Serif" w:hAnsi="PT Astra Serif"/>
          <w:spacing w:val="1"/>
        </w:rPr>
        <w:t xml:space="preserve"> </w:t>
      </w:r>
      <w:r w:rsidRPr="002E757F">
        <w:rPr>
          <w:rFonts w:ascii="PT Astra Serif" w:hAnsi="PT Astra Serif"/>
        </w:rPr>
        <w:t>Упражнение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зале:</w:t>
      </w:r>
      <w:r w:rsidRPr="002E757F">
        <w:rPr>
          <w:rFonts w:ascii="PT Astra Serif" w:hAnsi="PT Astra Serif"/>
          <w:spacing w:val="1"/>
        </w:rPr>
        <w:t xml:space="preserve"> </w:t>
      </w:r>
      <w:r w:rsidRPr="002E757F">
        <w:rPr>
          <w:rFonts w:ascii="PT Astra Serif" w:hAnsi="PT Astra Serif"/>
        </w:rPr>
        <w:t>снимание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одевание</w:t>
      </w:r>
      <w:r w:rsidRPr="002E757F">
        <w:rPr>
          <w:rFonts w:ascii="PT Astra Serif" w:hAnsi="PT Astra Serif"/>
          <w:spacing w:val="1"/>
        </w:rPr>
        <w:t xml:space="preserve"> </w:t>
      </w:r>
      <w:r w:rsidRPr="002E757F">
        <w:rPr>
          <w:rFonts w:ascii="PT Astra Serif" w:hAnsi="PT Astra Serif"/>
        </w:rPr>
        <w:t>ботинок;</w:t>
      </w:r>
      <w:r w:rsidRPr="002E757F">
        <w:rPr>
          <w:rFonts w:ascii="PT Astra Serif" w:hAnsi="PT Astra Serif"/>
          <w:spacing w:val="1"/>
        </w:rPr>
        <w:t xml:space="preserve"> </w:t>
      </w:r>
      <w:r w:rsidRPr="002E757F">
        <w:rPr>
          <w:rFonts w:ascii="PT Astra Serif" w:hAnsi="PT Astra Serif"/>
        </w:rPr>
        <w:t>приседания;</w:t>
      </w:r>
      <w:r w:rsidRPr="002E757F">
        <w:rPr>
          <w:rFonts w:ascii="PT Astra Serif" w:hAnsi="PT Astra Serif"/>
          <w:spacing w:val="1"/>
        </w:rPr>
        <w:t xml:space="preserve"> </w:t>
      </w:r>
      <w:r w:rsidRPr="002E757F">
        <w:rPr>
          <w:rFonts w:ascii="PT Astra Serif" w:hAnsi="PT Astra Serif"/>
        </w:rPr>
        <w:t>удержание равновесия; имитация правильного падения на коньках;</w:t>
      </w:r>
      <w:r w:rsidRPr="002E757F">
        <w:rPr>
          <w:rFonts w:ascii="PT Astra Serif" w:hAnsi="PT Astra Serif"/>
          <w:spacing w:val="1"/>
        </w:rPr>
        <w:t xml:space="preserve"> </w:t>
      </w:r>
      <w:r w:rsidRPr="002E757F">
        <w:rPr>
          <w:rFonts w:ascii="PT Astra Serif" w:hAnsi="PT Astra Serif"/>
        </w:rPr>
        <w:t>перенос</w:t>
      </w:r>
      <w:r w:rsidRPr="002E757F">
        <w:rPr>
          <w:rFonts w:ascii="PT Astra Serif" w:hAnsi="PT Astra Serif"/>
          <w:spacing w:val="1"/>
        </w:rPr>
        <w:t xml:space="preserve"> </w:t>
      </w:r>
      <w:r w:rsidRPr="002E757F">
        <w:rPr>
          <w:rFonts w:ascii="PT Astra Serif" w:hAnsi="PT Astra Serif"/>
        </w:rPr>
        <w:t>тяжести</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одной</w:t>
      </w:r>
      <w:r w:rsidRPr="002E757F">
        <w:rPr>
          <w:rFonts w:ascii="PT Astra Serif" w:hAnsi="PT Astra Serif"/>
          <w:spacing w:val="1"/>
        </w:rPr>
        <w:t xml:space="preserve"> </w:t>
      </w:r>
      <w:r w:rsidRPr="002E757F">
        <w:rPr>
          <w:rFonts w:ascii="PT Astra Serif" w:hAnsi="PT Astra Serif"/>
        </w:rPr>
        <w:t>ноги</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другую.</w:t>
      </w:r>
      <w:r w:rsidRPr="002E757F">
        <w:rPr>
          <w:rFonts w:ascii="PT Astra Serif" w:hAnsi="PT Astra Serif"/>
          <w:spacing w:val="1"/>
        </w:rPr>
        <w:t xml:space="preserve"> </w:t>
      </w:r>
      <w:r w:rsidRPr="002E757F">
        <w:rPr>
          <w:rFonts w:ascii="PT Astra Serif" w:hAnsi="PT Astra Serif"/>
        </w:rPr>
        <w:t>Упражнения</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льду:</w:t>
      </w:r>
      <w:r w:rsidRPr="002E757F">
        <w:rPr>
          <w:rFonts w:ascii="PT Astra Serif" w:hAnsi="PT Astra Serif"/>
          <w:spacing w:val="1"/>
        </w:rPr>
        <w:t xml:space="preserve"> </w:t>
      </w:r>
      <w:r w:rsidRPr="002E757F">
        <w:rPr>
          <w:rFonts w:ascii="PT Astra Serif" w:hAnsi="PT Astra Serif"/>
        </w:rPr>
        <w:t>скольжение,</w:t>
      </w:r>
      <w:r w:rsidRPr="002E757F">
        <w:rPr>
          <w:rFonts w:ascii="PT Astra Serif" w:hAnsi="PT Astra Serif"/>
          <w:spacing w:val="1"/>
        </w:rPr>
        <w:t xml:space="preserve"> </w:t>
      </w:r>
      <w:r w:rsidRPr="002E757F">
        <w:rPr>
          <w:rFonts w:ascii="PT Astra Serif" w:hAnsi="PT Astra Serif"/>
        </w:rPr>
        <w:t>торможение,</w:t>
      </w:r>
      <w:r w:rsidRPr="002E757F">
        <w:rPr>
          <w:rFonts w:ascii="PT Astra Serif" w:hAnsi="PT Astra Serif"/>
          <w:spacing w:val="1"/>
        </w:rPr>
        <w:t xml:space="preserve"> </w:t>
      </w:r>
      <w:r w:rsidRPr="002E757F">
        <w:rPr>
          <w:rFonts w:ascii="PT Astra Serif" w:hAnsi="PT Astra Serif"/>
        </w:rPr>
        <w:t>повороты.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Игры: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Теоретические сведения. Элементарные сведения о правилах игр и поведении во</w:t>
      </w:r>
      <w:r w:rsidRPr="002E757F">
        <w:rPr>
          <w:rFonts w:ascii="PT Astra Serif" w:hAnsi="PT Astra Serif"/>
          <w:spacing w:val="1"/>
        </w:rPr>
        <w:t xml:space="preserve"> </w:t>
      </w:r>
      <w:r w:rsidRPr="002E757F">
        <w:rPr>
          <w:rFonts w:ascii="PT Astra Serif" w:hAnsi="PT Astra Serif"/>
        </w:rPr>
        <w:t>время</w:t>
      </w:r>
      <w:r w:rsidRPr="002E757F">
        <w:rPr>
          <w:rFonts w:ascii="PT Astra Serif" w:hAnsi="PT Astra Serif"/>
          <w:spacing w:val="1"/>
        </w:rPr>
        <w:t xml:space="preserve"> </w:t>
      </w:r>
      <w:r w:rsidRPr="002E757F">
        <w:rPr>
          <w:rFonts w:ascii="PT Astra Serif" w:hAnsi="PT Astra Serif"/>
        </w:rPr>
        <w:t>игр.</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игр.</w:t>
      </w:r>
      <w:r w:rsidRPr="002E757F">
        <w:rPr>
          <w:rFonts w:ascii="PT Astra Serif" w:hAnsi="PT Astra Serif"/>
          <w:spacing w:val="1"/>
        </w:rPr>
        <w:t xml:space="preserve"> </w:t>
      </w:r>
      <w:r w:rsidRPr="002E757F">
        <w:rPr>
          <w:rFonts w:ascii="PT Astra Serif" w:hAnsi="PT Astra Serif"/>
        </w:rPr>
        <w:t>Элементарные</w:t>
      </w:r>
      <w:r w:rsidRPr="002E757F">
        <w:rPr>
          <w:rFonts w:ascii="PT Astra Serif" w:hAnsi="PT Astra Serif"/>
          <w:spacing w:val="1"/>
        </w:rPr>
        <w:t xml:space="preserve"> </w:t>
      </w:r>
      <w:r w:rsidRPr="002E757F">
        <w:rPr>
          <w:rFonts w:ascii="PT Astra Serif" w:hAnsi="PT Astra Serif"/>
        </w:rPr>
        <w:t>игровые</w:t>
      </w:r>
      <w:r w:rsidRPr="002E757F">
        <w:rPr>
          <w:rFonts w:ascii="PT Astra Serif" w:hAnsi="PT Astra Serif"/>
          <w:spacing w:val="1"/>
        </w:rPr>
        <w:t xml:space="preserve"> </w:t>
      </w:r>
      <w:r w:rsidRPr="002E757F">
        <w:rPr>
          <w:rFonts w:ascii="PT Astra Serif" w:hAnsi="PT Astra Serif"/>
        </w:rPr>
        <w:t>техникотактические</w:t>
      </w:r>
      <w:r w:rsidRPr="002E757F">
        <w:rPr>
          <w:rFonts w:ascii="PT Astra Serif" w:hAnsi="PT Astra Serif"/>
          <w:spacing w:val="1"/>
        </w:rPr>
        <w:t xml:space="preserve"> </w:t>
      </w:r>
      <w:r w:rsidRPr="002E757F">
        <w:rPr>
          <w:rFonts w:ascii="PT Astra Serif" w:hAnsi="PT Astra Serif"/>
        </w:rPr>
        <w:t>взаимодействия</w:t>
      </w:r>
      <w:r w:rsidRPr="002E757F">
        <w:rPr>
          <w:rFonts w:ascii="PT Astra Serif" w:hAnsi="PT Astra Serif"/>
          <w:spacing w:val="1"/>
        </w:rPr>
        <w:t xml:space="preserve"> </w:t>
      </w:r>
      <w:r w:rsidRPr="002E757F">
        <w:rPr>
          <w:rFonts w:ascii="PT Astra Serif" w:hAnsi="PT Astra Serif"/>
        </w:rPr>
        <w:t>(выбор</w:t>
      </w:r>
      <w:r w:rsidRPr="002E757F">
        <w:rPr>
          <w:rFonts w:ascii="PT Astra Serif" w:hAnsi="PT Astra Serif"/>
          <w:spacing w:val="1"/>
        </w:rPr>
        <w:t xml:space="preserve"> </w:t>
      </w:r>
      <w:r w:rsidRPr="002E757F">
        <w:rPr>
          <w:rFonts w:ascii="PT Astra Serif" w:hAnsi="PT Astra Serif"/>
        </w:rPr>
        <w:t>места,</w:t>
      </w:r>
      <w:r w:rsidRPr="002E757F">
        <w:rPr>
          <w:rFonts w:ascii="PT Astra Serif" w:hAnsi="PT Astra Serif"/>
          <w:spacing w:val="1"/>
        </w:rPr>
        <w:t xml:space="preserve"> </w:t>
      </w:r>
      <w:r w:rsidRPr="002E757F">
        <w:rPr>
          <w:rFonts w:ascii="PT Astra Serif" w:hAnsi="PT Astra Serif"/>
        </w:rPr>
        <w:t>взаимодействие</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партнером,</w:t>
      </w:r>
      <w:r w:rsidRPr="002E757F">
        <w:rPr>
          <w:rFonts w:ascii="PT Astra Serif" w:hAnsi="PT Astra Serif"/>
          <w:spacing w:val="1"/>
        </w:rPr>
        <w:t xml:space="preserve"> </w:t>
      </w:r>
      <w:r w:rsidRPr="002E757F">
        <w:rPr>
          <w:rFonts w:ascii="PT Astra Serif" w:hAnsi="PT Astra Serif"/>
        </w:rPr>
        <w:t>командой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соперником). Элементарные сведения по овладению игровыми умениями (ловля</w:t>
      </w:r>
      <w:r w:rsidRPr="002E757F">
        <w:rPr>
          <w:rFonts w:ascii="PT Astra Serif" w:hAnsi="PT Astra Serif"/>
          <w:spacing w:val="1"/>
        </w:rPr>
        <w:t xml:space="preserve"> </w:t>
      </w:r>
      <w:r w:rsidRPr="002E757F">
        <w:rPr>
          <w:rFonts w:ascii="PT Astra Serif" w:hAnsi="PT Astra Serif"/>
        </w:rPr>
        <w:t>мяча,</w:t>
      </w:r>
      <w:r w:rsidRPr="002E757F">
        <w:rPr>
          <w:rFonts w:ascii="PT Astra Serif" w:hAnsi="PT Astra Serif"/>
          <w:spacing w:val="-2"/>
        </w:rPr>
        <w:t xml:space="preserve"> </w:t>
      </w:r>
      <w:r w:rsidRPr="002E757F">
        <w:rPr>
          <w:rFonts w:ascii="PT Astra Serif" w:hAnsi="PT Astra Serif"/>
        </w:rPr>
        <w:t>передача,</w:t>
      </w:r>
      <w:r w:rsidRPr="002E757F">
        <w:rPr>
          <w:rFonts w:ascii="PT Astra Serif" w:hAnsi="PT Astra Serif"/>
          <w:spacing w:val="1"/>
        </w:rPr>
        <w:t xml:space="preserve"> </w:t>
      </w:r>
      <w:r w:rsidRPr="002E757F">
        <w:rPr>
          <w:rFonts w:ascii="PT Astra Serif" w:hAnsi="PT Astra Serif"/>
        </w:rPr>
        <w:t>броски,</w:t>
      </w:r>
      <w:r w:rsidRPr="002E757F">
        <w:rPr>
          <w:rFonts w:ascii="PT Astra Serif" w:hAnsi="PT Astra Serif"/>
          <w:spacing w:val="2"/>
        </w:rPr>
        <w:t xml:space="preserve"> </w:t>
      </w:r>
      <w:r w:rsidRPr="002E757F">
        <w:rPr>
          <w:rFonts w:ascii="PT Astra Serif" w:hAnsi="PT Astra Serif"/>
        </w:rPr>
        <w:t>удары по</w:t>
      </w:r>
      <w:r w:rsidRPr="002E757F">
        <w:rPr>
          <w:rFonts w:ascii="PT Astra Serif" w:hAnsi="PT Astra Serif"/>
          <w:spacing w:val="-1"/>
        </w:rPr>
        <w:t xml:space="preserve"> </w:t>
      </w:r>
      <w:r w:rsidRPr="002E757F">
        <w:rPr>
          <w:rFonts w:ascii="PT Astra Serif" w:hAnsi="PT Astra Serif"/>
        </w:rPr>
        <w:t>мячу.</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Практический</w:t>
      </w:r>
      <w:r w:rsidRPr="002E757F">
        <w:rPr>
          <w:rFonts w:ascii="PT Astra Serif" w:hAnsi="PT Astra Serif"/>
          <w:spacing w:val="-6"/>
        </w:rPr>
        <w:t xml:space="preserve"> </w:t>
      </w:r>
      <w:r w:rsidRPr="002E757F">
        <w:rPr>
          <w:rFonts w:ascii="PT Astra Serif" w:hAnsi="PT Astra Serif"/>
        </w:rPr>
        <w:t>материал.</w:t>
      </w:r>
      <w:r w:rsidRPr="002E757F">
        <w:rPr>
          <w:rFonts w:ascii="PT Astra Serif" w:hAnsi="PT Astra Serif"/>
          <w:spacing w:val="-6"/>
        </w:rPr>
        <w:t xml:space="preserve"> </w:t>
      </w:r>
      <w:r w:rsidRPr="002E757F">
        <w:rPr>
          <w:rFonts w:ascii="PT Astra Serif" w:hAnsi="PT Astra Serif"/>
        </w:rPr>
        <w:t>Подвижные</w:t>
      </w:r>
      <w:r w:rsidRPr="002E757F">
        <w:rPr>
          <w:rFonts w:ascii="PT Astra Serif" w:hAnsi="PT Astra Serif"/>
          <w:spacing w:val="-7"/>
        </w:rPr>
        <w:t xml:space="preserve"> </w:t>
      </w:r>
      <w:r w:rsidRPr="002E757F">
        <w:rPr>
          <w:rFonts w:ascii="PT Astra Serif" w:hAnsi="PT Astra Serif"/>
        </w:rPr>
        <w:t>игры: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Коррекционные</w:t>
      </w:r>
      <w:r w:rsidRPr="002E757F">
        <w:rPr>
          <w:rFonts w:ascii="PT Astra Serif" w:hAnsi="PT Astra Serif"/>
          <w:spacing w:val="-5"/>
        </w:rPr>
        <w:t xml:space="preserve"> </w:t>
      </w:r>
      <w:r w:rsidRPr="002E757F">
        <w:rPr>
          <w:rFonts w:ascii="PT Astra Serif" w:hAnsi="PT Astra Serif"/>
        </w:rPr>
        <w:t>игры;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Игры</w:t>
      </w:r>
      <w:r w:rsidRPr="002E757F">
        <w:rPr>
          <w:rFonts w:ascii="PT Astra Serif" w:hAnsi="PT Astra Serif"/>
          <w:spacing w:val="-6"/>
        </w:rPr>
        <w:t xml:space="preserve"> </w:t>
      </w:r>
      <w:r w:rsidRPr="002E757F">
        <w:rPr>
          <w:rFonts w:ascii="PT Astra Serif" w:hAnsi="PT Astra Serif"/>
        </w:rPr>
        <w:t>с</w:t>
      </w:r>
      <w:r w:rsidRPr="002E757F">
        <w:rPr>
          <w:rFonts w:ascii="PT Astra Serif" w:hAnsi="PT Astra Serif"/>
          <w:spacing w:val="-5"/>
        </w:rPr>
        <w:t xml:space="preserve"> </w:t>
      </w:r>
      <w:r w:rsidRPr="002E757F">
        <w:rPr>
          <w:rFonts w:ascii="PT Astra Serif" w:hAnsi="PT Astra Serif"/>
        </w:rPr>
        <w:t>элементами</w:t>
      </w:r>
      <w:r w:rsidRPr="002E757F">
        <w:rPr>
          <w:rFonts w:ascii="PT Astra Serif" w:hAnsi="PT Astra Serif"/>
          <w:spacing w:val="-5"/>
        </w:rPr>
        <w:t xml:space="preserve"> </w:t>
      </w:r>
      <w:r w:rsidRPr="002E757F">
        <w:rPr>
          <w:rFonts w:ascii="PT Astra Serif" w:hAnsi="PT Astra Serif"/>
        </w:rPr>
        <w:t>общеразвивающих</w:t>
      </w:r>
      <w:r w:rsidRPr="002E757F">
        <w:rPr>
          <w:rFonts w:ascii="PT Astra Serif" w:hAnsi="PT Astra Serif"/>
          <w:spacing w:val="-1"/>
        </w:rPr>
        <w:t xml:space="preserve"> </w:t>
      </w:r>
      <w:r w:rsidRPr="002E757F">
        <w:rPr>
          <w:rFonts w:ascii="PT Astra Serif" w:hAnsi="PT Astra Serif"/>
        </w:rPr>
        <w:t>упражнений: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игры</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бегом;</w:t>
      </w:r>
      <w:r w:rsidRPr="002E757F">
        <w:rPr>
          <w:rFonts w:ascii="PT Astra Serif" w:hAnsi="PT Astra Serif"/>
          <w:spacing w:val="1"/>
        </w:rPr>
        <w:t xml:space="preserve"> </w:t>
      </w:r>
      <w:r w:rsidRPr="002E757F">
        <w:rPr>
          <w:rFonts w:ascii="PT Astra Serif" w:hAnsi="PT Astra Serif"/>
        </w:rPr>
        <w:t>прыжками;</w:t>
      </w:r>
      <w:r w:rsidRPr="002E757F">
        <w:rPr>
          <w:rFonts w:ascii="PT Astra Serif" w:hAnsi="PT Astra Serif"/>
          <w:spacing w:val="1"/>
        </w:rPr>
        <w:t xml:space="preserve"> </w:t>
      </w:r>
      <w:r w:rsidRPr="002E757F">
        <w:rPr>
          <w:rFonts w:ascii="PT Astra Serif" w:hAnsi="PT Astra Serif"/>
        </w:rPr>
        <w:t>лазанием;</w:t>
      </w:r>
      <w:r w:rsidRPr="002E757F">
        <w:rPr>
          <w:rFonts w:ascii="PT Astra Serif" w:hAnsi="PT Astra Serif"/>
          <w:spacing w:val="1"/>
        </w:rPr>
        <w:t xml:space="preserve"> </w:t>
      </w:r>
      <w:r w:rsidRPr="002E757F">
        <w:rPr>
          <w:rFonts w:ascii="PT Astra Serif" w:hAnsi="PT Astra Serif"/>
        </w:rPr>
        <w:t>метанием</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ловлей</w:t>
      </w:r>
      <w:r w:rsidRPr="002E757F">
        <w:rPr>
          <w:rFonts w:ascii="PT Astra Serif" w:hAnsi="PT Astra Serif"/>
          <w:spacing w:val="1"/>
        </w:rPr>
        <w:t xml:space="preserve"> </w:t>
      </w:r>
      <w:r w:rsidRPr="002E757F">
        <w:rPr>
          <w:rFonts w:ascii="PT Astra Serif" w:hAnsi="PT Astra Serif"/>
        </w:rPr>
        <w:t>мяча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том</w:t>
      </w:r>
      <w:r w:rsidRPr="002E757F">
        <w:rPr>
          <w:rFonts w:ascii="PT Astra Serif" w:hAnsi="PT Astra Serif"/>
          <w:spacing w:val="1"/>
        </w:rPr>
        <w:t xml:space="preserve"> </w:t>
      </w:r>
      <w:r w:rsidRPr="002E757F">
        <w:rPr>
          <w:rFonts w:ascii="PT Astra Serif" w:hAnsi="PT Astra Serif"/>
        </w:rPr>
        <w:t>числе</w:t>
      </w:r>
      <w:r w:rsidRPr="002E757F">
        <w:rPr>
          <w:rFonts w:ascii="PT Astra Serif" w:hAnsi="PT Astra Serif"/>
          <w:spacing w:val="1"/>
        </w:rPr>
        <w:t xml:space="preserve"> </w:t>
      </w:r>
      <w:r w:rsidRPr="002E757F">
        <w:rPr>
          <w:rFonts w:ascii="PT Astra Serif" w:hAnsi="PT Astra Serif"/>
        </w:rPr>
        <w:t>пионербол в IV-м классе); построениями и перестроениями; бросанием, ловлей,</w:t>
      </w:r>
      <w:r w:rsidRPr="002E757F">
        <w:rPr>
          <w:rFonts w:ascii="PT Astra Serif" w:hAnsi="PT Astra Serif"/>
          <w:spacing w:val="1"/>
        </w:rPr>
        <w:t xml:space="preserve"> </w:t>
      </w:r>
      <w:r w:rsidRPr="002E757F">
        <w:rPr>
          <w:rFonts w:ascii="PT Astra Serif" w:hAnsi="PT Astra Serif"/>
        </w:rPr>
        <w:t>метанием.</w:t>
      </w:r>
    </w:p>
    <w:p w:rsidR="00B40420" w:rsidRPr="002E757F" w:rsidRDefault="00B40420" w:rsidP="002E757F">
      <w:pPr>
        <w:pStyle w:val="a5"/>
        <w:ind w:left="1418" w:right="991" w:firstLine="992"/>
        <w:jc w:val="both"/>
        <w:rPr>
          <w:rFonts w:ascii="PT Astra Serif" w:hAnsi="PT Astra Serif"/>
        </w:rPr>
      </w:pPr>
    </w:p>
    <w:p w:rsidR="00B40420" w:rsidRPr="002E757F" w:rsidRDefault="002E757F" w:rsidP="002E757F">
      <w:pPr>
        <w:pStyle w:val="3"/>
        <w:tabs>
          <w:tab w:val="left" w:pos="2735"/>
          <w:tab w:val="left" w:pos="4496"/>
          <w:tab w:val="left" w:pos="6193"/>
          <w:tab w:val="left" w:pos="7608"/>
          <w:tab w:val="left" w:pos="8992"/>
        </w:tabs>
        <w:spacing w:line="240" w:lineRule="auto"/>
        <w:ind w:left="1418" w:right="991" w:firstLine="992"/>
        <w:jc w:val="both"/>
        <w:rPr>
          <w:rFonts w:ascii="PT Astra Serif" w:hAnsi="PT Astra Serif"/>
        </w:rPr>
      </w:pPr>
      <w:r w:rsidRPr="002E757F">
        <w:rPr>
          <w:rFonts w:ascii="PT Astra Serif" w:hAnsi="PT Astra Serif"/>
        </w:rPr>
        <w:t>Планируемые</w:t>
      </w:r>
      <w:r w:rsidRPr="002E757F">
        <w:rPr>
          <w:rFonts w:ascii="PT Astra Serif" w:hAnsi="PT Astra Serif"/>
        </w:rPr>
        <w:tab/>
        <w:t>предметные</w:t>
      </w:r>
      <w:r w:rsidRPr="002E757F">
        <w:rPr>
          <w:rFonts w:ascii="PT Astra Serif" w:hAnsi="PT Astra Serif"/>
        </w:rPr>
        <w:tab/>
        <w:t>результаты</w:t>
      </w:r>
      <w:r w:rsidRPr="002E757F">
        <w:rPr>
          <w:rFonts w:ascii="PT Astra Serif" w:hAnsi="PT Astra Serif"/>
        </w:rPr>
        <w:tab/>
        <w:t>изучения</w:t>
      </w:r>
      <w:r w:rsidRPr="002E757F">
        <w:rPr>
          <w:rFonts w:ascii="PT Astra Serif" w:hAnsi="PT Astra Serif"/>
        </w:rPr>
        <w:tab/>
        <w:t>учебного</w:t>
      </w:r>
      <w:r w:rsidRPr="002E757F">
        <w:rPr>
          <w:rFonts w:ascii="PT Astra Serif" w:hAnsi="PT Astra Serif"/>
        </w:rPr>
        <w:tab/>
      </w:r>
      <w:r w:rsidRPr="002E757F">
        <w:rPr>
          <w:rFonts w:ascii="PT Astra Serif" w:hAnsi="PT Astra Serif"/>
          <w:spacing w:val="-1"/>
        </w:rPr>
        <w:t>предмета</w:t>
      </w:r>
      <w:r w:rsidRPr="002E757F">
        <w:rPr>
          <w:rFonts w:ascii="PT Astra Serif" w:hAnsi="PT Astra Serif"/>
          <w:spacing w:val="-62"/>
        </w:rPr>
        <w:t xml:space="preserve"> </w:t>
      </w:r>
      <w:r w:rsidRPr="002E757F">
        <w:rPr>
          <w:rFonts w:ascii="PT Astra Serif" w:hAnsi="PT Astra Serif"/>
        </w:rPr>
        <w:t>"Физическая</w:t>
      </w:r>
      <w:r w:rsidRPr="002E757F">
        <w:rPr>
          <w:rFonts w:ascii="PT Astra Serif" w:hAnsi="PT Astra Serif"/>
          <w:spacing w:val="-1"/>
        </w:rPr>
        <w:t xml:space="preserve"> </w:t>
      </w:r>
      <w:r w:rsidRPr="002E757F">
        <w:rPr>
          <w:rFonts w:ascii="PT Astra Serif" w:hAnsi="PT Astra Serif"/>
        </w:rPr>
        <w:t>культура</w:t>
      </w:r>
      <w:r w:rsidRPr="002E757F">
        <w:rPr>
          <w:rFonts w:ascii="PT Astra Serif" w:hAnsi="PT Astra Serif"/>
          <w:spacing w:val="-2"/>
        </w:rPr>
        <w:t xml:space="preserve"> </w:t>
      </w:r>
      <w:r w:rsidRPr="002E757F">
        <w:rPr>
          <w:rFonts w:ascii="PT Astra Serif" w:hAnsi="PT Astra Serif"/>
        </w:rPr>
        <w:t>(Адаптивная физическая</w:t>
      </w:r>
      <w:r w:rsidRPr="002E757F">
        <w:rPr>
          <w:rFonts w:ascii="PT Astra Serif" w:hAnsi="PT Astra Serif"/>
          <w:spacing w:val="-3"/>
        </w:rPr>
        <w:t xml:space="preserve"> </w:t>
      </w:r>
      <w:r w:rsidRPr="002E757F">
        <w:rPr>
          <w:rFonts w:ascii="PT Astra Serif" w:hAnsi="PT Astra Serif"/>
        </w:rPr>
        <w:t>культура)".</w:t>
      </w:r>
    </w:p>
    <w:p w:rsidR="00B40420" w:rsidRPr="002E757F" w:rsidRDefault="002E757F" w:rsidP="002E757F">
      <w:pPr>
        <w:spacing w:after="0" w:line="240" w:lineRule="auto"/>
        <w:ind w:left="1418" w:right="991" w:firstLine="992"/>
        <w:jc w:val="both"/>
        <w:rPr>
          <w:rFonts w:ascii="PT Astra Serif" w:hAnsi="PT Astra Serif"/>
          <w:b/>
          <w:sz w:val="24"/>
          <w:szCs w:val="24"/>
        </w:rPr>
      </w:pPr>
      <w:r w:rsidRPr="002E757F">
        <w:rPr>
          <w:rFonts w:ascii="PT Astra Serif" w:hAnsi="PT Astra Serif"/>
          <w:b/>
          <w:sz w:val="24"/>
          <w:szCs w:val="24"/>
        </w:rPr>
        <w:t>Минимальный</w:t>
      </w:r>
      <w:r w:rsidRPr="002E757F">
        <w:rPr>
          <w:rFonts w:ascii="PT Astra Serif" w:hAnsi="PT Astra Serif"/>
          <w:b/>
          <w:spacing w:val="-6"/>
          <w:sz w:val="24"/>
          <w:szCs w:val="24"/>
        </w:rPr>
        <w:t xml:space="preserve"> </w:t>
      </w:r>
      <w:r w:rsidRPr="002E757F">
        <w:rPr>
          <w:rFonts w:ascii="PT Astra Serif" w:hAnsi="PT Astra Serif"/>
          <w:b/>
          <w:sz w:val="24"/>
          <w:szCs w:val="24"/>
        </w:rPr>
        <w:t>уровень:</w:t>
      </w:r>
    </w:p>
    <w:p w:rsidR="00B40420" w:rsidRPr="002E757F" w:rsidRDefault="002E757F" w:rsidP="002E757F">
      <w:pPr>
        <w:pStyle w:val="a5"/>
        <w:tabs>
          <w:tab w:val="left" w:pos="2598"/>
          <w:tab w:val="left" w:pos="2960"/>
          <w:tab w:val="left" w:pos="4499"/>
          <w:tab w:val="left" w:pos="5724"/>
          <w:tab w:val="left" w:pos="6327"/>
          <w:tab w:val="left" w:pos="7525"/>
          <w:tab w:val="left" w:pos="9038"/>
        </w:tabs>
        <w:ind w:left="1418" w:right="991" w:firstLine="992"/>
        <w:jc w:val="both"/>
        <w:rPr>
          <w:rFonts w:ascii="PT Astra Serif" w:hAnsi="PT Astra Serif"/>
        </w:rPr>
      </w:pPr>
      <w:r w:rsidRPr="002E757F">
        <w:rPr>
          <w:rFonts w:ascii="PT Astra Serif" w:hAnsi="PT Astra Serif"/>
        </w:rPr>
        <w:t>представления</w:t>
      </w:r>
      <w:r w:rsidRPr="002E757F">
        <w:rPr>
          <w:rFonts w:ascii="PT Astra Serif" w:hAnsi="PT Astra Serif"/>
        </w:rPr>
        <w:tab/>
        <w:t>о</w:t>
      </w:r>
      <w:r w:rsidRPr="002E757F">
        <w:rPr>
          <w:rFonts w:ascii="PT Astra Serif" w:hAnsi="PT Astra Serif"/>
        </w:rPr>
        <w:tab/>
        <w:t>физической</w:t>
      </w:r>
      <w:r w:rsidRPr="002E757F">
        <w:rPr>
          <w:rFonts w:ascii="PT Astra Serif" w:hAnsi="PT Astra Serif"/>
        </w:rPr>
        <w:tab/>
        <w:t>культуре</w:t>
      </w:r>
      <w:r w:rsidRPr="002E757F">
        <w:rPr>
          <w:rFonts w:ascii="PT Astra Serif" w:hAnsi="PT Astra Serif"/>
        </w:rPr>
        <w:tab/>
        <w:t>как</w:t>
      </w:r>
      <w:r w:rsidRPr="002E757F">
        <w:rPr>
          <w:rFonts w:ascii="PT Astra Serif" w:hAnsi="PT Astra Serif"/>
        </w:rPr>
        <w:tab/>
        <w:t>средстве</w:t>
      </w:r>
      <w:r w:rsidRPr="002E757F">
        <w:rPr>
          <w:rFonts w:ascii="PT Astra Serif" w:hAnsi="PT Astra Serif"/>
        </w:rPr>
        <w:tab/>
        <w:t>укрепления</w:t>
      </w:r>
      <w:r w:rsidRPr="002E757F">
        <w:rPr>
          <w:rFonts w:ascii="PT Astra Serif" w:hAnsi="PT Astra Serif"/>
        </w:rPr>
        <w:tab/>
      </w:r>
      <w:r w:rsidRPr="002E757F">
        <w:rPr>
          <w:rFonts w:ascii="PT Astra Serif" w:hAnsi="PT Astra Serif"/>
          <w:spacing w:val="-1"/>
        </w:rPr>
        <w:t>здоровья,</w:t>
      </w:r>
      <w:r w:rsidRPr="002E757F">
        <w:rPr>
          <w:rFonts w:ascii="PT Astra Serif" w:hAnsi="PT Astra Serif"/>
          <w:spacing w:val="-62"/>
        </w:rPr>
        <w:t xml:space="preserve"> </w:t>
      </w:r>
      <w:r w:rsidRPr="002E757F">
        <w:rPr>
          <w:rFonts w:ascii="PT Astra Serif" w:hAnsi="PT Astra Serif"/>
        </w:rPr>
        <w:t>физического</w:t>
      </w:r>
      <w:r w:rsidRPr="002E757F">
        <w:rPr>
          <w:rFonts w:ascii="PT Astra Serif" w:hAnsi="PT Astra Serif"/>
          <w:spacing w:val="-2"/>
        </w:rPr>
        <w:t xml:space="preserve"> </w:t>
      </w:r>
      <w:r w:rsidRPr="002E757F">
        <w:rPr>
          <w:rFonts w:ascii="PT Astra Serif" w:hAnsi="PT Astra Serif"/>
        </w:rPr>
        <w:t>развития и</w:t>
      </w:r>
      <w:r w:rsidRPr="002E757F">
        <w:rPr>
          <w:rFonts w:ascii="PT Astra Serif" w:hAnsi="PT Astra Serif"/>
          <w:spacing w:val="-2"/>
        </w:rPr>
        <w:t xml:space="preserve"> </w:t>
      </w:r>
      <w:r w:rsidRPr="002E757F">
        <w:rPr>
          <w:rFonts w:ascii="PT Astra Serif" w:hAnsi="PT Astra Serif"/>
        </w:rPr>
        <w:t>физической</w:t>
      </w:r>
      <w:r w:rsidRPr="002E757F">
        <w:rPr>
          <w:rFonts w:ascii="PT Astra Serif" w:hAnsi="PT Astra Serif"/>
          <w:spacing w:val="-1"/>
        </w:rPr>
        <w:t xml:space="preserve"> </w:t>
      </w:r>
      <w:r w:rsidRPr="002E757F">
        <w:rPr>
          <w:rFonts w:ascii="PT Astra Serif" w:hAnsi="PT Astra Serif"/>
        </w:rPr>
        <w:t>подготовки</w:t>
      </w:r>
      <w:r w:rsidRPr="002E757F">
        <w:rPr>
          <w:rFonts w:ascii="PT Astra Serif" w:hAnsi="PT Astra Serif"/>
          <w:spacing w:val="1"/>
        </w:rPr>
        <w:t xml:space="preserve"> </w:t>
      </w:r>
      <w:r w:rsidRPr="002E757F">
        <w:rPr>
          <w:rFonts w:ascii="PT Astra Serif" w:hAnsi="PT Astra Serif"/>
        </w:rPr>
        <w:t>человека;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выполнение</w:t>
      </w:r>
      <w:r w:rsidRPr="002E757F">
        <w:rPr>
          <w:rFonts w:ascii="PT Astra Serif" w:hAnsi="PT Astra Serif"/>
          <w:spacing w:val="27"/>
        </w:rPr>
        <w:t xml:space="preserve"> </w:t>
      </w:r>
      <w:r w:rsidRPr="002E757F">
        <w:rPr>
          <w:rFonts w:ascii="PT Astra Serif" w:hAnsi="PT Astra Serif"/>
        </w:rPr>
        <w:t>комплексов</w:t>
      </w:r>
      <w:r w:rsidRPr="002E757F">
        <w:rPr>
          <w:rFonts w:ascii="PT Astra Serif" w:hAnsi="PT Astra Serif"/>
          <w:spacing w:val="32"/>
        </w:rPr>
        <w:t xml:space="preserve"> </w:t>
      </w:r>
      <w:r w:rsidRPr="002E757F">
        <w:rPr>
          <w:rFonts w:ascii="PT Astra Serif" w:hAnsi="PT Astra Serif"/>
        </w:rPr>
        <w:t>утренней</w:t>
      </w:r>
      <w:r w:rsidRPr="002E757F">
        <w:rPr>
          <w:rFonts w:ascii="PT Astra Serif" w:hAnsi="PT Astra Serif"/>
          <w:spacing w:val="27"/>
        </w:rPr>
        <w:t xml:space="preserve"> </w:t>
      </w:r>
      <w:r w:rsidRPr="002E757F">
        <w:rPr>
          <w:rFonts w:ascii="PT Astra Serif" w:hAnsi="PT Astra Serif"/>
        </w:rPr>
        <w:t>гимнастики</w:t>
      </w:r>
      <w:r w:rsidRPr="002E757F">
        <w:rPr>
          <w:rFonts w:ascii="PT Astra Serif" w:hAnsi="PT Astra Serif"/>
          <w:spacing w:val="28"/>
        </w:rPr>
        <w:t xml:space="preserve"> </w:t>
      </w:r>
      <w:r w:rsidRPr="002E757F">
        <w:rPr>
          <w:rFonts w:ascii="PT Astra Serif" w:hAnsi="PT Astra Serif"/>
        </w:rPr>
        <w:t>под</w:t>
      </w:r>
      <w:r w:rsidRPr="002E757F">
        <w:rPr>
          <w:rFonts w:ascii="PT Astra Serif" w:hAnsi="PT Astra Serif"/>
          <w:spacing w:val="27"/>
        </w:rPr>
        <w:t xml:space="preserve"> </w:t>
      </w:r>
      <w:r w:rsidRPr="002E757F">
        <w:rPr>
          <w:rFonts w:ascii="PT Astra Serif" w:hAnsi="PT Astra Serif"/>
        </w:rPr>
        <w:t>руководством</w:t>
      </w:r>
      <w:r w:rsidRPr="002E757F">
        <w:rPr>
          <w:rFonts w:ascii="PT Astra Serif" w:hAnsi="PT Astra Serif"/>
          <w:spacing w:val="27"/>
        </w:rPr>
        <w:t xml:space="preserve"> </w:t>
      </w:r>
      <w:r w:rsidRPr="002E757F">
        <w:rPr>
          <w:rFonts w:ascii="PT Astra Serif" w:hAnsi="PT Astra Serif"/>
        </w:rPr>
        <w:t>педагогического</w:t>
      </w:r>
      <w:r w:rsidRPr="002E757F">
        <w:rPr>
          <w:rFonts w:ascii="PT Astra Serif" w:hAnsi="PT Astra Serif"/>
          <w:spacing w:val="-62"/>
        </w:rPr>
        <w:t xml:space="preserve"> </w:t>
      </w:r>
      <w:r w:rsidRPr="002E757F">
        <w:rPr>
          <w:rFonts w:ascii="PT Astra Serif" w:hAnsi="PT Astra Serif"/>
        </w:rPr>
        <w:t>работника;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w:t>
      </w:r>
      <w:r w:rsidRPr="002E757F">
        <w:rPr>
          <w:rFonts w:ascii="PT Astra Serif" w:hAnsi="PT Astra Serif"/>
          <w:spacing w:val="20"/>
        </w:rPr>
        <w:t xml:space="preserve"> </w:t>
      </w:r>
      <w:r w:rsidRPr="002E757F">
        <w:rPr>
          <w:rFonts w:ascii="PT Astra Serif" w:hAnsi="PT Astra Serif"/>
        </w:rPr>
        <w:t>основных</w:t>
      </w:r>
      <w:r w:rsidRPr="002E757F">
        <w:rPr>
          <w:rFonts w:ascii="PT Astra Serif" w:hAnsi="PT Astra Serif"/>
          <w:spacing w:val="20"/>
        </w:rPr>
        <w:t xml:space="preserve"> </w:t>
      </w:r>
      <w:r w:rsidRPr="002E757F">
        <w:rPr>
          <w:rFonts w:ascii="PT Astra Serif" w:hAnsi="PT Astra Serif"/>
        </w:rPr>
        <w:t>правил</w:t>
      </w:r>
      <w:r w:rsidRPr="002E757F">
        <w:rPr>
          <w:rFonts w:ascii="PT Astra Serif" w:hAnsi="PT Astra Serif"/>
          <w:spacing w:val="20"/>
        </w:rPr>
        <w:t xml:space="preserve"> </w:t>
      </w:r>
      <w:r w:rsidRPr="002E757F">
        <w:rPr>
          <w:rFonts w:ascii="PT Astra Serif" w:hAnsi="PT Astra Serif"/>
        </w:rPr>
        <w:t>поведения</w:t>
      </w:r>
      <w:r w:rsidRPr="002E757F">
        <w:rPr>
          <w:rFonts w:ascii="PT Astra Serif" w:hAnsi="PT Astra Serif"/>
          <w:spacing w:val="21"/>
        </w:rPr>
        <w:t xml:space="preserve"> </w:t>
      </w:r>
      <w:r w:rsidRPr="002E757F">
        <w:rPr>
          <w:rFonts w:ascii="PT Astra Serif" w:hAnsi="PT Astra Serif"/>
        </w:rPr>
        <w:t>на</w:t>
      </w:r>
      <w:r w:rsidRPr="002E757F">
        <w:rPr>
          <w:rFonts w:ascii="PT Astra Serif" w:hAnsi="PT Astra Serif"/>
          <w:spacing w:val="23"/>
        </w:rPr>
        <w:t xml:space="preserve"> </w:t>
      </w:r>
      <w:r w:rsidRPr="002E757F">
        <w:rPr>
          <w:rFonts w:ascii="PT Astra Serif" w:hAnsi="PT Astra Serif"/>
        </w:rPr>
        <w:t>уроках</w:t>
      </w:r>
      <w:r w:rsidRPr="002E757F">
        <w:rPr>
          <w:rFonts w:ascii="PT Astra Serif" w:hAnsi="PT Astra Serif"/>
          <w:spacing w:val="21"/>
        </w:rPr>
        <w:t xml:space="preserve"> </w:t>
      </w:r>
      <w:r w:rsidRPr="002E757F">
        <w:rPr>
          <w:rFonts w:ascii="PT Astra Serif" w:hAnsi="PT Astra Serif"/>
        </w:rPr>
        <w:t>физической</w:t>
      </w:r>
      <w:r w:rsidRPr="002E757F">
        <w:rPr>
          <w:rFonts w:ascii="PT Astra Serif" w:hAnsi="PT Astra Serif"/>
          <w:spacing w:val="22"/>
        </w:rPr>
        <w:t xml:space="preserve"> </w:t>
      </w:r>
      <w:r w:rsidRPr="002E757F">
        <w:rPr>
          <w:rFonts w:ascii="PT Astra Serif" w:hAnsi="PT Astra Serif"/>
        </w:rPr>
        <w:t>культуры</w:t>
      </w:r>
      <w:r w:rsidRPr="002E757F">
        <w:rPr>
          <w:rFonts w:ascii="PT Astra Serif" w:hAnsi="PT Astra Serif"/>
          <w:spacing w:val="21"/>
        </w:rPr>
        <w:t xml:space="preserve"> </w:t>
      </w:r>
      <w:r w:rsidRPr="002E757F">
        <w:rPr>
          <w:rFonts w:ascii="PT Astra Serif" w:hAnsi="PT Astra Serif"/>
        </w:rPr>
        <w:t>и</w:t>
      </w:r>
      <w:r w:rsidRPr="002E757F">
        <w:rPr>
          <w:rFonts w:ascii="PT Astra Serif" w:hAnsi="PT Astra Serif"/>
          <w:spacing w:val="20"/>
        </w:rPr>
        <w:t xml:space="preserve"> </w:t>
      </w:r>
      <w:r w:rsidRPr="002E757F">
        <w:rPr>
          <w:rFonts w:ascii="PT Astra Serif" w:hAnsi="PT Astra Serif"/>
        </w:rPr>
        <w:t>осознанное</w:t>
      </w:r>
      <w:r w:rsidRPr="002E757F">
        <w:rPr>
          <w:rFonts w:ascii="PT Astra Serif" w:hAnsi="PT Astra Serif"/>
          <w:spacing w:val="-62"/>
        </w:rPr>
        <w:t xml:space="preserve"> </w:t>
      </w:r>
      <w:r w:rsidRPr="002E757F">
        <w:rPr>
          <w:rFonts w:ascii="PT Astra Serif" w:hAnsi="PT Astra Serif"/>
        </w:rPr>
        <w:t>их</w:t>
      </w:r>
      <w:r w:rsidRPr="002E757F">
        <w:rPr>
          <w:rFonts w:ascii="PT Astra Serif" w:hAnsi="PT Astra Serif"/>
          <w:spacing w:val="-2"/>
        </w:rPr>
        <w:t xml:space="preserve"> </w:t>
      </w:r>
      <w:r w:rsidRPr="002E757F">
        <w:rPr>
          <w:rFonts w:ascii="PT Astra Serif" w:hAnsi="PT Astra Serif"/>
        </w:rPr>
        <w:t>применение;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выполнение</w:t>
      </w:r>
      <w:r w:rsidRPr="002E757F">
        <w:rPr>
          <w:rFonts w:ascii="PT Astra Serif" w:hAnsi="PT Astra Serif"/>
          <w:spacing w:val="55"/>
        </w:rPr>
        <w:t xml:space="preserve"> </w:t>
      </w:r>
      <w:r w:rsidRPr="002E757F">
        <w:rPr>
          <w:rFonts w:ascii="PT Astra Serif" w:hAnsi="PT Astra Serif"/>
        </w:rPr>
        <w:t>несложных</w:t>
      </w:r>
      <w:r w:rsidRPr="002E757F">
        <w:rPr>
          <w:rFonts w:ascii="PT Astra Serif" w:hAnsi="PT Astra Serif"/>
          <w:spacing w:val="58"/>
        </w:rPr>
        <w:t xml:space="preserve"> </w:t>
      </w:r>
      <w:r w:rsidRPr="002E757F">
        <w:rPr>
          <w:rFonts w:ascii="PT Astra Serif" w:hAnsi="PT Astra Serif"/>
        </w:rPr>
        <w:t>упражнений</w:t>
      </w:r>
      <w:r w:rsidRPr="002E757F">
        <w:rPr>
          <w:rFonts w:ascii="PT Astra Serif" w:hAnsi="PT Astra Serif"/>
          <w:spacing w:val="55"/>
        </w:rPr>
        <w:t xml:space="preserve"> </w:t>
      </w:r>
      <w:r w:rsidRPr="002E757F">
        <w:rPr>
          <w:rFonts w:ascii="PT Astra Serif" w:hAnsi="PT Astra Serif"/>
        </w:rPr>
        <w:t>по</w:t>
      </w:r>
      <w:r w:rsidRPr="002E757F">
        <w:rPr>
          <w:rFonts w:ascii="PT Astra Serif" w:hAnsi="PT Astra Serif"/>
          <w:spacing w:val="56"/>
        </w:rPr>
        <w:t xml:space="preserve"> </w:t>
      </w:r>
      <w:r w:rsidRPr="002E757F">
        <w:rPr>
          <w:rFonts w:ascii="PT Astra Serif" w:hAnsi="PT Astra Serif"/>
        </w:rPr>
        <w:t>словесной</w:t>
      </w:r>
      <w:r w:rsidRPr="002E757F">
        <w:rPr>
          <w:rFonts w:ascii="PT Astra Serif" w:hAnsi="PT Astra Serif"/>
          <w:spacing w:val="55"/>
        </w:rPr>
        <w:t xml:space="preserve"> </w:t>
      </w:r>
      <w:r w:rsidRPr="002E757F">
        <w:rPr>
          <w:rFonts w:ascii="PT Astra Serif" w:hAnsi="PT Astra Serif"/>
        </w:rPr>
        <w:t>инструкции</w:t>
      </w:r>
      <w:r w:rsidRPr="002E757F">
        <w:rPr>
          <w:rFonts w:ascii="PT Astra Serif" w:hAnsi="PT Astra Serif"/>
          <w:spacing w:val="56"/>
        </w:rPr>
        <w:t xml:space="preserve"> </w:t>
      </w:r>
      <w:r w:rsidRPr="002E757F">
        <w:rPr>
          <w:rFonts w:ascii="PT Astra Serif" w:hAnsi="PT Astra Serif"/>
        </w:rPr>
        <w:t>при</w:t>
      </w:r>
      <w:r w:rsidRPr="002E757F">
        <w:rPr>
          <w:rFonts w:ascii="PT Astra Serif" w:hAnsi="PT Astra Serif"/>
          <w:spacing w:val="56"/>
        </w:rPr>
        <w:t xml:space="preserve"> </w:t>
      </w:r>
      <w:r w:rsidRPr="002E757F">
        <w:rPr>
          <w:rFonts w:ascii="PT Astra Serif" w:hAnsi="PT Astra Serif"/>
        </w:rPr>
        <w:t>выполнении</w:t>
      </w:r>
      <w:r w:rsidRPr="002E757F">
        <w:rPr>
          <w:rFonts w:ascii="PT Astra Serif" w:hAnsi="PT Astra Serif"/>
          <w:spacing w:val="-62"/>
        </w:rPr>
        <w:t xml:space="preserve"> </w:t>
      </w:r>
      <w:r w:rsidRPr="002E757F">
        <w:rPr>
          <w:rFonts w:ascii="PT Astra Serif" w:hAnsi="PT Astra Serif"/>
        </w:rPr>
        <w:t>строевых команд;</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представления</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двигательных</w:t>
      </w:r>
      <w:r w:rsidRPr="002E757F">
        <w:rPr>
          <w:rFonts w:ascii="PT Astra Serif" w:hAnsi="PT Astra Serif"/>
          <w:spacing w:val="1"/>
        </w:rPr>
        <w:t xml:space="preserve"> </w:t>
      </w:r>
      <w:r w:rsidRPr="002E757F">
        <w:rPr>
          <w:rFonts w:ascii="PT Astra Serif" w:hAnsi="PT Astra Serif"/>
        </w:rPr>
        <w:t>действиях;</w:t>
      </w:r>
      <w:r w:rsidRPr="002E757F">
        <w:rPr>
          <w:rFonts w:ascii="PT Astra Serif" w:hAnsi="PT Astra Serif"/>
          <w:spacing w:val="1"/>
        </w:rPr>
        <w:t xml:space="preserve"> </w:t>
      </w:r>
      <w:r w:rsidRPr="002E757F">
        <w:rPr>
          <w:rFonts w:ascii="PT Astra Serif" w:hAnsi="PT Astra Serif"/>
        </w:rPr>
        <w:t>знание</w:t>
      </w:r>
      <w:r w:rsidRPr="002E757F">
        <w:rPr>
          <w:rFonts w:ascii="PT Astra Serif" w:hAnsi="PT Astra Serif"/>
          <w:spacing w:val="1"/>
        </w:rPr>
        <w:t xml:space="preserve"> </w:t>
      </w:r>
      <w:r w:rsidRPr="002E757F">
        <w:rPr>
          <w:rFonts w:ascii="PT Astra Serif" w:hAnsi="PT Astra Serif"/>
        </w:rPr>
        <w:t>основных</w:t>
      </w:r>
      <w:r w:rsidRPr="002E757F">
        <w:rPr>
          <w:rFonts w:ascii="PT Astra Serif" w:hAnsi="PT Astra Serif"/>
          <w:spacing w:val="1"/>
        </w:rPr>
        <w:t xml:space="preserve"> </w:t>
      </w:r>
      <w:r w:rsidRPr="002E757F">
        <w:rPr>
          <w:rFonts w:ascii="PT Astra Serif" w:hAnsi="PT Astra Serif"/>
        </w:rPr>
        <w:t>строевых</w:t>
      </w:r>
      <w:r w:rsidRPr="002E757F">
        <w:rPr>
          <w:rFonts w:ascii="PT Astra Serif" w:hAnsi="PT Astra Serif"/>
          <w:spacing w:val="1"/>
        </w:rPr>
        <w:t xml:space="preserve"> </w:t>
      </w:r>
      <w:r w:rsidRPr="002E757F">
        <w:rPr>
          <w:rFonts w:ascii="PT Astra Serif" w:hAnsi="PT Astra Serif"/>
        </w:rPr>
        <w:t>команд;</w:t>
      </w:r>
      <w:r w:rsidRPr="002E757F">
        <w:rPr>
          <w:rFonts w:ascii="PT Astra Serif" w:hAnsi="PT Astra Serif"/>
          <w:spacing w:val="-63"/>
        </w:rPr>
        <w:t xml:space="preserve"> </w:t>
      </w:r>
      <w:r w:rsidRPr="002E757F">
        <w:rPr>
          <w:rFonts w:ascii="PT Astra Serif" w:hAnsi="PT Astra Serif"/>
        </w:rPr>
        <w:t>подсчет</w:t>
      </w:r>
      <w:r w:rsidRPr="002E757F">
        <w:rPr>
          <w:rFonts w:ascii="PT Astra Serif" w:hAnsi="PT Astra Serif"/>
          <w:spacing w:val="-2"/>
        </w:rPr>
        <w:t xml:space="preserve"> </w:t>
      </w:r>
      <w:r w:rsidRPr="002E757F">
        <w:rPr>
          <w:rFonts w:ascii="PT Astra Serif" w:hAnsi="PT Astra Serif"/>
        </w:rPr>
        <w:t>при</w:t>
      </w:r>
      <w:r w:rsidRPr="002E757F">
        <w:rPr>
          <w:rFonts w:ascii="PT Astra Serif" w:hAnsi="PT Astra Serif"/>
          <w:spacing w:val="-2"/>
        </w:rPr>
        <w:t xml:space="preserve"> </w:t>
      </w:r>
      <w:r w:rsidRPr="002E757F">
        <w:rPr>
          <w:rFonts w:ascii="PT Astra Serif" w:hAnsi="PT Astra Serif"/>
        </w:rPr>
        <w:t>выполнении</w:t>
      </w:r>
      <w:r w:rsidRPr="002E757F">
        <w:rPr>
          <w:rFonts w:ascii="PT Astra Serif" w:hAnsi="PT Astra Serif"/>
          <w:spacing w:val="-1"/>
        </w:rPr>
        <w:t xml:space="preserve"> </w:t>
      </w:r>
      <w:r w:rsidRPr="002E757F">
        <w:rPr>
          <w:rFonts w:ascii="PT Astra Serif" w:hAnsi="PT Astra Serif"/>
        </w:rPr>
        <w:t>общеразвивающих упражнений;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ходьба</w:t>
      </w:r>
      <w:r w:rsidRPr="002E757F">
        <w:rPr>
          <w:rFonts w:ascii="PT Astra Serif" w:hAnsi="PT Astra Serif"/>
          <w:spacing w:val="-4"/>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различном</w:t>
      </w:r>
      <w:r w:rsidRPr="002E757F">
        <w:rPr>
          <w:rFonts w:ascii="PT Astra Serif" w:hAnsi="PT Astra Serif"/>
          <w:spacing w:val="-3"/>
        </w:rPr>
        <w:t xml:space="preserve"> </w:t>
      </w:r>
      <w:r w:rsidRPr="002E757F">
        <w:rPr>
          <w:rFonts w:ascii="PT Astra Serif" w:hAnsi="PT Astra Serif"/>
        </w:rPr>
        <w:t>темпе</w:t>
      </w:r>
      <w:r w:rsidRPr="002E757F">
        <w:rPr>
          <w:rFonts w:ascii="PT Astra Serif" w:hAnsi="PT Astra Serif"/>
          <w:spacing w:val="-3"/>
        </w:rPr>
        <w:t xml:space="preserve"> </w:t>
      </w:r>
      <w:r w:rsidRPr="002E757F">
        <w:rPr>
          <w:rFonts w:ascii="PT Astra Serif" w:hAnsi="PT Astra Serif"/>
        </w:rPr>
        <w:t>с</w:t>
      </w:r>
      <w:r w:rsidRPr="002E757F">
        <w:rPr>
          <w:rFonts w:ascii="PT Astra Serif" w:hAnsi="PT Astra Serif"/>
          <w:spacing w:val="-4"/>
        </w:rPr>
        <w:t xml:space="preserve"> </w:t>
      </w:r>
      <w:r w:rsidRPr="002E757F">
        <w:rPr>
          <w:rFonts w:ascii="PT Astra Serif" w:hAnsi="PT Astra Serif"/>
        </w:rPr>
        <w:t>различными</w:t>
      </w:r>
      <w:r w:rsidRPr="002E757F">
        <w:rPr>
          <w:rFonts w:ascii="PT Astra Serif" w:hAnsi="PT Astra Serif"/>
          <w:spacing w:val="1"/>
        </w:rPr>
        <w:t xml:space="preserve"> </w:t>
      </w:r>
      <w:r w:rsidRPr="002E757F">
        <w:rPr>
          <w:rFonts w:ascii="PT Astra Serif" w:hAnsi="PT Astra Serif"/>
        </w:rPr>
        <w:t>исходными</w:t>
      </w:r>
      <w:r w:rsidRPr="002E757F">
        <w:rPr>
          <w:rFonts w:ascii="PT Astra Serif" w:hAnsi="PT Astra Serif"/>
          <w:spacing w:val="-3"/>
        </w:rPr>
        <w:t xml:space="preserve"> </w:t>
      </w:r>
      <w:r w:rsidRPr="002E757F">
        <w:rPr>
          <w:rFonts w:ascii="PT Astra Serif" w:hAnsi="PT Astra Serif"/>
        </w:rPr>
        <w:t>положениями;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взаимодействие</w:t>
      </w:r>
      <w:r w:rsidRPr="002E757F">
        <w:rPr>
          <w:rFonts w:ascii="PT Astra Serif" w:hAnsi="PT Astra Serif"/>
          <w:spacing w:val="1"/>
        </w:rPr>
        <w:t xml:space="preserve"> </w:t>
      </w:r>
      <w:r w:rsidRPr="002E757F">
        <w:rPr>
          <w:rFonts w:ascii="PT Astra Serif" w:hAnsi="PT Astra Serif"/>
        </w:rPr>
        <w:t>со</w:t>
      </w:r>
      <w:r w:rsidRPr="002E757F">
        <w:rPr>
          <w:rFonts w:ascii="PT Astra Serif" w:hAnsi="PT Astra Serif"/>
          <w:spacing w:val="1"/>
        </w:rPr>
        <w:t xml:space="preserve"> </w:t>
      </w:r>
      <w:r w:rsidRPr="002E757F">
        <w:rPr>
          <w:rFonts w:ascii="PT Astra Serif" w:hAnsi="PT Astra Serif"/>
        </w:rPr>
        <w:t>сверстниками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организации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проведении</w:t>
      </w:r>
      <w:r w:rsidRPr="002E757F">
        <w:rPr>
          <w:rFonts w:ascii="PT Astra Serif" w:hAnsi="PT Astra Serif"/>
          <w:spacing w:val="1"/>
        </w:rPr>
        <w:t xml:space="preserve"> </w:t>
      </w:r>
      <w:r w:rsidRPr="002E757F">
        <w:rPr>
          <w:rFonts w:ascii="PT Astra Serif" w:hAnsi="PT Astra Serif"/>
        </w:rPr>
        <w:t>подвижных</w:t>
      </w:r>
      <w:r w:rsidRPr="002E757F">
        <w:rPr>
          <w:rFonts w:ascii="PT Astra Serif" w:hAnsi="PT Astra Serif"/>
          <w:spacing w:val="1"/>
        </w:rPr>
        <w:t xml:space="preserve"> </w:t>
      </w:r>
      <w:r w:rsidRPr="002E757F">
        <w:rPr>
          <w:rFonts w:ascii="PT Astra Serif" w:hAnsi="PT Astra Serif"/>
        </w:rPr>
        <w:t>игр,</w:t>
      </w:r>
      <w:r w:rsidRPr="002E757F">
        <w:rPr>
          <w:rFonts w:ascii="PT Astra Serif" w:hAnsi="PT Astra Serif"/>
          <w:spacing w:val="1"/>
        </w:rPr>
        <w:t xml:space="preserve"> </w:t>
      </w:r>
      <w:r w:rsidRPr="002E757F">
        <w:rPr>
          <w:rFonts w:ascii="PT Astra Serif" w:hAnsi="PT Astra Serif"/>
        </w:rPr>
        <w:t>элементов</w:t>
      </w:r>
      <w:r w:rsidRPr="002E757F">
        <w:rPr>
          <w:rFonts w:ascii="PT Astra Serif" w:hAnsi="PT Astra Serif"/>
          <w:spacing w:val="1"/>
        </w:rPr>
        <w:t xml:space="preserve"> </w:t>
      </w:r>
      <w:r w:rsidRPr="002E757F">
        <w:rPr>
          <w:rFonts w:ascii="PT Astra Serif" w:hAnsi="PT Astra Serif"/>
        </w:rPr>
        <w:t>соревнований;</w:t>
      </w:r>
      <w:r w:rsidRPr="002E757F">
        <w:rPr>
          <w:rFonts w:ascii="PT Astra Serif" w:hAnsi="PT Astra Serif"/>
          <w:spacing w:val="1"/>
        </w:rPr>
        <w:t xml:space="preserve"> </w:t>
      </w:r>
      <w:r w:rsidRPr="002E757F">
        <w:rPr>
          <w:rFonts w:ascii="PT Astra Serif" w:hAnsi="PT Astra Serif"/>
        </w:rPr>
        <w:t>участие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подвижных</w:t>
      </w:r>
      <w:r w:rsidRPr="002E757F">
        <w:rPr>
          <w:rFonts w:ascii="PT Astra Serif" w:hAnsi="PT Astra Serif"/>
          <w:spacing w:val="1"/>
        </w:rPr>
        <w:t xml:space="preserve"> </w:t>
      </w:r>
      <w:r w:rsidRPr="002E757F">
        <w:rPr>
          <w:rFonts w:ascii="PT Astra Serif" w:hAnsi="PT Astra Serif"/>
        </w:rPr>
        <w:t>играх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эстафетах</w:t>
      </w:r>
      <w:r w:rsidRPr="002E757F">
        <w:rPr>
          <w:rFonts w:ascii="PT Astra Serif" w:hAnsi="PT Astra Serif"/>
          <w:spacing w:val="1"/>
        </w:rPr>
        <w:t xml:space="preserve"> </w:t>
      </w:r>
      <w:r w:rsidRPr="002E757F">
        <w:rPr>
          <w:rFonts w:ascii="PT Astra Serif" w:hAnsi="PT Astra Serif"/>
        </w:rPr>
        <w:t>под</w:t>
      </w:r>
      <w:r w:rsidRPr="002E757F">
        <w:rPr>
          <w:rFonts w:ascii="PT Astra Serif" w:hAnsi="PT Astra Serif"/>
          <w:spacing w:val="1"/>
        </w:rPr>
        <w:t xml:space="preserve"> </w:t>
      </w:r>
      <w:r w:rsidRPr="002E757F">
        <w:rPr>
          <w:rFonts w:ascii="PT Astra Serif" w:hAnsi="PT Astra Serif"/>
        </w:rPr>
        <w:t>руководством</w:t>
      </w:r>
      <w:r w:rsidRPr="002E757F">
        <w:rPr>
          <w:rFonts w:ascii="PT Astra Serif" w:hAnsi="PT Astra Serif"/>
          <w:spacing w:val="-2"/>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 правил бережного обращения с инвентарем и оборудованием, соблюдение</w:t>
      </w:r>
      <w:r w:rsidRPr="002E757F">
        <w:rPr>
          <w:rFonts w:ascii="PT Astra Serif" w:hAnsi="PT Astra Serif"/>
          <w:spacing w:val="1"/>
        </w:rPr>
        <w:t xml:space="preserve"> </w:t>
      </w:r>
      <w:r w:rsidRPr="002E757F">
        <w:rPr>
          <w:rFonts w:ascii="PT Astra Serif" w:hAnsi="PT Astra Serif"/>
        </w:rPr>
        <w:t>требований техники безопасности в процессе участия в физкультурноспортивных</w:t>
      </w:r>
      <w:r w:rsidRPr="002E757F">
        <w:rPr>
          <w:rFonts w:ascii="PT Astra Serif" w:hAnsi="PT Astra Serif"/>
          <w:spacing w:val="1"/>
        </w:rPr>
        <w:t xml:space="preserve"> </w:t>
      </w:r>
      <w:r w:rsidRPr="002E757F">
        <w:rPr>
          <w:rFonts w:ascii="PT Astra Serif" w:hAnsi="PT Astra Serif"/>
        </w:rPr>
        <w:t>мероприятиях.</w:t>
      </w: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Достаточный</w:t>
      </w:r>
      <w:r w:rsidRPr="002E757F">
        <w:rPr>
          <w:rFonts w:ascii="PT Astra Serif" w:hAnsi="PT Astra Serif"/>
          <w:spacing w:val="-4"/>
        </w:rPr>
        <w:t xml:space="preserve"> </w:t>
      </w:r>
      <w:r w:rsidRPr="002E757F">
        <w:rPr>
          <w:rFonts w:ascii="PT Astra Serif" w:hAnsi="PT Astra Serif"/>
        </w:rPr>
        <w:t>уровень:</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практическое</w:t>
      </w:r>
      <w:r w:rsidRPr="002E757F">
        <w:rPr>
          <w:rFonts w:ascii="PT Astra Serif" w:hAnsi="PT Astra Serif"/>
          <w:spacing w:val="1"/>
        </w:rPr>
        <w:t xml:space="preserve"> </w:t>
      </w:r>
      <w:r w:rsidRPr="002E757F">
        <w:rPr>
          <w:rFonts w:ascii="PT Astra Serif" w:hAnsi="PT Astra Serif"/>
        </w:rPr>
        <w:t>освоение</w:t>
      </w:r>
      <w:r w:rsidRPr="002E757F">
        <w:rPr>
          <w:rFonts w:ascii="PT Astra Serif" w:hAnsi="PT Astra Serif"/>
          <w:spacing w:val="1"/>
        </w:rPr>
        <w:t xml:space="preserve"> </w:t>
      </w:r>
      <w:r w:rsidRPr="002E757F">
        <w:rPr>
          <w:rFonts w:ascii="PT Astra Serif" w:hAnsi="PT Astra Serif"/>
        </w:rPr>
        <w:t>элементов</w:t>
      </w:r>
      <w:r w:rsidRPr="002E757F">
        <w:rPr>
          <w:rFonts w:ascii="PT Astra Serif" w:hAnsi="PT Astra Serif"/>
          <w:spacing w:val="1"/>
        </w:rPr>
        <w:t xml:space="preserve"> </w:t>
      </w:r>
      <w:r w:rsidRPr="002E757F">
        <w:rPr>
          <w:rFonts w:ascii="PT Astra Serif" w:hAnsi="PT Astra Serif"/>
        </w:rPr>
        <w:t>гимнастики,</w:t>
      </w:r>
      <w:r w:rsidRPr="002E757F">
        <w:rPr>
          <w:rFonts w:ascii="PT Astra Serif" w:hAnsi="PT Astra Serif"/>
          <w:spacing w:val="1"/>
        </w:rPr>
        <w:t xml:space="preserve"> </w:t>
      </w:r>
      <w:r w:rsidRPr="002E757F">
        <w:rPr>
          <w:rFonts w:ascii="PT Astra Serif" w:hAnsi="PT Astra Serif"/>
        </w:rPr>
        <w:t>легкой</w:t>
      </w:r>
      <w:r w:rsidRPr="002E757F">
        <w:rPr>
          <w:rFonts w:ascii="PT Astra Serif" w:hAnsi="PT Astra Serif"/>
          <w:spacing w:val="1"/>
        </w:rPr>
        <w:t xml:space="preserve"> </w:t>
      </w:r>
      <w:r w:rsidRPr="002E757F">
        <w:rPr>
          <w:rFonts w:ascii="PT Astra Serif" w:hAnsi="PT Astra Serif"/>
        </w:rPr>
        <w:t>атлетики,</w:t>
      </w:r>
      <w:r w:rsidRPr="002E757F">
        <w:rPr>
          <w:rFonts w:ascii="PT Astra Serif" w:hAnsi="PT Astra Serif"/>
          <w:spacing w:val="1"/>
        </w:rPr>
        <w:t xml:space="preserve"> </w:t>
      </w:r>
      <w:r w:rsidRPr="002E757F">
        <w:rPr>
          <w:rFonts w:ascii="PT Astra Serif" w:hAnsi="PT Astra Serif"/>
        </w:rPr>
        <w:t>лыжной</w:t>
      </w:r>
      <w:r w:rsidRPr="002E757F">
        <w:rPr>
          <w:rFonts w:ascii="PT Astra Serif" w:hAnsi="PT Astra Serif"/>
          <w:spacing w:val="1"/>
        </w:rPr>
        <w:t xml:space="preserve"> </w:t>
      </w:r>
      <w:r w:rsidRPr="002E757F">
        <w:rPr>
          <w:rFonts w:ascii="PT Astra Serif" w:hAnsi="PT Astra Serif"/>
        </w:rPr>
        <w:t>подготовки,</w:t>
      </w:r>
      <w:r w:rsidRPr="002E757F">
        <w:rPr>
          <w:rFonts w:ascii="PT Astra Serif" w:hAnsi="PT Astra Serif"/>
          <w:spacing w:val="-4"/>
        </w:rPr>
        <w:t xml:space="preserve"> </w:t>
      </w:r>
      <w:r w:rsidRPr="002E757F">
        <w:rPr>
          <w:rFonts w:ascii="PT Astra Serif" w:hAnsi="PT Astra Serif"/>
        </w:rPr>
        <w:t>спортивных</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подвижных</w:t>
      </w:r>
      <w:r w:rsidRPr="002E757F">
        <w:rPr>
          <w:rFonts w:ascii="PT Astra Serif" w:hAnsi="PT Astra Serif"/>
          <w:spacing w:val="-3"/>
        </w:rPr>
        <w:t xml:space="preserve"> </w:t>
      </w:r>
      <w:r w:rsidRPr="002E757F">
        <w:rPr>
          <w:rFonts w:ascii="PT Astra Serif" w:hAnsi="PT Astra Serif"/>
        </w:rPr>
        <w:t>игр</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других</w:t>
      </w:r>
      <w:r w:rsidRPr="002E757F">
        <w:rPr>
          <w:rFonts w:ascii="PT Astra Serif" w:hAnsi="PT Astra Serif"/>
          <w:spacing w:val="-3"/>
        </w:rPr>
        <w:t xml:space="preserve"> </w:t>
      </w:r>
      <w:r w:rsidRPr="002E757F">
        <w:rPr>
          <w:rFonts w:ascii="PT Astra Serif" w:hAnsi="PT Astra Serif"/>
        </w:rPr>
        <w:t>видов</w:t>
      </w:r>
      <w:r w:rsidRPr="002E757F">
        <w:rPr>
          <w:rFonts w:ascii="PT Astra Serif" w:hAnsi="PT Astra Serif"/>
          <w:spacing w:val="-3"/>
        </w:rPr>
        <w:t xml:space="preserve"> </w:t>
      </w:r>
      <w:r w:rsidRPr="002E757F">
        <w:rPr>
          <w:rFonts w:ascii="PT Astra Serif" w:hAnsi="PT Astra Serif"/>
        </w:rPr>
        <w:t>физической</w:t>
      </w:r>
      <w:r w:rsidRPr="002E757F">
        <w:rPr>
          <w:rFonts w:ascii="PT Astra Serif" w:hAnsi="PT Astra Serif"/>
          <w:spacing w:val="-1"/>
        </w:rPr>
        <w:t xml:space="preserve"> </w:t>
      </w:r>
      <w:r w:rsidRPr="002E757F">
        <w:rPr>
          <w:rFonts w:ascii="PT Astra Serif" w:hAnsi="PT Astra Serif"/>
        </w:rPr>
        <w:t>культуры;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самостоятельное</w:t>
      </w:r>
      <w:r w:rsidRPr="002E757F">
        <w:rPr>
          <w:rFonts w:ascii="PT Astra Serif" w:hAnsi="PT Astra Serif"/>
          <w:spacing w:val="-3"/>
        </w:rPr>
        <w:t xml:space="preserve"> </w:t>
      </w:r>
      <w:r w:rsidRPr="002E757F">
        <w:rPr>
          <w:rFonts w:ascii="PT Astra Serif" w:hAnsi="PT Astra Serif"/>
        </w:rPr>
        <w:t>выполнение</w:t>
      </w:r>
      <w:r w:rsidRPr="002E757F">
        <w:rPr>
          <w:rFonts w:ascii="PT Astra Serif" w:hAnsi="PT Astra Serif"/>
          <w:spacing w:val="-5"/>
        </w:rPr>
        <w:t xml:space="preserve"> </w:t>
      </w:r>
      <w:r w:rsidRPr="002E757F">
        <w:rPr>
          <w:rFonts w:ascii="PT Astra Serif" w:hAnsi="PT Astra Serif"/>
        </w:rPr>
        <w:t>комплексов</w:t>
      </w:r>
      <w:r w:rsidRPr="002E757F">
        <w:rPr>
          <w:rFonts w:ascii="PT Astra Serif" w:hAnsi="PT Astra Serif"/>
          <w:spacing w:val="-2"/>
        </w:rPr>
        <w:t xml:space="preserve"> </w:t>
      </w:r>
      <w:r w:rsidRPr="002E757F">
        <w:rPr>
          <w:rFonts w:ascii="PT Astra Serif" w:hAnsi="PT Astra Serif"/>
        </w:rPr>
        <w:t>утренней</w:t>
      </w:r>
      <w:r w:rsidRPr="002E757F">
        <w:rPr>
          <w:rFonts w:ascii="PT Astra Serif" w:hAnsi="PT Astra Serif"/>
          <w:spacing w:val="-5"/>
        </w:rPr>
        <w:t xml:space="preserve"> </w:t>
      </w:r>
      <w:r w:rsidRPr="002E757F">
        <w:rPr>
          <w:rFonts w:ascii="PT Astra Serif" w:hAnsi="PT Astra Serif"/>
        </w:rPr>
        <w:t>гимнастики;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владение</w:t>
      </w:r>
      <w:r w:rsidRPr="002E757F">
        <w:rPr>
          <w:rFonts w:ascii="PT Astra Serif" w:hAnsi="PT Astra Serif"/>
          <w:spacing w:val="1"/>
        </w:rPr>
        <w:t xml:space="preserve"> </w:t>
      </w:r>
      <w:r w:rsidRPr="002E757F">
        <w:rPr>
          <w:rFonts w:ascii="PT Astra Serif" w:hAnsi="PT Astra Serif"/>
        </w:rPr>
        <w:t>комплексами</w:t>
      </w:r>
      <w:r w:rsidRPr="002E757F">
        <w:rPr>
          <w:rFonts w:ascii="PT Astra Serif" w:hAnsi="PT Astra Serif"/>
          <w:spacing w:val="1"/>
        </w:rPr>
        <w:t xml:space="preserve"> </w:t>
      </w:r>
      <w:r w:rsidRPr="002E757F">
        <w:rPr>
          <w:rFonts w:ascii="PT Astra Serif" w:hAnsi="PT Astra Serif"/>
        </w:rPr>
        <w:t>упражнений</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формирования</w:t>
      </w:r>
      <w:r w:rsidRPr="002E757F">
        <w:rPr>
          <w:rFonts w:ascii="PT Astra Serif" w:hAnsi="PT Astra Serif"/>
          <w:spacing w:val="1"/>
        </w:rPr>
        <w:t xml:space="preserve"> </w:t>
      </w:r>
      <w:r w:rsidRPr="002E757F">
        <w:rPr>
          <w:rFonts w:ascii="PT Astra Serif" w:hAnsi="PT Astra Serif"/>
        </w:rPr>
        <w:t>правильной</w:t>
      </w:r>
      <w:r w:rsidRPr="002E757F">
        <w:rPr>
          <w:rFonts w:ascii="PT Astra Serif" w:hAnsi="PT Astra Serif"/>
          <w:spacing w:val="1"/>
        </w:rPr>
        <w:t xml:space="preserve"> </w:t>
      </w:r>
      <w:r w:rsidRPr="002E757F">
        <w:rPr>
          <w:rFonts w:ascii="PT Astra Serif" w:hAnsi="PT Astra Serif"/>
        </w:rPr>
        <w:t>осанки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lastRenderedPageBreak/>
        <w:t>развития</w:t>
      </w:r>
      <w:r w:rsidRPr="002E757F">
        <w:rPr>
          <w:rFonts w:ascii="PT Astra Serif" w:hAnsi="PT Astra Serif"/>
          <w:spacing w:val="1"/>
        </w:rPr>
        <w:t xml:space="preserve"> </w:t>
      </w:r>
      <w:r w:rsidRPr="002E757F">
        <w:rPr>
          <w:rFonts w:ascii="PT Astra Serif" w:hAnsi="PT Astra Serif"/>
        </w:rPr>
        <w:t>мышц</w:t>
      </w:r>
      <w:r w:rsidRPr="002E757F">
        <w:rPr>
          <w:rFonts w:ascii="PT Astra Serif" w:hAnsi="PT Astra Serif"/>
          <w:spacing w:val="1"/>
        </w:rPr>
        <w:t xml:space="preserve"> </w:t>
      </w:r>
      <w:r w:rsidRPr="002E757F">
        <w:rPr>
          <w:rFonts w:ascii="PT Astra Serif" w:hAnsi="PT Astra Serif"/>
        </w:rPr>
        <w:t>туловища;</w:t>
      </w:r>
      <w:r w:rsidRPr="002E757F">
        <w:rPr>
          <w:rFonts w:ascii="PT Astra Serif" w:hAnsi="PT Astra Serif"/>
          <w:spacing w:val="1"/>
        </w:rPr>
        <w:t xml:space="preserve"> </w:t>
      </w:r>
      <w:r w:rsidRPr="002E757F">
        <w:rPr>
          <w:rFonts w:ascii="PT Astra Serif" w:hAnsi="PT Astra Serif"/>
        </w:rPr>
        <w:t>участие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оздоровительных</w:t>
      </w:r>
      <w:r w:rsidRPr="002E757F">
        <w:rPr>
          <w:rFonts w:ascii="PT Astra Serif" w:hAnsi="PT Astra Serif"/>
          <w:spacing w:val="1"/>
        </w:rPr>
        <w:t xml:space="preserve"> </w:t>
      </w:r>
      <w:r w:rsidRPr="002E757F">
        <w:rPr>
          <w:rFonts w:ascii="PT Astra Serif" w:hAnsi="PT Astra Serif"/>
        </w:rPr>
        <w:t>занятиях</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режиме</w:t>
      </w:r>
      <w:r w:rsidRPr="002E757F">
        <w:rPr>
          <w:rFonts w:ascii="PT Astra Serif" w:hAnsi="PT Astra Serif"/>
          <w:spacing w:val="1"/>
        </w:rPr>
        <w:t xml:space="preserve"> </w:t>
      </w:r>
      <w:r w:rsidRPr="002E757F">
        <w:rPr>
          <w:rFonts w:ascii="PT Astra Serif" w:hAnsi="PT Astra Serif"/>
        </w:rPr>
        <w:t>дня</w:t>
      </w:r>
      <w:r w:rsidRPr="002E757F">
        <w:rPr>
          <w:rFonts w:ascii="PT Astra Serif" w:hAnsi="PT Astra Serif"/>
          <w:spacing w:val="1"/>
        </w:rPr>
        <w:t xml:space="preserve"> </w:t>
      </w:r>
      <w:r w:rsidRPr="002E757F">
        <w:rPr>
          <w:rFonts w:ascii="PT Astra Serif" w:hAnsi="PT Astra Serif"/>
        </w:rPr>
        <w:t>(физкультминутки);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выполнение</w:t>
      </w:r>
      <w:r w:rsidRPr="002E757F">
        <w:rPr>
          <w:rFonts w:ascii="PT Astra Serif" w:hAnsi="PT Astra Serif"/>
          <w:spacing w:val="1"/>
        </w:rPr>
        <w:t xml:space="preserve"> </w:t>
      </w:r>
      <w:r w:rsidRPr="002E757F">
        <w:rPr>
          <w:rFonts w:ascii="PT Astra Serif" w:hAnsi="PT Astra Serif"/>
        </w:rPr>
        <w:t>основных</w:t>
      </w:r>
      <w:r w:rsidRPr="002E757F">
        <w:rPr>
          <w:rFonts w:ascii="PT Astra Serif" w:hAnsi="PT Astra Serif"/>
          <w:spacing w:val="1"/>
        </w:rPr>
        <w:t xml:space="preserve"> </w:t>
      </w:r>
      <w:r w:rsidRPr="002E757F">
        <w:rPr>
          <w:rFonts w:ascii="PT Astra Serif" w:hAnsi="PT Astra Serif"/>
        </w:rPr>
        <w:t>двигательных</w:t>
      </w:r>
      <w:r w:rsidRPr="002E757F">
        <w:rPr>
          <w:rFonts w:ascii="PT Astra Serif" w:hAnsi="PT Astra Serif"/>
          <w:spacing w:val="1"/>
        </w:rPr>
        <w:t xml:space="preserve"> </w:t>
      </w:r>
      <w:r w:rsidRPr="002E757F">
        <w:rPr>
          <w:rFonts w:ascii="PT Astra Serif" w:hAnsi="PT Astra Serif"/>
        </w:rPr>
        <w:t>действий</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соответствии</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заданием</w:t>
      </w:r>
      <w:r w:rsidRPr="002E757F">
        <w:rPr>
          <w:rFonts w:ascii="PT Astra Serif" w:hAnsi="PT Astra Serif"/>
          <w:spacing w:val="1"/>
        </w:rPr>
        <w:t xml:space="preserve"> </w:t>
      </w:r>
      <w:r w:rsidRPr="002E757F">
        <w:rPr>
          <w:rFonts w:ascii="PT Astra Serif" w:hAnsi="PT Astra Serif"/>
        </w:rPr>
        <w:t>педагогического работника:</w:t>
      </w:r>
      <w:r w:rsidRPr="002E757F">
        <w:rPr>
          <w:rFonts w:ascii="PT Astra Serif" w:hAnsi="PT Astra Serif"/>
          <w:spacing w:val="-1"/>
        </w:rPr>
        <w:t xml:space="preserve"> </w:t>
      </w:r>
      <w:r w:rsidRPr="002E757F">
        <w:rPr>
          <w:rFonts w:ascii="PT Astra Serif" w:hAnsi="PT Astra Serif"/>
        </w:rPr>
        <w:t>бег,</w:t>
      </w:r>
      <w:r w:rsidRPr="002E757F">
        <w:rPr>
          <w:rFonts w:ascii="PT Astra Serif" w:hAnsi="PT Astra Serif"/>
          <w:spacing w:val="-2"/>
        </w:rPr>
        <w:t xml:space="preserve"> </w:t>
      </w:r>
      <w:r w:rsidRPr="002E757F">
        <w:rPr>
          <w:rFonts w:ascii="PT Astra Serif" w:hAnsi="PT Astra Serif"/>
        </w:rPr>
        <w:t>ходьба,</w:t>
      </w:r>
      <w:r w:rsidRPr="002E757F">
        <w:rPr>
          <w:rFonts w:ascii="PT Astra Serif" w:hAnsi="PT Astra Serif"/>
          <w:spacing w:val="-1"/>
        </w:rPr>
        <w:t xml:space="preserve"> </w:t>
      </w:r>
      <w:r w:rsidRPr="002E757F">
        <w:rPr>
          <w:rFonts w:ascii="PT Astra Serif" w:hAnsi="PT Astra Serif"/>
        </w:rPr>
        <w:t>прыжки;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подача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выполнение</w:t>
      </w:r>
      <w:r w:rsidRPr="002E757F">
        <w:rPr>
          <w:rFonts w:ascii="PT Astra Serif" w:hAnsi="PT Astra Serif"/>
          <w:spacing w:val="1"/>
        </w:rPr>
        <w:t xml:space="preserve"> </w:t>
      </w:r>
      <w:r w:rsidRPr="002E757F">
        <w:rPr>
          <w:rFonts w:ascii="PT Astra Serif" w:hAnsi="PT Astra Serif"/>
        </w:rPr>
        <w:t>строевых</w:t>
      </w:r>
      <w:r w:rsidRPr="002E757F">
        <w:rPr>
          <w:rFonts w:ascii="PT Astra Serif" w:hAnsi="PT Astra Serif"/>
          <w:spacing w:val="1"/>
        </w:rPr>
        <w:t xml:space="preserve"> </w:t>
      </w:r>
      <w:r w:rsidRPr="002E757F">
        <w:rPr>
          <w:rFonts w:ascii="PT Astra Serif" w:hAnsi="PT Astra Serif"/>
        </w:rPr>
        <w:t>команд,</w:t>
      </w:r>
      <w:r w:rsidRPr="002E757F">
        <w:rPr>
          <w:rFonts w:ascii="PT Astra Serif" w:hAnsi="PT Astra Serif"/>
          <w:spacing w:val="1"/>
        </w:rPr>
        <w:t xml:space="preserve"> </w:t>
      </w:r>
      <w:r w:rsidRPr="002E757F">
        <w:rPr>
          <w:rFonts w:ascii="PT Astra Serif" w:hAnsi="PT Astra Serif"/>
        </w:rPr>
        <w:t>ведение</w:t>
      </w:r>
      <w:r w:rsidRPr="002E757F">
        <w:rPr>
          <w:rFonts w:ascii="PT Astra Serif" w:hAnsi="PT Astra Serif"/>
          <w:spacing w:val="1"/>
        </w:rPr>
        <w:t xml:space="preserve"> </w:t>
      </w:r>
      <w:r w:rsidRPr="002E757F">
        <w:rPr>
          <w:rFonts w:ascii="PT Astra Serif" w:hAnsi="PT Astra Serif"/>
        </w:rPr>
        <w:t>подсчета</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выполнении</w:t>
      </w:r>
      <w:r w:rsidRPr="002E757F">
        <w:rPr>
          <w:rFonts w:ascii="PT Astra Serif" w:hAnsi="PT Astra Serif"/>
          <w:spacing w:val="1"/>
        </w:rPr>
        <w:t xml:space="preserve"> </w:t>
      </w:r>
      <w:r w:rsidRPr="002E757F">
        <w:rPr>
          <w:rFonts w:ascii="PT Astra Serif" w:hAnsi="PT Astra Serif"/>
        </w:rPr>
        <w:t>общеразвивающих</w:t>
      </w:r>
      <w:r w:rsidRPr="002E757F">
        <w:rPr>
          <w:rFonts w:ascii="PT Astra Serif" w:hAnsi="PT Astra Serif"/>
          <w:spacing w:val="3"/>
        </w:rPr>
        <w:t xml:space="preserve"> </w:t>
      </w:r>
      <w:r w:rsidRPr="002E757F">
        <w:rPr>
          <w:rFonts w:ascii="PT Astra Serif" w:hAnsi="PT Astra Serif"/>
        </w:rPr>
        <w:t>упражнений.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совместное</w:t>
      </w:r>
      <w:r w:rsidRPr="002E757F">
        <w:rPr>
          <w:rFonts w:ascii="PT Astra Serif" w:hAnsi="PT Astra Serif"/>
          <w:spacing w:val="1"/>
        </w:rPr>
        <w:t xml:space="preserve"> </w:t>
      </w:r>
      <w:r w:rsidRPr="002E757F">
        <w:rPr>
          <w:rFonts w:ascii="PT Astra Serif" w:hAnsi="PT Astra Serif"/>
        </w:rPr>
        <w:t>участие</w:t>
      </w:r>
      <w:r w:rsidRPr="002E757F">
        <w:rPr>
          <w:rFonts w:ascii="PT Astra Serif" w:hAnsi="PT Astra Serif"/>
          <w:spacing w:val="-4"/>
        </w:rPr>
        <w:t xml:space="preserve"> </w:t>
      </w:r>
      <w:r w:rsidRPr="002E757F">
        <w:rPr>
          <w:rFonts w:ascii="PT Astra Serif" w:hAnsi="PT Astra Serif"/>
        </w:rPr>
        <w:t>со</w:t>
      </w:r>
      <w:r w:rsidRPr="002E757F">
        <w:rPr>
          <w:rFonts w:ascii="PT Astra Serif" w:hAnsi="PT Astra Serif"/>
          <w:spacing w:val="-3"/>
        </w:rPr>
        <w:t xml:space="preserve"> </w:t>
      </w:r>
      <w:r w:rsidRPr="002E757F">
        <w:rPr>
          <w:rFonts w:ascii="PT Astra Serif" w:hAnsi="PT Astra Serif"/>
        </w:rPr>
        <w:t>сверстниками</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3"/>
        </w:rPr>
        <w:t xml:space="preserve"> </w:t>
      </w:r>
      <w:r w:rsidRPr="002E757F">
        <w:rPr>
          <w:rFonts w:ascii="PT Astra Serif" w:hAnsi="PT Astra Serif"/>
        </w:rPr>
        <w:t>подвижных</w:t>
      </w:r>
      <w:r w:rsidRPr="002E757F">
        <w:rPr>
          <w:rFonts w:ascii="PT Astra Serif" w:hAnsi="PT Astra Serif"/>
          <w:spacing w:val="-3"/>
        </w:rPr>
        <w:t xml:space="preserve"> </w:t>
      </w:r>
      <w:r w:rsidRPr="002E757F">
        <w:rPr>
          <w:rFonts w:ascii="PT Astra Serif" w:hAnsi="PT Astra Serif"/>
        </w:rPr>
        <w:t>играх</w:t>
      </w:r>
      <w:r w:rsidRPr="002E757F">
        <w:rPr>
          <w:rFonts w:ascii="PT Astra Serif" w:hAnsi="PT Astra Serif"/>
          <w:spacing w:val="-4"/>
        </w:rPr>
        <w:t xml:space="preserve"> </w:t>
      </w:r>
      <w:r w:rsidRPr="002E757F">
        <w:rPr>
          <w:rFonts w:ascii="PT Astra Serif" w:hAnsi="PT Astra Serif"/>
        </w:rPr>
        <w:t>и эстафетах;</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оказание</w:t>
      </w:r>
      <w:r w:rsidRPr="002E757F">
        <w:rPr>
          <w:rFonts w:ascii="PT Astra Serif" w:hAnsi="PT Astra Serif"/>
          <w:spacing w:val="1"/>
        </w:rPr>
        <w:t xml:space="preserve"> </w:t>
      </w:r>
      <w:r w:rsidRPr="002E757F">
        <w:rPr>
          <w:rFonts w:ascii="PT Astra Serif" w:hAnsi="PT Astra Serif"/>
        </w:rPr>
        <w:t>посильной</w:t>
      </w:r>
      <w:r w:rsidRPr="002E757F">
        <w:rPr>
          <w:rFonts w:ascii="PT Astra Serif" w:hAnsi="PT Astra Serif"/>
          <w:spacing w:val="1"/>
        </w:rPr>
        <w:t xml:space="preserve"> </w:t>
      </w:r>
      <w:r w:rsidRPr="002E757F">
        <w:rPr>
          <w:rFonts w:ascii="PT Astra Serif" w:hAnsi="PT Astra Serif"/>
        </w:rPr>
        <w:t>помощь</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поддержки</w:t>
      </w:r>
      <w:r w:rsidRPr="002E757F">
        <w:rPr>
          <w:rFonts w:ascii="PT Astra Serif" w:hAnsi="PT Astra Serif"/>
          <w:spacing w:val="1"/>
        </w:rPr>
        <w:t xml:space="preserve"> </w:t>
      </w:r>
      <w:r w:rsidRPr="002E757F">
        <w:rPr>
          <w:rFonts w:ascii="PT Astra Serif" w:hAnsi="PT Astra Serif"/>
        </w:rPr>
        <w:t>сверстникам</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процессе</w:t>
      </w:r>
      <w:r w:rsidRPr="002E757F">
        <w:rPr>
          <w:rFonts w:ascii="PT Astra Serif" w:hAnsi="PT Astra Serif"/>
          <w:spacing w:val="1"/>
        </w:rPr>
        <w:t xml:space="preserve"> </w:t>
      </w:r>
      <w:r w:rsidRPr="002E757F">
        <w:rPr>
          <w:rFonts w:ascii="PT Astra Serif" w:hAnsi="PT Astra Serif"/>
        </w:rPr>
        <w:t>участия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подвижных</w:t>
      </w:r>
      <w:r w:rsidRPr="002E757F">
        <w:rPr>
          <w:rFonts w:ascii="PT Astra Serif" w:hAnsi="PT Astra Serif"/>
          <w:spacing w:val="-2"/>
        </w:rPr>
        <w:t xml:space="preserve"> </w:t>
      </w:r>
      <w:r w:rsidRPr="002E757F">
        <w:rPr>
          <w:rFonts w:ascii="PT Astra Serif" w:hAnsi="PT Astra Serif"/>
        </w:rPr>
        <w:t>играх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соревнованиях;</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w:t>
      </w:r>
      <w:r w:rsidRPr="002E757F">
        <w:rPr>
          <w:rFonts w:ascii="PT Astra Serif" w:hAnsi="PT Astra Serif"/>
          <w:spacing w:val="-4"/>
        </w:rPr>
        <w:t xml:space="preserve"> </w:t>
      </w:r>
      <w:r w:rsidRPr="002E757F">
        <w:rPr>
          <w:rFonts w:ascii="PT Astra Serif" w:hAnsi="PT Astra Serif"/>
        </w:rPr>
        <w:t>спортивных</w:t>
      </w:r>
      <w:r w:rsidRPr="002E757F">
        <w:rPr>
          <w:rFonts w:ascii="PT Astra Serif" w:hAnsi="PT Astra Serif"/>
          <w:spacing w:val="-4"/>
        </w:rPr>
        <w:t xml:space="preserve"> </w:t>
      </w:r>
      <w:r w:rsidRPr="002E757F">
        <w:rPr>
          <w:rFonts w:ascii="PT Astra Serif" w:hAnsi="PT Astra Serif"/>
        </w:rPr>
        <w:t>традиций</w:t>
      </w:r>
      <w:r w:rsidRPr="002E757F">
        <w:rPr>
          <w:rFonts w:ascii="PT Astra Serif" w:hAnsi="PT Astra Serif"/>
          <w:spacing w:val="-2"/>
        </w:rPr>
        <w:t xml:space="preserve"> </w:t>
      </w:r>
      <w:r w:rsidRPr="002E757F">
        <w:rPr>
          <w:rFonts w:ascii="PT Astra Serif" w:hAnsi="PT Astra Serif"/>
        </w:rPr>
        <w:t>своего</w:t>
      </w:r>
      <w:r w:rsidRPr="002E757F">
        <w:rPr>
          <w:rFonts w:ascii="PT Astra Serif" w:hAnsi="PT Astra Serif"/>
          <w:spacing w:val="-2"/>
        </w:rPr>
        <w:t xml:space="preserve"> </w:t>
      </w:r>
      <w:r w:rsidRPr="002E757F">
        <w:rPr>
          <w:rFonts w:ascii="PT Astra Serif" w:hAnsi="PT Astra Serif"/>
        </w:rPr>
        <w:t>народа</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других</w:t>
      </w:r>
      <w:r w:rsidRPr="002E757F">
        <w:rPr>
          <w:rFonts w:ascii="PT Astra Serif" w:hAnsi="PT Astra Serif"/>
          <w:spacing w:val="-4"/>
        </w:rPr>
        <w:t xml:space="preserve"> </w:t>
      </w:r>
      <w:r w:rsidRPr="002E757F">
        <w:rPr>
          <w:rFonts w:ascii="PT Astra Serif" w:hAnsi="PT Astra Serif"/>
        </w:rPr>
        <w:t>народов;</w:t>
      </w:r>
    </w:p>
    <w:p w:rsidR="00B40420" w:rsidRPr="002E757F" w:rsidRDefault="002E757F" w:rsidP="002E757F">
      <w:pPr>
        <w:pStyle w:val="a5"/>
        <w:tabs>
          <w:tab w:val="left" w:pos="1703"/>
          <w:tab w:val="left" w:pos="2689"/>
          <w:tab w:val="left" w:pos="3039"/>
          <w:tab w:val="left" w:pos="4150"/>
          <w:tab w:val="left" w:pos="5711"/>
          <w:tab w:val="left" w:pos="7456"/>
          <w:tab w:val="left" w:pos="8750"/>
        </w:tabs>
        <w:ind w:left="1418" w:right="991" w:firstLine="992"/>
        <w:jc w:val="both"/>
        <w:rPr>
          <w:rFonts w:ascii="PT Astra Serif" w:hAnsi="PT Astra Serif"/>
        </w:rPr>
      </w:pPr>
      <w:r w:rsidRPr="002E757F">
        <w:rPr>
          <w:rFonts w:ascii="PT Astra Serif" w:hAnsi="PT Astra Serif"/>
        </w:rPr>
        <w:t>знание</w:t>
      </w:r>
      <w:r w:rsidRPr="002E757F">
        <w:rPr>
          <w:rFonts w:ascii="PT Astra Serif" w:hAnsi="PT Astra Serif"/>
          <w:spacing w:val="3"/>
        </w:rPr>
        <w:t xml:space="preserve"> </w:t>
      </w:r>
      <w:r w:rsidRPr="002E757F">
        <w:rPr>
          <w:rFonts w:ascii="PT Astra Serif" w:hAnsi="PT Astra Serif"/>
        </w:rPr>
        <w:t>способов</w:t>
      </w:r>
      <w:r w:rsidRPr="002E757F">
        <w:rPr>
          <w:rFonts w:ascii="PT Astra Serif" w:hAnsi="PT Astra Serif"/>
          <w:spacing w:val="2"/>
        </w:rPr>
        <w:t xml:space="preserve"> </w:t>
      </w:r>
      <w:r w:rsidRPr="002E757F">
        <w:rPr>
          <w:rFonts w:ascii="PT Astra Serif" w:hAnsi="PT Astra Serif"/>
        </w:rPr>
        <w:t>использования</w:t>
      </w:r>
      <w:r w:rsidRPr="002E757F">
        <w:rPr>
          <w:rFonts w:ascii="PT Astra Serif" w:hAnsi="PT Astra Serif"/>
          <w:spacing w:val="3"/>
        </w:rPr>
        <w:t xml:space="preserve"> </w:t>
      </w:r>
      <w:r w:rsidRPr="002E757F">
        <w:rPr>
          <w:rFonts w:ascii="PT Astra Serif" w:hAnsi="PT Astra Serif"/>
        </w:rPr>
        <w:t>различного</w:t>
      </w:r>
      <w:r w:rsidRPr="002E757F">
        <w:rPr>
          <w:rFonts w:ascii="PT Astra Serif" w:hAnsi="PT Astra Serif"/>
          <w:spacing w:val="1"/>
        </w:rPr>
        <w:t xml:space="preserve"> </w:t>
      </w:r>
      <w:r w:rsidRPr="002E757F">
        <w:rPr>
          <w:rFonts w:ascii="PT Astra Serif" w:hAnsi="PT Astra Serif"/>
        </w:rPr>
        <w:t>спортивного</w:t>
      </w:r>
      <w:r w:rsidRPr="002E757F">
        <w:rPr>
          <w:rFonts w:ascii="PT Astra Serif" w:hAnsi="PT Astra Serif"/>
          <w:spacing w:val="1"/>
        </w:rPr>
        <w:t xml:space="preserve"> </w:t>
      </w:r>
      <w:r w:rsidRPr="002E757F">
        <w:rPr>
          <w:rFonts w:ascii="PT Astra Serif" w:hAnsi="PT Astra Serif"/>
        </w:rPr>
        <w:t>инвентаря</w:t>
      </w:r>
      <w:r w:rsidRPr="002E757F">
        <w:rPr>
          <w:rFonts w:ascii="PT Astra Serif" w:hAnsi="PT Astra Serif"/>
          <w:spacing w:val="3"/>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основных</w:t>
      </w:r>
      <w:r w:rsidRPr="002E757F">
        <w:rPr>
          <w:rFonts w:ascii="PT Astra Serif" w:hAnsi="PT Astra Serif"/>
          <w:spacing w:val="-62"/>
        </w:rPr>
        <w:t xml:space="preserve"> </w:t>
      </w:r>
      <w:r w:rsidRPr="002E757F">
        <w:rPr>
          <w:rFonts w:ascii="PT Astra Serif" w:hAnsi="PT Astra Serif"/>
        </w:rPr>
        <w:t>видах двигательной активности и их применение в практической деятельности;</w:t>
      </w:r>
      <w:r w:rsidRPr="002E757F">
        <w:rPr>
          <w:rFonts w:ascii="PT Astra Serif" w:hAnsi="PT Astra Serif"/>
          <w:spacing w:val="1"/>
        </w:rPr>
        <w:t xml:space="preserve"> </w:t>
      </w:r>
      <w:r w:rsidRPr="002E757F">
        <w:rPr>
          <w:rFonts w:ascii="PT Astra Serif" w:hAnsi="PT Astra Serif"/>
        </w:rPr>
        <w:t>знание</w:t>
      </w:r>
      <w:r w:rsidRPr="002E757F">
        <w:rPr>
          <w:rFonts w:ascii="PT Astra Serif" w:hAnsi="PT Astra Serif"/>
        </w:rPr>
        <w:tab/>
        <w:t>правил</w:t>
      </w:r>
      <w:r w:rsidRPr="002E757F">
        <w:rPr>
          <w:rFonts w:ascii="PT Astra Serif" w:hAnsi="PT Astra Serif"/>
        </w:rPr>
        <w:tab/>
        <w:t>и</w:t>
      </w:r>
      <w:r w:rsidRPr="002E757F">
        <w:rPr>
          <w:rFonts w:ascii="PT Astra Serif" w:hAnsi="PT Astra Serif"/>
        </w:rPr>
        <w:tab/>
        <w:t>техники</w:t>
      </w:r>
      <w:r w:rsidRPr="002E757F">
        <w:rPr>
          <w:rFonts w:ascii="PT Astra Serif" w:hAnsi="PT Astra Serif"/>
        </w:rPr>
        <w:tab/>
        <w:t>выполнения</w:t>
      </w:r>
      <w:r w:rsidRPr="002E757F">
        <w:rPr>
          <w:rFonts w:ascii="PT Astra Serif" w:hAnsi="PT Astra Serif"/>
        </w:rPr>
        <w:tab/>
        <w:t>двигательных</w:t>
      </w:r>
      <w:r w:rsidRPr="002E757F">
        <w:rPr>
          <w:rFonts w:ascii="PT Astra Serif" w:hAnsi="PT Astra Serif"/>
        </w:rPr>
        <w:tab/>
        <w:t>действий,</w:t>
      </w:r>
      <w:r w:rsidRPr="002E757F">
        <w:rPr>
          <w:rFonts w:ascii="PT Astra Serif" w:hAnsi="PT Astra Serif"/>
        </w:rPr>
        <w:tab/>
      </w:r>
      <w:r w:rsidRPr="002E757F">
        <w:rPr>
          <w:rFonts w:ascii="PT Astra Serif" w:hAnsi="PT Astra Serif"/>
          <w:spacing w:val="-1"/>
        </w:rPr>
        <w:t>применение</w:t>
      </w:r>
      <w:r w:rsidRPr="002E757F">
        <w:rPr>
          <w:rFonts w:ascii="PT Astra Serif" w:hAnsi="PT Astra Serif"/>
          <w:spacing w:val="-62"/>
        </w:rPr>
        <w:t xml:space="preserve"> </w:t>
      </w:r>
      <w:r w:rsidRPr="002E757F">
        <w:rPr>
          <w:rFonts w:ascii="PT Astra Serif" w:hAnsi="PT Astra Serif"/>
        </w:rPr>
        <w:t>усвоенных</w:t>
      </w:r>
      <w:r w:rsidRPr="002E757F">
        <w:rPr>
          <w:rFonts w:ascii="PT Astra Serif" w:hAnsi="PT Astra Serif"/>
          <w:spacing w:val="22"/>
        </w:rPr>
        <w:t xml:space="preserve"> </w:t>
      </w:r>
      <w:r w:rsidRPr="002E757F">
        <w:rPr>
          <w:rFonts w:ascii="PT Astra Serif" w:hAnsi="PT Astra Serif"/>
        </w:rPr>
        <w:t>правил</w:t>
      </w:r>
      <w:r w:rsidRPr="002E757F">
        <w:rPr>
          <w:rFonts w:ascii="PT Astra Serif" w:hAnsi="PT Astra Serif"/>
          <w:spacing w:val="23"/>
        </w:rPr>
        <w:t xml:space="preserve"> </w:t>
      </w:r>
      <w:r w:rsidRPr="002E757F">
        <w:rPr>
          <w:rFonts w:ascii="PT Astra Serif" w:hAnsi="PT Astra Serif"/>
        </w:rPr>
        <w:t>при</w:t>
      </w:r>
      <w:r w:rsidRPr="002E757F">
        <w:rPr>
          <w:rFonts w:ascii="PT Astra Serif" w:hAnsi="PT Astra Serif"/>
          <w:spacing w:val="23"/>
        </w:rPr>
        <w:t xml:space="preserve"> </w:t>
      </w:r>
      <w:r w:rsidRPr="002E757F">
        <w:rPr>
          <w:rFonts w:ascii="PT Astra Serif" w:hAnsi="PT Astra Serif"/>
        </w:rPr>
        <w:t>выполнении</w:t>
      </w:r>
      <w:r w:rsidRPr="002E757F">
        <w:rPr>
          <w:rFonts w:ascii="PT Astra Serif" w:hAnsi="PT Astra Serif"/>
          <w:spacing w:val="23"/>
        </w:rPr>
        <w:t xml:space="preserve"> </w:t>
      </w:r>
      <w:r w:rsidRPr="002E757F">
        <w:rPr>
          <w:rFonts w:ascii="PT Astra Serif" w:hAnsi="PT Astra Serif"/>
        </w:rPr>
        <w:t>двигательных</w:t>
      </w:r>
      <w:r w:rsidRPr="002E757F">
        <w:rPr>
          <w:rFonts w:ascii="PT Astra Serif" w:hAnsi="PT Astra Serif"/>
          <w:spacing w:val="22"/>
        </w:rPr>
        <w:t xml:space="preserve"> </w:t>
      </w:r>
      <w:r w:rsidRPr="002E757F">
        <w:rPr>
          <w:rFonts w:ascii="PT Astra Serif" w:hAnsi="PT Astra Serif"/>
        </w:rPr>
        <w:t>действий</w:t>
      </w:r>
      <w:r w:rsidRPr="002E757F">
        <w:rPr>
          <w:rFonts w:ascii="PT Astra Serif" w:hAnsi="PT Astra Serif"/>
          <w:spacing w:val="25"/>
        </w:rPr>
        <w:t xml:space="preserve"> </w:t>
      </w:r>
      <w:r w:rsidRPr="002E757F">
        <w:rPr>
          <w:rFonts w:ascii="PT Astra Serif" w:hAnsi="PT Astra Serif"/>
        </w:rPr>
        <w:t>под</w:t>
      </w:r>
      <w:r w:rsidRPr="002E757F">
        <w:rPr>
          <w:rFonts w:ascii="PT Astra Serif" w:hAnsi="PT Astra Serif"/>
          <w:spacing w:val="23"/>
        </w:rPr>
        <w:t xml:space="preserve"> </w:t>
      </w:r>
      <w:r w:rsidRPr="002E757F">
        <w:rPr>
          <w:rFonts w:ascii="PT Astra Serif" w:hAnsi="PT Astra Serif"/>
        </w:rPr>
        <w:t>руководством</w:t>
      </w:r>
      <w:r w:rsidRPr="002E757F">
        <w:rPr>
          <w:rFonts w:ascii="PT Astra Serif" w:hAnsi="PT Astra Serif"/>
          <w:spacing w:val="-62"/>
        </w:rPr>
        <w:t xml:space="preserve"> </w:t>
      </w:r>
      <w:r w:rsidRPr="002E757F">
        <w:rPr>
          <w:rFonts w:ascii="PT Astra Serif" w:hAnsi="PT Astra Serif"/>
        </w:rPr>
        <w:t>педагогического работника;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w:t>
      </w:r>
      <w:r w:rsidRPr="002E757F">
        <w:rPr>
          <w:rFonts w:ascii="PT Astra Serif" w:hAnsi="PT Astra Serif"/>
          <w:spacing w:val="7"/>
        </w:rPr>
        <w:t xml:space="preserve"> </w:t>
      </w:r>
      <w:r w:rsidRPr="002E757F">
        <w:rPr>
          <w:rFonts w:ascii="PT Astra Serif" w:hAnsi="PT Astra Serif"/>
        </w:rPr>
        <w:t>и</w:t>
      </w:r>
      <w:r w:rsidRPr="002E757F">
        <w:rPr>
          <w:rFonts w:ascii="PT Astra Serif" w:hAnsi="PT Astra Serif"/>
          <w:spacing w:val="8"/>
        </w:rPr>
        <w:t xml:space="preserve"> </w:t>
      </w:r>
      <w:r w:rsidRPr="002E757F">
        <w:rPr>
          <w:rFonts w:ascii="PT Astra Serif" w:hAnsi="PT Astra Serif"/>
        </w:rPr>
        <w:t>применение</w:t>
      </w:r>
      <w:r w:rsidRPr="002E757F">
        <w:rPr>
          <w:rFonts w:ascii="PT Astra Serif" w:hAnsi="PT Astra Serif"/>
          <w:spacing w:val="8"/>
        </w:rPr>
        <w:t xml:space="preserve"> </w:t>
      </w:r>
      <w:r w:rsidRPr="002E757F">
        <w:rPr>
          <w:rFonts w:ascii="PT Astra Serif" w:hAnsi="PT Astra Serif"/>
        </w:rPr>
        <w:t>правил</w:t>
      </w:r>
      <w:r w:rsidRPr="002E757F">
        <w:rPr>
          <w:rFonts w:ascii="PT Astra Serif" w:hAnsi="PT Astra Serif"/>
          <w:spacing w:val="9"/>
        </w:rPr>
        <w:t xml:space="preserve"> </w:t>
      </w:r>
      <w:r w:rsidRPr="002E757F">
        <w:rPr>
          <w:rFonts w:ascii="PT Astra Serif" w:hAnsi="PT Astra Serif"/>
        </w:rPr>
        <w:t>бережного</w:t>
      </w:r>
      <w:r w:rsidRPr="002E757F">
        <w:rPr>
          <w:rFonts w:ascii="PT Astra Serif" w:hAnsi="PT Astra Serif"/>
          <w:spacing w:val="7"/>
        </w:rPr>
        <w:t xml:space="preserve"> </w:t>
      </w:r>
      <w:r w:rsidRPr="002E757F">
        <w:rPr>
          <w:rFonts w:ascii="PT Astra Serif" w:hAnsi="PT Astra Serif"/>
        </w:rPr>
        <w:t>обращения</w:t>
      </w:r>
      <w:r w:rsidRPr="002E757F">
        <w:rPr>
          <w:rFonts w:ascii="PT Astra Serif" w:hAnsi="PT Astra Serif"/>
          <w:spacing w:val="8"/>
        </w:rPr>
        <w:t xml:space="preserve"> </w:t>
      </w:r>
      <w:r w:rsidRPr="002E757F">
        <w:rPr>
          <w:rFonts w:ascii="PT Astra Serif" w:hAnsi="PT Astra Serif"/>
        </w:rPr>
        <w:t>с</w:t>
      </w:r>
      <w:r w:rsidRPr="002E757F">
        <w:rPr>
          <w:rFonts w:ascii="PT Astra Serif" w:hAnsi="PT Astra Serif"/>
          <w:spacing w:val="7"/>
        </w:rPr>
        <w:t xml:space="preserve"> </w:t>
      </w:r>
      <w:r w:rsidRPr="002E757F">
        <w:rPr>
          <w:rFonts w:ascii="PT Astra Serif" w:hAnsi="PT Astra Serif"/>
        </w:rPr>
        <w:t>инвентарем</w:t>
      </w:r>
      <w:r w:rsidRPr="002E757F">
        <w:rPr>
          <w:rFonts w:ascii="PT Astra Serif" w:hAnsi="PT Astra Serif"/>
          <w:spacing w:val="7"/>
        </w:rPr>
        <w:t xml:space="preserve"> </w:t>
      </w:r>
      <w:r w:rsidRPr="002E757F">
        <w:rPr>
          <w:rFonts w:ascii="PT Astra Serif" w:hAnsi="PT Astra Serif"/>
        </w:rPr>
        <w:t>и</w:t>
      </w:r>
      <w:r w:rsidRPr="002E757F">
        <w:rPr>
          <w:rFonts w:ascii="PT Astra Serif" w:hAnsi="PT Astra Serif"/>
          <w:spacing w:val="7"/>
        </w:rPr>
        <w:t xml:space="preserve"> </w:t>
      </w:r>
      <w:r w:rsidRPr="002E757F">
        <w:rPr>
          <w:rFonts w:ascii="PT Astra Serif" w:hAnsi="PT Astra Serif"/>
        </w:rPr>
        <w:t>оборудованием</w:t>
      </w:r>
      <w:r w:rsidRPr="002E757F">
        <w:rPr>
          <w:rFonts w:ascii="PT Astra Serif" w:hAnsi="PT Astra Serif"/>
          <w:spacing w:val="-62"/>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повседневной</w:t>
      </w:r>
      <w:r w:rsidRPr="002E757F">
        <w:rPr>
          <w:rFonts w:ascii="PT Astra Serif" w:hAnsi="PT Astra Serif"/>
          <w:spacing w:val="-1"/>
        </w:rPr>
        <w:t xml:space="preserve"> </w:t>
      </w:r>
      <w:r w:rsidRPr="002E757F">
        <w:rPr>
          <w:rFonts w:ascii="PT Astra Serif" w:hAnsi="PT Astra Serif"/>
        </w:rPr>
        <w:t>жизни;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соблюдение</w:t>
      </w:r>
      <w:r w:rsidRPr="002E757F">
        <w:rPr>
          <w:rFonts w:ascii="PT Astra Serif" w:hAnsi="PT Astra Serif"/>
          <w:spacing w:val="4"/>
        </w:rPr>
        <w:t xml:space="preserve"> </w:t>
      </w:r>
      <w:r w:rsidRPr="002E757F">
        <w:rPr>
          <w:rFonts w:ascii="PT Astra Serif" w:hAnsi="PT Astra Serif"/>
        </w:rPr>
        <w:t>требований</w:t>
      </w:r>
      <w:r w:rsidRPr="002E757F">
        <w:rPr>
          <w:rFonts w:ascii="PT Astra Serif" w:hAnsi="PT Astra Serif"/>
          <w:spacing w:val="6"/>
        </w:rPr>
        <w:t xml:space="preserve"> </w:t>
      </w:r>
      <w:r w:rsidRPr="002E757F">
        <w:rPr>
          <w:rFonts w:ascii="PT Astra Serif" w:hAnsi="PT Astra Serif"/>
        </w:rPr>
        <w:t>техники</w:t>
      </w:r>
      <w:r w:rsidRPr="002E757F">
        <w:rPr>
          <w:rFonts w:ascii="PT Astra Serif" w:hAnsi="PT Astra Serif"/>
          <w:spacing w:val="6"/>
        </w:rPr>
        <w:t xml:space="preserve"> </w:t>
      </w:r>
      <w:r w:rsidRPr="002E757F">
        <w:rPr>
          <w:rFonts w:ascii="PT Astra Serif" w:hAnsi="PT Astra Serif"/>
        </w:rPr>
        <w:t>безопасности</w:t>
      </w:r>
      <w:r w:rsidRPr="002E757F">
        <w:rPr>
          <w:rFonts w:ascii="PT Astra Serif" w:hAnsi="PT Astra Serif"/>
          <w:spacing w:val="5"/>
        </w:rPr>
        <w:t xml:space="preserve"> </w:t>
      </w:r>
      <w:r w:rsidRPr="002E757F">
        <w:rPr>
          <w:rFonts w:ascii="PT Astra Serif" w:hAnsi="PT Astra Serif"/>
        </w:rPr>
        <w:t>в</w:t>
      </w:r>
      <w:r w:rsidRPr="002E757F">
        <w:rPr>
          <w:rFonts w:ascii="PT Astra Serif" w:hAnsi="PT Astra Serif"/>
          <w:spacing w:val="5"/>
        </w:rPr>
        <w:t xml:space="preserve"> </w:t>
      </w:r>
      <w:r w:rsidRPr="002E757F">
        <w:rPr>
          <w:rFonts w:ascii="PT Astra Serif" w:hAnsi="PT Astra Serif"/>
        </w:rPr>
        <w:t>процессе</w:t>
      </w:r>
      <w:r w:rsidRPr="002E757F">
        <w:rPr>
          <w:rFonts w:ascii="PT Astra Serif" w:hAnsi="PT Astra Serif"/>
          <w:spacing w:val="10"/>
        </w:rPr>
        <w:t xml:space="preserve"> </w:t>
      </w:r>
      <w:r w:rsidRPr="002E757F">
        <w:rPr>
          <w:rFonts w:ascii="PT Astra Serif" w:hAnsi="PT Astra Serif"/>
        </w:rPr>
        <w:t>участия</w:t>
      </w:r>
      <w:r w:rsidRPr="002E757F">
        <w:rPr>
          <w:rFonts w:ascii="PT Astra Serif" w:hAnsi="PT Astra Serif"/>
          <w:spacing w:val="6"/>
        </w:rPr>
        <w:t xml:space="preserve"> </w:t>
      </w:r>
      <w:r w:rsidRPr="002E757F">
        <w:rPr>
          <w:rFonts w:ascii="PT Astra Serif" w:hAnsi="PT Astra Serif"/>
        </w:rPr>
        <w:t>в</w:t>
      </w:r>
      <w:r w:rsidRPr="002E757F">
        <w:rPr>
          <w:rFonts w:ascii="PT Astra Serif" w:hAnsi="PT Astra Serif"/>
          <w:spacing w:val="5"/>
        </w:rPr>
        <w:t xml:space="preserve"> </w:t>
      </w:r>
      <w:r w:rsidRPr="002E757F">
        <w:rPr>
          <w:rFonts w:ascii="PT Astra Serif" w:hAnsi="PT Astra Serif"/>
        </w:rPr>
        <w:t>физкультурно-</w:t>
      </w:r>
      <w:r w:rsidRPr="002E757F">
        <w:rPr>
          <w:rFonts w:ascii="PT Astra Serif" w:hAnsi="PT Astra Serif"/>
          <w:spacing w:val="-62"/>
        </w:rPr>
        <w:t xml:space="preserve"> </w:t>
      </w:r>
      <w:r w:rsidRPr="002E757F">
        <w:rPr>
          <w:rFonts w:ascii="PT Astra Serif" w:hAnsi="PT Astra Serif"/>
        </w:rPr>
        <w:t>спортивных</w:t>
      </w:r>
      <w:r w:rsidRPr="002E757F">
        <w:rPr>
          <w:rFonts w:ascii="PT Astra Serif" w:hAnsi="PT Astra Serif"/>
          <w:spacing w:val="-2"/>
        </w:rPr>
        <w:t xml:space="preserve"> </w:t>
      </w:r>
      <w:r w:rsidRPr="002E757F">
        <w:rPr>
          <w:rFonts w:ascii="PT Astra Serif" w:hAnsi="PT Astra Serif"/>
        </w:rPr>
        <w:t>мероприятиях.</w:t>
      </w:r>
    </w:p>
    <w:p w:rsidR="00B40420" w:rsidRPr="002E757F" w:rsidRDefault="00B40420" w:rsidP="002E757F">
      <w:pPr>
        <w:pStyle w:val="a5"/>
        <w:ind w:left="1418" w:right="991" w:firstLine="992"/>
        <w:jc w:val="both"/>
        <w:rPr>
          <w:rFonts w:ascii="PT Astra Serif" w:hAnsi="PT Astra Serif"/>
        </w:rPr>
      </w:pP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Рабочая</w:t>
      </w:r>
      <w:r w:rsidRPr="002E757F">
        <w:rPr>
          <w:rFonts w:ascii="PT Astra Serif" w:hAnsi="PT Astra Serif"/>
          <w:spacing w:val="1"/>
        </w:rPr>
        <w:t xml:space="preserve"> </w:t>
      </w:r>
      <w:r w:rsidRPr="002E757F">
        <w:rPr>
          <w:rFonts w:ascii="PT Astra Serif" w:hAnsi="PT Astra Serif"/>
        </w:rPr>
        <w:t>программа</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учебному</w:t>
      </w:r>
      <w:r w:rsidRPr="002E757F">
        <w:rPr>
          <w:rFonts w:ascii="PT Astra Serif" w:hAnsi="PT Astra Serif"/>
          <w:spacing w:val="1"/>
        </w:rPr>
        <w:t xml:space="preserve"> </w:t>
      </w:r>
      <w:r w:rsidRPr="002E757F">
        <w:rPr>
          <w:rFonts w:ascii="PT Astra Serif" w:hAnsi="PT Astra Serif"/>
        </w:rPr>
        <w:t>предмету</w:t>
      </w:r>
      <w:r w:rsidRPr="002E757F">
        <w:rPr>
          <w:rFonts w:ascii="PT Astra Serif" w:hAnsi="PT Astra Serif"/>
          <w:spacing w:val="1"/>
        </w:rPr>
        <w:t xml:space="preserve"> </w:t>
      </w:r>
      <w:r w:rsidRPr="002E757F">
        <w:rPr>
          <w:rFonts w:ascii="PT Astra Serif" w:hAnsi="PT Astra Serif"/>
        </w:rPr>
        <w:t>"Ручной</w:t>
      </w:r>
      <w:r w:rsidRPr="002E757F">
        <w:rPr>
          <w:rFonts w:ascii="PT Astra Serif" w:hAnsi="PT Astra Serif"/>
          <w:spacing w:val="1"/>
        </w:rPr>
        <w:t xml:space="preserve"> </w:t>
      </w:r>
      <w:r w:rsidRPr="002E757F">
        <w:rPr>
          <w:rFonts w:ascii="PT Astra Serif" w:hAnsi="PT Astra Serif"/>
        </w:rPr>
        <w:t>труд"</w:t>
      </w:r>
      <w:r w:rsidRPr="002E757F">
        <w:rPr>
          <w:rFonts w:ascii="PT Astra Serif" w:hAnsi="PT Astra Serif"/>
          <w:spacing w:val="1"/>
        </w:rPr>
        <w:t xml:space="preserve"> </w:t>
      </w:r>
      <w:r w:rsidRPr="002E757F">
        <w:rPr>
          <w:rFonts w:ascii="PT Astra Serif" w:hAnsi="PT Astra Serif"/>
        </w:rPr>
        <w:t>(I</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IV</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дополнительный</w:t>
      </w:r>
      <w:r w:rsidRPr="002E757F">
        <w:rPr>
          <w:rFonts w:ascii="PT Astra Serif" w:hAnsi="PT Astra Serif"/>
          <w:spacing w:val="1"/>
        </w:rPr>
        <w:t xml:space="preserve"> </w:t>
      </w:r>
      <w:r w:rsidRPr="002E757F">
        <w:rPr>
          <w:rFonts w:ascii="PT Astra Serif" w:hAnsi="PT Astra Serif"/>
        </w:rPr>
        <w:t>классы)</w:t>
      </w:r>
      <w:r w:rsidRPr="002E757F">
        <w:rPr>
          <w:rFonts w:ascii="PT Astra Serif" w:hAnsi="PT Astra Serif"/>
          <w:spacing w:val="1"/>
        </w:rPr>
        <w:t xml:space="preserve"> </w:t>
      </w:r>
      <w:r w:rsidRPr="002E757F">
        <w:rPr>
          <w:rFonts w:ascii="PT Astra Serif" w:hAnsi="PT Astra Serif"/>
        </w:rPr>
        <w:t>предметной</w:t>
      </w:r>
      <w:r w:rsidRPr="002E757F">
        <w:rPr>
          <w:rFonts w:ascii="PT Astra Serif" w:hAnsi="PT Astra Serif"/>
          <w:spacing w:val="1"/>
        </w:rPr>
        <w:t xml:space="preserve"> </w:t>
      </w:r>
      <w:r w:rsidRPr="002E757F">
        <w:rPr>
          <w:rFonts w:ascii="PT Astra Serif" w:hAnsi="PT Astra Serif"/>
        </w:rPr>
        <w:t>области</w:t>
      </w:r>
      <w:r w:rsidRPr="002E757F">
        <w:rPr>
          <w:rFonts w:ascii="PT Astra Serif" w:hAnsi="PT Astra Serif"/>
          <w:spacing w:val="1"/>
        </w:rPr>
        <w:t xml:space="preserve"> </w:t>
      </w:r>
      <w:r w:rsidRPr="002E757F">
        <w:rPr>
          <w:rFonts w:ascii="PT Astra Serif" w:hAnsi="PT Astra Serif"/>
        </w:rPr>
        <w:t>"Технология",</w:t>
      </w:r>
      <w:r w:rsidRPr="002E757F">
        <w:rPr>
          <w:rFonts w:ascii="PT Astra Serif" w:hAnsi="PT Astra Serif"/>
          <w:spacing w:val="1"/>
        </w:rPr>
        <w:t xml:space="preserve"> </w:t>
      </w:r>
      <w:r w:rsidRPr="002E757F">
        <w:rPr>
          <w:rFonts w:ascii="PT Astra Serif" w:hAnsi="PT Astra Serif"/>
        </w:rPr>
        <w:t>включает</w:t>
      </w:r>
      <w:r w:rsidRPr="002E757F">
        <w:rPr>
          <w:rFonts w:ascii="PT Astra Serif" w:hAnsi="PT Astra Serif"/>
          <w:spacing w:val="1"/>
        </w:rPr>
        <w:t xml:space="preserve"> </w:t>
      </w:r>
      <w:r w:rsidRPr="002E757F">
        <w:rPr>
          <w:rFonts w:ascii="PT Astra Serif" w:hAnsi="PT Astra Serif"/>
        </w:rPr>
        <w:t>пояснительную</w:t>
      </w:r>
      <w:r w:rsidRPr="002E757F">
        <w:rPr>
          <w:rFonts w:ascii="PT Astra Serif" w:hAnsi="PT Astra Serif"/>
          <w:spacing w:val="1"/>
        </w:rPr>
        <w:t xml:space="preserve"> </w:t>
      </w:r>
      <w:r w:rsidRPr="002E757F">
        <w:rPr>
          <w:rFonts w:ascii="PT Astra Serif" w:hAnsi="PT Astra Serif"/>
        </w:rPr>
        <w:t>записку,</w:t>
      </w:r>
      <w:r w:rsidRPr="002E757F">
        <w:rPr>
          <w:rFonts w:ascii="PT Astra Serif" w:hAnsi="PT Astra Serif"/>
          <w:spacing w:val="1"/>
        </w:rPr>
        <w:t xml:space="preserve"> </w:t>
      </w:r>
      <w:r w:rsidRPr="002E757F">
        <w:rPr>
          <w:rFonts w:ascii="PT Astra Serif" w:hAnsi="PT Astra Serif"/>
        </w:rPr>
        <w:t>содержание</w:t>
      </w:r>
      <w:r w:rsidRPr="002E757F">
        <w:rPr>
          <w:rFonts w:ascii="PT Astra Serif" w:hAnsi="PT Astra Serif"/>
          <w:spacing w:val="1"/>
        </w:rPr>
        <w:t xml:space="preserve"> </w:t>
      </w:r>
      <w:r w:rsidRPr="002E757F">
        <w:rPr>
          <w:rFonts w:ascii="PT Astra Serif" w:hAnsi="PT Astra Serif"/>
        </w:rPr>
        <w:t>обучения,</w:t>
      </w:r>
      <w:r w:rsidRPr="002E757F">
        <w:rPr>
          <w:rFonts w:ascii="PT Astra Serif" w:hAnsi="PT Astra Serif"/>
          <w:spacing w:val="1"/>
        </w:rPr>
        <w:t xml:space="preserve"> </w:t>
      </w:r>
      <w:r w:rsidRPr="002E757F">
        <w:rPr>
          <w:rFonts w:ascii="PT Astra Serif" w:hAnsi="PT Astra Serif"/>
        </w:rPr>
        <w:t>планируемые</w:t>
      </w:r>
      <w:r w:rsidRPr="002E757F">
        <w:rPr>
          <w:rFonts w:ascii="PT Astra Serif" w:hAnsi="PT Astra Serif"/>
          <w:spacing w:val="1"/>
        </w:rPr>
        <w:t xml:space="preserve"> </w:t>
      </w:r>
      <w:r w:rsidRPr="002E757F">
        <w:rPr>
          <w:rFonts w:ascii="PT Astra Serif" w:hAnsi="PT Astra Serif"/>
        </w:rPr>
        <w:t>результаты</w:t>
      </w:r>
      <w:r w:rsidRPr="002E757F">
        <w:rPr>
          <w:rFonts w:ascii="PT Astra Serif" w:hAnsi="PT Astra Serif"/>
          <w:spacing w:val="-62"/>
        </w:rPr>
        <w:t xml:space="preserve"> </w:t>
      </w:r>
      <w:r w:rsidRPr="002E757F">
        <w:rPr>
          <w:rFonts w:ascii="PT Astra Serif" w:hAnsi="PT Astra Serif"/>
        </w:rPr>
        <w:t>освоения</w:t>
      </w:r>
      <w:r w:rsidRPr="002E757F">
        <w:rPr>
          <w:rFonts w:ascii="PT Astra Serif" w:hAnsi="PT Astra Serif"/>
          <w:spacing w:val="-1"/>
        </w:rPr>
        <w:t xml:space="preserve"> </w:t>
      </w:r>
      <w:r w:rsidRPr="002E757F">
        <w:rPr>
          <w:rFonts w:ascii="PT Astra Serif" w:hAnsi="PT Astra Serif"/>
        </w:rPr>
        <w:t>программы.</w:t>
      </w:r>
    </w:p>
    <w:p w:rsidR="00B40420" w:rsidRPr="002E757F" w:rsidRDefault="00B40420" w:rsidP="002E757F">
      <w:pPr>
        <w:pStyle w:val="a5"/>
        <w:ind w:left="1418" w:right="991" w:firstLine="992"/>
        <w:jc w:val="both"/>
        <w:rPr>
          <w:rFonts w:ascii="PT Astra Serif" w:hAnsi="PT Astra Serif"/>
          <w:b/>
        </w:rPr>
      </w:pPr>
    </w:p>
    <w:p w:rsidR="00B40420" w:rsidRPr="002E757F" w:rsidRDefault="002E757F" w:rsidP="002E757F">
      <w:pPr>
        <w:spacing w:after="0" w:line="240" w:lineRule="auto"/>
        <w:ind w:left="1418" w:right="991" w:firstLine="992"/>
        <w:jc w:val="both"/>
        <w:rPr>
          <w:rFonts w:ascii="PT Astra Serif" w:hAnsi="PT Astra Serif"/>
          <w:b/>
          <w:sz w:val="24"/>
          <w:szCs w:val="24"/>
        </w:rPr>
      </w:pPr>
      <w:r w:rsidRPr="002E757F">
        <w:rPr>
          <w:rFonts w:ascii="PT Astra Serif" w:hAnsi="PT Astra Serif"/>
          <w:b/>
          <w:sz w:val="24"/>
          <w:szCs w:val="24"/>
        </w:rPr>
        <w:t>Пояснительная</w:t>
      </w:r>
      <w:r w:rsidRPr="002E757F">
        <w:rPr>
          <w:rFonts w:ascii="PT Astra Serif" w:hAnsi="PT Astra Serif"/>
          <w:b/>
          <w:spacing w:val="-7"/>
          <w:sz w:val="24"/>
          <w:szCs w:val="24"/>
        </w:rPr>
        <w:t xml:space="preserve"> </w:t>
      </w:r>
      <w:r w:rsidRPr="002E757F">
        <w:rPr>
          <w:rFonts w:ascii="PT Astra Serif" w:hAnsi="PT Astra Serif"/>
          <w:b/>
          <w:sz w:val="24"/>
          <w:szCs w:val="24"/>
        </w:rPr>
        <w:t>записка.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Основная цель изучения данного предмета: всестороннее развитие личности</w:t>
      </w:r>
      <w:r w:rsidRPr="002E757F">
        <w:rPr>
          <w:rFonts w:ascii="PT Astra Serif" w:hAnsi="PT Astra Serif"/>
          <w:spacing w:val="1"/>
        </w:rPr>
        <w:t xml:space="preserve"> </w:t>
      </w:r>
      <w:r w:rsidRPr="002E757F">
        <w:rPr>
          <w:rFonts w:ascii="PT Astra Serif" w:hAnsi="PT Astra Serif"/>
        </w:rPr>
        <w:t>обучающегося младшего возраста с умственной отсталостью (интеллектуальными</w:t>
      </w:r>
      <w:r w:rsidRPr="002E757F">
        <w:rPr>
          <w:rFonts w:ascii="PT Astra Serif" w:hAnsi="PT Astra Serif"/>
          <w:spacing w:val="1"/>
        </w:rPr>
        <w:t xml:space="preserve"> </w:t>
      </w:r>
      <w:r w:rsidRPr="002E757F">
        <w:rPr>
          <w:rFonts w:ascii="PT Astra Serif" w:hAnsi="PT Astra Serif"/>
        </w:rPr>
        <w:t>нарушениями) в процессе формирования трудовой культуры и подготовки его к</w:t>
      </w:r>
      <w:r w:rsidRPr="002E757F">
        <w:rPr>
          <w:rFonts w:ascii="PT Astra Serif" w:hAnsi="PT Astra Serif"/>
          <w:spacing w:val="1"/>
        </w:rPr>
        <w:t xml:space="preserve"> </w:t>
      </w:r>
      <w:r w:rsidRPr="002E757F">
        <w:rPr>
          <w:rFonts w:ascii="PT Astra Serif" w:hAnsi="PT Astra Serif"/>
        </w:rPr>
        <w:t>последующему</w:t>
      </w:r>
      <w:r w:rsidRPr="002E757F">
        <w:rPr>
          <w:rFonts w:ascii="PT Astra Serif" w:hAnsi="PT Astra Serif"/>
          <w:spacing w:val="1"/>
        </w:rPr>
        <w:t xml:space="preserve"> </w:t>
      </w:r>
      <w:r w:rsidRPr="002E757F">
        <w:rPr>
          <w:rFonts w:ascii="PT Astra Serif" w:hAnsi="PT Astra Serif"/>
        </w:rPr>
        <w:t>профильному</w:t>
      </w:r>
      <w:r w:rsidRPr="002E757F">
        <w:rPr>
          <w:rFonts w:ascii="PT Astra Serif" w:hAnsi="PT Astra Serif"/>
          <w:spacing w:val="1"/>
        </w:rPr>
        <w:t xml:space="preserve"> </w:t>
      </w:r>
      <w:r w:rsidRPr="002E757F">
        <w:rPr>
          <w:rFonts w:ascii="PT Astra Serif" w:hAnsi="PT Astra Serif"/>
        </w:rPr>
        <w:t>обучению</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старших</w:t>
      </w:r>
      <w:r w:rsidRPr="002E757F">
        <w:rPr>
          <w:rFonts w:ascii="PT Astra Serif" w:hAnsi="PT Astra Serif"/>
          <w:spacing w:val="1"/>
        </w:rPr>
        <w:t xml:space="preserve"> </w:t>
      </w:r>
      <w:r w:rsidRPr="002E757F">
        <w:rPr>
          <w:rFonts w:ascii="PT Astra Serif" w:hAnsi="PT Astra Serif"/>
        </w:rPr>
        <w:t>классах.</w:t>
      </w:r>
      <w:r w:rsidRPr="002E757F">
        <w:rPr>
          <w:rFonts w:ascii="PT Astra Serif" w:hAnsi="PT Astra Serif"/>
          <w:spacing w:val="1"/>
        </w:rPr>
        <w:t xml:space="preserve"> </w:t>
      </w:r>
      <w:r w:rsidRPr="002E757F">
        <w:rPr>
          <w:rFonts w:ascii="PT Astra Serif" w:hAnsi="PT Astra Serif"/>
        </w:rPr>
        <w:t>Изучение</w:t>
      </w:r>
      <w:r w:rsidRPr="002E757F">
        <w:rPr>
          <w:rFonts w:ascii="PT Astra Serif" w:hAnsi="PT Astra Serif"/>
          <w:spacing w:val="1"/>
        </w:rPr>
        <w:t xml:space="preserve"> </w:t>
      </w:r>
      <w:r w:rsidRPr="002E757F">
        <w:rPr>
          <w:rFonts w:ascii="PT Astra Serif" w:hAnsi="PT Astra Serif"/>
        </w:rPr>
        <w:t>предмета</w:t>
      </w:r>
      <w:r w:rsidRPr="002E757F">
        <w:rPr>
          <w:rFonts w:ascii="PT Astra Serif" w:hAnsi="PT Astra Serif"/>
          <w:spacing w:val="-62"/>
        </w:rPr>
        <w:t xml:space="preserve"> </w:t>
      </w:r>
      <w:r w:rsidRPr="002E757F">
        <w:rPr>
          <w:rFonts w:ascii="PT Astra Serif" w:hAnsi="PT Astra Serif"/>
        </w:rPr>
        <w:t>способствует</w:t>
      </w:r>
      <w:r w:rsidRPr="002E757F">
        <w:rPr>
          <w:rFonts w:ascii="PT Astra Serif" w:hAnsi="PT Astra Serif"/>
          <w:spacing w:val="1"/>
        </w:rPr>
        <w:t xml:space="preserve"> </w:t>
      </w:r>
      <w:r w:rsidRPr="002E757F">
        <w:rPr>
          <w:rFonts w:ascii="PT Astra Serif" w:hAnsi="PT Astra Serif"/>
        </w:rPr>
        <w:t>развитию</w:t>
      </w:r>
      <w:r w:rsidRPr="002E757F">
        <w:rPr>
          <w:rFonts w:ascii="PT Astra Serif" w:hAnsi="PT Astra Serif"/>
          <w:spacing w:val="1"/>
        </w:rPr>
        <w:t xml:space="preserve"> </w:t>
      </w:r>
      <w:r w:rsidRPr="002E757F">
        <w:rPr>
          <w:rFonts w:ascii="PT Astra Serif" w:hAnsi="PT Astra Serif"/>
        </w:rPr>
        <w:t>созидательных</w:t>
      </w:r>
      <w:r w:rsidRPr="002E757F">
        <w:rPr>
          <w:rFonts w:ascii="PT Astra Serif" w:hAnsi="PT Astra Serif"/>
          <w:spacing w:val="1"/>
        </w:rPr>
        <w:t xml:space="preserve"> </w:t>
      </w:r>
      <w:r w:rsidRPr="002E757F">
        <w:rPr>
          <w:rFonts w:ascii="PT Astra Serif" w:hAnsi="PT Astra Serif"/>
        </w:rPr>
        <w:t>возможностей</w:t>
      </w:r>
      <w:r w:rsidRPr="002E757F">
        <w:rPr>
          <w:rFonts w:ascii="PT Astra Serif" w:hAnsi="PT Astra Serif"/>
          <w:spacing w:val="1"/>
        </w:rPr>
        <w:t xml:space="preserve"> </w:t>
      </w:r>
      <w:r w:rsidRPr="002E757F">
        <w:rPr>
          <w:rFonts w:ascii="PT Astra Serif" w:hAnsi="PT Astra Serif"/>
        </w:rPr>
        <w:t>личности,</w:t>
      </w:r>
      <w:r w:rsidRPr="002E757F">
        <w:rPr>
          <w:rFonts w:ascii="PT Astra Serif" w:hAnsi="PT Astra Serif"/>
          <w:spacing w:val="1"/>
        </w:rPr>
        <w:t xml:space="preserve"> </w:t>
      </w:r>
      <w:r w:rsidRPr="002E757F">
        <w:rPr>
          <w:rFonts w:ascii="PT Astra Serif" w:hAnsi="PT Astra Serif"/>
        </w:rPr>
        <w:t>творческих</w:t>
      </w:r>
      <w:r w:rsidRPr="002E757F">
        <w:rPr>
          <w:rFonts w:ascii="PT Astra Serif" w:hAnsi="PT Astra Serif"/>
          <w:spacing w:val="1"/>
        </w:rPr>
        <w:t xml:space="preserve"> </w:t>
      </w:r>
      <w:r w:rsidRPr="002E757F">
        <w:rPr>
          <w:rFonts w:ascii="PT Astra Serif" w:hAnsi="PT Astra Serif"/>
        </w:rPr>
        <w:t>способностей,</w:t>
      </w:r>
      <w:r w:rsidRPr="002E757F">
        <w:rPr>
          <w:rFonts w:ascii="PT Astra Serif" w:hAnsi="PT Astra Serif"/>
          <w:spacing w:val="1"/>
        </w:rPr>
        <w:t xml:space="preserve"> </w:t>
      </w:r>
      <w:r w:rsidRPr="002E757F">
        <w:rPr>
          <w:rFonts w:ascii="PT Astra Serif" w:hAnsi="PT Astra Serif"/>
        </w:rPr>
        <w:t>формированию</w:t>
      </w:r>
      <w:r w:rsidRPr="002E757F">
        <w:rPr>
          <w:rFonts w:ascii="PT Astra Serif" w:hAnsi="PT Astra Serif"/>
          <w:spacing w:val="1"/>
        </w:rPr>
        <w:t xml:space="preserve"> </w:t>
      </w:r>
      <w:r w:rsidRPr="002E757F">
        <w:rPr>
          <w:rFonts w:ascii="PT Astra Serif" w:hAnsi="PT Astra Serif"/>
        </w:rPr>
        <w:t>мотивации</w:t>
      </w:r>
      <w:r w:rsidRPr="002E757F">
        <w:rPr>
          <w:rFonts w:ascii="PT Astra Serif" w:hAnsi="PT Astra Serif"/>
          <w:spacing w:val="1"/>
        </w:rPr>
        <w:t xml:space="preserve"> </w:t>
      </w:r>
      <w:r w:rsidRPr="002E757F">
        <w:rPr>
          <w:rFonts w:ascii="PT Astra Serif" w:hAnsi="PT Astra Serif"/>
        </w:rPr>
        <w:t>успеха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достижений</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основе</w:t>
      </w:r>
      <w:r w:rsidRPr="002E757F">
        <w:rPr>
          <w:rFonts w:ascii="PT Astra Serif" w:hAnsi="PT Astra Serif"/>
          <w:spacing w:val="1"/>
        </w:rPr>
        <w:t xml:space="preserve"> </w:t>
      </w:r>
      <w:r w:rsidRPr="002E757F">
        <w:rPr>
          <w:rFonts w:ascii="PT Astra Serif" w:hAnsi="PT Astra Serif"/>
        </w:rPr>
        <w:t>предметно-преобразующей</w:t>
      </w:r>
      <w:r w:rsidRPr="002E757F">
        <w:rPr>
          <w:rFonts w:ascii="PT Astra Serif" w:hAnsi="PT Astra Serif"/>
          <w:spacing w:val="-2"/>
        </w:rPr>
        <w:t xml:space="preserve"> </w:t>
      </w:r>
      <w:r w:rsidRPr="002E757F">
        <w:rPr>
          <w:rFonts w:ascii="PT Astra Serif" w:hAnsi="PT Astra Serif"/>
        </w:rPr>
        <w:t>деятельности.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Задачи</w:t>
      </w:r>
      <w:r w:rsidRPr="002E757F">
        <w:rPr>
          <w:rFonts w:ascii="PT Astra Serif" w:hAnsi="PT Astra Serif"/>
          <w:spacing w:val="-3"/>
        </w:rPr>
        <w:t xml:space="preserve"> </w:t>
      </w:r>
      <w:r w:rsidRPr="002E757F">
        <w:rPr>
          <w:rFonts w:ascii="PT Astra Serif" w:hAnsi="PT Astra Serif"/>
        </w:rPr>
        <w:t>изучения</w:t>
      </w:r>
      <w:r w:rsidRPr="002E757F">
        <w:rPr>
          <w:rFonts w:ascii="PT Astra Serif" w:hAnsi="PT Astra Serif"/>
          <w:spacing w:val="-3"/>
        </w:rPr>
        <w:t xml:space="preserve"> </w:t>
      </w:r>
      <w:r w:rsidRPr="002E757F">
        <w:rPr>
          <w:rFonts w:ascii="PT Astra Serif" w:hAnsi="PT Astra Serif"/>
        </w:rPr>
        <w:t>предмета: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формирование</w:t>
      </w:r>
      <w:r w:rsidRPr="002E757F">
        <w:rPr>
          <w:rFonts w:ascii="PT Astra Serif" w:hAnsi="PT Astra Serif"/>
          <w:spacing w:val="40"/>
        </w:rPr>
        <w:t xml:space="preserve"> </w:t>
      </w:r>
      <w:r w:rsidRPr="002E757F">
        <w:rPr>
          <w:rFonts w:ascii="PT Astra Serif" w:hAnsi="PT Astra Serif"/>
        </w:rPr>
        <w:t>представлений</w:t>
      </w:r>
      <w:r w:rsidRPr="002E757F">
        <w:rPr>
          <w:rFonts w:ascii="PT Astra Serif" w:hAnsi="PT Astra Serif"/>
          <w:spacing w:val="41"/>
        </w:rPr>
        <w:t xml:space="preserve"> </w:t>
      </w:r>
      <w:r w:rsidRPr="002E757F">
        <w:rPr>
          <w:rFonts w:ascii="PT Astra Serif" w:hAnsi="PT Astra Serif"/>
        </w:rPr>
        <w:t>о</w:t>
      </w:r>
      <w:r w:rsidRPr="002E757F">
        <w:rPr>
          <w:rFonts w:ascii="PT Astra Serif" w:hAnsi="PT Astra Serif"/>
          <w:spacing w:val="40"/>
        </w:rPr>
        <w:t xml:space="preserve"> </w:t>
      </w:r>
      <w:r w:rsidRPr="002E757F">
        <w:rPr>
          <w:rFonts w:ascii="PT Astra Serif" w:hAnsi="PT Astra Serif"/>
        </w:rPr>
        <w:t>материальной</w:t>
      </w:r>
      <w:r w:rsidRPr="002E757F">
        <w:rPr>
          <w:rFonts w:ascii="PT Astra Serif" w:hAnsi="PT Astra Serif"/>
          <w:spacing w:val="41"/>
        </w:rPr>
        <w:t xml:space="preserve"> </w:t>
      </w:r>
      <w:r w:rsidRPr="002E757F">
        <w:rPr>
          <w:rFonts w:ascii="PT Astra Serif" w:hAnsi="PT Astra Serif"/>
        </w:rPr>
        <w:t>культуре</w:t>
      </w:r>
      <w:r w:rsidRPr="002E757F">
        <w:rPr>
          <w:rFonts w:ascii="PT Astra Serif" w:hAnsi="PT Astra Serif"/>
          <w:spacing w:val="40"/>
        </w:rPr>
        <w:t xml:space="preserve"> </w:t>
      </w:r>
      <w:r w:rsidRPr="002E757F">
        <w:rPr>
          <w:rFonts w:ascii="PT Astra Serif" w:hAnsi="PT Astra Serif"/>
        </w:rPr>
        <w:t>как</w:t>
      </w:r>
      <w:r w:rsidRPr="002E757F">
        <w:rPr>
          <w:rFonts w:ascii="PT Astra Serif" w:hAnsi="PT Astra Serif"/>
          <w:spacing w:val="39"/>
        </w:rPr>
        <w:t xml:space="preserve"> </w:t>
      </w:r>
      <w:r w:rsidRPr="002E757F">
        <w:rPr>
          <w:rFonts w:ascii="PT Astra Serif" w:hAnsi="PT Astra Serif"/>
        </w:rPr>
        <w:t>продукте</w:t>
      </w:r>
      <w:r w:rsidRPr="002E757F">
        <w:rPr>
          <w:rFonts w:ascii="PT Astra Serif" w:hAnsi="PT Astra Serif"/>
          <w:spacing w:val="39"/>
        </w:rPr>
        <w:t xml:space="preserve"> </w:t>
      </w:r>
      <w:r w:rsidRPr="002E757F">
        <w:rPr>
          <w:rFonts w:ascii="PT Astra Serif" w:hAnsi="PT Astra Serif"/>
        </w:rPr>
        <w:t>творческой</w:t>
      </w:r>
      <w:r w:rsidRPr="002E757F">
        <w:rPr>
          <w:rFonts w:ascii="PT Astra Serif" w:hAnsi="PT Astra Serif"/>
          <w:spacing w:val="-62"/>
        </w:rPr>
        <w:t xml:space="preserve"> </w:t>
      </w:r>
      <w:r w:rsidRPr="002E757F">
        <w:rPr>
          <w:rFonts w:ascii="PT Astra Serif" w:hAnsi="PT Astra Serif"/>
        </w:rPr>
        <w:t>предметно-преобразующей</w:t>
      </w:r>
      <w:r w:rsidRPr="002E757F">
        <w:rPr>
          <w:rFonts w:ascii="PT Astra Serif" w:hAnsi="PT Astra Serif"/>
          <w:spacing w:val="-2"/>
        </w:rPr>
        <w:t xml:space="preserve"> </w:t>
      </w:r>
      <w:r w:rsidRPr="002E757F">
        <w:rPr>
          <w:rFonts w:ascii="PT Astra Serif" w:hAnsi="PT Astra Serif"/>
        </w:rPr>
        <w:t>деятельности</w:t>
      </w:r>
      <w:r w:rsidRPr="002E757F">
        <w:rPr>
          <w:rFonts w:ascii="PT Astra Serif" w:hAnsi="PT Astra Serif"/>
          <w:spacing w:val="2"/>
        </w:rPr>
        <w:t xml:space="preserve"> </w:t>
      </w:r>
      <w:r w:rsidRPr="002E757F">
        <w:rPr>
          <w:rFonts w:ascii="PT Astra Serif" w:hAnsi="PT Astra Serif"/>
        </w:rPr>
        <w:t>человека.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представлений</w:t>
      </w:r>
      <w:r w:rsidRPr="002E757F">
        <w:rPr>
          <w:rFonts w:ascii="PT Astra Serif" w:hAnsi="PT Astra Serif"/>
          <w:spacing w:val="3"/>
        </w:rPr>
        <w:t xml:space="preserve"> </w:t>
      </w:r>
      <w:r w:rsidRPr="002E757F">
        <w:rPr>
          <w:rFonts w:ascii="PT Astra Serif" w:hAnsi="PT Astra Serif"/>
        </w:rPr>
        <w:t>о</w:t>
      </w:r>
      <w:r w:rsidRPr="002E757F">
        <w:rPr>
          <w:rFonts w:ascii="PT Astra Serif" w:hAnsi="PT Astra Serif"/>
          <w:spacing w:val="2"/>
        </w:rPr>
        <w:t xml:space="preserve"> </w:t>
      </w:r>
      <w:r w:rsidRPr="002E757F">
        <w:rPr>
          <w:rFonts w:ascii="PT Astra Serif" w:hAnsi="PT Astra Serif"/>
        </w:rPr>
        <w:t>гармоничном</w:t>
      </w:r>
      <w:r w:rsidRPr="002E757F">
        <w:rPr>
          <w:rFonts w:ascii="PT Astra Serif" w:hAnsi="PT Astra Serif"/>
          <w:spacing w:val="2"/>
        </w:rPr>
        <w:t xml:space="preserve"> </w:t>
      </w:r>
      <w:r w:rsidRPr="002E757F">
        <w:rPr>
          <w:rFonts w:ascii="PT Astra Serif" w:hAnsi="PT Astra Serif"/>
        </w:rPr>
        <w:t>единстве</w:t>
      </w:r>
      <w:r w:rsidRPr="002E757F">
        <w:rPr>
          <w:rFonts w:ascii="PT Astra Serif" w:hAnsi="PT Astra Serif"/>
          <w:spacing w:val="2"/>
        </w:rPr>
        <w:t xml:space="preserve"> </w:t>
      </w:r>
      <w:r w:rsidRPr="002E757F">
        <w:rPr>
          <w:rFonts w:ascii="PT Astra Serif" w:hAnsi="PT Astra Serif"/>
        </w:rPr>
        <w:t>природного</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рукотворного</w:t>
      </w:r>
      <w:r w:rsidRPr="002E757F">
        <w:rPr>
          <w:rFonts w:ascii="PT Astra Serif" w:hAnsi="PT Astra Serif"/>
          <w:spacing w:val="-62"/>
        </w:rPr>
        <w:t xml:space="preserve"> </w:t>
      </w:r>
      <w:r w:rsidRPr="002E757F">
        <w:rPr>
          <w:rFonts w:ascii="PT Astra Serif" w:hAnsi="PT Astra Serif"/>
        </w:rPr>
        <w:t>мира</w:t>
      </w:r>
      <w:r w:rsidRPr="002E757F">
        <w:rPr>
          <w:rFonts w:ascii="PT Astra Serif" w:hAnsi="PT Astra Serif"/>
          <w:spacing w:val="-2"/>
        </w:rPr>
        <w:t xml:space="preserve"> </w:t>
      </w:r>
      <w:r w:rsidRPr="002E757F">
        <w:rPr>
          <w:rFonts w:ascii="PT Astra Serif" w:hAnsi="PT Astra Serif"/>
        </w:rPr>
        <w:t>и о</w:t>
      </w:r>
      <w:r w:rsidRPr="002E757F">
        <w:rPr>
          <w:rFonts w:ascii="PT Astra Serif" w:hAnsi="PT Astra Serif"/>
          <w:spacing w:val="1"/>
        </w:rPr>
        <w:t xml:space="preserve"> </w:t>
      </w:r>
      <w:r w:rsidRPr="002E757F">
        <w:rPr>
          <w:rFonts w:ascii="PT Astra Serif" w:hAnsi="PT Astra Serif"/>
        </w:rPr>
        <w:t>месте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нем человека.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расширение</w:t>
      </w:r>
      <w:r w:rsidRPr="002E757F">
        <w:rPr>
          <w:rFonts w:ascii="PT Astra Serif" w:hAnsi="PT Astra Serif"/>
          <w:spacing w:val="23"/>
        </w:rPr>
        <w:t xml:space="preserve"> </w:t>
      </w:r>
      <w:r w:rsidRPr="002E757F">
        <w:rPr>
          <w:rFonts w:ascii="PT Astra Serif" w:hAnsi="PT Astra Serif"/>
        </w:rPr>
        <w:t>культурного</w:t>
      </w:r>
      <w:r w:rsidRPr="002E757F">
        <w:rPr>
          <w:rFonts w:ascii="PT Astra Serif" w:hAnsi="PT Astra Serif"/>
          <w:spacing w:val="23"/>
        </w:rPr>
        <w:t xml:space="preserve"> </w:t>
      </w:r>
      <w:r w:rsidRPr="002E757F">
        <w:rPr>
          <w:rFonts w:ascii="PT Astra Serif" w:hAnsi="PT Astra Serif"/>
        </w:rPr>
        <w:t>кругозора,</w:t>
      </w:r>
      <w:r w:rsidRPr="002E757F">
        <w:rPr>
          <w:rFonts w:ascii="PT Astra Serif" w:hAnsi="PT Astra Serif"/>
          <w:spacing w:val="23"/>
        </w:rPr>
        <w:t xml:space="preserve"> </w:t>
      </w:r>
      <w:r w:rsidRPr="002E757F">
        <w:rPr>
          <w:rFonts w:ascii="PT Astra Serif" w:hAnsi="PT Astra Serif"/>
        </w:rPr>
        <w:t>обогащение</w:t>
      </w:r>
      <w:r w:rsidRPr="002E757F">
        <w:rPr>
          <w:rFonts w:ascii="PT Astra Serif" w:hAnsi="PT Astra Serif"/>
          <w:spacing w:val="23"/>
        </w:rPr>
        <w:t xml:space="preserve"> </w:t>
      </w:r>
      <w:r w:rsidRPr="002E757F">
        <w:rPr>
          <w:rFonts w:ascii="PT Astra Serif" w:hAnsi="PT Astra Serif"/>
        </w:rPr>
        <w:t>знаний</w:t>
      </w:r>
      <w:r w:rsidRPr="002E757F">
        <w:rPr>
          <w:rFonts w:ascii="PT Astra Serif" w:hAnsi="PT Astra Serif"/>
          <w:spacing w:val="24"/>
        </w:rPr>
        <w:t xml:space="preserve"> </w:t>
      </w:r>
      <w:r w:rsidRPr="002E757F">
        <w:rPr>
          <w:rFonts w:ascii="PT Astra Serif" w:hAnsi="PT Astra Serif"/>
        </w:rPr>
        <w:t>о</w:t>
      </w:r>
      <w:r w:rsidRPr="002E757F">
        <w:rPr>
          <w:rFonts w:ascii="PT Astra Serif" w:hAnsi="PT Astra Serif"/>
          <w:spacing w:val="23"/>
        </w:rPr>
        <w:t xml:space="preserve"> </w:t>
      </w:r>
      <w:r w:rsidRPr="002E757F">
        <w:rPr>
          <w:rFonts w:ascii="PT Astra Serif" w:hAnsi="PT Astra Serif"/>
        </w:rPr>
        <w:t>культурноисторических</w:t>
      </w:r>
      <w:r w:rsidRPr="002E757F">
        <w:rPr>
          <w:rFonts w:ascii="PT Astra Serif" w:hAnsi="PT Astra Serif"/>
          <w:spacing w:val="-62"/>
        </w:rPr>
        <w:t xml:space="preserve"> </w:t>
      </w:r>
      <w:r w:rsidRPr="002E757F">
        <w:rPr>
          <w:rFonts w:ascii="PT Astra Serif" w:hAnsi="PT Astra Serif"/>
        </w:rPr>
        <w:t>традициях</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мире</w:t>
      </w:r>
      <w:r w:rsidRPr="002E757F">
        <w:rPr>
          <w:rFonts w:ascii="PT Astra Serif" w:hAnsi="PT Astra Serif"/>
          <w:spacing w:val="-1"/>
        </w:rPr>
        <w:t xml:space="preserve"> </w:t>
      </w:r>
      <w:r w:rsidRPr="002E757F">
        <w:rPr>
          <w:rFonts w:ascii="PT Astra Serif" w:hAnsi="PT Astra Serif"/>
        </w:rPr>
        <w:t>вещей.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расширение</w:t>
      </w:r>
      <w:r w:rsidRPr="002E757F">
        <w:rPr>
          <w:rFonts w:ascii="PT Astra Serif" w:hAnsi="PT Astra Serif"/>
          <w:spacing w:val="-4"/>
        </w:rPr>
        <w:t xml:space="preserve"> </w:t>
      </w:r>
      <w:r w:rsidRPr="002E757F">
        <w:rPr>
          <w:rFonts w:ascii="PT Astra Serif" w:hAnsi="PT Astra Serif"/>
        </w:rPr>
        <w:t>знаний</w:t>
      </w:r>
      <w:r w:rsidRPr="002E757F">
        <w:rPr>
          <w:rFonts w:ascii="PT Astra Serif" w:hAnsi="PT Astra Serif"/>
          <w:spacing w:val="-3"/>
        </w:rPr>
        <w:t xml:space="preserve"> </w:t>
      </w:r>
      <w:r w:rsidRPr="002E757F">
        <w:rPr>
          <w:rFonts w:ascii="PT Astra Serif" w:hAnsi="PT Astra Serif"/>
        </w:rPr>
        <w:t>о</w:t>
      </w:r>
      <w:r w:rsidRPr="002E757F">
        <w:rPr>
          <w:rFonts w:ascii="PT Astra Serif" w:hAnsi="PT Astra Serif"/>
          <w:spacing w:val="-2"/>
        </w:rPr>
        <w:t xml:space="preserve"> </w:t>
      </w:r>
      <w:r w:rsidRPr="002E757F">
        <w:rPr>
          <w:rFonts w:ascii="PT Astra Serif" w:hAnsi="PT Astra Serif"/>
        </w:rPr>
        <w:t>материалах</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их</w:t>
      </w:r>
      <w:r w:rsidRPr="002E757F">
        <w:rPr>
          <w:rFonts w:ascii="PT Astra Serif" w:hAnsi="PT Astra Serif"/>
          <w:spacing w:val="-4"/>
        </w:rPr>
        <w:t xml:space="preserve"> </w:t>
      </w:r>
      <w:r w:rsidRPr="002E757F">
        <w:rPr>
          <w:rFonts w:ascii="PT Astra Serif" w:hAnsi="PT Astra Serif"/>
        </w:rPr>
        <w:t>свойствах,</w:t>
      </w:r>
      <w:r w:rsidRPr="002E757F">
        <w:rPr>
          <w:rFonts w:ascii="PT Astra Serif" w:hAnsi="PT Astra Serif"/>
          <w:spacing w:val="-4"/>
        </w:rPr>
        <w:t xml:space="preserve"> </w:t>
      </w:r>
      <w:r w:rsidRPr="002E757F">
        <w:rPr>
          <w:rFonts w:ascii="PT Astra Serif" w:hAnsi="PT Astra Serif"/>
        </w:rPr>
        <w:t>технологиях</w:t>
      </w:r>
      <w:r w:rsidRPr="002E757F">
        <w:rPr>
          <w:rFonts w:ascii="PT Astra Serif" w:hAnsi="PT Astra Serif"/>
          <w:spacing w:val="-1"/>
        </w:rPr>
        <w:t xml:space="preserve"> </w:t>
      </w:r>
      <w:r w:rsidRPr="002E757F">
        <w:rPr>
          <w:rFonts w:ascii="PT Astra Serif" w:hAnsi="PT Astra Serif"/>
        </w:rPr>
        <w:t>использования.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практических</w:t>
      </w:r>
      <w:r w:rsidRPr="002E757F">
        <w:rPr>
          <w:rFonts w:ascii="PT Astra Serif" w:hAnsi="PT Astra Serif"/>
          <w:spacing w:val="1"/>
        </w:rPr>
        <w:t xml:space="preserve"> </w:t>
      </w:r>
      <w:r w:rsidRPr="002E757F">
        <w:rPr>
          <w:rFonts w:ascii="PT Astra Serif" w:hAnsi="PT Astra Serif"/>
        </w:rPr>
        <w:t>умений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навыков</w:t>
      </w:r>
      <w:r w:rsidRPr="002E757F">
        <w:rPr>
          <w:rFonts w:ascii="PT Astra Serif" w:hAnsi="PT Astra Serif"/>
          <w:spacing w:val="1"/>
        </w:rPr>
        <w:t xml:space="preserve"> </w:t>
      </w:r>
      <w:r w:rsidRPr="002E757F">
        <w:rPr>
          <w:rFonts w:ascii="PT Astra Serif" w:hAnsi="PT Astra Serif"/>
        </w:rPr>
        <w:t>использования</w:t>
      </w:r>
      <w:r w:rsidRPr="002E757F">
        <w:rPr>
          <w:rFonts w:ascii="PT Astra Serif" w:hAnsi="PT Astra Serif"/>
          <w:spacing w:val="1"/>
        </w:rPr>
        <w:t xml:space="preserve"> </w:t>
      </w:r>
      <w:r w:rsidRPr="002E757F">
        <w:rPr>
          <w:rFonts w:ascii="PT Astra Serif" w:hAnsi="PT Astra Serif"/>
        </w:rPr>
        <w:t>различных</w:t>
      </w:r>
      <w:r w:rsidRPr="002E757F">
        <w:rPr>
          <w:rFonts w:ascii="PT Astra Serif" w:hAnsi="PT Astra Serif"/>
          <w:spacing w:val="1"/>
        </w:rPr>
        <w:t xml:space="preserve"> </w:t>
      </w:r>
      <w:r w:rsidRPr="002E757F">
        <w:rPr>
          <w:rFonts w:ascii="PT Astra Serif" w:hAnsi="PT Astra Serif"/>
        </w:rPr>
        <w:t>материалов</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предметно-преобразующей</w:t>
      </w:r>
      <w:r w:rsidRPr="002E757F">
        <w:rPr>
          <w:rFonts w:ascii="PT Astra Serif" w:hAnsi="PT Astra Serif"/>
          <w:spacing w:val="1"/>
        </w:rPr>
        <w:t xml:space="preserve"> </w:t>
      </w:r>
      <w:r w:rsidRPr="002E757F">
        <w:rPr>
          <w:rFonts w:ascii="PT Astra Serif" w:hAnsi="PT Astra Serif"/>
        </w:rPr>
        <w:t>деятельности.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формирование</w:t>
      </w:r>
      <w:r w:rsidRPr="002E757F">
        <w:rPr>
          <w:rFonts w:ascii="PT Astra Serif" w:hAnsi="PT Astra Serif"/>
          <w:spacing w:val="-5"/>
        </w:rPr>
        <w:t xml:space="preserve"> </w:t>
      </w:r>
      <w:r w:rsidRPr="002E757F">
        <w:rPr>
          <w:rFonts w:ascii="PT Astra Serif" w:hAnsi="PT Astra Serif"/>
        </w:rPr>
        <w:t>интереса</w:t>
      </w:r>
      <w:r w:rsidRPr="002E757F">
        <w:rPr>
          <w:rFonts w:ascii="PT Astra Serif" w:hAnsi="PT Astra Serif"/>
          <w:spacing w:val="-4"/>
        </w:rPr>
        <w:t xml:space="preserve"> </w:t>
      </w:r>
      <w:r w:rsidRPr="002E757F">
        <w:rPr>
          <w:rFonts w:ascii="PT Astra Serif" w:hAnsi="PT Astra Serif"/>
        </w:rPr>
        <w:t>к</w:t>
      </w:r>
      <w:r w:rsidRPr="002E757F">
        <w:rPr>
          <w:rFonts w:ascii="PT Astra Serif" w:hAnsi="PT Astra Serif"/>
          <w:spacing w:val="-6"/>
        </w:rPr>
        <w:t xml:space="preserve"> </w:t>
      </w:r>
      <w:r w:rsidRPr="002E757F">
        <w:rPr>
          <w:rFonts w:ascii="PT Astra Serif" w:hAnsi="PT Astra Serif"/>
        </w:rPr>
        <w:t>разнообразным</w:t>
      </w:r>
      <w:r w:rsidRPr="002E757F">
        <w:rPr>
          <w:rFonts w:ascii="PT Astra Serif" w:hAnsi="PT Astra Serif"/>
          <w:spacing w:val="-4"/>
        </w:rPr>
        <w:t xml:space="preserve"> </w:t>
      </w:r>
      <w:r w:rsidRPr="002E757F">
        <w:rPr>
          <w:rFonts w:ascii="PT Astra Serif" w:hAnsi="PT Astra Serif"/>
        </w:rPr>
        <w:t>видам</w:t>
      </w:r>
      <w:r w:rsidRPr="002E757F">
        <w:rPr>
          <w:rFonts w:ascii="PT Astra Serif" w:hAnsi="PT Astra Serif"/>
          <w:spacing w:val="-5"/>
        </w:rPr>
        <w:t xml:space="preserve"> </w:t>
      </w:r>
      <w:r w:rsidRPr="002E757F">
        <w:rPr>
          <w:rFonts w:ascii="PT Astra Serif" w:hAnsi="PT Astra Serif"/>
        </w:rPr>
        <w:t>труда.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познавательных</w:t>
      </w:r>
      <w:r w:rsidRPr="002E757F">
        <w:rPr>
          <w:rFonts w:ascii="PT Astra Serif" w:hAnsi="PT Astra Serif"/>
          <w:spacing w:val="1"/>
        </w:rPr>
        <w:t xml:space="preserve"> </w:t>
      </w:r>
      <w:r w:rsidRPr="002E757F">
        <w:rPr>
          <w:rFonts w:ascii="PT Astra Serif" w:hAnsi="PT Astra Serif"/>
        </w:rPr>
        <w:t>психических</w:t>
      </w:r>
      <w:r w:rsidRPr="002E757F">
        <w:rPr>
          <w:rFonts w:ascii="PT Astra Serif" w:hAnsi="PT Astra Serif"/>
          <w:spacing w:val="1"/>
        </w:rPr>
        <w:t xml:space="preserve"> </w:t>
      </w:r>
      <w:r w:rsidRPr="002E757F">
        <w:rPr>
          <w:rFonts w:ascii="PT Astra Serif" w:hAnsi="PT Astra Serif"/>
        </w:rPr>
        <w:t>процессов</w:t>
      </w:r>
      <w:r w:rsidRPr="002E757F">
        <w:rPr>
          <w:rFonts w:ascii="PT Astra Serif" w:hAnsi="PT Astra Serif"/>
          <w:spacing w:val="1"/>
        </w:rPr>
        <w:t xml:space="preserve"> </w:t>
      </w:r>
      <w:r w:rsidRPr="002E757F">
        <w:rPr>
          <w:rFonts w:ascii="PT Astra Serif" w:hAnsi="PT Astra Serif"/>
        </w:rPr>
        <w:t>(восприятия,</w:t>
      </w:r>
      <w:r w:rsidRPr="002E757F">
        <w:rPr>
          <w:rFonts w:ascii="PT Astra Serif" w:hAnsi="PT Astra Serif"/>
          <w:spacing w:val="1"/>
        </w:rPr>
        <w:t xml:space="preserve"> </w:t>
      </w:r>
      <w:r w:rsidRPr="002E757F">
        <w:rPr>
          <w:rFonts w:ascii="PT Astra Serif" w:hAnsi="PT Astra Serif"/>
        </w:rPr>
        <w:t>памяти,</w:t>
      </w:r>
      <w:r w:rsidRPr="002E757F">
        <w:rPr>
          <w:rFonts w:ascii="PT Astra Serif" w:hAnsi="PT Astra Serif"/>
          <w:spacing w:val="1"/>
        </w:rPr>
        <w:t xml:space="preserve"> </w:t>
      </w:r>
      <w:r w:rsidRPr="002E757F">
        <w:rPr>
          <w:rFonts w:ascii="PT Astra Serif" w:hAnsi="PT Astra Serif"/>
        </w:rPr>
        <w:t>воображения,</w:t>
      </w:r>
      <w:r w:rsidRPr="002E757F">
        <w:rPr>
          <w:rFonts w:ascii="PT Astra Serif" w:hAnsi="PT Astra Serif"/>
          <w:spacing w:val="-2"/>
        </w:rPr>
        <w:t xml:space="preserve"> </w:t>
      </w:r>
      <w:r w:rsidRPr="002E757F">
        <w:rPr>
          <w:rFonts w:ascii="PT Astra Serif" w:hAnsi="PT Astra Serif"/>
        </w:rPr>
        <w:t>мышления,</w:t>
      </w:r>
      <w:r w:rsidRPr="002E757F">
        <w:rPr>
          <w:rFonts w:ascii="PT Astra Serif" w:hAnsi="PT Astra Serif"/>
          <w:spacing w:val="-1"/>
        </w:rPr>
        <w:t xml:space="preserve"> </w:t>
      </w:r>
      <w:r w:rsidRPr="002E757F">
        <w:rPr>
          <w:rFonts w:ascii="PT Astra Serif" w:hAnsi="PT Astra Serif"/>
        </w:rPr>
        <w:t>речи).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умственной</w:t>
      </w:r>
      <w:r w:rsidRPr="002E757F">
        <w:rPr>
          <w:rFonts w:ascii="PT Astra Serif" w:hAnsi="PT Astra Serif"/>
          <w:spacing w:val="1"/>
        </w:rPr>
        <w:t xml:space="preserve"> </w:t>
      </w:r>
      <w:r w:rsidRPr="002E757F">
        <w:rPr>
          <w:rFonts w:ascii="PT Astra Serif" w:hAnsi="PT Astra Serif"/>
        </w:rPr>
        <w:t>деятельности</w:t>
      </w:r>
      <w:r w:rsidRPr="002E757F">
        <w:rPr>
          <w:rFonts w:ascii="PT Astra Serif" w:hAnsi="PT Astra Serif"/>
          <w:spacing w:val="1"/>
        </w:rPr>
        <w:t xml:space="preserve"> </w:t>
      </w:r>
      <w:r w:rsidRPr="002E757F">
        <w:rPr>
          <w:rFonts w:ascii="PT Astra Serif" w:hAnsi="PT Astra Serif"/>
        </w:rPr>
        <w:t>(анализ,</w:t>
      </w:r>
      <w:r w:rsidRPr="002E757F">
        <w:rPr>
          <w:rFonts w:ascii="PT Astra Serif" w:hAnsi="PT Astra Serif"/>
          <w:spacing w:val="1"/>
        </w:rPr>
        <w:t xml:space="preserve"> </w:t>
      </w:r>
      <w:r w:rsidRPr="002E757F">
        <w:rPr>
          <w:rFonts w:ascii="PT Astra Serif" w:hAnsi="PT Astra Serif"/>
        </w:rPr>
        <w:t>синтез,</w:t>
      </w:r>
      <w:r w:rsidRPr="002E757F">
        <w:rPr>
          <w:rFonts w:ascii="PT Astra Serif" w:hAnsi="PT Astra Serif"/>
          <w:spacing w:val="1"/>
        </w:rPr>
        <w:t xml:space="preserve"> </w:t>
      </w:r>
      <w:r w:rsidRPr="002E757F">
        <w:rPr>
          <w:rFonts w:ascii="PT Astra Serif" w:hAnsi="PT Astra Serif"/>
        </w:rPr>
        <w:t>сравнение,</w:t>
      </w:r>
      <w:r w:rsidRPr="002E757F">
        <w:rPr>
          <w:rFonts w:ascii="PT Astra Serif" w:hAnsi="PT Astra Serif"/>
          <w:spacing w:val="1"/>
        </w:rPr>
        <w:t xml:space="preserve"> </w:t>
      </w:r>
      <w:r w:rsidRPr="002E757F">
        <w:rPr>
          <w:rFonts w:ascii="PT Astra Serif" w:hAnsi="PT Astra Serif"/>
        </w:rPr>
        <w:t>классификация,</w:t>
      </w:r>
      <w:r w:rsidRPr="002E757F">
        <w:rPr>
          <w:rFonts w:ascii="PT Astra Serif" w:hAnsi="PT Astra Serif"/>
          <w:spacing w:val="1"/>
        </w:rPr>
        <w:t xml:space="preserve"> </w:t>
      </w:r>
      <w:r w:rsidRPr="002E757F">
        <w:rPr>
          <w:rFonts w:ascii="PT Astra Serif" w:hAnsi="PT Astra Serif"/>
        </w:rPr>
        <w:t>обобщение).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сенсомоторных</w:t>
      </w:r>
      <w:r w:rsidRPr="002E757F">
        <w:rPr>
          <w:rFonts w:ascii="PT Astra Serif" w:hAnsi="PT Astra Serif"/>
          <w:spacing w:val="1"/>
        </w:rPr>
        <w:t xml:space="preserve"> </w:t>
      </w:r>
      <w:r w:rsidRPr="002E757F">
        <w:rPr>
          <w:rFonts w:ascii="PT Astra Serif" w:hAnsi="PT Astra Serif"/>
        </w:rPr>
        <w:t>процессов,</w:t>
      </w:r>
      <w:r w:rsidRPr="002E757F">
        <w:rPr>
          <w:rFonts w:ascii="PT Astra Serif" w:hAnsi="PT Astra Serif"/>
          <w:spacing w:val="1"/>
        </w:rPr>
        <w:t xml:space="preserve"> </w:t>
      </w:r>
      <w:r w:rsidRPr="002E757F">
        <w:rPr>
          <w:rFonts w:ascii="PT Astra Serif" w:hAnsi="PT Astra Serif"/>
        </w:rPr>
        <w:t>руки,</w:t>
      </w:r>
      <w:r w:rsidRPr="002E757F">
        <w:rPr>
          <w:rFonts w:ascii="PT Astra Serif" w:hAnsi="PT Astra Serif"/>
          <w:spacing w:val="1"/>
        </w:rPr>
        <w:t xml:space="preserve"> </w:t>
      </w:r>
      <w:r w:rsidRPr="002E757F">
        <w:rPr>
          <w:rFonts w:ascii="PT Astra Serif" w:hAnsi="PT Astra Serif"/>
        </w:rPr>
        <w:t>глазомера</w:t>
      </w:r>
      <w:r w:rsidRPr="002E757F">
        <w:rPr>
          <w:rFonts w:ascii="PT Astra Serif" w:hAnsi="PT Astra Serif"/>
          <w:spacing w:val="1"/>
        </w:rPr>
        <w:t xml:space="preserve"> </w:t>
      </w:r>
      <w:r w:rsidRPr="002E757F">
        <w:rPr>
          <w:rFonts w:ascii="PT Astra Serif" w:hAnsi="PT Astra Serif"/>
        </w:rPr>
        <w:t>через</w:t>
      </w:r>
      <w:r w:rsidRPr="002E757F">
        <w:rPr>
          <w:rFonts w:ascii="PT Astra Serif" w:hAnsi="PT Astra Serif"/>
          <w:spacing w:val="1"/>
        </w:rPr>
        <w:t xml:space="preserve"> </w:t>
      </w: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lastRenderedPageBreak/>
        <w:t>практических</w:t>
      </w:r>
      <w:r w:rsidRPr="002E757F">
        <w:rPr>
          <w:rFonts w:ascii="PT Astra Serif" w:hAnsi="PT Astra Serif"/>
          <w:spacing w:val="3"/>
        </w:rPr>
        <w:t xml:space="preserve"> </w:t>
      </w:r>
      <w:r w:rsidRPr="002E757F">
        <w:rPr>
          <w:rFonts w:ascii="PT Astra Serif" w:hAnsi="PT Astra Serif"/>
        </w:rPr>
        <w:t>умений.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регулятивной</w:t>
      </w:r>
      <w:r w:rsidRPr="002E757F">
        <w:rPr>
          <w:rFonts w:ascii="PT Astra Serif" w:hAnsi="PT Astra Serif"/>
          <w:spacing w:val="1"/>
        </w:rPr>
        <w:t xml:space="preserve"> </w:t>
      </w:r>
      <w:r w:rsidRPr="002E757F">
        <w:rPr>
          <w:rFonts w:ascii="PT Astra Serif" w:hAnsi="PT Astra Serif"/>
        </w:rPr>
        <w:t>структуры</w:t>
      </w:r>
      <w:r w:rsidRPr="002E757F">
        <w:rPr>
          <w:rFonts w:ascii="PT Astra Serif" w:hAnsi="PT Astra Serif"/>
          <w:spacing w:val="1"/>
        </w:rPr>
        <w:t xml:space="preserve"> </w:t>
      </w:r>
      <w:r w:rsidRPr="002E757F">
        <w:rPr>
          <w:rFonts w:ascii="PT Astra Serif" w:hAnsi="PT Astra Serif"/>
        </w:rPr>
        <w:t>деятельности</w:t>
      </w:r>
      <w:r w:rsidRPr="002E757F">
        <w:rPr>
          <w:rFonts w:ascii="PT Astra Serif" w:hAnsi="PT Astra Serif"/>
          <w:spacing w:val="1"/>
        </w:rPr>
        <w:t xml:space="preserve"> </w:t>
      </w:r>
      <w:r w:rsidRPr="002E757F">
        <w:rPr>
          <w:rFonts w:ascii="PT Astra Serif" w:hAnsi="PT Astra Serif"/>
        </w:rPr>
        <w:t>(включающей</w:t>
      </w:r>
      <w:r w:rsidRPr="002E757F">
        <w:rPr>
          <w:rFonts w:ascii="PT Astra Serif" w:hAnsi="PT Astra Serif"/>
          <w:spacing w:val="1"/>
        </w:rPr>
        <w:t xml:space="preserve"> </w:t>
      </w:r>
      <w:r w:rsidRPr="002E757F">
        <w:rPr>
          <w:rFonts w:ascii="PT Astra Serif" w:hAnsi="PT Astra Serif"/>
        </w:rPr>
        <w:t>целеполагание,</w:t>
      </w:r>
      <w:r w:rsidRPr="002E757F">
        <w:rPr>
          <w:rFonts w:ascii="PT Astra Serif" w:hAnsi="PT Astra Serif"/>
          <w:spacing w:val="1"/>
        </w:rPr>
        <w:t xml:space="preserve"> </w:t>
      </w:r>
      <w:r w:rsidRPr="002E757F">
        <w:rPr>
          <w:rFonts w:ascii="PT Astra Serif" w:hAnsi="PT Astra Serif"/>
        </w:rPr>
        <w:t>планирование,</w:t>
      </w:r>
      <w:r w:rsidRPr="002E757F">
        <w:rPr>
          <w:rFonts w:ascii="PT Astra Serif" w:hAnsi="PT Astra Serif"/>
          <w:spacing w:val="1"/>
        </w:rPr>
        <w:t xml:space="preserve"> </w:t>
      </w:r>
      <w:r w:rsidRPr="002E757F">
        <w:rPr>
          <w:rFonts w:ascii="PT Astra Serif" w:hAnsi="PT Astra Serif"/>
        </w:rPr>
        <w:t>контроль</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оценку</w:t>
      </w:r>
      <w:r w:rsidRPr="002E757F">
        <w:rPr>
          <w:rFonts w:ascii="PT Astra Serif" w:hAnsi="PT Astra Serif"/>
          <w:spacing w:val="1"/>
        </w:rPr>
        <w:t xml:space="preserve"> </w:t>
      </w:r>
      <w:r w:rsidRPr="002E757F">
        <w:rPr>
          <w:rFonts w:ascii="PT Astra Serif" w:hAnsi="PT Astra Serif"/>
        </w:rPr>
        <w:t>действий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результатов</w:t>
      </w:r>
      <w:r w:rsidRPr="002E757F">
        <w:rPr>
          <w:rFonts w:ascii="PT Astra Serif" w:hAnsi="PT Astra Serif"/>
          <w:spacing w:val="1"/>
        </w:rPr>
        <w:t xml:space="preserve"> </w:t>
      </w:r>
      <w:r w:rsidRPr="002E757F">
        <w:rPr>
          <w:rFonts w:ascii="PT Astra Serif" w:hAnsi="PT Astra Serif"/>
        </w:rPr>
        <w:t>деятельности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соответствии</w:t>
      </w:r>
      <w:r w:rsidRPr="002E757F">
        <w:rPr>
          <w:rFonts w:ascii="PT Astra Serif" w:hAnsi="PT Astra Serif"/>
          <w:spacing w:val="-2"/>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поставленной целью).</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информационной</w:t>
      </w:r>
      <w:r w:rsidRPr="002E757F">
        <w:rPr>
          <w:rFonts w:ascii="PT Astra Serif" w:hAnsi="PT Astra Serif"/>
          <w:spacing w:val="1"/>
        </w:rPr>
        <w:t xml:space="preserve"> </w:t>
      </w:r>
      <w:r w:rsidRPr="002E757F">
        <w:rPr>
          <w:rFonts w:ascii="PT Astra Serif" w:hAnsi="PT Astra Serif"/>
        </w:rPr>
        <w:t>грамотности,</w:t>
      </w:r>
      <w:r w:rsidRPr="002E757F">
        <w:rPr>
          <w:rFonts w:ascii="PT Astra Serif" w:hAnsi="PT Astra Serif"/>
          <w:spacing w:val="1"/>
        </w:rPr>
        <w:t xml:space="preserve"> </w:t>
      </w:r>
      <w:r w:rsidRPr="002E757F">
        <w:rPr>
          <w:rFonts w:ascii="PT Astra Serif" w:hAnsi="PT Astra Serif"/>
        </w:rPr>
        <w:t>умения</w:t>
      </w:r>
      <w:r w:rsidRPr="002E757F">
        <w:rPr>
          <w:rFonts w:ascii="PT Astra Serif" w:hAnsi="PT Astra Serif"/>
          <w:spacing w:val="1"/>
        </w:rPr>
        <w:t xml:space="preserve"> </w:t>
      </w:r>
      <w:r w:rsidRPr="002E757F">
        <w:rPr>
          <w:rFonts w:ascii="PT Astra Serif" w:hAnsi="PT Astra Serif"/>
        </w:rPr>
        <w:t>работать</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различными</w:t>
      </w:r>
      <w:r w:rsidRPr="002E757F">
        <w:rPr>
          <w:rFonts w:ascii="PT Astra Serif" w:hAnsi="PT Astra Serif"/>
          <w:spacing w:val="1"/>
        </w:rPr>
        <w:t xml:space="preserve"> </w:t>
      </w:r>
      <w:r w:rsidRPr="002E757F">
        <w:rPr>
          <w:rFonts w:ascii="PT Astra Serif" w:hAnsi="PT Astra Serif"/>
        </w:rPr>
        <w:t>источниками</w:t>
      </w:r>
      <w:r w:rsidRPr="002E757F">
        <w:rPr>
          <w:rFonts w:ascii="PT Astra Serif" w:hAnsi="PT Astra Serif"/>
          <w:spacing w:val="-2"/>
        </w:rPr>
        <w:t xml:space="preserve"> </w:t>
      </w:r>
      <w:r w:rsidRPr="002E757F">
        <w:rPr>
          <w:rFonts w:ascii="PT Astra Serif" w:hAnsi="PT Astra Serif"/>
        </w:rPr>
        <w:t>информации.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коммуникативной</w:t>
      </w:r>
      <w:r w:rsidRPr="002E757F">
        <w:rPr>
          <w:rFonts w:ascii="PT Astra Serif" w:hAnsi="PT Astra Serif"/>
          <w:spacing w:val="1"/>
        </w:rPr>
        <w:t xml:space="preserve"> </w:t>
      </w:r>
      <w:r w:rsidRPr="002E757F">
        <w:rPr>
          <w:rFonts w:ascii="PT Astra Serif" w:hAnsi="PT Astra Serif"/>
        </w:rPr>
        <w:t>культуры,</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активности,</w:t>
      </w:r>
      <w:r w:rsidRPr="002E757F">
        <w:rPr>
          <w:rFonts w:ascii="PT Astra Serif" w:hAnsi="PT Astra Serif"/>
          <w:spacing w:val="1"/>
        </w:rPr>
        <w:t xml:space="preserve"> </w:t>
      </w:r>
      <w:r w:rsidRPr="002E757F">
        <w:rPr>
          <w:rFonts w:ascii="PT Astra Serif" w:hAnsi="PT Astra Serif"/>
        </w:rPr>
        <w:t>целенаправленности,</w:t>
      </w:r>
      <w:r w:rsidRPr="002E757F">
        <w:rPr>
          <w:rFonts w:ascii="PT Astra Serif" w:hAnsi="PT Astra Serif"/>
          <w:spacing w:val="1"/>
        </w:rPr>
        <w:t xml:space="preserve"> </w:t>
      </w:r>
      <w:r w:rsidRPr="002E757F">
        <w:rPr>
          <w:rFonts w:ascii="PT Astra Serif" w:hAnsi="PT Astra Serif"/>
        </w:rPr>
        <w:t>инициативности;</w:t>
      </w:r>
      <w:r w:rsidRPr="002E757F">
        <w:rPr>
          <w:rFonts w:ascii="PT Astra Serif" w:hAnsi="PT Astra Serif"/>
          <w:spacing w:val="1"/>
        </w:rPr>
        <w:t xml:space="preserve"> </w:t>
      </w:r>
      <w:r w:rsidRPr="002E757F">
        <w:rPr>
          <w:rFonts w:ascii="PT Astra Serif" w:hAnsi="PT Astra Serif"/>
        </w:rPr>
        <w:t>духовно-нравственное</w:t>
      </w:r>
      <w:r w:rsidRPr="002E757F">
        <w:rPr>
          <w:rFonts w:ascii="PT Astra Serif" w:hAnsi="PT Astra Serif"/>
          <w:spacing w:val="1"/>
        </w:rPr>
        <w:t xml:space="preserve"> </w:t>
      </w:r>
      <w:r w:rsidRPr="002E757F">
        <w:rPr>
          <w:rFonts w:ascii="PT Astra Serif" w:hAnsi="PT Astra Serif"/>
        </w:rPr>
        <w:t>воспитание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2"/>
        </w:rPr>
        <w:t xml:space="preserve"> </w:t>
      </w:r>
      <w:r w:rsidRPr="002E757F">
        <w:rPr>
          <w:rFonts w:ascii="PT Astra Serif" w:hAnsi="PT Astra Serif"/>
        </w:rPr>
        <w:t>социально</w:t>
      </w:r>
      <w:r w:rsidRPr="002E757F">
        <w:rPr>
          <w:rFonts w:ascii="PT Astra Serif" w:hAnsi="PT Astra Serif"/>
          <w:spacing w:val="-1"/>
        </w:rPr>
        <w:t xml:space="preserve"> </w:t>
      </w:r>
      <w:r w:rsidRPr="002E757F">
        <w:rPr>
          <w:rFonts w:ascii="PT Astra Serif" w:hAnsi="PT Astra Serif"/>
        </w:rPr>
        <w:t>ценных</w:t>
      </w:r>
      <w:r w:rsidRPr="002E757F">
        <w:rPr>
          <w:rFonts w:ascii="PT Astra Serif" w:hAnsi="PT Astra Serif"/>
          <w:spacing w:val="-1"/>
        </w:rPr>
        <w:t xml:space="preserve"> </w:t>
      </w:r>
      <w:r w:rsidRPr="002E757F">
        <w:rPr>
          <w:rFonts w:ascii="PT Astra Serif" w:hAnsi="PT Astra Serif"/>
        </w:rPr>
        <w:t>качеств</w:t>
      </w:r>
      <w:r w:rsidRPr="002E757F">
        <w:rPr>
          <w:rFonts w:ascii="PT Astra Serif" w:hAnsi="PT Astra Serif"/>
          <w:spacing w:val="-1"/>
        </w:rPr>
        <w:t xml:space="preserve"> </w:t>
      </w:r>
      <w:r w:rsidRPr="002E757F">
        <w:rPr>
          <w:rFonts w:ascii="PT Astra Serif" w:hAnsi="PT Astra Serif"/>
        </w:rPr>
        <w:t>личности.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Коррекция интеллектуальных и физических недостатков с учетом их возрастных</w:t>
      </w:r>
      <w:r w:rsidRPr="002E757F">
        <w:rPr>
          <w:rFonts w:ascii="PT Astra Serif" w:hAnsi="PT Astra Serif"/>
          <w:spacing w:val="1"/>
        </w:rPr>
        <w:t xml:space="preserve"> </w:t>
      </w:r>
      <w:r w:rsidRPr="002E757F">
        <w:rPr>
          <w:rFonts w:ascii="PT Astra Serif" w:hAnsi="PT Astra Serif"/>
        </w:rPr>
        <w:t>особенностей, которая</w:t>
      </w:r>
      <w:r w:rsidRPr="002E757F">
        <w:rPr>
          <w:rFonts w:ascii="PT Astra Serif" w:hAnsi="PT Astra Serif"/>
          <w:spacing w:val="-1"/>
        </w:rPr>
        <w:t xml:space="preserve"> </w:t>
      </w:r>
      <w:r w:rsidRPr="002E757F">
        <w:rPr>
          <w:rFonts w:ascii="PT Astra Serif" w:hAnsi="PT Astra Serif"/>
        </w:rPr>
        <w:t>предусматривает:</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коррекцию познавательной деятельности обучающихся путем систематического и</w:t>
      </w:r>
      <w:r w:rsidRPr="002E757F">
        <w:rPr>
          <w:rFonts w:ascii="PT Astra Serif" w:hAnsi="PT Astra Serif"/>
          <w:spacing w:val="1"/>
        </w:rPr>
        <w:t xml:space="preserve"> </w:t>
      </w:r>
      <w:r w:rsidRPr="002E757F">
        <w:rPr>
          <w:rFonts w:ascii="PT Astra Serif" w:hAnsi="PT Astra Serif"/>
        </w:rPr>
        <w:t>целенаправленного</w:t>
      </w:r>
      <w:r w:rsidRPr="002E757F">
        <w:rPr>
          <w:rFonts w:ascii="PT Astra Serif" w:hAnsi="PT Astra Serif"/>
          <w:spacing w:val="1"/>
        </w:rPr>
        <w:t xml:space="preserve"> </w:t>
      </w:r>
      <w:r w:rsidRPr="002E757F">
        <w:rPr>
          <w:rFonts w:ascii="PT Astra Serif" w:hAnsi="PT Astra Serif"/>
        </w:rPr>
        <w:t>воспитания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совершенствования</w:t>
      </w:r>
      <w:r w:rsidRPr="002E757F">
        <w:rPr>
          <w:rFonts w:ascii="PT Astra Serif" w:hAnsi="PT Astra Serif"/>
          <w:spacing w:val="1"/>
        </w:rPr>
        <w:t xml:space="preserve"> </w:t>
      </w:r>
      <w:r w:rsidRPr="002E757F">
        <w:rPr>
          <w:rFonts w:ascii="PT Astra Serif" w:hAnsi="PT Astra Serif"/>
        </w:rPr>
        <w:t>у</w:t>
      </w:r>
      <w:r w:rsidRPr="002E757F">
        <w:rPr>
          <w:rFonts w:ascii="PT Astra Serif" w:hAnsi="PT Astra Serif"/>
          <w:spacing w:val="1"/>
        </w:rPr>
        <w:t xml:space="preserve"> </w:t>
      </w:r>
      <w:r w:rsidRPr="002E757F">
        <w:rPr>
          <w:rFonts w:ascii="PT Astra Serif" w:hAnsi="PT Astra Serif"/>
        </w:rPr>
        <w:t>них</w:t>
      </w:r>
      <w:r w:rsidRPr="002E757F">
        <w:rPr>
          <w:rFonts w:ascii="PT Astra Serif" w:hAnsi="PT Astra Serif"/>
          <w:spacing w:val="1"/>
        </w:rPr>
        <w:t xml:space="preserve"> </w:t>
      </w:r>
      <w:r w:rsidRPr="002E757F">
        <w:rPr>
          <w:rFonts w:ascii="PT Astra Serif" w:hAnsi="PT Astra Serif"/>
        </w:rPr>
        <w:t>правильного</w:t>
      </w:r>
      <w:r w:rsidRPr="002E757F">
        <w:rPr>
          <w:rFonts w:ascii="PT Astra Serif" w:hAnsi="PT Astra Serif"/>
          <w:spacing w:val="1"/>
        </w:rPr>
        <w:t xml:space="preserve"> </w:t>
      </w:r>
      <w:r w:rsidRPr="002E757F">
        <w:rPr>
          <w:rFonts w:ascii="PT Astra Serif" w:hAnsi="PT Astra Serif"/>
        </w:rPr>
        <w:t>восприятия</w:t>
      </w:r>
      <w:r w:rsidRPr="002E757F">
        <w:rPr>
          <w:rFonts w:ascii="PT Astra Serif" w:hAnsi="PT Astra Serif"/>
          <w:spacing w:val="1"/>
        </w:rPr>
        <w:t xml:space="preserve"> </w:t>
      </w:r>
      <w:r w:rsidRPr="002E757F">
        <w:rPr>
          <w:rFonts w:ascii="PT Astra Serif" w:hAnsi="PT Astra Serif"/>
        </w:rPr>
        <w:t>формы,</w:t>
      </w:r>
      <w:r w:rsidRPr="002E757F">
        <w:rPr>
          <w:rFonts w:ascii="PT Astra Serif" w:hAnsi="PT Astra Serif"/>
          <w:spacing w:val="1"/>
        </w:rPr>
        <w:t xml:space="preserve"> </w:t>
      </w:r>
      <w:r w:rsidRPr="002E757F">
        <w:rPr>
          <w:rFonts w:ascii="PT Astra Serif" w:hAnsi="PT Astra Serif"/>
        </w:rPr>
        <w:t>строения,</w:t>
      </w:r>
      <w:r w:rsidRPr="002E757F">
        <w:rPr>
          <w:rFonts w:ascii="PT Astra Serif" w:hAnsi="PT Astra Serif"/>
          <w:spacing w:val="1"/>
        </w:rPr>
        <w:t xml:space="preserve"> </w:t>
      </w:r>
      <w:r w:rsidRPr="002E757F">
        <w:rPr>
          <w:rFonts w:ascii="PT Astra Serif" w:hAnsi="PT Astra Serif"/>
        </w:rPr>
        <w:t>величины,</w:t>
      </w:r>
      <w:r w:rsidRPr="002E757F">
        <w:rPr>
          <w:rFonts w:ascii="PT Astra Serif" w:hAnsi="PT Astra Serif"/>
          <w:spacing w:val="1"/>
        </w:rPr>
        <w:t xml:space="preserve"> </w:t>
      </w:r>
      <w:r w:rsidRPr="002E757F">
        <w:rPr>
          <w:rFonts w:ascii="PT Astra Serif" w:hAnsi="PT Astra Serif"/>
        </w:rPr>
        <w:t>цвета</w:t>
      </w:r>
      <w:r w:rsidRPr="002E757F">
        <w:rPr>
          <w:rFonts w:ascii="PT Astra Serif" w:hAnsi="PT Astra Serif"/>
          <w:spacing w:val="1"/>
        </w:rPr>
        <w:t xml:space="preserve"> </w:t>
      </w:r>
      <w:r w:rsidRPr="002E757F">
        <w:rPr>
          <w:rFonts w:ascii="PT Astra Serif" w:hAnsi="PT Astra Serif"/>
        </w:rPr>
        <w:t>предметов,</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положения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62"/>
        </w:rPr>
        <w:t xml:space="preserve"> </w:t>
      </w:r>
      <w:r w:rsidRPr="002E757F">
        <w:rPr>
          <w:rFonts w:ascii="PT Astra Serif" w:hAnsi="PT Astra Serif"/>
        </w:rPr>
        <w:t>пространстве,</w:t>
      </w:r>
      <w:r w:rsidRPr="002E757F">
        <w:rPr>
          <w:rFonts w:ascii="PT Astra Serif" w:hAnsi="PT Astra Serif"/>
          <w:spacing w:val="1"/>
        </w:rPr>
        <w:t xml:space="preserve"> </w:t>
      </w:r>
      <w:r w:rsidRPr="002E757F">
        <w:rPr>
          <w:rFonts w:ascii="PT Astra Serif" w:hAnsi="PT Astra Serif"/>
        </w:rPr>
        <w:t>умения</w:t>
      </w:r>
      <w:r w:rsidRPr="002E757F">
        <w:rPr>
          <w:rFonts w:ascii="PT Astra Serif" w:hAnsi="PT Astra Serif"/>
          <w:spacing w:val="1"/>
        </w:rPr>
        <w:t xml:space="preserve"> </w:t>
      </w:r>
      <w:r w:rsidRPr="002E757F">
        <w:rPr>
          <w:rFonts w:ascii="PT Astra Serif" w:hAnsi="PT Astra Serif"/>
        </w:rPr>
        <w:t>находить</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трудовом</w:t>
      </w:r>
      <w:r w:rsidRPr="002E757F">
        <w:rPr>
          <w:rFonts w:ascii="PT Astra Serif" w:hAnsi="PT Astra Serif"/>
          <w:spacing w:val="1"/>
        </w:rPr>
        <w:t xml:space="preserve"> </w:t>
      </w:r>
      <w:r w:rsidRPr="002E757F">
        <w:rPr>
          <w:rFonts w:ascii="PT Astra Serif" w:hAnsi="PT Astra Serif"/>
        </w:rPr>
        <w:t>объекте</w:t>
      </w:r>
      <w:r w:rsidRPr="002E757F">
        <w:rPr>
          <w:rFonts w:ascii="PT Astra Serif" w:hAnsi="PT Astra Serif"/>
          <w:spacing w:val="1"/>
        </w:rPr>
        <w:t xml:space="preserve"> </w:t>
      </w:r>
      <w:r w:rsidRPr="002E757F">
        <w:rPr>
          <w:rFonts w:ascii="PT Astra Serif" w:hAnsi="PT Astra Serif"/>
        </w:rPr>
        <w:t>существенные</w:t>
      </w:r>
      <w:r w:rsidRPr="002E757F">
        <w:rPr>
          <w:rFonts w:ascii="PT Astra Serif" w:hAnsi="PT Astra Serif"/>
          <w:spacing w:val="1"/>
        </w:rPr>
        <w:t xml:space="preserve"> </w:t>
      </w:r>
      <w:r w:rsidRPr="002E757F">
        <w:rPr>
          <w:rFonts w:ascii="PT Astra Serif" w:hAnsi="PT Astra Serif"/>
        </w:rPr>
        <w:t>признаки,</w:t>
      </w:r>
      <w:r w:rsidRPr="002E757F">
        <w:rPr>
          <w:rFonts w:ascii="PT Astra Serif" w:hAnsi="PT Astra Serif"/>
          <w:spacing w:val="1"/>
        </w:rPr>
        <w:t xml:space="preserve"> </w:t>
      </w:r>
      <w:r w:rsidRPr="002E757F">
        <w:rPr>
          <w:rFonts w:ascii="PT Astra Serif" w:hAnsi="PT Astra Serif"/>
        </w:rPr>
        <w:t>устанавливать</w:t>
      </w:r>
      <w:r w:rsidRPr="002E757F">
        <w:rPr>
          <w:rFonts w:ascii="PT Astra Serif" w:hAnsi="PT Astra Serif"/>
          <w:spacing w:val="-3"/>
        </w:rPr>
        <w:t xml:space="preserve"> </w:t>
      </w:r>
      <w:r w:rsidRPr="002E757F">
        <w:rPr>
          <w:rFonts w:ascii="PT Astra Serif" w:hAnsi="PT Astra Serif"/>
        </w:rPr>
        <w:t>сходство</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различие</w:t>
      </w:r>
      <w:r w:rsidRPr="002E757F">
        <w:rPr>
          <w:rFonts w:ascii="PT Astra Serif" w:hAnsi="PT Astra Serif"/>
          <w:spacing w:val="2"/>
        </w:rPr>
        <w:t xml:space="preserve"> </w:t>
      </w:r>
      <w:r w:rsidRPr="002E757F">
        <w:rPr>
          <w:rFonts w:ascii="PT Astra Serif" w:hAnsi="PT Astra Serif"/>
        </w:rPr>
        <w:t>между</w:t>
      </w:r>
      <w:r w:rsidRPr="002E757F">
        <w:rPr>
          <w:rFonts w:ascii="PT Astra Serif" w:hAnsi="PT Astra Serif"/>
          <w:spacing w:val="-5"/>
        </w:rPr>
        <w:t xml:space="preserve"> </w:t>
      </w:r>
      <w:r w:rsidRPr="002E757F">
        <w:rPr>
          <w:rFonts w:ascii="PT Astra Serif" w:hAnsi="PT Astra Serif"/>
        </w:rPr>
        <w:t>предметами;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аналитико-синтетической</w:t>
      </w:r>
      <w:r w:rsidRPr="002E757F">
        <w:rPr>
          <w:rFonts w:ascii="PT Astra Serif" w:hAnsi="PT Astra Serif"/>
          <w:spacing w:val="1"/>
        </w:rPr>
        <w:t xml:space="preserve"> </w:t>
      </w:r>
      <w:r w:rsidRPr="002E757F">
        <w:rPr>
          <w:rFonts w:ascii="PT Astra Serif" w:hAnsi="PT Astra Serif"/>
        </w:rPr>
        <w:t>деятельности,</w:t>
      </w:r>
      <w:r w:rsidRPr="002E757F">
        <w:rPr>
          <w:rFonts w:ascii="PT Astra Serif" w:hAnsi="PT Astra Serif"/>
          <w:spacing w:val="1"/>
        </w:rPr>
        <w:t xml:space="preserve"> </w:t>
      </w:r>
      <w:r w:rsidRPr="002E757F">
        <w:rPr>
          <w:rFonts w:ascii="PT Astra Serif" w:hAnsi="PT Astra Serif"/>
        </w:rPr>
        <w:t>деятельности</w:t>
      </w:r>
      <w:r w:rsidRPr="002E757F">
        <w:rPr>
          <w:rFonts w:ascii="PT Astra Serif" w:hAnsi="PT Astra Serif"/>
          <w:spacing w:val="1"/>
        </w:rPr>
        <w:t xml:space="preserve"> </w:t>
      </w:r>
      <w:r w:rsidRPr="002E757F">
        <w:rPr>
          <w:rFonts w:ascii="PT Astra Serif" w:hAnsi="PT Astra Serif"/>
        </w:rPr>
        <w:t>сравнения,</w:t>
      </w:r>
      <w:r w:rsidRPr="002E757F">
        <w:rPr>
          <w:rFonts w:ascii="PT Astra Serif" w:hAnsi="PT Astra Serif"/>
          <w:spacing w:val="1"/>
        </w:rPr>
        <w:t xml:space="preserve"> </w:t>
      </w:r>
      <w:r w:rsidRPr="002E757F">
        <w:rPr>
          <w:rFonts w:ascii="PT Astra Serif" w:hAnsi="PT Astra Serif"/>
        </w:rPr>
        <w:t>обобщения; совершенствование умения ориентироваться в задании, планировании</w:t>
      </w:r>
      <w:r w:rsidRPr="002E757F">
        <w:rPr>
          <w:rFonts w:ascii="PT Astra Serif" w:hAnsi="PT Astra Serif"/>
          <w:spacing w:val="1"/>
        </w:rPr>
        <w:t xml:space="preserve"> </w:t>
      </w:r>
      <w:r w:rsidRPr="002E757F">
        <w:rPr>
          <w:rFonts w:ascii="PT Astra Serif" w:hAnsi="PT Astra Serif"/>
        </w:rPr>
        <w:t>работы,</w:t>
      </w:r>
      <w:r w:rsidRPr="002E757F">
        <w:rPr>
          <w:rFonts w:ascii="PT Astra Serif" w:hAnsi="PT Astra Serif"/>
          <w:spacing w:val="-2"/>
        </w:rPr>
        <w:t xml:space="preserve"> </w:t>
      </w:r>
      <w:r w:rsidRPr="002E757F">
        <w:rPr>
          <w:rFonts w:ascii="PT Astra Serif" w:hAnsi="PT Astra Serif"/>
        </w:rPr>
        <w:t>последовательном</w:t>
      </w:r>
      <w:r w:rsidRPr="002E757F">
        <w:rPr>
          <w:rFonts w:ascii="PT Astra Serif" w:hAnsi="PT Astra Serif"/>
          <w:spacing w:val="-2"/>
        </w:rPr>
        <w:t xml:space="preserve"> </w:t>
      </w:r>
      <w:r w:rsidRPr="002E757F">
        <w:rPr>
          <w:rFonts w:ascii="PT Astra Serif" w:hAnsi="PT Astra Serif"/>
        </w:rPr>
        <w:t>изготовлении</w:t>
      </w:r>
      <w:r w:rsidRPr="002E757F">
        <w:rPr>
          <w:rFonts w:ascii="PT Astra Serif" w:hAnsi="PT Astra Serif"/>
          <w:spacing w:val="-1"/>
        </w:rPr>
        <w:t xml:space="preserve"> </w:t>
      </w:r>
      <w:r w:rsidRPr="002E757F">
        <w:rPr>
          <w:rFonts w:ascii="PT Astra Serif" w:hAnsi="PT Astra Serif"/>
        </w:rPr>
        <w:t>изделия;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коррекцию</w:t>
      </w:r>
      <w:r w:rsidRPr="002E757F">
        <w:rPr>
          <w:rFonts w:ascii="PT Astra Serif" w:hAnsi="PT Astra Serif"/>
          <w:spacing w:val="1"/>
        </w:rPr>
        <w:t xml:space="preserve"> </w:t>
      </w:r>
      <w:r w:rsidRPr="002E757F">
        <w:rPr>
          <w:rFonts w:ascii="PT Astra Serif" w:hAnsi="PT Astra Serif"/>
        </w:rPr>
        <w:t>ручной</w:t>
      </w:r>
      <w:r w:rsidRPr="002E757F">
        <w:rPr>
          <w:rFonts w:ascii="PT Astra Serif" w:hAnsi="PT Astra Serif"/>
          <w:spacing w:val="1"/>
        </w:rPr>
        <w:t xml:space="preserve"> </w:t>
      </w:r>
      <w:r w:rsidRPr="002E757F">
        <w:rPr>
          <w:rFonts w:ascii="PT Astra Serif" w:hAnsi="PT Astra Serif"/>
        </w:rPr>
        <w:t>моторики;</w:t>
      </w:r>
      <w:r w:rsidRPr="002E757F">
        <w:rPr>
          <w:rFonts w:ascii="PT Astra Serif" w:hAnsi="PT Astra Serif"/>
          <w:spacing w:val="1"/>
        </w:rPr>
        <w:t xml:space="preserve"> </w:t>
      </w:r>
      <w:r w:rsidRPr="002E757F">
        <w:rPr>
          <w:rFonts w:ascii="PT Astra Serif" w:hAnsi="PT Astra Serif"/>
        </w:rPr>
        <w:t>улучшение</w:t>
      </w:r>
      <w:r w:rsidRPr="002E757F">
        <w:rPr>
          <w:rFonts w:ascii="PT Astra Serif" w:hAnsi="PT Astra Serif"/>
          <w:spacing w:val="1"/>
        </w:rPr>
        <w:t xml:space="preserve"> </w:t>
      </w:r>
      <w:r w:rsidRPr="002E757F">
        <w:rPr>
          <w:rFonts w:ascii="PT Astra Serif" w:hAnsi="PT Astra Serif"/>
        </w:rPr>
        <w:t>зрительно-двигательной</w:t>
      </w:r>
      <w:r w:rsidRPr="002E757F">
        <w:rPr>
          <w:rFonts w:ascii="PT Astra Serif" w:hAnsi="PT Astra Serif"/>
          <w:spacing w:val="1"/>
        </w:rPr>
        <w:t xml:space="preserve"> </w:t>
      </w:r>
      <w:r w:rsidRPr="002E757F">
        <w:rPr>
          <w:rFonts w:ascii="PT Astra Serif" w:hAnsi="PT Astra Serif"/>
        </w:rPr>
        <w:t>координации</w:t>
      </w:r>
      <w:r w:rsidRPr="002E757F">
        <w:rPr>
          <w:rFonts w:ascii="PT Astra Serif" w:hAnsi="PT Astra Serif"/>
          <w:spacing w:val="1"/>
        </w:rPr>
        <w:t xml:space="preserve"> </w:t>
      </w:r>
      <w:r w:rsidRPr="002E757F">
        <w:rPr>
          <w:rFonts w:ascii="PT Astra Serif" w:hAnsi="PT Astra Serif"/>
        </w:rPr>
        <w:t>путем</w:t>
      </w:r>
      <w:r w:rsidRPr="002E757F">
        <w:rPr>
          <w:rFonts w:ascii="PT Astra Serif" w:hAnsi="PT Astra Serif"/>
          <w:spacing w:val="1"/>
        </w:rPr>
        <w:t xml:space="preserve"> </w:t>
      </w:r>
      <w:r w:rsidRPr="002E757F">
        <w:rPr>
          <w:rFonts w:ascii="PT Astra Serif" w:hAnsi="PT Astra Serif"/>
        </w:rPr>
        <w:t>использования</w:t>
      </w:r>
      <w:r w:rsidRPr="002E757F">
        <w:rPr>
          <w:rFonts w:ascii="PT Astra Serif" w:hAnsi="PT Astra Serif"/>
          <w:spacing w:val="1"/>
        </w:rPr>
        <w:t xml:space="preserve"> </w:t>
      </w:r>
      <w:r w:rsidRPr="002E757F">
        <w:rPr>
          <w:rFonts w:ascii="PT Astra Serif" w:hAnsi="PT Astra Serif"/>
        </w:rPr>
        <w:t>вариативных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многократно</w:t>
      </w:r>
      <w:r w:rsidRPr="002E757F">
        <w:rPr>
          <w:rFonts w:ascii="PT Astra Serif" w:hAnsi="PT Astra Serif"/>
          <w:spacing w:val="1"/>
        </w:rPr>
        <w:t xml:space="preserve"> </w:t>
      </w:r>
      <w:r w:rsidRPr="002E757F">
        <w:rPr>
          <w:rFonts w:ascii="PT Astra Serif" w:hAnsi="PT Astra Serif"/>
        </w:rPr>
        <w:t>повторяющихся</w:t>
      </w:r>
      <w:r w:rsidRPr="002E757F">
        <w:rPr>
          <w:rFonts w:ascii="PT Astra Serif" w:hAnsi="PT Astra Serif"/>
          <w:spacing w:val="1"/>
        </w:rPr>
        <w:t xml:space="preserve"> </w:t>
      </w:r>
      <w:r w:rsidRPr="002E757F">
        <w:rPr>
          <w:rFonts w:ascii="PT Astra Serif" w:hAnsi="PT Astra Serif"/>
        </w:rPr>
        <w:t>действий</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применением разнообразного</w:t>
      </w:r>
      <w:r w:rsidRPr="002E757F">
        <w:rPr>
          <w:rFonts w:ascii="PT Astra Serif" w:hAnsi="PT Astra Serif"/>
          <w:spacing w:val="-1"/>
        </w:rPr>
        <w:t xml:space="preserve"> </w:t>
      </w:r>
      <w:r w:rsidRPr="002E757F">
        <w:rPr>
          <w:rFonts w:ascii="PT Astra Serif" w:hAnsi="PT Astra Serif"/>
        </w:rPr>
        <w:t>трудового</w:t>
      </w:r>
      <w:r w:rsidRPr="002E757F">
        <w:rPr>
          <w:rFonts w:ascii="PT Astra Serif" w:hAnsi="PT Astra Serif"/>
          <w:spacing w:val="-2"/>
        </w:rPr>
        <w:t xml:space="preserve"> </w:t>
      </w:r>
      <w:r w:rsidRPr="002E757F">
        <w:rPr>
          <w:rFonts w:ascii="PT Astra Serif" w:hAnsi="PT Astra Serif"/>
        </w:rPr>
        <w:t>материала.</w:t>
      </w:r>
    </w:p>
    <w:p w:rsidR="00B40420" w:rsidRPr="002E757F" w:rsidRDefault="00B40420" w:rsidP="002E757F">
      <w:pPr>
        <w:pStyle w:val="a5"/>
        <w:ind w:left="1418" w:right="991" w:firstLine="992"/>
        <w:jc w:val="both"/>
        <w:rPr>
          <w:rFonts w:ascii="PT Astra Serif" w:hAnsi="PT Astra Serif"/>
        </w:rPr>
      </w:pP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Содержание</w:t>
      </w:r>
      <w:r w:rsidRPr="002E757F">
        <w:rPr>
          <w:rFonts w:ascii="PT Astra Serif" w:hAnsi="PT Astra Serif"/>
          <w:spacing w:val="-5"/>
        </w:rPr>
        <w:t xml:space="preserve"> </w:t>
      </w:r>
      <w:r w:rsidRPr="002E757F">
        <w:rPr>
          <w:rFonts w:ascii="PT Astra Serif" w:hAnsi="PT Astra Serif"/>
        </w:rPr>
        <w:t>учебного</w:t>
      </w:r>
      <w:r w:rsidRPr="002E757F">
        <w:rPr>
          <w:rFonts w:ascii="PT Astra Serif" w:hAnsi="PT Astra Serif"/>
          <w:spacing w:val="-5"/>
        </w:rPr>
        <w:t xml:space="preserve"> </w:t>
      </w:r>
      <w:r w:rsidRPr="002E757F">
        <w:rPr>
          <w:rFonts w:ascii="PT Astra Serif" w:hAnsi="PT Astra Serif"/>
        </w:rPr>
        <w:t>предмета.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Работа</w:t>
      </w:r>
      <w:r w:rsidRPr="002E757F">
        <w:rPr>
          <w:rFonts w:ascii="PT Astra Serif" w:hAnsi="PT Astra Serif"/>
          <w:spacing w:val="-5"/>
        </w:rPr>
        <w:t xml:space="preserve"> </w:t>
      </w:r>
      <w:r w:rsidRPr="002E757F">
        <w:rPr>
          <w:rFonts w:ascii="PT Astra Serif" w:hAnsi="PT Astra Serif"/>
        </w:rPr>
        <w:t>с</w:t>
      </w:r>
      <w:r w:rsidRPr="002E757F">
        <w:rPr>
          <w:rFonts w:ascii="PT Astra Serif" w:hAnsi="PT Astra Serif"/>
          <w:spacing w:val="-2"/>
        </w:rPr>
        <w:t xml:space="preserve"> </w:t>
      </w:r>
      <w:r w:rsidRPr="002E757F">
        <w:rPr>
          <w:rFonts w:ascii="PT Astra Serif" w:hAnsi="PT Astra Serif"/>
        </w:rPr>
        <w:t>глиной</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5"/>
        </w:rPr>
        <w:t xml:space="preserve"> </w:t>
      </w:r>
      <w:r w:rsidRPr="002E757F">
        <w:rPr>
          <w:rFonts w:ascii="PT Astra Serif" w:hAnsi="PT Astra Serif"/>
        </w:rPr>
        <w:t>пластилином.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Элементарные знания о глине и пластилине (свойства материалов, цвет, форма).</w:t>
      </w:r>
      <w:r w:rsidRPr="002E757F">
        <w:rPr>
          <w:rFonts w:ascii="PT Astra Serif" w:hAnsi="PT Astra Serif"/>
          <w:spacing w:val="1"/>
        </w:rPr>
        <w:t xml:space="preserve"> </w:t>
      </w:r>
      <w:r w:rsidRPr="002E757F">
        <w:rPr>
          <w:rFonts w:ascii="PT Astra Serif" w:hAnsi="PT Astra Serif"/>
        </w:rPr>
        <w:t>Глина</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строительный</w:t>
      </w:r>
      <w:r w:rsidRPr="002E757F">
        <w:rPr>
          <w:rFonts w:ascii="PT Astra Serif" w:hAnsi="PT Astra Serif"/>
          <w:spacing w:val="1"/>
        </w:rPr>
        <w:t xml:space="preserve"> </w:t>
      </w:r>
      <w:r w:rsidRPr="002E757F">
        <w:rPr>
          <w:rFonts w:ascii="PT Astra Serif" w:hAnsi="PT Astra Serif"/>
        </w:rPr>
        <w:t>материал.</w:t>
      </w:r>
      <w:r w:rsidRPr="002E757F">
        <w:rPr>
          <w:rFonts w:ascii="PT Astra Serif" w:hAnsi="PT Astra Serif"/>
          <w:spacing w:val="1"/>
        </w:rPr>
        <w:t xml:space="preserve"> </w:t>
      </w:r>
      <w:r w:rsidRPr="002E757F">
        <w:rPr>
          <w:rFonts w:ascii="PT Astra Serif" w:hAnsi="PT Astra Serif"/>
        </w:rPr>
        <w:t>Применение</w:t>
      </w:r>
      <w:r w:rsidRPr="002E757F">
        <w:rPr>
          <w:rFonts w:ascii="PT Astra Serif" w:hAnsi="PT Astra Serif"/>
          <w:spacing w:val="1"/>
        </w:rPr>
        <w:t xml:space="preserve"> </w:t>
      </w:r>
      <w:r w:rsidRPr="002E757F">
        <w:rPr>
          <w:rFonts w:ascii="PT Astra Serif" w:hAnsi="PT Astra Serif"/>
        </w:rPr>
        <w:t>глины</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изготовления</w:t>
      </w:r>
      <w:r w:rsidRPr="002E757F">
        <w:rPr>
          <w:rFonts w:ascii="PT Astra Serif" w:hAnsi="PT Astra Serif"/>
          <w:spacing w:val="1"/>
        </w:rPr>
        <w:t xml:space="preserve"> </w:t>
      </w:r>
      <w:r w:rsidRPr="002E757F">
        <w:rPr>
          <w:rFonts w:ascii="PT Astra Serif" w:hAnsi="PT Astra Serif"/>
        </w:rPr>
        <w:t>посуды.</w:t>
      </w:r>
      <w:r w:rsidRPr="002E757F">
        <w:rPr>
          <w:rFonts w:ascii="PT Astra Serif" w:hAnsi="PT Astra Serif"/>
          <w:spacing w:val="1"/>
        </w:rPr>
        <w:t xml:space="preserve"> </w:t>
      </w:r>
      <w:r w:rsidRPr="002E757F">
        <w:rPr>
          <w:rFonts w:ascii="PT Astra Serif" w:hAnsi="PT Astra Serif"/>
        </w:rPr>
        <w:t>Применение</w:t>
      </w:r>
      <w:r w:rsidRPr="002E757F">
        <w:rPr>
          <w:rFonts w:ascii="PT Astra Serif" w:hAnsi="PT Astra Serif"/>
          <w:spacing w:val="1"/>
        </w:rPr>
        <w:t xml:space="preserve"> </w:t>
      </w:r>
      <w:r w:rsidRPr="002E757F">
        <w:rPr>
          <w:rFonts w:ascii="PT Astra Serif" w:hAnsi="PT Astra Serif"/>
        </w:rPr>
        <w:t>глины</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скульптуры.</w:t>
      </w:r>
      <w:r w:rsidRPr="002E757F">
        <w:rPr>
          <w:rFonts w:ascii="PT Astra Serif" w:hAnsi="PT Astra Serif"/>
          <w:spacing w:val="1"/>
        </w:rPr>
        <w:t xml:space="preserve"> </w:t>
      </w:r>
      <w:r w:rsidRPr="002E757F">
        <w:rPr>
          <w:rFonts w:ascii="PT Astra Serif" w:hAnsi="PT Astra Serif"/>
        </w:rPr>
        <w:t>Пластилин</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материал</w:t>
      </w:r>
      <w:r w:rsidRPr="002E757F">
        <w:rPr>
          <w:rFonts w:ascii="PT Astra Serif" w:hAnsi="PT Astra Serif"/>
          <w:spacing w:val="1"/>
        </w:rPr>
        <w:t xml:space="preserve"> </w:t>
      </w:r>
      <w:r w:rsidRPr="002E757F">
        <w:rPr>
          <w:rFonts w:ascii="PT Astra Serif" w:hAnsi="PT Astra Serif"/>
        </w:rPr>
        <w:t>ручного</w:t>
      </w:r>
      <w:r w:rsidRPr="002E757F">
        <w:rPr>
          <w:rFonts w:ascii="PT Astra Serif" w:hAnsi="PT Astra Serif"/>
          <w:spacing w:val="1"/>
        </w:rPr>
        <w:t xml:space="preserve"> </w:t>
      </w:r>
      <w:r w:rsidRPr="002E757F">
        <w:rPr>
          <w:rFonts w:ascii="PT Astra Serif" w:hAnsi="PT Astra Serif"/>
        </w:rPr>
        <w:t>труда.</w:t>
      </w:r>
      <w:r w:rsidRPr="002E757F">
        <w:rPr>
          <w:rFonts w:ascii="PT Astra Serif" w:hAnsi="PT Astra Serif"/>
          <w:spacing w:val="-62"/>
        </w:rPr>
        <w:t xml:space="preserve"> </w:t>
      </w:r>
      <w:r w:rsidRPr="002E757F">
        <w:rPr>
          <w:rFonts w:ascii="PT Astra Serif" w:hAnsi="PT Astra Serif"/>
        </w:rPr>
        <w:t>Организация</w:t>
      </w:r>
      <w:r w:rsidRPr="002E757F">
        <w:rPr>
          <w:rFonts w:ascii="PT Astra Serif" w:hAnsi="PT Astra Serif"/>
          <w:spacing w:val="1"/>
        </w:rPr>
        <w:t xml:space="preserve"> </w:t>
      </w:r>
      <w:r w:rsidRPr="002E757F">
        <w:rPr>
          <w:rFonts w:ascii="PT Astra Serif" w:hAnsi="PT Astra Serif"/>
        </w:rPr>
        <w:t>рабочего</w:t>
      </w:r>
      <w:r w:rsidRPr="002E757F">
        <w:rPr>
          <w:rFonts w:ascii="PT Astra Serif" w:hAnsi="PT Astra Serif"/>
          <w:spacing w:val="1"/>
        </w:rPr>
        <w:t xml:space="preserve"> </w:t>
      </w:r>
      <w:r w:rsidRPr="002E757F">
        <w:rPr>
          <w:rFonts w:ascii="PT Astra Serif" w:hAnsi="PT Astra Serif"/>
        </w:rPr>
        <w:t>места</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выполнении</w:t>
      </w:r>
      <w:r w:rsidRPr="002E757F">
        <w:rPr>
          <w:rFonts w:ascii="PT Astra Serif" w:hAnsi="PT Astra Serif"/>
          <w:spacing w:val="1"/>
        </w:rPr>
        <w:t xml:space="preserve"> </w:t>
      </w:r>
      <w:r w:rsidRPr="002E757F">
        <w:rPr>
          <w:rFonts w:ascii="PT Astra Serif" w:hAnsi="PT Astra Serif"/>
        </w:rPr>
        <w:t>лепных</w:t>
      </w:r>
      <w:r w:rsidRPr="002E757F">
        <w:rPr>
          <w:rFonts w:ascii="PT Astra Serif" w:hAnsi="PT Astra Serif"/>
          <w:spacing w:val="1"/>
        </w:rPr>
        <w:t xml:space="preserve"> </w:t>
      </w:r>
      <w:r w:rsidRPr="002E757F">
        <w:rPr>
          <w:rFonts w:ascii="PT Astra Serif" w:hAnsi="PT Astra Serif"/>
        </w:rPr>
        <w:t>работ.</w:t>
      </w:r>
      <w:r w:rsidRPr="002E757F">
        <w:rPr>
          <w:rFonts w:ascii="PT Astra Serif" w:hAnsi="PT Astra Serif"/>
          <w:spacing w:val="1"/>
        </w:rPr>
        <w:t xml:space="preserve"> </w:t>
      </w:r>
      <w:r w:rsidRPr="002E757F">
        <w:rPr>
          <w:rFonts w:ascii="PT Astra Serif" w:hAnsi="PT Astra Serif"/>
        </w:rPr>
        <w:t>Как</w:t>
      </w:r>
      <w:r w:rsidRPr="002E757F">
        <w:rPr>
          <w:rFonts w:ascii="PT Astra Serif" w:hAnsi="PT Astra Serif"/>
          <w:spacing w:val="1"/>
        </w:rPr>
        <w:t xml:space="preserve"> </w:t>
      </w:r>
      <w:r w:rsidRPr="002E757F">
        <w:rPr>
          <w:rFonts w:ascii="PT Astra Serif" w:hAnsi="PT Astra Serif"/>
        </w:rPr>
        <w:t>правильно</w:t>
      </w:r>
      <w:r w:rsidRPr="002E757F">
        <w:rPr>
          <w:rFonts w:ascii="PT Astra Serif" w:hAnsi="PT Astra Serif"/>
          <w:spacing w:val="1"/>
        </w:rPr>
        <w:t xml:space="preserve"> </w:t>
      </w:r>
      <w:r w:rsidRPr="002E757F">
        <w:rPr>
          <w:rFonts w:ascii="PT Astra Serif" w:hAnsi="PT Astra Serif"/>
        </w:rPr>
        <w:t>обращаться с пластилином. Инструменты</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работы</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пластилином.</w:t>
      </w:r>
      <w:r w:rsidRPr="002E757F">
        <w:rPr>
          <w:rFonts w:ascii="PT Astra Serif" w:hAnsi="PT Astra Serif"/>
          <w:spacing w:val="1"/>
        </w:rPr>
        <w:t xml:space="preserve"> </w:t>
      </w:r>
      <w:r w:rsidRPr="002E757F">
        <w:rPr>
          <w:rFonts w:ascii="PT Astra Serif" w:hAnsi="PT Astra Serif"/>
        </w:rPr>
        <w:t>Лепка</w:t>
      </w:r>
      <w:r w:rsidRPr="002E757F">
        <w:rPr>
          <w:rFonts w:ascii="PT Astra Serif" w:hAnsi="PT Astra Serif"/>
          <w:spacing w:val="1"/>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глины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пластилина</w:t>
      </w:r>
      <w:r w:rsidRPr="002E757F">
        <w:rPr>
          <w:rFonts w:ascii="PT Astra Serif" w:hAnsi="PT Astra Serif"/>
          <w:spacing w:val="1"/>
        </w:rPr>
        <w:t xml:space="preserve"> </w:t>
      </w:r>
      <w:r w:rsidRPr="002E757F">
        <w:rPr>
          <w:rFonts w:ascii="PT Astra Serif" w:hAnsi="PT Astra Serif"/>
        </w:rPr>
        <w:t>разными</w:t>
      </w:r>
      <w:r w:rsidRPr="002E757F">
        <w:rPr>
          <w:rFonts w:ascii="PT Astra Serif" w:hAnsi="PT Astra Serif"/>
          <w:spacing w:val="1"/>
        </w:rPr>
        <w:t xml:space="preserve"> </w:t>
      </w:r>
      <w:r w:rsidRPr="002E757F">
        <w:rPr>
          <w:rFonts w:ascii="PT Astra Serif" w:hAnsi="PT Astra Serif"/>
        </w:rPr>
        <w:t>способами:</w:t>
      </w:r>
      <w:r w:rsidRPr="002E757F">
        <w:rPr>
          <w:rFonts w:ascii="PT Astra Serif" w:hAnsi="PT Astra Serif"/>
          <w:spacing w:val="1"/>
        </w:rPr>
        <w:t xml:space="preserve"> </w:t>
      </w:r>
      <w:r w:rsidRPr="002E757F">
        <w:rPr>
          <w:rFonts w:ascii="PT Astra Serif" w:hAnsi="PT Astra Serif"/>
        </w:rPr>
        <w:t>конструктивным,</w:t>
      </w:r>
      <w:r w:rsidRPr="002E757F">
        <w:rPr>
          <w:rFonts w:ascii="PT Astra Serif" w:hAnsi="PT Astra Serif"/>
          <w:spacing w:val="1"/>
        </w:rPr>
        <w:t xml:space="preserve"> </w:t>
      </w:r>
      <w:r w:rsidRPr="002E757F">
        <w:rPr>
          <w:rFonts w:ascii="PT Astra Serif" w:hAnsi="PT Astra Serif"/>
        </w:rPr>
        <w:t>пластическим,</w:t>
      </w:r>
      <w:r w:rsidRPr="002E757F">
        <w:rPr>
          <w:rFonts w:ascii="PT Astra Serif" w:hAnsi="PT Astra Serif"/>
          <w:spacing w:val="1"/>
        </w:rPr>
        <w:t xml:space="preserve"> </w:t>
      </w:r>
      <w:r w:rsidRPr="002E757F">
        <w:rPr>
          <w:rFonts w:ascii="PT Astra Serif" w:hAnsi="PT Astra Serif"/>
        </w:rPr>
        <w:t>комбинированным.</w:t>
      </w:r>
      <w:r w:rsidRPr="002E757F">
        <w:rPr>
          <w:rFonts w:ascii="PT Astra Serif" w:hAnsi="PT Astra Serif"/>
          <w:spacing w:val="1"/>
        </w:rPr>
        <w:t xml:space="preserve"> </w:t>
      </w:r>
      <w:r w:rsidRPr="002E757F">
        <w:rPr>
          <w:rFonts w:ascii="PT Astra Serif" w:hAnsi="PT Astra Serif"/>
        </w:rPr>
        <w:t>Приемы</w:t>
      </w:r>
      <w:r w:rsidRPr="002E757F">
        <w:rPr>
          <w:rFonts w:ascii="PT Astra Serif" w:hAnsi="PT Astra Serif"/>
          <w:spacing w:val="1"/>
        </w:rPr>
        <w:t xml:space="preserve"> </w:t>
      </w:r>
      <w:r w:rsidRPr="002E757F">
        <w:rPr>
          <w:rFonts w:ascii="PT Astra Serif" w:hAnsi="PT Astra Serif"/>
        </w:rPr>
        <w:t>работы:</w:t>
      </w:r>
      <w:r w:rsidRPr="002E757F">
        <w:rPr>
          <w:rFonts w:ascii="PT Astra Serif" w:hAnsi="PT Astra Serif"/>
          <w:spacing w:val="1"/>
        </w:rPr>
        <w:t xml:space="preserve"> </w:t>
      </w:r>
      <w:r w:rsidRPr="002E757F">
        <w:rPr>
          <w:rFonts w:ascii="PT Astra Serif" w:hAnsi="PT Astra Serif"/>
        </w:rPr>
        <w:t>"разминание",</w:t>
      </w:r>
      <w:r w:rsidRPr="002E757F">
        <w:rPr>
          <w:rFonts w:ascii="PT Astra Serif" w:hAnsi="PT Astra Serif"/>
          <w:spacing w:val="1"/>
        </w:rPr>
        <w:t xml:space="preserve"> </w:t>
      </w:r>
      <w:r w:rsidRPr="002E757F">
        <w:rPr>
          <w:rFonts w:ascii="PT Astra Serif" w:hAnsi="PT Astra Serif"/>
        </w:rPr>
        <w:t>"отщипывание</w:t>
      </w:r>
      <w:r w:rsidRPr="002E757F">
        <w:rPr>
          <w:rFonts w:ascii="PT Astra Serif" w:hAnsi="PT Astra Serif"/>
          <w:spacing w:val="1"/>
        </w:rPr>
        <w:t xml:space="preserve"> </w:t>
      </w:r>
      <w:r w:rsidRPr="002E757F">
        <w:rPr>
          <w:rFonts w:ascii="PT Astra Serif" w:hAnsi="PT Astra Serif"/>
        </w:rPr>
        <w:t>кусочков</w:t>
      </w:r>
      <w:r w:rsidRPr="002E757F">
        <w:rPr>
          <w:rFonts w:ascii="PT Astra Serif" w:hAnsi="PT Astra Serif"/>
          <w:spacing w:val="1"/>
        </w:rPr>
        <w:t xml:space="preserve"> </w:t>
      </w:r>
      <w:r w:rsidRPr="002E757F">
        <w:rPr>
          <w:rFonts w:ascii="PT Astra Serif" w:hAnsi="PT Astra Serif"/>
        </w:rPr>
        <w:t>пластилина",</w:t>
      </w:r>
      <w:r w:rsidRPr="002E757F">
        <w:rPr>
          <w:rFonts w:ascii="PT Astra Serif" w:hAnsi="PT Astra Serif"/>
          <w:spacing w:val="1"/>
        </w:rPr>
        <w:t xml:space="preserve"> </w:t>
      </w:r>
      <w:r w:rsidRPr="002E757F">
        <w:rPr>
          <w:rFonts w:ascii="PT Astra Serif" w:hAnsi="PT Astra Serif"/>
        </w:rPr>
        <w:t>"размазывание</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картону"</w:t>
      </w:r>
      <w:r w:rsidRPr="002E757F">
        <w:rPr>
          <w:rFonts w:ascii="PT Astra Serif" w:hAnsi="PT Astra Serif"/>
          <w:spacing w:val="1"/>
        </w:rPr>
        <w:t xml:space="preserve"> </w:t>
      </w:r>
      <w:r w:rsidRPr="002E757F">
        <w:rPr>
          <w:rFonts w:ascii="PT Astra Serif" w:hAnsi="PT Astra Serif"/>
        </w:rPr>
        <w:t>(аппликация</w:t>
      </w:r>
      <w:r w:rsidRPr="002E757F">
        <w:rPr>
          <w:rFonts w:ascii="PT Astra Serif" w:hAnsi="PT Astra Serif"/>
          <w:spacing w:val="1"/>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пластилина),</w:t>
      </w:r>
      <w:r w:rsidRPr="002E757F">
        <w:rPr>
          <w:rFonts w:ascii="PT Astra Serif" w:hAnsi="PT Astra Serif"/>
          <w:spacing w:val="1"/>
        </w:rPr>
        <w:t xml:space="preserve"> </w:t>
      </w:r>
      <w:r w:rsidRPr="002E757F">
        <w:rPr>
          <w:rFonts w:ascii="PT Astra Serif" w:hAnsi="PT Astra Serif"/>
        </w:rPr>
        <w:t>"раскатывание</w:t>
      </w:r>
      <w:r w:rsidRPr="002E757F">
        <w:rPr>
          <w:rFonts w:ascii="PT Astra Serif" w:hAnsi="PT Astra Serif"/>
          <w:spacing w:val="1"/>
        </w:rPr>
        <w:t xml:space="preserve"> </w:t>
      </w:r>
      <w:r w:rsidRPr="002E757F">
        <w:rPr>
          <w:rFonts w:ascii="PT Astra Serif" w:hAnsi="PT Astra Serif"/>
        </w:rPr>
        <w:t>столбиками"</w:t>
      </w:r>
      <w:r w:rsidRPr="002E757F">
        <w:rPr>
          <w:rFonts w:ascii="PT Astra Serif" w:hAnsi="PT Astra Serif"/>
          <w:spacing w:val="1"/>
        </w:rPr>
        <w:t xml:space="preserve"> </w:t>
      </w:r>
      <w:r w:rsidRPr="002E757F">
        <w:rPr>
          <w:rFonts w:ascii="PT Astra Serif" w:hAnsi="PT Astra Serif"/>
        </w:rPr>
        <w:t>(аппликация</w:t>
      </w:r>
      <w:r w:rsidRPr="002E757F">
        <w:rPr>
          <w:rFonts w:ascii="PT Astra Serif" w:hAnsi="PT Astra Serif"/>
          <w:spacing w:val="1"/>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пластилина),</w:t>
      </w:r>
      <w:r w:rsidRPr="002E757F">
        <w:rPr>
          <w:rFonts w:ascii="PT Astra Serif" w:hAnsi="PT Astra Serif"/>
          <w:spacing w:val="1"/>
        </w:rPr>
        <w:t xml:space="preserve"> </w:t>
      </w:r>
      <w:r w:rsidRPr="002E757F">
        <w:rPr>
          <w:rFonts w:ascii="PT Astra Serif" w:hAnsi="PT Astra Serif"/>
        </w:rPr>
        <w:t>"скатывание</w:t>
      </w:r>
      <w:r w:rsidRPr="002E757F">
        <w:rPr>
          <w:rFonts w:ascii="PT Astra Serif" w:hAnsi="PT Astra Serif"/>
          <w:spacing w:val="1"/>
        </w:rPr>
        <w:t xml:space="preserve"> </w:t>
      </w:r>
      <w:r w:rsidRPr="002E757F">
        <w:rPr>
          <w:rFonts w:ascii="PT Astra Serif" w:hAnsi="PT Astra Serif"/>
        </w:rPr>
        <w:t>шара",</w:t>
      </w:r>
      <w:r w:rsidRPr="002E757F">
        <w:rPr>
          <w:rFonts w:ascii="PT Astra Serif" w:hAnsi="PT Astra Serif"/>
          <w:spacing w:val="1"/>
        </w:rPr>
        <w:t xml:space="preserve"> </w:t>
      </w:r>
      <w:r w:rsidRPr="002E757F">
        <w:rPr>
          <w:rFonts w:ascii="PT Astra Serif" w:hAnsi="PT Astra Serif"/>
        </w:rPr>
        <w:t>"раскатывание шара до овальной формы", "вытягивание одного конца столбика",</w:t>
      </w:r>
      <w:r w:rsidRPr="002E757F">
        <w:rPr>
          <w:rFonts w:ascii="PT Astra Serif" w:hAnsi="PT Astra Serif"/>
          <w:spacing w:val="1"/>
        </w:rPr>
        <w:t xml:space="preserve"> </w:t>
      </w:r>
      <w:r w:rsidRPr="002E757F">
        <w:rPr>
          <w:rFonts w:ascii="PT Astra Serif" w:hAnsi="PT Astra Serif"/>
        </w:rPr>
        <w:t>"сплющивание", "пришипывание", "примазывание" (объемные изделия). Лепка из</w:t>
      </w:r>
      <w:r w:rsidRPr="002E757F">
        <w:rPr>
          <w:rFonts w:ascii="PT Astra Serif" w:hAnsi="PT Astra Serif"/>
          <w:spacing w:val="1"/>
        </w:rPr>
        <w:t xml:space="preserve"> </w:t>
      </w:r>
      <w:r w:rsidRPr="002E757F">
        <w:rPr>
          <w:rFonts w:ascii="PT Astra Serif" w:hAnsi="PT Astra Serif"/>
        </w:rPr>
        <w:t>пластилина</w:t>
      </w:r>
      <w:r w:rsidRPr="002E757F">
        <w:rPr>
          <w:rFonts w:ascii="PT Astra Serif" w:hAnsi="PT Astra Serif"/>
          <w:spacing w:val="1"/>
        </w:rPr>
        <w:t xml:space="preserve"> </w:t>
      </w:r>
      <w:r w:rsidRPr="002E757F">
        <w:rPr>
          <w:rFonts w:ascii="PT Astra Serif" w:hAnsi="PT Astra Serif"/>
        </w:rPr>
        <w:t>геометрических</w:t>
      </w:r>
      <w:r w:rsidRPr="002E757F">
        <w:rPr>
          <w:rFonts w:ascii="PT Astra Serif" w:hAnsi="PT Astra Serif"/>
          <w:spacing w:val="1"/>
        </w:rPr>
        <w:t xml:space="preserve"> </w:t>
      </w:r>
      <w:r w:rsidRPr="002E757F">
        <w:rPr>
          <w:rFonts w:ascii="PT Astra Serif" w:hAnsi="PT Astra Serif"/>
        </w:rPr>
        <w:t>тел</w:t>
      </w:r>
      <w:r w:rsidRPr="002E757F">
        <w:rPr>
          <w:rFonts w:ascii="PT Astra Serif" w:hAnsi="PT Astra Serif"/>
          <w:spacing w:val="1"/>
        </w:rPr>
        <w:t xml:space="preserve"> </w:t>
      </w:r>
      <w:r w:rsidRPr="002E757F">
        <w:rPr>
          <w:rFonts w:ascii="PT Astra Serif" w:hAnsi="PT Astra Serif"/>
        </w:rPr>
        <w:t>(брусок,</w:t>
      </w:r>
      <w:r w:rsidRPr="002E757F">
        <w:rPr>
          <w:rFonts w:ascii="PT Astra Serif" w:hAnsi="PT Astra Serif"/>
          <w:spacing w:val="1"/>
        </w:rPr>
        <w:t xml:space="preserve"> </w:t>
      </w:r>
      <w:r w:rsidRPr="002E757F">
        <w:rPr>
          <w:rFonts w:ascii="PT Astra Serif" w:hAnsi="PT Astra Serif"/>
        </w:rPr>
        <w:t>цилиндр,</w:t>
      </w:r>
      <w:r w:rsidRPr="002E757F">
        <w:rPr>
          <w:rFonts w:ascii="PT Astra Serif" w:hAnsi="PT Astra Serif"/>
          <w:spacing w:val="1"/>
        </w:rPr>
        <w:t xml:space="preserve"> </w:t>
      </w:r>
      <w:r w:rsidRPr="002E757F">
        <w:rPr>
          <w:rFonts w:ascii="PT Astra Serif" w:hAnsi="PT Astra Serif"/>
        </w:rPr>
        <w:t>конус,</w:t>
      </w:r>
      <w:r w:rsidRPr="002E757F">
        <w:rPr>
          <w:rFonts w:ascii="PT Astra Serif" w:hAnsi="PT Astra Serif"/>
          <w:spacing w:val="1"/>
        </w:rPr>
        <w:t xml:space="preserve"> </w:t>
      </w:r>
      <w:r w:rsidRPr="002E757F">
        <w:rPr>
          <w:rFonts w:ascii="PT Astra Serif" w:hAnsi="PT Astra Serif"/>
        </w:rPr>
        <w:t>шар).</w:t>
      </w:r>
      <w:r w:rsidRPr="002E757F">
        <w:rPr>
          <w:rFonts w:ascii="PT Astra Serif" w:hAnsi="PT Astra Serif"/>
          <w:spacing w:val="1"/>
        </w:rPr>
        <w:t xml:space="preserve"> </w:t>
      </w:r>
      <w:r w:rsidRPr="002E757F">
        <w:rPr>
          <w:rFonts w:ascii="PT Astra Serif" w:hAnsi="PT Astra Serif"/>
        </w:rPr>
        <w:t>Лепка</w:t>
      </w:r>
      <w:r w:rsidRPr="002E757F">
        <w:rPr>
          <w:rFonts w:ascii="PT Astra Serif" w:hAnsi="PT Astra Serif"/>
          <w:spacing w:val="1"/>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пластилина, изделий, имеющих прямоугольную, цилиндрическую, конусообразную</w:t>
      </w:r>
      <w:r w:rsidRPr="002E757F">
        <w:rPr>
          <w:rFonts w:ascii="PT Astra Serif" w:hAnsi="PT Astra Serif"/>
          <w:spacing w:val="-62"/>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шарообразную</w:t>
      </w:r>
      <w:r w:rsidRPr="002E757F">
        <w:rPr>
          <w:rFonts w:ascii="PT Astra Serif" w:hAnsi="PT Astra Serif"/>
          <w:spacing w:val="2"/>
        </w:rPr>
        <w:t xml:space="preserve"> </w:t>
      </w:r>
      <w:r w:rsidRPr="002E757F">
        <w:rPr>
          <w:rFonts w:ascii="PT Astra Serif" w:hAnsi="PT Astra Serif"/>
        </w:rPr>
        <w:t>форму.</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Работа</w:t>
      </w:r>
      <w:r w:rsidRPr="002E757F">
        <w:rPr>
          <w:rFonts w:ascii="PT Astra Serif" w:hAnsi="PT Astra Serif"/>
          <w:spacing w:val="-5"/>
        </w:rPr>
        <w:t xml:space="preserve"> </w:t>
      </w:r>
      <w:r w:rsidRPr="002E757F">
        <w:rPr>
          <w:rFonts w:ascii="PT Astra Serif" w:hAnsi="PT Astra Serif"/>
        </w:rPr>
        <w:t>с</w:t>
      </w:r>
      <w:r w:rsidRPr="002E757F">
        <w:rPr>
          <w:rFonts w:ascii="PT Astra Serif" w:hAnsi="PT Astra Serif"/>
          <w:spacing w:val="-4"/>
        </w:rPr>
        <w:t xml:space="preserve"> </w:t>
      </w:r>
      <w:r w:rsidRPr="002E757F">
        <w:rPr>
          <w:rFonts w:ascii="PT Astra Serif" w:hAnsi="PT Astra Serif"/>
        </w:rPr>
        <w:t>природными</w:t>
      </w:r>
      <w:r w:rsidRPr="002E757F">
        <w:rPr>
          <w:rFonts w:ascii="PT Astra Serif" w:hAnsi="PT Astra Serif"/>
          <w:spacing w:val="-2"/>
        </w:rPr>
        <w:t xml:space="preserve"> </w:t>
      </w:r>
      <w:r w:rsidRPr="002E757F">
        <w:rPr>
          <w:rFonts w:ascii="PT Astra Serif" w:hAnsi="PT Astra Serif"/>
        </w:rPr>
        <w:t>материалами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Элементарные</w:t>
      </w:r>
      <w:r w:rsidRPr="002E757F">
        <w:rPr>
          <w:rFonts w:ascii="PT Astra Serif" w:hAnsi="PT Astra Serif"/>
          <w:spacing w:val="1"/>
        </w:rPr>
        <w:t xml:space="preserve"> </w:t>
      </w:r>
      <w:r w:rsidRPr="002E757F">
        <w:rPr>
          <w:rFonts w:ascii="PT Astra Serif" w:hAnsi="PT Astra Serif"/>
        </w:rPr>
        <w:t>понятия</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природных</w:t>
      </w:r>
      <w:r w:rsidRPr="002E757F">
        <w:rPr>
          <w:rFonts w:ascii="PT Astra Serif" w:hAnsi="PT Astra Serif"/>
          <w:spacing w:val="1"/>
        </w:rPr>
        <w:t xml:space="preserve"> </w:t>
      </w:r>
      <w:r w:rsidRPr="002E757F">
        <w:rPr>
          <w:rFonts w:ascii="PT Astra Serif" w:hAnsi="PT Astra Serif"/>
        </w:rPr>
        <w:t>материалах</w:t>
      </w:r>
      <w:r w:rsidRPr="002E757F">
        <w:rPr>
          <w:rFonts w:ascii="PT Astra Serif" w:hAnsi="PT Astra Serif"/>
          <w:spacing w:val="1"/>
        </w:rPr>
        <w:t xml:space="preserve"> </w:t>
      </w:r>
      <w:r w:rsidRPr="002E757F">
        <w:rPr>
          <w:rFonts w:ascii="PT Astra Serif" w:hAnsi="PT Astra Serif"/>
        </w:rPr>
        <w:t>(где</w:t>
      </w:r>
      <w:r w:rsidRPr="002E757F">
        <w:rPr>
          <w:rFonts w:ascii="PT Astra Serif" w:hAnsi="PT Astra Serif"/>
          <w:spacing w:val="1"/>
        </w:rPr>
        <w:t xml:space="preserve"> </w:t>
      </w:r>
      <w:r w:rsidRPr="002E757F">
        <w:rPr>
          <w:rFonts w:ascii="PT Astra Serif" w:hAnsi="PT Astra Serif"/>
        </w:rPr>
        <w:t>используют,</w:t>
      </w:r>
      <w:r w:rsidRPr="002E757F">
        <w:rPr>
          <w:rFonts w:ascii="PT Astra Serif" w:hAnsi="PT Astra Serif"/>
          <w:spacing w:val="1"/>
        </w:rPr>
        <w:t xml:space="preserve"> </w:t>
      </w:r>
      <w:r w:rsidRPr="002E757F">
        <w:rPr>
          <w:rFonts w:ascii="PT Astra Serif" w:hAnsi="PT Astra Serif"/>
        </w:rPr>
        <w:t>где</w:t>
      </w:r>
      <w:r w:rsidRPr="002E757F">
        <w:rPr>
          <w:rFonts w:ascii="PT Astra Serif" w:hAnsi="PT Astra Serif"/>
          <w:spacing w:val="1"/>
        </w:rPr>
        <w:t xml:space="preserve"> </w:t>
      </w:r>
      <w:r w:rsidRPr="002E757F">
        <w:rPr>
          <w:rFonts w:ascii="PT Astra Serif" w:hAnsi="PT Astra Serif"/>
        </w:rPr>
        <w:t>находят,</w:t>
      </w:r>
      <w:r w:rsidRPr="002E757F">
        <w:rPr>
          <w:rFonts w:ascii="PT Astra Serif" w:hAnsi="PT Astra Serif"/>
          <w:spacing w:val="-62"/>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природных</w:t>
      </w:r>
      <w:r w:rsidRPr="002E757F">
        <w:rPr>
          <w:rFonts w:ascii="PT Astra Serif" w:hAnsi="PT Astra Serif"/>
          <w:spacing w:val="1"/>
        </w:rPr>
        <w:t xml:space="preserve"> </w:t>
      </w:r>
      <w:r w:rsidRPr="002E757F">
        <w:rPr>
          <w:rFonts w:ascii="PT Astra Serif" w:hAnsi="PT Astra Serif"/>
        </w:rPr>
        <w:t>материалов).</w:t>
      </w:r>
      <w:r w:rsidRPr="002E757F">
        <w:rPr>
          <w:rFonts w:ascii="PT Astra Serif" w:hAnsi="PT Astra Serif"/>
          <w:spacing w:val="1"/>
        </w:rPr>
        <w:t xml:space="preserve"> </w:t>
      </w:r>
      <w:r w:rsidRPr="002E757F">
        <w:rPr>
          <w:rFonts w:ascii="PT Astra Serif" w:hAnsi="PT Astra Serif"/>
        </w:rPr>
        <w:t>Историко-культурологические</w:t>
      </w:r>
      <w:r w:rsidRPr="002E757F">
        <w:rPr>
          <w:rFonts w:ascii="PT Astra Serif" w:hAnsi="PT Astra Serif"/>
          <w:spacing w:val="1"/>
        </w:rPr>
        <w:t xml:space="preserve"> </w:t>
      </w:r>
      <w:r w:rsidRPr="002E757F">
        <w:rPr>
          <w:rFonts w:ascii="PT Astra Serif" w:hAnsi="PT Astra Serif"/>
        </w:rPr>
        <w:t>сведения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какие</w:t>
      </w:r>
      <w:r w:rsidRPr="002E757F">
        <w:rPr>
          <w:rFonts w:ascii="PT Astra Serif" w:hAnsi="PT Astra Serif"/>
          <w:spacing w:val="1"/>
        </w:rPr>
        <w:t xml:space="preserve"> </w:t>
      </w:r>
      <w:r w:rsidRPr="002E757F">
        <w:rPr>
          <w:rFonts w:ascii="PT Astra Serif" w:hAnsi="PT Astra Serif"/>
        </w:rPr>
        <w:t>игрушки из природных материалов играли дети в старину). Заготовка природных</w:t>
      </w:r>
      <w:r w:rsidRPr="002E757F">
        <w:rPr>
          <w:rFonts w:ascii="PT Astra Serif" w:hAnsi="PT Astra Serif"/>
          <w:spacing w:val="1"/>
        </w:rPr>
        <w:t xml:space="preserve"> </w:t>
      </w:r>
      <w:r w:rsidRPr="002E757F">
        <w:rPr>
          <w:rFonts w:ascii="PT Astra Serif" w:hAnsi="PT Astra Serif"/>
        </w:rPr>
        <w:t>материалов.</w:t>
      </w:r>
      <w:r w:rsidRPr="002E757F">
        <w:rPr>
          <w:rFonts w:ascii="PT Astra Serif" w:hAnsi="PT Astra Serif"/>
          <w:spacing w:val="1"/>
        </w:rPr>
        <w:t xml:space="preserve"> </w:t>
      </w:r>
      <w:r w:rsidRPr="002E757F">
        <w:rPr>
          <w:rFonts w:ascii="PT Astra Serif" w:hAnsi="PT Astra Serif"/>
        </w:rPr>
        <w:t>Инструменты,</w:t>
      </w:r>
      <w:r w:rsidRPr="002E757F">
        <w:rPr>
          <w:rFonts w:ascii="PT Astra Serif" w:hAnsi="PT Astra Serif"/>
          <w:spacing w:val="1"/>
        </w:rPr>
        <w:t xml:space="preserve"> </w:t>
      </w:r>
      <w:r w:rsidRPr="002E757F">
        <w:rPr>
          <w:rFonts w:ascii="PT Astra Serif" w:hAnsi="PT Astra Serif"/>
        </w:rPr>
        <w:t>используемые</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природными</w:t>
      </w:r>
      <w:r w:rsidRPr="002E757F">
        <w:rPr>
          <w:rFonts w:ascii="PT Astra Serif" w:hAnsi="PT Astra Serif"/>
          <w:spacing w:val="1"/>
        </w:rPr>
        <w:t xml:space="preserve"> </w:t>
      </w:r>
      <w:r w:rsidRPr="002E757F">
        <w:rPr>
          <w:rFonts w:ascii="PT Astra Serif" w:hAnsi="PT Astra Serif"/>
        </w:rPr>
        <w:t>материалами</w:t>
      </w:r>
      <w:r w:rsidRPr="002E757F">
        <w:rPr>
          <w:rFonts w:ascii="PT Astra Serif" w:hAnsi="PT Astra Serif"/>
          <w:spacing w:val="1"/>
        </w:rPr>
        <w:t xml:space="preserve"> </w:t>
      </w:r>
      <w:r w:rsidRPr="002E757F">
        <w:rPr>
          <w:rFonts w:ascii="PT Astra Serif" w:hAnsi="PT Astra Serif"/>
        </w:rPr>
        <w:t>(шило,</w:t>
      </w:r>
      <w:r w:rsidRPr="002E757F">
        <w:rPr>
          <w:rFonts w:ascii="PT Astra Serif" w:hAnsi="PT Astra Serif"/>
          <w:spacing w:val="1"/>
        </w:rPr>
        <w:t xml:space="preserve"> </w:t>
      </w:r>
      <w:r w:rsidRPr="002E757F">
        <w:rPr>
          <w:rFonts w:ascii="PT Astra Serif" w:hAnsi="PT Astra Serif"/>
        </w:rPr>
        <w:t>ножницы)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работы</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ними.</w:t>
      </w:r>
      <w:r w:rsidRPr="002E757F">
        <w:rPr>
          <w:rFonts w:ascii="PT Astra Serif" w:hAnsi="PT Astra Serif"/>
          <w:spacing w:val="1"/>
        </w:rPr>
        <w:t xml:space="preserve"> </w:t>
      </w:r>
      <w:r w:rsidRPr="002E757F">
        <w:rPr>
          <w:rFonts w:ascii="PT Astra Serif" w:hAnsi="PT Astra Serif"/>
        </w:rPr>
        <w:t>Организация</w:t>
      </w:r>
      <w:r w:rsidRPr="002E757F">
        <w:rPr>
          <w:rFonts w:ascii="PT Astra Serif" w:hAnsi="PT Astra Serif"/>
          <w:spacing w:val="1"/>
        </w:rPr>
        <w:t xml:space="preserve"> </w:t>
      </w:r>
      <w:r w:rsidRPr="002E757F">
        <w:rPr>
          <w:rFonts w:ascii="PT Astra Serif" w:hAnsi="PT Astra Serif"/>
        </w:rPr>
        <w:t>рабочего</w:t>
      </w:r>
      <w:r w:rsidRPr="002E757F">
        <w:rPr>
          <w:rFonts w:ascii="PT Astra Serif" w:hAnsi="PT Astra Serif"/>
          <w:spacing w:val="1"/>
        </w:rPr>
        <w:t xml:space="preserve"> </w:t>
      </w:r>
      <w:r w:rsidRPr="002E757F">
        <w:rPr>
          <w:rFonts w:ascii="PT Astra Serif" w:hAnsi="PT Astra Serif"/>
        </w:rPr>
        <w:t>места</w:t>
      </w:r>
      <w:r w:rsidRPr="002E757F">
        <w:rPr>
          <w:rFonts w:ascii="PT Astra Serif" w:hAnsi="PT Astra Serif"/>
          <w:spacing w:val="1"/>
        </w:rPr>
        <w:t xml:space="preserve"> </w:t>
      </w:r>
      <w:r w:rsidRPr="002E757F">
        <w:rPr>
          <w:rFonts w:ascii="PT Astra Serif" w:hAnsi="PT Astra Serif"/>
        </w:rPr>
        <w:t>работе</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природными</w:t>
      </w:r>
      <w:r w:rsidRPr="002E757F">
        <w:rPr>
          <w:rFonts w:ascii="PT Astra Serif" w:hAnsi="PT Astra Serif"/>
          <w:spacing w:val="1"/>
        </w:rPr>
        <w:t xml:space="preserve"> </w:t>
      </w:r>
      <w:r w:rsidRPr="002E757F">
        <w:rPr>
          <w:rFonts w:ascii="PT Astra Serif" w:hAnsi="PT Astra Serif"/>
        </w:rPr>
        <w:t>материалами.</w:t>
      </w:r>
      <w:r w:rsidRPr="002E757F">
        <w:rPr>
          <w:rFonts w:ascii="PT Astra Serif" w:hAnsi="PT Astra Serif"/>
          <w:spacing w:val="1"/>
        </w:rPr>
        <w:t xml:space="preserve"> </w:t>
      </w:r>
      <w:r w:rsidRPr="002E757F">
        <w:rPr>
          <w:rFonts w:ascii="PT Astra Serif" w:hAnsi="PT Astra Serif"/>
        </w:rPr>
        <w:t>Способы</w:t>
      </w:r>
      <w:r w:rsidRPr="002E757F">
        <w:rPr>
          <w:rFonts w:ascii="PT Astra Serif" w:hAnsi="PT Astra Serif"/>
          <w:spacing w:val="1"/>
        </w:rPr>
        <w:t xml:space="preserve"> </w:t>
      </w:r>
      <w:r w:rsidRPr="002E757F">
        <w:rPr>
          <w:rFonts w:ascii="PT Astra Serif" w:hAnsi="PT Astra Serif"/>
        </w:rPr>
        <w:t>соединения</w:t>
      </w:r>
      <w:r w:rsidRPr="002E757F">
        <w:rPr>
          <w:rFonts w:ascii="PT Astra Serif" w:hAnsi="PT Astra Serif"/>
          <w:spacing w:val="1"/>
        </w:rPr>
        <w:t xml:space="preserve"> </w:t>
      </w:r>
      <w:r w:rsidRPr="002E757F">
        <w:rPr>
          <w:rFonts w:ascii="PT Astra Serif" w:hAnsi="PT Astra Serif"/>
        </w:rPr>
        <w:t>деталей</w:t>
      </w:r>
      <w:r w:rsidRPr="002E757F">
        <w:rPr>
          <w:rFonts w:ascii="PT Astra Serif" w:hAnsi="PT Astra Serif"/>
          <w:spacing w:val="1"/>
        </w:rPr>
        <w:t xml:space="preserve"> </w:t>
      </w:r>
      <w:r w:rsidRPr="002E757F">
        <w:rPr>
          <w:rFonts w:ascii="PT Astra Serif" w:hAnsi="PT Astra Serif"/>
        </w:rPr>
        <w:t>(пластилин,</w:t>
      </w:r>
      <w:r w:rsidRPr="002E757F">
        <w:rPr>
          <w:rFonts w:ascii="PT Astra Serif" w:hAnsi="PT Astra Serif"/>
          <w:spacing w:val="1"/>
        </w:rPr>
        <w:t xml:space="preserve"> </w:t>
      </w:r>
      <w:r w:rsidRPr="002E757F">
        <w:rPr>
          <w:rFonts w:ascii="PT Astra Serif" w:hAnsi="PT Astra Serif"/>
        </w:rPr>
        <w:t>острые</w:t>
      </w:r>
      <w:r w:rsidRPr="002E757F">
        <w:rPr>
          <w:rFonts w:ascii="PT Astra Serif" w:hAnsi="PT Astra Serif"/>
          <w:spacing w:val="-62"/>
        </w:rPr>
        <w:t xml:space="preserve"> </w:t>
      </w:r>
      <w:r w:rsidRPr="002E757F">
        <w:rPr>
          <w:rFonts w:ascii="PT Astra Serif" w:hAnsi="PT Astra Serif"/>
        </w:rPr>
        <w:t>палочки).</w:t>
      </w:r>
      <w:r w:rsidRPr="002E757F">
        <w:rPr>
          <w:rFonts w:ascii="PT Astra Serif" w:hAnsi="PT Astra Serif"/>
          <w:spacing w:val="1"/>
        </w:rPr>
        <w:t xml:space="preserve"> </w:t>
      </w:r>
      <w:r w:rsidRPr="002E757F">
        <w:rPr>
          <w:rFonts w:ascii="PT Astra Serif" w:hAnsi="PT Astra Serif"/>
        </w:rPr>
        <w:t>Работа</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засушенными</w:t>
      </w:r>
      <w:r w:rsidRPr="002E757F">
        <w:rPr>
          <w:rFonts w:ascii="PT Astra Serif" w:hAnsi="PT Astra Serif"/>
          <w:spacing w:val="1"/>
        </w:rPr>
        <w:t xml:space="preserve"> </w:t>
      </w:r>
      <w:r w:rsidRPr="002E757F">
        <w:rPr>
          <w:rFonts w:ascii="PT Astra Serif" w:hAnsi="PT Astra Serif"/>
        </w:rPr>
        <w:t>листьями</w:t>
      </w:r>
      <w:r w:rsidRPr="002E757F">
        <w:rPr>
          <w:rFonts w:ascii="PT Astra Serif" w:hAnsi="PT Astra Serif"/>
          <w:spacing w:val="1"/>
        </w:rPr>
        <w:t xml:space="preserve"> </w:t>
      </w:r>
      <w:r w:rsidRPr="002E757F">
        <w:rPr>
          <w:rFonts w:ascii="PT Astra Serif" w:hAnsi="PT Astra Serif"/>
        </w:rPr>
        <w:t>(аппликация,</w:t>
      </w:r>
      <w:r w:rsidRPr="002E757F">
        <w:rPr>
          <w:rFonts w:ascii="PT Astra Serif" w:hAnsi="PT Astra Serif"/>
          <w:spacing w:val="1"/>
        </w:rPr>
        <w:t xml:space="preserve"> </w:t>
      </w:r>
      <w:r w:rsidRPr="002E757F">
        <w:rPr>
          <w:rFonts w:ascii="PT Astra Serif" w:hAnsi="PT Astra Serif"/>
        </w:rPr>
        <w:t>объемные</w:t>
      </w:r>
      <w:r w:rsidRPr="002E757F">
        <w:rPr>
          <w:rFonts w:ascii="PT Astra Serif" w:hAnsi="PT Astra Serif"/>
          <w:spacing w:val="65"/>
        </w:rPr>
        <w:t xml:space="preserve"> </w:t>
      </w:r>
      <w:r w:rsidRPr="002E757F">
        <w:rPr>
          <w:rFonts w:ascii="PT Astra Serif" w:hAnsi="PT Astra Serif"/>
        </w:rPr>
        <w:t>изделия).</w:t>
      </w:r>
      <w:r w:rsidRPr="002E757F">
        <w:rPr>
          <w:rFonts w:ascii="PT Astra Serif" w:hAnsi="PT Astra Serif"/>
          <w:spacing w:val="1"/>
        </w:rPr>
        <w:t xml:space="preserve"> </w:t>
      </w:r>
      <w:r w:rsidRPr="002E757F">
        <w:rPr>
          <w:rFonts w:ascii="PT Astra Serif" w:hAnsi="PT Astra Serif"/>
        </w:rPr>
        <w:t>Работа с еловыми шишками. Работа с тростниковой травой. Изготовление игрушек</w:t>
      </w:r>
      <w:r w:rsidRPr="002E757F">
        <w:rPr>
          <w:rFonts w:ascii="PT Astra Serif" w:hAnsi="PT Astra Serif"/>
          <w:spacing w:val="1"/>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желудей.</w:t>
      </w:r>
      <w:r w:rsidRPr="002E757F">
        <w:rPr>
          <w:rFonts w:ascii="PT Astra Serif" w:hAnsi="PT Astra Serif"/>
          <w:spacing w:val="1"/>
        </w:rPr>
        <w:t xml:space="preserve"> </w:t>
      </w:r>
      <w:r w:rsidRPr="002E757F">
        <w:rPr>
          <w:rFonts w:ascii="PT Astra Serif" w:hAnsi="PT Astra Serif"/>
        </w:rPr>
        <w:t>Изготовление</w:t>
      </w:r>
      <w:r w:rsidRPr="002E757F">
        <w:rPr>
          <w:rFonts w:ascii="PT Astra Serif" w:hAnsi="PT Astra Serif"/>
          <w:spacing w:val="1"/>
        </w:rPr>
        <w:t xml:space="preserve"> </w:t>
      </w:r>
      <w:r w:rsidRPr="002E757F">
        <w:rPr>
          <w:rFonts w:ascii="PT Astra Serif" w:hAnsi="PT Astra Serif"/>
        </w:rPr>
        <w:t>игрушек</w:t>
      </w:r>
      <w:r w:rsidRPr="002E757F">
        <w:rPr>
          <w:rFonts w:ascii="PT Astra Serif" w:hAnsi="PT Astra Serif"/>
          <w:spacing w:val="1"/>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скорлупы</w:t>
      </w:r>
      <w:r w:rsidRPr="002E757F">
        <w:rPr>
          <w:rFonts w:ascii="PT Astra Serif" w:hAnsi="PT Astra Serif"/>
          <w:spacing w:val="1"/>
        </w:rPr>
        <w:t xml:space="preserve"> </w:t>
      </w:r>
      <w:r w:rsidRPr="002E757F">
        <w:rPr>
          <w:rFonts w:ascii="PT Astra Serif" w:hAnsi="PT Astra Serif"/>
        </w:rPr>
        <w:t>ореха</w:t>
      </w:r>
      <w:r w:rsidRPr="002E757F">
        <w:rPr>
          <w:rFonts w:ascii="PT Astra Serif" w:hAnsi="PT Astra Serif"/>
          <w:spacing w:val="1"/>
        </w:rPr>
        <w:t xml:space="preserve"> </w:t>
      </w:r>
      <w:r w:rsidRPr="002E757F">
        <w:rPr>
          <w:rFonts w:ascii="PT Astra Serif" w:hAnsi="PT Astra Serif"/>
        </w:rPr>
        <w:t>(аппликация,</w:t>
      </w:r>
      <w:r w:rsidRPr="002E757F">
        <w:rPr>
          <w:rFonts w:ascii="PT Astra Serif" w:hAnsi="PT Astra Serif"/>
          <w:spacing w:val="1"/>
        </w:rPr>
        <w:t xml:space="preserve"> </w:t>
      </w:r>
      <w:r w:rsidRPr="002E757F">
        <w:rPr>
          <w:rFonts w:ascii="PT Astra Serif" w:hAnsi="PT Astra Serif"/>
        </w:rPr>
        <w:t>объемные</w:t>
      </w:r>
      <w:r w:rsidRPr="002E757F">
        <w:rPr>
          <w:rFonts w:ascii="PT Astra Serif" w:hAnsi="PT Astra Serif"/>
          <w:spacing w:val="1"/>
        </w:rPr>
        <w:t xml:space="preserve"> </w:t>
      </w:r>
      <w:r w:rsidRPr="002E757F">
        <w:rPr>
          <w:rFonts w:ascii="PT Astra Serif" w:hAnsi="PT Astra Serif"/>
        </w:rPr>
        <w:t>изделия).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Работа</w:t>
      </w:r>
      <w:r w:rsidRPr="002E757F">
        <w:rPr>
          <w:rFonts w:ascii="PT Astra Serif" w:hAnsi="PT Astra Serif"/>
          <w:spacing w:val="-5"/>
        </w:rPr>
        <w:t xml:space="preserve"> </w:t>
      </w:r>
      <w:r w:rsidRPr="002E757F">
        <w:rPr>
          <w:rFonts w:ascii="PT Astra Serif" w:hAnsi="PT Astra Serif"/>
        </w:rPr>
        <w:t>с</w:t>
      </w:r>
      <w:r w:rsidRPr="002E757F">
        <w:rPr>
          <w:rFonts w:ascii="PT Astra Serif" w:hAnsi="PT Astra Serif"/>
          <w:spacing w:val="-5"/>
        </w:rPr>
        <w:t xml:space="preserve"> </w:t>
      </w:r>
      <w:r w:rsidRPr="002E757F">
        <w:rPr>
          <w:rFonts w:ascii="PT Astra Serif" w:hAnsi="PT Astra Serif"/>
        </w:rPr>
        <w:t>бумагой.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lastRenderedPageBreak/>
        <w:t>Элементарные</w:t>
      </w:r>
      <w:r w:rsidRPr="002E757F">
        <w:rPr>
          <w:rFonts w:ascii="PT Astra Serif" w:hAnsi="PT Astra Serif"/>
          <w:spacing w:val="1"/>
        </w:rPr>
        <w:t xml:space="preserve"> </w:t>
      </w:r>
      <w:r w:rsidRPr="002E757F">
        <w:rPr>
          <w:rFonts w:ascii="PT Astra Serif" w:hAnsi="PT Astra Serif"/>
        </w:rPr>
        <w:t>сведения</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бумаге</w:t>
      </w:r>
      <w:r w:rsidRPr="002E757F">
        <w:rPr>
          <w:rFonts w:ascii="PT Astra Serif" w:hAnsi="PT Astra Serif"/>
          <w:spacing w:val="1"/>
        </w:rPr>
        <w:t xml:space="preserve"> </w:t>
      </w:r>
      <w:r w:rsidRPr="002E757F">
        <w:rPr>
          <w:rFonts w:ascii="PT Astra Serif" w:hAnsi="PT Astra Serif"/>
        </w:rPr>
        <w:t>(изделия</w:t>
      </w:r>
      <w:r w:rsidRPr="002E757F">
        <w:rPr>
          <w:rFonts w:ascii="PT Astra Serif" w:hAnsi="PT Astra Serif"/>
          <w:spacing w:val="1"/>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бумаги).</w:t>
      </w:r>
      <w:r w:rsidRPr="002E757F">
        <w:rPr>
          <w:rFonts w:ascii="PT Astra Serif" w:hAnsi="PT Astra Serif"/>
          <w:spacing w:val="1"/>
        </w:rPr>
        <w:t xml:space="preserve"> </w:t>
      </w:r>
      <w:r w:rsidRPr="002E757F">
        <w:rPr>
          <w:rFonts w:ascii="PT Astra Serif" w:hAnsi="PT Astra Serif"/>
        </w:rPr>
        <w:t>Сорта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65"/>
        </w:rPr>
        <w:t xml:space="preserve"> </w:t>
      </w:r>
      <w:r w:rsidRPr="002E757F">
        <w:rPr>
          <w:rFonts w:ascii="PT Astra Serif" w:hAnsi="PT Astra Serif"/>
        </w:rPr>
        <w:t>бумаги</w:t>
      </w:r>
      <w:r w:rsidRPr="002E757F">
        <w:rPr>
          <w:rFonts w:ascii="PT Astra Serif" w:hAnsi="PT Astra Serif"/>
          <w:spacing w:val="1"/>
        </w:rPr>
        <w:t xml:space="preserve"> </w:t>
      </w:r>
      <w:r w:rsidRPr="002E757F">
        <w:rPr>
          <w:rFonts w:ascii="PT Astra Serif" w:hAnsi="PT Astra Serif"/>
        </w:rPr>
        <w:t>(бумага</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письма,</w:t>
      </w:r>
      <w:r w:rsidRPr="002E757F">
        <w:rPr>
          <w:rFonts w:ascii="PT Astra Serif" w:hAnsi="PT Astra Serif"/>
          <w:spacing w:val="1"/>
        </w:rPr>
        <w:t xml:space="preserve"> </w:t>
      </w:r>
      <w:r w:rsidRPr="002E757F">
        <w:rPr>
          <w:rFonts w:ascii="PT Astra Serif" w:hAnsi="PT Astra Serif"/>
        </w:rPr>
        <w:t>бумага</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печати,</w:t>
      </w:r>
      <w:r w:rsidRPr="002E757F">
        <w:rPr>
          <w:rFonts w:ascii="PT Astra Serif" w:hAnsi="PT Astra Serif"/>
          <w:spacing w:val="1"/>
        </w:rPr>
        <w:t xml:space="preserve"> </w:t>
      </w:r>
      <w:r w:rsidRPr="002E757F">
        <w:rPr>
          <w:rFonts w:ascii="PT Astra Serif" w:hAnsi="PT Astra Serif"/>
        </w:rPr>
        <w:t>рисовальная,</w:t>
      </w:r>
      <w:r w:rsidRPr="002E757F">
        <w:rPr>
          <w:rFonts w:ascii="PT Astra Serif" w:hAnsi="PT Astra Serif"/>
          <w:spacing w:val="1"/>
        </w:rPr>
        <w:t xml:space="preserve"> </w:t>
      </w:r>
      <w:r w:rsidRPr="002E757F">
        <w:rPr>
          <w:rFonts w:ascii="PT Astra Serif" w:hAnsi="PT Astra Serif"/>
        </w:rPr>
        <w:t>впитывающая</w:t>
      </w:r>
      <w:r w:rsidRPr="002E757F">
        <w:rPr>
          <w:rFonts w:ascii="PT Astra Serif" w:hAnsi="PT Astra Serif"/>
          <w:spacing w:val="-62"/>
        </w:rPr>
        <w:t xml:space="preserve"> </w:t>
      </w:r>
      <w:r w:rsidRPr="002E757F">
        <w:rPr>
          <w:rFonts w:ascii="PT Astra Serif" w:hAnsi="PT Astra Serif"/>
        </w:rPr>
        <w:t>(гигиеническая),</w:t>
      </w:r>
      <w:r w:rsidRPr="002E757F">
        <w:rPr>
          <w:rFonts w:ascii="PT Astra Serif" w:hAnsi="PT Astra Serif"/>
          <w:spacing w:val="1"/>
        </w:rPr>
        <w:t xml:space="preserve"> </w:t>
      </w:r>
      <w:r w:rsidRPr="002E757F">
        <w:rPr>
          <w:rFonts w:ascii="PT Astra Serif" w:hAnsi="PT Astra Serif"/>
        </w:rPr>
        <w:t>крашеная).</w:t>
      </w:r>
      <w:r w:rsidRPr="002E757F">
        <w:rPr>
          <w:rFonts w:ascii="PT Astra Serif" w:hAnsi="PT Astra Serif"/>
          <w:spacing w:val="1"/>
        </w:rPr>
        <w:t xml:space="preserve"> </w:t>
      </w:r>
      <w:r w:rsidRPr="002E757F">
        <w:rPr>
          <w:rFonts w:ascii="PT Astra Serif" w:hAnsi="PT Astra Serif"/>
        </w:rPr>
        <w:t>Цвет,</w:t>
      </w:r>
      <w:r w:rsidRPr="002E757F">
        <w:rPr>
          <w:rFonts w:ascii="PT Astra Serif" w:hAnsi="PT Astra Serif"/>
          <w:spacing w:val="1"/>
        </w:rPr>
        <w:t xml:space="preserve"> </w:t>
      </w:r>
      <w:r w:rsidRPr="002E757F">
        <w:rPr>
          <w:rFonts w:ascii="PT Astra Serif" w:hAnsi="PT Astra Serif"/>
        </w:rPr>
        <w:t>форма</w:t>
      </w:r>
      <w:r w:rsidRPr="002E757F">
        <w:rPr>
          <w:rFonts w:ascii="PT Astra Serif" w:hAnsi="PT Astra Serif"/>
          <w:spacing w:val="1"/>
        </w:rPr>
        <w:t xml:space="preserve"> </w:t>
      </w:r>
      <w:r w:rsidRPr="002E757F">
        <w:rPr>
          <w:rFonts w:ascii="PT Astra Serif" w:hAnsi="PT Astra Serif"/>
        </w:rPr>
        <w:t>бумаги</w:t>
      </w:r>
      <w:r w:rsidRPr="002E757F">
        <w:rPr>
          <w:rFonts w:ascii="PT Astra Serif" w:hAnsi="PT Astra Serif"/>
          <w:spacing w:val="1"/>
        </w:rPr>
        <w:t xml:space="preserve"> </w:t>
      </w:r>
      <w:r w:rsidRPr="002E757F">
        <w:rPr>
          <w:rFonts w:ascii="PT Astra Serif" w:hAnsi="PT Astra Serif"/>
        </w:rPr>
        <w:t>(треугольник,</w:t>
      </w:r>
      <w:r w:rsidRPr="002E757F">
        <w:rPr>
          <w:rFonts w:ascii="PT Astra Serif" w:hAnsi="PT Astra Serif"/>
          <w:spacing w:val="1"/>
        </w:rPr>
        <w:t xml:space="preserve"> </w:t>
      </w:r>
      <w:r w:rsidRPr="002E757F">
        <w:rPr>
          <w:rFonts w:ascii="PT Astra Serif" w:hAnsi="PT Astra Serif"/>
        </w:rPr>
        <w:t>квадрат,</w:t>
      </w:r>
      <w:r w:rsidRPr="002E757F">
        <w:rPr>
          <w:rFonts w:ascii="PT Astra Serif" w:hAnsi="PT Astra Serif"/>
          <w:spacing w:val="1"/>
        </w:rPr>
        <w:t xml:space="preserve"> </w:t>
      </w:r>
      <w:r w:rsidRPr="002E757F">
        <w:rPr>
          <w:rFonts w:ascii="PT Astra Serif" w:hAnsi="PT Astra Serif"/>
        </w:rPr>
        <w:t>прямоугольник).</w:t>
      </w:r>
      <w:r w:rsidRPr="002E757F">
        <w:rPr>
          <w:rFonts w:ascii="PT Astra Serif" w:hAnsi="PT Astra Serif"/>
          <w:spacing w:val="61"/>
        </w:rPr>
        <w:t xml:space="preserve"> </w:t>
      </w:r>
      <w:r w:rsidRPr="002E757F">
        <w:rPr>
          <w:rFonts w:ascii="PT Astra Serif" w:hAnsi="PT Astra Serif"/>
        </w:rPr>
        <w:t>Инструменты</w:t>
      </w:r>
      <w:r w:rsidRPr="002E757F">
        <w:rPr>
          <w:rFonts w:ascii="PT Astra Serif" w:hAnsi="PT Astra Serif"/>
          <w:spacing w:val="61"/>
        </w:rPr>
        <w:t xml:space="preserve"> </w:t>
      </w:r>
      <w:r w:rsidRPr="002E757F">
        <w:rPr>
          <w:rFonts w:ascii="PT Astra Serif" w:hAnsi="PT Astra Serif"/>
        </w:rPr>
        <w:t>и</w:t>
      </w:r>
      <w:r w:rsidRPr="002E757F">
        <w:rPr>
          <w:rFonts w:ascii="PT Astra Serif" w:hAnsi="PT Astra Serif"/>
          <w:spacing w:val="62"/>
        </w:rPr>
        <w:t xml:space="preserve"> </w:t>
      </w:r>
      <w:r w:rsidRPr="002E757F">
        <w:rPr>
          <w:rFonts w:ascii="PT Astra Serif" w:hAnsi="PT Astra Serif"/>
        </w:rPr>
        <w:t>материалы</w:t>
      </w:r>
      <w:r w:rsidRPr="002E757F">
        <w:rPr>
          <w:rFonts w:ascii="PT Astra Serif" w:hAnsi="PT Astra Serif"/>
          <w:spacing w:val="62"/>
        </w:rPr>
        <w:t xml:space="preserve"> </w:t>
      </w:r>
      <w:r w:rsidRPr="002E757F">
        <w:rPr>
          <w:rFonts w:ascii="PT Astra Serif" w:hAnsi="PT Astra Serif"/>
        </w:rPr>
        <w:t>для</w:t>
      </w:r>
      <w:r w:rsidRPr="002E757F">
        <w:rPr>
          <w:rFonts w:ascii="PT Astra Serif" w:hAnsi="PT Astra Serif"/>
          <w:spacing w:val="62"/>
        </w:rPr>
        <w:t xml:space="preserve"> </w:t>
      </w:r>
      <w:r w:rsidRPr="002E757F">
        <w:rPr>
          <w:rFonts w:ascii="PT Astra Serif" w:hAnsi="PT Astra Serif"/>
        </w:rPr>
        <w:t>работы</w:t>
      </w:r>
      <w:r w:rsidRPr="002E757F">
        <w:rPr>
          <w:rFonts w:ascii="PT Astra Serif" w:hAnsi="PT Astra Serif"/>
          <w:spacing w:val="63"/>
        </w:rPr>
        <w:t xml:space="preserve"> </w:t>
      </w:r>
      <w:r w:rsidRPr="002E757F">
        <w:rPr>
          <w:rFonts w:ascii="PT Astra Serif" w:hAnsi="PT Astra Serif"/>
        </w:rPr>
        <w:t>с</w:t>
      </w:r>
      <w:r w:rsidRPr="002E757F">
        <w:rPr>
          <w:rFonts w:ascii="PT Astra Serif" w:hAnsi="PT Astra Serif"/>
          <w:spacing w:val="61"/>
        </w:rPr>
        <w:t xml:space="preserve"> </w:t>
      </w:r>
      <w:r w:rsidRPr="002E757F">
        <w:rPr>
          <w:rFonts w:ascii="PT Astra Serif" w:hAnsi="PT Astra Serif"/>
        </w:rPr>
        <w:t>бумагой</w:t>
      </w:r>
      <w:r w:rsidRPr="002E757F">
        <w:rPr>
          <w:rFonts w:ascii="PT Astra Serif" w:hAnsi="PT Astra Serif"/>
          <w:spacing w:val="62"/>
        </w:rPr>
        <w:t xml:space="preserve"> </w:t>
      </w:r>
      <w:r w:rsidRPr="002E757F">
        <w:rPr>
          <w:rFonts w:ascii="PT Astra Serif" w:hAnsi="PT Astra Serif"/>
        </w:rPr>
        <w:t>и</w:t>
      </w:r>
      <w:r w:rsidRPr="002E757F">
        <w:rPr>
          <w:rFonts w:ascii="PT Astra Serif" w:hAnsi="PT Astra Serif"/>
          <w:spacing w:val="64"/>
        </w:rPr>
        <w:t xml:space="preserve"> </w:t>
      </w:r>
      <w:r w:rsidRPr="002E757F">
        <w:rPr>
          <w:rFonts w:ascii="PT Astra Serif" w:hAnsi="PT Astra Serif"/>
        </w:rPr>
        <w:t>картоном.</w:t>
      </w:r>
      <w:r w:rsidRPr="002E757F">
        <w:rPr>
          <w:rFonts w:ascii="PT Astra Serif" w:hAnsi="PT Astra Serif"/>
          <w:spacing w:val="-63"/>
        </w:rPr>
        <w:t xml:space="preserve"> </w:t>
      </w:r>
      <w:r w:rsidRPr="002E757F">
        <w:rPr>
          <w:rFonts w:ascii="PT Astra Serif" w:hAnsi="PT Astra Serif"/>
        </w:rPr>
        <w:t>Организация</w:t>
      </w:r>
      <w:r w:rsidRPr="002E757F">
        <w:rPr>
          <w:rFonts w:ascii="PT Astra Serif" w:hAnsi="PT Astra Serif"/>
          <w:spacing w:val="1"/>
        </w:rPr>
        <w:t xml:space="preserve"> </w:t>
      </w:r>
      <w:r w:rsidRPr="002E757F">
        <w:rPr>
          <w:rFonts w:ascii="PT Astra Serif" w:hAnsi="PT Astra Serif"/>
        </w:rPr>
        <w:t>рабочего</w:t>
      </w:r>
      <w:r w:rsidRPr="002E757F">
        <w:rPr>
          <w:rFonts w:ascii="PT Astra Serif" w:hAnsi="PT Astra Serif"/>
          <w:spacing w:val="1"/>
        </w:rPr>
        <w:t xml:space="preserve"> </w:t>
      </w:r>
      <w:r w:rsidRPr="002E757F">
        <w:rPr>
          <w:rFonts w:ascii="PT Astra Serif" w:hAnsi="PT Astra Serif"/>
        </w:rPr>
        <w:t>места</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работе</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бумагой.</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работы</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бумагой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62"/>
        </w:rPr>
        <w:t xml:space="preserve"> </w:t>
      </w:r>
      <w:r w:rsidRPr="002E757F">
        <w:rPr>
          <w:rFonts w:ascii="PT Astra Serif" w:hAnsi="PT Astra Serif"/>
        </w:rPr>
        <w:t>картоном: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Разметка</w:t>
      </w:r>
      <w:r w:rsidRPr="002E757F">
        <w:rPr>
          <w:rFonts w:ascii="PT Astra Serif" w:hAnsi="PT Astra Serif"/>
          <w:spacing w:val="-6"/>
        </w:rPr>
        <w:t xml:space="preserve"> </w:t>
      </w:r>
      <w:r w:rsidRPr="002E757F">
        <w:rPr>
          <w:rFonts w:ascii="PT Astra Serif" w:hAnsi="PT Astra Serif"/>
        </w:rPr>
        <w:t>бумаги.</w:t>
      </w:r>
      <w:r w:rsidRPr="002E757F">
        <w:rPr>
          <w:rFonts w:ascii="PT Astra Serif" w:hAnsi="PT Astra Serif"/>
          <w:spacing w:val="-3"/>
        </w:rPr>
        <w:t xml:space="preserve"> </w:t>
      </w:r>
      <w:r w:rsidRPr="002E757F">
        <w:rPr>
          <w:rFonts w:ascii="PT Astra Serif" w:hAnsi="PT Astra Serif"/>
        </w:rPr>
        <w:t>Экономная</w:t>
      </w:r>
      <w:r w:rsidRPr="002E757F">
        <w:rPr>
          <w:rFonts w:ascii="PT Astra Serif" w:hAnsi="PT Astra Serif"/>
          <w:spacing w:val="-4"/>
        </w:rPr>
        <w:t xml:space="preserve"> </w:t>
      </w:r>
      <w:r w:rsidRPr="002E757F">
        <w:rPr>
          <w:rFonts w:ascii="PT Astra Serif" w:hAnsi="PT Astra Serif"/>
        </w:rPr>
        <w:t>разметка</w:t>
      </w:r>
      <w:r w:rsidRPr="002E757F">
        <w:rPr>
          <w:rFonts w:ascii="PT Astra Serif" w:hAnsi="PT Astra Serif"/>
          <w:spacing w:val="-2"/>
        </w:rPr>
        <w:t xml:space="preserve"> </w:t>
      </w:r>
      <w:r w:rsidRPr="002E757F">
        <w:rPr>
          <w:rFonts w:ascii="PT Astra Serif" w:hAnsi="PT Astra Serif"/>
        </w:rPr>
        <w:t>бумаги.</w:t>
      </w:r>
      <w:r w:rsidRPr="002E757F">
        <w:rPr>
          <w:rFonts w:ascii="PT Astra Serif" w:hAnsi="PT Astra Serif"/>
          <w:spacing w:val="-5"/>
        </w:rPr>
        <w:t xml:space="preserve"> </w:t>
      </w:r>
      <w:r w:rsidRPr="002E757F">
        <w:rPr>
          <w:rFonts w:ascii="PT Astra Serif" w:hAnsi="PT Astra Serif"/>
        </w:rPr>
        <w:t>Приемы</w:t>
      </w:r>
      <w:r w:rsidRPr="002E757F">
        <w:rPr>
          <w:rFonts w:ascii="PT Astra Serif" w:hAnsi="PT Astra Serif"/>
          <w:spacing w:val="-4"/>
        </w:rPr>
        <w:t xml:space="preserve"> </w:t>
      </w:r>
      <w:r w:rsidRPr="002E757F">
        <w:rPr>
          <w:rFonts w:ascii="PT Astra Serif" w:hAnsi="PT Astra Serif"/>
        </w:rPr>
        <w:t>разметки: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разметка с помощью шаблоном. Понятие "шаблон". Правила работы с шаблоном.</w:t>
      </w:r>
      <w:r w:rsidRPr="002E757F">
        <w:rPr>
          <w:rFonts w:ascii="PT Astra Serif" w:hAnsi="PT Astra Serif"/>
          <w:spacing w:val="1"/>
        </w:rPr>
        <w:t xml:space="preserve"> </w:t>
      </w:r>
      <w:r w:rsidRPr="002E757F">
        <w:rPr>
          <w:rFonts w:ascii="PT Astra Serif" w:hAnsi="PT Astra Serif"/>
        </w:rPr>
        <w:t>Порядок обводки шаблона геометрических фигур. Разметка по шаблонам сложной</w:t>
      </w:r>
      <w:r w:rsidRPr="002E757F">
        <w:rPr>
          <w:rFonts w:ascii="PT Astra Serif" w:hAnsi="PT Astra Serif"/>
          <w:spacing w:val="1"/>
        </w:rPr>
        <w:t xml:space="preserve"> </w:t>
      </w:r>
      <w:r w:rsidRPr="002E757F">
        <w:rPr>
          <w:rFonts w:ascii="PT Astra Serif" w:hAnsi="PT Astra Serif"/>
        </w:rPr>
        <w:t>конфигурации;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разметка с помощью чертежных инструментов (по линейке, угольнику, циркулем).</w:t>
      </w:r>
      <w:r w:rsidRPr="002E757F">
        <w:rPr>
          <w:rFonts w:ascii="PT Astra Serif" w:hAnsi="PT Astra Serif"/>
          <w:spacing w:val="1"/>
        </w:rPr>
        <w:t xml:space="preserve"> </w:t>
      </w:r>
      <w:r w:rsidRPr="002E757F">
        <w:rPr>
          <w:rFonts w:ascii="PT Astra Serif" w:hAnsi="PT Astra Serif"/>
        </w:rPr>
        <w:t>Понятия:</w:t>
      </w:r>
      <w:r w:rsidRPr="002E757F">
        <w:rPr>
          <w:rFonts w:ascii="PT Astra Serif" w:hAnsi="PT Astra Serif"/>
          <w:spacing w:val="-3"/>
        </w:rPr>
        <w:t xml:space="preserve"> </w:t>
      </w:r>
      <w:r w:rsidRPr="002E757F">
        <w:rPr>
          <w:rFonts w:ascii="PT Astra Serif" w:hAnsi="PT Astra Serif"/>
        </w:rPr>
        <w:t>"линейка",</w:t>
      </w:r>
      <w:r w:rsidRPr="002E757F">
        <w:rPr>
          <w:rFonts w:ascii="PT Astra Serif" w:hAnsi="PT Astra Serif"/>
          <w:spacing w:val="-3"/>
        </w:rPr>
        <w:t xml:space="preserve"> </w:t>
      </w:r>
      <w:r w:rsidRPr="002E757F">
        <w:rPr>
          <w:rFonts w:ascii="PT Astra Serif" w:hAnsi="PT Astra Serif"/>
        </w:rPr>
        <w:t>"угольник",</w:t>
      </w:r>
      <w:r w:rsidRPr="002E757F">
        <w:rPr>
          <w:rFonts w:ascii="PT Astra Serif" w:hAnsi="PT Astra Serif"/>
          <w:spacing w:val="-2"/>
        </w:rPr>
        <w:t xml:space="preserve"> </w:t>
      </w:r>
      <w:r w:rsidRPr="002E757F">
        <w:rPr>
          <w:rFonts w:ascii="PT Astra Serif" w:hAnsi="PT Astra Serif"/>
        </w:rPr>
        <w:t>"циркуль".</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3"/>
        </w:rPr>
        <w:t xml:space="preserve"> </w:t>
      </w:r>
      <w:r w:rsidRPr="002E757F">
        <w:rPr>
          <w:rFonts w:ascii="PT Astra Serif" w:hAnsi="PT Astra Serif"/>
        </w:rPr>
        <w:t>применение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устройство;</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разметка</w:t>
      </w:r>
      <w:r w:rsidRPr="002E757F">
        <w:rPr>
          <w:rFonts w:ascii="PT Astra Serif" w:hAnsi="PT Astra Serif"/>
          <w:spacing w:val="-4"/>
        </w:rPr>
        <w:t xml:space="preserve"> </w:t>
      </w:r>
      <w:r w:rsidRPr="002E757F">
        <w:rPr>
          <w:rFonts w:ascii="PT Astra Serif" w:hAnsi="PT Astra Serif"/>
        </w:rPr>
        <w:t>с</w:t>
      </w:r>
      <w:r w:rsidRPr="002E757F">
        <w:rPr>
          <w:rFonts w:ascii="PT Astra Serif" w:hAnsi="PT Astra Serif"/>
          <w:spacing w:val="-3"/>
        </w:rPr>
        <w:t xml:space="preserve"> </w:t>
      </w:r>
      <w:r w:rsidRPr="002E757F">
        <w:rPr>
          <w:rFonts w:ascii="PT Astra Serif" w:hAnsi="PT Astra Serif"/>
        </w:rPr>
        <w:t>опорой</w:t>
      </w:r>
      <w:r w:rsidRPr="002E757F">
        <w:rPr>
          <w:rFonts w:ascii="PT Astra Serif" w:hAnsi="PT Astra Serif"/>
          <w:spacing w:val="-4"/>
        </w:rPr>
        <w:t xml:space="preserve"> </w:t>
      </w:r>
      <w:r w:rsidRPr="002E757F">
        <w:rPr>
          <w:rFonts w:ascii="PT Astra Serif" w:hAnsi="PT Astra Serif"/>
        </w:rPr>
        <w:t>на чертеж.</w:t>
      </w:r>
      <w:r w:rsidRPr="002E757F">
        <w:rPr>
          <w:rFonts w:ascii="PT Astra Serif" w:hAnsi="PT Astra Serif"/>
          <w:spacing w:val="-3"/>
        </w:rPr>
        <w:t xml:space="preserve"> </w:t>
      </w:r>
      <w:r w:rsidRPr="002E757F">
        <w:rPr>
          <w:rFonts w:ascii="PT Astra Serif" w:hAnsi="PT Astra Serif"/>
        </w:rPr>
        <w:t>Понятие</w:t>
      </w:r>
      <w:r w:rsidRPr="002E757F">
        <w:rPr>
          <w:rFonts w:ascii="PT Astra Serif" w:hAnsi="PT Astra Serif"/>
          <w:spacing w:val="-4"/>
        </w:rPr>
        <w:t xml:space="preserve"> </w:t>
      </w:r>
      <w:r w:rsidRPr="002E757F">
        <w:rPr>
          <w:rFonts w:ascii="PT Astra Serif" w:hAnsi="PT Astra Serif"/>
        </w:rPr>
        <w:t>"чертеж".</w:t>
      </w:r>
      <w:r w:rsidRPr="002E757F">
        <w:rPr>
          <w:rFonts w:ascii="PT Astra Serif" w:hAnsi="PT Astra Serif"/>
          <w:spacing w:val="-3"/>
        </w:rPr>
        <w:t xml:space="preserve"> </w:t>
      </w:r>
      <w:r w:rsidRPr="002E757F">
        <w:rPr>
          <w:rFonts w:ascii="PT Astra Serif" w:hAnsi="PT Astra Serif"/>
        </w:rPr>
        <w:t>Линии чертежа.</w:t>
      </w:r>
      <w:r w:rsidRPr="002E757F">
        <w:rPr>
          <w:rFonts w:ascii="PT Astra Serif" w:hAnsi="PT Astra Serif"/>
          <w:spacing w:val="-1"/>
        </w:rPr>
        <w:t xml:space="preserve"> </w:t>
      </w:r>
      <w:r w:rsidRPr="002E757F">
        <w:rPr>
          <w:rFonts w:ascii="PT Astra Serif" w:hAnsi="PT Astra Serif"/>
        </w:rPr>
        <w:t>Чтение чертежа.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Вырезание</w:t>
      </w:r>
      <w:r w:rsidRPr="002E757F">
        <w:rPr>
          <w:rFonts w:ascii="PT Astra Serif" w:hAnsi="PT Astra Serif"/>
          <w:spacing w:val="1"/>
        </w:rPr>
        <w:t xml:space="preserve"> </w:t>
      </w:r>
      <w:r w:rsidRPr="002E757F">
        <w:rPr>
          <w:rFonts w:ascii="PT Astra Serif" w:hAnsi="PT Astra Serif"/>
        </w:rPr>
        <w:t>ножницами</w:t>
      </w:r>
      <w:r w:rsidRPr="002E757F">
        <w:rPr>
          <w:rFonts w:ascii="PT Astra Serif" w:hAnsi="PT Astra Serif"/>
          <w:spacing w:val="1"/>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бумаги.</w:t>
      </w:r>
      <w:r w:rsidRPr="002E757F">
        <w:rPr>
          <w:rFonts w:ascii="PT Astra Serif" w:hAnsi="PT Astra Serif"/>
          <w:spacing w:val="1"/>
        </w:rPr>
        <w:t xml:space="preserve"> </w:t>
      </w:r>
      <w:r w:rsidRPr="002E757F">
        <w:rPr>
          <w:rFonts w:ascii="PT Astra Serif" w:hAnsi="PT Astra Serif"/>
        </w:rPr>
        <w:t>Инструменты</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резания</w:t>
      </w:r>
      <w:r w:rsidRPr="002E757F">
        <w:rPr>
          <w:rFonts w:ascii="PT Astra Serif" w:hAnsi="PT Astra Serif"/>
          <w:spacing w:val="1"/>
        </w:rPr>
        <w:t xml:space="preserve"> </w:t>
      </w:r>
      <w:r w:rsidRPr="002E757F">
        <w:rPr>
          <w:rFonts w:ascii="PT Astra Serif" w:hAnsi="PT Astra Serif"/>
        </w:rPr>
        <w:t>бумаги.</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обращения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ножницами.</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работы</w:t>
      </w:r>
      <w:r w:rsidRPr="002E757F">
        <w:rPr>
          <w:rFonts w:ascii="PT Astra Serif" w:hAnsi="PT Astra Serif"/>
          <w:spacing w:val="1"/>
        </w:rPr>
        <w:t xml:space="preserve"> </w:t>
      </w:r>
      <w:r w:rsidRPr="002E757F">
        <w:rPr>
          <w:rFonts w:ascii="PT Astra Serif" w:hAnsi="PT Astra Serif"/>
        </w:rPr>
        <w:t>ножницами.</w:t>
      </w:r>
      <w:r w:rsidRPr="002E757F">
        <w:rPr>
          <w:rFonts w:ascii="PT Astra Serif" w:hAnsi="PT Astra Serif"/>
          <w:spacing w:val="1"/>
        </w:rPr>
        <w:t xml:space="preserve"> </w:t>
      </w:r>
      <w:r w:rsidRPr="002E757F">
        <w:rPr>
          <w:rFonts w:ascii="PT Astra Serif" w:hAnsi="PT Astra Serif"/>
        </w:rPr>
        <w:t>Удержание</w:t>
      </w:r>
      <w:r w:rsidRPr="002E757F">
        <w:rPr>
          <w:rFonts w:ascii="PT Astra Serif" w:hAnsi="PT Astra Serif"/>
          <w:spacing w:val="66"/>
        </w:rPr>
        <w:t xml:space="preserve"> </w:t>
      </w:r>
      <w:r w:rsidRPr="002E757F">
        <w:rPr>
          <w:rFonts w:ascii="PT Astra Serif" w:hAnsi="PT Astra Serif"/>
        </w:rPr>
        <w:t>ножниц.</w:t>
      </w:r>
      <w:r w:rsidRPr="002E757F">
        <w:rPr>
          <w:rFonts w:ascii="PT Astra Serif" w:hAnsi="PT Astra Serif"/>
          <w:spacing w:val="-62"/>
        </w:rPr>
        <w:t xml:space="preserve"> </w:t>
      </w:r>
      <w:r w:rsidRPr="002E757F">
        <w:rPr>
          <w:rFonts w:ascii="PT Astra Serif" w:hAnsi="PT Astra Serif"/>
        </w:rPr>
        <w:t>Приемы вырезания ножницами: "разрез по короткой прямой линии", "разрез по</w:t>
      </w:r>
      <w:r w:rsidRPr="002E757F">
        <w:rPr>
          <w:rFonts w:ascii="PT Astra Serif" w:hAnsi="PT Astra Serif"/>
          <w:spacing w:val="1"/>
        </w:rPr>
        <w:t xml:space="preserve"> </w:t>
      </w:r>
      <w:r w:rsidRPr="002E757F">
        <w:rPr>
          <w:rFonts w:ascii="PT Astra Serif" w:hAnsi="PT Astra Serif"/>
        </w:rPr>
        <w:t>короткой</w:t>
      </w:r>
      <w:r w:rsidRPr="002E757F">
        <w:rPr>
          <w:rFonts w:ascii="PT Astra Serif" w:hAnsi="PT Astra Serif"/>
          <w:spacing w:val="1"/>
        </w:rPr>
        <w:t xml:space="preserve"> </w:t>
      </w:r>
      <w:r w:rsidRPr="002E757F">
        <w:rPr>
          <w:rFonts w:ascii="PT Astra Serif" w:hAnsi="PT Astra Serif"/>
        </w:rPr>
        <w:t>наклонной</w:t>
      </w:r>
      <w:r w:rsidRPr="002E757F">
        <w:rPr>
          <w:rFonts w:ascii="PT Astra Serif" w:hAnsi="PT Astra Serif"/>
          <w:spacing w:val="1"/>
        </w:rPr>
        <w:t xml:space="preserve"> </w:t>
      </w:r>
      <w:r w:rsidRPr="002E757F">
        <w:rPr>
          <w:rFonts w:ascii="PT Astra Serif" w:hAnsi="PT Astra Serif"/>
        </w:rPr>
        <w:t>линии",</w:t>
      </w:r>
      <w:r w:rsidRPr="002E757F">
        <w:rPr>
          <w:rFonts w:ascii="PT Astra Serif" w:hAnsi="PT Astra Serif"/>
          <w:spacing w:val="1"/>
        </w:rPr>
        <w:t xml:space="preserve"> </w:t>
      </w:r>
      <w:r w:rsidRPr="002E757F">
        <w:rPr>
          <w:rFonts w:ascii="PT Astra Serif" w:hAnsi="PT Astra Serif"/>
        </w:rPr>
        <w:t>"надрез</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короткой</w:t>
      </w:r>
      <w:r w:rsidRPr="002E757F">
        <w:rPr>
          <w:rFonts w:ascii="PT Astra Serif" w:hAnsi="PT Astra Serif"/>
          <w:spacing w:val="1"/>
        </w:rPr>
        <w:t xml:space="preserve"> </w:t>
      </w:r>
      <w:r w:rsidRPr="002E757F">
        <w:rPr>
          <w:rFonts w:ascii="PT Astra Serif" w:hAnsi="PT Astra Serif"/>
        </w:rPr>
        <w:t>прямой</w:t>
      </w:r>
      <w:r w:rsidRPr="002E757F">
        <w:rPr>
          <w:rFonts w:ascii="PT Astra Serif" w:hAnsi="PT Astra Serif"/>
          <w:spacing w:val="1"/>
        </w:rPr>
        <w:t xml:space="preserve"> </w:t>
      </w:r>
      <w:r w:rsidRPr="002E757F">
        <w:rPr>
          <w:rFonts w:ascii="PT Astra Serif" w:hAnsi="PT Astra Serif"/>
        </w:rPr>
        <w:t>линии",</w:t>
      </w:r>
      <w:r w:rsidRPr="002E757F">
        <w:rPr>
          <w:rFonts w:ascii="PT Astra Serif" w:hAnsi="PT Astra Serif"/>
          <w:spacing w:val="1"/>
        </w:rPr>
        <w:t xml:space="preserve"> </w:t>
      </w:r>
      <w:r w:rsidRPr="002E757F">
        <w:rPr>
          <w:rFonts w:ascii="PT Astra Serif" w:hAnsi="PT Astra Serif"/>
        </w:rPr>
        <w:t>"разрез</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длинной линии", "разрез по незначительно изогнутой линии", "округление углов</w:t>
      </w:r>
      <w:r w:rsidRPr="002E757F">
        <w:rPr>
          <w:rFonts w:ascii="PT Astra Serif" w:hAnsi="PT Astra Serif"/>
          <w:spacing w:val="1"/>
        </w:rPr>
        <w:t xml:space="preserve"> </w:t>
      </w:r>
      <w:r w:rsidRPr="002E757F">
        <w:rPr>
          <w:rFonts w:ascii="PT Astra Serif" w:hAnsi="PT Astra Serif"/>
        </w:rPr>
        <w:t>прямоугольных форм", "вырезание изображений предметов, имеющие округлую</w:t>
      </w:r>
      <w:r w:rsidRPr="002E757F">
        <w:rPr>
          <w:rFonts w:ascii="PT Astra Serif" w:hAnsi="PT Astra Serif"/>
          <w:spacing w:val="1"/>
        </w:rPr>
        <w:t xml:space="preserve"> </w:t>
      </w:r>
      <w:r w:rsidRPr="002E757F">
        <w:rPr>
          <w:rFonts w:ascii="PT Astra Serif" w:hAnsi="PT Astra Serif"/>
        </w:rPr>
        <w:t>форму", "вырезание по совершенной кривой линии (кругу)". Способы вырезания:</w:t>
      </w:r>
      <w:r w:rsidRPr="002E757F">
        <w:rPr>
          <w:rFonts w:ascii="PT Astra Serif" w:hAnsi="PT Astra Serif"/>
          <w:spacing w:val="1"/>
        </w:rPr>
        <w:t xml:space="preserve"> </w:t>
      </w:r>
      <w:r w:rsidRPr="002E757F">
        <w:rPr>
          <w:rFonts w:ascii="PT Astra Serif" w:hAnsi="PT Astra Serif"/>
        </w:rPr>
        <w:t>"симметричное</w:t>
      </w:r>
      <w:r w:rsidRPr="002E757F">
        <w:rPr>
          <w:rFonts w:ascii="PT Astra Serif" w:hAnsi="PT Astra Serif"/>
          <w:spacing w:val="1"/>
        </w:rPr>
        <w:t xml:space="preserve"> </w:t>
      </w:r>
      <w:r w:rsidRPr="002E757F">
        <w:rPr>
          <w:rFonts w:ascii="PT Astra Serif" w:hAnsi="PT Astra Serif"/>
        </w:rPr>
        <w:t>вырезание</w:t>
      </w:r>
      <w:r w:rsidRPr="002E757F">
        <w:rPr>
          <w:rFonts w:ascii="PT Astra Serif" w:hAnsi="PT Astra Serif"/>
          <w:spacing w:val="1"/>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бумаги,</w:t>
      </w:r>
      <w:r w:rsidRPr="002E757F">
        <w:rPr>
          <w:rFonts w:ascii="PT Astra Serif" w:hAnsi="PT Astra Serif"/>
          <w:spacing w:val="1"/>
        </w:rPr>
        <w:t xml:space="preserve"> </w:t>
      </w:r>
      <w:r w:rsidRPr="002E757F">
        <w:rPr>
          <w:rFonts w:ascii="PT Astra Serif" w:hAnsi="PT Astra Serif"/>
        </w:rPr>
        <w:t>сложенной</w:t>
      </w:r>
      <w:r w:rsidRPr="002E757F">
        <w:rPr>
          <w:rFonts w:ascii="PT Astra Serif" w:hAnsi="PT Astra Serif"/>
          <w:spacing w:val="1"/>
        </w:rPr>
        <w:t xml:space="preserve"> </w:t>
      </w:r>
      <w:r w:rsidRPr="002E757F">
        <w:rPr>
          <w:rFonts w:ascii="PT Astra Serif" w:hAnsi="PT Astra Serif"/>
        </w:rPr>
        <w:t>пополам",</w:t>
      </w:r>
      <w:r w:rsidRPr="002E757F">
        <w:rPr>
          <w:rFonts w:ascii="PT Astra Serif" w:hAnsi="PT Astra Serif"/>
          <w:spacing w:val="1"/>
        </w:rPr>
        <w:t xml:space="preserve"> </w:t>
      </w:r>
      <w:r w:rsidRPr="002E757F">
        <w:rPr>
          <w:rFonts w:ascii="PT Astra Serif" w:hAnsi="PT Astra Serif"/>
        </w:rPr>
        <w:t>"симметричное</w:t>
      </w:r>
      <w:r w:rsidRPr="002E757F">
        <w:rPr>
          <w:rFonts w:ascii="PT Astra Serif" w:hAnsi="PT Astra Serif"/>
          <w:spacing w:val="1"/>
        </w:rPr>
        <w:t xml:space="preserve"> </w:t>
      </w:r>
      <w:r w:rsidRPr="002E757F">
        <w:rPr>
          <w:rFonts w:ascii="PT Astra Serif" w:hAnsi="PT Astra Serif"/>
        </w:rPr>
        <w:t>вырезание</w:t>
      </w:r>
      <w:r w:rsidRPr="002E757F">
        <w:rPr>
          <w:rFonts w:ascii="PT Astra Serif" w:hAnsi="PT Astra Serif"/>
          <w:spacing w:val="-3"/>
        </w:rPr>
        <w:t xml:space="preserve"> </w:t>
      </w:r>
      <w:r w:rsidRPr="002E757F">
        <w:rPr>
          <w:rFonts w:ascii="PT Astra Serif" w:hAnsi="PT Astra Serif"/>
        </w:rPr>
        <w:t>из бумаги, сложенной</w:t>
      </w:r>
      <w:r w:rsidRPr="002E757F">
        <w:rPr>
          <w:rFonts w:ascii="PT Astra Serif" w:hAnsi="PT Astra Serif"/>
          <w:spacing w:val="-2"/>
        </w:rPr>
        <w:t xml:space="preserve"> </w:t>
      </w:r>
      <w:r w:rsidRPr="002E757F">
        <w:rPr>
          <w:rFonts w:ascii="PT Astra Serif" w:hAnsi="PT Astra Serif"/>
        </w:rPr>
        <w:t>несколько</w:t>
      </w:r>
      <w:r w:rsidRPr="002E757F">
        <w:rPr>
          <w:rFonts w:ascii="PT Astra Serif" w:hAnsi="PT Astra Serif"/>
          <w:spacing w:val="-1"/>
        </w:rPr>
        <w:t xml:space="preserve"> </w:t>
      </w:r>
      <w:r w:rsidRPr="002E757F">
        <w:rPr>
          <w:rFonts w:ascii="PT Astra Serif" w:hAnsi="PT Astra Serif"/>
        </w:rPr>
        <w:t>раз",</w:t>
      </w:r>
      <w:r w:rsidRPr="002E757F">
        <w:rPr>
          <w:rFonts w:ascii="PT Astra Serif" w:hAnsi="PT Astra Serif"/>
          <w:spacing w:val="-2"/>
        </w:rPr>
        <w:t xml:space="preserve"> </w:t>
      </w:r>
      <w:r w:rsidRPr="002E757F">
        <w:rPr>
          <w:rFonts w:ascii="PT Astra Serif" w:hAnsi="PT Astra Serif"/>
        </w:rPr>
        <w:t>"тиражирование</w:t>
      </w:r>
      <w:r w:rsidRPr="002E757F">
        <w:rPr>
          <w:rFonts w:ascii="PT Astra Serif" w:hAnsi="PT Astra Serif"/>
          <w:spacing w:val="-2"/>
        </w:rPr>
        <w:t xml:space="preserve"> </w:t>
      </w:r>
      <w:r w:rsidRPr="002E757F">
        <w:rPr>
          <w:rFonts w:ascii="PT Astra Serif" w:hAnsi="PT Astra Serif"/>
        </w:rPr>
        <w:t>деталей".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Обрывание</w:t>
      </w:r>
      <w:r w:rsidRPr="002E757F">
        <w:rPr>
          <w:rFonts w:ascii="PT Astra Serif" w:hAnsi="PT Astra Serif"/>
          <w:spacing w:val="1"/>
        </w:rPr>
        <w:t xml:space="preserve"> </w:t>
      </w:r>
      <w:r w:rsidRPr="002E757F">
        <w:rPr>
          <w:rFonts w:ascii="PT Astra Serif" w:hAnsi="PT Astra Serif"/>
        </w:rPr>
        <w:t>бумаги.</w:t>
      </w:r>
      <w:r w:rsidRPr="002E757F">
        <w:rPr>
          <w:rFonts w:ascii="PT Astra Serif" w:hAnsi="PT Astra Serif"/>
          <w:spacing w:val="1"/>
        </w:rPr>
        <w:t xml:space="preserve"> </w:t>
      </w:r>
      <w:r w:rsidRPr="002E757F">
        <w:rPr>
          <w:rFonts w:ascii="PT Astra Serif" w:hAnsi="PT Astra Serif"/>
        </w:rPr>
        <w:t>Разрывание</w:t>
      </w:r>
      <w:r w:rsidRPr="002E757F">
        <w:rPr>
          <w:rFonts w:ascii="PT Astra Serif" w:hAnsi="PT Astra Serif"/>
          <w:spacing w:val="1"/>
        </w:rPr>
        <w:t xml:space="preserve"> </w:t>
      </w:r>
      <w:r w:rsidRPr="002E757F">
        <w:rPr>
          <w:rFonts w:ascii="PT Astra Serif" w:hAnsi="PT Astra Serif"/>
        </w:rPr>
        <w:t>бумаги</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линии</w:t>
      </w:r>
      <w:r w:rsidRPr="002E757F">
        <w:rPr>
          <w:rFonts w:ascii="PT Astra Serif" w:hAnsi="PT Astra Serif"/>
          <w:spacing w:val="1"/>
        </w:rPr>
        <w:t xml:space="preserve"> </w:t>
      </w:r>
      <w:r w:rsidRPr="002E757F">
        <w:rPr>
          <w:rFonts w:ascii="PT Astra Serif" w:hAnsi="PT Astra Serif"/>
        </w:rPr>
        <w:t>сгиба.</w:t>
      </w:r>
      <w:r w:rsidRPr="002E757F">
        <w:rPr>
          <w:rFonts w:ascii="PT Astra Serif" w:hAnsi="PT Astra Serif"/>
          <w:spacing w:val="1"/>
        </w:rPr>
        <w:t xml:space="preserve"> </w:t>
      </w:r>
      <w:r w:rsidRPr="002E757F">
        <w:rPr>
          <w:rFonts w:ascii="PT Astra Serif" w:hAnsi="PT Astra Serif"/>
        </w:rPr>
        <w:t>Отрывание</w:t>
      </w:r>
      <w:r w:rsidRPr="002E757F">
        <w:rPr>
          <w:rFonts w:ascii="PT Astra Serif" w:hAnsi="PT Astra Serif"/>
          <w:spacing w:val="1"/>
        </w:rPr>
        <w:t xml:space="preserve"> </w:t>
      </w:r>
      <w:r w:rsidRPr="002E757F">
        <w:rPr>
          <w:rFonts w:ascii="PT Astra Serif" w:hAnsi="PT Astra Serif"/>
        </w:rPr>
        <w:t>мелких</w:t>
      </w:r>
      <w:r w:rsidRPr="002E757F">
        <w:rPr>
          <w:rFonts w:ascii="PT Astra Serif" w:hAnsi="PT Astra Serif"/>
          <w:spacing w:val="1"/>
        </w:rPr>
        <w:t xml:space="preserve"> </w:t>
      </w:r>
      <w:r w:rsidRPr="002E757F">
        <w:rPr>
          <w:rFonts w:ascii="PT Astra Serif" w:hAnsi="PT Astra Serif"/>
        </w:rPr>
        <w:t>кусочков</w:t>
      </w:r>
      <w:r w:rsidRPr="002E757F">
        <w:rPr>
          <w:rFonts w:ascii="PT Astra Serif" w:hAnsi="PT Astra Serif"/>
          <w:spacing w:val="1"/>
        </w:rPr>
        <w:t xml:space="preserve"> </w:t>
      </w:r>
      <w:r w:rsidRPr="002E757F">
        <w:rPr>
          <w:rFonts w:ascii="PT Astra Serif" w:hAnsi="PT Astra Serif"/>
        </w:rPr>
        <w:t>от</w:t>
      </w:r>
      <w:r w:rsidRPr="002E757F">
        <w:rPr>
          <w:rFonts w:ascii="PT Astra Serif" w:hAnsi="PT Astra Serif"/>
          <w:spacing w:val="1"/>
        </w:rPr>
        <w:t xml:space="preserve"> </w:t>
      </w:r>
      <w:r w:rsidRPr="002E757F">
        <w:rPr>
          <w:rFonts w:ascii="PT Astra Serif" w:hAnsi="PT Astra Serif"/>
        </w:rPr>
        <w:t>листа</w:t>
      </w:r>
      <w:r w:rsidRPr="002E757F">
        <w:rPr>
          <w:rFonts w:ascii="PT Astra Serif" w:hAnsi="PT Astra Serif"/>
          <w:spacing w:val="1"/>
        </w:rPr>
        <w:t xml:space="preserve"> </w:t>
      </w:r>
      <w:r w:rsidRPr="002E757F">
        <w:rPr>
          <w:rFonts w:ascii="PT Astra Serif" w:hAnsi="PT Astra Serif"/>
        </w:rPr>
        <w:t>бумаги</w:t>
      </w:r>
      <w:r w:rsidRPr="002E757F">
        <w:rPr>
          <w:rFonts w:ascii="PT Astra Serif" w:hAnsi="PT Astra Serif"/>
          <w:spacing w:val="1"/>
        </w:rPr>
        <w:t xml:space="preserve"> </w:t>
      </w:r>
      <w:r w:rsidRPr="002E757F">
        <w:rPr>
          <w:rFonts w:ascii="PT Astra Serif" w:hAnsi="PT Astra Serif"/>
        </w:rPr>
        <w:t>(бумажная</w:t>
      </w:r>
      <w:r w:rsidRPr="002E757F">
        <w:rPr>
          <w:rFonts w:ascii="PT Astra Serif" w:hAnsi="PT Astra Serif"/>
          <w:spacing w:val="1"/>
        </w:rPr>
        <w:t xml:space="preserve"> </w:t>
      </w:r>
      <w:r w:rsidRPr="002E757F">
        <w:rPr>
          <w:rFonts w:ascii="PT Astra Serif" w:hAnsi="PT Astra Serif"/>
        </w:rPr>
        <w:t>мозаика).</w:t>
      </w:r>
      <w:r w:rsidRPr="002E757F">
        <w:rPr>
          <w:rFonts w:ascii="PT Astra Serif" w:hAnsi="PT Astra Serif"/>
          <w:spacing w:val="1"/>
        </w:rPr>
        <w:t xml:space="preserve"> </w:t>
      </w:r>
      <w:r w:rsidRPr="002E757F">
        <w:rPr>
          <w:rFonts w:ascii="PT Astra Serif" w:hAnsi="PT Astra Serif"/>
        </w:rPr>
        <w:t>Обрывание</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контуру</w:t>
      </w:r>
      <w:r w:rsidRPr="002E757F">
        <w:rPr>
          <w:rFonts w:ascii="PT Astra Serif" w:hAnsi="PT Astra Serif"/>
          <w:spacing w:val="1"/>
        </w:rPr>
        <w:t xml:space="preserve"> </w:t>
      </w:r>
      <w:r w:rsidRPr="002E757F">
        <w:rPr>
          <w:rFonts w:ascii="PT Astra Serif" w:hAnsi="PT Astra Serif"/>
        </w:rPr>
        <w:t>(аппликация).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Складывание фигурок из бумаги (оригами). Приемы сгибания бумаги: "сгибание</w:t>
      </w:r>
      <w:r w:rsidRPr="002E757F">
        <w:rPr>
          <w:rFonts w:ascii="PT Astra Serif" w:hAnsi="PT Astra Serif"/>
          <w:spacing w:val="1"/>
        </w:rPr>
        <w:t xml:space="preserve"> </w:t>
      </w:r>
      <w:r w:rsidRPr="002E757F">
        <w:rPr>
          <w:rFonts w:ascii="PT Astra Serif" w:hAnsi="PT Astra Serif"/>
        </w:rPr>
        <w:t>треугольника</w:t>
      </w:r>
      <w:r w:rsidRPr="002E757F">
        <w:rPr>
          <w:rFonts w:ascii="PT Astra Serif" w:hAnsi="PT Astra Serif"/>
          <w:spacing w:val="1"/>
        </w:rPr>
        <w:t xml:space="preserve"> </w:t>
      </w:r>
      <w:r w:rsidRPr="002E757F">
        <w:rPr>
          <w:rFonts w:ascii="PT Astra Serif" w:hAnsi="PT Astra Serif"/>
        </w:rPr>
        <w:t>пополам",</w:t>
      </w:r>
      <w:r w:rsidRPr="002E757F">
        <w:rPr>
          <w:rFonts w:ascii="PT Astra Serif" w:hAnsi="PT Astra Serif"/>
          <w:spacing w:val="1"/>
        </w:rPr>
        <w:t xml:space="preserve"> </w:t>
      </w:r>
      <w:r w:rsidRPr="002E757F">
        <w:rPr>
          <w:rFonts w:ascii="PT Astra Serif" w:hAnsi="PT Astra Serif"/>
        </w:rPr>
        <w:t>"сгибание</w:t>
      </w:r>
      <w:r w:rsidRPr="002E757F">
        <w:rPr>
          <w:rFonts w:ascii="PT Astra Serif" w:hAnsi="PT Astra Serif"/>
          <w:spacing w:val="1"/>
        </w:rPr>
        <w:t xml:space="preserve"> </w:t>
      </w:r>
      <w:r w:rsidRPr="002E757F">
        <w:rPr>
          <w:rFonts w:ascii="PT Astra Serif" w:hAnsi="PT Astra Serif"/>
        </w:rPr>
        <w:t>квадрата</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угла</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угол";</w:t>
      </w:r>
      <w:r w:rsidRPr="002E757F">
        <w:rPr>
          <w:rFonts w:ascii="PT Astra Serif" w:hAnsi="PT Astra Serif"/>
          <w:spacing w:val="1"/>
        </w:rPr>
        <w:t xml:space="preserve"> </w:t>
      </w:r>
      <w:r w:rsidRPr="002E757F">
        <w:rPr>
          <w:rFonts w:ascii="PT Astra Serif" w:hAnsi="PT Astra Serif"/>
        </w:rPr>
        <w:t>"сгибание</w:t>
      </w:r>
      <w:r w:rsidRPr="002E757F">
        <w:rPr>
          <w:rFonts w:ascii="PT Astra Serif" w:hAnsi="PT Astra Serif"/>
          <w:spacing w:val="1"/>
        </w:rPr>
        <w:t xml:space="preserve"> </w:t>
      </w:r>
      <w:r w:rsidRPr="002E757F">
        <w:rPr>
          <w:rFonts w:ascii="PT Astra Serif" w:hAnsi="PT Astra Serif"/>
        </w:rPr>
        <w:t>прямоугольной формы пополам", "сгибание сторон к середине", "сгибание углов к</w:t>
      </w:r>
      <w:r w:rsidRPr="002E757F">
        <w:rPr>
          <w:rFonts w:ascii="PT Astra Serif" w:hAnsi="PT Astra Serif"/>
          <w:spacing w:val="1"/>
        </w:rPr>
        <w:t xml:space="preserve"> </w:t>
      </w:r>
      <w:r w:rsidRPr="002E757F">
        <w:rPr>
          <w:rFonts w:ascii="PT Astra Serif" w:hAnsi="PT Astra Serif"/>
        </w:rPr>
        <w:t>центру и середине", "сгибание по типу "гармошки", "вогнуть внутрь", "выгнуть</w:t>
      </w:r>
      <w:r w:rsidRPr="002E757F">
        <w:rPr>
          <w:rFonts w:ascii="PT Astra Serif" w:hAnsi="PT Astra Serif"/>
          <w:spacing w:val="1"/>
        </w:rPr>
        <w:t xml:space="preserve"> </w:t>
      </w:r>
      <w:r w:rsidRPr="002E757F">
        <w:rPr>
          <w:rFonts w:ascii="PT Astra Serif" w:hAnsi="PT Astra Serif"/>
        </w:rPr>
        <w:t>наружу".</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Сминание и скатывание бумаги в ладонях. Сминание пальцами и скатывание в</w:t>
      </w:r>
      <w:r w:rsidRPr="002E757F">
        <w:rPr>
          <w:rFonts w:ascii="PT Astra Serif" w:hAnsi="PT Astra Serif"/>
          <w:spacing w:val="1"/>
        </w:rPr>
        <w:t xml:space="preserve"> </w:t>
      </w:r>
      <w:r w:rsidRPr="002E757F">
        <w:rPr>
          <w:rFonts w:ascii="PT Astra Serif" w:hAnsi="PT Astra Serif"/>
        </w:rPr>
        <w:t>ладонях</w:t>
      </w:r>
      <w:r w:rsidRPr="002E757F">
        <w:rPr>
          <w:rFonts w:ascii="PT Astra Serif" w:hAnsi="PT Astra Serif"/>
          <w:spacing w:val="-2"/>
        </w:rPr>
        <w:t xml:space="preserve"> </w:t>
      </w:r>
      <w:r w:rsidRPr="002E757F">
        <w:rPr>
          <w:rFonts w:ascii="PT Astra Serif" w:hAnsi="PT Astra Serif"/>
        </w:rPr>
        <w:t>бумаги</w:t>
      </w:r>
      <w:r w:rsidRPr="002E757F">
        <w:rPr>
          <w:rFonts w:ascii="PT Astra Serif" w:hAnsi="PT Astra Serif"/>
          <w:spacing w:val="-1"/>
        </w:rPr>
        <w:t xml:space="preserve"> </w:t>
      </w:r>
      <w:r w:rsidRPr="002E757F">
        <w:rPr>
          <w:rFonts w:ascii="PT Astra Serif" w:hAnsi="PT Astra Serif"/>
        </w:rPr>
        <w:t>(плоскостная и</w:t>
      </w:r>
      <w:r w:rsidRPr="002E757F">
        <w:rPr>
          <w:rFonts w:ascii="PT Astra Serif" w:hAnsi="PT Astra Serif"/>
          <w:spacing w:val="-2"/>
        </w:rPr>
        <w:t xml:space="preserve"> </w:t>
      </w:r>
      <w:r w:rsidRPr="002E757F">
        <w:rPr>
          <w:rFonts w:ascii="PT Astra Serif" w:hAnsi="PT Astra Serif"/>
        </w:rPr>
        <w:t>объемная аппликация).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Конструирование</w:t>
      </w:r>
      <w:r w:rsidRPr="002E757F">
        <w:rPr>
          <w:rFonts w:ascii="PT Astra Serif" w:hAnsi="PT Astra Serif"/>
          <w:spacing w:val="1"/>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бумаги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картона</w:t>
      </w:r>
      <w:r w:rsidRPr="002E757F">
        <w:rPr>
          <w:rFonts w:ascii="PT Astra Serif" w:hAnsi="PT Astra Serif"/>
          <w:spacing w:val="1"/>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плоских</w:t>
      </w:r>
      <w:r w:rsidRPr="002E757F">
        <w:rPr>
          <w:rFonts w:ascii="PT Astra Serif" w:hAnsi="PT Astra Serif"/>
          <w:spacing w:val="1"/>
        </w:rPr>
        <w:t xml:space="preserve"> </w:t>
      </w:r>
      <w:r w:rsidRPr="002E757F">
        <w:rPr>
          <w:rFonts w:ascii="PT Astra Serif" w:hAnsi="PT Astra Serif"/>
        </w:rPr>
        <w:t>деталей,</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основе</w:t>
      </w:r>
      <w:r w:rsidRPr="002E757F">
        <w:rPr>
          <w:rFonts w:ascii="PT Astra Serif" w:hAnsi="PT Astra Serif"/>
          <w:spacing w:val="1"/>
        </w:rPr>
        <w:t xml:space="preserve"> </w:t>
      </w:r>
      <w:r w:rsidRPr="002E757F">
        <w:rPr>
          <w:rFonts w:ascii="PT Astra Serif" w:hAnsi="PT Astra Serif"/>
        </w:rPr>
        <w:t>геометрических</w:t>
      </w:r>
      <w:r w:rsidRPr="002E757F">
        <w:rPr>
          <w:rFonts w:ascii="PT Astra Serif" w:hAnsi="PT Astra Serif"/>
          <w:spacing w:val="1"/>
        </w:rPr>
        <w:t xml:space="preserve"> </w:t>
      </w:r>
      <w:r w:rsidRPr="002E757F">
        <w:rPr>
          <w:rFonts w:ascii="PT Astra Serif" w:hAnsi="PT Astra Serif"/>
        </w:rPr>
        <w:t>тел</w:t>
      </w:r>
      <w:r w:rsidRPr="002E757F">
        <w:rPr>
          <w:rFonts w:ascii="PT Astra Serif" w:hAnsi="PT Astra Serif"/>
          <w:spacing w:val="-2"/>
        </w:rPr>
        <w:t xml:space="preserve"> </w:t>
      </w:r>
      <w:r w:rsidRPr="002E757F">
        <w:rPr>
          <w:rFonts w:ascii="PT Astra Serif" w:hAnsi="PT Astra Serif"/>
        </w:rPr>
        <w:t>(цилиндра,</w:t>
      </w:r>
      <w:r w:rsidRPr="002E757F">
        <w:rPr>
          <w:rFonts w:ascii="PT Astra Serif" w:hAnsi="PT Astra Serif"/>
          <w:spacing w:val="-2"/>
        </w:rPr>
        <w:t xml:space="preserve"> </w:t>
      </w:r>
      <w:r w:rsidRPr="002E757F">
        <w:rPr>
          <w:rFonts w:ascii="PT Astra Serif" w:hAnsi="PT Astra Serif"/>
        </w:rPr>
        <w:t>конуса),</w:t>
      </w:r>
      <w:r w:rsidRPr="002E757F">
        <w:rPr>
          <w:rFonts w:ascii="PT Astra Serif" w:hAnsi="PT Astra Serif"/>
          <w:spacing w:val="-1"/>
        </w:rPr>
        <w:t xml:space="preserve"> </w:t>
      </w:r>
      <w:r w:rsidRPr="002E757F">
        <w:rPr>
          <w:rFonts w:ascii="PT Astra Serif" w:hAnsi="PT Astra Serif"/>
        </w:rPr>
        <w:t>изготовление</w:t>
      </w:r>
      <w:r w:rsidRPr="002E757F">
        <w:rPr>
          <w:rFonts w:ascii="PT Astra Serif" w:hAnsi="PT Astra Serif"/>
          <w:spacing w:val="1"/>
        </w:rPr>
        <w:t xml:space="preserve"> </w:t>
      </w:r>
      <w:r w:rsidRPr="002E757F">
        <w:rPr>
          <w:rFonts w:ascii="PT Astra Serif" w:hAnsi="PT Astra Serif"/>
        </w:rPr>
        <w:t>коробок).</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Соединение</w:t>
      </w:r>
      <w:r w:rsidRPr="002E757F">
        <w:rPr>
          <w:rFonts w:ascii="PT Astra Serif" w:hAnsi="PT Astra Serif"/>
          <w:spacing w:val="1"/>
        </w:rPr>
        <w:t xml:space="preserve"> </w:t>
      </w:r>
      <w:r w:rsidRPr="002E757F">
        <w:rPr>
          <w:rFonts w:ascii="PT Astra Serif" w:hAnsi="PT Astra Serif"/>
        </w:rPr>
        <w:t>деталей</w:t>
      </w:r>
      <w:r w:rsidRPr="002E757F">
        <w:rPr>
          <w:rFonts w:ascii="PT Astra Serif" w:hAnsi="PT Astra Serif"/>
          <w:spacing w:val="1"/>
        </w:rPr>
        <w:t xml:space="preserve"> </w:t>
      </w:r>
      <w:r w:rsidRPr="002E757F">
        <w:rPr>
          <w:rFonts w:ascii="PT Astra Serif" w:hAnsi="PT Astra Serif"/>
        </w:rPr>
        <w:t>изделия.</w:t>
      </w:r>
      <w:r w:rsidRPr="002E757F">
        <w:rPr>
          <w:rFonts w:ascii="PT Astra Serif" w:hAnsi="PT Astra Serif"/>
          <w:spacing w:val="1"/>
        </w:rPr>
        <w:t xml:space="preserve"> </w:t>
      </w:r>
      <w:r w:rsidRPr="002E757F">
        <w:rPr>
          <w:rFonts w:ascii="PT Astra Serif" w:hAnsi="PT Astra Serif"/>
        </w:rPr>
        <w:t>Клеевое</w:t>
      </w:r>
      <w:r w:rsidRPr="002E757F">
        <w:rPr>
          <w:rFonts w:ascii="PT Astra Serif" w:hAnsi="PT Astra Serif"/>
          <w:spacing w:val="1"/>
        </w:rPr>
        <w:t xml:space="preserve"> </w:t>
      </w:r>
      <w:r w:rsidRPr="002E757F">
        <w:rPr>
          <w:rFonts w:ascii="PT Astra Serif" w:hAnsi="PT Astra Serif"/>
        </w:rPr>
        <w:t>соединение.</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работы</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клеем</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кистью.</w:t>
      </w:r>
      <w:r w:rsidRPr="002E757F">
        <w:rPr>
          <w:rFonts w:ascii="PT Astra Serif" w:hAnsi="PT Astra Serif"/>
          <w:spacing w:val="1"/>
        </w:rPr>
        <w:t xml:space="preserve"> </w:t>
      </w:r>
      <w:r w:rsidRPr="002E757F">
        <w:rPr>
          <w:rFonts w:ascii="PT Astra Serif" w:hAnsi="PT Astra Serif"/>
        </w:rPr>
        <w:t>Приемы</w:t>
      </w:r>
      <w:r w:rsidRPr="002E757F">
        <w:rPr>
          <w:rFonts w:ascii="PT Astra Serif" w:hAnsi="PT Astra Serif"/>
          <w:spacing w:val="1"/>
        </w:rPr>
        <w:t xml:space="preserve"> </w:t>
      </w:r>
      <w:r w:rsidRPr="002E757F">
        <w:rPr>
          <w:rFonts w:ascii="PT Astra Serif" w:hAnsi="PT Astra Serif"/>
        </w:rPr>
        <w:t>клеевого</w:t>
      </w:r>
      <w:r w:rsidRPr="002E757F">
        <w:rPr>
          <w:rFonts w:ascii="PT Astra Serif" w:hAnsi="PT Astra Serif"/>
          <w:spacing w:val="1"/>
        </w:rPr>
        <w:t xml:space="preserve"> </w:t>
      </w:r>
      <w:r w:rsidRPr="002E757F">
        <w:rPr>
          <w:rFonts w:ascii="PT Astra Serif" w:hAnsi="PT Astra Serif"/>
        </w:rPr>
        <w:t>соединения:</w:t>
      </w:r>
      <w:r w:rsidRPr="002E757F">
        <w:rPr>
          <w:rFonts w:ascii="PT Astra Serif" w:hAnsi="PT Astra Serif"/>
          <w:spacing w:val="1"/>
        </w:rPr>
        <w:t xml:space="preserve"> </w:t>
      </w:r>
      <w:r w:rsidRPr="002E757F">
        <w:rPr>
          <w:rFonts w:ascii="PT Astra Serif" w:hAnsi="PT Astra Serif"/>
        </w:rPr>
        <w:t>"точечное",</w:t>
      </w:r>
      <w:r w:rsidRPr="002E757F">
        <w:rPr>
          <w:rFonts w:ascii="PT Astra Serif" w:hAnsi="PT Astra Serif"/>
          <w:spacing w:val="1"/>
        </w:rPr>
        <w:t xml:space="preserve"> </w:t>
      </w:r>
      <w:r w:rsidRPr="002E757F">
        <w:rPr>
          <w:rFonts w:ascii="PT Astra Serif" w:hAnsi="PT Astra Serif"/>
        </w:rPr>
        <w:t>"сплошное".</w:t>
      </w:r>
      <w:r w:rsidRPr="002E757F">
        <w:rPr>
          <w:rFonts w:ascii="PT Astra Serif" w:hAnsi="PT Astra Serif"/>
          <w:spacing w:val="1"/>
        </w:rPr>
        <w:t xml:space="preserve"> </w:t>
      </w:r>
      <w:r w:rsidRPr="002E757F">
        <w:rPr>
          <w:rFonts w:ascii="PT Astra Serif" w:hAnsi="PT Astra Serif"/>
        </w:rPr>
        <w:t>Щелевое</w:t>
      </w:r>
      <w:r w:rsidRPr="002E757F">
        <w:rPr>
          <w:rFonts w:ascii="PT Astra Serif" w:hAnsi="PT Astra Serif"/>
          <w:spacing w:val="-62"/>
        </w:rPr>
        <w:t xml:space="preserve"> </w:t>
      </w:r>
      <w:r w:rsidRPr="002E757F">
        <w:rPr>
          <w:rFonts w:ascii="PT Astra Serif" w:hAnsi="PT Astra Serif"/>
        </w:rPr>
        <w:t>соединение</w:t>
      </w:r>
      <w:r w:rsidRPr="002E757F">
        <w:rPr>
          <w:rFonts w:ascii="PT Astra Serif" w:hAnsi="PT Astra Serif"/>
          <w:spacing w:val="-2"/>
        </w:rPr>
        <w:t xml:space="preserve"> </w:t>
      </w:r>
      <w:r w:rsidRPr="002E757F">
        <w:rPr>
          <w:rFonts w:ascii="PT Astra Serif" w:hAnsi="PT Astra Serif"/>
        </w:rPr>
        <w:t>деталей</w:t>
      </w:r>
      <w:r w:rsidRPr="002E757F">
        <w:rPr>
          <w:rFonts w:ascii="PT Astra Serif" w:hAnsi="PT Astra Serif"/>
          <w:spacing w:val="2"/>
        </w:rPr>
        <w:t xml:space="preserve"> </w:t>
      </w:r>
      <w:r w:rsidRPr="002E757F">
        <w:rPr>
          <w:rFonts w:ascii="PT Astra Serif" w:hAnsi="PT Astra Serif"/>
        </w:rPr>
        <w:t>(щелевой</w:t>
      </w:r>
      <w:r w:rsidRPr="002E757F">
        <w:rPr>
          <w:rFonts w:ascii="PT Astra Serif" w:hAnsi="PT Astra Serif"/>
          <w:spacing w:val="-1"/>
        </w:rPr>
        <w:t xml:space="preserve"> </w:t>
      </w:r>
      <w:r w:rsidRPr="002E757F">
        <w:rPr>
          <w:rFonts w:ascii="PT Astra Serif" w:hAnsi="PT Astra Serif"/>
        </w:rPr>
        <w:t>замок).</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Картонажно-переплетные</w:t>
      </w:r>
      <w:r w:rsidRPr="002E757F">
        <w:rPr>
          <w:rFonts w:ascii="PT Astra Serif" w:hAnsi="PT Astra Serif"/>
          <w:spacing w:val="-6"/>
        </w:rPr>
        <w:t xml:space="preserve"> </w:t>
      </w:r>
      <w:r w:rsidRPr="002E757F">
        <w:rPr>
          <w:rFonts w:ascii="PT Astra Serif" w:hAnsi="PT Astra Serif"/>
        </w:rPr>
        <w:t>работы.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Элементарные сведения о картоне (применение картона). Сорта картона. Свойства</w:t>
      </w:r>
      <w:r w:rsidRPr="002E757F">
        <w:rPr>
          <w:rFonts w:ascii="PT Astra Serif" w:hAnsi="PT Astra Serif"/>
          <w:spacing w:val="1"/>
        </w:rPr>
        <w:t xml:space="preserve"> </w:t>
      </w:r>
      <w:r w:rsidRPr="002E757F">
        <w:rPr>
          <w:rFonts w:ascii="PT Astra Serif" w:hAnsi="PT Astra Serif"/>
        </w:rPr>
        <w:t>картона.</w:t>
      </w:r>
      <w:r w:rsidRPr="002E757F">
        <w:rPr>
          <w:rFonts w:ascii="PT Astra Serif" w:hAnsi="PT Astra Serif"/>
          <w:spacing w:val="1"/>
        </w:rPr>
        <w:t xml:space="preserve"> </w:t>
      </w:r>
      <w:r w:rsidRPr="002E757F">
        <w:rPr>
          <w:rFonts w:ascii="PT Astra Serif" w:hAnsi="PT Astra Serif"/>
        </w:rPr>
        <w:t>Картонажные</w:t>
      </w:r>
      <w:r w:rsidRPr="002E757F">
        <w:rPr>
          <w:rFonts w:ascii="PT Astra Serif" w:hAnsi="PT Astra Serif"/>
          <w:spacing w:val="1"/>
        </w:rPr>
        <w:t xml:space="preserve"> </w:t>
      </w:r>
      <w:r w:rsidRPr="002E757F">
        <w:rPr>
          <w:rFonts w:ascii="PT Astra Serif" w:hAnsi="PT Astra Serif"/>
        </w:rPr>
        <w:t>изделия.</w:t>
      </w:r>
      <w:r w:rsidRPr="002E757F">
        <w:rPr>
          <w:rFonts w:ascii="PT Astra Serif" w:hAnsi="PT Astra Serif"/>
          <w:spacing w:val="1"/>
        </w:rPr>
        <w:t xml:space="preserve"> </w:t>
      </w:r>
      <w:r w:rsidRPr="002E757F">
        <w:rPr>
          <w:rFonts w:ascii="PT Astra Serif" w:hAnsi="PT Astra Serif"/>
        </w:rPr>
        <w:t>Инструменты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приспособления.</w:t>
      </w:r>
      <w:r w:rsidRPr="002E757F">
        <w:rPr>
          <w:rFonts w:ascii="PT Astra Serif" w:hAnsi="PT Astra Serif"/>
          <w:spacing w:val="1"/>
        </w:rPr>
        <w:t xml:space="preserve"> </w:t>
      </w:r>
      <w:r w:rsidRPr="002E757F">
        <w:rPr>
          <w:rFonts w:ascii="PT Astra Serif" w:hAnsi="PT Astra Serif"/>
        </w:rPr>
        <w:t>Изделия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переплете. Способы окантовки картона: "окантовка картона полосками бумаги",</w:t>
      </w:r>
      <w:r w:rsidRPr="002E757F">
        <w:rPr>
          <w:rFonts w:ascii="PT Astra Serif" w:hAnsi="PT Astra Serif"/>
          <w:spacing w:val="1"/>
        </w:rPr>
        <w:t xml:space="preserve"> </w:t>
      </w:r>
      <w:r w:rsidRPr="002E757F">
        <w:rPr>
          <w:rFonts w:ascii="PT Astra Serif" w:hAnsi="PT Astra Serif"/>
        </w:rPr>
        <w:t>"окантовка</w:t>
      </w:r>
      <w:r w:rsidRPr="002E757F">
        <w:rPr>
          <w:rFonts w:ascii="PT Astra Serif" w:hAnsi="PT Astra Serif"/>
          <w:spacing w:val="1"/>
        </w:rPr>
        <w:t xml:space="preserve"> </w:t>
      </w:r>
      <w:r w:rsidRPr="002E757F">
        <w:rPr>
          <w:rFonts w:ascii="PT Astra Serif" w:hAnsi="PT Astra Serif"/>
        </w:rPr>
        <w:t>картона</w:t>
      </w:r>
      <w:r w:rsidRPr="002E757F">
        <w:rPr>
          <w:rFonts w:ascii="PT Astra Serif" w:hAnsi="PT Astra Serif"/>
          <w:spacing w:val="-1"/>
        </w:rPr>
        <w:t xml:space="preserve"> </w:t>
      </w:r>
      <w:r w:rsidRPr="002E757F">
        <w:rPr>
          <w:rFonts w:ascii="PT Astra Serif" w:hAnsi="PT Astra Serif"/>
        </w:rPr>
        <w:t>листом</w:t>
      </w:r>
      <w:r w:rsidRPr="002E757F">
        <w:rPr>
          <w:rFonts w:ascii="PT Astra Serif" w:hAnsi="PT Astra Serif"/>
          <w:spacing w:val="-1"/>
        </w:rPr>
        <w:t xml:space="preserve"> </w:t>
      </w:r>
      <w:r w:rsidRPr="002E757F">
        <w:rPr>
          <w:rFonts w:ascii="PT Astra Serif" w:hAnsi="PT Astra Serif"/>
        </w:rPr>
        <w:t>бумаги".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Работа</w:t>
      </w:r>
      <w:r w:rsidRPr="002E757F">
        <w:rPr>
          <w:rFonts w:ascii="PT Astra Serif" w:hAnsi="PT Astra Serif"/>
          <w:spacing w:val="-4"/>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текстильными</w:t>
      </w:r>
      <w:r w:rsidRPr="002E757F">
        <w:rPr>
          <w:rFonts w:ascii="PT Astra Serif" w:hAnsi="PT Astra Serif"/>
          <w:spacing w:val="-4"/>
        </w:rPr>
        <w:t xml:space="preserve"> </w:t>
      </w:r>
      <w:r w:rsidRPr="002E757F">
        <w:rPr>
          <w:rFonts w:ascii="PT Astra Serif" w:hAnsi="PT Astra Serif"/>
        </w:rPr>
        <w:t>материалами.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Элементарные</w:t>
      </w:r>
      <w:r w:rsidRPr="002E757F">
        <w:rPr>
          <w:rFonts w:ascii="PT Astra Serif" w:hAnsi="PT Astra Serif"/>
          <w:spacing w:val="20"/>
        </w:rPr>
        <w:t xml:space="preserve"> </w:t>
      </w:r>
      <w:r w:rsidRPr="002E757F">
        <w:rPr>
          <w:rFonts w:ascii="PT Astra Serif" w:hAnsi="PT Astra Serif"/>
        </w:rPr>
        <w:t>сведения</w:t>
      </w:r>
      <w:r w:rsidRPr="002E757F">
        <w:rPr>
          <w:rFonts w:ascii="PT Astra Serif" w:hAnsi="PT Astra Serif"/>
          <w:spacing w:val="20"/>
        </w:rPr>
        <w:t xml:space="preserve"> </w:t>
      </w:r>
      <w:r w:rsidRPr="002E757F">
        <w:rPr>
          <w:rFonts w:ascii="PT Astra Serif" w:hAnsi="PT Astra Serif"/>
        </w:rPr>
        <w:t>о</w:t>
      </w:r>
      <w:r w:rsidRPr="002E757F">
        <w:rPr>
          <w:rFonts w:ascii="PT Astra Serif" w:hAnsi="PT Astra Serif"/>
          <w:spacing w:val="20"/>
        </w:rPr>
        <w:t xml:space="preserve"> </w:t>
      </w:r>
      <w:r w:rsidRPr="002E757F">
        <w:rPr>
          <w:rFonts w:ascii="PT Astra Serif" w:hAnsi="PT Astra Serif"/>
        </w:rPr>
        <w:t>нитках</w:t>
      </w:r>
      <w:r w:rsidRPr="002E757F">
        <w:rPr>
          <w:rFonts w:ascii="PT Astra Serif" w:hAnsi="PT Astra Serif"/>
          <w:spacing w:val="20"/>
        </w:rPr>
        <w:t xml:space="preserve"> </w:t>
      </w:r>
      <w:r w:rsidRPr="002E757F">
        <w:rPr>
          <w:rFonts w:ascii="PT Astra Serif" w:hAnsi="PT Astra Serif"/>
        </w:rPr>
        <w:t>(откуда</w:t>
      </w:r>
      <w:r w:rsidRPr="002E757F">
        <w:rPr>
          <w:rFonts w:ascii="PT Astra Serif" w:hAnsi="PT Astra Serif"/>
          <w:spacing w:val="20"/>
        </w:rPr>
        <w:t xml:space="preserve"> </w:t>
      </w:r>
      <w:r w:rsidRPr="002E757F">
        <w:rPr>
          <w:rFonts w:ascii="PT Astra Serif" w:hAnsi="PT Astra Serif"/>
        </w:rPr>
        <w:t>берутся</w:t>
      </w:r>
      <w:r w:rsidRPr="002E757F">
        <w:rPr>
          <w:rFonts w:ascii="PT Astra Serif" w:hAnsi="PT Astra Serif"/>
          <w:spacing w:val="22"/>
        </w:rPr>
        <w:t xml:space="preserve"> </w:t>
      </w:r>
      <w:r w:rsidRPr="002E757F">
        <w:rPr>
          <w:rFonts w:ascii="PT Astra Serif" w:hAnsi="PT Astra Serif"/>
        </w:rPr>
        <w:t>нитки).</w:t>
      </w:r>
      <w:r w:rsidRPr="002E757F">
        <w:rPr>
          <w:rFonts w:ascii="PT Astra Serif" w:hAnsi="PT Astra Serif"/>
          <w:spacing w:val="21"/>
        </w:rPr>
        <w:t xml:space="preserve"> </w:t>
      </w:r>
      <w:r w:rsidRPr="002E757F">
        <w:rPr>
          <w:rFonts w:ascii="PT Astra Serif" w:hAnsi="PT Astra Serif"/>
        </w:rPr>
        <w:t>Применение</w:t>
      </w:r>
      <w:r w:rsidRPr="002E757F">
        <w:rPr>
          <w:rFonts w:ascii="PT Astra Serif" w:hAnsi="PT Astra Serif"/>
          <w:spacing w:val="20"/>
        </w:rPr>
        <w:t xml:space="preserve"> </w:t>
      </w:r>
      <w:r w:rsidRPr="002E757F">
        <w:rPr>
          <w:rFonts w:ascii="PT Astra Serif" w:hAnsi="PT Astra Serif"/>
        </w:rPr>
        <w:t>ниток.</w:t>
      </w:r>
      <w:r w:rsidRPr="002E757F">
        <w:rPr>
          <w:rFonts w:ascii="PT Astra Serif" w:hAnsi="PT Astra Serif"/>
          <w:spacing w:val="-62"/>
        </w:rPr>
        <w:t xml:space="preserve"> </w:t>
      </w:r>
      <w:r w:rsidRPr="002E757F">
        <w:rPr>
          <w:rFonts w:ascii="PT Astra Serif" w:hAnsi="PT Astra Serif"/>
        </w:rPr>
        <w:t>Свойства ниток. Цвет ниток. Как работать с нитками. Виды работы с нитками:</w:t>
      </w:r>
      <w:r w:rsidRPr="002E757F">
        <w:rPr>
          <w:rFonts w:ascii="PT Astra Serif" w:hAnsi="PT Astra Serif"/>
          <w:spacing w:val="1"/>
        </w:rPr>
        <w:t xml:space="preserve"> </w:t>
      </w:r>
      <w:r w:rsidRPr="002E757F">
        <w:rPr>
          <w:rFonts w:ascii="PT Astra Serif" w:hAnsi="PT Astra Serif"/>
        </w:rPr>
        <w:t>наматывание</w:t>
      </w:r>
      <w:r w:rsidRPr="002E757F">
        <w:rPr>
          <w:rFonts w:ascii="PT Astra Serif" w:hAnsi="PT Astra Serif"/>
          <w:spacing w:val="-2"/>
        </w:rPr>
        <w:t xml:space="preserve"> </w:t>
      </w:r>
      <w:r w:rsidRPr="002E757F">
        <w:rPr>
          <w:rFonts w:ascii="PT Astra Serif" w:hAnsi="PT Astra Serif"/>
        </w:rPr>
        <w:t>ниток</w:t>
      </w:r>
      <w:r w:rsidRPr="002E757F">
        <w:rPr>
          <w:rFonts w:ascii="PT Astra Serif" w:hAnsi="PT Astra Serif"/>
          <w:spacing w:val="-3"/>
        </w:rPr>
        <w:t xml:space="preserve"> </w:t>
      </w:r>
      <w:r w:rsidRPr="002E757F">
        <w:rPr>
          <w:rFonts w:ascii="PT Astra Serif" w:hAnsi="PT Astra Serif"/>
        </w:rPr>
        <w:t>на</w:t>
      </w:r>
      <w:r w:rsidRPr="002E757F">
        <w:rPr>
          <w:rFonts w:ascii="PT Astra Serif" w:hAnsi="PT Astra Serif"/>
          <w:spacing w:val="-2"/>
        </w:rPr>
        <w:t xml:space="preserve"> </w:t>
      </w:r>
      <w:r w:rsidRPr="002E757F">
        <w:rPr>
          <w:rFonts w:ascii="PT Astra Serif" w:hAnsi="PT Astra Serif"/>
        </w:rPr>
        <w:t>картонку</w:t>
      </w:r>
      <w:r w:rsidRPr="002E757F">
        <w:rPr>
          <w:rFonts w:ascii="PT Astra Serif" w:hAnsi="PT Astra Serif"/>
          <w:spacing w:val="-4"/>
        </w:rPr>
        <w:t xml:space="preserve"> </w:t>
      </w:r>
      <w:r w:rsidRPr="002E757F">
        <w:rPr>
          <w:rFonts w:ascii="PT Astra Serif" w:hAnsi="PT Astra Serif"/>
        </w:rPr>
        <w:t>(плоские</w:t>
      </w:r>
      <w:r w:rsidRPr="002E757F">
        <w:rPr>
          <w:rFonts w:ascii="PT Astra Serif" w:hAnsi="PT Astra Serif"/>
          <w:spacing w:val="-2"/>
        </w:rPr>
        <w:t xml:space="preserve"> </w:t>
      </w:r>
      <w:r w:rsidRPr="002E757F">
        <w:rPr>
          <w:rFonts w:ascii="PT Astra Serif" w:hAnsi="PT Astra Serif"/>
        </w:rPr>
        <w:t>игрушки,</w:t>
      </w:r>
      <w:r w:rsidRPr="002E757F">
        <w:rPr>
          <w:rFonts w:ascii="PT Astra Serif" w:hAnsi="PT Astra Serif"/>
          <w:spacing w:val="1"/>
        </w:rPr>
        <w:t xml:space="preserve"> </w:t>
      </w:r>
      <w:r w:rsidRPr="002E757F">
        <w:rPr>
          <w:rFonts w:ascii="PT Astra Serif" w:hAnsi="PT Astra Serif"/>
        </w:rPr>
        <w:t>кисточки);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связывание</w:t>
      </w:r>
      <w:r w:rsidRPr="002E757F">
        <w:rPr>
          <w:rFonts w:ascii="PT Astra Serif" w:hAnsi="PT Astra Serif"/>
          <w:spacing w:val="-4"/>
        </w:rPr>
        <w:t xml:space="preserve"> </w:t>
      </w:r>
      <w:r w:rsidRPr="002E757F">
        <w:rPr>
          <w:rFonts w:ascii="PT Astra Serif" w:hAnsi="PT Astra Serif"/>
        </w:rPr>
        <w:t>ниток</w:t>
      </w:r>
      <w:r w:rsidRPr="002E757F">
        <w:rPr>
          <w:rFonts w:ascii="PT Astra Serif" w:hAnsi="PT Astra Serif"/>
          <w:spacing w:val="-5"/>
        </w:rPr>
        <w:t xml:space="preserve"> </w:t>
      </w:r>
      <w:r w:rsidRPr="002E757F">
        <w:rPr>
          <w:rFonts w:ascii="PT Astra Serif" w:hAnsi="PT Astra Serif"/>
        </w:rPr>
        <w:t>в</w:t>
      </w:r>
      <w:r w:rsidRPr="002E757F">
        <w:rPr>
          <w:rFonts w:ascii="PT Astra Serif" w:hAnsi="PT Astra Serif"/>
          <w:spacing w:val="-4"/>
        </w:rPr>
        <w:t xml:space="preserve"> </w:t>
      </w:r>
      <w:r w:rsidRPr="002E757F">
        <w:rPr>
          <w:rFonts w:ascii="PT Astra Serif" w:hAnsi="PT Astra Serif"/>
        </w:rPr>
        <w:t>пучок</w:t>
      </w:r>
      <w:r w:rsidRPr="002E757F">
        <w:rPr>
          <w:rFonts w:ascii="PT Astra Serif" w:hAnsi="PT Astra Serif"/>
          <w:spacing w:val="-3"/>
        </w:rPr>
        <w:t xml:space="preserve"> </w:t>
      </w:r>
      <w:r w:rsidRPr="002E757F">
        <w:rPr>
          <w:rFonts w:ascii="PT Astra Serif" w:hAnsi="PT Astra Serif"/>
        </w:rPr>
        <w:t>(ягоды,</w:t>
      </w:r>
      <w:r w:rsidRPr="002E757F">
        <w:rPr>
          <w:rFonts w:ascii="PT Astra Serif" w:hAnsi="PT Astra Serif"/>
          <w:spacing w:val="-3"/>
        </w:rPr>
        <w:t xml:space="preserve"> </w:t>
      </w:r>
      <w:r w:rsidRPr="002E757F">
        <w:rPr>
          <w:rFonts w:ascii="PT Astra Serif" w:hAnsi="PT Astra Serif"/>
        </w:rPr>
        <w:t>фигурки</w:t>
      </w:r>
      <w:r w:rsidRPr="002E757F">
        <w:rPr>
          <w:rFonts w:ascii="PT Astra Serif" w:hAnsi="PT Astra Serif"/>
          <w:spacing w:val="-1"/>
        </w:rPr>
        <w:t xml:space="preserve"> </w:t>
      </w:r>
      <w:r w:rsidRPr="002E757F">
        <w:rPr>
          <w:rFonts w:ascii="PT Astra Serif" w:hAnsi="PT Astra Serif"/>
        </w:rPr>
        <w:t>человечком,</w:t>
      </w:r>
      <w:r w:rsidRPr="002E757F">
        <w:rPr>
          <w:rFonts w:ascii="PT Astra Serif" w:hAnsi="PT Astra Serif"/>
          <w:spacing w:val="-4"/>
        </w:rPr>
        <w:t xml:space="preserve"> </w:t>
      </w:r>
      <w:r w:rsidRPr="002E757F">
        <w:rPr>
          <w:rFonts w:ascii="PT Astra Serif" w:hAnsi="PT Astra Serif"/>
        </w:rPr>
        <w:t>цветы);</w:t>
      </w:r>
    </w:p>
    <w:p w:rsidR="00B40420" w:rsidRPr="002E757F" w:rsidRDefault="002E757F" w:rsidP="002E757F">
      <w:pPr>
        <w:pStyle w:val="a5"/>
        <w:tabs>
          <w:tab w:val="left" w:pos="2298"/>
          <w:tab w:val="left" w:pos="2888"/>
          <w:tab w:val="left" w:pos="3907"/>
          <w:tab w:val="left" w:pos="4368"/>
          <w:tab w:val="left" w:pos="5296"/>
          <w:tab w:val="left" w:pos="6376"/>
          <w:tab w:val="left" w:pos="7937"/>
          <w:tab w:val="left" w:pos="9153"/>
        </w:tabs>
        <w:ind w:left="1418" w:right="991" w:firstLine="992"/>
        <w:jc w:val="both"/>
        <w:rPr>
          <w:rFonts w:ascii="PT Astra Serif" w:hAnsi="PT Astra Serif"/>
        </w:rPr>
      </w:pPr>
      <w:r w:rsidRPr="002E757F">
        <w:rPr>
          <w:rFonts w:ascii="PT Astra Serif" w:hAnsi="PT Astra Serif"/>
        </w:rPr>
        <w:t>шитье: инструменты для швейных работ, приемы шитья: "игла вверх-вниз";</w:t>
      </w:r>
      <w:r w:rsidRPr="002E757F">
        <w:rPr>
          <w:rFonts w:ascii="PT Astra Serif" w:hAnsi="PT Astra Serif"/>
          <w:spacing w:val="1"/>
        </w:rPr>
        <w:t xml:space="preserve"> </w:t>
      </w:r>
      <w:r w:rsidRPr="002E757F">
        <w:rPr>
          <w:rFonts w:ascii="PT Astra Serif" w:hAnsi="PT Astra Serif"/>
        </w:rPr>
        <w:t>вышивание:</w:t>
      </w:r>
      <w:r w:rsidRPr="002E757F">
        <w:rPr>
          <w:rFonts w:ascii="PT Astra Serif" w:hAnsi="PT Astra Serif"/>
        </w:rPr>
        <w:tab/>
        <w:t>что</w:t>
      </w:r>
      <w:r w:rsidRPr="002E757F">
        <w:rPr>
          <w:rFonts w:ascii="PT Astra Serif" w:hAnsi="PT Astra Serif"/>
        </w:rPr>
        <w:tab/>
        <w:t>делают</w:t>
      </w:r>
      <w:r w:rsidRPr="002E757F">
        <w:rPr>
          <w:rFonts w:ascii="PT Astra Serif" w:hAnsi="PT Astra Serif"/>
        </w:rPr>
        <w:tab/>
        <w:t>из</w:t>
      </w:r>
      <w:r w:rsidRPr="002E757F">
        <w:rPr>
          <w:rFonts w:ascii="PT Astra Serif" w:hAnsi="PT Astra Serif"/>
        </w:rPr>
        <w:tab/>
        <w:t>ниток,</w:t>
      </w:r>
      <w:r w:rsidRPr="002E757F">
        <w:rPr>
          <w:rFonts w:ascii="PT Astra Serif" w:hAnsi="PT Astra Serif"/>
        </w:rPr>
        <w:tab/>
        <w:t>приемы</w:t>
      </w:r>
      <w:r w:rsidRPr="002E757F">
        <w:rPr>
          <w:rFonts w:ascii="PT Astra Serif" w:hAnsi="PT Astra Serif"/>
        </w:rPr>
        <w:tab/>
        <w:t>вышивания:</w:t>
      </w:r>
      <w:r w:rsidRPr="002E757F">
        <w:rPr>
          <w:rFonts w:ascii="PT Astra Serif" w:hAnsi="PT Astra Serif"/>
        </w:rPr>
        <w:tab/>
        <w:t>вышивка</w:t>
      </w:r>
      <w:r w:rsidRPr="002E757F">
        <w:rPr>
          <w:rFonts w:ascii="PT Astra Serif" w:hAnsi="PT Astra Serif"/>
        </w:rPr>
        <w:tab/>
      </w:r>
      <w:r w:rsidRPr="002E757F">
        <w:rPr>
          <w:rFonts w:ascii="PT Astra Serif" w:hAnsi="PT Astra Serif"/>
          <w:spacing w:val="-1"/>
        </w:rPr>
        <w:t>"прямой</w:t>
      </w:r>
      <w:r w:rsidRPr="002E757F">
        <w:rPr>
          <w:rFonts w:ascii="PT Astra Serif" w:hAnsi="PT Astra Serif"/>
          <w:spacing w:val="-62"/>
        </w:rPr>
        <w:t xml:space="preserve"> </w:t>
      </w:r>
      <w:r w:rsidRPr="002E757F">
        <w:rPr>
          <w:rFonts w:ascii="PT Astra Serif" w:hAnsi="PT Astra Serif"/>
        </w:rPr>
        <w:t>строчкой",</w:t>
      </w:r>
      <w:r w:rsidRPr="002E757F">
        <w:rPr>
          <w:rFonts w:ascii="PT Astra Serif" w:hAnsi="PT Astra Serif"/>
          <w:spacing w:val="23"/>
        </w:rPr>
        <w:t xml:space="preserve"> </w:t>
      </w:r>
      <w:r w:rsidRPr="002E757F">
        <w:rPr>
          <w:rFonts w:ascii="PT Astra Serif" w:hAnsi="PT Astra Serif"/>
        </w:rPr>
        <w:t>вышивка</w:t>
      </w:r>
      <w:r w:rsidRPr="002E757F">
        <w:rPr>
          <w:rFonts w:ascii="PT Astra Serif" w:hAnsi="PT Astra Serif"/>
          <w:spacing w:val="26"/>
        </w:rPr>
        <w:t xml:space="preserve"> </w:t>
      </w:r>
      <w:r w:rsidRPr="002E757F">
        <w:rPr>
          <w:rFonts w:ascii="PT Astra Serif" w:hAnsi="PT Astra Serif"/>
        </w:rPr>
        <w:t>прямой</w:t>
      </w:r>
      <w:r w:rsidRPr="002E757F">
        <w:rPr>
          <w:rFonts w:ascii="PT Astra Serif" w:hAnsi="PT Astra Serif"/>
          <w:spacing w:val="24"/>
        </w:rPr>
        <w:t xml:space="preserve"> </w:t>
      </w:r>
      <w:r w:rsidRPr="002E757F">
        <w:rPr>
          <w:rFonts w:ascii="PT Astra Serif" w:hAnsi="PT Astra Serif"/>
        </w:rPr>
        <w:t>строчкой</w:t>
      </w:r>
      <w:r w:rsidRPr="002E757F">
        <w:rPr>
          <w:rFonts w:ascii="PT Astra Serif" w:hAnsi="PT Astra Serif"/>
          <w:spacing w:val="24"/>
        </w:rPr>
        <w:t xml:space="preserve"> </w:t>
      </w:r>
      <w:r w:rsidRPr="002E757F">
        <w:rPr>
          <w:rFonts w:ascii="PT Astra Serif" w:hAnsi="PT Astra Serif"/>
        </w:rPr>
        <w:t>"в</w:t>
      </w:r>
      <w:r w:rsidRPr="002E757F">
        <w:rPr>
          <w:rFonts w:ascii="PT Astra Serif" w:hAnsi="PT Astra Serif"/>
          <w:spacing w:val="26"/>
        </w:rPr>
        <w:t xml:space="preserve"> </w:t>
      </w:r>
      <w:r w:rsidRPr="002E757F">
        <w:rPr>
          <w:rFonts w:ascii="PT Astra Serif" w:hAnsi="PT Astra Serif"/>
        </w:rPr>
        <w:t>два</w:t>
      </w:r>
      <w:r w:rsidRPr="002E757F">
        <w:rPr>
          <w:rFonts w:ascii="PT Astra Serif" w:hAnsi="PT Astra Serif"/>
          <w:spacing w:val="24"/>
        </w:rPr>
        <w:t xml:space="preserve"> </w:t>
      </w:r>
      <w:r w:rsidRPr="002E757F">
        <w:rPr>
          <w:rFonts w:ascii="PT Astra Serif" w:hAnsi="PT Astra Serif"/>
        </w:rPr>
        <w:t>приема",</w:t>
      </w:r>
      <w:r w:rsidRPr="002E757F">
        <w:rPr>
          <w:rFonts w:ascii="PT Astra Serif" w:hAnsi="PT Astra Serif"/>
          <w:spacing w:val="24"/>
        </w:rPr>
        <w:t xml:space="preserve"> </w:t>
      </w:r>
      <w:r w:rsidRPr="002E757F">
        <w:rPr>
          <w:rFonts w:ascii="PT Astra Serif" w:hAnsi="PT Astra Serif"/>
        </w:rPr>
        <w:t>"вышивка</w:t>
      </w:r>
      <w:r w:rsidRPr="002E757F">
        <w:rPr>
          <w:rFonts w:ascii="PT Astra Serif" w:hAnsi="PT Astra Serif"/>
          <w:spacing w:val="24"/>
        </w:rPr>
        <w:t xml:space="preserve"> </w:t>
      </w:r>
      <w:r w:rsidRPr="002E757F">
        <w:rPr>
          <w:rFonts w:ascii="PT Astra Serif" w:hAnsi="PT Astra Serif"/>
        </w:rPr>
        <w:t>стежком</w:t>
      </w:r>
      <w:r w:rsidRPr="002E757F">
        <w:rPr>
          <w:rFonts w:ascii="PT Astra Serif" w:hAnsi="PT Astra Serif"/>
          <w:spacing w:val="23"/>
        </w:rPr>
        <w:t xml:space="preserve"> </w:t>
      </w:r>
      <w:r w:rsidRPr="002E757F">
        <w:rPr>
          <w:rFonts w:ascii="PT Astra Serif" w:hAnsi="PT Astra Serif"/>
        </w:rPr>
        <w:t>"вперед</w:t>
      </w:r>
      <w:r w:rsidRPr="002E757F">
        <w:rPr>
          <w:rFonts w:ascii="PT Astra Serif" w:hAnsi="PT Astra Serif"/>
          <w:spacing w:val="-62"/>
        </w:rPr>
        <w:t xml:space="preserve"> </w:t>
      </w:r>
      <w:r w:rsidRPr="002E757F">
        <w:rPr>
          <w:rFonts w:ascii="PT Astra Serif" w:hAnsi="PT Astra Serif"/>
        </w:rPr>
        <w:t>иголку</w:t>
      </w:r>
      <w:r w:rsidRPr="002E757F">
        <w:rPr>
          <w:rFonts w:ascii="PT Astra Serif" w:hAnsi="PT Astra Serif"/>
          <w:spacing w:val="-5"/>
        </w:rPr>
        <w:t xml:space="preserve"> </w:t>
      </w:r>
      <w:r w:rsidRPr="002E757F">
        <w:rPr>
          <w:rFonts w:ascii="PT Astra Serif" w:hAnsi="PT Astra Serif"/>
        </w:rPr>
        <w:t>с</w:t>
      </w:r>
      <w:r w:rsidRPr="002E757F">
        <w:rPr>
          <w:rFonts w:ascii="PT Astra Serif" w:hAnsi="PT Astra Serif"/>
          <w:spacing w:val="-2"/>
        </w:rPr>
        <w:t xml:space="preserve"> </w:t>
      </w:r>
      <w:r w:rsidRPr="002E757F">
        <w:rPr>
          <w:rFonts w:ascii="PT Astra Serif" w:hAnsi="PT Astra Serif"/>
        </w:rPr>
        <w:t>перевивом", вышивка</w:t>
      </w:r>
      <w:r w:rsidRPr="002E757F">
        <w:rPr>
          <w:rFonts w:ascii="PT Astra Serif" w:hAnsi="PT Astra Serif"/>
          <w:spacing w:val="-2"/>
        </w:rPr>
        <w:t xml:space="preserve"> </w:t>
      </w:r>
      <w:r w:rsidRPr="002E757F">
        <w:rPr>
          <w:rFonts w:ascii="PT Astra Serif" w:hAnsi="PT Astra Serif"/>
        </w:rPr>
        <w:t>строчкой</w:t>
      </w:r>
      <w:r w:rsidRPr="002E757F">
        <w:rPr>
          <w:rFonts w:ascii="PT Astra Serif" w:hAnsi="PT Astra Serif"/>
          <w:spacing w:val="1"/>
        </w:rPr>
        <w:t xml:space="preserve"> </w:t>
      </w:r>
      <w:r w:rsidRPr="002E757F">
        <w:rPr>
          <w:rFonts w:ascii="PT Astra Serif" w:hAnsi="PT Astra Serif"/>
        </w:rPr>
        <w:t>косого</w:t>
      </w:r>
      <w:r w:rsidRPr="002E757F">
        <w:rPr>
          <w:rFonts w:ascii="PT Astra Serif" w:hAnsi="PT Astra Serif"/>
          <w:spacing w:val="-2"/>
        </w:rPr>
        <w:t xml:space="preserve"> </w:t>
      </w:r>
      <w:r w:rsidRPr="002E757F">
        <w:rPr>
          <w:rFonts w:ascii="PT Astra Serif" w:hAnsi="PT Astra Serif"/>
        </w:rPr>
        <w:t>стежка</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два</w:t>
      </w:r>
      <w:r w:rsidRPr="002E757F">
        <w:rPr>
          <w:rFonts w:ascii="PT Astra Serif" w:hAnsi="PT Astra Serif"/>
          <w:spacing w:val="-2"/>
        </w:rPr>
        <w:t xml:space="preserve"> </w:t>
      </w:r>
      <w:r w:rsidRPr="002E757F">
        <w:rPr>
          <w:rFonts w:ascii="PT Astra Serif" w:hAnsi="PT Astra Serif"/>
        </w:rPr>
        <w:t>приема".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lastRenderedPageBreak/>
        <w:t>Элементарные</w:t>
      </w:r>
      <w:r w:rsidRPr="002E757F">
        <w:rPr>
          <w:rFonts w:ascii="PT Astra Serif" w:hAnsi="PT Astra Serif"/>
          <w:spacing w:val="1"/>
        </w:rPr>
        <w:t xml:space="preserve"> </w:t>
      </w:r>
      <w:r w:rsidRPr="002E757F">
        <w:rPr>
          <w:rFonts w:ascii="PT Astra Serif" w:hAnsi="PT Astra Serif"/>
        </w:rPr>
        <w:t>сведения</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тканях.</w:t>
      </w:r>
      <w:r w:rsidRPr="002E757F">
        <w:rPr>
          <w:rFonts w:ascii="PT Astra Serif" w:hAnsi="PT Astra Serif"/>
          <w:spacing w:val="1"/>
        </w:rPr>
        <w:t xml:space="preserve"> </w:t>
      </w:r>
      <w:r w:rsidRPr="002E757F">
        <w:rPr>
          <w:rFonts w:ascii="PT Astra Serif" w:hAnsi="PT Astra Serif"/>
        </w:rPr>
        <w:t>Применение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назначение</w:t>
      </w:r>
      <w:r w:rsidRPr="002E757F">
        <w:rPr>
          <w:rFonts w:ascii="PT Astra Serif" w:hAnsi="PT Astra Serif"/>
          <w:spacing w:val="1"/>
        </w:rPr>
        <w:t xml:space="preserve"> </w:t>
      </w:r>
      <w:r w:rsidRPr="002E757F">
        <w:rPr>
          <w:rFonts w:ascii="PT Astra Serif" w:hAnsi="PT Astra Serif"/>
        </w:rPr>
        <w:t>ткани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жизни</w:t>
      </w:r>
      <w:r w:rsidRPr="002E757F">
        <w:rPr>
          <w:rFonts w:ascii="PT Astra Serif" w:hAnsi="PT Astra Serif"/>
          <w:spacing w:val="1"/>
        </w:rPr>
        <w:t xml:space="preserve"> </w:t>
      </w:r>
      <w:r w:rsidRPr="002E757F">
        <w:rPr>
          <w:rFonts w:ascii="PT Astra Serif" w:hAnsi="PT Astra Serif"/>
        </w:rPr>
        <w:t>человека. Из чего делают ткань. Свойства ткани (мнется,</w:t>
      </w:r>
      <w:r w:rsidRPr="002E757F">
        <w:rPr>
          <w:rFonts w:ascii="PT Astra Serif" w:hAnsi="PT Astra Serif"/>
          <w:spacing w:val="1"/>
        </w:rPr>
        <w:t xml:space="preserve"> </w:t>
      </w:r>
      <w:r w:rsidRPr="002E757F">
        <w:rPr>
          <w:rFonts w:ascii="PT Astra Serif" w:hAnsi="PT Astra Serif"/>
        </w:rPr>
        <w:t>утюжится, лицевая и</w:t>
      </w:r>
      <w:r w:rsidRPr="002E757F">
        <w:rPr>
          <w:rFonts w:ascii="PT Astra Serif" w:hAnsi="PT Astra Serif"/>
          <w:spacing w:val="1"/>
        </w:rPr>
        <w:t xml:space="preserve"> </w:t>
      </w:r>
      <w:r w:rsidRPr="002E757F">
        <w:rPr>
          <w:rFonts w:ascii="PT Astra Serif" w:hAnsi="PT Astra Serif"/>
        </w:rPr>
        <w:t>изнаночная сторона ткани, шероховатые, шершавые, скользкие, гладкие, толстые,</w:t>
      </w:r>
      <w:r w:rsidRPr="002E757F">
        <w:rPr>
          <w:rFonts w:ascii="PT Astra Serif" w:hAnsi="PT Astra Serif"/>
          <w:spacing w:val="1"/>
        </w:rPr>
        <w:t xml:space="preserve"> </w:t>
      </w:r>
      <w:r w:rsidRPr="002E757F">
        <w:rPr>
          <w:rFonts w:ascii="PT Astra Serif" w:hAnsi="PT Astra Serif"/>
        </w:rPr>
        <w:t>тонкие,</w:t>
      </w:r>
      <w:r w:rsidRPr="002E757F">
        <w:rPr>
          <w:rFonts w:ascii="PT Astra Serif" w:hAnsi="PT Astra Serif"/>
          <w:spacing w:val="1"/>
        </w:rPr>
        <w:t xml:space="preserve"> </w:t>
      </w:r>
      <w:r w:rsidRPr="002E757F">
        <w:rPr>
          <w:rFonts w:ascii="PT Astra Serif" w:hAnsi="PT Astra Serif"/>
        </w:rPr>
        <w:t>режутся</w:t>
      </w:r>
      <w:r w:rsidRPr="002E757F">
        <w:rPr>
          <w:rFonts w:ascii="PT Astra Serif" w:hAnsi="PT Astra Serif"/>
          <w:spacing w:val="1"/>
        </w:rPr>
        <w:t xml:space="preserve"> </w:t>
      </w:r>
      <w:r w:rsidRPr="002E757F">
        <w:rPr>
          <w:rFonts w:ascii="PT Astra Serif" w:hAnsi="PT Astra Serif"/>
        </w:rPr>
        <w:t>ножницами,</w:t>
      </w:r>
      <w:r w:rsidRPr="002E757F">
        <w:rPr>
          <w:rFonts w:ascii="PT Astra Serif" w:hAnsi="PT Astra Serif"/>
          <w:spacing w:val="1"/>
        </w:rPr>
        <w:t xml:space="preserve"> </w:t>
      </w:r>
      <w:r w:rsidRPr="002E757F">
        <w:rPr>
          <w:rFonts w:ascii="PT Astra Serif" w:hAnsi="PT Astra Serif"/>
        </w:rPr>
        <w:t>прошиваются</w:t>
      </w:r>
      <w:r w:rsidRPr="002E757F">
        <w:rPr>
          <w:rFonts w:ascii="PT Astra Serif" w:hAnsi="PT Astra Serif"/>
          <w:spacing w:val="1"/>
        </w:rPr>
        <w:t xml:space="preserve"> </w:t>
      </w:r>
      <w:r w:rsidRPr="002E757F">
        <w:rPr>
          <w:rFonts w:ascii="PT Astra Serif" w:hAnsi="PT Astra Serif"/>
        </w:rPr>
        <w:t>иголками,</w:t>
      </w:r>
      <w:r w:rsidRPr="002E757F">
        <w:rPr>
          <w:rFonts w:ascii="PT Astra Serif" w:hAnsi="PT Astra Serif"/>
          <w:spacing w:val="1"/>
        </w:rPr>
        <w:t xml:space="preserve"> </w:t>
      </w:r>
      <w:r w:rsidRPr="002E757F">
        <w:rPr>
          <w:rFonts w:ascii="PT Astra Serif" w:hAnsi="PT Astra Serif"/>
        </w:rPr>
        <w:t>сматываются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рулоны,</w:t>
      </w:r>
      <w:r w:rsidRPr="002E757F">
        <w:rPr>
          <w:rFonts w:ascii="PT Astra Serif" w:hAnsi="PT Astra Serif"/>
          <w:spacing w:val="1"/>
        </w:rPr>
        <w:t xml:space="preserve"> </w:t>
      </w:r>
      <w:r w:rsidRPr="002E757F">
        <w:rPr>
          <w:rFonts w:ascii="PT Astra Serif" w:hAnsi="PT Astra Serif"/>
        </w:rPr>
        <w:t>скучиваются).</w:t>
      </w:r>
      <w:r w:rsidRPr="002E757F">
        <w:rPr>
          <w:rFonts w:ascii="PT Astra Serif" w:hAnsi="PT Astra Serif"/>
          <w:spacing w:val="1"/>
        </w:rPr>
        <w:t xml:space="preserve"> </w:t>
      </w:r>
      <w:r w:rsidRPr="002E757F">
        <w:rPr>
          <w:rFonts w:ascii="PT Astra Serif" w:hAnsi="PT Astra Serif"/>
        </w:rPr>
        <w:t>Цвет</w:t>
      </w:r>
      <w:r w:rsidRPr="002E757F">
        <w:rPr>
          <w:rFonts w:ascii="PT Astra Serif" w:hAnsi="PT Astra Serif"/>
          <w:spacing w:val="1"/>
        </w:rPr>
        <w:t xml:space="preserve"> </w:t>
      </w:r>
      <w:r w:rsidRPr="002E757F">
        <w:rPr>
          <w:rFonts w:ascii="PT Astra Serif" w:hAnsi="PT Astra Serif"/>
        </w:rPr>
        <w:t>ткани.</w:t>
      </w:r>
      <w:r w:rsidRPr="002E757F">
        <w:rPr>
          <w:rFonts w:ascii="PT Astra Serif" w:hAnsi="PT Astra Serif"/>
          <w:spacing w:val="1"/>
        </w:rPr>
        <w:t xml:space="preserve"> </w:t>
      </w:r>
      <w:r w:rsidRPr="002E757F">
        <w:rPr>
          <w:rFonts w:ascii="PT Astra Serif" w:hAnsi="PT Astra Serif"/>
        </w:rPr>
        <w:t>Сорта</w:t>
      </w:r>
      <w:r w:rsidRPr="002E757F">
        <w:rPr>
          <w:rFonts w:ascii="PT Astra Serif" w:hAnsi="PT Astra Serif"/>
          <w:spacing w:val="1"/>
        </w:rPr>
        <w:t xml:space="preserve"> </w:t>
      </w:r>
      <w:r w:rsidRPr="002E757F">
        <w:rPr>
          <w:rFonts w:ascii="PT Astra Serif" w:hAnsi="PT Astra Serif"/>
        </w:rPr>
        <w:t>ткани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назначение</w:t>
      </w:r>
      <w:r w:rsidRPr="002E757F">
        <w:rPr>
          <w:rFonts w:ascii="PT Astra Serif" w:hAnsi="PT Astra Serif"/>
          <w:spacing w:val="1"/>
        </w:rPr>
        <w:t xml:space="preserve"> </w:t>
      </w:r>
      <w:r w:rsidRPr="002E757F">
        <w:rPr>
          <w:rFonts w:ascii="PT Astra Serif" w:hAnsi="PT Astra Serif"/>
        </w:rPr>
        <w:t>(шерстяные</w:t>
      </w:r>
      <w:r w:rsidRPr="002E757F">
        <w:rPr>
          <w:rFonts w:ascii="PT Astra Serif" w:hAnsi="PT Astra Serif"/>
          <w:spacing w:val="1"/>
        </w:rPr>
        <w:t xml:space="preserve"> </w:t>
      </w:r>
      <w:r w:rsidRPr="002E757F">
        <w:rPr>
          <w:rFonts w:ascii="PT Astra Serif" w:hAnsi="PT Astra Serif"/>
        </w:rPr>
        <w:t>ткани,</w:t>
      </w:r>
      <w:r w:rsidRPr="002E757F">
        <w:rPr>
          <w:rFonts w:ascii="PT Astra Serif" w:hAnsi="PT Astra Serif"/>
          <w:spacing w:val="1"/>
        </w:rPr>
        <w:t xml:space="preserve"> </w:t>
      </w:r>
      <w:r w:rsidRPr="002E757F">
        <w:rPr>
          <w:rFonts w:ascii="PT Astra Serif" w:hAnsi="PT Astra Serif"/>
        </w:rPr>
        <w:t>хлопковые</w:t>
      </w:r>
      <w:r w:rsidRPr="002E757F">
        <w:rPr>
          <w:rFonts w:ascii="PT Astra Serif" w:hAnsi="PT Astra Serif"/>
          <w:spacing w:val="1"/>
        </w:rPr>
        <w:t xml:space="preserve"> </w:t>
      </w:r>
      <w:r w:rsidRPr="002E757F">
        <w:rPr>
          <w:rFonts w:ascii="PT Astra Serif" w:hAnsi="PT Astra Serif"/>
        </w:rPr>
        <w:t>ткани).</w:t>
      </w:r>
      <w:r w:rsidRPr="002E757F">
        <w:rPr>
          <w:rFonts w:ascii="PT Astra Serif" w:hAnsi="PT Astra Serif"/>
          <w:spacing w:val="1"/>
        </w:rPr>
        <w:t xml:space="preserve"> </w:t>
      </w:r>
      <w:r w:rsidRPr="002E757F">
        <w:rPr>
          <w:rFonts w:ascii="PT Astra Serif" w:hAnsi="PT Astra Serif"/>
        </w:rPr>
        <w:t>Кто</w:t>
      </w:r>
      <w:r w:rsidRPr="002E757F">
        <w:rPr>
          <w:rFonts w:ascii="PT Astra Serif" w:hAnsi="PT Astra Serif"/>
          <w:spacing w:val="1"/>
        </w:rPr>
        <w:t xml:space="preserve"> </w:t>
      </w:r>
      <w:r w:rsidRPr="002E757F">
        <w:rPr>
          <w:rFonts w:ascii="PT Astra Serif" w:hAnsi="PT Astra Serif"/>
        </w:rPr>
        <w:t>шьет</w:t>
      </w:r>
      <w:r w:rsidRPr="002E757F">
        <w:rPr>
          <w:rFonts w:ascii="PT Astra Serif" w:hAnsi="PT Astra Serif"/>
          <w:spacing w:val="1"/>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ткани.</w:t>
      </w:r>
      <w:r w:rsidRPr="002E757F">
        <w:rPr>
          <w:rFonts w:ascii="PT Astra Serif" w:hAnsi="PT Astra Serif"/>
          <w:spacing w:val="1"/>
        </w:rPr>
        <w:t xml:space="preserve"> </w:t>
      </w:r>
      <w:r w:rsidRPr="002E757F">
        <w:rPr>
          <w:rFonts w:ascii="PT Astra Serif" w:hAnsi="PT Astra Serif"/>
        </w:rPr>
        <w:t>Инструменты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приспособления,</w:t>
      </w:r>
      <w:r w:rsidRPr="002E757F">
        <w:rPr>
          <w:rFonts w:ascii="PT Astra Serif" w:hAnsi="PT Astra Serif"/>
          <w:spacing w:val="1"/>
        </w:rPr>
        <w:t xml:space="preserve"> </w:t>
      </w:r>
      <w:r w:rsidRPr="002E757F">
        <w:rPr>
          <w:rFonts w:ascii="PT Astra Serif" w:hAnsi="PT Astra Serif"/>
        </w:rPr>
        <w:t>используемые при работе с тканью. Правила хранения игл. Виды работы с нитками</w:t>
      </w:r>
      <w:r w:rsidRPr="002E757F">
        <w:rPr>
          <w:rFonts w:ascii="PT Astra Serif" w:hAnsi="PT Astra Serif"/>
          <w:spacing w:val="-62"/>
        </w:rPr>
        <w:t xml:space="preserve"> </w:t>
      </w:r>
      <w:r w:rsidRPr="002E757F">
        <w:rPr>
          <w:rFonts w:ascii="PT Astra Serif" w:hAnsi="PT Astra Serif"/>
        </w:rPr>
        <w:t>(раскрой,</w:t>
      </w:r>
      <w:r w:rsidRPr="002E757F">
        <w:rPr>
          <w:rFonts w:ascii="PT Astra Serif" w:hAnsi="PT Astra Serif"/>
          <w:spacing w:val="1"/>
        </w:rPr>
        <w:t xml:space="preserve"> </w:t>
      </w:r>
      <w:r w:rsidRPr="002E757F">
        <w:rPr>
          <w:rFonts w:ascii="PT Astra Serif" w:hAnsi="PT Astra Serif"/>
        </w:rPr>
        <w:t>шитье,</w:t>
      </w:r>
      <w:r w:rsidRPr="002E757F">
        <w:rPr>
          <w:rFonts w:ascii="PT Astra Serif" w:hAnsi="PT Astra Serif"/>
          <w:spacing w:val="1"/>
        </w:rPr>
        <w:t xml:space="preserve"> </w:t>
      </w:r>
      <w:r w:rsidRPr="002E757F">
        <w:rPr>
          <w:rFonts w:ascii="PT Astra Serif" w:hAnsi="PT Astra Serif"/>
        </w:rPr>
        <w:t>вышивание,</w:t>
      </w:r>
      <w:r w:rsidRPr="002E757F">
        <w:rPr>
          <w:rFonts w:ascii="PT Astra Serif" w:hAnsi="PT Astra Serif"/>
          <w:spacing w:val="1"/>
        </w:rPr>
        <w:t xml:space="preserve"> </w:t>
      </w:r>
      <w:r w:rsidRPr="002E757F">
        <w:rPr>
          <w:rFonts w:ascii="PT Astra Serif" w:hAnsi="PT Astra Serif"/>
        </w:rPr>
        <w:t>аппликация</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ткани,</w:t>
      </w:r>
      <w:r w:rsidRPr="002E757F">
        <w:rPr>
          <w:rFonts w:ascii="PT Astra Serif" w:hAnsi="PT Astra Serif"/>
          <w:spacing w:val="1"/>
        </w:rPr>
        <w:t xml:space="preserve"> </w:t>
      </w:r>
      <w:r w:rsidRPr="002E757F">
        <w:rPr>
          <w:rFonts w:ascii="PT Astra Serif" w:hAnsi="PT Astra Serif"/>
        </w:rPr>
        <w:t>вязание,</w:t>
      </w:r>
      <w:r w:rsidRPr="002E757F">
        <w:rPr>
          <w:rFonts w:ascii="PT Astra Serif" w:hAnsi="PT Astra Serif"/>
          <w:spacing w:val="1"/>
        </w:rPr>
        <w:t xml:space="preserve"> </w:t>
      </w:r>
      <w:r w:rsidRPr="002E757F">
        <w:rPr>
          <w:rFonts w:ascii="PT Astra Serif" w:hAnsi="PT Astra Serif"/>
        </w:rPr>
        <w:t>плетение,</w:t>
      </w:r>
      <w:r w:rsidRPr="002E757F">
        <w:rPr>
          <w:rFonts w:ascii="PT Astra Serif" w:hAnsi="PT Astra Serif"/>
          <w:spacing w:val="1"/>
        </w:rPr>
        <w:t xml:space="preserve"> </w:t>
      </w:r>
      <w:r w:rsidRPr="002E757F">
        <w:rPr>
          <w:rFonts w:ascii="PT Astra Serif" w:hAnsi="PT Astra Serif"/>
        </w:rPr>
        <w:t>окрашивание,</w:t>
      </w:r>
      <w:r w:rsidRPr="002E757F">
        <w:rPr>
          <w:rFonts w:ascii="PT Astra Serif" w:hAnsi="PT Astra Serif"/>
          <w:spacing w:val="-2"/>
        </w:rPr>
        <w:t xml:space="preserve"> </w:t>
      </w:r>
      <w:r w:rsidRPr="002E757F">
        <w:rPr>
          <w:rFonts w:ascii="PT Astra Serif" w:hAnsi="PT Astra Serif"/>
        </w:rPr>
        <w:t>набивка</w:t>
      </w:r>
      <w:r w:rsidRPr="002E757F">
        <w:rPr>
          <w:rFonts w:ascii="PT Astra Serif" w:hAnsi="PT Astra Serif"/>
          <w:spacing w:val="-1"/>
        </w:rPr>
        <w:t xml:space="preserve"> </w:t>
      </w:r>
      <w:r w:rsidRPr="002E757F">
        <w:rPr>
          <w:rFonts w:ascii="PT Astra Serif" w:hAnsi="PT Astra Serif"/>
        </w:rPr>
        <w:t>рисунка).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Раскрой деталей из ткани. Понятие "лекало". Последовательность раскроя деталей</w:t>
      </w:r>
      <w:r w:rsidRPr="002E757F">
        <w:rPr>
          <w:rFonts w:ascii="PT Astra Serif" w:hAnsi="PT Astra Serif"/>
          <w:spacing w:val="1"/>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ткани.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Шитье. Завязывание узелка на нитке. Соединение деталей, выкроенных из ткани,</w:t>
      </w:r>
      <w:r w:rsidRPr="002E757F">
        <w:rPr>
          <w:rFonts w:ascii="PT Astra Serif" w:hAnsi="PT Astra Serif"/>
          <w:spacing w:val="1"/>
        </w:rPr>
        <w:t xml:space="preserve"> </w:t>
      </w:r>
      <w:r w:rsidRPr="002E757F">
        <w:rPr>
          <w:rFonts w:ascii="PT Astra Serif" w:hAnsi="PT Astra Serif"/>
        </w:rPr>
        <w:t>прямой строчкой, строчкой "косыми стежками и строчкой петлеобразного стежка</w:t>
      </w:r>
      <w:r w:rsidRPr="002E757F">
        <w:rPr>
          <w:rFonts w:ascii="PT Astra Serif" w:hAnsi="PT Astra Serif"/>
          <w:spacing w:val="1"/>
        </w:rPr>
        <w:t xml:space="preserve"> </w:t>
      </w:r>
      <w:r w:rsidRPr="002E757F">
        <w:rPr>
          <w:rFonts w:ascii="PT Astra Serif" w:hAnsi="PT Astra Serif"/>
        </w:rPr>
        <w:t>(закладки,</w:t>
      </w:r>
      <w:r w:rsidRPr="002E757F">
        <w:rPr>
          <w:rFonts w:ascii="PT Astra Serif" w:hAnsi="PT Astra Serif"/>
          <w:spacing w:val="-2"/>
        </w:rPr>
        <w:t xml:space="preserve"> </w:t>
      </w:r>
      <w:r w:rsidRPr="002E757F">
        <w:rPr>
          <w:rFonts w:ascii="PT Astra Serif" w:hAnsi="PT Astra Serif"/>
        </w:rPr>
        <w:t>кухонные</w:t>
      </w:r>
      <w:r w:rsidRPr="002E757F">
        <w:rPr>
          <w:rFonts w:ascii="PT Astra Serif" w:hAnsi="PT Astra Serif"/>
          <w:spacing w:val="2"/>
        </w:rPr>
        <w:t xml:space="preserve"> </w:t>
      </w:r>
      <w:r w:rsidRPr="002E757F">
        <w:rPr>
          <w:rFonts w:ascii="PT Astra Serif" w:hAnsi="PT Astra Serif"/>
        </w:rPr>
        <w:t>предметы,</w:t>
      </w:r>
      <w:r w:rsidRPr="002E757F">
        <w:rPr>
          <w:rFonts w:ascii="PT Astra Serif" w:hAnsi="PT Astra Serif"/>
          <w:spacing w:val="-2"/>
        </w:rPr>
        <w:t xml:space="preserve"> </w:t>
      </w:r>
      <w:r w:rsidRPr="002E757F">
        <w:rPr>
          <w:rFonts w:ascii="PT Astra Serif" w:hAnsi="PT Astra Serif"/>
        </w:rPr>
        <w:t>игрушки).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Ткачество.</w:t>
      </w:r>
      <w:r w:rsidRPr="002E757F">
        <w:rPr>
          <w:rFonts w:ascii="PT Astra Serif" w:hAnsi="PT Astra Serif"/>
          <w:spacing w:val="1"/>
        </w:rPr>
        <w:t xml:space="preserve"> </w:t>
      </w:r>
      <w:r w:rsidRPr="002E757F">
        <w:rPr>
          <w:rFonts w:ascii="PT Astra Serif" w:hAnsi="PT Astra Serif"/>
        </w:rPr>
        <w:t>Как</w:t>
      </w:r>
      <w:r w:rsidRPr="002E757F">
        <w:rPr>
          <w:rFonts w:ascii="PT Astra Serif" w:hAnsi="PT Astra Serif"/>
          <w:spacing w:val="1"/>
        </w:rPr>
        <w:t xml:space="preserve"> </w:t>
      </w:r>
      <w:r w:rsidRPr="002E757F">
        <w:rPr>
          <w:rFonts w:ascii="PT Astra Serif" w:hAnsi="PT Astra Serif"/>
        </w:rPr>
        <w:t>ткут</w:t>
      </w:r>
      <w:r w:rsidRPr="002E757F">
        <w:rPr>
          <w:rFonts w:ascii="PT Astra Serif" w:hAnsi="PT Astra Serif"/>
          <w:spacing w:val="1"/>
        </w:rPr>
        <w:t xml:space="preserve"> </w:t>
      </w:r>
      <w:r w:rsidRPr="002E757F">
        <w:rPr>
          <w:rFonts w:ascii="PT Astra Serif" w:hAnsi="PT Astra Serif"/>
        </w:rPr>
        <w:t>ткани.</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переплетений</w:t>
      </w:r>
      <w:r w:rsidRPr="002E757F">
        <w:rPr>
          <w:rFonts w:ascii="PT Astra Serif" w:hAnsi="PT Astra Serif"/>
          <w:spacing w:val="1"/>
        </w:rPr>
        <w:t xml:space="preserve"> </w:t>
      </w:r>
      <w:r w:rsidRPr="002E757F">
        <w:rPr>
          <w:rFonts w:ascii="PT Astra Serif" w:hAnsi="PT Astra Serif"/>
        </w:rPr>
        <w:t>ткани</w:t>
      </w:r>
      <w:r w:rsidRPr="002E757F">
        <w:rPr>
          <w:rFonts w:ascii="PT Astra Serif" w:hAnsi="PT Astra Serif"/>
          <w:spacing w:val="1"/>
        </w:rPr>
        <w:t xml:space="preserve"> </w:t>
      </w:r>
      <w:r w:rsidRPr="002E757F">
        <w:rPr>
          <w:rFonts w:ascii="PT Astra Serif" w:hAnsi="PT Astra Serif"/>
        </w:rPr>
        <w:t>(редкие,</w:t>
      </w:r>
      <w:r w:rsidRPr="002E757F">
        <w:rPr>
          <w:rFonts w:ascii="PT Astra Serif" w:hAnsi="PT Astra Serif"/>
          <w:spacing w:val="1"/>
        </w:rPr>
        <w:t xml:space="preserve"> </w:t>
      </w:r>
      <w:r w:rsidRPr="002E757F">
        <w:rPr>
          <w:rFonts w:ascii="PT Astra Serif" w:hAnsi="PT Astra Serif"/>
        </w:rPr>
        <w:t>плотные</w:t>
      </w:r>
      <w:r w:rsidRPr="002E757F">
        <w:rPr>
          <w:rFonts w:ascii="PT Astra Serif" w:hAnsi="PT Astra Serif"/>
          <w:spacing w:val="1"/>
        </w:rPr>
        <w:t xml:space="preserve"> </w:t>
      </w:r>
      <w:r w:rsidRPr="002E757F">
        <w:rPr>
          <w:rFonts w:ascii="PT Astra Serif" w:hAnsi="PT Astra Serif"/>
        </w:rPr>
        <w:t>переплетения).</w:t>
      </w:r>
      <w:r w:rsidRPr="002E757F">
        <w:rPr>
          <w:rFonts w:ascii="PT Astra Serif" w:hAnsi="PT Astra Serif"/>
          <w:spacing w:val="1"/>
        </w:rPr>
        <w:t xml:space="preserve"> </w:t>
      </w:r>
      <w:r w:rsidRPr="002E757F">
        <w:rPr>
          <w:rFonts w:ascii="PT Astra Serif" w:hAnsi="PT Astra Serif"/>
        </w:rPr>
        <w:t>Процесс</w:t>
      </w:r>
      <w:r w:rsidRPr="002E757F">
        <w:rPr>
          <w:rFonts w:ascii="PT Astra Serif" w:hAnsi="PT Astra Serif"/>
          <w:spacing w:val="1"/>
        </w:rPr>
        <w:t xml:space="preserve"> </w:t>
      </w:r>
      <w:r w:rsidRPr="002E757F">
        <w:rPr>
          <w:rFonts w:ascii="PT Astra Serif" w:hAnsi="PT Astra Serif"/>
        </w:rPr>
        <w:t>ткачества</w:t>
      </w:r>
      <w:r w:rsidRPr="002E757F">
        <w:rPr>
          <w:rFonts w:ascii="PT Astra Serif" w:hAnsi="PT Astra Serif"/>
          <w:spacing w:val="1"/>
        </w:rPr>
        <w:t xml:space="preserve"> </w:t>
      </w:r>
      <w:r w:rsidRPr="002E757F">
        <w:rPr>
          <w:rFonts w:ascii="PT Astra Serif" w:hAnsi="PT Astra Serif"/>
        </w:rPr>
        <w:t>(основа,</w:t>
      </w:r>
      <w:r w:rsidRPr="002E757F">
        <w:rPr>
          <w:rFonts w:ascii="PT Astra Serif" w:hAnsi="PT Astra Serif"/>
          <w:spacing w:val="1"/>
        </w:rPr>
        <w:t xml:space="preserve"> </w:t>
      </w:r>
      <w:r w:rsidRPr="002E757F">
        <w:rPr>
          <w:rFonts w:ascii="PT Astra Serif" w:hAnsi="PT Astra Serif"/>
        </w:rPr>
        <w:t>уток,</w:t>
      </w:r>
      <w:r w:rsidRPr="002E757F">
        <w:rPr>
          <w:rFonts w:ascii="PT Astra Serif" w:hAnsi="PT Astra Serif"/>
          <w:spacing w:val="1"/>
        </w:rPr>
        <w:t xml:space="preserve"> </w:t>
      </w:r>
      <w:r w:rsidRPr="002E757F">
        <w:rPr>
          <w:rFonts w:ascii="PT Astra Serif" w:hAnsi="PT Astra Serif"/>
        </w:rPr>
        <w:t>челнок,</w:t>
      </w:r>
      <w:r w:rsidRPr="002E757F">
        <w:rPr>
          <w:rFonts w:ascii="PT Astra Serif" w:hAnsi="PT Astra Serif"/>
          <w:spacing w:val="66"/>
        </w:rPr>
        <w:t xml:space="preserve"> </w:t>
      </w:r>
      <w:r w:rsidRPr="002E757F">
        <w:rPr>
          <w:rFonts w:ascii="PT Astra Serif" w:hAnsi="PT Astra Serif"/>
        </w:rPr>
        <w:t>полотняное</w:t>
      </w:r>
      <w:r w:rsidRPr="002E757F">
        <w:rPr>
          <w:rFonts w:ascii="PT Astra Serif" w:hAnsi="PT Astra Serif"/>
          <w:spacing w:val="1"/>
        </w:rPr>
        <w:t xml:space="preserve"> </w:t>
      </w:r>
      <w:r w:rsidRPr="002E757F">
        <w:rPr>
          <w:rFonts w:ascii="PT Astra Serif" w:hAnsi="PT Astra Serif"/>
        </w:rPr>
        <w:t>переплетение).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Скручивание ткани. Историко-культурологические сведения (изготовление кукол-</w:t>
      </w:r>
      <w:r w:rsidRPr="002E757F">
        <w:rPr>
          <w:rFonts w:ascii="PT Astra Serif" w:hAnsi="PT Astra Serif"/>
          <w:spacing w:val="1"/>
        </w:rPr>
        <w:t xml:space="preserve"> </w:t>
      </w:r>
      <w:r w:rsidRPr="002E757F">
        <w:rPr>
          <w:rFonts w:ascii="PT Astra Serif" w:hAnsi="PT Astra Serif"/>
        </w:rPr>
        <w:t>скруток</w:t>
      </w:r>
      <w:r w:rsidRPr="002E757F">
        <w:rPr>
          <w:rFonts w:ascii="PT Astra Serif" w:hAnsi="PT Astra Serif"/>
          <w:spacing w:val="-3"/>
        </w:rPr>
        <w:t xml:space="preserve"> </w:t>
      </w:r>
      <w:r w:rsidRPr="002E757F">
        <w:rPr>
          <w:rFonts w:ascii="PT Astra Serif" w:hAnsi="PT Astra Serif"/>
        </w:rPr>
        <w:t>из</w:t>
      </w:r>
      <w:r w:rsidRPr="002E757F">
        <w:rPr>
          <w:rFonts w:ascii="PT Astra Serif" w:hAnsi="PT Astra Serif"/>
          <w:spacing w:val="2"/>
        </w:rPr>
        <w:t xml:space="preserve"> </w:t>
      </w:r>
      <w:r w:rsidRPr="002E757F">
        <w:rPr>
          <w:rFonts w:ascii="PT Astra Serif" w:hAnsi="PT Astra Serif"/>
        </w:rPr>
        <w:t>ткани в</w:t>
      </w:r>
      <w:r w:rsidRPr="002E757F">
        <w:rPr>
          <w:rFonts w:ascii="PT Astra Serif" w:hAnsi="PT Astra Serif"/>
          <w:spacing w:val="1"/>
        </w:rPr>
        <w:t xml:space="preserve"> </w:t>
      </w:r>
      <w:r w:rsidRPr="002E757F">
        <w:rPr>
          <w:rFonts w:ascii="PT Astra Serif" w:hAnsi="PT Astra Serif"/>
        </w:rPr>
        <w:t>древние</w:t>
      </w:r>
      <w:r w:rsidRPr="002E757F">
        <w:rPr>
          <w:rFonts w:ascii="PT Astra Serif" w:hAnsi="PT Astra Serif"/>
          <w:spacing w:val="-1"/>
        </w:rPr>
        <w:t xml:space="preserve"> </w:t>
      </w:r>
      <w:r w:rsidRPr="002E757F">
        <w:rPr>
          <w:rFonts w:ascii="PT Astra Serif" w:hAnsi="PT Astra Serif"/>
        </w:rPr>
        <w:t>времена).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Отделка изделий из ткани. Аппликация на ткани. Работа с тесьмой. Применение</w:t>
      </w:r>
      <w:r w:rsidRPr="002E757F">
        <w:rPr>
          <w:rFonts w:ascii="PT Astra Serif" w:hAnsi="PT Astra Serif"/>
          <w:spacing w:val="1"/>
        </w:rPr>
        <w:t xml:space="preserve"> </w:t>
      </w:r>
      <w:r w:rsidRPr="002E757F">
        <w:rPr>
          <w:rFonts w:ascii="PT Astra Serif" w:hAnsi="PT Astra Serif"/>
        </w:rPr>
        <w:t>тесьмы. Виды тесьмы</w:t>
      </w:r>
      <w:r w:rsidRPr="002E757F">
        <w:rPr>
          <w:rFonts w:ascii="PT Astra Serif" w:hAnsi="PT Astra Serif"/>
          <w:spacing w:val="2"/>
        </w:rPr>
        <w:t xml:space="preserve"> </w:t>
      </w:r>
      <w:r w:rsidRPr="002E757F">
        <w:rPr>
          <w:rFonts w:ascii="PT Astra Serif" w:hAnsi="PT Astra Serif"/>
        </w:rPr>
        <w:t>(простая, кружевная,</w:t>
      </w:r>
      <w:r w:rsidRPr="002E757F">
        <w:rPr>
          <w:rFonts w:ascii="PT Astra Serif" w:hAnsi="PT Astra Serif"/>
          <w:spacing w:val="2"/>
        </w:rPr>
        <w:t xml:space="preserve"> </w:t>
      </w:r>
      <w:r w:rsidRPr="002E757F">
        <w:rPr>
          <w:rFonts w:ascii="PT Astra Serif" w:hAnsi="PT Astra Serif"/>
        </w:rPr>
        <w:t>с</w:t>
      </w:r>
      <w:r w:rsidRPr="002E757F">
        <w:rPr>
          <w:rFonts w:ascii="PT Astra Serif" w:hAnsi="PT Astra Serif"/>
          <w:spacing w:val="-2"/>
        </w:rPr>
        <w:t xml:space="preserve"> </w:t>
      </w:r>
      <w:r w:rsidRPr="002E757F">
        <w:rPr>
          <w:rFonts w:ascii="PT Astra Serif" w:hAnsi="PT Astra Serif"/>
        </w:rPr>
        <w:t>орнаментом).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Ремонт одежды. Виды ремонта одежды (пришивание пуговиц, вешалок, карманом).</w:t>
      </w:r>
      <w:r w:rsidRPr="002E757F">
        <w:rPr>
          <w:rFonts w:ascii="PT Astra Serif" w:hAnsi="PT Astra Serif"/>
          <w:spacing w:val="-62"/>
        </w:rPr>
        <w:t xml:space="preserve"> </w:t>
      </w:r>
      <w:r w:rsidRPr="002E757F">
        <w:rPr>
          <w:rFonts w:ascii="PT Astra Serif" w:hAnsi="PT Astra Serif"/>
        </w:rPr>
        <w:t>Пришивание</w:t>
      </w:r>
      <w:r w:rsidRPr="002E757F">
        <w:rPr>
          <w:rFonts w:ascii="PT Astra Serif" w:hAnsi="PT Astra Serif"/>
          <w:spacing w:val="1"/>
        </w:rPr>
        <w:t xml:space="preserve"> </w:t>
      </w:r>
      <w:r w:rsidRPr="002E757F">
        <w:rPr>
          <w:rFonts w:ascii="PT Astra Serif" w:hAnsi="PT Astra Serif"/>
        </w:rPr>
        <w:t>пуговиц</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двумя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четырьмя</w:t>
      </w:r>
      <w:r w:rsidRPr="002E757F">
        <w:rPr>
          <w:rFonts w:ascii="PT Astra Serif" w:hAnsi="PT Astra Serif"/>
          <w:spacing w:val="1"/>
        </w:rPr>
        <w:t xml:space="preserve"> </w:t>
      </w:r>
      <w:r w:rsidRPr="002E757F">
        <w:rPr>
          <w:rFonts w:ascii="PT Astra Serif" w:hAnsi="PT Astra Serif"/>
        </w:rPr>
        <w:t>сквозными</w:t>
      </w:r>
      <w:r w:rsidRPr="002E757F">
        <w:rPr>
          <w:rFonts w:ascii="PT Astra Serif" w:hAnsi="PT Astra Serif"/>
          <w:spacing w:val="1"/>
        </w:rPr>
        <w:t xml:space="preserve"> </w:t>
      </w:r>
      <w:r w:rsidRPr="002E757F">
        <w:rPr>
          <w:rFonts w:ascii="PT Astra Serif" w:hAnsi="PT Astra Serif"/>
        </w:rPr>
        <w:t>отверстиями,</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ушком).</w:t>
      </w:r>
      <w:r w:rsidRPr="002E757F">
        <w:rPr>
          <w:rFonts w:ascii="PT Astra Serif" w:hAnsi="PT Astra Serif"/>
          <w:spacing w:val="-62"/>
        </w:rPr>
        <w:t xml:space="preserve"> </w:t>
      </w:r>
      <w:r w:rsidRPr="002E757F">
        <w:rPr>
          <w:rFonts w:ascii="PT Astra Serif" w:hAnsi="PT Astra Serif"/>
        </w:rPr>
        <w:t>Отделка</w:t>
      </w:r>
      <w:r w:rsidRPr="002E757F">
        <w:rPr>
          <w:rFonts w:ascii="PT Astra Serif" w:hAnsi="PT Astra Serif"/>
          <w:spacing w:val="-2"/>
        </w:rPr>
        <w:t xml:space="preserve"> </w:t>
      </w:r>
      <w:r w:rsidRPr="002E757F">
        <w:rPr>
          <w:rFonts w:ascii="PT Astra Serif" w:hAnsi="PT Astra Serif"/>
        </w:rPr>
        <w:t>изделий</w:t>
      </w:r>
      <w:r w:rsidRPr="002E757F">
        <w:rPr>
          <w:rFonts w:ascii="PT Astra Serif" w:hAnsi="PT Astra Serif"/>
          <w:spacing w:val="-2"/>
        </w:rPr>
        <w:t xml:space="preserve"> </w:t>
      </w:r>
      <w:r w:rsidRPr="002E757F">
        <w:rPr>
          <w:rFonts w:ascii="PT Astra Serif" w:hAnsi="PT Astra Serif"/>
        </w:rPr>
        <w:t>пуговицами.</w:t>
      </w:r>
      <w:r w:rsidRPr="002E757F">
        <w:rPr>
          <w:rFonts w:ascii="PT Astra Serif" w:hAnsi="PT Astra Serif"/>
          <w:spacing w:val="-2"/>
        </w:rPr>
        <w:t xml:space="preserve"> </w:t>
      </w:r>
      <w:r w:rsidRPr="002E757F">
        <w:rPr>
          <w:rFonts w:ascii="PT Astra Serif" w:hAnsi="PT Astra Serif"/>
        </w:rPr>
        <w:t>Изготовление</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пришивание</w:t>
      </w:r>
      <w:r w:rsidRPr="002E757F">
        <w:rPr>
          <w:rFonts w:ascii="PT Astra Serif" w:hAnsi="PT Astra Serif"/>
          <w:spacing w:val="-2"/>
        </w:rPr>
        <w:t xml:space="preserve"> </w:t>
      </w:r>
      <w:r w:rsidRPr="002E757F">
        <w:rPr>
          <w:rFonts w:ascii="PT Astra Serif" w:hAnsi="PT Astra Serif"/>
        </w:rPr>
        <w:t>вешалки.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Работа</w:t>
      </w:r>
      <w:r w:rsidRPr="002E757F">
        <w:rPr>
          <w:rFonts w:ascii="PT Astra Serif" w:hAnsi="PT Astra Serif"/>
          <w:spacing w:val="-5"/>
        </w:rPr>
        <w:t xml:space="preserve"> </w:t>
      </w:r>
      <w:r w:rsidRPr="002E757F">
        <w:rPr>
          <w:rFonts w:ascii="PT Astra Serif" w:hAnsi="PT Astra Serif"/>
        </w:rPr>
        <w:t>с</w:t>
      </w:r>
      <w:r w:rsidRPr="002E757F">
        <w:rPr>
          <w:rFonts w:ascii="PT Astra Serif" w:hAnsi="PT Astra Serif"/>
          <w:spacing w:val="-5"/>
        </w:rPr>
        <w:t xml:space="preserve"> </w:t>
      </w:r>
      <w:r w:rsidRPr="002E757F">
        <w:rPr>
          <w:rFonts w:ascii="PT Astra Serif" w:hAnsi="PT Astra Serif"/>
        </w:rPr>
        <w:t>древесными</w:t>
      </w:r>
      <w:r w:rsidRPr="002E757F">
        <w:rPr>
          <w:rFonts w:ascii="PT Astra Serif" w:hAnsi="PT Astra Serif"/>
          <w:spacing w:val="-3"/>
        </w:rPr>
        <w:t xml:space="preserve"> </w:t>
      </w:r>
      <w:r w:rsidRPr="002E757F">
        <w:rPr>
          <w:rFonts w:ascii="PT Astra Serif" w:hAnsi="PT Astra Serif"/>
        </w:rPr>
        <w:t>материалами.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Элементарные сведения о древесине. Изделия из древесины. Понятия "дерево" и</w:t>
      </w:r>
      <w:r w:rsidRPr="002E757F">
        <w:rPr>
          <w:rFonts w:ascii="PT Astra Serif" w:hAnsi="PT Astra Serif"/>
          <w:spacing w:val="1"/>
        </w:rPr>
        <w:t xml:space="preserve"> </w:t>
      </w:r>
      <w:r w:rsidRPr="002E757F">
        <w:rPr>
          <w:rFonts w:ascii="PT Astra Serif" w:hAnsi="PT Astra Serif"/>
        </w:rPr>
        <w:t>"древесина".</w:t>
      </w:r>
      <w:r w:rsidRPr="002E757F">
        <w:rPr>
          <w:rFonts w:ascii="PT Astra Serif" w:hAnsi="PT Astra Serif"/>
          <w:spacing w:val="1"/>
        </w:rPr>
        <w:t xml:space="preserve"> </w:t>
      </w:r>
      <w:r w:rsidRPr="002E757F">
        <w:rPr>
          <w:rFonts w:ascii="PT Astra Serif" w:hAnsi="PT Astra Serif"/>
        </w:rPr>
        <w:t>Материалы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инструменты.</w:t>
      </w:r>
      <w:r w:rsidRPr="002E757F">
        <w:rPr>
          <w:rFonts w:ascii="PT Astra Serif" w:hAnsi="PT Astra Serif"/>
          <w:spacing w:val="1"/>
        </w:rPr>
        <w:t xml:space="preserve"> </w:t>
      </w:r>
      <w:r w:rsidRPr="002E757F">
        <w:rPr>
          <w:rFonts w:ascii="PT Astra Serif" w:hAnsi="PT Astra Serif"/>
        </w:rPr>
        <w:t>Заготовка</w:t>
      </w:r>
      <w:r w:rsidRPr="002E757F">
        <w:rPr>
          <w:rFonts w:ascii="PT Astra Serif" w:hAnsi="PT Astra Serif"/>
          <w:spacing w:val="1"/>
        </w:rPr>
        <w:t xml:space="preserve"> </w:t>
      </w:r>
      <w:r w:rsidRPr="002E757F">
        <w:rPr>
          <w:rFonts w:ascii="PT Astra Serif" w:hAnsi="PT Astra Serif"/>
        </w:rPr>
        <w:t>древесины.</w:t>
      </w:r>
      <w:r w:rsidRPr="002E757F">
        <w:rPr>
          <w:rFonts w:ascii="PT Astra Serif" w:hAnsi="PT Astra Serif"/>
          <w:spacing w:val="1"/>
        </w:rPr>
        <w:t xml:space="preserve"> </w:t>
      </w:r>
      <w:r w:rsidRPr="002E757F">
        <w:rPr>
          <w:rFonts w:ascii="PT Astra Serif" w:hAnsi="PT Astra Serif"/>
        </w:rPr>
        <w:t>Кто</w:t>
      </w:r>
      <w:r w:rsidRPr="002E757F">
        <w:rPr>
          <w:rFonts w:ascii="PT Astra Serif" w:hAnsi="PT Astra Serif"/>
          <w:spacing w:val="1"/>
        </w:rPr>
        <w:t xml:space="preserve"> </w:t>
      </w:r>
      <w:r w:rsidRPr="002E757F">
        <w:rPr>
          <w:rFonts w:ascii="PT Astra Serif" w:hAnsi="PT Astra Serif"/>
        </w:rPr>
        <w:t>работает</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древесными</w:t>
      </w:r>
      <w:r w:rsidRPr="002E757F">
        <w:rPr>
          <w:rFonts w:ascii="PT Astra Serif" w:hAnsi="PT Astra Serif"/>
          <w:spacing w:val="1"/>
        </w:rPr>
        <w:t xml:space="preserve"> </w:t>
      </w:r>
      <w:r w:rsidRPr="002E757F">
        <w:rPr>
          <w:rFonts w:ascii="PT Astra Serif" w:hAnsi="PT Astra Serif"/>
        </w:rPr>
        <w:t>материалами</w:t>
      </w:r>
      <w:r w:rsidRPr="002E757F">
        <w:rPr>
          <w:rFonts w:ascii="PT Astra Serif" w:hAnsi="PT Astra Serif"/>
          <w:spacing w:val="1"/>
        </w:rPr>
        <w:t xml:space="preserve"> </w:t>
      </w:r>
      <w:r w:rsidRPr="002E757F">
        <w:rPr>
          <w:rFonts w:ascii="PT Astra Serif" w:hAnsi="PT Astra Serif"/>
        </w:rPr>
        <w:t>(плотник,</w:t>
      </w:r>
      <w:r w:rsidRPr="002E757F">
        <w:rPr>
          <w:rFonts w:ascii="PT Astra Serif" w:hAnsi="PT Astra Serif"/>
          <w:spacing w:val="1"/>
        </w:rPr>
        <w:t xml:space="preserve"> </w:t>
      </w:r>
      <w:r w:rsidRPr="002E757F">
        <w:rPr>
          <w:rFonts w:ascii="PT Astra Serif" w:hAnsi="PT Astra Serif"/>
        </w:rPr>
        <w:t>столяр).</w:t>
      </w:r>
      <w:r w:rsidRPr="002E757F">
        <w:rPr>
          <w:rFonts w:ascii="PT Astra Serif" w:hAnsi="PT Astra Serif"/>
          <w:spacing w:val="1"/>
        </w:rPr>
        <w:t xml:space="preserve"> </w:t>
      </w:r>
      <w:r w:rsidRPr="002E757F">
        <w:rPr>
          <w:rFonts w:ascii="PT Astra Serif" w:hAnsi="PT Astra Serif"/>
        </w:rPr>
        <w:t>Свойства</w:t>
      </w:r>
      <w:r w:rsidRPr="002E757F">
        <w:rPr>
          <w:rFonts w:ascii="PT Astra Serif" w:hAnsi="PT Astra Serif"/>
          <w:spacing w:val="1"/>
        </w:rPr>
        <w:t xml:space="preserve"> </w:t>
      </w:r>
      <w:r w:rsidRPr="002E757F">
        <w:rPr>
          <w:rFonts w:ascii="PT Astra Serif" w:hAnsi="PT Astra Serif"/>
        </w:rPr>
        <w:t>древесины</w:t>
      </w:r>
      <w:r w:rsidRPr="002E757F">
        <w:rPr>
          <w:rFonts w:ascii="PT Astra Serif" w:hAnsi="PT Astra Serif"/>
          <w:spacing w:val="1"/>
        </w:rPr>
        <w:t xml:space="preserve"> </w:t>
      </w:r>
      <w:r w:rsidRPr="002E757F">
        <w:rPr>
          <w:rFonts w:ascii="PT Astra Serif" w:hAnsi="PT Astra Serif"/>
        </w:rPr>
        <w:t>(цвет,</w:t>
      </w:r>
      <w:r w:rsidRPr="002E757F">
        <w:rPr>
          <w:rFonts w:ascii="PT Astra Serif" w:hAnsi="PT Astra Serif"/>
          <w:spacing w:val="1"/>
        </w:rPr>
        <w:t xml:space="preserve"> </w:t>
      </w:r>
      <w:r w:rsidRPr="002E757F">
        <w:rPr>
          <w:rFonts w:ascii="PT Astra Serif" w:hAnsi="PT Astra Serif"/>
        </w:rPr>
        <w:t>запах,</w:t>
      </w:r>
      <w:r w:rsidRPr="002E757F">
        <w:rPr>
          <w:rFonts w:ascii="PT Astra Serif" w:hAnsi="PT Astra Serif"/>
          <w:spacing w:val="1"/>
        </w:rPr>
        <w:t xml:space="preserve"> </w:t>
      </w:r>
      <w:r w:rsidRPr="002E757F">
        <w:rPr>
          <w:rFonts w:ascii="PT Astra Serif" w:hAnsi="PT Astra Serif"/>
        </w:rPr>
        <w:t>текстура).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Способы</w:t>
      </w:r>
      <w:r w:rsidRPr="002E757F">
        <w:rPr>
          <w:rFonts w:ascii="PT Astra Serif" w:hAnsi="PT Astra Serif"/>
          <w:spacing w:val="1"/>
        </w:rPr>
        <w:t xml:space="preserve"> </w:t>
      </w:r>
      <w:r w:rsidRPr="002E757F">
        <w:rPr>
          <w:rFonts w:ascii="PT Astra Serif" w:hAnsi="PT Astra Serif"/>
        </w:rPr>
        <w:t>обработки</w:t>
      </w:r>
      <w:r w:rsidRPr="002E757F">
        <w:rPr>
          <w:rFonts w:ascii="PT Astra Serif" w:hAnsi="PT Astra Serif"/>
          <w:spacing w:val="1"/>
        </w:rPr>
        <w:t xml:space="preserve"> </w:t>
      </w:r>
      <w:r w:rsidRPr="002E757F">
        <w:rPr>
          <w:rFonts w:ascii="PT Astra Serif" w:hAnsi="PT Astra Serif"/>
        </w:rPr>
        <w:t>древесины</w:t>
      </w:r>
      <w:r w:rsidRPr="002E757F">
        <w:rPr>
          <w:rFonts w:ascii="PT Astra Serif" w:hAnsi="PT Astra Serif"/>
          <w:spacing w:val="1"/>
        </w:rPr>
        <w:t xml:space="preserve"> </w:t>
      </w:r>
      <w:r w:rsidRPr="002E757F">
        <w:rPr>
          <w:rFonts w:ascii="PT Astra Serif" w:hAnsi="PT Astra Serif"/>
        </w:rPr>
        <w:t>ручными</w:t>
      </w:r>
      <w:r w:rsidRPr="002E757F">
        <w:rPr>
          <w:rFonts w:ascii="PT Astra Serif" w:hAnsi="PT Astra Serif"/>
          <w:spacing w:val="1"/>
        </w:rPr>
        <w:t xml:space="preserve"> </w:t>
      </w:r>
      <w:r w:rsidRPr="002E757F">
        <w:rPr>
          <w:rFonts w:ascii="PT Astra Serif" w:hAnsi="PT Astra Serif"/>
        </w:rPr>
        <w:t>инструментами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приспособлениями</w:t>
      </w:r>
      <w:r w:rsidRPr="002E757F">
        <w:rPr>
          <w:rFonts w:ascii="PT Astra Serif" w:hAnsi="PT Astra Serif"/>
          <w:spacing w:val="1"/>
        </w:rPr>
        <w:t xml:space="preserve"> </w:t>
      </w:r>
      <w:r w:rsidRPr="002E757F">
        <w:rPr>
          <w:rFonts w:ascii="PT Astra Serif" w:hAnsi="PT Astra Serif"/>
        </w:rPr>
        <w:t>(зачистка</w:t>
      </w:r>
      <w:r w:rsidRPr="002E757F">
        <w:rPr>
          <w:rFonts w:ascii="PT Astra Serif" w:hAnsi="PT Astra Serif"/>
          <w:spacing w:val="-2"/>
        </w:rPr>
        <w:t xml:space="preserve"> </w:t>
      </w:r>
      <w:r w:rsidRPr="002E757F">
        <w:rPr>
          <w:rFonts w:ascii="PT Astra Serif" w:hAnsi="PT Astra Serif"/>
        </w:rPr>
        <w:t>напильником,</w:t>
      </w:r>
      <w:r w:rsidRPr="002E757F">
        <w:rPr>
          <w:rFonts w:ascii="PT Astra Serif" w:hAnsi="PT Astra Serif"/>
          <w:spacing w:val="-1"/>
        </w:rPr>
        <w:t xml:space="preserve"> </w:t>
      </w:r>
      <w:r w:rsidRPr="002E757F">
        <w:rPr>
          <w:rFonts w:ascii="PT Astra Serif" w:hAnsi="PT Astra Serif"/>
        </w:rPr>
        <w:t>наждачной</w:t>
      </w:r>
      <w:r w:rsidRPr="002E757F">
        <w:rPr>
          <w:rFonts w:ascii="PT Astra Serif" w:hAnsi="PT Astra Serif"/>
          <w:spacing w:val="-1"/>
        </w:rPr>
        <w:t xml:space="preserve"> </w:t>
      </w:r>
      <w:r w:rsidRPr="002E757F">
        <w:rPr>
          <w:rFonts w:ascii="PT Astra Serif" w:hAnsi="PT Astra Serif"/>
        </w:rPr>
        <w:t>бумагой).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Способы</w:t>
      </w:r>
      <w:r w:rsidRPr="002E757F">
        <w:rPr>
          <w:rFonts w:ascii="PT Astra Serif" w:hAnsi="PT Astra Serif"/>
          <w:spacing w:val="1"/>
        </w:rPr>
        <w:t xml:space="preserve"> </w:t>
      </w:r>
      <w:r w:rsidRPr="002E757F">
        <w:rPr>
          <w:rFonts w:ascii="PT Astra Serif" w:hAnsi="PT Astra Serif"/>
        </w:rPr>
        <w:t>обработки</w:t>
      </w:r>
      <w:r w:rsidRPr="002E757F">
        <w:rPr>
          <w:rFonts w:ascii="PT Astra Serif" w:hAnsi="PT Astra Serif"/>
          <w:spacing w:val="1"/>
        </w:rPr>
        <w:t xml:space="preserve"> </w:t>
      </w:r>
      <w:r w:rsidRPr="002E757F">
        <w:rPr>
          <w:rFonts w:ascii="PT Astra Serif" w:hAnsi="PT Astra Serif"/>
        </w:rPr>
        <w:t>древесины</w:t>
      </w:r>
      <w:r w:rsidRPr="002E757F">
        <w:rPr>
          <w:rFonts w:ascii="PT Astra Serif" w:hAnsi="PT Astra Serif"/>
          <w:spacing w:val="1"/>
        </w:rPr>
        <w:t xml:space="preserve"> </w:t>
      </w:r>
      <w:r w:rsidRPr="002E757F">
        <w:rPr>
          <w:rFonts w:ascii="PT Astra Serif" w:hAnsi="PT Astra Serif"/>
        </w:rPr>
        <w:t>ручными</w:t>
      </w:r>
      <w:r w:rsidRPr="002E757F">
        <w:rPr>
          <w:rFonts w:ascii="PT Astra Serif" w:hAnsi="PT Astra Serif"/>
          <w:spacing w:val="1"/>
        </w:rPr>
        <w:t xml:space="preserve"> </w:t>
      </w:r>
      <w:r w:rsidRPr="002E757F">
        <w:rPr>
          <w:rFonts w:ascii="PT Astra Serif" w:hAnsi="PT Astra Serif"/>
        </w:rPr>
        <w:t>инструментами</w:t>
      </w:r>
      <w:r w:rsidRPr="002E757F">
        <w:rPr>
          <w:rFonts w:ascii="PT Astra Serif" w:hAnsi="PT Astra Serif"/>
          <w:spacing w:val="1"/>
        </w:rPr>
        <w:t xml:space="preserve"> </w:t>
      </w:r>
      <w:r w:rsidRPr="002E757F">
        <w:rPr>
          <w:rFonts w:ascii="PT Astra Serif" w:hAnsi="PT Astra Serif"/>
        </w:rPr>
        <w:t>(пиление,</w:t>
      </w:r>
      <w:r w:rsidRPr="002E757F">
        <w:rPr>
          <w:rFonts w:ascii="PT Astra Serif" w:hAnsi="PT Astra Serif"/>
          <w:spacing w:val="1"/>
        </w:rPr>
        <w:t xml:space="preserve"> </w:t>
      </w:r>
      <w:r w:rsidRPr="002E757F">
        <w:rPr>
          <w:rFonts w:ascii="PT Astra Serif" w:hAnsi="PT Astra Serif"/>
        </w:rPr>
        <w:t>заточка</w:t>
      </w:r>
      <w:r w:rsidRPr="002E757F">
        <w:rPr>
          <w:rFonts w:ascii="PT Astra Serif" w:hAnsi="PT Astra Serif"/>
          <w:spacing w:val="1"/>
        </w:rPr>
        <w:t xml:space="preserve"> </w:t>
      </w:r>
      <w:r w:rsidRPr="002E757F">
        <w:rPr>
          <w:rFonts w:ascii="PT Astra Serif" w:hAnsi="PT Astra Serif"/>
        </w:rPr>
        <w:t>точилкой).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Аппликация из древесных материалов (опилок, карандашной стружки, древесных</w:t>
      </w:r>
      <w:r w:rsidRPr="002E757F">
        <w:rPr>
          <w:rFonts w:ascii="PT Astra Serif" w:hAnsi="PT Astra Serif"/>
          <w:spacing w:val="1"/>
        </w:rPr>
        <w:t xml:space="preserve"> </w:t>
      </w:r>
      <w:r w:rsidRPr="002E757F">
        <w:rPr>
          <w:rFonts w:ascii="PT Astra Serif" w:hAnsi="PT Astra Serif"/>
        </w:rPr>
        <w:t>заготовок</w:t>
      </w:r>
      <w:r w:rsidRPr="002E757F">
        <w:rPr>
          <w:rFonts w:ascii="PT Astra Serif" w:hAnsi="PT Astra Serif"/>
          <w:spacing w:val="-3"/>
        </w:rPr>
        <w:t xml:space="preserve"> </w:t>
      </w:r>
      <w:r w:rsidRPr="002E757F">
        <w:rPr>
          <w:rFonts w:ascii="PT Astra Serif" w:hAnsi="PT Astra Serif"/>
        </w:rPr>
        <w:t>для спичек).</w:t>
      </w:r>
      <w:r w:rsidRPr="002E757F">
        <w:rPr>
          <w:rFonts w:ascii="PT Astra Serif" w:hAnsi="PT Astra Serif"/>
          <w:spacing w:val="-1"/>
        </w:rPr>
        <w:t xml:space="preserve"> </w:t>
      </w:r>
      <w:r w:rsidRPr="002E757F">
        <w:rPr>
          <w:rFonts w:ascii="PT Astra Serif" w:hAnsi="PT Astra Serif"/>
        </w:rPr>
        <w:t>Клеевое</w:t>
      </w:r>
      <w:r w:rsidRPr="002E757F">
        <w:rPr>
          <w:rFonts w:ascii="PT Astra Serif" w:hAnsi="PT Astra Serif"/>
          <w:spacing w:val="-2"/>
        </w:rPr>
        <w:t xml:space="preserve"> </w:t>
      </w:r>
      <w:r w:rsidRPr="002E757F">
        <w:rPr>
          <w:rFonts w:ascii="PT Astra Serif" w:hAnsi="PT Astra Serif"/>
        </w:rPr>
        <w:t>соединение</w:t>
      </w:r>
      <w:r w:rsidRPr="002E757F">
        <w:rPr>
          <w:rFonts w:ascii="PT Astra Serif" w:hAnsi="PT Astra Serif"/>
          <w:spacing w:val="2"/>
        </w:rPr>
        <w:t xml:space="preserve"> </w:t>
      </w:r>
      <w:r w:rsidRPr="002E757F">
        <w:rPr>
          <w:rFonts w:ascii="PT Astra Serif" w:hAnsi="PT Astra Serif"/>
        </w:rPr>
        <w:t>древесных</w:t>
      </w:r>
      <w:r w:rsidRPr="002E757F">
        <w:rPr>
          <w:rFonts w:ascii="PT Astra Serif" w:hAnsi="PT Astra Serif"/>
          <w:spacing w:val="-1"/>
        </w:rPr>
        <w:t xml:space="preserve"> </w:t>
      </w:r>
      <w:r w:rsidRPr="002E757F">
        <w:rPr>
          <w:rFonts w:ascii="PT Astra Serif" w:hAnsi="PT Astra Serif"/>
        </w:rPr>
        <w:t>материалов.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Работа</w:t>
      </w:r>
      <w:r w:rsidRPr="002E757F">
        <w:rPr>
          <w:rFonts w:ascii="PT Astra Serif" w:hAnsi="PT Astra Serif"/>
          <w:spacing w:val="-4"/>
        </w:rPr>
        <w:t xml:space="preserve"> </w:t>
      </w:r>
      <w:r w:rsidRPr="002E757F">
        <w:rPr>
          <w:rFonts w:ascii="PT Astra Serif" w:hAnsi="PT Astra Serif"/>
        </w:rPr>
        <w:t>металлом.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Элементарные сведения о металле. Применение металла. Виды металлов (черные,</w:t>
      </w:r>
      <w:r w:rsidRPr="002E757F">
        <w:rPr>
          <w:rFonts w:ascii="PT Astra Serif" w:hAnsi="PT Astra Serif"/>
          <w:spacing w:val="1"/>
        </w:rPr>
        <w:t xml:space="preserve"> </w:t>
      </w:r>
      <w:r w:rsidRPr="002E757F">
        <w:rPr>
          <w:rFonts w:ascii="PT Astra Serif" w:hAnsi="PT Astra Serif"/>
        </w:rPr>
        <w:t>цветные,</w:t>
      </w:r>
      <w:r w:rsidRPr="002E757F">
        <w:rPr>
          <w:rFonts w:ascii="PT Astra Serif" w:hAnsi="PT Astra Serif"/>
          <w:spacing w:val="1"/>
        </w:rPr>
        <w:t xml:space="preserve"> </w:t>
      </w:r>
      <w:r w:rsidRPr="002E757F">
        <w:rPr>
          <w:rFonts w:ascii="PT Astra Serif" w:hAnsi="PT Astra Serif"/>
        </w:rPr>
        <w:t>легкие</w:t>
      </w:r>
      <w:r w:rsidRPr="002E757F">
        <w:rPr>
          <w:rFonts w:ascii="PT Astra Serif" w:hAnsi="PT Astra Serif"/>
          <w:spacing w:val="1"/>
        </w:rPr>
        <w:t xml:space="preserve"> </w:t>
      </w:r>
      <w:r w:rsidRPr="002E757F">
        <w:rPr>
          <w:rFonts w:ascii="PT Astra Serif" w:hAnsi="PT Astra Serif"/>
        </w:rPr>
        <w:t>тяжелые,</w:t>
      </w:r>
      <w:r w:rsidRPr="002E757F">
        <w:rPr>
          <w:rFonts w:ascii="PT Astra Serif" w:hAnsi="PT Astra Serif"/>
          <w:spacing w:val="1"/>
        </w:rPr>
        <w:t xml:space="preserve"> </w:t>
      </w:r>
      <w:r w:rsidRPr="002E757F">
        <w:rPr>
          <w:rFonts w:ascii="PT Astra Serif" w:hAnsi="PT Astra Serif"/>
        </w:rPr>
        <w:t>благородные).</w:t>
      </w:r>
      <w:r w:rsidRPr="002E757F">
        <w:rPr>
          <w:rFonts w:ascii="PT Astra Serif" w:hAnsi="PT Astra Serif"/>
          <w:spacing w:val="1"/>
        </w:rPr>
        <w:t xml:space="preserve"> </w:t>
      </w:r>
      <w:r w:rsidRPr="002E757F">
        <w:rPr>
          <w:rFonts w:ascii="PT Astra Serif" w:hAnsi="PT Astra Serif"/>
        </w:rPr>
        <w:t>Свойства</w:t>
      </w:r>
      <w:r w:rsidRPr="002E757F">
        <w:rPr>
          <w:rFonts w:ascii="PT Astra Serif" w:hAnsi="PT Astra Serif"/>
          <w:spacing w:val="1"/>
        </w:rPr>
        <w:t xml:space="preserve"> </w:t>
      </w:r>
      <w:r w:rsidRPr="002E757F">
        <w:rPr>
          <w:rFonts w:ascii="PT Astra Serif" w:hAnsi="PT Astra Serif"/>
        </w:rPr>
        <w:t>металлов.</w:t>
      </w:r>
      <w:r w:rsidRPr="002E757F">
        <w:rPr>
          <w:rFonts w:ascii="PT Astra Serif" w:hAnsi="PT Astra Serif"/>
          <w:spacing w:val="1"/>
        </w:rPr>
        <w:t xml:space="preserve"> </w:t>
      </w:r>
      <w:r w:rsidRPr="002E757F">
        <w:rPr>
          <w:rFonts w:ascii="PT Astra Serif" w:hAnsi="PT Astra Serif"/>
        </w:rPr>
        <w:t>Цвет</w:t>
      </w:r>
      <w:r w:rsidRPr="002E757F">
        <w:rPr>
          <w:rFonts w:ascii="PT Astra Serif" w:hAnsi="PT Astra Serif"/>
          <w:spacing w:val="1"/>
        </w:rPr>
        <w:t xml:space="preserve"> </w:t>
      </w:r>
      <w:r w:rsidRPr="002E757F">
        <w:rPr>
          <w:rFonts w:ascii="PT Astra Serif" w:hAnsi="PT Astra Serif"/>
        </w:rPr>
        <w:t>металла.</w:t>
      </w:r>
      <w:r w:rsidRPr="002E757F">
        <w:rPr>
          <w:rFonts w:ascii="PT Astra Serif" w:hAnsi="PT Astra Serif"/>
          <w:spacing w:val="-62"/>
        </w:rPr>
        <w:t xml:space="preserve"> </w:t>
      </w:r>
      <w:r w:rsidRPr="002E757F">
        <w:rPr>
          <w:rFonts w:ascii="PT Astra Serif" w:hAnsi="PT Astra Serif"/>
        </w:rPr>
        <w:t>Технология</w:t>
      </w:r>
      <w:r w:rsidRPr="002E757F">
        <w:rPr>
          <w:rFonts w:ascii="PT Astra Serif" w:hAnsi="PT Astra Serif"/>
          <w:spacing w:val="-3"/>
        </w:rPr>
        <w:t xml:space="preserve"> </w:t>
      </w:r>
      <w:r w:rsidRPr="002E757F">
        <w:rPr>
          <w:rFonts w:ascii="PT Astra Serif" w:hAnsi="PT Astra Serif"/>
        </w:rPr>
        <w:t>ручной</w:t>
      </w:r>
      <w:r w:rsidRPr="002E757F">
        <w:rPr>
          <w:rFonts w:ascii="PT Astra Serif" w:hAnsi="PT Astra Serif"/>
          <w:spacing w:val="-1"/>
        </w:rPr>
        <w:t xml:space="preserve"> </w:t>
      </w:r>
      <w:r w:rsidRPr="002E757F">
        <w:rPr>
          <w:rFonts w:ascii="PT Astra Serif" w:hAnsi="PT Astra Serif"/>
        </w:rPr>
        <w:t>обработки</w:t>
      </w:r>
      <w:r w:rsidRPr="002E757F">
        <w:rPr>
          <w:rFonts w:ascii="PT Astra Serif" w:hAnsi="PT Astra Serif"/>
          <w:spacing w:val="-2"/>
        </w:rPr>
        <w:t xml:space="preserve"> </w:t>
      </w:r>
      <w:r w:rsidRPr="002E757F">
        <w:rPr>
          <w:rFonts w:ascii="PT Astra Serif" w:hAnsi="PT Astra Serif"/>
        </w:rPr>
        <w:t>металла.</w:t>
      </w:r>
      <w:r w:rsidRPr="002E757F">
        <w:rPr>
          <w:rFonts w:ascii="PT Astra Serif" w:hAnsi="PT Astra Serif"/>
          <w:spacing w:val="-2"/>
        </w:rPr>
        <w:t xml:space="preserve"> </w:t>
      </w:r>
      <w:r w:rsidRPr="002E757F">
        <w:rPr>
          <w:rFonts w:ascii="PT Astra Serif" w:hAnsi="PT Astra Serif"/>
        </w:rPr>
        <w:t>Инструменты</w:t>
      </w:r>
      <w:r w:rsidRPr="002E757F">
        <w:rPr>
          <w:rFonts w:ascii="PT Astra Serif" w:hAnsi="PT Astra Serif"/>
          <w:spacing w:val="-2"/>
        </w:rPr>
        <w:t xml:space="preserve"> </w:t>
      </w:r>
      <w:r w:rsidRPr="002E757F">
        <w:rPr>
          <w:rFonts w:ascii="PT Astra Serif" w:hAnsi="PT Astra Serif"/>
        </w:rPr>
        <w:t>для</w:t>
      </w:r>
      <w:r w:rsidRPr="002E757F">
        <w:rPr>
          <w:rFonts w:ascii="PT Astra Serif" w:hAnsi="PT Astra Serif"/>
          <w:spacing w:val="-2"/>
        </w:rPr>
        <w:t xml:space="preserve"> </w:t>
      </w:r>
      <w:r w:rsidRPr="002E757F">
        <w:rPr>
          <w:rFonts w:ascii="PT Astra Serif" w:hAnsi="PT Astra Serif"/>
        </w:rPr>
        <w:t>работы</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2"/>
        </w:rPr>
        <w:t xml:space="preserve"> </w:t>
      </w:r>
      <w:r w:rsidRPr="002E757F">
        <w:rPr>
          <w:rFonts w:ascii="PT Astra Serif" w:hAnsi="PT Astra Serif"/>
        </w:rPr>
        <w:t>металлу.</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Работа</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алюминиевой</w:t>
      </w:r>
      <w:r w:rsidRPr="002E757F">
        <w:rPr>
          <w:rFonts w:ascii="PT Astra Serif" w:hAnsi="PT Astra Serif"/>
          <w:spacing w:val="1"/>
        </w:rPr>
        <w:t xml:space="preserve"> </w:t>
      </w:r>
      <w:r w:rsidRPr="002E757F">
        <w:rPr>
          <w:rFonts w:ascii="PT Astra Serif" w:hAnsi="PT Astra Serif"/>
        </w:rPr>
        <w:t>фольгой.</w:t>
      </w:r>
      <w:r w:rsidRPr="002E757F">
        <w:rPr>
          <w:rFonts w:ascii="PT Astra Serif" w:hAnsi="PT Astra Serif"/>
          <w:spacing w:val="1"/>
        </w:rPr>
        <w:t xml:space="preserve"> </w:t>
      </w:r>
      <w:r w:rsidRPr="002E757F">
        <w:rPr>
          <w:rFonts w:ascii="PT Astra Serif" w:hAnsi="PT Astra Serif"/>
        </w:rPr>
        <w:t>Приемы</w:t>
      </w:r>
      <w:r w:rsidRPr="002E757F">
        <w:rPr>
          <w:rFonts w:ascii="PT Astra Serif" w:hAnsi="PT Astra Serif"/>
          <w:spacing w:val="1"/>
        </w:rPr>
        <w:t xml:space="preserve"> </w:t>
      </w:r>
      <w:r w:rsidRPr="002E757F">
        <w:rPr>
          <w:rFonts w:ascii="PT Astra Serif" w:hAnsi="PT Astra Serif"/>
        </w:rPr>
        <w:t>обработки</w:t>
      </w:r>
      <w:r w:rsidRPr="002E757F">
        <w:rPr>
          <w:rFonts w:ascii="PT Astra Serif" w:hAnsi="PT Astra Serif"/>
          <w:spacing w:val="1"/>
        </w:rPr>
        <w:t xml:space="preserve"> </w:t>
      </w:r>
      <w:r w:rsidRPr="002E757F">
        <w:rPr>
          <w:rFonts w:ascii="PT Astra Serif" w:hAnsi="PT Astra Serif"/>
        </w:rPr>
        <w:t>фольги:</w:t>
      </w:r>
      <w:r w:rsidRPr="002E757F">
        <w:rPr>
          <w:rFonts w:ascii="PT Astra Serif" w:hAnsi="PT Astra Serif"/>
          <w:spacing w:val="1"/>
        </w:rPr>
        <w:t xml:space="preserve"> </w:t>
      </w:r>
      <w:r w:rsidRPr="002E757F">
        <w:rPr>
          <w:rFonts w:ascii="PT Astra Serif" w:hAnsi="PT Astra Serif"/>
        </w:rPr>
        <w:t>"сминание",</w:t>
      </w:r>
      <w:r w:rsidRPr="002E757F">
        <w:rPr>
          <w:rFonts w:ascii="PT Astra Serif" w:hAnsi="PT Astra Serif"/>
          <w:spacing w:val="1"/>
        </w:rPr>
        <w:t xml:space="preserve"> </w:t>
      </w:r>
      <w:r w:rsidRPr="002E757F">
        <w:rPr>
          <w:rFonts w:ascii="PT Astra Serif" w:hAnsi="PT Astra Serif"/>
        </w:rPr>
        <w:t>"сгибание",</w:t>
      </w:r>
      <w:r w:rsidRPr="002E757F">
        <w:rPr>
          <w:rFonts w:ascii="PT Astra Serif" w:hAnsi="PT Astra Serif"/>
          <w:spacing w:val="-7"/>
        </w:rPr>
        <w:t xml:space="preserve"> </w:t>
      </w:r>
      <w:r w:rsidRPr="002E757F">
        <w:rPr>
          <w:rFonts w:ascii="PT Astra Serif" w:hAnsi="PT Astra Serif"/>
        </w:rPr>
        <w:t>"сжимание",</w:t>
      </w:r>
      <w:r w:rsidRPr="002E757F">
        <w:rPr>
          <w:rFonts w:ascii="PT Astra Serif" w:hAnsi="PT Astra Serif"/>
          <w:spacing w:val="-8"/>
        </w:rPr>
        <w:t xml:space="preserve"> </w:t>
      </w:r>
      <w:r w:rsidRPr="002E757F">
        <w:rPr>
          <w:rFonts w:ascii="PT Astra Serif" w:hAnsi="PT Astra Serif"/>
        </w:rPr>
        <w:t>"скручивание",</w:t>
      </w:r>
      <w:r w:rsidRPr="002E757F">
        <w:rPr>
          <w:rFonts w:ascii="PT Astra Serif" w:hAnsi="PT Astra Serif"/>
          <w:spacing w:val="-8"/>
        </w:rPr>
        <w:t xml:space="preserve"> </w:t>
      </w:r>
      <w:r w:rsidRPr="002E757F">
        <w:rPr>
          <w:rFonts w:ascii="PT Astra Serif" w:hAnsi="PT Astra Serif"/>
        </w:rPr>
        <w:t>"скатывание",</w:t>
      </w:r>
      <w:r w:rsidRPr="002E757F">
        <w:rPr>
          <w:rFonts w:ascii="PT Astra Serif" w:hAnsi="PT Astra Serif"/>
          <w:spacing w:val="-9"/>
        </w:rPr>
        <w:t xml:space="preserve"> </w:t>
      </w:r>
      <w:r w:rsidRPr="002E757F">
        <w:rPr>
          <w:rFonts w:ascii="PT Astra Serif" w:hAnsi="PT Astra Serif"/>
        </w:rPr>
        <w:t>"разрывание",</w:t>
      </w:r>
      <w:r w:rsidRPr="002E757F">
        <w:rPr>
          <w:rFonts w:ascii="PT Astra Serif" w:hAnsi="PT Astra Serif"/>
          <w:spacing w:val="-8"/>
        </w:rPr>
        <w:t xml:space="preserve"> </w:t>
      </w:r>
      <w:r w:rsidRPr="002E757F">
        <w:rPr>
          <w:rFonts w:ascii="PT Astra Serif" w:hAnsi="PT Astra Serif"/>
        </w:rPr>
        <w:t>"разрезание".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Работа</w:t>
      </w:r>
      <w:r w:rsidRPr="002E757F">
        <w:rPr>
          <w:rFonts w:ascii="PT Astra Serif" w:hAnsi="PT Astra Serif"/>
          <w:spacing w:val="-5"/>
        </w:rPr>
        <w:t xml:space="preserve"> </w:t>
      </w:r>
      <w:r w:rsidRPr="002E757F">
        <w:rPr>
          <w:rFonts w:ascii="PT Astra Serif" w:hAnsi="PT Astra Serif"/>
        </w:rPr>
        <w:t>с</w:t>
      </w:r>
      <w:r w:rsidRPr="002E757F">
        <w:rPr>
          <w:rFonts w:ascii="PT Astra Serif" w:hAnsi="PT Astra Serif"/>
          <w:spacing w:val="-4"/>
        </w:rPr>
        <w:t xml:space="preserve"> </w:t>
      </w:r>
      <w:r w:rsidRPr="002E757F">
        <w:rPr>
          <w:rFonts w:ascii="PT Astra Serif" w:hAnsi="PT Astra Serif"/>
        </w:rPr>
        <w:t>проволокой.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Элементарные</w:t>
      </w:r>
      <w:r w:rsidRPr="002E757F">
        <w:rPr>
          <w:rFonts w:ascii="PT Astra Serif" w:hAnsi="PT Astra Serif"/>
          <w:spacing w:val="1"/>
        </w:rPr>
        <w:t xml:space="preserve"> </w:t>
      </w:r>
      <w:r w:rsidRPr="002E757F">
        <w:rPr>
          <w:rFonts w:ascii="PT Astra Serif" w:hAnsi="PT Astra Serif"/>
        </w:rPr>
        <w:t>сведения</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проволоке</w:t>
      </w:r>
      <w:r w:rsidRPr="002E757F">
        <w:rPr>
          <w:rFonts w:ascii="PT Astra Serif" w:hAnsi="PT Astra Serif"/>
          <w:spacing w:val="1"/>
        </w:rPr>
        <w:t xml:space="preserve"> </w:t>
      </w:r>
      <w:r w:rsidRPr="002E757F">
        <w:rPr>
          <w:rFonts w:ascii="PT Astra Serif" w:hAnsi="PT Astra Serif"/>
        </w:rPr>
        <w:t>(медная,</w:t>
      </w:r>
      <w:r w:rsidRPr="002E757F">
        <w:rPr>
          <w:rFonts w:ascii="PT Astra Serif" w:hAnsi="PT Astra Serif"/>
          <w:spacing w:val="1"/>
        </w:rPr>
        <w:t xml:space="preserve"> </w:t>
      </w:r>
      <w:r w:rsidRPr="002E757F">
        <w:rPr>
          <w:rFonts w:ascii="PT Astra Serif" w:hAnsi="PT Astra Serif"/>
        </w:rPr>
        <w:t>алюминиевая,</w:t>
      </w:r>
      <w:r w:rsidRPr="002E757F">
        <w:rPr>
          <w:rFonts w:ascii="PT Astra Serif" w:hAnsi="PT Astra Serif"/>
          <w:spacing w:val="66"/>
        </w:rPr>
        <w:t xml:space="preserve"> </w:t>
      </w:r>
      <w:r w:rsidRPr="002E757F">
        <w:rPr>
          <w:rFonts w:ascii="PT Astra Serif" w:hAnsi="PT Astra Serif"/>
        </w:rPr>
        <w:t>стальная).</w:t>
      </w:r>
      <w:r w:rsidRPr="002E757F">
        <w:rPr>
          <w:rFonts w:ascii="PT Astra Serif" w:hAnsi="PT Astra Serif"/>
          <w:spacing w:val="1"/>
        </w:rPr>
        <w:t xml:space="preserve"> </w:t>
      </w:r>
      <w:r w:rsidRPr="002E757F">
        <w:rPr>
          <w:rFonts w:ascii="PT Astra Serif" w:hAnsi="PT Astra Serif"/>
        </w:rPr>
        <w:t>Применение проволоки в изделиях. Свойства проволоки (толстая, тонкая, гнется).</w:t>
      </w:r>
      <w:r w:rsidRPr="002E757F">
        <w:rPr>
          <w:rFonts w:ascii="PT Astra Serif" w:hAnsi="PT Astra Serif"/>
          <w:spacing w:val="1"/>
        </w:rPr>
        <w:t xml:space="preserve"> </w:t>
      </w:r>
      <w:r w:rsidRPr="002E757F">
        <w:rPr>
          <w:rFonts w:ascii="PT Astra Serif" w:hAnsi="PT Astra Serif"/>
        </w:rPr>
        <w:t>Инструменты</w:t>
      </w:r>
      <w:r w:rsidRPr="002E757F">
        <w:rPr>
          <w:rFonts w:ascii="PT Astra Serif" w:hAnsi="PT Astra Serif"/>
          <w:spacing w:val="1"/>
        </w:rPr>
        <w:t xml:space="preserve"> </w:t>
      </w:r>
      <w:r w:rsidRPr="002E757F">
        <w:rPr>
          <w:rFonts w:ascii="PT Astra Serif" w:hAnsi="PT Astra Serif"/>
        </w:rPr>
        <w:t>(плоскогубцы,</w:t>
      </w:r>
      <w:r w:rsidRPr="002E757F">
        <w:rPr>
          <w:rFonts w:ascii="PT Astra Serif" w:hAnsi="PT Astra Serif"/>
          <w:spacing w:val="1"/>
        </w:rPr>
        <w:t xml:space="preserve"> </w:t>
      </w:r>
      <w:r w:rsidRPr="002E757F">
        <w:rPr>
          <w:rFonts w:ascii="PT Astra Serif" w:hAnsi="PT Astra Serif"/>
        </w:rPr>
        <w:t>круглогубцы,</w:t>
      </w:r>
      <w:r w:rsidRPr="002E757F">
        <w:rPr>
          <w:rFonts w:ascii="PT Astra Serif" w:hAnsi="PT Astra Serif"/>
          <w:spacing w:val="1"/>
        </w:rPr>
        <w:t xml:space="preserve"> </w:t>
      </w:r>
      <w:r w:rsidRPr="002E757F">
        <w:rPr>
          <w:rFonts w:ascii="PT Astra Serif" w:hAnsi="PT Astra Serif"/>
        </w:rPr>
        <w:t>кусачки).</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обращения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проволокой.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Приемы работы с проволокой: "сгибание волной", "сгибание в кольцо", "сгибание в</w:t>
      </w:r>
      <w:r w:rsidRPr="002E757F">
        <w:rPr>
          <w:rFonts w:ascii="PT Astra Serif" w:hAnsi="PT Astra Serif"/>
          <w:spacing w:val="-62"/>
        </w:rPr>
        <w:t xml:space="preserve"> </w:t>
      </w:r>
      <w:r w:rsidRPr="002E757F">
        <w:rPr>
          <w:rFonts w:ascii="PT Astra Serif" w:hAnsi="PT Astra Serif"/>
        </w:rPr>
        <w:t>спираль", "сгибание вдвое, втрое, вчетверо", "намотка на карандаш", "сгибание под</w:t>
      </w:r>
      <w:r w:rsidRPr="002E757F">
        <w:rPr>
          <w:rFonts w:ascii="PT Astra Serif" w:hAnsi="PT Astra Serif"/>
          <w:spacing w:val="-62"/>
        </w:rPr>
        <w:t xml:space="preserve"> </w:t>
      </w:r>
      <w:r w:rsidRPr="002E757F">
        <w:rPr>
          <w:rFonts w:ascii="PT Astra Serif" w:hAnsi="PT Astra Serif"/>
        </w:rPr>
        <w:t>прямым</w:t>
      </w:r>
      <w:r w:rsidRPr="002E757F">
        <w:rPr>
          <w:rFonts w:ascii="PT Astra Serif" w:hAnsi="PT Astra Serif"/>
          <w:spacing w:val="2"/>
        </w:rPr>
        <w:t xml:space="preserve"> </w:t>
      </w:r>
      <w:r w:rsidRPr="002E757F">
        <w:rPr>
          <w:rFonts w:ascii="PT Astra Serif" w:hAnsi="PT Astra Serif"/>
        </w:rPr>
        <w:t>углом".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Получение</w:t>
      </w:r>
      <w:r w:rsidRPr="002E757F">
        <w:rPr>
          <w:rFonts w:ascii="PT Astra Serif" w:hAnsi="PT Astra Serif"/>
          <w:spacing w:val="1"/>
        </w:rPr>
        <w:t xml:space="preserve"> </w:t>
      </w:r>
      <w:r w:rsidRPr="002E757F">
        <w:rPr>
          <w:rFonts w:ascii="PT Astra Serif" w:hAnsi="PT Astra Serif"/>
        </w:rPr>
        <w:t>контуров</w:t>
      </w:r>
      <w:r w:rsidRPr="002E757F">
        <w:rPr>
          <w:rFonts w:ascii="PT Astra Serif" w:hAnsi="PT Astra Serif"/>
          <w:spacing w:val="1"/>
        </w:rPr>
        <w:t xml:space="preserve"> </w:t>
      </w:r>
      <w:r w:rsidRPr="002E757F">
        <w:rPr>
          <w:rFonts w:ascii="PT Astra Serif" w:hAnsi="PT Astra Serif"/>
        </w:rPr>
        <w:t>геометрических</w:t>
      </w:r>
      <w:r w:rsidRPr="002E757F">
        <w:rPr>
          <w:rFonts w:ascii="PT Astra Serif" w:hAnsi="PT Astra Serif"/>
          <w:spacing w:val="1"/>
        </w:rPr>
        <w:t xml:space="preserve"> </w:t>
      </w:r>
      <w:r w:rsidRPr="002E757F">
        <w:rPr>
          <w:rFonts w:ascii="PT Astra Serif" w:hAnsi="PT Astra Serif"/>
        </w:rPr>
        <w:t>фигур,</w:t>
      </w:r>
      <w:r w:rsidRPr="002E757F">
        <w:rPr>
          <w:rFonts w:ascii="PT Astra Serif" w:hAnsi="PT Astra Serif"/>
          <w:spacing w:val="1"/>
        </w:rPr>
        <w:t xml:space="preserve"> </w:t>
      </w:r>
      <w:r w:rsidRPr="002E757F">
        <w:rPr>
          <w:rFonts w:ascii="PT Astra Serif" w:hAnsi="PT Astra Serif"/>
        </w:rPr>
        <w:t>букв,</w:t>
      </w:r>
      <w:r w:rsidRPr="002E757F">
        <w:rPr>
          <w:rFonts w:ascii="PT Astra Serif" w:hAnsi="PT Astra Serif"/>
          <w:spacing w:val="1"/>
        </w:rPr>
        <w:t xml:space="preserve"> </w:t>
      </w:r>
      <w:r w:rsidRPr="002E757F">
        <w:rPr>
          <w:rFonts w:ascii="PT Astra Serif" w:hAnsi="PT Astra Serif"/>
        </w:rPr>
        <w:t>декоративных</w:t>
      </w:r>
      <w:r w:rsidRPr="002E757F">
        <w:rPr>
          <w:rFonts w:ascii="PT Astra Serif" w:hAnsi="PT Astra Serif"/>
          <w:spacing w:val="1"/>
        </w:rPr>
        <w:t xml:space="preserve"> </w:t>
      </w:r>
      <w:r w:rsidRPr="002E757F">
        <w:rPr>
          <w:rFonts w:ascii="PT Astra Serif" w:hAnsi="PT Astra Serif"/>
        </w:rPr>
        <w:t>фигурок птиц,</w:t>
      </w:r>
      <w:r w:rsidRPr="002E757F">
        <w:rPr>
          <w:rFonts w:ascii="PT Astra Serif" w:hAnsi="PT Astra Serif"/>
          <w:spacing w:val="1"/>
        </w:rPr>
        <w:t xml:space="preserve"> </w:t>
      </w:r>
      <w:r w:rsidRPr="002E757F">
        <w:rPr>
          <w:rFonts w:ascii="PT Astra Serif" w:hAnsi="PT Astra Serif"/>
        </w:rPr>
        <w:t>зверей,</w:t>
      </w:r>
      <w:r w:rsidRPr="002E757F">
        <w:rPr>
          <w:rFonts w:ascii="PT Astra Serif" w:hAnsi="PT Astra Serif"/>
          <w:spacing w:val="-2"/>
        </w:rPr>
        <w:t xml:space="preserve"> </w:t>
      </w:r>
      <w:r w:rsidRPr="002E757F">
        <w:rPr>
          <w:rFonts w:ascii="PT Astra Serif" w:hAnsi="PT Astra Serif"/>
        </w:rPr>
        <w:t>человечков.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Работа</w:t>
      </w:r>
      <w:r w:rsidRPr="002E757F">
        <w:rPr>
          <w:rFonts w:ascii="PT Astra Serif" w:hAnsi="PT Astra Serif"/>
          <w:spacing w:val="-5"/>
        </w:rPr>
        <w:t xml:space="preserve"> </w:t>
      </w:r>
      <w:r w:rsidRPr="002E757F">
        <w:rPr>
          <w:rFonts w:ascii="PT Astra Serif" w:hAnsi="PT Astra Serif"/>
        </w:rPr>
        <w:t>с</w:t>
      </w:r>
      <w:r w:rsidRPr="002E757F">
        <w:rPr>
          <w:rFonts w:ascii="PT Astra Serif" w:hAnsi="PT Astra Serif"/>
          <w:spacing w:val="-3"/>
        </w:rPr>
        <w:t xml:space="preserve"> </w:t>
      </w:r>
      <w:r w:rsidRPr="002E757F">
        <w:rPr>
          <w:rFonts w:ascii="PT Astra Serif" w:hAnsi="PT Astra Serif"/>
        </w:rPr>
        <w:t>металлоконструктором.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 xml:space="preserve">Элементарные сведения о металлоконструкторе. Изделия из </w:t>
      </w:r>
      <w:r w:rsidRPr="002E757F">
        <w:rPr>
          <w:rFonts w:ascii="PT Astra Serif" w:hAnsi="PT Astra Serif"/>
        </w:rPr>
        <w:lastRenderedPageBreak/>
        <w:t>металлоконструктора.</w:t>
      </w:r>
      <w:r w:rsidRPr="002E757F">
        <w:rPr>
          <w:rFonts w:ascii="PT Astra Serif" w:hAnsi="PT Astra Serif"/>
          <w:spacing w:val="1"/>
        </w:rPr>
        <w:t xml:space="preserve"> </w:t>
      </w:r>
      <w:r w:rsidRPr="002E757F">
        <w:rPr>
          <w:rFonts w:ascii="PT Astra Serif" w:hAnsi="PT Astra Serif"/>
        </w:rPr>
        <w:t>Набор</w:t>
      </w:r>
      <w:r w:rsidRPr="002E757F">
        <w:rPr>
          <w:rFonts w:ascii="PT Astra Serif" w:hAnsi="PT Astra Serif"/>
          <w:spacing w:val="1"/>
        </w:rPr>
        <w:t xml:space="preserve"> </w:t>
      </w:r>
      <w:r w:rsidRPr="002E757F">
        <w:rPr>
          <w:rFonts w:ascii="PT Astra Serif" w:hAnsi="PT Astra Serif"/>
        </w:rPr>
        <w:t>деталей</w:t>
      </w:r>
      <w:r w:rsidRPr="002E757F">
        <w:rPr>
          <w:rFonts w:ascii="PT Astra Serif" w:hAnsi="PT Astra Serif"/>
          <w:spacing w:val="1"/>
        </w:rPr>
        <w:t xml:space="preserve"> </w:t>
      </w:r>
      <w:r w:rsidRPr="002E757F">
        <w:rPr>
          <w:rFonts w:ascii="PT Astra Serif" w:hAnsi="PT Astra Serif"/>
        </w:rPr>
        <w:t>металлоконструктора</w:t>
      </w:r>
      <w:r w:rsidRPr="002E757F">
        <w:rPr>
          <w:rFonts w:ascii="PT Astra Serif" w:hAnsi="PT Astra Serif"/>
          <w:spacing w:val="1"/>
        </w:rPr>
        <w:t xml:space="preserve"> </w:t>
      </w:r>
      <w:r w:rsidRPr="002E757F">
        <w:rPr>
          <w:rFonts w:ascii="PT Astra Serif" w:hAnsi="PT Astra Serif"/>
        </w:rPr>
        <w:t>(планки,</w:t>
      </w:r>
      <w:r w:rsidRPr="002E757F">
        <w:rPr>
          <w:rFonts w:ascii="PT Astra Serif" w:hAnsi="PT Astra Serif"/>
          <w:spacing w:val="1"/>
        </w:rPr>
        <w:t xml:space="preserve"> </w:t>
      </w:r>
      <w:r w:rsidRPr="002E757F">
        <w:rPr>
          <w:rFonts w:ascii="PT Astra Serif" w:hAnsi="PT Astra Serif"/>
        </w:rPr>
        <w:t>пластины,</w:t>
      </w:r>
      <w:r w:rsidRPr="002E757F">
        <w:rPr>
          <w:rFonts w:ascii="PT Astra Serif" w:hAnsi="PT Astra Serif"/>
          <w:spacing w:val="1"/>
        </w:rPr>
        <w:t xml:space="preserve"> </w:t>
      </w:r>
      <w:r w:rsidRPr="002E757F">
        <w:rPr>
          <w:rFonts w:ascii="PT Astra Serif" w:hAnsi="PT Astra Serif"/>
        </w:rPr>
        <w:t>косынки,</w:t>
      </w:r>
      <w:r w:rsidRPr="002E757F">
        <w:rPr>
          <w:rFonts w:ascii="PT Astra Serif" w:hAnsi="PT Astra Serif"/>
          <w:spacing w:val="1"/>
        </w:rPr>
        <w:t xml:space="preserve"> </w:t>
      </w:r>
      <w:r w:rsidRPr="002E757F">
        <w:rPr>
          <w:rFonts w:ascii="PT Astra Serif" w:hAnsi="PT Astra Serif"/>
        </w:rPr>
        <w:t>углы,</w:t>
      </w:r>
      <w:r w:rsidRPr="002E757F">
        <w:rPr>
          <w:rFonts w:ascii="PT Astra Serif" w:hAnsi="PT Astra Serif"/>
          <w:spacing w:val="1"/>
        </w:rPr>
        <w:t xml:space="preserve"> </w:t>
      </w:r>
      <w:r w:rsidRPr="002E757F">
        <w:rPr>
          <w:rFonts w:ascii="PT Astra Serif" w:hAnsi="PT Astra Serif"/>
        </w:rPr>
        <w:t>скобы</w:t>
      </w:r>
      <w:r w:rsidRPr="002E757F">
        <w:rPr>
          <w:rFonts w:ascii="PT Astra Serif" w:hAnsi="PT Astra Serif"/>
          <w:spacing w:val="1"/>
        </w:rPr>
        <w:t xml:space="preserve"> </w:t>
      </w:r>
      <w:r w:rsidRPr="002E757F">
        <w:rPr>
          <w:rFonts w:ascii="PT Astra Serif" w:hAnsi="PT Astra Serif"/>
        </w:rPr>
        <w:t>планшайбы,</w:t>
      </w:r>
      <w:r w:rsidRPr="002E757F">
        <w:rPr>
          <w:rFonts w:ascii="PT Astra Serif" w:hAnsi="PT Astra Serif"/>
          <w:spacing w:val="1"/>
        </w:rPr>
        <w:t xml:space="preserve"> </w:t>
      </w:r>
      <w:r w:rsidRPr="002E757F">
        <w:rPr>
          <w:rFonts w:ascii="PT Astra Serif" w:hAnsi="PT Astra Serif"/>
        </w:rPr>
        <w:t>гайки,</w:t>
      </w:r>
      <w:r w:rsidRPr="002E757F">
        <w:rPr>
          <w:rFonts w:ascii="PT Astra Serif" w:hAnsi="PT Astra Serif"/>
          <w:spacing w:val="1"/>
        </w:rPr>
        <w:t xml:space="preserve"> </w:t>
      </w:r>
      <w:r w:rsidRPr="002E757F">
        <w:rPr>
          <w:rFonts w:ascii="PT Astra Serif" w:hAnsi="PT Astra Serif"/>
        </w:rPr>
        <w:t>винты).</w:t>
      </w:r>
      <w:r w:rsidRPr="002E757F">
        <w:rPr>
          <w:rFonts w:ascii="PT Astra Serif" w:hAnsi="PT Astra Serif"/>
          <w:spacing w:val="1"/>
        </w:rPr>
        <w:t xml:space="preserve"> </w:t>
      </w:r>
      <w:r w:rsidRPr="002E757F">
        <w:rPr>
          <w:rFonts w:ascii="PT Astra Serif" w:hAnsi="PT Astra Serif"/>
        </w:rPr>
        <w:t>Инструменты</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работы</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металлоконструктором</w:t>
      </w:r>
      <w:r w:rsidRPr="002E757F">
        <w:rPr>
          <w:rFonts w:ascii="PT Astra Serif" w:hAnsi="PT Astra Serif"/>
          <w:spacing w:val="1"/>
        </w:rPr>
        <w:t xml:space="preserve"> </w:t>
      </w:r>
      <w:r w:rsidRPr="002E757F">
        <w:rPr>
          <w:rFonts w:ascii="PT Astra Serif" w:hAnsi="PT Astra Serif"/>
        </w:rPr>
        <w:t>(гаечный</w:t>
      </w:r>
      <w:r w:rsidRPr="002E757F">
        <w:rPr>
          <w:rFonts w:ascii="PT Astra Serif" w:hAnsi="PT Astra Serif"/>
          <w:spacing w:val="1"/>
        </w:rPr>
        <w:t xml:space="preserve"> </w:t>
      </w:r>
      <w:r w:rsidRPr="002E757F">
        <w:rPr>
          <w:rFonts w:ascii="PT Astra Serif" w:hAnsi="PT Astra Serif"/>
        </w:rPr>
        <w:t>ключ, отвертка).</w:t>
      </w:r>
      <w:r w:rsidRPr="002E757F">
        <w:rPr>
          <w:rFonts w:ascii="PT Astra Serif" w:hAnsi="PT Astra Serif"/>
          <w:spacing w:val="1"/>
        </w:rPr>
        <w:t xml:space="preserve"> </w:t>
      </w:r>
      <w:r w:rsidRPr="002E757F">
        <w:rPr>
          <w:rFonts w:ascii="PT Astra Serif" w:hAnsi="PT Astra Serif"/>
        </w:rPr>
        <w:t>Соединение</w:t>
      </w:r>
      <w:r w:rsidRPr="002E757F">
        <w:rPr>
          <w:rFonts w:ascii="PT Astra Serif" w:hAnsi="PT Astra Serif"/>
          <w:spacing w:val="-1"/>
        </w:rPr>
        <w:t xml:space="preserve"> </w:t>
      </w:r>
      <w:r w:rsidRPr="002E757F">
        <w:rPr>
          <w:rFonts w:ascii="PT Astra Serif" w:hAnsi="PT Astra Serif"/>
        </w:rPr>
        <w:t>планок</w:t>
      </w:r>
      <w:r w:rsidRPr="002E757F">
        <w:rPr>
          <w:rFonts w:ascii="PT Astra Serif" w:hAnsi="PT Astra Serif"/>
          <w:spacing w:val="-2"/>
        </w:rPr>
        <w:t xml:space="preserve"> </w:t>
      </w:r>
      <w:r w:rsidRPr="002E757F">
        <w:rPr>
          <w:rFonts w:ascii="PT Astra Serif" w:hAnsi="PT Astra Serif"/>
        </w:rPr>
        <w:t>винтом</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гайкой.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19.2.10.</w:t>
      </w:r>
      <w:r w:rsidRPr="002E757F">
        <w:rPr>
          <w:rFonts w:ascii="PT Astra Serif" w:hAnsi="PT Astra Serif"/>
          <w:spacing w:val="-4"/>
        </w:rPr>
        <w:t xml:space="preserve"> </w:t>
      </w:r>
      <w:r w:rsidRPr="002E757F">
        <w:rPr>
          <w:rFonts w:ascii="PT Astra Serif" w:hAnsi="PT Astra Serif"/>
        </w:rPr>
        <w:t>Комбинированные</w:t>
      </w:r>
      <w:r w:rsidRPr="002E757F">
        <w:rPr>
          <w:rFonts w:ascii="PT Astra Serif" w:hAnsi="PT Astra Serif"/>
          <w:spacing w:val="-4"/>
        </w:rPr>
        <w:t xml:space="preserve"> </w:t>
      </w:r>
      <w:r w:rsidRPr="002E757F">
        <w:rPr>
          <w:rFonts w:ascii="PT Astra Serif" w:hAnsi="PT Astra Serif"/>
        </w:rPr>
        <w:t>работы</w:t>
      </w:r>
      <w:r w:rsidRPr="002E757F">
        <w:rPr>
          <w:rFonts w:ascii="PT Astra Serif" w:hAnsi="PT Astra Serif"/>
          <w:spacing w:val="-2"/>
        </w:rPr>
        <w:t xml:space="preserve"> </w:t>
      </w:r>
      <w:r w:rsidRPr="002E757F">
        <w:rPr>
          <w:rFonts w:ascii="PT Astra Serif" w:hAnsi="PT Astra Serif"/>
        </w:rPr>
        <w:t>с</w:t>
      </w:r>
      <w:r w:rsidRPr="002E757F">
        <w:rPr>
          <w:rFonts w:ascii="PT Astra Serif" w:hAnsi="PT Astra Serif"/>
          <w:spacing w:val="-4"/>
        </w:rPr>
        <w:t xml:space="preserve"> </w:t>
      </w:r>
      <w:r w:rsidRPr="002E757F">
        <w:rPr>
          <w:rFonts w:ascii="PT Astra Serif" w:hAnsi="PT Astra Serif"/>
        </w:rPr>
        <w:t>разными</w:t>
      </w:r>
      <w:r w:rsidRPr="002E757F">
        <w:rPr>
          <w:rFonts w:ascii="PT Astra Serif" w:hAnsi="PT Astra Serif"/>
          <w:spacing w:val="-3"/>
        </w:rPr>
        <w:t xml:space="preserve"> </w:t>
      </w:r>
      <w:r w:rsidRPr="002E757F">
        <w:rPr>
          <w:rFonts w:ascii="PT Astra Serif" w:hAnsi="PT Astra Serif"/>
        </w:rPr>
        <w:t>материалами</w:t>
      </w:r>
      <w:r w:rsidRPr="002E757F">
        <w:rPr>
          <w:rFonts w:ascii="PT Astra Serif" w:hAnsi="PT Astra Serif"/>
          <w:spacing w:val="-63"/>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работ</w:t>
      </w:r>
      <w:r w:rsidRPr="002E757F">
        <w:rPr>
          <w:rFonts w:ascii="PT Astra Serif" w:hAnsi="PT Astra Serif"/>
          <w:spacing w:val="-2"/>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комбинированию</w:t>
      </w:r>
      <w:r w:rsidRPr="002E757F">
        <w:rPr>
          <w:rFonts w:ascii="PT Astra Serif" w:hAnsi="PT Astra Serif"/>
          <w:spacing w:val="-1"/>
        </w:rPr>
        <w:t xml:space="preserve"> </w:t>
      </w:r>
      <w:r w:rsidRPr="002E757F">
        <w:rPr>
          <w:rFonts w:ascii="PT Astra Serif" w:hAnsi="PT Astra Serif"/>
        </w:rPr>
        <w:t>разных</w:t>
      </w:r>
      <w:r w:rsidRPr="002E757F">
        <w:rPr>
          <w:rFonts w:ascii="PT Astra Serif" w:hAnsi="PT Astra Serif"/>
          <w:spacing w:val="-2"/>
        </w:rPr>
        <w:t xml:space="preserve"> </w:t>
      </w:r>
      <w:r w:rsidRPr="002E757F">
        <w:rPr>
          <w:rFonts w:ascii="PT Astra Serif" w:hAnsi="PT Astra Serif"/>
        </w:rPr>
        <w:t>материалов: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пластилин,</w:t>
      </w:r>
      <w:r w:rsidRPr="002E757F">
        <w:rPr>
          <w:rFonts w:ascii="PT Astra Serif" w:hAnsi="PT Astra Serif"/>
          <w:spacing w:val="1"/>
        </w:rPr>
        <w:t xml:space="preserve"> </w:t>
      </w:r>
      <w:r w:rsidRPr="002E757F">
        <w:rPr>
          <w:rFonts w:ascii="PT Astra Serif" w:hAnsi="PT Astra Serif"/>
        </w:rPr>
        <w:t>природные</w:t>
      </w:r>
      <w:r w:rsidRPr="002E757F">
        <w:rPr>
          <w:rFonts w:ascii="PT Astra Serif" w:hAnsi="PT Astra Serif"/>
          <w:spacing w:val="1"/>
        </w:rPr>
        <w:t xml:space="preserve"> </w:t>
      </w:r>
      <w:r w:rsidRPr="002E757F">
        <w:rPr>
          <w:rFonts w:ascii="PT Astra Serif" w:hAnsi="PT Astra Serif"/>
        </w:rPr>
        <w:t>материалы;</w:t>
      </w:r>
      <w:r w:rsidRPr="002E757F">
        <w:rPr>
          <w:rFonts w:ascii="PT Astra Serif" w:hAnsi="PT Astra Serif"/>
          <w:spacing w:val="1"/>
        </w:rPr>
        <w:t xml:space="preserve"> </w:t>
      </w:r>
      <w:r w:rsidRPr="002E757F">
        <w:rPr>
          <w:rFonts w:ascii="PT Astra Serif" w:hAnsi="PT Astra Serif"/>
        </w:rPr>
        <w:t>бумага,</w:t>
      </w:r>
      <w:r w:rsidRPr="002E757F">
        <w:rPr>
          <w:rFonts w:ascii="PT Astra Serif" w:hAnsi="PT Astra Serif"/>
          <w:spacing w:val="1"/>
        </w:rPr>
        <w:t xml:space="preserve"> </w:t>
      </w:r>
      <w:r w:rsidRPr="002E757F">
        <w:rPr>
          <w:rFonts w:ascii="PT Astra Serif" w:hAnsi="PT Astra Serif"/>
        </w:rPr>
        <w:t>пластилин;</w:t>
      </w:r>
      <w:r w:rsidRPr="002E757F">
        <w:rPr>
          <w:rFonts w:ascii="PT Astra Serif" w:hAnsi="PT Astra Serif"/>
          <w:spacing w:val="1"/>
        </w:rPr>
        <w:t xml:space="preserve"> </w:t>
      </w:r>
      <w:r w:rsidRPr="002E757F">
        <w:rPr>
          <w:rFonts w:ascii="PT Astra Serif" w:hAnsi="PT Astra Serif"/>
        </w:rPr>
        <w:t>бумага,</w:t>
      </w:r>
      <w:r w:rsidRPr="002E757F">
        <w:rPr>
          <w:rFonts w:ascii="PT Astra Serif" w:hAnsi="PT Astra Serif"/>
          <w:spacing w:val="1"/>
        </w:rPr>
        <w:t xml:space="preserve"> </w:t>
      </w:r>
      <w:r w:rsidRPr="002E757F">
        <w:rPr>
          <w:rFonts w:ascii="PT Astra Serif" w:hAnsi="PT Astra Serif"/>
        </w:rPr>
        <w:t>нитки;</w:t>
      </w:r>
      <w:r w:rsidRPr="002E757F">
        <w:rPr>
          <w:rFonts w:ascii="PT Astra Serif" w:hAnsi="PT Astra Serif"/>
          <w:spacing w:val="65"/>
        </w:rPr>
        <w:t xml:space="preserve"> </w:t>
      </w:r>
      <w:r w:rsidRPr="002E757F">
        <w:rPr>
          <w:rFonts w:ascii="PT Astra Serif" w:hAnsi="PT Astra Serif"/>
        </w:rPr>
        <w:t>бумага,</w:t>
      </w:r>
      <w:r w:rsidRPr="002E757F">
        <w:rPr>
          <w:rFonts w:ascii="PT Astra Serif" w:hAnsi="PT Astra Serif"/>
          <w:spacing w:val="1"/>
        </w:rPr>
        <w:t xml:space="preserve"> </w:t>
      </w:r>
      <w:r w:rsidRPr="002E757F">
        <w:rPr>
          <w:rFonts w:ascii="PT Astra Serif" w:hAnsi="PT Astra Serif"/>
        </w:rPr>
        <w:t>ткань;</w:t>
      </w:r>
      <w:r w:rsidRPr="002E757F">
        <w:rPr>
          <w:rFonts w:ascii="PT Astra Serif" w:hAnsi="PT Astra Serif"/>
          <w:spacing w:val="1"/>
        </w:rPr>
        <w:t xml:space="preserve"> </w:t>
      </w:r>
      <w:r w:rsidRPr="002E757F">
        <w:rPr>
          <w:rFonts w:ascii="PT Astra Serif" w:hAnsi="PT Astra Serif"/>
        </w:rPr>
        <w:t>бумага,</w:t>
      </w:r>
      <w:r w:rsidRPr="002E757F">
        <w:rPr>
          <w:rFonts w:ascii="PT Astra Serif" w:hAnsi="PT Astra Serif"/>
          <w:spacing w:val="1"/>
        </w:rPr>
        <w:t xml:space="preserve"> </w:t>
      </w:r>
      <w:r w:rsidRPr="002E757F">
        <w:rPr>
          <w:rFonts w:ascii="PT Astra Serif" w:hAnsi="PT Astra Serif"/>
        </w:rPr>
        <w:t>древесные</w:t>
      </w:r>
      <w:r w:rsidRPr="002E757F">
        <w:rPr>
          <w:rFonts w:ascii="PT Astra Serif" w:hAnsi="PT Astra Serif"/>
          <w:spacing w:val="1"/>
        </w:rPr>
        <w:t xml:space="preserve"> </w:t>
      </w:r>
      <w:r w:rsidRPr="002E757F">
        <w:rPr>
          <w:rFonts w:ascii="PT Astra Serif" w:hAnsi="PT Astra Serif"/>
        </w:rPr>
        <w:t>материалы;</w:t>
      </w:r>
      <w:r w:rsidRPr="002E757F">
        <w:rPr>
          <w:rFonts w:ascii="PT Astra Serif" w:hAnsi="PT Astra Serif"/>
          <w:spacing w:val="1"/>
        </w:rPr>
        <w:t xml:space="preserve"> </w:t>
      </w:r>
      <w:r w:rsidRPr="002E757F">
        <w:rPr>
          <w:rFonts w:ascii="PT Astra Serif" w:hAnsi="PT Astra Serif"/>
        </w:rPr>
        <w:t>бумага,</w:t>
      </w:r>
      <w:r w:rsidRPr="002E757F">
        <w:rPr>
          <w:rFonts w:ascii="PT Astra Serif" w:hAnsi="PT Astra Serif"/>
          <w:spacing w:val="1"/>
        </w:rPr>
        <w:t xml:space="preserve"> </w:t>
      </w:r>
      <w:r w:rsidRPr="002E757F">
        <w:rPr>
          <w:rFonts w:ascii="PT Astra Serif" w:hAnsi="PT Astra Serif"/>
        </w:rPr>
        <w:t>пуговицы;</w:t>
      </w:r>
      <w:r w:rsidRPr="002E757F">
        <w:rPr>
          <w:rFonts w:ascii="PT Astra Serif" w:hAnsi="PT Astra Serif"/>
          <w:spacing w:val="1"/>
        </w:rPr>
        <w:t xml:space="preserve"> </w:t>
      </w:r>
      <w:r w:rsidRPr="002E757F">
        <w:rPr>
          <w:rFonts w:ascii="PT Astra Serif" w:hAnsi="PT Astra Serif"/>
        </w:rPr>
        <w:t>проволока,</w:t>
      </w:r>
      <w:r w:rsidRPr="002E757F">
        <w:rPr>
          <w:rFonts w:ascii="PT Astra Serif" w:hAnsi="PT Astra Serif"/>
          <w:spacing w:val="1"/>
        </w:rPr>
        <w:t xml:space="preserve"> </w:t>
      </w:r>
      <w:r w:rsidRPr="002E757F">
        <w:rPr>
          <w:rFonts w:ascii="PT Astra Serif" w:hAnsi="PT Astra Serif"/>
        </w:rPr>
        <w:t>бумага</w:t>
      </w:r>
      <w:r w:rsidRPr="002E757F">
        <w:rPr>
          <w:rFonts w:ascii="PT Astra Serif" w:hAnsi="PT Astra Serif"/>
          <w:spacing w:val="65"/>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нитки;</w:t>
      </w:r>
      <w:r w:rsidRPr="002E757F">
        <w:rPr>
          <w:rFonts w:ascii="PT Astra Serif" w:hAnsi="PT Astra Serif"/>
          <w:spacing w:val="-2"/>
        </w:rPr>
        <w:t xml:space="preserve"> </w:t>
      </w:r>
      <w:r w:rsidRPr="002E757F">
        <w:rPr>
          <w:rFonts w:ascii="PT Astra Serif" w:hAnsi="PT Astra Serif"/>
        </w:rPr>
        <w:t>проволока,</w:t>
      </w:r>
      <w:r w:rsidRPr="002E757F">
        <w:rPr>
          <w:rFonts w:ascii="PT Astra Serif" w:hAnsi="PT Astra Serif"/>
          <w:spacing w:val="-1"/>
        </w:rPr>
        <w:t xml:space="preserve"> </w:t>
      </w:r>
      <w:r w:rsidRPr="002E757F">
        <w:rPr>
          <w:rFonts w:ascii="PT Astra Serif" w:hAnsi="PT Astra Serif"/>
        </w:rPr>
        <w:t>пластилин,</w:t>
      </w:r>
      <w:r w:rsidRPr="002E757F">
        <w:rPr>
          <w:rFonts w:ascii="PT Astra Serif" w:hAnsi="PT Astra Serif"/>
          <w:spacing w:val="-1"/>
        </w:rPr>
        <w:t xml:space="preserve"> </w:t>
      </w:r>
      <w:r w:rsidRPr="002E757F">
        <w:rPr>
          <w:rFonts w:ascii="PT Astra Serif" w:hAnsi="PT Astra Serif"/>
        </w:rPr>
        <w:t>скорлупа</w:t>
      </w:r>
      <w:r w:rsidRPr="002E757F">
        <w:rPr>
          <w:rFonts w:ascii="PT Astra Serif" w:hAnsi="PT Astra Serif"/>
          <w:spacing w:val="-2"/>
        </w:rPr>
        <w:t xml:space="preserve"> </w:t>
      </w:r>
      <w:r w:rsidRPr="002E757F">
        <w:rPr>
          <w:rFonts w:ascii="PT Astra Serif" w:hAnsi="PT Astra Serif"/>
        </w:rPr>
        <w:t>ореха.</w:t>
      </w:r>
    </w:p>
    <w:p w:rsidR="00B40420" w:rsidRPr="002E757F" w:rsidRDefault="00B40420" w:rsidP="002E757F">
      <w:pPr>
        <w:pStyle w:val="a5"/>
        <w:ind w:left="1418" w:right="991" w:firstLine="992"/>
        <w:jc w:val="both"/>
        <w:rPr>
          <w:rFonts w:ascii="PT Astra Serif" w:hAnsi="PT Astra Serif"/>
        </w:rPr>
      </w:pP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Планируемые предметные результаты изучения учебного предмета "Ручной</w:t>
      </w:r>
      <w:r w:rsidRPr="002E757F">
        <w:rPr>
          <w:rFonts w:ascii="PT Astra Serif" w:hAnsi="PT Astra Serif"/>
          <w:spacing w:val="1"/>
        </w:rPr>
        <w:t xml:space="preserve"> </w:t>
      </w:r>
      <w:r w:rsidRPr="002E757F">
        <w:rPr>
          <w:rFonts w:ascii="PT Astra Serif" w:hAnsi="PT Astra Serif"/>
        </w:rPr>
        <w:t>труд".</w:t>
      </w:r>
    </w:p>
    <w:p w:rsidR="00B40420" w:rsidRPr="002E757F" w:rsidRDefault="002E757F" w:rsidP="002E757F">
      <w:pPr>
        <w:spacing w:after="0" w:line="240" w:lineRule="auto"/>
        <w:ind w:left="1418" w:right="991" w:firstLine="992"/>
        <w:jc w:val="both"/>
        <w:rPr>
          <w:rFonts w:ascii="PT Astra Serif" w:hAnsi="PT Astra Serif"/>
          <w:b/>
          <w:sz w:val="24"/>
          <w:szCs w:val="24"/>
        </w:rPr>
      </w:pPr>
      <w:r w:rsidRPr="002E757F">
        <w:rPr>
          <w:rFonts w:ascii="PT Astra Serif" w:hAnsi="PT Astra Serif"/>
          <w:b/>
          <w:sz w:val="24"/>
          <w:szCs w:val="24"/>
        </w:rPr>
        <w:t>Минимальный</w:t>
      </w:r>
      <w:r w:rsidRPr="002E757F">
        <w:rPr>
          <w:rFonts w:ascii="PT Astra Serif" w:hAnsi="PT Astra Serif"/>
          <w:b/>
          <w:spacing w:val="-6"/>
          <w:sz w:val="24"/>
          <w:szCs w:val="24"/>
        </w:rPr>
        <w:t xml:space="preserve"> </w:t>
      </w:r>
      <w:r w:rsidRPr="002E757F">
        <w:rPr>
          <w:rFonts w:ascii="PT Astra Serif" w:hAnsi="PT Astra Serif"/>
          <w:b/>
          <w:sz w:val="24"/>
          <w:szCs w:val="24"/>
        </w:rPr>
        <w:t>уровень:</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w:t>
      </w:r>
      <w:r w:rsidRPr="002E757F">
        <w:rPr>
          <w:rFonts w:ascii="PT Astra Serif" w:hAnsi="PT Astra Serif"/>
          <w:spacing w:val="1"/>
        </w:rPr>
        <w:t xml:space="preserve"> </w:t>
      </w:r>
      <w:r w:rsidRPr="002E757F">
        <w:rPr>
          <w:rFonts w:ascii="PT Astra Serif" w:hAnsi="PT Astra Serif"/>
        </w:rPr>
        <w:t>правил</w:t>
      </w:r>
      <w:r w:rsidRPr="002E757F">
        <w:rPr>
          <w:rFonts w:ascii="PT Astra Serif" w:hAnsi="PT Astra Serif"/>
          <w:spacing w:val="1"/>
        </w:rPr>
        <w:t xml:space="preserve"> </w:t>
      </w:r>
      <w:r w:rsidRPr="002E757F">
        <w:rPr>
          <w:rFonts w:ascii="PT Astra Serif" w:hAnsi="PT Astra Serif"/>
        </w:rPr>
        <w:t>организации</w:t>
      </w:r>
      <w:r w:rsidRPr="002E757F">
        <w:rPr>
          <w:rFonts w:ascii="PT Astra Serif" w:hAnsi="PT Astra Serif"/>
          <w:spacing w:val="1"/>
        </w:rPr>
        <w:t xml:space="preserve"> </w:t>
      </w:r>
      <w:r w:rsidRPr="002E757F">
        <w:rPr>
          <w:rFonts w:ascii="PT Astra Serif" w:hAnsi="PT Astra Serif"/>
        </w:rPr>
        <w:t>рабочего</w:t>
      </w:r>
      <w:r w:rsidRPr="002E757F">
        <w:rPr>
          <w:rFonts w:ascii="PT Astra Serif" w:hAnsi="PT Astra Serif"/>
          <w:spacing w:val="1"/>
        </w:rPr>
        <w:t xml:space="preserve"> </w:t>
      </w:r>
      <w:r w:rsidRPr="002E757F">
        <w:rPr>
          <w:rFonts w:ascii="PT Astra Serif" w:hAnsi="PT Astra Serif"/>
        </w:rPr>
        <w:t>места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умение</w:t>
      </w:r>
      <w:r w:rsidRPr="002E757F">
        <w:rPr>
          <w:rFonts w:ascii="PT Astra Serif" w:hAnsi="PT Astra Serif"/>
          <w:spacing w:val="1"/>
        </w:rPr>
        <w:t xml:space="preserve"> </w:t>
      </w:r>
      <w:r w:rsidRPr="002E757F">
        <w:rPr>
          <w:rFonts w:ascii="PT Astra Serif" w:hAnsi="PT Astra Serif"/>
        </w:rPr>
        <w:t>самостоятельно</w:t>
      </w:r>
      <w:r w:rsidRPr="002E757F">
        <w:rPr>
          <w:rFonts w:ascii="PT Astra Serif" w:hAnsi="PT Astra Serif"/>
          <w:spacing w:val="1"/>
        </w:rPr>
        <w:t xml:space="preserve"> </w:t>
      </w:r>
      <w:r w:rsidRPr="002E757F">
        <w:rPr>
          <w:rFonts w:ascii="PT Astra Serif" w:hAnsi="PT Astra Serif"/>
        </w:rPr>
        <w:t>его</w:t>
      </w:r>
      <w:r w:rsidRPr="002E757F">
        <w:rPr>
          <w:rFonts w:ascii="PT Astra Serif" w:hAnsi="PT Astra Serif"/>
          <w:spacing w:val="1"/>
        </w:rPr>
        <w:t xml:space="preserve"> </w:t>
      </w:r>
      <w:r w:rsidRPr="002E757F">
        <w:rPr>
          <w:rFonts w:ascii="PT Astra Serif" w:hAnsi="PT Astra Serif"/>
        </w:rPr>
        <w:t>организовать</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зависимости</w:t>
      </w:r>
      <w:r w:rsidRPr="002E757F">
        <w:rPr>
          <w:rFonts w:ascii="PT Astra Serif" w:hAnsi="PT Astra Serif"/>
          <w:spacing w:val="1"/>
        </w:rPr>
        <w:t xml:space="preserve"> </w:t>
      </w:r>
      <w:r w:rsidRPr="002E757F">
        <w:rPr>
          <w:rFonts w:ascii="PT Astra Serif" w:hAnsi="PT Astra Serif"/>
        </w:rPr>
        <w:t>от</w:t>
      </w:r>
      <w:r w:rsidRPr="002E757F">
        <w:rPr>
          <w:rFonts w:ascii="PT Astra Serif" w:hAnsi="PT Astra Serif"/>
          <w:spacing w:val="1"/>
        </w:rPr>
        <w:t xml:space="preserve"> </w:t>
      </w:r>
      <w:r w:rsidRPr="002E757F">
        <w:rPr>
          <w:rFonts w:ascii="PT Astra Serif" w:hAnsi="PT Astra Serif"/>
        </w:rPr>
        <w:t>характера</w:t>
      </w:r>
      <w:r w:rsidRPr="002E757F">
        <w:rPr>
          <w:rFonts w:ascii="PT Astra Serif" w:hAnsi="PT Astra Serif"/>
          <w:spacing w:val="1"/>
        </w:rPr>
        <w:t xml:space="preserve"> </w:t>
      </w:r>
      <w:r w:rsidRPr="002E757F">
        <w:rPr>
          <w:rFonts w:ascii="PT Astra Serif" w:hAnsi="PT Astra Serif"/>
        </w:rPr>
        <w:t>выполняемой</w:t>
      </w:r>
      <w:r w:rsidRPr="002E757F">
        <w:rPr>
          <w:rFonts w:ascii="PT Astra Serif" w:hAnsi="PT Astra Serif"/>
          <w:spacing w:val="1"/>
        </w:rPr>
        <w:t xml:space="preserve"> </w:t>
      </w:r>
      <w:r w:rsidRPr="002E757F">
        <w:rPr>
          <w:rFonts w:ascii="PT Astra Serif" w:hAnsi="PT Astra Serif"/>
        </w:rPr>
        <w:t>работы,</w:t>
      </w:r>
      <w:r w:rsidRPr="002E757F">
        <w:rPr>
          <w:rFonts w:ascii="PT Astra Serif" w:hAnsi="PT Astra Serif"/>
          <w:spacing w:val="1"/>
        </w:rPr>
        <w:t xml:space="preserve"> </w:t>
      </w:r>
      <w:r w:rsidRPr="002E757F">
        <w:rPr>
          <w:rFonts w:ascii="PT Astra Serif" w:hAnsi="PT Astra Serif"/>
        </w:rPr>
        <w:t>(рационально</w:t>
      </w:r>
      <w:r w:rsidRPr="002E757F">
        <w:rPr>
          <w:rFonts w:ascii="PT Astra Serif" w:hAnsi="PT Astra Serif"/>
          <w:spacing w:val="1"/>
        </w:rPr>
        <w:t xml:space="preserve"> </w:t>
      </w:r>
      <w:r w:rsidRPr="002E757F">
        <w:rPr>
          <w:rFonts w:ascii="PT Astra Serif" w:hAnsi="PT Astra Serif"/>
        </w:rPr>
        <w:t>располагать</w:t>
      </w:r>
      <w:r w:rsidRPr="002E757F">
        <w:rPr>
          <w:rFonts w:ascii="PT Astra Serif" w:hAnsi="PT Astra Serif"/>
          <w:spacing w:val="1"/>
        </w:rPr>
        <w:t xml:space="preserve"> </w:t>
      </w:r>
      <w:r w:rsidRPr="002E757F">
        <w:rPr>
          <w:rFonts w:ascii="PT Astra Serif" w:hAnsi="PT Astra Serif"/>
        </w:rPr>
        <w:t>инструменты,</w:t>
      </w:r>
      <w:r w:rsidRPr="002E757F">
        <w:rPr>
          <w:rFonts w:ascii="PT Astra Serif" w:hAnsi="PT Astra Serif"/>
          <w:spacing w:val="1"/>
        </w:rPr>
        <w:t xml:space="preserve"> </w:t>
      </w:r>
      <w:r w:rsidRPr="002E757F">
        <w:rPr>
          <w:rFonts w:ascii="PT Astra Serif" w:hAnsi="PT Astra Serif"/>
        </w:rPr>
        <w:t>материалы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приспособления</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рабочем</w:t>
      </w:r>
      <w:r w:rsidRPr="002E757F">
        <w:rPr>
          <w:rFonts w:ascii="PT Astra Serif" w:hAnsi="PT Astra Serif"/>
          <w:spacing w:val="1"/>
        </w:rPr>
        <w:t xml:space="preserve"> </w:t>
      </w:r>
      <w:r w:rsidRPr="002E757F">
        <w:rPr>
          <w:rFonts w:ascii="PT Astra Serif" w:hAnsi="PT Astra Serif"/>
        </w:rPr>
        <w:t>столе,</w:t>
      </w:r>
      <w:r w:rsidRPr="002E757F">
        <w:rPr>
          <w:rFonts w:ascii="PT Astra Serif" w:hAnsi="PT Astra Serif"/>
          <w:spacing w:val="1"/>
        </w:rPr>
        <w:t xml:space="preserve"> </w:t>
      </w:r>
      <w:r w:rsidRPr="002E757F">
        <w:rPr>
          <w:rFonts w:ascii="PT Astra Serif" w:hAnsi="PT Astra Serif"/>
        </w:rPr>
        <w:t>сохранять</w:t>
      </w:r>
      <w:r w:rsidRPr="002E757F">
        <w:rPr>
          <w:rFonts w:ascii="PT Astra Serif" w:hAnsi="PT Astra Serif"/>
          <w:spacing w:val="-3"/>
        </w:rPr>
        <w:t xml:space="preserve"> </w:t>
      </w:r>
      <w:r w:rsidRPr="002E757F">
        <w:rPr>
          <w:rFonts w:ascii="PT Astra Serif" w:hAnsi="PT Astra Serif"/>
        </w:rPr>
        <w:t>порядок на</w:t>
      </w:r>
      <w:r w:rsidRPr="002E757F">
        <w:rPr>
          <w:rFonts w:ascii="PT Astra Serif" w:hAnsi="PT Astra Serif"/>
          <w:spacing w:val="2"/>
        </w:rPr>
        <w:t xml:space="preserve"> </w:t>
      </w:r>
      <w:r w:rsidRPr="002E757F">
        <w:rPr>
          <w:rFonts w:ascii="PT Astra Serif" w:hAnsi="PT Astra Serif"/>
        </w:rPr>
        <w:t>рабочем</w:t>
      </w:r>
      <w:r w:rsidRPr="002E757F">
        <w:rPr>
          <w:rFonts w:ascii="PT Astra Serif" w:hAnsi="PT Astra Serif"/>
          <w:spacing w:val="-1"/>
        </w:rPr>
        <w:t xml:space="preserve"> </w:t>
      </w:r>
      <w:r w:rsidRPr="002E757F">
        <w:rPr>
          <w:rFonts w:ascii="PT Astra Serif" w:hAnsi="PT Astra Serif"/>
        </w:rPr>
        <w:t>месте);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w:t>
      </w:r>
      <w:r w:rsidRPr="002E757F">
        <w:rPr>
          <w:rFonts w:ascii="PT Astra Serif" w:hAnsi="PT Astra Serif"/>
          <w:spacing w:val="-3"/>
        </w:rPr>
        <w:t xml:space="preserve"> </w:t>
      </w:r>
      <w:r w:rsidRPr="002E757F">
        <w:rPr>
          <w:rFonts w:ascii="PT Astra Serif" w:hAnsi="PT Astra Serif"/>
        </w:rPr>
        <w:t>видов</w:t>
      </w:r>
      <w:r w:rsidRPr="002E757F">
        <w:rPr>
          <w:rFonts w:ascii="PT Astra Serif" w:hAnsi="PT Astra Serif"/>
          <w:spacing w:val="-3"/>
        </w:rPr>
        <w:t xml:space="preserve"> </w:t>
      </w:r>
      <w:r w:rsidRPr="002E757F">
        <w:rPr>
          <w:rFonts w:ascii="PT Astra Serif" w:hAnsi="PT Astra Serif"/>
        </w:rPr>
        <w:t>трудовых</w:t>
      </w:r>
      <w:r w:rsidRPr="002E757F">
        <w:rPr>
          <w:rFonts w:ascii="PT Astra Serif" w:hAnsi="PT Astra Serif"/>
          <w:spacing w:val="-3"/>
        </w:rPr>
        <w:t xml:space="preserve"> </w:t>
      </w:r>
      <w:r w:rsidRPr="002E757F">
        <w:rPr>
          <w:rFonts w:ascii="PT Astra Serif" w:hAnsi="PT Astra Serif"/>
        </w:rPr>
        <w:t>работ;</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 названий и некоторых свойств поделочных материалов, используемых на</w:t>
      </w:r>
      <w:r w:rsidRPr="002E757F">
        <w:rPr>
          <w:rFonts w:ascii="PT Astra Serif" w:hAnsi="PT Astra Serif"/>
          <w:spacing w:val="1"/>
        </w:rPr>
        <w:t xml:space="preserve"> </w:t>
      </w:r>
      <w:r w:rsidRPr="002E757F">
        <w:rPr>
          <w:rFonts w:ascii="PT Astra Serif" w:hAnsi="PT Astra Serif"/>
        </w:rPr>
        <w:t>уроках</w:t>
      </w:r>
      <w:r w:rsidRPr="002E757F">
        <w:rPr>
          <w:rFonts w:ascii="PT Astra Serif" w:hAnsi="PT Astra Serif"/>
          <w:spacing w:val="1"/>
        </w:rPr>
        <w:t xml:space="preserve"> </w:t>
      </w:r>
      <w:r w:rsidRPr="002E757F">
        <w:rPr>
          <w:rFonts w:ascii="PT Astra Serif" w:hAnsi="PT Astra Serif"/>
        </w:rPr>
        <w:t>ручного</w:t>
      </w:r>
      <w:r w:rsidRPr="002E757F">
        <w:rPr>
          <w:rFonts w:ascii="PT Astra Serif" w:hAnsi="PT Astra Serif"/>
          <w:spacing w:val="1"/>
        </w:rPr>
        <w:t xml:space="preserve"> </w:t>
      </w:r>
      <w:r w:rsidRPr="002E757F">
        <w:rPr>
          <w:rFonts w:ascii="PT Astra Serif" w:hAnsi="PT Astra Serif"/>
        </w:rPr>
        <w:t>труда,</w:t>
      </w:r>
      <w:r w:rsidRPr="002E757F">
        <w:rPr>
          <w:rFonts w:ascii="PT Astra Serif" w:hAnsi="PT Astra Serif"/>
          <w:spacing w:val="1"/>
        </w:rPr>
        <w:t xml:space="preserve"> </w:t>
      </w:r>
      <w:r w:rsidRPr="002E757F">
        <w:rPr>
          <w:rFonts w:ascii="PT Astra Serif" w:hAnsi="PT Astra Serif"/>
        </w:rPr>
        <w:t>знание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соблюдение</w:t>
      </w:r>
      <w:r w:rsidRPr="002E757F">
        <w:rPr>
          <w:rFonts w:ascii="PT Astra Serif" w:hAnsi="PT Astra Serif"/>
          <w:spacing w:val="1"/>
        </w:rPr>
        <w:t xml:space="preserve"> </w:t>
      </w:r>
      <w:r w:rsidRPr="002E757F">
        <w:rPr>
          <w:rFonts w:ascii="PT Astra Serif" w:hAnsi="PT Astra Serif"/>
        </w:rPr>
        <w:t>правил</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хранения,</w:t>
      </w:r>
      <w:r w:rsidRPr="002E757F">
        <w:rPr>
          <w:rFonts w:ascii="PT Astra Serif" w:hAnsi="PT Astra Serif"/>
          <w:spacing w:val="1"/>
        </w:rPr>
        <w:t xml:space="preserve"> </w:t>
      </w:r>
      <w:r w:rsidRPr="002E757F">
        <w:rPr>
          <w:rFonts w:ascii="PT Astra Serif" w:hAnsi="PT Astra Serif"/>
        </w:rPr>
        <w:t>санитарно-</w:t>
      </w:r>
      <w:r w:rsidRPr="002E757F">
        <w:rPr>
          <w:rFonts w:ascii="PT Astra Serif" w:hAnsi="PT Astra Serif"/>
          <w:spacing w:val="1"/>
        </w:rPr>
        <w:t xml:space="preserve"> </w:t>
      </w:r>
      <w:r w:rsidRPr="002E757F">
        <w:rPr>
          <w:rFonts w:ascii="PT Astra Serif" w:hAnsi="PT Astra Serif"/>
        </w:rPr>
        <w:t>гигиенических</w:t>
      </w:r>
      <w:r w:rsidRPr="002E757F">
        <w:rPr>
          <w:rFonts w:ascii="PT Astra Serif" w:hAnsi="PT Astra Serif"/>
          <w:spacing w:val="1"/>
        </w:rPr>
        <w:t xml:space="preserve"> </w:t>
      </w:r>
      <w:r w:rsidRPr="002E757F">
        <w:rPr>
          <w:rFonts w:ascii="PT Astra Serif" w:hAnsi="PT Astra Serif"/>
        </w:rPr>
        <w:t>требований</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работе</w:t>
      </w:r>
      <w:r w:rsidRPr="002E757F">
        <w:rPr>
          <w:rFonts w:ascii="PT Astra Serif" w:hAnsi="PT Astra Serif"/>
          <w:spacing w:val="-2"/>
        </w:rPr>
        <w:t xml:space="preserve"> </w:t>
      </w:r>
      <w:r w:rsidRPr="002E757F">
        <w:rPr>
          <w:rFonts w:ascii="PT Astra Serif" w:hAnsi="PT Astra Serif"/>
        </w:rPr>
        <w:t>с</w:t>
      </w:r>
      <w:r w:rsidRPr="002E757F">
        <w:rPr>
          <w:rFonts w:ascii="PT Astra Serif" w:hAnsi="PT Astra Serif"/>
          <w:spacing w:val="2"/>
        </w:rPr>
        <w:t xml:space="preserve"> </w:t>
      </w:r>
      <w:r w:rsidRPr="002E757F">
        <w:rPr>
          <w:rFonts w:ascii="PT Astra Serif" w:hAnsi="PT Astra Serif"/>
        </w:rPr>
        <w:t>ними;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w:t>
      </w:r>
      <w:r w:rsidRPr="002E757F">
        <w:rPr>
          <w:rFonts w:ascii="PT Astra Serif" w:hAnsi="PT Astra Serif"/>
          <w:spacing w:val="1"/>
        </w:rPr>
        <w:t xml:space="preserve"> </w:t>
      </w:r>
      <w:r w:rsidRPr="002E757F">
        <w:rPr>
          <w:rFonts w:ascii="PT Astra Serif" w:hAnsi="PT Astra Serif"/>
        </w:rPr>
        <w:t>названий</w:t>
      </w:r>
      <w:r w:rsidRPr="002E757F">
        <w:rPr>
          <w:rFonts w:ascii="PT Astra Serif" w:hAnsi="PT Astra Serif"/>
          <w:spacing w:val="1"/>
        </w:rPr>
        <w:t xml:space="preserve"> </w:t>
      </w:r>
      <w:r w:rsidRPr="002E757F">
        <w:rPr>
          <w:rFonts w:ascii="PT Astra Serif" w:hAnsi="PT Astra Serif"/>
        </w:rPr>
        <w:t>инструментов,</w:t>
      </w:r>
      <w:r w:rsidRPr="002E757F">
        <w:rPr>
          <w:rFonts w:ascii="PT Astra Serif" w:hAnsi="PT Astra Serif"/>
          <w:spacing w:val="1"/>
        </w:rPr>
        <w:t xml:space="preserve"> </w:t>
      </w:r>
      <w:r w:rsidRPr="002E757F">
        <w:rPr>
          <w:rFonts w:ascii="PT Astra Serif" w:hAnsi="PT Astra Serif"/>
        </w:rPr>
        <w:t>необходимых</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уроках</w:t>
      </w:r>
      <w:r w:rsidRPr="002E757F">
        <w:rPr>
          <w:rFonts w:ascii="PT Astra Serif" w:hAnsi="PT Astra Serif"/>
          <w:spacing w:val="1"/>
        </w:rPr>
        <w:t xml:space="preserve"> </w:t>
      </w:r>
      <w:r w:rsidRPr="002E757F">
        <w:rPr>
          <w:rFonts w:ascii="PT Astra Serif" w:hAnsi="PT Astra Serif"/>
        </w:rPr>
        <w:t>ручного</w:t>
      </w:r>
      <w:r w:rsidRPr="002E757F">
        <w:rPr>
          <w:rFonts w:ascii="PT Astra Serif" w:hAnsi="PT Astra Serif"/>
          <w:spacing w:val="1"/>
        </w:rPr>
        <w:t xml:space="preserve"> </w:t>
      </w:r>
      <w:r w:rsidRPr="002E757F">
        <w:rPr>
          <w:rFonts w:ascii="PT Astra Serif" w:hAnsi="PT Astra Serif"/>
        </w:rPr>
        <w:t>труда,</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62"/>
        </w:rPr>
        <w:t xml:space="preserve"> </w:t>
      </w:r>
      <w:r w:rsidRPr="002E757F">
        <w:rPr>
          <w:rFonts w:ascii="PT Astra Serif" w:hAnsi="PT Astra Serif"/>
        </w:rPr>
        <w:t>устройства,</w:t>
      </w:r>
      <w:r w:rsidRPr="002E757F">
        <w:rPr>
          <w:rFonts w:ascii="PT Astra Serif" w:hAnsi="PT Astra Serif"/>
          <w:spacing w:val="1"/>
        </w:rPr>
        <w:t xml:space="preserve"> </w:t>
      </w:r>
      <w:r w:rsidRPr="002E757F">
        <w:rPr>
          <w:rFonts w:ascii="PT Astra Serif" w:hAnsi="PT Astra Serif"/>
        </w:rPr>
        <w:t>правил</w:t>
      </w:r>
      <w:r w:rsidRPr="002E757F">
        <w:rPr>
          <w:rFonts w:ascii="PT Astra Serif" w:hAnsi="PT Astra Serif"/>
          <w:spacing w:val="1"/>
        </w:rPr>
        <w:t xml:space="preserve"> </w:t>
      </w:r>
      <w:r w:rsidRPr="002E757F">
        <w:rPr>
          <w:rFonts w:ascii="PT Astra Serif" w:hAnsi="PT Astra Serif"/>
        </w:rPr>
        <w:t>техники</w:t>
      </w:r>
      <w:r w:rsidRPr="002E757F">
        <w:rPr>
          <w:rFonts w:ascii="PT Astra Serif" w:hAnsi="PT Astra Serif"/>
          <w:spacing w:val="1"/>
        </w:rPr>
        <w:t xml:space="preserve"> </w:t>
      </w:r>
      <w:r w:rsidRPr="002E757F">
        <w:rPr>
          <w:rFonts w:ascii="PT Astra Serif" w:hAnsi="PT Astra Serif"/>
        </w:rPr>
        <w:t>безопасной</w:t>
      </w:r>
      <w:r w:rsidRPr="002E757F">
        <w:rPr>
          <w:rFonts w:ascii="PT Astra Serif" w:hAnsi="PT Astra Serif"/>
          <w:spacing w:val="1"/>
        </w:rPr>
        <w:t xml:space="preserve"> </w:t>
      </w:r>
      <w:r w:rsidRPr="002E757F">
        <w:rPr>
          <w:rFonts w:ascii="PT Astra Serif" w:hAnsi="PT Astra Serif"/>
        </w:rPr>
        <w:t>работы</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колющими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режущими</w:t>
      </w:r>
      <w:r w:rsidRPr="002E757F">
        <w:rPr>
          <w:rFonts w:ascii="PT Astra Serif" w:hAnsi="PT Astra Serif"/>
          <w:spacing w:val="1"/>
        </w:rPr>
        <w:t xml:space="preserve"> </w:t>
      </w:r>
      <w:r w:rsidRPr="002E757F">
        <w:rPr>
          <w:rFonts w:ascii="PT Astra Serif" w:hAnsi="PT Astra Serif"/>
        </w:rPr>
        <w:t>инструментами;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w:t>
      </w:r>
      <w:r w:rsidRPr="002E757F">
        <w:rPr>
          <w:rFonts w:ascii="PT Astra Serif" w:hAnsi="PT Astra Serif"/>
          <w:spacing w:val="1"/>
        </w:rPr>
        <w:t xml:space="preserve"> </w:t>
      </w:r>
      <w:r w:rsidRPr="002E757F">
        <w:rPr>
          <w:rFonts w:ascii="PT Astra Serif" w:hAnsi="PT Astra Serif"/>
        </w:rPr>
        <w:t>приемов</w:t>
      </w:r>
      <w:r w:rsidRPr="002E757F">
        <w:rPr>
          <w:rFonts w:ascii="PT Astra Serif" w:hAnsi="PT Astra Serif"/>
          <w:spacing w:val="1"/>
        </w:rPr>
        <w:t xml:space="preserve"> </w:t>
      </w:r>
      <w:r w:rsidRPr="002E757F">
        <w:rPr>
          <w:rFonts w:ascii="PT Astra Serif" w:hAnsi="PT Astra Serif"/>
        </w:rPr>
        <w:t>работы</w:t>
      </w:r>
      <w:r w:rsidRPr="002E757F">
        <w:rPr>
          <w:rFonts w:ascii="PT Astra Serif" w:hAnsi="PT Astra Serif"/>
          <w:spacing w:val="1"/>
        </w:rPr>
        <w:t xml:space="preserve"> </w:t>
      </w:r>
      <w:r w:rsidRPr="002E757F">
        <w:rPr>
          <w:rFonts w:ascii="PT Astra Serif" w:hAnsi="PT Astra Serif"/>
        </w:rPr>
        <w:t>(разметки</w:t>
      </w:r>
      <w:r w:rsidRPr="002E757F">
        <w:rPr>
          <w:rFonts w:ascii="PT Astra Serif" w:hAnsi="PT Astra Serif"/>
          <w:spacing w:val="1"/>
        </w:rPr>
        <w:t xml:space="preserve"> </w:t>
      </w:r>
      <w:r w:rsidRPr="002E757F">
        <w:rPr>
          <w:rFonts w:ascii="PT Astra Serif" w:hAnsi="PT Astra Serif"/>
        </w:rPr>
        <w:t>деталей,</w:t>
      </w:r>
      <w:r w:rsidRPr="002E757F">
        <w:rPr>
          <w:rFonts w:ascii="PT Astra Serif" w:hAnsi="PT Astra Serif"/>
          <w:spacing w:val="1"/>
        </w:rPr>
        <w:t xml:space="preserve"> </w:t>
      </w:r>
      <w:r w:rsidRPr="002E757F">
        <w:rPr>
          <w:rFonts w:ascii="PT Astra Serif" w:hAnsi="PT Astra Serif"/>
        </w:rPr>
        <w:t>выделения</w:t>
      </w:r>
      <w:r w:rsidRPr="002E757F">
        <w:rPr>
          <w:rFonts w:ascii="PT Astra Serif" w:hAnsi="PT Astra Serif"/>
          <w:spacing w:val="1"/>
        </w:rPr>
        <w:t xml:space="preserve"> </w:t>
      </w:r>
      <w:r w:rsidRPr="002E757F">
        <w:rPr>
          <w:rFonts w:ascii="PT Astra Serif" w:hAnsi="PT Astra Serif"/>
        </w:rPr>
        <w:t>детали</w:t>
      </w:r>
      <w:r w:rsidRPr="002E757F">
        <w:rPr>
          <w:rFonts w:ascii="PT Astra Serif" w:hAnsi="PT Astra Serif"/>
          <w:spacing w:val="1"/>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заготовки,</w:t>
      </w:r>
      <w:r w:rsidRPr="002E757F">
        <w:rPr>
          <w:rFonts w:ascii="PT Astra Serif" w:hAnsi="PT Astra Serif"/>
          <w:spacing w:val="1"/>
        </w:rPr>
        <w:t xml:space="preserve"> </w:t>
      </w:r>
      <w:r w:rsidRPr="002E757F">
        <w:rPr>
          <w:rFonts w:ascii="PT Astra Serif" w:hAnsi="PT Astra Serif"/>
        </w:rPr>
        <w:t>формообразования, соединения деталей, отделки изделия), используемые на уроках</w:t>
      </w:r>
      <w:r w:rsidRPr="002E757F">
        <w:rPr>
          <w:rFonts w:ascii="PT Astra Serif" w:hAnsi="PT Astra Serif"/>
          <w:spacing w:val="-62"/>
        </w:rPr>
        <w:t xml:space="preserve"> </w:t>
      </w:r>
      <w:r w:rsidRPr="002E757F">
        <w:rPr>
          <w:rFonts w:ascii="PT Astra Serif" w:hAnsi="PT Astra Serif"/>
        </w:rPr>
        <w:t>ручного</w:t>
      </w:r>
      <w:r w:rsidRPr="002E757F">
        <w:rPr>
          <w:rFonts w:ascii="PT Astra Serif" w:hAnsi="PT Astra Serif"/>
          <w:spacing w:val="-2"/>
        </w:rPr>
        <w:t xml:space="preserve"> </w:t>
      </w:r>
      <w:r w:rsidRPr="002E757F">
        <w:rPr>
          <w:rFonts w:ascii="PT Astra Serif" w:hAnsi="PT Astra Serif"/>
        </w:rPr>
        <w:t>труда;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анализ объекта, подлежащего изготовлению, выделение и называние его признаков</w:t>
      </w:r>
      <w:r w:rsidRPr="002E757F">
        <w:rPr>
          <w:rFonts w:ascii="PT Astra Serif" w:hAnsi="PT Astra Serif"/>
          <w:spacing w:val="-62"/>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свойств;</w:t>
      </w:r>
      <w:r w:rsidRPr="002E757F">
        <w:rPr>
          <w:rFonts w:ascii="PT Astra Serif" w:hAnsi="PT Astra Serif"/>
          <w:spacing w:val="-1"/>
        </w:rPr>
        <w:t xml:space="preserve"> </w:t>
      </w:r>
      <w:r w:rsidRPr="002E757F">
        <w:rPr>
          <w:rFonts w:ascii="PT Astra Serif" w:hAnsi="PT Astra Serif"/>
        </w:rPr>
        <w:t>определение</w:t>
      </w:r>
      <w:r w:rsidRPr="002E757F">
        <w:rPr>
          <w:rFonts w:ascii="PT Astra Serif" w:hAnsi="PT Astra Serif"/>
          <w:spacing w:val="-1"/>
        </w:rPr>
        <w:t xml:space="preserve"> </w:t>
      </w:r>
      <w:r w:rsidRPr="002E757F">
        <w:rPr>
          <w:rFonts w:ascii="PT Astra Serif" w:hAnsi="PT Astra Serif"/>
        </w:rPr>
        <w:t>способов</w:t>
      </w:r>
      <w:r w:rsidRPr="002E757F">
        <w:rPr>
          <w:rFonts w:ascii="PT Astra Serif" w:hAnsi="PT Astra Serif"/>
          <w:spacing w:val="-1"/>
        </w:rPr>
        <w:t xml:space="preserve"> </w:t>
      </w:r>
      <w:r w:rsidRPr="002E757F">
        <w:rPr>
          <w:rFonts w:ascii="PT Astra Serif" w:hAnsi="PT Astra Serif"/>
        </w:rPr>
        <w:t>соединения деталей;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пользование</w:t>
      </w:r>
      <w:r w:rsidRPr="002E757F">
        <w:rPr>
          <w:rFonts w:ascii="PT Astra Serif" w:hAnsi="PT Astra Serif"/>
          <w:spacing w:val="-9"/>
        </w:rPr>
        <w:t xml:space="preserve"> </w:t>
      </w:r>
      <w:r w:rsidRPr="002E757F">
        <w:rPr>
          <w:rFonts w:ascii="PT Astra Serif" w:hAnsi="PT Astra Serif"/>
        </w:rPr>
        <w:t>доступными</w:t>
      </w:r>
      <w:r w:rsidRPr="002E757F">
        <w:rPr>
          <w:rFonts w:ascii="PT Astra Serif" w:hAnsi="PT Astra Serif"/>
          <w:spacing w:val="-9"/>
        </w:rPr>
        <w:t xml:space="preserve"> </w:t>
      </w:r>
      <w:r w:rsidRPr="002E757F">
        <w:rPr>
          <w:rFonts w:ascii="PT Astra Serif" w:hAnsi="PT Astra Serif"/>
        </w:rPr>
        <w:t>технологическими</w:t>
      </w:r>
      <w:r w:rsidRPr="002E757F">
        <w:rPr>
          <w:rFonts w:ascii="PT Astra Serif" w:hAnsi="PT Astra Serif"/>
          <w:spacing w:val="-8"/>
        </w:rPr>
        <w:t xml:space="preserve"> </w:t>
      </w:r>
      <w:r w:rsidRPr="002E757F">
        <w:rPr>
          <w:rFonts w:ascii="PT Astra Serif" w:hAnsi="PT Astra Serif"/>
        </w:rPr>
        <w:t>(инструкционными)</w:t>
      </w:r>
      <w:r w:rsidRPr="002E757F">
        <w:rPr>
          <w:rFonts w:ascii="PT Astra Serif" w:hAnsi="PT Astra Serif"/>
          <w:spacing w:val="-9"/>
        </w:rPr>
        <w:t xml:space="preserve"> </w:t>
      </w:r>
      <w:r w:rsidRPr="002E757F">
        <w:rPr>
          <w:rFonts w:ascii="PT Astra Serif" w:hAnsi="PT Astra Serif"/>
        </w:rPr>
        <w:t>картами;</w:t>
      </w:r>
      <w:r w:rsidRPr="002E757F">
        <w:rPr>
          <w:rFonts w:ascii="PT Astra Serif" w:hAnsi="PT Astra Serif"/>
          <w:spacing w:val="-62"/>
        </w:rPr>
        <w:t xml:space="preserve"> </w:t>
      </w:r>
      <w:r w:rsidRPr="002E757F">
        <w:rPr>
          <w:rFonts w:ascii="PT Astra Serif" w:hAnsi="PT Astra Serif"/>
        </w:rPr>
        <w:t>составление</w:t>
      </w:r>
      <w:r w:rsidRPr="002E757F">
        <w:rPr>
          <w:rFonts w:ascii="PT Astra Serif" w:hAnsi="PT Astra Serif"/>
          <w:spacing w:val="-2"/>
        </w:rPr>
        <w:t xml:space="preserve"> </w:t>
      </w:r>
      <w:r w:rsidRPr="002E757F">
        <w:rPr>
          <w:rFonts w:ascii="PT Astra Serif" w:hAnsi="PT Astra Serif"/>
        </w:rPr>
        <w:t>стандартного</w:t>
      </w:r>
      <w:r w:rsidRPr="002E757F">
        <w:rPr>
          <w:rFonts w:ascii="PT Astra Serif" w:hAnsi="PT Astra Serif"/>
          <w:spacing w:val="-1"/>
        </w:rPr>
        <w:t xml:space="preserve"> </w:t>
      </w:r>
      <w:r w:rsidRPr="002E757F">
        <w:rPr>
          <w:rFonts w:ascii="PT Astra Serif" w:hAnsi="PT Astra Serif"/>
        </w:rPr>
        <w:t>плана</w:t>
      </w:r>
      <w:r w:rsidRPr="002E757F">
        <w:rPr>
          <w:rFonts w:ascii="PT Astra Serif" w:hAnsi="PT Astra Serif"/>
          <w:spacing w:val="-2"/>
        </w:rPr>
        <w:t xml:space="preserve"> </w:t>
      </w:r>
      <w:r w:rsidRPr="002E757F">
        <w:rPr>
          <w:rFonts w:ascii="PT Astra Serif" w:hAnsi="PT Astra Serif"/>
        </w:rPr>
        <w:t>работы</w:t>
      </w:r>
      <w:r w:rsidRPr="002E757F">
        <w:rPr>
          <w:rFonts w:ascii="PT Astra Serif" w:hAnsi="PT Astra Serif"/>
          <w:spacing w:val="-1"/>
        </w:rPr>
        <w:t xml:space="preserve"> </w:t>
      </w:r>
      <w:r w:rsidRPr="002E757F">
        <w:rPr>
          <w:rFonts w:ascii="PT Astra Serif" w:hAnsi="PT Astra Serif"/>
        </w:rPr>
        <w:t>по пунктам;</w:t>
      </w:r>
    </w:p>
    <w:p w:rsidR="00B40420" w:rsidRPr="002E757F" w:rsidRDefault="002E757F" w:rsidP="002E757F">
      <w:pPr>
        <w:pStyle w:val="a5"/>
        <w:tabs>
          <w:tab w:val="left" w:pos="2637"/>
          <w:tab w:val="left" w:pos="3023"/>
          <w:tab w:val="left" w:pos="4021"/>
          <w:tab w:val="left" w:pos="5488"/>
          <w:tab w:val="left" w:pos="7024"/>
          <w:tab w:val="left" w:pos="8158"/>
          <w:tab w:val="left" w:pos="8559"/>
        </w:tabs>
        <w:ind w:left="1418" w:right="991" w:firstLine="992"/>
        <w:jc w:val="both"/>
        <w:rPr>
          <w:rFonts w:ascii="PT Astra Serif" w:hAnsi="PT Astra Serif"/>
        </w:rPr>
      </w:pPr>
      <w:r w:rsidRPr="002E757F">
        <w:rPr>
          <w:rFonts w:ascii="PT Astra Serif" w:hAnsi="PT Astra Serif"/>
        </w:rPr>
        <w:t>владение некоторыми технологическими приемами ручной обработки материалов;</w:t>
      </w:r>
      <w:r w:rsidRPr="002E757F">
        <w:rPr>
          <w:rFonts w:ascii="PT Astra Serif" w:hAnsi="PT Astra Serif"/>
          <w:spacing w:val="1"/>
        </w:rPr>
        <w:t xml:space="preserve"> </w:t>
      </w:r>
      <w:r w:rsidRPr="002E757F">
        <w:rPr>
          <w:rFonts w:ascii="PT Astra Serif" w:hAnsi="PT Astra Serif"/>
        </w:rPr>
        <w:t>использование</w:t>
      </w:r>
      <w:r w:rsidRPr="002E757F">
        <w:rPr>
          <w:rFonts w:ascii="PT Astra Serif" w:hAnsi="PT Astra Serif"/>
        </w:rPr>
        <w:tab/>
        <w:t>в</w:t>
      </w:r>
      <w:r w:rsidRPr="002E757F">
        <w:rPr>
          <w:rFonts w:ascii="PT Astra Serif" w:hAnsi="PT Astra Serif"/>
        </w:rPr>
        <w:tab/>
        <w:t>работе</w:t>
      </w:r>
      <w:r w:rsidRPr="002E757F">
        <w:rPr>
          <w:rFonts w:ascii="PT Astra Serif" w:hAnsi="PT Astra Serif"/>
        </w:rPr>
        <w:tab/>
        <w:t>доступных</w:t>
      </w:r>
      <w:r w:rsidRPr="002E757F">
        <w:rPr>
          <w:rFonts w:ascii="PT Astra Serif" w:hAnsi="PT Astra Serif"/>
        </w:rPr>
        <w:tab/>
        <w:t>материалов</w:t>
      </w:r>
      <w:r w:rsidRPr="002E757F">
        <w:rPr>
          <w:rFonts w:ascii="PT Astra Serif" w:hAnsi="PT Astra Serif"/>
        </w:rPr>
        <w:tab/>
        <w:t>(глиной</w:t>
      </w:r>
      <w:r w:rsidRPr="002E757F">
        <w:rPr>
          <w:rFonts w:ascii="PT Astra Serif" w:hAnsi="PT Astra Serif"/>
        </w:rPr>
        <w:tab/>
        <w:t>и</w:t>
      </w:r>
      <w:r w:rsidRPr="002E757F">
        <w:rPr>
          <w:rFonts w:ascii="PT Astra Serif" w:hAnsi="PT Astra Serif"/>
        </w:rPr>
        <w:tab/>
      </w:r>
      <w:r w:rsidRPr="002E757F">
        <w:rPr>
          <w:rFonts w:ascii="PT Astra Serif" w:hAnsi="PT Astra Serif"/>
          <w:spacing w:val="-1"/>
        </w:rPr>
        <w:t>пластилином;</w:t>
      </w:r>
      <w:r w:rsidRPr="002E757F">
        <w:rPr>
          <w:rFonts w:ascii="PT Astra Serif" w:hAnsi="PT Astra Serif"/>
          <w:spacing w:val="-62"/>
        </w:rPr>
        <w:t xml:space="preserve"> </w:t>
      </w:r>
      <w:r w:rsidRPr="002E757F">
        <w:rPr>
          <w:rFonts w:ascii="PT Astra Serif" w:hAnsi="PT Astra Serif"/>
        </w:rPr>
        <w:t>природными</w:t>
      </w:r>
      <w:r w:rsidRPr="002E757F">
        <w:rPr>
          <w:rFonts w:ascii="PT Astra Serif" w:hAnsi="PT Astra Serif"/>
          <w:spacing w:val="23"/>
        </w:rPr>
        <w:t xml:space="preserve"> </w:t>
      </w:r>
      <w:r w:rsidRPr="002E757F">
        <w:rPr>
          <w:rFonts w:ascii="PT Astra Serif" w:hAnsi="PT Astra Serif"/>
        </w:rPr>
        <w:t>материалами;</w:t>
      </w:r>
      <w:r w:rsidRPr="002E757F">
        <w:rPr>
          <w:rFonts w:ascii="PT Astra Serif" w:hAnsi="PT Astra Serif"/>
          <w:spacing w:val="24"/>
        </w:rPr>
        <w:t xml:space="preserve"> </w:t>
      </w:r>
      <w:r w:rsidRPr="002E757F">
        <w:rPr>
          <w:rFonts w:ascii="PT Astra Serif" w:hAnsi="PT Astra Serif"/>
        </w:rPr>
        <w:t>бумагой</w:t>
      </w:r>
      <w:r w:rsidRPr="002E757F">
        <w:rPr>
          <w:rFonts w:ascii="PT Astra Serif" w:hAnsi="PT Astra Serif"/>
          <w:spacing w:val="24"/>
        </w:rPr>
        <w:t xml:space="preserve"> </w:t>
      </w:r>
      <w:r w:rsidRPr="002E757F">
        <w:rPr>
          <w:rFonts w:ascii="PT Astra Serif" w:hAnsi="PT Astra Serif"/>
        </w:rPr>
        <w:t>и</w:t>
      </w:r>
      <w:r w:rsidRPr="002E757F">
        <w:rPr>
          <w:rFonts w:ascii="PT Astra Serif" w:hAnsi="PT Astra Serif"/>
          <w:spacing w:val="24"/>
        </w:rPr>
        <w:t xml:space="preserve"> </w:t>
      </w:r>
      <w:r w:rsidRPr="002E757F">
        <w:rPr>
          <w:rFonts w:ascii="PT Astra Serif" w:hAnsi="PT Astra Serif"/>
        </w:rPr>
        <w:t>картоном;</w:t>
      </w:r>
      <w:r w:rsidRPr="002E757F">
        <w:rPr>
          <w:rFonts w:ascii="PT Astra Serif" w:hAnsi="PT Astra Serif"/>
          <w:spacing w:val="24"/>
        </w:rPr>
        <w:t xml:space="preserve"> </w:t>
      </w:r>
      <w:r w:rsidRPr="002E757F">
        <w:rPr>
          <w:rFonts w:ascii="PT Astra Serif" w:hAnsi="PT Astra Serif"/>
        </w:rPr>
        <w:t>нитками</w:t>
      </w:r>
      <w:r w:rsidRPr="002E757F">
        <w:rPr>
          <w:rFonts w:ascii="PT Astra Serif" w:hAnsi="PT Astra Serif"/>
          <w:spacing w:val="23"/>
        </w:rPr>
        <w:t xml:space="preserve"> </w:t>
      </w:r>
      <w:r w:rsidRPr="002E757F">
        <w:rPr>
          <w:rFonts w:ascii="PT Astra Serif" w:hAnsi="PT Astra Serif"/>
        </w:rPr>
        <w:t>и</w:t>
      </w:r>
      <w:r w:rsidRPr="002E757F">
        <w:rPr>
          <w:rFonts w:ascii="PT Astra Serif" w:hAnsi="PT Astra Serif"/>
          <w:spacing w:val="24"/>
        </w:rPr>
        <w:t xml:space="preserve"> </w:t>
      </w:r>
      <w:r w:rsidRPr="002E757F">
        <w:rPr>
          <w:rFonts w:ascii="PT Astra Serif" w:hAnsi="PT Astra Serif"/>
        </w:rPr>
        <w:t>тканью;</w:t>
      </w:r>
      <w:r w:rsidRPr="002E757F">
        <w:rPr>
          <w:rFonts w:ascii="PT Astra Serif" w:hAnsi="PT Astra Serif"/>
          <w:spacing w:val="25"/>
        </w:rPr>
        <w:t xml:space="preserve"> </w:t>
      </w:r>
      <w:r w:rsidRPr="002E757F">
        <w:rPr>
          <w:rFonts w:ascii="PT Astra Serif" w:hAnsi="PT Astra Serif"/>
        </w:rPr>
        <w:t>проволокой</w:t>
      </w:r>
      <w:r w:rsidRPr="002E757F">
        <w:rPr>
          <w:rFonts w:ascii="PT Astra Serif" w:hAnsi="PT Astra Serif"/>
          <w:spacing w:val="24"/>
        </w:rPr>
        <w:t xml:space="preserve"> </w:t>
      </w:r>
      <w:r w:rsidRPr="002E757F">
        <w:rPr>
          <w:rFonts w:ascii="PT Astra Serif" w:hAnsi="PT Astra Serif"/>
        </w:rPr>
        <w:t>и</w:t>
      </w:r>
      <w:r w:rsidRPr="002E757F">
        <w:rPr>
          <w:rFonts w:ascii="PT Astra Serif" w:hAnsi="PT Astra Serif"/>
          <w:spacing w:val="-62"/>
        </w:rPr>
        <w:t xml:space="preserve"> </w:t>
      </w:r>
      <w:r w:rsidRPr="002E757F">
        <w:rPr>
          <w:rFonts w:ascii="PT Astra Serif" w:hAnsi="PT Astra Serif"/>
        </w:rPr>
        <w:t>металлом;</w:t>
      </w:r>
      <w:r w:rsidRPr="002E757F">
        <w:rPr>
          <w:rFonts w:ascii="PT Astra Serif" w:hAnsi="PT Astra Serif"/>
          <w:spacing w:val="-2"/>
        </w:rPr>
        <w:t xml:space="preserve"> </w:t>
      </w:r>
      <w:r w:rsidRPr="002E757F">
        <w:rPr>
          <w:rFonts w:ascii="PT Astra Serif" w:hAnsi="PT Astra Serif"/>
        </w:rPr>
        <w:t>древесиной;</w:t>
      </w:r>
      <w:r w:rsidRPr="002E757F">
        <w:rPr>
          <w:rFonts w:ascii="PT Astra Serif" w:hAnsi="PT Astra Serif"/>
          <w:spacing w:val="-2"/>
        </w:rPr>
        <w:t xml:space="preserve"> </w:t>
      </w:r>
      <w:r w:rsidRPr="002E757F">
        <w:rPr>
          <w:rFonts w:ascii="PT Astra Serif" w:hAnsi="PT Astra Serif"/>
        </w:rPr>
        <w:t>конструировать</w:t>
      </w:r>
      <w:r w:rsidRPr="002E757F">
        <w:rPr>
          <w:rFonts w:ascii="PT Astra Serif" w:hAnsi="PT Astra Serif"/>
          <w:spacing w:val="-2"/>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металлоконструктора);</w:t>
      </w:r>
    </w:p>
    <w:p w:rsidR="00B40420" w:rsidRPr="002E757F" w:rsidRDefault="002E757F" w:rsidP="002E757F">
      <w:pPr>
        <w:pStyle w:val="a5"/>
        <w:tabs>
          <w:tab w:val="left" w:pos="2637"/>
          <w:tab w:val="left" w:pos="3023"/>
          <w:tab w:val="left" w:pos="4021"/>
          <w:tab w:val="left" w:pos="5488"/>
          <w:tab w:val="left" w:pos="7024"/>
          <w:tab w:val="left" w:pos="8158"/>
          <w:tab w:val="left" w:pos="8559"/>
        </w:tabs>
        <w:ind w:left="1418" w:right="991" w:firstLine="992"/>
        <w:jc w:val="both"/>
        <w:rPr>
          <w:rFonts w:ascii="PT Astra Serif" w:hAnsi="PT Astra Serif"/>
        </w:rPr>
      </w:pPr>
      <w:r w:rsidRPr="002E757F">
        <w:rPr>
          <w:rFonts w:ascii="PT Astra Serif" w:hAnsi="PT Astra Serif"/>
        </w:rPr>
        <w:t>выполнение</w:t>
      </w:r>
      <w:r w:rsidRPr="002E757F">
        <w:rPr>
          <w:rFonts w:ascii="PT Astra Serif" w:hAnsi="PT Astra Serif"/>
          <w:spacing w:val="-5"/>
        </w:rPr>
        <w:t xml:space="preserve"> </w:t>
      </w:r>
      <w:r w:rsidRPr="002E757F">
        <w:rPr>
          <w:rFonts w:ascii="PT Astra Serif" w:hAnsi="PT Astra Serif"/>
        </w:rPr>
        <w:t>несложного</w:t>
      </w:r>
      <w:r w:rsidRPr="002E757F">
        <w:rPr>
          <w:rFonts w:ascii="PT Astra Serif" w:hAnsi="PT Astra Serif"/>
          <w:spacing w:val="-4"/>
        </w:rPr>
        <w:t xml:space="preserve"> </w:t>
      </w:r>
      <w:r w:rsidRPr="002E757F">
        <w:rPr>
          <w:rFonts w:ascii="PT Astra Serif" w:hAnsi="PT Astra Serif"/>
        </w:rPr>
        <w:t>ремонта</w:t>
      </w:r>
      <w:r w:rsidRPr="002E757F">
        <w:rPr>
          <w:rFonts w:ascii="PT Astra Serif" w:hAnsi="PT Astra Serif"/>
          <w:spacing w:val="-2"/>
        </w:rPr>
        <w:t xml:space="preserve"> </w:t>
      </w:r>
      <w:r w:rsidRPr="002E757F">
        <w:rPr>
          <w:rFonts w:ascii="PT Astra Serif" w:hAnsi="PT Astra Serif"/>
        </w:rPr>
        <w:t>одежды.</w:t>
      </w: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Достаточный</w:t>
      </w:r>
      <w:r w:rsidRPr="002E757F">
        <w:rPr>
          <w:rFonts w:ascii="PT Astra Serif" w:hAnsi="PT Astra Serif"/>
          <w:spacing w:val="-4"/>
        </w:rPr>
        <w:t xml:space="preserve"> </w:t>
      </w:r>
      <w:r w:rsidRPr="002E757F">
        <w:rPr>
          <w:rFonts w:ascii="PT Astra Serif" w:hAnsi="PT Astra Serif"/>
        </w:rPr>
        <w:t>уровень:</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w:t>
      </w:r>
      <w:r w:rsidRPr="002E757F">
        <w:rPr>
          <w:rFonts w:ascii="PT Astra Serif" w:hAnsi="PT Astra Serif"/>
          <w:spacing w:val="58"/>
        </w:rPr>
        <w:t xml:space="preserve"> </w:t>
      </w:r>
      <w:r w:rsidRPr="002E757F">
        <w:rPr>
          <w:rFonts w:ascii="PT Astra Serif" w:hAnsi="PT Astra Serif"/>
        </w:rPr>
        <w:t>правил</w:t>
      </w:r>
      <w:r w:rsidRPr="002E757F">
        <w:rPr>
          <w:rFonts w:ascii="PT Astra Serif" w:hAnsi="PT Astra Serif"/>
          <w:spacing w:val="59"/>
        </w:rPr>
        <w:t xml:space="preserve"> </w:t>
      </w:r>
      <w:r w:rsidRPr="002E757F">
        <w:rPr>
          <w:rFonts w:ascii="PT Astra Serif" w:hAnsi="PT Astra Serif"/>
        </w:rPr>
        <w:t>рациональной</w:t>
      </w:r>
      <w:r w:rsidRPr="002E757F">
        <w:rPr>
          <w:rFonts w:ascii="PT Astra Serif" w:hAnsi="PT Astra Serif"/>
          <w:spacing w:val="59"/>
        </w:rPr>
        <w:t xml:space="preserve"> </w:t>
      </w:r>
      <w:r w:rsidRPr="002E757F">
        <w:rPr>
          <w:rFonts w:ascii="PT Astra Serif" w:hAnsi="PT Astra Serif"/>
        </w:rPr>
        <w:t>организации</w:t>
      </w:r>
      <w:r w:rsidRPr="002E757F">
        <w:rPr>
          <w:rFonts w:ascii="PT Astra Serif" w:hAnsi="PT Astra Serif"/>
          <w:spacing w:val="59"/>
        </w:rPr>
        <w:t xml:space="preserve"> </w:t>
      </w:r>
      <w:r w:rsidRPr="002E757F">
        <w:rPr>
          <w:rFonts w:ascii="PT Astra Serif" w:hAnsi="PT Astra Serif"/>
        </w:rPr>
        <w:t>труда,</w:t>
      </w:r>
      <w:r w:rsidRPr="002E757F">
        <w:rPr>
          <w:rFonts w:ascii="PT Astra Serif" w:hAnsi="PT Astra Serif"/>
          <w:spacing w:val="59"/>
        </w:rPr>
        <w:t xml:space="preserve"> </w:t>
      </w:r>
      <w:r w:rsidRPr="002E757F">
        <w:rPr>
          <w:rFonts w:ascii="PT Astra Serif" w:hAnsi="PT Astra Serif"/>
        </w:rPr>
        <w:t>включающих</w:t>
      </w:r>
      <w:r w:rsidRPr="002E757F">
        <w:rPr>
          <w:rFonts w:ascii="PT Astra Serif" w:hAnsi="PT Astra Serif"/>
          <w:spacing w:val="64"/>
        </w:rPr>
        <w:t xml:space="preserve"> </w:t>
      </w:r>
      <w:r w:rsidRPr="002E757F">
        <w:rPr>
          <w:rFonts w:ascii="PT Astra Serif" w:hAnsi="PT Astra Serif"/>
        </w:rPr>
        <w:t>упорядоченность</w:t>
      </w:r>
      <w:r w:rsidRPr="002E757F">
        <w:rPr>
          <w:rFonts w:ascii="PT Astra Serif" w:hAnsi="PT Astra Serif"/>
          <w:spacing w:val="-62"/>
        </w:rPr>
        <w:t xml:space="preserve"> </w:t>
      </w:r>
      <w:r w:rsidRPr="002E757F">
        <w:rPr>
          <w:rFonts w:ascii="PT Astra Serif" w:hAnsi="PT Astra Serif"/>
        </w:rPr>
        <w:t>действий</w:t>
      </w:r>
      <w:r w:rsidRPr="002E757F">
        <w:rPr>
          <w:rFonts w:ascii="PT Astra Serif" w:hAnsi="PT Astra Serif"/>
          <w:spacing w:val="-2"/>
        </w:rPr>
        <w:t xml:space="preserve"> </w:t>
      </w:r>
      <w:r w:rsidRPr="002E757F">
        <w:rPr>
          <w:rFonts w:ascii="PT Astra Serif" w:hAnsi="PT Astra Serif"/>
        </w:rPr>
        <w:t>и самодисциплину;</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w:t>
      </w:r>
      <w:r w:rsidRPr="002E757F">
        <w:rPr>
          <w:rFonts w:ascii="PT Astra Serif" w:hAnsi="PT Astra Serif"/>
          <w:spacing w:val="-4"/>
        </w:rPr>
        <w:t xml:space="preserve"> </w:t>
      </w:r>
      <w:r w:rsidRPr="002E757F">
        <w:rPr>
          <w:rFonts w:ascii="PT Astra Serif" w:hAnsi="PT Astra Serif"/>
        </w:rPr>
        <w:t>об</w:t>
      </w:r>
      <w:r w:rsidRPr="002E757F">
        <w:rPr>
          <w:rFonts w:ascii="PT Astra Serif" w:hAnsi="PT Astra Serif"/>
          <w:spacing w:val="-4"/>
        </w:rPr>
        <w:t xml:space="preserve"> </w:t>
      </w:r>
      <w:r w:rsidRPr="002E757F">
        <w:rPr>
          <w:rFonts w:ascii="PT Astra Serif" w:hAnsi="PT Astra Serif"/>
        </w:rPr>
        <w:t>исторической,</w:t>
      </w:r>
      <w:r w:rsidRPr="002E757F">
        <w:rPr>
          <w:rFonts w:ascii="PT Astra Serif" w:hAnsi="PT Astra Serif"/>
          <w:spacing w:val="-4"/>
        </w:rPr>
        <w:t xml:space="preserve"> </w:t>
      </w:r>
      <w:r w:rsidRPr="002E757F">
        <w:rPr>
          <w:rFonts w:ascii="PT Astra Serif" w:hAnsi="PT Astra Serif"/>
        </w:rPr>
        <w:t>культурной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эстетической</w:t>
      </w:r>
      <w:r w:rsidRPr="002E757F">
        <w:rPr>
          <w:rFonts w:ascii="PT Astra Serif" w:hAnsi="PT Astra Serif"/>
          <w:spacing w:val="-4"/>
        </w:rPr>
        <w:t xml:space="preserve"> </w:t>
      </w:r>
      <w:r w:rsidRPr="002E757F">
        <w:rPr>
          <w:rFonts w:ascii="PT Astra Serif" w:hAnsi="PT Astra Serif"/>
        </w:rPr>
        <w:t>ценности</w:t>
      </w:r>
      <w:r w:rsidRPr="002E757F">
        <w:rPr>
          <w:rFonts w:ascii="PT Astra Serif" w:hAnsi="PT Astra Serif"/>
          <w:spacing w:val="-1"/>
        </w:rPr>
        <w:t xml:space="preserve"> </w:t>
      </w:r>
      <w:r w:rsidRPr="002E757F">
        <w:rPr>
          <w:rFonts w:ascii="PT Astra Serif" w:hAnsi="PT Astra Serif"/>
        </w:rPr>
        <w:t>вещей;</w:t>
      </w:r>
      <w:r w:rsidRPr="002E757F">
        <w:rPr>
          <w:rFonts w:ascii="PT Astra Serif" w:hAnsi="PT Astra Serif"/>
          <w:spacing w:val="-62"/>
        </w:rPr>
        <w:t xml:space="preserve"> </w:t>
      </w:r>
      <w:r w:rsidRPr="002E757F">
        <w:rPr>
          <w:rFonts w:ascii="PT Astra Serif" w:hAnsi="PT Astra Serif"/>
        </w:rPr>
        <w:t>знание</w:t>
      </w:r>
      <w:r w:rsidRPr="002E757F">
        <w:rPr>
          <w:rFonts w:ascii="PT Astra Serif" w:hAnsi="PT Astra Serif"/>
          <w:spacing w:val="-2"/>
        </w:rPr>
        <w:t xml:space="preserve"> </w:t>
      </w:r>
      <w:r w:rsidRPr="002E757F">
        <w:rPr>
          <w:rFonts w:ascii="PT Astra Serif" w:hAnsi="PT Astra Serif"/>
        </w:rPr>
        <w:t>видов</w:t>
      </w:r>
      <w:r w:rsidRPr="002E757F">
        <w:rPr>
          <w:rFonts w:ascii="PT Astra Serif" w:hAnsi="PT Astra Serif"/>
          <w:spacing w:val="-1"/>
        </w:rPr>
        <w:t xml:space="preserve"> </w:t>
      </w:r>
      <w:r w:rsidRPr="002E757F">
        <w:rPr>
          <w:rFonts w:ascii="PT Astra Serif" w:hAnsi="PT Astra Serif"/>
        </w:rPr>
        <w:t>художественных</w:t>
      </w:r>
      <w:r w:rsidRPr="002E757F">
        <w:rPr>
          <w:rFonts w:ascii="PT Astra Serif" w:hAnsi="PT Astra Serif"/>
          <w:spacing w:val="-1"/>
        </w:rPr>
        <w:t xml:space="preserve"> </w:t>
      </w:r>
      <w:r w:rsidRPr="002E757F">
        <w:rPr>
          <w:rFonts w:ascii="PT Astra Serif" w:hAnsi="PT Astra Serif"/>
        </w:rPr>
        <w:t>ремесел;</w:t>
      </w:r>
    </w:p>
    <w:p w:rsidR="00B40420" w:rsidRPr="002E757F" w:rsidRDefault="002E757F" w:rsidP="002E757F">
      <w:pPr>
        <w:pStyle w:val="a5"/>
        <w:tabs>
          <w:tab w:val="left" w:pos="2939"/>
          <w:tab w:val="left" w:pos="4702"/>
          <w:tab w:val="left" w:pos="7987"/>
          <w:tab w:val="left" w:pos="9678"/>
        </w:tabs>
        <w:ind w:left="1418" w:right="991" w:firstLine="992"/>
        <w:jc w:val="both"/>
        <w:rPr>
          <w:rFonts w:ascii="PT Astra Serif" w:hAnsi="PT Astra Serif"/>
        </w:rPr>
      </w:pPr>
      <w:r w:rsidRPr="002E757F">
        <w:rPr>
          <w:rFonts w:ascii="PT Astra Serif" w:hAnsi="PT Astra Serif"/>
        </w:rPr>
        <w:t>нахождение необходимой информации в материалах учебника, рабочей тетради;</w:t>
      </w:r>
      <w:r w:rsidRPr="002E757F">
        <w:rPr>
          <w:rFonts w:ascii="PT Astra Serif" w:hAnsi="PT Astra Serif"/>
          <w:spacing w:val="1"/>
        </w:rPr>
        <w:t xml:space="preserve"> </w:t>
      </w:r>
      <w:r w:rsidRPr="002E757F">
        <w:rPr>
          <w:rFonts w:ascii="PT Astra Serif" w:hAnsi="PT Astra Serif"/>
        </w:rPr>
        <w:t>знание</w:t>
      </w:r>
      <w:r w:rsidRPr="002E757F">
        <w:rPr>
          <w:rFonts w:ascii="PT Astra Serif" w:hAnsi="PT Astra Serif"/>
          <w:spacing w:val="13"/>
        </w:rPr>
        <w:t xml:space="preserve"> </w:t>
      </w:r>
      <w:r w:rsidRPr="002E757F">
        <w:rPr>
          <w:rFonts w:ascii="PT Astra Serif" w:hAnsi="PT Astra Serif"/>
        </w:rPr>
        <w:t>и</w:t>
      </w:r>
      <w:r w:rsidRPr="002E757F">
        <w:rPr>
          <w:rFonts w:ascii="PT Astra Serif" w:hAnsi="PT Astra Serif"/>
          <w:spacing w:val="13"/>
        </w:rPr>
        <w:t xml:space="preserve"> </w:t>
      </w:r>
      <w:r w:rsidRPr="002E757F">
        <w:rPr>
          <w:rFonts w:ascii="PT Astra Serif" w:hAnsi="PT Astra Serif"/>
        </w:rPr>
        <w:t>использование</w:t>
      </w:r>
      <w:r w:rsidRPr="002E757F">
        <w:rPr>
          <w:rFonts w:ascii="PT Astra Serif" w:hAnsi="PT Astra Serif"/>
          <w:spacing w:val="13"/>
        </w:rPr>
        <w:t xml:space="preserve"> </w:t>
      </w:r>
      <w:r w:rsidRPr="002E757F">
        <w:rPr>
          <w:rFonts w:ascii="PT Astra Serif" w:hAnsi="PT Astra Serif"/>
        </w:rPr>
        <w:t>правил</w:t>
      </w:r>
      <w:r w:rsidRPr="002E757F">
        <w:rPr>
          <w:rFonts w:ascii="PT Astra Serif" w:hAnsi="PT Astra Serif"/>
          <w:spacing w:val="13"/>
        </w:rPr>
        <w:t xml:space="preserve"> </w:t>
      </w:r>
      <w:r w:rsidRPr="002E757F">
        <w:rPr>
          <w:rFonts w:ascii="PT Astra Serif" w:hAnsi="PT Astra Serif"/>
        </w:rPr>
        <w:t>безопасной</w:t>
      </w:r>
      <w:r w:rsidRPr="002E757F">
        <w:rPr>
          <w:rFonts w:ascii="PT Astra Serif" w:hAnsi="PT Astra Serif"/>
          <w:spacing w:val="13"/>
        </w:rPr>
        <w:t xml:space="preserve"> </w:t>
      </w:r>
      <w:r w:rsidRPr="002E757F">
        <w:rPr>
          <w:rFonts w:ascii="PT Astra Serif" w:hAnsi="PT Astra Serif"/>
        </w:rPr>
        <w:t>работы</w:t>
      </w:r>
      <w:r w:rsidRPr="002E757F">
        <w:rPr>
          <w:rFonts w:ascii="PT Astra Serif" w:hAnsi="PT Astra Serif"/>
          <w:spacing w:val="13"/>
        </w:rPr>
        <w:t xml:space="preserve"> </w:t>
      </w:r>
      <w:r w:rsidRPr="002E757F">
        <w:rPr>
          <w:rFonts w:ascii="PT Astra Serif" w:hAnsi="PT Astra Serif"/>
        </w:rPr>
        <w:t>с</w:t>
      </w:r>
      <w:r w:rsidRPr="002E757F">
        <w:rPr>
          <w:rFonts w:ascii="PT Astra Serif" w:hAnsi="PT Astra Serif"/>
          <w:spacing w:val="13"/>
        </w:rPr>
        <w:t xml:space="preserve"> </w:t>
      </w:r>
      <w:r w:rsidRPr="002E757F">
        <w:rPr>
          <w:rFonts w:ascii="PT Astra Serif" w:hAnsi="PT Astra Serif"/>
        </w:rPr>
        <w:t>режущими</w:t>
      </w:r>
      <w:r w:rsidRPr="002E757F">
        <w:rPr>
          <w:rFonts w:ascii="PT Astra Serif" w:hAnsi="PT Astra Serif"/>
          <w:spacing w:val="13"/>
        </w:rPr>
        <w:t xml:space="preserve"> </w:t>
      </w:r>
      <w:r w:rsidRPr="002E757F">
        <w:rPr>
          <w:rFonts w:ascii="PT Astra Serif" w:hAnsi="PT Astra Serif"/>
        </w:rPr>
        <w:t>и</w:t>
      </w:r>
      <w:r w:rsidRPr="002E757F">
        <w:rPr>
          <w:rFonts w:ascii="PT Astra Serif" w:hAnsi="PT Astra Serif"/>
          <w:spacing w:val="13"/>
        </w:rPr>
        <w:t xml:space="preserve"> </w:t>
      </w:r>
      <w:r w:rsidRPr="002E757F">
        <w:rPr>
          <w:rFonts w:ascii="PT Astra Serif" w:hAnsi="PT Astra Serif"/>
        </w:rPr>
        <w:t>колющими</w:t>
      </w:r>
      <w:r w:rsidRPr="002E757F">
        <w:rPr>
          <w:rFonts w:ascii="PT Astra Serif" w:hAnsi="PT Astra Serif"/>
          <w:spacing w:val="-62"/>
        </w:rPr>
        <w:t xml:space="preserve"> </w:t>
      </w:r>
      <w:r w:rsidRPr="002E757F">
        <w:rPr>
          <w:rFonts w:ascii="PT Astra Serif" w:hAnsi="PT Astra Serif"/>
        </w:rPr>
        <w:t>инструментами,</w:t>
      </w:r>
      <w:r w:rsidRPr="002E757F">
        <w:rPr>
          <w:rFonts w:ascii="PT Astra Serif" w:hAnsi="PT Astra Serif"/>
        </w:rPr>
        <w:tab/>
        <w:t>соблюдение</w:t>
      </w:r>
      <w:r w:rsidRPr="002E757F">
        <w:rPr>
          <w:rFonts w:ascii="PT Astra Serif" w:hAnsi="PT Astra Serif"/>
        </w:rPr>
        <w:tab/>
        <w:t>санитарно-гигиенических</w:t>
      </w:r>
      <w:r w:rsidRPr="002E757F">
        <w:rPr>
          <w:rFonts w:ascii="PT Astra Serif" w:hAnsi="PT Astra Serif"/>
        </w:rPr>
        <w:tab/>
        <w:t>требований</w:t>
      </w:r>
      <w:r w:rsidRPr="002E757F">
        <w:rPr>
          <w:rFonts w:ascii="PT Astra Serif" w:hAnsi="PT Astra Serif"/>
        </w:rPr>
        <w:tab/>
      </w:r>
      <w:r w:rsidRPr="002E757F">
        <w:rPr>
          <w:rFonts w:ascii="PT Astra Serif" w:hAnsi="PT Astra Serif"/>
          <w:spacing w:val="-2"/>
        </w:rPr>
        <w:t>при</w:t>
      </w:r>
      <w:r w:rsidRPr="002E757F">
        <w:rPr>
          <w:rFonts w:ascii="PT Astra Serif" w:hAnsi="PT Astra Serif"/>
          <w:spacing w:val="-62"/>
        </w:rPr>
        <w:t xml:space="preserve"> </w:t>
      </w:r>
      <w:r w:rsidRPr="002E757F">
        <w:rPr>
          <w:rFonts w:ascii="PT Astra Serif" w:hAnsi="PT Astra Serif"/>
        </w:rPr>
        <w:t>выполнении</w:t>
      </w:r>
      <w:r w:rsidRPr="002E757F">
        <w:rPr>
          <w:rFonts w:ascii="PT Astra Serif" w:hAnsi="PT Astra Serif"/>
          <w:spacing w:val="-1"/>
        </w:rPr>
        <w:t xml:space="preserve"> </w:t>
      </w:r>
      <w:r w:rsidRPr="002E757F">
        <w:rPr>
          <w:rFonts w:ascii="PT Astra Serif" w:hAnsi="PT Astra Serif"/>
        </w:rPr>
        <w:t>трудовых</w:t>
      </w:r>
      <w:r w:rsidRPr="002E757F">
        <w:rPr>
          <w:rFonts w:ascii="PT Astra Serif" w:hAnsi="PT Astra Serif"/>
          <w:spacing w:val="-1"/>
        </w:rPr>
        <w:t xml:space="preserve"> </w:t>
      </w:r>
      <w:r w:rsidRPr="002E757F">
        <w:rPr>
          <w:rFonts w:ascii="PT Astra Serif" w:hAnsi="PT Astra Serif"/>
        </w:rPr>
        <w:t>работ;</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осознанный</w:t>
      </w:r>
      <w:r w:rsidRPr="002E757F">
        <w:rPr>
          <w:rFonts w:ascii="PT Astra Serif" w:hAnsi="PT Astra Serif"/>
          <w:spacing w:val="13"/>
        </w:rPr>
        <w:t xml:space="preserve"> </w:t>
      </w:r>
      <w:r w:rsidRPr="002E757F">
        <w:rPr>
          <w:rFonts w:ascii="PT Astra Serif" w:hAnsi="PT Astra Serif"/>
        </w:rPr>
        <w:t>подбор</w:t>
      </w:r>
      <w:r w:rsidRPr="002E757F">
        <w:rPr>
          <w:rFonts w:ascii="PT Astra Serif" w:hAnsi="PT Astra Serif"/>
          <w:spacing w:val="16"/>
        </w:rPr>
        <w:t xml:space="preserve"> </w:t>
      </w:r>
      <w:r w:rsidRPr="002E757F">
        <w:rPr>
          <w:rFonts w:ascii="PT Astra Serif" w:hAnsi="PT Astra Serif"/>
        </w:rPr>
        <w:t>материалов</w:t>
      </w:r>
      <w:r w:rsidRPr="002E757F">
        <w:rPr>
          <w:rFonts w:ascii="PT Astra Serif" w:hAnsi="PT Astra Serif"/>
          <w:spacing w:val="14"/>
        </w:rPr>
        <w:t xml:space="preserve"> </w:t>
      </w:r>
      <w:r w:rsidRPr="002E757F">
        <w:rPr>
          <w:rFonts w:ascii="PT Astra Serif" w:hAnsi="PT Astra Serif"/>
        </w:rPr>
        <w:t>по</w:t>
      </w:r>
      <w:r w:rsidRPr="002E757F">
        <w:rPr>
          <w:rFonts w:ascii="PT Astra Serif" w:hAnsi="PT Astra Serif"/>
          <w:spacing w:val="15"/>
        </w:rPr>
        <w:t xml:space="preserve"> </w:t>
      </w:r>
      <w:r w:rsidRPr="002E757F">
        <w:rPr>
          <w:rFonts w:ascii="PT Astra Serif" w:hAnsi="PT Astra Serif"/>
        </w:rPr>
        <w:t>их</w:t>
      </w:r>
      <w:r w:rsidRPr="002E757F">
        <w:rPr>
          <w:rFonts w:ascii="PT Astra Serif" w:hAnsi="PT Astra Serif"/>
          <w:spacing w:val="13"/>
        </w:rPr>
        <w:t xml:space="preserve"> </w:t>
      </w:r>
      <w:r w:rsidRPr="002E757F">
        <w:rPr>
          <w:rFonts w:ascii="PT Astra Serif" w:hAnsi="PT Astra Serif"/>
        </w:rPr>
        <w:t>физическим,</w:t>
      </w:r>
      <w:r w:rsidRPr="002E757F">
        <w:rPr>
          <w:rFonts w:ascii="PT Astra Serif" w:hAnsi="PT Astra Serif"/>
          <w:spacing w:val="13"/>
        </w:rPr>
        <w:t xml:space="preserve"> </w:t>
      </w:r>
      <w:r w:rsidRPr="002E757F">
        <w:rPr>
          <w:rFonts w:ascii="PT Astra Serif" w:hAnsi="PT Astra Serif"/>
        </w:rPr>
        <w:t>декоративнохудожественным</w:t>
      </w:r>
      <w:r w:rsidRPr="002E757F">
        <w:rPr>
          <w:rFonts w:ascii="PT Astra Serif" w:hAnsi="PT Astra Serif"/>
          <w:spacing w:val="12"/>
        </w:rPr>
        <w:t xml:space="preserve"> </w:t>
      </w:r>
      <w:r w:rsidRPr="002E757F">
        <w:rPr>
          <w:rFonts w:ascii="PT Astra Serif" w:hAnsi="PT Astra Serif"/>
        </w:rPr>
        <w:t>и</w:t>
      </w:r>
      <w:r w:rsidRPr="002E757F">
        <w:rPr>
          <w:rFonts w:ascii="PT Astra Serif" w:hAnsi="PT Astra Serif"/>
          <w:spacing w:val="-62"/>
        </w:rPr>
        <w:t xml:space="preserve"> </w:t>
      </w:r>
      <w:r w:rsidRPr="002E757F">
        <w:rPr>
          <w:rFonts w:ascii="PT Astra Serif" w:hAnsi="PT Astra Serif"/>
        </w:rPr>
        <w:t>конструктивным</w:t>
      </w:r>
      <w:r w:rsidRPr="002E757F">
        <w:rPr>
          <w:rFonts w:ascii="PT Astra Serif" w:hAnsi="PT Astra Serif"/>
          <w:spacing w:val="-2"/>
        </w:rPr>
        <w:t xml:space="preserve"> </w:t>
      </w:r>
      <w:r w:rsidRPr="002E757F">
        <w:rPr>
          <w:rFonts w:ascii="PT Astra Serif" w:hAnsi="PT Astra Serif"/>
        </w:rPr>
        <w:t>свойствам;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отбор оптимальных и доступных технологических приемов ручной обработки в</w:t>
      </w:r>
      <w:r w:rsidRPr="002E757F">
        <w:rPr>
          <w:rFonts w:ascii="PT Astra Serif" w:hAnsi="PT Astra Serif"/>
          <w:spacing w:val="1"/>
        </w:rPr>
        <w:t xml:space="preserve"> </w:t>
      </w:r>
      <w:r w:rsidRPr="002E757F">
        <w:rPr>
          <w:rFonts w:ascii="PT Astra Serif" w:hAnsi="PT Astra Serif"/>
        </w:rPr>
        <w:t>зависимости</w:t>
      </w:r>
      <w:r w:rsidRPr="002E757F">
        <w:rPr>
          <w:rFonts w:ascii="PT Astra Serif" w:hAnsi="PT Astra Serif"/>
          <w:spacing w:val="1"/>
        </w:rPr>
        <w:t xml:space="preserve"> </w:t>
      </w:r>
      <w:r w:rsidRPr="002E757F">
        <w:rPr>
          <w:rFonts w:ascii="PT Astra Serif" w:hAnsi="PT Astra Serif"/>
        </w:rPr>
        <w:t>от</w:t>
      </w:r>
      <w:r w:rsidRPr="002E757F">
        <w:rPr>
          <w:rFonts w:ascii="PT Astra Serif" w:hAnsi="PT Astra Serif"/>
          <w:spacing w:val="1"/>
        </w:rPr>
        <w:t xml:space="preserve"> </w:t>
      </w:r>
      <w:r w:rsidRPr="002E757F">
        <w:rPr>
          <w:rFonts w:ascii="PT Astra Serif" w:hAnsi="PT Astra Serif"/>
        </w:rPr>
        <w:t>свойств</w:t>
      </w:r>
      <w:r w:rsidRPr="002E757F">
        <w:rPr>
          <w:rFonts w:ascii="PT Astra Serif" w:hAnsi="PT Astra Serif"/>
          <w:spacing w:val="1"/>
        </w:rPr>
        <w:t xml:space="preserve"> </w:t>
      </w:r>
      <w:r w:rsidRPr="002E757F">
        <w:rPr>
          <w:rFonts w:ascii="PT Astra Serif" w:hAnsi="PT Astra Serif"/>
        </w:rPr>
        <w:t>материалов</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поставленных</w:t>
      </w:r>
      <w:r w:rsidRPr="002E757F">
        <w:rPr>
          <w:rFonts w:ascii="PT Astra Serif" w:hAnsi="PT Astra Serif"/>
          <w:spacing w:val="1"/>
        </w:rPr>
        <w:t xml:space="preserve"> </w:t>
      </w:r>
      <w:r w:rsidRPr="002E757F">
        <w:rPr>
          <w:rFonts w:ascii="PT Astra Serif" w:hAnsi="PT Astra Serif"/>
        </w:rPr>
        <w:t>целей,</w:t>
      </w:r>
      <w:r w:rsidRPr="002E757F">
        <w:rPr>
          <w:rFonts w:ascii="PT Astra Serif" w:hAnsi="PT Astra Serif"/>
          <w:spacing w:val="66"/>
        </w:rPr>
        <w:t xml:space="preserve"> </w:t>
      </w:r>
      <w:r w:rsidRPr="002E757F">
        <w:rPr>
          <w:rFonts w:ascii="PT Astra Serif" w:hAnsi="PT Astra Serif"/>
        </w:rPr>
        <w:t>экономное</w:t>
      </w:r>
      <w:r w:rsidRPr="002E757F">
        <w:rPr>
          <w:rFonts w:ascii="PT Astra Serif" w:hAnsi="PT Astra Serif"/>
          <w:spacing w:val="1"/>
        </w:rPr>
        <w:t xml:space="preserve"> </w:t>
      </w:r>
      <w:r w:rsidRPr="002E757F">
        <w:rPr>
          <w:rFonts w:ascii="PT Astra Serif" w:hAnsi="PT Astra Serif"/>
        </w:rPr>
        <w:t>расходование</w:t>
      </w:r>
      <w:r w:rsidRPr="002E757F">
        <w:rPr>
          <w:rFonts w:ascii="PT Astra Serif" w:hAnsi="PT Astra Serif"/>
          <w:spacing w:val="1"/>
        </w:rPr>
        <w:t xml:space="preserve"> </w:t>
      </w:r>
      <w:r w:rsidRPr="002E757F">
        <w:rPr>
          <w:rFonts w:ascii="PT Astra Serif" w:hAnsi="PT Astra Serif"/>
        </w:rPr>
        <w:t>материалов;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lastRenderedPageBreak/>
        <w:t>использование</w:t>
      </w:r>
      <w:r w:rsidRPr="002E757F">
        <w:rPr>
          <w:rFonts w:ascii="PT Astra Serif" w:hAnsi="PT Astra Serif"/>
          <w:spacing w:val="39"/>
        </w:rPr>
        <w:t xml:space="preserve"> </w:t>
      </w:r>
      <w:r w:rsidRPr="002E757F">
        <w:rPr>
          <w:rFonts w:ascii="PT Astra Serif" w:hAnsi="PT Astra Serif"/>
        </w:rPr>
        <w:t>в</w:t>
      </w:r>
      <w:r w:rsidRPr="002E757F">
        <w:rPr>
          <w:rFonts w:ascii="PT Astra Serif" w:hAnsi="PT Astra Serif"/>
          <w:spacing w:val="39"/>
        </w:rPr>
        <w:t xml:space="preserve"> </w:t>
      </w:r>
      <w:r w:rsidRPr="002E757F">
        <w:rPr>
          <w:rFonts w:ascii="PT Astra Serif" w:hAnsi="PT Astra Serif"/>
        </w:rPr>
        <w:t>работе</w:t>
      </w:r>
      <w:r w:rsidRPr="002E757F">
        <w:rPr>
          <w:rFonts w:ascii="PT Astra Serif" w:hAnsi="PT Astra Serif"/>
          <w:spacing w:val="39"/>
        </w:rPr>
        <w:t xml:space="preserve"> </w:t>
      </w:r>
      <w:r w:rsidRPr="002E757F">
        <w:rPr>
          <w:rFonts w:ascii="PT Astra Serif" w:hAnsi="PT Astra Serif"/>
        </w:rPr>
        <w:t>с</w:t>
      </w:r>
      <w:r w:rsidRPr="002E757F">
        <w:rPr>
          <w:rFonts w:ascii="PT Astra Serif" w:hAnsi="PT Astra Serif"/>
          <w:spacing w:val="38"/>
        </w:rPr>
        <w:t xml:space="preserve"> </w:t>
      </w:r>
      <w:r w:rsidRPr="002E757F">
        <w:rPr>
          <w:rFonts w:ascii="PT Astra Serif" w:hAnsi="PT Astra Serif"/>
        </w:rPr>
        <w:t>разнообразной</w:t>
      </w:r>
      <w:r w:rsidRPr="002E757F">
        <w:rPr>
          <w:rFonts w:ascii="PT Astra Serif" w:hAnsi="PT Astra Serif"/>
          <w:spacing w:val="42"/>
        </w:rPr>
        <w:t xml:space="preserve"> </w:t>
      </w:r>
      <w:r w:rsidRPr="002E757F">
        <w:rPr>
          <w:rFonts w:ascii="PT Astra Serif" w:hAnsi="PT Astra Serif"/>
        </w:rPr>
        <w:t>наглядности:</w:t>
      </w:r>
      <w:r w:rsidRPr="002E757F">
        <w:rPr>
          <w:rFonts w:ascii="PT Astra Serif" w:hAnsi="PT Astra Serif"/>
          <w:spacing w:val="40"/>
        </w:rPr>
        <w:t xml:space="preserve"> </w:t>
      </w:r>
      <w:r w:rsidRPr="002E757F">
        <w:rPr>
          <w:rFonts w:ascii="PT Astra Serif" w:hAnsi="PT Astra Serif"/>
        </w:rPr>
        <w:t>составление</w:t>
      </w:r>
      <w:r w:rsidRPr="002E757F">
        <w:rPr>
          <w:rFonts w:ascii="PT Astra Serif" w:hAnsi="PT Astra Serif"/>
          <w:spacing w:val="38"/>
        </w:rPr>
        <w:t xml:space="preserve"> </w:t>
      </w:r>
      <w:r w:rsidRPr="002E757F">
        <w:rPr>
          <w:rFonts w:ascii="PT Astra Serif" w:hAnsi="PT Astra Serif"/>
        </w:rPr>
        <w:t>плана</w:t>
      </w:r>
      <w:r w:rsidRPr="002E757F">
        <w:rPr>
          <w:rFonts w:ascii="PT Astra Serif" w:hAnsi="PT Astra Serif"/>
          <w:spacing w:val="40"/>
        </w:rPr>
        <w:t xml:space="preserve"> </w:t>
      </w:r>
      <w:r w:rsidRPr="002E757F">
        <w:rPr>
          <w:rFonts w:ascii="PT Astra Serif" w:hAnsi="PT Astra Serif"/>
        </w:rPr>
        <w:t>работы</w:t>
      </w:r>
      <w:r w:rsidRPr="002E757F">
        <w:rPr>
          <w:rFonts w:ascii="PT Astra Serif" w:hAnsi="PT Astra Serif"/>
          <w:spacing w:val="-62"/>
        </w:rPr>
        <w:t xml:space="preserve"> </w:t>
      </w:r>
      <w:r w:rsidRPr="002E757F">
        <w:rPr>
          <w:rFonts w:ascii="PT Astra Serif" w:hAnsi="PT Astra Serif"/>
        </w:rPr>
        <w:t>над</w:t>
      </w:r>
      <w:r w:rsidRPr="002E757F">
        <w:rPr>
          <w:rFonts w:ascii="PT Astra Serif" w:hAnsi="PT Astra Serif"/>
          <w:spacing w:val="1"/>
        </w:rPr>
        <w:t xml:space="preserve"> </w:t>
      </w:r>
      <w:r w:rsidRPr="002E757F">
        <w:rPr>
          <w:rFonts w:ascii="PT Astra Serif" w:hAnsi="PT Astra Serif"/>
        </w:rPr>
        <w:t>изделием</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опорой</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предметно-операционные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графические</w:t>
      </w:r>
      <w:r w:rsidRPr="002E757F">
        <w:rPr>
          <w:rFonts w:ascii="PT Astra Serif" w:hAnsi="PT Astra Serif"/>
          <w:spacing w:val="1"/>
        </w:rPr>
        <w:t xml:space="preserve"> </w:t>
      </w:r>
      <w:r w:rsidRPr="002E757F">
        <w:rPr>
          <w:rFonts w:ascii="PT Astra Serif" w:hAnsi="PT Astra Serif"/>
        </w:rPr>
        <w:t>планы,</w:t>
      </w:r>
      <w:r w:rsidRPr="002E757F">
        <w:rPr>
          <w:rFonts w:ascii="PT Astra Serif" w:hAnsi="PT Astra Serif"/>
          <w:spacing w:val="-62"/>
        </w:rPr>
        <w:t xml:space="preserve"> </w:t>
      </w:r>
      <w:r w:rsidRPr="002E757F">
        <w:rPr>
          <w:rFonts w:ascii="PT Astra Serif" w:hAnsi="PT Astra Serif"/>
        </w:rPr>
        <w:t>распознавание</w:t>
      </w:r>
      <w:r w:rsidRPr="002E757F">
        <w:rPr>
          <w:rFonts w:ascii="PT Astra Serif" w:hAnsi="PT Astra Serif"/>
          <w:spacing w:val="59"/>
        </w:rPr>
        <w:t xml:space="preserve"> </w:t>
      </w:r>
      <w:r w:rsidRPr="002E757F">
        <w:rPr>
          <w:rFonts w:ascii="PT Astra Serif" w:hAnsi="PT Astra Serif"/>
        </w:rPr>
        <w:t>простейших</w:t>
      </w:r>
      <w:r w:rsidRPr="002E757F">
        <w:rPr>
          <w:rFonts w:ascii="PT Astra Serif" w:hAnsi="PT Astra Serif"/>
          <w:spacing w:val="60"/>
        </w:rPr>
        <w:t xml:space="preserve"> </w:t>
      </w:r>
      <w:r w:rsidRPr="002E757F">
        <w:rPr>
          <w:rFonts w:ascii="PT Astra Serif" w:hAnsi="PT Astra Serif"/>
        </w:rPr>
        <w:t>технических</w:t>
      </w:r>
      <w:r w:rsidRPr="002E757F">
        <w:rPr>
          <w:rFonts w:ascii="PT Astra Serif" w:hAnsi="PT Astra Serif"/>
          <w:spacing w:val="63"/>
        </w:rPr>
        <w:t xml:space="preserve"> </w:t>
      </w:r>
      <w:r w:rsidRPr="002E757F">
        <w:rPr>
          <w:rFonts w:ascii="PT Astra Serif" w:hAnsi="PT Astra Serif"/>
        </w:rPr>
        <w:t>рисунков,</w:t>
      </w:r>
      <w:r w:rsidRPr="002E757F">
        <w:rPr>
          <w:rFonts w:ascii="PT Astra Serif" w:hAnsi="PT Astra Serif"/>
          <w:spacing w:val="60"/>
        </w:rPr>
        <w:t xml:space="preserve"> </w:t>
      </w:r>
      <w:r w:rsidRPr="002E757F">
        <w:rPr>
          <w:rFonts w:ascii="PT Astra Serif" w:hAnsi="PT Astra Serif"/>
        </w:rPr>
        <w:t>схем,</w:t>
      </w:r>
      <w:r w:rsidRPr="002E757F">
        <w:rPr>
          <w:rFonts w:ascii="PT Astra Serif" w:hAnsi="PT Astra Serif"/>
          <w:spacing w:val="60"/>
        </w:rPr>
        <w:t xml:space="preserve"> </w:t>
      </w:r>
      <w:r w:rsidRPr="002E757F">
        <w:rPr>
          <w:rFonts w:ascii="PT Astra Serif" w:hAnsi="PT Astra Serif"/>
        </w:rPr>
        <w:t>чертежей,</w:t>
      </w:r>
      <w:r w:rsidRPr="002E757F">
        <w:rPr>
          <w:rFonts w:ascii="PT Astra Serif" w:hAnsi="PT Astra Serif"/>
          <w:spacing w:val="60"/>
        </w:rPr>
        <w:t xml:space="preserve"> </w:t>
      </w:r>
      <w:r w:rsidRPr="002E757F">
        <w:rPr>
          <w:rFonts w:ascii="PT Astra Serif" w:hAnsi="PT Astra Serif"/>
        </w:rPr>
        <w:t>их</w:t>
      </w:r>
      <w:r w:rsidRPr="002E757F">
        <w:rPr>
          <w:rFonts w:ascii="PT Astra Serif" w:hAnsi="PT Astra Serif"/>
          <w:spacing w:val="60"/>
        </w:rPr>
        <w:t xml:space="preserve"> </w:t>
      </w:r>
      <w:r w:rsidRPr="002E757F">
        <w:rPr>
          <w:rFonts w:ascii="PT Astra Serif" w:hAnsi="PT Astra Serif"/>
        </w:rPr>
        <w:t>чтение</w:t>
      </w:r>
      <w:r w:rsidRPr="002E757F">
        <w:rPr>
          <w:rFonts w:ascii="PT Astra Serif" w:hAnsi="PT Astra Serif"/>
          <w:spacing w:val="60"/>
        </w:rPr>
        <w:t xml:space="preserve"> </w:t>
      </w:r>
      <w:r w:rsidRPr="002E757F">
        <w:rPr>
          <w:rFonts w:ascii="PT Astra Serif" w:hAnsi="PT Astra Serif"/>
        </w:rPr>
        <w:t>и</w:t>
      </w:r>
      <w:r w:rsidRPr="002E757F">
        <w:rPr>
          <w:rFonts w:ascii="PT Astra Serif" w:hAnsi="PT Astra Serif"/>
          <w:spacing w:val="-62"/>
        </w:rPr>
        <w:t xml:space="preserve"> </w:t>
      </w:r>
      <w:r w:rsidRPr="002E757F">
        <w:rPr>
          <w:rFonts w:ascii="PT Astra Serif" w:hAnsi="PT Astra Serif"/>
        </w:rPr>
        <w:t>выполнение действий в соответствии с ними в процессе изготовления изделия;</w:t>
      </w:r>
      <w:r w:rsidRPr="002E757F">
        <w:rPr>
          <w:rFonts w:ascii="PT Astra Serif" w:hAnsi="PT Astra Serif"/>
          <w:spacing w:val="1"/>
        </w:rPr>
        <w:t xml:space="preserve"> </w:t>
      </w:r>
      <w:r w:rsidRPr="002E757F">
        <w:rPr>
          <w:rFonts w:ascii="PT Astra Serif" w:hAnsi="PT Astra Serif"/>
        </w:rPr>
        <w:t>осуществление</w:t>
      </w:r>
      <w:r w:rsidRPr="002E757F">
        <w:rPr>
          <w:rFonts w:ascii="PT Astra Serif" w:hAnsi="PT Astra Serif"/>
          <w:spacing w:val="9"/>
        </w:rPr>
        <w:t xml:space="preserve"> </w:t>
      </w:r>
      <w:r w:rsidRPr="002E757F">
        <w:rPr>
          <w:rFonts w:ascii="PT Astra Serif" w:hAnsi="PT Astra Serif"/>
        </w:rPr>
        <w:t>текущего</w:t>
      </w:r>
      <w:r w:rsidRPr="002E757F">
        <w:rPr>
          <w:rFonts w:ascii="PT Astra Serif" w:hAnsi="PT Astra Serif"/>
          <w:spacing w:val="11"/>
        </w:rPr>
        <w:t xml:space="preserve"> </w:t>
      </w:r>
      <w:r w:rsidRPr="002E757F">
        <w:rPr>
          <w:rFonts w:ascii="PT Astra Serif" w:hAnsi="PT Astra Serif"/>
        </w:rPr>
        <w:t>самоконтроля</w:t>
      </w:r>
      <w:r w:rsidRPr="002E757F">
        <w:rPr>
          <w:rFonts w:ascii="PT Astra Serif" w:hAnsi="PT Astra Serif"/>
          <w:spacing w:val="11"/>
        </w:rPr>
        <w:t xml:space="preserve"> </w:t>
      </w:r>
      <w:r w:rsidRPr="002E757F">
        <w:rPr>
          <w:rFonts w:ascii="PT Astra Serif" w:hAnsi="PT Astra Serif"/>
        </w:rPr>
        <w:t>выполняемых</w:t>
      </w:r>
      <w:r w:rsidRPr="002E757F">
        <w:rPr>
          <w:rFonts w:ascii="PT Astra Serif" w:hAnsi="PT Astra Serif"/>
          <w:spacing w:val="9"/>
        </w:rPr>
        <w:t xml:space="preserve"> </w:t>
      </w:r>
      <w:r w:rsidRPr="002E757F">
        <w:rPr>
          <w:rFonts w:ascii="PT Astra Serif" w:hAnsi="PT Astra Serif"/>
        </w:rPr>
        <w:t>практических</w:t>
      </w:r>
      <w:r w:rsidRPr="002E757F">
        <w:rPr>
          <w:rFonts w:ascii="PT Astra Serif" w:hAnsi="PT Astra Serif"/>
          <w:spacing w:val="11"/>
        </w:rPr>
        <w:t xml:space="preserve"> </w:t>
      </w:r>
      <w:r w:rsidRPr="002E757F">
        <w:rPr>
          <w:rFonts w:ascii="PT Astra Serif" w:hAnsi="PT Astra Serif"/>
        </w:rPr>
        <w:t>действий</w:t>
      </w:r>
      <w:r w:rsidRPr="002E757F">
        <w:rPr>
          <w:rFonts w:ascii="PT Astra Serif" w:hAnsi="PT Astra Serif"/>
          <w:spacing w:val="9"/>
        </w:rPr>
        <w:t xml:space="preserve"> </w:t>
      </w:r>
      <w:r w:rsidRPr="002E757F">
        <w:rPr>
          <w:rFonts w:ascii="PT Astra Serif" w:hAnsi="PT Astra Serif"/>
        </w:rPr>
        <w:t>и</w:t>
      </w:r>
      <w:r w:rsidRPr="002E757F">
        <w:rPr>
          <w:rFonts w:ascii="PT Astra Serif" w:hAnsi="PT Astra Serif"/>
          <w:spacing w:val="-62"/>
        </w:rPr>
        <w:t xml:space="preserve"> </w:t>
      </w:r>
      <w:r w:rsidRPr="002E757F">
        <w:rPr>
          <w:rFonts w:ascii="PT Astra Serif" w:hAnsi="PT Astra Serif"/>
        </w:rPr>
        <w:t>корректировка</w:t>
      </w:r>
      <w:r w:rsidRPr="002E757F">
        <w:rPr>
          <w:rFonts w:ascii="PT Astra Serif" w:hAnsi="PT Astra Serif"/>
          <w:spacing w:val="1"/>
        </w:rPr>
        <w:t xml:space="preserve"> </w:t>
      </w:r>
      <w:r w:rsidRPr="002E757F">
        <w:rPr>
          <w:rFonts w:ascii="PT Astra Serif" w:hAnsi="PT Astra Serif"/>
        </w:rPr>
        <w:t>хода</w:t>
      </w:r>
      <w:r w:rsidRPr="002E757F">
        <w:rPr>
          <w:rFonts w:ascii="PT Astra Serif" w:hAnsi="PT Astra Serif"/>
          <w:spacing w:val="-1"/>
        </w:rPr>
        <w:t xml:space="preserve"> </w:t>
      </w:r>
      <w:r w:rsidRPr="002E757F">
        <w:rPr>
          <w:rFonts w:ascii="PT Astra Serif" w:hAnsi="PT Astra Serif"/>
        </w:rPr>
        <w:t>практической</w:t>
      </w:r>
      <w:r w:rsidRPr="002E757F">
        <w:rPr>
          <w:rFonts w:ascii="PT Astra Serif" w:hAnsi="PT Astra Serif"/>
          <w:spacing w:val="-1"/>
        </w:rPr>
        <w:t xml:space="preserve"> </w:t>
      </w:r>
      <w:r w:rsidRPr="002E757F">
        <w:rPr>
          <w:rFonts w:ascii="PT Astra Serif" w:hAnsi="PT Astra Serif"/>
        </w:rPr>
        <w:t>работы;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оценка</w:t>
      </w:r>
      <w:r w:rsidRPr="002E757F">
        <w:rPr>
          <w:rFonts w:ascii="PT Astra Serif" w:hAnsi="PT Astra Serif"/>
          <w:spacing w:val="-4"/>
        </w:rPr>
        <w:t xml:space="preserve"> </w:t>
      </w:r>
      <w:r w:rsidRPr="002E757F">
        <w:rPr>
          <w:rFonts w:ascii="PT Astra Serif" w:hAnsi="PT Astra Serif"/>
        </w:rPr>
        <w:t>своих</w:t>
      </w:r>
      <w:r w:rsidRPr="002E757F">
        <w:rPr>
          <w:rFonts w:ascii="PT Astra Serif" w:hAnsi="PT Astra Serif"/>
          <w:spacing w:val="-4"/>
        </w:rPr>
        <w:t xml:space="preserve"> </w:t>
      </w:r>
      <w:r w:rsidRPr="002E757F">
        <w:rPr>
          <w:rFonts w:ascii="PT Astra Serif" w:hAnsi="PT Astra Serif"/>
        </w:rPr>
        <w:t>изделий</w:t>
      </w:r>
      <w:r w:rsidRPr="002E757F">
        <w:rPr>
          <w:rFonts w:ascii="PT Astra Serif" w:hAnsi="PT Astra Serif"/>
          <w:spacing w:val="-1"/>
        </w:rPr>
        <w:t xml:space="preserve"> </w:t>
      </w:r>
      <w:r w:rsidRPr="002E757F">
        <w:rPr>
          <w:rFonts w:ascii="PT Astra Serif" w:hAnsi="PT Astra Serif"/>
        </w:rPr>
        <w:t>(красиво,</w:t>
      </w:r>
      <w:r w:rsidRPr="002E757F">
        <w:rPr>
          <w:rFonts w:ascii="PT Astra Serif" w:hAnsi="PT Astra Serif"/>
          <w:spacing w:val="-3"/>
        </w:rPr>
        <w:t xml:space="preserve"> </w:t>
      </w:r>
      <w:r w:rsidRPr="002E757F">
        <w:rPr>
          <w:rFonts w:ascii="PT Astra Serif" w:hAnsi="PT Astra Serif"/>
        </w:rPr>
        <w:t>некрасиво,</w:t>
      </w:r>
      <w:r w:rsidRPr="002E757F">
        <w:rPr>
          <w:rFonts w:ascii="PT Astra Serif" w:hAnsi="PT Astra Serif"/>
          <w:spacing w:val="-2"/>
        </w:rPr>
        <w:t xml:space="preserve"> </w:t>
      </w:r>
      <w:r w:rsidRPr="002E757F">
        <w:rPr>
          <w:rFonts w:ascii="PT Astra Serif" w:hAnsi="PT Astra Serif"/>
        </w:rPr>
        <w:t>аккуратно,</w:t>
      </w:r>
      <w:r w:rsidRPr="002E757F">
        <w:rPr>
          <w:rFonts w:ascii="PT Astra Serif" w:hAnsi="PT Astra Serif"/>
          <w:spacing w:val="-4"/>
        </w:rPr>
        <w:t xml:space="preserve"> </w:t>
      </w:r>
      <w:r w:rsidRPr="002E757F">
        <w:rPr>
          <w:rFonts w:ascii="PT Astra Serif" w:hAnsi="PT Astra Serif"/>
        </w:rPr>
        <w:t>похоже</w:t>
      </w:r>
      <w:r w:rsidRPr="002E757F">
        <w:rPr>
          <w:rFonts w:ascii="PT Astra Serif" w:hAnsi="PT Astra Serif"/>
          <w:spacing w:val="-3"/>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образец);</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установление</w:t>
      </w:r>
      <w:r w:rsidRPr="002E757F">
        <w:rPr>
          <w:rFonts w:ascii="PT Astra Serif" w:hAnsi="PT Astra Serif"/>
          <w:spacing w:val="19"/>
        </w:rPr>
        <w:t xml:space="preserve"> </w:t>
      </w:r>
      <w:r w:rsidRPr="002E757F">
        <w:rPr>
          <w:rFonts w:ascii="PT Astra Serif" w:hAnsi="PT Astra Serif"/>
        </w:rPr>
        <w:t>причинно-следственных</w:t>
      </w:r>
      <w:r w:rsidRPr="002E757F">
        <w:rPr>
          <w:rFonts w:ascii="PT Astra Serif" w:hAnsi="PT Astra Serif"/>
          <w:spacing w:val="22"/>
        </w:rPr>
        <w:t xml:space="preserve"> </w:t>
      </w:r>
      <w:r w:rsidRPr="002E757F">
        <w:rPr>
          <w:rFonts w:ascii="PT Astra Serif" w:hAnsi="PT Astra Serif"/>
        </w:rPr>
        <w:t>связей</w:t>
      </w:r>
      <w:r w:rsidRPr="002E757F">
        <w:rPr>
          <w:rFonts w:ascii="PT Astra Serif" w:hAnsi="PT Astra Serif"/>
          <w:spacing w:val="20"/>
        </w:rPr>
        <w:t xml:space="preserve"> </w:t>
      </w:r>
      <w:r w:rsidRPr="002E757F">
        <w:rPr>
          <w:rFonts w:ascii="PT Astra Serif" w:hAnsi="PT Astra Serif"/>
        </w:rPr>
        <w:t>между</w:t>
      </w:r>
      <w:r w:rsidRPr="002E757F">
        <w:rPr>
          <w:rFonts w:ascii="PT Astra Serif" w:hAnsi="PT Astra Serif"/>
          <w:spacing w:val="18"/>
        </w:rPr>
        <w:t xml:space="preserve"> </w:t>
      </w:r>
      <w:r w:rsidRPr="002E757F">
        <w:rPr>
          <w:rFonts w:ascii="PT Astra Serif" w:hAnsi="PT Astra Serif"/>
        </w:rPr>
        <w:t>выполняемыми</w:t>
      </w:r>
      <w:r w:rsidRPr="002E757F">
        <w:rPr>
          <w:rFonts w:ascii="PT Astra Serif" w:hAnsi="PT Astra Serif"/>
          <w:spacing w:val="21"/>
        </w:rPr>
        <w:t xml:space="preserve"> </w:t>
      </w:r>
      <w:r w:rsidRPr="002E757F">
        <w:rPr>
          <w:rFonts w:ascii="PT Astra Serif" w:hAnsi="PT Astra Serif"/>
        </w:rPr>
        <w:t>действиями</w:t>
      </w:r>
      <w:r w:rsidRPr="002E757F">
        <w:rPr>
          <w:rFonts w:ascii="PT Astra Serif" w:hAnsi="PT Astra Serif"/>
          <w:spacing w:val="20"/>
        </w:rPr>
        <w:t xml:space="preserve"> </w:t>
      </w:r>
      <w:r w:rsidRPr="002E757F">
        <w:rPr>
          <w:rFonts w:ascii="PT Astra Serif" w:hAnsi="PT Astra Serif"/>
        </w:rPr>
        <w:t>и</w:t>
      </w:r>
      <w:r w:rsidRPr="002E757F">
        <w:rPr>
          <w:rFonts w:ascii="PT Astra Serif" w:hAnsi="PT Astra Serif"/>
          <w:spacing w:val="-62"/>
        </w:rPr>
        <w:t xml:space="preserve"> </w:t>
      </w:r>
      <w:r w:rsidRPr="002E757F">
        <w:rPr>
          <w:rFonts w:ascii="PT Astra Serif" w:hAnsi="PT Astra Serif"/>
        </w:rPr>
        <w:t>их</w:t>
      </w:r>
      <w:r w:rsidRPr="002E757F">
        <w:rPr>
          <w:rFonts w:ascii="PT Astra Serif" w:hAnsi="PT Astra Serif"/>
          <w:spacing w:val="-2"/>
        </w:rPr>
        <w:t xml:space="preserve"> </w:t>
      </w:r>
      <w:r w:rsidRPr="002E757F">
        <w:rPr>
          <w:rFonts w:ascii="PT Astra Serif" w:hAnsi="PT Astra Serif"/>
        </w:rPr>
        <w:t>результатами;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выполнение</w:t>
      </w:r>
      <w:r w:rsidRPr="002E757F">
        <w:rPr>
          <w:rFonts w:ascii="PT Astra Serif" w:hAnsi="PT Astra Serif"/>
          <w:spacing w:val="21"/>
        </w:rPr>
        <w:t xml:space="preserve"> </w:t>
      </w:r>
      <w:r w:rsidRPr="002E757F">
        <w:rPr>
          <w:rFonts w:ascii="PT Astra Serif" w:hAnsi="PT Astra Serif"/>
        </w:rPr>
        <w:t>общественных</w:t>
      </w:r>
      <w:r w:rsidRPr="002E757F">
        <w:rPr>
          <w:rFonts w:ascii="PT Astra Serif" w:hAnsi="PT Astra Serif"/>
          <w:spacing w:val="20"/>
        </w:rPr>
        <w:t xml:space="preserve"> </w:t>
      </w:r>
      <w:r w:rsidRPr="002E757F">
        <w:rPr>
          <w:rFonts w:ascii="PT Astra Serif" w:hAnsi="PT Astra Serif"/>
        </w:rPr>
        <w:t>поручений</w:t>
      </w:r>
      <w:r w:rsidRPr="002E757F">
        <w:rPr>
          <w:rFonts w:ascii="PT Astra Serif" w:hAnsi="PT Astra Serif"/>
          <w:spacing w:val="21"/>
        </w:rPr>
        <w:t xml:space="preserve"> </w:t>
      </w:r>
      <w:r w:rsidRPr="002E757F">
        <w:rPr>
          <w:rFonts w:ascii="PT Astra Serif" w:hAnsi="PT Astra Serif"/>
        </w:rPr>
        <w:t>по</w:t>
      </w:r>
      <w:r w:rsidRPr="002E757F">
        <w:rPr>
          <w:rFonts w:ascii="PT Astra Serif" w:hAnsi="PT Astra Serif"/>
          <w:spacing w:val="24"/>
        </w:rPr>
        <w:t xml:space="preserve"> </w:t>
      </w:r>
      <w:r w:rsidRPr="002E757F">
        <w:rPr>
          <w:rFonts w:ascii="PT Astra Serif" w:hAnsi="PT Astra Serif"/>
        </w:rPr>
        <w:t>уборке</w:t>
      </w:r>
      <w:r w:rsidRPr="002E757F">
        <w:rPr>
          <w:rFonts w:ascii="PT Astra Serif" w:hAnsi="PT Astra Serif"/>
          <w:spacing w:val="23"/>
        </w:rPr>
        <w:t xml:space="preserve"> </w:t>
      </w:r>
      <w:r w:rsidRPr="002E757F">
        <w:rPr>
          <w:rFonts w:ascii="PT Astra Serif" w:hAnsi="PT Astra Serif"/>
        </w:rPr>
        <w:t>класса</w:t>
      </w:r>
      <w:r w:rsidRPr="002E757F">
        <w:rPr>
          <w:rFonts w:ascii="PT Astra Serif" w:hAnsi="PT Astra Serif"/>
          <w:spacing w:val="21"/>
        </w:rPr>
        <w:t xml:space="preserve"> </w:t>
      </w:r>
      <w:r w:rsidRPr="002E757F">
        <w:rPr>
          <w:rFonts w:ascii="PT Astra Serif" w:hAnsi="PT Astra Serif"/>
        </w:rPr>
        <w:t>и</w:t>
      </w:r>
      <w:r w:rsidRPr="002E757F">
        <w:rPr>
          <w:rFonts w:ascii="PT Astra Serif" w:hAnsi="PT Astra Serif"/>
          <w:spacing w:val="21"/>
        </w:rPr>
        <w:t xml:space="preserve"> </w:t>
      </w:r>
      <w:r w:rsidRPr="002E757F">
        <w:rPr>
          <w:rFonts w:ascii="PT Astra Serif" w:hAnsi="PT Astra Serif"/>
        </w:rPr>
        <w:t>(или)</w:t>
      </w:r>
      <w:r w:rsidRPr="002E757F">
        <w:rPr>
          <w:rFonts w:ascii="PT Astra Serif" w:hAnsi="PT Astra Serif"/>
          <w:spacing w:val="21"/>
        </w:rPr>
        <w:t xml:space="preserve"> </w:t>
      </w:r>
      <w:r w:rsidRPr="002E757F">
        <w:rPr>
          <w:rFonts w:ascii="PT Astra Serif" w:hAnsi="PT Astra Serif"/>
        </w:rPr>
        <w:t>мастерской</w:t>
      </w:r>
      <w:r w:rsidRPr="002E757F">
        <w:rPr>
          <w:rFonts w:ascii="PT Astra Serif" w:hAnsi="PT Astra Serif"/>
          <w:spacing w:val="21"/>
        </w:rPr>
        <w:t xml:space="preserve"> </w:t>
      </w:r>
      <w:r w:rsidRPr="002E757F">
        <w:rPr>
          <w:rFonts w:ascii="PT Astra Serif" w:hAnsi="PT Astra Serif"/>
        </w:rPr>
        <w:t>после</w:t>
      </w:r>
      <w:r w:rsidRPr="002E757F">
        <w:rPr>
          <w:rFonts w:ascii="PT Astra Serif" w:hAnsi="PT Astra Serif"/>
          <w:spacing w:val="-62"/>
        </w:rPr>
        <w:t xml:space="preserve"> </w:t>
      </w:r>
      <w:r w:rsidRPr="002E757F">
        <w:rPr>
          <w:rFonts w:ascii="PT Astra Serif" w:hAnsi="PT Astra Serif"/>
        </w:rPr>
        <w:t>уроков трудового</w:t>
      </w:r>
      <w:r w:rsidRPr="002E757F">
        <w:rPr>
          <w:rFonts w:ascii="PT Astra Serif" w:hAnsi="PT Astra Serif"/>
          <w:spacing w:val="1"/>
        </w:rPr>
        <w:t xml:space="preserve"> </w:t>
      </w:r>
      <w:r w:rsidRPr="002E757F">
        <w:rPr>
          <w:rFonts w:ascii="PT Astra Serif" w:hAnsi="PT Astra Serif"/>
        </w:rPr>
        <w:t>обучения.</w:t>
      </w:r>
    </w:p>
    <w:p w:rsidR="00B40420" w:rsidRPr="002E757F" w:rsidRDefault="00B40420" w:rsidP="002E757F">
      <w:pPr>
        <w:pStyle w:val="a5"/>
        <w:ind w:left="1418" w:right="991" w:firstLine="992"/>
        <w:jc w:val="both"/>
        <w:rPr>
          <w:rFonts w:ascii="PT Astra Serif" w:hAnsi="PT Astra Serif"/>
        </w:rPr>
      </w:pP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Рабочая</w:t>
      </w:r>
      <w:r w:rsidRPr="002E757F">
        <w:rPr>
          <w:rFonts w:ascii="PT Astra Serif" w:hAnsi="PT Astra Serif"/>
          <w:spacing w:val="1"/>
        </w:rPr>
        <w:t xml:space="preserve"> </w:t>
      </w:r>
      <w:r w:rsidRPr="002E757F">
        <w:rPr>
          <w:rFonts w:ascii="PT Astra Serif" w:hAnsi="PT Astra Serif"/>
        </w:rPr>
        <w:t>программа</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учебному</w:t>
      </w:r>
      <w:r w:rsidRPr="002E757F">
        <w:rPr>
          <w:rFonts w:ascii="PT Astra Serif" w:hAnsi="PT Astra Serif"/>
          <w:spacing w:val="1"/>
        </w:rPr>
        <w:t xml:space="preserve"> </w:t>
      </w:r>
      <w:r w:rsidRPr="002E757F">
        <w:rPr>
          <w:rFonts w:ascii="PT Astra Serif" w:hAnsi="PT Astra Serif"/>
        </w:rPr>
        <w:t>предмету</w:t>
      </w:r>
      <w:r w:rsidRPr="002E757F">
        <w:rPr>
          <w:rFonts w:ascii="PT Astra Serif" w:hAnsi="PT Astra Serif"/>
          <w:spacing w:val="1"/>
        </w:rPr>
        <w:t xml:space="preserve"> </w:t>
      </w:r>
      <w:r w:rsidRPr="002E757F">
        <w:rPr>
          <w:rFonts w:ascii="PT Astra Serif" w:hAnsi="PT Astra Serif"/>
        </w:rPr>
        <w:t>"Русский</w:t>
      </w:r>
      <w:r w:rsidRPr="002E757F">
        <w:rPr>
          <w:rFonts w:ascii="PT Astra Serif" w:hAnsi="PT Astra Serif"/>
          <w:spacing w:val="1"/>
        </w:rPr>
        <w:t xml:space="preserve"> </w:t>
      </w:r>
      <w:r w:rsidRPr="002E757F">
        <w:rPr>
          <w:rFonts w:ascii="PT Astra Serif" w:hAnsi="PT Astra Serif"/>
        </w:rPr>
        <w:t>язык"</w:t>
      </w:r>
      <w:r w:rsidRPr="002E757F">
        <w:rPr>
          <w:rFonts w:ascii="PT Astra Serif" w:hAnsi="PT Astra Serif"/>
          <w:spacing w:val="1"/>
        </w:rPr>
        <w:t xml:space="preserve"> </w:t>
      </w:r>
      <w:r w:rsidRPr="002E757F">
        <w:rPr>
          <w:rFonts w:ascii="PT Astra Serif" w:hAnsi="PT Astra Serif"/>
        </w:rPr>
        <w:t>предметной</w:t>
      </w:r>
      <w:r w:rsidRPr="002E757F">
        <w:rPr>
          <w:rFonts w:ascii="PT Astra Serif" w:hAnsi="PT Astra Serif"/>
          <w:spacing w:val="1"/>
        </w:rPr>
        <w:t xml:space="preserve"> </w:t>
      </w:r>
      <w:r w:rsidRPr="002E757F">
        <w:rPr>
          <w:rFonts w:ascii="PT Astra Serif" w:hAnsi="PT Astra Serif"/>
        </w:rPr>
        <w:t>области "Язык и речевая практика" (V - IX классы) включает пояснительную</w:t>
      </w:r>
      <w:r w:rsidRPr="002E757F">
        <w:rPr>
          <w:rFonts w:ascii="PT Astra Serif" w:hAnsi="PT Astra Serif"/>
          <w:spacing w:val="-62"/>
        </w:rPr>
        <w:t xml:space="preserve"> </w:t>
      </w:r>
      <w:r w:rsidRPr="002E757F">
        <w:rPr>
          <w:rFonts w:ascii="PT Astra Serif" w:hAnsi="PT Astra Serif"/>
        </w:rPr>
        <w:t>записку, содержание обучения, планируемые результаты освоения программы</w:t>
      </w:r>
      <w:r w:rsidRPr="002E757F">
        <w:rPr>
          <w:rFonts w:ascii="PT Astra Serif" w:hAnsi="PT Astra Serif"/>
          <w:spacing w:val="-62"/>
        </w:rPr>
        <w:t xml:space="preserve"> </w:t>
      </w:r>
      <w:r w:rsidRPr="002E757F">
        <w:rPr>
          <w:rFonts w:ascii="PT Astra Serif" w:hAnsi="PT Astra Serif"/>
        </w:rPr>
        <w:t>по</w:t>
      </w:r>
      <w:r w:rsidRPr="002E757F">
        <w:rPr>
          <w:rFonts w:ascii="PT Astra Serif" w:hAnsi="PT Astra Serif"/>
          <w:spacing w:val="-2"/>
        </w:rPr>
        <w:t xml:space="preserve"> </w:t>
      </w:r>
      <w:r w:rsidRPr="002E757F">
        <w:rPr>
          <w:rFonts w:ascii="PT Astra Serif" w:hAnsi="PT Astra Serif"/>
        </w:rPr>
        <w:t>предмету.</w:t>
      </w:r>
    </w:p>
    <w:p w:rsidR="00B40420" w:rsidRPr="002E757F" w:rsidRDefault="002E757F" w:rsidP="002E757F">
      <w:pPr>
        <w:spacing w:after="0" w:line="240" w:lineRule="auto"/>
        <w:ind w:left="1418" w:right="991" w:firstLine="992"/>
        <w:jc w:val="both"/>
        <w:rPr>
          <w:rFonts w:ascii="PT Astra Serif" w:hAnsi="PT Astra Serif"/>
          <w:b/>
          <w:sz w:val="24"/>
          <w:szCs w:val="24"/>
        </w:rPr>
      </w:pPr>
      <w:r w:rsidRPr="002E757F">
        <w:rPr>
          <w:rFonts w:ascii="PT Astra Serif" w:hAnsi="PT Astra Serif"/>
          <w:b/>
          <w:sz w:val="24"/>
          <w:szCs w:val="24"/>
        </w:rPr>
        <w:t>Пояснительная</w:t>
      </w:r>
      <w:r w:rsidRPr="002E757F">
        <w:rPr>
          <w:rFonts w:ascii="PT Astra Serif" w:hAnsi="PT Astra Serif"/>
          <w:b/>
          <w:spacing w:val="-7"/>
          <w:sz w:val="24"/>
          <w:szCs w:val="24"/>
        </w:rPr>
        <w:t xml:space="preserve"> </w:t>
      </w:r>
      <w:r w:rsidRPr="002E757F">
        <w:rPr>
          <w:rFonts w:ascii="PT Astra Serif" w:hAnsi="PT Astra Serif"/>
          <w:b/>
          <w:sz w:val="24"/>
          <w:szCs w:val="24"/>
        </w:rPr>
        <w:t>записка.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Изучение учебного предмета "Русский язык" в старших классах имеет своей</w:t>
      </w:r>
      <w:r w:rsidRPr="002E757F">
        <w:rPr>
          <w:rFonts w:ascii="PT Astra Serif" w:hAnsi="PT Astra Serif"/>
          <w:spacing w:val="1"/>
        </w:rPr>
        <w:t xml:space="preserve"> </w:t>
      </w:r>
      <w:r w:rsidRPr="002E757F">
        <w:rPr>
          <w:rFonts w:ascii="PT Astra Serif" w:hAnsi="PT Astra Serif"/>
        </w:rPr>
        <w:t>целью</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коммуникативно-речевых</w:t>
      </w:r>
      <w:r w:rsidRPr="002E757F">
        <w:rPr>
          <w:rFonts w:ascii="PT Astra Serif" w:hAnsi="PT Astra Serif"/>
          <w:spacing w:val="1"/>
        </w:rPr>
        <w:t xml:space="preserve"> </w:t>
      </w:r>
      <w:r w:rsidRPr="002E757F">
        <w:rPr>
          <w:rFonts w:ascii="PT Astra Serif" w:hAnsi="PT Astra Serif"/>
        </w:rPr>
        <w:t>навыков</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коррекцию</w:t>
      </w:r>
      <w:r w:rsidRPr="002E757F">
        <w:rPr>
          <w:rFonts w:ascii="PT Astra Serif" w:hAnsi="PT Astra Serif"/>
          <w:spacing w:val="1"/>
        </w:rPr>
        <w:t xml:space="preserve"> </w:t>
      </w:r>
      <w:r w:rsidRPr="002E757F">
        <w:rPr>
          <w:rFonts w:ascii="PT Astra Serif" w:hAnsi="PT Astra Serif"/>
        </w:rPr>
        <w:t>недостатков</w:t>
      </w:r>
      <w:r w:rsidRPr="002E757F">
        <w:rPr>
          <w:rFonts w:ascii="PT Astra Serif" w:hAnsi="PT Astra Serif"/>
          <w:spacing w:val="1"/>
        </w:rPr>
        <w:t xml:space="preserve"> </w:t>
      </w:r>
      <w:r w:rsidRPr="002E757F">
        <w:rPr>
          <w:rFonts w:ascii="PT Astra Serif" w:hAnsi="PT Astra Serif"/>
        </w:rPr>
        <w:t>мыслительной</w:t>
      </w:r>
      <w:r w:rsidRPr="002E757F">
        <w:rPr>
          <w:rFonts w:ascii="PT Astra Serif" w:hAnsi="PT Astra Serif"/>
          <w:spacing w:val="-2"/>
        </w:rPr>
        <w:t xml:space="preserve"> </w:t>
      </w:r>
      <w:r w:rsidRPr="002E757F">
        <w:rPr>
          <w:rFonts w:ascii="PT Astra Serif" w:hAnsi="PT Astra Serif"/>
        </w:rPr>
        <w:t>деятельности.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Достижение поставленной цели обеспечивается решением следующих задач:</w:t>
      </w:r>
      <w:r w:rsidRPr="002E757F">
        <w:rPr>
          <w:rFonts w:ascii="PT Astra Serif" w:hAnsi="PT Astra Serif"/>
          <w:spacing w:val="1"/>
        </w:rPr>
        <w:t xml:space="preserve"> </w:t>
      </w:r>
      <w:r w:rsidRPr="002E757F">
        <w:rPr>
          <w:rFonts w:ascii="PT Astra Serif" w:hAnsi="PT Astra Serif"/>
        </w:rPr>
        <w:t>расширение</w:t>
      </w:r>
      <w:r w:rsidRPr="002E757F">
        <w:rPr>
          <w:rFonts w:ascii="PT Astra Serif" w:hAnsi="PT Astra Serif"/>
          <w:spacing w:val="51"/>
        </w:rPr>
        <w:t xml:space="preserve"> </w:t>
      </w:r>
      <w:r w:rsidRPr="002E757F">
        <w:rPr>
          <w:rFonts w:ascii="PT Astra Serif" w:hAnsi="PT Astra Serif"/>
        </w:rPr>
        <w:t>представлений</w:t>
      </w:r>
      <w:r w:rsidRPr="002E757F">
        <w:rPr>
          <w:rFonts w:ascii="PT Astra Serif" w:hAnsi="PT Astra Serif"/>
          <w:spacing w:val="51"/>
        </w:rPr>
        <w:t xml:space="preserve"> </w:t>
      </w:r>
      <w:r w:rsidRPr="002E757F">
        <w:rPr>
          <w:rFonts w:ascii="PT Astra Serif" w:hAnsi="PT Astra Serif"/>
        </w:rPr>
        <w:t>о</w:t>
      </w:r>
      <w:r w:rsidRPr="002E757F">
        <w:rPr>
          <w:rFonts w:ascii="PT Astra Serif" w:hAnsi="PT Astra Serif"/>
          <w:spacing w:val="50"/>
        </w:rPr>
        <w:t xml:space="preserve"> </w:t>
      </w:r>
      <w:r w:rsidRPr="002E757F">
        <w:rPr>
          <w:rFonts w:ascii="PT Astra Serif" w:hAnsi="PT Astra Serif"/>
        </w:rPr>
        <w:t>языке</w:t>
      </w:r>
      <w:r w:rsidRPr="002E757F">
        <w:rPr>
          <w:rFonts w:ascii="PT Astra Serif" w:hAnsi="PT Astra Serif"/>
          <w:spacing w:val="51"/>
        </w:rPr>
        <w:t xml:space="preserve"> </w:t>
      </w:r>
      <w:r w:rsidRPr="002E757F">
        <w:rPr>
          <w:rFonts w:ascii="PT Astra Serif" w:hAnsi="PT Astra Serif"/>
        </w:rPr>
        <w:t>как</w:t>
      </w:r>
      <w:r w:rsidRPr="002E757F">
        <w:rPr>
          <w:rFonts w:ascii="PT Astra Serif" w:hAnsi="PT Astra Serif"/>
          <w:spacing w:val="49"/>
        </w:rPr>
        <w:t xml:space="preserve"> </w:t>
      </w:r>
      <w:r w:rsidRPr="002E757F">
        <w:rPr>
          <w:rFonts w:ascii="PT Astra Serif" w:hAnsi="PT Astra Serif"/>
        </w:rPr>
        <w:t>важнейшем</w:t>
      </w:r>
      <w:r w:rsidRPr="002E757F">
        <w:rPr>
          <w:rFonts w:ascii="PT Astra Serif" w:hAnsi="PT Astra Serif"/>
          <w:spacing w:val="49"/>
        </w:rPr>
        <w:t xml:space="preserve"> </w:t>
      </w:r>
      <w:r w:rsidRPr="002E757F">
        <w:rPr>
          <w:rFonts w:ascii="PT Astra Serif" w:hAnsi="PT Astra Serif"/>
        </w:rPr>
        <w:t>средстве</w:t>
      </w:r>
      <w:r w:rsidRPr="002E757F">
        <w:rPr>
          <w:rFonts w:ascii="PT Astra Serif" w:hAnsi="PT Astra Serif"/>
          <w:spacing w:val="53"/>
        </w:rPr>
        <w:t xml:space="preserve"> </w:t>
      </w:r>
      <w:r w:rsidRPr="002E757F">
        <w:rPr>
          <w:rFonts w:ascii="PT Astra Serif" w:hAnsi="PT Astra Serif"/>
        </w:rPr>
        <w:t>человеческого</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общения;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ознакомление</w:t>
      </w:r>
      <w:r w:rsidRPr="002E757F">
        <w:rPr>
          <w:rFonts w:ascii="PT Astra Serif" w:hAnsi="PT Astra Serif"/>
          <w:spacing w:val="13"/>
        </w:rPr>
        <w:t xml:space="preserve"> </w:t>
      </w:r>
      <w:r w:rsidRPr="002E757F">
        <w:rPr>
          <w:rFonts w:ascii="PT Astra Serif" w:hAnsi="PT Astra Serif"/>
        </w:rPr>
        <w:t>с</w:t>
      </w:r>
      <w:r w:rsidRPr="002E757F">
        <w:rPr>
          <w:rFonts w:ascii="PT Astra Serif" w:hAnsi="PT Astra Serif"/>
          <w:spacing w:val="13"/>
        </w:rPr>
        <w:t xml:space="preserve"> </w:t>
      </w:r>
      <w:r w:rsidRPr="002E757F">
        <w:rPr>
          <w:rFonts w:ascii="PT Astra Serif" w:hAnsi="PT Astra Serif"/>
        </w:rPr>
        <w:t>некоторыми</w:t>
      </w:r>
      <w:r w:rsidRPr="002E757F">
        <w:rPr>
          <w:rFonts w:ascii="PT Astra Serif" w:hAnsi="PT Astra Serif"/>
          <w:spacing w:val="13"/>
        </w:rPr>
        <w:t xml:space="preserve"> </w:t>
      </w:r>
      <w:r w:rsidRPr="002E757F">
        <w:rPr>
          <w:rFonts w:ascii="PT Astra Serif" w:hAnsi="PT Astra Serif"/>
        </w:rPr>
        <w:t>грамматическими</w:t>
      </w:r>
      <w:r w:rsidRPr="002E757F">
        <w:rPr>
          <w:rFonts w:ascii="PT Astra Serif" w:hAnsi="PT Astra Serif"/>
          <w:spacing w:val="12"/>
        </w:rPr>
        <w:t xml:space="preserve"> </w:t>
      </w:r>
      <w:r w:rsidRPr="002E757F">
        <w:rPr>
          <w:rFonts w:ascii="PT Astra Serif" w:hAnsi="PT Astra Serif"/>
        </w:rPr>
        <w:t>понятиями</w:t>
      </w:r>
      <w:r w:rsidRPr="002E757F">
        <w:rPr>
          <w:rFonts w:ascii="PT Astra Serif" w:hAnsi="PT Astra Serif"/>
          <w:spacing w:val="13"/>
        </w:rPr>
        <w:t xml:space="preserve"> </w:t>
      </w:r>
      <w:r w:rsidRPr="002E757F">
        <w:rPr>
          <w:rFonts w:ascii="PT Astra Serif" w:hAnsi="PT Astra Serif"/>
        </w:rPr>
        <w:t>и</w:t>
      </w:r>
      <w:r w:rsidRPr="002E757F">
        <w:rPr>
          <w:rFonts w:ascii="PT Astra Serif" w:hAnsi="PT Astra Serif"/>
          <w:spacing w:val="13"/>
        </w:rPr>
        <w:t xml:space="preserve"> </w:t>
      </w:r>
      <w:r w:rsidRPr="002E757F">
        <w:rPr>
          <w:rFonts w:ascii="PT Astra Serif" w:hAnsi="PT Astra Serif"/>
        </w:rPr>
        <w:t>формирование</w:t>
      </w:r>
      <w:r w:rsidRPr="002E757F">
        <w:rPr>
          <w:rFonts w:ascii="PT Astra Serif" w:hAnsi="PT Astra Serif"/>
          <w:spacing w:val="14"/>
        </w:rPr>
        <w:t xml:space="preserve"> </w:t>
      </w:r>
      <w:r w:rsidRPr="002E757F">
        <w:rPr>
          <w:rFonts w:ascii="PT Astra Serif" w:hAnsi="PT Astra Serif"/>
        </w:rPr>
        <w:t>на</w:t>
      </w:r>
      <w:r w:rsidRPr="002E757F">
        <w:rPr>
          <w:rFonts w:ascii="PT Astra Serif" w:hAnsi="PT Astra Serif"/>
          <w:spacing w:val="-62"/>
        </w:rPr>
        <w:t xml:space="preserve"> </w:t>
      </w:r>
      <w:r w:rsidRPr="002E757F">
        <w:rPr>
          <w:rFonts w:ascii="PT Astra Serif" w:hAnsi="PT Astra Serif"/>
        </w:rPr>
        <w:t>этой</w:t>
      </w:r>
      <w:r w:rsidRPr="002E757F">
        <w:rPr>
          <w:rFonts w:ascii="PT Astra Serif" w:hAnsi="PT Astra Serif"/>
          <w:spacing w:val="-2"/>
        </w:rPr>
        <w:t xml:space="preserve"> </w:t>
      </w:r>
      <w:r w:rsidRPr="002E757F">
        <w:rPr>
          <w:rFonts w:ascii="PT Astra Serif" w:hAnsi="PT Astra Serif"/>
        </w:rPr>
        <w:t>основе</w:t>
      </w:r>
      <w:r w:rsidRPr="002E757F">
        <w:rPr>
          <w:rFonts w:ascii="PT Astra Serif" w:hAnsi="PT Astra Serif"/>
          <w:spacing w:val="-1"/>
        </w:rPr>
        <w:t xml:space="preserve"> </w:t>
      </w:r>
      <w:r w:rsidRPr="002E757F">
        <w:rPr>
          <w:rFonts w:ascii="PT Astra Serif" w:hAnsi="PT Astra Serif"/>
        </w:rPr>
        <w:t>грамматических</w:t>
      </w:r>
      <w:r w:rsidRPr="002E757F">
        <w:rPr>
          <w:rFonts w:ascii="PT Astra Serif" w:hAnsi="PT Astra Serif"/>
          <w:spacing w:val="2"/>
        </w:rPr>
        <w:t xml:space="preserve"> </w:t>
      </w:r>
      <w:r w:rsidRPr="002E757F">
        <w:rPr>
          <w:rFonts w:ascii="PT Astra Serif" w:hAnsi="PT Astra Serif"/>
        </w:rPr>
        <w:t>знаний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умений;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использование</w:t>
      </w:r>
      <w:r w:rsidRPr="002E757F">
        <w:rPr>
          <w:rFonts w:ascii="PT Astra Serif" w:hAnsi="PT Astra Serif"/>
          <w:spacing w:val="15"/>
        </w:rPr>
        <w:t xml:space="preserve"> </w:t>
      </w:r>
      <w:r w:rsidRPr="002E757F">
        <w:rPr>
          <w:rFonts w:ascii="PT Astra Serif" w:hAnsi="PT Astra Serif"/>
        </w:rPr>
        <w:t>усвоенных</w:t>
      </w:r>
      <w:r w:rsidRPr="002E757F">
        <w:rPr>
          <w:rFonts w:ascii="PT Astra Serif" w:hAnsi="PT Astra Serif"/>
          <w:spacing w:val="10"/>
        </w:rPr>
        <w:t xml:space="preserve"> </w:t>
      </w:r>
      <w:r w:rsidRPr="002E757F">
        <w:rPr>
          <w:rFonts w:ascii="PT Astra Serif" w:hAnsi="PT Astra Serif"/>
        </w:rPr>
        <w:t>грамматико-орфографических</w:t>
      </w:r>
      <w:r w:rsidRPr="002E757F">
        <w:rPr>
          <w:rFonts w:ascii="PT Astra Serif" w:hAnsi="PT Astra Serif"/>
          <w:spacing w:val="10"/>
        </w:rPr>
        <w:t xml:space="preserve"> </w:t>
      </w:r>
      <w:r w:rsidRPr="002E757F">
        <w:rPr>
          <w:rFonts w:ascii="PT Astra Serif" w:hAnsi="PT Astra Serif"/>
        </w:rPr>
        <w:t>знаний</w:t>
      </w:r>
      <w:r w:rsidRPr="002E757F">
        <w:rPr>
          <w:rFonts w:ascii="PT Astra Serif" w:hAnsi="PT Astra Serif"/>
          <w:spacing w:val="12"/>
        </w:rPr>
        <w:t xml:space="preserve"> </w:t>
      </w:r>
      <w:r w:rsidRPr="002E757F">
        <w:rPr>
          <w:rFonts w:ascii="PT Astra Serif" w:hAnsi="PT Astra Serif"/>
        </w:rPr>
        <w:t>и</w:t>
      </w:r>
      <w:r w:rsidRPr="002E757F">
        <w:rPr>
          <w:rFonts w:ascii="PT Astra Serif" w:hAnsi="PT Astra Serif"/>
          <w:spacing w:val="13"/>
        </w:rPr>
        <w:t xml:space="preserve"> </w:t>
      </w:r>
      <w:r w:rsidRPr="002E757F">
        <w:rPr>
          <w:rFonts w:ascii="PT Astra Serif" w:hAnsi="PT Astra Serif"/>
        </w:rPr>
        <w:t>умений</w:t>
      </w:r>
      <w:r w:rsidRPr="002E757F">
        <w:rPr>
          <w:rFonts w:ascii="PT Astra Serif" w:hAnsi="PT Astra Serif"/>
          <w:spacing w:val="11"/>
        </w:rPr>
        <w:t xml:space="preserve"> </w:t>
      </w:r>
      <w:r w:rsidRPr="002E757F">
        <w:rPr>
          <w:rFonts w:ascii="PT Astra Serif" w:hAnsi="PT Astra Serif"/>
        </w:rPr>
        <w:t>для</w:t>
      </w:r>
      <w:r w:rsidRPr="002E757F">
        <w:rPr>
          <w:rFonts w:ascii="PT Astra Serif" w:hAnsi="PT Astra Serif"/>
          <w:spacing w:val="-62"/>
        </w:rPr>
        <w:t xml:space="preserve"> </w:t>
      </w:r>
      <w:r w:rsidRPr="002E757F">
        <w:rPr>
          <w:rFonts w:ascii="PT Astra Serif" w:hAnsi="PT Astra Serif"/>
        </w:rPr>
        <w:t>решения</w:t>
      </w:r>
      <w:r w:rsidRPr="002E757F">
        <w:rPr>
          <w:rFonts w:ascii="PT Astra Serif" w:hAnsi="PT Astra Serif"/>
          <w:spacing w:val="-2"/>
        </w:rPr>
        <w:t xml:space="preserve"> </w:t>
      </w:r>
      <w:r w:rsidRPr="002E757F">
        <w:rPr>
          <w:rFonts w:ascii="PT Astra Serif" w:hAnsi="PT Astra Serif"/>
        </w:rPr>
        <w:t>практических</w:t>
      </w:r>
      <w:r w:rsidRPr="002E757F">
        <w:rPr>
          <w:rFonts w:ascii="PT Astra Serif" w:hAnsi="PT Astra Serif"/>
          <w:spacing w:val="-1"/>
        </w:rPr>
        <w:t xml:space="preserve"> </w:t>
      </w:r>
      <w:r w:rsidRPr="002E757F">
        <w:rPr>
          <w:rFonts w:ascii="PT Astra Serif" w:hAnsi="PT Astra Serif"/>
        </w:rPr>
        <w:t>(коммуникативно-речевых)</w:t>
      </w:r>
      <w:r w:rsidRPr="002E757F">
        <w:rPr>
          <w:rFonts w:ascii="PT Astra Serif" w:hAnsi="PT Astra Serif"/>
          <w:spacing w:val="-1"/>
        </w:rPr>
        <w:t xml:space="preserve"> </w:t>
      </w:r>
      <w:r w:rsidRPr="002E757F">
        <w:rPr>
          <w:rFonts w:ascii="PT Astra Serif" w:hAnsi="PT Astra Serif"/>
        </w:rPr>
        <w:t>задач;</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развитие</w:t>
      </w:r>
      <w:r w:rsidRPr="002E757F">
        <w:rPr>
          <w:rFonts w:ascii="PT Astra Serif" w:hAnsi="PT Astra Serif"/>
          <w:spacing w:val="-6"/>
        </w:rPr>
        <w:t xml:space="preserve"> </w:t>
      </w:r>
      <w:r w:rsidRPr="002E757F">
        <w:rPr>
          <w:rFonts w:ascii="PT Astra Serif" w:hAnsi="PT Astra Serif"/>
        </w:rPr>
        <w:t>положительных</w:t>
      </w:r>
      <w:r w:rsidRPr="002E757F">
        <w:rPr>
          <w:rFonts w:ascii="PT Astra Serif" w:hAnsi="PT Astra Serif"/>
          <w:spacing w:val="-5"/>
        </w:rPr>
        <w:t xml:space="preserve"> </w:t>
      </w:r>
      <w:r w:rsidRPr="002E757F">
        <w:rPr>
          <w:rFonts w:ascii="PT Astra Serif" w:hAnsi="PT Astra Serif"/>
        </w:rPr>
        <w:t>качеств</w:t>
      </w:r>
      <w:r w:rsidRPr="002E757F">
        <w:rPr>
          <w:rFonts w:ascii="PT Astra Serif" w:hAnsi="PT Astra Serif"/>
          <w:spacing w:val="-5"/>
        </w:rPr>
        <w:t xml:space="preserve"> </w:t>
      </w:r>
      <w:r w:rsidRPr="002E757F">
        <w:rPr>
          <w:rFonts w:ascii="PT Astra Serif" w:hAnsi="PT Astra Serif"/>
        </w:rPr>
        <w:t>и</w:t>
      </w:r>
      <w:r w:rsidRPr="002E757F">
        <w:rPr>
          <w:rFonts w:ascii="PT Astra Serif" w:hAnsi="PT Astra Serif"/>
          <w:spacing w:val="-5"/>
        </w:rPr>
        <w:t xml:space="preserve"> </w:t>
      </w:r>
      <w:r w:rsidRPr="002E757F">
        <w:rPr>
          <w:rFonts w:ascii="PT Astra Serif" w:hAnsi="PT Astra Serif"/>
        </w:rPr>
        <w:t>свойств</w:t>
      </w:r>
      <w:r w:rsidRPr="002E757F">
        <w:rPr>
          <w:rFonts w:ascii="PT Astra Serif" w:hAnsi="PT Astra Serif"/>
          <w:spacing w:val="-5"/>
        </w:rPr>
        <w:t xml:space="preserve"> </w:t>
      </w:r>
      <w:r w:rsidRPr="002E757F">
        <w:rPr>
          <w:rFonts w:ascii="PT Astra Serif" w:hAnsi="PT Astra Serif"/>
        </w:rPr>
        <w:t>личности.</w:t>
      </w: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Содержание</w:t>
      </w:r>
      <w:r w:rsidRPr="002E757F">
        <w:rPr>
          <w:rFonts w:ascii="PT Astra Serif" w:hAnsi="PT Astra Serif"/>
          <w:spacing w:val="-5"/>
        </w:rPr>
        <w:t xml:space="preserve"> </w:t>
      </w:r>
      <w:r w:rsidRPr="002E757F">
        <w:rPr>
          <w:rFonts w:ascii="PT Astra Serif" w:hAnsi="PT Astra Serif"/>
        </w:rPr>
        <w:t>учебного</w:t>
      </w:r>
      <w:r w:rsidRPr="002E757F">
        <w:rPr>
          <w:rFonts w:ascii="PT Astra Serif" w:hAnsi="PT Astra Serif"/>
          <w:spacing w:val="-5"/>
        </w:rPr>
        <w:t xml:space="preserve"> </w:t>
      </w:r>
      <w:r w:rsidRPr="002E757F">
        <w:rPr>
          <w:rFonts w:ascii="PT Astra Serif" w:hAnsi="PT Astra Serif"/>
        </w:rPr>
        <w:t>предмета</w:t>
      </w:r>
      <w:r w:rsidRPr="002E757F">
        <w:rPr>
          <w:rFonts w:ascii="PT Astra Serif" w:hAnsi="PT Astra Serif"/>
          <w:spacing w:val="-5"/>
        </w:rPr>
        <w:t xml:space="preserve"> </w:t>
      </w:r>
      <w:r w:rsidRPr="002E757F">
        <w:rPr>
          <w:rFonts w:ascii="PT Astra Serif" w:hAnsi="PT Astra Serif"/>
        </w:rPr>
        <w:t>"Русский</w:t>
      </w:r>
      <w:r w:rsidRPr="002E757F">
        <w:rPr>
          <w:rFonts w:ascii="PT Astra Serif" w:hAnsi="PT Astra Serif"/>
          <w:spacing w:val="-5"/>
        </w:rPr>
        <w:t xml:space="preserve"> </w:t>
      </w:r>
      <w:r w:rsidRPr="002E757F">
        <w:rPr>
          <w:rFonts w:ascii="PT Astra Serif" w:hAnsi="PT Astra Serif"/>
        </w:rPr>
        <w:t>язык".</w:t>
      </w:r>
      <w:r w:rsidRPr="002E757F">
        <w:rPr>
          <w:rFonts w:ascii="PT Astra Serif" w:hAnsi="PT Astra Serif"/>
          <w:spacing w:val="-62"/>
        </w:rPr>
        <w:t xml:space="preserve"> </w:t>
      </w:r>
      <w:r w:rsidRPr="002E757F">
        <w:rPr>
          <w:rFonts w:ascii="PT Astra Serif" w:hAnsi="PT Astra Serif"/>
        </w:rPr>
        <w:t>Грамматика,</w:t>
      </w:r>
      <w:r w:rsidRPr="002E757F">
        <w:rPr>
          <w:rFonts w:ascii="PT Astra Serif" w:hAnsi="PT Astra Serif"/>
          <w:spacing w:val="-1"/>
        </w:rPr>
        <w:t xml:space="preserve"> </w:t>
      </w:r>
      <w:r w:rsidRPr="002E757F">
        <w:rPr>
          <w:rFonts w:ascii="PT Astra Serif" w:hAnsi="PT Astra Serif"/>
        </w:rPr>
        <w:t>правописание</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развитие</w:t>
      </w:r>
      <w:r w:rsidRPr="002E757F">
        <w:rPr>
          <w:rFonts w:ascii="PT Astra Serif" w:hAnsi="PT Astra Serif"/>
          <w:spacing w:val="-3"/>
        </w:rPr>
        <w:t xml:space="preserve"> </w:t>
      </w:r>
      <w:r w:rsidRPr="002E757F">
        <w:rPr>
          <w:rFonts w:ascii="PT Astra Serif" w:hAnsi="PT Astra Serif"/>
        </w:rPr>
        <w:t>речи.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Фонетика.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Звуки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буквы.</w:t>
      </w:r>
      <w:r w:rsidRPr="002E757F">
        <w:rPr>
          <w:rFonts w:ascii="PT Astra Serif" w:hAnsi="PT Astra Serif"/>
          <w:spacing w:val="1"/>
        </w:rPr>
        <w:t xml:space="preserve"> </w:t>
      </w:r>
      <w:r w:rsidRPr="002E757F">
        <w:rPr>
          <w:rFonts w:ascii="PT Astra Serif" w:hAnsi="PT Astra Serif"/>
        </w:rPr>
        <w:t>Обозначение</w:t>
      </w:r>
      <w:r w:rsidRPr="002E757F">
        <w:rPr>
          <w:rFonts w:ascii="PT Astra Serif" w:hAnsi="PT Astra Serif"/>
          <w:spacing w:val="1"/>
        </w:rPr>
        <w:t xml:space="preserve"> </w:t>
      </w:r>
      <w:r w:rsidRPr="002E757F">
        <w:rPr>
          <w:rFonts w:ascii="PT Astra Serif" w:hAnsi="PT Astra Serif"/>
        </w:rPr>
        <w:t>звуков</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письме.</w:t>
      </w:r>
      <w:r w:rsidRPr="002E757F">
        <w:rPr>
          <w:rFonts w:ascii="PT Astra Serif" w:hAnsi="PT Astra Serif"/>
          <w:spacing w:val="1"/>
        </w:rPr>
        <w:t xml:space="preserve"> </w:t>
      </w:r>
      <w:r w:rsidRPr="002E757F">
        <w:rPr>
          <w:rFonts w:ascii="PT Astra Serif" w:hAnsi="PT Astra Serif"/>
        </w:rPr>
        <w:t>Гласные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согласные.</w:t>
      </w:r>
      <w:r w:rsidRPr="002E757F">
        <w:rPr>
          <w:rFonts w:ascii="PT Astra Serif" w:hAnsi="PT Astra Serif"/>
          <w:spacing w:val="1"/>
        </w:rPr>
        <w:t xml:space="preserve"> </w:t>
      </w:r>
      <w:r w:rsidRPr="002E757F">
        <w:rPr>
          <w:rFonts w:ascii="PT Astra Serif" w:hAnsi="PT Astra Serif"/>
        </w:rPr>
        <w:t>Согласные твердые и мягкие. Обозначение мягкости согласных на письме буквами</w:t>
      </w:r>
      <w:r w:rsidRPr="002E757F">
        <w:rPr>
          <w:rFonts w:ascii="PT Astra Serif" w:hAnsi="PT Astra Serif"/>
          <w:spacing w:val="1"/>
        </w:rPr>
        <w:t xml:space="preserve"> </w:t>
      </w:r>
      <w:r w:rsidRPr="002E757F">
        <w:rPr>
          <w:rFonts w:ascii="PT Astra Serif" w:hAnsi="PT Astra Serif"/>
        </w:rPr>
        <w:t>"ь, е, е, и, ю, я". Согласные глухие и звонкие. Согласные парные и непарные по</w:t>
      </w:r>
      <w:r w:rsidRPr="002E757F">
        <w:rPr>
          <w:rFonts w:ascii="PT Astra Serif" w:hAnsi="PT Astra Serif"/>
          <w:spacing w:val="1"/>
        </w:rPr>
        <w:t xml:space="preserve"> </w:t>
      </w:r>
      <w:r w:rsidRPr="002E757F">
        <w:rPr>
          <w:rFonts w:ascii="PT Astra Serif" w:hAnsi="PT Astra Serif"/>
        </w:rPr>
        <w:t>твердости</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мягкости,</w:t>
      </w:r>
      <w:r w:rsidRPr="002E757F">
        <w:rPr>
          <w:rFonts w:ascii="PT Astra Serif" w:hAnsi="PT Astra Serif"/>
          <w:spacing w:val="1"/>
        </w:rPr>
        <w:t xml:space="preserve"> </w:t>
      </w:r>
      <w:r w:rsidRPr="002E757F">
        <w:rPr>
          <w:rFonts w:ascii="PT Astra Serif" w:hAnsi="PT Astra Serif"/>
        </w:rPr>
        <w:t>звонкости</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глухости.</w:t>
      </w:r>
      <w:r w:rsidRPr="002E757F">
        <w:rPr>
          <w:rFonts w:ascii="PT Astra Serif" w:hAnsi="PT Astra Serif"/>
          <w:spacing w:val="1"/>
        </w:rPr>
        <w:t xml:space="preserve"> </w:t>
      </w:r>
      <w:r w:rsidRPr="002E757F">
        <w:rPr>
          <w:rFonts w:ascii="PT Astra Serif" w:hAnsi="PT Astra Serif"/>
        </w:rPr>
        <w:t>Разделительный</w:t>
      </w:r>
      <w:r w:rsidRPr="002E757F">
        <w:rPr>
          <w:rFonts w:ascii="PT Astra Serif" w:hAnsi="PT Astra Serif"/>
          <w:spacing w:val="1"/>
        </w:rPr>
        <w:t xml:space="preserve"> </w:t>
      </w:r>
      <w:r w:rsidRPr="002E757F">
        <w:rPr>
          <w:rFonts w:ascii="PT Astra Serif" w:hAnsi="PT Astra Serif"/>
        </w:rPr>
        <w:t>"ь".</w:t>
      </w:r>
      <w:r w:rsidRPr="002E757F">
        <w:rPr>
          <w:rFonts w:ascii="PT Astra Serif" w:hAnsi="PT Astra Serif"/>
          <w:spacing w:val="65"/>
        </w:rPr>
        <w:t xml:space="preserve"> </w:t>
      </w:r>
      <w:r w:rsidRPr="002E757F">
        <w:rPr>
          <w:rFonts w:ascii="PT Astra Serif" w:hAnsi="PT Astra Serif"/>
        </w:rPr>
        <w:t>Ударение.</w:t>
      </w:r>
      <w:r w:rsidRPr="002E757F">
        <w:rPr>
          <w:rFonts w:ascii="PT Astra Serif" w:hAnsi="PT Astra Serif"/>
          <w:spacing w:val="1"/>
        </w:rPr>
        <w:t xml:space="preserve"> </w:t>
      </w:r>
      <w:r w:rsidRPr="002E757F">
        <w:rPr>
          <w:rFonts w:ascii="PT Astra Serif" w:hAnsi="PT Astra Serif"/>
        </w:rPr>
        <w:t>Гласные ударные и безударные. Проверка написания безударных гласных путем</w:t>
      </w:r>
      <w:r w:rsidRPr="002E757F">
        <w:rPr>
          <w:rFonts w:ascii="PT Astra Serif" w:hAnsi="PT Astra Serif"/>
          <w:spacing w:val="1"/>
        </w:rPr>
        <w:t xml:space="preserve"> </w:t>
      </w:r>
      <w:r w:rsidRPr="002E757F">
        <w:rPr>
          <w:rFonts w:ascii="PT Astra Serif" w:hAnsi="PT Astra Serif"/>
        </w:rPr>
        <w:t>изменения</w:t>
      </w:r>
      <w:r w:rsidRPr="002E757F">
        <w:rPr>
          <w:rFonts w:ascii="PT Astra Serif" w:hAnsi="PT Astra Serif"/>
          <w:spacing w:val="-1"/>
        </w:rPr>
        <w:t xml:space="preserve"> </w:t>
      </w:r>
      <w:r w:rsidRPr="002E757F">
        <w:rPr>
          <w:rFonts w:ascii="PT Astra Serif" w:hAnsi="PT Astra Serif"/>
        </w:rPr>
        <w:t>формы слова.</w:t>
      </w:r>
      <w:r w:rsidRPr="002E757F">
        <w:rPr>
          <w:rFonts w:ascii="PT Astra Serif" w:hAnsi="PT Astra Serif"/>
          <w:spacing w:val="-2"/>
        </w:rPr>
        <w:t xml:space="preserve"> </w:t>
      </w:r>
      <w:r w:rsidRPr="002E757F">
        <w:rPr>
          <w:rFonts w:ascii="PT Astra Serif" w:hAnsi="PT Astra Serif"/>
        </w:rPr>
        <w:t>Слог.</w:t>
      </w:r>
      <w:r w:rsidRPr="002E757F">
        <w:rPr>
          <w:rFonts w:ascii="PT Astra Serif" w:hAnsi="PT Astra Serif"/>
          <w:spacing w:val="1"/>
        </w:rPr>
        <w:t xml:space="preserve"> </w:t>
      </w:r>
      <w:r w:rsidRPr="002E757F">
        <w:rPr>
          <w:rFonts w:ascii="PT Astra Serif" w:hAnsi="PT Astra Serif"/>
        </w:rPr>
        <w:t>Перенос</w:t>
      </w:r>
      <w:r w:rsidRPr="002E757F">
        <w:rPr>
          <w:rFonts w:ascii="PT Astra Serif" w:hAnsi="PT Astra Serif"/>
          <w:spacing w:val="1"/>
        </w:rPr>
        <w:t xml:space="preserve"> </w:t>
      </w:r>
      <w:r w:rsidRPr="002E757F">
        <w:rPr>
          <w:rFonts w:ascii="PT Astra Serif" w:hAnsi="PT Astra Serif"/>
        </w:rPr>
        <w:t>слов.</w:t>
      </w:r>
      <w:r w:rsidRPr="002E757F">
        <w:rPr>
          <w:rFonts w:ascii="PT Astra Serif" w:hAnsi="PT Astra Serif"/>
          <w:spacing w:val="-1"/>
        </w:rPr>
        <w:t xml:space="preserve"> </w:t>
      </w:r>
      <w:r w:rsidRPr="002E757F">
        <w:rPr>
          <w:rFonts w:ascii="PT Astra Serif" w:hAnsi="PT Astra Serif"/>
        </w:rPr>
        <w:t>Алфавит.</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Морфология.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Состав слова. Корень и однокоренные слова. Окончание. Приставка. Суффикс.</w:t>
      </w:r>
      <w:r w:rsidRPr="002E757F">
        <w:rPr>
          <w:rFonts w:ascii="PT Astra Serif" w:hAnsi="PT Astra Serif"/>
          <w:spacing w:val="-62"/>
        </w:rPr>
        <w:t xml:space="preserve"> </w:t>
      </w:r>
      <w:r w:rsidRPr="002E757F">
        <w:rPr>
          <w:rFonts w:ascii="PT Astra Serif" w:hAnsi="PT Astra Serif"/>
        </w:rPr>
        <w:t>Образование слов с помощью приставок и суффиксов. Разбор слов по составу.</w:t>
      </w:r>
      <w:r w:rsidRPr="002E757F">
        <w:rPr>
          <w:rFonts w:ascii="PT Astra Serif" w:hAnsi="PT Astra Serif"/>
          <w:spacing w:val="1"/>
        </w:rPr>
        <w:t xml:space="preserve"> </w:t>
      </w:r>
      <w:r w:rsidRPr="002E757F">
        <w:rPr>
          <w:rFonts w:ascii="PT Astra Serif" w:hAnsi="PT Astra Serif"/>
        </w:rPr>
        <w:t>Сложные слова: образование сложных слов с соединительными гласными и без</w:t>
      </w:r>
      <w:r w:rsidRPr="002E757F">
        <w:rPr>
          <w:rFonts w:ascii="PT Astra Serif" w:hAnsi="PT Astra Serif"/>
          <w:spacing w:val="1"/>
        </w:rPr>
        <w:t xml:space="preserve"> </w:t>
      </w:r>
      <w:r w:rsidRPr="002E757F">
        <w:rPr>
          <w:rFonts w:ascii="PT Astra Serif" w:hAnsi="PT Astra Serif"/>
        </w:rPr>
        <w:t>соединительных гласных.</w:t>
      </w:r>
      <w:r w:rsidRPr="002E757F">
        <w:rPr>
          <w:rFonts w:ascii="PT Astra Serif" w:hAnsi="PT Astra Serif"/>
          <w:spacing w:val="-1"/>
        </w:rPr>
        <w:t xml:space="preserve"> </w:t>
      </w:r>
      <w:r w:rsidRPr="002E757F">
        <w:rPr>
          <w:rFonts w:ascii="PT Astra Serif" w:hAnsi="PT Astra Serif"/>
        </w:rPr>
        <w:t>Сложносокращенные</w:t>
      </w:r>
      <w:r w:rsidRPr="002E757F">
        <w:rPr>
          <w:rFonts w:ascii="PT Astra Serif" w:hAnsi="PT Astra Serif"/>
          <w:spacing w:val="-2"/>
        </w:rPr>
        <w:t xml:space="preserve"> </w:t>
      </w:r>
      <w:r w:rsidRPr="002E757F">
        <w:rPr>
          <w:rFonts w:ascii="PT Astra Serif" w:hAnsi="PT Astra Serif"/>
        </w:rPr>
        <w:t>слова.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Правописание проверяемых безударных гласных, звонких и глухих согласных</w:t>
      </w:r>
      <w:r w:rsidRPr="002E757F">
        <w:rPr>
          <w:rFonts w:ascii="PT Astra Serif" w:hAnsi="PT Astra Serif"/>
          <w:spacing w:val="-62"/>
        </w:rPr>
        <w:t xml:space="preserve"> </w:t>
      </w:r>
      <w:r w:rsidRPr="002E757F">
        <w:rPr>
          <w:rFonts w:ascii="PT Astra Serif" w:hAnsi="PT Astra Serif"/>
        </w:rPr>
        <w:t>в корне слова. Единообразное написание ударных и безударных гласных, звонких и</w:t>
      </w:r>
      <w:r w:rsidRPr="002E757F">
        <w:rPr>
          <w:rFonts w:ascii="PT Astra Serif" w:hAnsi="PT Astra Serif"/>
          <w:spacing w:val="-62"/>
        </w:rPr>
        <w:t xml:space="preserve"> </w:t>
      </w:r>
      <w:r w:rsidRPr="002E757F">
        <w:rPr>
          <w:rFonts w:ascii="PT Astra Serif" w:hAnsi="PT Astra Serif"/>
        </w:rPr>
        <w:t>глухих</w:t>
      </w:r>
      <w:r w:rsidRPr="002E757F">
        <w:rPr>
          <w:rFonts w:ascii="PT Astra Serif" w:hAnsi="PT Astra Serif"/>
          <w:spacing w:val="59"/>
        </w:rPr>
        <w:t xml:space="preserve"> </w:t>
      </w:r>
      <w:r w:rsidRPr="002E757F">
        <w:rPr>
          <w:rFonts w:ascii="PT Astra Serif" w:hAnsi="PT Astra Serif"/>
        </w:rPr>
        <w:t>согласных</w:t>
      </w:r>
      <w:r w:rsidRPr="002E757F">
        <w:rPr>
          <w:rFonts w:ascii="PT Astra Serif" w:hAnsi="PT Astra Serif"/>
          <w:spacing w:val="59"/>
        </w:rPr>
        <w:t xml:space="preserve"> </w:t>
      </w:r>
      <w:r w:rsidRPr="002E757F">
        <w:rPr>
          <w:rFonts w:ascii="PT Astra Serif" w:hAnsi="PT Astra Serif"/>
        </w:rPr>
        <w:t>в</w:t>
      </w:r>
      <w:r w:rsidRPr="002E757F">
        <w:rPr>
          <w:rFonts w:ascii="PT Astra Serif" w:hAnsi="PT Astra Serif"/>
          <w:spacing w:val="58"/>
        </w:rPr>
        <w:t xml:space="preserve"> </w:t>
      </w:r>
      <w:r w:rsidRPr="002E757F">
        <w:rPr>
          <w:rFonts w:ascii="PT Astra Serif" w:hAnsi="PT Astra Serif"/>
        </w:rPr>
        <w:t>корнях</w:t>
      </w:r>
      <w:r w:rsidRPr="002E757F">
        <w:rPr>
          <w:rFonts w:ascii="PT Astra Serif" w:hAnsi="PT Astra Serif"/>
          <w:spacing w:val="59"/>
        </w:rPr>
        <w:t xml:space="preserve"> </w:t>
      </w:r>
      <w:r w:rsidRPr="002E757F">
        <w:rPr>
          <w:rFonts w:ascii="PT Astra Serif" w:hAnsi="PT Astra Serif"/>
        </w:rPr>
        <w:t>слов.</w:t>
      </w:r>
      <w:r w:rsidRPr="002E757F">
        <w:rPr>
          <w:rFonts w:ascii="PT Astra Serif" w:hAnsi="PT Astra Serif"/>
          <w:spacing w:val="59"/>
        </w:rPr>
        <w:t xml:space="preserve"> </w:t>
      </w:r>
      <w:r w:rsidRPr="002E757F">
        <w:rPr>
          <w:rFonts w:ascii="PT Astra Serif" w:hAnsi="PT Astra Serif"/>
        </w:rPr>
        <w:t>Непроверяемые</w:t>
      </w:r>
      <w:r w:rsidRPr="002E757F">
        <w:rPr>
          <w:rFonts w:ascii="PT Astra Serif" w:hAnsi="PT Astra Serif"/>
          <w:spacing w:val="59"/>
        </w:rPr>
        <w:t xml:space="preserve"> </w:t>
      </w:r>
      <w:r w:rsidRPr="002E757F">
        <w:rPr>
          <w:rFonts w:ascii="PT Astra Serif" w:hAnsi="PT Astra Serif"/>
        </w:rPr>
        <w:t>гласные</w:t>
      </w:r>
      <w:r w:rsidRPr="002E757F">
        <w:rPr>
          <w:rFonts w:ascii="PT Astra Serif" w:hAnsi="PT Astra Serif"/>
          <w:spacing w:val="59"/>
        </w:rPr>
        <w:t xml:space="preserve"> </w:t>
      </w:r>
      <w:r w:rsidRPr="002E757F">
        <w:rPr>
          <w:rFonts w:ascii="PT Astra Serif" w:hAnsi="PT Astra Serif"/>
        </w:rPr>
        <w:t>и</w:t>
      </w:r>
      <w:r w:rsidRPr="002E757F">
        <w:rPr>
          <w:rFonts w:ascii="PT Astra Serif" w:hAnsi="PT Astra Serif"/>
          <w:spacing w:val="59"/>
        </w:rPr>
        <w:t xml:space="preserve"> </w:t>
      </w:r>
      <w:r w:rsidRPr="002E757F">
        <w:rPr>
          <w:rFonts w:ascii="PT Astra Serif" w:hAnsi="PT Astra Serif"/>
        </w:rPr>
        <w:t>согласные</w:t>
      </w:r>
      <w:r w:rsidRPr="002E757F">
        <w:rPr>
          <w:rFonts w:ascii="PT Astra Serif" w:hAnsi="PT Astra Serif"/>
          <w:spacing w:val="59"/>
        </w:rPr>
        <w:t xml:space="preserve"> </w:t>
      </w:r>
      <w:r w:rsidRPr="002E757F">
        <w:rPr>
          <w:rFonts w:ascii="PT Astra Serif" w:hAnsi="PT Astra Serif"/>
        </w:rPr>
        <w:t>в</w:t>
      </w:r>
      <w:r w:rsidRPr="002E757F">
        <w:rPr>
          <w:rFonts w:ascii="PT Astra Serif" w:hAnsi="PT Astra Serif"/>
          <w:spacing w:val="58"/>
        </w:rPr>
        <w:t xml:space="preserve"> </w:t>
      </w:r>
      <w:r w:rsidRPr="002E757F">
        <w:rPr>
          <w:rFonts w:ascii="PT Astra Serif" w:hAnsi="PT Astra Serif"/>
        </w:rPr>
        <w:t>корне</w:t>
      </w:r>
      <w:r w:rsidRPr="002E757F">
        <w:rPr>
          <w:rFonts w:ascii="PT Astra Serif" w:hAnsi="PT Astra Serif"/>
          <w:spacing w:val="-62"/>
        </w:rPr>
        <w:t xml:space="preserve"> </w:t>
      </w:r>
      <w:r w:rsidRPr="002E757F">
        <w:rPr>
          <w:rFonts w:ascii="PT Astra Serif" w:hAnsi="PT Astra Serif"/>
        </w:rPr>
        <w:t>слов.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 xml:space="preserve">Правописание  </w:t>
      </w:r>
      <w:r w:rsidRPr="002E757F">
        <w:rPr>
          <w:rFonts w:ascii="PT Astra Serif" w:hAnsi="PT Astra Serif"/>
          <w:spacing w:val="31"/>
        </w:rPr>
        <w:t xml:space="preserve"> </w:t>
      </w:r>
      <w:r w:rsidRPr="002E757F">
        <w:rPr>
          <w:rFonts w:ascii="PT Astra Serif" w:hAnsi="PT Astra Serif"/>
        </w:rPr>
        <w:t xml:space="preserve">приставок.   </w:t>
      </w:r>
      <w:r w:rsidRPr="002E757F">
        <w:rPr>
          <w:rFonts w:ascii="PT Astra Serif" w:hAnsi="PT Astra Serif"/>
          <w:spacing w:val="32"/>
        </w:rPr>
        <w:t xml:space="preserve"> </w:t>
      </w:r>
      <w:r w:rsidRPr="002E757F">
        <w:rPr>
          <w:rFonts w:ascii="PT Astra Serif" w:hAnsi="PT Astra Serif"/>
        </w:rPr>
        <w:t xml:space="preserve">Единообразное   </w:t>
      </w:r>
      <w:r w:rsidRPr="002E757F">
        <w:rPr>
          <w:rFonts w:ascii="PT Astra Serif" w:hAnsi="PT Astra Serif"/>
          <w:spacing w:val="31"/>
        </w:rPr>
        <w:t xml:space="preserve"> </w:t>
      </w:r>
      <w:r w:rsidRPr="002E757F">
        <w:rPr>
          <w:rFonts w:ascii="PT Astra Serif" w:hAnsi="PT Astra Serif"/>
        </w:rPr>
        <w:t xml:space="preserve">написание   </w:t>
      </w:r>
      <w:r w:rsidRPr="002E757F">
        <w:rPr>
          <w:rFonts w:ascii="PT Astra Serif" w:hAnsi="PT Astra Serif"/>
          <w:spacing w:val="30"/>
        </w:rPr>
        <w:t xml:space="preserve"> </w:t>
      </w:r>
      <w:r w:rsidRPr="002E757F">
        <w:rPr>
          <w:rFonts w:ascii="PT Astra Serif" w:hAnsi="PT Astra Serif"/>
        </w:rPr>
        <w:t xml:space="preserve">ряда   </w:t>
      </w:r>
      <w:r w:rsidRPr="002E757F">
        <w:rPr>
          <w:rFonts w:ascii="PT Astra Serif" w:hAnsi="PT Astra Serif"/>
          <w:spacing w:val="31"/>
        </w:rPr>
        <w:t xml:space="preserve"> </w:t>
      </w:r>
      <w:r w:rsidRPr="002E757F">
        <w:rPr>
          <w:rFonts w:ascii="PT Astra Serif" w:hAnsi="PT Astra Serif"/>
        </w:rPr>
        <w:t>приставок.</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Приставка</w:t>
      </w:r>
      <w:r w:rsidRPr="002E757F">
        <w:rPr>
          <w:rFonts w:ascii="PT Astra Serif" w:hAnsi="PT Astra Serif"/>
          <w:spacing w:val="-5"/>
        </w:rPr>
        <w:t xml:space="preserve"> </w:t>
      </w:r>
      <w:r w:rsidRPr="002E757F">
        <w:rPr>
          <w:rFonts w:ascii="PT Astra Serif" w:hAnsi="PT Astra Serif"/>
        </w:rPr>
        <w:t>и</w:t>
      </w:r>
      <w:r w:rsidRPr="002E757F">
        <w:rPr>
          <w:rFonts w:ascii="PT Astra Serif" w:hAnsi="PT Astra Serif"/>
          <w:spacing w:val="-5"/>
        </w:rPr>
        <w:t xml:space="preserve"> </w:t>
      </w:r>
      <w:r w:rsidRPr="002E757F">
        <w:rPr>
          <w:rFonts w:ascii="PT Astra Serif" w:hAnsi="PT Astra Serif"/>
        </w:rPr>
        <w:t>предлог.</w:t>
      </w:r>
      <w:r w:rsidRPr="002E757F">
        <w:rPr>
          <w:rFonts w:ascii="PT Astra Serif" w:hAnsi="PT Astra Serif"/>
          <w:spacing w:val="-3"/>
        </w:rPr>
        <w:t xml:space="preserve"> </w:t>
      </w:r>
      <w:r w:rsidRPr="002E757F">
        <w:rPr>
          <w:rFonts w:ascii="PT Astra Serif" w:hAnsi="PT Astra Serif"/>
        </w:rPr>
        <w:t>Разделительный</w:t>
      </w:r>
      <w:r w:rsidRPr="002E757F">
        <w:rPr>
          <w:rFonts w:ascii="PT Astra Serif" w:hAnsi="PT Astra Serif"/>
          <w:spacing w:val="-4"/>
        </w:rPr>
        <w:t xml:space="preserve"> </w:t>
      </w:r>
      <w:r w:rsidRPr="002E757F">
        <w:rPr>
          <w:rFonts w:ascii="PT Astra Serif" w:hAnsi="PT Astra Serif"/>
        </w:rPr>
        <w:t>"ъ".</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Части</w:t>
      </w:r>
      <w:r w:rsidRPr="002E757F">
        <w:rPr>
          <w:rFonts w:ascii="PT Astra Serif" w:hAnsi="PT Astra Serif"/>
          <w:spacing w:val="-4"/>
        </w:rPr>
        <w:t xml:space="preserve"> </w:t>
      </w:r>
      <w:r w:rsidRPr="002E757F">
        <w:rPr>
          <w:rFonts w:ascii="PT Astra Serif" w:hAnsi="PT Astra Serif"/>
        </w:rPr>
        <w:t>речи.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Имя</w:t>
      </w:r>
      <w:r w:rsidRPr="002E757F">
        <w:rPr>
          <w:rFonts w:ascii="PT Astra Serif" w:hAnsi="PT Astra Serif"/>
          <w:spacing w:val="1"/>
        </w:rPr>
        <w:t xml:space="preserve"> </w:t>
      </w:r>
      <w:r w:rsidRPr="002E757F">
        <w:rPr>
          <w:rFonts w:ascii="PT Astra Serif" w:hAnsi="PT Astra Serif"/>
        </w:rPr>
        <w:t>существительное,</w:t>
      </w:r>
      <w:r w:rsidRPr="002E757F">
        <w:rPr>
          <w:rFonts w:ascii="PT Astra Serif" w:hAnsi="PT Astra Serif"/>
          <w:spacing w:val="1"/>
        </w:rPr>
        <w:t xml:space="preserve"> </w:t>
      </w:r>
      <w:r w:rsidRPr="002E757F">
        <w:rPr>
          <w:rFonts w:ascii="PT Astra Serif" w:hAnsi="PT Astra Serif"/>
        </w:rPr>
        <w:t>глагол,</w:t>
      </w:r>
      <w:r w:rsidRPr="002E757F">
        <w:rPr>
          <w:rFonts w:ascii="PT Astra Serif" w:hAnsi="PT Astra Serif"/>
          <w:spacing w:val="1"/>
        </w:rPr>
        <w:t xml:space="preserve"> </w:t>
      </w:r>
      <w:r w:rsidRPr="002E757F">
        <w:rPr>
          <w:rFonts w:ascii="PT Astra Serif" w:hAnsi="PT Astra Serif"/>
        </w:rPr>
        <w:t>имя</w:t>
      </w:r>
      <w:r w:rsidRPr="002E757F">
        <w:rPr>
          <w:rFonts w:ascii="PT Astra Serif" w:hAnsi="PT Astra Serif"/>
          <w:spacing w:val="1"/>
        </w:rPr>
        <w:t xml:space="preserve"> </w:t>
      </w:r>
      <w:r w:rsidRPr="002E757F">
        <w:rPr>
          <w:rFonts w:ascii="PT Astra Serif" w:hAnsi="PT Astra Serif"/>
        </w:rPr>
        <w:t>прилагательное,</w:t>
      </w:r>
      <w:r w:rsidRPr="002E757F">
        <w:rPr>
          <w:rFonts w:ascii="PT Astra Serif" w:hAnsi="PT Astra Serif"/>
          <w:spacing w:val="1"/>
        </w:rPr>
        <w:t xml:space="preserve"> </w:t>
      </w:r>
      <w:r w:rsidRPr="002E757F">
        <w:rPr>
          <w:rFonts w:ascii="PT Astra Serif" w:hAnsi="PT Astra Serif"/>
        </w:rPr>
        <w:t>имя</w:t>
      </w:r>
      <w:r w:rsidRPr="002E757F">
        <w:rPr>
          <w:rFonts w:ascii="PT Astra Serif" w:hAnsi="PT Astra Serif"/>
          <w:spacing w:val="1"/>
        </w:rPr>
        <w:t xml:space="preserve"> </w:t>
      </w:r>
      <w:r w:rsidRPr="002E757F">
        <w:rPr>
          <w:rFonts w:ascii="PT Astra Serif" w:hAnsi="PT Astra Serif"/>
        </w:rPr>
        <w:t>числительное,</w:t>
      </w:r>
      <w:r w:rsidRPr="002E757F">
        <w:rPr>
          <w:rFonts w:ascii="PT Astra Serif" w:hAnsi="PT Astra Serif"/>
          <w:spacing w:val="1"/>
        </w:rPr>
        <w:t xml:space="preserve"> </w:t>
      </w:r>
      <w:r w:rsidRPr="002E757F">
        <w:rPr>
          <w:rFonts w:ascii="PT Astra Serif" w:hAnsi="PT Astra Serif"/>
        </w:rPr>
        <w:t>местоимение,</w:t>
      </w:r>
      <w:r w:rsidRPr="002E757F">
        <w:rPr>
          <w:rFonts w:ascii="PT Astra Serif" w:hAnsi="PT Astra Serif"/>
          <w:spacing w:val="-4"/>
        </w:rPr>
        <w:t xml:space="preserve"> </w:t>
      </w:r>
      <w:r w:rsidRPr="002E757F">
        <w:rPr>
          <w:rFonts w:ascii="PT Astra Serif" w:hAnsi="PT Astra Serif"/>
        </w:rPr>
        <w:t>наречие,</w:t>
      </w:r>
      <w:r w:rsidRPr="002E757F">
        <w:rPr>
          <w:rFonts w:ascii="PT Astra Serif" w:hAnsi="PT Astra Serif"/>
          <w:spacing w:val="-3"/>
        </w:rPr>
        <w:t xml:space="preserve"> </w:t>
      </w:r>
      <w:r w:rsidRPr="002E757F">
        <w:rPr>
          <w:rFonts w:ascii="PT Astra Serif" w:hAnsi="PT Astra Serif"/>
        </w:rPr>
        <w:t>предлог.</w:t>
      </w:r>
      <w:r w:rsidRPr="002E757F">
        <w:rPr>
          <w:rFonts w:ascii="PT Astra Serif" w:hAnsi="PT Astra Serif"/>
          <w:spacing w:val="-2"/>
        </w:rPr>
        <w:t xml:space="preserve"> </w:t>
      </w:r>
      <w:r w:rsidRPr="002E757F">
        <w:rPr>
          <w:rFonts w:ascii="PT Astra Serif" w:hAnsi="PT Astra Serif"/>
        </w:rPr>
        <w:t>Различение</w:t>
      </w:r>
      <w:r w:rsidRPr="002E757F">
        <w:rPr>
          <w:rFonts w:ascii="PT Astra Serif" w:hAnsi="PT Astra Serif"/>
          <w:spacing w:val="-3"/>
        </w:rPr>
        <w:t xml:space="preserve"> </w:t>
      </w:r>
      <w:r w:rsidRPr="002E757F">
        <w:rPr>
          <w:rFonts w:ascii="PT Astra Serif" w:hAnsi="PT Astra Serif"/>
        </w:rPr>
        <w:t>частей речи</w:t>
      </w:r>
      <w:r w:rsidRPr="002E757F">
        <w:rPr>
          <w:rFonts w:ascii="PT Astra Serif" w:hAnsi="PT Astra Serif"/>
          <w:spacing w:val="-4"/>
        </w:rPr>
        <w:t xml:space="preserve"> </w:t>
      </w:r>
      <w:r w:rsidRPr="002E757F">
        <w:rPr>
          <w:rFonts w:ascii="PT Astra Serif" w:hAnsi="PT Astra Serif"/>
        </w:rPr>
        <w:t>по вопросам</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значению.</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lastRenderedPageBreak/>
        <w:t>Предлог: общее понятие, значение в речи. Раздельное написание предлогов со</w:t>
      </w:r>
      <w:r w:rsidRPr="002E757F">
        <w:rPr>
          <w:rFonts w:ascii="PT Astra Serif" w:hAnsi="PT Astra Serif"/>
          <w:spacing w:val="1"/>
        </w:rPr>
        <w:t xml:space="preserve"> </w:t>
      </w:r>
      <w:r w:rsidRPr="002E757F">
        <w:rPr>
          <w:rFonts w:ascii="PT Astra Serif" w:hAnsi="PT Astra Serif"/>
        </w:rPr>
        <w:t>словами.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Имя существительное: общее значение. Имена существительные собственные</w:t>
      </w:r>
      <w:r w:rsidRPr="002E757F">
        <w:rPr>
          <w:rFonts w:ascii="PT Astra Serif" w:hAnsi="PT Astra Serif"/>
          <w:spacing w:val="1"/>
        </w:rPr>
        <w:t xml:space="preserve"> </w:t>
      </w:r>
      <w:r w:rsidRPr="002E757F">
        <w:rPr>
          <w:rFonts w:ascii="PT Astra Serif" w:hAnsi="PT Astra Serif"/>
        </w:rPr>
        <w:t>и нарицательные, одушевленные и неодушевленные. Род имен существительных.</w:t>
      </w:r>
      <w:r w:rsidRPr="002E757F">
        <w:rPr>
          <w:rFonts w:ascii="PT Astra Serif" w:hAnsi="PT Astra Serif"/>
          <w:spacing w:val="1"/>
        </w:rPr>
        <w:t xml:space="preserve"> </w:t>
      </w:r>
      <w:r w:rsidRPr="002E757F">
        <w:rPr>
          <w:rFonts w:ascii="PT Astra Serif" w:hAnsi="PT Astra Serif"/>
        </w:rPr>
        <w:t>Написание</w:t>
      </w:r>
      <w:r w:rsidRPr="002E757F">
        <w:rPr>
          <w:rFonts w:ascii="PT Astra Serif" w:hAnsi="PT Astra Serif"/>
          <w:spacing w:val="62"/>
        </w:rPr>
        <w:t xml:space="preserve"> </w:t>
      </w:r>
      <w:r w:rsidRPr="002E757F">
        <w:rPr>
          <w:rFonts w:ascii="PT Astra Serif" w:hAnsi="PT Astra Serif"/>
        </w:rPr>
        <w:t>мягкого</w:t>
      </w:r>
      <w:r w:rsidRPr="002E757F">
        <w:rPr>
          <w:rFonts w:ascii="PT Astra Serif" w:hAnsi="PT Astra Serif"/>
          <w:spacing w:val="61"/>
        </w:rPr>
        <w:t xml:space="preserve"> </w:t>
      </w:r>
      <w:r w:rsidRPr="002E757F">
        <w:rPr>
          <w:rFonts w:ascii="PT Astra Serif" w:hAnsi="PT Astra Serif"/>
        </w:rPr>
        <w:t>знака</w:t>
      </w:r>
      <w:r w:rsidRPr="002E757F">
        <w:rPr>
          <w:rFonts w:ascii="PT Astra Serif" w:hAnsi="PT Astra Serif"/>
          <w:spacing w:val="62"/>
        </w:rPr>
        <w:t xml:space="preserve"> </w:t>
      </w:r>
      <w:r w:rsidRPr="002E757F">
        <w:rPr>
          <w:rFonts w:ascii="PT Astra Serif" w:hAnsi="PT Astra Serif"/>
        </w:rPr>
        <w:t>(ь)</w:t>
      </w:r>
      <w:r w:rsidRPr="002E757F">
        <w:rPr>
          <w:rFonts w:ascii="PT Astra Serif" w:hAnsi="PT Astra Serif"/>
          <w:spacing w:val="61"/>
        </w:rPr>
        <w:t xml:space="preserve"> </w:t>
      </w:r>
      <w:r w:rsidRPr="002E757F">
        <w:rPr>
          <w:rFonts w:ascii="PT Astra Serif" w:hAnsi="PT Astra Serif"/>
        </w:rPr>
        <w:t>после</w:t>
      </w:r>
      <w:r w:rsidRPr="002E757F">
        <w:rPr>
          <w:rFonts w:ascii="PT Astra Serif" w:hAnsi="PT Astra Serif"/>
          <w:spacing w:val="63"/>
        </w:rPr>
        <w:t xml:space="preserve"> </w:t>
      </w:r>
      <w:r w:rsidRPr="002E757F">
        <w:rPr>
          <w:rFonts w:ascii="PT Astra Serif" w:hAnsi="PT Astra Serif"/>
        </w:rPr>
        <w:t>шипящих</w:t>
      </w:r>
      <w:r w:rsidRPr="002E757F">
        <w:rPr>
          <w:rFonts w:ascii="PT Astra Serif" w:hAnsi="PT Astra Serif"/>
          <w:spacing w:val="62"/>
        </w:rPr>
        <w:t xml:space="preserve"> </w:t>
      </w:r>
      <w:r w:rsidRPr="002E757F">
        <w:rPr>
          <w:rFonts w:ascii="PT Astra Serif" w:hAnsi="PT Astra Serif"/>
        </w:rPr>
        <w:t>в</w:t>
      </w:r>
      <w:r w:rsidRPr="002E757F">
        <w:rPr>
          <w:rFonts w:ascii="PT Astra Serif" w:hAnsi="PT Astra Serif"/>
          <w:spacing w:val="63"/>
        </w:rPr>
        <w:t xml:space="preserve"> </w:t>
      </w:r>
      <w:r w:rsidRPr="002E757F">
        <w:rPr>
          <w:rFonts w:ascii="PT Astra Serif" w:hAnsi="PT Astra Serif"/>
        </w:rPr>
        <w:t>конце</w:t>
      </w:r>
      <w:r w:rsidRPr="002E757F">
        <w:rPr>
          <w:rFonts w:ascii="PT Astra Serif" w:hAnsi="PT Astra Serif"/>
          <w:spacing w:val="62"/>
        </w:rPr>
        <w:t xml:space="preserve"> </w:t>
      </w:r>
      <w:r w:rsidRPr="002E757F">
        <w:rPr>
          <w:rFonts w:ascii="PT Astra Serif" w:hAnsi="PT Astra Serif"/>
        </w:rPr>
        <w:t>слов</w:t>
      </w:r>
      <w:r w:rsidRPr="002E757F">
        <w:rPr>
          <w:rFonts w:ascii="PT Astra Serif" w:hAnsi="PT Astra Serif"/>
          <w:spacing w:val="3"/>
        </w:rPr>
        <w:t xml:space="preserve"> </w:t>
      </w:r>
      <w:r w:rsidRPr="002E757F">
        <w:rPr>
          <w:rFonts w:ascii="PT Astra Serif" w:hAnsi="PT Astra Serif"/>
        </w:rPr>
        <w:t>у</w:t>
      </w:r>
      <w:r w:rsidRPr="002E757F">
        <w:rPr>
          <w:rFonts w:ascii="PT Astra Serif" w:hAnsi="PT Astra Serif"/>
          <w:spacing w:val="61"/>
        </w:rPr>
        <w:t xml:space="preserve"> </w:t>
      </w:r>
      <w:r w:rsidRPr="002E757F">
        <w:rPr>
          <w:rFonts w:ascii="PT Astra Serif" w:hAnsi="PT Astra Serif"/>
        </w:rPr>
        <w:t>существительных</w:t>
      </w:r>
      <w:r w:rsidRPr="002E757F">
        <w:rPr>
          <w:rFonts w:ascii="PT Astra Serif" w:hAnsi="PT Astra Serif"/>
          <w:spacing w:val="-63"/>
        </w:rPr>
        <w:t xml:space="preserve"> </w:t>
      </w:r>
      <w:r w:rsidRPr="002E757F">
        <w:rPr>
          <w:rFonts w:ascii="PT Astra Serif" w:hAnsi="PT Astra Serif"/>
        </w:rPr>
        <w:t>женского</w:t>
      </w:r>
      <w:r w:rsidRPr="002E757F">
        <w:rPr>
          <w:rFonts w:ascii="PT Astra Serif" w:hAnsi="PT Astra Serif"/>
          <w:spacing w:val="1"/>
        </w:rPr>
        <w:t xml:space="preserve"> </w:t>
      </w:r>
      <w:r w:rsidRPr="002E757F">
        <w:rPr>
          <w:rFonts w:ascii="PT Astra Serif" w:hAnsi="PT Astra Serif"/>
        </w:rPr>
        <w:t>рода.</w:t>
      </w:r>
      <w:r w:rsidRPr="002E757F">
        <w:rPr>
          <w:rFonts w:ascii="PT Astra Serif" w:hAnsi="PT Astra Serif"/>
          <w:spacing w:val="1"/>
        </w:rPr>
        <w:t xml:space="preserve"> </w:t>
      </w:r>
      <w:r w:rsidRPr="002E757F">
        <w:rPr>
          <w:rFonts w:ascii="PT Astra Serif" w:hAnsi="PT Astra Serif"/>
        </w:rPr>
        <w:t>Число</w:t>
      </w:r>
      <w:r w:rsidRPr="002E757F">
        <w:rPr>
          <w:rFonts w:ascii="PT Astra Serif" w:hAnsi="PT Astra Serif"/>
          <w:spacing w:val="1"/>
        </w:rPr>
        <w:t xml:space="preserve"> </w:t>
      </w:r>
      <w:r w:rsidRPr="002E757F">
        <w:rPr>
          <w:rFonts w:ascii="PT Astra Serif" w:hAnsi="PT Astra Serif"/>
        </w:rPr>
        <w:t>имен</w:t>
      </w:r>
      <w:r w:rsidRPr="002E757F">
        <w:rPr>
          <w:rFonts w:ascii="PT Astra Serif" w:hAnsi="PT Astra Serif"/>
          <w:spacing w:val="1"/>
        </w:rPr>
        <w:t xml:space="preserve"> </w:t>
      </w:r>
      <w:r w:rsidRPr="002E757F">
        <w:rPr>
          <w:rFonts w:ascii="PT Astra Serif" w:hAnsi="PT Astra Serif"/>
        </w:rPr>
        <w:t>существительных.</w:t>
      </w:r>
      <w:r w:rsidRPr="002E757F">
        <w:rPr>
          <w:rFonts w:ascii="PT Astra Serif" w:hAnsi="PT Astra Serif"/>
          <w:spacing w:val="1"/>
        </w:rPr>
        <w:t xml:space="preserve"> </w:t>
      </w:r>
      <w:r w:rsidRPr="002E757F">
        <w:rPr>
          <w:rFonts w:ascii="PT Astra Serif" w:hAnsi="PT Astra Serif"/>
        </w:rPr>
        <w:t>Имена</w:t>
      </w:r>
      <w:r w:rsidRPr="002E757F">
        <w:rPr>
          <w:rFonts w:ascii="PT Astra Serif" w:hAnsi="PT Astra Serif"/>
          <w:spacing w:val="1"/>
        </w:rPr>
        <w:t xml:space="preserve"> </w:t>
      </w:r>
      <w:r w:rsidRPr="002E757F">
        <w:rPr>
          <w:rFonts w:ascii="PT Astra Serif" w:hAnsi="PT Astra Serif"/>
        </w:rPr>
        <w:t>существительные,</w:t>
      </w:r>
      <w:r w:rsidRPr="002E757F">
        <w:rPr>
          <w:rFonts w:ascii="PT Astra Serif" w:hAnsi="PT Astra Serif"/>
          <w:spacing w:val="1"/>
        </w:rPr>
        <w:t xml:space="preserve"> </w:t>
      </w:r>
      <w:r w:rsidRPr="002E757F">
        <w:rPr>
          <w:rFonts w:ascii="PT Astra Serif" w:hAnsi="PT Astra Serif"/>
        </w:rPr>
        <w:t>употребляемые только в единственном или множественном числе. Понятие о 1, 2,</w:t>
      </w:r>
      <w:r w:rsidRPr="002E757F">
        <w:rPr>
          <w:rFonts w:ascii="PT Astra Serif" w:hAnsi="PT Astra Serif"/>
          <w:spacing w:val="1"/>
        </w:rPr>
        <w:t xml:space="preserve"> </w:t>
      </w:r>
      <w:r w:rsidRPr="002E757F">
        <w:rPr>
          <w:rFonts w:ascii="PT Astra Serif" w:hAnsi="PT Astra Serif"/>
        </w:rPr>
        <w:t>3-м</w:t>
      </w:r>
      <w:r w:rsidRPr="002E757F">
        <w:rPr>
          <w:rFonts w:ascii="PT Astra Serif" w:hAnsi="PT Astra Serif"/>
          <w:spacing w:val="1"/>
        </w:rPr>
        <w:t xml:space="preserve"> </w:t>
      </w:r>
      <w:r w:rsidRPr="002E757F">
        <w:rPr>
          <w:rFonts w:ascii="PT Astra Serif" w:hAnsi="PT Astra Serif"/>
        </w:rPr>
        <w:t>склонениях</w:t>
      </w:r>
      <w:r w:rsidRPr="002E757F">
        <w:rPr>
          <w:rFonts w:ascii="PT Astra Serif" w:hAnsi="PT Astra Serif"/>
          <w:spacing w:val="1"/>
        </w:rPr>
        <w:t xml:space="preserve"> </w:t>
      </w:r>
      <w:r w:rsidRPr="002E757F">
        <w:rPr>
          <w:rFonts w:ascii="PT Astra Serif" w:hAnsi="PT Astra Serif"/>
        </w:rPr>
        <w:t>имен</w:t>
      </w:r>
      <w:r w:rsidRPr="002E757F">
        <w:rPr>
          <w:rFonts w:ascii="PT Astra Serif" w:hAnsi="PT Astra Serif"/>
          <w:spacing w:val="1"/>
        </w:rPr>
        <w:t xml:space="preserve"> </w:t>
      </w:r>
      <w:r w:rsidRPr="002E757F">
        <w:rPr>
          <w:rFonts w:ascii="PT Astra Serif" w:hAnsi="PT Astra Serif"/>
        </w:rPr>
        <w:t>существительных.</w:t>
      </w:r>
      <w:r w:rsidRPr="002E757F">
        <w:rPr>
          <w:rFonts w:ascii="PT Astra Serif" w:hAnsi="PT Astra Serif"/>
          <w:spacing w:val="1"/>
        </w:rPr>
        <w:t xml:space="preserve"> </w:t>
      </w:r>
      <w:r w:rsidRPr="002E757F">
        <w:rPr>
          <w:rFonts w:ascii="PT Astra Serif" w:hAnsi="PT Astra Serif"/>
        </w:rPr>
        <w:t>Склонение</w:t>
      </w:r>
      <w:r w:rsidRPr="002E757F">
        <w:rPr>
          <w:rFonts w:ascii="PT Astra Serif" w:hAnsi="PT Astra Serif"/>
          <w:spacing w:val="1"/>
        </w:rPr>
        <w:t xml:space="preserve"> </w:t>
      </w:r>
      <w:r w:rsidRPr="002E757F">
        <w:rPr>
          <w:rFonts w:ascii="PT Astra Serif" w:hAnsi="PT Astra Serif"/>
        </w:rPr>
        <w:t>имен</w:t>
      </w:r>
      <w:r w:rsidRPr="002E757F">
        <w:rPr>
          <w:rFonts w:ascii="PT Astra Serif" w:hAnsi="PT Astra Serif"/>
          <w:spacing w:val="1"/>
        </w:rPr>
        <w:t xml:space="preserve"> </w:t>
      </w:r>
      <w:r w:rsidRPr="002E757F">
        <w:rPr>
          <w:rFonts w:ascii="PT Astra Serif" w:hAnsi="PT Astra Serif"/>
        </w:rPr>
        <w:t>существительных</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единственном</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множественном</w:t>
      </w:r>
      <w:r w:rsidRPr="002E757F">
        <w:rPr>
          <w:rFonts w:ascii="PT Astra Serif" w:hAnsi="PT Astra Serif"/>
          <w:spacing w:val="1"/>
        </w:rPr>
        <w:t xml:space="preserve"> </w:t>
      </w:r>
      <w:r w:rsidRPr="002E757F">
        <w:rPr>
          <w:rFonts w:ascii="PT Astra Serif" w:hAnsi="PT Astra Serif"/>
        </w:rPr>
        <w:t>числе.</w:t>
      </w:r>
      <w:r w:rsidRPr="002E757F">
        <w:rPr>
          <w:rFonts w:ascii="PT Astra Serif" w:hAnsi="PT Astra Serif"/>
          <w:spacing w:val="1"/>
        </w:rPr>
        <w:t xml:space="preserve"> </w:t>
      </w:r>
      <w:r w:rsidRPr="002E757F">
        <w:rPr>
          <w:rFonts w:ascii="PT Astra Serif" w:hAnsi="PT Astra Serif"/>
        </w:rPr>
        <w:t>Падеж.</w:t>
      </w:r>
      <w:r w:rsidRPr="002E757F">
        <w:rPr>
          <w:rFonts w:ascii="PT Astra Serif" w:hAnsi="PT Astra Serif"/>
          <w:spacing w:val="1"/>
        </w:rPr>
        <w:t xml:space="preserve"> </w:t>
      </w:r>
      <w:r w:rsidRPr="002E757F">
        <w:rPr>
          <w:rFonts w:ascii="PT Astra Serif" w:hAnsi="PT Astra Serif"/>
        </w:rPr>
        <w:t>Изменение</w:t>
      </w:r>
      <w:r w:rsidRPr="002E757F">
        <w:rPr>
          <w:rFonts w:ascii="PT Astra Serif" w:hAnsi="PT Astra Serif"/>
          <w:spacing w:val="1"/>
        </w:rPr>
        <w:t xml:space="preserve"> </w:t>
      </w:r>
      <w:r w:rsidRPr="002E757F">
        <w:rPr>
          <w:rFonts w:ascii="PT Astra Serif" w:hAnsi="PT Astra Serif"/>
        </w:rPr>
        <w:t>существительных</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62"/>
        </w:rPr>
        <w:t xml:space="preserve"> </w:t>
      </w:r>
      <w:r w:rsidRPr="002E757F">
        <w:rPr>
          <w:rFonts w:ascii="PT Astra Serif" w:hAnsi="PT Astra Serif"/>
        </w:rPr>
        <w:t>падежам.</w:t>
      </w:r>
      <w:r w:rsidRPr="002E757F">
        <w:rPr>
          <w:rFonts w:ascii="PT Astra Serif" w:hAnsi="PT Astra Serif"/>
          <w:spacing w:val="1"/>
        </w:rPr>
        <w:t xml:space="preserve"> </w:t>
      </w:r>
      <w:r w:rsidRPr="002E757F">
        <w:rPr>
          <w:rFonts w:ascii="PT Astra Serif" w:hAnsi="PT Astra Serif"/>
        </w:rPr>
        <w:t>Правописание</w:t>
      </w:r>
      <w:r w:rsidRPr="002E757F">
        <w:rPr>
          <w:rFonts w:ascii="PT Astra Serif" w:hAnsi="PT Astra Serif"/>
          <w:spacing w:val="1"/>
        </w:rPr>
        <w:t xml:space="preserve"> </w:t>
      </w:r>
      <w:r w:rsidRPr="002E757F">
        <w:rPr>
          <w:rFonts w:ascii="PT Astra Serif" w:hAnsi="PT Astra Serif"/>
        </w:rPr>
        <w:t>падежных</w:t>
      </w:r>
      <w:r w:rsidRPr="002E757F">
        <w:rPr>
          <w:rFonts w:ascii="PT Astra Serif" w:hAnsi="PT Astra Serif"/>
          <w:spacing w:val="1"/>
        </w:rPr>
        <w:t xml:space="preserve"> </w:t>
      </w:r>
      <w:r w:rsidRPr="002E757F">
        <w:rPr>
          <w:rFonts w:ascii="PT Astra Serif" w:hAnsi="PT Astra Serif"/>
        </w:rPr>
        <w:t>окончаний</w:t>
      </w:r>
      <w:r w:rsidRPr="002E757F">
        <w:rPr>
          <w:rFonts w:ascii="PT Astra Serif" w:hAnsi="PT Astra Serif"/>
          <w:spacing w:val="1"/>
        </w:rPr>
        <w:t xml:space="preserve"> </w:t>
      </w:r>
      <w:r w:rsidRPr="002E757F">
        <w:rPr>
          <w:rFonts w:ascii="PT Astra Serif" w:hAnsi="PT Astra Serif"/>
        </w:rPr>
        <w:t>имен</w:t>
      </w:r>
      <w:r w:rsidRPr="002E757F">
        <w:rPr>
          <w:rFonts w:ascii="PT Astra Serif" w:hAnsi="PT Astra Serif"/>
          <w:spacing w:val="1"/>
        </w:rPr>
        <w:t xml:space="preserve"> </w:t>
      </w:r>
      <w:r w:rsidRPr="002E757F">
        <w:rPr>
          <w:rFonts w:ascii="PT Astra Serif" w:hAnsi="PT Astra Serif"/>
        </w:rPr>
        <w:t>существительных</w:t>
      </w:r>
      <w:r w:rsidRPr="002E757F">
        <w:rPr>
          <w:rFonts w:ascii="PT Astra Serif" w:hAnsi="PT Astra Serif"/>
          <w:spacing w:val="1"/>
        </w:rPr>
        <w:t xml:space="preserve"> </w:t>
      </w:r>
      <w:r w:rsidRPr="002E757F">
        <w:rPr>
          <w:rFonts w:ascii="PT Astra Serif" w:hAnsi="PT Astra Serif"/>
        </w:rPr>
        <w:t>единственного</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множественного</w:t>
      </w:r>
      <w:r w:rsidRPr="002E757F">
        <w:rPr>
          <w:rFonts w:ascii="PT Astra Serif" w:hAnsi="PT Astra Serif"/>
          <w:spacing w:val="-1"/>
        </w:rPr>
        <w:t xml:space="preserve"> </w:t>
      </w:r>
      <w:r w:rsidRPr="002E757F">
        <w:rPr>
          <w:rFonts w:ascii="PT Astra Serif" w:hAnsi="PT Astra Serif"/>
        </w:rPr>
        <w:t>числа. Несклоняемые</w:t>
      </w:r>
      <w:r w:rsidRPr="002E757F">
        <w:rPr>
          <w:rFonts w:ascii="PT Astra Serif" w:hAnsi="PT Astra Serif"/>
          <w:spacing w:val="-3"/>
        </w:rPr>
        <w:t xml:space="preserve"> </w:t>
      </w:r>
      <w:r w:rsidRPr="002E757F">
        <w:rPr>
          <w:rFonts w:ascii="PT Astra Serif" w:hAnsi="PT Astra Serif"/>
        </w:rPr>
        <w:t>имена</w:t>
      </w:r>
      <w:r w:rsidRPr="002E757F">
        <w:rPr>
          <w:rFonts w:ascii="PT Astra Serif" w:hAnsi="PT Astra Serif"/>
          <w:spacing w:val="-4"/>
        </w:rPr>
        <w:t xml:space="preserve"> </w:t>
      </w:r>
      <w:r w:rsidRPr="002E757F">
        <w:rPr>
          <w:rFonts w:ascii="PT Astra Serif" w:hAnsi="PT Astra Serif"/>
        </w:rPr>
        <w:t>существительные.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Имя прилагательное: понятие, значение в речи. Определение рода, числа и</w:t>
      </w:r>
      <w:r w:rsidRPr="002E757F">
        <w:rPr>
          <w:rFonts w:ascii="PT Astra Serif" w:hAnsi="PT Astra Serif"/>
          <w:spacing w:val="1"/>
        </w:rPr>
        <w:t xml:space="preserve"> </w:t>
      </w:r>
      <w:r w:rsidRPr="002E757F">
        <w:rPr>
          <w:rFonts w:ascii="PT Astra Serif" w:hAnsi="PT Astra Serif"/>
        </w:rPr>
        <w:t>падежа имени прилагательного по роду, числу и падежу имени существительного.</w:t>
      </w:r>
      <w:r w:rsidRPr="002E757F">
        <w:rPr>
          <w:rFonts w:ascii="PT Astra Serif" w:hAnsi="PT Astra Serif"/>
          <w:spacing w:val="1"/>
        </w:rPr>
        <w:t xml:space="preserve"> </w:t>
      </w:r>
      <w:r w:rsidRPr="002E757F">
        <w:rPr>
          <w:rFonts w:ascii="PT Astra Serif" w:hAnsi="PT Astra Serif"/>
        </w:rPr>
        <w:t>Согласование имени прилагательного с существительным в роде, числе и падеже.</w:t>
      </w:r>
      <w:r w:rsidRPr="002E757F">
        <w:rPr>
          <w:rFonts w:ascii="PT Astra Serif" w:hAnsi="PT Astra Serif"/>
          <w:spacing w:val="1"/>
        </w:rPr>
        <w:t xml:space="preserve"> </w:t>
      </w:r>
      <w:r w:rsidRPr="002E757F">
        <w:rPr>
          <w:rFonts w:ascii="PT Astra Serif" w:hAnsi="PT Astra Serif"/>
        </w:rPr>
        <w:t>Спряжение</w:t>
      </w:r>
      <w:r w:rsidRPr="002E757F">
        <w:rPr>
          <w:rFonts w:ascii="PT Astra Serif" w:hAnsi="PT Astra Serif"/>
          <w:spacing w:val="-2"/>
        </w:rPr>
        <w:t xml:space="preserve"> </w:t>
      </w:r>
      <w:r w:rsidRPr="002E757F">
        <w:rPr>
          <w:rFonts w:ascii="PT Astra Serif" w:hAnsi="PT Astra Serif"/>
        </w:rPr>
        <w:t>имен</w:t>
      </w:r>
      <w:r w:rsidRPr="002E757F">
        <w:rPr>
          <w:rFonts w:ascii="PT Astra Serif" w:hAnsi="PT Astra Serif"/>
          <w:spacing w:val="-1"/>
        </w:rPr>
        <w:t xml:space="preserve"> </w:t>
      </w:r>
      <w:r w:rsidRPr="002E757F">
        <w:rPr>
          <w:rFonts w:ascii="PT Astra Serif" w:hAnsi="PT Astra Serif"/>
        </w:rPr>
        <w:t>прилагательных.</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Правописание</w:t>
      </w:r>
      <w:r w:rsidRPr="002E757F">
        <w:rPr>
          <w:rFonts w:ascii="PT Astra Serif" w:hAnsi="PT Astra Serif"/>
          <w:spacing w:val="1"/>
        </w:rPr>
        <w:t xml:space="preserve"> </w:t>
      </w:r>
      <w:r w:rsidRPr="002E757F">
        <w:rPr>
          <w:rFonts w:ascii="PT Astra Serif" w:hAnsi="PT Astra Serif"/>
        </w:rPr>
        <w:t>родовых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падежных</w:t>
      </w:r>
      <w:r w:rsidRPr="002E757F">
        <w:rPr>
          <w:rFonts w:ascii="PT Astra Serif" w:hAnsi="PT Astra Serif"/>
          <w:spacing w:val="1"/>
        </w:rPr>
        <w:t xml:space="preserve"> </w:t>
      </w:r>
      <w:r w:rsidRPr="002E757F">
        <w:rPr>
          <w:rFonts w:ascii="PT Astra Serif" w:hAnsi="PT Astra Serif"/>
        </w:rPr>
        <w:t>окончаний</w:t>
      </w:r>
      <w:r w:rsidRPr="002E757F">
        <w:rPr>
          <w:rFonts w:ascii="PT Astra Serif" w:hAnsi="PT Astra Serif"/>
          <w:spacing w:val="1"/>
        </w:rPr>
        <w:t xml:space="preserve"> </w:t>
      </w:r>
      <w:r w:rsidRPr="002E757F">
        <w:rPr>
          <w:rFonts w:ascii="PT Astra Serif" w:hAnsi="PT Astra Serif"/>
        </w:rPr>
        <w:t>имен</w:t>
      </w:r>
      <w:r w:rsidRPr="002E757F">
        <w:rPr>
          <w:rFonts w:ascii="PT Astra Serif" w:hAnsi="PT Astra Serif"/>
          <w:spacing w:val="1"/>
        </w:rPr>
        <w:t xml:space="preserve"> </w:t>
      </w:r>
      <w:r w:rsidRPr="002E757F">
        <w:rPr>
          <w:rFonts w:ascii="PT Astra Serif" w:hAnsi="PT Astra Serif"/>
        </w:rPr>
        <w:t>прилагательных</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единственном</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множественном</w:t>
      </w:r>
      <w:r w:rsidRPr="002E757F">
        <w:rPr>
          <w:rFonts w:ascii="PT Astra Serif" w:hAnsi="PT Astra Serif"/>
          <w:spacing w:val="1"/>
        </w:rPr>
        <w:t xml:space="preserve"> </w:t>
      </w:r>
      <w:r w:rsidRPr="002E757F">
        <w:rPr>
          <w:rFonts w:ascii="PT Astra Serif" w:hAnsi="PT Astra Serif"/>
        </w:rPr>
        <w:t>числе.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Глагол</w:t>
      </w:r>
      <w:r w:rsidRPr="002E757F">
        <w:rPr>
          <w:rFonts w:ascii="PT Astra Serif" w:hAnsi="PT Astra Serif"/>
          <w:spacing w:val="1"/>
        </w:rPr>
        <w:t xml:space="preserve"> </w:t>
      </w:r>
      <w:r w:rsidRPr="002E757F">
        <w:rPr>
          <w:rFonts w:ascii="PT Astra Serif" w:hAnsi="PT Astra Serif"/>
        </w:rPr>
        <w:t>как</w:t>
      </w:r>
      <w:r w:rsidRPr="002E757F">
        <w:rPr>
          <w:rFonts w:ascii="PT Astra Serif" w:hAnsi="PT Astra Serif"/>
          <w:spacing w:val="1"/>
        </w:rPr>
        <w:t xml:space="preserve"> </w:t>
      </w:r>
      <w:r w:rsidRPr="002E757F">
        <w:rPr>
          <w:rFonts w:ascii="PT Astra Serif" w:hAnsi="PT Astra Serif"/>
        </w:rPr>
        <w:t>часть</w:t>
      </w:r>
      <w:r w:rsidRPr="002E757F">
        <w:rPr>
          <w:rFonts w:ascii="PT Astra Serif" w:hAnsi="PT Astra Serif"/>
          <w:spacing w:val="1"/>
        </w:rPr>
        <w:t xml:space="preserve"> </w:t>
      </w:r>
      <w:r w:rsidRPr="002E757F">
        <w:rPr>
          <w:rFonts w:ascii="PT Astra Serif" w:hAnsi="PT Astra Serif"/>
        </w:rPr>
        <w:t>речи.</w:t>
      </w:r>
      <w:r w:rsidRPr="002E757F">
        <w:rPr>
          <w:rFonts w:ascii="PT Astra Serif" w:hAnsi="PT Astra Serif"/>
          <w:spacing w:val="1"/>
        </w:rPr>
        <w:t xml:space="preserve"> </w:t>
      </w:r>
      <w:r w:rsidRPr="002E757F">
        <w:rPr>
          <w:rFonts w:ascii="PT Astra Serif" w:hAnsi="PT Astra Serif"/>
        </w:rPr>
        <w:t>Изменение</w:t>
      </w:r>
      <w:r w:rsidRPr="002E757F">
        <w:rPr>
          <w:rFonts w:ascii="PT Astra Serif" w:hAnsi="PT Astra Serif"/>
          <w:spacing w:val="1"/>
        </w:rPr>
        <w:t xml:space="preserve"> </w:t>
      </w:r>
      <w:r w:rsidRPr="002E757F">
        <w:rPr>
          <w:rFonts w:ascii="PT Astra Serif" w:hAnsi="PT Astra Serif"/>
        </w:rPr>
        <w:t>глагола</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временам</w:t>
      </w:r>
      <w:r w:rsidRPr="002E757F">
        <w:rPr>
          <w:rFonts w:ascii="PT Astra Serif" w:hAnsi="PT Astra Serif"/>
          <w:spacing w:val="1"/>
        </w:rPr>
        <w:t xml:space="preserve"> </w:t>
      </w:r>
      <w:r w:rsidRPr="002E757F">
        <w:rPr>
          <w:rFonts w:ascii="PT Astra Serif" w:hAnsi="PT Astra Serif"/>
        </w:rPr>
        <w:t>(настоящее,</w:t>
      </w:r>
      <w:r w:rsidRPr="002E757F">
        <w:rPr>
          <w:rFonts w:ascii="PT Astra Serif" w:hAnsi="PT Astra Serif"/>
          <w:spacing w:val="1"/>
        </w:rPr>
        <w:t xml:space="preserve"> </w:t>
      </w:r>
      <w:r w:rsidRPr="002E757F">
        <w:rPr>
          <w:rFonts w:ascii="PT Astra Serif" w:hAnsi="PT Astra Serif"/>
        </w:rPr>
        <w:t>прошедшее,</w:t>
      </w:r>
      <w:r w:rsidRPr="002E757F">
        <w:rPr>
          <w:rFonts w:ascii="PT Astra Serif" w:hAnsi="PT Astra Serif"/>
          <w:spacing w:val="1"/>
        </w:rPr>
        <w:t xml:space="preserve"> </w:t>
      </w:r>
      <w:r w:rsidRPr="002E757F">
        <w:rPr>
          <w:rFonts w:ascii="PT Astra Serif" w:hAnsi="PT Astra Serif"/>
        </w:rPr>
        <w:t>будущее).</w:t>
      </w:r>
      <w:r w:rsidRPr="002E757F">
        <w:rPr>
          <w:rFonts w:ascii="PT Astra Serif" w:hAnsi="PT Astra Serif"/>
          <w:spacing w:val="1"/>
        </w:rPr>
        <w:t xml:space="preserve"> </w:t>
      </w:r>
      <w:r w:rsidRPr="002E757F">
        <w:rPr>
          <w:rFonts w:ascii="PT Astra Serif" w:hAnsi="PT Astra Serif"/>
        </w:rPr>
        <w:t>Изменение</w:t>
      </w:r>
      <w:r w:rsidRPr="002E757F">
        <w:rPr>
          <w:rFonts w:ascii="PT Astra Serif" w:hAnsi="PT Astra Serif"/>
          <w:spacing w:val="1"/>
        </w:rPr>
        <w:t xml:space="preserve"> </w:t>
      </w:r>
      <w:r w:rsidRPr="002E757F">
        <w:rPr>
          <w:rFonts w:ascii="PT Astra Serif" w:hAnsi="PT Astra Serif"/>
        </w:rPr>
        <w:t>глагола</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лицам</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числам.</w:t>
      </w:r>
      <w:r w:rsidRPr="002E757F">
        <w:rPr>
          <w:rFonts w:ascii="PT Astra Serif" w:hAnsi="PT Astra Serif"/>
          <w:spacing w:val="1"/>
        </w:rPr>
        <w:t xml:space="preserve"> </w:t>
      </w:r>
      <w:r w:rsidRPr="002E757F">
        <w:rPr>
          <w:rFonts w:ascii="PT Astra Serif" w:hAnsi="PT Astra Serif"/>
        </w:rPr>
        <w:t>Правописание</w:t>
      </w:r>
      <w:r w:rsidRPr="002E757F">
        <w:rPr>
          <w:rFonts w:ascii="PT Astra Serif" w:hAnsi="PT Astra Serif"/>
          <w:spacing w:val="1"/>
        </w:rPr>
        <w:t xml:space="preserve"> </w:t>
      </w:r>
      <w:r w:rsidRPr="002E757F">
        <w:rPr>
          <w:rFonts w:ascii="PT Astra Serif" w:hAnsi="PT Astra Serif"/>
        </w:rPr>
        <w:t>окончаний глаголов 2-го лица -шь, -шься. Глаголы на -ся (-сь). Изменение глаголов</w:t>
      </w:r>
      <w:r w:rsidRPr="002E757F">
        <w:rPr>
          <w:rFonts w:ascii="PT Astra Serif" w:hAnsi="PT Astra Serif"/>
          <w:spacing w:val="-62"/>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прошедшем</w:t>
      </w:r>
      <w:r w:rsidRPr="002E757F">
        <w:rPr>
          <w:rFonts w:ascii="PT Astra Serif" w:hAnsi="PT Astra Serif"/>
          <w:spacing w:val="1"/>
        </w:rPr>
        <w:t xml:space="preserve"> </w:t>
      </w:r>
      <w:r w:rsidRPr="002E757F">
        <w:rPr>
          <w:rFonts w:ascii="PT Astra Serif" w:hAnsi="PT Astra Serif"/>
        </w:rPr>
        <w:t>времени</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родам</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числам.</w:t>
      </w:r>
      <w:r w:rsidRPr="002E757F">
        <w:rPr>
          <w:rFonts w:ascii="PT Astra Serif" w:hAnsi="PT Astra Serif"/>
          <w:spacing w:val="1"/>
        </w:rPr>
        <w:t xml:space="preserve"> </w:t>
      </w:r>
      <w:r w:rsidRPr="002E757F">
        <w:rPr>
          <w:rFonts w:ascii="PT Astra Serif" w:hAnsi="PT Astra Serif"/>
        </w:rPr>
        <w:t>Неопределенная</w:t>
      </w:r>
      <w:r w:rsidRPr="002E757F">
        <w:rPr>
          <w:rFonts w:ascii="PT Astra Serif" w:hAnsi="PT Astra Serif"/>
          <w:spacing w:val="1"/>
        </w:rPr>
        <w:t xml:space="preserve"> </w:t>
      </w:r>
      <w:r w:rsidRPr="002E757F">
        <w:rPr>
          <w:rFonts w:ascii="PT Astra Serif" w:hAnsi="PT Astra Serif"/>
        </w:rPr>
        <w:t>форма</w:t>
      </w:r>
      <w:r w:rsidRPr="002E757F">
        <w:rPr>
          <w:rFonts w:ascii="PT Astra Serif" w:hAnsi="PT Astra Serif"/>
          <w:spacing w:val="1"/>
        </w:rPr>
        <w:t xml:space="preserve"> </w:t>
      </w:r>
      <w:r w:rsidRPr="002E757F">
        <w:rPr>
          <w:rFonts w:ascii="PT Astra Serif" w:hAnsi="PT Astra Serif"/>
        </w:rPr>
        <w:t>глагола.</w:t>
      </w:r>
      <w:r w:rsidRPr="002E757F">
        <w:rPr>
          <w:rFonts w:ascii="PT Astra Serif" w:hAnsi="PT Astra Serif"/>
          <w:spacing w:val="1"/>
        </w:rPr>
        <w:t xml:space="preserve"> </w:t>
      </w:r>
      <w:r w:rsidRPr="002E757F">
        <w:rPr>
          <w:rFonts w:ascii="PT Astra Serif" w:hAnsi="PT Astra Serif"/>
        </w:rPr>
        <w:t>Спряжение глаголов. Правописание безударных личных окончаний глаголов I и II</w:t>
      </w:r>
      <w:r w:rsidRPr="002E757F">
        <w:rPr>
          <w:rFonts w:ascii="PT Astra Serif" w:hAnsi="PT Astra Serif"/>
          <w:spacing w:val="1"/>
        </w:rPr>
        <w:t xml:space="preserve"> </w:t>
      </w:r>
      <w:r w:rsidRPr="002E757F">
        <w:rPr>
          <w:rFonts w:ascii="PT Astra Serif" w:hAnsi="PT Astra Serif"/>
        </w:rPr>
        <w:t>спряжения. Правописание глаголов с -ться, -тся. Повелительная форма глагола.</w:t>
      </w:r>
      <w:r w:rsidRPr="002E757F">
        <w:rPr>
          <w:rFonts w:ascii="PT Astra Serif" w:hAnsi="PT Astra Serif"/>
          <w:spacing w:val="1"/>
        </w:rPr>
        <w:t xml:space="preserve"> </w:t>
      </w:r>
      <w:r w:rsidRPr="002E757F">
        <w:rPr>
          <w:rFonts w:ascii="PT Astra Serif" w:hAnsi="PT Astra Serif"/>
        </w:rPr>
        <w:t>Правописание глаголов повелительной формы единственного и множественного</w:t>
      </w:r>
      <w:r w:rsidRPr="002E757F">
        <w:rPr>
          <w:rFonts w:ascii="PT Astra Serif" w:hAnsi="PT Astra Serif"/>
          <w:spacing w:val="1"/>
        </w:rPr>
        <w:t xml:space="preserve"> </w:t>
      </w:r>
      <w:r w:rsidRPr="002E757F">
        <w:rPr>
          <w:rFonts w:ascii="PT Astra Serif" w:hAnsi="PT Astra Serif"/>
        </w:rPr>
        <w:t>числа.</w:t>
      </w:r>
      <w:r w:rsidRPr="002E757F">
        <w:rPr>
          <w:rFonts w:ascii="PT Astra Serif" w:hAnsi="PT Astra Serif"/>
          <w:spacing w:val="-2"/>
        </w:rPr>
        <w:t xml:space="preserve"> </w:t>
      </w:r>
      <w:r w:rsidRPr="002E757F">
        <w:rPr>
          <w:rFonts w:ascii="PT Astra Serif" w:hAnsi="PT Astra Serif"/>
        </w:rPr>
        <w:t>Правописание</w:t>
      </w:r>
      <w:r w:rsidRPr="002E757F">
        <w:rPr>
          <w:rFonts w:ascii="PT Astra Serif" w:hAnsi="PT Astra Serif"/>
          <w:spacing w:val="2"/>
        </w:rPr>
        <w:t xml:space="preserve"> </w:t>
      </w:r>
      <w:r w:rsidRPr="002E757F">
        <w:rPr>
          <w:rFonts w:ascii="PT Astra Serif" w:hAnsi="PT Astra Serif"/>
        </w:rPr>
        <w:t>частицы</w:t>
      </w:r>
      <w:r w:rsidRPr="002E757F">
        <w:rPr>
          <w:rFonts w:ascii="PT Astra Serif" w:hAnsi="PT Astra Serif"/>
          <w:spacing w:val="-1"/>
        </w:rPr>
        <w:t xml:space="preserve"> </w:t>
      </w:r>
      <w:r w:rsidRPr="002E757F">
        <w:rPr>
          <w:rFonts w:ascii="PT Astra Serif" w:hAnsi="PT Astra Serif"/>
        </w:rPr>
        <w:t>"не"</w:t>
      </w:r>
      <w:r w:rsidRPr="002E757F">
        <w:rPr>
          <w:rFonts w:ascii="PT Astra Serif" w:hAnsi="PT Astra Serif"/>
          <w:spacing w:val="2"/>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глаголами.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Местоимение.</w:t>
      </w:r>
      <w:r w:rsidRPr="002E757F">
        <w:rPr>
          <w:rFonts w:ascii="PT Astra Serif" w:hAnsi="PT Astra Serif"/>
          <w:spacing w:val="-2"/>
        </w:rPr>
        <w:t xml:space="preserve"> </w:t>
      </w:r>
      <w:r w:rsidRPr="002E757F">
        <w:rPr>
          <w:rFonts w:ascii="PT Astra Serif" w:hAnsi="PT Astra Serif"/>
        </w:rPr>
        <w:t>Понятие</w:t>
      </w:r>
      <w:r w:rsidRPr="002E757F">
        <w:rPr>
          <w:rFonts w:ascii="PT Astra Serif" w:hAnsi="PT Astra Serif"/>
          <w:spacing w:val="-2"/>
        </w:rPr>
        <w:t xml:space="preserve"> </w:t>
      </w:r>
      <w:r w:rsidRPr="002E757F">
        <w:rPr>
          <w:rFonts w:ascii="PT Astra Serif" w:hAnsi="PT Astra Serif"/>
        </w:rPr>
        <w:t>о</w:t>
      </w:r>
      <w:r w:rsidRPr="002E757F">
        <w:rPr>
          <w:rFonts w:ascii="PT Astra Serif" w:hAnsi="PT Astra Serif"/>
          <w:spacing w:val="-2"/>
        </w:rPr>
        <w:t xml:space="preserve"> </w:t>
      </w:r>
      <w:r w:rsidRPr="002E757F">
        <w:rPr>
          <w:rFonts w:ascii="PT Astra Serif" w:hAnsi="PT Astra Serif"/>
        </w:rPr>
        <w:t>местоимении.</w:t>
      </w:r>
      <w:r w:rsidRPr="002E757F">
        <w:rPr>
          <w:rFonts w:ascii="PT Astra Serif" w:hAnsi="PT Astra Serif"/>
          <w:spacing w:val="-2"/>
        </w:rPr>
        <w:t xml:space="preserve"> </w:t>
      </w:r>
      <w:r w:rsidRPr="002E757F">
        <w:rPr>
          <w:rFonts w:ascii="PT Astra Serif" w:hAnsi="PT Astra Serif"/>
        </w:rPr>
        <w:t>Значение</w:t>
      </w:r>
      <w:r w:rsidRPr="002E757F">
        <w:rPr>
          <w:rFonts w:ascii="PT Astra Serif" w:hAnsi="PT Astra Serif"/>
          <w:spacing w:val="-2"/>
        </w:rPr>
        <w:t xml:space="preserve"> </w:t>
      </w:r>
      <w:r w:rsidRPr="002E757F">
        <w:rPr>
          <w:rFonts w:ascii="PT Astra Serif" w:hAnsi="PT Astra Serif"/>
        </w:rPr>
        <w:t>местоимений в</w:t>
      </w:r>
      <w:r w:rsidRPr="002E757F">
        <w:rPr>
          <w:rFonts w:ascii="PT Astra Serif" w:hAnsi="PT Astra Serif"/>
          <w:spacing w:val="-2"/>
        </w:rPr>
        <w:t xml:space="preserve"> </w:t>
      </w:r>
      <w:r w:rsidRPr="002E757F">
        <w:rPr>
          <w:rFonts w:ascii="PT Astra Serif" w:hAnsi="PT Astra Serif"/>
        </w:rPr>
        <w:t>речи.</w:t>
      </w:r>
      <w:r w:rsidRPr="002E757F">
        <w:rPr>
          <w:rFonts w:ascii="PT Astra Serif" w:hAnsi="PT Astra Serif"/>
          <w:spacing w:val="-2"/>
        </w:rPr>
        <w:t xml:space="preserve"> </w:t>
      </w:r>
      <w:r w:rsidRPr="002E757F">
        <w:rPr>
          <w:rFonts w:ascii="PT Astra Serif" w:hAnsi="PT Astra Serif"/>
        </w:rPr>
        <w:t>Личные</w:t>
      </w:r>
      <w:r w:rsidR="007D050A">
        <w:rPr>
          <w:rFonts w:ascii="PT Astra Serif" w:hAnsi="PT Astra Serif"/>
        </w:rPr>
        <w:t xml:space="preserve"> </w:t>
      </w:r>
      <w:r w:rsidRPr="002E757F">
        <w:rPr>
          <w:rFonts w:ascii="PT Astra Serif" w:hAnsi="PT Astra Serif"/>
        </w:rPr>
        <w:t>местоимения единственного и множественного числа. Лицо и число местоимений.</w:t>
      </w:r>
      <w:r w:rsidRPr="002E757F">
        <w:rPr>
          <w:rFonts w:ascii="PT Astra Serif" w:hAnsi="PT Astra Serif"/>
          <w:spacing w:val="1"/>
        </w:rPr>
        <w:t xml:space="preserve"> </w:t>
      </w:r>
      <w:r w:rsidRPr="002E757F">
        <w:rPr>
          <w:rFonts w:ascii="PT Astra Serif" w:hAnsi="PT Astra Serif"/>
        </w:rPr>
        <w:t>Склонение</w:t>
      </w:r>
      <w:r w:rsidRPr="002E757F">
        <w:rPr>
          <w:rFonts w:ascii="PT Astra Serif" w:hAnsi="PT Astra Serif"/>
          <w:spacing w:val="1"/>
        </w:rPr>
        <w:t xml:space="preserve"> </w:t>
      </w:r>
      <w:r w:rsidRPr="002E757F">
        <w:rPr>
          <w:rFonts w:ascii="PT Astra Serif" w:hAnsi="PT Astra Serif"/>
        </w:rPr>
        <w:t>местоимений.</w:t>
      </w:r>
      <w:r w:rsidRPr="002E757F">
        <w:rPr>
          <w:rFonts w:ascii="PT Astra Serif" w:hAnsi="PT Astra Serif"/>
          <w:spacing w:val="-2"/>
        </w:rPr>
        <w:t xml:space="preserve"> </w:t>
      </w:r>
      <w:r w:rsidRPr="002E757F">
        <w:rPr>
          <w:rFonts w:ascii="PT Astra Serif" w:hAnsi="PT Astra Serif"/>
        </w:rPr>
        <w:t>Правописание</w:t>
      </w:r>
      <w:r w:rsidRPr="002E757F">
        <w:rPr>
          <w:rFonts w:ascii="PT Astra Serif" w:hAnsi="PT Astra Serif"/>
          <w:spacing w:val="-1"/>
        </w:rPr>
        <w:t xml:space="preserve"> </w:t>
      </w:r>
      <w:r w:rsidRPr="002E757F">
        <w:rPr>
          <w:rFonts w:ascii="PT Astra Serif" w:hAnsi="PT Astra Serif"/>
        </w:rPr>
        <w:t>личных</w:t>
      </w:r>
      <w:r w:rsidRPr="002E757F">
        <w:rPr>
          <w:rFonts w:ascii="PT Astra Serif" w:hAnsi="PT Astra Serif"/>
          <w:spacing w:val="-2"/>
        </w:rPr>
        <w:t xml:space="preserve"> </w:t>
      </w:r>
      <w:r w:rsidRPr="002E757F">
        <w:rPr>
          <w:rFonts w:ascii="PT Astra Serif" w:hAnsi="PT Astra Serif"/>
        </w:rPr>
        <w:t>местоимений.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Имя</w:t>
      </w:r>
      <w:r w:rsidRPr="002E757F">
        <w:rPr>
          <w:rFonts w:ascii="PT Astra Serif" w:hAnsi="PT Astra Serif"/>
          <w:spacing w:val="1"/>
        </w:rPr>
        <w:t xml:space="preserve"> </w:t>
      </w:r>
      <w:r w:rsidRPr="002E757F">
        <w:rPr>
          <w:rFonts w:ascii="PT Astra Serif" w:hAnsi="PT Astra Serif"/>
        </w:rPr>
        <w:t>числительное.</w:t>
      </w:r>
      <w:r w:rsidRPr="002E757F">
        <w:rPr>
          <w:rFonts w:ascii="PT Astra Serif" w:hAnsi="PT Astra Serif"/>
          <w:spacing w:val="1"/>
        </w:rPr>
        <w:t xml:space="preserve"> </w:t>
      </w:r>
      <w:r w:rsidRPr="002E757F">
        <w:rPr>
          <w:rFonts w:ascii="PT Astra Serif" w:hAnsi="PT Astra Serif"/>
        </w:rPr>
        <w:t>Понятие</w:t>
      </w:r>
      <w:r w:rsidRPr="002E757F">
        <w:rPr>
          <w:rFonts w:ascii="PT Astra Serif" w:hAnsi="PT Astra Serif"/>
          <w:spacing w:val="1"/>
        </w:rPr>
        <w:t xml:space="preserve"> </w:t>
      </w:r>
      <w:r w:rsidRPr="002E757F">
        <w:rPr>
          <w:rFonts w:ascii="PT Astra Serif" w:hAnsi="PT Astra Serif"/>
        </w:rPr>
        <w:t>об</w:t>
      </w:r>
      <w:r w:rsidRPr="002E757F">
        <w:rPr>
          <w:rFonts w:ascii="PT Astra Serif" w:hAnsi="PT Astra Serif"/>
          <w:spacing w:val="1"/>
        </w:rPr>
        <w:t xml:space="preserve"> </w:t>
      </w:r>
      <w:r w:rsidRPr="002E757F">
        <w:rPr>
          <w:rFonts w:ascii="PT Astra Serif" w:hAnsi="PT Astra Serif"/>
        </w:rPr>
        <w:t>имени</w:t>
      </w:r>
      <w:r w:rsidRPr="002E757F">
        <w:rPr>
          <w:rFonts w:ascii="PT Astra Serif" w:hAnsi="PT Astra Serif"/>
          <w:spacing w:val="1"/>
        </w:rPr>
        <w:t xml:space="preserve"> </w:t>
      </w:r>
      <w:r w:rsidRPr="002E757F">
        <w:rPr>
          <w:rFonts w:ascii="PT Astra Serif" w:hAnsi="PT Astra Serif"/>
        </w:rPr>
        <w:t>числительном.</w:t>
      </w:r>
      <w:r w:rsidRPr="002E757F">
        <w:rPr>
          <w:rFonts w:ascii="PT Astra Serif" w:hAnsi="PT Astra Serif"/>
          <w:spacing w:val="1"/>
        </w:rPr>
        <w:t xml:space="preserve"> </w:t>
      </w:r>
      <w:r w:rsidRPr="002E757F">
        <w:rPr>
          <w:rFonts w:ascii="PT Astra Serif" w:hAnsi="PT Astra Serif"/>
        </w:rPr>
        <w:t>Числительные</w:t>
      </w:r>
      <w:r w:rsidRPr="002E757F">
        <w:rPr>
          <w:rFonts w:ascii="PT Astra Serif" w:hAnsi="PT Astra Serif"/>
          <w:spacing w:val="-62"/>
        </w:rPr>
        <w:t xml:space="preserve"> </w:t>
      </w:r>
      <w:r w:rsidRPr="002E757F">
        <w:rPr>
          <w:rFonts w:ascii="PT Astra Serif" w:hAnsi="PT Astra Serif"/>
        </w:rPr>
        <w:t>количественные</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порядковые.</w:t>
      </w:r>
      <w:r w:rsidRPr="002E757F">
        <w:rPr>
          <w:rFonts w:ascii="PT Astra Serif" w:hAnsi="PT Astra Serif"/>
          <w:spacing w:val="-2"/>
        </w:rPr>
        <w:t xml:space="preserve"> </w:t>
      </w:r>
      <w:r w:rsidRPr="002E757F">
        <w:rPr>
          <w:rFonts w:ascii="PT Astra Serif" w:hAnsi="PT Astra Serif"/>
        </w:rPr>
        <w:t>Правописание</w:t>
      </w:r>
      <w:r w:rsidRPr="002E757F">
        <w:rPr>
          <w:rFonts w:ascii="PT Astra Serif" w:hAnsi="PT Astra Serif"/>
          <w:spacing w:val="-1"/>
        </w:rPr>
        <w:t xml:space="preserve"> </w:t>
      </w:r>
      <w:r w:rsidRPr="002E757F">
        <w:rPr>
          <w:rFonts w:ascii="PT Astra Serif" w:hAnsi="PT Astra Serif"/>
        </w:rPr>
        <w:t>числительных.</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Наречие. Понятие о наречии. Наречия, обозначающие время, место, способ</w:t>
      </w:r>
      <w:r w:rsidRPr="002E757F">
        <w:rPr>
          <w:rFonts w:ascii="PT Astra Serif" w:hAnsi="PT Astra Serif"/>
          <w:spacing w:val="1"/>
        </w:rPr>
        <w:t xml:space="preserve"> </w:t>
      </w:r>
      <w:r w:rsidRPr="002E757F">
        <w:rPr>
          <w:rFonts w:ascii="PT Astra Serif" w:hAnsi="PT Astra Serif"/>
        </w:rPr>
        <w:t>действия.</w:t>
      </w:r>
      <w:r w:rsidRPr="002E757F">
        <w:rPr>
          <w:rFonts w:ascii="PT Astra Serif" w:hAnsi="PT Astra Serif"/>
          <w:spacing w:val="-2"/>
        </w:rPr>
        <w:t xml:space="preserve"> </w:t>
      </w:r>
      <w:r w:rsidRPr="002E757F">
        <w:rPr>
          <w:rFonts w:ascii="PT Astra Serif" w:hAnsi="PT Astra Serif"/>
        </w:rPr>
        <w:t>Правописание</w:t>
      </w:r>
      <w:r w:rsidRPr="002E757F">
        <w:rPr>
          <w:rFonts w:ascii="PT Astra Serif" w:hAnsi="PT Astra Serif"/>
          <w:spacing w:val="-1"/>
        </w:rPr>
        <w:t xml:space="preserve"> </w:t>
      </w:r>
      <w:r w:rsidRPr="002E757F">
        <w:rPr>
          <w:rFonts w:ascii="PT Astra Serif" w:hAnsi="PT Astra Serif"/>
        </w:rPr>
        <w:t>наречий.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Синтаксис. Словосочетание. Предложение Простые и сложные предложения.</w:t>
      </w:r>
      <w:r w:rsidRPr="002E757F">
        <w:rPr>
          <w:rFonts w:ascii="PT Astra Serif" w:hAnsi="PT Astra Serif"/>
          <w:spacing w:val="1"/>
        </w:rPr>
        <w:t xml:space="preserve"> </w:t>
      </w:r>
      <w:r w:rsidRPr="002E757F">
        <w:rPr>
          <w:rFonts w:ascii="PT Astra Serif" w:hAnsi="PT Astra Serif"/>
        </w:rPr>
        <w:t>Повествовательные,</w:t>
      </w:r>
      <w:r w:rsidRPr="002E757F">
        <w:rPr>
          <w:rFonts w:ascii="PT Astra Serif" w:hAnsi="PT Astra Serif"/>
          <w:spacing w:val="1"/>
        </w:rPr>
        <w:t xml:space="preserve"> </w:t>
      </w:r>
      <w:r w:rsidRPr="002E757F">
        <w:rPr>
          <w:rFonts w:ascii="PT Astra Serif" w:hAnsi="PT Astra Serif"/>
        </w:rPr>
        <w:t>вопросительные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восклицательные</w:t>
      </w:r>
      <w:r w:rsidRPr="002E757F">
        <w:rPr>
          <w:rFonts w:ascii="PT Astra Serif" w:hAnsi="PT Astra Serif"/>
          <w:spacing w:val="1"/>
        </w:rPr>
        <w:t xml:space="preserve"> </w:t>
      </w:r>
      <w:r w:rsidRPr="002E757F">
        <w:rPr>
          <w:rFonts w:ascii="PT Astra Serif" w:hAnsi="PT Astra Serif"/>
        </w:rPr>
        <w:t>предложения.</w:t>
      </w:r>
      <w:r w:rsidRPr="002E757F">
        <w:rPr>
          <w:rFonts w:ascii="PT Astra Serif" w:hAnsi="PT Astra Serif"/>
          <w:spacing w:val="1"/>
        </w:rPr>
        <w:t xml:space="preserve"> </w:t>
      </w:r>
      <w:r w:rsidRPr="002E757F">
        <w:rPr>
          <w:rFonts w:ascii="PT Astra Serif" w:hAnsi="PT Astra Serif"/>
        </w:rPr>
        <w:t>Знаки</w:t>
      </w:r>
      <w:r w:rsidRPr="002E757F">
        <w:rPr>
          <w:rFonts w:ascii="PT Astra Serif" w:hAnsi="PT Astra Serif"/>
          <w:spacing w:val="-62"/>
        </w:rPr>
        <w:t xml:space="preserve"> </w:t>
      </w:r>
      <w:r w:rsidRPr="002E757F">
        <w:rPr>
          <w:rFonts w:ascii="PT Astra Serif" w:hAnsi="PT Astra Serif"/>
        </w:rPr>
        <w:t>препинания в конце предложений. Главные и второстепенные члены предложения.</w:t>
      </w:r>
      <w:r w:rsidRPr="002E757F">
        <w:rPr>
          <w:rFonts w:ascii="PT Astra Serif" w:hAnsi="PT Astra Serif"/>
          <w:spacing w:val="1"/>
        </w:rPr>
        <w:t xml:space="preserve"> </w:t>
      </w:r>
      <w:r w:rsidRPr="002E757F">
        <w:rPr>
          <w:rFonts w:ascii="PT Astra Serif" w:hAnsi="PT Astra Serif"/>
        </w:rPr>
        <w:t>Предложения</w:t>
      </w:r>
      <w:r w:rsidRPr="002E757F">
        <w:rPr>
          <w:rFonts w:ascii="PT Astra Serif" w:hAnsi="PT Astra Serif"/>
          <w:spacing w:val="-2"/>
        </w:rPr>
        <w:t xml:space="preserve"> </w:t>
      </w:r>
      <w:r w:rsidRPr="002E757F">
        <w:rPr>
          <w:rFonts w:ascii="PT Astra Serif" w:hAnsi="PT Astra Serif"/>
        </w:rPr>
        <w:t>распространенные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нераспространенные.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Установление последовательности предложений в тексте. Связь предложений</w:t>
      </w:r>
      <w:r w:rsidRPr="002E757F">
        <w:rPr>
          <w:rFonts w:ascii="PT Astra Serif" w:hAnsi="PT Astra Serif"/>
          <w:spacing w:val="1"/>
        </w:rPr>
        <w:t xml:space="preserve"> </w:t>
      </w:r>
      <w:r w:rsidRPr="002E757F">
        <w:rPr>
          <w:rFonts w:ascii="PT Astra Serif" w:hAnsi="PT Astra Serif"/>
        </w:rPr>
        <w:t>в тексте с помощью различных языковых средств (личных местоимений, наречий,</w:t>
      </w:r>
      <w:r w:rsidRPr="002E757F">
        <w:rPr>
          <w:rFonts w:ascii="PT Astra Serif" w:hAnsi="PT Astra Serif"/>
          <w:spacing w:val="1"/>
        </w:rPr>
        <w:t xml:space="preserve"> </w:t>
      </w:r>
      <w:r w:rsidRPr="002E757F">
        <w:rPr>
          <w:rFonts w:ascii="PT Astra Serif" w:hAnsi="PT Astra Serif"/>
        </w:rPr>
        <w:t>повтора</w:t>
      </w:r>
      <w:r w:rsidRPr="002E757F">
        <w:rPr>
          <w:rFonts w:ascii="PT Astra Serif" w:hAnsi="PT Astra Serif"/>
          <w:spacing w:val="-2"/>
        </w:rPr>
        <w:t xml:space="preserve"> </w:t>
      </w:r>
      <w:r w:rsidRPr="002E757F">
        <w:rPr>
          <w:rFonts w:ascii="PT Astra Serif" w:hAnsi="PT Astra Serif"/>
        </w:rPr>
        <w:t>существительного,</w:t>
      </w:r>
      <w:r w:rsidRPr="002E757F">
        <w:rPr>
          <w:rFonts w:ascii="PT Astra Serif" w:hAnsi="PT Astra Serif"/>
          <w:spacing w:val="-1"/>
        </w:rPr>
        <w:t xml:space="preserve"> </w:t>
      </w:r>
      <w:r w:rsidRPr="002E757F">
        <w:rPr>
          <w:rFonts w:ascii="PT Astra Serif" w:hAnsi="PT Astra Serif"/>
        </w:rPr>
        <w:t>синонимической</w:t>
      </w:r>
      <w:r w:rsidRPr="002E757F">
        <w:rPr>
          <w:rFonts w:ascii="PT Astra Serif" w:hAnsi="PT Astra Serif"/>
          <w:spacing w:val="-2"/>
        </w:rPr>
        <w:t xml:space="preserve"> </w:t>
      </w:r>
      <w:r w:rsidRPr="002E757F">
        <w:rPr>
          <w:rFonts w:ascii="PT Astra Serif" w:hAnsi="PT Astra Serif"/>
        </w:rPr>
        <w:t>замены).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Однородные члены предложения. Союзы в простом и сложном предложении,</w:t>
      </w:r>
      <w:r w:rsidRPr="002E757F">
        <w:rPr>
          <w:rFonts w:ascii="PT Astra Serif" w:hAnsi="PT Astra Serif"/>
          <w:spacing w:val="1"/>
        </w:rPr>
        <w:t xml:space="preserve"> </w:t>
      </w:r>
      <w:r w:rsidRPr="002E757F">
        <w:rPr>
          <w:rFonts w:ascii="PT Astra Serif" w:hAnsi="PT Astra Serif"/>
        </w:rPr>
        <w:t>знаки препинания перед союзами. Обращение, знаки препинания при обращении.</w:t>
      </w:r>
      <w:r w:rsidRPr="002E757F">
        <w:rPr>
          <w:rFonts w:ascii="PT Astra Serif" w:hAnsi="PT Astra Serif"/>
          <w:spacing w:val="1"/>
        </w:rPr>
        <w:t xml:space="preserve"> </w:t>
      </w:r>
      <w:r w:rsidRPr="002E757F">
        <w:rPr>
          <w:rFonts w:ascii="PT Astra Serif" w:hAnsi="PT Astra Serif"/>
        </w:rPr>
        <w:t>Прямая</w:t>
      </w:r>
      <w:r w:rsidRPr="002E757F">
        <w:rPr>
          <w:rFonts w:ascii="PT Astra Serif" w:hAnsi="PT Astra Serif"/>
          <w:spacing w:val="-1"/>
        </w:rPr>
        <w:t xml:space="preserve"> </w:t>
      </w:r>
      <w:r w:rsidRPr="002E757F">
        <w:rPr>
          <w:rFonts w:ascii="PT Astra Serif" w:hAnsi="PT Astra Serif"/>
        </w:rPr>
        <w:t>речь.</w:t>
      </w:r>
      <w:r w:rsidRPr="002E757F">
        <w:rPr>
          <w:rFonts w:ascii="PT Astra Serif" w:hAnsi="PT Astra Serif"/>
          <w:spacing w:val="-1"/>
        </w:rPr>
        <w:t xml:space="preserve"> </w:t>
      </w:r>
      <w:r w:rsidRPr="002E757F">
        <w:rPr>
          <w:rFonts w:ascii="PT Astra Serif" w:hAnsi="PT Astra Serif"/>
        </w:rPr>
        <w:t>Знаки</w:t>
      </w:r>
      <w:r w:rsidRPr="002E757F">
        <w:rPr>
          <w:rFonts w:ascii="PT Astra Serif" w:hAnsi="PT Astra Serif"/>
          <w:spacing w:val="-1"/>
        </w:rPr>
        <w:t xml:space="preserve"> </w:t>
      </w:r>
      <w:r w:rsidRPr="002E757F">
        <w:rPr>
          <w:rFonts w:ascii="PT Astra Serif" w:hAnsi="PT Astra Serif"/>
        </w:rPr>
        <w:t>препинания</w:t>
      </w:r>
      <w:r w:rsidRPr="002E757F">
        <w:rPr>
          <w:rFonts w:ascii="PT Astra Serif" w:hAnsi="PT Astra Serif"/>
          <w:spacing w:val="-1"/>
        </w:rPr>
        <w:t xml:space="preserve"> </w:t>
      </w:r>
      <w:r w:rsidRPr="002E757F">
        <w:rPr>
          <w:rFonts w:ascii="PT Astra Serif" w:hAnsi="PT Astra Serif"/>
        </w:rPr>
        <w:t>при прямой</w:t>
      </w:r>
      <w:r w:rsidRPr="002E757F">
        <w:rPr>
          <w:rFonts w:ascii="PT Astra Serif" w:hAnsi="PT Astra Serif"/>
          <w:spacing w:val="-1"/>
        </w:rPr>
        <w:t xml:space="preserve"> </w:t>
      </w:r>
      <w:r w:rsidRPr="002E757F">
        <w:rPr>
          <w:rFonts w:ascii="PT Astra Serif" w:hAnsi="PT Astra Serif"/>
        </w:rPr>
        <w:t>речи.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Сложное</w:t>
      </w:r>
      <w:r w:rsidRPr="002E757F">
        <w:rPr>
          <w:rFonts w:ascii="PT Astra Serif" w:hAnsi="PT Astra Serif"/>
          <w:spacing w:val="1"/>
        </w:rPr>
        <w:t xml:space="preserve"> </w:t>
      </w:r>
      <w:r w:rsidRPr="002E757F">
        <w:rPr>
          <w:rFonts w:ascii="PT Astra Serif" w:hAnsi="PT Astra Serif"/>
        </w:rPr>
        <w:t>предложение.</w:t>
      </w:r>
      <w:r w:rsidRPr="002E757F">
        <w:rPr>
          <w:rFonts w:ascii="PT Astra Serif" w:hAnsi="PT Astra Serif"/>
          <w:spacing w:val="1"/>
        </w:rPr>
        <w:t xml:space="preserve"> </w:t>
      </w:r>
      <w:r w:rsidRPr="002E757F">
        <w:rPr>
          <w:rFonts w:ascii="PT Astra Serif" w:hAnsi="PT Astra Serif"/>
        </w:rPr>
        <w:t>Сложные</w:t>
      </w:r>
      <w:r w:rsidRPr="002E757F">
        <w:rPr>
          <w:rFonts w:ascii="PT Astra Serif" w:hAnsi="PT Astra Serif"/>
          <w:spacing w:val="1"/>
        </w:rPr>
        <w:t xml:space="preserve"> </w:t>
      </w:r>
      <w:r w:rsidRPr="002E757F">
        <w:rPr>
          <w:rFonts w:ascii="PT Astra Serif" w:hAnsi="PT Astra Serif"/>
        </w:rPr>
        <w:t>предложения</w:t>
      </w:r>
      <w:r w:rsidRPr="002E757F">
        <w:rPr>
          <w:rFonts w:ascii="PT Astra Serif" w:hAnsi="PT Astra Serif"/>
          <w:spacing w:val="1"/>
        </w:rPr>
        <w:t xml:space="preserve"> </w:t>
      </w:r>
      <w:r w:rsidRPr="002E757F">
        <w:rPr>
          <w:rFonts w:ascii="PT Astra Serif" w:hAnsi="PT Astra Serif"/>
        </w:rPr>
        <w:t>без</w:t>
      </w:r>
      <w:r w:rsidRPr="002E757F">
        <w:rPr>
          <w:rFonts w:ascii="PT Astra Serif" w:hAnsi="PT Astra Serif"/>
          <w:spacing w:val="1"/>
        </w:rPr>
        <w:t xml:space="preserve"> </w:t>
      </w:r>
      <w:r w:rsidRPr="002E757F">
        <w:rPr>
          <w:rFonts w:ascii="PT Astra Serif" w:hAnsi="PT Astra Serif"/>
        </w:rPr>
        <w:t>союзов</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66"/>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сочинительными</w:t>
      </w:r>
      <w:r w:rsidRPr="002E757F">
        <w:rPr>
          <w:rFonts w:ascii="PT Astra Serif" w:hAnsi="PT Astra Serif"/>
          <w:spacing w:val="1"/>
        </w:rPr>
        <w:t xml:space="preserve"> </w:t>
      </w:r>
      <w:r w:rsidRPr="002E757F">
        <w:rPr>
          <w:rFonts w:ascii="PT Astra Serif" w:hAnsi="PT Astra Serif"/>
        </w:rPr>
        <w:t>союзами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"а",</w:t>
      </w:r>
      <w:r w:rsidRPr="002E757F">
        <w:rPr>
          <w:rFonts w:ascii="PT Astra Serif" w:hAnsi="PT Astra Serif"/>
          <w:spacing w:val="1"/>
        </w:rPr>
        <w:t xml:space="preserve"> </w:t>
      </w:r>
      <w:r w:rsidRPr="002E757F">
        <w:rPr>
          <w:rFonts w:ascii="PT Astra Serif" w:hAnsi="PT Astra Serif"/>
        </w:rPr>
        <w:t>"но".</w:t>
      </w:r>
      <w:r w:rsidRPr="002E757F">
        <w:rPr>
          <w:rFonts w:ascii="PT Astra Serif" w:hAnsi="PT Astra Serif"/>
          <w:spacing w:val="1"/>
        </w:rPr>
        <w:t xml:space="preserve"> </w:t>
      </w:r>
      <w:r w:rsidRPr="002E757F">
        <w:rPr>
          <w:rFonts w:ascii="PT Astra Serif" w:hAnsi="PT Astra Serif"/>
        </w:rPr>
        <w:t>Сравнение</w:t>
      </w:r>
      <w:r w:rsidRPr="002E757F">
        <w:rPr>
          <w:rFonts w:ascii="PT Astra Serif" w:hAnsi="PT Astra Serif"/>
          <w:spacing w:val="1"/>
        </w:rPr>
        <w:t xml:space="preserve"> </w:t>
      </w:r>
      <w:r w:rsidRPr="002E757F">
        <w:rPr>
          <w:rFonts w:ascii="PT Astra Serif" w:hAnsi="PT Astra Serif"/>
        </w:rPr>
        <w:t>простых</w:t>
      </w:r>
      <w:r w:rsidRPr="002E757F">
        <w:rPr>
          <w:rFonts w:ascii="PT Astra Serif" w:hAnsi="PT Astra Serif"/>
          <w:spacing w:val="1"/>
        </w:rPr>
        <w:t xml:space="preserve"> </w:t>
      </w:r>
      <w:r w:rsidRPr="002E757F">
        <w:rPr>
          <w:rFonts w:ascii="PT Astra Serif" w:hAnsi="PT Astra Serif"/>
        </w:rPr>
        <w:t>предложений</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однородными членами и сложных предложений. Сложные предложения с союзами</w:t>
      </w:r>
      <w:r w:rsidRPr="002E757F">
        <w:rPr>
          <w:rFonts w:ascii="PT Astra Serif" w:hAnsi="PT Astra Serif"/>
          <w:spacing w:val="1"/>
        </w:rPr>
        <w:t xml:space="preserve"> </w:t>
      </w:r>
      <w:r w:rsidRPr="002E757F">
        <w:rPr>
          <w:rFonts w:ascii="PT Astra Serif" w:hAnsi="PT Astra Serif"/>
        </w:rPr>
        <w:t>"что",</w:t>
      </w:r>
      <w:r w:rsidRPr="002E757F">
        <w:rPr>
          <w:rFonts w:ascii="PT Astra Serif" w:hAnsi="PT Astra Serif"/>
          <w:spacing w:val="-2"/>
        </w:rPr>
        <w:t xml:space="preserve"> </w:t>
      </w:r>
      <w:r w:rsidRPr="002E757F">
        <w:rPr>
          <w:rFonts w:ascii="PT Astra Serif" w:hAnsi="PT Astra Serif"/>
        </w:rPr>
        <w:t>"чтобы",</w:t>
      </w:r>
      <w:r w:rsidRPr="002E757F">
        <w:rPr>
          <w:rFonts w:ascii="PT Astra Serif" w:hAnsi="PT Astra Serif"/>
          <w:spacing w:val="-1"/>
        </w:rPr>
        <w:t xml:space="preserve"> </w:t>
      </w:r>
      <w:r w:rsidRPr="002E757F">
        <w:rPr>
          <w:rFonts w:ascii="PT Astra Serif" w:hAnsi="PT Astra Serif"/>
        </w:rPr>
        <w:t>"потому</w:t>
      </w:r>
      <w:r w:rsidRPr="002E757F">
        <w:rPr>
          <w:rFonts w:ascii="PT Astra Serif" w:hAnsi="PT Astra Serif"/>
          <w:spacing w:val="-6"/>
        </w:rPr>
        <w:t xml:space="preserve"> </w:t>
      </w:r>
      <w:r w:rsidRPr="002E757F">
        <w:rPr>
          <w:rFonts w:ascii="PT Astra Serif" w:hAnsi="PT Astra Serif"/>
        </w:rPr>
        <w:t>что",</w:t>
      </w:r>
      <w:r w:rsidRPr="002E757F">
        <w:rPr>
          <w:rFonts w:ascii="PT Astra Serif" w:hAnsi="PT Astra Serif"/>
          <w:spacing w:val="-2"/>
        </w:rPr>
        <w:t xml:space="preserve"> </w:t>
      </w:r>
      <w:r w:rsidRPr="002E757F">
        <w:rPr>
          <w:rFonts w:ascii="PT Astra Serif" w:hAnsi="PT Astra Serif"/>
        </w:rPr>
        <w:t>"когда",</w:t>
      </w:r>
      <w:r w:rsidRPr="002E757F">
        <w:rPr>
          <w:rFonts w:ascii="PT Astra Serif" w:hAnsi="PT Astra Serif"/>
          <w:spacing w:val="1"/>
        </w:rPr>
        <w:t xml:space="preserve"> </w:t>
      </w:r>
      <w:r w:rsidRPr="002E757F">
        <w:rPr>
          <w:rFonts w:ascii="PT Astra Serif" w:hAnsi="PT Astra Serif"/>
        </w:rPr>
        <w:t>"который".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Развитие</w:t>
      </w:r>
      <w:r w:rsidRPr="002E757F">
        <w:rPr>
          <w:rFonts w:ascii="PT Astra Serif" w:hAnsi="PT Astra Serif"/>
          <w:spacing w:val="-4"/>
        </w:rPr>
        <w:t xml:space="preserve"> </w:t>
      </w:r>
      <w:r w:rsidRPr="002E757F">
        <w:rPr>
          <w:rFonts w:ascii="PT Astra Serif" w:hAnsi="PT Astra Serif"/>
        </w:rPr>
        <w:t>речи,</w:t>
      </w:r>
      <w:r w:rsidRPr="002E757F">
        <w:rPr>
          <w:rFonts w:ascii="PT Astra Serif" w:hAnsi="PT Astra Serif"/>
          <w:spacing w:val="-3"/>
        </w:rPr>
        <w:t xml:space="preserve"> </w:t>
      </w:r>
      <w:r w:rsidRPr="002E757F">
        <w:rPr>
          <w:rFonts w:ascii="PT Astra Serif" w:hAnsi="PT Astra Serif"/>
        </w:rPr>
        <w:t>работа</w:t>
      </w:r>
      <w:r w:rsidRPr="002E757F">
        <w:rPr>
          <w:rFonts w:ascii="PT Astra Serif" w:hAnsi="PT Astra Serif"/>
          <w:spacing w:val="-2"/>
        </w:rPr>
        <w:t xml:space="preserve"> </w:t>
      </w:r>
      <w:r w:rsidRPr="002E757F">
        <w:rPr>
          <w:rFonts w:ascii="PT Astra Serif" w:hAnsi="PT Astra Serif"/>
        </w:rPr>
        <w:t>с</w:t>
      </w:r>
      <w:r w:rsidRPr="002E757F">
        <w:rPr>
          <w:rFonts w:ascii="PT Astra Serif" w:hAnsi="PT Astra Serif"/>
          <w:spacing w:val="-4"/>
        </w:rPr>
        <w:t xml:space="preserve"> </w:t>
      </w:r>
      <w:r w:rsidRPr="002E757F">
        <w:rPr>
          <w:rFonts w:ascii="PT Astra Serif" w:hAnsi="PT Astra Serif"/>
        </w:rPr>
        <w:t>текстом.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Текст,</w:t>
      </w:r>
      <w:r w:rsidRPr="002E757F">
        <w:rPr>
          <w:rFonts w:ascii="PT Astra Serif" w:hAnsi="PT Astra Serif"/>
          <w:spacing w:val="1"/>
        </w:rPr>
        <w:t xml:space="preserve"> </w:t>
      </w:r>
      <w:r w:rsidRPr="002E757F">
        <w:rPr>
          <w:rFonts w:ascii="PT Astra Serif" w:hAnsi="PT Astra Serif"/>
        </w:rPr>
        <w:t>признаки</w:t>
      </w:r>
      <w:r w:rsidRPr="002E757F">
        <w:rPr>
          <w:rFonts w:ascii="PT Astra Serif" w:hAnsi="PT Astra Serif"/>
          <w:spacing w:val="1"/>
        </w:rPr>
        <w:t xml:space="preserve"> </w:t>
      </w:r>
      <w:r w:rsidRPr="002E757F">
        <w:rPr>
          <w:rFonts w:ascii="PT Astra Serif" w:hAnsi="PT Astra Serif"/>
        </w:rPr>
        <w:t>текста.</w:t>
      </w:r>
      <w:r w:rsidRPr="002E757F">
        <w:rPr>
          <w:rFonts w:ascii="PT Astra Serif" w:hAnsi="PT Astra Serif"/>
          <w:spacing w:val="1"/>
        </w:rPr>
        <w:t xml:space="preserve"> </w:t>
      </w:r>
      <w:r w:rsidRPr="002E757F">
        <w:rPr>
          <w:rFonts w:ascii="PT Astra Serif" w:hAnsi="PT Astra Serif"/>
        </w:rPr>
        <w:t>Отличие</w:t>
      </w:r>
      <w:r w:rsidRPr="002E757F">
        <w:rPr>
          <w:rFonts w:ascii="PT Astra Serif" w:hAnsi="PT Astra Serif"/>
          <w:spacing w:val="1"/>
        </w:rPr>
        <w:t xml:space="preserve"> </w:t>
      </w:r>
      <w:r w:rsidRPr="002E757F">
        <w:rPr>
          <w:rFonts w:ascii="PT Astra Serif" w:hAnsi="PT Astra Serif"/>
        </w:rPr>
        <w:t>текстов</w:t>
      </w:r>
      <w:r w:rsidRPr="002E757F">
        <w:rPr>
          <w:rFonts w:ascii="PT Astra Serif" w:hAnsi="PT Astra Serif"/>
          <w:spacing w:val="1"/>
        </w:rPr>
        <w:t xml:space="preserve"> </w:t>
      </w:r>
      <w:r w:rsidRPr="002E757F">
        <w:rPr>
          <w:rFonts w:ascii="PT Astra Serif" w:hAnsi="PT Astra Serif"/>
        </w:rPr>
        <w:t>от</w:t>
      </w:r>
      <w:r w:rsidRPr="002E757F">
        <w:rPr>
          <w:rFonts w:ascii="PT Astra Serif" w:hAnsi="PT Astra Serif"/>
          <w:spacing w:val="1"/>
        </w:rPr>
        <w:t xml:space="preserve"> </w:t>
      </w:r>
      <w:r w:rsidRPr="002E757F">
        <w:rPr>
          <w:rFonts w:ascii="PT Astra Serif" w:hAnsi="PT Astra Serif"/>
        </w:rPr>
        <w:t>предложения.</w:t>
      </w:r>
      <w:r w:rsidRPr="002E757F">
        <w:rPr>
          <w:rFonts w:ascii="PT Astra Serif" w:hAnsi="PT Astra Serif"/>
          <w:spacing w:val="1"/>
        </w:rPr>
        <w:t xml:space="preserve"> </w:t>
      </w:r>
      <w:r w:rsidRPr="002E757F">
        <w:rPr>
          <w:rFonts w:ascii="PT Astra Serif" w:hAnsi="PT Astra Serif"/>
        </w:rPr>
        <w:t>Типы</w:t>
      </w:r>
      <w:r w:rsidRPr="002E757F">
        <w:rPr>
          <w:rFonts w:ascii="PT Astra Serif" w:hAnsi="PT Astra Serif"/>
          <w:spacing w:val="1"/>
        </w:rPr>
        <w:t xml:space="preserve"> </w:t>
      </w:r>
      <w:r w:rsidRPr="002E757F">
        <w:rPr>
          <w:rFonts w:ascii="PT Astra Serif" w:hAnsi="PT Astra Serif"/>
        </w:rPr>
        <w:t>текстов:</w:t>
      </w:r>
      <w:r w:rsidRPr="002E757F">
        <w:rPr>
          <w:rFonts w:ascii="PT Astra Serif" w:hAnsi="PT Astra Serif"/>
          <w:spacing w:val="1"/>
        </w:rPr>
        <w:t xml:space="preserve"> </w:t>
      </w:r>
      <w:r w:rsidRPr="002E757F">
        <w:rPr>
          <w:rFonts w:ascii="PT Astra Serif" w:hAnsi="PT Astra Serif"/>
        </w:rPr>
        <w:t>описание,</w:t>
      </w:r>
      <w:r w:rsidRPr="002E757F">
        <w:rPr>
          <w:rFonts w:ascii="PT Astra Serif" w:hAnsi="PT Astra Serif"/>
          <w:spacing w:val="1"/>
        </w:rPr>
        <w:t xml:space="preserve"> </w:t>
      </w:r>
      <w:r w:rsidRPr="002E757F">
        <w:rPr>
          <w:rFonts w:ascii="PT Astra Serif" w:hAnsi="PT Astra Serif"/>
        </w:rPr>
        <w:t>повествование,</w:t>
      </w:r>
      <w:r w:rsidRPr="002E757F">
        <w:rPr>
          <w:rFonts w:ascii="PT Astra Serif" w:hAnsi="PT Astra Serif"/>
          <w:spacing w:val="1"/>
        </w:rPr>
        <w:t xml:space="preserve"> </w:t>
      </w:r>
      <w:r w:rsidRPr="002E757F">
        <w:rPr>
          <w:rFonts w:ascii="PT Astra Serif" w:hAnsi="PT Astra Serif"/>
        </w:rPr>
        <w:t>рассуждение.</w:t>
      </w:r>
      <w:r w:rsidRPr="002E757F">
        <w:rPr>
          <w:rFonts w:ascii="PT Astra Serif" w:hAnsi="PT Astra Serif"/>
          <w:spacing w:val="1"/>
        </w:rPr>
        <w:t xml:space="preserve"> </w:t>
      </w:r>
      <w:r w:rsidRPr="002E757F">
        <w:rPr>
          <w:rFonts w:ascii="PT Astra Serif" w:hAnsi="PT Astra Serif"/>
        </w:rPr>
        <w:t>Заголовок</w:t>
      </w:r>
      <w:r w:rsidRPr="002E757F">
        <w:rPr>
          <w:rFonts w:ascii="PT Astra Serif" w:hAnsi="PT Astra Serif"/>
          <w:spacing w:val="1"/>
        </w:rPr>
        <w:t xml:space="preserve"> </w:t>
      </w:r>
      <w:r w:rsidRPr="002E757F">
        <w:rPr>
          <w:rFonts w:ascii="PT Astra Serif" w:hAnsi="PT Astra Serif"/>
        </w:rPr>
        <w:t>текста,</w:t>
      </w:r>
      <w:r w:rsidRPr="002E757F">
        <w:rPr>
          <w:rFonts w:ascii="PT Astra Serif" w:hAnsi="PT Astra Serif"/>
          <w:spacing w:val="1"/>
        </w:rPr>
        <w:t xml:space="preserve"> </w:t>
      </w:r>
      <w:r w:rsidRPr="002E757F">
        <w:rPr>
          <w:rFonts w:ascii="PT Astra Serif" w:hAnsi="PT Astra Serif"/>
        </w:rPr>
        <w:t>подбор</w:t>
      </w:r>
      <w:r w:rsidRPr="002E757F">
        <w:rPr>
          <w:rFonts w:ascii="PT Astra Serif" w:hAnsi="PT Astra Serif"/>
          <w:spacing w:val="1"/>
        </w:rPr>
        <w:t xml:space="preserve"> </w:t>
      </w:r>
      <w:r w:rsidRPr="002E757F">
        <w:rPr>
          <w:rFonts w:ascii="PT Astra Serif" w:hAnsi="PT Astra Serif"/>
        </w:rPr>
        <w:t>заголовков</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данному</w:t>
      </w:r>
      <w:r w:rsidRPr="002E757F">
        <w:rPr>
          <w:rFonts w:ascii="PT Astra Serif" w:hAnsi="PT Astra Serif"/>
          <w:spacing w:val="-6"/>
        </w:rPr>
        <w:t xml:space="preserve"> </w:t>
      </w:r>
      <w:r w:rsidRPr="002E757F">
        <w:rPr>
          <w:rFonts w:ascii="PT Astra Serif" w:hAnsi="PT Astra Serif"/>
        </w:rPr>
        <w:t>тексту.</w:t>
      </w:r>
      <w:r w:rsidRPr="002E757F">
        <w:rPr>
          <w:rFonts w:ascii="PT Astra Serif" w:hAnsi="PT Astra Serif"/>
          <w:spacing w:val="-2"/>
        </w:rPr>
        <w:t xml:space="preserve"> </w:t>
      </w:r>
      <w:r w:rsidRPr="002E757F">
        <w:rPr>
          <w:rFonts w:ascii="PT Astra Serif" w:hAnsi="PT Astra Serif"/>
        </w:rPr>
        <w:t>Работа</w:t>
      </w:r>
      <w:r w:rsidRPr="002E757F">
        <w:rPr>
          <w:rFonts w:ascii="PT Astra Serif" w:hAnsi="PT Astra Serif"/>
          <w:spacing w:val="-2"/>
        </w:rPr>
        <w:t xml:space="preserve"> </w:t>
      </w:r>
      <w:r w:rsidRPr="002E757F">
        <w:rPr>
          <w:rFonts w:ascii="PT Astra Serif" w:hAnsi="PT Astra Serif"/>
        </w:rPr>
        <w:t>с</w:t>
      </w:r>
      <w:r w:rsidRPr="002E757F">
        <w:rPr>
          <w:rFonts w:ascii="PT Astra Serif" w:hAnsi="PT Astra Serif"/>
          <w:spacing w:val="-2"/>
        </w:rPr>
        <w:t xml:space="preserve"> </w:t>
      </w:r>
      <w:r w:rsidRPr="002E757F">
        <w:rPr>
          <w:rFonts w:ascii="PT Astra Serif" w:hAnsi="PT Astra Serif"/>
        </w:rPr>
        <w:t>деформированным</w:t>
      </w:r>
      <w:r w:rsidRPr="002E757F">
        <w:rPr>
          <w:rFonts w:ascii="PT Astra Serif" w:hAnsi="PT Astra Serif"/>
          <w:spacing w:val="-2"/>
        </w:rPr>
        <w:t xml:space="preserve"> </w:t>
      </w:r>
      <w:r w:rsidRPr="002E757F">
        <w:rPr>
          <w:rFonts w:ascii="PT Astra Serif" w:hAnsi="PT Astra Serif"/>
        </w:rPr>
        <w:t>текстом.</w:t>
      </w:r>
      <w:r w:rsidRPr="002E757F">
        <w:rPr>
          <w:rFonts w:ascii="PT Astra Serif" w:hAnsi="PT Astra Serif"/>
          <w:spacing w:val="-2"/>
        </w:rPr>
        <w:t xml:space="preserve"> </w:t>
      </w:r>
      <w:r w:rsidRPr="002E757F">
        <w:rPr>
          <w:rFonts w:ascii="PT Astra Serif" w:hAnsi="PT Astra Serif"/>
        </w:rPr>
        <w:t>Распространение</w:t>
      </w:r>
      <w:r w:rsidRPr="002E757F">
        <w:rPr>
          <w:rFonts w:ascii="PT Astra Serif" w:hAnsi="PT Astra Serif"/>
          <w:spacing w:val="-3"/>
        </w:rPr>
        <w:t xml:space="preserve"> </w:t>
      </w:r>
      <w:r w:rsidRPr="002E757F">
        <w:rPr>
          <w:rFonts w:ascii="PT Astra Serif" w:hAnsi="PT Astra Serif"/>
        </w:rPr>
        <w:t>текста.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lastRenderedPageBreak/>
        <w:t>Стили</w:t>
      </w:r>
      <w:r w:rsidRPr="002E757F">
        <w:rPr>
          <w:rFonts w:ascii="PT Astra Serif" w:hAnsi="PT Astra Serif"/>
          <w:spacing w:val="1"/>
        </w:rPr>
        <w:t xml:space="preserve"> </w:t>
      </w:r>
      <w:r w:rsidRPr="002E757F">
        <w:rPr>
          <w:rFonts w:ascii="PT Astra Serif" w:hAnsi="PT Astra Serif"/>
        </w:rPr>
        <w:t>речи</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основе</w:t>
      </w:r>
      <w:r w:rsidRPr="002E757F">
        <w:rPr>
          <w:rFonts w:ascii="PT Astra Serif" w:hAnsi="PT Astra Serif"/>
          <w:spacing w:val="1"/>
        </w:rPr>
        <w:t xml:space="preserve"> </w:t>
      </w:r>
      <w:r w:rsidRPr="002E757F">
        <w:rPr>
          <w:rFonts w:ascii="PT Astra Serif" w:hAnsi="PT Astra Serif"/>
        </w:rPr>
        <w:t>практической</w:t>
      </w:r>
      <w:r w:rsidRPr="002E757F">
        <w:rPr>
          <w:rFonts w:ascii="PT Astra Serif" w:hAnsi="PT Astra Serif"/>
          <w:spacing w:val="1"/>
        </w:rPr>
        <w:t xml:space="preserve"> </w:t>
      </w:r>
      <w:r w:rsidRPr="002E757F">
        <w:rPr>
          <w:rFonts w:ascii="PT Astra Serif" w:hAnsi="PT Astra Serif"/>
        </w:rPr>
        <w:t>работы</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текстами):</w:t>
      </w:r>
      <w:r w:rsidRPr="002E757F">
        <w:rPr>
          <w:rFonts w:ascii="PT Astra Serif" w:hAnsi="PT Astra Serif"/>
          <w:spacing w:val="1"/>
        </w:rPr>
        <w:t xml:space="preserve"> </w:t>
      </w:r>
      <w:r w:rsidRPr="002E757F">
        <w:rPr>
          <w:rFonts w:ascii="PT Astra Serif" w:hAnsi="PT Astra Serif"/>
        </w:rPr>
        <w:t>разговорный,</w:t>
      </w:r>
      <w:r w:rsidRPr="002E757F">
        <w:rPr>
          <w:rFonts w:ascii="PT Astra Serif" w:hAnsi="PT Astra Serif"/>
          <w:spacing w:val="1"/>
        </w:rPr>
        <w:t xml:space="preserve"> </w:t>
      </w:r>
      <w:r w:rsidRPr="002E757F">
        <w:rPr>
          <w:rFonts w:ascii="PT Astra Serif" w:hAnsi="PT Astra Serif"/>
        </w:rPr>
        <w:t>деловой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художественный.</w:t>
      </w:r>
      <w:r w:rsidRPr="002E757F">
        <w:rPr>
          <w:rFonts w:ascii="PT Astra Serif" w:hAnsi="PT Astra Serif"/>
          <w:spacing w:val="1"/>
        </w:rPr>
        <w:t xml:space="preserve"> </w:t>
      </w:r>
      <w:r w:rsidRPr="002E757F">
        <w:rPr>
          <w:rFonts w:ascii="PT Astra Serif" w:hAnsi="PT Astra Serif"/>
        </w:rPr>
        <w:t>Основные</w:t>
      </w:r>
      <w:r w:rsidRPr="002E757F">
        <w:rPr>
          <w:rFonts w:ascii="PT Astra Serif" w:hAnsi="PT Astra Serif"/>
          <w:spacing w:val="1"/>
        </w:rPr>
        <w:t xml:space="preserve"> </w:t>
      </w:r>
      <w:r w:rsidRPr="002E757F">
        <w:rPr>
          <w:rFonts w:ascii="PT Astra Serif" w:hAnsi="PT Astra Serif"/>
        </w:rPr>
        <w:t>признаки</w:t>
      </w:r>
      <w:r w:rsidRPr="002E757F">
        <w:rPr>
          <w:rFonts w:ascii="PT Astra Serif" w:hAnsi="PT Astra Serif"/>
          <w:spacing w:val="1"/>
        </w:rPr>
        <w:t xml:space="preserve"> </w:t>
      </w:r>
      <w:r w:rsidRPr="002E757F">
        <w:rPr>
          <w:rFonts w:ascii="PT Astra Serif" w:hAnsi="PT Astra Serif"/>
        </w:rPr>
        <w:t>стилей</w:t>
      </w:r>
      <w:r w:rsidRPr="002E757F">
        <w:rPr>
          <w:rFonts w:ascii="PT Astra Serif" w:hAnsi="PT Astra Serif"/>
          <w:spacing w:val="1"/>
        </w:rPr>
        <w:t xml:space="preserve"> </w:t>
      </w:r>
      <w:r w:rsidRPr="002E757F">
        <w:rPr>
          <w:rFonts w:ascii="PT Astra Serif" w:hAnsi="PT Astra Serif"/>
        </w:rPr>
        <w:t>речи.</w:t>
      </w:r>
      <w:r w:rsidRPr="002E757F">
        <w:rPr>
          <w:rFonts w:ascii="PT Astra Serif" w:hAnsi="PT Astra Serif"/>
          <w:spacing w:val="1"/>
        </w:rPr>
        <w:t xml:space="preserve"> </w:t>
      </w:r>
      <w:r w:rsidRPr="002E757F">
        <w:rPr>
          <w:rFonts w:ascii="PT Astra Serif" w:hAnsi="PT Astra Serif"/>
        </w:rPr>
        <w:t>Элементарный</w:t>
      </w:r>
      <w:r w:rsidRPr="002E757F">
        <w:rPr>
          <w:rFonts w:ascii="PT Astra Serif" w:hAnsi="PT Astra Serif"/>
          <w:spacing w:val="1"/>
        </w:rPr>
        <w:t xml:space="preserve"> </w:t>
      </w:r>
      <w:r w:rsidRPr="002E757F">
        <w:rPr>
          <w:rFonts w:ascii="PT Astra Serif" w:hAnsi="PT Astra Serif"/>
        </w:rPr>
        <w:t>стилистический</w:t>
      </w:r>
      <w:r w:rsidRPr="002E757F">
        <w:rPr>
          <w:rFonts w:ascii="PT Astra Serif" w:hAnsi="PT Astra Serif"/>
          <w:spacing w:val="-1"/>
        </w:rPr>
        <w:t xml:space="preserve"> </w:t>
      </w:r>
      <w:r w:rsidRPr="002E757F">
        <w:rPr>
          <w:rFonts w:ascii="PT Astra Serif" w:hAnsi="PT Astra Serif"/>
        </w:rPr>
        <w:t>анализ текстов.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Составление</w:t>
      </w:r>
      <w:r w:rsidRPr="002E757F">
        <w:rPr>
          <w:rFonts w:ascii="PT Astra Serif" w:hAnsi="PT Astra Serif"/>
          <w:spacing w:val="1"/>
        </w:rPr>
        <w:t xml:space="preserve"> </w:t>
      </w:r>
      <w:r w:rsidRPr="002E757F">
        <w:rPr>
          <w:rFonts w:ascii="PT Astra Serif" w:hAnsi="PT Astra Serif"/>
        </w:rPr>
        <w:t>рассказа</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серии</w:t>
      </w:r>
      <w:r w:rsidRPr="002E757F">
        <w:rPr>
          <w:rFonts w:ascii="PT Astra Serif" w:hAnsi="PT Astra Serif"/>
          <w:spacing w:val="1"/>
        </w:rPr>
        <w:t xml:space="preserve"> </w:t>
      </w:r>
      <w:r w:rsidRPr="002E757F">
        <w:rPr>
          <w:rFonts w:ascii="PT Astra Serif" w:hAnsi="PT Astra Serif"/>
        </w:rPr>
        <w:t>сюжетных</w:t>
      </w:r>
      <w:r w:rsidRPr="002E757F">
        <w:rPr>
          <w:rFonts w:ascii="PT Astra Serif" w:hAnsi="PT Astra Serif"/>
          <w:spacing w:val="1"/>
        </w:rPr>
        <w:t xml:space="preserve"> </w:t>
      </w:r>
      <w:r w:rsidRPr="002E757F">
        <w:rPr>
          <w:rFonts w:ascii="PT Astra Serif" w:hAnsi="PT Astra Serif"/>
        </w:rPr>
        <w:t>картин,</w:t>
      </w:r>
      <w:r w:rsidRPr="002E757F">
        <w:rPr>
          <w:rFonts w:ascii="PT Astra Serif" w:hAnsi="PT Astra Serif"/>
          <w:spacing w:val="1"/>
        </w:rPr>
        <w:t xml:space="preserve"> </w:t>
      </w:r>
      <w:r w:rsidRPr="002E757F">
        <w:rPr>
          <w:rFonts w:ascii="PT Astra Serif" w:hAnsi="PT Astra Serif"/>
        </w:rPr>
        <w:t>картине,</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опорным</w:t>
      </w:r>
      <w:r w:rsidRPr="002E757F">
        <w:rPr>
          <w:rFonts w:ascii="PT Astra Serif" w:hAnsi="PT Astra Serif"/>
          <w:spacing w:val="1"/>
        </w:rPr>
        <w:t xml:space="preserve"> </w:t>
      </w:r>
      <w:r w:rsidRPr="002E757F">
        <w:rPr>
          <w:rFonts w:ascii="PT Astra Serif" w:hAnsi="PT Astra Serif"/>
        </w:rPr>
        <w:t>словам, материалам</w:t>
      </w:r>
      <w:r w:rsidRPr="002E757F">
        <w:rPr>
          <w:rFonts w:ascii="PT Astra Serif" w:hAnsi="PT Astra Serif"/>
          <w:spacing w:val="-2"/>
        </w:rPr>
        <w:t xml:space="preserve"> </w:t>
      </w:r>
      <w:r w:rsidRPr="002E757F">
        <w:rPr>
          <w:rFonts w:ascii="PT Astra Serif" w:hAnsi="PT Astra Serif"/>
        </w:rPr>
        <w:t>наблюдения,</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2"/>
        </w:rPr>
        <w:t xml:space="preserve"> </w:t>
      </w:r>
      <w:r w:rsidRPr="002E757F">
        <w:rPr>
          <w:rFonts w:ascii="PT Astra Serif" w:hAnsi="PT Astra Serif"/>
        </w:rPr>
        <w:t>предложенной</w:t>
      </w:r>
      <w:r w:rsidRPr="002E757F">
        <w:rPr>
          <w:rFonts w:ascii="PT Astra Serif" w:hAnsi="PT Astra Serif"/>
          <w:spacing w:val="-1"/>
        </w:rPr>
        <w:t xml:space="preserve"> </w:t>
      </w:r>
      <w:r w:rsidRPr="002E757F">
        <w:rPr>
          <w:rFonts w:ascii="PT Astra Serif" w:hAnsi="PT Astra Serif"/>
        </w:rPr>
        <w:t>теме, по</w:t>
      </w:r>
      <w:r w:rsidRPr="002E757F">
        <w:rPr>
          <w:rFonts w:ascii="PT Astra Serif" w:hAnsi="PT Astra Serif"/>
          <w:spacing w:val="-1"/>
        </w:rPr>
        <w:t xml:space="preserve"> </w:t>
      </w:r>
      <w:r w:rsidRPr="002E757F">
        <w:rPr>
          <w:rFonts w:ascii="PT Astra Serif" w:hAnsi="PT Astra Serif"/>
        </w:rPr>
        <w:t>плану.</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Изложение</w:t>
      </w:r>
      <w:r w:rsidRPr="002E757F">
        <w:rPr>
          <w:rFonts w:ascii="PT Astra Serif" w:hAnsi="PT Astra Serif"/>
          <w:spacing w:val="1"/>
        </w:rPr>
        <w:t xml:space="preserve"> </w:t>
      </w:r>
      <w:r w:rsidRPr="002E757F">
        <w:rPr>
          <w:rFonts w:ascii="PT Astra Serif" w:hAnsi="PT Astra Serif"/>
        </w:rPr>
        <w:t>текста</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опорой</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заранее</w:t>
      </w:r>
      <w:r w:rsidRPr="002E757F">
        <w:rPr>
          <w:rFonts w:ascii="PT Astra Serif" w:hAnsi="PT Astra Serif"/>
          <w:spacing w:val="1"/>
        </w:rPr>
        <w:t xml:space="preserve"> </w:t>
      </w:r>
      <w:r w:rsidRPr="002E757F">
        <w:rPr>
          <w:rFonts w:ascii="PT Astra Serif" w:hAnsi="PT Astra Serif"/>
        </w:rPr>
        <w:t>составленный</w:t>
      </w:r>
      <w:r w:rsidRPr="002E757F">
        <w:rPr>
          <w:rFonts w:ascii="PT Astra Serif" w:hAnsi="PT Astra Serif"/>
          <w:spacing w:val="1"/>
        </w:rPr>
        <w:t xml:space="preserve"> </w:t>
      </w:r>
      <w:r w:rsidRPr="002E757F">
        <w:rPr>
          <w:rFonts w:ascii="PT Astra Serif" w:hAnsi="PT Astra Serif"/>
        </w:rPr>
        <w:t>план.</w:t>
      </w:r>
      <w:r w:rsidRPr="002E757F">
        <w:rPr>
          <w:rFonts w:ascii="PT Astra Serif" w:hAnsi="PT Astra Serif"/>
          <w:spacing w:val="1"/>
        </w:rPr>
        <w:t xml:space="preserve"> </w:t>
      </w:r>
      <w:r w:rsidRPr="002E757F">
        <w:rPr>
          <w:rFonts w:ascii="PT Astra Serif" w:hAnsi="PT Astra Serif"/>
        </w:rPr>
        <w:t>Изложение</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62"/>
        </w:rPr>
        <w:t xml:space="preserve"> </w:t>
      </w:r>
      <w:r w:rsidRPr="002E757F">
        <w:rPr>
          <w:rFonts w:ascii="PT Astra Serif" w:hAnsi="PT Astra Serif"/>
        </w:rPr>
        <w:t>коллективно</w:t>
      </w:r>
      <w:r w:rsidRPr="002E757F">
        <w:rPr>
          <w:rFonts w:ascii="PT Astra Serif" w:hAnsi="PT Astra Serif"/>
          <w:spacing w:val="-2"/>
        </w:rPr>
        <w:t xml:space="preserve"> </w:t>
      </w:r>
      <w:r w:rsidRPr="002E757F">
        <w:rPr>
          <w:rFonts w:ascii="PT Astra Serif" w:hAnsi="PT Astra Serif"/>
        </w:rPr>
        <w:t>составленному</w:t>
      </w:r>
      <w:r w:rsidRPr="002E757F">
        <w:rPr>
          <w:rFonts w:ascii="PT Astra Serif" w:hAnsi="PT Astra Serif"/>
          <w:spacing w:val="-3"/>
        </w:rPr>
        <w:t xml:space="preserve"> </w:t>
      </w:r>
      <w:r w:rsidRPr="002E757F">
        <w:rPr>
          <w:rFonts w:ascii="PT Astra Serif" w:hAnsi="PT Astra Serif"/>
        </w:rPr>
        <w:t>плану.</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Сочинение</w:t>
      </w:r>
      <w:r w:rsidRPr="002E757F">
        <w:rPr>
          <w:rFonts w:ascii="PT Astra Serif" w:hAnsi="PT Astra Serif"/>
          <w:spacing w:val="1"/>
        </w:rPr>
        <w:t xml:space="preserve"> </w:t>
      </w:r>
      <w:r w:rsidRPr="002E757F">
        <w:rPr>
          <w:rFonts w:ascii="PT Astra Serif" w:hAnsi="PT Astra Serif"/>
        </w:rPr>
        <w:t>творческого</w:t>
      </w:r>
      <w:r w:rsidRPr="002E757F">
        <w:rPr>
          <w:rFonts w:ascii="PT Astra Serif" w:hAnsi="PT Astra Serif"/>
          <w:spacing w:val="1"/>
        </w:rPr>
        <w:t xml:space="preserve"> </w:t>
      </w:r>
      <w:r w:rsidRPr="002E757F">
        <w:rPr>
          <w:rFonts w:ascii="PT Astra Serif" w:hAnsi="PT Astra Serif"/>
        </w:rPr>
        <w:t>характера</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картине,</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личным</w:t>
      </w:r>
      <w:r w:rsidRPr="002E757F">
        <w:rPr>
          <w:rFonts w:ascii="PT Astra Serif" w:hAnsi="PT Astra Serif"/>
          <w:spacing w:val="1"/>
        </w:rPr>
        <w:t xml:space="preserve"> </w:t>
      </w:r>
      <w:r w:rsidRPr="002E757F">
        <w:rPr>
          <w:rFonts w:ascii="PT Astra Serif" w:hAnsi="PT Astra Serif"/>
        </w:rPr>
        <w:t>наблюдениям,</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62"/>
        </w:rPr>
        <w:t xml:space="preserve"> </w:t>
      </w:r>
      <w:r w:rsidRPr="002E757F">
        <w:rPr>
          <w:rFonts w:ascii="PT Astra Serif" w:hAnsi="PT Astra Serif"/>
        </w:rPr>
        <w:t>привлечением</w:t>
      </w:r>
      <w:r w:rsidRPr="002E757F">
        <w:rPr>
          <w:rFonts w:ascii="PT Astra Serif" w:hAnsi="PT Astra Serif"/>
          <w:spacing w:val="-2"/>
        </w:rPr>
        <w:t xml:space="preserve"> </w:t>
      </w:r>
      <w:r w:rsidRPr="002E757F">
        <w:rPr>
          <w:rFonts w:ascii="PT Astra Serif" w:hAnsi="PT Astra Serif"/>
        </w:rPr>
        <w:t>сведений</w:t>
      </w:r>
      <w:r w:rsidRPr="002E757F">
        <w:rPr>
          <w:rFonts w:ascii="PT Astra Serif" w:hAnsi="PT Astra Serif"/>
          <w:spacing w:val="-1"/>
        </w:rPr>
        <w:t xml:space="preserve"> </w:t>
      </w:r>
      <w:r w:rsidRPr="002E757F">
        <w:rPr>
          <w:rFonts w:ascii="PT Astra Serif" w:hAnsi="PT Astra Serif"/>
        </w:rPr>
        <w:t>из практической</w:t>
      </w:r>
      <w:r w:rsidRPr="002E757F">
        <w:rPr>
          <w:rFonts w:ascii="PT Astra Serif" w:hAnsi="PT Astra Serif"/>
          <w:spacing w:val="-2"/>
        </w:rPr>
        <w:t xml:space="preserve"> </w:t>
      </w:r>
      <w:r w:rsidRPr="002E757F">
        <w:rPr>
          <w:rFonts w:ascii="PT Astra Serif" w:hAnsi="PT Astra Serif"/>
        </w:rPr>
        <w:t>деятельности, книг.</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20.2.6.</w:t>
      </w:r>
      <w:r w:rsidRPr="002E757F">
        <w:rPr>
          <w:rFonts w:ascii="PT Astra Serif" w:hAnsi="PT Astra Serif"/>
          <w:spacing w:val="-3"/>
        </w:rPr>
        <w:t xml:space="preserve"> </w:t>
      </w:r>
      <w:r w:rsidRPr="002E757F">
        <w:rPr>
          <w:rFonts w:ascii="PT Astra Serif" w:hAnsi="PT Astra Serif"/>
        </w:rPr>
        <w:t>Деловое</w:t>
      </w:r>
      <w:r w:rsidRPr="002E757F">
        <w:rPr>
          <w:rFonts w:ascii="PT Astra Serif" w:hAnsi="PT Astra Serif"/>
          <w:spacing w:val="-2"/>
        </w:rPr>
        <w:t xml:space="preserve"> </w:t>
      </w:r>
      <w:r w:rsidRPr="002E757F">
        <w:rPr>
          <w:rFonts w:ascii="PT Astra Serif" w:hAnsi="PT Astra Serif"/>
        </w:rPr>
        <w:t>письмо.</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Адрес на открытке и конверте, поздравительная открытка, письмо. Записки:</w:t>
      </w:r>
      <w:r w:rsidRPr="002E757F">
        <w:rPr>
          <w:rFonts w:ascii="PT Astra Serif" w:hAnsi="PT Astra Serif"/>
          <w:spacing w:val="1"/>
        </w:rPr>
        <w:t xml:space="preserve"> </w:t>
      </w:r>
      <w:r w:rsidRPr="002E757F">
        <w:rPr>
          <w:rFonts w:ascii="PT Astra Serif" w:hAnsi="PT Astra Serif"/>
        </w:rPr>
        <w:t>личные и деловые. Заметка в стенгазету, объявление, заявление, автобиография,</w:t>
      </w:r>
      <w:r w:rsidRPr="002E757F">
        <w:rPr>
          <w:rFonts w:ascii="PT Astra Serif" w:hAnsi="PT Astra Serif"/>
          <w:spacing w:val="1"/>
        </w:rPr>
        <w:t xml:space="preserve"> </w:t>
      </w:r>
      <w:r w:rsidRPr="002E757F">
        <w:rPr>
          <w:rFonts w:ascii="PT Astra Serif" w:hAnsi="PT Astra Serif"/>
        </w:rPr>
        <w:t>анкета,</w:t>
      </w:r>
      <w:r w:rsidRPr="002E757F">
        <w:rPr>
          <w:rFonts w:ascii="PT Astra Serif" w:hAnsi="PT Astra Serif"/>
          <w:spacing w:val="1"/>
        </w:rPr>
        <w:t xml:space="preserve"> </w:t>
      </w:r>
      <w:r w:rsidRPr="002E757F">
        <w:rPr>
          <w:rFonts w:ascii="PT Astra Serif" w:hAnsi="PT Astra Serif"/>
        </w:rPr>
        <w:t>доверенность,</w:t>
      </w:r>
      <w:r w:rsidRPr="002E757F">
        <w:rPr>
          <w:rFonts w:ascii="PT Astra Serif" w:hAnsi="PT Astra Serif"/>
          <w:spacing w:val="1"/>
        </w:rPr>
        <w:t xml:space="preserve"> </w:t>
      </w:r>
      <w:r w:rsidRPr="002E757F">
        <w:rPr>
          <w:rFonts w:ascii="PT Astra Serif" w:hAnsi="PT Astra Serif"/>
        </w:rPr>
        <w:t>расписка.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Письмо</w:t>
      </w:r>
      <w:r w:rsidRPr="002E757F">
        <w:rPr>
          <w:rFonts w:ascii="PT Astra Serif" w:hAnsi="PT Astra Serif"/>
          <w:spacing w:val="-3"/>
        </w:rPr>
        <w:t xml:space="preserve"> </w:t>
      </w:r>
      <w:r w:rsidRPr="002E757F">
        <w:rPr>
          <w:rFonts w:ascii="PT Astra Serif" w:hAnsi="PT Astra Serif"/>
        </w:rPr>
        <w:t>с</w:t>
      </w:r>
      <w:r w:rsidRPr="002E757F">
        <w:rPr>
          <w:rFonts w:ascii="PT Astra Serif" w:hAnsi="PT Astra Serif"/>
          <w:spacing w:val="-5"/>
        </w:rPr>
        <w:t xml:space="preserve"> </w:t>
      </w:r>
      <w:r w:rsidRPr="002E757F">
        <w:rPr>
          <w:rFonts w:ascii="PT Astra Serif" w:hAnsi="PT Astra Serif"/>
        </w:rPr>
        <w:t>элементами</w:t>
      </w:r>
      <w:r w:rsidRPr="002E757F">
        <w:rPr>
          <w:rFonts w:ascii="PT Astra Serif" w:hAnsi="PT Astra Serif"/>
          <w:spacing w:val="-2"/>
        </w:rPr>
        <w:t xml:space="preserve"> </w:t>
      </w:r>
      <w:r w:rsidRPr="002E757F">
        <w:rPr>
          <w:rFonts w:ascii="PT Astra Serif" w:hAnsi="PT Astra Serif"/>
        </w:rPr>
        <w:t>творческой</w:t>
      </w:r>
      <w:r w:rsidRPr="002E757F">
        <w:rPr>
          <w:rFonts w:ascii="PT Astra Serif" w:hAnsi="PT Astra Serif"/>
          <w:spacing w:val="-1"/>
        </w:rPr>
        <w:t xml:space="preserve"> </w:t>
      </w:r>
      <w:r w:rsidRPr="002E757F">
        <w:rPr>
          <w:rFonts w:ascii="PT Astra Serif" w:hAnsi="PT Astra Serif"/>
        </w:rPr>
        <w:t>деятельности.</w:t>
      </w: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Планируемые</w:t>
      </w:r>
      <w:r w:rsidRPr="002E757F">
        <w:rPr>
          <w:rFonts w:ascii="PT Astra Serif" w:hAnsi="PT Astra Serif"/>
          <w:spacing w:val="1"/>
        </w:rPr>
        <w:t xml:space="preserve"> </w:t>
      </w:r>
      <w:r w:rsidRPr="002E757F">
        <w:rPr>
          <w:rFonts w:ascii="PT Astra Serif" w:hAnsi="PT Astra Serif"/>
        </w:rPr>
        <w:t>предметные</w:t>
      </w:r>
      <w:r w:rsidRPr="002E757F">
        <w:rPr>
          <w:rFonts w:ascii="PT Astra Serif" w:hAnsi="PT Astra Serif"/>
          <w:spacing w:val="1"/>
        </w:rPr>
        <w:t xml:space="preserve"> </w:t>
      </w:r>
      <w:r w:rsidRPr="002E757F">
        <w:rPr>
          <w:rFonts w:ascii="PT Astra Serif" w:hAnsi="PT Astra Serif"/>
        </w:rPr>
        <w:t>результаты</w:t>
      </w:r>
      <w:r w:rsidRPr="002E757F">
        <w:rPr>
          <w:rFonts w:ascii="PT Astra Serif" w:hAnsi="PT Astra Serif"/>
          <w:spacing w:val="1"/>
        </w:rPr>
        <w:t xml:space="preserve"> </w:t>
      </w:r>
      <w:r w:rsidRPr="002E757F">
        <w:rPr>
          <w:rFonts w:ascii="PT Astra Serif" w:hAnsi="PT Astra Serif"/>
        </w:rPr>
        <w:t>освоения</w:t>
      </w:r>
      <w:r w:rsidRPr="002E757F">
        <w:rPr>
          <w:rFonts w:ascii="PT Astra Serif" w:hAnsi="PT Astra Serif"/>
          <w:spacing w:val="1"/>
        </w:rPr>
        <w:t xml:space="preserve"> </w:t>
      </w:r>
      <w:r w:rsidRPr="002E757F">
        <w:rPr>
          <w:rFonts w:ascii="PT Astra Serif" w:hAnsi="PT Astra Serif"/>
        </w:rPr>
        <w:t>учебного</w:t>
      </w:r>
      <w:r w:rsidRPr="002E757F">
        <w:rPr>
          <w:rFonts w:ascii="PT Astra Serif" w:hAnsi="PT Astra Serif"/>
          <w:spacing w:val="1"/>
        </w:rPr>
        <w:t xml:space="preserve"> </w:t>
      </w:r>
      <w:r w:rsidRPr="002E757F">
        <w:rPr>
          <w:rFonts w:ascii="PT Astra Serif" w:hAnsi="PT Astra Serif"/>
        </w:rPr>
        <w:t>предмета</w:t>
      </w:r>
      <w:r w:rsidRPr="002E757F">
        <w:rPr>
          <w:rFonts w:ascii="PT Astra Serif" w:hAnsi="PT Astra Serif"/>
          <w:spacing w:val="1"/>
        </w:rPr>
        <w:t xml:space="preserve"> </w:t>
      </w:r>
      <w:r w:rsidRPr="002E757F">
        <w:rPr>
          <w:rFonts w:ascii="PT Astra Serif" w:hAnsi="PT Astra Serif"/>
        </w:rPr>
        <w:t>"Русский</w:t>
      </w:r>
      <w:r w:rsidRPr="002E757F">
        <w:rPr>
          <w:rFonts w:ascii="PT Astra Serif" w:hAnsi="PT Astra Serif"/>
          <w:spacing w:val="-1"/>
        </w:rPr>
        <w:t xml:space="preserve"> </w:t>
      </w:r>
      <w:r w:rsidRPr="002E757F">
        <w:rPr>
          <w:rFonts w:ascii="PT Astra Serif" w:hAnsi="PT Astra Serif"/>
        </w:rPr>
        <w:t>язык".</w:t>
      </w:r>
    </w:p>
    <w:p w:rsidR="00B40420" w:rsidRPr="002E757F" w:rsidRDefault="002E757F" w:rsidP="002E757F">
      <w:pPr>
        <w:spacing w:after="0" w:line="240" w:lineRule="auto"/>
        <w:ind w:left="1418" w:right="991" w:firstLine="992"/>
        <w:jc w:val="both"/>
        <w:rPr>
          <w:rFonts w:ascii="PT Astra Serif" w:hAnsi="PT Astra Serif"/>
          <w:b/>
          <w:sz w:val="24"/>
          <w:szCs w:val="24"/>
        </w:rPr>
      </w:pPr>
      <w:r w:rsidRPr="002E757F">
        <w:rPr>
          <w:rFonts w:ascii="PT Astra Serif" w:hAnsi="PT Astra Serif"/>
          <w:b/>
          <w:sz w:val="24"/>
          <w:szCs w:val="24"/>
        </w:rPr>
        <w:t>Минимальный</w:t>
      </w:r>
      <w:r w:rsidRPr="002E757F">
        <w:rPr>
          <w:rFonts w:ascii="PT Astra Serif" w:hAnsi="PT Astra Serif"/>
          <w:b/>
          <w:spacing w:val="-7"/>
          <w:sz w:val="24"/>
          <w:szCs w:val="24"/>
        </w:rPr>
        <w:t xml:space="preserve"> </w:t>
      </w:r>
      <w:r w:rsidRPr="002E757F">
        <w:rPr>
          <w:rFonts w:ascii="PT Astra Serif" w:hAnsi="PT Astra Serif"/>
          <w:b/>
          <w:sz w:val="24"/>
          <w:szCs w:val="24"/>
        </w:rPr>
        <w:t>уровень:</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 отличительных грамматических признаков основных частей слова;</w:t>
      </w:r>
      <w:r w:rsidRPr="002E757F">
        <w:rPr>
          <w:rFonts w:ascii="PT Astra Serif" w:hAnsi="PT Astra Serif"/>
          <w:spacing w:val="1"/>
        </w:rPr>
        <w:t xml:space="preserve"> </w:t>
      </w:r>
      <w:r w:rsidRPr="002E757F">
        <w:rPr>
          <w:rFonts w:ascii="PT Astra Serif" w:hAnsi="PT Astra Serif"/>
        </w:rPr>
        <w:t>разбор</w:t>
      </w:r>
      <w:r w:rsidRPr="002E757F">
        <w:rPr>
          <w:rFonts w:ascii="PT Astra Serif" w:hAnsi="PT Astra Serif"/>
          <w:spacing w:val="37"/>
        </w:rPr>
        <w:t xml:space="preserve"> </w:t>
      </w:r>
      <w:r w:rsidRPr="002E757F">
        <w:rPr>
          <w:rFonts w:ascii="PT Astra Serif" w:hAnsi="PT Astra Serif"/>
        </w:rPr>
        <w:t>слова</w:t>
      </w:r>
      <w:r w:rsidRPr="002E757F">
        <w:rPr>
          <w:rFonts w:ascii="PT Astra Serif" w:hAnsi="PT Astra Serif"/>
          <w:spacing w:val="37"/>
        </w:rPr>
        <w:t xml:space="preserve"> </w:t>
      </w:r>
      <w:r w:rsidRPr="002E757F">
        <w:rPr>
          <w:rFonts w:ascii="PT Astra Serif" w:hAnsi="PT Astra Serif"/>
        </w:rPr>
        <w:t>с</w:t>
      </w:r>
      <w:r w:rsidRPr="002E757F">
        <w:rPr>
          <w:rFonts w:ascii="PT Astra Serif" w:hAnsi="PT Astra Serif"/>
          <w:spacing w:val="37"/>
        </w:rPr>
        <w:t xml:space="preserve"> </w:t>
      </w:r>
      <w:r w:rsidRPr="002E757F">
        <w:rPr>
          <w:rFonts w:ascii="PT Astra Serif" w:hAnsi="PT Astra Serif"/>
        </w:rPr>
        <w:t>опорой</w:t>
      </w:r>
      <w:r w:rsidRPr="002E757F">
        <w:rPr>
          <w:rFonts w:ascii="PT Astra Serif" w:hAnsi="PT Astra Serif"/>
          <w:spacing w:val="37"/>
        </w:rPr>
        <w:t xml:space="preserve"> </w:t>
      </w:r>
      <w:r w:rsidRPr="002E757F">
        <w:rPr>
          <w:rFonts w:ascii="PT Astra Serif" w:hAnsi="PT Astra Serif"/>
        </w:rPr>
        <w:t>на</w:t>
      </w:r>
      <w:r w:rsidRPr="002E757F">
        <w:rPr>
          <w:rFonts w:ascii="PT Astra Serif" w:hAnsi="PT Astra Serif"/>
          <w:spacing w:val="37"/>
        </w:rPr>
        <w:t xml:space="preserve"> </w:t>
      </w:r>
      <w:r w:rsidRPr="002E757F">
        <w:rPr>
          <w:rFonts w:ascii="PT Astra Serif" w:hAnsi="PT Astra Serif"/>
        </w:rPr>
        <w:t>представленный</w:t>
      </w:r>
      <w:r w:rsidRPr="002E757F">
        <w:rPr>
          <w:rFonts w:ascii="PT Astra Serif" w:hAnsi="PT Astra Serif"/>
          <w:spacing w:val="37"/>
        </w:rPr>
        <w:t xml:space="preserve"> </w:t>
      </w:r>
      <w:r w:rsidRPr="002E757F">
        <w:rPr>
          <w:rFonts w:ascii="PT Astra Serif" w:hAnsi="PT Astra Serif"/>
        </w:rPr>
        <w:t>образец,</w:t>
      </w:r>
      <w:r w:rsidRPr="002E757F">
        <w:rPr>
          <w:rFonts w:ascii="PT Astra Serif" w:hAnsi="PT Astra Serif"/>
          <w:spacing w:val="37"/>
        </w:rPr>
        <w:t xml:space="preserve"> </w:t>
      </w:r>
      <w:r w:rsidRPr="002E757F">
        <w:rPr>
          <w:rFonts w:ascii="PT Astra Serif" w:hAnsi="PT Astra Serif"/>
        </w:rPr>
        <w:t>схему,</w:t>
      </w:r>
      <w:r w:rsidRPr="002E757F">
        <w:rPr>
          <w:rFonts w:ascii="PT Astra Serif" w:hAnsi="PT Astra Serif"/>
          <w:spacing w:val="36"/>
        </w:rPr>
        <w:t xml:space="preserve"> </w:t>
      </w:r>
      <w:r w:rsidRPr="002E757F">
        <w:rPr>
          <w:rFonts w:ascii="PT Astra Serif" w:hAnsi="PT Astra Serif"/>
        </w:rPr>
        <w:t>вопросы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педагогического</w:t>
      </w:r>
      <w:r w:rsidRPr="002E757F">
        <w:rPr>
          <w:rFonts w:ascii="PT Astra Serif" w:hAnsi="PT Astra Serif"/>
          <w:spacing w:val="-5"/>
        </w:rPr>
        <w:t xml:space="preserve"> </w:t>
      </w:r>
      <w:r w:rsidRPr="002E757F">
        <w:rPr>
          <w:rFonts w:ascii="PT Astra Serif" w:hAnsi="PT Astra Serif"/>
        </w:rPr>
        <w:t>работника;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образование</w:t>
      </w:r>
      <w:r w:rsidRPr="002E757F">
        <w:rPr>
          <w:rFonts w:ascii="PT Astra Serif" w:hAnsi="PT Astra Serif"/>
          <w:spacing w:val="-4"/>
        </w:rPr>
        <w:t xml:space="preserve"> </w:t>
      </w:r>
      <w:r w:rsidRPr="002E757F">
        <w:rPr>
          <w:rFonts w:ascii="PT Astra Serif" w:hAnsi="PT Astra Serif"/>
        </w:rPr>
        <w:t>слов с</w:t>
      </w:r>
      <w:r w:rsidRPr="002E757F">
        <w:rPr>
          <w:rFonts w:ascii="PT Astra Serif" w:hAnsi="PT Astra Serif"/>
          <w:spacing w:val="-3"/>
        </w:rPr>
        <w:t xml:space="preserve"> </w:t>
      </w:r>
      <w:r w:rsidRPr="002E757F">
        <w:rPr>
          <w:rFonts w:ascii="PT Astra Serif" w:hAnsi="PT Astra Serif"/>
        </w:rPr>
        <w:t>новым</w:t>
      </w:r>
      <w:r w:rsidRPr="002E757F">
        <w:rPr>
          <w:rFonts w:ascii="PT Astra Serif" w:hAnsi="PT Astra Serif"/>
          <w:spacing w:val="-3"/>
        </w:rPr>
        <w:t xml:space="preserve"> </w:t>
      </w:r>
      <w:r w:rsidRPr="002E757F">
        <w:rPr>
          <w:rFonts w:ascii="PT Astra Serif" w:hAnsi="PT Astra Serif"/>
        </w:rPr>
        <w:t>значением</w:t>
      </w:r>
      <w:r w:rsidRPr="002E757F">
        <w:rPr>
          <w:rFonts w:ascii="PT Astra Serif" w:hAnsi="PT Astra Serif"/>
          <w:spacing w:val="-4"/>
        </w:rPr>
        <w:t xml:space="preserve"> </w:t>
      </w:r>
      <w:r w:rsidRPr="002E757F">
        <w:rPr>
          <w:rFonts w:ascii="PT Astra Serif" w:hAnsi="PT Astra Serif"/>
        </w:rPr>
        <w:t>с</w:t>
      </w:r>
      <w:r w:rsidRPr="002E757F">
        <w:rPr>
          <w:rFonts w:ascii="PT Astra Serif" w:hAnsi="PT Astra Serif"/>
          <w:spacing w:val="-3"/>
        </w:rPr>
        <w:t xml:space="preserve"> </w:t>
      </w:r>
      <w:r w:rsidRPr="002E757F">
        <w:rPr>
          <w:rFonts w:ascii="PT Astra Serif" w:hAnsi="PT Astra Serif"/>
        </w:rPr>
        <w:t>опорой</w:t>
      </w:r>
      <w:r w:rsidRPr="002E757F">
        <w:rPr>
          <w:rFonts w:ascii="PT Astra Serif" w:hAnsi="PT Astra Serif"/>
          <w:spacing w:val="-3"/>
        </w:rPr>
        <w:t xml:space="preserve"> </w:t>
      </w:r>
      <w:r w:rsidRPr="002E757F">
        <w:rPr>
          <w:rFonts w:ascii="PT Astra Serif" w:hAnsi="PT Astra Serif"/>
        </w:rPr>
        <w:t>на</w:t>
      </w:r>
      <w:r w:rsidRPr="002E757F">
        <w:rPr>
          <w:rFonts w:ascii="PT Astra Serif" w:hAnsi="PT Astra Serif"/>
          <w:spacing w:val="-3"/>
        </w:rPr>
        <w:t xml:space="preserve"> </w:t>
      </w:r>
      <w:r w:rsidRPr="002E757F">
        <w:rPr>
          <w:rFonts w:ascii="PT Astra Serif" w:hAnsi="PT Astra Serif"/>
        </w:rPr>
        <w:t>образец;</w:t>
      </w:r>
      <w:r w:rsidRPr="002E757F">
        <w:rPr>
          <w:rFonts w:ascii="PT Astra Serif" w:hAnsi="PT Astra Serif"/>
          <w:spacing w:val="-63"/>
        </w:rPr>
        <w:t xml:space="preserve"> </w:t>
      </w:r>
      <w:r w:rsidRPr="002E757F">
        <w:rPr>
          <w:rFonts w:ascii="PT Astra Serif" w:hAnsi="PT Astra Serif"/>
        </w:rPr>
        <w:t>представления</w:t>
      </w:r>
      <w:r w:rsidRPr="002E757F">
        <w:rPr>
          <w:rFonts w:ascii="PT Astra Serif" w:hAnsi="PT Astra Serif"/>
          <w:spacing w:val="-2"/>
        </w:rPr>
        <w:t xml:space="preserve"> </w:t>
      </w:r>
      <w:r w:rsidRPr="002E757F">
        <w:rPr>
          <w:rFonts w:ascii="PT Astra Serif" w:hAnsi="PT Astra Serif"/>
        </w:rPr>
        <w:t>о грамматических</w:t>
      </w:r>
      <w:r w:rsidRPr="002E757F">
        <w:rPr>
          <w:rFonts w:ascii="PT Astra Serif" w:hAnsi="PT Astra Serif"/>
          <w:spacing w:val="1"/>
        </w:rPr>
        <w:t xml:space="preserve"> </w:t>
      </w:r>
      <w:r w:rsidRPr="002E757F">
        <w:rPr>
          <w:rFonts w:ascii="PT Astra Serif" w:hAnsi="PT Astra Serif"/>
        </w:rPr>
        <w:t>разрядах</w:t>
      </w:r>
      <w:r w:rsidRPr="002E757F">
        <w:rPr>
          <w:rFonts w:ascii="PT Astra Serif" w:hAnsi="PT Astra Serif"/>
          <w:spacing w:val="1"/>
        </w:rPr>
        <w:t xml:space="preserve"> </w:t>
      </w:r>
      <w:r w:rsidRPr="002E757F">
        <w:rPr>
          <w:rFonts w:ascii="PT Astra Serif" w:hAnsi="PT Astra Serif"/>
        </w:rPr>
        <w:t>слов;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различение</w:t>
      </w:r>
      <w:r w:rsidRPr="002E757F">
        <w:rPr>
          <w:rFonts w:ascii="PT Astra Serif" w:hAnsi="PT Astra Serif"/>
          <w:spacing w:val="-4"/>
        </w:rPr>
        <w:t xml:space="preserve"> </w:t>
      </w:r>
      <w:r w:rsidRPr="002E757F">
        <w:rPr>
          <w:rFonts w:ascii="PT Astra Serif" w:hAnsi="PT Astra Serif"/>
        </w:rPr>
        <w:t>изученных</w:t>
      </w:r>
      <w:r w:rsidRPr="002E757F">
        <w:rPr>
          <w:rFonts w:ascii="PT Astra Serif" w:hAnsi="PT Astra Serif"/>
          <w:spacing w:val="-2"/>
        </w:rPr>
        <w:t xml:space="preserve"> </w:t>
      </w:r>
      <w:r w:rsidRPr="002E757F">
        <w:rPr>
          <w:rFonts w:ascii="PT Astra Serif" w:hAnsi="PT Astra Serif"/>
        </w:rPr>
        <w:t>частей</w:t>
      </w:r>
      <w:r w:rsidRPr="002E757F">
        <w:rPr>
          <w:rFonts w:ascii="PT Astra Serif" w:hAnsi="PT Astra Serif"/>
          <w:spacing w:val="-1"/>
        </w:rPr>
        <w:t xml:space="preserve"> </w:t>
      </w:r>
      <w:r w:rsidRPr="002E757F">
        <w:rPr>
          <w:rFonts w:ascii="PT Astra Serif" w:hAnsi="PT Astra Serif"/>
        </w:rPr>
        <w:t>речи</w:t>
      </w:r>
      <w:r w:rsidRPr="002E757F">
        <w:rPr>
          <w:rFonts w:ascii="PT Astra Serif" w:hAnsi="PT Astra Serif"/>
          <w:spacing w:val="-4"/>
        </w:rPr>
        <w:t xml:space="preserve"> </w:t>
      </w:r>
      <w:r w:rsidRPr="002E757F">
        <w:rPr>
          <w:rFonts w:ascii="PT Astra Serif" w:hAnsi="PT Astra Serif"/>
        </w:rPr>
        <w:t>по вопросу</w:t>
      </w:r>
      <w:r w:rsidRPr="002E757F">
        <w:rPr>
          <w:rFonts w:ascii="PT Astra Serif" w:hAnsi="PT Astra Serif"/>
          <w:spacing w:val="-9"/>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значению;</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использование</w:t>
      </w:r>
      <w:r w:rsidRPr="002E757F">
        <w:rPr>
          <w:rFonts w:ascii="PT Astra Serif" w:hAnsi="PT Astra Serif"/>
          <w:spacing w:val="53"/>
        </w:rPr>
        <w:t xml:space="preserve"> </w:t>
      </w:r>
      <w:r w:rsidRPr="002E757F">
        <w:rPr>
          <w:rFonts w:ascii="PT Astra Serif" w:hAnsi="PT Astra Serif"/>
        </w:rPr>
        <w:t>на</w:t>
      </w:r>
      <w:r w:rsidRPr="002E757F">
        <w:rPr>
          <w:rFonts w:ascii="PT Astra Serif" w:hAnsi="PT Astra Serif"/>
          <w:spacing w:val="53"/>
        </w:rPr>
        <w:t xml:space="preserve"> </w:t>
      </w:r>
      <w:r w:rsidRPr="002E757F">
        <w:rPr>
          <w:rFonts w:ascii="PT Astra Serif" w:hAnsi="PT Astra Serif"/>
        </w:rPr>
        <w:t>письме</w:t>
      </w:r>
      <w:r w:rsidRPr="002E757F">
        <w:rPr>
          <w:rFonts w:ascii="PT Astra Serif" w:hAnsi="PT Astra Serif"/>
          <w:spacing w:val="54"/>
        </w:rPr>
        <w:t xml:space="preserve"> </w:t>
      </w:r>
      <w:r w:rsidRPr="002E757F">
        <w:rPr>
          <w:rFonts w:ascii="PT Astra Serif" w:hAnsi="PT Astra Serif"/>
        </w:rPr>
        <w:t>орфографических</w:t>
      </w:r>
      <w:r w:rsidRPr="002E757F">
        <w:rPr>
          <w:rFonts w:ascii="PT Astra Serif" w:hAnsi="PT Astra Serif"/>
          <w:spacing w:val="53"/>
        </w:rPr>
        <w:t xml:space="preserve"> </w:t>
      </w:r>
      <w:r w:rsidRPr="002E757F">
        <w:rPr>
          <w:rFonts w:ascii="PT Astra Serif" w:hAnsi="PT Astra Serif"/>
        </w:rPr>
        <w:t>правил</w:t>
      </w:r>
      <w:r w:rsidRPr="002E757F">
        <w:rPr>
          <w:rFonts w:ascii="PT Astra Serif" w:hAnsi="PT Astra Serif"/>
          <w:spacing w:val="54"/>
        </w:rPr>
        <w:t xml:space="preserve"> </w:t>
      </w:r>
      <w:r w:rsidRPr="002E757F">
        <w:rPr>
          <w:rFonts w:ascii="PT Astra Serif" w:hAnsi="PT Astra Serif"/>
        </w:rPr>
        <w:t>после</w:t>
      </w:r>
      <w:r w:rsidRPr="002E757F">
        <w:rPr>
          <w:rFonts w:ascii="PT Astra Serif" w:hAnsi="PT Astra Serif"/>
          <w:spacing w:val="53"/>
        </w:rPr>
        <w:t xml:space="preserve"> </w:t>
      </w:r>
      <w:r w:rsidRPr="002E757F">
        <w:rPr>
          <w:rFonts w:ascii="PT Astra Serif" w:hAnsi="PT Astra Serif"/>
        </w:rPr>
        <w:t>предварительного</w:t>
      </w:r>
      <w:r w:rsidRPr="002E757F">
        <w:rPr>
          <w:rFonts w:ascii="PT Astra Serif" w:hAnsi="PT Astra Serif"/>
          <w:spacing w:val="-62"/>
        </w:rPr>
        <w:t xml:space="preserve"> </w:t>
      </w:r>
      <w:r w:rsidRPr="002E757F">
        <w:rPr>
          <w:rFonts w:ascii="PT Astra Serif" w:hAnsi="PT Astra Serif"/>
        </w:rPr>
        <w:t>разбора</w:t>
      </w:r>
      <w:r w:rsidRPr="002E757F">
        <w:rPr>
          <w:rFonts w:ascii="PT Astra Serif" w:hAnsi="PT Astra Serif"/>
          <w:spacing w:val="-3"/>
        </w:rPr>
        <w:t xml:space="preserve"> </w:t>
      </w:r>
      <w:r w:rsidRPr="002E757F">
        <w:rPr>
          <w:rFonts w:ascii="PT Astra Serif" w:hAnsi="PT Astra Serif"/>
        </w:rPr>
        <w:t>текста</w:t>
      </w:r>
      <w:r w:rsidRPr="002E757F">
        <w:rPr>
          <w:rFonts w:ascii="PT Astra Serif" w:hAnsi="PT Astra Serif"/>
          <w:spacing w:val="-2"/>
        </w:rPr>
        <w:t xml:space="preserve"> </w:t>
      </w:r>
      <w:r w:rsidRPr="002E757F">
        <w:rPr>
          <w:rFonts w:ascii="PT Astra Serif" w:hAnsi="PT Astra Serif"/>
        </w:rPr>
        <w:t>на основе</w:t>
      </w:r>
      <w:r w:rsidRPr="002E757F">
        <w:rPr>
          <w:rFonts w:ascii="PT Astra Serif" w:hAnsi="PT Astra Serif"/>
          <w:spacing w:val="-2"/>
        </w:rPr>
        <w:t xml:space="preserve"> </w:t>
      </w:r>
      <w:r w:rsidRPr="002E757F">
        <w:rPr>
          <w:rFonts w:ascii="PT Astra Serif" w:hAnsi="PT Astra Serif"/>
        </w:rPr>
        <w:t>готового</w:t>
      </w:r>
      <w:r w:rsidRPr="002E757F">
        <w:rPr>
          <w:rFonts w:ascii="PT Astra Serif" w:hAnsi="PT Astra Serif"/>
          <w:spacing w:val="-2"/>
        </w:rPr>
        <w:t xml:space="preserve"> </w:t>
      </w:r>
      <w:r w:rsidRPr="002E757F">
        <w:rPr>
          <w:rFonts w:ascii="PT Astra Serif" w:hAnsi="PT Astra Serif"/>
        </w:rPr>
        <w:t>или</w:t>
      </w:r>
      <w:r w:rsidRPr="002E757F">
        <w:rPr>
          <w:rFonts w:ascii="PT Astra Serif" w:hAnsi="PT Astra Serif"/>
          <w:spacing w:val="-3"/>
        </w:rPr>
        <w:t xml:space="preserve"> </w:t>
      </w:r>
      <w:r w:rsidRPr="002E757F">
        <w:rPr>
          <w:rFonts w:ascii="PT Astra Serif" w:hAnsi="PT Astra Serif"/>
        </w:rPr>
        <w:t>коллективного</w:t>
      </w:r>
      <w:r w:rsidRPr="002E757F">
        <w:rPr>
          <w:rFonts w:ascii="PT Astra Serif" w:hAnsi="PT Astra Serif"/>
          <w:spacing w:val="-2"/>
        </w:rPr>
        <w:t xml:space="preserve"> </w:t>
      </w:r>
      <w:r w:rsidRPr="002E757F">
        <w:rPr>
          <w:rFonts w:ascii="PT Astra Serif" w:hAnsi="PT Astra Serif"/>
        </w:rPr>
        <w:t>составленного</w:t>
      </w:r>
      <w:r w:rsidRPr="002E757F">
        <w:rPr>
          <w:rFonts w:ascii="PT Astra Serif" w:hAnsi="PT Astra Serif"/>
          <w:spacing w:val="-3"/>
        </w:rPr>
        <w:t xml:space="preserve"> </w:t>
      </w:r>
      <w:r w:rsidRPr="002E757F">
        <w:rPr>
          <w:rFonts w:ascii="PT Astra Serif" w:hAnsi="PT Astra Serif"/>
        </w:rPr>
        <w:t>алгоритма;</w:t>
      </w:r>
    </w:p>
    <w:p w:rsidR="00B40420" w:rsidRPr="002E757F" w:rsidRDefault="002E757F" w:rsidP="002E757F">
      <w:pPr>
        <w:pStyle w:val="a5"/>
        <w:tabs>
          <w:tab w:val="left" w:pos="2994"/>
          <w:tab w:val="left" w:pos="4549"/>
          <w:tab w:val="left" w:pos="6340"/>
          <w:tab w:val="left" w:pos="8189"/>
          <w:tab w:val="left" w:pos="8668"/>
          <w:tab w:val="left" w:pos="9827"/>
        </w:tabs>
        <w:ind w:left="1418" w:right="991" w:firstLine="992"/>
        <w:jc w:val="both"/>
        <w:rPr>
          <w:rFonts w:ascii="PT Astra Serif" w:hAnsi="PT Astra Serif"/>
        </w:rPr>
      </w:pPr>
      <w:r w:rsidRPr="002E757F">
        <w:rPr>
          <w:rFonts w:ascii="PT Astra Serif" w:hAnsi="PT Astra Serif"/>
        </w:rPr>
        <w:t>составление</w:t>
      </w:r>
      <w:r w:rsidRPr="002E757F">
        <w:rPr>
          <w:rFonts w:ascii="PT Astra Serif" w:hAnsi="PT Astra Serif"/>
        </w:rPr>
        <w:tab/>
        <w:t>различных</w:t>
      </w:r>
      <w:r w:rsidRPr="002E757F">
        <w:rPr>
          <w:rFonts w:ascii="PT Astra Serif" w:hAnsi="PT Astra Serif"/>
        </w:rPr>
        <w:tab/>
        <w:t>конструкций</w:t>
      </w:r>
      <w:r w:rsidRPr="002E757F">
        <w:rPr>
          <w:rFonts w:ascii="PT Astra Serif" w:hAnsi="PT Astra Serif"/>
        </w:rPr>
        <w:tab/>
        <w:t>предложений</w:t>
      </w:r>
      <w:r w:rsidRPr="002E757F">
        <w:rPr>
          <w:rFonts w:ascii="PT Astra Serif" w:hAnsi="PT Astra Serif"/>
        </w:rPr>
        <w:tab/>
        <w:t>с</w:t>
      </w:r>
      <w:r w:rsidRPr="002E757F">
        <w:rPr>
          <w:rFonts w:ascii="PT Astra Serif" w:hAnsi="PT Astra Serif"/>
        </w:rPr>
        <w:tab/>
        <w:t>опорой</w:t>
      </w:r>
      <w:r w:rsidRPr="002E757F">
        <w:rPr>
          <w:rFonts w:ascii="PT Astra Serif" w:hAnsi="PT Astra Serif"/>
        </w:rPr>
        <w:tab/>
      </w:r>
      <w:r w:rsidRPr="002E757F">
        <w:rPr>
          <w:rFonts w:ascii="PT Astra Serif" w:hAnsi="PT Astra Serif"/>
          <w:spacing w:val="-2"/>
        </w:rPr>
        <w:t>на</w:t>
      </w:r>
      <w:r w:rsidRPr="002E757F">
        <w:rPr>
          <w:rFonts w:ascii="PT Astra Serif" w:hAnsi="PT Astra Serif"/>
          <w:spacing w:val="-62"/>
        </w:rPr>
        <w:t xml:space="preserve"> </w:t>
      </w:r>
      <w:r w:rsidRPr="002E757F">
        <w:rPr>
          <w:rFonts w:ascii="PT Astra Serif" w:hAnsi="PT Astra Serif"/>
        </w:rPr>
        <w:t>представленный</w:t>
      </w:r>
      <w:r w:rsidRPr="002E757F">
        <w:rPr>
          <w:rFonts w:ascii="PT Astra Serif" w:hAnsi="PT Astra Serif"/>
          <w:spacing w:val="-2"/>
        </w:rPr>
        <w:t xml:space="preserve"> </w:t>
      </w:r>
      <w:r w:rsidRPr="002E757F">
        <w:rPr>
          <w:rFonts w:ascii="PT Astra Serif" w:hAnsi="PT Astra Serif"/>
        </w:rPr>
        <w:t>образец;</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установление</w:t>
      </w:r>
      <w:r w:rsidRPr="002E757F">
        <w:rPr>
          <w:rFonts w:ascii="PT Astra Serif" w:hAnsi="PT Astra Serif"/>
          <w:spacing w:val="38"/>
        </w:rPr>
        <w:t xml:space="preserve"> </w:t>
      </w:r>
      <w:r w:rsidRPr="002E757F">
        <w:rPr>
          <w:rFonts w:ascii="PT Astra Serif" w:hAnsi="PT Astra Serif"/>
        </w:rPr>
        <w:t>смысловых</w:t>
      </w:r>
      <w:r w:rsidRPr="002E757F">
        <w:rPr>
          <w:rFonts w:ascii="PT Astra Serif" w:hAnsi="PT Astra Serif"/>
          <w:spacing w:val="35"/>
        </w:rPr>
        <w:t xml:space="preserve"> </w:t>
      </w:r>
      <w:r w:rsidRPr="002E757F">
        <w:rPr>
          <w:rFonts w:ascii="PT Astra Serif" w:hAnsi="PT Astra Serif"/>
        </w:rPr>
        <w:t>связей</w:t>
      </w:r>
      <w:r w:rsidRPr="002E757F">
        <w:rPr>
          <w:rFonts w:ascii="PT Astra Serif" w:hAnsi="PT Astra Serif"/>
          <w:spacing w:val="36"/>
        </w:rPr>
        <w:t xml:space="preserve"> </w:t>
      </w:r>
      <w:r w:rsidRPr="002E757F">
        <w:rPr>
          <w:rFonts w:ascii="PT Astra Serif" w:hAnsi="PT Astra Serif"/>
        </w:rPr>
        <w:t>в</w:t>
      </w:r>
      <w:r w:rsidRPr="002E757F">
        <w:rPr>
          <w:rFonts w:ascii="PT Astra Serif" w:hAnsi="PT Astra Serif"/>
          <w:spacing w:val="35"/>
        </w:rPr>
        <w:t xml:space="preserve"> </w:t>
      </w:r>
      <w:r w:rsidRPr="002E757F">
        <w:rPr>
          <w:rFonts w:ascii="PT Astra Serif" w:hAnsi="PT Astra Serif"/>
        </w:rPr>
        <w:t>словосочетании</w:t>
      </w:r>
      <w:r w:rsidRPr="002E757F">
        <w:rPr>
          <w:rFonts w:ascii="PT Astra Serif" w:hAnsi="PT Astra Serif"/>
          <w:spacing w:val="38"/>
        </w:rPr>
        <w:t xml:space="preserve"> </w:t>
      </w:r>
      <w:r w:rsidRPr="002E757F">
        <w:rPr>
          <w:rFonts w:ascii="PT Astra Serif" w:hAnsi="PT Astra Serif"/>
        </w:rPr>
        <w:t>по</w:t>
      </w:r>
      <w:r w:rsidRPr="002E757F">
        <w:rPr>
          <w:rFonts w:ascii="PT Astra Serif" w:hAnsi="PT Astra Serif"/>
          <w:spacing w:val="36"/>
        </w:rPr>
        <w:t xml:space="preserve"> </w:t>
      </w:r>
      <w:r w:rsidRPr="002E757F">
        <w:rPr>
          <w:rFonts w:ascii="PT Astra Serif" w:hAnsi="PT Astra Serif"/>
        </w:rPr>
        <w:t>образцу,</w:t>
      </w:r>
      <w:r w:rsidRPr="002E757F">
        <w:rPr>
          <w:rFonts w:ascii="PT Astra Serif" w:hAnsi="PT Astra Serif"/>
          <w:spacing w:val="35"/>
        </w:rPr>
        <w:t xml:space="preserve"> </w:t>
      </w:r>
      <w:r w:rsidRPr="002E757F">
        <w:rPr>
          <w:rFonts w:ascii="PT Astra Serif" w:hAnsi="PT Astra Serif"/>
        </w:rPr>
        <w:t>вопросам</w:t>
      </w:r>
      <w:r w:rsidRPr="002E757F">
        <w:rPr>
          <w:rFonts w:ascii="PT Astra Serif" w:hAnsi="PT Astra Serif"/>
          <w:spacing w:val="-62"/>
        </w:rPr>
        <w:t xml:space="preserve"> </w:t>
      </w:r>
      <w:r w:rsidRPr="002E757F">
        <w:rPr>
          <w:rFonts w:ascii="PT Astra Serif" w:hAnsi="PT Astra Serif"/>
        </w:rPr>
        <w:t>педагогического работника;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нахождение</w:t>
      </w:r>
      <w:r w:rsidRPr="002E757F">
        <w:rPr>
          <w:rFonts w:ascii="PT Astra Serif" w:hAnsi="PT Astra Serif"/>
          <w:spacing w:val="39"/>
        </w:rPr>
        <w:t xml:space="preserve"> </w:t>
      </w:r>
      <w:r w:rsidRPr="002E757F">
        <w:rPr>
          <w:rFonts w:ascii="PT Astra Serif" w:hAnsi="PT Astra Serif"/>
        </w:rPr>
        <w:t>главных</w:t>
      </w:r>
      <w:r w:rsidRPr="002E757F">
        <w:rPr>
          <w:rFonts w:ascii="PT Astra Serif" w:hAnsi="PT Astra Serif"/>
          <w:spacing w:val="41"/>
        </w:rPr>
        <w:t xml:space="preserve"> </w:t>
      </w:r>
      <w:r w:rsidRPr="002E757F">
        <w:rPr>
          <w:rFonts w:ascii="PT Astra Serif" w:hAnsi="PT Astra Serif"/>
        </w:rPr>
        <w:t>и</w:t>
      </w:r>
      <w:r w:rsidRPr="002E757F">
        <w:rPr>
          <w:rFonts w:ascii="PT Astra Serif" w:hAnsi="PT Astra Serif"/>
          <w:spacing w:val="40"/>
        </w:rPr>
        <w:t xml:space="preserve"> </w:t>
      </w:r>
      <w:r w:rsidRPr="002E757F">
        <w:rPr>
          <w:rFonts w:ascii="PT Astra Serif" w:hAnsi="PT Astra Serif"/>
        </w:rPr>
        <w:t>второстепенных</w:t>
      </w:r>
      <w:r w:rsidRPr="002E757F">
        <w:rPr>
          <w:rFonts w:ascii="PT Astra Serif" w:hAnsi="PT Astra Serif"/>
          <w:spacing w:val="39"/>
        </w:rPr>
        <w:t xml:space="preserve"> </w:t>
      </w:r>
      <w:r w:rsidRPr="002E757F">
        <w:rPr>
          <w:rFonts w:ascii="PT Astra Serif" w:hAnsi="PT Astra Serif"/>
        </w:rPr>
        <w:t>членов</w:t>
      </w:r>
      <w:r w:rsidRPr="002E757F">
        <w:rPr>
          <w:rFonts w:ascii="PT Astra Serif" w:hAnsi="PT Astra Serif"/>
          <w:spacing w:val="40"/>
        </w:rPr>
        <w:t xml:space="preserve"> </w:t>
      </w:r>
      <w:r w:rsidRPr="002E757F">
        <w:rPr>
          <w:rFonts w:ascii="PT Astra Serif" w:hAnsi="PT Astra Serif"/>
        </w:rPr>
        <w:t>предложения</w:t>
      </w:r>
      <w:r w:rsidRPr="002E757F">
        <w:rPr>
          <w:rFonts w:ascii="PT Astra Serif" w:hAnsi="PT Astra Serif"/>
          <w:spacing w:val="39"/>
        </w:rPr>
        <w:t xml:space="preserve"> </w:t>
      </w:r>
      <w:r w:rsidRPr="002E757F">
        <w:rPr>
          <w:rFonts w:ascii="PT Astra Serif" w:hAnsi="PT Astra Serif"/>
        </w:rPr>
        <w:t>без</w:t>
      </w:r>
      <w:r w:rsidRPr="002E757F">
        <w:rPr>
          <w:rFonts w:ascii="PT Astra Serif" w:hAnsi="PT Astra Serif"/>
          <w:spacing w:val="40"/>
        </w:rPr>
        <w:t xml:space="preserve"> </w:t>
      </w:r>
      <w:r w:rsidRPr="002E757F">
        <w:rPr>
          <w:rFonts w:ascii="PT Astra Serif" w:hAnsi="PT Astra Serif"/>
        </w:rPr>
        <w:t>деления</w:t>
      </w:r>
      <w:r w:rsidRPr="002E757F">
        <w:rPr>
          <w:rFonts w:ascii="PT Astra Serif" w:hAnsi="PT Astra Serif"/>
          <w:spacing w:val="41"/>
        </w:rPr>
        <w:t xml:space="preserve"> </w:t>
      </w:r>
      <w:r w:rsidRPr="002E757F">
        <w:rPr>
          <w:rFonts w:ascii="PT Astra Serif" w:hAnsi="PT Astra Serif"/>
        </w:rPr>
        <w:t>на</w:t>
      </w:r>
      <w:r w:rsidRPr="002E757F">
        <w:rPr>
          <w:rFonts w:ascii="PT Astra Serif" w:hAnsi="PT Astra Serif"/>
          <w:spacing w:val="-62"/>
        </w:rPr>
        <w:t xml:space="preserve"> </w:t>
      </w:r>
      <w:r w:rsidRPr="002E757F">
        <w:rPr>
          <w:rFonts w:ascii="PT Astra Serif" w:hAnsi="PT Astra Serif"/>
        </w:rPr>
        <w:t>виды (с</w:t>
      </w:r>
      <w:r w:rsidRPr="002E757F">
        <w:rPr>
          <w:rFonts w:ascii="PT Astra Serif" w:hAnsi="PT Astra Serif"/>
          <w:spacing w:val="-1"/>
        </w:rPr>
        <w:t xml:space="preserve"> </w:t>
      </w:r>
      <w:r w:rsidRPr="002E757F">
        <w:rPr>
          <w:rFonts w:ascii="PT Astra Serif" w:hAnsi="PT Astra Serif"/>
        </w:rPr>
        <w:t>помощью педагогического</w:t>
      </w:r>
      <w:r w:rsidRPr="002E757F">
        <w:rPr>
          <w:rFonts w:ascii="PT Astra Serif" w:hAnsi="PT Astra Serif"/>
          <w:spacing w:val="-2"/>
        </w:rPr>
        <w:t xml:space="preserve"> </w:t>
      </w:r>
      <w:r w:rsidRPr="002E757F">
        <w:rPr>
          <w:rFonts w:ascii="PT Astra Serif" w:hAnsi="PT Astra Serif"/>
        </w:rPr>
        <w:t>работника);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нахождение в тексте однородных членов предложения;</w:t>
      </w:r>
      <w:r w:rsidRPr="002E757F">
        <w:rPr>
          <w:rFonts w:ascii="PT Astra Serif" w:hAnsi="PT Astra Serif"/>
          <w:spacing w:val="-62"/>
        </w:rPr>
        <w:t xml:space="preserve"> </w:t>
      </w:r>
      <w:r w:rsidRPr="002E757F">
        <w:rPr>
          <w:rFonts w:ascii="PT Astra Serif" w:hAnsi="PT Astra Serif"/>
        </w:rPr>
        <w:t>различение</w:t>
      </w:r>
      <w:r w:rsidRPr="002E757F">
        <w:rPr>
          <w:rFonts w:ascii="PT Astra Serif" w:hAnsi="PT Astra Serif"/>
          <w:spacing w:val="-3"/>
        </w:rPr>
        <w:t xml:space="preserve"> </w:t>
      </w:r>
      <w:r w:rsidRPr="002E757F">
        <w:rPr>
          <w:rFonts w:ascii="PT Astra Serif" w:hAnsi="PT Astra Serif"/>
        </w:rPr>
        <w:t>предложений,</w:t>
      </w:r>
      <w:r w:rsidRPr="002E757F">
        <w:rPr>
          <w:rFonts w:ascii="PT Astra Serif" w:hAnsi="PT Astra Serif"/>
          <w:spacing w:val="-2"/>
        </w:rPr>
        <w:t xml:space="preserve"> </w:t>
      </w:r>
      <w:r w:rsidRPr="002E757F">
        <w:rPr>
          <w:rFonts w:ascii="PT Astra Serif" w:hAnsi="PT Astra Serif"/>
        </w:rPr>
        <w:t>разных</w:t>
      </w:r>
      <w:r w:rsidRPr="002E757F">
        <w:rPr>
          <w:rFonts w:ascii="PT Astra Serif" w:hAnsi="PT Astra Serif"/>
          <w:spacing w:val="-2"/>
        </w:rPr>
        <w:t xml:space="preserve"> </w:t>
      </w:r>
      <w:r w:rsidRPr="002E757F">
        <w:rPr>
          <w:rFonts w:ascii="PT Astra Serif" w:hAnsi="PT Astra Serif"/>
        </w:rPr>
        <w:t>по</w:t>
      </w:r>
      <w:r w:rsidRPr="002E757F">
        <w:rPr>
          <w:rFonts w:ascii="PT Astra Serif" w:hAnsi="PT Astra Serif"/>
          <w:spacing w:val="-3"/>
        </w:rPr>
        <w:t xml:space="preserve"> </w:t>
      </w:r>
      <w:r w:rsidRPr="002E757F">
        <w:rPr>
          <w:rFonts w:ascii="PT Astra Serif" w:hAnsi="PT Astra Serif"/>
        </w:rPr>
        <w:t>интонации;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нахождение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тексте</w:t>
      </w:r>
      <w:r w:rsidRPr="002E757F">
        <w:rPr>
          <w:rFonts w:ascii="PT Astra Serif" w:hAnsi="PT Astra Serif"/>
          <w:spacing w:val="1"/>
        </w:rPr>
        <w:t xml:space="preserve"> </w:t>
      </w:r>
      <w:r w:rsidRPr="002E757F">
        <w:rPr>
          <w:rFonts w:ascii="PT Astra Serif" w:hAnsi="PT Astra Serif"/>
        </w:rPr>
        <w:t>предложений,</w:t>
      </w:r>
      <w:r w:rsidRPr="002E757F">
        <w:rPr>
          <w:rFonts w:ascii="PT Astra Serif" w:hAnsi="PT Astra Serif"/>
          <w:spacing w:val="1"/>
        </w:rPr>
        <w:t xml:space="preserve"> </w:t>
      </w:r>
      <w:r w:rsidRPr="002E757F">
        <w:rPr>
          <w:rFonts w:ascii="PT Astra Serif" w:hAnsi="PT Astra Serif"/>
        </w:rPr>
        <w:t>различных</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цели</w:t>
      </w:r>
      <w:r w:rsidRPr="002E757F">
        <w:rPr>
          <w:rFonts w:ascii="PT Astra Serif" w:hAnsi="PT Astra Serif"/>
          <w:spacing w:val="1"/>
        </w:rPr>
        <w:t xml:space="preserve"> </w:t>
      </w:r>
      <w:r w:rsidRPr="002E757F">
        <w:rPr>
          <w:rFonts w:ascii="PT Astra Serif" w:hAnsi="PT Astra Serif"/>
        </w:rPr>
        <w:t>высказывания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помощью</w:t>
      </w:r>
      <w:r w:rsidRPr="002E757F">
        <w:rPr>
          <w:rFonts w:ascii="PT Astra Serif" w:hAnsi="PT Astra Serif"/>
          <w:spacing w:val="-2"/>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участие в обсуждении фактического материала высказывания, необходимого</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раскрытия его</w:t>
      </w:r>
      <w:r w:rsidRPr="002E757F">
        <w:rPr>
          <w:rFonts w:ascii="PT Astra Serif" w:hAnsi="PT Astra Serif"/>
          <w:spacing w:val="-1"/>
        </w:rPr>
        <w:t xml:space="preserve"> </w:t>
      </w:r>
      <w:r w:rsidRPr="002E757F">
        <w:rPr>
          <w:rFonts w:ascii="PT Astra Serif" w:hAnsi="PT Astra Serif"/>
        </w:rPr>
        <w:t>темы и</w:t>
      </w:r>
      <w:r w:rsidRPr="002E757F">
        <w:rPr>
          <w:rFonts w:ascii="PT Astra Serif" w:hAnsi="PT Astra Serif"/>
          <w:spacing w:val="2"/>
        </w:rPr>
        <w:t xml:space="preserve"> </w:t>
      </w:r>
      <w:r w:rsidRPr="002E757F">
        <w:rPr>
          <w:rFonts w:ascii="PT Astra Serif" w:hAnsi="PT Astra Serif"/>
        </w:rPr>
        <w:t>основной</w:t>
      </w:r>
      <w:r w:rsidRPr="002E757F">
        <w:rPr>
          <w:rFonts w:ascii="PT Astra Serif" w:hAnsi="PT Astra Serif"/>
          <w:spacing w:val="2"/>
        </w:rPr>
        <w:t xml:space="preserve"> </w:t>
      </w:r>
      <w:r w:rsidRPr="002E757F">
        <w:rPr>
          <w:rFonts w:ascii="PT Astra Serif" w:hAnsi="PT Astra Serif"/>
        </w:rPr>
        <w:t>мысли;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выбор одного заголовка из нескольких предложенных, соответствующих теме</w:t>
      </w:r>
      <w:r w:rsidRPr="002E757F">
        <w:rPr>
          <w:rFonts w:ascii="PT Astra Serif" w:hAnsi="PT Astra Serif"/>
          <w:spacing w:val="1"/>
        </w:rPr>
        <w:t xml:space="preserve"> </w:t>
      </w:r>
      <w:r w:rsidRPr="002E757F">
        <w:rPr>
          <w:rFonts w:ascii="PT Astra Serif" w:hAnsi="PT Astra Serif"/>
        </w:rPr>
        <w:t>текста;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оформление</w:t>
      </w:r>
      <w:r w:rsidRPr="002E757F">
        <w:rPr>
          <w:rFonts w:ascii="PT Astra Serif" w:hAnsi="PT Astra Serif"/>
          <w:spacing w:val="1"/>
        </w:rPr>
        <w:t xml:space="preserve"> </w:t>
      </w:r>
      <w:r w:rsidRPr="002E757F">
        <w:rPr>
          <w:rFonts w:ascii="PT Astra Serif" w:hAnsi="PT Astra Serif"/>
        </w:rPr>
        <w:t>изученных видов деловых бумаг с опорой на</w:t>
      </w:r>
      <w:r w:rsidRPr="002E757F">
        <w:rPr>
          <w:rFonts w:ascii="PT Astra Serif" w:hAnsi="PT Astra Serif"/>
          <w:spacing w:val="1"/>
        </w:rPr>
        <w:t xml:space="preserve"> </w:t>
      </w:r>
      <w:r w:rsidRPr="002E757F">
        <w:rPr>
          <w:rFonts w:ascii="PT Astra Serif" w:hAnsi="PT Astra Serif"/>
        </w:rPr>
        <w:t>представленный</w:t>
      </w:r>
      <w:r w:rsidRPr="002E757F">
        <w:rPr>
          <w:rFonts w:ascii="PT Astra Serif" w:hAnsi="PT Astra Serif"/>
          <w:spacing w:val="1"/>
        </w:rPr>
        <w:t xml:space="preserve"> </w:t>
      </w:r>
      <w:r w:rsidRPr="002E757F">
        <w:rPr>
          <w:rFonts w:ascii="PT Astra Serif" w:hAnsi="PT Astra Serif"/>
        </w:rPr>
        <w:t>образец;</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письмо</w:t>
      </w:r>
      <w:r w:rsidRPr="002E757F">
        <w:rPr>
          <w:rFonts w:ascii="PT Astra Serif" w:hAnsi="PT Astra Serif"/>
          <w:spacing w:val="1"/>
        </w:rPr>
        <w:t xml:space="preserve"> </w:t>
      </w:r>
      <w:r w:rsidRPr="002E757F">
        <w:rPr>
          <w:rFonts w:ascii="PT Astra Serif" w:hAnsi="PT Astra Serif"/>
        </w:rPr>
        <w:t>небольших</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объему</w:t>
      </w:r>
      <w:r w:rsidRPr="002E757F">
        <w:rPr>
          <w:rFonts w:ascii="PT Astra Serif" w:hAnsi="PT Astra Serif"/>
          <w:spacing w:val="1"/>
        </w:rPr>
        <w:t xml:space="preserve"> </w:t>
      </w:r>
      <w:r w:rsidRPr="002E757F">
        <w:rPr>
          <w:rFonts w:ascii="PT Astra Serif" w:hAnsi="PT Astra Serif"/>
        </w:rPr>
        <w:t>изложений</w:t>
      </w:r>
      <w:r w:rsidRPr="002E757F">
        <w:rPr>
          <w:rFonts w:ascii="PT Astra Serif" w:hAnsi="PT Astra Serif"/>
          <w:spacing w:val="1"/>
        </w:rPr>
        <w:t xml:space="preserve"> </w:t>
      </w:r>
      <w:r w:rsidRPr="002E757F">
        <w:rPr>
          <w:rFonts w:ascii="PT Astra Serif" w:hAnsi="PT Astra Serif"/>
        </w:rPr>
        <w:t>повествовательного</w:t>
      </w:r>
      <w:r w:rsidRPr="002E757F">
        <w:rPr>
          <w:rFonts w:ascii="PT Astra Serif" w:hAnsi="PT Astra Serif"/>
          <w:spacing w:val="1"/>
        </w:rPr>
        <w:t xml:space="preserve"> </w:t>
      </w:r>
      <w:r w:rsidRPr="002E757F">
        <w:rPr>
          <w:rFonts w:ascii="PT Astra Serif" w:hAnsi="PT Astra Serif"/>
        </w:rPr>
        <w:t>текста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повествовательного</w:t>
      </w:r>
      <w:r w:rsidRPr="002E757F">
        <w:rPr>
          <w:rFonts w:ascii="PT Astra Serif" w:hAnsi="PT Astra Serif"/>
          <w:spacing w:val="1"/>
        </w:rPr>
        <w:t xml:space="preserve"> </w:t>
      </w:r>
      <w:r w:rsidRPr="002E757F">
        <w:rPr>
          <w:rFonts w:ascii="PT Astra Serif" w:hAnsi="PT Astra Serif"/>
        </w:rPr>
        <w:t>текста</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элементами</w:t>
      </w:r>
      <w:r w:rsidRPr="002E757F">
        <w:rPr>
          <w:rFonts w:ascii="PT Astra Serif" w:hAnsi="PT Astra Serif"/>
          <w:spacing w:val="1"/>
        </w:rPr>
        <w:t xml:space="preserve"> </w:t>
      </w:r>
      <w:r w:rsidRPr="002E757F">
        <w:rPr>
          <w:rFonts w:ascii="PT Astra Serif" w:hAnsi="PT Astra Serif"/>
        </w:rPr>
        <w:t>описания</w:t>
      </w:r>
      <w:r w:rsidRPr="002E757F">
        <w:rPr>
          <w:rFonts w:ascii="PT Astra Serif" w:hAnsi="PT Astra Serif"/>
          <w:spacing w:val="1"/>
        </w:rPr>
        <w:t xml:space="preserve"> </w:t>
      </w:r>
      <w:r w:rsidRPr="002E757F">
        <w:rPr>
          <w:rFonts w:ascii="PT Astra Serif" w:hAnsi="PT Astra Serif"/>
        </w:rPr>
        <w:t>(50</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55</w:t>
      </w:r>
      <w:r w:rsidRPr="002E757F">
        <w:rPr>
          <w:rFonts w:ascii="PT Astra Serif" w:hAnsi="PT Astra Serif"/>
          <w:spacing w:val="1"/>
        </w:rPr>
        <w:t xml:space="preserve"> </w:t>
      </w:r>
      <w:r w:rsidRPr="002E757F">
        <w:rPr>
          <w:rFonts w:ascii="PT Astra Serif" w:hAnsi="PT Astra Serif"/>
        </w:rPr>
        <w:t>слов)</w:t>
      </w:r>
      <w:r w:rsidRPr="002E757F">
        <w:rPr>
          <w:rFonts w:ascii="PT Astra Serif" w:hAnsi="PT Astra Serif"/>
          <w:spacing w:val="1"/>
        </w:rPr>
        <w:t xml:space="preserve"> </w:t>
      </w:r>
      <w:r w:rsidRPr="002E757F">
        <w:rPr>
          <w:rFonts w:ascii="PT Astra Serif" w:hAnsi="PT Astra Serif"/>
        </w:rPr>
        <w:t>после</w:t>
      </w:r>
      <w:r w:rsidRPr="002E757F">
        <w:rPr>
          <w:rFonts w:ascii="PT Astra Serif" w:hAnsi="PT Astra Serif"/>
          <w:spacing w:val="1"/>
        </w:rPr>
        <w:t xml:space="preserve"> </w:t>
      </w:r>
      <w:r w:rsidRPr="002E757F">
        <w:rPr>
          <w:rFonts w:ascii="PT Astra Serif" w:hAnsi="PT Astra Serif"/>
        </w:rPr>
        <w:t>предварительного обсуждения</w:t>
      </w:r>
      <w:r w:rsidRPr="002E757F">
        <w:rPr>
          <w:rFonts w:ascii="PT Astra Serif" w:hAnsi="PT Astra Serif"/>
          <w:spacing w:val="-2"/>
        </w:rPr>
        <w:t xml:space="preserve"> </w:t>
      </w:r>
      <w:r w:rsidRPr="002E757F">
        <w:rPr>
          <w:rFonts w:ascii="PT Astra Serif" w:hAnsi="PT Astra Serif"/>
        </w:rPr>
        <w:t>(отработки)</w:t>
      </w:r>
      <w:r w:rsidRPr="002E757F">
        <w:rPr>
          <w:rFonts w:ascii="PT Astra Serif" w:hAnsi="PT Astra Serif"/>
          <w:spacing w:val="1"/>
        </w:rPr>
        <w:t xml:space="preserve"> </w:t>
      </w:r>
      <w:r w:rsidRPr="002E757F">
        <w:rPr>
          <w:rFonts w:ascii="PT Astra Serif" w:hAnsi="PT Astra Serif"/>
        </w:rPr>
        <w:t>всех</w:t>
      </w:r>
      <w:r w:rsidRPr="002E757F">
        <w:rPr>
          <w:rFonts w:ascii="PT Astra Serif" w:hAnsi="PT Astra Serif"/>
          <w:spacing w:val="-2"/>
        </w:rPr>
        <w:t xml:space="preserve"> </w:t>
      </w:r>
      <w:r w:rsidRPr="002E757F">
        <w:rPr>
          <w:rFonts w:ascii="PT Astra Serif" w:hAnsi="PT Astra Serif"/>
        </w:rPr>
        <w:t>компонентов</w:t>
      </w:r>
      <w:r w:rsidRPr="002E757F">
        <w:rPr>
          <w:rFonts w:ascii="PT Astra Serif" w:hAnsi="PT Astra Serif"/>
          <w:spacing w:val="-2"/>
        </w:rPr>
        <w:t xml:space="preserve"> </w:t>
      </w:r>
      <w:r w:rsidRPr="002E757F">
        <w:rPr>
          <w:rFonts w:ascii="PT Astra Serif" w:hAnsi="PT Astra Serif"/>
        </w:rPr>
        <w:t>текста;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составление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письмо</w:t>
      </w:r>
      <w:r w:rsidRPr="002E757F">
        <w:rPr>
          <w:rFonts w:ascii="PT Astra Serif" w:hAnsi="PT Astra Serif"/>
          <w:spacing w:val="1"/>
        </w:rPr>
        <w:t xml:space="preserve"> </w:t>
      </w:r>
      <w:r w:rsidRPr="002E757F">
        <w:rPr>
          <w:rFonts w:ascii="PT Astra Serif" w:hAnsi="PT Astra Serif"/>
        </w:rPr>
        <w:t>небольших</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объему</w:t>
      </w:r>
      <w:r w:rsidRPr="002E757F">
        <w:rPr>
          <w:rFonts w:ascii="PT Astra Serif" w:hAnsi="PT Astra Serif"/>
          <w:spacing w:val="1"/>
        </w:rPr>
        <w:t xml:space="preserve"> </w:t>
      </w:r>
      <w:r w:rsidRPr="002E757F">
        <w:rPr>
          <w:rFonts w:ascii="PT Astra Serif" w:hAnsi="PT Astra Serif"/>
        </w:rPr>
        <w:t>сочинений</w:t>
      </w:r>
      <w:r w:rsidRPr="002E757F">
        <w:rPr>
          <w:rFonts w:ascii="PT Astra Serif" w:hAnsi="PT Astra Serif"/>
          <w:spacing w:val="1"/>
        </w:rPr>
        <w:t xml:space="preserve"> </w:t>
      </w:r>
      <w:r w:rsidRPr="002E757F">
        <w:rPr>
          <w:rFonts w:ascii="PT Astra Serif" w:hAnsi="PT Astra Serif"/>
        </w:rPr>
        <w:t>(до</w:t>
      </w:r>
      <w:r w:rsidRPr="002E757F">
        <w:rPr>
          <w:rFonts w:ascii="PT Astra Serif" w:hAnsi="PT Astra Serif"/>
          <w:spacing w:val="1"/>
        </w:rPr>
        <w:t xml:space="preserve"> </w:t>
      </w:r>
      <w:r w:rsidRPr="002E757F">
        <w:rPr>
          <w:rFonts w:ascii="PT Astra Serif" w:hAnsi="PT Astra Serif"/>
        </w:rPr>
        <w:t>50</w:t>
      </w:r>
      <w:r w:rsidRPr="002E757F">
        <w:rPr>
          <w:rFonts w:ascii="PT Astra Serif" w:hAnsi="PT Astra Serif"/>
          <w:spacing w:val="1"/>
        </w:rPr>
        <w:t xml:space="preserve"> </w:t>
      </w:r>
      <w:r w:rsidRPr="002E757F">
        <w:rPr>
          <w:rFonts w:ascii="PT Astra Serif" w:hAnsi="PT Astra Serif"/>
        </w:rPr>
        <w:t>слов)</w:t>
      </w:r>
      <w:r w:rsidRPr="002E757F">
        <w:rPr>
          <w:rFonts w:ascii="PT Astra Serif" w:hAnsi="PT Astra Serif"/>
          <w:spacing w:val="-62"/>
        </w:rPr>
        <w:t xml:space="preserve"> </w:t>
      </w:r>
      <w:r w:rsidRPr="002E757F">
        <w:rPr>
          <w:rFonts w:ascii="PT Astra Serif" w:hAnsi="PT Astra Serif"/>
        </w:rPr>
        <w:t>повествовательного</w:t>
      </w:r>
      <w:r w:rsidRPr="002E757F">
        <w:rPr>
          <w:rFonts w:ascii="PT Astra Serif" w:hAnsi="PT Astra Serif"/>
          <w:spacing w:val="1"/>
        </w:rPr>
        <w:t xml:space="preserve"> </w:t>
      </w:r>
      <w:r w:rsidRPr="002E757F">
        <w:rPr>
          <w:rFonts w:ascii="PT Astra Serif" w:hAnsi="PT Astra Serif"/>
        </w:rPr>
        <w:t>характера</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элементами</w:t>
      </w:r>
      <w:r w:rsidRPr="002E757F">
        <w:rPr>
          <w:rFonts w:ascii="PT Astra Serif" w:hAnsi="PT Astra Serif"/>
          <w:spacing w:val="1"/>
        </w:rPr>
        <w:t xml:space="preserve"> </w:t>
      </w:r>
      <w:r w:rsidRPr="002E757F">
        <w:rPr>
          <w:rFonts w:ascii="PT Astra Serif" w:hAnsi="PT Astra Serif"/>
        </w:rPr>
        <w:t>описания)</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основе</w:t>
      </w:r>
      <w:r w:rsidRPr="002E757F">
        <w:rPr>
          <w:rFonts w:ascii="PT Astra Serif" w:hAnsi="PT Astra Serif"/>
          <w:spacing w:val="1"/>
        </w:rPr>
        <w:t xml:space="preserve"> </w:t>
      </w:r>
      <w:r w:rsidRPr="002E757F">
        <w:rPr>
          <w:rFonts w:ascii="PT Astra Serif" w:hAnsi="PT Astra Serif"/>
        </w:rPr>
        <w:t>наблюдений,</w:t>
      </w:r>
      <w:r w:rsidRPr="002E757F">
        <w:rPr>
          <w:rFonts w:ascii="PT Astra Serif" w:hAnsi="PT Astra Serif"/>
          <w:spacing w:val="-62"/>
        </w:rPr>
        <w:t xml:space="preserve"> </w:t>
      </w:r>
      <w:r w:rsidRPr="002E757F">
        <w:rPr>
          <w:rFonts w:ascii="PT Astra Serif" w:hAnsi="PT Astra Serif"/>
        </w:rPr>
        <w:t>практической</w:t>
      </w:r>
      <w:r w:rsidRPr="002E757F">
        <w:rPr>
          <w:rFonts w:ascii="PT Astra Serif" w:hAnsi="PT Astra Serif"/>
          <w:spacing w:val="1"/>
        </w:rPr>
        <w:t xml:space="preserve"> </w:t>
      </w:r>
      <w:r w:rsidRPr="002E757F">
        <w:rPr>
          <w:rFonts w:ascii="PT Astra Serif" w:hAnsi="PT Astra Serif"/>
        </w:rPr>
        <w:t>деятельности,</w:t>
      </w:r>
      <w:r w:rsidRPr="002E757F">
        <w:rPr>
          <w:rFonts w:ascii="PT Astra Serif" w:hAnsi="PT Astra Serif"/>
          <w:spacing w:val="1"/>
        </w:rPr>
        <w:t xml:space="preserve"> </w:t>
      </w:r>
      <w:r w:rsidRPr="002E757F">
        <w:rPr>
          <w:rFonts w:ascii="PT Astra Serif" w:hAnsi="PT Astra Serif"/>
        </w:rPr>
        <w:t>опорным</w:t>
      </w:r>
      <w:r w:rsidRPr="002E757F">
        <w:rPr>
          <w:rFonts w:ascii="PT Astra Serif" w:hAnsi="PT Astra Serif"/>
          <w:spacing w:val="1"/>
        </w:rPr>
        <w:t xml:space="preserve"> </w:t>
      </w:r>
      <w:r w:rsidRPr="002E757F">
        <w:rPr>
          <w:rFonts w:ascii="PT Astra Serif" w:hAnsi="PT Astra Serif"/>
        </w:rPr>
        <w:t>словам</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предложенному</w:t>
      </w:r>
      <w:r w:rsidRPr="002E757F">
        <w:rPr>
          <w:rFonts w:ascii="PT Astra Serif" w:hAnsi="PT Astra Serif"/>
          <w:spacing w:val="1"/>
        </w:rPr>
        <w:t xml:space="preserve"> </w:t>
      </w:r>
      <w:r w:rsidRPr="002E757F">
        <w:rPr>
          <w:rFonts w:ascii="PT Astra Serif" w:hAnsi="PT Astra Serif"/>
        </w:rPr>
        <w:t>плану</w:t>
      </w:r>
      <w:r w:rsidRPr="002E757F">
        <w:rPr>
          <w:rFonts w:ascii="PT Astra Serif" w:hAnsi="PT Astra Serif"/>
          <w:spacing w:val="1"/>
        </w:rPr>
        <w:t xml:space="preserve"> </w:t>
      </w:r>
      <w:r w:rsidRPr="002E757F">
        <w:rPr>
          <w:rFonts w:ascii="PT Astra Serif" w:hAnsi="PT Astra Serif"/>
        </w:rPr>
        <w:t>после</w:t>
      </w:r>
      <w:r w:rsidRPr="002E757F">
        <w:rPr>
          <w:rFonts w:ascii="PT Astra Serif" w:hAnsi="PT Astra Serif"/>
          <w:spacing w:val="1"/>
        </w:rPr>
        <w:t xml:space="preserve"> </w:t>
      </w:r>
      <w:r w:rsidRPr="002E757F">
        <w:rPr>
          <w:rFonts w:ascii="PT Astra Serif" w:hAnsi="PT Astra Serif"/>
        </w:rPr>
        <w:t>предварительной</w:t>
      </w:r>
      <w:r w:rsidRPr="002E757F">
        <w:rPr>
          <w:rFonts w:ascii="PT Astra Serif" w:hAnsi="PT Astra Serif"/>
          <w:spacing w:val="-2"/>
        </w:rPr>
        <w:t xml:space="preserve"> </w:t>
      </w:r>
      <w:r w:rsidRPr="002E757F">
        <w:rPr>
          <w:rFonts w:ascii="PT Astra Serif" w:hAnsi="PT Astra Serif"/>
        </w:rPr>
        <w:t>отработки</w:t>
      </w:r>
      <w:r w:rsidRPr="002E757F">
        <w:rPr>
          <w:rFonts w:ascii="PT Astra Serif" w:hAnsi="PT Astra Serif"/>
          <w:spacing w:val="1"/>
        </w:rPr>
        <w:t xml:space="preserve"> </w:t>
      </w:r>
      <w:r w:rsidRPr="002E757F">
        <w:rPr>
          <w:rFonts w:ascii="PT Astra Serif" w:hAnsi="PT Astra Serif"/>
        </w:rPr>
        <w:t>содержания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языкового</w:t>
      </w:r>
      <w:r w:rsidRPr="002E757F">
        <w:rPr>
          <w:rFonts w:ascii="PT Astra Serif" w:hAnsi="PT Astra Serif"/>
          <w:spacing w:val="-1"/>
        </w:rPr>
        <w:t xml:space="preserve"> </w:t>
      </w:r>
      <w:r w:rsidRPr="002E757F">
        <w:rPr>
          <w:rFonts w:ascii="PT Astra Serif" w:hAnsi="PT Astra Serif"/>
        </w:rPr>
        <w:t>оформления.</w:t>
      </w: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Достаточный</w:t>
      </w:r>
      <w:r w:rsidRPr="002E757F">
        <w:rPr>
          <w:rFonts w:ascii="PT Astra Serif" w:hAnsi="PT Astra Serif"/>
          <w:spacing w:val="-4"/>
        </w:rPr>
        <w:t xml:space="preserve"> </w:t>
      </w:r>
      <w:r w:rsidRPr="002E757F">
        <w:rPr>
          <w:rFonts w:ascii="PT Astra Serif" w:hAnsi="PT Astra Serif"/>
        </w:rPr>
        <w:t>уровень:</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lastRenderedPageBreak/>
        <w:t>знание</w:t>
      </w:r>
      <w:r w:rsidRPr="002E757F">
        <w:rPr>
          <w:rFonts w:ascii="PT Astra Serif" w:hAnsi="PT Astra Serif"/>
          <w:spacing w:val="1"/>
        </w:rPr>
        <w:t xml:space="preserve"> </w:t>
      </w:r>
      <w:r w:rsidRPr="002E757F">
        <w:rPr>
          <w:rFonts w:ascii="PT Astra Serif" w:hAnsi="PT Astra Serif"/>
        </w:rPr>
        <w:t>значимых</w:t>
      </w:r>
      <w:r w:rsidRPr="002E757F">
        <w:rPr>
          <w:rFonts w:ascii="PT Astra Serif" w:hAnsi="PT Astra Serif"/>
          <w:spacing w:val="1"/>
        </w:rPr>
        <w:t xml:space="preserve"> </w:t>
      </w:r>
      <w:r w:rsidRPr="002E757F">
        <w:rPr>
          <w:rFonts w:ascii="PT Astra Serif" w:hAnsi="PT Astra Serif"/>
        </w:rPr>
        <w:t>частей</w:t>
      </w:r>
      <w:r w:rsidRPr="002E757F">
        <w:rPr>
          <w:rFonts w:ascii="PT Astra Serif" w:hAnsi="PT Astra Serif"/>
          <w:spacing w:val="1"/>
        </w:rPr>
        <w:t xml:space="preserve"> </w:t>
      </w:r>
      <w:r w:rsidRPr="002E757F">
        <w:rPr>
          <w:rFonts w:ascii="PT Astra Serif" w:hAnsi="PT Astra Serif"/>
        </w:rPr>
        <w:t>слова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дифференцировка</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существенным</w:t>
      </w:r>
      <w:r w:rsidRPr="002E757F">
        <w:rPr>
          <w:rFonts w:ascii="PT Astra Serif" w:hAnsi="PT Astra Serif"/>
          <w:spacing w:val="1"/>
        </w:rPr>
        <w:t xml:space="preserve"> </w:t>
      </w:r>
      <w:r w:rsidRPr="002E757F">
        <w:rPr>
          <w:rFonts w:ascii="PT Astra Serif" w:hAnsi="PT Astra Serif"/>
        </w:rPr>
        <w:t>признакам;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разбор</w:t>
      </w:r>
      <w:r w:rsidRPr="002E757F">
        <w:rPr>
          <w:rFonts w:ascii="PT Astra Serif" w:hAnsi="PT Astra Serif"/>
          <w:spacing w:val="-4"/>
        </w:rPr>
        <w:t xml:space="preserve"> </w:t>
      </w:r>
      <w:r w:rsidRPr="002E757F">
        <w:rPr>
          <w:rFonts w:ascii="PT Astra Serif" w:hAnsi="PT Astra Serif"/>
        </w:rPr>
        <w:t>слова</w:t>
      </w:r>
      <w:r w:rsidRPr="002E757F">
        <w:rPr>
          <w:rFonts w:ascii="PT Astra Serif" w:hAnsi="PT Astra Serif"/>
          <w:spacing w:val="-3"/>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составу</w:t>
      </w:r>
      <w:r w:rsidRPr="002E757F">
        <w:rPr>
          <w:rFonts w:ascii="PT Astra Serif" w:hAnsi="PT Astra Serif"/>
          <w:spacing w:val="-8"/>
        </w:rPr>
        <w:t xml:space="preserve"> </w:t>
      </w:r>
      <w:r w:rsidRPr="002E757F">
        <w:rPr>
          <w:rFonts w:ascii="PT Astra Serif" w:hAnsi="PT Astra Serif"/>
        </w:rPr>
        <w:t>с использованием</w:t>
      </w:r>
      <w:r w:rsidRPr="002E757F">
        <w:rPr>
          <w:rFonts w:ascii="PT Astra Serif" w:hAnsi="PT Astra Serif"/>
          <w:spacing w:val="-1"/>
        </w:rPr>
        <w:t xml:space="preserve"> </w:t>
      </w:r>
      <w:r w:rsidRPr="002E757F">
        <w:rPr>
          <w:rFonts w:ascii="PT Astra Serif" w:hAnsi="PT Astra Serif"/>
        </w:rPr>
        <w:t>опорных</w:t>
      </w:r>
      <w:r w:rsidRPr="002E757F">
        <w:rPr>
          <w:rFonts w:ascii="PT Astra Serif" w:hAnsi="PT Astra Serif"/>
          <w:spacing w:val="-3"/>
        </w:rPr>
        <w:t xml:space="preserve"> </w:t>
      </w:r>
      <w:r w:rsidRPr="002E757F">
        <w:rPr>
          <w:rFonts w:ascii="PT Astra Serif" w:hAnsi="PT Astra Serif"/>
        </w:rPr>
        <w:t>схем;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образование слов с новым значением, относящихся к разным частям речи, с</w:t>
      </w:r>
      <w:r w:rsidRPr="002E757F">
        <w:rPr>
          <w:rFonts w:ascii="PT Astra Serif" w:hAnsi="PT Astra Serif"/>
          <w:spacing w:val="1"/>
        </w:rPr>
        <w:t xml:space="preserve"> </w:t>
      </w:r>
      <w:r w:rsidRPr="002E757F">
        <w:rPr>
          <w:rFonts w:ascii="PT Astra Serif" w:hAnsi="PT Astra Serif"/>
        </w:rPr>
        <w:t>использованием</w:t>
      </w:r>
      <w:r w:rsidRPr="002E757F">
        <w:rPr>
          <w:rFonts w:ascii="PT Astra Serif" w:hAnsi="PT Astra Serif"/>
          <w:spacing w:val="-2"/>
        </w:rPr>
        <w:t xml:space="preserve"> </w:t>
      </w:r>
      <w:r w:rsidRPr="002E757F">
        <w:rPr>
          <w:rFonts w:ascii="PT Astra Serif" w:hAnsi="PT Astra Serif"/>
        </w:rPr>
        <w:t>приставок</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суффиксов</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2"/>
        </w:rPr>
        <w:t xml:space="preserve"> </w:t>
      </w:r>
      <w:r w:rsidRPr="002E757F">
        <w:rPr>
          <w:rFonts w:ascii="PT Astra Serif" w:hAnsi="PT Astra Serif"/>
        </w:rPr>
        <w:t>опорой</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схему;</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дифференцировка</w:t>
      </w:r>
      <w:r w:rsidRPr="002E757F">
        <w:rPr>
          <w:rFonts w:ascii="PT Astra Serif" w:hAnsi="PT Astra Serif"/>
          <w:spacing w:val="1"/>
        </w:rPr>
        <w:t xml:space="preserve"> </w:t>
      </w:r>
      <w:r w:rsidRPr="002E757F">
        <w:rPr>
          <w:rFonts w:ascii="PT Astra Serif" w:hAnsi="PT Astra Serif"/>
        </w:rPr>
        <w:t>слов,</w:t>
      </w:r>
      <w:r w:rsidRPr="002E757F">
        <w:rPr>
          <w:rFonts w:ascii="PT Astra Serif" w:hAnsi="PT Astra Serif"/>
          <w:spacing w:val="1"/>
        </w:rPr>
        <w:t xml:space="preserve"> </w:t>
      </w:r>
      <w:r w:rsidRPr="002E757F">
        <w:rPr>
          <w:rFonts w:ascii="PT Astra Serif" w:hAnsi="PT Astra Serif"/>
        </w:rPr>
        <w:t>относящихся</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различным</w:t>
      </w:r>
      <w:r w:rsidRPr="002E757F">
        <w:rPr>
          <w:rFonts w:ascii="PT Astra Serif" w:hAnsi="PT Astra Serif"/>
          <w:spacing w:val="1"/>
        </w:rPr>
        <w:t xml:space="preserve"> </w:t>
      </w:r>
      <w:r w:rsidRPr="002E757F">
        <w:rPr>
          <w:rFonts w:ascii="PT Astra Serif" w:hAnsi="PT Astra Serif"/>
        </w:rPr>
        <w:t>частям</w:t>
      </w:r>
      <w:r w:rsidRPr="002E757F">
        <w:rPr>
          <w:rFonts w:ascii="PT Astra Serif" w:hAnsi="PT Astra Serif"/>
          <w:spacing w:val="1"/>
        </w:rPr>
        <w:t xml:space="preserve"> </w:t>
      </w:r>
      <w:r w:rsidRPr="002E757F">
        <w:rPr>
          <w:rFonts w:ascii="PT Astra Serif" w:hAnsi="PT Astra Serif"/>
        </w:rPr>
        <w:t>речи</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62"/>
        </w:rPr>
        <w:t xml:space="preserve"> </w:t>
      </w:r>
      <w:r w:rsidRPr="002E757F">
        <w:rPr>
          <w:rFonts w:ascii="PT Astra Serif" w:hAnsi="PT Astra Serif"/>
        </w:rPr>
        <w:t>существенным</w:t>
      </w:r>
      <w:r w:rsidRPr="002E757F">
        <w:rPr>
          <w:rFonts w:ascii="PT Astra Serif" w:hAnsi="PT Astra Serif"/>
          <w:spacing w:val="-2"/>
        </w:rPr>
        <w:t xml:space="preserve"> </w:t>
      </w:r>
      <w:r w:rsidRPr="002E757F">
        <w:rPr>
          <w:rFonts w:ascii="PT Astra Serif" w:hAnsi="PT Astra Serif"/>
        </w:rPr>
        <w:t>признакам;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определение</w:t>
      </w:r>
      <w:r w:rsidRPr="002E757F">
        <w:rPr>
          <w:rFonts w:ascii="PT Astra Serif" w:hAnsi="PT Astra Serif"/>
          <w:spacing w:val="1"/>
        </w:rPr>
        <w:t xml:space="preserve"> </w:t>
      </w:r>
      <w:r w:rsidRPr="002E757F">
        <w:rPr>
          <w:rFonts w:ascii="PT Astra Serif" w:hAnsi="PT Astra Serif"/>
        </w:rPr>
        <w:t>некоторых</w:t>
      </w:r>
      <w:r w:rsidRPr="002E757F">
        <w:rPr>
          <w:rFonts w:ascii="PT Astra Serif" w:hAnsi="PT Astra Serif"/>
          <w:spacing w:val="1"/>
        </w:rPr>
        <w:t xml:space="preserve"> </w:t>
      </w:r>
      <w:r w:rsidRPr="002E757F">
        <w:rPr>
          <w:rFonts w:ascii="PT Astra Serif" w:hAnsi="PT Astra Serif"/>
        </w:rPr>
        <w:t>грамматических</w:t>
      </w:r>
      <w:r w:rsidRPr="002E757F">
        <w:rPr>
          <w:rFonts w:ascii="PT Astra Serif" w:hAnsi="PT Astra Serif"/>
          <w:spacing w:val="1"/>
        </w:rPr>
        <w:t xml:space="preserve"> </w:t>
      </w:r>
      <w:r w:rsidRPr="002E757F">
        <w:rPr>
          <w:rFonts w:ascii="PT Astra Serif" w:hAnsi="PT Astra Serif"/>
        </w:rPr>
        <w:t>признаков</w:t>
      </w:r>
      <w:r w:rsidRPr="002E757F">
        <w:rPr>
          <w:rFonts w:ascii="PT Astra Serif" w:hAnsi="PT Astra Serif"/>
          <w:spacing w:val="1"/>
        </w:rPr>
        <w:t xml:space="preserve"> </w:t>
      </w:r>
      <w:r w:rsidRPr="002E757F">
        <w:rPr>
          <w:rFonts w:ascii="PT Astra Serif" w:hAnsi="PT Astra Serif"/>
        </w:rPr>
        <w:t>изученных</w:t>
      </w:r>
      <w:r w:rsidRPr="002E757F">
        <w:rPr>
          <w:rFonts w:ascii="PT Astra Serif" w:hAnsi="PT Astra Serif"/>
          <w:spacing w:val="1"/>
        </w:rPr>
        <w:t xml:space="preserve"> </w:t>
      </w:r>
      <w:r w:rsidRPr="002E757F">
        <w:rPr>
          <w:rFonts w:ascii="PT Astra Serif" w:hAnsi="PT Astra Serif"/>
        </w:rPr>
        <w:t>частей</w:t>
      </w:r>
      <w:r w:rsidRPr="002E757F">
        <w:rPr>
          <w:rFonts w:ascii="PT Astra Serif" w:hAnsi="PT Astra Serif"/>
          <w:spacing w:val="-62"/>
        </w:rPr>
        <w:t xml:space="preserve"> </w:t>
      </w:r>
      <w:r w:rsidRPr="002E757F">
        <w:rPr>
          <w:rFonts w:ascii="PT Astra Serif" w:hAnsi="PT Astra Serif"/>
        </w:rPr>
        <w:t>(существительного,</w:t>
      </w:r>
      <w:r w:rsidRPr="002E757F">
        <w:rPr>
          <w:rFonts w:ascii="PT Astra Serif" w:hAnsi="PT Astra Serif"/>
          <w:spacing w:val="1"/>
        </w:rPr>
        <w:t xml:space="preserve"> </w:t>
      </w:r>
      <w:r w:rsidRPr="002E757F">
        <w:rPr>
          <w:rFonts w:ascii="PT Astra Serif" w:hAnsi="PT Astra Serif"/>
        </w:rPr>
        <w:t>прилагательного,</w:t>
      </w:r>
      <w:r w:rsidRPr="002E757F">
        <w:rPr>
          <w:rFonts w:ascii="PT Astra Serif" w:hAnsi="PT Astra Serif"/>
          <w:spacing w:val="1"/>
        </w:rPr>
        <w:t xml:space="preserve"> </w:t>
      </w:r>
      <w:r w:rsidRPr="002E757F">
        <w:rPr>
          <w:rFonts w:ascii="PT Astra Serif" w:hAnsi="PT Astra Serif"/>
        </w:rPr>
        <w:t>глагола)</w:t>
      </w:r>
      <w:r w:rsidRPr="002E757F">
        <w:rPr>
          <w:rFonts w:ascii="PT Astra Serif" w:hAnsi="PT Astra Serif"/>
          <w:spacing w:val="1"/>
        </w:rPr>
        <w:t xml:space="preserve"> </w:t>
      </w:r>
      <w:r w:rsidRPr="002E757F">
        <w:rPr>
          <w:rFonts w:ascii="PT Astra Serif" w:hAnsi="PT Astra Serif"/>
        </w:rPr>
        <w:t>речи</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опорной</w:t>
      </w:r>
      <w:r w:rsidRPr="002E757F">
        <w:rPr>
          <w:rFonts w:ascii="PT Astra Serif" w:hAnsi="PT Astra Serif"/>
          <w:spacing w:val="1"/>
        </w:rPr>
        <w:t xml:space="preserve"> </w:t>
      </w:r>
      <w:r w:rsidRPr="002E757F">
        <w:rPr>
          <w:rFonts w:ascii="PT Astra Serif" w:hAnsi="PT Astra Serif"/>
        </w:rPr>
        <w:t>схеме</w:t>
      </w:r>
      <w:r w:rsidRPr="002E757F">
        <w:rPr>
          <w:rFonts w:ascii="PT Astra Serif" w:hAnsi="PT Astra Serif"/>
          <w:spacing w:val="66"/>
        </w:rPr>
        <w:t xml:space="preserve"> </w:t>
      </w:r>
      <w:r w:rsidRPr="002E757F">
        <w:rPr>
          <w:rFonts w:ascii="PT Astra Serif" w:hAnsi="PT Astra Serif"/>
        </w:rPr>
        <w:t>или</w:t>
      </w:r>
      <w:r w:rsidRPr="002E757F">
        <w:rPr>
          <w:rFonts w:ascii="PT Astra Serif" w:hAnsi="PT Astra Serif"/>
          <w:spacing w:val="1"/>
        </w:rPr>
        <w:t xml:space="preserve"> </w:t>
      </w:r>
      <w:r w:rsidRPr="002E757F">
        <w:rPr>
          <w:rFonts w:ascii="PT Astra Serif" w:hAnsi="PT Astra Serif"/>
        </w:rPr>
        <w:t>вопросам</w:t>
      </w:r>
      <w:r w:rsidRPr="002E757F">
        <w:rPr>
          <w:rFonts w:ascii="PT Astra Serif" w:hAnsi="PT Astra Serif"/>
          <w:spacing w:val="-2"/>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нахождение орфографической трудности в слове и решение орографической</w:t>
      </w:r>
      <w:r w:rsidRPr="002E757F">
        <w:rPr>
          <w:rFonts w:ascii="PT Astra Serif" w:hAnsi="PT Astra Serif"/>
          <w:spacing w:val="1"/>
        </w:rPr>
        <w:t xml:space="preserve"> </w:t>
      </w:r>
      <w:r w:rsidRPr="002E757F">
        <w:rPr>
          <w:rFonts w:ascii="PT Astra Serif" w:hAnsi="PT Astra Serif"/>
        </w:rPr>
        <w:t>задачи</w:t>
      </w:r>
      <w:r w:rsidRPr="002E757F">
        <w:rPr>
          <w:rFonts w:ascii="PT Astra Serif" w:hAnsi="PT Astra Serif"/>
          <w:spacing w:val="-2"/>
        </w:rPr>
        <w:t xml:space="preserve"> </w:t>
      </w:r>
      <w:r w:rsidRPr="002E757F">
        <w:rPr>
          <w:rFonts w:ascii="PT Astra Serif" w:hAnsi="PT Astra Serif"/>
        </w:rPr>
        <w:t>(под</w:t>
      </w:r>
      <w:r w:rsidRPr="002E757F">
        <w:rPr>
          <w:rFonts w:ascii="PT Astra Serif" w:hAnsi="PT Astra Serif"/>
          <w:spacing w:val="-1"/>
        </w:rPr>
        <w:t xml:space="preserve"> </w:t>
      </w:r>
      <w:r w:rsidRPr="002E757F">
        <w:rPr>
          <w:rFonts w:ascii="PT Astra Serif" w:hAnsi="PT Astra Serif"/>
        </w:rPr>
        <w:t>руководством</w:t>
      </w:r>
      <w:r w:rsidRPr="002E757F">
        <w:rPr>
          <w:rFonts w:ascii="PT Astra Serif" w:hAnsi="PT Astra Serif"/>
          <w:spacing w:val="-2"/>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пользование</w:t>
      </w:r>
      <w:r w:rsidRPr="002E757F">
        <w:rPr>
          <w:rFonts w:ascii="PT Astra Serif" w:hAnsi="PT Astra Serif"/>
          <w:spacing w:val="-7"/>
        </w:rPr>
        <w:t xml:space="preserve"> </w:t>
      </w:r>
      <w:r w:rsidRPr="002E757F">
        <w:rPr>
          <w:rFonts w:ascii="PT Astra Serif" w:hAnsi="PT Astra Serif"/>
        </w:rPr>
        <w:t>орфографическим</w:t>
      </w:r>
      <w:r w:rsidRPr="002E757F">
        <w:rPr>
          <w:rFonts w:ascii="PT Astra Serif" w:hAnsi="PT Astra Serif"/>
          <w:spacing w:val="-6"/>
        </w:rPr>
        <w:t xml:space="preserve"> </w:t>
      </w:r>
      <w:r w:rsidRPr="002E757F">
        <w:rPr>
          <w:rFonts w:ascii="PT Astra Serif" w:hAnsi="PT Astra Serif"/>
        </w:rPr>
        <w:t>словарем</w:t>
      </w:r>
      <w:r w:rsidRPr="002E757F">
        <w:rPr>
          <w:rFonts w:ascii="PT Astra Serif" w:hAnsi="PT Astra Serif"/>
          <w:spacing w:val="-4"/>
        </w:rPr>
        <w:t xml:space="preserve"> </w:t>
      </w:r>
      <w:r w:rsidRPr="002E757F">
        <w:rPr>
          <w:rFonts w:ascii="PT Astra Serif" w:hAnsi="PT Astra Serif"/>
        </w:rPr>
        <w:t>для</w:t>
      </w:r>
      <w:r w:rsidRPr="002E757F">
        <w:rPr>
          <w:rFonts w:ascii="PT Astra Serif" w:hAnsi="PT Astra Serif"/>
          <w:spacing w:val="-3"/>
        </w:rPr>
        <w:t xml:space="preserve"> </w:t>
      </w:r>
      <w:r w:rsidRPr="002E757F">
        <w:rPr>
          <w:rFonts w:ascii="PT Astra Serif" w:hAnsi="PT Astra Serif"/>
        </w:rPr>
        <w:t>уточнения</w:t>
      </w:r>
      <w:r w:rsidRPr="002E757F">
        <w:rPr>
          <w:rFonts w:ascii="PT Astra Serif" w:hAnsi="PT Astra Serif"/>
          <w:spacing w:val="-5"/>
        </w:rPr>
        <w:t xml:space="preserve"> </w:t>
      </w:r>
      <w:r w:rsidRPr="002E757F">
        <w:rPr>
          <w:rFonts w:ascii="PT Astra Serif" w:hAnsi="PT Astra Serif"/>
        </w:rPr>
        <w:t>написания</w:t>
      </w:r>
      <w:r w:rsidRPr="002E757F">
        <w:rPr>
          <w:rFonts w:ascii="PT Astra Serif" w:hAnsi="PT Astra Serif"/>
          <w:spacing w:val="-6"/>
        </w:rPr>
        <w:t xml:space="preserve"> </w:t>
      </w:r>
      <w:r w:rsidRPr="002E757F">
        <w:rPr>
          <w:rFonts w:ascii="PT Astra Serif" w:hAnsi="PT Astra Serif"/>
        </w:rPr>
        <w:t>слова;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составление простых распространенных и сложных предложений по схеме,</w:t>
      </w:r>
      <w:r w:rsidRPr="002E757F">
        <w:rPr>
          <w:rFonts w:ascii="PT Astra Serif" w:hAnsi="PT Astra Serif"/>
          <w:spacing w:val="1"/>
        </w:rPr>
        <w:t xml:space="preserve"> </w:t>
      </w:r>
      <w:r w:rsidRPr="002E757F">
        <w:rPr>
          <w:rFonts w:ascii="PT Astra Serif" w:hAnsi="PT Astra Serif"/>
        </w:rPr>
        <w:t>опорным</w:t>
      </w:r>
      <w:r w:rsidRPr="002E757F">
        <w:rPr>
          <w:rFonts w:ascii="PT Astra Serif" w:hAnsi="PT Astra Serif"/>
          <w:spacing w:val="-2"/>
        </w:rPr>
        <w:t xml:space="preserve"> </w:t>
      </w:r>
      <w:r w:rsidRPr="002E757F">
        <w:rPr>
          <w:rFonts w:ascii="PT Astra Serif" w:hAnsi="PT Astra Serif"/>
        </w:rPr>
        <w:t>словам,</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предложенную тему;</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установление</w:t>
      </w:r>
      <w:r w:rsidRPr="002E757F">
        <w:rPr>
          <w:rFonts w:ascii="PT Astra Serif" w:hAnsi="PT Astra Serif"/>
          <w:spacing w:val="1"/>
        </w:rPr>
        <w:t xml:space="preserve"> </w:t>
      </w:r>
      <w:r w:rsidRPr="002E757F">
        <w:rPr>
          <w:rFonts w:ascii="PT Astra Serif" w:hAnsi="PT Astra Serif"/>
        </w:rPr>
        <w:t>смысловых</w:t>
      </w:r>
      <w:r w:rsidRPr="002E757F">
        <w:rPr>
          <w:rFonts w:ascii="PT Astra Serif" w:hAnsi="PT Astra Serif"/>
          <w:spacing w:val="1"/>
        </w:rPr>
        <w:t xml:space="preserve"> </w:t>
      </w:r>
      <w:r w:rsidRPr="002E757F">
        <w:rPr>
          <w:rFonts w:ascii="PT Astra Serif" w:hAnsi="PT Astra Serif"/>
        </w:rPr>
        <w:t>связей</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несложных</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содержанию</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структуре</w:t>
      </w:r>
      <w:r w:rsidRPr="002E757F">
        <w:rPr>
          <w:rFonts w:ascii="PT Astra Serif" w:hAnsi="PT Astra Serif"/>
          <w:spacing w:val="-62"/>
        </w:rPr>
        <w:t xml:space="preserve"> </w:t>
      </w:r>
      <w:r w:rsidRPr="002E757F">
        <w:rPr>
          <w:rFonts w:ascii="PT Astra Serif" w:hAnsi="PT Astra Serif"/>
        </w:rPr>
        <w:t>предложениях</w:t>
      </w:r>
      <w:r w:rsidRPr="002E757F">
        <w:rPr>
          <w:rFonts w:ascii="PT Astra Serif" w:hAnsi="PT Astra Serif"/>
          <w:spacing w:val="1"/>
        </w:rPr>
        <w:t xml:space="preserve"> </w:t>
      </w:r>
      <w:r w:rsidRPr="002E757F">
        <w:rPr>
          <w:rFonts w:ascii="PT Astra Serif" w:hAnsi="PT Astra Serif"/>
        </w:rPr>
        <w:t>(не</w:t>
      </w:r>
      <w:r w:rsidRPr="002E757F">
        <w:rPr>
          <w:rFonts w:ascii="PT Astra Serif" w:hAnsi="PT Astra Serif"/>
          <w:spacing w:val="1"/>
        </w:rPr>
        <w:t xml:space="preserve"> </w:t>
      </w:r>
      <w:r w:rsidRPr="002E757F">
        <w:rPr>
          <w:rFonts w:ascii="PT Astra Serif" w:hAnsi="PT Astra Serif"/>
        </w:rPr>
        <w:t>более</w:t>
      </w:r>
      <w:r w:rsidRPr="002E757F">
        <w:rPr>
          <w:rFonts w:ascii="PT Astra Serif" w:hAnsi="PT Astra Serif"/>
          <w:spacing w:val="1"/>
        </w:rPr>
        <w:t xml:space="preserve"> </w:t>
      </w:r>
      <w:r w:rsidRPr="002E757F">
        <w:rPr>
          <w:rFonts w:ascii="PT Astra Serif" w:hAnsi="PT Astra Serif"/>
        </w:rPr>
        <w:t>4</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5</w:t>
      </w:r>
      <w:r w:rsidRPr="002E757F">
        <w:rPr>
          <w:rFonts w:ascii="PT Astra Serif" w:hAnsi="PT Astra Serif"/>
          <w:spacing w:val="1"/>
        </w:rPr>
        <w:t xml:space="preserve"> </w:t>
      </w:r>
      <w:r w:rsidRPr="002E757F">
        <w:rPr>
          <w:rFonts w:ascii="PT Astra Serif" w:hAnsi="PT Astra Serif"/>
        </w:rPr>
        <w:t>слов)</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вопросам</w:t>
      </w:r>
      <w:r w:rsidRPr="002E757F">
        <w:rPr>
          <w:rFonts w:ascii="PT Astra Serif" w:hAnsi="PT Astra Serif"/>
          <w:spacing w:val="1"/>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r w:rsidRPr="002E757F">
        <w:rPr>
          <w:rFonts w:ascii="PT Astra Serif" w:hAnsi="PT Astra Serif"/>
          <w:spacing w:val="1"/>
        </w:rPr>
        <w:t xml:space="preserve"> </w:t>
      </w:r>
      <w:r w:rsidRPr="002E757F">
        <w:rPr>
          <w:rFonts w:ascii="PT Astra Serif" w:hAnsi="PT Astra Serif"/>
        </w:rPr>
        <w:t>опорной</w:t>
      </w:r>
      <w:r w:rsidRPr="002E757F">
        <w:rPr>
          <w:rFonts w:ascii="PT Astra Serif" w:hAnsi="PT Astra Serif"/>
          <w:spacing w:val="-2"/>
        </w:rPr>
        <w:t xml:space="preserve"> </w:t>
      </w:r>
      <w:r w:rsidRPr="002E757F">
        <w:rPr>
          <w:rFonts w:ascii="PT Astra Serif" w:hAnsi="PT Astra Serif"/>
        </w:rPr>
        <w:t>схеме;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 xml:space="preserve">нахождение   </w:t>
      </w:r>
      <w:r w:rsidRPr="002E757F">
        <w:rPr>
          <w:rFonts w:ascii="PT Astra Serif" w:hAnsi="PT Astra Serif"/>
          <w:spacing w:val="47"/>
        </w:rPr>
        <w:t xml:space="preserve"> </w:t>
      </w:r>
      <w:r w:rsidRPr="002E757F">
        <w:rPr>
          <w:rFonts w:ascii="PT Astra Serif" w:hAnsi="PT Astra Serif"/>
        </w:rPr>
        <w:t xml:space="preserve">главных    </w:t>
      </w:r>
      <w:r w:rsidRPr="002E757F">
        <w:rPr>
          <w:rFonts w:ascii="PT Astra Serif" w:hAnsi="PT Astra Serif"/>
          <w:spacing w:val="45"/>
        </w:rPr>
        <w:t xml:space="preserve"> </w:t>
      </w:r>
      <w:r w:rsidRPr="002E757F">
        <w:rPr>
          <w:rFonts w:ascii="PT Astra Serif" w:hAnsi="PT Astra Serif"/>
        </w:rPr>
        <w:t xml:space="preserve">и    </w:t>
      </w:r>
      <w:r w:rsidRPr="002E757F">
        <w:rPr>
          <w:rFonts w:ascii="PT Astra Serif" w:hAnsi="PT Astra Serif"/>
          <w:spacing w:val="46"/>
        </w:rPr>
        <w:t xml:space="preserve"> </w:t>
      </w:r>
      <w:r w:rsidRPr="002E757F">
        <w:rPr>
          <w:rFonts w:ascii="PT Astra Serif" w:hAnsi="PT Astra Serif"/>
        </w:rPr>
        <w:t xml:space="preserve">второстепенных    </w:t>
      </w:r>
      <w:r w:rsidRPr="002E757F">
        <w:rPr>
          <w:rFonts w:ascii="PT Astra Serif" w:hAnsi="PT Astra Serif"/>
          <w:spacing w:val="45"/>
        </w:rPr>
        <w:t xml:space="preserve"> </w:t>
      </w:r>
      <w:r w:rsidRPr="002E757F">
        <w:rPr>
          <w:rFonts w:ascii="PT Astra Serif" w:hAnsi="PT Astra Serif"/>
        </w:rPr>
        <w:t xml:space="preserve">членов    </w:t>
      </w:r>
      <w:r w:rsidRPr="002E757F">
        <w:rPr>
          <w:rFonts w:ascii="PT Astra Serif" w:hAnsi="PT Astra Serif"/>
          <w:spacing w:val="45"/>
        </w:rPr>
        <w:t xml:space="preserve"> </w:t>
      </w:r>
      <w:r w:rsidRPr="002E757F">
        <w:rPr>
          <w:rFonts w:ascii="PT Astra Serif" w:hAnsi="PT Astra Serif"/>
        </w:rPr>
        <w:t xml:space="preserve">предложения    </w:t>
      </w:r>
      <w:r w:rsidRPr="002E757F">
        <w:rPr>
          <w:rFonts w:ascii="PT Astra Serif" w:hAnsi="PT Astra Serif"/>
          <w:spacing w:val="46"/>
        </w:rPr>
        <w:t xml:space="preserve"> </w:t>
      </w:r>
      <w:r w:rsidRPr="002E757F">
        <w:rPr>
          <w:rFonts w:ascii="PT Astra Serif" w:hAnsi="PT Astra Serif"/>
        </w:rPr>
        <w:t>с</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использованием</w:t>
      </w:r>
      <w:r w:rsidRPr="002E757F">
        <w:rPr>
          <w:rFonts w:ascii="PT Astra Serif" w:hAnsi="PT Astra Serif"/>
          <w:spacing w:val="-4"/>
        </w:rPr>
        <w:t xml:space="preserve"> </w:t>
      </w:r>
      <w:r w:rsidRPr="002E757F">
        <w:rPr>
          <w:rFonts w:ascii="PT Astra Serif" w:hAnsi="PT Astra Serif"/>
        </w:rPr>
        <w:t>опорных</w:t>
      </w:r>
      <w:r w:rsidRPr="002E757F">
        <w:rPr>
          <w:rFonts w:ascii="PT Astra Serif" w:hAnsi="PT Astra Serif"/>
          <w:spacing w:val="-3"/>
        </w:rPr>
        <w:t xml:space="preserve"> </w:t>
      </w:r>
      <w:r w:rsidRPr="002E757F">
        <w:rPr>
          <w:rFonts w:ascii="PT Astra Serif" w:hAnsi="PT Astra Serif"/>
        </w:rPr>
        <w:t>схем;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составление предложений с однородными членами с опорой на образец;</w:t>
      </w:r>
      <w:r w:rsidRPr="002E757F">
        <w:rPr>
          <w:rFonts w:ascii="PT Astra Serif" w:hAnsi="PT Astra Serif"/>
          <w:spacing w:val="-63"/>
        </w:rPr>
        <w:t xml:space="preserve"> </w:t>
      </w:r>
      <w:r w:rsidRPr="002E757F">
        <w:rPr>
          <w:rFonts w:ascii="PT Astra Serif" w:hAnsi="PT Astra Serif"/>
        </w:rPr>
        <w:t>составление</w:t>
      </w:r>
      <w:r w:rsidRPr="002E757F">
        <w:rPr>
          <w:rFonts w:ascii="PT Astra Serif" w:hAnsi="PT Astra Serif"/>
          <w:spacing w:val="-3"/>
        </w:rPr>
        <w:t xml:space="preserve"> </w:t>
      </w:r>
      <w:r w:rsidRPr="002E757F">
        <w:rPr>
          <w:rFonts w:ascii="PT Astra Serif" w:hAnsi="PT Astra Serif"/>
        </w:rPr>
        <w:t>предложений,</w:t>
      </w:r>
      <w:r w:rsidRPr="002E757F">
        <w:rPr>
          <w:rFonts w:ascii="PT Astra Serif" w:hAnsi="PT Astra Serif"/>
          <w:spacing w:val="-3"/>
        </w:rPr>
        <w:t xml:space="preserve"> </w:t>
      </w:r>
      <w:r w:rsidRPr="002E757F">
        <w:rPr>
          <w:rFonts w:ascii="PT Astra Serif" w:hAnsi="PT Astra Serif"/>
        </w:rPr>
        <w:t>разных</w:t>
      </w:r>
      <w:r w:rsidRPr="002E757F">
        <w:rPr>
          <w:rFonts w:ascii="PT Astra Serif" w:hAnsi="PT Astra Serif"/>
          <w:spacing w:val="-3"/>
        </w:rPr>
        <w:t xml:space="preserve"> </w:t>
      </w:r>
      <w:r w:rsidRPr="002E757F">
        <w:rPr>
          <w:rFonts w:ascii="PT Astra Serif" w:hAnsi="PT Astra Serif"/>
        </w:rPr>
        <w:t>по</w:t>
      </w:r>
      <w:r w:rsidRPr="002E757F">
        <w:rPr>
          <w:rFonts w:ascii="PT Astra Serif" w:hAnsi="PT Astra Serif"/>
          <w:spacing w:val="-3"/>
        </w:rPr>
        <w:t xml:space="preserve"> </w:t>
      </w:r>
      <w:r w:rsidRPr="002E757F">
        <w:rPr>
          <w:rFonts w:ascii="PT Astra Serif" w:hAnsi="PT Astra Serif"/>
        </w:rPr>
        <w:t>интонации</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3"/>
        </w:rPr>
        <w:t xml:space="preserve"> </w:t>
      </w:r>
      <w:r w:rsidRPr="002E757F">
        <w:rPr>
          <w:rFonts w:ascii="PT Astra Serif" w:hAnsi="PT Astra Serif"/>
        </w:rPr>
        <w:t>опорой</w:t>
      </w:r>
      <w:r w:rsidRPr="002E757F">
        <w:rPr>
          <w:rFonts w:ascii="PT Astra Serif" w:hAnsi="PT Astra Serif"/>
          <w:spacing w:val="-2"/>
        </w:rPr>
        <w:t xml:space="preserve"> </w:t>
      </w:r>
      <w:r w:rsidRPr="002E757F">
        <w:rPr>
          <w:rFonts w:ascii="PT Astra Serif" w:hAnsi="PT Astra Serif"/>
        </w:rPr>
        <w:t>на</w:t>
      </w:r>
      <w:r w:rsidRPr="002E757F">
        <w:rPr>
          <w:rFonts w:ascii="PT Astra Serif" w:hAnsi="PT Astra Serif"/>
          <w:spacing w:val="-3"/>
        </w:rPr>
        <w:t xml:space="preserve"> </w:t>
      </w:r>
      <w:r w:rsidRPr="002E757F">
        <w:rPr>
          <w:rFonts w:ascii="PT Astra Serif" w:hAnsi="PT Astra Serif"/>
        </w:rPr>
        <w:t>образец;</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различение предложений (с помощью педагогического работника) различных</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2"/>
        </w:rPr>
        <w:t xml:space="preserve"> </w:t>
      </w:r>
      <w:r w:rsidRPr="002E757F">
        <w:rPr>
          <w:rFonts w:ascii="PT Astra Serif" w:hAnsi="PT Astra Serif"/>
        </w:rPr>
        <w:t>цели высказывания;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отбор фактического материала, необходимого для раскрытия темы текста;</w:t>
      </w:r>
      <w:r w:rsidRPr="002E757F">
        <w:rPr>
          <w:rFonts w:ascii="PT Astra Serif" w:hAnsi="PT Astra Serif"/>
          <w:spacing w:val="1"/>
        </w:rPr>
        <w:t xml:space="preserve"> </w:t>
      </w:r>
      <w:r w:rsidRPr="002E757F">
        <w:rPr>
          <w:rFonts w:ascii="PT Astra Serif" w:hAnsi="PT Astra Serif"/>
        </w:rPr>
        <w:t>отбор</w:t>
      </w:r>
      <w:r w:rsidRPr="002E757F">
        <w:rPr>
          <w:rFonts w:ascii="PT Astra Serif" w:hAnsi="PT Astra Serif"/>
          <w:spacing w:val="10"/>
        </w:rPr>
        <w:t xml:space="preserve"> </w:t>
      </w:r>
      <w:r w:rsidRPr="002E757F">
        <w:rPr>
          <w:rFonts w:ascii="PT Astra Serif" w:hAnsi="PT Astra Serif"/>
        </w:rPr>
        <w:t>фактического</w:t>
      </w:r>
      <w:r w:rsidRPr="002E757F">
        <w:rPr>
          <w:rFonts w:ascii="PT Astra Serif" w:hAnsi="PT Astra Serif"/>
          <w:spacing w:val="15"/>
        </w:rPr>
        <w:t xml:space="preserve"> </w:t>
      </w:r>
      <w:r w:rsidRPr="002E757F">
        <w:rPr>
          <w:rFonts w:ascii="PT Astra Serif" w:hAnsi="PT Astra Serif"/>
        </w:rPr>
        <w:t>материала,</w:t>
      </w:r>
      <w:r w:rsidRPr="002E757F">
        <w:rPr>
          <w:rFonts w:ascii="PT Astra Serif" w:hAnsi="PT Astra Serif"/>
          <w:spacing w:val="12"/>
        </w:rPr>
        <w:t xml:space="preserve"> </w:t>
      </w:r>
      <w:r w:rsidRPr="002E757F">
        <w:rPr>
          <w:rFonts w:ascii="PT Astra Serif" w:hAnsi="PT Astra Serif"/>
        </w:rPr>
        <w:t>необходимого</w:t>
      </w:r>
      <w:r w:rsidRPr="002E757F">
        <w:rPr>
          <w:rFonts w:ascii="PT Astra Serif" w:hAnsi="PT Astra Serif"/>
          <w:spacing w:val="12"/>
        </w:rPr>
        <w:t xml:space="preserve"> </w:t>
      </w:r>
      <w:r w:rsidRPr="002E757F">
        <w:rPr>
          <w:rFonts w:ascii="PT Astra Serif" w:hAnsi="PT Astra Serif"/>
        </w:rPr>
        <w:t>для</w:t>
      </w:r>
      <w:r w:rsidRPr="002E757F">
        <w:rPr>
          <w:rFonts w:ascii="PT Astra Serif" w:hAnsi="PT Astra Serif"/>
          <w:spacing w:val="12"/>
        </w:rPr>
        <w:t xml:space="preserve"> </w:t>
      </w:r>
      <w:r w:rsidRPr="002E757F">
        <w:rPr>
          <w:rFonts w:ascii="PT Astra Serif" w:hAnsi="PT Astra Serif"/>
        </w:rPr>
        <w:t>раскрытия</w:t>
      </w:r>
      <w:r w:rsidRPr="002E757F">
        <w:rPr>
          <w:rFonts w:ascii="PT Astra Serif" w:hAnsi="PT Astra Serif"/>
          <w:spacing w:val="12"/>
        </w:rPr>
        <w:t xml:space="preserve"> </w:t>
      </w:r>
      <w:r w:rsidRPr="002E757F">
        <w:rPr>
          <w:rFonts w:ascii="PT Astra Serif" w:hAnsi="PT Astra Serif"/>
        </w:rPr>
        <w:t>основной</w:t>
      </w:r>
      <w:r w:rsidRPr="002E757F">
        <w:rPr>
          <w:rFonts w:ascii="PT Astra Serif" w:hAnsi="PT Astra Serif"/>
          <w:spacing w:val="12"/>
        </w:rPr>
        <w:t xml:space="preserve"> </w:t>
      </w:r>
      <w:r w:rsidRPr="002E757F">
        <w:rPr>
          <w:rFonts w:ascii="PT Astra Serif" w:hAnsi="PT Astra Serif"/>
        </w:rPr>
        <w:t>мысли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текста</w:t>
      </w:r>
      <w:r w:rsidRPr="002E757F">
        <w:rPr>
          <w:rFonts w:ascii="PT Astra Serif" w:hAnsi="PT Astra Serif"/>
          <w:spacing w:val="-5"/>
        </w:rPr>
        <w:t xml:space="preserve"> </w:t>
      </w:r>
      <w:r w:rsidRPr="002E757F">
        <w:rPr>
          <w:rFonts w:ascii="PT Astra Serif" w:hAnsi="PT Astra Serif"/>
        </w:rPr>
        <w:t>(с</w:t>
      </w:r>
      <w:r w:rsidRPr="002E757F">
        <w:rPr>
          <w:rFonts w:ascii="PT Astra Serif" w:hAnsi="PT Astra Serif"/>
          <w:spacing w:val="-4"/>
        </w:rPr>
        <w:t xml:space="preserve"> </w:t>
      </w:r>
      <w:r w:rsidRPr="002E757F">
        <w:rPr>
          <w:rFonts w:ascii="PT Astra Serif" w:hAnsi="PT Astra Serif"/>
        </w:rPr>
        <w:t>помощью</w:t>
      </w:r>
      <w:r w:rsidRPr="002E757F">
        <w:rPr>
          <w:rFonts w:ascii="PT Astra Serif" w:hAnsi="PT Astra Serif"/>
          <w:spacing w:val="-4"/>
        </w:rPr>
        <w:t xml:space="preserve"> </w:t>
      </w:r>
      <w:r w:rsidRPr="002E757F">
        <w:rPr>
          <w:rFonts w:ascii="PT Astra Serif" w:hAnsi="PT Astra Serif"/>
        </w:rPr>
        <w:t>педагогического</w:t>
      </w:r>
      <w:r w:rsidRPr="002E757F">
        <w:rPr>
          <w:rFonts w:ascii="PT Astra Serif" w:hAnsi="PT Astra Serif"/>
          <w:spacing w:val="-3"/>
        </w:rPr>
        <w:t xml:space="preserve"> </w:t>
      </w:r>
      <w:r w:rsidRPr="002E757F">
        <w:rPr>
          <w:rFonts w:ascii="PT Astra Serif" w:hAnsi="PT Astra Serif"/>
        </w:rPr>
        <w:t>работника);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выбор одного заголовка из нескольких предложенных, соответствующих теме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основной мысли</w:t>
      </w:r>
      <w:r w:rsidRPr="002E757F">
        <w:rPr>
          <w:rFonts w:ascii="PT Astra Serif" w:hAnsi="PT Astra Serif"/>
          <w:spacing w:val="2"/>
        </w:rPr>
        <w:t xml:space="preserve"> </w:t>
      </w:r>
      <w:r w:rsidRPr="002E757F">
        <w:rPr>
          <w:rFonts w:ascii="PT Astra Serif" w:hAnsi="PT Astra Serif"/>
        </w:rPr>
        <w:t>текста;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оформление</w:t>
      </w:r>
      <w:r w:rsidRPr="002E757F">
        <w:rPr>
          <w:rFonts w:ascii="PT Astra Serif" w:hAnsi="PT Astra Serif"/>
          <w:spacing w:val="-2"/>
        </w:rPr>
        <w:t xml:space="preserve"> </w:t>
      </w:r>
      <w:r w:rsidRPr="002E757F">
        <w:rPr>
          <w:rFonts w:ascii="PT Astra Serif" w:hAnsi="PT Astra Serif"/>
        </w:rPr>
        <w:t>всех</w:t>
      </w:r>
      <w:r w:rsidRPr="002E757F">
        <w:rPr>
          <w:rFonts w:ascii="PT Astra Serif" w:hAnsi="PT Astra Serif"/>
          <w:spacing w:val="-5"/>
        </w:rPr>
        <w:t xml:space="preserve"> </w:t>
      </w:r>
      <w:r w:rsidRPr="002E757F">
        <w:rPr>
          <w:rFonts w:ascii="PT Astra Serif" w:hAnsi="PT Astra Serif"/>
        </w:rPr>
        <w:t>видов</w:t>
      </w:r>
      <w:r w:rsidRPr="002E757F">
        <w:rPr>
          <w:rFonts w:ascii="PT Astra Serif" w:hAnsi="PT Astra Serif"/>
          <w:spacing w:val="-4"/>
        </w:rPr>
        <w:t xml:space="preserve"> </w:t>
      </w:r>
      <w:r w:rsidRPr="002E757F">
        <w:rPr>
          <w:rFonts w:ascii="PT Astra Serif" w:hAnsi="PT Astra Serif"/>
        </w:rPr>
        <w:t>изученных</w:t>
      </w:r>
      <w:r w:rsidRPr="002E757F">
        <w:rPr>
          <w:rFonts w:ascii="PT Astra Serif" w:hAnsi="PT Astra Serif"/>
          <w:spacing w:val="-5"/>
        </w:rPr>
        <w:t xml:space="preserve"> </w:t>
      </w:r>
      <w:r w:rsidRPr="002E757F">
        <w:rPr>
          <w:rFonts w:ascii="PT Astra Serif" w:hAnsi="PT Astra Serif"/>
        </w:rPr>
        <w:t>деловых</w:t>
      </w:r>
      <w:r w:rsidRPr="002E757F">
        <w:rPr>
          <w:rFonts w:ascii="PT Astra Serif" w:hAnsi="PT Astra Serif"/>
          <w:spacing w:val="-4"/>
        </w:rPr>
        <w:t xml:space="preserve"> </w:t>
      </w:r>
      <w:r w:rsidRPr="002E757F">
        <w:rPr>
          <w:rFonts w:ascii="PT Astra Serif" w:hAnsi="PT Astra Serif"/>
        </w:rPr>
        <w:t>бумаг;</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письмо</w:t>
      </w:r>
      <w:r w:rsidRPr="002E757F">
        <w:rPr>
          <w:rFonts w:ascii="PT Astra Serif" w:hAnsi="PT Astra Serif"/>
          <w:spacing w:val="1"/>
        </w:rPr>
        <w:t xml:space="preserve"> </w:t>
      </w:r>
      <w:r w:rsidRPr="002E757F">
        <w:rPr>
          <w:rFonts w:ascii="PT Astra Serif" w:hAnsi="PT Astra Serif"/>
        </w:rPr>
        <w:t>изложений</w:t>
      </w:r>
      <w:r w:rsidRPr="002E757F">
        <w:rPr>
          <w:rFonts w:ascii="PT Astra Serif" w:hAnsi="PT Astra Serif"/>
          <w:spacing w:val="1"/>
        </w:rPr>
        <w:t xml:space="preserve"> </w:t>
      </w:r>
      <w:r w:rsidRPr="002E757F">
        <w:rPr>
          <w:rFonts w:ascii="PT Astra Serif" w:hAnsi="PT Astra Serif"/>
        </w:rPr>
        <w:t>повествовательных</w:t>
      </w:r>
      <w:r w:rsidRPr="002E757F">
        <w:rPr>
          <w:rFonts w:ascii="PT Astra Serif" w:hAnsi="PT Astra Serif"/>
          <w:spacing w:val="1"/>
        </w:rPr>
        <w:t xml:space="preserve"> </w:t>
      </w:r>
      <w:r w:rsidRPr="002E757F">
        <w:rPr>
          <w:rFonts w:ascii="PT Astra Serif" w:hAnsi="PT Astra Serif"/>
        </w:rPr>
        <w:t>текстов</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текстов</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элементами</w:t>
      </w:r>
      <w:r w:rsidRPr="002E757F">
        <w:rPr>
          <w:rFonts w:ascii="PT Astra Serif" w:hAnsi="PT Astra Serif"/>
          <w:spacing w:val="-62"/>
        </w:rPr>
        <w:t xml:space="preserve"> </w:t>
      </w:r>
      <w:r w:rsidRPr="002E757F">
        <w:rPr>
          <w:rFonts w:ascii="PT Astra Serif" w:hAnsi="PT Astra Serif"/>
        </w:rPr>
        <w:t>описания</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рассуждения</w:t>
      </w:r>
      <w:r w:rsidRPr="002E757F">
        <w:rPr>
          <w:rFonts w:ascii="PT Astra Serif" w:hAnsi="PT Astra Serif"/>
          <w:spacing w:val="-2"/>
        </w:rPr>
        <w:t xml:space="preserve"> </w:t>
      </w:r>
      <w:r w:rsidRPr="002E757F">
        <w:rPr>
          <w:rFonts w:ascii="PT Astra Serif" w:hAnsi="PT Astra Serif"/>
        </w:rPr>
        <w:t>после</w:t>
      </w:r>
      <w:r w:rsidRPr="002E757F">
        <w:rPr>
          <w:rFonts w:ascii="PT Astra Serif" w:hAnsi="PT Astra Serif"/>
          <w:spacing w:val="-1"/>
        </w:rPr>
        <w:t xml:space="preserve"> </w:t>
      </w:r>
      <w:r w:rsidRPr="002E757F">
        <w:rPr>
          <w:rFonts w:ascii="PT Astra Serif" w:hAnsi="PT Astra Serif"/>
        </w:rPr>
        <w:t>предварительного</w:t>
      </w:r>
      <w:r w:rsidRPr="002E757F">
        <w:rPr>
          <w:rFonts w:ascii="PT Astra Serif" w:hAnsi="PT Astra Serif"/>
          <w:spacing w:val="-2"/>
        </w:rPr>
        <w:t xml:space="preserve"> </w:t>
      </w:r>
      <w:r w:rsidRPr="002E757F">
        <w:rPr>
          <w:rFonts w:ascii="PT Astra Serif" w:hAnsi="PT Astra Serif"/>
        </w:rPr>
        <w:t>разбора</w:t>
      </w:r>
      <w:r w:rsidRPr="002E757F">
        <w:rPr>
          <w:rFonts w:ascii="PT Astra Serif" w:hAnsi="PT Astra Serif"/>
          <w:spacing w:val="-2"/>
        </w:rPr>
        <w:t xml:space="preserve"> </w:t>
      </w:r>
      <w:r w:rsidRPr="002E757F">
        <w:rPr>
          <w:rFonts w:ascii="PT Astra Serif" w:hAnsi="PT Astra Serif"/>
        </w:rPr>
        <w:t>(до</w:t>
      </w:r>
      <w:r w:rsidRPr="002E757F">
        <w:rPr>
          <w:rFonts w:ascii="PT Astra Serif" w:hAnsi="PT Astra Serif"/>
          <w:spacing w:val="2"/>
        </w:rPr>
        <w:t xml:space="preserve"> </w:t>
      </w:r>
      <w:r w:rsidRPr="002E757F">
        <w:rPr>
          <w:rFonts w:ascii="PT Astra Serif" w:hAnsi="PT Astra Serif"/>
        </w:rPr>
        <w:t>70 слов);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письмо</w:t>
      </w:r>
      <w:r w:rsidRPr="002E757F">
        <w:rPr>
          <w:rFonts w:ascii="PT Astra Serif" w:hAnsi="PT Astra Serif"/>
          <w:spacing w:val="1"/>
        </w:rPr>
        <w:t xml:space="preserve"> </w:t>
      </w:r>
      <w:r w:rsidRPr="002E757F">
        <w:rPr>
          <w:rFonts w:ascii="PT Astra Serif" w:hAnsi="PT Astra Serif"/>
        </w:rPr>
        <w:t>сочинений-повествований</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элементами</w:t>
      </w:r>
      <w:r w:rsidRPr="002E757F">
        <w:rPr>
          <w:rFonts w:ascii="PT Astra Serif" w:hAnsi="PT Astra Serif"/>
          <w:spacing w:val="1"/>
        </w:rPr>
        <w:t xml:space="preserve"> </w:t>
      </w:r>
      <w:r w:rsidRPr="002E757F">
        <w:rPr>
          <w:rFonts w:ascii="PT Astra Serif" w:hAnsi="PT Astra Serif"/>
        </w:rPr>
        <w:t>описания</w:t>
      </w:r>
      <w:r w:rsidRPr="002E757F">
        <w:rPr>
          <w:rFonts w:ascii="PT Astra Serif" w:hAnsi="PT Astra Serif"/>
          <w:spacing w:val="1"/>
        </w:rPr>
        <w:t xml:space="preserve"> </w:t>
      </w:r>
      <w:r w:rsidRPr="002E757F">
        <w:rPr>
          <w:rFonts w:ascii="PT Astra Serif" w:hAnsi="PT Astra Serif"/>
        </w:rPr>
        <w:t>после</w:t>
      </w:r>
      <w:r w:rsidRPr="002E757F">
        <w:rPr>
          <w:rFonts w:ascii="PT Astra Serif" w:hAnsi="PT Astra Serif"/>
          <w:spacing w:val="-62"/>
        </w:rPr>
        <w:t xml:space="preserve"> </w:t>
      </w:r>
      <w:r w:rsidRPr="002E757F">
        <w:rPr>
          <w:rFonts w:ascii="PT Astra Serif" w:hAnsi="PT Astra Serif"/>
        </w:rPr>
        <w:t>предварительного</w:t>
      </w:r>
      <w:r w:rsidRPr="002E757F">
        <w:rPr>
          <w:rFonts w:ascii="PT Astra Serif" w:hAnsi="PT Astra Serif"/>
          <w:spacing w:val="1"/>
        </w:rPr>
        <w:t xml:space="preserve"> </w:t>
      </w:r>
      <w:r w:rsidRPr="002E757F">
        <w:rPr>
          <w:rFonts w:ascii="PT Astra Serif" w:hAnsi="PT Astra Serif"/>
        </w:rPr>
        <w:t>коллективного</w:t>
      </w:r>
      <w:r w:rsidRPr="002E757F">
        <w:rPr>
          <w:rFonts w:ascii="PT Astra Serif" w:hAnsi="PT Astra Serif"/>
          <w:spacing w:val="1"/>
        </w:rPr>
        <w:t xml:space="preserve"> </w:t>
      </w:r>
      <w:r w:rsidRPr="002E757F">
        <w:rPr>
          <w:rFonts w:ascii="PT Astra Serif" w:hAnsi="PT Astra Serif"/>
        </w:rPr>
        <w:t>разбора</w:t>
      </w:r>
      <w:r w:rsidRPr="002E757F">
        <w:rPr>
          <w:rFonts w:ascii="PT Astra Serif" w:hAnsi="PT Astra Serif"/>
          <w:spacing w:val="1"/>
        </w:rPr>
        <w:t xml:space="preserve"> </w:t>
      </w:r>
      <w:r w:rsidRPr="002E757F">
        <w:rPr>
          <w:rFonts w:ascii="PT Astra Serif" w:hAnsi="PT Astra Serif"/>
        </w:rPr>
        <w:t>темы,</w:t>
      </w:r>
      <w:r w:rsidRPr="002E757F">
        <w:rPr>
          <w:rFonts w:ascii="PT Astra Serif" w:hAnsi="PT Astra Serif"/>
          <w:spacing w:val="1"/>
        </w:rPr>
        <w:t xml:space="preserve"> </w:t>
      </w:r>
      <w:r w:rsidRPr="002E757F">
        <w:rPr>
          <w:rFonts w:ascii="PT Astra Serif" w:hAnsi="PT Astra Serif"/>
        </w:rPr>
        <w:t>основной</w:t>
      </w:r>
      <w:r w:rsidRPr="002E757F">
        <w:rPr>
          <w:rFonts w:ascii="PT Astra Serif" w:hAnsi="PT Astra Serif"/>
          <w:spacing w:val="1"/>
        </w:rPr>
        <w:t xml:space="preserve"> </w:t>
      </w:r>
      <w:r w:rsidRPr="002E757F">
        <w:rPr>
          <w:rFonts w:ascii="PT Astra Serif" w:hAnsi="PT Astra Serif"/>
        </w:rPr>
        <w:t>мысли,</w:t>
      </w:r>
      <w:r w:rsidRPr="002E757F">
        <w:rPr>
          <w:rFonts w:ascii="PT Astra Serif" w:hAnsi="PT Astra Serif"/>
          <w:spacing w:val="1"/>
        </w:rPr>
        <w:t xml:space="preserve"> </w:t>
      </w:r>
      <w:r w:rsidRPr="002E757F">
        <w:rPr>
          <w:rFonts w:ascii="PT Astra Serif" w:hAnsi="PT Astra Serif"/>
        </w:rPr>
        <w:t>структуры</w:t>
      </w:r>
      <w:r w:rsidRPr="002E757F">
        <w:rPr>
          <w:rFonts w:ascii="PT Astra Serif" w:hAnsi="PT Astra Serif"/>
          <w:spacing w:val="-62"/>
        </w:rPr>
        <w:t xml:space="preserve"> </w:t>
      </w:r>
      <w:r w:rsidRPr="002E757F">
        <w:rPr>
          <w:rFonts w:ascii="PT Astra Serif" w:hAnsi="PT Astra Serif"/>
        </w:rPr>
        <w:t>высказывания</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выбора</w:t>
      </w:r>
      <w:r w:rsidRPr="002E757F">
        <w:rPr>
          <w:rFonts w:ascii="PT Astra Serif" w:hAnsi="PT Astra Serif"/>
          <w:spacing w:val="-1"/>
        </w:rPr>
        <w:t xml:space="preserve"> </w:t>
      </w:r>
      <w:r w:rsidRPr="002E757F">
        <w:rPr>
          <w:rFonts w:ascii="PT Astra Serif" w:hAnsi="PT Astra Serif"/>
        </w:rPr>
        <w:t>необходимых</w:t>
      </w:r>
      <w:r w:rsidRPr="002E757F">
        <w:rPr>
          <w:rFonts w:ascii="PT Astra Serif" w:hAnsi="PT Astra Serif"/>
          <w:spacing w:val="-2"/>
        </w:rPr>
        <w:t xml:space="preserve"> </w:t>
      </w:r>
      <w:r w:rsidRPr="002E757F">
        <w:rPr>
          <w:rFonts w:ascii="PT Astra Serif" w:hAnsi="PT Astra Serif"/>
        </w:rPr>
        <w:t>языковых</w:t>
      </w:r>
      <w:r w:rsidRPr="002E757F">
        <w:rPr>
          <w:rFonts w:ascii="PT Astra Serif" w:hAnsi="PT Astra Serif"/>
          <w:spacing w:val="-2"/>
        </w:rPr>
        <w:t xml:space="preserve"> </w:t>
      </w:r>
      <w:r w:rsidRPr="002E757F">
        <w:rPr>
          <w:rFonts w:ascii="PT Astra Serif" w:hAnsi="PT Astra Serif"/>
        </w:rPr>
        <w:t>средств (55</w:t>
      </w:r>
      <w:r w:rsidRPr="002E757F">
        <w:rPr>
          <w:rFonts w:ascii="PT Astra Serif" w:hAnsi="PT Astra Serif"/>
          <w:spacing w:val="3"/>
        </w:rPr>
        <w:t xml:space="preserve"> </w:t>
      </w:r>
      <w:r w:rsidRPr="002E757F">
        <w:rPr>
          <w:rFonts w:ascii="PT Astra Serif" w:hAnsi="PT Astra Serif"/>
        </w:rPr>
        <w:t>-</w:t>
      </w:r>
      <w:r w:rsidRPr="002E757F">
        <w:rPr>
          <w:rFonts w:ascii="PT Astra Serif" w:hAnsi="PT Astra Serif"/>
          <w:spacing w:val="-2"/>
        </w:rPr>
        <w:t xml:space="preserve"> </w:t>
      </w:r>
      <w:r w:rsidRPr="002E757F">
        <w:rPr>
          <w:rFonts w:ascii="PT Astra Serif" w:hAnsi="PT Astra Serif"/>
        </w:rPr>
        <w:t>60 слов).</w:t>
      </w:r>
    </w:p>
    <w:p w:rsidR="00B40420" w:rsidRPr="002E757F" w:rsidRDefault="00B40420" w:rsidP="002E757F">
      <w:pPr>
        <w:pStyle w:val="a5"/>
        <w:ind w:left="1418" w:right="991" w:firstLine="992"/>
        <w:jc w:val="both"/>
        <w:rPr>
          <w:rFonts w:ascii="PT Astra Serif" w:hAnsi="PT Astra Serif"/>
        </w:rPr>
      </w:pP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Рабочая</w:t>
      </w:r>
      <w:r w:rsidRPr="002E757F">
        <w:rPr>
          <w:rFonts w:ascii="PT Astra Serif" w:hAnsi="PT Astra Serif"/>
          <w:spacing w:val="1"/>
        </w:rPr>
        <w:t xml:space="preserve"> </w:t>
      </w:r>
      <w:r w:rsidRPr="002E757F">
        <w:rPr>
          <w:rFonts w:ascii="PT Astra Serif" w:hAnsi="PT Astra Serif"/>
        </w:rPr>
        <w:t>программа</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учебному</w:t>
      </w:r>
      <w:r w:rsidRPr="002E757F">
        <w:rPr>
          <w:rFonts w:ascii="PT Astra Serif" w:hAnsi="PT Astra Serif"/>
          <w:spacing w:val="1"/>
        </w:rPr>
        <w:t xml:space="preserve"> </w:t>
      </w:r>
      <w:r w:rsidRPr="002E757F">
        <w:rPr>
          <w:rFonts w:ascii="PT Astra Serif" w:hAnsi="PT Astra Serif"/>
        </w:rPr>
        <w:t>предмету</w:t>
      </w:r>
      <w:r w:rsidRPr="002E757F">
        <w:rPr>
          <w:rFonts w:ascii="PT Astra Serif" w:hAnsi="PT Astra Serif"/>
          <w:spacing w:val="1"/>
        </w:rPr>
        <w:t xml:space="preserve"> </w:t>
      </w:r>
      <w:r w:rsidRPr="002E757F">
        <w:rPr>
          <w:rFonts w:ascii="PT Astra Serif" w:hAnsi="PT Astra Serif"/>
        </w:rPr>
        <w:t>"Чтение</w:t>
      </w:r>
      <w:r w:rsidRPr="002E757F">
        <w:rPr>
          <w:rFonts w:ascii="PT Astra Serif" w:hAnsi="PT Astra Serif"/>
          <w:spacing w:val="1"/>
        </w:rPr>
        <w:t xml:space="preserve"> </w:t>
      </w:r>
      <w:r w:rsidRPr="002E757F">
        <w:rPr>
          <w:rFonts w:ascii="PT Astra Serif" w:hAnsi="PT Astra Serif"/>
        </w:rPr>
        <w:t>(литературное</w:t>
      </w:r>
      <w:r w:rsidRPr="002E757F">
        <w:rPr>
          <w:rFonts w:ascii="PT Astra Serif" w:hAnsi="PT Astra Serif"/>
          <w:spacing w:val="1"/>
        </w:rPr>
        <w:t xml:space="preserve"> </w:t>
      </w:r>
      <w:r w:rsidRPr="002E757F">
        <w:rPr>
          <w:rFonts w:ascii="PT Astra Serif" w:hAnsi="PT Astra Serif"/>
        </w:rPr>
        <w:t>чтение)" предметной области "Язык и речевая практика" (V</w:t>
      </w:r>
      <w:r w:rsidRPr="002E757F">
        <w:rPr>
          <w:rFonts w:ascii="PT Astra Serif" w:hAnsi="PT Astra Serif"/>
          <w:spacing w:val="1"/>
        </w:rPr>
        <w:t xml:space="preserve"> </w:t>
      </w:r>
      <w:r w:rsidRPr="002E757F">
        <w:rPr>
          <w:rFonts w:ascii="PT Astra Serif" w:hAnsi="PT Astra Serif"/>
        </w:rPr>
        <w:t>- IX классы)</w:t>
      </w:r>
      <w:r w:rsidRPr="002E757F">
        <w:rPr>
          <w:rFonts w:ascii="PT Astra Serif" w:hAnsi="PT Astra Serif"/>
          <w:spacing w:val="1"/>
        </w:rPr>
        <w:t xml:space="preserve"> </w:t>
      </w:r>
      <w:r w:rsidRPr="002E757F">
        <w:rPr>
          <w:rFonts w:ascii="PT Astra Serif" w:hAnsi="PT Astra Serif"/>
        </w:rPr>
        <w:t>включает</w:t>
      </w:r>
      <w:r w:rsidRPr="002E757F">
        <w:rPr>
          <w:rFonts w:ascii="PT Astra Serif" w:hAnsi="PT Astra Serif"/>
          <w:spacing w:val="1"/>
        </w:rPr>
        <w:t xml:space="preserve"> </w:t>
      </w:r>
      <w:r w:rsidRPr="002E757F">
        <w:rPr>
          <w:rFonts w:ascii="PT Astra Serif" w:hAnsi="PT Astra Serif"/>
        </w:rPr>
        <w:t>пояснительную</w:t>
      </w:r>
      <w:r w:rsidRPr="002E757F">
        <w:rPr>
          <w:rFonts w:ascii="PT Astra Serif" w:hAnsi="PT Astra Serif"/>
          <w:spacing w:val="1"/>
        </w:rPr>
        <w:t xml:space="preserve"> </w:t>
      </w:r>
      <w:r w:rsidRPr="002E757F">
        <w:rPr>
          <w:rFonts w:ascii="PT Astra Serif" w:hAnsi="PT Astra Serif"/>
        </w:rPr>
        <w:t>записку,</w:t>
      </w:r>
      <w:r w:rsidRPr="002E757F">
        <w:rPr>
          <w:rFonts w:ascii="PT Astra Serif" w:hAnsi="PT Astra Serif"/>
          <w:spacing w:val="1"/>
        </w:rPr>
        <w:t xml:space="preserve"> </w:t>
      </w:r>
      <w:r w:rsidRPr="002E757F">
        <w:rPr>
          <w:rFonts w:ascii="PT Astra Serif" w:hAnsi="PT Astra Serif"/>
        </w:rPr>
        <w:t>содержание</w:t>
      </w:r>
      <w:r w:rsidRPr="002E757F">
        <w:rPr>
          <w:rFonts w:ascii="PT Astra Serif" w:hAnsi="PT Astra Serif"/>
          <w:spacing w:val="1"/>
        </w:rPr>
        <w:t xml:space="preserve"> </w:t>
      </w:r>
      <w:r w:rsidRPr="002E757F">
        <w:rPr>
          <w:rFonts w:ascii="PT Astra Serif" w:hAnsi="PT Astra Serif"/>
        </w:rPr>
        <w:t>обучения,</w:t>
      </w:r>
      <w:r w:rsidRPr="002E757F">
        <w:rPr>
          <w:rFonts w:ascii="PT Astra Serif" w:hAnsi="PT Astra Serif"/>
          <w:spacing w:val="1"/>
        </w:rPr>
        <w:t xml:space="preserve"> </w:t>
      </w:r>
      <w:r w:rsidRPr="002E757F">
        <w:rPr>
          <w:rFonts w:ascii="PT Astra Serif" w:hAnsi="PT Astra Serif"/>
        </w:rPr>
        <w:t>планируемые</w:t>
      </w:r>
      <w:r w:rsidRPr="002E757F">
        <w:rPr>
          <w:rFonts w:ascii="PT Astra Serif" w:hAnsi="PT Astra Serif"/>
          <w:spacing w:val="1"/>
        </w:rPr>
        <w:t xml:space="preserve"> </w:t>
      </w:r>
      <w:r w:rsidRPr="002E757F">
        <w:rPr>
          <w:rFonts w:ascii="PT Astra Serif" w:hAnsi="PT Astra Serif"/>
        </w:rPr>
        <w:t>результаты</w:t>
      </w:r>
      <w:r w:rsidRPr="002E757F">
        <w:rPr>
          <w:rFonts w:ascii="PT Astra Serif" w:hAnsi="PT Astra Serif"/>
          <w:spacing w:val="-2"/>
        </w:rPr>
        <w:t xml:space="preserve"> </w:t>
      </w:r>
      <w:r w:rsidRPr="002E757F">
        <w:rPr>
          <w:rFonts w:ascii="PT Astra Serif" w:hAnsi="PT Astra Serif"/>
        </w:rPr>
        <w:t>освоения</w:t>
      </w:r>
      <w:r w:rsidRPr="002E757F">
        <w:rPr>
          <w:rFonts w:ascii="PT Astra Serif" w:hAnsi="PT Astra Serif"/>
          <w:spacing w:val="-2"/>
        </w:rPr>
        <w:t xml:space="preserve"> </w:t>
      </w:r>
      <w:r w:rsidRPr="002E757F">
        <w:rPr>
          <w:rFonts w:ascii="PT Astra Serif" w:hAnsi="PT Astra Serif"/>
        </w:rPr>
        <w:t>программы</w:t>
      </w:r>
      <w:r w:rsidRPr="002E757F">
        <w:rPr>
          <w:rFonts w:ascii="PT Astra Serif" w:hAnsi="PT Astra Serif"/>
          <w:spacing w:val="1"/>
        </w:rPr>
        <w:t xml:space="preserve"> </w:t>
      </w:r>
      <w:r w:rsidRPr="002E757F">
        <w:rPr>
          <w:rFonts w:ascii="PT Astra Serif" w:hAnsi="PT Astra Serif"/>
        </w:rPr>
        <w:t>по предмету.</w:t>
      </w:r>
    </w:p>
    <w:p w:rsidR="00B40420" w:rsidRPr="002E757F" w:rsidRDefault="002E757F" w:rsidP="002E757F">
      <w:pPr>
        <w:spacing w:after="0" w:line="240" w:lineRule="auto"/>
        <w:ind w:left="1418" w:right="991" w:firstLine="992"/>
        <w:jc w:val="both"/>
        <w:rPr>
          <w:rFonts w:ascii="PT Astra Serif" w:hAnsi="PT Astra Serif"/>
          <w:b/>
          <w:sz w:val="24"/>
          <w:szCs w:val="24"/>
        </w:rPr>
      </w:pPr>
      <w:r w:rsidRPr="002E757F">
        <w:rPr>
          <w:rFonts w:ascii="PT Astra Serif" w:hAnsi="PT Astra Serif"/>
          <w:b/>
          <w:sz w:val="24"/>
          <w:szCs w:val="24"/>
        </w:rPr>
        <w:t>Пояснительная</w:t>
      </w:r>
      <w:r w:rsidRPr="002E757F">
        <w:rPr>
          <w:rFonts w:ascii="PT Astra Serif" w:hAnsi="PT Astra Serif"/>
          <w:b/>
          <w:spacing w:val="-7"/>
          <w:sz w:val="24"/>
          <w:szCs w:val="24"/>
        </w:rPr>
        <w:t xml:space="preserve"> </w:t>
      </w:r>
      <w:r w:rsidRPr="002E757F">
        <w:rPr>
          <w:rFonts w:ascii="PT Astra Serif" w:hAnsi="PT Astra Serif"/>
          <w:b/>
          <w:sz w:val="24"/>
          <w:szCs w:val="24"/>
        </w:rPr>
        <w:t>записка.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Изучение</w:t>
      </w:r>
      <w:r w:rsidRPr="002E757F">
        <w:rPr>
          <w:rFonts w:ascii="PT Astra Serif" w:hAnsi="PT Astra Serif"/>
          <w:spacing w:val="1"/>
        </w:rPr>
        <w:t xml:space="preserve"> </w:t>
      </w:r>
      <w:r w:rsidRPr="002E757F">
        <w:rPr>
          <w:rFonts w:ascii="PT Astra Serif" w:hAnsi="PT Astra Serif"/>
        </w:rPr>
        <w:t>учебного</w:t>
      </w:r>
      <w:r w:rsidRPr="002E757F">
        <w:rPr>
          <w:rFonts w:ascii="PT Astra Serif" w:hAnsi="PT Astra Serif"/>
          <w:spacing w:val="1"/>
        </w:rPr>
        <w:t xml:space="preserve"> </w:t>
      </w:r>
      <w:r w:rsidRPr="002E757F">
        <w:rPr>
          <w:rFonts w:ascii="PT Astra Serif" w:hAnsi="PT Astra Serif"/>
        </w:rPr>
        <w:t>предмета</w:t>
      </w:r>
      <w:r w:rsidRPr="002E757F">
        <w:rPr>
          <w:rFonts w:ascii="PT Astra Serif" w:hAnsi="PT Astra Serif"/>
          <w:spacing w:val="1"/>
        </w:rPr>
        <w:t xml:space="preserve"> </w:t>
      </w:r>
      <w:r w:rsidRPr="002E757F">
        <w:rPr>
          <w:rFonts w:ascii="PT Astra Serif" w:hAnsi="PT Astra Serif"/>
        </w:rPr>
        <w:t>"Чтение</w:t>
      </w:r>
      <w:r w:rsidRPr="002E757F">
        <w:rPr>
          <w:rFonts w:ascii="PT Astra Serif" w:hAnsi="PT Astra Serif"/>
          <w:spacing w:val="1"/>
        </w:rPr>
        <w:t xml:space="preserve"> </w:t>
      </w:r>
      <w:r w:rsidRPr="002E757F">
        <w:rPr>
          <w:rFonts w:ascii="PT Astra Serif" w:hAnsi="PT Astra Serif"/>
        </w:rPr>
        <w:t>(литературное</w:t>
      </w:r>
      <w:r w:rsidRPr="002E757F">
        <w:rPr>
          <w:rFonts w:ascii="PT Astra Serif" w:hAnsi="PT Astra Serif"/>
          <w:spacing w:val="1"/>
        </w:rPr>
        <w:t xml:space="preserve"> </w:t>
      </w:r>
      <w:r w:rsidRPr="002E757F">
        <w:rPr>
          <w:rFonts w:ascii="PT Astra Serif" w:hAnsi="PT Astra Serif"/>
        </w:rPr>
        <w:t>чтение)"</w:t>
      </w:r>
      <w:r w:rsidRPr="002E757F">
        <w:rPr>
          <w:rFonts w:ascii="PT Astra Serif" w:hAnsi="PT Astra Serif"/>
          <w:spacing w:val="1"/>
        </w:rPr>
        <w:t xml:space="preserve"> </w:t>
      </w:r>
      <w:r w:rsidRPr="002E757F">
        <w:rPr>
          <w:rFonts w:ascii="PT Astra Serif" w:hAnsi="PT Astra Serif"/>
        </w:rPr>
        <w:t>имеет</w:t>
      </w:r>
      <w:r w:rsidRPr="002E757F">
        <w:rPr>
          <w:rFonts w:ascii="PT Astra Serif" w:hAnsi="PT Astra Serif"/>
          <w:spacing w:val="1"/>
        </w:rPr>
        <w:t xml:space="preserve"> </w:t>
      </w:r>
      <w:r w:rsidRPr="002E757F">
        <w:rPr>
          <w:rFonts w:ascii="PT Astra Serif" w:hAnsi="PT Astra Serif"/>
        </w:rPr>
        <w:t>своей</w:t>
      </w:r>
      <w:r w:rsidRPr="002E757F">
        <w:rPr>
          <w:rFonts w:ascii="PT Astra Serif" w:hAnsi="PT Astra Serif"/>
          <w:spacing w:val="1"/>
        </w:rPr>
        <w:t xml:space="preserve"> </w:t>
      </w:r>
      <w:r w:rsidRPr="002E757F">
        <w:rPr>
          <w:rFonts w:ascii="PT Astra Serif" w:hAnsi="PT Astra Serif"/>
        </w:rPr>
        <w:t>целью</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коммуникативно-речевых</w:t>
      </w:r>
      <w:r w:rsidRPr="002E757F">
        <w:rPr>
          <w:rFonts w:ascii="PT Astra Serif" w:hAnsi="PT Astra Serif"/>
          <w:spacing w:val="1"/>
        </w:rPr>
        <w:t xml:space="preserve"> </w:t>
      </w:r>
      <w:r w:rsidRPr="002E757F">
        <w:rPr>
          <w:rFonts w:ascii="PT Astra Serif" w:hAnsi="PT Astra Serif"/>
        </w:rPr>
        <w:t>навыков</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коррекцию</w:t>
      </w:r>
      <w:r w:rsidRPr="002E757F">
        <w:rPr>
          <w:rFonts w:ascii="PT Astra Serif" w:hAnsi="PT Astra Serif"/>
          <w:spacing w:val="1"/>
        </w:rPr>
        <w:t xml:space="preserve"> </w:t>
      </w:r>
      <w:r w:rsidRPr="002E757F">
        <w:rPr>
          <w:rFonts w:ascii="PT Astra Serif" w:hAnsi="PT Astra Serif"/>
        </w:rPr>
        <w:t>недостатков</w:t>
      </w:r>
      <w:r w:rsidRPr="002E757F">
        <w:rPr>
          <w:rFonts w:ascii="PT Astra Serif" w:hAnsi="PT Astra Serif"/>
          <w:spacing w:val="1"/>
        </w:rPr>
        <w:t xml:space="preserve"> </w:t>
      </w:r>
      <w:r w:rsidRPr="002E757F">
        <w:rPr>
          <w:rFonts w:ascii="PT Astra Serif" w:hAnsi="PT Astra Serif"/>
        </w:rPr>
        <w:t>мыслительной</w:t>
      </w:r>
      <w:r w:rsidRPr="002E757F">
        <w:rPr>
          <w:rFonts w:ascii="PT Astra Serif" w:hAnsi="PT Astra Serif"/>
          <w:spacing w:val="-2"/>
        </w:rPr>
        <w:t xml:space="preserve"> </w:t>
      </w:r>
      <w:r w:rsidRPr="002E757F">
        <w:rPr>
          <w:rFonts w:ascii="PT Astra Serif" w:hAnsi="PT Astra Serif"/>
        </w:rPr>
        <w:t>деятельности.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Достижение</w:t>
      </w:r>
      <w:r w:rsidRPr="002E757F">
        <w:rPr>
          <w:rFonts w:ascii="PT Astra Serif" w:hAnsi="PT Astra Serif"/>
          <w:spacing w:val="-4"/>
        </w:rPr>
        <w:t xml:space="preserve"> </w:t>
      </w:r>
      <w:r w:rsidRPr="002E757F">
        <w:rPr>
          <w:rFonts w:ascii="PT Astra Serif" w:hAnsi="PT Astra Serif"/>
        </w:rPr>
        <w:t>поставленной</w:t>
      </w:r>
      <w:r w:rsidRPr="002E757F">
        <w:rPr>
          <w:rFonts w:ascii="PT Astra Serif" w:hAnsi="PT Astra Serif"/>
          <w:spacing w:val="-4"/>
        </w:rPr>
        <w:t xml:space="preserve"> </w:t>
      </w:r>
      <w:r w:rsidRPr="002E757F">
        <w:rPr>
          <w:rFonts w:ascii="PT Astra Serif" w:hAnsi="PT Astra Serif"/>
        </w:rPr>
        <w:t>цели</w:t>
      </w:r>
      <w:r w:rsidRPr="002E757F">
        <w:rPr>
          <w:rFonts w:ascii="PT Astra Serif" w:hAnsi="PT Astra Serif"/>
          <w:spacing w:val="-2"/>
        </w:rPr>
        <w:t xml:space="preserve"> </w:t>
      </w:r>
      <w:r w:rsidRPr="002E757F">
        <w:rPr>
          <w:rFonts w:ascii="PT Astra Serif" w:hAnsi="PT Astra Serif"/>
        </w:rPr>
        <w:t>обеспечивается</w:t>
      </w:r>
      <w:r w:rsidRPr="002E757F">
        <w:rPr>
          <w:rFonts w:ascii="PT Astra Serif" w:hAnsi="PT Astra Serif"/>
          <w:spacing w:val="-4"/>
        </w:rPr>
        <w:t xml:space="preserve"> </w:t>
      </w:r>
      <w:r w:rsidRPr="002E757F">
        <w:rPr>
          <w:rFonts w:ascii="PT Astra Serif" w:hAnsi="PT Astra Serif"/>
        </w:rPr>
        <w:t>решением</w:t>
      </w:r>
      <w:r w:rsidRPr="002E757F">
        <w:rPr>
          <w:rFonts w:ascii="PT Astra Serif" w:hAnsi="PT Astra Serif"/>
          <w:spacing w:val="-4"/>
        </w:rPr>
        <w:t xml:space="preserve"> </w:t>
      </w:r>
      <w:r w:rsidRPr="002E757F">
        <w:rPr>
          <w:rFonts w:ascii="PT Astra Serif" w:hAnsi="PT Astra Serif"/>
        </w:rPr>
        <w:t>следующих</w:t>
      </w:r>
      <w:r w:rsidRPr="002E757F">
        <w:rPr>
          <w:rFonts w:ascii="PT Astra Serif" w:hAnsi="PT Astra Serif"/>
          <w:spacing w:val="-3"/>
        </w:rPr>
        <w:t xml:space="preserve"> </w:t>
      </w:r>
      <w:r w:rsidRPr="002E757F">
        <w:rPr>
          <w:rFonts w:ascii="PT Astra Serif" w:hAnsi="PT Astra Serif"/>
        </w:rPr>
        <w:t>задач:</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совершенствование</w:t>
      </w:r>
      <w:r w:rsidRPr="002E757F">
        <w:rPr>
          <w:rFonts w:ascii="PT Astra Serif" w:hAnsi="PT Astra Serif"/>
          <w:spacing w:val="1"/>
        </w:rPr>
        <w:t xml:space="preserve"> </w:t>
      </w:r>
      <w:r w:rsidRPr="002E757F">
        <w:rPr>
          <w:rFonts w:ascii="PT Astra Serif" w:hAnsi="PT Astra Serif"/>
        </w:rPr>
        <w:t>навыка</w:t>
      </w:r>
      <w:r w:rsidRPr="002E757F">
        <w:rPr>
          <w:rFonts w:ascii="PT Astra Serif" w:hAnsi="PT Astra Serif"/>
          <w:spacing w:val="1"/>
        </w:rPr>
        <w:t xml:space="preserve"> </w:t>
      </w:r>
      <w:r w:rsidRPr="002E757F">
        <w:rPr>
          <w:rFonts w:ascii="PT Astra Serif" w:hAnsi="PT Astra Serif"/>
        </w:rPr>
        <w:t>полноценного</w:t>
      </w:r>
      <w:r w:rsidRPr="002E757F">
        <w:rPr>
          <w:rFonts w:ascii="PT Astra Serif" w:hAnsi="PT Astra Serif"/>
          <w:spacing w:val="1"/>
        </w:rPr>
        <w:t xml:space="preserve"> </w:t>
      </w:r>
      <w:r w:rsidRPr="002E757F">
        <w:rPr>
          <w:rFonts w:ascii="PT Astra Serif" w:hAnsi="PT Astra Serif"/>
        </w:rPr>
        <w:t>чтения</w:t>
      </w:r>
      <w:r w:rsidRPr="002E757F">
        <w:rPr>
          <w:rFonts w:ascii="PT Astra Serif" w:hAnsi="PT Astra Serif"/>
          <w:spacing w:val="1"/>
        </w:rPr>
        <w:t xml:space="preserve"> </w:t>
      </w:r>
      <w:r w:rsidRPr="002E757F">
        <w:rPr>
          <w:rFonts w:ascii="PT Astra Serif" w:hAnsi="PT Astra Serif"/>
        </w:rPr>
        <w:t>как</w:t>
      </w:r>
      <w:r w:rsidRPr="002E757F">
        <w:rPr>
          <w:rFonts w:ascii="PT Astra Serif" w:hAnsi="PT Astra Serif"/>
          <w:spacing w:val="1"/>
        </w:rPr>
        <w:t xml:space="preserve"> </w:t>
      </w:r>
      <w:r w:rsidRPr="002E757F">
        <w:rPr>
          <w:rFonts w:ascii="PT Astra Serif" w:hAnsi="PT Astra Serif"/>
        </w:rPr>
        <w:t>основы</w:t>
      </w:r>
      <w:r w:rsidRPr="002E757F">
        <w:rPr>
          <w:rFonts w:ascii="PT Astra Serif" w:hAnsi="PT Astra Serif"/>
          <w:spacing w:val="1"/>
        </w:rPr>
        <w:t xml:space="preserve"> </w:t>
      </w:r>
      <w:r w:rsidRPr="002E757F">
        <w:rPr>
          <w:rFonts w:ascii="PT Astra Serif" w:hAnsi="PT Astra Serif"/>
        </w:rPr>
        <w:t>понимания</w:t>
      </w:r>
      <w:r w:rsidRPr="002E757F">
        <w:rPr>
          <w:rFonts w:ascii="PT Astra Serif" w:hAnsi="PT Astra Serif"/>
          <w:spacing w:val="1"/>
        </w:rPr>
        <w:t xml:space="preserve"> </w:t>
      </w:r>
      <w:r w:rsidRPr="002E757F">
        <w:rPr>
          <w:rFonts w:ascii="PT Astra Serif" w:hAnsi="PT Astra Serif"/>
        </w:rPr>
        <w:t>художественного</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научно-познавательного</w:t>
      </w:r>
      <w:r w:rsidRPr="002E757F">
        <w:rPr>
          <w:rFonts w:ascii="PT Astra Serif" w:hAnsi="PT Astra Serif"/>
          <w:spacing w:val="-1"/>
        </w:rPr>
        <w:t xml:space="preserve"> </w:t>
      </w:r>
      <w:r w:rsidRPr="002E757F">
        <w:rPr>
          <w:rFonts w:ascii="PT Astra Serif" w:hAnsi="PT Astra Serif"/>
        </w:rPr>
        <w:t>текстов;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развитие навыков речевого общения на материале доступных для понимания</w:t>
      </w:r>
      <w:r w:rsidRPr="002E757F">
        <w:rPr>
          <w:rFonts w:ascii="PT Astra Serif" w:hAnsi="PT Astra Serif"/>
          <w:spacing w:val="1"/>
        </w:rPr>
        <w:t xml:space="preserve"> </w:t>
      </w:r>
      <w:r w:rsidRPr="002E757F">
        <w:rPr>
          <w:rFonts w:ascii="PT Astra Serif" w:hAnsi="PT Astra Serif"/>
        </w:rPr>
        <w:t>художественных</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научно-познавательных</w:t>
      </w:r>
      <w:r w:rsidRPr="002E757F">
        <w:rPr>
          <w:rFonts w:ascii="PT Astra Serif" w:hAnsi="PT Astra Serif"/>
          <w:spacing w:val="1"/>
        </w:rPr>
        <w:t xml:space="preserve"> </w:t>
      </w:r>
      <w:r w:rsidRPr="002E757F">
        <w:rPr>
          <w:rFonts w:ascii="PT Astra Serif" w:hAnsi="PT Astra Serif"/>
        </w:rPr>
        <w:t>текстов;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lastRenderedPageBreak/>
        <w:t>развитие</w:t>
      </w:r>
      <w:r w:rsidRPr="002E757F">
        <w:rPr>
          <w:rFonts w:ascii="PT Astra Serif" w:hAnsi="PT Astra Serif"/>
          <w:spacing w:val="-6"/>
        </w:rPr>
        <w:t xml:space="preserve"> </w:t>
      </w:r>
      <w:r w:rsidRPr="002E757F">
        <w:rPr>
          <w:rFonts w:ascii="PT Astra Serif" w:hAnsi="PT Astra Serif"/>
        </w:rPr>
        <w:t>положительных</w:t>
      </w:r>
      <w:r w:rsidRPr="002E757F">
        <w:rPr>
          <w:rFonts w:ascii="PT Astra Serif" w:hAnsi="PT Astra Serif"/>
          <w:spacing w:val="-5"/>
        </w:rPr>
        <w:t xml:space="preserve"> </w:t>
      </w:r>
      <w:r w:rsidRPr="002E757F">
        <w:rPr>
          <w:rFonts w:ascii="PT Astra Serif" w:hAnsi="PT Astra Serif"/>
        </w:rPr>
        <w:t>качеств</w:t>
      </w:r>
      <w:r w:rsidRPr="002E757F">
        <w:rPr>
          <w:rFonts w:ascii="PT Astra Serif" w:hAnsi="PT Astra Serif"/>
          <w:spacing w:val="-5"/>
        </w:rPr>
        <w:t xml:space="preserve"> </w:t>
      </w:r>
      <w:r w:rsidRPr="002E757F">
        <w:rPr>
          <w:rFonts w:ascii="PT Astra Serif" w:hAnsi="PT Astra Serif"/>
        </w:rPr>
        <w:t>и</w:t>
      </w:r>
      <w:r w:rsidRPr="002E757F">
        <w:rPr>
          <w:rFonts w:ascii="PT Astra Serif" w:hAnsi="PT Astra Serif"/>
          <w:spacing w:val="-5"/>
        </w:rPr>
        <w:t xml:space="preserve"> </w:t>
      </w:r>
      <w:r w:rsidRPr="002E757F">
        <w:rPr>
          <w:rFonts w:ascii="PT Astra Serif" w:hAnsi="PT Astra Serif"/>
        </w:rPr>
        <w:t>свойств</w:t>
      </w:r>
      <w:r w:rsidRPr="002E757F">
        <w:rPr>
          <w:rFonts w:ascii="PT Astra Serif" w:hAnsi="PT Astra Serif"/>
          <w:spacing w:val="-5"/>
        </w:rPr>
        <w:t xml:space="preserve"> </w:t>
      </w:r>
      <w:r w:rsidRPr="002E757F">
        <w:rPr>
          <w:rFonts w:ascii="PT Astra Serif" w:hAnsi="PT Astra Serif"/>
        </w:rPr>
        <w:t>личности;</w:t>
      </w:r>
    </w:p>
    <w:p w:rsidR="00B40420" w:rsidRPr="002E757F" w:rsidRDefault="00B40420" w:rsidP="002E757F">
      <w:pPr>
        <w:pStyle w:val="a5"/>
        <w:ind w:left="1418" w:right="991" w:firstLine="992"/>
        <w:jc w:val="both"/>
        <w:rPr>
          <w:rFonts w:ascii="PT Astra Serif" w:hAnsi="PT Astra Serif"/>
        </w:rPr>
      </w:pP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Содержание</w:t>
      </w:r>
      <w:r w:rsidRPr="002E757F">
        <w:rPr>
          <w:rFonts w:ascii="PT Astra Serif" w:hAnsi="PT Astra Serif"/>
          <w:spacing w:val="-6"/>
        </w:rPr>
        <w:t xml:space="preserve"> </w:t>
      </w:r>
      <w:r w:rsidRPr="002E757F">
        <w:rPr>
          <w:rFonts w:ascii="PT Astra Serif" w:hAnsi="PT Astra Serif"/>
        </w:rPr>
        <w:t>учебного</w:t>
      </w:r>
      <w:r w:rsidRPr="002E757F">
        <w:rPr>
          <w:rFonts w:ascii="PT Astra Serif" w:hAnsi="PT Astra Serif"/>
          <w:spacing w:val="-6"/>
        </w:rPr>
        <w:t xml:space="preserve"> </w:t>
      </w:r>
      <w:r w:rsidRPr="002E757F">
        <w:rPr>
          <w:rFonts w:ascii="PT Astra Serif" w:hAnsi="PT Astra Serif"/>
        </w:rPr>
        <w:t>предмета</w:t>
      </w:r>
      <w:r w:rsidRPr="002E757F">
        <w:rPr>
          <w:rFonts w:ascii="PT Astra Serif" w:hAnsi="PT Astra Serif"/>
          <w:spacing w:val="-6"/>
        </w:rPr>
        <w:t xml:space="preserve"> </w:t>
      </w:r>
      <w:r w:rsidRPr="002E757F">
        <w:rPr>
          <w:rFonts w:ascii="PT Astra Serif" w:hAnsi="PT Astra Serif"/>
        </w:rPr>
        <w:t>"Чтение</w:t>
      </w:r>
      <w:r w:rsidRPr="002E757F">
        <w:rPr>
          <w:rFonts w:ascii="PT Astra Serif" w:hAnsi="PT Astra Serif"/>
          <w:spacing w:val="-3"/>
        </w:rPr>
        <w:t xml:space="preserve"> </w:t>
      </w:r>
      <w:r w:rsidRPr="002E757F">
        <w:rPr>
          <w:rFonts w:ascii="PT Astra Serif" w:hAnsi="PT Astra Serif"/>
        </w:rPr>
        <w:t>(литературное</w:t>
      </w:r>
      <w:r w:rsidRPr="002E757F">
        <w:rPr>
          <w:rFonts w:ascii="PT Astra Serif" w:hAnsi="PT Astra Serif"/>
          <w:spacing w:val="-4"/>
        </w:rPr>
        <w:t xml:space="preserve"> </w:t>
      </w:r>
      <w:r w:rsidRPr="002E757F">
        <w:rPr>
          <w:rFonts w:ascii="PT Astra Serif" w:hAnsi="PT Astra Serif"/>
        </w:rPr>
        <w:t>чтение)".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Содержание</w:t>
      </w:r>
      <w:r w:rsidRPr="002E757F">
        <w:rPr>
          <w:rFonts w:ascii="PT Astra Serif" w:hAnsi="PT Astra Serif"/>
          <w:spacing w:val="1"/>
        </w:rPr>
        <w:t xml:space="preserve"> </w:t>
      </w:r>
      <w:r w:rsidRPr="002E757F">
        <w:rPr>
          <w:rFonts w:ascii="PT Astra Serif" w:hAnsi="PT Astra Serif"/>
        </w:rPr>
        <w:t>чтения</w:t>
      </w:r>
      <w:r w:rsidRPr="002E757F">
        <w:rPr>
          <w:rFonts w:ascii="PT Astra Serif" w:hAnsi="PT Astra Serif"/>
          <w:spacing w:val="1"/>
        </w:rPr>
        <w:t xml:space="preserve"> </w:t>
      </w:r>
      <w:r w:rsidRPr="002E757F">
        <w:rPr>
          <w:rFonts w:ascii="PT Astra Serif" w:hAnsi="PT Astra Serif"/>
        </w:rPr>
        <w:t>(круг</w:t>
      </w:r>
      <w:r w:rsidRPr="002E757F">
        <w:rPr>
          <w:rFonts w:ascii="PT Astra Serif" w:hAnsi="PT Astra Serif"/>
          <w:spacing w:val="1"/>
        </w:rPr>
        <w:t xml:space="preserve"> </w:t>
      </w:r>
      <w:r w:rsidRPr="002E757F">
        <w:rPr>
          <w:rFonts w:ascii="PT Astra Serif" w:hAnsi="PT Astra Serif"/>
        </w:rPr>
        <w:t>чтения):</w:t>
      </w:r>
      <w:r w:rsidRPr="002E757F">
        <w:rPr>
          <w:rFonts w:ascii="PT Astra Serif" w:hAnsi="PT Astra Serif"/>
          <w:spacing w:val="1"/>
        </w:rPr>
        <w:t xml:space="preserve"> </w:t>
      </w:r>
      <w:r w:rsidRPr="002E757F">
        <w:rPr>
          <w:rFonts w:ascii="PT Astra Serif" w:hAnsi="PT Astra Serif"/>
        </w:rPr>
        <w:t>произведения</w:t>
      </w:r>
      <w:r w:rsidRPr="002E757F">
        <w:rPr>
          <w:rFonts w:ascii="PT Astra Serif" w:hAnsi="PT Astra Serif"/>
          <w:spacing w:val="1"/>
        </w:rPr>
        <w:t xml:space="preserve"> </w:t>
      </w:r>
      <w:r w:rsidRPr="002E757F">
        <w:rPr>
          <w:rFonts w:ascii="PT Astra Serif" w:hAnsi="PT Astra Serif"/>
        </w:rPr>
        <w:t>устного</w:t>
      </w:r>
      <w:r w:rsidRPr="002E757F">
        <w:rPr>
          <w:rFonts w:ascii="PT Astra Serif" w:hAnsi="PT Astra Serif"/>
          <w:spacing w:val="66"/>
        </w:rPr>
        <w:t xml:space="preserve"> </w:t>
      </w:r>
      <w:r w:rsidRPr="002E757F">
        <w:rPr>
          <w:rFonts w:ascii="PT Astra Serif" w:hAnsi="PT Astra Serif"/>
        </w:rPr>
        <w:t>народного</w:t>
      </w:r>
      <w:r w:rsidRPr="002E757F">
        <w:rPr>
          <w:rFonts w:ascii="PT Astra Serif" w:hAnsi="PT Astra Serif"/>
          <w:spacing w:val="1"/>
        </w:rPr>
        <w:t xml:space="preserve"> </w:t>
      </w:r>
      <w:r w:rsidRPr="002E757F">
        <w:rPr>
          <w:rFonts w:ascii="PT Astra Serif" w:hAnsi="PT Astra Serif"/>
        </w:rPr>
        <w:t>творчества</w:t>
      </w:r>
      <w:r w:rsidRPr="002E757F">
        <w:rPr>
          <w:rFonts w:ascii="PT Astra Serif" w:hAnsi="PT Astra Serif"/>
          <w:spacing w:val="1"/>
        </w:rPr>
        <w:t xml:space="preserve"> </w:t>
      </w:r>
      <w:r w:rsidRPr="002E757F">
        <w:rPr>
          <w:rFonts w:ascii="PT Astra Serif" w:hAnsi="PT Astra Serif"/>
        </w:rPr>
        <w:t>(сказка,</w:t>
      </w:r>
      <w:r w:rsidRPr="002E757F">
        <w:rPr>
          <w:rFonts w:ascii="PT Astra Serif" w:hAnsi="PT Astra Serif"/>
          <w:spacing w:val="1"/>
        </w:rPr>
        <w:t xml:space="preserve"> </w:t>
      </w:r>
      <w:r w:rsidRPr="002E757F">
        <w:rPr>
          <w:rFonts w:ascii="PT Astra Serif" w:hAnsi="PT Astra Serif"/>
        </w:rPr>
        <w:t>былина,</w:t>
      </w:r>
      <w:r w:rsidRPr="002E757F">
        <w:rPr>
          <w:rFonts w:ascii="PT Astra Serif" w:hAnsi="PT Astra Serif"/>
          <w:spacing w:val="1"/>
        </w:rPr>
        <w:t xml:space="preserve"> </w:t>
      </w:r>
      <w:r w:rsidRPr="002E757F">
        <w:rPr>
          <w:rFonts w:ascii="PT Astra Serif" w:hAnsi="PT Astra Serif"/>
        </w:rPr>
        <w:t>предание,</w:t>
      </w:r>
      <w:r w:rsidRPr="002E757F">
        <w:rPr>
          <w:rFonts w:ascii="PT Astra Serif" w:hAnsi="PT Astra Serif"/>
          <w:spacing w:val="1"/>
        </w:rPr>
        <w:t xml:space="preserve"> </w:t>
      </w:r>
      <w:r w:rsidRPr="002E757F">
        <w:rPr>
          <w:rFonts w:ascii="PT Astra Serif" w:hAnsi="PT Astra Serif"/>
        </w:rPr>
        <w:t>легенда).</w:t>
      </w:r>
      <w:r w:rsidRPr="002E757F">
        <w:rPr>
          <w:rFonts w:ascii="PT Astra Serif" w:hAnsi="PT Astra Serif"/>
          <w:spacing w:val="1"/>
        </w:rPr>
        <w:t xml:space="preserve"> </w:t>
      </w:r>
      <w:r w:rsidRPr="002E757F">
        <w:rPr>
          <w:rFonts w:ascii="PT Astra Serif" w:hAnsi="PT Astra Serif"/>
        </w:rPr>
        <w:t>Стихотворные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прозаические</w:t>
      </w:r>
      <w:r w:rsidRPr="002E757F">
        <w:rPr>
          <w:rFonts w:ascii="PT Astra Serif" w:hAnsi="PT Astra Serif"/>
          <w:spacing w:val="1"/>
        </w:rPr>
        <w:t xml:space="preserve"> </w:t>
      </w:r>
      <w:r w:rsidRPr="002E757F">
        <w:rPr>
          <w:rFonts w:ascii="PT Astra Serif" w:hAnsi="PT Astra Serif"/>
        </w:rPr>
        <w:t>произведения</w:t>
      </w:r>
      <w:r w:rsidRPr="002E757F">
        <w:rPr>
          <w:rFonts w:ascii="PT Astra Serif" w:hAnsi="PT Astra Serif"/>
          <w:spacing w:val="1"/>
        </w:rPr>
        <w:t xml:space="preserve"> </w:t>
      </w:r>
      <w:r w:rsidRPr="002E757F">
        <w:rPr>
          <w:rFonts w:ascii="PT Astra Serif" w:hAnsi="PT Astra Serif"/>
        </w:rPr>
        <w:t>отечественных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зарубежных</w:t>
      </w:r>
      <w:r w:rsidRPr="002E757F">
        <w:rPr>
          <w:rFonts w:ascii="PT Astra Serif" w:hAnsi="PT Astra Serif"/>
          <w:spacing w:val="1"/>
        </w:rPr>
        <w:t xml:space="preserve"> </w:t>
      </w:r>
      <w:r w:rsidRPr="002E757F">
        <w:rPr>
          <w:rFonts w:ascii="PT Astra Serif" w:hAnsi="PT Astra Serif"/>
        </w:rPr>
        <w:t>писателей</w:t>
      </w:r>
      <w:r w:rsidRPr="002E757F">
        <w:rPr>
          <w:rFonts w:ascii="PT Astra Serif" w:hAnsi="PT Astra Serif"/>
          <w:spacing w:val="1"/>
        </w:rPr>
        <w:t xml:space="preserve"> </w:t>
      </w:r>
      <w:r w:rsidRPr="002E757F">
        <w:rPr>
          <w:rFonts w:ascii="PT Astra Serif" w:hAnsi="PT Astra Serif"/>
        </w:rPr>
        <w:t>XIX</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XXI</w:t>
      </w:r>
      <w:r w:rsidRPr="002E757F">
        <w:rPr>
          <w:rFonts w:ascii="PT Astra Serif" w:hAnsi="PT Astra Serif"/>
          <w:spacing w:val="1"/>
        </w:rPr>
        <w:t xml:space="preserve"> </w:t>
      </w:r>
      <w:r w:rsidRPr="002E757F">
        <w:rPr>
          <w:rFonts w:ascii="PT Astra Serif" w:hAnsi="PT Astra Serif"/>
        </w:rPr>
        <w:t>вв.</w:t>
      </w:r>
      <w:r w:rsidRPr="002E757F">
        <w:rPr>
          <w:rFonts w:ascii="PT Astra Serif" w:hAnsi="PT Astra Serif"/>
          <w:spacing w:val="1"/>
        </w:rPr>
        <w:t xml:space="preserve"> </w:t>
      </w:r>
      <w:r w:rsidRPr="002E757F">
        <w:rPr>
          <w:rFonts w:ascii="PT Astra Serif" w:hAnsi="PT Astra Serif"/>
        </w:rPr>
        <w:t>Книги</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приключениях и путешествиях. Художественные и научно-популярные рассказы и</w:t>
      </w:r>
      <w:r w:rsidRPr="002E757F">
        <w:rPr>
          <w:rFonts w:ascii="PT Astra Serif" w:hAnsi="PT Astra Serif"/>
          <w:spacing w:val="1"/>
        </w:rPr>
        <w:t xml:space="preserve"> </w:t>
      </w:r>
      <w:r w:rsidRPr="002E757F">
        <w:rPr>
          <w:rFonts w:ascii="PT Astra Serif" w:hAnsi="PT Astra Serif"/>
        </w:rPr>
        <w:t>очерки.</w:t>
      </w:r>
      <w:r w:rsidRPr="002E757F">
        <w:rPr>
          <w:rFonts w:ascii="PT Astra Serif" w:hAnsi="PT Astra Serif"/>
          <w:spacing w:val="1"/>
        </w:rPr>
        <w:t xml:space="preserve"> </w:t>
      </w:r>
      <w:r w:rsidRPr="002E757F">
        <w:rPr>
          <w:rFonts w:ascii="PT Astra Serif" w:hAnsi="PT Astra Serif"/>
        </w:rPr>
        <w:t>Справочная</w:t>
      </w:r>
      <w:r w:rsidRPr="002E757F">
        <w:rPr>
          <w:rFonts w:ascii="PT Astra Serif" w:hAnsi="PT Astra Serif"/>
          <w:spacing w:val="1"/>
        </w:rPr>
        <w:t xml:space="preserve"> </w:t>
      </w:r>
      <w:r w:rsidRPr="002E757F">
        <w:rPr>
          <w:rFonts w:ascii="PT Astra Serif" w:hAnsi="PT Astra Serif"/>
        </w:rPr>
        <w:t>литература:</w:t>
      </w:r>
      <w:r w:rsidRPr="002E757F">
        <w:rPr>
          <w:rFonts w:ascii="PT Astra Serif" w:hAnsi="PT Astra Serif"/>
          <w:spacing w:val="1"/>
        </w:rPr>
        <w:t xml:space="preserve"> </w:t>
      </w:r>
      <w:r w:rsidRPr="002E757F">
        <w:rPr>
          <w:rFonts w:ascii="PT Astra Serif" w:hAnsi="PT Astra Serif"/>
        </w:rPr>
        <w:t>словари,</w:t>
      </w:r>
      <w:r w:rsidRPr="002E757F">
        <w:rPr>
          <w:rFonts w:ascii="PT Astra Serif" w:hAnsi="PT Astra Serif"/>
          <w:spacing w:val="1"/>
        </w:rPr>
        <w:t xml:space="preserve"> </w:t>
      </w:r>
      <w:r w:rsidRPr="002E757F">
        <w:rPr>
          <w:rFonts w:ascii="PT Astra Serif" w:hAnsi="PT Astra Serif"/>
        </w:rPr>
        <w:t>книги-справочники,</w:t>
      </w:r>
      <w:r w:rsidRPr="002E757F">
        <w:rPr>
          <w:rFonts w:ascii="PT Astra Serif" w:hAnsi="PT Astra Serif"/>
          <w:spacing w:val="1"/>
        </w:rPr>
        <w:t xml:space="preserve"> </w:t>
      </w:r>
      <w:r w:rsidRPr="002E757F">
        <w:rPr>
          <w:rFonts w:ascii="PT Astra Serif" w:hAnsi="PT Astra Serif"/>
        </w:rPr>
        <w:t>детская</w:t>
      </w:r>
      <w:r w:rsidRPr="002E757F">
        <w:rPr>
          <w:rFonts w:ascii="PT Astra Serif" w:hAnsi="PT Astra Serif"/>
          <w:spacing w:val="1"/>
        </w:rPr>
        <w:t xml:space="preserve"> </w:t>
      </w:r>
      <w:r w:rsidRPr="002E757F">
        <w:rPr>
          <w:rFonts w:ascii="PT Astra Serif" w:hAnsi="PT Astra Serif"/>
        </w:rPr>
        <w:t>энциклопедия.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Примерная</w:t>
      </w:r>
      <w:r w:rsidRPr="002E757F">
        <w:rPr>
          <w:rFonts w:ascii="PT Astra Serif" w:hAnsi="PT Astra Serif"/>
          <w:spacing w:val="1"/>
        </w:rPr>
        <w:t xml:space="preserve"> </w:t>
      </w:r>
      <w:r w:rsidRPr="002E757F">
        <w:rPr>
          <w:rFonts w:ascii="PT Astra Serif" w:hAnsi="PT Astra Serif"/>
        </w:rPr>
        <w:t>тематика</w:t>
      </w:r>
      <w:r w:rsidRPr="002E757F">
        <w:rPr>
          <w:rFonts w:ascii="PT Astra Serif" w:hAnsi="PT Astra Serif"/>
          <w:spacing w:val="1"/>
        </w:rPr>
        <w:t xml:space="preserve"> </w:t>
      </w:r>
      <w:r w:rsidRPr="002E757F">
        <w:rPr>
          <w:rFonts w:ascii="PT Astra Serif" w:hAnsi="PT Astra Serif"/>
        </w:rPr>
        <w:t>произведений:</w:t>
      </w:r>
      <w:r w:rsidRPr="002E757F">
        <w:rPr>
          <w:rFonts w:ascii="PT Astra Serif" w:hAnsi="PT Astra Serif"/>
          <w:spacing w:val="1"/>
        </w:rPr>
        <w:t xml:space="preserve"> </w:t>
      </w:r>
      <w:r w:rsidRPr="002E757F">
        <w:rPr>
          <w:rFonts w:ascii="PT Astra Serif" w:hAnsi="PT Astra Serif"/>
        </w:rPr>
        <w:t>произведения</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Родине,</w:t>
      </w:r>
      <w:r w:rsidRPr="002E757F">
        <w:rPr>
          <w:rFonts w:ascii="PT Astra Serif" w:hAnsi="PT Astra Serif"/>
          <w:spacing w:val="1"/>
        </w:rPr>
        <w:t xml:space="preserve"> </w:t>
      </w:r>
      <w:r w:rsidRPr="002E757F">
        <w:rPr>
          <w:rFonts w:ascii="PT Astra Serif" w:hAnsi="PT Astra Serif"/>
        </w:rPr>
        <w:t>героических</w:t>
      </w:r>
      <w:r w:rsidRPr="002E757F">
        <w:rPr>
          <w:rFonts w:ascii="PT Astra Serif" w:hAnsi="PT Astra Serif"/>
          <w:spacing w:val="1"/>
        </w:rPr>
        <w:t xml:space="preserve"> </w:t>
      </w:r>
      <w:r w:rsidRPr="002E757F">
        <w:rPr>
          <w:rFonts w:ascii="PT Astra Serif" w:hAnsi="PT Astra Serif"/>
        </w:rPr>
        <w:t>подвигах во имя Родины, об отношении человека к природе, к животным, труду,</w:t>
      </w:r>
      <w:r w:rsidRPr="002E757F">
        <w:rPr>
          <w:rFonts w:ascii="PT Astra Serif" w:hAnsi="PT Astra Serif"/>
          <w:spacing w:val="1"/>
        </w:rPr>
        <w:t xml:space="preserve"> </w:t>
      </w:r>
      <w:r w:rsidRPr="002E757F">
        <w:rPr>
          <w:rFonts w:ascii="PT Astra Serif" w:hAnsi="PT Astra Serif"/>
        </w:rPr>
        <w:t>друг</w:t>
      </w:r>
      <w:r w:rsidRPr="002E757F">
        <w:rPr>
          <w:rFonts w:ascii="PT Astra Serif" w:hAnsi="PT Astra Serif"/>
          <w:spacing w:val="1"/>
        </w:rPr>
        <w:t xml:space="preserve"> </w:t>
      </w:r>
      <w:r w:rsidRPr="002E757F">
        <w:rPr>
          <w:rFonts w:ascii="PT Astra Serif" w:hAnsi="PT Astra Serif"/>
        </w:rPr>
        <w:t>другу;</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жизни</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дружбе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товариществе; о</w:t>
      </w:r>
      <w:r w:rsidRPr="002E757F">
        <w:rPr>
          <w:rFonts w:ascii="PT Astra Serif" w:hAnsi="PT Astra Serif"/>
          <w:spacing w:val="1"/>
        </w:rPr>
        <w:t xml:space="preserve"> </w:t>
      </w:r>
      <w:r w:rsidRPr="002E757F">
        <w:rPr>
          <w:rFonts w:ascii="PT Astra Serif" w:hAnsi="PT Astra Serif"/>
        </w:rPr>
        <w:t>нравственно-</w:t>
      </w:r>
      <w:r w:rsidRPr="002E757F">
        <w:rPr>
          <w:rFonts w:ascii="PT Astra Serif" w:hAnsi="PT Astra Serif"/>
          <w:spacing w:val="-62"/>
        </w:rPr>
        <w:t xml:space="preserve"> </w:t>
      </w:r>
      <w:r w:rsidRPr="002E757F">
        <w:rPr>
          <w:rFonts w:ascii="PT Astra Serif" w:hAnsi="PT Astra Serif"/>
        </w:rPr>
        <w:t>этических</w:t>
      </w:r>
      <w:r w:rsidRPr="002E757F">
        <w:rPr>
          <w:rFonts w:ascii="PT Astra Serif" w:hAnsi="PT Astra Serif"/>
          <w:spacing w:val="-4"/>
        </w:rPr>
        <w:t xml:space="preserve"> </w:t>
      </w:r>
      <w:r w:rsidRPr="002E757F">
        <w:rPr>
          <w:rFonts w:ascii="PT Astra Serif" w:hAnsi="PT Astra Serif"/>
        </w:rPr>
        <w:t>понятиях</w:t>
      </w:r>
      <w:r w:rsidRPr="002E757F">
        <w:rPr>
          <w:rFonts w:ascii="PT Astra Serif" w:hAnsi="PT Astra Serif"/>
          <w:spacing w:val="-3"/>
        </w:rPr>
        <w:t xml:space="preserve"> </w:t>
      </w:r>
      <w:r w:rsidRPr="002E757F">
        <w:rPr>
          <w:rFonts w:ascii="PT Astra Serif" w:hAnsi="PT Astra Serif"/>
        </w:rPr>
        <w:t>(добро,</w:t>
      </w:r>
      <w:r w:rsidRPr="002E757F">
        <w:rPr>
          <w:rFonts w:ascii="PT Astra Serif" w:hAnsi="PT Astra Serif"/>
          <w:spacing w:val="-4"/>
        </w:rPr>
        <w:t xml:space="preserve"> </w:t>
      </w:r>
      <w:r w:rsidRPr="002E757F">
        <w:rPr>
          <w:rFonts w:ascii="PT Astra Serif" w:hAnsi="PT Astra Serif"/>
        </w:rPr>
        <w:t>зло, честь,</w:t>
      </w:r>
      <w:r w:rsidRPr="002E757F">
        <w:rPr>
          <w:rFonts w:ascii="PT Astra Serif" w:hAnsi="PT Astra Serif"/>
          <w:spacing w:val="-3"/>
        </w:rPr>
        <w:t xml:space="preserve"> </w:t>
      </w:r>
      <w:r w:rsidRPr="002E757F">
        <w:rPr>
          <w:rFonts w:ascii="PT Astra Serif" w:hAnsi="PT Astra Serif"/>
        </w:rPr>
        <w:t>долг,</w:t>
      </w:r>
      <w:r w:rsidRPr="002E757F">
        <w:rPr>
          <w:rFonts w:ascii="PT Astra Serif" w:hAnsi="PT Astra Serif"/>
          <w:spacing w:val="-4"/>
        </w:rPr>
        <w:t xml:space="preserve"> </w:t>
      </w:r>
      <w:r w:rsidRPr="002E757F">
        <w:rPr>
          <w:rFonts w:ascii="PT Astra Serif" w:hAnsi="PT Astra Serif"/>
        </w:rPr>
        <w:t>совесть,</w:t>
      </w:r>
      <w:r w:rsidRPr="002E757F">
        <w:rPr>
          <w:rFonts w:ascii="PT Astra Serif" w:hAnsi="PT Astra Serif"/>
          <w:spacing w:val="1"/>
        </w:rPr>
        <w:t xml:space="preserve"> </w:t>
      </w:r>
      <w:r w:rsidRPr="002E757F">
        <w:rPr>
          <w:rFonts w:ascii="PT Astra Serif" w:hAnsi="PT Astra Serif"/>
        </w:rPr>
        <w:t>жизнь,</w:t>
      </w:r>
      <w:r w:rsidRPr="002E757F">
        <w:rPr>
          <w:rFonts w:ascii="PT Astra Serif" w:hAnsi="PT Astra Serif"/>
          <w:spacing w:val="-3"/>
        </w:rPr>
        <w:t xml:space="preserve"> </w:t>
      </w:r>
      <w:r w:rsidRPr="002E757F">
        <w:rPr>
          <w:rFonts w:ascii="PT Astra Serif" w:hAnsi="PT Astra Serif"/>
        </w:rPr>
        <w:t>смерть,</w:t>
      </w:r>
      <w:r w:rsidRPr="002E757F">
        <w:rPr>
          <w:rFonts w:ascii="PT Astra Serif" w:hAnsi="PT Astra Serif"/>
          <w:spacing w:val="-4"/>
        </w:rPr>
        <w:t xml:space="preserve"> </w:t>
      </w:r>
      <w:r w:rsidRPr="002E757F">
        <w:rPr>
          <w:rFonts w:ascii="PT Astra Serif" w:hAnsi="PT Astra Serif"/>
        </w:rPr>
        <w:t>правда,</w:t>
      </w:r>
      <w:r w:rsidRPr="002E757F">
        <w:rPr>
          <w:rFonts w:ascii="PT Astra Serif" w:hAnsi="PT Astra Serif"/>
          <w:spacing w:val="-3"/>
        </w:rPr>
        <w:t xml:space="preserve"> </w:t>
      </w:r>
      <w:r w:rsidRPr="002E757F">
        <w:rPr>
          <w:rFonts w:ascii="PT Astra Serif" w:hAnsi="PT Astra Serif"/>
        </w:rPr>
        <w:t>ложь).</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Жанровое</w:t>
      </w:r>
      <w:r w:rsidRPr="002E757F">
        <w:rPr>
          <w:rFonts w:ascii="PT Astra Serif" w:hAnsi="PT Astra Serif"/>
          <w:spacing w:val="1"/>
        </w:rPr>
        <w:t xml:space="preserve"> </w:t>
      </w:r>
      <w:r w:rsidRPr="002E757F">
        <w:rPr>
          <w:rFonts w:ascii="PT Astra Serif" w:hAnsi="PT Astra Serif"/>
        </w:rPr>
        <w:t>разнообразие:</w:t>
      </w:r>
      <w:r w:rsidRPr="002E757F">
        <w:rPr>
          <w:rFonts w:ascii="PT Astra Serif" w:hAnsi="PT Astra Serif"/>
          <w:spacing w:val="1"/>
        </w:rPr>
        <w:t xml:space="preserve"> </w:t>
      </w:r>
      <w:r w:rsidRPr="002E757F">
        <w:rPr>
          <w:rFonts w:ascii="PT Astra Serif" w:hAnsi="PT Astra Serif"/>
        </w:rPr>
        <w:t>народные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авторские</w:t>
      </w:r>
      <w:r w:rsidRPr="002E757F">
        <w:rPr>
          <w:rFonts w:ascii="PT Astra Serif" w:hAnsi="PT Astra Serif"/>
          <w:spacing w:val="1"/>
        </w:rPr>
        <w:t xml:space="preserve"> </w:t>
      </w:r>
      <w:r w:rsidRPr="002E757F">
        <w:rPr>
          <w:rFonts w:ascii="PT Astra Serif" w:hAnsi="PT Astra Serif"/>
        </w:rPr>
        <w:t>сказки,</w:t>
      </w:r>
      <w:r w:rsidRPr="002E757F">
        <w:rPr>
          <w:rFonts w:ascii="PT Astra Serif" w:hAnsi="PT Astra Serif"/>
          <w:spacing w:val="1"/>
        </w:rPr>
        <w:t xml:space="preserve"> </w:t>
      </w:r>
      <w:r w:rsidRPr="002E757F">
        <w:rPr>
          <w:rFonts w:ascii="PT Astra Serif" w:hAnsi="PT Astra Serif"/>
        </w:rPr>
        <w:t>басни,</w:t>
      </w:r>
      <w:r w:rsidRPr="002E757F">
        <w:rPr>
          <w:rFonts w:ascii="PT Astra Serif" w:hAnsi="PT Astra Serif"/>
          <w:spacing w:val="1"/>
        </w:rPr>
        <w:t xml:space="preserve"> </w:t>
      </w:r>
      <w:r w:rsidRPr="002E757F">
        <w:rPr>
          <w:rFonts w:ascii="PT Astra Serif" w:hAnsi="PT Astra Serif"/>
        </w:rPr>
        <w:t>былины,</w:t>
      </w:r>
      <w:r w:rsidRPr="002E757F">
        <w:rPr>
          <w:rFonts w:ascii="PT Astra Serif" w:hAnsi="PT Astra Serif"/>
          <w:spacing w:val="1"/>
        </w:rPr>
        <w:t xml:space="preserve"> </w:t>
      </w:r>
      <w:r w:rsidRPr="002E757F">
        <w:rPr>
          <w:rFonts w:ascii="PT Astra Serif" w:hAnsi="PT Astra Serif"/>
        </w:rPr>
        <w:t>легенды,</w:t>
      </w:r>
      <w:r w:rsidRPr="002E757F">
        <w:rPr>
          <w:rFonts w:ascii="PT Astra Serif" w:hAnsi="PT Astra Serif"/>
          <w:spacing w:val="-2"/>
        </w:rPr>
        <w:t xml:space="preserve"> </w:t>
      </w:r>
      <w:r w:rsidRPr="002E757F">
        <w:rPr>
          <w:rFonts w:ascii="PT Astra Serif" w:hAnsi="PT Astra Serif"/>
        </w:rPr>
        <w:t>рассказы,</w:t>
      </w:r>
      <w:r w:rsidRPr="002E757F">
        <w:rPr>
          <w:rFonts w:ascii="PT Astra Serif" w:hAnsi="PT Astra Serif"/>
          <w:spacing w:val="-1"/>
        </w:rPr>
        <w:t xml:space="preserve"> </w:t>
      </w:r>
      <w:r w:rsidRPr="002E757F">
        <w:rPr>
          <w:rFonts w:ascii="PT Astra Serif" w:hAnsi="PT Astra Serif"/>
        </w:rPr>
        <w:t>рассказы-описания,</w:t>
      </w:r>
      <w:r w:rsidRPr="002E757F">
        <w:rPr>
          <w:rFonts w:ascii="PT Astra Serif" w:hAnsi="PT Astra Serif"/>
          <w:spacing w:val="-1"/>
        </w:rPr>
        <w:t xml:space="preserve"> </w:t>
      </w:r>
      <w:r w:rsidRPr="002E757F">
        <w:rPr>
          <w:rFonts w:ascii="PT Astra Serif" w:hAnsi="PT Astra Serif"/>
        </w:rPr>
        <w:t>стихотворения.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Ориентировка</w:t>
      </w:r>
      <w:r w:rsidRPr="002E757F">
        <w:rPr>
          <w:rFonts w:ascii="PT Astra Serif" w:hAnsi="PT Astra Serif"/>
          <w:spacing w:val="-5"/>
        </w:rPr>
        <w:t xml:space="preserve"> </w:t>
      </w:r>
      <w:r w:rsidRPr="002E757F">
        <w:rPr>
          <w:rFonts w:ascii="PT Astra Serif" w:hAnsi="PT Astra Serif"/>
        </w:rPr>
        <w:t>в</w:t>
      </w:r>
      <w:r w:rsidRPr="002E757F">
        <w:rPr>
          <w:rFonts w:ascii="PT Astra Serif" w:hAnsi="PT Astra Serif"/>
          <w:spacing w:val="-4"/>
        </w:rPr>
        <w:t xml:space="preserve"> </w:t>
      </w:r>
      <w:r w:rsidRPr="002E757F">
        <w:rPr>
          <w:rFonts w:ascii="PT Astra Serif" w:hAnsi="PT Astra Serif"/>
        </w:rPr>
        <w:t>литературоведческих</w:t>
      </w:r>
      <w:r w:rsidRPr="002E757F">
        <w:rPr>
          <w:rFonts w:ascii="PT Astra Serif" w:hAnsi="PT Astra Serif"/>
          <w:spacing w:val="-4"/>
        </w:rPr>
        <w:t xml:space="preserve"> </w:t>
      </w:r>
      <w:r w:rsidRPr="002E757F">
        <w:rPr>
          <w:rFonts w:ascii="PT Astra Serif" w:hAnsi="PT Astra Serif"/>
        </w:rPr>
        <w:t>понятиях:</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литературное произведение, фольклор, литературные жанры (сказка, былина,</w:t>
      </w:r>
      <w:r w:rsidRPr="002E757F">
        <w:rPr>
          <w:rFonts w:ascii="PT Astra Serif" w:hAnsi="PT Astra Serif"/>
          <w:spacing w:val="1"/>
        </w:rPr>
        <w:t xml:space="preserve"> </w:t>
      </w:r>
      <w:r w:rsidRPr="002E757F">
        <w:rPr>
          <w:rFonts w:ascii="PT Astra Serif" w:hAnsi="PT Astra Serif"/>
        </w:rPr>
        <w:t>сказ,</w:t>
      </w:r>
      <w:r w:rsidRPr="002E757F">
        <w:rPr>
          <w:rFonts w:ascii="PT Astra Serif" w:hAnsi="PT Astra Serif"/>
          <w:spacing w:val="-2"/>
        </w:rPr>
        <w:t xml:space="preserve"> </w:t>
      </w:r>
      <w:r w:rsidRPr="002E757F">
        <w:rPr>
          <w:rFonts w:ascii="PT Astra Serif" w:hAnsi="PT Astra Serif"/>
        </w:rPr>
        <w:t>басня,</w:t>
      </w:r>
      <w:r w:rsidRPr="002E757F">
        <w:rPr>
          <w:rFonts w:ascii="PT Astra Serif" w:hAnsi="PT Astra Serif"/>
          <w:spacing w:val="-2"/>
        </w:rPr>
        <w:t xml:space="preserve"> </w:t>
      </w:r>
      <w:r w:rsidRPr="002E757F">
        <w:rPr>
          <w:rFonts w:ascii="PT Astra Serif" w:hAnsi="PT Astra Serif"/>
        </w:rPr>
        <w:t>пословица,</w:t>
      </w:r>
      <w:r w:rsidRPr="002E757F">
        <w:rPr>
          <w:rFonts w:ascii="PT Astra Serif" w:hAnsi="PT Astra Serif"/>
          <w:spacing w:val="-2"/>
        </w:rPr>
        <w:t xml:space="preserve"> </w:t>
      </w:r>
      <w:r w:rsidRPr="002E757F">
        <w:rPr>
          <w:rFonts w:ascii="PT Astra Serif" w:hAnsi="PT Astra Serif"/>
        </w:rPr>
        <w:t>рассказ,</w:t>
      </w:r>
      <w:r w:rsidRPr="002E757F">
        <w:rPr>
          <w:rFonts w:ascii="PT Astra Serif" w:hAnsi="PT Astra Serif"/>
          <w:spacing w:val="-2"/>
        </w:rPr>
        <w:t xml:space="preserve"> </w:t>
      </w:r>
      <w:r w:rsidRPr="002E757F">
        <w:rPr>
          <w:rFonts w:ascii="PT Astra Serif" w:hAnsi="PT Astra Serif"/>
        </w:rPr>
        <w:t>стихотворение),</w:t>
      </w:r>
      <w:r w:rsidRPr="002E757F">
        <w:rPr>
          <w:rFonts w:ascii="PT Astra Serif" w:hAnsi="PT Astra Serif"/>
          <w:spacing w:val="-2"/>
        </w:rPr>
        <w:t xml:space="preserve"> </w:t>
      </w:r>
      <w:r w:rsidRPr="002E757F">
        <w:rPr>
          <w:rFonts w:ascii="PT Astra Serif" w:hAnsi="PT Astra Serif"/>
        </w:rPr>
        <w:t>автобиография</w:t>
      </w:r>
      <w:r w:rsidRPr="002E757F">
        <w:rPr>
          <w:rFonts w:ascii="PT Astra Serif" w:hAnsi="PT Astra Serif"/>
          <w:spacing w:val="1"/>
        </w:rPr>
        <w:t xml:space="preserve"> </w:t>
      </w:r>
      <w:r w:rsidRPr="002E757F">
        <w:rPr>
          <w:rFonts w:ascii="PT Astra Serif" w:hAnsi="PT Astra Serif"/>
        </w:rPr>
        <w:t>писателя;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присказка,</w:t>
      </w:r>
      <w:r w:rsidRPr="002E757F">
        <w:rPr>
          <w:rFonts w:ascii="PT Astra Serif" w:hAnsi="PT Astra Serif"/>
          <w:spacing w:val="-7"/>
        </w:rPr>
        <w:t xml:space="preserve"> </w:t>
      </w:r>
      <w:r w:rsidRPr="002E757F">
        <w:rPr>
          <w:rFonts w:ascii="PT Astra Serif" w:hAnsi="PT Astra Serif"/>
        </w:rPr>
        <w:t>зачин,</w:t>
      </w:r>
      <w:r w:rsidRPr="002E757F">
        <w:rPr>
          <w:rFonts w:ascii="PT Astra Serif" w:hAnsi="PT Astra Serif"/>
          <w:spacing w:val="-6"/>
        </w:rPr>
        <w:t xml:space="preserve"> </w:t>
      </w:r>
      <w:r w:rsidRPr="002E757F">
        <w:rPr>
          <w:rFonts w:ascii="PT Astra Serif" w:hAnsi="PT Astra Serif"/>
        </w:rPr>
        <w:t>диалог,</w:t>
      </w:r>
      <w:r w:rsidRPr="002E757F">
        <w:rPr>
          <w:rFonts w:ascii="PT Astra Serif" w:hAnsi="PT Astra Serif"/>
          <w:spacing w:val="-6"/>
        </w:rPr>
        <w:t xml:space="preserve"> </w:t>
      </w:r>
      <w:r w:rsidRPr="002E757F">
        <w:rPr>
          <w:rFonts w:ascii="PT Astra Serif" w:hAnsi="PT Astra Serif"/>
        </w:rPr>
        <w:t>произведение;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герой</w:t>
      </w:r>
      <w:r w:rsidRPr="002E757F">
        <w:rPr>
          <w:rFonts w:ascii="PT Astra Serif" w:hAnsi="PT Astra Serif"/>
          <w:spacing w:val="-5"/>
        </w:rPr>
        <w:t xml:space="preserve"> </w:t>
      </w:r>
      <w:r w:rsidRPr="002E757F">
        <w:rPr>
          <w:rFonts w:ascii="PT Astra Serif" w:hAnsi="PT Astra Serif"/>
        </w:rPr>
        <w:t>(персонаж),</w:t>
      </w:r>
      <w:r w:rsidRPr="002E757F">
        <w:rPr>
          <w:rFonts w:ascii="PT Astra Serif" w:hAnsi="PT Astra Serif"/>
          <w:spacing w:val="-4"/>
        </w:rPr>
        <w:t xml:space="preserve"> </w:t>
      </w:r>
      <w:r w:rsidRPr="002E757F">
        <w:rPr>
          <w:rFonts w:ascii="PT Astra Serif" w:hAnsi="PT Astra Serif"/>
        </w:rPr>
        <w:t>гласный</w:t>
      </w:r>
      <w:r w:rsidRPr="002E757F">
        <w:rPr>
          <w:rFonts w:ascii="PT Astra Serif" w:hAnsi="PT Astra Serif"/>
          <w:spacing w:val="-5"/>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второстепенный</w:t>
      </w:r>
      <w:r w:rsidRPr="002E757F">
        <w:rPr>
          <w:rFonts w:ascii="PT Astra Serif" w:hAnsi="PT Astra Serif"/>
          <w:spacing w:val="-5"/>
        </w:rPr>
        <w:t xml:space="preserve"> </w:t>
      </w:r>
      <w:r w:rsidRPr="002E757F">
        <w:rPr>
          <w:rFonts w:ascii="PT Astra Serif" w:hAnsi="PT Astra Serif"/>
        </w:rPr>
        <w:t>герой,</w:t>
      </w:r>
      <w:r w:rsidRPr="002E757F">
        <w:rPr>
          <w:rFonts w:ascii="PT Astra Serif" w:hAnsi="PT Astra Serif"/>
          <w:spacing w:val="-4"/>
        </w:rPr>
        <w:t xml:space="preserve"> </w:t>
      </w:r>
      <w:r w:rsidRPr="002E757F">
        <w:rPr>
          <w:rFonts w:ascii="PT Astra Serif" w:hAnsi="PT Astra Serif"/>
        </w:rPr>
        <w:t>портрет</w:t>
      </w:r>
      <w:r w:rsidRPr="002E757F">
        <w:rPr>
          <w:rFonts w:ascii="PT Astra Serif" w:hAnsi="PT Astra Serif"/>
          <w:spacing w:val="-3"/>
        </w:rPr>
        <w:t xml:space="preserve"> </w:t>
      </w:r>
      <w:r w:rsidRPr="002E757F">
        <w:rPr>
          <w:rFonts w:ascii="PT Astra Serif" w:hAnsi="PT Astra Serif"/>
        </w:rPr>
        <w:t>героя,</w:t>
      </w:r>
      <w:r w:rsidRPr="002E757F">
        <w:rPr>
          <w:rFonts w:ascii="PT Astra Serif" w:hAnsi="PT Astra Serif"/>
          <w:spacing w:val="-4"/>
        </w:rPr>
        <w:t xml:space="preserve"> </w:t>
      </w:r>
      <w:r w:rsidRPr="002E757F">
        <w:rPr>
          <w:rFonts w:ascii="PT Astra Serif" w:hAnsi="PT Astra Serif"/>
        </w:rPr>
        <w:t>пейзаж;</w:t>
      </w:r>
      <w:r w:rsidRPr="002E757F">
        <w:rPr>
          <w:rFonts w:ascii="PT Astra Serif" w:hAnsi="PT Astra Serif"/>
          <w:spacing w:val="-63"/>
        </w:rPr>
        <w:t xml:space="preserve"> </w:t>
      </w:r>
      <w:r w:rsidRPr="002E757F">
        <w:rPr>
          <w:rFonts w:ascii="PT Astra Serif" w:hAnsi="PT Astra Serif"/>
        </w:rPr>
        <w:t>стихотворение,</w:t>
      </w:r>
      <w:r w:rsidRPr="002E757F">
        <w:rPr>
          <w:rFonts w:ascii="PT Astra Serif" w:hAnsi="PT Astra Serif"/>
          <w:spacing w:val="-2"/>
        </w:rPr>
        <w:t xml:space="preserve"> </w:t>
      </w:r>
      <w:r w:rsidRPr="002E757F">
        <w:rPr>
          <w:rFonts w:ascii="PT Astra Serif" w:hAnsi="PT Astra Serif"/>
        </w:rPr>
        <w:t>рифма,</w:t>
      </w:r>
      <w:r w:rsidRPr="002E757F">
        <w:rPr>
          <w:rFonts w:ascii="PT Astra Serif" w:hAnsi="PT Astra Serif"/>
          <w:spacing w:val="-1"/>
        </w:rPr>
        <w:t xml:space="preserve"> </w:t>
      </w:r>
      <w:r w:rsidRPr="002E757F">
        <w:rPr>
          <w:rFonts w:ascii="PT Astra Serif" w:hAnsi="PT Astra Serif"/>
        </w:rPr>
        <w:t>строка,</w:t>
      </w:r>
      <w:r w:rsidRPr="002E757F">
        <w:rPr>
          <w:rFonts w:ascii="PT Astra Serif" w:hAnsi="PT Astra Serif"/>
          <w:spacing w:val="-1"/>
        </w:rPr>
        <w:t xml:space="preserve"> </w:t>
      </w:r>
      <w:r w:rsidRPr="002E757F">
        <w:rPr>
          <w:rFonts w:ascii="PT Astra Serif" w:hAnsi="PT Astra Serif"/>
        </w:rPr>
        <w:t>строфа;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средства</w:t>
      </w:r>
      <w:r w:rsidRPr="002E757F">
        <w:rPr>
          <w:rFonts w:ascii="PT Astra Serif" w:hAnsi="PT Astra Serif"/>
          <w:spacing w:val="-4"/>
        </w:rPr>
        <w:t xml:space="preserve"> </w:t>
      </w:r>
      <w:r w:rsidRPr="002E757F">
        <w:rPr>
          <w:rFonts w:ascii="PT Astra Serif" w:hAnsi="PT Astra Serif"/>
        </w:rPr>
        <w:t>выразительности</w:t>
      </w:r>
      <w:r w:rsidRPr="002E757F">
        <w:rPr>
          <w:rFonts w:ascii="PT Astra Serif" w:hAnsi="PT Astra Serif"/>
          <w:spacing w:val="-3"/>
        </w:rPr>
        <w:t xml:space="preserve"> </w:t>
      </w:r>
      <w:r w:rsidRPr="002E757F">
        <w:rPr>
          <w:rFonts w:ascii="PT Astra Serif" w:hAnsi="PT Astra Serif"/>
        </w:rPr>
        <w:t>(логическая</w:t>
      </w:r>
      <w:r w:rsidRPr="002E757F">
        <w:rPr>
          <w:rFonts w:ascii="PT Astra Serif" w:hAnsi="PT Astra Serif"/>
          <w:spacing w:val="-2"/>
        </w:rPr>
        <w:t xml:space="preserve"> </w:t>
      </w:r>
      <w:r w:rsidRPr="002E757F">
        <w:rPr>
          <w:rFonts w:ascii="PT Astra Serif" w:hAnsi="PT Astra Serif"/>
        </w:rPr>
        <w:t>пауза,</w:t>
      </w:r>
      <w:r w:rsidRPr="002E757F">
        <w:rPr>
          <w:rFonts w:ascii="PT Astra Serif" w:hAnsi="PT Astra Serif"/>
          <w:spacing w:val="-3"/>
        </w:rPr>
        <w:t xml:space="preserve"> </w:t>
      </w:r>
      <w:r w:rsidRPr="002E757F">
        <w:rPr>
          <w:rFonts w:ascii="PT Astra Serif" w:hAnsi="PT Astra Serif"/>
        </w:rPr>
        <w:t>темп, ритм);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элементы</w:t>
      </w:r>
      <w:r w:rsidRPr="002E757F">
        <w:rPr>
          <w:rFonts w:ascii="PT Astra Serif" w:hAnsi="PT Astra Serif"/>
          <w:spacing w:val="1"/>
        </w:rPr>
        <w:t xml:space="preserve"> </w:t>
      </w:r>
      <w:r w:rsidRPr="002E757F">
        <w:rPr>
          <w:rFonts w:ascii="PT Astra Serif" w:hAnsi="PT Astra Serif"/>
        </w:rPr>
        <w:t>книги:</w:t>
      </w:r>
      <w:r w:rsidRPr="002E757F">
        <w:rPr>
          <w:rFonts w:ascii="PT Astra Serif" w:hAnsi="PT Astra Serif"/>
          <w:spacing w:val="1"/>
        </w:rPr>
        <w:t xml:space="preserve"> </w:t>
      </w:r>
      <w:r w:rsidRPr="002E757F">
        <w:rPr>
          <w:rFonts w:ascii="PT Astra Serif" w:hAnsi="PT Astra Serif"/>
        </w:rPr>
        <w:t>переплет,</w:t>
      </w:r>
      <w:r w:rsidRPr="002E757F">
        <w:rPr>
          <w:rFonts w:ascii="PT Astra Serif" w:hAnsi="PT Astra Serif"/>
          <w:spacing w:val="1"/>
        </w:rPr>
        <w:t xml:space="preserve"> </w:t>
      </w:r>
      <w:r w:rsidRPr="002E757F">
        <w:rPr>
          <w:rFonts w:ascii="PT Astra Serif" w:hAnsi="PT Astra Serif"/>
        </w:rPr>
        <w:t>обложка,</w:t>
      </w:r>
      <w:r w:rsidRPr="002E757F">
        <w:rPr>
          <w:rFonts w:ascii="PT Astra Serif" w:hAnsi="PT Astra Serif"/>
          <w:spacing w:val="1"/>
        </w:rPr>
        <w:t xml:space="preserve"> </w:t>
      </w:r>
      <w:r w:rsidRPr="002E757F">
        <w:rPr>
          <w:rFonts w:ascii="PT Astra Serif" w:hAnsi="PT Astra Serif"/>
        </w:rPr>
        <w:t>форзац,</w:t>
      </w:r>
      <w:r w:rsidRPr="002E757F">
        <w:rPr>
          <w:rFonts w:ascii="PT Astra Serif" w:hAnsi="PT Astra Serif"/>
          <w:spacing w:val="1"/>
        </w:rPr>
        <w:t xml:space="preserve"> </w:t>
      </w:r>
      <w:r w:rsidRPr="002E757F">
        <w:rPr>
          <w:rFonts w:ascii="PT Astra Serif" w:hAnsi="PT Astra Serif"/>
        </w:rPr>
        <w:t>титульный</w:t>
      </w:r>
      <w:r w:rsidRPr="002E757F">
        <w:rPr>
          <w:rFonts w:ascii="PT Astra Serif" w:hAnsi="PT Astra Serif"/>
          <w:spacing w:val="1"/>
        </w:rPr>
        <w:t xml:space="preserve"> </w:t>
      </w:r>
      <w:r w:rsidRPr="002E757F">
        <w:rPr>
          <w:rFonts w:ascii="PT Astra Serif" w:hAnsi="PT Astra Serif"/>
        </w:rPr>
        <w:t>лист,</w:t>
      </w:r>
      <w:r w:rsidRPr="002E757F">
        <w:rPr>
          <w:rFonts w:ascii="PT Astra Serif" w:hAnsi="PT Astra Serif"/>
          <w:spacing w:val="1"/>
        </w:rPr>
        <w:t xml:space="preserve"> </w:t>
      </w:r>
      <w:r w:rsidRPr="002E757F">
        <w:rPr>
          <w:rFonts w:ascii="PT Astra Serif" w:hAnsi="PT Astra Serif"/>
        </w:rPr>
        <w:t>оглавление,</w:t>
      </w:r>
      <w:r w:rsidRPr="002E757F">
        <w:rPr>
          <w:rFonts w:ascii="PT Astra Serif" w:hAnsi="PT Astra Serif"/>
          <w:spacing w:val="1"/>
        </w:rPr>
        <w:t xml:space="preserve"> </w:t>
      </w:r>
      <w:r w:rsidRPr="002E757F">
        <w:rPr>
          <w:rFonts w:ascii="PT Astra Serif" w:hAnsi="PT Astra Serif"/>
        </w:rPr>
        <w:t>предисловие,</w:t>
      </w:r>
      <w:r w:rsidRPr="002E757F">
        <w:rPr>
          <w:rFonts w:ascii="PT Astra Serif" w:hAnsi="PT Astra Serif"/>
          <w:spacing w:val="-2"/>
        </w:rPr>
        <w:t xml:space="preserve"> </w:t>
      </w:r>
      <w:r w:rsidRPr="002E757F">
        <w:rPr>
          <w:rFonts w:ascii="PT Astra Serif" w:hAnsi="PT Astra Serif"/>
        </w:rPr>
        <w:t>послесловие.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Навык чтения: чтение вслух и про себя небольших произведений и целых глав</w:t>
      </w:r>
      <w:r w:rsidRPr="002E757F">
        <w:rPr>
          <w:rFonts w:ascii="PT Astra Serif" w:hAnsi="PT Astra Serif"/>
          <w:spacing w:val="-62"/>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произведений</w:t>
      </w:r>
      <w:r w:rsidRPr="002E757F">
        <w:rPr>
          <w:rFonts w:ascii="PT Astra Serif" w:hAnsi="PT Astra Serif"/>
          <w:spacing w:val="1"/>
        </w:rPr>
        <w:t xml:space="preserve"> </w:t>
      </w:r>
      <w:r w:rsidRPr="002E757F">
        <w:rPr>
          <w:rFonts w:ascii="PT Astra Serif" w:hAnsi="PT Astra Serif"/>
        </w:rPr>
        <w:t>целыми</w:t>
      </w:r>
      <w:r w:rsidRPr="002E757F">
        <w:rPr>
          <w:rFonts w:ascii="PT Astra Serif" w:hAnsi="PT Astra Serif"/>
          <w:spacing w:val="1"/>
        </w:rPr>
        <w:t xml:space="preserve"> </w:t>
      </w:r>
      <w:r w:rsidRPr="002E757F">
        <w:rPr>
          <w:rFonts w:ascii="PT Astra Serif" w:hAnsi="PT Astra Serif"/>
        </w:rPr>
        <w:t>словами.</w:t>
      </w:r>
      <w:r w:rsidRPr="002E757F">
        <w:rPr>
          <w:rFonts w:ascii="PT Astra Serif" w:hAnsi="PT Astra Serif"/>
          <w:spacing w:val="1"/>
        </w:rPr>
        <w:t xml:space="preserve"> </w:t>
      </w:r>
      <w:r w:rsidRPr="002E757F">
        <w:rPr>
          <w:rFonts w:ascii="PT Astra Serif" w:hAnsi="PT Astra Serif"/>
        </w:rPr>
        <w:t>Выразительное</w:t>
      </w:r>
      <w:r w:rsidRPr="002E757F">
        <w:rPr>
          <w:rFonts w:ascii="PT Astra Serif" w:hAnsi="PT Astra Serif"/>
          <w:spacing w:val="1"/>
        </w:rPr>
        <w:t xml:space="preserve"> </w:t>
      </w:r>
      <w:r w:rsidRPr="002E757F">
        <w:rPr>
          <w:rFonts w:ascii="PT Astra Serif" w:hAnsi="PT Astra Serif"/>
        </w:rPr>
        <w:t>чтение</w:t>
      </w:r>
      <w:r w:rsidRPr="002E757F">
        <w:rPr>
          <w:rFonts w:ascii="PT Astra Serif" w:hAnsi="PT Astra Serif"/>
          <w:spacing w:val="1"/>
        </w:rPr>
        <w:t xml:space="preserve"> </w:t>
      </w:r>
      <w:r w:rsidRPr="002E757F">
        <w:rPr>
          <w:rFonts w:ascii="PT Astra Serif" w:hAnsi="PT Astra Serif"/>
        </w:rPr>
        <w:t>произведений.</w:t>
      </w:r>
      <w:r w:rsidRPr="002E757F">
        <w:rPr>
          <w:rFonts w:ascii="PT Astra Serif" w:hAnsi="PT Astra Serif"/>
          <w:spacing w:val="1"/>
        </w:rPr>
        <w:t xml:space="preserve"> </w:t>
      </w: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умения</w:t>
      </w:r>
      <w:r w:rsidRPr="002E757F">
        <w:rPr>
          <w:rFonts w:ascii="PT Astra Serif" w:hAnsi="PT Astra Serif"/>
          <w:spacing w:val="1"/>
        </w:rPr>
        <w:t xml:space="preserve"> </w:t>
      </w:r>
      <w:r w:rsidRPr="002E757F">
        <w:rPr>
          <w:rFonts w:ascii="PT Astra Serif" w:hAnsi="PT Astra Serif"/>
        </w:rPr>
        <w:t>самоконтроля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самооценки.</w:t>
      </w:r>
      <w:r w:rsidRPr="002E757F">
        <w:rPr>
          <w:rFonts w:ascii="PT Astra Serif" w:hAnsi="PT Astra Serif"/>
          <w:spacing w:val="1"/>
        </w:rPr>
        <w:t xml:space="preserve"> </w:t>
      </w: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навыков</w:t>
      </w:r>
      <w:r w:rsidRPr="002E757F">
        <w:rPr>
          <w:rFonts w:ascii="PT Astra Serif" w:hAnsi="PT Astra Serif"/>
          <w:spacing w:val="-62"/>
        </w:rPr>
        <w:t xml:space="preserve"> </w:t>
      </w:r>
      <w:r w:rsidRPr="002E757F">
        <w:rPr>
          <w:rFonts w:ascii="PT Astra Serif" w:hAnsi="PT Astra Serif"/>
        </w:rPr>
        <w:t>беглого чтения.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Работа с текстом. Осознание последовательности смысла событий. Выделение</w:t>
      </w:r>
      <w:r w:rsidRPr="002E757F">
        <w:rPr>
          <w:rFonts w:ascii="PT Astra Serif" w:hAnsi="PT Astra Serif"/>
          <w:spacing w:val="-62"/>
        </w:rPr>
        <w:t xml:space="preserve"> </w:t>
      </w:r>
      <w:r w:rsidRPr="002E757F">
        <w:rPr>
          <w:rFonts w:ascii="PT Astra Serif" w:hAnsi="PT Astra Serif"/>
        </w:rPr>
        <w:t>главной мысли текста. Определение мотивов поступков героев. Сопоставление и</w:t>
      </w:r>
      <w:r w:rsidRPr="002E757F">
        <w:rPr>
          <w:rFonts w:ascii="PT Astra Serif" w:hAnsi="PT Astra Serif"/>
          <w:spacing w:val="1"/>
        </w:rPr>
        <w:t xml:space="preserve"> </w:t>
      </w:r>
      <w:r w:rsidRPr="002E757F">
        <w:rPr>
          <w:rFonts w:ascii="PT Astra Serif" w:hAnsi="PT Astra Serif"/>
        </w:rPr>
        <w:t>оценка</w:t>
      </w:r>
      <w:r w:rsidRPr="002E757F">
        <w:rPr>
          <w:rFonts w:ascii="PT Astra Serif" w:hAnsi="PT Astra Serif"/>
          <w:spacing w:val="1"/>
        </w:rPr>
        <w:t xml:space="preserve"> </w:t>
      </w:r>
      <w:r w:rsidRPr="002E757F">
        <w:rPr>
          <w:rFonts w:ascii="PT Astra Serif" w:hAnsi="PT Astra Serif"/>
        </w:rPr>
        <w:t>поступков</w:t>
      </w:r>
      <w:r w:rsidRPr="002E757F">
        <w:rPr>
          <w:rFonts w:ascii="PT Astra Serif" w:hAnsi="PT Astra Serif"/>
          <w:spacing w:val="1"/>
        </w:rPr>
        <w:t xml:space="preserve"> </w:t>
      </w:r>
      <w:r w:rsidRPr="002E757F">
        <w:rPr>
          <w:rFonts w:ascii="PT Astra Serif" w:hAnsi="PT Astra Serif"/>
        </w:rPr>
        <w:t>персонажей.</w:t>
      </w:r>
      <w:r w:rsidRPr="002E757F">
        <w:rPr>
          <w:rFonts w:ascii="PT Astra Serif" w:hAnsi="PT Astra Serif"/>
          <w:spacing w:val="1"/>
        </w:rPr>
        <w:t xml:space="preserve"> </w:t>
      </w:r>
      <w:r w:rsidRPr="002E757F">
        <w:rPr>
          <w:rFonts w:ascii="PT Astra Serif" w:hAnsi="PT Astra Serif"/>
        </w:rPr>
        <w:t>Выявление</w:t>
      </w:r>
      <w:r w:rsidRPr="002E757F">
        <w:rPr>
          <w:rFonts w:ascii="PT Astra Serif" w:hAnsi="PT Astra Serif"/>
          <w:spacing w:val="1"/>
        </w:rPr>
        <w:t xml:space="preserve"> </w:t>
      </w:r>
      <w:r w:rsidRPr="002E757F">
        <w:rPr>
          <w:rFonts w:ascii="PT Astra Serif" w:hAnsi="PT Astra Serif"/>
        </w:rPr>
        <w:t>авторской</w:t>
      </w:r>
      <w:r w:rsidRPr="002E757F">
        <w:rPr>
          <w:rFonts w:ascii="PT Astra Serif" w:hAnsi="PT Astra Serif"/>
          <w:spacing w:val="1"/>
        </w:rPr>
        <w:t xml:space="preserve"> </w:t>
      </w:r>
      <w:r w:rsidRPr="002E757F">
        <w:rPr>
          <w:rFonts w:ascii="PT Astra Serif" w:hAnsi="PT Astra Serif"/>
        </w:rPr>
        <w:t>позиции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собственного</w:t>
      </w:r>
      <w:r w:rsidRPr="002E757F">
        <w:rPr>
          <w:rFonts w:ascii="PT Astra Serif" w:hAnsi="PT Astra Serif"/>
          <w:spacing w:val="1"/>
        </w:rPr>
        <w:t xml:space="preserve"> </w:t>
      </w:r>
      <w:r w:rsidRPr="002E757F">
        <w:rPr>
          <w:rFonts w:ascii="PT Astra Serif" w:hAnsi="PT Astra Serif"/>
        </w:rPr>
        <w:t>отношения</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событиям</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персонажам.</w:t>
      </w:r>
      <w:r w:rsidRPr="002E757F">
        <w:rPr>
          <w:rFonts w:ascii="PT Astra Serif" w:hAnsi="PT Astra Serif"/>
          <w:spacing w:val="1"/>
        </w:rPr>
        <w:t xml:space="preserve"> </w:t>
      </w:r>
      <w:r w:rsidRPr="002E757F">
        <w:rPr>
          <w:rFonts w:ascii="PT Astra Serif" w:hAnsi="PT Astra Serif"/>
        </w:rPr>
        <w:t>Деление</w:t>
      </w:r>
      <w:r w:rsidRPr="002E757F">
        <w:rPr>
          <w:rFonts w:ascii="PT Astra Serif" w:hAnsi="PT Astra Serif"/>
          <w:spacing w:val="1"/>
        </w:rPr>
        <w:t xml:space="preserve"> </w:t>
      </w:r>
      <w:r w:rsidRPr="002E757F">
        <w:rPr>
          <w:rFonts w:ascii="PT Astra Serif" w:hAnsi="PT Astra Serif"/>
        </w:rPr>
        <w:t>текста</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части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66"/>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озаглавливание, составление плана. Выборочный, краткий и подробный пересказ</w:t>
      </w:r>
      <w:r w:rsidRPr="002E757F">
        <w:rPr>
          <w:rFonts w:ascii="PT Astra Serif" w:hAnsi="PT Astra Serif"/>
          <w:spacing w:val="1"/>
        </w:rPr>
        <w:t xml:space="preserve"> </w:t>
      </w:r>
      <w:r w:rsidRPr="002E757F">
        <w:rPr>
          <w:rFonts w:ascii="PT Astra Serif" w:hAnsi="PT Astra Serif"/>
        </w:rPr>
        <w:t>произведения</w:t>
      </w:r>
      <w:r w:rsidRPr="002E757F">
        <w:rPr>
          <w:rFonts w:ascii="PT Astra Serif" w:hAnsi="PT Astra Serif"/>
          <w:spacing w:val="-1"/>
        </w:rPr>
        <w:t xml:space="preserve"> </w:t>
      </w:r>
      <w:r w:rsidRPr="002E757F">
        <w:rPr>
          <w:rFonts w:ascii="PT Astra Serif" w:hAnsi="PT Astra Serif"/>
        </w:rPr>
        <w:t>или</w:t>
      </w:r>
      <w:r w:rsidRPr="002E757F">
        <w:rPr>
          <w:rFonts w:ascii="PT Astra Serif" w:hAnsi="PT Astra Serif"/>
          <w:spacing w:val="-1"/>
        </w:rPr>
        <w:t xml:space="preserve"> </w:t>
      </w:r>
      <w:r w:rsidRPr="002E757F">
        <w:rPr>
          <w:rFonts w:ascii="PT Astra Serif" w:hAnsi="PT Astra Serif"/>
        </w:rPr>
        <w:t>его</w:t>
      </w:r>
      <w:r w:rsidRPr="002E757F">
        <w:rPr>
          <w:rFonts w:ascii="PT Astra Serif" w:hAnsi="PT Astra Serif"/>
          <w:spacing w:val="1"/>
        </w:rPr>
        <w:t xml:space="preserve"> </w:t>
      </w:r>
      <w:r w:rsidRPr="002E757F">
        <w:rPr>
          <w:rFonts w:ascii="PT Astra Serif" w:hAnsi="PT Astra Serif"/>
        </w:rPr>
        <w:t>части</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2"/>
        </w:rPr>
        <w:t xml:space="preserve"> </w:t>
      </w:r>
      <w:r w:rsidRPr="002E757F">
        <w:rPr>
          <w:rFonts w:ascii="PT Astra Serif" w:hAnsi="PT Astra Serif"/>
        </w:rPr>
        <w:t>плану.</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Внеклассное</w:t>
      </w:r>
      <w:r w:rsidRPr="002E757F">
        <w:rPr>
          <w:rFonts w:ascii="PT Astra Serif" w:hAnsi="PT Astra Serif"/>
          <w:spacing w:val="1"/>
        </w:rPr>
        <w:t xml:space="preserve"> </w:t>
      </w:r>
      <w:r w:rsidRPr="002E757F">
        <w:rPr>
          <w:rFonts w:ascii="PT Astra Serif" w:hAnsi="PT Astra Serif"/>
        </w:rPr>
        <w:t>чтение.</w:t>
      </w:r>
      <w:r w:rsidRPr="002E757F">
        <w:rPr>
          <w:rFonts w:ascii="PT Astra Serif" w:hAnsi="PT Astra Serif"/>
          <w:spacing w:val="1"/>
        </w:rPr>
        <w:t xml:space="preserve"> </w:t>
      </w:r>
      <w:r w:rsidRPr="002E757F">
        <w:rPr>
          <w:rFonts w:ascii="PT Astra Serif" w:hAnsi="PT Astra Serif"/>
        </w:rPr>
        <w:t>Самостоятельное</w:t>
      </w:r>
      <w:r w:rsidRPr="002E757F">
        <w:rPr>
          <w:rFonts w:ascii="PT Astra Serif" w:hAnsi="PT Astra Serif"/>
          <w:spacing w:val="1"/>
        </w:rPr>
        <w:t xml:space="preserve"> </w:t>
      </w:r>
      <w:r w:rsidRPr="002E757F">
        <w:rPr>
          <w:rFonts w:ascii="PT Astra Serif" w:hAnsi="PT Astra Serif"/>
        </w:rPr>
        <w:t>чтение</w:t>
      </w:r>
      <w:r w:rsidRPr="002E757F">
        <w:rPr>
          <w:rFonts w:ascii="PT Astra Serif" w:hAnsi="PT Astra Serif"/>
          <w:spacing w:val="1"/>
        </w:rPr>
        <w:t xml:space="preserve"> </w:t>
      </w:r>
      <w:r w:rsidRPr="002E757F">
        <w:rPr>
          <w:rFonts w:ascii="PT Astra Serif" w:hAnsi="PT Astra Serif"/>
        </w:rPr>
        <w:t>книг,</w:t>
      </w:r>
      <w:r w:rsidRPr="002E757F">
        <w:rPr>
          <w:rFonts w:ascii="PT Astra Serif" w:hAnsi="PT Astra Serif"/>
          <w:spacing w:val="1"/>
        </w:rPr>
        <w:t xml:space="preserve"> </w:t>
      </w:r>
      <w:r w:rsidRPr="002E757F">
        <w:rPr>
          <w:rFonts w:ascii="PT Astra Serif" w:hAnsi="PT Astra Serif"/>
        </w:rPr>
        <w:t>газет</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журналов.</w:t>
      </w:r>
      <w:r w:rsidRPr="002E757F">
        <w:rPr>
          <w:rFonts w:ascii="PT Astra Serif" w:hAnsi="PT Astra Serif"/>
          <w:spacing w:val="1"/>
        </w:rPr>
        <w:t xml:space="preserve"> </w:t>
      </w:r>
      <w:r w:rsidRPr="002E757F">
        <w:rPr>
          <w:rFonts w:ascii="PT Astra Serif" w:hAnsi="PT Astra Serif"/>
        </w:rPr>
        <w:t>Обсуждение</w:t>
      </w:r>
      <w:r w:rsidRPr="002E757F">
        <w:rPr>
          <w:rFonts w:ascii="PT Astra Serif" w:hAnsi="PT Astra Serif"/>
          <w:spacing w:val="1"/>
        </w:rPr>
        <w:t xml:space="preserve"> </w:t>
      </w:r>
      <w:r w:rsidRPr="002E757F">
        <w:rPr>
          <w:rFonts w:ascii="PT Astra Serif" w:hAnsi="PT Astra Serif"/>
        </w:rPr>
        <w:t>прочитанного.</w:t>
      </w:r>
      <w:r w:rsidRPr="002E757F">
        <w:rPr>
          <w:rFonts w:ascii="PT Astra Serif" w:hAnsi="PT Astra Serif"/>
          <w:spacing w:val="1"/>
        </w:rPr>
        <w:t xml:space="preserve"> </w:t>
      </w:r>
      <w:r w:rsidRPr="002E757F">
        <w:rPr>
          <w:rFonts w:ascii="PT Astra Serif" w:hAnsi="PT Astra Serif"/>
        </w:rPr>
        <w:t>Отчет</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прочитанном</w:t>
      </w:r>
      <w:r w:rsidRPr="002E757F">
        <w:rPr>
          <w:rFonts w:ascii="PT Astra Serif" w:hAnsi="PT Astra Serif"/>
          <w:spacing w:val="1"/>
        </w:rPr>
        <w:t xml:space="preserve"> </w:t>
      </w:r>
      <w:r w:rsidRPr="002E757F">
        <w:rPr>
          <w:rFonts w:ascii="PT Astra Serif" w:hAnsi="PT Astra Serif"/>
        </w:rPr>
        <w:t>произведении.</w:t>
      </w:r>
      <w:r w:rsidRPr="002E757F">
        <w:rPr>
          <w:rFonts w:ascii="PT Astra Serif" w:hAnsi="PT Astra Serif"/>
          <w:spacing w:val="1"/>
        </w:rPr>
        <w:t xml:space="preserve"> </w:t>
      </w:r>
      <w:r w:rsidRPr="002E757F">
        <w:rPr>
          <w:rFonts w:ascii="PT Astra Serif" w:hAnsi="PT Astra Serif"/>
        </w:rPr>
        <w:t>Ведение</w:t>
      </w:r>
      <w:r w:rsidRPr="002E757F">
        <w:rPr>
          <w:rFonts w:ascii="PT Astra Serif" w:hAnsi="PT Astra Serif"/>
          <w:spacing w:val="1"/>
        </w:rPr>
        <w:t xml:space="preserve"> </w:t>
      </w:r>
      <w:r w:rsidRPr="002E757F">
        <w:rPr>
          <w:rFonts w:ascii="PT Astra Serif" w:hAnsi="PT Astra Serif"/>
        </w:rPr>
        <w:t>дневников внеклассного чтения (коллективное или с помощью педагогического</w:t>
      </w:r>
      <w:r w:rsidRPr="002E757F">
        <w:rPr>
          <w:rFonts w:ascii="PT Astra Serif" w:hAnsi="PT Astra Serif"/>
          <w:spacing w:val="1"/>
        </w:rPr>
        <w:t xml:space="preserve"> </w:t>
      </w:r>
      <w:r w:rsidRPr="002E757F">
        <w:rPr>
          <w:rFonts w:ascii="PT Astra Serif" w:hAnsi="PT Astra Serif"/>
        </w:rPr>
        <w:t>работника).</w:t>
      </w:r>
    </w:p>
    <w:p w:rsidR="00B40420" w:rsidRPr="002E757F" w:rsidRDefault="00B40420" w:rsidP="002E757F">
      <w:pPr>
        <w:pStyle w:val="a5"/>
        <w:ind w:left="1418" w:right="991" w:firstLine="992"/>
        <w:jc w:val="both"/>
        <w:rPr>
          <w:rFonts w:ascii="PT Astra Serif" w:hAnsi="PT Astra Serif"/>
        </w:rPr>
      </w:pP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Планируемые</w:t>
      </w:r>
      <w:r w:rsidRPr="002E757F">
        <w:rPr>
          <w:rFonts w:ascii="PT Astra Serif" w:hAnsi="PT Astra Serif"/>
          <w:spacing w:val="45"/>
        </w:rPr>
        <w:t xml:space="preserve"> </w:t>
      </w:r>
      <w:r w:rsidRPr="002E757F">
        <w:rPr>
          <w:rFonts w:ascii="PT Astra Serif" w:hAnsi="PT Astra Serif"/>
        </w:rPr>
        <w:t>предметные</w:t>
      </w:r>
      <w:r w:rsidRPr="002E757F">
        <w:rPr>
          <w:rFonts w:ascii="PT Astra Serif" w:hAnsi="PT Astra Serif"/>
          <w:spacing w:val="44"/>
        </w:rPr>
        <w:t xml:space="preserve"> </w:t>
      </w:r>
      <w:r w:rsidRPr="002E757F">
        <w:rPr>
          <w:rFonts w:ascii="PT Astra Serif" w:hAnsi="PT Astra Serif"/>
        </w:rPr>
        <w:t>результаты</w:t>
      </w:r>
      <w:r w:rsidRPr="002E757F">
        <w:rPr>
          <w:rFonts w:ascii="PT Astra Serif" w:hAnsi="PT Astra Serif"/>
          <w:spacing w:val="43"/>
        </w:rPr>
        <w:t xml:space="preserve"> </w:t>
      </w:r>
      <w:r w:rsidRPr="002E757F">
        <w:rPr>
          <w:rFonts w:ascii="PT Astra Serif" w:hAnsi="PT Astra Serif"/>
        </w:rPr>
        <w:t>освоения</w:t>
      </w:r>
      <w:r w:rsidRPr="002E757F">
        <w:rPr>
          <w:rFonts w:ascii="PT Astra Serif" w:hAnsi="PT Astra Serif"/>
          <w:spacing w:val="41"/>
        </w:rPr>
        <w:t xml:space="preserve"> </w:t>
      </w:r>
      <w:r w:rsidRPr="002E757F">
        <w:rPr>
          <w:rFonts w:ascii="PT Astra Serif" w:hAnsi="PT Astra Serif"/>
        </w:rPr>
        <w:t>учебного</w:t>
      </w:r>
      <w:r w:rsidRPr="002E757F">
        <w:rPr>
          <w:rFonts w:ascii="PT Astra Serif" w:hAnsi="PT Astra Serif"/>
          <w:spacing w:val="44"/>
        </w:rPr>
        <w:t xml:space="preserve"> </w:t>
      </w:r>
      <w:r w:rsidRPr="002E757F">
        <w:rPr>
          <w:rFonts w:ascii="PT Astra Serif" w:hAnsi="PT Astra Serif"/>
        </w:rPr>
        <w:t>предмета</w:t>
      </w:r>
      <w:r w:rsidRPr="002E757F">
        <w:rPr>
          <w:rFonts w:ascii="PT Astra Serif" w:hAnsi="PT Astra Serif"/>
          <w:spacing w:val="44"/>
        </w:rPr>
        <w:t xml:space="preserve"> </w:t>
      </w:r>
      <w:r w:rsidRPr="002E757F">
        <w:rPr>
          <w:rFonts w:ascii="PT Astra Serif" w:hAnsi="PT Astra Serif"/>
        </w:rPr>
        <w:t>"Чтение</w:t>
      </w:r>
      <w:r w:rsidRPr="002E757F">
        <w:rPr>
          <w:rFonts w:ascii="PT Astra Serif" w:hAnsi="PT Astra Serif"/>
          <w:spacing w:val="-62"/>
        </w:rPr>
        <w:t xml:space="preserve"> </w:t>
      </w:r>
      <w:r w:rsidRPr="002E757F">
        <w:rPr>
          <w:rFonts w:ascii="PT Astra Serif" w:hAnsi="PT Astra Serif"/>
        </w:rPr>
        <w:t>(литературное чтение)".</w:t>
      </w:r>
    </w:p>
    <w:p w:rsidR="00B40420" w:rsidRPr="002E757F" w:rsidRDefault="002E757F" w:rsidP="002E757F">
      <w:pPr>
        <w:spacing w:after="0" w:line="240" w:lineRule="auto"/>
        <w:ind w:left="1418" w:right="991" w:firstLine="992"/>
        <w:jc w:val="both"/>
        <w:rPr>
          <w:rFonts w:ascii="PT Astra Serif" w:hAnsi="PT Astra Serif"/>
          <w:b/>
          <w:sz w:val="24"/>
          <w:szCs w:val="24"/>
        </w:rPr>
      </w:pPr>
      <w:r w:rsidRPr="002E757F">
        <w:rPr>
          <w:rFonts w:ascii="PT Astra Serif" w:hAnsi="PT Astra Serif"/>
          <w:b/>
          <w:sz w:val="24"/>
          <w:szCs w:val="24"/>
        </w:rPr>
        <w:t>Минимальный</w:t>
      </w:r>
      <w:r w:rsidRPr="002E757F">
        <w:rPr>
          <w:rFonts w:ascii="PT Astra Serif" w:hAnsi="PT Astra Serif"/>
          <w:b/>
          <w:spacing w:val="-6"/>
          <w:sz w:val="24"/>
          <w:szCs w:val="24"/>
        </w:rPr>
        <w:t xml:space="preserve"> </w:t>
      </w:r>
      <w:r w:rsidRPr="002E757F">
        <w:rPr>
          <w:rFonts w:ascii="PT Astra Serif" w:hAnsi="PT Astra Serif"/>
          <w:b/>
          <w:sz w:val="24"/>
          <w:szCs w:val="24"/>
        </w:rPr>
        <w:t>уровень:</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правильное,</w:t>
      </w:r>
      <w:r w:rsidRPr="002E757F">
        <w:rPr>
          <w:rFonts w:ascii="PT Astra Serif" w:hAnsi="PT Astra Serif"/>
          <w:spacing w:val="22"/>
        </w:rPr>
        <w:t xml:space="preserve"> </w:t>
      </w:r>
      <w:r w:rsidRPr="002E757F">
        <w:rPr>
          <w:rFonts w:ascii="PT Astra Serif" w:hAnsi="PT Astra Serif"/>
        </w:rPr>
        <w:t>осознанное</w:t>
      </w:r>
      <w:r w:rsidRPr="002E757F">
        <w:rPr>
          <w:rFonts w:ascii="PT Astra Serif" w:hAnsi="PT Astra Serif"/>
          <w:spacing w:val="20"/>
        </w:rPr>
        <w:t xml:space="preserve"> </w:t>
      </w:r>
      <w:r w:rsidRPr="002E757F">
        <w:rPr>
          <w:rFonts w:ascii="PT Astra Serif" w:hAnsi="PT Astra Serif"/>
        </w:rPr>
        <w:t>чтение</w:t>
      </w:r>
      <w:r w:rsidRPr="002E757F">
        <w:rPr>
          <w:rFonts w:ascii="PT Astra Serif" w:hAnsi="PT Astra Serif"/>
          <w:spacing w:val="23"/>
        </w:rPr>
        <w:t xml:space="preserve"> </w:t>
      </w:r>
      <w:r w:rsidRPr="002E757F">
        <w:rPr>
          <w:rFonts w:ascii="PT Astra Serif" w:hAnsi="PT Astra Serif"/>
        </w:rPr>
        <w:t>в</w:t>
      </w:r>
      <w:r w:rsidRPr="002E757F">
        <w:rPr>
          <w:rFonts w:ascii="PT Astra Serif" w:hAnsi="PT Astra Serif"/>
          <w:spacing w:val="20"/>
        </w:rPr>
        <w:t xml:space="preserve"> </w:t>
      </w:r>
      <w:r w:rsidRPr="002E757F">
        <w:rPr>
          <w:rFonts w:ascii="PT Astra Serif" w:hAnsi="PT Astra Serif"/>
        </w:rPr>
        <w:t>темпе,</w:t>
      </w:r>
      <w:r w:rsidRPr="002E757F">
        <w:rPr>
          <w:rFonts w:ascii="PT Astra Serif" w:hAnsi="PT Astra Serif"/>
          <w:spacing w:val="20"/>
        </w:rPr>
        <w:t xml:space="preserve"> </w:t>
      </w:r>
      <w:r w:rsidRPr="002E757F">
        <w:rPr>
          <w:rFonts w:ascii="PT Astra Serif" w:hAnsi="PT Astra Serif"/>
        </w:rPr>
        <w:t>приближенном</w:t>
      </w:r>
      <w:r w:rsidRPr="002E757F">
        <w:rPr>
          <w:rFonts w:ascii="PT Astra Serif" w:hAnsi="PT Astra Serif"/>
          <w:spacing w:val="21"/>
        </w:rPr>
        <w:t xml:space="preserve"> </w:t>
      </w:r>
      <w:r w:rsidRPr="002E757F">
        <w:rPr>
          <w:rFonts w:ascii="PT Astra Serif" w:hAnsi="PT Astra Serif"/>
        </w:rPr>
        <w:t>к</w:t>
      </w:r>
      <w:r w:rsidRPr="002E757F">
        <w:rPr>
          <w:rFonts w:ascii="PT Astra Serif" w:hAnsi="PT Astra Serif"/>
          <w:spacing w:val="19"/>
        </w:rPr>
        <w:t xml:space="preserve"> </w:t>
      </w:r>
      <w:r w:rsidRPr="002E757F">
        <w:rPr>
          <w:rFonts w:ascii="PT Astra Serif" w:hAnsi="PT Astra Serif"/>
        </w:rPr>
        <w:t>темпу</w:t>
      </w:r>
      <w:r w:rsidRPr="002E757F">
        <w:rPr>
          <w:rFonts w:ascii="PT Astra Serif" w:hAnsi="PT Astra Serif"/>
          <w:spacing w:val="22"/>
        </w:rPr>
        <w:t xml:space="preserve"> </w:t>
      </w:r>
      <w:r w:rsidRPr="002E757F">
        <w:rPr>
          <w:rFonts w:ascii="PT Astra Serif" w:hAnsi="PT Astra Serif"/>
        </w:rPr>
        <w:t>устной</w:t>
      </w:r>
      <w:r w:rsidRPr="002E757F">
        <w:rPr>
          <w:rFonts w:ascii="PT Astra Serif" w:hAnsi="PT Astra Serif"/>
          <w:spacing w:val="23"/>
        </w:rPr>
        <w:t xml:space="preserve"> </w:t>
      </w:r>
      <w:r w:rsidRPr="002E757F">
        <w:rPr>
          <w:rFonts w:ascii="PT Astra Serif" w:hAnsi="PT Astra Serif"/>
        </w:rPr>
        <w:t>речи,</w:t>
      </w:r>
      <w:r w:rsidRPr="002E757F">
        <w:rPr>
          <w:rFonts w:ascii="PT Astra Serif" w:hAnsi="PT Astra Serif"/>
          <w:spacing w:val="-62"/>
        </w:rPr>
        <w:t xml:space="preserve"> </w:t>
      </w:r>
      <w:r w:rsidRPr="002E757F">
        <w:rPr>
          <w:rFonts w:ascii="PT Astra Serif" w:hAnsi="PT Astra Serif"/>
        </w:rPr>
        <w:t>доступных</w:t>
      </w:r>
      <w:r w:rsidRPr="002E757F">
        <w:rPr>
          <w:rFonts w:ascii="PT Astra Serif" w:hAnsi="PT Astra Serif"/>
          <w:spacing w:val="-3"/>
        </w:rPr>
        <w:t xml:space="preserve"> </w:t>
      </w:r>
      <w:r w:rsidRPr="002E757F">
        <w:rPr>
          <w:rFonts w:ascii="PT Astra Serif" w:hAnsi="PT Astra Serif"/>
        </w:rPr>
        <w:t>по</w:t>
      </w:r>
      <w:r w:rsidRPr="002E757F">
        <w:rPr>
          <w:rFonts w:ascii="PT Astra Serif" w:hAnsi="PT Astra Serif"/>
          <w:spacing w:val="-2"/>
        </w:rPr>
        <w:t xml:space="preserve"> </w:t>
      </w:r>
      <w:r w:rsidRPr="002E757F">
        <w:rPr>
          <w:rFonts w:ascii="PT Astra Serif" w:hAnsi="PT Astra Serif"/>
        </w:rPr>
        <w:t>содержанию</w:t>
      </w:r>
      <w:r w:rsidRPr="002E757F">
        <w:rPr>
          <w:rFonts w:ascii="PT Astra Serif" w:hAnsi="PT Astra Serif"/>
          <w:spacing w:val="-1"/>
        </w:rPr>
        <w:t xml:space="preserve"> </w:t>
      </w:r>
      <w:r w:rsidRPr="002E757F">
        <w:rPr>
          <w:rFonts w:ascii="PT Astra Serif" w:hAnsi="PT Astra Serif"/>
        </w:rPr>
        <w:t>текстов</w:t>
      </w:r>
      <w:r w:rsidRPr="002E757F">
        <w:rPr>
          <w:rFonts w:ascii="PT Astra Serif" w:hAnsi="PT Astra Serif"/>
          <w:spacing w:val="-3"/>
        </w:rPr>
        <w:t xml:space="preserve"> </w:t>
      </w:r>
      <w:r w:rsidRPr="002E757F">
        <w:rPr>
          <w:rFonts w:ascii="PT Astra Serif" w:hAnsi="PT Astra Serif"/>
        </w:rPr>
        <w:t>(после</w:t>
      </w:r>
      <w:r w:rsidRPr="002E757F">
        <w:rPr>
          <w:rFonts w:ascii="PT Astra Serif" w:hAnsi="PT Astra Serif"/>
          <w:spacing w:val="3"/>
        </w:rPr>
        <w:t xml:space="preserve"> </w:t>
      </w:r>
      <w:r w:rsidRPr="002E757F">
        <w:rPr>
          <w:rFonts w:ascii="PT Astra Serif" w:hAnsi="PT Astra Serif"/>
        </w:rPr>
        <w:t>предварительной</w:t>
      </w:r>
      <w:r w:rsidRPr="002E757F">
        <w:rPr>
          <w:rFonts w:ascii="PT Astra Serif" w:hAnsi="PT Astra Serif"/>
          <w:spacing w:val="-2"/>
        </w:rPr>
        <w:t xml:space="preserve"> </w:t>
      </w:r>
      <w:r w:rsidRPr="002E757F">
        <w:rPr>
          <w:rFonts w:ascii="PT Astra Serif" w:hAnsi="PT Astra Serif"/>
        </w:rPr>
        <w:t>подготовки);</w:t>
      </w:r>
    </w:p>
    <w:p w:rsidR="00B40420" w:rsidRPr="002E757F" w:rsidRDefault="002E757F" w:rsidP="002E757F">
      <w:pPr>
        <w:pStyle w:val="a5"/>
        <w:tabs>
          <w:tab w:val="left" w:pos="2967"/>
          <w:tab w:val="left" w:pos="3826"/>
          <w:tab w:val="left" w:pos="5636"/>
          <w:tab w:val="left" w:pos="6411"/>
          <w:tab w:val="left" w:pos="8250"/>
        </w:tabs>
        <w:ind w:left="1418" w:right="991" w:firstLine="992"/>
        <w:jc w:val="both"/>
        <w:rPr>
          <w:rFonts w:ascii="PT Astra Serif" w:hAnsi="PT Astra Serif"/>
        </w:rPr>
      </w:pPr>
      <w:r w:rsidRPr="002E757F">
        <w:rPr>
          <w:rFonts w:ascii="PT Astra Serif" w:hAnsi="PT Astra Serif"/>
        </w:rPr>
        <w:t>определение</w:t>
      </w:r>
      <w:r w:rsidRPr="002E757F">
        <w:rPr>
          <w:rFonts w:ascii="PT Astra Serif" w:hAnsi="PT Astra Serif"/>
        </w:rPr>
        <w:tab/>
        <w:t>темы</w:t>
      </w:r>
      <w:r w:rsidRPr="002E757F">
        <w:rPr>
          <w:rFonts w:ascii="PT Astra Serif" w:hAnsi="PT Astra Serif"/>
        </w:rPr>
        <w:tab/>
        <w:t>произведения</w:t>
      </w:r>
      <w:r w:rsidRPr="002E757F">
        <w:rPr>
          <w:rFonts w:ascii="PT Astra Serif" w:hAnsi="PT Astra Serif"/>
        </w:rPr>
        <w:tab/>
        <w:t>(под</w:t>
      </w:r>
      <w:r w:rsidRPr="002E757F">
        <w:rPr>
          <w:rFonts w:ascii="PT Astra Serif" w:hAnsi="PT Astra Serif"/>
        </w:rPr>
        <w:tab/>
        <w:t>руководством</w:t>
      </w:r>
      <w:r w:rsidRPr="002E757F">
        <w:rPr>
          <w:rFonts w:ascii="PT Astra Serif" w:hAnsi="PT Astra Serif"/>
        </w:rPr>
        <w:tab/>
      </w:r>
      <w:r w:rsidRPr="002E757F">
        <w:rPr>
          <w:rFonts w:ascii="PT Astra Serif" w:hAnsi="PT Astra Serif"/>
          <w:spacing w:val="-1"/>
        </w:rPr>
        <w:t>педагогического</w:t>
      </w:r>
      <w:r w:rsidRPr="002E757F">
        <w:rPr>
          <w:rFonts w:ascii="PT Astra Serif" w:hAnsi="PT Astra Serif"/>
          <w:spacing w:val="-62"/>
        </w:rPr>
        <w:t xml:space="preserve"> </w:t>
      </w:r>
      <w:r w:rsidRPr="002E757F">
        <w:rPr>
          <w:rFonts w:ascii="PT Astra Serif" w:hAnsi="PT Astra Serif"/>
        </w:rPr>
        <w:t>работника);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ответы</w:t>
      </w:r>
      <w:r w:rsidRPr="002E757F">
        <w:rPr>
          <w:rFonts w:ascii="PT Astra Serif" w:hAnsi="PT Astra Serif"/>
          <w:spacing w:val="19"/>
        </w:rPr>
        <w:t xml:space="preserve"> </w:t>
      </w:r>
      <w:r w:rsidRPr="002E757F">
        <w:rPr>
          <w:rFonts w:ascii="PT Astra Serif" w:hAnsi="PT Astra Serif"/>
        </w:rPr>
        <w:t>на</w:t>
      </w:r>
      <w:r w:rsidRPr="002E757F">
        <w:rPr>
          <w:rFonts w:ascii="PT Astra Serif" w:hAnsi="PT Astra Serif"/>
          <w:spacing w:val="23"/>
        </w:rPr>
        <w:t xml:space="preserve"> </w:t>
      </w:r>
      <w:r w:rsidRPr="002E757F">
        <w:rPr>
          <w:rFonts w:ascii="PT Astra Serif" w:hAnsi="PT Astra Serif"/>
        </w:rPr>
        <w:t>вопросы</w:t>
      </w:r>
      <w:r w:rsidRPr="002E757F">
        <w:rPr>
          <w:rFonts w:ascii="PT Astra Serif" w:hAnsi="PT Astra Serif"/>
          <w:spacing w:val="21"/>
        </w:rPr>
        <w:t xml:space="preserve"> </w:t>
      </w:r>
      <w:r w:rsidRPr="002E757F">
        <w:rPr>
          <w:rFonts w:ascii="PT Astra Serif" w:hAnsi="PT Astra Serif"/>
        </w:rPr>
        <w:t>педагогического</w:t>
      </w:r>
      <w:r w:rsidRPr="002E757F">
        <w:rPr>
          <w:rFonts w:ascii="PT Astra Serif" w:hAnsi="PT Astra Serif"/>
          <w:spacing w:val="22"/>
        </w:rPr>
        <w:t xml:space="preserve"> </w:t>
      </w:r>
      <w:r w:rsidRPr="002E757F">
        <w:rPr>
          <w:rFonts w:ascii="PT Astra Serif" w:hAnsi="PT Astra Serif"/>
        </w:rPr>
        <w:t>работника</w:t>
      </w:r>
      <w:r w:rsidRPr="002E757F">
        <w:rPr>
          <w:rFonts w:ascii="PT Astra Serif" w:hAnsi="PT Astra Serif"/>
          <w:spacing w:val="19"/>
        </w:rPr>
        <w:t xml:space="preserve"> </w:t>
      </w:r>
      <w:r w:rsidRPr="002E757F">
        <w:rPr>
          <w:rFonts w:ascii="PT Astra Serif" w:hAnsi="PT Astra Serif"/>
        </w:rPr>
        <w:t>по</w:t>
      </w:r>
      <w:r w:rsidRPr="002E757F">
        <w:rPr>
          <w:rFonts w:ascii="PT Astra Serif" w:hAnsi="PT Astra Serif"/>
          <w:spacing w:val="23"/>
        </w:rPr>
        <w:t xml:space="preserve"> </w:t>
      </w:r>
      <w:r w:rsidRPr="002E757F">
        <w:rPr>
          <w:rFonts w:ascii="PT Astra Serif" w:hAnsi="PT Astra Serif"/>
        </w:rPr>
        <w:t>фактическому</w:t>
      </w:r>
      <w:r w:rsidRPr="002E757F">
        <w:rPr>
          <w:rFonts w:ascii="PT Astra Serif" w:hAnsi="PT Astra Serif"/>
          <w:spacing w:val="17"/>
        </w:rPr>
        <w:t xml:space="preserve"> </w:t>
      </w:r>
      <w:r w:rsidRPr="002E757F">
        <w:rPr>
          <w:rFonts w:ascii="PT Astra Serif" w:hAnsi="PT Astra Serif"/>
        </w:rPr>
        <w:t>содержанию</w:t>
      </w:r>
      <w:r w:rsidRPr="002E757F">
        <w:rPr>
          <w:rFonts w:ascii="PT Astra Serif" w:hAnsi="PT Astra Serif"/>
          <w:spacing w:val="-62"/>
        </w:rPr>
        <w:t xml:space="preserve"> </w:t>
      </w:r>
      <w:r w:rsidRPr="002E757F">
        <w:rPr>
          <w:rFonts w:ascii="PT Astra Serif" w:hAnsi="PT Astra Serif"/>
        </w:rPr>
        <w:t>произведения</w:t>
      </w:r>
      <w:r w:rsidRPr="002E757F">
        <w:rPr>
          <w:rFonts w:ascii="PT Astra Serif" w:hAnsi="PT Astra Serif"/>
          <w:spacing w:val="-1"/>
        </w:rPr>
        <w:t xml:space="preserve"> </w:t>
      </w:r>
      <w:r w:rsidRPr="002E757F">
        <w:rPr>
          <w:rFonts w:ascii="PT Astra Serif" w:hAnsi="PT Astra Serif"/>
        </w:rPr>
        <w:t>своими</w:t>
      </w:r>
      <w:r w:rsidRPr="002E757F">
        <w:rPr>
          <w:rFonts w:ascii="PT Astra Serif" w:hAnsi="PT Astra Serif"/>
          <w:spacing w:val="2"/>
        </w:rPr>
        <w:t xml:space="preserve"> </w:t>
      </w:r>
      <w:r w:rsidRPr="002E757F">
        <w:rPr>
          <w:rFonts w:ascii="PT Astra Serif" w:hAnsi="PT Astra Serif"/>
        </w:rPr>
        <w:t>словами;</w:t>
      </w:r>
    </w:p>
    <w:p w:rsidR="00B40420" w:rsidRPr="002E757F" w:rsidRDefault="002E757F" w:rsidP="002E757F">
      <w:pPr>
        <w:pStyle w:val="a5"/>
        <w:tabs>
          <w:tab w:val="left" w:pos="2498"/>
          <w:tab w:val="left" w:pos="2982"/>
          <w:tab w:val="left" w:pos="4909"/>
          <w:tab w:val="left" w:pos="6645"/>
          <w:tab w:val="left" w:pos="9452"/>
        </w:tabs>
        <w:ind w:left="1418" w:right="991" w:firstLine="992"/>
        <w:jc w:val="both"/>
        <w:rPr>
          <w:rFonts w:ascii="PT Astra Serif" w:hAnsi="PT Astra Serif"/>
        </w:rPr>
      </w:pPr>
      <w:r w:rsidRPr="002E757F">
        <w:rPr>
          <w:rFonts w:ascii="PT Astra Serif" w:hAnsi="PT Astra Serif"/>
        </w:rPr>
        <w:t>участие</w:t>
      </w:r>
      <w:r w:rsidRPr="002E757F">
        <w:rPr>
          <w:rFonts w:ascii="PT Astra Serif" w:hAnsi="PT Astra Serif"/>
        </w:rPr>
        <w:tab/>
        <w:t>в</w:t>
      </w:r>
      <w:r w:rsidRPr="002E757F">
        <w:rPr>
          <w:rFonts w:ascii="PT Astra Serif" w:hAnsi="PT Astra Serif"/>
        </w:rPr>
        <w:tab/>
        <w:t>коллективном</w:t>
      </w:r>
      <w:r w:rsidRPr="002E757F">
        <w:rPr>
          <w:rFonts w:ascii="PT Astra Serif" w:hAnsi="PT Astra Serif"/>
        </w:rPr>
        <w:tab/>
        <w:t>составлении</w:t>
      </w:r>
      <w:r w:rsidRPr="002E757F">
        <w:rPr>
          <w:rFonts w:ascii="PT Astra Serif" w:hAnsi="PT Astra Serif"/>
        </w:rPr>
        <w:tab/>
        <w:t>словесно-логического</w:t>
      </w:r>
      <w:r w:rsidRPr="002E757F">
        <w:rPr>
          <w:rFonts w:ascii="PT Astra Serif" w:hAnsi="PT Astra Serif"/>
        </w:rPr>
        <w:tab/>
      </w:r>
      <w:r w:rsidRPr="002E757F">
        <w:rPr>
          <w:rFonts w:ascii="PT Astra Serif" w:hAnsi="PT Astra Serif"/>
          <w:spacing w:val="-1"/>
        </w:rPr>
        <w:t>плана</w:t>
      </w:r>
      <w:r w:rsidRPr="002E757F">
        <w:rPr>
          <w:rFonts w:ascii="PT Astra Serif" w:hAnsi="PT Astra Serif"/>
          <w:spacing w:val="-62"/>
        </w:rPr>
        <w:t xml:space="preserve"> </w:t>
      </w:r>
      <w:r w:rsidRPr="002E757F">
        <w:rPr>
          <w:rFonts w:ascii="PT Astra Serif" w:hAnsi="PT Astra Serif"/>
        </w:rPr>
        <w:t>прочитанного и разобранного под руководством педагогического работника текста;</w:t>
      </w:r>
      <w:r w:rsidRPr="002E757F">
        <w:rPr>
          <w:rFonts w:ascii="PT Astra Serif" w:hAnsi="PT Astra Serif"/>
          <w:spacing w:val="-62"/>
        </w:rPr>
        <w:t xml:space="preserve"> </w:t>
      </w:r>
      <w:r w:rsidRPr="002E757F">
        <w:rPr>
          <w:rFonts w:ascii="PT Astra Serif" w:hAnsi="PT Astra Serif"/>
        </w:rPr>
        <w:t>пересказ</w:t>
      </w:r>
      <w:r w:rsidRPr="002E757F">
        <w:rPr>
          <w:rFonts w:ascii="PT Astra Serif" w:hAnsi="PT Astra Serif"/>
          <w:spacing w:val="10"/>
        </w:rPr>
        <w:t xml:space="preserve"> </w:t>
      </w:r>
      <w:r w:rsidRPr="002E757F">
        <w:rPr>
          <w:rFonts w:ascii="PT Astra Serif" w:hAnsi="PT Astra Serif"/>
        </w:rPr>
        <w:t>текста</w:t>
      </w:r>
      <w:r w:rsidRPr="002E757F">
        <w:rPr>
          <w:rFonts w:ascii="PT Astra Serif" w:hAnsi="PT Astra Serif"/>
          <w:spacing w:val="9"/>
        </w:rPr>
        <w:t xml:space="preserve"> </w:t>
      </w:r>
      <w:r w:rsidRPr="002E757F">
        <w:rPr>
          <w:rFonts w:ascii="PT Astra Serif" w:hAnsi="PT Astra Serif"/>
        </w:rPr>
        <w:t>по</w:t>
      </w:r>
      <w:r w:rsidRPr="002E757F">
        <w:rPr>
          <w:rFonts w:ascii="PT Astra Serif" w:hAnsi="PT Astra Serif"/>
          <w:spacing w:val="12"/>
        </w:rPr>
        <w:t xml:space="preserve"> </w:t>
      </w:r>
      <w:r w:rsidRPr="002E757F">
        <w:rPr>
          <w:rFonts w:ascii="PT Astra Serif" w:hAnsi="PT Astra Serif"/>
        </w:rPr>
        <w:t>частям</w:t>
      </w:r>
      <w:r w:rsidRPr="002E757F">
        <w:rPr>
          <w:rFonts w:ascii="PT Astra Serif" w:hAnsi="PT Astra Serif"/>
          <w:spacing w:val="9"/>
        </w:rPr>
        <w:t xml:space="preserve"> </w:t>
      </w:r>
      <w:r w:rsidRPr="002E757F">
        <w:rPr>
          <w:rFonts w:ascii="PT Astra Serif" w:hAnsi="PT Astra Serif"/>
        </w:rPr>
        <w:t>на</w:t>
      </w:r>
      <w:r w:rsidRPr="002E757F">
        <w:rPr>
          <w:rFonts w:ascii="PT Astra Serif" w:hAnsi="PT Astra Serif"/>
          <w:spacing w:val="9"/>
        </w:rPr>
        <w:t xml:space="preserve"> </w:t>
      </w:r>
      <w:r w:rsidRPr="002E757F">
        <w:rPr>
          <w:rFonts w:ascii="PT Astra Serif" w:hAnsi="PT Astra Serif"/>
        </w:rPr>
        <w:t>основе</w:t>
      </w:r>
      <w:r w:rsidRPr="002E757F">
        <w:rPr>
          <w:rFonts w:ascii="PT Astra Serif" w:hAnsi="PT Astra Serif"/>
          <w:spacing w:val="12"/>
        </w:rPr>
        <w:t xml:space="preserve"> </w:t>
      </w:r>
      <w:r w:rsidRPr="002E757F">
        <w:rPr>
          <w:rFonts w:ascii="PT Astra Serif" w:hAnsi="PT Astra Serif"/>
        </w:rPr>
        <w:t>коллективно</w:t>
      </w:r>
      <w:r w:rsidRPr="002E757F">
        <w:rPr>
          <w:rFonts w:ascii="PT Astra Serif" w:hAnsi="PT Astra Serif"/>
          <w:spacing w:val="9"/>
        </w:rPr>
        <w:t xml:space="preserve"> </w:t>
      </w:r>
      <w:r w:rsidRPr="002E757F">
        <w:rPr>
          <w:rFonts w:ascii="PT Astra Serif" w:hAnsi="PT Astra Serif"/>
        </w:rPr>
        <w:t>составленного</w:t>
      </w:r>
      <w:r w:rsidRPr="002E757F">
        <w:rPr>
          <w:rFonts w:ascii="PT Astra Serif" w:hAnsi="PT Astra Serif"/>
          <w:spacing w:val="9"/>
        </w:rPr>
        <w:t xml:space="preserve"> </w:t>
      </w:r>
      <w:r w:rsidRPr="002E757F">
        <w:rPr>
          <w:rFonts w:ascii="PT Astra Serif" w:hAnsi="PT Astra Serif"/>
        </w:rPr>
        <w:t>плана</w:t>
      </w:r>
      <w:r w:rsidRPr="002E757F">
        <w:rPr>
          <w:rFonts w:ascii="PT Astra Serif" w:hAnsi="PT Astra Serif"/>
          <w:spacing w:val="10"/>
        </w:rPr>
        <w:t xml:space="preserve"> </w:t>
      </w:r>
      <w:r w:rsidRPr="002E757F">
        <w:rPr>
          <w:rFonts w:ascii="PT Astra Serif" w:hAnsi="PT Astra Serif"/>
        </w:rPr>
        <w:t>(с</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помощью</w:t>
      </w:r>
      <w:r w:rsidRPr="002E757F">
        <w:rPr>
          <w:rFonts w:ascii="PT Astra Serif" w:hAnsi="PT Astra Serif"/>
          <w:spacing w:val="-6"/>
        </w:rPr>
        <w:t xml:space="preserve"> </w:t>
      </w:r>
      <w:r w:rsidRPr="002E757F">
        <w:rPr>
          <w:rFonts w:ascii="PT Astra Serif" w:hAnsi="PT Astra Serif"/>
        </w:rPr>
        <w:t>педагогического</w:t>
      </w:r>
      <w:r w:rsidRPr="002E757F">
        <w:rPr>
          <w:rFonts w:ascii="PT Astra Serif" w:hAnsi="PT Astra Serif"/>
          <w:spacing w:val="-5"/>
        </w:rPr>
        <w:t xml:space="preserve"> </w:t>
      </w:r>
      <w:r w:rsidRPr="002E757F">
        <w:rPr>
          <w:rFonts w:ascii="PT Astra Serif" w:hAnsi="PT Astra Serif"/>
        </w:rPr>
        <w:t>работника);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lastRenderedPageBreak/>
        <w:t>выбор</w:t>
      </w:r>
      <w:r w:rsidRPr="002E757F">
        <w:rPr>
          <w:rFonts w:ascii="PT Astra Serif" w:hAnsi="PT Astra Serif"/>
          <w:spacing w:val="-4"/>
        </w:rPr>
        <w:t xml:space="preserve"> </w:t>
      </w:r>
      <w:r w:rsidRPr="002E757F">
        <w:rPr>
          <w:rFonts w:ascii="PT Astra Serif" w:hAnsi="PT Astra Serif"/>
        </w:rPr>
        <w:t>заголовка</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5"/>
        </w:rPr>
        <w:t xml:space="preserve"> </w:t>
      </w:r>
      <w:r w:rsidRPr="002E757F">
        <w:rPr>
          <w:rFonts w:ascii="PT Astra Serif" w:hAnsi="PT Astra Serif"/>
        </w:rPr>
        <w:t>пунктам</w:t>
      </w:r>
      <w:r w:rsidRPr="002E757F">
        <w:rPr>
          <w:rFonts w:ascii="PT Astra Serif" w:hAnsi="PT Astra Serif"/>
          <w:spacing w:val="-4"/>
        </w:rPr>
        <w:t xml:space="preserve"> </w:t>
      </w:r>
      <w:r w:rsidRPr="002E757F">
        <w:rPr>
          <w:rFonts w:ascii="PT Astra Serif" w:hAnsi="PT Astra Serif"/>
        </w:rPr>
        <w:t>плана</w:t>
      </w:r>
      <w:r w:rsidRPr="002E757F">
        <w:rPr>
          <w:rFonts w:ascii="PT Astra Serif" w:hAnsi="PT Astra Serif"/>
          <w:spacing w:val="-4"/>
        </w:rPr>
        <w:t xml:space="preserve"> </w:t>
      </w:r>
      <w:r w:rsidRPr="002E757F">
        <w:rPr>
          <w:rFonts w:ascii="PT Astra Serif" w:hAnsi="PT Astra Serif"/>
        </w:rPr>
        <w:t>из</w:t>
      </w:r>
      <w:r w:rsidRPr="002E757F">
        <w:rPr>
          <w:rFonts w:ascii="PT Astra Serif" w:hAnsi="PT Astra Serif"/>
          <w:spacing w:val="-3"/>
        </w:rPr>
        <w:t xml:space="preserve"> </w:t>
      </w:r>
      <w:r w:rsidRPr="002E757F">
        <w:rPr>
          <w:rFonts w:ascii="PT Astra Serif" w:hAnsi="PT Astra Serif"/>
        </w:rPr>
        <w:t>нескольких</w:t>
      </w:r>
      <w:r w:rsidRPr="002E757F">
        <w:rPr>
          <w:rFonts w:ascii="PT Astra Serif" w:hAnsi="PT Astra Serif"/>
          <w:spacing w:val="-4"/>
        </w:rPr>
        <w:t xml:space="preserve"> </w:t>
      </w:r>
      <w:r w:rsidRPr="002E757F">
        <w:rPr>
          <w:rFonts w:ascii="PT Astra Serif" w:hAnsi="PT Astra Serif"/>
        </w:rPr>
        <w:t>предложенных;</w:t>
      </w:r>
      <w:r w:rsidRPr="002E757F">
        <w:rPr>
          <w:rFonts w:ascii="PT Astra Serif" w:hAnsi="PT Astra Serif"/>
          <w:spacing w:val="-62"/>
        </w:rPr>
        <w:t xml:space="preserve"> </w:t>
      </w:r>
      <w:r w:rsidRPr="002E757F">
        <w:rPr>
          <w:rFonts w:ascii="PT Astra Serif" w:hAnsi="PT Astra Serif"/>
        </w:rPr>
        <w:t>установление последовательности событий в произведении;</w:t>
      </w:r>
      <w:r w:rsidRPr="002E757F">
        <w:rPr>
          <w:rFonts w:ascii="PT Astra Serif" w:hAnsi="PT Astra Serif"/>
          <w:spacing w:val="1"/>
        </w:rPr>
        <w:t xml:space="preserve"> </w:t>
      </w:r>
      <w:r w:rsidRPr="002E757F">
        <w:rPr>
          <w:rFonts w:ascii="PT Astra Serif" w:hAnsi="PT Astra Serif"/>
        </w:rPr>
        <w:t>определение</w:t>
      </w:r>
      <w:r w:rsidRPr="002E757F">
        <w:rPr>
          <w:rFonts w:ascii="PT Astra Serif" w:hAnsi="PT Astra Serif"/>
          <w:spacing w:val="-2"/>
        </w:rPr>
        <w:t xml:space="preserve"> </w:t>
      </w:r>
      <w:r w:rsidRPr="002E757F">
        <w:rPr>
          <w:rFonts w:ascii="PT Astra Serif" w:hAnsi="PT Astra Serif"/>
        </w:rPr>
        <w:t>главных</w:t>
      </w:r>
      <w:r w:rsidRPr="002E757F">
        <w:rPr>
          <w:rFonts w:ascii="PT Astra Serif" w:hAnsi="PT Astra Serif"/>
          <w:spacing w:val="4"/>
        </w:rPr>
        <w:t xml:space="preserve"> </w:t>
      </w:r>
      <w:r w:rsidRPr="002E757F">
        <w:rPr>
          <w:rFonts w:ascii="PT Astra Serif" w:hAnsi="PT Astra Serif"/>
        </w:rPr>
        <w:t>героев текста;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составление</w:t>
      </w:r>
      <w:r w:rsidRPr="002E757F">
        <w:rPr>
          <w:rFonts w:ascii="PT Astra Serif" w:hAnsi="PT Astra Serif"/>
          <w:spacing w:val="7"/>
        </w:rPr>
        <w:t xml:space="preserve"> </w:t>
      </w:r>
      <w:r w:rsidRPr="002E757F">
        <w:rPr>
          <w:rFonts w:ascii="PT Astra Serif" w:hAnsi="PT Astra Serif"/>
        </w:rPr>
        <w:t>элементарной</w:t>
      </w:r>
      <w:r w:rsidRPr="002E757F">
        <w:rPr>
          <w:rFonts w:ascii="PT Astra Serif" w:hAnsi="PT Astra Serif"/>
          <w:spacing w:val="6"/>
        </w:rPr>
        <w:t xml:space="preserve"> </w:t>
      </w:r>
      <w:r w:rsidRPr="002E757F">
        <w:rPr>
          <w:rFonts w:ascii="PT Astra Serif" w:hAnsi="PT Astra Serif"/>
        </w:rPr>
        <w:t>характеристики</w:t>
      </w:r>
      <w:r w:rsidRPr="002E757F">
        <w:rPr>
          <w:rFonts w:ascii="PT Astra Serif" w:hAnsi="PT Astra Serif"/>
          <w:spacing w:val="5"/>
        </w:rPr>
        <w:t xml:space="preserve"> </w:t>
      </w:r>
      <w:r w:rsidRPr="002E757F">
        <w:rPr>
          <w:rFonts w:ascii="PT Astra Serif" w:hAnsi="PT Astra Serif"/>
        </w:rPr>
        <w:t>героя</w:t>
      </w:r>
      <w:r w:rsidRPr="002E757F">
        <w:rPr>
          <w:rFonts w:ascii="PT Astra Serif" w:hAnsi="PT Astra Serif"/>
          <w:spacing w:val="5"/>
        </w:rPr>
        <w:t xml:space="preserve"> </w:t>
      </w:r>
      <w:r w:rsidRPr="002E757F">
        <w:rPr>
          <w:rFonts w:ascii="PT Astra Serif" w:hAnsi="PT Astra Serif"/>
        </w:rPr>
        <w:t>на</w:t>
      </w:r>
      <w:r w:rsidRPr="002E757F">
        <w:rPr>
          <w:rFonts w:ascii="PT Astra Serif" w:hAnsi="PT Astra Serif"/>
          <w:spacing w:val="7"/>
        </w:rPr>
        <w:t xml:space="preserve"> </w:t>
      </w:r>
      <w:r w:rsidRPr="002E757F">
        <w:rPr>
          <w:rFonts w:ascii="PT Astra Serif" w:hAnsi="PT Astra Serif"/>
        </w:rPr>
        <w:t>основе</w:t>
      </w:r>
      <w:r w:rsidRPr="002E757F">
        <w:rPr>
          <w:rFonts w:ascii="PT Astra Serif" w:hAnsi="PT Astra Serif"/>
          <w:spacing w:val="7"/>
        </w:rPr>
        <w:t xml:space="preserve"> </w:t>
      </w:r>
      <w:r w:rsidRPr="002E757F">
        <w:rPr>
          <w:rFonts w:ascii="PT Astra Serif" w:hAnsi="PT Astra Serif"/>
        </w:rPr>
        <w:t>предложенного</w:t>
      </w:r>
      <w:r w:rsidRPr="002E757F">
        <w:rPr>
          <w:rFonts w:ascii="PT Astra Serif" w:hAnsi="PT Astra Serif"/>
          <w:spacing w:val="-62"/>
        </w:rPr>
        <w:t xml:space="preserve"> </w:t>
      </w:r>
      <w:r w:rsidRPr="002E757F">
        <w:rPr>
          <w:rFonts w:ascii="PT Astra Serif" w:hAnsi="PT Astra Serif"/>
        </w:rPr>
        <w:t>плана</w:t>
      </w:r>
      <w:r w:rsidRPr="002E757F">
        <w:rPr>
          <w:rFonts w:ascii="PT Astra Serif" w:hAnsi="PT Astra Serif"/>
          <w:spacing w:val="-2"/>
        </w:rPr>
        <w:t xml:space="preserve"> </w:t>
      </w:r>
      <w:r w:rsidRPr="002E757F">
        <w:rPr>
          <w:rFonts w:ascii="PT Astra Serif" w:hAnsi="PT Astra Serif"/>
        </w:rPr>
        <w:t>и по</w:t>
      </w:r>
      <w:r w:rsidRPr="002E757F">
        <w:rPr>
          <w:rFonts w:ascii="PT Astra Serif" w:hAnsi="PT Astra Serif"/>
          <w:spacing w:val="-1"/>
        </w:rPr>
        <w:t xml:space="preserve"> </w:t>
      </w:r>
      <w:r w:rsidRPr="002E757F">
        <w:rPr>
          <w:rFonts w:ascii="PT Astra Serif" w:hAnsi="PT Astra Serif"/>
        </w:rPr>
        <w:t>вопросам педагогического</w:t>
      </w:r>
      <w:r w:rsidRPr="002E757F">
        <w:rPr>
          <w:rFonts w:ascii="PT Astra Serif" w:hAnsi="PT Astra Serif"/>
          <w:spacing w:val="1"/>
        </w:rPr>
        <w:t xml:space="preserve"> </w:t>
      </w:r>
      <w:r w:rsidRPr="002E757F">
        <w:rPr>
          <w:rFonts w:ascii="PT Astra Serif" w:hAnsi="PT Astra Serif"/>
        </w:rPr>
        <w:t>работника;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нахождение в тексте незнакомых слов</w:t>
      </w:r>
      <w:r w:rsidRPr="002E757F">
        <w:rPr>
          <w:rFonts w:ascii="PT Astra Serif" w:hAnsi="PT Astra Serif"/>
          <w:spacing w:val="1"/>
        </w:rPr>
        <w:t xml:space="preserve"> </w:t>
      </w:r>
      <w:r w:rsidRPr="002E757F">
        <w:rPr>
          <w:rFonts w:ascii="PT Astra Serif" w:hAnsi="PT Astra Serif"/>
        </w:rPr>
        <w:t>и выражений,</w:t>
      </w:r>
      <w:r w:rsidRPr="002E757F">
        <w:rPr>
          <w:rFonts w:ascii="PT Astra Serif" w:hAnsi="PT Astra Serif"/>
          <w:spacing w:val="1"/>
        </w:rPr>
        <w:t xml:space="preserve"> </w:t>
      </w:r>
      <w:r w:rsidRPr="002E757F">
        <w:rPr>
          <w:rFonts w:ascii="PT Astra Serif" w:hAnsi="PT Astra Serif"/>
        </w:rPr>
        <w:t>объяснение их</w:t>
      </w:r>
      <w:r w:rsidRPr="002E757F">
        <w:rPr>
          <w:rFonts w:ascii="PT Astra Serif" w:hAnsi="PT Astra Serif"/>
          <w:spacing w:val="1"/>
        </w:rPr>
        <w:t xml:space="preserve"> </w:t>
      </w:r>
      <w:r w:rsidRPr="002E757F">
        <w:rPr>
          <w:rFonts w:ascii="PT Astra Serif" w:hAnsi="PT Astra Serif"/>
        </w:rPr>
        <w:t>значения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62"/>
        </w:rPr>
        <w:t xml:space="preserve"> </w:t>
      </w:r>
      <w:r w:rsidRPr="002E757F">
        <w:rPr>
          <w:rFonts w:ascii="PT Astra Serif" w:hAnsi="PT Astra Serif"/>
        </w:rPr>
        <w:t>помощью</w:t>
      </w:r>
      <w:r w:rsidRPr="002E757F">
        <w:rPr>
          <w:rFonts w:ascii="PT Astra Serif" w:hAnsi="PT Astra Serif"/>
          <w:spacing w:val="-2"/>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заучивание</w:t>
      </w:r>
      <w:r w:rsidRPr="002E757F">
        <w:rPr>
          <w:rFonts w:ascii="PT Astra Serif" w:hAnsi="PT Astra Serif"/>
          <w:spacing w:val="-3"/>
        </w:rPr>
        <w:t xml:space="preserve"> </w:t>
      </w:r>
      <w:r w:rsidRPr="002E757F">
        <w:rPr>
          <w:rFonts w:ascii="PT Astra Serif" w:hAnsi="PT Astra Serif"/>
        </w:rPr>
        <w:t>наизусть</w:t>
      </w:r>
      <w:r w:rsidRPr="002E757F">
        <w:rPr>
          <w:rFonts w:ascii="PT Astra Serif" w:hAnsi="PT Astra Serif"/>
          <w:spacing w:val="-1"/>
        </w:rPr>
        <w:t xml:space="preserve"> </w:t>
      </w:r>
      <w:r w:rsidRPr="002E757F">
        <w:rPr>
          <w:rFonts w:ascii="PT Astra Serif" w:hAnsi="PT Astra Serif"/>
        </w:rPr>
        <w:t>7</w:t>
      </w:r>
      <w:r w:rsidRPr="002E757F">
        <w:rPr>
          <w:rFonts w:ascii="PT Astra Serif" w:hAnsi="PT Astra Serif"/>
          <w:spacing w:val="-2"/>
        </w:rPr>
        <w:t xml:space="preserve"> </w:t>
      </w:r>
      <w:r w:rsidRPr="002E757F">
        <w:rPr>
          <w:rFonts w:ascii="PT Astra Serif" w:hAnsi="PT Astra Serif"/>
        </w:rPr>
        <w:t>-</w:t>
      </w:r>
      <w:r w:rsidRPr="002E757F">
        <w:rPr>
          <w:rFonts w:ascii="PT Astra Serif" w:hAnsi="PT Astra Serif"/>
          <w:spacing w:val="-3"/>
        </w:rPr>
        <w:t xml:space="preserve"> </w:t>
      </w:r>
      <w:r w:rsidRPr="002E757F">
        <w:rPr>
          <w:rFonts w:ascii="PT Astra Serif" w:hAnsi="PT Astra Serif"/>
        </w:rPr>
        <w:t>9</w:t>
      </w:r>
      <w:r w:rsidRPr="002E757F">
        <w:rPr>
          <w:rFonts w:ascii="PT Astra Serif" w:hAnsi="PT Astra Serif"/>
          <w:spacing w:val="-2"/>
        </w:rPr>
        <w:t xml:space="preserve"> </w:t>
      </w:r>
      <w:r w:rsidRPr="002E757F">
        <w:rPr>
          <w:rFonts w:ascii="PT Astra Serif" w:hAnsi="PT Astra Serif"/>
        </w:rPr>
        <w:t>стихотворений;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самостоятельное</w:t>
      </w:r>
      <w:r w:rsidRPr="002E757F">
        <w:rPr>
          <w:rFonts w:ascii="PT Astra Serif" w:hAnsi="PT Astra Serif"/>
          <w:spacing w:val="36"/>
        </w:rPr>
        <w:t xml:space="preserve"> </w:t>
      </w:r>
      <w:r w:rsidRPr="002E757F">
        <w:rPr>
          <w:rFonts w:ascii="PT Astra Serif" w:hAnsi="PT Astra Serif"/>
        </w:rPr>
        <w:t>чтение</w:t>
      </w:r>
      <w:r w:rsidRPr="002E757F">
        <w:rPr>
          <w:rFonts w:ascii="PT Astra Serif" w:hAnsi="PT Astra Serif"/>
          <w:spacing w:val="35"/>
        </w:rPr>
        <w:t xml:space="preserve"> </w:t>
      </w:r>
      <w:r w:rsidRPr="002E757F">
        <w:rPr>
          <w:rFonts w:ascii="PT Astra Serif" w:hAnsi="PT Astra Serif"/>
        </w:rPr>
        <w:t>небольших</w:t>
      </w:r>
      <w:r w:rsidRPr="002E757F">
        <w:rPr>
          <w:rFonts w:ascii="PT Astra Serif" w:hAnsi="PT Astra Serif"/>
          <w:spacing w:val="34"/>
        </w:rPr>
        <w:t xml:space="preserve"> </w:t>
      </w:r>
      <w:r w:rsidRPr="002E757F">
        <w:rPr>
          <w:rFonts w:ascii="PT Astra Serif" w:hAnsi="PT Astra Serif"/>
        </w:rPr>
        <w:t>по</w:t>
      </w:r>
      <w:r w:rsidRPr="002E757F">
        <w:rPr>
          <w:rFonts w:ascii="PT Astra Serif" w:hAnsi="PT Astra Serif"/>
          <w:spacing w:val="35"/>
        </w:rPr>
        <w:t xml:space="preserve"> </w:t>
      </w:r>
      <w:r w:rsidRPr="002E757F">
        <w:rPr>
          <w:rFonts w:ascii="PT Astra Serif" w:hAnsi="PT Astra Serif"/>
        </w:rPr>
        <w:t>объему</w:t>
      </w:r>
      <w:r w:rsidRPr="002E757F">
        <w:rPr>
          <w:rFonts w:ascii="PT Astra Serif" w:hAnsi="PT Astra Serif"/>
          <w:spacing w:val="29"/>
        </w:rPr>
        <w:t xml:space="preserve"> </w:t>
      </w:r>
      <w:r w:rsidRPr="002E757F">
        <w:rPr>
          <w:rFonts w:ascii="PT Astra Serif" w:hAnsi="PT Astra Serif"/>
        </w:rPr>
        <w:t>и</w:t>
      </w:r>
      <w:r w:rsidRPr="002E757F">
        <w:rPr>
          <w:rFonts w:ascii="PT Astra Serif" w:hAnsi="PT Astra Serif"/>
          <w:spacing w:val="34"/>
        </w:rPr>
        <w:t xml:space="preserve"> </w:t>
      </w:r>
      <w:r w:rsidRPr="002E757F">
        <w:rPr>
          <w:rFonts w:ascii="PT Astra Serif" w:hAnsi="PT Astra Serif"/>
        </w:rPr>
        <w:t>несложных</w:t>
      </w:r>
      <w:r w:rsidRPr="002E757F">
        <w:rPr>
          <w:rFonts w:ascii="PT Astra Serif" w:hAnsi="PT Astra Serif"/>
          <w:spacing w:val="37"/>
        </w:rPr>
        <w:t xml:space="preserve"> </w:t>
      </w:r>
      <w:r w:rsidRPr="002E757F">
        <w:rPr>
          <w:rFonts w:ascii="PT Astra Serif" w:hAnsi="PT Astra Serif"/>
        </w:rPr>
        <w:t>по</w:t>
      </w:r>
      <w:r w:rsidRPr="002E757F">
        <w:rPr>
          <w:rFonts w:ascii="PT Astra Serif" w:hAnsi="PT Astra Serif"/>
          <w:spacing w:val="35"/>
        </w:rPr>
        <w:t xml:space="preserve"> </w:t>
      </w:r>
      <w:r w:rsidRPr="002E757F">
        <w:rPr>
          <w:rFonts w:ascii="PT Astra Serif" w:hAnsi="PT Astra Serif"/>
        </w:rPr>
        <w:t>содержанию</w:t>
      </w:r>
      <w:r w:rsidRPr="002E757F">
        <w:rPr>
          <w:rFonts w:ascii="PT Astra Serif" w:hAnsi="PT Astra Serif"/>
          <w:spacing w:val="-62"/>
        </w:rPr>
        <w:t xml:space="preserve"> </w:t>
      </w:r>
      <w:r w:rsidRPr="002E757F">
        <w:rPr>
          <w:rFonts w:ascii="PT Astra Serif" w:hAnsi="PT Astra Serif"/>
        </w:rPr>
        <w:t>произведений</w:t>
      </w:r>
      <w:r w:rsidRPr="002E757F">
        <w:rPr>
          <w:rFonts w:ascii="PT Astra Serif" w:hAnsi="PT Astra Serif"/>
          <w:spacing w:val="-2"/>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внеклассного</w:t>
      </w:r>
      <w:r w:rsidRPr="002E757F">
        <w:rPr>
          <w:rFonts w:ascii="PT Astra Serif" w:hAnsi="PT Astra Serif"/>
          <w:spacing w:val="-3"/>
        </w:rPr>
        <w:t xml:space="preserve"> </w:t>
      </w:r>
      <w:r w:rsidRPr="002E757F">
        <w:rPr>
          <w:rFonts w:ascii="PT Astra Serif" w:hAnsi="PT Astra Serif"/>
        </w:rPr>
        <w:t>чтения,</w:t>
      </w:r>
      <w:r w:rsidRPr="002E757F">
        <w:rPr>
          <w:rFonts w:ascii="PT Astra Serif" w:hAnsi="PT Astra Serif"/>
          <w:spacing w:val="-2"/>
        </w:rPr>
        <w:t xml:space="preserve"> </w:t>
      </w:r>
      <w:r w:rsidRPr="002E757F">
        <w:rPr>
          <w:rFonts w:ascii="PT Astra Serif" w:hAnsi="PT Astra Serif"/>
        </w:rPr>
        <w:t>выполнение</w:t>
      </w:r>
      <w:r w:rsidRPr="002E757F">
        <w:rPr>
          <w:rFonts w:ascii="PT Astra Serif" w:hAnsi="PT Astra Serif"/>
          <w:spacing w:val="-3"/>
        </w:rPr>
        <w:t xml:space="preserve"> </w:t>
      </w:r>
      <w:r w:rsidRPr="002E757F">
        <w:rPr>
          <w:rFonts w:ascii="PT Astra Serif" w:hAnsi="PT Astra Serif"/>
        </w:rPr>
        <w:t>посильных заданий.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Достаточный</w:t>
      </w:r>
      <w:r w:rsidRPr="002E757F">
        <w:rPr>
          <w:rFonts w:ascii="PT Astra Serif" w:hAnsi="PT Astra Serif"/>
          <w:spacing w:val="-4"/>
        </w:rPr>
        <w:t xml:space="preserve"> </w:t>
      </w:r>
      <w:r w:rsidRPr="002E757F">
        <w:rPr>
          <w:rFonts w:ascii="PT Astra Serif" w:hAnsi="PT Astra Serif"/>
        </w:rPr>
        <w:t>уровень:</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правильное,</w:t>
      </w:r>
      <w:r w:rsidRPr="002E757F">
        <w:rPr>
          <w:rFonts w:ascii="PT Astra Serif" w:hAnsi="PT Astra Serif"/>
          <w:spacing w:val="1"/>
        </w:rPr>
        <w:t xml:space="preserve"> </w:t>
      </w:r>
      <w:r w:rsidRPr="002E757F">
        <w:rPr>
          <w:rFonts w:ascii="PT Astra Serif" w:hAnsi="PT Astra Serif"/>
        </w:rPr>
        <w:t>осознанное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беглое</w:t>
      </w:r>
      <w:r w:rsidRPr="002E757F">
        <w:rPr>
          <w:rFonts w:ascii="PT Astra Serif" w:hAnsi="PT Astra Serif"/>
          <w:spacing w:val="1"/>
        </w:rPr>
        <w:t xml:space="preserve"> </w:t>
      </w:r>
      <w:r w:rsidRPr="002E757F">
        <w:rPr>
          <w:rFonts w:ascii="PT Astra Serif" w:hAnsi="PT Astra Serif"/>
        </w:rPr>
        <w:t>чтение</w:t>
      </w:r>
      <w:r w:rsidRPr="002E757F">
        <w:rPr>
          <w:rFonts w:ascii="PT Astra Serif" w:hAnsi="PT Astra Serif"/>
          <w:spacing w:val="1"/>
        </w:rPr>
        <w:t xml:space="preserve"> </w:t>
      </w:r>
      <w:r w:rsidRPr="002E757F">
        <w:rPr>
          <w:rFonts w:ascii="PT Astra Serif" w:hAnsi="PT Astra Serif"/>
        </w:rPr>
        <w:t>вслух,</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соблюдением</w:t>
      </w:r>
      <w:r w:rsidRPr="002E757F">
        <w:rPr>
          <w:rFonts w:ascii="PT Astra Serif" w:hAnsi="PT Astra Serif"/>
          <w:spacing w:val="1"/>
        </w:rPr>
        <w:t xml:space="preserve"> </w:t>
      </w:r>
      <w:r w:rsidRPr="002E757F">
        <w:rPr>
          <w:rFonts w:ascii="PT Astra Serif" w:hAnsi="PT Astra Serif"/>
        </w:rPr>
        <w:t>некоторых</w:t>
      </w:r>
      <w:r w:rsidRPr="002E757F">
        <w:rPr>
          <w:rFonts w:ascii="PT Astra Serif" w:hAnsi="PT Astra Serif"/>
          <w:spacing w:val="-62"/>
        </w:rPr>
        <w:t xml:space="preserve"> </w:t>
      </w:r>
      <w:r w:rsidRPr="002E757F">
        <w:rPr>
          <w:rFonts w:ascii="PT Astra Serif" w:hAnsi="PT Astra Serif"/>
        </w:rPr>
        <w:t>усвоенных</w:t>
      </w:r>
      <w:r w:rsidRPr="002E757F">
        <w:rPr>
          <w:rFonts w:ascii="PT Astra Serif" w:hAnsi="PT Astra Serif"/>
          <w:spacing w:val="-2"/>
        </w:rPr>
        <w:t xml:space="preserve"> </w:t>
      </w:r>
      <w:r w:rsidRPr="002E757F">
        <w:rPr>
          <w:rFonts w:ascii="PT Astra Serif" w:hAnsi="PT Astra Serif"/>
        </w:rPr>
        <w:t>норм</w:t>
      </w:r>
      <w:r w:rsidRPr="002E757F">
        <w:rPr>
          <w:rFonts w:ascii="PT Astra Serif" w:hAnsi="PT Astra Serif"/>
          <w:spacing w:val="-1"/>
        </w:rPr>
        <w:t xml:space="preserve"> </w:t>
      </w:r>
      <w:r w:rsidRPr="002E757F">
        <w:rPr>
          <w:rFonts w:ascii="PT Astra Serif" w:hAnsi="PT Astra Serif"/>
        </w:rPr>
        <w:t>орфоэпии;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ответы</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вопросы</w:t>
      </w:r>
      <w:r w:rsidRPr="002E757F">
        <w:rPr>
          <w:rFonts w:ascii="PT Astra Serif" w:hAnsi="PT Astra Serif"/>
          <w:spacing w:val="1"/>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r w:rsidRPr="002E757F">
        <w:rPr>
          <w:rFonts w:ascii="PT Astra Serif" w:hAnsi="PT Astra Serif"/>
          <w:spacing w:val="1"/>
        </w:rPr>
        <w:t xml:space="preserve"> </w:t>
      </w:r>
      <w:r w:rsidRPr="002E757F">
        <w:rPr>
          <w:rFonts w:ascii="PT Astra Serif" w:hAnsi="PT Astra Serif"/>
        </w:rPr>
        <w:t>своими</w:t>
      </w:r>
      <w:r w:rsidRPr="002E757F">
        <w:rPr>
          <w:rFonts w:ascii="PT Astra Serif" w:hAnsi="PT Astra Serif"/>
          <w:spacing w:val="1"/>
        </w:rPr>
        <w:t xml:space="preserve"> </w:t>
      </w:r>
      <w:r w:rsidRPr="002E757F">
        <w:rPr>
          <w:rFonts w:ascii="PT Astra Serif" w:hAnsi="PT Astra Serif"/>
        </w:rPr>
        <w:t>словами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словами</w:t>
      </w:r>
      <w:r w:rsidRPr="002E757F">
        <w:rPr>
          <w:rFonts w:ascii="PT Astra Serif" w:hAnsi="PT Astra Serif"/>
          <w:spacing w:val="-62"/>
        </w:rPr>
        <w:t xml:space="preserve"> </w:t>
      </w:r>
      <w:r w:rsidRPr="002E757F">
        <w:rPr>
          <w:rFonts w:ascii="PT Astra Serif" w:hAnsi="PT Astra Serif"/>
        </w:rPr>
        <w:t>автора</w:t>
      </w:r>
      <w:r w:rsidRPr="002E757F">
        <w:rPr>
          <w:rFonts w:ascii="PT Astra Serif" w:hAnsi="PT Astra Serif"/>
          <w:spacing w:val="-2"/>
        </w:rPr>
        <w:t xml:space="preserve"> </w:t>
      </w:r>
      <w:r w:rsidRPr="002E757F">
        <w:rPr>
          <w:rFonts w:ascii="PT Astra Serif" w:hAnsi="PT Astra Serif"/>
        </w:rPr>
        <w:t>(выборочное</w:t>
      </w:r>
      <w:r w:rsidRPr="002E757F">
        <w:rPr>
          <w:rFonts w:ascii="PT Astra Serif" w:hAnsi="PT Astra Serif"/>
          <w:spacing w:val="2"/>
        </w:rPr>
        <w:t xml:space="preserve"> </w:t>
      </w:r>
      <w:r w:rsidRPr="002E757F">
        <w:rPr>
          <w:rFonts w:ascii="PT Astra Serif" w:hAnsi="PT Astra Serif"/>
        </w:rPr>
        <w:t>чтение);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определение</w:t>
      </w:r>
      <w:r w:rsidRPr="002E757F">
        <w:rPr>
          <w:rFonts w:ascii="PT Astra Serif" w:hAnsi="PT Astra Serif"/>
          <w:spacing w:val="-6"/>
        </w:rPr>
        <w:t xml:space="preserve"> </w:t>
      </w:r>
      <w:r w:rsidRPr="002E757F">
        <w:rPr>
          <w:rFonts w:ascii="PT Astra Serif" w:hAnsi="PT Astra Serif"/>
        </w:rPr>
        <w:t>темы</w:t>
      </w:r>
      <w:r w:rsidRPr="002E757F">
        <w:rPr>
          <w:rFonts w:ascii="PT Astra Serif" w:hAnsi="PT Astra Serif"/>
          <w:spacing w:val="-5"/>
        </w:rPr>
        <w:t xml:space="preserve"> </w:t>
      </w:r>
      <w:r w:rsidRPr="002E757F">
        <w:rPr>
          <w:rFonts w:ascii="PT Astra Serif" w:hAnsi="PT Astra Serif"/>
        </w:rPr>
        <w:t>художественного</w:t>
      </w:r>
      <w:r w:rsidRPr="002E757F">
        <w:rPr>
          <w:rFonts w:ascii="PT Astra Serif" w:hAnsi="PT Astra Serif"/>
          <w:spacing w:val="-5"/>
        </w:rPr>
        <w:t xml:space="preserve"> </w:t>
      </w:r>
      <w:r w:rsidRPr="002E757F">
        <w:rPr>
          <w:rFonts w:ascii="PT Astra Serif" w:hAnsi="PT Astra Serif"/>
        </w:rPr>
        <w:t>произведения;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определение</w:t>
      </w:r>
      <w:r w:rsidRPr="002E757F">
        <w:rPr>
          <w:rFonts w:ascii="PT Astra Serif" w:hAnsi="PT Astra Serif"/>
          <w:spacing w:val="1"/>
        </w:rPr>
        <w:t xml:space="preserve"> </w:t>
      </w:r>
      <w:r w:rsidRPr="002E757F">
        <w:rPr>
          <w:rFonts w:ascii="PT Astra Serif" w:hAnsi="PT Astra Serif"/>
        </w:rPr>
        <w:t>основной</w:t>
      </w:r>
      <w:r w:rsidRPr="002E757F">
        <w:rPr>
          <w:rFonts w:ascii="PT Astra Serif" w:hAnsi="PT Astra Serif"/>
          <w:spacing w:val="1"/>
        </w:rPr>
        <w:t xml:space="preserve"> </w:t>
      </w:r>
      <w:r w:rsidRPr="002E757F">
        <w:rPr>
          <w:rFonts w:ascii="PT Astra Serif" w:hAnsi="PT Astra Serif"/>
        </w:rPr>
        <w:t>мысли</w:t>
      </w:r>
      <w:r w:rsidRPr="002E757F">
        <w:rPr>
          <w:rFonts w:ascii="PT Astra Serif" w:hAnsi="PT Astra Serif"/>
          <w:spacing w:val="1"/>
        </w:rPr>
        <w:t xml:space="preserve"> </w:t>
      </w:r>
      <w:r w:rsidRPr="002E757F">
        <w:rPr>
          <w:rFonts w:ascii="PT Astra Serif" w:hAnsi="PT Astra Serif"/>
        </w:rPr>
        <w:t>произведения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помощью</w:t>
      </w:r>
      <w:r w:rsidRPr="002E757F">
        <w:rPr>
          <w:rFonts w:ascii="PT Astra Serif" w:hAnsi="PT Astra Serif"/>
          <w:spacing w:val="1"/>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самостоятельное деление на части несложного по структуре и содержанию</w:t>
      </w:r>
      <w:r w:rsidRPr="002E757F">
        <w:rPr>
          <w:rFonts w:ascii="PT Astra Serif" w:hAnsi="PT Astra Serif"/>
          <w:spacing w:val="1"/>
        </w:rPr>
        <w:t xml:space="preserve"> </w:t>
      </w:r>
      <w:r w:rsidRPr="002E757F">
        <w:rPr>
          <w:rFonts w:ascii="PT Astra Serif" w:hAnsi="PT Astra Serif"/>
        </w:rPr>
        <w:t>текста;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формулировка</w:t>
      </w:r>
      <w:r w:rsidRPr="002E757F">
        <w:rPr>
          <w:rFonts w:ascii="PT Astra Serif" w:hAnsi="PT Astra Serif"/>
          <w:spacing w:val="1"/>
        </w:rPr>
        <w:t xml:space="preserve"> </w:t>
      </w:r>
      <w:r w:rsidRPr="002E757F">
        <w:rPr>
          <w:rFonts w:ascii="PT Astra Serif" w:hAnsi="PT Astra Serif"/>
        </w:rPr>
        <w:t>заголовков</w:t>
      </w:r>
      <w:r w:rsidRPr="002E757F">
        <w:rPr>
          <w:rFonts w:ascii="PT Astra Serif" w:hAnsi="PT Astra Serif"/>
          <w:spacing w:val="1"/>
        </w:rPr>
        <w:t xml:space="preserve"> </w:t>
      </w:r>
      <w:r w:rsidRPr="002E757F">
        <w:rPr>
          <w:rFonts w:ascii="PT Astra Serif" w:hAnsi="PT Astra Serif"/>
        </w:rPr>
        <w:t>пунктов</w:t>
      </w:r>
      <w:r w:rsidRPr="002E757F">
        <w:rPr>
          <w:rFonts w:ascii="PT Astra Serif" w:hAnsi="PT Astra Serif"/>
          <w:spacing w:val="1"/>
        </w:rPr>
        <w:t xml:space="preserve"> </w:t>
      </w:r>
      <w:r w:rsidRPr="002E757F">
        <w:rPr>
          <w:rFonts w:ascii="PT Astra Serif" w:hAnsi="PT Astra Serif"/>
        </w:rPr>
        <w:t>плана</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помощью</w:t>
      </w:r>
      <w:r w:rsidRPr="002E757F">
        <w:rPr>
          <w:rFonts w:ascii="PT Astra Serif" w:hAnsi="PT Astra Serif"/>
          <w:spacing w:val="1"/>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различение главных и второстепенных героев произведения с элементарным</w:t>
      </w:r>
      <w:r w:rsidRPr="002E757F">
        <w:rPr>
          <w:rFonts w:ascii="PT Astra Serif" w:hAnsi="PT Astra Serif"/>
          <w:spacing w:val="1"/>
        </w:rPr>
        <w:t xml:space="preserve"> </w:t>
      </w:r>
      <w:r w:rsidRPr="002E757F">
        <w:rPr>
          <w:rFonts w:ascii="PT Astra Serif" w:hAnsi="PT Astra Serif"/>
        </w:rPr>
        <w:t>обоснованием;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определение собственного отношения к поступкам героев (героя), сравнение</w:t>
      </w:r>
      <w:r w:rsidRPr="002E757F">
        <w:rPr>
          <w:rFonts w:ascii="PT Astra Serif" w:hAnsi="PT Astra Serif"/>
          <w:spacing w:val="1"/>
        </w:rPr>
        <w:t xml:space="preserve"> </w:t>
      </w:r>
      <w:r w:rsidRPr="002E757F">
        <w:rPr>
          <w:rFonts w:ascii="PT Astra Serif" w:hAnsi="PT Astra Serif"/>
        </w:rPr>
        <w:t>собственного отношения и отношения автора к поступкам героев с использованием</w:t>
      </w:r>
      <w:r w:rsidRPr="002E757F">
        <w:rPr>
          <w:rFonts w:ascii="PT Astra Serif" w:hAnsi="PT Astra Serif"/>
          <w:spacing w:val="-62"/>
        </w:rPr>
        <w:t xml:space="preserve"> </w:t>
      </w:r>
      <w:r w:rsidRPr="002E757F">
        <w:rPr>
          <w:rFonts w:ascii="PT Astra Serif" w:hAnsi="PT Astra Serif"/>
        </w:rPr>
        <w:t>примеров</w:t>
      </w:r>
      <w:r w:rsidRPr="002E757F">
        <w:rPr>
          <w:rFonts w:ascii="PT Astra Serif" w:hAnsi="PT Astra Serif"/>
          <w:spacing w:val="-2"/>
        </w:rPr>
        <w:t xml:space="preserve"> </w:t>
      </w:r>
      <w:r w:rsidRPr="002E757F">
        <w:rPr>
          <w:rFonts w:ascii="PT Astra Serif" w:hAnsi="PT Astra Serif"/>
        </w:rPr>
        <w:t>из</w:t>
      </w:r>
      <w:r w:rsidRPr="002E757F">
        <w:rPr>
          <w:rFonts w:ascii="PT Astra Serif" w:hAnsi="PT Astra Serif"/>
          <w:spacing w:val="2"/>
        </w:rPr>
        <w:t xml:space="preserve"> </w:t>
      </w:r>
      <w:r w:rsidRPr="002E757F">
        <w:rPr>
          <w:rFonts w:ascii="PT Astra Serif" w:hAnsi="PT Astra Serif"/>
        </w:rPr>
        <w:t>текста</w:t>
      </w:r>
      <w:r w:rsidRPr="002E757F">
        <w:rPr>
          <w:rFonts w:ascii="PT Astra Serif" w:hAnsi="PT Astra Serif"/>
          <w:spacing w:val="-1"/>
        </w:rPr>
        <w:t xml:space="preserve"> </w:t>
      </w:r>
      <w:r w:rsidRPr="002E757F">
        <w:rPr>
          <w:rFonts w:ascii="PT Astra Serif" w:hAnsi="PT Astra Serif"/>
        </w:rPr>
        <w:t>(с помощью</w:t>
      </w:r>
      <w:r w:rsidRPr="002E757F">
        <w:rPr>
          <w:rFonts w:ascii="PT Astra Serif" w:hAnsi="PT Astra Serif"/>
          <w:spacing w:val="-2"/>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пересказ</w:t>
      </w:r>
      <w:r w:rsidRPr="002E757F">
        <w:rPr>
          <w:rFonts w:ascii="PT Astra Serif" w:hAnsi="PT Astra Serif"/>
          <w:spacing w:val="-4"/>
        </w:rPr>
        <w:t xml:space="preserve"> </w:t>
      </w:r>
      <w:r w:rsidRPr="002E757F">
        <w:rPr>
          <w:rFonts w:ascii="PT Astra Serif" w:hAnsi="PT Astra Serif"/>
        </w:rPr>
        <w:t>текста</w:t>
      </w:r>
      <w:r w:rsidRPr="002E757F">
        <w:rPr>
          <w:rFonts w:ascii="PT Astra Serif" w:hAnsi="PT Astra Serif"/>
          <w:spacing w:val="-5"/>
        </w:rPr>
        <w:t xml:space="preserve"> </w:t>
      </w:r>
      <w:r w:rsidRPr="002E757F">
        <w:rPr>
          <w:rFonts w:ascii="PT Astra Serif" w:hAnsi="PT Astra Serif"/>
        </w:rPr>
        <w:t>по</w:t>
      </w:r>
      <w:r w:rsidRPr="002E757F">
        <w:rPr>
          <w:rFonts w:ascii="PT Astra Serif" w:hAnsi="PT Astra Serif"/>
          <w:spacing w:val="-2"/>
        </w:rPr>
        <w:t xml:space="preserve"> </w:t>
      </w:r>
      <w:r w:rsidRPr="002E757F">
        <w:rPr>
          <w:rFonts w:ascii="PT Astra Serif" w:hAnsi="PT Astra Serif"/>
        </w:rPr>
        <w:t>коллективно</w:t>
      </w:r>
      <w:r w:rsidRPr="002E757F">
        <w:rPr>
          <w:rFonts w:ascii="PT Astra Serif" w:hAnsi="PT Astra Serif"/>
          <w:spacing w:val="-3"/>
        </w:rPr>
        <w:t xml:space="preserve"> </w:t>
      </w:r>
      <w:r w:rsidRPr="002E757F">
        <w:rPr>
          <w:rFonts w:ascii="PT Astra Serif" w:hAnsi="PT Astra Serif"/>
        </w:rPr>
        <w:t>составленному</w:t>
      </w:r>
      <w:r w:rsidRPr="002E757F">
        <w:rPr>
          <w:rFonts w:ascii="PT Astra Serif" w:hAnsi="PT Astra Serif"/>
          <w:spacing w:val="-10"/>
        </w:rPr>
        <w:t xml:space="preserve"> </w:t>
      </w:r>
      <w:r w:rsidRPr="002E757F">
        <w:rPr>
          <w:rFonts w:ascii="PT Astra Serif" w:hAnsi="PT Astra Serif"/>
        </w:rPr>
        <w:t>плану;</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нахождение в тексте непонятных слов и выражений, объяснение их значения и</w:t>
      </w:r>
      <w:r w:rsidRPr="002E757F">
        <w:rPr>
          <w:rFonts w:ascii="PT Astra Serif" w:hAnsi="PT Astra Serif"/>
          <w:spacing w:val="-62"/>
        </w:rPr>
        <w:t xml:space="preserve"> </w:t>
      </w:r>
      <w:r w:rsidRPr="002E757F">
        <w:rPr>
          <w:rFonts w:ascii="PT Astra Serif" w:hAnsi="PT Astra Serif"/>
        </w:rPr>
        <w:t>смысла</w:t>
      </w:r>
      <w:r w:rsidRPr="002E757F">
        <w:rPr>
          <w:rFonts w:ascii="PT Astra Serif" w:hAnsi="PT Astra Serif"/>
          <w:spacing w:val="-2"/>
        </w:rPr>
        <w:t xml:space="preserve"> </w:t>
      </w:r>
      <w:r w:rsidRPr="002E757F">
        <w:rPr>
          <w:rFonts w:ascii="PT Astra Serif" w:hAnsi="PT Astra Serif"/>
        </w:rPr>
        <w:t>с опорой</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контекст;</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ориентировка</w:t>
      </w:r>
      <w:r w:rsidRPr="002E757F">
        <w:rPr>
          <w:rFonts w:ascii="PT Astra Serif" w:hAnsi="PT Astra Serif"/>
          <w:spacing w:val="10"/>
        </w:rPr>
        <w:t xml:space="preserve"> </w:t>
      </w:r>
      <w:r w:rsidRPr="002E757F">
        <w:rPr>
          <w:rFonts w:ascii="PT Astra Serif" w:hAnsi="PT Astra Serif"/>
        </w:rPr>
        <w:t>в</w:t>
      </w:r>
      <w:r w:rsidRPr="002E757F">
        <w:rPr>
          <w:rFonts w:ascii="PT Astra Serif" w:hAnsi="PT Astra Serif"/>
          <w:spacing w:val="9"/>
        </w:rPr>
        <w:t xml:space="preserve"> </w:t>
      </w:r>
      <w:r w:rsidRPr="002E757F">
        <w:rPr>
          <w:rFonts w:ascii="PT Astra Serif" w:hAnsi="PT Astra Serif"/>
        </w:rPr>
        <w:t>круге</w:t>
      </w:r>
      <w:r w:rsidRPr="002E757F">
        <w:rPr>
          <w:rFonts w:ascii="PT Astra Serif" w:hAnsi="PT Astra Serif"/>
          <w:spacing w:val="13"/>
        </w:rPr>
        <w:t xml:space="preserve"> </w:t>
      </w:r>
      <w:r w:rsidRPr="002E757F">
        <w:rPr>
          <w:rFonts w:ascii="PT Astra Serif" w:hAnsi="PT Astra Serif"/>
        </w:rPr>
        <w:t>доступного</w:t>
      </w:r>
      <w:r w:rsidRPr="002E757F">
        <w:rPr>
          <w:rFonts w:ascii="PT Astra Serif" w:hAnsi="PT Astra Serif"/>
          <w:spacing w:val="9"/>
        </w:rPr>
        <w:t xml:space="preserve"> </w:t>
      </w:r>
      <w:r w:rsidRPr="002E757F">
        <w:rPr>
          <w:rFonts w:ascii="PT Astra Serif" w:hAnsi="PT Astra Serif"/>
        </w:rPr>
        <w:t>чтения,</w:t>
      </w:r>
      <w:r w:rsidRPr="002E757F">
        <w:rPr>
          <w:rFonts w:ascii="PT Astra Serif" w:hAnsi="PT Astra Serif"/>
          <w:spacing w:val="10"/>
        </w:rPr>
        <w:t xml:space="preserve"> </w:t>
      </w:r>
      <w:r w:rsidRPr="002E757F">
        <w:rPr>
          <w:rFonts w:ascii="PT Astra Serif" w:hAnsi="PT Astra Serif"/>
        </w:rPr>
        <w:t>выбор</w:t>
      </w:r>
      <w:r w:rsidRPr="002E757F">
        <w:rPr>
          <w:rFonts w:ascii="PT Astra Serif" w:hAnsi="PT Astra Serif"/>
          <w:spacing w:val="11"/>
        </w:rPr>
        <w:t xml:space="preserve"> </w:t>
      </w:r>
      <w:r w:rsidRPr="002E757F">
        <w:rPr>
          <w:rFonts w:ascii="PT Astra Serif" w:hAnsi="PT Astra Serif"/>
        </w:rPr>
        <w:t>интересующей</w:t>
      </w:r>
      <w:r w:rsidRPr="002E757F">
        <w:rPr>
          <w:rFonts w:ascii="PT Astra Serif" w:hAnsi="PT Astra Serif"/>
          <w:spacing w:val="12"/>
        </w:rPr>
        <w:t xml:space="preserve"> </w:t>
      </w:r>
      <w:r w:rsidRPr="002E757F">
        <w:rPr>
          <w:rFonts w:ascii="PT Astra Serif" w:hAnsi="PT Astra Serif"/>
        </w:rPr>
        <w:t>литературы</w:t>
      </w:r>
      <w:r w:rsidRPr="002E757F">
        <w:rPr>
          <w:rFonts w:ascii="PT Astra Serif" w:hAnsi="PT Astra Serif"/>
          <w:spacing w:val="10"/>
        </w:rPr>
        <w:t xml:space="preserve"> </w:t>
      </w:r>
      <w:r w:rsidRPr="002E757F">
        <w:rPr>
          <w:rFonts w:ascii="PT Astra Serif" w:hAnsi="PT Astra Serif"/>
        </w:rPr>
        <w:t>(с</w:t>
      </w:r>
      <w:r w:rsidRPr="002E757F">
        <w:rPr>
          <w:rFonts w:ascii="PT Astra Serif" w:hAnsi="PT Astra Serif"/>
          <w:spacing w:val="-62"/>
        </w:rPr>
        <w:t xml:space="preserve"> </w:t>
      </w:r>
      <w:r w:rsidRPr="002E757F">
        <w:rPr>
          <w:rFonts w:ascii="PT Astra Serif" w:hAnsi="PT Astra Serif"/>
        </w:rPr>
        <w:t>помощью</w:t>
      </w:r>
      <w:r w:rsidRPr="002E757F">
        <w:rPr>
          <w:rFonts w:ascii="PT Astra Serif" w:hAnsi="PT Astra Serif"/>
          <w:spacing w:val="-3"/>
        </w:rPr>
        <w:t xml:space="preserve"> </w:t>
      </w:r>
      <w:r w:rsidRPr="002E757F">
        <w:rPr>
          <w:rFonts w:ascii="PT Astra Serif" w:hAnsi="PT Astra Serif"/>
        </w:rPr>
        <w:t>взрослого),</w:t>
      </w:r>
      <w:r w:rsidRPr="002E757F">
        <w:rPr>
          <w:rFonts w:ascii="PT Astra Serif" w:hAnsi="PT Astra Serif"/>
          <w:spacing w:val="-1"/>
        </w:rPr>
        <w:t xml:space="preserve"> </w:t>
      </w:r>
      <w:r w:rsidRPr="002E757F">
        <w:rPr>
          <w:rFonts w:ascii="PT Astra Serif" w:hAnsi="PT Astra Serif"/>
        </w:rPr>
        <w:t>самостоятельное чтение</w:t>
      </w:r>
      <w:r w:rsidRPr="002E757F">
        <w:rPr>
          <w:rFonts w:ascii="PT Astra Serif" w:hAnsi="PT Astra Serif"/>
          <w:spacing w:val="-2"/>
        </w:rPr>
        <w:t xml:space="preserve"> </w:t>
      </w:r>
      <w:r w:rsidRPr="002E757F">
        <w:rPr>
          <w:rFonts w:ascii="PT Astra Serif" w:hAnsi="PT Astra Serif"/>
        </w:rPr>
        <w:t>художественной</w:t>
      </w:r>
      <w:r w:rsidRPr="002E757F">
        <w:rPr>
          <w:rFonts w:ascii="PT Astra Serif" w:hAnsi="PT Astra Serif"/>
          <w:spacing w:val="-3"/>
        </w:rPr>
        <w:t xml:space="preserve"> </w:t>
      </w:r>
      <w:r w:rsidRPr="002E757F">
        <w:rPr>
          <w:rFonts w:ascii="PT Astra Serif" w:hAnsi="PT Astra Serif"/>
        </w:rPr>
        <w:t>литературы;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w:t>
      </w:r>
      <w:r w:rsidRPr="002E757F">
        <w:rPr>
          <w:rFonts w:ascii="PT Astra Serif" w:hAnsi="PT Astra Serif"/>
          <w:spacing w:val="-4"/>
        </w:rPr>
        <w:t xml:space="preserve"> </w:t>
      </w:r>
      <w:r w:rsidRPr="002E757F">
        <w:rPr>
          <w:rFonts w:ascii="PT Astra Serif" w:hAnsi="PT Astra Serif"/>
        </w:rPr>
        <w:t>наизусть</w:t>
      </w:r>
      <w:r w:rsidRPr="002E757F">
        <w:rPr>
          <w:rFonts w:ascii="PT Astra Serif" w:hAnsi="PT Astra Serif"/>
          <w:spacing w:val="-4"/>
        </w:rPr>
        <w:t xml:space="preserve"> </w:t>
      </w:r>
      <w:r w:rsidRPr="002E757F">
        <w:rPr>
          <w:rFonts w:ascii="PT Astra Serif" w:hAnsi="PT Astra Serif"/>
        </w:rPr>
        <w:t>10</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12</w:t>
      </w:r>
      <w:r w:rsidRPr="002E757F">
        <w:rPr>
          <w:rFonts w:ascii="PT Astra Serif" w:hAnsi="PT Astra Serif"/>
          <w:spacing w:val="-4"/>
        </w:rPr>
        <w:t xml:space="preserve"> </w:t>
      </w:r>
      <w:r w:rsidRPr="002E757F">
        <w:rPr>
          <w:rFonts w:ascii="PT Astra Serif" w:hAnsi="PT Astra Serif"/>
        </w:rPr>
        <w:t>стихотворений</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1</w:t>
      </w:r>
      <w:r w:rsidRPr="002E757F">
        <w:rPr>
          <w:rFonts w:ascii="PT Astra Serif" w:hAnsi="PT Astra Serif"/>
          <w:spacing w:val="-1"/>
        </w:rPr>
        <w:t xml:space="preserve"> </w:t>
      </w:r>
      <w:r w:rsidRPr="002E757F">
        <w:rPr>
          <w:rFonts w:ascii="PT Astra Serif" w:hAnsi="PT Astra Serif"/>
        </w:rPr>
        <w:t>прозаического</w:t>
      </w:r>
      <w:r w:rsidRPr="002E757F">
        <w:rPr>
          <w:rFonts w:ascii="PT Astra Serif" w:hAnsi="PT Astra Serif"/>
          <w:spacing w:val="-2"/>
        </w:rPr>
        <w:t xml:space="preserve"> </w:t>
      </w:r>
      <w:r w:rsidRPr="002E757F">
        <w:rPr>
          <w:rFonts w:ascii="PT Astra Serif" w:hAnsi="PT Astra Serif"/>
        </w:rPr>
        <w:t>отрывка.</w:t>
      </w:r>
    </w:p>
    <w:p w:rsidR="00B40420" w:rsidRPr="002E757F" w:rsidRDefault="00B40420" w:rsidP="002E757F">
      <w:pPr>
        <w:pStyle w:val="a5"/>
        <w:ind w:left="1418" w:right="991" w:firstLine="992"/>
        <w:jc w:val="both"/>
        <w:rPr>
          <w:rFonts w:ascii="PT Astra Serif" w:hAnsi="PT Astra Serif"/>
        </w:rPr>
      </w:pP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Рабочая программа по учебному предмету "Математика" (V - IX классы)</w:t>
      </w:r>
      <w:r w:rsidRPr="002E757F">
        <w:rPr>
          <w:rFonts w:ascii="PT Astra Serif" w:hAnsi="PT Astra Serif"/>
          <w:spacing w:val="1"/>
        </w:rPr>
        <w:t xml:space="preserve"> </w:t>
      </w:r>
      <w:r w:rsidRPr="002E757F">
        <w:rPr>
          <w:rFonts w:ascii="PT Astra Serif" w:hAnsi="PT Astra Serif"/>
        </w:rPr>
        <w:t>предметной области "Математика (Математика и информатика)" включает</w:t>
      </w:r>
      <w:r w:rsidRPr="002E757F">
        <w:rPr>
          <w:rFonts w:ascii="PT Astra Serif" w:hAnsi="PT Astra Serif"/>
          <w:spacing w:val="1"/>
        </w:rPr>
        <w:t xml:space="preserve"> </w:t>
      </w:r>
      <w:r w:rsidRPr="002E757F">
        <w:rPr>
          <w:rFonts w:ascii="PT Astra Serif" w:hAnsi="PT Astra Serif"/>
        </w:rPr>
        <w:t>пояснительную</w:t>
      </w:r>
      <w:r w:rsidRPr="002E757F">
        <w:rPr>
          <w:rFonts w:ascii="PT Astra Serif" w:hAnsi="PT Astra Serif"/>
          <w:spacing w:val="1"/>
        </w:rPr>
        <w:t xml:space="preserve"> </w:t>
      </w:r>
      <w:r w:rsidRPr="002E757F">
        <w:rPr>
          <w:rFonts w:ascii="PT Astra Serif" w:hAnsi="PT Astra Serif"/>
        </w:rPr>
        <w:t>записку,</w:t>
      </w:r>
      <w:r w:rsidRPr="002E757F">
        <w:rPr>
          <w:rFonts w:ascii="PT Astra Serif" w:hAnsi="PT Astra Serif"/>
          <w:spacing w:val="1"/>
        </w:rPr>
        <w:t xml:space="preserve"> </w:t>
      </w:r>
      <w:r w:rsidRPr="002E757F">
        <w:rPr>
          <w:rFonts w:ascii="PT Astra Serif" w:hAnsi="PT Astra Serif"/>
        </w:rPr>
        <w:t>содержание</w:t>
      </w:r>
      <w:r w:rsidRPr="002E757F">
        <w:rPr>
          <w:rFonts w:ascii="PT Astra Serif" w:hAnsi="PT Astra Serif"/>
          <w:spacing w:val="1"/>
        </w:rPr>
        <w:t xml:space="preserve"> </w:t>
      </w:r>
      <w:r w:rsidRPr="002E757F">
        <w:rPr>
          <w:rFonts w:ascii="PT Astra Serif" w:hAnsi="PT Astra Serif"/>
        </w:rPr>
        <w:t>обучения,</w:t>
      </w:r>
      <w:r w:rsidRPr="002E757F">
        <w:rPr>
          <w:rFonts w:ascii="PT Astra Serif" w:hAnsi="PT Astra Serif"/>
          <w:spacing w:val="1"/>
        </w:rPr>
        <w:t xml:space="preserve"> </w:t>
      </w:r>
      <w:r w:rsidRPr="002E757F">
        <w:rPr>
          <w:rFonts w:ascii="PT Astra Serif" w:hAnsi="PT Astra Serif"/>
        </w:rPr>
        <w:t>планируемые</w:t>
      </w:r>
      <w:r w:rsidRPr="002E757F">
        <w:rPr>
          <w:rFonts w:ascii="PT Astra Serif" w:hAnsi="PT Astra Serif"/>
          <w:spacing w:val="1"/>
        </w:rPr>
        <w:t xml:space="preserve"> </w:t>
      </w:r>
      <w:r w:rsidRPr="002E757F">
        <w:rPr>
          <w:rFonts w:ascii="PT Astra Serif" w:hAnsi="PT Astra Serif"/>
        </w:rPr>
        <w:t>результаты</w:t>
      </w:r>
      <w:r w:rsidRPr="002E757F">
        <w:rPr>
          <w:rFonts w:ascii="PT Astra Serif" w:hAnsi="PT Astra Serif"/>
          <w:spacing w:val="-62"/>
        </w:rPr>
        <w:t xml:space="preserve"> </w:t>
      </w:r>
      <w:r w:rsidRPr="002E757F">
        <w:rPr>
          <w:rFonts w:ascii="PT Astra Serif" w:hAnsi="PT Astra Serif"/>
        </w:rPr>
        <w:t>освоения.</w:t>
      </w:r>
    </w:p>
    <w:p w:rsidR="00B40420" w:rsidRPr="002E757F" w:rsidRDefault="002E757F" w:rsidP="002E757F">
      <w:pPr>
        <w:spacing w:after="0" w:line="240" w:lineRule="auto"/>
        <w:ind w:left="1418" w:right="991" w:firstLine="992"/>
        <w:jc w:val="both"/>
        <w:rPr>
          <w:rFonts w:ascii="PT Astra Serif" w:hAnsi="PT Astra Serif"/>
          <w:b/>
          <w:sz w:val="24"/>
          <w:szCs w:val="24"/>
        </w:rPr>
      </w:pPr>
      <w:r w:rsidRPr="002E757F">
        <w:rPr>
          <w:rFonts w:ascii="PT Astra Serif" w:hAnsi="PT Astra Serif"/>
          <w:b/>
          <w:sz w:val="24"/>
          <w:szCs w:val="24"/>
        </w:rPr>
        <w:t>Пояснительная</w:t>
      </w:r>
      <w:r w:rsidRPr="002E757F">
        <w:rPr>
          <w:rFonts w:ascii="PT Astra Serif" w:hAnsi="PT Astra Serif"/>
          <w:b/>
          <w:spacing w:val="-7"/>
          <w:sz w:val="24"/>
          <w:szCs w:val="24"/>
        </w:rPr>
        <w:t xml:space="preserve"> </w:t>
      </w:r>
      <w:r w:rsidRPr="002E757F">
        <w:rPr>
          <w:rFonts w:ascii="PT Astra Serif" w:hAnsi="PT Astra Serif"/>
          <w:b/>
          <w:sz w:val="24"/>
          <w:szCs w:val="24"/>
        </w:rPr>
        <w:t>записка.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Курс</w:t>
      </w:r>
      <w:r w:rsidRPr="002E757F">
        <w:rPr>
          <w:rFonts w:ascii="PT Astra Serif" w:hAnsi="PT Astra Serif"/>
          <w:spacing w:val="1"/>
        </w:rPr>
        <w:t xml:space="preserve"> </w:t>
      </w:r>
      <w:r w:rsidRPr="002E757F">
        <w:rPr>
          <w:rFonts w:ascii="PT Astra Serif" w:hAnsi="PT Astra Serif"/>
        </w:rPr>
        <w:t>математики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старших</w:t>
      </w:r>
      <w:r w:rsidRPr="002E757F">
        <w:rPr>
          <w:rFonts w:ascii="PT Astra Serif" w:hAnsi="PT Astra Serif"/>
          <w:spacing w:val="1"/>
        </w:rPr>
        <w:t xml:space="preserve"> </w:t>
      </w:r>
      <w:r w:rsidRPr="002E757F">
        <w:rPr>
          <w:rFonts w:ascii="PT Astra Serif" w:hAnsi="PT Astra Serif"/>
        </w:rPr>
        <w:t>классах</w:t>
      </w:r>
      <w:r w:rsidRPr="002E757F">
        <w:rPr>
          <w:rFonts w:ascii="PT Astra Serif" w:hAnsi="PT Astra Serif"/>
          <w:spacing w:val="1"/>
        </w:rPr>
        <w:t xml:space="preserve"> </w:t>
      </w:r>
      <w:r w:rsidRPr="002E757F">
        <w:rPr>
          <w:rFonts w:ascii="PT Astra Serif" w:hAnsi="PT Astra Serif"/>
        </w:rPr>
        <w:t>является</w:t>
      </w:r>
      <w:r w:rsidRPr="002E757F">
        <w:rPr>
          <w:rFonts w:ascii="PT Astra Serif" w:hAnsi="PT Astra Serif"/>
          <w:spacing w:val="1"/>
        </w:rPr>
        <w:t xml:space="preserve"> </w:t>
      </w:r>
      <w:r w:rsidRPr="002E757F">
        <w:rPr>
          <w:rFonts w:ascii="PT Astra Serif" w:hAnsi="PT Astra Serif"/>
        </w:rPr>
        <w:t>логическим</w:t>
      </w:r>
      <w:r w:rsidRPr="002E757F">
        <w:rPr>
          <w:rFonts w:ascii="PT Astra Serif" w:hAnsi="PT Astra Serif"/>
          <w:spacing w:val="1"/>
        </w:rPr>
        <w:t xml:space="preserve"> </w:t>
      </w:r>
      <w:r w:rsidRPr="002E757F">
        <w:rPr>
          <w:rFonts w:ascii="PT Astra Serif" w:hAnsi="PT Astra Serif"/>
        </w:rPr>
        <w:t>продолжением</w:t>
      </w:r>
      <w:r w:rsidRPr="002E757F">
        <w:rPr>
          <w:rFonts w:ascii="PT Astra Serif" w:hAnsi="PT Astra Serif"/>
          <w:spacing w:val="1"/>
        </w:rPr>
        <w:t xml:space="preserve"> </w:t>
      </w:r>
      <w:r w:rsidRPr="002E757F">
        <w:rPr>
          <w:rFonts w:ascii="PT Astra Serif" w:hAnsi="PT Astra Serif"/>
        </w:rPr>
        <w:t>изучения этого предмета на I этапе обучения. Распределение учебного материала,</w:t>
      </w:r>
      <w:r w:rsidRPr="002E757F">
        <w:rPr>
          <w:rFonts w:ascii="PT Astra Serif" w:hAnsi="PT Astra Serif"/>
          <w:spacing w:val="1"/>
        </w:rPr>
        <w:t xml:space="preserve"> </w:t>
      </w:r>
      <w:r w:rsidRPr="002E757F">
        <w:rPr>
          <w:rFonts w:ascii="PT Astra Serif" w:hAnsi="PT Astra Serif"/>
        </w:rPr>
        <w:t>так</w:t>
      </w:r>
      <w:r w:rsidRPr="002E757F">
        <w:rPr>
          <w:rFonts w:ascii="PT Astra Serif" w:hAnsi="PT Astra Serif"/>
          <w:spacing w:val="1"/>
        </w:rPr>
        <w:t xml:space="preserve"> </w:t>
      </w:r>
      <w:r w:rsidRPr="002E757F">
        <w:rPr>
          <w:rFonts w:ascii="PT Astra Serif" w:hAnsi="PT Astra Serif"/>
        </w:rPr>
        <w:t>же,</w:t>
      </w:r>
      <w:r w:rsidRPr="002E757F">
        <w:rPr>
          <w:rFonts w:ascii="PT Astra Serif" w:hAnsi="PT Astra Serif"/>
          <w:spacing w:val="1"/>
        </w:rPr>
        <w:t xml:space="preserve"> </w:t>
      </w:r>
      <w:r w:rsidRPr="002E757F">
        <w:rPr>
          <w:rFonts w:ascii="PT Astra Serif" w:hAnsi="PT Astra Serif"/>
        </w:rPr>
        <w:t>как</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предыдущем</w:t>
      </w:r>
      <w:r w:rsidRPr="002E757F">
        <w:rPr>
          <w:rFonts w:ascii="PT Astra Serif" w:hAnsi="PT Astra Serif"/>
          <w:spacing w:val="1"/>
        </w:rPr>
        <w:t xml:space="preserve"> </w:t>
      </w:r>
      <w:r w:rsidRPr="002E757F">
        <w:rPr>
          <w:rFonts w:ascii="PT Astra Serif" w:hAnsi="PT Astra Serif"/>
        </w:rPr>
        <w:t>этапе,</w:t>
      </w:r>
      <w:r w:rsidRPr="002E757F">
        <w:rPr>
          <w:rFonts w:ascii="PT Astra Serif" w:hAnsi="PT Astra Serif"/>
          <w:spacing w:val="1"/>
        </w:rPr>
        <w:t xml:space="preserve"> </w:t>
      </w:r>
      <w:r w:rsidRPr="002E757F">
        <w:rPr>
          <w:rFonts w:ascii="PT Astra Serif" w:hAnsi="PT Astra Serif"/>
        </w:rPr>
        <w:t>осуществляются</w:t>
      </w:r>
      <w:r w:rsidRPr="002E757F">
        <w:rPr>
          <w:rFonts w:ascii="PT Astra Serif" w:hAnsi="PT Astra Serif"/>
          <w:spacing w:val="1"/>
        </w:rPr>
        <w:t xml:space="preserve"> </w:t>
      </w:r>
      <w:r w:rsidRPr="002E757F">
        <w:rPr>
          <w:rFonts w:ascii="PT Astra Serif" w:hAnsi="PT Astra Serif"/>
        </w:rPr>
        <w:t>концентрически,</w:t>
      </w:r>
      <w:r w:rsidRPr="002E757F">
        <w:rPr>
          <w:rFonts w:ascii="PT Astra Serif" w:hAnsi="PT Astra Serif"/>
          <w:spacing w:val="65"/>
        </w:rPr>
        <w:t xml:space="preserve"> </w:t>
      </w:r>
      <w:r w:rsidRPr="002E757F">
        <w:rPr>
          <w:rFonts w:ascii="PT Astra Serif" w:hAnsi="PT Astra Serif"/>
        </w:rPr>
        <w:t>что</w:t>
      </w:r>
      <w:r w:rsidRPr="002E757F">
        <w:rPr>
          <w:rFonts w:ascii="PT Astra Serif" w:hAnsi="PT Astra Serif"/>
          <w:spacing w:val="1"/>
        </w:rPr>
        <w:t xml:space="preserve"> </w:t>
      </w:r>
      <w:r w:rsidRPr="002E757F">
        <w:rPr>
          <w:rFonts w:ascii="PT Astra Serif" w:hAnsi="PT Astra Serif"/>
        </w:rPr>
        <w:t>позволяет</w:t>
      </w:r>
      <w:r w:rsidRPr="002E757F">
        <w:rPr>
          <w:rFonts w:ascii="PT Astra Serif" w:hAnsi="PT Astra Serif"/>
          <w:spacing w:val="1"/>
        </w:rPr>
        <w:t xml:space="preserve"> </w:t>
      </w:r>
      <w:r w:rsidRPr="002E757F">
        <w:rPr>
          <w:rFonts w:ascii="PT Astra Serif" w:hAnsi="PT Astra Serif"/>
        </w:rPr>
        <w:t>обеспечить</w:t>
      </w:r>
      <w:r w:rsidRPr="002E757F">
        <w:rPr>
          <w:rFonts w:ascii="PT Astra Serif" w:hAnsi="PT Astra Serif"/>
          <w:spacing w:val="1"/>
        </w:rPr>
        <w:t xml:space="preserve"> </w:t>
      </w:r>
      <w:r w:rsidRPr="002E757F">
        <w:rPr>
          <w:rFonts w:ascii="PT Astra Serif" w:hAnsi="PT Astra Serif"/>
        </w:rPr>
        <w:t>постепенный</w:t>
      </w:r>
      <w:r w:rsidRPr="002E757F">
        <w:rPr>
          <w:rFonts w:ascii="PT Astra Serif" w:hAnsi="PT Astra Serif"/>
          <w:spacing w:val="1"/>
        </w:rPr>
        <w:t xml:space="preserve"> </w:t>
      </w:r>
      <w:r w:rsidRPr="002E757F">
        <w:rPr>
          <w:rFonts w:ascii="PT Astra Serif" w:hAnsi="PT Astra Serif"/>
        </w:rPr>
        <w:t>переход</w:t>
      </w:r>
      <w:r w:rsidRPr="002E757F">
        <w:rPr>
          <w:rFonts w:ascii="PT Astra Serif" w:hAnsi="PT Astra Serif"/>
          <w:spacing w:val="1"/>
        </w:rPr>
        <w:t xml:space="preserve"> </w:t>
      </w:r>
      <w:r w:rsidRPr="002E757F">
        <w:rPr>
          <w:rFonts w:ascii="PT Astra Serif" w:hAnsi="PT Astra Serif"/>
        </w:rPr>
        <w:t>от</w:t>
      </w:r>
      <w:r w:rsidRPr="002E757F">
        <w:rPr>
          <w:rFonts w:ascii="PT Astra Serif" w:hAnsi="PT Astra Serif"/>
          <w:spacing w:val="1"/>
        </w:rPr>
        <w:t xml:space="preserve"> </w:t>
      </w:r>
      <w:r w:rsidRPr="002E757F">
        <w:rPr>
          <w:rFonts w:ascii="PT Astra Serif" w:hAnsi="PT Astra Serif"/>
        </w:rPr>
        <w:t>исключительно</w:t>
      </w:r>
      <w:r w:rsidRPr="002E757F">
        <w:rPr>
          <w:rFonts w:ascii="PT Astra Serif" w:hAnsi="PT Astra Serif"/>
          <w:spacing w:val="1"/>
        </w:rPr>
        <w:t xml:space="preserve"> </w:t>
      </w:r>
      <w:r w:rsidRPr="002E757F">
        <w:rPr>
          <w:rFonts w:ascii="PT Astra Serif" w:hAnsi="PT Astra Serif"/>
        </w:rPr>
        <w:t>практического</w:t>
      </w:r>
      <w:r w:rsidRPr="002E757F">
        <w:rPr>
          <w:rFonts w:ascii="PT Astra Serif" w:hAnsi="PT Astra Serif"/>
          <w:spacing w:val="1"/>
        </w:rPr>
        <w:t xml:space="preserve"> </w:t>
      </w:r>
      <w:r w:rsidRPr="002E757F">
        <w:rPr>
          <w:rFonts w:ascii="PT Astra Serif" w:hAnsi="PT Astra Serif"/>
        </w:rPr>
        <w:t>изучения</w:t>
      </w:r>
      <w:r w:rsidRPr="002E757F">
        <w:rPr>
          <w:rFonts w:ascii="PT Astra Serif" w:hAnsi="PT Astra Serif"/>
          <w:spacing w:val="1"/>
        </w:rPr>
        <w:t xml:space="preserve"> </w:t>
      </w:r>
      <w:r w:rsidRPr="002E757F">
        <w:rPr>
          <w:rFonts w:ascii="PT Astra Serif" w:hAnsi="PT Astra Serif"/>
        </w:rPr>
        <w:t>математики</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практико-теоретическому изучению,</w:t>
      </w:r>
      <w:r w:rsidRPr="002E757F">
        <w:rPr>
          <w:rFonts w:ascii="PT Astra Serif" w:hAnsi="PT Astra Serif"/>
          <w:spacing w:val="1"/>
        </w:rPr>
        <w:t xml:space="preserve"> </w:t>
      </w:r>
      <w:r w:rsidRPr="002E757F">
        <w:rPr>
          <w:rFonts w:ascii="PT Astra Serif" w:hAnsi="PT Astra Serif"/>
        </w:rPr>
        <w:t>но</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обязательным</w:t>
      </w:r>
      <w:r w:rsidRPr="002E757F">
        <w:rPr>
          <w:rFonts w:ascii="PT Astra Serif" w:hAnsi="PT Astra Serif"/>
          <w:spacing w:val="1"/>
        </w:rPr>
        <w:t xml:space="preserve"> </w:t>
      </w:r>
      <w:r w:rsidRPr="002E757F">
        <w:rPr>
          <w:rFonts w:ascii="PT Astra Serif" w:hAnsi="PT Astra Serif"/>
        </w:rPr>
        <w:t>учетом</w:t>
      </w:r>
      <w:r w:rsidRPr="002E757F">
        <w:rPr>
          <w:rFonts w:ascii="PT Astra Serif" w:hAnsi="PT Astra Serif"/>
          <w:spacing w:val="1"/>
        </w:rPr>
        <w:t xml:space="preserve"> </w:t>
      </w:r>
      <w:r w:rsidRPr="002E757F">
        <w:rPr>
          <w:rFonts w:ascii="PT Astra Serif" w:hAnsi="PT Astra Serif"/>
        </w:rPr>
        <w:t>значимости</w:t>
      </w:r>
      <w:r w:rsidRPr="002E757F">
        <w:rPr>
          <w:rFonts w:ascii="PT Astra Serif" w:hAnsi="PT Astra Serif"/>
          <w:spacing w:val="1"/>
        </w:rPr>
        <w:t xml:space="preserve"> </w:t>
      </w:r>
      <w:r w:rsidRPr="002E757F">
        <w:rPr>
          <w:rFonts w:ascii="PT Astra Serif" w:hAnsi="PT Astra Serif"/>
        </w:rPr>
        <w:t>усваиваемых</w:t>
      </w:r>
      <w:r w:rsidRPr="002E757F">
        <w:rPr>
          <w:rFonts w:ascii="PT Astra Serif" w:hAnsi="PT Astra Serif"/>
          <w:spacing w:val="1"/>
        </w:rPr>
        <w:t xml:space="preserve"> </w:t>
      </w:r>
      <w:r w:rsidRPr="002E757F">
        <w:rPr>
          <w:rFonts w:ascii="PT Astra Serif" w:hAnsi="PT Astra Serif"/>
        </w:rPr>
        <w:t>знаний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умений</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формировании</w:t>
      </w:r>
      <w:r w:rsidRPr="002E757F">
        <w:rPr>
          <w:rFonts w:ascii="PT Astra Serif" w:hAnsi="PT Astra Serif"/>
          <w:spacing w:val="1"/>
        </w:rPr>
        <w:t xml:space="preserve"> </w:t>
      </w:r>
      <w:r w:rsidRPr="002E757F">
        <w:rPr>
          <w:rFonts w:ascii="PT Astra Serif" w:hAnsi="PT Astra Serif"/>
        </w:rPr>
        <w:t>жизненных</w:t>
      </w:r>
      <w:r w:rsidRPr="002E757F">
        <w:rPr>
          <w:rFonts w:ascii="PT Astra Serif" w:hAnsi="PT Astra Serif"/>
          <w:spacing w:val="-62"/>
        </w:rPr>
        <w:t xml:space="preserve"> </w:t>
      </w:r>
      <w:r w:rsidRPr="002E757F">
        <w:rPr>
          <w:rFonts w:ascii="PT Astra Serif" w:hAnsi="PT Astra Serif"/>
        </w:rPr>
        <w:t>компетенций.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процессе</w:t>
      </w:r>
      <w:r w:rsidRPr="002E757F">
        <w:rPr>
          <w:rFonts w:ascii="PT Astra Serif" w:hAnsi="PT Astra Serif"/>
          <w:spacing w:val="1"/>
        </w:rPr>
        <w:t xml:space="preserve"> </w:t>
      </w:r>
      <w:r w:rsidRPr="002E757F">
        <w:rPr>
          <w:rFonts w:ascii="PT Astra Serif" w:hAnsi="PT Astra Serif"/>
        </w:rPr>
        <w:t>обучения</w:t>
      </w:r>
      <w:r w:rsidRPr="002E757F">
        <w:rPr>
          <w:rFonts w:ascii="PT Astra Serif" w:hAnsi="PT Astra Serif"/>
          <w:spacing w:val="1"/>
        </w:rPr>
        <w:t xml:space="preserve"> </w:t>
      </w:r>
      <w:r w:rsidRPr="002E757F">
        <w:rPr>
          <w:rFonts w:ascii="PT Astra Serif" w:hAnsi="PT Astra Serif"/>
        </w:rPr>
        <w:t>математике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V</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IX</w:t>
      </w:r>
      <w:r w:rsidRPr="002E757F">
        <w:rPr>
          <w:rFonts w:ascii="PT Astra Serif" w:hAnsi="PT Astra Serif"/>
          <w:spacing w:val="1"/>
        </w:rPr>
        <w:t xml:space="preserve"> </w:t>
      </w:r>
      <w:r w:rsidRPr="002E757F">
        <w:rPr>
          <w:rFonts w:ascii="PT Astra Serif" w:hAnsi="PT Astra Serif"/>
        </w:rPr>
        <w:t>классах</w:t>
      </w:r>
      <w:r w:rsidRPr="002E757F">
        <w:rPr>
          <w:rFonts w:ascii="PT Astra Serif" w:hAnsi="PT Astra Serif"/>
          <w:spacing w:val="1"/>
        </w:rPr>
        <w:t xml:space="preserve"> </w:t>
      </w:r>
      <w:r w:rsidRPr="002E757F">
        <w:rPr>
          <w:rFonts w:ascii="PT Astra Serif" w:hAnsi="PT Astra Serif"/>
        </w:rPr>
        <w:t>решаются</w:t>
      </w:r>
      <w:r w:rsidRPr="002E757F">
        <w:rPr>
          <w:rFonts w:ascii="PT Astra Serif" w:hAnsi="PT Astra Serif"/>
          <w:spacing w:val="1"/>
        </w:rPr>
        <w:t xml:space="preserve"> </w:t>
      </w:r>
      <w:r w:rsidRPr="002E757F">
        <w:rPr>
          <w:rFonts w:ascii="PT Astra Serif" w:hAnsi="PT Astra Serif"/>
        </w:rPr>
        <w:t>следующие</w:t>
      </w:r>
      <w:r w:rsidRPr="002E757F">
        <w:rPr>
          <w:rFonts w:ascii="PT Astra Serif" w:hAnsi="PT Astra Serif"/>
          <w:spacing w:val="1"/>
        </w:rPr>
        <w:t xml:space="preserve"> </w:t>
      </w:r>
      <w:r w:rsidRPr="002E757F">
        <w:rPr>
          <w:rFonts w:ascii="PT Astra Serif" w:hAnsi="PT Astra Serif"/>
        </w:rPr>
        <w:t>задачи: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формирование и развитие математических знаний и умений, необходимых для</w:t>
      </w:r>
      <w:r w:rsidRPr="002E757F">
        <w:rPr>
          <w:rFonts w:ascii="PT Astra Serif" w:hAnsi="PT Astra Serif"/>
          <w:spacing w:val="-62"/>
        </w:rPr>
        <w:t xml:space="preserve"> </w:t>
      </w:r>
      <w:r w:rsidRPr="002E757F">
        <w:rPr>
          <w:rFonts w:ascii="PT Astra Serif" w:hAnsi="PT Astra Serif"/>
        </w:rPr>
        <w:t>решения практических задач в учебной и трудовой деятельности; используемых в</w:t>
      </w:r>
      <w:r w:rsidRPr="002E757F">
        <w:rPr>
          <w:rFonts w:ascii="PT Astra Serif" w:hAnsi="PT Astra Serif"/>
          <w:spacing w:val="1"/>
        </w:rPr>
        <w:t xml:space="preserve"> </w:t>
      </w:r>
      <w:r w:rsidRPr="002E757F">
        <w:rPr>
          <w:rFonts w:ascii="PT Astra Serif" w:hAnsi="PT Astra Serif"/>
        </w:rPr>
        <w:t>повседневной</w:t>
      </w:r>
      <w:r w:rsidRPr="002E757F">
        <w:rPr>
          <w:rFonts w:ascii="PT Astra Serif" w:hAnsi="PT Astra Serif"/>
          <w:spacing w:val="-2"/>
        </w:rPr>
        <w:t xml:space="preserve"> </w:t>
      </w:r>
      <w:r w:rsidRPr="002E757F">
        <w:rPr>
          <w:rFonts w:ascii="PT Astra Serif" w:hAnsi="PT Astra Serif"/>
        </w:rPr>
        <w:t>жизни;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коррекция</w:t>
      </w:r>
      <w:r w:rsidRPr="002E757F">
        <w:rPr>
          <w:rFonts w:ascii="PT Astra Serif" w:hAnsi="PT Astra Serif"/>
          <w:spacing w:val="1"/>
        </w:rPr>
        <w:t xml:space="preserve"> </w:t>
      </w:r>
      <w:r w:rsidRPr="002E757F">
        <w:rPr>
          <w:rFonts w:ascii="PT Astra Serif" w:hAnsi="PT Astra Serif"/>
        </w:rPr>
        <w:t>недостатков</w:t>
      </w:r>
      <w:r w:rsidRPr="002E757F">
        <w:rPr>
          <w:rFonts w:ascii="PT Astra Serif" w:hAnsi="PT Astra Serif"/>
          <w:spacing w:val="1"/>
        </w:rPr>
        <w:t xml:space="preserve"> </w:t>
      </w:r>
      <w:r w:rsidRPr="002E757F">
        <w:rPr>
          <w:rFonts w:ascii="PT Astra Serif" w:hAnsi="PT Astra Serif"/>
        </w:rPr>
        <w:t>познавательной</w:t>
      </w:r>
      <w:r w:rsidRPr="002E757F">
        <w:rPr>
          <w:rFonts w:ascii="PT Astra Serif" w:hAnsi="PT Astra Serif"/>
          <w:spacing w:val="1"/>
        </w:rPr>
        <w:t xml:space="preserve"> </w:t>
      </w:r>
      <w:r w:rsidRPr="002E757F">
        <w:rPr>
          <w:rFonts w:ascii="PT Astra Serif" w:hAnsi="PT Astra Serif"/>
        </w:rPr>
        <w:t>деятельности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повышение</w:t>
      </w:r>
      <w:r w:rsidRPr="002E757F">
        <w:rPr>
          <w:rFonts w:ascii="PT Astra Serif" w:hAnsi="PT Astra Serif"/>
          <w:spacing w:val="1"/>
        </w:rPr>
        <w:t xml:space="preserve"> </w:t>
      </w:r>
      <w:r w:rsidRPr="002E757F">
        <w:rPr>
          <w:rFonts w:ascii="PT Astra Serif" w:hAnsi="PT Astra Serif"/>
        </w:rPr>
        <w:t>уровня</w:t>
      </w:r>
      <w:r w:rsidRPr="002E757F">
        <w:rPr>
          <w:rFonts w:ascii="PT Astra Serif" w:hAnsi="PT Astra Serif"/>
          <w:spacing w:val="1"/>
        </w:rPr>
        <w:t xml:space="preserve"> </w:t>
      </w:r>
      <w:r w:rsidRPr="002E757F">
        <w:rPr>
          <w:rFonts w:ascii="PT Astra Serif" w:hAnsi="PT Astra Serif"/>
        </w:rPr>
        <w:t>общего развития;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воспитание</w:t>
      </w:r>
      <w:r w:rsidRPr="002E757F">
        <w:rPr>
          <w:rFonts w:ascii="PT Astra Serif" w:hAnsi="PT Astra Serif"/>
          <w:spacing w:val="-3"/>
        </w:rPr>
        <w:t xml:space="preserve"> </w:t>
      </w:r>
      <w:r w:rsidRPr="002E757F">
        <w:rPr>
          <w:rFonts w:ascii="PT Astra Serif" w:hAnsi="PT Astra Serif"/>
        </w:rPr>
        <w:t>положительных</w:t>
      </w:r>
      <w:r w:rsidRPr="002E757F">
        <w:rPr>
          <w:rFonts w:ascii="PT Astra Serif" w:hAnsi="PT Astra Serif"/>
          <w:spacing w:val="-4"/>
        </w:rPr>
        <w:t xml:space="preserve"> </w:t>
      </w:r>
      <w:r w:rsidRPr="002E757F">
        <w:rPr>
          <w:rFonts w:ascii="PT Astra Serif" w:hAnsi="PT Astra Serif"/>
        </w:rPr>
        <w:t>качеств</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свойств</w:t>
      </w:r>
      <w:r w:rsidRPr="002E757F">
        <w:rPr>
          <w:rFonts w:ascii="PT Astra Serif" w:hAnsi="PT Astra Serif"/>
          <w:spacing w:val="-3"/>
        </w:rPr>
        <w:t xml:space="preserve"> </w:t>
      </w:r>
      <w:r w:rsidRPr="002E757F">
        <w:rPr>
          <w:rFonts w:ascii="PT Astra Serif" w:hAnsi="PT Astra Serif"/>
        </w:rPr>
        <w:t>личности.</w:t>
      </w:r>
    </w:p>
    <w:p w:rsidR="00B40420" w:rsidRPr="002E757F" w:rsidRDefault="00B40420" w:rsidP="002E757F">
      <w:pPr>
        <w:pStyle w:val="a5"/>
        <w:ind w:left="1418" w:right="991" w:firstLine="992"/>
        <w:jc w:val="both"/>
        <w:rPr>
          <w:rFonts w:ascii="PT Astra Serif" w:hAnsi="PT Astra Serif"/>
        </w:rPr>
      </w:pPr>
    </w:p>
    <w:p w:rsidR="00B40420" w:rsidRPr="002E757F" w:rsidRDefault="002E757F" w:rsidP="007D050A">
      <w:pPr>
        <w:pStyle w:val="3"/>
        <w:spacing w:line="240" w:lineRule="auto"/>
        <w:ind w:left="1418" w:right="991" w:firstLine="992"/>
        <w:jc w:val="both"/>
        <w:rPr>
          <w:rFonts w:ascii="PT Astra Serif" w:hAnsi="PT Astra Serif"/>
        </w:rPr>
      </w:pPr>
      <w:r w:rsidRPr="002E757F">
        <w:rPr>
          <w:rFonts w:ascii="PT Astra Serif" w:hAnsi="PT Astra Serif"/>
        </w:rPr>
        <w:t>Содержание</w:t>
      </w:r>
      <w:r w:rsidRPr="002E757F">
        <w:rPr>
          <w:rFonts w:ascii="PT Astra Serif" w:hAnsi="PT Astra Serif"/>
          <w:spacing w:val="-6"/>
        </w:rPr>
        <w:t xml:space="preserve"> </w:t>
      </w:r>
      <w:r w:rsidRPr="002E757F">
        <w:rPr>
          <w:rFonts w:ascii="PT Astra Serif" w:hAnsi="PT Astra Serif"/>
        </w:rPr>
        <w:t>учебного</w:t>
      </w:r>
      <w:r w:rsidRPr="002E757F">
        <w:rPr>
          <w:rFonts w:ascii="PT Astra Serif" w:hAnsi="PT Astra Serif"/>
          <w:spacing w:val="-5"/>
        </w:rPr>
        <w:t xml:space="preserve"> </w:t>
      </w:r>
      <w:r w:rsidRPr="002E757F">
        <w:rPr>
          <w:rFonts w:ascii="PT Astra Serif" w:hAnsi="PT Astra Serif"/>
        </w:rPr>
        <w:t>предмета</w:t>
      </w:r>
      <w:r w:rsidRPr="002E757F">
        <w:rPr>
          <w:rFonts w:ascii="PT Astra Serif" w:hAnsi="PT Astra Serif"/>
          <w:spacing w:val="-5"/>
        </w:rPr>
        <w:t xml:space="preserve"> </w:t>
      </w:r>
      <w:r w:rsidRPr="002E757F">
        <w:rPr>
          <w:rFonts w:ascii="PT Astra Serif" w:hAnsi="PT Astra Serif"/>
        </w:rPr>
        <w:t>"Математика".Нумерация.</w:t>
      </w:r>
      <w:r w:rsidRPr="002E757F">
        <w:rPr>
          <w:rFonts w:ascii="PT Astra Serif" w:hAnsi="PT Astra Serif"/>
          <w:spacing w:val="1"/>
        </w:rPr>
        <w:t xml:space="preserve"> </w:t>
      </w:r>
      <w:r w:rsidRPr="002E757F">
        <w:rPr>
          <w:rFonts w:ascii="PT Astra Serif" w:hAnsi="PT Astra Serif"/>
        </w:rPr>
        <w:t>Чтение</w:t>
      </w:r>
      <w:r w:rsidRPr="002E757F">
        <w:rPr>
          <w:rFonts w:ascii="PT Astra Serif" w:hAnsi="PT Astra Serif"/>
          <w:spacing w:val="1"/>
        </w:rPr>
        <w:t xml:space="preserve"> </w:t>
      </w:r>
      <w:r w:rsidRPr="002E757F">
        <w:rPr>
          <w:rFonts w:ascii="PT Astra Serif" w:hAnsi="PT Astra Serif"/>
        </w:rPr>
        <w:t>и запись</w:t>
      </w:r>
      <w:r w:rsidRPr="002E757F">
        <w:rPr>
          <w:rFonts w:ascii="PT Astra Serif" w:hAnsi="PT Astra Serif"/>
          <w:spacing w:val="1"/>
        </w:rPr>
        <w:t xml:space="preserve"> </w:t>
      </w:r>
      <w:r w:rsidRPr="002E757F">
        <w:rPr>
          <w:rFonts w:ascii="PT Astra Serif" w:hAnsi="PT Astra Serif"/>
        </w:rPr>
        <w:t>чисел от 0</w:t>
      </w:r>
      <w:r w:rsidRPr="002E757F">
        <w:rPr>
          <w:rFonts w:ascii="PT Astra Serif" w:hAnsi="PT Astra Serif"/>
          <w:spacing w:val="1"/>
        </w:rPr>
        <w:t xml:space="preserve"> </w:t>
      </w:r>
      <w:r w:rsidRPr="002E757F">
        <w:rPr>
          <w:rFonts w:ascii="PT Astra Serif" w:hAnsi="PT Astra Serif"/>
        </w:rPr>
        <w:t>до 1</w:t>
      </w:r>
      <w:r w:rsidRPr="002E757F">
        <w:rPr>
          <w:rFonts w:ascii="PT Astra Serif" w:hAnsi="PT Astra Serif"/>
          <w:spacing w:val="1"/>
        </w:rPr>
        <w:t xml:space="preserve"> </w:t>
      </w:r>
      <w:r w:rsidRPr="002E757F">
        <w:rPr>
          <w:rFonts w:ascii="PT Astra Serif" w:hAnsi="PT Astra Serif"/>
        </w:rPr>
        <w:t>000</w:t>
      </w:r>
      <w:r w:rsidRPr="002E757F">
        <w:rPr>
          <w:rFonts w:ascii="PT Astra Serif" w:hAnsi="PT Astra Serif"/>
          <w:spacing w:val="1"/>
        </w:rPr>
        <w:t xml:space="preserve"> </w:t>
      </w:r>
      <w:r w:rsidRPr="002E757F">
        <w:rPr>
          <w:rFonts w:ascii="PT Astra Serif" w:hAnsi="PT Astra Serif"/>
        </w:rPr>
        <w:t>000.</w:t>
      </w:r>
      <w:r w:rsidRPr="002E757F">
        <w:rPr>
          <w:rFonts w:ascii="PT Astra Serif" w:hAnsi="PT Astra Serif"/>
          <w:spacing w:val="1"/>
        </w:rPr>
        <w:t xml:space="preserve"> </w:t>
      </w:r>
      <w:r w:rsidRPr="002E757F">
        <w:rPr>
          <w:rFonts w:ascii="PT Astra Serif" w:hAnsi="PT Astra Serif"/>
        </w:rPr>
        <w:t>Классы и разряды.</w:t>
      </w:r>
      <w:r w:rsidRPr="002E757F">
        <w:rPr>
          <w:rFonts w:ascii="PT Astra Serif" w:hAnsi="PT Astra Serif"/>
          <w:spacing w:val="1"/>
        </w:rPr>
        <w:t xml:space="preserve"> </w:t>
      </w:r>
      <w:r w:rsidRPr="002E757F">
        <w:rPr>
          <w:rFonts w:ascii="PT Astra Serif" w:hAnsi="PT Astra Serif"/>
        </w:rPr>
        <w:t>Представление</w:t>
      </w:r>
      <w:r w:rsidRPr="002E757F">
        <w:rPr>
          <w:rFonts w:ascii="PT Astra Serif" w:hAnsi="PT Astra Serif"/>
          <w:spacing w:val="1"/>
        </w:rPr>
        <w:t xml:space="preserve"> </w:t>
      </w:r>
      <w:r w:rsidRPr="002E757F">
        <w:rPr>
          <w:rFonts w:ascii="PT Astra Serif" w:hAnsi="PT Astra Serif"/>
        </w:rPr>
        <w:t>многозначных</w:t>
      </w:r>
      <w:r w:rsidRPr="002E757F">
        <w:rPr>
          <w:rFonts w:ascii="PT Astra Serif" w:hAnsi="PT Astra Serif"/>
          <w:spacing w:val="1"/>
        </w:rPr>
        <w:t xml:space="preserve"> </w:t>
      </w:r>
      <w:r w:rsidRPr="002E757F">
        <w:rPr>
          <w:rFonts w:ascii="PT Astra Serif" w:hAnsi="PT Astra Serif"/>
        </w:rPr>
        <w:t>чисел</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виде</w:t>
      </w:r>
      <w:r w:rsidRPr="002E757F">
        <w:rPr>
          <w:rFonts w:ascii="PT Astra Serif" w:hAnsi="PT Astra Serif"/>
          <w:spacing w:val="1"/>
        </w:rPr>
        <w:t xml:space="preserve"> </w:t>
      </w:r>
      <w:r w:rsidRPr="002E757F">
        <w:rPr>
          <w:rFonts w:ascii="PT Astra Serif" w:hAnsi="PT Astra Serif"/>
        </w:rPr>
        <w:t>суммы</w:t>
      </w:r>
      <w:r w:rsidRPr="002E757F">
        <w:rPr>
          <w:rFonts w:ascii="PT Astra Serif" w:hAnsi="PT Astra Serif"/>
          <w:spacing w:val="1"/>
        </w:rPr>
        <w:t xml:space="preserve"> </w:t>
      </w:r>
      <w:r w:rsidRPr="002E757F">
        <w:rPr>
          <w:rFonts w:ascii="PT Astra Serif" w:hAnsi="PT Astra Serif"/>
        </w:rPr>
        <w:t>разрядных</w:t>
      </w:r>
      <w:r w:rsidRPr="002E757F">
        <w:rPr>
          <w:rFonts w:ascii="PT Astra Serif" w:hAnsi="PT Astra Serif"/>
          <w:spacing w:val="66"/>
        </w:rPr>
        <w:t xml:space="preserve"> </w:t>
      </w:r>
      <w:r w:rsidRPr="002E757F">
        <w:rPr>
          <w:rFonts w:ascii="PT Astra Serif" w:hAnsi="PT Astra Serif"/>
        </w:rPr>
        <w:t>слагаемых.</w:t>
      </w:r>
      <w:r w:rsidRPr="002E757F">
        <w:rPr>
          <w:rFonts w:ascii="PT Astra Serif" w:hAnsi="PT Astra Serif"/>
          <w:spacing w:val="1"/>
        </w:rPr>
        <w:t xml:space="preserve"> </w:t>
      </w:r>
      <w:r w:rsidRPr="002E757F">
        <w:rPr>
          <w:rFonts w:ascii="PT Astra Serif" w:hAnsi="PT Astra Serif"/>
        </w:rPr>
        <w:t>Сравнение</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5"/>
        </w:rPr>
        <w:t xml:space="preserve"> </w:t>
      </w:r>
      <w:r w:rsidRPr="002E757F">
        <w:rPr>
          <w:rFonts w:ascii="PT Astra Serif" w:hAnsi="PT Astra Serif"/>
        </w:rPr>
        <w:t>упорядочение</w:t>
      </w:r>
      <w:r w:rsidRPr="002E757F">
        <w:rPr>
          <w:rFonts w:ascii="PT Astra Serif" w:hAnsi="PT Astra Serif"/>
          <w:spacing w:val="-2"/>
        </w:rPr>
        <w:t xml:space="preserve"> </w:t>
      </w:r>
      <w:r w:rsidRPr="002E757F">
        <w:rPr>
          <w:rFonts w:ascii="PT Astra Serif" w:hAnsi="PT Astra Serif"/>
        </w:rPr>
        <w:t>многозначных</w:t>
      </w:r>
      <w:r w:rsidRPr="002E757F">
        <w:rPr>
          <w:rFonts w:ascii="PT Astra Serif" w:hAnsi="PT Astra Serif"/>
          <w:spacing w:val="1"/>
        </w:rPr>
        <w:t xml:space="preserve"> </w:t>
      </w:r>
      <w:r w:rsidRPr="002E757F">
        <w:rPr>
          <w:rFonts w:ascii="PT Astra Serif" w:hAnsi="PT Astra Serif"/>
        </w:rPr>
        <w:t>чисел.</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Единицы измерения и их соотношения. Величины (стоимость, длина, масса,</w:t>
      </w:r>
      <w:r w:rsidRPr="002E757F">
        <w:rPr>
          <w:rFonts w:ascii="PT Astra Serif" w:hAnsi="PT Astra Serif"/>
          <w:spacing w:val="1"/>
        </w:rPr>
        <w:t xml:space="preserve"> </w:t>
      </w:r>
      <w:r w:rsidRPr="002E757F">
        <w:rPr>
          <w:rFonts w:ascii="PT Astra Serif" w:hAnsi="PT Astra Serif"/>
        </w:rPr>
        <w:t>емкость, время, площадь, объем) и единицы их измерения. Единицы измерения</w:t>
      </w:r>
      <w:r w:rsidRPr="002E757F">
        <w:rPr>
          <w:rFonts w:ascii="PT Astra Serif" w:hAnsi="PT Astra Serif"/>
          <w:spacing w:val="1"/>
        </w:rPr>
        <w:t xml:space="preserve"> </w:t>
      </w:r>
      <w:r w:rsidRPr="002E757F">
        <w:rPr>
          <w:rFonts w:ascii="PT Astra Serif" w:hAnsi="PT Astra Serif"/>
        </w:rPr>
        <w:t>стоимости: копейка (1 коп.), рубль (1 руб.). Единицы измерения длины: миллиметр</w:t>
      </w:r>
      <w:r w:rsidRPr="002E757F">
        <w:rPr>
          <w:rFonts w:ascii="PT Astra Serif" w:hAnsi="PT Astra Serif"/>
          <w:spacing w:val="1"/>
        </w:rPr>
        <w:t xml:space="preserve"> </w:t>
      </w:r>
      <w:r w:rsidRPr="002E757F">
        <w:rPr>
          <w:rFonts w:ascii="PT Astra Serif" w:hAnsi="PT Astra Serif"/>
        </w:rPr>
        <w:t>(1 мм), сантиметр (1 см), дециметр (1 дм), метр (1 м), километр (1 км). Единицы</w:t>
      </w:r>
      <w:r w:rsidRPr="002E757F">
        <w:rPr>
          <w:rFonts w:ascii="PT Astra Serif" w:hAnsi="PT Astra Serif"/>
          <w:spacing w:val="1"/>
        </w:rPr>
        <w:t xml:space="preserve"> </w:t>
      </w:r>
      <w:r w:rsidRPr="002E757F">
        <w:rPr>
          <w:rFonts w:ascii="PT Astra Serif" w:hAnsi="PT Astra Serif"/>
        </w:rPr>
        <w:t>измерения массы: грамм (1 г), килограмм (1 кг), центнер (1 ц), тонна (1 т). Единица</w:t>
      </w:r>
      <w:r w:rsidRPr="002E757F">
        <w:rPr>
          <w:rFonts w:ascii="PT Astra Serif" w:hAnsi="PT Astra Serif"/>
          <w:spacing w:val="1"/>
        </w:rPr>
        <w:t xml:space="preserve"> </w:t>
      </w:r>
      <w:r w:rsidRPr="002E757F">
        <w:rPr>
          <w:rFonts w:ascii="PT Astra Serif" w:hAnsi="PT Astra Serif"/>
        </w:rPr>
        <w:t>измерения емкости - литр (1 л). Единицы измерения времени: секунда (1 сек.),</w:t>
      </w:r>
      <w:r w:rsidRPr="002E757F">
        <w:rPr>
          <w:rFonts w:ascii="PT Astra Serif" w:hAnsi="PT Astra Serif"/>
          <w:spacing w:val="1"/>
        </w:rPr>
        <w:t xml:space="preserve"> </w:t>
      </w:r>
      <w:r w:rsidRPr="002E757F">
        <w:rPr>
          <w:rFonts w:ascii="PT Astra Serif" w:hAnsi="PT Astra Serif"/>
        </w:rPr>
        <w:t>минута (1 мин.), час (1 ч., сутки (1 сут.), неделя (1 нед.), месяц (1 мес.), год (1 год),</w:t>
      </w:r>
      <w:r w:rsidRPr="002E757F">
        <w:rPr>
          <w:rFonts w:ascii="PT Astra Serif" w:hAnsi="PT Astra Serif"/>
          <w:spacing w:val="1"/>
        </w:rPr>
        <w:t xml:space="preserve"> </w:t>
      </w:r>
      <w:r w:rsidRPr="002E757F">
        <w:rPr>
          <w:rFonts w:ascii="PT Astra Serif" w:hAnsi="PT Astra Serif"/>
        </w:rPr>
        <w:t>век</w:t>
      </w:r>
      <w:r w:rsidRPr="002E757F">
        <w:rPr>
          <w:rFonts w:ascii="PT Astra Serif" w:hAnsi="PT Astra Serif"/>
          <w:spacing w:val="1"/>
        </w:rPr>
        <w:t xml:space="preserve"> </w:t>
      </w:r>
      <w:r w:rsidRPr="002E757F">
        <w:rPr>
          <w:rFonts w:ascii="PT Astra Serif" w:hAnsi="PT Astra Serif"/>
        </w:rPr>
        <w:t>(1</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Единицы</w:t>
      </w:r>
      <w:r w:rsidRPr="002E757F">
        <w:rPr>
          <w:rFonts w:ascii="PT Astra Serif" w:hAnsi="PT Astra Serif"/>
          <w:spacing w:val="1"/>
        </w:rPr>
        <w:t xml:space="preserve"> </w:t>
      </w:r>
      <w:r w:rsidRPr="002E757F">
        <w:rPr>
          <w:rFonts w:ascii="PT Astra Serif" w:hAnsi="PT Astra Serif"/>
        </w:rPr>
        <w:t>измерения</w:t>
      </w:r>
      <w:r w:rsidRPr="002E757F">
        <w:rPr>
          <w:rFonts w:ascii="PT Astra Serif" w:hAnsi="PT Astra Serif"/>
          <w:spacing w:val="1"/>
        </w:rPr>
        <w:t xml:space="preserve"> </w:t>
      </w:r>
      <w:r w:rsidRPr="002E757F">
        <w:rPr>
          <w:rFonts w:ascii="PT Astra Serif" w:hAnsi="PT Astra Serif"/>
        </w:rPr>
        <w:t>площади:</w:t>
      </w:r>
      <w:r w:rsidRPr="002E757F">
        <w:rPr>
          <w:rFonts w:ascii="PT Astra Serif" w:hAnsi="PT Astra Serif"/>
          <w:spacing w:val="1"/>
        </w:rPr>
        <w:t xml:space="preserve"> </w:t>
      </w:r>
      <w:r w:rsidRPr="002E757F">
        <w:rPr>
          <w:rFonts w:ascii="PT Astra Serif" w:hAnsi="PT Astra Serif"/>
        </w:rPr>
        <w:t>квадратный</w:t>
      </w:r>
      <w:r w:rsidRPr="002E757F">
        <w:rPr>
          <w:rFonts w:ascii="PT Astra Serif" w:hAnsi="PT Astra Serif"/>
          <w:spacing w:val="1"/>
        </w:rPr>
        <w:t xml:space="preserve"> </w:t>
      </w:r>
      <w:r w:rsidRPr="002E757F">
        <w:rPr>
          <w:rFonts w:ascii="PT Astra Serif" w:hAnsi="PT Astra Serif"/>
        </w:rPr>
        <w:t>миллиметр</w:t>
      </w:r>
      <w:r w:rsidRPr="002E757F">
        <w:rPr>
          <w:rFonts w:ascii="PT Astra Serif" w:hAnsi="PT Astra Serif"/>
          <w:spacing w:val="1"/>
        </w:rPr>
        <w:t xml:space="preserve"> </w:t>
      </w:r>
      <w:r w:rsidRPr="002E757F">
        <w:rPr>
          <w:rFonts w:ascii="PT Astra Serif" w:hAnsi="PT Astra Serif"/>
        </w:rPr>
        <w:t>(1</w:t>
      </w:r>
      <w:r w:rsidRPr="002E757F">
        <w:rPr>
          <w:rFonts w:ascii="PT Astra Serif" w:hAnsi="PT Astra Serif"/>
          <w:spacing w:val="1"/>
        </w:rPr>
        <w:t xml:space="preserve"> </w:t>
      </w:r>
      <w:r w:rsidRPr="002E757F">
        <w:rPr>
          <w:rFonts w:ascii="PT Astra Serif" w:hAnsi="PT Astra Serif"/>
        </w:rPr>
        <w:t>кв.</w:t>
      </w:r>
      <w:r w:rsidRPr="002E757F">
        <w:rPr>
          <w:rFonts w:ascii="PT Astra Serif" w:hAnsi="PT Astra Serif"/>
          <w:spacing w:val="1"/>
        </w:rPr>
        <w:t xml:space="preserve"> </w:t>
      </w:r>
      <w:r w:rsidRPr="002E757F">
        <w:rPr>
          <w:rFonts w:ascii="PT Astra Serif" w:hAnsi="PT Astra Serif"/>
        </w:rPr>
        <w:t>мм),</w:t>
      </w:r>
      <w:r w:rsidRPr="002E757F">
        <w:rPr>
          <w:rFonts w:ascii="PT Astra Serif" w:hAnsi="PT Astra Serif"/>
          <w:spacing w:val="1"/>
        </w:rPr>
        <w:t xml:space="preserve"> </w:t>
      </w:r>
      <w:r w:rsidRPr="002E757F">
        <w:rPr>
          <w:rFonts w:ascii="PT Astra Serif" w:hAnsi="PT Astra Serif"/>
        </w:rPr>
        <w:t>квадратный сантиметр (1 кв. см), квадратный дециметр (1 кв. дм), квадратный метр</w:t>
      </w:r>
      <w:r w:rsidRPr="002E757F">
        <w:rPr>
          <w:rFonts w:ascii="PT Astra Serif" w:hAnsi="PT Astra Serif"/>
          <w:spacing w:val="-62"/>
        </w:rPr>
        <w:t xml:space="preserve"> </w:t>
      </w:r>
      <w:r w:rsidRPr="002E757F">
        <w:rPr>
          <w:rFonts w:ascii="PT Astra Serif" w:hAnsi="PT Astra Serif"/>
        </w:rPr>
        <w:t>(1 кв. м), квадратный километр (1 кв. км). Единицы измерения объема: кубический</w:t>
      </w:r>
      <w:r w:rsidRPr="002E757F">
        <w:rPr>
          <w:rFonts w:ascii="PT Astra Serif" w:hAnsi="PT Astra Serif"/>
          <w:spacing w:val="1"/>
        </w:rPr>
        <w:t xml:space="preserve"> </w:t>
      </w:r>
      <w:r w:rsidRPr="002E757F">
        <w:rPr>
          <w:rFonts w:ascii="PT Astra Serif" w:hAnsi="PT Astra Serif"/>
        </w:rPr>
        <w:t>миллиметр (1 куб. мм), кубический сантиметр (1 куб. см), кубический дециметр (1</w:t>
      </w:r>
      <w:r w:rsidRPr="002E757F">
        <w:rPr>
          <w:rFonts w:ascii="PT Astra Serif" w:hAnsi="PT Astra Serif"/>
          <w:spacing w:val="1"/>
        </w:rPr>
        <w:t xml:space="preserve"> </w:t>
      </w:r>
      <w:r w:rsidRPr="002E757F">
        <w:rPr>
          <w:rFonts w:ascii="PT Astra Serif" w:hAnsi="PT Astra Serif"/>
        </w:rPr>
        <w:t>куб.</w:t>
      </w:r>
      <w:r w:rsidRPr="002E757F">
        <w:rPr>
          <w:rFonts w:ascii="PT Astra Serif" w:hAnsi="PT Astra Serif"/>
          <w:spacing w:val="-2"/>
        </w:rPr>
        <w:t xml:space="preserve"> </w:t>
      </w:r>
      <w:r w:rsidRPr="002E757F">
        <w:rPr>
          <w:rFonts w:ascii="PT Astra Serif" w:hAnsi="PT Astra Serif"/>
        </w:rPr>
        <w:t>дм),</w:t>
      </w:r>
      <w:r w:rsidRPr="002E757F">
        <w:rPr>
          <w:rFonts w:ascii="PT Astra Serif" w:hAnsi="PT Astra Serif"/>
          <w:spacing w:val="1"/>
        </w:rPr>
        <w:t xml:space="preserve"> </w:t>
      </w:r>
      <w:r w:rsidRPr="002E757F">
        <w:rPr>
          <w:rFonts w:ascii="PT Astra Serif" w:hAnsi="PT Astra Serif"/>
        </w:rPr>
        <w:t>кубический</w:t>
      </w:r>
      <w:r w:rsidRPr="002E757F">
        <w:rPr>
          <w:rFonts w:ascii="PT Astra Serif" w:hAnsi="PT Astra Serif"/>
          <w:spacing w:val="1"/>
        </w:rPr>
        <w:t xml:space="preserve"> </w:t>
      </w:r>
      <w:r w:rsidRPr="002E757F">
        <w:rPr>
          <w:rFonts w:ascii="PT Astra Serif" w:hAnsi="PT Astra Serif"/>
        </w:rPr>
        <w:t>метр</w:t>
      </w:r>
      <w:r w:rsidRPr="002E757F">
        <w:rPr>
          <w:rFonts w:ascii="PT Astra Serif" w:hAnsi="PT Astra Serif"/>
          <w:spacing w:val="-2"/>
        </w:rPr>
        <w:t xml:space="preserve"> </w:t>
      </w:r>
      <w:r w:rsidRPr="002E757F">
        <w:rPr>
          <w:rFonts w:ascii="PT Astra Serif" w:hAnsi="PT Astra Serif"/>
        </w:rPr>
        <w:t>(1</w:t>
      </w:r>
      <w:r w:rsidRPr="002E757F">
        <w:rPr>
          <w:rFonts w:ascii="PT Astra Serif" w:hAnsi="PT Astra Serif"/>
          <w:spacing w:val="1"/>
        </w:rPr>
        <w:t xml:space="preserve"> </w:t>
      </w:r>
      <w:r w:rsidRPr="002E757F">
        <w:rPr>
          <w:rFonts w:ascii="PT Astra Serif" w:hAnsi="PT Astra Serif"/>
        </w:rPr>
        <w:t>куб.</w:t>
      </w:r>
      <w:r w:rsidRPr="002E757F">
        <w:rPr>
          <w:rFonts w:ascii="PT Astra Serif" w:hAnsi="PT Astra Serif"/>
          <w:spacing w:val="-2"/>
        </w:rPr>
        <w:t xml:space="preserve"> </w:t>
      </w:r>
      <w:r w:rsidRPr="002E757F">
        <w:rPr>
          <w:rFonts w:ascii="PT Astra Serif" w:hAnsi="PT Astra Serif"/>
        </w:rPr>
        <w:t>м),</w:t>
      </w:r>
      <w:r w:rsidRPr="002E757F">
        <w:rPr>
          <w:rFonts w:ascii="PT Astra Serif" w:hAnsi="PT Astra Serif"/>
          <w:spacing w:val="1"/>
        </w:rPr>
        <w:t xml:space="preserve"> </w:t>
      </w:r>
      <w:r w:rsidRPr="002E757F">
        <w:rPr>
          <w:rFonts w:ascii="PT Astra Serif" w:hAnsi="PT Astra Serif"/>
        </w:rPr>
        <w:t>кубический</w:t>
      </w:r>
      <w:r w:rsidRPr="002E757F">
        <w:rPr>
          <w:rFonts w:ascii="PT Astra Serif" w:hAnsi="PT Astra Serif"/>
          <w:spacing w:val="-1"/>
        </w:rPr>
        <w:t xml:space="preserve"> </w:t>
      </w:r>
      <w:r w:rsidRPr="002E757F">
        <w:rPr>
          <w:rFonts w:ascii="PT Astra Serif" w:hAnsi="PT Astra Serif"/>
        </w:rPr>
        <w:t>километр</w:t>
      </w:r>
      <w:r w:rsidRPr="002E757F">
        <w:rPr>
          <w:rFonts w:ascii="PT Astra Serif" w:hAnsi="PT Astra Serif"/>
          <w:spacing w:val="-2"/>
        </w:rPr>
        <w:t xml:space="preserve"> </w:t>
      </w:r>
      <w:r w:rsidRPr="002E757F">
        <w:rPr>
          <w:rFonts w:ascii="PT Astra Serif" w:hAnsi="PT Astra Serif"/>
        </w:rPr>
        <w:t>(1</w:t>
      </w:r>
      <w:r w:rsidRPr="002E757F">
        <w:rPr>
          <w:rFonts w:ascii="PT Astra Serif" w:hAnsi="PT Astra Serif"/>
          <w:spacing w:val="1"/>
        </w:rPr>
        <w:t xml:space="preserve"> </w:t>
      </w:r>
      <w:r w:rsidRPr="002E757F">
        <w:rPr>
          <w:rFonts w:ascii="PT Astra Serif" w:hAnsi="PT Astra Serif"/>
        </w:rPr>
        <w:t>куб.</w:t>
      </w:r>
      <w:r w:rsidRPr="002E757F">
        <w:rPr>
          <w:rFonts w:ascii="PT Astra Serif" w:hAnsi="PT Astra Serif"/>
          <w:spacing w:val="-2"/>
        </w:rPr>
        <w:t xml:space="preserve"> </w:t>
      </w:r>
      <w:r w:rsidRPr="002E757F">
        <w:rPr>
          <w:rFonts w:ascii="PT Astra Serif" w:hAnsi="PT Astra Serif"/>
        </w:rPr>
        <w:t>км).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Соотношения между единицами измерения однородных величин. Сравнение и</w:t>
      </w:r>
      <w:r w:rsidRPr="002E757F">
        <w:rPr>
          <w:rFonts w:ascii="PT Astra Serif" w:hAnsi="PT Astra Serif"/>
          <w:spacing w:val="-62"/>
        </w:rPr>
        <w:t xml:space="preserve"> </w:t>
      </w:r>
      <w:r w:rsidRPr="002E757F">
        <w:rPr>
          <w:rFonts w:ascii="PT Astra Serif" w:hAnsi="PT Astra Serif"/>
        </w:rPr>
        <w:t>упорядочение</w:t>
      </w:r>
      <w:r w:rsidRPr="002E757F">
        <w:rPr>
          <w:rFonts w:ascii="PT Astra Serif" w:hAnsi="PT Astra Serif"/>
          <w:spacing w:val="-2"/>
        </w:rPr>
        <w:t xml:space="preserve"> </w:t>
      </w:r>
      <w:r w:rsidRPr="002E757F">
        <w:rPr>
          <w:rFonts w:ascii="PT Astra Serif" w:hAnsi="PT Astra Serif"/>
        </w:rPr>
        <w:t>однородных</w:t>
      </w:r>
      <w:r w:rsidRPr="002E757F">
        <w:rPr>
          <w:rFonts w:ascii="PT Astra Serif" w:hAnsi="PT Astra Serif"/>
          <w:spacing w:val="-1"/>
        </w:rPr>
        <w:t xml:space="preserve"> </w:t>
      </w:r>
      <w:r w:rsidRPr="002E757F">
        <w:rPr>
          <w:rFonts w:ascii="PT Astra Serif" w:hAnsi="PT Astra Serif"/>
        </w:rPr>
        <w:t>величин.</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Преобразования</w:t>
      </w:r>
      <w:r w:rsidRPr="002E757F">
        <w:rPr>
          <w:rFonts w:ascii="PT Astra Serif" w:hAnsi="PT Astra Serif"/>
          <w:spacing w:val="-1"/>
        </w:rPr>
        <w:t xml:space="preserve"> </w:t>
      </w:r>
      <w:r w:rsidRPr="002E757F">
        <w:rPr>
          <w:rFonts w:ascii="PT Astra Serif" w:hAnsi="PT Astra Serif"/>
        </w:rPr>
        <w:t>чисел,</w:t>
      </w:r>
      <w:r w:rsidRPr="002E757F">
        <w:rPr>
          <w:rFonts w:ascii="PT Astra Serif" w:hAnsi="PT Astra Serif"/>
          <w:spacing w:val="-3"/>
        </w:rPr>
        <w:t xml:space="preserve"> </w:t>
      </w:r>
      <w:r w:rsidRPr="002E757F">
        <w:rPr>
          <w:rFonts w:ascii="PT Astra Serif" w:hAnsi="PT Astra Serif"/>
        </w:rPr>
        <w:t>полученных</w:t>
      </w:r>
      <w:r w:rsidRPr="002E757F">
        <w:rPr>
          <w:rFonts w:ascii="PT Astra Serif" w:hAnsi="PT Astra Serif"/>
          <w:spacing w:val="-4"/>
        </w:rPr>
        <w:t xml:space="preserve"> </w:t>
      </w:r>
      <w:r w:rsidRPr="002E757F">
        <w:rPr>
          <w:rFonts w:ascii="PT Astra Serif" w:hAnsi="PT Astra Serif"/>
        </w:rPr>
        <w:t>при</w:t>
      </w:r>
      <w:r w:rsidRPr="002E757F">
        <w:rPr>
          <w:rFonts w:ascii="PT Astra Serif" w:hAnsi="PT Astra Serif"/>
          <w:spacing w:val="-3"/>
        </w:rPr>
        <w:t xml:space="preserve"> </w:t>
      </w:r>
      <w:r w:rsidRPr="002E757F">
        <w:rPr>
          <w:rFonts w:ascii="PT Astra Serif" w:hAnsi="PT Astra Serif"/>
        </w:rPr>
        <w:t>измерении</w:t>
      </w:r>
      <w:r w:rsidRPr="002E757F">
        <w:rPr>
          <w:rFonts w:ascii="PT Astra Serif" w:hAnsi="PT Astra Serif"/>
          <w:spacing w:val="-4"/>
        </w:rPr>
        <w:t xml:space="preserve"> </w:t>
      </w:r>
      <w:r w:rsidRPr="002E757F">
        <w:rPr>
          <w:rFonts w:ascii="PT Astra Serif" w:hAnsi="PT Astra Serif"/>
        </w:rPr>
        <w:t>стоимости,</w:t>
      </w:r>
      <w:r w:rsidRPr="002E757F">
        <w:rPr>
          <w:rFonts w:ascii="PT Astra Serif" w:hAnsi="PT Astra Serif"/>
          <w:spacing w:val="-3"/>
        </w:rPr>
        <w:t xml:space="preserve"> </w:t>
      </w:r>
      <w:r w:rsidRPr="002E757F">
        <w:rPr>
          <w:rFonts w:ascii="PT Astra Serif" w:hAnsi="PT Astra Serif"/>
        </w:rPr>
        <w:t>длины,</w:t>
      </w:r>
      <w:r w:rsidRPr="002E757F">
        <w:rPr>
          <w:rFonts w:ascii="PT Astra Serif" w:hAnsi="PT Astra Serif"/>
          <w:spacing w:val="-4"/>
        </w:rPr>
        <w:t xml:space="preserve"> </w:t>
      </w:r>
      <w:r w:rsidRPr="002E757F">
        <w:rPr>
          <w:rFonts w:ascii="PT Astra Serif" w:hAnsi="PT Astra Serif"/>
        </w:rPr>
        <w:t>массы.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Запись</w:t>
      </w:r>
      <w:r w:rsidRPr="002E757F">
        <w:rPr>
          <w:rFonts w:ascii="PT Astra Serif" w:hAnsi="PT Astra Serif"/>
          <w:spacing w:val="-4"/>
        </w:rPr>
        <w:t xml:space="preserve"> </w:t>
      </w:r>
      <w:r w:rsidRPr="002E757F">
        <w:rPr>
          <w:rFonts w:ascii="PT Astra Serif" w:hAnsi="PT Astra Serif"/>
        </w:rPr>
        <w:t>чисел,</w:t>
      </w:r>
      <w:r w:rsidRPr="002E757F">
        <w:rPr>
          <w:rFonts w:ascii="PT Astra Serif" w:hAnsi="PT Astra Serif"/>
          <w:spacing w:val="-4"/>
        </w:rPr>
        <w:t xml:space="preserve"> </w:t>
      </w:r>
      <w:r w:rsidRPr="002E757F">
        <w:rPr>
          <w:rFonts w:ascii="PT Astra Serif" w:hAnsi="PT Astra Serif"/>
        </w:rPr>
        <w:t>полученных</w:t>
      </w:r>
      <w:r w:rsidRPr="002E757F">
        <w:rPr>
          <w:rFonts w:ascii="PT Astra Serif" w:hAnsi="PT Astra Serif"/>
          <w:spacing w:val="-4"/>
        </w:rPr>
        <w:t xml:space="preserve"> </w:t>
      </w:r>
      <w:r w:rsidRPr="002E757F">
        <w:rPr>
          <w:rFonts w:ascii="PT Astra Serif" w:hAnsi="PT Astra Serif"/>
        </w:rPr>
        <w:t>при</w:t>
      </w:r>
      <w:r w:rsidRPr="002E757F">
        <w:rPr>
          <w:rFonts w:ascii="PT Astra Serif" w:hAnsi="PT Astra Serif"/>
          <w:spacing w:val="-3"/>
        </w:rPr>
        <w:t xml:space="preserve"> </w:t>
      </w:r>
      <w:r w:rsidRPr="002E757F">
        <w:rPr>
          <w:rFonts w:ascii="PT Astra Serif" w:hAnsi="PT Astra Serif"/>
        </w:rPr>
        <w:t>измерении</w:t>
      </w:r>
      <w:r w:rsidRPr="002E757F">
        <w:rPr>
          <w:rFonts w:ascii="PT Astra Serif" w:hAnsi="PT Astra Serif"/>
          <w:spacing w:val="-1"/>
        </w:rPr>
        <w:t xml:space="preserve"> </w:t>
      </w:r>
      <w:r w:rsidRPr="002E757F">
        <w:rPr>
          <w:rFonts w:ascii="PT Astra Serif" w:hAnsi="PT Astra Serif"/>
        </w:rPr>
        <w:t>длины,</w:t>
      </w:r>
      <w:r w:rsidRPr="002E757F">
        <w:rPr>
          <w:rFonts w:ascii="PT Astra Serif" w:hAnsi="PT Astra Serif"/>
          <w:spacing w:val="-4"/>
        </w:rPr>
        <w:t xml:space="preserve"> </w:t>
      </w:r>
      <w:r w:rsidRPr="002E757F">
        <w:rPr>
          <w:rFonts w:ascii="PT Astra Serif" w:hAnsi="PT Astra Serif"/>
        </w:rPr>
        <w:t>стоимости,</w:t>
      </w:r>
      <w:r w:rsidRPr="002E757F">
        <w:rPr>
          <w:rFonts w:ascii="PT Astra Serif" w:hAnsi="PT Astra Serif"/>
          <w:spacing w:val="-1"/>
        </w:rPr>
        <w:t xml:space="preserve"> </w:t>
      </w:r>
      <w:r w:rsidRPr="002E757F">
        <w:rPr>
          <w:rFonts w:ascii="PT Astra Serif" w:hAnsi="PT Astra Serif"/>
        </w:rPr>
        <w:t>массы,</w:t>
      </w:r>
      <w:r w:rsidRPr="002E757F">
        <w:rPr>
          <w:rFonts w:ascii="PT Astra Serif" w:hAnsi="PT Astra Serif"/>
          <w:spacing w:val="-3"/>
        </w:rPr>
        <w:t xml:space="preserve"> </w:t>
      </w:r>
      <w:r w:rsidRPr="002E757F">
        <w:rPr>
          <w:rFonts w:ascii="PT Astra Serif" w:hAnsi="PT Astra Serif"/>
        </w:rPr>
        <w:t>в</w:t>
      </w:r>
      <w:r w:rsidRPr="002E757F">
        <w:rPr>
          <w:rFonts w:ascii="PT Astra Serif" w:hAnsi="PT Astra Serif"/>
          <w:spacing w:val="-4"/>
        </w:rPr>
        <w:t xml:space="preserve"> </w:t>
      </w:r>
      <w:r w:rsidRPr="002E757F">
        <w:rPr>
          <w:rFonts w:ascii="PT Astra Serif" w:hAnsi="PT Astra Serif"/>
        </w:rPr>
        <w:t>виде</w:t>
      </w:r>
      <w:r w:rsidRPr="002E757F">
        <w:rPr>
          <w:rFonts w:ascii="PT Astra Serif" w:hAnsi="PT Astra Serif"/>
          <w:spacing w:val="-62"/>
        </w:rPr>
        <w:t xml:space="preserve"> </w:t>
      </w:r>
      <w:r w:rsidRPr="002E757F">
        <w:rPr>
          <w:rFonts w:ascii="PT Astra Serif" w:hAnsi="PT Astra Serif"/>
        </w:rPr>
        <w:t>десятичной</w:t>
      </w:r>
      <w:r w:rsidRPr="002E757F">
        <w:rPr>
          <w:rFonts w:ascii="PT Astra Serif" w:hAnsi="PT Astra Serif"/>
          <w:spacing w:val="-2"/>
        </w:rPr>
        <w:t xml:space="preserve"> </w:t>
      </w:r>
      <w:r w:rsidRPr="002E757F">
        <w:rPr>
          <w:rFonts w:ascii="PT Astra Serif" w:hAnsi="PT Astra Serif"/>
        </w:rPr>
        <w:t>дроби</w:t>
      </w:r>
      <w:r w:rsidRPr="002E757F">
        <w:rPr>
          <w:rFonts w:ascii="PT Astra Serif" w:hAnsi="PT Astra Serif"/>
          <w:spacing w:val="-1"/>
        </w:rPr>
        <w:t xml:space="preserve"> </w:t>
      </w:r>
      <w:r w:rsidRPr="002E757F">
        <w:rPr>
          <w:rFonts w:ascii="PT Astra Serif" w:hAnsi="PT Astra Serif"/>
        </w:rPr>
        <w:t>и обратное</w:t>
      </w:r>
      <w:r w:rsidRPr="002E757F">
        <w:rPr>
          <w:rFonts w:ascii="PT Astra Serif" w:hAnsi="PT Astra Serif"/>
          <w:spacing w:val="-1"/>
        </w:rPr>
        <w:t xml:space="preserve"> </w:t>
      </w:r>
      <w:r w:rsidRPr="002E757F">
        <w:rPr>
          <w:rFonts w:ascii="PT Astra Serif" w:hAnsi="PT Astra Serif"/>
        </w:rPr>
        <w:t>преобразование.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Арифметические</w:t>
      </w:r>
      <w:r w:rsidRPr="002E757F">
        <w:rPr>
          <w:rFonts w:ascii="PT Astra Serif" w:hAnsi="PT Astra Serif"/>
          <w:spacing w:val="42"/>
        </w:rPr>
        <w:t xml:space="preserve"> </w:t>
      </w:r>
      <w:r w:rsidRPr="002E757F">
        <w:rPr>
          <w:rFonts w:ascii="PT Astra Serif" w:hAnsi="PT Astra Serif"/>
        </w:rPr>
        <w:t>действия.</w:t>
      </w:r>
      <w:r w:rsidRPr="002E757F">
        <w:rPr>
          <w:rFonts w:ascii="PT Astra Serif" w:hAnsi="PT Astra Serif"/>
          <w:spacing w:val="105"/>
        </w:rPr>
        <w:t xml:space="preserve"> </w:t>
      </w:r>
      <w:r w:rsidRPr="002E757F">
        <w:rPr>
          <w:rFonts w:ascii="PT Astra Serif" w:hAnsi="PT Astra Serif"/>
        </w:rPr>
        <w:t>Сложение,</w:t>
      </w:r>
      <w:r w:rsidRPr="002E757F">
        <w:rPr>
          <w:rFonts w:ascii="PT Astra Serif" w:hAnsi="PT Astra Serif"/>
          <w:spacing w:val="106"/>
        </w:rPr>
        <w:t xml:space="preserve"> </w:t>
      </w:r>
      <w:r w:rsidRPr="002E757F">
        <w:rPr>
          <w:rFonts w:ascii="PT Astra Serif" w:hAnsi="PT Astra Serif"/>
        </w:rPr>
        <w:t>вычитание,</w:t>
      </w:r>
      <w:r w:rsidRPr="002E757F">
        <w:rPr>
          <w:rFonts w:ascii="PT Astra Serif" w:hAnsi="PT Astra Serif"/>
          <w:spacing w:val="111"/>
        </w:rPr>
        <w:t xml:space="preserve"> </w:t>
      </w:r>
      <w:r w:rsidRPr="002E757F">
        <w:rPr>
          <w:rFonts w:ascii="PT Astra Serif" w:hAnsi="PT Astra Serif"/>
        </w:rPr>
        <w:t>умножение</w:t>
      </w:r>
      <w:r w:rsidRPr="002E757F">
        <w:rPr>
          <w:rFonts w:ascii="PT Astra Serif" w:hAnsi="PT Astra Serif"/>
          <w:spacing w:val="106"/>
        </w:rPr>
        <w:t xml:space="preserve"> </w:t>
      </w:r>
      <w:r w:rsidRPr="002E757F">
        <w:rPr>
          <w:rFonts w:ascii="PT Astra Serif" w:hAnsi="PT Astra Serif"/>
        </w:rPr>
        <w:t>и</w:t>
      </w:r>
      <w:r w:rsidRPr="002E757F">
        <w:rPr>
          <w:rFonts w:ascii="PT Astra Serif" w:hAnsi="PT Astra Serif"/>
          <w:spacing w:val="106"/>
        </w:rPr>
        <w:t xml:space="preserve"> </w:t>
      </w:r>
      <w:r w:rsidRPr="002E757F">
        <w:rPr>
          <w:rFonts w:ascii="PT Astra Serif" w:hAnsi="PT Astra Serif"/>
        </w:rPr>
        <w:t>деление.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Названия</w:t>
      </w:r>
      <w:r w:rsidRPr="002E757F">
        <w:rPr>
          <w:rFonts w:ascii="PT Astra Serif" w:hAnsi="PT Astra Serif"/>
          <w:spacing w:val="-6"/>
        </w:rPr>
        <w:t xml:space="preserve"> </w:t>
      </w:r>
      <w:r w:rsidRPr="002E757F">
        <w:rPr>
          <w:rFonts w:ascii="PT Astra Serif" w:hAnsi="PT Astra Serif"/>
        </w:rPr>
        <w:t>компонентов</w:t>
      </w:r>
      <w:r w:rsidRPr="002E757F">
        <w:rPr>
          <w:rFonts w:ascii="PT Astra Serif" w:hAnsi="PT Astra Serif"/>
          <w:spacing w:val="-6"/>
        </w:rPr>
        <w:t xml:space="preserve"> </w:t>
      </w:r>
      <w:r w:rsidRPr="002E757F">
        <w:rPr>
          <w:rFonts w:ascii="PT Astra Serif" w:hAnsi="PT Astra Serif"/>
        </w:rPr>
        <w:t>арифметических</w:t>
      </w:r>
      <w:r w:rsidRPr="002E757F">
        <w:rPr>
          <w:rFonts w:ascii="PT Astra Serif" w:hAnsi="PT Astra Serif"/>
          <w:spacing w:val="-5"/>
        </w:rPr>
        <w:t xml:space="preserve"> </w:t>
      </w:r>
      <w:r w:rsidRPr="002E757F">
        <w:rPr>
          <w:rFonts w:ascii="PT Astra Serif" w:hAnsi="PT Astra Serif"/>
        </w:rPr>
        <w:t>действий,</w:t>
      </w:r>
      <w:r w:rsidRPr="002E757F">
        <w:rPr>
          <w:rFonts w:ascii="PT Astra Serif" w:hAnsi="PT Astra Serif"/>
          <w:spacing w:val="-6"/>
        </w:rPr>
        <w:t xml:space="preserve"> </w:t>
      </w:r>
      <w:r w:rsidRPr="002E757F">
        <w:rPr>
          <w:rFonts w:ascii="PT Astra Serif" w:hAnsi="PT Astra Serif"/>
        </w:rPr>
        <w:t>знаки</w:t>
      </w:r>
      <w:r w:rsidRPr="002E757F">
        <w:rPr>
          <w:rFonts w:ascii="PT Astra Serif" w:hAnsi="PT Astra Serif"/>
          <w:spacing w:val="-5"/>
        </w:rPr>
        <w:t xml:space="preserve"> </w:t>
      </w:r>
      <w:r w:rsidRPr="002E757F">
        <w:rPr>
          <w:rFonts w:ascii="PT Astra Serif" w:hAnsi="PT Astra Serif"/>
        </w:rPr>
        <w:t>действий.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Все</w:t>
      </w:r>
      <w:r w:rsidRPr="002E757F">
        <w:rPr>
          <w:rFonts w:ascii="PT Astra Serif" w:hAnsi="PT Astra Serif"/>
          <w:spacing w:val="12"/>
        </w:rPr>
        <w:t xml:space="preserve"> </w:t>
      </w:r>
      <w:r w:rsidRPr="002E757F">
        <w:rPr>
          <w:rFonts w:ascii="PT Astra Serif" w:hAnsi="PT Astra Serif"/>
        </w:rPr>
        <w:t>виды</w:t>
      </w:r>
      <w:r w:rsidRPr="002E757F">
        <w:rPr>
          <w:rFonts w:ascii="PT Astra Serif" w:hAnsi="PT Astra Serif"/>
          <w:spacing w:val="16"/>
        </w:rPr>
        <w:t xml:space="preserve"> </w:t>
      </w:r>
      <w:r w:rsidRPr="002E757F">
        <w:rPr>
          <w:rFonts w:ascii="PT Astra Serif" w:hAnsi="PT Astra Serif"/>
        </w:rPr>
        <w:t>устных</w:t>
      </w:r>
      <w:r w:rsidRPr="002E757F">
        <w:rPr>
          <w:rFonts w:ascii="PT Astra Serif" w:hAnsi="PT Astra Serif"/>
          <w:spacing w:val="12"/>
        </w:rPr>
        <w:t xml:space="preserve"> </w:t>
      </w:r>
      <w:r w:rsidRPr="002E757F">
        <w:rPr>
          <w:rFonts w:ascii="PT Astra Serif" w:hAnsi="PT Astra Serif"/>
        </w:rPr>
        <w:t>вычислений</w:t>
      </w:r>
      <w:r w:rsidRPr="002E757F">
        <w:rPr>
          <w:rFonts w:ascii="PT Astra Serif" w:hAnsi="PT Astra Serif"/>
          <w:spacing w:val="13"/>
        </w:rPr>
        <w:t xml:space="preserve"> </w:t>
      </w:r>
      <w:r w:rsidRPr="002E757F">
        <w:rPr>
          <w:rFonts w:ascii="PT Astra Serif" w:hAnsi="PT Astra Serif"/>
        </w:rPr>
        <w:t>с</w:t>
      </w:r>
      <w:r w:rsidRPr="002E757F">
        <w:rPr>
          <w:rFonts w:ascii="PT Astra Serif" w:hAnsi="PT Astra Serif"/>
          <w:spacing w:val="12"/>
        </w:rPr>
        <w:t xml:space="preserve"> </w:t>
      </w:r>
      <w:r w:rsidRPr="002E757F">
        <w:rPr>
          <w:rFonts w:ascii="PT Astra Serif" w:hAnsi="PT Astra Serif"/>
        </w:rPr>
        <w:t>разрядными</w:t>
      </w:r>
      <w:r w:rsidRPr="002E757F">
        <w:rPr>
          <w:rFonts w:ascii="PT Astra Serif" w:hAnsi="PT Astra Serif"/>
          <w:spacing w:val="13"/>
        </w:rPr>
        <w:t xml:space="preserve"> </w:t>
      </w:r>
      <w:r w:rsidRPr="002E757F">
        <w:rPr>
          <w:rFonts w:ascii="PT Astra Serif" w:hAnsi="PT Astra Serif"/>
        </w:rPr>
        <w:t>единицами</w:t>
      </w:r>
      <w:r w:rsidRPr="002E757F">
        <w:rPr>
          <w:rFonts w:ascii="PT Astra Serif" w:hAnsi="PT Astra Serif"/>
          <w:spacing w:val="12"/>
        </w:rPr>
        <w:t xml:space="preserve"> </w:t>
      </w:r>
      <w:r w:rsidRPr="002E757F">
        <w:rPr>
          <w:rFonts w:ascii="PT Astra Serif" w:hAnsi="PT Astra Serif"/>
        </w:rPr>
        <w:t>в</w:t>
      </w:r>
      <w:r w:rsidRPr="002E757F">
        <w:rPr>
          <w:rFonts w:ascii="PT Astra Serif" w:hAnsi="PT Astra Serif"/>
          <w:spacing w:val="13"/>
        </w:rPr>
        <w:t xml:space="preserve"> </w:t>
      </w:r>
      <w:r w:rsidRPr="002E757F">
        <w:rPr>
          <w:rFonts w:ascii="PT Astra Serif" w:hAnsi="PT Astra Serif"/>
        </w:rPr>
        <w:t>пределах</w:t>
      </w:r>
      <w:r w:rsidRPr="002E757F">
        <w:rPr>
          <w:rFonts w:ascii="PT Astra Serif" w:hAnsi="PT Astra Serif"/>
          <w:spacing w:val="12"/>
        </w:rPr>
        <w:t xml:space="preserve"> </w:t>
      </w:r>
      <w:r w:rsidRPr="002E757F">
        <w:rPr>
          <w:rFonts w:ascii="PT Astra Serif" w:hAnsi="PT Astra Serif"/>
        </w:rPr>
        <w:t>1</w:t>
      </w:r>
      <w:r w:rsidRPr="002E757F">
        <w:rPr>
          <w:rFonts w:ascii="PT Astra Serif" w:hAnsi="PT Astra Serif"/>
          <w:spacing w:val="13"/>
        </w:rPr>
        <w:t xml:space="preserve"> </w:t>
      </w:r>
      <w:r w:rsidRPr="002E757F">
        <w:rPr>
          <w:rFonts w:ascii="PT Astra Serif" w:hAnsi="PT Astra Serif"/>
        </w:rPr>
        <w:t>000</w:t>
      </w:r>
      <w:r w:rsidRPr="002E757F">
        <w:rPr>
          <w:rFonts w:ascii="PT Astra Serif" w:hAnsi="PT Astra Serif"/>
          <w:spacing w:val="13"/>
        </w:rPr>
        <w:t xml:space="preserve"> </w:t>
      </w:r>
      <w:r w:rsidRPr="002E757F">
        <w:rPr>
          <w:rFonts w:ascii="PT Astra Serif" w:hAnsi="PT Astra Serif"/>
        </w:rPr>
        <w:t>000;</w:t>
      </w:r>
      <w:r w:rsidRPr="002E757F">
        <w:rPr>
          <w:rFonts w:ascii="PT Astra Serif" w:hAnsi="PT Astra Serif"/>
          <w:spacing w:val="-63"/>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целыми</w:t>
      </w:r>
      <w:r w:rsidRPr="002E757F">
        <w:rPr>
          <w:rFonts w:ascii="PT Astra Serif" w:hAnsi="PT Astra Serif"/>
          <w:spacing w:val="1"/>
        </w:rPr>
        <w:t xml:space="preserve"> </w:t>
      </w:r>
      <w:r w:rsidRPr="002E757F">
        <w:rPr>
          <w:rFonts w:ascii="PT Astra Serif" w:hAnsi="PT Astra Serif"/>
        </w:rPr>
        <w:t>числами,</w:t>
      </w:r>
      <w:r w:rsidRPr="002E757F">
        <w:rPr>
          <w:rFonts w:ascii="PT Astra Serif" w:hAnsi="PT Astra Serif"/>
          <w:spacing w:val="1"/>
        </w:rPr>
        <w:t xml:space="preserve"> </w:t>
      </w:r>
      <w:r w:rsidRPr="002E757F">
        <w:rPr>
          <w:rFonts w:ascii="PT Astra Serif" w:hAnsi="PT Astra Serif"/>
        </w:rPr>
        <w:t>полученными</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счете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измерении,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пределах</w:t>
      </w:r>
      <w:r w:rsidRPr="002E757F">
        <w:rPr>
          <w:rFonts w:ascii="PT Astra Serif" w:hAnsi="PT Astra Serif"/>
          <w:spacing w:val="65"/>
        </w:rPr>
        <w:t xml:space="preserve"> </w:t>
      </w:r>
      <w:r w:rsidRPr="002E757F">
        <w:rPr>
          <w:rFonts w:ascii="PT Astra Serif" w:hAnsi="PT Astra Serif"/>
        </w:rPr>
        <w:t>100,</w:t>
      </w:r>
      <w:r w:rsidRPr="002E757F">
        <w:rPr>
          <w:rFonts w:ascii="PT Astra Serif" w:hAnsi="PT Astra Serif"/>
          <w:spacing w:val="-62"/>
        </w:rPr>
        <w:t xml:space="preserve"> </w:t>
      </w:r>
      <w:r w:rsidRPr="002E757F">
        <w:rPr>
          <w:rFonts w:ascii="PT Astra Serif" w:hAnsi="PT Astra Serif"/>
        </w:rPr>
        <w:t>легкие</w:t>
      </w:r>
      <w:r w:rsidRPr="002E757F">
        <w:rPr>
          <w:rFonts w:ascii="PT Astra Serif" w:hAnsi="PT Astra Serif"/>
          <w:spacing w:val="-2"/>
        </w:rPr>
        <w:t xml:space="preserve"> </w:t>
      </w:r>
      <w:r w:rsidRPr="002E757F">
        <w:rPr>
          <w:rFonts w:ascii="PT Astra Serif" w:hAnsi="PT Astra Serif"/>
        </w:rPr>
        <w:t>случаи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пределах</w:t>
      </w:r>
      <w:r w:rsidRPr="002E757F">
        <w:rPr>
          <w:rFonts w:ascii="PT Astra Serif" w:hAnsi="PT Astra Serif"/>
          <w:spacing w:val="-1"/>
        </w:rPr>
        <w:t xml:space="preserve"> </w:t>
      </w:r>
      <w:r w:rsidRPr="002E757F">
        <w:rPr>
          <w:rFonts w:ascii="PT Astra Serif" w:hAnsi="PT Astra Serif"/>
        </w:rPr>
        <w:t>1</w:t>
      </w:r>
      <w:r w:rsidRPr="002E757F">
        <w:rPr>
          <w:rFonts w:ascii="PT Astra Serif" w:hAnsi="PT Astra Serif"/>
          <w:spacing w:val="-1"/>
        </w:rPr>
        <w:t xml:space="preserve"> </w:t>
      </w:r>
      <w:r w:rsidRPr="002E757F">
        <w:rPr>
          <w:rFonts w:ascii="PT Astra Serif" w:hAnsi="PT Astra Serif"/>
        </w:rPr>
        <w:t>000</w:t>
      </w:r>
      <w:r w:rsidRPr="002E757F">
        <w:rPr>
          <w:rFonts w:ascii="PT Astra Serif" w:hAnsi="PT Astra Serif"/>
          <w:spacing w:val="-2"/>
        </w:rPr>
        <w:t xml:space="preserve"> </w:t>
      </w:r>
      <w:r w:rsidRPr="002E757F">
        <w:rPr>
          <w:rFonts w:ascii="PT Astra Serif" w:hAnsi="PT Astra Serif"/>
        </w:rPr>
        <w:t>000.</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Алгоритмы</w:t>
      </w:r>
      <w:r w:rsidRPr="002E757F">
        <w:rPr>
          <w:rFonts w:ascii="PT Astra Serif" w:hAnsi="PT Astra Serif"/>
          <w:spacing w:val="1"/>
        </w:rPr>
        <w:t xml:space="preserve"> </w:t>
      </w:r>
      <w:r w:rsidRPr="002E757F">
        <w:rPr>
          <w:rFonts w:ascii="PT Astra Serif" w:hAnsi="PT Astra Serif"/>
        </w:rPr>
        <w:t>письменного</w:t>
      </w:r>
      <w:r w:rsidRPr="002E757F">
        <w:rPr>
          <w:rFonts w:ascii="PT Astra Serif" w:hAnsi="PT Astra Serif"/>
          <w:spacing w:val="1"/>
        </w:rPr>
        <w:t xml:space="preserve"> </w:t>
      </w:r>
      <w:r w:rsidRPr="002E757F">
        <w:rPr>
          <w:rFonts w:ascii="PT Astra Serif" w:hAnsi="PT Astra Serif"/>
        </w:rPr>
        <w:t>сложения,</w:t>
      </w:r>
      <w:r w:rsidRPr="002E757F">
        <w:rPr>
          <w:rFonts w:ascii="PT Astra Serif" w:hAnsi="PT Astra Serif"/>
          <w:spacing w:val="1"/>
        </w:rPr>
        <w:t xml:space="preserve"> </w:t>
      </w:r>
      <w:r w:rsidRPr="002E757F">
        <w:rPr>
          <w:rFonts w:ascii="PT Astra Serif" w:hAnsi="PT Astra Serif"/>
        </w:rPr>
        <w:t>вычитания,</w:t>
      </w:r>
      <w:r w:rsidRPr="002E757F">
        <w:rPr>
          <w:rFonts w:ascii="PT Astra Serif" w:hAnsi="PT Astra Serif"/>
          <w:spacing w:val="1"/>
        </w:rPr>
        <w:t xml:space="preserve"> </w:t>
      </w:r>
      <w:r w:rsidRPr="002E757F">
        <w:rPr>
          <w:rFonts w:ascii="PT Astra Serif" w:hAnsi="PT Astra Serif"/>
        </w:rPr>
        <w:t>умножения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деления</w:t>
      </w:r>
      <w:r w:rsidRPr="002E757F">
        <w:rPr>
          <w:rFonts w:ascii="PT Astra Serif" w:hAnsi="PT Astra Serif"/>
          <w:spacing w:val="1"/>
        </w:rPr>
        <w:t xml:space="preserve"> </w:t>
      </w:r>
      <w:r w:rsidRPr="002E757F">
        <w:rPr>
          <w:rFonts w:ascii="PT Astra Serif" w:hAnsi="PT Astra Serif"/>
        </w:rPr>
        <w:t>многозначных</w:t>
      </w:r>
      <w:r w:rsidRPr="002E757F">
        <w:rPr>
          <w:rFonts w:ascii="PT Astra Serif" w:hAnsi="PT Astra Serif"/>
          <w:spacing w:val="-2"/>
        </w:rPr>
        <w:t xml:space="preserve"> </w:t>
      </w:r>
      <w:r w:rsidRPr="002E757F">
        <w:rPr>
          <w:rFonts w:ascii="PT Astra Serif" w:hAnsi="PT Astra Serif"/>
        </w:rPr>
        <w:t>чисел.</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Нахождение</w:t>
      </w:r>
      <w:r w:rsidRPr="002E757F">
        <w:rPr>
          <w:rFonts w:ascii="PT Astra Serif" w:hAnsi="PT Astra Serif"/>
          <w:spacing w:val="-6"/>
        </w:rPr>
        <w:t xml:space="preserve"> </w:t>
      </w:r>
      <w:r w:rsidRPr="002E757F">
        <w:rPr>
          <w:rFonts w:ascii="PT Astra Serif" w:hAnsi="PT Astra Serif"/>
        </w:rPr>
        <w:t>неизвестного</w:t>
      </w:r>
      <w:r w:rsidRPr="002E757F">
        <w:rPr>
          <w:rFonts w:ascii="PT Astra Serif" w:hAnsi="PT Astra Serif"/>
          <w:spacing w:val="-6"/>
        </w:rPr>
        <w:t xml:space="preserve"> </w:t>
      </w:r>
      <w:r w:rsidRPr="002E757F">
        <w:rPr>
          <w:rFonts w:ascii="PT Astra Serif" w:hAnsi="PT Astra Serif"/>
        </w:rPr>
        <w:t>компонента</w:t>
      </w:r>
      <w:r w:rsidRPr="002E757F">
        <w:rPr>
          <w:rFonts w:ascii="PT Astra Serif" w:hAnsi="PT Astra Serif"/>
          <w:spacing w:val="-6"/>
        </w:rPr>
        <w:t xml:space="preserve"> </w:t>
      </w:r>
      <w:r w:rsidRPr="002E757F">
        <w:rPr>
          <w:rFonts w:ascii="PT Astra Serif" w:hAnsi="PT Astra Serif"/>
        </w:rPr>
        <w:t>сложения</w:t>
      </w:r>
      <w:r w:rsidRPr="002E757F">
        <w:rPr>
          <w:rFonts w:ascii="PT Astra Serif" w:hAnsi="PT Astra Serif"/>
          <w:spacing w:val="-6"/>
        </w:rPr>
        <w:t xml:space="preserve"> </w:t>
      </w:r>
      <w:r w:rsidRPr="002E757F">
        <w:rPr>
          <w:rFonts w:ascii="PT Astra Serif" w:hAnsi="PT Astra Serif"/>
        </w:rPr>
        <w:t>и</w:t>
      </w:r>
      <w:r w:rsidRPr="002E757F">
        <w:rPr>
          <w:rFonts w:ascii="PT Astra Serif" w:hAnsi="PT Astra Serif"/>
          <w:spacing w:val="-5"/>
        </w:rPr>
        <w:t xml:space="preserve"> </w:t>
      </w:r>
      <w:r w:rsidRPr="002E757F">
        <w:rPr>
          <w:rFonts w:ascii="PT Astra Serif" w:hAnsi="PT Astra Serif"/>
        </w:rPr>
        <w:t>вычитания.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Способы проверки правильности вычислений (алгоритм, обратное действие,</w:t>
      </w:r>
      <w:r w:rsidRPr="002E757F">
        <w:rPr>
          <w:rFonts w:ascii="PT Astra Serif" w:hAnsi="PT Astra Serif"/>
          <w:spacing w:val="1"/>
        </w:rPr>
        <w:t xml:space="preserve"> </w:t>
      </w:r>
      <w:r w:rsidRPr="002E757F">
        <w:rPr>
          <w:rFonts w:ascii="PT Astra Serif" w:hAnsi="PT Astra Serif"/>
        </w:rPr>
        <w:t>оценка</w:t>
      </w:r>
      <w:r w:rsidRPr="002E757F">
        <w:rPr>
          <w:rFonts w:ascii="PT Astra Serif" w:hAnsi="PT Astra Serif"/>
          <w:spacing w:val="-2"/>
        </w:rPr>
        <w:t xml:space="preserve"> </w:t>
      </w:r>
      <w:r w:rsidRPr="002E757F">
        <w:rPr>
          <w:rFonts w:ascii="PT Astra Serif" w:hAnsi="PT Astra Serif"/>
        </w:rPr>
        <w:t>достоверности</w:t>
      </w:r>
      <w:r w:rsidRPr="002E757F">
        <w:rPr>
          <w:rFonts w:ascii="PT Astra Serif" w:hAnsi="PT Astra Serif"/>
          <w:spacing w:val="-1"/>
        </w:rPr>
        <w:t xml:space="preserve"> </w:t>
      </w:r>
      <w:r w:rsidRPr="002E757F">
        <w:rPr>
          <w:rFonts w:ascii="PT Astra Serif" w:hAnsi="PT Astra Serif"/>
        </w:rPr>
        <w:t>результата).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Сложение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вычитание</w:t>
      </w:r>
      <w:r w:rsidRPr="002E757F">
        <w:rPr>
          <w:rFonts w:ascii="PT Astra Serif" w:hAnsi="PT Astra Serif"/>
          <w:spacing w:val="1"/>
        </w:rPr>
        <w:t xml:space="preserve"> </w:t>
      </w:r>
      <w:r w:rsidRPr="002E757F">
        <w:rPr>
          <w:rFonts w:ascii="PT Astra Serif" w:hAnsi="PT Astra Serif"/>
        </w:rPr>
        <w:t>чисел,</w:t>
      </w:r>
      <w:r w:rsidRPr="002E757F">
        <w:rPr>
          <w:rFonts w:ascii="PT Astra Serif" w:hAnsi="PT Astra Serif"/>
          <w:spacing w:val="1"/>
        </w:rPr>
        <w:t xml:space="preserve"> </w:t>
      </w:r>
      <w:r w:rsidRPr="002E757F">
        <w:rPr>
          <w:rFonts w:ascii="PT Astra Serif" w:hAnsi="PT Astra Serif"/>
        </w:rPr>
        <w:t>полученных</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измерении</w:t>
      </w:r>
      <w:r w:rsidRPr="002E757F">
        <w:rPr>
          <w:rFonts w:ascii="PT Astra Serif" w:hAnsi="PT Astra Serif"/>
          <w:spacing w:val="1"/>
        </w:rPr>
        <w:t xml:space="preserve"> </w:t>
      </w:r>
      <w:r w:rsidRPr="002E757F">
        <w:rPr>
          <w:rFonts w:ascii="PT Astra Serif" w:hAnsi="PT Astra Serif"/>
        </w:rPr>
        <w:t>одной,</w:t>
      </w:r>
      <w:r w:rsidRPr="002E757F">
        <w:rPr>
          <w:rFonts w:ascii="PT Astra Serif" w:hAnsi="PT Astra Serif"/>
          <w:spacing w:val="1"/>
        </w:rPr>
        <w:t xml:space="preserve"> </w:t>
      </w:r>
      <w:r w:rsidRPr="002E757F">
        <w:rPr>
          <w:rFonts w:ascii="PT Astra Serif" w:hAnsi="PT Astra Serif"/>
        </w:rPr>
        <w:t>двумя</w:t>
      </w:r>
      <w:r w:rsidRPr="002E757F">
        <w:rPr>
          <w:rFonts w:ascii="PT Astra Serif" w:hAnsi="PT Astra Serif"/>
          <w:spacing w:val="1"/>
        </w:rPr>
        <w:t xml:space="preserve"> </w:t>
      </w:r>
      <w:r w:rsidRPr="002E757F">
        <w:rPr>
          <w:rFonts w:ascii="PT Astra Serif" w:hAnsi="PT Astra Serif"/>
        </w:rPr>
        <w:t>мерами,</w:t>
      </w:r>
      <w:r w:rsidRPr="002E757F">
        <w:rPr>
          <w:rFonts w:ascii="PT Astra Serif" w:hAnsi="PT Astra Serif"/>
          <w:spacing w:val="-2"/>
        </w:rPr>
        <w:t xml:space="preserve"> </w:t>
      </w:r>
      <w:r w:rsidRPr="002E757F">
        <w:rPr>
          <w:rFonts w:ascii="PT Astra Serif" w:hAnsi="PT Astra Serif"/>
        </w:rPr>
        <w:t>без</w:t>
      </w:r>
      <w:r w:rsidRPr="002E757F">
        <w:rPr>
          <w:rFonts w:ascii="PT Astra Serif" w:hAnsi="PT Astra Serif"/>
          <w:spacing w:val="-1"/>
        </w:rPr>
        <w:t xml:space="preserve"> </w:t>
      </w:r>
      <w:r w:rsidRPr="002E757F">
        <w:rPr>
          <w:rFonts w:ascii="PT Astra Serif" w:hAnsi="PT Astra Serif"/>
        </w:rPr>
        <w:t>преобразования</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преобразованием</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пределах</w:t>
      </w:r>
      <w:r w:rsidRPr="002E757F">
        <w:rPr>
          <w:rFonts w:ascii="PT Astra Serif" w:hAnsi="PT Astra Serif"/>
          <w:spacing w:val="-2"/>
        </w:rPr>
        <w:t xml:space="preserve"> </w:t>
      </w:r>
      <w:r w:rsidRPr="002E757F">
        <w:rPr>
          <w:rFonts w:ascii="PT Astra Serif" w:hAnsi="PT Astra Serif"/>
        </w:rPr>
        <w:t>100</w:t>
      </w:r>
      <w:r w:rsidRPr="002E757F">
        <w:rPr>
          <w:rFonts w:ascii="PT Astra Serif" w:hAnsi="PT Astra Serif"/>
          <w:spacing w:val="-1"/>
        </w:rPr>
        <w:t xml:space="preserve"> </w:t>
      </w:r>
      <w:r w:rsidRPr="002E757F">
        <w:rPr>
          <w:rFonts w:ascii="PT Astra Serif" w:hAnsi="PT Astra Serif"/>
        </w:rPr>
        <w:t>000.</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Умножение</w:t>
      </w:r>
      <w:r w:rsidRPr="002E757F">
        <w:rPr>
          <w:rFonts w:ascii="PT Astra Serif" w:hAnsi="PT Astra Serif"/>
          <w:spacing w:val="24"/>
        </w:rPr>
        <w:t xml:space="preserve"> </w:t>
      </w:r>
      <w:r w:rsidRPr="002E757F">
        <w:rPr>
          <w:rFonts w:ascii="PT Astra Serif" w:hAnsi="PT Astra Serif"/>
        </w:rPr>
        <w:t>и</w:t>
      </w:r>
      <w:r w:rsidRPr="002E757F">
        <w:rPr>
          <w:rFonts w:ascii="PT Astra Serif" w:hAnsi="PT Astra Serif"/>
          <w:spacing w:val="27"/>
        </w:rPr>
        <w:t xml:space="preserve"> </w:t>
      </w:r>
      <w:r w:rsidRPr="002E757F">
        <w:rPr>
          <w:rFonts w:ascii="PT Astra Serif" w:hAnsi="PT Astra Serif"/>
        </w:rPr>
        <w:t>деление</w:t>
      </w:r>
      <w:r w:rsidRPr="002E757F">
        <w:rPr>
          <w:rFonts w:ascii="PT Astra Serif" w:hAnsi="PT Astra Serif"/>
          <w:spacing w:val="25"/>
        </w:rPr>
        <w:t xml:space="preserve"> </w:t>
      </w:r>
      <w:r w:rsidRPr="002E757F">
        <w:rPr>
          <w:rFonts w:ascii="PT Astra Serif" w:hAnsi="PT Astra Serif"/>
        </w:rPr>
        <w:t>целых</w:t>
      </w:r>
      <w:r w:rsidRPr="002E757F">
        <w:rPr>
          <w:rFonts w:ascii="PT Astra Serif" w:hAnsi="PT Astra Serif"/>
          <w:spacing w:val="25"/>
        </w:rPr>
        <w:t xml:space="preserve"> </w:t>
      </w:r>
      <w:r w:rsidRPr="002E757F">
        <w:rPr>
          <w:rFonts w:ascii="PT Astra Serif" w:hAnsi="PT Astra Serif"/>
        </w:rPr>
        <w:t>чисел,</w:t>
      </w:r>
      <w:r w:rsidRPr="002E757F">
        <w:rPr>
          <w:rFonts w:ascii="PT Astra Serif" w:hAnsi="PT Astra Serif"/>
          <w:spacing w:val="25"/>
        </w:rPr>
        <w:t xml:space="preserve"> </w:t>
      </w:r>
      <w:r w:rsidRPr="002E757F">
        <w:rPr>
          <w:rFonts w:ascii="PT Astra Serif" w:hAnsi="PT Astra Serif"/>
        </w:rPr>
        <w:t>полученных</w:t>
      </w:r>
      <w:r w:rsidRPr="002E757F">
        <w:rPr>
          <w:rFonts w:ascii="PT Astra Serif" w:hAnsi="PT Astra Serif"/>
          <w:spacing w:val="25"/>
        </w:rPr>
        <w:t xml:space="preserve"> </w:t>
      </w:r>
      <w:r w:rsidRPr="002E757F">
        <w:rPr>
          <w:rFonts w:ascii="PT Astra Serif" w:hAnsi="PT Astra Serif"/>
        </w:rPr>
        <w:t>при</w:t>
      </w:r>
      <w:r w:rsidRPr="002E757F">
        <w:rPr>
          <w:rFonts w:ascii="PT Astra Serif" w:hAnsi="PT Astra Serif"/>
          <w:spacing w:val="26"/>
        </w:rPr>
        <w:t xml:space="preserve"> </w:t>
      </w:r>
      <w:r w:rsidRPr="002E757F">
        <w:rPr>
          <w:rFonts w:ascii="PT Astra Serif" w:hAnsi="PT Astra Serif"/>
        </w:rPr>
        <w:t>счете</w:t>
      </w:r>
      <w:r w:rsidRPr="002E757F">
        <w:rPr>
          <w:rFonts w:ascii="PT Astra Serif" w:hAnsi="PT Astra Serif"/>
          <w:spacing w:val="25"/>
        </w:rPr>
        <w:t xml:space="preserve"> </w:t>
      </w:r>
      <w:r w:rsidRPr="002E757F">
        <w:rPr>
          <w:rFonts w:ascii="PT Astra Serif" w:hAnsi="PT Astra Serif"/>
        </w:rPr>
        <w:t>и</w:t>
      </w:r>
      <w:r w:rsidRPr="002E757F">
        <w:rPr>
          <w:rFonts w:ascii="PT Astra Serif" w:hAnsi="PT Astra Serif"/>
          <w:spacing w:val="24"/>
        </w:rPr>
        <w:t xml:space="preserve"> </w:t>
      </w:r>
      <w:r w:rsidRPr="002E757F">
        <w:rPr>
          <w:rFonts w:ascii="PT Astra Serif" w:hAnsi="PT Astra Serif"/>
        </w:rPr>
        <w:t>при</w:t>
      </w:r>
      <w:r w:rsidRPr="002E757F">
        <w:rPr>
          <w:rFonts w:ascii="PT Astra Serif" w:hAnsi="PT Astra Serif"/>
          <w:spacing w:val="25"/>
        </w:rPr>
        <w:t xml:space="preserve"> </w:t>
      </w:r>
      <w:r w:rsidRPr="002E757F">
        <w:rPr>
          <w:rFonts w:ascii="PT Astra Serif" w:hAnsi="PT Astra Serif"/>
        </w:rPr>
        <w:t>измерении,</w:t>
      </w:r>
      <w:r w:rsidRPr="002E757F">
        <w:rPr>
          <w:rFonts w:ascii="PT Astra Serif" w:hAnsi="PT Astra Serif"/>
          <w:spacing w:val="-62"/>
        </w:rPr>
        <w:t xml:space="preserve"> </w:t>
      </w:r>
      <w:r w:rsidRPr="002E757F">
        <w:rPr>
          <w:rFonts w:ascii="PT Astra Serif" w:hAnsi="PT Astra Serif"/>
        </w:rPr>
        <w:t>на</w:t>
      </w:r>
      <w:r w:rsidRPr="002E757F">
        <w:rPr>
          <w:rFonts w:ascii="PT Astra Serif" w:hAnsi="PT Astra Serif"/>
          <w:spacing w:val="-2"/>
        </w:rPr>
        <w:t xml:space="preserve"> </w:t>
      </w:r>
      <w:r w:rsidRPr="002E757F">
        <w:rPr>
          <w:rFonts w:ascii="PT Astra Serif" w:hAnsi="PT Astra Serif"/>
        </w:rPr>
        <w:t>однозначное,</w:t>
      </w:r>
      <w:r w:rsidRPr="002E757F">
        <w:rPr>
          <w:rFonts w:ascii="PT Astra Serif" w:hAnsi="PT Astra Serif"/>
          <w:spacing w:val="-1"/>
        </w:rPr>
        <w:t xml:space="preserve"> </w:t>
      </w:r>
      <w:r w:rsidRPr="002E757F">
        <w:rPr>
          <w:rFonts w:ascii="PT Astra Serif" w:hAnsi="PT Astra Serif"/>
        </w:rPr>
        <w:t>двузначное</w:t>
      </w:r>
      <w:r w:rsidRPr="002E757F">
        <w:rPr>
          <w:rFonts w:ascii="PT Astra Serif" w:hAnsi="PT Astra Serif"/>
          <w:spacing w:val="-1"/>
        </w:rPr>
        <w:t xml:space="preserve"> </w:t>
      </w:r>
      <w:r w:rsidRPr="002E757F">
        <w:rPr>
          <w:rFonts w:ascii="PT Astra Serif" w:hAnsi="PT Astra Serif"/>
        </w:rPr>
        <w:t>число.</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Порядок действий.</w:t>
      </w:r>
      <w:r w:rsidRPr="002E757F">
        <w:rPr>
          <w:rFonts w:ascii="PT Astra Serif" w:hAnsi="PT Astra Serif"/>
          <w:spacing w:val="1"/>
        </w:rPr>
        <w:t xml:space="preserve"> </w:t>
      </w:r>
      <w:r w:rsidRPr="002E757F">
        <w:rPr>
          <w:rFonts w:ascii="PT Astra Serif" w:hAnsi="PT Astra Serif"/>
        </w:rPr>
        <w:t>Нахождение</w:t>
      </w:r>
      <w:r w:rsidRPr="002E757F">
        <w:rPr>
          <w:rFonts w:ascii="PT Astra Serif" w:hAnsi="PT Astra Serif"/>
          <w:spacing w:val="1"/>
        </w:rPr>
        <w:t xml:space="preserve"> </w:t>
      </w:r>
      <w:r w:rsidRPr="002E757F">
        <w:rPr>
          <w:rFonts w:ascii="PT Astra Serif" w:hAnsi="PT Astra Serif"/>
        </w:rPr>
        <w:t>значения</w:t>
      </w:r>
      <w:r w:rsidRPr="002E757F">
        <w:rPr>
          <w:rFonts w:ascii="PT Astra Serif" w:hAnsi="PT Astra Serif"/>
          <w:spacing w:val="1"/>
        </w:rPr>
        <w:t xml:space="preserve"> </w:t>
      </w:r>
      <w:r w:rsidRPr="002E757F">
        <w:rPr>
          <w:rFonts w:ascii="PT Astra Serif" w:hAnsi="PT Astra Serif"/>
        </w:rPr>
        <w:t>числового выражения,</w:t>
      </w:r>
      <w:r w:rsidRPr="002E757F">
        <w:rPr>
          <w:rFonts w:ascii="PT Astra Serif" w:hAnsi="PT Astra Serif"/>
          <w:spacing w:val="65"/>
        </w:rPr>
        <w:t xml:space="preserve"> </w:t>
      </w:r>
      <w:r w:rsidRPr="002E757F">
        <w:rPr>
          <w:rFonts w:ascii="PT Astra Serif" w:hAnsi="PT Astra Serif"/>
        </w:rPr>
        <w:t>состоящего</w:t>
      </w:r>
      <w:r w:rsidRPr="002E757F">
        <w:rPr>
          <w:rFonts w:ascii="PT Astra Serif" w:hAnsi="PT Astra Serif"/>
          <w:spacing w:val="-62"/>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3 -</w:t>
      </w:r>
      <w:r w:rsidRPr="002E757F">
        <w:rPr>
          <w:rFonts w:ascii="PT Astra Serif" w:hAnsi="PT Astra Serif"/>
          <w:spacing w:val="-1"/>
        </w:rPr>
        <w:t xml:space="preserve"> </w:t>
      </w:r>
      <w:r w:rsidRPr="002E757F">
        <w:rPr>
          <w:rFonts w:ascii="PT Astra Serif" w:hAnsi="PT Astra Serif"/>
        </w:rPr>
        <w:t>4</w:t>
      </w:r>
      <w:r w:rsidRPr="002E757F">
        <w:rPr>
          <w:rFonts w:ascii="PT Astra Serif" w:hAnsi="PT Astra Serif"/>
          <w:spacing w:val="-1"/>
        </w:rPr>
        <w:t xml:space="preserve"> </w:t>
      </w:r>
      <w:r w:rsidRPr="002E757F">
        <w:rPr>
          <w:rFonts w:ascii="PT Astra Serif" w:hAnsi="PT Astra Serif"/>
        </w:rPr>
        <w:t>арифметических</w:t>
      </w:r>
      <w:r w:rsidRPr="002E757F">
        <w:rPr>
          <w:rFonts w:ascii="PT Astra Serif" w:hAnsi="PT Astra Serif"/>
          <w:spacing w:val="-1"/>
        </w:rPr>
        <w:t xml:space="preserve"> </w:t>
      </w:r>
      <w:r w:rsidRPr="002E757F">
        <w:rPr>
          <w:rFonts w:ascii="PT Astra Serif" w:hAnsi="PT Astra Serif"/>
        </w:rPr>
        <w:t>действий.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Использование микрокалькулятора для всех видов вычислений в пределах 1</w:t>
      </w:r>
      <w:r w:rsidRPr="002E757F">
        <w:rPr>
          <w:rFonts w:ascii="PT Astra Serif" w:hAnsi="PT Astra Serif"/>
          <w:spacing w:val="1"/>
        </w:rPr>
        <w:t xml:space="preserve"> </w:t>
      </w:r>
      <w:r w:rsidRPr="002E757F">
        <w:rPr>
          <w:rFonts w:ascii="PT Astra Serif" w:hAnsi="PT Astra Serif"/>
        </w:rPr>
        <w:t>000 000 с целыми числами и числами, полученными при измерении, с проверкой</w:t>
      </w:r>
      <w:r w:rsidRPr="002E757F">
        <w:rPr>
          <w:rFonts w:ascii="PT Astra Serif" w:hAnsi="PT Astra Serif"/>
          <w:spacing w:val="1"/>
        </w:rPr>
        <w:t xml:space="preserve"> </w:t>
      </w:r>
      <w:r w:rsidRPr="002E757F">
        <w:rPr>
          <w:rFonts w:ascii="PT Astra Serif" w:hAnsi="PT Astra Serif"/>
        </w:rPr>
        <w:t>результата</w:t>
      </w:r>
      <w:r w:rsidRPr="002E757F">
        <w:rPr>
          <w:rFonts w:ascii="PT Astra Serif" w:hAnsi="PT Astra Serif"/>
          <w:spacing w:val="-2"/>
        </w:rPr>
        <w:t xml:space="preserve"> </w:t>
      </w:r>
      <w:r w:rsidRPr="002E757F">
        <w:rPr>
          <w:rFonts w:ascii="PT Astra Serif" w:hAnsi="PT Astra Serif"/>
        </w:rPr>
        <w:t>повторным</w:t>
      </w:r>
      <w:r w:rsidRPr="002E757F">
        <w:rPr>
          <w:rFonts w:ascii="PT Astra Serif" w:hAnsi="PT Astra Serif"/>
          <w:spacing w:val="-2"/>
        </w:rPr>
        <w:t xml:space="preserve"> </w:t>
      </w:r>
      <w:r w:rsidRPr="002E757F">
        <w:rPr>
          <w:rFonts w:ascii="PT Astra Serif" w:hAnsi="PT Astra Serif"/>
        </w:rPr>
        <w:t>вычислением</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микрокалькуляторе.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Дроби.</w:t>
      </w:r>
      <w:r w:rsidRPr="002E757F">
        <w:rPr>
          <w:rFonts w:ascii="PT Astra Serif" w:hAnsi="PT Astra Serif"/>
          <w:spacing w:val="28"/>
        </w:rPr>
        <w:t xml:space="preserve"> </w:t>
      </w:r>
      <w:r w:rsidRPr="002E757F">
        <w:rPr>
          <w:rFonts w:ascii="PT Astra Serif" w:hAnsi="PT Astra Serif"/>
        </w:rPr>
        <w:t>Доля</w:t>
      </w:r>
      <w:r w:rsidRPr="002E757F">
        <w:rPr>
          <w:rFonts w:ascii="PT Astra Serif" w:hAnsi="PT Astra Serif"/>
          <w:spacing w:val="29"/>
        </w:rPr>
        <w:t xml:space="preserve"> </w:t>
      </w:r>
      <w:r w:rsidRPr="002E757F">
        <w:rPr>
          <w:rFonts w:ascii="PT Astra Serif" w:hAnsi="PT Astra Serif"/>
        </w:rPr>
        <w:t>величины</w:t>
      </w:r>
      <w:r w:rsidRPr="002E757F">
        <w:rPr>
          <w:rFonts w:ascii="PT Astra Serif" w:hAnsi="PT Astra Serif"/>
          <w:spacing w:val="29"/>
        </w:rPr>
        <w:t xml:space="preserve"> </w:t>
      </w:r>
      <w:r w:rsidRPr="002E757F">
        <w:rPr>
          <w:rFonts w:ascii="PT Astra Serif" w:hAnsi="PT Astra Serif"/>
        </w:rPr>
        <w:t>(половина,</w:t>
      </w:r>
      <w:r w:rsidRPr="002E757F">
        <w:rPr>
          <w:rFonts w:ascii="PT Astra Serif" w:hAnsi="PT Astra Serif"/>
          <w:spacing w:val="28"/>
        </w:rPr>
        <w:t xml:space="preserve"> </w:t>
      </w:r>
      <w:r w:rsidRPr="002E757F">
        <w:rPr>
          <w:rFonts w:ascii="PT Astra Serif" w:hAnsi="PT Astra Serif"/>
        </w:rPr>
        <w:t>треть,</w:t>
      </w:r>
      <w:r w:rsidRPr="002E757F">
        <w:rPr>
          <w:rFonts w:ascii="PT Astra Serif" w:hAnsi="PT Astra Serif"/>
          <w:spacing w:val="27"/>
        </w:rPr>
        <w:t xml:space="preserve"> </w:t>
      </w:r>
      <w:r w:rsidRPr="002E757F">
        <w:rPr>
          <w:rFonts w:ascii="PT Astra Serif" w:hAnsi="PT Astra Serif"/>
        </w:rPr>
        <w:t>четверть,</w:t>
      </w:r>
      <w:r w:rsidRPr="002E757F">
        <w:rPr>
          <w:rFonts w:ascii="PT Astra Serif" w:hAnsi="PT Astra Serif"/>
          <w:spacing w:val="28"/>
        </w:rPr>
        <w:t xml:space="preserve"> </w:t>
      </w:r>
      <w:r w:rsidRPr="002E757F">
        <w:rPr>
          <w:rFonts w:ascii="PT Astra Serif" w:hAnsi="PT Astra Serif"/>
        </w:rPr>
        <w:t>десятая,</w:t>
      </w:r>
      <w:r w:rsidRPr="002E757F">
        <w:rPr>
          <w:rFonts w:ascii="PT Astra Serif" w:hAnsi="PT Astra Serif"/>
          <w:spacing w:val="28"/>
        </w:rPr>
        <w:t xml:space="preserve"> </w:t>
      </w:r>
      <w:r w:rsidRPr="002E757F">
        <w:rPr>
          <w:rFonts w:ascii="PT Astra Serif" w:hAnsi="PT Astra Serif"/>
        </w:rPr>
        <w:t>сотая,</w:t>
      </w:r>
      <w:r w:rsidRPr="002E757F">
        <w:rPr>
          <w:rFonts w:ascii="PT Astra Serif" w:hAnsi="PT Astra Serif"/>
          <w:spacing w:val="28"/>
        </w:rPr>
        <w:t xml:space="preserve"> </w:t>
      </w:r>
      <w:r w:rsidRPr="002E757F">
        <w:rPr>
          <w:rFonts w:ascii="PT Astra Serif" w:hAnsi="PT Astra Serif"/>
        </w:rPr>
        <w:t>тысячная).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Получение</w:t>
      </w:r>
      <w:r w:rsidRPr="002E757F">
        <w:rPr>
          <w:rFonts w:ascii="PT Astra Serif" w:hAnsi="PT Astra Serif"/>
          <w:spacing w:val="-4"/>
        </w:rPr>
        <w:t xml:space="preserve"> </w:t>
      </w:r>
      <w:r w:rsidRPr="002E757F">
        <w:rPr>
          <w:rFonts w:ascii="PT Astra Serif" w:hAnsi="PT Astra Serif"/>
        </w:rPr>
        <w:t>долей.</w:t>
      </w:r>
      <w:r w:rsidRPr="002E757F">
        <w:rPr>
          <w:rFonts w:ascii="PT Astra Serif" w:hAnsi="PT Astra Serif"/>
          <w:spacing w:val="-4"/>
        </w:rPr>
        <w:t xml:space="preserve"> </w:t>
      </w:r>
      <w:r w:rsidRPr="002E757F">
        <w:rPr>
          <w:rFonts w:ascii="PT Astra Serif" w:hAnsi="PT Astra Serif"/>
        </w:rPr>
        <w:t>Сравнение</w:t>
      </w:r>
      <w:r w:rsidRPr="002E757F">
        <w:rPr>
          <w:rFonts w:ascii="PT Astra Serif" w:hAnsi="PT Astra Serif"/>
          <w:spacing w:val="-4"/>
        </w:rPr>
        <w:t xml:space="preserve"> </w:t>
      </w:r>
      <w:r w:rsidRPr="002E757F">
        <w:rPr>
          <w:rFonts w:ascii="PT Astra Serif" w:hAnsi="PT Astra Serif"/>
        </w:rPr>
        <w:t>долей.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Образование,</w:t>
      </w:r>
      <w:r w:rsidRPr="002E757F">
        <w:rPr>
          <w:rFonts w:ascii="PT Astra Serif" w:hAnsi="PT Astra Serif"/>
          <w:spacing w:val="1"/>
        </w:rPr>
        <w:t xml:space="preserve"> </w:t>
      </w:r>
      <w:r w:rsidRPr="002E757F">
        <w:rPr>
          <w:rFonts w:ascii="PT Astra Serif" w:hAnsi="PT Astra Serif"/>
        </w:rPr>
        <w:t>запись</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чтение</w:t>
      </w:r>
      <w:r w:rsidRPr="002E757F">
        <w:rPr>
          <w:rFonts w:ascii="PT Astra Serif" w:hAnsi="PT Astra Serif"/>
          <w:spacing w:val="1"/>
        </w:rPr>
        <w:t xml:space="preserve"> </w:t>
      </w:r>
      <w:r w:rsidRPr="002E757F">
        <w:rPr>
          <w:rFonts w:ascii="PT Astra Serif" w:hAnsi="PT Astra Serif"/>
        </w:rPr>
        <w:t>обыкновенных</w:t>
      </w:r>
      <w:r w:rsidRPr="002E757F">
        <w:rPr>
          <w:rFonts w:ascii="PT Astra Serif" w:hAnsi="PT Astra Serif"/>
          <w:spacing w:val="1"/>
        </w:rPr>
        <w:t xml:space="preserve"> </w:t>
      </w:r>
      <w:r w:rsidRPr="002E757F">
        <w:rPr>
          <w:rFonts w:ascii="PT Astra Serif" w:hAnsi="PT Astra Serif"/>
        </w:rPr>
        <w:t>дробей.</w:t>
      </w:r>
      <w:r w:rsidRPr="002E757F">
        <w:rPr>
          <w:rFonts w:ascii="PT Astra Serif" w:hAnsi="PT Astra Serif"/>
          <w:spacing w:val="1"/>
        </w:rPr>
        <w:t xml:space="preserve"> </w:t>
      </w:r>
      <w:r w:rsidRPr="002E757F">
        <w:rPr>
          <w:rFonts w:ascii="PT Astra Serif" w:hAnsi="PT Astra Serif"/>
        </w:rPr>
        <w:t>Числитель</w:t>
      </w:r>
      <w:r w:rsidRPr="002E757F">
        <w:rPr>
          <w:rFonts w:ascii="PT Astra Serif" w:hAnsi="PT Astra Serif"/>
          <w:spacing w:val="66"/>
        </w:rPr>
        <w:t xml:space="preserve"> </w:t>
      </w:r>
      <w:r w:rsidRPr="002E757F">
        <w:rPr>
          <w:rFonts w:ascii="PT Astra Serif" w:hAnsi="PT Astra Serif"/>
        </w:rPr>
        <w:t>и</w:t>
      </w:r>
      <w:r w:rsidRPr="002E757F">
        <w:rPr>
          <w:rFonts w:ascii="PT Astra Serif" w:hAnsi="PT Astra Serif"/>
          <w:spacing w:val="-62"/>
        </w:rPr>
        <w:t xml:space="preserve"> </w:t>
      </w:r>
      <w:r w:rsidRPr="002E757F">
        <w:rPr>
          <w:rFonts w:ascii="PT Astra Serif" w:hAnsi="PT Astra Serif"/>
        </w:rPr>
        <w:t>знаменатель</w:t>
      </w:r>
      <w:r w:rsidRPr="002E757F">
        <w:rPr>
          <w:rFonts w:ascii="PT Astra Serif" w:hAnsi="PT Astra Serif"/>
          <w:spacing w:val="1"/>
        </w:rPr>
        <w:t xml:space="preserve"> </w:t>
      </w:r>
      <w:r w:rsidRPr="002E757F">
        <w:rPr>
          <w:rFonts w:ascii="PT Astra Serif" w:hAnsi="PT Astra Serif"/>
        </w:rPr>
        <w:t>дроби.</w:t>
      </w:r>
      <w:r w:rsidRPr="002E757F">
        <w:rPr>
          <w:rFonts w:ascii="PT Astra Serif" w:hAnsi="PT Astra Serif"/>
          <w:spacing w:val="1"/>
        </w:rPr>
        <w:t xml:space="preserve"> </w:t>
      </w:r>
      <w:r w:rsidRPr="002E757F">
        <w:rPr>
          <w:rFonts w:ascii="PT Astra Serif" w:hAnsi="PT Astra Serif"/>
        </w:rPr>
        <w:t>Правильные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неправильные</w:t>
      </w:r>
      <w:r w:rsidRPr="002E757F">
        <w:rPr>
          <w:rFonts w:ascii="PT Astra Serif" w:hAnsi="PT Astra Serif"/>
          <w:spacing w:val="1"/>
        </w:rPr>
        <w:t xml:space="preserve"> </w:t>
      </w:r>
      <w:r w:rsidRPr="002E757F">
        <w:rPr>
          <w:rFonts w:ascii="PT Astra Serif" w:hAnsi="PT Astra Serif"/>
        </w:rPr>
        <w:t>дроби.</w:t>
      </w:r>
      <w:r w:rsidRPr="002E757F">
        <w:rPr>
          <w:rFonts w:ascii="PT Astra Serif" w:hAnsi="PT Astra Serif"/>
          <w:spacing w:val="1"/>
        </w:rPr>
        <w:t xml:space="preserve"> </w:t>
      </w:r>
      <w:r w:rsidRPr="002E757F">
        <w:rPr>
          <w:rFonts w:ascii="PT Astra Serif" w:hAnsi="PT Astra Serif"/>
        </w:rPr>
        <w:t>Сравнение</w:t>
      </w:r>
      <w:r w:rsidRPr="002E757F">
        <w:rPr>
          <w:rFonts w:ascii="PT Astra Serif" w:hAnsi="PT Astra Serif"/>
          <w:spacing w:val="1"/>
        </w:rPr>
        <w:t xml:space="preserve"> </w:t>
      </w:r>
      <w:r w:rsidRPr="002E757F">
        <w:rPr>
          <w:rFonts w:ascii="PT Astra Serif" w:hAnsi="PT Astra Serif"/>
        </w:rPr>
        <w:t>дробей</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одинаковыми</w:t>
      </w:r>
      <w:r w:rsidRPr="002E757F">
        <w:rPr>
          <w:rFonts w:ascii="PT Astra Serif" w:hAnsi="PT Astra Serif"/>
          <w:spacing w:val="-2"/>
        </w:rPr>
        <w:t xml:space="preserve"> </w:t>
      </w:r>
      <w:r w:rsidRPr="002E757F">
        <w:rPr>
          <w:rFonts w:ascii="PT Astra Serif" w:hAnsi="PT Astra Serif"/>
        </w:rPr>
        <w:t>числителями,</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2"/>
        </w:rPr>
        <w:t xml:space="preserve"> </w:t>
      </w:r>
      <w:r w:rsidRPr="002E757F">
        <w:rPr>
          <w:rFonts w:ascii="PT Astra Serif" w:hAnsi="PT Astra Serif"/>
        </w:rPr>
        <w:t>одинаковыми</w:t>
      </w:r>
      <w:r w:rsidRPr="002E757F">
        <w:rPr>
          <w:rFonts w:ascii="PT Astra Serif" w:hAnsi="PT Astra Serif"/>
          <w:spacing w:val="-1"/>
        </w:rPr>
        <w:t xml:space="preserve"> </w:t>
      </w:r>
      <w:r w:rsidRPr="002E757F">
        <w:rPr>
          <w:rFonts w:ascii="PT Astra Serif" w:hAnsi="PT Astra Serif"/>
        </w:rPr>
        <w:t>знаменателями.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Смешанное число. Получение, чтение, запись, сравнение смешанных чисел.</w:t>
      </w:r>
      <w:r w:rsidRPr="002E757F">
        <w:rPr>
          <w:rFonts w:ascii="PT Astra Serif" w:hAnsi="PT Astra Serif"/>
          <w:spacing w:val="1"/>
        </w:rPr>
        <w:t xml:space="preserve"> </w:t>
      </w:r>
      <w:r w:rsidRPr="002E757F">
        <w:rPr>
          <w:rFonts w:ascii="PT Astra Serif" w:hAnsi="PT Astra Serif"/>
        </w:rPr>
        <w:t>Основное</w:t>
      </w:r>
      <w:r w:rsidRPr="002E757F">
        <w:rPr>
          <w:rFonts w:ascii="PT Astra Serif" w:hAnsi="PT Astra Serif"/>
          <w:spacing w:val="19"/>
        </w:rPr>
        <w:t xml:space="preserve"> </w:t>
      </w:r>
      <w:r w:rsidRPr="002E757F">
        <w:rPr>
          <w:rFonts w:ascii="PT Astra Serif" w:hAnsi="PT Astra Serif"/>
        </w:rPr>
        <w:t>свойство</w:t>
      </w:r>
      <w:r w:rsidRPr="002E757F">
        <w:rPr>
          <w:rFonts w:ascii="PT Astra Serif" w:hAnsi="PT Astra Serif"/>
          <w:spacing w:val="20"/>
        </w:rPr>
        <w:t xml:space="preserve"> </w:t>
      </w:r>
      <w:r w:rsidRPr="002E757F">
        <w:rPr>
          <w:rFonts w:ascii="PT Astra Serif" w:hAnsi="PT Astra Serif"/>
        </w:rPr>
        <w:t>обыкновенных</w:t>
      </w:r>
      <w:r w:rsidRPr="002E757F">
        <w:rPr>
          <w:rFonts w:ascii="PT Astra Serif" w:hAnsi="PT Astra Serif"/>
          <w:spacing w:val="19"/>
        </w:rPr>
        <w:t xml:space="preserve"> </w:t>
      </w:r>
      <w:r w:rsidRPr="002E757F">
        <w:rPr>
          <w:rFonts w:ascii="PT Astra Serif" w:hAnsi="PT Astra Serif"/>
        </w:rPr>
        <w:t>дробей.</w:t>
      </w:r>
      <w:r w:rsidRPr="002E757F">
        <w:rPr>
          <w:rFonts w:ascii="PT Astra Serif" w:hAnsi="PT Astra Serif"/>
          <w:spacing w:val="19"/>
        </w:rPr>
        <w:t xml:space="preserve"> </w:t>
      </w:r>
      <w:r w:rsidRPr="002E757F">
        <w:rPr>
          <w:rFonts w:ascii="PT Astra Serif" w:hAnsi="PT Astra Serif"/>
        </w:rPr>
        <w:t>Преобразования</w:t>
      </w:r>
      <w:r w:rsidRPr="002E757F">
        <w:rPr>
          <w:rFonts w:ascii="PT Astra Serif" w:hAnsi="PT Astra Serif"/>
          <w:spacing w:val="19"/>
        </w:rPr>
        <w:t xml:space="preserve"> </w:t>
      </w:r>
      <w:r w:rsidRPr="002E757F">
        <w:rPr>
          <w:rFonts w:ascii="PT Astra Serif" w:hAnsi="PT Astra Serif"/>
        </w:rPr>
        <w:t>обыкновенных дробей</w:t>
      </w:r>
      <w:r w:rsidRPr="002E757F">
        <w:rPr>
          <w:rFonts w:ascii="PT Astra Serif" w:hAnsi="PT Astra Serif"/>
          <w:spacing w:val="1"/>
        </w:rPr>
        <w:t xml:space="preserve"> </w:t>
      </w:r>
      <w:r w:rsidRPr="002E757F">
        <w:rPr>
          <w:rFonts w:ascii="PT Astra Serif" w:hAnsi="PT Astra Serif"/>
        </w:rPr>
        <w:t>(легкие</w:t>
      </w:r>
      <w:r w:rsidRPr="002E757F">
        <w:rPr>
          <w:rFonts w:ascii="PT Astra Serif" w:hAnsi="PT Astra Serif"/>
          <w:spacing w:val="1"/>
        </w:rPr>
        <w:t xml:space="preserve"> </w:t>
      </w:r>
      <w:r w:rsidRPr="002E757F">
        <w:rPr>
          <w:rFonts w:ascii="PT Astra Serif" w:hAnsi="PT Astra Serif"/>
        </w:rPr>
        <w:t>случаи):</w:t>
      </w:r>
      <w:r w:rsidRPr="002E757F">
        <w:rPr>
          <w:rFonts w:ascii="PT Astra Serif" w:hAnsi="PT Astra Serif"/>
          <w:spacing w:val="1"/>
        </w:rPr>
        <w:t xml:space="preserve"> </w:t>
      </w:r>
      <w:r w:rsidRPr="002E757F">
        <w:rPr>
          <w:rFonts w:ascii="PT Astra Serif" w:hAnsi="PT Astra Serif"/>
        </w:rPr>
        <w:t>замена</w:t>
      </w:r>
      <w:r w:rsidRPr="002E757F">
        <w:rPr>
          <w:rFonts w:ascii="PT Astra Serif" w:hAnsi="PT Astra Serif"/>
          <w:spacing w:val="1"/>
        </w:rPr>
        <w:t xml:space="preserve"> </w:t>
      </w:r>
      <w:r w:rsidRPr="002E757F">
        <w:rPr>
          <w:rFonts w:ascii="PT Astra Serif" w:hAnsi="PT Astra Serif"/>
        </w:rPr>
        <w:t>мелких</w:t>
      </w:r>
      <w:r w:rsidRPr="002E757F">
        <w:rPr>
          <w:rFonts w:ascii="PT Astra Serif" w:hAnsi="PT Astra Serif"/>
          <w:spacing w:val="1"/>
        </w:rPr>
        <w:t xml:space="preserve"> </w:t>
      </w:r>
      <w:r w:rsidRPr="002E757F">
        <w:rPr>
          <w:rFonts w:ascii="PT Astra Serif" w:hAnsi="PT Astra Serif"/>
        </w:rPr>
        <w:t>долей</w:t>
      </w:r>
      <w:r w:rsidRPr="002E757F">
        <w:rPr>
          <w:rFonts w:ascii="PT Astra Serif" w:hAnsi="PT Astra Serif"/>
          <w:spacing w:val="1"/>
        </w:rPr>
        <w:t xml:space="preserve"> </w:t>
      </w:r>
      <w:r w:rsidRPr="002E757F">
        <w:rPr>
          <w:rFonts w:ascii="PT Astra Serif" w:hAnsi="PT Astra Serif"/>
        </w:rPr>
        <w:t>более</w:t>
      </w:r>
      <w:r w:rsidRPr="002E757F">
        <w:rPr>
          <w:rFonts w:ascii="PT Astra Serif" w:hAnsi="PT Astra Serif"/>
          <w:spacing w:val="1"/>
        </w:rPr>
        <w:t xml:space="preserve"> </w:t>
      </w:r>
      <w:r w:rsidRPr="002E757F">
        <w:rPr>
          <w:rFonts w:ascii="PT Astra Serif" w:hAnsi="PT Astra Serif"/>
        </w:rPr>
        <w:t>крупными</w:t>
      </w:r>
      <w:r w:rsidRPr="002E757F">
        <w:rPr>
          <w:rFonts w:ascii="PT Astra Serif" w:hAnsi="PT Astra Serif"/>
          <w:spacing w:val="1"/>
        </w:rPr>
        <w:t xml:space="preserve"> </w:t>
      </w:r>
      <w:r w:rsidRPr="002E757F">
        <w:rPr>
          <w:rFonts w:ascii="PT Astra Serif" w:hAnsi="PT Astra Serif"/>
        </w:rPr>
        <w:t>(сокращение),</w:t>
      </w:r>
      <w:r w:rsidRPr="002E757F">
        <w:rPr>
          <w:rFonts w:ascii="PT Astra Serif" w:hAnsi="PT Astra Serif"/>
          <w:spacing w:val="1"/>
        </w:rPr>
        <w:t xml:space="preserve"> </w:t>
      </w:r>
      <w:r w:rsidRPr="002E757F">
        <w:rPr>
          <w:rFonts w:ascii="PT Astra Serif" w:hAnsi="PT Astra Serif"/>
        </w:rPr>
        <w:t>неправильных</w:t>
      </w:r>
      <w:r w:rsidRPr="002E757F">
        <w:rPr>
          <w:rFonts w:ascii="PT Astra Serif" w:hAnsi="PT Astra Serif"/>
          <w:spacing w:val="1"/>
        </w:rPr>
        <w:t xml:space="preserve"> </w:t>
      </w:r>
      <w:r w:rsidRPr="002E757F">
        <w:rPr>
          <w:rFonts w:ascii="PT Astra Serif" w:hAnsi="PT Astra Serif"/>
        </w:rPr>
        <w:t>дробей</w:t>
      </w:r>
      <w:r w:rsidRPr="002E757F">
        <w:rPr>
          <w:rFonts w:ascii="PT Astra Serif" w:hAnsi="PT Astra Serif"/>
          <w:spacing w:val="1"/>
        </w:rPr>
        <w:t xml:space="preserve"> </w:t>
      </w:r>
      <w:r w:rsidRPr="002E757F">
        <w:rPr>
          <w:rFonts w:ascii="PT Astra Serif" w:hAnsi="PT Astra Serif"/>
        </w:rPr>
        <w:t>целыми</w:t>
      </w:r>
      <w:r w:rsidRPr="002E757F">
        <w:rPr>
          <w:rFonts w:ascii="PT Astra Serif" w:hAnsi="PT Astra Serif"/>
          <w:spacing w:val="1"/>
        </w:rPr>
        <w:t xml:space="preserve"> </w:t>
      </w:r>
      <w:r w:rsidRPr="002E757F">
        <w:rPr>
          <w:rFonts w:ascii="PT Astra Serif" w:hAnsi="PT Astra Serif"/>
        </w:rPr>
        <w:t>или</w:t>
      </w:r>
      <w:r w:rsidRPr="002E757F">
        <w:rPr>
          <w:rFonts w:ascii="PT Astra Serif" w:hAnsi="PT Astra Serif"/>
          <w:spacing w:val="1"/>
        </w:rPr>
        <w:t xml:space="preserve"> </w:t>
      </w:r>
      <w:r w:rsidRPr="002E757F">
        <w:rPr>
          <w:rFonts w:ascii="PT Astra Serif" w:hAnsi="PT Astra Serif"/>
        </w:rPr>
        <w:t>смешанными</w:t>
      </w:r>
      <w:r w:rsidRPr="002E757F">
        <w:rPr>
          <w:rFonts w:ascii="PT Astra Serif" w:hAnsi="PT Astra Serif"/>
          <w:spacing w:val="1"/>
        </w:rPr>
        <w:t xml:space="preserve"> </w:t>
      </w:r>
      <w:r w:rsidRPr="002E757F">
        <w:rPr>
          <w:rFonts w:ascii="PT Astra Serif" w:hAnsi="PT Astra Serif"/>
        </w:rPr>
        <w:t>числами,</w:t>
      </w:r>
      <w:r w:rsidRPr="002E757F">
        <w:rPr>
          <w:rFonts w:ascii="PT Astra Serif" w:hAnsi="PT Astra Serif"/>
          <w:spacing w:val="1"/>
        </w:rPr>
        <w:t xml:space="preserve"> </w:t>
      </w:r>
      <w:r w:rsidRPr="002E757F">
        <w:rPr>
          <w:rFonts w:ascii="PT Astra Serif" w:hAnsi="PT Astra Serif"/>
        </w:rPr>
        <w:t>целых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смешанных</w:t>
      </w:r>
      <w:r w:rsidRPr="002E757F">
        <w:rPr>
          <w:rFonts w:ascii="PT Astra Serif" w:hAnsi="PT Astra Serif"/>
          <w:spacing w:val="1"/>
        </w:rPr>
        <w:t xml:space="preserve"> </w:t>
      </w:r>
      <w:r w:rsidRPr="002E757F">
        <w:rPr>
          <w:rFonts w:ascii="PT Astra Serif" w:hAnsi="PT Astra Serif"/>
        </w:rPr>
        <w:t>чисел</w:t>
      </w:r>
      <w:r w:rsidRPr="002E757F">
        <w:rPr>
          <w:rFonts w:ascii="PT Astra Serif" w:hAnsi="PT Astra Serif"/>
          <w:spacing w:val="1"/>
        </w:rPr>
        <w:t xml:space="preserve"> </w:t>
      </w:r>
      <w:r w:rsidRPr="002E757F">
        <w:rPr>
          <w:rFonts w:ascii="PT Astra Serif" w:hAnsi="PT Astra Serif"/>
        </w:rPr>
        <w:t>неправильными</w:t>
      </w:r>
      <w:r w:rsidRPr="002E757F">
        <w:rPr>
          <w:rFonts w:ascii="PT Astra Serif" w:hAnsi="PT Astra Serif"/>
          <w:spacing w:val="1"/>
        </w:rPr>
        <w:t xml:space="preserve"> </w:t>
      </w:r>
      <w:r w:rsidRPr="002E757F">
        <w:rPr>
          <w:rFonts w:ascii="PT Astra Serif" w:hAnsi="PT Astra Serif"/>
        </w:rPr>
        <w:t>дробями.</w:t>
      </w:r>
      <w:r w:rsidRPr="002E757F">
        <w:rPr>
          <w:rFonts w:ascii="PT Astra Serif" w:hAnsi="PT Astra Serif"/>
          <w:spacing w:val="1"/>
        </w:rPr>
        <w:t xml:space="preserve"> </w:t>
      </w:r>
      <w:r w:rsidRPr="002E757F">
        <w:rPr>
          <w:rFonts w:ascii="PT Astra Serif" w:hAnsi="PT Astra Serif"/>
        </w:rPr>
        <w:t>Приведение</w:t>
      </w:r>
      <w:r w:rsidRPr="002E757F">
        <w:rPr>
          <w:rFonts w:ascii="PT Astra Serif" w:hAnsi="PT Astra Serif"/>
          <w:spacing w:val="1"/>
        </w:rPr>
        <w:t xml:space="preserve"> </w:t>
      </w:r>
      <w:r w:rsidRPr="002E757F">
        <w:rPr>
          <w:rFonts w:ascii="PT Astra Serif" w:hAnsi="PT Astra Serif"/>
        </w:rPr>
        <w:t>обыкновенных</w:t>
      </w:r>
      <w:r w:rsidRPr="002E757F">
        <w:rPr>
          <w:rFonts w:ascii="PT Astra Serif" w:hAnsi="PT Astra Serif"/>
          <w:spacing w:val="1"/>
        </w:rPr>
        <w:t xml:space="preserve"> </w:t>
      </w:r>
      <w:r w:rsidRPr="002E757F">
        <w:rPr>
          <w:rFonts w:ascii="PT Astra Serif" w:hAnsi="PT Astra Serif"/>
        </w:rPr>
        <w:t>дробей</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общему</w:t>
      </w:r>
      <w:r w:rsidRPr="002E757F">
        <w:rPr>
          <w:rFonts w:ascii="PT Astra Serif" w:hAnsi="PT Astra Serif"/>
          <w:spacing w:val="1"/>
        </w:rPr>
        <w:t xml:space="preserve"> </w:t>
      </w:r>
      <w:r w:rsidRPr="002E757F">
        <w:rPr>
          <w:rFonts w:ascii="PT Astra Serif" w:hAnsi="PT Astra Serif"/>
        </w:rPr>
        <w:t>знаменателю</w:t>
      </w:r>
      <w:r w:rsidRPr="002E757F">
        <w:rPr>
          <w:rFonts w:ascii="PT Astra Serif" w:hAnsi="PT Astra Serif"/>
          <w:spacing w:val="-1"/>
        </w:rPr>
        <w:t xml:space="preserve"> </w:t>
      </w:r>
      <w:r w:rsidRPr="002E757F">
        <w:rPr>
          <w:rFonts w:ascii="PT Astra Serif" w:hAnsi="PT Astra Serif"/>
        </w:rPr>
        <w:t>(легкие</w:t>
      </w:r>
      <w:r w:rsidRPr="002E757F">
        <w:rPr>
          <w:rFonts w:ascii="PT Astra Serif" w:hAnsi="PT Astra Serif"/>
          <w:spacing w:val="4"/>
        </w:rPr>
        <w:t xml:space="preserve"> </w:t>
      </w:r>
      <w:r w:rsidRPr="002E757F">
        <w:rPr>
          <w:rFonts w:ascii="PT Astra Serif" w:hAnsi="PT Astra Serif"/>
        </w:rPr>
        <w:t>случаи).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lastRenderedPageBreak/>
        <w:t>Сравнение</w:t>
      </w:r>
      <w:r w:rsidRPr="002E757F">
        <w:rPr>
          <w:rFonts w:ascii="PT Astra Serif" w:hAnsi="PT Astra Serif"/>
          <w:spacing w:val="-4"/>
        </w:rPr>
        <w:t xml:space="preserve"> </w:t>
      </w:r>
      <w:r w:rsidRPr="002E757F">
        <w:rPr>
          <w:rFonts w:ascii="PT Astra Serif" w:hAnsi="PT Astra Serif"/>
        </w:rPr>
        <w:t>дробей</w:t>
      </w:r>
      <w:r w:rsidRPr="002E757F">
        <w:rPr>
          <w:rFonts w:ascii="PT Astra Serif" w:hAnsi="PT Astra Serif"/>
          <w:spacing w:val="-4"/>
        </w:rPr>
        <w:t xml:space="preserve"> </w:t>
      </w:r>
      <w:r w:rsidRPr="002E757F">
        <w:rPr>
          <w:rFonts w:ascii="PT Astra Serif" w:hAnsi="PT Astra Serif"/>
        </w:rPr>
        <w:t>с</w:t>
      </w:r>
      <w:r w:rsidRPr="002E757F">
        <w:rPr>
          <w:rFonts w:ascii="PT Astra Serif" w:hAnsi="PT Astra Serif"/>
          <w:spacing w:val="-4"/>
        </w:rPr>
        <w:t xml:space="preserve"> </w:t>
      </w:r>
      <w:r w:rsidRPr="002E757F">
        <w:rPr>
          <w:rFonts w:ascii="PT Astra Serif" w:hAnsi="PT Astra Serif"/>
        </w:rPr>
        <w:t>разными</w:t>
      </w:r>
      <w:r w:rsidRPr="002E757F">
        <w:rPr>
          <w:rFonts w:ascii="PT Astra Serif" w:hAnsi="PT Astra Serif"/>
          <w:spacing w:val="-4"/>
        </w:rPr>
        <w:t xml:space="preserve"> </w:t>
      </w:r>
      <w:r w:rsidRPr="002E757F">
        <w:rPr>
          <w:rFonts w:ascii="PT Astra Serif" w:hAnsi="PT Astra Serif"/>
        </w:rPr>
        <w:t>числителями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знаменателями.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Сложение</w:t>
      </w:r>
      <w:r w:rsidRPr="002E757F">
        <w:rPr>
          <w:rFonts w:ascii="PT Astra Serif" w:hAnsi="PT Astra Serif"/>
          <w:spacing w:val="-5"/>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вычитание</w:t>
      </w:r>
      <w:r w:rsidRPr="002E757F">
        <w:rPr>
          <w:rFonts w:ascii="PT Astra Serif" w:hAnsi="PT Astra Serif"/>
          <w:spacing w:val="-5"/>
        </w:rPr>
        <w:t xml:space="preserve"> </w:t>
      </w:r>
      <w:r w:rsidRPr="002E757F">
        <w:rPr>
          <w:rFonts w:ascii="PT Astra Serif" w:hAnsi="PT Astra Serif"/>
        </w:rPr>
        <w:t>обыкновенных</w:t>
      </w:r>
      <w:r w:rsidRPr="002E757F">
        <w:rPr>
          <w:rFonts w:ascii="PT Astra Serif" w:hAnsi="PT Astra Serif"/>
          <w:spacing w:val="-4"/>
        </w:rPr>
        <w:t xml:space="preserve"> </w:t>
      </w:r>
      <w:r w:rsidRPr="002E757F">
        <w:rPr>
          <w:rFonts w:ascii="PT Astra Serif" w:hAnsi="PT Astra Serif"/>
        </w:rPr>
        <w:t>дробей</w:t>
      </w:r>
      <w:r w:rsidRPr="002E757F">
        <w:rPr>
          <w:rFonts w:ascii="PT Astra Serif" w:hAnsi="PT Astra Serif"/>
          <w:spacing w:val="-5"/>
        </w:rPr>
        <w:t xml:space="preserve"> </w:t>
      </w:r>
      <w:r w:rsidRPr="002E757F">
        <w:rPr>
          <w:rFonts w:ascii="PT Astra Serif" w:hAnsi="PT Astra Serif"/>
        </w:rPr>
        <w:t>с</w:t>
      </w:r>
      <w:r w:rsidRPr="002E757F">
        <w:rPr>
          <w:rFonts w:ascii="PT Astra Serif" w:hAnsi="PT Astra Serif"/>
          <w:spacing w:val="-3"/>
        </w:rPr>
        <w:t xml:space="preserve"> </w:t>
      </w:r>
      <w:r w:rsidRPr="002E757F">
        <w:rPr>
          <w:rFonts w:ascii="PT Astra Serif" w:hAnsi="PT Astra Serif"/>
        </w:rPr>
        <w:t>одинаковыми</w:t>
      </w:r>
      <w:r w:rsidRPr="002E757F">
        <w:rPr>
          <w:rFonts w:ascii="PT Astra Serif" w:hAnsi="PT Astra Serif"/>
          <w:spacing w:val="-4"/>
        </w:rPr>
        <w:t xml:space="preserve"> </w:t>
      </w:r>
      <w:r w:rsidRPr="002E757F">
        <w:rPr>
          <w:rFonts w:ascii="PT Astra Serif" w:hAnsi="PT Astra Serif"/>
        </w:rPr>
        <w:t>знаменателями.</w:t>
      </w:r>
      <w:r w:rsidRPr="002E757F">
        <w:rPr>
          <w:rFonts w:ascii="PT Astra Serif" w:hAnsi="PT Astra Serif"/>
          <w:spacing w:val="-62"/>
        </w:rPr>
        <w:t xml:space="preserve"> </w:t>
      </w:r>
      <w:r w:rsidRPr="002E757F">
        <w:rPr>
          <w:rFonts w:ascii="PT Astra Serif" w:hAnsi="PT Astra Serif"/>
        </w:rPr>
        <w:t>Нахождение</w:t>
      </w:r>
      <w:r w:rsidRPr="002E757F">
        <w:rPr>
          <w:rFonts w:ascii="PT Astra Serif" w:hAnsi="PT Astra Serif"/>
          <w:spacing w:val="-2"/>
        </w:rPr>
        <w:t xml:space="preserve"> </w:t>
      </w:r>
      <w:r w:rsidRPr="002E757F">
        <w:rPr>
          <w:rFonts w:ascii="PT Astra Serif" w:hAnsi="PT Astra Serif"/>
        </w:rPr>
        <w:t>одной или</w:t>
      </w:r>
      <w:r w:rsidRPr="002E757F">
        <w:rPr>
          <w:rFonts w:ascii="PT Astra Serif" w:hAnsi="PT Astra Serif"/>
          <w:spacing w:val="-2"/>
        </w:rPr>
        <w:t xml:space="preserve"> </w:t>
      </w:r>
      <w:r w:rsidRPr="002E757F">
        <w:rPr>
          <w:rFonts w:ascii="PT Astra Serif" w:hAnsi="PT Astra Serif"/>
        </w:rPr>
        <w:t>нескольких</w:t>
      </w:r>
      <w:r w:rsidRPr="002E757F">
        <w:rPr>
          <w:rFonts w:ascii="PT Astra Serif" w:hAnsi="PT Astra Serif"/>
          <w:spacing w:val="2"/>
        </w:rPr>
        <w:t xml:space="preserve"> </w:t>
      </w:r>
      <w:r w:rsidRPr="002E757F">
        <w:rPr>
          <w:rFonts w:ascii="PT Astra Serif" w:hAnsi="PT Astra Serif"/>
        </w:rPr>
        <w:t>частей</w:t>
      </w:r>
      <w:r w:rsidRPr="002E757F">
        <w:rPr>
          <w:rFonts w:ascii="PT Astra Serif" w:hAnsi="PT Astra Serif"/>
          <w:spacing w:val="3"/>
        </w:rPr>
        <w:t xml:space="preserve"> </w:t>
      </w:r>
      <w:r w:rsidRPr="002E757F">
        <w:rPr>
          <w:rFonts w:ascii="PT Astra Serif" w:hAnsi="PT Astra Serif"/>
        </w:rPr>
        <w:t>числа.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Десятичная</w:t>
      </w:r>
      <w:r w:rsidRPr="002E757F">
        <w:rPr>
          <w:rFonts w:ascii="PT Astra Serif" w:hAnsi="PT Astra Serif"/>
          <w:spacing w:val="-3"/>
        </w:rPr>
        <w:t xml:space="preserve"> </w:t>
      </w:r>
      <w:r w:rsidRPr="002E757F">
        <w:rPr>
          <w:rFonts w:ascii="PT Astra Serif" w:hAnsi="PT Astra Serif"/>
        </w:rPr>
        <w:t>дробь.</w:t>
      </w:r>
      <w:r w:rsidRPr="002E757F">
        <w:rPr>
          <w:rFonts w:ascii="PT Astra Serif" w:hAnsi="PT Astra Serif"/>
          <w:spacing w:val="-3"/>
        </w:rPr>
        <w:t xml:space="preserve"> </w:t>
      </w:r>
      <w:r w:rsidRPr="002E757F">
        <w:rPr>
          <w:rFonts w:ascii="PT Astra Serif" w:hAnsi="PT Astra Serif"/>
        </w:rPr>
        <w:t>Чтение,</w:t>
      </w:r>
      <w:r w:rsidRPr="002E757F">
        <w:rPr>
          <w:rFonts w:ascii="PT Astra Serif" w:hAnsi="PT Astra Serif"/>
          <w:spacing w:val="-2"/>
        </w:rPr>
        <w:t xml:space="preserve"> </w:t>
      </w:r>
      <w:r w:rsidRPr="002E757F">
        <w:rPr>
          <w:rFonts w:ascii="PT Astra Serif" w:hAnsi="PT Astra Serif"/>
        </w:rPr>
        <w:t>запись</w:t>
      </w:r>
      <w:r w:rsidRPr="002E757F">
        <w:rPr>
          <w:rFonts w:ascii="PT Astra Serif" w:hAnsi="PT Astra Serif"/>
          <w:spacing w:val="-3"/>
        </w:rPr>
        <w:t xml:space="preserve"> </w:t>
      </w:r>
      <w:r w:rsidRPr="002E757F">
        <w:rPr>
          <w:rFonts w:ascii="PT Astra Serif" w:hAnsi="PT Astra Serif"/>
        </w:rPr>
        <w:t>десятичных</w:t>
      </w:r>
      <w:r w:rsidRPr="002E757F">
        <w:rPr>
          <w:rFonts w:ascii="PT Astra Serif" w:hAnsi="PT Astra Serif"/>
          <w:spacing w:val="-2"/>
        </w:rPr>
        <w:t xml:space="preserve"> </w:t>
      </w:r>
      <w:r w:rsidRPr="002E757F">
        <w:rPr>
          <w:rFonts w:ascii="PT Astra Serif" w:hAnsi="PT Astra Serif"/>
        </w:rPr>
        <w:t>дробей.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Выражение</w:t>
      </w:r>
      <w:r w:rsidRPr="002E757F">
        <w:rPr>
          <w:rFonts w:ascii="PT Astra Serif" w:hAnsi="PT Astra Serif"/>
          <w:spacing w:val="-4"/>
        </w:rPr>
        <w:t xml:space="preserve"> </w:t>
      </w:r>
      <w:r w:rsidRPr="002E757F">
        <w:rPr>
          <w:rFonts w:ascii="PT Astra Serif" w:hAnsi="PT Astra Serif"/>
        </w:rPr>
        <w:t>десятичных</w:t>
      </w:r>
      <w:r w:rsidRPr="002E757F">
        <w:rPr>
          <w:rFonts w:ascii="PT Astra Serif" w:hAnsi="PT Astra Serif"/>
          <w:spacing w:val="-3"/>
        </w:rPr>
        <w:t xml:space="preserve"> </w:t>
      </w:r>
      <w:r w:rsidRPr="002E757F">
        <w:rPr>
          <w:rFonts w:ascii="PT Astra Serif" w:hAnsi="PT Astra Serif"/>
        </w:rPr>
        <w:t>дробей</w:t>
      </w:r>
      <w:r w:rsidRPr="002E757F">
        <w:rPr>
          <w:rFonts w:ascii="PT Astra Serif" w:hAnsi="PT Astra Serif"/>
          <w:spacing w:val="-3"/>
        </w:rPr>
        <w:t xml:space="preserve"> </w:t>
      </w:r>
      <w:r w:rsidRPr="002E757F">
        <w:rPr>
          <w:rFonts w:ascii="PT Astra Serif" w:hAnsi="PT Astra Serif"/>
        </w:rPr>
        <w:t>в</w:t>
      </w:r>
      <w:r w:rsidRPr="002E757F">
        <w:rPr>
          <w:rFonts w:ascii="PT Astra Serif" w:hAnsi="PT Astra Serif"/>
          <w:spacing w:val="-3"/>
        </w:rPr>
        <w:t xml:space="preserve"> </w:t>
      </w:r>
      <w:r w:rsidRPr="002E757F">
        <w:rPr>
          <w:rFonts w:ascii="PT Astra Serif" w:hAnsi="PT Astra Serif"/>
        </w:rPr>
        <w:t>более</w:t>
      </w:r>
      <w:r w:rsidRPr="002E757F">
        <w:rPr>
          <w:rFonts w:ascii="PT Astra Serif" w:hAnsi="PT Astra Serif"/>
          <w:spacing w:val="-3"/>
        </w:rPr>
        <w:t xml:space="preserve"> </w:t>
      </w:r>
      <w:r w:rsidRPr="002E757F">
        <w:rPr>
          <w:rFonts w:ascii="PT Astra Serif" w:hAnsi="PT Astra Serif"/>
        </w:rPr>
        <w:t>крупных</w:t>
      </w:r>
      <w:r w:rsidRPr="002E757F">
        <w:rPr>
          <w:rFonts w:ascii="PT Astra Serif" w:hAnsi="PT Astra Serif"/>
          <w:spacing w:val="-3"/>
        </w:rPr>
        <w:t xml:space="preserve"> </w:t>
      </w:r>
      <w:r w:rsidRPr="002E757F">
        <w:rPr>
          <w:rFonts w:ascii="PT Astra Serif" w:hAnsi="PT Astra Serif"/>
        </w:rPr>
        <w:t>(мелких),</w:t>
      </w:r>
      <w:r w:rsidRPr="002E757F">
        <w:rPr>
          <w:rFonts w:ascii="PT Astra Serif" w:hAnsi="PT Astra Serif"/>
          <w:spacing w:val="1"/>
        </w:rPr>
        <w:t xml:space="preserve"> </w:t>
      </w:r>
      <w:r w:rsidRPr="002E757F">
        <w:rPr>
          <w:rFonts w:ascii="PT Astra Serif" w:hAnsi="PT Astra Serif"/>
        </w:rPr>
        <w:t>одинаковых</w:t>
      </w:r>
      <w:r w:rsidRPr="002E757F">
        <w:rPr>
          <w:rFonts w:ascii="PT Astra Serif" w:hAnsi="PT Astra Serif"/>
          <w:spacing w:val="-3"/>
        </w:rPr>
        <w:t xml:space="preserve"> </w:t>
      </w:r>
      <w:r w:rsidRPr="002E757F">
        <w:rPr>
          <w:rFonts w:ascii="PT Astra Serif" w:hAnsi="PT Astra Serif"/>
        </w:rPr>
        <w:t>долях.</w:t>
      </w:r>
      <w:r w:rsidRPr="002E757F">
        <w:rPr>
          <w:rFonts w:ascii="PT Astra Serif" w:hAnsi="PT Astra Serif"/>
          <w:spacing w:val="-62"/>
        </w:rPr>
        <w:t xml:space="preserve"> </w:t>
      </w:r>
      <w:r w:rsidRPr="002E757F">
        <w:rPr>
          <w:rFonts w:ascii="PT Astra Serif" w:hAnsi="PT Astra Serif"/>
        </w:rPr>
        <w:t>Сравнение</w:t>
      </w:r>
      <w:r w:rsidRPr="002E757F">
        <w:rPr>
          <w:rFonts w:ascii="PT Astra Serif" w:hAnsi="PT Astra Serif"/>
          <w:spacing w:val="-2"/>
        </w:rPr>
        <w:t xml:space="preserve"> </w:t>
      </w:r>
      <w:r w:rsidRPr="002E757F">
        <w:rPr>
          <w:rFonts w:ascii="PT Astra Serif" w:hAnsi="PT Astra Serif"/>
        </w:rPr>
        <w:t>десятичных</w:t>
      </w:r>
      <w:r w:rsidRPr="002E757F">
        <w:rPr>
          <w:rFonts w:ascii="PT Astra Serif" w:hAnsi="PT Astra Serif"/>
          <w:spacing w:val="-1"/>
        </w:rPr>
        <w:t xml:space="preserve"> </w:t>
      </w:r>
      <w:r w:rsidRPr="002E757F">
        <w:rPr>
          <w:rFonts w:ascii="PT Astra Serif" w:hAnsi="PT Astra Serif"/>
        </w:rPr>
        <w:t>дробей.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Сложение</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вычитание</w:t>
      </w:r>
      <w:r w:rsidRPr="002E757F">
        <w:rPr>
          <w:rFonts w:ascii="PT Astra Serif" w:hAnsi="PT Astra Serif"/>
          <w:spacing w:val="-3"/>
        </w:rPr>
        <w:t xml:space="preserve"> </w:t>
      </w:r>
      <w:r w:rsidRPr="002E757F">
        <w:rPr>
          <w:rFonts w:ascii="PT Astra Serif" w:hAnsi="PT Astra Serif"/>
        </w:rPr>
        <w:t>десятичных</w:t>
      </w:r>
      <w:r w:rsidRPr="002E757F">
        <w:rPr>
          <w:rFonts w:ascii="PT Astra Serif" w:hAnsi="PT Astra Serif"/>
          <w:spacing w:val="-3"/>
        </w:rPr>
        <w:t xml:space="preserve"> </w:t>
      </w:r>
      <w:r w:rsidRPr="002E757F">
        <w:rPr>
          <w:rFonts w:ascii="PT Astra Serif" w:hAnsi="PT Astra Serif"/>
        </w:rPr>
        <w:t>дробей</w:t>
      </w:r>
      <w:r w:rsidRPr="002E757F">
        <w:rPr>
          <w:rFonts w:ascii="PT Astra Serif" w:hAnsi="PT Astra Serif"/>
          <w:spacing w:val="-3"/>
        </w:rPr>
        <w:t xml:space="preserve"> </w:t>
      </w:r>
      <w:r w:rsidRPr="002E757F">
        <w:rPr>
          <w:rFonts w:ascii="PT Astra Serif" w:hAnsi="PT Astra Serif"/>
        </w:rPr>
        <w:t>(все</w:t>
      </w:r>
      <w:r w:rsidRPr="002E757F">
        <w:rPr>
          <w:rFonts w:ascii="PT Astra Serif" w:hAnsi="PT Astra Serif"/>
          <w:spacing w:val="-4"/>
        </w:rPr>
        <w:t xml:space="preserve"> </w:t>
      </w:r>
      <w:r w:rsidRPr="002E757F">
        <w:rPr>
          <w:rFonts w:ascii="PT Astra Serif" w:hAnsi="PT Astra Serif"/>
        </w:rPr>
        <w:t>случаи).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Умножение и деление десятичной дроби на однозначное, двузначное число.</w:t>
      </w:r>
      <w:r w:rsidRPr="002E757F">
        <w:rPr>
          <w:rFonts w:ascii="PT Astra Serif" w:hAnsi="PT Astra Serif"/>
          <w:spacing w:val="1"/>
        </w:rPr>
        <w:t xml:space="preserve"> </w:t>
      </w:r>
      <w:r w:rsidRPr="002E757F">
        <w:rPr>
          <w:rFonts w:ascii="PT Astra Serif" w:hAnsi="PT Astra Serif"/>
        </w:rPr>
        <w:t>Действия сложения, вычитания,</w:t>
      </w:r>
      <w:r w:rsidRPr="002E757F">
        <w:rPr>
          <w:rFonts w:ascii="PT Astra Serif" w:hAnsi="PT Astra Serif"/>
          <w:spacing w:val="65"/>
        </w:rPr>
        <w:t xml:space="preserve"> </w:t>
      </w:r>
      <w:r w:rsidRPr="002E757F">
        <w:rPr>
          <w:rFonts w:ascii="PT Astra Serif" w:hAnsi="PT Astra Serif"/>
        </w:rPr>
        <w:t>умножения и деления с числами, полученными</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измерении</w:t>
      </w:r>
      <w:r w:rsidRPr="002E757F">
        <w:rPr>
          <w:rFonts w:ascii="PT Astra Serif" w:hAnsi="PT Astra Serif"/>
          <w:spacing w:val="-1"/>
        </w:rPr>
        <w:t xml:space="preserve"> </w:t>
      </w:r>
      <w:r w:rsidRPr="002E757F">
        <w:rPr>
          <w:rFonts w:ascii="PT Astra Serif" w:hAnsi="PT Astra Serif"/>
        </w:rPr>
        <w:t>и выраженными</w:t>
      </w:r>
      <w:r w:rsidRPr="002E757F">
        <w:rPr>
          <w:rFonts w:ascii="PT Astra Serif" w:hAnsi="PT Astra Serif"/>
          <w:spacing w:val="-1"/>
        </w:rPr>
        <w:t xml:space="preserve"> </w:t>
      </w:r>
      <w:r w:rsidRPr="002E757F">
        <w:rPr>
          <w:rFonts w:ascii="PT Astra Serif" w:hAnsi="PT Astra Serif"/>
        </w:rPr>
        <w:t>десятичной</w:t>
      </w:r>
      <w:r w:rsidRPr="002E757F">
        <w:rPr>
          <w:rFonts w:ascii="PT Astra Serif" w:hAnsi="PT Astra Serif"/>
          <w:spacing w:val="-2"/>
        </w:rPr>
        <w:t xml:space="preserve"> </w:t>
      </w:r>
      <w:r w:rsidRPr="002E757F">
        <w:rPr>
          <w:rFonts w:ascii="PT Astra Serif" w:hAnsi="PT Astra Serif"/>
        </w:rPr>
        <w:t>дробью.</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Нахождение</w:t>
      </w:r>
      <w:r w:rsidRPr="002E757F">
        <w:rPr>
          <w:rFonts w:ascii="PT Astra Serif" w:hAnsi="PT Astra Serif"/>
          <w:spacing w:val="-4"/>
        </w:rPr>
        <w:t xml:space="preserve"> </w:t>
      </w:r>
      <w:r w:rsidRPr="002E757F">
        <w:rPr>
          <w:rFonts w:ascii="PT Astra Serif" w:hAnsi="PT Astra Serif"/>
        </w:rPr>
        <w:t>десятичной</w:t>
      </w:r>
      <w:r w:rsidRPr="002E757F">
        <w:rPr>
          <w:rFonts w:ascii="PT Astra Serif" w:hAnsi="PT Astra Serif"/>
          <w:spacing w:val="-4"/>
        </w:rPr>
        <w:t xml:space="preserve"> </w:t>
      </w:r>
      <w:r w:rsidRPr="002E757F">
        <w:rPr>
          <w:rFonts w:ascii="PT Astra Serif" w:hAnsi="PT Astra Serif"/>
        </w:rPr>
        <w:t>дроби</w:t>
      </w:r>
      <w:r w:rsidRPr="002E757F">
        <w:rPr>
          <w:rFonts w:ascii="PT Astra Serif" w:hAnsi="PT Astra Serif"/>
          <w:spacing w:val="-3"/>
        </w:rPr>
        <w:t xml:space="preserve"> </w:t>
      </w:r>
      <w:r w:rsidRPr="002E757F">
        <w:rPr>
          <w:rFonts w:ascii="PT Astra Serif" w:hAnsi="PT Astra Serif"/>
        </w:rPr>
        <w:t>от</w:t>
      </w:r>
      <w:r w:rsidRPr="002E757F">
        <w:rPr>
          <w:rFonts w:ascii="PT Astra Serif" w:hAnsi="PT Astra Serif"/>
          <w:spacing w:val="-2"/>
        </w:rPr>
        <w:t xml:space="preserve"> </w:t>
      </w:r>
      <w:r w:rsidRPr="002E757F">
        <w:rPr>
          <w:rFonts w:ascii="PT Astra Serif" w:hAnsi="PT Astra Serif"/>
        </w:rPr>
        <w:t>числа.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Использование микрокалькулятора для выполнения арифметических действий</w:t>
      </w:r>
      <w:r w:rsidRPr="002E757F">
        <w:rPr>
          <w:rFonts w:ascii="PT Astra Serif" w:hAnsi="PT Astra Serif"/>
          <w:spacing w:val="-62"/>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десятичными</w:t>
      </w:r>
      <w:r w:rsidRPr="002E757F">
        <w:rPr>
          <w:rFonts w:ascii="PT Astra Serif" w:hAnsi="PT Astra Serif"/>
          <w:spacing w:val="1"/>
        </w:rPr>
        <w:t xml:space="preserve"> </w:t>
      </w:r>
      <w:r w:rsidRPr="002E757F">
        <w:rPr>
          <w:rFonts w:ascii="PT Astra Serif" w:hAnsi="PT Astra Serif"/>
        </w:rPr>
        <w:t>дробями</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проверкой</w:t>
      </w:r>
      <w:r w:rsidRPr="002E757F">
        <w:rPr>
          <w:rFonts w:ascii="PT Astra Serif" w:hAnsi="PT Astra Serif"/>
          <w:spacing w:val="1"/>
        </w:rPr>
        <w:t xml:space="preserve"> </w:t>
      </w:r>
      <w:r w:rsidRPr="002E757F">
        <w:rPr>
          <w:rFonts w:ascii="PT Astra Serif" w:hAnsi="PT Astra Serif"/>
        </w:rPr>
        <w:t>результата</w:t>
      </w:r>
      <w:r w:rsidRPr="002E757F">
        <w:rPr>
          <w:rFonts w:ascii="PT Astra Serif" w:hAnsi="PT Astra Serif"/>
          <w:spacing w:val="1"/>
        </w:rPr>
        <w:t xml:space="preserve"> </w:t>
      </w:r>
      <w:r w:rsidRPr="002E757F">
        <w:rPr>
          <w:rFonts w:ascii="PT Astra Serif" w:hAnsi="PT Astra Serif"/>
        </w:rPr>
        <w:t>повторным</w:t>
      </w:r>
      <w:r w:rsidRPr="002E757F">
        <w:rPr>
          <w:rFonts w:ascii="PT Astra Serif" w:hAnsi="PT Astra Serif"/>
          <w:spacing w:val="1"/>
        </w:rPr>
        <w:t xml:space="preserve"> </w:t>
      </w:r>
      <w:r w:rsidRPr="002E757F">
        <w:rPr>
          <w:rFonts w:ascii="PT Astra Serif" w:hAnsi="PT Astra Serif"/>
        </w:rPr>
        <w:t>вычислением</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микрокалькуляторе.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Понятие</w:t>
      </w:r>
      <w:r w:rsidRPr="002E757F">
        <w:rPr>
          <w:rFonts w:ascii="PT Astra Serif" w:hAnsi="PT Astra Serif"/>
          <w:spacing w:val="1"/>
        </w:rPr>
        <w:t xml:space="preserve"> </w:t>
      </w:r>
      <w:r w:rsidRPr="002E757F">
        <w:rPr>
          <w:rFonts w:ascii="PT Astra Serif" w:hAnsi="PT Astra Serif"/>
        </w:rPr>
        <w:t>процента.</w:t>
      </w:r>
      <w:r w:rsidRPr="002E757F">
        <w:rPr>
          <w:rFonts w:ascii="PT Astra Serif" w:hAnsi="PT Astra Serif"/>
          <w:spacing w:val="1"/>
        </w:rPr>
        <w:t xml:space="preserve"> </w:t>
      </w:r>
      <w:r w:rsidRPr="002E757F">
        <w:rPr>
          <w:rFonts w:ascii="PT Astra Serif" w:hAnsi="PT Astra Serif"/>
        </w:rPr>
        <w:t>Нахождение</w:t>
      </w:r>
      <w:r w:rsidRPr="002E757F">
        <w:rPr>
          <w:rFonts w:ascii="PT Astra Serif" w:hAnsi="PT Astra Serif"/>
          <w:spacing w:val="1"/>
        </w:rPr>
        <w:t xml:space="preserve"> </w:t>
      </w:r>
      <w:r w:rsidRPr="002E757F">
        <w:rPr>
          <w:rFonts w:ascii="PT Astra Serif" w:hAnsi="PT Astra Serif"/>
        </w:rPr>
        <w:t>одного</w:t>
      </w:r>
      <w:r w:rsidRPr="002E757F">
        <w:rPr>
          <w:rFonts w:ascii="PT Astra Serif" w:hAnsi="PT Astra Serif"/>
          <w:spacing w:val="1"/>
        </w:rPr>
        <w:t xml:space="preserve"> </w:t>
      </w:r>
      <w:r w:rsidRPr="002E757F">
        <w:rPr>
          <w:rFonts w:ascii="PT Astra Serif" w:hAnsi="PT Astra Serif"/>
        </w:rPr>
        <w:t>процента</w:t>
      </w:r>
      <w:r w:rsidRPr="002E757F">
        <w:rPr>
          <w:rFonts w:ascii="PT Astra Serif" w:hAnsi="PT Astra Serif"/>
          <w:spacing w:val="1"/>
        </w:rPr>
        <w:t xml:space="preserve"> </w:t>
      </w:r>
      <w:r w:rsidRPr="002E757F">
        <w:rPr>
          <w:rFonts w:ascii="PT Astra Serif" w:hAnsi="PT Astra Serif"/>
        </w:rPr>
        <w:t>от</w:t>
      </w:r>
      <w:r w:rsidRPr="002E757F">
        <w:rPr>
          <w:rFonts w:ascii="PT Astra Serif" w:hAnsi="PT Astra Serif"/>
          <w:spacing w:val="1"/>
        </w:rPr>
        <w:t xml:space="preserve"> </w:t>
      </w:r>
      <w:r w:rsidRPr="002E757F">
        <w:rPr>
          <w:rFonts w:ascii="PT Astra Serif" w:hAnsi="PT Astra Serif"/>
        </w:rPr>
        <w:t>числа.</w:t>
      </w:r>
      <w:r w:rsidRPr="002E757F">
        <w:rPr>
          <w:rFonts w:ascii="PT Astra Serif" w:hAnsi="PT Astra Serif"/>
          <w:spacing w:val="1"/>
        </w:rPr>
        <w:t xml:space="preserve"> </w:t>
      </w:r>
      <w:r w:rsidRPr="002E757F">
        <w:rPr>
          <w:rFonts w:ascii="PT Astra Serif" w:hAnsi="PT Astra Serif"/>
        </w:rPr>
        <w:t>Нахождение</w:t>
      </w:r>
      <w:r w:rsidRPr="002E757F">
        <w:rPr>
          <w:rFonts w:ascii="PT Astra Serif" w:hAnsi="PT Astra Serif"/>
          <w:spacing w:val="1"/>
        </w:rPr>
        <w:t xml:space="preserve"> </w:t>
      </w:r>
      <w:r w:rsidRPr="002E757F">
        <w:rPr>
          <w:rFonts w:ascii="PT Astra Serif" w:hAnsi="PT Astra Serif"/>
        </w:rPr>
        <w:t>нескольких</w:t>
      </w:r>
      <w:r w:rsidRPr="002E757F">
        <w:rPr>
          <w:rFonts w:ascii="PT Astra Serif" w:hAnsi="PT Astra Serif"/>
          <w:spacing w:val="-2"/>
        </w:rPr>
        <w:t xml:space="preserve"> </w:t>
      </w:r>
      <w:r w:rsidRPr="002E757F">
        <w:rPr>
          <w:rFonts w:ascii="PT Astra Serif" w:hAnsi="PT Astra Serif"/>
        </w:rPr>
        <w:t>процентов</w:t>
      </w:r>
      <w:r w:rsidRPr="002E757F">
        <w:rPr>
          <w:rFonts w:ascii="PT Astra Serif" w:hAnsi="PT Astra Serif"/>
          <w:spacing w:val="-1"/>
        </w:rPr>
        <w:t xml:space="preserve"> </w:t>
      </w:r>
      <w:r w:rsidRPr="002E757F">
        <w:rPr>
          <w:rFonts w:ascii="PT Astra Serif" w:hAnsi="PT Astra Serif"/>
        </w:rPr>
        <w:t>от</w:t>
      </w:r>
      <w:r w:rsidRPr="002E757F">
        <w:rPr>
          <w:rFonts w:ascii="PT Astra Serif" w:hAnsi="PT Astra Serif"/>
          <w:spacing w:val="-1"/>
        </w:rPr>
        <w:t xml:space="preserve"> </w:t>
      </w:r>
      <w:r w:rsidRPr="002E757F">
        <w:rPr>
          <w:rFonts w:ascii="PT Astra Serif" w:hAnsi="PT Astra Serif"/>
        </w:rPr>
        <w:t>числа.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Арифметические</w:t>
      </w:r>
      <w:r w:rsidRPr="002E757F">
        <w:rPr>
          <w:rFonts w:ascii="PT Astra Serif" w:hAnsi="PT Astra Serif"/>
          <w:spacing w:val="1"/>
        </w:rPr>
        <w:t xml:space="preserve"> </w:t>
      </w:r>
      <w:r w:rsidRPr="002E757F">
        <w:rPr>
          <w:rFonts w:ascii="PT Astra Serif" w:hAnsi="PT Astra Serif"/>
        </w:rPr>
        <w:t>задачи.</w:t>
      </w:r>
      <w:r w:rsidRPr="002E757F">
        <w:rPr>
          <w:rFonts w:ascii="PT Astra Serif" w:hAnsi="PT Astra Serif"/>
          <w:spacing w:val="1"/>
        </w:rPr>
        <w:t xml:space="preserve"> </w:t>
      </w:r>
      <w:r w:rsidRPr="002E757F">
        <w:rPr>
          <w:rFonts w:ascii="PT Astra Serif" w:hAnsi="PT Astra Serif"/>
        </w:rPr>
        <w:t>Простые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составные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3</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4</w:t>
      </w:r>
      <w:r w:rsidRPr="002E757F">
        <w:rPr>
          <w:rFonts w:ascii="PT Astra Serif" w:hAnsi="PT Astra Serif"/>
          <w:spacing w:val="1"/>
        </w:rPr>
        <w:t xml:space="preserve"> </w:t>
      </w:r>
      <w:r w:rsidRPr="002E757F">
        <w:rPr>
          <w:rFonts w:ascii="PT Astra Serif" w:hAnsi="PT Astra Serif"/>
        </w:rPr>
        <w:t>арифметических</w:t>
      </w:r>
      <w:r w:rsidRPr="002E757F">
        <w:rPr>
          <w:rFonts w:ascii="PT Astra Serif" w:hAnsi="PT Astra Serif"/>
          <w:spacing w:val="1"/>
        </w:rPr>
        <w:t xml:space="preserve"> </w:t>
      </w:r>
      <w:r w:rsidRPr="002E757F">
        <w:rPr>
          <w:rFonts w:ascii="PT Astra Serif" w:hAnsi="PT Astra Serif"/>
        </w:rPr>
        <w:t>действия) задачи. Задачи на нахождение неизвестного слагаемого, уменьшаемого,</w:t>
      </w:r>
      <w:r w:rsidRPr="002E757F">
        <w:rPr>
          <w:rFonts w:ascii="PT Astra Serif" w:hAnsi="PT Astra Serif"/>
          <w:spacing w:val="1"/>
        </w:rPr>
        <w:t xml:space="preserve"> </w:t>
      </w:r>
      <w:r w:rsidRPr="002E757F">
        <w:rPr>
          <w:rFonts w:ascii="PT Astra Serif" w:hAnsi="PT Astra Serif"/>
        </w:rPr>
        <w:t>вычитаемого, на разностное и кратное сравнение. Задачи, содержащие отношения</w:t>
      </w:r>
      <w:r w:rsidRPr="002E757F">
        <w:rPr>
          <w:rFonts w:ascii="PT Astra Serif" w:hAnsi="PT Astra Serif"/>
          <w:spacing w:val="1"/>
        </w:rPr>
        <w:t xml:space="preserve"> </w:t>
      </w:r>
      <w:r w:rsidRPr="002E757F">
        <w:rPr>
          <w:rFonts w:ascii="PT Astra Serif" w:hAnsi="PT Astra Serif"/>
        </w:rPr>
        <w:t>"больше на (в)...", "меньше на (в)...". Задачи на пропорциональное деление. Задачи,</w:t>
      </w:r>
      <w:r w:rsidRPr="002E757F">
        <w:rPr>
          <w:rFonts w:ascii="PT Astra Serif" w:hAnsi="PT Astra Serif"/>
          <w:spacing w:val="1"/>
        </w:rPr>
        <w:t xml:space="preserve"> </w:t>
      </w:r>
      <w:r w:rsidRPr="002E757F">
        <w:rPr>
          <w:rFonts w:ascii="PT Astra Serif" w:hAnsi="PT Astra Serif"/>
        </w:rPr>
        <w:t>содержащие зависимость, характеризующую процессы: движения (скорость, время,</w:t>
      </w:r>
      <w:r w:rsidRPr="002E757F">
        <w:rPr>
          <w:rFonts w:ascii="PT Astra Serif" w:hAnsi="PT Astra Serif"/>
          <w:spacing w:val="-62"/>
        </w:rPr>
        <w:t xml:space="preserve"> </w:t>
      </w:r>
      <w:r w:rsidRPr="002E757F">
        <w:rPr>
          <w:rFonts w:ascii="PT Astra Serif" w:hAnsi="PT Astra Serif"/>
        </w:rPr>
        <w:t>пройденный путь), работы (производительность труда, время, объем всей работы),</w:t>
      </w:r>
      <w:r w:rsidRPr="002E757F">
        <w:rPr>
          <w:rFonts w:ascii="PT Astra Serif" w:hAnsi="PT Astra Serif"/>
          <w:spacing w:val="1"/>
        </w:rPr>
        <w:t xml:space="preserve"> </w:t>
      </w:r>
      <w:r w:rsidRPr="002E757F">
        <w:rPr>
          <w:rFonts w:ascii="PT Astra Serif" w:hAnsi="PT Astra Serif"/>
        </w:rPr>
        <w:t>изготовления товара (расход на предмет, количество предметов, общий расход).</w:t>
      </w:r>
      <w:r w:rsidRPr="002E757F">
        <w:rPr>
          <w:rFonts w:ascii="PT Astra Serif" w:hAnsi="PT Astra Serif"/>
          <w:spacing w:val="1"/>
        </w:rPr>
        <w:t xml:space="preserve"> </w:t>
      </w:r>
      <w:r w:rsidRPr="002E757F">
        <w:rPr>
          <w:rFonts w:ascii="PT Astra Serif" w:hAnsi="PT Astra Serif"/>
        </w:rPr>
        <w:t>Задачи на расчет стоимости (цена, количество, общая стоимость товара). Задачи на</w:t>
      </w:r>
      <w:r w:rsidRPr="002E757F">
        <w:rPr>
          <w:rFonts w:ascii="PT Astra Serif" w:hAnsi="PT Astra Serif"/>
          <w:spacing w:val="1"/>
        </w:rPr>
        <w:t xml:space="preserve"> </w:t>
      </w:r>
      <w:r w:rsidRPr="002E757F">
        <w:rPr>
          <w:rFonts w:ascii="PT Astra Serif" w:hAnsi="PT Astra Serif"/>
        </w:rPr>
        <w:t>время (начало, конец, продолжительность события). Задачи на нахождение части</w:t>
      </w:r>
      <w:r w:rsidRPr="002E757F">
        <w:rPr>
          <w:rFonts w:ascii="PT Astra Serif" w:hAnsi="PT Astra Serif"/>
          <w:spacing w:val="1"/>
        </w:rPr>
        <w:t xml:space="preserve"> </w:t>
      </w:r>
      <w:r w:rsidRPr="002E757F">
        <w:rPr>
          <w:rFonts w:ascii="PT Astra Serif" w:hAnsi="PT Astra Serif"/>
        </w:rPr>
        <w:t>целого.</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Простые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составные</w:t>
      </w:r>
      <w:r w:rsidRPr="002E757F">
        <w:rPr>
          <w:rFonts w:ascii="PT Astra Serif" w:hAnsi="PT Astra Serif"/>
          <w:spacing w:val="1"/>
        </w:rPr>
        <w:t xml:space="preserve"> </w:t>
      </w:r>
      <w:r w:rsidRPr="002E757F">
        <w:rPr>
          <w:rFonts w:ascii="PT Astra Serif" w:hAnsi="PT Astra Serif"/>
        </w:rPr>
        <w:t>задачи</w:t>
      </w:r>
      <w:r w:rsidRPr="002E757F">
        <w:rPr>
          <w:rFonts w:ascii="PT Astra Serif" w:hAnsi="PT Astra Serif"/>
          <w:spacing w:val="1"/>
        </w:rPr>
        <w:t xml:space="preserve"> </w:t>
      </w:r>
      <w:r w:rsidRPr="002E757F">
        <w:rPr>
          <w:rFonts w:ascii="PT Astra Serif" w:hAnsi="PT Astra Serif"/>
        </w:rPr>
        <w:t>геометрического</w:t>
      </w:r>
      <w:r w:rsidRPr="002E757F">
        <w:rPr>
          <w:rFonts w:ascii="PT Astra Serif" w:hAnsi="PT Astra Serif"/>
          <w:spacing w:val="1"/>
        </w:rPr>
        <w:t xml:space="preserve"> </w:t>
      </w:r>
      <w:r w:rsidRPr="002E757F">
        <w:rPr>
          <w:rFonts w:ascii="PT Astra Serif" w:hAnsi="PT Astra Serif"/>
        </w:rPr>
        <w:t>содержания,</w:t>
      </w:r>
      <w:r w:rsidRPr="002E757F">
        <w:rPr>
          <w:rFonts w:ascii="PT Astra Serif" w:hAnsi="PT Astra Serif"/>
          <w:spacing w:val="1"/>
        </w:rPr>
        <w:t xml:space="preserve"> </w:t>
      </w:r>
      <w:r w:rsidRPr="002E757F">
        <w:rPr>
          <w:rFonts w:ascii="PT Astra Serif" w:hAnsi="PT Astra Serif"/>
        </w:rPr>
        <w:t>требующие</w:t>
      </w:r>
      <w:r w:rsidRPr="002E757F">
        <w:rPr>
          <w:rFonts w:ascii="PT Astra Serif" w:hAnsi="PT Astra Serif"/>
          <w:spacing w:val="1"/>
        </w:rPr>
        <w:t xml:space="preserve"> </w:t>
      </w:r>
      <w:r w:rsidRPr="002E757F">
        <w:rPr>
          <w:rFonts w:ascii="PT Astra Serif" w:hAnsi="PT Astra Serif"/>
        </w:rPr>
        <w:t>вычисления</w:t>
      </w:r>
      <w:r w:rsidRPr="002E757F">
        <w:rPr>
          <w:rFonts w:ascii="PT Astra Serif" w:hAnsi="PT Astra Serif"/>
          <w:spacing w:val="1"/>
        </w:rPr>
        <w:t xml:space="preserve"> </w:t>
      </w:r>
      <w:r w:rsidRPr="002E757F">
        <w:rPr>
          <w:rFonts w:ascii="PT Astra Serif" w:hAnsi="PT Astra Serif"/>
        </w:rPr>
        <w:t>периметра</w:t>
      </w:r>
      <w:r w:rsidRPr="002E757F">
        <w:rPr>
          <w:rFonts w:ascii="PT Astra Serif" w:hAnsi="PT Astra Serif"/>
          <w:spacing w:val="1"/>
        </w:rPr>
        <w:t xml:space="preserve"> </w:t>
      </w:r>
      <w:r w:rsidRPr="002E757F">
        <w:rPr>
          <w:rFonts w:ascii="PT Astra Serif" w:hAnsi="PT Astra Serif"/>
        </w:rPr>
        <w:t>многоугольника,</w:t>
      </w:r>
      <w:r w:rsidRPr="002E757F">
        <w:rPr>
          <w:rFonts w:ascii="PT Astra Serif" w:hAnsi="PT Astra Serif"/>
          <w:spacing w:val="1"/>
        </w:rPr>
        <w:t xml:space="preserve"> </w:t>
      </w:r>
      <w:r w:rsidRPr="002E757F">
        <w:rPr>
          <w:rFonts w:ascii="PT Astra Serif" w:hAnsi="PT Astra Serif"/>
        </w:rPr>
        <w:t>площади</w:t>
      </w:r>
      <w:r w:rsidRPr="002E757F">
        <w:rPr>
          <w:rFonts w:ascii="PT Astra Serif" w:hAnsi="PT Astra Serif"/>
          <w:spacing w:val="1"/>
        </w:rPr>
        <w:t xml:space="preserve"> </w:t>
      </w:r>
      <w:r w:rsidRPr="002E757F">
        <w:rPr>
          <w:rFonts w:ascii="PT Astra Serif" w:hAnsi="PT Astra Serif"/>
        </w:rPr>
        <w:t>прямоугольника</w:t>
      </w:r>
      <w:r w:rsidRPr="002E757F">
        <w:rPr>
          <w:rFonts w:ascii="PT Astra Serif" w:hAnsi="PT Astra Serif"/>
          <w:spacing w:val="1"/>
        </w:rPr>
        <w:t xml:space="preserve"> </w:t>
      </w:r>
      <w:r w:rsidRPr="002E757F">
        <w:rPr>
          <w:rFonts w:ascii="PT Astra Serif" w:hAnsi="PT Astra Serif"/>
        </w:rPr>
        <w:t>(квадрата),</w:t>
      </w:r>
      <w:r w:rsidRPr="002E757F">
        <w:rPr>
          <w:rFonts w:ascii="PT Astra Serif" w:hAnsi="PT Astra Serif"/>
          <w:spacing w:val="1"/>
        </w:rPr>
        <w:t xml:space="preserve"> </w:t>
      </w:r>
      <w:r w:rsidRPr="002E757F">
        <w:rPr>
          <w:rFonts w:ascii="PT Astra Serif" w:hAnsi="PT Astra Serif"/>
        </w:rPr>
        <w:t>объема</w:t>
      </w:r>
      <w:r w:rsidRPr="002E757F">
        <w:rPr>
          <w:rFonts w:ascii="PT Astra Serif" w:hAnsi="PT Astra Serif"/>
          <w:spacing w:val="-2"/>
        </w:rPr>
        <w:t xml:space="preserve"> </w:t>
      </w:r>
      <w:r w:rsidRPr="002E757F">
        <w:rPr>
          <w:rFonts w:ascii="PT Astra Serif" w:hAnsi="PT Astra Serif"/>
        </w:rPr>
        <w:t>прямоугольного</w:t>
      </w:r>
      <w:r w:rsidRPr="002E757F">
        <w:rPr>
          <w:rFonts w:ascii="PT Astra Serif" w:hAnsi="PT Astra Serif"/>
          <w:spacing w:val="-1"/>
        </w:rPr>
        <w:t xml:space="preserve"> </w:t>
      </w:r>
      <w:r w:rsidRPr="002E757F">
        <w:rPr>
          <w:rFonts w:ascii="PT Astra Serif" w:hAnsi="PT Astra Serif"/>
        </w:rPr>
        <w:t>параллелепипеда</w:t>
      </w:r>
      <w:r w:rsidRPr="002E757F">
        <w:rPr>
          <w:rFonts w:ascii="PT Astra Serif" w:hAnsi="PT Astra Serif"/>
          <w:spacing w:val="-1"/>
        </w:rPr>
        <w:t xml:space="preserve"> </w:t>
      </w:r>
      <w:r w:rsidRPr="002E757F">
        <w:rPr>
          <w:rFonts w:ascii="PT Astra Serif" w:hAnsi="PT Astra Serif"/>
        </w:rPr>
        <w:t>(куба).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Планирование</w:t>
      </w:r>
      <w:r w:rsidRPr="002E757F">
        <w:rPr>
          <w:rFonts w:ascii="PT Astra Serif" w:hAnsi="PT Astra Serif"/>
          <w:spacing w:val="-5"/>
        </w:rPr>
        <w:t xml:space="preserve"> </w:t>
      </w:r>
      <w:r w:rsidRPr="002E757F">
        <w:rPr>
          <w:rFonts w:ascii="PT Astra Serif" w:hAnsi="PT Astra Serif"/>
        </w:rPr>
        <w:t>хода</w:t>
      </w:r>
      <w:r w:rsidRPr="002E757F">
        <w:rPr>
          <w:rFonts w:ascii="PT Astra Serif" w:hAnsi="PT Astra Serif"/>
          <w:spacing w:val="-4"/>
        </w:rPr>
        <w:t xml:space="preserve"> </w:t>
      </w:r>
      <w:r w:rsidRPr="002E757F">
        <w:rPr>
          <w:rFonts w:ascii="PT Astra Serif" w:hAnsi="PT Astra Serif"/>
        </w:rPr>
        <w:t>решения</w:t>
      </w:r>
      <w:r w:rsidRPr="002E757F">
        <w:rPr>
          <w:rFonts w:ascii="PT Astra Serif" w:hAnsi="PT Astra Serif"/>
          <w:spacing w:val="-5"/>
        </w:rPr>
        <w:t xml:space="preserve"> </w:t>
      </w:r>
      <w:r w:rsidRPr="002E757F">
        <w:rPr>
          <w:rFonts w:ascii="PT Astra Serif" w:hAnsi="PT Astra Serif"/>
        </w:rPr>
        <w:t>задачи.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Арифметические</w:t>
      </w:r>
      <w:r w:rsidRPr="002E757F">
        <w:rPr>
          <w:rFonts w:ascii="PT Astra Serif" w:hAnsi="PT Astra Serif"/>
          <w:spacing w:val="-4"/>
        </w:rPr>
        <w:t xml:space="preserve"> </w:t>
      </w:r>
      <w:r w:rsidRPr="002E757F">
        <w:rPr>
          <w:rFonts w:ascii="PT Astra Serif" w:hAnsi="PT Astra Serif"/>
        </w:rPr>
        <w:t>задачи,</w:t>
      </w:r>
      <w:r w:rsidRPr="002E757F">
        <w:rPr>
          <w:rFonts w:ascii="PT Astra Serif" w:hAnsi="PT Astra Serif"/>
          <w:spacing w:val="-4"/>
        </w:rPr>
        <w:t xml:space="preserve"> </w:t>
      </w:r>
      <w:r w:rsidRPr="002E757F">
        <w:rPr>
          <w:rFonts w:ascii="PT Astra Serif" w:hAnsi="PT Astra Serif"/>
        </w:rPr>
        <w:t>связанные</w:t>
      </w:r>
      <w:r w:rsidRPr="002E757F">
        <w:rPr>
          <w:rFonts w:ascii="PT Astra Serif" w:hAnsi="PT Astra Serif"/>
          <w:spacing w:val="-4"/>
        </w:rPr>
        <w:t xml:space="preserve"> </w:t>
      </w:r>
      <w:r w:rsidRPr="002E757F">
        <w:rPr>
          <w:rFonts w:ascii="PT Astra Serif" w:hAnsi="PT Astra Serif"/>
        </w:rPr>
        <w:t>с</w:t>
      </w:r>
      <w:r w:rsidRPr="002E757F">
        <w:rPr>
          <w:rFonts w:ascii="PT Astra Serif" w:hAnsi="PT Astra Serif"/>
          <w:spacing w:val="-4"/>
        </w:rPr>
        <w:t xml:space="preserve"> </w:t>
      </w:r>
      <w:r w:rsidRPr="002E757F">
        <w:rPr>
          <w:rFonts w:ascii="PT Astra Serif" w:hAnsi="PT Astra Serif"/>
        </w:rPr>
        <w:t>программой</w:t>
      </w:r>
      <w:r w:rsidRPr="002E757F">
        <w:rPr>
          <w:rFonts w:ascii="PT Astra Serif" w:hAnsi="PT Astra Serif"/>
          <w:spacing w:val="-4"/>
        </w:rPr>
        <w:t xml:space="preserve"> </w:t>
      </w:r>
      <w:r w:rsidRPr="002E757F">
        <w:rPr>
          <w:rFonts w:ascii="PT Astra Serif" w:hAnsi="PT Astra Serif"/>
        </w:rPr>
        <w:t>профильного</w:t>
      </w:r>
      <w:r w:rsidRPr="002E757F">
        <w:rPr>
          <w:rFonts w:ascii="PT Astra Serif" w:hAnsi="PT Astra Serif"/>
          <w:spacing w:val="-2"/>
        </w:rPr>
        <w:t xml:space="preserve"> </w:t>
      </w:r>
      <w:r w:rsidRPr="002E757F">
        <w:rPr>
          <w:rFonts w:ascii="PT Astra Serif" w:hAnsi="PT Astra Serif"/>
        </w:rPr>
        <w:t>труда.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Геометрический</w:t>
      </w:r>
      <w:r w:rsidRPr="002E757F">
        <w:rPr>
          <w:rFonts w:ascii="PT Astra Serif" w:hAnsi="PT Astra Serif"/>
          <w:spacing w:val="1"/>
        </w:rPr>
        <w:t xml:space="preserve"> </w:t>
      </w:r>
      <w:r w:rsidRPr="002E757F">
        <w:rPr>
          <w:rFonts w:ascii="PT Astra Serif" w:hAnsi="PT Astra Serif"/>
        </w:rPr>
        <w:t>материал.</w:t>
      </w:r>
      <w:r w:rsidRPr="002E757F">
        <w:rPr>
          <w:rFonts w:ascii="PT Astra Serif" w:hAnsi="PT Astra Serif"/>
          <w:spacing w:val="1"/>
        </w:rPr>
        <w:t xml:space="preserve"> </w:t>
      </w:r>
      <w:r w:rsidRPr="002E757F">
        <w:rPr>
          <w:rFonts w:ascii="PT Astra Serif" w:hAnsi="PT Astra Serif"/>
        </w:rPr>
        <w:t>Распознавание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изображение</w:t>
      </w:r>
      <w:r w:rsidRPr="002E757F">
        <w:rPr>
          <w:rFonts w:ascii="PT Astra Serif" w:hAnsi="PT Astra Serif"/>
          <w:spacing w:val="1"/>
        </w:rPr>
        <w:t xml:space="preserve"> </w:t>
      </w:r>
      <w:r w:rsidRPr="002E757F">
        <w:rPr>
          <w:rFonts w:ascii="PT Astra Serif" w:hAnsi="PT Astra Serif"/>
        </w:rPr>
        <w:t>геометрических</w:t>
      </w:r>
      <w:r w:rsidRPr="002E757F">
        <w:rPr>
          <w:rFonts w:ascii="PT Astra Serif" w:hAnsi="PT Astra Serif"/>
          <w:spacing w:val="1"/>
        </w:rPr>
        <w:t xml:space="preserve"> </w:t>
      </w:r>
      <w:r w:rsidRPr="002E757F">
        <w:rPr>
          <w:rFonts w:ascii="PT Astra Serif" w:hAnsi="PT Astra Serif"/>
        </w:rPr>
        <w:t>фигур:</w:t>
      </w:r>
      <w:r w:rsidRPr="002E757F">
        <w:rPr>
          <w:rFonts w:ascii="PT Astra Serif" w:hAnsi="PT Astra Serif"/>
          <w:spacing w:val="1"/>
        </w:rPr>
        <w:t xml:space="preserve"> </w:t>
      </w:r>
      <w:r w:rsidRPr="002E757F">
        <w:rPr>
          <w:rFonts w:ascii="PT Astra Serif" w:hAnsi="PT Astra Serif"/>
        </w:rPr>
        <w:t>точка,</w:t>
      </w:r>
      <w:r w:rsidRPr="002E757F">
        <w:rPr>
          <w:rFonts w:ascii="PT Astra Serif" w:hAnsi="PT Astra Serif"/>
          <w:spacing w:val="1"/>
        </w:rPr>
        <w:t xml:space="preserve"> </w:t>
      </w:r>
      <w:r w:rsidRPr="002E757F">
        <w:rPr>
          <w:rFonts w:ascii="PT Astra Serif" w:hAnsi="PT Astra Serif"/>
        </w:rPr>
        <w:t>линия</w:t>
      </w:r>
      <w:r w:rsidRPr="002E757F">
        <w:rPr>
          <w:rFonts w:ascii="PT Astra Serif" w:hAnsi="PT Astra Serif"/>
          <w:spacing w:val="1"/>
        </w:rPr>
        <w:t xml:space="preserve"> </w:t>
      </w:r>
      <w:r w:rsidRPr="002E757F">
        <w:rPr>
          <w:rFonts w:ascii="PT Astra Serif" w:hAnsi="PT Astra Serif"/>
        </w:rPr>
        <w:t>(кривая,</w:t>
      </w:r>
      <w:r w:rsidRPr="002E757F">
        <w:rPr>
          <w:rFonts w:ascii="PT Astra Serif" w:hAnsi="PT Astra Serif"/>
          <w:spacing w:val="1"/>
        </w:rPr>
        <w:t xml:space="preserve"> </w:t>
      </w:r>
      <w:r w:rsidRPr="002E757F">
        <w:rPr>
          <w:rFonts w:ascii="PT Astra Serif" w:hAnsi="PT Astra Serif"/>
        </w:rPr>
        <w:t>прямая),</w:t>
      </w:r>
      <w:r w:rsidRPr="002E757F">
        <w:rPr>
          <w:rFonts w:ascii="PT Astra Serif" w:hAnsi="PT Astra Serif"/>
          <w:spacing w:val="1"/>
        </w:rPr>
        <w:t xml:space="preserve"> </w:t>
      </w:r>
      <w:r w:rsidRPr="002E757F">
        <w:rPr>
          <w:rFonts w:ascii="PT Astra Serif" w:hAnsi="PT Astra Serif"/>
        </w:rPr>
        <w:t>отрезок,</w:t>
      </w:r>
      <w:r w:rsidRPr="002E757F">
        <w:rPr>
          <w:rFonts w:ascii="PT Astra Serif" w:hAnsi="PT Astra Serif"/>
          <w:spacing w:val="1"/>
        </w:rPr>
        <w:t xml:space="preserve"> </w:t>
      </w:r>
      <w:r w:rsidRPr="002E757F">
        <w:rPr>
          <w:rFonts w:ascii="PT Astra Serif" w:hAnsi="PT Astra Serif"/>
        </w:rPr>
        <w:t>ломаная,</w:t>
      </w:r>
      <w:r w:rsidRPr="002E757F">
        <w:rPr>
          <w:rFonts w:ascii="PT Astra Serif" w:hAnsi="PT Astra Serif"/>
          <w:spacing w:val="1"/>
        </w:rPr>
        <w:t xml:space="preserve"> </w:t>
      </w:r>
      <w:r w:rsidRPr="002E757F">
        <w:rPr>
          <w:rFonts w:ascii="PT Astra Serif" w:hAnsi="PT Astra Serif"/>
        </w:rPr>
        <w:t>угол,</w:t>
      </w:r>
      <w:r w:rsidRPr="002E757F">
        <w:rPr>
          <w:rFonts w:ascii="PT Astra Serif" w:hAnsi="PT Astra Serif"/>
          <w:spacing w:val="1"/>
        </w:rPr>
        <w:t xml:space="preserve"> </w:t>
      </w:r>
      <w:r w:rsidRPr="002E757F">
        <w:rPr>
          <w:rFonts w:ascii="PT Astra Serif" w:hAnsi="PT Astra Serif"/>
        </w:rPr>
        <w:t>многоугольник,</w:t>
      </w:r>
      <w:r w:rsidRPr="002E757F">
        <w:rPr>
          <w:rFonts w:ascii="PT Astra Serif" w:hAnsi="PT Astra Serif"/>
          <w:spacing w:val="1"/>
        </w:rPr>
        <w:t xml:space="preserve"> </w:t>
      </w:r>
      <w:r w:rsidRPr="002E757F">
        <w:rPr>
          <w:rFonts w:ascii="PT Astra Serif" w:hAnsi="PT Astra Serif"/>
        </w:rPr>
        <w:t>треугольник, прямоугольник, квадрат, окружность, круг, параллелограмм, ромб.</w:t>
      </w:r>
      <w:r w:rsidRPr="002E757F">
        <w:rPr>
          <w:rFonts w:ascii="PT Astra Serif" w:hAnsi="PT Astra Serif"/>
          <w:spacing w:val="1"/>
        </w:rPr>
        <w:t xml:space="preserve"> </w:t>
      </w:r>
      <w:r w:rsidRPr="002E757F">
        <w:rPr>
          <w:rFonts w:ascii="PT Astra Serif" w:hAnsi="PT Astra Serif"/>
        </w:rPr>
        <w:t>Использование чертежных</w:t>
      </w:r>
      <w:r w:rsidRPr="002E757F">
        <w:rPr>
          <w:rFonts w:ascii="PT Astra Serif" w:hAnsi="PT Astra Serif"/>
          <w:spacing w:val="-2"/>
        </w:rPr>
        <w:t xml:space="preserve"> </w:t>
      </w:r>
      <w:r w:rsidRPr="002E757F">
        <w:rPr>
          <w:rFonts w:ascii="PT Astra Serif" w:hAnsi="PT Astra Serif"/>
        </w:rPr>
        <w:t>документов</w:t>
      </w:r>
      <w:r w:rsidRPr="002E757F">
        <w:rPr>
          <w:rFonts w:ascii="PT Astra Serif" w:hAnsi="PT Astra Serif"/>
          <w:spacing w:val="-3"/>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выполнения</w:t>
      </w:r>
      <w:r w:rsidRPr="002E757F">
        <w:rPr>
          <w:rFonts w:ascii="PT Astra Serif" w:hAnsi="PT Astra Serif"/>
          <w:spacing w:val="-1"/>
        </w:rPr>
        <w:t xml:space="preserve"> </w:t>
      </w:r>
      <w:r w:rsidRPr="002E757F">
        <w:rPr>
          <w:rFonts w:ascii="PT Astra Serif" w:hAnsi="PT Astra Serif"/>
        </w:rPr>
        <w:t>построений.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Взаимное положение на плоскости геометрических фигур (пересечение, точки</w:t>
      </w:r>
      <w:r w:rsidRPr="002E757F">
        <w:rPr>
          <w:rFonts w:ascii="PT Astra Serif" w:hAnsi="PT Astra Serif"/>
          <w:spacing w:val="-62"/>
        </w:rPr>
        <w:t xml:space="preserve"> </w:t>
      </w:r>
      <w:r w:rsidRPr="002E757F">
        <w:rPr>
          <w:rFonts w:ascii="PT Astra Serif" w:hAnsi="PT Astra Serif"/>
        </w:rPr>
        <w:t>пересечения)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линий</w:t>
      </w:r>
      <w:r w:rsidRPr="002E757F">
        <w:rPr>
          <w:rFonts w:ascii="PT Astra Serif" w:hAnsi="PT Astra Serif"/>
          <w:spacing w:val="1"/>
        </w:rPr>
        <w:t xml:space="preserve"> </w:t>
      </w:r>
      <w:r w:rsidRPr="002E757F">
        <w:rPr>
          <w:rFonts w:ascii="PT Astra Serif" w:hAnsi="PT Astra Serif"/>
        </w:rPr>
        <w:t>(пересекаются,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том</w:t>
      </w:r>
      <w:r w:rsidRPr="002E757F">
        <w:rPr>
          <w:rFonts w:ascii="PT Astra Serif" w:hAnsi="PT Astra Serif"/>
          <w:spacing w:val="1"/>
        </w:rPr>
        <w:t xml:space="preserve"> </w:t>
      </w:r>
      <w:r w:rsidRPr="002E757F">
        <w:rPr>
          <w:rFonts w:ascii="PT Astra Serif" w:hAnsi="PT Astra Serif"/>
        </w:rPr>
        <w:t>числе</w:t>
      </w:r>
      <w:r w:rsidRPr="002E757F">
        <w:rPr>
          <w:rFonts w:ascii="PT Astra Serif" w:hAnsi="PT Astra Serif"/>
          <w:spacing w:val="1"/>
        </w:rPr>
        <w:t xml:space="preserve"> </w:t>
      </w:r>
      <w:r w:rsidRPr="002E757F">
        <w:rPr>
          <w:rFonts w:ascii="PT Astra Serif" w:hAnsi="PT Astra Serif"/>
        </w:rPr>
        <w:t>перпендикулярные,</w:t>
      </w:r>
      <w:r w:rsidRPr="002E757F">
        <w:rPr>
          <w:rFonts w:ascii="PT Astra Serif" w:hAnsi="PT Astra Serif"/>
          <w:spacing w:val="1"/>
        </w:rPr>
        <w:t xml:space="preserve"> </w:t>
      </w:r>
      <w:r w:rsidRPr="002E757F">
        <w:rPr>
          <w:rFonts w:ascii="PT Astra Serif" w:hAnsi="PT Astra Serif"/>
        </w:rPr>
        <w:t>не</w:t>
      </w:r>
      <w:r w:rsidRPr="002E757F">
        <w:rPr>
          <w:rFonts w:ascii="PT Astra Serif" w:hAnsi="PT Astra Serif"/>
          <w:spacing w:val="1"/>
        </w:rPr>
        <w:t xml:space="preserve"> </w:t>
      </w:r>
      <w:r w:rsidRPr="002E757F">
        <w:rPr>
          <w:rFonts w:ascii="PT Astra Serif" w:hAnsi="PT Astra Serif"/>
        </w:rPr>
        <w:t>пересекаются,</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том</w:t>
      </w:r>
      <w:r w:rsidRPr="002E757F">
        <w:rPr>
          <w:rFonts w:ascii="PT Astra Serif" w:hAnsi="PT Astra Serif"/>
          <w:spacing w:val="-1"/>
        </w:rPr>
        <w:t xml:space="preserve"> </w:t>
      </w:r>
      <w:r w:rsidRPr="002E757F">
        <w:rPr>
          <w:rFonts w:ascii="PT Astra Serif" w:hAnsi="PT Astra Serif"/>
        </w:rPr>
        <w:t>числе</w:t>
      </w:r>
      <w:r w:rsidRPr="002E757F">
        <w:rPr>
          <w:rFonts w:ascii="PT Astra Serif" w:hAnsi="PT Astra Serif"/>
          <w:spacing w:val="-2"/>
        </w:rPr>
        <w:t xml:space="preserve"> </w:t>
      </w:r>
      <w:r w:rsidRPr="002E757F">
        <w:rPr>
          <w:rFonts w:ascii="PT Astra Serif" w:hAnsi="PT Astra Serif"/>
        </w:rPr>
        <w:t>параллельные).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Углы,</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углов, смежные</w:t>
      </w:r>
      <w:r w:rsidRPr="002E757F">
        <w:rPr>
          <w:rFonts w:ascii="PT Astra Serif" w:hAnsi="PT Astra Serif"/>
          <w:spacing w:val="1"/>
        </w:rPr>
        <w:t xml:space="preserve"> </w:t>
      </w:r>
      <w:r w:rsidRPr="002E757F">
        <w:rPr>
          <w:rFonts w:ascii="PT Astra Serif" w:hAnsi="PT Astra Serif"/>
        </w:rPr>
        <w:t>углы.</w:t>
      </w:r>
      <w:r w:rsidRPr="002E757F">
        <w:rPr>
          <w:rFonts w:ascii="PT Astra Serif" w:hAnsi="PT Astra Serif"/>
          <w:spacing w:val="1"/>
        </w:rPr>
        <w:t xml:space="preserve"> </w:t>
      </w:r>
      <w:r w:rsidRPr="002E757F">
        <w:rPr>
          <w:rFonts w:ascii="PT Astra Serif" w:hAnsi="PT Astra Serif"/>
        </w:rPr>
        <w:t>Градус как мера</w:t>
      </w:r>
      <w:r w:rsidRPr="002E757F">
        <w:rPr>
          <w:rFonts w:ascii="PT Astra Serif" w:hAnsi="PT Astra Serif"/>
          <w:spacing w:val="1"/>
        </w:rPr>
        <w:t xml:space="preserve"> </w:t>
      </w:r>
      <w:r w:rsidRPr="002E757F">
        <w:rPr>
          <w:rFonts w:ascii="PT Astra Serif" w:hAnsi="PT Astra Serif"/>
        </w:rPr>
        <w:t>угла.</w:t>
      </w:r>
      <w:r w:rsidRPr="002E757F">
        <w:rPr>
          <w:rFonts w:ascii="PT Astra Serif" w:hAnsi="PT Astra Serif"/>
          <w:spacing w:val="1"/>
        </w:rPr>
        <w:t xml:space="preserve"> </w:t>
      </w:r>
      <w:r w:rsidRPr="002E757F">
        <w:rPr>
          <w:rFonts w:ascii="PT Astra Serif" w:hAnsi="PT Astra Serif"/>
        </w:rPr>
        <w:t>Сумма</w:t>
      </w:r>
      <w:r w:rsidRPr="002E757F">
        <w:rPr>
          <w:rFonts w:ascii="PT Astra Serif" w:hAnsi="PT Astra Serif"/>
          <w:spacing w:val="1"/>
        </w:rPr>
        <w:t xml:space="preserve"> </w:t>
      </w:r>
      <w:r w:rsidRPr="002E757F">
        <w:rPr>
          <w:rFonts w:ascii="PT Astra Serif" w:hAnsi="PT Astra Serif"/>
        </w:rPr>
        <w:t>смежных</w:t>
      </w:r>
      <w:r w:rsidRPr="002E757F">
        <w:rPr>
          <w:rFonts w:ascii="PT Astra Serif" w:hAnsi="PT Astra Serif"/>
          <w:spacing w:val="1"/>
        </w:rPr>
        <w:t xml:space="preserve"> </w:t>
      </w:r>
      <w:r w:rsidRPr="002E757F">
        <w:rPr>
          <w:rFonts w:ascii="PT Astra Serif" w:hAnsi="PT Astra Serif"/>
        </w:rPr>
        <w:t>углов.</w:t>
      </w:r>
      <w:r w:rsidRPr="002E757F">
        <w:rPr>
          <w:rFonts w:ascii="PT Astra Serif" w:hAnsi="PT Astra Serif"/>
          <w:spacing w:val="-2"/>
        </w:rPr>
        <w:t xml:space="preserve"> </w:t>
      </w:r>
      <w:r w:rsidRPr="002E757F">
        <w:rPr>
          <w:rFonts w:ascii="PT Astra Serif" w:hAnsi="PT Astra Serif"/>
        </w:rPr>
        <w:t>Сумма</w:t>
      </w:r>
      <w:r w:rsidRPr="002E757F">
        <w:rPr>
          <w:rFonts w:ascii="PT Astra Serif" w:hAnsi="PT Astra Serif"/>
          <w:spacing w:val="4"/>
        </w:rPr>
        <w:t xml:space="preserve"> </w:t>
      </w:r>
      <w:r w:rsidRPr="002E757F">
        <w:rPr>
          <w:rFonts w:ascii="PT Astra Serif" w:hAnsi="PT Astra Serif"/>
        </w:rPr>
        <w:t>углов</w:t>
      </w:r>
      <w:r w:rsidRPr="002E757F">
        <w:rPr>
          <w:rFonts w:ascii="PT Astra Serif" w:hAnsi="PT Astra Serif"/>
          <w:spacing w:val="-1"/>
        </w:rPr>
        <w:t xml:space="preserve"> </w:t>
      </w:r>
      <w:r w:rsidRPr="002E757F">
        <w:rPr>
          <w:rFonts w:ascii="PT Astra Serif" w:hAnsi="PT Astra Serif"/>
        </w:rPr>
        <w:t>треугольника.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Симметрия.</w:t>
      </w:r>
      <w:r w:rsidRPr="002E757F">
        <w:rPr>
          <w:rFonts w:ascii="PT Astra Serif" w:hAnsi="PT Astra Serif"/>
          <w:spacing w:val="1"/>
        </w:rPr>
        <w:t xml:space="preserve"> </w:t>
      </w:r>
      <w:r w:rsidRPr="002E757F">
        <w:rPr>
          <w:rFonts w:ascii="PT Astra Serif" w:hAnsi="PT Astra Serif"/>
        </w:rPr>
        <w:t>Ось</w:t>
      </w:r>
      <w:r w:rsidRPr="002E757F">
        <w:rPr>
          <w:rFonts w:ascii="PT Astra Serif" w:hAnsi="PT Astra Serif"/>
          <w:spacing w:val="1"/>
        </w:rPr>
        <w:t xml:space="preserve"> </w:t>
      </w:r>
      <w:r w:rsidRPr="002E757F">
        <w:rPr>
          <w:rFonts w:ascii="PT Astra Serif" w:hAnsi="PT Astra Serif"/>
        </w:rPr>
        <w:t>симметрии.</w:t>
      </w:r>
      <w:r w:rsidRPr="002E757F">
        <w:rPr>
          <w:rFonts w:ascii="PT Astra Serif" w:hAnsi="PT Astra Serif"/>
          <w:spacing w:val="1"/>
        </w:rPr>
        <w:t xml:space="preserve"> </w:t>
      </w:r>
      <w:r w:rsidRPr="002E757F">
        <w:rPr>
          <w:rFonts w:ascii="PT Astra Serif" w:hAnsi="PT Astra Serif"/>
        </w:rPr>
        <w:t>Симметричные</w:t>
      </w:r>
      <w:r w:rsidRPr="002E757F">
        <w:rPr>
          <w:rFonts w:ascii="PT Astra Serif" w:hAnsi="PT Astra Serif"/>
          <w:spacing w:val="1"/>
        </w:rPr>
        <w:t xml:space="preserve"> </w:t>
      </w:r>
      <w:r w:rsidRPr="002E757F">
        <w:rPr>
          <w:rFonts w:ascii="PT Astra Serif" w:hAnsi="PT Astra Serif"/>
        </w:rPr>
        <w:t>предметы,</w:t>
      </w:r>
      <w:r w:rsidRPr="002E757F">
        <w:rPr>
          <w:rFonts w:ascii="PT Astra Serif" w:hAnsi="PT Astra Serif"/>
          <w:spacing w:val="1"/>
        </w:rPr>
        <w:t xml:space="preserve"> </w:t>
      </w:r>
      <w:r w:rsidRPr="002E757F">
        <w:rPr>
          <w:rFonts w:ascii="PT Astra Serif" w:hAnsi="PT Astra Serif"/>
        </w:rPr>
        <w:t>геометрические</w:t>
      </w:r>
      <w:r w:rsidRPr="002E757F">
        <w:rPr>
          <w:rFonts w:ascii="PT Astra Serif" w:hAnsi="PT Astra Serif"/>
          <w:spacing w:val="1"/>
        </w:rPr>
        <w:t xml:space="preserve"> </w:t>
      </w:r>
      <w:r w:rsidRPr="002E757F">
        <w:rPr>
          <w:rFonts w:ascii="PT Astra Serif" w:hAnsi="PT Astra Serif"/>
        </w:rPr>
        <w:t>фигуры.</w:t>
      </w:r>
      <w:r w:rsidRPr="002E757F">
        <w:rPr>
          <w:rFonts w:ascii="PT Astra Serif" w:hAnsi="PT Astra Serif"/>
          <w:spacing w:val="65"/>
        </w:rPr>
        <w:t xml:space="preserve"> </w:t>
      </w:r>
      <w:r w:rsidRPr="002E757F">
        <w:rPr>
          <w:rFonts w:ascii="PT Astra Serif" w:hAnsi="PT Astra Serif"/>
        </w:rPr>
        <w:t>Предметы,</w:t>
      </w:r>
      <w:r w:rsidRPr="002E757F">
        <w:rPr>
          <w:rFonts w:ascii="PT Astra Serif" w:hAnsi="PT Astra Serif"/>
          <w:spacing w:val="3"/>
        </w:rPr>
        <w:t xml:space="preserve"> </w:t>
      </w:r>
      <w:r w:rsidRPr="002E757F">
        <w:rPr>
          <w:rFonts w:ascii="PT Astra Serif" w:hAnsi="PT Astra Serif"/>
        </w:rPr>
        <w:t>геометрические</w:t>
      </w:r>
      <w:r w:rsidRPr="002E757F">
        <w:rPr>
          <w:rFonts w:ascii="PT Astra Serif" w:hAnsi="PT Astra Serif"/>
          <w:spacing w:val="3"/>
        </w:rPr>
        <w:t xml:space="preserve"> </w:t>
      </w:r>
      <w:r w:rsidRPr="002E757F">
        <w:rPr>
          <w:rFonts w:ascii="PT Astra Serif" w:hAnsi="PT Astra Serif"/>
        </w:rPr>
        <w:t>фигуры,</w:t>
      </w:r>
      <w:r w:rsidRPr="002E757F">
        <w:rPr>
          <w:rFonts w:ascii="PT Astra Serif" w:hAnsi="PT Astra Serif"/>
          <w:spacing w:val="65"/>
        </w:rPr>
        <w:t xml:space="preserve"> </w:t>
      </w:r>
      <w:r w:rsidRPr="002E757F">
        <w:rPr>
          <w:rFonts w:ascii="PT Astra Serif" w:hAnsi="PT Astra Serif"/>
        </w:rPr>
        <w:t>симметрично</w:t>
      </w:r>
      <w:r w:rsidRPr="002E757F">
        <w:rPr>
          <w:rFonts w:ascii="PT Astra Serif" w:hAnsi="PT Astra Serif"/>
          <w:spacing w:val="65"/>
        </w:rPr>
        <w:t xml:space="preserve"> </w:t>
      </w:r>
      <w:r w:rsidRPr="002E757F">
        <w:rPr>
          <w:rFonts w:ascii="PT Astra Serif" w:hAnsi="PT Astra Serif"/>
        </w:rPr>
        <w:t>расположенные относительно</w:t>
      </w:r>
      <w:r w:rsidRPr="002E757F">
        <w:rPr>
          <w:rFonts w:ascii="PT Astra Serif" w:hAnsi="PT Astra Serif"/>
          <w:spacing w:val="1"/>
        </w:rPr>
        <w:t xml:space="preserve"> </w:t>
      </w:r>
      <w:r w:rsidRPr="002E757F">
        <w:rPr>
          <w:rFonts w:ascii="PT Astra Serif" w:hAnsi="PT Astra Serif"/>
        </w:rPr>
        <w:t>оси</w:t>
      </w:r>
      <w:r w:rsidRPr="002E757F">
        <w:rPr>
          <w:rFonts w:ascii="PT Astra Serif" w:hAnsi="PT Astra Serif"/>
          <w:spacing w:val="1"/>
        </w:rPr>
        <w:t xml:space="preserve"> </w:t>
      </w:r>
      <w:r w:rsidRPr="002E757F">
        <w:rPr>
          <w:rFonts w:ascii="PT Astra Serif" w:hAnsi="PT Astra Serif"/>
        </w:rPr>
        <w:t>симметрии.</w:t>
      </w:r>
      <w:r w:rsidRPr="002E757F">
        <w:rPr>
          <w:rFonts w:ascii="PT Astra Serif" w:hAnsi="PT Astra Serif"/>
          <w:spacing w:val="1"/>
        </w:rPr>
        <w:t xml:space="preserve"> </w:t>
      </w:r>
      <w:r w:rsidRPr="002E757F">
        <w:rPr>
          <w:rFonts w:ascii="PT Astra Serif" w:hAnsi="PT Astra Serif"/>
        </w:rPr>
        <w:t>Построение</w:t>
      </w:r>
      <w:r w:rsidRPr="002E757F">
        <w:rPr>
          <w:rFonts w:ascii="PT Astra Serif" w:hAnsi="PT Astra Serif"/>
          <w:spacing w:val="1"/>
        </w:rPr>
        <w:t xml:space="preserve"> </w:t>
      </w:r>
      <w:r w:rsidRPr="002E757F">
        <w:rPr>
          <w:rFonts w:ascii="PT Astra Serif" w:hAnsi="PT Astra Serif"/>
        </w:rPr>
        <w:t>геометрических</w:t>
      </w:r>
      <w:r w:rsidRPr="002E757F">
        <w:rPr>
          <w:rFonts w:ascii="PT Astra Serif" w:hAnsi="PT Astra Serif"/>
          <w:spacing w:val="1"/>
        </w:rPr>
        <w:t xml:space="preserve"> </w:t>
      </w:r>
      <w:r w:rsidRPr="002E757F">
        <w:rPr>
          <w:rFonts w:ascii="PT Astra Serif" w:hAnsi="PT Astra Serif"/>
        </w:rPr>
        <w:t>фигур,</w:t>
      </w:r>
      <w:r w:rsidRPr="002E757F">
        <w:rPr>
          <w:rFonts w:ascii="PT Astra Serif" w:hAnsi="PT Astra Serif"/>
          <w:spacing w:val="1"/>
        </w:rPr>
        <w:t xml:space="preserve"> </w:t>
      </w:r>
      <w:r w:rsidRPr="002E757F">
        <w:rPr>
          <w:rFonts w:ascii="PT Astra Serif" w:hAnsi="PT Astra Serif"/>
        </w:rPr>
        <w:t>симметрично</w:t>
      </w:r>
      <w:r w:rsidRPr="002E757F">
        <w:rPr>
          <w:rFonts w:ascii="PT Astra Serif" w:hAnsi="PT Astra Serif"/>
          <w:spacing w:val="1"/>
        </w:rPr>
        <w:t xml:space="preserve"> </w:t>
      </w:r>
      <w:r w:rsidRPr="002E757F">
        <w:rPr>
          <w:rFonts w:ascii="PT Astra Serif" w:hAnsi="PT Astra Serif"/>
        </w:rPr>
        <w:t>расположенных</w:t>
      </w:r>
      <w:r w:rsidRPr="002E757F">
        <w:rPr>
          <w:rFonts w:ascii="PT Astra Serif" w:hAnsi="PT Astra Serif"/>
          <w:spacing w:val="-2"/>
        </w:rPr>
        <w:t xml:space="preserve"> </w:t>
      </w:r>
      <w:r w:rsidRPr="002E757F">
        <w:rPr>
          <w:rFonts w:ascii="PT Astra Serif" w:hAnsi="PT Astra Serif"/>
        </w:rPr>
        <w:t>относительно</w:t>
      </w:r>
      <w:r w:rsidRPr="002E757F">
        <w:rPr>
          <w:rFonts w:ascii="PT Astra Serif" w:hAnsi="PT Astra Serif"/>
          <w:spacing w:val="-1"/>
        </w:rPr>
        <w:t xml:space="preserve"> </w:t>
      </w:r>
      <w:r w:rsidRPr="002E757F">
        <w:rPr>
          <w:rFonts w:ascii="PT Astra Serif" w:hAnsi="PT Astra Serif"/>
        </w:rPr>
        <w:t>оси</w:t>
      </w:r>
      <w:r w:rsidRPr="002E757F">
        <w:rPr>
          <w:rFonts w:ascii="PT Astra Serif" w:hAnsi="PT Astra Serif"/>
          <w:spacing w:val="3"/>
        </w:rPr>
        <w:t xml:space="preserve"> </w:t>
      </w:r>
      <w:r w:rsidRPr="002E757F">
        <w:rPr>
          <w:rFonts w:ascii="PT Astra Serif" w:hAnsi="PT Astra Serif"/>
        </w:rPr>
        <w:t>симметрии.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Периметр.</w:t>
      </w:r>
      <w:r w:rsidRPr="002E757F">
        <w:rPr>
          <w:rFonts w:ascii="PT Astra Serif" w:hAnsi="PT Astra Serif"/>
          <w:spacing w:val="-7"/>
        </w:rPr>
        <w:t xml:space="preserve"> </w:t>
      </w:r>
      <w:r w:rsidRPr="002E757F">
        <w:rPr>
          <w:rFonts w:ascii="PT Astra Serif" w:hAnsi="PT Astra Serif"/>
        </w:rPr>
        <w:t>Вычисление</w:t>
      </w:r>
      <w:r w:rsidRPr="002E757F">
        <w:rPr>
          <w:rFonts w:ascii="PT Astra Serif" w:hAnsi="PT Astra Serif"/>
          <w:spacing w:val="-6"/>
        </w:rPr>
        <w:t xml:space="preserve"> </w:t>
      </w:r>
      <w:r w:rsidRPr="002E757F">
        <w:rPr>
          <w:rFonts w:ascii="PT Astra Serif" w:hAnsi="PT Astra Serif"/>
        </w:rPr>
        <w:t>периметра</w:t>
      </w:r>
      <w:r w:rsidRPr="002E757F">
        <w:rPr>
          <w:rFonts w:ascii="PT Astra Serif" w:hAnsi="PT Astra Serif"/>
          <w:spacing w:val="-7"/>
        </w:rPr>
        <w:t xml:space="preserve"> </w:t>
      </w:r>
      <w:r w:rsidRPr="002E757F">
        <w:rPr>
          <w:rFonts w:ascii="PT Astra Serif" w:hAnsi="PT Astra Serif"/>
        </w:rPr>
        <w:t>треугольника,</w:t>
      </w:r>
      <w:r w:rsidRPr="002E757F">
        <w:rPr>
          <w:rFonts w:ascii="PT Astra Serif" w:hAnsi="PT Astra Serif"/>
          <w:spacing w:val="-6"/>
        </w:rPr>
        <w:t xml:space="preserve"> </w:t>
      </w:r>
      <w:r w:rsidRPr="002E757F">
        <w:rPr>
          <w:rFonts w:ascii="PT Astra Serif" w:hAnsi="PT Astra Serif"/>
        </w:rPr>
        <w:t>прямоугольника,</w:t>
      </w:r>
      <w:r w:rsidRPr="002E757F">
        <w:rPr>
          <w:rFonts w:ascii="PT Astra Serif" w:hAnsi="PT Astra Serif"/>
          <w:spacing w:val="-4"/>
        </w:rPr>
        <w:t xml:space="preserve"> </w:t>
      </w:r>
      <w:r w:rsidRPr="002E757F">
        <w:rPr>
          <w:rFonts w:ascii="PT Astra Serif" w:hAnsi="PT Astra Serif"/>
        </w:rPr>
        <w:t>квадрата.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Площадь</w:t>
      </w:r>
      <w:r w:rsidRPr="002E757F">
        <w:rPr>
          <w:rFonts w:ascii="PT Astra Serif" w:hAnsi="PT Astra Serif"/>
          <w:spacing w:val="1"/>
        </w:rPr>
        <w:t xml:space="preserve"> </w:t>
      </w:r>
      <w:r w:rsidRPr="002E757F">
        <w:rPr>
          <w:rFonts w:ascii="PT Astra Serif" w:hAnsi="PT Astra Serif"/>
        </w:rPr>
        <w:t>геометрической</w:t>
      </w:r>
      <w:r w:rsidRPr="002E757F">
        <w:rPr>
          <w:rFonts w:ascii="PT Astra Serif" w:hAnsi="PT Astra Serif"/>
          <w:spacing w:val="1"/>
        </w:rPr>
        <w:t xml:space="preserve"> </w:t>
      </w:r>
      <w:r w:rsidRPr="002E757F">
        <w:rPr>
          <w:rFonts w:ascii="PT Astra Serif" w:hAnsi="PT Astra Serif"/>
        </w:rPr>
        <w:t>фигуры.</w:t>
      </w:r>
      <w:r w:rsidRPr="002E757F">
        <w:rPr>
          <w:rFonts w:ascii="PT Astra Serif" w:hAnsi="PT Astra Serif"/>
          <w:spacing w:val="1"/>
        </w:rPr>
        <w:t xml:space="preserve"> </w:t>
      </w:r>
      <w:r w:rsidRPr="002E757F">
        <w:rPr>
          <w:rFonts w:ascii="PT Astra Serif" w:hAnsi="PT Astra Serif"/>
        </w:rPr>
        <w:t>Обозначение:</w:t>
      </w:r>
      <w:r w:rsidRPr="002E757F">
        <w:rPr>
          <w:rFonts w:ascii="PT Astra Serif" w:hAnsi="PT Astra Serif"/>
          <w:spacing w:val="1"/>
        </w:rPr>
        <w:t xml:space="preserve"> </w:t>
      </w:r>
      <w:r w:rsidRPr="002E757F">
        <w:rPr>
          <w:rFonts w:ascii="PT Astra Serif" w:hAnsi="PT Astra Serif"/>
        </w:rPr>
        <w:t>"S".</w:t>
      </w:r>
      <w:r w:rsidRPr="002E757F">
        <w:rPr>
          <w:rFonts w:ascii="PT Astra Serif" w:hAnsi="PT Astra Serif"/>
          <w:spacing w:val="1"/>
        </w:rPr>
        <w:t xml:space="preserve"> </w:t>
      </w:r>
      <w:r w:rsidRPr="002E757F">
        <w:rPr>
          <w:rFonts w:ascii="PT Astra Serif" w:hAnsi="PT Astra Serif"/>
        </w:rPr>
        <w:t>Вычисление</w:t>
      </w:r>
      <w:r w:rsidRPr="002E757F">
        <w:rPr>
          <w:rFonts w:ascii="PT Astra Serif" w:hAnsi="PT Astra Serif"/>
          <w:spacing w:val="1"/>
        </w:rPr>
        <w:t xml:space="preserve"> </w:t>
      </w:r>
      <w:r w:rsidRPr="002E757F">
        <w:rPr>
          <w:rFonts w:ascii="PT Astra Serif" w:hAnsi="PT Astra Serif"/>
        </w:rPr>
        <w:t>площади</w:t>
      </w:r>
      <w:r w:rsidRPr="002E757F">
        <w:rPr>
          <w:rFonts w:ascii="PT Astra Serif" w:hAnsi="PT Astra Serif"/>
          <w:spacing w:val="-62"/>
        </w:rPr>
        <w:t xml:space="preserve"> </w:t>
      </w:r>
      <w:r w:rsidRPr="002E757F">
        <w:rPr>
          <w:rFonts w:ascii="PT Astra Serif" w:hAnsi="PT Astra Serif"/>
        </w:rPr>
        <w:t>прямоугольника</w:t>
      </w:r>
      <w:r w:rsidRPr="002E757F">
        <w:rPr>
          <w:rFonts w:ascii="PT Astra Serif" w:hAnsi="PT Astra Serif"/>
          <w:spacing w:val="-2"/>
        </w:rPr>
        <w:t xml:space="preserve"> </w:t>
      </w:r>
      <w:r w:rsidRPr="002E757F">
        <w:rPr>
          <w:rFonts w:ascii="PT Astra Serif" w:hAnsi="PT Astra Serif"/>
        </w:rPr>
        <w:t>(квадрата).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Геометрические тела: куб, шар, параллелепипед, пирамида, призма, цилиндр,</w:t>
      </w:r>
      <w:r w:rsidRPr="002E757F">
        <w:rPr>
          <w:rFonts w:ascii="PT Astra Serif" w:hAnsi="PT Astra Serif"/>
          <w:spacing w:val="1"/>
        </w:rPr>
        <w:t xml:space="preserve"> </w:t>
      </w:r>
      <w:r w:rsidRPr="002E757F">
        <w:rPr>
          <w:rFonts w:ascii="PT Astra Serif" w:hAnsi="PT Astra Serif"/>
        </w:rPr>
        <w:t>конус.</w:t>
      </w:r>
      <w:r w:rsidRPr="002E757F">
        <w:rPr>
          <w:rFonts w:ascii="PT Astra Serif" w:hAnsi="PT Astra Serif"/>
          <w:spacing w:val="1"/>
        </w:rPr>
        <w:t xml:space="preserve"> </w:t>
      </w:r>
      <w:r w:rsidRPr="002E757F">
        <w:rPr>
          <w:rFonts w:ascii="PT Astra Serif" w:hAnsi="PT Astra Serif"/>
        </w:rPr>
        <w:t>Узнавание,</w:t>
      </w:r>
      <w:r w:rsidRPr="002E757F">
        <w:rPr>
          <w:rFonts w:ascii="PT Astra Serif" w:hAnsi="PT Astra Serif"/>
          <w:spacing w:val="1"/>
        </w:rPr>
        <w:t xml:space="preserve"> </w:t>
      </w:r>
      <w:r w:rsidRPr="002E757F">
        <w:rPr>
          <w:rFonts w:ascii="PT Astra Serif" w:hAnsi="PT Astra Serif"/>
        </w:rPr>
        <w:t>называние.</w:t>
      </w:r>
      <w:r w:rsidRPr="002E757F">
        <w:rPr>
          <w:rFonts w:ascii="PT Astra Serif" w:hAnsi="PT Astra Serif"/>
          <w:spacing w:val="1"/>
        </w:rPr>
        <w:t xml:space="preserve"> </w:t>
      </w:r>
      <w:r w:rsidRPr="002E757F">
        <w:rPr>
          <w:rFonts w:ascii="PT Astra Serif" w:hAnsi="PT Astra Serif"/>
        </w:rPr>
        <w:t>Элементы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свойства</w:t>
      </w:r>
      <w:r w:rsidRPr="002E757F">
        <w:rPr>
          <w:rFonts w:ascii="PT Astra Serif" w:hAnsi="PT Astra Serif"/>
          <w:spacing w:val="1"/>
        </w:rPr>
        <w:t xml:space="preserve"> </w:t>
      </w:r>
      <w:r w:rsidRPr="002E757F">
        <w:rPr>
          <w:rFonts w:ascii="PT Astra Serif" w:hAnsi="PT Astra Serif"/>
        </w:rPr>
        <w:t>прямоугольного</w:t>
      </w:r>
      <w:r w:rsidRPr="002E757F">
        <w:rPr>
          <w:rFonts w:ascii="PT Astra Serif" w:hAnsi="PT Astra Serif"/>
          <w:spacing w:val="1"/>
        </w:rPr>
        <w:t xml:space="preserve"> </w:t>
      </w:r>
      <w:r w:rsidRPr="002E757F">
        <w:rPr>
          <w:rFonts w:ascii="PT Astra Serif" w:hAnsi="PT Astra Serif"/>
        </w:rPr>
        <w:t>параллелепипеда (в том числе куба). Развертка и прямоугольного параллелепипеда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том</w:t>
      </w:r>
      <w:r w:rsidRPr="002E757F">
        <w:rPr>
          <w:rFonts w:ascii="PT Astra Serif" w:hAnsi="PT Astra Serif"/>
          <w:spacing w:val="1"/>
        </w:rPr>
        <w:t xml:space="preserve"> </w:t>
      </w:r>
      <w:r w:rsidRPr="002E757F">
        <w:rPr>
          <w:rFonts w:ascii="PT Astra Serif" w:hAnsi="PT Astra Serif"/>
        </w:rPr>
        <w:t>числе</w:t>
      </w:r>
      <w:r w:rsidRPr="002E757F">
        <w:rPr>
          <w:rFonts w:ascii="PT Astra Serif" w:hAnsi="PT Astra Serif"/>
          <w:spacing w:val="1"/>
        </w:rPr>
        <w:t xml:space="preserve"> </w:t>
      </w:r>
      <w:r w:rsidRPr="002E757F">
        <w:rPr>
          <w:rFonts w:ascii="PT Astra Serif" w:hAnsi="PT Astra Serif"/>
        </w:rPr>
        <w:t>куба).</w:t>
      </w:r>
      <w:r w:rsidRPr="002E757F">
        <w:rPr>
          <w:rFonts w:ascii="PT Astra Serif" w:hAnsi="PT Astra Serif"/>
          <w:spacing w:val="1"/>
        </w:rPr>
        <w:t xml:space="preserve"> </w:t>
      </w:r>
      <w:r w:rsidRPr="002E757F">
        <w:rPr>
          <w:rFonts w:ascii="PT Astra Serif" w:hAnsi="PT Astra Serif"/>
        </w:rPr>
        <w:t>Площадь</w:t>
      </w:r>
      <w:r w:rsidRPr="002E757F">
        <w:rPr>
          <w:rFonts w:ascii="PT Astra Serif" w:hAnsi="PT Astra Serif"/>
          <w:spacing w:val="1"/>
        </w:rPr>
        <w:t xml:space="preserve"> </w:t>
      </w:r>
      <w:r w:rsidRPr="002E757F">
        <w:rPr>
          <w:rFonts w:ascii="PT Astra Serif" w:hAnsi="PT Astra Serif"/>
        </w:rPr>
        <w:lastRenderedPageBreak/>
        <w:t>боковой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полной</w:t>
      </w:r>
      <w:r w:rsidRPr="002E757F">
        <w:rPr>
          <w:rFonts w:ascii="PT Astra Serif" w:hAnsi="PT Astra Serif"/>
          <w:spacing w:val="1"/>
        </w:rPr>
        <w:t xml:space="preserve"> </w:t>
      </w:r>
      <w:r w:rsidRPr="002E757F">
        <w:rPr>
          <w:rFonts w:ascii="PT Astra Serif" w:hAnsi="PT Astra Serif"/>
        </w:rPr>
        <w:t>поверхности</w:t>
      </w:r>
      <w:r w:rsidRPr="002E757F">
        <w:rPr>
          <w:rFonts w:ascii="PT Astra Serif" w:hAnsi="PT Astra Serif"/>
          <w:spacing w:val="1"/>
        </w:rPr>
        <w:t xml:space="preserve"> </w:t>
      </w:r>
      <w:r w:rsidRPr="002E757F">
        <w:rPr>
          <w:rFonts w:ascii="PT Astra Serif" w:hAnsi="PT Astra Serif"/>
        </w:rPr>
        <w:t>прямоугольного</w:t>
      </w:r>
      <w:r w:rsidRPr="002E757F">
        <w:rPr>
          <w:rFonts w:ascii="PT Astra Serif" w:hAnsi="PT Astra Serif"/>
          <w:spacing w:val="1"/>
        </w:rPr>
        <w:t xml:space="preserve"> </w:t>
      </w:r>
      <w:r w:rsidRPr="002E757F">
        <w:rPr>
          <w:rFonts w:ascii="PT Astra Serif" w:hAnsi="PT Astra Serif"/>
        </w:rPr>
        <w:t>параллелепипеда</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том</w:t>
      </w:r>
      <w:r w:rsidRPr="002E757F">
        <w:rPr>
          <w:rFonts w:ascii="PT Astra Serif" w:hAnsi="PT Astra Serif"/>
          <w:spacing w:val="-1"/>
        </w:rPr>
        <w:t xml:space="preserve"> </w:t>
      </w:r>
      <w:r w:rsidRPr="002E757F">
        <w:rPr>
          <w:rFonts w:ascii="PT Astra Serif" w:hAnsi="PT Astra Serif"/>
        </w:rPr>
        <w:t>числе</w:t>
      </w:r>
      <w:r w:rsidRPr="002E757F">
        <w:rPr>
          <w:rFonts w:ascii="PT Astra Serif" w:hAnsi="PT Astra Serif"/>
          <w:spacing w:val="-1"/>
        </w:rPr>
        <w:t xml:space="preserve"> </w:t>
      </w:r>
      <w:r w:rsidRPr="002E757F">
        <w:rPr>
          <w:rFonts w:ascii="PT Astra Serif" w:hAnsi="PT Astra Serif"/>
        </w:rPr>
        <w:t>куба).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Объем</w:t>
      </w:r>
      <w:r w:rsidRPr="002E757F">
        <w:rPr>
          <w:rFonts w:ascii="PT Astra Serif" w:hAnsi="PT Astra Serif"/>
          <w:spacing w:val="1"/>
        </w:rPr>
        <w:t xml:space="preserve"> </w:t>
      </w:r>
      <w:r w:rsidRPr="002E757F">
        <w:rPr>
          <w:rFonts w:ascii="PT Astra Serif" w:hAnsi="PT Astra Serif"/>
        </w:rPr>
        <w:t>геометрического</w:t>
      </w:r>
      <w:r w:rsidRPr="002E757F">
        <w:rPr>
          <w:rFonts w:ascii="PT Astra Serif" w:hAnsi="PT Astra Serif"/>
          <w:spacing w:val="1"/>
        </w:rPr>
        <w:t xml:space="preserve"> </w:t>
      </w:r>
      <w:r w:rsidRPr="002E757F">
        <w:rPr>
          <w:rFonts w:ascii="PT Astra Serif" w:hAnsi="PT Astra Serif"/>
        </w:rPr>
        <w:t>тела.</w:t>
      </w:r>
      <w:r w:rsidRPr="002E757F">
        <w:rPr>
          <w:rFonts w:ascii="PT Astra Serif" w:hAnsi="PT Astra Serif"/>
          <w:spacing w:val="1"/>
        </w:rPr>
        <w:t xml:space="preserve"> </w:t>
      </w:r>
      <w:r w:rsidRPr="002E757F">
        <w:rPr>
          <w:rFonts w:ascii="PT Astra Serif" w:hAnsi="PT Astra Serif"/>
        </w:rPr>
        <w:t>Обозначение:</w:t>
      </w:r>
      <w:r w:rsidRPr="002E757F">
        <w:rPr>
          <w:rFonts w:ascii="PT Astra Serif" w:hAnsi="PT Astra Serif"/>
          <w:spacing w:val="1"/>
        </w:rPr>
        <w:t xml:space="preserve"> </w:t>
      </w:r>
      <w:r w:rsidRPr="002E757F">
        <w:rPr>
          <w:rFonts w:ascii="PT Astra Serif" w:hAnsi="PT Astra Serif"/>
        </w:rPr>
        <w:t>"V".</w:t>
      </w:r>
      <w:r w:rsidRPr="002E757F">
        <w:rPr>
          <w:rFonts w:ascii="PT Astra Serif" w:hAnsi="PT Astra Serif"/>
          <w:spacing w:val="1"/>
        </w:rPr>
        <w:t xml:space="preserve"> </w:t>
      </w:r>
      <w:r w:rsidRPr="002E757F">
        <w:rPr>
          <w:rFonts w:ascii="PT Astra Serif" w:hAnsi="PT Astra Serif"/>
        </w:rPr>
        <w:t>Измерение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вычисление</w:t>
      </w:r>
      <w:r w:rsidRPr="002E757F">
        <w:rPr>
          <w:rFonts w:ascii="PT Astra Serif" w:hAnsi="PT Astra Serif"/>
          <w:spacing w:val="1"/>
        </w:rPr>
        <w:t xml:space="preserve"> </w:t>
      </w:r>
      <w:r w:rsidRPr="002E757F">
        <w:rPr>
          <w:rFonts w:ascii="PT Astra Serif" w:hAnsi="PT Astra Serif"/>
        </w:rPr>
        <w:t>объема</w:t>
      </w:r>
      <w:r w:rsidRPr="002E757F">
        <w:rPr>
          <w:rFonts w:ascii="PT Astra Serif" w:hAnsi="PT Astra Serif"/>
          <w:spacing w:val="-2"/>
        </w:rPr>
        <w:t xml:space="preserve"> </w:t>
      </w:r>
      <w:r w:rsidRPr="002E757F">
        <w:rPr>
          <w:rFonts w:ascii="PT Astra Serif" w:hAnsi="PT Astra Serif"/>
        </w:rPr>
        <w:t>прямоугольного</w:t>
      </w:r>
      <w:r w:rsidRPr="002E757F">
        <w:rPr>
          <w:rFonts w:ascii="PT Astra Serif" w:hAnsi="PT Astra Serif"/>
          <w:spacing w:val="-2"/>
        </w:rPr>
        <w:t xml:space="preserve"> </w:t>
      </w:r>
      <w:r w:rsidRPr="002E757F">
        <w:rPr>
          <w:rFonts w:ascii="PT Astra Serif" w:hAnsi="PT Astra Serif"/>
        </w:rPr>
        <w:t>параллелепипеда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том числе</w:t>
      </w:r>
      <w:r w:rsidRPr="002E757F">
        <w:rPr>
          <w:rFonts w:ascii="PT Astra Serif" w:hAnsi="PT Astra Serif"/>
          <w:spacing w:val="1"/>
        </w:rPr>
        <w:t xml:space="preserve"> </w:t>
      </w:r>
      <w:r w:rsidRPr="002E757F">
        <w:rPr>
          <w:rFonts w:ascii="PT Astra Serif" w:hAnsi="PT Astra Serif"/>
        </w:rPr>
        <w:t>куба).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Геометрические</w:t>
      </w:r>
      <w:r w:rsidRPr="002E757F">
        <w:rPr>
          <w:rFonts w:ascii="PT Astra Serif" w:hAnsi="PT Astra Serif"/>
          <w:spacing w:val="-1"/>
        </w:rPr>
        <w:t xml:space="preserve"> </w:t>
      </w:r>
      <w:r w:rsidRPr="002E757F">
        <w:rPr>
          <w:rFonts w:ascii="PT Astra Serif" w:hAnsi="PT Astra Serif"/>
        </w:rPr>
        <w:t>формы</w:t>
      </w:r>
      <w:r w:rsidRPr="002E757F">
        <w:rPr>
          <w:rFonts w:ascii="PT Astra Serif" w:hAnsi="PT Astra Serif"/>
          <w:spacing w:val="-3"/>
        </w:rPr>
        <w:t xml:space="preserve"> </w:t>
      </w:r>
      <w:r w:rsidRPr="002E757F">
        <w:rPr>
          <w:rFonts w:ascii="PT Astra Serif" w:hAnsi="PT Astra Serif"/>
        </w:rPr>
        <w:t>в</w:t>
      </w:r>
      <w:r w:rsidRPr="002E757F">
        <w:rPr>
          <w:rFonts w:ascii="PT Astra Serif" w:hAnsi="PT Astra Serif"/>
          <w:spacing w:val="-3"/>
        </w:rPr>
        <w:t xml:space="preserve"> </w:t>
      </w:r>
      <w:r w:rsidRPr="002E757F">
        <w:rPr>
          <w:rFonts w:ascii="PT Astra Serif" w:hAnsi="PT Astra Serif"/>
        </w:rPr>
        <w:t>окружающем</w:t>
      </w:r>
      <w:r w:rsidRPr="002E757F">
        <w:rPr>
          <w:rFonts w:ascii="PT Astra Serif" w:hAnsi="PT Astra Serif"/>
          <w:spacing w:val="-4"/>
        </w:rPr>
        <w:t xml:space="preserve"> </w:t>
      </w:r>
      <w:r w:rsidRPr="002E757F">
        <w:rPr>
          <w:rFonts w:ascii="PT Astra Serif" w:hAnsi="PT Astra Serif"/>
        </w:rPr>
        <w:t>мире.</w:t>
      </w:r>
    </w:p>
    <w:p w:rsidR="00B40420" w:rsidRPr="002E757F" w:rsidRDefault="00B40420" w:rsidP="002E757F">
      <w:pPr>
        <w:pStyle w:val="a5"/>
        <w:ind w:left="1418" w:right="991" w:firstLine="992"/>
        <w:jc w:val="both"/>
        <w:rPr>
          <w:rFonts w:ascii="PT Astra Serif" w:hAnsi="PT Astra Serif"/>
        </w:rPr>
      </w:pPr>
    </w:p>
    <w:p w:rsidR="00B40420" w:rsidRPr="002E757F" w:rsidRDefault="002E757F" w:rsidP="007D050A">
      <w:pPr>
        <w:pStyle w:val="3"/>
        <w:tabs>
          <w:tab w:val="left" w:pos="3170"/>
          <w:tab w:val="left" w:pos="4825"/>
          <w:tab w:val="left" w:pos="6422"/>
          <w:tab w:val="left" w:pos="7719"/>
          <w:tab w:val="left" w:pos="8996"/>
        </w:tabs>
        <w:spacing w:line="240" w:lineRule="auto"/>
        <w:ind w:left="1418" w:right="991" w:firstLine="992"/>
        <w:jc w:val="both"/>
        <w:rPr>
          <w:rFonts w:ascii="PT Astra Serif" w:hAnsi="PT Astra Serif"/>
          <w:b w:val="0"/>
        </w:rPr>
      </w:pPr>
      <w:r w:rsidRPr="002E757F">
        <w:rPr>
          <w:rFonts w:ascii="PT Astra Serif" w:hAnsi="PT Astra Serif"/>
        </w:rPr>
        <w:t>Планируемые</w:t>
      </w:r>
      <w:r w:rsidRPr="002E757F">
        <w:rPr>
          <w:rFonts w:ascii="PT Astra Serif" w:hAnsi="PT Astra Serif"/>
        </w:rPr>
        <w:tab/>
        <w:t>предметные</w:t>
      </w:r>
      <w:r w:rsidRPr="002E757F">
        <w:rPr>
          <w:rFonts w:ascii="PT Astra Serif" w:hAnsi="PT Astra Serif"/>
        </w:rPr>
        <w:tab/>
        <w:t>результаты</w:t>
      </w:r>
      <w:r w:rsidRPr="002E757F">
        <w:rPr>
          <w:rFonts w:ascii="PT Astra Serif" w:hAnsi="PT Astra Serif"/>
        </w:rPr>
        <w:tab/>
        <w:t>освоения</w:t>
      </w:r>
      <w:r w:rsidR="007D050A">
        <w:rPr>
          <w:rFonts w:ascii="PT Astra Serif" w:hAnsi="PT Astra Serif"/>
        </w:rPr>
        <w:t xml:space="preserve"> </w:t>
      </w:r>
      <w:r w:rsidRPr="002E757F">
        <w:rPr>
          <w:rFonts w:ascii="PT Astra Serif" w:hAnsi="PT Astra Serif"/>
        </w:rPr>
        <w:t>учебного</w:t>
      </w:r>
      <w:r w:rsidRPr="002E757F">
        <w:rPr>
          <w:rFonts w:ascii="PT Astra Serif" w:hAnsi="PT Astra Serif"/>
        </w:rPr>
        <w:tab/>
        <w:t>предмета</w:t>
      </w:r>
      <w:r w:rsidR="007D050A">
        <w:rPr>
          <w:rFonts w:ascii="PT Astra Serif" w:hAnsi="PT Astra Serif"/>
        </w:rPr>
        <w:t xml:space="preserve"> </w:t>
      </w:r>
      <w:r w:rsidRPr="002E757F">
        <w:rPr>
          <w:rFonts w:ascii="PT Astra Serif" w:hAnsi="PT Astra Serif"/>
          <w:b w:val="0"/>
        </w:rPr>
        <w:t>«Математика</w:t>
      </w:r>
      <w:r w:rsidRPr="002E757F">
        <w:rPr>
          <w:rFonts w:ascii="PT Astra Serif" w:hAnsi="PT Astra Serif"/>
          <w:b w:val="0"/>
          <w:spacing w:val="-4"/>
        </w:rPr>
        <w:t xml:space="preserve"> </w:t>
      </w:r>
      <w:r w:rsidRPr="002E757F">
        <w:rPr>
          <w:rFonts w:ascii="PT Astra Serif" w:hAnsi="PT Astra Serif"/>
          <w:b w:val="0"/>
        </w:rPr>
        <w:t>(Математика</w:t>
      </w:r>
      <w:r w:rsidRPr="002E757F">
        <w:rPr>
          <w:rFonts w:ascii="PT Astra Serif" w:hAnsi="PT Astra Serif"/>
          <w:b w:val="0"/>
          <w:spacing w:val="-2"/>
        </w:rPr>
        <w:t xml:space="preserve"> </w:t>
      </w:r>
      <w:r w:rsidRPr="002E757F">
        <w:rPr>
          <w:rFonts w:ascii="PT Astra Serif" w:hAnsi="PT Astra Serif"/>
          <w:b w:val="0"/>
        </w:rPr>
        <w:t>и</w:t>
      </w:r>
      <w:r w:rsidRPr="002E757F">
        <w:rPr>
          <w:rFonts w:ascii="PT Astra Serif" w:hAnsi="PT Astra Serif"/>
          <w:b w:val="0"/>
          <w:spacing w:val="-4"/>
        </w:rPr>
        <w:t xml:space="preserve"> </w:t>
      </w:r>
      <w:r w:rsidRPr="002E757F">
        <w:rPr>
          <w:rFonts w:ascii="PT Astra Serif" w:hAnsi="PT Astra Serif"/>
          <w:b w:val="0"/>
        </w:rPr>
        <w:t>информатика)».</w:t>
      </w: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Минимальный</w:t>
      </w:r>
      <w:r w:rsidRPr="002E757F">
        <w:rPr>
          <w:rFonts w:ascii="PT Astra Serif" w:hAnsi="PT Astra Serif"/>
          <w:spacing w:val="-6"/>
        </w:rPr>
        <w:t xml:space="preserve"> </w:t>
      </w:r>
      <w:r w:rsidRPr="002E757F">
        <w:rPr>
          <w:rFonts w:ascii="PT Astra Serif" w:hAnsi="PT Astra Serif"/>
        </w:rPr>
        <w:t>уровень:</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w:t>
      </w:r>
      <w:r w:rsidRPr="002E757F">
        <w:rPr>
          <w:rFonts w:ascii="PT Astra Serif" w:hAnsi="PT Astra Serif"/>
          <w:spacing w:val="22"/>
        </w:rPr>
        <w:t xml:space="preserve"> </w:t>
      </w:r>
      <w:r w:rsidRPr="002E757F">
        <w:rPr>
          <w:rFonts w:ascii="PT Astra Serif" w:hAnsi="PT Astra Serif"/>
        </w:rPr>
        <w:t>числового</w:t>
      </w:r>
      <w:r w:rsidRPr="002E757F">
        <w:rPr>
          <w:rFonts w:ascii="PT Astra Serif" w:hAnsi="PT Astra Serif"/>
          <w:spacing w:val="22"/>
        </w:rPr>
        <w:t xml:space="preserve"> </w:t>
      </w:r>
      <w:r w:rsidRPr="002E757F">
        <w:rPr>
          <w:rFonts w:ascii="PT Astra Serif" w:hAnsi="PT Astra Serif"/>
        </w:rPr>
        <w:t>ряда</w:t>
      </w:r>
      <w:r w:rsidRPr="002E757F">
        <w:rPr>
          <w:rFonts w:ascii="PT Astra Serif" w:hAnsi="PT Astra Serif"/>
          <w:spacing w:val="23"/>
        </w:rPr>
        <w:t xml:space="preserve"> </w:t>
      </w:r>
      <w:r w:rsidRPr="002E757F">
        <w:rPr>
          <w:rFonts w:ascii="PT Astra Serif" w:hAnsi="PT Astra Serif"/>
        </w:rPr>
        <w:t>чисел</w:t>
      </w:r>
      <w:r w:rsidRPr="002E757F">
        <w:rPr>
          <w:rFonts w:ascii="PT Astra Serif" w:hAnsi="PT Astra Serif"/>
          <w:spacing w:val="23"/>
        </w:rPr>
        <w:t xml:space="preserve"> </w:t>
      </w:r>
      <w:r w:rsidRPr="002E757F">
        <w:rPr>
          <w:rFonts w:ascii="PT Astra Serif" w:hAnsi="PT Astra Serif"/>
        </w:rPr>
        <w:t>в</w:t>
      </w:r>
      <w:r w:rsidRPr="002E757F">
        <w:rPr>
          <w:rFonts w:ascii="PT Astra Serif" w:hAnsi="PT Astra Serif"/>
          <w:spacing w:val="22"/>
        </w:rPr>
        <w:t xml:space="preserve"> </w:t>
      </w:r>
      <w:r w:rsidRPr="002E757F">
        <w:rPr>
          <w:rFonts w:ascii="PT Astra Serif" w:hAnsi="PT Astra Serif"/>
        </w:rPr>
        <w:t>пределах</w:t>
      </w:r>
      <w:r w:rsidRPr="002E757F">
        <w:rPr>
          <w:rFonts w:ascii="PT Astra Serif" w:hAnsi="PT Astra Serif"/>
          <w:spacing w:val="23"/>
        </w:rPr>
        <w:t xml:space="preserve"> </w:t>
      </w:r>
      <w:r w:rsidRPr="002E757F">
        <w:rPr>
          <w:rFonts w:ascii="PT Astra Serif" w:hAnsi="PT Astra Serif"/>
        </w:rPr>
        <w:t>100</w:t>
      </w:r>
      <w:r w:rsidRPr="002E757F">
        <w:rPr>
          <w:rFonts w:ascii="PT Astra Serif" w:hAnsi="PT Astra Serif"/>
          <w:spacing w:val="22"/>
        </w:rPr>
        <w:t xml:space="preserve"> </w:t>
      </w:r>
      <w:r w:rsidRPr="002E757F">
        <w:rPr>
          <w:rFonts w:ascii="PT Astra Serif" w:hAnsi="PT Astra Serif"/>
        </w:rPr>
        <w:t>000;</w:t>
      </w:r>
      <w:r w:rsidRPr="002E757F">
        <w:rPr>
          <w:rFonts w:ascii="PT Astra Serif" w:hAnsi="PT Astra Serif"/>
          <w:spacing w:val="22"/>
        </w:rPr>
        <w:t xml:space="preserve"> </w:t>
      </w:r>
      <w:r w:rsidRPr="002E757F">
        <w:rPr>
          <w:rFonts w:ascii="PT Astra Serif" w:hAnsi="PT Astra Serif"/>
        </w:rPr>
        <w:t>чтение,</w:t>
      </w:r>
      <w:r w:rsidRPr="002E757F">
        <w:rPr>
          <w:rFonts w:ascii="PT Astra Serif" w:hAnsi="PT Astra Serif"/>
          <w:spacing w:val="22"/>
        </w:rPr>
        <w:t xml:space="preserve"> </w:t>
      </w:r>
      <w:r w:rsidRPr="002E757F">
        <w:rPr>
          <w:rFonts w:ascii="PT Astra Serif" w:hAnsi="PT Astra Serif"/>
        </w:rPr>
        <w:t>запись</w:t>
      </w:r>
      <w:r w:rsidRPr="002E757F">
        <w:rPr>
          <w:rFonts w:ascii="PT Astra Serif" w:hAnsi="PT Astra Serif"/>
          <w:spacing w:val="22"/>
        </w:rPr>
        <w:t xml:space="preserve"> </w:t>
      </w:r>
      <w:r w:rsidRPr="002E757F">
        <w:rPr>
          <w:rFonts w:ascii="PT Astra Serif" w:hAnsi="PT Astra Serif"/>
        </w:rPr>
        <w:t>и</w:t>
      </w:r>
      <w:r w:rsidRPr="002E757F">
        <w:rPr>
          <w:rFonts w:ascii="PT Astra Serif" w:hAnsi="PT Astra Serif"/>
          <w:spacing w:val="23"/>
        </w:rPr>
        <w:t xml:space="preserve"> </w:t>
      </w:r>
      <w:r w:rsidRPr="002E757F">
        <w:rPr>
          <w:rFonts w:ascii="PT Astra Serif" w:hAnsi="PT Astra Serif"/>
        </w:rPr>
        <w:t>сравнение</w:t>
      </w:r>
      <w:r w:rsidRPr="002E757F">
        <w:rPr>
          <w:rFonts w:ascii="PT Astra Serif" w:hAnsi="PT Astra Serif"/>
          <w:spacing w:val="-62"/>
        </w:rPr>
        <w:t xml:space="preserve"> </w:t>
      </w:r>
      <w:r w:rsidRPr="002E757F">
        <w:rPr>
          <w:rFonts w:ascii="PT Astra Serif" w:hAnsi="PT Astra Serif"/>
        </w:rPr>
        <w:t>целых</w:t>
      </w:r>
      <w:r w:rsidRPr="002E757F">
        <w:rPr>
          <w:rFonts w:ascii="PT Astra Serif" w:hAnsi="PT Astra Serif"/>
          <w:spacing w:val="-2"/>
        </w:rPr>
        <w:t xml:space="preserve"> </w:t>
      </w:r>
      <w:r w:rsidRPr="002E757F">
        <w:rPr>
          <w:rFonts w:ascii="PT Astra Serif" w:hAnsi="PT Astra Serif"/>
        </w:rPr>
        <w:t>чисел в</w:t>
      </w:r>
      <w:r w:rsidRPr="002E757F">
        <w:rPr>
          <w:rFonts w:ascii="PT Astra Serif" w:hAnsi="PT Astra Serif"/>
          <w:spacing w:val="-1"/>
        </w:rPr>
        <w:t xml:space="preserve"> </w:t>
      </w:r>
      <w:r w:rsidRPr="002E757F">
        <w:rPr>
          <w:rFonts w:ascii="PT Astra Serif" w:hAnsi="PT Astra Serif"/>
        </w:rPr>
        <w:t>пределах</w:t>
      </w:r>
      <w:r w:rsidRPr="002E757F">
        <w:rPr>
          <w:rFonts w:ascii="PT Astra Serif" w:hAnsi="PT Astra Serif"/>
          <w:spacing w:val="-1"/>
        </w:rPr>
        <w:t xml:space="preserve"> </w:t>
      </w:r>
      <w:r w:rsidRPr="002E757F">
        <w:rPr>
          <w:rFonts w:ascii="PT Astra Serif" w:hAnsi="PT Astra Serif"/>
        </w:rPr>
        <w:t>100</w:t>
      </w:r>
      <w:r w:rsidRPr="002E757F">
        <w:rPr>
          <w:rFonts w:ascii="PT Astra Serif" w:hAnsi="PT Astra Serif"/>
          <w:spacing w:val="-1"/>
        </w:rPr>
        <w:t xml:space="preserve"> </w:t>
      </w:r>
      <w:r w:rsidRPr="002E757F">
        <w:rPr>
          <w:rFonts w:ascii="PT Astra Serif" w:hAnsi="PT Astra Serif"/>
        </w:rPr>
        <w:t>000;</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w:t>
      </w:r>
      <w:r w:rsidRPr="002E757F">
        <w:rPr>
          <w:rFonts w:ascii="PT Astra Serif" w:hAnsi="PT Astra Serif"/>
          <w:spacing w:val="-5"/>
        </w:rPr>
        <w:t xml:space="preserve"> </w:t>
      </w:r>
      <w:r w:rsidRPr="002E757F">
        <w:rPr>
          <w:rFonts w:ascii="PT Astra Serif" w:hAnsi="PT Astra Serif"/>
        </w:rPr>
        <w:t>таблицы</w:t>
      </w:r>
      <w:r w:rsidRPr="002E757F">
        <w:rPr>
          <w:rFonts w:ascii="PT Astra Serif" w:hAnsi="PT Astra Serif"/>
          <w:spacing w:val="-2"/>
        </w:rPr>
        <w:t xml:space="preserve"> </w:t>
      </w:r>
      <w:r w:rsidRPr="002E757F">
        <w:rPr>
          <w:rFonts w:ascii="PT Astra Serif" w:hAnsi="PT Astra Serif"/>
        </w:rPr>
        <w:t>сложения</w:t>
      </w:r>
      <w:r w:rsidRPr="002E757F">
        <w:rPr>
          <w:rFonts w:ascii="PT Astra Serif" w:hAnsi="PT Astra Serif"/>
          <w:spacing w:val="-4"/>
        </w:rPr>
        <w:t xml:space="preserve"> </w:t>
      </w:r>
      <w:r w:rsidRPr="002E757F">
        <w:rPr>
          <w:rFonts w:ascii="PT Astra Serif" w:hAnsi="PT Astra Serif"/>
        </w:rPr>
        <w:t>однозначных</w:t>
      </w:r>
      <w:r w:rsidRPr="002E757F">
        <w:rPr>
          <w:rFonts w:ascii="PT Astra Serif" w:hAnsi="PT Astra Serif"/>
          <w:spacing w:val="-4"/>
        </w:rPr>
        <w:t xml:space="preserve"> </w:t>
      </w:r>
      <w:r w:rsidRPr="002E757F">
        <w:rPr>
          <w:rFonts w:ascii="PT Astra Serif" w:hAnsi="PT Astra Serif"/>
        </w:rPr>
        <w:t>чисел;</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 табличных случаев умножения и получаемых из них случаев деления;</w:t>
      </w:r>
      <w:r w:rsidRPr="002E757F">
        <w:rPr>
          <w:rFonts w:ascii="PT Astra Serif" w:hAnsi="PT Astra Serif"/>
          <w:spacing w:val="1"/>
        </w:rPr>
        <w:t xml:space="preserve"> </w:t>
      </w:r>
      <w:r w:rsidRPr="002E757F">
        <w:rPr>
          <w:rFonts w:ascii="PT Astra Serif" w:hAnsi="PT Astra Serif"/>
        </w:rPr>
        <w:t>письменное</w:t>
      </w:r>
      <w:r w:rsidRPr="002E757F">
        <w:rPr>
          <w:rFonts w:ascii="PT Astra Serif" w:hAnsi="PT Astra Serif"/>
          <w:spacing w:val="20"/>
        </w:rPr>
        <w:t xml:space="preserve"> </w:t>
      </w:r>
      <w:r w:rsidRPr="002E757F">
        <w:rPr>
          <w:rFonts w:ascii="PT Astra Serif" w:hAnsi="PT Astra Serif"/>
        </w:rPr>
        <w:t>выполнение</w:t>
      </w:r>
      <w:r w:rsidRPr="002E757F">
        <w:rPr>
          <w:rFonts w:ascii="PT Astra Serif" w:hAnsi="PT Astra Serif"/>
          <w:spacing w:val="19"/>
        </w:rPr>
        <w:t xml:space="preserve"> </w:t>
      </w:r>
      <w:r w:rsidRPr="002E757F">
        <w:rPr>
          <w:rFonts w:ascii="PT Astra Serif" w:hAnsi="PT Astra Serif"/>
        </w:rPr>
        <w:t>арифметических</w:t>
      </w:r>
      <w:r w:rsidRPr="002E757F">
        <w:rPr>
          <w:rFonts w:ascii="PT Astra Serif" w:hAnsi="PT Astra Serif"/>
          <w:spacing w:val="24"/>
        </w:rPr>
        <w:t xml:space="preserve"> </w:t>
      </w:r>
      <w:r w:rsidRPr="002E757F">
        <w:rPr>
          <w:rFonts w:ascii="PT Astra Serif" w:hAnsi="PT Astra Serif"/>
        </w:rPr>
        <w:t>действий</w:t>
      </w:r>
      <w:r w:rsidRPr="002E757F">
        <w:rPr>
          <w:rFonts w:ascii="PT Astra Serif" w:hAnsi="PT Astra Serif"/>
          <w:spacing w:val="20"/>
        </w:rPr>
        <w:t xml:space="preserve"> </w:t>
      </w:r>
      <w:r w:rsidRPr="002E757F">
        <w:rPr>
          <w:rFonts w:ascii="PT Astra Serif" w:hAnsi="PT Astra Serif"/>
        </w:rPr>
        <w:t>с</w:t>
      </w:r>
      <w:r w:rsidRPr="002E757F">
        <w:rPr>
          <w:rFonts w:ascii="PT Astra Serif" w:hAnsi="PT Astra Serif"/>
          <w:spacing w:val="21"/>
        </w:rPr>
        <w:t xml:space="preserve"> </w:t>
      </w:r>
      <w:r w:rsidRPr="002E757F">
        <w:rPr>
          <w:rFonts w:ascii="PT Astra Serif" w:hAnsi="PT Astra Serif"/>
        </w:rPr>
        <w:t>числами</w:t>
      </w:r>
      <w:r w:rsidRPr="002E757F">
        <w:rPr>
          <w:rFonts w:ascii="PT Astra Serif" w:hAnsi="PT Astra Serif"/>
          <w:spacing w:val="22"/>
        </w:rPr>
        <w:t xml:space="preserve"> </w:t>
      </w:r>
      <w:r w:rsidRPr="002E757F">
        <w:rPr>
          <w:rFonts w:ascii="PT Astra Serif" w:hAnsi="PT Astra Serif"/>
        </w:rPr>
        <w:t>в</w:t>
      </w:r>
      <w:r w:rsidRPr="002E757F">
        <w:rPr>
          <w:rFonts w:ascii="PT Astra Serif" w:hAnsi="PT Astra Serif"/>
          <w:spacing w:val="19"/>
        </w:rPr>
        <w:t xml:space="preserve"> </w:t>
      </w:r>
      <w:r w:rsidRPr="002E757F">
        <w:rPr>
          <w:rFonts w:ascii="PT Astra Serif" w:hAnsi="PT Astra Serif"/>
        </w:rPr>
        <w:t>пределах</w:t>
      </w:r>
      <w:r w:rsidRPr="002E757F">
        <w:rPr>
          <w:rFonts w:ascii="PT Astra Serif" w:hAnsi="PT Astra Serif"/>
          <w:spacing w:val="22"/>
        </w:rPr>
        <w:t xml:space="preserve"> </w:t>
      </w:r>
      <w:r w:rsidRPr="002E757F">
        <w:rPr>
          <w:rFonts w:ascii="PT Astra Serif" w:hAnsi="PT Astra Serif"/>
        </w:rPr>
        <w:t>100</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000</w:t>
      </w:r>
      <w:r w:rsidRPr="002E757F">
        <w:rPr>
          <w:rFonts w:ascii="PT Astra Serif" w:hAnsi="PT Astra Serif"/>
          <w:spacing w:val="1"/>
        </w:rPr>
        <w:t xml:space="preserve"> </w:t>
      </w:r>
      <w:r w:rsidRPr="002E757F">
        <w:rPr>
          <w:rFonts w:ascii="PT Astra Serif" w:hAnsi="PT Astra Serif"/>
        </w:rPr>
        <w:t>(сложение,</w:t>
      </w:r>
      <w:r w:rsidRPr="002E757F">
        <w:rPr>
          <w:rFonts w:ascii="PT Astra Serif" w:hAnsi="PT Astra Serif"/>
          <w:spacing w:val="1"/>
        </w:rPr>
        <w:t xml:space="preserve"> </w:t>
      </w:r>
      <w:r w:rsidRPr="002E757F">
        <w:rPr>
          <w:rFonts w:ascii="PT Astra Serif" w:hAnsi="PT Astra Serif"/>
        </w:rPr>
        <w:t>вычитание,</w:t>
      </w:r>
      <w:r w:rsidRPr="002E757F">
        <w:rPr>
          <w:rFonts w:ascii="PT Astra Serif" w:hAnsi="PT Astra Serif"/>
          <w:spacing w:val="1"/>
        </w:rPr>
        <w:t xml:space="preserve"> </w:t>
      </w:r>
      <w:r w:rsidRPr="002E757F">
        <w:rPr>
          <w:rFonts w:ascii="PT Astra Serif" w:hAnsi="PT Astra Serif"/>
        </w:rPr>
        <w:t>умножение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деление</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однозначное</w:t>
      </w:r>
      <w:r w:rsidRPr="002E757F">
        <w:rPr>
          <w:rFonts w:ascii="PT Astra Serif" w:hAnsi="PT Astra Serif"/>
          <w:spacing w:val="1"/>
        </w:rPr>
        <w:t xml:space="preserve"> </w:t>
      </w:r>
      <w:r w:rsidRPr="002E757F">
        <w:rPr>
          <w:rFonts w:ascii="PT Astra Serif" w:hAnsi="PT Astra Serif"/>
        </w:rPr>
        <w:t>число)</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использованием</w:t>
      </w:r>
      <w:r w:rsidRPr="002E757F">
        <w:rPr>
          <w:rFonts w:ascii="PT Astra Serif" w:hAnsi="PT Astra Serif"/>
          <w:spacing w:val="1"/>
        </w:rPr>
        <w:t xml:space="preserve"> </w:t>
      </w:r>
      <w:r w:rsidRPr="002E757F">
        <w:rPr>
          <w:rFonts w:ascii="PT Astra Serif" w:hAnsi="PT Astra Serif"/>
        </w:rPr>
        <w:t>таблиц</w:t>
      </w:r>
      <w:r w:rsidRPr="002E757F">
        <w:rPr>
          <w:rFonts w:ascii="PT Astra Serif" w:hAnsi="PT Astra Serif"/>
          <w:spacing w:val="1"/>
        </w:rPr>
        <w:t xml:space="preserve"> </w:t>
      </w:r>
      <w:r w:rsidRPr="002E757F">
        <w:rPr>
          <w:rFonts w:ascii="PT Astra Serif" w:hAnsi="PT Astra Serif"/>
        </w:rPr>
        <w:t>умножения,</w:t>
      </w:r>
      <w:r w:rsidRPr="002E757F">
        <w:rPr>
          <w:rFonts w:ascii="PT Astra Serif" w:hAnsi="PT Astra Serif"/>
          <w:spacing w:val="1"/>
        </w:rPr>
        <w:t xml:space="preserve"> </w:t>
      </w:r>
      <w:r w:rsidRPr="002E757F">
        <w:rPr>
          <w:rFonts w:ascii="PT Astra Serif" w:hAnsi="PT Astra Serif"/>
        </w:rPr>
        <w:t>алгоритмов</w:t>
      </w:r>
      <w:r w:rsidRPr="002E757F">
        <w:rPr>
          <w:rFonts w:ascii="PT Astra Serif" w:hAnsi="PT Astra Serif"/>
          <w:spacing w:val="1"/>
        </w:rPr>
        <w:t xml:space="preserve"> </w:t>
      </w:r>
      <w:r w:rsidRPr="002E757F">
        <w:rPr>
          <w:rFonts w:ascii="PT Astra Serif" w:hAnsi="PT Astra Serif"/>
        </w:rPr>
        <w:t>письменных</w:t>
      </w:r>
      <w:r w:rsidRPr="002E757F">
        <w:rPr>
          <w:rFonts w:ascii="PT Astra Serif" w:hAnsi="PT Astra Serif"/>
          <w:spacing w:val="1"/>
        </w:rPr>
        <w:t xml:space="preserve"> </w:t>
      </w:r>
      <w:r w:rsidRPr="002E757F">
        <w:rPr>
          <w:rFonts w:ascii="PT Astra Serif" w:hAnsi="PT Astra Serif"/>
        </w:rPr>
        <w:t>арифметических</w:t>
      </w:r>
      <w:r w:rsidRPr="002E757F">
        <w:rPr>
          <w:rFonts w:ascii="PT Astra Serif" w:hAnsi="PT Astra Serif"/>
          <w:spacing w:val="1"/>
        </w:rPr>
        <w:t xml:space="preserve"> </w:t>
      </w:r>
      <w:r w:rsidRPr="002E757F">
        <w:rPr>
          <w:rFonts w:ascii="PT Astra Serif" w:hAnsi="PT Astra Serif"/>
        </w:rPr>
        <w:t>действий,</w:t>
      </w:r>
      <w:r w:rsidRPr="002E757F">
        <w:rPr>
          <w:rFonts w:ascii="PT Astra Serif" w:hAnsi="PT Astra Serif"/>
          <w:spacing w:val="-2"/>
        </w:rPr>
        <w:t xml:space="preserve"> </w:t>
      </w:r>
      <w:r w:rsidRPr="002E757F">
        <w:rPr>
          <w:rFonts w:ascii="PT Astra Serif" w:hAnsi="PT Astra Serif"/>
        </w:rPr>
        <w:t>микрокалькулятора</w:t>
      </w:r>
      <w:r w:rsidRPr="002E757F">
        <w:rPr>
          <w:rFonts w:ascii="PT Astra Serif" w:hAnsi="PT Astra Serif"/>
          <w:spacing w:val="-1"/>
        </w:rPr>
        <w:t xml:space="preserve"> </w:t>
      </w:r>
      <w:r w:rsidRPr="002E757F">
        <w:rPr>
          <w:rFonts w:ascii="PT Astra Serif" w:hAnsi="PT Astra Serif"/>
        </w:rPr>
        <w:t>(легкие</w:t>
      </w:r>
      <w:r w:rsidRPr="002E757F">
        <w:rPr>
          <w:rFonts w:ascii="PT Astra Serif" w:hAnsi="PT Astra Serif"/>
          <w:spacing w:val="-1"/>
        </w:rPr>
        <w:t xml:space="preserve"> </w:t>
      </w:r>
      <w:r w:rsidRPr="002E757F">
        <w:rPr>
          <w:rFonts w:ascii="PT Astra Serif" w:hAnsi="PT Astra Serif"/>
        </w:rPr>
        <w:t>случаи);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 обыкновенных и десятичных дробей; их получение, запись, чтение;</w:t>
      </w:r>
      <w:r w:rsidRPr="002E757F">
        <w:rPr>
          <w:rFonts w:ascii="PT Astra Serif" w:hAnsi="PT Astra Serif"/>
          <w:spacing w:val="1"/>
        </w:rPr>
        <w:t xml:space="preserve"> </w:t>
      </w:r>
      <w:r w:rsidRPr="002E757F">
        <w:rPr>
          <w:rFonts w:ascii="PT Astra Serif" w:hAnsi="PT Astra Serif"/>
        </w:rPr>
        <w:t>выполнение</w:t>
      </w:r>
      <w:r w:rsidRPr="002E757F">
        <w:rPr>
          <w:rFonts w:ascii="PT Astra Serif" w:hAnsi="PT Astra Serif"/>
          <w:spacing w:val="53"/>
        </w:rPr>
        <w:t xml:space="preserve"> </w:t>
      </w:r>
      <w:r w:rsidRPr="002E757F">
        <w:rPr>
          <w:rFonts w:ascii="PT Astra Serif" w:hAnsi="PT Astra Serif"/>
        </w:rPr>
        <w:t>арифметических</w:t>
      </w:r>
      <w:r w:rsidRPr="002E757F">
        <w:rPr>
          <w:rFonts w:ascii="PT Astra Serif" w:hAnsi="PT Astra Serif"/>
          <w:spacing w:val="53"/>
        </w:rPr>
        <w:t xml:space="preserve"> </w:t>
      </w:r>
      <w:r w:rsidRPr="002E757F">
        <w:rPr>
          <w:rFonts w:ascii="PT Astra Serif" w:hAnsi="PT Astra Serif"/>
        </w:rPr>
        <w:t>действий</w:t>
      </w:r>
      <w:r w:rsidRPr="002E757F">
        <w:rPr>
          <w:rFonts w:ascii="PT Astra Serif" w:hAnsi="PT Astra Serif"/>
          <w:spacing w:val="53"/>
        </w:rPr>
        <w:t xml:space="preserve"> </w:t>
      </w:r>
      <w:r w:rsidRPr="002E757F">
        <w:rPr>
          <w:rFonts w:ascii="PT Astra Serif" w:hAnsi="PT Astra Serif"/>
        </w:rPr>
        <w:t>(сложение,</w:t>
      </w:r>
      <w:r w:rsidRPr="002E757F">
        <w:rPr>
          <w:rFonts w:ascii="PT Astra Serif" w:hAnsi="PT Astra Serif"/>
          <w:spacing w:val="52"/>
        </w:rPr>
        <w:t xml:space="preserve"> </w:t>
      </w:r>
      <w:r w:rsidRPr="002E757F">
        <w:rPr>
          <w:rFonts w:ascii="PT Astra Serif" w:hAnsi="PT Astra Serif"/>
        </w:rPr>
        <w:t>вычитание,</w:t>
      </w:r>
      <w:r w:rsidRPr="002E757F">
        <w:rPr>
          <w:rFonts w:ascii="PT Astra Serif" w:hAnsi="PT Astra Serif"/>
          <w:spacing w:val="57"/>
        </w:rPr>
        <w:t xml:space="preserve"> </w:t>
      </w:r>
      <w:r w:rsidRPr="002E757F">
        <w:rPr>
          <w:rFonts w:ascii="PT Astra Serif" w:hAnsi="PT Astra Serif"/>
        </w:rPr>
        <w:t>умножение</w:t>
      </w:r>
      <w:r w:rsidRPr="002E757F">
        <w:rPr>
          <w:rFonts w:ascii="PT Astra Serif" w:hAnsi="PT Astra Serif"/>
          <w:spacing w:val="52"/>
        </w:rPr>
        <w:t xml:space="preserve"> </w:t>
      </w:r>
      <w:r w:rsidRPr="002E757F">
        <w:rPr>
          <w:rFonts w:ascii="PT Astra Serif" w:hAnsi="PT Astra Serif"/>
        </w:rPr>
        <w:t>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деление на однозначное число) с десятичными дробями, имеющими в записи менее</w:t>
      </w:r>
      <w:r w:rsidRPr="002E757F">
        <w:rPr>
          <w:rFonts w:ascii="PT Astra Serif" w:hAnsi="PT Astra Serif"/>
          <w:spacing w:val="-62"/>
        </w:rPr>
        <w:t xml:space="preserve"> </w:t>
      </w:r>
      <w:r w:rsidRPr="002E757F">
        <w:rPr>
          <w:rFonts w:ascii="PT Astra Serif" w:hAnsi="PT Astra Serif"/>
        </w:rPr>
        <w:t>5</w:t>
      </w:r>
      <w:r w:rsidRPr="002E757F">
        <w:rPr>
          <w:rFonts w:ascii="PT Astra Serif" w:hAnsi="PT Astra Serif"/>
          <w:spacing w:val="-2"/>
        </w:rPr>
        <w:t xml:space="preserve"> </w:t>
      </w:r>
      <w:r w:rsidRPr="002E757F">
        <w:rPr>
          <w:rFonts w:ascii="PT Astra Serif" w:hAnsi="PT Astra Serif"/>
        </w:rPr>
        <w:t>знаков</w:t>
      </w:r>
      <w:r w:rsidRPr="002E757F">
        <w:rPr>
          <w:rFonts w:ascii="PT Astra Serif" w:hAnsi="PT Astra Serif"/>
          <w:spacing w:val="-2"/>
        </w:rPr>
        <w:t xml:space="preserve"> </w:t>
      </w:r>
      <w:r w:rsidRPr="002E757F">
        <w:rPr>
          <w:rFonts w:ascii="PT Astra Serif" w:hAnsi="PT Astra Serif"/>
        </w:rPr>
        <w:t>(цифр),</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том</w:t>
      </w:r>
      <w:r w:rsidRPr="002E757F">
        <w:rPr>
          <w:rFonts w:ascii="PT Astra Serif" w:hAnsi="PT Astra Serif"/>
          <w:spacing w:val="-2"/>
        </w:rPr>
        <w:t xml:space="preserve"> </w:t>
      </w:r>
      <w:r w:rsidRPr="002E757F">
        <w:rPr>
          <w:rFonts w:ascii="PT Astra Serif" w:hAnsi="PT Astra Serif"/>
        </w:rPr>
        <w:t>числе</w:t>
      </w:r>
      <w:r w:rsidRPr="002E757F">
        <w:rPr>
          <w:rFonts w:ascii="PT Astra Serif" w:hAnsi="PT Astra Serif"/>
          <w:spacing w:val="2"/>
        </w:rPr>
        <w:t xml:space="preserve"> </w:t>
      </w:r>
      <w:r w:rsidRPr="002E757F">
        <w:rPr>
          <w:rFonts w:ascii="PT Astra Serif" w:hAnsi="PT Astra Serif"/>
        </w:rPr>
        <w:t>с</w:t>
      </w:r>
      <w:r w:rsidRPr="002E757F">
        <w:rPr>
          <w:rFonts w:ascii="PT Astra Serif" w:hAnsi="PT Astra Serif"/>
          <w:spacing w:val="-2"/>
        </w:rPr>
        <w:t xml:space="preserve"> </w:t>
      </w:r>
      <w:r w:rsidRPr="002E757F">
        <w:rPr>
          <w:rFonts w:ascii="PT Astra Serif" w:hAnsi="PT Astra Serif"/>
        </w:rPr>
        <w:t>использованием</w:t>
      </w:r>
      <w:r w:rsidRPr="002E757F">
        <w:rPr>
          <w:rFonts w:ascii="PT Astra Serif" w:hAnsi="PT Astra Serif"/>
          <w:spacing w:val="-2"/>
        </w:rPr>
        <w:t xml:space="preserve"> </w:t>
      </w:r>
      <w:r w:rsidRPr="002E757F">
        <w:rPr>
          <w:rFonts w:ascii="PT Astra Serif" w:hAnsi="PT Astra Serif"/>
        </w:rPr>
        <w:t>микрокалькулятора;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w:t>
      </w:r>
      <w:r w:rsidRPr="002E757F">
        <w:rPr>
          <w:rFonts w:ascii="PT Astra Serif" w:hAnsi="PT Astra Serif"/>
          <w:spacing w:val="1"/>
        </w:rPr>
        <w:t xml:space="preserve"> </w:t>
      </w:r>
      <w:r w:rsidRPr="002E757F">
        <w:rPr>
          <w:rFonts w:ascii="PT Astra Serif" w:hAnsi="PT Astra Serif"/>
        </w:rPr>
        <w:t>названий,</w:t>
      </w:r>
      <w:r w:rsidRPr="002E757F">
        <w:rPr>
          <w:rFonts w:ascii="PT Astra Serif" w:hAnsi="PT Astra Serif"/>
          <w:spacing w:val="1"/>
        </w:rPr>
        <w:t xml:space="preserve"> </w:t>
      </w:r>
      <w:r w:rsidRPr="002E757F">
        <w:rPr>
          <w:rFonts w:ascii="PT Astra Serif" w:hAnsi="PT Astra Serif"/>
        </w:rPr>
        <w:t>обозначения,</w:t>
      </w:r>
      <w:r w:rsidRPr="002E757F">
        <w:rPr>
          <w:rFonts w:ascii="PT Astra Serif" w:hAnsi="PT Astra Serif"/>
          <w:spacing w:val="1"/>
        </w:rPr>
        <w:t xml:space="preserve"> </w:t>
      </w:r>
      <w:r w:rsidRPr="002E757F">
        <w:rPr>
          <w:rFonts w:ascii="PT Astra Serif" w:hAnsi="PT Astra Serif"/>
        </w:rPr>
        <w:t>соотношения</w:t>
      </w:r>
      <w:r w:rsidRPr="002E757F">
        <w:rPr>
          <w:rFonts w:ascii="PT Astra Serif" w:hAnsi="PT Astra Serif"/>
          <w:spacing w:val="1"/>
        </w:rPr>
        <w:t xml:space="preserve"> </w:t>
      </w:r>
      <w:r w:rsidRPr="002E757F">
        <w:rPr>
          <w:rFonts w:ascii="PT Astra Serif" w:hAnsi="PT Astra Serif"/>
        </w:rPr>
        <w:t>крупных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мелких</w:t>
      </w:r>
      <w:r w:rsidRPr="002E757F">
        <w:rPr>
          <w:rFonts w:ascii="PT Astra Serif" w:hAnsi="PT Astra Serif"/>
          <w:spacing w:val="1"/>
        </w:rPr>
        <w:t xml:space="preserve"> </w:t>
      </w:r>
      <w:r w:rsidRPr="002E757F">
        <w:rPr>
          <w:rFonts w:ascii="PT Astra Serif" w:hAnsi="PT Astra Serif"/>
        </w:rPr>
        <w:t>единиц</w:t>
      </w:r>
      <w:r w:rsidRPr="002E757F">
        <w:rPr>
          <w:rFonts w:ascii="PT Astra Serif" w:hAnsi="PT Astra Serif"/>
          <w:spacing w:val="1"/>
        </w:rPr>
        <w:t xml:space="preserve"> </w:t>
      </w:r>
      <w:r w:rsidRPr="002E757F">
        <w:rPr>
          <w:rFonts w:ascii="PT Astra Serif" w:hAnsi="PT Astra Serif"/>
        </w:rPr>
        <w:t>измерения стоимости, длины, массы, времени; выполнение действий с числами,</w:t>
      </w:r>
      <w:r w:rsidRPr="002E757F">
        <w:rPr>
          <w:rFonts w:ascii="PT Astra Serif" w:hAnsi="PT Astra Serif"/>
          <w:spacing w:val="1"/>
        </w:rPr>
        <w:t xml:space="preserve"> </w:t>
      </w:r>
      <w:r w:rsidRPr="002E757F">
        <w:rPr>
          <w:rFonts w:ascii="PT Astra Serif" w:hAnsi="PT Astra Serif"/>
        </w:rPr>
        <w:t>полученными</w:t>
      </w:r>
      <w:r w:rsidRPr="002E757F">
        <w:rPr>
          <w:rFonts w:ascii="PT Astra Serif" w:hAnsi="PT Astra Serif"/>
          <w:spacing w:val="-2"/>
        </w:rPr>
        <w:t xml:space="preserve"> </w:t>
      </w:r>
      <w:r w:rsidRPr="002E757F">
        <w:rPr>
          <w:rFonts w:ascii="PT Astra Serif" w:hAnsi="PT Astra Serif"/>
        </w:rPr>
        <w:t>при</w:t>
      </w:r>
      <w:r w:rsidRPr="002E757F">
        <w:rPr>
          <w:rFonts w:ascii="PT Astra Serif" w:hAnsi="PT Astra Serif"/>
          <w:spacing w:val="2"/>
        </w:rPr>
        <w:t xml:space="preserve"> </w:t>
      </w:r>
      <w:r w:rsidRPr="002E757F">
        <w:rPr>
          <w:rFonts w:ascii="PT Astra Serif" w:hAnsi="PT Astra Serif"/>
        </w:rPr>
        <w:t>измерении</w:t>
      </w:r>
      <w:r w:rsidRPr="002E757F">
        <w:rPr>
          <w:rFonts w:ascii="PT Astra Serif" w:hAnsi="PT Astra Serif"/>
          <w:spacing w:val="2"/>
        </w:rPr>
        <w:t xml:space="preserve"> </w:t>
      </w:r>
      <w:r w:rsidRPr="002E757F">
        <w:rPr>
          <w:rFonts w:ascii="PT Astra Serif" w:hAnsi="PT Astra Serif"/>
        </w:rPr>
        <w:t>величин;</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нахождение доли величины и величины по значению ее доли (половина, треть,</w:t>
      </w:r>
      <w:r w:rsidRPr="002E757F">
        <w:rPr>
          <w:rFonts w:ascii="PT Astra Serif" w:hAnsi="PT Astra Serif"/>
          <w:spacing w:val="-62"/>
        </w:rPr>
        <w:t xml:space="preserve"> </w:t>
      </w:r>
      <w:r w:rsidRPr="002E757F">
        <w:rPr>
          <w:rFonts w:ascii="PT Astra Serif" w:hAnsi="PT Astra Serif"/>
        </w:rPr>
        <w:t>четверть,</w:t>
      </w:r>
      <w:r w:rsidRPr="002E757F">
        <w:rPr>
          <w:rFonts w:ascii="PT Astra Serif" w:hAnsi="PT Astra Serif"/>
          <w:spacing w:val="-2"/>
        </w:rPr>
        <w:t xml:space="preserve"> </w:t>
      </w:r>
      <w:r w:rsidRPr="002E757F">
        <w:rPr>
          <w:rFonts w:ascii="PT Astra Serif" w:hAnsi="PT Astra Serif"/>
        </w:rPr>
        <w:t>пятая,</w:t>
      </w:r>
      <w:r w:rsidRPr="002E757F">
        <w:rPr>
          <w:rFonts w:ascii="PT Astra Serif" w:hAnsi="PT Astra Serif"/>
          <w:spacing w:val="-1"/>
        </w:rPr>
        <w:t xml:space="preserve"> </w:t>
      </w:r>
      <w:r w:rsidRPr="002E757F">
        <w:rPr>
          <w:rFonts w:ascii="PT Astra Serif" w:hAnsi="PT Astra Serif"/>
        </w:rPr>
        <w:t>десятая часть);</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решение простых арифметических задач и составных задач в 2 действия;</w:t>
      </w:r>
      <w:r w:rsidRPr="002E757F">
        <w:rPr>
          <w:rFonts w:ascii="PT Astra Serif" w:hAnsi="PT Astra Serif"/>
          <w:spacing w:val="1"/>
        </w:rPr>
        <w:t xml:space="preserve"> </w:t>
      </w:r>
      <w:r w:rsidRPr="002E757F">
        <w:rPr>
          <w:rFonts w:ascii="PT Astra Serif" w:hAnsi="PT Astra Serif"/>
        </w:rPr>
        <w:t>распознавание,</w:t>
      </w:r>
      <w:r w:rsidRPr="002E757F">
        <w:rPr>
          <w:rFonts w:ascii="PT Astra Serif" w:hAnsi="PT Astra Serif"/>
          <w:spacing w:val="1"/>
        </w:rPr>
        <w:t xml:space="preserve"> </w:t>
      </w:r>
      <w:r w:rsidRPr="002E757F">
        <w:rPr>
          <w:rFonts w:ascii="PT Astra Serif" w:hAnsi="PT Astra Serif"/>
        </w:rPr>
        <w:t>различение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называние</w:t>
      </w:r>
      <w:r w:rsidRPr="002E757F">
        <w:rPr>
          <w:rFonts w:ascii="PT Astra Serif" w:hAnsi="PT Astra Serif"/>
          <w:spacing w:val="3"/>
        </w:rPr>
        <w:t xml:space="preserve"> </w:t>
      </w:r>
      <w:r w:rsidRPr="002E757F">
        <w:rPr>
          <w:rFonts w:ascii="PT Astra Serif" w:hAnsi="PT Astra Serif"/>
        </w:rPr>
        <w:t>геометрических</w:t>
      </w:r>
      <w:r w:rsidRPr="002E757F">
        <w:rPr>
          <w:rFonts w:ascii="PT Astra Serif" w:hAnsi="PT Astra Serif"/>
          <w:spacing w:val="1"/>
        </w:rPr>
        <w:t xml:space="preserve"> </w:t>
      </w:r>
      <w:r w:rsidRPr="002E757F">
        <w:rPr>
          <w:rFonts w:ascii="PT Astra Serif" w:hAnsi="PT Astra Serif"/>
        </w:rPr>
        <w:t>фигур</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тел</w:t>
      </w:r>
      <w:r w:rsidRPr="002E757F">
        <w:rPr>
          <w:rFonts w:ascii="PT Astra Serif" w:hAnsi="PT Astra Serif"/>
          <w:spacing w:val="3"/>
        </w:rPr>
        <w:t xml:space="preserve"> </w:t>
      </w:r>
      <w:r w:rsidRPr="002E757F">
        <w:rPr>
          <w:rFonts w:ascii="PT Astra Serif" w:hAnsi="PT Astra Serif"/>
        </w:rPr>
        <w:t>(куб,</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шар, параллелепипед), знание свойств элементов многоугольников (треугольник,</w:t>
      </w:r>
      <w:r w:rsidRPr="002E757F">
        <w:rPr>
          <w:rFonts w:ascii="PT Astra Serif" w:hAnsi="PT Astra Serif"/>
          <w:spacing w:val="1"/>
        </w:rPr>
        <w:t xml:space="preserve"> </w:t>
      </w:r>
      <w:r w:rsidRPr="002E757F">
        <w:rPr>
          <w:rFonts w:ascii="PT Astra Serif" w:hAnsi="PT Astra Serif"/>
        </w:rPr>
        <w:t>прямоугольник,</w:t>
      </w:r>
      <w:r w:rsidRPr="002E757F">
        <w:rPr>
          <w:rFonts w:ascii="PT Astra Serif" w:hAnsi="PT Astra Serif"/>
          <w:spacing w:val="-2"/>
        </w:rPr>
        <w:t xml:space="preserve"> </w:t>
      </w:r>
      <w:r w:rsidRPr="002E757F">
        <w:rPr>
          <w:rFonts w:ascii="PT Astra Serif" w:hAnsi="PT Astra Serif"/>
        </w:rPr>
        <w:t>параллелограмм);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построение</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помощью</w:t>
      </w:r>
      <w:r w:rsidRPr="002E757F">
        <w:rPr>
          <w:rFonts w:ascii="PT Astra Serif" w:hAnsi="PT Astra Serif"/>
          <w:spacing w:val="1"/>
        </w:rPr>
        <w:t xml:space="preserve"> </w:t>
      </w:r>
      <w:r w:rsidRPr="002E757F">
        <w:rPr>
          <w:rFonts w:ascii="PT Astra Serif" w:hAnsi="PT Astra Serif"/>
        </w:rPr>
        <w:t>линейки,</w:t>
      </w:r>
      <w:r w:rsidRPr="002E757F">
        <w:rPr>
          <w:rFonts w:ascii="PT Astra Serif" w:hAnsi="PT Astra Serif"/>
          <w:spacing w:val="1"/>
        </w:rPr>
        <w:t xml:space="preserve"> </w:t>
      </w:r>
      <w:r w:rsidRPr="002E757F">
        <w:rPr>
          <w:rFonts w:ascii="PT Astra Serif" w:hAnsi="PT Astra Serif"/>
        </w:rPr>
        <w:t>чертежного</w:t>
      </w:r>
      <w:r w:rsidRPr="002E757F">
        <w:rPr>
          <w:rFonts w:ascii="PT Astra Serif" w:hAnsi="PT Astra Serif"/>
          <w:spacing w:val="1"/>
        </w:rPr>
        <w:t xml:space="preserve"> </w:t>
      </w:r>
      <w:r w:rsidRPr="002E757F">
        <w:rPr>
          <w:rFonts w:ascii="PT Astra Serif" w:hAnsi="PT Astra Serif"/>
        </w:rPr>
        <w:t>угольника,</w:t>
      </w:r>
      <w:r w:rsidRPr="002E757F">
        <w:rPr>
          <w:rFonts w:ascii="PT Astra Serif" w:hAnsi="PT Astra Serif"/>
          <w:spacing w:val="1"/>
        </w:rPr>
        <w:t xml:space="preserve"> </w:t>
      </w:r>
      <w:r w:rsidRPr="002E757F">
        <w:rPr>
          <w:rFonts w:ascii="PT Astra Serif" w:hAnsi="PT Astra Serif"/>
        </w:rPr>
        <w:t>циркуля,</w:t>
      </w:r>
      <w:r w:rsidRPr="002E757F">
        <w:rPr>
          <w:rFonts w:ascii="PT Astra Serif" w:hAnsi="PT Astra Serif"/>
          <w:spacing w:val="1"/>
        </w:rPr>
        <w:t xml:space="preserve"> </w:t>
      </w:r>
      <w:r w:rsidRPr="002E757F">
        <w:rPr>
          <w:rFonts w:ascii="PT Astra Serif" w:hAnsi="PT Astra Serif"/>
        </w:rPr>
        <w:t>транспортира линий, углов, многоугольников, окружностей в разном положении на</w:t>
      </w:r>
      <w:r w:rsidRPr="002E757F">
        <w:rPr>
          <w:rFonts w:ascii="PT Astra Serif" w:hAnsi="PT Astra Serif"/>
          <w:spacing w:val="-62"/>
        </w:rPr>
        <w:t xml:space="preserve"> </w:t>
      </w:r>
      <w:r w:rsidRPr="002E757F">
        <w:rPr>
          <w:rFonts w:ascii="PT Astra Serif" w:hAnsi="PT Astra Serif"/>
        </w:rPr>
        <w:t>плоскости;</w:t>
      </w: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Достаточный</w:t>
      </w:r>
      <w:r w:rsidRPr="002E757F">
        <w:rPr>
          <w:rFonts w:ascii="PT Astra Serif" w:hAnsi="PT Astra Serif"/>
          <w:spacing w:val="-4"/>
        </w:rPr>
        <w:t xml:space="preserve"> </w:t>
      </w:r>
      <w:r w:rsidRPr="002E757F">
        <w:rPr>
          <w:rFonts w:ascii="PT Astra Serif" w:hAnsi="PT Astra Serif"/>
        </w:rPr>
        <w:t>уровень:</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 числового ряда чисел в пределах 1 000 000; чтение, запись и сравнение</w:t>
      </w:r>
      <w:r w:rsidRPr="002E757F">
        <w:rPr>
          <w:rFonts w:ascii="PT Astra Serif" w:hAnsi="PT Astra Serif"/>
          <w:spacing w:val="1"/>
        </w:rPr>
        <w:t xml:space="preserve"> </w:t>
      </w:r>
      <w:r w:rsidRPr="002E757F">
        <w:rPr>
          <w:rFonts w:ascii="PT Astra Serif" w:hAnsi="PT Astra Serif"/>
        </w:rPr>
        <w:t>чисел</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пределах</w:t>
      </w:r>
      <w:r w:rsidRPr="002E757F">
        <w:rPr>
          <w:rFonts w:ascii="PT Astra Serif" w:hAnsi="PT Astra Serif"/>
          <w:spacing w:val="-1"/>
        </w:rPr>
        <w:t xml:space="preserve"> </w:t>
      </w:r>
      <w:r w:rsidRPr="002E757F">
        <w:rPr>
          <w:rFonts w:ascii="PT Astra Serif" w:hAnsi="PT Astra Serif"/>
        </w:rPr>
        <w:t>1</w:t>
      </w:r>
      <w:r w:rsidRPr="002E757F">
        <w:rPr>
          <w:rFonts w:ascii="PT Astra Serif" w:hAnsi="PT Astra Serif"/>
          <w:spacing w:val="-1"/>
        </w:rPr>
        <w:t xml:space="preserve"> </w:t>
      </w:r>
      <w:r w:rsidRPr="002E757F">
        <w:rPr>
          <w:rFonts w:ascii="PT Astra Serif" w:hAnsi="PT Astra Serif"/>
        </w:rPr>
        <w:t>000</w:t>
      </w:r>
      <w:r w:rsidRPr="002E757F">
        <w:rPr>
          <w:rFonts w:ascii="PT Astra Serif" w:hAnsi="PT Astra Serif"/>
          <w:spacing w:val="-1"/>
        </w:rPr>
        <w:t xml:space="preserve"> </w:t>
      </w:r>
      <w:r w:rsidRPr="002E757F">
        <w:rPr>
          <w:rFonts w:ascii="PT Astra Serif" w:hAnsi="PT Astra Serif"/>
        </w:rPr>
        <w:t>000;</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 таблицы сложения однозначных чисел, в том числе с переходом через</w:t>
      </w:r>
      <w:r w:rsidRPr="002E757F">
        <w:rPr>
          <w:rFonts w:ascii="PT Astra Serif" w:hAnsi="PT Astra Serif"/>
          <w:spacing w:val="1"/>
        </w:rPr>
        <w:t xml:space="preserve"> </w:t>
      </w:r>
      <w:r w:rsidRPr="002E757F">
        <w:rPr>
          <w:rFonts w:ascii="PT Astra Serif" w:hAnsi="PT Astra Serif"/>
        </w:rPr>
        <w:t>десяток;</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 табличных случаев умножения и получаемых из них случаев деления;</w:t>
      </w:r>
      <w:r w:rsidRPr="002E757F">
        <w:rPr>
          <w:rFonts w:ascii="PT Astra Serif" w:hAnsi="PT Astra Serif"/>
          <w:spacing w:val="1"/>
        </w:rPr>
        <w:t xml:space="preserve"> </w:t>
      </w:r>
      <w:r w:rsidRPr="002E757F">
        <w:rPr>
          <w:rFonts w:ascii="PT Astra Serif" w:hAnsi="PT Astra Serif"/>
        </w:rPr>
        <w:t>знание</w:t>
      </w:r>
      <w:r w:rsidRPr="002E757F">
        <w:rPr>
          <w:rFonts w:ascii="PT Astra Serif" w:hAnsi="PT Astra Serif"/>
          <w:spacing w:val="52"/>
        </w:rPr>
        <w:t xml:space="preserve"> </w:t>
      </w:r>
      <w:r w:rsidRPr="002E757F">
        <w:rPr>
          <w:rFonts w:ascii="PT Astra Serif" w:hAnsi="PT Astra Serif"/>
        </w:rPr>
        <w:t>названий,</w:t>
      </w:r>
      <w:r w:rsidRPr="002E757F">
        <w:rPr>
          <w:rFonts w:ascii="PT Astra Serif" w:hAnsi="PT Astra Serif"/>
          <w:spacing w:val="52"/>
        </w:rPr>
        <w:t xml:space="preserve"> </w:t>
      </w:r>
      <w:r w:rsidRPr="002E757F">
        <w:rPr>
          <w:rFonts w:ascii="PT Astra Serif" w:hAnsi="PT Astra Serif"/>
        </w:rPr>
        <w:t>обозначений,</w:t>
      </w:r>
      <w:r w:rsidRPr="002E757F">
        <w:rPr>
          <w:rFonts w:ascii="PT Astra Serif" w:hAnsi="PT Astra Serif"/>
          <w:spacing w:val="52"/>
        </w:rPr>
        <w:t xml:space="preserve"> </w:t>
      </w:r>
      <w:r w:rsidRPr="002E757F">
        <w:rPr>
          <w:rFonts w:ascii="PT Astra Serif" w:hAnsi="PT Astra Serif"/>
        </w:rPr>
        <w:t>соотношения</w:t>
      </w:r>
      <w:r w:rsidRPr="002E757F">
        <w:rPr>
          <w:rFonts w:ascii="PT Astra Serif" w:hAnsi="PT Astra Serif"/>
          <w:spacing w:val="52"/>
        </w:rPr>
        <w:t xml:space="preserve"> </w:t>
      </w:r>
      <w:r w:rsidRPr="002E757F">
        <w:rPr>
          <w:rFonts w:ascii="PT Astra Serif" w:hAnsi="PT Astra Serif"/>
        </w:rPr>
        <w:t>крупных</w:t>
      </w:r>
      <w:r w:rsidRPr="002E757F">
        <w:rPr>
          <w:rFonts w:ascii="PT Astra Serif" w:hAnsi="PT Astra Serif"/>
          <w:spacing w:val="51"/>
        </w:rPr>
        <w:t xml:space="preserve"> </w:t>
      </w:r>
      <w:r w:rsidRPr="002E757F">
        <w:rPr>
          <w:rFonts w:ascii="PT Astra Serif" w:hAnsi="PT Astra Serif"/>
        </w:rPr>
        <w:t>и</w:t>
      </w:r>
      <w:r w:rsidRPr="002E757F">
        <w:rPr>
          <w:rFonts w:ascii="PT Astra Serif" w:hAnsi="PT Astra Serif"/>
          <w:spacing w:val="54"/>
        </w:rPr>
        <w:t xml:space="preserve"> </w:t>
      </w:r>
      <w:r w:rsidRPr="002E757F">
        <w:rPr>
          <w:rFonts w:ascii="PT Astra Serif" w:hAnsi="PT Astra Serif"/>
        </w:rPr>
        <w:t>мелких</w:t>
      </w:r>
      <w:r w:rsidRPr="002E757F">
        <w:rPr>
          <w:rFonts w:ascii="PT Astra Serif" w:hAnsi="PT Astra Serif"/>
          <w:spacing w:val="54"/>
        </w:rPr>
        <w:t xml:space="preserve"> </w:t>
      </w:r>
      <w:r w:rsidRPr="002E757F">
        <w:rPr>
          <w:rFonts w:ascii="PT Astra Serif" w:hAnsi="PT Astra Serif"/>
        </w:rPr>
        <w:t>единиц</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измерения</w:t>
      </w:r>
      <w:r w:rsidRPr="002E757F">
        <w:rPr>
          <w:rFonts w:ascii="PT Astra Serif" w:hAnsi="PT Astra Serif"/>
          <w:spacing w:val="-4"/>
        </w:rPr>
        <w:t xml:space="preserve"> </w:t>
      </w:r>
      <w:r w:rsidRPr="002E757F">
        <w:rPr>
          <w:rFonts w:ascii="PT Astra Serif" w:hAnsi="PT Astra Serif"/>
        </w:rPr>
        <w:t>стоимости,</w:t>
      </w:r>
      <w:r w:rsidRPr="002E757F">
        <w:rPr>
          <w:rFonts w:ascii="PT Astra Serif" w:hAnsi="PT Astra Serif"/>
          <w:spacing w:val="-1"/>
        </w:rPr>
        <w:t xml:space="preserve"> </w:t>
      </w:r>
      <w:r w:rsidRPr="002E757F">
        <w:rPr>
          <w:rFonts w:ascii="PT Astra Serif" w:hAnsi="PT Astra Serif"/>
        </w:rPr>
        <w:t>длины,</w:t>
      </w:r>
      <w:r w:rsidRPr="002E757F">
        <w:rPr>
          <w:rFonts w:ascii="PT Astra Serif" w:hAnsi="PT Astra Serif"/>
          <w:spacing w:val="-3"/>
        </w:rPr>
        <w:t xml:space="preserve"> </w:t>
      </w:r>
      <w:r w:rsidRPr="002E757F">
        <w:rPr>
          <w:rFonts w:ascii="PT Astra Serif" w:hAnsi="PT Astra Serif"/>
        </w:rPr>
        <w:t>массы,</w:t>
      </w:r>
      <w:r w:rsidRPr="002E757F">
        <w:rPr>
          <w:rFonts w:ascii="PT Astra Serif" w:hAnsi="PT Astra Serif"/>
          <w:spacing w:val="-4"/>
        </w:rPr>
        <w:t xml:space="preserve"> </w:t>
      </w:r>
      <w:r w:rsidRPr="002E757F">
        <w:rPr>
          <w:rFonts w:ascii="PT Astra Serif" w:hAnsi="PT Astra Serif"/>
        </w:rPr>
        <w:t>времени,</w:t>
      </w:r>
      <w:r w:rsidRPr="002E757F">
        <w:rPr>
          <w:rFonts w:ascii="PT Astra Serif" w:hAnsi="PT Astra Serif"/>
          <w:spacing w:val="-3"/>
        </w:rPr>
        <w:t xml:space="preserve"> </w:t>
      </w:r>
      <w:r w:rsidRPr="002E757F">
        <w:rPr>
          <w:rFonts w:ascii="PT Astra Serif" w:hAnsi="PT Astra Serif"/>
        </w:rPr>
        <w:t>площади,</w:t>
      </w:r>
      <w:r w:rsidRPr="002E757F">
        <w:rPr>
          <w:rFonts w:ascii="PT Astra Serif" w:hAnsi="PT Astra Serif"/>
          <w:spacing w:val="-4"/>
        </w:rPr>
        <w:t xml:space="preserve"> </w:t>
      </w:r>
      <w:r w:rsidRPr="002E757F">
        <w:rPr>
          <w:rFonts w:ascii="PT Astra Serif" w:hAnsi="PT Astra Serif"/>
        </w:rPr>
        <w:t>объема;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устное</w:t>
      </w:r>
      <w:r w:rsidRPr="002E757F">
        <w:rPr>
          <w:rFonts w:ascii="PT Astra Serif" w:hAnsi="PT Astra Serif"/>
          <w:spacing w:val="1"/>
        </w:rPr>
        <w:t xml:space="preserve"> </w:t>
      </w:r>
      <w:r w:rsidRPr="002E757F">
        <w:rPr>
          <w:rFonts w:ascii="PT Astra Serif" w:hAnsi="PT Astra Serif"/>
        </w:rPr>
        <w:t>выполнение</w:t>
      </w:r>
      <w:r w:rsidRPr="002E757F">
        <w:rPr>
          <w:rFonts w:ascii="PT Astra Serif" w:hAnsi="PT Astra Serif"/>
          <w:spacing w:val="1"/>
        </w:rPr>
        <w:t xml:space="preserve"> </w:t>
      </w:r>
      <w:r w:rsidRPr="002E757F">
        <w:rPr>
          <w:rFonts w:ascii="PT Astra Serif" w:hAnsi="PT Astra Serif"/>
        </w:rPr>
        <w:t>арифметических</w:t>
      </w:r>
      <w:r w:rsidRPr="002E757F">
        <w:rPr>
          <w:rFonts w:ascii="PT Astra Serif" w:hAnsi="PT Astra Serif"/>
          <w:spacing w:val="1"/>
        </w:rPr>
        <w:t xml:space="preserve"> </w:t>
      </w:r>
      <w:r w:rsidRPr="002E757F">
        <w:rPr>
          <w:rFonts w:ascii="PT Astra Serif" w:hAnsi="PT Astra Serif"/>
        </w:rPr>
        <w:t>действий</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целыми</w:t>
      </w:r>
      <w:r w:rsidRPr="002E757F">
        <w:rPr>
          <w:rFonts w:ascii="PT Astra Serif" w:hAnsi="PT Astra Serif"/>
          <w:spacing w:val="1"/>
        </w:rPr>
        <w:t xml:space="preserve"> </w:t>
      </w:r>
      <w:r w:rsidRPr="002E757F">
        <w:rPr>
          <w:rFonts w:ascii="PT Astra Serif" w:hAnsi="PT Astra Serif"/>
        </w:rPr>
        <w:t>числами,</w:t>
      </w:r>
      <w:r w:rsidRPr="002E757F">
        <w:rPr>
          <w:rFonts w:ascii="PT Astra Serif" w:hAnsi="PT Astra Serif"/>
          <w:spacing w:val="1"/>
        </w:rPr>
        <w:t xml:space="preserve"> </w:t>
      </w:r>
      <w:r w:rsidRPr="002E757F">
        <w:rPr>
          <w:rFonts w:ascii="PT Astra Serif" w:hAnsi="PT Astra Serif"/>
        </w:rPr>
        <w:t>полученными</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счете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измерении,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пределах</w:t>
      </w:r>
      <w:r w:rsidRPr="002E757F">
        <w:rPr>
          <w:rFonts w:ascii="PT Astra Serif" w:hAnsi="PT Astra Serif"/>
          <w:spacing w:val="1"/>
        </w:rPr>
        <w:t xml:space="preserve"> </w:t>
      </w:r>
      <w:r w:rsidRPr="002E757F">
        <w:rPr>
          <w:rFonts w:ascii="PT Astra Serif" w:hAnsi="PT Astra Serif"/>
        </w:rPr>
        <w:t>100</w:t>
      </w:r>
      <w:r w:rsidRPr="002E757F">
        <w:rPr>
          <w:rFonts w:ascii="PT Astra Serif" w:hAnsi="PT Astra Serif"/>
          <w:spacing w:val="1"/>
        </w:rPr>
        <w:t xml:space="preserve"> </w:t>
      </w:r>
      <w:r w:rsidRPr="002E757F">
        <w:rPr>
          <w:rFonts w:ascii="PT Astra Serif" w:hAnsi="PT Astra Serif"/>
        </w:rPr>
        <w:t>(простые</w:t>
      </w:r>
      <w:r w:rsidRPr="002E757F">
        <w:rPr>
          <w:rFonts w:ascii="PT Astra Serif" w:hAnsi="PT Astra Serif"/>
          <w:spacing w:val="1"/>
        </w:rPr>
        <w:t xml:space="preserve"> </w:t>
      </w:r>
      <w:r w:rsidRPr="002E757F">
        <w:rPr>
          <w:rFonts w:ascii="PT Astra Serif" w:hAnsi="PT Astra Serif"/>
        </w:rPr>
        <w:t>случаи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пределах</w:t>
      </w:r>
      <w:r w:rsidRPr="002E757F">
        <w:rPr>
          <w:rFonts w:ascii="PT Astra Serif" w:hAnsi="PT Astra Serif"/>
          <w:spacing w:val="-2"/>
        </w:rPr>
        <w:t xml:space="preserve"> </w:t>
      </w:r>
      <w:r w:rsidRPr="002E757F">
        <w:rPr>
          <w:rFonts w:ascii="PT Astra Serif" w:hAnsi="PT Astra Serif"/>
        </w:rPr>
        <w:t>1</w:t>
      </w:r>
      <w:r w:rsidRPr="002E757F">
        <w:rPr>
          <w:rFonts w:ascii="PT Astra Serif" w:hAnsi="PT Astra Serif"/>
          <w:spacing w:val="-1"/>
        </w:rPr>
        <w:t xml:space="preserve"> </w:t>
      </w:r>
      <w:r w:rsidRPr="002E757F">
        <w:rPr>
          <w:rFonts w:ascii="PT Astra Serif" w:hAnsi="PT Astra Serif"/>
        </w:rPr>
        <w:t>000</w:t>
      </w:r>
      <w:r w:rsidRPr="002E757F">
        <w:rPr>
          <w:rFonts w:ascii="PT Astra Serif" w:hAnsi="PT Astra Serif"/>
          <w:spacing w:val="-1"/>
        </w:rPr>
        <w:t xml:space="preserve"> </w:t>
      </w:r>
      <w:r w:rsidRPr="002E757F">
        <w:rPr>
          <w:rFonts w:ascii="PT Astra Serif" w:hAnsi="PT Astra Serif"/>
        </w:rPr>
        <w:t>000);</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письменное выполнение арифметических действий с многозначными числами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числами,</w:t>
      </w:r>
      <w:r w:rsidRPr="002E757F">
        <w:rPr>
          <w:rFonts w:ascii="PT Astra Serif" w:hAnsi="PT Astra Serif"/>
          <w:spacing w:val="-1"/>
        </w:rPr>
        <w:t xml:space="preserve"> </w:t>
      </w:r>
      <w:r w:rsidRPr="002E757F">
        <w:rPr>
          <w:rFonts w:ascii="PT Astra Serif" w:hAnsi="PT Astra Serif"/>
        </w:rPr>
        <w:t>полученными</w:t>
      </w:r>
      <w:r w:rsidRPr="002E757F">
        <w:rPr>
          <w:rFonts w:ascii="PT Astra Serif" w:hAnsi="PT Astra Serif"/>
          <w:spacing w:val="-2"/>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измерении,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пределах</w:t>
      </w:r>
      <w:r w:rsidRPr="002E757F">
        <w:rPr>
          <w:rFonts w:ascii="PT Astra Serif" w:hAnsi="PT Astra Serif"/>
          <w:spacing w:val="-2"/>
        </w:rPr>
        <w:t xml:space="preserve"> </w:t>
      </w:r>
      <w:r w:rsidRPr="002E757F">
        <w:rPr>
          <w:rFonts w:ascii="PT Astra Serif" w:hAnsi="PT Astra Serif"/>
        </w:rPr>
        <w:t>1</w:t>
      </w:r>
      <w:r w:rsidRPr="002E757F">
        <w:rPr>
          <w:rFonts w:ascii="PT Astra Serif" w:hAnsi="PT Astra Serif"/>
          <w:spacing w:val="-1"/>
        </w:rPr>
        <w:t xml:space="preserve"> </w:t>
      </w:r>
      <w:r w:rsidRPr="002E757F">
        <w:rPr>
          <w:rFonts w:ascii="PT Astra Serif" w:hAnsi="PT Astra Serif"/>
        </w:rPr>
        <w:t>000</w:t>
      </w:r>
      <w:r w:rsidRPr="002E757F">
        <w:rPr>
          <w:rFonts w:ascii="PT Astra Serif" w:hAnsi="PT Astra Serif"/>
          <w:spacing w:val="-2"/>
        </w:rPr>
        <w:t xml:space="preserve"> </w:t>
      </w:r>
      <w:r w:rsidRPr="002E757F">
        <w:rPr>
          <w:rFonts w:ascii="PT Astra Serif" w:hAnsi="PT Astra Serif"/>
        </w:rPr>
        <w:t>000;</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w:t>
      </w:r>
      <w:r w:rsidRPr="002E757F">
        <w:rPr>
          <w:rFonts w:ascii="PT Astra Serif" w:hAnsi="PT Astra Serif"/>
          <w:spacing w:val="-5"/>
        </w:rPr>
        <w:t xml:space="preserve"> </w:t>
      </w:r>
      <w:r w:rsidRPr="002E757F">
        <w:rPr>
          <w:rFonts w:ascii="PT Astra Serif" w:hAnsi="PT Astra Serif"/>
        </w:rPr>
        <w:t>обыкновенных</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десятичных</w:t>
      </w:r>
      <w:r w:rsidRPr="002E757F">
        <w:rPr>
          <w:rFonts w:ascii="PT Astra Serif" w:hAnsi="PT Astra Serif"/>
          <w:spacing w:val="-4"/>
        </w:rPr>
        <w:t xml:space="preserve"> </w:t>
      </w:r>
      <w:r w:rsidRPr="002E757F">
        <w:rPr>
          <w:rFonts w:ascii="PT Astra Serif" w:hAnsi="PT Astra Serif"/>
        </w:rPr>
        <w:t>дробей,</w:t>
      </w:r>
      <w:r w:rsidRPr="002E757F">
        <w:rPr>
          <w:rFonts w:ascii="PT Astra Serif" w:hAnsi="PT Astra Serif"/>
          <w:spacing w:val="-4"/>
        </w:rPr>
        <w:t xml:space="preserve"> </w:t>
      </w:r>
      <w:r w:rsidRPr="002E757F">
        <w:rPr>
          <w:rFonts w:ascii="PT Astra Serif" w:hAnsi="PT Astra Serif"/>
        </w:rPr>
        <w:t>их</w:t>
      </w:r>
      <w:r w:rsidRPr="002E757F">
        <w:rPr>
          <w:rFonts w:ascii="PT Astra Serif" w:hAnsi="PT Astra Serif"/>
          <w:spacing w:val="-5"/>
        </w:rPr>
        <w:t xml:space="preserve"> </w:t>
      </w:r>
      <w:r w:rsidRPr="002E757F">
        <w:rPr>
          <w:rFonts w:ascii="PT Astra Serif" w:hAnsi="PT Astra Serif"/>
        </w:rPr>
        <w:t>получение,</w:t>
      </w:r>
      <w:r w:rsidRPr="002E757F">
        <w:rPr>
          <w:rFonts w:ascii="PT Astra Serif" w:hAnsi="PT Astra Serif"/>
          <w:spacing w:val="-1"/>
        </w:rPr>
        <w:t xml:space="preserve"> </w:t>
      </w:r>
      <w:r w:rsidRPr="002E757F">
        <w:rPr>
          <w:rFonts w:ascii="PT Astra Serif" w:hAnsi="PT Astra Serif"/>
        </w:rPr>
        <w:t>запись,</w:t>
      </w:r>
      <w:r w:rsidRPr="002E757F">
        <w:rPr>
          <w:rFonts w:ascii="PT Astra Serif" w:hAnsi="PT Astra Serif"/>
          <w:spacing w:val="-4"/>
        </w:rPr>
        <w:t xml:space="preserve"> </w:t>
      </w:r>
      <w:r w:rsidRPr="002E757F">
        <w:rPr>
          <w:rFonts w:ascii="PT Astra Serif" w:hAnsi="PT Astra Serif"/>
        </w:rPr>
        <w:t>чтение;</w:t>
      </w:r>
      <w:r w:rsidRPr="002E757F">
        <w:rPr>
          <w:rFonts w:ascii="PT Astra Serif" w:hAnsi="PT Astra Serif"/>
          <w:spacing w:val="-63"/>
        </w:rPr>
        <w:t xml:space="preserve"> </w:t>
      </w:r>
      <w:r w:rsidRPr="002E757F">
        <w:rPr>
          <w:rFonts w:ascii="PT Astra Serif" w:hAnsi="PT Astra Serif"/>
        </w:rPr>
        <w:t>выполнение</w:t>
      </w:r>
      <w:r w:rsidRPr="002E757F">
        <w:rPr>
          <w:rFonts w:ascii="PT Astra Serif" w:hAnsi="PT Astra Serif"/>
          <w:spacing w:val="-3"/>
        </w:rPr>
        <w:t xml:space="preserve"> </w:t>
      </w:r>
      <w:r w:rsidRPr="002E757F">
        <w:rPr>
          <w:rFonts w:ascii="PT Astra Serif" w:hAnsi="PT Astra Serif"/>
        </w:rPr>
        <w:t>арифметических</w:t>
      </w:r>
      <w:r w:rsidRPr="002E757F">
        <w:rPr>
          <w:rFonts w:ascii="PT Astra Serif" w:hAnsi="PT Astra Serif"/>
          <w:spacing w:val="1"/>
        </w:rPr>
        <w:t xml:space="preserve"> </w:t>
      </w:r>
      <w:r w:rsidRPr="002E757F">
        <w:rPr>
          <w:rFonts w:ascii="PT Astra Serif" w:hAnsi="PT Astra Serif"/>
        </w:rPr>
        <w:t>действий</w:t>
      </w:r>
      <w:r w:rsidRPr="002E757F">
        <w:rPr>
          <w:rFonts w:ascii="PT Astra Serif" w:hAnsi="PT Astra Serif"/>
          <w:spacing w:val="-2"/>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десятичными</w:t>
      </w:r>
      <w:r w:rsidRPr="002E757F">
        <w:rPr>
          <w:rFonts w:ascii="PT Astra Serif" w:hAnsi="PT Astra Serif"/>
          <w:spacing w:val="-2"/>
        </w:rPr>
        <w:t xml:space="preserve"> </w:t>
      </w:r>
      <w:r w:rsidRPr="002E757F">
        <w:rPr>
          <w:rFonts w:ascii="PT Astra Serif" w:hAnsi="PT Astra Serif"/>
        </w:rPr>
        <w:t>дробями;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нахождение</w:t>
      </w:r>
      <w:r w:rsidRPr="002E757F">
        <w:rPr>
          <w:rFonts w:ascii="PT Astra Serif" w:hAnsi="PT Astra Serif"/>
          <w:spacing w:val="1"/>
        </w:rPr>
        <w:t xml:space="preserve"> </w:t>
      </w:r>
      <w:r w:rsidRPr="002E757F">
        <w:rPr>
          <w:rFonts w:ascii="PT Astra Serif" w:hAnsi="PT Astra Serif"/>
        </w:rPr>
        <w:t>одной</w:t>
      </w:r>
      <w:r w:rsidRPr="002E757F">
        <w:rPr>
          <w:rFonts w:ascii="PT Astra Serif" w:hAnsi="PT Astra Serif"/>
          <w:spacing w:val="1"/>
        </w:rPr>
        <w:t xml:space="preserve"> </w:t>
      </w:r>
      <w:r w:rsidRPr="002E757F">
        <w:rPr>
          <w:rFonts w:ascii="PT Astra Serif" w:hAnsi="PT Astra Serif"/>
        </w:rPr>
        <w:t>или</w:t>
      </w:r>
      <w:r w:rsidRPr="002E757F">
        <w:rPr>
          <w:rFonts w:ascii="PT Astra Serif" w:hAnsi="PT Astra Serif"/>
          <w:spacing w:val="1"/>
        </w:rPr>
        <w:t xml:space="preserve"> </w:t>
      </w:r>
      <w:r w:rsidRPr="002E757F">
        <w:rPr>
          <w:rFonts w:ascii="PT Astra Serif" w:hAnsi="PT Astra Serif"/>
        </w:rPr>
        <w:t>нескольких</w:t>
      </w:r>
      <w:r w:rsidRPr="002E757F">
        <w:rPr>
          <w:rFonts w:ascii="PT Astra Serif" w:hAnsi="PT Astra Serif"/>
          <w:spacing w:val="1"/>
        </w:rPr>
        <w:t xml:space="preserve"> </w:t>
      </w:r>
      <w:r w:rsidRPr="002E757F">
        <w:rPr>
          <w:rFonts w:ascii="PT Astra Serif" w:hAnsi="PT Astra Serif"/>
        </w:rPr>
        <w:t>долей</w:t>
      </w:r>
      <w:r w:rsidRPr="002E757F">
        <w:rPr>
          <w:rFonts w:ascii="PT Astra Serif" w:hAnsi="PT Astra Serif"/>
          <w:spacing w:val="1"/>
        </w:rPr>
        <w:t xml:space="preserve"> </w:t>
      </w:r>
      <w:r w:rsidRPr="002E757F">
        <w:rPr>
          <w:rFonts w:ascii="PT Astra Serif" w:hAnsi="PT Astra Serif"/>
        </w:rPr>
        <w:t>(процентов)</w:t>
      </w:r>
      <w:r w:rsidRPr="002E757F">
        <w:rPr>
          <w:rFonts w:ascii="PT Astra Serif" w:hAnsi="PT Astra Serif"/>
          <w:spacing w:val="1"/>
        </w:rPr>
        <w:t xml:space="preserve"> </w:t>
      </w:r>
      <w:r w:rsidRPr="002E757F">
        <w:rPr>
          <w:rFonts w:ascii="PT Astra Serif" w:hAnsi="PT Astra Serif"/>
        </w:rPr>
        <w:t>от</w:t>
      </w:r>
      <w:r w:rsidRPr="002E757F">
        <w:rPr>
          <w:rFonts w:ascii="PT Astra Serif" w:hAnsi="PT Astra Serif"/>
          <w:spacing w:val="1"/>
        </w:rPr>
        <w:t xml:space="preserve"> </w:t>
      </w:r>
      <w:r w:rsidRPr="002E757F">
        <w:rPr>
          <w:rFonts w:ascii="PT Astra Serif" w:hAnsi="PT Astra Serif"/>
        </w:rPr>
        <w:t>числа,</w:t>
      </w:r>
      <w:r w:rsidRPr="002E757F">
        <w:rPr>
          <w:rFonts w:ascii="PT Astra Serif" w:hAnsi="PT Astra Serif"/>
          <w:spacing w:val="1"/>
        </w:rPr>
        <w:t xml:space="preserve"> </w:t>
      </w:r>
      <w:r w:rsidRPr="002E757F">
        <w:rPr>
          <w:rFonts w:ascii="PT Astra Serif" w:hAnsi="PT Astra Serif"/>
        </w:rPr>
        <w:t>числа</w:t>
      </w:r>
      <w:r w:rsidRPr="002E757F">
        <w:rPr>
          <w:rFonts w:ascii="PT Astra Serif" w:hAnsi="PT Astra Serif"/>
          <w:spacing w:val="65"/>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одной</w:t>
      </w:r>
      <w:r w:rsidRPr="002E757F">
        <w:rPr>
          <w:rFonts w:ascii="PT Astra Serif" w:hAnsi="PT Astra Serif"/>
          <w:spacing w:val="-1"/>
        </w:rPr>
        <w:t xml:space="preserve"> </w:t>
      </w:r>
      <w:r w:rsidRPr="002E757F">
        <w:rPr>
          <w:rFonts w:ascii="PT Astra Serif" w:hAnsi="PT Astra Serif"/>
        </w:rPr>
        <w:t>его</w:t>
      </w:r>
      <w:r w:rsidRPr="002E757F">
        <w:rPr>
          <w:rFonts w:ascii="PT Astra Serif" w:hAnsi="PT Astra Serif"/>
          <w:spacing w:val="-1"/>
        </w:rPr>
        <w:t xml:space="preserve"> </w:t>
      </w:r>
      <w:r w:rsidRPr="002E757F">
        <w:rPr>
          <w:rFonts w:ascii="PT Astra Serif" w:hAnsi="PT Astra Serif"/>
        </w:rPr>
        <w:t>доли (проценту);</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выполнение</w:t>
      </w:r>
      <w:r w:rsidRPr="002E757F">
        <w:rPr>
          <w:rFonts w:ascii="PT Astra Serif" w:hAnsi="PT Astra Serif"/>
          <w:spacing w:val="1"/>
        </w:rPr>
        <w:t xml:space="preserve"> </w:t>
      </w:r>
      <w:r w:rsidRPr="002E757F">
        <w:rPr>
          <w:rFonts w:ascii="PT Astra Serif" w:hAnsi="PT Astra Serif"/>
        </w:rPr>
        <w:t>арифметических</w:t>
      </w:r>
      <w:r w:rsidRPr="002E757F">
        <w:rPr>
          <w:rFonts w:ascii="PT Astra Serif" w:hAnsi="PT Astra Serif"/>
          <w:spacing w:val="1"/>
        </w:rPr>
        <w:t xml:space="preserve"> </w:t>
      </w:r>
      <w:r w:rsidRPr="002E757F">
        <w:rPr>
          <w:rFonts w:ascii="PT Astra Serif" w:hAnsi="PT Astra Serif"/>
        </w:rPr>
        <w:t>действий</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целыми</w:t>
      </w:r>
      <w:r w:rsidRPr="002E757F">
        <w:rPr>
          <w:rFonts w:ascii="PT Astra Serif" w:hAnsi="PT Astra Serif"/>
          <w:spacing w:val="1"/>
        </w:rPr>
        <w:t xml:space="preserve"> </w:t>
      </w:r>
      <w:r w:rsidRPr="002E757F">
        <w:rPr>
          <w:rFonts w:ascii="PT Astra Serif" w:hAnsi="PT Astra Serif"/>
        </w:rPr>
        <w:t>числами</w:t>
      </w:r>
      <w:r w:rsidRPr="002E757F">
        <w:rPr>
          <w:rFonts w:ascii="PT Astra Serif" w:hAnsi="PT Astra Serif"/>
          <w:spacing w:val="1"/>
        </w:rPr>
        <w:t xml:space="preserve"> </w:t>
      </w:r>
      <w:r w:rsidRPr="002E757F">
        <w:rPr>
          <w:rFonts w:ascii="PT Astra Serif" w:hAnsi="PT Astra Serif"/>
        </w:rPr>
        <w:t>до</w:t>
      </w:r>
      <w:r w:rsidRPr="002E757F">
        <w:rPr>
          <w:rFonts w:ascii="PT Astra Serif" w:hAnsi="PT Astra Serif"/>
          <w:spacing w:val="1"/>
        </w:rPr>
        <w:t xml:space="preserve"> </w:t>
      </w:r>
      <w:r w:rsidRPr="002E757F">
        <w:rPr>
          <w:rFonts w:ascii="PT Astra Serif" w:hAnsi="PT Astra Serif"/>
        </w:rPr>
        <w:t>1</w:t>
      </w:r>
      <w:r w:rsidRPr="002E757F">
        <w:rPr>
          <w:rFonts w:ascii="PT Astra Serif" w:hAnsi="PT Astra Serif"/>
          <w:spacing w:val="1"/>
        </w:rPr>
        <w:t xml:space="preserve"> </w:t>
      </w:r>
      <w:r w:rsidRPr="002E757F">
        <w:rPr>
          <w:rFonts w:ascii="PT Astra Serif" w:hAnsi="PT Astra Serif"/>
        </w:rPr>
        <w:t>000</w:t>
      </w:r>
      <w:r w:rsidRPr="002E757F">
        <w:rPr>
          <w:rFonts w:ascii="PT Astra Serif" w:hAnsi="PT Astra Serif"/>
          <w:spacing w:val="1"/>
        </w:rPr>
        <w:t xml:space="preserve"> </w:t>
      </w:r>
      <w:r w:rsidRPr="002E757F">
        <w:rPr>
          <w:rFonts w:ascii="PT Astra Serif" w:hAnsi="PT Astra Serif"/>
        </w:rPr>
        <w:t>000</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десятичными</w:t>
      </w:r>
      <w:r w:rsidRPr="002E757F">
        <w:rPr>
          <w:rFonts w:ascii="PT Astra Serif" w:hAnsi="PT Astra Serif"/>
          <w:spacing w:val="1"/>
        </w:rPr>
        <w:t xml:space="preserve"> </w:t>
      </w:r>
      <w:r w:rsidRPr="002E757F">
        <w:rPr>
          <w:rFonts w:ascii="PT Astra Serif" w:hAnsi="PT Astra Serif"/>
        </w:rPr>
        <w:t>дробями</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использованием</w:t>
      </w:r>
      <w:r w:rsidRPr="002E757F">
        <w:rPr>
          <w:rFonts w:ascii="PT Astra Serif" w:hAnsi="PT Astra Serif"/>
          <w:spacing w:val="1"/>
        </w:rPr>
        <w:t xml:space="preserve"> </w:t>
      </w:r>
      <w:r w:rsidRPr="002E757F">
        <w:rPr>
          <w:rFonts w:ascii="PT Astra Serif" w:hAnsi="PT Astra Serif"/>
        </w:rPr>
        <w:t>микрокалькулятора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проверкой</w:t>
      </w:r>
      <w:r w:rsidRPr="002E757F">
        <w:rPr>
          <w:rFonts w:ascii="PT Astra Serif" w:hAnsi="PT Astra Serif"/>
          <w:spacing w:val="1"/>
        </w:rPr>
        <w:t xml:space="preserve"> </w:t>
      </w:r>
      <w:r w:rsidRPr="002E757F">
        <w:rPr>
          <w:rFonts w:ascii="PT Astra Serif" w:hAnsi="PT Astra Serif"/>
        </w:rPr>
        <w:t>вычислений</w:t>
      </w:r>
      <w:r w:rsidRPr="002E757F">
        <w:rPr>
          <w:rFonts w:ascii="PT Astra Serif" w:hAnsi="PT Astra Serif"/>
          <w:spacing w:val="-2"/>
        </w:rPr>
        <w:t xml:space="preserve"> </w:t>
      </w:r>
      <w:r w:rsidRPr="002E757F">
        <w:rPr>
          <w:rFonts w:ascii="PT Astra Serif" w:hAnsi="PT Astra Serif"/>
        </w:rPr>
        <w:lastRenderedPageBreak/>
        <w:t>путем</w:t>
      </w:r>
      <w:r w:rsidRPr="002E757F">
        <w:rPr>
          <w:rFonts w:ascii="PT Astra Serif" w:hAnsi="PT Astra Serif"/>
          <w:spacing w:val="-2"/>
        </w:rPr>
        <w:t xml:space="preserve"> </w:t>
      </w:r>
      <w:r w:rsidRPr="002E757F">
        <w:rPr>
          <w:rFonts w:ascii="PT Astra Serif" w:hAnsi="PT Astra Serif"/>
        </w:rPr>
        <w:t>повторного</w:t>
      </w:r>
      <w:r w:rsidRPr="002E757F">
        <w:rPr>
          <w:rFonts w:ascii="PT Astra Serif" w:hAnsi="PT Astra Serif"/>
          <w:spacing w:val="-2"/>
        </w:rPr>
        <w:t xml:space="preserve"> </w:t>
      </w:r>
      <w:r w:rsidRPr="002E757F">
        <w:rPr>
          <w:rFonts w:ascii="PT Astra Serif" w:hAnsi="PT Astra Serif"/>
        </w:rPr>
        <w:t>использования</w:t>
      </w:r>
      <w:r w:rsidRPr="002E757F">
        <w:rPr>
          <w:rFonts w:ascii="PT Astra Serif" w:hAnsi="PT Astra Serif"/>
          <w:spacing w:val="-1"/>
        </w:rPr>
        <w:t xml:space="preserve"> </w:t>
      </w:r>
      <w:r w:rsidRPr="002E757F">
        <w:rPr>
          <w:rFonts w:ascii="PT Astra Serif" w:hAnsi="PT Astra Serif"/>
        </w:rPr>
        <w:t>микрокалькулятора;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решение простых задач в соответствии с программой, составных задач в 2 - 3</w:t>
      </w:r>
      <w:r w:rsidRPr="002E757F">
        <w:rPr>
          <w:rFonts w:ascii="PT Astra Serif" w:hAnsi="PT Astra Serif"/>
          <w:spacing w:val="1"/>
        </w:rPr>
        <w:t xml:space="preserve"> </w:t>
      </w:r>
      <w:r w:rsidRPr="002E757F">
        <w:rPr>
          <w:rFonts w:ascii="PT Astra Serif" w:hAnsi="PT Astra Serif"/>
        </w:rPr>
        <w:t>арифметических</w:t>
      </w:r>
      <w:r w:rsidRPr="002E757F">
        <w:rPr>
          <w:rFonts w:ascii="PT Astra Serif" w:hAnsi="PT Astra Serif"/>
          <w:spacing w:val="-2"/>
        </w:rPr>
        <w:t xml:space="preserve"> </w:t>
      </w:r>
      <w:r w:rsidRPr="002E757F">
        <w:rPr>
          <w:rFonts w:ascii="PT Astra Serif" w:hAnsi="PT Astra Serif"/>
        </w:rPr>
        <w:t>действия;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распознавание,</w:t>
      </w:r>
      <w:r w:rsidRPr="002E757F">
        <w:rPr>
          <w:rFonts w:ascii="PT Astra Serif" w:hAnsi="PT Astra Serif"/>
          <w:spacing w:val="1"/>
        </w:rPr>
        <w:t xml:space="preserve"> </w:t>
      </w:r>
      <w:r w:rsidRPr="002E757F">
        <w:rPr>
          <w:rFonts w:ascii="PT Astra Serif" w:hAnsi="PT Astra Serif"/>
        </w:rPr>
        <w:t>различение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называние</w:t>
      </w:r>
      <w:r w:rsidRPr="002E757F">
        <w:rPr>
          <w:rFonts w:ascii="PT Astra Serif" w:hAnsi="PT Astra Serif"/>
          <w:spacing w:val="1"/>
        </w:rPr>
        <w:t xml:space="preserve"> </w:t>
      </w:r>
      <w:r w:rsidRPr="002E757F">
        <w:rPr>
          <w:rFonts w:ascii="PT Astra Serif" w:hAnsi="PT Astra Serif"/>
        </w:rPr>
        <w:t>геометрических</w:t>
      </w:r>
      <w:r w:rsidRPr="002E757F">
        <w:rPr>
          <w:rFonts w:ascii="PT Astra Serif" w:hAnsi="PT Astra Serif"/>
          <w:spacing w:val="1"/>
        </w:rPr>
        <w:t xml:space="preserve"> </w:t>
      </w:r>
      <w:r w:rsidRPr="002E757F">
        <w:rPr>
          <w:rFonts w:ascii="PT Astra Serif" w:hAnsi="PT Astra Serif"/>
        </w:rPr>
        <w:t>фигур</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тел</w:t>
      </w:r>
      <w:r w:rsidRPr="002E757F">
        <w:rPr>
          <w:rFonts w:ascii="PT Astra Serif" w:hAnsi="PT Astra Serif"/>
          <w:spacing w:val="65"/>
        </w:rPr>
        <w:t xml:space="preserve"> </w:t>
      </w:r>
      <w:r w:rsidRPr="002E757F">
        <w:rPr>
          <w:rFonts w:ascii="PT Astra Serif" w:hAnsi="PT Astra Serif"/>
        </w:rPr>
        <w:t>(куб,</w:t>
      </w:r>
      <w:r w:rsidRPr="002E757F">
        <w:rPr>
          <w:rFonts w:ascii="PT Astra Serif" w:hAnsi="PT Astra Serif"/>
          <w:spacing w:val="-62"/>
        </w:rPr>
        <w:t xml:space="preserve"> </w:t>
      </w:r>
      <w:r w:rsidRPr="002E757F">
        <w:rPr>
          <w:rFonts w:ascii="PT Astra Serif" w:hAnsi="PT Astra Serif"/>
        </w:rPr>
        <w:t>шар,</w:t>
      </w:r>
      <w:r w:rsidRPr="002E757F">
        <w:rPr>
          <w:rFonts w:ascii="PT Astra Serif" w:hAnsi="PT Astra Serif"/>
          <w:spacing w:val="-2"/>
        </w:rPr>
        <w:t xml:space="preserve"> </w:t>
      </w:r>
      <w:r w:rsidRPr="002E757F">
        <w:rPr>
          <w:rFonts w:ascii="PT Astra Serif" w:hAnsi="PT Astra Serif"/>
        </w:rPr>
        <w:t>параллелепипед,</w:t>
      </w:r>
      <w:r w:rsidRPr="002E757F">
        <w:rPr>
          <w:rFonts w:ascii="PT Astra Serif" w:hAnsi="PT Astra Serif"/>
          <w:spacing w:val="1"/>
        </w:rPr>
        <w:t xml:space="preserve"> </w:t>
      </w:r>
      <w:r w:rsidRPr="002E757F">
        <w:rPr>
          <w:rFonts w:ascii="PT Astra Serif" w:hAnsi="PT Astra Serif"/>
        </w:rPr>
        <w:t>пирамида,</w:t>
      </w:r>
      <w:r w:rsidRPr="002E757F">
        <w:rPr>
          <w:rFonts w:ascii="PT Astra Serif" w:hAnsi="PT Astra Serif"/>
          <w:spacing w:val="-1"/>
        </w:rPr>
        <w:t xml:space="preserve"> </w:t>
      </w:r>
      <w:r w:rsidRPr="002E757F">
        <w:rPr>
          <w:rFonts w:ascii="PT Astra Serif" w:hAnsi="PT Astra Serif"/>
        </w:rPr>
        <w:t>призма,</w:t>
      </w:r>
      <w:r w:rsidRPr="002E757F">
        <w:rPr>
          <w:rFonts w:ascii="PT Astra Serif" w:hAnsi="PT Astra Serif"/>
          <w:spacing w:val="-2"/>
        </w:rPr>
        <w:t xml:space="preserve"> </w:t>
      </w:r>
      <w:r w:rsidRPr="002E757F">
        <w:rPr>
          <w:rFonts w:ascii="PT Astra Serif" w:hAnsi="PT Astra Serif"/>
        </w:rPr>
        <w:t>цилиндр,</w:t>
      </w:r>
      <w:r w:rsidRPr="002E757F">
        <w:rPr>
          <w:rFonts w:ascii="PT Astra Serif" w:hAnsi="PT Astra Serif"/>
          <w:spacing w:val="-1"/>
        </w:rPr>
        <w:t xml:space="preserve"> </w:t>
      </w:r>
      <w:r w:rsidRPr="002E757F">
        <w:rPr>
          <w:rFonts w:ascii="PT Astra Serif" w:hAnsi="PT Astra Serif"/>
        </w:rPr>
        <w:t>конус);</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w:t>
      </w:r>
      <w:r w:rsidRPr="002E757F">
        <w:rPr>
          <w:rFonts w:ascii="PT Astra Serif" w:hAnsi="PT Astra Serif"/>
          <w:spacing w:val="1"/>
        </w:rPr>
        <w:t xml:space="preserve"> </w:t>
      </w:r>
      <w:r w:rsidRPr="002E757F">
        <w:rPr>
          <w:rFonts w:ascii="PT Astra Serif" w:hAnsi="PT Astra Serif"/>
        </w:rPr>
        <w:t>свойств</w:t>
      </w:r>
      <w:r w:rsidRPr="002E757F">
        <w:rPr>
          <w:rFonts w:ascii="PT Astra Serif" w:hAnsi="PT Astra Serif"/>
          <w:spacing w:val="1"/>
        </w:rPr>
        <w:t xml:space="preserve"> </w:t>
      </w:r>
      <w:r w:rsidRPr="002E757F">
        <w:rPr>
          <w:rFonts w:ascii="PT Astra Serif" w:hAnsi="PT Astra Serif"/>
        </w:rPr>
        <w:t>элементов</w:t>
      </w:r>
      <w:r w:rsidRPr="002E757F">
        <w:rPr>
          <w:rFonts w:ascii="PT Astra Serif" w:hAnsi="PT Astra Serif"/>
          <w:spacing w:val="1"/>
        </w:rPr>
        <w:t xml:space="preserve"> </w:t>
      </w:r>
      <w:r w:rsidRPr="002E757F">
        <w:rPr>
          <w:rFonts w:ascii="PT Astra Serif" w:hAnsi="PT Astra Serif"/>
        </w:rPr>
        <w:t>многоугольников</w:t>
      </w:r>
      <w:r w:rsidRPr="002E757F">
        <w:rPr>
          <w:rFonts w:ascii="PT Astra Serif" w:hAnsi="PT Astra Serif"/>
          <w:spacing w:val="1"/>
        </w:rPr>
        <w:t xml:space="preserve"> </w:t>
      </w:r>
      <w:r w:rsidRPr="002E757F">
        <w:rPr>
          <w:rFonts w:ascii="PT Astra Serif" w:hAnsi="PT Astra Serif"/>
        </w:rPr>
        <w:t>(треугольник,</w:t>
      </w:r>
      <w:r w:rsidRPr="002E757F">
        <w:rPr>
          <w:rFonts w:ascii="PT Astra Serif" w:hAnsi="PT Astra Serif"/>
          <w:spacing w:val="1"/>
        </w:rPr>
        <w:t xml:space="preserve"> </w:t>
      </w:r>
      <w:r w:rsidRPr="002E757F">
        <w:rPr>
          <w:rFonts w:ascii="PT Astra Serif" w:hAnsi="PT Astra Serif"/>
        </w:rPr>
        <w:t>прямоугольник,</w:t>
      </w:r>
      <w:r w:rsidRPr="002E757F">
        <w:rPr>
          <w:rFonts w:ascii="PT Astra Serif" w:hAnsi="PT Astra Serif"/>
          <w:spacing w:val="1"/>
        </w:rPr>
        <w:t xml:space="preserve"> </w:t>
      </w:r>
      <w:r w:rsidRPr="002E757F">
        <w:rPr>
          <w:rFonts w:ascii="PT Astra Serif" w:hAnsi="PT Astra Serif"/>
        </w:rPr>
        <w:t>параллелограмм),</w:t>
      </w:r>
      <w:r w:rsidRPr="002E757F">
        <w:rPr>
          <w:rFonts w:ascii="PT Astra Serif" w:hAnsi="PT Astra Serif"/>
          <w:spacing w:val="-2"/>
        </w:rPr>
        <w:t xml:space="preserve"> </w:t>
      </w:r>
      <w:r w:rsidRPr="002E757F">
        <w:rPr>
          <w:rFonts w:ascii="PT Astra Serif" w:hAnsi="PT Astra Serif"/>
        </w:rPr>
        <w:t>прямоугольного</w:t>
      </w:r>
      <w:r w:rsidRPr="002E757F">
        <w:rPr>
          <w:rFonts w:ascii="PT Astra Serif" w:hAnsi="PT Astra Serif"/>
          <w:spacing w:val="-1"/>
        </w:rPr>
        <w:t xml:space="preserve"> </w:t>
      </w:r>
      <w:r w:rsidRPr="002E757F">
        <w:rPr>
          <w:rFonts w:ascii="PT Astra Serif" w:hAnsi="PT Astra Serif"/>
        </w:rPr>
        <w:t>параллелепипеда;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вычисление</w:t>
      </w:r>
      <w:r w:rsidRPr="002E757F">
        <w:rPr>
          <w:rFonts w:ascii="PT Astra Serif" w:hAnsi="PT Astra Serif"/>
          <w:spacing w:val="1"/>
        </w:rPr>
        <w:t xml:space="preserve"> </w:t>
      </w:r>
      <w:r w:rsidRPr="002E757F">
        <w:rPr>
          <w:rFonts w:ascii="PT Astra Serif" w:hAnsi="PT Astra Serif"/>
        </w:rPr>
        <w:t>площади</w:t>
      </w:r>
      <w:r w:rsidRPr="002E757F">
        <w:rPr>
          <w:rFonts w:ascii="PT Astra Serif" w:hAnsi="PT Astra Serif"/>
          <w:spacing w:val="1"/>
        </w:rPr>
        <w:t xml:space="preserve"> </w:t>
      </w:r>
      <w:r w:rsidRPr="002E757F">
        <w:rPr>
          <w:rFonts w:ascii="PT Astra Serif" w:hAnsi="PT Astra Serif"/>
        </w:rPr>
        <w:t>прямоугольника,</w:t>
      </w:r>
      <w:r w:rsidRPr="002E757F">
        <w:rPr>
          <w:rFonts w:ascii="PT Astra Serif" w:hAnsi="PT Astra Serif"/>
          <w:spacing w:val="1"/>
        </w:rPr>
        <w:t xml:space="preserve"> </w:t>
      </w:r>
      <w:r w:rsidRPr="002E757F">
        <w:rPr>
          <w:rFonts w:ascii="PT Astra Serif" w:hAnsi="PT Astra Serif"/>
        </w:rPr>
        <w:t>объема</w:t>
      </w:r>
      <w:r w:rsidRPr="002E757F">
        <w:rPr>
          <w:rFonts w:ascii="PT Astra Serif" w:hAnsi="PT Astra Serif"/>
          <w:spacing w:val="1"/>
        </w:rPr>
        <w:t xml:space="preserve"> </w:t>
      </w:r>
      <w:r w:rsidRPr="002E757F">
        <w:rPr>
          <w:rFonts w:ascii="PT Astra Serif" w:hAnsi="PT Astra Serif"/>
        </w:rPr>
        <w:t>прямоугольного</w:t>
      </w:r>
      <w:r w:rsidRPr="002E757F">
        <w:rPr>
          <w:rFonts w:ascii="PT Astra Serif" w:hAnsi="PT Astra Serif"/>
          <w:spacing w:val="1"/>
        </w:rPr>
        <w:t xml:space="preserve"> </w:t>
      </w:r>
      <w:r w:rsidRPr="002E757F">
        <w:rPr>
          <w:rFonts w:ascii="PT Astra Serif" w:hAnsi="PT Astra Serif"/>
        </w:rPr>
        <w:t>параллелепипеда</w:t>
      </w:r>
      <w:r w:rsidRPr="002E757F">
        <w:rPr>
          <w:rFonts w:ascii="PT Astra Serif" w:hAnsi="PT Astra Serif"/>
          <w:spacing w:val="-2"/>
        </w:rPr>
        <w:t xml:space="preserve"> </w:t>
      </w:r>
      <w:r w:rsidRPr="002E757F">
        <w:rPr>
          <w:rFonts w:ascii="PT Astra Serif" w:hAnsi="PT Astra Serif"/>
        </w:rPr>
        <w:t>(куба);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построение</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помощью</w:t>
      </w:r>
      <w:r w:rsidRPr="002E757F">
        <w:rPr>
          <w:rFonts w:ascii="PT Astra Serif" w:hAnsi="PT Astra Serif"/>
          <w:spacing w:val="1"/>
        </w:rPr>
        <w:t xml:space="preserve"> </w:t>
      </w:r>
      <w:r w:rsidRPr="002E757F">
        <w:rPr>
          <w:rFonts w:ascii="PT Astra Serif" w:hAnsi="PT Astra Serif"/>
        </w:rPr>
        <w:t>линейки,</w:t>
      </w:r>
      <w:r w:rsidRPr="002E757F">
        <w:rPr>
          <w:rFonts w:ascii="PT Astra Serif" w:hAnsi="PT Astra Serif"/>
          <w:spacing w:val="1"/>
        </w:rPr>
        <w:t xml:space="preserve"> </w:t>
      </w:r>
      <w:r w:rsidRPr="002E757F">
        <w:rPr>
          <w:rFonts w:ascii="PT Astra Serif" w:hAnsi="PT Astra Serif"/>
        </w:rPr>
        <w:t>чертежного</w:t>
      </w:r>
      <w:r w:rsidRPr="002E757F">
        <w:rPr>
          <w:rFonts w:ascii="PT Astra Serif" w:hAnsi="PT Astra Serif"/>
          <w:spacing w:val="1"/>
        </w:rPr>
        <w:t xml:space="preserve"> </w:t>
      </w:r>
      <w:r w:rsidRPr="002E757F">
        <w:rPr>
          <w:rFonts w:ascii="PT Astra Serif" w:hAnsi="PT Astra Serif"/>
        </w:rPr>
        <w:t>угольника,</w:t>
      </w:r>
      <w:r w:rsidRPr="002E757F">
        <w:rPr>
          <w:rFonts w:ascii="PT Astra Serif" w:hAnsi="PT Astra Serif"/>
          <w:spacing w:val="1"/>
        </w:rPr>
        <w:t xml:space="preserve"> </w:t>
      </w:r>
      <w:r w:rsidRPr="002E757F">
        <w:rPr>
          <w:rFonts w:ascii="PT Astra Serif" w:hAnsi="PT Astra Serif"/>
        </w:rPr>
        <w:t>циркуля,</w:t>
      </w:r>
      <w:r w:rsidRPr="002E757F">
        <w:rPr>
          <w:rFonts w:ascii="PT Astra Serif" w:hAnsi="PT Astra Serif"/>
          <w:spacing w:val="1"/>
        </w:rPr>
        <w:t xml:space="preserve"> </w:t>
      </w:r>
      <w:r w:rsidRPr="002E757F">
        <w:rPr>
          <w:rFonts w:ascii="PT Astra Serif" w:hAnsi="PT Astra Serif"/>
        </w:rPr>
        <w:t>транспортира линий, углов, многоугольников, окружностей в разном положении на</w:t>
      </w:r>
      <w:r w:rsidRPr="002E757F">
        <w:rPr>
          <w:rFonts w:ascii="PT Astra Serif" w:hAnsi="PT Astra Serif"/>
          <w:spacing w:val="-62"/>
        </w:rPr>
        <w:t xml:space="preserve"> </w:t>
      </w:r>
      <w:r w:rsidRPr="002E757F">
        <w:rPr>
          <w:rFonts w:ascii="PT Astra Serif" w:hAnsi="PT Astra Serif"/>
        </w:rPr>
        <w:t>плоскости,</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том числе</w:t>
      </w:r>
      <w:r w:rsidRPr="002E757F">
        <w:rPr>
          <w:rFonts w:ascii="PT Astra Serif" w:hAnsi="PT Astra Serif"/>
          <w:spacing w:val="-2"/>
        </w:rPr>
        <w:t xml:space="preserve"> </w:t>
      </w:r>
      <w:r w:rsidRPr="002E757F">
        <w:rPr>
          <w:rFonts w:ascii="PT Astra Serif" w:hAnsi="PT Astra Serif"/>
        </w:rPr>
        <w:t>симметричных относительно</w:t>
      </w:r>
      <w:r w:rsidRPr="002E757F">
        <w:rPr>
          <w:rFonts w:ascii="PT Astra Serif" w:hAnsi="PT Astra Serif"/>
          <w:spacing w:val="-2"/>
        </w:rPr>
        <w:t xml:space="preserve"> </w:t>
      </w:r>
      <w:r w:rsidRPr="002E757F">
        <w:rPr>
          <w:rFonts w:ascii="PT Astra Serif" w:hAnsi="PT Astra Serif"/>
        </w:rPr>
        <w:t>оси,</w:t>
      </w:r>
      <w:r w:rsidRPr="002E757F">
        <w:rPr>
          <w:rFonts w:ascii="PT Astra Serif" w:hAnsi="PT Astra Serif"/>
          <w:spacing w:val="-2"/>
        </w:rPr>
        <w:t xml:space="preserve"> </w:t>
      </w:r>
      <w:r w:rsidRPr="002E757F">
        <w:rPr>
          <w:rFonts w:ascii="PT Astra Serif" w:hAnsi="PT Astra Serif"/>
        </w:rPr>
        <w:t>центра симметрии;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применение</w:t>
      </w:r>
      <w:r w:rsidRPr="002E757F">
        <w:rPr>
          <w:rFonts w:ascii="PT Astra Serif" w:hAnsi="PT Astra Serif"/>
          <w:spacing w:val="1"/>
        </w:rPr>
        <w:t xml:space="preserve"> </w:t>
      </w:r>
      <w:r w:rsidRPr="002E757F">
        <w:rPr>
          <w:rFonts w:ascii="PT Astra Serif" w:hAnsi="PT Astra Serif"/>
        </w:rPr>
        <w:t>математических</w:t>
      </w:r>
      <w:r w:rsidRPr="002E757F">
        <w:rPr>
          <w:rFonts w:ascii="PT Astra Serif" w:hAnsi="PT Astra Serif"/>
          <w:spacing w:val="1"/>
        </w:rPr>
        <w:t xml:space="preserve"> </w:t>
      </w:r>
      <w:r w:rsidRPr="002E757F">
        <w:rPr>
          <w:rFonts w:ascii="PT Astra Serif" w:hAnsi="PT Astra Serif"/>
        </w:rPr>
        <w:t>знаний</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решения</w:t>
      </w:r>
      <w:r w:rsidRPr="002E757F">
        <w:rPr>
          <w:rFonts w:ascii="PT Astra Serif" w:hAnsi="PT Astra Serif"/>
          <w:spacing w:val="66"/>
        </w:rPr>
        <w:t xml:space="preserve"> </w:t>
      </w:r>
      <w:r w:rsidRPr="002E757F">
        <w:rPr>
          <w:rFonts w:ascii="PT Astra Serif" w:hAnsi="PT Astra Serif"/>
        </w:rPr>
        <w:t>профессиональных</w:t>
      </w:r>
      <w:r w:rsidRPr="002E757F">
        <w:rPr>
          <w:rFonts w:ascii="PT Astra Serif" w:hAnsi="PT Astra Serif"/>
          <w:spacing w:val="1"/>
        </w:rPr>
        <w:t xml:space="preserve"> </w:t>
      </w:r>
      <w:r w:rsidRPr="002E757F">
        <w:rPr>
          <w:rFonts w:ascii="PT Astra Serif" w:hAnsi="PT Astra Serif"/>
        </w:rPr>
        <w:t>трудовых</w:t>
      </w:r>
      <w:r w:rsidRPr="002E757F">
        <w:rPr>
          <w:rFonts w:ascii="PT Astra Serif" w:hAnsi="PT Astra Serif"/>
          <w:spacing w:val="-2"/>
        </w:rPr>
        <w:t xml:space="preserve"> </w:t>
      </w:r>
      <w:r w:rsidRPr="002E757F">
        <w:rPr>
          <w:rFonts w:ascii="PT Astra Serif" w:hAnsi="PT Astra Serif"/>
        </w:rPr>
        <w:t>задач;</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представления</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персональном</w:t>
      </w:r>
      <w:r w:rsidRPr="002E757F">
        <w:rPr>
          <w:rFonts w:ascii="PT Astra Serif" w:hAnsi="PT Astra Serif"/>
          <w:spacing w:val="1"/>
        </w:rPr>
        <w:t xml:space="preserve"> </w:t>
      </w:r>
      <w:r w:rsidRPr="002E757F">
        <w:rPr>
          <w:rFonts w:ascii="PT Astra Serif" w:hAnsi="PT Astra Serif"/>
        </w:rPr>
        <w:t>компьютере</w:t>
      </w:r>
      <w:r w:rsidRPr="002E757F">
        <w:rPr>
          <w:rFonts w:ascii="PT Astra Serif" w:hAnsi="PT Astra Serif"/>
          <w:spacing w:val="1"/>
        </w:rPr>
        <w:t xml:space="preserve"> </w:t>
      </w:r>
      <w:r w:rsidRPr="002E757F">
        <w:rPr>
          <w:rFonts w:ascii="PT Astra Serif" w:hAnsi="PT Astra Serif"/>
        </w:rPr>
        <w:t>как</w:t>
      </w:r>
      <w:r w:rsidRPr="002E757F">
        <w:rPr>
          <w:rFonts w:ascii="PT Astra Serif" w:hAnsi="PT Astra Serif"/>
          <w:spacing w:val="1"/>
        </w:rPr>
        <w:t xml:space="preserve"> </w:t>
      </w:r>
      <w:r w:rsidRPr="002E757F">
        <w:rPr>
          <w:rFonts w:ascii="PT Astra Serif" w:hAnsi="PT Astra Serif"/>
        </w:rPr>
        <w:t>техническом</w:t>
      </w:r>
      <w:r w:rsidRPr="002E757F">
        <w:rPr>
          <w:rFonts w:ascii="PT Astra Serif" w:hAnsi="PT Astra Serif"/>
          <w:spacing w:val="1"/>
        </w:rPr>
        <w:t xml:space="preserve"> </w:t>
      </w:r>
      <w:r w:rsidRPr="002E757F">
        <w:rPr>
          <w:rFonts w:ascii="PT Astra Serif" w:hAnsi="PT Astra Serif"/>
        </w:rPr>
        <w:t>средстве,</w:t>
      </w:r>
      <w:r w:rsidRPr="002E757F">
        <w:rPr>
          <w:rFonts w:ascii="PT Astra Serif" w:hAnsi="PT Astra Serif"/>
          <w:spacing w:val="1"/>
        </w:rPr>
        <w:t xml:space="preserve"> </w:t>
      </w:r>
      <w:r w:rsidRPr="002E757F">
        <w:rPr>
          <w:rFonts w:ascii="PT Astra Serif" w:hAnsi="PT Astra Serif"/>
        </w:rPr>
        <w:t>его</w:t>
      </w:r>
      <w:r w:rsidRPr="002E757F">
        <w:rPr>
          <w:rFonts w:ascii="PT Astra Serif" w:hAnsi="PT Astra Serif"/>
          <w:spacing w:val="-62"/>
        </w:rPr>
        <w:t xml:space="preserve"> </w:t>
      </w:r>
      <w:r w:rsidRPr="002E757F">
        <w:rPr>
          <w:rFonts w:ascii="PT Astra Serif" w:hAnsi="PT Astra Serif"/>
        </w:rPr>
        <w:t>основных</w:t>
      </w:r>
      <w:r w:rsidRPr="002E757F">
        <w:rPr>
          <w:rFonts w:ascii="PT Astra Serif" w:hAnsi="PT Astra Serif"/>
          <w:spacing w:val="3"/>
        </w:rPr>
        <w:t xml:space="preserve"> </w:t>
      </w:r>
      <w:r w:rsidRPr="002E757F">
        <w:rPr>
          <w:rFonts w:ascii="PT Astra Serif" w:hAnsi="PT Astra Serif"/>
        </w:rPr>
        <w:t>устройствах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2"/>
        </w:rPr>
        <w:t xml:space="preserve"> </w:t>
      </w:r>
      <w:r w:rsidRPr="002E757F">
        <w:rPr>
          <w:rFonts w:ascii="PT Astra Serif" w:hAnsi="PT Astra Serif"/>
        </w:rPr>
        <w:t>назначении.</w:t>
      </w:r>
    </w:p>
    <w:p w:rsidR="00B40420" w:rsidRPr="002E757F" w:rsidRDefault="00B40420" w:rsidP="002E757F">
      <w:pPr>
        <w:pStyle w:val="a5"/>
        <w:ind w:left="1418" w:right="991" w:firstLine="992"/>
        <w:jc w:val="both"/>
        <w:rPr>
          <w:rFonts w:ascii="PT Astra Serif" w:hAnsi="PT Astra Serif"/>
        </w:rPr>
      </w:pP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Рабочая</w:t>
      </w:r>
      <w:r w:rsidRPr="002E757F">
        <w:rPr>
          <w:rFonts w:ascii="PT Astra Serif" w:hAnsi="PT Astra Serif"/>
          <w:spacing w:val="1"/>
        </w:rPr>
        <w:t xml:space="preserve"> </w:t>
      </w:r>
      <w:r w:rsidRPr="002E757F">
        <w:rPr>
          <w:rFonts w:ascii="PT Astra Serif" w:hAnsi="PT Astra Serif"/>
        </w:rPr>
        <w:t>программа</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учебному</w:t>
      </w:r>
      <w:r w:rsidRPr="002E757F">
        <w:rPr>
          <w:rFonts w:ascii="PT Astra Serif" w:hAnsi="PT Astra Serif"/>
          <w:spacing w:val="1"/>
        </w:rPr>
        <w:t xml:space="preserve"> </w:t>
      </w:r>
      <w:r w:rsidRPr="002E757F">
        <w:rPr>
          <w:rFonts w:ascii="PT Astra Serif" w:hAnsi="PT Astra Serif"/>
        </w:rPr>
        <w:t>предмету</w:t>
      </w:r>
      <w:r w:rsidRPr="002E757F">
        <w:rPr>
          <w:rFonts w:ascii="PT Astra Serif" w:hAnsi="PT Astra Serif"/>
          <w:spacing w:val="1"/>
        </w:rPr>
        <w:t xml:space="preserve"> </w:t>
      </w:r>
      <w:r w:rsidRPr="002E757F">
        <w:rPr>
          <w:rFonts w:ascii="PT Astra Serif" w:hAnsi="PT Astra Serif"/>
        </w:rPr>
        <w:t>"Информатика"</w:t>
      </w:r>
      <w:r w:rsidRPr="002E757F">
        <w:rPr>
          <w:rFonts w:ascii="PT Astra Serif" w:hAnsi="PT Astra Serif"/>
          <w:spacing w:val="1"/>
        </w:rPr>
        <w:t xml:space="preserve"> </w:t>
      </w:r>
      <w:r w:rsidRPr="002E757F">
        <w:rPr>
          <w:rFonts w:ascii="PT Astra Serif" w:hAnsi="PT Astra Serif"/>
        </w:rPr>
        <w:t>(VII</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IX)</w:t>
      </w:r>
      <w:r w:rsidRPr="002E757F">
        <w:rPr>
          <w:rFonts w:ascii="PT Astra Serif" w:hAnsi="PT Astra Serif"/>
          <w:spacing w:val="-62"/>
        </w:rPr>
        <w:t xml:space="preserve"> </w:t>
      </w:r>
      <w:r w:rsidRPr="002E757F">
        <w:rPr>
          <w:rFonts w:ascii="PT Astra Serif" w:hAnsi="PT Astra Serif"/>
        </w:rPr>
        <w:t>предметной</w:t>
      </w:r>
      <w:r w:rsidRPr="002E757F">
        <w:rPr>
          <w:rFonts w:ascii="PT Astra Serif" w:hAnsi="PT Astra Serif"/>
          <w:spacing w:val="1"/>
        </w:rPr>
        <w:t xml:space="preserve"> </w:t>
      </w:r>
      <w:r w:rsidRPr="002E757F">
        <w:rPr>
          <w:rFonts w:ascii="PT Astra Serif" w:hAnsi="PT Astra Serif"/>
        </w:rPr>
        <w:t>области</w:t>
      </w:r>
      <w:r w:rsidRPr="002E757F">
        <w:rPr>
          <w:rFonts w:ascii="PT Astra Serif" w:hAnsi="PT Astra Serif"/>
          <w:spacing w:val="1"/>
        </w:rPr>
        <w:t xml:space="preserve"> </w:t>
      </w:r>
      <w:r w:rsidRPr="002E757F">
        <w:rPr>
          <w:rFonts w:ascii="PT Astra Serif" w:hAnsi="PT Astra Serif"/>
        </w:rPr>
        <w:t>"Математика"</w:t>
      </w:r>
      <w:r w:rsidRPr="002E757F">
        <w:rPr>
          <w:rFonts w:ascii="PT Astra Serif" w:hAnsi="PT Astra Serif"/>
          <w:spacing w:val="1"/>
        </w:rPr>
        <w:t xml:space="preserve"> </w:t>
      </w:r>
      <w:r w:rsidRPr="002E757F">
        <w:rPr>
          <w:rFonts w:ascii="PT Astra Serif" w:hAnsi="PT Astra Serif"/>
        </w:rPr>
        <w:t>включает</w:t>
      </w:r>
      <w:r w:rsidRPr="002E757F">
        <w:rPr>
          <w:rFonts w:ascii="PT Astra Serif" w:hAnsi="PT Astra Serif"/>
          <w:spacing w:val="1"/>
        </w:rPr>
        <w:t xml:space="preserve"> </w:t>
      </w:r>
      <w:r w:rsidRPr="002E757F">
        <w:rPr>
          <w:rFonts w:ascii="PT Astra Serif" w:hAnsi="PT Astra Serif"/>
        </w:rPr>
        <w:t>пояснительную</w:t>
      </w:r>
      <w:r w:rsidRPr="002E757F">
        <w:rPr>
          <w:rFonts w:ascii="PT Astra Serif" w:hAnsi="PT Astra Serif"/>
          <w:spacing w:val="1"/>
        </w:rPr>
        <w:t xml:space="preserve"> </w:t>
      </w:r>
      <w:r w:rsidRPr="002E757F">
        <w:rPr>
          <w:rFonts w:ascii="PT Astra Serif" w:hAnsi="PT Astra Serif"/>
        </w:rPr>
        <w:t>записку,</w:t>
      </w:r>
      <w:r w:rsidRPr="002E757F">
        <w:rPr>
          <w:rFonts w:ascii="PT Astra Serif" w:hAnsi="PT Astra Serif"/>
          <w:spacing w:val="1"/>
        </w:rPr>
        <w:t xml:space="preserve"> </w:t>
      </w:r>
      <w:r w:rsidRPr="002E757F">
        <w:rPr>
          <w:rFonts w:ascii="PT Astra Serif" w:hAnsi="PT Astra Serif"/>
        </w:rPr>
        <w:t>содержание</w:t>
      </w:r>
      <w:r w:rsidRPr="002E757F">
        <w:rPr>
          <w:rFonts w:ascii="PT Astra Serif" w:hAnsi="PT Astra Serif"/>
          <w:spacing w:val="-3"/>
        </w:rPr>
        <w:t xml:space="preserve"> </w:t>
      </w:r>
      <w:r w:rsidRPr="002E757F">
        <w:rPr>
          <w:rFonts w:ascii="PT Astra Serif" w:hAnsi="PT Astra Serif"/>
        </w:rPr>
        <w:t>обучения,</w:t>
      </w:r>
      <w:r w:rsidRPr="002E757F">
        <w:rPr>
          <w:rFonts w:ascii="PT Astra Serif" w:hAnsi="PT Astra Serif"/>
          <w:spacing w:val="-2"/>
        </w:rPr>
        <w:t xml:space="preserve"> </w:t>
      </w:r>
      <w:r w:rsidRPr="002E757F">
        <w:rPr>
          <w:rFonts w:ascii="PT Astra Serif" w:hAnsi="PT Astra Serif"/>
        </w:rPr>
        <w:t>планируемые</w:t>
      </w:r>
      <w:r w:rsidRPr="002E757F">
        <w:rPr>
          <w:rFonts w:ascii="PT Astra Serif" w:hAnsi="PT Astra Serif"/>
          <w:spacing w:val="-2"/>
        </w:rPr>
        <w:t xml:space="preserve"> </w:t>
      </w:r>
      <w:r w:rsidRPr="002E757F">
        <w:rPr>
          <w:rFonts w:ascii="PT Astra Serif" w:hAnsi="PT Astra Serif"/>
        </w:rPr>
        <w:t>результаты</w:t>
      </w:r>
      <w:r w:rsidRPr="002E757F">
        <w:rPr>
          <w:rFonts w:ascii="PT Astra Serif" w:hAnsi="PT Astra Serif"/>
          <w:spacing w:val="-3"/>
        </w:rPr>
        <w:t xml:space="preserve"> </w:t>
      </w:r>
      <w:r w:rsidRPr="002E757F">
        <w:rPr>
          <w:rFonts w:ascii="PT Astra Serif" w:hAnsi="PT Astra Serif"/>
        </w:rPr>
        <w:t>освоения</w:t>
      </w:r>
      <w:r w:rsidRPr="002E757F">
        <w:rPr>
          <w:rFonts w:ascii="PT Astra Serif" w:hAnsi="PT Astra Serif"/>
          <w:spacing w:val="-3"/>
        </w:rPr>
        <w:t xml:space="preserve"> </w:t>
      </w:r>
      <w:r w:rsidRPr="002E757F">
        <w:rPr>
          <w:rFonts w:ascii="PT Astra Serif" w:hAnsi="PT Astra Serif"/>
        </w:rPr>
        <w:t>программы.</w:t>
      </w:r>
    </w:p>
    <w:p w:rsidR="00B40420" w:rsidRPr="002E757F" w:rsidRDefault="00B40420" w:rsidP="002E757F">
      <w:pPr>
        <w:pStyle w:val="a5"/>
        <w:ind w:left="1418" w:right="991" w:firstLine="992"/>
        <w:jc w:val="both"/>
        <w:rPr>
          <w:rFonts w:ascii="PT Astra Serif" w:hAnsi="PT Astra Serif"/>
          <w:b/>
        </w:rPr>
      </w:pPr>
    </w:p>
    <w:p w:rsidR="00B40420" w:rsidRPr="002E757F" w:rsidRDefault="002E757F" w:rsidP="002E757F">
      <w:pPr>
        <w:spacing w:after="0" w:line="240" w:lineRule="auto"/>
        <w:ind w:left="1418" w:right="991" w:firstLine="992"/>
        <w:jc w:val="both"/>
        <w:rPr>
          <w:rFonts w:ascii="PT Astra Serif" w:hAnsi="PT Astra Serif"/>
          <w:b/>
          <w:sz w:val="24"/>
          <w:szCs w:val="24"/>
        </w:rPr>
      </w:pPr>
      <w:r w:rsidRPr="002E757F">
        <w:rPr>
          <w:rFonts w:ascii="PT Astra Serif" w:hAnsi="PT Astra Serif"/>
          <w:b/>
          <w:sz w:val="24"/>
          <w:szCs w:val="24"/>
        </w:rPr>
        <w:t>Пояснительная</w:t>
      </w:r>
      <w:r w:rsidRPr="002E757F">
        <w:rPr>
          <w:rFonts w:ascii="PT Astra Serif" w:hAnsi="PT Astra Serif"/>
          <w:b/>
          <w:spacing w:val="-7"/>
          <w:sz w:val="24"/>
          <w:szCs w:val="24"/>
        </w:rPr>
        <w:t xml:space="preserve"> </w:t>
      </w:r>
      <w:r w:rsidRPr="002E757F">
        <w:rPr>
          <w:rFonts w:ascii="PT Astra Serif" w:hAnsi="PT Astra Serif"/>
          <w:b/>
          <w:sz w:val="24"/>
          <w:szCs w:val="24"/>
        </w:rPr>
        <w:t>записка.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результате</w:t>
      </w:r>
      <w:r w:rsidRPr="002E757F">
        <w:rPr>
          <w:rFonts w:ascii="PT Astra Serif" w:hAnsi="PT Astra Serif"/>
          <w:spacing w:val="1"/>
        </w:rPr>
        <w:t xml:space="preserve"> </w:t>
      </w:r>
      <w:r w:rsidRPr="002E757F">
        <w:rPr>
          <w:rFonts w:ascii="PT Astra Serif" w:hAnsi="PT Astra Serif"/>
        </w:rPr>
        <w:t>изучения</w:t>
      </w:r>
      <w:r w:rsidRPr="002E757F">
        <w:rPr>
          <w:rFonts w:ascii="PT Astra Serif" w:hAnsi="PT Astra Serif"/>
          <w:spacing w:val="1"/>
        </w:rPr>
        <w:t xml:space="preserve"> </w:t>
      </w:r>
      <w:r w:rsidRPr="002E757F">
        <w:rPr>
          <w:rFonts w:ascii="PT Astra Serif" w:hAnsi="PT Astra Serif"/>
        </w:rPr>
        <w:t>курса</w:t>
      </w:r>
      <w:r w:rsidRPr="002E757F">
        <w:rPr>
          <w:rFonts w:ascii="PT Astra Serif" w:hAnsi="PT Astra Serif"/>
          <w:spacing w:val="1"/>
        </w:rPr>
        <w:t xml:space="preserve"> </w:t>
      </w:r>
      <w:r w:rsidRPr="002E757F">
        <w:rPr>
          <w:rFonts w:ascii="PT Astra Serif" w:hAnsi="PT Astra Serif"/>
        </w:rPr>
        <w:t>информатики</w:t>
      </w:r>
      <w:r w:rsidRPr="002E757F">
        <w:rPr>
          <w:rFonts w:ascii="PT Astra Serif" w:hAnsi="PT Astra Serif"/>
          <w:spacing w:val="1"/>
        </w:rPr>
        <w:t xml:space="preserve"> </w:t>
      </w:r>
      <w:r w:rsidRPr="002E757F">
        <w:rPr>
          <w:rFonts w:ascii="PT Astra Serif" w:hAnsi="PT Astra Serif"/>
        </w:rPr>
        <w:t>у</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умственной</w:t>
      </w:r>
      <w:r w:rsidRPr="002E757F">
        <w:rPr>
          <w:rFonts w:ascii="PT Astra Serif" w:hAnsi="PT Astra Serif"/>
          <w:spacing w:val="1"/>
        </w:rPr>
        <w:t xml:space="preserve"> </w:t>
      </w:r>
      <w:r w:rsidRPr="002E757F">
        <w:rPr>
          <w:rFonts w:ascii="PT Astra Serif" w:hAnsi="PT Astra Serif"/>
        </w:rPr>
        <w:t>отсталостью</w:t>
      </w:r>
      <w:r w:rsidRPr="002E757F">
        <w:rPr>
          <w:rFonts w:ascii="PT Astra Serif" w:hAnsi="PT Astra Serif"/>
          <w:spacing w:val="1"/>
        </w:rPr>
        <w:t xml:space="preserve"> </w:t>
      </w:r>
      <w:r w:rsidRPr="002E757F">
        <w:rPr>
          <w:rFonts w:ascii="PT Astra Serif" w:hAnsi="PT Astra Serif"/>
        </w:rPr>
        <w:t>(интеллектуальными</w:t>
      </w:r>
      <w:r w:rsidRPr="002E757F">
        <w:rPr>
          <w:rFonts w:ascii="PT Astra Serif" w:hAnsi="PT Astra Serif"/>
          <w:spacing w:val="1"/>
        </w:rPr>
        <w:t xml:space="preserve"> </w:t>
      </w:r>
      <w:r w:rsidRPr="002E757F">
        <w:rPr>
          <w:rFonts w:ascii="PT Astra Serif" w:hAnsi="PT Astra Serif"/>
        </w:rPr>
        <w:t>нарушениями)</w:t>
      </w:r>
      <w:r w:rsidRPr="002E757F">
        <w:rPr>
          <w:rFonts w:ascii="PT Astra Serif" w:hAnsi="PT Astra Serif"/>
          <w:spacing w:val="1"/>
        </w:rPr>
        <w:t xml:space="preserve"> </w:t>
      </w:r>
      <w:r w:rsidRPr="002E757F">
        <w:rPr>
          <w:rFonts w:ascii="PT Astra Serif" w:hAnsi="PT Astra Serif"/>
        </w:rPr>
        <w:t>будут</w:t>
      </w:r>
      <w:r w:rsidRPr="002E757F">
        <w:rPr>
          <w:rFonts w:ascii="PT Astra Serif" w:hAnsi="PT Astra Serif"/>
          <w:spacing w:val="1"/>
        </w:rPr>
        <w:t xml:space="preserve"> </w:t>
      </w:r>
      <w:r w:rsidRPr="002E757F">
        <w:rPr>
          <w:rFonts w:ascii="PT Astra Serif" w:hAnsi="PT Astra Serif"/>
        </w:rPr>
        <w:t>сформированы</w:t>
      </w:r>
      <w:r w:rsidRPr="002E757F">
        <w:rPr>
          <w:rFonts w:ascii="PT Astra Serif" w:hAnsi="PT Astra Serif"/>
          <w:spacing w:val="1"/>
        </w:rPr>
        <w:t xml:space="preserve"> </w:t>
      </w:r>
      <w:r w:rsidRPr="002E757F">
        <w:rPr>
          <w:rFonts w:ascii="PT Astra Serif" w:hAnsi="PT Astra Serif"/>
        </w:rPr>
        <w:t>представления, знания и умения, необходимые для жизни и работы в современном</w:t>
      </w:r>
      <w:r w:rsidRPr="002E757F">
        <w:rPr>
          <w:rFonts w:ascii="PT Astra Serif" w:hAnsi="PT Astra Serif"/>
          <w:spacing w:val="1"/>
        </w:rPr>
        <w:t xml:space="preserve"> </w:t>
      </w:r>
      <w:r w:rsidRPr="002E757F">
        <w:rPr>
          <w:rFonts w:ascii="PT Astra Serif" w:hAnsi="PT Astra Serif"/>
        </w:rPr>
        <w:t>высокотехнологичном обществе. Обучающиеся познакомятся с приемами работы с</w:t>
      </w:r>
      <w:r w:rsidRPr="002E757F">
        <w:rPr>
          <w:rFonts w:ascii="PT Astra Serif" w:hAnsi="PT Astra Serif"/>
          <w:spacing w:val="-62"/>
        </w:rPr>
        <w:t xml:space="preserve"> </w:t>
      </w:r>
      <w:r w:rsidRPr="002E757F">
        <w:rPr>
          <w:rFonts w:ascii="PT Astra Serif" w:hAnsi="PT Astra Serif"/>
        </w:rPr>
        <w:t>компьютером</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другими</w:t>
      </w:r>
      <w:r w:rsidRPr="002E757F">
        <w:rPr>
          <w:rFonts w:ascii="PT Astra Serif" w:hAnsi="PT Astra Serif"/>
          <w:spacing w:val="1"/>
        </w:rPr>
        <w:t xml:space="preserve"> </w:t>
      </w:r>
      <w:r w:rsidRPr="002E757F">
        <w:rPr>
          <w:rFonts w:ascii="PT Astra Serif" w:hAnsi="PT Astra Serif"/>
        </w:rPr>
        <w:t>средствами</w:t>
      </w:r>
      <w:r w:rsidRPr="002E757F">
        <w:rPr>
          <w:rFonts w:ascii="PT Astra Serif" w:hAnsi="PT Astra Serif"/>
          <w:spacing w:val="1"/>
        </w:rPr>
        <w:t xml:space="preserve"> </w:t>
      </w:r>
      <w:r w:rsidRPr="002E757F">
        <w:rPr>
          <w:rFonts w:ascii="PT Astra Serif" w:hAnsi="PT Astra Serif"/>
        </w:rPr>
        <w:t>икт,</w:t>
      </w:r>
      <w:r w:rsidRPr="002E757F">
        <w:rPr>
          <w:rFonts w:ascii="PT Astra Serif" w:hAnsi="PT Astra Serif"/>
          <w:spacing w:val="1"/>
        </w:rPr>
        <w:t xml:space="preserve"> </w:t>
      </w:r>
      <w:r w:rsidRPr="002E757F">
        <w:rPr>
          <w:rFonts w:ascii="PT Astra Serif" w:hAnsi="PT Astra Serif"/>
        </w:rPr>
        <w:t>необходимыми</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решения</w:t>
      </w:r>
      <w:r w:rsidRPr="002E757F">
        <w:rPr>
          <w:rFonts w:ascii="PT Astra Serif" w:hAnsi="PT Astra Serif"/>
          <w:spacing w:val="1"/>
        </w:rPr>
        <w:t xml:space="preserve"> </w:t>
      </w:r>
      <w:r w:rsidRPr="002E757F">
        <w:rPr>
          <w:rFonts w:ascii="PT Astra Serif" w:hAnsi="PT Astra Serif"/>
        </w:rPr>
        <w:t>учебно-</w:t>
      </w:r>
      <w:r w:rsidRPr="002E757F">
        <w:rPr>
          <w:rFonts w:ascii="PT Astra Serif" w:hAnsi="PT Astra Serif"/>
          <w:spacing w:val="1"/>
        </w:rPr>
        <w:t xml:space="preserve"> </w:t>
      </w:r>
      <w:r w:rsidRPr="002E757F">
        <w:rPr>
          <w:rFonts w:ascii="PT Astra Serif" w:hAnsi="PT Astra Serif"/>
        </w:rPr>
        <w:t>познавательных,</w:t>
      </w:r>
      <w:r w:rsidRPr="002E757F">
        <w:rPr>
          <w:rFonts w:ascii="PT Astra Serif" w:hAnsi="PT Astra Serif"/>
          <w:spacing w:val="1"/>
        </w:rPr>
        <w:t xml:space="preserve"> </w:t>
      </w:r>
      <w:r w:rsidRPr="002E757F">
        <w:rPr>
          <w:rFonts w:ascii="PT Astra Serif" w:hAnsi="PT Astra Serif"/>
        </w:rPr>
        <w:t>учебно-практических,</w:t>
      </w:r>
      <w:r w:rsidRPr="002E757F">
        <w:rPr>
          <w:rFonts w:ascii="PT Astra Serif" w:hAnsi="PT Astra Serif"/>
          <w:spacing w:val="1"/>
        </w:rPr>
        <w:t xml:space="preserve"> </w:t>
      </w:r>
      <w:r w:rsidRPr="002E757F">
        <w:rPr>
          <w:rFonts w:ascii="PT Astra Serif" w:hAnsi="PT Astra Serif"/>
        </w:rPr>
        <w:t>житейских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профессиональных</w:t>
      </w:r>
      <w:r w:rsidRPr="002E757F">
        <w:rPr>
          <w:rFonts w:ascii="PT Astra Serif" w:hAnsi="PT Astra Serif"/>
          <w:spacing w:val="1"/>
        </w:rPr>
        <w:t xml:space="preserve"> </w:t>
      </w:r>
      <w:r w:rsidRPr="002E757F">
        <w:rPr>
          <w:rFonts w:ascii="PT Astra Serif" w:hAnsi="PT Astra Serif"/>
        </w:rPr>
        <w:t>задач.</w:t>
      </w:r>
      <w:r w:rsidRPr="002E757F">
        <w:rPr>
          <w:rFonts w:ascii="PT Astra Serif" w:hAnsi="PT Astra Serif"/>
          <w:spacing w:val="1"/>
        </w:rPr>
        <w:t xml:space="preserve"> </w:t>
      </w:r>
      <w:r w:rsidRPr="002E757F">
        <w:rPr>
          <w:rFonts w:ascii="PT Astra Serif" w:hAnsi="PT Astra Serif"/>
        </w:rPr>
        <w:t>Кроме того, изучение информатики будет способствовать коррекции и развитию</w:t>
      </w:r>
      <w:r w:rsidRPr="002E757F">
        <w:rPr>
          <w:rFonts w:ascii="PT Astra Serif" w:hAnsi="PT Astra Serif"/>
          <w:spacing w:val="1"/>
        </w:rPr>
        <w:t xml:space="preserve"> </w:t>
      </w:r>
      <w:r w:rsidRPr="002E757F">
        <w:rPr>
          <w:rFonts w:ascii="PT Astra Serif" w:hAnsi="PT Astra Serif"/>
        </w:rPr>
        <w:t>познавательной деятельности и личностных качеств обучающихся с умственной</w:t>
      </w:r>
      <w:r w:rsidRPr="002E757F">
        <w:rPr>
          <w:rFonts w:ascii="PT Astra Serif" w:hAnsi="PT Astra Serif"/>
          <w:spacing w:val="1"/>
        </w:rPr>
        <w:t xml:space="preserve"> </w:t>
      </w:r>
      <w:r w:rsidRPr="002E757F">
        <w:rPr>
          <w:rFonts w:ascii="PT Astra Serif" w:hAnsi="PT Astra Serif"/>
        </w:rPr>
        <w:t>отсталостью</w:t>
      </w:r>
      <w:r w:rsidRPr="002E757F">
        <w:rPr>
          <w:rFonts w:ascii="PT Astra Serif" w:hAnsi="PT Astra Serif"/>
          <w:spacing w:val="1"/>
        </w:rPr>
        <w:t xml:space="preserve"> </w:t>
      </w:r>
      <w:r w:rsidRPr="002E757F">
        <w:rPr>
          <w:rFonts w:ascii="PT Astra Serif" w:hAnsi="PT Astra Serif"/>
        </w:rPr>
        <w:t>(интеллектуальными</w:t>
      </w:r>
      <w:r w:rsidRPr="002E757F">
        <w:rPr>
          <w:rFonts w:ascii="PT Astra Serif" w:hAnsi="PT Astra Serif"/>
          <w:spacing w:val="1"/>
        </w:rPr>
        <w:t xml:space="preserve"> </w:t>
      </w:r>
      <w:r w:rsidRPr="002E757F">
        <w:rPr>
          <w:rFonts w:ascii="PT Astra Serif" w:hAnsi="PT Astra Serif"/>
        </w:rPr>
        <w:t>нарушениями)</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учетом</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индивидуальных</w:t>
      </w:r>
      <w:r w:rsidRPr="002E757F">
        <w:rPr>
          <w:rFonts w:ascii="PT Astra Serif" w:hAnsi="PT Astra Serif"/>
          <w:spacing w:val="1"/>
        </w:rPr>
        <w:t xml:space="preserve"> </w:t>
      </w:r>
      <w:r w:rsidRPr="002E757F">
        <w:rPr>
          <w:rFonts w:ascii="PT Astra Serif" w:hAnsi="PT Astra Serif"/>
        </w:rPr>
        <w:t>возможностей.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Содержание</w:t>
      </w:r>
      <w:r w:rsidRPr="002E757F">
        <w:rPr>
          <w:rFonts w:ascii="PT Astra Serif" w:hAnsi="PT Astra Serif"/>
          <w:spacing w:val="-5"/>
        </w:rPr>
        <w:t xml:space="preserve"> </w:t>
      </w:r>
      <w:r w:rsidRPr="002E757F">
        <w:rPr>
          <w:rFonts w:ascii="PT Astra Serif" w:hAnsi="PT Astra Serif"/>
        </w:rPr>
        <w:t>учебного</w:t>
      </w:r>
      <w:r w:rsidRPr="002E757F">
        <w:rPr>
          <w:rFonts w:ascii="PT Astra Serif" w:hAnsi="PT Astra Serif"/>
          <w:spacing w:val="-4"/>
        </w:rPr>
        <w:t xml:space="preserve"> </w:t>
      </w:r>
      <w:r w:rsidRPr="002E757F">
        <w:rPr>
          <w:rFonts w:ascii="PT Astra Serif" w:hAnsi="PT Astra Serif"/>
        </w:rPr>
        <w:t>предмета.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Практика работы на компьютере: назначение основных устройств компьютера</w:t>
      </w:r>
      <w:r w:rsidRPr="002E757F">
        <w:rPr>
          <w:rFonts w:ascii="PT Astra Serif" w:hAnsi="PT Astra Serif"/>
          <w:spacing w:val="-62"/>
        </w:rPr>
        <w:t xml:space="preserve"> </w:t>
      </w:r>
      <w:r w:rsidRPr="002E757F">
        <w:rPr>
          <w:rFonts w:ascii="PT Astra Serif" w:hAnsi="PT Astra Serif"/>
        </w:rPr>
        <w:t>для ввода, вывода,</w:t>
      </w:r>
      <w:r w:rsidRPr="002E757F">
        <w:rPr>
          <w:rFonts w:ascii="PT Astra Serif" w:hAnsi="PT Astra Serif"/>
          <w:spacing w:val="1"/>
        </w:rPr>
        <w:t xml:space="preserve"> </w:t>
      </w:r>
      <w:r w:rsidRPr="002E757F">
        <w:rPr>
          <w:rFonts w:ascii="PT Astra Serif" w:hAnsi="PT Astra Serif"/>
        </w:rPr>
        <w:t>обработки информации, включение и</w:t>
      </w:r>
      <w:r w:rsidRPr="002E757F">
        <w:rPr>
          <w:rFonts w:ascii="PT Astra Serif" w:hAnsi="PT Astra Serif"/>
          <w:spacing w:val="65"/>
        </w:rPr>
        <w:t xml:space="preserve"> </w:t>
      </w:r>
      <w:r w:rsidRPr="002E757F">
        <w:rPr>
          <w:rFonts w:ascii="PT Astra Serif" w:hAnsi="PT Astra Serif"/>
        </w:rPr>
        <w:t>выключение компьютера</w:t>
      </w:r>
      <w:r w:rsidRPr="002E757F">
        <w:rPr>
          <w:rFonts w:ascii="PT Astra Serif" w:hAnsi="PT Astra Serif"/>
          <w:spacing w:val="-6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подключаемых</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нему</w:t>
      </w:r>
      <w:r w:rsidRPr="002E757F">
        <w:rPr>
          <w:rFonts w:ascii="PT Astra Serif" w:hAnsi="PT Astra Serif"/>
          <w:spacing w:val="1"/>
        </w:rPr>
        <w:t xml:space="preserve"> </w:t>
      </w:r>
      <w:r w:rsidRPr="002E757F">
        <w:rPr>
          <w:rFonts w:ascii="PT Astra Serif" w:hAnsi="PT Astra Serif"/>
        </w:rPr>
        <w:t>устройств,</w:t>
      </w:r>
      <w:r w:rsidRPr="002E757F">
        <w:rPr>
          <w:rFonts w:ascii="PT Astra Serif" w:hAnsi="PT Astra Serif"/>
          <w:spacing w:val="1"/>
        </w:rPr>
        <w:t xml:space="preserve"> </w:t>
      </w:r>
      <w:r w:rsidRPr="002E757F">
        <w:rPr>
          <w:rFonts w:ascii="PT Astra Serif" w:hAnsi="PT Astra Serif"/>
        </w:rPr>
        <w:t>клавиатура,</w:t>
      </w:r>
      <w:r w:rsidRPr="002E757F">
        <w:rPr>
          <w:rFonts w:ascii="PT Astra Serif" w:hAnsi="PT Astra Serif"/>
          <w:spacing w:val="1"/>
        </w:rPr>
        <w:t xml:space="preserve"> </w:t>
      </w:r>
      <w:r w:rsidRPr="002E757F">
        <w:rPr>
          <w:rFonts w:ascii="PT Astra Serif" w:hAnsi="PT Astra Serif"/>
        </w:rPr>
        <w:t>элементарное</w:t>
      </w:r>
      <w:r w:rsidRPr="002E757F">
        <w:rPr>
          <w:rFonts w:ascii="PT Astra Serif" w:hAnsi="PT Astra Serif"/>
          <w:spacing w:val="1"/>
        </w:rPr>
        <w:t xml:space="preserve"> </w:t>
      </w:r>
      <w:r w:rsidRPr="002E757F">
        <w:rPr>
          <w:rFonts w:ascii="PT Astra Serif" w:hAnsi="PT Astra Serif"/>
        </w:rPr>
        <w:t>представление</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62"/>
        </w:rPr>
        <w:t xml:space="preserve"> </w:t>
      </w:r>
      <w:r w:rsidRPr="002E757F">
        <w:rPr>
          <w:rFonts w:ascii="PT Astra Serif" w:hAnsi="PT Astra Serif"/>
        </w:rPr>
        <w:t>правилах клавиатурного письма, пользование мышью, использование простейших</w:t>
      </w:r>
      <w:r w:rsidRPr="002E757F">
        <w:rPr>
          <w:rFonts w:ascii="PT Astra Serif" w:hAnsi="PT Astra Serif"/>
          <w:spacing w:val="1"/>
        </w:rPr>
        <w:t xml:space="preserve"> </w:t>
      </w:r>
      <w:r w:rsidRPr="002E757F">
        <w:rPr>
          <w:rFonts w:ascii="PT Astra Serif" w:hAnsi="PT Astra Serif"/>
        </w:rPr>
        <w:t>средств текстового редактора. Соблюдение безопасных приемов труда при работе</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2"/>
        </w:rPr>
        <w:t xml:space="preserve"> </w:t>
      </w:r>
      <w:r w:rsidRPr="002E757F">
        <w:rPr>
          <w:rFonts w:ascii="PT Astra Serif" w:hAnsi="PT Astra Serif"/>
        </w:rPr>
        <w:t>компьютере;</w:t>
      </w:r>
      <w:r w:rsidRPr="002E757F">
        <w:rPr>
          <w:rFonts w:ascii="PT Astra Serif" w:hAnsi="PT Astra Serif"/>
          <w:spacing w:val="-2"/>
        </w:rPr>
        <w:t xml:space="preserve"> </w:t>
      </w:r>
      <w:r w:rsidRPr="002E757F">
        <w:rPr>
          <w:rFonts w:ascii="PT Astra Serif" w:hAnsi="PT Astra Serif"/>
        </w:rPr>
        <w:t>бережное</w:t>
      </w:r>
      <w:r w:rsidRPr="002E757F">
        <w:rPr>
          <w:rFonts w:ascii="PT Astra Serif" w:hAnsi="PT Astra Serif"/>
          <w:spacing w:val="-2"/>
        </w:rPr>
        <w:t xml:space="preserve"> </w:t>
      </w:r>
      <w:r w:rsidRPr="002E757F">
        <w:rPr>
          <w:rFonts w:ascii="PT Astra Serif" w:hAnsi="PT Astra Serif"/>
        </w:rPr>
        <w:t>отношение</w:t>
      </w:r>
      <w:r w:rsidRPr="002E757F">
        <w:rPr>
          <w:rFonts w:ascii="PT Astra Serif" w:hAnsi="PT Astra Serif"/>
          <w:spacing w:val="2"/>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техническим</w:t>
      </w:r>
      <w:r w:rsidRPr="002E757F">
        <w:rPr>
          <w:rFonts w:ascii="PT Astra Serif" w:hAnsi="PT Astra Serif"/>
          <w:spacing w:val="2"/>
        </w:rPr>
        <w:t xml:space="preserve"> </w:t>
      </w:r>
      <w:r w:rsidRPr="002E757F">
        <w:rPr>
          <w:rFonts w:ascii="PT Astra Serif" w:hAnsi="PT Astra Serif"/>
        </w:rPr>
        <w:t>устройствам.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Работа</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простыми</w:t>
      </w:r>
      <w:r w:rsidRPr="002E757F">
        <w:rPr>
          <w:rFonts w:ascii="PT Astra Serif" w:hAnsi="PT Astra Serif"/>
          <w:spacing w:val="1"/>
        </w:rPr>
        <w:t xml:space="preserve"> </w:t>
      </w:r>
      <w:r w:rsidRPr="002E757F">
        <w:rPr>
          <w:rFonts w:ascii="PT Astra Serif" w:hAnsi="PT Astra Serif"/>
        </w:rPr>
        <w:t>информационными</w:t>
      </w:r>
      <w:r w:rsidRPr="002E757F">
        <w:rPr>
          <w:rFonts w:ascii="PT Astra Serif" w:hAnsi="PT Astra Serif"/>
          <w:spacing w:val="1"/>
        </w:rPr>
        <w:t xml:space="preserve"> </w:t>
      </w:r>
      <w:r w:rsidRPr="002E757F">
        <w:rPr>
          <w:rFonts w:ascii="PT Astra Serif" w:hAnsi="PT Astra Serif"/>
        </w:rPr>
        <w:t>объектами</w:t>
      </w:r>
      <w:r w:rsidRPr="002E757F">
        <w:rPr>
          <w:rFonts w:ascii="PT Astra Serif" w:hAnsi="PT Astra Serif"/>
          <w:spacing w:val="1"/>
        </w:rPr>
        <w:t xml:space="preserve"> </w:t>
      </w:r>
      <w:r w:rsidRPr="002E757F">
        <w:rPr>
          <w:rFonts w:ascii="PT Astra Serif" w:hAnsi="PT Astra Serif"/>
        </w:rPr>
        <w:t>(текст,</w:t>
      </w:r>
      <w:r w:rsidRPr="002E757F">
        <w:rPr>
          <w:rFonts w:ascii="PT Astra Serif" w:hAnsi="PT Astra Serif"/>
          <w:spacing w:val="1"/>
        </w:rPr>
        <w:t xml:space="preserve"> </w:t>
      </w:r>
      <w:r w:rsidRPr="002E757F">
        <w:rPr>
          <w:rFonts w:ascii="PT Astra Serif" w:hAnsi="PT Astra Serif"/>
        </w:rPr>
        <w:t>таблица,</w:t>
      </w:r>
      <w:r w:rsidRPr="002E757F">
        <w:rPr>
          <w:rFonts w:ascii="PT Astra Serif" w:hAnsi="PT Astra Serif"/>
          <w:spacing w:val="1"/>
        </w:rPr>
        <w:t xml:space="preserve"> </w:t>
      </w:r>
      <w:r w:rsidRPr="002E757F">
        <w:rPr>
          <w:rFonts w:ascii="PT Astra Serif" w:hAnsi="PT Astra Serif"/>
        </w:rPr>
        <w:t>схема,</w:t>
      </w:r>
      <w:r w:rsidRPr="002E757F">
        <w:rPr>
          <w:rFonts w:ascii="PT Astra Serif" w:hAnsi="PT Astra Serif"/>
          <w:spacing w:val="1"/>
        </w:rPr>
        <w:t xml:space="preserve"> </w:t>
      </w:r>
      <w:r w:rsidRPr="002E757F">
        <w:rPr>
          <w:rFonts w:ascii="PT Astra Serif" w:hAnsi="PT Astra Serif"/>
        </w:rPr>
        <w:t>рисунок): преобразование, создание, сохранение, удаление. Ввод и редактирование</w:t>
      </w:r>
      <w:r w:rsidRPr="002E757F">
        <w:rPr>
          <w:rFonts w:ascii="PT Astra Serif" w:hAnsi="PT Astra Serif"/>
          <w:spacing w:val="1"/>
        </w:rPr>
        <w:t xml:space="preserve"> </w:t>
      </w:r>
      <w:r w:rsidRPr="002E757F">
        <w:rPr>
          <w:rFonts w:ascii="PT Astra Serif" w:hAnsi="PT Astra Serif"/>
        </w:rPr>
        <w:t>небольших текстов. Вывод текста на принтер. Работа с рисунками в графическом</w:t>
      </w:r>
      <w:r w:rsidRPr="002E757F">
        <w:rPr>
          <w:rFonts w:ascii="PT Astra Serif" w:hAnsi="PT Astra Serif"/>
          <w:spacing w:val="1"/>
        </w:rPr>
        <w:t xml:space="preserve"> </w:t>
      </w:r>
      <w:r w:rsidRPr="002E757F">
        <w:rPr>
          <w:rFonts w:ascii="PT Astra Serif" w:hAnsi="PT Astra Serif"/>
        </w:rPr>
        <w:t>редакторе.</w:t>
      </w:r>
      <w:r w:rsidRPr="002E757F">
        <w:rPr>
          <w:rFonts w:ascii="PT Astra Serif" w:hAnsi="PT Astra Serif"/>
          <w:spacing w:val="1"/>
        </w:rPr>
        <w:t xml:space="preserve"> </w:t>
      </w:r>
      <w:r w:rsidRPr="002E757F">
        <w:rPr>
          <w:rFonts w:ascii="PT Astra Serif" w:hAnsi="PT Astra Serif"/>
        </w:rPr>
        <w:t>Организация</w:t>
      </w:r>
      <w:r w:rsidRPr="002E757F">
        <w:rPr>
          <w:rFonts w:ascii="PT Astra Serif" w:hAnsi="PT Astra Serif"/>
          <w:spacing w:val="1"/>
        </w:rPr>
        <w:t xml:space="preserve"> </w:t>
      </w:r>
      <w:r w:rsidRPr="002E757F">
        <w:rPr>
          <w:rFonts w:ascii="PT Astra Serif" w:hAnsi="PT Astra Serif"/>
        </w:rPr>
        <w:t>системы</w:t>
      </w:r>
      <w:r w:rsidRPr="002E757F">
        <w:rPr>
          <w:rFonts w:ascii="PT Astra Serif" w:hAnsi="PT Astra Serif"/>
          <w:spacing w:val="1"/>
        </w:rPr>
        <w:t xml:space="preserve"> </w:t>
      </w:r>
      <w:r w:rsidRPr="002E757F">
        <w:rPr>
          <w:rFonts w:ascii="PT Astra Serif" w:hAnsi="PT Astra Serif"/>
        </w:rPr>
        <w:t>файлов</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папок</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хранения</w:t>
      </w:r>
      <w:r w:rsidRPr="002E757F">
        <w:rPr>
          <w:rFonts w:ascii="PT Astra Serif" w:hAnsi="PT Astra Serif"/>
          <w:spacing w:val="1"/>
        </w:rPr>
        <w:t xml:space="preserve"> </w:t>
      </w:r>
      <w:r w:rsidRPr="002E757F">
        <w:rPr>
          <w:rFonts w:ascii="PT Astra Serif" w:hAnsi="PT Astra Serif"/>
        </w:rPr>
        <w:t>собственной</w:t>
      </w:r>
      <w:r w:rsidRPr="002E757F">
        <w:rPr>
          <w:rFonts w:ascii="PT Astra Serif" w:hAnsi="PT Astra Serif"/>
          <w:spacing w:val="1"/>
        </w:rPr>
        <w:t xml:space="preserve"> </w:t>
      </w:r>
      <w:r w:rsidRPr="002E757F">
        <w:rPr>
          <w:rFonts w:ascii="PT Astra Serif" w:hAnsi="PT Astra Serif"/>
        </w:rPr>
        <w:t>информации</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компьютере,</w:t>
      </w:r>
      <w:r w:rsidRPr="002E757F">
        <w:rPr>
          <w:rFonts w:ascii="PT Astra Serif" w:hAnsi="PT Astra Serif"/>
          <w:spacing w:val="-1"/>
        </w:rPr>
        <w:t xml:space="preserve"> </w:t>
      </w:r>
      <w:r w:rsidRPr="002E757F">
        <w:rPr>
          <w:rFonts w:ascii="PT Astra Serif" w:hAnsi="PT Astra Serif"/>
        </w:rPr>
        <w:t>именование</w:t>
      </w:r>
      <w:r w:rsidRPr="002E757F">
        <w:rPr>
          <w:rFonts w:ascii="PT Astra Serif" w:hAnsi="PT Astra Serif"/>
          <w:spacing w:val="-2"/>
        </w:rPr>
        <w:t xml:space="preserve"> </w:t>
      </w:r>
      <w:r w:rsidRPr="002E757F">
        <w:rPr>
          <w:rFonts w:ascii="PT Astra Serif" w:hAnsi="PT Astra Serif"/>
        </w:rPr>
        <w:t>файлов</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папок.</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Работа с цифровыми образовательными ресурсами, готовыми материалами на</w:t>
      </w:r>
      <w:r w:rsidRPr="002E757F">
        <w:rPr>
          <w:rFonts w:ascii="PT Astra Serif" w:hAnsi="PT Astra Serif"/>
          <w:spacing w:val="1"/>
        </w:rPr>
        <w:t xml:space="preserve"> </w:t>
      </w:r>
      <w:r w:rsidRPr="002E757F">
        <w:rPr>
          <w:rFonts w:ascii="PT Astra Serif" w:hAnsi="PT Astra Serif"/>
        </w:rPr>
        <w:t>электронных</w:t>
      </w:r>
      <w:r w:rsidRPr="002E757F">
        <w:rPr>
          <w:rFonts w:ascii="PT Astra Serif" w:hAnsi="PT Astra Serif"/>
          <w:spacing w:val="-2"/>
        </w:rPr>
        <w:t xml:space="preserve"> </w:t>
      </w:r>
      <w:r w:rsidRPr="002E757F">
        <w:rPr>
          <w:rFonts w:ascii="PT Astra Serif" w:hAnsi="PT Astra Serif"/>
        </w:rPr>
        <w:t>носителях.</w:t>
      </w:r>
    </w:p>
    <w:p w:rsidR="00B40420" w:rsidRPr="002E757F" w:rsidRDefault="00B40420" w:rsidP="002E757F">
      <w:pPr>
        <w:pStyle w:val="a5"/>
        <w:ind w:left="1418" w:right="991" w:firstLine="992"/>
        <w:jc w:val="both"/>
        <w:rPr>
          <w:rFonts w:ascii="PT Astra Serif" w:hAnsi="PT Astra Serif"/>
        </w:rPr>
      </w:pP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Планируемые</w:t>
      </w:r>
      <w:r w:rsidRPr="002E757F">
        <w:rPr>
          <w:rFonts w:ascii="PT Astra Serif" w:hAnsi="PT Astra Serif"/>
          <w:spacing w:val="1"/>
        </w:rPr>
        <w:t xml:space="preserve"> </w:t>
      </w:r>
      <w:r w:rsidRPr="002E757F">
        <w:rPr>
          <w:rFonts w:ascii="PT Astra Serif" w:hAnsi="PT Astra Serif"/>
        </w:rPr>
        <w:t>предметные</w:t>
      </w:r>
      <w:r w:rsidRPr="002E757F">
        <w:rPr>
          <w:rFonts w:ascii="PT Astra Serif" w:hAnsi="PT Astra Serif"/>
          <w:spacing w:val="1"/>
        </w:rPr>
        <w:t xml:space="preserve"> </w:t>
      </w:r>
      <w:r w:rsidRPr="002E757F">
        <w:rPr>
          <w:rFonts w:ascii="PT Astra Serif" w:hAnsi="PT Astra Serif"/>
        </w:rPr>
        <w:t>результаты</w:t>
      </w:r>
      <w:r w:rsidRPr="002E757F">
        <w:rPr>
          <w:rFonts w:ascii="PT Astra Serif" w:hAnsi="PT Astra Serif"/>
          <w:spacing w:val="1"/>
        </w:rPr>
        <w:t xml:space="preserve"> </w:t>
      </w:r>
      <w:r w:rsidRPr="002E757F">
        <w:rPr>
          <w:rFonts w:ascii="PT Astra Serif" w:hAnsi="PT Astra Serif"/>
        </w:rPr>
        <w:t>освоения</w:t>
      </w:r>
      <w:r w:rsidRPr="002E757F">
        <w:rPr>
          <w:rFonts w:ascii="PT Astra Serif" w:hAnsi="PT Astra Serif"/>
          <w:spacing w:val="1"/>
        </w:rPr>
        <w:t xml:space="preserve"> </w:t>
      </w:r>
      <w:r w:rsidRPr="002E757F">
        <w:rPr>
          <w:rFonts w:ascii="PT Astra Serif" w:hAnsi="PT Astra Serif"/>
        </w:rPr>
        <w:t>учебного</w:t>
      </w:r>
      <w:r w:rsidRPr="002E757F">
        <w:rPr>
          <w:rFonts w:ascii="PT Astra Serif" w:hAnsi="PT Astra Serif"/>
          <w:spacing w:val="1"/>
        </w:rPr>
        <w:t xml:space="preserve"> </w:t>
      </w:r>
      <w:r w:rsidRPr="002E757F">
        <w:rPr>
          <w:rFonts w:ascii="PT Astra Serif" w:hAnsi="PT Astra Serif"/>
        </w:rPr>
        <w:t>предмета</w:t>
      </w:r>
      <w:r w:rsidRPr="002E757F">
        <w:rPr>
          <w:rFonts w:ascii="PT Astra Serif" w:hAnsi="PT Astra Serif"/>
          <w:spacing w:val="1"/>
        </w:rPr>
        <w:t xml:space="preserve"> </w:t>
      </w:r>
      <w:r w:rsidRPr="002E757F">
        <w:rPr>
          <w:rFonts w:ascii="PT Astra Serif" w:hAnsi="PT Astra Serif"/>
        </w:rPr>
        <w:t>"Информатика".</w:t>
      </w:r>
    </w:p>
    <w:p w:rsidR="00B40420" w:rsidRPr="002E757F" w:rsidRDefault="002E757F" w:rsidP="002E757F">
      <w:pPr>
        <w:spacing w:after="0" w:line="240" w:lineRule="auto"/>
        <w:ind w:left="1418" w:right="991" w:firstLine="992"/>
        <w:jc w:val="both"/>
        <w:rPr>
          <w:rFonts w:ascii="PT Astra Serif" w:hAnsi="PT Astra Serif"/>
          <w:b/>
          <w:sz w:val="24"/>
          <w:szCs w:val="24"/>
        </w:rPr>
      </w:pPr>
      <w:r w:rsidRPr="002E757F">
        <w:rPr>
          <w:rFonts w:ascii="PT Astra Serif" w:hAnsi="PT Astra Serif"/>
          <w:b/>
          <w:sz w:val="24"/>
          <w:szCs w:val="24"/>
        </w:rPr>
        <w:t>Минимальный</w:t>
      </w:r>
      <w:r w:rsidRPr="002E757F">
        <w:rPr>
          <w:rFonts w:ascii="PT Astra Serif" w:hAnsi="PT Astra Serif"/>
          <w:b/>
          <w:spacing w:val="-6"/>
          <w:sz w:val="24"/>
          <w:szCs w:val="24"/>
        </w:rPr>
        <w:t xml:space="preserve"> </w:t>
      </w:r>
      <w:r w:rsidRPr="002E757F">
        <w:rPr>
          <w:rFonts w:ascii="PT Astra Serif" w:hAnsi="PT Astra Serif"/>
          <w:b/>
          <w:sz w:val="24"/>
          <w:szCs w:val="24"/>
        </w:rPr>
        <w:t>уровень:</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lastRenderedPageBreak/>
        <w:t>представление</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персональном</w:t>
      </w:r>
      <w:r w:rsidRPr="002E757F">
        <w:rPr>
          <w:rFonts w:ascii="PT Astra Serif" w:hAnsi="PT Astra Serif"/>
          <w:spacing w:val="1"/>
        </w:rPr>
        <w:t xml:space="preserve"> </w:t>
      </w:r>
      <w:r w:rsidRPr="002E757F">
        <w:rPr>
          <w:rFonts w:ascii="PT Astra Serif" w:hAnsi="PT Astra Serif"/>
        </w:rPr>
        <w:t>компьютере</w:t>
      </w:r>
      <w:r w:rsidRPr="002E757F">
        <w:rPr>
          <w:rFonts w:ascii="PT Astra Serif" w:hAnsi="PT Astra Serif"/>
          <w:spacing w:val="1"/>
        </w:rPr>
        <w:t xml:space="preserve"> </w:t>
      </w:r>
      <w:r w:rsidRPr="002E757F">
        <w:rPr>
          <w:rFonts w:ascii="PT Astra Serif" w:hAnsi="PT Astra Serif"/>
        </w:rPr>
        <w:t>как</w:t>
      </w:r>
      <w:r w:rsidRPr="002E757F">
        <w:rPr>
          <w:rFonts w:ascii="PT Astra Serif" w:hAnsi="PT Astra Serif"/>
          <w:spacing w:val="1"/>
        </w:rPr>
        <w:t xml:space="preserve"> </w:t>
      </w:r>
      <w:r w:rsidRPr="002E757F">
        <w:rPr>
          <w:rFonts w:ascii="PT Astra Serif" w:hAnsi="PT Astra Serif"/>
        </w:rPr>
        <w:t>техническом</w:t>
      </w:r>
      <w:r w:rsidRPr="002E757F">
        <w:rPr>
          <w:rFonts w:ascii="PT Astra Serif" w:hAnsi="PT Astra Serif"/>
          <w:spacing w:val="1"/>
        </w:rPr>
        <w:t xml:space="preserve"> </w:t>
      </w:r>
      <w:r w:rsidRPr="002E757F">
        <w:rPr>
          <w:rFonts w:ascii="PT Astra Serif" w:hAnsi="PT Astra Serif"/>
        </w:rPr>
        <w:t>средстве,</w:t>
      </w:r>
      <w:r w:rsidRPr="002E757F">
        <w:rPr>
          <w:rFonts w:ascii="PT Astra Serif" w:hAnsi="PT Astra Serif"/>
          <w:spacing w:val="1"/>
        </w:rPr>
        <w:t xml:space="preserve"> </w:t>
      </w:r>
      <w:r w:rsidRPr="002E757F">
        <w:rPr>
          <w:rFonts w:ascii="PT Astra Serif" w:hAnsi="PT Astra Serif"/>
        </w:rPr>
        <w:t>его</w:t>
      </w:r>
      <w:r w:rsidRPr="002E757F">
        <w:rPr>
          <w:rFonts w:ascii="PT Astra Serif" w:hAnsi="PT Astra Serif"/>
          <w:spacing w:val="1"/>
        </w:rPr>
        <w:t xml:space="preserve"> </w:t>
      </w:r>
      <w:r w:rsidRPr="002E757F">
        <w:rPr>
          <w:rFonts w:ascii="PT Astra Serif" w:hAnsi="PT Astra Serif"/>
        </w:rPr>
        <w:t>основных</w:t>
      </w:r>
      <w:r w:rsidRPr="002E757F">
        <w:rPr>
          <w:rFonts w:ascii="PT Astra Serif" w:hAnsi="PT Astra Serif"/>
          <w:spacing w:val="3"/>
        </w:rPr>
        <w:t xml:space="preserve"> </w:t>
      </w:r>
      <w:r w:rsidRPr="002E757F">
        <w:rPr>
          <w:rFonts w:ascii="PT Astra Serif" w:hAnsi="PT Astra Serif"/>
        </w:rPr>
        <w:t>устройствах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2"/>
        </w:rPr>
        <w:t xml:space="preserve"> </w:t>
      </w:r>
      <w:r w:rsidRPr="002E757F">
        <w:rPr>
          <w:rFonts w:ascii="PT Astra Serif" w:hAnsi="PT Astra Serif"/>
        </w:rPr>
        <w:t>назначении;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выполнение элементарных действий с компьютером и другими средствами</w:t>
      </w:r>
      <w:r w:rsidRPr="002E757F">
        <w:rPr>
          <w:rFonts w:ascii="PT Astra Serif" w:hAnsi="PT Astra Serif"/>
          <w:spacing w:val="1"/>
        </w:rPr>
        <w:t xml:space="preserve"> </w:t>
      </w:r>
      <w:r w:rsidRPr="002E757F">
        <w:rPr>
          <w:rFonts w:ascii="PT Astra Serif" w:hAnsi="PT Astra Serif"/>
        </w:rPr>
        <w:t>ИКТ,</w:t>
      </w:r>
      <w:r w:rsidRPr="002E757F">
        <w:rPr>
          <w:rFonts w:ascii="PT Astra Serif" w:hAnsi="PT Astra Serif"/>
          <w:spacing w:val="1"/>
        </w:rPr>
        <w:t xml:space="preserve"> </w:t>
      </w:r>
      <w:r w:rsidRPr="002E757F">
        <w:rPr>
          <w:rFonts w:ascii="PT Astra Serif" w:hAnsi="PT Astra Serif"/>
        </w:rPr>
        <w:t>используя</w:t>
      </w:r>
      <w:r w:rsidRPr="002E757F">
        <w:rPr>
          <w:rFonts w:ascii="PT Astra Serif" w:hAnsi="PT Astra Serif"/>
          <w:spacing w:val="1"/>
        </w:rPr>
        <w:t xml:space="preserve"> </w:t>
      </w:r>
      <w:r w:rsidRPr="002E757F">
        <w:rPr>
          <w:rFonts w:ascii="PT Astra Serif" w:hAnsi="PT Astra Serif"/>
        </w:rPr>
        <w:t>безопасные</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органов</w:t>
      </w:r>
      <w:r w:rsidRPr="002E757F">
        <w:rPr>
          <w:rFonts w:ascii="PT Astra Serif" w:hAnsi="PT Astra Serif"/>
          <w:spacing w:val="1"/>
        </w:rPr>
        <w:t xml:space="preserve"> </w:t>
      </w:r>
      <w:r w:rsidRPr="002E757F">
        <w:rPr>
          <w:rFonts w:ascii="PT Astra Serif" w:hAnsi="PT Astra Serif"/>
        </w:rPr>
        <w:t>зрения,</w:t>
      </w:r>
      <w:r w:rsidRPr="002E757F">
        <w:rPr>
          <w:rFonts w:ascii="PT Astra Serif" w:hAnsi="PT Astra Serif"/>
          <w:spacing w:val="1"/>
        </w:rPr>
        <w:t xml:space="preserve"> </w:t>
      </w:r>
      <w:r w:rsidRPr="002E757F">
        <w:rPr>
          <w:rFonts w:ascii="PT Astra Serif" w:hAnsi="PT Astra Serif"/>
        </w:rPr>
        <w:t>нервной</w:t>
      </w:r>
      <w:r w:rsidRPr="002E757F">
        <w:rPr>
          <w:rFonts w:ascii="PT Astra Serif" w:hAnsi="PT Astra Serif"/>
          <w:spacing w:val="1"/>
        </w:rPr>
        <w:t xml:space="preserve"> </w:t>
      </w:r>
      <w:r w:rsidRPr="002E757F">
        <w:rPr>
          <w:rFonts w:ascii="PT Astra Serif" w:hAnsi="PT Astra Serif"/>
        </w:rPr>
        <w:t>системы,</w:t>
      </w:r>
      <w:r w:rsidRPr="002E757F">
        <w:rPr>
          <w:rFonts w:ascii="PT Astra Serif" w:hAnsi="PT Astra Serif"/>
          <w:spacing w:val="1"/>
        </w:rPr>
        <w:t xml:space="preserve"> </w:t>
      </w:r>
      <w:r w:rsidRPr="002E757F">
        <w:rPr>
          <w:rFonts w:ascii="PT Astra Serif" w:hAnsi="PT Astra Serif"/>
        </w:rPr>
        <w:t>опорнодвигательного</w:t>
      </w:r>
      <w:r w:rsidRPr="002E757F">
        <w:rPr>
          <w:rFonts w:ascii="PT Astra Serif" w:hAnsi="PT Astra Serif"/>
          <w:spacing w:val="1"/>
        </w:rPr>
        <w:t xml:space="preserve"> </w:t>
      </w:r>
      <w:r w:rsidRPr="002E757F">
        <w:rPr>
          <w:rFonts w:ascii="PT Astra Serif" w:hAnsi="PT Astra Serif"/>
        </w:rPr>
        <w:t>аппарата</w:t>
      </w:r>
      <w:r w:rsidRPr="002E757F">
        <w:rPr>
          <w:rFonts w:ascii="PT Astra Serif" w:hAnsi="PT Astra Serif"/>
          <w:spacing w:val="1"/>
        </w:rPr>
        <w:t xml:space="preserve"> </w:t>
      </w:r>
      <w:r w:rsidRPr="002E757F">
        <w:rPr>
          <w:rFonts w:ascii="PT Astra Serif" w:hAnsi="PT Astra Serif"/>
        </w:rPr>
        <w:t>эргономичные</w:t>
      </w:r>
      <w:r w:rsidRPr="002E757F">
        <w:rPr>
          <w:rFonts w:ascii="PT Astra Serif" w:hAnsi="PT Astra Serif"/>
          <w:spacing w:val="1"/>
        </w:rPr>
        <w:t xml:space="preserve"> </w:t>
      </w:r>
      <w:r w:rsidRPr="002E757F">
        <w:rPr>
          <w:rFonts w:ascii="PT Astra Serif" w:hAnsi="PT Astra Serif"/>
        </w:rPr>
        <w:t>приемы</w:t>
      </w:r>
      <w:r w:rsidRPr="002E757F">
        <w:rPr>
          <w:rFonts w:ascii="PT Astra Serif" w:hAnsi="PT Astra Serif"/>
          <w:spacing w:val="1"/>
        </w:rPr>
        <w:t xml:space="preserve"> </w:t>
      </w:r>
      <w:r w:rsidRPr="002E757F">
        <w:rPr>
          <w:rFonts w:ascii="PT Astra Serif" w:hAnsi="PT Astra Serif"/>
        </w:rPr>
        <w:t>работы,</w:t>
      </w:r>
      <w:r w:rsidRPr="002E757F">
        <w:rPr>
          <w:rFonts w:ascii="PT Astra Serif" w:hAnsi="PT Astra Serif"/>
          <w:spacing w:val="1"/>
        </w:rPr>
        <w:t xml:space="preserve"> </w:t>
      </w:r>
      <w:r w:rsidRPr="002E757F">
        <w:rPr>
          <w:rFonts w:ascii="PT Astra Serif" w:hAnsi="PT Astra Serif"/>
        </w:rPr>
        <w:t>выполнение</w:t>
      </w:r>
      <w:r w:rsidRPr="002E757F">
        <w:rPr>
          <w:rFonts w:ascii="PT Astra Serif" w:hAnsi="PT Astra Serif"/>
          <w:spacing w:val="1"/>
        </w:rPr>
        <w:t xml:space="preserve"> </w:t>
      </w:r>
      <w:r w:rsidRPr="002E757F">
        <w:rPr>
          <w:rFonts w:ascii="PT Astra Serif" w:hAnsi="PT Astra Serif"/>
        </w:rPr>
        <w:t>компенсирующих</w:t>
      </w:r>
      <w:r w:rsidRPr="002E757F">
        <w:rPr>
          <w:rFonts w:ascii="PT Astra Serif" w:hAnsi="PT Astra Serif"/>
          <w:spacing w:val="1"/>
        </w:rPr>
        <w:t xml:space="preserve"> </w:t>
      </w:r>
      <w:r w:rsidRPr="002E757F">
        <w:rPr>
          <w:rFonts w:ascii="PT Astra Serif" w:hAnsi="PT Astra Serif"/>
        </w:rPr>
        <w:t>физических</w:t>
      </w:r>
      <w:r w:rsidRPr="002E757F">
        <w:rPr>
          <w:rFonts w:ascii="PT Astra Serif" w:hAnsi="PT Astra Serif"/>
          <w:spacing w:val="3"/>
        </w:rPr>
        <w:t xml:space="preserve"> </w:t>
      </w:r>
      <w:r w:rsidRPr="002E757F">
        <w:rPr>
          <w:rFonts w:ascii="PT Astra Serif" w:hAnsi="PT Astra Serif"/>
        </w:rPr>
        <w:t>упражнений</w:t>
      </w:r>
      <w:r w:rsidRPr="002E757F">
        <w:rPr>
          <w:rFonts w:ascii="PT Astra Serif" w:hAnsi="PT Astra Serif"/>
          <w:spacing w:val="1"/>
        </w:rPr>
        <w:t xml:space="preserve"> </w:t>
      </w:r>
      <w:r w:rsidRPr="002E757F">
        <w:rPr>
          <w:rFonts w:ascii="PT Astra Serif" w:hAnsi="PT Astra Serif"/>
        </w:rPr>
        <w:t>(мини-зарядка);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пользование компьютером для решения доступных учебных задач с простыми</w:t>
      </w:r>
      <w:r w:rsidRPr="002E757F">
        <w:rPr>
          <w:rFonts w:ascii="PT Astra Serif" w:hAnsi="PT Astra Serif"/>
          <w:spacing w:val="-62"/>
        </w:rPr>
        <w:t xml:space="preserve"> </w:t>
      </w:r>
      <w:r w:rsidRPr="002E757F">
        <w:rPr>
          <w:rFonts w:ascii="PT Astra Serif" w:hAnsi="PT Astra Serif"/>
        </w:rPr>
        <w:t>информационными</w:t>
      </w:r>
      <w:r w:rsidRPr="002E757F">
        <w:rPr>
          <w:rFonts w:ascii="PT Astra Serif" w:hAnsi="PT Astra Serif"/>
          <w:spacing w:val="-2"/>
        </w:rPr>
        <w:t xml:space="preserve"> </w:t>
      </w:r>
      <w:r w:rsidRPr="002E757F">
        <w:rPr>
          <w:rFonts w:ascii="PT Astra Serif" w:hAnsi="PT Astra Serif"/>
        </w:rPr>
        <w:t>объектами</w:t>
      </w:r>
      <w:r w:rsidRPr="002E757F">
        <w:rPr>
          <w:rFonts w:ascii="PT Astra Serif" w:hAnsi="PT Astra Serif"/>
          <w:spacing w:val="-1"/>
        </w:rPr>
        <w:t xml:space="preserve"> </w:t>
      </w:r>
      <w:r w:rsidRPr="002E757F">
        <w:rPr>
          <w:rFonts w:ascii="PT Astra Serif" w:hAnsi="PT Astra Serif"/>
        </w:rPr>
        <w:t>(текстами,</w:t>
      </w:r>
      <w:r w:rsidRPr="002E757F">
        <w:rPr>
          <w:rFonts w:ascii="PT Astra Serif" w:hAnsi="PT Astra Serif"/>
          <w:spacing w:val="-2"/>
        </w:rPr>
        <w:t xml:space="preserve"> </w:t>
      </w:r>
      <w:r w:rsidRPr="002E757F">
        <w:rPr>
          <w:rFonts w:ascii="PT Astra Serif" w:hAnsi="PT Astra Serif"/>
        </w:rPr>
        <w:t>рисунками).</w:t>
      </w: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Достаточный</w:t>
      </w:r>
      <w:r w:rsidRPr="002E757F">
        <w:rPr>
          <w:rFonts w:ascii="PT Astra Serif" w:hAnsi="PT Astra Serif"/>
          <w:spacing w:val="-4"/>
        </w:rPr>
        <w:t xml:space="preserve"> </w:t>
      </w:r>
      <w:r w:rsidRPr="002E757F">
        <w:rPr>
          <w:rFonts w:ascii="PT Astra Serif" w:hAnsi="PT Astra Serif"/>
        </w:rPr>
        <w:t>уровень:</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представление</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персональном</w:t>
      </w:r>
      <w:r w:rsidRPr="002E757F">
        <w:rPr>
          <w:rFonts w:ascii="PT Astra Serif" w:hAnsi="PT Astra Serif"/>
          <w:spacing w:val="1"/>
        </w:rPr>
        <w:t xml:space="preserve"> </w:t>
      </w:r>
      <w:r w:rsidRPr="002E757F">
        <w:rPr>
          <w:rFonts w:ascii="PT Astra Serif" w:hAnsi="PT Astra Serif"/>
        </w:rPr>
        <w:t>компьютере</w:t>
      </w:r>
      <w:r w:rsidRPr="002E757F">
        <w:rPr>
          <w:rFonts w:ascii="PT Astra Serif" w:hAnsi="PT Astra Serif"/>
          <w:spacing w:val="1"/>
        </w:rPr>
        <w:t xml:space="preserve"> </w:t>
      </w:r>
      <w:r w:rsidRPr="002E757F">
        <w:rPr>
          <w:rFonts w:ascii="PT Astra Serif" w:hAnsi="PT Astra Serif"/>
        </w:rPr>
        <w:t>как</w:t>
      </w:r>
      <w:r w:rsidRPr="002E757F">
        <w:rPr>
          <w:rFonts w:ascii="PT Astra Serif" w:hAnsi="PT Astra Serif"/>
          <w:spacing w:val="1"/>
        </w:rPr>
        <w:t xml:space="preserve"> </w:t>
      </w:r>
      <w:r w:rsidRPr="002E757F">
        <w:rPr>
          <w:rFonts w:ascii="PT Astra Serif" w:hAnsi="PT Astra Serif"/>
        </w:rPr>
        <w:t>техническом</w:t>
      </w:r>
      <w:r w:rsidRPr="002E757F">
        <w:rPr>
          <w:rFonts w:ascii="PT Astra Serif" w:hAnsi="PT Astra Serif"/>
          <w:spacing w:val="1"/>
        </w:rPr>
        <w:t xml:space="preserve"> </w:t>
      </w:r>
      <w:r w:rsidRPr="002E757F">
        <w:rPr>
          <w:rFonts w:ascii="PT Astra Serif" w:hAnsi="PT Astra Serif"/>
        </w:rPr>
        <w:t>средстве,</w:t>
      </w:r>
      <w:r w:rsidRPr="002E757F">
        <w:rPr>
          <w:rFonts w:ascii="PT Astra Serif" w:hAnsi="PT Astra Serif"/>
          <w:spacing w:val="1"/>
        </w:rPr>
        <w:t xml:space="preserve"> </w:t>
      </w:r>
      <w:r w:rsidRPr="002E757F">
        <w:rPr>
          <w:rFonts w:ascii="PT Astra Serif" w:hAnsi="PT Astra Serif"/>
        </w:rPr>
        <w:t>его</w:t>
      </w:r>
      <w:r w:rsidRPr="002E757F">
        <w:rPr>
          <w:rFonts w:ascii="PT Astra Serif" w:hAnsi="PT Astra Serif"/>
          <w:spacing w:val="1"/>
        </w:rPr>
        <w:t xml:space="preserve"> </w:t>
      </w:r>
      <w:r w:rsidRPr="002E757F">
        <w:rPr>
          <w:rFonts w:ascii="PT Astra Serif" w:hAnsi="PT Astra Serif"/>
        </w:rPr>
        <w:t>основных</w:t>
      </w:r>
      <w:r w:rsidRPr="002E757F">
        <w:rPr>
          <w:rFonts w:ascii="PT Astra Serif" w:hAnsi="PT Astra Serif"/>
          <w:spacing w:val="3"/>
        </w:rPr>
        <w:t xml:space="preserve"> </w:t>
      </w:r>
      <w:r w:rsidRPr="002E757F">
        <w:rPr>
          <w:rFonts w:ascii="PT Astra Serif" w:hAnsi="PT Astra Serif"/>
        </w:rPr>
        <w:t>устройствах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2"/>
        </w:rPr>
        <w:t xml:space="preserve"> </w:t>
      </w:r>
      <w:r w:rsidRPr="002E757F">
        <w:rPr>
          <w:rFonts w:ascii="PT Astra Serif" w:hAnsi="PT Astra Serif"/>
        </w:rPr>
        <w:t>назначении;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выполнение элементарных действий с компьютером и другими средствами</w:t>
      </w:r>
      <w:r w:rsidRPr="002E757F">
        <w:rPr>
          <w:rFonts w:ascii="PT Astra Serif" w:hAnsi="PT Astra Serif"/>
          <w:spacing w:val="1"/>
        </w:rPr>
        <w:t xml:space="preserve"> </w:t>
      </w:r>
      <w:r w:rsidRPr="002E757F">
        <w:rPr>
          <w:rFonts w:ascii="PT Astra Serif" w:hAnsi="PT Astra Serif"/>
        </w:rPr>
        <w:t>ИКТ,</w:t>
      </w:r>
      <w:r w:rsidRPr="002E757F">
        <w:rPr>
          <w:rFonts w:ascii="PT Astra Serif" w:hAnsi="PT Astra Serif"/>
          <w:spacing w:val="1"/>
        </w:rPr>
        <w:t xml:space="preserve"> </w:t>
      </w:r>
      <w:r w:rsidRPr="002E757F">
        <w:rPr>
          <w:rFonts w:ascii="PT Astra Serif" w:hAnsi="PT Astra Serif"/>
        </w:rPr>
        <w:t>используя</w:t>
      </w:r>
      <w:r w:rsidRPr="002E757F">
        <w:rPr>
          <w:rFonts w:ascii="PT Astra Serif" w:hAnsi="PT Astra Serif"/>
          <w:spacing w:val="1"/>
        </w:rPr>
        <w:t xml:space="preserve"> </w:t>
      </w:r>
      <w:r w:rsidRPr="002E757F">
        <w:rPr>
          <w:rFonts w:ascii="PT Astra Serif" w:hAnsi="PT Astra Serif"/>
        </w:rPr>
        <w:t>безопасные</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органов</w:t>
      </w:r>
      <w:r w:rsidRPr="002E757F">
        <w:rPr>
          <w:rFonts w:ascii="PT Astra Serif" w:hAnsi="PT Astra Serif"/>
          <w:spacing w:val="1"/>
        </w:rPr>
        <w:t xml:space="preserve"> </w:t>
      </w:r>
      <w:r w:rsidRPr="002E757F">
        <w:rPr>
          <w:rFonts w:ascii="PT Astra Serif" w:hAnsi="PT Astra Serif"/>
        </w:rPr>
        <w:t>зрения,</w:t>
      </w:r>
      <w:r w:rsidRPr="002E757F">
        <w:rPr>
          <w:rFonts w:ascii="PT Astra Serif" w:hAnsi="PT Astra Serif"/>
          <w:spacing w:val="1"/>
        </w:rPr>
        <w:t xml:space="preserve"> </w:t>
      </w:r>
      <w:r w:rsidRPr="002E757F">
        <w:rPr>
          <w:rFonts w:ascii="PT Astra Serif" w:hAnsi="PT Astra Serif"/>
        </w:rPr>
        <w:t>нервной</w:t>
      </w:r>
      <w:r w:rsidRPr="002E757F">
        <w:rPr>
          <w:rFonts w:ascii="PT Astra Serif" w:hAnsi="PT Astra Serif"/>
          <w:spacing w:val="1"/>
        </w:rPr>
        <w:t xml:space="preserve"> </w:t>
      </w:r>
      <w:r w:rsidRPr="002E757F">
        <w:rPr>
          <w:rFonts w:ascii="PT Astra Serif" w:hAnsi="PT Astra Serif"/>
        </w:rPr>
        <w:t>системы,</w:t>
      </w:r>
      <w:r w:rsidRPr="002E757F">
        <w:rPr>
          <w:rFonts w:ascii="PT Astra Serif" w:hAnsi="PT Astra Serif"/>
          <w:spacing w:val="1"/>
        </w:rPr>
        <w:t xml:space="preserve"> </w:t>
      </w:r>
      <w:r w:rsidRPr="002E757F">
        <w:rPr>
          <w:rFonts w:ascii="PT Astra Serif" w:hAnsi="PT Astra Serif"/>
        </w:rPr>
        <w:t>опорнодвигательного</w:t>
      </w:r>
      <w:r w:rsidRPr="002E757F">
        <w:rPr>
          <w:rFonts w:ascii="PT Astra Serif" w:hAnsi="PT Astra Serif"/>
          <w:spacing w:val="1"/>
        </w:rPr>
        <w:t xml:space="preserve"> </w:t>
      </w:r>
      <w:r w:rsidRPr="002E757F">
        <w:rPr>
          <w:rFonts w:ascii="PT Astra Serif" w:hAnsi="PT Astra Serif"/>
        </w:rPr>
        <w:t>аппарата</w:t>
      </w:r>
      <w:r w:rsidRPr="002E757F">
        <w:rPr>
          <w:rFonts w:ascii="PT Astra Serif" w:hAnsi="PT Astra Serif"/>
          <w:spacing w:val="1"/>
        </w:rPr>
        <w:t xml:space="preserve"> </w:t>
      </w:r>
      <w:r w:rsidRPr="002E757F">
        <w:rPr>
          <w:rFonts w:ascii="PT Astra Serif" w:hAnsi="PT Astra Serif"/>
        </w:rPr>
        <w:t>эргономичные</w:t>
      </w:r>
      <w:r w:rsidRPr="002E757F">
        <w:rPr>
          <w:rFonts w:ascii="PT Astra Serif" w:hAnsi="PT Astra Serif"/>
          <w:spacing w:val="1"/>
        </w:rPr>
        <w:t xml:space="preserve"> </w:t>
      </w:r>
      <w:r w:rsidRPr="002E757F">
        <w:rPr>
          <w:rFonts w:ascii="PT Astra Serif" w:hAnsi="PT Astra Serif"/>
        </w:rPr>
        <w:t>приемы</w:t>
      </w:r>
      <w:r w:rsidRPr="002E757F">
        <w:rPr>
          <w:rFonts w:ascii="PT Astra Serif" w:hAnsi="PT Astra Serif"/>
          <w:spacing w:val="1"/>
        </w:rPr>
        <w:t xml:space="preserve"> </w:t>
      </w:r>
      <w:r w:rsidRPr="002E757F">
        <w:rPr>
          <w:rFonts w:ascii="PT Astra Serif" w:hAnsi="PT Astra Serif"/>
        </w:rPr>
        <w:t>работы,</w:t>
      </w:r>
      <w:r w:rsidRPr="002E757F">
        <w:rPr>
          <w:rFonts w:ascii="PT Astra Serif" w:hAnsi="PT Astra Serif"/>
          <w:spacing w:val="1"/>
        </w:rPr>
        <w:t xml:space="preserve"> </w:t>
      </w:r>
      <w:r w:rsidRPr="002E757F">
        <w:rPr>
          <w:rFonts w:ascii="PT Astra Serif" w:hAnsi="PT Astra Serif"/>
        </w:rPr>
        <w:t>выполнение</w:t>
      </w:r>
      <w:r w:rsidRPr="002E757F">
        <w:rPr>
          <w:rFonts w:ascii="PT Astra Serif" w:hAnsi="PT Astra Serif"/>
          <w:spacing w:val="1"/>
        </w:rPr>
        <w:t xml:space="preserve"> </w:t>
      </w:r>
      <w:r w:rsidRPr="002E757F">
        <w:rPr>
          <w:rFonts w:ascii="PT Astra Serif" w:hAnsi="PT Astra Serif"/>
        </w:rPr>
        <w:t>компенсирующих</w:t>
      </w:r>
      <w:r w:rsidRPr="002E757F">
        <w:rPr>
          <w:rFonts w:ascii="PT Astra Serif" w:hAnsi="PT Astra Serif"/>
          <w:spacing w:val="1"/>
        </w:rPr>
        <w:t xml:space="preserve"> </w:t>
      </w:r>
      <w:r w:rsidRPr="002E757F">
        <w:rPr>
          <w:rFonts w:ascii="PT Astra Serif" w:hAnsi="PT Astra Serif"/>
        </w:rPr>
        <w:t>физических</w:t>
      </w:r>
      <w:r w:rsidRPr="002E757F">
        <w:rPr>
          <w:rFonts w:ascii="PT Astra Serif" w:hAnsi="PT Astra Serif"/>
          <w:spacing w:val="3"/>
        </w:rPr>
        <w:t xml:space="preserve"> </w:t>
      </w:r>
      <w:r w:rsidRPr="002E757F">
        <w:rPr>
          <w:rFonts w:ascii="PT Astra Serif" w:hAnsi="PT Astra Serif"/>
        </w:rPr>
        <w:t>упражнений</w:t>
      </w:r>
      <w:r w:rsidRPr="002E757F">
        <w:rPr>
          <w:rFonts w:ascii="PT Astra Serif" w:hAnsi="PT Astra Serif"/>
          <w:spacing w:val="1"/>
        </w:rPr>
        <w:t xml:space="preserve"> </w:t>
      </w:r>
      <w:r w:rsidRPr="002E757F">
        <w:rPr>
          <w:rFonts w:ascii="PT Astra Serif" w:hAnsi="PT Astra Serif"/>
        </w:rPr>
        <w:t>(мини-зарядка);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пользование компьютером для решения доступных учебных задач с простыми</w:t>
      </w:r>
      <w:r w:rsidRPr="002E757F">
        <w:rPr>
          <w:rFonts w:ascii="PT Astra Serif" w:hAnsi="PT Astra Serif"/>
          <w:spacing w:val="-62"/>
        </w:rPr>
        <w:t xml:space="preserve"> </w:t>
      </w:r>
      <w:r w:rsidRPr="002E757F">
        <w:rPr>
          <w:rFonts w:ascii="PT Astra Serif" w:hAnsi="PT Astra Serif"/>
        </w:rPr>
        <w:t>информационными объектами (текстами, рисунками), доступными электронными</w:t>
      </w:r>
      <w:r w:rsidRPr="002E757F">
        <w:rPr>
          <w:rFonts w:ascii="PT Astra Serif" w:hAnsi="PT Astra Serif"/>
          <w:spacing w:val="1"/>
        </w:rPr>
        <w:t xml:space="preserve"> </w:t>
      </w:r>
      <w:r w:rsidRPr="002E757F">
        <w:rPr>
          <w:rFonts w:ascii="PT Astra Serif" w:hAnsi="PT Astra Serif"/>
        </w:rPr>
        <w:t>ресурсами;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пользование компьютером для поиска, получения, хранения, воспроизведения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передачи</w:t>
      </w:r>
      <w:r w:rsidRPr="002E757F">
        <w:rPr>
          <w:rFonts w:ascii="PT Astra Serif" w:hAnsi="PT Astra Serif"/>
          <w:spacing w:val="-1"/>
        </w:rPr>
        <w:t xml:space="preserve"> </w:t>
      </w:r>
      <w:r w:rsidRPr="002E757F">
        <w:rPr>
          <w:rFonts w:ascii="PT Astra Serif" w:hAnsi="PT Astra Serif"/>
        </w:rPr>
        <w:t>необходимой</w:t>
      </w:r>
      <w:r w:rsidRPr="002E757F">
        <w:rPr>
          <w:rFonts w:ascii="PT Astra Serif" w:hAnsi="PT Astra Serif"/>
          <w:spacing w:val="-1"/>
        </w:rPr>
        <w:t xml:space="preserve"> </w:t>
      </w:r>
      <w:r w:rsidRPr="002E757F">
        <w:rPr>
          <w:rFonts w:ascii="PT Astra Serif" w:hAnsi="PT Astra Serif"/>
        </w:rPr>
        <w:t>информации;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запись (фиксация) выборочной информации об окружающем мире и о себе</w:t>
      </w:r>
      <w:r w:rsidRPr="002E757F">
        <w:rPr>
          <w:rFonts w:ascii="PT Astra Serif" w:hAnsi="PT Astra Serif"/>
          <w:spacing w:val="1"/>
        </w:rPr>
        <w:t xml:space="preserve"> </w:t>
      </w:r>
      <w:r w:rsidRPr="002E757F">
        <w:rPr>
          <w:rFonts w:ascii="PT Astra Serif" w:hAnsi="PT Astra Serif"/>
        </w:rPr>
        <w:t>самом</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помощью инструментов</w:t>
      </w:r>
      <w:r w:rsidRPr="002E757F">
        <w:rPr>
          <w:rFonts w:ascii="PT Astra Serif" w:hAnsi="PT Astra Serif"/>
          <w:spacing w:val="-1"/>
        </w:rPr>
        <w:t xml:space="preserve"> </w:t>
      </w:r>
      <w:r w:rsidRPr="002E757F">
        <w:rPr>
          <w:rFonts w:ascii="PT Astra Serif" w:hAnsi="PT Astra Serif"/>
        </w:rPr>
        <w:t>ИКТ.</w:t>
      </w:r>
    </w:p>
    <w:p w:rsidR="00B40420" w:rsidRPr="002E757F" w:rsidRDefault="00B40420" w:rsidP="002E757F">
      <w:pPr>
        <w:pStyle w:val="a5"/>
        <w:ind w:left="1418" w:right="991" w:firstLine="992"/>
        <w:jc w:val="both"/>
        <w:rPr>
          <w:rFonts w:ascii="PT Astra Serif" w:hAnsi="PT Astra Serif"/>
        </w:rPr>
      </w:pPr>
    </w:p>
    <w:p w:rsidR="007D050A" w:rsidRDefault="002E757F" w:rsidP="007D050A">
      <w:pPr>
        <w:pStyle w:val="3"/>
        <w:spacing w:line="240" w:lineRule="auto"/>
        <w:ind w:left="1418" w:right="991" w:firstLine="992"/>
        <w:jc w:val="both"/>
        <w:rPr>
          <w:rFonts w:ascii="PT Astra Serif" w:hAnsi="PT Astra Serif"/>
        </w:rPr>
      </w:pPr>
      <w:r w:rsidRPr="002E757F">
        <w:rPr>
          <w:rFonts w:ascii="PT Astra Serif" w:hAnsi="PT Astra Serif"/>
        </w:rPr>
        <w:t>Рабочая</w:t>
      </w:r>
      <w:r w:rsidRPr="002E757F">
        <w:rPr>
          <w:rFonts w:ascii="PT Astra Serif" w:hAnsi="PT Astra Serif"/>
          <w:spacing w:val="1"/>
        </w:rPr>
        <w:t xml:space="preserve"> </w:t>
      </w:r>
      <w:r w:rsidRPr="002E757F">
        <w:rPr>
          <w:rFonts w:ascii="PT Astra Serif" w:hAnsi="PT Astra Serif"/>
        </w:rPr>
        <w:t>программа</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учебному</w:t>
      </w:r>
      <w:r w:rsidRPr="002E757F">
        <w:rPr>
          <w:rFonts w:ascii="PT Astra Serif" w:hAnsi="PT Astra Serif"/>
          <w:spacing w:val="1"/>
        </w:rPr>
        <w:t xml:space="preserve"> </w:t>
      </w:r>
      <w:r w:rsidRPr="002E757F">
        <w:rPr>
          <w:rFonts w:ascii="PT Astra Serif" w:hAnsi="PT Astra Serif"/>
        </w:rPr>
        <w:t>предмету</w:t>
      </w:r>
      <w:r w:rsidRPr="002E757F">
        <w:rPr>
          <w:rFonts w:ascii="PT Astra Serif" w:hAnsi="PT Astra Serif"/>
          <w:spacing w:val="1"/>
        </w:rPr>
        <w:t xml:space="preserve"> </w:t>
      </w:r>
      <w:r w:rsidRPr="002E757F">
        <w:rPr>
          <w:rFonts w:ascii="PT Astra Serif" w:hAnsi="PT Astra Serif"/>
        </w:rPr>
        <w:t>"Природоведение"</w:t>
      </w:r>
      <w:r w:rsidRPr="002E757F">
        <w:rPr>
          <w:rFonts w:ascii="PT Astra Serif" w:hAnsi="PT Astra Serif"/>
          <w:spacing w:val="1"/>
        </w:rPr>
        <w:t xml:space="preserve"> </w:t>
      </w:r>
      <w:r w:rsidRPr="002E757F">
        <w:rPr>
          <w:rFonts w:ascii="PT Astra Serif" w:hAnsi="PT Astra Serif"/>
        </w:rPr>
        <w:t>(V</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VI</w:t>
      </w:r>
      <w:r w:rsidRPr="002E757F">
        <w:rPr>
          <w:rFonts w:ascii="PT Astra Serif" w:hAnsi="PT Astra Serif"/>
          <w:spacing w:val="1"/>
        </w:rPr>
        <w:t xml:space="preserve"> </w:t>
      </w:r>
      <w:r w:rsidRPr="002E757F">
        <w:rPr>
          <w:rFonts w:ascii="PT Astra Serif" w:hAnsi="PT Astra Serif"/>
        </w:rPr>
        <w:t>классы)</w:t>
      </w:r>
      <w:r w:rsidRPr="002E757F">
        <w:rPr>
          <w:rFonts w:ascii="PT Astra Serif" w:hAnsi="PT Astra Serif"/>
          <w:spacing w:val="1"/>
        </w:rPr>
        <w:t xml:space="preserve"> </w:t>
      </w:r>
      <w:r w:rsidRPr="002E757F">
        <w:rPr>
          <w:rFonts w:ascii="PT Astra Serif" w:hAnsi="PT Astra Serif"/>
        </w:rPr>
        <w:t>предметной</w:t>
      </w:r>
      <w:r w:rsidRPr="002E757F">
        <w:rPr>
          <w:rFonts w:ascii="PT Astra Serif" w:hAnsi="PT Astra Serif"/>
          <w:spacing w:val="1"/>
        </w:rPr>
        <w:t xml:space="preserve"> </w:t>
      </w:r>
      <w:r w:rsidRPr="002E757F">
        <w:rPr>
          <w:rFonts w:ascii="PT Astra Serif" w:hAnsi="PT Astra Serif"/>
        </w:rPr>
        <w:t>области</w:t>
      </w:r>
      <w:r w:rsidRPr="002E757F">
        <w:rPr>
          <w:rFonts w:ascii="PT Astra Serif" w:hAnsi="PT Astra Serif"/>
          <w:spacing w:val="1"/>
        </w:rPr>
        <w:t xml:space="preserve"> </w:t>
      </w:r>
      <w:r w:rsidRPr="002E757F">
        <w:rPr>
          <w:rFonts w:ascii="PT Astra Serif" w:hAnsi="PT Astra Serif"/>
        </w:rPr>
        <w:t>"Естествознание"</w:t>
      </w:r>
      <w:r w:rsidRPr="002E757F">
        <w:rPr>
          <w:rFonts w:ascii="PT Astra Serif" w:hAnsi="PT Astra Serif"/>
          <w:spacing w:val="1"/>
        </w:rPr>
        <w:t xml:space="preserve"> </w:t>
      </w:r>
      <w:r w:rsidRPr="002E757F">
        <w:rPr>
          <w:rFonts w:ascii="PT Astra Serif" w:hAnsi="PT Astra Serif"/>
        </w:rPr>
        <w:t>включает</w:t>
      </w:r>
      <w:r w:rsidRPr="002E757F">
        <w:rPr>
          <w:rFonts w:ascii="PT Astra Serif" w:hAnsi="PT Astra Serif"/>
          <w:spacing w:val="1"/>
        </w:rPr>
        <w:t xml:space="preserve"> </w:t>
      </w:r>
      <w:r w:rsidRPr="002E757F">
        <w:rPr>
          <w:rFonts w:ascii="PT Astra Serif" w:hAnsi="PT Astra Serif"/>
        </w:rPr>
        <w:t>пояснительную</w:t>
      </w:r>
      <w:r w:rsidRPr="002E757F">
        <w:rPr>
          <w:rFonts w:ascii="PT Astra Serif" w:hAnsi="PT Astra Serif"/>
          <w:spacing w:val="1"/>
        </w:rPr>
        <w:t xml:space="preserve"> </w:t>
      </w:r>
      <w:r w:rsidRPr="002E757F">
        <w:rPr>
          <w:rFonts w:ascii="PT Astra Serif" w:hAnsi="PT Astra Serif"/>
        </w:rPr>
        <w:t>записку,</w:t>
      </w:r>
      <w:r w:rsidRPr="002E757F">
        <w:rPr>
          <w:rFonts w:ascii="PT Astra Serif" w:hAnsi="PT Astra Serif"/>
          <w:spacing w:val="1"/>
        </w:rPr>
        <w:t xml:space="preserve"> </w:t>
      </w:r>
      <w:r w:rsidRPr="002E757F">
        <w:rPr>
          <w:rFonts w:ascii="PT Astra Serif" w:hAnsi="PT Astra Serif"/>
        </w:rPr>
        <w:t>содержание</w:t>
      </w:r>
      <w:r w:rsidRPr="002E757F">
        <w:rPr>
          <w:rFonts w:ascii="PT Astra Serif" w:hAnsi="PT Astra Serif"/>
          <w:spacing w:val="1"/>
        </w:rPr>
        <w:t xml:space="preserve"> </w:t>
      </w:r>
      <w:r w:rsidRPr="002E757F">
        <w:rPr>
          <w:rFonts w:ascii="PT Astra Serif" w:hAnsi="PT Astra Serif"/>
        </w:rPr>
        <w:t>обучения,</w:t>
      </w:r>
      <w:r w:rsidRPr="002E757F">
        <w:rPr>
          <w:rFonts w:ascii="PT Astra Serif" w:hAnsi="PT Astra Serif"/>
          <w:spacing w:val="1"/>
        </w:rPr>
        <w:t xml:space="preserve"> </w:t>
      </w:r>
      <w:r w:rsidRPr="002E757F">
        <w:rPr>
          <w:rFonts w:ascii="PT Astra Serif" w:hAnsi="PT Astra Serif"/>
        </w:rPr>
        <w:t>планируемые</w:t>
      </w:r>
      <w:r w:rsidRPr="002E757F">
        <w:rPr>
          <w:rFonts w:ascii="PT Astra Serif" w:hAnsi="PT Astra Serif"/>
          <w:spacing w:val="1"/>
        </w:rPr>
        <w:t xml:space="preserve"> </w:t>
      </w:r>
      <w:r w:rsidRPr="002E757F">
        <w:rPr>
          <w:rFonts w:ascii="PT Astra Serif" w:hAnsi="PT Astra Serif"/>
        </w:rPr>
        <w:t>результаты</w:t>
      </w:r>
      <w:r w:rsidRPr="002E757F">
        <w:rPr>
          <w:rFonts w:ascii="PT Astra Serif" w:hAnsi="PT Astra Serif"/>
          <w:spacing w:val="66"/>
        </w:rPr>
        <w:t xml:space="preserve"> </w:t>
      </w:r>
      <w:r w:rsidRPr="002E757F">
        <w:rPr>
          <w:rFonts w:ascii="PT Astra Serif" w:hAnsi="PT Astra Serif"/>
        </w:rPr>
        <w:t>освоения</w:t>
      </w:r>
      <w:r w:rsidRPr="002E757F">
        <w:rPr>
          <w:rFonts w:ascii="PT Astra Serif" w:hAnsi="PT Astra Serif"/>
          <w:spacing w:val="1"/>
        </w:rPr>
        <w:t xml:space="preserve"> </w:t>
      </w:r>
      <w:r w:rsidRPr="002E757F">
        <w:rPr>
          <w:rFonts w:ascii="PT Astra Serif" w:hAnsi="PT Astra Serif"/>
        </w:rPr>
        <w:t>программы.</w:t>
      </w:r>
    </w:p>
    <w:p w:rsidR="00B40420" w:rsidRPr="002E757F" w:rsidRDefault="002E757F" w:rsidP="007D050A">
      <w:pPr>
        <w:pStyle w:val="3"/>
        <w:spacing w:line="240" w:lineRule="auto"/>
        <w:ind w:left="1418" w:right="991" w:firstLine="992"/>
        <w:jc w:val="both"/>
        <w:rPr>
          <w:rFonts w:ascii="PT Astra Serif" w:hAnsi="PT Astra Serif"/>
          <w:b w:val="0"/>
        </w:rPr>
      </w:pPr>
      <w:r w:rsidRPr="002E757F">
        <w:rPr>
          <w:rFonts w:ascii="PT Astra Serif" w:hAnsi="PT Astra Serif"/>
          <w:b w:val="0"/>
        </w:rPr>
        <w:t>Пояснительная</w:t>
      </w:r>
      <w:r w:rsidRPr="002E757F">
        <w:rPr>
          <w:rFonts w:ascii="PT Astra Serif" w:hAnsi="PT Astra Serif"/>
          <w:b w:val="0"/>
          <w:spacing w:val="-7"/>
        </w:rPr>
        <w:t xml:space="preserve"> </w:t>
      </w:r>
      <w:r w:rsidRPr="002E757F">
        <w:rPr>
          <w:rFonts w:ascii="PT Astra Serif" w:hAnsi="PT Astra Serif"/>
          <w:b w:val="0"/>
        </w:rPr>
        <w:t>записка.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Курс</w:t>
      </w:r>
      <w:r w:rsidRPr="002E757F">
        <w:rPr>
          <w:rFonts w:ascii="PT Astra Serif" w:hAnsi="PT Astra Serif"/>
          <w:spacing w:val="1"/>
        </w:rPr>
        <w:t xml:space="preserve"> </w:t>
      </w:r>
      <w:r w:rsidRPr="002E757F">
        <w:rPr>
          <w:rFonts w:ascii="PT Astra Serif" w:hAnsi="PT Astra Serif"/>
        </w:rPr>
        <w:t>"Природоведение"</w:t>
      </w:r>
      <w:r w:rsidRPr="002E757F">
        <w:rPr>
          <w:rFonts w:ascii="PT Astra Serif" w:hAnsi="PT Astra Serif"/>
          <w:spacing w:val="1"/>
        </w:rPr>
        <w:t xml:space="preserve"> </w:t>
      </w:r>
      <w:r w:rsidRPr="002E757F">
        <w:rPr>
          <w:rFonts w:ascii="PT Astra Serif" w:hAnsi="PT Astra Serif"/>
        </w:rPr>
        <w:t>ставит</w:t>
      </w:r>
      <w:r w:rsidRPr="002E757F">
        <w:rPr>
          <w:rFonts w:ascii="PT Astra Serif" w:hAnsi="PT Astra Serif"/>
          <w:spacing w:val="1"/>
        </w:rPr>
        <w:t xml:space="preserve"> </w:t>
      </w:r>
      <w:r w:rsidRPr="002E757F">
        <w:rPr>
          <w:rFonts w:ascii="PT Astra Serif" w:hAnsi="PT Astra Serif"/>
        </w:rPr>
        <w:t>своей</w:t>
      </w:r>
      <w:r w:rsidRPr="002E757F">
        <w:rPr>
          <w:rFonts w:ascii="PT Astra Serif" w:hAnsi="PT Astra Serif"/>
          <w:spacing w:val="1"/>
        </w:rPr>
        <w:t xml:space="preserve"> </w:t>
      </w:r>
      <w:r w:rsidRPr="002E757F">
        <w:rPr>
          <w:rFonts w:ascii="PT Astra Serif" w:hAnsi="PT Astra Serif"/>
        </w:rPr>
        <w:t>целью</w:t>
      </w:r>
      <w:r w:rsidRPr="002E757F">
        <w:rPr>
          <w:rFonts w:ascii="PT Astra Serif" w:hAnsi="PT Astra Serif"/>
          <w:spacing w:val="1"/>
        </w:rPr>
        <w:t xml:space="preserve"> </w:t>
      </w:r>
      <w:r w:rsidRPr="002E757F">
        <w:rPr>
          <w:rFonts w:ascii="PT Astra Serif" w:hAnsi="PT Astra Serif"/>
        </w:rPr>
        <w:t>расширить</w:t>
      </w:r>
      <w:r w:rsidRPr="002E757F">
        <w:rPr>
          <w:rFonts w:ascii="PT Astra Serif" w:hAnsi="PT Astra Serif"/>
          <w:spacing w:val="1"/>
        </w:rPr>
        <w:t xml:space="preserve"> </w:t>
      </w:r>
      <w:r w:rsidRPr="002E757F">
        <w:rPr>
          <w:rFonts w:ascii="PT Astra Serif" w:hAnsi="PT Astra Serif"/>
        </w:rPr>
        <w:t>кругозор</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подготовить</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усвоению</w:t>
      </w:r>
      <w:r w:rsidRPr="002E757F">
        <w:rPr>
          <w:rFonts w:ascii="PT Astra Serif" w:hAnsi="PT Astra Serif"/>
          <w:spacing w:val="1"/>
        </w:rPr>
        <w:t xml:space="preserve"> </w:t>
      </w:r>
      <w:r w:rsidRPr="002E757F">
        <w:rPr>
          <w:rFonts w:ascii="PT Astra Serif" w:hAnsi="PT Astra Serif"/>
        </w:rPr>
        <w:t>систематических</w:t>
      </w:r>
      <w:r w:rsidRPr="002E757F">
        <w:rPr>
          <w:rFonts w:ascii="PT Astra Serif" w:hAnsi="PT Astra Serif"/>
          <w:spacing w:val="1"/>
        </w:rPr>
        <w:t xml:space="preserve"> </w:t>
      </w:r>
      <w:r w:rsidRPr="002E757F">
        <w:rPr>
          <w:rFonts w:ascii="PT Astra Serif" w:hAnsi="PT Astra Serif"/>
        </w:rPr>
        <w:t>биологических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географических</w:t>
      </w:r>
      <w:r w:rsidRPr="002E757F">
        <w:rPr>
          <w:rFonts w:ascii="PT Astra Serif" w:hAnsi="PT Astra Serif"/>
          <w:spacing w:val="-2"/>
        </w:rPr>
        <w:t xml:space="preserve"> </w:t>
      </w:r>
      <w:r w:rsidRPr="002E757F">
        <w:rPr>
          <w:rFonts w:ascii="PT Astra Serif" w:hAnsi="PT Astra Serif"/>
        </w:rPr>
        <w:t>знаний.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Основными</w:t>
      </w:r>
      <w:r w:rsidRPr="002E757F">
        <w:rPr>
          <w:rFonts w:ascii="PT Astra Serif" w:hAnsi="PT Astra Serif"/>
          <w:spacing w:val="-5"/>
        </w:rPr>
        <w:t xml:space="preserve"> </w:t>
      </w:r>
      <w:r w:rsidRPr="002E757F">
        <w:rPr>
          <w:rFonts w:ascii="PT Astra Serif" w:hAnsi="PT Astra Serif"/>
        </w:rPr>
        <w:t>задачами</w:t>
      </w:r>
      <w:r w:rsidRPr="002E757F">
        <w:rPr>
          <w:rFonts w:ascii="PT Astra Serif" w:hAnsi="PT Astra Serif"/>
          <w:spacing w:val="-2"/>
        </w:rPr>
        <w:t xml:space="preserve"> </w:t>
      </w:r>
      <w:r w:rsidRPr="002E757F">
        <w:rPr>
          <w:rFonts w:ascii="PT Astra Serif" w:hAnsi="PT Astra Serif"/>
        </w:rPr>
        <w:t>реализации</w:t>
      </w:r>
      <w:r w:rsidRPr="002E757F">
        <w:rPr>
          <w:rFonts w:ascii="PT Astra Serif" w:hAnsi="PT Astra Serif"/>
          <w:spacing w:val="-4"/>
        </w:rPr>
        <w:t xml:space="preserve"> </w:t>
      </w:r>
      <w:r w:rsidRPr="002E757F">
        <w:rPr>
          <w:rFonts w:ascii="PT Astra Serif" w:hAnsi="PT Astra Serif"/>
        </w:rPr>
        <w:t>курса</w:t>
      </w:r>
      <w:r w:rsidRPr="002E757F">
        <w:rPr>
          <w:rFonts w:ascii="PT Astra Serif" w:hAnsi="PT Astra Serif"/>
          <w:spacing w:val="-4"/>
        </w:rPr>
        <w:t xml:space="preserve"> </w:t>
      </w:r>
      <w:r w:rsidRPr="002E757F">
        <w:rPr>
          <w:rFonts w:ascii="PT Astra Serif" w:hAnsi="PT Astra Serif"/>
        </w:rPr>
        <w:t>"Природоведение"</w:t>
      </w:r>
      <w:r w:rsidRPr="002E757F">
        <w:rPr>
          <w:rFonts w:ascii="PT Astra Serif" w:hAnsi="PT Astra Serif"/>
          <w:spacing w:val="-4"/>
        </w:rPr>
        <w:t xml:space="preserve"> </w:t>
      </w:r>
      <w:r w:rsidRPr="002E757F">
        <w:rPr>
          <w:rFonts w:ascii="PT Astra Serif" w:hAnsi="PT Astra Serif"/>
        </w:rPr>
        <w:t>являются: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формирование</w:t>
      </w:r>
      <w:r w:rsidRPr="002E757F">
        <w:rPr>
          <w:rFonts w:ascii="PT Astra Serif" w:hAnsi="PT Astra Serif"/>
          <w:spacing w:val="-5"/>
        </w:rPr>
        <w:t xml:space="preserve"> </w:t>
      </w:r>
      <w:r w:rsidRPr="002E757F">
        <w:rPr>
          <w:rFonts w:ascii="PT Astra Serif" w:hAnsi="PT Astra Serif"/>
        </w:rPr>
        <w:t>элементарных</w:t>
      </w:r>
      <w:r w:rsidRPr="002E757F">
        <w:rPr>
          <w:rFonts w:ascii="PT Astra Serif" w:hAnsi="PT Astra Serif"/>
          <w:spacing w:val="-5"/>
        </w:rPr>
        <w:t xml:space="preserve"> </w:t>
      </w:r>
      <w:r w:rsidRPr="002E757F">
        <w:rPr>
          <w:rFonts w:ascii="PT Astra Serif" w:hAnsi="PT Astra Serif"/>
        </w:rPr>
        <w:t>научных</w:t>
      </w:r>
      <w:r w:rsidRPr="002E757F">
        <w:rPr>
          <w:rFonts w:ascii="PT Astra Serif" w:hAnsi="PT Astra Serif"/>
          <w:spacing w:val="-5"/>
        </w:rPr>
        <w:t xml:space="preserve"> </w:t>
      </w:r>
      <w:r w:rsidRPr="002E757F">
        <w:rPr>
          <w:rFonts w:ascii="PT Astra Serif" w:hAnsi="PT Astra Serif"/>
        </w:rPr>
        <w:t>знаний</w:t>
      </w:r>
      <w:r w:rsidRPr="002E757F">
        <w:rPr>
          <w:rFonts w:ascii="PT Astra Serif" w:hAnsi="PT Astra Serif"/>
          <w:spacing w:val="-5"/>
        </w:rPr>
        <w:t xml:space="preserve"> </w:t>
      </w:r>
      <w:r w:rsidRPr="002E757F">
        <w:rPr>
          <w:rFonts w:ascii="PT Astra Serif" w:hAnsi="PT Astra Serif"/>
        </w:rPr>
        <w:t>о</w:t>
      </w:r>
      <w:r w:rsidRPr="002E757F">
        <w:rPr>
          <w:rFonts w:ascii="PT Astra Serif" w:hAnsi="PT Astra Serif"/>
          <w:spacing w:val="-5"/>
        </w:rPr>
        <w:t xml:space="preserve"> </w:t>
      </w:r>
      <w:r w:rsidRPr="002E757F">
        <w:rPr>
          <w:rFonts w:ascii="PT Astra Serif" w:hAnsi="PT Astra Serif"/>
        </w:rPr>
        <w:t>живой</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5"/>
        </w:rPr>
        <w:t xml:space="preserve"> </w:t>
      </w:r>
      <w:r w:rsidRPr="002E757F">
        <w:rPr>
          <w:rFonts w:ascii="PT Astra Serif" w:hAnsi="PT Astra Serif"/>
        </w:rPr>
        <w:t>неживой</w:t>
      </w:r>
      <w:r w:rsidRPr="002E757F">
        <w:rPr>
          <w:rFonts w:ascii="PT Astra Serif" w:hAnsi="PT Astra Serif"/>
          <w:spacing w:val="-5"/>
        </w:rPr>
        <w:t xml:space="preserve"> </w:t>
      </w:r>
      <w:r w:rsidRPr="002E757F">
        <w:rPr>
          <w:rFonts w:ascii="PT Astra Serif" w:hAnsi="PT Astra Serif"/>
        </w:rPr>
        <w:t>природе;</w:t>
      </w:r>
      <w:r w:rsidRPr="002E757F">
        <w:rPr>
          <w:rFonts w:ascii="PT Astra Serif" w:hAnsi="PT Astra Serif"/>
          <w:spacing w:val="-63"/>
        </w:rPr>
        <w:t xml:space="preserve"> </w:t>
      </w:r>
      <w:r w:rsidRPr="002E757F">
        <w:rPr>
          <w:rFonts w:ascii="PT Astra Serif" w:hAnsi="PT Astra Serif"/>
        </w:rPr>
        <w:t>демонстрация</w:t>
      </w:r>
      <w:r w:rsidRPr="002E757F">
        <w:rPr>
          <w:rFonts w:ascii="PT Astra Serif" w:hAnsi="PT Astra Serif"/>
          <w:spacing w:val="-3"/>
        </w:rPr>
        <w:t xml:space="preserve"> </w:t>
      </w:r>
      <w:r w:rsidRPr="002E757F">
        <w:rPr>
          <w:rFonts w:ascii="PT Astra Serif" w:hAnsi="PT Astra Serif"/>
        </w:rPr>
        <w:t>тесной</w:t>
      </w:r>
      <w:r w:rsidRPr="002E757F">
        <w:rPr>
          <w:rFonts w:ascii="PT Astra Serif" w:hAnsi="PT Astra Serif"/>
          <w:spacing w:val="1"/>
        </w:rPr>
        <w:t xml:space="preserve"> </w:t>
      </w:r>
      <w:r w:rsidRPr="002E757F">
        <w:rPr>
          <w:rFonts w:ascii="PT Astra Serif" w:hAnsi="PT Astra Serif"/>
        </w:rPr>
        <w:t>взаимосвязи</w:t>
      </w:r>
      <w:r w:rsidRPr="002E757F">
        <w:rPr>
          <w:rFonts w:ascii="PT Astra Serif" w:hAnsi="PT Astra Serif"/>
          <w:spacing w:val="-2"/>
        </w:rPr>
        <w:t xml:space="preserve"> </w:t>
      </w:r>
      <w:r w:rsidRPr="002E757F">
        <w:rPr>
          <w:rFonts w:ascii="PT Astra Serif" w:hAnsi="PT Astra Serif"/>
        </w:rPr>
        <w:t>между</w:t>
      </w:r>
      <w:r w:rsidRPr="002E757F">
        <w:rPr>
          <w:rFonts w:ascii="PT Astra Serif" w:hAnsi="PT Astra Serif"/>
          <w:spacing w:val="-7"/>
        </w:rPr>
        <w:t xml:space="preserve"> </w:t>
      </w:r>
      <w:r w:rsidRPr="002E757F">
        <w:rPr>
          <w:rFonts w:ascii="PT Astra Serif" w:hAnsi="PT Astra Serif"/>
        </w:rPr>
        <w:t>живой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неживой</w:t>
      </w:r>
      <w:r w:rsidRPr="002E757F">
        <w:rPr>
          <w:rFonts w:ascii="PT Astra Serif" w:hAnsi="PT Astra Serif"/>
          <w:spacing w:val="-1"/>
        </w:rPr>
        <w:t xml:space="preserve"> </w:t>
      </w:r>
      <w:r w:rsidRPr="002E757F">
        <w:rPr>
          <w:rFonts w:ascii="PT Astra Serif" w:hAnsi="PT Astra Serif"/>
        </w:rPr>
        <w:t>природой;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формирование</w:t>
      </w:r>
      <w:r w:rsidRPr="002E757F">
        <w:rPr>
          <w:rFonts w:ascii="PT Astra Serif" w:hAnsi="PT Astra Serif"/>
          <w:spacing w:val="-5"/>
        </w:rPr>
        <w:t xml:space="preserve"> </w:t>
      </w:r>
      <w:r w:rsidRPr="002E757F">
        <w:rPr>
          <w:rFonts w:ascii="PT Astra Serif" w:hAnsi="PT Astra Serif"/>
        </w:rPr>
        <w:t>специальных</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общеучебных</w:t>
      </w:r>
      <w:r w:rsidRPr="002E757F">
        <w:rPr>
          <w:rFonts w:ascii="PT Astra Serif" w:hAnsi="PT Astra Serif"/>
          <w:spacing w:val="-2"/>
        </w:rPr>
        <w:t xml:space="preserve"> </w:t>
      </w:r>
      <w:r w:rsidRPr="002E757F">
        <w:rPr>
          <w:rFonts w:ascii="PT Astra Serif" w:hAnsi="PT Astra Serif"/>
        </w:rPr>
        <w:t>умений</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навыков;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воспитание</w:t>
      </w:r>
      <w:r w:rsidRPr="002E757F">
        <w:rPr>
          <w:rFonts w:ascii="PT Astra Serif" w:hAnsi="PT Astra Serif"/>
          <w:spacing w:val="1"/>
        </w:rPr>
        <w:t xml:space="preserve"> </w:t>
      </w:r>
      <w:r w:rsidRPr="002E757F">
        <w:rPr>
          <w:rFonts w:ascii="PT Astra Serif" w:hAnsi="PT Astra Serif"/>
        </w:rPr>
        <w:t>бережного</w:t>
      </w:r>
      <w:r w:rsidRPr="002E757F">
        <w:rPr>
          <w:rFonts w:ascii="PT Astra Serif" w:hAnsi="PT Astra Serif"/>
          <w:spacing w:val="1"/>
        </w:rPr>
        <w:t xml:space="preserve"> </w:t>
      </w:r>
      <w:r w:rsidRPr="002E757F">
        <w:rPr>
          <w:rFonts w:ascii="PT Astra Serif" w:hAnsi="PT Astra Serif"/>
        </w:rPr>
        <w:t>отношения</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природе,</w:t>
      </w:r>
      <w:r w:rsidRPr="002E757F">
        <w:rPr>
          <w:rFonts w:ascii="PT Astra Serif" w:hAnsi="PT Astra Serif"/>
          <w:spacing w:val="1"/>
        </w:rPr>
        <w:t xml:space="preserve"> </w:t>
      </w:r>
      <w:r w:rsidRPr="002E757F">
        <w:rPr>
          <w:rFonts w:ascii="PT Astra Serif" w:hAnsi="PT Astra Serif"/>
        </w:rPr>
        <w:t>ее</w:t>
      </w:r>
      <w:r w:rsidRPr="002E757F">
        <w:rPr>
          <w:rFonts w:ascii="PT Astra Serif" w:hAnsi="PT Astra Serif"/>
          <w:spacing w:val="1"/>
        </w:rPr>
        <w:t xml:space="preserve"> </w:t>
      </w:r>
      <w:r w:rsidRPr="002E757F">
        <w:rPr>
          <w:rFonts w:ascii="PT Astra Serif" w:hAnsi="PT Astra Serif"/>
        </w:rPr>
        <w:t>ресурсам,</w:t>
      </w:r>
      <w:r w:rsidRPr="002E757F">
        <w:rPr>
          <w:rFonts w:ascii="PT Astra Serif" w:hAnsi="PT Astra Serif"/>
          <w:spacing w:val="1"/>
        </w:rPr>
        <w:t xml:space="preserve"> </w:t>
      </w:r>
      <w:r w:rsidRPr="002E757F">
        <w:rPr>
          <w:rFonts w:ascii="PT Astra Serif" w:hAnsi="PT Astra Serif"/>
        </w:rPr>
        <w:t>знакомство</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основными</w:t>
      </w:r>
      <w:r w:rsidRPr="002E757F">
        <w:rPr>
          <w:rFonts w:ascii="PT Astra Serif" w:hAnsi="PT Astra Serif"/>
          <w:spacing w:val="-2"/>
        </w:rPr>
        <w:t xml:space="preserve"> </w:t>
      </w:r>
      <w:r w:rsidRPr="002E757F">
        <w:rPr>
          <w:rFonts w:ascii="PT Astra Serif" w:hAnsi="PT Astra Serif"/>
        </w:rPr>
        <w:t>направлениями</w:t>
      </w:r>
      <w:r w:rsidRPr="002E757F">
        <w:rPr>
          <w:rFonts w:ascii="PT Astra Serif" w:hAnsi="PT Astra Serif"/>
          <w:spacing w:val="-1"/>
        </w:rPr>
        <w:t xml:space="preserve"> </w:t>
      </w:r>
      <w:r w:rsidRPr="002E757F">
        <w:rPr>
          <w:rFonts w:ascii="PT Astra Serif" w:hAnsi="PT Astra Serif"/>
        </w:rPr>
        <w:t>природоохранительной</w:t>
      </w:r>
      <w:r w:rsidRPr="002E757F">
        <w:rPr>
          <w:rFonts w:ascii="PT Astra Serif" w:hAnsi="PT Astra Serif"/>
          <w:spacing w:val="-1"/>
        </w:rPr>
        <w:t xml:space="preserve"> </w:t>
      </w:r>
      <w:r w:rsidRPr="002E757F">
        <w:rPr>
          <w:rFonts w:ascii="PT Astra Serif" w:hAnsi="PT Astra Serif"/>
        </w:rPr>
        <w:t>работы;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воспитание</w:t>
      </w:r>
      <w:r w:rsidRPr="002E757F">
        <w:rPr>
          <w:rFonts w:ascii="PT Astra Serif" w:hAnsi="PT Astra Serif"/>
          <w:spacing w:val="-6"/>
        </w:rPr>
        <w:t xml:space="preserve"> </w:t>
      </w:r>
      <w:r w:rsidRPr="002E757F">
        <w:rPr>
          <w:rFonts w:ascii="PT Astra Serif" w:hAnsi="PT Astra Serif"/>
        </w:rPr>
        <w:t>социально</w:t>
      </w:r>
      <w:r w:rsidRPr="002E757F">
        <w:rPr>
          <w:rFonts w:ascii="PT Astra Serif" w:hAnsi="PT Astra Serif"/>
          <w:spacing w:val="-6"/>
        </w:rPr>
        <w:t xml:space="preserve"> </w:t>
      </w:r>
      <w:r w:rsidRPr="002E757F">
        <w:rPr>
          <w:rFonts w:ascii="PT Astra Serif" w:hAnsi="PT Astra Serif"/>
        </w:rPr>
        <w:t>значимых</w:t>
      </w:r>
      <w:r w:rsidRPr="002E757F">
        <w:rPr>
          <w:rFonts w:ascii="PT Astra Serif" w:hAnsi="PT Astra Serif"/>
          <w:spacing w:val="-4"/>
        </w:rPr>
        <w:t xml:space="preserve"> </w:t>
      </w:r>
      <w:r w:rsidRPr="002E757F">
        <w:rPr>
          <w:rFonts w:ascii="PT Astra Serif" w:hAnsi="PT Astra Serif"/>
        </w:rPr>
        <w:t>качеств</w:t>
      </w:r>
      <w:r w:rsidRPr="002E757F">
        <w:rPr>
          <w:rFonts w:ascii="PT Astra Serif" w:hAnsi="PT Astra Serif"/>
          <w:spacing w:val="-6"/>
        </w:rPr>
        <w:t xml:space="preserve"> </w:t>
      </w:r>
      <w:r w:rsidRPr="002E757F">
        <w:rPr>
          <w:rFonts w:ascii="PT Astra Serif" w:hAnsi="PT Astra Serif"/>
        </w:rPr>
        <w:t>личности.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процессе</w:t>
      </w:r>
      <w:r w:rsidRPr="002E757F">
        <w:rPr>
          <w:rFonts w:ascii="PT Astra Serif" w:hAnsi="PT Astra Serif"/>
          <w:spacing w:val="1"/>
        </w:rPr>
        <w:t xml:space="preserve"> </w:t>
      </w:r>
      <w:r w:rsidRPr="002E757F">
        <w:rPr>
          <w:rFonts w:ascii="PT Astra Serif" w:hAnsi="PT Astra Serif"/>
        </w:rPr>
        <w:t>изучения</w:t>
      </w:r>
      <w:r w:rsidRPr="002E757F">
        <w:rPr>
          <w:rFonts w:ascii="PT Astra Serif" w:hAnsi="PT Astra Serif"/>
          <w:spacing w:val="1"/>
        </w:rPr>
        <w:t xml:space="preserve"> </w:t>
      </w:r>
      <w:r w:rsidRPr="002E757F">
        <w:rPr>
          <w:rFonts w:ascii="PT Astra Serif" w:hAnsi="PT Astra Serif"/>
        </w:rPr>
        <w:t>природоведческого</w:t>
      </w:r>
      <w:r w:rsidRPr="002E757F">
        <w:rPr>
          <w:rFonts w:ascii="PT Astra Serif" w:hAnsi="PT Astra Serif"/>
          <w:spacing w:val="1"/>
        </w:rPr>
        <w:t xml:space="preserve"> </w:t>
      </w:r>
      <w:r w:rsidRPr="002E757F">
        <w:rPr>
          <w:rFonts w:ascii="PT Astra Serif" w:hAnsi="PT Astra Serif"/>
        </w:rPr>
        <w:t>материала</w:t>
      </w:r>
      <w:r w:rsidRPr="002E757F">
        <w:rPr>
          <w:rFonts w:ascii="PT Astra Serif" w:hAnsi="PT Astra Serif"/>
          <w:spacing w:val="1"/>
        </w:rPr>
        <w:t xml:space="preserve"> </w:t>
      </w:r>
      <w:r w:rsidRPr="002E757F">
        <w:rPr>
          <w:rFonts w:ascii="PT Astra Serif" w:hAnsi="PT Astra Serif"/>
        </w:rPr>
        <w:t>у</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развивается наблюдательность, память, воображение, речь и, главное, логическое</w:t>
      </w:r>
      <w:r w:rsidRPr="002E757F">
        <w:rPr>
          <w:rFonts w:ascii="PT Astra Serif" w:hAnsi="PT Astra Serif"/>
          <w:spacing w:val="1"/>
        </w:rPr>
        <w:t xml:space="preserve"> </w:t>
      </w:r>
      <w:r w:rsidRPr="002E757F">
        <w:rPr>
          <w:rFonts w:ascii="PT Astra Serif" w:hAnsi="PT Astra Serif"/>
        </w:rPr>
        <w:t>мышление,</w:t>
      </w:r>
      <w:r w:rsidRPr="002E757F">
        <w:rPr>
          <w:rFonts w:ascii="PT Astra Serif" w:hAnsi="PT Astra Serif"/>
          <w:spacing w:val="1"/>
        </w:rPr>
        <w:t xml:space="preserve"> </w:t>
      </w:r>
      <w:r w:rsidRPr="002E757F">
        <w:rPr>
          <w:rFonts w:ascii="PT Astra Serif" w:hAnsi="PT Astra Serif"/>
        </w:rPr>
        <w:t>умение</w:t>
      </w:r>
      <w:r w:rsidRPr="002E757F">
        <w:rPr>
          <w:rFonts w:ascii="PT Astra Serif" w:hAnsi="PT Astra Serif"/>
          <w:spacing w:val="1"/>
        </w:rPr>
        <w:t xml:space="preserve"> </w:t>
      </w:r>
      <w:r w:rsidRPr="002E757F">
        <w:rPr>
          <w:rFonts w:ascii="PT Astra Serif" w:hAnsi="PT Astra Serif"/>
        </w:rPr>
        <w:t>анализировать,</w:t>
      </w:r>
      <w:r w:rsidRPr="002E757F">
        <w:rPr>
          <w:rFonts w:ascii="PT Astra Serif" w:hAnsi="PT Astra Serif"/>
          <w:spacing w:val="1"/>
        </w:rPr>
        <w:t xml:space="preserve"> </w:t>
      </w:r>
      <w:r w:rsidRPr="002E757F">
        <w:rPr>
          <w:rFonts w:ascii="PT Astra Serif" w:hAnsi="PT Astra Serif"/>
        </w:rPr>
        <w:t>обобщать,</w:t>
      </w:r>
      <w:r w:rsidRPr="002E757F">
        <w:rPr>
          <w:rFonts w:ascii="PT Astra Serif" w:hAnsi="PT Astra Serif"/>
          <w:spacing w:val="1"/>
        </w:rPr>
        <w:t xml:space="preserve"> </w:t>
      </w:r>
      <w:r w:rsidRPr="002E757F">
        <w:rPr>
          <w:rFonts w:ascii="PT Astra Serif" w:hAnsi="PT Astra Serif"/>
        </w:rPr>
        <w:t>классифицировать,</w:t>
      </w:r>
      <w:r w:rsidRPr="002E757F">
        <w:rPr>
          <w:rFonts w:ascii="PT Astra Serif" w:hAnsi="PT Astra Serif"/>
          <w:spacing w:val="1"/>
        </w:rPr>
        <w:t xml:space="preserve"> </w:t>
      </w:r>
      <w:r w:rsidRPr="002E757F">
        <w:rPr>
          <w:rFonts w:ascii="PT Astra Serif" w:hAnsi="PT Astra Serif"/>
        </w:rPr>
        <w:t>устанавливать</w:t>
      </w:r>
      <w:r w:rsidRPr="002E757F">
        <w:rPr>
          <w:rFonts w:ascii="PT Astra Serif" w:hAnsi="PT Astra Serif"/>
          <w:spacing w:val="1"/>
        </w:rPr>
        <w:t xml:space="preserve"> </w:t>
      </w:r>
      <w:r w:rsidRPr="002E757F">
        <w:rPr>
          <w:rFonts w:ascii="PT Astra Serif" w:hAnsi="PT Astra Serif"/>
        </w:rPr>
        <w:t>причинно-следственные</w:t>
      </w:r>
      <w:r w:rsidRPr="002E757F">
        <w:rPr>
          <w:rFonts w:ascii="PT Astra Serif" w:hAnsi="PT Astra Serif"/>
          <w:spacing w:val="-2"/>
        </w:rPr>
        <w:t xml:space="preserve"> </w:t>
      </w:r>
      <w:r w:rsidRPr="002E757F">
        <w:rPr>
          <w:rFonts w:ascii="PT Astra Serif" w:hAnsi="PT Astra Serif"/>
        </w:rPr>
        <w:t>связи</w:t>
      </w:r>
      <w:r w:rsidRPr="002E757F">
        <w:rPr>
          <w:rFonts w:ascii="PT Astra Serif" w:hAnsi="PT Astra Serif"/>
          <w:spacing w:val="-1"/>
        </w:rPr>
        <w:t xml:space="preserve"> </w:t>
      </w:r>
      <w:r w:rsidRPr="002E757F">
        <w:rPr>
          <w:rFonts w:ascii="PT Astra Serif" w:hAnsi="PT Astra Serif"/>
        </w:rPr>
        <w:t>и зависимости.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Первые</w:t>
      </w:r>
      <w:r w:rsidRPr="002E757F">
        <w:rPr>
          <w:rFonts w:ascii="PT Astra Serif" w:hAnsi="PT Astra Serif"/>
          <w:spacing w:val="1"/>
        </w:rPr>
        <w:t xml:space="preserve"> </w:t>
      </w:r>
      <w:r w:rsidRPr="002E757F">
        <w:rPr>
          <w:rFonts w:ascii="PT Astra Serif" w:hAnsi="PT Astra Serif"/>
        </w:rPr>
        <w:t>природоведческие</w:t>
      </w:r>
      <w:r w:rsidRPr="002E757F">
        <w:rPr>
          <w:rFonts w:ascii="PT Astra Serif" w:hAnsi="PT Astra Serif"/>
          <w:spacing w:val="1"/>
        </w:rPr>
        <w:t xml:space="preserve"> </w:t>
      </w:r>
      <w:r w:rsidRPr="002E757F">
        <w:rPr>
          <w:rFonts w:ascii="PT Astra Serif" w:hAnsi="PT Astra Serif"/>
        </w:rPr>
        <w:t>знания</w:t>
      </w:r>
      <w:r w:rsidRPr="002E757F">
        <w:rPr>
          <w:rFonts w:ascii="PT Astra Serif" w:hAnsi="PT Astra Serif"/>
          <w:spacing w:val="1"/>
        </w:rPr>
        <w:t xml:space="preserve"> </w:t>
      </w:r>
      <w:r w:rsidRPr="002E757F">
        <w:rPr>
          <w:rFonts w:ascii="PT Astra Serif" w:hAnsi="PT Astra Serif"/>
        </w:rPr>
        <w:t>умственно</w:t>
      </w:r>
      <w:r w:rsidRPr="002E757F">
        <w:rPr>
          <w:rFonts w:ascii="PT Astra Serif" w:hAnsi="PT Astra Serif"/>
          <w:spacing w:val="1"/>
        </w:rPr>
        <w:t xml:space="preserve"> </w:t>
      </w:r>
      <w:r w:rsidRPr="002E757F">
        <w:rPr>
          <w:rFonts w:ascii="PT Astra Serif" w:hAnsi="PT Astra Serif"/>
        </w:rPr>
        <w:t>отсталые</w:t>
      </w:r>
      <w:r w:rsidRPr="002E757F">
        <w:rPr>
          <w:rFonts w:ascii="PT Astra Serif" w:hAnsi="PT Astra Serif"/>
          <w:spacing w:val="66"/>
        </w:rPr>
        <w:t xml:space="preserve"> </w:t>
      </w:r>
      <w:r w:rsidRPr="002E757F">
        <w:rPr>
          <w:rFonts w:ascii="PT Astra Serif" w:hAnsi="PT Astra Serif"/>
        </w:rPr>
        <w:t>обучающиеся</w:t>
      </w:r>
      <w:r w:rsidRPr="002E757F">
        <w:rPr>
          <w:rFonts w:ascii="PT Astra Serif" w:hAnsi="PT Astra Serif"/>
          <w:spacing w:val="1"/>
        </w:rPr>
        <w:t xml:space="preserve"> </w:t>
      </w:r>
      <w:r w:rsidRPr="002E757F">
        <w:rPr>
          <w:rFonts w:ascii="PT Astra Serif" w:hAnsi="PT Astra Serif"/>
        </w:rPr>
        <w:t>получают</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дошкольном</w:t>
      </w:r>
      <w:r w:rsidRPr="002E757F">
        <w:rPr>
          <w:rFonts w:ascii="PT Astra Serif" w:hAnsi="PT Astra Serif"/>
          <w:spacing w:val="1"/>
        </w:rPr>
        <w:t xml:space="preserve"> </w:t>
      </w:r>
      <w:r w:rsidRPr="002E757F">
        <w:rPr>
          <w:rFonts w:ascii="PT Astra Serif" w:hAnsi="PT Astra Serif"/>
        </w:rPr>
        <w:t>возрасте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младших</w:t>
      </w:r>
      <w:r w:rsidRPr="002E757F">
        <w:rPr>
          <w:rFonts w:ascii="PT Astra Serif" w:hAnsi="PT Astra Serif"/>
          <w:spacing w:val="1"/>
        </w:rPr>
        <w:t xml:space="preserve"> </w:t>
      </w:r>
      <w:r w:rsidRPr="002E757F">
        <w:rPr>
          <w:rFonts w:ascii="PT Astra Serif" w:hAnsi="PT Astra Serif"/>
        </w:rPr>
        <w:t>классах.</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знакомстве</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окружающим</w:t>
      </w:r>
      <w:r w:rsidRPr="002E757F">
        <w:rPr>
          <w:rFonts w:ascii="PT Astra Serif" w:hAnsi="PT Astra Serif"/>
          <w:spacing w:val="1"/>
        </w:rPr>
        <w:t xml:space="preserve"> </w:t>
      </w:r>
      <w:r w:rsidRPr="002E757F">
        <w:rPr>
          <w:rFonts w:ascii="PT Astra Serif" w:hAnsi="PT Astra Serif"/>
        </w:rPr>
        <w:t>миром</w:t>
      </w:r>
      <w:r w:rsidRPr="002E757F">
        <w:rPr>
          <w:rFonts w:ascii="PT Astra Serif" w:hAnsi="PT Astra Serif"/>
          <w:spacing w:val="1"/>
        </w:rPr>
        <w:t xml:space="preserve"> </w:t>
      </w:r>
      <w:r w:rsidRPr="002E757F">
        <w:rPr>
          <w:rFonts w:ascii="PT Astra Serif" w:hAnsi="PT Astra Serif"/>
        </w:rPr>
        <w:t>у</w:t>
      </w:r>
      <w:r w:rsidRPr="002E757F">
        <w:rPr>
          <w:rFonts w:ascii="PT Astra Serif" w:hAnsi="PT Astra Serif"/>
          <w:spacing w:val="1"/>
        </w:rPr>
        <w:t xml:space="preserve"> </w:t>
      </w:r>
      <w:r w:rsidRPr="002E757F">
        <w:rPr>
          <w:rFonts w:ascii="PT Astra Serif" w:hAnsi="PT Astra Serif"/>
        </w:rPr>
        <w:t>учеников</w:t>
      </w:r>
      <w:r w:rsidRPr="002E757F">
        <w:rPr>
          <w:rFonts w:ascii="PT Astra Serif" w:hAnsi="PT Astra Serif"/>
          <w:spacing w:val="1"/>
        </w:rPr>
        <w:t xml:space="preserve"> </w:t>
      </w:r>
      <w:r w:rsidRPr="002E757F">
        <w:rPr>
          <w:rFonts w:ascii="PT Astra Serif" w:hAnsi="PT Astra Serif"/>
        </w:rPr>
        <w:t>специальной</w:t>
      </w:r>
      <w:r w:rsidRPr="002E757F">
        <w:rPr>
          <w:rFonts w:ascii="PT Astra Serif" w:hAnsi="PT Astra Serif"/>
          <w:spacing w:val="1"/>
        </w:rPr>
        <w:t xml:space="preserve"> </w:t>
      </w:r>
      <w:r w:rsidRPr="002E757F">
        <w:rPr>
          <w:rFonts w:ascii="PT Astra Serif" w:hAnsi="PT Astra Serif"/>
        </w:rPr>
        <w:t>коррекционной</w:t>
      </w:r>
      <w:r w:rsidRPr="002E757F">
        <w:rPr>
          <w:rFonts w:ascii="PT Astra Serif" w:hAnsi="PT Astra Serif"/>
          <w:spacing w:val="1"/>
        </w:rPr>
        <w:t xml:space="preserve"> </w:t>
      </w:r>
      <w:r w:rsidRPr="002E757F">
        <w:rPr>
          <w:rFonts w:ascii="PT Astra Serif" w:hAnsi="PT Astra Serif"/>
        </w:rPr>
        <w:t>образовательной</w:t>
      </w:r>
      <w:r w:rsidRPr="002E757F">
        <w:rPr>
          <w:rFonts w:ascii="PT Astra Serif" w:hAnsi="PT Astra Serif"/>
          <w:spacing w:val="1"/>
        </w:rPr>
        <w:t xml:space="preserve"> </w:t>
      </w:r>
      <w:r w:rsidRPr="002E757F">
        <w:rPr>
          <w:rFonts w:ascii="PT Astra Serif" w:hAnsi="PT Astra Serif"/>
        </w:rPr>
        <w:t>организации</w:t>
      </w:r>
      <w:r w:rsidRPr="002E757F">
        <w:rPr>
          <w:rFonts w:ascii="PT Astra Serif" w:hAnsi="PT Astra Serif"/>
          <w:spacing w:val="1"/>
        </w:rPr>
        <w:t xml:space="preserve"> </w:t>
      </w:r>
      <w:r w:rsidRPr="002E757F">
        <w:rPr>
          <w:rFonts w:ascii="PT Astra Serif" w:hAnsi="PT Astra Serif"/>
        </w:rPr>
        <w:t>формируются</w:t>
      </w:r>
      <w:r w:rsidRPr="002E757F">
        <w:rPr>
          <w:rFonts w:ascii="PT Astra Serif" w:hAnsi="PT Astra Serif"/>
          <w:spacing w:val="1"/>
        </w:rPr>
        <w:t xml:space="preserve"> </w:t>
      </w:r>
      <w:r w:rsidRPr="002E757F">
        <w:rPr>
          <w:rFonts w:ascii="PT Astra Serif" w:hAnsi="PT Astra Serif"/>
        </w:rPr>
        <w:t>первоначальные</w:t>
      </w:r>
      <w:r w:rsidRPr="002E757F">
        <w:rPr>
          <w:rFonts w:ascii="PT Astra Serif" w:hAnsi="PT Astra Serif"/>
          <w:spacing w:val="1"/>
        </w:rPr>
        <w:t xml:space="preserve"> </w:t>
      </w:r>
      <w:r w:rsidRPr="002E757F">
        <w:rPr>
          <w:rFonts w:ascii="PT Astra Serif" w:hAnsi="PT Astra Serif"/>
        </w:rPr>
        <w:t>знания</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природе:</w:t>
      </w:r>
      <w:r w:rsidRPr="002E757F">
        <w:rPr>
          <w:rFonts w:ascii="PT Astra Serif" w:hAnsi="PT Astra Serif"/>
          <w:spacing w:val="1"/>
        </w:rPr>
        <w:t xml:space="preserve"> </w:t>
      </w:r>
      <w:r w:rsidRPr="002E757F">
        <w:rPr>
          <w:rFonts w:ascii="PT Astra Serif" w:hAnsi="PT Astra Serif"/>
        </w:rPr>
        <w:t>они</w:t>
      </w:r>
      <w:r w:rsidRPr="002E757F">
        <w:rPr>
          <w:rFonts w:ascii="PT Astra Serif" w:hAnsi="PT Astra Serif"/>
          <w:spacing w:val="1"/>
        </w:rPr>
        <w:t xml:space="preserve"> </w:t>
      </w:r>
      <w:r w:rsidRPr="002E757F">
        <w:rPr>
          <w:rFonts w:ascii="PT Astra Serif" w:hAnsi="PT Astra Serif"/>
        </w:rPr>
        <w:t>изучают</w:t>
      </w:r>
      <w:r w:rsidRPr="002E757F">
        <w:rPr>
          <w:rFonts w:ascii="PT Astra Serif" w:hAnsi="PT Astra Serif"/>
          <w:spacing w:val="-62"/>
        </w:rPr>
        <w:t xml:space="preserve"> </w:t>
      </w:r>
      <w:r w:rsidRPr="002E757F">
        <w:rPr>
          <w:rFonts w:ascii="PT Astra Serif" w:hAnsi="PT Astra Serif"/>
        </w:rPr>
        <w:t>сезонные</w:t>
      </w:r>
      <w:r w:rsidRPr="002E757F">
        <w:rPr>
          <w:rFonts w:ascii="PT Astra Serif" w:hAnsi="PT Astra Serif"/>
          <w:spacing w:val="1"/>
        </w:rPr>
        <w:t xml:space="preserve"> </w:t>
      </w:r>
      <w:r w:rsidRPr="002E757F">
        <w:rPr>
          <w:rFonts w:ascii="PT Astra Serif" w:hAnsi="PT Astra Serif"/>
        </w:rPr>
        <w:t>изменения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природе,</w:t>
      </w:r>
      <w:r w:rsidRPr="002E757F">
        <w:rPr>
          <w:rFonts w:ascii="PT Astra Serif" w:hAnsi="PT Astra Serif"/>
          <w:spacing w:val="1"/>
        </w:rPr>
        <w:t xml:space="preserve"> </w:t>
      </w:r>
      <w:r w:rsidRPr="002E757F">
        <w:rPr>
          <w:rFonts w:ascii="PT Astra Serif" w:hAnsi="PT Astra Serif"/>
        </w:rPr>
        <w:t>знакомятся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временами</w:t>
      </w:r>
      <w:r w:rsidRPr="002E757F">
        <w:rPr>
          <w:rFonts w:ascii="PT Astra Serif" w:hAnsi="PT Astra Serif"/>
          <w:spacing w:val="1"/>
        </w:rPr>
        <w:t xml:space="preserve"> </w:t>
      </w:r>
      <w:r w:rsidRPr="002E757F">
        <w:rPr>
          <w:rFonts w:ascii="PT Astra Serif" w:hAnsi="PT Astra Serif"/>
        </w:rPr>
        <w:t>года,</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признаками,</w:t>
      </w:r>
      <w:r w:rsidRPr="002E757F">
        <w:rPr>
          <w:rFonts w:ascii="PT Astra Serif" w:hAnsi="PT Astra Serif"/>
          <w:spacing w:val="1"/>
        </w:rPr>
        <w:t xml:space="preserve"> </w:t>
      </w:r>
      <w:r w:rsidRPr="002E757F">
        <w:rPr>
          <w:rFonts w:ascii="PT Astra Serif" w:hAnsi="PT Astra Serif"/>
        </w:rPr>
        <w:t>наблюдают за явлениями природы, сезонными изменениями в жизни растений и</w:t>
      </w:r>
      <w:r w:rsidRPr="002E757F">
        <w:rPr>
          <w:rFonts w:ascii="PT Astra Serif" w:hAnsi="PT Astra Serif"/>
          <w:spacing w:val="1"/>
        </w:rPr>
        <w:t xml:space="preserve"> </w:t>
      </w:r>
      <w:r w:rsidRPr="002E757F">
        <w:rPr>
          <w:rFonts w:ascii="PT Astra Serif" w:hAnsi="PT Astra Serif"/>
        </w:rPr>
        <w:t>животных,</w:t>
      </w:r>
      <w:r w:rsidRPr="002E757F">
        <w:rPr>
          <w:rFonts w:ascii="PT Astra Serif" w:hAnsi="PT Astra Serif"/>
          <w:spacing w:val="-3"/>
        </w:rPr>
        <w:t xml:space="preserve"> </w:t>
      </w:r>
      <w:r w:rsidRPr="002E757F">
        <w:rPr>
          <w:rFonts w:ascii="PT Astra Serif" w:hAnsi="PT Astra Serif"/>
        </w:rPr>
        <w:t>получают элементарные</w:t>
      </w:r>
      <w:r w:rsidRPr="002E757F">
        <w:rPr>
          <w:rFonts w:ascii="PT Astra Serif" w:hAnsi="PT Astra Serif"/>
          <w:spacing w:val="-2"/>
        </w:rPr>
        <w:t xml:space="preserve"> </w:t>
      </w:r>
      <w:r w:rsidRPr="002E757F">
        <w:rPr>
          <w:rFonts w:ascii="PT Astra Serif" w:hAnsi="PT Astra Serif"/>
        </w:rPr>
        <w:t>сведения</w:t>
      </w:r>
      <w:r w:rsidRPr="002E757F">
        <w:rPr>
          <w:rFonts w:ascii="PT Astra Serif" w:hAnsi="PT Astra Serif"/>
          <w:spacing w:val="-1"/>
        </w:rPr>
        <w:t xml:space="preserve"> </w:t>
      </w:r>
      <w:r w:rsidRPr="002E757F">
        <w:rPr>
          <w:rFonts w:ascii="PT Astra Serif" w:hAnsi="PT Astra Serif"/>
        </w:rPr>
        <w:t>об</w:t>
      </w:r>
      <w:r w:rsidRPr="002E757F">
        <w:rPr>
          <w:rFonts w:ascii="PT Astra Serif" w:hAnsi="PT Astra Serif"/>
          <w:spacing w:val="-2"/>
        </w:rPr>
        <w:t xml:space="preserve"> </w:t>
      </w:r>
      <w:r w:rsidRPr="002E757F">
        <w:rPr>
          <w:rFonts w:ascii="PT Astra Serif" w:hAnsi="PT Astra Serif"/>
        </w:rPr>
        <w:t>охране</w:t>
      </w:r>
      <w:r w:rsidRPr="002E757F">
        <w:rPr>
          <w:rFonts w:ascii="PT Astra Serif" w:hAnsi="PT Astra Serif"/>
          <w:spacing w:val="-1"/>
        </w:rPr>
        <w:t xml:space="preserve"> </w:t>
      </w:r>
      <w:r w:rsidRPr="002E757F">
        <w:rPr>
          <w:rFonts w:ascii="PT Astra Serif" w:hAnsi="PT Astra Serif"/>
        </w:rPr>
        <w:t>здоровья</w:t>
      </w:r>
      <w:r w:rsidRPr="002E757F">
        <w:rPr>
          <w:rFonts w:ascii="PT Astra Serif" w:hAnsi="PT Astra Serif"/>
          <w:spacing w:val="-2"/>
        </w:rPr>
        <w:t xml:space="preserve"> </w:t>
      </w:r>
      <w:r w:rsidRPr="002E757F">
        <w:rPr>
          <w:rFonts w:ascii="PT Astra Serif" w:hAnsi="PT Astra Serif"/>
        </w:rPr>
        <w:t>человека.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Курс "Природоведение" не только обобщает знания о природе, осуществляет</w:t>
      </w:r>
      <w:r w:rsidRPr="002E757F">
        <w:rPr>
          <w:rFonts w:ascii="PT Astra Serif" w:hAnsi="PT Astra Serif"/>
          <w:spacing w:val="1"/>
        </w:rPr>
        <w:t xml:space="preserve"> </w:t>
      </w:r>
      <w:r w:rsidRPr="002E757F">
        <w:rPr>
          <w:rFonts w:ascii="PT Astra Serif" w:hAnsi="PT Astra Serif"/>
        </w:rPr>
        <w:t>переход</w:t>
      </w:r>
      <w:r w:rsidRPr="002E757F">
        <w:rPr>
          <w:rFonts w:ascii="PT Astra Serif" w:hAnsi="PT Astra Serif"/>
          <w:spacing w:val="1"/>
        </w:rPr>
        <w:t xml:space="preserve"> </w:t>
      </w:r>
      <w:r w:rsidRPr="002E757F">
        <w:rPr>
          <w:rFonts w:ascii="PT Astra Serif" w:hAnsi="PT Astra Serif"/>
        </w:rPr>
        <w:t>от</w:t>
      </w:r>
      <w:r w:rsidRPr="002E757F">
        <w:rPr>
          <w:rFonts w:ascii="PT Astra Serif" w:hAnsi="PT Astra Serif"/>
          <w:spacing w:val="1"/>
        </w:rPr>
        <w:t xml:space="preserve"> </w:t>
      </w:r>
      <w:r w:rsidRPr="002E757F">
        <w:rPr>
          <w:rFonts w:ascii="PT Astra Serif" w:hAnsi="PT Astra Serif"/>
        </w:rPr>
        <w:t>первоначальных</w:t>
      </w:r>
      <w:r w:rsidRPr="002E757F">
        <w:rPr>
          <w:rFonts w:ascii="PT Astra Serif" w:hAnsi="PT Astra Serif"/>
          <w:spacing w:val="1"/>
        </w:rPr>
        <w:t xml:space="preserve"> </w:t>
      </w:r>
      <w:r w:rsidRPr="002E757F">
        <w:rPr>
          <w:rFonts w:ascii="PT Astra Serif" w:hAnsi="PT Astra Serif"/>
        </w:rPr>
        <w:t>представлений,</w:t>
      </w:r>
      <w:r w:rsidRPr="002E757F">
        <w:rPr>
          <w:rFonts w:ascii="PT Astra Serif" w:hAnsi="PT Astra Serif"/>
          <w:spacing w:val="1"/>
        </w:rPr>
        <w:t xml:space="preserve"> </w:t>
      </w:r>
      <w:r w:rsidRPr="002E757F">
        <w:rPr>
          <w:rFonts w:ascii="PT Astra Serif" w:hAnsi="PT Astra Serif"/>
        </w:rPr>
        <w:t>полученных</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I</w:t>
      </w:r>
      <w:r w:rsidRPr="002E757F">
        <w:rPr>
          <w:rFonts w:ascii="PT Astra Serif" w:hAnsi="PT Astra Serif"/>
          <w:spacing w:val="1"/>
        </w:rPr>
        <w:t xml:space="preserve"> </w:t>
      </w:r>
      <w:r w:rsidRPr="002E757F">
        <w:rPr>
          <w:rFonts w:ascii="PT Astra Serif" w:hAnsi="PT Astra Serif"/>
        </w:rPr>
        <w:t>этапе,</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систематическим</w:t>
      </w:r>
      <w:r w:rsidRPr="002E757F">
        <w:rPr>
          <w:rFonts w:ascii="PT Astra Serif" w:hAnsi="PT Astra Serif"/>
          <w:spacing w:val="1"/>
        </w:rPr>
        <w:t xml:space="preserve"> </w:t>
      </w:r>
      <w:r w:rsidRPr="002E757F">
        <w:rPr>
          <w:rFonts w:ascii="PT Astra Serif" w:hAnsi="PT Astra Serif"/>
        </w:rPr>
        <w:lastRenderedPageBreak/>
        <w:t>знаниям</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географии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естествознанию,</w:t>
      </w:r>
      <w:r w:rsidRPr="002E757F">
        <w:rPr>
          <w:rFonts w:ascii="PT Astra Serif" w:hAnsi="PT Astra Serif"/>
          <w:spacing w:val="1"/>
        </w:rPr>
        <w:t xml:space="preserve"> </w:t>
      </w:r>
      <w:r w:rsidRPr="002E757F">
        <w:rPr>
          <w:rFonts w:ascii="PT Astra Serif" w:hAnsi="PT Astra Serif"/>
        </w:rPr>
        <w:t>но</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одновременно</w:t>
      </w:r>
      <w:r w:rsidRPr="002E757F">
        <w:rPr>
          <w:rFonts w:ascii="PT Astra Serif" w:hAnsi="PT Astra Serif"/>
          <w:spacing w:val="1"/>
        </w:rPr>
        <w:t xml:space="preserve"> </w:t>
      </w:r>
      <w:r w:rsidRPr="002E757F">
        <w:rPr>
          <w:rFonts w:ascii="PT Astra Serif" w:hAnsi="PT Astra Serif"/>
        </w:rPr>
        <w:t>служит</w:t>
      </w:r>
      <w:r w:rsidRPr="002E757F">
        <w:rPr>
          <w:rFonts w:ascii="PT Astra Serif" w:hAnsi="PT Astra Serif"/>
          <w:spacing w:val="-2"/>
        </w:rPr>
        <w:t xml:space="preserve"> </w:t>
      </w:r>
      <w:r w:rsidRPr="002E757F">
        <w:rPr>
          <w:rFonts w:ascii="PT Astra Serif" w:hAnsi="PT Astra Serif"/>
        </w:rPr>
        <w:t>основой</w:t>
      </w:r>
      <w:r w:rsidRPr="002E757F">
        <w:rPr>
          <w:rFonts w:ascii="PT Astra Serif" w:hAnsi="PT Astra Serif"/>
          <w:spacing w:val="2"/>
        </w:rPr>
        <w:t xml:space="preserve"> </w:t>
      </w:r>
      <w:r w:rsidRPr="002E757F">
        <w:rPr>
          <w:rFonts w:ascii="PT Astra Serif" w:hAnsi="PT Astra Serif"/>
        </w:rPr>
        <w:t>для них.</w:t>
      </w:r>
    </w:p>
    <w:p w:rsidR="00B40420" w:rsidRPr="002E757F" w:rsidRDefault="00B40420" w:rsidP="002E757F">
      <w:pPr>
        <w:pStyle w:val="a5"/>
        <w:ind w:left="1418" w:right="991" w:firstLine="992"/>
        <w:jc w:val="both"/>
        <w:rPr>
          <w:rFonts w:ascii="PT Astra Serif" w:hAnsi="PT Astra Serif"/>
        </w:rPr>
      </w:pP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Содержание</w:t>
      </w:r>
      <w:r w:rsidRPr="002E757F">
        <w:rPr>
          <w:rFonts w:ascii="PT Astra Serif" w:hAnsi="PT Astra Serif"/>
          <w:spacing w:val="-6"/>
        </w:rPr>
        <w:t xml:space="preserve"> </w:t>
      </w:r>
      <w:r w:rsidRPr="002E757F">
        <w:rPr>
          <w:rFonts w:ascii="PT Astra Serif" w:hAnsi="PT Astra Serif"/>
        </w:rPr>
        <w:t>учебного</w:t>
      </w:r>
      <w:r w:rsidRPr="002E757F">
        <w:rPr>
          <w:rFonts w:ascii="PT Astra Serif" w:hAnsi="PT Astra Serif"/>
          <w:spacing w:val="-5"/>
        </w:rPr>
        <w:t xml:space="preserve"> </w:t>
      </w:r>
      <w:r w:rsidRPr="002E757F">
        <w:rPr>
          <w:rFonts w:ascii="PT Astra Serif" w:hAnsi="PT Astra Serif"/>
        </w:rPr>
        <w:t>предмета</w:t>
      </w:r>
      <w:r w:rsidRPr="002E757F">
        <w:rPr>
          <w:rFonts w:ascii="PT Astra Serif" w:hAnsi="PT Astra Serif"/>
          <w:spacing w:val="-6"/>
        </w:rPr>
        <w:t xml:space="preserve"> </w:t>
      </w:r>
      <w:r w:rsidRPr="002E757F">
        <w:rPr>
          <w:rFonts w:ascii="PT Astra Serif" w:hAnsi="PT Astra Serif"/>
        </w:rPr>
        <w:t>"Природоведение".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Программа</w:t>
      </w:r>
      <w:r w:rsidRPr="002E757F">
        <w:rPr>
          <w:rFonts w:ascii="PT Astra Serif" w:hAnsi="PT Astra Serif"/>
          <w:spacing w:val="-2"/>
        </w:rPr>
        <w:t xml:space="preserve"> </w:t>
      </w:r>
      <w:r w:rsidRPr="002E757F">
        <w:rPr>
          <w:rFonts w:ascii="PT Astra Serif" w:hAnsi="PT Astra Serif"/>
        </w:rPr>
        <w:t>по</w:t>
      </w:r>
      <w:r w:rsidRPr="002E757F">
        <w:rPr>
          <w:rFonts w:ascii="PT Astra Serif" w:hAnsi="PT Astra Serif"/>
          <w:spacing w:val="-4"/>
        </w:rPr>
        <w:t xml:space="preserve"> </w:t>
      </w:r>
      <w:r w:rsidRPr="002E757F">
        <w:rPr>
          <w:rFonts w:ascii="PT Astra Serif" w:hAnsi="PT Astra Serif"/>
        </w:rPr>
        <w:t>природоведению</w:t>
      </w:r>
      <w:r w:rsidRPr="002E757F">
        <w:rPr>
          <w:rFonts w:ascii="PT Astra Serif" w:hAnsi="PT Astra Serif"/>
          <w:spacing w:val="-3"/>
        </w:rPr>
        <w:t xml:space="preserve"> </w:t>
      </w:r>
      <w:r w:rsidRPr="002E757F">
        <w:rPr>
          <w:rFonts w:ascii="PT Astra Serif" w:hAnsi="PT Astra Serif"/>
        </w:rPr>
        <w:t>состоит</w:t>
      </w:r>
      <w:r w:rsidRPr="002E757F">
        <w:rPr>
          <w:rFonts w:ascii="PT Astra Serif" w:hAnsi="PT Astra Serif"/>
          <w:spacing w:val="-4"/>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шести</w:t>
      </w:r>
      <w:r w:rsidRPr="002E757F">
        <w:rPr>
          <w:rFonts w:ascii="PT Astra Serif" w:hAnsi="PT Astra Serif"/>
          <w:spacing w:val="-4"/>
        </w:rPr>
        <w:t xml:space="preserve"> </w:t>
      </w:r>
      <w:r w:rsidRPr="002E757F">
        <w:rPr>
          <w:rFonts w:ascii="PT Astra Serif" w:hAnsi="PT Astra Serif"/>
        </w:rPr>
        <w:t>разделов: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"Вселенная",</w:t>
      </w:r>
      <w:r w:rsidRPr="002E757F">
        <w:rPr>
          <w:rFonts w:ascii="PT Astra Serif" w:hAnsi="PT Astra Serif"/>
          <w:spacing w:val="1"/>
        </w:rPr>
        <w:t xml:space="preserve"> </w:t>
      </w:r>
      <w:r w:rsidRPr="002E757F">
        <w:rPr>
          <w:rFonts w:ascii="PT Astra Serif" w:hAnsi="PT Astra Serif"/>
        </w:rPr>
        <w:t>"Наш</w:t>
      </w:r>
      <w:r w:rsidRPr="002E757F">
        <w:rPr>
          <w:rFonts w:ascii="PT Astra Serif" w:hAnsi="PT Astra Serif"/>
          <w:spacing w:val="1"/>
        </w:rPr>
        <w:t xml:space="preserve"> </w:t>
      </w:r>
      <w:r w:rsidRPr="002E757F">
        <w:rPr>
          <w:rFonts w:ascii="PT Astra Serif" w:hAnsi="PT Astra Serif"/>
        </w:rPr>
        <w:t>дом</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Земля",</w:t>
      </w:r>
      <w:r w:rsidRPr="002E757F">
        <w:rPr>
          <w:rFonts w:ascii="PT Astra Serif" w:hAnsi="PT Astra Serif"/>
          <w:spacing w:val="1"/>
        </w:rPr>
        <w:t xml:space="preserve"> </w:t>
      </w:r>
      <w:r w:rsidRPr="002E757F">
        <w:rPr>
          <w:rFonts w:ascii="PT Astra Serif" w:hAnsi="PT Astra Serif"/>
        </w:rPr>
        <w:t>"Есть</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Земле</w:t>
      </w:r>
      <w:r w:rsidRPr="002E757F">
        <w:rPr>
          <w:rFonts w:ascii="PT Astra Serif" w:hAnsi="PT Astra Serif"/>
          <w:spacing w:val="1"/>
        </w:rPr>
        <w:t xml:space="preserve"> </w:t>
      </w:r>
      <w:r w:rsidRPr="002E757F">
        <w:rPr>
          <w:rFonts w:ascii="PT Astra Serif" w:hAnsi="PT Astra Serif"/>
        </w:rPr>
        <w:t>страна</w:t>
      </w:r>
      <w:r w:rsidRPr="002E757F">
        <w:rPr>
          <w:rFonts w:ascii="PT Astra Serif" w:hAnsi="PT Astra Serif"/>
          <w:spacing w:val="1"/>
        </w:rPr>
        <w:t xml:space="preserve"> </w:t>
      </w:r>
      <w:r w:rsidRPr="002E757F">
        <w:rPr>
          <w:rFonts w:ascii="PT Astra Serif" w:hAnsi="PT Astra Serif"/>
        </w:rPr>
        <w:t>Россия",</w:t>
      </w:r>
      <w:r w:rsidRPr="002E757F">
        <w:rPr>
          <w:rFonts w:ascii="PT Astra Serif" w:hAnsi="PT Astra Serif"/>
          <w:spacing w:val="1"/>
        </w:rPr>
        <w:t xml:space="preserve"> </w:t>
      </w:r>
      <w:r w:rsidRPr="002E757F">
        <w:rPr>
          <w:rFonts w:ascii="PT Astra Serif" w:hAnsi="PT Astra Serif"/>
        </w:rPr>
        <w:t>"Растительный</w:t>
      </w:r>
      <w:r w:rsidRPr="002E757F">
        <w:rPr>
          <w:rFonts w:ascii="PT Astra Serif" w:hAnsi="PT Astra Serif"/>
          <w:spacing w:val="-2"/>
        </w:rPr>
        <w:t xml:space="preserve"> </w:t>
      </w:r>
      <w:r w:rsidRPr="002E757F">
        <w:rPr>
          <w:rFonts w:ascii="PT Astra Serif" w:hAnsi="PT Astra Serif"/>
        </w:rPr>
        <w:t>мир",</w:t>
      </w:r>
      <w:r w:rsidRPr="002E757F">
        <w:rPr>
          <w:rFonts w:ascii="PT Astra Serif" w:hAnsi="PT Astra Serif"/>
          <w:spacing w:val="1"/>
        </w:rPr>
        <w:t xml:space="preserve"> </w:t>
      </w:r>
      <w:r w:rsidRPr="002E757F">
        <w:rPr>
          <w:rFonts w:ascii="PT Astra Serif" w:hAnsi="PT Astra Serif"/>
        </w:rPr>
        <w:t>"Животный</w:t>
      </w:r>
      <w:r w:rsidRPr="002E757F">
        <w:rPr>
          <w:rFonts w:ascii="PT Astra Serif" w:hAnsi="PT Astra Serif"/>
          <w:spacing w:val="-2"/>
        </w:rPr>
        <w:t xml:space="preserve"> </w:t>
      </w:r>
      <w:r w:rsidRPr="002E757F">
        <w:rPr>
          <w:rFonts w:ascii="PT Astra Serif" w:hAnsi="PT Astra Serif"/>
        </w:rPr>
        <w:t>мир",</w:t>
      </w:r>
      <w:r w:rsidRPr="002E757F">
        <w:rPr>
          <w:rFonts w:ascii="PT Astra Serif" w:hAnsi="PT Astra Serif"/>
          <w:spacing w:val="-1"/>
        </w:rPr>
        <w:t xml:space="preserve"> </w:t>
      </w:r>
      <w:r w:rsidRPr="002E757F">
        <w:rPr>
          <w:rFonts w:ascii="PT Astra Serif" w:hAnsi="PT Astra Serif"/>
        </w:rPr>
        <w:t>"Человек".</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изучении</w:t>
      </w:r>
      <w:r w:rsidRPr="002E757F">
        <w:rPr>
          <w:rFonts w:ascii="PT Astra Serif" w:hAnsi="PT Astra Serif"/>
          <w:spacing w:val="1"/>
        </w:rPr>
        <w:t xml:space="preserve"> </w:t>
      </w:r>
      <w:r w:rsidRPr="002E757F">
        <w:rPr>
          <w:rFonts w:ascii="PT Astra Serif" w:hAnsi="PT Astra Serif"/>
        </w:rPr>
        <w:t>раздела</w:t>
      </w:r>
      <w:r w:rsidRPr="002E757F">
        <w:rPr>
          <w:rFonts w:ascii="PT Astra Serif" w:hAnsi="PT Astra Serif"/>
          <w:spacing w:val="1"/>
        </w:rPr>
        <w:t xml:space="preserve"> </w:t>
      </w:r>
      <w:r w:rsidRPr="002E757F">
        <w:rPr>
          <w:rFonts w:ascii="PT Astra Serif" w:hAnsi="PT Astra Serif"/>
        </w:rPr>
        <w:t>"Вселенная"</w:t>
      </w:r>
      <w:r w:rsidRPr="002E757F">
        <w:rPr>
          <w:rFonts w:ascii="PT Astra Serif" w:hAnsi="PT Astra Serif"/>
          <w:spacing w:val="1"/>
        </w:rPr>
        <w:t xml:space="preserve"> </w:t>
      </w:r>
      <w:r w:rsidRPr="002E757F">
        <w:rPr>
          <w:rFonts w:ascii="PT Astra Serif" w:hAnsi="PT Astra Serif"/>
        </w:rPr>
        <w:t>обучающиеся</w:t>
      </w:r>
      <w:r w:rsidRPr="002E757F">
        <w:rPr>
          <w:rFonts w:ascii="PT Astra Serif" w:hAnsi="PT Astra Serif"/>
          <w:spacing w:val="1"/>
        </w:rPr>
        <w:t xml:space="preserve"> </w:t>
      </w:r>
      <w:r w:rsidRPr="002E757F">
        <w:rPr>
          <w:rFonts w:ascii="PT Astra Serif" w:hAnsi="PT Astra Serif"/>
        </w:rPr>
        <w:t>знакомятся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Солнечной</w:t>
      </w:r>
      <w:r w:rsidRPr="002E757F">
        <w:rPr>
          <w:rFonts w:ascii="PT Astra Serif" w:hAnsi="PT Astra Serif"/>
          <w:spacing w:val="1"/>
        </w:rPr>
        <w:t xml:space="preserve"> </w:t>
      </w:r>
      <w:r w:rsidRPr="002E757F">
        <w:rPr>
          <w:rFonts w:ascii="PT Astra Serif" w:hAnsi="PT Astra Serif"/>
        </w:rPr>
        <w:t>системой: звездами и планетами, историей исследования космоса и современными</w:t>
      </w:r>
      <w:r w:rsidRPr="002E757F">
        <w:rPr>
          <w:rFonts w:ascii="PT Astra Serif" w:hAnsi="PT Astra Serif"/>
          <w:spacing w:val="1"/>
        </w:rPr>
        <w:t xml:space="preserve"> </w:t>
      </w:r>
      <w:r w:rsidRPr="002E757F">
        <w:rPr>
          <w:rFonts w:ascii="PT Astra Serif" w:hAnsi="PT Astra Serif"/>
        </w:rPr>
        <w:t>достижениями в этой области, узнают о значении Солнца для жизни на Земле и его</w:t>
      </w:r>
      <w:r w:rsidRPr="002E757F">
        <w:rPr>
          <w:rFonts w:ascii="PT Astra Serif" w:hAnsi="PT Astra Serif"/>
          <w:spacing w:val="1"/>
        </w:rPr>
        <w:t xml:space="preserve"> </w:t>
      </w:r>
      <w:r w:rsidRPr="002E757F">
        <w:rPr>
          <w:rFonts w:ascii="PT Astra Serif" w:hAnsi="PT Astra Serif"/>
        </w:rPr>
        <w:t>влиянии</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сезонные</w:t>
      </w:r>
      <w:r w:rsidRPr="002E757F">
        <w:rPr>
          <w:rFonts w:ascii="PT Astra Serif" w:hAnsi="PT Astra Serif"/>
          <w:spacing w:val="1"/>
        </w:rPr>
        <w:t xml:space="preserve"> </w:t>
      </w:r>
      <w:r w:rsidRPr="002E757F">
        <w:rPr>
          <w:rFonts w:ascii="PT Astra Serif" w:hAnsi="PT Astra Serif"/>
        </w:rPr>
        <w:t>изменения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природе.</w:t>
      </w:r>
      <w:r w:rsidRPr="002E757F">
        <w:rPr>
          <w:rFonts w:ascii="PT Astra Serif" w:hAnsi="PT Astra Serif"/>
          <w:spacing w:val="1"/>
        </w:rPr>
        <w:t xml:space="preserve"> </w:t>
      </w:r>
      <w:r w:rsidRPr="002E757F">
        <w:rPr>
          <w:rFonts w:ascii="PT Astra Serif" w:hAnsi="PT Astra Serif"/>
        </w:rPr>
        <w:t>Педагогический</w:t>
      </w:r>
      <w:r w:rsidRPr="002E757F">
        <w:rPr>
          <w:rFonts w:ascii="PT Astra Serif" w:hAnsi="PT Astra Serif"/>
          <w:spacing w:val="1"/>
        </w:rPr>
        <w:t xml:space="preserve"> </w:t>
      </w:r>
      <w:r w:rsidRPr="002E757F">
        <w:rPr>
          <w:rFonts w:ascii="PT Astra Serif" w:hAnsi="PT Astra Serif"/>
        </w:rPr>
        <w:t>работник</w:t>
      </w:r>
      <w:r w:rsidRPr="002E757F">
        <w:rPr>
          <w:rFonts w:ascii="PT Astra Serif" w:hAnsi="PT Astra Serif"/>
          <w:spacing w:val="1"/>
        </w:rPr>
        <w:t xml:space="preserve"> </w:t>
      </w:r>
      <w:r w:rsidRPr="002E757F">
        <w:rPr>
          <w:rFonts w:ascii="PT Astra Serif" w:hAnsi="PT Astra Serif"/>
        </w:rPr>
        <w:t>может</w:t>
      </w:r>
      <w:r w:rsidRPr="002E757F">
        <w:rPr>
          <w:rFonts w:ascii="PT Astra Serif" w:hAnsi="PT Astra Serif"/>
          <w:spacing w:val="1"/>
        </w:rPr>
        <w:t xml:space="preserve"> </w:t>
      </w:r>
      <w:r w:rsidRPr="002E757F">
        <w:rPr>
          <w:rFonts w:ascii="PT Astra Serif" w:hAnsi="PT Astra Serif"/>
        </w:rPr>
        <w:t>познакомить обучающихся с названиями планет, но не должен требовать от них</w:t>
      </w:r>
      <w:r w:rsidRPr="002E757F">
        <w:rPr>
          <w:rFonts w:ascii="PT Astra Serif" w:hAnsi="PT Astra Serif"/>
          <w:spacing w:val="1"/>
        </w:rPr>
        <w:t xml:space="preserve"> </w:t>
      </w:r>
      <w:r w:rsidRPr="002E757F">
        <w:rPr>
          <w:rFonts w:ascii="PT Astra Serif" w:hAnsi="PT Astra Serif"/>
        </w:rPr>
        <w:t>обязательного</w:t>
      </w:r>
      <w:r w:rsidRPr="002E757F">
        <w:rPr>
          <w:rFonts w:ascii="PT Astra Serif" w:hAnsi="PT Astra Serif"/>
          <w:spacing w:val="-2"/>
        </w:rPr>
        <w:t xml:space="preserve"> </w:t>
      </w:r>
      <w:r w:rsidRPr="002E757F">
        <w:rPr>
          <w:rFonts w:ascii="PT Astra Serif" w:hAnsi="PT Astra Serif"/>
        </w:rPr>
        <w:t>полного</w:t>
      </w:r>
      <w:r w:rsidRPr="002E757F">
        <w:rPr>
          <w:rFonts w:ascii="PT Astra Serif" w:hAnsi="PT Astra Serif"/>
          <w:spacing w:val="-2"/>
        </w:rPr>
        <w:t xml:space="preserve"> </w:t>
      </w:r>
      <w:r w:rsidRPr="002E757F">
        <w:rPr>
          <w:rFonts w:ascii="PT Astra Serif" w:hAnsi="PT Astra Serif"/>
        </w:rPr>
        <w:t>воспроизведения</w:t>
      </w:r>
      <w:r w:rsidRPr="002E757F">
        <w:rPr>
          <w:rFonts w:ascii="PT Astra Serif" w:hAnsi="PT Astra Serif"/>
          <w:spacing w:val="2"/>
        </w:rPr>
        <w:t xml:space="preserve"> </w:t>
      </w:r>
      <w:r w:rsidRPr="002E757F">
        <w:rPr>
          <w:rFonts w:ascii="PT Astra Serif" w:hAnsi="PT Astra Serif"/>
        </w:rPr>
        <w:t>этих</w:t>
      </w:r>
      <w:r w:rsidRPr="002E757F">
        <w:rPr>
          <w:rFonts w:ascii="PT Astra Serif" w:hAnsi="PT Astra Serif"/>
          <w:spacing w:val="-2"/>
        </w:rPr>
        <w:t xml:space="preserve"> </w:t>
      </w:r>
      <w:r w:rsidRPr="002E757F">
        <w:rPr>
          <w:rFonts w:ascii="PT Astra Serif" w:hAnsi="PT Astra Serif"/>
        </w:rPr>
        <w:t>названий.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разделе</w:t>
      </w:r>
      <w:r w:rsidRPr="002E757F">
        <w:rPr>
          <w:rFonts w:ascii="PT Astra Serif" w:hAnsi="PT Astra Serif"/>
          <w:spacing w:val="1"/>
        </w:rPr>
        <w:t xml:space="preserve"> </w:t>
      </w:r>
      <w:r w:rsidRPr="002E757F">
        <w:rPr>
          <w:rFonts w:ascii="PT Astra Serif" w:hAnsi="PT Astra Serif"/>
        </w:rPr>
        <w:t>"Наш</w:t>
      </w:r>
      <w:r w:rsidRPr="002E757F">
        <w:rPr>
          <w:rFonts w:ascii="PT Astra Serif" w:hAnsi="PT Astra Serif"/>
          <w:spacing w:val="1"/>
        </w:rPr>
        <w:t xml:space="preserve"> </w:t>
      </w:r>
      <w:r w:rsidRPr="002E757F">
        <w:rPr>
          <w:rFonts w:ascii="PT Astra Serif" w:hAnsi="PT Astra Serif"/>
        </w:rPr>
        <w:t>дом</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Земля"</w:t>
      </w:r>
      <w:r w:rsidRPr="002E757F">
        <w:rPr>
          <w:rFonts w:ascii="PT Astra Serif" w:hAnsi="PT Astra Serif"/>
          <w:spacing w:val="1"/>
        </w:rPr>
        <w:t xml:space="preserve"> </w:t>
      </w:r>
      <w:r w:rsidRPr="002E757F">
        <w:rPr>
          <w:rFonts w:ascii="PT Astra Serif" w:hAnsi="PT Astra Serif"/>
        </w:rPr>
        <w:t>изучаются</w:t>
      </w:r>
      <w:r w:rsidRPr="002E757F">
        <w:rPr>
          <w:rFonts w:ascii="PT Astra Serif" w:hAnsi="PT Astra Serif"/>
          <w:spacing w:val="1"/>
        </w:rPr>
        <w:t xml:space="preserve"> </w:t>
      </w:r>
      <w:r w:rsidRPr="002E757F">
        <w:rPr>
          <w:rFonts w:ascii="PT Astra Serif" w:hAnsi="PT Astra Serif"/>
        </w:rPr>
        <w:t>оболочки</w:t>
      </w:r>
      <w:r w:rsidRPr="002E757F">
        <w:rPr>
          <w:rFonts w:ascii="PT Astra Serif" w:hAnsi="PT Astra Serif"/>
          <w:spacing w:val="1"/>
        </w:rPr>
        <w:t xml:space="preserve"> </w:t>
      </w:r>
      <w:r w:rsidRPr="002E757F">
        <w:rPr>
          <w:rFonts w:ascii="PT Astra Serif" w:hAnsi="PT Astra Serif"/>
        </w:rPr>
        <w:t>Земли</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атмосфера,</w:t>
      </w:r>
      <w:r w:rsidRPr="002E757F">
        <w:rPr>
          <w:rFonts w:ascii="PT Astra Serif" w:hAnsi="PT Astra Serif"/>
          <w:spacing w:val="1"/>
        </w:rPr>
        <w:t xml:space="preserve"> </w:t>
      </w:r>
      <w:r w:rsidRPr="002E757F">
        <w:rPr>
          <w:rFonts w:ascii="PT Astra Serif" w:hAnsi="PT Astra Serif"/>
        </w:rPr>
        <w:t>литосфера</w:t>
      </w:r>
      <w:r w:rsidRPr="002E757F">
        <w:rPr>
          <w:rFonts w:ascii="PT Astra Serif" w:hAnsi="PT Astra Serif"/>
          <w:spacing w:val="19"/>
        </w:rPr>
        <w:t xml:space="preserve"> </w:t>
      </w:r>
      <w:r w:rsidRPr="002E757F">
        <w:rPr>
          <w:rFonts w:ascii="PT Astra Serif" w:hAnsi="PT Astra Serif"/>
        </w:rPr>
        <w:t>и</w:t>
      </w:r>
      <w:r w:rsidRPr="002E757F">
        <w:rPr>
          <w:rFonts w:ascii="PT Astra Serif" w:hAnsi="PT Astra Serif"/>
          <w:spacing w:val="17"/>
        </w:rPr>
        <w:t xml:space="preserve"> </w:t>
      </w:r>
      <w:r w:rsidRPr="002E757F">
        <w:rPr>
          <w:rFonts w:ascii="PT Astra Serif" w:hAnsi="PT Astra Serif"/>
        </w:rPr>
        <w:t>гидросфера,</w:t>
      </w:r>
      <w:r w:rsidRPr="002E757F">
        <w:rPr>
          <w:rFonts w:ascii="PT Astra Serif" w:hAnsi="PT Astra Serif"/>
          <w:spacing w:val="17"/>
        </w:rPr>
        <w:t xml:space="preserve"> </w:t>
      </w:r>
      <w:r w:rsidRPr="002E757F">
        <w:rPr>
          <w:rFonts w:ascii="PT Astra Serif" w:hAnsi="PT Astra Serif"/>
        </w:rPr>
        <w:t>основные</w:t>
      </w:r>
      <w:r w:rsidRPr="002E757F">
        <w:rPr>
          <w:rFonts w:ascii="PT Astra Serif" w:hAnsi="PT Astra Serif"/>
          <w:spacing w:val="19"/>
        </w:rPr>
        <w:t xml:space="preserve"> </w:t>
      </w:r>
      <w:r w:rsidRPr="002E757F">
        <w:rPr>
          <w:rFonts w:ascii="PT Astra Serif" w:hAnsi="PT Astra Serif"/>
        </w:rPr>
        <w:t>свойства</w:t>
      </w:r>
      <w:r w:rsidRPr="002E757F">
        <w:rPr>
          <w:rFonts w:ascii="PT Astra Serif" w:hAnsi="PT Astra Serif"/>
          <w:spacing w:val="18"/>
        </w:rPr>
        <w:t xml:space="preserve"> </w:t>
      </w:r>
      <w:r w:rsidRPr="002E757F">
        <w:rPr>
          <w:rFonts w:ascii="PT Astra Serif" w:hAnsi="PT Astra Serif"/>
        </w:rPr>
        <w:t>воздуха,</w:t>
      </w:r>
      <w:r w:rsidRPr="002E757F">
        <w:rPr>
          <w:rFonts w:ascii="PT Astra Serif" w:hAnsi="PT Astra Serif"/>
          <w:spacing w:val="19"/>
        </w:rPr>
        <w:t xml:space="preserve"> </w:t>
      </w:r>
      <w:r w:rsidRPr="002E757F">
        <w:rPr>
          <w:rFonts w:ascii="PT Astra Serif" w:hAnsi="PT Astra Serif"/>
        </w:rPr>
        <w:t>воды,</w:t>
      </w:r>
      <w:r w:rsidRPr="002E757F">
        <w:rPr>
          <w:rFonts w:ascii="PT Astra Serif" w:hAnsi="PT Astra Serif"/>
          <w:spacing w:val="19"/>
        </w:rPr>
        <w:t xml:space="preserve"> </w:t>
      </w:r>
      <w:r w:rsidRPr="002E757F">
        <w:rPr>
          <w:rFonts w:ascii="PT Astra Serif" w:hAnsi="PT Astra Serif"/>
        </w:rPr>
        <w:t>полезных</w:t>
      </w:r>
      <w:r w:rsidRPr="002E757F">
        <w:rPr>
          <w:rFonts w:ascii="PT Astra Serif" w:hAnsi="PT Astra Serif"/>
          <w:spacing w:val="17"/>
        </w:rPr>
        <w:t xml:space="preserve"> </w:t>
      </w:r>
      <w:r w:rsidRPr="002E757F">
        <w:rPr>
          <w:rFonts w:ascii="PT Astra Serif" w:hAnsi="PT Astra Serif"/>
        </w:rPr>
        <w:t>ископаемых</w:t>
      </w:r>
      <w:r w:rsidRPr="002E757F">
        <w:rPr>
          <w:rFonts w:ascii="PT Astra Serif" w:hAnsi="PT Astra Serif"/>
          <w:spacing w:val="-62"/>
        </w:rPr>
        <w:t xml:space="preserve"> </w:t>
      </w:r>
      <w:r w:rsidRPr="002E757F">
        <w:rPr>
          <w:rFonts w:ascii="PT Astra Serif" w:hAnsi="PT Astra Serif"/>
        </w:rPr>
        <w:t>и почвы, меры, принимаемые человеком для их охраны. Этот раздел программы</w:t>
      </w:r>
      <w:r w:rsidRPr="002E757F">
        <w:rPr>
          <w:rFonts w:ascii="PT Astra Serif" w:hAnsi="PT Astra Serif"/>
          <w:spacing w:val="1"/>
        </w:rPr>
        <w:t xml:space="preserve"> </w:t>
      </w:r>
      <w:r w:rsidRPr="002E757F">
        <w:rPr>
          <w:rFonts w:ascii="PT Astra Serif" w:hAnsi="PT Astra Serif"/>
        </w:rPr>
        <w:t>предусматривает</w:t>
      </w:r>
      <w:r w:rsidRPr="002E757F">
        <w:rPr>
          <w:rFonts w:ascii="PT Astra Serif" w:hAnsi="PT Astra Serif"/>
          <w:spacing w:val="1"/>
        </w:rPr>
        <w:t xml:space="preserve"> </w:t>
      </w:r>
      <w:r w:rsidRPr="002E757F">
        <w:rPr>
          <w:rFonts w:ascii="PT Astra Serif" w:hAnsi="PT Astra Serif"/>
        </w:rPr>
        <w:t>также</w:t>
      </w:r>
      <w:r w:rsidRPr="002E757F">
        <w:rPr>
          <w:rFonts w:ascii="PT Astra Serif" w:hAnsi="PT Astra Serif"/>
          <w:spacing w:val="1"/>
        </w:rPr>
        <w:t xml:space="preserve"> </w:t>
      </w:r>
      <w:r w:rsidRPr="002E757F">
        <w:rPr>
          <w:rFonts w:ascii="PT Astra Serif" w:hAnsi="PT Astra Serif"/>
        </w:rPr>
        <w:t>знакомство</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формами</w:t>
      </w:r>
      <w:r w:rsidRPr="002E757F">
        <w:rPr>
          <w:rFonts w:ascii="PT Astra Serif" w:hAnsi="PT Astra Serif"/>
          <w:spacing w:val="1"/>
        </w:rPr>
        <w:t xml:space="preserve"> </w:t>
      </w:r>
      <w:r w:rsidRPr="002E757F">
        <w:rPr>
          <w:rFonts w:ascii="PT Astra Serif" w:hAnsi="PT Astra Serif"/>
        </w:rPr>
        <w:t>поверхности</w:t>
      </w:r>
      <w:r w:rsidRPr="002E757F">
        <w:rPr>
          <w:rFonts w:ascii="PT Astra Serif" w:hAnsi="PT Astra Serif"/>
          <w:spacing w:val="1"/>
        </w:rPr>
        <w:t xml:space="preserve"> </w:t>
      </w:r>
      <w:r w:rsidRPr="002E757F">
        <w:rPr>
          <w:rFonts w:ascii="PT Astra Serif" w:hAnsi="PT Astra Serif"/>
        </w:rPr>
        <w:t>Земли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видами</w:t>
      </w:r>
      <w:r w:rsidRPr="002E757F">
        <w:rPr>
          <w:rFonts w:ascii="PT Astra Serif" w:hAnsi="PT Astra Serif"/>
          <w:spacing w:val="1"/>
        </w:rPr>
        <w:t xml:space="preserve"> </w:t>
      </w:r>
      <w:r w:rsidRPr="002E757F">
        <w:rPr>
          <w:rFonts w:ascii="PT Astra Serif" w:hAnsi="PT Astra Serif"/>
        </w:rPr>
        <w:t>водоемов.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Раздел "Есть на Земле страна Россия" завершает изучение неживой природы в</w:t>
      </w:r>
      <w:r w:rsidRPr="002E757F">
        <w:rPr>
          <w:rFonts w:ascii="PT Astra Serif" w:hAnsi="PT Astra Serif"/>
          <w:spacing w:val="1"/>
        </w:rPr>
        <w:t xml:space="preserve"> </w:t>
      </w:r>
      <w:r w:rsidRPr="002E757F">
        <w:rPr>
          <w:rFonts w:ascii="PT Astra Serif" w:hAnsi="PT Astra Serif"/>
        </w:rPr>
        <w:t>V</w:t>
      </w:r>
      <w:r w:rsidRPr="002E757F">
        <w:rPr>
          <w:rFonts w:ascii="PT Astra Serif" w:hAnsi="PT Astra Serif"/>
          <w:spacing w:val="1"/>
        </w:rPr>
        <w:t xml:space="preserve"> </w:t>
      </w:r>
      <w:r w:rsidRPr="002E757F">
        <w:rPr>
          <w:rFonts w:ascii="PT Astra Serif" w:hAnsi="PT Astra Serif"/>
        </w:rPr>
        <w:t>классе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готовит</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усвоению</w:t>
      </w:r>
      <w:r w:rsidRPr="002E757F">
        <w:rPr>
          <w:rFonts w:ascii="PT Astra Serif" w:hAnsi="PT Astra Serif"/>
          <w:spacing w:val="1"/>
        </w:rPr>
        <w:t xml:space="preserve"> </w:t>
      </w:r>
      <w:r w:rsidRPr="002E757F">
        <w:rPr>
          <w:rFonts w:ascii="PT Astra Serif" w:hAnsi="PT Astra Serif"/>
        </w:rPr>
        <w:t>курса</w:t>
      </w:r>
      <w:r w:rsidRPr="002E757F">
        <w:rPr>
          <w:rFonts w:ascii="PT Astra Serif" w:hAnsi="PT Astra Serif"/>
          <w:spacing w:val="1"/>
        </w:rPr>
        <w:t xml:space="preserve"> </w:t>
      </w:r>
      <w:r w:rsidRPr="002E757F">
        <w:rPr>
          <w:rFonts w:ascii="PT Astra Serif" w:hAnsi="PT Astra Serif"/>
        </w:rPr>
        <w:t>географии.</w:t>
      </w:r>
      <w:r w:rsidRPr="002E757F">
        <w:rPr>
          <w:rFonts w:ascii="PT Astra Serif" w:hAnsi="PT Astra Serif"/>
          <w:spacing w:val="1"/>
        </w:rPr>
        <w:t xml:space="preserve"> </w:t>
      </w:r>
      <w:r w:rsidRPr="002E757F">
        <w:rPr>
          <w:rFonts w:ascii="PT Astra Serif" w:hAnsi="PT Astra Serif"/>
        </w:rPr>
        <w:t>Школьники</w:t>
      </w:r>
      <w:r w:rsidRPr="002E757F">
        <w:rPr>
          <w:rFonts w:ascii="PT Astra Serif" w:hAnsi="PT Astra Serif"/>
          <w:spacing w:val="1"/>
        </w:rPr>
        <w:t xml:space="preserve"> </w:t>
      </w:r>
      <w:r w:rsidRPr="002E757F">
        <w:rPr>
          <w:rFonts w:ascii="PT Astra Serif" w:hAnsi="PT Astra Serif"/>
        </w:rPr>
        <w:t>знакомятся</w:t>
      </w:r>
      <w:r w:rsidRPr="002E757F">
        <w:rPr>
          <w:rFonts w:ascii="PT Astra Serif" w:hAnsi="PT Astra Serif"/>
          <w:spacing w:val="28"/>
        </w:rPr>
        <w:t xml:space="preserve"> </w:t>
      </w:r>
      <w:r w:rsidRPr="002E757F">
        <w:rPr>
          <w:rFonts w:ascii="PT Astra Serif" w:hAnsi="PT Astra Serif"/>
        </w:rPr>
        <w:t>с</w:t>
      </w:r>
      <w:r w:rsidRPr="002E757F">
        <w:rPr>
          <w:rFonts w:ascii="PT Astra Serif" w:hAnsi="PT Astra Serif"/>
          <w:spacing w:val="25"/>
        </w:rPr>
        <w:t xml:space="preserve"> </w:t>
      </w:r>
      <w:r w:rsidRPr="002E757F">
        <w:rPr>
          <w:rFonts w:ascii="PT Astra Serif" w:hAnsi="PT Astra Serif"/>
        </w:rPr>
        <w:t>наиболее</w:t>
      </w:r>
      <w:r w:rsidRPr="002E757F">
        <w:rPr>
          <w:rFonts w:ascii="PT Astra Serif" w:hAnsi="PT Astra Serif"/>
          <w:spacing w:val="25"/>
        </w:rPr>
        <w:t xml:space="preserve"> </w:t>
      </w:r>
      <w:r w:rsidRPr="002E757F">
        <w:rPr>
          <w:rFonts w:ascii="PT Astra Serif" w:hAnsi="PT Astra Serif"/>
        </w:rPr>
        <w:t>значимыми</w:t>
      </w:r>
      <w:r w:rsidRPr="002E757F">
        <w:rPr>
          <w:rFonts w:ascii="PT Astra Serif" w:hAnsi="PT Astra Serif"/>
          <w:spacing w:val="26"/>
        </w:rPr>
        <w:t xml:space="preserve"> </w:t>
      </w:r>
      <w:r w:rsidRPr="002E757F">
        <w:rPr>
          <w:rFonts w:ascii="PT Astra Serif" w:hAnsi="PT Astra Serif"/>
        </w:rPr>
        <w:t>географическими</w:t>
      </w:r>
      <w:r w:rsidRPr="002E757F">
        <w:rPr>
          <w:rFonts w:ascii="PT Astra Serif" w:hAnsi="PT Astra Serif"/>
          <w:spacing w:val="26"/>
        </w:rPr>
        <w:t xml:space="preserve"> </w:t>
      </w:r>
      <w:r w:rsidRPr="002E757F">
        <w:rPr>
          <w:rFonts w:ascii="PT Astra Serif" w:hAnsi="PT Astra Serif"/>
        </w:rPr>
        <w:t>объектами,</w:t>
      </w:r>
      <w:r w:rsidRPr="002E757F">
        <w:rPr>
          <w:rFonts w:ascii="PT Astra Serif" w:hAnsi="PT Astra Serif"/>
          <w:spacing w:val="27"/>
        </w:rPr>
        <w:t xml:space="preserve"> </w:t>
      </w:r>
      <w:r w:rsidRPr="002E757F">
        <w:rPr>
          <w:rFonts w:ascii="PT Astra Serif" w:hAnsi="PT Astra Serif"/>
        </w:rPr>
        <w:t>расположенными на территории нашей страны (например, Черное и Балтийское моря, Уральские и</w:t>
      </w:r>
      <w:r w:rsidRPr="002E757F">
        <w:rPr>
          <w:rFonts w:ascii="PT Astra Serif" w:hAnsi="PT Astra Serif"/>
          <w:spacing w:val="1"/>
        </w:rPr>
        <w:t xml:space="preserve"> </w:t>
      </w:r>
      <w:r w:rsidRPr="002E757F">
        <w:rPr>
          <w:rFonts w:ascii="PT Astra Serif" w:hAnsi="PT Astra Serif"/>
        </w:rPr>
        <w:t>Кавказские</w:t>
      </w:r>
      <w:r w:rsidRPr="002E757F">
        <w:rPr>
          <w:rFonts w:ascii="PT Astra Serif" w:hAnsi="PT Astra Serif"/>
          <w:spacing w:val="1"/>
        </w:rPr>
        <w:t xml:space="preserve"> </w:t>
      </w:r>
      <w:r w:rsidRPr="002E757F">
        <w:rPr>
          <w:rFonts w:ascii="PT Astra Serif" w:hAnsi="PT Astra Serif"/>
        </w:rPr>
        <w:t>горы,</w:t>
      </w:r>
      <w:r w:rsidRPr="002E757F">
        <w:rPr>
          <w:rFonts w:ascii="PT Astra Serif" w:hAnsi="PT Astra Serif"/>
          <w:spacing w:val="1"/>
        </w:rPr>
        <w:t xml:space="preserve"> </w:t>
      </w:r>
      <w:r w:rsidRPr="002E757F">
        <w:rPr>
          <w:rFonts w:ascii="PT Astra Serif" w:hAnsi="PT Astra Serif"/>
        </w:rPr>
        <w:t>реки</w:t>
      </w:r>
      <w:r w:rsidRPr="002E757F">
        <w:rPr>
          <w:rFonts w:ascii="PT Astra Serif" w:hAnsi="PT Astra Serif"/>
          <w:spacing w:val="1"/>
        </w:rPr>
        <w:t xml:space="preserve"> </w:t>
      </w:r>
      <w:r w:rsidRPr="002E757F">
        <w:rPr>
          <w:rFonts w:ascii="PT Astra Serif" w:hAnsi="PT Astra Serif"/>
        </w:rPr>
        <w:t>Волга,</w:t>
      </w:r>
      <w:r w:rsidRPr="002E757F">
        <w:rPr>
          <w:rFonts w:ascii="PT Astra Serif" w:hAnsi="PT Astra Serif"/>
          <w:spacing w:val="1"/>
        </w:rPr>
        <w:t xml:space="preserve"> </w:t>
      </w:r>
      <w:r w:rsidRPr="002E757F">
        <w:rPr>
          <w:rFonts w:ascii="PT Astra Serif" w:hAnsi="PT Astra Serif"/>
        </w:rPr>
        <w:t>Енисей).</w:t>
      </w:r>
      <w:r w:rsidRPr="002E757F">
        <w:rPr>
          <w:rFonts w:ascii="PT Astra Serif" w:hAnsi="PT Astra Serif"/>
          <w:spacing w:val="1"/>
        </w:rPr>
        <w:t xml:space="preserve"> </w:t>
      </w:r>
      <w:r w:rsidRPr="002E757F">
        <w:rPr>
          <w:rFonts w:ascii="PT Astra Serif" w:hAnsi="PT Astra Serif"/>
        </w:rPr>
        <w:t>Изучение</w:t>
      </w:r>
      <w:r w:rsidRPr="002E757F">
        <w:rPr>
          <w:rFonts w:ascii="PT Astra Serif" w:hAnsi="PT Astra Serif"/>
          <w:spacing w:val="1"/>
        </w:rPr>
        <w:t xml:space="preserve"> </w:t>
      </w:r>
      <w:r w:rsidRPr="002E757F">
        <w:rPr>
          <w:rFonts w:ascii="PT Astra Serif" w:hAnsi="PT Astra Serif"/>
        </w:rPr>
        <w:t>этого</w:t>
      </w:r>
      <w:r w:rsidRPr="002E757F">
        <w:rPr>
          <w:rFonts w:ascii="PT Astra Serif" w:hAnsi="PT Astra Serif"/>
          <w:spacing w:val="1"/>
        </w:rPr>
        <w:t xml:space="preserve"> </w:t>
      </w:r>
      <w:r w:rsidRPr="002E757F">
        <w:rPr>
          <w:rFonts w:ascii="PT Astra Serif" w:hAnsi="PT Astra Serif"/>
        </w:rPr>
        <w:t>материала</w:t>
      </w:r>
      <w:r w:rsidRPr="002E757F">
        <w:rPr>
          <w:rFonts w:ascii="PT Astra Serif" w:hAnsi="PT Astra Serif"/>
          <w:spacing w:val="1"/>
        </w:rPr>
        <w:t xml:space="preserve"> </w:t>
      </w:r>
      <w:r w:rsidRPr="002E757F">
        <w:rPr>
          <w:rFonts w:ascii="PT Astra Serif" w:hAnsi="PT Astra Serif"/>
        </w:rPr>
        <w:t>имеет</w:t>
      </w:r>
      <w:r w:rsidRPr="002E757F">
        <w:rPr>
          <w:rFonts w:ascii="PT Astra Serif" w:hAnsi="PT Astra Serif"/>
          <w:spacing w:val="1"/>
        </w:rPr>
        <w:t xml:space="preserve"> </w:t>
      </w:r>
      <w:r w:rsidRPr="002E757F">
        <w:rPr>
          <w:rFonts w:ascii="PT Astra Serif" w:hAnsi="PT Astra Serif"/>
        </w:rPr>
        <w:t>ознакомительный</w:t>
      </w:r>
      <w:r w:rsidRPr="002E757F">
        <w:rPr>
          <w:rFonts w:ascii="PT Astra Serif" w:hAnsi="PT Astra Serif"/>
          <w:spacing w:val="1"/>
        </w:rPr>
        <w:t xml:space="preserve"> </w:t>
      </w:r>
      <w:r w:rsidRPr="002E757F">
        <w:rPr>
          <w:rFonts w:ascii="PT Astra Serif" w:hAnsi="PT Astra Serif"/>
        </w:rPr>
        <w:t>характер</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не</w:t>
      </w:r>
      <w:r w:rsidRPr="002E757F">
        <w:rPr>
          <w:rFonts w:ascii="PT Astra Serif" w:hAnsi="PT Astra Serif"/>
          <w:spacing w:val="1"/>
        </w:rPr>
        <w:t xml:space="preserve"> </w:t>
      </w:r>
      <w:r w:rsidRPr="002E757F">
        <w:rPr>
          <w:rFonts w:ascii="PT Astra Serif" w:hAnsi="PT Astra Serif"/>
        </w:rPr>
        <w:t>требует</w:t>
      </w:r>
      <w:r w:rsidRPr="002E757F">
        <w:rPr>
          <w:rFonts w:ascii="PT Astra Serif" w:hAnsi="PT Astra Serif"/>
          <w:spacing w:val="1"/>
        </w:rPr>
        <w:t xml:space="preserve"> </w:t>
      </w:r>
      <w:r w:rsidRPr="002E757F">
        <w:rPr>
          <w:rFonts w:ascii="PT Astra Serif" w:hAnsi="PT Astra Serif"/>
        </w:rPr>
        <w:t>от</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географической</w:t>
      </w:r>
      <w:r w:rsidRPr="002E757F">
        <w:rPr>
          <w:rFonts w:ascii="PT Astra Serif" w:hAnsi="PT Astra Serif"/>
          <w:spacing w:val="1"/>
        </w:rPr>
        <w:t xml:space="preserve"> </w:t>
      </w:r>
      <w:r w:rsidRPr="002E757F">
        <w:rPr>
          <w:rFonts w:ascii="PT Astra Serif" w:hAnsi="PT Astra Serif"/>
        </w:rPr>
        <w:t>характеристики</w:t>
      </w:r>
      <w:r w:rsidRPr="002E757F">
        <w:rPr>
          <w:rFonts w:ascii="PT Astra Serif" w:hAnsi="PT Astra Serif"/>
          <w:spacing w:val="-2"/>
        </w:rPr>
        <w:t xml:space="preserve"> </w:t>
      </w:r>
      <w:r w:rsidRPr="002E757F">
        <w:rPr>
          <w:rFonts w:ascii="PT Astra Serif" w:hAnsi="PT Astra Serif"/>
        </w:rPr>
        <w:t>этих объектов</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нахождения</w:t>
      </w:r>
      <w:r w:rsidRPr="002E757F">
        <w:rPr>
          <w:rFonts w:ascii="PT Astra Serif" w:hAnsi="PT Astra Serif"/>
          <w:spacing w:val="-2"/>
        </w:rPr>
        <w:t xml:space="preserve"> </w:t>
      </w:r>
      <w:r w:rsidRPr="002E757F">
        <w:rPr>
          <w:rFonts w:ascii="PT Astra Serif" w:hAnsi="PT Astra Serif"/>
        </w:rPr>
        <w:t>на</w:t>
      </w:r>
      <w:r w:rsidRPr="002E757F">
        <w:rPr>
          <w:rFonts w:ascii="PT Astra Serif" w:hAnsi="PT Astra Serif"/>
          <w:spacing w:val="-2"/>
        </w:rPr>
        <w:t xml:space="preserve"> </w:t>
      </w:r>
      <w:r w:rsidRPr="002E757F">
        <w:rPr>
          <w:rFonts w:ascii="PT Astra Serif" w:hAnsi="PT Astra Serif"/>
        </w:rPr>
        <w:t>географической</w:t>
      </w:r>
      <w:r w:rsidRPr="002E757F">
        <w:rPr>
          <w:rFonts w:ascii="PT Astra Serif" w:hAnsi="PT Astra Serif"/>
          <w:spacing w:val="-2"/>
        </w:rPr>
        <w:t xml:space="preserve"> </w:t>
      </w:r>
      <w:r w:rsidRPr="002E757F">
        <w:rPr>
          <w:rFonts w:ascii="PT Astra Serif" w:hAnsi="PT Astra Serif"/>
        </w:rPr>
        <w:t>карте.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изучении</w:t>
      </w:r>
      <w:r w:rsidRPr="002E757F">
        <w:rPr>
          <w:rFonts w:ascii="PT Astra Serif" w:hAnsi="PT Astra Serif"/>
          <w:spacing w:val="1"/>
        </w:rPr>
        <w:t xml:space="preserve"> </w:t>
      </w:r>
      <w:r w:rsidRPr="002E757F">
        <w:rPr>
          <w:rFonts w:ascii="PT Astra Serif" w:hAnsi="PT Astra Serif"/>
        </w:rPr>
        <w:t>этого</w:t>
      </w:r>
      <w:r w:rsidRPr="002E757F">
        <w:rPr>
          <w:rFonts w:ascii="PT Astra Serif" w:hAnsi="PT Astra Serif"/>
          <w:spacing w:val="1"/>
        </w:rPr>
        <w:t xml:space="preserve"> </w:t>
      </w:r>
      <w:r w:rsidRPr="002E757F">
        <w:rPr>
          <w:rFonts w:ascii="PT Astra Serif" w:hAnsi="PT Astra Serif"/>
        </w:rPr>
        <w:t>раздела</w:t>
      </w:r>
      <w:r w:rsidRPr="002E757F">
        <w:rPr>
          <w:rFonts w:ascii="PT Astra Serif" w:hAnsi="PT Astra Serif"/>
          <w:spacing w:val="1"/>
        </w:rPr>
        <w:t xml:space="preserve"> </w:t>
      </w:r>
      <w:r w:rsidRPr="002E757F">
        <w:rPr>
          <w:rFonts w:ascii="PT Astra Serif" w:hAnsi="PT Astra Serif"/>
        </w:rPr>
        <w:t>уместно</w:t>
      </w:r>
      <w:r w:rsidRPr="002E757F">
        <w:rPr>
          <w:rFonts w:ascii="PT Astra Serif" w:hAnsi="PT Astra Serif"/>
          <w:spacing w:val="1"/>
        </w:rPr>
        <w:t xml:space="preserve"> </w:t>
      </w:r>
      <w:r w:rsidRPr="002E757F">
        <w:rPr>
          <w:rFonts w:ascii="PT Astra Serif" w:hAnsi="PT Astra Serif"/>
        </w:rPr>
        <w:t>опираться</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знания</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63"/>
        </w:rPr>
        <w:t xml:space="preserve"> </w:t>
      </w:r>
      <w:r w:rsidRPr="002E757F">
        <w:rPr>
          <w:rFonts w:ascii="PT Astra Serif" w:hAnsi="PT Astra Serif"/>
        </w:rPr>
        <w:t>своем</w:t>
      </w:r>
      <w:r w:rsidRPr="002E757F">
        <w:rPr>
          <w:rFonts w:ascii="PT Astra Serif" w:hAnsi="PT Astra Serif"/>
          <w:spacing w:val="-2"/>
        </w:rPr>
        <w:t xml:space="preserve"> </w:t>
      </w:r>
      <w:r w:rsidRPr="002E757F">
        <w:rPr>
          <w:rFonts w:ascii="PT Astra Serif" w:hAnsi="PT Astra Serif"/>
        </w:rPr>
        <w:t>родном</w:t>
      </w:r>
      <w:r w:rsidRPr="002E757F">
        <w:rPr>
          <w:rFonts w:ascii="PT Astra Serif" w:hAnsi="PT Astra Serif"/>
          <w:spacing w:val="1"/>
        </w:rPr>
        <w:t xml:space="preserve"> </w:t>
      </w:r>
      <w:r w:rsidRPr="002E757F">
        <w:rPr>
          <w:rFonts w:ascii="PT Astra Serif" w:hAnsi="PT Astra Serif"/>
        </w:rPr>
        <w:t>крае.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изучении</w:t>
      </w:r>
      <w:r w:rsidRPr="002E757F">
        <w:rPr>
          <w:rFonts w:ascii="PT Astra Serif" w:hAnsi="PT Astra Serif"/>
          <w:spacing w:val="1"/>
        </w:rPr>
        <w:t xml:space="preserve"> </w:t>
      </w:r>
      <w:r w:rsidRPr="002E757F">
        <w:rPr>
          <w:rFonts w:ascii="PT Astra Serif" w:hAnsi="PT Astra Serif"/>
        </w:rPr>
        <w:t>растительного</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животного</w:t>
      </w:r>
      <w:r w:rsidRPr="002E757F">
        <w:rPr>
          <w:rFonts w:ascii="PT Astra Serif" w:hAnsi="PT Astra Serif"/>
          <w:spacing w:val="1"/>
        </w:rPr>
        <w:t xml:space="preserve"> </w:t>
      </w:r>
      <w:r w:rsidRPr="002E757F">
        <w:rPr>
          <w:rFonts w:ascii="PT Astra Serif" w:hAnsi="PT Astra Serif"/>
        </w:rPr>
        <w:t>мира</w:t>
      </w:r>
      <w:r w:rsidRPr="002E757F">
        <w:rPr>
          <w:rFonts w:ascii="PT Astra Serif" w:hAnsi="PT Astra Serif"/>
          <w:spacing w:val="1"/>
        </w:rPr>
        <w:t xml:space="preserve"> </w:t>
      </w:r>
      <w:r w:rsidRPr="002E757F">
        <w:rPr>
          <w:rFonts w:ascii="PT Astra Serif" w:hAnsi="PT Astra Serif"/>
        </w:rPr>
        <w:t>Земли</w:t>
      </w:r>
      <w:r w:rsidRPr="002E757F">
        <w:rPr>
          <w:rFonts w:ascii="PT Astra Serif" w:hAnsi="PT Astra Serif"/>
          <w:spacing w:val="1"/>
        </w:rPr>
        <w:t xml:space="preserve"> </w:t>
      </w:r>
      <w:r w:rsidRPr="002E757F">
        <w:rPr>
          <w:rFonts w:ascii="PT Astra Serif" w:hAnsi="PT Astra Serif"/>
        </w:rPr>
        <w:t>углубляются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62"/>
        </w:rPr>
        <w:t xml:space="preserve"> </w:t>
      </w:r>
      <w:r w:rsidRPr="002E757F">
        <w:rPr>
          <w:rFonts w:ascii="PT Astra Serif" w:hAnsi="PT Astra Serif"/>
        </w:rPr>
        <w:t>систематизируются</w:t>
      </w:r>
      <w:r w:rsidRPr="002E757F">
        <w:rPr>
          <w:rFonts w:ascii="PT Astra Serif" w:hAnsi="PT Astra Serif"/>
          <w:spacing w:val="1"/>
        </w:rPr>
        <w:t xml:space="preserve"> </w:t>
      </w:r>
      <w:r w:rsidRPr="002E757F">
        <w:rPr>
          <w:rFonts w:ascii="PT Astra Serif" w:hAnsi="PT Astra Serif"/>
        </w:rPr>
        <w:t>знания,</w:t>
      </w:r>
      <w:r w:rsidRPr="002E757F">
        <w:rPr>
          <w:rFonts w:ascii="PT Astra Serif" w:hAnsi="PT Astra Serif"/>
          <w:spacing w:val="1"/>
        </w:rPr>
        <w:t xml:space="preserve"> </w:t>
      </w:r>
      <w:r w:rsidRPr="002E757F">
        <w:rPr>
          <w:rFonts w:ascii="PT Astra Serif" w:hAnsi="PT Astra Serif"/>
        </w:rPr>
        <w:t>полученные</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I</w:t>
      </w:r>
      <w:r w:rsidRPr="002E757F">
        <w:rPr>
          <w:rFonts w:ascii="PT Astra Serif" w:hAnsi="PT Astra Serif"/>
          <w:spacing w:val="1"/>
        </w:rPr>
        <w:t xml:space="preserve"> </w:t>
      </w:r>
      <w:r w:rsidRPr="002E757F">
        <w:rPr>
          <w:rFonts w:ascii="PT Astra Serif" w:hAnsi="PT Astra Serif"/>
        </w:rPr>
        <w:t>этапе</w:t>
      </w:r>
      <w:r w:rsidRPr="002E757F">
        <w:rPr>
          <w:rFonts w:ascii="PT Astra Serif" w:hAnsi="PT Astra Serif"/>
          <w:spacing w:val="1"/>
        </w:rPr>
        <w:t xml:space="preserve"> </w:t>
      </w:r>
      <w:r w:rsidRPr="002E757F">
        <w:rPr>
          <w:rFonts w:ascii="PT Astra Serif" w:hAnsi="PT Astra Serif"/>
        </w:rPr>
        <w:t>обучения.</w:t>
      </w:r>
      <w:r w:rsidRPr="002E757F">
        <w:rPr>
          <w:rFonts w:ascii="PT Astra Serif" w:hAnsi="PT Astra Serif"/>
          <w:spacing w:val="1"/>
        </w:rPr>
        <w:t xml:space="preserve"> </w:t>
      </w:r>
      <w:r w:rsidRPr="002E757F">
        <w:rPr>
          <w:rFonts w:ascii="PT Astra Serif" w:hAnsi="PT Astra Serif"/>
        </w:rPr>
        <w:t>Приводятся</w:t>
      </w:r>
      <w:r w:rsidRPr="002E757F">
        <w:rPr>
          <w:rFonts w:ascii="PT Astra Serif" w:hAnsi="PT Astra Serif"/>
          <w:spacing w:val="1"/>
        </w:rPr>
        <w:t xml:space="preserve"> </w:t>
      </w:r>
      <w:r w:rsidRPr="002E757F">
        <w:rPr>
          <w:rFonts w:ascii="PT Astra Serif" w:hAnsi="PT Astra Serif"/>
        </w:rPr>
        <w:t>простейшие</w:t>
      </w:r>
      <w:r w:rsidRPr="002E757F">
        <w:rPr>
          <w:rFonts w:ascii="PT Astra Serif" w:hAnsi="PT Astra Serif"/>
          <w:spacing w:val="1"/>
        </w:rPr>
        <w:t xml:space="preserve"> </w:t>
      </w:r>
      <w:r w:rsidRPr="002E757F">
        <w:rPr>
          <w:rFonts w:ascii="PT Astra Serif" w:hAnsi="PT Astra Serif"/>
        </w:rPr>
        <w:t>классификации</w:t>
      </w:r>
      <w:r w:rsidRPr="002E757F">
        <w:rPr>
          <w:rFonts w:ascii="PT Astra Serif" w:hAnsi="PT Astra Serif"/>
          <w:spacing w:val="1"/>
        </w:rPr>
        <w:t xml:space="preserve"> </w:t>
      </w:r>
      <w:r w:rsidRPr="002E757F">
        <w:rPr>
          <w:rFonts w:ascii="PT Astra Serif" w:hAnsi="PT Astra Serif"/>
        </w:rPr>
        <w:t>растений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животных.</w:t>
      </w:r>
      <w:r w:rsidRPr="002E757F">
        <w:rPr>
          <w:rFonts w:ascii="PT Astra Serif" w:hAnsi="PT Astra Serif"/>
          <w:spacing w:val="1"/>
        </w:rPr>
        <w:t xml:space="preserve"> </w:t>
      </w:r>
      <w:r w:rsidRPr="002E757F">
        <w:rPr>
          <w:rFonts w:ascii="PT Astra Serif" w:hAnsi="PT Astra Serif"/>
        </w:rPr>
        <w:t>Педагогическому</w:t>
      </w:r>
      <w:r w:rsidRPr="002E757F">
        <w:rPr>
          <w:rFonts w:ascii="PT Astra Serif" w:hAnsi="PT Astra Serif"/>
          <w:spacing w:val="1"/>
        </w:rPr>
        <w:t xml:space="preserve"> </w:t>
      </w:r>
      <w:r w:rsidRPr="002E757F">
        <w:rPr>
          <w:rFonts w:ascii="PT Astra Serif" w:hAnsi="PT Astra Serif"/>
        </w:rPr>
        <w:t>работнику</w:t>
      </w:r>
      <w:r w:rsidRPr="002E757F">
        <w:rPr>
          <w:rFonts w:ascii="PT Astra Serif" w:hAnsi="PT Astra Serif"/>
          <w:spacing w:val="1"/>
        </w:rPr>
        <w:t xml:space="preserve"> </w:t>
      </w:r>
      <w:r w:rsidRPr="002E757F">
        <w:rPr>
          <w:rFonts w:ascii="PT Astra Serif" w:hAnsi="PT Astra Serif"/>
        </w:rPr>
        <w:t>необходимо обратить внимание обучающихся на характерные признаки каждой</w:t>
      </w:r>
      <w:r w:rsidRPr="002E757F">
        <w:rPr>
          <w:rFonts w:ascii="PT Astra Serif" w:hAnsi="PT Astra Serif"/>
          <w:spacing w:val="1"/>
        </w:rPr>
        <w:t xml:space="preserve"> </w:t>
      </w:r>
      <w:r w:rsidRPr="002E757F">
        <w:rPr>
          <w:rFonts w:ascii="PT Astra Serif" w:hAnsi="PT Astra Serif"/>
        </w:rPr>
        <w:t>группы растений и животных, показать взаимосвязь всех живых организмов нашей</w:t>
      </w:r>
      <w:r w:rsidRPr="002E757F">
        <w:rPr>
          <w:rFonts w:ascii="PT Astra Serif" w:hAnsi="PT Astra Serif"/>
          <w:spacing w:val="1"/>
        </w:rPr>
        <w:t xml:space="preserve"> </w:t>
      </w:r>
      <w:r w:rsidRPr="002E757F">
        <w:rPr>
          <w:rFonts w:ascii="PT Astra Serif" w:hAnsi="PT Astra Serif"/>
        </w:rPr>
        <w:t>планеты и, как следствие этого, необходимость охраны растительного и животного</w:t>
      </w:r>
      <w:r w:rsidRPr="002E757F">
        <w:rPr>
          <w:rFonts w:ascii="PT Astra Serif" w:hAnsi="PT Astra Serif"/>
          <w:spacing w:val="1"/>
        </w:rPr>
        <w:t xml:space="preserve"> </w:t>
      </w:r>
      <w:r w:rsidRPr="002E757F">
        <w:rPr>
          <w:rFonts w:ascii="PT Astra Serif" w:hAnsi="PT Astra Serif"/>
        </w:rPr>
        <w:t>мира. В содержании могут быть указаны представители флоры и фауны разных</w:t>
      </w:r>
      <w:r w:rsidRPr="002E757F">
        <w:rPr>
          <w:rFonts w:ascii="PT Astra Serif" w:hAnsi="PT Astra Serif"/>
          <w:spacing w:val="1"/>
        </w:rPr>
        <w:t xml:space="preserve"> </w:t>
      </w:r>
      <w:r w:rsidRPr="002E757F">
        <w:rPr>
          <w:rFonts w:ascii="PT Astra Serif" w:hAnsi="PT Astra Serif"/>
        </w:rPr>
        <w:t>климатических поясов, но значительная часть времени должна быть отведена на</w:t>
      </w:r>
      <w:r w:rsidRPr="002E757F">
        <w:rPr>
          <w:rFonts w:ascii="PT Astra Serif" w:hAnsi="PT Astra Serif"/>
          <w:spacing w:val="1"/>
        </w:rPr>
        <w:t xml:space="preserve"> </w:t>
      </w:r>
      <w:r w:rsidRPr="002E757F">
        <w:rPr>
          <w:rFonts w:ascii="PT Astra Serif" w:hAnsi="PT Astra Serif"/>
        </w:rPr>
        <w:t>изучение растений и животных нашей страны и своего края. При знакомстве с</w:t>
      </w:r>
      <w:r w:rsidRPr="002E757F">
        <w:rPr>
          <w:rFonts w:ascii="PT Astra Serif" w:hAnsi="PT Astra Serif"/>
          <w:spacing w:val="1"/>
        </w:rPr>
        <w:t xml:space="preserve"> </w:t>
      </w:r>
      <w:r w:rsidRPr="002E757F">
        <w:rPr>
          <w:rFonts w:ascii="PT Astra Serif" w:hAnsi="PT Astra Serif"/>
        </w:rPr>
        <w:t>домашними</w:t>
      </w:r>
      <w:r w:rsidRPr="002E757F">
        <w:rPr>
          <w:rFonts w:ascii="PT Astra Serif" w:hAnsi="PT Astra Serif"/>
          <w:spacing w:val="1"/>
        </w:rPr>
        <w:t xml:space="preserve"> </w:t>
      </w:r>
      <w:r w:rsidRPr="002E757F">
        <w:rPr>
          <w:rFonts w:ascii="PT Astra Serif" w:hAnsi="PT Astra Serif"/>
        </w:rPr>
        <w:t>животными,</w:t>
      </w:r>
      <w:r w:rsidRPr="002E757F">
        <w:rPr>
          <w:rFonts w:ascii="PT Astra Serif" w:hAnsi="PT Astra Serif"/>
          <w:spacing w:val="1"/>
        </w:rPr>
        <w:t xml:space="preserve"> </w:t>
      </w:r>
      <w:r w:rsidRPr="002E757F">
        <w:rPr>
          <w:rFonts w:ascii="PT Astra Serif" w:hAnsi="PT Astra Serif"/>
        </w:rPr>
        <w:t>комнатными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декоративными</w:t>
      </w:r>
      <w:r w:rsidRPr="002E757F">
        <w:rPr>
          <w:rFonts w:ascii="PT Astra Serif" w:hAnsi="PT Astra Serif"/>
          <w:spacing w:val="1"/>
        </w:rPr>
        <w:t xml:space="preserve"> </w:t>
      </w:r>
      <w:r w:rsidRPr="002E757F">
        <w:rPr>
          <w:rFonts w:ascii="PT Astra Serif" w:hAnsi="PT Astra Serif"/>
        </w:rPr>
        <w:t>растениями</w:t>
      </w:r>
      <w:r w:rsidRPr="002E757F">
        <w:rPr>
          <w:rFonts w:ascii="PT Astra Serif" w:hAnsi="PT Astra Serif"/>
          <w:spacing w:val="1"/>
        </w:rPr>
        <w:t xml:space="preserve"> </w:t>
      </w:r>
      <w:r w:rsidRPr="002E757F">
        <w:rPr>
          <w:rFonts w:ascii="PT Astra Serif" w:hAnsi="PT Astra Serif"/>
        </w:rPr>
        <w:t>следует</w:t>
      </w:r>
      <w:r w:rsidRPr="002E757F">
        <w:rPr>
          <w:rFonts w:ascii="PT Astra Serif" w:hAnsi="PT Astra Serif"/>
          <w:spacing w:val="-62"/>
        </w:rPr>
        <w:t xml:space="preserve"> </w:t>
      </w:r>
      <w:r w:rsidRPr="002E757F">
        <w:rPr>
          <w:rFonts w:ascii="PT Astra Serif" w:hAnsi="PT Astra Serif"/>
        </w:rPr>
        <w:t>обязательно опираться на личный опыт обучающихся, воспитывать экологическую</w:t>
      </w:r>
      <w:r w:rsidRPr="002E757F">
        <w:rPr>
          <w:rFonts w:ascii="PT Astra Serif" w:hAnsi="PT Astra Serif"/>
          <w:spacing w:val="1"/>
        </w:rPr>
        <w:t xml:space="preserve"> </w:t>
      </w:r>
      <w:r w:rsidRPr="002E757F">
        <w:rPr>
          <w:rFonts w:ascii="PT Astra Serif" w:hAnsi="PT Astra Serif"/>
        </w:rPr>
        <w:t>культуру,</w:t>
      </w:r>
      <w:r w:rsidRPr="002E757F">
        <w:rPr>
          <w:rFonts w:ascii="PT Astra Serif" w:hAnsi="PT Astra Serif"/>
          <w:spacing w:val="-3"/>
        </w:rPr>
        <w:t xml:space="preserve"> </w:t>
      </w:r>
      <w:r w:rsidRPr="002E757F">
        <w:rPr>
          <w:rFonts w:ascii="PT Astra Serif" w:hAnsi="PT Astra Serif"/>
        </w:rPr>
        <w:t>бережное</w:t>
      </w:r>
      <w:r w:rsidRPr="002E757F">
        <w:rPr>
          <w:rFonts w:ascii="PT Astra Serif" w:hAnsi="PT Astra Serif"/>
          <w:spacing w:val="-3"/>
        </w:rPr>
        <w:t xml:space="preserve"> </w:t>
      </w:r>
      <w:r w:rsidRPr="002E757F">
        <w:rPr>
          <w:rFonts w:ascii="PT Astra Serif" w:hAnsi="PT Astra Serif"/>
        </w:rPr>
        <w:t>отношение</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4"/>
        </w:rPr>
        <w:t xml:space="preserve"> </w:t>
      </w:r>
      <w:r w:rsidRPr="002E757F">
        <w:rPr>
          <w:rFonts w:ascii="PT Astra Serif" w:hAnsi="PT Astra Serif"/>
        </w:rPr>
        <w:t>объектам природы,</w:t>
      </w:r>
      <w:r w:rsidRPr="002E757F">
        <w:rPr>
          <w:rFonts w:ascii="PT Astra Serif" w:hAnsi="PT Astra Serif"/>
          <w:spacing w:val="2"/>
        </w:rPr>
        <w:t xml:space="preserve"> </w:t>
      </w:r>
      <w:r w:rsidRPr="002E757F">
        <w:rPr>
          <w:rFonts w:ascii="PT Astra Serif" w:hAnsi="PT Astra Serif"/>
        </w:rPr>
        <w:t>умение</w:t>
      </w:r>
      <w:r w:rsidRPr="002E757F">
        <w:rPr>
          <w:rFonts w:ascii="PT Astra Serif" w:hAnsi="PT Astra Serif"/>
          <w:spacing w:val="1"/>
        </w:rPr>
        <w:t xml:space="preserve"> </w:t>
      </w:r>
      <w:r w:rsidRPr="002E757F">
        <w:rPr>
          <w:rFonts w:ascii="PT Astra Serif" w:hAnsi="PT Astra Serif"/>
        </w:rPr>
        <w:t>видеть</w:t>
      </w:r>
      <w:r w:rsidRPr="002E757F">
        <w:rPr>
          <w:rFonts w:ascii="PT Astra Serif" w:hAnsi="PT Astra Serif"/>
          <w:spacing w:val="-4"/>
        </w:rPr>
        <w:t xml:space="preserve"> </w:t>
      </w:r>
      <w:r w:rsidRPr="002E757F">
        <w:rPr>
          <w:rFonts w:ascii="PT Astra Serif" w:hAnsi="PT Astra Serif"/>
        </w:rPr>
        <w:t>ее</w:t>
      </w:r>
      <w:r w:rsidRPr="002E757F">
        <w:rPr>
          <w:rFonts w:ascii="PT Astra Serif" w:hAnsi="PT Astra Serif"/>
          <w:spacing w:val="1"/>
        </w:rPr>
        <w:t xml:space="preserve"> </w:t>
      </w:r>
      <w:r w:rsidRPr="002E757F">
        <w:rPr>
          <w:rFonts w:ascii="PT Astra Serif" w:hAnsi="PT Astra Serif"/>
        </w:rPr>
        <w:t>красоту.</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Раздел</w:t>
      </w:r>
      <w:r w:rsidRPr="002E757F">
        <w:rPr>
          <w:rFonts w:ascii="PT Astra Serif" w:hAnsi="PT Astra Serif"/>
          <w:spacing w:val="21"/>
        </w:rPr>
        <w:t xml:space="preserve"> </w:t>
      </w:r>
      <w:r w:rsidRPr="002E757F">
        <w:rPr>
          <w:rFonts w:ascii="PT Astra Serif" w:hAnsi="PT Astra Serif"/>
        </w:rPr>
        <w:t>"Человек"</w:t>
      </w:r>
      <w:r w:rsidRPr="002E757F">
        <w:rPr>
          <w:rFonts w:ascii="PT Astra Serif" w:hAnsi="PT Astra Serif"/>
          <w:spacing w:val="21"/>
        </w:rPr>
        <w:t xml:space="preserve"> </w:t>
      </w:r>
      <w:r w:rsidRPr="002E757F">
        <w:rPr>
          <w:rFonts w:ascii="PT Astra Serif" w:hAnsi="PT Astra Serif"/>
        </w:rPr>
        <w:t>включает</w:t>
      </w:r>
      <w:r w:rsidRPr="002E757F">
        <w:rPr>
          <w:rFonts w:ascii="PT Astra Serif" w:hAnsi="PT Astra Serif"/>
          <w:spacing w:val="21"/>
        </w:rPr>
        <w:t xml:space="preserve"> </w:t>
      </w:r>
      <w:r w:rsidRPr="002E757F">
        <w:rPr>
          <w:rFonts w:ascii="PT Astra Serif" w:hAnsi="PT Astra Serif"/>
        </w:rPr>
        <w:t>простейшие</w:t>
      </w:r>
      <w:r w:rsidRPr="002E757F">
        <w:rPr>
          <w:rFonts w:ascii="PT Astra Serif" w:hAnsi="PT Astra Serif"/>
          <w:spacing w:val="20"/>
        </w:rPr>
        <w:t xml:space="preserve"> </w:t>
      </w:r>
      <w:r w:rsidRPr="002E757F">
        <w:rPr>
          <w:rFonts w:ascii="PT Astra Serif" w:hAnsi="PT Astra Serif"/>
        </w:rPr>
        <w:t>сведения</w:t>
      </w:r>
      <w:r w:rsidRPr="002E757F">
        <w:rPr>
          <w:rFonts w:ascii="PT Astra Serif" w:hAnsi="PT Astra Serif"/>
          <w:spacing w:val="22"/>
        </w:rPr>
        <w:t xml:space="preserve"> </w:t>
      </w:r>
      <w:r w:rsidRPr="002E757F">
        <w:rPr>
          <w:rFonts w:ascii="PT Astra Serif" w:hAnsi="PT Astra Serif"/>
        </w:rPr>
        <w:t>об</w:t>
      </w:r>
      <w:r w:rsidRPr="002E757F">
        <w:rPr>
          <w:rFonts w:ascii="PT Astra Serif" w:hAnsi="PT Astra Serif"/>
          <w:spacing w:val="21"/>
        </w:rPr>
        <w:t xml:space="preserve"> </w:t>
      </w:r>
      <w:r w:rsidRPr="002E757F">
        <w:rPr>
          <w:rFonts w:ascii="PT Astra Serif" w:hAnsi="PT Astra Serif"/>
        </w:rPr>
        <w:t>организме,</w:t>
      </w:r>
      <w:r w:rsidRPr="002E757F">
        <w:rPr>
          <w:rFonts w:ascii="PT Astra Serif" w:hAnsi="PT Astra Serif"/>
          <w:spacing w:val="23"/>
        </w:rPr>
        <w:t xml:space="preserve"> </w:t>
      </w:r>
      <w:r w:rsidRPr="002E757F">
        <w:rPr>
          <w:rFonts w:ascii="PT Astra Serif" w:hAnsi="PT Astra Serif"/>
        </w:rPr>
        <w:t>его</w:t>
      </w:r>
      <w:r w:rsidRPr="002E757F">
        <w:rPr>
          <w:rFonts w:ascii="PT Astra Serif" w:hAnsi="PT Astra Serif"/>
          <w:spacing w:val="22"/>
        </w:rPr>
        <w:t xml:space="preserve"> </w:t>
      </w:r>
      <w:r w:rsidRPr="002E757F">
        <w:rPr>
          <w:rFonts w:ascii="PT Astra Serif" w:hAnsi="PT Astra Serif"/>
        </w:rPr>
        <w:t>строении</w:t>
      </w:r>
      <w:r w:rsidRPr="002E757F">
        <w:rPr>
          <w:rFonts w:ascii="PT Astra Serif" w:hAnsi="PT Astra Serif"/>
          <w:spacing w:val="-62"/>
        </w:rPr>
        <w:t xml:space="preserve"> </w:t>
      </w:r>
      <w:r w:rsidRPr="002E757F">
        <w:rPr>
          <w:rFonts w:ascii="PT Astra Serif" w:hAnsi="PT Astra Serif"/>
        </w:rPr>
        <w:t>и функционировании. Основное внимание требуется уделять пропаганде здорового</w:t>
      </w:r>
      <w:r w:rsidRPr="002E757F">
        <w:rPr>
          <w:rFonts w:ascii="PT Astra Serif" w:hAnsi="PT Astra Serif"/>
          <w:spacing w:val="-62"/>
        </w:rPr>
        <w:t xml:space="preserve"> </w:t>
      </w:r>
      <w:r w:rsidRPr="002E757F">
        <w:rPr>
          <w:rFonts w:ascii="PT Astra Serif" w:hAnsi="PT Astra Serif"/>
        </w:rPr>
        <w:t>образа жизни, предупреждению появления вредных привычек и формированию</w:t>
      </w:r>
      <w:r w:rsidRPr="002E757F">
        <w:rPr>
          <w:rFonts w:ascii="PT Astra Serif" w:hAnsi="PT Astra Serif"/>
          <w:spacing w:val="1"/>
        </w:rPr>
        <w:t xml:space="preserve"> </w:t>
      </w:r>
      <w:r w:rsidRPr="002E757F">
        <w:rPr>
          <w:rFonts w:ascii="PT Astra Serif" w:hAnsi="PT Astra Serif"/>
        </w:rPr>
        <w:t>необходимых санитарно-гигиенических</w:t>
      </w:r>
      <w:r w:rsidRPr="002E757F">
        <w:rPr>
          <w:rFonts w:ascii="PT Astra Serif" w:hAnsi="PT Astra Serif"/>
          <w:spacing w:val="-1"/>
        </w:rPr>
        <w:t xml:space="preserve"> </w:t>
      </w:r>
      <w:r w:rsidRPr="002E757F">
        <w:rPr>
          <w:rFonts w:ascii="PT Astra Serif" w:hAnsi="PT Astra Serif"/>
        </w:rPr>
        <w:t>навыков.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Завершают</w:t>
      </w:r>
      <w:r w:rsidRPr="002E757F">
        <w:rPr>
          <w:rFonts w:ascii="PT Astra Serif" w:hAnsi="PT Astra Serif"/>
          <w:spacing w:val="1"/>
        </w:rPr>
        <w:t xml:space="preserve"> </w:t>
      </w:r>
      <w:r w:rsidRPr="002E757F">
        <w:rPr>
          <w:rFonts w:ascii="PT Astra Serif" w:hAnsi="PT Astra Serif"/>
        </w:rPr>
        <w:t>курс</w:t>
      </w:r>
      <w:r w:rsidRPr="002E757F">
        <w:rPr>
          <w:rFonts w:ascii="PT Astra Serif" w:hAnsi="PT Astra Serif"/>
          <w:spacing w:val="1"/>
        </w:rPr>
        <w:t xml:space="preserve"> </w:t>
      </w:r>
      <w:r w:rsidRPr="002E757F">
        <w:rPr>
          <w:rFonts w:ascii="PT Astra Serif" w:hAnsi="PT Astra Serif"/>
        </w:rPr>
        <w:t>обобщающие</w:t>
      </w:r>
      <w:r w:rsidRPr="002E757F">
        <w:rPr>
          <w:rFonts w:ascii="PT Astra Serif" w:hAnsi="PT Astra Serif"/>
          <w:spacing w:val="1"/>
        </w:rPr>
        <w:t xml:space="preserve"> </w:t>
      </w:r>
      <w:r w:rsidRPr="002E757F">
        <w:rPr>
          <w:rFonts w:ascii="PT Astra Serif" w:hAnsi="PT Astra Serif"/>
        </w:rPr>
        <w:t>уроки,</w:t>
      </w:r>
      <w:r w:rsidRPr="002E757F">
        <w:rPr>
          <w:rFonts w:ascii="PT Astra Serif" w:hAnsi="PT Astra Serif"/>
          <w:spacing w:val="1"/>
        </w:rPr>
        <w:t xml:space="preserve"> </w:t>
      </w:r>
      <w:r w:rsidRPr="002E757F">
        <w:rPr>
          <w:rFonts w:ascii="PT Astra Serif" w:hAnsi="PT Astra Serif"/>
        </w:rPr>
        <w:t>которые</w:t>
      </w:r>
      <w:r w:rsidRPr="002E757F">
        <w:rPr>
          <w:rFonts w:ascii="PT Astra Serif" w:hAnsi="PT Astra Serif"/>
          <w:spacing w:val="1"/>
        </w:rPr>
        <w:t xml:space="preserve"> </w:t>
      </w:r>
      <w:r w:rsidRPr="002E757F">
        <w:rPr>
          <w:rFonts w:ascii="PT Astra Serif" w:hAnsi="PT Astra Serif"/>
        </w:rPr>
        <w:t>систематизируют</w:t>
      </w:r>
      <w:r w:rsidRPr="002E757F">
        <w:rPr>
          <w:rFonts w:ascii="PT Astra Serif" w:hAnsi="PT Astra Serif"/>
          <w:spacing w:val="1"/>
        </w:rPr>
        <w:t xml:space="preserve"> </w:t>
      </w:r>
      <w:r w:rsidRPr="002E757F">
        <w:rPr>
          <w:rFonts w:ascii="PT Astra Serif" w:hAnsi="PT Astra Serif"/>
        </w:rPr>
        <w:t>знания</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живой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неживой</w:t>
      </w:r>
      <w:r w:rsidRPr="002E757F">
        <w:rPr>
          <w:rFonts w:ascii="PT Astra Serif" w:hAnsi="PT Astra Serif"/>
          <w:spacing w:val="-1"/>
        </w:rPr>
        <w:t xml:space="preserve"> </w:t>
      </w:r>
      <w:r w:rsidRPr="002E757F">
        <w:rPr>
          <w:rFonts w:ascii="PT Astra Serif" w:hAnsi="PT Astra Serif"/>
        </w:rPr>
        <w:t>природе,</w:t>
      </w:r>
      <w:r w:rsidRPr="002E757F">
        <w:rPr>
          <w:rFonts w:ascii="PT Astra Serif" w:hAnsi="PT Astra Serif"/>
          <w:spacing w:val="-1"/>
        </w:rPr>
        <w:t xml:space="preserve"> </w:t>
      </w:r>
      <w:r w:rsidRPr="002E757F">
        <w:rPr>
          <w:rFonts w:ascii="PT Astra Serif" w:hAnsi="PT Astra Serif"/>
        </w:rPr>
        <w:t>полученные</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курсе</w:t>
      </w:r>
      <w:r w:rsidRPr="002E757F">
        <w:rPr>
          <w:rFonts w:ascii="PT Astra Serif" w:hAnsi="PT Astra Serif"/>
          <w:spacing w:val="-2"/>
        </w:rPr>
        <w:t xml:space="preserve"> </w:t>
      </w:r>
      <w:r w:rsidRPr="002E757F">
        <w:rPr>
          <w:rFonts w:ascii="PT Astra Serif" w:hAnsi="PT Astra Serif"/>
        </w:rPr>
        <w:t>"Природоведение".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процессе</w:t>
      </w:r>
      <w:r w:rsidRPr="002E757F">
        <w:rPr>
          <w:rFonts w:ascii="PT Astra Serif" w:hAnsi="PT Astra Serif"/>
          <w:spacing w:val="1"/>
        </w:rPr>
        <w:t xml:space="preserve"> </w:t>
      </w:r>
      <w:r w:rsidRPr="002E757F">
        <w:rPr>
          <w:rFonts w:ascii="PT Astra Serif" w:hAnsi="PT Astra Serif"/>
        </w:rPr>
        <w:t>изучения</w:t>
      </w:r>
      <w:r w:rsidRPr="002E757F">
        <w:rPr>
          <w:rFonts w:ascii="PT Astra Serif" w:hAnsi="PT Astra Serif"/>
          <w:spacing w:val="1"/>
        </w:rPr>
        <w:t xml:space="preserve"> </w:t>
      </w:r>
      <w:r w:rsidRPr="002E757F">
        <w:rPr>
          <w:rFonts w:ascii="PT Astra Serif" w:hAnsi="PT Astra Serif"/>
        </w:rPr>
        <w:t>природоведческого</w:t>
      </w:r>
      <w:r w:rsidRPr="002E757F">
        <w:rPr>
          <w:rFonts w:ascii="PT Astra Serif" w:hAnsi="PT Astra Serif"/>
          <w:spacing w:val="1"/>
        </w:rPr>
        <w:t xml:space="preserve"> </w:t>
      </w:r>
      <w:r w:rsidRPr="002E757F">
        <w:rPr>
          <w:rFonts w:ascii="PT Astra Serif" w:hAnsi="PT Astra Serif"/>
        </w:rPr>
        <w:t>материала</w:t>
      </w:r>
      <w:r w:rsidRPr="002E757F">
        <w:rPr>
          <w:rFonts w:ascii="PT Astra Serif" w:hAnsi="PT Astra Serif"/>
          <w:spacing w:val="1"/>
        </w:rPr>
        <w:t xml:space="preserve"> </w:t>
      </w:r>
      <w:r w:rsidRPr="002E757F">
        <w:rPr>
          <w:rFonts w:ascii="PT Astra Serif" w:hAnsi="PT Astra Serif"/>
        </w:rPr>
        <w:t>обучающиеся</w:t>
      </w:r>
      <w:r w:rsidRPr="002E757F">
        <w:rPr>
          <w:rFonts w:ascii="PT Astra Serif" w:hAnsi="PT Astra Serif"/>
          <w:spacing w:val="1"/>
        </w:rPr>
        <w:t xml:space="preserve"> </w:t>
      </w:r>
      <w:r w:rsidRPr="002E757F">
        <w:rPr>
          <w:rFonts w:ascii="PT Astra Serif" w:hAnsi="PT Astra Serif"/>
        </w:rPr>
        <w:t>должны</w:t>
      </w:r>
      <w:r w:rsidRPr="002E757F">
        <w:rPr>
          <w:rFonts w:ascii="PT Astra Serif" w:hAnsi="PT Astra Serif"/>
          <w:spacing w:val="1"/>
        </w:rPr>
        <w:t xml:space="preserve"> </w:t>
      </w:r>
      <w:r w:rsidRPr="002E757F">
        <w:rPr>
          <w:rFonts w:ascii="PT Astra Serif" w:hAnsi="PT Astra Serif"/>
        </w:rPr>
        <w:t>понять логику курса: Вселенная - Солнечная система - планета Земля. Оболочки</w:t>
      </w:r>
      <w:r w:rsidRPr="002E757F">
        <w:rPr>
          <w:rFonts w:ascii="PT Astra Serif" w:hAnsi="PT Astra Serif"/>
          <w:spacing w:val="1"/>
        </w:rPr>
        <w:t xml:space="preserve"> </w:t>
      </w:r>
      <w:r w:rsidRPr="002E757F">
        <w:rPr>
          <w:rFonts w:ascii="PT Astra Serif" w:hAnsi="PT Astra Serif"/>
        </w:rPr>
        <w:t>Земли:</w:t>
      </w:r>
      <w:r w:rsidRPr="002E757F">
        <w:rPr>
          <w:rFonts w:ascii="PT Astra Serif" w:hAnsi="PT Astra Serif"/>
          <w:spacing w:val="1"/>
        </w:rPr>
        <w:t xml:space="preserve"> </w:t>
      </w:r>
      <w:r w:rsidRPr="002E757F">
        <w:rPr>
          <w:rFonts w:ascii="PT Astra Serif" w:hAnsi="PT Astra Serif"/>
        </w:rPr>
        <w:t>атмосфера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связи</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этим</w:t>
      </w:r>
      <w:r w:rsidRPr="002E757F">
        <w:rPr>
          <w:rFonts w:ascii="PT Astra Serif" w:hAnsi="PT Astra Serif"/>
          <w:spacing w:val="1"/>
        </w:rPr>
        <w:t xml:space="preserve"> </w:t>
      </w:r>
      <w:r w:rsidRPr="002E757F">
        <w:rPr>
          <w:rFonts w:ascii="PT Astra Serif" w:hAnsi="PT Astra Serif"/>
        </w:rPr>
        <w:t>изучается</w:t>
      </w:r>
      <w:r w:rsidRPr="002E757F">
        <w:rPr>
          <w:rFonts w:ascii="PT Astra Serif" w:hAnsi="PT Astra Serif"/>
          <w:spacing w:val="1"/>
        </w:rPr>
        <w:t xml:space="preserve"> </w:t>
      </w:r>
      <w:r w:rsidRPr="002E757F">
        <w:rPr>
          <w:rFonts w:ascii="PT Astra Serif" w:hAnsi="PT Astra Serif"/>
        </w:rPr>
        <w:t>воздух),</w:t>
      </w:r>
      <w:r w:rsidRPr="002E757F">
        <w:rPr>
          <w:rFonts w:ascii="PT Astra Serif" w:hAnsi="PT Astra Serif"/>
          <w:spacing w:val="1"/>
        </w:rPr>
        <w:t xml:space="preserve"> </w:t>
      </w:r>
      <w:r w:rsidRPr="002E757F">
        <w:rPr>
          <w:rFonts w:ascii="PT Astra Serif" w:hAnsi="PT Astra Serif"/>
        </w:rPr>
        <w:t>литосфера</w:t>
      </w:r>
      <w:r w:rsidRPr="002E757F">
        <w:rPr>
          <w:rFonts w:ascii="PT Astra Serif" w:hAnsi="PT Astra Serif"/>
          <w:spacing w:val="1"/>
        </w:rPr>
        <w:t xml:space="preserve"> </w:t>
      </w:r>
      <w:r w:rsidRPr="002E757F">
        <w:rPr>
          <w:rFonts w:ascii="PT Astra Serif" w:hAnsi="PT Astra Serif"/>
        </w:rPr>
        <w:t>(земная</w:t>
      </w:r>
      <w:r w:rsidRPr="002E757F">
        <w:rPr>
          <w:rFonts w:ascii="PT Astra Serif" w:hAnsi="PT Astra Serif"/>
          <w:spacing w:val="1"/>
        </w:rPr>
        <w:t xml:space="preserve"> </w:t>
      </w:r>
      <w:r w:rsidRPr="002E757F">
        <w:rPr>
          <w:rFonts w:ascii="PT Astra Serif" w:hAnsi="PT Astra Serif"/>
        </w:rPr>
        <w:t>поверхность,</w:t>
      </w:r>
      <w:r w:rsidRPr="002E757F">
        <w:rPr>
          <w:rFonts w:ascii="PT Astra Serif" w:hAnsi="PT Astra Serif"/>
          <w:spacing w:val="1"/>
        </w:rPr>
        <w:t xml:space="preserve"> </w:t>
      </w:r>
      <w:r w:rsidRPr="002E757F">
        <w:rPr>
          <w:rFonts w:ascii="PT Astra Serif" w:hAnsi="PT Astra Serif"/>
        </w:rPr>
        <w:t>полезные</w:t>
      </w:r>
      <w:r w:rsidRPr="002E757F">
        <w:rPr>
          <w:rFonts w:ascii="PT Astra Serif" w:hAnsi="PT Astra Serif"/>
          <w:spacing w:val="1"/>
        </w:rPr>
        <w:t xml:space="preserve"> </w:t>
      </w:r>
      <w:r w:rsidRPr="002E757F">
        <w:rPr>
          <w:rFonts w:ascii="PT Astra Serif" w:hAnsi="PT Astra Serif"/>
        </w:rPr>
        <w:t>ископаемые,</w:t>
      </w:r>
      <w:r w:rsidRPr="002E757F">
        <w:rPr>
          <w:rFonts w:ascii="PT Astra Serif" w:hAnsi="PT Astra Serif"/>
          <w:spacing w:val="1"/>
        </w:rPr>
        <w:t xml:space="preserve"> </w:t>
      </w:r>
      <w:r w:rsidRPr="002E757F">
        <w:rPr>
          <w:rFonts w:ascii="PT Astra Serif" w:hAnsi="PT Astra Serif"/>
        </w:rPr>
        <w:t>почва),</w:t>
      </w:r>
      <w:r w:rsidRPr="002E757F">
        <w:rPr>
          <w:rFonts w:ascii="PT Astra Serif" w:hAnsi="PT Astra Serif"/>
          <w:spacing w:val="1"/>
        </w:rPr>
        <w:t xml:space="preserve"> </w:t>
      </w:r>
      <w:r w:rsidRPr="002E757F">
        <w:rPr>
          <w:rFonts w:ascii="PT Astra Serif" w:hAnsi="PT Astra Serif"/>
        </w:rPr>
        <w:t>гидросфера</w:t>
      </w:r>
      <w:r w:rsidRPr="002E757F">
        <w:rPr>
          <w:rFonts w:ascii="PT Astra Serif" w:hAnsi="PT Astra Serif"/>
          <w:spacing w:val="1"/>
        </w:rPr>
        <w:t xml:space="preserve"> </w:t>
      </w:r>
      <w:r w:rsidRPr="002E757F">
        <w:rPr>
          <w:rFonts w:ascii="PT Astra Serif" w:hAnsi="PT Astra Serif"/>
        </w:rPr>
        <w:t>(вода,</w:t>
      </w:r>
      <w:r w:rsidRPr="002E757F">
        <w:rPr>
          <w:rFonts w:ascii="PT Astra Serif" w:hAnsi="PT Astra Serif"/>
          <w:spacing w:val="1"/>
        </w:rPr>
        <w:t xml:space="preserve"> </w:t>
      </w:r>
      <w:r w:rsidRPr="002E757F">
        <w:rPr>
          <w:rFonts w:ascii="PT Astra Serif" w:hAnsi="PT Astra Serif"/>
        </w:rPr>
        <w:t>водоемы).</w:t>
      </w:r>
      <w:r w:rsidRPr="002E757F">
        <w:rPr>
          <w:rFonts w:ascii="PT Astra Serif" w:hAnsi="PT Astra Serif"/>
          <w:spacing w:val="1"/>
        </w:rPr>
        <w:t xml:space="preserve"> </w:t>
      </w:r>
      <w:r w:rsidRPr="002E757F">
        <w:rPr>
          <w:rFonts w:ascii="PT Astra Serif" w:hAnsi="PT Astra Serif"/>
        </w:rPr>
        <w:t>От</w:t>
      </w:r>
      <w:r w:rsidRPr="002E757F">
        <w:rPr>
          <w:rFonts w:ascii="PT Astra Serif" w:hAnsi="PT Astra Serif"/>
          <w:spacing w:val="1"/>
        </w:rPr>
        <w:t xml:space="preserve"> </w:t>
      </w:r>
      <w:r w:rsidRPr="002E757F">
        <w:rPr>
          <w:rFonts w:ascii="PT Astra Serif" w:hAnsi="PT Astra Serif"/>
        </w:rPr>
        <w:t>неживой</w:t>
      </w:r>
      <w:r w:rsidRPr="002E757F">
        <w:rPr>
          <w:rFonts w:ascii="PT Astra Serif" w:hAnsi="PT Astra Serif"/>
          <w:spacing w:val="1"/>
        </w:rPr>
        <w:t xml:space="preserve"> </w:t>
      </w:r>
      <w:r w:rsidRPr="002E757F">
        <w:rPr>
          <w:rFonts w:ascii="PT Astra Serif" w:hAnsi="PT Astra Serif"/>
        </w:rPr>
        <w:t>природы</w:t>
      </w:r>
      <w:r w:rsidRPr="002E757F">
        <w:rPr>
          <w:rFonts w:ascii="PT Astra Serif" w:hAnsi="PT Astra Serif"/>
          <w:spacing w:val="1"/>
        </w:rPr>
        <w:t xml:space="preserve"> </w:t>
      </w:r>
      <w:r w:rsidRPr="002E757F">
        <w:rPr>
          <w:rFonts w:ascii="PT Astra Serif" w:hAnsi="PT Astra Serif"/>
        </w:rPr>
        <w:t>зависит</w:t>
      </w:r>
      <w:r w:rsidRPr="002E757F">
        <w:rPr>
          <w:rFonts w:ascii="PT Astra Serif" w:hAnsi="PT Astra Serif"/>
          <w:spacing w:val="1"/>
        </w:rPr>
        <w:t xml:space="preserve"> </w:t>
      </w:r>
      <w:r w:rsidRPr="002E757F">
        <w:rPr>
          <w:rFonts w:ascii="PT Astra Serif" w:hAnsi="PT Astra Serif"/>
        </w:rPr>
        <w:t>состояние</w:t>
      </w:r>
      <w:r w:rsidRPr="002E757F">
        <w:rPr>
          <w:rFonts w:ascii="PT Astra Serif" w:hAnsi="PT Astra Serif"/>
          <w:spacing w:val="1"/>
        </w:rPr>
        <w:t xml:space="preserve"> </w:t>
      </w:r>
      <w:r w:rsidRPr="002E757F">
        <w:rPr>
          <w:rFonts w:ascii="PT Astra Serif" w:hAnsi="PT Astra Serif"/>
        </w:rPr>
        <w:t>биосферы:</w:t>
      </w:r>
      <w:r w:rsidRPr="002E757F">
        <w:rPr>
          <w:rFonts w:ascii="PT Astra Serif" w:hAnsi="PT Astra Serif"/>
          <w:spacing w:val="1"/>
        </w:rPr>
        <w:t xml:space="preserve"> </w:t>
      </w:r>
      <w:r w:rsidRPr="002E757F">
        <w:rPr>
          <w:rFonts w:ascii="PT Astra Serif" w:hAnsi="PT Astra Serif"/>
        </w:rPr>
        <w:t>жизнь</w:t>
      </w:r>
      <w:r w:rsidRPr="002E757F">
        <w:rPr>
          <w:rFonts w:ascii="PT Astra Serif" w:hAnsi="PT Astra Serif"/>
          <w:spacing w:val="1"/>
        </w:rPr>
        <w:t xml:space="preserve"> </w:t>
      </w:r>
      <w:r w:rsidRPr="002E757F">
        <w:rPr>
          <w:rFonts w:ascii="PT Astra Serif" w:hAnsi="PT Astra Serif"/>
        </w:rPr>
        <w:t>растений,</w:t>
      </w:r>
      <w:r w:rsidRPr="002E757F">
        <w:rPr>
          <w:rFonts w:ascii="PT Astra Serif" w:hAnsi="PT Astra Serif"/>
          <w:spacing w:val="1"/>
        </w:rPr>
        <w:t xml:space="preserve"> </w:t>
      </w:r>
      <w:r w:rsidRPr="002E757F">
        <w:rPr>
          <w:rFonts w:ascii="PT Astra Serif" w:hAnsi="PT Astra Serif"/>
        </w:rPr>
        <w:t>животных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человека.</w:t>
      </w:r>
      <w:r w:rsidRPr="002E757F">
        <w:rPr>
          <w:rFonts w:ascii="PT Astra Serif" w:hAnsi="PT Astra Serif"/>
          <w:spacing w:val="-1"/>
        </w:rPr>
        <w:t xml:space="preserve"> </w:t>
      </w:r>
      <w:r w:rsidRPr="002E757F">
        <w:rPr>
          <w:rFonts w:ascii="PT Astra Serif" w:hAnsi="PT Astra Serif"/>
        </w:rPr>
        <w:t>Человек</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частица</w:t>
      </w:r>
      <w:r w:rsidRPr="002E757F">
        <w:rPr>
          <w:rFonts w:ascii="PT Astra Serif" w:hAnsi="PT Astra Serif"/>
          <w:spacing w:val="-1"/>
        </w:rPr>
        <w:t xml:space="preserve"> </w:t>
      </w:r>
      <w:r w:rsidRPr="002E757F">
        <w:rPr>
          <w:rFonts w:ascii="PT Astra Serif" w:hAnsi="PT Astra Serif"/>
        </w:rPr>
        <w:t>Вселенной.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Такое</w:t>
      </w:r>
      <w:r w:rsidRPr="002E757F">
        <w:rPr>
          <w:rFonts w:ascii="PT Astra Serif" w:hAnsi="PT Astra Serif"/>
          <w:spacing w:val="1"/>
        </w:rPr>
        <w:t xml:space="preserve"> </w:t>
      </w:r>
      <w:r w:rsidRPr="002E757F">
        <w:rPr>
          <w:rFonts w:ascii="PT Astra Serif" w:hAnsi="PT Astra Serif"/>
        </w:rPr>
        <w:t>построение</w:t>
      </w:r>
      <w:r w:rsidRPr="002E757F">
        <w:rPr>
          <w:rFonts w:ascii="PT Astra Serif" w:hAnsi="PT Astra Serif"/>
          <w:spacing w:val="1"/>
        </w:rPr>
        <w:t xml:space="preserve"> </w:t>
      </w:r>
      <w:r w:rsidRPr="002E757F">
        <w:rPr>
          <w:rFonts w:ascii="PT Astra Serif" w:hAnsi="PT Astra Serif"/>
        </w:rPr>
        <w:t>программы</w:t>
      </w:r>
      <w:r w:rsidRPr="002E757F">
        <w:rPr>
          <w:rFonts w:ascii="PT Astra Serif" w:hAnsi="PT Astra Serif"/>
          <w:spacing w:val="1"/>
        </w:rPr>
        <w:t xml:space="preserve"> </w:t>
      </w:r>
      <w:r w:rsidRPr="002E757F">
        <w:rPr>
          <w:rFonts w:ascii="PT Astra Serif" w:hAnsi="PT Astra Serif"/>
        </w:rPr>
        <w:t>поможет</w:t>
      </w:r>
      <w:r w:rsidRPr="002E757F">
        <w:rPr>
          <w:rFonts w:ascii="PT Astra Serif" w:hAnsi="PT Astra Serif"/>
          <w:spacing w:val="1"/>
        </w:rPr>
        <w:t xml:space="preserve"> </w:t>
      </w:r>
      <w:r w:rsidRPr="002E757F">
        <w:rPr>
          <w:rFonts w:ascii="PT Astra Serif" w:hAnsi="PT Astra Serif"/>
        </w:rPr>
        <w:t>сформировать</w:t>
      </w:r>
      <w:r w:rsidRPr="002E757F">
        <w:rPr>
          <w:rFonts w:ascii="PT Astra Serif" w:hAnsi="PT Astra Serif"/>
          <w:spacing w:val="1"/>
        </w:rPr>
        <w:t xml:space="preserve"> </w:t>
      </w:r>
      <w:r w:rsidRPr="002E757F">
        <w:rPr>
          <w:rFonts w:ascii="PT Astra Serif" w:hAnsi="PT Astra Serif"/>
        </w:rPr>
        <w:t>у</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lastRenderedPageBreak/>
        <w:t>умственной отсталостью (интеллектуальными нарушениями) целостную картину</w:t>
      </w:r>
      <w:r w:rsidRPr="002E757F">
        <w:rPr>
          <w:rFonts w:ascii="PT Astra Serif" w:hAnsi="PT Astra Serif"/>
          <w:spacing w:val="1"/>
        </w:rPr>
        <w:t xml:space="preserve"> </w:t>
      </w:r>
      <w:r w:rsidRPr="002E757F">
        <w:rPr>
          <w:rFonts w:ascii="PT Astra Serif" w:hAnsi="PT Astra Serif"/>
        </w:rPr>
        <w:t>окружающего мира, показать единство материального мира, познать свою Родину</w:t>
      </w:r>
      <w:r w:rsidRPr="002E757F">
        <w:rPr>
          <w:rFonts w:ascii="PT Astra Serif" w:hAnsi="PT Astra Serif"/>
          <w:spacing w:val="1"/>
        </w:rPr>
        <w:t xml:space="preserve"> </w:t>
      </w:r>
      <w:r w:rsidRPr="002E757F">
        <w:rPr>
          <w:rFonts w:ascii="PT Astra Serif" w:hAnsi="PT Astra Serif"/>
        </w:rPr>
        <w:t>как</w:t>
      </w:r>
      <w:r w:rsidRPr="002E757F">
        <w:rPr>
          <w:rFonts w:ascii="PT Astra Serif" w:hAnsi="PT Astra Serif"/>
          <w:spacing w:val="-1"/>
        </w:rPr>
        <w:t xml:space="preserve"> </w:t>
      </w:r>
      <w:r w:rsidRPr="002E757F">
        <w:rPr>
          <w:rFonts w:ascii="PT Astra Serif" w:hAnsi="PT Astra Serif"/>
        </w:rPr>
        <w:t>часть</w:t>
      </w:r>
      <w:r w:rsidRPr="002E757F">
        <w:rPr>
          <w:rFonts w:ascii="PT Astra Serif" w:hAnsi="PT Astra Serif"/>
          <w:spacing w:val="-1"/>
        </w:rPr>
        <w:t xml:space="preserve"> </w:t>
      </w:r>
      <w:r w:rsidRPr="002E757F">
        <w:rPr>
          <w:rFonts w:ascii="PT Astra Serif" w:hAnsi="PT Astra Serif"/>
        </w:rPr>
        <w:t>планеты</w:t>
      </w:r>
      <w:r w:rsidRPr="002E757F">
        <w:rPr>
          <w:rFonts w:ascii="PT Astra Serif" w:hAnsi="PT Astra Serif"/>
          <w:spacing w:val="2"/>
        </w:rPr>
        <w:t xml:space="preserve"> </w:t>
      </w:r>
      <w:r w:rsidRPr="002E757F">
        <w:rPr>
          <w:rFonts w:ascii="PT Astra Serif" w:hAnsi="PT Astra Serif"/>
        </w:rPr>
        <w:t>Земля.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Одной из задач учебного предмета "Природоведение" является формирование</w:t>
      </w:r>
      <w:r w:rsidRPr="002E757F">
        <w:rPr>
          <w:rFonts w:ascii="PT Astra Serif" w:hAnsi="PT Astra Serif"/>
          <w:spacing w:val="1"/>
        </w:rPr>
        <w:t xml:space="preserve"> </w:t>
      </w:r>
      <w:r w:rsidRPr="002E757F">
        <w:rPr>
          <w:rFonts w:ascii="PT Astra Serif" w:hAnsi="PT Astra Serif"/>
        </w:rPr>
        <w:t>мотивации к изучению предметов естествоведческого цикла, для этого программой</w:t>
      </w:r>
      <w:r w:rsidRPr="002E757F">
        <w:rPr>
          <w:rFonts w:ascii="PT Astra Serif" w:hAnsi="PT Astra Serif"/>
          <w:spacing w:val="-62"/>
        </w:rPr>
        <w:t xml:space="preserve"> </w:t>
      </w:r>
      <w:r w:rsidRPr="002E757F">
        <w:rPr>
          <w:rFonts w:ascii="PT Astra Serif" w:hAnsi="PT Astra Serif"/>
        </w:rPr>
        <w:t>предусматриваются</w:t>
      </w:r>
      <w:r w:rsidRPr="002E757F">
        <w:rPr>
          <w:rFonts w:ascii="PT Astra Serif" w:hAnsi="PT Astra Serif"/>
          <w:spacing w:val="1"/>
        </w:rPr>
        <w:t xml:space="preserve"> </w:t>
      </w:r>
      <w:r w:rsidRPr="002E757F">
        <w:rPr>
          <w:rFonts w:ascii="PT Astra Serif" w:hAnsi="PT Astra Serif"/>
        </w:rPr>
        <w:t>экскурсии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разнообразные</w:t>
      </w:r>
      <w:r w:rsidRPr="002E757F">
        <w:rPr>
          <w:rFonts w:ascii="PT Astra Serif" w:hAnsi="PT Astra Serif"/>
          <w:spacing w:val="1"/>
        </w:rPr>
        <w:t xml:space="preserve"> </w:t>
      </w:r>
      <w:r w:rsidRPr="002E757F">
        <w:rPr>
          <w:rFonts w:ascii="PT Astra Serif" w:hAnsi="PT Astra Serif"/>
        </w:rPr>
        <w:t>практические</w:t>
      </w:r>
      <w:r w:rsidRPr="002E757F">
        <w:rPr>
          <w:rFonts w:ascii="PT Astra Serif" w:hAnsi="PT Astra Serif"/>
          <w:spacing w:val="1"/>
        </w:rPr>
        <w:t xml:space="preserve"> </w:t>
      </w:r>
      <w:r w:rsidRPr="002E757F">
        <w:rPr>
          <w:rFonts w:ascii="PT Astra Serif" w:hAnsi="PT Astra Serif"/>
        </w:rPr>
        <w:t>работы,</w:t>
      </w:r>
      <w:r w:rsidRPr="002E757F">
        <w:rPr>
          <w:rFonts w:ascii="PT Astra Serif" w:hAnsi="PT Astra Serif"/>
          <w:spacing w:val="1"/>
        </w:rPr>
        <w:t xml:space="preserve"> </w:t>
      </w:r>
      <w:r w:rsidRPr="002E757F">
        <w:rPr>
          <w:rFonts w:ascii="PT Astra Serif" w:hAnsi="PT Astra Serif"/>
        </w:rPr>
        <w:t>которые</w:t>
      </w:r>
      <w:r w:rsidRPr="002E757F">
        <w:rPr>
          <w:rFonts w:ascii="PT Astra Serif" w:hAnsi="PT Astra Serif"/>
          <w:spacing w:val="1"/>
        </w:rPr>
        <w:t xml:space="preserve"> </w:t>
      </w:r>
      <w:r w:rsidRPr="002E757F">
        <w:rPr>
          <w:rFonts w:ascii="PT Astra Serif" w:hAnsi="PT Astra Serif"/>
        </w:rPr>
        <w:t>опираются на личный опыт обучающихся и позволяют использовать в реальной</w:t>
      </w:r>
      <w:r w:rsidRPr="002E757F">
        <w:rPr>
          <w:rFonts w:ascii="PT Astra Serif" w:hAnsi="PT Astra Serif"/>
          <w:spacing w:val="1"/>
        </w:rPr>
        <w:t xml:space="preserve"> </w:t>
      </w:r>
      <w:r w:rsidRPr="002E757F">
        <w:rPr>
          <w:rFonts w:ascii="PT Astra Serif" w:hAnsi="PT Astra Serif"/>
        </w:rPr>
        <w:t>жизни</w:t>
      </w:r>
      <w:r w:rsidRPr="002E757F">
        <w:rPr>
          <w:rFonts w:ascii="PT Astra Serif" w:hAnsi="PT Astra Serif"/>
          <w:spacing w:val="-1"/>
        </w:rPr>
        <w:t xml:space="preserve"> </w:t>
      </w:r>
      <w:r w:rsidRPr="002E757F">
        <w:rPr>
          <w:rFonts w:ascii="PT Astra Serif" w:hAnsi="PT Astra Serif"/>
        </w:rPr>
        <w:t>знания,</w:t>
      </w:r>
      <w:r w:rsidRPr="002E757F">
        <w:rPr>
          <w:rFonts w:ascii="PT Astra Serif" w:hAnsi="PT Astra Serif"/>
          <w:spacing w:val="-1"/>
        </w:rPr>
        <w:t xml:space="preserve"> </w:t>
      </w:r>
      <w:r w:rsidRPr="002E757F">
        <w:rPr>
          <w:rFonts w:ascii="PT Astra Serif" w:hAnsi="PT Astra Serif"/>
        </w:rPr>
        <w:t>полученные</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уроках.</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Рекомендуется проводить экскурсии по всем разделам программы. Большое</w:t>
      </w:r>
      <w:r w:rsidRPr="002E757F">
        <w:rPr>
          <w:rFonts w:ascii="PT Astra Serif" w:hAnsi="PT Astra Serif"/>
          <w:spacing w:val="1"/>
        </w:rPr>
        <w:t xml:space="preserve"> </w:t>
      </w:r>
      <w:r w:rsidRPr="002E757F">
        <w:rPr>
          <w:rFonts w:ascii="PT Astra Serif" w:hAnsi="PT Astra Serif"/>
        </w:rPr>
        <w:t>количество</w:t>
      </w:r>
      <w:r w:rsidRPr="002E757F">
        <w:rPr>
          <w:rFonts w:ascii="PT Astra Serif" w:hAnsi="PT Astra Serif"/>
          <w:spacing w:val="1"/>
        </w:rPr>
        <w:t xml:space="preserve"> </w:t>
      </w:r>
      <w:r w:rsidRPr="002E757F">
        <w:rPr>
          <w:rFonts w:ascii="PT Astra Serif" w:hAnsi="PT Astra Serif"/>
        </w:rPr>
        <w:t>экскурсий</w:t>
      </w:r>
      <w:r w:rsidRPr="002E757F">
        <w:rPr>
          <w:rFonts w:ascii="PT Astra Serif" w:hAnsi="PT Astra Serif"/>
          <w:spacing w:val="1"/>
        </w:rPr>
        <w:t xml:space="preserve"> </w:t>
      </w:r>
      <w:r w:rsidRPr="002E757F">
        <w:rPr>
          <w:rFonts w:ascii="PT Astra Serif" w:hAnsi="PT Astra Serif"/>
        </w:rPr>
        <w:t>обусловлено</w:t>
      </w:r>
      <w:r w:rsidRPr="002E757F">
        <w:rPr>
          <w:rFonts w:ascii="PT Astra Serif" w:hAnsi="PT Astra Serif"/>
          <w:spacing w:val="1"/>
        </w:rPr>
        <w:t xml:space="preserve"> </w:t>
      </w:r>
      <w:r w:rsidRPr="002E757F">
        <w:rPr>
          <w:rFonts w:ascii="PT Astra Serif" w:hAnsi="PT Astra Serif"/>
        </w:rPr>
        <w:t>как</w:t>
      </w:r>
      <w:r w:rsidRPr="002E757F">
        <w:rPr>
          <w:rFonts w:ascii="PT Astra Serif" w:hAnsi="PT Astra Serif"/>
          <w:spacing w:val="1"/>
        </w:rPr>
        <w:t xml:space="preserve"> </w:t>
      </w:r>
      <w:r w:rsidRPr="002E757F">
        <w:rPr>
          <w:rFonts w:ascii="PT Astra Serif" w:hAnsi="PT Astra Serif"/>
        </w:rPr>
        <w:t>психофизическими</w:t>
      </w:r>
      <w:r w:rsidRPr="002E757F">
        <w:rPr>
          <w:rFonts w:ascii="PT Astra Serif" w:hAnsi="PT Astra Serif"/>
          <w:spacing w:val="1"/>
        </w:rPr>
        <w:t xml:space="preserve"> </w:t>
      </w:r>
      <w:r w:rsidRPr="002E757F">
        <w:rPr>
          <w:rFonts w:ascii="PT Astra Serif" w:hAnsi="PT Astra Serif"/>
        </w:rPr>
        <w:t>особенностями</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(наблюдение</w:t>
      </w:r>
      <w:r w:rsidRPr="002E757F">
        <w:rPr>
          <w:rFonts w:ascii="PT Astra Serif" w:hAnsi="PT Astra Serif"/>
          <w:spacing w:val="1"/>
        </w:rPr>
        <w:t xml:space="preserve"> </w:t>
      </w:r>
      <w:r w:rsidRPr="002E757F">
        <w:rPr>
          <w:rFonts w:ascii="PT Astra Serif" w:hAnsi="PT Astra Serif"/>
        </w:rPr>
        <w:t>изучаемых</w:t>
      </w:r>
      <w:r w:rsidRPr="002E757F">
        <w:rPr>
          <w:rFonts w:ascii="PT Astra Serif" w:hAnsi="PT Astra Serif"/>
          <w:spacing w:val="1"/>
        </w:rPr>
        <w:t xml:space="preserve"> </w:t>
      </w:r>
      <w:r w:rsidRPr="002E757F">
        <w:rPr>
          <w:rFonts w:ascii="PT Astra Serif" w:hAnsi="PT Astra Serif"/>
        </w:rPr>
        <w:t>предметов</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явлений</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естественных</w:t>
      </w:r>
      <w:r w:rsidRPr="002E757F">
        <w:rPr>
          <w:rFonts w:ascii="PT Astra Serif" w:hAnsi="PT Astra Serif"/>
          <w:spacing w:val="1"/>
        </w:rPr>
        <w:t xml:space="preserve"> </w:t>
      </w:r>
      <w:r w:rsidRPr="002E757F">
        <w:rPr>
          <w:rFonts w:ascii="PT Astra Serif" w:hAnsi="PT Astra Serif"/>
        </w:rPr>
        <w:t>условиях</w:t>
      </w:r>
      <w:r w:rsidRPr="002E757F">
        <w:rPr>
          <w:rFonts w:ascii="PT Astra Serif" w:hAnsi="PT Astra Serif"/>
          <w:spacing w:val="1"/>
        </w:rPr>
        <w:t xml:space="preserve"> </w:t>
      </w:r>
      <w:r w:rsidRPr="002E757F">
        <w:rPr>
          <w:rFonts w:ascii="PT Astra Serif" w:hAnsi="PT Astra Serif"/>
        </w:rPr>
        <w:t>способствует</w:t>
      </w:r>
      <w:r w:rsidRPr="002E757F">
        <w:rPr>
          <w:rFonts w:ascii="PT Astra Serif" w:hAnsi="PT Astra Serif"/>
          <w:spacing w:val="1"/>
        </w:rPr>
        <w:t xml:space="preserve"> </w:t>
      </w:r>
      <w:r w:rsidRPr="002E757F">
        <w:rPr>
          <w:rFonts w:ascii="PT Astra Serif" w:hAnsi="PT Astra Serif"/>
        </w:rPr>
        <w:t>более</w:t>
      </w:r>
      <w:r w:rsidRPr="002E757F">
        <w:rPr>
          <w:rFonts w:ascii="PT Astra Serif" w:hAnsi="PT Astra Serif"/>
          <w:spacing w:val="1"/>
        </w:rPr>
        <w:t xml:space="preserve"> </w:t>
      </w:r>
      <w:r w:rsidRPr="002E757F">
        <w:rPr>
          <w:rFonts w:ascii="PT Astra Serif" w:hAnsi="PT Astra Serif"/>
        </w:rPr>
        <w:t>прочному</w:t>
      </w:r>
      <w:r w:rsidRPr="002E757F">
        <w:rPr>
          <w:rFonts w:ascii="PT Astra Serif" w:hAnsi="PT Astra Serif"/>
          <w:spacing w:val="1"/>
        </w:rPr>
        <w:t xml:space="preserve"> </w:t>
      </w:r>
      <w:r w:rsidRPr="002E757F">
        <w:rPr>
          <w:rFonts w:ascii="PT Astra Serif" w:hAnsi="PT Astra Serif"/>
        </w:rPr>
        <w:t>формированию</w:t>
      </w:r>
      <w:r w:rsidRPr="002E757F">
        <w:rPr>
          <w:rFonts w:ascii="PT Astra Serif" w:hAnsi="PT Astra Serif"/>
          <w:spacing w:val="1"/>
        </w:rPr>
        <w:t xml:space="preserve"> </w:t>
      </w:r>
      <w:r w:rsidRPr="002E757F">
        <w:rPr>
          <w:rFonts w:ascii="PT Astra Serif" w:hAnsi="PT Astra Serif"/>
        </w:rPr>
        <w:t>природоведческих</w:t>
      </w:r>
      <w:r w:rsidRPr="002E757F">
        <w:rPr>
          <w:rFonts w:ascii="PT Astra Serif" w:hAnsi="PT Astra Serif"/>
          <w:spacing w:val="1"/>
        </w:rPr>
        <w:t xml:space="preserve"> </w:t>
      </w:r>
      <w:r w:rsidRPr="002E757F">
        <w:rPr>
          <w:rFonts w:ascii="PT Astra Serif" w:hAnsi="PT Astra Serif"/>
        </w:rPr>
        <w:t>представлений и понятий), так и содержанием учебного материала (большинство</w:t>
      </w:r>
      <w:r w:rsidRPr="002E757F">
        <w:rPr>
          <w:rFonts w:ascii="PT Astra Serif" w:hAnsi="PT Astra Serif"/>
          <w:spacing w:val="1"/>
        </w:rPr>
        <w:t xml:space="preserve"> </w:t>
      </w:r>
      <w:r w:rsidRPr="002E757F">
        <w:rPr>
          <w:rFonts w:ascii="PT Astra Serif" w:hAnsi="PT Astra Serif"/>
        </w:rPr>
        <w:t>изучаемых</w:t>
      </w:r>
      <w:r w:rsidRPr="002E757F">
        <w:rPr>
          <w:rFonts w:ascii="PT Astra Serif" w:hAnsi="PT Astra Serif"/>
          <w:spacing w:val="1"/>
        </w:rPr>
        <w:t xml:space="preserve"> </w:t>
      </w:r>
      <w:r w:rsidRPr="002E757F">
        <w:rPr>
          <w:rFonts w:ascii="PT Astra Serif" w:hAnsi="PT Astra Serif"/>
        </w:rPr>
        <w:t>объектов</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явлений,</w:t>
      </w:r>
      <w:r w:rsidRPr="002E757F">
        <w:rPr>
          <w:rFonts w:ascii="PT Astra Serif" w:hAnsi="PT Astra Serif"/>
          <w:spacing w:val="1"/>
        </w:rPr>
        <w:t xml:space="preserve"> </w:t>
      </w:r>
      <w:r w:rsidRPr="002E757F">
        <w:rPr>
          <w:rFonts w:ascii="PT Astra Serif" w:hAnsi="PT Astra Serif"/>
        </w:rPr>
        <w:t>предусмотренных</w:t>
      </w:r>
      <w:r w:rsidRPr="002E757F">
        <w:rPr>
          <w:rFonts w:ascii="PT Astra Serif" w:hAnsi="PT Astra Serif"/>
          <w:spacing w:val="1"/>
        </w:rPr>
        <w:t xml:space="preserve"> </w:t>
      </w:r>
      <w:r w:rsidRPr="002E757F">
        <w:rPr>
          <w:rFonts w:ascii="PT Astra Serif" w:hAnsi="PT Astra Serif"/>
        </w:rPr>
        <w:t>программой,</w:t>
      </w:r>
      <w:r w:rsidRPr="002E757F">
        <w:rPr>
          <w:rFonts w:ascii="PT Astra Serif" w:hAnsi="PT Astra Serif"/>
          <w:spacing w:val="1"/>
        </w:rPr>
        <w:t xml:space="preserve"> </w:t>
      </w:r>
      <w:r w:rsidRPr="002E757F">
        <w:rPr>
          <w:rFonts w:ascii="PT Astra Serif" w:hAnsi="PT Astra Serif"/>
        </w:rPr>
        <w:t>доступно</w:t>
      </w:r>
      <w:r w:rsidRPr="002E757F">
        <w:rPr>
          <w:rFonts w:ascii="PT Astra Serif" w:hAnsi="PT Astra Serif"/>
          <w:spacing w:val="-62"/>
        </w:rPr>
        <w:t xml:space="preserve"> </w:t>
      </w:r>
      <w:r w:rsidRPr="002E757F">
        <w:rPr>
          <w:rFonts w:ascii="PT Astra Serif" w:hAnsi="PT Astra Serif"/>
        </w:rPr>
        <w:t>непосредственному</w:t>
      </w:r>
      <w:r w:rsidRPr="002E757F">
        <w:rPr>
          <w:rFonts w:ascii="PT Astra Serif" w:hAnsi="PT Astra Serif"/>
          <w:spacing w:val="-7"/>
        </w:rPr>
        <w:t xml:space="preserve"> </w:t>
      </w:r>
      <w:r w:rsidRPr="002E757F">
        <w:rPr>
          <w:rFonts w:ascii="PT Astra Serif" w:hAnsi="PT Astra Serif"/>
        </w:rPr>
        <w:t>наблюдению обучающимися).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 тех случаях, когда изучаемый материал труден для вербального восприятия,</w:t>
      </w:r>
      <w:r w:rsidRPr="002E757F">
        <w:rPr>
          <w:rFonts w:ascii="PT Astra Serif" w:hAnsi="PT Astra Serif"/>
          <w:spacing w:val="-62"/>
        </w:rPr>
        <w:t xml:space="preserve"> </w:t>
      </w:r>
      <w:r w:rsidRPr="002E757F">
        <w:rPr>
          <w:rFonts w:ascii="PT Astra Serif" w:hAnsi="PT Astra Serif"/>
        </w:rPr>
        <w:t>программа</w:t>
      </w:r>
      <w:r w:rsidRPr="002E757F">
        <w:rPr>
          <w:rFonts w:ascii="PT Astra Serif" w:hAnsi="PT Astra Serif"/>
          <w:spacing w:val="1"/>
        </w:rPr>
        <w:t xml:space="preserve"> </w:t>
      </w:r>
      <w:r w:rsidRPr="002E757F">
        <w:rPr>
          <w:rFonts w:ascii="PT Astra Serif" w:hAnsi="PT Astra Serif"/>
        </w:rPr>
        <w:t>предлагает</w:t>
      </w:r>
      <w:r w:rsidRPr="002E757F">
        <w:rPr>
          <w:rFonts w:ascii="PT Astra Serif" w:hAnsi="PT Astra Serif"/>
          <w:spacing w:val="1"/>
        </w:rPr>
        <w:t xml:space="preserve"> </w:t>
      </w:r>
      <w:r w:rsidRPr="002E757F">
        <w:rPr>
          <w:rFonts w:ascii="PT Astra Serif" w:hAnsi="PT Astra Serif"/>
        </w:rPr>
        <w:t>демонстрацию</w:t>
      </w:r>
      <w:r w:rsidRPr="002E757F">
        <w:rPr>
          <w:rFonts w:ascii="PT Astra Serif" w:hAnsi="PT Astra Serif"/>
          <w:spacing w:val="1"/>
        </w:rPr>
        <w:t xml:space="preserve"> </w:t>
      </w:r>
      <w:r w:rsidRPr="002E757F">
        <w:rPr>
          <w:rFonts w:ascii="PT Astra Serif" w:hAnsi="PT Astra Serif"/>
        </w:rPr>
        <w:t>опытов</w:t>
      </w:r>
      <w:r w:rsidRPr="002E757F">
        <w:rPr>
          <w:rFonts w:ascii="PT Astra Serif" w:hAnsi="PT Astra Serif"/>
          <w:spacing w:val="1"/>
        </w:rPr>
        <w:t xml:space="preserve"> </w:t>
      </w:r>
      <w:r w:rsidRPr="002E757F">
        <w:rPr>
          <w:rFonts w:ascii="PT Astra Serif" w:hAnsi="PT Astra Serif"/>
        </w:rPr>
        <w:t>(свойства</w:t>
      </w:r>
      <w:r w:rsidRPr="002E757F">
        <w:rPr>
          <w:rFonts w:ascii="PT Astra Serif" w:hAnsi="PT Astra Serif"/>
          <w:spacing w:val="1"/>
        </w:rPr>
        <w:t xml:space="preserve"> </w:t>
      </w:r>
      <w:r w:rsidRPr="002E757F">
        <w:rPr>
          <w:rFonts w:ascii="PT Astra Serif" w:hAnsi="PT Astra Serif"/>
        </w:rPr>
        <w:t>воды,</w:t>
      </w:r>
      <w:r w:rsidRPr="002E757F">
        <w:rPr>
          <w:rFonts w:ascii="PT Astra Serif" w:hAnsi="PT Astra Serif"/>
          <w:spacing w:val="1"/>
        </w:rPr>
        <w:t xml:space="preserve"> </w:t>
      </w:r>
      <w:r w:rsidRPr="002E757F">
        <w:rPr>
          <w:rFonts w:ascii="PT Astra Serif" w:hAnsi="PT Astra Serif"/>
        </w:rPr>
        <w:t>воздуха,</w:t>
      </w:r>
      <w:r w:rsidRPr="002E757F">
        <w:rPr>
          <w:rFonts w:ascii="PT Astra Serif" w:hAnsi="PT Astra Serif"/>
          <w:spacing w:val="1"/>
        </w:rPr>
        <w:t xml:space="preserve"> </w:t>
      </w:r>
      <w:r w:rsidRPr="002E757F">
        <w:rPr>
          <w:rFonts w:ascii="PT Astra Serif" w:hAnsi="PT Astra Serif"/>
        </w:rPr>
        <w:t>почвы).</w:t>
      </w:r>
      <w:r w:rsidRPr="002E757F">
        <w:rPr>
          <w:rFonts w:ascii="PT Astra Serif" w:hAnsi="PT Astra Serif"/>
          <w:spacing w:val="1"/>
        </w:rPr>
        <w:t xml:space="preserve"> </w:t>
      </w:r>
      <w:r w:rsidRPr="002E757F">
        <w:rPr>
          <w:rFonts w:ascii="PT Astra Serif" w:hAnsi="PT Astra Serif"/>
        </w:rPr>
        <w:t>Технически</w:t>
      </w:r>
      <w:r w:rsidRPr="002E757F">
        <w:rPr>
          <w:rFonts w:ascii="PT Astra Serif" w:hAnsi="PT Astra Serif"/>
          <w:spacing w:val="1"/>
        </w:rPr>
        <w:t xml:space="preserve"> </w:t>
      </w:r>
      <w:r w:rsidRPr="002E757F">
        <w:rPr>
          <w:rFonts w:ascii="PT Astra Serif" w:hAnsi="PT Astra Serif"/>
        </w:rPr>
        <w:t>несложные</w:t>
      </w:r>
      <w:r w:rsidRPr="002E757F">
        <w:rPr>
          <w:rFonts w:ascii="PT Astra Serif" w:hAnsi="PT Astra Serif"/>
          <w:spacing w:val="1"/>
        </w:rPr>
        <w:t xml:space="preserve"> </w:t>
      </w:r>
      <w:r w:rsidRPr="002E757F">
        <w:rPr>
          <w:rFonts w:ascii="PT Astra Serif" w:hAnsi="PT Astra Serif"/>
        </w:rPr>
        <w:t>опыты</w:t>
      </w:r>
      <w:r w:rsidRPr="002E757F">
        <w:rPr>
          <w:rFonts w:ascii="PT Astra Serif" w:hAnsi="PT Astra Serif"/>
          <w:spacing w:val="1"/>
        </w:rPr>
        <w:t xml:space="preserve"> </w:t>
      </w:r>
      <w:r w:rsidRPr="002E757F">
        <w:rPr>
          <w:rFonts w:ascii="PT Astra Serif" w:hAnsi="PT Astra Serif"/>
        </w:rPr>
        <w:t>ученики</w:t>
      </w:r>
      <w:r w:rsidRPr="002E757F">
        <w:rPr>
          <w:rFonts w:ascii="PT Astra Serif" w:hAnsi="PT Astra Serif"/>
          <w:spacing w:val="1"/>
        </w:rPr>
        <w:t xml:space="preserve"> </w:t>
      </w:r>
      <w:r w:rsidRPr="002E757F">
        <w:rPr>
          <w:rFonts w:ascii="PT Astra Serif" w:hAnsi="PT Astra Serif"/>
        </w:rPr>
        <w:t>могут</w:t>
      </w:r>
      <w:r w:rsidRPr="002E757F">
        <w:rPr>
          <w:rFonts w:ascii="PT Astra Serif" w:hAnsi="PT Astra Serif"/>
          <w:spacing w:val="1"/>
        </w:rPr>
        <w:t xml:space="preserve"> </w:t>
      </w:r>
      <w:r w:rsidRPr="002E757F">
        <w:rPr>
          <w:rFonts w:ascii="PT Astra Serif" w:hAnsi="PT Astra Serif"/>
        </w:rPr>
        <w:t>проводить</w:t>
      </w:r>
      <w:r w:rsidRPr="002E757F">
        <w:rPr>
          <w:rFonts w:ascii="PT Astra Serif" w:hAnsi="PT Astra Serif"/>
          <w:spacing w:val="1"/>
        </w:rPr>
        <w:t xml:space="preserve"> </w:t>
      </w:r>
      <w:r w:rsidRPr="002E757F">
        <w:rPr>
          <w:rFonts w:ascii="PT Astra Serif" w:hAnsi="PT Astra Serif"/>
        </w:rPr>
        <w:t>самостоятельно</w:t>
      </w:r>
      <w:r w:rsidRPr="002E757F">
        <w:rPr>
          <w:rFonts w:ascii="PT Astra Serif" w:hAnsi="PT Astra Serif"/>
          <w:spacing w:val="1"/>
        </w:rPr>
        <w:t xml:space="preserve"> </w:t>
      </w:r>
      <w:r w:rsidRPr="002E757F">
        <w:rPr>
          <w:rFonts w:ascii="PT Astra Serif" w:hAnsi="PT Astra Serif"/>
        </w:rPr>
        <w:t>под</w:t>
      </w:r>
      <w:r w:rsidRPr="002E757F">
        <w:rPr>
          <w:rFonts w:ascii="PT Astra Serif" w:hAnsi="PT Astra Serif"/>
          <w:spacing w:val="1"/>
        </w:rPr>
        <w:t xml:space="preserve"> </w:t>
      </w:r>
      <w:r w:rsidRPr="002E757F">
        <w:rPr>
          <w:rFonts w:ascii="PT Astra Serif" w:hAnsi="PT Astra Serif"/>
        </w:rPr>
        <w:t>руководством педагогического работника. В программе выделены основные виды</w:t>
      </w:r>
      <w:r w:rsidRPr="002E757F">
        <w:rPr>
          <w:rFonts w:ascii="PT Astra Serif" w:hAnsi="PT Astra Serif"/>
          <w:spacing w:val="1"/>
        </w:rPr>
        <w:t xml:space="preserve"> </w:t>
      </w:r>
      <w:r w:rsidRPr="002E757F">
        <w:rPr>
          <w:rFonts w:ascii="PT Astra Serif" w:hAnsi="PT Astra Serif"/>
        </w:rPr>
        <w:t>практических работ по всем разделам. Предлагаемые практические работы имеют</w:t>
      </w:r>
      <w:r w:rsidRPr="002E757F">
        <w:rPr>
          <w:rFonts w:ascii="PT Astra Serif" w:hAnsi="PT Astra Serif"/>
          <w:spacing w:val="1"/>
        </w:rPr>
        <w:t xml:space="preserve"> </w:t>
      </w:r>
      <w:r w:rsidRPr="002E757F">
        <w:rPr>
          <w:rFonts w:ascii="PT Astra Serif" w:hAnsi="PT Astra Serif"/>
        </w:rPr>
        <w:t>различную</w:t>
      </w:r>
      <w:r w:rsidRPr="002E757F">
        <w:rPr>
          <w:rFonts w:ascii="PT Astra Serif" w:hAnsi="PT Astra Serif"/>
          <w:spacing w:val="1"/>
        </w:rPr>
        <w:t xml:space="preserve"> </w:t>
      </w:r>
      <w:r w:rsidRPr="002E757F">
        <w:rPr>
          <w:rFonts w:ascii="PT Astra Serif" w:hAnsi="PT Astra Serif"/>
        </w:rPr>
        <w:t>степень</w:t>
      </w:r>
      <w:r w:rsidRPr="002E757F">
        <w:rPr>
          <w:rFonts w:ascii="PT Astra Serif" w:hAnsi="PT Astra Serif"/>
          <w:spacing w:val="1"/>
        </w:rPr>
        <w:t xml:space="preserve"> </w:t>
      </w:r>
      <w:r w:rsidRPr="002E757F">
        <w:rPr>
          <w:rFonts w:ascii="PT Astra Serif" w:hAnsi="PT Astra Serif"/>
        </w:rPr>
        <w:t>сложности:</w:t>
      </w:r>
      <w:r w:rsidRPr="002E757F">
        <w:rPr>
          <w:rFonts w:ascii="PT Astra Serif" w:hAnsi="PT Astra Serif"/>
          <w:spacing w:val="1"/>
        </w:rPr>
        <w:t xml:space="preserve"> </w:t>
      </w:r>
      <w:r w:rsidRPr="002E757F">
        <w:rPr>
          <w:rFonts w:ascii="PT Astra Serif" w:hAnsi="PT Astra Serif"/>
        </w:rPr>
        <w:t>наиболее</w:t>
      </w:r>
      <w:r w:rsidRPr="002E757F">
        <w:rPr>
          <w:rFonts w:ascii="PT Astra Serif" w:hAnsi="PT Astra Serif"/>
          <w:spacing w:val="1"/>
        </w:rPr>
        <w:t xml:space="preserve"> </w:t>
      </w:r>
      <w:r w:rsidRPr="002E757F">
        <w:rPr>
          <w:rFonts w:ascii="PT Astra Serif" w:hAnsi="PT Astra Serif"/>
        </w:rPr>
        <w:t>трудные</w:t>
      </w:r>
      <w:r w:rsidRPr="002E757F">
        <w:rPr>
          <w:rFonts w:ascii="PT Astra Serif" w:hAnsi="PT Astra Serif"/>
          <w:spacing w:val="1"/>
        </w:rPr>
        <w:t xml:space="preserve"> </w:t>
      </w:r>
      <w:r w:rsidRPr="002E757F">
        <w:rPr>
          <w:rFonts w:ascii="PT Astra Serif" w:hAnsi="PT Astra Serif"/>
        </w:rPr>
        <w:t>работы,</w:t>
      </w:r>
      <w:r w:rsidRPr="002E757F">
        <w:rPr>
          <w:rFonts w:ascii="PT Astra Serif" w:hAnsi="PT Astra Serif"/>
          <w:spacing w:val="1"/>
        </w:rPr>
        <w:t xml:space="preserve"> </w:t>
      </w:r>
      <w:r w:rsidRPr="002E757F">
        <w:rPr>
          <w:rFonts w:ascii="PT Astra Serif" w:hAnsi="PT Astra Serif"/>
        </w:rPr>
        <w:t>необязательные</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общего</w:t>
      </w:r>
      <w:r w:rsidRPr="002E757F">
        <w:rPr>
          <w:rFonts w:ascii="PT Astra Serif" w:hAnsi="PT Astra Serif"/>
          <w:spacing w:val="1"/>
        </w:rPr>
        <w:t xml:space="preserve"> </w:t>
      </w:r>
      <w:r w:rsidRPr="002E757F">
        <w:rPr>
          <w:rFonts w:ascii="PT Astra Serif" w:hAnsi="PT Astra Serif"/>
        </w:rPr>
        <w:t>выполнения</w:t>
      </w:r>
      <w:r w:rsidRPr="002E757F">
        <w:rPr>
          <w:rFonts w:ascii="PT Astra Serif" w:hAnsi="PT Astra Serif"/>
          <w:spacing w:val="1"/>
        </w:rPr>
        <w:t xml:space="preserve"> </w:t>
      </w:r>
      <w:r w:rsidRPr="002E757F">
        <w:rPr>
          <w:rFonts w:ascii="PT Astra Serif" w:hAnsi="PT Astra Serif"/>
        </w:rPr>
        <w:t>или</w:t>
      </w:r>
      <w:r w:rsidRPr="002E757F">
        <w:rPr>
          <w:rFonts w:ascii="PT Astra Serif" w:hAnsi="PT Astra Serif"/>
          <w:spacing w:val="1"/>
        </w:rPr>
        <w:t xml:space="preserve"> </w:t>
      </w:r>
      <w:r w:rsidRPr="002E757F">
        <w:rPr>
          <w:rFonts w:ascii="PT Astra Serif" w:hAnsi="PT Astra Serif"/>
        </w:rPr>
        <w:t>выполняемые</w:t>
      </w:r>
      <w:r w:rsidRPr="002E757F">
        <w:rPr>
          <w:rFonts w:ascii="PT Astra Serif" w:hAnsi="PT Astra Serif"/>
          <w:spacing w:val="1"/>
        </w:rPr>
        <w:t xml:space="preserve"> </w:t>
      </w:r>
      <w:r w:rsidRPr="002E757F">
        <w:rPr>
          <w:rFonts w:ascii="PT Astra Serif" w:hAnsi="PT Astra Serif"/>
        </w:rPr>
        <w:t>совместно</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учителем,</w:t>
      </w:r>
      <w:r w:rsidRPr="002E757F">
        <w:rPr>
          <w:rFonts w:ascii="PT Astra Serif" w:hAnsi="PT Astra Serif"/>
          <w:spacing w:val="1"/>
        </w:rPr>
        <w:t xml:space="preserve"> </w:t>
      </w:r>
      <w:r w:rsidRPr="002E757F">
        <w:rPr>
          <w:rFonts w:ascii="PT Astra Serif" w:hAnsi="PT Astra Serif"/>
        </w:rPr>
        <w:t>обозначаются</w:t>
      </w:r>
      <w:r w:rsidRPr="002E757F">
        <w:rPr>
          <w:rFonts w:ascii="PT Astra Serif" w:hAnsi="PT Astra Serif"/>
          <w:spacing w:val="1"/>
        </w:rPr>
        <w:t xml:space="preserve"> </w:t>
      </w:r>
      <w:r w:rsidRPr="002E757F">
        <w:rPr>
          <w:rFonts w:ascii="PT Astra Serif" w:hAnsi="PT Astra Serif"/>
        </w:rPr>
        <w:t>специальным</w:t>
      </w:r>
      <w:r w:rsidRPr="002E757F">
        <w:rPr>
          <w:rFonts w:ascii="PT Astra Serif" w:hAnsi="PT Astra Serif"/>
          <w:spacing w:val="-2"/>
        </w:rPr>
        <w:t xml:space="preserve"> </w:t>
      </w:r>
      <w:r w:rsidRPr="002E757F">
        <w:rPr>
          <w:rFonts w:ascii="PT Astra Serif" w:hAnsi="PT Astra Serif"/>
        </w:rPr>
        <w:t>знаком</w:t>
      </w:r>
      <w:r w:rsidRPr="002E757F">
        <w:rPr>
          <w:rFonts w:ascii="PT Astra Serif" w:hAnsi="PT Astra Serif"/>
          <w:spacing w:val="1"/>
        </w:rPr>
        <w:t xml:space="preserve"> </w:t>
      </w:r>
      <w:r w:rsidRPr="002E757F">
        <w:rPr>
          <w:rFonts w:ascii="PT Astra Serif" w:hAnsi="PT Astra Serif"/>
        </w:rPr>
        <w:t>"*".</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Программа учитывает преемственность обучения, поэтому в ней должны быть</w:t>
      </w:r>
      <w:r w:rsidRPr="002E757F">
        <w:rPr>
          <w:rFonts w:ascii="PT Astra Serif" w:hAnsi="PT Astra Serif"/>
          <w:spacing w:val="-62"/>
        </w:rPr>
        <w:t xml:space="preserve"> </w:t>
      </w:r>
      <w:r w:rsidRPr="002E757F">
        <w:rPr>
          <w:rFonts w:ascii="PT Astra Serif" w:hAnsi="PT Astra Serif"/>
        </w:rPr>
        <w:t>отражены</w:t>
      </w:r>
      <w:r w:rsidRPr="002E757F">
        <w:rPr>
          <w:rFonts w:ascii="PT Astra Serif" w:hAnsi="PT Astra Serif"/>
          <w:spacing w:val="1"/>
        </w:rPr>
        <w:t xml:space="preserve"> </w:t>
      </w:r>
      <w:r w:rsidRPr="002E757F">
        <w:rPr>
          <w:rFonts w:ascii="PT Astra Serif" w:hAnsi="PT Astra Serif"/>
        </w:rPr>
        <w:t>межпредметные</w:t>
      </w:r>
      <w:r w:rsidRPr="002E757F">
        <w:rPr>
          <w:rFonts w:ascii="PT Astra Serif" w:hAnsi="PT Astra Serif"/>
          <w:spacing w:val="1"/>
        </w:rPr>
        <w:t xml:space="preserve"> </w:t>
      </w:r>
      <w:r w:rsidRPr="002E757F">
        <w:rPr>
          <w:rFonts w:ascii="PT Astra Serif" w:hAnsi="PT Astra Serif"/>
        </w:rPr>
        <w:t>связи,</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которые</w:t>
      </w:r>
      <w:r w:rsidRPr="002E757F">
        <w:rPr>
          <w:rFonts w:ascii="PT Astra Serif" w:hAnsi="PT Astra Serif"/>
          <w:spacing w:val="1"/>
        </w:rPr>
        <w:t xml:space="preserve"> </w:t>
      </w:r>
      <w:r w:rsidRPr="002E757F">
        <w:rPr>
          <w:rFonts w:ascii="PT Astra Serif" w:hAnsi="PT Astra Serif"/>
        </w:rPr>
        <w:t>опираются</w:t>
      </w:r>
      <w:r w:rsidRPr="002E757F">
        <w:rPr>
          <w:rFonts w:ascii="PT Astra Serif" w:hAnsi="PT Astra Serif"/>
          <w:spacing w:val="1"/>
        </w:rPr>
        <w:t xml:space="preserve"> </w:t>
      </w:r>
      <w:r w:rsidRPr="002E757F">
        <w:rPr>
          <w:rFonts w:ascii="PT Astra Serif" w:hAnsi="PT Astra Serif"/>
        </w:rPr>
        <w:t>обучающиеся</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изучении</w:t>
      </w:r>
      <w:r w:rsidRPr="002E757F">
        <w:rPr>
          <w:rFonts w:ascii="PT Astra Serif" w:hAnsi="PT Astra Serif"/>
          <w:spacing w:val="-2"/>
        </w:rPr>
        <w:t xml:space="preserve"> </w:t>
      </w:r>
      <w:r w:rsidRPr="002E757F">
        <w:rPr>
          <w:rFonts w:ascii="PT Astra Serif" w:hAnsi="PT Astra Serif"/>
        </w:rPr>
        <w:t>природоведческого</w:t>
      </w:r>
      <w:r w:rsidRPr="002E757F">
        <w:rPr>
          <w:rFonts w:ascii="PT Astra Serif" w:hAnsi="PT Astra Serif"/>
          <w:spacing w:val="1"/>
        </w:rPr>
        <w:t xml:space="preserve"> </w:t>
      </w:r>
      <w:r w:rsidRPr="002E757F">
        <w:rPr>
          <w:rFonts w:ascii="PT Astra Serif" w:hAnsi="PT Astra Serif"/>
        </w:rPr>
        <w:t>материала.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Курс</w:t>
      </w:r>
      <w:r w:rsidRPr="002E757F">
        <w:rPr>
          <w:rFonts w:ascii="PT Astra Serif" w:hAnsi="PT Astra Serif"/>
          <w:spacing w:val="1"/>
        </w:rPr>
        <w:t xml:space="preserve"> </w:t>
      </w:r>
      <w:r w:rsidRPr="002E757F">
        <w:rPr>
          <w:rFonts w:ascii="PT Astra Serif" w:hAnsi="PT Astra Serif"/>
        </w:rPr>
        <w:t>"Природоведение"</w:t>
      </w:r>
      <w:r w:rsidRPr="002E757F">
        <w:rPr>
          <w:rFonts w:ascii="PT Astra Serif" w:hAnsi="PT Astra Serif"/>
          <w:spacing w:val="1"/>
        </w:rPr>
        <w:t xml:space="preserve"> </w:t>
      </w:r>
      <w:r w:rsidRPr="002E757F">
        <w:rPr>
          <w:rFonts w:ascii="PT Astra Serif" w:hAnsi="PT Astra Serif"/>
        </w:rPr>
        <w:t>решает</w:t>
      </w:r>
      <w:r w:rsidRPr="002E757F">
        <w:rPr>
          <w:rFonts w:ascii="PT Astra Serif" w:hAnsi="PT Astra Serif"/>
          <w:spacing w:val="1"/>
        </w:rPr>
        <w:t xml:space="preserve"> </w:t>
      </w:r>
      <w:r w:rsidRPr="002E757F">
        <w:rPr>
          <w:rFonts w:ascii="PT Astra Serif" w:hAnsi="PT Astra Serif"/>
        </w:rPr>
        <w:t>задачу</w:t>
      </w:r>
      <w:r w:rsidRPr="002E757F">
        <w:rPr>
          <w:rFonts w:ascii="PT Astra Serif" w:hAnsi="PT Astra Serif"/>
          <w:spacing w:val="1"/>
        </w:rPr>
        <w:t xml:space="preserve"> </w:t>
      </w:r>
      <w:r w:rsidRPr="002E757F">
        <w:rPr>
          <w:rFonts w:ascii="PT Astra Serif" w:hAnsi="PT Astra Serif"/>
        </w:rPr>
        <w:t>подготовки</w:t>
      </w:r>
      <w:r w:rsidRPr="002E757F">
        <w:rPr>
          <w:rFonts w:ascii="PT Astra Serif" w:hAnsi="PT Astra Serif"/>
          <w:spacing w:val="1"/>
        </w:rPr>
        <w:t xml:space="preserve"> </w:t>
      </w:r>
      <w:r w:rsidRPr="002E757F">
        <w:rPr>
          <w:rFonts w:ascii="PT Astra Serif" w:hAnsi="PT Astra Serif"/>
        </w:rPr>
        <w:t>учеников</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усвоению</w:t>
      </w:r>
      <w:r w:rsidRPr="002E757F">
        <w:rPr>
          <w:rFonts w:ascii="PT Astra Serif" w:hAnsi="PT Astra Serif"/>
          <w:spacing w:val="1"/>
        </w:rPr>
        <w:t xml:space="preserve"> </w:t>
      </w:r>
      <w:r w:rsidRPr="002E757F">
        <w:rPr>
          <w:rFonts w:ascii="PT Astra Serif" w:hAnsi="PT Astra Serif"/>
        </w:rPr>
        <w:t>географического (V класс) и биологического (V и VI классы) материала, поэтому</w:t>
      </w:r>
      <w:r w:rsidRPr="002E757F">
        <w:rPr>
          <w:rFonts w:ascii="PT Astra Serif" w:hAnsi="PT Astra Serif"/>
          <w:spacing w:val="1"/>
        </w:rPr>
        <w:t xml:space="preserve"> </w:t>
      </w:r>
      <w:r w:rsidRPr="002E757F">
        <w:rPr>
          <w:rFonts w:ascii="PT Astra Serif" w:hAnsi="PT Astra Serif"/>
        </w:rPr>
        <w:t>данной программой</w:t>
      </w:r>
      <w:r w:rsidRPr="002E757F">
        <w:rPr>
          <w:rFonts w:ascii="PT Astra Serif" w:hAnsi="PT Astra Serif"/>
          <w:spacing w:val="1"/>
        </w:rPr>
        <w:t xml:space="preserve"> </w:t>
      </w:r>
      <w:r w:rsidRPr="002E757F">
        <w:rPr>
          <w:rFonts w:ascii="PT Astra Serif" w:hAnsi="PT Astra Serif"/>
        </w:rPr>
        <w:t>предусматривается введение в пассивный словарь понятий,</w:t>
      </w:r>
      <w:r w:rsidRPr="002E757F">
        <w:rPr>
          <w:rFonts w:ascii="PT Astra Serif" w:hAnsi="PT Astra Serif"/>
          <w:spacing w:val="1"/>
        </w:rPr>
        <w:t xml:space="preserve"> </w:t>
      </w:r>
      <w:r w:rsidRPr="002E757F">
        <w:rPr>
          <w:rFonts w:ascii="PT Astra Serif" w:hAnsi="PT Astra Serif"/>
        </w:rPr>
        <w:t>слов,</w:t>
      </w:r>
      <w:r w:rsidRPr="002E757F">
        <w:rPr>
          <w:rFonts w:ascii="PT Astra Serif" w:hAnsi="PT Astra Serif"/>
          <w:spacing w:val="1"/>
        </w:rPr>
        <w:t xml:space="preserve"> </w:t>
      </w:r>
      <w:r w:rsidRPr="002E757F">
        <w:rPr>
          <w:rFonts w:ascii="PT Astra Serif" w:hAnsi="PT Astra Serif"/>
        </w:rPr>
        <w:t>специальных</w:t>
      </w:r>
      <w:r w:rsidRPr="002E757F">
        <w:rPr>
          <w:rFonts w:ascii="PT Astra Serif" w:hAnsi="PT Astra Serif"/>
          <w:spacing w:val="1"/>
        </w:rPr>
        <w:t xml:space="preserve"> </w:t>
      </w:r>
      <w:r w:rsidRPr="002E757F">
        <w:rPr>
          <w:rFonts w:ascii="PT Astra Serif" w:hAnsi="PT Astra Serif"/>
        </w:rPr>
        <w:t>терминов</w:t>
      </w:r>
      <w:r w:rsidRPr="002E757F">
        <w:rPr>
          <w:rFonts w:ascii="PT Astra Serif" w:hAnsi="PT Astra Serif"/>
          <w:spacing w:val="1"/>
        </w:rPr>
        <w:t xml:space="preserve"> </w:t>
      </w:r>
      <w:r w:rsidRPr="002E757F">
        <w:rPr>
          <w:rFonts w:ascii="PT Astra Serif" w:hAnsi="PT Astra Serif"/>
        </w:rPr>
        <w:t>(например,</w:t>
      </w:r>
      <w:r w:rsidRPr="002E757F">
        <w:rPr>
          <w:rFonts w:ascii="PT Astra Serif" w:hAnsi="PT Astra Serif"/>
          <w:spacing w:val="1"/>
        </w:rPr>
        <w:t xml:space="preserve"> </w:t>
      </w:r>
      <w:r w:rsidRPr="002E757F">
        <w:rPr>
          <w:rFonts w:ascii="PT Astra Serif" w:hAnsi="PT Astra Serif"/>
        </w:rPr>
        <w:t>таких</w:t>
      </w:r>
      <w:r w:rsidRPr="002E757F">
        <w:rPr>
          <w:rFonts w:ascii="PT Astra Serif" w:hAnsi="PT Astra Serif"/>
          <w:spacing w:val="1"/>
        </w:rPr>
        <w:t xml:space="preserve"> </w:t>
      </w:r>
      <w:r w:rsidRPr="002E757F">
        <w:rPr>
          <w:rFonts w:ascii="PT Astra Serif" w:hAnsi="PT Astra Serif"/>
        </w:rPr>
        <w:t>как</w:t>
      </w:r>
      <w:r w:rsidRPr="002E757F">
        <w:rPr>
          <w:rFonts w:ascii="PT Astra Serif" w:hAnsi="PT Astra Serif"/>
          <w:spacing w:val="1"/>
        </w:rPr>
        <w:t xml:space="preserve"> </w:t>
      </w:r>
      <w:r w:rsidRPr="002E757F">
        <w:rPr>
          <w:rFonts w:ascii="PT Astra Serif" w:hAnsi="PT Astra Serif"/>
        </w:rPr>
        <w:t>корень,</w:t>
      </w:r>
      <w:r w:rsidRPr="002E757F">
        <w:rPr>
          <w:rFonts w:ascii="PT Astra Serif" w:hAnsi="PT Astra Serif"/>
          <w:spacing w:val="1"/>
        </w:rPr>
        <w:t xml:space="preserve"> </w:t>
      </w:r>
      <w:r w:rsidRPr="002E757F">
        <w:rPr>
          <w:rFonts w:ascii="PT Astra Serif" w:hAnsi="PT Astra Serif"/>
        </w:rPr>
        <w:t>стебель,</w:t>
      </w:r>
      <w:r w:rsidRPr="002E757F">
        <w:rPr>
          <w:rFonts w:ascii="PT Astra Serif" w:hAnsi="PT Astra Serif"/>
          <w:spacing w:val="1"/>
        </w:rPr>
        <w:t xml:space="preserve"> </w:t>
      </w:r>
      <w:r w:rsidRPr="002E757F">
        <w:rPr>
          <w:rFonts w:ascii="PT Astra Serif" w:hAnsi="PT Astra Serif"/>
        </w:rPr>
        <w:t>лист,</w:t>
      </w:r>
      <w:r w:rsidRPr="002E757F">
        <w:rPr>
          <w:rFonts w:ascii="PT Astra Serif" w:hAnsi="PT Astra Serif"/>
          <w:spacing w:val="1"/>
        </w:rPr>
        <w:t xml:space="preserve"> </w:t>
      </w:r>
      <w:r w:rsidRPr="002E757F">
        <w:rPr>
          <w:rFonts w:ascii="PT Astra Serif" w:hAnsi="PT Astra Serif"/>
        </w:rPr>
        <w:t>млекопитающие,</w:t>
      </w:r>
      <w:r w:rsidRPr="002E757F">
        <w:rPr>
          <w:rFonts w:ascii="PT Astra Serif" w:hAnsi="PT Astra Serif"/>
          <w:spacing w:val="1"/>
        </w:rPr>
        <w:t xml:space="preserve"> </w:t>
      </w:r>
      <w:r w:rsidRPr="002E757F">
        <w:rPr>
          <w:rFonts w:ascii="PT Astra Serif" w:hAnsi="PT Astra Serif"/>
        </w:rPr>
        <w:t>внутренние</w:t>
      </w:r>
      <w:r w:rsidRPr="002E757F">
        <w:rPr>
          <w:rFonts w:ascii="PT Astra Serif" w:hAnsi="PT Astra Serif"/>
          <w:spacing w:val="-1"/>
        </w:rPr>
        <w:t xml:space="preserve"> </w:t>
      </w:r>
      <w:r w:rsidRPr="002E757F">
        <w:rPr>
          <w:rFonts w:ascii="PT Astra Serif" w:hAnsi="PT Astra Serif"/>
        </w:rPr>
        <w:t>органы,</w:t>
      </w:r>
      <w:r w:rsidRPr="002E757F">
        <w:rPr>
          <w:rFonts w:ascii="PT Astra Serif" w:hAnsi="PT Astra Serif"/>
          <w:spacing w:val="-2"/>
        </w:rPr>
        <w:t xml:space="preserve"> </w:t>
      </w:r>
      <w:r w:rsidRPr="002E757F">
        <w:rPr>
          <w:rFonts w:ascii="PT Astra Serif" w:hAnsi="PT Astra Serif"/>
        </w:rPr>
        <w:t>равнина,</w:t>
      </w:r>
      <w:r w:rsidRPr="002E757F">
        <w:rPr>
          <w:rFonts w:ascii="PT Astra Serif" w:hAnsi="PT Astra Serif"/>
          <w:spacing w:val="-1"/>
        </w:rPr>
        <w:t xml:space="preserve"> </w:t>
      </w:r>
      <w:r w:rsidRPr="002E757F">
        <w:rPr>
          <w:rFonts w:ascii="PT Astra Serif" w:hAnsi="PT Astra Serif"/>
        </w:rPr>
        <w:t>глобус,</w:t>
      </w:r>
      <w:r w:rsidRPr="002E757F">
        <w:rPr>
          <w:rFonts w:ascii="PT Astra Serif" w:hAnsi="PT Astra Serif"/>
          <w:spacing w:val="1"/>
        </w:rPr>
        <w:t xml:space="preserve"> </w:t>
      </w:r>
      <w:r w:rsidRPr="002E757F">
        <w:rPr>
          <w:rFonts w:ascii="PT Astra Serif" w:hAnsi="PT Astra Serif"/>
        </w:rPr>
        <w:t>карта):</w:t>
      </w:r>
    </w:p>
    <w:p w:rsidR="00B40420" w:rsidRPr="002E757F" w:rsidRDefault="002E757F" w:rsidP="002E757F">
      <w:pPr>
        <w:pStyle w:val="af1"/>
        <w:numPr>
          <w:ilvl w:val="0"/>
          <w:numId w:val="10"/>
        </w:numPr>
        <w:tabs>
          <w:tab w:val="left" w:pos="1604"/>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Введение. Что такое природоведение. Знакомство с учебником и рабочей</w:t>
      </w:r>
      <w:r w:rsidRPr="002E757F">
        <w:rPr>
          <w:rFonts w:ascii="PT Astra Serif" w:hAnsi="PT Astra Serif"/>
          <w:spacing w:val="1"/>
          <w:sz w:val="24"/>
          <w:szCs w:val="24"/>
        </w:rPr>
        <w:t xml:space="preserve"> </w:t>
      </w:r>
      <w:r w:rsidRPr="002E757F">
        <w:rPr>
          <w:rFonts w:ascii="PT Astra Serif" w:hAnsi="PT Astra Serif"/>
          <w:sz w:val="24"/>
          <w:szCs w:val="24"/>
        </w:rPr>
        <w:t>те</w:t>
      </w:r>
      <w:r w:rsidRPr="002E757F">
        <w:rPr>
          <w:rFonts w:ascii="PT Astra Serif" w:hAnsi="PT Astra Serif"/>
          <w:sz w:val="24"/>
          <w:szCs w:val="24"/>
        </w:rPr>
        <w:t>т</w:t>
      </w:r>
      <w:r w:rsidRPr="002E757F">
        <w:rPr>
          <w:rFonts w:ascii="PT Astra Serif" w:hAnsi="PT Astra Serif"/>
          <w:sz w:val="24"/>
          <w:szCs w:val="24"/>
        </w:rPr>
        <w:t>радью. Зачем надо изучать природу. Живая и неживая природа. Предметы и</w:t>
      </w:r>
      <w:r w:rsidRPr="002E757F">
        <w:rPr>
          <w:rFonts w:ascii="PT Astra Serif" w:hAnsi="PT Astra Serif"/>
          <w:spacing w:val="1"/>
          <w:sz w:val="24"/>
          <w:szCs w:val="24"/>
        </w:rPr>
        <w:t xml:space="preserve"> </w:t>
      </w:r>
      <w:r w:rsidRPr="002E757F">
        <w:rPr>
          <w:rFonts w:ascii="PT Astra Serif" w:hAnsi="PT Astra Serif"/>
          <w:sz w:val="24"/>
          <w:szCs w:val="24"/>
        </w:rPr>
        <w:t>явления</w:t>
      </w:r>
      <w:r w:rsidRPr="002E757F">
        <w:rPr>
          <w:rFonts w:ascii="PT Astra Serif" w:hAnsi="PT Astra Serif"/>
          <w:spacing w:val="-1"/>
          <w:sz w:val="24"/>
          <w:szCs w:val="24"/>
        </w:rPr>
        <w:t xml:space="preserve"> </w:t>
      </w:r>
      <w:r w:rsidRPr="002E757F">
        <w:rPr>
          <w:rFonts w:ascii="PT Astra Serif" w:hAnsi="PT Astra Serif"/>
          <w:sz w:val="24"/>
          <w:szCs w:val="24"/>
        </w:rPr>
        <w:t>неж</w:t>
      </w:r>
      <w:r w:rsidRPr="002E757F">
        <w:rPr>
          <w:rFonts w:ascii="PT Astra Serif" w:hAnsi="PT Astra Serif"/>
          <w:sz w:val="24"/>
          <w:szCs w:val="24"/>
        </w:rPr>
        <w:t>и</w:t>
      </w:r>
      <w:r w:rsidRPr="002E757F">
        <w:rPr>
          <w:rFonts w:ascii="PT Astra Serif" w:hAnsi="PT Astra Serif"/>
          <w:sz w:val="24"/>
          <w:szCs w:val="24"/>
        </w:rPr>
        <w:t>вой природы.</w:t>
      </w:r>
    </w:p>
    <w:p w:rsidR="00B40420" w:rsidRPr="002E757F" w:rsidRDefault="002E757F" w:rsidP="002E757F">
      <w:pPr>
        <w:pStyle w:val="af1"/>
        <w:numPr>
          <w:ilvl w:val="0"/>
          <w:numId w:val="10"/>
        </w:numPr>
        <w:tabs>
          <w:tab w:val="left" w:pos="156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Вселенная.</w:t>
      </w:r>
      <w:r w:rsidRPr="002E757F">
        <w:rPr>
          <w:rFonts w:ascii="PT Astra Serif" w:hAnsi="PT Astra Serif"/>
          <w:spacing w:val="-4"/>
          <w:sz w:val="24"/>
          <w:szCs w:val="24"/>
        </w:rPr>
        <w:t xml:space="preserve"> </w:t>
      </w:r>
      <w:r w:rsidRPr="002E757F">
        <w:rPr>
          <w:rFonts w:ascii="PT Astra Serif" w:hAnsi="PT Astra Serif"/>
          <w:sz w:val="24"/>
          <w:szCs w:val="24"/>
        </w:rPr>
        <w:t>Солнечная</w:t>
      </w:r>
      <w:r w:rsidRPr="002E757F">
        <w:rPr>
          <w:rFonts w:ascii="PT Astra Serif" w:hAnsi="PT Astra Serif"/>
          <w:spacing w:val="-3"/>
          <w:sz w:val="24"/>
          <w:szCs w:val="24"/>
        </w:rPr>
        <w:t xml:space="preserve"> </w:t>
      </w:r>
      <w:r w:rsidRPr="002E757F">
        <w:rPr>
          <w:rFonts w:ascii="PT Astra Serif" w:hAnsi="PT Astra Serif"/>
          <w:sz w:val="24"/>
          <w:szCs w:val="24"/>
        </w:rPr>
        <w:t>система.</w:t>
      </w:r>
      <w:r w:rsidRPr="002E757F">
        <w:rPr>
          <w:rFonts w:ascii="PT Astra Serif" w:hAnsi="PT Astra Serif"/>
          <w:spacing w:val="-2"/>
          <w:sz w:val="24"/>
          <w:szCs w:val="24"/>
        </w:rPr>
        <w:t xml:space="preserve"> </w:t>
      </w:r>
      <w:r w:rsidRPr="002E757F">
        <w:rPr>
          <w:rFonts w:ascii="PT Astra Serif" w:hAnsi="PT Astra Serif"/>
          <w:sz w:val="24"/>
          <w:szCs w:val="24"/>
        </w:rPr>
        <w:t>Солнце.</w:t>
      </w:r>
      <w:r w:rsidRPr="002E757F">
        <w:rPr>
          <w:rFonts w:ascii="PT Astra Serif" w:hAnsi="PT Astra Serif"/>
          <w:spacing w:val="-1"/>
          <w:sz w:val="24"/>
          <w:szCs w:val="24"/>
        </w:rPr>
        <w:t xml:space="preserve"> </w:t>
      </w:r>
      <w:r w:rsidRPr="002E757F">
        <w:rPr>
          <w:rFonts w:ascii="PT Astra Serif" w:hAnsi="PT Astra Serif"/>
          <w:sz w:val="24"/>
          <w:szCs w:val="24"/>
        </w:rPr>
        <w:t>Небесные</w:t>
      </w:r>
      <w:r w:rsidRPr="002E757F">
        <w:rPr>
          <w:rFonts w:ascii="PT Astra Serif" w:hAnsi="PT Astra Serif"/>
          <w:spacing w:val="-4"/>
          <w:sz w:val="24"/>
          <w:szCs w:val="24"/>
        </w:rPr>
        <w:t xml:space="preserve"> </w:t>
      </w:r>
      <w:r w:rsidRPr="002E757F">
        <w:rPr>
          <w:rFonts w:ascii="PT Astra Serif" w:hAnsi="PT Astra Serif"/>
          <w:sz w:val="24"/>
          <w:szCs w:val="24"/>
        </w:rPr>
        <w:t>тела:</w:t>
      </w:r>
      <w:r w:rsidRPr="002E757F">
        <w:rPr>
          <w:rFonts w:ascii="PT Astra Serif" w:hAnsi="PT Astra Serif"/>
          <w:spacing w:val="-4"/>
          <w:sz w:val="24"/>
          <w:szCs w:val="24"/>
        </w:rPr>
        <w:t xml:space="preserve"> </w:t>
      </w:r>
      <w:r w:rsidRPr="002E757F">
        <w:rPr>
          <w:rFonts w:ascii="PT Astra Serif" w:hAnsi="PT Astra Serif"/>
          <w:sz w:val="24"/>
          <w:szCs w:val="24"/>
        </w:rPr>
        <w:t>планеты,</w:t>
      </w:r>
      <w:r w:rsidRPr="002E757F">
        <w:rPr>
          <w:rFonts w:ascii="PT Astra Serif" w:hAnsi="PT Astra Serif"/>
          <w:spacing w:val="-4"/>
          <w:sz w:val="24"/>
          <w:szCs w:val="24"/>
        </w:rPr>
        <w:t xml:space="preserve"> </w:t>
      </w:r>
      <w:r w:rsidRPr="002E757F">
        <w:rPr>
          <w:rFonts w:ascii="PT Astra Serif" w:hAnsi="PT Astra Serif"/>
          <w:sz w:val="24"/>
          <w:szCs w:val="24"/>
        </w:rPr>
        <w:t>звезды.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Исследование</w:t>
      </w:r>
      <w:r w:rsidRPr="002E757F">
        <w:rPr>
          <w:rFonts w:ascii="PT Astra Serif" w:hAnsi="PT Astra Serif"/>
          <w:spacing w:val="1"/>
        </w:rPr>
        <w:t xml:space="preserve"> </w:t>
      </w:r>
      <w:r w:rsidRPr="002E757F">
        <w:rPr>
          <w:rFonts w:ascii="PT Astra Serif" w:hAnsi="PT Astra Serif"/>
        </w:rPr>
        <w:t>космоса.</w:t>
      </w:r>
      <w:r w:rsidRPr="002E757F">
        <w:rPr>
          <w:rFonts w:ascii="PT Astra Serif" w:hAnsi="PT Astra Serif"/>
          <w:spacing w:val="1"/>
        </w:rPr>
        <w:t xml:space="preserve"> </w:t>
      </w:r>
      <w:r w:rsidRPr="002E757F">
        <w:rPr>
          <w:rFonts w:ascii="PT Astra Serif" w:hAnsi="PT Astra Serif"/>
        </w:rPr>
        <w:t>Спутники.</w:t>
      </w:r>
      <w:r w:rsidRPr="002E757F">
        <w:rPr>
          <w:rFonts w:ascii="PT Astra Serif" w:hAnsi="PT Astra Serif"/>
          <w:spacing w:val="1"/>
        </w:rPr>
        <w:t xml:space="preserve"> </w:t>
      </w:r>
      <w:r w:rsidRPr="002E757F">
        <w:rPr>
          <w:rFonts w:ascii="PT Astra Serif" w:hAnsi="PT Astra Serif"/>
        </w:rPr>
        <w:t>Космические</w:t>
      </w:r>
      <w:r w:rsidRPr="002E757F">
        <w:rPr>
          <w:rFonts w:ascii="PT Astra Serif" w:hAnsi="PT Astra Serif"/>
          <w:spacing w:val="1"/>
        </w:rPr>
        <w:t xml:space="preserve"> </w:t>
      </w:r>
      <w:r w:rsidRPr="002E757F">
        <w:rPr>
          <w:rFonts w:ascii="PT Astra Serif" w:hAnsi="PT Astra Serif"/>
        </w:rPr>
        <w:t>корабли.</w:t>
      </w:r>
      <w:r w:rsidRPr="002E757F">
        <w:rPr>
          <w:rFonts w:ascii="PT Astra Serif" w:hAnsi="PT Astra Serif"/>
          <w:spacing w:val="1"/>
        </w:rPr>
        <w:t xml:space="preserve"> </w:t>
      </w:r>
      <w:r w:rsidRPr="002E757F">
        <w:rPr>
          <w:rFonts w:ascii="PT Astra Serif" w:hAnsi="PT Astra Serif"/>
        </w:rPr>
        <w:t>Первый</w:t>
      </w:r>
      <w:r w:rsidRPr="002E757F">
        <w:rPr>
          <w:rFonts w:ascii="PT Astra Serif" w:hAnsi="PT Astra Serif"/>
          <w:spacing w:val="1"/>
        </w:rPr>
        <w:t xml:space="preserve"> </w:t>
      </w:r>
      <w:r w:rsidRPr="002E757F">
        <w:rPr>
          <w:rFonts w:ascii="PT Astra Serif" w:hAnsi="PT Astra Serif"/>
        </w:rPr>
        <w:t>полет</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космос.</w:t>
      </w:r>
      <w:r w:rsidRPr="002E757F">
        <w:rPr>
          <w:rFonts w:ascii="PT Astra Serif" w:hAnsi="PT Astra Serif"/>
          <w:spacing w:val="-2"/>
        </w:rPr>
        <w:t xml:space="preserve"> </w:t>
      </w:r>
      <w:r w:rsidRPr="002E757F">
        <w:rPr>
          <w:rFonts w:ascii="PT Astra Serif" w:hAnsi="PT Astra Serif"/>
        </w:rPr>
        <w:t>Современные</w:t>
      </w:r>
      <w:r w:rsidRPr="002E757F">
        <w:rPr>
          <w:rFonts w:ascii="PT Astra Serif" w:hAnsi="PT Astra Serif"/>
          <w:spacing w:val="2"/>
        </w:rPr>
        <w:t xml:space="preserve"> </w:t>
      </w:r>
      <w:r w:rsidRPr="002E757F">
        <w:rPr>
          <w:rFonts w:ascii="PT Astra Serif" w:hAnsi="PT Astra Serif"/>
        </w:rPr>
        <w:t>исследования.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3). Цикличность изменений в природе. Зависимость изменений в природе от</w:t>
      </w:r>
      <w:r w:rsidRPr="002E757F">
        <w:rPr>
          <w:rFonts w:ascii="PT Astra Serif" w:hAnsi="PT Astra Serif"/>
          <w:spacing w:val="1"/>
        </w:rPr>
        <w:t xml:space="preserve"> </w:t>
      </w:r>
      <w:r w:rsidRPr="002E757F">
        <w:rPr>
          <w:rFonts w:ascii="PT Astra Serif" w:hAnsi="PT Astra Serif"/>
        </w:rPr>
        <w:t>Солнца.</w:t>
      </w:r>
      <w:r w:rsidRPr="002E757F">
        <w:rPr>
          <w:rFonts w:ascii="PT Astra Serif" w:hAnsi="PT Astra Serif"/>
          <w:spacing w:val="-2"/>
        </w:rPr>
        <w:t xml:space="preserve"> </w:t>
      </w:r>
      <w:r w:rsidRPr="002E757F">
        <w:rPr>
          <w:rFonts w:ascii="PT Astra Serif" w:hAnsi="PT Astra Serif"/>
        </w:rPr>
        <w:t>Сезонные</w:t>
      </w:r>
      <w:r w:rsidRPr="002E757F">
        <w:rPr>
          <w:rFonts w:ascii="PT Astra Serif" w:hAnsi="PT Astra Serif"/>
          <w:spacing w:val="-1"/>
        </w:rPr>
        <w:t xml:space="preserve"> </w:t>
      </w:r>
      <w:r w:rsidRPr="002E757F">
        <w:rPr>
          <w:rFonts w:ascii="PT Astra Serif" w:hAnsi="PT Astra Serif"/>
        </w:rPr>
        <w:t>изменения в</w:t>
      </w:r>
      <w:r w:rsidRPr="002E757F">
        <w:rPr>
          <w:rFonts w:ascii="PT Astra Serif" w:hAnsi="PT Astra Serif"/>
          <w:spacing w:val="-1"/>
        </w:rPr>
        <w:t xml:space="preserve"> </w:t>
      </w:r>
      <w:r w:rsidRPr="002E757F">
        <w:rPr>
          <w:rFonts w:ascii="PT Astra Serif" w:hAnsi="PT Astra Serif"/>
        </w:rPr>
        <w:t>природе.</w:t>
      </w:r>
    </w:p>
    <w:p w:rsidR="00B40420" w:rsidRPr="002E757F" w:rsidRDefault="002E757F" w:rsidP="002E757F">
      <w:pPr>
        <w:pStyle w:val="af1"/>
        <w:numPr>
          <w:ilvl w:val="0"/>
          <w:numId w:val="14"/>
        </w:numPr>
        <w:tabs>
          <w:tab w:val="left" w:pos="156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Наш</w:t>
      </w:r>
      <w:r w:rsidRPr="002E757F">
        <w:rPr>
          <w:rFonts w:ascii="PT Astra Serif" w:hAnsi="PT Astra Serif"/>
          <w:spacing w:val="-3"/>
          <w:sz w:val="24"/>
          <w:szCs w:val="24"/>
        </w:rPr>
        <w:t xml:space="preserve"> </w:t>
      </w:r>
      <w:r w:rsidRPr="002E757F">
        <w:rPr>
          <w:rFonts w:ascii="PT Astra Serif" w:hAnsi="PT Astra Serif"/>
          <w:sz w:val="24"/>
          <w:szCs w:val="24"/>
        </w:rPr>
        <w:t>дом</w:t>
      </w:r>
      <w:r w:rsidRPr="002E757F">
        <w:rPr>
          <w:rFonts w:ascii="PT Astra Serif" w:hAnsi="PT Astra Serif"/>
          <w:spacing w:val="-2"/>
          <w:sz w:val="24"/>
          <w:szCs w:val="24"/>
        </w:rPr>
        <w:t xml:space="preserve"> </w:t>
      </w:r>
      <w:r w:rsidRPr="002E757F">
        <w:rPr>
          <w:rFonts w:ascii="PT Astra Serif" w:hAnsi="PT Astra Serif"/>
          <w:sz w:val="24"/>
          <w:szCs w:val="24"/>
        </w:rPr>
        <w:t>- Земля.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Планета</w:t>
      </w:r>
      <w:r w:rsidRPr="002E757F">
        <w:rPr>
          <w:rFonts w:ascii="PT Astra Serif" w:hAnsi="PT Astra Serif"/>
          <w:spacing w:val="1"/>
        </w:rPr>
        <w:t xml:space="preserve"> </w:t>
      </w:r>
      <w:r w:rsidRPr="002E757F">
        <w:rPr>
          <w:rFonts w:ascii="PT Astra Serif" w:hAnsi="PT Astra Serif"/>
        </w:rPr>
        <w:t>Земля.</w:t>
      </w:r>
      <w:r w:rsidRPr="002E757F">
        <w:rPr>
          <w:rFonts w:ascii="PT Astra Serif" w:hAnsi="PT Astra Serif"/>
          <w:spacing w:val="1"/>
        </w:rPr>
        <w:t xml:space="preserve"> </w:t>
      </w:r>
      <w:r w:rsidRPr="002E757F">
        <w:rPr>
          <w:rFonts w:ascii="PT Astra Serif" w:hAnsi="PT Astra Serif"/>
        </w:rPr>
        <w:t>Форма</w:t>
      </w:r>
      <w:r w:rsidRPr="002E757F">
        <w:rPr>
          <w:rFonts w:ascii="PT Astra Serif" w:hAnsi="PT Astra Serif"/>
          <w:spacing w:val="1"/>
        </w:rPr>
        <w:t xml:space="preserve"> </w:t>
      </w:r>
      <w:r w:rsidRPr="002E757F">
        <w:rPr>
          <w:rFonts w:ascii="PT Astra Serif" w:hAnsi="PT Astra Serif"/>
        </w:rPr>
        <w:t>Земли.</w:t>
      </w:r>
      <w:r w:rsidRPr="002E757F">
        <w:rPr>
          <w:rFonts w:ascii="PT Astra Serif" w:hAnsi="PT Astra Serif"/>
          <w:spacing w:val="1"/>
        </w:rPr>
        <w:t xml:space="preserve"> </w:t>
      </w:r>
      <w:r w:rsidRPr="002E757F">
        <w:rPr>
          <w:rFonts w:ascii="PT Astra Serif" w:hAnsi="PT Astra Serif"/>
        </w:rPr>
        <w:t>Оболочки</w:t>
      </w:r>
      <w:r w:rsidRPr="002E757F">
        <w:rPr>
          <w:rFonts w:ascii="PT Astra Serif" w:hAnsi="PT Astra Serif"/>
          <w:spacing w:val="1"/>
        </w:rPr>
        <w:t xml:space="preserve"> </w:t>
      </w:r>
      <w:r w:rsidRPr="002E757F">
        <w:rPr>
          <w:rFonts w:ascii="PT Astra Serif" w:hAnsi="PT Astra Serif"/>
        </w:rPr>
        <w:t>Земли:</w:t>
      </w:r>
      <w:r w:rsidRPr="002E757F">
        <w:rPr>
          <w:rFonts w:ascii="PT Astra Serif" w:hAnsi="PT Astra Serif"/>
          <w:spacing w:val="1"/>
        </w:rPr>
        <w:t xml:space="preserve"> </w:t>
      </w:r>
      <w:r w:rsidRPr="002E757F">
        <w:rPr>
          <w:rFonts w:ascii="PT Astra Serif" w:hAnsi="PT Astra Serif"/>
        </w:rPr>
        <w:t>атмосфера,</w:t>
      </w:r>
      <w:r w:rsidRPr="002E757F">
        <w:rPr>
          <w:rFonts w:ascii="PT Astra Serif" w:hAnsi="PT Astra Serif"/>
          <w:spacing w:val="1"/>
        </w:rPr>
        <w:t xml:space="preserve"> </w:t>
      </w:r>
      <w:r w:rsidRPr="002E757F">
        <w:rPr>
          <w:rFonts w:ascii="PT Astra Serif" w:hAnsi="PT Astra Serif"/>
        </w:rPr>
        <w:t>гидросфера,</w:t>
      </w:r>
      <w:r w:rsidRPr="002E757F">
        <w:rPr>
          <w:rFonts w:ascii="PT Astra Serif" w:hAnsi="PT Astra Serif"/>
          <w:spacing w:val="1"/>
        </w:rPr>
        <w:t xml:space="preserve"> </w:t>
      </w:r>
      <w:r w:rsidRPr="002E757F">
        <w:rPr>
          <w:rFonts w:ascii="PT Astra Serif" w:hAnsi="PT Astra Serif"/>
        </w:rPr>
        <w:t>литосфера,</w:t>
      </w:r>
      <w:r w:rsidRPr="002E757F">
        <w:rPr>
          <w:rFonts w:ascii="PT Astra Serif" w:hAnsi="PT Astra Serif"/>
          <w:spacing w:val="-2"/>
        </w:rPr>
        <w:t xml:space="preserve"> </w:t>
      </w:r>
      <w:r w:rsidRPr="002E757F">
        <w:rPr>
          <w:rFonts w:ascii="PT Astra Serif" w:hAnsi="PT Astra Serif"/>
        </w:rPr>
        <w:t>биосфера.</w:t>
      </w:r>
    </w:p>
    <w:p w:rsidR="00B40420" w:rsidRPr="002E757F" w:rsidRDefault="002E757F" w:rsidP="002E757F">
      <w:pPr>
        <w:pStyle w:val="af1"/>
        <w:numPr>
          <w:ilvl w:val="0"/>
          <w:numId w:val="14"/>
        </w:numPr>
        <w:tabs>
          <w:tab w:val="left" w:pos="156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Воздух.</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Воздух</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его</w:t>
      </w:r>
      <w:r w:rsidRPr="002E757F">
        <w:rPr>
          <w:rFonts w:ascii="PT Astra Serif" w:hAnsi="PT Astra Serif"/>
          <w:spacing w:val="-3"/>
        </w:rPr>
        <w:t xml:space="preserve"> </w:t>
      </w:r>
      <w:r w:rsidRPr="002E757F">
        <w:rPr>
          <w:rFonts w:ascii="PT Astra Serif" w:hAnsi="PT Astra Serif"/>
        </w:rPr>
        <w:t>охрана. Значение</w:t>
      </w:r>
      <w:r w:rsidRPr="002E757F">
        <w:rPr>
          <w:rFonts w:ascii="PT Astra Serif" w:hAnsi="PT Astra Serif"/>
          <w:spacing w:val="-3"/>
        </w:rPr>
        <w:t xml:space="preserve"> </w:t>
      </w:r>
      <w:r w:rsidRPr="002E757F">
        <w:rPr>
          <w:rFonts w:ascii="PT Astra Serif" w:hAnsi="PT Astra Serif"/>
        </w:rPr>
        <w:t>воздуха</w:t>
      </w:r>
      <w:r w:rsidRPr="002E757F">
        <w:rPr>
          <w:rFonts w:ascii="PT Astra Serif" w:hAnsi="PT Astra Serif"/>
          <w:spacing w:val="-3"/>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жизни</w:t>
      </w:r>
      <w:r w:rsidRPr="002E757F">
        <w:rPr>
          <w:rFonts w:ascii="PT Astra Serif" w:hAnsi="PT Astra Serif"/>
          <w:spacing w:val="-2"/>
        </w:rPr>
        <w:t xml:space="preserve"> </w:t>
      </w:r>
      <w:r w:rsidRPr="002E757F">
        <w:rPr>
          <w:rFonts w:ascii="PT Astra Serif" w:hAnsi="PT Astra Serif"/>
        </w:rPr>
        <w:t>на</w:t>
      </w:r>
      <w:r w:rsidRPr="002E757F">
        <w:rPr>
          <w:rFonts w:ascii="PT Astra Serif" w:hAnsi="PT Astra Serif"/>
          <w:spacing w:val="-3"/>
        </w:rPr>
        <w:t xml:space="preserve"> </w:t>
      </w:r>
      <w:r w:rsidRPr="002E757F">
        <w:rPr>
          <w:rFonts w:ascii="PT Astra Serif" w:hAnsi="PT Astra Serif"/>
        </w:rPr>
        <w:t>Земле.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Свойства</w:t>
      </w:r>
      <w:r w:rsidRPr="002E757F">
        <w:rPr>
          <w:rFonts w:ascii="PT Astra Serif" w:hAnsi="PT Astra Serif"/>
          <w:spacing w:val="1"/>
        </w:rPr>
        <w:t xml:space="preserve"> </w:t>
      </w:r>
      <w:r w:rsidRPr="002E757F">
        <w:rPr>
          <w:rFonts w:ascii="PT Astra Serif" w:hAnsi="PT Astra Serif"/>
        </w:rPr>
        <w:t>воздуха:</w:t>
      </w:r>
      <w:r w:rsidRPr="002E757F">
        <w:rPr>
          <w:rFonts w:ascii="PT Astra Serif" w:hAnsi="PT Astra Serif"/>
          <w:spacing w:val="1"/>
        </w:rPr>
        <w:t xml:space="preserve"> </w:t>
      </w:r>
      <w:r w:rsidRPr="002E757F">
        <w:rPr>
          <w:rFonts w:ascii="PT Astra Serif" w:hAnsi="PT Astra Serif"/>
        </w:rPr>
        <w:t>прозрачность,</w:t>
      </w:r>
      <w:r w:rsidRPr="002E757F">
        <w:rPr>
          <w:rFonts w:ascii="PT Astra Serif" w:hAnsi="PT Astra Serif"/>
          <w:spacing w:val="1"/>
        </w:rPr>
        <w:t xml:space="preserve"> </w:t>
      </w:r>
      <w:r w:rsidRPr="002E757F">
        <w:rPr>
          <w:rFonts w:ascii="PT Astra Serif" w:hAnsi="PT Astra Serif"/>
        </w:rPr>
        <w:t>бесцветность,</w:t>
      </w:r>
      <w:r w:rsidRPr="002E757F">
        <w:rPr>
          <w:rFonts w:ascii="PT Astra Serif" w:hAnsi="PT Astra Serif"/>
          <w:spacing w:val="1"/>
        </w:rPr>
        <w:t xml:space="preserve"> </w:t>
      </w:r>
      <w:r w:rsidRPr="002E757F">
        <w:rPr>
          <w:rFonts w:ascii="PT Astra Serif" w:hAnsi="PT Astra Serif"/>
        </w:rPr>
        <w:t>объем,</w:t>
      </w:r>
      <w:r w:rsidRPr="002E757F">
        <w:rPr>
          <w:rFonts w:ascii="PT Astra Serif" w:hAnsi="PT Astra Serif"/>
          <w:spacing w:val="1"/>
        </w:rPr>
        <w:t xml:space="preserve"> </w:t>
      </w:r>
      <w:r w:rsidRPr="002E757F">
        <w:rPr>
          <w:rFonts w:ascii="PT Astra Serif" w:hAnsi="PT Astra Serif"/>
        </w:rPr>
        <w:t>упругость.</w:t>
      </w:r>
      <w:r w:rsidRPr="002E757F">
        <w:rPr>
          <w:rFonts w:ascii="PT Astra Serif" w:hAnsi="PT Astra Serif"/>
          <w:spacing w:val="1"/>
        </w:rPr>
        <w:t xml:space="preserve"> </w:t>
      </w:r>
      <w:r w:rsidRPr="002E757F">
        <w:rPr>
          <w:rFonts w:ascii="PT Astra Serif" w:hAnsi="PT Astra Serif"/>
        </w:rPr>
        <w:t>Использование</w:t>
      </w:r>
      <w:r w:rsidRPr="002E757F">
        <w:rPr>
          <w:rFonts w:ascii="PT Astra Serif" w:hAnsi="PT Astra Serif"/>
          <w:spacing w:val="1"/>
        </w:rPr>
        <w:t xml:space="preserve"> </w:t>
      </w:r>
      <w:r w:rsidRPr="002E757F">
        <w:rPr>
          <w:rFonts w:ascii="PT Astra Serif" w:hAnsi="PT Astra Serif"/>
        </w:rPr>
        <w:t>упругости</w:t>
      </w:r>
      <w:r w:rsidRPr="002E757F">
        <w:rPr>
          <w:rFonts w:ascii="PT Astra Serif" w:hAnsi="PT Astra Serif"/>
          <w:spacing w:val="1"/>
        </w:rPr>
        <w:t xml:space="preserve"> </w:t>
      </w:r>
      <w:r w:rsidRPr="002E757F">
        <w:rPr>
          <w:rFonts w:ascii="PT Astra Serif" w:hAnsi="PT Astra Serif"/>
        </w:rPr>
        <w:t>воздуха.</w:t>
      </w:r>
      <w:r w:rsidRPr="002E757F">
        <w:rPr>
          <w:rFonts w:ascii="PT Astra Serif" w:hAnsi="PT Astra Serif"/>
          <w:spacing w:val="1"/>
        </w:rPr>
        <w:t xml:space="preserve"> </w:t>
      </w:r>
      <w:r w:rsidRPr="002E757F">
        <w:rPr>
          <w:rFonts w:ascii="PT Astra Serif" w:hAnsi="PT Astra Serif"/>
        </w:rPr>
        <w:t>Теплопроводность</w:t>
      </w:r>
      <w:r w:rsidRPr="002E757F">
        <w:rPr>
          <w:rFonts w:ascii="PT Astra Serif" w:hAnsi="PT Astra Serif"/>
          <w:spacing w:val="1"/>
        </w:rPr>
        <w:t xml:space="preserve"> </w:t>
      </w:r>
      <w:r w:rsidRPr="002E757F">
        <w:rPr>
          <w:rFonts w:ascii="PT Astra Serif" w:hAnsi="PT Astra Serif"/>
        </w:rPr>
        <w:t>воздуха.</w:t>
      </w:r>
      <w:r w:rsidRPr="002E757F">
        <w:rPr>
          <w:rFonts w:ascii="PT Astra Serif" w:hAnsi="PT Astra Serif"/>
          <w:spacing w:val="1"/>
        </w:rPr>
        <w:t xml:space="preserve"> </w:t>
      </w:r>
      <w:r w:rsidRPr="002E757F">
        <w:rPr>
          <w:rFonts w:ascii="PT Astra Serif" w:hAnsi="PT Astra Serif"/>
        </w:rPr>
        <w:t>Использование</w:t>
      </w:r>
      <w:r w:rsidRPr="002E757F">
        <w:rPr>
          <w:rFonts w:ascii="PT Astra Serif" w:hAnsi="PT Astra Serif"/>
          <w:spacing w:val="1"/>
        </w:rPr>
        <w:t xml:space="preserve"> </w:t>
      </w:r>
      <w:r w:rsidRPr="002E757F">
        <w:rPr>
          <w:rFonts w:ascii="PT Astra Serif" w:hAnsi="PT Astra Serif"/>
        </w:rPr>
        <w:t>этого свойства воздуха в быту. Давление. Расширение воздуха при нагревании и</w:t>
      </w:r>
      <w:r w:rsidRPr="002E757F">
        <w:rPr>
          <w:rFonts w:ascii="PT Astra Serif" w:hAnsi="PT Astra Serif"/>
          <w:spacing w:val="1"/>
        </w:rPr>
        <w:t xml:space="preserve"> </w:t>
      </w:r>
      <w:r w:rsidRPr="002E757F">
        <w:rPr>
          <w:rFonts w:ascii="PT Astra Serif" w:hAnsi="PT Astra Serif"/>
        </w:rPr>
        <w:t>сжатие</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охлаждении.</w:t>
      </w:r>
      <w:r w:rsidRPr="002E757F">
        <w:rPr>
          <w:rFonts w:ascii="PT Astra Serif" w:hAnsi="PT Astra Serif"/>
          <w:spacing w:val="1"/>
        </w:rPr>
        <w:t xml:space="preserve"> </w:t>
      </w:r>
      <w:r w:rsidRPr="002E757F">
        <w:rPr>
          <w:rFonts w:ascii="PT Astra Serif" w:hAnsi="PT Astra Serif"/>
        </w:rPr>
        <w:t>Теплый</w:t>
      </w:r>
      <w:r w:rsidRPr="002E757F">
        <w:rPr>
          <w:rFonts w:ascii="PT Astra Serif" w:hAnsi="PT Astra Serif"/>
          <w:spacing w:val="1"/>
        </w:rPr>
        <w:t xml:space="preserve"> </w:t>
      </w:r>
      <w:r w:rsidRPr="002E757F">
        <w:rPr>
          <w:rFonts w:ascii="PT Astra Serif" w:hAnsi="PT Astra Serif"/>
        </w:rPr>
        <w:t>воздух</w:t>
      </w:r>
      <w:r w:rsidRPr="002E757F">
        <w:rPr>
          <w:rFonts w:ascii="PT Astra Serif" w:hAnsi="PT Astra Serif"/>
          <w:spacing w:val="1"/>
        </w:rPr>
        <w:t xml:space="preserve"> </w:t>
      </w:r>
      <w:r w:rsidRPr="002E757F">
        <w:rPr>
          <w:rFonts w:ascii="PT Astra Serif" w:hAnsi="PT Astra Serif"/>
        </w:rPr>
        <w:t>легче</w:t>
      </w:r>
      <w:r w:rsidRPr="002E757F">
        <w:rPr>
          <w:rFonts w:ascii="PT Astra Serif" w:hAnsi="PT Astra Serif"/>
          <w:spacing w:val="1"/>
        </w:rPr>
        <w:t xml:space="preserve"> </w:t>
      </w:r>
      <w:r w:rsidRPr="002E757F">
        <w:rPr>
          <w:rFonts w:ascii="PT Astra Serif" w:hAnsi="PT Astra Serif"/>
        </w:rPr>
        <w:t>холодного,</w:t>
      </w:r>
      <w:r w:rsidRPr="002E757F">
        <w:rPr>
          <w:rFonts w:ascii="PT Astra Serif" w:hAnsi="PT Astra Serif"/>
          <w:spacing w:val="1"/>
        </w:rPr>
        <w:t xml:space="preserve"> </w:t>
      </w:r>
      <w:r w:rsidRPr="002E757F">
        <w:rPr>
          <w:rFonts w:ascii="PT Astra Serif" w:hAnsi="PT Astra Serif"/>
        </w:rPr>
        <w:t>теплый</w:t>
      </w:r>
      <w:r w:rsidRPr="002E757F">
        <w:rPr>
          <w:rFonts w:ascii="PT Astra Serif" w:hAnsi="PT Astra Serif"/>
          <w:spacing w:val="1"/>
        </w:rPr>
        <w:t xml:space="preserve"> </w:t>
      </w:r>
      <w:r w:rsidRPr="002E757F">
        <w:rPr>
          <w:rFonts w:ascii="PT Astra Serif" w:hAnsi="PT Astra Serif"/>
        </w:rPr>
        <w:t>воздух</w:t>
      </w:r>
      <w:r w:rsidRPr="002E757F">
        <w:rPr>
          <w:rFonts w:ascii="PT Astra Serif" w:hAnsi="PT Astra Serif"/>
          <w:spacing w:val="1"/>
        </w:rPr>
        <w:t xml:space="preserve"> </w:t>
      </w:r>
      <w:r w:rsidRPr="002E757F">
        <w:rPr>
          <w:rFonts w:ascii="PT Astra Serif" w:hAnsi="PT Astra Serif"/>
        </w:rPr>
        <w:t>поднимается</w:t>
      </w:r>
      <w:r w:rsidRPr="002E757F">
        <w:rPr>
          <w:rFonts w:ascii="PT Astra Serif" w:hAnsi="PT Astra Serif"/>
          <w:spacing w:val="-2"/>
        </w:rPr>
        <w:t xml:space="preserve"> </w:t>
      </w:r>
      <w:r w:rsidRPr="002E757F">
        <w:rPr>
          <w:rFonts w:ascii="PT Astra Serif" w:hAnsi="PT Astra Serif"/>
        </w:rPr>
        <w:t>вверх,</w:t>
      </w:r>
      <w:r w:rsidRPr="002E757F">
        <w:rPr>
          <w:rFonts w:ascii="PT Astra Serif" w:hAnsi="PT Astra Serif"/>
          <w:spacing w:val="-2"/>
        </w:rPr>
        <w:t xml:space="preserve"> </w:t>
      </w:r>
      <w:r w:rsidRPr="002E757F">
        <w:rPr>
          <w:rFonts w:ascii="PT Astra Serif" w:hAnsi="PT Astra Serif"/>
        </w:rPr>
        <w:t>холодный</w:t>
      </w:r>
      <w:r w:rsidRPr="002E757F">
        <w:rPr>
          <w:rFonts w:ascii="PT Astra Serif" w:hAnsi="PT Astra Serif"/>
          <w:spacing w:val="-2"/>
        </w:rPr>
        <w:t xml:space="preserve"> </w:t>
      </w:r>
      <w:r w:rsidRPr="002E757F">
        <w:rPr>
          <w:rFonts w:ascii="PT Astra Serif" w:hAnsi="PT Astra Serif"/>
        </w:rPr>
        <w:t>опускается</w:t>
      </w:r>
      <w:r w:rsidRPr="002E757F">
        <w:rPr>
          <w:rFonts w:ascii="PT Astra Serif" w:hAnsi="PT Astra Serif"/>
          <w:spacing w:val="-1"/>
        </w:rPr>
        <w:t xml:space="preserve"> </w:t>
      </w:r>
      <w:r w:rsidRPr="002E757F">
        <w:rPr>
          <w:rFonts w:ascii="PT Astra Serif" w:hAnsi="PT Astra Serif"/>
        </w:rPr>
        <w:t>вниз.</w:t>
      </w:r>
      <w:r w:rsidRPr="002E757F">
        <w:rPr>
          <w:rFonts w:ascii="PT Astra Serif" w:hAnsi="PT Astra Serif"/>
          <w:spacing w:val="-2"/>
        </w:rPr>
        <w:t xml:space="preserve"> </w:t>
      </w:r>
      <w:r w:rsidRPr="002E757F">
        <w:rPr>
          <w:rFonts w:ascii="PT Astra Serif" w:hAnsi="PT Astra Serif"/>
        </w:rPr>
        <w:t>Движение</w:t>
      </w:r>
      <w:r w:rsidRPr="002E757F">
        <w:rPr>
          <w:rFonts w:ascii="PT Astra Serif" w:hAnsi="PT Astra Serif"/>
          <w:spacing w:val="-2"/>
        </w:rPr>
        <w:t xml:space="preserve"> </w:t>
      </w:r>
      <w:r w:rsidRPr="002E757F">
        <w:rPr>
          <w:rFonts w:ascii="PT Astra Serif" w:hAnsi="PT Astra Serif"/>
        </w:rPr>
        <w:t>воздуха.</w:t>
      </w:r>
    </w:p>
    <w:p w:rsidR="00B40420" w:rsidRPr="002E757F" w:rsidRDefault="002E757F" w:rsidP="002E757F">
      <w:pPr>
        <w:pStyle w:val="af1"/>
        <w:numPr>
          <w:ilvl w:val="0"/>
          <w:numId w:val="14"/>
        </w:numPr>
        <w:tabs>
          <w:tab w:val="left" w:pos="156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Знакомство</w:t>
      </w:r>
      <w:r w:rsidRPr="002E757F">
        <w:rPr>
          <w:rFonts w:ascii="PT Astra Serif" w:hAnsi="PT Astra Serif"/>
          <w:spacing w:val="-5"/>
          <w:sz w:val="24"/>
          <w:szCs w:val="24"/>
        </w:rPr>
        <w:t xml:space="preserve"> </w:t>
      </w:r>
      <w:r w:rsidRPr="002E757F">
        <w:rPr>
          <w:rFonts w:ascii="PT Astra Serif" w:hAnsi="PT Astra Serif"/>
          <w:sz w:val="24"/>
          <w:szCs w:val="24"/>
        </w:rPr>
        <w:t>с</w:t>
      </w:r>
      <w:r w:rsidRPr="002E757F">
        <w:rPr>
          <w:rFonts w:ascii="PT Astra Serif" w:hAnsi="PT Astra Serif"/>
          <w:spacing w:val="-4"/>
          <w:sz w:val="24"/>
          <w:szCs w:val="24"/>
        </w:rPr>
        <w:t xml:space="preserve"> </w:t>
      </w:r>
      <w:r w:rsidRPr="002E757F">
        <w:rPr>
          <w:rFonts w:ascii="PT Astra Serif" w:hAnsi="PT Astra Serif"/>
          <w:sz w:val="24"/>
          <w:szCs w:val="24"/>
        </w:rPr>
        <w:t>термометрами.</w:t>
      </w:r>
      <w:r w:rsidRPr="002E757F">
        <w:rPr>
          <w:rFonts w:ascii="PT Astra Serif" w:hAnsi="PT Astra Serif"/>
          <w:spacing w:val="-4"/>
          <w:sz w:val="24"/>
          <w:szCs w:val="24"/>
        </w:rPr>
        <w:t xml:space="preserve"> </w:t>
      </w:r>
      <w:r w:rsidRPr="002E757F">
        <w:rPr>
          <w:rFonts w:ascii="PT Astra Serif" w:hAnsi="PT Astra Serif"/>
          <w:sz w:val="24"/>
          <w:szCs w:val="24"/>
        </w:rPr>
        <w:t>Измерение</w:t>
      </w:r>
      <w:r w:rsidRPr="002E757F">
        <w:rPr>
          <w:rFonts w:ascii="PT Astra Serif" w:hAnsi="PT Astra Serif"/>
          <w:spacing w:val="-1"/>
          <w:sz w:val="24"/>
          <w:szCs w:val="24"/>
        </w:rPr>
        <w:t xml:space="preserve"> </w:t>
      </w:r>
      <w:r w:rsidRPr="002E757F">
        <w:rPr>
          <w:rFonts w:ascii="PT Astra Serif" w:hAnsi="PT Astra Serif"/>
          <w:sz w:val="24"/>
          <w:szCs w:val="24"/>
        </w:rPr>
        <w:t>температуры</w:t>
      </w:r>
      <w:r w:rsidRPr="002E757F">
        <w:rPr>
          <w:rFonts w:ascii="PT Astra Serif" w:hAnsi="PT Astra Serif"/>
          <w:spacing w:val="-4"/>
          <w:sz w:val="24"/>
          <w:szCs w:val="24"/>
        </w:rPr>
        <w:t xml:space="preserve"> </w:t>
      </w:r>
      <w:r w:rsidRPr="002E757F">
        <w:rPr>
          <w:rFonts w:ascii="PT Astra Serif" w:hAnsi="PT Astra Serif"/>
          <w:sz w:val="24"/>
          <w:szCs w:val="24"/>
        </w:rPr>
        <w:t>воздуха.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Состав</w:t>
      </w:r>
      <w:r w:rsidRPr="002E757F">
        <w:rPr>
          <w:rFonts w:ascii="PT Astra Serif" w:hAnsi="PT Astra Serif"/>
          <w:spacing w:val="1"/>
        </w:rPr>
        <w:t xml:space="preserve"> </w:t>
      </w:r>
      <w:r w:rsidRPr="002E757F">
        <w:rPr>
          <w:rFonts w:ascii="PT Astra Serif" w:hAnsi="PT Astra Serif"/>
        </w:rPr>
        <w:t>воздуха:</w:t>
      </w:r>
      <w:r w:rsidRPr="002E757F">
        <w:rPr>
          <w:rFonts w:ascii="PT Astra Serif" w:hAnsi="PT Astra Serif"/>
          <w:spacing w:val="1"/>
        </w:rPr>
        <w:t xml:space="preserve"> </w:t>
      </w:r>
      <w:r w:rsidRPr="002E757F">
        <w:rPr>
          <w:rFonts w:ascii="PT Astra Serif" w:hAnsi="PT Astra Serif"/>
        </w:rPr>
        <w:t>кислород,</w:t>
      </w:r>
      <w:r w:rsidRPr="002E757F">
        <w:rPr>
          <w:rFonts w:ascii="PT Astra Serif" w:hAnsi="PT Astra Serif"/>
          <w:spacing w:val="1"/>
        </w:rPr>
        <w:t xml:space="preserve"> </w:t>
      </w:r>
      <w:r w:rsidRPr="002E757F">
        <w:rPr>
          <w:rFonts w:ascii="PT Astra Serif" w:hAnsi="PT Astra Serif"/>
        </w:rPr>
        <w:t>углекислый</w:t>
      </w:r>
      <w:r w:rsidRPr="002E757F">
        <w:rPr>
          <w:rFonts w:ascii="PT Astra Serif" w:hAnsi="PT Astra Serif"/>
          <w:spacing w:val="1"/>
        </w:rPr>
        <w:t xml:space="preserve"> </w:t>
      </w:r>
      <w:r w:rsidRPr="002E757F">
        <w:rPr>
          <w:rFonts w:ascii="PT Astra Serif" w:hAnsi="PT Astra Serif"/>
        </w:rPr>
        <w:t>газ,</w:t>
      </w:r>
      <w:r w:rsidRPr="002E757F">
        <w:rPr>
          <w:rFonts w:ascii="PT Astra Serif" w:hAnsi="PT Astra Serif"/>
          <w:spacing w:val="1"/>
        </w:rPr>
        <w:t xml:space="preserve"> </w:t>
      </w:r>
      <w:r w:rsidRPr="002E757F">
        <w:rPr>
          <w:rFonts w:ascii="PT Astra Serif" w:hAnsi="PT Astra Serif"/>
        </w:rPr>
        <w:t>азот.</w:t>
      </w:r>
      <w:r w:rsidRPr="002E757F">
        <w:rPr>
          <w:rFonts w:ascii="PT Astra Serif" w:hAnsi="PT Astra Serif"/>
          <w:spacing w:val="1"/>
        </w:rPr>
        <w:t xml:space="preserve"> </w:t>
      </w:r>
      <w:r w:rsidRPr="002E757F">
        <w:rPr>
          <w:rFonts w:ascii="PT Astra Serif" w:hAnsi="PT Astra Serif"/>
        </w:rPr>
        <w:t>Кислород,</w:t>
      </w:r>
      <w:r w:rsidRPr="002E757F">
        <w:rPr>
          <w:rFonts w:ascii="PT Astra Serif" w:hAnsi="PT Astra Serif"/>
          <w:spacing w:val="1"/>
        </w:rPr>
        <w:t xml:space="preserve"> </w:t>
      </w:r>
      <w:r w:rsidRPr="002E757F">
        <w:rPr>
          <w:rFonts w:ascii="PT Astra Serif" w:hAnsi="PT Astra Serif"/>
        </w:rPr>
        <w:t>его</w:t>
      </w:r>
      <w:r w:rsidRPr="002E757F">
        <w:rPr>
          <w:rFonts w:ascii="PT Astra Serif" w:hAnsi="PT Astra Serif"/>
          <w:spacing w:val="1"/>
        </w:rPr>
        <w:t xml:space="preserve"> </w:t>
      </w:r>
      <w:r w:rsidRPr="002E757F">
        <w:rPr>
          <w:rFonts w:ascii="PT Astra Serif" w:hAnsi="PT Astra Serif"/>
        </w:rPr>
        <w:t>свойство</w:t>
      </w:r>
      <w:r w:rsidRPr="002E757F">
        <w:rPr>
          <w:rFonts w:ascii="PT Astra Serif" w:hAnsi="PT Astra Serif"/>
          <w:spacing w:val="1"/>
        </w:rPr>
        <w:t xml:space="preserve"> </w:t>
      </w:r>
      <w:r w:rsidRPr="002E757F">
        <w:rPr>
          <w:rFonts w:ascii="PT Astra Serif" w:hAnsi="PT Astra Serif"/>
        </w:rPr>
        <w:lastRenderedPageBreak/>
        <w:t>поддерживать горение. Значение кислорода для дыхания растений, животных и</w:t>
      </w:r>
      <w:r w:rsidRPr="002E757F">
        <w:rPr>
          <w:rFonts w:ascii="PT Astra Serif" w:hAnsi="PT Astra Serif"/>
          <w:spacing w:val="1"/>
        </w:rPr>
        <w:t xml:space="preserve"> </w:t>
      </w:r>
      <w:r w:rsidRPr="002E757F">
        <w:rPr>
          <w:rFonts w:ascii="PT Astra Serif" w:hAnsi="PT Astra Serif"/>
        </w:rPr>
        <w:t>человека. Применение кислорода в медицине. Углекислый газ и его свойство не</w:t>
      </w:r>
      <w:r w:rsidRPr="002E757F">
        <w:rPr>
          <w:rFonts w:ascii="PT Astra Serif" w:hAnsi="PT Astra Serif"/>
          <w:spacing w:val="1"/>
        </w:rPr>
        <w:t xml:space="preserve"> </w:t>
      </w:r>
      <w:r w:rsidRPr="002E757F">
        <w:rPr>
          <w:rFonts w:ascii="PT Astra Serif" w:hAnsi="PT Astra Serif"/>
        </w:rPr>
        <w:t>поддерживать</w:t>
      </w:r>
      <w:r w:rsidRPr="002E757F">
        <w:rPr>
          <w:rFonts w:ascii="PT Astra Serif" w:hAnsi="PT Astra Serif"/>
          <w:spacing w:val="1"/>
        </w:rPr>
        <w:t xml:space="preserve"> </w:t>
      </w:r>
      <w:r w:rsidRPr="002E757F">
        <w:rPr>
          <w:rFonts w:ascii="PT Astra Serif" w:hAnsi="PT Astra Serif"/>
        </w:rPr>
        <w:t>горение.</w:t>
      </w:r>
      <w:r w:rsidRPr="002E757F">
        <w:rPr>
          <w:rFonts w:ascii="PT Astra Serif" w:hAnsi="PT Astra Serif"/>
          <w:spacing w:val="1"/>
        </w:rPr>
        <w:t xml:space="preserve"> </w:t>
      </w:r>
      <w:r w:rsidRPr="002E757F">
        <w:rPr>
          <w:rFonts w:ascii="PT Astra Serif" w:hAnsi="PT Astra Serif"/>
        </w:rPr>
        <w:t>Применение</w:t>
      </w:r>
      <w:r w:rsidRPr="002E757F">
        <w:rPr>
          <w:rFonts w:ascii="PT Astra Serif" w:hAnsi="PT Astra Serif"/>
          <w:spacing w:val="1"/>
        </w:rPr>
        <w:t xml:space="preserve"> </w:t>
      </w:r>
      <w:r w:rsidRPr="002E757F">
        <w:rPr>
          <w:rFonts w:ascii="PT Astra Serif" w:hAnsi="PT Astra Serif"/>
        </w:rPr>
        <w:t>углекислого</w:t>
      </w:r>
      <w:r w:rsidRPr="002E757F">
        <w:rPr>
          <w:rFonts w:ascii="PT Astra Serif" w:hAnsi="PT Astra Serif"/>
          <w:spacing w:val="1"/>
        </w:rPr>
        <w:t xml:space="preserve"> </w:t>
      </w:r>
      <w:r w:rsidRPr="002E757F">
        <w:rPr>
          <w:rFonts w:ascii="PT Astra Serif" w:hAnsi="PT Astra Serif"/>
        </w:rPr>
        <w:t>газа</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тушении</w:t>
      </w:r>
      <w:r w:rsidRPr="002E757F">
        <w:rPr>
          <w:rFonts w:ascii="PT Astra Serif" w:hAnsi="PT Astra Serif"/>
          <w:spacing w:val="1"/>
        </w:rPr>
        <w:t xml:space="preserve"> </w:t>
      </w:r>
      <w:r w:rsidRPr="002E757F">
        <w:rPr>
          <w:rFonts w:ascii="PT Astra Serif" w:hAnsi="PT Astra Serif"/>
        </w:rPr>
        <w:t>пожара.</w:t>
      </w:r>
      <w:r w:rsidRPr="002E757F">
        <w:rPr>
          <w:rFonts w:ascii="PT Astra Serif" w:hAnsi="PT Astra Serif"/>
          <w:spacing w:val="-62"/>
        </w:rPr>
        <w:t xml:space="preserve"> </w:t>
      </w:r>
      <w:r w:rsidRPr="002E757F">
        <w:rPr>
          <w:rFonts w:ascii="PT Astra Serif" w:hAnsi="PT Astra Serif"/>
        </w:rPr>
        <w:t>Движение воздуха.</w:t>
      </w:r>
      <w:r w:rsidRPr="002E757F">
        <w:rPr>
          <w:rFonts w:ascii="PT Astra Serif" w:hAnsi="PT Astra Serif"/>
          <w:spacing w:val="1"/>
        </w:rPr>
        <w:t xml:space="preserve"> </w:t>
      </w:r>
      <w:r w:rsidRPr="002E757F">
        <w:rPr>
          <w:rFonts w:ascii="PT Astra Serif" w:hAnsi="PT Astra Serif"/>
        </w:rPr>
        <w:t>Ветер. Работа ветра</w:t>
      </w:r>
      <w:r w:rsidRPr="002E757F">
        <w:rPr>
          <w:rFonts w:ascii="PT Astra Serif" w:hAnsi="PT Astra Serif"/>
          <w:spacing w:val="1"/>
        </w:rPr>
        <w:t xml:space="preserve"> </w:t>
      </w:r>
      <w:r w:rsidRPr="002E757F">
        <w:rPr>
          <w:rFonts w:ascii="PT Astra Serif" w:hAnsi="PT Astra Serif"/>
        </w:rPr>
        <w:t>в природе. Направление ветра. Ураган,</w:t>
      </w:r>
      <w:r w:rsidRPr="002E757F">
        <w:rPr>
          <w:rFonts w:ascii="PT Astra Serif" w:hAnsi="PT Astra Serif"/>
          <w:spacing w:val="1"/>
        </w:rPr>
        <w:t xml:space="preserve"> </w:t>
      </w:r>
      <w:r w:rsidRPr="002E757F">
        <w:rPr>
          <w:rFonts w:ascii="PT Astra Serif" w:hAnsi="PT Astra Serif"/>
        </w:rPr>
        <w:t>способы</w:t>
      </w:r>
      <w:r w:rsidRPr="002E757F">
        <w:rPr>
          <w:rFonts w:ascii="PT Astra Serif" w:hAnsi="PT Astra Serif"/>
          <w:spacing w:val="-1"/>
        </w:rPr>
        <w:t xml:space="preserve"> </w:t>
      </w:r>
      <w:r w:rsidRPr="002E757F">
        <w:rPr>
          <w:rFonts w:ascii="PT Astra Serif" w:hAnsi="PT Astra Serif"/>
        </w:rPr>
        <w:t>защиты.</w:t>
      </w:r>
    </w:p>
    <w:p w:rsidR="00B40420" w:rsidRPr="002E757F" w:rsidRDefault="002E757F" w:rsidP="002E757F">
      <w:pPr>
        <w:pStyle w:val="af1"/>
        <w:numPr>
          <w:ilvl w:val="0"/>
          <w:numId w:val="14"/>
        </w:numPr>
        <w:tabs>
          <w:tab w:val="left" w:pos="1628"/>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Чистый</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загрязненный</w:t>
      </w:r>
      <w:r w:rsidRPr="002E757F">
        <w:rPr>
          <w:rFonts w:ascii="PT Astra Serif" w:hAnsi="PT Astra Serif"/>
          <w:spacing w:val="1"/>
          <w:sz w:val="24"/>
          <w:szCs w:val="24"/>
        </w:rPr>
        <w:t xml:space="preserve"> </w:t>
      </w:r>
      <w:r w:rsidRPr="002E757F">
        <w:rPr>
          <w:rFonts w:ascii="PT Astra Serif" w:hAnsi="PT Astra Serif"/>
          <w:sz w:val="24"/>
          <w:szCs w:val="24"/>
        </w:rPr>
        <w:t>воздух.</w:t>
      </w:r>
      <w:r w:rsidRPr="002E757F">
        <w:rPr>
          <w:rFonts w:ascii="PT Astra Serif" w:hAnsi="PT Astra Serif"/>
          <w:spacing w:val="1"/>
          <w:sz w:val="24"/>
          <w:szCs w:val="24"/>
        </w:rPr>
        <w:t xml:space="preserve"> </w:t>
      </w:r>
      <w:r w:rsidRPr="002E757F">
        <w:rPr>
          <w:rFonts w:ascii="PT Astra Serif" w:hAnsi="PT Astra Serif"/>
          <w:sz w:val="24"/>
          <w:szCs w:val="24"/>
        </w:rPr>
        <w:t>Примеси</w:t>
      </w:r>
      <w:r w:rsidRPr="002E757F">
        <w:rPr>
          <w:rFonts w:ascii="PT Astra Serif" w:hAnsi="PT Astra Serif"/>
          <w:spacing w:val="1"/>
          <w:sz w:val="24"/>
          <w:szCs w:val="24"/>
        </w:rPr>
        <w:t xml:space="preserve"> </w:t>
      </w:r>
      <w:r w:rsidRPr="002E757F">
        <w:rPr>
          <w:rFonts w:ascii="PT Astra Serif" w:hAnsi="PT Astra Serif"/>
          <w:sz w:val="24"/>
          <w:szCs w:val="24"/>
        </w:rPr>
        <w:t>в</w:t>
      </w:r>
      <w:r w:rsidRPr="002E757F">
        <w:rPr>
          <w:rFonts w:ascii="PT Astra Serif" w:hAnsi="PT Astra Serif"/>
          <w:spacing w:val="1"/>
          <w:sz w:val="24"/>
          <w:szCs w:val="24"/>
        </w:rPr>
        <w:t xml:space="preserve"> </w:t>
      </w:r>
      <w:r w:rsidRPr="002E757F">
        <w:rPr>
          <w:rFonts w:ascii="PT Astra Serif" w:hAnsi="PT Astra Serif"/>
          <w:sz w:val="24"/>
          <w:szCs w:val="24"/>
        </w:rPr>
        <w:t>воздухе</w:t>
      </w:r>
      <w:r w:rsidRPr="002E757F">
        <w:rPr>
          <w:rFonts w:ascii="PT Astra Serif" w:hAnsi="PT Astra Serif"/>
          <w:spacing w:val="1"/>
          <w:sz w:val="24"/>
          <w:szCs w:val="24"/>
        </w:rPr>
        <w:t xml:space="preserve"> </w:t>
      </w:r>
      <w:r w:rsidRPr="002E757F">
        <w:rPr>
          <w:rFonts w:ascii="PT Astra Serif" w:hAnsi="PT Astra Serif"/>
          <w:sz w:val="24"/>
          <w:szCs w:val="24"/>
        </w:rPr>
        <w:t>(водяной</w:t>
      </w:r>
      <w:r w:rsidRPr="002E757F">
        <w:rPr>
          <w:rFonts w:ascii="PT Astra Serif" w:hAnsi="PT Astra Serif"/>
          <w:spacing w:val="1"/>
          <w:sz w:val="24"/>
          <w:szCs w:val="24"/>
        </w:rPr>
        <w:t xml:space="preserve"> </w:t>
      </w:r>
      <w:r w:rsidRPr="002E757F">
        <w:rPr>
          <w:rFonts w:ascii="PT Astra Serif" w:hAnsi="PT Astra Serif"/>
          <w:sz w:val="24"/>
          <w:szCs w:val="24"/>
        </w:rPr>
        <w:t>пар,</w:t>
      </w:r>
      <w:r w:rsidRPr="002E757F">
        <w:rPr>
          <w:rFonts w:ascii="PT Astra Serif" w:hAnsi="PT Astra Serif"/>
          <w:spacing w:val="1"/>
          <w:sz w:val="24"/>
          <w:szCs w:val="24"/>
        </w:rPr>
        <w:t xml:space="preserve"> </w:t>
      </w:r>
      <w:r w:rsidRPr="002E757F">
        <w:rPr>
          <w:rFonts w:ascii="PT Astra Serif" w:hAnsi="PT Astra Serif"/>
          <w:sz w:val="24"/>
          <w:szCs w:val="24"/>
        </w:rPr>
        <w:t>дым,</w:t>
      </w:r>
      <w:r w:rsidRPr="002E757F">
        <w:rPr>
          <w:rFonts w:ascii="PT Astra Serif" w:hAnsi="PT Astra Serif"/>
          <w:spacing w:val="-62"/>
          <w:sz w:val="24"/>
          <w:szCs w:val="24"/>
        </w:rPr>
        <w:t xml:space="preserve"> </w:t>
      </w:r>
      <w:r w:rsidRPr="002E757F">
        <w:rPr>
          <w:rFonts w:ascii="PT Astra Serif" w:hAnsi="PT Astra Serif"/>
          <w:sz w:val="24"/>
          <w:szCs w:val="24"/>
        </w:rPr>
        <w:t>пыль).</w:t>
      </w:r>
      <w:r w:rsidRPr="002E757F">
        <w:rPr>
          <w:rFonts w:ascii="PT Astra Serif" w:hAnsi="PT Astra Serif"/>
          <w:spacing w:val="-2"/>
          <w:sz w:val="24"/>
          <w:szCs w:val="24"/>
        </w:rPr>
        <w:t xml:space="preserve"> </w:t>
      </w:r>
      <w:r w:rsidRPr="002E757F">
        <w:rPr>
          <w:rFonts w:ascii="PT Astra Serif" w:hAnsi="PT Astra Serif"/>
          <w:sz w:val="24"/>
          <w:szCs w:val="24"/>
        </w:rPr>
        <w:t>Поддержание чистоты</w:t>
      </w:r>
      <w:r w:rsidRPr="002E757F">
        <w:rPr>
          <w:rFonts w:ascii="PT Astra Serif" w:hAnsi="PT Astra Serif"/>
          <w:spacing w:val="-1"/>
          <w:sz w:val="24"/>
          <w:szCs w:val="24"/>
        </w:rPr>
        <w:t xml:space="preserve"> </w:t>
      </w:r>
      <w:r w:rsidRPr="002E757F">
        <w:rPr>
          <w:rFonts w:ascii="PT Astra Serif" w:hAnsi="PT Astra Serif"/>
          <w:sz w:val="24"/>
          <w:szCs w:val="24"/>
        </w:rPr>
        <w:t>воздуха.</w:t>
      </w:r>
      <w:r w:rsidRPr="002E757F">
        <w:rPr>
          <w:rFonts w:ascii="PT Astra Serif" w:hAnsi="PT Astra Serif"/>
          <w:spacing w:val="-2"/>
          <w:sz w:val="24"/>
          <w:szCs w:val="24"/>
        </w:rPr>
        <w:t xml:space="preserve"> </w:t>
      </w:r>
      <w:r w:rsidRPr="002E757F">
        <w:rPr>
          <w:rFonts w:ascii="PT Astra Serif" w:hAnsi="PT Astra Serif"/>
          <w:sz w:val="24"/>
          <w:szCs w:val="24"/>
        </w:rPr>
        <w:t>Значение</w:t>
      </w:r>
      <w:r w:rsidRPr="002E757F">
        <w:rPr>
          <w:rFonts w:ascii="PT Astra Serif" w:hAnsi="PT Astra Serif"/>
          <w:spacing w:val="-2"/>
          <w:sz w:val="24"/>
          <w:szCs w:val="24"/>
        </w:rPr>
        <w:t xml:space="preserve"> </w:t>
      </w:r>
      <w:r w:rsidRPr="002E757F">
        <w:rPr>
          <w:rFonts w:ascii="PT Astra Serif" w:hAnsi="PT Astra Serif"/>
          <w:sz w:val="24"/>
          <w:szCs w:val="24"/>
        </w:rPr>
        <w:t>воздуха в</w:t>
      </w:r>
      <w:r w:rsidRPr="002E757F">
        <w:rPr>
          <w:rFonts w:ascii="PT Astra Serif" w:hAnsi="PT Astra Serif"/>
          <w:spacing w:val="-1"/>
          <w:sz w:val="24"/>
          <w:szCs w:val="24"/>
        </w:rPr>
        <w:t xml:space="preserve"> </w:t>
      </w:r>
      <w:r w:rsidRPr="002E757F">
        <w:rPr>
          <w:rFonts w:ascii="PT Astra Serif" w:hAnsi="PT Astra Serif"/>
          <w:sz w:val="24"/>
          <w:szCs w:val="24"/>
        </w:rPr>
        <w:t>природе.</w:t>
      </w:r>
    </w:p>
    <w:p w:rsidR="00B40420" w:rsidRPr="002E757F" w:rsidRDefault="002E757F" w:rsidP="002E757F">
      <w:pPr>
        <w:pStyle w:val="af1"/>
        <w:numPr>
          <w:ilvl w:val="0"/>
          <w:numId w:val="14"/>
        </w:numPr>
        <w:tabs>
          <w:tab w:val="left" w:pos="156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Поверхность суши. Почва.</w:t>
      </w:r>
      <w:r w:rsidRPr="002E757F">
        <w:rPr>
          <w:rFonts w:ascii="PT Astra Serif" w:hAnsi="PT Astra Serif"/>
          <w:spacing w:val="1"/>
          <w:sz w:val="24"/>
          <w:szCs w:val="24"/>
        </w:rPr>
        <w:t xml:space="preserve"> </w:t>
      </w:r>
      <w:r w:rsidRPr="002E757F">
        <w:rPr>
          <w:rFonts w:ascii="PT Astra Serif" w:hAnsi="PT Astra Serif"/>
          <w:sz w:val="24"/>
          <w:szCs w:val="24"/>
        </w:rPr>
        <w:t>Равнины,</w:t>
      </w:r>
      <w:r w:rsidRPr="002E757F">
        <w:rPr>
          <w:rFonts w:ascii="PT Astra Serif" w:hAnsi="PT Astra Serif"/>
          <w:spacing w:val="-6"/>
          <w:sz w:val="24"/>
          <w:szCs w:val="24"/>
        </w:rPr>
        <w:t xml:space="preserve"> </w:t>
      </w:r>
      <w:r w:rsidRPr="002E757F">
        <w:rPr>
          <w:rFonts w:ascii="PT Astra Serif" w:hAnsi="PT Astra Serif"/>
          <w:sz w:val="24"/>
          <w:szCs w:val="24"/>
        </w:rPr>
        <w:t>горы,</w:t>
      </w:r>
      <w:r w:rsidRPr="002E757F">
        <w:rPr>
          <w:rFonts w:ascii="PT Astra Serif" w:hAnsi="PT Astra Serif"/>
          <w:spacing w:val="-6"/>
          <w:sz w:val="24"/>
          <w:szCs w:val="24"/>
        </w:rPr>
        <w:t xml:space="preserve"> </w:t>
      </w:r>
      <w:r w:rsidRPr="002E757F">
        <w:rPr>
          <w:rFonts w:ascii="PT Astra Serif" w:hAnsi="PT Astra Serif"/>
          <w:sz w:val="24"/>
          <w:szCs w:val="24"/>
        </w:rPr>
        <w:t>холмы,</w:t>
      </w:r>
      <w:r w:rsidRPr="002E757F">
        <w:rPr>
          <w:rFonts w:ascii="PT Astra Serif" w:hAnsi="PT Astra Serif"/>
          <w:spacing w:val="-5"/>
          <w:sz w:val="24"/>
          <w:szCs w:val="24"/>
        </w:rPr>
        <w:t xml:space="preserve"> </w:t>
      </w:r>
      <w:r w:rsidRPr="002E757F">
        <w:rPr>
          <w:rFonts w:ascii="PT Astra Serif" w:hAnsi="PT Astra Serif"/>
          <w:sz w:val="24"/>
          <w:szCs w:val="24"/>
        </w:rPr>
        <w:t>овраги.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Почва</w:t>
      </w:r>
      <w:r w:rsidRPr="002E757F">
        <w:rPr>
          <w:rFonts w:ascii="PT Astra Serif" w:hAnsi="PT Astra Serif"/>
          <w:spacing w:val="-4"/>
        </w:rPr>
        <w:t xml:space="preserve"> </w:t>
      </w:r>
      <w:r w:rsidRPr="002E757F">
        <w:rPr>
          <w:rFonts w:ascii="PT Astra Serif" w:hAnsi="PT Astra Serif"/>
        </w:rPr>
        <w:t>- верхний</w:t>
      </w:r>
      <w:r w:rsidRPr="002E757F">
        <w:rPr>
          <w:rFonts w:ascii="PT Astra Serif" w:hAnsi="PT Astra Serif"/>
          <w:spacing w:val="-4"/>
        </w:rPr>
        <w:t xml:space="preserve"> </w:t>
      </w:r>
      <w:r w:rsidRPr="002E757F">
        <w:rPr>
          <w:rFonts w:ascii="PT Astra Serif" w:hAnsi="PT Astra Serif"/>
        </w:rPr>
        <w:t>слой земли.</w:t>
      </w:r>
      <w:r w:rsidRPr="002E757F">
        <w:rPr>
          <w:rFonts w:ascii="PT Astra Serif" w:hAnsi="PT Astra Serif"/>
          <w:spacing w:val="-3"/>
        </w:rPr>
        <w:t xml:space="preserve"> </w:t>
      </w:r>
      <w:r w:rsidRPr="002E757F">
        <w:rPr>
          <w:rFonts w:ascii="PT Astra Serif" w:hAnsi="PT Astra Serif"/>
        </w:rPr>
        <w:t>Ее</w:t>
      </w:r>
      <w:r w:rsidRPr="002E757F">
        <w:rPr>
          <w:rFonts w:ascii="PT Astra Serif" w:hAnsi="PT Astra Serif"/>
          <w:spacing w:val="-4"/>
        </w:rPr>
        <w:t xml:space="preserve"> </w:t>
      </w:r>
      <w:r w:rsidRPr="002E757F">
        <w:rPr>
          <w:rFonts w:ascii="PT Astra Serif" w:hAnsi="PT Astra Serif"/>
        </w:rPr>
        <w:t>образование.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Состав</w:t>
      </w:r>
      <w:r w:rsidRPr="002E757F">
        <w:rPr>
          <w:rFonts w:ascii="PT Astra Serif" w:hAnsi="PT Astra Serif"/>
          <w:spacing w:val="-4"/>
        </w:rPr>
        <w:t xml:space="preserve"> </w:t>
      </w:r>
      <w:r w:rsidRPr="002E757F">
        <w:rPr>
          <w:rFonts w:ascii="PT Astra Serif" w:hAnsi="PT Astra Serif"/>
        </w:rPr>
        <w:t>почвы:</w:t>
      </w:r>
      <w:r w:rsidRPr="002E757F">
        <w:rPr>
          <w:rFonts w:ascii="PT Astra Serif" w:hAnsi="PT Astra Serif"/>
          <w:spacing w:val="-3"/>
        </w:rPr>
        <w:t xml:space="preserve"> </w:t>
      </w:r>
      <w:r w:rsidRPr="002E757F">
        <w:rPr>
          <w:rFonts w:ascii="PT Astra Serif" w:hAnsi="PT Astra Serif"/>
        </w:rPr>
        <w:t>перегной,</w:t>
      </w:r>
      <w:r w:rsidRPr="002E757F">
        <w:rPr>
          <w:rFonts w:ascii="PT Astra Serif" w:hAnsi="PT Astra Serif"/>
          <w:spacing w:val="-3"/>
        </w:rPr>
        <w:t xml:space="preserve"> </w:t>
      </w:r>
      <w:r w:rsidRPr="002E757F">
        <w:rPr>
          <w:rFonts w:ascii="PT Astra Serif" w:hAnsi="PT Astra Serif"/>
        </w:rPr>
        <w:t>глина,</w:t>
      </w:r>
      <w:r w:rsidRPr="002E757F">
        <w:rPr>
          <w:rFonts w:ascii="PT Astra Serif" w:hAnsi="PT Astra Serif"/>
          <w:spacing w:val="-3"/>
        </w:rPr>
        <w:t xml:space="preserve"> </w:t>
      </w:r>
      <w:r w:rsidRPr="002E757F">
        <w:rPr>
          <w:rFonts w:ascii="PT Astra Serif" w:hAnsi="PT Astra Serif"/>
        </w:rPr>
        <w:t>песок,</w:t>
      </w:r>
      <w:r w:rsidRPr="002E757F">
        <w:rPr>
          <w:rFonts w:ascii="PT Astra Serif" w:hAnsi="PT Astra Serif"/>
          <w:spacing w:val="-3"/>
        </w:rPr>
        <w:t xml:space="preserve"> </w:t>
      </w:r>
      <w:r w:rsidRPr="002E757F">
        <w:rPr>
          <w:rFonts w:ascii="PT Astra Serif" w:hAnsi="PT Astra Serif"/>
        </w:rPr>
        <w:t>вода,</w:t>
      </w:r>
      <w:r w:rsidRPr="002E757F">
        <w:rPr>
          <w:rFonts w:ascii="PT Astra Serif" w:hAnsi="PT Astra Serif"/>
          <w:spacing w:val="-3"/>
        </w:rPr>
        <w:t xml:space="preserve"> </w:t>
      </w:r>
      <w:r w:rsidRPr="002E757F">
        <w:rPr>
          <w:rFonts w:ascii="PT Astra Serif" w:hAnsi="PT Astra Serif"/>
        </w:rPr>
        <w:t>минеральные</w:t>
      </w:r>
      <w:r w:rsidRPr="002E757F">
        <w:rPr>
          <w:rFonts w:ascii="PT Astra Serif" w:hAnsi="PT Astra Serif"/>
          <w:spacing w:val="-3"/>
        </w:rPr>
        <w:t xml:space="preserve"> </w:t>
      </w:r>
      <w:r w:rsidRPr="002E757F">
        <w:rPr>
          <w:rFonts w:ascii="PT Astra Serif" w:hAnsi="PT Astra Serif"/>
        </w:rPr>
        <w:t>соли,</w:t>
      </w:r>
      <w:r w:rsidRPr="002E757F">
        <w:rPr>
          <w:rFonts w:ascii="PT Astra Serif" w:hAnsi="PT Astra Serif"/>
          <w:spacing w:val="-3"/>
        </w:rPr>
        <w:t xml:space="preserve"> </w:t>
      </w:r>
      <w:r w:rsidRPr="002E757F">
        <w:rPr>
          <w:rFonts w:ascii="PT Astra Serif" w:hAnsi="PT Astra Serif"/>
        </w:rPr>
        <w:t>воздух.</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Минеральная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органическая</w:t>
      </w:r>
      <w:r w:rsidRPr="002E757F">
        <w:rPr>
          <w:rFonts w:ascii="PT Astra Serif" w:hAnsi="PT Astra Serif"/>
          <w:spacing w:val="1"/>
        </w:rPr>
        <w:t xml:space="preserve"> </w:t>
      </w:r>
      <w:r w:rsidRPr="002E757F">
        <w:rPr>
          <w:rFonts w:ascii="PT Astra Serif" w:hAnsi="PT Astra Serif"/>
        </w:rPr>
        <w:t>части</w:t>
      </w:r>
      <w:r w:rsidRPr="002E757F">
        <w:rPr>
          <w:rFonts w:ascii="PT Astra Serif" w:hAnsi="PT Astra Serif"/>
          <w:spacing w:val="1"/>
        </w:rPr>
        <w:t xml:space="preserve"> </w:t>
      </w:r>
      <w:r w:rsidRPr="002E757F">
        <w:rPr>
          <w:rFonts w:ascii="PT Astra Serif" w:hAnsi="PT Astra Serif"/>
        </w:rPr>
        <w:t>почвы.</w:t>
      </w:r>
      <w:r w:rsidRPr="002E757F">
        <w:rPr>
          <w:rFonts w:ascii="PT Astra Serif" w:hAnsi="PT Astra Serif"/>
          <w:spacing w:val="1"/>
        </w:rPr>
        <w:t xml:space="preserve"> </w:t>
      </w:r>
      <w:r w:rsidRPr="002E757F">
        <w:rPr>
          <w:rFonts w:ascii="PT Astra Serif" w:hAnsi="PT Astra Serif"/>
        </w:rPr>
        <w:t>Перегной</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органическая</w:t>
      </w:r>
      <w:r w:rsidRPr="002E757F">
        <w:rPr>
          <w:rFonts w:ascii="PT Astra Serif" w:hAnsi="PT Astra Serif"/>
          <w:spacing w:val="1"/>
        </w:rPr>
        <w:t xml:space="preserve"> </w:t>
      </w:r>
      <w:r w:rsidRPr="002E757F">
        <w:rPr>
          <w:rFonts w:ascii="PT Astra Serif" w:hAnsi="PT Astra Serif"/>
        </w:rPr>
        <w:t>часть</w:t>
      </w:r>
      <w:r w:rsidRPr="002E757F">
        <w:rPr>
          <w:rFonts w:ascii="PT Astra Serif" w:hAnsi="PT Astra Serif"/>
          <w:spacing w:val="-62"/>
        </w:rPr>
        <w:t xml:space="preserve"> </w:t>
      </w:r>
      <w:r w:rsidRPr="002E757F">
        <w:rPr>
          <w:rFonts w:ascii="PT Astra Serif" w:hAnsi="PT Astra Serif"/>
        </w:rPr>
        <w:t>почвы.</w:t>
      </w:r>
      <w:r w:rsidRPr="002E757F">
        <w:rPr>
          <w:rFonts w:ascii="PT Astra Serif" w:hAnsi="PT Astra Serif"/>
          <w:spacing w:val="-2"/>
        </w:rPr>
        <w:t xml:space="preserve"> </w:t>
      </w:r>
      <w:r w:rsidRPr="002E757F">
        <w:rPr>
          <w:rFonts w:ascii="PT Astra Serif" w:hAnsi="PT Astra Serif"/>
        </w:rPr>
        <w:t>Глина,</w:t>
      </w:r>
      <w:r w:rsidRPr="002E757F">
        <w:rPr>
          <w:rFonts w:ascii="PT Astra Serif" w:hAnsi="PT Astra Serif"/>
          <w:spacing w:val="-1"/>
        </w:rPr>
        <w:t xml:space="preserve"> </w:t>
      </w:r>
      <w:r w:rsidRPr="002E757F">
        <w:rPr>
          <w:rFonts w:ascii="PT Astra Serif" w:hAnsi="PT Astra Serif"/>
        </w:rPr>
        <w:t>песок</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соли</w:t>
      </w:r>
      <w:r w:rsidRPr="002E757F">
        <w:rPr>
          <w:rFonts w:ascii="PT Astra Serif" w:hAnsi="PT Astra Serif"/>
          <w:spacing w:val="2"/>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минеральная</w:t>
      </w:r>
      <w:r w:rsidRPr="002E757F">
        <w:rPr>
          <w:rFonts w:ascii="PT Astra Serif" w:hAnsi="PT Astra Serif"/>
          <w:spacing w:val="1"/>
        </w:rPr>
        <w:t xml:space="preserve"> </w:t>
      </w:r>
      <w:r w:rsidRPr="002E757F">
        <w:rPr>
          <w:rFonts w:ascii="PT Astra Serif" w:hAnsi="PT Astra Serif"/>
        </w:rPr>
        <w:t>часть</w:t>
      </w:r>
      <w:r w:rsidRPr="002E757F">
        <w:rPr>
          <w:rFonts w:ascii="PT Astra Serif" w:hAnsi="PT Astra Serif"/>
          <w:spacing w:val="1"/>
        </w:rPr>
        <w:t xml:space="preserve"> </w:t>
      </w:r>
      <w:r w:rsidRPr="002E757F">
        <w:rPr>
          <w:rFonts w:ascii="PT Astra Serif" w:hAnsi="PT Astra Serif"/>
        </w:rPr>
        <w:t>почвы.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Разнообразие</w:t>
      </w:r>
      <w:r w:rsidRPr="002E757F">
        <w:rPr>
          <w:rFonts w:ascii="PT Astra Serif" w:hAnsi="PT Astra Serif"/>
          <w:spacing w:val="12"/>
        </w:rPr>
        <w:t xml:space="preserve"> </w:t>
      </w:r>
      <w:r w:rsidRPr="002E757F">
        <w:rPr>
          <w:rFonts w:ascii="PT Astra Serif" w:hAnsi="PT Astra Serif"/>
        </w:rPr>
        <w:t>почв.</w:t>
      </w:r>
      <w:r w:rsidRPr="002E757F">
        <w:rPr>
          <w:rFonts w:ascii="PT Astra Serif" w:hAnsi="PT Astra Serif"/>
          <w:spacing w:val="12"/>
        </w:rPr>
        <w:t xml:space="preserve"> </w:t>
      </w:r>
      <w:r w:rsidRPr="002E757F">
        <w:rPr>
          <w:rFonts w:ascii="PT Astra Serif" w:hAnsi="PT Astra Serif"/>
        </w:rPr>
        <w:t>Песчаные</w:t>
      </w:r>
      <w:r w:rsidRPr="002E757F">
        <w:rPr>
          <w:rFonts w:ascii="PT Astra Serif" w:hAnsi="PT Astra Serif"/>
          <w:spacing w:val="12"/>
        </w:rPr>
        <w:t xml:space="preserve"> </w:t>
      </w:r>
      <w:r w:rsidRPr="002E757F">
        <w:rPr>
          <w:rFonts w:ascii="PT Astra Serif" w:hAnsi="PT Astra Serif"/>
        </w:rPr>
        <w:t>и</w:t>
      </w:r>
      <w:r w:rsidRPr="002E757F">
        <w:rPr>
          <w:rFonts w:ascii="PT Astra Serif" w:hAnsi="PT Astra Serif"/>
          <w:spacing w:val="12"/>
        </w:rPr>
        <w:t xml:space="preserve"> </w:t>
      </w:r>
      <w:r w:rsidRPr="002E757F">
        <w:rPr>
          <w:rFonts w:ascii="PT Astra Serif" w:hAnsi="PT Astra Serif"/>
        </w:rPr>
        <w:t>глинистые</w:t>
      </w:r>
      <w:r w:rsidRPr="002E757F">
        <w:rPr>
          <w:rFonts w:ascii="PT Astra Serif" w:hAnsi="PT Astra Serif"/>
          <w:spacing w:val="16"/>
        </w:rPr>
        <w:t xml:space="preserve"> </w:t>
      </w:r>
      <w:r w:rsidRPr="002E757F">
        <w:rPr>
          <w:rFonts w:ascii="PT Astra Serif" w:hAnsi="PT Astra Serif"/>
        </w:rPr>
        <w:t>почвы.</w:t>
      </w:r>
      <w:r w:rsidRPr="002E757F">
        <w:rPr>
          <w:rFonts w:ascii="PT Astra Serif" w:hAnsi="PT Astra Serif"/>
          <w:spacing w:val="12"/>
        </w:rPr>
        <w:t xml:space="preserve"> </w:t>
      </w:r>
      <w:r w:rsidRPr="002E757F">
        <w:rPr>
          <w:rFonts w:ascii="PT Astra Serif" w:hAnsi="PT Astra Serif"/>
        </w:rPr>
        <w:t>Водные</w:t>
      </w:r>
      <w:r w:rsidRPr="002E757F">
        <w:rPr>
          <w:rFonts w:ascii="PT Astra Serif" w:hAnsi="PT Astra Serif"/>
          <w:spacing w:val="12"/>
        </w:rPr>
        <w:t xml:space="preserve"> </w:t>
      </w:r>
      <w:r w:rsidRPr="002E757F">
        <w:rPr>
          <w:rFonts w:ascii="PT Astra Serif" w:hAnsi="PT Astra Serif"/>
        </w:rPr>
        <w:t>свойства</w:t>
      </w:r>
      <w:r w:rsidRPr="002E757F">
        <w:rPr>
          <w:rFonts w:ascii="PT Astra Serif" w:hAnsi="PT Astra Serif"/>
          <w:spacing w:val="12"/>
        </w:rPr>
        <w:t xml:space="preserve"> </w:t>
      </w:r>
      <w:r w:rsidRPr="002E757F">
        <w:rPr>
          <w:rFonts w:ascii="PT Astra Serif" w:hAnsi="PT Astra Serif"/>
        </w:rPr>
        <w:t>песчаных</w:t>
      </w:r>
      <w:r w:rsidRPr="002E757F">
        <w:rPr>
          <w:rFonts w:ascii="PT Astra Serif" w:hAnsi="PT Astra Serif"/>
          <w:spacing w:val="-6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глинистых</w:t>
      </w:r>
      <w:r w:rsidRPr="002E757F">
        <w:rPr>
          <w:rFonts w:ascii="PT Astra Serif" w:hAnsi="PT Astra Serif"/>
          <w:spacing w:val="1"/>
        </w:rPr>
        <w:t xml:space="preserve"> </w:t>
      </w:r>
      <w:r w:rsidRPr="002E757F">
        <w:rPr>
          <w:rFonts w:ascii="PT Astra Serif" w:hAnsi="PT Astra Serif"/>
        </w:rPr>
        <w:t>почв:</w:t>
      </w:r>
      <w:r w:rsidRPr="002E757F">
        <w:rPr>
          <w:rFonts w:ascii="PT Astra Serif" w:hAnsi="PT Astra Serif"/>
          <w:spacing w:val="1"/>
        </w:rPr>
        <w:t xml:space="preserve"> </w:t>
      </w:r>
      <w:r w:rsidRPr="002E757F">
        <w:rPr>
          <w:rFonts w:ascii="PT Astra Serif" w:hAnsi="PT Astra Serif"/>
        </w:rPr>
        <w:t>способность</w:t>
      </w:r>
      <w:r w:rsidRPr="002E757F">
        <w:rPr>
          <w:rFonts w:ascii="PT Astra Serif" w:hAnsi="PT Astra Serif"/>
          <w:spacing w:val="1"/>
        </w:rPr>
        <w:t xml:space="preserve"> </w:t>
      </w:r>
      <w:r w:rsidRPr="002E757F">
        <w:rPr>
          <w:rFonts w:ascii="PT Astra Serif" w:hAnsi="PT Astra Serif"/>
        </w:rPr>
        <w:t>впитывать</w:t>
      </w:r>
      <w:r w:rsidRPr="002E757F">
        <w:rPr>
          <w:rFonts w:ascii="PT Astra Serif" w:hAnsi="PT Astra Serif"/>
          <w:spacing w:val="1"/>
        </w:rPr>
        <w:t xml:space="preserve"> </w:t>
      </w:r>
      <w:r w:rsidRPr="002E757F">
        <w:rPr>
          <w:rFonts w:ascii="PT Astra Serif" w:hAnsi="PT Astra Serif"/>
        </w:rPr>
        <w:t>воду,</w:t>
      </w:r>
      <w:r w:rsidRPr="002E757F">
        <w:rPr>
          <w:rFonts w:ascii="PT Astra Serif" w:hAnsi="PT Astra Serif"/>
          <w:spacing w:val="1"/>
        </w:rPr>
        <w:t xml:space="preserve"> </w:t>
      </w:r>
      <w:r w:rsidRPr="002E757F">
        <w:rPr>
          <w:rFonts w:ascii="PT Astra Serif" w:hAnsi="PT Astra Serif"/>
        </w:rPr>
        <w:t>пропускать</w:t>
      </w:r>
      <w:r w:rsidRPr="002E757F">
        <w:rPr>
          <w:rFonts w:ascii="PT Astra Serif" w:hAnsi="PT Astra Serif"/>
          <w:spacing w:val="1"/>
        </w:rPr>
        <w:t xml:space="preserve"> </w:t>
      </w:r>
      <w:r w:rsidRPr="002E757F">
        <w:rPr>
          <w:rFonts w:ascii="PT Astra Serif" w:hAnsi="PT Astra Serif"/>
        </w:rPr>
        <w:t>ее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удерживать.</w:t>
      </w:r>
      <w:r w:rsidRPr="002E757F">
        <w:rPr>
          <w:rFonts w:ascii="PT Astra Serif" w:hAnsi="PT Astra Serif"/>
          <w:spacing w:val="1"/>
        </w:rPr>
        <w:t xml:space="preserve"> </w:t>
      </w:r>
      <w:r w:rsidRPr="002E757F">
        <w:rPr>
          <w:rFonts w:ascii="PT Astra Serif" w:hAnsi="PT Astra Serif"/>
        </w:rPr>
        <w:t>Сравнение</w:t>
      </w:r>
      <w:r w:rsidRPr="002E757F">
        <w:rPr>
          <w:rFonts w:ascii="PT Astra Serif" w:hAnsi="PT Astra Serif"/>
          <w:spacing w:val="1"/>
        </w:rPr>
        <w:t xml:space="preserve"> </w:t>
      </w:r>
      <w:r w:rsidRPr="002E757F">
        <w:rPr>
          <w:rFonts w:ascii="PT Astra Serif" w:hAnsi="PT Astra Serif"/>
        </w:rPr>
        <w:t>песка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песчаных</w:t>
      </w:r>
      <w:r w:rsidRPr="002E757F">
        <w:rPr>
          <w:rFonts w:ascii="PT Astra Serif" w:hAnsi="PT Astra Serif"/>
          <w:spacing w:val="1"/>
        </w:rPr>
        <w:t xml:space="preserve"> </w:t>
      </w:r>
      <w:r w:rsidRPr="002E757F">
        <w:rPr>
          <w:rFonts w:ascii="PT Astra Serif" w:hAnsi="PT Astra Serif"/>
        </w:rPr>
        <w:t>почв</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водным</w:t>
      </w:r>
      <w:r w:rsidRPr="002E757F">
        <w:rPr>
          <w:rFonts w:ascii="PT Astra Serif" w:hAnsi="PT Astra Serif"/>
          <w:spacing w:val="1"/>
        </w:rPr>
        <w:t xml:space="preserve"> </w:t>
      </w:r>
      <w:r w:rsidRPr="002E757F">
        <w:rPr>
          <w:rFonts w:ascii="PT Astra Serif" w:hAnsi="PT Astra Serif"/>
        </w:rPr>
        <w:t>свойствам.</w:t>
      </w:r>
      <w:r w:rsidRPr="002E757F">
        <w:rPr>
          <w:rFonts w:ascii="PT Astra Serif" w:hAnsi="PT Astra Serif"/>
          <w:spacing w:val="1"/>
        </w:rPr>
        <w:t xml:space="preserve"> </w:t>
      </w:r>
      <w:r w:rsidRPr="002E757F">
        <w:rPr>
          <w:rFonts w:ascii="PT Astra Serif" w:hAnsi="PT Astra Serif"/>
        </w:rPr>
        <w:t>Сравнение</w:t>
      </w:r>
      <w:r w:rsidRPr="002E757F">
        <w:rPr>
          <w:rFonts w:ascii="PT Astra Serif" w:hAnsi="PT Astra Serif"/>
          <w:spacing w:val="1"/>
        </w:rPr>
        <w:t xml:space="preserve"> </w:t>
      </w:r>
      <w:r w:rsidRPr="002E757F">
        <w:rPr>
          <w:rFonts w:ascii="PT Astra Serif" w:hAnsi="PT Astra Serif"/>
        </w:rPr>
        <w:t>глины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глинистых</w:t>
      </w:r>
      <w:r w:rsidRPr="002E757F">
        <w:rPr>
          <w:rFonts w:ascii="PT Astra Serif" w:hAnsi="PT Astra Serif"/>
          <w:spacing w:val="-2"/>
        </w:rPr>
        <w:t xml:space="preserve"> </w:t>
      </w:r>
      <w:r w:rsidRPr="002E757F">
        <w:rPr>
          <w:rFonts w:ascii="PT Astra Serif" w:hAnsi="PT Astra Serif"/>
        </w:rPr>
        <w:t>почв</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водным</w:t>
      </w:r>
      <w:r w:rsidRPr="002E757F">
        <w:rPr>
          <w:rFonts w:ascii="PT Astra Serif" w:hAnsi="PT Astra Serif"/>
          <w:spacing w:val="-1"/>
        </w:rPr>
        <w:t xml:space="preserve"> </w:t>
      </w:r>
      <w:r w:rsidRPr="002E757F">
        <w:rPr>
          <w:rFonts w:ascii="PT Astra Serif" w:hAnsi="PT Astra Serif"/>
        </w:rPr>
        <w:t>свойствам.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Основное свойство почвы - плодородие. Обработка почвы. Значение почвы в</w:t>
      </w:r>
      <w:r w:rsidRPr="002E757F">
        <w:rPr>
          <w:rFonts w:ascii="PT Astra Serif" w:hAnsi="PT Astra Serif"/>
          <w:spacing w:val="1"/>
        </w:rPr>
        <w:t xml:space="preserve"> </w:t>
      </w:r>
      <w:r w:rsidRPr="002E757F">
        <w:rPr>
          <w:rFonts w:ascii="PT Astra Serif" w:hAnsi="PT Astra Serif"/>
        </w:rPr>
        <w:t>народном</w:t>
      </w:r>
      <w:r w:rsidRPr="002E757F">
        <w:rPr>
          <w:rFonts w:ascii="PT Astra Serif" w:hAnsi="PT Astra Serif"/>
          <w:spacing w:val="-2"/>
        </w:rPr>
        <w:t xml:space="preserve"> </w:t>
      </w:r>
      <w:r w:rsidRPr="002E757F">
        <w:rPr>
          <w:rFonts w:ascii="PT Astra Serif" w:hAnsi="PT Astra Serif"/>
        </w:rPr>
        <w:t>хозяйстве.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Эрозия</w:t>
      </w:r>
      <w:r w:rsidRPr="002E757F">
        <w:rPr>
          <w:rFonts w:ascii="PT Astra Serif" w:hAnsi="PT Astra Serif"/>
          <w:spacing w:val="-8"/>
        </w:rPr>
        <w:t xml:space="preserve"> </w:t>
      </w:r>
      <w:r w:rsidRPr="002E757F">
        <w:rPr>
          <w:rFonts w:ascii="PT Astra Serif" w:hAnsi="PT Astra Serif"/>
        </w:rPr>
        <w:t>почв.</w:t>
      </w:r>
      <w:r w:rsidRPr="002E757F">
        <w:rPr>
          <w:rFonts w:ascii="PT Astra Serif" w:hAnsi="PT Astra Serif"/>
          <w:spacing w:val="-7"/>
        </w:rPr>
        <w:t xml:space="preserve"> </w:t>
      </w:r>
      <w:r w:rsidRPr="002E757F">
        <w:rPr>
          <w:rFonts w:ascii="PT Astra Serif" w:hAnsi="PT Astra Serif"/>
        </w:rPr>
        <w:t>Охрана</w:t>
      </w:r>
      <w:r w:rsidRPr="002E757F">
        <w:rPr>
          <w:rFonts w:ascii="PT Astra Serif" w:hAnsi="PT Astra Serif"/>
          <w:spacing w:val="-6"/>
        </w:rPr>
        <w:t xml:space="preserve"> </w:t>
      </w:r>
      <w:r w:rsidRPr="002E757F">
        <w:rPr>
          <w:rFonts w:ascii="PT Astra Serif" w:hAnsi="PT Astra Serif"/>
        </w:rPr>
        <w:t>почв.</w:t>
      </w:r>
      <w:r w:rsidRPr="002E757F">
        <w:rPr>
          <w:rFonts w:ascii="PT Astra Serif" w:hAnsi="PT Astra Serif"/>
          <w:spacing w:val="-62"/>
        </w:rPr>
        <w:t xml:space="preserve"> </w:t>
      </w:r>
      <w:r w:rsidRPr="002E757F">
        <w:rPr>
          <w:rFonts w:ascii="PT Astra Serif" w:hAnsi="PT Astra Serif"/>
        </w:rPr>
        <w:t>Полезные</w:t>
      </w:r>
      <w:r w:rsidRPr="002E757F">
        <w:rPr>
          <w:rFonts w:ascii="PT Astra Serif" w:hAnsi="PT Astra Serif"/>
          <w:spacing w:val="-3"/>
        </w:rPr>
        <w:t xml:space="preserve"> </w:t>
      </w:r>
      <w:r w:rsidRPr="002E757F">
        <w:rPr>
          <w:rFonts w:ascii="PT Astra Serif" w:hAnsi="PT Astra Serif"/>
        </w:rPr>
        <w:t>ископаемые.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Полезные</w:t>
      </w:r>
      <w:r w:rsidRPr="002E757F">
        <w:rPr>
          <w:rFonts w:ascii="PT Astra Serif" w:hAnsi="PT Astra Serif"/>
          <w:spacing w:val="37"/>
        </w:rPr>
        <w:t xml:space="preserve"> </w:t>
      </w:r>
      <w:r w:rsidRPr="002E757F">
        <w:rPr>
          <w:rFonts w:ascii="PT Astra Serif" w:hAnsi="PT Astra Serif"/>
        </w:rPr>
        <w:t>ископаемые.</w:t>
      </w:r>
      <w:r w:rsidRPr="002E757F">
        <w:rPr>
          <w:rFonts w:ascii="PT Astra Serif" w:hAnsi="PT Astra Serif"/>
          <w:spacing w:val="100"/>
        </w:rPr>
        <w:t xml:space="preserve"> </w:t>
      </w:r>
      <w:r w:rsidRPr="002E757F">
        <w:rPr>
          <w:rFonts w:ascii="PT Astra Serif" w:hAnsi="PT Astra Serif"/>
        </w:rPr>
        <w:t>Виды</w:t>
      </w:r>
      <w:r w:rsidRPr="002E757F">
        <w:rPr>
          <w:rFonts w:ascii="PT Astra Serif" w:hAnsi="PT Astra Serif"/>
          <w:spacing w:val="102"/>
        </w:rPr>
        <w:t xml:space="preserve"> </w:t>
      </w:r>
      <w:r w:rsidRPr="002E757F">
        <w:rPr>
          <w:rFonts w:ascii="PT Astra Serif" w:hAnsi="PT Astra Serif"/>
        </w:rPr>
        <w:t>полезных</w:t>
      </w:r>
      <w:r w:rsidRPr="002E757F">
        <w:rPr>
          <w:rFonts w:ascii="PT Astra Serif" w:hAnsi="PT Astra Serif"/>
          <w:spacing w:val="99"/>
        </w:rPr>
        <w:t xml:space="preserve"> </w:t>
      </w:r>
      <w:r w:rsidRPr="002E757F">
        <w:rPr>
          <w:rFonts w:ascii="PT Astra Serif" w:hAnsi="PT Astra Serif"/>
        </w:rPr>
        <w:t>ископаемых.</w:t>
      </w:r>
      <w:r w:rsidRPr="002E757F">
        <w:rPr>
          <w:rFonts w:ascii="PT Astra Serif" w:hAnsi="PT Astra Serif"/>
          <w:spacing w:val="100"/>
        </w:rPr>
        <w:t xml:space="preserve"> </w:t>
      </w:r>
      <w:r w:rsidRPr="002E757F">
        <w:rPr>
          <w:rFonts w:ascii="PT Astra Serif" w:hAnsi="PT Astra Serif"/>
        </w:rPr>
        <w:t>Свойства.</w:t>
      </w:r>
      <w:r w:rsidRPr="002E757F">
        <w:rPr>
          <w:rFonts w:ascii="PT Astra Serif" w:hAnsi="PT Astra Serif"/>
          <w:spacing w:val="101"/>
        </w:rPr>
        <w:t xml:space="preserve"> </w:t>
      </w:r>
      <w:r w:rsidRPr="002E757F">
        <w:rPr>
          <w:rFonts w:ascii="PT Astra Serif" w:hAnsi="PT Astra Serif"/>
        </w:rPr>
        <w:t>Значение.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Способы</w:t>
      </w:r>
      <w:r w:rsidRPr="002E757F">
        <w:rPr>
          <w:rFonts w:ascii="PT Astra Serif" w:hAnsi="PT Astra Serif"/>
          <w:spacing w:val="-3"/>
        </w:rPr>
        <w:t xml:space="preserve"> </w:t>
      </w:r>
      <w:r w:rsidRPr="002E757F">
        <w:rPr>
          <w:rFonts w:ascii="PT Astra Serif" w:hAnsi="PT Astra Serif"/>
        </w:rPr>
        <w:t>добычи.</w:t>
      </w:r>
    </w:p>
    <w:p w:rsidR="00B40420" w:rsidRPr="002E757F" w:rsidRDefault="002E757F" w:rsidP="002E757F">
      <w:pPr>
        <w:pStyle w:val="af1"/>
        <w:numPr>
          <w:ilvl w:val="0"/>
          <w:numId w:val="14"/>
        </w:numPr>
        <w:tabs>
          <w:tab w:val="left" w:pos="1577"/>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Полезные ископаемые, используемые в качестве строительных материалов.</w:t>
      </w:r>
      <w:r w:rsidRPr="002E757F">
        <w:rPr>
          <w:rFonts w:ascii="PT Astra Serif" w:hAnsi="PT Astra Serif"/>
          <w:spacing w:val="1"/>
          <w:sz w:val="24"/>
          <w:szCs w:val="24"/>
        </w:rPr>
        <w:t xml:space="preserve"> </w:t>
      </w:r>
      <w:r w:rsidRPr="002E757F">
        <w:rPr>
          <w:rFonts w:ascii="PT Astra Serif" w:hAnsi="PT Astra Serif"/>
          <w:sz w:val="24"/>
          <w:szCs w:val="24"/>
        </w:rPr>
        <w:t>Гранит,</w:t>
      </w:r>
      <w:r w:rsidRPr="002E757F">
        <w:rPr>
          <w:rFonts w:ascii="PT Astra Serif" w:hAnsi="PT Astra Serif"/>
          <w:spacing w:val="-2"/>
          <w:sz w:val="24"/>
          <w:szCs w:val="24"/>
        </w:rPr>
        <w:t xml:space="preserve"> </w:t>
      </w:r>
      <w:r w:rsidRPr="002E757F">
        <w:rPr>
          <w:rFonts w:ascii="PT Astra Serif" w:hAnsi="PT Astra Serif"/>
          <w:sz w:val="24"/>
          <w:szCs w:val="24"/>
        </w:rPr>
        <w:t>известняки,</w:t>
      </w:r>
      <w:r w:rsidRPr="002E757F">
        <w:rPr>
          <w:rFonts w:ascii="PT Astra Serif" w:hAnsi="PT Astra Serif"/>
          <w:spacing w:val="-1"/>
          <w:sz w:val="24"/>
          <w:szCs w:val="24"/>
        </w:rPr>
        <w:t xml:space="preserve"> </w:t>
      </w:r>
      <w:r w:rsidRPr="002E757F">
        <w:rPr>
          <w:rFonts w:ascii="PT Astra Serif" w:hAnsi="PT Astra Serif"/>
          <w:sz w:val="24"/>
          <w:szCs w:val="24"/>
        </w:rPr>
        <w:t>песок,</w:t>
      </w:r>
      <w:r w:rsidRPr="002E757F">
        <w:rPr>
          <w:rFonts w:ascii="PT Astra Serif" w:hAnsi="PT Astra Serif"/>
          <w:spacing w:val="1"/>
          <w:sz w:val="24"/>
          <w:szCs w:val="24"/>
        </w:rPr>
        <w:t xml:space="preserve"> </w:t>
      </w:r>
      <w:r w:rsidRPr="002E757F">
        <w:rPr>
          <w:rFonts w:ascii="PT Astra Serif" w:hAnsi="PT Astra Serif"/>
          <w:sz w:val="24"/>
          <w:szCs w:val="24"/>
        </w:rPr>
        <w:t>глина.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Горючие полезные ископаемые. Торф. Внешний вид и свойства торфа: цвет,</w:t>
      </w:r>
      <w:r w:rsidRPr="002E757F">
        <w:rPr>
          <w:rFonts w:ascii="PT Astra Serif" w:hAnsi="PT Astra Serif"/>
          <w:spacing w:val="1"/>
        </w:rPr>
        <w:t xml:space="preserve"> </w:t>
      </w:r>
      <w:r w:rsidRPr="002E757F">
        <w:rPr>
          <w:rFonts w:ascii="PT Astra Serif" w:hAnsi="PT Astra Serif"/>
        </w:rPr>
        <w:t>пористость, хрупкость, горючесть. Образование торфа, добыча и использование.</w:t>
      </w:r>
      <w:r w:rsidRPr="002E757F">
        <w:rPr>
          <w:rFonts w:ascii="PT Astra Serif" w:hAnsi="PT Astra Serif"/>
          <w:spacing w:val="1"/>
        </w:rPr>
        <w:t xml:space="preserve"> </w:t>
      </w:r>
      <w:r w:rsidRPr="002E757F">
        <w:rPr>
          <w:rFonts w:ascii="PT Astra Serif" w:hAnsi="PT Astra Serif"/>
        </w:rPr>
        <w:t>Каменный уголь. Внешний вид и свойства каменного угля: цвет, блеск, горючесть,</w:t>
      </w:r>
      <w:r w:rsidRPr="002E757F">
        <w:rPr>
          <w:rFonts w:ascii="PT Astra Serif" w:hAnsi="PT Astra Serif"/>
          <w:spacing w:val="1"/>
        </w:rPr>
        <w:t xml:space="preserve"> </w:t>
      </w:r>
      <w:r w:rsidRPr="002E757F">
        <w:rPr>
          <w:rFonts w:ascii="PT Astra Serif" w:hAnsi="PT Astra Serif"/>
        </w:rPr>
        <w:t>твердость,</w:t>
      </w:r>
      <w:r w:rsidRPr="002E757F">
        <w:rPr>
          <w:rFonts w:ascii="PT Astra Serif" w:hAnsi="PT Astra Serif"/>
          <w:spacing w:val="-2"/>
        </w:rPr>
        <w:t xml:space="preserve"> </w:t>
      </w:r>
      <w:r w:rsidRPr="002E757F">
        <w:rPr>
          <w:rFonts w:ascii="PT Astra Serif" w:hAnsi="PT Astra Serif"/>
        </w:rPr>
        <w:t>хрупкость.</w:t>
      </w:r>
      <w:r w:rsidRPr="002E757F">
        <w:rPr>
          <w:rFonts w:ascii="PT Astra Serif" w:hAnsi="PT Astra Serif"/>
          <w:spacing w:val="1"/>
        </w:rPr>
        <w:t xml:space="preserve"> </w:t>
      </w:r>
      <w:r w:rsidRPr="002E757F">
        <w:rPr>
          <w:rFonts w:ascii="PT Astra Serif" w:hAnsi="PT Astra Serif"/>
        </w:rPr>
        <w:t>Добыча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использование.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Нефть.</w:t>
      </w:r>
      <w:r w:rsidRPr="002E757F">
        <w:rPr>
          <w:rFonts w:ascii="PT Astra Serif" w:hAnsi="PT Astra Serif"/>
          <w:spacing w:val="39"/>
        </w:rPr>
        <w:t xml:space="preserve"> </w:t>
      </w:r>
      <w:r w:rsidRPr="002E757F">
        <w:rPr>
          <w:rFonts w:ascii="PT Astra Serif" w:hAnsi="PT Astra Serif"/>
        </w:rPr>
        <w:t>Внешний</w:t>
      </w:r>
      <w:r w:rsidRPr="002E757F">
        <w:rPr>
          <w:rFonts w:ascii="PT Astra Serif" w:hAnsi="PT Astra Serif"/>
          <w:spacing w:val="40"/>
        </w:rPr>
        <w:t xml:space="preserve"> </w:t>
      </w:r>
      <w:r w:rsidRPr="002E757F">
        <w:rPr>
          <w:rFonts w:ascii="PT Astra Serif" w:hAnsi="PT Astra Serif"/>
        </w:rPr>
        <w:t>вид</w:t>
      </w:r>
      <w:r w:rsidRPr="002E757F">
        <w:rPr>
          <w:rFonts w:ascii="PT Astra Serif" w:hAnsi="PT Astra Serif"/>
          <w:spacing w:val="42"/>
        </w:rPr>
        <w:t xml:space="preserve"> </w:t>
      </w:r>
      <w:r w:rsidRPr="002E757F">
        <w:rPr>
          <w:rFonts w:ascii="PT Astra Serif" w:hAnsi="PT Astra Serif"/>
        </w:rPr>
        <w:t>и</w:t>
      </w:r>
      <w:r w:rsidRPr="002E757F">
        <w:rPr>
          <w:rFonts w:ascii="PT Astra Serif" w:hAnsi="PT Astra Serif"/>
          <w:spacing w:val="40"/>
        </w:rPr>
        <w:t xml:space="preserve"> </w:t>
      </w:r>
      <w:r w:rsidRPr="002E757F">
        <w:rPr>
          <w:rFonts w:ascii="PT Astra Serif" w:hAnsi="PT Astra Serif"/>
        </w:rPr>
        <w:t>свойства</w:t>
      </w:r>
      <w:r w:rsidRPr="002E757F">
        <w:rPr>
          <w:rFonts w:ascii="PT Astra Serif" w:hAnsi="PT Astra Serif"/>
          <w:spacing w:val="39"/>
        </w:rPr>
        <w:t xml:space="preserve"> </w:t>
      </w:r>
      <w:r w:rsidRPr="002E757F">
        <w:rPr>
          <w:rFonts w:ascii="PT Astra Serif" w:hAnsi="PT Astra Serif"/>
        </w:rPr>
        <w:t>нефти:</w:t>
      </w:r>
      <w:r w:rsidRPr="002E757F">
        <w:rPr>
          <w:rFonts w:ascii="PT Astra Serif" w:hAnsi="PT Astra Serif"/>
          <w:spacing w:val="39"/>
        </w:rPr>
        <w:t xml:space="preserve"> </w:t>
      </w:r>
      <w:r w:rsidRPr="002E757F">
        <w:rPr>
          <w:rFonts w:ascii="PT Astra Serif" w:hAnsi="PT Astra Serif"/>
        </w:rPr>
        <w:t>цвет</w:t>
      </w:r>
      <w:r w:rsidRPr="002E757F">
        <w:rPr>
          <w:rFonts w:ascii="PT Astra Serif" w:hAnsi="PT Astra Serif"/>
          <w:spacing w:val="39"/>
        </w:rPr>
        <w:t xml:space="preserve"> </w:t>
      </w:r>
      <w:r w:rsidRPr="002E757F">
        <w:rPr>
          <w:rFonts w:ascii="PT Astra Serif" w:hAnsi="PT Astra Serif"/>
        </w:rPr>
        <w:t>и</w:t>
      </w:r>
      <w:r w:rsidRPr="002E757F">
        <w:rPr>
          <w:rFonts w:ascii="PT Astra Serif" w:hAnsi="PT Astra Serif"/>
          <w:spacing w:val="40"/>
        </w:rPr>
        <w:t xml:space="preserve"> </w:t>
      </w:r>
      <w:r w:rsidRPr="002E757F">
        <w:rPr>
          <w:rFonts w:ascii="PT Astra Serif" w:hAnsi="PT Astra Serif"/>
        </w:rPr>
        <w:t>запах,</w:t>
      </w:r>
      <w:r w:rsidRPr="002E757F">
        <w:rPr>
          <w:rFonts w:ascii="PT Astra Serif" w:hAnsi="PT Astra Serif"/>
          <w:spacing w:val="40"/>
        </w:rPr>
        <w:t xml:space="preserve"> </w:t>
      </w:r>
      <w:r w:rsidRPr="002E757F">
        <w:rPr>
          <w:rFonts w:ascii="PT Astra Serif" w:hAnsi="PT Astra Serif"/>
        </w:rPr>
        <w:t>текучесть,</w:t>
      </w:r>
      <w:r w:rsidRPr="002E757F">
        <w:rPr>
          <w:rFonts w:ascii="PT Astra Serif" w:hAnsi="PT Astra Serif"/>
          <w:spacing w:val="40"/>
        </w:rPr>
        <w:t xml:space="preserve"> </w:t>
      </w:r>
      <w:r w:rsidRPr="002E757F">
        <w:rPr>
          <w:rFonts w:ascii="PT Astra Serif" w:hAnsi="PT Astra Serif"/>
        </w:rPr>
        <w:t>горючесть.</w:t>
      </w:r>
      <w:r w:rsidRPr="002E757F">
        <w:rPr>
          <w:rFonts w:ascii="PT Astra Serif" w:hAnsi="PT Astra Serif"/>
          <w:spacing w:val="-62"/>
        </w:rPr>
        <w:t xml:space="preserve"> </w:t>
      </w:r>
      <w:r w:rsidRPr="002E757F">
        <w:rPr>
          <w:rFonts w:ascii="PT Astra Serif" w:hAnsi="PT Astra Serif"/>
        </w:rPr>
        <w:t>Добыча нефти. Продукты переработки нефти: бензин, керосин и другие материалы.</w:t>
      </w:r>
      <w:r w:rsidRPr="002E757F">
        <w:rPr>
          <w:rFonts w:ascii="PT Astra Serif" w:hAnsi="PT Astra Serif"/>
          <w:spacing w:val="-62"/>
        </w:rPr>
        <w:t xml:space="preserve"> </w:t>
      </w:r>
      <w:r w:rsidRPr="002E757F">
        <w:rPr>
          <w:rFonts w:ascii="PT Astra Serif" w:hAnsi="PT Astra Serif"/>
        </w:rPr>
        <w:t>Природный</w:t>
      </w:r>
      <w:r w:rsidRPr="002E757F">
        <w:rPr>
          <w:rFonts w:ascii="PT Astra Serif" w:hAnsi="PT Astra Serif"/>
          <w:spacing w:val="53"/>
        </w:rPr>
        <w:t xml:space="preserve"> </w:t>
      </w:r>
      <w:r w:rsidRPr="002E757F">
        <w:rPr>
          <w:rFonts w:ascii="PT Astra Serif" w:hAnsi="PT Astra Serif"/>
        </w:rPr>
        <w:t>газ.</w:t>
      </w:r>
      <w:r w:rsidRPr="002E757F">
        <w:rPr>
          <w:rFonts w:ascii="PT Astra Serif" w:hAnsi="PT Astra Serif"/>
          <w:spacing w:val="56"/>
        </w:rPr>
        <w:t xml:space="preserve"> </w:t>
      </w:r>
      <w:r w:rsidRPr="002E757F">
        <w:rPr>
          <w:rFonts w:ascii="PT Astra Serif" w:hAnsi="PT Astra Serif"/>
        </w:rPr>
        <w:t>Свойства</w:t>
      </w:r>
      <w:r w:rsidRPr="002E757F">
        <w:rPr>
          <w:rFonts w:ascii="PT Astra Serif" w:hAnsi="PT Astra Serif"/>
          <w:spacing w:val="54"/>
        </w:rPr>
        <w:t xml:space="preserve"> </w:t>
      </w:r>
      <w:r w:rsidRPr="002E757F">
        <w:rPr>
          <w:rFonts w:ascii="PT Astra Serif" w:hAnsi="PT Astra Serif"/>
        </w:rPr>
        <w:t>газа:</w:t>
      </w:r>
      <w:r w:rsidRPr="002E757F">
        <w:rPr>
          <w:rFonts w:ascii="PT Astra Serif" w:hAnsi="PT Astra Serif"/>
          <w:spacing w:val="56"/>
        </w:rPr>
        <w:t xml:space="preserve"> </w:t>
      </w:r>
      <w:r w:rsidRPr="002E757F">
        <w:rPr>
          <w:rFonts w:ascii="PT Astra Serif" w:hAnsi="PT Astra Serif"/>
        </w:rPr>
        <w:t>запах,</w:t>
      </w:r>
      <w:r w:rsidRPr="002E757F">
        <w:rPr>
          <w:rFonts w:ascii="PT Astra Serif" w:hAnsi="PT Astra Serif"/>
          <w:spacing w:val="54"/>
        </w:rPr>
        <w:t xml:space="preserve"> </w:t>
      </w:r>
      <w:r w:rsidRPr="002E757F">
        <w:rPr>
          <w:rFonts w:ascii="PT Astra Serif" w:hAnsi="PT Astra Serif"/>
        </w:rPr>
        <w:t>горючесть.</w:t>
      </w:r>
      <w:r w:rsidRPr="002E757F">
        <w:rPr>
          <w:rFonts w:ascii="PT Astra Serif" w:hAnsi="PT Astra Serif"/>
          <w:spacing w:val="53"/>
        </w:rPr>
        <w:t xml:space="preserve"> </w:t>
      </w:r>
      <w:r w:rsidRPr="002E757F">
        <w:rPr>
          <w:rFonts w:ascii="PT Astra Serif" w:hAnsi="PT Astra Serif"/>
        </w:rPr>
        <w:t>Добыча</w:t>
      </w:r>
      <w:r w:rsidRPr="002E757F">
        <w:rPr>
          <w:rFonts w:ascii="PT Astra Serif" w:hAnsi="PT Astra Serif"/>
          <w:spacing w:val="55"/>
        </w:rPr>
        <w:t xml:space="preserve"> </w:t>
      </w:r>
      <w:r w:rsidRPr="002E757F">
        <w:rPr>
          <w:rFonts w:ascii="PT Astra Serif" w:hAnsi="PT Astra Serif"/>
        </w:rPr>
        <w:t>и</w:t>
      </w:r>
      <w:r w:rsidRPr="002E757F">
        <w:rPr>
          <w:rFonts w:ascii="PT Astra Serif" w:hAnsi="PT Astra Serif"/>
          <w:spacing w:val="57"/>
        </w:rPr>
        <w:t xml:space="preserve"> </w:t>
      </w:r>
      <w:r w:rsidRPr="002E757F">
        <w:rPr>
          <w:rFonts w:ascii="PT Astra Serif" w:hAnsi="PT Astra Serif"/>
        </w:rPr>
        <w:t>использование.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Правила</w:t>
      </w:r>
      <w:r w:rsidRPr="002E757F">
        <w:rPr>
          <w:rFonts w:ascii="PT Astra Serif" w:hAnsi="PT Astra Serif"/>
          <w:spacing w:val="-4"/>
        </w:rPr>
        <w:t xml:space="preserve"> </w:t>
      </w:r>
      <w:r w:rsidRPr="002E757F">
        <w:rPr>
          <w:rFonts w:ascii="PT Astra Serif" w:hAnsi="PT Astra Serif"/>
        </w:rPr>
        <w:t>обращения</w:t>
      </w:r>
      <w:r w:rsidRPr="002E757F">
        <w:rPr>
          <w:rFonts w:ascii="PT Astra Serif" w:hAnsi="PT Astra Serif"/>
          <w:spacing w:val="-4"/>
        </w:rPr>
        <w:t xml:space="preserve"> </w:t>
      </w:r>
      <w:r w:rsidRPr="002E757F">
        <w:rPr>
          <w:rFonts w:ascii="PT Astra Serif" w:hAnsi="PT Astra Serif"/>
        </w:rPr>
        <w:t>с</w:t>
      </w:r>
      <w:r w:rsidRPr="002E757F">
        <w:rPr>
          <w:rFonts w:ascii="PT Astra Serif" w:hAnsi="PT Astra Serif"/>
          <w:spacing w:val="-2"/>
        </w:rPr>
        <w:t xml:space="preserve"> </w:t>
      </w:r>
      <w:r w:rsidRPr="002E757F">
        <w:rPr>
          <w:rFonts w:ascii="PT Astra Serif" w:hAnsi="PT Astra Serif"/>
        </w:rPr>
        <w:t>газом</w:t>
      </w:r>
      <w:r w:rsidRPr="002E757F">
        <w:rPr>
          <w:rFonts w:ascii="PT Astra Serif" w:hAnsi="PT Astra Serif"/>
          <w:spacing w:val="-4"/>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быту.</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Полезные</w:t>
      </w:r>
      <w:r w:rsidRPr="002E757F">
        <w:rPr>
          <w:rFonts w:ascii="PT Astra Serif" w:hAnsi="PT Astra Serif"/>
          <w:spacing w:val="-6"/>
        </w:rPr>
        <w:t xml:space="preserve"> </w:t>
      </w:r>
      <w:r w:rsidRPr="002E757F">
        <w:rPr>
          <w:rFonts w:ascii="PT Astra Serif" w:hAnsi="PT Astra Serif"/>
        </w:rPr>
        <w:t>ископаемые,</w:t>
      </w:r>
      <w:r w:rsidRPr="002E757F">
        <w:rPr>
          <w:rFonts w:ascii="PT Astra Serif" w:hAnsi="PT Astra Serif"/>
          <w:spacing w:val="-5"/>
        </w:rPr>
        <w:t xml:space="preserve"> </w:t>
      </w:r>
      <w:r w:rsidRPr="002E757F">
        <w:rPr>
          <w:rFonts w:ascii="PT Astra Serif" w:hAnsi="PT Astra Serif"/>
        </w:rPr>
        <w:t>используемые</w:t>
      </w:r>
      <w:r w:rsidRPr="002E757F">
        <w:rPr>
          <w:rFonts w:ascii="PT Astra Serif" w:hAnsi="PT Astra Serif"/>
          <w:spacing w:val="-2"/>
        </w:rPr>
        <w:t xml:space="preserve"> </w:t>
      </w:r>
      <w:r w:rsidRPr="002E757F">
        <w:rPr>
          <w:rFonts w:ascii="PT Astra Serif" w:hAnsi="PT Astra Serif"/>
        </w:rPr>
        <w:t>для</w:t>
      </w:r>
      <w:r w:rsidRPr="002E757F">
        <w:rPr>
          <w:rFonts w:ascii="PT Astra Serif" w:hAnsi="PT Astra Serif"/>
          <w:spacing w:val="-2"/>
        </w:rPr>
        <w:t xml:space="preserve"> </w:t>
      </w:r>
      <w:r w:rsidRPr="002E757F">
        <w:rPr>
          <w:rFonts w:ascii="PT Astra Serif" w:hAnsi="PT Astra Serif"/>
        </w:rPr>
        <w:t>получения</w:t>
      </w:r>
      <w:r w:rsidRPr="002E757F">
        <w:rPr>
          <w:rFonts w:ascii="PT Astra Serif" w:hAnsi="PT Astra Serif"/>
          <w:spacing w:val="-5"/>
        </w:rPr>
        <w:t xml:space="preserve"> </w:t>
      </w:r>
      <w:r w:rsidRPr="002E757F">
        <w:rPr>
          <w:rFonts w:ascii="PT Astra Serif" w:hAnsi="PT Astra Serif"/>
        </w:rPr>
        <w:t>металлов.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Черные металлы (различные виды стали и чугуна). Свойства черных металлов:</w:t>
      </w:r>
      <w:r w:rsidRPr="002E757F">
        <w:rPr>
          <w:rFonts w:ascii="PT Astra Serif" w:hAnsi="PT Astra Serif"/>
          <w:spacing w:val="-63"/>
        </w:rPr>
        <w:t xml:space="preserve"> </w:t>
      </w:r>
      <w:r w:rsidRPr="002E757F">
        <w:rPr>
          <w:rFonts w:ascii="PT Astra Serif" w:hAnsi="PT Astra Serif"/>
        </w:rPr>
        <w:t>цвет,</w:t>
      </w:r>
      <w:r w:rsidRPr="002E757F">
        <w:rPr>
          <w:rFonts w:ascii="PT Astra Serif" w:hAnsi="PT Astra Serif"/>
          <w:spacing w:val="1"/>
        </w:rPr>
        <w:t xml:space="preserve"> </w:t>
      </w:r>
      <w:r w:rsidRPr="002E757F">
        <w:rPr>
          <w:rFonts w:ascii="PT Astra Serif" w:hAnsi="PT Astra Serif"/>
        </w:rPr>
        <w:t>блеск,</w:t>
      </w:r>
      <w:r w:rsidRPr="002E757F">
        <w:rPr>
          <w:rFonts w:ascii="PT Astra Serif" w:hAnsi="PT Astra Serif"/>
          <w:spacing w:val="1"/>
        </w:rPr>
        <w:t xml:space="preserve"> </w:t>
      </w:r>
      <w:r w:rsidRPr="002E757F">
        <w:rPr>
          <w:rFonts w:ascii="PT Astra Serif" w:hAnsi="PT Astra Serif"/>
        </w:rPr>
        <w:t>твердость,</w:t>
      </w:r>
      <w:r w:rsidRPr="002E757F">
        <w:rPr>
          <w:rFonts w:ascii="PT Astra Serif" w:hAnsi="PT Astra Serif"/>
          <w:spacing w:val="1"/>
        </w:rPr>
        <w:t xml:space="preserve"> </w:t>
      </w:r>
      <w:r w:rsidRPr="002E757F">
        <w:rPr>
          <w:rFonts w:ascii="PT Astra Serif" w:hAnsi="PT Astra Serif"/>
        </w:rPr>
        <w:t>упругость,</w:t>
      </w:r>
      <w:r w:rsidRPr="002E757F">
        <w:rPr>
          <w:rFonts w:ascii="PT Astra Serif" w:hAnsi="PT Astra Serif"/>
          <w:spacing w:val="1"/>
        </w:rPr>
        <w:t xml:space="preserve"> </w:t>
      </w:r>
      <w:r w:rsidRPr="002E757F">
        <w:rPr>
          <w:rFonts w:ascii="PT Astra Serif" w:hAnsi="PT Astra Serif"/>
        </w:rPr>
        <w:t>пластичность,</w:t>
      </w:r>
      <w:r w:rsidRPr="002E757F">
        <w:rPr>
          <w:rFonts w:ascii="PT Astra Serif" w:hAnsi="PT Astra Serif"/>
          <w:spacing w:val="1"/>
        </w:rPr>
        <w:t xml:space="preserve"> </w:t>
      </w:r>
      <w:r w:rsidRPr="002E757F">
        <w:rPr>
          <w:rFonts w:ascii="PT Astra Serif" w:hAnsi="PT Astra Serif"/>
        </w:rPr>
        <w:t>теплопроводность,</w:t>
      </w:r>
      <w:r w:rsidRPr="002E757F">
        <w:rPr>
          <w:rFonts w:ascii="PT Astra Serif" w:hAnsi="PT Astra Serif"/>
          <w:spacing w:val="1"/>
        </w:rPr>
        <w:t xml:space="preserve"> </w:t>
      </w:r>
      <w:r w:rsidRPr="002E757F">
        <w:rPr>
          <w:rFonts w:ascii="PT Astra Serif" w:hAnsi="PT Astra Serif"/>
        </w:rPr>
        <w:t>ржавление.</w:t>
      </w:r>
      <w:r w:rsidRPr="002E757F">
        <w:rPr>
          <w:rFonts w:ascii="PT Astra Serif" w:hAnsi="PT Astra Serif"/>
          <w:spacing w:val="1"/>
        </w:rPr>
        <w:t xml:space="preserve"> </w:t>
      </w:r>
      <w:r w:rsidRPr="002E757F">
        <w:rPr>
          <w:rFonts w:ascii="PT Astra Serif" w:hAnsi="PT Astra Serif"/>
        </w:rPr>
        <w:t>Распознавание</w:t>
      </w:r>
      <w:r w:rsidRPr="002E757F">
        <w:rPr>
          <w:rFonts w:ascii="PT Astra Serif" w:hAnsi="PT Astra Serif"/>
          <w:spacing w:val="-2"/>
        </w:rPr>
        <w:t xml:space="preserve"> </w:t>
      </w:r>
      <w:r w:rsidRPr="002E757F">
        <w:rPr>
          <w:rFonts w:ascii="PT Astra Serif" w:hAnsi="PT Astra Serif"/>
        </w:rPr>
        <w:t>стали</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чугуна.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Цветные</w:t>
      </w:r>
      <w:r w:rsidRPr="002E757F">
        <w:rPr>
          <w:rFonts w:ascii="PT Astra Serif" w:hAnsi="PT Astra Serif"/>
          <w:spacing w:val="1"/>
        </w:rPr>
        <w:t xml:space="preserve"> </w:t>
      </w:r>
      <w:r w:rsidRPr="002E757F">
        <w:rPr>
          <w:rFonts w:ascii="PT Astra Serif" w:hAnsi="PT Astra Serif"/>
        </w:rPr>
        <w:t>металлы.</w:t>
      </w:r>
      <w:r w:rsidRPr="002E757F">
        <w:rPr>
          <w:rFonts w:ascii="PT Astra Serif" w:hAnsi="PT Astra Serif"/>
          <w:spacing w:val="1"/>
        </w:rPr>
        <w:t xml:space="preserve"> </w:t>
      </w:r>
      <w:r w:rsidRPr="002E757F">
        <w:rPr>
          <w:rFonts w:ascii="PT Astra Serif" w:hAnsi="PT Astra Serif"/>
        </w:rPr>
        <w:t>Отличие</w:t>
      </w:r>
      <w:r w:rsidRPr="002E757F">
        <w:rPr>
          <w:rFonts w:ascii="PT Astra Serif" w:hAnsi="PT Astra Serif"/>
          <w:spacing w:val="1"/>
        </w:rPr>
        <w:t xml:space="preserve"> </w:t>
      </w:r>
      <w:r w:rsidRPr="002E757F">
        <w:rPr>
          <w:rFonts w:ascii="PT Astra Serif" w:hAnsi="PT Astra Serif"/>
        </w:rPr>
        <w:t>черных</w:t>
      </w:r>
      <w:r w:rsidRPr="002E757F">
        <w:rPr>
          <w:rFonts w:ascii="PT Astra Serif" w:hAnsi="PT Astra Serif"/>
          <w:spacing w:val="1"/>
        </w:rPr>
        <w:t xml:space="preserve"> </w:t>
      </w:r>
      <w:r w:rsidRPr="002E757F">
        <w:rPr>
          <w:rFonts w:ascii="PT Astra Serif" w:hAnsi="PT Astra Serif"/>
        </w:rPr>
        <w:t>металлов</w:t>
      </w:r>
      <w:r w:rsidRPr="002E757F">
        <w:rPr>
          <w:rFonts w:ascii="PT Astra Serif" w:hAnsi="PT Astra Serif"/>
          <w:spacing w:val="1"/>
        </w:rPr>
        <w:t xml:space="preserve"> </w:t>
      </w:r>
      <w:r w:rsidRPr="002E757F">
        <w:rPr>
          <w:rFonts w:ascii="PT Astra Serif" w:hAnsi="PT Astra Serif"/>
        </w:rPr>
        <w:t>от</w:t>
      </w:r>
      <w:r w:rsidRPr="002E757F">
        <w:rPr>
          <w:rFonts w:ascii="PT Astra Serif" w:hAnsi="PT Astra Serif"/>
          <w:spacing w:val="1"/>
        </w:rPr>
        <w:t xml:space="preserve"> </w:t>
      </w:r>
      <w:r w:rsidRPr="002E757F">
        <w:rPr>
          <w:rFonts w:ascii="PT Astra Serif" w:hAnsi="PT Astra Serif"/>
        </w:rPr>
        <w:t>цветных.</w:t>
      </w:r>
      <w:r w:rsidRPr="002E757F">
        <w:rPr>
          <w:rFonts w:ascii="PT Astra Serif" w:hAnsi="PT Astra Serif"/>
          <w:spacing w:val="66"/>
        </w:rPr>
        <w:t xml:space="preserve"> </w:t>
      </w:r>
      <w:r w:rsidRPr="002E757F">
        <w:rPr>
          <w:rFonts w:ascii="PT Astra Serif" w:hAnsi="PT Astra Serif"/>
        </w:rPr>
        <w:t>Применение</w:t>
      </w:r>
      <w:r w:rsidRPr="002E757F">
        <w:rPr>
          <w:rFonts w:ascii="PT Astra Serif" w:hAnsi="PT Astra Serif"/>
          <w:spacing w:val="-62"/>
        </w:rPr>
        <w:t xml:space="preserve"> </w:t>
      </w:r>
      <w:r w:rsidRPr="002E757F">
        <w:rPr>
          <w:rFonts w:ascii="PT Astra Serif" w:hAnsi="PT Astra Serif"/>
        </w:rPr>
        <w:t>цветных</w:t>
      </w:r>
      <w:r w:rsidRPr="002E757F">
        <w:rPr>
          <w:rFonts w:ascii="PT Astra Serif" w:hAnsi="PT Astra Serif"/>
          <w:spacing w:val="1"/>
        </w:rPr>
        <w:t xml:space="preserve"> </w:t>
      </w:r>
      <w:r w:rsidRPr="002E757F">
        <w:rPr>
          <w:rFonts w:ascii="PT Astra Serif" w:hAnsi="PT Astra Serif"/>
        </w:rPr>
        <w:t>металлов.</w:t>
      </w:r>
      <w:r w:rsidRPr="002E757F">
        <w:rPr>
          <w:rFonts w:ascii="PT Astra Serif" w:hAnsi="PT Astra Serif"/>
          <w:spacing w:val="1"/>
        </w:rPr>
        <w:t xml:space="preserve"> </w:t>
      </w:r>
      <w:r w:rsidRPr="002E757F">
        <w:rPr>
          <w:rFonts w:ascii="PT Astra Serif" w:hAnsi="PT Astra Serif"/>
        </w:rPr>
        <w:t>Алюминий.</w:t>
      </w:r>
      <w:r w:rsidRPr="002E757F">
        <w:rPr>
          <w:rFonts w:ascii="PT Astra Serif" w:hAnsi="PT Astra Serif"/>
          <w:spacing w:val="1"/>
        </w:rPr>
        <w:t xml:space="preserve"> </w:t>
      </w:r>
      <w:r w:rsidRPr="002E757F">
        <w:rPr>
          <w:rFonts w:ascii="PT Astra Serif" w:hAnsi="PT Astra Serif"/>
        </w:rPr>
        <w:t>Внешний</w:t>
      </w:r>
      <w:r w:rsidRPr="002E757F">
        <w:rPr>
          <w:rFonts w:ascii="PT Astra Serif" w:hAnsi="PT Astra Serif"/>
          <w:spacing w:val="1"/>
        </w:rPr>
        <w:t xml:space="preserve"> </w:t>
      </w:r>
      <w:r w:rsidRPr="002E757F">
        <w:rPr>
          <w:rFonts w:ascii="PT Astra Serif" w:hAnsi="PT Astra Serif"/>
        </w:rPr>
        <w:t>вид</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свойства</w:t>
      </w:r>
      <w:r w:rsidRPr="002E757F">
        <w:rPr>
          <w:rFonts w:ascii="PT Astra Serif" w:hAnsi="PT Astra Serif"/>
          <w:spacing w:val="1"/>
        </w:rPr>
        <w:t xml:space="preserve"> </w:t>
      </w:r>
      <w:r w:rsidRPr="002E757F">
        <w:rPr>
          <w:rFonts w:ascii="PT Astra Serif" w:hAnsi="PT Astra Serif"/>
        </w:rPr>
        <w:t>алюминия:</w:t>
      </w:r>
      <w:r w:rsidRPr="002E757F">
        <w:rPr>
          <w:rFonts w:ascii="PT Astra Serif" w:hAnsi="PT Astra Serif"/>
          <w:spacing w:val="66"/>
        </w:rPr>
        <w:t xml:space="preserve"> </w:t>
      </w:r>
      <w:r w:rsidRPr="002E757F">
        <w:rPr>
          <w:rFonts w:ascii="PT Astra Serif" w:hAnsi="PT Astra Serif"/>
        </w:rPr>
        <w:t>цвет,</w:t>
      </w:r>
      <w:r w:rsidRPr="002E757F">
        <w:rPr>
          <w:rFonts w:ascii="PT Astra Serif" w:hAnsi="PT Astra Serif"/>
          <w:spacing w:val="1"/>
        </w:rPr>
        <w:t xml:space="preserve"> </w:t>
      </w:r>
      <w:r w:rsidRPr="002E757F">
        <w:rPr>
          <w:rFonts w:ascii="PT Astra Serif" w:hAnsi="PT Astra Serif"/>
        </w:rPr>
        <w:t>твердость,</w:t>
      </w:r>
      <w:r w:rsidRPr="002E757F">
        <w:rPr>
          <w:rFonts w:ascii="PT Astra Serif" w:hAnsi="PT Astra Serif"/>
          <w:spacing w:val="1"/>
        </w:rPr>
        <w:t xml:space="preserve"> </w:t>
      </w:r>
      <w:r w:rsidRPr="002E757F">
        <w:rPr>
          <w:rFonts w:ascii="PT Astra Serif" w:hAnsi="PT Astra Serif"/>
        </w:rPr>
        <w:t>пластичность,</w:t>
      </w:r>
      <w:r w:rsidRPr="002E757F">
        <w:rPr>
          <w:rFonts w:ascii="PT Astra Serif" w:hAnsi="PT Astra Serif"/>
          <w:spacing w:val="1"/>
        </w:rPr>
        <w:t xml:space="preserve"> </w:t>
      </w:r>
      <w:r w:rsidRPr="002E757F">
        <w:rPr>
          <w:rFonts w:ascii="PT Astra Serif" w:hAnsi="PT Astra Serif"/>
        </w:rPr>
        <w:t>теплопроводность,</w:t>
      </w:r>
      <w:r w:rsidRPr="002E757F">
        <w:rPr>
          <w:rFonts w:ascii="PT Astra Serif" w:hAnsi="PT Astra Serif"/>
          <w:spacing w:val="1"/>
        </w:rPr>
        <w:t xml:space="preserve"> </w:t>
      </w:r>
      <w:r w:rsidRPr="002E757F">
        <w:rPr>
          <w:rFonts w:ascii="PT Astra Serif" w:hAnsi="PT Astra Serif"/>
        </w:rPr>
        <w:t>устойчивость</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ржавлению.</w:t>
      </w:r>
      <w:r w:rsidRPr="002E757F">
        <w:rPr>
          <w:rFonts w:ascii="PT Astra Serif" w:hAnsi="PT Astra Serif"/>
          <w:spacing w:val="1"/>
        </w:rPr>
        <w:t xml:space="preserve"> </w:t>
      </w:r>
      <w:r w:rsidRPr="002E757F">
        <w:rPr>
          <w:rFonts w:ascii="PT Astra Serif" w:hAnsi="PT Astra Serif"/>
        </w:rPr>
        <w:t>Распознавание</w:t>
      </w:r>
      <w:r w:rsidRPr="002E757F">
        <w:rPr>
          <w:rFonts w:ascii="PT Astra Serif" w:hAnsi="PT Astra Serif"/>
          <w:spacing w:val="1"/>
        </w:rPr>
        <w:t xml:space="preserve"> </w:t>
      </w:r>
      <w:r w:rsidRPr="002E757F">
        <w:rPr>
          <w:rFonts w:ascii="PT Astra Serif" w:hAnsi="PT Astra Serif"/>
        </w:rPr>
        <w:t>алюминия.</w:t>
      </w:r>
      <w:r w:rsidRPr="002E757F">
        <w:rPr>
          <w:rFonts w:ascii="PT Astra Serif" w:hAnsi="PT Astra Serif"/>
          <w:spacing w:val="1"/>
        </w:rPr>
        <w:t xml:space="preserve"> </w:t>
      </w:r>
      <w:r w:rsidRPr="002E757F">
        <w:rPr>
          <w:rFonts w:ascii="PT Astra Serif" w:hAnsi="PT Astra Serif"/>
        </w:rPr>
        <w:t>Медь.</w:t>
      </w:r>
      <w:r w:rsidRPr="002E757F">
        <w:rPr>
          <w:rFonts w:ascii="PT Astra Serif" w:hAnsi="PT Astra Serif"/>
          <w:spacing w:val="1"/>
        </w:rPr>
        <w:t xml:space="preserve"> </w:t>
      </w:r>
      <w:r w:rsidRPr="002E757F">
        <w:rPr>
          <w:rFonts w:ascii="PT Astra Serif" w:hAnsi="PT Astra Serif"/>
        </w:rPr>
        <w:t>Свойства</w:t>
      </w:r>
      <w:r w:rsidRPr="002E757F">
        <w:rPr>
          <w:rFonts w:ascii="PT Astra Serif" w:hAnsi="PT Astra Serif"/>
          <w:spacing w:val="1"/>
        </w:rPr>
        <w:t xml:space="preserve"> </w:t>
      </w:r>
      <w:r w:rsidRPr="002E757F">
        <w:rPr>
          <w:rFonts w:ascii="PT Astra Serif" w:hAnsi="PT Astra Serif"/>
        </w:rPr>
        <w:t>меди:</w:t>
      </w:r>
      <w:r w:rsidRPr="002E757F">
        <w:rPr>
          <w:rFonts w:ascii="PT Astra Serif" w:hAnsi="PT Astra Serif"/>
          <w:spacing w:val="1"/>
        </w:rPr>
        <w:t xml:space="preserve"> </w:t>
      </w:r>
      <w:r w:rsidRPr="002E757F">
        <w:rPr>
          <w:rFonts w:ascii="PT Astra Serif" w:hAnsi="PT Astra Serif"/>
        </w:rPr>
        <w:t>цвет,</w:t>
      </w:r>
      <w:r w:rsidRPr="002E757F">
        <w:rPr>
          <w:rFonts w:ascii="PT Astra Serif" w:hAnsi="PT Astra Serif"/>
          <w:spacing w:val="1"/>
        </w:rPr>
        <w:t xml:space="preserve"> </w:t>
      </w:r>
      <w:r w:rsidRPr="002E757F">
        <w:rPr>
          <w:rFonts w:ascii="PT Astra Serif" w:hAnsi="PT Astra Serif"/>
        </w:rPr>
        <w:t>блеск,</w:t>
      </w:r>
      <w:r w:rsidRPr="002E757F">
        <w:rPr>
          <w:rFonts w:ascii="PT Astra Serif" w:hAnsi="PT Astra Serif"/>
          <w:spacing w:val="1"/>
        </w:rPr>
        <w:t xml:space="preserve"> </w:t>
      </w:r>
      <w:r w:rsidRPr="002E757F">
        <w:rPr>
          <w:rFonts w:ascii="PT Astra Serif" w:hAnsi="PT Astra Serif"/>
        </w:rPr>
        <w:t>твердость,</w:t>
      </w:r>
      <w:r w:rsidRPr="002E757F">
        <w:rPr>
          <w:rFonts w:ascii="PT Astra Serif" w:hAnsi="PT Astra Serif"/>
          <w:spacing w:val="1"/>
        </w:rPr>
        <w:t xml:space="preserve"> </w:t>
      </w:r>
      <w:r w:rsidRPr="002E757F">
        <w:rPr>
          <w:rFonts w:ascii="PT Astra Serif" w:hAnsi="PT Astra Serif"/>
        </w:rPr>
        <w:t>пластичность,</w:t>
      </w:r>
      <w:r w:rsidRPr="002E757F">
        <w:rPr>
          <w:rFonts w:ascii="PT Astra Serif" w:hAnsi="PT Astra Serif"/>
          <w:spacing w:val="1"/>
        </w:rPr>
        <w:t xml:space="preserve"> </w:t>
      </w:r>
      <w:r w:rsidRPr="002E757F">
        <w:rPr>
          <w:rFonts w:ascii="PT Astra Serif" w:hAnsi="PT Astra Serif"/>
        </w:rPr>
        <w:t>теплопроводность.</w:t>
      </w:r>
      <w:r w:rsidRPr="002E757F">
        <w:rPr>
          <w:rFonts w:ascii="PT Astra Serif" w:hAnsi="PT Astra Serif"/>
          <w:spacing w:val="1"/>
        </w:rPr>
        <w:t xml:space="preserve"> </w:t>
      </w:r>
      <w:r w:rsidRPr="002E757F">
        <w:rPr>
          <w:rFonts w:ascii="PT Astra Serif" w:hAnsi="PT Astra Serif"/>
        </w:rPr>
        <w:t>Распознавание</w:t>
      </w:r>
      <w:r w:rsidRPr="002E757F">
        <w:rPr>
          <w:rFonts w:ascii="PT Astra Serif" w:hAnsi="PT Astra Serif"/>
          <w:spacing w:val="1"/>
        </w:rPr>
        <w:t xml:space="preserve"> </w:t>
      </w:r>
      <w:r w:rsidRPr="002E757F">
        <w:rPr>
          <w:rFonts w:ascii="PT Astra Serif" w:hAnsi="PT Astra Serif"/>
        </w:rPr>
        <w:t>меди.</w:t>
      </w:r>
      <w:r w:rsidRPr="002E757F">
        <w:rPr>
          <w:rFonts w:ascii="PT Astra Serif" w:hAnsi="PT Astra Serif"/>
          <w:spacing w:val="1"/>
        </w:rPr>
        <w:t xml:space="preserve"> </w:t>
      </w:r>
      <w:r w:rsidRPr="002E757F">
        <w:rPr>
          <w:rFonts w:ascii="PT Astra Serif" w:hAnsi="PT Astra Serif"/>
        </w:rPr>
        <w:t>Ее</w:t>
      </w:r>
      <w:r w:rsidRPr="002E757F">
        <w:rPr>
          <w:rFonts w:ascii="PT Astra Serif" w:hAnsi="PT Astra Serif"/>
          <w:spacing w:val="1"/>
        </w:rPr>
        <w:t xml:space="preserve"> </w:t>
      </w:r>
      <w:r w:rsidRPr="002E757F">
        <w:rPr>
          <w:rFonts w:ascii="PT Astra Serif" w:hAnsi="PT Astra Serif"/>
        </w:rPr>
        <w:t>применение.</w:t>
      </w:r>
      <w:r w:rsidRPr="002E757F">
        <w:rPr>
          <w:rFonts w:ascii="PT Astra Serif" w:hAnsi="PT Astra Serif"/>
          <w:spacing w:val="1"/>
        </w:rPr>
        <w:t xml:space="preserve"> </w:t>
      </w:r>
      <w:r w:rsidRPr="002E757F">
        <w:rPr>
          <w:rFonts w:ascii="PT Astra Serif" w:hAnsi="PT Astra Serif"/>
        </w:rPr>
        <w:t>Охрана</w:t>
      </w:r>
      <w:r w:rsidRPr="002E757F">
        <w:rPr>
          <w:rFonts w:ascii="PT Astra Serif" w:hAnsi="PT Astra Serif"/>
          <w:spacing w:val="1"/>
        </w:rPr>
        <w:t xml:space="preserve"> </w:t>
      </w:r>
      <w:r w:rsidRPr="002E757F">
        <w:rPr>
          <w:rFonts w:ascii="PT Astra Serif" w:hAnsi="PT Astra Serif"/>
        </w:rPr>
        <w:t>недр.</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Местные</w:t>
      </w:r>
      <w:r w:rsidRPr="002E757F">
        <w:rPr>
          <w:rFonts w:ascii="PT Astra Serif" w:hAnsi="PT Astra Serif"/>
          <w:spacing w:val="-6"/>
        </w:rPr>
        <w:t xml:space="preserve"> </w:t>
      </w:r>
      <w:r w:rsidRPr="002E757F">
        <w:rPr>
          <w:rFonts w:ascii="PT Astra Serif" w:hAnsi="PT Astra Serif"/>
        </w:rPr>
        <w:t>полезные</w:t>
      </w:r>
      <w:r w:rsidRPr="002E757F">
        <w:rPr>
          <w:rFonts w:ascii="PT Astra Serif" w:hAnsi="PT Astra Serif"/>
          <w:spacing w:val="-6"/>
        </w:rPr>
        <w:t xml:space="preserve"> </w:t>
      </w:r>
      <w:r w:rsidRPr="002E757F">
        <w:rPr>
          <w:rFonts w:ascii="PT Astra Serif" w:hAnsi="PT Astra Serif"/>
        </w:rPr>
        <w:t>ископаемые.</w:t>
      </w:r>
      <w:r w:rsidRPr="002E757F">
        <w:rPr>
          <w:rFonts w:ascii="PT Astra Serif" w:hAnsi="PT Astra Serif"/>
          <w:spacing w:val="-5"/>
        </w:rPr>
        <w:t xml:space="preserve"> </w:t>
      </w:r>
      <w:r w:rsidRPr="002E757F">
        <w:rPr>
          <w:rFonts w:ascii="PT Astra Serif" w:hAnsi="PT Astra Serif"/>
        </w:rPr>
        <w:t>Добыча</w:t>
      </w:r>
      <w:r w:rsidRPr="002E757F">
        <w:rPr>
          <w:rFonts w:ascii="PT Astra Serif" w:hAnsi="PT Astra Serif"/>
          <w:spacing w:val="-6"/>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использование.</w:t>
      </w:r>
    </w:p>
    <w:p w:rsidR="00B40420" w:rsidRPr="002E757F" w:rsidRDefault="002E757F" w:rsidP="002E757F">
      <w:pPr>
        <w:pStyle w:val="af1"/>
        <w:numPr>
          <w:ilvl w:val="0"/>
          <w:numId w:val="14"/>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Вода.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Вода в природе. Роль воды в питании живых организмов. Свойства воды как</w:t>
      </w:r>
      <w:r w:rsidRPr="002E757F">
        <w:rPr>
          <w:rFonts w:ascii="PT Astra Serif" w:hAnsi="PT Astra Serif"/>
          <w:spacing w:val="1"/>
        </w:rPr>
        <w:t xml:space="preserve"> </w:t>
      </w:r>
      <w:r w:rsidRPr="002E757F">
        <w:rPr>
          <w:rFonts w:ascii="PT Astra Serif" w:hAnsi="PT Astra Serif"/>
        </w:rPr>
        <w:t>жидкости:</w:t>
      </w:r>
      <w:r w:rsidRPr="002E757F">
        <w:rPr>
          <w:rFonts w:ascii="PT Astra Serif" w:hAnsi="PT Astra Serif"/>
          <w:spacing w:val="1"/>
        </w:rPr>
        <w:t xml:space="preserve"> </w:t>
      </w:r>
      <w:r w:rsidRPr="002E757F">
        <w:rPr>
          <w:rFonts w:ascii="PT Astra Serif" w:hAnsi="PT Astra Serif"/>
        </w:rPr>
        <w:t>непостоянство</w:t>
      </w:r>
      <w:r w:rsidRPr="002E757F">
        <w:rPr>
          <w:rFonts w:ascii="PT Astra Serif" w:hAnsi="PT Astra Serif"/>
          <w:spacing w:val="1"/>
        </w:rPr>
        <w:t xml:space="preserve"> </w:t>
      </w:r>
      <w:r w:rsidRPr="002E757F">
        <w:rPr>
          <w:rFonts w:ascii="PT Astra Serif" w:hAnsi="PT Astra Serif"/>
        </w:rPr>
        <w:t>формы,</w:t>
      </w:r>
      <w:r w:rsidRPr="002E757F">
        <w:rPr>
          <w:rFonts w:ascii="PT Astra Serif" w:hAnsi="PT Astra Serif"/>
          <w:spacing w:val="1"/>
        </w:rPr>
        <w:t xml:space="preserve"> </w:t>
      </w:r>
      <w:r w:rsidRPr="002E757F">
        <w:rPr>
          <w:rFonts w:ascii="PT Astra Serif" w:hAnsi="PT Astra Serif"/>
        </w:rPr>
        <w:t>расширение</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нагревании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сжатие</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охлаждении,</w:t>
      </w:r>
      <w:r w:rsidRPr="002E757F">
        <w:rPr>
          <w:rFonts w:ascii="PT Astra Serif" w:hAnsi="PT Astra Serif"/>
          <w:spacing w:val="1"/>
        </w:rPr>
        <w:t xml:space="preserve"> </w:t>
      </w:r>
      <w:r w:rsidRPr="002E757F">
        <w:rPr>
          <w:rFonts w:ascii="PT Astra Serif" w:hAnsi="PT Astra Serif"/>
        </w:rPr>
        <w:t>расширение</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замерзании.</w:t>
      </w:r>
      <w:r w:rsidRPr="002E757F">
        <w:rPr>
          <w:rFonts w:ascii="PT Astra Serif" w:hAnsi="PT Astra Serif"/>
          <w:spacing w:val="1"/>
        </w:rPr>
        <w:t xml:space="preserve"> </w:t>
      </w:r>
      <w:r w:rsidRPr="002E757F">
        <w:rPr>
          <w:rFonts w:ascii="PT Astra Serif" w:hAnsi="PT Astra Serif"/>
        </w:rPr>
        <w:t>Способность</w:t>
      </w:r>
      <w:r w:rsidRPr="002E757F">
        <w:rPr>
          <w:rFonts w:ascii="PT Astra Serif" w:hAnsi="PT Astra Serif"/>
          <w:spacing w:val="1"/>
        </w:rPr>
        <w:t xml:space="preserve"> </w:t>
      </w:r>
      <w:r w:rsidRPr="002E757F">
        <w:rPr>
          <w:rFonts w:ascii="PT Astra Serif" w:hAnsi="PT Astra Serif"/>
        </w:rPr>
        <w:t>растворять</w:t>
      </w:r>
      <w:r w:rsidRPr="002E757F">
        <w:rPr>
          <w:rFonts w:ascii="PT Astra Serif" w:hAnsi="PT Astra Serif"/>
          <w:spacing w:val="1"/>
        </w:rPr>
        <w:t xml:space="preserve"> </w:t>
      </w:r>
      <w:r w:rsidRPr="002E757F">
        <w:rPr>
          <w:rFonts w:ascii="PT Astra Serif" w:hAnsi="PT Astra Serif"/>
        </w:rPr>
        <w:t>некоторые</w:t>
      </w:r>
      <w:r w:rsidRPr="002E757F">
        <w:rPr>
          <w:rFonts w:ascii="PT Astra Serif" w:hAnsi="PT Astra Serif"/>
          <w:spacing w:val="1"/>
        </w:rPr>
        <w:t xml:space="preserve"> </w:t>
      </w:r>
      <w:r w:rsidRPr="002E757F">
        <w:rPr>
          <w:rFonts w:ascii="PT Astra Serif" w:hAnsi="PT Astra Serif"/>
        </w:rPr>
        <w:t>твердые</w:t>
      </w:r>
      <w:r w:rsidRPr="002E757F">
        <w:rPr>
          <w:rFonts w:ascii="PT Astra Serif" w:hAnsi="PT Astra Serif"/>
          <w:spacing w:val="14"/>
        </w:rPr>
        <w:t xml:space="preserve"> </w:t>
      </w:r>
      <w:r w:rsidRPr="002E757F">
        <w:rPr>
          <w:rFonts w:ascii="PT Astra Serif" w:hAnsi="PT Astra Serif"/>
        </w:rPr>
        <w:t>вещества</w:t>
      </w:r>
      <w:r w:rsidRPr="002E757F">
        <w:rPr>
          <w:rFonts w:ascii="PT Astra Serif" w:hAnsi="PT Astra Serif"/>
          <w:spacing w:val="13"/>
        </w:rPr>
        <w:t xml:space="preserve"> </w:t>
      </w:r>
      <w:r w:rsidRPr="002E757F">
        <w:rPr>
          <w:rFonts w:ascii="PT Astra Serif" w:hAnsi="PT Astra Serif"/>
        </w:rPr>
        <w:t>(соль,</w:t>
      </w:r>
      <w:r w:rsidRPr="002E757F">
        <w:rPr>
          <w:rFonts w:ascii="PT Astra Serif" w:hAnsi="PT Astra Serif"/>
          <w:spacing w:val="13"/>
        </w:rPr>
        <w:t xml:space="preserve"> </w:t>
      </w:r>
      <w:r w:rsidRPr="002E757F">
        <w:rPr>
          <w:rFonts w:ascii="PT Astra Serif" w:hAnsi="PT Astra Serif"/>
        </w:rPr>
        <w:t>сахар).</w:t>
      </w:r>
      <w:r w:rsidRPr="002E757F">
        <w:rPr>
          <w:rFonts w:ascii="PT Astra Serif" w:hAnsi="PT Astra Serif"/>
          <w:spacing w:val="16"/>
        </w:rPr>
        <w:t xml:space="preserve"> </w:t>
      </w:r>
      <w:r w:rsidRPr="002E757F">
        <w:rPr>
          <w:rFonts w:ascii="PT Astra Serif" w:hAnsi="PT Astra Serif"/>
        </w:rPr>
        <w:t>Учет</w:t>
      </w:r>
      <w:r w:rsidRPr="002E757F">
        <w:rPr>
          <w:rFonts w:ascii="PT Astra Serif" w:hAnsi="PT Astra Serif"/>
          <w:spacing w:val="13"/>
        </w:rPr>
        <w:t xml:space="preserve"> </w:t>
      </w:r>
      <w:r w:rsidRPr="002E757F">
        <w:rPr>
          <w:rFonts w:ascii="PT Astra Serif" w:hAnsi="PT Astra Serif"/>
        </w:rPr>
        <w:t>и</w:t>
      </w:r>
      <w:r w:rsidRPr="002E757F">
        <w:rPr>
          <w:rFonts w:ascii="PT Astra Serif" w:hAnsi="PT Astra Serif"/>
          <w:spacing w:val="14"/>
        </w:rPr>
        <w:t xml:space="preserve"> </w:t>
      </w:r>
      <w:r w:rsidRPr="002E757F">
        <w:rPr>
          <w:rFonts w:ascii="PT Astra Serif" w:hAnsi="PT Astra Serif"/>
        </w:rPr>
        <w:t>использование</w:t>
      </w:r>
      <w:r w:rsidRPr="002E757F">
        <w:rPr>
          <w:rFonts w:ascii="PT Astra Serif" w:hAnsi="PT Astra Serif"/>
          <w:spacing w:val="14"/>
        </w:rPr>
        <w:t xml:space="preserve"> </w:t>
      </w:r>
      <w:r w:rsidRPr="002E757F">
        <w:rPr>
          <w:rFonts w:ascii="PT Astra Serif" w:hAnsi="PT Astra Serif"/>
        </w:rPr>
        <w:t>свойств</w:t>
      </w:r>
      <w:r w:rsidRPr="002E757F">
        <w:rPr>
          <w:rFonts w:ascii="PT Astra Serif" w:hAnsi="PT Astra Serif"/>
          <w:spacing w:val="14"/>
        </w:rPr>
        <w:t xml:space="preserve"> </w:t>
      </w:r>
      <w:r w:rsidRPr="002E757F">
        <w:rPr>
          <w:rFonts w:ascii="PT Astra Serif" w:hAnsi="PT Astra Serif"/>
        </w:rPr>
        <w:t>воды.</w:t>
      </w:r>
      <w:r w:rsidRPr="002E757F">
        <w:rPr>
          <w:rFonts w:ascii="PT Astra Serif" w:hAnsi="PT Astra Serif"/>
          <w:spacing w:val="13"/>
        </w:rPr>
        <w:t xml:space="preserve"> </w:t>
      </w:r>
      <w:r w:rsidRPr="002E757F">
        <w:rPr>
          <w:rFonts w:ascii="PT Astra Serif" w:hAnsi="PT Astra Serif"/>
        </w:rPr>
        <w:t>Растворимые</w:t>
      </w:r>
      <w:r w:rsidRPr="002E757F">
        <w:rPr>
          <w:rFonts w:ascii="PT Astra Serif" w:hAnsi="PT Astra Serif"/>
          <w:spacing w:val="-63"/>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нерастворимые</w:t>
      </w:r>
      <w:r w:rsidRPr="002E757F">
        <w:rPr>
          <w:rFonts w:ascii="PT Astra Serif" w:hAnsi="PT Astra Serif"/>
          <w:spacing w:val="1"/>
        </w:rPr>
        <w:t xml:space="preserve"> </w:t>
      </w:r>
      <w:r w:rsidRPr="002E757F">
        <w:rPr>
          <w:rFonts w:ascii="PT Astra Serif" w:hAnsi="PT Astra Serif"/>
        </w:rPr>
        <w:t>вещества.</w:t>
      </w:r>
      <w:r w:rsidRPr="002E757F">
        <w:rPr>
          <w:rFonts w:ascii="PT Astra Serif" w:hAnsi="PT Astra Serif"/>
          <w:spacing w:val="1"/>
        </w:rPr>
        <w:t xml:space="preserve"> </w:t>
      </w:r>
      <w:r w:rsidRPr="002E757F">
        <w:rPr>
          <w:rFonts w:ascii="PT Astra Serif" w:hAnsi="PT Astra Serif"/>
        </w:rPr>
        <w:t>Прозрачная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мутная</w:t>
      </w:r>
      <w:r w:rsidRPr="002E757F">
        <w:rPr>
          <w:rFonts w:ascii="PT Astra Serif" w:hAnsi="PT Astra Serif"/>
          <w:spacing w:val="1"/>
        </w:rPr>
        <w:t xml:space="preserve"> </w:t>
      </w:r>
      <w:r w:rsidRPr="002E757F">
        <w:rPr>
          <w:rFonts w:ascii="PT Astra Serif" w:hAnsi="PT Astra Serif"/>
        </w:rPr>
        <w:t>вода.</w:t>
      </w:r>
      <w:r w:rsidRPr="002E757F">
        <w:rPr>
          <w:rFonts w:ascii="PT Astra Serif" w:hAnsi="PT Astra Serif"/>
          <w:spacing w:val="1"/>
        </w:rPr>
        <w:t xml:space="preserve"> </w:t>
      </w:r>
      <w:r w:rsidRPr="002E757F">
        <w:rPr>
          <w:rFonts w:ascii="PT Astra Serif" w:hAnsi="PT Astra Serif"/>
        </w:rPr>
        <w:t>Очистка</w:t>
      </w:r>
      <w:r w:rsidRPr="002E757F">
        <w:rPr>
          <w:rFonts w:ascii="PT Astra Serif" w:hAnsi="PT Astra Serif"/>
          <w:spacing w:val="1"/>
        </w:rPr>
        <w:t xml:space="preserve"> </w:t>
      </w:r>
      <w:r w:rsidRPr="002E757F">
        <w:rPr>
          <w:rFonts w:ascii="PT Astra Serif" w:hAnsi="PT Astra Serif"/>
        </w:rPr>
        <w:t>мутной</w:t>
      </w:r>
      <w:r w:rsidRPr="002E757F">
        <w:rPr>
          <w:rFonts w:ascii="PT Astra Serif" w:hAnsi="PT Astra Serif"/>
          <w:spacing w:val="1"/>
        </w:rPr>
        <w:t xml:space="preserve"> </w:t>
      </w:r>
      <w:r w:rsidRPr="002E757F">
        <w:rPr>
          <w:rFonts w:ascii="PT Astra Serif" w:hAnsi="PT Astra Serif"/>
        </w:rPr>
        <w:t>воды.</w:t>
      </w:r>
      <w:r w:rsidRPr="002E757F">
        <w:rPr>
          <w:rFonts w:ascii="PT Astra Serif" w:hAnsi="PT Astra Serif"/>
          <w:spacing w:val="1"/>
        </w:rPr>
        <w:t xml:space="preserve"> </w:t>
      </w:r>
      <w:r w:rsidRPr="002E757F">
        <w:rPr>
          <w:rFonts w:ascii="PT Astra Serif" w:hAnsi="PT Astra Serif"/>
        </w:rPr>
        <w:t>Растворы. Использование растворов. Растворы в природе: минеральная и морская</w:t>
      </w:r>
      <w:r w:rsidRPr="002E757F">
        <w:rPr>
          <w:rFonts w:ascii="PT Astra Serif" w:hAnsi="PT Astra Serif"/>
          <w:spacing w:val="1"/>
        </w:rPr>
        <w:t xml:space="preserve"> </w:t>
      </w:r>
      <w:r w:rsidRPr="002E757F">
        <w:rPr>
          <w:rFonts w:ascii="PT Astra Serif" w:hAnsi="PT Astra Serif"/>
        </w:rPr>
        <w:t>вода. Питьевая вода. Три состояния воды. Температура и ее измерение. Единица</w:t>
      </w:r>
      <w:r w:rsidRPr="002E757F">
        <w:rPr>
          <w:rFonts w:ascii="PT Astra Serif" w:hAnsi="PT Astra Serif"/>
          <w:spacing w:val="1"/>
        </w:rPr>
        <w:t xml:space="preserve"> </w:t>
      </w:r>
      <w:r w:rsidRPr="002E757F">
        <w:rPr>
          <w:rFonts w:ascii="PT Astra Serif" w:hAnsi="PT Astra Serif"/>
        </w:rPr>
        <w:t>измерения температуры - градус. Температура плавления льда и кипения воды.</w:t>
      </w:r>
      <w:r w:rsidRPr="002E757F">
        <w:rPr>
          <w:rFonts w:ascii="PT Astra Serif" w:hAnsi="PT Astra Serif"/>
          <w:spacing w:val="1"/>
        </w:rPr>
        <w:t xml:space="preserve"> </w:t>
      </w:r>
      <w:r w:rsidRPr="002E757F">
        <w:rPr>
          <w:rFonts w:ascii="PT Astra Serif" w:hAnsi="PT Astra Serif"/>
        </w:rPr>
        <w:t>Работа</w:t>
      </w:r>
      <w:r w:rsidRPr="002E757F">
        <w:rPr>
          <w:rFonts w:ascii="PT Astra Serif" w:hAnsi="PT Astra Serif"/>
          <w:spacing w:val="1"/>
        </w:rPr>
        <w:t xml:space="preserve"> </w:t>
      </w:r>
      <w:r w:rsidRPr="002E757F">
        <w:rPr>
          <w:rFonts w:ascii="PT Astra Serif" w:hAnsi="PT Astra Serif"/>
        </w:rPr>
        <w:t>воды</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природе.</w:t>
      </w:r>
      <w:r w:rsidRPr="002E757F">
        <w:rPr>
          <w:rFonts w:ascii="PT Astra Serif" w:hAnsi="PT Astra Serif"/>
          <w:spacing w:val="1"/>
        </w:rPr>
        <w:t xml:space="preserve"> </w:t>
      </w:r>
      <w:r w:rsidRPr="002E757F">
        <w:rPr>
          <w:rFonts w:ascii="PT Astra Serif" w:hAnsi="PT Astra Serif"/>
        </w:rPr>
        <w:t>Образование</w:t>
      </w:r>
      <w:r w:rsidRPr="002E757F">
        <w:rPr>
          <w:rFonts w:ascii="PT Astra Serif" w:hAnsi="PT Astra Serif"/>
          <w:spacing w:val="1"/>
        </w:rPr>
        <w:t xml:space="preserve"> </w:t>
      </w:r>
      <w:r w:rsidRPr="002E757F">
        <w:rPr>
          <w:rFonts w:ascii="PT Astra Serif" w:hAnsi="PT Astra Serif"/>
        </w:rPr>
        <w:t>пещер,</w:t>
      </w:r>
      <w:r w:rsidRPr="002E757F">
        <w:rPr>
          <w:rFonts w:ascii="PT Astra Serif" w:hAnsi="PT Astra Serif"/>
          <w:spacing w:val="1"/>
        </w:rPr>
        <w:t xml:space="preserve"> </w:t>
      </w:r>
      <w:r w:rsidRPr="002E757F">
        <w:rPr>
          <w:rFonts w:ascii="PT Astra Serif" w:hAnsi="PT Astra Serif"/>
        </w:rPr>
        <w:t>оврагов,</w:t>
      </w:r>
      <w:r w:rsidRPr="002E757F">
        <w:rPr>
          <w:rFonts w:ascii="PT Astra Serif" w:hAnsi="PT Astra Serif"/>
          <w:spacing w:val="1"/>
        </w:rPr>
        <w:t xml:space="preserve"> </w:t>
      </w:r>
      <w:r w:rsidRPr="002E757F">
        <w:rPr>
          <w:rFonts w:ascii="PT Astra Serif" w:hAnsi="PT Astra Serif"/>
        </w:rPr>
        <w:lastRenderedPageBreak/>
        <w:t>ущелий.</w:t>
      </w:r>
      <w:r w:rsidRPr="002E757F">
        <w:rPr>
          <w:rFonts w:ascii="PT Astra Serif" w:hAnsi="PT Astra Serif"/>
          <w:spacing w:val="65"/>
        </w:rPr>
        <w:t xml:space="preserve"> </w:t>
      </w:r>
      <w:r w:rsidRPr="002E757F">
        <w:rPr>
          <w:rFonts w:ascii="PT Astra Serif" w:hAnsi="PT Astra Serif"/>
        </w:rPr>
        <w:t>Наводнение</w:t>
      </w:r>
      <w:r w:rsidRPr="002E757F">
        <w:rPr>
          <w:rFonts w:ascii="PT Astra Serif" w:hAnsi="PT Astra Serif"/>
          <w:spacing w:val="1"/>
        </w:rPr>
        <w:t xml:space="preserve"> </w:t>
      </w:r>
      <w:r w:rsidRPr="002E757F">
        <w:rPr>
          <w:rFonts w:ascii="PT Astra Serif" w:hAnsi="PT Astra Serif"/>
        </w:rPr>
        <w:t>(способы защиты от наводнения). Значение воды в природе. Использование воды в</w:t>
      </w:r>
      <w:r w:rsidRPr="002E757F">
        <w:rPr>
          <w:rFonts w:ascii="PT Astra Serif" w:hAnsi="PT Astra Serif"/>
          <w:spacing w:val="1"/>
        </w:rPr>
        <w:t xml:space="preserve"> </w:t>
      </w:r>
      <w:r w:rsidRPr="002E757F">
        <w:rPr>
          <w:rFonts w:ascii="PT Astra Serif" w:hAnsi="PT Astra Serif"/>
        </w:rPr>
        <w:t>быту, промышленности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сельском</w:t>
      </w:r>
      <w:r w:rsidRPr="002E757F">
        <w:rPr>
          <w:rFonts w:ascii="PT Astra Serif" w:hAnsi="PT Astra Serif"/>
          <w:spacing w:val="-2"/>
        </w:rPr>
        <w:t xml:space="preserve"> </w:t>
      </w:r>
      <w:r w:rsidRPr="002E757F">
        <w:rPr>
          <w:rFonts w:ascii="PT Astra Serif" w:hAnsi="PT Astra Serif"/>
        </w:rPr>
        <w:t>хозяйстве.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Экономия</w:t>
      </w:r>
      <w:r w:rsidRPr="002E757F">
        <w:rPr>
          <w:rFonts w:ascii="PT Astra Serif" w:hAnsi="PT Astra Serif"/>
          <w:spacing w:val="-5"/>
        </w:rPr>
        <w:t xml:space="preserve"> </w:t>
      </w:r>
      <w:r w:rsidRPr="002E757F">
        <w:rPr>
          <w:rFonts w:ascii="PT Astra Serif" w:hAnsi="PT Astra Serif"/>
        </w:rPr>
        <w:t>питьевой</w:t>
      </w:r>
      <w:r w:rsidRPr="002E757F">
        <w:rPr>
          <w:rFonts w:ascii="PT Astra Serif" w:hAnsi="PT Astra Serif"/>
          <w:spacing w:val="-5"/>
        </w:rPr>
        <w:t xml:space="preserve"> </w:t>
      </w:r>
      <w:r w:rsidRPr="002E757F">
        <w:rPr>
          <w:rFonts w:ascii="PT Astra Serif" w:hAnsi="PT Astra Serif"/>
        </w:rPr>
        <w:t>воды.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Вода</w:t>
      </w:r>
      <w:r w:rsidRPr="002E757F">
        <w:rPr>
          <w:rFonts w:ascii="PT Astra Serif" w:hAnsi="PT Astra Serif"/>
          <w:spacing w:val="-4"/>
        </w:rPr>
        <w:t xml:space="preserve"> </w:t>
      </w:r>
      <w:r w:rsidRPr="002E757F">
        <w:rPr>
          <w:rFonts w:ascii="PT Astra Serif" w:hAnsi="PT Astra Serif"/>
        </w:rPr>
        <w:t>в</w:t>
      </w:r>
      <w:r w:rsidRPr="002E757F">
        <w:rPr>
          <w:rFonts w:ascii="PT Astra Serif" w:hAnsi="PT Astra Serif"/>
          <w:spacing w:val="-4"/>
        </w:rPr>
        <w:t xml:space="preserve"> </w:t>
      </w:r>
      <w:r w:rsidRPr="002E757F">
        <w:rPr>
          <w:rFonts w:ascii="PT Astra Serif" w:hAnsi="PT Astra Serif"/>
        </w:rPr>
        <w:t>природе:</w:t>
      </w:r>
      <w:r w:rsidRPr="002E757F">
        <w:rPr>
          <w:rFonts w:ascii="PT Astra Serif" w:hAnsi="PT Astra Serif"/>
          <w:spacing w:val="-3"/>
        </w:rPr>
        <w:t xml:space="preserve"> </w:t>
      </w:r>
      <w:r w:rsidRPr="002E757F">
        <w:rPr>
          <w:rFonts w:ascii="PT Astra Serif" w:hAnsi="PT Astra Serif"/>
        </w:rPr>
        <w:t>осадки,</w:t>
      </w:r>
      <w:r w:rsidRPr="002E757F">
        <w:rPr>
          <w:rFonts w:ascii="PT Astra Serif" w:hAnsi="PT Astra Serif"/>
          <w:spacing w:val="-4"/>
        </w:rPr>
        <w:t xml:space="preserve"> </w:t>
      </w:r>
      <w:r w:rsidRPr="002E757F">
        <w:rPr>
          <w:rFonts w:ascii="PT Astra Serif" w:hAnsi="PT Astra Serif"/>
        </w:rPr>
        <w:t>воды</w:t>
      </w:r>
      <w:r w:rsidRPr="002E757F">
        <w:rPr>
          <w:rFonts w:ascii="PT Astra Serif" w:hAnsi="PT Astra Serif"/>
          <w:spacing w:val="-1"/>
        </w:rPr>
        <w:t xml:space="preserve"> </w:t>
      </w:r>
      <w:r w:rsidRPr="002E757F">
        <w:rPr>
          <w:rFonts w:ascii="PT Astra Serif" w:hAnsi="PT Astra Serif"/>
        </w:rPr>
        <w:t>суши.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Воды</w:t>
      </w:r>
      <w:r w:rsidRPr="002E757F">
        <w:rPr>
          <w:rFonts w:ascii="PT Astra Serif" w:hAnsi="PT Astra Serif"/>
          <w:spacing w:val="1"/>
        </w:rPr>
        <w:t xml:space="preserve"> </w:t>
      </w:r>
      <w:r w:rsidRPr="002E757F">
        <w:rPr>
          <w:rFonts w:ascii="PT Astra Serif" w:hAnsi="PT Astra Serif"/>
        </w:rPr>
        <w:t>суши.</w:t>
      </w:r>
      <w:r w:rsidRPr="002E757F">
        <w:rPr>
          <w:rFonts w:ascii="PT Astra Serif" w:hAnsi="PT Astra Serif"/>
          <w:spacing w:val="1"/>
        </w:rPr>
        <w:t xml:space="preserve"> </w:t>
      </w:r>
      <w:r w:rsidRPr="002E757F">
        <w:rPr>
          <w:rFonts w:ascii="PT Astra Serif" w:hAnsi="PT Astra Serif"/>
        </w:rPr>
        <w:t>Ручьи,</w:t>
      </w:r>
      <w:r w:rsidRPr="002E757F">
        <w:rPr>
          <w:rFonts w:ascii="PT Astra Serif" w:hAnsi="PT Astra Serif"/>
          <w:spacing w:val="1"/>
        </w:rPr>
        <w:t xml:space="preserve"> </w:t>
      </w:r>
      <w:r w:rsidRPr="002E757F">
        <w:rPr>
          <w:rFonts w:ascii="PT Astra Serif" w:hAnsi="PT Astra Serif"/>
        </w:rPr>
        <w:t>реки,</w:t>
      </w:r>
      <w:r w:rsidRPr="002E757F">
        <w:rPr>
          <w:rFonts w:ascii="PT Astra Serif" w:hAnsi="PT Astra Serif"/>
          <w:spacing w:val="1"/>
        </w:rPr>
        <w:t xml:space="preserve"> </w:t>
      </w:r>
      <w:r w:rsidRPr="002E757F">
        <w:rPr>
          <w:rFonts w:ascii="PT Astra Serif" w:hAnsi="PT Astra Serif"/>
        </w:rPr>
        <w:t>озера,</w:t>
      </w:r>
      <w:r w:rsidRPr="002E757F">
        <w:rPr>
          <w:rFonts w:ascii="PT Astra Serif" w:hAnsi="PT Astra Serif"/>
          <w:spacing w:val="1"/>
        </w:rPr>
        <w:t xml:space="preserve"> </w:t>
      </w:r>
      <w:r w:rsidRPr="002E757F">
        <w:rPr>
          <w:rFonts w:ascii="PT Astra Serif" w:hAnsi="PT Astra Serif"/>
        </w:rPr>
        <w:t>болота,</w:t>
      </w:r>
      <w:r w:rsidRPr="002E757F">
        <w:rPr>
          <w:rFonts w:ascii="PT Astra Serif" w:hAnsi="PT Astra Serif"/>
          <w:spacing w:val="1"/>
        </w:rPr>
        <w:t xml:space="preserve"> </w:t>
      </w:r>
      <w:r w:rsidRPr="002E757F">
        <w:rPr>
          <w:rFonts w:ascii="PT Astra Serif" w:hAnsi="PT Astra Serif"/>
        </w:rPr>
        <w:t>пруды.</w:t>
      </w:r>
      <w:r w:rsidRPr="002E757F">
        <w:rPr>
          <w:rFonts w:ascii="PT Astra Serif" w:hAnsi="PT Astra Serif"/>
          <w:spacing w:val="1"/>
        </w:rPr>
        <w:t xml:space="preserve"> </w:t>
      </w:r>
      <w:r w:rsidRPr="002E757F">
        <w:rPr>
          <w:rFonts w:ascii="PT Astra Serif" w:hAnsi="PT Astra Serif"/>
        </w:rPr>
        <w:t>Моря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океаны.</w:t>
      </w:r>
      <w:r w:rsidRPr="002E757F">
        <w:rPr>
          <w:rFonts w:ascii="PT Astra Serif" w:hAnsi="PT Astra Serif"/>
          <w:spacing w:val="1"/>
        </w:rPr>
        <w:t xml:space="preserve"> </w:t>
      </w:r>
      <w:r w:rsidRPr="002E757F">
        <w:rPr>
          <w:rFonts w:ascii="PT Astra Serif" w:hAnsi="PT Astra Serif"/>
        </w:rPr>
        <w:t>Свойства</w:t>
      </w:r>
      <w:r w:rsidRPr="002E757F">
        <w:rPr>
          <w:rFonts w:ascii="PT Astra Serif" w:hAnsi="PT Astra Serif"/>
          <w:spacing w:val="-62"/>
        </w:rPr>
        <w:t xml:space="preserve"> </w:t>
      </w:r>
      <w:r w:rsidRPr="002E757F">
        <w:rPr>
          <w:rFonts w:ascii="PT Astra Serif" w:hAnsi="PT Astra Serif"/>
        </w:rPr>
        <w:t>морской воды. Значение морей и океанов в жизни человека. Обозначение морей и</w:t>
      </w:r>
      <w:r w:rsidRPr="002E757F">
        <w:rPr>
          <w:rFonts w:ascii="PT Astra Serif" w:hAnsi="PT Astra Serif"/>
          <w:spacing w:val="1"/>
        </w:rPr>
        <w:t xml:space="preserve"> </w:t>
      </w:r>
      <w:r w:rsidRPr="002E757F">
        <w:rPr>
          <w:rFonts w:ascii="PT Astra Serif" w:hAnsi="PT Astra Serif"/>
        </w:rPr>
        <w:t>океанов</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2"/>
        </w:rPr>
        <w:t xml:space="preserve"> </w:t>
      </w:r>
      <w:r w:rsidRPr="002E757F">
        <w:rPr>
          <w:rFonts w:ascii="PT Astra Serif" w:hAnsi="PT Astra Serif"/>
        </w:rPr>
        <w:t>карте.</w:t>
      </w:r>
    </w:p>
    <w:p w:rsidR="00B40420" w:rsidRPr="002E757F" w:rsidRDefault="002E757F" w:rsidP="002E757F">
      <w:pPr>
        <w:pStyle w:val="af1"/>
        <w:numPr>
          <w:ilvl w:val="0"/>
          <w:numId w:val="14"/>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Охрана</w:t>
      </w:r>
      <w:r w:rsidRPr="002E757F">
        <w:rPr>
          <w:rFonts w:ascii="PT Astra Serif" w:hAnsi="PT Astra Serif"/>
          <w:spacing w:val="-4"/>
          <w:sz w:val="24"/>
          <w:szCs w:val="24"/>
        </w:rPr>
        <w:t xml:space="preserve"> </w:t>
      </w:r>
      <w:r w:rsidRPr="002E757F">
        <w:rPr>
          <w:rFonts w:ascii="PT Astra Serif" w:hAnsi="PT Astra Serif"/>
          <w:sz w:val="24"/>
          <w:szCs w:val="24"/>
        </w:rPr>
        <w:t>воды.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Есть</w:t>
      </w:r>
      <w:r w:rsidRPr="002E757F">
        <w:rPr>
          <w:rFonts w:ascii="PT Astra Serif" w:hAnsi="PT Astra Serif"/>
          <w:spacing w:val="-5"/>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Земле</w:t>
      </w:r>
      <w:r w:rsidRPr="002E757F">
        <w:rPr>
          <w:rFonts w:ascii="PT Astra Serif" w:hAnsi="PT Astra Serif"/>
          <w:spacing w:val="-1"/>
        </w:rPr>
        <w:t xml:space="preserve"> </w:t>
      </w:r>
      <w:r w:rsidRPr="002E757F">
        <w:rPr>
          <w:rFonts w:ascii="PT Astra Serif" w:hAnsi="PT Astra Serif"/>
        </w:rPr>
        <w:t>страна -</w:t>
      </w:r>
      <w:r w:rsidRPr="002E757F">
        <w:rPr>
          <w:rFonts w:ascii="PT Astra Serif" w:hAnsi="PT Astra Serif"/>
          <w:spacing w:val="-3"/>
        </w:rPr>
        <w:t xml:space="preserve"> </w:t>
      </w:r>
      <w:r w:rsidRPr="002E757F">
        <w:rPr>
          <w:rFonts w:ascii="PT Astra Serif" w:hAnsi="PT Astra Serif"/>
        </w:rPr>
        <w:t>Россия.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Россия</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Родина</w:t>
      </w:r>
      <w:r w:rsidRPr="002E757F">
        <w:rPr>
          <w:rFonts w:ascii="PT Astra Serif" w:hAnsi="PT Astra Serif"/>
          <w:spacing w:val="1"/>
        </w:rPr>
        <w:t xml:space="preserve"> </w:t>
      </w:r>
      <w:r w:rsidRPr="002E757F">
        <w:rPr>
          <w:rFonts w:ascii="PT Astra Serif" w:hAnsi="PT Astra Serif"/>
        </w:rPr>
        <w:t>моя.</w:t>
      </w:r>
      <w:r w:rsidRPr="002E757F">
        <w:rPr>
          <w:rFonts w:ascii="PT Astra Serif" w:hAnsi="PT Astra Serif"/>
          <w:spacing w:val="1"/>
        </w:rPr>
        <w:t xml:space="preserve"> </w:t>
      </w:r>
      <w:r w:rsidRPr="002E757F">
        <w:rPr>
          <w:rFonts w:ascii="PT Astra Serif" w:hAnsi="PT Astra Serif"/>
        </w:rPr>
        <w:t>Место</w:t>
      </w:r>
      <w:r w:rsidRPr="002E757F">
        <w:rPr>
          <w:rFonts w:ascii="PT Astra Serif" w:hAnsi="PT Astra Serif"/>
          <w:spacing w:val="1"/>
        </w:rPr>
        <w:t xml:space="preserve"> </w:t>
      </w:r>
      <w:r w:rsidRPr="002E757F">
        <w:rPr>
          <w:rFonts w:ascii="PT Astra Serif" w:hAnsi="PT Astra Serif"/>
        </w:rPr>
        <w:t>России</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земном</w:t>
      </w:r>
      <w:r w:rsidRPr="002E757F">
        <w:rPr>
          <w:rFonts w:ascii="PT Astra Serif" w:hAnsi="PT Astra Serif"/>
          <w:spacing w:val="1"/>
        </w:rPr>
        <w:t xml:space="preserve"> </w:t>
      </w:r>
      <w:r w:rsidRPr="002E757F">
        <w:rPr>
          <w:rFonts w:ascii="PT Astra Serif" w:hAnsi="PT Astra Serif"/>
        </w:rPr>
        <w:t>шаре.</w:t>
      </w:r>
      <w:r w:rsidRPr="002E757F">
        <w:rPr>
          <w:rFonts w:ascii="PT Astra Serif" w:hAnsi="PT Astra Serif"/>
          <w:spacing w:val="1"/>
        </w:rPr>
        <w:t xml:space="preserve"> </w:t>
      </w:r>
      <w:r w:rsidRPr="002E757F">
        <w:rPr>
          <w:rFonts w:ascii="PT Astra Serif" w:hAnsi="PT Astra Serif"/>
        </w:rPr>
        <w:t>Важнейшие</w:t>
      </w:r>
      <w:r w:rsidRPr="002E757F">
        <w:rPr>
          <w:rFonts w:ascii="PT Astra Serif" w:hAnsi="PT Astra Serif"/>
          <w:spacing w:val="1"/>
        </w:rPr>
        <w:t xml:space="preserve"> </w:t>
      </w:r>
      <w:r w:rsidRPr="002E757F">
        <w:rPr>
          <w:rFonts w:ascii="PT Astra Serif" w:hAnsi="PT Astra Serif"/>
        </w:rPr>
        <w:t>географические объекты, расположенные на территории нашей страны: Черное и</w:t>
      </w:r>
      <w:r w:rsidRPr="002E757F">
        <w:rPr>
          <w:rFonts w:ascii="PT Astra Serif" w:hAnsi="PT Astra Serif"/>
          <w:spacing w:val="1"/>
        </w:rPr>
        <w:t xml:space="preserve"> </w:t>
      </w:r>
      <w:r w:rsidRPr="002E757F">
        <w:rPr>
          <w:rFonts w:ascii="PT Astra Serif" w:hAnsi="PT Astra Serif"/>
        </w:rPr>
        <w:t>Балтийское моря, Уральские и Кавказские горы, озеро Байкал, реки Волга, Енисей</w:t>
      </w:r>
      <w:r w:rsidRPr="002E757F">
        <w:rPr>
          <w:rFonts w:ascii="PT Astra Serif" w:hAnsi="PT Astra Serif"/>
          <w:spacing w:val="1"/>
        </w:rPr>
        <w:t xml:space="preserve"> </w:t>
      </w:r>
      <w:r w:rsidRPr="002E757F">
        <w:rPr>
          <w:rFonts w:ascii="PT Astra Serif" w:hAnsi="PT Astra Serif"/>
        </w:rPr>
        <w:t>или другие объекты в зависимости от региона. Москва - столица России. Крупные</w:t>
      </w:r>
      <w:r w:rsidRPr="002E757F">
        <w:rPr>
          <w:rFonts w:ascii="PT Astra Serif" w:hAnsi="PT Astra Serif"/>
          <w:spacing w:val="1"/>
        </w:rPr>
        <w:t xml:space="preserve"> </w:t>
      </w:r>
      <w:r w:rsidRPr="002E757F">
        <w:rPr>
          <w:rFonts w:ascii="PT Astra Serif" w:hAnsi="PT Astra Serif"/>
        </w:rPr>
        <w:t>города,</w:t>
      </w:r>
      <w:r w:rsidRPr="002E757F">
        <w:rPr>
          <w:rFonts w:ascii="PT Astra Serif" w:hAnsi="PT Astra Serif"/>
          <w:spacing w:val="-2"/>
        </w:rPr>
        <w:t xml:space="preserve"> </w:t>
      </w:r>
      <w:r w:rsidRPr="002E757F">
        <w:rPr>
          <w:rFonts w:ascii="PT Astra Serif" w:hAnsi="PT Astra Serif"/>
        </w:rPr>
        <w:t>их достопримечательностями,</w:t>
      </w:r>
      <w:r w:rsidRPr="002E757F">
        <w:rPr>
          <w:rFonts w:ascii="PT Astra Serif" w:hAnsi="PT Astra Serif"/>
          <w:spacing w:val="-1"/>
        </w:rPr>
        <w:t xml:space="preserve"> </w:t>
      </w:r>
      <w:r w:rsidRPr="002E757F">
        <w:rPr>
          <w:rFonts w:ascii="PT Astra Serif" w:hAnsi="PT Astra Serif"/>
        </w:rPr>
        <w:t>население</w:t>
      </w:r>
      <w:r w:rsidRPr="002E757F">
        <w:rPr>
          <w:rFonts w:ascii="PT Astra Serif" w:hAnsi="PT Astra Serif"/>
          <w:spacing w:val="-2"/>
        </w:rPr>
        <w:t xml:space="preserve"> </w:t>
      </w:r>
      <w:r w:rsidRPr="002E757F">
        <w:rPr>
          <w:rFonts w:ascii="PT Astra Serif" w:hAnsi="PT Astra Serif"/>
        </w:rPr>
        <w:t>нашей</w:t>
      </w:r>
      <w:r w:rsidRPr="002E757F">
        <w:rPr>
          <w:rFonts w:ascii="PT Astra Serif" w:hAnsi="PT Astra Serif"/>
          <w:spacing w:val="-1"/>
        </w:rPr>
        <w:t xml:space="preserve"> </w:t>
      </w:r>
      <w:r w:rsidRPr="002E757F">
        <w:rPr>
          <w:rFonts w:ascii="PT Astra Serif" w:hAnsi="PT Astra Serif"/>
        </w:rPr>
        <w:t>страны.</w:t>
      </w:r>
    </w:p>
    <w:p w:rsidR="00B40420" w:rsidRPr="002E757F" w:rsidRDefault="002E757F" w:rsidP="002E757F">
      <w:pPr>
        <w:pStyle w:val="af1"/>
        <w:numPr>
          <w:ilvl w:val="0"/>
          <w:numId w:val="14"/>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Растительный</w:t>
      </w:r>
      <w:r w:rsidRPr="002E757F">
        <w:rPr>
          <w:rFonts w:ascii="PT Astra Serif" w:hAnsi="PT Astra Serif"/>
          <w:spacing w:val="-2"/>
          <w:sz w:val="24"/>
          <w:szCs w:val="24"/>
        </w:rPr>
        <w:t xml:space="preserve"> </w:t>
      </w:r>
      <w:r w:rsidRPr="002E757F">
        <w:rPr>
          <w:rFonts w:ascii="PT Astra Serif" w:hAnsi="PT Astra Serif"/>
          <w:sz w:val="24"/>
          <w:szCs w:val="24"/>
        </w:rPr>
        <w:t>мир</w:t>
      </w:r>
      <w:r w:rsidRPr="002E757F">
        <w:rPr>
          <w:rFonts w:ascii="PT Astra Serif" w:hAnsi="PT Astra Serif"/>
          <w:spacing w:val="-2"/>
          <w:sz w:val="24"/>
          <w:szCs w:val="24"/>
        </w:rPr>
        <w:t xml:space="preserve"> </w:t>
      </w:r>
      <w:r w:rsidRPr="002E757F">
        <w:rPr>
          <w:rFonts w:ascii="PT Astra Serif" w:hAnsi="PT Astra Serif"/>
          <w:sz w:val="24"/>
          <w:szCs w:val="24"/>
        </w:rPr>
        <w:t>Земли.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Живая</w:t>
      </w:r>
      <w:r w:rsidRPr="002E757F">
        <w:rPr>
          <w:rFonts w:ascii="PT Astra Serif" w:hAnsi="PT Astra Serif"/>
          <w:spacing w:val="-4"/>
        </w:rPr>
        <w:t xml:space="preserve"> </w:t>
      </w:r>
      <w:r w:rsidRPr="002E757F">
        <w:rPr>
          <w:rFonts w:ascii="PT Astra Serif" w:hAnsi="PT Astra Serif"/>
        </w:rPr>
        <w:t>природа.</w:t>
      </w:r>
      <w:r w:rsidRPr="002E757F">
        <w:rPr>
          <w:rFonts w:ascii="PT Astra Serif" w:hAnsi="PT Astra Serif"/>
          <w:spacing w:val="-4"/>
        </w:rPr>
        <w:t xml:space="preserve"> </w:t>
      </w:r>
      <w:r w:rsidRPr="002E757F">
        <w:rPr>
          <w:rFonts w:ascii="PT Astra Serif" w:hAnsi="PT Astra Serif"/>
        </w:rPr>
        <w:t>Биосфера:</w:t>
      </w:r>
      <w:r w:rsidRPr="002E757F">
        <w:rPr>
          <w:rFonts w:ascii="PT Astra Serif" w:hAnsi="PT Astra Serif"/>
          <w:spacing w:val="-4"/>
        </w:rPr>
        <w:t xml:space="preserve"> </w:t>
      </w:r>
      <w:r w:rsidRPr="002E757F">
        <w:rPr>
          <w:rFonts w:ascii="PT Astra Serif" w:hAnsi="PT Astra Serif"/>
        </w:rPr>
        <w:t>растения,</w:t>
      </w:r>
      <w:r w:rsidRPr="002E757F">
        <w:rPr>
          <w:rFonts w:ascii="PT Astra Serif" w:hAnsi="PT Astra Serif"/>
          <w:spacing w:val="-4"/>
        </w:rPr>
        <w:t xml:space="preserve"> </w:t>
      </w:r>
      <w:r w:rsidRPr="002E757F">
        <w:rPr>
          <w:rFonts w:ascii="PT Astra Serif" w:hAnsi="PT Astra Serif"/>
        </w:rPr>
        <w:t>животные,</w:t>
      </w:r>
      <w:r w:rsidRPr="002E757F">
        <w:rPr>
          <w:rFonts w:ascii="PT Astra Serif" w:hAnsi="PT Astra Serif"/>
          <w:spacing w:val="-4"/>
        </w:rPr>
        <w:t xml:space="preserve"> </w:t>
      </w:r>
      <w:r w:rsidRPr="002E757F">
        <w:rPr>
          <w:rFonts w:ascii="PT Astra Serif" w:hAnsi="PT Astra Serif"/>
        </w:rPr>
        <w:t>человек.</w:t>
      </w:r>
      <w:r w:rsidRPr="002E757F">
        <w:rPr>
          <w:rFonts w:ascii="PT Astra Serif" w:hAnsi="PT Astra Serif"/>
          <w:spacing w:val="-62"/>
        </w:rPr>
        <w:t xml:space="preserve"> </w:t>
      </w:r>
      <w:r w:rsidRPr="002E757F">
        <w:rPr>
          <w:rFonts w:ascii="PT Astra Serif" w:hAnsi="PT Astra Serif"/>
        </w:rPr>
        <w:t>Разнообразие</w:t>
      </w:r>
      <w:r w:rsidRPr="002E757F">
        <w:rPr>
          <w:rFonts w:ascii="PT Astra Serif" w:hAnsi="PT Astra Serif"/>
          <w:spacing w:val="-4"/>
        </w:rPr>
        <w:t xml:space="preserve"> </w:t>
      </w:r>
      <w:r w:rsidRPr="002E757F">
        <w:rPr>
          <w:rFonts w:ascii="PT Astra Serif" w:hAnsi="PT Astra Serif"/>
        </w:rPr>
        <w:t>растительного</w:t>
      </w:r>
      <w:r w:rsidRPr="002E757F">
        <w:rPr>
          <w:rFonts w:ascii="PT Astra Serif" w:hAnsi="PT Astra Serif"/>
          <w:spacing w:val="-1"/>
        </w:rPr>
        <w:t xml:space="preserve"> </w:t>
      </w:r>
      <w:r w:rsidRPr="002E757F">
        <w:rPr>
          <w:rFonts w:ascii="PT Astra Serif" w:hAnsi="PT Astra Serif"/>
        </w:rPr>
        <w:t>мира</w:t>
      </w:r>
      <w:r w:rsidRPr="002E757F">
        <w:rPr>
          <w:rFonts w:ascii="PT Astra Serif" w:hAnsi="PT Astra Serif"/>
          <w:spacing w:val="-3"/>
        </w:rPr>
        <w:t xml:space="preserve"> </w:t>
      </w:r>
      <w:r w:rsidRPr="002E757F">
        <w:rPr>
          <w:rFonts w:ascii="PT Astra Serif" w:hAnsi="PT Astra Serif"/>
        </w:rPr>
        <w:t>на</w:t>
      </w:r>
      <w:r w:rsidRPr="002E757F">
        <w:rPr>
          <w:rFonts w:ascii="PT Astra Serif" w:hAnsi="PT Astra Serif"/>
          <w:spacing w:val="-3"/>
        </w:rPr>
        <w:t xml:space="preserve"> </w:t>
      </w:r>
      <w:r w:rsidRPr="002E757F">
        <w:rPr>
          <w:rFonts w:ascii="PT Astra Serif" w:hAnsi="PT Astra Serif"/>
        </w:rPr>
        <w:t>нашей</w:t>
      </w:r>
      <w:r w:rsidRPr="002E757F">
        <w:rPr>
          <w:rFonts w:ascii="PT Astra Serif" w:hAnsi="PT Astra Serif"/>
          <w:spacing w:val="-3"/>
        </w:rPr>
        <w:t xml:space="preserve"> </w:t>
      </w:r>
      <w:r w:rsidRPr="002E757F">
        <w:rPr>
          <w:rFonts w:ascii="PT Astra Serif" w:hAnsi="PT Astra Serif"/>
        </w:rPr>
        <w:t>планете.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Среда</w:t>
      </w:r>
      <w:r w:rsidRPr="002E757F">
        <w:rPr>
          <w:rFonts w:ascii="PT Astra Serif" w:hAnsi="PT Astra Serif"/>
          <w:spacing w:val="-4"/>
        </w:rPr>
        <w:t xml:space="preserve"> </w:t>
      </w:r>
      <w:r w:rsidRPr="002E757F">
        <w:rPr>
          <w:rFonts w:ascii="PT Astra Serif" w:hAnsi="PT Astra Serif"/>
        </w:rPr>
        <w:t>обитания</w:t>
      </w:r>
      <w:r w:rsidRPr="002E757F">
        <w:rPr>
          <w:rFonts w:ascii="PT Astra Serif" w:hAnsi="PT Astra Serif"/>
          <w:spacing w:val="-3"/>
        </w:rPr>
        <w:t xml:space="preserve"> </w:t>
      </w:r>
      <w:r w:rsidRPr="002E757F">
        <w:rPr>
          <w:rFonts w:ascii="PT Astra Serif" w:hAnsi="PT Astra Serif"/>
        </w:rPr>
        <w:t>растений</w:t>
      </w:r>
      <w:r w:rsidRPr="002E757F">
        <w:rPr>
          <w:rFonts w:ascii="PT Astra Serif" w:hAnsi="PT Astra Serif"/>
          <w:spacing w:val="-4"/>
        </w:rPr>
        <w:t xml:space="preserve"> </w:t>
      </w:r>
      <w:r w:rsidRPr="002E757F">
        <w:rPr>
          <w:rFonts w:ascii="PT Astra Serif" w:hAnsi="PT Astra Serif"/>
        </w:rPr>
        <w:t>(растения</w:t>
      </w:r>
      <w:r w:rsidRPr="002E757F">
        <w:rPr>
          <w:rFonts w:ascii="PT Astra Serif" w:hAnsi="PT Astra Serif"/>
          <w:spacing w:val="-1"/>
        </w:rPr>
        <w:t xml:space="preserve"> </w:t>
      </w:r>
      <w:r w:rsidRPr="002E757F">
        <w:rPr>
          <w:rFonts w:ascii="PT Astra Serif" w:hAnsi="PT Astra Serif"/>
        </w:rPr>
        <w:t>леса,</w:t>
      </w:r>
      <w:r w:rsidRPr="002E757F">
        <w:rPr>
          <w:rFonts w:ascii="PT Astra Serif" w:hAnsi="PT Astra Serif"/>
          <w:spacing w:val="-4"/>
        </w:rPr>
        <w:t xml:space="preserve"> </w:t>
      </w:r>
      <w:r w:rsidRPr="002E757F">
        <w:rPr>
          <w:rFonts w:ascii="PT Astra Serif" w:hAnsi="PT Astra Serif"/>
        </w:rPr>
        <w:t>поля,</w:t>
      </w:r>
      <w:r w:rsidRPr="002E757F">
        <w:rPr>
          <w:rFonts w:ascii="PT Astra Serif" w:hAnsi="PT Astra Serif"/>
          <w:spacing w:val="-3"/>
        </w:rPr>
        <w:t xml:space="preserve"> </w:t>
      </w:r>
      <w:r w:rsidRPr="002E757F">
        <w:rPr>
          <w:rFonts w:ascii="PT Astra Serif" w:hAnsi="PT Astra Serif"/>
        </w:rPr>
        <w:t>сада,</w:t>
      </w:r>
      <w:r w:rsidRPr="002E757F">
        <w:rPr>
          <w:rFonts w:ascii="PT Astra Serif" w:hAnsi="PT Astra Serif"/>
          <w:spacing w:val="-4"/>
        </w:rPr>
        <w:t xml:space="preserve"> </w:t>
      </w:r>
      <w:r w:rsidRPr="002E757F">
        <w:rPr>
          <w:rFonts w:ascii="PT Astra Serif" w:hAnsi="PT Astra Serif"/>
        </w:rPr>
        <w:t>огорода,</w:t>
      </w:r>
      <w:r w:rsidRPr="002E757F">
        <w:rPr>
          <w:rFonts w:ascii="PT Astra Serif" w:hAnsi="PT Astra Serif"/>
          <w:spacing w:val="-3"/>
        </w:rPr>
        <w:t xml:space="preserve"> </w:t>
      </w:r>
      <w:r w:rsidRPr="002E757F">
        <w:rPr>
          <w:rFonts w:ascii="PT Astra Serif" w:hAnsi="PT Astra Serif"/>
        </w:rPr>
        <w:t>луга,</w:t>
      </w:r>
      <w:r w:rsidRPr="002E757F">
        <w:rPr>
          <w:rFonts w:ascii="PT Astra Serif" w:hAnsi="PT Astra Serif"/>
          <w:spacing w:val="-4"/>
        </w:rPr>
        <w:t xml:space="preserve"> </w:t>
      </w:r>
      <w:r w:rsidRPr="002E757F">
        <w:rPr>
          <w:rFonts w:ascii="PT Astra Serif" w:hAnsi="PT Astra Serif"/>
        </w:rPr>
        <w:t>водоемов).</w:t>
      </w:r>
      <w:r w:rsidRPr="002E757F">
        <w:rPr>
          <w:rFonts w:ascii="PT Astra Serif" w:hAnsi="PT Astra Serif"/>
          <w:spacing w:val="-62"/>
        </w:rPr>
        <w:t xml:space="preserve"> </w:t>
      </w:r>
      <w:r w:rsidRPr="002E757F">
        <w:rPr>
          <w:rFonts w:ascii="PT Astra Serif" w:hAnsi="PT Astra Serif"/>
        </w:rPr>
        <w:t>Дикорастущие</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культурные</w:t>
      </w:r>
      <w:r w:rsidRPr="002E757F">
        <w:rPr>
          <w:rFonts w:ascii="PT Astra Serif" w:hAnsi="PT Astra Serif"/>
          <w:spacing w:val="-2"/>
        </w:rPr>
        <w:t xml:space="preserve"> </w:t>
      </w:r>
      <w:r w:rsidRPr="002E757F">
        <w:rPr>
          <w:rFonts w:ascii="PT Astra Serif" w:hAnsi="PT Astra Serif"/>
        </w:rPr>
        <w:t>растения.</w:t>
      </w:r>
      <w:r w:rsidRPr="002E757F">
        <w:rPr>
          <w:rFonts w:ascii="PT Astra Serif" w:hAnsi="PT Astra Serif"/>
          <w:spacing w:val="-2"/>
        </w:rPr>
        <w:t xml:space="preserve"> </w:t>
      </w:r>
      <w:r w:rsidRPr="002E757F">
        <w:rPr>
          <w:rFonts w:ascii="PT Astra Serif" w:hAnsi="PT Astra Serif"/>
        </w:rPr>
        <w:t>Деревья,</w:t>
      </w:r>
      <w:r w:rsidRPr="002E757F">
        <w:rPr>
          <w:rFonts w:ascii="PT Astra Serif" w:hAnsi="PT Astra Serif"/>
          <w:spacing w:val="-2"/>
        </w:rPr>
        <w:t xml:space="preserve"> </w:t>
      </w:r>
      <w:r w:rsidRPr="002E757F">
        <w:rPr>
          <w:rFonts w:ascii="PT Astra Serif" w:hAnsi="PT Astra Serif"/>
        </w:rPr>
        <w:t>кустарники,</w:t>
      </w:r>
      <w:r w:rsidRPr="002E757F">
        <w:rPr>
          <w:rFonts w:ascii="PT Astra Serif" w:hAnsi="PT Astra Serif"/>
          <w:spacing w:val="-2"/>
        </w:rPr>
        <w:t xml:space="preserve"> </w:t>
      </w:r>
      <w:r w:rsidRPr="002E757F">
        <w:rPr>
          <w:rFonts w:ascii="PT Astra Serif" w:hAnsi="PT Astra Serif"/>
        </w:rPr>
        <w:t>травы.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Деревья.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Деревья</w:t>
      </w:r>
      <w:r w:rsidRPr="002E757F">
        <w:rPr>
          <w:rFonts w:ascii="PT Astra Serif" w:hAnsi="PT Astra Serif"/>
          <w:spacing w:val="59"/>
        </w:rPr>
        <w:t xml:space="preserve"> </w:t>
      </w:r>
      <w:r w:rsidRPr="002E757F">
        <w:rPr>
          <w:rFonts w:ascii="PT Astra Serif" w:hAnsi="PT Astra Serif"/>
        </w:rPr>
        <w:t>лиственные</w:t>
      </w:r>
      <w:r w:rsidRPr="002E757F">
        <w:rPr>
          <w:rFonts w:ascii="PT Astra Serif" w:hAnsi="PT Astra Serif"/>
          <w:spacing w:val="61"/>
        </w:rPr>
        <w:t xml:space="preserve"> </w:t>
      </w:r>
      <w:r w:rsidRPr="002E757F">
        <w:rPr>
          <w:rFonts w:ascii="PT Astra Serif" w:hAnsi="PT Astra Serif"/>
        </w:rPr>
        <w:t>(дикорастущие</w:t>
      </w:r>
      <w:r w:rsidRPr="002E757F">
        <w:rPr>
          <w:rFonts w:ascii="PT Astra Serif" w:hAnsi="PT Astra Serif"/>
          <w:spacing w:val="59"/>
        </w:rPr>
        <w:t xml:space="preserve"> </w:t>
      </w:r>
      <w:r w:rsidRPr="002E757F">
        <w:rPr>
          <w:rFonts w:ascii="PT Astra Serif" w:hAnsi="PT Astra Serif"/>
        </w:rPr>
        <w:t>и</w:t>
      </w:r>
      <w:r w:rsidRPr="002E757F">
        <w:rPr>
          <w:rFonts w:ascii="PT Astra Serif" w:hAnsi="PT Astra Serif"/>
          <w:spacing w:val="61"/>
        </w:rPr>
        <w:t xml:space="preserve"> </w:t>
      </w:r>
      <w:r w:rsidRPr="002E757F">
        <w:rPr>
          <w:rFonts w:ascii="PT Astra Serif" w:hAnsi="PT Astra Serif"/>
        </w:rPr>
        <w:t>культурные,</w:t>
      </w:r>
      <w:r w:rsidRPr="002E757F">
        <w:rPr>
          <w:rFonts w:ascii="PT Astra Serif" w:hAnsi="PT Astra Serif"/>
          <w:spacing w:val="58"/>
        </w:rPr>
        <w:t xml:space="preserve"> </w:t>
      </w:r>
      <w:r w:rsidRPr="002E757F">
        <w:rPr>
          <w:rFonts w:ascii="PT Astra Serif" w:hAnsi="PT Astra Serif"/>
        </w:rPr>
        <w:t>сезонные</w:t>
      </w:r>
      <w:r w:rsidRPr="002E757F">
        <w:rPr>
          <w:rFonts w:ascii="PT Astra Serif" w:hAnsi="PT Astra Serif"/>
          <w:spacing w:val="58"/>
        </w:rPr>
        <w:t xml:space="preserve"> </w:t>
      </w:r>
      <w:r w:rsidRPr="002E757F">
        <w:rPr>
          <w:rFonts w:ascii="PT Astra Serif" w:hAnsi="PT Astra Serif"/>
        </w:rPr>
        <w:t>изменения,</w:t>
      </w:r>
      <w:r w:rsidRPr="002E757F">
        <w:rPr>
          <w:rFonts w:ascii="PT Astra Serif" w:hAnsi="PT Astra Serif"/>
          <w:spacing w:val="-62"/>
        </w:rPr>
        <w:t xml:space="preserve"> </w:t>
      </w:r>
      <w:r w:rsidRPr="002E757F">
        <w:rPr>
          <w:rFonts w:ascii="PT Astra Serif" w:hAnsi="PT Astra Serif"/>
        </w:rPr>
        <w:t>внешний</w:t>
      </w:r>
      <w:r w:rsidRPr="002E757F">
        <w:rPr>
          <w:rFonts w:ascii="PT Astra Serif" w:hAnsi="PT Astra Serif"/>
          <w:spacing w:val="-1"/>
        </w:rPr>
        <w:t xml:space="preserve"> </w:t>
      </w:r>
      <w:r w:rsidRPr="002E757F">
        <w:rPr>
          <w:rFonts w:ascii="PT Astra Serif" w:hAnsi="PT Astra Serif"/>
        </w:rPr>
        <w:t>вид,</w:t>
      </w:r>
      <w:r w:rsidRPr="002E757F">
        <w:rPr>
          <w:rFonts w:ascii="PT Astra Serif" w:hAnsi="PT Astra Serif"/>
          <w:spacing w:val="2"/>
        </w:rPr>
        <w:t xml:space="preserve"> </w:t>
      </w:r>
      <w:r w:rsidRPr="002E757F">
        <w:rPr>
          <w:rFonts w:ascii="PT Astra Serif" w:hAnsi="PT Astra Serif"/>
        </w:rPr>
        <w:t>места</w:t>
      </w:r>
      <w:r w:rsidRPr="002E757F">
        <w:rPr>
          <w:rFonts w:ascii="PT Astra Serif" w:hAnsi="PT Astra Serif"/>
          <w:spacing w:val="-1"/>
        </w:rPr>
        <w:t xml:space="preserve"> </w:t>
      </w:r>
      <w:r w:rsidRPr="002E757F">
        <w:rPr>
          <w:rFonts w:ascii="PT Astra Serif" w:hAnsi="PT Astra Serif"/>
        </w:rPr>
        <w:t>произрастания).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Деревья хвойные (сезонные изменения, внешний вид, места произрастания).</w:t>
      </w:r>
      <w:r w:rsidRPr="002E757F">
        <w:rPr>
          <w:rFonts w:ascii="PT Astra Serif" w:hAnsi="PT Astra Serif"/>
          <w:spacing w:val="1"/>
        </w:rPr>
        <w:t xml:space="preserve"> </w:t>
      </w:r>
      <w:r w:rsidRPr="002E757F">
        <w:rPr>
          <w:rFonts w:ascii="PT Astra Serif" w:hAnsi="PT Astra Serif"/>
        </w:rPr>
        <w:t>Кустарники</w:t>
      </w:r>
      <w:r w:rsidRPr="002E757F">
        <w:rPr>
          <w:rFonts w:ascii="PT Astra Serif" w:hAnsi="PT Astra Serif"/>
          <w:spacing w:val="11"/>
        </w:rPr>
        <w:t xml:space="preserve"> </w:t>
      </w:r>
      <w:r w:rsidRPr="002E757F">
        <w:rPr>
          <w:rFonts w:ascii="PT Astra Serif" w:hAnsi="PT Astra Serif"/>
        </w:rPr>
        <w:t>(дикорастущие</w:t>
      </w:r>
      <w:r w:rsidRPr="002E757F">
        <w:rPr>
          <w:rFonts w:ascii="PT Astra Serif" w:hAnsi="PT Astra Serif"/>
          <w:spacing w:val="12"/>
        </w:rPr>
        <w:t xml:space="preserve"> </w:t>
      </w:r>
      <w:r w:rsidRPr="002E757F">
        <w:rPr>
          <w:rFonts w:ascii="PT Astra Serif" w:hAnsi="PT Astra Serif"/>
        </w:rPr>
        <w:t>и</w:t>
      </w:r>
      <w:r w:rsidRPr="002E757F">
        <w:rPr>
          <w:rFonts w:ascii="PT Astra Serif" w:hAnsi="PT Astra Serif"/>
          <w:spacing w:val="13"/>
        </w:rPr>
        <w:t xml:space="preserve"> </w:t>
      </w:r>
      <w:r w:rsidRPr="002E757F">
        <w:rPr>
          <w:rFonts w:ascii="PT Astra Serif" w:hAnsi="PT Astra Serif"/>
        </w:rPr>
        <w:t>культурные,</w:t>
      </w:r>
      <w:r w:rsidRPr="002E757F">
        <w:rPr>
          <w:rFonts w:ascii="PT Astra Serif" w:hAnsi="PT Astra Serif"/>
          <w:spacing w:val="11"/>
        </w:rPr>
        <w:t xml:space="preserve"> </w:t>
      </w:r>
      <w:r w:rsidRPr="002E757F">
        <w:rPr>
          <w:rFonts w:ascii="PT Astra Serif" w:hAnsi="PT Astra Serif"/>
        </w:rPr>
        <w:t>сезонные</w:t>
      </w:r>
      <w:r w:rsidRPr="002E757F">
        <w:rPr>
          <w:rFonts w:ascii="PT Astra Serif" w:hAnsi="PT Astra Serif"/>
          <w:spacing w:val="12"/>
        </w:rPr>
        <w:t xml:space="preserve"> </w:t>
      </w:r>
      <w:r w:rsidRPr="002E757F">
        <w:rPr>
          <w:rFonts w:ascii="PT Astra Serif" w:hAnsi="PT Astra Serif"/>
        </w:rPr>
        <w:t>изменения,</w:t>
      </w:r>
      <w:r w:rsidRPr="002E757F">
        <w:rPr>
          <w:rFonts w:ascii="PT Astra Serif" w:hAnsi="PT Astra Serif"/>
          <w:spacing w:val="13"/>
        </w:rPr>
        <w:t xml:space="preserve"> </w:t>
      </w:r>
      <w:r w:rsidRPr="002E757F">
        <w:rPr>
          <w:rFonts w:ascii="PT Astra Serif" w:hAnsi="PT Astra Serif"/>
        </w:rPr>
        <w:t>внешний</w:t>
      </w:r>
      <w:r w:rsidRPr="002E757F">
        <w:rPr>
          <w:rFonts w:ascii="PT Astra Serif" w:hAnsi="PT Astra Serif"/>
          <w:spacing w:val="13"/>
        </w:rPr>
        <w:t xml:space="preserve"> </w:t>
      </w:r>
      <w:r w:rsidRPr="002E757F">
        <w:rPr>
          <w:rFonts w:ascii="PT Astra Serif" w:hAnsi="PT Astra Serif"/>
        </w:rPr>
        <w:t>вид,</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места</w:t>
      </w:r>
      <w:r w:rsidRPr="002E757F">
        <w:rPr>
          <w:rFonts w:ascii="PT Astra Serif" w:hAnsi="PT Astra Serif"/>
          <w:spacing w:val="-3"/>
        </w:rPr>
        <w:t xml:space="preserve"> </w:t>
      </w:r>
      <w:r w:rsidRPr="002E757F">
        <w:rPr>
          <w:rFonts w:ascii="PT Astra Serif" w:hAnsi="PT Astra Serif"/>
        </w:rPr>
        <w:t>произрастания).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Травы</w:t>
      </w:r>
      <w:r w:rsidRPr="002E757F">
        <w:rPr>
          <w:rFonts w:ascii="PT Astra Serif" w:hAnsi="PT Astra Serif"/>
          <w:spacing w:val="-4"/>
        </w:rPr>
        <w:t xml:space="preserve"> </w:t>
      </w:r>
      <w:r w:rsidRPr="002E757F">
        <w:rPr>
          <w:rFonts w:ascii="PT Astra Serif" w:hAnsi="PT Astra Serif"/>
        </w:rPr>
        <w:t>(дикорастущие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культурные)</w:t>
      </w:r>
      <w:r w:rsidRPr="002E757F">
        <w:rPr>
          <w:rFonts w:ascii="PT Astra Serif" w:hAnsi="PT Astra Serif"/>
          <w:spacing w:val="-4"/>
        </w:rPr>
        <w:t xml:space="preserve"> </w:t>
      </w:r>
      <w:r w:rsidRPr="002E757F">
        <w:rPr>
          <w:rFonts w:ascii="PT Astra Serif" w:hAnsi="PT Astra Serif"/>
        </w:rPr>
        <w:t>Внешний</w:t>
      </w:r>
      <w:r w:rsidRPr="002E757F">
        <w:rPr>
          <w:rFonts w:ascii="PT Astra Serif" w:hAnsi="PT Astra Serif"/>
          <w:spacing w:val="-5"/>
        </w:rPr>
        <w:t xml:space="preserve"> </w:t>
      </w:r>
      <w:r w:rsidRPr="002E757F">
        <w:rPr>
          <w:rFonts w:ascii="PT Astra Serif" w:hAnsi="PT Astra Serif"/>
        </w:rPr>
        <w:t>вид,</w:t>
      </w:r>
      <w:r w:rsidRPr="002E757F">
        <w:rPr>
          <w:rFonts w:ascii="PT Astra Serif" w:hAnsi="PT Astra Serif"/>
          <w:spacing w:val="-4"/>
        </w:rPr>
        <w:t xml:space="preserve"> </w:t>
      </w:r>
      <w:r w:rsidRPr="002E757F">
        <w:rPr>
          <w:rFonts w:ascii="PT Astra Serif" w:hAnsi="PT Astra Serif"/>
        </w:rPr>
        <w:t>места</w:t>
      </w:r>
      <w:r w:rsidRPr="002E757F">
        <w:rPr>
          <w:rFonts w:ascii="PT Astra Serif" w:hAnsi="PT Astra Serif"/>
          <w:spacing w:val="-4"/>
        </w:rPr>
        <w:t xml:space="preserve"> </w:t>
      </w:r>
      <w:r w:rsidRPr="002E757F">
        <w:rPr>
          <w:rFonts w:ascii="PT Astra Serif" w:hAnsi="PT Astra Serif"/>
        </w:rPr>
        <w:t>произрастания.</w:t>
      </w:r>
      <w:r w:rsidRPr="002E757F">
        <w:rPr>
          <w:rFonts w:ascii="PT Astra Serif" w:hAnsi="PT Astra Serif"/>
          <w:spacing w:val="-62"/>
        </w:rPr>
        <w:t xml:space="preserve"> </w:t>
      </w:r>
      <w:r w:rsidRPr="002E757F">
        <w:rPr>
          <w:rFonts w:ascii="PT Astra Serif" w:hAnsi="PT Astra Serif"/>
        </w:rPr>
        <w:t>Декоративные</w:t>
      </w:r>
      <w:r w:rsidRPr="002E757F">
        <w:rPr>
          <w:rFonts w:ascii="PT Astra Serif" w:hAnsi="PT Astra Serif"/>
          <w:spacing w:val="-2"/>
        </w:rPr>
        <w:t xml:space="preserve"> </w:t>
      </w:r>
      <w:r w:rsidRPr="002E757F">
        <w:rPr>
          <w:rFonts w:ascii="PT Astra Serif" w:hAnsi="PT Astra Serif"/>
        </w:rPr>
        <w:t>растения.</w:t>
      </w:r>
      <w:r w:rsidRPr="002E757F">
        <w:rPr>
          <w:rFonts w:ascii="PT Astra Serif" w:hAnsi="PT Astra Serif"/>
          <w:spacing w:val="-2"/>
        </w:rPr>
        <w:t xml:space="preserve"> </w:t>
      </w:r>
      <w:r w:rsidRPr="002E757F">
        <w:rPr>
          <w:rFonts w:ascii="PT Astra Serif" w:hAnsi="PT Astra Serif"/>
        </w:rPr>
        <w:t>Внешний</w:t>
      </w:r>
      <w:r w:rsidRPr="002E757F">
        <w:rPr>
          <w:rFonts w:ascii="PT Astra Serif" w:hAnsi="PT Astra Serif"/>
          <w:spacing w:val="-2"/>
        </w:rPr>
        <w:t xml:space="preserve"> </w:t>
      </w:r>
      <w:r w:rsidRPr="002E757F">
        <w:rPr>
          <w:rFonts w:ascii="PT Astra Serif" w:hAnsi="PT Astra Serif"/>
        </w:rPr>
        <w:t>вид,</w:t>
      </w:r>
      <w:r w:rsidRPr="002E757F">
        <w:rPr>
          <w:rFonts w:ascii="PT Astra Serif" w:hAnsi="PT Astra Serif"/>
          <w:spacing w:val="2"/>
        </w:rPr>
        <w:t xml:space="preserve"> </w:t>
      </w:r>
      <w:r w:rsidRPr="002E757F">
        <w:rPr>
          <w:rFonts w:ascii="PT Astra Serif" w:hAnsi="PT Astra Serif"/>
        </w:rPr>
        <w:t>места</w:t>
      </w:r>
      <w:r w:rsidRPr="002E757F">
        <w:rPr>
          <w:rFonts w:ascii="PT Astra Serif" w:hAnsi="PT Astra Serif"/>
          <w:spacing w:val="-2"/>
        </w:rPr>
        <w:t xml:space="preserve"> </w:t>
      </w:r>
      <w:r w:rsidRPr="002E757F">
        <w:rPr>
          <w:rFonts w:ascii="PT Astra Serif" w:hAnsi="PT Astra Serif"/>
        </w:rPr>
        <w:t>произрастания.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Лекарственные</w:t>
      </w:r>
      <w:r w:rsidRPr="002E757F">
        <w:rPr>
          <w:rFonts w:ascii="PT Astra Serif" w:hAnsi="PT Astra Serif"/>
          <w:spacing w:val="16"/>
        </w:rPr>
        <w:t xml:space="preserve"> </w:t>
      </w:r>
      <w:r w:rsidRPr="002E757F">
        <w:rPr>
          <w:rFonts w:ascii="PT Astra Serif" w:hAnsi="PT Astra Serif"/>
        </w:rPr>
        <w:t>растения.</w:t>
      </w:r>
      <w:r w:rsidRPr="002E757F">
        <w:rPr>
          <w:rFonts w:ascii="PT Astra Serif" w:hAnsi="PT Astra Serif"/>
          <w:spacing w:val="16"/>
        </w:rPr>
        <w:t xml:space="preserve"> </w:t>
      </w:r>
      <w:r w:rsidRPr="002E757F">
        <w:rPr>
          <w:rFonts w:ascii="PT Astra Serif" w:hAnsi="PT Astra Serif"/>
        </w:rPr>
        <w:t>Внешний</w:t>
      </w:r>
      <w:r w:rsidRPr="002E757F">
        <w:rPr>
          <w:rFonts w:ascii="PT Astra Serif" w:hAnsi="PT Astra Serif"/>
          <w:spacing w:val="17"/>
        </w:rPr>
        <w:t xml:space="preserve"> </w:t>
      </w:r>
      <w:r w:rsidRPr="002E757F">
        <w:rPr>
          <w:rFonts w:ascii="PT Astra Serif" w:hAnsi="PT Astra Serif"/>
        </w:rPr>
        <w:t>вид.</w:t>
      </w:r>
      <w:r w:rsidRPr="002E757F">
        <w:rPr>
          <w:rFonts w:ascii="PT Astra Serif" w:hAnsi="PT Astra Serif"/>
          <w:spacing w:val="19"/>
        </w:rPr>
        <w:t xml:space="preserve"> </w:t>
      </w:r>
      <w:r w:rsidRPr="002E757F">
        <w:rPr>
          <w:rFonts w:ascii="PT Astra Serif" w:hAnsi="PT Astra Serif"/>
        </w:rPr>
        <w:t>Места</w:t>
      </w:r>
      <w:r w:rsidRPr="002E757F">
        <w:rPr>
          <w:rFonts w:ascii="PT Astra Serif" w:hAnsi="PT Astra Serif"/>
          <w:spacing w:val="15"/>
        </w:rPr>
        <w:t xml:space="preserve"> </w:t>
      </w:r>
      <w:r w:rsidRPr="002E757F">
        <w:rPr>
          <w:rFonts w:ascii="PT Astra Serif" w:hAnsi="PT Astra Serif"/>
        </w:rPr>
        <w:t>произрастания.</w:t>
      </w:r>
      <w:r w:rsidRPr="002E757F">
        <w:rPr>
          <w:rFonts w:ascii="PT Astra Serif" w:hAnsi="PT Astra Serif"/>
          <w:spacing w:val="17"/>
        </w:rPr>
        <w:t xml:space="preserve"> </w:t>
      </w:r>
      <w:r w:rsidRPr="002E757F">
        <w:rPr>
          <w:rFonts w:ascii="PT Astra Serif" w:hAnsi="PT Astra Serif"/>
        </w:rPr>
        <w:t>Правила</w:t>
      </w:r>
      <w:r w:rsidRPr="002E757F">
        <w:rPr>
          <w:rFonts w:ascii="PT Astra Serif" w:hAnsi="PT Astra Serif"/>
          <w:spacing w:val="16"/>
        </w:rPr>
        <w:t xml:space="preserve"> </w:t>
      </w:r>
      <w:r w:rsidRPr="002E757F">
        <w:rPr>
          <w:rFonts w:ascii="PT Astra Serif" w:hAnsi="PT Astra Serif"/>
        </w:rPr>
        <w:t>сбора</w:t>
      </w:r>
      <w:r w:rsidRPr="002E757F">
        <w:rPr>
          <w:rFonts w:ascii="PT Astra Serif" w:hAnsi="PT Astra Serif"/>
          <w:spacing w:val="-62"/>
        </w:rPr>
        <w:t xml:space="preserve"> </w:t>
      </w:r>
      <w:r w:rsidRPr="002E757F">
        <w:rPr>
          <w:rFonts w:ascii="PT Astra Serif" w:hAnsi="PT Astra Serif"/>
        </w:rPr>
        <w:t>лекарственных</w:t>
      </w:r>
      <w:r w:rsidRPr="002E757F">
        <w:rPr>
          <w:rFonts w:ascii="PT Astra Serif" w:hAnsi="PT Astra Serif"/>
          <w:spacing w:val="-2"/>
        </w:rPr>
        <w:t xml:space="preserve"> </w:t>
      </w:r>
      <w:r w:rsidRPr="002E757F">
        <w:rPr>
          <w:rFonts w:ascii="PT Astra Serif" w:hAnsi="PT Astra Serif"/>
        </w:rPr>
        <w:t>растений.</w:t>
      </w:r>
      <w:r w:rsidRPr="002E757F">
        <w:rPr>
          <w:rFonts w:ascii="PT Astra Serif" w:hAnsi="PT Astra Serif"/>
          <w:spacing w:val="-1"/>
        </w:rPr>
        <w:t xml:space="preserve"> </w:t>
      </w:r>
      <w:r w:rsidRPr="002E757F">
        <w:rPr>
          <w:rFonts w:ascii="PT Astra Serif" w:hAnsi="PT Astra Serif"/>
        </w:rPr>
        <w:t>Использование.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Комнатные</w:t>
      </w:r>
      <w:r w:rsidRPr="002E757F">
        <w:rPr>
          <w:rFonts w:ascii="PT Astra Serif" w:hAnsi="PT Astra Serif"/>
          <w:spacing w:val="-2"/>
        </w:rPr>
        <w:t xml:space="preserve"> </w:t>
      </w:r>
      <w:r w:rsidRPr="002E757F">
        <w:rPr>
          <w:rFonts w:ascii="PT Astra Serif" w:hAnsi="PT Astra Serif"/>
        </w:rPr>
        <w:t>растения.</w:t>
      </w:r>
      <w:r w:rsidRPr="002E757F">
        <w:rPr>
          <w:rFonts w:ascii="PT Astra Serif" w:hAnsi="PT Astra Serif"/>
          <w:spacing w:val="-2"/>
        </w:rPr>
        <w:t xml:space="preserve"> </w:t>
      </w:r>
      <w:r w:rsidRPr="002E757F">
        <w:rPr>
          <w:rFonts w:ascii="PT Astra Serif" w:hAnsi="PT Astra Serif"/>
        </w:rPr>
        <w:t>Внешний</w:t>
      </w:r>
      <w:r w:rsidRPr="002E757F">
        <w:rPr>
          <w:rFonts w:ascii="PT Astra Serif" w:hAnsi="PT Astra Serif"/>
          <w:spacing w:val="-5"/>
        </w:rPr>
        <w:t xml:space="preserve"> </w:t>
      </w:r>
      <w:r w:rsidRPr="002E757F">
        <w:rPr>
          <w:rFonts w:ascii="PT Astra Serif" w:hAnsi="PT Astra Serif"/>
        </w:rPr>
        <w:t>вид.</w:t>
      </w:r>
      <w:r w:rsidRPr="002E757F">
        <w:rPr>
          <w:rFonts w:ascii="PT Astra Serif" w:hAnsi="PT Astra Serif"/>
          <w:spacing w:val="-2"/>
        </w:rPr>
        <w:t xml:space="preserve"> </w:t>
      </w:r>
      <w:r w:rsidRPr="002E757F">
        <w:rPr>
          <w:rFonts w:ascii="PT Astra Serif" w:hAnsi="PT Astra Serif"/>
        </w:rPr>
        <w:t>Уход. Значение.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Растительный</w:t>
      </w:r>
      <w:r w:rsidRPr="002E757F">
        <w:rPr>
          <w:rFonts w:ascii="PT Astra Serif" w:hAnsi="PT Astra Serif"/>
          <w:spacing w:val="16"/>
        </w:rPr>
        <w:t xml:space="preserve"> </w:t>
      </w:r>
      <w:r w:rsidRPr="002E757F">
        <w:rPr>
          <w:rFonts w:ascii="PT Astra Serif" w:hAnsi="PT Astra Serif"/>
        </w:rPr>
        <w:t>мир</w:t>
      </w:r>
      <w:r w:rsidRPr="002E757F">
        <w:rPr>
          <w:rFonts w:ascii="PT Astra Serif" w:hAnsi="PT Astra Serif"/>
          <w:spacing w:val="17"/>
        </w:rPr>
        <w:t xml:space="preserve"> </w:t>
      </w:r>
      <w:r w:rsidRPr="002E757F">
        <w:rPr>
          <w:rFonts w:ascii="PT Astra Serif" w:hAnsi="PT Astra Serif"/>
        </w:rPr>
        <w:t>разных</w:t>
      </w:r>
      <w:r w:rsidRPr="002E757F">
        <w:rPr>
          <w:rFonts w:ascii="PT Astra Serif" w:hAnsi="PT Astra Serif"/>
          <w:spacing w:val="17"/>
        </w:rPr>
        <w:t xml:space="preserve"> </w:t>
      </w:r>
      <w:r w:rsidRPr="002E757F">
        <w:rPr>
          <w:rFonts w:ascii="PT Astra Serif" w:hAnsi="PT Astra Serif"/>
        </w:rPr>
        <w:t>районов</w:t>
      </w:r>
      <w:r w:rsidRPr="002E757F">
        <w:rPr>
          <w:rFonts w:ascii="PT Astra Serif" w:hAnsi="PT Astra Serif"/>
          <w:spacing w:val="17"/>
        </w:rPr>
        <w:t xml:space="preserve"> </w:t>
      </w:r>
      <w:r w:rsidRPr="002E757F">
        <w:rPr>
          <w:rFonts w:ascii="PT Astra Serif" w:hAnsi="PT Astra Serif"/>
        </w:rPr>
        <w:t>Земли</w:t>
      </w:r>
      <w:r w:rsidRPr="002E757F">
        <w:rPr>
          <w:rFonts w:ascii="PT Astra Serif" w:hAnsi="PT Astra Serif"/>
          <w:spacing w:val="20"/>
        </w:rPr>
        <w:t xml:space="preserve"> </w:t>
      </w:r>
      <w:r w:rsidRPr="002E757F">
        <w:rPr>
          <w:rFonts w:ascii="PT Astra Serif" w:hAnsi="PT Astra Serif"/>
        </w:rPr>
        <w:t>(с</w:t>
      </w:r>
      <w:r w:rsidRPr="002E757F">
        <w:rPr>
          <w:rFonts w:ascii="PT Astra Serif" w:hAnsi="PT Astra Serif"/>
          <w:spacing w:val="17"/>
        </w:rPr>
        <w:t xml:space="preserve"> </w:t>
      </w:r>
      <w:r w:rsidRPr="002E757F">
        <w:rPr>
          <w:rFonts w:ascii="PT Astra Serif" w:hAnsi="PT Astra Serif"/>
        </w:rPr>
        <w:t>холодным,</w:t>
      </w:r>
      <w:r w:rsidRPr="002E757F">
        <w:rPr>
          <w:rFonts w:ascii="PT Astra Serif" w:hAnsi="PT Astra Serif"/>
          <w:spacing w:val="20"/>
        </w:rPr>
        <w:t xml:space="preserve"> </w:t>
      </w:r>
      <w:r w:rsidRPr="002E757F">
        <w:rPr>
          <w:rFonts w:ascii="PT Astra Serif" w:hAnsi="PT Astra Serif"/>
        </w:rPr>
        <w:t>умеренным</w:t>
      </w:r>
      <w:r w:rsidRPr="002E757F">
        <w:rPr>
          <w:rFonts w:ascii="PT Astra Serif" w:hAnsi="PT Astra Serif"/>
          <w:spacing w:val="16"/>
        </w:rPr>
        <w:t xml:space="preserve"> </w:t>
      </w:r>
      <w:r w:rsidRPr="002E757F">
        <w:rPr>
          <w:rFonts w:ascii="PT Astra Serif" w:hAnsi="PT Astra Serif"/>
        </w:rPr>
        <w:t>и</w:t>
      </w:r>
      <w:r w:rsidRPr="002E757F">
        <w:rPr>
          <w:rFonts w:ascii="PT Astra Serif" w:hAnsi="PT Astra Serif"/>
          <w:spacing w:val="17"/>
        </w:rPr>
        <w:t xml:space="preserve"> </w:t>
      </w:r>
      <w:r w:rsidRPr="002E757F">
        <w:rPr>
          <w:rFonts w:ascii="PT Astra Serif" w:hAnsi="PT Astra Serif"/>
        </w:rPr>
        <w:t>жарким</w:t>
      </w:r>
      <w:r w:rsidRPr="002E757F">
        <w:rPr>
          <w:rFonts w:ascii="PT Astra Serif" w:hAnsi="PT Astra Serif"/>
          <w:spacing w:val="-62"/>
        </w:rPr>
        <w:t xml:space="preserve"> </w:t>
      </w:r>
      <w:r w:rsidRPr="002E757F">
        <w:rPr>
          <w:rFonts w:ascii="PT Astra Serif" w:hAnsi="PT Astra Serif"/>
        </w:rPr>
        <w:t>климатом.).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Растения,</w:t>
      </w:r>
      <w:r w:rsidRPr="002E757F">
        <w:rPr>
          <w:rFonts w:ascii="PT Astra Serif" w:hAnsi="PT Astra Serif"/>
          <w:spacing w:val="-6"/>
        </w:rPr>
        <w:t xml:space="preserve"> </w:t>
      </w:r>
      <w:r w:rsidRPr="002E757F">
        <w:rPr>
          <w:rFonts w:ascii="PT Astra Serif" w:hAnsi="PT Astra Serif"/>
        </w:rPr>
        <w:t>произрастающие</w:t>
      </w:r>
      <w:r w:rsidRPr="002E757F">
        <w:rPr>
          <w:rFonts w:ascii="PT Astra Serif" w:hAnsi="PT Astra Serif"/>
          <w:spacing w:val="-5"/>
        </w:rPr>
        <w:t xml:space="preserve"> </w:t>
      </w:r>
      <w:r w:rsidRPr="002E757F">
        <w:rPr>
          <w:rFonts w:ascii="PT Astra Serif" w:hAnsi="PT Astra Serif"/>
        </w:rPr>
        <w:t>в</w:t>
      </w:r>
      <w:r w:rsidRPr="002E757F">
        <w:rPr>
          <w:rFonts w:ascii="PT Astra Serif" w:hAnsi="PT Astra Serif"/>
          <w:spacing w:val="-5"/>
        </w:rPr>
        <w:t xml:space="preserve"> </w:t>
      </w:r>
      <w:r w:rsidRPr="002E757F">
        <w:rPr>
          <w:rFonts w:ascii="PT Astra Serif" w:hAnsi="PT Astra Serif"/>
        </w:rPr>
        <w:t>разных</w:t>
      </w:r>
      <w:r w:rsidRPr="002E757F">
        <w:rPr>
          <w:rFonts w:ascii="PT Astra Serif" w:hAnsi="PT Astra Serif"/>
          <w:spacing w:val="-5"/>
        </w:rPr>
        <w:t xml:space="preserve"> </w:t>
      </w:r>
      <w:r w:rsidRPr="002E757F">
        <w:rPr>
          <w:rFonts w:ascii="PT Astra Serif" w:hAnsi="PT Astra Serif"/>
        </w:rPr>
        <w:t>климатических условиях</w:t>
      </w:r>
      <w:r w:rsidRPr="002E757F">
        <w:rPr>
          <w:rFonts w:ascii="PT Astra Serif" w:hAnsi="PT Astra Serif"/>
          <w:spacing w:val="-5"/>
        </w:rPr>
        <w:t xml:space="preserve"> </w:t>
      </w:r>
      <w:r w:rsidRPr="002E757F">
        <w:rPr>
          <w:rFonts w:ascii="PT Astra Serif" w:hAnsi="PT Astra Serif"/>
        </w:rPr>
        <w:t>нашей</w:t>
      </w:r>
      <w:r w:rsidRPr="002E757F">
        <w:rPr>
          <w:rFonts w:ascii="PT Astra Serif" w:hAnsi="PT Astra Serif"/>
          <w:spacing w:val="-6"/>
        </w:rPr>
        <w:t xml:space="preserve"> </w:t>
      </w:r>
      <w:r w:rsidRPr="002E757F">
        <w:rPr>
          <w:rFonts w:ascii="PT Astra Serif" w:hAnsi="PT Astra Serif"/>
        </w:rPr>
        <w:t>страны.</w:t>
      </w:r>
      <w:r w:rsidRPr="002E757F">
        <w:rPr>
          <w:rFonts w:ascii="PT Astra Serif" w:hAnsi="PT Astra Serif"/>
          <w:spacing w:val="-62"/>
        </w:rPr>
        <w:t xml:space="preserve"> </w:t>
      </w:r>
      <w:r w:rsidRPr="002E757F">
        <w:rPr>
          <w:rFonts w:ascii="PT Astra Serif" w:hAnsi="PT Astra Serif"/>
        </w:rPr>
        <w:t>Растения</w:t>
      </w:r>
      <w:r w:rsidRPr="002E757F">
        <w:rPr>
          <w:rFonts w:ascii="PT Astra Serif" w:hAnsi="PT Astra Serif"/>
          <w:spacing w:val="-2"/>
        </w:rPr>
        <w:t xml:space="preserve"> </w:t>
      </w:r>
      <w:r w:rsidRPr="002E757F">
        <w:rPr>
          <w:rFonts w:ascii="PT Astra Serif" w:hAnsi="PT Astra Serif"/>
        </w:rPr>
        <w:t>своей</w:t>
      </w:r>
      <w:r w:rsidRPr="002E757F">
        <w:rPr>
          <w:rFonts w:ascii="PT Astra Serif" w:hAnsi="PT Astra Serif"/>
          <w:spacing w:val="1"/>
        </w:rPr>
        <w:t xml:space="preserve"> </w:t>
      </w:r>
      <w:r w:rsidRPr="002E757F">
        <w:rPr>
          <w:rFonts w:ascii="PT Astra Serif" w:hAnsi="PT Astra Serif"/>
        </w:rPr>
        <w:t>местности:</w:t>
      </w:r>
      <w:r w:rsidRPr="002E757F">
        <w:rPr>
          <w:rFonts w:ascii="PT Astra Serif" w:hAnsi="PT Astra Serif"/>
          <w:spacing w:val="-2"/>
        </w:rPr>
        <w:t xml:space="preserve"> </w:t>
      </w:r>
      <w:r w:rsidRPr="002E757F">
        <w:rPr>
          <w:rFonts w:ascii="PT Astra Serif" w:hAnsi="PT Astra Serif"/>
        </w:rPr>
        <w:t>дикорастущие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культурные.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Красная</w:t>
      </w:r>
      <w:r w:rsidRPr="002E757F">
        <w:rPr>
          <w:rFonts w:ascii="PT Astra Serif" w:hAnsi="PT Astra Serif"/>
          <w:spacing w:val="-3"/>
        </w:rPr>
        <w:t xml:space="preserve"> </w:t>
      </w:r>
      <w:r w:rsidRPr="002E757F">
        <w:rPr>
          <w:rFonts w:ascii="PT Astra Serif" w:hAnsi="PT Astra Serif"/>
        </w:rPr>
        <w:t>книга</w:t>
      </w:r>
      <w:r w:rsidRPr="002E757F">
        <w:rPr>
          <w:rFonts w:ascii="PT Astra Serif" w:hAnsi="PT Astra Serif"/>
          <w:spacing w:val="-3"/>
        </w:rPr>
        <w:t xml:space="preserve"> </w:t>
      </w:r>
      <w:r w:rsidRPr="002E757F">
        <w:rPr>
          <w:rFonts w:ascii="PT Astra Serif" w:hAnsi="PT Astra Serif"/>
        </w:rPr>
        <w:t>России и</w:t>
      </w:r>
      <w:r w:rsidRPr="002E757F">
        <w:rPr>
          <w:rFonts w:ascii="PT Astra Serif" w:hAnsi="PT Astra Serif"/>
          <w:spacing w:val="-3"/>
        </w:rPr>
        <w:t xml:space="preserve"> </w:t>
      </w:r>
      <w:r w:rsidRPr="002E757F">
        <w:rPr>
          <w:rFonts w:ascii="PT Astra Serif" w:hAnsi="PT Astra Serif"/>
        </w:rPr>
        <w:t>своей</w:t>
      </w:r>
      <w:r w:rsidRPr="002E757F">
        <w:rPr>
          <w:rFonts w:ascii="PT Astra Serif" w:hAnsi="PT Astra Serif"/>
          <w:spacing w:val="-3"/>
        </w:rPr>
        <w:t xml:space="preserve"> </w:t>
      </w:r>
      <w:r w:rsidRPr="002E757F">
        <w:rPr>
          <w:rFonts w:ascii="PT Astra Serif" w:hAnsi="PT Astra Serif"/>
        </w:rPr>
        <w:t>области</w:t>
      </w:r>
      <w:r w:rsidRPr="002E757F">
        <w:rPr>
          <w:rFonts w:ascii="PT Astra Serif" w:hAnsi="PT Astra Serif"/>
          <w:spacing w:val="-3"/>
        </w:rPr>
        <w:t xml:space="preserve"> </w:t>
      </w:r>
      <w:r w:rsidRPr="002E757F">
        <w:rPr>
          <w:rFonts w:ascii="PT Astra Serif" w:hAnsi="PT Astra Serif"/>
        </w:rPr>
        <w:t>(края).</w:t>
      </w:r>
    </w:p>
    <w:p w:rsidR="00B40420" w:rsidRPr="002E757F" w:rsidRDefault="002E757F" w:rsidP="002E757F">
      <w:pPr>
        <w:pStyle w:val="af1"/>
        <w:numPr>
          <w:ilvl w:val="0"/>
          <w:numId w:val="14"/>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Животный</w:t>
      </w:r>
      <w:r w:rsidRPr="002E757F">
        <w:rPr>
          <w:rFonts w:ascii="PT Astra Serif" w:hAnsi="PT Astra Serif"/>
          <w:spacing w:val="-2"/>
          <w:sz w:val="24"/>
          <w:szCs w:val="24"/>
        </w:rPr>
        <w:t xml:space="preserve"> </w:t>
      </w:r>
      <w:r w:rsidRPr="002E757F">
        <w:rPr>
          <w:rFonts w:ascii="PT Astra Serif" w:hAnsi="PT Astra Serif"/>
          <w:sz w:val="24"/>
          <w:szCs w:val="24"/>
        </w:rPr>
        <w:t>мир</w:t>
      </w:r>
      <w:r w:rsidRPr="002E757F">
        <w:rPr>
          <w:rFonts w:ascii="PT Astra Serif" w:hAnsi="PT Astra Serif"/>
          <w:spacing w:val="-4"/>
          <w:sz w:val="24"/>
          <w:szCs w:val="24"/>
        </w:rPr>
        <w:t xml:space="preserve"> </w:t>
      </w:r>
      <w:r w:rsidRPr="002E757F">
        <w:rPr>
          <w:rFonts w:ascii="PT Astra Serif" w:hAnsi="PT Astra Serif"/>
          <w:sz w:val="24"/>
          <w:szCs w:val="24"/>
        </w:rPr>
        <w:t>Земли.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Разнообразие</w:t>
      </w:r>
      <w:r w:rsidRPr="002E757F">
        <w:rPr>
          <w:rFonts w:ascii="PT Astra Serif" w:hAnsi="PT Astra Serif"/>
          <w:spacing w:val="20"/>
        </w:rPr>
        <w:t xml:space="preserve"> </w:t>
      </w:r>
      <w:r w:rsidRPr="002E757F">
        <w:rPr>
          <w:rFonts w:ascii="PT Astra Serif" w:hAnsi="PT Astra Serif"/>
        </w:rPr>
        <w:t>животного</w:t>
      </w:r>
      <w:r w:rsidRPr="002E757F">
        <w:rPr>
          <w:rFonts w:ascii="PT Astra Serif" w:hAnsi="PT Astra Serif"/>
          <w:spacing w:val="20"/>
        </w:rPr>
        <w:t xml:space="preserve"> </w:t>
      </w:r>
      <w:r w:rsidRPr="002E757F">
        <w:rPr>
          <w:rFonts w:ascii="PT Astra Serif" w:hAnsi="PT Astra Serif"/>
        </w:rPr>
        <w:t>мира.</w:t>
      </w:r>
      <w:r w:rsidRPr="002E757F">
        <w:rPr>
          <w:rFonts w:ascii="PT Astra Serif" w:hAnsi="PT Astra Serif"/>
          <w:spacing w:val="23"/>
        </w:rPr>
        <w:t xml:space="preserve"> </w:t>
      </w:r>
      <w:r w:rsidRPr="002E757F">
        <w:rPr>
          <w:rFonts w:ascii="PT Astra Serif" w:hAnsi="PT Astra Serif"/>
        </w:rPr>
        <w:t>Среда</w:t>
      </w:r>
      <w:r w:rsidRPr="002E757F">
        <w:rPr>
          <w:rFonts w:ascii="PT Astra Serif" w:hAnsi="PT Astra Serif"/>
          <w:spacing w:val="21"/>
        </w:rPr>
        <w:t xml:space="preserve"> </w:t>
      </w:r>
      <w:r w:rsidRPr="002E757F">
        <w:rPr>
          <w:rFonts w:ascii="PT Astra Serif" w:hAnsi="PT Astra Serif"/>
        </w:rPr>
        <w:t>обитания</w:t>
      </w:r>
      <w:r w:rsidRPr="002E757F">
        <w:rPr>
          <w:rFonts w:ascii="PT Astra Serif" w:hAnsi="PT Astra Serif"/>
          <w:spacing w:val="20"/>
        </w:rPr>
        <w:t xml:space="preserve"> </w:t>
      </w:r>
      <w:r w:rsidRPr="002E757F">
        <w:rPr>
          <w:rFonts w:ascii="PT Astra Serif" w:hAnsi="PT Astra Serif"/>
        </w:rPr>
        <w:t>животных.</w:t>
      </w:r>
      <w:r w:rsidRPr="002E757F">
        <w:rPr>
          <w:rFonts w:ascii="PT Astra Serif" w:hAnsi="PT Astra Serif"/>
          <w:spacing w:val="20"/>
        </w:rPr>
        <w:t xml:space="preserve"> </w:t>
      </w:r>
      <w:r w:rsidRPr="002E757F">
        <w:rPr>
          <w:rFonts w:ascii="PT Astra Serif" w:hAnsi="PT Astra Serif"/>
        </w:rPr>
        <w:t>Животные</w:t>
      </w:r>
      <w:r w:rsidRPr="002E757F">
        <w:rPr>
          <w:rFonts w:ascii="PT Astra Serif" w:hAnsi="PT Astra Serif"/>
          <w:spacing w:val="20"/>
        </w:rPr>
        <w:t xml:space="preserve"> </w:t>
      </w:r>
      <w:r w:rsidRPr="002E757F">
        <w:rPr>
          <w:rFonts w:ascii="PT Astra Serif" w:hAnsi="PT Astra Serif"/>
        </w:rPr>
        <w:t>суши</w:t>
      </w:r>
      <w:r w:rsidRPr="002E757F">
        <w:rPr>
          <w:rFonts w:ascii="PT Astra Serif" w:hAnsi="PT Astra Serif"/>
          <w:spacing w:val="21"/>
        </w:rPr>
        <w:t xml:space="preserve"> </w:t>
      </w:r>
      <w:r w:rsidRPr="002E757F">
        <w:rPr>
          <w:rFonts w:ascii="PT Astra Serif" w:hAnsi="PT Astra Serif"/>
        </w:rPr>
        <w:t>и</w:t>
      </w:r>
      <w:r w:rsidRPr="002E757F">
        <w:rPr>
          <w:rFonts w:ascii="PT Astra Serif" w:hAnsi="PT Astra Serif"/>
          <w:spacing w:val="-62"/>
        </w:rPr>
        <w:t xml:space="preserve"> </w:t>
      </w:r>
      <w:r w:rsidRPr="002E757F">
        <w:rPr>
          <w:rFonts w:ascii="PT Astra Serif" w:hAnsi="PT Astra Serif"/>
        </w:rPr>
        <w:t>водоемов.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Понятие животные: насекомые, рыбы, земноводные, пресмыкающиеся, птицы,</w:t>
      </w:r>
      <w:r w:rsidRPr="002E757F">
        <w:rPr>
          <w:rFonts w:ascii="PT Astra Serif" w:hAnsi="PT Astra Serif"/>
          <w:spacing w:val="-62"/>
        </w:rPr>
        <w:t xml:space="preserve"> </w:t>
      </w:r>
      <w:r w:rsidRPr="002E757F">
        <w:rPr>
          <w:rFonts w:ascii="PT Astra Serif" w:hAnsi="PT Astra Serif"/>
        </w:rPr>
        <w:t>млекопитающие.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Насекомые.</w:t>
      </w:r>
      <w:r w:rsidRPr="002E757F">
        <w:rPr>
          <w:rFonts w:ascii="PT Astra Serif" w:hAnsi="PT Astra Serif"/>
          <w:spacing w:val="47"/>
        </w:rPr>
        <w:t xml:space="preserve"> </w:t>
      </w:r>
      <w:r w:rsidRPr="002E757F">
        <w:rPr>
          <w:rFonts w:ascii="PT Astra Serif" w:hAnsi="PT Astra Serif"/>
        </w:rPr>
        <w:t>Жуки,</w:t>
      </w:r>
      <w:r w:rsidRPr="002E757F">
        <w:rPr>
          <w:rFonts w:ascii="PT Astra Serif" w:hAnsi="PT Astra Serif"/>
          <w:spacing w:val="113"/>
        </w:rPr>
        <w:t xml:space="preserve"> </w:t>
      </w:r>
      <w:r w:rsidRPr="002E757F">
        <w:rPr>
          <w:rFonts w:ascii="PT Astra Serif" w:hAnsi="PT Astra Serif"/>
        </w:rPr>
        <w:t>бабочки,</w:t>
      </w:r>
      <w:r w:rsidRPr="002E757F">
        <w:rPr>
          <w:rFonts w:ascii="PT Astra Serif" w:hAnsi="PT Astra Serif"/>
          <w:spacing w:val="112"/>
        </w:rPr>
        <w:t xml:space="preserve"> </w:t>
      </w:r>
      <w:r w:rsidRPr="002E757F">
        <w:rPr>
          <w:rFonts w:ascii="PT Astra Serif" w:hAnsi="PT Astra Serif"/>
        </w:rPr>
        <w:t>стрекозы.</w:t>
      </w:r>
      <w:r w:rsidRPr="002E757F">
        <w:rPr>
          <w:rFonts w:ascii="PT Astra Serif" w:hAnsi="PT Astra Serif"/>
          <w:spacing w:val="114"/>
        </w:rPr>
        <w:t xml:space="preserve"> </w:t>
      </w:r>
      <w:r w:rsidRPr="002E757F">
        <w:rPr>
          <w:rFonts w:ascii="PT Astra Serif" w:hAnsi="PT Astra Serif"/>
        </w:rPr>
        <w:t>Внешний</w:t>
      </w:r>
      <w:r w:rsidRPr="002E757F">
        <w:rPr>
          <w:rFonts w:ascii="PT Astra Serif" w:hAnsi="PT Astra Serif"/>
          <w:spacing w:val="112"/>
        </w:rPr>
        <w:t xml:space="preserve"> </w:t>
      </w:r>
      <w:r w:rsidRPr="002E757F">
        <w:rPr>
          <w:rFonts w:ascii="PT Astra Serif" w:hAnsi="PT Astra Serif"/>
        </w:rPr>
        <w:t>вид.</w:t>
      </w:r>
      <w:r w:rsidRPr="002E757F">
        <w:rPr>
          <w:rFonts w:ascii="PT Astra Serif" w:hAnsi="PT Astra Serif"/>
          <w:spacing w:val="114"/>
        </w:rPr>
        <w:t xml:space="preserve"> </w:t>
      </w:r>
      <w:r w:rsidRPr="002E757F">
        <w:rPr>
          <w:rFonts w:ascii="PT Astra Serif" w:hAnsi="PT Astra Serif"/>
        </w:rPr>
        <w:t>Место</w:t>
      </w:r>
      <w:r w:rsidRPr="002E757F">
        <w:rPr>
          <w:rFonts w:ascii="PT Astra Serif" w:hAnsi="PT Astra Serif"/>
          <w:spacing w:val="111"/>
        </w:rPr>
        <w:t xml:space="preserve"> </w:t>
      </w:r>
      <w:r w:rsidRPr="002E757F">
        <w:rPr>
          <w:rFonts w:ascii="PT Astra Serif" w:hAnsi="PT Astra Serif"/>
        </w:rPr>
        <w:t>в</w:t>
      </w:r>
      <w:r w:rsidRPr="002E757F">
        <w:rPr>
          <w:rFonts w:ascii="PT Astra Serif" w:hAnsi="PT Astra Serif"/>
          <w:spacing w:val="111"/>
        </w:rPr>
        <w:t xml:space="preserve"> </w:t>
      </w:r>
      <w:r w:rsidRPr="002E757F">
        <w:rPr>
          <w:rFonts w:ascii="PT Astra Serif" w:hAnsi="PT Astra Serif"/>
        </w:rPr>
        <w:t>природе.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Значение.</w:t>
      </w:r>
      <w:r w:rsidRPr="002E757F">
        <w:rPr>
          <w:rFonts w:ascii="PT Astra Serif" w:hAnsi="PT Astra Serif"/>
          <w:spacing w:val="-3"/>
        </w:rPr>
        <w:t xml:space="preserve"> </w:t>
      </w:r>
      <w:r w:rsidRPr="002E757F">
        <w:rPr>
          <w:rFonts w:ascii="PT Astra Serif" w:hAnsi="PT Astra Serif"/>
        </w:rPr>
        <w:t>Охрана.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Рыбы.</w:t>
      </w:r>
      <w:r w:rsidRPr="002E757F">
        <w:rPr>
          <w:rFonts w:ascii="PT Astra Serif" w:hAnsi="PT Astra Serif"/>
          <w:spacing w:val="50"/>
        </w:rPr>
        <w:t xml:space="preserve"> </w:t>
      </w:r>
      <w:r w:rsidRPr="002E757F">
        <w:rPr>
          <w:rFonts w:ascii="PT Astra Serif" w:hAnsi="PT Astra Serif"/>
        </w:rPr>
        <w:t>Внешний</w:t>
      </w:r>
      <w:r w:rsidRPr="002E757F">
        <w:rPr>
          <w:rFonts w:ascii="PT Astra Serif" w:hAnsi="PT Astra Serif"/>
          <w:spacing w:val="51"/>
        </w:rPr>
        <w:t xml:space="preserve"> </w:t>
      </w:r>
      <w:r w:rsidRPr="002E757F">
        <w:rPr>
          <w:rFonts w:ascii="PT Astra Serif" w:hAnsi="PT Astra Serif"/>
        </w:rPr>
        <w:t>вид.</w:t>
      </w:r>
      <w:r w:rsidRPr="002E757F">
        <w:rPr>
          <w:rFonts w:ascii="PT Astra Serif" w:hAnsi="PT Astra Serif"/>
          <w:spacing w:val="52"/>
        </w:rPr>
        <w:t xml:space="preserve"> </w:t>
      </w:r>
      <w:r w:rsidRPr="002E757F">
        <w:rPr>
          <w:rFonts w:ascii="PT Astra Serif" w:hAnsi="PT Astra Serif"/>
        </w:rPr>
        <w:t>Среда</w:t>
      </w:r>
      <w:r w:rsidRPr="002E757F">
        <w:rPr>
          <w:rFonts w:ascii="PT Astra Serif" w:hAnsi="PT Astra Serif"/>
          <w:spacing w:val="51"/>
        </w:rPr>
        <w:t xml:space="preserve"> </w:t>
      </w:r>
      <w:r w:rsidRPr="002E757F">
        <w:rPr>
          <w:rFonts w:ascii="PT Astra Serif" w:hAnsi="PT Astra Serif"/>
        </w:rPr>
        <w:t>обитания.</w:t>
      </w:r>
      <w:r w:rsidRPr="002E757F">
        <w:rPr>
          <w:rFonts w:ascii="PT Astra Serif" w:hAnsi="PT Astra Serif"/>
          <w:spacing w:val="52"/>
        </w:rPr>
        <w:t xml:space="preserve"> </w:t>
      </w:r>
      <w:r w:rsidRPr="002E757F">
        <w:rPr>
          <w:rFonts w:ascii="PT Astra Serif" w:hAnsi="PT Astra Serif"/>
        </w:rPr>
        <w:t>Место</w:t>
      </w:r>
      <w:r w:rsidRPr="002E757F">
        <w:rPr>
          <w:rFonts w:ascii="PT Astra Serif" w:hAnsi="PT Astra Serif"/>
          <w:spacing w:val="50"/>
        </w:rPr>
        <w:t xml:space="preserve"> </w:t>
      </w:r>
      <w:r w:rsidRPr="002E757F">
        <w:rPr>
          <w:rFonts w:ascii="PT Astra Serif" w:hAnsi="PT Astra Serif"/>
        </w:rPr>
        <w:t>в</w:t>
      </w:r>
      <w:r w:rsidRPr="002E757F">
        <w:rPr>
          <w:rFonts w:ascii="PT Astra Serif" w:hAnsi="PT Astra Serif"/>
          <w:spacing w:val="50"/>
        </w:rPr>
        <w:t xml:space="preserve"> </w:t>
      </w:r>
      <w:r w:rsidRPr="002E757F">
        <w:rPr>
          <w:rFonts w:ascii="PT Astra Serif" w:hAnsi="PT Astra Serif"/>
        </w:rPr>
        <w:t>природе.</w:t>
      </w:r>
      <w:r w:rsidRPr="002E757F">
        <w:rPr>
          <w:rFonts w:ascii="PT Astra Serif" w:hAnsi="PT Astra Serif"/>
          <w:spacing w:val="52"/>
        </w:rPr>
        <w:t xml:space="preserve"> </w:t>
      </w:r>
      <w:r w:rsidRPr="002E757F">
        <w:rPr>
          <w:rFonts w:ascii="PT Astra Serif" w:hAnsi="PT Astra Serif"/>
        </w:rPr>
        <w:t>Значение.</w:t>
      </w:r>
      <w:r w:rsidRPr="002E757F">
        <w:rPr>
          <w:rFonts w:ascii="PT Astra Serif" w:hAnsi="PT Astra Serif"/>
          <w:spacing w:val="50"/>
        </w:rPr>
        <w:t xml:space="preserve"> </w:t>
      </w:r>
      <w:r w:rsidRPr="002E757F">
        <w:rPr>
          <w:rFonts w:ascii="PT Astra Serif" w:hAnsi="PT Astra Serif"/>
        </w:rPr>
        <w:t>Охрана.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Рыбы,</w:t>
      </w:r>
      <w:r w:rsidRPr="002E757F">
        <w:rPr>
          <w:rFonts w:ascii="PT Astra Serif" w:hAnsi="PT Astra Serif"/>
          <w:spacing w:val="-4"/>
        </w:rPr>
        <w:t xml:space="preserve"> </w:t>
      </w:r>
      <w:r w:rsidRPr="002E757F">
        <w:rPr>
          <w:rFonts w:ascii="PT Astra Serif" w:hAnsi="PT Astra Serif"/>
        </w:rPr>
        <w:t>обитающие в</w:t>
      </w:r>
      <w:r w:rsidRPr="002E757F">
        <w:rPr>
          <w:rFonts w:ascii="PT Astra Serif" w:hAnsi="PT Astra Serif"/>
          <w:spacing w:val="-3"/>
        </w:rPr>
        <w:t xml:space="preserve"> </w:t>
      </w:r>
      <w:r w:rsidRPr="002E757F">
        <w:rPr>
          <w:rFonts w:ascii="PT Astra Serif" w:hAnsi="PT Astra Serif"/>
        </w:rPr>
        <w:t>водоемах</w:t>
      </w:r>
      <w:r w:rsidRPr="002E757F">
        <w:rPr>
          <w:rFonts w:ascii="PT Astra Serif" w:hAnsi="PT Astra Serif"/>
          <w:spacing w:val="-1"/>
        </w:rPr>
        <w:t xml:space="preserve"> </w:t>
      </w:r>
      <w:r w:rsidRPr="002E757F">
        <w:rPr>
          <w:rFonts w:ascii="PT Astra Serif" w:hAnsi="PT Astra Serif"/>
        </w:rPr>
        <w:t>России</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своего</w:t>
      </w:r>
      <w:r w:rsidRPr="002E757F">
        <w:rPr>
          <w:rFonts w:ascii="PT Astra Serif" w:hAnsi="PT Astra Serif"/>
          <w:spacing w:val="-3"/>
        </w:rPr>
        <w:t xml:space="preserve"> </w:t>
      </w:r>
      <w:r w:rsidRPr="002E757F">
        <w:rPr>
          <w:rFonts w:ascii="PT Astra Serif" w:hAnsi="PT Astra Serif"/>
        </w:rPr>
        <w:t>края.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Птицы.</w:t>
      </w:r>
      <w:r w:rsidRPr="002E757F">
        <w:rPr>
          <w:rFonts w:ascii="PT Astra Serif" w:hAnsi="PT Astra Serif"/>
          <w:spacing w:val="32"/>
        </w:rPr>
        <w:t xml:space="preserve"> </w:t>
      </w:r>
      <w:r w:rsidRPr="002E757F">
        <w:rPr>
          <w:rFonts w:ascii="PT Astra Serif" w:hAnsi="PT Astra Serif"/>
        </w:rPr>
        <w:t>Внешний</w:t>
      </w:r>
      <w:r w:rsidRPr="002E757F">
        <w:rPr>
          <w:rFonts w:ascii="PT Astra Serif" w:hAnsi="PT Astra Serif"/>
          <w:spacing w:val="96"/>
        </w:rPr>
        <w:t xml:space="preserve"> </w:t>
      </w:r>
      <w:r w:rsidRPr="002E757F">
        <w:rPr>
          <w:rFonts w:ascii="PT Astra Serif" w:hAnsi="PT Astra Serif"/>
        </w:rPr>
        <w:t>вид.</w:t>
      </w:r>
      <w:r w:rsidRPr="002E757F">
        <w:rPr>
          <w:rFonts w:ascii="PT Astra Serif" w:hAnsi="PT Astra Serif"/>
          <w:spacing w:val="96"/>
        </w:rPr>
        <w:t xml:space="preserve"> </w:t>
      </w:r>
      <w:r w:rsidRPr="002E757F">
        <w:rPr>
          <w:rFonts w:ascii="PT Astra Serif" w:hAnsi="PT Astra Serif"/>
        </w:rPr>
        <w:t>Среда</w:t>
      </w:r>
      <w:r w:rsidRPr="002E757F">
        <w:rPr>
          <w:rFonts w:ascii="PT Astra Serif" w:hAnsi="PT Astra Serif"/>
          <w:spacing w:val="96"/>
        </w:rPr>
        <w:t xml:space="preserve"> </w:t>
      </w:r>
      <w:r w:rsidRPr="002E757F">
        <w:rPr>
          <w:rFonts w:ascii="PT Astra Serif" w:hAnsi="PT Astra Serif"/>
        </w:rPr>
        <w:t>обитания.</w:t>
      </w:r>
      <w:r w:rsidRPr="002E757F">
        <w:rPr>
          <w:rFonts w:ascii="PT Astra Serif" w:hAnsi="PT Astra Serif"/>
          <w:spacing w:val="98"/>
        </w:rPr>
        <w:t xml:space="preserve"> </w:t>
      </w:r>
      <w:r w:rsidRPr="002E757F">
        <w:rPr>
          <w:rFonts w:ascii="PT Astra Serif" w:hAnsi="PT Astra Serif"/>
        </w:rPr>
        <w:t>Образ</w:t>
      </w:r>
      <w:r w:rsidRPr="002E757F">
        <w:rPr>
          <w:rFonts w:ascii="PT Astra Serif" w:hAnsi="PT Astra Serif"/>
          <w:spacing w:val="97"/>
        </w:rPr>
        <w:t xml:space="preserve"> </w:t>
      </w:r>
      <w:r w:rsidRPr="002E757F">
        <w:rPr>
          <w:rFonts w:ascii="PT Astra Serif" w:hAnsi="PT Astra Serif"/>
        </w:rPr>
        <w:t>жизни.</w:t>
      </w:r>
      <w:r w:rsidRPr="002E757F">
        <w:rPr>
          <w:rFonts w:ascii="PT Astra Serif" w:hAnsi="PT Astra Serif"/>
          <w:spacing w:val="97"/>
        </w:rPr>
        <w:t xml:space="preserve"> </w:t>
      </w:r>
      <w:r w:rsidRPr="002E757F">
        <w:rPr>
          <w:rFonts w:ascii="PT Astra Serif" w:hAnsi="PT Astra Serif"/>
        </w:rPr>
        <w:t>Значение.</w:t>
      </w:r>
      <w:r w:rsidRPr="002E757F">
        <w:rPr>
          <w:rFonts w:ascii="PT Astra Serif" w:hAnsi="PT Astra Serif"/>
          <w:spacing w:val="96"/>
        </w:rPr>
        <w:t xml:space="preserve"> </w:t>
      </w:r>
      <w:r w:rsidRPr="002E757F">
        <w:rPr>
          <w:rFonts w:ascii="PT Astra Serif" w:hAnsi="PT Astra Serif"/>
        </w:rPr>
        <w:t>Охрана.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Птицы</w:t>
      </w:r>
      <w:r w:rsidRPr="002E757F">
        <w:rPr>
          <w:rFonts w:ascii="PT Astra Serif" w:hAnsi="PT Astra Serif"/>
          <w:spacing w:val="-2"/>
        </w:rPr>
        <w:t xml:space="preserve"> </w:t>
      </w:r>
      <w:r w:rsidRPr="002E757F">
        <w:rPr>
          <w:rFonts w:ascii="PT Astra Serif" w:hAnsi="PT Astra Serif"/>
        </w:rPr>
        <w:t>своего</w:t>
      </w:r>
      <w:r w:rsidRPr="002E757F">
        <w:rPr>
          <w:rFonts w:ascii="PT Astra Serif" w:hAnsi="PT Astra Serif"/>
          <w:spacing w:val="-4"/>
        </w:rPr>
        <w:t xml:space="preserve"> </w:t>
      </w:r>
      <w:r w:rsidRPr="002E757F">
        <w:rPr>
          <w:rFonts w:ascii="PT Astra Serif" w:hAnsi="PT Astra Serif"/>
        </w:rPr>
        <w:t>края.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Млекопитающие.</w:t>
      </w:r>
      <w:r w:rsidRPr="002E757F">
        <w:rPr>
          <w:rFonts w:ascii="PT Astra Serif" w:hAnsi="PT Astra Serif"/>
          <w:spacing w:val="20"/>
        </w:rPr>
        <w:t xml:space="preserve"> </w:t>
      </w:r>
      <w:r w:rsidRPr="002E757F">
        <w:rPr>
          <w:rFonts w:ascii="PT Astra Serif" w:hAnsi="PT Astra Serif"/>
        </w:rPr>
        <w:t>Внешний</w:t>
      </w:r>
      <w:r w:rsidRPr="002E757F">
        <w:rPr>
          <w:rFonts w:ascii="PT Astra Serif" w:hAnsi="PT Astra Serif"/>
          <w:spacing w:val="83"/>
        </w:rPr>
        <w:t xml:space="preserve"> </w:t>
      </w:r>
      <w:r w:rsidRPr="002E757F">
        <w:rPr>
          <w:rFonts w:ascii="PT Astra Serif" w:hAnsi="PT Astra Serif"/>
        </w:rPr>
        <w:t>вид.</w:t>
      </w:r>
      <w:r w:rsidRPr="002E757F">
        <w:rPr>
          <w:rFonts w:ascii="PT Astra Serif" w:hAnsi="PT Astra Serif"/>
          <w:spacing w:val="84"/>
        </w:rPr>
        <w:t xml:space="preserve"> </w:t>
      </w:r>
      <w:r w:rsidRPr="002E757F">
        <w:rPr>
          <w:rFonts w:ascii="PT Astra Serif" w:hAnsi="PT Astra Serif"/>
        </w:rPr>
        <w:t>Среда</w:t>
      </w:r>
      <w:r w:rsidRPr="002E757F">
        <w:rPr>
          <w:rFonts w:ascii="PT Astra Serif" w:hAnsi="PT Astra Serif"/>
          <w:spacing w:val="84"/>
        </w:rPr>
        <w:t xml:space="preserve"> </w:t>
      </w:r>
      <w:r w:rsidRPr="002E757F">
        <w:rPr>
          <w:rFonts w:ascii="PT Astra Serif" w:hAnsi="PT Astra Serif"/>
        </w:rPr>
        <w:t>обитания.</w:t>
      </w:r>
      <w:r w:rsidRPr="002E757F">
        <w:rPr>
          <w:rFonts w:ascii="PT Astra Serif" w:hAnsi="PT Astra Serif"/>
          <w:spacing w:val="84"/>
        </w:rPr>
        <w:t xml:space="preserve"> </w:t>
      </w:r>
      <w:r w:rsidRPr="002E757F">
        <w:rPr>
          <w:rFonts w:ascii="PT Astra Serif" w:hAnsi="PT Astra Serif"/>
        </w:rPr>
        <w:t>Образ</w:t>
      </w:r>
      <w:r w:rsidRPr="002E757F">
        <w:rPr>
          <w:rFonts w:ascii="PT Astra Serif" w:hAnsi="PT Astra Serif"/>
          <w:spacing w:val="85"/>
        </w:rPr>
        <w:t xml:space="preserve"> </w:t>
      </w:r>
      <w:r w:rsidRPr="002E757F">
        <w:rPr>
          <w:rFonts w:ascii="PT Astra Serif" w:hAnsi="PT Astra Serif"/>
        </w:rPr>
        <w:t>жизни.</w:t>
      </w:r>
      <w:r w:rsidRPr="002E757F">
        <w:rPr>
          <w:rFonts w:ascii="PT Astra Serif" w:hAnsi="PT Astra Serif"/>
          <w:spacing w:val="83"/>
        </w:rPr>
        <w:t xml:space="preserve"> </w:t>
      </w:r>
      <w:r w:rsidRPr="002E757F">
        <w:rPr>
          <w:rFonts w:ascii="PT Astra Serif" w:hAnsi="PT Astra Serif"/>
        </w:rPr>
        <w:t>Значение.</w:t>
      </w:r>
    </w:p>
    <w:p w:rsidR="00B40420" w:rsidRPr="002E757F" w:rsidRDefault="002E757F" w:rsidP="002E757F">
      <w:pPr>
        <w:pStyle w:val="a5"/>
        <w:ind w:left="1418" w:right="991" w:firstLine="992"/>
        <w:jc w:val="both"/>
        <w:rPr>
          <w:rFonts w:ascii="PT Astra Serif" w:hAnsi="PT Astra Serif"/>
        </w:rPr>
        <w:sectPr w:rsidR="00B40420" w:rsidRPr="002E757F" w:rsidSect="002E757F">
          <w:footerReference w:type="even" r:id="rId26"/>
          <w:footerReference w:type="default" r:id="rId27"/>
          <w:footerReference w:type="first" r:id="rId28"/>
          <w:pgSz w:w="11906" w:h="16838"/>
          <w:pgMar w:top="1360" w:right="0" w:bottom="1680" w:left="0" w:header="0" w:footer="1412" w:gutter="0"/>
          <w:cols w:space="720"/>
          <w:formProt w:val="0"/>
          <w:docGrid w:linePitch="100" w:charSpace="4096"/>
        </w:sectPr>
      </w:pPr>
      <w:r w:rsidRPr="002E757F">
        <w:rPr>
          <w:rFonts w:ascii="PT Astra Serif" w:hAnsi="PT Astra Serif"/>
        </w:rPr>
        <w:t>Охрана.</w:t>
      </w:r>
      <w:r w:rsidRPr="002E757F">
        <w:rPr>
          <w:rFonts w:ascii="PT Astra Serif" w:hAnsi="PT Astra Serif"/>
          <w:spacing w:val="-6"/>
        </w:rPr>
        <w:t xml:space="preserve"> </w:t>
      </w:r>
      <w:r w:rsidRPr="002E757F">
        <w:rPr>
          <w:rFonts w:ascii="PT Astra Serif" w:hAnsi="PT Astra Serif"/>
        </w:rPr>
        <w:t>Млекопитающие</w:t>
      </w:r>
      <w:r w:rsidRPr="002E757F">
        <w:rPr>
          <w:rFonts w:ascii="PT Astra Serif" w:hAnsi="PT Astra Serif"/>
          <w:spacing w:val="-5"/>
        </w:rPr>
        <w:t xml:space="preserve"> </w:t>
      </w:r>
      <w:r w:rsidRPr="002E757F">
        <w:rPr>
          <w:rFonts w:ascii="PT Astra Serif" w:hAnsi="PT Astra Serif"/>
        </w:rPr>
        <w:t>животные</w:t>
      </w:r>
      <w:r w:rsidRPr="002E757F">
        <w:rPr>
          <w:rFonts w:ascii="PT Astra Serif" w:hAnsi="PT Astra Serif"/>
          <w:spacing w:val="-6"/>
        </w:rPr>
        <w:t xml:space="preserve"> </w:t>
      </w:r>
      <w:r w:rsidRPr="002E757F">
        <w:rPr>
          <w:rFonts w:ascii="PT Astra Serif" w:hAnsi="PT Astra Serif"/>
        </w:rPr>
        <w:t>своего</w:t>
      </w:r>
      <w:r w:rsidRPr="002E757F">
        <w:rPr>
          <w:rFonts w:ascii="PT Astra Serif" w:hAnsi="PT Astra Serif"/>
          <w:spacing w:val="-3"/>
        </w:rPr>
        <w:t xml:space="preserve"> </w:t>
      </w:r>
      <w:r w:rsidRPr="002E757F">
        <w:rPr>
          <w:rFonts w:ascii="PT Astra Serif" w:hAnsi="PT Astra Serif"/>
        </w:rPr>
        <w:t>края.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lastRenderedPageBreak/>
        <w:t>Животные</w:t>
      </w:r>
      <w:r w:rsidRPr="002E757F">
        <w:rPr>
          <w:rFonts w:ascii="PT Astra Serif" w:hAnsi="PT Astra Serif"/>
          <w:spacing w:val="1"/>
        </w:rPr>
        <w:t xml:space="preserve"> </w:t>
      </w:r>
      <w:r w:rsidRPr="002E757F">
        <w:rPr>
          <w:rFonts w:ascii="PT Astra Serif" w:hAnsi="PT Astra Serif"/>
        </w:rPr>
        <w:t>рядом</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человеком.</w:t>
      </w:r>
      <w:r w:rsidRPr="002E757F">
        <w:rPr>
          <w:rFonts w:ascii="PT Astra Serif" w:hAnsi="PT Astra Serif"/>
          <w:spacing w:val="1"/>
        </w:rPr>
        <w:t xml:space="preserve"> </w:t>
      </w:r>
      <w:r w:rsidRPr="002E757F">
        <w:rPr>
          <w:rFonts w:ascii="PT Astra Serif" w:hAnsi="PT Astra Serif"/>
        </w:rPr>
        <w:t>Домашние</w:t>
      </w:r>
      <w:r w:rsidRPr="002E757F">
        <w:rPr>
          <w:rFonts w:ascii="PT Astra Serif" w:hAnsi="PT Astra Serif"/>
          <w:spacing w:val="1"/>
        </w:rPr>
        <w:t xml:space="preserve"> </w:t>
      </w:r>
      <w:r w:rsidRPr="002E757F">
        <w:rPr>
          <w:rFonts w:ascii="PT Astra Serif" w:hAnsi="PT Astra Serif"/>
        </w:rPr>
        <w:t>животные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городе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деревне.</w:t>
      </w:r>
      <w:r w:rsidRPr="002E757F">
        <w:rPr>
          <w:rFonts w:ascii="PT Astra Serif" w:hAnsi="PT Astra Serif"/>
          <w:spacing w:val="1"/>
        </w:rPr>
        <w:t xml:space="preserve"> </w:t>
      </w:r>
      <w:r w:rsidRPr="002E757F">
        <w:rPr>
          <w:rFonts w:ascii="PT Astra Serif" w:hAnsi="PT Astra Serif"/>
        </w:rPr>
        <w:t>Домашние питомцы. Уход за животными в живом уголке или дома. Собака, кошка,</w:t>
      </w:r>
      <w:r w:rsidRPr="002E757F">
        <w:rPr>
          <w:rFonts w:ascii="PT Astra Serif" w:hAnsi="PT Astra Serif"/>
          <w:spacing w:val="-62"/>
        </w:rPr>
        <w:t xml:space="preserve"> </w:t>
      </w:r>
      <w:r w:rsidRPr="002E757F">
        <w:rPr>
          <w:rFonts w:ascii="PT Astra Serif" w:hAnsi="PT Astra Serif"/>
        </w:rPr>
        <w:t>аквариумные рыбы, попугаи, морская свинка, хомяк, черепаха. Правила ухода и</w:t>
      </w:r>
      <w:r w:rsidRPr="002E757F">
        <w:rPr>
          <w:rFonts w:ascii="PT Astra Serif" w:hAnsi="PT Astra Serif"/>
          <w:spacing w:val="1"/>
        </w:rPr>
        <w:t xml:space="preserve"> </w:t>
      </w:r>
      <w:r w:rsidRPr="002E757F">
        <w:rPr>
          <w:rFonts w:ascii="PT Astra Serif" w:hAnsi="PT Astra Serif"/>
        </w:rPr>
        <w:t>содержания.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Животный мир разных районов Земли (с холодным,</w:t>
      </w:r>
      <w:r w:rsidRPr="002E757F">
        <w:rPr>
          <w:rFonts w:ascii="PT Astra Serif" w:hAnsi="PT Astra Serif"/>
          <w:spacing w:val="1"/>
        </w:rPr>
        <w:t xml:space="preserve"> </w:t>
      </w:r>
      <w:r w:rsidRPr="002E757F">
        <w:rPr>
          <w:rFonts w:ascii="PT Astra Serif" w:hAnsi="PT Astra Serif"/>
        </w:rPr>
        <w:t>умеренным и жарким</w:t>
      </w:r>
      <w:r w:rsidRPr="002E757F">
        <w:rPr>
          <w:rFonts w:ascii="PT Astra Serif" w:hAnsi="PT Astra Serif"/>
          <w:spacing w:val="1"/>
        </w:rPr>
        <w:t xml:space="preserve"> </w:t>
      </w:r>
      <w:r w:rsidRPr="002E757F">
        <w:rPr>
          <w:rFonts w:ascii="PT Astra Serif" w:hAnsi="PT Astra Serif"/>
        </w:rPr>
        <w:t>климатом). Животный мир России. Охрана животных. Заповедники. Красная книга</w:t>
      </w:r>
      <w:r w:rsidRPr="002E757F">
        <w:rPr>
          <w:rFonts w:ascii="PT Astra Serif" w:hAnsi="PT Astra Serif"/>
          <w:spacing w:val="1"/>
        </w:rPr>
        <w:t xml:space="preserve"> </w:t>
      </w:r>
      <w:r w:rsidRPr="002E757F">
        <w:rPr>
          <w:rFonts w:ascii="PT Astra Serif" w:hAnsi="PT Astra Serif"/>
        </w:rPr>
        <w:t>России.</w:t>
      </w:r>
      <w:r w:rsidRPr="002E757F">
        <w:rPr>
          <w:rFonts w:ascii="PT Astra Serif" w:hAnsi="PT Astra Serif"/>
          <w:spacing w:val="-2"/>
        </w:rPr>
        <w:t xml:space="preserve"> </w:t>
      </w:r>
      <w:r w:rsidRPr="002E757F">
        <w:rPr>
          <w:rFonts w:ascii="PT Astra Serif" w:hAnsi="PT Astra Serif"/>
        </w:rPr>
        <w:t>Красная</w:t>
      </w:r>
      <w:r w:rsidRPr="002E757F">
        <w:rPr>
          <w:rFonts w:ascii="PT Astra Serif" w:hAnsi="PT Astra Serif"/>
          <w:spacing w:val="2"/>
        </w:rPr>
        <w:t xml:space="preserve"> </w:t>
      </w:r>
      <w:r w:rsidRPr="002E757F">
        <w:rPr>
          <w:rFonts w:ascii="PT Astra Serif" w:hAnsi="PT Astra Serif"/>
        </w:rPr>
        <w:t>книга</w:t>
      </w:r>
      <w:r w:rsidRPr="002E757F">
        <w:rPr>
          <w:rFonts w:ascii="PT Astra Serif" w:hAnsi="PT Astra Serif"/>
          <w:spacing w:val="-1"/>
        </w:rPr>
        <w:t xml:space="preserve"> </w:t>
      </w:r>
      <w:r w:rsidRPr="002E757F">
        <w:rPr>
          <w:rFonts w:ascii="PT Astra Serif" w:hAnsi="PT Astra Serif"/>
        </w:rPr>
        <w:t>своей области</w:t>
      </w:r>
      <w:r w:rsidRPr="002E757F">
        <w:rPr>
          <w:rFonts w:ascii="PT Astra Serif" w:hAnsi="PT Astra Serif"/>
          <w:spacing w:val="-2"/>
        </w:rPr>
        <w:t xml:space="preserve"> </w:t>
      </w:r>
      <w:r w:rsidRPr="002E757F">
        <w:rPr>
          <w:rFonts w:ascii="PT Astra Serif" w:hAnsi="PT Astra Serif"/>
        </w:rPr>
        <w:t>(края).</w:t>
      </w:r>
    </w:p>
    <w:p w:rsidR="00B40420" w:rsidRPr="002E757F" w:rsidRDefault="002E757F" w:rsidP="002E757F">
      <w:pPr>
        <w:pStyle w:val="af1"/>
        <w:numPr>
          <w:ilvl w:val="0"/>
          <w:numId w:val="14"/>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Человек.</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Как устроен наш организм. Строение. Части тела и внутренние органы.</w:t>
      </w:r>
      <w:r w:rsidRPr="002E757F">
        <w:rPr>
          <w:rFonts w:ascii="PT Astra Serif" w:hAnsi="PT Astra Serif"/>
          <w:spacing w:val="-62"/>
        </w:rPr>
        <w:t xml:space="preserve"> </w:t>
      </w:r>
      <w:r w:rsidRPr="002E757F">
        <w:rPr>
          <w:rFonts w:ascii="PT Astra Serif" w:hAnsi="PT Astra Serif"/>
        </w:rPr>
        <w:t>Как</w:t>
      </w:r>
      <w:r w:rsidRPr="002E757F">
        <w:rPr>
          <w:rFonts w:ascii="PT Astra Serif" w:hAnsi="PT Astra Serif"/>
          <w:spacing w:val="-6"/>
        </w:rPr>
        <w:t xml:space="preserve"> </w:t>
      </w:r>
      <w:r w:rsidRPr="002E757F">
        <w:rPr>
          <w:rFonts w:ascii="PT Astra Serif" w:hAnsi="PT Astra Serif"/>
        </w:rPr>
        <w:t>работает</w:t>
      </w:r>
      <w:r w:rsidRPr="002E757F">
        <w:rPr>
          <w:rFonts w:ascii="PT Astra Serif" w:hAnsi="PT Astra Serif"/>
          <w:spacing w:val="-3"/>
        </w:rPr>
        <w:t xml:space="preserve"> </w:t>
      </w:r>
      <w:r w:rsidRPr="002E757F">
        <w:rPr>
          <w:rFonts w:ascii="PT Astra Serif" w:hAnsi="PT Astra Serif"/>
        </w:rPr>
        <w:t>(функционирует)</w:t>
      </w:r>
      <w:r w:rsidRPr="002E757F">
        <w:rPr>
          <w:rFonts w:ascii="PT Astra Serif" w:hAnsi="PT Astra Serif"/>
          <w:spacing w:val="-4"/>
        </w:rPr>
        <w:t xml:space="preserve"> </w:t>
      </w:r>
      <w:r w:rsidRPr="002E757F">
        <w:rPr>
          <w:rFonts w:ascii="PT Astra Serif" w:hAnsi="PT Astra Serif"/>
        </w:rPr>
        <w:t>наш</w:t>
      </w:r>
      <w:r w:rsidRPr="002E757F">
        <w:rPr>
          <w:rFonts w:ascii="PT Astra Serif" w:hAnsi="PT Astra Serif"/>
          <w:spacing w:val="-5"/>
        </w:rPr>
        <w:t xml:space="preserve"> </w:t>
      </w:r>
      <w:r w:rsidRPr="002E757F">
        <w:rPr>
          <w:rFonts w:ascii="PT Astra Serif" w:hAnsi="PT Astra Serif"/>
        </w:rPr>
        <w:t>организм.</w:t>
      </w:r>
      <w:r w:rsidRPr="002E757F">
        <w:rPr>
          <w:rFonts w:ascii="PT Astra Serif" w:hAnsi="PT Astra Serif"/>
          <w:spacing w:val="-5"/>
        </w:rPr>
        <w:t xml:space="preserve"> </w:t>
      </w:r>
      <w:r w:rsidRPr="002E757F">
        <w:rPr>
          <w:rFonts w:ascii="PT Astra Serif" w:hAnsi="PT Astra Serif"/>
        </w:rPr>
        <w:t>Взаимодействие</w:t>
      </w:r>
      <w:r w:rsidRPr="002E757F">
        <w:rPr>
          <w:rFonts w:ascii="PT Astra Serif" w:hAnsi="PT Astra Serif"/>
          <w:spacing w:val="-2"/>
        </w:rPr>
        <w:t xml:space="preserve"> </w:t>
      </w:r>
      <w:r w:rsidRPr="002E757F">
        <w:rPr>
          <w:rFonts w:ascii="PT Astra Serif" w:hAnsi="PT Astra Serif"/>
        </w:rPr>
        <w:t>органов.</w:t>
      </w:r>
      <w:r w:rsidRPr="002E757F">
        <w:rPr>
          <w:rFonts w:ascii="PT Astra Serif" w:hAnsi="PT Astra Serif"/>
          <w:spacing w:val="-62"/>
        </w:rPr>
        <w:t xml:space="preserve"> </w:t>
      </w:r>
      <w:r w:rsidRPr="002E757F">
        <w:rPr>
          <w:rFonts w:ascii="PT Astra Serif" w:hAnsi="PT Astra Serif"/>
        </w:rPr>
        <w:t>Здоровье</w:t>
      </w:r>
      <w:r w:rsidRPr="002E757F">
        <w:rPr>
          <w:rFonts w:ascii="PT Astra Serif" w:hAnsi="PT Astra Serif"/>
          <w:spacing w:val="-2"/>
        </w:rPr>
        <w:t xml:space="preserve"> </w:t>
      </w:r>
      <w:r w:rsidRPr="002E757F">
        <w:rPr>
          <w:rFonts w:ascii="PT Astra Serif" w:hAnsi="PT Astra Serif"/>
        </w:rPr>
        <w:t>человека</w:t>
      </w:r>
      <w:r w:rsidRPr="002E757F">
        <w:rPr>
          <w:rFonts w:ascii="PT Astra Serif" w:hAnsi="PT Astra Serif"/>
          <w:spacing w:val="1"/>
        </w:rPr>
        <w:t xml:space="preserve"> </w:t>
      </w:r>
      <w:r w:rsidRPr="002E757F">
        <w:rPr>
          <w:rFonts w:ascii="PT Astra Serif" w:hAnsi="PT Astra Serif"/>
        </w:rPr>
        <w:t>(режим,</w:t>
      </w:r>
      <w:r w:rsidRPr="002E757F">
        <w:rPr>
          <w:rFonts w:ascii="PT Astra Serif" w:hAnsi="PT Astra Serif"/>
          <w:spacing w:val="-2"/>
        </w:rPr>
        <w:t xml:space="preserve"> </w:t>
      </w:r>
      <w:r w:rsidRPr="002E757F">
        <w:rPr>
          <w:rFonts w:ascii="PT Astra Serif" w:hAnsi="PT Astra Serif"/>
        </w:rPr>
        <w:t>закаливание,</w:t>
      </w:r>
      <w:r w:rsidRPr="002E757F">
        <w:rPr>
          <w:rFonts w:ascii="PT Astra Serif" w:hAnsi="PT Astra Serif"/>
          <w:spacing w:val="-2"/>
        </w:rPr>
        <w:t xml:space="preserve"> </w:t>
      </w:r>
      <w:r w:rsidRPr="002E757F">
        <w:rPr>
          <w:rFonts w:ascii="PT Astra Serif" w:hAnsi="PT Astra Serif"/>
        </w:rPr>
        <w:t>водные</w:t>
      </w:r>
      <w:r w:rsidRPr="002E757F">
        <w:rPr>
          <w:rFonts w:ascii="PT Astra Serif" w:hAnsi="PT Astra Serif"/>
          <w:spacing w:val="-2"/>
        </w:rPr>
        <w:t xml:space="preserve"> </w:t>
      </w:r>
      <w:r w:rsidRPr="002E757F">
        <w:rPr>
          <w:rFonts w:ascii="PT Astra Serif" w:hAnsi="PT Astra Serif"/>
        </w:rPr>
        <w:t>процедуры).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Осанка</w:t>
      </w:r>
      <w:r w:rsidRPr="002E757F">
        <w:rPr>
          <w:rFonts w:ascii="PT Astra Serif" w:hAnsi="PT Astra Serif"/>
          <w:spacing w:val="-6"/>
        </w:rPr>
        <w:t xml:space="preserve"> </w:t>
      </w:r>
      <w:r w:rsidRPr="002E757F">
        <w:rPr>
          <w:rFonts w:ascii="PT Astra Serif" w:hAnsi="PT Astra Serif"/>
        </w:rPr>
        <w:t>(гигиена,</w:t>
      </w:r>
      <w:r w:rsidRPr="002E757F">
        <w:rPr>
          <w:rFonts w:ascii="PT Astra Serif" w:hAnsi="PT Astra Serif"/>
          <w:spacing w:val="-3"/>
        </w:rPr>
        <w:t xml:space="preserve"> </w:t>
      </w:r>
      <w:r w:rsidRPr="002E757F">
        <w:rPr>
          <w:rFonts w:ascii="PT Astra Serif" w:hAnsi="PT Astra Serif"/>
        </w:rPr>
        <w:t>костно-мышечная</w:t>
      </w:r>
      <w:r w:rsidRPr="002E757F">
        <w:rPr>
          <w:rFonts w:ascii="PT Astra Serif" w:hAnsi="PT Astra Serif"/>
          <w:spacing w:val="-4"/>
        </w:rPr>
        <w:t xml:space="preserve"> </w:t>
      </w:r>
      <w:r w:rsidRPr="002E757F">
        <w:rPr>
          <w:rFonts w:ascii="PT Astra Serif" w:hAnsi="PT Astra Serif"/>
        </w:rPr>
        <w:t>система).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Гигиена</w:t>
      </w:r>
      <w:r w:rsidRPr="002E757F">
        <w:rPr>
          <w:rFonts w:ascii="PT Astra Serif" w:hAnsi="PT Astra Serif"/>
          <w:spacing w:val="17"/>
        </w:rPr>
        <w:t xml:space="preserve"> </w:t>
      </w:r>
      <w:r w:rsidRPr="002E757F">
        <w:rPr>
          <w:rFonts w:ascii="PT Astra Serif" w:hAnsi="PT Astra Serif"/>
        </w:rPr>
        <w:t>органов</w:t>
      </w:r>
      <w:r w:rsidRPr="002E757F">
        <w:rPr>
          <w:rFonts w:ascii="PT Astra Serif" w:hAnsi="PT Astra Serif"/>
          <w:spacing w:val="78"/>
        </w:rPr>
        <w:t xml:space="preserve"> </w:t>
      </w:r>
      <w:r w:rsidRPr="002E757F">
        <w:rPr>
          <w:rFonts w:ascii="PT Astra Serif" w:hAnsi="PT Astra Serif"/>
        </w:rPr>
        <w:t>чувств.</w:t>
      </w:r>
      <w:r w:rsidRPr="002E757F">
        <w:rPr>
          <w:rFonts w:ascii="PT Astra Serif" w:hAnsi="PT Astra Serif"/>
          <w:spacing w:val="79"/>
        </w:rPr>
        <w:t xml:space="preserve"> </w:t>
      </w:r>
      <w:r w:rsidRPr="002E757F">
        <w:rPr>
          <w:rFonts w:ascii="PT Astra Serif" w:hAnsi="PT Astra Serif"/>
        </w:rPr>
        <w:t>Охрана</w:t>
      </w:r>
      <w:r w:rsidRPr="002E757F">
        <w:rPr>
          <w:rFonts w:ascii="PT Astra Serif" w:hAnsi="PT Astra Serif"/>
          <w:spacing w:val="80"/>
        </w:rPr>
        <w:t xml:space="preserve"> </w:t>
      </w:r>
      <w:r w:rsidRPr="002E757F">
        <w:rPr>
          <w:rFonts w:ascii="PT Astra Serif" w:hAnsi="PT Astra Serif"/>
        </w:rPr>
        <w:t>зрения.</w:t>
      </w:r>
      <w:r w:rsidRPr="002E757F">
        <w:rPr>
          <w:rFonts w:ascii="PT Astra Serif" w:hAnsi="PT Astra Serif"/>
          <w:spacing w:val="78"/>
        </w:rPr>
        <w:t xml:space="preserve"> </w:t>
      </w:r>
      <w:r w:rsidRPr="002E757F">
        <w:rPr>
          <w:rFonts w:ascii="PT Astra Serif" w:hAnsi="PT Astra Serif"/>
        </w:rPr>
        <w:t>Профилактика</w:t>
      </w:r>
      <w:r w:rsidRPr="002E757F">
        <w:rPr>
          <w:rFonts w:ascii="PT Astra Serif" w:hAnsi="PT Astra Serif"/>
          <w:spacing w:val="79"/>
        </w:rPr>
        <w:t xml:space="preserve"> </w:t>
      </w:r>
      <w:r w:rsidRPr="002E757F">
        <w:rPr>
          <w:rFonts w:ascii="PT Astra Serif" w:hAnsi="PT Astra Serif"/>
        </w:rPr>
        <w:t>нарушений</w:t>
      </w:r>
      <w:r w:rsidRPr="002E757F">
        <w:rPr>
          <w:rFonts w:ascii="PT Astra Serif" w:hAnsi="PT Astra Serif"/>
          <w:spacing w:val="79"/>
        </w:rPr>
        <w:t xml:space="preserve"> </w:t>
      </w:r>
      <w:r w:rsidRPr="002E757F">
        <w:rPr>
          <w:rFonts w:ascii="PT Astra Serif" w:hAnsi="PT Astra Serif"/>
        </w:rPr>
        <w:t>слуха.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Правила</w:t>
      </w:r>
      <w:r w:rsidRPr="002E757F">
        <w:rPr>
          <w:rFonts w:ascii="PT Astra Serif" w:hAnsi="PT Astra Serif"/>
          <w:spacing w:val="-7"/>
        </w:rPr>
        <w:t xml:space="preserve"> </w:t>
      </w:r>
      <w:r w:rsidRPr="002E757F">
        <w:rPr>
          <w:rFonts w:ascii="PT Astra Serif" w:hAnsi="PT Astra Serif"/>
        </w:rPr>
        <w:t>гигиены.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Здоровое</w:t>
      </w:r>
      <w:r w:rsidRPr="002E757F">
        <w:rPr>
          <w:rFonts w:ascii="PT Astra Serif" w:hAnsi="PT Astra Serif"/>
          <w:spacing w:val="41"/>
        </w:rPr>
        <w:t xml:space="preserve"> </w:t>
      </w:r>
      <w:r w:rsidRPr="002E757F">
        <w:rPr>
          <w:rFonts w:ascii="PT Astra Serif" w:hAnsi="PT Astra Serif"/>
        </w:rPr>
        <w:t>(рациональное)</w:t>
      </w:r>
      <w:r w:rsidRPr="002E757F">
        <w:rPr>
          <w:rFonts w:ascii="PT Astra Serif" w:hAnsi="PT Astra Serif"/>
          <w:spacing w:val="41"/>
        </w:rPr>
        <w:t xml:space="preserve"> </w:t>
      </w:r>
      <w:r w:rsidRPr="002E757F">
        <w:rPr>
          <w:rFonts w:ascii="PT Astra Serif" w:hAnsi="PT Astra Serif"/>
        </w:rPr>
        <w:t>питание.</w:t>
      </w:r>
      <w:r w:rsidRPr="002E757F">
        <w:rPr>
          <w:rFonts w:ascii="PT Astra Serif" w:hAnsi="PT Astra Serif"/>
          <w:spacing w:val="41"/>
        </w:rPr>
        <w:t xml:space="preserve"> </w:t>
      </w:r>
      <w:r w:rsidRPr="002E757F">
        <w:rPr>
          <w:rFonts w:ascii="PT Astra Serif" w:hAnsi="PT Astra Serif"/>
        </w:rPr>
        <w:t>Режим.</w:t>
      </w:r>
      <w:r w:rsidRPr="002E757F">
        <w:rPr>
          <w:rFonts w:ascii="PT Astra Serif" w:hAnsi="PT Astra Serif"/>
          <w:spacing w:val="42"/>
        </w:rPr>
        <w:t xml:space="preserve"> </w:t>
      </w:r>
      <w:r w:rsidRPr="002E757F">
        <w:rPr>
          <w:rFonts w:ascii="PT Astra Serif" w:hAnsi="PT Astra Serif"/>
        </w:rPr>
        <w:t>Правила</w:t>
      </w:r>
      <w:r w:rsidRPr="002E757F">
        <w:rPr>
          <w:rFonts w:ascii="PT Astra Serif" w:hAnsi="PT Astra Serif"/>
          <w:spacing w:val="41"/>
        </w:rPr>
        <w:t xml:space="preserve"> </w:t>
      </w:r>
      <w:r w:rsidRPr="002E757F">
        <w:rPr>
          <w:rFonts w:ascii="PT Astra Serif" w:hAnsi="PT Astra Serif"/>
        </w:rPr>
        <w:t>питания.</w:t>
      </w:r>
      <w:r w:rsidRPr="002E757F">
        <w:rPr>
          <w:rFonts w:ascii="PT Astra Serif" w:hAnsi="PT Astra Serif"/>
          <w:spacing w:val="43"/>
        </w:rPr>
        <w:t xml:space="preserve"> </w:t>
      </w:r>
      <w:r w:rsidRPr="002E757F">
        <w:rPr>
          <w:rFonts w:ascii="PT Astra Serif" w:hAnsi="PT Astra Serif"/>
        </w:rPr>
        <w:t>Меню</w:t>
      </w:r>
      <w:r w:rsidRPr="002E757F">
        <w:rPr>
          <w:rFonts w:ascii="PT Astra Serif" w:hAnsi="PT Astra Serif"/>
          <w:spacing w:val="43"/>
        </w:rPr>
        <w:t xml:space="preserve"> </w:t>
      </w:r>
      <w:r w:rsidRPr="002E757F">
        <w:rPr>
          <w:rFonts w:ascii="PT Astra Serif" w:hAnsi="PT Astra Serif"/>
        </w:rPr>
        <w:t>на</w:t>
      </w:r>
      <w:r w:rsidRPr="002E757F">
        <w:rPr>
          <w:rFonts w:ascii="PT Astra Serif" w:hAnsi="PT Astra Serif"/>
          <w:spacing w:val="41"/>
        </w:rPr>
        <w:t xml:space="preserve"> </w:t>
      </w:r>
      <w:r w:rsidRPr="002E757F">
        <w:rPr>
          <w:rFonts w:ascii="PT Astra Serif" w:hAnsi="PT Astra Serif"/>
        </w:rPr>
        <w:t>день.</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Витамины.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Дыхание.</w:t>
      </w:r>
      <w:r w:rsidRPr="002E757F">
        <w:rPr>
          <w:rFonts w:ascii="PT Astra Serif" w:hAnsi="PT Astra Serif"/>
          <w:spacing w:val="-5"/>
        </w:rPr>
        <w:t xml:space="preserve"> </w:t>
      </w:r>
      <w:r w:rsidRPr="002E757F">
        <w:rPr>
          <w:rFonts w:ascii="PT Astra Serif" w:hAnsi="PT Astra Serif"/>
        </w:rPr>
        <w:t>Органы</w:t>
      </w:r>
      <w:r w:rsidRPr="002E757F">
        <w:rPr>
          <w:rFonts w:ascii="PT Astra Serif" w:hAnsi="PT Astra Serif"/>
          <w:spacing w:val="-4"/>
        </w:rPr>
        <w:t xml:space="preserve"> </w:t>
      </w:r>
      <w:r w:rsidRPr="002E757F">
        <w:rPr>
          <w:rFonts w:ascii="PT Astra Serif" w:hAnsi="PT Astra Serif"/>
        </w:rPr>
        <w:t>дыхания.</w:t>
      </w:r>
      <w:r w:rsidRPr="002E757F">
        <w:rPr>
          <w:rFonts w:ascii="PT Astra Serif" w:hAnsi="PT Astra Serif"/>
          <w:spacing w:val="-5"/>
        </w:rPr>
        <w:t xml:space="preserve"> </w:t>
      </w:r>
      <w:r w:rsidRPr="002E757F">
        <w:rPr>
          <w:rFonts w:ascii="PT Astra Serif" w:hAnsi="PT Astra Serif"/>
        </w:rPr>
        <w:t>Вред</w:t>
      </w:r>
      <w:r w:rsidRPr="002E757F">
        <w:rPr>
          <w:rFonts w:ascii="PT Astra Serif" w:hAnsi="PT Astra Serif"/>
          <w:spacing w:val="-2"/>
        </w:rPr>
        <w:t xml:space="preserve"> </w:t>
      </w:r>
      <w:r w:rsidRPr="002E757F">
        <w:rPr>
          <w:rFonts w:ascii="PT Astra Serif" w:hAnsi="PT Astra Serif"/>
        </w:rPr>
        <w:t>курения.</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5"/>
        </w:rPr>
        <w:t xml:space="preserve"> </w:t>
      </w:r>
      <w:r w:rsidRPr="002E757F">
        <w:rPr>
          <w:rFonts w:ascii="PT Astra Serif" w:hAnsi="PT Astra Serif"/>
        </w:rPr>
        <w:t>гигиены.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Скорая</w:t>
      </w:r>
      <w:r w:rsidRPr="002E757F">
        <w:rPr>
          <w:rFonts w:ascii="PT Astra Serif" w:hAnsi="PT Astra Serif"/>
          <w:spacing w:val="1"/>
        </w:rPr>
        <w:t xml:space="preserve"> </w:t>
      </w:r>
      <w:r w:rsidRPr="002E757F">
        <w:rPr>
          <w:rFonts w:ascii="PT Astra Serif" w:hAnsi="PT Astra Serif"/>
        </w:rPr>
        <w:t>помощь</w:t>
      </w:r>
      <w:r w:rsidRPr="002E757F">
        <w:rPr>
          <w:rFonts w:ascii="PT Astra Serif" w:hAnsi="PT Astra Serif"/>
          <w:spacing w:val="1"/>
        </w:rPr>
        <w:t xml:space="preserve"> </w:t>
      </w:r>
      <w:r w:rsidRPr="002E757F">
        <w:rPr>
          <w:rFonts w:ascii="PT Astra Serif" w:hAnsi="PT Astra Serif"/>
        </w:rPr>
        <w:t>(оказание</w:t>
      </w:r>
      <w:r w:rsidRPr="002E757F">
        <w:rPr>
          <w:rFonts w:ascii="PT Astra Serif" w:hAnsi="PT Astra Serif"/>
          <w:spacing w:val="1"/>
        </w:rPr>
        <w:t xml:space="preserve"> </w:t>
      </w:r>
      <w:r w:rsidRPr="002E757F">
        <w:rPr>
          <w:rFonts w:ascii="PT Astra Serif" w:hAnsi="PT Astra Serif"/>
        </w:rPr>
        <w:t>первой</w:t>
      </w:r>
      <w:r w:rsidRPr="002E757F">
        <w:rPr>
          <w:rFonts w:ascii="PT Astra Serif" w:hAnsi="PT Astra Serif"/>
          <w:spacing w:val="1"/>
        </w:rPr>
        <w:t xml:space="preserve"> </w:t>
      </w:r>
      <w:r w:rsidRPr="002E757F">
        <w:rPr>
          <w:rFonts w:ascii="PT Astra Serif" w:hAnsi="PT Astra Serif"/>
        </w:rPr>
        <w:t>медицинской</w:t>
      </w:r>
      <w:r w:rsidRPr="002E757F">
        <w:rPr>
          <w:rFonts w:ascii="PT Astra Serif" w:hAnsi="PT Astra Serif"/>
          <w:spacing w:val="1"/>
        </w:rPr>
        <w:t xml:space="preserve"> </w:t>
      </w:r>
      <w:r w:rsidRPr="002E757F">
        <w:rPr>
          <w:rFonts w:ascii="PT Astra Serif" w:hAnsi="PT Astra Serif"/>
        </w:rPr>
        <w:t>помощи).</w:t>
      </w:r>
      <w:r w:rsidRPr="002E757F">
        <w:rPr>
          <w:rFonts w:ascii="PT Astra Serif" w:hAnsi="PT Astra Serif"/>
          <w:spacing w:val="1"/>
        </w:rPr>
        <w:t xml:space="preserve"> </w:t>
      </w:r>
      <w:r w:rsidRPr="002E757F">
        <w:rPr>
          <w:rFonts w:ascii="PT Astra Serif" w:hAnsi="PT Astra Serif"/>
        </w:rPr>
        <w:t>Помощь</w:t>
      </w:r>
      <w:r w:rsidRPr="002E757F">
        <w:rPr>
          <w:rFonts w:ascii="PT Astra Serif" w:hAnsi="PT Astra Serif"/>
          <w:spacing w:val="66"/>
        </w:rPr>
        <w:t xml:space="preserve"> </w:t>
      </w:r>
      <w:r w:rsidRPr="002E757F">
        <w:rPr>
          <w:rFonts w:ascii="PT Astra Serif" w:hAnsi="PT Astra Serif"/>
        </w:rPr>
        <w:t>при</w:t>
      </w:r>
      <w:r w:rsidRPr="002E757F">
        <w:rPr>
          <w:rFonts w:ascii="PT Astra Serif" w:hAnsi="PT Astra Serif"/>
          <w:spacing w:val="-62"/>
        </w:rPr>
        <w:t xml:space="preserve"> </w:t>
      </w:r>
      <w:r w:rsidRPr="002E757F">
        <w:rPr>
          <w:rFonts w:ascii="PT Astra Serif" w:hAnsi="PT Astra Serif"/>
        </w:rPr>
        <w:t>ушибах, порезах, ссадинах. Профилактика простудных заболеваний. Обращение за</w:t>
      </w:r>
      <w:r w:rsidRPr="002E757F">
        <w:rPr>
          <w:rFonts w:ascii="PT Astra Serif" w:hAnsi="PT Astra Serif"/>
          <w:spacing w:val="1"/>
        </w:rPr>
        <w:t xml:space="preserve"> </w:t>
      </w:r>
      <w:r w:rsidRPr="002E757F">
        <w:rPr>
          <w:rFonts w:ascii="PT Astra Serif" w:hAnsi="PT Astra Serif"/>
        </w:rPr>
        <w:t>медицинской</w:t>
      </w:r>
      <w:r w:rsidRPr="002E757F">
        <w:rPr>
          <w:rFonts w:ascii="PT Astra Serif" w:hAnsi="PT Astra Serif"/>
          <w:spacing w:val="-2"/>
        </w:rPr>
        <w:t xml:space="preserve"> </w:t>
      </w:r>
      <w:r w:rsidRPr="002E757F">
        <w:rPr>
          <w:rFonts w:ascii="PT Astra Serif" w:hAnsi="PT Astra Serif"/>
        </w:rPr>
        <w:t>помощью.</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Медицинские учреждения своего населенного пункта. Телефоны экстренной</w:t>
      </w:r>
      <w:r w:rsidRPr="002E757F">
        <w:rPr>
          <w:rFonts w:ascii="PT Astra Serif" w:hAnsi="PT Astra Serif"/>
          <w:spacing w:val="1"/>
        </w:rPr>
        <w:t xml:space="preserve"> </w:t>
      </w:r>
      <w:r w:rsidRPr="002E757F">
        <w:rPr>
          <w:rFonts w:ascii="PT Astra Serif" w:hAnsi="PT Astra Serif"/>
        </w:rPr>
        <w:t>помощи. Специализация</w:t>
      </w:r>
      <w:r w:rsidRPr="002E757F">
        <w:rPr>
          <w:rFonts w:ascii="PT Astra Serif" w:hAnsi="PT Astra Serif"/>
          <w:spacing w:val="-1"/>
        </w:rPr>
        <w:t xml:space="preserve"> </w:t>
      </w:r>
      <w:r w:rsidRPr="002E757F">
        <w:rPr>
          <w:rFonts w:ascii="PT Astra Serif" w:hAnsi="PT Astra Serif"/>
        </w:rPr>
        <w:t>врачей.</w:t>
      </w:r>
    </w:p>
    <w:p w:rsidR="00B40420" w:rsidRPr="002E757F" w:rsidRDefault="002E757F" w:rsidP="002E757F">
      <w:pPr>
        <w:pStyle w:val="af1"/>
        <w:numPr>
          <w:ilvl w:val="0"/>
          <w:numId w:val="14"/>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Обобщающие</w:t>
      </w:r>
      <w:r w:rsidRPr="002E757F">
        <w:rPr>
          <w:rFonts w:ascii="PT Astra Serif" w:hAnsi="PT Astra Serif"/>
          <w:spacing w:val="-3"/>
          <w:sz w:val="24"/>
          <w:szCs w:val="24"/>
        </w:rPr>
        <w:t xml:space="preserve"> </w:t>
      </w:r>
      <w:r w:rsidRPr="002E757F">
        <w:rPr>
          <w:rFonts w:ascii="PT Astra Serif" w:hAnsi="PT Astra Serif"/>
          <w:sz w:val="24"/>
          <w:szCs w:val="24"/>
        </w:rPr>
        <w:t>уроки.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Наш</w:t>
      </w:r>
      <w:r w:rsidRPr="002E757F">
        <w:rPr>
          <w:rFonts w:ascii="PT Astra Serif" w:hAnsi="PT Astra Serif"/>
          <w:spacing w:val="-4"/>
        </w:rPr>
        <w:t xml:space="preserve"> </w:t>
      </w:r>
      <w:r w:rsidRPr="002E757F">
        <w:rPr>
          <w:rFonts w:ascii="PT Astra Serif" w:hAnsi="PT Astra Serif"/>
        </w:rPr>
        <w:t>город</w:t>
      </w:r>
      <w:r w:rsidRPr="002E757F">
        <w:rPr>
          <w:rFonts w:ascii="PT Astra Serif" w:hAnsi="PT Astra Serif"/>
          <w:spacing w:val="-4"/>
        </w:rPr>
        <w:t xml:space="preserve"> </w:t>
      </w:r>
      <w:r w:rsidRPr="002E757F">
        <w:rPr>
          <w:rFonts w:ascii="PT Astra Serif" w:hAnsi="PT Astra Serif"/>
        </w:rPr>
        <w:t>(поселок,</w:t>
      </w:r>
      <w:r w:rsidRPr="002E757F">
        <w:rPr>
          <w:rFonts w:ascii="PT Astra Serif" w:hAnsi="PT Astra Serif"/>
          <w:spacing w:val="-1"/>
        </w:rPr>
        <w:t xml:space="preserve"> </w:t>
      </w:r>
      <w:r w:rsidRPr="002E757F">
        <w:rPr>
          <w:rFonts w:ascii="PT Astra Serif" w:hAnsi="PT Astra Serif"/>
        </w:rPr>
        <w:t>село,</w:t>
      </w:r>
      <w:r w:rsidRPr="002E757F">
        <w:rPr>
          <w:rFonts w:ascii="PT Astra Serif" w:hAnsi="PT Astra Serif"/>
          <w:spacing w:val="-4"/>
        </w:rPr>
        <w:t xml:space="preserve"> </w:t>
      </w:r>
      <w:r w:rsidRPr="002E757F">
        <w:rPr>
          <w:rFonts w:ascii="PT Astra Serif" w:hAnsi="PT Astra Serif"/>
        </w:rPr>
        <w:t>деревня).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Рельеф и водоемы. Растения и животные своей местности. Занятия населения.</w:t>
      </w:r>
      <w:r w:rsidRPr="002E757F">
        <w:rPr>
          <w:rFonts w:ascii="PT Astra Serif" w:hAnsi="PT Astra Serif"/>
          <w:spacing w:val="1"/>
        </w:rPr>
        <w:t xml:space="preserve"> </w:t>
      </w:r>
      <w:r w:rsidRPr="002E757F">
        <w:rPr>
          <w:rFonts w:ascii="PT Astra Serif" w:hAnsi="PT Astra Serif"/>
        </w:rPr>
        <w:t>Ведущие предприятия. Культурные и исторические памятники, другие местные</w:t>
      </w:r>
      <w:r w:rsidRPr="002E757F">
        <w:rPr>
          <w:rFonts w:ascii="PT Astra Serif" w:hAnsi="PT Astra Serif"/>
          <w:spacing w:val="1"/>
        </w:rPr>
        <w:t xml:space="preserve"> </w:t>
      </w:r>
      <w:r w:rsidRPr="002E757F">
        <w:rPr>
          <w:rFonts w:ascii="PT Astra Serif" w:hAnsi="PT Astra Serif"/>
        </w:rPr>
        <w:t>достопримечательности.</w:t>
      </w:r>
      <w:r w:rsidRPr="002E757F">
        <w:rPr>
          <w:rFonts w:ascii="PT Astra Serif" w:hAnsi="PT Astra Serif"/>
          <w:spacing w:val="-2"/>
        </w:rPr>
        <w:t xml:space="preserve"> </w:t>
      </w:r>
      <w:r w:rsidRPr="002E757F">
        <w:rPr>
          <w:rFonts w:ascii="PT Astra Serif" w:hAnsi="PT Astra Serif"/>
        </w:rPr>
        <w:t>Обычаи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традиции</w:t>
      </w:r>
      <w:r w:rsidRPr="002E757F">
        <w:rPr>
          <w:rFonts w:ascii="PT Astra Serif" w:hAnsi="PT Astra Serif"/>
          <w:spacing w:val="-2"/>
        </w:rPr>
        <w:t xml:space="preserve"> </w:t>
      </w:r>
      <w:r w:rsidRPr="002E757F">
        <w:rPr>
          <w:rFonts w:ascii="PT Astra Serif" w:hAnsi="PT Astra Serif"/>
        </w:rPr>
        <w:t>своего</w:t>
      </w:r>
      <w:r w:rsidRPr="002E757F">
        <w:rPr>
          <w:rFonts w:ascii="PT Astra Serif" w:hAnsi="PT Astra Serif"/>
          <w:spacing w:val="1"/>
        </w:rPr>
        <w:t xml:space="preserve"> </w:t>
      </w:r>
      <w:r w:rsidRPr="002E757F">
        <w:rPr>
          <w:rFonts w:ascii="PT Astra Serif" w:hAnsi="PT Astra Serif"/>
        </w:rPr>
        <w:t>края.</w:t>
      </w:r>
    </w:p>
    <w:p w:rsidR="00B40420" w:rsidRPr="002E757F" w:rsidRDefault="00B40420" w:rsidP="002E757F">
      <w:pPr>
        <w:pStyle w:val="a5"/>
        <w:ind w:left="1418" w:right="991" w:firstLine="992"/>
        <w:jc w:val="both"/>
        <w:rPr>
          <w:rFonts w:ascii="PT Astra Serif" w:hAnsi="PT Astra Serif"/>
        </w:rPr>
      </w:pPr>
    </w:p>
    <w:p w:rsidR="00B40420" w:rsidRPr="002E757F" w:rsidRDefault="002E757F" w:rsidP="002E757F">
      <w:pPr>
        <w:pStyle w:val="3"/>
        <w:tabs>
          <w:tab w:val="left" w:pos="3170"/>
          <w:tab w:val="left" w:pos="4825"/>
          <w:tab w:val="left" w:pos="6419"/>
          <w:tab w:val="left" w:pos="7717"/>
          <w:tab w:val="left" w:pos="8993"/>
        </w:tabs>
        <w:spacing w:line="240" w:lineRule="auto"/>
        <w:ind w:left="1418" w:right="991" w:firstLine="992"/>
        <w:jc w:val="both"/>
        <w:rPr>
          <w:rFonts w:ascii="PT Astra Serif" w:hAnsi="PT Astra Serif"/>
        </w:rPr>
      </w:pPr>
      <w:r w:rsidRPr="002E757F">
        <w:rPr>
          <w:rFonts w:ascii="PT Astra Serif" w:hAnsi="PT Astra Serif"/>
        </w:rPr>
        <w:t>Планируемые</w:t>
      </w:r>
      <w:r w:rsidRPr="002E757F">
        <w:rPr>
          <w:rFonts w:ascii="PT Astra Serif" w:hAnsi="PT Astra Serif"/>
        </w:rPr>
        <w:tab/>
        <w:t>предметные</w:t>
      </w:r>
      <w:r w:rsidRPr="002E757F">
        <w:rPr>
          <w:rFonts w:ascii="PT Astra Serif" w:hAnsi="PT Astra Serif"/>
        </w:rPr>
        <w:tab/>
        <w:t>результаты</w:t>
      </w:r>
      <w:r w:rsidRPr="002E757F">
        <w:rPr>
          <w:rFonts w:ascii="PT Astra Serif" w:hAnsi="PT Astra Serif"/>
        </w:rPr>
        <w:tab/>
        <w:t>освоения</w:t>
      </w:r>
      <w:r w:rsidRPr="002E757F">
        <w:rPr>
          <w:rFonts w:ascii="PT Astra Serif" w:hAnsi="PT Astra Serif"/>
        </w:rPr>
        <w:tab/>
        <w:t>учебного</w:t>
      </w:r>
      <w:r w:rsidRPr="002E757F">
        <w:rPr>
          <w:rFonts w:ascii="PT Astra Serif" w:hAnsi="PT Astra Serif"/>
        </w:rPr>
        <w:tab/>
      </w:r>
      <w:r w:rsidRPr="002E757F">
        <w:rPr>
          <w:rFonts w:ascii="PT Astra Serif" w:hAnsi="PT Astra Serif"/>
          <w:spacing w:val="-1"/>
        </w:rPr>
        <w:t>предмета</w:t>
      </w:r>
      <w:r w:rsidRPr="002E757F">
        <w:rPr>
          <w:rFonts w:ascii="PT Astra Serif" w:hAnsi="PT Astra Serif"/>
          <w:spacing w:val="-62"/>
        </w:rPr>
        <w:t xml:space="preserve"> </w:t>
      </w:r>
      <w:r w:rsidRPr="002E757F">
        <w:rPr>
          <w:rFonts w:ascii="PT Astra Serif" w:hAnsi="PT Astra Serif"/>
        </w:rPr>
        <w:t>"Природоведение".</w:t>
      </w:r>
    </w:p>
    <w:p w:rsidR="00B40420" w:rsidRPr="002E757F" w:rsidRDefault="002E757F" w:rsidP="002E757F">
      <w:pPr>
        <w:spacing w:after="0" w:line="240" w:lineRule="auto"/>
        <w:ind w:left="1418" w:right="991" w:firstLine="992"/>
        <w:jc w:val="both"/>
        <w:rPr>
          <w:rFonts w:ascii="PT Astra Serif" w:hAnsi="PT Astra Serif"/>
          <w:b/>
          <w:sz w:val="24"/>
          <w:szCs w:val="24"/>
        </w:rPr>
      </w:pPr>
      <w:r w:rsidRPr="002E757F">
        <w:rPr>
          <w:rFonts w:ascii="PT Astra Serif" w:hAnsi="PT Astra Serif"/>
          <w:b/>
          <w:sz w:val="24"/>
          <w:szCs w:val="24"/>
        </w:rPr>
        <w:t>Минимальный</w:t>
      </w:r>
      <w:r w:rsidRPr="002E757F">
        <w:rPr>
          <w:rFonts w:ascii="PT Astra Serif" w:hAnsi="PT Astra Serif"/>
          <w:b/>
          <w:spacing w:val="-6"/>
          <w:sz w:val="24"/>
          <w:szCs w:val="24"/>
        </w:rPr>
        <w:t xml:space="preserve"> </w:t>
      </w:r>
      <w:r w:rsidRPr="002E757F">
        <w:rPr>
          <w:rFonts w:ascii="PT Astra Serif" w:hAnsi="PT Astra Serif"/>
          <w:b/>
          <w:sz w:val="24"/>
          <w:szCs w:val="24"/>
        </w:rPr>
        <w:t>уровень:</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узнавание и называние изученных объектов на иллюстрациях, фотографиях;</w:t>
      </w:r>
      <w:r w:rsidRPr="002E757F">
        <w:rPr>
          <w:rFonts w:ascii="PT Astra Serif" w:hAnsi="PT Astra Serif"/>
          <w:spacing w:val="1"/>
        </w:rPr>
        <w:t xml:space="preserve"> </w:t>
      </w:r>
      <w:r w:rsidRPr="002E757F">
        <w:rPr>
          <w:rFonts w:ascii="PT Astra Serif" w:hAnsi="PT Astra Serif"/>
        </w:rPr>
        <w:t>представление</w:t>
      </w:r>
      <w:r w:rsidRPr="002E757F">
        <w:rPr>
          <w:rFonts w:ascii="PT Astra Serif" w:hAnsi="PT Astra Serif"/>
          <w:spacing w:val="5"/>
        </w:rPr>
        <w:t xml:space="preserve"> </w:t>
      </w:r>
      <w:r w:rsidRPr="002E757F">
        <w:rPr>
          <w:rFonts w:ascii="PT Astra Serif" w:hAnsi="PT Astra Serif"/>
        </w:rPr>
        <w:t>о</w:t>
      </w:r>
      <w:r w:rsidRPr="002E757F">
        <w:rPr>
          <w:rFonts w:ascii="PT Astra Serif" w:hAnsi="PT Astra Serif"/>
          <w:spacing w:val="3"/>
        </w:rPr>
        <w:t xml:space="preserve"> </w:t>
      </w:r>
      <w:r w:rsidRPr="002E757F">
        <w:rPr>
          <w:rFonts w:ascii="PT Astra Serif" w:hAnsi="PT Astra Serif"/>
        </w:rPr>
        <w:t>назначении</w:t>
      </w:r>
      <w:r w:rsidRPr="002E757F">
        <w:rPr>
          <w:rFonts w:ascii="PT Astra Serif" w:hAnsi="PT Astra Serif"/>
          <w:spacing w:val="4"/>
        </w:rPr>
        <w:t xml:space="preserve"> </w:t>
      </w:r>
      <w:r w:rsidRPr="002E757F">
        <w:rPr>
          <w:rFonts w:ascii="PT Astra Serif" w:hAnsi="PT Astra Serif"/>
        </w:rPr>
        <w:t>изученных</w:t>
      </w:r>
      <w:r w:rsidRPr="002E757F">
        <w:rPr>
          <w:rFonts w:ascii="PT Astra Serif" w:hAnsi="PT Astra Serif"/>
          <w:spacing w:val="5"/>
        </w:rPr>
        <w:t xml:space="preserve"> </w:t>
      </w:r>
      <w:r w:rsidRPr="002E757F">
        <w:rPr>
          <w:rFonts w:ascii="PT Astra Serif" w:hAnsi="PT Astra Serif"/>
        </w:rPr>
        <w:t>объектов,</w:t>
      </w:r>
      <w:r w:rsidRPr="002E757F">
        <w:rPr>
          <w:rFonts w:ascii="PT Astra Serif" w:hAnsi="PT Astra Serif"/>
          <w:spacing w:val="3"/>
        </w:rPr>
        <w:t xml:space="preserve"> </w:t>
      </w:r>
      <w:r w:rsidRPr="002E757F">
        <w:rPr>
          <w:rFonts w:ascii="PT Astra Serif" w:hAnsi="PT Astra Serif"/>
        </w:rPr>
        <w:t>их</w:t>
      </w:r>
      <w:r w:rsidRPr="002E757F">
        <w:rPr>
          <w:rFonts w:ascii="PT Astra Serif" w:hAnsi="PT Astra Serif"/>
          <w:spacing w:val="6"/>
        </w:rPr>
        <w:t xml:space="preserve"> </w:t>
      </w:r>
      <w:r w:rsidRPr="002E757F">
        <w:rPr>
          <w:rFonts w:ascii="PT Astra Serif" w:hAnsi="PT Astra Serif"/>
        </w:rPr>
        <w:t>роли</w:t>
      </w:r>
      <w:r w:rsidRPr="002E757F">
        <w:rPr>
          <w:rFonts w:ascii="PT Astra Serif" w:hAnsi="PT Astra Serif"/>
          <w:spacing w:val="6"/>
        </w:rPr>
        <w:t xml:space="preserve"> </w:t>
      </w:r>
      <w:r w:rsidRPr="002E757F">
        <w:rPr>
          <w:rFonts w:ascii="PT Astra Serif" w:hAnsi="PT Astra Serif"/>
        </w:rPr>
        <w:t>в</w:t>
      </w:r>
      <w:r w:rsidRPr="002E757F">
        <w:rPr>
          <w:rFonts w:ascii="PT Astra Serif" w:hAnsi="PT Astra Serif"/>
          <w:spacing w:val="5"/>
        </w:rPr>
        <w:t xml:space="preserve"> </w:t>
      </w:r>
      <w:r w:rsidRPr="002E757F">
        <w:rPr>
          <w:rFonts w:ascii="PT Astra Serif" w:hAnsi="PT Astra Serif"/>
        </w:rPr>
        <w:t>окружающем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мире;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отнесение изученных</w:t>
      </w:r>
      <w:r w:rsidRPr="002E757F">
        <w:rPr>
          <w:rFonts w:ascii="PT Astra Serif" w:hAnsi="PT Astra Serif"/>
          <w:spacing w:val="1"/>
        </w:rPr>
        <w:t xml:space="preserve"> </w:t>
      </w:r>
      <w:r w:rsidRPr="002E757F">
        <w:rPr>
          <w:rFonts w:ascii="PT Astra Serif" w:hAnsi="PT Astra Serif"/>
        </w:rPr>
        <w:t>объектов</w:t>
      </w:r>
      <w:r w:rsidRPr="002E757F">
        <w:rPr>
          <w:rFonts w:ascii="PT Astra Serif" w:hAnsi="PT Astra Serif"/>
          <w:spacing w:val="1"/>
        </w:rPr>
        <w:t xml:space="preserve"> </w:t>
      </w:r>
      <w:r w:rsidRPr="002E757F">
        <w:rPr>
          <w:rFonts w:ascii="PT Astra Serif" w:hAnsi="PT Astra Serif"/>
        </w:rPr>
        <w:t>к определенным группам (осина</w:t>
      </w:r>
      <w:r w:rsidRPr="002E757F">
        <w:rPr>
          <w:rFonts w:ascii="PT Astra Serif" w:hAnsi="PT Astra Serif"/>
          <w:spacing w:val="1"/>
        </w:rPr>
        <w:t xml:space="preserve"> </w:t>
      </w:r>
      <w:r w:rsidRPr="002E757F">
        <w:rPr>
          <w:rFonts w:ascii="PT Astra Serif" w:hAnsi="PT Astra Serif"/>
        </w:rPr>
        <w:t>- лиственное</w:t>
      </w:r>
      <w:r w:rsidRPr="002E757F">
        <w:rPr>
          <w:rFonts w:ascii="PT Astra Serif" w:hAnsi="PT Astra Serif"/>
          <w:spacing w:val="-62"/>
        </w:rPr>
        <w:t xml:space="preserve"> </w:t>
      </w:r>
      <w:r w:rsidRPr="002E757F">
        <w:rPr>
          <w:rFonts w:ascii="PT Astra Serif" w:hAnsi="PT Astra Serif"/>
        </w:rPr>
        <w:t>дерево</w:t>
      </w:r>
      <w:r w:rsidRPr="002E757F">
        <w:rPr>
          <w:rFonts w:ascii="PT Astra Serif" w:hAnsi="PT Astra Serif"/>
          <w:spacing w:val="-1"/>
        </w:rPr>
        <w:t xml:space="preserve"> </w:t>
      </w:r>
      <w:r w:rsidRPr="002E757F">
        <w:rPr>
          <w:rFonts w:ascii="PT Astra Serif" w:hAnsi="PT Astra Serif"/>
        </w:rPr>
        <w:t>леса);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называние</w:t>
      </w:r>
      <w:r w:rsidRPr="002E757F">
        <w:rPr>
          <w:rFonts w:ascii="PT Astra Serif" w:hAnsi="PT Astra Serif"/>
          <w:spacing w:val="8"/>
        </w:rPr>
        <w:t xml:space="preserve"> </w:t>
      </w:r>
      <w:r w:rsidRPr="002E757F">
        <w:rPr>
          <w:rFonts w:ascii="PT Astra Serif" w:hAnsi="PT Astra Serif"/>
        </w:rPr>
        <w:t>сходных</w:t>
      </w:r>
      <w:r w:rsidRPr="002E757F">
        <w:rPr>
          <w:rFonts w:ascii="PT Astra Serif" w:hAnsi="PT Astra Serif"/>
          <w:spacing w:val="8"/>
        </w:rPr>
        <w:t xml:space="preserve"> </w:t>
      </w:r>
      <w:r w:rsidRPr="002E757F">
        <w:rPr>
          <w:rFonts w:ascii="PT Astra Serif" w:hAnsi="PT Astra Serif"/>
        </w:rPr>
        <w:t>объектов,</w:t>
      </w:r>
      <w:r w:rsidRPr="002E757F">
        <w:rPr>
          <w:rFonts w:ascii="PT Astra Serif" w:hAnsi="PT Astra Serif"/>
          <w:spacing w:val="8"/>
        </w:rPr>
        <w:t xml:space="preserve"> </w:t>
      </w:r>
      <w:r w:rsidRPr="002E757F">
        <w:rPr>
          <w:rFonts w:ascii="PT Astra Serif" w:hAnsi="PT Astra Serif"/>
        </w:rPr>
        <w:t>отнесенных</w:t>
      </w:r>
      <w:r w:rsidRPr="002E757F">
        <w:rPr>
          <w:rFonts w:ascii="PT Astra Serif" w:hAnsi="PT Astra Serif"/>
          <w:spacing w:val="11"/>
        </w:rPr>
        <w:t xml:space="preserve"> </w:t>
      </w:r>
      <w:r w:rsidRPr="002E757F">
        <w:rPr>
          <w:rFonts w:ascii="PT Astra Serif" w:hAnsi="PT Astra Serif"/>
        </w:rPr>
        <w:t>к</w:t>
      </w:r>
      <w:r w:rsidRPr="002E757F">
        <w:rPr>
          <w:rFonts w:ascii="PT Astra Serif" w:hAnsi="PT Astra Serif"/>
          <w:spacing w:val="8"/>
        </w:rPr>
        <w:t xml:space="preserve"> </w:t>
      </w:r>
      <w:r w:rsidRPr="002E757F">
        <w:rPr>
          <w:rFonts w:ascii="PT Astra Serif" w:hAnsi="PT Astra Serif"/>
        </w:rPr>
        <w:t>одной</w:t>
      </w:r>
      <w:r w:rsidRPr="002E757F">
        <w:rPr>
          <w:rFonts w:ascii="PT Astra Serif" w:hAnsi="PT Astra Serif"/>
          <w:spacing w:val="9"/>
        </w:rPr>
        <w:t xml:space="preserve"> </w:t>
      </w:r>
      <w:r w:rsidRPr="002E757F">
        <w:rPr>
          <w:rFonts w:ascii="PT Astra Serif" w:hAnsi="PT Astra Serif"/>
        </w:rPr>
        <w:t>и</w:t>
      </w:r>
      <w:r w:rsidRPr="002E757F">
        <w:rPr>
          <w:rFonts w:ascii="PT Astra Serif" w:hAnsi="PT Astra Serif"/>
          <w:spacing w:val="11"/>
        </w:rPr>
        <w:t xml:space="preserve"> </w:t>
      </w:r>
      <w:r w:rsidRPr="002E757F">
        <w:rPr>
          <w:rFonts w:ascii="PT Astra Serif" w:hAnsi="PT Astra Serif"/>
        </w:rPr>
        <w:t>той</w:t>
      </w:r>
      <w:r w:rsidRPr="002E757F">
        <w:rPr>
          <w:rFonts w:ascii="PT Astra Serif" w:hAnsi="PT Astra Serif"/>
          <w:spacing w:val="8"/>
        </w:rPr>
        <w:t xml:space="preserve"> </w:t>
      </w:r>
      <w:r w:rsidRPr="002E757F">
        <w:rPr>
          <w:rFonts w:ascii="PT Astra Serif" w:hAnsi="PT Astra Serif"/>
        </w:rPr>
        <w:t>же</w:t>
      </w:r>
      <w:r w:rsidRPr="002E757F">
        <w:rPr>
          <w:rFonts w:ascii="PT Astra Serif" w:hAnsi="PT Astra Serif"/>
          <w:spacing w:val="9"/>
        </w:rPr>
        <w:t xml:space="preserve"> </w:t>
      </w:r>
      <w:r w:rsidRPr="002E757F">
        <w:rPr>
          <w:rFonts w:ascii="PT Astra Serif" w:hAnsi="PT Astra Serif"/>
        </w:rPr>
        <w:t>изучаемой</w:t>
      </w:r>
      <w:r w:rsidRPr="002E757F">
        <w:rPr>
          <w:rFonts w:ascii="PT Astra Serif" w:hAnsi="PT Astra Serif"/>
          <w:spacing w:val="10"/>
        </w:rPr>
        <w:t xml:space="preserve"> </w:t>
      </w:r>
      <w:r w:rsidRPr="002E757F">
        <w:rPr>
          <w:rFonts w:ascii="PT Astra Serif" w:hAnsi="PT Astra Serif"/>
        </w:rPr>
        <w:t>группе</w:t>
      </w:r>
      <w:r w:rsidRPr="002E757F">
        <w:rPr>
          <w:rFonts w:ascii="PT Astra Serif" w:hAnsi="PT Astra Serif"/>
          <w:spacing w:val="-62"/>
        </w:rPr>
        <w:t xml:space="preserve"> </w:t>
      </w:r>
      <w:r w:rsidRPr="002E757F">
        <w:rPr>
          <w:rFonts w:ascii="PT Astra Serif" w:hAnsi="PT Astra Serif"/>
        </w:rPr>
        <w:t>(полезные</w:t>
      </w:r>
      <w:r w:rsidRPr="002E757F">
        <w:rPr>
          <w:rFonts w:ascii="PT Astra Serif" w:hAnsi="PT Astra Serif"/>
          <w:spacing w:val="-2"/>
        </w:rPr>
        <w:t xml:space="preserve"> </w:t>
      </w:r>
      <w:r w:rsidRPr="002E757F">
        <w:rPr>
          <w:rFonts w:ascii="PT Astra Serif" w:hAnsi="PT Astra Serif"/>
        </w:rPr>
        <w:t>ископаемые);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соблюдение</w:t>
      </w:r>
      <w:r w:rsidRPr="002E757F">
        <w:rPr>
          <w:rFonts w:ascii="PT Astra Serif" w:hAnsi="PT Astra Serif"/>
          <w:spacing w:val="31"/>
        </w:rPr>
        <w:t xml:space="preserve"> </w:t>
      </w:r>
      <w:r w:rsidRPr="002E757F">
        <w:rPr>
          <w:rFonts w:ascii="PT Astra Serif" w:hAnsi="PT Astra Serif"/>
        </w:rPr>
        <w:t>режима</w:t>
      </w:r>
      <w:r w:rsidRPr="002E757F">
        <w:rPr>
          <w:rFonts w:ascii="PT Astra Serif" w:hAnsi="PT Astra Serif"/>
          <w:spacing w:val="35"/>
        </w:rPr>
        <w:t xml:space="preserve"> </w:t>
      </w:r>
      <w:r w:rsidRPr="002E757F">
        <w:rPr>
          <w:rFonts w:ascii="PT Astra Serif" w:hAnsi="PT Astra Serif"/>
        </w:rPr>
        <w:t>дня,</w:t>
      </w:r>
      <w:r w:rsidRPr="002E757F">
        <w:rPr>
          <w:rFonts w:ascii="PT Astra Serif" w:hAnsi="PT Astra Serif"/>
          <w:spacing w:val="32"/>
        </w:rPr>
        <w:t xml:space="preserve"> </w:t>
      </w:r>
      <w:r w:rsidRPr="002E757F">
        <w:rPr>
          <w:rFonts w:ascii="PT Astra Serif" w:hAnsi="PT Astra Serif"/>
        </w:rPr>
        <w:t>правил</w:t>
      </w:r>
      <w:r w:rsidRPr="002E757F">
        <w:rPr>
          <w:rFonts w:ascii="PT Astra Serif" w:hAnsi="PT Astra Serif"/>
          <w:spacing w:val="32"/>
        </w:rPr>
        <w:t xml:space="preserve"> </w:t>
      </w:r>
      <w:r w:rsidRPr="002E757F">
        <w:rPr>
          <w:rFonts w:ascii="PT Astra Serif" w:hAnsi="PT Astra Serif"/>
        </w:rPr>
        <w:t>личной</w:t>
      </w:r>
      <w:r w:rsidRPr="002E757F">
        <w:rPr>
          <w:rFonts w:ascii="PT Astra Serif" w:hAnsi="PT Astra Serif"/>
          <w:spacing w:val="35"/>
        </w:rPr>
        <w:t xml:space="preserve"> </w:t>
      </w:r>
      <w:r w:rsidRPr="002E757F">
        <w:rPr>
          <w:rFonts w:ascii="PT Astra Serif" w:hAnsi="PT Astra Serif"/>
        </w:rPr>
        <w:t>гигиены</w:t>
      </w:r>
      <w:r w:rsidRPr="002E757F">
        <w:rPr>
          <w:rFonts w:ascii="PT Astra Serif" w:hAnsi="PT Astra Serif"/>
          <w:spacing w:val="33"/>
        </w:rPr>
        <w:t xml:space="preserve"> </w:t>
      </w:r>
      <w:r w:rsidRPr="002E757F">
        <w:rPr>
          <w:rFonts w:ascii="PT Astra Serif" w:hAnsi="PT Astra Serif"/>
        </w:rPr>
        <w:t>и</w:t>
      </w:r>
      <w:r w:rsidRPr="002E757F">
        <w:rPr>
          <w:rFonts w:ascii="PT Astra Serif" w:hAnsi="PT Astra Serif"/>
          <w:spacing w:val="33"/>
        </w:rPr>
        <w:t xml:space="preserve"> </w:t>
      </w:r>
      <w:r w:rsidRPr="002E757F">
        <w:rPr>
          <w:rFonts w:ascii="PT Astra Serif" w:hAnsi="PT Astra Serif"/>
        </w:rPr>
        <w:t>здорового</w:t>
      </w:r>
      <w:r w:rsidRPr="002E757F">
        <w:rPr>
          <w:rFonts w:ascii="PT Astra Serif" w:hAnsi="PT Astra Serif"/>
          <w:spacing w:val="35"/>
        </w:rPr>
        <w:t xml:space="preserve"> </w:t>
      </w:r>
      <w:r w:rsidRPr="002E757F">
        <w:rPr>
          <w:rFonts w:ascii="PT Astra Serif" w:hAnsi="PT Astra Serif"/>
        </w:rPr>
        <w:t>образа</w:t>
      </w:r>
      <w:r w:rsidRPr="002E757F">
        <w:rPr>
          <w:rFonts w:ascii="PT Astra Serif" w:hAnsi="PT Astra Serif"/>
          <w:spacing w:val="32"/>
        </w:rPr>
        <w:t xml:space="preserve"> </w:t>
      </w:r>
      <w:r w:rsidRPr="002E757F">
        <w:rPr>
          <w:rFonts w:ascii="PT Astra Serif" w:hAnsi="PT Astra Serif"/>
        </w:rPr>
        <w:t>жизни,</w:t>
      </w:r>
      <w:r w:rsidRPr="002E757F">
        <w:rPr>
          <w:rFonts w:ascii="PT Astra Serif" w:hAnsi="PT Astra Serif"/>
          <w:spacing w:val="-62"/>
        </w:rPr>
        <w:t xml:space="preserve"> </w:t>
      </w:r>
      <w:r w:rsidRPr="002E757F">
        <w:rPr>
          <w:rFonts w:ascii="PT Astra Serif" w:hAnsi="PT Astra Serif"/>
        </w:rPr>
        <w:t>понимание</w:t>
      </w:r>
      <w:r w:rsidRPr="002E757F">
        <w:rPr>
          <w:rFonts w:ascii="PT Astra Serif" w:hAnsi="PT Astra Serif"/>
          <w:spacing w:val="-2"/>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значение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жизни</w:t>
      </w:r>
      <w:r w:rsidRPr="002E757F">
        <w:rPr>
          <w:rFonts w:ascii="PT Astra Serif" w:hAnsi="PT Astra Serif"/>
          <w:spacing w:val="-1"/>
        </w:rPr>
        <w:t xml:space="preserve"> </w:t>
      </w:r>
      <w:r w:rsidRPr="002E757F">
        <w:rPr>
          <w:rFonts w:ascii="PT Astra Serif" w:hAnsi="PT Astra Serif"/>
        </w:rPr>
        <w:t>человека;</w:t>
      </w:r>
    </w:p>
    <w:p w:rsidR="00B40420" w:rsidRPr="002E757F" w:rsidRDefault="002E757F" w:rsidP="002E757F">
      <w:pPr>
        <w:pStyle w:val="a5"/>
        <w:tabs>
          <w:tab w:val="left" w:pos="2827"/>
          <w:tab w:val="left" w:pos="4609"/>
          <w:tab w:val="left" w:pos="5588"/>
          <w:tab w:val="left" w:pos="7145"/>
          <w:tab w:val="left" w:pos="8502"/>
          <w:tab w:val="left" w:pos="8828"/>
          <w:tab w:val="left" w:pos="9946"/>
        </w:tabs>
        <w:ind w:left="1418" w:right="991" w:firstLine="992"/>
        <w:jc w:val="both"/>
        <w:rPr>
          <w:rFonts w:ascii="PT Astra Serif" w:hAnsi="PT Astra Serif"/>
        </w:rPr>
      </w:pPr>
      <w:r w:rsidRPr="002E757F">
        <w:rPr>
          <w:rFonts w:ascii="PT Astra Serif" w:hAnsi="PT Astra Serif"/>
        </w:rPr>
        <w:t>соблюдение</w:t>
      </w:r>
      <w:r w:rsidRPr="002E757F">
        <w:rPr>
          <w:rFonts w:ascii="PT Astra Serif" w:hAnsi="PT Astra Serif"/>
        </w:rPr>
        <w:tab/>
        <w:t>элементарных</w:t>
      </w:r>
      <w:r w:rsidRPr="002E757F">
        <w:rPr>
          <w:rFonts w:ascii="PT Astra Serif" w:hAnsi="PT Astra Serif"/>
        </w:rPr>
        <w:tab/>
        <w:t>правил</w:t>
      </w:r>
      <w:r w:rsidRPr="002E757F">
        <w:rPr>
          <w:rFonts w:ascii="PT Astra Serif" w:hAnsi="PT Astra Serif"/>
        </w:rPr>
        <w:tab/>
        <w:t>безопасного</w:t>
      </w:r>
      <w:r w:rsidRPr="002E757F">
        <w:rPr>
          <w:rFonts w:ascii="PT Astra Serif" w:hAnsi="PT Astra Serif"/>
        </w:rPr>
        <w:tab/>
        <w:t>поведения</w:t>
      </w:r>
      <w:r w:rsidRPr="002E757F">
        <w:rPr>
          <w:rFonts w:ascii="PT Astra Serif" w:hAnsi="PT Astra Serif"/>
        </w:rPr>
        <w:tab/>
        <w:t>в</w:t>
      </w:r>
      <w:r w:rsidRPr="002E757F">
        <w:rPr>
          <w:rFonts w:ascii="PT Astra Serif" w:hAnsi="PT Astra Serif"/>
        </w:rPr>
        <w:tab/>
        <w:t>природе</w:t>
      </w:r>
      <w:r w:rsidRPr="002E757F">
        <w:rPr>
          <w:rFonts w:ascii="PT Astra Serif" w:hAnsi="PT Astra Serif"/>
        </w:rPr>
        <w:tab/>
      </w:r>
      <w:r w:rsidRPr="002E757F">
        <w:rPr>
          <w:rFonts w:ascii="PT Astra Serif" w:hAnsi="PT Astra Serif"/>
          <w:spacing w:val="-5"/>
        </w:rPr>
        <w:t>и</w:t>
      </w:r>
      <w:r w:rsidRPr="002E757F">
        <w:rPr>
          <w:rFonts w:ascii="PT Astra Serif" w:hAnsi="PT Astra Serif"/>
          <w:spacing w:val="-62"/>
        </w:rPr>
        <w:t xml:space="preserve"> </w:t>
      </w:r>
      <w:r w:rsidRPr="002E757F">
        <w:rPr>
          <w:rFonts w:ascii="PT Astra Serif" w:hAnsi="PT Astra Serif"/>
        </w:rPr>
        <w:t>обществе (под</w:t>
      </w:r>
      <w:r w:rsidRPr="002E757F">
        <w:rPr>
          <w:rFonts w:ascii="PT Astra Serif" w:hAnsi="PT Astra Serif"/>
          <w:spacing w:val="2"/>
        </w:rPr>
        <w:t xml:space="preserve"> </w:t>
      </w:r>
      <w:r w:rsidRPr="002E757F">
        <w:rPr>
          <w:rFonts w:ascii="PT Astra Serif" w:hAnsi="PT Astra Serif"/>
        </w:rPr>
        <w:t>контролем</w:t>
      </w:r>
      <w:r w:rsidRPr="002E757F">
        <w:rPr>
          <w:rFonts w:ascii="PT Astra Serif" w:hAnsi="PT Astra Serif"/>
          <w:spacing w:val="-1"/>
        </w:rPr>
        <w:t xml:space="preserve"> </w:t>
      </w:r>
      <w:r w:rsidRPr="002E757F">
        <w:rPr>
          <w:rFonts w:ascii="PT Astra Serif" w:hAnsi="PT Astra Serif"/>
        </w:rPr>
        <w:t>взрослого);</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выполнение</w:t>
      </w:r>
      <w:r w:rsidRPr="002E757F">
        <w:rPr>
          <w:rFonts w:ascii="PT Astra Serif" w:hAnsi="PT Astra Serif"/>
          <w:spacing w:val="-6"/>
        </w:rPr>
        <w:t xml:space="preserve"> </w:t>
      </w:r>
      <w:r w:rsidRPr="002E757F">
        <w:rPr>
          <w:rFonts w:ascii="PT Astra Serif" w:hAnsi="PT Astra Serif"/>
        </w:rPr>
        <w:t>несложных</w:t>
      </w:r>
      <w:r w:rsidRPr="002E757F">
        <w:rPr>
          <w:rFonts w:ascii="PT Astra Serif" w:hAnsi="PT Astra Serif"/>
          <w:spacing w:val="-5"/>
        </w:rPr>
        <w:t xml:space="preserve"> </w:t>
      </w:r>
      <w:r w:rsidRPr="002E757F">
        <w:rPr>
          <w:rFonts w:ascii="PT Astra Serif" w:hAnsi="PT Astra Serif"/>
        </w:rPr>
        <w:t>заданий</w:t>
      </w:r>
      <w:r w:rsidRPr="002E757F">
        <w:rPr>
          <w:rFonts w:ascii="PT Astra Serif" w:hAnsi="PT Astra Serif"/>
          <w:spacing w:val="-4"/>
        </w:rPr>
        <w:t xml:space="preserve"> </w:t>
      </w:r>
      <w:r w:rsidRPr="002E757F">
        <w:rPr>
          <w:rFonts w:ascii="PT Astra Serif" w:hAnsi="PT Astra Serif"/>
        </w:rPr>
        <w:t>под</w:t>
      </w:r>
      <w:r w:rsidRPr="002E757F">
        <w:rPr>
          <w:rFonts w:ascii="PT Astra Serif" w:hAnsi="PT Astra Serif"/>
          <w:spacing w:val="-5"/>
        </w:rPr>
        <w:t xml:space="preserve"> </w:t>
      </w:r>
      <w:r w:rsidRPr="002E757F">
        <w:rPr>
          <w:rFonts w:ascii="PT Astra Serif" w:hAnsi="PT Astra Serif"/>
        </w:rPr>
        <w:t>контролем</w:t>
      </w:r>
      <w:r w:rsidRPr="002E757F">
        <w:rPr>
          <w:rFonts w:ascii="PT Astra Serif" w:hAnsi="PT Astra Serif"/>
          <w:spacing w:val="-5"/>
        </w:rPr>
        <w:t xml:space="preserve"> </w:t>
      </w:r>
      <w:r w:rsidRPr="002E757F">
        <w:rPr>
          <w:rFonts w:ascii="PT Astra Serif" w:hAnsi="PT Astra Serif"/>
        </w:rPr>
        <w:t>педагогического</w:t>
      </w:r>
      <w:r w:rsidRPr="002E757F">
        <w:rPr>
          <w:rFonts w:ascii="PT Astra Serif" w:hAnsi="PT Astra Serif"/>
          <w:spacing w:val="-3"/>
        </w:rPr>
        <w:t xml:space="preserve"> </w:t>
      </w:r>
      <w:r w:rsidRPr="002E757F">
        <w:rPr>
          <w:rFonts w:ascii="PT Astra Serif" w:hAnsi="PT Astra Serif"/>
        </w:rPr>
        <w:t>работника;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адекватная</w:t>
      </w:r>
      <w:r w:rsidRPr="002E757F">
        <w:rPr>
          <w:rFonts w:ascii="PT Astra Serif" w:hAnsi="PT Astra Serif"/>
          <w:spacing w:val="38"/>
        </w:rPr>
        <w:t xml:space="preserve"> </w:t>
      </w:r>
      <w:r w:rsidRPr="002E757F">
        <w:rPr>
          <w:rFonts w:ascii="PT Astra Serif" w:hAnsi="PT Astra Serif"/>
        </w:rPr>
        <w:t>оценка</w:t>
      </w:r>
      <w:r w:rsidRPr="002E757F">
        <w:rPr>
          <w:rFonts w:ascii="PT Astra Serif" w:hAnsi="PT Astra Serif"/>
          <w:spacing w:val="38"/>
        </w:rPr>
        <w:t xml:space="preserve"> </w:t>
      </w:r>
      <w:r w:rsidRPr="002E757F">
        <w:rPr>
          <w:rFonts w:ascii="PT Astra Serif" w:hAnsi="PT Astra Serif"/>
        </w:rPr>
        <w:t>своей</w:t>
      </w:r>
      <w:r w:rsidRPr="002E757F">
        <w:rPr>
          <w:rFonts w:ascii="PT Astra Serif" w:hAnsi="PT Astra Serif"/>
          <w:spacing w:val="39"/>
        </w:rPr>
        <w:t xml:space="preserve"> </w:t>
      </w:r>
      <w:r w:rsidRPr="002E757F">
        <w:rPr>
          <w:rFonts w:ascii="PT Astra Serif" w:hAnsi="PT Astra Serif"/>
        </w:rPr>
        <w:t>работы,</w:t>
      </w:r>
      <w:r w:rsidRPr="002E757F">
        <w:rPr>
          <w:rFonts w:ascii="PT Astra Serif" w:hAnsi="PT Astra Serif"/>
          <w:spacing w:val="39"/>
        </w:rPr>
        <w:t xml:space="preserve"> </w:t>
      </w:r>
      <w:r w:rsidRPr="002E757F">
        <w:rPr>
          <w:rFonts w:ascii="PT Astra Serif" w:hAnsi="PT Astra Serif"/>
        </w:rPr>
        <w:t>проявление</w:t>
      </w:r>
      <w:r w:rsidRPr="002E757F">
        <w:rPr>
          <w:rFonts w:ascii="PT Astra Serif" w:hAnsi="PT Astra Serif"/>
          <w:spacing w:val="39"/>
        </w:rPr>
        <w:t xml:space="preserve"> </w:t>
      </w:r>
      <w:r w:rsidRPr="002E757F">
        <w:rPr>
          <w:rFonts w:ascii="PT Astra Serif" w:hAnsi="PT Astra Serif"/>
        </w:rPr>
        <w:t>к</w:t>
      </w:r>
      <w:r w:rsidRPr="002E757F">
        <w:rPr>
          <w:rFonts w:ascii="PT Astra Serif" w:hAnsi="PT Astra Serif"/>
          <w:spacing w:val="37"/>
        </w:rPr>
        <w:t xml:space="preserve"> </w:t>
      </w:r>
      <w:r w:rsidRPr="002E757F">
        <w:rPr>
          <w:rFonts w:ascii="PT Astra Serif" w:hAnsi="PT Astra Serif"/>
        </w:rPr>
        <w:t>ней</w:t>
      </w:r>
      <w:r w:rsidRPr="002E757F">
        <w:rPr>
          <w:rFonts w:ascii="PT Astra Serif" w:hAnsi="PT Astra Serif"/>
          <w:spacing w:val="39"/>
        </w:rPr>
        <w:t xml:space="preserve"> </w:t>
      </w:r>
      <w:r w:rsidRPr="002E757F">
        <w:rPr>
          <w:rFonts w:ascii="PT Astra Serif" w:hAnsi="PT Astra Serif"/>
        </w:rPr>
        <w:t>ценностного</w:t>
      </w:r>
      <w:r w:rsidRPr="002E757F">
        <w:rPr>
          <w:rFonts w:ascii="PT Astra Serif" w:hAnsi="PT Astra Serif"/>
          <w:spacing w:val="38"/>
        </w:rPr>
        <w:t xml:space="preserve"> </w:t>
      </w:r>
      <w:r w:rsidRPr="002E757F">
        <w:rPr>
          <w:rFonts w:ascii="PT Astra Serif" w:hAnsi="PT Astra Serif"/>
        </w:rPr>
        <w:t>отношения,</w:t>
      </w:r>
      <w:r w:rsidRPr="002E757F">
        <w:rPr>
          <w:rFonts w:ascii="PT Astra Serif" w:hAnsi="PT Astra Serif"/>
          <w:spacing w:val="-62"/>
        </w:rPr>
        <w:t xml:space="preserve"> </w:t>
      </w:r>
      <w:r w:rsidRPr="002E757F">
        <w:rPr>
          <w:rFonts w:ascii="PT Astra Serif" w:hAnsi="PT Astra Serif"/>
        </w:rPr>
        <w:t>понимание</w:t>
      </w:r>
      <w:r w:rsidRPr="002E757F">
        <w:rPr>
          <w:rFonts w:ascii="PT Astra Serif" w:hAnsi="PT Astra Serif"/>
          <w:spacing w:val="-2"/>
        </w:rPr>
        <w:t xml:space="preserve"> </w:t>
      </w:r>
      <w:r w:rsidRPr="002E757F">
        <w:rPr>
          <w:rFonts w:ascii="PT Astra Serif" w:hAnsi="PT Astra Serif"/>
        </w:rPr>
        <w:t>оценки</w:t>
      </w:r>
      <w:r w:rsidRPr="002E757F">
        <w:rPr>
          <w:rFonts w:ascii="PT Astra Serif" w:hAnsi="PT Astra Serif"/>
          <w:spacing w:val="-1"/>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Достаточный</w:t>
      </w:r>
      <w:r w:rsidRPr="002E757F">
        <w:rPr>
          <w:rFonts w:ascii="PT Astra Serif" w:hAnsi="PT Astra Serif"/>
          <w:spacing w:val="-4"/>
        </w:rPr>
        <w:t xml:space="preserve"> </w:t>
      </w:r>
      <w:r w:rsidRPr="002E757F">
        <w:rPr>
          <w:rFonts w:ascii="PT Astra Serif" w:hAnsi="PT Astra Serif"/>
        </w:rPr>
        <w:t>уровень: узнавание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называние</w:t>
      </w:r>
      <w:r w:rsidRPr="002E757F">
        <w:rPr>
          <w:rFonts w:ascii="PT Astra Serif" w:hAnsi="PT Astra Serif"/>
          <w:spacing w:val="1"/>
        </w:rPr>
        <w:t xml:space="preserve"> </w:t>
      </w:r>
      <w:r w:rsidRPr="002E757F">
        <w:rPr>
          <w:rFonts w:ascii="PT Astra Serif" w:hAnsi="PT Astra Serif"/>
        </w:rPr>
        <w:t>изученных</w:t>
      </w:r>
      <w:r w:rsidRPr="002E757F">
        <w:rPr>
          <w:rFonts w:ascii="PT Astra Serif" w:hAnsi="PT Astra Serif"/>
          <w:spacing w:val="1"/>
        </w:rPr>
        <w:t xml:space="preserve"> </w:t>
      </w:r>
      <w:r w:rsidRPr="002E757F">
        <w:rPr>
          <w:rFonts w:ascii="PT Astra Serif" w:hAnsi="PT Astra Serif"/>
        </w:rPr>
        <w:t>объектов</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натуральном</w:t>
      </w:r>
      <w:r w:rsidRPr="002E757F">
        <w:rPr>
          <w:rFonts w:ascii="PT Astra Serif" w:hAnsi="PT Astra Serif"/>
          <w:spacing w:val="1"/>
        </w:rPr>
        <w:t xml:space="preserve"> </w:t>
      </w:r>
      <w:r w:rsidRPr="002E757F">
        <w:rPr>
          <w:rFonts w:ascii="PT Astra Serif" w:hAnsi="PT Astra Serif"/>
        </w:rPr>
        <w:t>виде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естественных условиях, знание способов получения необходимой информации об</w:t>
      </w:r>
      <w:r w:rsidRPr="002E757F">
        <w:rPr>
          <w:rFonts w:ascii="PT Astra Serif" w:hAnsi="PT Astra Serif"/>
          <w:spacing w:val="1"/>
        </w:rPr>
        <w:t xml:space="preserve"> </w:t>
      </w:r>
      <w:r w:rsidRPr="002E757F">
        <w:rPr>
          <w:rFonts w:ascii="PT Astra Serif" w:hAnsi="PT Astra Serif"/>
        </w:rPr>
        <w:t>изучаемых</w:t>
      </w:r>
      <w:r w:rsidRPr="002E757F">
        <w:rPr>
          <w:rFonts w:ascii="PT Astra Serif" w:hAnsi="PT Astra Serif"/>
          <w:spacing w:val="-2"/>
        </w:rPr>
        <w:t xml:space="preserve"> </w:t>
      </w:r>
      <w:r w:rsidRPr="002E757F">
        <w:rPr>
          <w:rFonts w:ascii="PT Astra Serif" w:hAnsi="PT Astra Serif"/>
        </w:rPr>
        <w:t>объектах</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2"/>
        </w:rPr>
        <w:t xml:space="preserve"> </w:t>
      </w:r>
      <w:r w:rsidRPr="002E757F">
        <w:rPr>
          <w:rFonts w:ascii="PT Astra Serif" w:hAnsi="PT Astra Serif"/>
        </w:rPr>
        <w:t>заданию педагогического</w:t>
      </w:r>
      <w:r w:rsidRPr="002E757F">
        <w:rPr>
          <w:rFonts w:ascii="PT Astra Serif" w:hAnsi="PT Astra Serif"/>
          <w:spacing w:val="-1"/>
        </w:rPr>
        <w:t xml:space="preserve"> </w:t>
      </w:r>
      <w:r w:rsidRPr="002E757F">
        <w:rPr>
          <w:rFonts w:ascii="PT Astra Serif" w:hAnsi="PT Astra Serif"/>
        </w:rPr>
        <w:t>работника;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представление</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взаимосвязях</w:t>
      </w:r>
      <w:r w:rsidRPr="002E757F">
        <w:rPr>
          <w:rFonts w:ascii="PT Astra Serif" w:hAnsi="PT Astra Serif"/>
          <w:spacing w:val="1"/>
        </w:rPr>
        <w:t xml:space="preserve"> </w:t>
      </w:r>
      <w:r w:rsidRPr="002E757F">
        <w:rPr>
          <w:rFonts w:ascii="PT Astra Serif" w:hAnsi="PT Astra Serif"/>
        </w:rPr>
        <w:t>между</w:t>
      </w:r>
      <w:r w:rsidRPr="002E757F">
        <w:rPr>
          <w:rFonts w:ascii="PT Astra Serif" w:hAnsi="PT Astra Serif"/>
          <w:spacing w:val="1"/>
        </w:rPr>
        <w:t xml:space="preserve"> </w:t>
      </w:r>
      <w:r w:rsidRPr="002E757F">
        <w:rPr>
          <w:rFonts w:ascii="PT Astra Serif" w:hAnsi="PT Astra Serif"/>
        </w:rPr>
        <w:t>изученными</w:t>
      </w:r>
      <w:r w:rsidRPr="002E757F">
        <w:rPr>
          <w:rFonts w:ascii="PT Astra Serif" w:hAnsi="PT Astra Serif"/>
          <w:spacing w:val="1"/>
        </w:rPr>
        <w:t xml:space="preserve"> </w:t>
      </w:r>
      <w:r w:rsidRPr="002E757F">
        <w:rPr>
          <w:rFonts w:ascii="PT Astra Serif" w:hAnsi="PT Astra Serif"/>
        </w:rPr>
        <w:t>объектами,</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месте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lastRenderedPageBreak/>
        <w:t>окружающем мире;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отнесение изученных объектов к определенным группам с учетом различных</w:t>
      </w:r>
      <w:r w:rsidRPr="002E757F">
        <w:rPr>
          <w:rFonts w:ascii="PT Astra Serif" w:hAnsi="PT Astra Serif"/>
          <w:spacing w:val="1"/>
        </w:rPr>
        <w:t xml:space="preserve"> </w:t>
      </w:r>
      <w:r w:rsidRPr="002E757F">
        <w:rPr>
          <w:rFonts w:ascii="PT Astra Serif" w:hAnsi="PT Astra Serif"/>
        </w:rPr>
        <w:t>оснований</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классификации</w:t>
      </w:r>
      <w:r w:rsidRPr="002E757F">
        <w:rPr>
          <w:rFonts w:ascii="PT Astra Serif" w:hAnsi="PT Astra Serif"/>
          <w:spacing w:val="1"/>
        </w:rPr>
        <w:t xml:space="preserve"> </w:t>
      </w:r>
      <w:r w:rsidRPr="002E757F">
        <w:rPr>
          <w:rFonts w:ascii="PT Astra Serif" w:hAnsi="PT Astra Serif"/>
        </w:rPr>
        <w:t>(клевер</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травянистое</w:t>
      </w:r>
      <w:r w:rsidRPr="002E757F">
        <w:rPr>
          <w:rFonts w:ascii="PT Astra Serif" w:hAnsi="PT Astra Serif"/>
          <w:spacing w:val="1"/>
        </w:rPr>
        <w:t xml:space="preserve"> </w:t>
      </w:r>
      <w:r w:rsidRPr="002E757F">
        <w:rPr>
          <w:rFonts w:ascii="PT Astra Serif" w:hAnsi="PT Astra Serif"/>
        </w:rPr>
        <w:t>дикорастущее</w:t>
      </w:r>
      <w:r w:rsidRPr="002E757F">
        <w:rPr>
          <w:rFonts w:ascii="PT Astra Serif" w:hAnsi="PT Astra Serif"/>
          <w:spacing w:val="1"/>
        </w:rPr>
        <w:t xml:space="preserve"> </w:t>
      </w:r>
      <w:r w:rsidRPr="002E757F">
        <w:rPr>
          <w:rFonts w:ascii="PT Astra Serif" w:hAnsi="PT Astra Serif"/>
        </w:rPr>
        <w:t>растение,</w:t>
      </w:r>
      <w:r w:rsidRPr="002E757F">
        <w:rPr>
          <w:rFonts w:ascii="PT Astra Serif" w:hAnsi="PT Astra Serif"/>
          <w:spacing w:val="1"/>
        </w:rPr>
        <w:t xml:space="preserve"> </w:t>
      </w:r>
      <w:r w:rsidRPr="002E757F">
        <w:rPr>
          <w:rFonts w:ascii="PT Astra Serif" w:hAnsi="PT Astra Serif"/>
        </w:rPr>
        <w:t>растение</w:t>
      </w:r>
      <w:r w:rsidRPr="002E757F">
        <w:rPr>
          <w:rFonts w:ascii="PT Astra Serif" w:hAnsi="PT Astra Serif"/>
          <w:spacing w:val="-2"/>
        </w:rPr>
        <w:t xml:space="preserve"> </w:t>
      </w:r>
      <w:r w:rsidRPr="002E757F">
        <w:rPr>
          <w:rFonts w:ascii="PT Astra Serif" w:hAnsi="PT Astra Serif"/>
        </w:rPr>
        <w:t>луга,</w:t>
      </w:r>
      <w:r w:rsidRPr="002E757F">
        <w:rPr>
          <w:rFonts w:ascii="PT Astra Serif" w:hAnsi="PT Astra Serif"/>
          <w:spacing w:val="-2"/>
        </w:rPr>
        <w:t xml:space="preserve"> </w:t>
      </w:r>
      <w:r w:rsidRPr="002E757F">
        <w:rPr>
          <w:rFonts w:ascii="PT Astra Serif" w:hAnsi="PT Astra Serif"/>
        </w:rPr>
        <w:t>кормовое</w:t>
      </w:r>
      <w:r w:rsidRPr="002E757F">
        <w:rPr>
          <w:rFonts w:ascii="PT Astra Serif" w:hAnsi="PT Astra Serif"/>
          <w:spacing w:val="-1"/>
        </w:rPr>
        <w:t xml:space="preserve"> </w:t>
      </w:r>
      <w:r w:rsidRPr="002E757F">
        <w:rPr>
          <w:rFonts w:ascii="PT Astra Serif" w:hAnsi="PT Astra Serif"/>
        </w:rPr>
        <w:t>растение,</w:t>
      </w:r>
      <w:r w:rsidRPr="002E757F">
        <w:rPr>
          <w:rFonts w:ascii="PT Astra Serif" w:hAnsi="PT Astra Serif"/>
          <w:spacing w:val="1"/>
        </w:rPr>
        <w:t xml:space="preserve"> </w:t>
      </w:r>
      <w:r w:rsidRPr="002E757F">
        <w:rPr>
          <w:rFonts w:ascii="PT Astra Serif" w:hAnsi="PT Astra Serif"/>
        </w:rPr>
        <w:t>медонос,</w:t>
      </w:r>
      <w:r w:rsidRPr="002E757F">
        <w:rPr>
          <w:rFonts w:ascii="PT Astra Serif" w:hAnsi="PT Astra Serif"/>
          <w:spacing w:val="-2"/>
        </w:rPr>
        <w:t xml:space="preserve"> </w:t>
      </w:r>
      <w:r w:rsidRPr="002E757F">
        <w:rPr>
          <w:rFonts w:ascii="PT Astra Serif" w:hAnsi="PT Astra Serif"/>
        </w:rPr>
        <w:t>растение,</w:t>
      </w:r>
      <w:r w:rsidRPr="002E757F">
        <w:rPr>
          <w:rFonts w:ascii="PT Astra Serif" w:hAnsi="PT Astra Serif"/>
          <w:spacing w:val="-2"/>
        </w:rPr>
        <w:t xml:space="preserve"> </w:t>
      </w:r>
      <w:r w:rsidRPr="002E757F">
        <w:rPr>
          <w:rFonts w:ascii="PT Astra Serif" w:hAnsi="PT Astra Serif"/>
        </w:rPr>
        <w:t>цветущее</w:t>
      </w:r>
      <w:r w:rsidRPr="002E757F">
        <w:rPr>
          <w:rFonts w:ascii="PT Astra Serif" w:hAnsi="PT Astra Serif"/>
          <w:spacing w:val="2"/>
        </w:rPr>
        <w:t xml:space="preserve"> </w:t>
      </w:r>
      <w:r w:rsidRPr="002E757F">
        <w:rPr>
          <w:rFonts w:ascii="PT Astra Serif" w:hAnsi="PT Astra Serif"/>
        </w:rPr>
        <w:t>летом);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называние</w:t>
      </w:r>
      <w:r w:rsidRPr="002E757F">
        <w:rPr>
          <w:rFonts w:ascii="PT Astra Serif" w:hAnsi="PT Astra Serif"/>
          <w:spacing w:val="1"/>
        </w:rPr>
        <w:t xml:space="preserve"> </w:t>
      </w:r>
      <w:r w:rsidRPr="002E757F">
        <w:rPr>
          <w:rFonts w:ascii="PT Astra Serif" w:hAnsi="PT Astra Serif"/>
        </w:rPr>
        <w:t>сходных</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определенным признакам объектов</w:t>
      </w:r>
      <w:r w:rsidRPr="002E757F">
        <w:rPr>
          <w:rFonts w:ascii="PT Astra Serif" w:hAnsi="PT Astra Serif"/>
          <w:spacing w:val="1"/>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тех,</w:t>
      </w:r>
      <w:r w:rsidRPr="002E757F">
        <w:rPr>
          <w:rFonts w:ascii="PT Astra Serif" w:hAnsi="PT Astra Serif"/>
          <w:spacing w:val="1"/>
        </w:rPr>
        <w:t xml:space="preserve"> </w:t>
      </w:r>
      <w:r w:rsidRPr="002E757F">
        <w:rPr>
          <w:rFonts w:ascii="PT Astra Serif" w:hAnsi="PT Astra Serif"/>
        </w:rPr>
        <w:t>которые</w:t>
      </w:r>
      <w:r w:rsidRPr="002E757F">
        <w:rPr>
          <w:rFonts w:ascii="PT Astra Serif" w:hAnsi="PT Astra Serif"/>
          <w:spacing w:val="1"/>
        </w:rPr>
        <w:t xml:space="preserve"> </w:t>
      </w:r>
      <w:r w:rsidRPr="002E757F">
        <w:rPr>
          <w:rFonts w:ascii="PT Astra Serif" w:hAnsi="PT Astra Serif"/>
        </w:rPr>
        <w:t>были</w:t>
      </w:r>
      <w:r w:rsidRPr="002E757F">
        <w:rPr>
          <w:rFonts w:ascii="PT Astra Serif" w:hAnsi="PT Astra Serif"/>
          <w:spacing w:val="1"/>
        </w:rPr>
        <w:t xml:space="preserve"> </w:t>
      </w:r>
      <w:r w:rsidRPr="002E757F">
        <w:rPr>
          <w:rFonts w:ascii="PT Astra Serif" w:hAnsi="PT Astra Serif"/>
        </w:rPr>
        <w:t>изучены</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уроках,</w:t>
      </w:r>
      <w:r w:rsidRPr="002E757F">
        <w:rPr>
          <w:rFonts w:ascii="PT Astra Serif" w:hAnsi="PT Astra Serif"/>
          <w:spacing w:val="1"/>
        </w:rPr>
        <w:t xml:space="preserve"> </w:t>
      </w:r>
      <w:r w:rsidRPr="002E757F">
        <w:rPr>
          <w:rFonts w:ascii="PT Astra Serif" w:hAnsi="PT Astra Serif"/>
        </w:rPr>
        <w:t>известны</w:t>
      </w:r>
      <w:r w:rsidRPr="002E757F">
        <w:rPr>
          <w:rFonts w:ascii="PT Astra Serif" w:hAnsi="PT Astra Serif"/>
          <w:spacing w:val="1"/>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других</w:t>
      </w:r>
      <w:r w:rsidRPr="002E757F">
        <w:rPr>
          <w:rFonts w:ascii="PT Astra Serif" w:hAnsi="PT Astra Serif"/>
          <w:spacing w:val="1"/>
        </w:rPr>
        <w:t xml:space="preserve"> </w:t>
      </w:r>
      <w:r w:rsidRPr="002E757F">
        <w:rPr>
          <w:rFonts w:ascii="PT Astra Serif" w:hAnsi="PT Astra Serif"/>
        </w:rPr>
        <w:t>источников;</w:t>
      </w:r>
      <w:r w:rsidRPr="002E757F">
        <w:rPr>
          <w:rFonts w:ascii="PT Astra Serif" w:hAnsi="PT Astra Serif"/>
          <w:spacing w:val="1"/>
        </w:rPr>
        <w:t xml:space="preserve"> </w:t>
      </w:r>
      <w:r w:rsidRPr="002E757F">
        <w:rPr>
          <w:rFonts w:ascii="PT Astra Serif" w:hAnsi="PT Astra Serif"/>
        </w:rPr>
        <w:t>объяснение</w:t>
      </w:r>
      <w:r w:rsidRPr="002E757F">
        <w:rPr>
          <w:rFonts w:ascii="PT Astra Serif" w:hAnsi="PT Astra Serif"/>
          <w:spacing w:val="1"/>
        </w:rPr>
        <w:t xml:space="preserve"> </w:t>
      </w:r>
      <w:r w:rsidRPr="002E757F">
        <w:rPr>
          <w:rFonts w:ascii="PT Astra Serif" w:hAnsi="PT Astra Serif"/>
        </w:rPr>
        <w:t>своего</w:t>
      </w:r>
      <w:r w:rsidRPr="002E757F">
        <w:rPr>
          <w:rFonts w:ascii="PT Astra Serif" w:hAnsi="PT Astra Serif"/>
          <w:spacing w:val="1"/>
        </w:rPr>
        <w:t xml:space="preserve"> </w:t>
      </w:r>
      <w:r w:rsidRPr="002E757F">
        <w:rPr>
          <w:rFonts w:ascii="PT Astra Serif" w:hAnsi="PT Astra Serif"/>
        </w:rPr>
        <w:t>решения;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выделение</w:t>
      </w:r>
      <w:r w:rsidRPr="002E757F">
        <w:rPr>
          <w:rFonts w:ascii="PT Astra Serif" w:hAnsi="PT Astra Serif"/>
          <w:spacing w:val="-6"/>
        </w:rPr>
        <w:t xml:space="preserve"> </w:t>
      </w:r>
      <w:r w:rsidRPr="002E757F">
        <w:rPr>
          <w:rFonts w:ascii="PT Astra Serif" w:hAnsi="PT Astra Serif"/>
        </w:rPr>
        <w:t>существенных</w:t>
      </w:r>
      <w:r w:rsidRPr="002E757F">
        <w:rPr>
          <w:rFonts w:ascii="PT Astra Serif" w:hAnsi="PT Astra Serif"/>
          <w:spacing w:val="-5"/>
        </w:rPr>
        <w:t xml:space="preserve"> </w:t>
      </w:r>
      <w:r w:rsidRPr="002E757F">
        <w:rPr>
          <w:rFonts w:ascii="PT Astra Serif" w:hAnsi="PT Astra Serif"/>
        </w:rPr>
        <w:t>признаков</w:t>
      </w:r>
      <w:r w:rsidRPr="002E757F">
        <w:rPr>
          <w:rFonts w:ascii="PT Astra Serif" w:hAnsi="PT Astra Serif"/>
          <w:spacing w:val="-4"/>
        </w:rPr>
        <w:t xml:space="preserve"> </w:t>
      </w:r>
      <w:r w:rsidRPr="002E757F">
        <w:rPr>
          <w:rFonts w:ascii="PT Astra Serif" w:hAnsi="PT Astra Serif"/>
        </w:rPr>
        <w:t>групп</w:t>
      </w:r>
      <w:r w:rsidRPr="002E757F">
        <w:rPr>
          <w:rFonts w:ascii="PT Astra Serif" w:hAnsi="PT Astra Serif"/>
          <w:spacing w:val="-3"/>
        </w:rPr>
        <w:t xml:space="preserve"> </w:t>
      </w:r>
      <w:r w:rsidRPr="002E757F">
        <w:rPr>
          <w:rFonts w:ascii="PT Astra Serif" w:hAnsi="PT Astra Serif"/>
        </w:rPr>
        <w:t>объектов;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 и соблюдение правил безопасного поведения в природе и обществе,</w:t>
      </w:r>
      <w:r w:rsidRPr="002E757F">
        <w:rPr>
          <w:rFonts w:ascii="PT Astra Serif" w:hAnsi="PT Astra Serif"/>
          <w:spacing w:val="1"/>
        </w:rPr>
        <w:t xml:space="preserve"> </w:t>
      </w:r>
      <w:r w:rsidRPr="002E757F">
        <w:rPr>
          <w:rFonts w:ascii="PT Astra Serif" w:hAnsi="PT Astra Serif"/>
        </w:rPr>
        <w:t>правил</w:t>
      </w:r>
      <w:r w:rsidRPr="002E757F">
        <w:rPr>
          <w:rFonts w:ascii="PT Astra Serif" w:hAnsi="PT Astra Serif"/>
          <w:spacing w:val="-2"/>
        </w:rPr>
        <w:t xml:space="preserve"> </w:t>
      </w:r>
      <w:r w:rsidRPr="002E757F">
        <w:rPr>
          <w:rFonts w:ascii="PT Astra Serif" w:hAnsi="PT Astra Serif"/>
        </w:rPr>
        <w:t>здорового</w:t>
      </w:r>
      <w:r w:rsidRPr="002E757F">
        <w:rPr>
          <w:rFonts w:ascii="PT Astra Serif" w:hAnsi="PT Astra Serif"/>
          <w:spacing w:val="-1"/>
        </w:rPr>
        <w:t xml:space="preserve"> </w:t>
      </w:r>
      <w:r w:rsidRPr="002E757F">
        <w:rPr>
          <w:rFonts w:ascii="PT Astra Serif" w:hAnsi="PT Astra Serif"/>
        </w:rPr>
        <w:t>образа</w:t>
      </w:r>
      <w:r w:rsidRPr="002E757F">
        <w:rPr>
          <w:rFonts w:ascii="PT Astra Serif" w:hAnsi="PT Astra Serif"/>
          <w:spacing w:val="-1"/>
        </w:rPr>
        <w:t xml:space="preserve"> </w:t>
      </w:r>
      <w:r w:rsidRPr="002E757F">
        <w:rPr>
          <w:rFonts w:ascii="PT Astra Serif" w:hAnsi="PT Astra Serif"/>
        </w:rPr>
        <w:t>жизни;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участие в беседе, обсуждение изученного; проявление желания рассказать о</w:t>
      </w:r>
      <w:r w:rsidRPr="002E757F">
        <w:rPr>
          <w:rFonts w:ascii="PT Astra Serif" w:hAnsi="PT Astra Serif"/>
          <w:spacing w:val="1"/>
        </w:rPr>
        <w:t xml:space="preserve"> </w:t>
      </w:r>
      <w:r w:rsidRPr="002E757F">
        <w:rPr>
          <w:rFonts w:ascii="PT Astra Serif" w:hAnsi="PT Astra Serif"/>
        </w:rPr>
        <w:t>предмете изучения,</w:t>
      </w:r>
      <w:r w:rsidRPr="002E757F">
        <w:rPr>
          <w:rFonts w:ascii="PT Astra Serif" w:hAnsi="PT Astra Serif"/>
          <w:spacing w:val="-1"/>
        </w:rPr>
        <w:t xml:space="preserve"> </w:t>
      </w:r>
      <w:r w:rsidRPr="002E757F">
        <w:rPr>
          <w:rFonts w:ascii="PT Astra Serif" w:hAnsi="PT Astra Serif"/>
        </w:rPr>
        <w:t>наблюдения,</w:t>
      </w:r>
      <w:r w:rsidRPr="002E757F">
        <w:rPr>
          <w:rFonts w:ascii="PT Astra Serif" w:hAnsi="PT Astra Serif"/>
          <w:spacing w:val="-2"/>
        </w:rPr>
        <w:t xml:space="preserve"> </w:t>
      </w:r>
      <w:r w:rsidRPr="002E757F">
        <w:rPr>
          <w:rFonts w:ascii="PT Astra Serif" w:hAnsi="PT Astra Serif"/>
        </w:rPr>
        <w:t>заинтересовавшем</w:t>
      </w:r>
      <w:r w:rsidRPr="002E757F">
        <w:rPr>
          <w:rFonts w:ascii="PT Astra Serif" w:hAnsi="PT Astra Serif"/>
          <w:spacing w:val="-1"/>
        </w:rPr>
        <w:t xml:space="preserve"> </w:t>
      </w:r>
      <w:r w:rsidRPr="002E757F">
        <w:rPr>
          <w:rFonts w:ascii="PT Astra Serif" w:hAnsi="PT Astra Serif"/>
        </w:rPr>
        <w:t>объекте;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выполнение здания без текущего контроля педагогического работника (при</w:t>
      </w:r>
      <w:r w:rsidRPr="002E757F">
        <w:rPr>
          <w:rFonts w:ascii="PT Astra Serif" w:hAnsi="PT Astra Serif"/>
          <w:spacing w:val="1"/>
        </w:rPr>
        <w:t xml:space="preserve"> </w:t>
      </w:r>
      <w:r w:rsidRPr="002E757F">
        <w:rPr>
          <w:rFonts w:ascii="PT Astra Serif" w:hAnsi="PT Astra Serif"/>
        </w:rPr>
        <w:t>наличии предваряющего и итогового контроля), осмысленная оценка своей работы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работы</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проявление</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ней</w:t>
      </w:r>
      <w:r w:rsidRPr="002E757F">
        <w:rPr>
          <w:rFonts w:ascii="PT Astra Serif" w:hAnsi="PT Astra Serif"/>
          <w:spacing w:val="1"/>
        </w:rPr>
        <w:t xml:space="preserve"> </w:t>
      </w:r>
      <w:r w:rsidRPr="002E757F">
        <w:rPr>
          <w:rFonts w:ascii="PT Astra Serif" w:hAnsi="PT Astra Serif"/>
        </w:rPr>
        <w:t>ценностного</w:t>
      </w:r>
      <w:r w:rsidRPr="002E757F">
        <w:rPr>
          <w:rFonts w:ascii="PT Astra Serif" w:hAnsi="PT Astra Serif"/>
          <w:spacing w:val="1"/>
        </w:rPr>
        <w:t xml:space="preserve"> </w:t>
      </w:r>
      <w:r w:rsidRPr="002E757F">
        <w:rPr>
          <w:rFonts w:ascii="PT Astra Serif" w:hAnsi="PT Astra Serif"/>
        </w:rPr>
        <w:t>отношения,</w:t>
      </w:r>
      <w:r w:rsidRPr="002E757F">
        <w:rPr>
          <w:rFonts w:ascii="PT Astra Serif" w:hAnsi="PT Astra Serif"/>
          <w:spacing w:val="1"/>
        </w:rPr>
        <w:t xml:space="preserve"> </w:t>
      </w:r>
      <w:r w:rsidRPr="002E757F">
        <w:rPr>
          <w:rFonts w:ascii="PT Astra Serif" w:hAnsi="PT Astra Serif"/>
        </w:rPr>
        <w:t>понимание</w:t>
      </w:r>
      <w:r w:rsidRPr="002E757F">
        <w:rPr>
          <w:rFonts w:ascii="PT Astra Serif" w:hAnsi="PT Astra Serif"/>
          <w:spacing w:val="-62"/>
        </w:rPr>
        <w:t xml:space="preserve"> </w:t>
      </w:r>
      <w:r w:rsidRPr="002E757F">
        <w:rPr>
          <w:rFonts w:ascii="PT Astra Serif" w:hAnsi="PT Astra Serif"/>
        </w:rPr>
        <w:t>замечаний,</w:t>
      </w:r>
      <w:r w:rsidRPr="002E757F">
        <w:rPr>
          <w:rFonts w:ascii="PT Astra Serif" w:hAnsi="PT Astra Serif"/>
          <w:spacing w:val="-2"/>
        </w:rPr>
        <w:t xml:space="preserve"> </w:t>
      </w:r>
      <w:r w:rsidRPr="002E757F">
        <w:rPr>
          <w:rFonts w:ascii="PT Astra Serif" w:hAnsi="PT Astra Serif"/>
        </w:rPr>
        <w:t>адекватное</w:t>
      </w:r>
      <w:r w:rsidRPr="002E757F">
        <w:rPr>
          <w:rFonts w:ascii="PT Astra Serif" w:hAnsi="PT Astra Serif"/>
          <w:spacing w:val="-1"/>
        </w:rPr>
        <w:t xml:space="preserve"> </w:t>
      </w:r>
      <w:r w:rsidRPr="002E757F">
        <w:rPr>
          <w:rFonts w:ascii="PT Astra Serif" w:hAnsi="PT Astra Serif"/>
        </w:rPr>
        <w:t>восприятие</w:t>
      </w:r>
      <w:r w:rsidRPr="002E757F">
        <w:rPr>
          <w:rFonts w:ascii="PT Astra Serif" w:hAnsi="PT Astra Serif"/>
          <w:spacing w:val="-1"/>
        </w:rPr>
        <w:t xml:space="preserve"> </w:t>
      </w:r>
      <w:r w:rsidRPr="002E757F">
        <w:rPr>
          <w:rFonts w:ascii="PT Astra Serif" w:hAnsi="PT Astra Serif"/>
        </w:rPr>
        <w:t>похвалы;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совершение</w:t>
      </w:r>
      <w:r w:rsidRPr="002E757F">
        <w:rPr>
          <w:rFonts w:ascii="PT Astra Serif" w:hAnsi="PT Astra Serif"/>
          <w:spacing w:val="1"/>
        </w:rPr>
        <w:t xml:space="preserve"> </w:t>
      </w:r>
      <w:r w:rsidRPr="002E757F">
        <w:rPr>
          <w:rFonts w:ascii="PT Astra Serif" w:hAnsi="PT Astra Serif"/>
        </w:rPr>
        <w:t>действий</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соблюдению</w:t>
      </w:r>
      <w:r w:rsidRPr="002E757F">
        <w:rPr>
          <w:rFonts w:ascii="PT Astra Serif" w:hAnsi="PT Astra Serif"/>
          <w:spacing w:val="1"/>
        </w:rPr>
        <w:t xml:space="preserve"> </w:t>
      </w:r>
      <w:r w:rsidRPr="002E757F">
        <w:rPr>
          <w:rFonts w:ascii="PT Astra Serif" w:hAnsi="PT Astra Serif"/>
        </w:rPr>
        <w:t>санитарно-гигиенических</w:t>
      </w:r>
      <w:r w:rsidRPr="002E757F">
        <w:rPr>
          <w:rFonts w:ascii="PT Astra Serif" w:hAnsi="PT Astra Serif"/>
          <w:spacing w:val="1"/>
        </w:rPr>
        <w:t xml:space="preserve"> </w:t>
      </w:r>
      <w:r w:rsidRPr="002E757F">
        <w:rPr>
          <w:rFonts w:ascii="PT Astra Serif" w:hAnsi="PT Astra Serif"/>
        </w:rPr>
        <w:t>норм</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62"/>
        </w:rPr>
        <w:t xml:space="preserve"> </w:t>
      </w:r>
      <w:r w:rsidRPr="002E757F">
        <w:rPr>
          <w:rFonts w:ascii="PT Astra Serif" w:hAnsi="PT Astra Serif"/>
        </w:rPr>
        <w:t>отношении</w:t>
      </w:r>
      <w:r w:rsidRPr="002E757F">
        <w:rPr>
          <w:rFonts w:ascii="PT Astra Serif" w:hAnsi="PT Astra Serif"/>
          <w:spacing w:val="-2"/>
        </w:rPr>
        <w:t xml:space="preserve"> </w:t>
      </w:r>
      <w:r w:rsidRPr="002E757F">
        <w:rPr>
          <w:rFonts w:ascii="PT Astra Serif" w:hAnsi="PT Astra Serif"/>
        </w:rPr>
        <w:t>изученных</w:t>
      </w:r>
      <w:r w:rsidRPr="002E757F">
        <w:rPr>
          <w:rFonts w:ascii="PT Astra Serif" w:hAnsi="PT Astra Serif"/>
          <w:spacing w:val="-1"/>
        </w:rPr>
        <w:t xml:space="preserve"> </w:t>
      </w:r>
      <w:r w:rsidRPr="002E757F">
        <w:rPr>
          <w:rFonts w:ascii="PT Astra Serif" w:hAnsi="PT Astra Serif"/>
        </w:rPr>
        <w:t>объектов</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явлений;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выполнение</w:t>
      </w:r>
      <w:r w:rsidRPr="002E757F">
        <w:rPr>
          <w:rFonts w:ascii="PT Astra Serif" w:hAnsi="PT Astra Serif"/>
          <w:spacing w:val="-5"/>
        </w:rPr>
        <w:t xml:space="preserve"> </w:t>
      </w:r>
      <w:r w:rsidRPr="002E757F">
        <w:rPr>
          <w:rFonts w:ascii="PT Astra Serif" w:hAnsi="PT Astra Serif"/>
        </w:rPr>
        <w:t>доступных</w:t>
      </w:r>
      <w:r w:rsidRPr="002E757F">
        <w:rPr>
          <w:rFonts w:ascii="PT Astra Serif" w:hAnsi="PT Astra Serif"/>
          <w:spacing w:val="-4"/>
        </w:rPr>
        <w:t xml:space="preserve"> </w:t>
      </w:r>
      <w:r w:rsidRPr="002E757F">
        <w:rPr>
          <w:rFonts w:ascii="PT Astra Serif" w:hAnsi="PT Astra Serif"/>
        </w:rPr>
        <w:t>возрасту</w:t>
      </w:r>
      <w:r w:rsidRPr="002E757F">
        <w:rPr>
          <w:rFonts w:ascii="PT Astra Serif" w:hAnsi="PT Astra Serif"/>
          <w:spacing w:val="-10"/>
        </w:rPr>
        <w:t xml:space="preserve"> </w:t>
      </w:r>
      <w:r w:rsidRPr="002E757F">
        <w:rPr>
          <w:rFonts w:ascii="PT Astra Serif" w:hAnsi="PT Astra Serif"/>
        </w:rPr>
        <w:t>природоохранительных</w:t>
      </w:r>
      <w:r w:rsidRPr="002E757F">
        <w:rPr>
          <w:rFonts w:ascii="PT Astra Serif" w:hAnsi="PT Astra Serif"/>
          <w:spacing w:val="-4"/>
        </w:rPr>
        <w:t xml:space="preserve"> </w:t>
      </w:r>
      <w:r w:rsidRPr="002E757F">
        <w:rPr>
          <w:rFonts w:ascii="PT Astra Serif" w:hAnsi="PT Astra Serif"/>
        </w:rPr>
        <w:t>действий;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осуществление</w:t>
      </w:r>
      <w:r w:rsidRPr="002E757F">
        <w:rPr>
          <w:rFonts w:ascii="PT Astra Serif" w:hAnsi="PT Astra Serif"/>
          <w:spacing w:val="1"/>
        </w:rPr>
        <w:t xml:space="preserve"> </w:t>
      </w:r>
      <w:r w:rsidRPr="002E757F">
        <w:rPr>
          <w:rFonts w:ascii="PT Astra Serif" w:hAnsi="PT Astra Serif"/>
        </w:rPr>
        <w:t>деятельности</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уходу</w:t>
      </w:r>
      <w:r w:rsidRPr="002E757F">
        <w:rPr>
          <w:rFonts w:ascii="PT Astra Serif" w:hAnsi="PT Astra Serif"/>
          <w:spacing w:val="1"/>
        </w:rPr>
        <w:t xml:space="preserve"> </w:t>
      </w:r>
      <w:r w:rsidRPr="002E757F">
        <w:rPr>
          <w:rFonts w:ascii="PT Astra Serif" w:hAnsi="PT Astra Serif"/>
        </w:rPr>
        <w:t>за</w:t>
      </w:r>
      <w:r w:rsidRPr="002E757F">
        <w:rPr>
          <w:rFonts w:ascii="PT Astra Serif" w:hAnsi="PT Astra Serif"/>
          <w:spacing w:val="1"/>
        </w:rPr>
        <w:t xml:space="preserve"> </w:t>
      </w:r>
      <w:r w:rsidRPr="002E757F">
        <w:rPr>
          <w:rFonts w:ascii="PT Astra Serif" w:hAnsi="PT Astra Serif"/>
        </w:rPr>
        <w:t>комнатными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культурными</w:t>
      </w:r>
      <w:r w:rsidRPr="002E757F">
        <w:rPr>
          <w:rFonts w:ascii="PT Astra Serif" w:hAnsi="PT Astra Serif"/>
          <w:spacing w:val="1"/>
        </w:rPr>
        <w:t xml:space="preserve"> </w:t>
      </w:r>
      <w:r w:rsidRPr="002E757F">
        <w:rPr>
          <w:rFonts w:ascii="PT Astra Serif" w:hAnsi="PT Astra Serif"/>
        </w:rPr>
        <w:t>растениями.</w:t>
      </w:r>
    </w:p>
    <w:p w:rsidR="00B40420" w:rsidRPr="002E757F" w:rsidRDefault="00B40420" w:rsidP="002E757F">
      <w:pPr>
        <w:pStyle w:val="a5"/>
        <w:ind w:left="1418" w:right="991" w:firstLine="992"/>
        <w:jc w:val="both"/>
        <w:rPr>
          <w:rFonts w:ascii="PT Astra Serif" w:hAnsi="PT Astra Serif"/>
        </w:rPr>
      </w:pP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Рабочая программа по учебному предмету "Биология" (VII - IX классы)</w:t>
      </w:r>
      <w:r w:rsidRPr="002E757F">
        <w:rPr>
          <w:rFonts w:ascii="PT Astra Serif" w:hAnsi="PT Astra Serif"/>
          <w:spacing w:val="1"/>
        </w:rPr>
        <w:t xml:space="preserve"> </w:t>
      </w:r>
      <w:r w:rsidRPr="002E757F">
        <w:rPr>
          <w:rFonts w:ascii="PT Astra Serif" w:hAnsi="PT Astra Serif"/>
        </w:rPr>
        <w:t>предметной</w:t>
      </w:r>
      <w:r w:rsidRPr="002E757F">
        <w:rPr>
          <w:rFonts w:ascii="PT Astra Serif" w:hAnsi="PT Astra Serif"/>
          <w:spacing w:val="1"/>
        </w:rPr>
        <w:t xml:space="preserve"> </w:t>
      </w:r>
      <w:r w:rsidRPr="002E757F">
        <w:rPr>
          <w:rFonts w:ascii="PT Astra Serif" w:hAnsi="PT Astra Serif"/>
        </w:rPr>
        <w:t>области</w:t>
      </w:r>
      <w:r w:rsidRPr="002E757F">
        <w:rPr>
          <w:rFonts w:ascii="PT Astra Serif" w:hAnsi="PT Astra Serif"/>
          <w:spacing w:val="1"/>
        </w:rPr>
        <w:t xml:space="preserve"> </w:t>
      </w:r>
      <w:r w:rsidRPr="002E757F">
        <w:rPr>
          <w:rFonts w:ascii="PT Astra Serif" w:hAnsi="PT Astra Serif"/>
        </w:rPr>
        <w:t>"Естествознание"</w:t>
      </w:r>
      <w:r w:rsidRPr="002E757F">
        <w:rPr>
          <w:rFonts w:ascii="PT Astra Serif" w:hAnsi="PT Astra Serif"/>
          <w:spacing w:val="1"/>
        </w:rPr>
        <w:t xml:space="preserve"> </w:t>
      </w:r>
      <w:r w:rsidRPr="002E757F">
        <w:rPr>
          <w:rFonts w:ascii="PT Astra Serif" w:hAnsi="PT Astra Serif"/>
        </w:rPr>
        <w:t>включает</w:t>
      </w:r>
      <w:r w:rsidRPr="002E757F">
        <w:rPr>
          <w:rFonts w:ascii="PT Astra Serif" w:hAnsi="PT Astra Serif"/>
          <w:spacing w:val="1"/>
        </w:rPr>
        <w:t xml:space="preserve"> </w:t>
      </w:r>
      <w:r w:rsidRPr="002E757F">
        <w:rPr>
          <w:rFonts w:ascii="PT Astra Serif" w:hAnsi="PT Astra Serif"/>
        </w:rPr>
        <w:t>пояснительную</w:t>
      </w:r>
      <w:r w:rsidRPr="002E757F">
        <w:rPr>
          <w:rFonts w:ascii="PT Astra Serif" w:hAnsi="PT Astra Serif"/>
          <w:spacing w:val="1"/>
        </w:rPr>
        <w:t xml:space="preserve"> </w:t>
      </w:r>
      <w:r w:rsidRPr="002E757F">
        <w:rPr>
          <w:rFonts w:ascii="PT Astra Serif" w:hAnsi="PT Astra Serif"/>
        </w:rPr>
        <w:t>записку,</w:t>
      </w:r>
      <w:r w:rsidRPr="002E757F">
        <w:rPr>
          <w:rFonts w:ascii="PT Astra Serif" w:hAnsi="PT Astra Serif"/>
          <w:spacing w:val="1"/>
        </w:rPr>
        <w:t xml:space="preserve"> </w:t>
      </w:r>
      <w:r w:rsidRPr="002E757F">
        <w:rPr>
          <w:rFonts w:ascii="PT Astra Serif" w:hAnsi="PT Astra Serif"/>
        </w:rPr>
        <w:t>содержание</w:t>
      </w:r>
      <w:r w:rsidRPr="002E757F">
        <w:rPr>
          <w:rFonts w:ascii="PT Astra Serif" w:hAnsi="PT Astra Serif"/>
          <w:spacing w:val="-3"/>
        </w:rPr>
        <w:t xml:space="preserve"> </w:t>
      </w:r>
      <w:r w:rsidRPr="002E757F">
        <w:rPr>
          <w:rFonts w:ascii="PT Astra Serif" w:hAnsi="PT Astra Serif"/>
        </w:rPr>
        <w:t>обучения,</w:t>
      </w:r>
      <w:r w:rsidRPr="002E757F">
        <w:rPr>
          <w:rFonts w:ascii="PT Astra Serif" w:hAnsi="PT Astra Serif"/>
          <w:spacing w:val="-2"/>
        </w:rPr>
        <w:t xml:space="preserve"> </w:t>
      </w:r>
      <w:r w:rsidRPr="002E757F">
        <w:rPr>
          <w:rFonts w:ascii="PT Astra Serif" w:hAnsi="PT Astra Serif"/>
        </w:rPr>
        <w:t>планируемые</w:t>
      </w:r>
      <w:r w:rsidRPr="002E757F">
        <w:rPr>
          <w:rFonts w:ascii="PT Astra Serif" w:hAnsi="PT Astra Serif"/>
          <w:spacing w:val="-2"/>
        </w:rPr>
        <w:t xml:space="preserve"> </w:t>
      </w:r>
      <w:r w:rsidRPr="002E757F">
        <w:rPr>
          <w:rFonts w:ascii="PT Astra Serif" w:hAnsi="PT Astra Serif"/>
        </w:rPr>
        <w:t>результаты</w:t>
      </w:r>
      <w:r w:rsidRPr="002E757F">
        <w:rPr>
          <w:rFonts w:ascii="PT Astra Serif" w:hAnsi="PT Astra Serif"/>
          <w:spacing w:val="-3"/>
        </w:rPr>
        <w:t xml:space="preserve"> </w:t>
      </w:r>
      <w:r w:rsidRPr="002E757F">
        <w:rPr>
          <w:rFonts w:ascii="PT Astra Serif" w:hAnsi="PT Astra Serif"/>
        </w:rPr>
        <w:t>освоения</w:t>
      </w:r>
      <w:r w:rsidRPr="002E757F">
        <w:rPr>
          <w:rFonts w:ascii="PT Astra Serif" w:hAnsi="PT Astra Serif"/>
          <w:spacing w:val="-3"/>
        </w:rPr>
        <w:t xml:space="preserve"> </w:t>
      </w:r>
      <w:r w:rsidRPr="002E757F">
        <w:rPr>
          <w:rFonts w:ascii="PT Astra Serif" w:hAnsi="PT Astra Serif"/>
        </w:rPr>
        <w:t>программы.</w:t>
      </w:r>
    </w:p>
    <w:p w:rsidR="00B40420" w:rsidRPr="002E757F" w:rsidRDefault="00B40420" w:rsidP="002E757F">
      <w:pPr>
        <w:pStyle w:val="a5"/>
        <w:ind w:left="1418" w:right="991" w:firstLine="992"/>
        <w:jc w:val="both"/>
        <w:rPr>
          <w:rFonts w:ascii="PT Astra Serif" w:hAnsi="PT Astra Serif"/>
          <w:b/>
        </w:rPr>
      </w:pPr>
    </w:p>
    <w:p w:rsidR="00B40420" w:rsidRPr="002E757F" w:rsidRDefault="002E757F" w:rsidP="002E757F">
      <w:pPr>
        <w:spacing w:after="0" w:line="240" w:lineRule="auto"/>
        <w:ind w:left="1418" w:right="991" w:firstLine="992"/>
        <w:jc w:val="both"/>
        <w:rPr>
          <w:rFonts w:ascii="PT Astra Serif" w:hAnsi="PT Astra Serif"/>
          <w:b/>
          <w:sz w:val="24"/>
          <w:szCs w:val="24"/>
        </w:rPr>
      </w:pPr>
      <w:r w:rsidRPr="002E757F">
        <w:rPr>
          <w:rFonts w:ascii="PT Astra Serif" w:hAnsi="PT Astra Serif"/>
          <w:b/>
          <w:sz w:val="24"/>
          <w:szCs w:val="24"/>
        </w:rPr>
        <w:t>Пояснительная</w:t>
      </w:r>
      <w:r w:rsidRPr="002E757F">
        <w:rPr>
          <w:rFonts w:ascii="PT Astra Serif" w:hAnsi="PT Astra Serif"/>
          <w:b/>
          <w:spacing w:val="-7"/>
          <w:sz w:val="24"/>
          <w:szCs w:val="24"/>
        </w:rPr>
        <w:t xml:space="preserve"> </w:t>
      </w:r>
      <w:r w:rsidRPr="002E757F">
        <w:rPr>
          <w:rFonts w:ascii="PT Astra Serif" w:hAnsi="PT Astra Serif"/>
          <w:b/>
          <w:sz w:val="24"/>
          <w:szCs w:val="24"/>
        </w:rPr>
        <w:t>записка.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Программа</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учебному</w:t>
      </w:r>
      <w:r w:rsidRPr="002E757F">
        <w:rPr>
          <w:rFonts w:ascii="PT Astra Serif" w:hAnsi="PT Astra Serif"/>
          <w:spacing w:val="1"/>
        </w:rPr>
        <w:t xml:space="preserve"> </w:t>
      </w:r>
      <w:r w:rsidRPr="002E757F">
        <w:rPr>
          <w:rFonts w:ascii="PT Astra Serif" w:hAnsi="PT Astra Serif"/>
        </w:rPr>
        <w:t>предмету</w:t>
      </w:r>
      <w:r w:rsidRPr="002E757F">
        <w:rPr>
          <w:rFonts w:ascii="PT Astra Serif" w:hAnsi="PT Astra Serif"/>
          <w:spacing w:val="1"/>
        </w:rPr>
        <w:t xml:space="preserve"> </w:t>
      </w:r>
      <w:r w:rsidRPr="002E757F">
        <w:rPr>
          <w:rFonts w:ascii="PT Astra Serif" w:hAnsi="PT Astra Serif"/>
        </w:rPr>
        <w:t>"Биология"</w:t>
      </w:r>
      <w:r w:rsidRPr="002E757F">
        <w:rPr>
          <w:rFonts w:ascii="PT Astra Serif" w:hAnsi="PT Astra Serif"/>
          <w:spacing w:val="1"/>
        </w:rPr>
        <w:t xml:space="preserve"> </w:t>
      </w:r>
      <w:r w:rsidRPr="002E757F">
        <w:rPr>
          <w:rFonts w:ascii="PT Astra Serif" w:hAnsi="PT Astra Serif"/>
        </w:rPr>
        <w:t>продолжает</w:t>
      </w:r>
      <w:r w:rsidRPr="002E757F">
        <w:rPr>
          <w:rFonts w:ascii="PT Astra Serif" w:hAnsi="PT Astra Serif"/>
          <w:spacing w:val="1"/>
        </w:rPr>
        <w:t xml:space="preserve"> </w:t>
      </w:r>
      <w:r w:rsidRPr="002E757F">
        <w:rPr>
          <w:rFonts w:ascii="PT Astra Serif" w:hAnsi="PT Astra Serif"/>
        </w:rPr>
        <w:t>вводный</w:t>
      </w:r>
      <w:r w:rsidRPr="002E757F">
        <w:rPr>
          <w:rFonts w:ascii="PT Astra Serif" w:hAnsi="PT Astra Serif"/>
          <w:spacing w:val="1"/>
        </w:rPr>
        <w:t xml:space="preserve"> </w:t>
      </w:r>
      <w:r w:rsidRPr="002E757F">
        <w:rPr>
          <w:rFonts w:ascii="PT Astra Serif" w:hAnsi="PT Astra Serif"/>
        </w:rPr>
        <w:t>курс</w:t>
      </w:r>
      <w:r w:rsidRPr="002E757F">
        <w:rPr>
          <w:rFonts w:ascii="PT Astra Serif" w:hAnsi="PT Astra Serif"/>
          <w:spacing w:val="1"/>
        </w:rPr>
        <w:t xml:space="preserve"> </w:t>
      </w:r>
      <w:r w:rsidRPr="002E757F">
        <w:rPr>
          <w:rFonts w:ascii="PT Astra Serif" w:hAnsi="PT Astra Serif"/>
        </w:rPr>
        <w:t>"Природоведение", при изучении которого обучающиеся в V и VI классах, получат</w:t>
      </w:r>
      <w:r w:rsidRPr="002E757F">
        <w:rPr>
          <w:rFonts w:ascii="PT Astra Serif" w:hAnsi="PT Astra Serif"/>
          <w:spacing w:val="1"/>
        </w:rPr>
        <w:t xml:space="preserve"> </w:t>
      </w:r>
      <w:r w:rsidRPr="002E757F">
        <w:rPr>
          <w:rFonts w:ascii="PT Astra Serif" w:hAnsi="PT Astra Serif"/>
        </w:rPr>
        <w:t>элементарную</w:t>
      </w:r>
      <w:r w:rsidRPr="002E757F">
        <w:rPr>
          <w:rFonts w:ascii="PT Astra Serif" w:hAnsi="PT Astra Serif"/>
          <w:spacing w:val="1"/>
        </w:rPr>
        <w:t xml:space="preserve"> </w:t>
      </w:r>
      <w:r w:rsidRPr="002E757F">
        <w:rPr>
          <w:rFonts w:ascii="PT Astra Serif" w:hAnsi="PT Astra Serif"/>
        </w:rPr>
        <w:t>естественно-научную</w:t>
      </w:r>
      <w:r w:rsidRPr="002E757F">
        <w:rPr>
          <w:rFonts w:ascii="PT Astra Serif" w:hAnsi="PT Astra Serif"/>
          <w:spacing w:val="1"/>
        </w:rPr>
        <w:t xml:space="preserve"> </w:t>
      </w:r>
      <w:r w:rsidRPr="002E757F">
        <w:rPr>
          <w:rFonts w:ascii="PT Astra Serif" w:hAnsi="PT Astra Serif"/>
        </w:rPr>
        <w:t>подготовку.</w:t>
      </w:r>
      <w:r w:rsidRPr="002E757F">
        <w:rPr>
          <w:rFonts w:ascii="PT Astra Serif" w:hAnsi="PT Astra Serif"/>
          <w:spacing w:val="1"/>
        </w:rPr>
        <w:t xml:space="preserve"> </w:t>
      </w:r>
      <w:r w:rsidRPr="002E757F">
        <w:rPr>
          <w:rFonts w:ascii="PT Astra Serif" w:hAnsi="PT Astra Serif"/>
        </w:rPr>
        <w:t>Преемственные</w:t>
      </w:r>
      <w:r w:rsidRPr="002E757F">
        <w:rPr>
          <w:rFonts w:ascii="PT Astra Serif" w:hAnsi="PT Astra Serif"/>
          <w:spacing w:val="1"/>
        </w:rPr>
        <w:t xml:space="preserve"> </w:t>
      </w:r>
      <w:r w:rsidRPr="002E757F">
        <w:rPr>
          <w:rFonts w:ascii="PT Astra Serif" w:hAnsi="PT Astra Serif"/>
        </w:rPr>
        <w:t>связи</w:t>
      </w:r>
      <w:r w:rsidRPr="002E757F">
        <w:rPr>
          <w:rFonts w:ascii="PT Astra Serif" w:hAnsi="PT Astra Serif"/>
          <w:spacing w:val="1"/>
        </w:rPr>
        <w:t xml:space="preserve"> </w:t>
      </w:r>
      <w:r w:rsidRPr="002E757F">
        <w:rPr>
          <w:rFonts w:ascii="PT Astra Serif" w:hAnsi="PT Astra Serif"/>
        </w:rPr>
        <w:t>между</w:t>
      </w:r>
      <w:r w:rsidRPr="002E757F">
        <w:rPr>
          <w:rFonts w:ascii="PT Astra Serif" w:hAnsi="PT Astra Serif"/>
          <w:spacing w:val="1"/>
        </w:rPr>
        <w:t xml:space="preserve"> </w:t>
      </w:r>
      <w:r w:rsidRPr="002E757F">
        <w:rPr>
          <w:rFonts w:ascii="PT Astra Serif" w:hAnsi="PT Astra Serif"/>
        </w:rPr>
        <w:t>данными</w:t>
      </w:r>
      <w:r w:rsidRPr="002E757F">
        <w:rPr>
          <w:rFonts w:ascii="PT Astra Serif" w:hAnsi="PT Astra Serif"/>
          <w:spacing w:val="1"/>
        </w:rPr>
        <w:t xml:space="preserve"> </w:t>
      </w:r>
      <w:r w:rsidRPr="002E757F">
        <w:rPr>
          <w:rFonts w:ascii="PT Astra Serif" w:hAnsi="PT Astra Serif"/>
        </w:rPr>
        <w:t>предметами</w:t>
      </w:r>
      <w:r w:rsidRPr="002E757F">
        <w:rPr>
          <w:rFonts w:ascii="PT Astra Serif" w:hAnsi="PT Astra Serif"/>
          <w:spacing w:val="1"/>
        </w:rPr>
        <w:t xml:space="preserve"> </w:t>
      </w:r>
      <w:r w:rsidRPr="002E757F">
        <w:rPr>
          <w:rFonts w:ascii="PT Astra Serif" w:hAnsi="PT Astra Serif"/>
        </w:rPr>
        <w:t>обеспечивают</w:t>
      </w:r>
      <w:r w:rsidRPr="002E757F">
        <w:rPr>
          <w:rFonts w:ascii="PT Astra Serif" w:hAnsi="PT Astra Serif"/>
          <w:spacing w:val="1"/>
        </w:rPr>
        <w:t xml:space="preserve"> </w:t>
      </w:r>
      <w:r w:rsidRPr="002E757F">
        <w:rPr>
          <w:rFonts w:ascii="PT Astra Serif" w:hAnsi="PT Astra Serif"/>
        </w:rPr>
        <w:t>целостность</w:t>
      </w:r>
      <w:r w:rsidRPr="002E757F">
        <w:rPr>
          <w:rFonts w:ascii="PT Astra Serif" w:hAnsi="PT Astra Serif"/>
          <w:spacing w:val="1"/>
        </w:rPr>
        <w:t xml:space="preserve"> </w:t>
      </w:r>
      <w:r w:rsidRPr="002E757F">
        <w:rPr>
          <w:rFonts w:ascii="PT Astra Serif" w:hAnsi="PT Astra Serif"/>
        </w:rPr>
        <w:t>биологического</w:t>
      </w:r>
      <w:r w:rsidRPr="002E757F">
        <w:rPr>
          <w:rFonts w:ascii="PT Astra Serif" w:hAnsi="PT Astra Serif"/>
          <w:spacing w:val="1"/>
        </w:rPr>
        <w:t xml:space="preserve"> </w:t>
      </w:r>
      <w:r w:rsidRPr="002E757F">
        <w:rPr>
          <w:rFonts w:ascii="PT Astra Serif" w:hAnsi="PT Astra Serif"/>
        </w:rPr>
        <w:t>курса,</w:t>
      </w:r>
      <w:r w:rsidRPr="002E757F">
        <w:rPr>
          <w:rFonts w:ascii="PT Astra Serif" w:hAnsi="PT Astra Serif"/>
          <w:spacing w:val="1"/>
        </w:rPr>
        <w:t xml:space="preserve"> </w:t>
      </w:r>
      <w:r w:rsidRPr="002E757F">
        <w:rPr>
          <w:rFonts w:ascii="PT Astra Serif" w:hAnsi="PT Astra Serif"/>
        </w:rPr>
        <w:t>а</w:t>
      </w:r>
      <w:r w:rsidRPr="002E757F">
        <w:rPr>
          <w:rFonts w:ascii="PT Astra Serif" w:hAnsi="PT Astra Serif"/>
          <w:spacing w:val="1"/>
        </w:rPr>
        <w:t xml:space="preserve"> </w:t>
      </w:r>
      <w:r w:rsidRPr="002E757F">
        <w:rPr>
          <w:rFonts w:ascii="PT Astra Serif" w:hAnsi="PT Astra Serif"/>
        </w:rPr>
        <w:t>его</w:t>
      </w:r>
      <w:r w:rsidRPr="002E757F">
        <w:rPr>
          <w:rFonts w:ascii="PT Astra Serif" w:hAnsi="PT Astra Serif"/>
          <w:spacing w:val="1"/>
        </w:rPr>
        <w:t xml:space="preserve"> </w:t>
      </w:r>
      <w:r w:rsidRPr="002E757F">
        <w:rPr>
          <w:rFonts w:ascii="PT Astra Serif" w:hAnsi="PT Astra Serif"/>
        </w:rPr>
        <w:t>содержание</w:t>
      </w:r>
      <w:r w:rsidRPr="002E757F">
        <w:rPr>
          <w:rFonts w:ascii="PT Astra Serif" w:hAnsi="PT Astra Serif"/>
          <w:spacing w:val="1"/>
        </w:rPr>
        <w:t xml:space="preserve"> </w:t>
      </w:r>
      <w:r w:rsidRPr="002E757F">
        <w:rPr>
          <w:rFonts w:ascii="PT Astra Serif" w:hAnsi="PT Astra Serif"/>
        </w:rPr>
        <w:t>будет</w:t>
      </w:r>
      <w:r w:rsidRPr="002E757F">
        <w:rPr>
          <w:rFonts w:ascii="PT Astra Serif" w:hAnsi="PT Astra Serif"/>
          <w:spacing w:val="1"/>
        </w:rPr>
        <w:t xml:space="preserve"> </w:t>
      </w:r>
      <w:r w:rsidRPr="002E757F">
        <w:rPr>
          <w:rFonts w:ascii="PT Astra Serif" w:hAnsi="PT Astra Serif"/>
        </w:rPr>
        <w:t>способствовать</w:t>
      </w:r>
      <w:r w:rsidRPr="002E757F">
        <w:rPr>
          <w:rFonts w:ascii="PT Astra Serif" w:hAnsi="PT Astra Serif"/>
          <w:spacing w:val="1"/>
        </w:rPr>
        <w:t xml:space="preserve"> </w:t>
      </w:r>
      <w:r w:rsidRPr="002E757F">
        <w:rPr>
          <w:rFonts w:ascii="PT Astra Serif" w:hAnsi="PT Astra Serif"/>
        </w:rPr>
        <w:t>правильному</w:t>
      </w:r>
      <w:r w:rsidRPr="002E757F">
        <w:rPr>
          <w:rFonts w:ascii="PT Astra Serif" w:hAnsi="PT Astra Serif"/>
          <w:spacing w:val="1"/>
        </w:rPr>
        <w:t xml:space="preserve"> </w:t>
      </w:r>
      <w:r w:rsidRPr="002E757F">
        <w:rPr>
          <w:rFonts w:ascii="PT Astra Serif" w:hAnsi="PT Astra Serif"/>
        </w:rPr>
        <w:t>поведению</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соответствии</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законами</w:t>
      </w:r>
      <w:r w:rsidRPr="002E757F">
        <w:rPr>
          <w:rFonts w:ascii="PT Astra Serif" w:hAnsi="PT Astra Serif"/>
          <w:spacing w:val="1"/>
        </w:rPr>
        <w:t xml:space="preserve"> </w:t>
      </w:r>
      <w:r w:rsidRPr="002E757F">
        <w:rPr>
          <w:rFonts w:ascii="PT Astra Serif" w:hAnsi="PT Astra Serif"/>
        </w:rPr>
        <w:t>природы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общечеловеческими</w:t>
      </w:r>
      <w:r w:rsidRPr="002E757F">
        <w:rPr>
          <w:rFonts w:ascii="PT Astra Serif" w:hAnsi="PT Astra Serif"/>
          <w:spacing w:val="1"/>
        </w:rPr>
        <w:t xml:space="preserve"> </w:t>
      </w:r>
      <w:r w:rsidRPr="002E757F">
        <w:rPr>
          <w:rFonts w:ascii="PT Astra Serif" w:hAnsi="PT Astra Serif"/>
        </w:rPr>
        <w:t>нравственными</w:t>
      </w:r>
      <w:r w:rsidRPr="002E757F">
        <w:rPr>
          <w:rFonts w:ascii="PT Astra Serif" w:hAnsi="PT Astra Serif"/>
          <w:spacing w:val="1"/>
        </w:rPr>
        <w:t xml:space="preserve"> </w:t>
      </w:r>
      <w:r w:rsidRPr="002E757F">
        <w:rPr>
          <w:rFonts w:ascii="PT Astra Serif" w:hAnsi="PT Astra Serif"/>
        </w:rPr>
        <w:t>ценностями.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Изучение</w:t>
      </w:r>
      <w:r w:rsidRPr="002E757F">
        <w:rPr>
          <w:rFonts w:ascii="PT Astra Serif" w:hAnsi="PT Astra Serif"/>
          <w:spacing w:val="1"/>
        </w:rPr>
        <w:t xml:space="preserve"> </w:t>
      </w:r>
      <w:r w:rsidRPr="002E757F">
        <w:rPr>
          <w:rFonts w:ascii="PT Astra Serif" w:hAnsi="PT Astra Serif"/>
        </w:rPr>
        <w:t>биологического</w:t>
      </w:r>
      <w:r w:rsidRPr="002E757F">
        <w:rPr>
          <w:rFonts w:ascii="PT Astra Serif" w:hAnsi="PT Astra Serif"/>
          <w:spacing w:val="1"/>
        </w:rPr>
        <w:t xml:space="preserve"> </w:t>
      </w:r>
      <w:r w:rsidRPr="002E757F">
        <w:rPr>
          <w:rFonts w:ascii="PT Astra Serif" w:hAnsi="PT Astra Serif"/>
        </w:rPr>
        <w:t>материала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VII</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IX</w:t>
      </w:r>
      <w:r w:rsidRPr="002E757F">
        <w:rPr>
          <w:rFonts w:ascii="PT Astra Serif" w:hAnsi="PT Astra Serif"/>
          <w:spacing w:val="1"/>
        </w:rPr>
        <w:t xml:space="preserve"> </w:t>
      </w:r>
      <w:r w:rsidRPr="002E757F">
        <w:rPr>
          <w:rFonts w:ascii="PT Astra Serif" w:hAnsi="PT Astra Serif"/>
        </w:rPr>
        <w:t>классах</w:t>
      </w:r>
      <w:r w:rsidRPr="002E757F">
        <w:rPr>
          <w:rFonts w:ascii="PT Astra Serif" w:hAnsi="PT Astra Serif"/>
          <w:spacing w:val="1"/>
        </w:rPr>
        <w:t xml:space="preserve"> </w:t>
      </w:r>
      <w:r w:rsidRPr="002E757F">
        <w:rPr>
          <w:rFonts w:ascii="PT Astra Serif" w:hAnsi="PT Astra Serif"/>
        </w:rPr>
        <w:t>позволяет</w:t>
      </w:r>
      <w:r w:rsidRPr="002E757F">
        <w:rPr>
          <w:rFonts w:ascii="PT Astra Serif" w:hAnsi="PT Astra Serif"/>
          <w:spacing w:val="1"/>
        </w:rPr>
        <w:t xml:space="preserve"> </w:t>
      </w:r>
      <w:r w:rsidRPr="002E757F">
        <w:rPr>
          <w:rFonts w:ascii="PT Astra Serif" w:hAnsi="PT Astra Serif"/>
        </w:rPr>
        <w:t>решать</w:t>
      </w:r>
      <w:r w:rsidRPr="002E757F">
        <w:rPr>
          <w:rFonts w:ascii="PT Astra Serif" w:hAnsi="PT Astra Serif"/>
          <w:spacing w:val="1"/>
        </w:rPr>
        <w:t xml:space="preserve"> </w:t>
      </w:r>
      <w:r w:rsidRPr="002E757F">
        <w:rPr>
          <w:rFonts w:ascii="PT Astra Serif" w:hAnsi="PT Astra Serif"/>
        </w:rPr>
        <w:t>задачи экологического, эстетического, патриотического, физического, трудового и</w:t>
      </w:r>
      <w:r w:rsidRPr="002E757F">
        <w:rPr>
          <w:rFonts w:ascii="PT Astra Serif" w:hAnsi="PT Astra Serif"/>
          <w:spacing w:val="1"/>
        </w:rPr>
        <w:t xml:space="preserve"> </w:t>
      </w:r>
      <w:r w:rsidRPr="002E757F">
        <w:rPr>
          <w:rFonts w:ascii="PT Astra Serif" w:hAnsi="PT Astra Serif"/>
        </w:rPr>
        <w:t>полового воспитания</w:t>
      </w:r>
      <w:r w:rsidRPr="002E757F">
        <w:rPr>
          <w:rFonts w:ascii="PT Astra Serif" w:hAnsi="PT Astra Serif"/>
          <w:spacing w:val="3"/>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подростков.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Знакомство</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разнообразием</w:t>
      </w:r>
      <w:r w:rsidRPr="002E757F">
        <w:rPr>
          <w:rFonts w:ascii="PT Astra Serif" w:hAnsi="PT Astra Serif"/>
          <w:spacing w:val="1"/>
        </w:rPr>
        <w:t xml:space="preserve"> </w:t>
      </w:r>
      <w:r w:rsidRPr="002E757F">
        <w:rPr>
          <w:rFonts w:ascii="PT Astra Serif" w:hAnsi="PT Astra Serif"/>
        </w:rPr>
        <w:t>растительного</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животного</w:t>
      </w:r>
      <w:r w:rsidRPr="002E757F">
        <w:rPr>
          <w:rFonts w:ascii="PT Astra Serif" w:hAnsi="PT Astra Serif"/>
          <w:spacing w:val="1"/>
        </w:rPr>
        <w:t xml:space="preserve"> </w:t>
      </w:r>
      <w:r w:rsidRPr="002E757F">
        <w:rPr>
          <w:rFonts w:ascii="PT Astra Serif" w:hAnsi="PT Astra Serif"/>
        </w:rPr>
        <w:t>мира</w:t>
      </w:r>
      <w:r w:rsidRPr="002E757F">
        <w:rPr>
          <w:rFonts w:ascii="PT Astra Serif" w:hAnsi="PT Astra Serif"/>
          <w:spacing w:val="1"/>
        </w:rPr>
        <w:t xml:space="preserve"> </w:t>
      </w:r>
      <w:r w:rsidRPr="002E757F">
        <w:rPr>
          <w:rFonts w:ascii="PT Astra Serif" w:hAnsi="PT Astra Serif"/>
        </w:rPr>
        <w:t>должно</w:t>
      </w:r>
      <w:r w:rsidRPr="002E757F">
        <w:rPr>
          <w:rFonts w:ascii="PT Astra Serif" w:hAnsi="PT Astra Serif"/>
          <w:spacing w:val="1"/>
        </w:rPr>
        <w:t xml:space="preserve"> </w:t>
      </w:r>
      <w:r w:rsidRPr="002E757F">
        <w:rPr>
          <w:rFonts w:ascii="PT Astra Serif" w:hAnsi="PT Astra Serif"/>
        </w:rPr>
        <w:t>воспитывать у обучающихся чувство любви к природе и ответственности за ее</w:t>
      </w:r>
      <w:r w:rsidRPr="002E757F">
        <w:rPr>
          <w:rFonts w:ascii="PT Astra Serif" w:hAnsi="PT Astra Serif"/>
          <w:spacing w:val="1"/>
        </w:rPr>
        <w:t xml:space="preserve"> </w:t>
      </w:r>
      <w:r w:rsidRPr="002E757F">
        <w:rPr>
          <w:rFonts w:ascii="PT Astra Serif" w:hAnsi="PT Astra Serif"/>
        </w:rPr>
        <w:t>сохранность.</w:t>
      </w:r>
      <w:r w:rsidRPr="002E757F">
        <w:rPr>
          <w:rFonts w:ascii="PT Astra Serif" w:hAnsi="PT Astra Serif"/>
          <w:spacing w:val="1"/>
        </w:rPr>
        <w:t xml:space="preserve"> </w:t>
      </w:r>
      <w:r w:rsidRPr="002E757F">
        <w:rPr>
          <w:rFonts w:ascii="PT Astra Serif" w:hAnsi="PT Astra Serif"/>
        </w:rPr>
        <w:t>Учащимся</w:t>
      </w:r>
      <w:r w:rsidRPr="002E757F">
        <w:rPr>
          <w:rFonts w:ascii="PT Astra Serif" w:hAnsi="PT Astra Serif"/>
          <w:spacing w:val="1"/>
        </w:rPr>
        <w:t xml:space="preserve"> </w:t>
      </w:r>
      <w:r w:rsidRPr="002E757F">
        <w:rPr>
          <w:rFonts w:ascii="PT Astra Serif" w:hAnsi="PT Astra Serif"/>
        </w:rPr>
        <w:t>важно</w:t>
      </w:r>
      <w:r w:rsidRPr="002E757F">
        <w:rPr>
          <w:rFonts w:ascii="PT Astra Serif" w:hAnsi="PT Astra Serif"/>
          <w:spacing w:val="1"/>
        </w:rPr>
        <w:t xml:space="preserve"> </w:t>
      </w:r>
      <w:r w:rsidRPr="002E757F">
        <w:rPr>
          <w:rFonts w:ascii="PT Astra Serif" w:hAnsi="PT Astra Serif"/>
        </w:rPr>
        <w:t>понять,</w:t>
      </w:r>
      <w:r w:rsidRPr="002E757F">
        <w:rPr>
          <w:rFonts w:ascii="PT Astra Serif" w:hAnsi="PT Astra Serif"/>
          <w:spacing w:val="1"/>
        </w:rPr>
        <w:t xml:space="preserve"> </w:t>
      </w:r>
      <w:r w:rsidRPr="002E757F">
        <w:rPr>
          <w:rFonts w:ascii="PT Astra Serif" w:hAnsi="PT Astra Serif"/>
        </w:rPr>
        <w:t>что</w:t>
      </w:r>
      <w:r w:rsidRPr="002E757F">
        <w:rPr>
          <w:rFonts w:ascii="PT Astra Serif" w:hAnsi="PT Astra Serif"/>
          <w:spacing w:val="1"/>
        </w:rPr>
        <w:t xml:space="preserve"> </w:t>
      </w:r>
      <w:r w:rsidRPr="002E757F">
        <w:rPr>
          <w:rFonts w:ascii="PT Astra Serif" w:hAnsi="PT Astra Serif"/>
        </w:rPr>
        <w:t>сохранение</w:t>
      </w:r>
      <w:r w:rsidRPr="002E757F">
        <w:rPr>
          <w:rFonts w:ascii="PT Astra Serif" w:hAnsi="PT Astra Serif"/>
          <w:spacing w:val="1"/>
        </w:rPr>
        <w:t xml:space="preserve"> </w:t>
      </w:r>
      <w:r w:rsidRPr="002E757F">
        <w:rPr>
          <w:rFonts w:ascii="PT Astra Serif" w:hAnsi="PT Astra Serif"/>
        </w:rPr>
        <w:t>красоты</w:t>
      </w:r>
      <w:r w:rsidRPr="002E757F">
        <w:rPr>
          <w:rFonts w:ascii="PT Astra Serif" w:hAnsi="PT Astra Serif"/>
          <w:spacing w:val="1"/>
        </w:rPr>
        <w:t xml:space="preserve"> </w:t>
      </w:r>
      <w:r w:rsidRPr="002E757F">
        <w:rPr>
          <w:rFonts w:ascii="PT Astra Serif" w:hAnsi="PT Astra Serif"/>
        </w:rPr>
        <w:t>природы</w:t>
      </w:r>
      <w:r w:rsidRPr="002E757F">
        <w:rPr>
          <w:rFonts w:ascii="PT Astra Serif" w:hAnsi="PT Astra Serif"/>
          <w:spacing w:val="1"/>
        </w:rPr>
        <w:t xml:space="preserve"> </w:t>
      </w:r>
      <w:r w:rsidRPr="002E757F">
        <w:rPr>
          <w:rFonts w:ascii="PT Astra Serif" w:hAnsi="PT Astra Serif"/>
        </w:rPr>
        <w:t>тесно</w:t>
      </w:r>
      <w:r w:rsidRPr="002E757F">
        <w:rPr>
          <w:rFonts w:ascii="PT Astra Serif" w:hAnsi="PT Astra Serif"/>
          <w:spacing w:val="-62"/>
        </w:rPr>
        <w:t xml:space="preserve"> </w:t>
      </w:r>
      <w:r w:rsidRPr="002E757F">
        <w:rPr>
          <w:rFonts w:ascii="PT Astra Serif" w:hAnsi="PT Astra Serif"/>
        </w:rPr>
        <w:t>связано с деятельностью человека и человек - часть природы, его жизнь зависит от</w:t>
      </w:r>
      <w:r w:rsidRPr="002E757F">
        <w:rPr>
          <w:rFonts w:ascii="PT Astra Serif" w:hAnsi="PT Astra Serif"/>
          <w:spacing w:val="1"/>
        </w:rPr>
        <w:t xml:space="preserve"> </w:t>
      </w:r>
      <w:r w:rsidRPr="002E757F">
        <w:rPr>
          <w:rFonts w:ascii="PT Astra Serif" w:hAnsi="PT Astra Serif"/>
        </w:rPr>
        <w:t>нее,</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поэтому</w:t>
      </w:r>
      <w:r w:rsidRPr="002E757F">
        <w:rPr>
          <w:rFonts w:ascii="PT Astra Serif" w:hAnsi="PT Astra Serif"/>
          <w:spacing w:val="-6"/>
        </w:rPr>
        <w:t xml:space="preserve"> </w:t>
      </w:r>
      <w:r w:rsidRPr="002E757F">
        <w:rPr>
          <w:rFonts w:ascii="PT Astra Serif" w:hAnsi="PT Astra Serif"/>
        </w:rPr>
        <w:t>все</w:t>
      </w:r>
      <w:r w:rsidRPr="002E757F">
        <w:rPr>
          <w:rFonts w:ascii="PT Astra Serif" w:hAnsi="PT Astra Serif"/>
          <w:spacing w:val="-3"/>
        </w:rPr>
        <w:t xml:space="preserve"> </w:t>
      </w:r>
      <w:r w:rsidRPr="002E757F">
        <w:rPr>
          <w:rFonts w:ascii="PT Astra Serif" w:hAnsi="PT Astra Serif"/>
        </w:rPr>
        <w:t>обязаны</w:t>
      </w:r>
      <w:r w:rsidRPr="002E757F">
        <w:rPr>
          <w:rFonts w:ascii="PT Astra Serif" w:hAnsi="PT Astra Serif"/>
          <w:spacing w:val="-2"/>
        </w:rPr>
        <w:t xml:space="preserve"> </w:t>
      </w:r>
      <w:r w:rsidRPr="002E757F">
        <w:rPr>
          <w:rFonts w:ascii="PT Astra Serif" w:hAnsi="PT Astra Serif"/>
        </w:rPr>
        <w:t>сохранять</w:t>
      </w:r>
      <w:r w:rsidRPr="002E757F">
        <w:rPr>
          <w:rFonts w:ascii="PT Astra Serif" w:hAnsi="PT Astra Serif"/>
          <w:spacing w:val="-4"/>
        </w:rPr>
        <w:t xml:space="preserve"> </w:t>
      </w:r>
      <w:r w:rsidRPr="002E757F">
        <w:rPr>
          <w:rFonts w:ascii="PT Astra Serif" w:hAnsi="PT Astra Serif"/>
        </w:rPr>
        <w:t>природу</w:t>
      </w:r>
      <w:r w:rsidRPr="002E757F">
        <w:rPr>
          <w:rFonts w:ascii="PT Astra Serif" w:hAnsi="PT Astra Serif"/>
          <w:spacing w:val="-6"/>
        </w:rPr>
        <w:t xml:space="preserve"> </w:t>
      </w:r>
      <w:r w:rsidRPr="002E757F">
        <w:rPr>
          <w:rFonts w:ascii="PT Astra Serif" w:hAnsi="PT Astra Serif"/>
        </w:rPr>
        <w:t>для</w:t>
      </w:r>
      <w:r w:rsidRPr="002E757F">
        <w:rPr>
          <w:rFonts w:ascii="PT Astra Serif" w:hAnsi="PT Astra Serif"/>
          <w:spacing w:val="-2"/>
        </w:rPr>
        <w:t xml:space="preserve"> </w:t>
      </w:r>
      <w:r w:rsidRPr="002E757F">
        <w:rPr>
          <w:rFonts w:ascii="PT Astra Serif" w:hAnsi="PT Astra Serif"/>
        </w:rPr>
        <w:t>себя</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последующих</w:t>
      </w:r>
      <w:r w:rsidRPr="002E757F">
        <w:rPr>
          <w:rFonts w:ascii="PT Astra Serif" w:hAnsi="PT Astra Serif"/>
          <w:spacing w:val="-3"/>
        </w:rPr>
        <w:t xml:space="preserve"> </w:t>
      </w:r>
      <w:r w:rsidRPr="002E757F">
        <w:rPr>
          <w:rFonts w:ascii="PT Astra Serif" w:hAnsi="PT Astra Serif"/>
        </w:rPr>
        <w:t>поколений. Курс "Биология" состоит из трех разделов: "Растения", "Животные", "Человек</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его</w:t>
      </w:r>
      <w:r w:rsidRPr="002E757F">
        <w:rPr>
          <w:rFonts w:ascii="PT Astra Serif" w:hAnsi="PT Astra Serif"/>
          <w:spacing w:val="-1"/>
        </w:rPr>
        <w:t xml:space="preserve"> </w:t>
      </w:r>
      <w:r w:rsidRPr="002E757F">
        <w:rPr>
          <w:rFonts w:ascii="PT Astra Serif" w:hAnsi="PT Astra Serif"/>
        </w:rPr>
        <w:t>здоровье".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Распределение времени на изучение тем педагогический работник планирует</w:t>
      </w:r>
      <w:r w:rsidRPr="002E757F">
        <w:rPr>
          <w:rFonts w:ascii="PT Astra Serif" w:hAnsi="PT Astra Serif"/>
          <w:spacing w:val="1"/>
        </w:rPr>
        <w:t xml:space="preserve"> </w:t>
      </w:r>
      <w:r w:rsidRPr="002E757F">
        <w:rPr>
          <w:rFonts w:ascii="PT Astra Serif" w:hAnsi="PT Astra Serif"/>
        </w:rPr>
        <w:t>самостоятельно,</w:t>
      </w:r>
      <w:r w:rsidRPr="002E757F">
        <w:rPr>
          <w:rFonts w:ascii="PT Astra Serif" w:hAnsi="PT Astra Serif"/>
          <w:spacing w:val="1"/>
        </w:rPr>
        <w:t xml:space="preserve"> </w:t>
      </w:r>
      <w:r w:rsidRPr="002E757F">
        <w:rPr>
          <w:rFonts w:ascii="PT Astra Serif" w:hAnsi="PT Astra Serif"/>
        </w:rPr>
        <w:t>исходя</w:t>
      </w:r>
      <w:r w:rsidRPr="002E757F">
        <w:rPr>
          <w:rFonts w:ascii="PT Astra Serif" w:hAnsi="PT Astra Serif"/>
          <w:spacing w:val="-1"/>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местных</w:t>
      </w:r>
      <w:r w:rsidRPr="002E757F">
        <w:rPr>
          <w:rFonts w:ascii="PT Astra Serif" w:hAnsi="PT Astra Serif"/>
          <w:spacing w:val="-1"/>
        </w:rPr>
        <w:t xml:space="preserve"> </w:t>
      </w:r>
      <w:r w:rsidRPr="002E757F">
        <w:rPr>
          <w:rFonts w:ascii="PT Astra Serif" w:hAnsi="PT Astra Serif"/>
        </w:rPr>
        <w:t>(региональных)</w:t>
      </w:r>
      <w:r w:rsidRPr="002E757F">
        <w:rPr>
          <w:rFonts w:ascii="PT Astra Serif" w:hAnsi="PT Astra Serif"/>
          <w:spacing w:val="3"/>
        </w:rPr>
        <w:t xml:space="preserve"> </w:t>
      </w:r>
      <w:r w:rsidRPr="002E757F">
        <w:rPr>
          <w:rFonts w:ascii="PT Astra Serif" w:hAnsi="PT Astra Serif"/>
        </w:rPr>
        <w:t>условий.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Программа предполагает ведение наблюдений, организацию лабораторных и</w:t>
      </w:r>
      <w:r w:rsidRPr="002E757F">
        <w:rPr>
          <w:rFonts w:ascii="PT Astra Serif" w:hAnsi="PT Astra Serif"/>
          <w:spacing w:val="1"/>
        </w:rPr>
        <w:t xml:space="preserve"> </w:t>
      </w:r>
      <w:r w:rsidRPr="002E757F">
        <w:rPr>
          <w:rFonts w:ascii="PT Astra Serif" w:hAnsi="PT Astra Serif"/>
        </w:rPr>
        <w:t>практических работ, демонстрацию опытов и проведение экскурсий - все это даст</w:t>
      </w:r>
      <w:r w:rsidRPr="002E757F">
        <w:rPr>
          <w:rFonts w:ascii="PT Astra Serif" w:hAnsi="PT Astra Serif"/>
          <w:spacing w:val="1"/>
        </w:rPr>
        <w:t xml:space="preserve"> </w:t>
      </w:r>
      <w:r w:rsidRPr="002E757F">
        <w:rPr>
          <w:rFonts w:ascii="PT Astra Serif" w:hAnsi="PT Astra Serif"/>
        </w:rPr>
        <w:t>возможность более целенаправленно способствовать развитию любознательности и</w:t>
      </w:r>
      <w:r w:rsidRPr="002E757F">
        <w:rPr>
          <w:rFonts w:ascii="PT Astra Serif" w:hAnsi="PT Astra Serif"/>
          <w:spacing w:val="-62"/>
        </w:rPr>
        <w:t xml:space="preserve"> </w:t>
      </w:r>
      <w:r w:rsidRPr="002E757F">
        <w:rPr>
          <w:rFonts w:ascii="PT Astra Serif" w:hAnsi="PT Astra Serif"/>
        </w:rPr>
        <w:t>повышению</w:t>
      </w:r>
      <w:r w:rsidRPr="002E757F">
        <w:rPr>
          <w:rFonts w:ascii="PT Astra Serif" w:hAnsi="PT Astra Serif"/>
          <w:spacing w:val="1"/>
        </w:rPr>
        <w:t xml:space="preserve"> </w:t>
      </w:r>
      <w:r w:rsidRPr="002E757F">
        <w:rPr>
          <w:rFonts w:ascii="PT Astra Serif" w:hAnsi="PT Astra Serif"/>
        </w:rPr>
        <w:t>интереса</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предмету,</w:t>
      </w:r>
      <w:r w:rsidRPr="002E757F">
        <w:rPr>
          <w:rFonts w:ascii="PT Astra Serif" w:hAnsi="PT Astra Serif"/>
          <w:spacing w:val="1"/>
        </w:rPr>
        <w:t xml:space="preserve"> </w:t>
      </w:r>
      <w:r w:rsidRPr="002E757F">
        <w:rPr>
          <w:rFonts w:ascii="PT Astra Serif" w:hAnsi="PT Astra Serif"/>
        </w:rPr>
        <w:t>а</w:t>
      </w:r>
      <w:r w:rsidRPr="002E757F">
        <w:rPr>
          <w:rFonts w:ascii="PT Astra Serif" w:hAnsi="PT Astra Serif"/>
          <w:spacing w:val="1"/>
        </w:rPr>
        <w:t xml:space="preserve"> </w:t>
      </w:r>
      <w:r w:rsidRPr="002E757F">
        <w:rPr>
          <w:rFonts w:ascii="PT Astra Serif" w:hAnsi="PT Astra Serif"/>
        </w:rPr>
        <w:t>также</w:t>
      </w:r>
      <w:r w:rsidRPr="002E757F">
        <w:rPr>
          <w:rFonts w:ascii="PT Astra Serif" w:hAnsi="PT Astra Serif"/>
          <w:spacing w:val="1"/>
        </w:rPr>
        <w:t xml:space="preserve"> </w:t>
      </w:r>
      <w:r w:rsidRPr="002E757F">
        <w:rPr>
          <w:rFonts w:ascii="PT Astra Serif" w:hAnsi="PT Astra Serif"/>
        </w:rPr>
        <w:t>более</w:t>
      </w:r>
      <w:r w:rsidRPr="002E757F">
        <w:rPr>
          <w:rFonts w:ascii="PT Astra Serif" w:hAnsi="PT Astra Serif"/>
          <w:spacing w:val="1"/>
        </w:rPr>
        <w:t xml:space="preserve"> </w:t>
      </w:r>
      <w:r w:rsidRPr="002E757F">
        <w:rPr>
          <w:rFonts w:ascii="PT Astra Serif" w:hAnsi="PT Astra Serif"/>
        </w:rPr>
        <w:t>эффективно</w:t>
      </w:r>
      <w:r w:rsidRPr="002E757F">
        <w:rPr>
          <w:rFonts w:ascii="PT Astra Serif" w:hAnsi="PT Astra Serif"/>
          <w:spacing w:val="1"/>
        </w:rPr>
        <w:t xml:space="preserve"> </w:t>
      </w:r>
      <w:r w:rsidRPr="002E757F">
        <w:rPr>
          <w:rFonts w:ascii="PT Astra Serif" w:hAnsi="PT Astra Serif"/>
        </w:rPr>
        <w:t>осуществлять</w:t>
      </w:r>
      <w:r w:rsidRPr="002E757F">
        <w:rPr>
          <w:rFonts w:ascii="PT Astra Serif" w:hAnsi="PT Astra Serif"/>
          <w:spacing w:val="1"/>
        </w:rPr>
        <w:t xml:space="preserve"> </w:t>
      </w:r>
      <w:r w:rsidRPr="002E757F">
        <w:rPr>
          <w:rFonts w:ascii="PT Astra Serif" w:hAnsi="PT Astra Serif"/>
        </w:rPr>
        <w:t>коррекцию обучающихся: развивать память и наблюдательность, корригировать</w:t>
      </w:r>
      <w:r w:rsidRPr="002E757F">
        <w:rPr>
          <w:rFonts w:ascii="PT Astra Serif" w:hAnsi="PT Astra Serif"/>
          <w:spacing w:val="1"/>
        </w:rPr>
        <w:t xml:space="preserve"> </w:t>
      </w:r>
      <w:r w:rsidRPr="002E757F">
        <w:rPr>
          <w:rFonts w:ascii="PT Astra Serif" w:hAnsi="PT Astra Serif"/>
        </w:rPr>
        <w:t>мышление</w:t>
      </w:r>
      <w:r w:rsidRPr="002E757F">
        <w:rPr>
          <w:rFonts w:ascii="PT Astra Serif" w:hAnsi="PT Astra Serif"/>
          <w:spacing w:val="-2"/>
        </w:rPr>
        <w:t xml:space="preserve"> </w:t>
      </w:r>
      <w:r w:rsidRPr="002E757F">
        <w:rPr>
          <w:rFonts w:ascii="PT Astra Serif" w:hAnsi="PT Astra Serif"/>
        </w:rPr>
        <w:t>и речь.</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разделом</w:t>
      </w:r>
      <w:r w:rsidRPr="002E757F">
        <w:rPr>
          <w:rFonts w:ascii="PT Astra Serif" w:hAnsi="PT Astra Serif"/>
          <w:spacing w:val="1"/>
        </w:rPr>
        <w:t xml:space="preserve"> </w:t>
      </w:r>
      <w:r w:rsidRPr="002E757F">
        <w:rPr>
          <w:rFonts w:ascii="PT Astra Serif" w:hAnsi="PT Astra Serif"/>
        </w:rPr>
        <w:t>"Неживая</w:t>
      </w:r>
      <w:r w:rsidRPr="002E757F">
        <w:rPr>
          <w:rFonts w:ascii="PT Astra Serif" w:hAnsi="PT Astra Serif"/>
          <w:spacing w:val="1"/>
        </w:rPr>
        <w:t xml:space="preserve"> </w:t>
      </w:r>
      <w:r w:rsidRPr="002E757F">
        <w:rPr>
          <w:rFonts w:ascii="PT Astra Serif" w:hAnsi="PT Astra Serif"/>
        </w:rPr>
        <w:t>природа"</w:t>
      </w:r>
      <w:r w:rsidRPr="002E757F">
        <w:rPr>
          <w:rFonts w:ascii="PT Astra Serif" w:hAnsi="PT Astra Serif"/>
          <w:spacing w:val="1"/>
        </w:rPr>
        <w:t xml:space="preserve"> </w:t>
      </w:r>
      <w:r w:rsidRPr="002E757F">
        <w:rPr>
          <w:rFonts w:ascii="PT Astra Serif" w:hAnsi="PT Astra Serif"/>
        </w:rPr>
        <w:t>обучающиеся</w:t>
      </w:r>
      <w:r w:rsidRPr="002E757F">
        <w:rPr>
          <w:rFonts w:ascii="PT Astra Serif" w:hAnsi="PT Astra Serif"/>
          <w:spacing w:val="1"/>
        </w:rPr>
        <w:t xml:space="preserve"> </w:t>
      </w:r>
      <w:r w:rsidRPr="002E757F">
        <w:rPr>
          <w:rFonts w:ascii="PT Astra Serif" w:hAnsi="PT Astra Serif"/>
        </w:rPr>
        <w:t>знакомятся</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уроках</w:t>
      </w:r>
      <w:r w:rsidRPr="002E757F">
        <w:rPr>
          <w:rFonts w:ascii="PT Astra Serif" w:hAnsi="PT Astra Serif"/>
          <w:spacing w:val="1"/>
        </w:rPr>
        <w:t xml:space="preserve"> </w:t>
      </w:r>
      <w:r w:rsidRPr="002E757F">
        <w:rPr>
          <w:rFonts w:ascii="PT Astra Serif" w:hAnsi="PT Astra Serif"/>
        </w:rPr>
        <w:t>природоведения в V и VI классах и</w:t>
      </w:r>
      <w:r w:rsidRPr="002E757F">
        <w:rPr>
          <w:rFonts w:ascii="PT Astra Serif" w:hAnsi="PT Astra Serif"/>
          <w:spacing w:val="1"/>
        </w:rPr>
        <w:t xml:space="preserve"> </w:t>
      </w:r>
      <w:r w:rsidRPr="002E757F">
        <w:rPr>
          <w:rFonts w:ascii="PT Astra Serif" w:hAnsi="PT Astra Serif"/>
        </w:rPr>
        <w:t>узнают, чем живая природа отличается от</w:t>
      </w:r>
      <w:r w:rsidRPr="002E757F">
        <w:rPr>
          <w:rFonts w:ascii="PT Astra Serif" w:hAnsi="PT Astra Serif"/>
          <w:spacing w:val="1"/>
        </w:rPr>
        <w:t xml:space="preserve"> </w:t>
      </w:r>
      <w:r w:rsidRPr="002E757F">
        <w:rPr>
          <w:rFonts w:ascii="PT Astra Serif" w:hAnsi="PT Astra Serif"/>
        </w:rPr>
        <w:t>неживой,</w:t>
      </w:r>
      <w:r w:rsidRPr="002E757F">
        <w:rPr>
          <w:rFonts w:ascii="PT Astra Serif" w:hAnsi="PT Astra Serif"/>
          <w:spacing w:val="1"/>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чего</w:t>
      </w:r>
      <w:r w:rsidRPr="002E757F">
        <w:rPr>
          <w:rFonts w:ascii="PT Astra Serif" w:hAnsi="PT Astra Serif"/>
          <w:spacing w:val="1"/>
        </w:rPr>
        <w:t xml:space="preserve"> </w:t>
      </w:r>
      <w:r w:rsidRPr="002E757F">
        <w:rPr>
          <w:rFonts w:ascii="PT Astra Serif" w:hAnsi="PT Astra Serif"/>
        </w:rPr>
        <w:t>состоит</w:t>
      </w:r>
      <w:r w:rsidRPr="002E757F">
        <w:rPr>
          <w:rFonts w:ascii="PT Astra Serif" w:hAnsi="PT Astra Serif"/>
          <w:spacing w:val="1"/>
        </w:rPr>
        <w:t xml:space="preserve"> </w:t>
      </w:r>
      <w:r w:rsidRPr="002E757F">
        <w:rPr>
          <w:rFonts w:ascii="PT Astra Serif" w:hAnsi="PT Astra Serif"/>
        </w:rPr>
        <w:t>живые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неживые</w:t>
      </w:r>
      <w:r w:rsidRPr="002E757F">
        <w:rPr>
          <w:rFonts w:ascii="PT Astra Serif" w:hAnsi="PT Astra Serif"/>
          <w:spacing w:val="1"/>
        </w:rPr>
        <w:t xml:space="preserve"> </w:t>
      </w:r>
      <w:r w:rsidRPr="002E757F">
        <w:rPr>
          <w:rFonts w:ascii="PT Astra Serif" w:hAnsi="PT Astra Serif"/>
        </w:rPr>
        <w:t>тела,</w:t>
      </w:r>
      <w:r w:rsidRPr="002E757F">
        <w:rPr>
          <w:rFonts w:ascii="PT Astra Serif" w:hAnsi="PT Astra Serif"/>
          <w:spacing w:val="1"/>
        </w:rPr>
        <w:t xml:space="preserve"> </w:t>
      </w:r>
      <w:r w:rsidRPr="002E757F">
        <w:rPr>
          <w:rFonts w:ascii="PT Astra Serif" w:hAnsi="PT Astra Serif"/>
        </w:rPr>
        <w:t>получают</w:t>
      </w:r>
      <w:r w:rsidRPr="002E757F">
        <w:rPr>
          <w:rFonts w:ascii="PT Astra Serif" w:hAnsi="PT Astra Serif"/>
          <w:spacing w:val="1"/>
        </w:rPr>
        <w:t xml:space="preserve"> </w:t>
      </w:r>
      <w:r w:rsidRPr="002E757F">
        <w:rPr>
          <w:rFonts w:ascii="PT Astra Serif" w:hAnsi="PT Astra Serif"/>
        </w:rPr>
        <w:t>новые</w:t>
      </w:r>
      <w:r w:rsidRPr="002E757F">
        <w:rPr>
          <w:rFonts w:ascii="PT Astra Serif" w:hAnsi="PT Astra Serif"/>
          <w:spacing w:val="1"/>
        </w:rPr>
        <w:t xml:space="preserve"> </w:t>
      </w:r>
      <w:r w:rsidRPr="002E757F">
        <w:rPr>
          <w:rFonts w:ascii="PT Astra Serif" w:hAnsi="PT Astra Serif"/>
        </w:rPr>
        <w:t>знания</w:t>
      </w:r>
      <w:r w:rsidRPr="002E757F">
        <w:rPr>
          <w:rFonts w:ascii="PT Astra Serif" w:hAnsi="PT Astra Serif"/>
          <w:spacing w:val="1"/>
        </w:rPr>
        <w:t xml:space="preserve"> </w:t>
      </w:r>
      <w:r w:rsidRPr="002E757F">
        <w:rPr>
          <w:rFonts w:ascii="PT Astra Serif" w:hAnsi="PT Astra Serif"/>
        </w:rPr>
        <w:t>об</w:t>
      </w:r>
      <w:r w:rsidRPr="002E757F">
        <w:rPr>
          <w:rFonts w:ascii="PT Astra Serif" w:hAnsi="PT Astra Serif"/>
          <w:spacing w:val="1"/>
        </w:rPr>
        <w:t xml:space="preserve"> </w:t>
      </w:r>
      <w:r w:rsidRPr="002E757F">
        <w:rPr>
          <w:rFonts w:ascii="PT Astra Serif" w:hAnsi="PT Astra Serif"/>
        </w:rPr>
        <w:t xml:space="preserve">элементарных физических </w:t>
      </w:r>
      <w:r w:rsidRPr="002E757F">
        <w:rPr>
          <w:rFonts w:ascii="PT Astra Serif" w:hAnsi="PT Astra Serif"/>
        </w:rPr>
        <w:lastRenderedPageBreak/>
        <w:t>и химических свойствах и использовании воды, воздуха,</w:t>
      </w:r>
      <w:r w:rsidRPr="002E757F">
        <w:rPr>
          <w:rFonts w:ascii="PT Astra Serif" w:hAnsi="PT Astra Serif"/>
          <w:spacing w:val="-62"/>
        </w:rPr>
        <w:t xml:space="preserve"> </w:t>
      </w:r>
      <w:r w:rsidRPr="002E757F">
        <w:rPr>
          <w:rFonts w:ascii="PT Astra Serif" w:hAnsi="PT Astra Serif"/>
        </w:rPr>
        <w:t>полезных</w:t>
      </w:r>
      <w:r w:rsidRPr="002E757F">
        <w:rPr>
          <w:rFonts w:ascii="PT Astra Serif" w:hAnsi="PT Astra Serif"/>
          <w:spacing w:val="-3"/>
        </w:rPr>
        <w:t xml:space="preserve"> </w:t>
      </w:r>
      <w:r w:rsidRPr="002E757F">
        <w:rPr>
          <w:rFonts w:ascii="PT Astra Serif" w:hAnsi="PT Astra Serif"/>
        </w:rPr>
        <w:t>ископаемых</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почвы,</w:t>
      </w:r>
      <w:r w:rsidRPr="002E757F">
        <w:rPr>
          <w:rFonts w:ascii="PT Astra Serif" w:hAnsi="PT Astra Serif"/>
          <w:spacing w:val="-2"/>
        </w:rPr>
        <w:t xml:space="preserve"> </w:t>
      </w:r>
      <w:r w:rsidRPr="002E757F">
        <w:rPr>
          <w:rFonts w:ascii="PT Astra Serif" w:hAnsi="PT Astra Serif"/>
        </w:rPr>
        <w:t>некоторых</w:t>
      </w:r>
      <w:r w:rsidRPr="002E757F">
        <w:rPr>
          <w:rFonts w:ascii="PT Astra Serif" w:hAnsi="PT Astra Serif"/>
          <w:spacing w:val="-1"/>
        </w:rPr>
        <w:t xml:space="preserve"> </w:t>
      </w:r>
      <w:r w:rsidRPr="002E757F">
        <w:rPr>
          <w:rFonts w:ascii="PT Astra Serif" w:hAnsi="PT Astra Serif"/>
        </w:rPr>
        <w:t>явлениях</w:t>
      </w:r>
      <w:r w:rsidRPr="002E757F">
        <w:rPr>
          <w:rFonts w:ascii="PT Astra Serif" w:hAnsi="PT Astra Serif"/>
          <w:spacing w:val="-2"/>
        </w:rPr>
        <w:t xml:space="preserve"> </w:t>
      </w:r>
      <w:r w:rsidRPr="002E757F">
        <w:rPr>
          <w:rFonts w:ascii="PT Astra Serif" w:hAnsi="PT Astra Serif"/>
        </w:rPr>
        <w:t>неживой</w:t>
      </w:r>
      <w:r w:rsidRPr="002E757F">
        <w:rPr>
          <w:rFonts w:ascii="PT Astra Serif" w:hAnsi="PT Astra Serif"/>
          <w:spacing w:val="-1"/>
        </w:rPr>
        <w:t xml:space="preserve"> </w:t>
      </w:r>
      <w:r w:rsidRPr="002E757F">
        <w:rPr>
          <w:rFonts w:ascii="PT Astra Serif" w:hAnsi="PT Astra Serif"/>
        </w:rPr>
        <w:t>природы.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Курс биологии, посвященный изучению живой природы, начинается с раздела</w:t>
      </w:r>
      <w:r w:rsidRPr="002E757F">
        <w:rPr>
          <w:rFonts w:ascii="PT Astra Serif" w:hAnsi="PT Astra Serif"/>
          <w:spacing w:val="-62"/>
        </w:rPr>
        <w:t xml:space="preserve"> </w:t>
      </w:r>
      <w:r w:rsidRPr="002E757F">
        <w:rPr>
          <w:rFonts w:ascii="PT Astra Serif" w:hAnsi="PT Astra Serif"/>
        </w:rPr>
        <w:t>"Растения"</w:t>
      </w:r>
      <w:r w:rsidRPr="002E757F">
        <w:rPr>
          <w:rFonts w:ascii="PT Astra Serif" w:hAnsi="PT Astra Serif"/>
          <w:spacing w:val="1"/>
        </w:rPr>
        <w:t xml:space="preserve"> </w:t>
      </w:r>
      <w:r w:rsidRPr="002E757F">
        <w:rPr>
          <w:rFonts w:ascii="PT Astra Serif" w:hAnsi="PT Astra Serif"/>
        </w:rPr>
        <w:t>(VII</w:t>
      </w:r>
      <w:r w:rsidRPr="002E757F">
        <w:rPr>
          <w:rFonts w:ascii="PT Astra Serif" w:hAnsi="PT Astra Serif"/>
          <w:spacing w:val="1"/>
        </w:rPr>
        <w:t xml:space="preserve"> </w:t>
      </w:r>
      <w:r w:rsidRPr="002E757F">
        <w:rPr>
          <w:rFonts w:ascii="PT Astra Serif" w:hAnsi="PT Astra Serif"/>
        </w:rPr>
        <w:t>класс),</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котором</w:t>
      </w:r>
      <w:r w:rsidRPr="002E757F">
        <w:rPr>
          <w:rFonts w:ascii="PT Astra Serif" w:hAnsi="PT Astra Serif"/>
          <w:spacing w:val="1"/>
        </w:rPr>
        <w:t xml:space="preserve"> </w:t>
      </w:r>
      <w:r w:rsidRPr="002E757F">
        <w:rPr>
          <w:rFonts w:ascii="PT Astra Serif" w:hAnsi="PT Astra Serif"/>
        </w:rPr>
        <w:t>все</w:t>
      </w:r>
      <w:r w:rsidRPr="002E757F">
        <w:rPr>
          <w:rFonts w:ascii="PT Astra Serif" w:hAnsi="PT Astra Serif"/>
          <w:spacing w:val="1"/>
        </w:rPr>
        <w:t xml:space="preserve"> </w:t>
      </w:r>
      <w:r w:rsidRPr="002E757F">
        <w:rPr>
          <w:rFonts w:ascii="PT Astra Serif" w:hAnsi="PT Astra Serif"/>
        </w:rPr>
        <w:t>растения</w:t>
      </w:r>
      <w:r w:rsidRPr="002E757F">
        <w:rPr>
          <w:rFonts w:ascii="PT Astra Serif" w:hAnsi="PT Astra Serif"/>
          <w:spacing w:val="1"/>
        </w:rPr>
        <w:t xml:space="preserve"> </w:t>
      </w:r>
      <w:r w:rsidRPr="002E757F">
        <w:rPr>
          <w:rFonts w:ascii="PT Astra Serif" w:hAnsi="PT Astra Serif"/>
        </w:rPr>
        <w:t>объединены</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группы</w:t>
      </w:r>
      <w:r w:rsidRPr="002E757F">
        <w:rPr>
          <w:rFonts w:ascii="PT Astra Serif" w:hAnsi="PT Astra Serif"/>
          <w:spacing w:val="1"/>
        </w:rPr>
        <w:t xml:space="preserve"> </w:t>
      </w:r>
      <w:r w:rsidRPr="002E757F">
        <w:rPr>
          <w:rFonts w:ascii="PT Astra Serif" w:hAnsi="PT Astra Serif"/>
        </w:rPr>
        <w:t>не</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семействам, а по месту их произрастания. Такое структурирование материала более</w:t>
      </w:r>
      <w:r w:rsidRPr="002E757F">
        <w:rPr>
          <w:rFonts w:ascii="PT Astra Serif" w:hAnsi="PT Astra Serif"/>
          <w:spacing w:val="-62"/>
        </w:rPr>
        <w:t xml:space="preserve"> </w:t>
      </w:r>
      <w:r w:rsidRPr="002E757F">
        <w:rPr>
          <w:rFonts w:ascii="PT Astra Serif" w:hAnsi="PT Astra Serif"/>
        </w:rPr>
        <w:t>доступно</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понимания</w:t>
      </w:r>
      <w:r w:rsidRPr="002E757F">
        <w:rPr>
          <w:rFonts w:ascii="PT Astra Serif" w:hAnsi="PT Astra Serif"/>
          <w:spacing w:val="1"/>
        </w:rPr>
        <w:t xml:space="preserve"> </w:t>
      </w:r>
      <w:r w:rsidRPr="002E757F">
        <w:rPr>
          <w:rFonts w:ascii="PT Astra Serif" w:hAnsi="PT Astra Serif"/>
        </w:rPr>
        <w:t>обучающимися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умственной</w:t>
      </w:r>
      <w:r w:rsidRPr="002E757F">
        <w:rPr>
          <w:rFonts w:ascii="PT Astra Serif" w:hAnsi="PT Astra Serif"/>
          <w:spacing w:val="1"/>
        </w:rPr>
        <w:t xml:space="preserve"> </w:t>
      </w:r>
      <w:r w:rsidRPr="002E757F">
        <w:rPr>
          <w:rFonts w:ascii="PT Astra Serif" w:hAnsi="PT Astra Serif"/>
        </w:rPr>
        <w:t>отсталостью</w:t>
      </w:r>
      <w:r w:rsidRPr="002E757F">
        <w:rPr>
          <w:rFonts w:ascii="PT Astra Serif" w:hAnsi="PT Astra Serif"/>
          <w:spacing w:val="1"/>
        </w:rPr>
        <w:t xml:space="preserve"> </w:t>
      </w:r>
      <w:r w:rsidRPr="002E757F">
        <w:rPr>
          <w:rFonts w:ascii="PT Astra Serif" w:hAnsi="PT Astra Serif"/>
        </w:rPr>
        <w:t>(интеллектуальными</w:t>
      </w:r>
      <w:r w:rsidRPr="002E757F">
        <w:rPr>
          <w:rFonts w:ascii="PT Astra Serif" w:hAnsi="PT Astra Serif"/>
          <w:spacing w:val="1"/>
        </w:rPr>
        <w:t xml:space="preserve"> </w:t>
      </w:r>
      <w:r w:rsidRPr="002E757F">
        <w:rPr>
          <w:rFonts w:ascii="PT Astra Serif" w:hAnsi="PT Astra Serif"/>
        </w:rPr>
        <w:t>нарушениями).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этот</w:t>
      </w:r>
      <w:r w:rsidRPr="002E757F">
        <w:rPr>
          <w:rFonts w:ascii="PT Astra Serif" w:hAnsi="PT Astra Serif"/>
          <w:spacing w:val="1"/>
        </w:rPr>
        <w:t xml:space="preserve"> </w:t>
      </w:r>
      <w:r w:rsidRPr="002E757F">
        <w:rPr>
          <w:rFonts w:ascii="PT Astra Serif" w:hAnsi="PT Astra Serif"/>
        </w:rPr>
        <w:t>раздел</w:t>
      </w:r>
      <w:r w:rsidRPr="002E757F">
        <w:rPr>
          <w:rFonts w:ascii="PT Astra Serif" w:hAnsi="PT Astra Serif"/>
          <w:spacing w:val="1"/>
        </w:rPr>
        <w:t xml:space="preserve"> </w:t>
      </w:r>
      <w:r w:rsidRPr="002E757F">
        <w:rPr>
          <w:rFonts w:ascii="PT Astra Serif" w:hAnsi="PT Astra Serif"/>
        </w:rPr>
        <w:t>включены</w:t>
      </w:r>
      <w:r w:rsidRPr="002E757F">
        <w:rPr>
          <w:rFonts w:ascii="PT Astra Serif" w:hAnsi="PT Astra Serif"/>
          <w:spacing w:val="1"/>
        </w:rPr>
        <w:t xml:space="preserve"> </w:t>
      </w:r>
      <w:r w:rsidRPr="002E757F">
        <w:rPr>
          <w:rFonts w:ascii="PT Astra Serif" w:hAnsi="PT Astra Serif"/>
        </w:rPr>
        <w:t>практически</w:t>
      </w:r>
      <w:r w:rsidRPr="002E757F">
        <w:rPr>
          <w:rFonts w:ascii="PT Astra Serif" w:hAnsi="PT Astra Serif"/>
          <w:spacing w:val="1"/>
        </w:rPr>
        <w:t xml:space="preserve"> </w:t>
      </w:r>
      <w:r w:rsidRPr="002E757F">
        <w:rPr>
          <w:rFonts w:ascii="PT Astra Serif" w:hAnsi="PT Astra Serif"/>
        </w:rPr>
        <w:t>значимые</w:t>
      </w:r>
      <w:r w:rsidRPr="002E757F">
        <w:rPr>
          <w:rFonts w:ascii="PT Astra Serif" w:hAnsi="PT Astra Serif"/>
          <w:spacing w:val="1"/>
        </w:rPr>
        <w:t xml:space="preserve"> </w:t>
      </w:r>
      <w:r w:rsidRPr="002E757F">
        <w:rPr>
          <w:rFonts w:ascii="PT Astra Serif" w:hAnsi="PT Astra Serif"/>
        </w:rPr>
        <w:t>темы,</w:t>
      </w:r>
      <w:r w:rsidRPr="002E757F">
        <w:rPr>
          <w:rFonts w:ascii="PT Astra Serif" w:hAnsi="PT Astra Serif"/>
          <w:spacing w:val="1"/>
        </w:rPr>
        <w:t xml:space="preserve"> </w:t>
      </w:r>
      <w:r w:rsidRPr="002E757F">
        <w:rPr>
          <w:rFonts w:ascii="PT Astra Serif" w:hAnsi="PT Astra Serif"/>
        </w:rPr>
        <w:t>такие,</w:t>
      </w:r>
      <w:r w:rsidRPr="002E757F">
        <w:rPr>
          <w:rFonts w:ascii="PT Astra Serif" w:hAnsi="PT Astra Serif"/>
          <w:spacing w:val="1"/>
        </w:rPr>
        <w:t xml:space="preserve"> </w:t>
      </w:r>
      <w:r w:rsidRPr="002E757F">
        <w:rPr>
          <w:rFonts w:ascii="PT Astra Serif" w:hAnsi="PT Astra Serif"/>
        </w:rPr>
        <w:t>как</w:t>
      </w:r>
      <w:r w:rsidRPr="002E757F">
        <w:rPr>
          <w:rFonts w:ascii="PT Astra Serif" w:hAnsi="PT Astra Serif"/>
          <w:spacing w:val="1"/>
        </w:rPr>
        <w:t xml:space="preserve"> </w:t>
      </w:r>
      <w:r w:rsidRPr="002E757F">
        <w:rPr>
          <w:rFonts w:ascii="PT Astra Serif" w:hAnsi="PT Astra Serif"/>
        </w:rPr>
        <w:t>"Фитодизайн",</w:t>
      </w:r>
      <w:r w:rsidRPr="002E757F">
        <w:rPr>
          <w:rFonts w:ascii="PT Astra Serif" w:hAnsi="PT Astra Serif"/>
          <w:spacing w:val="1"/>
        </w:rPr>
        <w:t xml:space="preserve"> </w:t>
      </w:r>
      <w:r w:rsidRPr="002E757F">
        <w:rPr>
          <w:rFonts w:ascii="PT Astra Serif" w:hAnsi="PT Astra Serif"/>
        </w:rPr>
        <w:t>"Заготовка</w:t>
      </w:r>
      <w:r w:rsidRPr="002E757F">
        <w:rPr>
          <w:rFonts w:ascii="PT Astra Serif" w:hAnsi="PT Astra Serif"/>
          <w:spacing w:val="1"/>
        </w:rPr>
        <w:t xml:space="preserve"> </w:t>
      </w:r>
      <w:r w:rsidRPr="002E757F">
        <w:rPr>
          <w:rFonts w:ascii="PT Astra Serif" w:hAnsi="PT Astra Serif"/>
        </w:rPr>
        <w:t>овощей</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зиму",</w:t>
      </w:r>
      <w:r w:rsidRPr="002E757F">
        <w:rPr>
          <w:rFonts w:ascii="PT Astra Serif" w:hAnsi="PT Astra Serif"/>
          <w:spacing w:val="1"/>
        </w:rPr>
        <w:t xml:space="preserve"> </w:t>
      </w:r>
      <w:r w:rsidRPr="002E757F">
        <w:rPr>
          <w:rFonts w:ascii="PT Astra Serif" w:hAnsi="PT Astra Serif"/>
        </w:rPr>
        <w:t>"Лекарственные</w:t>
      </w:r>
      <w:r w:rsidRPr="002E757F">
        <w:rPr>
          <w:rFonts w:ascii="PT Astra Serif" w:hAnsi="PT Astra Serif"/>
          <w:spacing w:val="-2"/>
        </w:rPr>
        <w:t xml:space="preserve"> </w:t>
      </w:r>
      <w:r w:rsidRPr="002E757F">
        <w:rPr>
          <w:rFonts w:ascii="PT Astra Serif" w:hAnsi="PT Astra Serif"/>
        </w:rPr>
        <w:t>растения".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разделе</w:t>
      </w:r>
      <w:r w:rsidRPr="002E757F">
        <w:rPr>
          <w:rFonts w:ascii="PT Astra Serif" w:hAnsi="PT Astra Serif"/>
          <w:spacing w:val="1"/>
        </w:rPr>
        <w:t xml:space="preserve"> </w:t>
      </w:r>
      <w:r w:rsidRPr="002E757F">
        <w:rPr>
          <w:rFonts w:ascii="PT Astra Serif" w:hAnsi="PT Astra Serif"/>
        </w:rPr>
        <w:t>"Животные"</w:t>
      </w:r>
      <w:r w:rsidRPr="002E757F">
        <w:rPr>
          <w:rFonts w:ascii="PT Astra Serif" w:hAnsi="PT Astra Serif"/>
          <w:spacing w:val="1"/>
        </w:rPr>
        <w:t xml:space="preserve"> </w:t>
      </w:r>
      <w:r w:rsidRPr="002E757F">
        <w:rPr>
          <w:rFonts w:ascii="PT Astra Serif" w:hAnsi="PT Astra Serif"/>
        </w:rPr>
        <w:t>(VIII</w:t>
      </w:r>
      <w:r w:rsidRPr="002E757F">
        <w:rPr>
          <w:rFonts w:ascii="PT Astra Serif" w:hAnsi="PT Astra Serif"/>
          <w:spacing w:val="1"/>
        </w:rPr>
        <w:t xml:space="preserve"> </w:t>
      </w:r>
      <w:r w:rsidRPr="002E757F">
        <w:rPr>
          <w:rFonts w:ascii="PT Astra Serif" w:hAnsi="PT Astra Serif"/>
        </w:rPr>
        <w:t>класс)</w:t>
      </w:r>
      <w:r w:rsidRPr="002E757F">
        <w:rPr>
          <w:rFonts w:ascii="PT Astra Serif" w:hAnsi="PT Astra Serif"/>
          <w:spacing w:val="1"/>
        </w:rPr>
        <w:t xml:space="preserve"> </w:t>
      </w:r>
      <w:r w:rsidRPr="002E757F">
        <w:rPr>
          <w:rFonts w:ascii="PT Astra Serif" w:hAnsi="PT Astra Serif"/>
        </w:rPr>
        <w:t>особое</w:t>
      </w:r>
      <w:r w:rsidRPr="002E757F">
        <w:rPr>
          <w:rFonts w:ascii="PT Astra Serif" w:hAnsi="PT Astra Serif"/>
          <w:spacing w:val="1"/>
        </w:rPr>
        <w:t xml:space="preserve"> </w:t>
      </w:r>
      <w:r w:rsidRPr="002E757F">
        <w:rPr>
          <w:rFonts w:ascii="PT Astra Serif" w:hAnsi="PT Astra Serif"/>
        </w:rPr>
        <w:t>внимание</w:t>
      </w:r>
      <w:r w:rsidRPr="002E757F">
        <w:rPr>
          <w:rFonts w:ascii="PT Astra Serif" w:hAnsi="PT Astra Serif"/>
          <w:spacing w:val="1"/>
        </w:rPr>
        <w:t xml:space="preserve"> </w:t>
      </w:r>
      <w:r w:rsidRPr="002E757F">
        <w:rPr>
          <w:rFonts w:ascii="PT Astra Serif" w:hAnsi="PT Astra Serif"/>
        </w:rPr>
        <w:t>уделено</w:t>
      </w:r>
      <w:r w:rsidRPr="002E757F">
        <w:rPr>
          <w:rFonts w:ascii="PT Astra Serif" w:hAnsi="PT Astra Serif"/>
          <w:spacing w:val="1"/>
        </w:rPr>
        <w:t xml:space="preserve"> </w:t>
      </w:r>
      <w:r w:rsidRPr="002E757F">
        <w:rPr>
          <w:rFonts w:ascii="PT Astra Serif" w:hAnsi="PT Astra Serif"/>
        </w:rPr>
        <w:t>изучению</w:t>
      </w:r>
      <w:r w:rsidRPr="002E757F">
        <w:rPr>
          <w:rFonts w:ascii="PT Astra Serif" w:hAnsi="PT Astra Serif"/>
          <w:spacing w:val="1"/>
        </w:rPr>
        <w:t xml:space="preserve"> </w:t>
      </w:r>
      <w:r w:rsidRPr="002E757F">
        <w:rPr>
          <w:rFonts w:ascii="PT Astra Serif" w:hAnsi="PT Astra Serif"/>
        </w:rPr>
        <w:t>животных,</w:t>
      </w:r>
      <w:r w:rsidRPr="002E757F">
        <w:rPr>
          <w:rFonts w:ascii="PT Astra Serif" w:hAnsi="PT Astra Serif"/>
          <w:spacing w:val="1"/>
        </w:rPr>
        <w:t xml:space="preserve"> </w:t>
      </w:r>
      <w:r w:rsidRPr="002E757F">
        <w:rPr>
          <w:rFonts w:ascii="PT Astra Serif" w:hAnsi="PT Astra Serif"/>
        </w:rPr>
        <w:t>играющих</w:t>
      </w:r>
      <w:r w:rsidRPr="002E757F">
        <w:rPr>
          <w:rFonts w:ascii="PT Astra Serif" w:hAnsi="PT Astra Serif"/>
          <w:spacing w:val="1"/>
        </w:rPr>
        <w:t xml:space="preserve"> </w:t>
      </w:r>
      <w:r w:rsidRPr="002E757F">
        <w:rPr>
          <w:rFonts w:ascii="PT Astra Serif" w:hAnsi="PT Astra Serif"/>
        </w:rPr>
        <w:t>значительную</w:t>
      </w:r>
      <w:r w:rsidRPr="002E757F">
        <w:rPr>
          <w:rFonts w:ascii="PT Astra Serif" w:hAnsi="PT Astra Serif"/>
          <w:spacing w:val="1"/>
        </w:rPr>
        <w:t xml:space="preserve"> </w:t>
      </w:r>
      <w:r w:rsidRPr="002E757F">
        <w:rPr>
          <w:rFonts w:ascii="PT Astra Serif" w:hAnsi="PT Astra Serif"/>
        </w:rPr>
        <w:t>роль</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жизни</w:t>
      </w:r>
      <w:r w:rsidRPr="002E757F">
        <w:rPr>
          <w:rFonts w:ascii="PT Astra Serif" w:hAnsi="PT Astra Serif"/>
          <w:spacing w:val="1"/>
        </w:rPr>
        <w:t xml:space="preserve"> </w:t>
      </w:r>
      <w:r w:rsidRPr="002E757F">
        <w:rPr>
          <w:rFonts w:ascii="PT Astra Serif" w:hAnsi="PT Astra Serif"/>
        </w:rPr>
        <w:t>человека,</w:t>
      </w:r>
      <w:r w:rsidRPr="002E757F">
        <w:rPr>
          <w:rFonts w:ascii="PT Astra Serif" w:hAnsi="PT Astra Serif"/>
          <w:spacing w:val="1"/>
        </w:rPr>
        <w:t xml:space="preserve"> </w:t>
      </w:r>
      <w:r w:rsidRPr="002E757F">
        <w:rPr>
          <w:rFonts w:ascii="PT Astra Serif" w:hAnsi="PT Astra Serif"/>
        </w:rPr>
        <w:t>его</w:t>
      </w:r>
      <w:r w:rsidRPr="002E757F">
        <w:rPr>
          <w:rFonts w:ascii="PT Astra Serif" w:hAnsi="PT Astra Serif"/>
          <w:spacing w:val="1"/>
        </w:rPr>
        <w:t xml:space="preserve"> </w:t>
      </w:r>
      <w:r w:rsidRPr="002E757F">
        <w:rPr>
          <w:rFonts w:ascii="PT Astra Serif" w:hAnsi="PT Astra Serif"/>
        </w:rPr>
        <w:t>хозяйственной</w:t>
      </w:r>
      <w:r w:rsidRPr="002E757F">
        <w:rPr>
          <w:rFonts w:ascii="PT Astra Serif" w:hAnsi="PT Astra Serif"/>
          <w:spacing w:val="-62"/>
        </w:rPr>
        <w:t xml:space="preserve"> </w:t>
      </w:r>
      <w:r w:rsidRPr="002E757F">
        <w:rPr>
          <w:rFonts w:ascii="PT Astra Serif" w:hAnsi="PT Astra Serif"/>
        </w:rPr>
        <w:t>деятельности.</w:t>
      </w:r>
      <w:r w:rsidRPr="002E757F">
        <w:rPr>
          <w:rFonts w:ascii="PT Astra Serif" w:hAnsi="PT Astra Serif"/>
          <w:spacing w:val="1"/>
        </w:rPr>
        <w:t xml:space="preserve"> </w:t>
      </w:r>
      <w:r w:rsidRPr="002E757F">
        <w:rPr>
          <w:rFonts w:ascii="PT Astra Serif" w:hAnsi="PT Astra Serif"/>
        </w:rPr>
        <w:t>Этот</w:t>
      </w:r>
      <w:r w:rsidRPr="002E757F">
        <w:rPr>
          <w:rFonts w:ascii="PT Astra Serif" w:hAnsi="PT Astra Serif"/>
          <w:spacing w:val="1"/>
        </w:rPr>
        <w:t xml:space="preserve"> </w:t>
      </w:r>
      <w:r w:rsidRPr="002E757F">
        <w:rPr>
          <w:rFonts w:ascii="PT Astra Serif" w:hAnsi="PT Astra Serif"/>
        </w:rPr>
        <w:t>раздел</w:t>
      </w:r>
      <w:r w:rsidRPr="002E757F">
        <w:rPr>
          <w:rFonts w:ascii="PT Astra Serif" w:hAnsi="PT Astra Serif"/>
          <w:spacing w:val="1"/>
        </w:rPr>
        <w:t xml:space="preserve"> </w:t>
      </w:r>
      <w:r w:rsidRPr="002E757F">
        <w:rPr>
          <w:rFonts w:ascii="PT Astra Serif" w:hAnsi="PT Astra Serif"/>
        </w:rPr>
        <w:t>дополнен</w:t>
      </w:r>
      <w:r w:rsidRPr="002E757F">
        <w:rPr>
          <w:rFonts w:ascii="PT Astra Serif" w:hAnsi="PT Astra Serif"/>
          <w:spacing w:val="1"/>
        </w:rPr>
        <w:t xml:space="preserve"> </w:t>
      </w:r>
      <w:r w:rsidRPr="002E757F">
        <w:rPr>
          <w:rFonts w:ascii="PT Astra Serif" w:hAnsi="PT Astra Serif"/>
        </w:rPr>
        <w:t>темами,</w:t>
      </w:r>
      <w:r w:rsidRPr="002E757F">
        <w:rPr>
          <w:rFonts w:ascii="PT Astra Serif" w:hAnsi="PT Astra Serif"/>
          <w:spacing w:val="1"/>
        </w:rPr>
        <w:t xml:space="preserve"> </w:t>
      </w:r>
      <w:r w:rsidRPr="002E757F">
        <w:rPr>
          <w:rFonts w:ascii="PT Astra Serif" w:hAnsi="PT Astra Serif"/>
        </w:rPr>
        <w:t>близкими</w:t>
      </w:r>
      <w:r w:rsidRPr="002E757F">
        <w:rPr>
          <w:rFonts w:ascii="PT Astra Serif" w:hAnsi="PT Astra Serif"/>
          <w:spacing w:val="1"/>
        </w:rPr>
        <w:t xml:space="preserve"> </w:t>
      </w:r>
      <w:r w:rsidRPr="002E757F">
        <w:rPr>
          <w:rFonts w:ascii="PT Astra Serif" w:hAnsi="PT Astra Serif"/>
        </w:rPr>
        <w:t>учащимся,</w:t>
      </w:r>
      <w:r w:rsidRPr="002E757F">
        <w:rPr>
          <w:rFonts w:ascii="PT Astra Serif" w:hAnsi="PT Astra Serif"/>
          <w:spacing w:val="1"/>
        </w:rPr>
        <w:t xml:space="preserve"> </w:t>
      </w:r>
      <w:r w:rsidRPr="002E757F">
        <w:rPr>
          <w:rFonts w:ascii="PT Astra Serif" w:hAnsi="PT Astra Serif"/>
        </w:rPr>
        <w:t>живущим</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городской местности ("Аквариумные рыбки", "Кошки" и "Собаки": породы, уход,</w:t>
      </w:r>
      <w:r w:rsidRPr="002E757F">
        <w:rPr>
          <w:rFonts w:ascii="PT Astra Serif" w:hAnsi="PT Astra Serif"/>
          <w:spacing w:val="1"/>
        </w:rPr>
        <w:t xml:space="preserve"> </w:t>
      </w:r>
      <w:r w:rsidRPr="002E757F">
        <w:rPr>
          <w:rFonts w:ascii="PT Astra Serif" w:hAnsi="PT Astra Serif"/>
        </w:rPr>
        <w:t>санитарно-гигиенические</w:t>
      </w:r>
      <w:r w:rsidRPr="002E757F">
        <w:rPr>
          <w:rFonts w:ascii="PT Astra Serif" w:hAnsi="PT Astra Serif"/>
          <w:spacing w:val="-2"/>
        </w:rPr>
        <w:t xml:space="preserve"> </w:t>
      </w:r>
      <w:r w:rsidRPr="002E757F">
        <w:rPr>
          <w:rFonts w:ascii="PT Astra Serif" w:hAnsi="PT Astra Serif"/>
        </w:rPr>
        <w:t>требования</w:t>
      </w:r>
      <w:r w:rsidRPr="002E757F">
        <w:rPr>
          <w:rFonts w:ascii="PT Astra Serif" w:hAnsi="PT Astra Serif"/>
          <w:spacing w:val="2"/>
        </w:rPr>
        <w:t xml:space="preserve"> </w:t>
      </w:r>
      <w:r w:rsidRPr="002E757F">
        <w:rPr>
          <w:rFonts w:ascii="PT Astra Serif" w:hAnsi="PT Astra Serif"/>
        </w:rPr>
        <w:t>к</w:t>
      </w:r>
      <w:r w:rsidRPr="002E757F">
        <w:rPr>
          <w:rFonts w:ascii="PT Astra Serif" w:hAnsi="PT Astra Serif"/>
          <w:spacing w:val="-3"/>
        </w:rPr>
        <w:t xml:space="preserve"> </w:t>
      </w:r>
      <w:r w:rsidRPr="002E757F">
        <w:rPr>
          <w:rFonts w:ascii="PT Astra Serif" w:hAnsi="PT Astra Serif"/>
        </w:rPr>
        <w:t>их</w:t>
      </w:r>
      <w:r w:rsidRPr="002E757F">
        <w:rPr>
          <w:rFonts w:ascii="PT Astra Serif" w:hAnsi="PT Astra Serif"/>
          <w:spacing w:val="2"/>
        </w:rPr>
        <w:t xml:space="preserve"> </w:t>
      </w:r>
      <w:r w:rsidRPr="002E757F">
        <w:rPr>
          <w:rFonts w:ascii="PT Astra Serif" w:hAnsi="PT Astra Serif"/>
        </w:rPr>
        <w:t>содержанию).</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 разделе "Человек" (IX класс) человек рассматривается как биосоциальное</w:t>
      </w:r>
      <w:r w:rsidRPr="002E757F">
        <w:rPr>
          <w:rFonts w:ascii="PT Astra Serif" w:hAnsi="PT Astra Serif"/>
          <w:spacing w:val="1"/>
        </w:rPr>
        <w:t xml:space="preserve"> </w:t>
      </w:r>
      <w:r w:rsidRPr="002E757F">
        <w:rPr>
          <w:rFonts w:ascii="PT Astra Serif" w:hAnsi="PT Astra Serif"/>
        </w:rPr>
        <w:t>существо. Основные системы органов человека предлагается изучать, опираясь на</w:t>
      </w:r>
      <w:r w:rsidRPr="002E757F">
        <w:rPr>
          <w:rFonts w:ascii="PT Astra Serif" w:hAnsi="PT Astra Serif"/>
          <w:spacing w:val="1"/>
        </w:rPr>
        <w:t xml:space="preserve"> </w:t>
      </w:r>
      <w:r w:rsidRPr="002E757F">
        <w:rPr>
          <w:rFonts w:ascii="PT Astra Serif" w:hAnsi="PT Astra Serif"/>
        </w:rPr>
        <w:t>сравнительный</w:t>
      </w:r>
      <w:r w:rsidRPr="002E757F">
        <w:rPr>
          <w:rFonts w:ascii="PT Astra Serif" w:hAnsi="PT Astra Serif"/>
          <w:spacing w:val="1"/>
        </w:rPr>
        <w:t xml:space="preserve"> </w:t>
      </w:r>
      <w:r w:rsidRPr="002E757F">
        <w:rPr>
          <w:rFonts w:ascii="PT Astra Serif" w:hAnsi="PT Astra Serif"/>
        </w:rPr>
        <w:t>анализ</w:t>
      </w:r>
      <w:r w:rsidRPr="002E757F">
        <w:rPr>
          <w:rFonts w:ascii="PT Astra Serif" w:hAnsi="PT Astra Serif"/>
          <w:spacing w:val="1"/>
        </w:rPr>
        <w:t xml:space="preserve"> </w:t>
      </w:r>
      <w:r w:rsidRPr="002E757F">
        <w:rPr>
          <w:rFonts w:ascii="PT Astra Serif" w:hAnsi="PT Astra Serif"/>
        </w:rPr>
        <w:t>жизненных</w:t>
      </w:r>
      <w:r w:rsidRPr="002E757F">
        <w:rPr>
          <w:rFonts w:ascii="PT Astra Serif" w:hAnsi="PT Astra Serif"/>
          <w:spacing w:val="1"/>
        </w:rPr>
        <w:t xml:space="preserve"> </w:t>
      </w:r>
      <w:r w:rsidRPr="002E757F">
        <w:rPr>
          <w:rFonts w:ascii="PT Astra Serif" w:hAnsi="PT Astra Serif"/>
        </w:rPr>
        <w:t>функций</w:t>
      </w:r>
      <w:r w:rsidRPr="002E757F">
        <w:rPr>
          <w:rFonts w:ascii="PT Astra Serif" w:hAnsi="PT Astra Serif"/>
          <w:spacing w:val="1"/>
        </w:rPr>
        <w:t xml:space="preserve"> </w:t>
      </w:r>
      <w:r w:rsidRPr="002E757F">
        <w:rPr>
          <w:rFonts w:ascii="PT Astra Serif" w:hAnsi="PT Astra Serif"/>
        </w:rPr>
        <w:t>важнейших</w:t>
      </w:r>
      <w:r w:rsidRPr="002E757F">
        <w:rPr>
          <w:rFonts w:ascii="PT Astra Serif" w:hAnsi="PT Astra Serif"/>
          <w:spacing w:val="1"/>
        </w:rPr>
        <w:t xml:space="preserve"> </w:t>
      </w:r>
      <w:r w:rsidRPr="002E757F">
        <w:rPr>
          <w:rFonts w:ascii="PT Astra Serif" w:hAnsi="PT Astra Serif"/>
        </w:rPr>
        <w:t>групп</w:t>
      </w:r>
      <w:r w:rsidRPr="002E757F">
        <w:rPr>
          <w:rFonts w:ascii="PT Astra Serif" w:hAnsi="PT Astra Serif"/>
          <w:spacing w:val="1"/>
        </w:rPr>
        <w:t xml:space="preserve"> </w:t>
      </w:r>
      <w:r w:rsidRPr="002E757F">
        <w:rPr>
          <w:rFonts w:ascii="PT Astra Serif" w:hAnsi="PT Astra Serif"/>
        </w:rPr>
        <w:t>растительных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животных организмов (питание и пищеварение, дыхание, перемещение веществ,</w:t>
      </w:r>
      <w:r w:rsidRPr="002E757F">
        <w:rPr>
          <w:rFonts w:ascii="PT Astra Serif" w:hAnsi="PT Astra Serif"/>
          <w:spacing w:val="1"/>
        </w:rPr>
        <w:t xml:space="preserve"> </w:t>
      </w:r>
      <w:r w:rsidRPr="002E757F">
        <w:rPr>
          <w:rFonts w:ascii="PT Astra Serif" w:hAnsi="PT Astra Serif"/>
        </w:rPr>
        <w:t>выделение, размножение). Это позволит обучающимся с умственной отсталостью</w:t>
      </w:r>
      <w:r w:rsidRPr="002E757F">
        <w:rPr>
          <w:rFonts w:ascii="PT Astra Serif" w:hAnsi="PT Astra Serif"/>
          <w:spacing w:val="1"/>
        </w:rPr>
        <w:t xml:space="preserve"> </w:t>
      </w:r>
      <w:r w:rsidRPr="002E757F">
        <w:rPr>
          <w:rFonts w:ascii="PT Astra Serif" w:hAnsi="PT Astra Serif"/>
        </w:rPr>
        <w:t>(интеллектуальными</w:t>
      </w:r>
      <w:r w:rsidRPr="002E757F">
        <w:rPr>
          <w:rFonts w:ascii="PT Astra Serif" w:hAnsi="PT Astra Serif"/>
          <w:spacing w:val="1"/>
        </w:rPr>
        <w:t xml:space="preserve"> </w:t>
      </w:r>
      <w:r w:rsidRPr="002E757F">
        <w:rPr>
          <w:rFonts w:ascii="PT Astra Serif" w:hAnsi="PT Astra Serif"/>
        </w:rPr>
        <w:t>нарушениями)</w:t>
      </w:r>
      <w:r w:rsidRPr="002E757F">
        <w:rPr>
          <w:rFonts w:ascii="PT Astra Serif" w:hAnsi="PT Astra Serif"/>
          <w:spacing w:val="1"/>
        </w:rPr>
        <w:t xml:space="preserve"> </w:t>
      </w:r>
      <w:r w:rsidRPr="002E757F">
        <w:rPr>
          <w:rFonts w:ascii="PT Astra Serif" w:hAnsi="PT Astra Serif"/>
        </w:rPr>
        <w:t>воспринимать</w:t>
      </w:r>
      <w:r w:rsidRPr="002E757F">
        <w:rPr>
          <w:rFonts w:ascii="PT Astra Serif" w:hAnsi="PT Astra Serif"/>
          <w:spacing w:val="1"/>
        </w:rPr>
        <w:t xml:space="preserve"> </w:t>
      </w:r>
      <w:r w:rsidRPr="002E757F">
        <w:rPr>
          <w:rFonts w:ascii="PT Astra Serif" w:hAnsi="PT Astra Serif"/>
        </w:rPr>
        <w:t>человека</w:t>
      </w:r>
      <w:r w:rsidRPr="002E757F">
        <w:rPr>
          <w:rFonts w:ascii="PT Astra Serif" w:hAnsi="PT Astra Serif"/>
          <w:spacing w:val="1"/>
        </w:rPr>
        <w:t xml:space="preserve"> </w:t>
      </w:r>
      <w:r w:rsidRPr="002E757F">
        <w:rPr>
          <w:rFonts w:ascii="PT Astra Serif" w:hAnsi="PT Astra Serif"/>
        </w:rPr>
        <w:t>как</w:t>
      </w:r>
      <w:r w:rsidRPr="002E757F">
        <w:rPr>
          <w:rFonts w:ascii="PT Astra Serif" w:hAnsi="PT Astra Serif"/>
          <w:spacing w:val="1"/>
        </w:rPr>
        <w:t xml:space="preserve"> </w:t>
      </w:r>
      <w:r w:rsidRPr="002E757F">
        <w:rPr>
          <w:rFonts w:ascii="PT Astra Serif" w:hAnsi="PT Astra Serif"/>
        </w:rPr>
        <w:t>часть</w:t>
      </w:r>
      <w:r w:rsidRPr="002E757F">
        <w:rPr>
          <w:rFonts w:ascii="PT Astra Serif" w:hAnsi="PT Astra Serif"/>
          <w:spacing w:val="1"/>
        </w:rPr>
        <w:t xml:space="preserve"> </w:t>
      </w:r>
      <w:r w:rsidRPr="002E757F">
        <w:rPr>
          <w:rFonts w:ascii="PT Astra Serif" w:hAnsi="PT Astra Serif"/>
        </w:rPr>
        <w:t>живой</w:t>
      </w:r>
      <w:r w:rsidRPr="002E757F">
        <w:rPr>
          <w:rFonts w:ascii="PT Astra Serif" w:hAnsi="PT Astra Serif"/>
          <w:spacing w:val="-62"/>
        </w:rPr>
        <w:t xml:space="preserve"> </w:t>
      </w:r>
      <w:r w:rsidRPr="002E757F">
        <w:rPr>
          <w:rFonts w:ascii="PT Astra Serif" w:hAnsi="PT Astra Serif"/>
        </w:rPr>
        <w:t>природы.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За</w:t>
      </w:r>
      <w:r w:rsidRPr="002E757F">
        <w:rPr>
          <w:rFonts w:ascii="PT Astra Serif" w:hAnsi="PT Astra Serif"/>
          <w:spacing w:val="1"/>
        </w:rPr>
        <w:t xml:space="preserve"> </w:t>
      </w:r>
      <w:r w:rsidRPr="002E757F">
        <w:rPr>
          <w:rFonts w:ascii="PT Astra Serif" w:hAnsi="PT Astra Serif"/>
        </w:rPr>
        <w:t>счет</w:t>
      </w:r>
      <w:r w:rsidRPr="002E757F">
        <w:rPr>
          <w:rFonts w:ascii="PT Astra Serif" w:hAnsi="PT Astra Serif"/>
          <w:spacing w:val="1"/>
        </w:rPr>
        <w:t xml:space="preserve"> </w:t>
      </w:r>
      <w:r w:rsidRPr="002E757F">
        <w:rPr>
          <w:rFonts w:ascii="PT Astra Serif" w:hAnsi="PT Astra Serif"/>
        </w:rPr>
        <w:t>некоторого</w:t>
      </w:r>
      <w:r w:rsidRPr="002E757F">
        <w:rPr>
          <w:rFonts w:ascii="PT Astra Serif" w:hAnsi="PT Astra Serif"/>
          <w:spacing w:val="1"/>
        </w:rPr>
        <w:t xml:space="preserve"> </w:t>
      </w:r>
      <w:r w:rsidRPr="002E757F">
        <w:rPr>
          <w:rFonts w:ascii="PT Astra Serif" w:hAnsi="PT Astra Serif"/>
        </w:rPr>
        <w:t>сокращения</w:t>
      </w:r>
      <w:r w:rsidRPr="002E757F">
        <w:rPr>
          <w:rFonts w:ascii="PT Astra Serif" w:hAnsi="PT Astra Serif"/>
          <w:spacing w:val="1"/>
        </w:rPr>
        <w:t xml:space="preserve"> </w:t>
      </w:r>
      <w:r w:rsidRPr="002E757F">
        <w:rPr>
          <w:rFonts w:ascii="PT Astra Serif" w:hAnsi="PT Astra Serif"/>
        </w:rPr>
        <w:t>анатомического</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морфологического</w:t>
      </w:r>
      <w:r w:rsidRPr="002E757F">
        <w:rPr>
          <w:rFonts w:ascii="PT Astra Serif" w:hAnsi="PT Astra Serif"/>
          <w:spacing w:val="1"/>
        </w:rPr>
        <w:t xml:space="preserve"> </w:t>
      </w:r>
      <w:r w:rsidRPr="002E757F">
        <w:rPr>
          <w:rFonts w:ascii="PT Astra Serif" w:hAnsi="PT Astra Serif"/>
        </w:rPr>
        <w:t>материала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программу</w:t>
      </w:r>
      <w:r w:rsidRPr="002E757F">
        <w:rPr>
          <w:rFonts w:ascii="PT Astra Serif" w:hAnsi="PT Astra Serif"/>
          <w:spacing w:val="1"/>
        </w:rPr>
        <w:t xml:space="preserve"> </w:t>
      </w:r>
      <w:r w:rsidRPr="002E757F">
        <w:rPr>
          <w:rFonts w:ascii="PT Astra Serif" w:hAnsi="PT Astra Serif"/>
        </w:rPr>
        <w:t>включены</w:t>
      </w:r>
      <w:r w:rsidRPr="002E757F">
        <w:rPr>
          <w:rFonts w:ascii="PT Astra Serif" w:hAnsi="PT Astra Serif"/>
          <w:spacing w:val="1"/>
        </w:rPr>
        <w:t xml:space="preserve"> </w:t>
      </w:r>
      <w:r w:rsidRPr="002E757F">
        <w:rPr>
          <w:rFonts w:ascii="PT Astra Serif" w:hAnsi="PT Astra Serif"/>
        </w:rPr>
        <w:t>темы,</w:t>
      </w:r>
      <w:r w:rsidRPr="002E757F">
        <w:rPr>
          <w:rFonts w:ascii="PT Astra Serif" w:hAnsi="PT Astra Serif"/>
          <w:spacing w:val="1"/>
        </w:rPr>
        <w:t xml:space="preserve"> </w:t>
      </w:r>
      <w:r w:rsidRPr="002E757F">
        <w:rPr>
          <w:rFonts w:ascii="PT Astra Serif" w:hAnsi="PT Astra Serif"/>
        </w:rPr>
        <w:t>связанные</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сохранением</w:t>
      </w:r>
      <w:r w:rsidRPr="002E757F">
        <w:rPr>
          <w:rFonts w:ascii="PT Astra Serif" w:hAnsi="PT Astra Serif"/>
          <w:spacing w:val="1"/>
        </w:rPr>
        <w:t xml:space="preserve"> </w:t>
      </w:r>
      <w:r w:rsidRPr="002E757F">
        <w:rPr>
          <w:rFonts w:ascii="PT Astra Serif" w:hAnsi="PT Astra Serif"/>
        </w:rPr>
        <w:t>здоровья</w:t>
      </w:r>
      <w:r w:rsidRPr="002E757F">
        <w:rPr>
          <w:rFonts w:ascii="PT Astra Serif" w:hAnsi="PT Astra Serif"/>
          <w:spacing w:val="1"/>
        </w:rPr>
        <w:t xml:space="preserve"> </w:t>
      </w:r>
      <w:r w:rsidRPr="002E757F">
        <w:rPr>
          <w:rFonts w:ascii="PT Astra Serif" w:hAnsi="PT Astra Serif"/>
        </w:rPr>
        <w:t>человека.</w:t>
      </w:r>
      <w:r w:rsidRPr="002E757F">
        <w:rPr>
          <w:rFonts w:ascii="PT Astra Serif" w:hAnsi="PT Astra Serif"/>
          <w:spacing w:val="27"/>
        </w:rPr>
        <w:t xml:space="preserve"> </w:t>
      </w:r>
      <w:r w:rsidRPr="002E757F">
        <w:rPr>
          <w:rFonts w:ascii="PT Astra Serif" w:hAnsi="PT Astra Serif"/>
        </w:rPr>
        <w:t>Обучающиеся</w:t>
      </w:r>
      <w:r w:rsidRPr="002E757F">
        <w:rPr>
          <w:rFonts w:ascii="PT Astra Serif" w:hAnsi="PT Astra Serif"/>
          <w:spacing w:val="28"/>
        </w:rPr>
        <w:t xml:space="preserve"> </w:t>
      </w:r>
      <w:r w:rsidRPr="002E757F">
        <w:rPr>
          <w:rFonts w:ascii="PT Astra Serif" w:hAnsi="PT Astra Serif"/>
        </w:rPr>
        <w:t>знакомятся</w:t>
      </w:r>
      <w:r w:rsidRPr="002E757F">
        <w:rPr>
          <w:rFonts w:ascii="PT Astra Serif" w:hAnsi="PT Astra Serif"/>
          <w:spacing w:val="29"/>
        </w:rPr>
        <w:t xml:space="preserve"> </w:t>
      </w:r>
      <w:r w:rsidRPr="002E757F">
        <w:rPr>
          <w:rFonts w:ascii="PT Astra Serif" w:hAnsi="PT Astra Serif"/>
        </w:rPr>
        <w:t>с</w:t>
      </w:r>
      <w:r w:rsidRPr="002E757F">
        <w:rPr>
          <w:rFonts w:ascii="PT Astra Serif" w:hAnsi="PT Astra Serif"/>
          <w:spacing w:val="27"/>
        </w:rPr>
        <w:t xml:space="preserve"> </w:t>
      </w:r>
      <w:r w:rsidRPr="002E757F">
        <w:rPr>
          <w:rFonts w:ascii="PT Astra Serif" w:hAnsi="PT Astra Serif"/>
        </w:rPr>
        <w:t>распространенными</w:t>
      </w:r>
      <w:r w:rsidRPr="002E757F">
        <w:rPr>
          <w:rFonts w:ascii="PT Astra Serif" w:hAnsi="PT Astra Serif"/>
          <w:spacing w:val="28"/>
        </w:rPr>
        <w:t xml:space="preserve"> </w:t>
      </w:r>
      <w:r w:rsidRPr="002E757F">
        <w:rPr>
          <w:rFonts w:ascii="PT Astra Serif" w:hAnsi="PT Astra Serif"/>
        </w:rPr>
        <w:t>заболеваниями,</w:t>
      </w:r>
      <w:r w:rsidRPr="002E757F">
        <w:rPr>
          <w:rFonts w:ascii="PT Astra Serif" w:hAnsi="PT Astra Serif"/>
          <w:spacing w:val="32"/>
        </w:rPr>
        <w:t xml:space="preserve"> </w:t>
      </w:r>
      <w:r w:rsidRPr="002E757F">
        <w:rPr>
          <w:rFonts w:ascii="PT Astra Serif" w:hAnsi="PT Astra Serif"/>
        </w:rPr>
        <w:t>узнают</w:t>
      </w:r>
      <w:r w:rsidRPr="002E757F">
        <w:rPr>
          <w:rFonts w:ascii="PT Astra Serif" w:hAnsi="PT Astra Serif"/>
          <w:spacing w:val="-62"/>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мерах</w:t>
      </w:r>
      <w:r w:rsidRPr="002E757F">
        <w:rPr>
          <w:rFonts w:ascii="PT Astra Serif" w:hAnsi="PT Astra Serif"/>
          <w:spacing w:val="1"/>
        </w:rPr>
        <w:t xml:space="preserve"> </w:t>
      </w:r>
      <w:r w:rsidRPr="002E757F">
        <w:rPr>
          <w:rFonts w:ascii="PT Astra Serif" w:hAnsi="PT Astra Serif"/>
        </w:rPr>
        <w:t>оказания</w:t>
      </w:r>
      <w:r w:rsidRPr="002E757F">
        <w:rPr>
          <w:rFonts w:ascii="PT Astra Serif" w:hAnsi="PT Astra Serif"/>
          <w:spacing w:val="1"/>
        </w:rPr>
        <w:t xml:space="preserve"> </w:t>
      </w:r>
      <w:r w:rsidRPr="002E757F">
        <w:rPr>
          <w:rFonts w:ascii="PT Astra Serif" w:hAnsi="PT Astra Serif"/>
        </w:rPr>
        <w:t>доврачебной</w:t>
      </w:r>
      <w:r w:rsidRPr="002E757F">
        <w:rPr>
          <w:rFonts w:ascii="PT Astra Serif" w:hAnsi="PT Astra Serif"/>
          <w:spacing w:val="1"/>
        </w:rPr>
        <w:t xml:space="preserve"> </w:t>
      </w:r>
      <w:r w:rsidRPr="002E757F">
        <w:rPr>
          <w:rFonts w:ascii="PT Astra Serif" w:hAnsi="PT Astra Serif"/>
        </w:rPr>
        <w:t>помощи.</w:t>
      </w:r>
      <w:r w:rsidRPr="002E757F">
        <w:rPr>
          <w:rFonts w:ascii="PT Astra Serif" w:hAnsi="PT Astra Serif"/>
          <w:spacing w:val="1"/>
        </w:rPr>
        <w:t xml:space="preserve"> </w:t>
      </w:r>
      <w:r w:rsidRPr="002E757F">
        <w:rPr>
          <w:rFonts w:ascii="PT Astra Serif" w:hAnsi="PT Astra Serif"/>
        </w:rPr>
        <w:t>Привитию</w:t>
      </w:r>
      <w:r w:rsidRPr="002E757F">
        <w:rPr>
          <w:rFonts w:ascii="PT Astra Serif" w:hAnsi="PT Astra Serif"/>
          <w:spacing w:val="1"/>
        </w:rPr>
        <w:t xml:space="preserve"> </w:t>
      </w:r>
      <w:r w:rsidRPr="002E757F">
        <w:rPr>
          <w:rFonts w:ascii="PT Astra Serif" w:hAnsi="PT Astra Serif"/>
        </w:rPr>
        <w:t>практических</w:t>
      </w:r>
      <w:r w:rsidRPr="002E757F">
        <w:rPr>
          <w:rFonts w:ascii="PT Astra Serif" w:hAnsi="PT Astra Serif"/>
          <w:spacing w:val="1"/>
        </w:rPr>
        <w:t xml:space="preserve"> </w:t>
      </w:r>
      <w:r w:rsidRPr="002E757F">
        <w:rPr>
          <w:rFonts w:ascii="PT Astra Serif" w:hAnsi="PT Astra Serif"/>
        </w:rPr>
        <w:t>умений</w:t>
      </w:r>
      <w:r w:rsidRPr="002E757F">
        <w:rPr>
          <w:rFonts w:ascii="PT Astra Serif" w:hAnsi="PT Astra Serif"/>
          <w:spacing w:val="65"/>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данным вопросам (измерить давление, наложить повязку) следует уделять больше</w:t>
      </w:r>
      <w:r w:rsidRPr="002E757F">
        <w:rPr>
          <w:rFonts w:ascii="PT Astra Serif" w:hAnsi="PT Astra Serif"/>
          <w:spacing w:val="1"/>
        </w:rPr>
        <w:t xml:space="preserve"> </w:t>
      </w:r>
      <w:r w:rsidRPr="002E757F">
        <w:rPr>
          <w:rFonts w:ascii="PT Astra Serif" w:hAnsi="PT Astra Serif"/>
        </w:rPr>
        <w:t>внимания</w:t>
      </w:r>
      <w:r w:rsidRPr="002E757F">
        <w:rPr>
          <w:rFonts w:ascii="PT Astra Serif" w:hAnsi="PT Astra Serif"/>
          <w:spacing w:val="-2"/>
        </w:rPr>
        <w:t xml:space="preserve"> </w:t>
      </w:r>
      <w:r w:rsidRPr="002E757F">
        <w:rPr>
          <w:rFonts w:ascii="PT Astra Serif" w:hAnsi="PT Astra Serif"/>
        </w:rPr>
        <w:t>во</w:t>
      </w:r>
      <w:r w:rsidRPr="002E757F">
        <w:rPr>
          <w:rFonts w:ascii="PT Astra Serif" w:hAnsi="PT Astra Serif"/>
          <w:spacing w:val="-1"/>
        </w:rPr>
        <w:t xml:space="preserve"> </w:t>
      </w:r>
      <w:r w:rsidRPr="002E757F">
        <w:rPr>
          <w:rFonts w:ascii="PT Astra Serif" w:hAnsi="PT Astra Serif"/>
        </w:rPr>
        <w:t>внеурочное</w:t>
      </w:r>
      <w:r w:rsidRPr="002E757F">
        <w:rPr>
          <w:rFonts w:ascii="PT Astra Serif" w:hAnsi="PT Astra Serif"/>
          <w:spacing w:val="-1"/>
        </w:rPr>
        <w:t xml:space="preserve"> </w:t>
      </w:r>
      <w:r w:rsidRPr="002E757F">
        <w:rPr>
          <w:rFonts w:ascii="PT Astra Serif" w:hAnsi="PT Astra Serif"/>
        </w:rPr>
        <w:t>время.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Основные</w:t>
      </w:r>
      <w:r w:rsidRPr="002E757F">
        <w:rPr>
          <w:rFonts w:ascii="PT Astra Serif" w:hAnsi="PT Astra Serif"/>
          <w:spacing w:val="-5"/>
        </w:rPr>
        <w:t xml:space="preserve"> </w:t>
      </w:r>
      <w:r w:rsidRPr="002E757F">
        <w:rPr>
          <w:rFonts w:ascii="PT Astra Serif" w:hAnsi="PT Astra Serif"/>
        </w:rPr>
        <w:t>задачи</w:t>
      </w:r>
      <w:r w:rsidRPr="002E757F">
        <w:rPr>
          <w:rFonts w:ascii="PT Astra Serif" w:hAnsi="PT Astra Serif"/>
          <w:spacing w:val="-5"/>
        </w:rPr>
        <w:t xml:space="preserve"> </w:t>
      </w:r>
      <w:r w:rsidRPr="002E757F">
        <w:rPr>
          <w:rFonts w:ascii="PT Astra Serif" w:hAnsi="PT Astra Serif"/>
        </w:rPr>
        <w:t>изучения</w:t>
      </w:r>
      <w:r w:rsidRPr="002E757F">
        <w:rPr>
          <w:rFonts w:ascii="PT Astra Serif" w:hAnsi="PT Astra Serif"/>
          <w:spacing w:val="-5"/>
        </w:rPr>
        <w:t xml:space="preserve"> </w:t>
      </w:r>
      <w:r w:rsidRPr="002E757F">
        <w:rPr>
          <w:rFonts w:ascii="PT Astra Serif" w:hAnsi="PT Astra Serif"/>
        </w:rPr>
        <w:t>биологии: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формировать</w:t>
      </w:r>
      <w:r w:rsidRPr="002E757F">
        <w:rPr>
          <w:rFonts w:ascii="PT Astra Serif" w:hAnsi="PT Astra Serif"/>
          <w:spacing w:val="1"/>
        </w:rPr>
        <w:t xml:space="preserve"> </w:t>
      </w:r>
      <w:r w:rsidRPr="002E757F">
        <w:rPr>
          <w:rFonts w:ascii="PT Astra Serif" w:hAnsi="PT Astra Serif"/>
        </w:rPr>
        <w:t>элементарные</w:t>
      </w:r>
      <w:r w:rsidRPr="002E757F">
        <w:rPr>
          <w:rFonts w:ascii="PT Astra Serif" w:hAnsi="PT Astra Serif"/>
          <w:spacing w:val="1"/>
        </w:rPr>
        <w:t xml:space="preserve"> </w:t>
      </w:r>
      <w:r w:rsidRPr="002E757F">
        <w:rPr>
          <w:rFonts w:ascii="PT Astra Serif" w:hAnsi="PT Astra Serif"/>
        </w:rPr>
        <w:t>научные</w:t>
      </w:r>
      <w:r w:rsidRPr="002E757F">
        <w:rPr>
          <w:rFonts w:ascii="PT Astra Serif" w:hAnsi="PT Astra Serif"/>
          <w:spacing w:val="1"/>
        </w:rPr>
        <w:t xml:space="preserve"> </w:t>
      </w:r>
      <w:r w:rsidRPr="002E757F">
        <w:rPr>
          <w:rFonts w:ascii="PT Astra Serif" w:hAnsi="PT Astra Serif"/>
        </w:rPr>
        <w:t>представления</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компонентах</w:t>
      </w:r>
      <w:r w:rsidRPr="002E757F">
        <w:rPr>
          <w:rFonts w:ascii="PT Astra Serif" w:hAnsi="PT Astra Serif"/>
          <w:spacing w:val="1"/>
        </w:rPr>
        <w:t xml:space="preserve"> </w:t>
      </w:r>
      <w:r w:rsidRPr="002E757F">
        <w:rPr>
          <w:rFonts w:ascii="PT Astra Serif" w:hAnsi="PT Astra Serif"/>
        </w:rPr>
        <w:t>живой</w:t>
      </w:r>
      <w:r w:rsidRPr="002E757F">
        <w:rPr>
          <w:rFonts w:ascii="PT Astra Serif" w:hAnsi="PT Astra Serif"/>
          <w:spacing w:val="1"/>
        </w:rPr>
        <w:t xml:space="preserve"> </w:t>
      </w:r>
      <w:r w:rsidRPr="002E757F">
        <w:rPr>
          <w:rFonts w:ascii="PT Astra Serif" w:hAnsi="PT Astra Serif"/>
        </w:rPr>
        <w:t>природы:</w:t>
      </w:r>
      <w:r w:rsidRPr="002E757F">
        <w:rPr>
          <w:rFonts w:ascii="PT Astra Serif" w:hAnsi="PT Astra Serif"/>
          <w:spacing w:val="1"/>
        </w:rPr>
        <w:t xml:space="preserve"> </w:t>
      </w:r>
      <w:r w:rsidRPr="002E757F">
        <w:rPr>
          <w:rFonts w:ascii="PT Astra Serif" w:hAnsi="PT Astra Serif"/>
        </w:rPr>
        <w:t>строении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жизни</w:t>
      </w:r>
      <w:r w:rsidRPr="002E757F">
        <w:rPr>
          <w:rFonts w:ascii="PT Astra Serif" w:hAnsi="PT Astra Serif"/>
          <w:spacing w:val="1"/>
        </w:rPr>
        <w:t xml:space="preserve"> </w:t>
      </w:r>
      <w:r w:rsidRPr="002E757F">
        <w:rPr>
          <w:rFonts w:ascii="PT Astra Serif" w:hAnsi="PT Astra Serif"/>
        </w:rPr>
        <w:t>растений,</w:t>
      </w:r>
      <w:r w:rsidRPr="002E757F">
        <w:rPr>
          <w:rFonts w:ascii="PT Astra Serif" w:hAnsi="PT Astra Serif"/>
          <w:spacing w:val="1"/>
        </w:rPr>
        <w:t xml:space="preserve"> </w:t>
      </w:r>
      <w:r w:rsidRPr="002E757F">
        <w:rPr>
          <w:rFonts w:ascii="PT Astra Serif" w:hAnsi="PT Astra Serif"/>
        </w:rPr>
        <w:t>животных,</w:t>
      </w:r>
      <w:r w:rsidRPr="002E757F">
        <w:rPr>
          <w:rFonts w:ascii="PT Astra Serif" w:hAnsi="PT Astra Serif"/>
          <w:spacing w:val="1"/>
        </w:rPr>
        <w:t xml:space="preserve"> </w:t>
      </w:r>
      <w:r w:rsidRPr="002E757F">
        <w:rPr>
          <w:rFonts w:ascii="PT Astra Serif" w:hAnsi="PT Astra Serif"/>
        </w:rPr>
        <w:t>организма</w:t>
      </w:r>
      <w:r w:rsidRPr="002E757F">
        <w:rPr>
          <w:rFonts w:ascii="PT Astra Serif" w:hAnsi="PT Astra Serif"/>
          <w:spacing w:val="1"/>
        </w:rPr>
        <w:t xml:space="preserve"> </w:t>
      </w:r>
      <w:r w:rsidRPr="002E757F">
        <w:rPr>
          <w:rFonts w:ascii="PT Astra Serif" w:hAnsi="PT Astra Serif"/>
        </w:rPr>
        <w:t>человека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его</w:t>
      </w:r>
      <w:r w:rsidRPr="002E757F">
        <w:rPr>
          <w:rFonts w:ascii="PT Astra Serif" w:hAnsi="PT Astra Serif"/>
          <w:spacing w:val="1"/>
        </w:rPr>
        <w:t xml:space="preserve"> </w:t>
      </w:r>
      <w:r w:rsidRPr="002E757F">
        <w:rPr>
          <w:rFonts w:ascii="PT Astra Serif" w:hAnsi="PT Astra Serif"/>
        </w:rPr>
        <w:t>здоровье;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показать</w:t>
      </w:r>
      <w:r w:rsidRPr="002E757F">
        <w:rPr>
          <w:rFonts w:ascii="PT Astra Serif" w:hAnsi="PT Astra Serif"/>
          <w:spacing w:val="1"/>
        </w:rPr>
        <w:t xml:space="preserve"> </w:t>
      </w:r>
      <w:r w:rsidRPr="002E757F">
        <w:rPr>
          <w:rFonts w:ascii="PT Astra Serif" w:hAnsi="PT Astra Serif"/>
        </w:rPr>
        <w:t>практическое</w:t>
      </w:r>
      <w:r w:rsidRPr="002E757F">
        <w:rPr>
          <w:rFonts w:ascii="PT Astra Serif" w:hAnsi="PT Astra Serif"/>
          <w:spacing w:val="1"/>
        </w:rPr>
        <w:t xml:space="preserve"> </w:t>
      </w:r>
      <w:r w:rsidRPr="002E757F">
        <w:rPr>
          <w:rFonts w:ascii="PT Astra Serif" w:hAnsi="PT Astra Serif"/>
        </w:rPr>
        <w:t>применение</w:t>
      </w:r>
      <w:r w:rsidRPr="002E757F">
        <w:rPr>
          <w:rFonts w:ascii="PT Astra Serif" w:hAnsi="PT Astra Serif"/>
          <w:spacing w:val="1"/>
        </w:rPr>
        <w:t xml:space="preserve"> </w:t>
      </w:r>
      <w:r w:rsidRPr="002E757F">
        <w:rPr>
          <w:rFonts w:ascii="PT Astra Serif" w:hAnsi="PT Astra Serif"/>
        </w:rPr>
        <w:t>биологических</w:t>
      </w:r>
      <w:r w:rsidRPr="002E757F">
        <w:rPr>
          <w:rFonts w:ascii="PT Astra Serif" w:hAnsi="PT Astra Serif"/>
          <w:spacing w:val="1"/>
        </w:rPr>
        <w:t xml:space="preserve"> </w:t>
      </w:r>
      <w:r w:rsidRPr="002E757F">
        <w:rPr>
          <w:rFonts w:ascii="PT Astra Serif" w:hAnsi="PT Astra Serif"/>
        </w:rPr>
        <w:t>знаний:</w:t>
      </w:r>
      <w:r w:rsidRPr="002E757F">
        <w:rPr>
          <w:rFonts w:ascii="PT Astra Serif" w:hAnsi="PT Astra Serif"/>
          <w:spacing w:val="1"/>
        </w:rPr>
        <w:t xml:space="preserve"> </w:t>
      </w:r>
      <w:r w:rsidRPr="002E757F">
        <w:rPr>
          <w:rFonts w:ascii="PT Astra Serif" w:hAnsi="PT Astra Serif"/>
        </w:rPr>
        <w:t>учить</w:t>
      </w:r>
      <w:r w:rsidRPr="002E757F">
        <w:rPr>
          <w:rFonts w:ascii="PT Astra Serif" w:hAnsi="PT Astra Serif"/>
          <w:spacing w:val="1"/>
        </w:rPr>
        <w:t xml:space="preserve"> </w:t>
      </w:r>
      <w:r w:rsidRPr="002E757F">
        <w:rPr>
          <w:rFonts w:ascii="PT Astra Serif" w:hAnsi="PT Astra Serif"/>
        </w:rPr>
        <w:t>приемам</w:t>
      </w:r>
      <w:r w:rsidRPr="002E757F">
        <w:rPr>
          <w:rFonts w:ascii="PT Astra Serif" w:hAnsi="PT Astra Serif"/>
          <w:spacing w:val="1"/>
        </w:rPr>
        <w:t xml:space="preserve"> </w:t>
      </w:r>
      <w:r w:rsidRPr="002E757F">
        <w:rPr>
          <w:rFonts w:ascii="PT Astra Serif" w:hAnsi="PT Astra Serif"/>
        </w:rPr>
        <w:t>выращивания</w:t>
      </w:r>
      <w:r w:rsidRPr="002E757F">
        <w:rPr>
          <w:rFonts w:ascii="PT Astra Serif" w:hAnsi="PT Astra Serif"/>
          <w:spacing w:val="32"/>
        </w:rPr>
        <w:t xml:space="preserve"> </w:t>
      </w:r>
      <w:r w:rsidRPr="002E757F">
        <w:rPr>
          <w:rFonts w:ascii="PT Astra Serif" w:hAnsi="PT Astra Serif"/>
        </w:rPr>
        <w:t>и</w:t>
      </w:r>
      <w:r w:rsidRPr="002E757F">
        <w:rPr>
          <w:rFonts w:ascii="PT Astra Serif" w:hAnsi="PT Astra Serif"/>
          <w:spacing w:val="36"/>
        </w:rPr>
        <w:t xml:space="preserve"> </w:t>
      </w:r>
      <w:r w:rsidRPr="002E757F">
        <w:rPr>
          <w:rFonts w:ascii="PT Astra Serif" w:hAnsi="PT Astra Serif"/>
        </w:rPr>
        <w:t>ухода</w:t>
      </w:r>
      <w:r w:rsidRPr="002E757F">
        <w:rPr>
          <w:rFonts w:ascii="PT Astra Serif" w:hAnsi="PT Astra Serif"/>
          <w:spacing w:val="32"/>
        </w:rPr>
        <w:t xml:space="preserve"> </w:t>
      </w:r>
      <w:r w:rsidRPr="002E757F">
        <w:rPr>
          <w:rFonts w:ascii="PT Astra Serif" w:hAnsi="PT Astra Serif"/>
        </w:rPr>
        <w:t>за</w:t>
      </w:r>
      <w:r w:rsidRPr="002E757F">
        <w:rPr>
          <w:rFonts w:ascii="PT Astra Serif" w:hAnsi="PT Astra Serif"/>
          <w:spacing w:val="32"/>
        </w:rPr>
        <w:t xml:space="preserve"> </w:t>
      </w:r>
      <w:r w:rsidRPr="002E757F">
        <w:rPr>
          <w:rFonts w:ascii="PT Astra Serif" w:hAnsi="PT Astra Serif"/>
        </w:rPr>
        <w:t>некоторыми</w:t>
      </w:r>
      <w:r w:rsidRPr="002E757F">
        <w:rPr>
          <w:rFonts w:ascii="PT Astra Serif" w:hAnsi="PT Astra Serif"/>
          <w:spacing w:val="32"/>
        </w:rPr>
        <w:t xml:space="preserve"> </w:t>
      </w:r>
      <w:r w:rsidRPr="002E757F">
        <w:rPr>
          <w:rFonts w:ascii="PT Astra Serif" w:hAnsi="PT Astra Serif"/>
        </w:rPr>
        <w:t>(например,</w:t>
      </w:r>
      <w:r w:rsidRPr="002E757F">
        <w:rPr>
          <w:rFonts w:ascii="PT Astra Serif" w:hAnsi="PT Astra Serif"/>
          <w:spacing w:val="33"/>
        </w:rPr>
        <w:t xml:space="preserve"> </w:t>
      </w:r>
      <w:r w:rsidRPr="002E757F">
        <w:rPr>
          <w:rFonts w:ascii="PT Astra Serif" w:hAnsi="PT Astra Serif"/>
        </w:rPr>
        <w:t>комнатными)</w:t>
      </w:r>
      <w:r w:rsidRPr="002E757F">
        <w:rPr>
          <w:rFonts w:ascii="PT Astra Serif" w:hAnsi="PT Astra Serif"/>
          <w:spacing w:val="32"/>
        </w:rPr>
        <w:t xml:space="preserve"> </w:t>
      </w:r>
      <w:r w:rsidRPr="002E757F">
        <w:rPr>
          <w:rFonts w:ascii="PT Astra Serif" w:hAnsi="PT Astra Serif"/>
        </w:rPr>
        <w:t>растениями</w:t>
      </w:r>
      <w:r w:rsidRPr="002E757F">
        <w:rPr>
          <w:rFonts w:ascii="PT Astra Serif" w:hAnsi="PT Astra Serif"/>
          <w:spacing w:val="32"/>
        </w:rPr>
        <w:t xml:space="preserve"> </w:t>
      </w:r>
      <w:r w:rsidRPr="002E757F">
        <w:rPr>
          <w:rFonts w:ascii="PT Astra Serif" w:hAnsi="PT Astra Serif"/>
        </w:rPr>
        <w:t>и домашними</w:t>
      </w:r>
      <w:r w:rsidRPr="002E757F">
        <w:rPr>
          <w:rFonts w:ascii="PT Astra Serif" w:hAnsi="PT Astra Serif"/>
          <w:spacing w:val="1"/>
        </w:rPr>
        <w:t xml:space="preserve"> </w:t>
      </w:r>
      <w:r w:rsidRPr="002E757F">
        <w:rPr>
          <w:rFonts w:ascii="PT Astra Serif" w:hAnsi="PT Astra Serif"/>
        </w:rPr>
        <w:t>животными,</w:t>
      </w:r>
      <w:r w:rsidRPr="002E757F">
        <w:rPr>
          <w:rFonts w:ascii="PT Astra Serif" w:hAnsi="PT Astra Serif"/>
          <w:spacing w:val="1"/>
        </w:rPr>
        <w:t xml:space="preserve"> </w:t>
      </w:r>
      <w:r w:rsidRPr="002E757F">
        <w:rPr>
          <w:rFonts w:ascii="PT Astra Serif" w:hAnsi="PT Astra Serif"/>
        </w:rPr>
        <w:t>вырабатывать</w:t>
      </w:r>
      <w:r w:rsidRPr="002E757F">
        <w:rPr>
          <w:rFonts w:ascii="PT Astra Serif" w:hAnsi="PT Astra Serif"/>
          <w:spacing w:val="1"/>
        </w:rPr>
        <w:t xml:space="preserve"> </w:t>
      </w:r>
      <w:r w:rsidRPr="002E757F">
        <w:rPr>
          <w:rFonts w:ascii="PT Astra Serif" w:hAnsi="PT Astra Serif"/>
        </w:rPr>
        <w:t>умения</w:t>
      </w:r>
      <w:r w:rsidRPr="002E757F">
        <w:rPr>
          <w:rFonts w:ascii="PT Astra Serif" w:hAnsi="PT Astra Serif"/>
          <w:spacing w:val="1"/>
        </w:rPr>
        <w:t xml:space="preserve"> </w:t>
      </w:r>
      <w:r w:rsidRPr="002E757F">
        <w:rPr>
          <w:rFonts w:ascii="PT Astra Serif" w:hAnsi="PT Astra Serif"/>
        </w:rPr>
        <w:t>ухода</w:t>
      </w:r>
      <w:r w:rsidRPr="002E757F">
        <w:rPr>
          <w:rFonts w:ascii="PT Astra Serif" w:hAnsi="PT Astra Serif"/>
          <w:spacing w:val="1"/>
        </w:rPr>
        <w:t xml:space="preserve"> </w:t>
      </w:r>
      <w:r w:rsidRPr="002E757F">
        <w:rPr>
          <w:rFonts w:ascii="PT Astra Serif" w:hAnsi="PT Astra Serif"/>
        </w:rPr>
        <w:t>за</w:t>
      </w:r>
      <w:r w:rsidRPr="002E757F">
        <w:rPr>
          <w:rFonts w:ascii="PT Astra Serif" w:hAnsi="PT Astra Serif"/>
          <w:spacing w:val="1"/>
        </w:rPr>
        <w:t xml:space="preserve"> </w:t>
      </w:r>
      <w:r w:rsidRPr="002E757F">
        <w:rPr>
          <w:rFonts w:ascii="PT Astra Serif" w:hAnsi="PT Astra Serif"/>
        </w:rPr>
        <w:t>своим</w:t>
      </w:r>
      <w:r w:rsidRPr="002E757F">
        <w:rPr>
          <w:rFonts w:ascii="PT Astra Serif" w:hAnsi="PT Astra Serif"/>
          <w:spacing w:val="1"/>
        </w:rPr>
        <w:t xml:space="preserve"> </w:t>
      </w:r>
      <w:r w:rsidRPr="002E757F">
        <w:rPr>
          <w:rFonts w:ascii="PT Astra Serif" w:hAnsi="PT Astra Serif"/>
        </w:rPr>
        <w:t>организмом,</w:t>
      </w:r>
      <w:r w:rsidRPr="002E757F">
        <w:rPr>
          <w:rFonts w:ascii="PT Astra Serif" w:hAnsi="PT Astra Serif"/>
          <w:spacing w:val="-62"/>
        </w:rPr>
        <w:t xml:space="preserve"> </w:t>
      </w:r>
      <w:r w:rsidRPr="002E757F">
        <w:rPr>
          <w:rFonts w:ascii="PT Astra Serif" w:hAnsi="PT Astra Serif"/>
        </w:rPr>
        <w:t>использовать</w:t>
      </w:r>
      <w:r w:rsidRPr="002E757F">
        <w:rPr>
          <w:rFonts w:ascii="PT Astra Serif" w:hAnsi="PT Astra Serif"/>
          <w:spacing w:val="1"/>
        </w:rPr>
        <w:t xml:space="preserve"> </w:t>
      </w:r>
      <w:r w:rsidRPr="002E757F">
        <w:rPr>
          <w:rFonts w:ascii="PT Astra Serif" w:hAnsi="PT Astra Serif"/>
        </w:rPr>
        <w:t>полученные</w:t>
      </w:r>
      <w:r w:rsidRPr="002E757F">
        <w:rPr>
          <w:rFonts w:ascii="PT Astra Serif" w:hAnsi="PT Astra Serif"/>
          <w:spacing w:val="1"/>
        </w:rPr>
        <w:t xml:space="preserve"> </w:t>
      </w:r>
      <w:r w:rsidRPr="002E757F">
        <w:rPr>
          <w:rFonts w:ascii="PT Astra Serif" w:hAnsi="PT Astra Serif"/>
        </w:rPr>
        <w:t>знания</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решения</w:t>
      </w:r>
      <w:r w:rsidRPr="002E757F">
        <w:rPr>
          <w:rFonts w:ascii="PT Astra Serif" w:hAnsi="PT Astra Serif"/>
          <w:spacing w:val="1"/>
        </w:rPr>
        <w:t xml:space="preserve"> </w:t>
      </w:r>
      <w:r w:rsidRPr="002E757F">
        <w:rPr>
          <w:rFonts w:ascii="PT Astra Serif" w:hAnsi="PT Astra Serif"/>
        </w:rPr>
        <w:t>бытовых,</w:t>
      </w:r>
      <w:r w:rsidRPr="002E757F">
        <w:rPr>
          <w:rFonts w:ascii="PT Astra Serif" w:hAnsi="PT Astra Serif"/>
          <w:spacing w:val="1"/>
        </w:rPr>
        <w:t xml:space="preserve"> </w:t>
      </w:r>
      <w:r w:rsidRPr="002E757F">
        <w:rPr>
          <w:rFonts w:ascii="PT Astra Serif" w:hAnsi="PT Astra Serif"/>
        </w:rPr>
        <w:t>медицинских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экологических</w:t>
      </w:r>
      <w:r w:rsidRPr="002E757F">
        <w:rPr>
          <w:rFonts w:ascii="PT Astra Serif" w:hAnsi="PT Astra Serif"/>
          <w:spacing w:val="-2"/>
        </w:rPr>
        <w:t xml:space="preserve"> </w:t>
      </w:r>
      <w:r w:rsidRPr="002E757F">
        <w:rPr>
          <w:rFonts w:ascii="PT Astra Serif" w:hAnsi="PT Astra Serif"/>
        </w:rPr>
        <w:t>проблем;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формировать</w:t>
      </w:r>
      <w:r w:rsidRPr="002E757F">
        <w:rPr>
          <w:rFonts w:ascii="PT Astra Serif" w:hAnsi="PT Astra Serif"/>
          <w:spacing w:val="1"/>
        </w:rPr>
        <w:t xml:space="preserve"> </w:t>
      </w:r>
      <w:r w:rsidRPr="002E757F">
        <w:rPr>
          <w:rFonts w:ascii="PT Astra Serif" w:hAnsi="PT Astra Serif"/>
        </w:rPr>
        <w:t>навыки</w:t>
      </w:r>
      <w:r w:rsidRPr="002E757F">
        <w:rPr>
          <w:rFonts w:ascii="PT Astra Serif" w:hAnsi="PT Astra Serif"/>
          <w:spacing w:val="1"/>
        </w:rPr>
        <w:t xml:space="preserve"> </w:t>
      </w:r>
      <w:r w:rsidRPr="002E757F">
        <w:rPr>
          <w:rFonts w:ascii="PT Astra Serif" w:hAnsi="PT Astra Serif"/>
        </w:rPr>
        <w:t>правильного</w:t>
      </w:r>
      <w:r w:rsidRPr="002E757F">
        <w:rPr>
          <w:rFonts w:ascii="PT Astra Serif" w:hAnsi="PT Astra Serif"/>
          <w:spacing w:val="1"/>
        </w:rPr>
        <w:t xml:space="preserve"> </w:t>
      </w:r>
      <w:r w:rsidRPr="002E757F">
        <w:rPr>
          <w:rFonts w:ascii="PT Astra Serif" w:hAnsi="PT Astra Serif"/>
        </w:rPr>
        <w:t>поведения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природе,</w:t>
      </w:r>
      <w:r w:rsidRPr="002E757F">
        <w:rPr>
          <w:rFonts w:ascii="PT Astra Serif" w:hAnsi="PT Astra Serif"/>
          <w:spacing w:val="1"/>
        </w:rPr>
        <w:t xml:space="preserve"> </w:t>
      </w:r>
      <w:r w:rsidRPr="002E757F">
        <w:rPr>
          <w:rFonts w:ascii="PT Astra Serif" w:hAnsi="PT Astra Serif"/>
        </w:rPr>
        <w:t>способствовать</w:t>
      </w:r>
      <w:r w:rsidRPr="002E757F">
        <w:rPr>
          <w:rFonts w:ascii="PT Astra Serif" w:hAnsi="PT Astra Serif"/>
          <w:spacing w:val="1"/>
        </w:rPr>
        <w:t xml:space="preserve"> </w:t>
      </w:r>
      <w:r w:rsidRPr="002E757F">
        <w:rPr>
          <w:rFonts w:ascii="PT Astra Serif" w:hAnsi="PT Astra Serif"/>
        </w:rPr>
        <w:t>экологическому,</w:t>
      </w:r>
      <w:r w:rsidRPr="002E757F">
        <w:rPr>
          <w:rFonts w:ascii="PT Astra Serif" w:hAnsi="PT Astra Serif"/>
          <w:spacing w:val="1"/>
        </w:rPr>
        <w:t xml:space="preserve"> </w:t>
      </w:r>
      <w:r w:rsidRPr="002E757F">
        <w:rPr>
          <w:rFonts w:ascii="PT Astra Serif" w:hAnsi="PT Astra Serif"/>
        </w:rPr>
        <w:t>эстетическому,</w:t>
      </w:r>
      <w:r w:rsidRPr="002E757F">
        <w:rPr>
          <w:rFonts w:ascii="PT Astra Serif" w:hAnsi="PT Astra Serif"/>
          <w:spacing w:val="1"/>
        </w:rPr>
        <w:t xml:space="preserve"> </w:t>
      </w:r>
      <w:r w:rsidRPr="002E757F">
        <w:rPr>
          <w:rFonts w:ascii="PT Astra Serif" w:hAnsi="PT Astra Serif"/>
        </w:rPr>
        <w:t>физическому,</w:t>
      </w:r>
      <w:r w:rsidRPr="002E757F">
        <w:rPr>
          <w:rFonts w:ascii="PT Astra Serif" w:hAnsi="PT Astra Serif"/>
          <w:spacing w:val="1"/>
        </w:rPr>
        <w:t xml:space="preserve"> </w:t>
      </w:r>
      <w:r w:rsidRPr="002E757F">
        <w:rPr>
          <w:rFonts w:ascii="PT Astra Serif" w:hAnsi="PT Astra Serif"/>
        </w:rPr>
        <w:t>санитарно-гигиеническому,</w:t>
      </w:r>
      <w:r w:rsidRPr="002E757F">
        <w:rPr>
          <w:rFonts w:ascii="PT Astra Serif" w:hAnsi="PT Astra Serif"/>
          <w:spacing w:val="-62"/>
        </w:rPr>
        <w:t xml:space="preserve"> </w:t>
      </w:r>
      <w:r w:rsidRPr="002E757F">
        <w:rPr>
          <w:rFonts w:ascii="PT Astra Serif" w:hAnsi="PT Astra Serif"/>
        </w:rPr>
        <w:t>половому</w:t>
      </w:r>
      <w:r w:rsidRPr="002E757F">
        <w:rPr>
          <w:rFonts w:ascii="PT Astra Serif" w:hAnsi="PT Astra Serif"/>
          <w:spacing w:val="1"/>
        </w:rPr>
        <w:t xml:space="preserve"> </w:t>
      </w:r>
      <w:r w:rsidRPr="002E757F">
        <w:rPr>
          <w:rFonts w:ascii="PT Astra Serif" w:hAnsi="PT Astra Serif"/>
        </w:rPr>
        <w:t>воспитанию</w:t>
      </w:r>
      <w:r w:rsidRPr="002E757F">
        <w:rPr>
          <w:rFonts w:ascii="PT Astra Serif" w:hAnsi="PT Astra Serif"/>
          <w:spacing w:val="1"/>
        </w:rPr>
        <w:t xml:space="preserve"> </w:t>
      </w:r>
      <w:r w:rsidRPr="002E757F">
        <w:rPr>
          <w:rFonts w:ascii="PT Astra Serif" w:hAnsi="PT Astra Serif"/>
        </w:rPr>
        <w:t>подростков,</w:t>
      </w:r>
      <w:r w:rsidRPr="002E757F">
        <w:rPr>
          <w:rFonts w:ascii="PT Astra Serif" w:hAnsi="PT Astra Serif"/>
          <w:spacing w:val="1"/>
        </w:rPr>
        <w:t xml:space="preserve"> </w:t>
      </w:r>
      <w:r w:rsidRPr="002E757F">
        <w:rPr>
          <w:rFonts w:ascii="PT Astra Serif" w:hAnsi="PT Astra Serif"/>
        </w:rPr>
        <w:t>помочь</w:t>
      </w:r>
      <w:r w:rsidRPr="002E757F">
        <w:rPr>
          <w:rFonts w:ascii="PT Astra Serif" w:hAnsi="PT Astra Serif"/>
          <w:spacing w:val="1"/>
        </w:rPr>
        <w:t xml:space="preserve"> </w:t>
      </w:r>
      <w:r w:rsidRPr="002E757F">
        <w:rPr>
          <w:rFonts w:ascii="PT Astra Serif" w:hAnsi="PT Astra Serif"/>
        </w:rPr>
        <w:t>усвоить</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здорового</w:t>
      </w:r>
      <w:r w:rsidRPr="002E757F">
        <w:rPr>
          <w:rFonts w:ascii="PT Astra Serif" w:hAnsi="PT Astra Serif"/>
          <w:spacing w:val="1"/>
        </w:rPr>
        <w:t xml:space="preserve"> </w:t>
      </w:r>
      <w:r w:rsidRPr="002E757F">
        <w:rPr>
          <w:rFonts w:ascii="PT Astra Serif" w:hAnsi="PT Astra Serif"/>
        </w:rPr>
        <w:t>образа</w:t>
      </w:r>
      <w:r w:rsidRPr="002E757F">
        <w:rPr>
          <w:rFonts w:ascii="PT Astra Serif" w:hAnsi="PT Astra Serif"/>
          <w:spacing w:val="1"/>
        </w:rPr>
        <w:t xml:space="preserve"> </w:t>
      </w:r>
      <w:r w:rsidRPr="002E757F">
        <w:rPr>
          <w:rFonts w:ascii="PT Astra Serif" w:hAnsi="PT Astra Serif"/>
        </w:rPr>
        <w:t>жизни;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развивать</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корригировать</w:t>
      </w:r>
      <w:r w:rsidRPr="002E757F">
        <w:rPr>
          <w:rFonts w:ascii="PT Astra Serif" w:hAnsi="PT Astra Serif"/>
          <w:spacing w:val="1"/>
        </w:rPr>
        <w:t xml:space="preserve"> </w:t>
      </w:r>
      <w:r w:rsidRPr="002E757F">
        <w:rPr>
          <w:rFonts w:ascii="PT Astra Serif" w:hAnsi="PT Astra Serif"/>
        </w:rPr>
        <w:t>познавательную</w:t>
      </w:r>
      <w:r w:rsidRPr="002E757F">
        <w:rPr>
          <w:rFonts w:ascii="PT Astra Serif" w:hAnsi="PT Astra Serif"/>
          <w:spacing w:val="1"/>
        </w:rPr>
        <w:t xml:space="preserve"> </w:t>
      </w:r>
      <w:r w:rsidRPr="002E757F">
        <w:rPr>
          <w:rFonts w:ascii="PT Astra Serif" w:hAnsi="PT Astra Serif"/>
        </w:rPr>
        <w:t>деятельность,</w:t>
      </w:r>
      <w:r w:rsidRPr="002E757F">
        <w:rPr>
          <w:rFonts w:ascii="PT Astra Serif" w:hAnsi="PT Astra Serif"/>
          <w:spacing w:val="1"/>
        </w:rPr>
        <w:t xml:space="preserve"> </w:t>
      </w:r>
      <w:r w:rsidRPr="002E757F">
        <w:rPr>
          <w:rFonts w:ascii="PT Astra Serif" w:hAnsi="PT Astra Serif"/>
        </w:rPr>
        <w:t>учить</w:t>
      </w:r>
      <w:r w:rsidRPr="002E757F">
        <w:rPr>
          <w:rFonts w:ascii="PT Astra Serif" w:hAnsi="PT Astra Serif"/>
          <w:spacing w:val="-62"/>
        </w:rPr>
        <w:t xml:space="preserve"> </w:t>
      </w:r>
      <w:r w:rsidRPr="002E757F">
        <w:rPr>
          <w:rFonts w:ascii="PT Astra Serif" w:hAnsi="PT Astra Serif"/>
        </w:rPr>
        <w:t>анализировать,</w:t>
      </w:r>
      <w:r w:rsidRPr="002E757F">
        <w:rPr>
          <w:rFonts w:ascii="PT Astra Serif" w:hAnsi="PT Astra Serif"/>
          <w:spacing w:val="1"/>
        </w:rPr>
        <w:t xml:space="preserve"> </w:t>
      </w:r>
      <w:r w:rsidRPr="002E757F">
        <w:rPr>
          <w:rFonts w:ascii="PT Astra Serif" w:hAnsi="PT Astra Serif"/>
        </w:rPr>
        <w:t>сравнивать</w:t>
      </w:r>
      <w:r w:rsidRPr="002E757F">
        <w:rPr>
          <w:rFonts w:ascii="PT Astra Serif" w:hAnsi="PT Astra Serif"/>
          <w:spacing w:val="1"/>
        </w:rPr>
        <w:t xml:space="preserve"> </w:t>
      </w:r>
      <w:r w:rsidRPr="002E757F">
        <w:rPr>
          <w:rFonts w:ascii="PT Astra Serif" w:hAnsi="PT Astra Serif"/>
        </w:rPr>
        <w:t>природные</w:t>
      </w:r>
      <w:r w:rsidRPr="002E757F">
        <w:rPr>
          <w:rFonts w:ascii="PT Astra Serif" w:hAnsi="PT Astra Serif"/>
          <w:spacing w:val="1"/>
        </w:rPr>
        <w:t xml:space="preserve"> </w:t>
      </w:r>
      <w:r w:rsidRPr="002E757F">
        <w:rPr>
          <w:rFonts w:ascii="PT Astra Serif" w:hAnsi="PT Astra Serif"/>
        </w:rPr>
        <w:t>объекты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явления,</w:t>
      </w:r>
      <w:r w:rsidRPr="002E757F">
        <w:rPr>
          <w:rFonts w:ascii="PT Astra Serif" w:hAnsi="PT Astra Serif"/>
          <w:spacing w:val="1"/>
        </w:rPr>
        <w:t xml:space="preserve"> </w:t>
      </w:r>
      <w:r w:rsidRPr="002E757F">
        <w:rPr>
          <w:rFonts w:ascii="PT Astra Serif" w:hAnsi="PT Astra Serif"/>
        </w:rPr>
        <w:t>подводить</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обобщающим</w:t>
      </w:r>
      <w:r w:rsidRPr="002E757F">
        <w:rPr>
          <w:rFonts w:ascii="PT Astra Serif" w:hAnsi="PT Astra Serif"/>
          <w:spacing w:val="1"/>
        </w:rPr>
        <w:t xml:space="preserve"> </w:t>
      </w:r>
      <w:r w:rsidRPr="002E757F">
        <w:rPr>
          <w:rFonts w:ascii="PT Astra Serif" w:hAnsi="PT Astra Serif"/>
        </w:rPr>
        <w:t>понятиям,</w:t>
      </w:r>
      <w:r w:rsidRPr="002E757F">
        <w:rPr>
          <w:rFonts w:ascii="PT Astra Serif" w:hAnsi="PT Astra Serif"/>
          <w:spacing w:val="1"/>
        </w:rPr>
        <w:t xml:space="preserve"> </w:t>
      </w:r>
      <w:r w:rsidRPr="002E757F">
        <w:rPr>
          <w:rFonts w:ascii="PT Astra Serif" w:hAnsi="PT Astra Serif"/>
        </w:rPr>
        <w:t>понимать</w:t>
      </w:r>
      <w:r w:rsidRPr="002E757F">
        <w:rPr>
          <w:rFonts w:ascii="PT Astra Serif" w:hAnsi="PT Astra Serif"/>
          <w:spacing w:val="1"/>
        </w:rPr>
        <w:t xml:space="preserve"> </w:t>
      </w:r>
      <w:r w:rsidRPr="002E757F">
        <w:rPr>
          <w:rFonts w:ascii="PT Astra Serif" w:hAnsi="PT Astra Serif"/>
        </w:rPr>
        <w:t>причинно-следственные</w:t>
      </w:r>
      <w:r w:rsidRPr="002E757F">
        <w:rPr>
          <w:rFonts w:ascii="PT Astra Serif" w:hAnsi="PT Astra Serif"/>
          <w:spacing w:val="66"/>
        </w:rPr>
        <w:t xml:space="preserve"> </w:t>
      </w:r>
      <w:r w:rsidRPr="002E757F">
        <w:rPr>
          <w:rFonts w:ascii="PT Astra Serif" w:hAnsi="PT Astra Serif"/>
        </w:rPr>
        <w:t>зависимости,</w:t>
      </w:r>
      <w:r w:rsidRPr="002E757F">
        <w:rPr>
          <w:rFonts w:ascii="PT Astra Serif" w:hAnsi="PT Astra Serif"/>
          <w:spacing w:val="1"/>
        </w:rPr>
        <w:t xml:space="preserve"> </w:t>
      </w:r>
      <w:r w:rsidRPr="002E757F">
        <w:rPr>
          <w:rFonts w:ascii="PT Astra Serif" w:hAnsi="PT Astra Serif"/>
        </w:rPr>
        <w:t>расширять</w:t>
      </w:r>
      <w:r w:rsidRPr="002E757F">
        <w:rPr>
          <w:rFonts w:ascii="PT Astra Serif" w:hAnsi="PT Astra Serif"/>
          <w:spacing w:val="1"/>
        </w:rPr>
        <w:t xml:space="preserve"> </w:t>
      </w:r>
      <w:r w:rsidRPr="002E757F">
        <w:rPr>
          <w:rFonts w:ascii="PT Astra Serif" w:hAnsi="PT Astra Serif"/>
        </w:rPr>
        <w:t>лексический</w:t>
      </w:r>
      <w:r w:rsidRPr="002E757F">
        <w:rPr>
          <w:rFonts w:ascii="PT Astra Serif" w:hAnsi="PT Astra Serif"/>
          <w:spacing w:val="1"/>
        </w:rPr>
        <w:t xml:space="preserve"> </w:t>
      </w:r>
      <w:r w:rsidRPr="002E757F">
        <w:rPr>
          <w:rFonts w:ascii="PT Astra Serif" w:hAnsi="PT Astra Serif"/>
        </w:rPr>
        <w:t>запас,</w:t>
      </w:r>
      <w:r w:rsidRPr="002E757F">
        <w:rPr>
          <w:rFonts w:ascii="PT Astra Serif" w:hAnsi="PT Astra Serif"/>
          <w:spacing w:val="1"/>
        </w:rPr>
        <w:t xml:space="preserve"> </w:t>
      </w:r>
      <w:r w:rsidRPr="002E757F">
        <w:rPr>
          <w:rFonts w:ascii="PT Astra Serif" w:hAnsi="PT Astra Serif"/>
        </w:rPr>
        <w:t>развивать</w:t>
      </w:r>
      <w:r w:rsidRPr="002E757F">
        <w:rPr>
          <w:rFonts w:ascii="PT Astra Serif" w:hAnsi="PT Astra Serif"/>
          <w:spacing w:val="1"/>
        </w:rPr>
        <w:t xml:space="preserve"> </w:t>
      </w:r>
      <w:r w:rsidRPr="002E757F">
        <w:rPr>
          <w:rFonts w:ascii="PT Astra Serif" w:hAnsi="PT Astra Serif"/>
        </w:rPr>
        <w:t>связную</w:t>
      </w:r>
      <w:r w:rsidRPr="002E757F">
        <w:rPr>
          <w:rFonts w:ascii="PT Astra Serif" w:hAnsi="PT Astra Serif"/>
          <w:spacing w:val="1"/>
        </w:rPr>
        <w:t xml:space="preserve"> </w:t>
      </w:r>
      <w:r w:rsidRPr="002E757F">
        <w:rPr>
          <w:rFonts w:ascii="PT Astra Serif" w:hAnsi="PT Astra Serif"/>
        </w:rPr>
        <w:t>речь</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другие</w:t>
      </w:r>
      <w:r w:rsidRPr="002E757F">
        <w:rPr>
          <w:rFonts w:ascii="PT Astra Serif" w:hAnsi="PT Astra Serif"/>
          <w:spacing w:val="1"/>
        </w:rPr>
        <w:t xml:space="preserve"> </w:t>
      </w:r>
      <w:r w:rsidRPr="002E757F">
        <w:rPr>
          <w:rFonts w:ascii="PT Astra Serif" w:hAnsi="PT Astra Serif"/>
        </w:rPr>
        <w:t>психические</w:t>
      </w:r>
      <w:r w:rsidRPr="002E757F">
        <w:rPr>
          <w:rFonts w:ascii="PT Astra Serif" w:hAnsi="PT Astra Serif"/>
          <w:spacing w:val="1"/>
        </w:rPr>
        <w:t xml:space="preserve"> </w:t>
      </w:r>
      <w:r w:rsidRPr="002E757F">
        <w:rPr>
          <w:rFonts w:ascii="PT Astra Serif" w:hAnsi="PT Astra Serif"/>
        </w:rPr>
        <w:t>функции;</w:t>
      </w:r>
    </w:p>
    <w:p w:rsidR="00B40420" w:rsidRPr="002E757F" w:rsidRDefault="00B40420" w:rsidP="002E757F">
      <w:pPr>
        <w:pStyle w:val="a5"/>
        <w:ind w:left="1418" w:right="991" w:firstLine="992"/>
        <w:jc w:val="both"/>
        <w:rPr>
          <w:rFonts w:ascii="PT Astra Serif" w:hAnsi="PT Astra Serif"/>
        </w:rPr>
      </w:pP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Содержание</w:t>
      </w:r>
      <w:r w:rsidRPr="002E757F">
        <w:rPr>
          <w:rFonts w:ascii="PT Astra Serif" w:hAnsi="PT Astra Serif"/>
          <w:spacing w:val="-6"/>
        </w:rPr>
        <w:t xml:space="preserve"> </w:t>
      </w:r>
      <w:r w:rsidRPr="002E757F">
        <w:rPr>
          <w:rFonts w:ascii="PT Astra Serif" w:hAnsi="PT Astra Serif"/>
        </w:rPr>
        <w:t>учебного</w:t>
      </w:r>
      <w:r w:rsidRPr="002E757F">
        <w:rPr>
          <w:rFonts w:ascii="PT Astra Serif" w:hAnsi="PT Astra Serif"/>
          <w:spacing w:val="-6"/>
        </w:rPr>
        <w:t xml:space="preserve"> </w:t>
      </w:r>
      <w:r w:rsidRPr="002E757F">
        <w:rPr>
          <w:rFonts w:ascii="PT Astra Serif" w:hAnsi="PT Astra Serif"/>
        </w:rPr>
        <w:t>предмета</w:t>
      </w:r>
      <w:r w:rsidRPr="002E757F">
        <w:rPr>
          <w:rFonts w:ascii="PT Astra Serif" w:hAnsi="PT Astra Serif"/>
          <w:spacing w:val="-5"/>
        </w:rPr>
        <w:t xml:space="preserve"> </w:t>
      </w:r>
      <w:r w:rsidRPr="002E757F">
        <w:rPr>
          <w:rFonts w:ascii="PT Astra Serif" w:hAnsi="PT Astra Serif"/>
        </w:rPr>
        <w:t>"Биология".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Растения.</w:t>
      </w:r>
    </w:p>
    <w:p w:rsidR="00B40420" w:rsidRPr="002E757F" w:rsidRDefault="002E757F" w:rsidP="002E757F">
      <w:pPr>
        <w:pStyle w:val="af1"/>
        <w:numPr>
          <w:ilvl w:val="0"/>
          <w:numId w:val="13"/>
        </w:numPr>
        <w:tabs>
          <w:tab w:val="left" w:pos="156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Введение.</w:t>
      </w:r>
    </w:p>
    <w:p w:rsidR="00B40420" w:rsidRPr="002E757F" w:rsidRDefault="002E757F" w:rsidP="002E757F">
      <w:pPr>
        <w:pStyle w:val="af1"/>
        <w:numPr>
          <w:ilvl w:val="0"/>
          <w:numId w:val="13"/>
        </w:numPr>
        <w:tabs>
          <w:tab w:val="left" w:pos="1637"/>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Повторение</w:t>
      </w:r>
      <w:r w:rsidRPr="002E757F">
        <w:rPr>
          <w:rFonts w:ascii="PT Astra Serif" w:hAnsi="PT Astra Serif"/>
          <w:spacing w:val="1"/>
          <w:sz w:val="24"/>
          <w:szCs w:val="24"/>
        </w:rPr>
        <w:t xml:space="preserve"> </w:t>
      </w:r>
      <w:r w:rsidRPr="002E757F">
        <w:rPr>
          <w:rFonts w:ascii="PT Astra Serif" w:hAnsi="PT Astra Serif"/>
          <w:sz w:val="24"/>
          <w:szCs w:val="24"/>
        </w:rPr>
        <w:t>основных</w:t>
      </w:r>
      <w:r w:rsidRPr="002E757F">
        <w:rPr>
          <w:rFonts w:ascii="PT Astra Serif" w:hAnsi="PT Astra Serif"/>
          <w:spacing w:val="1"/>
          <w:sz w:val="24"/>
          <w:szCs w:val="24"/>
        </w:rPr>
        <w:t xml:space="preserve"> </w:t>
      </w:r>
      <w:r w:rsidRPr="002E757F">
        <w:rPr>
          <w:rFonts w:ascii="PT Astra Serif" w:hAnsi="PT Astra Serif"/>
          <w:sz w:val="24"/>
          <w:szCs w:val="24"/>
        </w:rPr>
        <w:t>сведений</w:t>
      </w:r>
      <w:r w:rsidRPr="002E757F">
        <w:rPr>
          <w:rFonts w:ascii="PT Astra Serif" w:hAnsi="PT Astra Serif"/>
          <w:spacing w:val="1"/>
          <w:sz w:val="24"/>
          <w:szCs w:val="24"/>
        </w:rPr>
        <w:t xml:space="preserve"> </w:t>
      </w:r>
      <w:r w:rsidRPr="002E757F">
        <w:rPr>
          <w:rFonts w:ascii="PT Astra Serif" w:hAnsi="PT Astra Serif"/>
          <w:sz w:val="24"/>
          <w:szCs w:val="24"/>
        </w:rPr>
        <w:t>из</w:t>
      </w:r>
      <w:r w:rsidRPr="002E757F">
        <w:rPr>
          <w:rFonts w:ascii="PT Astra Serif" w:hAnsi="PT Astra Serif"/>
          <w:spacing w:val="1"/>
          <w:sz w:val="24"/>
          <w:szCs w:val="24"/>
        </w:rPr>
        <w:t xml:space="preserve"> </w:t>
      </w:r>
      <w:r w:rsidRPr="002E757F">
        <w:rPr>
          <w:rFonts w:ascii="PT Astra Serif" w:hAnsi="PT Astra Serif"/>
          <w:sz w:val="24"/>
          <w:szCs w:val="24"/>
        </w:rPr>
        <w:t>курса</w:t>
      </w:r>
      <w:r w:rsidRPr="002E757F">
        <w:rPr>
          <w:rFonts w:ascii="PT Astra Serif" w:hAnsi="PT Astra Serif"/>
          <w:spacing w:val="1"/>
          <w:sz w:val="24"/>
          <w:szCs w:val="24"/>
        </w:rPr>
        <w:t xml:space="preserve"> </w:t>
      </w:r>
      <w:r w:rsidRPr="002E757F">
        <w:rPr>
          <w:rFonts w:ascii="PT Astra Serif" w:hAnsi="PT Astra Serif"/>
          <w:sz w:val="24"/>
          <w:szCs w:val="24"/>
        </w:rPr>
        <w:t>природоведения</w:t>
      </w:r>
      <w:r w:rsidRPr="002E757F">
        <w:rPr>
          <w:rFonts w:ascii="PT Astra Serif" w:hAnsi="PT Astra Serif"/>
          <w:spacing w:val="1"/>
          <w:sz w:val="24"/>
          <w:szCs w:val="24"/>
        </w:rPr>
        <w:t xml:space="preserve"> </w:t>
      </w:r>
      <w:r w:rsidRPr="002E757F">
        <w:rPr>
          <w:rFonts w:ascii="PT Astra Serif" w:hAnsi="PT Astra Serif"/>
          <w:sz w:val="24"/>
          <w:szCs w:val="24"/>
        </w:rPr>
        <w:t>о</w:t>
      </w:r>
      <w:r w:rsidRPr="002E757F">
        <w:rPr>
          <w:rFonts w:ascii="PT Astra Serif" w:hAnsi="PT Astra Serif"/>
          <w:spacing w:val="1"/>
          <w:sz w:val="24"/>
          <w:szCs w:val="24"/>
        </w:rPr>
        <w:t xml:space="preserve"> </w:t>
      </w:r>
      <w:r w:rsidRPr="002E757F">
        <w:rPr>
          <w:rFonts w:ascii="PT Astra Serif" w:hAnsi="PT Astra Serif"/>
          <w:sz w:val="24"/>
          <w:szCs w:val="24"/>
        </w:rPr>
        <w:t>неживой</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живой</w:t>
      </w:r>
      <w:r w:rsidRPr="002E757F">
        <w:rPr>
          <w:rFonts w:ascii="PT Astra Serif" w:hAnsi="PT Astra Serif"/>
          <w:spacing w:val="-1"/>
          <w:sz w:val="24"/>
          <w:szCs w:val="24"/>
        </w:rPr>
        <w:t xml:space="preserve"> </w:t>
      </w:r>
      <w:r w:rsidRPr="002E757F">
        <w:rPr>
          <w:rFonts w:ascii="PT Astra Serif" w:hAnsi="PT Astra Serif"/>
          <w:sz w:val="24"/>
          <w:szCs w:val="24"/>
        </w:rPr>
        <w:t>природе.</w:t>
      </w:r>
      <w:r w:rsidRPr="002E757F">
        <w:rPr>
          <w:rFonts w:ascii="PT Astra Serif" w:hAnsi="PT Astra Serif"/>
          <w:spacing w:val="-2"/>
          <w:sz w:val="24"/>
          <w:szCs w:val="24"/>
        </w:rPr>
        <w:t xml:space="preserve"> </w:t>
      </w:r>
      <w:r w:rsidRPr="002E757F">
        <w:rPr>
          <w:rFonts w:ascii="PT Astra Serif" w:hAnsi="PT Astra Serif"/>
          <w:sz w:val="24"/>
          <w:szCs w:val="24"/>
        </w:rPr>
        <w:t>Живая</w:t>
      </w:r>
      <w:r w:rsidRPr="002E757F">
        <w:rPr>
          <w:rFonts w:ascii="PT Astra Serif" w:hAnsi="PT Astra Serif"/>
          <w:spacing w:val="-1"/>
          <w:sz w:val="24"/>
          <w:szCs w:val="24"/>
        </w:rPr>
        <w:t xml:space="preserve"> </w:t>
      </w:r>
      <w:r w:rsidRPr="002E757F">
        <w:rPr>
          <w:rFonts w:ascii="PT Astra Serif" w:hAnsi="PT Astra Serif"/>
          <w:sz w:val="24"/>
          <w:szCs w:val="24"/>
        </w:rPr>
        <w:t>природа:</w:t>
      </w:r>
      <w:r w:rsidRPr="002E757F">
        <w:rPr>
          <w:rFonts w:ascii="PT Astra Serif" w:hAnsi="PT Astra Serif"/>
          <w:spacing w:val="-2"/>
          <w:sz w:val="24"/>
          <w:szCs w:val="24"/>
        </w:rPr>
        <w:t xml:space="preserve"> </w:t>
      </w:r>
      <w:r w:rsidRPr="002E757F">
        <w:rPr>
          <w:rFonts w:ascii="PT Astra Serif" w:hAnsi="PT Astra Serif"/>
          <w:sz w:val="24"/>
          <w:szCs w:val="24"/>
        </w:rPr>
        <w:t>растения,</w:t>
      </w:r>
      <w:r w:rsidRPr="002E757F">
        <w:rPr>
          <w:rFonts w:ascii="PT Astra Serif" w:hAnsi="PT Astra Serif"/>
          <w:spacing w:val="1"/>
          <w:sz w:val="24"/>
          <w:szCs w:val="24"/>
        </w:rPr>
        <w:t xml:space="preserve"> </w:t>
      </w:r>
      <w:r w:rsidRPr="002E757F">
        <w:rPr>
          <w:rFonts w:ascii="PT Astra Serif" w:hAnsi="PT Astra Serif"/>
          <w:sz w:val="24"/>
          <w:szCs w:val="24"/>
        </w:rPr>
        <w:t>животные,</w:t>
      </w:r>
      <w:r w:rsidRPr="002E757F">
        <w:rPr>
          <w:rFonts w:ascii="PT Astra Serif" w:hAnsi="PT Astra Serif"/>
          <w:spacing w:val="-1"/>
          <w:sz w:val="24"/>
          <w:szCs w:val="24"/>
        </w:rPr>
        <w:t xml:space="preserve"> </w:t>
      </w:r>
      <w:r w:rsidRPr="002E757F">
        <w:rPr>
          <w:rFonts w:ascii="PT Astra Serif" w:hAnsi="PT Astra Serif"/>
          <w:sz w:val="24"/>
          <w:szCs w:val="24"/>
        </w:rPr>
        <w:t>человек.</w:t>
      </w:r>
    </w:p>
    <w:p w:rsidR="00B40420" w:rsidRPr="002E757F" w:rsidRDefault="002E757F" w:rsidP="002E757F">
      <w:pPr>
        <w:pStyle w:val="af1"/>
        <w:numPr>
          <w:ilvl w:val="0"/>
          <w:numId w:val="13"/>
        </w:numPr>
        <w:tabs>
          <w:tab w:val="left" w:pos="156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Многообразие</w:t>
      </w:r>
      <w:r w:rsidRPr="002E757F">
        <w:rPr>
          <w:rFonts w:ascii="PT Astra Serif" w:hAnsi="PT Astra Serif"/>
          <w:spacing w:val="-3"/>
          <w:sz w:val="24"/>
          <w:szCs w:val="24"/>
        </w:rPr>
        <w:t xml:space="preserve"> </w:t>
      </w:r>
      <w:r w:rsidRPr="002E757F">
        <w:rPr>
          <w:rFonts w:ascii="PT Astra Serif" w:hAnsi="PT Astra Serif"/>
          <w:sz w:val="24"/>
          <w:szCs w:val="24"/>
        </w:rPr>
        <w:t>растений</w:t>
      </w:r>
      <w:r w:rsidRPr="002E757F">
        <w:rPr>
          <w:rFonts w:ascii="PT Astra Serif" w:hAnsi="PT Astra Serif"/>
          <w:spacing w:val="-3"/>
          <w:sz w:val="24"/>
          <w:szCs w:val="24"/>
        </w:rPr>
        <w:t xml:space="preserve"> </w:t>
      </w:r>
      <w:r w:rsidRPr="002E757F">
        <w:rPr>
          <w:rFonts w:ascii="PT Astra Serif" w:hAnsi="PT Astra Serif"/>
          <w:sz w:val="24"/>
          <w:szCs w:val="24"/>
        </w:rPr>
        <w:t>(размеры,</w:t>
      </w:r>
      <w:r w:rsidRPr="002E757F">
        <w:rPr>
          <w:rFonts w:ascii="PT Astra Serif" w:hAnsi="PT Astra Serif"/>
          <w:spacing w:val="-3"/>
          <w:sz w:val="24"/>
          <w:szCs w:val="24"/>
        </w:rPr>
        <w:t xml:space="preserve"> </w:t>
      </w:r>
      <w:r w:rsidRPr="002E757F">
        <w:rPr>
          <w:rFonts w:ascii="PT Astra Serif" w:hAnsi="PT Astra Serif"/>
          <w:sz w:val="24"/>
          <w:szCs w:val="24"/>
        </w:rPr>
        <w:t>форма,</w:t>
      </w:r>
      <w:r w:rsidRPr="002E757F">
        <w:rPr>
          <w:rFonts w:ascii="PT Astra Serif" w:hAnsi="PT Astra Serif"/>
          <w:spacing w:val="-3"/>
          <w:sz w:val="24"/>
          <w:szCs w:val="24"/>
        </w:rPr>
        <w:t xml:space="preserve"> </w:t>
      </w:r>
      <w:r w:rsidRPr="002E757F">
        <w:rPr>
          <w:rFonts w:ascii="PT Astra Serif" w:hAnsi="PT Astra Serif"/>
          <w:sz w:val="24"/>
          <w:szCs w:val="24"/>
        </w:rPr>
        <w:t>места</w:t>
      </w:r>
      <w:r w:rsidRPr="002E757F">
        <w:rPr>
          <w:rFonts w:ascii="PT Astra Serif" w:hAnsi="PT Astra Serif"/>
          <w:spacing w:val="-3"/>
          <w:sz w:val="24"/>
          <w:szCs w:val="24"/>
        </w:rPr>
        <w:t xml:space="preserve"> </w:t>
      </w:r>
      <w:r w:rsidRPr="002E757F">
        <w:rPr>
          <w:rFonts w:ascii="PT Astra Serif" w:hAnsi="PT Astra Serif"/>
          <w:sz w:val="24"/>
          <w:szCs w:val="24"/>
        </w:rPr>
        <w:t>произрастания).</w:t>
      </w:r>
    </w:p>
    <w:p w:rsidR="00B40420" w:rsidRPr="002E757F" w:rsidRDefault="002E757F" w:rsidP="002E757F">
      <w:pPr>
        <w:pStyle w:val="af1"/>
        <w:numPr>
          <w:ilvl w:val="0"/>
          <w:numId w:val="13"/>
        </w:numPr>
        <w:tabs>
          <w:tab w:val="left" w:pos="1604"/>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Цветковые и бесцветковые растения. Роль растений в жизни животных и</w:t>
      </w:r>
      <w:r w:rsidRPr="002E757F">
        <w:rPr>
          <w:rFonts w:ascii="PT Astra Serif" w:hAnsi="PT Astra Serif"/>
          <w:spacing w:val="1"/>
          <w:sz w:val="24"/>
          <w:szCs w:val="24"/>
        </w:rPr>
        <w:t xml:space="preserve"> </w:t>
      </w:r>
      <w:r w:rsidRPr="002E757F">
        <w:rPr>
          <w:rFonts w:ascii="PT Astra Serif" w:hAnsi="PT Astra Serif"/>
          <w:sz w:val="24"/>
          <w:szCs w:val="24"/>
        </w:rPr>
        <w:t>ч</w:t>
      </w:r>
      <w:r w:rsidRPr="002E757F">
        <w:rPr>
          <w:rFonts w:ascii="PT Astra Serif" w:hAnsi="PT Astra Serif"/>
          <w:sz w:val="24"/>
          <w:szCs w:val="24"/>
        </w:rPr>
        <w:t>е</w:t>
      </w:r>
      <w:r w:rsidRPr="002E757F">
        <w:rPr>
          <w:rFonts w:ascii="PT Astra Serif" w:hAnsi="PT Astra Serif"/>
          <w:sz w:val="24"/>
          <w:szCs w:val="24"/>
        </w:rPr>
        <w:t>ловека.</w:t>
      </w:r>
      <w:r w:rsidRPr="002E757F">
        <w:rPr>
          <w:rFonts w:ascii="PT Astra Serif" w:hAnsi="PT Astra Serif"/>
          <w:spacing w:val="-2"/>
          <w:sz w:val="24"/>
          <w:szCs w:val="24"/>
        </w:rPr>
        <w:t xml:space="preserve"> </w:t>
      </w:r>
      <w:r w:rsidRPr="002E757F">
        <w:rPr>
          <w:rFonts w:ascii="PT Astra Serif" w:hAnsi="PT Astra Serif"/>
          <w:sz w:val="24"/>
          <w:szCs w:val="24"/>
        </w:rPr>
        <w:t>Значение</w:t>
      </w:r>
      <w:r w:rsidRPr="002E757F">
        <w:rPr>
          <w:rFonts w:ascii="PT Astra Serif" w:hAnsi="PT Astra Serif"/>
          <w:spacing w:val="-1"/>
          <w:sz w:val="24"/>
          <w:szCs w:val="24"/>
        </w:rPr>
        <w:t xml:space="preserve"> </w:t>
      </w:r>
      <w:r w:rsidRPr="002E757F">
        <w:rPr>
          <w:rFonts w:ascii="PT Astra Serif" w:hAnsi="PT Astra Serif"/>
          <w:sz w:val="24"/>
          <w:szCs w:val="24"/>
        </w:rPr>
        <w:t>растений</w:t>
      </w:r>
      <w:r w:rsidRPr="002E757F">
        <w:rPr>
          <w:rFonts w:ascii="PT Astra Serif" w:hAnsi="PT Astra Serif"/>
          <w:spacing w:val="-1"/>
          <w:sz w:val="24"/>
          <w:szCs w:val="24"/>
        </w:rPr>
        <w:t xml:space="preserve"> </w:t>
      </w:r>
      <w:r w:rsidRPr="002E757F">
        <w:rPr>
          <w:rFonts w:ascii="PT Astra Serif" w:hAnsi="PT Astra Serif"/>
          <w:sz w:val="24"/>
          <w:szCs w:val="24"/>
        </w:rPr>
        <w:t>и их</w:t>
      </w:r>
      <w:r w:rsidRPr="002E757F">
        <w:rPr>
          <w:rFonts w:ascii="PT Astra Serif" w:hAnsi="PT Astra Serif"/>
          <w:spacing w:val="-1"/>
          <w:sz w:val="24"/>
          <w:szCs w:val="24"/>
        </w:rPr>
        <w:t xml:space="preserve"> </w:t>
      </w:r>
      <w:r w:rsidRPr="002E757F">
        <w:rPr>
          <w:rFonts w:ascii="PT Astra Serif" w:hAnsi="PT Astra Serif"/>
          <w:sz w:val="24"/>
          <w:szCs w:val="24"/>
        </w:rPr>
        <w:t>охрана.</w:t>
      </w:r>
    </w:p>
    <w:p w:rsidR="00B40420" w:rsidRPr="002E757F" w:rsidRDefault="002E757F" w:rsidP="002E757F">
      <w:pPr>
        <w:pStyle w:val="af1"/>
        <w:numPr>
          <w:ilvl w:val="0"/>
          <w:numId w:val="13"/>
        </w:numPr>
        <w:tabs>
          <w:tab w:val="left" w:pos="156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Общие</w:t>
      </w:r>
      <w:r w:rsidRPr="002E757F">
        <w:rPr>
          <w:rFonts w:ascii="PT Astra Serif" w:hAnsi="PT Astra Serif"/>
          <w:spacing w:val="-6"/>
          <w:sz w:val="24"/>
          <w:szCs w:val="24"/>
        </w:rPr>
        <w:t xml:space="preserve"> </w:t>
      </w:r>
      <w:r w:rsidRPr="002E757F">
        <w:rPr>
          <w:rFonts w:ascii="PT Astra Serif" w:hAnsi="PT Astra Serif"/>
          <w:sz w:val="24"/>
          <w:szCs w:val="24"/>
        </w:rPr>
        <w:t>сведения</w:t>
      </w:r>
      <w:r w:rsidRPr="002E757F">
        <w:rPr>
          <w:rFonts w:ascii="PT Astra Serif" w:hAnsi="PT Astra Serif"/>
          <w:spacing w:val="-4"/>
          <w:sz w:val="24"/>
          <w:szCs w:val="24"/>
        </w:rPr>
        <w:t xml:space="preserve"> </w:t>
      </w:r>
      <w:r w:rsidRPr="002E757F">
        <w:rPr>
          <w:rFonts w:ascii="PT Astra Serif" w:hAnsi="PT Astra Serif"/>
          <w:sz w:val="24"/>
          <w:szCs w:val="24"/>
        </w:rPr>
        <w:t>о</w:t>
      </w:r>
      <w:r w:rsidRPr="002E757F">
        <w:rPr>
          <w:rFonts w:ascii="PT Astra Serif" w:hAnsi="PT Astra Serif"/>
          <w:spacing w:val="-4"/>
          <w:sz w:val="24"/>
          <w:szCs w:val="24"/>
        </w:rPr>
        <w:t xml:space="preserve"> </w:t>
      </w:r>
      <w:r w:rsidRPr="002E757F">
        <w:rPr>
          <w:rFonts w:ascii="PT Astra Serif" w:hAnsi="PT Astra Serif"/>
          <w:sz w:val="24"/>
          <w:szCs w:val="24"/>
        </w:rPr>
        <w:t>цветковых</w:t>
      </w:r>
      <w:r w:rsidRPr="002E757F">
        <w:rPr>
          <w:rFonts w:ascii="PT Astra Serif" w:hAnsi="PT Astra Serif"/>
          <w:spacing w:val="-5"/>
          <w:sz w:val="24"/>
          <w:szCs w:val="24"/>
        </w:rPr>
        <w:t xml:space="preserve"> </w:t>
      </w:r>
      <w:r w:rsidRPr="002E757F">
        <w:rPr>
          <w:rFonts w:ascii="PT Astra Serif" w:hAnsi="PT Astra Serif"/>
          <w:sz w:val="24"/>
          <w:szCs w:val="24"/>
        </w:rPr>
        <w:t>растениях.</w:t>
      </w:r>
    </w:p>
    <w:p w:rsidR="00B40420" w:rsidRPr="002E757F" w:rsidRDefault="002E757F" w:rsidP="002E757F">
      <w:pPr>
        <w:pStyle w:val="af1"/>
        <w:numPr>
          <w:ilvl w:val="0"/>
          <w:numId w:val="13"/>
        </w:numPr>
        <w:tabs>
          <w:tab w:val="left" w:pos="1709"/>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Культурные</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дикорастущие</w:t>
      </w:r>
      <w:r w:rsidRPr="002E757F">
        <w:rPr>
          <w:rFonts w:ascii="PT Astra Serif" w:hAnsi="PT Astra Serif"/>
          <w:spacing w:val="1"/>
          <w:sz w:val="24"/>
          <w:szCs w:val="24"/>
        </w:rPr>
        <w:t xml:space="preserve"> </w:t>
      </w:r>
      <w:r w:rsidRPr="002E757F">
        <w:rPr>
          <w:rFonts w:ascii="PT Astra Serif" w:hAnsi="PT Astra Serif"/>
          <w:sz w:val="24"/>
          <w:szCs w:val="24"/>
        </w:rPr>
        <w:t>растения.</w:t>
      </w:r>
      <w:r w:rsidRPr="002E757F">
        <w:rPr>
          <w:rFonts w:ascii="PT Astra Serif" w:hAnsi="PT Astra Serif"/>
          <w:spacing w:val="1"/>
          <w:sz w:val="24"/>
          <w:szCs w:val="24"/>
        </w:rPr>
        <w:t xml:space="preserve"> </w:t>
      </w:r>
      <w:r w:rsidRPr="002E757F">
        <w:rPr>
          <w:rFonts w:ascii="PT Astra Serif" w:hAnsi="PT Astra Serif"/>
          <w:sz w:val="24"/>
          <w:szCs w:val="24"/>
        </w:rPr>
        <w:t>Общее</w:t>
      </w:r>
      <w:r w:rsidRPr="002E757F">
        <w:rPr>
          <w:rFonts w:ascii="PT Astra Serif" w:hAnsi="PT Astra Serif"/>
          <w:spacing w:val="1"/>
          <w:sz w:val="24"/>
          <w:szCs w:val="24"/>
        </w:rPr>
        <w:t xml:space="preserve"> </w:t>
      </w:r>
      <w:r w:rsidRPr="002E757F">
        <w:rPr>
          <w:rFonts w:ascii="PT Astra Serif" w:hAnsi="PT Astra Serif"/>
          <w:sz w:val="24"/>
          <w:szCs w:val="24"/>
        </w:rPr>
        <w:t>понятие</w:t>
      </w:r>
      <w:r w:rsidRPr="002E757F">
        <w:rPr>
          <w:rFonts w:ascii="PT Astra Serif" w:hAnsi="PT Astra Serif"/>
          <w:spacing w:val="1"/>
          <w:sz w:val="24"/>
          <w:szCs w:val="24"/>
        </w:rPr>
        <w:t xml:space="preserve"> </w:t>
      </w:r>
      <w:r w:rsidRPr="002E757F">
        <w:rPr>
          <w:rFonts w:ascii="PT Astra Serif" w:hAnsi="PT Astra Serif"/>
          <w:sz w:val="24"/>
          <w:szCs w:val="24"/>
        </w:rPr>
        <w:t>об</w:t>
      </w:r>
      <w:r w:rsidRPr="002E757F">
        <w:rPr>
          <w:rFonts w:ascii="PT Astra Serif" w:hAnsi="PT Astra Serif"/>
          <w:spacing w:val="1"/>
          <w:sz w:val="24"/>
          <w:szCs w:val="24"/>
        </w:rPr>
        <w:t xml:space="preserve"> </w:t>
      </w:r>
      <w:r w:rsidRPr="002E757F">
        <w:rPr>
          <w:rFonts w:ascii="PT Astra Serif" w:hAnsi="PT Astra Serif"/>
          <w:sz w:val="24"/>
          <w:szCs w:val="24"/>
        </w:rPr>
        <w:t>органах</w:t>
      </w:r>
      <w:r w:rsidRPr="002E757F">
        <w:rPr>
          <w:rFonts w:ascii="PT Astra Serif" w:hAnsi="PT Astra Serif"/>
          <w:spacing w:val="1"/>
          <w:sz w:val="24"/>
          <w:szCs w:val="24"/>
        </w:rPr>
        <w:t xml:space="preserve"> </w:t>
      </w:r>
      <w:r w:rsidRPr="002E757F">
        <w:rPr>
          <w:rFonts w:ascii="PT Astra Serif" w:hAnsi="PT Astra Serif"/>
          <w:sz w:val="24"/>
          <w:szCs w:val="24"/>
        </w:rPr>
        <w:t>цветкового</w:t>
      </w:r>
      <w:r w:rsidRPr="002E757F">
        <w:rPr>
          <w:rFonts w:ascii="PT Astra Serif" w:hAnsi="PT Astra Serif"/>
          <w:spacing w:val="1"/>
          <w:sz w:val="24"/>
          <w:szCs w:val="24"/>
        </w:rPr>
        <w:t xml:space="preserve"> </w:t>
      </w:r>
      <w:r w:rsidRPr="002E757F">
        <w:rPr>
          <w:rFonts w:ascii="PT Astra Serif" w:hAnsi="PT Astra Serif"/>
          <w:sz w:val="24"/>
          <w:szCs w:val="24"/>
        </w:rPr>
        <w:t>растения.</w:t>
      </w:r>
      <w:r w:rsidRPr="002E757F">
        <w:rPr>
          <w:rFonts w:ascii="PT Astra Serif" w:hAnsi="PT Astra Serif"/>
          <w:spacing w:val="1"/>
          <w:sz w:val="24"/>
          <w:szCs w:val="24"/>
        </w:rPr>
        <w:t xml:space="preserve"> </w:t>
      </w:r>
      <w:r w:rsidRPr="002E757F">
        <w:rPr>
          <w:rFonts w:ascii="PT Astra Serif" w:hAnsi="PT Astra Serif"/>
          <w:sz w:val="24"/>
          <w:szCs w:val="24"/>
        </w:rPr>
        <w:t>Органы</w:t>
      </w:r>
      <w:r w:rsidRPr="002E757F">
        <w:rPr>
          <w:rFonts w:ascii="PT Astra Serif" w:hAnsi="PT Astra Serif"/>
          <w:spacing w:val="1"/>
          <w:sz w:val="24"/>
          <w:szCs w:val="24"/>
        </w:rPr>
        <w:t xml:space="preserve"> </w:t>
      </w:r>
      <w:r w:rsidRPr="002E757F">
        <w:rPr>
          <w:rFonts w:ascii="PT Astra Serif" w:hAnsi="PT Astra Serif"/>
          <w:sz w:val="24"/>
          <w:szCs w:val="24"/>
        </w:rPr>
        <w:t>цветкового</w:t>
      </w:r>
      <w:r w:rsidRPr="002E757F">
        <w:rPr>
          <w:rFonts w:ascii="PT Astra Serif" w:hAnsi="PT Astra Serif"/>
          <w:spacing w:val="1"/>
          <w:sz w:val="24"/>
          <w:szCs w:val="24"/>
        </w:rPr>
        <w:t xml:space="preserve"> </w:t>
      </w:r>
      <w:r w:rsidRPr="002E757F">
        <w:rPr>
          <w:rFonts w:ascii="PT Astra Serif" w:hAnsi="PT Astra Serif"/>
          <w:sz w:val="24"/>
          <w:szCs w:val="24"/>
        </w:rPr>
        <w:t>растения</w:t>
      </w:r>
      <w:r w:rsidRPr="002E757F">
        <w:rPr>
          <w:rFonts w:ascii="PT Astra Serif" w:hAnsi="PT Astra Serif"/>
          <w:spacing w:val="1"/>
          <w:sz w:val="24"/>
          <w:szCs w:val="24"/>
        </w:rPr>
        <w:t xml:space="preserve"> </w:t>
      </w:r>
      <w:r w:rsidRPr="002E757F">
        <w:rPr>
          <w:rFonts w:ascii="PT Astra Serif" w:hAnsi="PT Astra Serif"/>
          <w:sz w:val="24"/>
          <w:szCs w:val="24"/>
        </w:rPr>
        <w:t>(на</w:t>
      </w:r>
      <w:r w:rsidRPr="002E757F">
        <w:rPr>
          <w:rFonts w:ascii="PT Astra Serif" w:hAnsi="PT Astra Serif"/>
          <w:spacing w:val="1"/>
          <w:sz w:val="24"/>
          <w:szCs w:val="24"/>
        </w:rPr>
        <w:t xml:space="preserve"> </w:t>
      </w:r>
      <w:r w:rsidRPr="002E757F">
        <w:rPr>
          <w:rFonts w:ascii="PT Astra Serif" w:hAnsi="PT Astra Serif"/>
          <w:sz w:val="24"/>
          <w:szCs w:val="24"/>
        </w:rPr>
        <w:t>примере</w:t>
      </w:r>
      <w:r w:rsidRPr="002E757F">
        <w:rPr>
          <w:rFonts w:ascii="PT Astra Serif" w:hAnsi="PT Astra Serif"/>
          <w:spacing w:val="66"/>
          <w:sz w:val="24"/>
          <w:szCs w:val="24"/>
        </w:rPr>
        <w:t xml:space="preserve"> </w:t>
      </w:r>
      <w:r w:rsidRPr="002E757F">
        <w:rPr>
          <w:rFonts w:ascii="PT Astra Serif" w:hAnsi="PT Astra Serif"/>
          <w:sz w:val="24"/>
          <w:szCs w:val="24"/>
        </w:rPr>
        <w:t>растения,</w:t>
      </w:r>
      <w:r w:rsidRPr="002E757F">
        <w:rPr>
          <w:rFonts w:ascii="PT Astra Serif" w:hAnsi="PT Astra Serif"/>
          <w:spacing w:val="1"/>
          <w:sz w:val="24"/>
          <w:szCs w:val="24"/>
        </w:rPr>
        <w:t xml:space="preserve"> </w:t>
      </w:r>
      <w:r w:rsidRPr="002E757F">
        <w:rPr>
          <w:rFonts w:ascii="PT Astra Serif" w:hAnsi="PT Astra Serif"/>
          <w:sz w:val="24"/>
          <w:szCs w:val="24"/>
        </w:rPr>
        <w:t>цветущего</w:t>
      </w:r>
      <w:r w:rsidRPr="002E757F">
        <w:rPr>
          <w:rFonts w:ascii="PT Astra Serif" w:hAnsi="PT Astra Serif"/>
          <w:spacing w:val="-2"/>
          <w:sz w:val="24"/>
          <w:szCs w:val="24"/>
        </w:rPr>
        <w:t xml:space="preserve"> </w:t>
      </w:r>
      <w:r w:rsidRPr="002E757F">
        <w:rPr>
          <w:rFonts w:ascii="PT Astra Serif" w:hAnsi="PT Astra Serif"/>
          <w:sz w:val="24"/>
          <w:szCs w:val="24"/>
        </w:rPr>
        <w:t>осенью:</w:t>
      </w:r>
      <w:r w:rsidRPr="002E757F">
        <w:rPr>
          <w:rFonts w:ascii="PT Astra Serif" w:hAnsi="PT Astra Serif"/>
          <w:spacing w:val="-1"/>
          <w:sz w:val="24"/>
          <w:szCs w:val="24"/>
        </w:rPr>
        <w:t xml:space="preserve"> </w:t>
      </w:r>
      <w:r w:rsidRPr="002E757F">
        <w:rPr>
          <w:rFonts w:ascii="PT Astra Serif" w:hAnsi="PT Astra Serif"/>
          <w:sz w:val="24"/>
          <w:szCs w:val="24"/>
        </w:rPr>
        <w:t>сурепка,</w:t>
      </w:r>
      <w:r w:rsidRPr="002E757F">
        <w:rPr>
          <w:rFonts w:ascii="PT Astra Serif" w:hAnsi="PT Astra Serif"/>
          <w:spacing w:val="-2"/>
          <w:sz w:val="24"/>
          <w:szCs w:val="24"/>
        </w:rPr>
        <w:t xml:space="preserve"> </w:t>
      </w:r>
      <w:r w:rsidRPr="002E757F">
        <w:rPr>
          <w:rFonts w:ascii="PT Astra Serif" w:hAnsi="PT Astra Serif"/>
          <w:sz w:val="24"/>
          <w:szCs w:val="24"/>
        </w:rPr>
        <w:lastRenderedPageBreak/>
        <w:t>анютины</w:t>
      </w:r>
      <w:r w:rsidRPr="002E757F">
        <w:rPr>
          <w:rFonts w:ascii="PT Astra Serif" w:hAnsi="PT Astra Serif"/>
          <w:spacing w:val="3"/>
          <w:sz w:val="24"/>
          <w:szCs w:val="24"/>
        </w:rPr>
        <w:t xml:space="preserve"> </w:t>
      </w:r>
      <w:r w:rsidRPr="002E757F">
        <w:rPr>
          <w:rFonts w:ascii="PT Astra Serif" w:hAnsi="PT Astra Serif"/>
          <w:sz w:val="24"/>
          <w:szCs w:val="24"/>
        </w:rPr>
        <w:t>глазки).</w:t>
      </w:r>
    </w:p>
    <w:p w:rsidR="00B40420" w:rsidRPr="002E757F" w:rsidRDefault="002E757F" w:rsidP="002E757F">
      <w:pPr>
        <w:pStyle w:val="af1"/>
        <w:numPr>
          <w:ilvl w:val="0"/>
          <w:numId w:val="13"/>
        </w:numPr>
        <w:tabs>
          <w:tab w:val="left" w:pos="156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Подземные</w:t>
      </w:r>
      <w:r w:rsidRPr="002E757F">
        <w:rPr>
          <w:rFonts w:ascii="PT Astra Serif" w:hAnsi="PT Astra Serif"/>
          <w:spacing w:val="-4"/>
          <w:sz w:val="24"/>
          <w:szCs w:val="24"/>
        </w:rPr>
        <w:t xml:space="preserve"> </w:t>
      </w:r>
      <w:r w:rsidRPr="002E757F">
        <w:rPr>
          <w:rFonts w:ascii="PT Astra Serif" w:hAnsi="PT Astra Serif"/>
          <w:sz w:val="24"/>
          <w:szCs w:val="24"/>
        </w:rPr>
        <w:t>и</w:t>
      </w:r>
      <w:r w:rsidRPr="002E757F">
        <w:rPr>
          <w:rFonts w:ascii="PT Astra Serif" w:hAnsi="PT Astra Serif"/>
          <w:spacing w:val="-3"/>
          <w:sz w:val="24"/>
          <w:szCs w:val="24"/>
        </w:rPr>
        <w:t xml:space="preserve"> </w:t>
      </w:r>
      <w:r w:rsidRPr="002E757F">
        <w:rPr>
          <w:rFonts w:ascii="PT Astra Serif" w:hAnsi="PT Astra Serif"/>
          <w:sz w:val="24"/>
          <w:szCs w:val="24"/>
        </w:rPr>
        <w:t>наземные</w:t>
      </w:r>
      <w:r w:rsidRPr="002E757F">
        <w:rPr>
          <w:rFonts w:ascii="PT Astra Serif" w:hAnsi="PT Astra Serif"/>
          <w:spacing w:val="-3"/>
          <w:sz w:val="24"/>
          <w:szCs w:val="24"/>
        </w:rPr>
        <w:t xml:space="preserve"> </w:t>
      </w:r>
      <w:r w:rsidRPr="002E757F">
        <w:rPr>
          <w:rFonts w:ascii="PT Astra Serif" w:hAnsi="PT Astra Serif"/>
          <w:sz w:val="24"/>
          <w:szCs w:val="24"/>
        </w:rPr>
        <w:t>органы</w:t>
      </w:r>
      <w:r w:rsidRPr="002E757F">
        <w:rPr>
          <w:rFonts w:ascii="PT Astra Serif" w:hAnsi="PT Astra Serif"/>
          <w:spacing w:val="-3"/>
          <w:sz w:val="24"/>
          <w:szCs w:val="24"/>
        </w:rPr>
        <w:t xml:space="preserve"> </w:t>
      </w:r>
      <w:r w:rsidRPr="002E757F">
        <w:rPr>
          <w:rFonts w:ascii="PT Astra Serif" w:hAnsi="PT Astra Serif"/>
          <w:sz w:val="24"/>
          <w:szCs w:val="24"/>
        </w:rPr>
        <w:t>растения.</w:t>
      </w:r>
    </w:p>
    <w:p w:rsidR="00B40420" w:rsidRPr="002E757F" w:rsidRDefault="002E757F" w:rsidP="002E757F">
      <w:pPr>
        <w:pStyle w:val="af1"/>
        <w:numPr>
          <w:ilvl w:val="0"/>
          <w:numId w:val="13"/>
        </w:numPr>
        <w:tabs>
          <w:tab w:val="left" w:pos="1650"/>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Корень.</w:t>
      </w:r>
      <w:r w:rsidRPr="002E757F">
        <w:rPr>
          <w:rFonts w:ascii="PT Astra Serif" w:hAnsi="PT Astra Serif"/>
          <w:spacing w:val="1"/>
          <w:sz w:val="24"/>
          <w:szCs w:val="24"/>
        </w:rPr>
        <w:t xml:space="preserve"> </w:t>
      </w:r>
      <w:r w:rsidRPr="002E757F">
        <w:rPr>
          <w:rFonts w:ascii="PT Astra Serif" w:hAnsi="PT Astra Serif"/>
          <w:sz w:val="24"/>
          <w:szCs w:val="24"/>
        </w:rPr>
        <w:t>Строение</w:t>
      </w:r>
      <w:r w:rsidRPr="002E757F">
        <w:rPr>
          <w:rFonts w:ascii="PT Astra Serif" w:hAnsi="PT Astra Serif"/>
          <w:spacing w:val="1"/>
          <w:sz w:val="24"/>
          <w:szCs w:val="24"/>
        </w:rPr>
        <w:t xml:space="preserve"> </w:t>
      </w:r>
      <w:r w:rsidRPr="002E757F">
        <w:rPr>
          <w:rFonts w:ascii="PT Astra Serif" w:hAnsi="PT Astra Serif"/>
          <w:sz w:val="24"/>
          <w:szCs w:val="24"/>
        </w:rPr>
        <w:t>корня.</w:t>
      </w:r>
      <w:r w:rsidRPr="002E757F">
        <w:rPr>
          <w:rFonts w:ascii="PT Astra Serif" w:hAnsi="PT Astra Serif"/>
          <w:spacing w:val="1"/>
          <w:sz w:val="24"/>
          <w:szCs w:val="24"/>
        </w:rPr>
        <w:t xml:space="preserve"> </w:t>
      </w:r>
      <w:r w:rsidRPr="002E757F">
        <w:rPr>
          <w:rFonts w:ascii="PT Astra Serif" w:hAnsi="PT Astra Serif"/>
          <w:sz w:val="24"/>
          <w:szCs w:val="24"/>
        </w:rPr>
        <w:t>Образование</w:t>
      </w:r>
      <w:r w:rsidRPr="002E757F">
        <w:rPr>
          <w:rFonts w:ascii="PT Astra Serif" w:hAnsi="PT Astra Serif"/>
          <w:spacing w:val="1"/>
          <w:sz w:val="24"/>
          <w:szCs w:val="24"/>
        </w:rPr>
        <w:t xml:space="preserve"> </w:t>
      </w:r>
      <w:r w:rsidRPr="002E757F">
        <w:rPr>
          <w:rFonts w:ascii="PT Astra Serif" w:hAnsi="PT Astra Serif"/>
          <w:sz w:val="24"/>
          <w:szCs w:val="24"/>
        </w:rPr>
        <w:t>корней.</w:t>
      </w:r>
      <w:r w:rsidRPr="002E757F">
        <w:rPr>
          <w:rFonts w:ascii="PT Astra Serif" w:hAnsi="PT Astra Serif"/>
          <w:spacing w:val="1"/>
          <w:sz w:val="24"/>
          <w:szCs w:val="24"/>
        </w:rPr>
        <w:t xml:space="preserve"> </w:t>
      </w:r>
      <w:r w:rsidRPr="002E757F">
        <w:rPr>
          <w:rFonts w:ascii="PT Astra Serif" w:hAnsi="PT Astra Serif"/>
          <w:sz w:val="24"/>
          <w:szCs w:val="24"/>
        </w:rPr>
        <w:t>Виды</w:t>
      </w:r>
      <w:r w:rsidRPr="002E757F">
        <w:rPr>
          <w:rFonts w:ascii="PT Astra Serif" w:hAnsi="PT Astra Serif"/>
          <w:spacing w:val="1"/>
          <w:sz w:val="24"/>
          <w:szCs w:val="24"/>
        </w:rPr>
        <w:t xml:space="preserve"> </w:t>
      </w:r>
      <w:r w:rsidRPr="002E757F">
        <w:rPr>
          <w:rFonts w:ascii="PT Astra Serif" w:hAnsi="PT Astra Serif"/>
          <w:sz w:val="24"/>
          <w:szCs w:val="24"/>
        </w:rPr>
        <w:t>корней</w:t>
      </w:r>
      <w:r w:rsidRPr="002E757F">
        <w:rPr>
          <w:rFonts w:ascii="PT Astra Serif" w:hAnsi="PT Astra Serif"/>
          <w:spacing w:val="1"/>
          <w:sz w:val="24"/>
          <w:szCs w:val="24"/>
        </w:rPr>
        <w:t xml:space="preserve"> </w:t>
      </w:r>
      <w:r w:rsidRPr="002E757F">
        <w:rPr>
          <w:rFonts w:ascii="PT Astra Serif" w:hAnsi="PT Astra Serif"/>
          <w:sz w:val="24"/>
          <w:szCs w:val="24"/>
        </w:rPr>
        <w:t>(главный,</w:t>
      </w:r>
      <w:r w:rsidRPr="002E757F">
        <w:rPr>
          <w:rFonts w:ascii="PT Astra Serif" w:hAnsi="PT Astra Serif"/>
          <w:spacing w:val="1"/>
          <w:sz w:val="24"/>
          <w:szCs w:val="24"/>
        </w:rPr>
        <w:t xml:space="preserve"> </w:t>
      </w:r>
      <w:r w:rsidRPr="002E757F">
        <w:rPr>
          <w:rFonts w:ascii="PT Astra Serif" w:hAnsi="PT Astra Serif"/>
          <w:sz w:val="24"/>
          <w:szCs w:val="24"/>
        </w:rPr>
        <w:t>бок</w:t>
      </w:r>
      <w:r w:rsidRPr="002E757F">
        <w:rPr>
          <w:rFonts w:ascii="PT Astra Serif" w:hAnsi="PT Astra Serif"/>
          <w:sz w:val="24"/>
          <w:szCs w:val="24"/>
        </w:rPr>
        <w:t>о</w:t>
      </w:r>
      <w:r w:rsidRPr="002E757F">
        <w:rPr>
          <w:rFonts w:ascii="PT Astra Serif" w:hAnsi="PT Astra Serif"/>
          <w:sz w:val="24"/>
          <w:szCs w:val="24"/>
        </w:rPr>
        <w:t>вой, придаточный корень). Корневые волоски, их значение. Значение корня в</w:t>
      </w:r>
      <w:r w:rsidRPr="002E757F">
        <w:rPr>
          <w:rFonts w:ascii="PT Astra Serif" w:hAnsi="PT Astra Serif"/>
          <w:spacing w:val="1"/>
          <w:sz w:val="24"/>
          <w:szCs w:val="24"/>
        </w:rPr>
        <w:t xml:space="preserve"> </w:t>
      </w:r>
      <w:r w:rsidRPr="002E757F">
        <w:rPr>
          <w:rFonts w:ascii="PT Astra Serif" w:hAnsi="PT Astra Serif"/>
          <w:sz w:val="24"/>
          <w:szCs w:val="24"/>
        </w:rPr>
        <w:t>жизни</w:t>
      </w:r>
      <w:r w:rsidRPr="002E757F">
        <w:rPr>
          <w:rFonts w:ascii="PT Astra Serif" w:hAnsi="PT Astra Serif"/>
          <w:spacing w:val="-1"/>
          <w:sz w:val="24"/>
          <w:szCs w:val="24"/>
        </w:rPr>
        <w:t xml:space="preserve"> </w:t>
      </w:r>
      <w:r w:rsidRPr="002E757F">
        <w:rPr>
          <w:rFonts w:ascii="PT Astra Serif" w:hAnsi="PT Astra Serif"/>
          <w:sz w:val="24"/>
          <w:szCs w:val="24"/>
        </w:rPr>
        <w:t>раст</w:t>
      </w:r>
      <w:r w:rsidRPr="002E757F">
        <w:rPr>
          <w:rFonts w:ascii="PT Astra Serif" w:hAnsi="PT Astra Serif"/>
          <w:sz w:val="24"/>
          <w:szCs w:val="24"/>
        </w:rPr>
        <w:t>е</w:t>
      </w:r>
      <w:r w:rsidRPr="002E757F">
        <w:rPr>
          <w:rFonts w:ascii="PT Astra Serif" w:hAnsi="PT Astra Serif"/>
          <w:sz w:val="24"/>
          <w:szCs w:val="24"/>
        </w:rPr>
        <w:t>ний.</w:t>
      </w:r>
      <w:r w:rsidRPr="002E757F">
        <w:rPr>
          <w:rFonts w:ascii="PT Astra Serif" w:hAnsi="PT Astra Serif"/>
          <w:spacing w:val="-2"/>
          <w:sz w:val="24"/>
          <w:szCs w:val="24"/>
        </w:rPr>
        <w:t xml:space="preserve"> </w:t>
      </w:r>
      <w:r w:rsidRPr="002E757F">
        <w:rPr>
          <w:rFonts w:ascii="PT Astra Serif" w:hAnsi="PT Astra Serif"/>
          <w:sz w:val="24"/>
          <w:szCs w:val="24"/>
        </w:rPr>
        <w:t>Видоизменение</w:t>
      </w:r>
      <w:r w:rsidRPr="002E757F">
        <w:rPr>
          <w:rFonts w:ascii="PT Astra Serif" w:hAnsi="PT Astra Serif"/>
          <w:spacing w:val="-2"/>
          <w:sz w:val="24"/>
          <w:szCs w:val="24"/>
        </w:rPr>
        <w:t xml:space="preserve"> </w:t>
      </w:r>
      <w:r w:rsidRPr="002E757F">
        <w:rPr>
          <w:rFonts w:ascii="PT Astra Serif" w:hAnsi="PT Astra Serif"/>
          <w:sz w:val="24"/>
          <w:szCs w:val="24"/>
        </w:rPr>
        <w:t>корней</w:t>
      </w:r>
      <w:r w:rsidRPr="002E757F">
        <w:rPr>
          <w:rFonts w:ascii="PT Astra Serif" w:hAnsi="PT Astra Serif"/>
          <w:spacing w:val="-1"/>
          <w:sz w:val="24"/>
          <w:szCs w:val="24"/>
        </w:rPr>
        <w:t xml:space="preserve"> </w:t>
      </w:r>
      <w:r w:rsidRPr="002E757F">
        <w:rPr>
          <w:rFonts w:ascii="PT Astra Serif" w:hAnsi="PT Astra Serif"/>
          <w:sz w:val="24"/>
          <w:szCs w:val="24"/>
        </w:rPr>
        <w:t>(корнеплод,</w:t>
      </w:r>
      <w:r w:rsidRPr="002E757F">
        <w:rPr>
          <w:rFonts w:ascii="PT Astra Serif" w:hAnsi="PT Astra Serif"/>
          <w:spacing w:val="2"/>
          <w:sz w:val="24"/>
          <w:szCs w:val="24"/>
        </w:rPr>
        <w:t xml:space="preserve"> </w:t>
      </w:r>
      <w:r w:rsidRPr="002E757F">
        <w:rPr>
          <w:rFonts w:ascii="PT Astra Serif" w:hAnsi="PT Astra Serif"/>
          <w:sz w:val="24"/>
          <w:szCs w:val="24"/>
        </w:rPr>
        <w:t>корнеклубень).</w:t>
      </w:r>
    </w:p>
    <w:p w:rsidR="00B40420" w:rsidRPr="002E757F" w:rsidRDefault="002E757F" w:rsidP="002E757F">
      <w:pPr>
        <w:pStyle w:val="af1"/>
        <w:numPr>
          <w:ilvl w:val="0"/>
          <w:numId w:val="13"/>
        </w:numPr>
        <w:tabs>
          <w:tab w:val="left" w:pos="1577"/>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Стебель. Строение стебля. Образование стебля. Побег. Положение стебля в</w:t>
      </w:r>
      <w:r w:rsidRPr="002E757F">
        <w:rPr>
          <w:rFonts w:ascii="PT Astra Serif" w:hAnsi="PT Astra Serif"/>
          <w:spacing w:val="1"/>
          <w:sz w:val="24"/>
          <w:szCs w:val="24"/>
        </w:rPr>
        <w:t xml:space="preserve"> </w:t>
      </w:r>
      <w:r w:rsidRPr="002E757F">
        <w:rPr>
          <w:rFonts w:ascii="PT Astra Serif" w:hAnsi="PT Astra Serif"/>
          <w:sz w:val="24"/>
          <w:szCs w:val="24"/>
        </w:rPr>
        <w:t>пространстве (плети, усы), строение древесного стебля (кора, камбий, древесина,</w:t>
      </w:r>
      <w:r w:rsidRPr="002E757F">
        <w:rPr>
          <w:rFonts w:ascii="PT Astra Serif" w:hAnsi="PT Astra Serif"/>
          <w:spacing w:val="1"/>
          <w:sz w:val="24"/>
          <w:szCs w:val="24"/>
        </w:rPr>
        <w:t xml:space="preserve"> </w:t>
      </w:r>
      <w:r w:rsidRPr="002E757F">
        <w:rPr>
          <w:rFonts w:ascii="PT Astra Serif" w:hAnsi="PT Astra Serif"/>
          <w:sz w:val="24"/>
          <w:szCs w:val="24"/>
        </w:rPr>
        <w:t>сердцев</w:t>
      </w:r>
      <w:r w:rsidRPr="002E757F">
        <w:rPr>
          <w:rFonts w:ascii="PT Astra Serif" w:hAnsi="PT Astra Serif"/>
          <w:sz w:val="24"/>
          <w:szCs w:val="24"/>
        </w:rPr>
        <w:t>и</w:t>
      </w:r>
      <w:r w:rsidRPr="002E757F">
        <w:rPr>
          <w:rFonts w:ascii="PT Astra Serif" w:hAnsi="PT Astra Serif"/>
          <w:sz w:val="24"/>
          <w:szCs w:val="24"/>
        </w:rPr>
        <w:t>на). Значение стебля в жизни растений (доставка воды и минеральных</w:t>
      </w:r>
      <w:r w:rsidRPr="002E757F">
        <w:rPr>
          <w:rFonts w:ascii="PT Astra Serif" w:hAnsi="PT Astra Serif"/>
          <w:spacing w:val="1"/>
          <w:sz w:val="24"/>
          <w:szCs w:val="24"/>
        </w:rPr>
        <w:t xml:space="preserve"> </w:t>
      </w:r>
      <w:r w:rsidRPr="002E757F">
        <w:rPr>
          <w:rFonts w:ascii="PT Astra Serif" w:hAnsi="PT Astra Serif"/>
          <w:sz w:val="24"/>
          <w:szCs w:val="24"/>
        </w:rPr>
        <w:t>солей от корня к другим органам растения и откладывание запаса органических</w:t>
      </w:r>
      <w:r w:rsidRPr="002E757F">
        <w:rPr>
          <w:rFonts w:ascii="PT Astra Serif" w:hAnsi="PT Astra Serif"/>
          <w:spacing w:val="1"/>
          <w:sz w:val="24"/>
          <w:szCs w:val="24"/>
        </w:rPr>
        <w:t xml:space="preserve"> </w:t>
      </w:r>
      <w:r w:rsidRPr="002E757F">
        <w:rPr>
          <w:rFonts w:ascii="PT Astra Serif" w:hAnsi="PT Astra Serif"/>
          <w:sz w:val="24"/>
          <w:szCs w:val="24"/>
        </w:rPr>
        <w:t>веществ). Разнообразие стеблей (травянистый, древесный), укороченные стебли.</w:t>
      </w:r>
      <w:r w:rsidRPr="002E757F">
        <w:rPr>
          <w:rFonts w:ascii="PT Astra Serif" w:hAnsi="PT Astra Serif"/>
          <w:spacing w:val="1"/>
          <w:sz w:val="24"/>
          <w:szCs w:val="24"/>
        </w:rPr>
        <w:t xml:space="preserve"> </w:t>
      </w:r>
      <w:r w:rsidRPr="002E757F">
        <w:rPr>
          <w:rFonts w:ascii="PT Astra Serif" w:hAnsi="PT Astra Serif"/>
          <w:sz w:val="24"/>
          <w:szCs w:val="24"/>
        </w:rPr>
        <w:t>Ползучий,</w:t>
      </w:r>
      <w:r w:rsidRPr="002E757F">
        <w:rPr>
          <w:rFonts w:ascii="PT Astra Serif" w:hAnsi="PT Astra Serif"/>
          <w:spacing w:val="-2"/>
          <w:sz w:val="24"/>
          <w:szCs w:val="24"/>
        </w:rPr>
        <w:t xml:space="preserve"> </w:t>
      </w:r>
      <w:r w:rsidRPr="002E757F">
        <w:rPr>
          <w:rFonts w:ascii="PT Astra Serif" w:hAnsi="PT Astra Serif"/>
          <w:sz w:val="24"/>
          <w:szCs w:val="24"/>
        </w:rPr>
        <w:t>прямостоячий,</w:t>
      </w:r>
      <w:r w:rsidRPr="002E757F">
        <w:rPr>
          <w:rFonts w:ascii="PT Astra Serif" w:hAnsi="PT Astra Serif"/>
          <w:spacing w:val="-2"/>
          <w:sz w:val="24"/>
          <w:szCs w:val="24"/>
        </w:rPr>
        <w:t xml:space="preserve"> </w:t>
      </w:r>
      <w:r w:rsidRPr="002E757F">
        <w:rPr>
          <w:rFonts w:ascii="PT Astra Serif" w:hAnsi="PT Astra Serif"/>
          <w:sz w:val="24"/>
          <w:szCs w:val="24"/>
        </w:rPr>
        <w:t>цепл</w:t>
      </w:r>
      <w:r w:rsidRPr="002E757F">
        <w:rPr>
          <w:rFonts w:ascii="PT Astra Serif" w:hAnsi="PT Astra Serif"/>
          <w:sz w:val="24"/>
          <w:szCs w:val="24"/>
        </w:rPr>
        <w:t>я</w:t>
      </w:r>
      <w:r w:rsidRPr="002E757F">
        <w:rPr>
          <w:rFonts w:ascii="PT Astra Serif" w:hAnsi="PT Astra Serif"/>
          <w:sz w:val="24"/>
          <w:szCs w:val="24"/>
        </w:rPr>
        <w:t>ющийся,</w:t>
      </w:r>
      <w:r w:rsidRPr="002E757F">
        <w:rPr>
          <w:rFonts w:ascii="PT Astra Serif" w:hAnsi="PT Astra Serif"/>
          <w:spacing w:val="-2"/>
          <w:sz w:val="24"/>
          <w:szCs w:val="24"/>
        </w:rPr>
        <w:t xml:space="preserve"> </w:t>
      </w:r>
      <w:r w:rsidRPr="002E757F">
        <w:rPr>
          <w:rFonts w:ascii="PT Astra Serif" w:hAnsi="PT Astra Serif"/>
          <w:sz w:val="24"/>
          <w:szCs w:val="24"/>
        </w:rPr>
        <w:t>вьющийся,</w:t>
      </w:r>
      <w:r w:rsidRPr="002E757F">
        <w:rPr>
          <w:rFonts w:ascii="PT Astra Serif" w:hAnsi="PT Astra Serif"/>
          <w:spacing w:val="-1"/>
          <w:sz w:val="24"/>
          <w:szCs w:val="24"/>
        </w:rPr>
        <w:t xml:space="preserve"> </w:t>
      </w:r>
      <w:r w:rsidRPr="002E757F">
        <w:rPr>
          <w:rFonts w:ascii="PT Astra Serif" w:hAnsi="PT Astra Serif"/>
          <w:sz w:val="24"/>
          <w:szCs w:val="24"/>
        </w:rPr>
        <w:t>стелющийся.</w:t>
      </w:r>
    </w:p>
    <w:p w:rsidR="00B40420" w:rsidRPr="002E757F" w:rsidRDefault="002E757F" w:rsidP="002E757F">
      <w:pPr>
        <w:pStyle w:val="af1"/>
        <w:numPr>
          <w:ilvl w:val="0"/>
          <w:numId w:val="13"/>
        </w:numPr>
        <w:tabs>
          <w:tab w:val="left" w:pos="1712"/>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Лист. Внешнее строение листа (листовая пластинка, черешок). Простые и</w:t>
      </w:r>
      <w:r w:rsidRPr="002E757F">
        <w:rPr>
          <w:rFonts w:ascii="PT Astra Serif" w:hAnsi="PT Astra Serif"/>
          <w:spacing w:val="1"/>
          <w:sz w:val="24"/>
          <w:szCs w:val="24"/>
        </w:rPr>
        <w:t xml:space="preserve"> </w:t>
      </w:r>
      <w:r w:rsidRPr="002E757F">
        <w:rPr>
          <w:rFonts w:ascii="PT Astra Serif" w:hAnsi="PT Astra Serif"/>
          <w:sz w:val="24"/>
          <w:szCs w:val="24"/>
        </w:rPr>
        <w:t>сложные листья. Расположение листьев на стебле. Жилкование листа. Значение</w:t>
      </w:r>
      <w:r w:rsidRPr="002E757F">
        <w:rPr>
          <w:rFonts w:ascii="PT Astra Serif" w:hAnsi="PT Astra Serif"/>
          <w:spacing w:val="1"/>
          <w:sz w:val="24"/>
          <w:szCs w:val="24"/>
        </w:rPr>
        <w:t xml:space="preserve"> </w:t>
      </w:r>
      <w:r w:rsidRPr="002E757F">
        <w:rPr>
          <w:rFonts w:ascii="PT Astra Serif" w:hAnsi="PT Astra Serif"/>
          <w:sz w:val="24"/>
          <w:szCs w:val="24"/>
        </w:rPr>
        <w:t>листьев в жизни растения - образование питательных веществ в листьях на свету,</w:t>
      </w:r>
      <w:r w:rsidRPr="002E757F">
        <w:rPr>
          <w:rFonts w:ascii="PT Astra Serif" w:hAnsi="PT Astra Serif"/>
          <w:spacing w:val="1"/>
          <w:sz w:val="24"/>
          <w:szCs w:val="24"/>
        </w:rPr>
        <w:t xml:space="preserve"> </w:t>
      </w:r>
      <w:r w:rsidRPr="002E757F">
        <w:rPr>
          <w:rFonts w:ascii="PT Astra Serif" w:hAnsi="PT Astra Serif"/>
          <w:sz w:val="24"/>
          <w:szCs w:val="24"/>
        </w:rPr>
        <w:t>испарения</w:t>
      </w:r>
      <w:r w:rsidRPr="002E757F">
        <w:rPr>
          <w:rFonts w:ascii="PT Astra Serif" w:hAnsi="PT Astra Serif"/>
          <w:spacing w:val="1"/>
          <w:sz w:val="24"/>
          <w:szCs w:val="24"/>
        </w:rPr>
        <w:t xml:space="preserve"> </w:t>
      </w:r>
      <w:r w:rsidRPr="002E757F">
        <w:rPr>
          <w:rFonts w:ascii="PT Astra Serif" w:hAnsi="PT Astra Serif"/>
          <w:sz w:val="24"/>
          <w:szCs w:val="24"/>
        </w:rPr>
        <w:t>воды</w:t>
      </w:r>
      <w:r w:rsidRPr="002E757F">
        <w:rPr>
          <w:rFonts w:ascii="PT Astra Serif" w:hAnsi="PT Astra Serif"/>
          <w:spacing w:val="1"/>
          <w:sz w:val="24"/>
          <w:szCs w:val="24"/>
        </w:rPr>
        <w:t xml:space="preserve"> </w:t>
      </w:r>
      <w:r w:rsidRPr="002E757F">
        <w:rPr>
          <w:rFonts w:ascii="PT Astra Serif" w:hAnsi="PT Astra Serif"/>
          <w:sz w:val="24"/>
          <w:szCs w:val="24"/>
        </w:rPr>
        <w:t>л</w:t>
      </w:r>
      <w:r w:rsidRPr="002E757F">
        <w:rPr>
          <w:rFonts w:ascii="PT Astra Serif" w:hAnsi="PT Astra Serif"/>
          <w:sz w:val="24"/>
          <w:szCs w:val="24"/>
        </w:rPr>
        <w:t>и</w:t>
      </w:r>
      <w:r w:rsidRPr="002E757F">
        <w:rPr>
          <w:rFonts w:ascii="PT Astra Serif" w:hAnsi="PT Astra Serif"/>
          <w:sz w:val="24"/>
          <w:szCs w:val="24"/>
        </w:rPr>
        <w:t>стьями</w:t>
      </w:r>
      <w:r w:rsidRPr="002E757F">
        <w:rPr>
          <w:rFonts w:ascii="PT Astra Serif" w:hAnsi="PT Astra Serif"/>
          <w:spacing w:val="1"/>
          <w:sz w:val="24"/>
          <w:szCs w:val="24"/>
        </w:rPr>
        <w:t xml:space="preserve"> </w:t>
      </w:r>
      <w:r w:rsidRPr="002E757F">
        <w:rPr>
          <w:rFonts w:ascii="PT Astra Serif" w:hAnsi="PT Astra Serif"/>
          <w:sz w:val="24"/>
          <w:szCs w:val="24"/>
        </w:rPr>
        <w:t>(значение</w:t>
      </w:r>
      <w:r w:rsidRPr="002E757F">
        <w:rPr>
          <w:rFonts w:ascii="PT Astra Serif" w:hAnsi="PT Astra Serif"/>
          <w:spacing w:val="1"/>
          <w:sz w:val="24"/>
          <w:szCs w:val="24"/>
        </w:rPr>
        <w:t xml:space="preserve"> </w:t>
      </w:r>
      <w:r w:rsidRPr="002E757F">
        <w:rPr>
          <w:rFonts w:ascii="PT Astra Serif" w:hAnsi="PT Astra Serif"/>
          <w:sz w:val="24"/>
          <w:szCs w:val="24"/>
        </w:rPr>
        <w:t>этого</w:t>
      </w:r>
      <w:r w:rsidRPr="002E757F">
        <w:rPr>
          <w:rFonts w:ascii="PT Astra Serif" w:hAnsi="PT Astra Serif"/>
          <w:spacing w:val="1"/>
          <w:sz w:val="24"/>
          <w:szCs w:val="24"/>
        </w:rPr>
        <w:t xml:space="preserve"> </w:t>
      </w:r>
      <w:r w:rsidRPr="002E757F">
        <w:rPr>
          <w:rFonts w:ascii="PT Astra Serif" w:hAnsi="PT Astra Serif"/>
          <w:sz w:val="24"/>
          <w:szCs w:val="24"/>
        </w:rPr>
        <w:t>явления</w:t>
      </w:r>
      <w:r w:rsidRPr="002E757F">
        <w:rPr>
          <w:rFonts w:ascii="PT Astra Serif" w:hAnsi="PT Astra Serif"/>
          <w:spacing w:val="1"/>
          <w:sz w:val="24"/>
          <w:szCs w:val="24"/>
        </w:rPr>
        <w:t xml:space="preserve"> </w:t>
      </w:r>
      <w:r w:rsidRPr="002E757F">
        <w:rPr>
          <w:rFonts w:ascii="PT Astra Serif" w:hAnsi="PT Astra Serif"/>
          <w:sz w:val="24"/>
          <w:szCs w:val="24"/>
        </w:rPr>
        <w:t>для</w:t>
      </w:r>
      <w:r w:rsidRPr="002E757F">
        <w:rPr>
          <w:rFonts w:ascii="PT Astra Serif" w:hAnsi="PT Astra Serif"/>
          <w:spacing w:val="1"/>
          <w:sz w:val="24"/>
          <w:szCs w:val="24"/>
        </w:rPr>
        <w:t xml:space="preserve"> </w:t>
      </w:r>
      <w:r w:rsidRPr="002E757F">
        <w:rPr>
          <w:rFonts w:ascii="PT Astra Serif" w:hAnsi="PT Astra Serif"/>
          <w:sz w:val="24"/>
          <w:szCs w:val="24"/>
        </w:rPr>
        <w:t>растений).</w:t>
      </w:r>
      <w:r w:rsidRPr="002E757F">
        <w:rPr>
          <w:rFonts w:ascii="PT Astra Serif" w:hAnsi="PT Astra Serif"/>
          <w:spacing w:val="1"/>
          <w:sz w:val="24"/>
          <w:szCs w:val="24"/>
        </w:rPr>
        <w:t xml:space="preserve"> </w:t>
      </w:r>
      <w:r w:rsidRPr="002E757F">
        <w:rPr>
          <w:rFonts w:ascii="PT Astra Serif" w:hAnsi="PT Astra Serif"/>
          <w:sz w:val="24"/>
          <w:szCs w:val="24"/>
        </w:rPr>
        <w:t>Дыхание</w:t>
      </w:r>
      <w:r w:rsidRPr="002E757F">
        <w:rPr>
          <w:rFonts w:ascii="PT Astra Serif" w:hAnsi="PT Astra Serif"/>
          <w:spacing w:val="1"/>
          <w:sz w:val="24"/>
          <w:szCs w:val="24"/>
        </w:rPr>
        <w:t xml:space="preserve"> </w:t>
      </w:r>
      <w:r w:rsidRPr="002E757F">
        <w:rPr>
          <w:rFonts w:ascii="PT Astra Serif" w:hAnsi="PT Astra Serif"/>
          <w:sz w:val="24"/>
          <w:szCs w:val="24"/>
        </w:rPr>
        <w:t>растений.</w:t>
      </w:r>
      <w:r w:rsidRPr="002E757F">
        <w:rPr>
          <w:rFonts w:ascii="PT Astra Serif" w:hAnsi="PT Astra Serif"/>
          <w:spacing w:val="-2"/>
          <w:sz w:val="24"/>
          <w:szCs w:val="24"/>
        </w:rPr>
        <w:t xml:space="preserve"> </w:t>
      </w:r>
      <w:r w:rsidRPr="002E757F">
        <w:rPr>
          <w:rFonts w:ascii="PT Astra Serif" w:hAnsi="PT Astra Serif"/>
          <w:sz w:val="24"/>
          <w:szCs w:val="24"/>
        </w:rPr>
        <w:t>Обмен</w:t>
      </w:r>
      <w:r w:rsidRPr="002E757F">
        <w:rPr>
          <w:rFonts w:ascii="PT Astra Serif" w:hAnsi="PT Astra Serif"/>
          <w:spacing w:val="-1"/>
          <w:sz w:val="24"/>
          <w:szCs w:val="24"/>
        </w:rPr>
        <w:t xml:space="preserve"> </w:t>
      </w:r>
      <w:r w:rsidRPr="002E757F">
        <w:rPr>
          <w:rFonts w:ascii="PT Astra Serif" w:hAnsi="PT Astra Serif"/>
          <w:sz w:val="24"/>
          <w:szCs w:val="24"/>
        </w:rPr>
        <w:t>веществ</w:t>
      </w:r>
      <w:r w:rsidRPr="002E757F">
        <w:rPr>
          <w:rFonts w:ascii="PT Astra Serif" w:hAnsi="PT Astra Serif"/>
          <w:spacing w:val="4"/>
          <w:sz w:val="24"/>
          <w:szCs w:val="24"/>
        </w:rPr>
        <w:t xml:space="preserve"> </w:t>
      </w:r>
      <w:r w:rsidRPr="002E757F">
        <w:rPr>
          <w:rFonts w:ascii="PT Astra Serif" w:hAnsi="PT Astra Serif"/>
          <w:sz w:val="24"/>
          <w:szCs w:val="24"/>
        </w:rPr>
        <w:t>у</w:t>
      </w:r>
      <w:r w:rsidRPr="002E757F">
        <w:rPr>
          <w:rFonts w:ascii="PT Astra Serif" w:hAnsi="PT Astra Serif"/>
          <w:spacing w:val="-7"/>
          <w:sz w:val="24"/>
          <w:szCs w:val="24"/>
        </w:rPr>
        <w:t xml:space="preserve"> </w:t>
      </w:r>
      <w:r w:rsidRPr="002E757F">
        <w:rPr>
          <w:rFonts w:ascii="PT Astra Serif" w:hAnsi="PT Astra Serif"/>
          <w:sz w:val="24"/>
          <w:szCs w:val="24"/>
        </w:rPr>
        <w:t>раст</w:t>
      </w:r>
      <w:r w:rsidRPr="002E757F">
        <w:rPr>
          <w:rFonts w:ascii="PT Astra Serif" w:hAnsi="PT Astra Serif"/>
          <w:sz w:val="24"/>
          <w:szCs w:val="24"/>
        </w:rPr>
        <w:t>е</w:t>
      </w:r>
      <w:r w:rsidRPr="002E757F">
        <w:rPr>
          <w:rFonts w:ascii="PT Astra Serif" w:hAnsi="PT Astra Serif"/>
          <w:sz w:val="24"/>
          <w:szCs w:val="24"/>
        </w:rPr>
        <w:t>ний.</w:t>
      </w:r>
      <w:r w:rsidRPr="002E757F">
        <w:rPr>
          <w:rFonts w:ascii="PT Astra Serif" w:hAnsi="PT Astra Serif"/>
          <w:spacing w:val="-1"/>
          <w:sz w:val="24"/>
          <w:szCs w:val="24"/>
        </w:rPr>
        <w:t xml:space="preserve"> </w:t>
      </w:r>
      <w:r w:rsidRPr="002E757F">
        <w:rPr>
          <w:rFonts w:ascii="PT Astra Serif" w:hAnsi="PT Astra Serif"/>
          <w:sz w:val="24"/>
          <w:szCs w:val="24"/>
        </w:rPr>
        <w:t>Листопад</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его</w:t>
      </w:r>
      <w:r w:rsidRPr="002E757F">
        <w:rPr>
          <w:rFonts w:ascii="PT Astra Serif" w:hAnsi="PT Astra Serif"/>
          <w:spacing w:val="-1"/>
          <w:sz w:val="24"/>
          <w:szCs w:val="24"/>
        </w:rPr>
        <w:t xml:space="preserve"> </w:t>
      </w:r>
      <w:r w:rsidRPr="002E757F">
        <w:rPr>
          <w:rFonts w:ascii="PT Astra Serif" w:hAnsi="PT Astra Serif"/>
          <w:sz w:val="24"/>
          <w:szCs w:val="24"/>
        </w:rPr>
        <w:t>значение.</w:t>
      </w:r>
    </w:p>
    <w:p w:rsidR="00B40420" w:rsidRPr="002E757F" w:rsidRDefault="002E757F" w:rsidP="002E757F">
      <w:pPr>
        <w:pStyle w:val="af1"/>
        <w:numPr>
          <w:ilvl w:val="0"/>
          <w:numId w:val="13"/>
        </w:numPr>
        <w:tabs>
          <w:tab w:val="left" w:pos="1762"/>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Цветок.</w:t>
      </w:r>
      <w:r w:rsidRPr="002E757F">
        <w:rPr>
          <w:rFonts w:ascii="PT Astra Serif" w:hAnsi="PT Astra Serif"/>
          <w:spacing w:val="1"/>
          <w:sz w:val="24"/>
          <w:szCs w:val="24"/>
        </w:rPr>
        <w:t xml:space="preserve"> </w:t>
      </w:r>
      <w:r w:rsidRPr="002E757F">
        <w:rPr>
          <w:rFonts w:ascii="PT Astra Serif" w:hAnsi="PT Astra Serif"/>
          <w:sz w:val="24"/>
          <w:szCs w:val="24"/>
        </w:rPr>
        <w:t>Строение</w:t>
      </w:r>
      <w:r w:rsidRPr="002E757F">
        <w:rPr>
          <w:rFonts w:ascii="PT Astra Serif" w:hAnsi="PT Astra Serif"/>
          <w:spacing w:val="1"/>
          <w:sz w:val="24"/>
          <w:szCs w:val="24"/>
        </w:rPr>
        <w:t xml:space="preserve"> </w:t>
      </w:r>
      <w:r w:rsidRPr="002E757F">
        <w:rPr>
          <w:rFonts w:ascii="PT Astra Serif" w:hAnsi="PT Astra Serif"/>
          <w:sz w:val="24"/>
          <w:szCs w:val="24"/>
        </w:rPr>
        <w:t>цветка.</w:t>
      </w:r>
      <w:r w:rsidRPr="002E757F">
        <w:rPr>
          <w:rFonts w:ascii="PT Astra Serif" w:hAnsi="PT Astra Serif"/>
          <w:spacing w:val="1"/>
          <w:sz w:val="24"/>
          <w:szCs w:val="24"/>
        </w:rPr>
        <w:t xml:space="preserve"> </w:t>
      </w:r>
      <w:r w:rsidRPr="002E757F">
        <w:rPr>
          <w:rFonts w:ascii="PT Astra Serif" w:hAnsi="PT Astra Serif"/>
          <w:sz w:val="24"/>
          <w:szCs w:val="24"/>
        </w:rPr>
        <w:t>Понятие</w:t>
      </w:r>
      <w:r w:rsidRPr="002E757F">
        <w:rPr>
          <w:rFonts w:ascii="PT Astra Serif" w:hAnsi="PT Astra Serif"/>
          <w:spacing w:val="1"/>
          <w:sz w:val="24"/>
          <w:szCs w:val="24"/>
        </w:rPr>
        <w:t xml:space="preserve"> </w:t>
      </w:r>
      <w:r w:rsidRPr="002E757F">
        <w:rPr>
          <w:rFonts w:ascii="PT Astra Serif" w:hAnsi="PT Astra Serif"/>
          <w:sz w:val="24"/>
          <w:szCs w:val="24"/>
        </w:rPr>
        <w:t>о</w:t>
      </w:r>
      <w:r w:rsidRPr="002E757F">
        <w:rPr>
          <w:rFonts w:ascii="PT Astra Serif" w:hAnsi="PT Astra Serif"/>
          <w:spacing w:val="1"/>
          <w:sz w:val="24"/>
          <w:szCs w:val="24"/>
        </w:rPr>
        <w:t xml:space="preserve"> </w:t>
      </w:r>
      <w:r w:rsidRPr="002E757F">
        <w:rPr>
          <w:rFonts w:ascii="PT Astra Serif" w:hAnsi="PT Astra Serif"/>
          <w:sz w:val="24"/>
          <w:szCs w:val="24"/>
        </w:rPr>
        <w:t>соцветиях</w:t>
      </w:r>
      <w:r w:rsidRPr="002E757F">
        <w:rPr>
          <w:rFonts w:ascii="PT Astra Serif" w:hAnsi="PT Astra Serif"/>
          <w:spacing w:val="1"/>
          <w:sz w:val="24"/>
          <w:szCs w:val="24"/>
        </w:rPr>
        <w:t xml:space="preserve"> </w:t>
      </w:r>
      <w:r w:rsidRPr="002E757F">
        <w:rPr>
          <w:rFonts w:ascii="PT Astra Serif" w:hAnsi="PT Astra Serif"/>
          <w:sz w:val="24"/>
          <w:szCs w:val="24"/>
        </w:rPr>
        <w:t>(общее</w:t>
      </w:r>
      <w:r w:rsidRPr="002E757F">
        <w:rPr>
          <w:rFonts w:ascii="PT Astra Serif" w:hAnsi="PT Astra Serif"/>
          <w:spacing w:val="1"/>
          <w:sz w:val="24"/>
          <w:szCs w:val="24"/>
        </w:rPr>
        <w:t xml:space="preserve"> </w:t>
      </w:r>
      <w:r w:rsidRPr="002E757F">
        <w:rPr>
          <w:rFonts w:ascii="PT Astra Serif" w:hAnsi="PT Astra Serif"/>
          <w:sz w:val="24"/>
          <w:szCs w:val="24"/>
        </w:rPr>
        <w:t>ознакомление).</w:t>
      </w:r>
      <w:r w:rsidRPr="002E757F">
        <w:rPr>
          <w:rFonts w:ascii="PT Astra Serif" w:hAnsi="PT Astra Serif"/>
          <w:spacing w:val="-62"/>
          <w:sz w:val="24"/>
          <w:szCs w:val="24"/>
        </w:rPr>
        <w:t xml:space="preserve"> </w:t>
      </w:r>
      <w:r w:rsidRPr="002E757F">
        <w:rPr>
          <w:rFonts w:ascii="PT Astra Serif" w:hAnsi="PT Astra Serif"/>
          <w:sz w:val="24"/>
          <w:szCs w:val="24"/>
        </w:rPr>
        <w:t>Опыл</w:t>
      </w:r>
      <w:r w:rsidRPr="002E757F">
        <w:rPr>
          <w:rFonts w:ascii="PT Astra Serif" w:hAnsi="PT Astra Serif"/>
          <w:sz w:val="24"/>
          <w:szCs w:val="24"/>
        </w:rPr>
        <w:t>е</w:t>
      </w:r>
      <w:r w:rsidRPr="002E757F">
        <w:rPr>
          <w:rFonts w:ascii="PT Astra Serif" w:hAnsi="PT Astra Serif"/>
          <w:sz w:val="24"/>
          <w:szCs w:val="24"/>
        </w:rPr>
        <w:t>ние</w:t>
      </w:r>
      <w:r w:rsidRPr="002E757F">
        <w:rPr>
          <w:rFonts w:ascii="PT Astra Serif" w:hAnsi="PT Astra Serif"/>
          <w:spacing w:val="1"/>
          <w:sz w:val="24"/>
          <w:szCs w:val="24"/>
        </w:rPr>
        <w:t xml:space="preserve"> </w:t>
      </w:r>
      <w:r w:rsidRPr="002E757F">
        <w:rPr>
          <w:rFonts w:ascii="PT Astra Serif" w:hAnsi="PT Astra Serif"/>
          <w:sz w:val="24"/>
          <w:szCs w:val="24"/>
        </w:rPr>
        <w:t>цветков.</w:t>
      </w:r>
      <w:r w:rsidRPr="002E757F">
        <w:rPr>
          <w:rFonts w:ascii="PT Astra Serif" w:hAnsi="PT Astra Serif"/>
          <w:spacing w:val="1"/>
          <w:sz w:val="24"/>
          <w:szCs w:val="24"/>
        </w:rPr>
        <w:t xml:space="preserve"> </w:t>
      </w:r>
      <w:r w:rsidRPr="002E757F">
        <w:rPr>
          <w:rFonts w:ascii="PT Astra Serif" w:hAnsi="PT Astra Serif"/>
          <w:sz w:val="24"/>
          <w:szCs w:val="24"/>
        </w:rPr>
        <w:t>Образование</w:t>
      </w:r>
      <w:r w:rsidRPr="002E757F">
        <w:rPr>
          <w:rFonts w:ascii="PT Astra Serif" w:hAnsi="PT Astra Serif"/>
          <w:spacing w:val="1"/>
          <w:sz w:val="24"/>
          <w:szCs w:val="24"/>
        </w:rPr>
        <w:t xml:space="preserve"> </w:t>
      </w:r>
      <w:r w:rsidRPr="002E757F">
        <w:rPr>
          <w:rFonts w:ascii="PT Astra Serif" w:hAnsi="PT Astra Serif"/>
          <w:sz w:val="24"/>
          <w:szCs w:val="24"/>
        </w:rPr>
        <w:t>плодов</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семян.</w:t>
      </w:r>
      <w:r w:rsidRPr="002E757F">
        <w:rPr>
          <w:rFonts w:ascii="PT Astra Serif" w:hAnsi="PT Astra Serif"/>
          <w:spacing w:val="1"/>
          <w:sz w:val="24"/>
          <w:szCs w:val="24"/>
        </w:rPr>
        <w:t xml:space="preserve"> </w:t>
      </w:r>
      <w:r w:rsidRPr="002E757F">
        <w:rPr>
          <w:rFonts w:ascii="PT Astra Serif" w:hAnsi="PT Astra Serif"/>
          <w:sz w:val="24"/>
          <w:szCs w:val="24"/>
        </w:rPr>
        <w:t>Плоды</w:t>
      </w:r>
      <w:r w:rsidRPr="002E757F">
        <w:rPr>
          <w:rFonts w:ascii="PT Astra Serif" w:hAnsi="PT Astra Serif"/>
          <w:spacing w:val="1"/>
          <w:sz w:val="24"/>
          <w:szCs w:val="24"/>
        </w:rPr>
        <w:t xml:space="preserve"> </w:t>
      </w:r>
      <w:r w:rsidRPr="002E757F">
        <w:rPr>
          <w:rFonts w:ascii="PT Astra Serif" w:hAnsi="PT Astra Serif"/>
          <w:sz w:val="24"/>
          <w:szCs w:val="24"/>
        </w:rPr>
        <w:t>сухие</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сочные.</w:t>
      </w:r>
      <w:r w:rsidRPr="002E757F">
        <w:rPr>
          <w:rFonts w:ascii="PT Astra Serif" w:hAnsi="PT Astra Serif"/>
          <w:spacing w:val="-62"/>
          <w:sz w:val="24"/>
          <w:szCs w:val="24"/>
        </w:rPr>
        <w:t xml:space="preserve"> </w:t>
      </w:r>
      <w:r w:rsidRPr="002E757F">
        <w:rPr>
          <w:rFonts w:ascii="PT Astra Serif" w:hAnsi="PT Astra Serif"/>
          <w:sz w:val="24"/>
          <w:szCs w:val="24"/>
        </w:rPr>
        <w:t>Распространение</w:t>
      </w:r>
      <w:r w:rsidRPr="002E757F">
        <w:rPr>
          <w:rFonts w:ascii="PT Astra Serif" w:hAnsi="PT Astra Serif"/>
          <w:spacing w:val="-2"/>
          <w:sz w:val="24"/>
          <w:szCs w:val="24"/>
        </w:rPr>
        <w:t xml:space="preserve"> </w:t>
      </w:r>
      <w:r w:rsidRPr="002E757F">
        <w:rPr>
          <w:rFonts w:ascii="PT Astra Serif" w:hAnsi="PT Astra Serif"/>
          <w:sz w:val="24"/>
          <w:szCs w:val="24"/>
        </w:rPr>
        <w:t>плодов</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семян.</w:t>
      </w:r>
    </w:p>
    <w:p w:rsidR="00B40420" w:rsidRPr="002E757F" w:rsidRDefault="002E757F" w:rsidP="002E757F">
      <w:pPr>
        <w:pStyle w:val="af1"/>
        <w:numPr>
          <w:ilvl w:val="0"/>
          <w:numId w:val="13"/>
        </w:numPr>
        <w:tabs>
          <w:tab w:val="left" w:pos="1810"/>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Строение</w:t>
      </w:r>
      <w:r w:rsidRPr="002E757F">
        <w:rPr>
          <w:rFonts w:ascii="PT Astra Serif" w:hAnsi="PT Astra Serif"/>
          <w:spacing w:val="1"/>
          <w:sz w:val="24"/>
          <w:szCs w:val="24"/>
        </w:rPr>
        <w:t xml:space="preserve"> </w:t>
      </w:r>
      <w:r w:rsidRPr="002E757F">
        <w:rPr>
          <w:rFonts w:ascii="PT Astra Serif" w:hAnsi="PT Astra Serif"/>
          <w:sz w:val="24"/>
          <w:szCs w:val="24"/>
        </w:rPr>
        <w:t>семени</w:t>
      </w:r>
      <w:r w:rsidRPr="002E757F">
        <w:rPr>
          <w:rFonts w:ascii="PT Astra Serif" w:hAnsi="PT Astra Serif"/>
          <w:spacing w:val="1"/>
          <w:sz w:val="24"/>
          <w:szCs w:val="24"/>
        </w:rPr>
        <w:t xml:space="preserve"> </w:t>
      </w:r>
      <w:r w:rsidRPr="002E757F">
        <w:rPr>
          <w:rFonts w:ascii="PT Astra Serif" w:hAnsi="PT Astra Serif"/>
          <w:sz w:val="24"/>
          <w:szCs w:val="24"/>
        </w:rPr>
        <w:t>(на</w:t>
      </w:r>
      <w:r w:rsidRPr="002E757F">
        <w:rPr>
          <w:rFonts w:ascii="PT Astra Serif" w:hAnsi="PT Astra Serif"/>
          <w:spacing w:val="1"/>
          <w:sz w:val="24"/>
          <w:szCs w:val="24"/>
        </w:rPr>
        <w:t xml:space="preserve"> </w:t>
      </w:r>
      <w:r w:rsidRPr="002E757F">
        <w:rPr>
          <w:rFonts w:ascii="PT Astra Serif" w:hAnsi="PT Astra Serif"/>
          <w:sz w:val="24"/>
          <w:szCs w:val="24"/>
        </w:rPr>
        <w:t>примере</w:t>
      </w:r>
      <w:r w:rsidRPr="002E757F">
        <w:rPr>
          <w:rFonts w:ascii="PT Astra Serif" w:hAnsi="PT Astra Serif"/>
          <w:spacing w:val="1"/>
          <w:sz w:val="24"/>
          <w:szCs w:val="24"/>
        </w:rPr>
        <w:t xml:space="preserve"> </w:t>
      </w:r>
      <w:r w:rsidRPr="002E757F">
        <w:rPr>
          <w:rFonts w:ascii="PT Astra Serif" w:hAnsi="PT Astra Serif"/>
          <w:sz w:val="24"/>
          <w:szCs w:val="24"/>
        </w:rPr>
        <w:t>фасоли,</w:t>
      </w:r>
      <w:r w:rsidRPr="002E757F">
        <w:rPr>
          <w:rFonts w:ascii="PT Astra Serif" w:hAnsi="PT Astra Serif"/>
          <w:spacing w:val="1"/>
          <w:sz w:val="24"/>
          <w:szCs w:val="24"/>
        </w:rPr>
        <w:t xml:space="preserve"> </w:t>
      </w:r>
      <w:r w:rsidRPr="002E757F">
        <w:rPr>
          <w:rFonts w:ascii="PT Astra Serif" w:hAnsi="PT Astra Serif"/>
          <w:sz w:val="24"/>
          <w:szCs w:val="24"/>
        </w:rPr>
        <w:t>гороха,</w:t>
      </w:r>
      <w:r w:rsidRPr="002E757F">
        <w:rPr>
          <w:rFonts w:ascii="PT Astra Serif" w:hAnsi="PT Astra Serif"/>
          <w:spacing w:val="1"/>
          <w:sz w:val="24"/>
          <w:szCs w:val="24"/>
        </w:rPr>
        <w:t xml:space="preserve"> </w:t>
      </w:r>
      <w:r w:rsidRPr="002E757F">
        <w:rPr>
          <w:rFonts w:ascii="PT Astra Serif" w:hAnsi="PT Astra Serif"/>
          <w:sz w:val="24"/>
          <w:szCs w:val="24"/>
        </w:rPr>
        <w:t>пшеницы).</w:t>
      </w:r>
      <w:r w:rsidRPr="002E757F">
        <w:rPr>
          <w:rFonts w:ascii="PT Astra Serif" w:hAnsi="PT Astra Serif"/>
          <w:spacing w:val="1"/>
          <w:sz w:val="24"/>
          <w:szCs w:val="24"/>
        </w:rPr>
        <w:t xml:space="preserve"> </w:t>
      </w:r>
      <w:r w:rsidRPr="002E757F">
        <w:rPr>
          <w:rFonts w:ascii="PT Astra Serif" w:hAnsi="PT Astra Serif"/>
          <w:sz w:val="24"/>
          <w:szCs w:val="24"/>
        </w:rPr>
        <w:t>Условия,</w:t>
      </w:r>
      <w:r w:rsidRPr="002E757F">
        <w:rPr>
          <w:rFonts w:ascii="PT Astra Serif" w:hAnsi="PT Astra Serif"/>
          <w:spacing w:val="1"/>
          <w:sz w:val="24"/>
          <w:szCs w:val="24"/>
        </w:rPr>
        <w:t xml:space="preserve"> </w:t>
      </w:r>
      <w:r w:rsidRPr="002E757F">
        <w:rPr>
          <w:rFonts w:ascii="PT Astra Serif" w:hAnsi="PT Astra Serif"/>
          <w:sz w:val="24"/>
          <w:szCs w:val="24"/>
        </w:rPr>
        <w:t>необход</w:t>
      </w:r>
      <w:r w:rsidRPr="002E757F">
        <w:rPr>
          <w:rFonts w:ascii="PT Astra Serif" w:hAnsi="PT Astra Serif"/>
          <w:sz w:val="24"/>
          <w:szCs w:val="24"/>
        </w:rPr>
        <w:t>и</w:t>
      </w:r>
      <w:r w:rsidRPr="002E757F">
        <w:rPr>
          <w:rFonts w:ascii="PT Astra Serif" w:hAnsi="PT Astra Serif"/>
          <w:sz w:val="24"/>
          <w:szCs w:val="24"/>
        </w:rPr>
        <w:t>мые</w:t>
      </w:r>
      <w:r w:rsidRPr="002E757F">
        <w:rPr>
          <w:rFonts w:ascii="PT Astra Serif" w:hAnsi="PT Astra Serif"/>
          <w:spacing w:val="-2"/>
          <w:sz w:val="24"/>
          <w:szCs w:val="24"/>
        </w:rPr>
        <w:t xml:space="preserve"> </w:t>
      </w:r>
      <w:r w:rsidRPr="002E757F">
        <w:rPr>
          <w:rFonts w:ascii="PT Astra Serif" w:hAnsi="PT Astra Serif"/>
          <w:sz w:val="24"/>
          <w:szCs w:val="24"/>
        </w:rPr>
        <w:t>для</w:t>
      </w:r>
      <w:r w:rsidRPr="002E757F">
        <w:rPr>
          <w:rFonts w:ascii="PT Astra Serif" w:hAnsi="PT Astra Serif"/>
          <w:spacing w:val="-1"/>
          <w:sz w:val="24"/>
          <w:szCs w:val="24"/>
        </w:rPr>
        <w:t xml:space="preserve"> </w:t>
      </w:r>
      <w:r w:rsidRPr="002E757F">
        <w:rPr>
          <w:rFonts w:ascii="PT Astra Serif" w:hAnsi="PT Astra Serif"/>
          <w:sz w:val="24"/>
          <w:szCs w:val="24"/>
        </w:rPr>
        <w:t>прорастания</w:t>
      </w:r>
      <w:r w:rsidRPr="002E757F">
        <w:rPr>
          <w:rFonts w:ascii="PT Astra Serif" w:hAnsi="PT Astra Serif"/>
          <w:spacing w:val="-2"/>
          <w:sz w:val="24"/>
          <w:szCs w:val="24"/>
        </w:rPr>
        <w:t xml:space="preserve"> </w:t>
      </w:r>
      <w:r w:rsidRPr="002E757F">
        <w:rPr>
          <w:rFonts w:ascii="PT Astra Serif" w:hAnsi="PT Astra Serif"/>
          <w:sz w:val="24"/>
          <w:szCs w:val="24"/>
        </w:rPr>
        <w:t>семян.</w:t>
      </w:r>
      <w:r w:rsidRPr="002E757F">
        <w:rPr>
          <w:rFonts w:ascii="PT Astra Serif" w:hAnsi="PT Astra Serif"/>
          <w:spacing w:val="4"/>
          <w:sz w:val="24"/>
          <w:szCs w:val="24"/>
        </w:rPr>
        <w:t xml:space="preserve"> </w:t>
      </w:r>
      <w:r w:rsidRPr="002E757F">
        <w:rPr>
          <w:rFonts w:ascii="PT Astra Serif" w:hAnsi="PT Astra Serif"/>
          <w:sz w:val="24"/>
          <w:szCs w:val="24"/>
        </w:rPr>
        <w:t>Определение</w:t>
      </w:r>
      <w:r w:rsidRPr="002E757F">
        <w:rPr>
          <w:rFonts w:ascii="PT Astra Serif" w:hAnsi="PT Astra Serif"/>
          <w:spacing w:val="-2"/>
          <w:sz w:val="24"/>
          <w:szCs w:val="24"/>
        </w:rPr>
        <w:t xml:space="preserve"> </w:t>
      </w:r>
      <w:r w:rsidRPr="002E757F">
        <w:rPr>
          <w:rFonts w:ascii="PT Astra Serif" w:hAnsi="PT Astra Serif"/>
          <w:sz w:val="24"/>
          <w:szCs w:val="24"/>
        </w:rPr>
        <w:t>всхожести</w:t>
      </w:r>
      <w:r w:rsidRPr="002E757F">
        <w:rPr>
          <w:rFonts w:ascii="PT Astra Serif" w:hAnsi="PT Astra Serif"/>
          <w:spacing w:val="1"/>
          <w:sz w:val="24"/>
          <w:szCs w:val="24"/>
        </w:rPr>
        <w:t xml:space="preserve"> </w:t>
      </w:r>
      <w:r w:rsidRPr="002E757F">
        <w:rPr>
          <w:rFonts w:ascii="PT Astra Serif" w:hAnsi="PT Astra Serif"/>
          <w:sz w:val="24"/>
          <w:szCs w:val="24"/>
        </w:rPr>
        <w:t>семян.</w:t>
      </w:r>
    </w:p>
    <w:p w:rsidR="00B40420" w:rsidRPr="002E757F" w:rsidRDefault="002E757F" w:rsidP="002E757F">
      <w:pPr>
        <w:pStyle w:val="af1"/>
        <w:numPr>
          <w:ilvl w:val="0"/>
          <w:numId w:val="13"/>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Демонстрация</w:t>
      </w:r>
      <w:r w:rsidRPr="002E757F">
        <w:rPr>
          <w:rFonts w:ascii="PT Astra Serif" w:hAnsi="PT Astra Serif"/>
          <w:spacing w:val="-2"/>
          <w:sz w:val="24"/>
          <w:szCs w:val="24"/>
        </w:rPr>
        <w:t xml:space="preserve"> </w:t>
      </w:r>
      <w:r w:rsidRPr="002E757F">
        <w:rPr>
          <w:rFonts w:ascii="PT Astra Serif" w:hAnsi="PT Astra Serif"/>
          <w:sz w:val="24"/>
          <w:szCs w:val="24"/>
        </w:rPr>
        <w:t>опыта</w:t>
      </w:r>
      <w:r w:rsidRPr="002E757F">
        <w:rPr>
          <w:rFonts w:ascii="PT Astra Serif" w:hAnsi="PT Astra Serif"/>
          <w:spacing w:val="-3"/>
          <w:sz w:val="24"/>
          <w:szCs w:val="24"/>
        </w:rPr>
        <w:t xml:space="preserve"> </w:t>
      </w:r>
      <w:r w:rsidRPr="002E757F">
        <w:rPr>
          <w:rFonts w:ascii="PT Astra Serif" w:hAnsi="PT Astra Serif"/>
          <w:sz w:val="24"/>
          <w:szCs w:val="24"/>
        </w:rPr>
        <w:t>образование крахмала</w:t>
      </w:r>
      <w:r w:rsidRPr="002E757F">
        <w:rPr>
          <w:rFonts w:ascii="PT Astra Serif" w:hAnsi="PT Astra Serif"/>
          <w:spacing w:val="-4"/>
          <w:sz w:val="24"/>
          <w:szCs w:val="24"/>
        </w:rPr>
        <w:t xml:space="preserve"> </w:t>
      </w:r>
      <w:r w:rsidRPr="002E757F">
        <w:rPr>
          <w:rFonts w:ascii="PT Astra Serif" w:hAnsi="PT Astra Serif"/>
          <w:sz w:val="24"/>
          <w:szCs w:val="24"/>
        </w:rPr>
        <w:t>в</w:t>
      </w:r>
      <w:r w:rsidRPr="002E757F">
        <w:rPr>
          <w:rFonts w:ascii="PT Astra Serif" w:hAnsi="PT Astra Serif"/>
          <w:spacing w:val="-3"/>
          <w:sz w:val="24"/>
          <w:szCs w:val="24"/>
        </w:rPr>
        <w:t xml:space="preserve"> </w:t>
      </w:r>
      <w:r w:rsidRPr="002E757F">
        <w:rPr>
          <w:rFonts w:ascii="PT Astra Serif" w:hAnsi="PT Astra Serif"/>
          <w:sz w:val="24"/>
          <w:szCs w:val="24"/>
        </w:rPr>
        <w:t>листьях</w:t>
      </w:r>
      <w:r w:rsidRPr="002E757F">
        <w:rPr>
          <w:rFonts w:ascii="PT Astra Serif" w:hAnsi="PT Astra Serif"/>
          <w:spacing w:val="-3"/>
          <w:sz w:val="24"/>
          <w:szCs w:val="24"/>
        </w:rPr>
        <w:t xml:space="preserve"> </w:t>
      </w:r>
      <w:r w:rsidRPr="002E757F">
        <w:rPr>
          <w:rFonts w:ascii="PT Astra Serif" w:hAnsi="PT Astra Serif"/>
          <w:sz w:val="24"/>
          <w:szCs w:val="24"/>
        </w:rPr>
        <w:t>растений</w:t>
      </w:r>
      <w:r w:rsidRPr="002E757F">
        <w:rPr>
          <w:rFonts w:ascii="PT Astra Serif" w:hAnsi="PT Astra Serif"/>
          <w:spacing w:val="-3"/>
          <w:sz w:val="24"/>
          <w:szCs w:val="24"/>
        </w:rPr>
        <w:t xml:space="preserve"> </w:t>
      </w:r>
      <w:r w:rsidRPr="002E757F">
        <w:rPr>
          <w:rFonts w:ascii="PT Astra Serif" w:hAnsi="PT Astra Serif"/>
          <w:sz w:val="24"/>
          <w:szCs w:val="24"/>
        </w:rPr>
        <w:t>на</w:t>
      </w:r>
      <w:r w:rsidRPr="002E757F">
        <w:rPr>
          <w:rFonts w:ascii="PT Astra Serif" w:hAnsi="PT Astra Serif"/>
          <w:spacing w:val="-3"/>
          <w:sz w:val="24"/>
          <w:szCs w:val="24"/>
        </w:rPr>
        <w:t xml:space="preserve"> </w:t>
      </w:r>
      <w:r w:rsidRPr="002E757F">
        <w:rPr>
          <w:rFonts w:ascii="PT Astra Serif" w:hAnsi="PT Astra Serif"/>
          <w:sz w:val="24"/>
          <w:szCs w:val="24"/>
        </w:rPr>
        <w:t>свету.</w:t>
      </w:r>
    </w:p>
    <w:p w:rsidR="00B40420" w:rsidRPr="002E757F" w:rsidRDefault="002E757F" w:rsidP="002E757F">
      <w:pPr>
        <w:pStyle w:val="af1"/>
        <w:numPr>
          <w:ilvl w:val="0"/>
          <w:numId w:val="13"/>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Лабораторные</w:t>
      </w:r>
      <w:r w:rsidRPr="002E757F">
        <w:rPr>
          <w:rFonts w:ascii="PT Astra Serif" w:hAnsi="PT Astra Serif"/>
          <w:spacing w:val="1"/>
          <w:sz w:val="24"/>
          <w:szCs w:val="24"/>
        </w:rPr>
        <w:t xml:space="preserve"> </w:t>
      </w:r>
      <w:r w:rsidRPr="002E757F">
        <w:rPr>
          <w:rFonts w:ascii="PT Astra Serif" w:hAnsi="PT Astra Serif"/>
          <w:sz w:val="24"/>
          <w:szCs w:val="24"/>
        </w:rPr>
        <w:t>работы</w:t>
      </w:r>
      <w:r w:rsidRPr="002E757F">
        <w:rPr>
          <w:rFonts w:ascii="PT Astra Serif" w:hAnsi="PT Astra Serif"/>
          <w:spacing w:val="1"/>
          <w:sz w:val="24"/>
          <w:szCs w:val="24"/>
        </w:rPr>
        <w:t xml:space="preserve"> </w:t>
      </w:r>
      <w:r w:rsidRPr="002E757F">
        <w:rPr>
          <w:rFonts w:ascii="PT Astra Serif" w:hAnsi="PT Astra Serif"/>
          <w:sz w:val="24"/>
          <w:szCs w:val="24"/>
        </w:rPr>
        <w:t>по</w:t>
      </w:r>
      <w:r w:rsidRPr="002E757F">
        <w:rPr>
          <w:rFonts w:ascii="PT Astra Serif" w:hAnsi="PT Astra Serif"/>
          <w:spacing w:val="1"/>
          <w:sz w:val="24"/>
          <w:szCs w:val="24"/>
        </w:rPr>
        <w:t xml:space="preserve"> </w:t>
      </w:r>
      <w:r w:rsidRPr="002E757F">
        <w:rPr>
          <w:rFonts w:ascii="PT Astra Serif" w:hAnsi="PT Astra Serif"/>
          <w:sz w:val="24"/>
          <w:szCs w:val="24"/>
        </w:rPr>
        <w:t>теме:</w:t>
      </w:r>
      <w:r w:rsidRPr="002E757F">
        <w:rPr>
          <w:rFonts w:ascii="PT Astra Serif" w:hAnsi="PT Astra Serif"/>
          <w:spacing w:val="1"/>
          <w:sz w:val="24"/>
          <w:szCs w:val="24"/>
        </w:rPr>
        <w:t xml:space="preserve"> </w:t>
      </w:r>
      <w:r w:rsidRPr="002E757F">
        <w:rPr>
          <w:rFonts w:ascii="PT Astra Serif" w:hAnsi="PT Astra Serif"/>
          <w:sz w:val="24"/>
          <w:szCs w:val="24"/>
        </w:rPr>
        <w:t>органы</w:t>
      </w:r>
      <w:r w:rsidRPr="002E757F">
        <w:rPr>
          <w:rFonts w:ascii="PT Astra Serif" w:hAnsi="PT Astra Serif"/>
          <w:spacing w:val="1"/>
          <w:sz w:val="24"/>
          <w:szCs w:val="24"/>
        </w:rPr>
        <w:t xml:space="preserve"> </w:t>
      </w:r>
      <w:r w:rsidRPr="002E757F">
        <w:rPr>
          <w:rFonts w:ascii="PT Astra Serif" w:hAnsi="PT Astra Serif"/>
          <w:sz w:val="24"/>
          <w:szCs w:val="24"/>
        </w:rPr>
        <w:t>цветкового</w:t>
      </w:r>
      <w:r w:rsidRPr="002E757F">
        <w:rPr>
          <w:rFonts w:ascii="PT Astra Serif" w:hAnsi="PT Astra Serif"/>
          <w:spacing w:val="1"/>
          <w:sz w:val="24"/>
          <w:szCs w:val="24"/>
        </w:rPr>
        <w:t xml:space="preserve"> </w:t>
      </w:r>
      <w:r w:rsidRPr="002E757F">
        <w:rPr>
          <w:rFonts w:ascii="PT Astra Serif" w:hAnsi="PT Astra Serif"/>
          <w:sz w:val="24"/>
          <w:szCs w:val="24"/>
        </w:rPr>
        <w:t>растения.</w:t>
      </w:r>
      <w:r w:rsidRPr="002E757F">
        <w:rPr>
          <w:rFonts w:ascii="PT Astra Serif" w:hAnsi="PT Astra Serif"/>
          <w:spacing w:val="1"/>
          <w:sz w:val="24"/>
          <w:szCs w:val="24"/>
        </w:rPr>
        <w:t xml:space="preserve"> </w:t>
      </w:r>
      <w:r w:rsidRPr="002E757F">
        <w:rPr>
          <w:rFonts w:ascii="PT Astra Serif" w:hAnsi="PT Astra Serif"/>
          <w:sz w:val="24"/>
          <w:szCs w:val="24"/>
        </w:rPr>
        <w:t>Строение</w:t>
      </w:r>
      <w:r w:rsidRPr="002E757F">
        <w:rPr>
          <w:rFonts w:ascii="PT Astra Serif" w:hAnsi="PT Astra Serif"/>
          <w:spacing w:val="-62"/>
          <w:sz w:val="24"/>
          <w:szCs w:val="24"/>
        </w:rPr>
        <w:t xml:space="preserve"> </w:t>
      </w:r>
      <w:r w:rsidRPr="002E757F">
        <w:rPr>
          <w:rFonts w:ascii="PT Astra Serif" w:hAnsi="PT Astra Serif"/>
          <w:sz w:val="24"/>
          <w:szCs w:val="24"/>
        </w:rPr>
        <w:t>цветка.</w:t>
      </w:r>
      <w:r w:rsidRPr="002E757F">
        <w:rPr>
          <w:rFonts w:ascii="PT Astra Serif" w:hAnsi="PT Astra Serif"/>
          <w:spacing w:val="1"/>
          <w:sz w:val="24"/>
          <w:szCs w:val="24"/>
        </w:rPr>
        <w:t xml:space="preserve"> </w:t>
      </w:r>
      <w:r w:rsidRPr="002E757F">
        <w:rPr>
          <w:rFonts w:ascii="PT Astra Serif" w:hAnsi="PT Astra Serif"/>
          <w:sz w:val="24"/>
          <w:szCs w:val="24"/>
        </w:rPr>
        <w:t>Строение</w:t>
      </w:r>
      <w:r w:rsidRPr="002E757F">
        <w:rPr>
          <w:rFonts w:ascii="PT Astra Serif" w:hAnsi="PT Astra Serif"/>
          <w:spacing w:val="-1"/>
          <w:sz w:val="24"/>
          <w:szCs w:val="24"/>
        </w:rPr>
        <w:t xml:space="preserve"> </w:t>
      </w:r>
      <w:r w:rsidRPr="002E757F">
        <w:rPr>
          <w:rFonts w:ascii="PT Astra Serif" w:hAnsi="PT Astra Serif"/>
          <w:sz w:val="24"/>
          <w:szCs w:val="24"/>
        </w:rPr>
        <w:t>семени.</w:t>
      </w:r>
    </w:p>
    <w:p w:rsidR="00B40420" w:rsidRPr="002E757F" w:rsidRDefault="002E757F" w:rsidP="002E757F">
      <w:pPr>
        <w:pStyle w:val="af1"/>
        <w:numPr>
          <w:ilvl w:val="0"/>
          <w:numId w:val="13"/>
        </w:numPr>
        <w:tabs>
          <w:tab w:val="left" w:pos="1755"/>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Практические</w:t>
      </w:r>
      <w:r w:rsidRPr="002E757F">
        <w:rPr>
          <w:rFonts w:ascii="PT Astra Serif" w:hAnsi="PT Astra Serif"/>
          <w:spacing w:val="57"/>
          <w:sz w:val="24"/>
          <w:szCs w:val="24"/>
        </w:rPr>
        <w:t xml:space="preserve"> </w:t>
      </w:r>
      <w:r w:rsidRPr="002E757F">
        <w:rPr>
          <w:rFonts w:ascii="PT Astra Serif" w:hAnsi="PT Astra Serif"/>
          <w:sz w:val="24"/>
          <w:szCs w:val="24"/>
        </w:rPr>
        <w:t>работы.</w:t>
      </w:r>
      <w:r w:rsidRPr="002E757F">
        <w:rPr>
          <w:rFonts w:ascii="PT Astra Serif" w:hAnsi="PT Astra Serif"/>
          <w:spacing w:val="57"/>
          <w:sz w:val="24"/>
          <w:szCs w:val="24"/>
        </w:rPr>
        <w:t xml:space="preserve"> </w:t>
      </w:r>
      <w:r w:rsidRPr="002E757F">
        <w:rPr>
          <w:rFonts w:ascii="PT Astra Serif" w:hAnsi="PT Astra Serif"/>
          <w:sz w:val="24"/>
          <w:szCs w:val="24"/>
        </w:rPr>
        <w:t>Образование</w:t>
      </w:r>
      <w:r w:rsidRPr="002E757F">
        <w:rPr>
          <w:rFonts w:ascii="PT Astra Serif" w:hAnsi="PT Astra Serif"/>
          <w:spacing w:val="57"/>
          <w:sz w:val="24"/>
          <w:szCs w:val="24"/>
        </w:rPr>
        <w:t xml:space="preserve"> </w:t>
      </w:r>
      <w:r w:rsidRPr="002E757F">
        <w:rPr>
          <w:rFonts w:ascii="PT Astra Serif" w:hAnsi="PT Astra Serif"/>
          <w:sz w:val="24"/>
          <w:szCs w:val="24"/>
        </w:rPr>
        <w:t>придаточных</w:t>
      </w:r>
      <w:r w:rsidRPr="002E757F">
        <w:rPr>
          <w:rFonts w:ascii="PT Astra Serif" w:hAnsi="PT Astra Serif"/>
          <w:spacing w:val="57"/>
          <w:sz w:val="24"/>
          <w:szCs w:val="24"/>
        </w:rPr>
        <w:t xml:space="preserve"> </w:t>
      </w:r>
      <w:r w:rsidRPr="002E757F">
        <w:rPr>
          <w:rFonts w:ascii="PT Astra Serif" w:hAnsi="PT Astra Serif"/>
          <w:sz w:val="24"/>
          <w:szCs w:val="24"/>
        </w:rPr>
        <w:t>корней</w:t>
      </w:r>
      <w:r w:rsidRPr="002E757F">
        <w:rPr>
          <w:rFonts w:ascii="PT Astra Serif" w:hAnsi="PT Astra Serif"/>
          <w:spacing w:val="58"/>
          <w:sz w:val="24"/>
          <w:szCs w:val="24"/>
        </w:rPr>
        <w:t xml:space="preserve"> </w:t>
      </w:r>
      <w:r w:rsidRPr="002E757F">
        <w:rPr>
          <w:rFonts w:ascii="PT Astra Serif" w:hAnsi="PT Astra Serif"/>
          <w:sz w:val="24"/>
          <w:szCs w:val="24"/>
        </w:rPr>
        <w:t>(черенкование</w:t>
      </w:r>
      <w:r w:rsidRPr="002E757F">
        <w:rPr>
          <w:rFonts w:ascii="PT Astra Serif" w:hAnsi="PT Astra Serif"/>
          <w:spacing w:val="-62"/>
          <w:sz w:val="24"/>
          <w:szCs w:val="24"/>
        </w:rPr>
        <w:t xml:space="preserve"> </w:t>
      </w:r>
      <w:r w:rsidRPr="002E757F">
        <w:rPr>
          <w:rFonts w:ascii="PT Astra Serif" w:hAnsi="PT Astra Serif"/>
          <w:sz w:val="24"/>
          <w:szCs w:val="24"/>
        </w:rPr>
        <w:t>стебля,</w:t>
      </w:r>
      <w:r w:rsidRPr="002E757F">
        <w:rPr>
          <w:rFonts w:ascii="PT Astra Serif" w:hAnsi="PT Astra Serif"/>
          <w:spacing w:val="-2"/>
          <w:sz w:val="24"/>
          <w:szCs w:val="24"/>
        </w:rPr>
        <w:t xml:space="preserve"> </w:t>
      </w:r>
      <w:r w:rsidRPr="002E757F">
        <w:rPr>
          <w:rFonts w:ascii="PT Astra Serif" w:hAnsi="PT Astra Serif"/>
          <w:sz w:val="24"/>
          <w:szCs w:val="24"/>
        </w:rPr>
        <w:t>листовое</w:t>
      </w:r>
      <w:r w:rsidRPr="002E757F">
        <w:rPr>
          <w:rFonts w:ascii="PT Astra Serif" w:hAnsi="PT Astra Serif"/>
          <w:spacing w:val="-1"/>
          <w:sz w:val="24"/>
          <w:szCs w:val="24"/>
        </w:rPr>
        <w:t xml:space="preserve"> </w:t>
      </w:r>
      <w:r w:rsidRPr="002E757F">
        <w:rPr>
          <w:rFonts w:ascii="PT Astra Serif" w:hAnsi="PT Astra Serif"/>
          <w:sz w:val="24"/>
          <w:szCs w:val="24"/>
        </w:rPr>
        <w:t>деление).</w:t>
      </w:r>
      <w:r w:rsidRPr="002E757F">
        <w:rPr>
          <w:rFonts w:ascii="PT Astra Serif" w:hAnsi="PT Astra Serif"/>
          <w:spacing w:val="-1"/>
          <w:sz w:val="24"/>
          <w:szCs w:val="24"/>
        </w:rPr>
        <w:t xml:space="preserve"> </w:t>
      </w:r>
      <w:r w:rsidRPr="002E757F">
        <w:rPr>
          <w:rFonts w:ascii="PT Astra Serif" w:hAnsi="PT Astra Serif"/>
          <w:sz w:val="24"/>
          <w:szCs w:val="24"/>
        </w:rPr>
        <w:t>Определение</w:t>
      </w:r>
      <w:r w:rsidRPr="002E757F">
        <w:rPr>
          <w:rFonts w:ascii="PT Astra Serif" w:hAnsi="PT Astra Serif"/>
          <w:spacing w:val="-2"/>
          <w:sz w:val="24"/>
          <w:szCs w:val="24"/>
        </w:rPr>
        <w:t xml:space="preserve"> </w:t>
      </w:r>
      <w:r w:rsidRPr="002E757F">
        <w:rPr>
          <w:rFonts w:ascii="PT Astra Serif" w:hAnsi="PT Astra Serif"/>
          <w:sz w:val="24"/>
          <w:szCs w:val="24"/>
        </w:rPr>
        <w:t>всхожести</w:t>
      </w:r>
      <w:r w:rsidRPr="002E757F">
        <w:rPr>
          <w:rFonts w:ascii="PT Astra Serif" w:hAnsi="PT Astra Serif"/>
          <w:spacing w:val="-1"/>
          <w:sz w:val="24"/>
          <w:szCs w:val="24"/>
        </w:rPr>
        <w:t xml:space="preserve"> </w:t>
      </w:r>
      <w:r w:rsidRPr="002E757F">
        <w:rPr>
          <w:rFonts w:ascii="PT Astra Serif" w:hAnsi="PT Astra Serif"/>
          <w:sz w:val="24"/>
          <w:szCs w:val="24"/>
        </w:rPr>
        <w:t>семян.</w:t>
      </w:r>
    </w:p>
    <w:p w:rsidR="00B40420" w:rsidRPr="002E757F" w:rsidRDefault="002E757F" w:rsidP="002E757F">
      <w:pPr>
        <w:pStyle w:val="af1"/>
        <w:numPr>
          <w:ilvl w:val="0"/>
          <w:numId w:val="13"/>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Растения</w:t>
      </w:r>
      <w:r w:rsidRPr="002E757F">
        <w:rPr>
          <w:rFonts w:ascii="PT Astra Serif" w:hAnsi="PT Astra Serif"/>
          <w:spacing w:val="-5"/>
          <w:sz w:val="24"/>
          <w:szCs w:val="24"/>
        </w:rPr>
        <w:t xml:space="preserve"> </w:t>
      </w:r>
      <w:r w:rsidRPr="002E757F">
        <w:rPr>
          <w:rFonts w:ascii="PT Astra Serif" w:hAnsi="PT Astra Serif"/>
          <w:sz w:val="24"/>
          <w:szCs w:val="24"/>
        </w:rPr>
        <w:t>леса.</w:t>
      </w:r>
    </w:p>
    <w:p w:rsidR="00B40420" w:rsidRPr="002E757F" w:rsidRDefault="002E757F" w:rsidP="002E757F">
      <w:pPr>
        <w:pStyle w:val="af1"/>
        <w:numPr>
          <w:ilvl w:val="0"/>
          <w:numId w:val="13"/>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Некоторые</w:t>
      </w:r>
      <w:r w:rsidRPr="002E757F">
        <w:rPr>
          <w:rFonts w:ascii="PT Astra Serif" w:hAnsi="PT Astra Serif"/>
          <w:spacing w:val="-4"/>
          <w:sz w:val="24"/>
          <w:szCs w:val="24"/>
        </w:rPr>
        <w:t xml:space="preserve"> </w:t>
      </w:r>
      <w:r w:rsidRPr="002E757F">
        <w:rPr>
          <w:rFonts w:ascii="PT Astra Serif" w:hAnsi="PT Astra Serif"/>
          <w:sz w:val="24"/>
          <w:szCs w:val="24"/>
        </w:rPr>
        <w:t>биологические</w:t>
      </w:r>
      <w:r w:rsidRPr="002E757F">
        <w:rPr>
          <w:rFonts w:ascii="PT Astra Serif" w:hAnsi="PT Astra Serif"/>
          <w:spacing w:val="-4"/>
          <w:sz w:val="24"/>
          <w:szCs w:val="24"/>
        </w:rPr>
        <w:t xml:space="preserve"> </w:t>
      </w:r>
      <w:r w:rsidRPr="002E757F">
        <w:rPr>
          <w:rFonts w:ascii="PT Astra Serif" w:hAnsi="PT Astra Serif"/>
          <w:sz w:val="24"/>
          <w:szCs w:val="24"/>
        </w:rPr>
        <w:t>особенности</w:t>
      </w:r>
      <w:r w:rsidRPr="002E757F">
        <w:rPr>
          <w:rFonts w:ascii="PT Astra Serif" w:hAnsi="PT Astra Serif"/>
          <w:spacing w:val="-1"/>
          <w:sz w:val="24"/>
          <w:szCs w:val="24"/>
        </w:rPr>
        <w:t xml:space="preserve"> </w:t>
      </w:r>
      <w:r w:rsidRPr="002E757F">
        <w:rPr>
          <w:rFonts w:ascii="PT Astra Serif" w:hAnsi="PT Astra Serif"/>
          <w:sz w:val="24"/>
          <w:szCs w:val="24"/>
        </w:rPr>
        <w:t>леса.</w:t>
      </w:r>
    </w:p>
    <w:p w:rsidR="00B40420" w:rsidRPr="002E757F" w:rsidRDefault="002E757F" w:rsidP="002E757F">
      <w:pPr>
        <w:pStyle w:val="af1"/>
        <w:numPr>
          <w:ilvl w:val="0"/>
          <w:numId w:val="13"/>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Лиственные</w:t>
      </w:r>
      <w:r w:rsidRPr="002E757F">
        <w:rPr>
          <w:rFonts w:ascii="PT Astra Serif" w:hAnsi="PT Astra Serif"/>
          <w:spacing w:val="-5"/>
          <w:sz w:val="24"/>
          <w:szCs w:val="24"/>
        </w:rPr>
        <w:t xml:space="preserve"> </w:t>
      </w:r>
      <w:r w:rsidRPr="002E757F">
        <w:rPr>
          <w:rFonts w:ascii="PT Astra Serif" w:hAnsi="PT Astra Serif"/>
          <w:sz w:val="24"/>
          <w:szCs w:val="24"/>
        </w:rPr>
        <w:t>деревья:</w:t>
      </w:r>
      <w:r w:rsidRPr="002E757F">
        <w:rPr>
          <w:rFonts w:ascii="PT Astra Serif" w:hAnsi="PT Astra Serif"/>
          <w:spacing w:val="-4"/>
          <w:sz w:val="24"/>
          <w:szCs w:val="24"/>
        </w:rPr>
        <w:t xml:space="preserve"> </w:t>
      </w:r>
      <w:r w:rsidRPr="002E757F">
        <w:rPr>
          <w:rFonts w:ascii="PT Astra Serif" w:hAnsi="PT Astra Serif"/>
          <w:sz w:val="24"/>
          <w:szCs w:val="24"/>
        </w:rPr>
        <w:t>береза,</w:t>
      </w:r>
      <w:r w:rsidRPr="002E757F">
        <w:rPr>
          <w:rFonts w:ascii="PT Astra Serif" w:hAnsi="PT Astra Serif"/>
          <w:spacing w:val="-4"/>
          <w:sz w:val="24"/>
          <w:szCs w:val="24"/>
        </w:rPr>
        <w:t xml:space="preserve"> </w:t>
      </w:r>
      <w:r w:rsidRPr="002E757F">
        <w:rPr>
          <w:rFonts w:ascii="PT Astra Serif" w:hAnsi="PT Astra Serif"/>
          <w:sz w:val="24"/>
          <w:szCs w:val="24"/>
        </w:rPr>
        <w:t>дуб,</w:t>
      </w:r>
      <w:r w:rsidRPr="002E757F">
        <w:rPr>
          <w:rFonts w:ascii="PT Astra Serif" w:hAnsi="PT Astra Serif"/>
          <w:spacing w:val="-2"/>
          <w:sz w:val="24"/>
          <w:szCs w:val="24"/>
        </w:rPr>
        <w:t xml:space="preserve"> </w:t>
      </w:r>
      <w:r w:rsidRPr="002E757F">
        <w:rPr>
          <w:rFonts w:ascii="PT Astra Serif" w:hAnsi="PT Astra Serif"/>
          <w:sz w:val="24"/>
          <w:szCs w:val="24"/>
        </w:rPr>
        <w:t>липа,</w:t>
      </w:r>
      <w:r w:rsidRPr="002E757F">
        <w:rPr>
          <w:rFonts w:ascii="PT Astra Serif" w:hAnsi="PT Astra Serif"/>
          <w:spacing w:val="-1"/>
          <w:sz w:val="24"/>
          <w:szCs w:val="24"/>
        </w:rPr>
        <w:t xml:space="preserve"> </w:t>
      </w:r>
      <w:r w:rsidRPr="002E757F">
        <w:rPr>
          <w:rFonts w:ascii="PT Astra Serif" w:hAnsi="PT Astra Serif"/>
          <w:sz w:val="24"/>
          <w:szCs w:val="24"/>
        </w:rPr>
        <w:t>осина</w:t>
      </w:r>
      <w:r w:rsidRPr="002E757F">
        <w:rPr>
          <w:rFonts w:ascii="PT Astra Serif" w:hAnsi="PT Astra Serif"/>
          <w:spacing w:val="-5"/>
          <w:sz w:val="24"/>
          <w:szCs w:val="24"/>
        </w:rPr>
        <w:t xml:space="preserve"> </w:t>
      </w:r>
      <w:r w:rsidRPr="002E757F">
        <w:rPr>
          <w:rFonts w:ascii="PT Astra Serif" w:hAnsi="PT Astra Serif"/>
          <w:sz w:val="24"/>
          <w:szCs w:val="24"/>
        </w:rPr>
        <w:t>или</w:t>
      </w:r>
      <w:r w:rsidRPr="002E757F">
        <w:rPr>
          <w:rFonts w:ascii="PT Astra Serif" w:hAnsi="PT Astra Serif"/>
          <w:spacing w:val="-4"/>
          <w:sz w:val="24"/>
          <w:szCs w:val="24"/>
        </w:rPr>
        <w:t xml:space="preserve"> </w:t>
      </w:r>
      <w:r w:rsidRPr="002E757F">
        <w:rPr>
          <w:rFonts w:ascii="PT Astra Serif" w:hAnsi="PT Astra Serif"/>
          <w:sz w:val="24"/>
          <w:szCs w:val="24"/>
        </w:rPr>
        <w:t>другие</w:t>
      </w:r>
      <w:r w:rsidRPr="002E757F">
        <w:rPr>
          <w:rFonts w:ascii="PT Astra Serif" w:hAnsi="PT Astra Serif"/>
          <w:spacing w:val="-3"/>
          <w:sz w:val="24"/>
          <w:szCs w:val="24"/>
        </w:rPr>
        <w:t xml:space="preserve"> </w:t>
      </w:r>
      <w:r w:rsidRPr="002E757F">
        <w:rPr>
          <w:rFonts w:ascii="PT Astra Serif" w:hAnsi="PT Astra Serif"/>
          <w:sz w:val="24"/>
          <w:szCs w:val="24"/>
        </w:rPr>
        <w:t>местные</w:t>
      </w:r>
      <w:r w:rsidRPr="002E757F">
        <w:rPr>
          <w:rFonts w:ascii="PT Astra Serif" w:hAnsi="PT Astra Serif"/>
          <w:spacing w:val="-4"/>
          <w:sz w:val="24"/>
          <w:szCs w:val="24"/>
        </w:rPr>
        <w:t xml:space="preserve"> </w:t>
      </w:r>
      <w:r w:rsidRPr="002E757F">
        <w:rPr>
          <w:rFonts w:ascii="PT Astra Serif" w:hAnsi="PT Astra Serif"/>
          <w:sz w:val="24"/>
          <w:szCs w:val="24"/>
        </w:rPr>
        <w:t>породы.</w:t>
      </w:r>
    </w:p>
    <w:p w:rsidR="00B40420" w:rsidRPr="002E757F" w:rsidRDefault="002E757F" w:rsidP="002E757F">
      <w:pPr>
        <w:pStyle w:val="af1"/>
        <w:numPr>
          <w:ilvl w:val="0"/>
          <w:numId w:val="13"/>
        </w:numPr>
        <w:tabs>
          <w:tab w:val="left" w:pos="1695"/>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Хвойные деревья: ель, сосна или другие породы деревьев, характерные для</w:t>
      </w:r>
      <w:r w:rsidRPr="002E757F">
        <w:rPr>
          <w:rFonts w:ascii="PT Astra Serif" w:hAnsi="PT Astra Serif"/>
          <w:spacing w:val="-62"/>
          <w:sz w:val="24"/>
          <w:szCs w:val="24"/>
        </w:rPr>
        <w:t xml:space="preserve"> </w:t>
      </w:r>
      <w:r w:rsidRPr="002E757F">
        <w:rPr>
          <w:rFonts w:ascii="PT Astra Serif" w:hAnsi="PT Astra Serif"/>
          <w:sz w:val="24"/>
          <w:szCs w:val="24"/>
        </w:rPr>
        <w:t>данного края.</w:t>
      </w:r>
    </w:p>
    <w:p w:rsidR="00B40420" w:rsidRPr="002E757F" w:rsidRDefault="002E757F" w:rsidP="002E757F">
      <w:pPr>
        <w:pStyle w:val="af1"/>
        <w:numPr>
          <w:ilvl w:val="0"/>
          <w:numId w:val="13"/>
        </w:numPr>
        <w:tabs>
          <w:tab w:val="left" w:pos="1700"/>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Особенности внешнего строения деревьев. Сравнительная характеристика.</w:t>
      </w:r>
      <w:r w:rsidRPr="002E757F">
        <w:rPr>
          <w:rFonts w:ascii="PT Astra Serif" w:hAnsi="PT Astra Serif"/>
          <w:spacing w:val="-62"/>
          <w:sz w:val="24"/>
          <w:szCs w:val="24"/>
        </w:rPr>
        <w:t xml:space="preserve"> </w:t>
      </w:r>
      <w:r w:rsidRPr="002E757F">
        <w:rPr>
          <w:rFonts w:ascii="PT Astra Serif" w:hAnsi="PT Astra Serif"/>
          <w:sz w:val="24"/>
          <w:szCs w:val="24"/>
        </w:rPr>
        <w:t>Внешний</w:t>
      </w:r>
      <w:r w:rsidRPr="002E757F">
        <w:rPr>
          <w:rFonts w:ascii="PT Astra Serif" w:hAnsi="PT Astra Serif"/>
          <w:spacing w:val="-5"/>
          <w:sz w:val="24"/>
          <w:szCs w:val="24"/>
        </w:rPr>
        <w:t xml:space="preserve"> </w:t>
      </w:r>
      <w:r w:rsidRPr="002E757F">
        <w:rPr>
          <w:rFonts w:ascii="PT Astra Serif" w:hAnsi="PT Astra Serif"/>
          <w:sz w:val="24"/>
          <w:szCs w:val="24"/>
        </w:rPr>
        <w:t>вид, условия</w:t>
      </w:r>
      <w:r w:rsidRPr="002E757F">
        <w:rPr>
          <w:rFonts w:ascii="PT Astra Serif" w:hAnsi="PT Astra Serif"/>
          <w:spacing w:val="-5"/>
          <w:sz w:val="24"/>
          <w:szCs w:val="24"/>
        </w:rPr>
        <w:t xml:space="preserve"> </w:t>
      </w:r>
      <w:r w:rsidRPr="002E757F">
        <w:rPr>
          <w:rFonts w:ascii="PT Astra Serif" w:hAnsi="PT Astra Serif"/>
          <w:sz w:val="24"/>
          <w:szCs w:val="24"/>
        </w:rPr>
        <w:t>произрастания.</w:t>
      </w:r>
      <w:r w:rsidRPr="002E757F">
        <w:rPr>
          <w:rFonts w:ascii="PT Astra Serif" w:hAnsi="PT Astra Serif"/>
          <w:spacing w:val="-5"/>
          <w:sz w:val="24"/>
          <w:szCs w:val="24"/>
        </w:rPr>
        <w:t xml:space="preserve"> </w:t>
      </w:r>
      <w:r w:rsidRPr="002E757F">
        <w:rPr>
          <w:rFonts w:ascii="PT Astra Serif" w:hAnsi="PT Astra Serif"/>
          <w:sz w:val="24"/>
          <w:szCs w:val="24"/>
        </w:rPr>
        <w:t>Использование</w:t>
      </w:r>
      <w:r w:rsidRPr="002E757F">
        <w:rPr>
          <w:rFonts w:ascii="PT Astra Serif" w:hAnsi="PT Astra Serif"/>
          <w:spacing w:val="-4"/>
          <w:sz w:val="24"/>
          <w:szCs w:val="24"/>
        </w:rPr>
        <w:t xml:space="preserve"> </w:t>
      </w:r>
      <w:r w:rsidRPr="002E757F">
        <w:rPr>
          <w:rFonts w:ascii="PT Astra Serif" w:hAnsi="PT Astra Serif"/>
          <w:sz w:val="24"/>
          <w:szCs w:val="24"/>
        </w:rPr>
        <w:t>древесины</w:t>
      </w:r>
      <w:r w:rsidRPr="002E757F">
        <w:rPr>
          <w:rFonts w:ascii="PT Astra Serif" w:hAnsi="PT Astra Serif"/>
          <w:spacing w:val="-4"/>
          <w:sz w:val="24"/>
          <w:szCs w:val="24"/>
        </w:rPr>
        <w:t xml:space="preserve"> </w:t>
      </w:r>
      <w:r w:rsidRPr="002E757F">
        <w:rPr>
          <w:rFonts w:ascii="PT Astra Serif" w:hAnsi="PT Astra Serif"/>
          <w:sz w:val="24"/>
          <w:szCs w:val="24"/>
        </w:rPr>
        <w:t>различных</w:t>
      </w:r>
      <w:r w:rsidRPr="002E757F">
        <w:rPr>
          <w:rFonts w:ascii="PT Astra Serif" w:hAnsi="PT Astra Serif"/>
          <w:spacing w:val="-5"/>
          <w:sz w:val="24"/>
          <w:szCs w:val="24"/>
        </w:rPr>
        <w:t xml:space="preserve"> </w:t>
      </w:r>
      <w:r w:rsidRPr="002E757F">
        <w:rPr>
          <w:rFonts w:ascii="PT Astra Serif" w:hAnsi="PT Astra Serif"/>
          <w:sz w:val="24"/>
          <w:szCs w:val="24"/>
        </w:rPr>
        <w:t>пород.</w:t>
      </w:r>
    </w:p>
    <w:p w:rsidR="00B40420" w:rsidRPr="002E757F" w:rsidRDefault="002E757F" w:rsidP="002E757F">
      <w:pPr>
        <w:pStyle w:val="af1"/>
        <w:numPr>
          <w:ilvl w:val="0"/>
          <w:numId w:val="13"/>
        </w:numPr>
        <w:tabs>
          <w:tab w:val="left" w:pos="1846"/>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Лесные</w:t>
      </w:r>
      <w:r w:rsidRPr="002E757F">
        <w:rPr>
          <w:rFonts w:ascii="PT Astra Serif" w:hAnsi="PT Astra Serif"/>
          <w:spacing w:val="1"/>
          <w:sz w:val="24"/>
          <w:szCs w:val="24"/>
        </w:rPr>
        <w:t xml:space="preserve"> </w:t>
      </w:r>
      <w:r w:rsidRPr="002E757F">
        <w:rPr>
          <w:rFonts w:ascii="PT Astra Serif" w:hAnsi="PT Astra Serif"/>
          <w:sz w:val="24"/>
          <w:szCs w:val="24"/>
        </w:rPr>
        <w:t>кустарники.</w:t>
      </w:r>
      <w:r w:rsidRPr="002E757F">
        <w:rPr>
          <w:rFonts w:ascii="PT Astra Serif" w:hAnsi="PT Astra Serif"/>
          <w:spacing w:val="1"/>
          <w:sz w:val="24"/>
          <w:szCs w:val="24"/>
        </w:rPr>
        <w:t xml:space="preserve"> </w:t>
      </w:r>
      <w:r w:rsidRPr="002E757F">
        <w:rPr>
          <w:rFonts w:ascii="PT Astra Serif" w:hAnsi="PT Astra Serif"/>
          <w:sz w:val="24"/>
          <w:szCs w:val="24"/>
        </w:rPr>
        <w:t>Особенности</w:t>
      </w:r>
      <w:r w:rsidRPr="002E757F">
        <w:rPr>
          <w:rFonts w:ascii="PT Astra Serif" w:hAnsi="PT Astra Serif"/>
          <w:spacing w:val="1"/>
          <w:sz w:val="24"/>
          <w:szCs w:val="24"/>
        </w:rPr>
        <w:t xml:space="preserve"> </w:t>
      </w:r>
      <w:r w:rsidRPr="002E757F">
        <w:rPr>
          <w:rFonts w:ascii="PT Astra Serif" w:hAnsi="PT Astra Serif"/>
          <w:sz w:val="24"/>
          <w:szCs w:val="24"/>
        </w:rPr>
        <w:t>внешнего</w:t>
      </w:r>
      <w:r w:rsidRPr="002E757F">
        <w:rPr>
          <w:rFonts w:ascii="PT Astra Serif" w:hAnsi="PT Astra Serif"/>
          <w:spacing w:val="1"/>
          <w:sz w:val="24"/>
          <w:szCs w:val="24"/>
        </w:rPr>
        <w:t xml:space="preserve"> </w:t>
      </w:r>
      <w:r w:rsidRPr="002E757F">
        <w:rPr>
          <w:rFonts w:ascii="PT Astra Serif" w:hAnsi="PT Astra Serif"/>
          <w:sz w:val="24"/>
          <w:szCs w:val="24"/>
        </w:rPr>
        <w:t>строения</w:t>
      </w:r>
      <w:r w:rsidRPr="002E757F">
        <w:rPr>
          <w:rFonts w:ascii="PT Astra Serif" w:hAnsi="PT Astra Serif"/>
          <w:spacing w:val="1"/>
          <w:sz w:val="24"/>
          <w:szCs w:val="24"/>
        </w:rPr>
        <w:t xml:space="preserve"> </w:t>
      </w:r>
      <w:r w:rsidRPr="002E757F">
        <w:rPr>
          <w:rFonts w:ascii="PT Astra Serif" w:hAnsi="PT Astra Serif"/>
          <w:sz w:val="24"/>
          <w:szCs w:val="24"/>
        </w:rPr>
        <w:t>кустарников.</w:t>
      </w:r>
      <w:r w:rsidRPr="002E757F">
        <w:rPr>
          <w:rFonts w:ascii="PT Astra Serif" w:hAnsi="PT Astra Serif"/>
          <w:spacing w:val="1"/>
          <w:sz w:val="24"/>
          <w:szCs w:val="24"/>
        </w:rPr>
        <w:t xml:space="preserve"> </w:t>
      </w:r>
      <w:r w:rsidRPr="002E757F">
        <w:rPr>
          <w:rFonts w:ascii="PT Astra Serif" w:hAnsi="PT Astra Serif"/>
          <w:sz w:val="24"/>
          <w:szCs w:val="24"/>
        </w:rPr>
        <w:t>Отличие</w:t>
      </w:r>
      <w:r w:rsidRPr="002E757F">
        <w:rPr>
          <w:rFonts w:ascii="PT Astra Serif" w:hAnsi="PT Astra Serif"/>
          <w:spacing w:val="-2"/>
          <w:sz w:val="24"/>
          <w:szCs w:val="24"/>
        </w:rPr>
        <w:t xml:space="preserve"> </w:t>
      </w:r>
      <w:r w:rsidRPr="002E757F">
        <w:rPr>
          <w:rFonts w:ascii="PT Astra Serif" w:hAnsi="PT Astra Serif"/>
          <w:sz w:val="24"/>
          <w:szCs w:val="24"/>
        </w:rPr>
        <w:t>деревьев</w:t>
      </w:r>
      <w:r w:rsidRPr="002E757F">
        <w:rPr>
          <w:rFonts w:ascii="PT Astra Serif" w:hAnsi="PT Astra Serif"/>
          <w:spacing w:val="-1"/>
          <w:sz w:val="24"/>
          <w:szCs w:val="24"/>
        </w:rPr>
        <w:t xml:space="preserve"> </w:t>
      </w:r>
      <w:r w:rsidRPr="002E757F">
        <w:rPr>
          <w:rFonts w:ascii="PT Astra Serif" w:hAnsi="PT Astra Serif"/>
          <w:sz w:val="24"/>
          <w:szCs w:val="24"/>
        </w:rPr>
        <w:t>от</w:t>
      </w:r>
      <w:r w:rsidRPr="002E757F">
        <w:rPr>
          <w:rFonts w:ascii="PT Astra Serif" w:hAnsi="PT Astra Serif"/>
          <w:spacing w:val="1"/>
          <w:sz w:val="24"/>
          <w:szCs w:val="24"/>
        </w:rPr>
        <w:t xml:space="preserve"> </w:t>
      </w:r>
      <w:r w:rsidRPr="002E757F">
        <w:rPr>
          <w:rFonts w:ascii="PT Astra Serif" w:hAnsi="PT Astra Serif"/>
          <w:sz w:val="24"/>
          <w:szCs w:val="24"/>
        </w:rPr>
        <w:t>кустарников.</w:t>
      </w:r>
    </w:p>
    <w:p w:rsidR="00B40420" w:rsidRPr="002E757F" w:rsidRDefault="002E757F" w:rsidP="002E757F">
      <w:pPr>
        <w:pStyle w:val="af1"/>
        <w:numPr>
          <w:ilvl w:val="0"/>
          <w:numId w:val="13"/>
        </w:numPr>
        <w:tabs>
          <w:tab w:val="left" w:pos="1870"/>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Бузина,</w:t>
      </w:r>
      <w:r w:rsidRPr="002E757F">
        <w:rPr>
          <w:rFonts w:ascii="PT Astra Serif" w:hAnsi="PT Astra Serif"/>
          <w:spacing w:val="1"/>
          <w:sz w:val="24"/>
          <w:szCs w:val="24"/>
        </w:rPr>
        <w:t xml:space="preserve"> </w:t>
      </w:r>
      <w:r w:rsidRPr="002E757F">
        <w:rPr>
          <w:rFonts w:ascii="PT Astra Serif" w:hAnsi="PT Astra Serif"/>
          <w:sz w:val="24"/>
          <w:szCs w:val="24"/>
        </w:rPr>
        <w:t>лещина</w:t>
      </w:r>
      <w:r w:rsidRPr="002E757F">
        <w:rPr>
          <w:rFonts w:ascii="PT Astra Serif" w:hAnsi="PT Astra Serif"/>
          <w:spacing w:val="1"/>
          <w:sz w:val="24"/>
          <w:szCs w:val="24"/>
        </w:rPr>
        <w:t xml:space="preserve"> </w:t>
      </w:r>
      <w:r w:rsidRPr="002E757F">
        <w:rPr>
          <w:rFonts w:ascii="PT Astra Serif" w:hAnsi="PT Astra Serif"/>
          <w:sz w:val="24"/>
          <w:szCs w:val="24"/>
        </w:rPr>
        <w:t>(орешник),</w:t>
      </w:r>
      <w:r w:rsidRPr="002E757F">
        <w:rPr>
          <w:rFonts w:ascii="PT Astra Serif" w:hAnsi="PT Astra Serif"/>
          <w:spacing w:val="1"/>
          <w:sz w:val="24"/>
          <w:szCs w:val="24"/>
        </w:rPr>
        <w:t xml:space="preserve"> </w:t>
      </w:r>
      <w:r w:rsidRPr="002E757F">
        <w:rPr>
          <w:rFonts w:ascii="PT Astra Serif" w:hAnsi="PT Astra Serif"/>
          <w:sz w:val="24"/>
          <w:szCs w:val="24"/>
        </w:rPr>
        <w:t>шиповник.</w:t>
      </w:r>
      <w:r w:rsidRPr="002E757F">
        <w:rPr>
          <w:rFonts w:ascii="PT Astra Serif" w:hAnsi="PT Astra Serif"/>
          <w:spacing w:val="1"/>
          <w:sz w:val="24"/>
          <w:szCs w:val="24"/>
        </w:rPr>
        <w:t xml:space="preserve"> </w:t>
      </w:r>
      <w:r w:rsidRPr="002E757F">
        <w:rPr>
          <w:rFonts w:ascii="PT Astra Serif" w:hAnsi="PT Astra Serif"/>
          <w:sz w:val="24"/>
          <w:szCs w:val="24"/>
        </w:rPr>
        <w:t>Использование</w:t>
      </w:r>
      <w:r w:rsidRPr="002E757F">
        <w:rPr>
          <w:rFonts w:ascii="PT Astra Serif" w:hAnsi="PT Astra Serif"/>
          <w:spacing w:val="1"/>
          <w:sz w:val="24"/>
          <w:szCs w:val="24"/>
        </w:rPr>
        <w:t xml:space="preserve"> </w:t>
      </w:r>
      <w:r w:rsidRPr="002E757F">
        <w:rPr>
          <w:rFonts w:ascii="PT Astra Serif" w:hAnsi="PT Astra Serif"/>
          <w:sz w:val="24"/>
          <w:szCs w:val="24"/>
        </w:rPr>
        <w:t>человеком.</w:t>
      </w:r>
      <w:r w:rsidRPr="002E757F">
        <w:rPr>
          <w:rFonts w:ascii="PT Astra Serif" w:hAnsi="PT Astra Serif"/>
          <w:spacing w:val="1"/>
          <w:sz w:val="24"/>
          <w:szCs w:val="24"/>
        </w:rPr>
        <w:t xml:space="preserve"> </w:t>
      </w:r>
      <w:r w:rsidRPr="002E757F">
        <w:rPr>
          <w:rFonts w:ascii="PT Astra Serif" w:hAnsi="PT Astra Serif"/>
          <w:sz w:val="24"/>
          <w:szCs w:val="24"/>
        </w:rPr>
        <w:t>Отлич</w:t>
      </w:r>
      <w:r w:rsidRPr="002E757F">
        <w:rPr>
          <w:rFonts w:ascii="PT Astra Serif" w:hAnsi="PT Astra Serif"/>
          <w:sz w:val="24"/>
          <w:szCs w:val="24"/>
        </w:rPr>
        <w:t>и</w:t>
      </w:r>
      <w:r w:rsidRPr="002E757F">
        <w:rPr>
          <w:rFonts w:ascii="PT Astra Serif" w:hAnsi="PT Astra Serif"/>
          <w:sz w:val="24"/>
          <w:szCs w:val="24"/>
        </w:rPr>
        <w:t>тельные</w:t>
      </w:r>
      <w:r w:rsidRPr="002E757F">
        <w:rPr>
          <w:rFonts w:ascii="PT Astra Serif" w:hAnsi="PT Astra Serif"/>
          <w:spacing w:val="-2"/>
          <w:sz w:val="24"/>
          <w:szCs w:val="24"/>
        </w:rPr>
        <w:t xml:space="preserve"> </w:t>
      </w:r>
      <w:r w:rsidRPr="002E757F">
        <w:rPr>
          <w:rFonts w:ascii="PT Astra Serif" w:hAnsi="PT Astra Serif"/>
          <w:sz w:val="24"/>
          <w:szCs w:val="24"/>
        </w:rPr>
        <w:t>признаки</w:t>
      </w:r>
      <w:r w:rsidRPr="002E757F">
        <w:rPr>
          <w:rFonts w:ascii="PT Astra Serif" w:hAnsi="PT Astra Serif"/>
          <w:spacing w:val="-1"/>
          <w:sz w:val="24"/>
          <w:szCs w:val="24"/>
        </w:rPr>
        <w:t xml:space="preserve"> </w:t>
      </w:r>
      <w:r w:rsidRPr="002E757F">
        <w:rPr>
          <w:rFonts w:ascii="PT Astra Serif" w:hAnsi="PT Astra Serif"/>
          <w:sz w:val="24"/>
          <w:szCs w:val="24"/>
        </w:rPr>
        <w:t>съедобных</w:t>
      </w:r>
      <w:r w:rsidRPr="002E757F">
        <w:rPr>
          <w:rFonts w:ascii="PT Astra Serif" w:hAnsi="PT Astra Serif"/>
          <w:spacing w:val="-2"/>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ядовитых</w:t>
      </w:r>
      <w:r w:rsidRPr="002E757F">
        <w:rPr>
          <w:rFonts w:ascii="PT Astra Serif" w:hAnsi="PT Astra Serif"/>
          <w:spacing w:val="-2"/>
          <w:sz w:val="24"/>
          <w:szCs w:val="24"/>
        </w:rPr>
        <w:t xml:space="preserve"> </w:t>
      </w:r>
      <w:r w:rsidRPr="002E757F">
        <w:rPr>
          <w:rFonts w:ascii="PT Astra Serif" w:hAnsi="PT Astra Serif"/>
          <w:sz w:val="24"/>
          <w:szCs w:val="24"/>
        </w:rPr>
        <w:t>плодов.</w:t>
      </w:r>
    </w:p>
    <w:p w:rsidR="00B40420" w:rsidRPr="002E757F" w:rsidRDefault="002E757F" w:rsidP="002E757F">
      <w:pPr>
        <w:pStyle w:val="af1"/>
        <w:numPr>
          <w:ilvl w:val="0"/>
          <w:numId w:val="13"/>
        </w:numPr>
        <w:tabs>
          <w:tab w:val="left" w:pos="1861"/>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Ягодные</w:t>
      </w:r>
      <w:r w:rsidRPr="002E757F">
        <w:rPr>
          <w:rFonts w:ascii="PT Astra Serif" w:hAnsi="PT Astra Serif"/>
          <w:spacing w:val="1"/>
          <w:sz w:val="24"/>
          <w:szCs w:val="24"/>
        </w:rPr>
        <w:t xml:space="preserve"> </w:t>
      </w:r>
      <w:r w:rsidRPr="002E757F">
        <w:rPr>
          <w:rFonts w:ascii="PT Astra Serif" w:hAnsi="PT Astra Serif"/>
          <w:sz w:val="24"/>
          <w:szCs w:val="24"/>
        </w:rPr>
        <w:t>кустарнички.</w:t>
      </w:r>
      <w:r w:rsidRPr="002E757F">
        <w:rPr>
          <w:rFonts w:ascii="PT Astra Serif" w:hAnsi="PT Astra Serif"/>
          <w:spacing w:val="1"/>
          <w:sz w:val="24"/>
          <w:szCs w:val="24"/>
        </w:rPr>
        <w:t xml:space="preserve"> </w:t>
      </w:r>
      <w:r w:rsidRPr="002E757F">
        <w:rPr>
          <w:rFonts w:ascii="PT Astra Serif" w:hAnsi="PT Astra Serif"/>
          <w:sz w:val="24"/>
          <w:szCs w:val="24"/>
        </w:rPr>
        <w:t>Черника,</w:t>
      </w:r>
      <w:r w:rsidRPr="002E757F">
        <w:rPr>
          <w:rFonts w:ascii="PT Astra Serif" w:hAnsi="PT Astra Serif"/>
          <w:spacing w:val="1"/>
          <w:sz w:val="24"/>
          <w:szCs w:val="24"/>
        </w:rPr>
        <w:t xml:space="preserve"> </w:t>
      </w:r>
      <w:r w:rsidRPr="002E757F">
        <w:rPr>
          <w:rFonts w:ascii="PT Astra Serif" w:hAnsi="PT Astra Serif"/>
          <w:sz w:val="24"/>
          <w:szCs w:val="24"/>
        </w:rPr>
        <w:t>брусника.</w:t>
      </w:r>
      <w:r w:rsidRPr="002E757F">
        <w:rPr>
          <w:rFonts w:ascii="PT Astra Serif" w:hAnsi="PT Astra Serif"/>
          <w:spacing w:val="1"/>
          <w:sz w:val="24"/>
          <w:szCs w:val="24"/>
        </w:rPr>
        <w:t xml:space="preserve"> </w:t>
      </w:r>
      <w:r w:rsidRPr="002E757F">
        <w:rPr>
          <w:rFonts w:ascii="PT Astra Serif" w:hAnsi="PT Astra Serif"/>
          <w:sz w:val="24"/>
          <w:szCs w:val="24"/>
        </w:rPr>
        <w:t>Особенности</w:t>
      </w:r>
      <w:r w:rsidRPr="002E757F">
        <w:rPr>
          <w:rFonts w:ascii="PT Astra Serif" w:hAnsi="PT Astra Serif"/>
          <w:spacing w:val="1"/>
          <w:sz w:val="24"/>
          <w:szCs w:val="24"/>
        </w:rPr>
        <w:t xml:space="preserve"> </w:t>
      </w:r>
      <w:r w:rsidRPr="002E757F">
        <w:rPr>
          <w:rFonts w:ascii="PT Astra Serif" w:hAnsi="PT Astra Serif"/>
          <w:sz w:val="24"/>
          <w:szCs w:val="24"/>
        </w:rPr>
        <w:t>внешнего</w:t>
      </w:r>
      <w:r w:rsidRPr="002E757F">
        <w:rPr>
          <w:rFonts w:ascii="PT Astra Serif" w:hAnsi="PT Astra Serif"/>
          <w:spacing w:val="1"/>
          <w:sz w:val="24"/>
          <w:szCs w:val="24"/>
        </w:rPr>
        <w:t xml:space="preserve"> </w:t>
      </w:r>
      <w:r w:rsidRPr="002E757F">
        <w:rPr>
          <w:rFonts w:ascii="PT Astra Serif" w:hAnsi="PT Astra Serif"/>
          <w:sz w:val="24"/>
          <w:szCs w:val="24"/>
        </w:rPr>
        <w:t>строения. Биология этих растений. Сравнительная характеристика. Лекарственное</w:t>
      </w:r>
      <w:r w:rsidRPr="002E757F">
        <w:rPr>
          <w:rFonts w:ascii="PT Astra Serif" w:hAnsi="PT Astra Serif"/>
          <w:spacing w:val="1"/>
          <w:sz w:val="24"/>
          <w:szCs w:val="24"/>
        </w:rPr>
        <w:t xml:space="preserve"> </w:t>
      </w:r>
      <w:r w:rsidRPr="002E757F">
        <w:rPr>
          <w:rFonts w:ascii="PT Astra Serif" w:hAnsi="PT Astra Serif"/>
          <w:sz w:val="24"/>
          <w:szCs w:val="24"/>
        </w:rPr>
        <w:t>значение</w:t>
      </w:r>
      <w:r w:rsidRPr="002E757F">
        <w:rPr>
          <w:rFonts w:ascii="PT Astra Serif" w:hAnsi="PT Astra Serif"/>
          <w:spacing w:val="-2"/>
          <w:sz w:val="24"/>
          <w:szCs w:val="24"/>
        </w:rPr>
        <w:t xml:space="preserve"> </w:t>
      </w:r>
      <w:r w:rsidRPr="002E757F">
        <w:rPr>
          <w:rFonts w:ascii="PT Astra Serif" w:hAnsi="PT Astra Serif"/>
          <w:sz w:val="24"/>
          <w:szCs w:val="24"/>
        </w:rPr>
        <w:t>изуча</w:t>
      </w:r>
      <w:r w:rsidRPr="002E757F">
        <w:rPr>
          <w:rFonts w:ascii="PT Astra Serif" w:hAnsi="PT Astra Serif"/>
          <w:sz w:val="24"/>
          <w:szCs w:val="24"/>
        </w:rPr>
        <w:t>е</w:t>
      </w:r>
      <w:r w:rsidRPr="002E757F">
        <w:rPr>
          <w:rFonts w:ascii="PT Astra Serif" w:hAnsi="PT Astra Serif"/>
          <w:sz w:val="24"/>
          <w:szCs w:val="24"/>
        </w:rPr>
        <w:t>мых</w:t>
      </w:r>
      <w:r w:rsidRPr="002E757F">
        <w:rPr>
          <w:rFonts w:ascii="PT Astra Serif" w:hAnsi="PT Astra Serif"/>
          <w:spacing w:val="-1"/>
          <w:sz w:val="24"/>
          <w:szCs w:val="24"/>
        </w:rPr>
        <w:t xml:space="preserve"> </w:t>
      </w:r>
      <w:r w:rsidRPr="002E757F">
        <w:rPr>
          <w:rFonts w:ascii="PT Astra Serif" w:hAnsi="PT Astra Serif"/>
          <w:sz w:val="24"/>
          <w:szCs w:val="24"/>
        </w:rPr>
        <w:t>ягод.</w:t>
      </w:r>
      <w:r w:rsidRPr="002E757F">
        <w:rPr>
          <w:rFonts w:ascii="PT Astra Serif" w:hAnsi="PT Astra Serif"/>
          <w:spacing w:val="-2"/>
          <w:sz w:val="24"/>
          <w:szCs w:val="24"/>
        </w:rPr>
        <w:t xml:space="preserve"> </w:t>
      </w:r>
      <w:r w:rsidRPr="002E757F">
        <w:rPr>
          <w:rFonts w:ascii="PT Astra Serif" w:hAnsi="PT Astra Serif"/>
          <w:sz w:val="24"/>
          <w:szCs w:val="24"/>
        </w:rPr>
        <w:t>Правила</w:t>
      </w:r>
      <w:r w:rsidRPr="002E757F">
        <w:rPr>
          <w:rFonts w:ascii="PT Astra Serif" w:hAnsi="PT Astra Serif"/>
          <w:spacing w:val="-1"/>
          <w:sz w:val="24"/>
          <w:szCs w:val="24"/>
        </w:rPr>
        <w:t xml:space="preserve"> </w:t>
      </w:r>
      <w:r w:rsidRPr="002E757F">
        <w:rPr>
          <w:rFonts w:ascii="PT Astra Serif" w:hAnsi="PT Astra Serif"/>
          <w:sz w:val="24"/>
          <w:szCs w:val="24"/>
        </w:rPr>
        <w:t>их</w:t>
      </w:r>
      <w:r w:rsidRPr="002E757F">
        <w:rPr>
          <w:rFonts w:ascii="PT Astra Serif" w:hAnsi="PT Astra Serif"/>
          <w:spacing w:val="-2"/>
          <w:sz w:val="24"/>
          <w:szCs w:val="24"/>
        </w:rPr>
        <w:t xml:space="preserve"> </w:t>
      </w:r>
      <w:r w:rsidRPr="002E757F">
        <w:rPr>
          <w:rFonts w:ascii="PT Astra Serif" w:hAnsi="PT Astra Serif"/>
          <w:sz w:val="24"/>
          <w:szCs w:val="24"/>
        </w:rPr>
        <w:t>сбора</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2"/>
          <w:sz w:val="24"/>
          <w:szCs w:val="24"/>
        </w:rPr>
        <w:t xml:space="preserve"> </w:t>
      </w:r>
      <w:r w:rsidRPr="002E757F">
        <w:rPr>
          <w:rFonts w:ascii="PT Astra Serif" w:hAnsi="PT Astra Serif"/>
          <w:sz w:val="24"/>
          <w:szCs w:val="24"/>
        </w:rPr>
        <w:t>заготовки.</w:t>
      </w:r>
    </w:p>
    <w:p w:rsidR="00B40420" w:rsidRPr="002E757F" w:rsidRDefault="002E757F" w:rsidP="002E757F">
      <w:pPr>
        <w:pStyle w:val="af1"/>
        <w:numPr>
          <w:ilvl w:val="0"/>
          <w:numId w:val="13"/>
        </w:numPr>
        <w:tabs>
          <w:tab w:val="left" w:pos="1714"/>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Травы. Ландыш, кислица, подорожник, мать-и-мачеха, зверобой или 2 - 3</w:t>
      </w:r>
      <w:r w:rsidRPr="002E757F">
        <w:rPr>
          <w:rFonts w:ascii="PT Astra Serif" w:hAnsi="PT Astra Serif"/>
          <w:spacing w:val="1"/>
          <w:sz w:val="24"/>
          <w:szCs w:val="24"/>
        </w:rPr>
        <w:t xml:space="preserve"> </w:t>
      </w:r>
      <w:r w:rsidRPr="002E757F">
        <w:rPr>
          <w:rFonts w:ascii="PT Astra Serif" w:hAnsi="PT Astra Serif"/>
          <w:sz w:val="24"/>
          <w:szCs w:val="24"/>
        </w:rPr>
        <w:t>в</w:t>
      </w:r>
      <w:r w:rsidRPr="002E757F">
        <w:rPr>
          <w:rFonts w:ascii="PT Astra Serif" w:hAnsi="PT Astra Serif"/>
          <w:sz w:val="24"/>
          <w:szCs w:val="24"/>
        </w:rPr>
        <w:t>и</w:t>
      </w:r>
      <w:r w:rsidRPr="002E757F">
        <w:rPr>
          <w:rFonts w:ascii="PT Astra Serif" w:hAnsi="PT Astra Serif"/>
          <w:sz w:val="24"/>
          <w:szCs w:val="24"/>
        </w:rPr>
        <w:t>да</w:t>
      </w:r>
      <w:r w:rsidRPr="002E757F">
        <w:rPr>
          <w:rFonts w:ascii="PT Astra Serif" w:hAnsi="PT Astra Serif"/>
          <w:spacing w:val="-6"/>
          <w:sz w:val="24"/>
          <w:szCs w:val="24"/>
        </w:rPr>
        <w:t xml:space="preserve"> </w:t>
      </w:r>
      <w:r w:rsidRPr="002E757F">
        <w:rPr>
          <w:rFonts w:ascii="PT Astra Serif" w:hAnsi="PT Astra Serif"/>
          <w:sz w:val="24"/>
          <w:szCs w:val="24"/>
        </w:rPr>
        <w:t>других</w:t>
      </w:r>
      <w:r w:rsidRPr="002E757F">
        <w:rPr>
          <w:rFonts w:ascii="PT Astra Serif" w:hAnsi="PT Astra Serif"/>
          <w:spacing w:val="-3"/>
          <w:sz w:val="24"/>
          <w:szCs w:val="24"/>
        </w:rPr>
        <w:t xml:space="preserve"> </w:t>
      </w:r>
      <w:r w:rsidRPr="002E757F">
        <w:rPr>
          <w:rFonts w:ascii="PT Astra Serif" w:hAnsi="PT Astra Serif"/>
          <w:sz w:val="24"/>
          <w:szCs w:val="24"/>
        </w:rPr>
        <w:t>местных</w:t>
      </w:r>
      <w:r w:rsidRPr="002E757F">
        <w:rPr>
          <w:rFonts w:ascii="PT Astra Serif" w:hAnsi="PT Astra Serif"/>
          <w:spacing w:val="-3"/>
          <w:sz w:val="24"/>
          <w:szCs w:val="24"/>
        </w:rPr>
        <w:t xml:space="preserve"> </w:t>
      </w:r>
      <w:r w:rsidRPr="002E757F">
        <w:rPr>
          <w:rFonts w:ascii="PT Astra Serif" w:hAnsi="PT Astra Serif"/>
          <w:sz w:val="24"/>
          <w:szCs w:val="24"/>
        </w:rPr>
        <w:t>травянистых</w:t>
      </w:r>
      <w:r w:rsidRPr="002E757F">
        <w:rPr>
          <w:rFonts w:ascii="PT Astra Serif" w:hAnsi="PT Astra Serif"/>
          <w:spacing w:val="-5"/>
          <w:sz w:val="24"/>
          <w:szCs w:val="24"/>
        </w:rPr>
        <w:t xml:space="preserve"> </w:t>
      </w:r>
      <w:r w:rsidRPr="002E757F">
        <w:rPr>
          <w:rFonts w:ascii="PT Astra Serif" w:hAnsi="PT Astra Serif"/>
          <w:sz w:val="24"/>
          <w:szCs w:val="24"/>
        </w:rPr>
        <w:t>растений.</w:t>
      </w:r>
      <w:r w:rsidRPr="002E757F">
        <w:rPr>
          <w:rFonts w:ascii="PT Astra Serif" w:hAnsi="PT Astra Serif"/>
          <w:spacing w:val="-5"/>
          <w:sz w:val="24"/>
          <w:szCs w:val="24"/>
        </w:rPr>
        <w:t xml:space="preserve"> </w:t>
      </w:r>
      <w:r w:rsidRPr="002E757F">
        <w:rPr>
          <w:rFonts w:ascii="PT Astra Serif" w:hAnsi="PT Astra Serif"/>
          <w:sz w:val="24"/>
          <w:szCs w:val="24"/>
        </w:rPr>
        <w:t>Практическое</w:t>
      </w:r>
      <w:r w:rsidRPr="002E757F">
        <w:rPr>
          <w:rFonts w:ascii="PT Astra Serif" w:hAnsi="PT Astra Serif"/>
          <w:spacing w:val="-5"/>
          <w:sz w:val="24"/>
          <w:szCs w:val="24"/>
        </w:rPr>
        <w:t xml:space="preserve"> </w:t>
      </w:r>
      <w:r w:rsidRPr="002E757F">
        <w:rPr>
          <w:rFonts w:ascii="PT Astra Serif" w:hAnsi="PT Astra Serif"/>
          <w:sz w:val="24"/>
          <w:szCs w:val="24"/>
        </w:rPr>
        <w:t>значение</w:t>
      </w:r>
      <w:r w:rsidRPr="002E757F">
        <w:rPr>
          <w:rFonts w:ascii="PT Astra Serif" w:hAnsi="PT Astra Serif"/>
          <w:spacing w:val="-5"/>
          <w:sz w:val="24"/>
          <w:szCs w:val="24"/>
        </w:rPr>
        <w:t xml:space="preserve"> </w:t>
      </w:r>
      <w:r w:rsidRPr="002E757F">
        <w:rPr>
          <w:rFonts w:ascii="PT Astra Serif" w:hAnsi="PT Astra Serif"/>
          <w:sz w:val="24"/>
          <w:szCs w:val="24"/>
        </w:rPr>
        <w:t>этих</w:t>
      </w:r>
      <w:r w:rsidRPr="002E757F">
        <w:rPr>
          <w:rFonts w:ascii="PT Astra Serif" w:hAnsi="PT Astra Serif"/>
          <w:spacing w:val="-5"/>
          <w:sz w:val="24"/>
          <w:szCs w:val="24"/>
        </w:rPr>
        <w:t xml:space="preserve"> </w:t>
      </w:r>
      <w:r w:rsidRPr="002E757F">
        <w:rPr>
          <w:rFonts w:ascii="PT Astra Serif" w:hAnsi="PT Astra Serif"/>
          <w:sz w:val="24"/>
          <w:szCs w:val="24"/>
        </w:rPr>
        <w:t>растений.</w:t>
      </w:r>
    </w:p>
    <w:p w:rsidR="00B40420" w:rsidRPr="002E757F" w:rsidRDefault="002E757F" w:rsidP="002E757F">
      <w:pPr>
        <w:pStyle w:val="af1"/>
        <w:numPr>
          <w:ilvl w:val="0"/>
          <w:numId w:val="13"/>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Грибы</w:t>
      </w:r>
      <w:r w:rsidRPr="002E757F">
        <w:rPr>
          <w:rFonts w:ascii="PT Astra Serif" w:hAnsi="PT Astra Serif"/>
          <w:spacing w:val="-3"/>
          <w:sz w:val="24"/>
          <w:szCs w:val="24"/>
        </w:rPr>
        <w:t xml:space="preserve"> </w:t>
      </w:r>
      <w:r w:rsidRPr="002E757F">
        <w:rPr>
          <w:rFonts w:ascii="PT Astra Serif" w:hAnsi="PT Astra Serif"/>
          <w:sz w:val="24"/>
          <w:szCs w:val="24"/>
        </w:rPr>
        <w:t>леса.</w:t>
      </w:r>
      <w:r w:rsidRPr="002E757F">
        <w:rPr>
          <w:rFonts w:ascii="PT Astra Serif" w:hAnsi="PT Astra Serif"/>
          <w:spacing w:val="-3"/>
          <w:sz w:val="24"/>
          <w:szCs w:val="24"/>
        </w:rPr>
        <w:t xml:space="preserve"> </w:t>
      </w:r>
      <w:r w:rsidRPr="002E757F">
        <w:rPr>
          <w:rFonts w:ascii="PT Astra Serif" w:hAnsi="PT Astra Serif"/>
          <w:sz w:val="24"/>
          <w:szCs w:val="24"/>
        </w:rPr>
        <w:t>Строение</w:t>
      </w:r>
      <w:r w:rsidRPr="002E757F">
        <w:rPr>
          <w:rFonts w:ascii="PT Astra Serif" w:hAnsi="PT Astra Serif"/>
          <w:spacing w:val="-4"/>
          <w:sz w:val="24"/>
          <w:szCs w:val="24"/>
        </w:rPr>
        <w:t xml:space="preserve"> </w:t>
      </w:r>
      <w:r w:rsidRPr="002E757F">
        <w:rPr>
          <w:rFonts w:ascii="PT Astra Serif" w:hAnsi="PT Astra Serif"/>
          <w:sz w:val="24"/>
          <w:szCs w:val="24"/>
        </w:rPr>
        <w:t>шляпочного</w:t>
      </w:r>
      <w:r w:rsidRPr="002E757F">
        <w:rPr>
          <w:rFonts w:ascii="PT Astra Serif" w:hAnsi="PT Astra Serif"/>
          <w:spacing w:val="-3"/>
          <w:sz w:val="24"/>
          <w:szCs w:val="24"/>
        </w:rPr>
        <w:t xml:space="preserve"> </w:t>
      </w:r>
      <w:r w:rsidRPr="002E757F">
        <w:rPr>
          <w:rFonts w:ascii="PT Astra Serif" w:hAnsi="PT Astra Serif"/>
          <w:sz w:val="24"/>
          <w:szCs w:val="24"/>
        </w:rPr>
        <w:t>гриба:</w:t>
      </w:r>
      <w:r w:rsidRPr="002E757F">
        <w:rPr>
          <w:rFonts w:ascii="PT Astra Serif" w:hAnsi="PT Astra Serif"/>
          <w:spacing w:val="-3"/>
          <w:sz w:val="24"/>
          <w:szCs w:val="24"/>
        </w:rPr>
        <w:t xml:space="preserve"> </w:t>
      </w:r>
      <w:r w:rsidRPr="002E757F">
        <w:rPr>
          <w:rFonts w:ascii="PT Astra Serif" w:hAnsi="PT Astra Serif"/>
          <w:sz w:val="24"/>
          <w:szCs w:val="24"/>
        </w:rPr>
        <w:t>шляпка,</w:t>
      </w:r>
      <w:r w:rsidRPr="002E757F">
        <w:rPr>
          <w:rFonts w:ascii="PT Astra Serif" w:hAnsi="PT Astra Serif"/>
          <w:spacing w:val="-4"/>
          <w:sz w:val="24"/>
          <w:szCs w:val="24"/>
        </w:rPr>
        <w:t xml:space="preserve"> </w:t>
      </w:r>
      <w:r w:rsidRPr="002E757F">
        <w:rPr>
          <w:rFonts w:ascii="PT Astra Serif" w:hAnsi="PT Astra Serif"/>
          <w:sz w:val="24"/>
          <w:szCs w:val="24"/>
        </w:rPr>
        <w:t>пенек,</w:t>
      </w:r>
      <w:r w:rsidRPr="002E757F">
        <w:rPr>
          <w:rFonts w:ascii="PT Astra Serif" w:hAnsi="PT Astra Serif"/>
          <w:spacing w:val="-1"/>
          <w:sz w:val="24"/>
          <w:szCs w:val="24"/>
        </w:rPr>
        <w:t xml:space="preserve"> </w:t>
      </w:r>
      <w:r w:rsidRPr="002E757F">
        <w:rPr>
          <w:rFonts w:ascii="PT Astra Serif" w:hAnsi="PT Astra Serif"/>
          <w:sz w:val="24"/>
          <w:szCs w:val="24"/>
        </w:rPr>
        <w:t>грибница.</w:t>
      </w:r>
    </w:p>
    <w:p w:rsidR="00B40420" w:rsidRPr="002E757F" w:rsidRDefault="002E757F" w:rsidP="002E757F">
      <w:pPr>
        <w:pStyle w:val="af1"/>
        <w:numPr>
          <w:ilvl w:val="0"/>
          <w:numId w:val="13"/>
        </w:numPr>
        <w:tabs>
          <w:tab w:val="left" w:pos="1784"/>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Грибы</w:t>
      </w:r>
      <w:r w:rsidRPr="002E757F">
        <w:rPr>
          <w:rFonts w:ascii="PT Astra Serif" w:hAnsi="PT Astra Serif"/>
          <w:spacing w:val="1"/>
          <w:sz w:val="24"/>
          <w:szCs w:val="24"/>
        </w:rPr>
        <w:t xml:space="preserve"> </w:t>
      </w:r>
      <w:r w:rsidRPr="002E757F">
        <w:rPr>
          <w:rFonts w:ascii="PT Astra Serif" w:hAnsi="PT Astra Serif"/>
          <w:sz w:val="24"/>
          <w:szCs w:val="24"/>
        </w:rPr>
        <w:t>съедобные</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ядовитые.</w:t>
      </w:r>
      <w:r w:rsidRPr="002E757F">
        <w:rPr>
          <w:rFonts w:ascii="PT Astra Serif" w:hAnsi="PT Astra Serif"/>
          <w:spacing w:val="1"/>
          <w:sz w:val="24"/>
          <w:szCs w:val="24"/>
        </w:rPr>
        <w:t xml:space="preserve"> </w:t>
      </w:r>
      <w:r w:rsidRPr="002E757F">
        <w:rPr>
          <w:rFonts w:ascii="PT Astra Serif" w:hAnsi="PT Astra Serif"/>
          <w:sz w:val="24"/>
          <w:szCs w:val="24"/>
        </w:rPr>
        <w:t>Распознавание</w:t>
      </w:r>
      <w:r w:rsidRPr="002E757F">
        <w:rPr>
          <w:rFonts w:ascii="PT Astra Serif" w:hAnsi="PT Astra Serif"/>
          <w:spacing w:val="1"/>
          <w:sz w:val="24"/>
          <w:szCs w:val="24"/>
        </w:rPr>
        <w:t xml:space="preserve"> </w:t>
      </w:r>
      <w:r w:rsidRPr="002E757F">
        <w:rPr>
          <w:rFonts w:ascii="PT Astra Serif" w:hAnsi="PT Astra Serif"/>
          <w:sz w:val="24"/>
          <w:szCs w:val="24"/>
        </w:rPr>
        <w:t>съедобных</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ядовитых</w:t>
      </w:r>
      <w:r w:rsidRPr="002E757F">
        <w:rPr>
          <w:rFonts w:ascii="PT Astra Serif" w:hAnsi="PT Astra Serif"/>
          <w:spacing w:val="1"/>
          <w:sz w:val="24"/>
          <w:szCs w:val="24"/>
        </w:rPr>
        <w:t xml:space="preserve"> </w:t>
      </w:r>
      <w:r w:rsidRPr="002E757F">
        <w:rPr>
          <w:rFonts w:ascii="PT Astra Serif" w:hAnsi="PT Astra Serif"/>
          <w:sz w:val="24"/>
          <w:szCs w:val="24"/>
        </w:rPr>
        <w:t>грибов. Правила сбора грибов. Оказание первой помощи при отравлении грибами.</w:t>
      </w:r>
      <w:r w:rsidRPr="002E757F">
        <w:rPr>
          <w:rFonts w:ascii="PT Astra Serif" w:hAnsi="PT Astra Serif"/>
          <w:spacing w:val="1"/>
          <w:sz w:val="24"/>
          <w:szCs w:val="24"/>
        </w:rPr>
        <w:t xml:space="preserve"> </w:t>
      </w:r>
      <w:r w:rsidRPr="002E757F">
        <w:rPr>
          <w:rFonts w:ascii="PT Astra Serif" w:hAnsi="PT Astra Serif"/>
          <w:sz w:val="24"/>
          <w:szCs w:val="24"/>
        </w:rPr>
        <w:t>Обработка съ</w:t>
      </w:r>
      <w:r w:rsidRPr="002E757F">
        <w:rPr>
          <w:rFonts w:ascii="PT Astra Serif" w:hAnsi="PT Astra Serif"/>
          <w:sz w:val="24"/>
          <w:szCs w:val="24"/>
        </w:rPr>
        <w:t>е</w:t>
      </w:r>
      <w:r w:rsidRPr="002E757F">
        <w:rPr>
          <w:rFonts w:ascii="PT Astra Serif" w:hAnsi="PT Astra Serif"/>
          <w:sz w:val="24"/>
          <w:szCs w:val="24"/>
        </w:rPr>
        <w:t>добных грибов перед</w:t>
      </w:r>
      <w:r w:rsidRPr="002E757F">
        <w:rPr>
          <w:rFonts w:ascii="PT Astra Serif" w:hAnsi="PT Astra Serif"/>
          <w:spacing w:val="1"/>
          <w:sz w:val="24"/>
          <w:szCs w:val="24"/>
        </w:rPr>
        <w:t xml:space="preserve"> </w:t>
      </w:r>
      <w:r w:rsidRPr="002E757F">
        <w:rPr>
          <w:rFonts w:ascii="PT Astra Serif" w:hAnsi="PT Astra Serif"/>
          <w:sz w:val="24"/>
          <w:szCs w:val="24"/>
        </w:rPr>
        <w:t>употреблением в пищу. Грибные заготовки</w:t>
      </w:r>
      <w:r w:rsidRPr="002E757F">
        <w:rPr>
          <w:rFonts w:ascii="PT Astra Serif" w:hAnsi="PT Astra Serif"/>
          <w:spacing w:val="1"/>
          <w:sz w:val="24"/>
          <w:szCs w:val="24"/>
        </w:rPr>
        <w:t xml:space="preserve"> </w:t>
      </w:r>
      <w:r w:rsidRPr="002E757F">
        <w:rPr>
          <w:rFonts w:ascii="PT Astra Serif" w:hAnsi="PT Astra Serif"/>
          <w:sz w:val="24"/>
          <w:szCs w:val="24"/>
        </w:rPr>
        <w:t>(засолка, маринование,</w:t>
      </w:r>
      <w:r w:rsidRPr="002E757F">
        <w:rPr>
          <w:rFonts w:ascii="PT Astra Serif" w:hAnsi="PT Astra Serif"/>
          <w:spacing w:val="-1"/>
          <w:sz w:val="24"/>
          <w:szCs w:val="24"/>
        </w:rPr>
        <w:t xml:space="preserve"> </w:t>
      </w:r>
      <w:r w:rsidRPr="002E757F">
        <w:rPr>
          <w:rFonts w:ascii="PT Astra Serif" w:hAnsi="PT Astra Serif"/>
          <w:sz w:val="24"/>
          <w:szCs w:val="24"/>
        </w:rPr>
        <w:t>сушка).</w:t>
      </w:r>
    </w:p>
    <w:p w:rsidR="00B40420" w:rsidRPr="002E757F" w:rsidRDefault="002E757F" w:rsidP="002E757F">
      <w:pPr>
        <w:pStyle w:val="af1"/>
        <w:numPr>
          <w:ilvl w:val="0"/>
          <w:numId w:val="13"/>
        </w:numPr>
        <w:tabs>
          <w:tab w:val="left" w:pos="1748"/>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Охрана леса. Что лес дает человеку? Лекарственные травы и растения.</w:t>
      </w:r>
      <w:r w:rsidRPr="002E757F">
        <w:rPr>
          <w:rFonts w:ascii="PT Astra Serif" w:hAnsi="PT Astra Serif"/>
          <w:spacing w:val="1"/>
          <w:sz w:val="24"/>
          <w:szCs w:val="24"/>
        </w:rPr>
        <w:t xml:space="preserve"> </w:t>
      </w:r>
      <w:r w:rsidRPr="002E757F">
        <w:rPr>
          <w:rFonts w:ascii="PT Astra Serif" w:hAnsi="PT Astra Serif"/>
          <w:sz w:val="24"/>
          <w:szCs w:val="24"/>
        </w:rPr>
        <w:t>Раст</w:t>
      </w:r>
      <w:r w:rsidRPr="002E757F">
        <w:rPr>
          <w:rFonts w:ascii="PT Astra Serif" w:hAnsi="PT Astra Serif"/>
          <w:sz w:val="24"/>
          <w:szCs w:val="24"/>
        </w:rPr>
        <w:t>е</w:t>
      </w:r>
      <w:r w:rsidRPr="002E757F">
        <w:rPr>
          <w:rFonts w:ascii="PT Astra Serif" w:hAnsi="PT Astra Serif"/>
          <w:sz w:val="24"/>
          <w:szCs w:val="24"/>
        </w:rPr>
        <w:t>ния Красной книги. Лес - наше богатство (работа лесничества по охране и</w:t>
      </w:r>
      <w:r w:rsidRPr="002E757F">
        <w:rPr>
          <w:rFonts w:ascii="PT Astra Serif" w:hAnsi="PT Astra Serif"/>
          <w:spacing w:val="1"/>
          <w:sz w:val="24"/>
          <w:szCs w:val="24"/>
        </w:rPr>
        <w:t xml:space="preserve"> </w:t>
      </w:r>
      <w:r w:rsidRPr="002E757F">
        <w:rPr>
          <w:rFonts w:ascii="PT Astra Serif" w:hAnsi="PT Astra Serif"/>
          <w:sz w:val="24"/>
          <w:szCs w:val="24"/>
        </w:rPr>
        <w:t>разведению</w:t>
      </w:r>
      <w:r w:rsidRPr="002E757F">
        <w:rPr>
          <w:rFonts w:ascii="PT Astra Serif" w:hAnsi="PT Astra Serif"/>
          <w:spacing w:val="-1"/>
          <w:sz w:val="24"/>
          <w:szCs w:val="24"/>
        </w:rPr>
        <w:t xml:space="preserve"> </w:t>
      </w:r>
      <w:r w:rsidRPr="002E757F">
        <w:rPr>
          <w:rFonts w:ascii="PT Astra Serif" w:hAnsi="PT Astra Serif"/>
          <w:sz w:val="24"/>
          <w:szCs w:val="24"/>
        </w:rPr>
        <w:t>л</w:t>
      </w:r>
      <w:r w:rsidRPr="002E757F">
        <w:rPr>
          <w:rFonts w:ascii="PT Astra Serif" w:hAnsi="PT Astra Serif"/>
          <w:sz w:val="24"/>
          <w:szCs w:val="24"/>
        </w:rPr>
        <w:t>е</w:t>
      </w:r>
      <w:r w:rsidRPr="002E757F">
        <w:rPr>
          <w:rFonts w:ascii="PT Astra Serif" w:hAnsi="PT Astra Serif"/>
          <w:sz w:val="24"/>
          <w:szCs w:val="24"/>
        </w:rPr>
        <w:lastRenderedPageBreak/>
        <w:t>сов).</w:t>
      </w:r>
    </w:p>
    <w:p w:rsidR="00B40420" w:rsidRPr="002E757F" w:rsidRDefault="002E757F" w:rsidP="002E757F">
      <w:pPr>
        <w:pStyle w:val="af1"/>
        <w:numPr>
          <w:ilvl w:val="0"/>
          <w:numId w:val="13"/>
        </w:numPr>
        <w:tabs>
          <w:tab w:val="left" w:pos="1781"/>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Практические</w:t>
      </w:r>
      <w:r w:rsidRPr="002E757F">
        <w:rPr>
          <w:rFonts w:ascii="PT Astra Serif" w:hAnsi="PT Astra Serif"/>
          <w:spacing w:val="1"/>
          <w:sz w:val="24"/>
          <w:szCs w:val="24"/>
        </w:rPr>
        <w:t xml:space="preserve"> </w:t>
      </w:r>
      <w:r w:rsidRPr="002E757F">
        <w:rPr>
          <w:rFonts w:ascii="PT Astra Serif" w:hAnsi="PT Astra Serif"/>
          <w:sz w:val="24"/>
          <w:szCs w:val="24"/>
        </w:rPr>
        <w:t>работы.</w:t>
      </w:r>
      <w:r w:rsidRPr="002E757F">
        <w:rPr>
          <w:rFonts w:ascii="PT Astra Serif" w:hAnsi="PT Astra Serif"/>
          <w:spacing w:val="1"/>
          <w:sz w:val="24"/>
          <w:szCs w:val="24"/>
        </w:rPr>
        <w:t xml:space="preserve"> </w:t>
      </w:r>
      <w:r w:rsidRPr="002E757F">
        <w:rPr>
          <w:rFonts w:ascii="PT Astra Serif" w:hAnsi="PT Astra Serif"/>
          <w:sz w:val="24"/>
          <w:szCs w:val="24"/>
        </w:rPr>
        <w:t>Определение</w:t>
      </w:r>
      <w:r w:rsidRPr="002E757F">
        <w:rPr>
          <w:rFonts w:ascii="PT Astra Serif" w:hAnsi="PT Astra Serif"/>
          <w:spacing w:val="1"/>
          <w:sz w:val="24"/>
          <w:szCs w:val="24"/>
        </w:rPr>
        <w:t xml:space="preserve"> </w:t>
      </w:r>
      <w:r w:rsidRPr="002E757F">
        <w:rPr>
          <w:rFonts w:ascii="PT Astra Serif" w:hAnsi="PT Astra Serif"/>
          <w:sz w:val="24"/>
          <w:szCs w:val="24"/>
        </w:rPr>
        <w:t>возраста</w:t>
      </w:r>
      <w:r w:rsidRPr="002E757F">
        <w:rPr>
          <w:rFonts w:ascii="PT Astra Serif" w:hAnsi="PT Astra Serif"/>
          <w:spacing w:val="1"/>
          <w:sz w:val="24"/>
          <w:szCs w:val="24"/>
        </w:rPr>
        <w:t xml:space="preserve"> </w:t>
      </w:r>
      <w:r w:rsidRPr="002E757F">
        <w:rPr>
          <w:rFonts w:ascii="PT Astra Serif" w:hAnsi="PT Astra Serif"/>
          <w:sz w:val="24"/>
          <w:szCs w:val="24"/>
        </w:rPr>
        <w:t>лиственных</w:t>
      </w:r>
      <w:r w:rsidRPr="002E757F">
        <w:rPr>
          <w:rFonts w:ascii="PT Astra Serif" w:hAnsi="PT Astra Serif"/>
          <w:spacing w:val="1"/>
          <w:sz w:val="24"/>
          <w:szCs w:val="24"/>
        </w:rPr>
        <w:t xml:space="preserve"> </w:t>
      </w:r>
      <w:r w:rsidRPr="002E757F">
        <w:rPr>
          <w:rFonts w:ascii="PT Astra Serif" w:hAnsi="PT Astra Serif"/>
          <w:sz w:val="24"/>
          <w:szCs w:val="24"/>
        </w:rPr>
        <w:t>деревьев</w:t>
      </w:r>
      <w:r w:rsidRPr="002E757F">
        <w:rPr>
          <w:rFonts w:ascii="PT Astra Serif" w:hAnsi="PT Astra Serif"/>
          <w:spacing w:val="1"/>
          <w:sz w:val="24"/>
          <w:szCs w:val="24"/>
        </w:rPr>
        <w:t xml:space="preserve"> </w:t>
      </w:r>
      <w:r w:rsidRPr="002E757F">
        <w:rPr>
          <w:rFonts w:ascii="PT Astra Serif" w:hAnsi="PT Astra Serif"/>
          <w:sz w:val="24"/>
          <w:szCs w:val="24"/>
        </w:rPr>
        <w:t>по</w:t>
      </w:r>
      <w:r w:rsidRPr="002E757F">
        <w:rPr>
          <w:rFonts w:ascii="PT Astra Serif" w:hAnsi="PT Astra Serif"/>
          <w:spacing w:val="1"/>
          <w:sz w:val="24"/>
          <w:szCs w:val="24"/>
        </w:rPr>
        <w:t xml:space="preserve"> </w:t>
      </w:r>
      <w:r w:rsidRPr="002E757F">
        <w:rPr>
          <w:rFonts w:ascii="PT Astra Serif" w:hAnsi="PT Astra Serif"/>
          <w:sz w:val="24"/>
          <w:szCs w:val="24"/>
        </w:rPr>
        <w:t>годи</w:t>
      </w:r>
      <w:r w:rsidRPr="002E757F">
        <w:rPr>
          <w:rFonts w:ascii="PT Astra Serif" w:hAnsi="PT Astra Serif"/>
          <w:sz w:val="24"/>
          <w:szCs w:val="24"/>
        </w:rPr>
        <w:t>ч</w:t>
      </w:r>
      <w:r w:rsidRPr="002E757F">
        <w:rPr>
          <w:rFonts w:ascii="PT Astra Serif" w:hAnsi="PT Astra Serif"/>
          <w:sz w:val="24"/>
          <w:szCs w:val="24"/>
        </w:rPr>
        <w:t>ным</w:t>
      </w:r>
      <w:r w:rsidRPr="002E757F">
        <w:rPr>
          <w:rFonts w:ascii="PT Astra Serif" w:hAnsi="PT Astra Serif"/>
          <w:spacing w:val="1"/>
          <w:sz w:val="24"/>
          <w:szCs w:val="24"/>
        </w:rPr>
        <w:t xml:space="preserve"> </w:t>
      </w:r>
      <w:r w:rsidRPr="002E757F">
        <w:rPr>
          <w:rFonts w:ascii="PT Astra Serif" w:hAnsi="PT Astra Serif"/>
          <w:sz w:val="24"/>
          <w:szCs w:val="24"/>
        </w:rPr>
        <w:t>кольцам,</w:t>
      </w:r>
      <w:r w:rsidRPr="002E757F">
        <w:rPr>
          <w:rFonts w:ascii="PT Astra Serif" w:hAnsi="PT Astra Serif"/>
          <w:spacing w:val="1"/>
          <w:sz w:val="24"/>
          <w:szCs w:val="24"/>
        </w:rPr>
        <w:t xml:space="preserve"> </w:t>
      </w:r>
      <w:r w:rsidRPr="002E757F">
        <w:rPr>
          <w:rFonts w:ascii="PT Astra Serif" w:hAnsi="PT Astra Serif"/>
          <w:sz w:val="24"/>
          <w:szCs w:val="24"/>
        </w:rPr>
        <w:t>а</w:t>
      </w:r>
      <w:r w:rsidRPr="002E757F">
        <w:rPr>
          <w:rFonts w:ascii="PT Astra Serif" w:hAnsi="PT Astra Serif"/>
          <w:spacing w:val="1"/>
          <w:sz w:val="24"/>
          <w:szCs w:val="24"/>
        </w:rPr>
        <w:t xml:space="preserve"> </w:t>
      </w:r>
      <w:r w:rsidRPr="002E757F">
        <w:rPr>
          <w:rFonts w:ascii="PT Astra Serif" w:hAnsi="PT Astra Serif"/>
          <w:sz w:val="24"/>
          <w:szCs w:val="24"/>
        </w:rPr>
        <w:t>хвойных</w:t>
      </w:r>
      <w:r w:rsidRPr="002E757F">
        <w:rPr>
          <w:rFonts w:ascii="PT Astra Serif" w:hAnsi="PT Astra Serif"/>
          <w:spacing w:val="1"/>
          <w:sz w:val="24"/>
          <w:szCs w:val="24"/>
        </w:rPr>
        <w:t xml:space="preserve"> </w:t>
      </w:r>
      <w:r w:rsidRPr="002E757F">
        <w:rPr>
          <w:rFonts w:ascii="PT Astra Serif" w:hAnsi="PT Astra Serif"/>
          <w:sz w:val="24"/>
          <w:szCs w:val="24"/>
        </w:rPr>
        <w:t>деревьев</w:t>
      </w:r>
      <w:r w:rsidRPr="002E757F">
        <w:rPr>
          <w:rFonts w:ascii="PT Astra Serif" w:hAnsi="PT Astra Serif"/>
          <w:spacing w:val="1"/>
          <w:sz w:val="24"/>
          <w:szCs w:val="24"/>
        </w:rPr>
        <w:t xml:space="preserve"> </w:t>
      </w:r>
      <w:r w:rsidRPr="002E757F">
        <w:rPr>
          <w:rFonts w:ascii="PT Astra Serif" w:hAnsi="PT Astra Serif"/>
          <w:sz w:val="24"/>
          <w:szCs w:val="24"/>
        </w:rPr>
        <w:t>-</w:t>
      </w:r>
      <w:r w:rsidRPr="002E757F">
        <w:rPr>
          <w:rFonts w:ascii="PT Astra Serif" w:hAnsi="PT Astra Serif"/>
          <w:spacing w:val="1"/>
          <w:sz w:val="24"/>
          <w:szCs w:val="24"/>
        </w:rPr>
        <w:t xml:space="preserve"> </w:t>
      </w:r>
      <w:r w:rsidRPr="002E757F">
        <w:rPr>
          <w:rFonts w:ascii="PT Astra Serif" w:hAnsi="PT Astra Serif"/>
          <w:sz w:val="24"/>
          <w:szCs w:val="24"/>
        </w:rPr>
        <w:t>по</w:t>
      </w:r>
      <w:r w:rsidRPr="002E757F">
        <w:rPr>
          <w:rFonts w:ascii="PT Astra Serif" w:hAnsi="PT Astra Serif"/>
          <w:spacing w:val="1"/>
          <w:sz w:val="24"/>
          <w:szCs w:val="24"/>
        </w:rPr>
        <w:t xml:space="preserve"> </w:t>
      </w:r>
      <w:r w:rsidRPr="002E757F">
        <w:rPr>
          <w:rFonts w:ascii="PT Astra Serif" w:hAnsi="PT Astra Serif"/>
          <w:sz w:val="24"/>
          <w:szCs w:val="24"/>
        </w:rPr>
        <w:t>мутовкам.</w:t>
      </w:r>
      <w:r w:rsidRPr="002E757F">
        <w:rPr>
          <w:rFonts w:ascii="PT Astra Serif" w:hAnsi="PT Astra Serif"/>
          <w:spacing w:val="1"/>
          <w:sz w:val="24"/>
          <w:szCs w:val="24"/>
        </w:rPr>
        <w:t xml:space="preserve"> </w:t>
      </w:r>
      <w:r w:rsidRPr="002E757F">
        <w:rPr>
          <w:rFonts w:ascii="PT Astra Serif" w:hAnsi="PT Astra Serif"/>
          <w:sz w:val="24"/>
          <w:szCs w:val="24"/>
        </w:rPr>
        <w:t>Зарисовки</w:t>
      </w:r>
      <w:r w:rsidRPr="002E757F">
        <w:rPr>
          <w:rFonts w:ascii="PT Astra Serif" w:hAnsi="PT Astra Serif"/>
          <w:spacing w:val="1"/>
          <w:sz w:val="24"/>
          <w:szCs w:val="24"/>
        </w:rPr>
        <w:t xml:space="preserve"> </w:t>
      </w:r>
      <w:r w:rsidRPr="002E757F">
        <w:rPr>
          <w:rFonts w:ascii="PT Astra Serif" w:hAnsi="PT Astra Serif"/>
          <w:sz w:val="24"/>
          <w:szCs w:val="24"/>
        </w:rPr>
        <w:t>в</w:t>
      </w:r>
      <w:r w:rsidRPr="002E757F">
        <w:rPr>
          <w:rFonts w:ascii="PT Astra Serif" w:hAnsi="PT Astra Serif"/>
          <w:spacing w:val="1"/>
          <w:sz w:val="24"/>
          <w:szCs w:val="24"/>
        </w:rPr>
        <w:t xml:space="preserve"> </w:t>
      </w:r>
      <w:r w:rsidRPr="002E757F">
        <w:rPr>
          <w:rFonts w:ascii="PT Astra Serif" w:hAnsi="PT Astra Serif"/>
          <w:sz w:val="24"/>
          <w:szCs w:val="24"/>
        </w:rPr>
        <w:t>тетрадях,</w:t>
      </w:r>
      <w:r w:rsidRPr="002E757F">
        <w:rPr>
          <w:rFonts w:ascii="PT Astra Serif" w:hAnsi="PT Astra Serif"/>
          <w:spacing w:val="1"/>
          <w:sz w:val="24"/>
          <w:szCs w:val="24"/>
        </w:rPr>
        <w:t xml:space="preserve"> </w:t>
      </w:r>
      <w:r w:rsidRPr="002E757F">
        <w:rPr>
          <w:rFonts w:ascii="PT Astra Serif" w:hAnsi="PT Astra Serif"/>
          <w:sz w:val="24"/>
          <w:szCs w:val="24"/>
        </w:rPr>
        <w:t>подбор иллюстр</w:t>
      </w:r>
      <w:r w:rsidRPr="002E757F">
        <w:rPr>
          <w:rFonts w:ascii="PT Astra Serif" w:hAnsi="PT Astra Serif"/>
          <w:sz w:val="24"/>
          <w:szCs w:val="24"/>
        </w:rPr>
        <w:t>а</w:t>
      </w:r>
      <w:r w:rsidRPr="002E757F">
        <w:rPr>
          <w:rFonts w:ascii="PT Astra Serif" w:hAnsi="PT Astra Serif"/>
          <w:sz w:val="24"/>
          <w:szCs w:val="24"/>
        </w:rPr>
        <w:t>ций и оформление альбома "Растения леса". Лепка из пластилина</w:t>
      </w:r>
      <w:r w:rsidRPr="002E757F">
        <w:rPr>
          <w:rFonts w:ascii="PT Astra Serif" w:hAnsi="PT Astra Serif"/>
          <w:spacing w:val="1"/>
          <w:sz w:val="24"/>
          <w:szCs w:val="24"/>
        </w:rPr>
        <w:t xml:space="preserve"> </w:t>
      </w:r>
      <w:r w:rsidRPr="002E757F">
        <w:rPr>
          <w:rFonts w:ascii="PT Astra Serif" w:hAnsi="PT Astra Serif"/>
          <w:sz w:val="24"/>
          <w:szCs w:val="24"/>
        </w:rPr>
        <w:t>моделей различных видов лесных грибов. Подбор литературных произведений с</w:t>
      </w:r>
      <w:r w:rsidRPr="002E757F">
        <w:rPr>
          <w:rFonts w:ascii="PT Astra Serif" w:hAnsi="PT Astra Serif"/>
          <w:spacing w:val="1"/>
          <w:sz w:val="24"/>
          <w:szCs w:val="24"/>
        </w:rPr>
        <w:t xml:space="preserve"> </w:t>
      </w:r>
      <w:r w:rsidRPr="002E757F">
        <w:rPr>
          <w:rFonts w:ascii="PT Astra Serif" w:hAnsi="PT Astra Serif"/>
          <w:sz w:val="24"/>
          <w:szCs w:val="24"/>
        </w:rPr>
        <w:t>описанием</w:t>
      </w:r>
      <w:r w:rsidRPr="002E757F">
        <w:rPr>
          <w:rFonts w:ascii="PT Astra Serif" w:hAnsi="PT Astra Serif"/>
          <w:spacing w:val="-2"/>
          <w:sz w:val="24"/>
          <w:szCs w:val="24"/>
        </w:rPr>
        <w:t xml:space="preserve"> </w:t>
      </w:r>
      <w:r w:rsidRPr="002E757F">
        <w:rPr>
          <w:rFonts w:ascii="PT Astra Serif" w:hAnsi="PT Astra Serif"/>
          <w:sz w:val="24"/>
          <w:szCs w:val="24"/>
        </w:rPr>
        <w:t>леса</w:t>
      </w:r>
      <w:r w:rsidRPr="002E757F">
        <w:rPr>
          <w:rFonts w:ascii="PT Astra Serif" w:hAnsi="PT Astra Serif"/>
          <w:spacing w:val="-1"/>
          <w:sz w:val="24"/>
          <w:szCs w:val="24"/>
        </w:rPr>
        <w:t xml:space="preserve"> </w:t>
      </w:r>
      <w:r w:rsidRPr="002E757F">
        <w:rPr>
          <w:rFonts w:ascii="PT Astra Serif" w:hAnsi="PT Astra Serif"/>
          <w:sz w:val="24"/>
          <w:szCs w:val="24"/>
        </w:rPr>
        <w:t>("Русский лес</w:t>
      </w:r>
      <w:r w:rsidRPr="002E757F">
        <w:rPr>
          <w:rFonts w:ascii="PT Astra Serif" w:hAnsi="PT Astra Serif"/>
          <w:spacing w:val="-1"/>
          <w:sz w:val="24"/>
          <w:szCs w:val="24"/>
        </w:rPr>
        <w:t xml:space="preserve"> </w:t>
      </w:r>
      <w:r w:rsidRPr="002E757F">
        <w:rPr>
          <w:rFonts w:ascii="PT Astra Serif" w:hAnsi="PT Astra Serif"/>
          <w:sz w:val="24"/>
          <w:szCs w:val="24"/>
        </w:rPr>
        <w:t>в</w:t>
      </w:r>
      <w:r w:rsidRPr="002E757F">
        <w:rPr>
          <w:rFonts w:ascii="PT Astra Serif" w:hAnsi="PT Astra Serif"/>
          <w:spacing w:val="-2"/>
          <w:sz w:val="24"/>
          <w:szCs w:val="24"/>
        </w:rPr>
        <w:t xml:space="preserve"> </w:t>
      </w:r>
      <w:r w:rsidRPr="002E757F">
        <w:rPr>
          <w:rFonts w:ascii="PT Astra Serif" w:hAnsi="PT Astra Serif"/>
          <w:sz w:val="24"/>
          <w:szCs w:val="24"/>
        </w:rPr>
        <w:t>по</w:t>
      </w:r>
      <w:r w:rsidRPr="002E757F">
        <w:rPr>
          <w:rFonts w:ascii="PT Astra Serif" w:hAnsi="PT Astra Serif"/>
          <w:sz w:val="24"/>
          <w:szCs w:val="24"/>
        </w:rPr>
        <w:t>э</w:t>
      </w:r>
      <w:r w:rsidRPr="002E757F">
        <w:rPr>
          <w:rFonts w:ascii="PT Astra Serif" w:hAnsi="PT Astra Serif"/>
          <w:sz w:val="24"/>
          <w:szCs w:val="24"/>
        </w:rPr>
        <w:t>зии и</w:t>
      </w:r>
      <w:r w:rsidRPr="002E757F">
        <w:rPr>
          <w:rFonts w:ascii="PT Astra Serif" w:hAnsi="PT Astra Serif"/>
          <w:spacing w:val="-1"/>
          <w:sz w:val="24"/>
          <w:szCs w:val="24"/>
        </w:rPr>
        <w:t xml:space="preserve"> </w:t>
      </w:r>
      <w:r w:rsidRPr="002E757F">
        <w:rPr>
          <w:rFonts w:ascii="PT Astra Serif" w:hAnsi="PT Astra Serif"/>
          <w:sz w:val="24"/>
          <w:szCs w:val="24"/>
        </w:rPr>
        <w:t>прозе"),</w:t>
      </w:r>
    </w:p>
    <w:p w:rsidR="00B40420" w:rsidRPr="002E757F" w:rsidRDefault="002E757F" w:rsidP="002E757F">
      <w:pPr>
        <w:pStyle w:val="af1"/>
        <w:numPr>
          <w:ilvl w:val="0"/>
          <w:numId w:val="13"/>
        </w:numPr>
        <w:tabs>
          <w:tab w:val="left" w:pos="1762"/>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Экскурсии</w:t>
      </w:r>
      <w:r w:rsidRPr="002E757F">
        <w:rPr>
          <w:rFonts w:ascii="PT Astra Serif" w:hAnsi="PT Astra Serif"/>
          <w:spacing w:val="1"/>
          <w:sz w:val="24"/>
          <w:szCs w:val="24"/>
        </w:rPr>
        <w:t xml:space="preserve"> </w:t>
      </w:r>
      <w:r w:rsidRPr="002E757F">
        <w:rPr>
          <w:rFonts w:ascii="PT Astra Serif" w:hAnsi="PT Astra Serif"/>
          <w:sz w:val="24"/>
          <w:szCs w:val="24"/>
        </w:rPr>
        <w:t>на</w:t>
      </w:r>
      <w:r w:rsidRPr="002E757F">
        <w:rPr>
          <w:rFonts w:ascii="PT Astra Serif" w:hAnsi="PT Astra Serif"/>
          <w:spacing w:val="1"/>
          <w:sz w:val="24"/>
          <w:szCs w:val="24"/>
        </w:rPr>
        <w:t xml:space="preserve"> </w:t>
      </w:r>
      <w:r w:rsidRPr="002E757F">
        <w:rPr>
          <w:rFonts w:ascii="PT Astra Serif" w:hAnsi="PT Astra Serif"/>
          <w:sz w:val="24"/>
          <w:szCs w:val="24"/>
        </w:rPr>
        <w:t>природу для</w:t>
      </w:r>
      <w:r w:rsidRPr="002E757F">
        <w:rPr>
          <w:rFonts w:ascii="PT Astra Serif" w:hAnsi="PT Astra Serif"/>
          <w:spacing w:val="1"/>
          <w:sz w:val="24"/>
          <w:szCs w:val="24"/>
        </w:rPr>
        <w:t xml:space="preserve"> </w:t>
      </w:r>
      <w:r w:rsidRPr="002E757F">
        <w:rPr>
          <w:rFonts w:ascii="PT Astra Serif" w:hAnsi="PT Astra Serif"/>
          <w:sz w:val="24"/>
          <w:szCs w:val="24"/>
        </w:rPr>
        <w:t>ознакомления</w:t>
      </w:r>
      <w:r w:rsidRPr="002E757F">
        <w:rPr>
          <w:rFonts w:ascii="PT Astra Serif" w:hAnsi="PT Astra Serif"/>
          <w:spacing w:val="1"/>
          <w:sz w:val="24"/>
          <w:szCs w:val="24"/>
        </w:rPr>
        <w:t xml:space="preserve"> </w:t>
      </w:r>
      <w:r w:rsidRPr="002E757F">
        <w:rPr>
          <w:rFonts w:ascii="PT Astra Serif" w:hAnsi="PT Astra Serif"/>
          <w:sz w:val="24"/>
          <w:szCs w:val="24"/>
        </w:rPr>
        <w:t>с</w:t>
      </w:r>
      <w:r w:rsidRPr="002E757F">
        <w:rPr>
          <w:rFonts w:ascii="PT Astra Serif" w:hAnsi="PT Astra Serif"/>
          <w:spacing w:val="1"/>
          <w:sz w:val="24"/>
          <w:szCs w:val="24"/>
        </w:rPr>
        <w:t xml:space="preserve"> </w:t>
      </w:r>
      <w:r w:rsidRPr="002E757F">
        <w:rPr>
          <w:rFonts w:ascii="PT Astra Serif" w:hAnsi="PT Astra Serif"/>
          <w:sz w:val="24"/>
          <w:szCs w:val="24"/>
        </w:rPr>
        <w:t>разнообразием</w:t>
      </w:r>
      <w:r w:rsidRPr="002E757F">
        <w:rPr>
          <w:rFonts w:ascii="PT Astra Serif" w:hAnsi="PT Astra Serif"/>
          <w:spacing w:val="1"/>
          <w:sz w:val="24"/>
          <w:szCs w:val="24"/>
        </w:rPr>
        <w:t xml:space="preserve"> </w:t>
      </w:r>
      <w:r w:rsidRPr="002E757F">
        <w:rPr>
          <w:rFonts w:ascii="PT Astra Serif" w:hAnsi="PT Astra Serif"/>
          <w:sz w:val="24"/>
          <w:szCs w:val="24"/>
        </w:rPr>
        <w:t>растений,</w:t>
      </w:r>
      <w:r w:rsidRPr="002E757F">
        <w:rPr>
          <w:rFonts w:ascii="PT Astra Serif" w:hAnsi="PT Astra Serif"/>
          <w:spacing w:val="1"/>
          <w:sz w:val="24"/>
          <w:szCs w:val="24"/>
        </w:rPr>
        <w:t xml:space="preserve"> </w:t>
      </w:r>
      <w:r w:rsidRPr="002E757F">
        <w:rPr>
          <w:rFonts w:ascii="PT Astra Serif" w:hAnsi="PT Astra Serif"/>
          <w:sz w:val="24"/>
          <w:szCs w:val="24"/>
        </w:rPr>
        <w:t>с</w:t>
      </w:r>
      <w:r w:rsidRPr="002E757F">
        <w:rPr>
          <w:rFonts w:ascii="PT Astra Serif" w:hAnsi="PT Astra Serif"/>
          <w:spacing w:val="1"/>
          <w:sz w:val="24"/>
          <w:szCs w:val="24"/>
        </w:rPr>
        <w:t xml:space="preserve"> </w:t>
      </w:r>
      <w:r w:rsidRPr="002E757F">
        <w:rPr>
          <w:rFonts w:ascii="PT Astra Serif" w:hAnsi="PT Astra Serif"/>
          <w:sz w:val="24"/>
          <w:szCs w:val="24"/>
        </w:rPr>
        <w:t>распр</w:t>
      </w:r>
      <w:r w:rsidRPr="002E757F">
        <w:rPr>
          <w:rFonts w:ascii="PT Astra Serif" w:hAnsi="PT Astra Serif"/>
          <w:sz w:val="24"/>
          <w:szCs w:val="24"/>
        </w:rPr>
        <w:t>о</w:t>
      </w:r>
      <w:r w:rsidRPr="002E757F">
        <w:rPr>
          <w:rFonts w:ascii="PT Astra Serif" w:hAnsi="PT Astra Serif"/>
          <w:sz w:val="24"/>
          <w:szCs w:val="24"/>
        </w:rPr>
        <w:t>странением</w:t>
      </w:r>
      <w:r w:rsidRPr="002E757F">
        <w:rPr>
          <w:rFonts w:ascii="PT Astra Serif" w:hAnsi="PT Astra Serif"/>
          <w:spacing w:val="-3"/>
          <w:sz w:val="24"/>
          <w:szCs w:val="24"/>
        </w:rPr>
        <w:t xml:space="preserve"> </w:t>
      </w:r>
      <w:r w:rsidRPr="002E757F">
        <w:rPr>
          <w:rFonts w:ascii="PT Astra Serif" w:hAnsi="PT Astra Serif"/>
          <w:sz w:val="24"/>
          <w:szCs w:val="24"/>
        </w:rPr>
        <w:t>плодов</w:t>
      </w:r>
      <w:r w:rsidRPr="002E757F">
        <w:rPr>
          <w:rFonts w:ascii="PT Astra Serif" w:hAnsi="PT Astra Serif"/>
          <w:spacing w:val="-2"/>
          <w:sz w:val="24"/>
          <w:szCs w:val="24"/>
        </w:rPr>
        <w:t xml:space="preserve"> </w:t>
      </w:r>
      <w:r w:rsidRPr="002E757F">
        <w:rPr>
          <w:rFonts w:ascii="PT Astra Serif" w:hAnsi="PT Astra Serif"/>
          <w:sz w:val="24"/>
          <w:szCs w:val="24"/>
        </w:rPr>
        <w:t>и</w:t>
      </w:r>
      <w:r w:rsidRPr="002E757F">
        <w:rPr>
          <w:rFonts w:ascii="PT Astra Serif" w:hAnsi="PT Astra Serif"/>
          <w:spacing w:val="-2"/>
          <w:sz w:val="24"/>
          <w:szCs w:val="24"/>
        </w:rPr>
        <w:t xml:space="preserve"> </w:t>
      </w:r>
      <w:r w:rsidRPr="002E757F">
        <w:rPr>
          <w:rFonts w:ascii="PT Astra Serif" w:hAnsi="PT Astra Serif"/>
          <w:sz w:val="24"/>
          <w:szCs w:val="24"/>
        </w:rPr>
        <w:t>семян,</w:t>
      </w:r>
      <w:r w:rsidRPr="002E757F">
        <w:rPr>
          <w:rFonts w:ascii="PT Astra Serif" w:hAnsi="PT Astra Serif"/>
          <w:spacing w:val="-2"/>
          <w:sz w:val="24"/>
          <w:szCs w:val="24"/>
        </w:rPr>
        <w:t xml:space="preserve"> </w:t>
      </w:r>
      <w:r w:rsidRPr="002E757F">
        <w:rPr>
          <w:rFonts w:ascii="PT Astra Serif" w:hAnsi="PT Astra Serif"/>
          <w:sz w:val="24"/>
          <w:szCs w:val="24"/>
        </w:rPr>
        <w:t>с</w:t>
      </w:r>
      <w:r w:rsidRPr="002E757F">
        <w:rPr>
          <w:rFonts w:ascii="PT Astra Serif" w:hAnsi="PT Astra Serif"/>
          <w:spacing w:val="-2"/>
          <w:sz w:val="24"/>
          <w:szCs w:val="24"/>
        </w:rPr>
        <w:t xml:space="preserve"> </w:t>
      </w:r>
      <w:r w:rsidRPr="002E757F">
        <w:rPr>
          <w:rFonts w:ascii="PT Astra Serif" w:hAnsi="PT Astra Serif"/>
          <w:sz w:val="24"/>
          <w:szCs w:val="24"/>
        </w:rPr>
        <w:t>осенними</w:t>
      </w:r>
      <w:r w:rsidRPr="002E757F">
        <w:rPr>
          <w:rFonts w:ascii="PT Astra Serif" w:hAnsi="PT Astra Serif"/>
          <w:spacing w:val="-2"/>
          <w:sz w:val="24"/>
          <w:szCs w:val="24"/>
        </w:rPr>
        <w:t xml:space="preserve"> </w:t>
      </w:r>
      <w:r w:rsidRPr="002E757F">
        <w:rPr>
          <w:rFonts w:ascii="PT Astra Serif" w:hAnsi="PT Astra Serif"/>
          <w:sz w:val="24"/>
          <w:szCs w:val="24"/>
        </w:rPr>
        <w:t>явлениями</w:t>
      </w:r>
      <w:r w:rsidRPr="002E757F">
        <w:rPr>
          <w:rFonts w:ascii="PT Astra Serif" w:hAnsi="PT Astra Serif"/>
          <w:spacing w:val="-2"/>
          <w:sz w:val="24"/>
          <w:szCs w:val="24"/>
        </w:rPr>
        <w:t xml:space="preserve"> </w:t>
      </w:r>
      <w:r w:rsidRPr="002E757F">
        <w:rPr>
          <w:rFonts w:ascii="PT Astra Serif" w:hAnsi="PT Astra Serif"/>
          <w:sz w:val="24"/>
          <w:szCs w:val="24"/>
        </w:rPr>
        <w:t>в</w:t>
      </w:r>
      <w:r w:rsidRPr="002E757F">
        <w:rPr>
          <w:rFonts w:ascii="PT Astra Serif" w:hAnsi="PT Astra Serif"/>
          <w:spacing w:val="-2"/>
          <w:sz w:val="24"/>
          <w:szCs w:val="24"/>
        </w:rPr>
        <w:t xml:space="preserve"> </w:t>
      </w:r>
      <w:r w:rsidRPr="002E757F">
        <w:rPr>
          <w:rFonts w:ascii="PT Astra Serif" w:hAnsi="PT Astra Serif"/>
          <w:sz w:val="24"/>
          <w:szCs w:val="24"/>
        </w:rPr>
        <w:t>жизни</w:t>
      </w:r>
      <w:r w:rsidRPr="002E757F">
        <w:rPr>
          <w:rFonts w:ascii="PT Astra Serif" w:hAnsi="PT Astra Serif"/>
          <w:spacing w:val="-1"/>
          <w:sz w:val="24"/>
          <w:szCs w:val="24"/>
        </w:rPr>
        <w:t xml:space="preserve"> </w:t>
      </w:r>
      <w:r w:rsidRPr="002E757F">
        <w:rPr>
          <w:rFonts w:ascii="PT Astra Serif" w:hAnsi="PT Astra Serif"/>
          <w:sz w:val="24"/>
          <w:szCs w:val="24"/>
        </w:rPr>
        <w:t>растений.</w:t>
      </w:r>
    </w:p>
    <w:p w:rsidR="00B40420" w:rsidRPr="002E757F" w:rsidRDefault="002E757F" w:rsidP="002E757F">
      <w:pPr>
        <w:pStyle w:val="af1"/>
        <w:numPr>
          <w:ilvl w:val="0"/>
          <w:numId w:val="13"/>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Комнатные</w:t>
      </w:r>
      <w:r w:rsidRPr="002E757F">
        <w:rPr>
          <w:rFonts w:ascii="PT Astra Serif" w:hAnsi="PT Astra Serif"/>
          <w:spacing w:val="-3"/>
          <w:sz w:val="24"/>
          <w:szCs w:val="24"/>
        </w:rPr>
        <w:t xml:space="preserve"> </w:t>
      </w:r>
      <w:r w:rsidRPr="002E757F">
        <w:rPr>
          <w:rFonts w:ascii="PT Astra Serif" w:hAnsi="PT Astra Serif"/>
          <w:sz w:val="24"/>
          <w:szCs w:val="24"/>
        </w:rPr>
        <w:t>растения.</w:t>
      </w:r>
    </w:p>
    <w:p w:rsidR="00B40420" w:rsidRPr="002E757F" w:rsidRDefault="002E757F" w:rsidP="002E757F">
      <w:pPr>
        <w:pStyle w:val="af1"/>
        <w:numPr>
          <w:ilvl w:val="0"/>
          <w:numId w:val="13"/>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Разнообразие</w:t>
      </w:r>
      <w:r w:rsidRPr="002E757F">
        <w:rPr>
          <w:rFonts w:ascii="PT Astra Serif" w:hAnsi="PT Astra Serif"/>
          <w:spacing w:val="-6"/>
          <w:sz w:val="24"/>
          <w:szCs w:val="24"/>
        </w:rPr>
        <w:t xml:space="preserve"> </w:t>
      </w:r>
      <w:r w:rsidRPr="002E757F">
        <w:rPr>
          <w:rFonts w:ascii="PT Astra Serif" w:hAnsi="PT Astra Serif"/>
          <w:sz w:val="24"/>
          <w:szCs w:val="24"/>
        </w:rPr>
        <w:t>комнатных</w:t>
      </w:r>
      <w:r w:rsidRPr="002E757F">
        <w:rPr>
          <w:rFonts w:ascii="PT Astra Serif" w:hAnsi="PT Astra Serif"/>
          <w:spacing w:val="-8"/>
          <w:sz w:val="24"/>
          <w:szCs w:val="24"/>
        </w:rPr>
        <w:t xml:space="preserve"> </w:t>
      </w:r>
      <w:r w:rsidRPr="002E757F">
        <w:rPr>
          <w:rFonts w:ascii="PT Astra Serif" w:hAnsi="PT Astra Serif"/>
          <w:sz w:val="24"/>
          <w:szCs w:val="24"/>
        </w:rPr>
        <w:t>растений.</w:t>
      </w:r>
    </w:p>
    <w:p w:rsidR="00B40420" w:rsidRPr="002E757F" w:rsidRDefault="002E757F" w:rsidP="002E757F">
      <w:pPr>
        <w:pStyle w:val="af1"/>
        <w:numPr>
          <w:ilvl w:val="0"/>
          <w:numId w:val="13"/>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Светолюбивые</w:t>
      </w:r>
      <w:r w:rsidRPr="002E757F">
        <w:rPr>
          <w:rFonts w:ascii="PT Astra Serif" w:hAnsi="PT Astra Serif"/>
          <w:spacing w:val="-4"/>
          <w:sz w:val="24"/>
          <w:szCs w:val="24"/>
        </w:rPr>
        <w:t xml:space="preserve"> </w:t>
      </w:r>
      <w:r w:rsidRPr="002E757F">
        <w:rPr>
          <w:rFonts w:ascii="PT Astra Serif" w:hAnsi="PT Astra Serif"/>
          <w:sz w:val="24"/>
          <w:szCs w:val="24"/>
        </w:rPr>
        <w:t>(бегония,</w:t>
      </w:r>
      <w:r w:rsidRPr="002E757F">
        <w:rPr>
          <w:rFonts w:ascii="PT Astra Serif" w:hAnsi="PT Astra Serif"/>
          <w:spacing w:val="-4"/>
          <w:sz w:val="24"/>
          <w:szCs w:val="24"/>
        </w:rPr>
        <w:t xml:space="preserve"> </w:t>
      </w:r>
      <w:r w:rsidRPr="002E757F">
        <w:rPr>
          <w:rFonts w:ascii="PT Astra Serif" w:hAnsi="PT Astra Serif"/>
          <w:sz w:val="24"/>
          <w:szCs w:val="24"/>
        </w:rPr>
        <w:t>герань,</w:t>
      </w:r>
      <w:r w:rsidRPr="002E757F">
        <w:rPr>
          <w:rFonts w:ascii="PT Astra Serif" w:hAnsi="PT Astra Serif"/>
          <w:spacing w:val="-4"/>
          <w:sz w:val="24"/>
          <w:szCs w:val="24"/>
        </w:rPr>
        <w:t xml:space="preserve"> </w:t>
      </w:r>
      <w:r w:rsidRPr="002E757F">
        <w:rPr>
          <w:rFonts w:ascii="PT Astra Serif" w:hAnsi="PT Astra Serif"/>
          <w:sz w:val="24"/>
          <w:szCs w:val="24"/>
        </w:rPr>
        <w:t>хлорофитум).</w:t>
      </w:r>
    </w:p>
    <w:p w:rsidR="00B40420" w:rsidRPr="002E757F" w:rsidRDefault="002E757F" w:rsidP="002E757F">
      <w:pPr>
        <w:pStyle w:val="af1"/>
        <w:numPr>
          <w:ilvl w:val="0"/>
          <w:numId w:val="13"/>
        </w:numPr>
        <w:tabs>
          <w:tab w:val="left" w:pos="1829"/>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Теневыносливые</w:t>
      </w:r>
      <w:r w:rsidRPr="002E757F">
        <w:rPr>
          <w:rFonts w:ascii="PT Astra Serif" w:hAnsi="PT Astra Serif"/>
          <w:spacing w:val="1"/>
          <w:sz w:val="24"/>
          <w:szCs w:val="24"/>
        </w:rPr>
        <w:t xml:space="preserve"> </w:t>
      </w:r>
      <w:r w:rsidRPr="002E757F">
        <w:rPr>
          <w:rFonts w:ascii="PT Astra Serif" w:hAnsi="PT Astra Serif"/>
          <w:sz w:val="24"/>
          <w:szCs w:val="24"/>
        </w:rPr>
        <w:t>(традесканция,</w:t>
      </w:r>
      <w:r w:rsidRPr="002E757F">
        <w:rPr>
          <w:rFonts w:ascii="PT Astra Serif" w:hAnsi="PT Astra Serif"/>
          <w:spacing w:val="1"/>
          <w:sz w:val="24"/>
          <w:szCs w:val="24"/>
        </w:rPr>
        <w:t xml:space="preserve"> </w:t>
      </w:r>
      <w:r w:rsidRPr="002E757F">
        <w:rPr>
          <w:rFonts w:ascii="PT Astra Serif" w:hAnsi="PT Astra Serif"/>
          <w:sz w:val="24"/>
          <w:szCs w:val="24"/>
        </w:rPr>
        <w:t>африканская</w:t>
      </w:r>
      <w:r w:rsidRPr="002E757F">
        <w:rPr>
          <w:rFonts w:ascii="PT Astra Serif" w:hAnsi="PT Astra Serif"/>
          <w:spacing w:val="1"/>
          <w:sz w:val="24"/>
          <w:szCs w:val="24"/>
        </w:rPr>
        <w:t xml:space="preserve"> </w:t>
      </w:r>
      <w:r w:rsidRPr="002E757F">
        <w:rPr>
          <w:rFonts w:ascii="PT Astra Serif" w:hAnsi="PT Astra Serif"/>
          <w:sz w:val="24"/>
          <w:szCs w:val="24"/>
        </w:rPr>
        <w:t>фиалка,</w:t>
      </w:r>
      <w:r w:rsidRPr="002E757F">
        <w:rPr>
          <w:rFonts w:ascii="PT Astra Serif" w:hAnsi="PT Astra Serif"/>
          <w:spacing w:val="1"/>
          <w:sz w:val="24"/>
          <w:szCs w:val="24"/>
        </w:rPr>
        <w:t xml:space="preserve"> </w:t>
      </w:r>
      <w:r w:rsidRPr="002E757F">
        <w:rPr>
          <w:rFonts w:ascii="PT Astra Serif" w:hAnsi="PT Astra Serif"/>
          <w:sz w:val="24"/>
          <w:szCs w:val="24"/>
        </w:rPr>
        <w:t>монстера</w:t>
      </w:r>
      <w:r w:rsidRPr="002E757F">
        <w:rPr>
          <w:rFonts w:ascii="PT Astra Serif" w:hAnsi="PT Astra Serif"/>
          <w:spacing w:val="1"/>
          <w:sz w:val="24"/>
          <w:szCs w:val="24"/>
        </w:rPr>
        <w:t xml:space="preserve"> </w:t>
      </w:r>
      <w:r w:rsidRPr="002E757F">
        <w:rPr>
          <w:rFonts w:ascii="PT Astra Serif" w:hAnsi="PT Astra Serif"/>
          <w:sz w:val="24"/>
          <w:szCs w:val="24"/>
        </w:rPr>
        <w:t>или</w:t>
      </w:r>
      <w:r w:rsidRPr="002E757F">
        <w:rPr>
          <w:rFonts w:ascii="PT Astra Serif" w:hAnsi="PT Astra Serif"/>
          <w:spacing w:val="-62"/>
          <w:sz w:val="24"/>
          <w:szCs w:val="24"/>
        </w:rPr>
        <w:t xml:space="preserve"> </w:t>
      </w:r>
      <w:r w:rsidRPr="002E757F">
        <w:rPr>
          <w:rFonts w:ascii="PT Astra Serif" w:hAnsi="PT Astra Serif"/>
          <w:sz w:val="24"/>
          <w:szCs w:val="24"/>
        </w:rPr>
        <w:t>другие,</w:t>
      </w:r>
      <w:r w:rsidRPr="002E757F">
        <w:rPr>
          <w:rFonts w:ascii="PT Astra Serif" w:hAnsi="PT Astra Serif"/>
          <w:spacing w:val="-2"/>
          <w:sz w:val="24"/>
          <w:szCs w:val="24"/>
        </w:rPr>
        <w:t xml:space="preserve"> </w:t>
      </w:r>
      <w:r w:rsidRPr="002E757F">
        <w:rPr>
          <w:rFonts w:ascii="PT Astra Serif" w:hAnsi="PT Astra Serif"/>
          <w:sz w:val="24"/>
          <w:szCs w:val="24"/>
        </w:rPr>
        <w:t>характерные</w:t>
      </w:r>
      <w:r w:rsidRPr="002E757F">
        <w:rPr>
          <w:rFonts w:ascii="PT Astra Serif" w:hAnsi="PT Astra Serif"/>
          <w:spacing w:val="2"/>
          <w:sz w:val="24"/>
          <w:szCs w:val="24"/>
        </w:rPr>
        <w:t xml:space="preserve"> </w:t>
      </w:r>
      <w:r w:rsidRPr="002E757F">
        <w:rPr>
          <w:rFonts w:ascii="PT Astra Serif" w:hAnsi="PT Astra Serif"/>
          <w:sz w:val="24"/>
          <w:szCs w:val="24"/>
        </w:rPr>
        <w:t>для данной</w:t>
      </w:r>
      <w:r w:rsidRPr="002E757F">
        <w:rPr>
          <w:rFonts w:ascii="PT Astra Serif" w:hAnsi="PT Astra Serif"/>
          <w:spacing w:val="-1"/>
          <w:sz w:val="24"/>
          <w:szCs w:val="24"/>
        </w:rPr>
        <w:t xml:space="preserve"> </w:t>
      </w:r>
      <w:r w:rsidRPr="002E757F">
        <w:rPr>
          <w:rFonts w:ascii="PT Astra Serif" w:hAnsi="PT Astra Serif"/>
          <w:sz w:val="24"/>
          <w:szCs w:val="24"/>
        </w:rPr>
        <w:t>местности).</w:t>
      </w:r>
    </w:p>
    <w:p w:rsidR="00B40420" w:rsidRPr="002E757F" w:rsidRDefault="002E757F" w:rsidP="002E757F">
      <w:pPr>
        <w:pStyle w:val="af1"/>
        <w:numPr>
          <w:ilvl w:val="0"/>
          <w:numId w:val="13"/>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Влаголюбивые</w:t>
      </w:r>
      <w:r w:rsidRPr="002E757F">
        <w:rPr>
          <w:rFonts w:ascii="PT Astra Serif" w:hAnsi="PT Astra Serif"/>
          <w:spacing w:val="-5"/>
          <w:sz w:val="24"/>
          <w:szCs w:val="24"/>
        </w:rPr>
        <w:t xml:space="preserve"> </w:t>
      </w:r>
      <w:r w:rsidRPr="002E757F">
        <w:rPr>
          <w:rFonts w:ascii="PT Astra Serif" w:hAnsi="PT Astra Serif"/>
          <w:sz w:val="24"/>
          <w:szCs w:val="24"/>
        </w:rPr>
        <w:t>(циперус,</w:t>
      </w:r>
      <w:r w:rsidRPr="002E757F">
        <w:rPr>
          <w:rFonts w:ascii="PT Astra Serif" w:hAnsi="PT Astra Serif"/>
          <w:spacing w:val="-4"/>
          <w:sz w:val="24"/>
          <w:szCs w:val="24"/>
        </w:rPr>
        <w:t xml:space="preserve"> </w:t>
      </w:r>
      <w:r w:rsidRPr="002E757F">
        <w:rPr>
          <w:rFonts w:ascii="PT Astra Serif" w:hAnsi="PT Astra Serif"/>
          <w:sz w:val="24"/>
          <w:szCs w:val="24"/>
        </w:rPr>
        <w:t>аспарагус).</w:t>
      </w:r>
    </w:p>
    <w:p w:rsidR="00B40420" w:rsidRPr="002E757F" w:rsidRDefault="002E757F" w:rsidP="002E757F">
      <w:pPr>
        <w:pStyle w:val="af1"/>
        <w:numPr>
          <w:ilvl w:val="0"/>
          <w:numId w:val="13"/>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Засухоустойчивые</w:t>
      </w:r>
      <w:r w:rsidRPr="002E757F">
        <w:rPr>
          <w:rFonts w:ascii="PT Astra Serif" w:hAnsi="PT Astra Serif"/>
          <w:spacing w:val="-6"/>
          <w:sz w:val="24"/>
          <w:szCs w:val="24"/>
        </w:rPr>
        <w:t xml:space="preserve"> </w:t>
      </w:r>
      <w:r w:rsidRPr="002E757F">
        <w:rPr>
          <w:rFonts w:ascii="PT Astra Serif" w:hAnsi="PT Astra Serif"/>
          <w:sz w:val="24"/>
          <w:szCs w:val="24"/>
        </w:rPr>
        <w:t>(суккуленты,</w:t>
      </w:r>
      <w:r w:rsidRPr="002E757F">
        <w:rPr>
          <w:rFonts w:ascii="PT Astra Serif" w:hAnsi="PT Astra Serif"/>
          <w:spacing w:val="-3"/>
          <w:sz w:val="24"/>
          <w:szCs w:val="24"/>
        </w:rPr>
        <w:t xml:space="preserve"> </w:t>
      </w:r>
      <w:r w:rsidRPr="002E757F">
        <w:rPr>
          <w:rFonts w:ascii="PT Astra Serif" w:hAnsi="PT Astra Serif"/>
          <w:sz w:val="24"/>
          <w:szCs w:val="24"/>
        </w:rPr>
        <w:t>кактусы).</w:t>
      </w:r>
    </w:p>
    <w:p w:rsidR="00B40420" w:rsidRPr="002E757F" w:rsidRDefault="002E757F" w:rsidP="002E757F">
      <w:pPr>
        <w:pStyle w:val="af1"/>
        <w:numPr>
          <w:ilvl w:val="0"/>
          <w:numId w:val="13"/>
        </w:numPr>
        <w:tabs>
          <w:tab w:val="left" w:pos="1724"/>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Особенности внешнего строения и биологические особенности растений.</w:t>
      </w:r>
      <w:r w:rsidRPr="002E757F">
        <w:rPr>
          <w:rFonts w:ascii="PT Astra Serif" w:hAnsi="PT Astra Serif"/>
          <w:spacing w:val="1"/>
          <w:sz w:val="24"/>
          <w:szCs w:val="24"/>
        </w:rPr>
        <w:t xml:space="preserve"> </w:t>
      </w:r>
      <w:r w:rsidRPr="002E757F">
        <w:rPr>
          <w:rFonts w:ascii="PT Astra Serif" w:hAnsi="PT Astra Serif"/>
          <w:sz w:val="24"/>
          <w:szCs w:val="24"/>
        </w:rPr>
        <w:t>Особенности</w:t>
      </w:r>
      <w:r w:rsidRPr="002E757F">
        <w:rPr>
          <w:rFonts w:ascii="PT Astra Serif" w:hAnsi="PT Astra Serif"/>
          <w:spacing w:val="1"/>
          <w:sz w:val="24"/>
          <w:szCs w:val="24"/>
        </w:rPr>
        <w:t xml:space="preserve"> </w:t>
      </w:r>
      <w:r w:rsidRPr="002E757F">
        <w:rPr>
          <w:rFonts w:ascii="PT Astra Serif" w:hAnsi="PT Astra Serif"/>
          <w:sz w:val="24"/>
          <w:szCs w:val="24"/>
        </w:rPr>
        <w:t>ухода,</w:t>
      </w:r>
      <w:r w:rsidRPr="002E757F">
        <w:rPr>
          <w:rFonts w:ascii="PT Astra Serif" w:hAnsi="PT Astra Serif"/>
          <w:spacing w:val="1"/>
          <w:sz w:val="24"/>
          <w:szCs w:val="24"/>
        </w:rPr>
        <w:t xml:space="preserve"> </w:t>
      </w:r>
      <w:r w:rsidRPr="002E757F">
        <w:rPr>
          <w:rFonts w:ascii="PT Astra Serif" w:hAnsi="PT Astra Serif"/>
          <w:sz w:val="24"/>
          <w:szCs w:val="24"/>
        </w:rPr>
        <w:t>выращивания,</w:t>
      </w:r>
      <w:r w:rsidRPr="002E757F">
        <w:rPr>
          <w:rFonts w:ascii="PT Astra Serif" w:hAnsi="PT Astra Serif"/>
          <w:spacing w:val="1"/>
          <w:sz w:val="24"/>
          <w:szCs w:val="24"/>
        </w:rPr>
        <w:t xml:space="preserve"> </w:t>
      </w:r>
      <w:r w:rsidRPr="002E757F">
        <w:rPr>
          <w:rFonts w:ascii="PT Astra Serif" w:hAnsi="PT Astra Serif"/>
          <w:sz w:val="24"/>
          <w:szCs w:val="24"/>
        </w:rPr>
        <w:t>размножения.</w:t>
      </w:r>
      <w:r w:rsidRPr="002E757F">
        <w:rPr>
          <w:rFonts w:ascii="PT Astra Serif" w:hAnsi="PT Astra Serif"/>
          <w:spacing w:val="1"/>
          <w:sz w:val="24"/>
          <w:szCs w:val="24"/>
        </w:rPr>
        <w:t xml:space="preserve"> </w:t>
      </w:r>
      <w:r w:rsidRPr="002E757F">
        <w:rPr>
          <w:rFonts w:ascii="PT Astra Serif" w:hAnsi="PT Astra Serif"/>
          <w:sz w:val="24"/>
          <w:szCs w:val="24"/>
        </w:rPr>
        <w:t>Размещение</w:t>
      </w:r>
      <w:r w:rsidRPr="002E757F">
        <w:rPr>
          <w:rFonts w:ascii="PT Astra Serif" w:hAnsi="PT Astra Serif"/>
          <w:spacing w:val="1"/>
          <w:sz w:val="24"/>
          <w:szCs w:val="24"/>
        </w:rPr>
        <w:t xml:space="preserve"> </w:t>
      </w:r>
      <w:r w:rsidRPr="002E757F">
        <w:rPr>
          <w:rFonts w:ascii="PT Astra Serif" w:hAnsi="PT Astra Serif"/>
          <w:sz w:val="24"/>
          <w:szCs w:val="24"/>
        </w:rPr>
        <w:t>в</w:t>
      </w:r>
      <w:r w:rsidRPr="002E757F">
        <w:rPr>
          <w:rFonts w:ascii="PT Astra Serif" w:hAnsi="PT Astra Serif"/>
          <w:spacing w:val="1"/>
          <w:sz w:val="24"/>
          <w:szCs w:val="24"/>
        </w:rPr>
        <w:t xml:space="preserve"> </w:t>
      </w:r>
      <w:r w:rsidRPr="002E757F">
        <w:rPr>
          <w:rFonts w:ascii="PT Astra Serif" w:hAnsi="PT Astra Serif"/>
          <w:sz w:val="24"/>
          <w:szCs w:val="24"/>
        </w:rPr>
        <w:t>помещении.</w:t>
      </w:r>
      <w:r w:rsidRPr="002E757F">
        <w:rPr>
          <w:rFonts w:ascii="PT Astra Serif" w:hAnsi="PT Astra Serif"/>
          <w:spacing w:val="1"/>
          <w:sz w:val="24"/>
          <w:szCs w:val="24"/>
        </w:rPr>
        <w:t xml:space="preserve"> </w:t>
      </w:r>
      <w:r w:rsidRPr="002E757F">
        <w:rPr>
          <w:rFonts w:ascii="PT Astra Serif" w:hAnsi="PT Astra Serif"/>
          <w:sz w:val="24"/>
          <w:szCs w:val="24"/>
        </w:rPr>
        <w:t>Польза,</w:t>
      </w:r>
      <w:r w:rsidRPr="002E757F">
        <w:rPr>
          <w:rFonts w:ascii="PT Astra Serif" w:hAnsi="PT Astra Serif"/>
          <w:spacing w:val="1"/>
          <w:sz w:val="24"/>
          <w:szCs w:val="24"/>
        </w:rPr>
        <w:t xml:space="preserve"> </w:t>
      </w:r>
      <w:r w:rsidRPr="002E757F">
        <w:rPr>
          <w:rFonts w:ascii="PT Astra Serif" w:hAnsi="PT Astra Serif"/>
          <w:sz w:val="24"/>
          <w:szCs w:val="24"/>
        </w:rPr>
        <w:t>прин</w:t>
      </w:r>
      <w:r w:rsidRPr="002E757F">
        <w:rPr>
          <w:rFonts w:ascii="PT Astra Serif" w:hAnsi="PT Astra Serif"/>
          <w:sz w:val="24"/>
          <w:szCs w:val="24"/>
        </w:rPr>
        <w:t>о</w:t>
      </w:r>
      <w:r w:rsidRPr="002E757F">
        <w:rPr>
          <w:rFonts w:ascii="PT Astra Serif" w:hAnsi="PT Astra Serif"/>
          <w:sz w:val="24"/>
          <w:szCs w:val="24"/>
        </w:rPr>
        <w:t>симая</w:t>
      </w:r>
      <w:r w:rsidRPr="002E757F">
        <w:rPr>
          <w:rFonts w:ascii="PT Astra Serif" w:hAnsi="PT Astra Serif"/>
          <w:spacing w:val="1"/>
          <w:sz w:val="24"/>
          <w:szCs w:val="24"/>
        </w:rPr>
        <w:t xml:space="preserve"> </w:t>
      </w:r>
      <w:r w:rsidRPr="002E757F">
        <w:rPr>
          <w:rFonts w:ascii="PT Astra Serif" w:hAnsi="PT Astra Serif"/>
          <w:sz w:val="24"/>
          <w:szCs w:val="24"/>
        </w:rPr>
        <w:t>комнатными</w:t>
      </w:r>
      <w:r w:rsidRPr="002E757F">
        <w:rPr>
          <w:rFonts w:ascii="PT Astra Serif" w:hAnsi="PT Astra Serif"/>
          <w:spacing w:val="1"/>
          <w:sz w:val="24"/>
          <w:szCs w:val="24"/>
        </w:rPr>
        <w:t xml:space="preserve"> </w:t>
      </w:r>
      <w:r w:rsidRPr="002E757F">
        <w:rPr>
          <w:rFonts w:ascii="PT Astra Serif" w:hAnsi="PT Astra Serif"/>
          <w:sz w:val="24"/>
          <w:szCs w:val="24"/>
        </w:rPr>
        <w:t>растениями.</w:t>
      </w:r>
      <w:r w:rsidRPr="002E757F">
        <w:rPr>
          <w:rFonts w:ascii="PT Astra Serif" w:hAnsi="PT Astra Serif"/>
          <w:spacing w:val="1"/>
          <w:sz w:val="24"/>
          <w:szCs w:val="24"/>
        </w:rPr>
        <w:t xml:space="preserve"> </w:t>
      </w:r>
      <w:r w:rsidRPr="002E757F">
        <w:rPr>
          <w:rFonts w:ascii="PT Astra Serif" w:hAnsi="PT Astra Serif"/>
          <w:sz w:val="24"/>
          <w:szCs w:val="24"/>
        </w:rPr>
        <w:t>Климат</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красота</w:t>
      </w:r>
      <w:r w:rsidRPr="002E757F">
        <w:rPr>
          <w:rFonts w:ascii="PT Astra Serif" w:hAnsi="PT Astra Serif"/>
          <w:spacing w:val="1"/>
          <w:sz w:val="24"/>
          <w:szCs w:val="24"/>
        </w:rPr>
        <w:t xml:space="preserve"> </w:t>
      </w:r>
      <w:r w:rsidRPr="002E757F">
        <w:rPr>
          <w:rFonts w:ascii="PT Astra Serif" w:hAnsi="PT Astra Serif"/>
          <w:sz w:val="24"/>
          <w:szCs w:val="24"/>
        </w:rPr>
        <w:t>в</w:t>
      </w:r>
      <w:r w:rsidRPr="002E757F">
        <w:rPr>
          <w:rFonts w:ascii="PT Astra Serif" w:hAnsi="PT Astra Serif"/>
          <w:spacing w:val="1"/>
          <w:sz w:val="24"/>
          <w:szCs w:val="24"/>
        </w:rPr>
        <w:t xml:space="preserve"> </w:t>
      </w:r>
      <w:r w:rsidRPr="002E757F">
        <w:rPr>
          <w:rFonts w:ascii="PT Astra Serif" w:hAnsi="PT Astra Serif"/>
          <w:sz w:val="24"/>
          <w:szCs w:val="24"/>
        </w:rPr>
        <w:t>доме.</w:t>
      </w:r>
      <w:r w:rsidRPr="002E757F">
        <w:rPr>
          <w:rFonts w:ascii="PT Astra Serif" w:hAnsi="PT Astra Serif"/>
          <w:spacing w:val="1"/>
          <w:sz w:val="24"/>
          <w:szCs w:val="24"/>
        </w:rPr>
        <w:t xml:space="preserve"> </w:t>
      </w:r>
      <w:r w:rsidRPr="002E757F">
        <w:rPr>
          <w:rFonts w:ascii="PT Astra Serif" w:hAnsi="PT Astra Serif"/>
          <w:sz w:val="24"/>
          <w:szCs w:val="24"/>
        </w:rPr>
        <w:t>Фитодизайн:</w:t>
      </w:r>
      <w:r w:rsidRPr="002E757F">
        <w:rPr>
          <w:rFonts w:ascii="PT Astra Serif" w:hAnsi="PT Astra Serif"/>
          <w:spacing w:val="-3"/>
          <w:sz w:val="24"/>
          <w:szCs w:val="24"/>
        </w:rPr>
        <w:t xml:space="preserve"> </w:t>
      </w:r>
      <w:r w:rsidRPr="002E757F">
        <w:rPr>
          <w:rFonts w:ascii="PT Astra Serif" w:hAnsi="PT Astra Serif"/>
          <w:sz w:val="24"/>
          <w:szCs w:val="24"/>
        </w:rPr>
        <w:t>создание</w:t>
      </w:r>
      <w:r w:rsidRPr="002E757F">
        <w:rPr>
          <w:rFonts w:ascii="PT Astra Serif" w:hAnsi="PT Astra Serif"/>
          <w:spacing w:val="1"/>
          <w:sz w:val="24"/>
          <w:szCs w:val="24"/>
        </w:rPr>
        <w:t xml:space="preserve"> </w:t>
      </w:r>
      <w:r w:rsidRPr="002E757F">
        <w:rPr>
          <w:rFonts w:ascii="PT Astra Serif" w:hAnsi="PT Astra Serif"/>
          <w:sz w:val="24"/>
          <w:szCs w:val="24"/>
        </w:rPr>
        <w:t>уголков</w:t>
      </w:r>
      <w:r w:rsidRPr="002E757F">
        <w:rPr>
          <w:rFonts w:ascii="PT Astra Serif" w:hAnsi="PT Astra Serif"/>
          <w:spacing w:val="-2"/>
          <w:sz w:val="24"/>
          <w:szCs w:val="24"/>
        </w:rPr>
        <w:t xml:space="preserve"> </w:t>
      </w:r>
      <w:r w:rsidRPr="002E757F">
        <w:rPr>
          <w:rFonts w:ascii="PT Astra Serif" w:hAnsi="PT Astra Serif"/>
          <w:sz w:val="24"/>
          <w:szCs w:val="24"/>
        </w:rPr>
        <w:t>отдыха,</w:t>
      </w:r>
      <w:r w:rsidRPr="002E757F">
        <w:rPr>
          <w:rFonts w:ascii="PT Astra Serif" w:hAnsi="PT Astra Serif"/>
          <w:spacing w:val="-3"/>
          <w:sz w:val="24"/>
          <w:szCs w:val="24"/>
        </w:rPr>
        <w:t xml:space="preserve"> </w:t>
      </w:r>
      <w:r w:rsidRPr="002E757F">
        <w:rPr>
          <w:rFonts w:ascii="PT Astra Serif" w:hAnsi="PT Astra Serif"/>
          <w:sz w:val="24"/>
          <w:szCs w:val="24"/>
        </w:rPr>
        <w:t>интерьеров</w:t>
      </w:r>
      <w:r w:rsidRPr="002E757F">
        <w:rPr>
          <w:rFonts w:ascii="PT Astra Serif" w:hAnsi="PT Astra Serif"/>
          <w:spacing w:val="-2"/>
          <w:sz w:val="24"/>
          <w:szCs w:val="24"/>
        </w:rPr>
        <w:t xml:space="preserve"> </w:t>
      </w:r>
      <w:r w:rsidRPr="002E757F">
        <w:rPr>
          <w:rFonts w:ascii="PT Astra Serif" w:hAnsi="PT Astra Serif"/>
          <w:sz w:val="24"/>
          <w:szCs w:val="24"/>
        </w:rPr>
        <w:t>из</w:t>
      </w:r>
      <w:r w:rsidRPr="002E757F">
        <w:rPr>
          <w:rFonts w:ascii="PT Astra Serif" w:hAnsi="PT Astra Serif"/>
          <w:spacing w:val="1"/>
          <w:sz w:val="24"/>
          <w:szCs w:val="24"/>
        </w:rPr>
        <w:t xml:space="preserve"> </w:t>
      </w:r>
      <w:r w:rsidRPr="002E757F">
        <w:rPr>
          <w:rFonts w:ascii="PT Astra Serif" w:hAnsi="PT Astra Serif"/>
          <w:sz w:val="24"/>
          <w:szCs w:val="24"/>
        </w:rPr>
        <w:t>комнатных</w:t>
      </w:r>
      <w:r w:rsidRPr="002E757F">
        <w:rPr>
          <w:rFonts w:ascii="PT Astra Serif" w:hAnsi="PT Astra Serif"/>
          <w:spacing w:val="-3"/>
          <w:sz w:val="24"/>
          <w:szCs w:val="24"/>
        </w:rPr>
        <w:t xml:space="preserve"> </w:t>
      </w:r>
      <w:r w:rsidRPr="002E757F">
        <w:rPr>
          <w:rFonts w:ascii="PT Astra Serif" w:hAnsi="PT Astra Serif"/>
          <w:sz w:val="24"/>
          <w:szCs w:val="24"/>
        </w:rPr>
        <w:t xml:space="preserve">растений. </w:t>
      </w:r>
    </w:p>
    <w:p w:rsidR="00B40420" w:rsidRPr="002E757F" w:rsidRDefault="002E757F" w:rsidP="002E757F">
      <w:pPr>
        <w:pStyle w:val="af1"/>
        <w:numPr>
          <w:ilvl w:val="0"/>
          <w:numId w:val="13"/>
        </w:numPr>
        <w:tabs>
          <w:tab w:val="left" w:pos="1724"/>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Практические</w:t>
      </w:r>
      <w:r w:rsidRPr="002E757F">
        <w:rPr>
          <w:rFonts w:ascii="PT Astra Serif" w:hAnsi="PT Astra Serif"/>
          <w:spacing w:val="1"/>
          <w:sz w:val="24"/>
          <w:szCs w:val="24"/>
        </w:rPr>
        <w:t xml:space="preserve"> </w:t>
      </w:r>
      <w:r w:rsidRPr="002E757F">
        <w:rPr>
          <w:rFonts w:ascii="PT Astra Serif" w:hAnsi="PT Astra Serif"/>
          <w:sz w:val="24"/>
          <w:szCs w:val="24"/>
        </w:rPr>
        <w:t>работы.</w:t>
      </w:r>
      <w:r w:rsidRPr="002E757F">
        <w:rPr>
          <w:rFonts w:ascii="PT Astra Serif" w:hAnsi="PT Astra Serif"/>
          <w:spacing w:val="1"/>
          <w:sz w:val="24"/>
          <w:szCs w:val="24"/>
        </w:rPr>
        <w:t xml:space="preserve"> </w:t>
      </w:r>
      <w:r w:rsidRPr="002E757F">
        <w:rPr>
          <w:rFonts w:ascii="PT Astra Serif" w:hAnsi="PT Astra Serif"/>
          <w:sz w:val="24"/>
          <w:szCs w:val="24"/>
        </w:rPr>
        <w:t>Черенкование</w:t>
      </w:r>
      <w:r w:rsidRPr="002E757F">
        <w:rPr>
          <w:rFonts w:ascii="PT Astra Serif" w:hAnsi="PT Astra Serif"/>
          <w:spacing w:val="1"/>
          <w:sz w:val="24"/>
          <w:szCs w:val="24"/>
        </w:rPr>
        <w:t xml:space="preserve"> </w:t>
      </w:r>
      <w:r w:rsidRPr="002E757F">
        <w:rPr>
          <w:rFonts w:ascii="PT Astra Serif" w:hAnsi="PT Astra Serif"/>
          <w:sz w:val="24"/>
          <w:szCs w:val="24"/>
        </w:rPr>
        <w:t>комнатных</w:t>
      </w:r>
      <w:r w:rsidRPr="002E757F">
        <w:rPr>
          <w:rFonts w:ascii="PT Astra Serif" w:hAnsi="PT Astra Serif"/>
          <w:spacing w:val="1"/>
          <w:sz w:val="24"/>
          <w:szCs w:val="24"/>
        </w:rPr>
        <w:t xml:space="preserve"> </w:t>
      </w:r>
      <w:r w:rsidRPr="002E757F">
        <w:rPr>
          <w:rFonts w:ascii="PT Astra Serif" w:hAnsi="PT Astra Serif"/>
          <w:sz w:val="24"/>
          <w:szCs w:val="24"/>
        </w:rPr>
        <w:t>растений.</w:t>
      </w:r>
      <w:r w:rsidRPr="002E757F">
        <w:rPr>
          <w:rFonts w:ascii="PT Astra Serif" w:hAnsi="PT Astra Serif"/>
          <w:spacing w:val="1"/>
          <w:sz w:val="24"/>
          <w:szCs w:val="24"/>
        </w:rPr>
        <w:t xml:space="preserve"> </w:t>
      </w:r>
      <w:r w:rsidRPr="002E757F">
        <w:rPr>
          <w:rFonts w:ascii="PT Astra Serif" w:hAnsi="PT Astra Serif"/>
          <w:sz w:val="24"/>
          <w:szCs w:val="24"/>
        </w:rPr>
        <w:t>Посадка</w:t>
      </w:r>
      <w:r w:rsidRPr="002E757F">
        <w:rPr>
          <w:rFonts w:ascii="PT Astra Serif" w:hAnsi="PT Astra Serif"/>
          <w:spacing w:val="1"/>
          <w:sz w:val="24"/>
          <w:szCs w:val="24"/>
        </w:rPr>
        <w:t xml:space="preserve"> </w:t>
      </w:r>
      <w:r w:rsidRPr="002E757F">
        <w:rPr>
          <w:rFonts w:ascii="PT Astra Serif" w:hAnsi="PT Astra Serif"/>
          <w:sz w:val="24"/>
          <w:szCs w:val="24"/>
        </w:rPr>
        <w:t>окор</w:t>
      </w:r>
      <w:r w:rsidRPr="002E757F">
        <w:rPr>
          <w:rFonts w:ascii="PT Astra Serif" w:hAnsi="PT Astra Serif"/>
          <w:sz w:val="24"/>
          <w:szCs w:val="24"/>
        </w:rPr>
        <w:t>е</w:t>
      </w:r>
      <w:r w:rsidRPr="002E757F">
        <w:rPr>
          <w:rFonts w:ascii="PT Astra Serif" w:hAnsi="PT Astra Serif"/>
          <w:sz w:val="24"/>
          <w:szCs w:val="24"/>
        </w:rPr>
        <w:t>ненных</w:t>
      </w:r>
      <w:r w:rsidRPr="002E757F">
        <w:rPr>
          <w:rFonts w:ascii="PT Astra Serif" w:hAnsi="PT Astra Serif"/>
          <w:spacing w:val="1"/>
          <w:sz w:val="24"/>
          <w:szCs w:val="24"/>
        </w:rPr>
        <w:t xml:space="preserve"> </w:t>
      </w:r>
      <w:r w:rsidRPr="002E757F">
        <w:rPr>
          <w:rFonts w:ascii="PT Astra Serif" w:hAnsi="PT Astra Serif"/>
          <w:sz w:val="24"/>
          <w:szCs w:val="24"/>
        </w:rPr>
        <w:t>черенков.</w:t>
      </w:r>
      <w:r w:rsidRPr="002E757F">
        <w:rPr>
          <w:rFonts w:ascii="PT Astra Serif" w:hAnsi="PT Astra Serif"/>
          <w:spacing w:val="1"/>
          <w:sz w:val="24"/>
          <w:szCs w:val="24"/>
        </w:rPr>
        <w:t xml:space="preserve"> </w:t>
      </w:r>
      <w:r w:rsidRPr="002E757F">
        <w:rPr>
          <w:rFonts w:ascii="PT Astra Serif" w:hAnsi="PT Astra Serif"/>
          <w:sz w:val="24"/>
          <w:szCs w:val="24"/>
        </w:rPr>
        <w:t>Пересадка</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перевалка</w:t>
      </w:r>
      <w:r w:rsidRPr="002E757F">
        <w:rPr>
          <w:rFonts w:ascii="PT Astra Serif" w:hAnsi="PT Astra Serif"/>
          <w:spacing w:val="1"/>
          <w:sz w:val="24"/>
          <w:szCs w:val="24"/>
        </w:rPr>
        <w:t xml:space="preserve"> </w:t>
      </w:r>
      <w:r w:rsidRPr="002E757F">
        <w:rPr>
          <w:rFonts w:ascii="PT Astra Serif" w:hAnsi="PT Astra Serif"/>
          <w:sz w:val="24"/>
          <w:szCs w:val="24"/>
        </w:rPr>
        <w:t>комнатных</w:t>
      </w:r>
      <w:r w:rsidRPr="002E757F">
        <w:rPr>
          <w:rFonts w:ascii="PT Astra Serif" w:hAnsi="PT Astra Serif"/>
          <w:spacing w:val="1"/>
          <w:sz w:val="24"/>
          <w:szCs w:val="24"/>
        </w:rPr>
        <w:t xml:space="preserve"> </w:t>
      </w:r>
      <w:r w:rsidRPr="002E757F">
        <w:rPr>
          <w:rFonts w:ascii="PT Astra Serif" w:hAnsi="PT Astra Serif"/>
          <w:sz w:val="24"/>
          <w:szCs w:val="24"/>
        </w:rPr>
        <w:t>растений,</w:t>
      </w:r>
      <w:r w:rsidRPr="002E757F">
        <w:rPr>
          <w:rFonts w:ascii="PT Astra Serif" w:hAnsi="PT Astra Serif"/>
          <w:spacing w:val="1"/>
          <w:sz w:val="24"/>
          <w:szCs w:val="24"/>
        </w:rPr>
        <w:t xml:space="preserve"> </w:t>
      </w:r>
      <w:r w:rsidRPr="002E757F">
        <w:rPr>
          <w:rFonts w:ascii="PT Astra Serif" w:hAnsi="PT Astra Serif"/>
          <w:sz w:val="24"/>
          <w:szCs w:val="24"/>
        </w:rPr>
        <w:t>уход</w:t>
      </w:r>
      <w:r w:rsidRPr="002E757F">
        <w:rPr>
          <w:rFonts w:ascii="PT Astra Serif" w:hAnsi="PT Astra Serif"/>
          <w:spacing w:val="1"/>
          <w:sz w:val="24"/>
          <w:szCs w:val="24"/>
        </w:rPr>
        <w:t xml:space="preserve"> </w:t>
      </w:r>
      <w:r w:rsidRPr="002E757F">
        <w:rPr>
          <w:rFonts w:ascii="PT Astra Serif" w:hAnsi="PT Astra Serif"/>
          <w:sz w:val="24"/>
          <w:szCs w:val="24"/>
        </w:rPr>
        <w:t>за</w:t>
      </w:r>
      <w:r w:rsidRPr="002E757F">
        <w:rPr>
          <w:rFonts w:ascii="PT Astra Serif" w:hAnsi="PT Astra Serif"/>
          <w:spacing w:val="1"/>
          <w:sz w:val="24"/>
          <w:szCs w:val="24"/>
        </w:rPr>
        <w:t xml:space="preserve"> </w:t>
      </w:r>
      <w:r w:rsidRPr="002E757F">
        <w:rPr>
          <w:rFonts w:ascii="PT Astra Serif" w:hAnsi="PT Astra Serif"/>
          <w:sz w:val="24"/>
          <w:szCs w:val="24"/>
        </w:rPr>
        <w:t>комнатными</w:t>
      </w:r>
      <w:r w:rsidRPr="002E757F">
        <w:rPr>
          <w:rFonts w:ascii="PT Astra Serif" w:hAnsi="PT Astra Serif"/>
          <w:spacing w:val="1"/>
          <w:sz w:val="24"/>
          <w:szCs w:val="24"/>
        </w:rPr>
        <w:t xml:space="preserve"> </w:t>
      </w:r>
      <w:r w:rsidRPr="002E757F">
        <w:rPr>
          <w:rFonts w:ascii="PT Astra Serif" w:hAnsi="PT Astra Serif"/>
          <w:sz w:val="24"/>
          <w:szCs w:val="24"/>
        </w:rPr>
        <w:t>раст</w:t>
      </w:r>
      <w:r w:rsidRPr="002E757F">
        <w:rPr>
          <w:rFonts w:ascii="PT Astra Serif" w:hAnsi="PT Astra Serif"/>
          <w:sz w:val="24"/>
          <w:szCs w:val="24"/>
        </w:rPr>
        <w:t>е</w:t>
      </w:r>
      <w:r w:rsidRPr="002E757F">
        <w:rPr>
          <w:rFonts w:ascii="PT Astra Serif" w:hAnsi="PT Astra Serif"/>
          <w:sz w:val="24"/>
          <w:szCs w:val="24"/>
        </w:rPr>
        <w:t>ниями:</w:t>
      </w:r>
      <w:r w:rsidRPr="002E757F">
        <w:rPr>
          <w:rFonts w:ascii="PT Astra Serif" w:hAnsi="PT Astra Serif"/>
          <w:spacing w:val="1"/>
          <w:sz w:val="24"/>
          <w:szCs w:val="24"/>
        </w:rPr>
        <w:t xml:space="preserve"> </w:t>
      </w:r>
      <w:r w:rsidRPr="002E757F">
        <w:rPr>
          <w:rFonts w:ascii="PT Astra Serif" w:hAnsi="PT Astra Serif"/>
          <w:sz w:val="24"/>
          <w:szCs w:val="24"/>
        </w:rPr>
        <w:t>полив,</w:t>
      </w:r>
      <w:r w:rsidRPr="002E757F">
        <w:rPr>
          <w:rFonts w:ascii="PT Astra Serif" w:hAnsi="PT Astra Serif"/>
          <w:spacing w:val="1"/>
          <w:sz w:val="24"/>
          <w:szCs w:val="24"/>
        </w:rPr>
        <w:t xml:space="preserve"> </w:t>
      </w:r>
      <w:r w:rsidRPr="002E757F">
        <w:rPr>
          <w:rFonts w:ascii="PT Astra Serif" w:hAnsi="PT Astra Serif"/>
          <w:sz w:val="24"/>
          <w:szCs w:val="24"/>
        </w:rPr>
        <w:t>обрезка.</w:t>
      </w:r>
      <w:r w:rsidRPr="002E757F">
        <w:rPr>
          <w:rFonts w:ascii="PT Astra Serif" w:hAnsi="PT Astra Serif"/>
          <w:spacing w:val="1"/>
          <w:sz w:val="24"/>
          <w:szCs w:val="24"/>
        </w:rPr>
        <w:t xml:space="preserve"> </w:t>
      </w:r>
      <w:r w:rsidRPr="002E757F">
        <w:rPr>
          <w:rFonts w:ascii="PT Astra Serif" w:hAnsi="PT Astra Serif"/>
          <w:sz w:val="24"/>
          <w:szCs w:val="24"/>
        </w:rPr>
        <w:t>Зарисовка</w:t>
      </w:r>
      <w:r w:rsidRPr="002E757F">
        <w:rPr>
          <w:rFonts w:ascii="PT Astra Serif" w:hAnsi="PT Astra Serif"/>
          <w:spacing w:val="1"/>
          <w:sz w:val="24"/>
          <w:szCs w:val="24"/>
        </w:rPr>
        <w:t xml:space="preserve"> </w:t>
      </w:r>
      <w:r w:rsidRPr="002E757F">
        <w:rPr>
          <w:rFonts w:ascii="PT Astra Serif" w:hAnsi="PT Astra Serif"/>
          <w:sz w:val="24"/>
          <w:szCs w:val="24"/>
        </w:rPr>
        <w:t>в</w:t>
      </w:r>
      <w:r w:rsidRPr="002E757F">
        <w:rPr>
          <w:rFonts w:ascii="PT Astra Serif" w:hAnsi="PT Astra Serif"/>
          <w:spacing w:val="1"/>
          <w:sz w:val="24"/>
          <w:szCs w:val="24"/>
        </w:rPr>
        <w:t xml:space="preserve"> </w:t>
      </w:r>
      <w:r w:rsidRPr="002E757F">
        <w:rPr>
          <w:rFonts w:ascii="PT Astra Serif" w:hAnsi="PT Astra Serif"/>
          <w:sz w:val="24"/>
          <w:szCs w:val="24"/>
        </w:rPr>
        <w:t>тетрадях.</w:t>
      </w:r>
      <w:r w:rsidRPr="002E757F">
        <w:rPr>
          <w:rFonts w:ascii="PT Astra Serif" w:hAnsi="PT Astra Serif"/>
          <w:spacing w:val="1"/>
          <w:sz w:val="24"/>
          <w:szCs w:val="24"/>
        </w:rPr>
        <w:t xml:space="preserve"> </w:t>
      </w:r>
      <w:r w:rsidRPr="002E757F">
        <w:rPr>
          <w:rFonts w:ascii="PT Astra Serif" w:hAnsi="PT Astra Serif"/>
          <w:sz w:val="24"/>
          <w:szCs w:val="24"/>
        </w:rPr>
        <w:t>Составление</w:t>
      </w:r>
      <w:r w:rsidRPr="002E757F">
        <w:rPr>
          <w:rFonts w:ascii="PT Astra Serif" w:hAnsi="PT Astra Serif"/>
          <w:spacing w:val="1"/>
          <w:sz w:val="24"/>
          <w:szCs w:val="24"/>
        </w:rPr>
        <w:t xml:space="preserve"> </w:t>
      </w:r>
      <w:r w:rsidRPr="002E757F">
        <w:rPr>
          <w:rFonts w:ascii="PT Astra Serif" w:hAnsi="PT Astra Serif"/>
          <w:sz w:val="24"/>
          <w:szCs w:val="24"/>
        </w:rPr>
        <w:t>композиций</w:t>
      </w:r>
      <w:r w:rsidRPr="002E757F">
        <w:rPr>
          <w:rFonts w:ascii="PT Astra Serif" w:hAnsi="PT Astra Serif"/>
          <w:spacing w:val="-1"/>
          <w:sz w:val="24"/>
          <w:szCs w:val="24"/>
        </w:rPr>
        <w:t xml:space="preserve"> </w:t>
      </w:r>
      <w:r w:rsidRPr="002E757F">
        <w:rPr>
          <w:rFonts w:ascii="PT Astra Serif" w:hAnsi="PT Astra Serif"/>
          <w:sz w:val="24"/>
          <w:szCs w:val="24"/>
        </w:rPr>
        <w:t>из комнатных</w:t>
      </w:r>
      <w:r w:rsidRPr="002E757F">
        <w:rPr>
          <w:rFonts w:ascii="PT Astra Serif" w:hAnsi="PT Astra Serif"/>
          <w:spacing w:val="-1"/>
          <w:sz w:val="24"/>
          <w:szCs w:val="24"/>
        </w:rPr>
        <w:t xml:space="preserve"> </w:t>
      </w:r>
      <w:r w:rsidRPr="002E757F">
        <w:rPr>
          <w:rFonts w:ascii="PT Astra Serif" w:hAnsi="PT Astra Serif"/>
          <w:sz w:val="24"/>
          <w:szCs w:val="24"/>
        </w:rPr>
        <w:t>ра</w:t>
      </w:r>
      <w:r w:rsidRPr="002E757F">
        <w:rPr>
          <w:rFonts w:ascii="PT Astra Serif" w:hAnsi="PT Astra Serif"/>
          <w:sz w:val="24"/>
          <w:szCs w:val="24"/>
        </w:rPr>
        <w:t>с</w:t>
      </w:r>
      <w:r w:rsidRPr="002E757F">
        <w:rPr>
          <w:rFonts w:ascii="PT Astra Serif" w:hAnsi="PT Astra Serif"/>
          <w:sz w:val="24"/>
          <w:szCs w:val="24"/>
        </w:rPr>
        <w:t>тений.</w:t>
      </w:r>
    </w:p>
    <w:p w:rsidR="00B40420" w:rsidRPr="002E757F" w:rsidRDefault="002E757F" w:rsidP="002E757F">
      <w:pPr>
        <w:pStyle w:val="af1"/>
        <w:numPr>
          <w:ilvl w:val="0"/>
          <w:numId w:val="13"/>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Цветочно-декоративные</w:t>
      </w:r>
      <w:r w:rsidRPr="002E757F">
        <w:rPr>
          <w:rFonts w:ascii="PT Astra Serif" w:hAnsi="PT Astra Serif"/>
          <w:spacing w:val="-7"/>
          <w:sz w:val="24"/>
          <w:szCs w:val="24"/>
        </w:rPr>
        <w:t xml:space="preserve"> </w:t>
      </w:r>
      <w:r w:rsidRPr="002E757F">
        <w:rPr>
          <w:rFonts w:ascii="PT Astra Serif" w:hAnsi="PT Astra Serif"/>
          <w:sz w:val="24"/>
          <w:szCs w:val="24"/>
        </w:rPr>
        <w:t>растения.</w:t>
      </w:r>
    </w:p>
    <w:p w:rsidR="00B40420" w:rsidRPr="002E757F" w:rsidRDefault="002E757F" w:rsidP="002E757F">
      <w:pPr>
        <w:pStyle w:val="af1"/>
        <w:numPr>
          <w:ilvl w:val="0"/>
          <w:numId w:val="13"/>
        </w:numPr>
        <w:tabs>
          <w:tab w:val="left" w:pos="1695"/>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Однолетние растения: настурция (астра, петуния, календула). Особенности</w:t>
      </w:r>
      <w:r w:rsidRPr="002E757F">
        <w:rPr>
          <w:rFonts w:ascii="PT Astra Serif" w:hAnsi="PT Astra Serif"/>
          <w:spacing w:val="-62"/>
          <w:sz w:val="24"/>
          <w:szCs w:val="24"/>
        </w:rPr>
        <w:t xml:space="preserve"> </w:t>
      </w:r>
      <w:r w:rsidRPr="002E757F">
        <w:rPr>
          <w:rFonts w:ascii="PT Astra Serif" w:hAnsi="PT Astra Serif"/>
          <w:sz w:val="24"/>
          <w:szCs w:val="24"/>
        </w:rPr>
        <w:t>внешнего</w:t>
      </w:r>
      <w:r w:rsidRPr="002E757F">
        <w:rPr>
          <w:rFonts w:ascii="PT Astra Serif" w:hAnsi="PT Astra Serif"/>
          <w:spacing w:val="1"/>
          <w:sz w:val="24"/>
          <w:szCs w:val="24"/>
        </w:rPr>
        <w:t xml:space="preserve"> </w:t>
      </w:r>
      <w:r w:rsidRPr="002E757F">
        <w:rPr>
          <w:rFonts w:ascii="PT Astra Serif" w:hAnsi="PT Astra Serif"/>
          <w:sz w:val="24"/>
          <w:szCs w:val="24"/>
        </w:rPr>
        <w:t>строения.</w:t>
      </w:r>
      <w:r w:rsidRPr="002E757F">
        <w:rPr>
          <w:rFonts w:ascii="PT Astra Serif" w:hAnsi="PT Astra Serif"/>
          <w:spacing w:val="1"/>
          <w:sz w:val="24"/>
          <w:szCs w:val="24"/>
        </w:rPr>
        <w:t xml:space="preserve"> </w:t>
      </w:r>
      <w:r w:rsidRPr="002E757F">
        <w:rPr>
          <w:rFonts w:ascii="PT Astra Serif" w:hAnsi="PT Astra Serif"/>
          <w:sz w:val="24"/>
          <w:szCs w:val="24"/>
        </w:rPr>
        <w:t>Особенности</w:t>
      </w:r>
      <w:r w:rsidRPr="002E757F">
        <w:rPr>
          <w:rFonts w:ascii="PT Astra Serif" w:hAnsi="PT Astra Serif"/>
          <w:spacing w:val="1"/>
          <w:sz w:val="24"/>
          <w:szCs w:val="24"/>
        </w:rPr>
        <w:t xml:space="preserve"> </w:t>
      </w:r>
      <w:r w:rsidRPr="002E757F">
        <w:rPr>
          <w:rFonts w:ascii="PT Astra Serif" w:hAnsi="PT Astra Serif"/>
          <w:sz w:val="24"/>
          <w:szCs w:val="24"/>
        </w:rPr>
        <w:t>выращивания.</w:t>
      </w:r>
      <w:r w:rsidRPr="002E757F">
        <w:rPr>
          <w:rFonts w:ascii="PT Astra Serif" w:hAnsi="PT Astra Serif"/>
          <w:spacing w:val="1"/>
          <w:sz w:val="24"/>
          <w:szCs w:val="24"/>
        </w:rPr>
        <w:t xml:space="preserve"> </w:t>
      </w:r>
      <w:r w:rsidRPr="002E757F">
        <w:rPr>
          <w:rFonts w:ascii="PT Astra Serif" w:hAnsi="PT Astra Serif"/>
          <w:sz w:val="24"/>
          <w:szCs w:val="24"/>
        </w:rPr>
        <w:t>Выращивание</w:t>
      </w:r>
      <w:r w:rsidRPr="002E757F">
        <w:rPr>
          <w:rFonts w:ascii="PT Astra Serif" w:hAnsi="PT Astra Serif"/>
          <w:spacing w:val="1"/>
          <w:sz w:val="24"/>
          <w:szCs w:val="24"/>
        </w:rPr>
        <w:t xml:space="preserve"> </w:t>
      </w:r>
      <w:r w:rsidRPr="002E757F">
        <w:rPr>
          <w:rFonts w:ascii="PT Astra Serif" w:hAnsi="PT Astra Serif"/>
          <w:sz w:val="24"/>
          <w:szCs w:val="24"/>
        </w:rPr>
        <w:t>через</w:t>
      </w:r>
      <w:r w:rsidRPr="002E757F">
        <w:rPr>
          <w:rFonts w:ascii="PT Astra Serif" w:hAnsi="PT Astra Serif"/>
          <w:spacing w:val="1"/>
          <w:sz w:val="24"/>
          <w:szCs w:val="24"/>
        </w:rPr>
        <w:t xml:space="preserve"> </w:t>
      </w:r>
      <w:r w:rsidRPr="002E757F">
        <w:rPr>
          <w:rFonts w:ascii="PT Astra Serif" w:hAnsi="PT Astra Serif"/>
          <w:sz w:val="24"/>
          <w:szCs w:val="24"/>
        </w:rPr>
        <w:t>рассаду</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прямым</w:t>
      </w:r>
      <w:r w:rsidRPr="002E757F">
        <w:rPr>
          <w:rFonts w:ascii="PT Astra Serif" w:hAnsi="PT Astra Serif"/>
          <w:spacing w:val="-3"/>
          <w:sz w:val="24"/>
          <w:szCs w:val="24"/>
        </w:rPr>
        <w:t xml:space="preserve"> </w:t>
      </w:r>
      <w:r w:rsidRPr="002E757F">
        <w:rPr>
          <w:rFonts w:ascii="PT Astra Serif" w:hAnsi="PT Astra Serif"/>
          <w:sz w:val="24"/>
          <w:szCs w:val="24"/>
        </w:rPr>
        <w:t>п</w:t>
      </w:r>
      <w:r w:rsidRPr="002E757F">
        <w:rPr>
          <w:rFonts w:ascii="PT Astra Serif" w:hAnsi="PT Astra Serif"/>
          <w:sz w:val="24"/>
          <w:szCs w:val="24"/>
        </w:rPr>
        <w:t>о</w:t>
      </w:r>
      <w:r w:rsidRPr="002E757F">
        <w:rPr>
          <w:rFonts w:ascii="PT Astra Serif" w:hAnsi="PT Astra Serif"/>
          <w:sz w:val="24"/>
          <w:szCs w:val="24"/>
        </w:rPr>
        <w:t>севом</w:t>
      </w:r>
      <w:r w:rsidRPr="002E757F">
        <w:rPr>
          <w:rFonts w:ascii="PT Astra Serif" w:hAnsi="PT Astra Serif"/>
          <w:spacing w:val="-3"/>
          <w:sz w:val="24"/>
          <w:szCs w:val="24"/>
        </w:rPr>
        <w:t xml:space="preserve"> </w:t>
      </w:r>
      <w:r w:rsidRPr="002E757F">
        <w:rPr>
          <w:rFonts w:ascii="PT Astra Serif" w:hAnsi="PT Astra Serif"/>
          <w:sz w:val="24"/>
          <w:szCs w:val="24"/>
        </w:rPr>
        <w:t>в</w:t>
      </w:r>
      <w:r w:rsidRPr="002E757F">
        <w:rPr>
          <w:rFonts w:ascii="PT Astra Serif" w:hAnsi="PT Astra Serif"/>
          <w:spacing w:val="-1"/>
          <w:sz w:val="24"/>
          <w:szCs w:val="24"/>
        </w:rPr>
        <w:t xml:space="preserve"> </w:t>
      </w:r>
      <w:r w:rsidRPr="002E757F">
        <w:rPr>
          <w:rFonts w:ascii="PT Astra Serif" w:hAnsi="PT Astra Serif"/>
          <w:sz w:val="24"/>
          <w:szCs w:val="24"/>
        </w:rPr>
        <w:t>грунт.</w:t>
      </w:r>
      <w:r w:rsidRPr="002E757F">
        <w:rPr>
          <w:rFonts w:ascii="PT Astra Serif" w:hAnsi="PT Astra Serif"/>
          <w:spacing w:val="-2"/>
          <w:sz w:val="24"/>
          <w:szCs w:val="24"/>
        </w:rPr>
        <w:t xml:space="preserve"> </w:t>
      </w:r>
      <w:r w:rsidRPr="002E757F">
        <w:rPr>
          <w:rFonts w:ascii="PT Astra Serif" w:hAnsi="PT Astra Serif"/>
          <w:sz w:val="24"/>
          <w:szCs w:val="24"/>
        </w:rPr>
        <w:t>Размещение</w:t>
      </w:r>
      <w:r w:rsidRPr="002E757F">
        <w:rPr>
          <w:rFonts w:ascii="PT Astra Serif" w:hAnsi="PT Astra Serif"/>
          <w:spacing w:val="-3"/>
          <w:sz w:val="24"/>
          <w:szCs w:val="24"/>
        </w:rPr>
        <w:t xml:space="preserve"> </w:t>
      </w:r>
      <w:r w:rsidRPr="002E757F">
        <w:rPr>
          <w:rFonts w:ascii="PT Astra Serif" w:hAnsi="PT Astra Serif"/>
          <w:sz w:val="24"/>
          <w:szCs w:val="24"/>
        </w:rPr>
        <w:t>в</w:t>
      </w:r>
      <w:r w:rsidRPr="002E757F">
        <w:rPr>
          <w:rFonts w:ascii="PT Astra Serif" w:hAnsi="PT Astra Serif"/>
          <w:spacing w:val="-3"/>
          <w:sz w:val="24"/>
          <w:szCs w:val="24"/>
        </w:rPr>
        <w:t xml:space="preserve"> </w:t>
      </w:r>
      <w:r w:rsidRPr="002E757F">
        <w:rPr>
          <w:rFonts w:ascii="PT Astra Serif" w:hAnsi="PT Astra Serif"/>
          <w:sz w:val="24"/>
          <w:szCs w:val="24"/>
        </w:rPr>
        <w:t>цветнике.</w:t>
      </w:r>
      <w:r w:rsidRPr="002E757F">
        <w:rPr>
          <w:rFonts w:ascii="PT Astra Serif" w:hAnsi="PT Astra Serif"/>
          <w:spacing w:val="-1"/>
          <w:sz w:val="24"/>
          <w:szCs w:val="24"/>
        </w:rPr>
        <w:t xml:space="preserve"> </w:t>
      </w:r>
      <w:r w:rsidRPr="002E757F">
        <w:rPr>
          <w:rFonts w:ascii="PT Astra Serif" w:hAnsi="PT Astra Serif"/>
          <w:sz w:val="24"/>
          <w:szCs w:val="24"/>
        </w:rPr>
        <w:t>Виды цветников,</w:t>
      </w:r>
      <w:r w:rsidRPr="002E757F">
        <w:rPr>
          <w:rFonts w:ascii="PT Astra Serif" w:hAnsi="PT Astra Serif"/>
          <w:spacing w:val="-3"/>
          <w:sz w:val="24"/>
          <w:szCs w:val="24"/>
        </w:rPr>
        <w:t xml:space="preserve"> </w:t>
      </w:r>
      <w:r w:rsidRPr="002E757F">
        <w:rPr>
          <w:rFonts w:ascii="PT Astra Serif" w:hAnsi="PT Astra Serif"/>
          <w:sz w:val="24"/>
          <w:szCs w:val="24"/>
        </w:rPr>
        <w:t>их</w:t>
      </w:r>
      <w:r w:rsidRPr="002E757F">
        <w:rPr>
          <w:rFonts w:ascii="PT Astra Serif" w:hAnsi="PT Astra Serif"/>
          <w:spacing w:val="-3"/>
          <w:sz w:val="24"/>
          <w:szCs w:val="24"/>
        </w:rPr>
        <w:t xml:space="preserve"> </w:t>
      </w:r>
      <w:r w:rsidRPr="002E757F">
        <w:rPr>
          <w:rFonts w:ascii="PT Astra Serif" w:hAnsi="PT Astra Serif"/>
          <w:sz w:val="24"/>
          <w:szCs w:val="24"/>
        </w:rPr>
        <w:t>дизайн.</w:t>
      </w:r>
    </w:p>
    <w:p w:rsidR="00B40420" w:rsidRPr="002E757F" w:rsidRDefault="002E757F" w:rsidP="002E757F">
      <w:pPr>
        <w:pStyle w:val="af1"/>
        <w:numPr>
          <w:ilvl w:val="0"/>
          <w:numId w:val="13"/>
        </w:numPr>
        <w:tabs>
          <w:tab w:val="left" w:pos="1724"/>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Двулетние растения: мальва (анютины глазки, маргаритки). Особенности</w:t>
      </w:r>
      <w:r w:rsidRPr="002E757F">
        <w:rPr>
          <w:rFonts w:ascii="PT Astra Serif" w:hAnsi="PT Astra Serif"/>
          <w:spacing w:val="1"/>
          <w:sz w:val="24"/>
          <w:szCs w:val="24"/>
        </w:rPr>
        <w:t xml:space="preserve"> </w:t>
      </w:r>
      <w:r w:rsidRPr="002E757F">
        <w:rPr>
          <w:rFonts w:ascii="PT Astra Serif" w:hAnsi="PT Astra Serif"/>
          <w:sz w:val="24"/>
          <w:szCs w:val="24"/>
        </w:rPr>
        <w:t>внешнего строения. Особенности выращивания. Различие в способах выращивания</w:t>
      </w:r>
      <w:r w:rsidRPr="002E757F">
        <w:rPr>
          <w:rFonts w:ascii="PT Astra Serif" w:hAnsi="PT Astra Serif"/>
          <w:spacing w:val="-62"/>
          <w:sz w:val="24"/>
          <w:szCs w:val="24"/>
        </w:rPr>
        <w:t xml:space="preserve"> </w:t>
      </w:r>
      <w:r w:rsidRPr="002E757F">
        <w:rPr>
          <w:rFonts w:ascii="PT Astra Serif" w:hAnsi="PT Astra Serif"/>
          <w:sz w:val="24"/>
          <w:szCs w:val="24"/>
        </w:rPr>
        <w:t>одн</w:t>
      </w:r>
      <w:r w:rsidRPr="002E757F">
        <w:rPr>
          <w:rFonts w:ascii="PT Astra Serif" w:hAnsi="PT Astra Serif"/>
          <w:sz w:val="24"/>
          <w:szCs w:val="24"/>
        </w:rPr>
        <w:t>о</w:t>
      </w:r>
      <w:r w:rsidRPr="002E757F">
        <w:rPr>
          <w:rFonts w:ascii="PT Astra Serif" w:hAnsi="PT Astra Serif"/>
          <w:sz w:val="24"/>
          <w:szCs w:val="24"/>
        </w:rPr>
        <w:t>летних</w:t>
      </w:r>
      <w:r w:rsidRPr="002E757F">
        <w:rPr>
          <w:rFonts w:ascii="PT Astra Serif" w:hAnsi="PT Astra Serif"/>
          <w:spacing w:val="-2"/>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двулетних</w:t>
      </w:r>
      <w:r w:rsidRPr="002E757F">
        <w:rPr>
          <w:rFonts w:ascii="PT Astra Serif" w:hAnsi="PT Astra Serif"/>
          <w:spacing w:val="-2"/>
          <w:sz w:val="24"/>
          <w:szCs w:val="24"/>
        </w:rPr>
        <w:t xml:space="preserve"> </w:t>
      </w:r>
      <w:r w:rsidRPr="002E757F">
        <w:rPr>
          <w:rFonts w:ascii="PT Astra Serif" w:hAnsi="PT Astra Serif"/>
          <w:sz w:val="24"/>
          <w:szCs w:val="24"/>
        </w:rPr>
        <w:t>цветочных растений.</w:t>
      </w:r>
      <w:r w:rsidRPr="002E757F">
        <w:rPr>
          <w:rFonts w:ascii="PT Astra Serif" w:hAnsi="PT Astra Serif"/>
          <w:spacing w:val="-2"/>
          <w:sz w:val="24"/>
          <w:szCs w:val="24"/>
        </w:rPr>
        <w:t xml:space="preserve"> </w:t>
      </w:r>
      <w:r w:rsidRPr="002E757F">
        <w:rPr>
          <w:rFonts w:ascii="PT Astra Serif" w:hAnsi="PT Astra Serif"/>
          <w:sz w:val="24"/>
          <w:szCs w:val="24"/>
        </w:rPr>
        <w:t>Размещение</w:t>
      </w:r>
      <w:r w:rsidRPr="002E757F">
        <w:rPr>
          <w:rFonts w:ascii="PT Astra Serif" w:hAnsi="PT Astra Serif"/>
          <w:spacing w:val="1"/>
          <w:sz w:val="24"/>
          <w:szCs w:val="24"/>
        </w:rPr>
        <w:t xml:space="preserve"> </w:t>
      </w:r>
      <w:r w:rsidRPr="002E757F">
        <w:rPr>
          <w:rFonts w:ascii="PT Astra Serif" w:hAnsi="PT Astra Serif"/>
          <w:sz w:val="24"/>
          <w:szCs w:val="24"/>
        </w:rPr>
        <w:t>в</w:t>
      </w:r>
      <w:r w:rsidRPr="002E757F">
        <w:rPr>
          <w:rFonts w:ascii="PT Astra Serif" w:hAnsi="PT Astra Serif"/>
          <w:spacing w:val="-2"/>
          <w:sz w:val="24"/>
          <w:szCs w:val="24"/>
        </w:rPr>
        <w:t xml:space="preserve"> </w:t>
      </w:r>
      <w:r w:rsidRPr="002E757F">
        <w:rPr>
          <w:rFonts w:ascii="PT Astra Serif" w:hAnsi="PT Astra Serif"/>
          <w:sz w:val="24"/>
          <w:szCs w:val="24"/>
        </w:rPr>
        <w:t>цветнике.</w:t>
      </w:r>
    </w:p>
    <w:p w:rsidR="00B40420" w:rsidRPr="002E757F" w:rsidRDefault="002E757F" w:rsidP="002E757F">
      <w:pPr>
        <w:pStyle w:val="af1"/>
        <w:numPr>
          <w:ilvl w:val="0"/>
          <w:numId w:val="13"/>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Многолетние</w:t>
      </w:r>
      <w:r w:rsidRPr="002E757F">
        <w:rPr>
          <w:rFonts w:ascii="PT Astra Serif" w:hAnsi="PT Astra Serif"/>
          <w:spacing w:val="-4"/>
          <w:sz w:val="24"/>
          <w:szCs w:val="24"/>
        </w:rPr>
        <w:t xml:space="preserve"> </w:t>
      </w:r>
      <w:r w:rsidRPr="002E757F">
        <w:rPr>
          <w:rFonts w:ascii="PT Astra Serif" w:hAnsi="PT Astra Serif"/>
          <w:sz w:val="24"/>
          <w:szCs w:val="24"/>
        </w:rPr>
        <w:t>растения:</w:t>
      </w:r>
      <w:r w:rsidRPr="002E757F">
        <w:rPr>
          <w:rFonts w:ascii="PT Astra Serif" w:hAnsi="PT Astra Serif"/>
          <w:spacing w:val="-3"/>
          <w:sz w:val="24"/>
          <w:szCs w:val="24"/>
        </w:rPr>
        <w:t xml:space="preserve"> </w:t>
      </w:r>
      <w:r w:rsidRPr="002E757F">
        <w:rPr>
          <w:rFonts w:ascii="PT Astra Serif" w:hAnsi="PT Astra Serif"/>
          <w:sz w:val="24"/>
          <w:szCs w:val="24"/>
        </w:rPr>
        <w:t>флоксы</w:t>
      </w:r>
      <w:r w:rsidRPr="002E757F">
        <w:rPr>
          <w:rFonts w:ascii="PT Astra Serif" w:hAnsi="PT Astra Serif"/>
          <w:spacing w:val="-3"/>
          <w:sz w:val="24"/>
          <w:szCs w:val="24"/>
        </w:rPr>
        <w:t xml:space="preserve"> </w:t>
      </w:r>
      <w:r w:rsidRPr="002E757F">
        <w:rPr>
          <w:rFonts w:ascii="PT Astra Serif" w:hAnsi="PT Astra Serif"/>
          <w:sz w:val="24"/>
          <w:szCs w:val="24"/>
        </w:rPr>
        <w:t>(пионы,</w:t>
      </w:r>
      <w:r w:rsidRPr="002E757F">
        <w:rPr>
          <w:rFonts w:ascii="PT Astra Serif" w:hAnsi="PT Astra Serif"/>
          <w:spacing w:val="-1"/>
          <w:sz w:val="24"/>
          <w:szCs w:val="24"/>
        </w:rPr>
        <w:t xml:space="preserve"> </w:t>
      </w:r>
      <w:r w:rsidRPr="002E757F">
        <w:rPr>
          <w:rFonts w:ascii="PT Astra Serif" w:hAnsi="PT Astra Serif"/>
          <w:sz w:val="24"/>
          <w:szCs w:val="24"/>
        </w:rPr>
        <w:t>георгины).</w:t>
      </w:r>
    </w:p>
    <w:p w:rsidR="00B40420" w:rsidRPr="002E757F" w:rsidRDefault="002E757F" w:rsidP="002E757F">
      <w:pPr>
        <w:pStyle w:val="af1"/>
        <w:numPr>
          <w:ilvl w:val="0"/>
          <w:numId w:val="13"/>
        </w:numPr>
        <w:tabs>
          <w:tab w:val="left" w:pos="1726"/>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Особенности внешнего строения. Выращивание. Размещение в цветнике.</w:t>
      </w:r>
      <w:r w:rsidRPr="002E757F">
        <w:rPr>
          <w:rFonts w:ascii="PT Astra Serif" w:hAnsi="PT Astra Serif"/>
          <w:spacing w:val="1"/>
          <w:sz w:val="24"/>
          <w:szCs w:val="24"/>
        </w:rPr>
        <w:t xml:space="preserve"> </w:t>
      </w:r>
      <w:r w:rsidRPr="002E757F">
        <w:rPr>
          <w:rFonts w:ascii="PT Astra Serif" w:hAnsi="PT Astra Serif"/>
          <w:sz w:val="24"/>
          <w:szCs w:val="24"/>
        </w:rPr>
        <w:t>Другие</w:t>
      </w:r>
      <w:r w:rsidRPr="002E757F">
        <w:rPr>
          <w:rFonts w:ascii="PT Astra Serif" w:hAnsi="PT Astra Serif"/>
          <w:spacing w:val="1"/>
          <w:sz w:val="24"/>
          <w:szCs w:val="24"/>
        </w:rPr>
        <w:t xml:space="preserve"> </w:t>
      </w:r>
      <w:r w:rsidRPr="002E757F">
        <w:rPr>
          <w:rFonts w:ascii="PT Astra Serif" w:hAnsi="PT Astra Serif"/>
          <w:sz w:val="24"/>
          <w:szCs w:val="24"/>
        </w:rPr>
        <w:t>виды</w:t>
      </w:r>
      <w:r w:rsidRPr="002E757F">
        <w:rPr>
          <w:rFonts w:ascii="PT Astra Serif" w:hAnsi="PT Astra Serif"/>
          <w:spacing w:val="1"/>
          <w:sz w:val="24"/>
          <w:szCs w:val="24"/>
        </w:rPr>
        <w:t xml:space="preserve"> </w:t>
      </w:r>
      <w:r w:rsidRPr="002E757F">
        <w:rPr>
          <w:rFonts w:ascii="PT Astra Serif" w:hAnsi="PT Astra Serif"/>
          <w:sz w:val="24"/>
          <w:szCs w:val="24"/>
        </w:rPr>
        <w:t>многолетних</w:t>
      </w:r>
      <w:r w:rsidRPr="002E757F">
        <w:rPr>
          <w:rFonts w:ascii="PT Astra Serif" w:hAnsi="PT Astra Serif"/>
          <w:spacing w:val="1"/>
          <w:sz w:val="24"/>
          <w:szCs w:val="24"/>
        </w:rPr>
        <w:t xml:space="preserve"> </w:t>
      </w:r>
      <w:r w:rsidRPr="002E757F">
        <w:rPr>
          <w:rFonts w:ascii="PT Astra Serif" w:hAnsi="PT Astra Serif"/>
          <w:sz w:val="24"/>
          <w:szCs w:val="24"/>
        </w:rPr>
        <w:t>цветочно-декоративных</w:t>
      </w:r>
      <w:r w:rsidRPr="002E757F">
        <w:rPr>
          <w:rFonts w:ascii="PT Astra Serif" w:hAnsi="PT Astra Serif"/>
          <w:spacing w:val="1"/>
          <w:sz w:val="24"/>
          <w:szCs w:val="24"/>
        </w:rPr>
        <w:t xml:space="preserve"> </w:t>
      </w:r>
      <w:r w:rsidRPr="002E757F">
        <w:rPr>
          <w:rFonts w:ascii="PT Astra Serif" w:hAnsi="PT Astra Serif"/>
          <w:sz w:val="24"/>
          <w:szCs w:val="24"/>
        </w:rPr>
        <w:t>растений</w:t>
      </w:r>
      <w:r w:rsidRPr="002E757F">
        <w:rPr>
          <w:rFonts w:ascii="PT Astra Serif" w:hAnsi="PT Astra Serif"/>
          <w:spacing w:val="66"/>
          <w:sz w:val="24"/>
          <w:szCs w:val="24"/>
        </w:rPr>
        <w:t xml:space="preserve"> </w:t>
      </w:r>
      <w:r w:rsidRPr="002E757F">
        <w:rPr>
          <w:rFonts w:ascii="PT Astra Serif" w:hAnsi="PT Astra Serif"/>
          <w:sz w:val="24"/>
          <w:szCs w:val="24"/>
        </w:rPr>
        <w:t>(тюльпаны,</w:t>
      </w:r>
      <w:r w:rsidRPr="002E757F">
        <w:rPr>
          <w:rFonts w:ascii="PT Astra Serif" w:hAnsi="PT Astra Serif"/>
          <w:spacing w:val="1"/>
          <w:sz w:val="24"/>
          <w:szCs w:val="24"/>
        </w:rPr>
        <w:t xml:space="preserve"> </w:t>
      </w:r>
      <w:r w:rsidRPr="002E757F">
        <w:rPr>
          <w:rFonts w:ascii="PT Astra Serif" w:hAnsi="PT Astra Serif"/>
          <w:sz w:val="24"/>
          <w:szCs w:val="24"/>
        </w:rPr>
        <w:t>нарциссы).</w:t>
      </w:r>
      <w:r w:rsidRPr="002E757F">
        <w:rPr>
          <w:rFonts w:ascii="PT Astra Serif" w:hAnsi="PT Astra Serif"/>
          <w:spacing w:val="-2"/>
          <w:sz w:val="24"/>
          <w:szCs w:val="24"/>
        </w:rPr>
        <w:t xml:space="preserve"> </w:t>
      </w:r>
      <w:r w:rsidRPr="002E757F">
        <w:rPr>
          <w:rFonts w:ascii="PT Astra Serif" w:hAnsi="PT Astra Serif"/>
          <w:sz w:val="24"/>
          <w:szCs w:val="24"/>
        </w:rPr>
        <w:t>Цветы в</w:t>
      </w:r>
      <w:r w:rsidRPr="002E757F">
        <w:rPr>
          <w:rFonts w:ascii="PT Astra Serif" w:hAnsi="PT Astra Serif"/>
          <w:spacing w:val="-1"/>
          <w:sz w:val="24"/>
          <w:szCs w:val="24"/>
        </w:rPr>
        <w:t xml:space="preserve"> </w:t>
      </w:r>
      <w:r w:rsidRPr="002E757F">
        <w:rPr>
          <w:rFonts w:ascii="PT Astra Serif" w:hAnsi="PT Astra Serif"/>
          <w:sz w:val="24"/>
          <w:szCs w:val="24"/>
        </w:rPr>
        <w:t>жизни человека.</w:t>
      </w:r>
    </w:p>
    <w:p w:rsidR="00B40420" w:rsidRPr="002E757F" w:rsidRDefault="002E757F" w:rsidP="002E757F">
      <w:pPr>
        <w:pStyle w:val="af1"/>
        <w:numPr>
          <w:ilvl w:val="0"/>
          <w:numId w:val="13"/>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Растения</w:t>
      </w:r>
      <w:r w:rsidRPr="002E757F">
        <w:rPr>
          <w:rFonts w:ascii="PT Astra Serif" w:hAnsi="PT Astra Serif"/>
          <w:spacing w:val="-6"/>
          <w:sz w:val="24"/>
          <w:szCs w:val="24"/>
        </w:rPr>
        <w:t xml:space="preserve"> </w:t>
      </w:r>
      <w:r w:rsidRPr="002E757F">
        <w:rPr>
          <w:rFonts w:ascii="PT Astra Serif" w:hAnsi="PT Astra Serif"/>
          <w:sz w:val="24"/>
          <w:szCs w:val="24"/>
        </w:rPr>
        <w:t>поля.</w:t>
      </w:r>
    </w:p>
    <w:p w:rsidR="00B40420" w:rsidRPr="002E757F" w:rsidRDefault="002E757F" w:rsidP="002E757F">
      <w:pPr>
        <w:pStyle w:val="af1"/>
        <w:numPr>
          <w:ilvl w:val="0"/>
          <w:numId w:val="13"/>
        </w:numPr>
        <w:tabs>
          <w:tab w:val="left" w:pos="1721"/>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Хлебные (злаковые) растения: пшеница, рожь, овес, кукуруза или другие</w:t>
      </w:r>
      <w:r w:rsidRPr="002E757F">
        <w:rPr>
          <w:rFonts w:ascii="PT Astra Serif" w:hAnsi="PT Astra Serif"/>
          <w:spacing w:val="1"/>
          <w:sz w:val="24"/>
          <w:szCs w:val="24"/>
        </w:rPr>
        <w:t xml:space="preserve"> </w:t>
      </w:r>
      <w:r w:rsidRPr="002E757F">
        <w:rPr>
          <w:rFonts w:ascii="PT Astra Serif" w:hAnsi="PT Astra Serif"/>
          <w:sz w:val="24"/>
          <w:szCs w:val="24"/>
        </w:rPr>
        <w:t>зл</w:t>
      </w:r>
      <w:r w:rsidRPr="002E757F">
        <w:rPr>
          <w:rFonts w:ascii="PT Astra Serif" w:hAnsi="PT Astra Serif"/>
          <w:sz w:val="24"/>
          <w:szCs w:val="24"/>
        </w:rPr>
        <w:t>а</w:t>
      </w:r>
      <w:r w:rsidRPr="002E757F">
        <w:rPr>
          <w:rFonts w:ascii="PT Astra Serif" w:hAnsi="PT Astra Serif"/>
          <w:sz w:val="24"/>
          <w:szCs w:val="24"/>
        </w:rPr>
        <w:t>ковые культуры. Труд хлебороба. Отношение к хлебу, уважение к людям, его</w:t>
      </w:r>
      <w:r w:rsidRPr="002E757F">
        <w:rPr>
          <w:rFonts w:ascii="PT Astra Serif" w:hAnsi="PT Astra Serif"/>
          <w:spacing w:val="1"/>
          <w:sz w:val="24"/>
          <w:szCs w:val="24"/>
        </w:rPr>
        <w:t xml:space="preserve"> </w:t>
      </w:r>
      <w:r w:rsidRPr="002E757F">
        <w:rPr>
          <w:rFonts w:ascii="PT Astra Serif" w:hAnsi="PT Astra Serif"/>
          <w:sz w:val="24"/>
          <w:szCs w:val="24"/>
        </w:rPr>
        <w:t>выращива</w:t>
      </w:r>
      <w:r w:rsidRPr="002E757F">
        <w:rPr>
          <w:rFonts w:ascii="PT Astra Serif" w:hAnsi="PT Astra Serif"/>
          <w:sz w:val="24"/>
          <w:szCs w:val="24"/>
        </w:rPr>
        <w:t>ю</w:t>
      </w:r>
      <w:r w:rsidRPr="002E757F">
        <w:rPr>
          <w:rFonts w:ascii="PT Astra Serif" w:hAnsi="PT Astra Serif"/>
          <w:sz w:val="24"/>
          <w:szCs w:val="24"/>
        </w:rPr>
        <w:t>щим.</w:t>
      </w:r>
    </w:p>
    <w:p w:rsidR="00B40420" w:rsidRPr="002E757F" w:rsidRDefault="002E757F" w:rsidP="002E757F">
      <w:pPr>
        <w:pStyle w:val="af1"/>
        <w:numPr>
          <w:ilvl w:val="0"/>
          <w:numId w:val="13"/>
        </w:numPr>
        <w:tabs>
          <w:tab w:val="left" w:pos="1789"/>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Технические</w:t>
      </w:r>
      <w:r w:rsidRPr="002E757F">
        <w:rPr>
          <w:rFonts w:ascii="PT Astra Serif" w:hAnsi="PT Astra Serif"/>
          <w:spacing w:val="1"/>
          <w:sz w:val="24"/>
          <w:szCs w:val="24"/>
        </w:rPr>
        <w:t xml:space="preserve"> </w:t>
      </w:r>
      <w:r w:rsidRPr="002E757F">
        <w:rPr>
          <w:rFonts w:ascii="PT Astra Serif" w:hAnsi="PT Astra Serif"/>
          <w:sz w:val="24"/>
          <w:szCs w:val="24"/>
        </w:rPr>
        <w:t>культуры:</w:t>
      </w:r>
      <w:r w:rsidRPr="002E757F">
        <w:rPr>
          <w:rFonts w:ascii="PT Astra Serif" w:hAnsi="PT Astra Serif"/>
          <w:spacing w:val="1"/>
          <w:sz w:val="24"/>
          <w:szCs w:val="24"/>
        </w:rPr>
        <w:t xml:space="preserve"> </w:t>
      </w:r>
      <w:r w:rsidRPr="002E757F">
        <w:rPr>
          <w:rFonts w:ascii="PT Astra Serif" w:hAnsi="PT Astra Serif"/>
          <w:sz w:val="24"/>
          <w:szCs w:val="24"/>
        </w:rPr>
        <w:t>сахарная</w:t>
      </w:r>
      <w:r w:rsidRPr="002E757F">
        <w:rPr>
          <w:rFonts w:ascii="PT Astra Serif" w:hAnsi="PT Astra Serif"/>
          <w:spacing w:val="1"/>
          <w:sz w:val="24"/>
          <w:szCs w:val="24"/>
        </w:rPr>
        <w:t xml:space="preserve"> </w:t>
      </w:r>
      <w:r w:rsidRPr="002E757F">
        <w:rPr>
          <w:rFonts w:ascii="PT Astra Serif" w:hAnsi="PT Astra Serif"/>
          <w:sz w:val="24"/>
          <w:szCs w:val="24"/>
        </w:rPr>
        <w:t>свекла,</w:t>
      </w:r>
      <w:r w:rsidRPr="002E757F">
        <w:rPr>
          <w:rFonts w:ascii="PT Astra Serif" w:hAnsi="PT Astra Serif"/>
          <w:spacing w:val="1"/>
          <w:sz w:val="24"/>
          <w:szCs w:val="24"/>
        </w:rPr>
        <w:t xml:space="preserve"> </w:t>
      </w:r>
      <w:r w:rsidRPr="002E757F">
        <w:rPr>
          <w:rFonts w:ascii="PT Astra Serif" w:hAnsi="PT Astra Serif"/>
          <w:sz w:val="24"/>
          <w:szCs w:val="24"/>
        </w:rPr>
        <w:t>лен,</w:t>
      </w:r>
      <w:r w:rsidRPr="002E757F">
        <w:rPr>
          <w:rFonts w:ascii="PT Astra Serif" w:hAnsi="PT Astra Serif"/>
          <w:spacing w:val="1"/>
          <w:sz w:val="24"/>
          <w:szCs w:val="24"/>
        </w:rPr>
        <w:t xml:space="preserve"> </w:t>
      </w:r>
      <w:r w:rsidRPr="002E757F">
        <w:rPr>
          <w:rFonts w:ascii="PT Astra Serif" w:hAnsi="PT Astra Serif"/>
          <w:sz w:val="24"/>
          <w:szCs w:val="24"/>
        </w:rPr>
        <w:t>хлопчатник,</w:t>
      </w:r>
      <w:r w:rsidRPr="002E757F">
        <w:rPr>
          <w:rFonts w:ascii="PT Astra Serif" w:hAnsi="PT Astra Serif"/>
          <w:spacing w:val="1"/>
          <w:sz w:val="24"/>
          <w:szCs w:val="24"/>
        </w:rPr>
        <w:t xml:space="preserve"> </w:t>
      </w:r>
      <w:r w:rsidRPr="002E757F">
        <w:rPr>
          <w:rFonts w:ascii="PT Astra Serif" w:hAnsi="PT Astra Serif"/>
          <w:sz w:val="24"/>
          <w:szCs w:val="24"/>
        </w:rPr>
        <w:t>картофель,</w:t>
      </w:r>
      <w:r w:rsidRPr="002E757F">
        <w:rPr>
          <w:rFonts w:ascii="PT Astra Serif" w:hAnsi="PT Astra Serif"/>
          <w:spacing w:val="1"/>
          <w:sz w:val="24"/>
          <w:szCs w:val="24"/>
        </w:rPr>
        <w:t xml:space="preserve"> </w:t>
      </w:r>
      <w:r w:rsidRPr="002E757F">
        <w:rPr>
          <w:rFonts w:ascii="PT Astra Serif" w:hAnsi="PT Astra Serif"/>
          <w:sz w:val="24"/>
          <w:szCs w:val="24"/>
        </w:rPr>
        <w:t>подсо</w:t>
      </w:r>
      <w:r w:rsidRPr="002E757F">
        <w:rPr>
          <w:rFonts w:ascii="PT Astra Serif" w:hAnsi="PT Astra Serif"/>
          <w:sz w:val="24"/>
          <w:szCs w:val="24"/>
        </w:rPr>
        <w:t>л</w:t>
      </w:r>
      <w:r w:rsidRPr="002E757F">
        <w:rPr>
          <w:rFonts w:ascii="PT Astra Serif" w:hAnsi="PT Astra Serif"/>
          <w:sz w:val="24"/>
          <w:szCs w:val="24"/>
        </w:rPr>
        <w:t>нечник.</w:t>
      </w:r>
    </w:p>
    <w:p w:rsidR="00B40420" w:rsidRPr="002E757F" w:rsidRDefault="002E757F" w:rsidP="002E757F">
      <w:pPr>
        <w:pStyle w:val="af1"/>
        <w:numPr>
          <w:ilvl w:val="0"/>
          <w:numId w:val="13"/>
        </w:numPr>
        <w:tabs>
          <w:tab w:val="left" w:pos="1827"/>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Особенности</w:t>
      </w:r>
      <w:r w:rsidRPr="002E757F">
        <w:rPr>
          <w:rFonts w:ascii="PT Astra Serif" w:hAnsi="PT Astra Serif"/>
          <w:spacing w:val="1"/>
          <w:sz w:val="24"/>
          <w:szCs w:val="24"/>
        </w:rPr>
        <w:t xml:space="preserve"> </w:t>
      </w:r>
      <w:r w:rsidRPr="002E757F">
        <w:rPr>
          <w:rFonts w:ascii="PT Astra Serif" w:hAnsi="PT Astra Serif"/>
          <w:sz w:val="24"/>
          <w:szCs w:val="24"/>
        </w:rPr>
        <w:t>внешнего</w:t>
      </w:r>
      <w:r w:rsidRPr="002E757F">
        <w:rPr>
          <w:rFonts w:ascii="PT Astra Serif" w:hAnsi="PT Astra Serif"/>
          <w:spacing w:val="1"/>
          <w:sz w:val="24"/>
          <w:szCs w:val="24"/>
        </w:rPr>
        <w:t xml:space="preserve"> </w:t>
      </w:r>
      <w:r w:rsidRPr="002E757F">
        <w:rPr>
          <w:rFonts w:ascii="PT Astra Serif" w:hAnsi="PT Astra Serif"/>
          <w:sz w:val="24"/>
          <w:szCs w:val="24"/>
        </w:rPr>
        <w:t>строения</w:t>
      </w:r>
      <w:r w:rsidRPr="002E757F">
        <w:rPr>
          <w:rFonts w:ascii="PT Astra Serif" w:hAnsi="PT Astra Serif"/>
          <w:spacing w:val="1"/>
          <w:sz w:val="24"/>
          <w:szCs w:val="24"/>
        </w:rPr>
        <w:t xml:space="preserve"> </w:t>
      </w:r>
      <w:r w:rsidRPr="002E757F">
        <w:rPr>
          <w:rFonts w:ascii="PT Astra Serif" w:hAnsi="PT Astra Serif"/>
          <w:sz w:val="24"/>
          <w:szCs w:val="24"/>
        </w:rPr>
        <w:t>этих</w:t>
      </w:r>
      <w:r w:rsidRPr="002E757F">
        <w:rPr>
          <w:rFonts w:ascii="PT Astra Serif" w:hAnsi="PT Astra Serif"/>
          <w:spacing w:val="1"/>
          <w:sz w:val="24"/>
          <w:szCs w:val="24"/>
        </w:rPr>
        <w:t xml:space="preserve"> </w:t>
      </w:r>
      <w:r w:rsidRPr="002E757F">
        <w:rPr>
          <w:rFonts w:ascii="PT Astra Serif" w:hAnsi="PT Astra Serif"/>
          <w:sz w:val="24"/>
          <w:szCs w:val="24"/>
        </w:rPr>
        <w:t>растений.</w:t>
      </w:r>
      <w:r w:rsidRPr="002E757F">
        <w:rPr>
          <w:rFonts w:ascii="PT Astra Serif" w:hAnsi="PT Astra Serif"/>
          <w:spacing w:val="1"/>
          <w:sz w:val="24"/>
          <w:szCs w:val="24"/>
        </w:rPr>
        <w:t xml:space="preserve"> </w:t>
      </w:r>
      <w:r w:rsidRPr="002E757F">
        <w:rPr>
          <w:rFonts w:ascii="PT Astra Serif" w:hAnsi="PT Astra Serif"/>
          <w:sz w:val="24"/>
          <w:szCs w:val="24"/>
        </w:rPr>
        <w:t>Их</w:t>
      </w:r>
      <w:r w:rsidRPr="002E757F">
        <w:rPr>
          <w:rFonts w:ascii="PT Astra Serif" w:hAnsi="PT Astra Serif"/>
          <w:spacing w:val="1"/>
          <w:sz w:val="24"/>
          <w:szCs w:val="24"/>
        </w:rPr>
        <w:t xml:space="preserve"> </w:t>
      </w:r>
      <w:r w:rsidRPr="002E757F">
        <w:rPr>
          <w:rFonts w:ascii="PT Astra Serif" w:hAnsi="PT Astra Serif"/>
          <w:sz w:val="24"/>
          <w:szCs w:val="24"/>
        </w:rPr>
        <w:t>биологические</w:t>
      </w:r>
      <w:r w:rsidRPr="002E757F">
        <w:rPr>
          <w:rFonts w:ascii="PT Astra Serif" w:hAnsi="PT Astra Serif"/>
          <w:spacing w:val="-62"/>
          <w:sz w:val="24"/>
          <w:szCs w:val="24"/>
        </w:rPr>
        <w:t xml:space="preserve"> </w:t>
      </w:r>
      <w:r w:rsidRPr="002E757F">
        <w:rPr>
          <w:rFonts w:ascii="PT Astra Serif" w:hAnsi="PT Astra Serif"/>
          <w:sz w:val="24"/>
          <w:szCs w:val="24"/>
        </w:rPr>
        <w:t>особенн</w:t>
      </w:r>
      <w:r w:rsidRPr="002E757F">
        <w:rPr>
          <w:rFonts w:ascii="PT Astra Serif" w:hAnsi="PT Astra Serif"/>
          <w:sz w:val="24"/>
          <w:szCs w:val="24"/>
        </w:rPr>
        <w:t>о</w:t>
      </w:r>
      <w:r w:rsidRPr="002E757F">
        <w:rPr>
          <w:rFonts w:ascii="PT Astra Serif" w:hAnsi="PT Astra Serif"/>
          <w:sz w:val="24"/>
          <w:szCs w:val="24"/>
        </w:rPr>
        <w:t>сти.</w:t>
      </w:r>
      <w:r w:rsidRPr="002E757F">
        <w:rPr>
          <w:rFonts w:ascii="PT Astra Serif" w:hAnsi="PT Astra Serif"/>
          <w:spacing w:val="1"/>
          <w:sz w:val="24"/>
          <w:szCs w:val="24"/>
        </w:rPr>
        <w:t xml:space="preserve"> </w:t>
      </w:r>
      <w:r w:rsidRPr="002E757F">
        <w:rPr>
          <w:rFonts w:ascii="PT Astra Serif" w:hAnsi="PT Astra Serif"/>
          <w:sz w:val="24"/>
          <w:szCs w:val="24"/>
        </w:rPr>
        <w:t>Выращивание</w:t>
      </w:r>
      <w:r w:rsidRPr="002E757F">
        <w:rPr>
          <w:rFonts w:ascii="PT Astra Serif" w:hAnsi="PT Astra Serif"/>
          <w:spacing w:val="1"/>
          <w:sz w:val="24"/>
          <w:szCs w:val="24"/>
        </w:rPr>
        <w:t xml:space="preserve"> </w:t>
      </w:r>
      <w:r w:rsidRPr="002E757F">
        <w:rPr>
          <w:rFonts w:ascii="PT Astra Serif" w:hAnsi="PT Astra Serif"/>
          <w:sz w:val="24"/>
          <w:szCs w:val="24"/>
        </w:rPr>
        <w:t>полевых</w:t>
      </w:r>
      <w:r w:rsidRPr="002E757F">
        <w:rPr>
          <w:rFonts w:ascii="PT Astra Serif" w:hAnsi="PT Astra Serif"/>
          <w:spacing w:val="1"/>
          <w:sz w:val="24"/>
          <w:szCs w:val="24"/>
        </w:rPr>
        <w:t xml:space="preserve"> </w:t>
      </w:r>
      <w:r w:rsidRPr="002E757F">
        <w:rPr>
          <w:rFonts w:ascii="PT Astra Serif" w:hAnsi="PT Astra Serif"/>
          <w:sz w:val="24"/>
          <w:szCs w:val="24"/>
        </w:rPr>
        <w:t>растений:</w:t>
      </w:r>
      <w:r w:rsidRPr="002E757F">
        <w:rPr>
          <w:rFonts w:ascii="PT Astra Serif" w:hAnsi="PT Astra Serif"/>
          <w:spacing w:val="1"/>
          <w:sz w:val="24"/>
          <w:szCs w:val="24"/>
        </w:rPr>
        <w:t xml:space="preserve"> </w:t>
      </w:r>
      <w:r w:rsidRPr="002E757F">
        <w:rPr>
          <w:rFonts w:ascii="PT Astra Serif" w:hAnsi="PT Astra Serif"/>
          <w:sz w:val="24"/>
          <w:szCs w:val="24"/>
        </w:rPr>
        <w:t>посев,</w:t>
      </w:r>
      <w:r w:rsidRPr="002E757F">
        <w:rPr>
          <w:rFonts w:ascii="PT Astra Serif" w:hAnsi="PT Astra Serif"/>
          <w:spacing w:val="1"/>
          <w:sz w:val="24"/>
          <w:szCs w:val="24"/>
        </w:rPr>
        <w:t xml:space="preserve"> </w:t>
      </w:r>
      <w:r w:rsidRPr="002E757F">
        <w:rPr>
          <w:rFonts w:ascii="PT Astra Serif" w:hAnsi="PT Astra Serif"/>
          <w:sz w:val="24"/>
          <w:szCs w:val="24"/>
        </w:rPr>
        <w:t>посадка,</w:t>
      </w:r>
      <w:r w:rsidRPr="002E757F">
        <w:rPr>
          <w:rFonts w:ascii="PT Astra Serif" w:hAnsi="PT Astra Serif"/>
          <w:spacing w:val="1"/>
          <w:sz w:val="24"/>
          <w:szCs w:val="24"/>
        </w:rPr>
        <w:t xml:space="preserve"> </w:t>
      </w:r>
      <w:r w:rsidRPr="002E757F">
        <w:rPr>
          <w:rFonts w:ascii="PT Astra Serif" w:hAnsi="PT Astra Serif"/>
          <w:sz w:val="24"/>
          <w:szCs w:val="24"/>
        </w:rPr>
        <w:t>уход,</w:t>
      </w:r>
      <w:r w:rsidRPr="002E757F">
        <w:rPr>
          <w:rFonts w:ascii="PT Astra Serif" w:hAnsi="PT Astra Serif"/>
          <w:spacing w:val="1"/>
          <w:sz w:val="24"/>
          <w:szCs w:val="24"/>
        </w:rPr>
        <w:t xml:space="preserve"> </w:t>
      </w:r>
      <w:r w:rsidRPr="002E757F">
        <w:rPr>
          <w:rFonts w:ascii="PT Astra Serif" w:hAnsi="PT Astra Serif"/>
          <w:sz w:val="24"/>
          <w:szCs w:val="24"/>
        </w:rPr>
        <w:t>уборка.</w:t>
      </w:r>
      <w:r w:rsidRPr="002E757F">
        <w:rPr>
          <w:rFonts w:ascii="PT Astra Serif" w:hAnsi="PT Astra Serif"/>
          <w:spacing w:val="1"/>
          <w:sz w:val="24"/>
          <w:szCs w:val="24"/>
        </w:rPr>
        <w:t xml:space="preserve"> </w:t>
      </w:r>
      <w:r w:rsidRPr="002E757F">
        <w:rPr>
          <w:rFonts w:ascii="PT Astra Serif" w:hAnsi="PT Astra Serif"/>
          <w:sz w:val="24"/>
          <w:szCs w:val="24"/>
        </w:rPr>
        <w:t>Использование</w:t>
      </w:r>
      <w:r w:rsidRPr="002E757F">
        <w:rPr>
          <w:rFonts w:ascii="PT Astra Serif" w:hAnsi="PT Astra Serif"/>
          <w:spacing w:val="-2"/>
          <w:sz w:val="24"/>
          <w:szCs w:val="24"/>
        </w:rPr>
        <w:t xml:space="preserve"> </w:t>
      </w:r>
      <w:r w:rsidRPr="002E757F">
        <w:rPr>
          <w:rFonts w:ascii="PT Astra Serif" w:hAnsi="PT Astra Serif"/>
          <w:sz w:val="24"/>
          <w:szCs w:val="24"/>
        </w:rPr>
        <w:t>в</w:t>
      </w:r>
      <w:r w:rsidRPr="002E757F">
        <w:rPr>
          <w:rFonts w:ascii="PT Astra Serif" w:hAnsi="PT Astra Serif"/>
          <w:spacing w:val="1"/>
          <w:sz w:val="24"/>
          <w:szCs w:val="24"/>
        </w:rPr>
        <w:t xml:space="preserve"> </w:t>
      </w:r>
      <w:r w:rsidRPr="002E757F">
        <w:rPr>
          <w:rFonts w:ascii="PT Astra Serif" w:hAnsi="PT Astra Serif"/>
          <w:sz w:val="24"/>
          <w:szCs w:val="24"/>
        </w:rPr>
        <w:t>народном</w:t>
      </w:r>
      <w:r w:rsidRPr="002E757F">
        <w:rPr>
          <w:rFonts w:ascii="PT Astra Serif" w:hAnsi="PT Astra Serif"/>
          <w:spacing w:val="-2"/>
          <w:sz w:val="24"/>
          <w:szCs w:val="24"/>
        </w:rPr>
        <w:t xml:space="preserve"> </w:t>
      </w:r>
      <w:r w:rsidRPr="002E757F">
        <w:rPr>
          <w:rFonts w:ascii="PT Astra Serif" w:hAnsi="PT Astra Serif"/>
          <w:sz w:val="24"/>
          <w:szCs w:val="24"/>
        </w:rPr>
        <w:t>хозяйстве.</w:t>
      </w:r>
      <w:r w:rsidRPr="002E757F">
        <w:rPr>
          <w:rFonts w:ascii="PT Astra Serif" w:hAnsi="PT Astra Serif"/>
          <w:spacing w:val="-2"/>
          <w:sz w:val="24"/>
          <w:szCs w:val="24"/>
        </w:rPr>
        <w:t xml:space="preserve"> </w:t>
      </w:r>
      <w:r w:rsidRPr="002E757F">
        <w:rPr>
          <w:rFonts w:ascii="PT Astra Serif" w:hAnsi="PT Astra Serif"/>
          <w:sz w:val="24"/>
          <w:szCs w:val="24"/>
        </w:rPr>
        <w:t>Одежда</w:t>
      </w:r>
      <w:r w:rsidRPr="002E757F">
        <w:rPr>
          <w:rFonts w:ascii="PT Astra Serif" w:hAnsi="PT Astra Serif"/>
          <w:spacing w:val="-1"/>
          <w:sz w:val="24"/>
          <w:szCs w:val="24"/>
        </w:rPr>
        <w:t xml:space="preserve"> </w:t>
      </w:r>
      <w:r w:rsidRPr="002E757F">
        <w:rPr>
          <w:rFonts w:ascii="PT Astra Serif" w:hAnsi="PT Astra Serif"/>
          <w:sz w:val="24"/>
          <w:szCs w:val="24"/>
        </w:rPr>
        <w:t>изо</w:t>
      </w:r>
      <w:r w:rsidRPr="002E757F">
        <w:rPr>
          <w:rFonts w:ascii="PT Astra Serif" w:hAnsi="PT Astra Serif"/>
          <w:spacing w:val="-2"/>
          <w:sz w:val="24"/>
          <w:szCs w:val="24"/>
        </w:rPr>
        <w:t xml:space="preserve"> </w:t>
      </w:r>
      <w:r w:rsidRPr="002E757F">
        <w:rPr>
          <w:rFonts w:ascii="PT Astra Serif" w:hAnsi="PT Astra Serif"/>
          <w:sz w:val="24"/>
          <w:szCs w:val="24"/>
        </w:rPr>
        <w:t>льна</w:t>
      </w:r>
      <w:r w:rsidRPr="002E757F">
        <w:rPr>
          <w:rFonts w:ascii="PT Astra Serif" w:hAnsi="PT Astra Serif"/>
          <w:spacing w:val="-2"/>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хлопка.</w:t>
      </w:r>
    </w:p>
    <w:p w:rsidR="00B40420" w:rsidRPr="002E757F" w:rsidRDefault="002E757F" w:rsidP="002E757F">
      <w:pPr>
        <w:pStyle w:val="af1"/>
        <w:numPr>
          <w:ilvl w:val="0"/>
          <w:numId w:val="13"/>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Сорные</w:t>
      </w:r>
      <w:r w:rsidRPr="002E757F">
        <w:rPr>
          <w:rFonts w:ascii="PT Astra Serif" w:hAnsi="PT Astra Serif"/>
          <w:spacing w:val="-3"/>
          <w:sz w:val="24"/>
          <w:szCs w:val="24"/>
        </w:rPr>
        <w:t xml:space="preserve"> </w:t>
      </w:r>
      <w:r w:rsidRPr="002E757F">
        <w:rPr>
          <w:rFonts w:ascii="PT Astra Serif" w:hAnsi="PT Astra Serif"/>
          <w:sz w:val="24"/>
          <w:szCs w:val="24"/>
        </w:rPr>
        <w:t>растения</w:t>
      </w:r>
      <w:r w:rsidRPr="002E757F">
        <w:rPr>
          <w:rFonts w:ascii="PT Astra Serif" w:hAnsi="PT Astra Serif"/>
          <w:spacing w:val="1"/>
          <w:sz w:val="24"/>
          <w:szCs w:val="24"/>
        </w:rPr>
        <w:t xml:space="preserve"> </w:t>
      </w:r>
      <w:r w:rsidRPr="002E757F">
        <w:rPr>
          <w:rFonts w:ascii="PT Astra Serif" w:hAnsi="PT Astra Serif"/>
          <w:sz w:val="24"/>
          <w:szCs w:val="24"/>
        </w:rPr>
        <w:t>полей</w:t>
      </w:r>
      <w:r w:rsidRPr="002E757F">
        <w:rPr>
          <w:rFonts w:ascii="PT Astra Serif" w:hAnsi="PT Astra Serif"/>
          <w:spacing w:val="-2"/>
          <w:sz w:val="24"/>
          <w:szCs w:val="24"/>
        </w:rPr>
        <w:t xml:space="preserve"> </w:t>
      </w:r>
      <w:r w:rsidRPr="002E757F">
        <w:rPr>
          <w:rFonts w:ascii="PT Astra Serif" w:hAnsi="PT Astra Serif"/>
          <w:sz w:val="24"/>
          <w:szCs w:val="24"/>
        </w:rPr>
        <w:t>и</w:t>
      </w:r>
      <w:r w:rsidRPr="002E757F">
        <w:rPr>
          <w:rFonts w:ascii="PT Astra Serif" w:hAnsi="PT Astra Serif"/>
          <w:spacing w:val="-2"/>
          <w:sz w:val="24"/>
          <w:szCs w:val="24"/>
        </w:rPr>
        <w:t xml:space="preserve"> </w:t>
      </w:r>
      <w:r w:rsidRPr="002E757F">
        <w:rPr>
          <w:rFonts w:ascii="PT Astra Serif" w:hAnsi="PT Astra Serif"/>
          <w:sz w:val="24"/>
          <w:szCs w:val="24"/>
        </w:rPr>
        <w:t>огородов:</w:t>
      </w:r>
      <w:r w:rsidRPr="002E757F">
        <w:rPr>
          <w:rFonts w:ascii="PT Astra Serif" w:hAnsi="PT Astra Serif"/>
          <w:spacing w:val="-2"/>
          <w:sz w:val="24"/>
          <w:szCs w:val="24"/>
        </w:rPr>
        <w:t xml:space="preserve"> </w:t>
      </w:r>
      <w:r w:rsidRPr="002E757F">
        <w:rPr>
          <w:rFonts w:ascii="PT Astra Serif" w:hAnsi="PT Astra Serif"/>
          <w:sz w:val="24"/>
          <w:szCs w:val="24"/>
        </w:rPr>
        <w:t>осот,</w:t>
      </w:r>
      <w:r w:rsidRPr="002E757F">
        <w:rPr>
          <w:rFonts w:ascii="PT Astra Serif" w:hAnsi="PT Astra Serif"/>
          <w:spacing w:val="-3"/>
          <w:sz w:val="24"/>
          <w:szCs w:val="24"/>
        </w:rPr>
        <w:t xml:space="preserve"> </w:t>
      </w:r>
      <w:r w:rsidRPr="002E757F">
        <w:rPr>
          <w:rFonts w:ascii="PT Astra Serif" w:hAnsi="PT Astra Serif"/>
          <w:sz w:val="24"/>
          <w:szCs w:val="24"/>
        </w:rPr>
        <w:t>пырей,</w:t>
      </w:r>
      <w:r w:rsidRPr="002E757F">
        <w:rPr>
          <w:rFonts w:ascii="PT Astra Serif" w:hAnsi="PT Astra Serif"/>
          <w:spacing w:val="-2"/>
          <w:sz w:val="24"/>
          <w:szCs w:val="24"/>
        </w:rPr>
        <w:t xml:space="preserve"> </w:t>
      </w:r>
      <w:r w:rsidRPr="002E757F">
        <w:rPr>
          <w:rFonts w:ascii="PT Astra Serif" w:hAnsi="PT Astra Serif"/>
          <w:sz w:val="24"/>
          <w:szCs w:val="24"/>
        </w:rPr>
        <w:t>лебеда.</w:t>
      </w:r>
    </w:p>
    <w:p w:rsidR="00B40420" w:rsidRPr="002E757F" w:rsidRDefault="002E757F" w:rsidP="002E757F">
      <w:pPr>
        <w:pStyle w:val="af1"/>
        <w:numPr>
          <w:ilvl w:val="0"/>
          <w:numId w:val="13"/>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Внешний</w:t>
      </w:r>
      <w:r w:rsidRPr="002E757F">
        <w:rPr>
          <w:rFonts w:ascii="PT Astra Serif" w:hAnsi="PT Astra Serif"/>
          <w:spacing w:val="-3"/>
          <w:sz w:val="24"/>
          <w:szCs w:val="24"/>
        </w:rPr>
        <w:t xml:space="preserve"> </w:t>
      </w:r>
      <w:r w:rsidRPr="002E757F">
        <w:rPr>
          <w:rFonts w:ascii="PT Astra Serif" w:hAnsi="PT Astra Serif"/>
          <w:sz w:val="24"/>
          <w:szCs w:val="24"/>
        </w:rPr>
        <w:t>вид.</w:t>
      </w:r>
      <w:r w:rsidRPr="002E757F">
        <w:rPr>
          <w:rFonts w:ascii="PT Astra Serif" w:hAnsi="PT Astra Serif"/>
          <w:spacing w:val="-3"/>
          <w:sz w:val="24"/>
          <w:szCs w:val="24"/>
        </w:rPr>
        <w:t xml:space="preserve"> </w:t>
      </w:r>
      <w:r w:rsidRPr="002E757F">
        <w:rPr>
          <w:rFonts w:ascii="PT Astra Serif" w:hAnsi="PT Astra Serif"/>
          <w:sz w:val="24"/>
          <w:szCs w:val="24"/>
        </w:rPr>
        <w:t>Борьба</w:t>
      </w:r>
      <w:r w:rsidRPr="002E757F">
        <w:rPr>
          <w:rFonts w:ascii="PT Astra Serif" w:hAnsi="PT Astra Serif"/>
          <w:spacing w:val="-3"/>
          <w:sz w:val="24"/>
          <w:szCs w:val="24"/>
        </w:rPr>
        <w:t xml:space="preserve"> </w:t>
      </w:r>
      <w:r w:rsidRPr="002E757F">
        <w:rPr>
          <w:rFonts w:ascii="PT Astra Serif" w:hAnsi="PT Astra Serif"/>
          <w:sz w:val="24"/>
          <w:szCs w:val="24"/>
        </w:rPr>
        <w:t>с</w:t>
      </w:r>
      <w:r w:rsidRPr="002E757F">
        <w:rPr>
          <w:rFonts w:ascii="PT Astra Serif" w:hAnsi="PT Astra Serif"/>
          <w:spacing w:val="-4"/>
          <w:sz w:val="24"/>
          <w:szCs w:val="24"/>
        </w:rPr>
        <w:t xml:space="preserve"> </w:t>
      </w:r>
      <w:r w:rsidRPr="002E757F">
        <w:rPr>
          <w:rFonts w:ascii="PT Astra Serif" w:hAnsi="PT Astra Serif"/>
          <w:sz w:val="24"/>
          <w:szCs w:val="24"/>
        </w:rPr>
        <w:t>сорными</w:t>
      </w:r>
      <w:r w:rsidRPr="002E757F">
        <w:rPr>
          <w:rFonts w:ascii="PT Astra Serif" w:hAnsi="PT Astra Serif"/>
          <w:spacing w:val="-3"/>
          <w:sz w:val="24"/>
          <w:szCs w:val="24"/>
        </w:rPr>
        <w:t xml:space="preserve"> </w:t>
      </w:r>
      <w:r w:rsidRPr="002E757F">
        <w:rPr>
          <w:rFonts w:ascii="PT Astra Serif" w:hAnsi="PT Astra Serif"/>
          <w:sz w:val="24"/>
          <w:szCs w:val="24"/>
        </w:rPr>
        <w:t>растениями.</w:t>
      </w:r>
    </w:p>
    <w:p w:rsidR="00B40420" w:rsidRPr="002E757F" w:rsidRDefault="002E757F" w:rsidP="002E757F">
      <w:pPr>
        <w:pStyle w:val="af1"/>
        <w:numPr>
          <w:ilvl w:val="0"/>
          <w:numId w:val="13"/>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Овощные</w:t>
      </w:r>
      <w:r w:rsidRPr="002E757F">
        <w:rPr>
          <w:rFonts w:ascii="PT Astra Serif" w:hAnsi="PT Astra Serif"/>
          <w:spacing w:val="-2"/>
          <w:sz w:val="24"/>
          <w:szCs w:val="24"/>
        </w:rPr>
        <w:t xml:space="preserve"> </w:t>
      </w:r>
      <w:r w:rsidRPr="002E757F">
        <w:rPr>
          <w:rFonts w:ascii="PT Astra Serif" w:hAnsi="PT Astra Serif"/>
          <w:sz w:val="24"/>
          <w:szCs w:val="24"/>
        </w:rPr>
        <w:t>растения.</w:t>
      </w:r>
    </w:p>
    <w:p w:rsidR="00B40420" w:rsidRPr="002E757F" w:rsidRDefault="002E757F" w:rsidP="002E757F">
      <w:pPr>
        <w:pStyle w:val="af1"/>
        <w:numPr>
          <w:ilvl w:val="0"/>
          <w:numId w:val="13"/>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Однолетние овощные растения: огурец, помидор (горох, фасоль, баклажан,</w:t>
      </w:r>
      <w:r w:rsidRPr="002E757F">
        <w:rPr>
          <w:rFonts w:ascii="PT Astra Serif" w:hAnsi="PT Astra Serif"/>
          <w:spacing w:val="-62"/>
          <w:sz w:val="24"/>
          <w:szCs w:val="24"/>
        </w:rPr>
        <w:t xml:space="preserve"> </w:t>
      </w:r>
      <w:r w:rsidRPr="002E757F">
        <w:rPr>
          <w:rFonts w:ascii="PT Astra Serif" w:hAnsi="PT Astra Serif"/>
          <w:sz w:val="24"/>
          <w:szCs w:val="24"/>
        </w:rPr>
        <w:t>перец,</w:t>
      </w:r>
      <w:r w:rsidRPr="002E757F">
        <w:rPr>
          <w:rFonts w:ascii="PT Astra Serif" w:hAnsi="PT Astra Serif"/>
          <w:spacing w:val="-2"/>
          <w:sz w:val="24"/>
          <w:szCs w:val="24"/>
        </w:rPr>
        <w:t xml:space="preserve"> </w:t>
      </w:r>
      <w:r w:rsidRPr="002E757F">
        <w:rPr>
          <w:rFonts w:ascii="PT Astra Serif" w:hAnsi="PT Astra Serif"/>
          <w:sz w:val="24"/>
          <w:szCs w:val="24"/>
        </w:rPr>
        <w:t>редис,</w:t>
      </w:r>
      <w:r w:rsidRPr="002E757F">
        <w:rPr>
          <w:rFonts w:ascii="PT Astra Serif" w:hAnsi="PT Astra Serif"/>
          <w:spacing w:val="3"/>
          <w:sz w:val="24"/>
          <w:szCs w:val="24"/>
        </w:rPr>
        <w:t xml:space="preserve"> </w:t>
      </w:r>
      <w:r w:rsidRPr="002E757F">
        <w:rPr>
          <w:rFonts w:ascii="PT Astra Serif" w:hAnsi="PT Astra Serif"/>
          <w:sz w:val="24"/>
          <w:szCs w:val="24"/>
        </w:rPr>
        <w:t>укроп</w:t>
      </w:r>
      <w:r w:rsidRPr="002E757F">
        <w:rPr>
          <w:rFonts w:ascii="PT Astra Serif" w:hAnsi="PT Astra Serif"/>
          <w:spacing w:val="2"/>
          <w:sz w:val="24"/>
          <w:szCs w:val="24"/>
        </w:rPr>
        <w:t xml:space="preserve"> </w:t>
      </w:r>
      <w:r w:rsidRPr="002E757F">
        <w:rPr>
          <w:rFonts w:ascii="PT Astra Serif" w:hAnsi="PT Astra Serif"/>
          <w:sz w:val="24"/>
          <w:szCs w:val="24"/>
        </w:rPr>
        <w:t>-</w:t>
      </w:r>
      <w:r w:rsidRPr="002E757F">
        <w:rPr>
          <w:rFonts w:ascii="PT Astra Serif" w:hAnsi="PT Astra Serif"/>
          <w:spacing w:val="1"/>
          <w:sz w:val="24"/>
          <w:szCs w:val="24"/>
        </w:rPr>
        <w:t xml:space="preserve"> </w:t>
      </w:r>
      <w:r w:rsidRPr="002E757F">
        <w:rPr>
          <w:rFonts w:ascii="PT Astra Serif" w:hAnsi="PT Astra Serif"/>
          <w:sz w:val="24"/>
          <w:szCs w:val="24"/>
        </w:rPr>
        <w:t>по</w:t>
      </w:r>
      <w:r w:rsidRPr="002E757F">
        <w:rPr>
          <w:rFonts w:ascii="PT Astra Serif" w:hAnsi="PT Astra Serif"/>
          <w:spacing w:val="-1"/>
          <w:sz w:val="24"/>
          <w:szCs w:val="24"/>
        </w:rPr>
        <w:t xml:space="preserve"> </w:t>
      </w:r>
      <w:r w:rsidRPr="002E757F">
        <w:rPr>
          <w:rFonts w:ascii="PT Astra Serif" w:hAnsi="PT Astra Serif"/>
          <w:sz w:val="24"/>
          <w:szCs w:val="24"/>
        </w:rPr>
        <w:t>выбору</w:t>
      </w:r>
      <w:r w:rsidRPr="002E757F">
        <w:rPr>
          <w:rFonts w:ascii="PT Astra Serif" w:hAnsi="PT Astra Serif"/>
          <w:spacing w:val="-7"/>
          <w:sz w:val="24"/>
          <w:szCs w:val="24"/>
        </w:rPr>
        <w:t xml:space="preserve"> </w:t>
      </w:r>
      <w:r w:rsidRPr="002E757F">
        <w:rPr>
          <w:rFonts w:ascii="PT Astra Serif" w:hAnsi="PT Astra Serif"/>
          <w:sz w:val="24"/>
          <w:szCs w:val="24"/>
        </w:rPr>
        <w:t>педагогического</w:t>
      </w:r>
      <w:r w:rsidRPr="002E757F">
        <w:rPr>
          <w:rFonts w:ascii="PT Astra Serif" w:hAnsi="PT Astra Serif"/>
          <w:spacing w:val="-1"/>
          <w:sz w:val="24"/>
          <w:szCs w:val="24"/>
        </w:rPr>
        <w:t xml:space="preserve"> </w:t>
      </w:r>
      <w:r w:rsidRPr="002E757F">
        <w:rPr>
          <w:rFonts w:ascii="PT Astra Serif" w:hAnsi="PT Astra Serif"/>
          <w:sz w:val="24"/>
          <w:szCs w:val="24"/>
        </w:rPr>
        <w:t>работника).</w:t>
      </w:r>
    </w:p>
    <w:p w:rsidR="00B40420" w:rsidRPr="002E757F" w:rsidRDefault="002E757F" w:rsidP="002E757F">
      <w:pPr>
        <w:pStyle w:val="af1"/>
        <w:numPr>
          <w:ilvl w:val="0"/>
          <w:numId w:val="13"/>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Двулетние</w:t>
      </w:r>
      <w:r w:rsidRPr="002E757F">
        <w:rPr>
          <w:rFonts w:ascii="PT Astra Serif" w:hAnsi="PT Astra Serif"/>
          <w:spacing w:val="-2"/>
          <w:sz w:val="24"/>
          <w:szCs w:val="24"/>
        </w:rPr>
        <w:t xml:space="preserve"> </w:t>
      </w:r>
      <w:r w:rsidRPr="002E757F">
        <w:rPr>
          <w:rFonts w:ascii="PT Astra Serif" w:hAnsi="PT Astra Serif"/>
          <w:sz w:val="24"/>
          <w:szCs w:val="24"/>
        </w:rPr>
        <w:t>овощные</w:t>
      </w:r>
      <w:r w:rsidRPr="002E757F">
        <w:rPr>
          <w:rFonts w:ascii="PT Astra Serif" w:hAnsi="PT Astra Serif"/>
          <w:spacing w:val="-4"/>
          <w:sz w:val="24"/>
          <w:szCs w:val="24"/>
        </w:rPr>
        <w:t xml:space="preserve"> </w:t>
      </w:r>
      <w:r w:rsidRPr="002E757F">
        <w:rPr>
          <w:rFonts w:ascii="PT Astra Serif" w:hAnsi="PT Astra Serif"/>
          <w:sz w:val="24"/>
          <w:szCs w:val="24"/>
        </w:rPr>
        <w:t>растения:</w:t>
      </w:r>
      <w:r w:rsidRPr="002E757F">
        <w:rPr>
          <w:rFonts w:ascii="PT Astra Serif" w:hAnsi="PT Astra Serif"/>
          <w:spacing w:val="-4"/>
          <w:sz w:val="24"/>
          <w:szCs w:val="24"/>
        </w:rPr>
        <w:t xml:space="preserve"> </w:t>
      </w:r>
      <w:r w:rsidRPr="002E757F">
        <w:rPr>
          <w:rFonts w:ascii="PT Astra Serif" w:hAnsi="PT Astra Serif"/>
          <w:sz w:val="24"/>
          <w:szCs w:val="24"/>
        </w:rPr>
        <w:t>морковь,</w:t>
      </w:r>
      <w:r w:rsidRPr="002E757F">
        <w:rPr>
          <w:rFonts w:ascii="PT Astra Serif" w:hAnsi="PT Astra Serif"/>
          <w:spacing w:val="-4"/>
          <w:sz w:val="24"/>
          <w:szCs w:val="24"/>
        </w:rPr>
        <w:t xml:space="preserve"> </w:t>
      </w:r>
      <w:r w:rsidRPr="002E757F">
        <w:rPr>
          <w:rFonts w:ascii="PT Astra Serif" w:hAnsi="PT Astra Serif"/>
          <w:sz w:val="24"/>
          <w:szCs w:val="24"/>
        </w:rPr>
        <w:t>свекла,</w:t>
      </w:r>
      <w:r w:rsidRPr="002E757F">
        <w:rPr>
          <w:rFonts w:ascii="PT Astra Serif" w:hAnsi="PT Astra Serif"/>
          <w:spacing w:val="-2"/>
          <w:sz w:val="24"/>
          <w:szCs w:val="24"/>
        </w:rPr>
        <w:t xml:space="preserve"> </w:t>
      </w:r>
      <w:r w:rsidRPr="002E757F">
        <w:rPr>
          <w:rFonts w:ascii="PT Astra Serif" w:hAnsi="PT Astra Serif"/>
          <w:sz w:val="24"/>
          <w:szCs w:val="24"/>
        </w:rPr>
        <w:t>капуста,</w:t>
      </w:r>
      <w:r w:rsidRPr="002E757F">
        <w:rPr>
          <w:rFonts w:ascii="PT Astra Serif" w:hAnsi="PT Astra Serif"/>
          <w:spacing w:val="-4"/>
          <w:sz w:val="24"/>
          <w:szCs w:val="24"/>
        </w:rPr>
        <w:t xml:space="preserve"> </w:t>
      </w:r>
      <w:r w:rsidRPr="002E757F">
        <w:rPr>
          <w:rFonts w:ascii="PT Astra Serif" w:hAnsi="PT Astra Serif"/>
          <w:sz w:val="24"/>
          <w:szCs w:val="24"/>
        </w:rPr>
        <w:t>петрушка.</w:t>
      </w:r>
    </w:p>
    <w:p w:rsidR="00B40420" w:rsidRPr="002E757F" w:rsidRDefault="002E757F" w:rsidP="002E757F">
      <w:pPr>
        <w:pStyle w:val="af1"/>
        <w:numPr>
          <w:ilvl w:val="0"/>
          <w:numId w:val="13"/>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lastRenderedPageBreak/>
        <w:t>Многолетние</w:t>
      </w:r>
      <w:r w:rsidRPr="002E757F">
        <w:rPr>
          <w:rFonts w:ascii="PT Astra Serif" w:hAnsi="PT Astra Serif"/>
          <w:spacing w:val="-4"/>
          <w:sz w:val="24"/>
          <w:szCs w:val="24"/>
        </w:rPr>
        <w:t xml:space="preserve"> </w:t>
      </w:r>
      <w:r w:rsidRPr="002E757F">
        <w:rPr>
          <w:rFonts w:ascii="PT Astra Serif" w:hAnsi="PT Astra Serif"/>
          <w:sz w:val="24"/>
          <w:szCs w:val="24"/>
        </w:rPr>
        <w:t>овощные</w:t>
      </w:r>
      <w:r w:rsidRPr="002E757F">
        <w:rPr>
          <w:rFonts w:ascii="PT Astra Serif" w:hAnsi="PT Astra Serif"/>
          <w:spacing w:val="-3"/>
          <w:sz w:val="24"/>
          <w:szCs w:val="24"/>
        </w:rPr>
        <w:t xml:space="preserve"> </w:t>
      </w:r>
      <w:r w:rsidRPr="002E757F">
        <w:rPr>
          <w:rFonts w:ascii="PT Astra Serif" w:hAnsi="PT Astra Serif"/>
          <w:sz w:val="24"/>
          <w:szCs w:val="24"/>
        </w:rPr>
        <w:t>растения:</w:t>
      </w:r>
      <w:r w:rsidRPr="002E757F">
        <w:rPr>
          <w:rFonts w:ascii="PT Astra Serif" w:hAnsi="PT Astra Serif"/>
          <w:spacing w:val="-3"/>
          <w:sz w:val="24"/>
          <w:szCs w:val="24"/>
        </w:rPr>
        <w:t xml:space="preserve"> </w:t>
      </w:r>
      <w:r w:rsidRPr="002E757F">
        <w:rPr>
          <w:rFonts w:ascii="PT Astra Serif" w:hAnsi="PT Astra Serif"/>
          <w:sz w:val="24"/>
          <w:szCs w:val="24"/>
        </w:rPr>
        <w:t>лук.</w:t>
      </w:r>
    </w:p>
    <w:p w:rsidR="00B40420" w:rsidRPr="002E757F" w:rsidRDefault="002E757F" w:rsidP="002E757F">
      <w:pPr>
        <w:pStyle w:val="af1"/>
        <w:numPr>
          <w:ilvl w:val="0"/>
          <w:numId w:val="13"/>
        </w:numPr>
        <w:tabs>
          <w:tab w:val="left" w:pos="191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Особенности</w:t>
      </w:r>
      <w:r w:rsidRPr="002E757F">
        <w:rPr>
          <w:rFonts w:ascii="PT Astra Serif" w:hAnsi="PT Astra Serif"/>
          <w:spacing w:val="1"/>
          <w:sz w:val="24"/>
          <w:szCs w:val="24"/>
        </w:rPr>
        <w:t xml:space="preserve"> </w:t>
      </w:r>
      <w:r w:rsidRPr="002E757F">
        <w:rPr>
          <w:rFonts w:ascii="PT Astra Serif" w:hAnsi="PT Astra Serif"/>
          <w:sz w:val="24"/>
          <w:szCs w:val="24"/>
        </w:rPr>
        <w:t>внешнего</w:t>
      </w:r>
      <w:r w:rsidRPr="002E757F">
        <w:rPr>
          <w:rFonts w:ascii="PT Astra Serif" w:hAnsi="PT Astra Serif"/>
          <w:spacing w:val="1"/>
          <w:sz w:val="24"/>
          <w:szCs w:val="24"/>
        </w:rPr>
        <w:t xml:space="preserve"> </w:t>
      </w:r>
      <w:r w:rsidRPr="002E757F">
        <w:rPr>
          <w:rFonts w:ascii="PT Astra Serif" w:hAnsi="PT Astra Serif"/>
          <w:sz w:val="24"/>
          <w:szCs w:val="24"/>
        </w:rPr>
        <w:t>строения</w:t>
      </w:r>
      <w:r w:rsidRPr="002E757F">
        <w:rPr>
          <w:rFonts w:ascii="PT Astra Serif" w:hAnsi="PT Astra Serif"/>
          <w:spacing w:val="1"/>
          <w:sz w:val="24"/>
          <w:szCs w:val="24"/>
        </w:rPr>
        <w:t xml:space="preserve"> </w:t>
      </w:r>
      <w:r w:rsidRPr="002E757F">
        <w:rPr>
          <w:rFonts w:ascii="PT Astra Serif" w:hAnsi="PT Astra Serif"/>
          <w:sz w:val="24"/>
          <w:szCs w:val="24"/>
        </w:rPr>
        <w:t>этих</w:t>
      </w:r>
      <w:r w:rsidRPr="002E757F">
        <w:rPr>
          <w:rFonts w:ascii="PT Astra Serif" w:hAnsi="PT Astra Serif"/>
          <w:spacing w:val="1"/>
          <w:sz w:val="24"/>
          <w:szCs w:val="24"/>
        </w:rPr>
        <w:t xml:space="preserve"> </w:t>
      </w:r>
      <w:r w:rsidRPr="002E757F">
        <w:rPr>
          <w:rFonts w:ascii="PT Astra Serif" w:hAnsi="PT Astra Serif"/>
          <w:sz w:val="24"/>
          <w:szCs w:val="24"/>
        </w:rPr>
        <w:t>растений,</w:t>
      </w:r>
      <w:r w:rsidRPr="002E757F">
        <w:rPr>
          <w:rFonts w:ascii="PT Astra Serif" w:hAnsi="PT Astra Serif"/>
          <w:spacing w:val="1"/>
          <w:sz w:val="24"/>
          <w:szCs w:val="24"/>
        </w:rPr>
        <w:t xml:space="preserve"> </w:t>
      </w:r>
      <w:r w:rsidRPr="002E757F">
        <w:rPr>
          <w:rFonts w:ascii="PT Astra Serif" w:hAnsi="PT Astra Serif"/>
          <w:sz w:val="24"/>
          <w:szCs w:val="24"/>
        </w:rPr>
        <w:t>биологические</w:t>
      </w:r>
      <w:r w:rsidRPr="002E757F">
        <w:rPr>
          <w:rFonts w:ascii="PT Astra Serif" w:hAnsi="PT Astra Serif"/>
          <w:spacing w:val="1"/>
          <w:sz w:val="24"/>
          <w:szCs w:val="24"/>
        </w:rPr>
        <w:t xml:space="preserve"> </w:t>
      </w:r>
      <w:r w:rsidRPr="002E757F">
        <w:rPr>
          <w:rFonts w:ascii="PT Astra Serif" w:hAnsi="PT Astra Serif"/>
          <w:sz w:val="24"/>
          <w:szCs w:val="24"/>
        </w:rPr>
        <w:t>особенности</w:t>
      </w:r>
      <w:r w:rsidRPr="002E757F">
        <w:rPr>
          <w:rFonts w:ascii="PT Astra Serif" w:hAnsi="PT Astra Serif"/>
          <w:spacing w:val="-2"/>
          <w:sz w:val="24"/>
          <w:szCs w:val="24"/>
        </w:rPr>
        <w:t xml:space="preserve"> </w:t>
      </w:r>
      <w:r w:rsidRPr="002E757F">
        <w:rPr>
          <w:rFonts w:ascii="PT Astra Serif" w:hAnsi="PT Astra Serif"/>
          <w:sz w:val="24"/>
          <w:szCs w:val="24"/>
        </w:rPr>
        <w:t>выращивания.</w:t>
      </w:r>
      <w:r w:rsidRPr="002E757F">
        <w:rPr>
          <w:rFonts w:ascii="PT Astra Serif" w:hAnsi="PT Astra Serif"/>
          <w:spacing w:val="-2"/>
          <w:sz w:val="24"/>
          <w:szCs w:val="24"/>
        </w:rPr>
        <w:t xml:space="preserve"> </w:t>
      </w:r>
      <w:r w:rsidRPr="002E757F">
        <w:rPr>
          <w:rFonts w:ascii="PT Astra Serif" w:hAnsi="PT Astra Serif"/>
          <w:sz w:val="24"/>
          <w:szCs w:val="24"/>
        </w:rPr>
        <w:t>Развитие</w:t>
      </w:r>
      <w:r w:rsidRPr="002E757F">
        <w:rPr>
          <w:rFonts w:ascii="PT Astra Serif" w:hAnsi="PT Astra Serif"/>
          <w:spacing w:val="-1"/>
          <w:sz w:val="24"/>
          <w:szCs w:val="24"/>
        </w:rPr>
        <w:t xml:space="preserve"> </w:t>
      </w:r>
      <w:r w:rsidRPr="002E757F">
        <w:rPr>
          <w:rFonts w:ascii="PT Astra Serif" w:hAnsi="PT Astra Serif"/>
          <w:sz w:val="24"/>
          <w:szCs w:val="24"/>
        </w:rPr>
        <w:t>растений</w:t>
      </w:r>
      <w:r w:rsidRPr="002E757F">
        <w:rPr>
          <w:rFonts w:ascii="PT Astra Serif" w:hAnsi="PT Astra Serif"/>
          <w:spacing w:val="-2"/>
          <w:sz w:val="24"/>
          <w:szCs w:val="24"/>
        </w:rPr>
        <w:t xml:space="preserve"> </w:t>
      </w:r>
      <w:r w:rsidRPr="002E757F">
        <w:rPr>
          <w:rFonts w:ascii="PT Astra Serif" w:hAnsi="PT Astra Serif"/>
          <w:sz w:val="24"/>
          <w:szCs w:val="24"/>
        </w:rPr>
        <w:t>от</w:t>
      </w:r>
      <w:r w:rsidRPr="002E757F">
        <w:rPr>
          <w:rFonts w:ascii="PT Astra Serif" w:hAnsi="PT Astra Serif"/>
          <w:spacing w:val="-2"/>
          <w:sz w:val="24"/>
          <w:szCs w:val="24"/>
        </w:rPr>
        <w:t xml:space="preserve"> </w:t>
      </w:r>
      <w:r w:rsidRPr="002E757F">
        <w:rPr>
          <w:rFonts w:ascii="PT Astra Serif" w:hAnsi="PT Astra Serif"/>
          <w:sz w:val="24"/>
          <w:szCs w:val="24"/>
        </w:rPr>
        <w:t>семени</w:t>
      </w:r>
      <w:r w:rsidRPr="002E757F">
        <w:rPr>
          <w:rFonts w:ascii="PT Astra Serif" w:hAnsi="PT Astra Serif"/>
          <w:spacing w:val="2"/>
          <w:sz w:val="24"/>
          <w:szCs w:val="24"/>
        </w:rPr>
        <w:t xml:space="preserve"> </w:t>
      </w:r>
      <w:r w:rsidRPr="002E757F">
        <w:rPr>
          <w:rFonts w:ascii="PT Astra Serif" w:hAnsi="PT Astra Serif"/>
          <w:sz w:val="24"/>
          <w:szCs w:val="24"/>
        </w:rPr>
        <w:t>до</w:t>
      </w:r>
      <w:r w:rsidRPr="002E757F">
        <w:rPr>
          <w:rFonts w:ascii="PT Astra Serif" w:hAnsi="PT Astra Serif"/>
          <w:spacing w:val="-2"/>
          <w:sz w:val="24"/>
          <w:szCs w:val="24"/>
        </w:rPr>
        <w:t xml:space="preserve"> </w:t>
      </w:r>
      <w:r w:rsidRPr="002E757F">
        <w:rPr>
          <w:rFonts w:ascii="PT Astra Serif" w:hAnsi="PT Astra Serif"/>
          <w:sz w:val="24"/>
          <w:szCs w:val="24"/>
        </w:rPr>
        <w:t>семени.</w:t>
      </w:r>
    </w:p>
    <w:p w:rsidR="00B40420" w:rsidRPr="002E757F" w:rsidRDefault="002E757F" w:rsidP="002E757F">
      <w:pPr>
        <w:pStyle w:val="af1"/>
        <w:numPr>
          <w:ilvl w:val="0"/>
          <w:numId w:val="13"/>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Выращивание:</w:t>
      </w:r>
      <w:r w:rsidRPr="002E757F">
        <w:rPr>
          <w:rFonts w:ascii="PT Astra Serif" w:hAnsi="PT Astra Serif"/>
          <w:spacing w:val="-5"/>
          <w:sz w:val="24"/>
          <w:szCs w:val="24"/>
        </w:rPr>
        <w:t xml:space="preserve"> </w:t>
      </w:r>
      <w:r w:rsidRPr="002E757F">
        <w:rPr>
          <w:rFonts w:ascii="PT Astra Serif" w:hAnsi="PT Astra Serif"/>
          <w:sz w:val="24"/>
          <w:szCs w:val="24"/>
        </w:rPr>
        <w:t>посев, уход, уборка.</w:t>
      </w:r>
    </w:p>
    <w:p w:rsidR="00B40420" w:rsidRPr="002E757F" w:rsidRDefault="002E757F" w:rsidP="002E757F">
      <w:pPr>
        <w:pStyle w:val="af1"/>
        <w:numPr>
          <w:ilvl w:val="0"/>
          <w:numId w:val="13"/>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Польза</w:t>
      </w:r>
      <w:r w:rsidRPr="002E757F">
        <w:rPr>
          <w:rFonts w:ascii="PT Astra Serif" w:hAnsi="PT Astra Serif"/>
          <w:spacing w:val="-1"/>
          <w:sz w:val="24"/>
          <w:szCs w:val="24"/>
        </w:rPr>
        <w:t xml:space="preserve"> </w:t>
      </w:r>
      <w:r w:rsidRPr="002E757F">
        <w:rPr>
          <w:rFonts w:ascii="PT Astra Serif" w:hAnsi="PT Astra Serif"/>
          <w:sz w:val="24"/>
          <w:szCs w:val="24"/>
        </w:rPr>
        <w:t>овощных</w:t>
      </w:r>
      <w:r w:rsidRPr="002E757F">
        <w:rPr>
          <w:rFonts w:ascii="PT Astra Serif" w:hAnsi="PT Astra Serif"/>
          <w:spacing w:val="-2"/>
          <w:sz w:val="24"/>
          <w:szCs w:val="24"/>
        </w:rPr>
        <w:t xml:space="preserve"> </w:t>
      </w:r>
      <w:r w:rsidRPr="002E757F">
        <w:rPr>
          <w:rFonts w:ascii="PT Astra Serif" w:hAnsi="PT Astra Serif"/>
          <w:sz w:val="24"/>
          <w:szCs w:val="24"/>
        </w:rPr>
        <w:t>растений.</w:t>
      </w:r>
      <w:r w:rsidRPr="002E757F">
        <w:rPr>
          <w:rFonts w:ascii="PT Astra Serif" w:hAnsi="PT Astra Serif"/>
          <w:spacing w:val="-4"/>
          <w:sz w:val="24"/>
          <w:szCs w:val="24"/>
        </w:rPr>
        <w:t xml:space="preserve"> </w:t>
      </w:r>
      <w:r w:rsidRPr="002E757F">
        <w:rPr>
          <w:rFonts w:ascii="PT Astra Serif" w:hAnsi="PT Astra Serif"/>
          <w:sz w:val="24"/>
          <w:szCs w:val="24"/>
        </w:rPr>
        <w:t>Овощи</w:t>
      </w:r>
      <w:r w:rsidRPr="002E757F">
        <w:rPr>
          <w:rFonts w:ascii="PT Astra Serif" w:hAnsi="PT Astra Serif"/>
          <w:spacing w:val="-1"/>
          <w:sz w:val="24"/>
          <w:szCs w:val="24"/>
        </w:rPr>
        <w:t xml:space="preserve"> </w:t>
      </w:r>
      <w:r w:rsidRPr="002E757F">
        <w:rPr>
          <w:rFonts w:ascii="PT Astra Serif" w:hAnsi="PT Astra Serif"/>
          <w:sz w:val="24"/>
          <w:szCs w:val="24"/>
        </w:rPr>
        <w:t>-</w:t>
      </w:r>
      <w:r w:rsidRPr="002E757F">
        <w:rPr>
          <w:rFonts w:ascii="PT Astra Serif" w:hAnsi="PT Astra Serif"/>
          <w:spacing w:val="-4"/>
          <w:sz w:val="24"/>
          <w:szCs w:val="24"/>
        </w:rPr>
        <w:t xml:space="preserve"> </w:t>
      </w:r>
      <w:r w:rsidRPr="002E757F">
        <w:rPr>
          <w:rFonts w:ascii="PT Astra Serif" w:hAnsi="PT Astra Serif"/>
          <w:sz w:val="24"/>
          <w:szCs w:val="24"/>
        </w:rPr>
        <w:t>источник</w:t>
      </w:r>
      <w:r w:rsidRPr="002E757F">
        <w:rPr>
          <w:rFonts w:ascii="PT Astra Serif" w:hAnsi="PT Astra Serif"/>
          <w:spacing w:val="-5"/>
          <w:sz w:val="24"/>
          <w:szCs w:val="24"/>
        </w:rPr>
        <w:t xml:space="preserve"> </w:t>
      </w:r>
      <w:r w:rsidRPr="002E757F">
        <w:rPr>
          <w:rFonts w:ascii="PT Astra Serif" w:hAnsi="PT Astra Serif"/>
          <w:sz w:val="24"/>
          <w:szCs w:val="24"/>
        </w:rPr>
        <w:t>здоровья</w:t>
      </w:r>
      <w:r w:rsidRPr="002E757F">
        <w:rPr>
          <w:rFonts w:ascii="PT Astra Serif" w:hAnsi="PT Astra Serif"/>
          <w:spacing w:val="-4"/>
          <w:sz w:val="24"/>
          <w:szCs w:val="24"/>
        </w:rPr>
        <w:t xml:space="preserve"> </w:t>
      </w:r>
      <w:r w:rsidRPr="002E757F">
        <w:rPr>
          <w:rFonts w:ascii="PT Astra Serif" w:hAnsi="PT Astra Serif"/>
          <w:sz w:val="24"/>
          <w:szCs w:val="24"/>
        </w:rPr>
        <w:t>(витамины).</w:t>
      </w:r>
    </w:p>
    <w:p w:rsidR="00B40420" w:rsidRPr="002E757F" w:rsidRDefault="002E757F" w:rsidP="002E757F">
      <w:pPr>
        <w:pStyle w:val="af1"/>
        <w:numPr>
          <w:ilvl w:val="0"/>
          <w:numId w:val="13"/>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Использование</w:t>
      </w:r>
      <w:r w:rsidRPr="002E757F">
        <w:rPr>
          <w:rFonts w:ascii="PT Astra Serif" w:hAnsi="PT Astra Serif"/>
          <w:spacing w:val="-4"/>
          <w:sz w:val="24"/>
          <w:szCs w:val="24"/>
        </w:rPr>
        <w:t xml:space="preserve"> </w:t>
      </w:r>
      <w:r w:rsidRPr="002E757F">
        <w:rPr>
          <w:rFonts w:ascii="PT Astra Serif" w:hAnsi="PT Astra Serif"/>
          <w:sz w:val="24"/>
          <w:szCs w:val="24"/>
        </w:rPr>
        <w:t>человеком.</w:t>
      </w:r>
      <w:r w:rsidRPr="002E757F">
        <w:rPr>
          <w:rFonts w:ascii="PT Astra Serif" w:hAnsi="PT Astra Serif"/>
          <w:spacing w:val="-4"/>
          <w:sz w:val="24"/>
          <w:szCs w:val="24"/>
        </w:rPr>
        <w:t xml:space="preserve"> </w:t>
      </w:r>
      <w:r w:rsidRPr="002E757F">
        <w:rPr>
          <w:rFonts w:ascii="PT Astra Serif" w:hAnsi="PT Astra Serif"/>
          <w:sz w:val="24"/>
          <w:szCs w:val="24"/>
        </w:rPr>
        <w:t>Блюда,</w:t>
      </w:r>
      <w:r w:rsidRPr="002E757F">
        <w:rPr>
          <w:rFonts w:ascii="PT Astra Serif" w:hAnsi="PT Astra Serif"/>
          <w:spacing w:val="-4"/>
          <w:sz w:val="24"/>
          <w:szCs w:val="24"/>
        </w:rPr>
        <w:t xml:space="preserve"> </w:t>
      </w:r>
      <w:r w:rsidRPr="002E757F">
        <w:rPr>
          <w:rFonts w:ascii="PT Astra Serif" w:hAnsi="PT Astra Serif"/>
          <w:sz w:val="24"/>
          <w:szCs w:val="24"/>
        </w:rPr>
        <w:t>приготавливаемые</w:t>
      </w:r>
      <w:r w:rsidRPr="002E757F">
        <w:rPr>
          <w:rFonts w:ascii="PT Astra Serif" w:hAnsi="PT Astra Serif"/>
          <w:spacing w:val="-3"/>
          <w:sz w:val="24"/>
          <w:szCs w:val="24"/>
        </w:rPr>
        <w:t xml:space="preserve"> </w:t>
      </w:r>
      <w:r w:rsidRPr="002E757F">
        <w:rPr>
          <w:rFonts w:ascii="PT Astra Serif" w:hAnsi="PT Astra Serif"/>
          <w:sz w:val="24"/>
          <w:szCs w:val="24"/>
        </w:rPr>
        <w:t>из</w:t>
      </w:r>
      <w:r w:rsidRPr="002E757F">
        <w:rPr>
          <w:rFonts w:ascii="PT Astra Serif" w:hAnsi="PT Astra Serif"/>
          <w:spacing w:val="-2"/>
          <w:sz w:val="24"/>
          <w:szCs w:val="24"/>
        </w:rPr>
        <w:t xml:space="preserve"> </w:t>
      </w:r>
      <w:r w:rsidRPr="002E757F">
        <w:rPr>
          <w:rFonts w:ascii="PT Astra Serif" w:hAnsi="PT Astra Serif"/>
          <w:sz w:val="24"/>
          <w:szCs w:val="24"/>
        </w:rPr>
        <w:t>овощей.</w:t>
      </w:r>
    </w:p>
    <w:p w:rsidR="00B40420" w:rsidRPr="002E757F" w:rsidRDefault="002E757F" w:rsidP="002E757F">
      <w:pPr>
        <w:pStyle w:val="af1"/>
        <w:numPr>
          <w:ilvl w:val="0"/>
          <w:numId w:val="13"/>
        </w:numPr>
        <w:tabs>
          <w:tab w:val="left" w:pos="1798"/>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Практические</w:t>
      </w:r>
      <w:r w:rsidRPr="002E757F">
        <w:rPr>
          <w:rFonts w:ascii="PT Astra Serif" w:hAnsi="PT Astra Serif"/>
          <w:spacing w:val="1"/>
          <w:sz w:val="24"/>
          <w:szCs w:val="24"/>
        </w:rPr>
        <w:t xml:space="preserve"> </w:t>
      </w:r>
      <w:r w:rsidRPr="002E757F">
        <w:rPr>
          <w:rFonts w:ascii="PT Astra Serif" w:hAnsi="PT Astra Serif"/>
          <w:sz w:val="24"/>
          <w:szCs w:val="24"/>
        </w:rPr>
        <w:t>работы:</w:t>
      </w:r>
      <w:r w:rsidRPr="002E757F">
        <w:rPr>
          <w:rFonts w:ascii="PT Astra Serif" w:hAnsi="PT Astra Serif"/>
          <w:spacing w:val="1"/>
          <w:sz w:val="24"/>
          <w:szCs w:val="24"/>
        </w:rPr>
        <w:t xml:space="preserve"> </w:t>
      </w:r>
      <w:r w:rsidRPr="002E757F">
        <w:rPr>
          <w:rFonts w:ascii="PT Astra Serif" w:hAnsi="PT Astra Serif"/>
          <w:sz w:val="24"/>
          <w:szCs w:val="24"/>
        </w:rPr>
        <w:t>выращивание</w:t>
      </w:r>
      <w:r w:rsidRPr="002E757F">
        <w:rPr>
          <w:rFonts w:ascii="PT Astra Serif" w:hAnsi="PT Astra Serif"/>
          <w:spacing w:val="1"/>
          <w:sz w:val="24"/>
          <w:szCs w:val="24"/>
        </w:rPr>
        <w:t xml:space="preserve"> </w:t>
      </w:r>
      <w:r w:rsidRPr="002E757F">
        <w:rPr>
          <w:rFonts w:ascii="PT Astra Serif" w:hAnsi="PT Astra Serif"/>
          <w:sz w:val="24"/>
          <w:szCs w:val="24"/>
        </w:rPr>
        <w:t>рассады.</w:t>
      </w:r>
      <w:r w:rsidRPr="002E757F">
        <w:rPr>
          <w:rFonts w:ascii="PT Astra Serif" w:hAnsi="PT Astra Serif"/>
          <w:spacing w:val="1"/>
          <w:sz w:val="24"/>
          <w:szCs w:val="24"/>
        </w:rPr>
        <w:t xml:space="preserve"> </w:t>
      </w:r>
      <w:r w:rsidRPr="002E757F">
        <w:rPr>
          <w:rFonts w:ascii="PT Astra Serif" w:hAnsi="PT Astra Serif"/>
          <w:sz w:val="24"/>
          <w:szCs w:val="24"/>
        </w:rPr>
        <w:t>Определение</w:t>
      </w:r>
      <w:r w:rsidRPr="002E757F">
        <w:rPr>
          <w:rFonts w:ascii="PT Astra Serif" w:hAnsi="PT Astra Serif"/>
          <w:spacing w:val="1"/>
          <w:sz w:val="24"/>
          <w:szCs w:val="24"/>
        </w:rPr>
        <w:t xml:space="preserve"> </w:t>
      </w:r>
      <w:r w:rsidRPr="002E757F">
        <w:rPr>
          <w:rFonts w:ascii="PT Astra Serif" w:hAnsi="PT Astra Serif"/>
          <w:sz w:val="24"/>
          <w:szCs w:val="24"/>
        </w:rPr>
        <w:t>основных</w:t>
      </w:r>
      <w:r w:rsidRPr="002E757F">
        <w:rPr>
          <w:rFonts w:ascii="PT Astra Serif" w:hAnsi="PT Astra Serif"/>
          <w:spacing w:val="1"/>
          <w:sz w:val="24"/>
          <w:szCs w:val="24"/>
        </w:rPr>
        <w:t xml:space="preserve"> </w:t>
      </w:r>
      <w:r w:rsidRPr="002E757F">
        <w:rPr>
          <w:rFonts w:ascii="PT Astra Serif" w:hAnsi="PT Astra Serif"/>
          <w:sz w:val="24"/>
          <w:szCs w:val="24"/>
        </w:rPr>
        <w:t>групп семян овощных растений. Посадка, прополка, уход за овощными растениями</w:t>
      </w:r>
      <w:r w:rsidRPr="002E757F">
        <w:rPr>
          <w:rFonts w:ascii="PT Astra Serif" w:hAnsi="PT Astra Serif"/>
          <w:spacing w:val="-62"/>
          <w:sz w:val="24"/>
          <w:szCs w:val="24"/>
        </w:rPr>
        <w:t xml:space="preserve"> </w:t>
      </w:r>
      <w:r w:rsidRPr="002E757F">
        <w:rPr>
          <w:rFonts w:ascii="PT Astra Serif" w:hAnsi="PT Astra Serif"/>
          <w:sz w:val="24"/>
          <w:szCs w:val="24"/>
        </w:rPr>
        <w:t>на</w:t>
      </w:r>
      <w:r w:rsidRPr="002E757F">
        <w:rPr>
          <w:rFonts w:ascii="PT Astra Serif" w:hAnsi="PT Astra Serif"/>
          <w:spacing w:val="-2"/>
          <w:sz w:val="24"/>
          <w:szCs w:val="24"/>
        </w:rPr>
        <w:t xml:space="preserve"> </w:t>
      </w:r>
      <w:r w:rsidRPr="002E757F">
        <w:rPr>
          <w:rFonts w:ascii="PT Astra Serif" w:hAnsi="PT Astra Serif"/>
          <w:sz w:val="24"/>
          <w:szCs w:val="24"/>
        </w:rPr>
        <w:t>пришкол</w:t>
      </w:r>
      <w:r w:rsidRPr="002E757F">
        <w:rPr>
          <w:rFonts w:ascii="PT Astra Serif" w:hAnsi="PT Astra Serif"/>
          <w:sz w:val="24"/>
          <w:szCs w:val="24"/>
        </w:rPr>
        <w:t>ь</w:t>
      </w:r>
      <w:r w:rsidRPr="002E757F">
        <w:rPr>
          <w:rFonts w:ascii="PT Astra Serif" w:hAnsi="PT Astra Serif"/>
          <w:sz w:val="24"/>
          <w:szCs w:val="24"/>
        </w:rPr>
        <w:t>ном</w:t>
      </w:r>
      <w:r w:rsidRPr="002E757F">
        <w:rPr>
          <w:rFonts w:ascii="PT Astra Serif" w:hAnsi="PT Astra Serif"/>
          <w:spacing w:val="3"/>
          <w:sz w:val="24"/>
          <w:szCs w:val="24"/>
        </w:rPr>
        <w:t xml:space="preserve"> </w:t>
      </w:r>
      <w:r w:rsidRPr="002E757F">
        <w:rPr>
          <w:rFonts w:ascii="PT Astra Serif" w:hAnsi="PT Astra Serif"/>
          <w:sz w:val="24"/>
          <w:szCs w:val="24"/>
        </w:rPr>
        <w:t>участке,</w:t>
      </w:r>
      <w:r w:rsidRPr="002E757F">
        <w:rPr>
          <w:rFonts w:ascii="PT Astra Serif" w:hAnsi="PT Astra Serif"/>
          <w:spacing w:val="-1"/>
          <w:sz w:val="24"/>
          <w:szCs w:val="24"/>
        </w:rPr>
        <w:t xml:space="preserve"> </w:t>
      </w:r>
      <w:r w:rsidRPr="002E757F">
        <w:rPr>
          <w:rFonts w:ascii="PT Astra Serif" w:hAnsi="PT Astra Serif"/>
          <w:sz w:val="24"/>
          <w:szCs w:val="24"/>
        </w:rPr>
        <w:t>сбор</w:t>
      </w:r>
      <w:r w:rsidRPr="002E757F">
        <w:rPr>
          <w:rFonts w:ascii="PT Astra Serif" w:hAnsi="PT Astra Serif"/>
          <w:spacing w:val="4"/>
          <w:sz w:val="24"/>
          <w:szCs w:val="24"/>
        </w:rPr>
        <w:t xml:space="preserve"> </w:t>
      </w:r>
      <w:r w:rsidRPr="002E757F">
        <w:rPr>
          <w:rFonts w:ascii="PT Astra Serif" w:hAnsi="PT Astra Serif"/>
          <w:sz w:val="24"/>
          <w:szCs w:val="24"/>
        </w:rPr>
        <w:t>урожая.</w:t>
      </w:r>
    </w:p>
    <w:p w:rsidR="00B40420" w:rsidRPr="002E757F" w:rsidRDefault="002E757F" w:rsidP="002E757F">
      <w:pPr>
        <w:pStyle w:val="af1"/>
        <w:numPr>
          <w:ilvl w:val="0"/>
          <w:numId w:val="13"/>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Растения</w:t>
      </w:r>
      <w:r w:rsidRPr="002E757F">
        <w:rPr>
          <w:rFonts w:ascii="PT Astra Serif" w:hAnsi="PT Astra Serif"/>
          <w:spacing w:val="-5"/>
          <w:sz w:val="24"/>
          <w:szCs w:val="24"/>
        </w:rPr>
        <w:t xml:space="preserve"> </w:t>
      </w:r>
      <w:r w:rsidRPr="002E757F">
        <w:rPr>
          <w:rFonts w:ascii="PT Astra Serif" w:hAnsi="PT Astra Serif"/>
          <w:sz w:val="24"/>
          <w:szCs w:val="24"/>
        </w:rPr>
        <w:t>сада.</w:t>
      </w:r>
    </w:p>
    <w:p w:rsidR="00B40420" w:rsidRPr="002E757F" w:rsidRDefault="002E757F" w:rsidP="002E757F">
      <w:pPr>
        <w:pStyle w:val="af1"/>
        <w:numPr>
          <w:ilvl w:val="0"/>
          <w:numId w:val="13"/>
        </w:numPr>
        <w:tabs>
          <w:tab w:val="left" w:pos="1781"/>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Яблоня,</w:t>
      </w:r>
      <w:r w:rsidRPr="002E757F">
        <w:rPr>
          <w:rFonts w:ascii="PT Astra Serif" w:hAnsi="PT Astra Serif"/>
          <w:spacing w:val="21"/>
          <w:sz w:val="24"/>
          <w:szCs w:val="24"/>
        </w:rPr>
        <w:t xml:space="preserve"> </w:t>
      </w:r>
      <w:r w:rsidRPr="002E757F">
        <w:rPr>
          <w:rFonts w:ascii="PT Astra Serif" w:hAnsi="PT Astra Serif"/>
          <w:sz w:val="24"/>
          <w:szCs w:val="24"/>
        </w:rPr>
        <w:t>груша,</w:t>
      </w:r>
      <w:r w:rsidRPr="002E757F">
        <w:rPr>
          <w:rFonts w:ascii="PT Astra Serif" w:hAnsi="PT Astra Serif"/>
          <w:spacing w:val="21"/>
          <w:sz w:val="24"/>
          <w:szCs w:val="24"/>
        </w:rPr>
        <w:t xml:space="preserve"> </w:t>
      </w:r>
      <w:r w:rsidRPr="002E757F">
        <w:rPr>
          <w:rFonts w:ascii="PT Astra Serif" w:hAnsi="PT Astra Serif"/>
          <w:sz w:val="24"/>
          <w:szCs w:val="24"/>
        </w:rPr>
        <w:t>вишня,</w:t>
      </w:r>
      <w:r w:rsidRPr="002E757F">
        <w:rPr>
          <w:rFonts w:ascii="PT Astra Serif" w:hAnsi="PT Astra Serif"/>
          <w:spacing w:val="19"/>
          <w:sz w:val="24"/>
          <w:szCs w:val="24"/>
        </w:rPr>
        <w:t xml:space="preserve"> </w:t>
      </w:r>
      <w:r w:rsidRPr="002E757F">
        <w:rPr>
          <w:rFonts w:ascii="PT Astra Serif" w:hAnsi="PT Astra Serif"/>
          <w:sz w:val="24"/>
          <w:szCs w:val="24"/>
        </w:rPr>
        <w:t>смородина,</w:t>
      </w:r>
      <w:r w:rsidRPr="002E757F">
        <w:rPr>
          <w:rFonts w:ascii="PT Astra Serif" w:hAnsi="PT Astra Serif"/>
          <w:spacing w:val="21"/>
          <w:sz w:val="24"/>
          <w:szCs w:val="24"/>
        </w:rPr>
        <w:t xml:space="preserve"> </w:t>
      </w:r>
      <w:r w:rsidRPr="002E757F">
        <w:rPr>
          <w:rFonts w:ascii="PT Astra Serif" w:hAnsi="PT Astra Serif"/>
          <w:sz w:val="24"/>
          <w:szCs w:val="24"/>
        </w:rPr>
        <w:t>крыжовник,</w:t>
      </w:r>
      <w:r w:rsidRPr="002E757F">
        <w:rPr>
          <w:rFonts w:ascii="PT Astra Serif" w:hAnsi="PT Astra Serif"/>
          <w:spacing w:val="21"/>
          <w:sz w:val="24"/>
          <w:szCs w:val="24"/>
        </w:rPr>
        <w:t xml:space="preserve"> </w:t>
      </w:r>
      <w:r w:rsidRPr="002E757F">
        <w:rPr>
          <w:rFonts w:ascii="PT Astra Serif" w:hAnsi="PT Astra Serif"/>
          <w:sz w:val="24"/>
          <w:szCs w:val="24"/>
        </w:rPr>
        <w:t>земляника</w:t>
      </w:r>
      <w:r w:rsidRPr="002E757F">
        <w:rPr>
          <w:rFonts w:ascii="PT Astra Serif" w:hAnsi="PT Astra Serif"/>
          <w:spacing w:val="19"/>
          <w:sz w:val="24"/>
          <w:szCs w:val="24"/>
        </w:rPr>
        <w:t xml:space="preserve"> </w:t>
      </w:r>
      <w:r w:rsidRPr="002E757F">
        <w:rPr>
          <w:rFonts w:ascii="PT Astra Serif" w:hAnsi="PT Astra Serif"/>
          <w:sz w:val="24"/>
          <w:szCs w:val="24"/>
        </w:rPr>
        <w:t>(абрикосы,</w:t>
      </w:r>
      <w:r w:rsidRPr="002E757F">
        <w:rPr>
          <w:rFonts w:ascii="PT Astra Serif" w:hAnsi="PT Astra Serif"/>
          <w:spacing w:val="-62"/>
          <w:sz w:val="24"/>
          <w:szCs w:val="24"/>
        </w:rPr>
        <w:t xml:space="preserve"> </w:t>
      </w:r>
      <w:r w:rsidRPr="002E757F">
        <w:rPr>
          <w:rFonts w:ascii="PT Astra Serif" w:hAnsi="PT Astra Serif"/>
          <w:sz w:val="24"/>
          <w:szCs w:val="24"/>
        </w:rPr>
        <w:t>перс</w:t>
      </w:r>
      <w:r w:rsidRPr="002E757F">
        <w:rPr>
          <w:rFonts w:ascii="PT Astra Serif" w:hAnsi="PT Astra Serif"/>
          <w:sz w:val="24"/>
          <w:szCs w:val="24"/>
        </w:rPr>
        <w:t>и</w:t>
      </w:r>
      <w:r w:rsidRPr="002E757F">
        <w:rPr>
          <w:rFonts w:ascii="PT Astra Serif" w:hAnsi="PT Astra Serif"/>
          <w:sz w:val="24"/>
          <w:szCs w:val="24"/>
        </w:rPr>
        <w:t>ки</w:t>
      </w:r>
      <w:r w:rsidRPr="002E757F">
        <w:rPr>
          <w:rFonts w:ascii="PT Astra Serif" w:hAnsi="PT Astra Serif"/>
          <w:spacing w:val="-1"/>
          <w:sz w:val="24"/>
          <w:szCs w:val="24"/>
        </w:rPr>
        <w:t xml:space="preserve"> </w:t>
      </w:r>
      <w:r w:rsidRPr="002E757F">
        <w:rPr>
          <w:rFonts w:ascii="PT Astra Serif" w:hAnsi="PT Astra Serif"/>
          <w:sz w:val="24"/>
          <w:szCs w:val="24"/>
        </w:rPr>
        <w:t>-</w:t>
      </w:r>
      <w:r w:rsidRPr="002E757F">
        <w:rPr>
          <w:rFonts w:ascii="PT Astra Serif" w:hAnsi="PT Astra Serif"/>
          <w:spacing w:val="-1"/>
          <w:sz w:val="24"/>
          <w:szCs w:val="24"/>
        </w:rPr>
        <w:t xml:space="preserve"> </w:t>
      </w:r>
      <w:r w:rsidRPr="002E757F">
        <w:rPr>
          <w:rFonts w:ascii="PT Astra Serif" w:hAnsi="PT Astra Serif"/>
          <w:sz w:val="24"/>
          <w:szCs w:val="24"/>
        </w:rPr>
        <w:t>для южных</w:t>
      </w:r>
      <w:r w:rsidRPr="002E757F">
        <w:rPr>
          <w:rFonts w:ascii="PT Astra Serif" w:hAnsi="PT Astra Serif"/>
          <w:spacing w:val="1"/>
          <w:sz w:val="24"/>
          <w:szCs w:val="24"/>
        </w:rPr>
        <w:t xml:space="preserve"> </w:t>
      </w:r>
      <w:r w:rsidRPr="002E757F">
        <w:rPr>
          <w:rFonts w:ascii="PT Astra Serif" w:hAnsi="PT Astra Serif"/>
          <w:sz w:val="24"/>
          <w:szCs w:val="24"/>
        </w:rPr>
        <w:t>регионов).</w:t>
      </w:r>
    </w:p>
    <w:p w:rsidR="00B40420" w:rsidRPr="002E757F" w:rsidRDefault="002E757F" w:rsidP="002E757F">
      <w:pPr>
        <w:pStyle w:val="af1"/>
        <w:numPr>
          <w:ilvl w:val="0"/>
          <w:numId w:val="13"/>
        </w:numPr>
        <w:tabs>
          <w:tab w:val="left" w:pos="1920"/>
          <w:tab w:val="left" w:pos="1921"/>
          <w:tab w:val="left" w:pos="3879"/>
          <w:tab w:val="left" w:pos="5570"/>
          <w:tab w:val="left" w:pos="6870"/>
          <w:tab w:val="left" w:pos="7715"/>
          <w:tab w:val="left" w:pos="923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Биологические</w:t>
      </w:r>
      <w:r w:rsidRPr="002E757F">
        <w:rPr>
          <w:rFonts w:ascii="PT Astra Serif" w:hAnsi="PT Astra Serif"/>
          <w:sz w:val="24"/>
          <w:szCs w:val="24"/>
        </w:rPr>
        <w:tab/>
        <w:t>особенности</w:t>
      </w:r>
      <w:r w:rsidRPr="002E757F">
        <w:rPr>
          <w:rFonts w:ascii="PT Astra Serif" w:hAnsi="PT Astra Serif"/>
          <w:sz w:val="24"/>
          <w:szCs w:val="24"/>
        </w:rPr>
        <w:tab/>
        <w:t>растений</w:t>
      </w:r>
      <w:r w:rsidRPr="002E757F">
        <w:rPr>
          <w:rFonts w:ascii="PT Astra Serif" w:hAnsi="PT Astra Serif"/>
          <w:sz w:val="24"/>
          <w:szCs w:val="24"/>
        </w:rPr>
        <w:tab/>
        <w:t>сада:</w:t>
      </w:r>
      <w:r w:rsidRPr="002E757F">
        <w:rPr>
          <w:rFonts w:ascii="PT Astra Serif" w:hAnsi="PT Astra Serif"/>
          <w:sz w:val="24"/>
          <w:szCs w:val="24"/>
        </w:rPr>
        <w:tab/>
        <w:t>созрев</w:t>
      </w:r>
      <w:r w:rsidRPr="002E757F">
        <w:rPr>
          <w:rFonts w:ascii="PT Astra Serif" w:hAnsi="PT Astra Serif"/>
          <w:sz w:val="24"/>
          <w:szCs w:val="24"/>
        </w:rPr>
        <w:t>а</w:t>
      </w:r>
      <w:r w:rsidRPr="002E757F">
        <w:rPr>
          <w:rFonts w:ascii="PT Astra Serif" w:hAnsi="PT Astra Serif"/>
          <w:sz w:val="24"/>
          <w:szCs w:val="24"/>
        </w:rPr>
        <w:t>ние</w:t>
      </w:r>
      <w:r w:rsidRPr="002E757F">
        <w:rPr>
          <w:rFonts w:ascii="PT Astra Serif" w:hAnsi="PT Astra Serif"/>
          <w:sz w:val="24"/>
          <w:szCs w:val="24"/>
        </w:rPr>
        <w:tab/>
      </w:r>
      <w:r w:rsidRPr="002E757F">
        <w:rPr>
          <w:rFonts w:ascii="PT Astra Serif" w:hAnsi="PT Astra Serif"/>
          <w:spacing w:val="-1"/>
          <w:sz w:val="24"/>
          <w:szCs w:val="24"/>
        </w:rPr>
        <w:t>плодов,</w:t>
      </w:r>
      <w:r w:rsidRPr="002E757F">
        <w:rPr>
          <w:rFonts w:ascii="PT Astra Serif" w:hAnsi="PT Astra Serif"/>
          <w:spacing w:val="-62"/>
          <w:sz w:val="24"/>
          <w:szCs w:val="24"/>
        </w:rPr>
        <w:t xml:space="preserve"> </w:t>
      </w:r>
      <w:r w:rsidRPr="002E757F">
        <w:rPr>
          <w:rFonts w:ascii="PT Astra Serif" w:hAnsi="PT Astra Serif"/>
          <w:sz w:val="24"/>
          <w:szCs w:val="24"/>
        </w:rPr>
        <w:t>особенности</w:t>
      </w:r>
      <w:r w:rsidRPr="002E757F">
        <w:rPr>
          <w:rFonts w:ascii="PT Astra Serif" w:hAnsi="PT Astra Serif"/>
          <w:spacing w:val="-2"/>
          <w:sz w:val="24"/>
          <w:szCs w:val="24"/>
        </w:rPr>
        <w:t xml:space="preserve"> </w:t>
      </w:r>
      <w:r w:rsidRPr="002E757F">
        <w:rPr>
          <w:rFonts w:ascii="PT Astra Serif" w:hAnsi="PT Astra Serif"/>
          <w:sz w:val="24"/>
          <w:szCs w:val="24"/>
        </w:rPr>
        <w:t>размножения.</w:t>
      </w:r>
      <w:r w:rsidRPr="002E757F">
        <w:rPr>
          <w:rFonts w:ascii="PT Astra Serif" w:hAnsi="PT Astra Serif"/>
          <w:spacing w:val="-2"/>
          <w:sz w:val="24"/>
          <w:szCs w:val="24"/>
        </w:rPr>
        <w:t xml:space="preserve"> </w:t>
      </w:r>
      <w:r w:rsidRPr="002E757F">
        <w:rPr>
          <w:rFonts w:ascii="PT Astra Serif" w:hAnsi="PT Astra Serif"/>
          <w:sz w:val="24"/>
          <w:szCs w:val="24"/>
        </w:rPr>
        <w:t>Вредители сада,</w:t>
      </w:r>
      <w:r w:rsidRPr="002E757F">
        <w:rPr>
          <w:rFonts w:ascii="PT Astra Serif" w:hAnsi="PT Astra Serif"/>
          <w:spacing w:val="1"/>
          <w:sz w:val="24"/>
          <w:szCs w:val="24"/>
        </w:rPr>
        <w:t xml:space="preserve"> </w:t>
      </w:r>
      <w:r w:rsidRPr="002E757F">
        <w:rPr>
          <w:rFonts w:ascii="PT Astra Serif" w:hAnsi="PT Astra Serif"/>
          <w:sz w:val="24"/>
          <w:szCs w:val="24"/>
        </w:rPr>
        <w:t>способы</w:t>
      </w:r>
      <w:r w:rsidRPr="002E757F">
        <w:rPr>
          <w:rFonts w:ascii="PT Astra Serif" w:hAnsi="PT Astra Serif"/>
          <w:spacing w:val="-1"/>
          <w:sz w:val="24"/>
          <w:szCs w:val="24"/>
        </w:rPr>
        <w:t xml:space="preserve"> </w:t>
      </w:r>
      <w:r w:rsidRPr="002E757F">
        <w:rPr>
          <w:rFonts w:ascii="PT Astra Serif" w:hAnsi="PT Astra Serif"/>
          <w:sz w:val="24"/>
          <w:szCs w:val="24"/>
        </w:rPr>
        <w:t>борьбы с</w:t>
      </w:r>
      <w:r w:rsidRPr="002E757F">
        <w:rPr>
          <w:rFonts w:ascii="PT Astra Serif" w:hAnsi="PT Astra Serif"/>
          <w:spacing w:val="-2"/>
          <w:sz w:val="24"/>
          <w:szCs w:val="24"/>
        </w:rPr>
        <w:t xml:space="preserve"> </w:t>
      </w:r>
      <w:r w:rsidRPr="002E757F">
        <w:rPr>
          <w:rFonts w:ascii="PT Astra Serif" w:hAnsi="PT Astra Serif"/>
          <w:sz w:val="24"/>
          <w:szCs w:val="24"/>
        </w:rPr>
        <w:t>ними.</w:t>
      </w:r>
    </w:p>
    <w:p w:rsidR="00B40420" w:rsidRPr="002E757F" w:rsidRDefault="002E757F" w:rsidP="002E757F">
      <w:pPr>
        <w:pStyle w:val="af1"/>
        <w:numPr>
          <w:ilvl w:val="0"/>
          <w:numId w:val="13"/>
        </w:numPr>
        <w:tabs>
          <w:tab w:val="left" w:pos="1697"/>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Способы</w:t>
      </w:r>
      <w:r w:rsidRPr="002E757F">
        <w:rPr>
          <w:rFonts w:ascii="PT Astra Serif" w:hAnsi="PT Astra Serif"/>
          <w:spacing w:val="6"/>
          <w:sz w:val="24"/>
          <w:szCs w:val="24"/>
        </w:rPr>
        <w:t xml:space="preserve"> </w:t>
      </w:r>
      <w:r w:rsidRPr="002E757F">
        <w:rPr>
          <w:rFonts w:ascii="PT Astra Serif" w:hAnsi="PT Astra Serif"/>
          <w:sz w:val="24"/>
          <w:szCs w:val="24"/>
        </w:rPr>
        <w:t>уборки</w:t>
      </w:r>
      <w:r w:rsidRPr="002E757F">
        <w:rPr>
          <w:rFonts w:ascii="PT Astra Serif" w:hAnsi="PT Astra Serif"/>
          <w:spacing w:val="5"/>
          <w:sz w:val="24"/>
          <w:szCs w:val="24"/>
        </w:rPr>
        <w:t xml:space="preserve"> </w:t>
      </w:r>
      <w:r w:rsidRPr="002E757F">
        <w:rPr>
          <w:rFonts w:ascii="PT Astra Serif" w:hAnsi="PT Astra Serif"/>
          <w:sz w:val="24"/>
          <w:szCs w:val="24"/>
        </w:rPr>
        <w:t>и</w:t>
      </w:r>
      <w:r w:rsidRPr="002E757F">
        <w:rPr>
          <w:rFonts w:ascii="PT Astra Serif" w:hAnsi="PT Astra Serif"/>
          <w:spacing w:val="2"/>
          <w:sz w:val="24"/>
          <w:szCs w:val="24"/>
        </w:rPr>
        <w:t xml:space="preserve"> </w:t>
      </w:r>
      <w:r w:rsidRPr="002E757F">
        <w:rPr>
          <w:rFonts w:ascii="PT Astra Serif" w:hAnsi="PT Astra Serif"/>
          <w:sz w:val="24"/>
          <w:szCs w:val="24"/>
        </w:rPr>
        <w:t>использования</w:t>
      </w:r>
      <w:r w:rsidRPr="002E757F">
        <w:rPr>
          <w:rFonts w:ascii="PT Astra Serif" w:hAnsi="PT Astra Serif"/>
          <w:spacing w:val="3"/>
          <w:sz w:val="24"/>
          <w:szCs w:val="24"/>
        </w:rPr>
        <w:t xml:space="preserve"> </w:t>
      </w:r>
      <w:r w:rsidRPr="002E757F">
        <w:rPr>
          <w:rFonts w:ascii="PT Astra Serif" w:hAnsi="PT Astra Serif"/>
          <w:sz w:val="24"/>
          <w:szCs w:val="24"/>
        </w:rPr>
        <w:t>плодов</w:t>
      </w:r>
      <w:r w:rsidRPr="002E757F">
        <w:rPr>
          <w:rFonts w:ascii="PT Astra Serif" w:hAnsi="PT Astra Serif"/>
          <w:spacing w:val="2"/>
          <w:sz w:val="24"/>
          <w:szCs w:val="24"/>
        </w:rPr>
        <w:t xml:space="preserve"> </w:t>
      </w:r>
      <w:r w:rsidRPr="002E757F">
        <w:rPr>
          <w:rFonts w:ascii="PT Astra Serif" w:hAnsi="PT Astra Serif"/>
          <w:sz w:val="24"/>
          <w:szCs w:val="24"/>
        </w:rPr>
        <w:t>и</w:t>
      </w:r>
      <w:r w:rsidRPr="002E757F">
        <w:rPr>
          <w:rFonts w:ascii="PT Astra Serif" w:hAnsi="PT Astra Serif"/>
          <w:spacing w:val="2"/>
          <w:sz w:val="24"/>
          <w:szCs w:val="24"/>
        </w:rPr>
        <w:t xml:space="preserve"> </w:t>
      </w:r>
      <w:r w:rsidRPr="002E757F">
        <w:rPr>
          <w:rFonts w:ascii="PT Astra Serif" w:hAnsi="PT Astra Serif"/>
          <w:sz w:val="24"/>
          <w:szCs w:val="24"/>
        </w:rPr>
        <w:t>ягод.</w:t>
      </w:r>
      <w:r w:rsidRPr="002E757F">
        <w:rPr>
          <w:rFonts w:ascii="PT Astra Serif" w:hAnsi="PT Astra Serif"/>
          <w:spacing w:val="7"/>
          <w:sz w:val="24"/>
          <w:szCs w:val="24"/>
        </w:rPr>
        <w:t xml:space="preserve"> </w:t>
      </w:r>
      <w:r w:rsidRPr="002E757F">
        <w:rPr>
          <w:rFonts w:ascii="PT Astra Serif" w:hAnsi="PT Astra Serif"/>
          <w:sz w:val="24"/>
          <w:szCs w:val="24"/>
        </w:rPr>
        <w:t>Польза</w:t>
      </w:r>
      <w:r w:rsidRPr="002E757F">
        <w:rPr>
          <w:rFonts w:ascii="PT Astra Serif" w:hAnsi="PT Astra Serif"/>
          <w:spacing w:val="2"/>
          <w:sz w:val="24"/>
          <w:szCs w:val="24"/>
        </w:rPr>
        <w:t xml:space="preserve"> </w:t>
      </w:r>
      <w:r w:rsidRPr="002E757F">
        <w:rPr>
          <w:rFonts w:ascii="PT Astra Serif" w:hAnsi="PT Astra Serif"/>
          <w:sz w:val="24"/>
          <w:szCs w:val="24"/>
        </w:rPr>
        <w:t>свежих</w:t>
      </w:r>
      <w:r w:rsidRPr="002E757F">
        <w:rPr>
          <w:rFonts w:ascii="PT Astra Serif" w:hAnsi="PT Astra Serif"/>
          <w:spacing w:val="2"/>
          <w:sz w:val="24"/>
          <w:szCs w:val="24"/>
        </w:rPr>
        <w:t xml:space="preserve"> </w:t>
      </w:r>
      <w:r w:rsidRPr="002E757F">
        <w:rPr>
          <w:rFonts w:ascii="PT Astra Serif" w:hAnsi="PT Astra Serif"/>
          <w:sz w:val="24"/>
          <w:szCs w:val="24"/>
        </w:rPr>
        <w:t>фруктов</w:t>
      </w:r>
      <w:r w:rsidRPr="002E757F">
        <w:rPr>
          <w:rFonts w:ascii="PT Astra Serif" w:hAnsi="PT Astra Serif"/>
          <w:spacing w:val="4"/>
          <w:sz w:val="24"/>
          <w:szCs w:val="24"/>
        </w:rPr>
        <w:t xml:space="preserve"> </w:t>
      </w:r>
      <w:r w:rsidRPr="002E757F">
        <w:rPr>
          <w:rFonts w:ascii="PT Astra Serif" w:hAnsi="PT Astra Serif"/>
          <w:sz w:val="24"/>
          <w:szCs w:val="24"/>
        </w:rPr>
        <w:t>и</w:t>
      </w:r>
      <w:r w:rsidRPr="002E757F">
        <w:rPr>
          <w:rFonts w:ascii="PT Astra Serif" w:hAnsi="PT Astra Serif"/>
          <w:spacing w:val="-62"/>
          <w:sz w:val="24"/>
          <w:szCs w:val="24"/>
        </w:rPr>
        <w:t xml:space="preserve"> </w:t>
      </w:r>
      <w:r w:rsidRPr="002E757F">
        <w:rPr>
          <w:rFonts w:ascii="PT Astra Serif" w:hAnsi="PT Astra Serif"/>
          <w:sz w:val="24"/>
          <w:szCs w:val="24"/>
        </w:rPr>
        <w:t>ягод.</w:t>
      </w:r>
      <w:r w:rsidRPr="002E757F">
        <w:rPr>
          <w:rFonts w:ascii="PT Astra Serif" w:hAnsi="PT Astra Serif"/>
          <w:spacing w:val="-2"/>
          <w:sz w:val="24"/>
          <w:szCs w:val="24"/>
        </w:rPr>
        <w:t xml:space="preserve"> </w:t>
      </w:r>
      <w:r w:rsidRPr="002E757F">
        <w:rPr>
          <w:rFonts w:ascii="PT Astra Serif" w:hAnsi="PT Astra Serif"/>
          <w:sz w:val="24"/>
          <w:szCs w:val="24"/>
        </w:rPr>
        <w:t>Заготовки</w:t>
      </w:r>
      <w:r w:rsidRPr="002E757F">
        <w:rPr>
          <w:rFonts w:ascii="PT Astra Serif" w:hAnsi="PT Astra Serif"/>
          <w:spacing w:val="-1"/>
          <w:sz w:val="24"/>
          <w:szCs w:val="24"/>
        </w:rPr>
        <w:t xml:space="preserve"> </w:t>
      </w:r>
      <w:r w:rsidRPr="002E757F">
        <w:rPr>
          <w:rFonts w:ascii="PT Astra Serif" w:hAnsi="PT Astra Serif"/>
          <w:sz w:val="24"/>
          <w:szCs w:val="24"/>
        </w:rPr>
        <w:t>на</w:t>
      </w:r>
      <w:r w:rsidRPr="002E757F">
        <w:rPr>
          <w:rFonts w:ascii="PT Astra Serif" w:hAnsi="PT Astra Serif"/>
          <w:spacing w:val="-1"/>
          <w:sz w:val="24"/>
          <w:szCs w:val="24"/>
        </w:rPr>
        <w:t xml:space="preserve"> </w:t>
      </w:r>
      <w:r w:rsidRPr="002E757F">
        <w:rPr>
          <w:rFonts w:ascii="PT Astra Serif" w:hAnsi="PT Astra Serif"/>
          <w:sz w:val="24"/>
          <w:szCs w:val="24"/>
        </w:rPr>
        <w:t>зиму.Практические работы в саду: вскапывание приствольных кругов плодовых</w:t>
      </w:r>
      <w:r w:rsidRPr="002E757F">
        <w:rPr>
          <w:rFonts w:ascii="PT Astra Serif" w:hAnsi="PT Astra Serif"/>
          <w:spacing w:val="-62"/>
          <w:sz w:val="24"/>
          <w:szCs w:val="24"/>
        </w:rPr>
        <w:t xml:space="preserve"> </w:t>
      </w:r>
      <w:r w:rsidRPr="002E757F">
        <w:rPr>
          <w:rFonts w:ascii="PT Astra Serif" w:hAnsi="PT Astra Serif"/>
          <w:sz w:val="24"/>
          <w:szCs w:val="24"/>
        </w:rPr>
        <w:t>деревьев. Рыхление</w:t>
      </w:r>
      <w:r w:rsidRPr="002E757F">
        <w:rPr>
          <w:rFonts w:ascii="PT Astra Serif" w:hAnsi="PT Astra Serif"/>
          <w:spacing w:val="1"/>
          <w:sz w:val="24"/>
          <w:szCs w:val="24"/>
        </w:rPr>
        <w:t xml:space="preserve"> </w:t>
      </w:r>
      <w:r w:rsidRPr="002E757F">
        <w:rPr>
          <w:rFonts w:ascii="PT Astra Serif" w:hAnsi="PT Astra Serif"/>
          <w:sz w:val="24"/>
          <w:szCs w:val="24"/>
        </w:rPr>
        <w:t>междурядий на делянках земляники. Уборка прошлогодней</w:t>
      </w:r>
      <w:r w:rsidRPr="002E757F">
        <w:rPr>
          <w:rFonts w:ascii="PT Astra Serif" w:hAnsi="PT Astra Serif"/>
          <w:spacing w:val="1"/>
          <w:sz w:val="24"/>
          <w:szCs w:val="24"/>
        </w:rPr>
        <w:t xml:space="preserve"> </w:t>
      </w:r>
      <w:r w:rsidRPr="002E757F">
        <w:rPr>
          <w:rFonts w:ascii="PT Astra Serif" w:hAnsi="PT Astra Serif"/>
          <w:sz w:val="24"/>
          <w:szCs w:val="24"/>
        </w:rPr>
        <w:t>листвы.</w:t>
      </w:r>
      <w:r w:rsidRPr="002E757F">
        <w:rPr>
          <w:rFonts w:ascii="PT Astra Serif" w:hAnsi="PT Astra Serif"/>
          <w:spacing w:val="-2"/>
          <w:sz w:val="24"/>
          <w:szCs w:val="24"/>
        </w:rPr>
        <w:t xml:space="preserve"> </w:t>
      </w:r>
      <w:r w:rsidRPr="002E757F">
        <w:rPr>
          <w:rFonts w:ascii="PT Astra Serif" w:hAnsi="PT Astra Serif"/>
          <w:sz w:val="24"/>
          <w:szCs w:val="24"/>
        </w:rPr>
        <w:t>Беление</w:t>
      </w:r>
      <w:r w:rsidRPr="002E757F">
        <w:rPr>
          <w:rFonts w:ascii="PT Astra Serif" w:hAnsi="PT Astra Serif"/>
          <w:spacing w:val="-2"/>
          <w:sz w:val="24"/>
          <w:szCs w:val="24"/>
        </w:rPr>
        <w:t xml:space="preserve"> </w:t>
      </w:r>
      <w:r w:rsidRPr="002E757F">
        <w:rPr>
          <w:rFonts w:ascii="PT Astra Serif" w:hAnsi="PT Astra Serif"/>
          <w:sz w:val="24"/>
          <w:szCs w:val="24"/>
        </w:rPr>
        <w:t>стволов</w:t>
      </w:r>
      <w:r w:rsidRPr="002E757F">
        <w:rPr>
          <w:rFonts w:ascii="PT Astra Serif" w:hAnsi="PT Astra Serif"/>
          <w:spacing w:val="-1"/>
          <w:sz w:val="24"/>
          <w:szCs w:val="24"/>
        </w:rPr>
        <w:t xml:space="preserve"> </w:t>
      </w:r>
      <w:r w:rsidRPr="002E757F">
        <w:rPr>
          <w:rFonts w:ascii="PT Astra Serif" w:hAnsi="PT Astra Serif"/>
          <w:sz w:val="24"/>
          <w:szCs w:val="24"/>
        </w:rPr>
        <w:t>плодовых</w:t>
      </w:r>
      <w:r w:rsidRPr="002E757F">
        <w:rPr>
          <w:rFonts w:ascii="PT Astra Serif" w:hAnsi="PT Astra Serif"/>
          <w:spacing w:val="-2"/>
          <w:sz w:val="24"/>
          <w:szCs w:val="24"/>
        </w:rPr>
        <w:t xml:space="preserve"> </w:t>
      </w:r>
      <w:r w:rsidRPr="002E757F">
        <w:rPr>
          <w:rFonts w:ascii="PT Astra Serif" w:hAnsi="PT Astra Serif"/>
          <w:sz w:val="24"/>
          <w:szCs w:val="24"/>
        </w:rPr>
        <w:t>деревьев.</w:t>
      </w:r>
      <w:r w:rsidRPr="002E757F">
        <w:rPr>
          <w:rFonts w:ascii="PT Astra Serif" w:hAnsi="PT Astra Serif"/>
          <w:spacing w:val="-2"/>
          <w:sz w:val="24"/>
          <w:szCs w:val="24"/>
        </w:rPr>
        <w:t xml:space="preserve"> </w:t>
      </w:r>
      <w:r w:rsidRPr="002E757F">
        <w:rPr>
          <w:rFonts w:ascii="PT Astra Serif" w:hAnsi="PT Astra Serif"/>
          <w:sz w:val="24"/>
          <w:szCs w:val="24"/>
        </w:rPr>
        <w:t>Экскурсия в</w:t>
      </w:r>
      <w:r w:rsidRPr="002E757F">
        <w:rPr>
          <w:rFonts w:ascii="PT Astra Serif" w:hAnsi="PT Astra Serif"/>
          <w:spacing w:val="-2"/>
          <w:sz w:val="24"/>
          <w:szCs w:val="24"/>
        </w:rPr>
        <w:t xml:space="preserve"> </w:t>
      </w:r>
      <w:r w:rsidRPr="002E757F">
        <w:rPr>
          <w:rFonts w:ascii="PT Astra Serif" w:hAnsi="PT Astra Serif"/>
          <w:sz w:val="24"/>
          <w:szCs w:val="24"/>
        </w:rPr>
        <w:t>цветущий</w:t>
      </w:r>
      <w:r w:rsidRPr="002E757F">
        <w:rPr>
          <w:rFonts w:ascii="PT Astra Serif" w:hAnsi="PT Astra Serif"/>
          <w:spacing w:val="-1"/>
          <w:sz w:val="24"/>
          <w:szCs w:val="24"/>
        </w:rPr>
        <w:t xml:space="preserve"> </w:t>
      </w:r>
      <w:r w:rsidRPr="002E757F">
        <w:rPr>
          <w:rFonts w:ascii="PT Astra Serif" w:hAnsi="PT Astra Serif"/>
          <w:sz w:val="24"/>
          <w:szCs w:val="24"/>
        </w:rPr>
        <w:t>сад.</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Животные.</w:t>
      </w:r>
    </w:p>
    <w:p w:rsidR="00B40420" w:rsidRPr="002E757F" w:rsidRDefault="002E757F" w:rsidP="002E757F">
      <w:pPr>
        <w:pStyle w:val="af1"/>
        <w:numPr>
          <w:ilvl w:val="0"/>
          <w:numId w:val="12"/>
        </w:numPr>
        <w:tabs>
          <w:tab w:val="left" w:pos="156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Введение.</w:t>
      </w:r>
    </w:p>
    <w:p w:rsidR="00B40420" w:rsidRPr="002E757F" w:rsidRDefault="002E757F" w:rsidP="002E757F">
      <w:pPr>
        <w:pStyle w:val="af1"/>
        <w:numPr>
          <w:ilvl w:val="0"/>
          <w:numId w:val="12"/>
        </w:numPr>
        <w:tabs>
          <w:tab w:val="left" w:pos="1592"/>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Разнообразие животного мира. Позвоночные и беспозвоночные животные.</w:t>
      </w:r>
      <w:r w:rsidRPr="002E757F">
        <w:rPr>
          <w:rFonts w:ascii="PT Astra Serif" w:hAnsi="PT Astra Serif"/>
          <w:spacing w:val="1"/>
          <w:sz w:val="24"/>
          <w:szCs w:val="24"/>
        </w:rPr>
        <w:t xml:space="preserve"> </w:t>
      </w:r>
      <w:r w:rsidRPr="002E757F">
        <w:rPr>
          <w:rFonts w:ascii="PT Astra Serif" w:hAnsi="PT Astra Serif"/>
          <w:sz w:val="24"/>
          <w:szCs w:val="24"/>
        </w:rPr>
        <w:t>Дикие</w:t>
      </w:r>
      <w:r w:rsidRPr="002E757F">
        <w:rPr>
          <w:rFonts w:ascii="PT Astra Serif" w:hAnsi="PT Astra Serif"/>
          <w:spacing w:val="-2"/>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домашние</w:t>
      </w:r>
      <w:r w:rsidRPr="002E757F">
        <w:rPr>
          <w:rFonts w:ascii="PT Astra Serif" w:hAnsi="PT Astra Serif"/>
          <w:spacing w:val="-1"/>
          <w:sz w:val="24"/>
          <w:szCs w:val="24"/>
        </w:rPr>
        <w:t xml:space="preserve"> </w:t>
      </w:r>
      <w:r w:rsidRPr="002E757F">
        <w:rPr>
          <w:rFonts w:ascii="PT Astra Serif" w:hAnsi="PT Astra Serif"/>
          <w:sz w:val="24"/>
          <w:szCs w:val="24"/>
        </w:rPr>
        <w:t>животные.</w:t>
      </w:r>
    </w:p>
    <w:p w:rsidR="00B40420" w:rsidRPr="002E757F" w:rsidRDefault="002E757F" w:rsidP="002E757F">
      <w:pPr>
        <w:pStyle w:val="af1"/>
        <w:numPr>
          <w:ilvl w:val="0"/>
          <w:numId w:val="12"/>
        </w:numPr>
        <w:tabs>
          <w:tab w:val="left" w:pos="1642"/>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Места</w:t>
      </w:r>
      <w:r w:rsidRPr="002E757F">
        <w:rPr>
          <w:rFonts w:ascii="PT Astra Serif" w:hAnsi="PT Astra Serif"/>
          <w:spacing w:val="1"/>
          <w:sz w:val="24"/>
          <w:szCs w:val="24"/>
        </w:rPr>
        <w:t xml:space="preserve"> </w:t>
      </w:r>
      <w:r w:rsidRPr="002E757F">
        <w:rPr>
          <w:rFonts w:ascii="PT Astra Serif" w:hAnsi="PT Astra Serif"/>
          <w:sz w:val="24"/>
          <w:szCs w:val="24"/>
        </w:rPr>
        <w:t>обитания</w:t>
      </w:r>
      <w:r w:rsidRPr="002E757F">
        <w:rPr>
          <w:rFonts w:ascii="PT Astra Serif" w:hAnsi="PT Astra Serif"/>
          <w:spacing w:val="1"/>
          <w:sz w:val="24"/>
          <w:szCs w:val="24"/>
        </w:rPr>
        <w:t xml:space="preserve"> </w:t>
      </w:r>
      <w:r w:rsidRPr="002E757F">
        <w:rPr>
          <w:rFonts w:ascii="PT Astra Serif" w:hAnsi="PT Astra Serif"/>
          <w:sz w:val="24"/>
          <w:szCs w:val="24"/>
        </w:rPr>
        <w:t>животных</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приспособленность</w:t>
      </w:r>
      <w:r w:rsidRPr="002E757F">
        <w:rPr>
          <w:rFonts w:ascii="PT Astra Serif" w:hAnsi="PT Astra Serif"/>
          <w:spacing w:val="1"/>
          <w:sz w:val="24"/>
          <w:szCs w:val="24"/>
        </w:rPr>
        <w:t xml:space="preserve"> </w:t>
      </w:r>
      <w:r w:rsidRPr="002E757F">
        <w:rPr>
          <w:rFonts w:ascii="PT Astra Serif" w:hAnsi="PT Astra Serif"/>
          <w:sz w:val="24"/>
          <w:szCs w:val="24"/>
        </w:rPr>
        <w:t>их</w:t>
      </w:r>
      <w:r w:rsidRPr="002E757F">
        <w:rPr>
          <w:rFonts w:ascii="PT Astra Serif" w:hAnsi="PT Astra Serif"/>
          <w:spacing w:val="1"/>
          <w:sz w:val="24"/>
          <w:szCs w:val="24"/>
        </w:rPr>
        <w:t xml:space="preserve"> </w:t>
      </w:r>
      <w:r w:rsidRPr="002E757F">
        <w:rPr>
          <w:rFonts w:ascii="PT Astra Serif" w:hAnsi="PT Astra Serif"/>
          <w:sz w:val="24"/>
          <w:szCs w:val="24"/>
        </w:rPr>
        <w:t>к</w:t>
      </w:r>
      <w:r w:rsidRPr="002E757F">
        <w:rPr>
          <w:rFonts w:ascii="PT Astra Serif" w:hAnsi="PT Astra Serif"/>
          <w:spacing w:val="1"/>
          <w:sz w:val="24"/>
          <w:szCs w:val="24"/>
        </w:rPr>
        <w:t xml:space="preserve"> </w:t>
      </w:r>
      <w:r w:rsidRPr="002E757F">
        <w:rPr>
          <w:rFonts w:ascii="PT Astra Serif" w:hAnsi="PT Astra Serif"/>
          <w:sz w:val="24"/>
          <w:szCs w:val="24"/>
        </w:rPr>
        <w:t>условиям</w:t>
      </w:r>
      <w:r w:rsidRPr="002E757F">
        <w:rPr>
          <w:rFonts w:ascii="PT Astra Serif" w:hAnsi="PT Astra Serif"/>
          <w:spacing w:val="1"/>
          <w:sz w:val="24"/>
          <w:szCs w:val="24"/>
        </w:rPr>
        <w:t xml:space="preserve"> </w:t>
      </w:r>
      <w:r w:rsidRPr="002E757F">
        <w:rPr>
          <w:rFonts w:ascii="PT Astra Serif" w:hAnsi="PT Astra Serif"/>
          <w:sz w:val="24"/>
          <w:szCs w:val="24"/>
        </w:rPr>
        <w:t>жизни</w:t>
      </w:r>
      <w:r w:rsidRPr="002E757F">
        <w:rPr>
          <w:rFonts w:ascii="PT Astra Serif" w:hAnsi="PT Astra Serif"/>
          <w:spacing w:val="1"/>
          <w:sz w:val="24"/>
          <w:szCs w:val="24"/>
        </w:rPr>
        <w:t xml:space="preserve"> </w:t>
      </w:r>
      <w:r w:rsidRPr="002E757F">
        <w:rPr>
          <w:rFonts w:ascii="PT Astra Serif" w:hAnsi="PT Astra Serif"/>
          <w:sz w:val="24"/>
          <w:szCs w:val="24"/>
        </w:rPr>
        <w:t>(форма</w:t>
      </w:r>
      <w:r w:rsidRPr="002E757F">
        <w:rPr>
          <w:rFonts w:ascii="PT Astra Serif" w:hAnsi="PT Astra Serif"/>
          <w:spacing w:val="1"/>
          <w:sz w:val="24"/>
          <w:szCs w:val="24"/>
        </w:rPr>
        <w:t xml:space="preserve"> </w:t>
      </w:r>
      <w:r w:rsidRPr="002E757F">
        <w:rPr>
          <w:rFonts w:ascii="PT Astra Serif" w:hAnsi="PT Astra Serif"/>
          <w:sz w:val="24"/>
          <w:szCs w:val="24"/>
        </w:rPr>
        <w:t>тела,</w:t>
      </w:r>
      <w:r w:rsidRPr="002E757F">
        <w:rPr>
          <w:rFonts w:ascii="PT Astra Serif" w:hAnsi="PT Astra Serif"/>
          <w:spacing w:val="1"/>
          <w:sz w:val="24"/>
          <w:szCs w:val="24"/>
        </w:rPr>
        <w:t xml:space="preserve"> </w:t>
      </w:r>
      <w:r w:rsidRPr="002E757F">
        <w:rPr>
          <w:rFonts w:ascii="PT Astra Serif" w:hAnsi="PT Astra Serif"/>
          <w:sz w:val="24"/>
          <w:szCs w:val="24"/>
        </w:rPr>
        <w:t>покров,</w:t>
      </w:r>
      <w:r w:rsidRPr="002E757F">
        <w:rPr>
          <w:rFonts w:ascii="PT Astra Serif" w:hAnsi="PT Astra Serif"/>
          <w:spacing w:val="1"/>
          <w:sz w:val="24"/>
          <w:szCs w:val="24"/>
        </w:rPr>
        <w:t xml:space="preserve"> </w:t>
      </w:r>
      <w:r w:rsidRPr="002E757F">
        <w:rPr>
          <w:rFonts w:ascii="PT Astra Serif" w:hAnsi="PT Astra Serif"/>
          <w:sz w:val="24"/>
          <w:szCs w:val="24"/>
        </w:rPr>
        <w:t>способ</w:t>
      </w:r>
      <w:r w:rsidRPr="002E757F">
        <w:rPr>
          <w:rFonts w:ascii="PT Astra Serif" w:hAnsi="PT Astra Serif"/>
          <w:spacing w:val="1"/>
          <w:sz w:val="24"/>
          <w:szCs w:val="24"/>
        </w:rPr>
        <w:t xml:space="preserve"> </w:t>
      </w:r>
      <w:r w:rsidRPr="002E757F">
        <w:rPr>
          <w:rFonts w:ascii="PT Astra Serif" w:hAnsi="PT Astra Serif"/>
          <w:sz w:val="24"/>
          <w:szCs w:val="24"/>
        </w:rPr>
        <w:t>передвижения,</w:t>
      </w:r>
      <w:r w:rsidRPr="002E757F">
        <w:rPr>
          <w:rFonts w:ascii="PT Astra Serif" w:hAnsi="PT Astra Serif"/>
          <w:spacing w:val="1"/>
          <w:sz w:val="24"/>
          <w:szCs w:val="24"/>
        </w:rPr>
        <w:t xml:space="preserve"> </w:t>
      </w:r>
      <w:r w:rsidRPr="002E757F">
        <w:rPr>
          <w:rFonts w:ascii="PT Astra Serif" w:hAnsi="PT Astra Serif"/>
          <w:sz w:val="24"/>
          <w:szCs w:val="24"/>
        </w:rPr>
        <w:t>дыхание,</w:t>
      </w:r>
      <w:r w:rsidRPr="002E757F">
        <w:rPr>
          <w:rFonts w:ascii="PT Astra Serif" w:hAnsi="PT Astra Serif"/>
          <w:spacing w:val="1"/>
          <w:sz w:val="24"/>
          <w:szCs w:val="24"/>
        </w:rPr>
        <w:t xml:space="preserve"> </w:t>
      </w:r>
      <w:r w:rsidRPr="002E757F">
        <w:rPr>
          <w:rFonts w:ascii="PT Astra Serif" w:hAnsi="PT Astra Serif"/>
          <w:sz w:val="24"/>
          <w:szCs w:val="24"/>
        </w:rPr>
        <w:t>окраска:</w:t>
      </w:r>
      <w:r w:rsidRPr="002E757F">
        <w:rPr>
          <w:rFonts w:ascii="PT Astra Serif" w:hAnsi="PT Astra Serif"/>
          <w:spacing w:val="1"/>
          <w:sz w:val="24"/>
          <w:szCs w:val="24"/>
        </w:rPr>
        <w:t xml:space="preserve"> </w:t>
      </w:r>
      <w:r w:rsidRPr="002E757F">
        <w:rPr>
          <w:rFonts w:ascii="PT Astra Serif" w:hAnsi="PT Astra Serif"/>
          <w:sz w:val="24"/>
          <w:szCs w:val="24"/>
        </w:rPr>
        <w:t>защитная,</w:t>
      </w:r>
      <w:r w:rsidRPr="002E757F">
        <w:rPr>
          <w:rFonts w:ascii="PT Astra Serif" w:hAnsi="PT Astra Serif"/>
          <w:spacing w:val="1"/>
          <w:sz w:val="24"/>
          <w:szCs w:val="24"/>
        </w:rPr>
        <w:t xml:space="preserve"> </w:t>
      </w:r>
      <w:r w:rsidRPr="002E757F">
        <w:rPr>
          <w:rFonts w:ascii="PT Astra Serif" w:hAnsi="PT Astra Serif"/>
          <w:sz w:val="24"/>
          <w:szCs w:val="24"/>
        </w:rPr>
        <w:t>предостерегающая).</w:t>
      </w:r>
    </w:p>
    <w:p w:rsidR="00B40420" w:rsidRPr="002E757F" w:rsidRDefault="002E757F" w:rsidP="002E757F">
      <w:pPr>
        <w:pStyle w:val="af1"/>
        <w:numPr>
          <w:ilvl w:val="0"/>
          <w:numId w:val="12"/>
        </w:numPr>
        <w:tabs>
          <w:tab w:val="left" w:pos="156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Значение</w:t>
      </w:r>
      <w:r w:rsidRPr="002E757F">
        <w:rPr>
          <w:rFonts w:ascii="PT Astra Serif" w:hAnsi="PT Astra Serif"/>
          <w:spacing w:val="-4"/>
          <w:sz w:val="24"/>
          <w:szCs w:val="24"/>
        </w:rPr>
        <w:t xml:space="preserve"> </w:t>
      </w:r>
      <w:r w:rsidRPr="002E757F">
        <w:rPr>
          <w:rFonts w:ascii="PT Astra Serif" w:hAnsi="PT Astra Serif"/>
          <w:sz w:val="24"/>
          <w:szCs w:val="24"/>
        </w:rPr>
        <w:t>животных</w:t>
      </w:r>
      <w:r w:rsidRPr="002E757F">
        <w:rPr>
          <w:rFonts w:ascii="PT Astra Serif" w:hAnsi="PT Astra Serif"/>
          <w:spacing w:val="-3"/>
          <w:sz w:val="24"/>
          <w:szCs w:val="24"/>
        </w:rPr>
        <w:t xml:space="preserve"> </w:t>
      </w:r>
      <w:r w:rsidRPr="002E757F">
        <w:rPr>
          <w:rFonts w:ascii="PT Astra Serif" w:hAnsi="PT Astra Serif"/>
          <w:sz w:val="24"/>
          <w:szCs w:val="24"/>
        </w:rPr>
        <w:t>и</w:t>
      </w:r>
      <w:r w:rsidRPr="002E757F">
        <w:rPr>
          <w:rFonts w:ascii="PT Astra Serif" w:hAnsi="PT Astra Serif"/>
          <w:spacing w:val="-3"/>
          <w:sz w:val="24"/>
          <w:szCs w:val="24"/>
        </w:rPr>
        <w:t xml:space="preserve"> </w:t>
      </w:r>
      <w:r w:rsidRPr="002E757F">
        <w:rPr>
          <w:rFonts w:ascii="PT Astra Serif" w:hAnsi="PT Astra Serif"/>
          <w:sz w:val="24"/>
          <w:szCs w:val="24"/>
        </w:rPr>
        <w:t>их</w:t>
      </w:r>
      <w:r w:rsidRPr="002E757F">
        <w:rPr>
          <w:rFonts w:ascii="PT Astra Serif" w:hAnsi="PT Astra Serif"/>
          <w:spacing w:val="-3"/>
          <w:sz w:val="24"/>
          <w:szCs w:val="24"/>
        </w:rPr>
        <w:t xml:space="preserve"> </w:t>
      </w:r>
      <w:r w:rsidRPr="002E757F">
        <w:rPr>
          <w:rFonts w:ascii="PT Astra Serif" w:hAnsi="PT Astra Serif"/>
          <w:sz w:val="24"/>
          <w:szCs w:val="24"/>
        </w:rPr>
        <w:t>охрана.</w:t>
      </w:r>
      <w:r w:rsidRPr="002E757F">
        <w:rPr>
          <w:rFonts w:ascii="PT Astra Serif" w:hAnsi="PT Astra Serif"/>
          <w:spacing w:val="-3"/>
          <w:sz w:val="24"/>
          <w:szCs w:val="24"/>
        </w:rPr>
        <w:t xml:space="preserve"> </w:t>
      </w:r>
      <w:r w:rsidRPr="002E757F">
        <w:rPr>
          <w:rFonts w:ascii="PT Astra Serif" w:hAnsi="PT Astra Serif"/>
          <w:sz w:val="24"/>
          <w:szCs w:val="24"/>
        </w:rPr>
        <w:t>Животные,</w:t>
      </w:r>
      <w:r w:rsidRPr="002E757F">
        <w:rPr>
          <w:rFonts w:ascii="PT Astra Serif" w:hAnsi="PT Astra Serif"/>
          <w:spacing w:val="-4"/>
          <w:sz w:val="24"/>
          <w:szCs w:val="24"/>
        </w:rPr>
        <w:t xml:space="preserve"> </w:t>
      </w:r>
      <w:r w:rsidRPr="002E757F">
        <w:rPr>
          <w:rFonts w:ascii="PT Astra Serif" w:hAnsi="PT Astra Serif"/>
          <w:sz w:val="24"/>
          <w:szCs w:val="24"/>
        </w:rPr>
        <w:t>занесенные</w:t>
      </w:r>
      <w:r w:rsidRPr="002E757F">
        <w:rPr>
          <w:rFonts w:ascii="PT Astra Serif" w:hAnsi="PT Astra Serif"/>
          <w:spacing w:val="-3"/>
          <w:sz w:val="24"/>
          <w:szCs w:val="24"/>
        </w:rPr>
        <w:t xml:space="preserve"> </w:t>
      </w:r>
      <w:r w:rsidRPr="002E757F">
        <w:rPr>
          <w:rFonts w:ascii="PT Astra Serif" w:hAnsi="PT Astra Serif"/>
          <w:sz w:val="24"/>
          <w:szCs w:val="24"/>
        </w:rPr>
        <w:t>в</w:t>
      </w:r>
      <w:r w:rsidRPr="002E757F">
        <w:rPr>
          <w:rFonts w:ascii="PT Astra Serif" w:hAnsi="PT Astra Serif"/>
          <w:spacing w:val="-3"/>
          <w:sz w:val="24"/>
          <w:szCs w:val="24"/>
        </w:rPr>
        <w:t xml:space="preserve"> </w:t>
      </w:r>
      <w:r w:rsidRPr="002E757F">
        <w:rPr>
          <w:rFonts w:ascii="PT Astra Serif" w:hAnsi="PT Astra Serif"/>
          <w:sz w:val="24"/>
          <w:szCs w:val="24"/>
        </w:rPr>
        <w:t>Красную книгу.</w:t>
      </w:r>
    </w:p>
    <w:p w:rsidR="00B40420" w:rsidRPr="002E757F" w:rsidRDefault="002E757F" w:rsidP="002E757F">
      <w:pPr>
        <w:pStyle w:val="af1"/>
        <w:numPr>
          <w:ilvl w:val="0"/>
          <w:numId w:val="12"/>
        </w:numPr>
        <w:tabs>
          <w:tab w:val="left" w:pos="156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Беспозвоночные</w:t>
      </w:r>
      <w:r w:rsidRPr="002E757F">
        <w:rPr>
          <w:rFonts w:ascii="PT Astra Serif" w:hAnsi="PT Astra Serif"/>
          <w:spacing w:val="-9"/>
          <w:sz w:val="24"/>
          <w:szCs w:val="24"/>
        </w:rPr>
        <w:t xml:space="preserve"> </w:t>
      </w:r>
      <w:r w:rsidRPr="002E757F">
        <w:rPr>
          <w:rFonts w:ascii="PT Astra Serif" w:hAnsi="PT Astra Serif"/>
          <w:sz w:val="24"/>
          <w:szCs w:val="24"/>
        </w:rPr>
        <w:t>животные.</w:t>
      </w:r>
    </w:p>
    <w:p w:rsidR="00B40420" w:rsidRPr="002E757F" w:rsidRDefault="002E757F" w:rsidP="002E757F">
      <w:pPr>
        <w:pStyle w:val="af1"/>
        <w:numPr>
          <w:ilvl w:val="0"/>
          <w:numId w:val="12"/>
        </w:numPr>
        <w:tabs>
          <w:tab w:val="left" w:pos="1582"/>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Общие признаки беспозвоночных (отсутствие позвоночника и внутреннего</w:t>
      </w:r>
      <w:r w:rsidRPr="002E757F">
        <w:rPr>
          <w:rFonts w:ascii="PT Astra Serif" w:hAnsi="PT Astra Serif"/>
          <w:spacing w:val="1"/>
          <w:sz w:val="24"/>
          <w:szCs w:val="24"/>
        </w:rPr>
        <w:t xml:space="preserve"> </w:t>
      </w:r>
      <w:r w:rsidRPr="002E757F">
        <w:rPr>
          <w:rFonts w:ascii="PT Astra Serif" w:hAnsi="PT Astra Serif"/>
          <w:sz w:val="24"/>
          <w:szCs w:val="24"/>
        </w:rPr>
        <w:t>скелета).</w:t>
      </w:r>
    </w:p>
    <w:p w:rsidR="00B40420" w:rsidRPr="002E757F" w:rsidRDefault="002E757F" w:rsidP="002E757F">
      <w:pPr>
        <w:pStyle w:val="af1"/>
        <w:numPr>
          <w:ilvl w:val="0"/>
          <w:numId w:val="12"/>
        </w:numPr>
        <w:tabs>
          <w:tab w:val="left" w:pos="156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Многообразие</w:t>
      </w:r>
      <w:r w:rsidRPr="002E757F">
        <w:rPr>
          <w:rFonts w:ascii="PT Astra Serif" w:hAnsi="PT Astra Serif"/>
          <w:spacing w:val="-5"/>
          <w:sz w:val="24"/>
          <w:szCs w:val="24"/>
        </w:rPr>
        <w:t xml:space="preserve"> </w:t>
      </w:r>
      <w:r w:rsidRPr="002E757F">
        <w:rPr>
          <w:rFonts w:ascii="PT Astra Serif" w:hAnsi="PT Astra Serif"/>
          <w:sz w:val="24"/>
          <w:szCs w:val="24"/>
        </w:rPr>
        <w:t>беспозвоночных;</w:t>
      </w:r>
      <w:r w:rsidRPr="002E757F">
        <w:rPr>
          <w:rFonts w:ascii="PT Astra Serif" w:hAnsi="PT Astra Serif"/>
          <w:spacing w:val="-3"/>
          <w:sz w:val="24"/>
          <w:szCs w:val="24"/>
        </w:rPr>
        <w:t xml:space="preserve"> </w:t>
      </w:r>
      <w:r w:rsidRPr="002E757F">
        <w:rPr>
          <w:rFonts w:ascii="PT Astra Serif" w:hAnsi="PT Astra Serif"/>
          <w:sz w:val="24"/>
          <w:szCs w:val="24"/>
        </w:rPr>
        <w:t>черви,</w:t>
      </w:r>
      <w:r w:rsidRPr="002E757F">
        <w:rPr>
          <w:rFonts w:ascii="PT Astra Serif" w:hAnsi="PT Astra Serif"/>
          <w:spacing w:val="-1"/>
          <w:sz w:val="24"/>
          <w:szCs w:val="24"/>
        </w:rPr>
        <w:t xml:space="preserve"> </w:t>
      </w:r>
      <w:r w:rsidRPr="002E757F">
        <w:rPr>
          <w:rFonts w:ascii="PT Astra Serif" w:hAnsi="PT Astra Serif"/>
          <w:sz w:val="24"/>
          <w:szCs w:val="24"/>
        </w:rPr>
        <w:t>медузы,</w:t>
      </w:r>
      <w:r w:rsidRPr="002E757F">
        <w:rPr>
          <w:rFonts w:ascii="PT Astra Serif" w:hAnsi="PT Astra Serif"/>
          <w:spacing w:val="-5"/>
          <w:sz w:val="24"/>
          <w:szCs w:val="24"/>
        </w:rPr>
        <w:t xml:space="preserve"> </w:t>
      </w:r>
      <w:r w:rsidRPr="002E757F">
        <w:rPr>
          <w:rFonts w:ascii="PT Astra Serif" w:hAnsi="PT Astra Serif"/>
          <w:sz w:val="24"/>
          <w:szCs w:val="24"/>
        </w:rPr>
        <w:t>раки,</w:t>
      </w:r>
      <w:r w:rsidRPr="002E757F">
        <w:rPr>
          <w:rFonts w:ascii="PT Astra Serif" w:hAnsi="PT Astra Serif"/>
          <w:spacing w:val="-5"/>
          <w:sz w:val="24"/>
          <w:szCs w:val="24"/>
        </w:rPr>
        <w:t xml:space="preserve"> </w:t>
      </w:r>
      <w:r w:rsidRPr="002E757F">
        <w:rPr>
          <w:rFonts w:ascii="PT Astra Serif" w:hAnsi="PT Astra Serif"/>
          <w:sz w:val="24"/>
          <w:szCs w:val="24"/>
        </w:rPr>
        <w:t>пауки,</w:t>
      </w:r>
      <w:r w:rsidRPr="002E757F">
        <w:rPr>
          <w:rFonts w:ascii="PT Astra Serif" w:hAnsi="PT Astra Serif"/>
          <w:spacing w:val="-4"/>
          <w:sz w:val="24"/>
          <w:szCs w:val="24"/>
        </w:rPr>
        <w:t xml:space="preserve"> </w:t>
      </w:r>
      <w:r w:rsidRPr="002E757F">
        <w:rPr>
          <w:rFonts w:ascii="PT Astra Serif" w:hAnsi="PT Astra Serif"/>
          <w:sz w:val="24"/>
          <w:szCs w:val="24"/>
        </w:rPr>
        <w:t>насекомые.</w:t>
      </w:r>
    </w:p>
    <w:p w:rsidR="00B40420" w:rsidRPr="002E757F" w:rsidRDefault="002E757F" w:rsidP="002E757F">
      <w:pPr>
        <w:pStyle w:val="af1"/>
        <w:numPr>
          <w:ilvl w:val="0"/>
          <w:numId w:val="12"/>
        </w:numPr>
        <w:tabs>
          <w:tab w:val="left" w:pos="156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Дождевой</w:t>
      </w:r>
      <w:r w:rsidRPr="002E757F">
        <w:rPr>
          <w:rFonts w:ascii="PT Astra Serif" w:hAnsi="PT Astra Serif"/>
          <w:spacing w:val="-3"/>
          <w:sz w:val="24"/>
          <w:szCs w:val="24"/>
        </w:rPr>
        <w:t xml:space="preserve"> </w:t>
      </w:r>
      <w:r w:rsidRPr="002E757F">
        <w:rPr>
          <w:rFonts w:ascii="PT Astra Serif" w:hAnsi="PT Astra Serif"/>
          <w:sz w:val="24"/>
          <w:szCs w:val="24"/>
        </w:rPr>
        <w:t>червь.</w:t>
      </w:r>
    </w:p>
    <w:p w:rsidR="00B40420" w:rsidRPr="002E757F" w:rsidRDefault="002E757F" w:rsidP="002E757F">
      <w:pPr>
        <w:pStyle w:val="af1"/>
        <w:numPr>
          <w:ilvl w:val="0"/>
          <w:numId w:val="12"/>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Внешний</w:t>
      </w:r>
      <w:r w:rsidRPr="002E757F">
        <w:rPr>
          <w:rFonts w:ascii="PT Astra Serif" w:hAnsi="PT Astra Serif"/>
          <w:spacing w:val="1"/>
          <w:sz w:val="24"/>
          <w:szCs w:val="24"/>
        </w:rPr>
        <w:t xml:space="preserve"> </w:t>
      </w:r>
      <w:r w:rsidRPr="002E757F">
        <w:rPr>
          <w:rFonts w:ascii="PT Astra Serif" w:hAnsi="PT Astra Serif"/>
          <w:sz w:val="24"/>
          <w:szCs w:val="24"/>
        </w:rPr>
        <w:t>вид</w:t>
      </w:r>
      <w:r w:rsidRPr="002E757F">
        <w:rPr>
          <w:rFonts w:ascii="PT Astra Serif" w:hAnsi="PT Astra Serif"/>
          <w:spacing w:val="1"/>
          <w:sz w:val="24"/>
          <w:szCs w:val="24"/>
        </w:rPr>
        <w:t xml:space="preserve"> </w:t>
      </w:r>
      <w:r w:rsidRPr="002E757F">
        <w:rPr>
          <w:rFonts w:ascii="PT Astra Serif" w:hAnsi="PT Astra Serif"/>
          <w:sz w:val="24"/>
          <w:szCs w:val="24"/>
        </w:rPr>
        <w:t>дождевого</w:t>
      </w:r>
      <w:r w:rsidRPr="002E757F">
        <w:rPr>
          <w:rFonts w:ascii="PT Astra Serif" w:hAnsi="PT Astra Serif"/>
          <w:spacing w:val="1"/>
          <w:sz w:val="24"/>
          <w:szCs w:val="24"/>
        </w:rPr>
        <w:t xml:space="preserve"> </w:t>
      </w:r>
      <w:r w:rsidRPr="002E757F">
        <w:rPr>
          <w:rFonts w:ascii="PT Astra Serif" w:hAnsi="PT Astra Serif"/>
          <w:sz w:val="24"/>
          <w:szCs w:val="24"/>
        </w:rPr>
        <w:t>червя,</w:t>
      </w:r>
      <w:r w:rsidRPr="002E757F">
        <w:rPr>
          <w:rFonts w:ascii="PT Astra Serif" w:hAnsi="PT Astra Serif"/>
          <w:spacing w:val="1"/>
          <w:sz w:val="24"/>
          <w:szCs w:val="24"/>
        </w:rPr>
        <w:t xml:space="preserve"> </w:t>
      </w:r>
      <w:r w:rsidRPr="002E757F">
        <w:rPr>
          <w:rFonts w:ascii="PT Astra Serif" w:hAnsi="PT Astra Serif"/>
          <w:sz w:val="24"/>
          <w:szCs w:val="24"/>
        </w:rPr>
        <w:t>образ</w:t>
      </w:r>
      <w:r w:rsidRPr="002E757F">
        <w:rPr>
          <w:rFonts w:ascii="PT Astra Serif" w:hAnsi="PT Astra Serif"/>
          <w:spacing w:val="1"/>
          <w:sz w:val="24"/>
          <w:szCs w:val="24"/>
        </w:rPr>
        <w:t xml:space="preserve"> </w:t>
      </w:r>
      <w:r w:rsidRPr="002E757F">
        <w:rPr>
          <w:rFonts w:ascii="PT Astra Serif" w:hAnsi="PT Astra Serif"/>
          <w:sz w:val="24"/>
          <w:szCs w:val="24"/>
        </w:rPr>
        <w:t>жизни,</w:t>
      </w:r>
      <w:r w:rsidRPr="002E757F">
        <w:rPr>
          <w:rFonts w:ascii="PT Astra Serif" w:hAnsi="PT Astra Serif"/>
          <w:spacing w:val="1"/>
          <w:sz w:val="24"/>
          <w:szCs w:val="24"/>
        </w:rPr>
        <w:t xml:space="preserve"> </w:t>
      </w:r>
      <w:r w:rsidRPr="002E757F">
        <w:rPr>
          <w:rFonts w:ascii="PT Astra Serif" w:hAnsi="PT Astra Serif"/>
          <w:sz w:val="24"/>
          <w:szCs w:val="24"/>
        </w:rPr>
        <w:t>питание,</w:t>
      </w:r>
      <w:r w:rsidRPr="002E757F">
        <w:rPr>
          <w:rFonts w:ascii="PT Astra Serif" w:hAnsi="PT Astra Serif"/>
          <w:spacing w:val="1"/>
          <w:sz w:val="24"/>
          <w:szCs w:val="24"/>
        </w:rPr>
        <w:t xml:space="preserve"> </w:t>
      </w:r>
      <w:r w:rsidRPr="002E757F">
        <w:rPr>
          <w:rFonts w:ascii="PT Astra Serif" w:hAnsi="PT Astra Serif"/>
          <w:sz w:val="24"/>
          <w:szCs w:val="24"/>
        </w:rPr>
        <w:t>особенности</w:t>
      </w:r>
      <w:r w:rsidRPr="002E757F">
        <w:rPr>
          <w:rFonts w:ascii="PT Astra Serif" w:hAnsi="PT Astra Serif"/>
          <w:spacing w:val="1"/>
          <w:sz w:val="24"/>
          <w:szCs w:val="24"/>
        </w:rPr>
        <w:t xml:space="preserve"> </w:t>
      </w:r>
      <w:r w:rsidRPr="002E757F">
        <w:rPr>
          <w:rFonts w:ascii="PT Astra Serif" w:hAnsi="PT Astra Serif"/>
          <w:sz w:val="24"/>
          <w:szCs w:val="24"/>
        </w:rPr>
        <w:t>дыхания,</w:t>
      </w:r>
      <w:r w:rsidRPr="002E757F">
        <w:rPr>
          <w:rFonts w:ascii="PT Astra Serif" w:hAnsi="PT Astra Serif"/>
          <w:spacing w:val="-3"/>
          <w:sz w:val="24"/>
          <w:szCs w:val="24"/>
        </w:rPr>
        <w:t xml:space="preserve"> </w:t>
      </w:r>
      <w:r w:rsidRPr="002E757F">
        <w:rPr>
          <w:rFonts w:ascii="PT Astra Serif" w:hAnsi="PT Astra Serif"/>
          <w:sz w:val="24"/>
          <w:szCs w:val="24"/>
        </w:rPr>
        <w:t>способ</w:t>
      </w:r>
      <w:r w:rsidRPr="002E757F">
        <w:rPr>
          <w:rFonts w:ascii="PT Astra Serif" w:hAnsi="PT Astra Serif"/>
          <w:spacing w:val="-2"/>
          <w:sz w:val="24"/>
          <w:szCs w:val="24"/>
        </w:rPr>
        <w:t xml:space="preserve"> </w:t>
      </w:r>
      <w:r w:rsidRPr="002E757F">
        <w:rPr>
          <w:rFonts w:ascii="PT Astra Serif" w:hAnsi="PT Astra Serif"/>
          <w:sz w:val="24"/>
          <w:szCs w:val="24"/>
        </w:rPr>
        <w:t>передвижения.</w:t>
      </w:r>
      <w:r w:rsidRPr="002E757F">
        <w:rPr>
          <w:rFonts w:ascii="PT Astra Serif" w:hAnsi="PT Astra Serif"/>
          <w:spacing w:val="-2"/>
          <w:sz w:val="24"/>
          <w:szCs w:val="24"/>
        </w:rPr>
        <w:t xml:space="preserve"> </w:t>
      </w:r>
      <w:r w:rsidRPr="002E757F">
        <w:rPr>
          <w:rFonts w:ascii="PT Astra Serif" w:hAnsi="PT Astra Serif"/>
          <w:sz w:val="24"/>
          <w:szCs w:val="24"/>
        </w:rPr>
        <w:t>Роль</w:t>
      </w:r>
      <w:r w:rsidRPr="002E757F">
        <w:rPr>
          <w:rFonts w:ascii="PT Astra Serif" w:hAnsi="PT Astra Serif"/>
          <w:spacing w:val="-2"/>
          <w:sz w:val="24"/>
          <w:szCs w:val="24"/>
        </w:rPr>
        <w:t xml:space="preserve"> </w:t>
      </w:r>
      <w:r w:rsidRPr="002E757F">
        <w:rPr>
          <w:rFonts w:ascii="PT Astra Serif" w:hAnsi="PT Astra Serif"/>
          <w:sz w:val="24"/>
          <w:szCs w:val="24"/>
        </w:rPr>
        <w:t>дождевого червя</w:t>
      </w:r>
      <w:r w:rsidRPr="002E757F">
        <w:rPr>
          <w:rFonts w:ascii="PT Astra Serif" w:hAnsi="PT Astra Serif"/>
          <w:spacing w:val="-2"/>
          <w:sz w:val="24"/>
          <w:szCs w:val="24"/>
        </w:rPr>
        <w:t xml:space="preserve"> </w:t>
      </w:r>
      <w:r w:rsidRPr="002E757F">
        <w:rPr>
          <w:rFonts w:ascii="PT Astra Serif" w:hAnsi="PT Astra Serif"/>
          <w:sz w:val="24"/>
          <w:szCs w:val="24"/>
        </w:rPr>
        <w:t>в</w:t>
      </w:r>
      <w:r w:rsidRPr="002E757F">
        <w:rPr>
          <w:rFonts w:ascii="PT Astra Serif" w:hAnsi="PT Astra Serif"/>
          <w:spacing w:val="-2"/>
          <w:sz w:val="24"/>
          <w:szCs w:val="24"/>
        </w:rPr>
        <w:t xml:space="preserve"> </w:t>
      </w:r>
      <w:r w:rsidRPr="002E757F">
        <w:rPr>
          <w:rFonts w:ascii="PT Astra Serif" w:hAnsi="PT Astra Serif"/>
          <w:sz w:val="24"/>
          <w:szCs w:val="24"/>
        </w:rPr>
        <w:t>почвообразовании.</w:t>
      </w:r>
    </w:p>
    <w:p w:rsidR="00B40420" w:rsidRPr="002E757F" w:rsidRDefault="002E757F" w:rsidP="002E757F">
      <w:pPr>
        <w:pStyle w:val="af1"/>
        <w:numPr>
          <w:ilvl w:val="0"/>
          <w:numId w:val="12"/>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Демонстрация</w:t>
      </w:r>
      <w:r w:rsidRPr="002E757F">
        <w:rPr>
          <w:rFonts w:ascii="PT Astra Serif" w:hAnsi="PT Astra Serif"/>
          <w:spacing w:val="-3"/>
          <w:sz w:val="24"/>
          <w:szCs w:val="24"/>
        </w:rPr>
        <w:t xml:space="preserve"> </w:t>
      </w:r>
      <w:r w:rsidRPr="002E757F">
        <w:rPr>
          <w:rFonts w:ascii="PT Astra Serif" w:hAnsi="PT Astra Serif"/>
          <w:sz w:val="24"/>
          <w:szCs w:val="24"/>
        </w:rPr>
        <w:t>живого</w:t>
      </w:r>
      <w:r w:rsidRPr="002E757F">
        <w:rPr>
          <w:rFonts w:ascii="PT Astra Serif" w:hAnsi="PT Astra Serif"/>
          <w:spacing w:val="-4"/>
          <w:sz w:val="24"/>
          <w:szCs w:val="24"/>
        </w:rPr>
        <w:t xml:space="preserve"> </w:t>
      </w:r>
      <w:r w:rsidRPr="002E757F">
        <w:rPr>
          <w:rFonts w:ascii="PT Astra Serif" w:hAnsi="PT Astra Serif"/>
          <w:sz w:val="24"/>
          <w:szCs w:val="24"/>
        </w:rPr>
        <w:t>объекта</w:t>
      </w:r>
      <w:r w:rsidRPr="002E757F">
        <w:rPr>
          <w:rFonts w:ascii="PT Astra Serif" w:hAnsi="PT Astra Serif"/>
          <w:spacing w:val="-3"/>
          <w:sz w:val="24"/>
          <w:szCs w:val="24"/>
        </w:rPr>
        <w:t xml:space="preserve"> </w:t>
      </w:r>
      <w:r w:rsidRPr="002E757F">
        <w:rPr>
          <w:rFonts w:ascii="PT Astra Serif" w:hAnsi="PT Astra Serif"/>
          <w:sz w:val="24"/>
          <w:szCs w:val="24"/>
        </w:rPr>
        <w:t>или</w:t>
      </w:r>
      <w:r w:rsidRPr="002E757F">
        <w:rPr>
          <w:rFonts w:ascii="PT Astra Serif" w:hAnsi="PT Astra Serif"/>
          <w:spacing w:val="-4"/>
          <w:sz w:val="24"/>
          <w:szCs w:val="24"/>
        </w:rPr>
        <w:t xml:space="preserve"> </w:t>
      </w:r>
      <w:r w:rsidRPr="002E757F">
        <w:rPr>
          <w:rFonts w:ascii="PT Astra Serif" w:hAnsi="PT Astra Serif"/>
          <w:sz w:val="24"/>
          <w:szCs w:val="24"/>
        </w:rPr>
        <w:t>влажного</w:t>
      </w:r>
      <w:r w:rsidRPr="002E757F">
        <w:rPr>
          <w:rFonts w:ascii="PT Astra Serif" w:hAnsi="PT Astra Serif"/>
          <w:spacing w:val="-4"/>
          <w:sz w:val="24"/>
          <w:szCs w:val="24"/>
        </w:rPr>
        <w:t xml:space="preserve"> </w:t>
      </w:r>
      <w:r w:rsidRPr="002E757F">
        <w:rPr>
          <w:rFonts w:ascii="PT Astra Serif" w:hAnsi="PT Astra Serif"/>
          <w:sz w:val="24"/>
          <w:szCs w:val="24"/>
        </w:rPr>
        <w:t>препарата.</w:t>
      </w:r>
    </w:p>
    <w:p w:rsidR="00B40420" w:rsidRPr="002E757F" w:rsidRDefault="002E757F" w:rsidP="002E757F">
      <w:pPr>
        <w:pStyle w:val="af1"/>
        <w:numPr>
          <w:ilvl w:val="0"/>
          <w:numId w:val="12"/>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Насекомые.</w:t>
      </w:r>
    </w:p>
    <w:p w:rsidR="00B40420" w:rsidRPr="002E757F" w:rsidRDefault="002E757F" w:rsidP="002E757F">
      <w:pPr>
        <w:pStyle w:val="af1"/>
        <w:numPr>
          <w:ilvl w:val="0"/>
          <w:numId w:val="12"/>
        </w:numPr>
        <w:tabs>
          <w:tab w:val="left" w:pos="1755"/>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Многообразие насекомых (стрекозы, тараканы). Различие по внешнему</w:t>
      </w:r>
      <w:r w:rsidRPr="002E757F">
        <w:rPr>
          <w:rFonts w:ascii="PT Astra Serif" w:hAnsi="PT Astra Serif"/>
          <w:spacing w:val="1"/>
          <w:sz w:val="24"/>
          <w:szCs w:val="24"/>
        </w:rPr>
        <w:t xml:space="preserve"> </w:t>
      </w:r>
      <w:r w:rsidRPr="002E757F">
        <w:rPr>
          <w:rFonts w:ascii="PT Astra Serif" w:hAnsi="PT Astra Serif"/>
          <w:sz w:val="24"/>
          <w:szCs w:val="24"/>
        </w:rPr>
        <w:t>виду, местам обитания,</w:t>
      </w:r>
      <w:r w:rsidRPr="002E757F">
        <w:rPr>
          <w:rFonts w:ascii="PT Astra Serif" w:hAnsi="PT Astra Serif"/>
          <w:spacing w:val="-1"/>
          <w:sz w:val="24"/>
          <w:szCs w:val="24"/>
        </w:rPr>
        <w:t xml:space="preserve"> </w:t>
      </w:r>
      <w:r w:rsidRPr="002E757F">
        <w:rPr>
          <w:rFonts w:ascii="PT Astra Serif" w:hAnsi="PT Astra Serif"/>
          <w:sz w:val="24"/>
          <w:szCs w:val="24"/>
        </w:rPr>
        <w:t>питанию.</w:t>
      </w:r>
    </w:p>
    <w:p w:rsidR="00B40420" w:rsidRPr="002E757F" w:rsidRDefault="002E757F" w:rsidP="002E757F">
      <w:pPr>
        <w:pStyle w:val="af1"/>
        <w:numPr>
          <w:ilvl w:val="0"/>
          <w:numId w:val="12"/>
        </w:numPr>
        <w:tabs>
          <w:tab w:val="left" w:pos="1822"/>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Бабочки.</w:t>
      </w:r>
      <w:r w:rsidRPr="002E757F">
        <w:rPr>
          <w:rFonts w:ascii="PT Astra Serif" w:hAnsi="PT Astra Serif"/>
          <w:spacing w:val="1"/>
          <w:sz w:val="24"/>
          <w:szCs w:val="24"/>
        </w:rPr>
        <w:t xml:space="preserve"> </w:t>
      </w:r>
      <w:r w:rsidRPr="002E757F">
        <w:rPr>
          <w:rFonts w:ascii="PT Astra Serif" w:hAnsi="PT Astra Serif"/>
          <w:sz w:val="24"/>
          <w:szCs w:val="24"/>
        </w:rPr>
        <w:t>Отличительные</w:t>
      </w:r>
      <w:r w:rsidRPr="002E757F">
        <w:rPr>
          <w:rFonts w:ascii="PT Astra Serif" w:hAnsi="PT Astra Serif"/>
          <w:spacing w:val="1"/>
          <w:sz w:val="24"/>
          <w:szCs w:val="24"/>
        </w:rPr>
        <w:t xml:space="preserve"> </w:t>
      </w:r>
      <w:r w:rsidRPr="002E757F">
        <w:rPr>
          <w:rFonts w:ascii="PT Astra Serif" w:hAnsi="PT Astra Serif"/>
          <w:sz w:val="24"/>
          <w:szCs w:val="24"/>
        </w:rPr>
        <w:t>признаки.</w:t>
      </w:r>
      <w:r w:rsidRPr="002E757F">
        <w:rPr>
          <w:rFonts w:ascii="PT Astra Serif" w:hAnsi="PT Astra Serif"/>
          <w:spacing w:val="1"/>
          <w:sz w:val="24"/>
          <w:szCs w:val="24"/>
        </w:rPr>
        <w:t xml:space="preserve"> </w:t>
      </w:r>
      <w:r w:rsidRPr="002E757F">
        <w:rPr>
          <w:rFonts w:ascii="PT Astra Serif" w:hAnsi="PT Astra Serif"/>
          <w:sz w:val="24"/>
          <w:szCs w:val="24"/>
        </w:rPr>
        <w:t>Размножение</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развитие</w:t>
      </w:r>
      <w:r w:rsidRPr="002E757F">
        <w:rPr>
          <w:rFonts w:ascii="PT Astra Serif" w:hAnsi="PT Astra Serif"/>
          <w:spacing w:val="1"/>
          <w:sz w:val="24"/>
          <w:szCs w:val="24"/>
        </w:rPr>
        <w:t xml:space="preserve"> </w:t>
      </w:r>
      <w:r w:rsidRPr="002E757F">
        <w:rPr>
          <w:rFonts w:ascii="PT Astra Serif" w:hAnsi="PT Astra Serif"/>
          <w:sz w:val="24"/>
          <w:szCs w:val="24"/>
        </w:rPr>
        <w:t>(яйца,</w:t>
      </w:r>
      <w:r w:rsidRPr="002E757F">
        <w:rPr>
          <w:rFonts w:ascii="PT Astra Serif" w:hAnsi="PT Astra Serif"/>
          <w:spacing w:val="1"/>
          <w:sz w:val="24"/>
          <w:szCs w:val="24"/>
        </w:rPr>
        <w:t xml:space="preserve"> </w:t>
      </w:r>
      <w:r w:rsidRPr="002E757F">
        <w:rPr>
          <w:rFonts w:ascii="PT Astra Serif" w:hAnsi="PT Astra Serif"/>
          <w:sz w:val="24"/>
          <w:szCs w:val="24"/>
        </w:rPr>
        <w:t>гусеница, куколка). Характеристика на примере одной из бабочек. Павлиний глаз,</w:t>
      </w:r>
      <w:r w:rsidRPr="002E757F">
        <w:rPr>
          <w:rFonts w:ascii="PT Astra Serif" w:hAnsi="PT Astra Serif"/>
          <w:spacing w:val="1"/>
          <w:sz w:val="24"/>
          <w:szCs w:val="24"/>
        </w:rPr>
        <w:t xml:space="preserve"> </w:t>
      </w:r>
      <w:r w:rsidRPr="002E757F">
        <w:rPr>
          <w:rFonts w:ascii="PT Astra Serif" w:hAnsi="PT Astra Serif"/>
          <w:sz w:val="24"/>
          <w:szCs w:val="24"/>
        </w:rPr>
        <w:t>траурница,</w:t>
      </w:r>
      <w:r w:rsidRPr="002E757F">
        <w:rPr>
          <w:rFonts w:ascii="PT Astra Serif" w:hAnsi="PT Astra Serif"/>
          <w:spacing w:val="1"/>
          <w:sz w:val="24"/>
          <w:szCs w:val="24"/>
        </w:rPr>
        <w:t xml:space="preserve"> </w:t>
      </w:r>
      <w:r w:rsidRPr="002E757F">
        <w:rPr>
          <w:rFonts w:ascii="PT Astra Serif" w:hAnsi="PT Astra Serif"/>
          <w:sz w:val="24"/>
          <w:szCs w:val="24"/>
        </w:rPr>
        <w:t>адм</w:t>
      </w:r>
      <w:r w:rsidRPr="002E757F">
        <w:rPr>
          <w:rFonts w:ascii="PT Astra Serif" w:hAnsi="PT Astra Serif"/>
          <w:sz w:val="24"/>
          <w:szCs w:val="24"/>
        </w:rPr>
        <w:t>и</w:t>
      </w:r>
      <w:r w:rsidRPr="002E757F">
        <w:rPr>
          <w:rFonts w:ascii="PT Astra Serif" w:hAnsi="PT Astra Serif"/>
          <w:sz w:val="24"/>
          <w:szCs w:val="24"/>
        </w:rPr>
        <w:t>рал.</w:t>
      </w:r>
      <w:r w:rsidRPr="002E757F">
        <w:rPr>
          <w:rFonts w:ascii="PT Astra Serif" w:hAnsi="PT Astra Serif"/>
          <w:spacing w:val="1"/>
          <w:sz w:val="24"/>
          <w:szCs w:val="24"/>
        </w:rPr>
        <w:t xml:space="preserve"> </w:t>
      </w:r>
      <w:r w:rsidRPr="002E757F">
        <w:rPr>
          <w:rFonts w:ascii="PT Astra Serif" w:hAnsi="PT Astra Serif"/>
          <w:sz w:val="24"/>
          <w:szCs w:val="24"/>
        </w:rPr>
        <w:t>Их</w:t>
      </w:r>
      <w:r w:rsidRPr="002E757F">
        <w:rPr>
          <w:rFonts w:ascii="PT Astra Serif" w:hAnsi="PT Astra Serif"/>
          <w:spacing w:val="1"/>
          <w:sz w:val="24"/>
          <w:szCs w:val="24"/>
        </w:rPr>
        <w:t xml:space="preserve"> </w:t>
      </w:r>
      <w:r w:rsidRPr="002E757F">
        <w:rPr>
          <w:rFonts w:ascii="PT Astra Serif" w:hAnsi="PT Astra Serif"/>
          <w:sz w:val="24"/>
          <w:szCs w:val="24"/>
        </w:rPr>
        <w:t>значение.</w:t>
      </w:r>
      <w:r w:rsidRPr="002E757F">
        <w:rPr>
          <w:rFonts w:ascii="PT Astra Serif" w:hAnsi="PT Astra Serif"/>
          <w:spacing w:val="1"/>
          <w:sz w:val="24"/>
          <w:szCs w:val="24"/>
        </w:rPr>
        <w:t xml:space="preserve"> </w:t>
      </w:r>
      <w:r w:rsidRPr="002E757F">
        <w:rPr>
          <w:rFonts w:ascii="PT Astra Serif" w:hAnsi="PT Astra Serif"/>
          <w:sz w:val="24"/>
          <w:szCs w:val="24"/>
        </w:rPr>
        <w:t>Яблонная</w:t>
      </w:r>
      <w:r w:rsidRPr="002E757F">
        <w:rPr>
          <w:rFonts w:ascii="PT Astra Serif" w:hAnsi="PT Astra Serif"/>
          <w:spacing w:val="1"/>
          <w:sz w:val="24"/>
          <w:szCs w:val="24"/>
        </w:rPr>
        <w:t xml:space="preserve"> </w:t>
      </w:r>
      <w:r w:rsidRPr="002E757F">
        <w:rPr>
          <w:rFonts w:ascii="PT Astra Serif" w:hAnsi="PT Astra Serif"/>
          <w:sz w:val="24"/>
          <w:szCs w:val="24"/>
        </w:rPr>
        <w:t>плодожорка,</w:t>
      </w:r>
      <w:r w:rsidRPr="002E757F">
        <w:rPr>
          <w:rFonts w:ascii="PT Astra Serif" w:hAnsi="PT Astra Serif"/>
          <w:spacing w:val="1"/>
          <w:sz w:val="24"/>
          <w:szCs w:val="24"/>
        </w:rPr>
        <w:t xml:space="preserve"> </w:t>
      </w:r>
      <w:r w:rsidRPr="002E757F">
        <w:rPr>
          <w:rFonts w:ascii="PT Astra Serif" w:hAnsi="PT Astra Serif"/>
          <w:sz w:val="24"/>
          <w:szCs w:val="24"/>
        </w:rPr>
        <w:t>бабочка-капустница.</w:t>
      </w:r>
      <w:r w:rsidRPr="002E757F">
        <w:rPr>
          <w:rFonts w:ascii="PT Astra Serif" w:hAnsi="PT Astra Serif"/>
          <w:spacing w:val="1"/>
          <w:sz w:val="24"/>
          <w:szCs w:val="24"/>
        </w:rPr>
        <w:t xml:space="preserve"> </w:t>
      </w:r>
      <w:r w:rsidRPr="002E757F">
        <w:rPr>
          <w:rFonts w:ascii="PT Astra Serif" w:hAnsi="PT Astra Serif"/>
          <w:sz w:val="24"/>
          <w:szCs w:val="24"/>
        </w:rPr>
        <w:t>Наносимый</w:t>
      </w:r>
      <w:r w:rsidRPr="002E757F">
        <w:rPr>
          <w:rFonts w:ascii="PT Astra Serif" w:hAnsi="PT Astra Serif"/>
          <w:spacing w:val="-1"/>
          <w:sz w:val="24"/>
          <w:szCs w:val="24"/>
        </w:rPr>
        <w:t xml:space="preserve"> </w:t>
      </w:r>
      <w:r w:rsidRPr="002E757F">
        <w:rPr>
          <w:rFonts w:ascii="PT Astra Serif" w:hAnsi="PT Astra Serif"/>
          <w:sz w:val="24"/>
          <w:szCs w:val="24"/>
        </w:rPr>
        <w:t>вред.</w:t>
      </w:r>
      <w:r w:rsidRPr="002E757F">
        <w:rPr>
          <w:rFonts w:ascii="PT Astra Serif" w:hAnsi="PT Astra Serif"/>
          <w:spacing w:val="-1"/>
          <w:sz w:val="24"/>
          <w:szCs w:val="24"/>
        </w:rPr>
        <w:t xml:space="preserve"> </w:t>
      </w:r>
      <w:r w:rsidRPr="002E757F">
        <w:rPr>
          <w:rFonts w:ascii="PT Astra Serif" w:hAnsi="PT Astra Serif"/>
          <w:sz w:val="24"/>
          <w:szCs w:val="24"/>
        </w:rPr>
        <w:t>Меры борьбы.</w:t>
      </w:r>
    </w:p>
    <w:p w:rsidR="00B40420" w:rsidRPr="002E757F" w:rsidRDefault="002E757F" w:rsidP="002E757F">
      <w:pPr>
        <w:pStyle w:val="af1"/>
        <w:numPr>
          <w:ilvl w:val="0"/>
          <w:numId w:val="12"/>
        </w:numPr>
        <w:tabs>
          <w:tab w:val="left" w:pos="1827"/>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Тутовый</w:t>
      </w:r>
      <w:r w:rsidRPr="002E757F">
        <w:rPr>
          <w:rFonts w:ascii="PT Astra Serif" w:hAnsi="PT Astra Serif"/>
          <w:spacing w:val="1"/>
          <w:sz w:val="24"/>
          <w:szCs w:val="24"/>
        </w:rPr>
        <w:t xml:space="preserve"> </w:t>
      </w:r>
      <w:r w:rsidRPr="002E757F">
        <w:rPr>
          <w:rFonts w:ascii="PT Astra Serif" w:hAnsi="PT Astra Serif"/>
          <w:sz w:val="24"/>
          <w:szCs w:val="24"/>
        </w:rPr>
        <w:t>шелкопряд.</w:t>
      </w:r>
      <w:r w:rsidRPr="002E757F">
        <w:rPr>
          <w:rFonts w:ascii="PT Astra Serif" w:hAnsi="PT Astra Serif"/>
          <w:spacing w:val="1"/>
          <w:sz w:val="24"/>
          <w:szCs w:val="24"/>
        </w:rPr>
        <w:t xml:space="preserve"> </w:t>
      </w:r>
      <w:r w:rsidRPr="002E757F">
        <w:rPr>
          <w:rFonts w:ascii="PT Astra Serif" w:hAnsi="PT Astra Serif"/>
          <w:sz w:val="24"/>
          <w:szCs w:val="24"/>
        </w:rPr>
        <w:t>Внешний</w:t>
      </w:r>
      <w:r w:rsidRPr="002E757F">
        <w:rPr>
          <w:rFonts w:ascii="PT Astra Serif" w:hAnsi="PT Astra Serif"/>
          <w:spacing w:val="1"/>
          <w:sz w:val="24"/>
          <w:szCs w:val="24"/>
        </w:rPr>
        <w:t xml:space="preserve"> </w:t>
      </w:r>
      <w:r w:rsidRPr="002E757F">
        <w:rPr>
          <w:rFonts w:ascii="PT Astra Serif" w:hAnsi="PT Astra Serif"/>
          <w:sz w:val="24"/>
          <w:szCs w:val="24"/>
        </w:rPr>
        <w:t>вид,</w:t>
      </w:r>
      <w:r w:rsidRPr="002E757F">
        <w:rPr>
          <w:rFonts w:ascii="PT Astra Serif" w:hAnsi="PT Astra Serif"/>
          <w:spacing w:val="1"/>
          <w:sz w:val="24"/>
          <w:szCs w:val="24"/>
        </w:rPr>
        <w:t xml:space="preserve"> </w:t>
      </w:r>
      <w:r w:rsidRPr="002E757F">
        <w:rPr>
          <w:rFonts w:ascii="PT Astra Serif" w:hAnsi="PT Astra Serif"/>
          <w:sz w:val="24"/>
          <w:szCs w:val="24"/>
        </w:rPr>
        <w:t>образ</w:t>
      </w:r>
      <w:r w:rsidRPr="002E757F">
        <w:rPr>
          <w:rFonts w:ascii="PT Astra Serif" w:hAnsi="PT Astra Serif"/>
          <w:spacing w:val="1"/>
          <w:sz w:val="24"/>
          <w:szCs w:val="24"/>
        </w:rPr>
        <w:t xml:space="preserve"> </w:t>
      </w:r>
      <w:r w:rsidRPr="002E757F">
        <w:rPr>
          <w:rFonts w:ascii="PT Astra Serif" w:hAnsi="PT Astra Serif"/>
          <w:sz w:val="24"/>
          <w:szCs w:val="24"/>
        </w:rPr>
        <w:t>жизни,</w:t>
      </w:r>
      <w:r w:rsidRPr="002E757F">
        <w:rPr>
          <w:rFonts w:ascii="PT Astra Serif" w:hAnsi="PT Astra Serif"/>
          <w:spacing w:val="1"/>
          <w:sz w:val="24"/>
          <w:szCs w:val="24"/>
        </w:rPr>
        <w:t xml:space="preserve"> </w:t>
      </w:r>
      <w:r w:rsidRPr="002E757F">
        <w:rPr>
          <w:rFonts w:ascii="PT Astra Serif" w:hAnsi="PT Astra Serif"/>
          <w:sz w:val="24"/>
          <w:szCs w:val="24"/>
        </w:rPr>
        <w:t>питание,</w:t>
      </w:r>
      <w:r w:rsidRPr="002E757F">
        <w:rPr>
          <w:rFonts w:ascii="PT Astra Serif" w:hAnsi="PT Astra Serif"/>
          <w:spacing w:val="1"/>
          <w:sz w:val="24"/>
          <w:szCs w:val="24"/>
        </w:rPr>
        <w:t xml:space="preserve"> </w:t>
      </w:r>
      <w:r w:rsidRPr="002E757F">
        <w:rPr>
          <w:rFonts w:ascii="PT Astra Serif" w:hAnsi="PT Astra Serif"/>
          <w:sz w:val="24"/>
          <w:szCs w:val="24"/>
        </w:rPr>
        <w:t>способ</w:t>
      </w:r>
      <w:r w:rsidRPr="002E757F">
        <w:rPr>
          <w:rFonts w:ascii="PT Astra Serif" w:hAnsi="PT Astra Serif"/>
          <w:spacing w:val="-62"/>
          <w:sz w:val="24"/>
          <w:szCs w:val="24"/>
        </w:rPr>
        <w:t xml:space="preserve"> </w:t>
      </w:r>
      <w:r w:rsidRPr="002E757F">
        <w:rPr>
          <w:rFonts w:ascii="PT Astra Serif" w:hAnsi="PT Astra Serif"/>
          <w:sz w:val="24"/>
          <w:szCs w:val="24"/>
        </w:rPr>
        <w:t>передвиж</w:t>
      </w:r>
      <w:r w:rsidRPr="002E757F">
        <w:rPr>
          <w:rFonts w:ascii="PT Astra Serif" w:hAnsi="PT Astra Serif"/>
          <w:sz w:val="24"/>
          <w:szCs w:val="24"/>
        </w:rPr>
        <w:t>е</w:t>
      </w:r>
      <w:r w:rsidRPr="002E757F">
        <w:rPr>
          <w:rFonts w:ascii="PT Astra Serif" w:hAnsi="PT Astra Serif"/>
          <w:sz w:val="24"/>
          <w:szCs w:val="24"/>
        </w:rPr>
        <w:t>ния,</w:t>
      </w:r>
      <w:r w:rsidRPr="002E757F">
        <w:rPr>
          <w:rFonts w:ascii="PT Astra Serif" w:hAnsi="PT Astra Serif"/>
          <w:spacing w:val="-2"/>
          <w:sz w:val="24"/>
          <w:szCs w:val="24"/>
        </w:rPr>
        <w:t xml:space="preserve"> </w:t>
      </w:r>
      <w:r w:rsidRPr="002E757F">
        <w:rPr>
          <w:rFonts w:ascii="PT Astra Serif" w:hAnsi="PT Astra Serif"/>
          <w:sz w:val="24"/>
          <w:szCs w:val="24"/>
        </w:rPr>
        <w:t>польза,</w:t>
      </w:r>
      <w:r w:rsidRPr="002E757F">
        <w:rPr>
          <w:rFonts w:ascii="PT Astra Serif" w:hAnsi="PT Astra Serif"/>
          <w:spacing w:val="-1"/>
          <w:sz w:val="24"/>
          <w:szCs w:val="24"/>
        </w:rPr>
        <w:t xml:space="preserve"> </w:t>
      </w:r>
      <w:r w:rsidRPr="002E757F">
        <w:rPr>
          <w:rFonts w:ascii="PT Astra Serif" w:hAnsi="PT Astra Serif"/>
          <w:sz w:val="24"/>
          <w:szCs w:val="24"/>
        </w:rPr>
        <w:t>разведение.</w:t>
      </w:r>
    </w:p>
    <w:p w:rsidR="00B40420" w:rsidRPr="002E757F" w:rsidRDefault="002E757F" w:rsidP="002E757F">
      <w:pPr>
        <w:pStyle w:val="af1"/>
        <w:numPr>
          <w:ilvl w:val="0"/>
          <w:numId w:val="12"/>
        </w:numPr>
        <w:tabs>
          <w:tab w:val="left" w:pos="1774"/>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Жуки.</w:t>
      </w:r>
      <w:r w:rsidRPr="002E757F">
        <w:rPr>
          <w:rFonts w:ascii="PT Astra Serif" w:hAnsi="PT Astra Serif"/>
          <w:spacing w:val="1"/>
          <w:sz w:val="24"/>
          <w:szCs w:val="24"/>
        </w:rPr>
        <w:t xml:space="preserve"> </w:t>
      </w:r>
      <w:r w:rsidRPr="002E757F">
        <w:rPr>
          <w:rFonts w:ascii="PT Astra Serif" w:hAnsi="PT Astra Serif"/>
          <w:sz w:val="24"/>
          <w:szCs w:val="24"/>
        </w:rPr>
        <w:t>Отличительные</w:t>
      </w:r>
      <w:r w:rsidRPr="002E757F">
        <w:rPr>
          <w:rFonts w:ascii="PT Astra Serif" w:hAnsi="PT Astra Serif"/>
          <w:spacing w:val="1"/>
          <w:sz w:val="24"/>
          <w:szCs w:val="24"/>
        </w:rPr>
        <w:t xml:space="preserve"> </w:t>
      </w:r>
      <w:r w:rsidRPr="002E757F">
        <w:rPr>
          <w:rFonts w:ascii="PT Astra Serif" w:hAnsi="PT Astra Serif"/>
          <w:sz w:val="24"/>
          <w:szCs w:val="24"/>
        </w:rPr>
        <w:t>признаки.</w:t>
      </w:r>
      <w:r w:rsidRPr="002E757F">
        <w:rPr>
          <w:rFonts w:ascii="PT Astra Serif" w:hAnsi="PT Astra Serif"/>
          <w:spacing w:val="1"/>
          <w:sz w:val="24"/>
          <w:szCs w:val="24"/>
        </w:rPr>
        <w:t xml:space="preserve"> </w:t>
      </w:r>
      <w:r w:rsidRPr="002E757F">
        <w:rPr>
          <w:rFonts w:ascii="PT Astra Serif" w:hAnsi="PT Astra Serif"/>
          <w:sz w:val="24"/>
          <w:szCs w:val="24"/>
        </w:rPr>
        <w:t>Значение</w:t>
      </w:r>
      <w:r w:rsidRPr="002E757F">
        <w:rPr>
          <w:rFonts w:ascii="PT Astra Serif" w:hAnsi="PT Astra Serif"/>
          <w:spacing w:val="1"/>
          <w:sz w:val="24"/>
          <w:szCs w:val="24"/>
        </w:rPr>
        <w:t xml:space="preserve"> </w:t>
      </w:r>
      <w:r w:rsidRPr="002E757F">
        <w:rPr>
          <w:rFonts w:ascii="PT Astra Serif" w:hAnsi="PT Astra Serif"/>
          <w:sz w:val="24"/>
          <w:szCs w:val="24"/>
        </w:rPr>
        <w:t>в</w:t>
      </w:r>
      <w:r w:rsidRPr="002E757F">
        <w:rPr>
          <w:rFonts w:ascii="PT Astra Serif" w:hAnsi="PT Astra Serif"/>
          <w:spacing w:val="1"/>
          <w:sz w:val="24"/>
          <w:szCs w:val="24"/>
        </w:rPr>
        <w:t xml:space="preserve"> </w:t>
      </w:r>
      <w:r w:rsidRPr="002E757F">
        <w:rPr>
          <w:rFonts w:ascii="PT Astra Serif" w:hAnsi="PT Astra Serif"/>
          <w:sz w:val="24"/>
          <w:szCs w:val="24"/>
        </w:rPr>
        <w:t>природе.</w:t>
      </w:r>
      <w:r w:rsidRPr="002E757F">
        <w:rPr>
          <w:rFonts w:ascii="PT Astra Serif" w:hAnsi="PT Astra Serif"/>
          <w:spacing w:val="1"/>
          <w:sz w:val="24"/>
          <w:szCs w:val="24"/>
        </w:rPr>
        <w:t xml:space="preserve"> </w:t>
      </w:r>
      <w:r w:rsidRPr="002E757F">
        <w:rPr>
          <w:rFonts w:ascii="PT Astra Serif" w:hAnsi="PT Astra Serif"/>
          <w:sz w:val="24"/>
          <w:szCs w:val="24"/>
        </w:rPr>
        <w:t>Размножение</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разв</w:t>
      </w:r>
      <w:r w:rsidRPr="002E757F">
        <w:rPr>
          <w:rFonts w:ascii="PT Astra Serif" w:hAnsi="PT Astra Serif"/>
          <w:sz w:val="24"/>
          <w:szCs w:val="24"/>
        </w:rPr>
        <w:t>и</w:t>
      </w:r>
      <w:r w:rsidRPr="002E757F">
        <w:rPr>
          <w:rFonts w:ascii="PT Astra Serif" w:hAnsi="PT Astra Serif"/>
          <w:sz w:val="24"/>
          <w:szCs w:val="24"/>
        </w:rPr>
        <w:t>тие. Сравнительная характеристика (майский жук, колорадский жук, божья</w:t>
      </w:r>
      <w:r w:rsidRPr="002E757F">
        <w:rPr>
          <w:rFonts w:ascii="PT Astra Serif" w:hAnsi="PT Astra Serif"/>
          <w:spacing w:val="1"/>
          <w:sz w:val="24"/>
          <w:szCs w:val="24"/>
        </w:rPr>
        <w:t xml:space="preserve"> </w:t>
      </w:r>
      <w:r w:rsidRPr="002E757F">
        <w:rPr>
          <w:rFonts w:ascii="PT Astra Serif" w:hAnsi="PT Astra Serif"/>
          <w:sz w:val="24"/>
          <w:szCs w:val="24"/>
        </w:rPr>
        <w:t>коровка</w:t>
      </w:r>
      <w:r w:rsidRPr="002E757F">
        <w:rPr>
          <w:rFonts w:ascii="PT Astra Serif" w:hAnsi="PT Astra Serif"/>
          <w:spacing w:val="-2"/>
          <w:sz w:val="24"/>
          <w:szCs w:val="24"/>
        </w:rPr>
        <w:t xml:space="preserve"> </w:t>
      </w:r>
      <w:r w:rsidRPr="002E757F">
        <w:rPr>
          <w:rFonts w:ascii="PT Astra Serif" w:hAnsi="PT Astra Serif"/>
          <w:sz w:val="24"/>
          <w:szCs w:val="24"/>
        </w:rPr>
        <w:t>или</w:t>
      </w:r>
      <w:r w:rsidRPr="002E757F">
        <w:rPr>
          <w:rFonts w:ascii="PT Astra Serif" w:hAnsi="PT Astra Serif"/>
          <w:spacing w:val="-1"/>
          <w:sz w:val="24"/>
          <w:szCs w:val="24"/>
        </w:rPr>
        <w:t xml:space="preserve"> </w:t>
      </w:r>
      <w:r w:rsidRPr="002E757F">
        <w:rPr>
          <w:rFonts w:ascii="PT Astra Serif" w:hAnsi="PT Astra Serif"/>
          <w:sz w:val="24"/>
          <w:szCs w:val="24"/>
        </w:rPr>
        <w:t>другие -</w:t>
      </w:r>
      <w:r w:rsidRPr="002E757F">
        <w:rPr>
          <w:rFonts w:ascii="PT Astra Serif" w:hAnsi="PT Astra Serif"/>
          <w:spacing w:val="2"/>
          <w:sz w:val="24"/>
          <w:szCs w:val="24"/>
        </w:rPr>
        <w:t xml:space="preserve"> </w:t>
      </w:r>
      <w:r w:rsidRPr="002E757F">
        <w:rPr>
          <w:rFonts w:ascii="PT Astra Serif" w:hAnsi="PT Astra Serif"/>
          <w:sz w:val="24"/>
          <w:szCs w:val="24"/>
        </w:rPr>
        <w:t>по</w:t>
      </w:r>
      <w:r w:rsidRPr="002E757F">
        <w:rPr>
          <w:rFonts w:ascii="PT Astra Serif" w:hAnsi="PT Astra Serif"/>
          <w:spacing w:val="-2"/>
          <w:sz w:val="24"/>
          <w:szCs w:val="24"/>
        </w:rPr>
        <w:t xml:space="preserve"> </w:t>
      </w:r>
      <w:r w:rsidRPr="002E757F">
        <w:rPr>
          <w:rFonts w:ascii="PT Astra Serif" w:hAnsi="PT Astra Serif"/>
          <w:sz w:val="24"/>
          <w:szCs w:val="24"/>
        </w:rPr>
        <w:t>выбору</w:t>
      </w:r>
      <w:r w:rsidRPr="002E757F">
        <w:rPr>
          <w:rFonts w:ascii="PT Astra Serif" w:hAnsi="PT Astra Serif"/>
          <w:spacing w:val="-6"/>
          <w:sz w:val="24"/>
          <w:szCs w:val="24"/>
        </w:rPr>
        <w:t xml:space="preserve"> </w:t>
      </w:r>
      <w:r w:rsidRPr="002E757F">
        <w:rPr>
          <w:rFonts w:ascii="PT Astra Serif" w:hAnsi="PT Astra Serif"/>
          <w:sz w:val="24"/>
          <w:szCs w:val="24"/>
        </w:rPr>
        <w:t>педагогического</w:t>
      </w:r>
      <w:r w:rsidRPr="002E757F">
        <w:rPr>
          <w:rFonts w:ascii="PT Astra Serif" w:hAnsi="PT Astra Serif"/>
          <w:spacing w:val="-2"/>
          <w:sz w:val="24"/>
          <w:szCs w:val="24"/>
        </w:rPr>
        <w:t xml:space="preserve"> </w:t>
      </w:r>
      <w:r w:rsidRPr="002E757F">
        <w:rPr>
          <w:rFonts w:ascii="PT Astra Serif" w:hAnsi="PT Astra Serif"/>
          <w:sz w:val="24"/>
          <w:szCs w:val="24"/>
        </w:rPr>
        <w:t>работника).</w:t>
      </w:r>
    </w:p>
    <w:p w:rsidR="00B40420" w:rsidRPr="002E757F" w:rsidRDefault="002E757F" w:rsidP="002E757F">
      <w:pPr>
        <w:pStyle w:val="af1"/>
        <w:numPr>
          <w:ilvl w:val="0"/>
          <w:numId w:val="12"/>
        </w:numPr>
        <w:tabs>
          <w:tab w:val="left" w:pos="1707"/>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Комнатная муха. Характерные особенности. Вред. Меры борьбы. Правила</w:t>
      </w:r>
      <w:r w:rsidRPr="002E757F">
        <w:rPr>
          <w:rFonts w:ascii="PT Astra Serif" w:hAnsi="PT Astra Serif"/>
          <w:spacing w:val="1"/>
          <w:sz w:val="24"/>
          <w:szCs w:val="24"/>
        </w:rPr>
        <w:t xml:space="preserve"> </w:t>
      </w:r>
      <w:r w:rsidRPr="002E757F">
        <w:rPr>
          <w:rFonts w:ascii="PT Astra Serif" w:hAnsi="PT Astra Serif"/>
          <w:sz w:val="24"/>
          <w:szCs w:val="24"/>
        </w:rPr>
        <w:t>г</w:t>
      </w:r>
      <w:r w:rsidRPr="002E757F">
        <w:rPr>
          <w:rFonts w:ascii="PT Astra Serif" w:hAnsi="PT Astra Serif"/>
          <w:sz w:val="24"/>
          <w:szCs w:val="24"/>
        </w:rPr>
        <w:t>и</w:t>
      </w:r>
      <w:r w:rsidRPr="002E757F">
        <w:rPr>
          <w:rFonts w:ascii="PT Astra Serif" w:hAnsi="PT Astra Serif"/>
          <w:sz w:val="24"/>
          <w:szCs w:val="24"/>
        </w:rPr>
        <w:t>гиены.</w:t>
      </w:r>
    </w:p>
    <w:p w:rsidR="00B40420" w:rsidRPr="002E757F" w:rsidRDefault="002E757F" w:rsidP="002E757F">
      <w:pPr>
        <w:pStyle w:val="af1"/>
        <w:numPr>
          <w:ilvl w:val="0"/>
          <w:numId w:val="12"/>
        </w:numPr>
        <w:tabs>
          <w:tab w:val="left" w:pos="1765"/>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Медоносная</w:t>
      </w:r>
      <w:r w:rsidRPr="002E757F">
        <w:rPr>
          <w:rFonts w:ascii="PT Astra Serif" w:hAnsi="PT Astra Serif"/>
          <w:spacing w:val="1"/>
          <w:sz w:val="24"/>
          <w:szCs w:val="24"/>
        </w:rPr>
        <w:t xml:space="preserve"> </w:t>
      </w:r>
      <w:r w:rsidRPr="002E757F">
        <w:rPr>
          <w:rFonts w:ascii="PT Astra Serif" w:hAnsi="PT Astra Serif"/>
          <w:sz w:val="24"/>
          <w:szCs w:val="24"/>
        </w:rPr>
        <w:t>пчела.</w:t>
      </w:r>
      <w:r w:rsidRPr="002E757F">
        <w:rPr>
          <w:rFonts w:ascii="PT Astra Serif" w:hAnsi="PT Astra Serif"/>
          <w:spacing w:val="1"/>
          <w:sz w:val="24"/>
          <w:szCs w:val="24"/>
        </w:rPr>
        <w:t xml:space="preserve"> </w:t>
      </w:r>
      <w:r w:rsidRPr="002E757F">
        <w:rPr>
          <w:rFonts w:ascii="PT Astra Serif" w:hAnsi="PT Astra Serif"/>
          <w:sz w:val="24"/>
          <w:szCs w:val="24"/>
        </w:rPr>
        <w:t>Внешнее</w:t>
      </w:r>
      <w:r w:rsidRPr="002E757F">
        <w:rPr>
          <w:rFonts w:ascii="PT Astra Serif" w:hAnsi="PT Astra Serif"/>
          <w:spacing w:val="1"/>
          <w:sz w:val="24"/>
          <w:szCs w:val="24"/>
        </w:rPr>
        <w:t xml:space="preserve"> </w:t>
      </w:r>
      <w:r w:rsidRPr="002E757F">
        <w:rPr>
          <w:rFonts w:ascii="PT Astra Serif" w:hAnsi="PT Astra Serif"/>
          <w:sz w:val="24"/>
          <w:szCs w:val="24"/>
        </w:rPr>
        <w:t>строение.</w:t>
      </w:r>
      <w:r w:rsidRPr="002E757F">
        <w:rPr>
          <w:rFonts w:ascii="PT Astra Serif" w:hAnsi="PT Astra Serif"/>
          <w:spacing w:val="1"/>
          <w:sz w:val="24"/>
          <w:szCs w:val="24"/>
        </w:rPr>
        <w:t xml:space="preserve"> </w:t>
      </w:r>
      <w:r w:rsidRPr="002E757F">
        <w:rPr>
          <w:rFonts w:ascii="PT Astra Serif" w:hAnsi="PT Astra Serif"/>
          <w:sz w:val="24"/>
          <w:szCs w:val="24"/>
        </w:rPr>
        <w:t>Жизнь</w:t>
      </w:r>
      <w:r w:rsidRPr="002E757F">
        <w:rPr>
          <w:rFonts w:ascii="PT Astra Serif" w:hAnsi="PT Astra Serif"/>
          <w:spacing w:val="1"/>
          <w:sz w:val="24"/>
          <w:szCs w:val="24"/>
        </w:rPr>
        <w:t xml:space="preserve"> </w:t>
      </w:r>
      <w:r w:rsidRPr="002E757F">
        <w:rPr>
          <w:rFonts w:ascii="PT Astra Serif" w:hAnsi="PT Astra Serif"/>
          <w:sz w:val="24"/>
          <w:szCs w:val="24"/>
        </w:rPr>
        <w:t>пчелиной</w:t>
      </w:r>
      <w:r w:rsidRPr="002E757F">
        <w:rPr>
          <w:rFonts w:ascii="PT Astra Serif" w:hAnsi="PT Astra Serif"/>
          <w:spacing w:val="1"/>
          <w:sz w:val="24"/>
          <w:szCs w:val="24"/>
        </w:rPr>
        <w:t xml:space="preserve"> </w:t>
      </w:r>
      <w:r w:rsidRPr="002E757F">
        <w:rPr>
          <w:rFonts w:ascii="PT Astra Serif" w:hAnsi="PT Astra Serif"/>
          <w:sz w:val="24"/>
          <w:szCs w:val="24"/>
        </w:rPr>
        <w:t>семьи</w:t>
      </w:r>
      <w:r w:rsidRPr="002E757F">
        <w:rPr>
          <w:rFonts w:ascii="PT Astra Serif" w:hAnsi="PT Astra Serif"/>
          <w:spacing w:val="1"/>
          <w:sz w:val="24"/>
          <w:szCs w:val="24"/>
        </w:rPr>
        <w:t xml:space="preserve"> </w:t>
      </w:r>
      <w:r w:rsidRPr="002E757F">
        <w:rPr>
          <w:rFonts w:ascii="PT Astra Serif" w:hAnsi="PT Astra Serif"/>
          <w:sz w:val="24"/>
          <w:szCs w:val="24"/>
        </w:rPr>
        <w:t>(состав</w:t>
      </w:r>
      <w:r w:rsidRPr="002E757F">
        <w:rPr>
          <w:rFonts w:ascii="PT Astra Serif" w:hAnsi="PT Astra Serif"/>
          <w:spacing w:val="-62"/>
          <w:sz w:val="24"/>
          <w:szCs w:val="24"/>
        </w:rPr>
        <w:t xml:space="preserve"> </w:t>
      </w:r>
      <w:r w:rsidRPr="002E757F">
        <w:rPr>
          <w:rFonts w:ascii="PT Astra Serif" w:hAnsi="PT Astra Serif"/>
          <w:sz w:val="24"/>
          <w:szCs w:val="24"/>
        </w:rPr>
        <w:t>семьи). Разведение пчел (пчеловодство). Использование продуктов пчеловодства</w:t>
      </w:r>
      <w:r w:rsidRPr="002E757F">
        <w:rPr>
          <w:rFonts w:ascii="PT Astra Serif" w:hAnsi="PT Astra Serif"/>
          <w:spacing w:val="1"/>
          <w:sz w:val="24"/>
          <w:szCs w:val="24"/>
        </w:rPr>
        <w:t xml:space="preserve"> </w:t>
      </w:r>
      <w:r w:rsidRPr="002E757F">
        <w:rPr>
          <w:rFonts w:ascii="PT Astra Serif" w:hAnsi="PT Astra Serif"/>
          <w:sz w:val="24"/>
          <w:szCs w:val="24"/>
        </w:rPr>
        <w:t>(целебные</w:t>
      </w:r>
      <w:r w:rsidRPr="002E757F">
        <w:rPr>
          <w:rFonts w:ascii="PT Astra Serif" w:hAnsi="PT Astra Serif"/>
          <w:spacing w:val="-2"/>
          <w:sz w:val="24"/>
          <w:szCs w:val="24"/>
        </w:rPr>
        <w:t xml:space="preserve"> </w:t>
      </w:r>
      <w:r w:rsidRPr="002E757F">
        <w:rPr>
          <w:rFonts w:ascii="PT Astra Serif" w:hAnsi="PT Astra Serif"/>
          <w:sz w:val="24"/>
          <w:szCs w:val="24"/>
        </w:rPr>
        <w:t>сво</w:t>
      </w:r>
      <w:r w:rsidRPr="002E757F">
        <w:rPr>
          <w:rFonts w:ascii="PT Astra Serif" w:hAnsi="PT Astra Serif"/>
          <w:sz w:val="24"/>
          <w:szCs w:val="24"/>
        </w:rPr>
        <w:t>й</w:t>
      </w:r>
      <w:r w:rsidRPr="002E757F">
        <w:rPr>
          <w:rFonts w:ascii="PT Astra Serif" w:hAnsi="PT Astra Serif"/>
          <w:sz w:val="24"/>
          <w:szCs w:val="24"/>
        </w:rPr>
        <w:lastRenderedPageBreak/>
        <w:t>ства</w:t>
      </w:r>
      <w:r w:rsidRPr="002E757F">
        <w:rPr>
          <w:rFonts w:ascii="PT Astra Serif" w:hAnsi="PT Astra Serif"/>
          <w:spacing w:val="1"/>
          <w:sz w:val="24"/>
          <w:szCs w:val="24"/>
        </w:rPr>
        <w:t xml:space="preserve"> </w:t>
      </w:r>
      <w:r w:rsidRPr="002E757F">
        <w:rPr>
          <w:rFonts w:ascii="PT Astra Serif" w:hAnsi="PT Astra Serif"/>
          <w:sz w:val="24"/>
          <w:szCs w:val="24"/>
        </w:rPr>
        <w:t>меда,</w:t>
      </w:r>
      <w:r w:rsidRPr="002E757F">
        <w:rPr>
          <w:rFonts w:ascii="PT Astra Serif" w:hAnsi="PT Astra Serif"/>
          <w:spacing w:val="-1"/>
          <w:sz w:val="24"/>
          <w:szCs w:val="24"/>
        </w:rPr>
        <w:t xml:space="preserve"> </w:t>
      </w:r>
      <w:r w:rsidRPr="002E757F">
        <w:rPr>
          <w:rFonts w:ascii="PT Astra Serif" w:hAnsi="PT Astra Serif"/>
          <w:sz w:val="24"/>
          <w:szCs w:val="24"/>
        </w:rPr>
        <w:t>пыльцы,</w:t>
      </w:r>
      <w:r w:rsidRPr="002E757F">
        <w:rPr>
          <w:rFonts w:ascii="PT Astra Serif" w:hAnsi="PT Astra Serif"/>
          <w:spacing w:val="-1"/>
          <w:sz w:val="24"/>
          <w:szCs w:val="24"/>
        </w:rPr>
        <w:t xml:space="preserve"> </w:t>
      </w:r>
      <w:r w:rsidRPr="002E757F">
        <w:rPr>
          <w:rFonts w:ascii="PT Astra Serif" w:hAnsi="PT Astra Serif"/>
          <w:sz w:val="24"/>
          <w:szCs w:val="24"/>
        </w:rPr>
        <w:t>прополиса).</w:t>
      </w:r>
    </w:p>
    <w:p w:rsidR="00B40420" w:rsidRPr="002E757F" w:rsidRDefault="002E757F" w:rsidP="002E757F">
      <w:pPr>
        <w:pStyle w:val="af1"/>
        <w:numPr>
          <w:ilvl w:val="0"/>
          <w:numId w:val="12"/>
        </w:numPr>
        <w:tabs>
          <w:tab w:val="left" w:pos="1779"/>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Муравьи</w:t>
      </w:r>
      <w:r w:rsidRPr="002E757F">
        <w:rPr>
          <w:rFonts w:ascii="PT Astra Serif" w:hAnsi="PT Astra Serif"/>
          <w:spacing w:val="1"/>
          <w:sz w:val="24"/>
          <w:szCs w:val="24"/>
        </w:rPr>
        <w:t xml:space="preserve"> </w:t>
      </w:r>
      <w:r w:rsidRPr="002E757F">
        <w:rPr>
          <w:rFonts w:ascii="PT Astra Serif" w:hAnsi="PT Astra Serif"/>
          <w:sz w:val="24"/>
          <w:szCs w:val="24"/>
        </w:rPr>
        <w:t>-</w:t>
      </w:r>
      <w:r w:rsidRPr="002E757F">
        <w:rPr>
          <w:rFonts w:ascii="PT Astra Serif" w:hAnsi="PT Astra Serif"/>
          <w:spacing w:val="1"/>
          <w:sz w:val="24"/>
          <w:szCs w:val="24"/>
        </w:rPr>
        <w:t xml:space="preserve"> </w:t>
      </w:r>
      <w:r w:rsidRPr="002E757F">
        <w:rPr>
          <w:rFonts w:ascii="PT Astra Serif" w:hAnsi="PT Astra Serif"/>
          <w:sz w:val="24"/>
          <w:szCs w:val="24"/>
        </w:rPr>
        <w:t>санитары</w:t>
      </w:r>
      <w:r w:rsidRPr="002E757F">
        <w:rPr>
          <w:rFonts w:ascii="PT Astra Serif" w:hAnsi="PT Astra Serif"/>
          <w:spacing w:val="1"/>
          <w:sz w:val="24"/>
          <w:szCs w:val="24"/>
        </w:rPr>
        <w:t xml:space="preserve"> </w:t>
      </w:r>
      <w:r w:rsidRPr="002E757F">
        <w:rPr>
          <w:rFonts w:ascii="PT Astra Serif" w:hAnsi="PT Astra Serif"/>
          <w:sz w:val="24"/>
          <w:szCs w:val="24"/>
        </w:rPr>
        <w:t>леса.</w:t>
      </w:r>
      <w:r w:rsidRPr="002E757F">
        <w:rPr>
          <w:rFonts w:ascii="PT Astra Serif" w:hAnsi="PT Astra Serif"/>
          <w:spacing w:val="1"/>
          <w:sz w:val="24"/>
          <w:szCs w:val="24"/>
        </w:rPr>
        <w:t xml:space="preserve"> </w:t>
      </w:r>
      <w:r w:rsidRPr="002E757F">
        <w:rPr>
          <w:rFonts w:ascii="PT Astra Serif" w:hAnsi="PT Astra Serif"/>
          <w:sz w:val="24"/>
          <w:szCs w:val="24"/>
        </w:rPr>
        <w:t>Внешний</w:t>
      </w:r>
      <w:r w:rsidRPr="002E757F">
        <w:rPr>
          <w:rFonts w:ascii="PT Astra Serif" w:hAnsi="PT Astra Serif"/>
          <w:spacing w:val="1"/>
          <w:sz w:val="24"/>
          <w:szCs w:val="24"/>
        </w:rPr>
        <w:t xml:space="preserve"> </w:t>
      </w:r>
      <w:r w:rsidRPr="002E757F">
        <w:rPr>
          <w:rFonts w:ascii="PT Astra Serif" w:hAnsi="PT Astra Serif"/>
          <w:sz w:val="24"/>
          <w:szCs w:val="24"/>
        </w:rPr>
        <w:t>вид.</w:t>
      </w:r>
      <w:r w:rsidRPr="002E757F">
        <w:rPr>
          <w:rFonts w:ascii="PT Astra Serif" w:hAnsi="PT Astra Serif"/>
          <w:spacing w:val="1"/>
          <w:sz w:val="24"/>
          <w:szCs w:val="24"/>
        </w:rPr>
        <w:t xml:space="preserve"> </w:t>
      </w:r>
      <w:r w:rsidRPr="002E757F">
        <w:rPr>
          <w:rFonts w:ascii="PT Astra Serif" w:hAnsi="PT Astra Serif"/>
          <w:sz w:val="24"/>
          <w:szCs w:val="24"/>
        </w:rPr>
        <w:t>Состав</w:t>
      </w:r>
      <w:r w:rsidRPr="002E757F">
        <w:rPr>
          <w:rFonts w:ascii="PT Astra Serif" w:hAnsi="PT Astra Serif"/>
          <w:spacing w:val="1"/>
          <w:sz w:val="24"/>
          <w:szCs w:val="24"/>
        </w:rPr>
        <w:t xml:space="preserve"> </w:t>
      </w:r>
      <w:r w:rsidRPr="002E757F">
        <w:rPr>
          <w:rFonts w:ascii="PT Astra Serif" w:hAnsi="PT Astra Serif"/>
          <w:sz w:val="24"/>
          <w:szCs w:val="24"/>
        </w:rPr>
        <w:t>семьи.</w:t>
      </w:r>
      <w:r w:rsidRPr="002E757F">
        <w:rPr>
          <w:rFonts w:ascii="PT Astra Serif" w:hAnsi="PT Astra Serif"/>
          <w:spacing w:val="1"/>
          <w:sz w:val="24"/>
          <w:szCs w:val="24"/>
        </w:rPr>
        <w:t xml:space="preserve"> </w:t>
      </w:r>
      <w:r w:rsidRPr="002E757F">
        <w:rPr>
          <w:rFonts w:ascii="PT Astra Serif" w:hAnsi="PT Astra Serif"/>
          <w:sz w:val="24"/>
          <w:szCs w:val="24"/>
        </w:rPr>
        <w:t>Особенности</w:t>
      </w:r>
      <w:r w:rsidRPr="002E757F">
        <w:rPr>
          <w:rFonts w:ascii="PT Astra Serif" w:hAnsi="PT Astra Serif"/>
          <w:spacing w:val="1"/>
          <w:sz w:val="24"/>
          <w:szCs w:val="24"/>
        </w:rPr>
        <w:t xml:space="preserve"> </w:t>
      </w:r>
      <w:r w:rsidRPr="002E757F">
        <w:rPr>
          <w:rFonts w:ascii="PT Astra Serif" w:hAnsi="PT Astra Serif"/>
          <w:sz w:val="24"/>
          <w:szCs w:val="24"/>
        </w:rPr>
        <w:t>жизни.</w:t>
      </w:r>
      <w:r w:rsidRPr="002E757F">
        <w:rPr>
          <w:rFonts w:ascii="PT Astra Serif" w:hAnsi="PT Astra Serif"/>
          <w:spacing w:val="-2"/>
          <w:sz w:val="24"/>
          <w:szCs w:val="24"/>
        </w:rPr>
        <w:t xml:space="preserve"> </w:t>
      </w:r>
      <w:r w:rsidRPr="002E757F">
        <w:rPr>
          <w:rFonts w:ascii="PT Astra Serif" w:hAnsi="PT Astra Serif"/>
          <w:sz w:val="24"/>
          <w:szCs w:val="24"/>
        </w:rPr>
        <w:t>Польза.</w:t>
      </w:r>
      <w:r w:rsidRPr="002E757F">
        <w:rPr>
          <w:rFonts w:ascii="PT Astra Serif" w:hAnsi="PT Astra Serif"/>
          <w:spacing w:val="-2"/>
          <w:sz w:val="24"/>
          <w:szCs w:val="24"/>
        </w:rPr>
        <w:t xml:space="preserve"> </w:t>
      </w:r>
      <w:r w:rsidRPr="002E757F">
        <w:rPr>
          <w:rFonts w:ascii="PT Astra Serif" w:hAnsi="PT Astra Serif"/>
          <w:sz w:val="24"/>
          <w:szCs w:val="24"/>
        </w:rPr>
        <w:t>Правила</w:t>
      </w:r>
      <w:r w:rsidRPr="002E757F">
        <w:rPr>
          <w:rFonts w:ascii="PT Astra Serif" w:hAnsi="PT Astra Serif"/>
          <w:spacing w:val="-2"/>
          <w:sz w:val="24"/>
          <w:szCs w:val="24"/>
        </w:rPr>
        <w:t xml:space="preserve"> </w:t>
      </w:r>
      <w:r w:rsidRPr="002E757F">
        <w:rPr>
          <w:rFonts w:ascii="PT Astra Serif" w:hAnsi="PT Astra Serif"/>
          <w:sz w:val="24"/>
          <w:szCs w:val="24"/>
        </w:rPr>
        <w:t>поведения</w:t>
      </w:r>
      <w:r w:rsidRPr="002E757F">
        <w:rPr>
          <w:rFonts w:ascii="PT Astra Serif" w:hAnsi="PT Astra Serif"/>
          <w:spacing w:val="-1"/>
          <w:sz w:val="24"/>
          <w:szCs w:val="24"/>
        </w:rPr>
        <w:t xml:space="preserve"> </w:t>
      </w:r>
      <w:r w:rsidRPr="002E757F">
        <w:rPr>
          <w:rFonts w:ascii="PT Astra Serif" w:hAnsi="PT Astra Serif"/>
          <w:sz w:val="24"/>
          <w:szCs w:val="24"/>
        </w:rPr>
        <w:t>в</w:t>
      </w:r>
      <w:r w:rsidRPr="002E757F">
        <w:rPr>
          <w:rFonts w:ascii="PT Astra Serif" w:hAnsi="PT Astra Serif"/>
          <w:spacing w:val="3"/>
          <w:sz w:val="24"/>
          <w:szCs w:val="24"/>
        </w:rPr>
        <w:t xml:space="preserve"> </w:t>
      </w:r>
      <w:r w:rsidRPr="002E757F">
        <w:rPr>
          <w:rFonts w:ascii="PT Astra Serif" w:hAnsi="PT Astra Serif"/>
          <w:sz w:val="24"/>
          <w:szCs w:val="24"/>
        </w:rPr>
        <w:t>лесу.</w:t>
      </w:r>
      <w:r w:rsidRPr="002E757F">
        <w:rPr>
          <w:rFonts w:ascii="PT Astra Serif" w:hAnsi="PT Astra Serif"/>
          <w:spacing w:val="2"/>
          <w:sz w:val="24"/>
          <w:szCs w:val="24"/>
        </w:rPr>
        <w:t xml:space="preserve"> </w:t>
      </w:r>
      <w:r w:rsidRPr="002E757F">
        <w:rPr>
          <w:rFonts w:ascii="PT Astra Serif" w:hAnsi="PT Astra Serif"/>
          <w:sz w:val="24"/>
          <w:szCs w:val="24"/>
        </w:rPr>
        <w:t>Охрана</w:t>
      </w:r>
      <w:r w:rsidRPr="002E757F">
        <w:rPr>
          <w:rFonts w:ascii="PT Astra Serif" w:hAnsi="PT Astra Serif"/>
          <w:spacing w:val="-1"/>
          <w:sz w:val="24"/>
          <w:szCs w:val="24"/>
        </w:rPr>
        <w:t xml:space="preserve"> </w:t>
      </w:r>
      <w:r w:rsidRPr="002E757F">
        <w:rPr>
          <w:rFonts w:ascii="PT Astra Serif" w:hAnsi="PT Astra Serif"/>
          <w:sz w:val="24"/>
          <w:szCs w:val="24"/>
        </w:rPr>
        <w:t>муравейников.</w:t>
      </w:r>
    </w:p>
    <w:p w:rsidR="00B40420" w:rsidRPr="002E757F" w:rsidRDefault="002E757F" w:rsidP="002E757F">
      <w:pPr>
        <w:pStyle w:val="af1"/>
        <w:numPr>
          <w:ilvl w:val="0"/>
          <w:numId w:val="12"/>
        </w:numPr>
        <w:tabs>
          <w:tab w:val="left" w:pos="1786"/>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Демонстрация</w:t>
      </w:r>
      <w:r w:rsidRPr="002E757F">
        <w:rPr>
          <w:rFonts w:ascii="PT Astra Serif" w:hAnsi="PT Astra Serif"/>
          <w:spacing w:val="1"/>
          <w:sz w:val="24"/>
          <w:szCs w:val="24"/>
        </w:rPr>
        <w:t xml:space="preserve"> </w:t>
      </w:r>
      <w:r w:rsidRPr="002E757F">
        <w:rPr>
          <w:rFonts w:ascii="PT Astra Serif" w:hAnsi="PT Astra Serif"/>
          <w:sz w:val="24"/>
          <w:szCs w:val="24"/>
        </w:rPr>
        <w:t>живых</w:t>
      </w:r>
      <w:r w:rsidRPr="002E757F">
        <w:rPr>
          <w:rFonts w:ascii="PT Astra Serif" w:hAnsi="PT Astra Serif"/>
          <w:spacing w:val="1"/>
          <w:sz w:val="24"/>
          <w:szCs w:val="24"/>
        </w:rPr>
        <w:t xml:space="preserve"> </w:t>
      </w:r>
      <w:r w:rsidRPr="002E757F">
        <w:rPr>
          <w:rFonts w:ascii="PT Astra Serif" w:hAnsi="PT Astra Serif"/>
          <w:sz w:val="24"/>
          <w:szCs w:val="24"/>
        </w:rPr>
        <w:t>насекомых,</w:t>
      </w:r>
      <w:r w:rsidRPr="002E757F">
        <w:rPr>
          <w:rFonts w:ascii="PT Astra Serif" w:hAnsi="PT Astra Serif"/>
          <w:spacing w:val="1"/>
          <w:sz w:val="24"/>
          <w:szCs w:val="24"/>
        </w:rPr>
        <w:t xml:space="preserve"> </w:t>
      </w:r>
      <w:r w:rsidRPr="002E757F">
        <w:rPr>
          <w:rFonts w:ascii="PT Astra Serif" w:hAnsi="PT Astra Serif"/>
          <w:sz w:val="24"/>
          <w:szCs w:val="24"/>
        </w:rPr>
        <w:t>коллекций</w:t>
      </w:r>
      <w:r w:rsidRPr="002E757F">
        <w:rPr>
          <w:rFonts w:ascii="PT Astra Serif" w:hAnsi="PT Astra Serif"/>
          <w:spacing w:val="1"/>
          <w:sz w:val="24"/>
          <w:szCs w:val="24"/>
        </w:rPr>
        <w:t xml:space="preserve"> </w:t>
      </w:r>
      <w:r w:rsidRPr="002E757F">
        <w:rPr>
          <w:rFonts w:ascii="PT Astra Serif" w:hAnsi="PT Astra Serif"/>
          <w:sz w:val="24"/>
          <w:szCs w:val="24"/>
        </w:rPr>
        <w:t>насекомых</w:t>
      </w:r>
      <w:r w:rsidRPr="002E757F">
        <w:rPr>
          <w:rFonts w:ascii="PT Astra Serif" w:hAnsi="PT Astra Serif"/>
          <w:spacing w:val="1"/>
          <w:sz w:val="24"/>
          <w:szCs w:val="24"/>
        </w:rPr>
        <w:t xml:space="preserve"> </w:t>
      </w:r>
      <w:r w:rsidRPr="002E757F">
        <w:rPr>
          <w:rFonts w:ascii="PT Astra Serif" w:hAnsi="PT Astra Serif"/>
          <w:sz w:val="24"/>
          <w:szCs w:val="24"/>
        </w:rPr>
        <w:t>-</w:t>
      </w:r>
      <w:r w:rsidRPr="002E757F">
        <w:rPr>
          <w:rFonts w:ascii="PT Astra Serif" w:hAnsi="PT Astra Serif"/>
          <w:spacing w:val="1"/>
          <w:sz w:val="24"/>
          <w:szCs w:val="24"/>
        </w:rPr>
        <w:t xml:space="preserve"> </w:t>
      </w:r>
      <w:r w:rsidRPr="002E757F">
        <w:rPr>
          <w:rFonts w:ascii="PT Astra Serif" w:hAnsi="PT Astra Serif"/>
          <w:sz w:val="24"/>
          <w:szCs w:val="24"/>
        </w:rPr>
        <w:t>вредителей</w:t>
      </w:r>
      <w:r w:rsidRPr="002E757F">
        <w:rPr>
          <w:rFonts w:ascii="PT Astra Serif" w:hAnsi="PT Astra Serif"/>
          <w:spacing w:val="1"/>
          <w:sz w:val="24"/>
          <w:szCs w:val="24"/>
        </w:rPr>
        <w:t xml:space="preserve"> </w:t>
      </w:r>
      <w:r w:rsidRPr="002E757F">
        <w:rPr>
          <w:rFonts w:ascii="PT Astra Serif" w:hAnsi="PT Astra Serif"/>
          <w:sz w:val="24"/>
          <w:szCs w:val="24"/>
        </w:rPr>
        <w:t>сел</w:t>
      </w:r>
      <w:r w:rsidRPr="002E757F">
        <w:rPr>
          <w:rFonts w:ascii="PT Astra Serif" w:hAnsi="PT Astra Serif"/>
          <w:sz w:val="24"/>
          <w:szCs w:val="24"/>
        </w:rPr>
        <w:t>ь</w:t>
      </w:r>
      <w:r w:rsidRPr="002E757F">
        <w:rPr>
          <w:rFonts w:ascii="PT Astra Serif" w:hAnsi="PT Astra Serif"/>
          <w:sz w:val="24"/>
          <w:szCs w:val="24"/>
        </w:rPr>
        <w:t>скохозяйственных</w:t>
      </w:r>
      <w:r w:rsidRPr="002E757F">
        <w:rPr>
          <w:rFonts w:ascii="PT Astra Serif" w:hAnsi="PT Astra Serif"/>
          <w:spacing w:val="-2"/>
          <w:sz w:val="24"/>
          <w:szCs w:val="24"/>
        </w:rPr>
        <w:t xml:space="preserve"> </w:t>
      </w:r>
      <w:r w:rsidRPr="002E757F">
        <w:rPr>
          <w:rFonts w:ascii="PT Astra Serif" w:hAnsi="PT Astra Serif"/>
          <w:sz w:val="24"/>
          <w:szCs w:val="24"/>
        </w:rPr>
        <w:t>растений,</w:t>
      </w:r>
      <w:r w:rsidRPr="002E757F">
        <w:rPr>
          <w:rFonts w:ascii="PT Astra Serif" w:hAnsi="PT Astra Serif"/>
          <w:spacing w:val="-1"/>
          <w:sz w:val="24"/>
          <w:szCs w:val="24"/>
        </w:rPr>
        <w:t xml:space="preserve"> </w:t>
      </w:r>
      <w:r w:rsidRPr="002E757F">
        <w:rPr>
          <w:rFonts w:ascii="PT Astra Serif" w:hAnsi="PT Astra Serif"/>
          <w:sz w:val="24"/>
          <w:szCs w:val="24"/>
        </w:rPr>
        <w:t>показ видеофильмов.</w:t>
      </w:r>
    </w:p>
    <w:p w:rsidR="00B40420" w:rsidRPr="002E757F" w:rsidRDefault="002E757F" w:rsidP="002E757F">
      <w:pPr>
        <w:pStyle w:val="af1"/>
        <w:numPr>
          <w:ilvl w:val="0"/>
          <w:numId w:val="12"/>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Практическая</w:t>
      </w:r>
      <w:r w:rsidRPr="002E757F">
        <w:rPr>
          <w:rFonts w:ascii="PT Astra Serif" w:hAnsi="PT Astra Serif"/>
          <w:spacing w:val="-3"/>
          <w:sz w:val="24"/>
          <w:szCs w:val="24"/>
        </w:rPr>
        <w:t xml:space="preserve"> </w:t>
      </w:r>
      <w:r w:rsidRPr="002E757F">
        <w:rPr>
          <w:rFonts w:ascii="PT Astra Serif" w:hAnsi="PT Astra Serif"/>
          <w:sz w:val="24"/>
          <w:szCs w:val="24"/>
        </w:rPr>
        <w:t>работа.</w:t>
      </w:r>
      <w:r w:rsidRPr="002E757F">
        <w:rPr>
          <w:rFonts w:ascii="PT Astra Serif" w:hAnsi="PT Astra Serif"/>
          <w:spacing w:val="-4"/>
          <w:sz w:val="24"/>
          <w:szCs w:val="24"/>
        </w:rPr>
        <w:t xml:space="preserve"> </w:t>
      </w:r>
      <w:r w:rsidRPr="002E757F">
        <w:rPr>
          <w:rFonts w:ascii="PT Astra Serif" w:hAnsi="PT Astra Serif"/>
          <w:sz w:val="24"/>
          <w:szCs w:val="24"/>
        </w:rPr>
        <w:t>Зарисовка насекомых</w:t>
      </w:r>
      <w:r w:rsidRPr="002E757F">
        <w:rPr>
          <w:rFonts w:ascii="PT Astra Serif" w:hAnsi="PT Astra Serif"/>
          <w:spacing w:val="-4"/>
          <w:sz w:val="24"/>
          <w:szCs w:val="24"/>
        </w:rPr>
        <w:t xml:space="preserve"> </w:t>
      </w:r>
      <w:r w:rsidRPr="002E757F">
        <w:rPr>
          <w:rFonts w:ascii="PT Astra Serif" w:hAnsi="PT Astra Serif"/>
          <w:sz w:val="24"/>
          <w:szCs w:val="24"/>
        </w:rPr>
        <w:t>в</w:t>
      </w:r>
      <w:r w:rsidRPr="002E757F">
        <w:rPr>
          <w:rFonts w:ascii="PT Astra Serif" w:hAnsi="PT Astra Serif"/>
          <w:spacing w:val="-3"/>
          <w:sz w:val="24"/>
          <w:szCs w:val="24"/>
        </w:rPr>
        <w:t xml:space="preserve"> </w:t>
      </w:r>
      <w:r w:rsidRPr="002E757F">
        <w:rPr>
          <w:rFonts w:ascii="PT Astra Serif" w:hAnsi="PT Astra Serif"/>
          <w:sz w:val="24"/>
          <w:szCs w:val="24"/>
        </w:rPr>
        <w:t>тетрадях.</w:t>
      </w:r>
    </w:p>
    <w:p w:rsidR="00B40420" w:rsidRPr="002E757F" w:rsidRDefault="002E757F" w:rsidP="002E757F">
      <w:pPr>
        <w:pStyle w:val="af1"/>
        <w:numPr>
          <w:ilvl w:val="0"/>
          <w:numId w:val="12"/>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Экскурсия</w:t>
      </w:r>
      <w:r w:rsidRPr="002E757F">
        <w:rPr>
          <w:rFonts w:ascii="PT Astra Serif" w:hAnsi="PT Astra Serif"/>
          <w:spacing w:val="-3"/>
          <w:sz w:val="24"/>
          <w:szCs w:val="24"/>
        </w:rPr>
        <w:t xml:space="preserve"> </w:t>
      </w:r>
      <w:r w:rsidRPr="002E757F">
        <w:rPr>
          <w:rFonts w:ascii="PT Astra Serif" w:hAnsi="PT Astra Serif"/>
          <w:sz w:val="24"/>
          <w:szCs w:val="24"/>
        </w:rPr>
        <w:t>в</w:t>
      </w:r>
      <w:r w:rsidRPr="002E757F">
        <w:rPr>
          <w:rFonts w:ascii="PT Astra Serif" w:hAnsi="PT Astra Serif"/>
          <w:spacing w:val="-4"/>
          <w:sz w:val="24"/>
          <w:szCs w:val="24"/>
        </w:rPr>
        <w:t xml:space="preserve"> </w:t>
      </w:r>
      <w:r w:rsidRPr="002E757F">
        <w:rPr>
          <w:rFonts w:ascii="PT Astra Serif" w:hAnsi="PT Astra Serif"/>
          <w:sz w:val="24"/>
          <w:szCs w:val="24"/>
        </w:rPr>
        <w:t>природу</w:t>
      </w:r>
      <w:r w:rsidRPr="002E757F">
        <w:rPr>
          <w:rFonts w:ascii="PT Astra Serif" w:hAnsi="PT Astra Serif"/>
          <w:spacing w:val="-7"/>
          <w:sz w:val="24"/>
          <w:szCs w:val="24"/>
        </w:rPr>
        <w:t xml:space="preserve"> </w:t>
      </w:r>
      <w:r w:rsidRPr="002E757F">
        <w:rPr>
          <w:rFonts w:ascii="PT Astra Serif" w:hAnsi="PT Astra Serif"/>
          <w:sz w:val="24"/>
          <w:szCs w:val="24"/>
        </w:rPr>
        <w:t>для</w:t>
      </w:r>
      <w:r w:rsidRPr="002E757F">
        <w:rPr>
          <w:rFonts w:ascii="PT Astra Serif" w:hAnsi="PT Astra Serif"/>
          <w:spacing w:val="-3"/>
          <w:sz w:val="24"/>
          <w:szCs w:val="24"/>
        </w:rPr>
        <w:t xml:space="preserve"> </w:t>
      </w:r>
      <w:r w:rsidRPr="002E757F">
        <w:rPr>
          <w:rFonts w:ascii="PT Astra Serif" w:hAnsi="PT Astra Serif"/>
          <w:sz w:val="24"/>
          <w:szCs w:val="24"/>
        </w:rPr>
        <w:t>наблюдения</w:t>
      </w:r>
      <w:r w:rsidRPr="002E757F">
        <w:rPr>
          <w:rFonts w:ascii="PT Astra Serif" w:hAnsi="PT Astra Serif"/>
          <w:spacing w:val="-3"/>
          <w:sz w:val="24"/>
          <w:szCs w:val="24"/>
        </w:rPr>
        <w:t xml:space="preserve"> </w:t>
      </w:r>
      <w:r w:rsidRPr="002E757F">
        <w:rPr>
          <w:rFonts w:ascii="PT Astra Serif" w:hAnsi="PT Astra Serif"/>
          <w:sz w:val="24"/>
          <w:szCs w:val="24"/>
        </w:rPr>
        <w:t>за</w:t>
      </w:r>
      <w:r w:rsidRPr="002E757F">
        <w:rPr>
          <w:rFonts w:ascii="PT Astra Serif" w:hAnsi="PT Astra Serif"/>
          <w:spacing w:val="-4"/>
          <w:sz w:val="24"/>
          <w:szCs w:val="24"/>
        </w:rPr>
        <w:t xml:space="preserve"> </w:t>
      </w:r>
      <w:r w:rsidRPr="002E757F">
        <w:rPr>
          <w:rFonts w:ascii="PT Astra Serif" w:hAnsi="PT Astra Serif"/>
          <w:sz w:val="24"/>
          <w:szCs w:val="24"/>
        </w:rPr>
        <w:t>насекомыми.</w:t>
      </w:r>
    </w:p>
    <w:p w:rsidR="00B40420" w:rsidRPr="002E757F" w:rsidRDefault="002E757F" w:rsidP="002E757F">
      <w:pPr>
        <w:pStyle w:val="af1"/>
        <w:numPr>
          <w:ilvl w:val="0"/>
          <w:numId w:val="12"/>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Позвоночные</w:t>
      </w:r>
      <w:r w:rsidRPr="002E757F">
        <w:rPr>
          <w:rFonts w:ascii="PT Astra Serif" w:hAnsi="PT Astra Serif"/>
          <w:spacing w:val="-6"/>
          <w:sz w:val="24"/>
          <w:szCs w:val="24"/>
        </w:rPr>
        <w:t xml:space="preserve"> </w:t>
      </w:r>
      <w:r w:rsidRPr="002E757F">
        <w:rPr>
          <w:rFonts w:ascii="PT Astra Serif" w:hAnsi="PT Astra Serif"/>
          <w:sz w:val="24"/>
          <w:szCs w:val="24"/>
        </w:rPr>
        <w:t>животные</w:t>
      </w:r>
    </w:p>
    <w:p w:rsidR="00B40420" w:rsidRPr="002E757F" w:rsidRDefault="002E757F" w:rsidP="002E757F">
      <w:pPr>
        <w:pStyle w:val="af1"/>
        <w:numPr>
          <w:ilvl w:val="0"/>
          <w:numId w:val="12"/>
        </w:numPr>
        <w:tabs>
          <w:tab w:val="left" w:pos="1822"/>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Общие</w:t>
      </w:r>
      <w:r w:rsidRPr="002E757F">
        <w:rPr>
          <w:rFonts w:ascii="PT Astra Serif" w:hAnsi="PT Astra Serif"/>
          <w:spacing w:val="58"/>
          <w:sz w:val="24"/>
          <w:szCs w:val="24"/>
        </w:rPr>
        <w:t xml:space="preserve"> </w:t>
      </w:r>
      <w:r w:rsidRPr="002E757F">
        <w:rPr>
          <w:rFonts w:ascii="PT Astra Serif" w:hAnsi="PT Astra Serif"/>
          <w:sz w:val="24"/>
          <w:szCs w:val="24"/>
        </w:rPr>
        <w:t>признаки</w:t>
      </w:r>
      <w:r w:rsidRPr="002E757F">
        <w:rPr>
          <w:rFonts w:ascii="PT Astra Serif" w:hAnsi="PT Astra Serif"/>
          <w:spacing w:val="56"/>
          <w:sz w:val="24"/>
          <w:szCs w:val="24"/>
        </w:rPr>
        <w:t xml:space="preserve"> </w:t>
      </w:r>
      <w:r w:rsidRPr="002E757F">
        <w:rPr>
          <w:rFonts w:ascii="PT Astra Serif" w:hAnsi="PT Astra Serif"/>
          <w:sz w:val="24"/>
          <w:szCs w:val="24"/>
        </w:rPr>
        <w:t>позвоночных</w:t>
      </w:r>
      <w:r w:rsidRPr="002E757F">
        <w:rPr>
          <w:rFonts w:ascii="PT Astra Serif" w:hAnsi="PT Astra Serif"/>
          <w:spacing w:val="57"/>
          <w:sz w:val="24"/>
          <w:szCs w:val="24"/>
        </w:rPr>
        <w:t xml:space="preserve"> </w:t>
      </w:r>
      <w:r w:rsidRPr="002E757F">
        <w:rPr>
          <w:rFonts w:ascii="PT Astra Serif" w:hAnsi="PT Astra Serif"/>
          <w:sz w:val="24"/>
          <w:szCs w:val="24"/>
        </w:rPr>
        <w:t>животных.</w:t>
      </w:r>
      <w:r w:rsidRPr="002E757F">
        <w:rPr>
          <w:rFonts w:ascii="PT Astra Serif" w:hAnsi="PT Astra Serif"/>
          <w:spacing w:val="55"/>
          <w:sz w:val="24"/>
          <w:szCs w:val="24"/>
        </w:rPr>
        <w:t xml:space="preserve"> </w:t>
      </w:r>
      <w:r w:rsidRPr="002E757F">
        <w:rPr>
          <w:rFonts w:ascii="PT Astra Serif" w:hAnsi="PT Astra Serif"/>
          <w:sz w:val="24"/>
          <w:szCs w:val="24"/>
        </w:rPr>
        <w:t>Наличие</w:t>
      </w:r>
      <w:r w:rsidRPr="002E757F">
        <w:rPr>
          <w:rFonts w:ascii="PT Astra Serif" w:hAnsi="PT Astra Serif"/>
          <w:spacing w:val="56"/>
          <w:sz w:val="24"/>
          <w:szCs w:val="24"/>
        </w:rPr>
        <w:t xml:space="preserve"> </w:t>
      </w:r>
      <w:r w:rsidRPr="002E757F">
        <w:rPr>
          <w:rFonts w:ascii="PT Astra Serif" w:hAnsi="PT Astra Serif"/>
          <w:sz w:val="24"/>
          <w:szCs w:val="24"/>
        </w:rPr>
        <w:t>позвоночника</w:t>
      </w:r>
      <w:r w:rsidRPr="002E757F">
        <w:rPr>
          <w:rFonts w:ascii="PT Astra Serif" w:hAnsi="PT Astra Serif"/>
          <w:spacing w:val="58"/>
          <w:sz w:val="24"/>
          <w:szCs w:val="24"/>
        </w:rPr>
        <w:t xml:space="preserve"> </w:t>
      </w:r>
      <w:r w:rsidRPr="002E757F">
        <w:rPr>
          <w:rFonts w:ascii="PT Astra Serif" w:hAnsi="PT Astra Serif"/>
          <w:sz w:val="24"/>
          <w:szCs w:val="24"/>
        </w:rPr>
        <w:t>и</w:t>
      </w:r>
      <w:r w:rsidRPr="002E757F">
        <w:rPr>
          <w:rFonts w:ascii="PT Astra Serif" w:hAnsi="PT Astra Serif"/>
          <w:spacing w:val="-62"/>
          <w:sz w:val="24"/>
          <w:szCs w:val="24"/>
        </w:rPr>
        <w:t xml:space="preserve"> </w:t>
      </w:r>
      <w:r w:rsidRPr="002E757F">
        <w:rPr>
          <w:rFonts w:ascii="PT Astra Serif" w:hAnsi="PT Astra Serif"/>
          <w:sz w:val="24"/>
          <w:szCs w:val="24"/>
        </w:rPr>
        <w:t>вну</w:t>
      </w:r>
      <w:r w:rsidRPr="002E757F">
        <w:rPr>
          <w:rFonts w:ascii="PT Astra Serif" w:hAnsi="PT Astra Serif"/>
          <w:sz w:val="24"/>
          <w:szCs w:val="24"/>
        </w:rPr>
        <w:t>т</w:t>
      </w:r>
      <w:r w:rsidRPr="002E757F">
        <w:rPr>
          <w:rFonts w:ascii="PT Astra Serif" w:hAnsi="PT Astra Serif"/>
          <w:sz w:val="24"/>
          <w:szCs w:val="24"/>
        </w:rPr>
        <w:t>реннего</w:t>
      </w:r>
      <w:r w:rsidRPr="002E757F">
        <w:rPr>
          <w:rFonts w:ascii="PT Astra Serif" w:hAnsi="PT Astra Serif"/>
          <w:spacing w:val="-2"/>
          <w:sz w:val="24"/>
          <w:szCs w:val="24"/>
        </w:rPr>
        <w:t xml:space="preserve"> </w:t>
      </w:r>
      <w:r w:rsidRPr="002E757F">
        <w:rPr>
          <w:rFonts w:ascii="PT Astra Serif" w:hAnsi="PT Astra Serif"/>
          <w:sz w:val="24"/>
          <w:szCs w:val="24"/>
        </w:rPr>
        <w:t>скелета.</w:t>
      </w:r>
    </w:p>
    <w:p w:rsidR="00B40420" w:rsidRPr="007D050A" w:rsidRDefault="002E757F" w:rsidP="002E757F">
      <w:pPr>
        <w:pStyle w:val="af1"/>
        <w:numPr>
          <w:ilvl w:val="0"/>
          <w:numId w:val="12"/>
        </w:numPr>
        <w:tabs>
          <w:tab w:val="left" w:pos="1714"/>
        </w:tabs>
        <w:suppressAutoHyphens w:val="0"/>
        <w:ind w:left="1418" w:right="991" w:firstLine="992"/>
        <w:jc w:val="both"/>
        <w:rPr>
          <w:rFonts w:ascii="PT Astra Serif" w:hAnsi="PT Astra Serif"/>
        </w:rPr>
      </w:pPr>
      <w:r w:rsidRPr="007D050A">
        <w:rPr>
          <w:rFonts w:ascii="PT Astra Serif" w:hAnsi="PT Astra Serif"/>
          <w:sz w:val="24"/>
          <w:szCs w:val="24"/>
        </w:rPr>
        <w:t>Классификация</w:t>
      </w:r>
      <w:r w:rsidRPr="007D050A">
        <w:rPr>
          <w:rFonts w:ascii="PT Astra Serif" w:hAnsi="PT Astra Serif"/>
          <w:spacing w:val="16"/>
          <w:sz w:val="24"/>
          <w:szCs w:val="24"/>
        </w:rPr>
        <w:t xml:space="preserve"> </w:t>
      </w:r>
      <w:r w:rsidRPr="007D050A">
        <w:rPr>
          <w:rFonts w:ascii="PT Astra Serif" w:hAnsi="PT Astra Serif"/>
          <w:sz w:val="24"/>
          <w:szCs w:val="24"/>
        </w:rPr>
        <w:t>животных:</w:t>
      </w:r>
      <w:r w:rsidRPr="007D050A">
        <w:rPr>
          <w:rFonts w:ascii="PT Astra Serif" w:hAnsi="PT Astra Serif"/>
          <w:spacing w:val="16"/>
          <w:sz w:val="24"/>
          <w:szCs w:val="24"/>
        </w:rPr>
        <w:t xml:space="preserve"> </w:t>
      </w:r>
      <w:r w:rsidRPr="007D050A">
        <w:rPr>
          <w:rFonts w:ascii="PT Astra Serif" w:hAnsi="PT Astra Serif"/>
          <w:sz w:val="24"/>
          <w:szCs w:val="24"/>
        </w:rPr>
        <w:t>рыбы,</w:t>
      </w:r>
      <w:r w:rsidRPr="007D050A">
        <w:rPr>
          <w:rFonts w:ascii="PT Astra Serif" w:hAnsi="PT Astra Serif"/>
          <w:spacing w:val="16"/>
          <w:sz w:val="24"/>
          <w:szCs w:val="24"/>
        </w:rPr>
        <w:t xml:space="preserve"> </w:t>
      </w:r>
      <w:r w:rsidRPr="007D050A">
        <w:rPr>
          <w:rFonts w:ascii="PT Astra Serif" w:hAnsi="PT Astra Serif"/>
          <w:sz w:val="24"/>
          <w:szCs w:val="24"/>
        </w:rPr>
        <w:t>земноводные,</w:t>
      </w:r>
      <w:r w:rsidRPr="007D050A">
        <w:rPr>
          <w:rFonts w:ascii="PT Astra Serif" w:hAnsi="PT Astra Serif"/>
          <w:spacing w:val="16"/>
          <w:sz w:val="24"/>
          <w:szCs w:val="24"/>
        </w:rPr>
        <w:t xml:space="preserve"> </w:t>
      </w:r>
      <w:r w:rsidRPr="007D050A">
        <w:rPr>
          <w:rFonts w:ascii="PT Astra Serif" w:hAnsi="PT Astra Serif"/>
          <w:sz w:val="24"/>
          <w:szCs w:val="24"/>
        </w:rPr>
        <w:t>пресмыкающиеся,</w:t>
      </w:r>
      <w:r w:rsidRPr="007D050A">
        <w:rPr>
          <w:rFonts w:ascii="PT Astra Serif" w:hAnsi="PT Astra Serif"/>
          <w:spacing w:val="16"/>
          <w:sz w:val="24"/>
          <w:szCs w:val="24"/>
        </w:rPr>
        <w:t xml:space="preserve"> </w:t>
      </w:r>
      <w:r w:rsidRPr="007D050A">
        <w:rPr>
          <w:rFonts w:ascii="PT Astra Serif" w:hAnsi="PT Astra Serif"/>
          <w:sz w:val="24"/>
          <w:szCs w:val="24"/>
        </w:rPr>
        <w:t>птицы,</w:t>
      </w:r>
      <w:r w:rsidR="007D050A">
        <w:rPr>
          <w:rFonts w:ascii="PT Astra Serif" w:hAnsi="PT Astra Serif"/>
          <w:sz w:val="24"/>
          <w:szCs w:val="24"/>
        </w:rPr>
        <w:t xml:space="preserve"> </w:t>
      </w:r>
      <w:r w:rsidRPr="007D050A">
        <w:rPr>
          <w:rFonts w:ascii="PT Astra Serif" w:hAnsi="PT Astra Serif"/>
        </w:rPr>
        <w:t>млекопитающие.</w:t>
      </w:r>
    </w:p>
    <w:p w:rsidR="00B40420" w:rsidRPr="002E757F" w:rsidRDefault="002E757F" w:rsidP="002E757F">
      <w:pPr>
        <w:pStyle w:val="af1"/>
        <w:numPr>
          <w:ilvl w:val="0"/>
          <w:numId w:val="12"/>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Рыбы.</w:t>
      </w:r>
    </w:p>
    <w:p w:rsidR="00B40420" w:rsidRPr="002E757F" w:rsidRDefault="002E757F" w:rsidP="002E757F">
      <w:pPr>
        <w:pStyle w:val="af1"/>
        <w:numPr>
          <w:ilvl w:val="0"/>
          <w:numId w:val="12"/>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Общие</w:t>
      </w:r>
      <w:r w:rsidRPr="002E757F">
        <w:rPr>
          <w:rFonts w:ascii="PT Astra Serif" w:hAnsi="PT Astra Serif"/>
          <w:spacing w:val="-4"/>
          <w:sz w:val="24"/>
          <w:szCs w:val="24"/>
        </w:rPr>
        <w:t xml:space="preserve"> </w:t>
      </w:r>
      <w:r w:rsidRPr="002E757F">
        <w:rPr>
          <w:rFonts w:ascii="PT Astra Serif" w:hAnsi="PT Astra Serif"/>
          <w:sz w:val="24"/>
          <w:szCs w:val="24"/>
        </w:rPr>
        <w:t>признаки</w:t>
      </w:r>
      <w:r w:rsidRPr="002E757F">
        <w:rPr>
          <w:rFonts w:ascii="PT Astra Serif" w:hAnsi="PT Astra Serif"/>
          <w:spacing w:val="-1"/>
          <w:sz w:val="24"/>
          <w:szCs w:val="24"/>
        </w:rPr>
        <w:t xml:space="preserve"> </w:t>
      </w:r>
      <w:r w:rsidRPr="002E757F">
        <w:rPr>
          <w:rFonts w:ascii="PT Astra Serif" w:hAnsi="PT Astra Serif"/>
          <w:sz w:val="24"/>
          <w:szCs w:val="24"/>
        </w:rPr>
        <w:t>рыб.</w:t>
      </w:r>
      <w:r w:rsidRPr="002E757F">
        <w:rPr>
          <w:rFonts w:ascii="PT Astra Serif" w:hAnsi="PT Astra Serif"/>
          <w:spacing w:val="-3"/>
          <w:sz w:val="24"/>
          <w:szCs w:val="24"/>
        </w:rPr>
        <w:t xml:space="preserve"> </w:t>
      </w:r>
      <w:r w:rsidRPr="002E757F">
        <w:rPr>
          <w:rFonts w:ascii="PT Astra Serif" w:hAnsi="PT Astra Serif"/>
          <w:sz w:val="24"/>
          <w:szCs w:val="24"/>
        </w:rPr>
        <w:t>Среда</w:t>
      </w:r>
      <w:r w:rsidRPr="002E757F">
        <w:rPr>
          <w:rFonts w:ascii="PT Astra Serif" w:hAnsi="PT Astra Serif"/>
          <w:spacing w:val="-3"/>
          <w:sz w:val="24"/>
          <w:szCs w:val="24"/>
        </w:rPr>
        <w:t xml:space="preserve"> </w:t>
      </w:r>
      <w:r w:rsidRPr="002E757F">
        <w:rPr>
          <w:rFonts w:ascii="PT Astra Serif" w:hAnsi="PT Astra Serif"/>
          <w:sz w:val="24"/>
          <w:szCs w:val="24"/>
        </w:rPr>
        <w:t>обитания.</w:t>
      </w:r>
    </w:p>
    <w:p w:rsidR="00B40420" w:rsidRPr="002E757F" w:rsidRDefault="002E757F" w:rsidP="002E757F">
      <w:pPr>
        <w:pStyle w:val="af1"/>
        <w:numPr>
          <w:ilvl w:val="0"/>
          <w:numId w:val="12"/>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Речные</w:t>
      </w:r>
      <w:r w:rsidRPr="002E757F">
        <w:rPr>
          <w:rFonts w:ascii="PT Astra Serif" w:hAnsi="PT Astra Serif"/>
          <w:spacing w:val="-3"/>
          <w:sz w:val="24"/>
          <w:szCs w:val="24"/>
        </w:rPr>
        <w:t xml:space="preserve"> </w:t>
      </w:r>
      <w:r w:rsidRPr="002E757F">
        <w:rPr>
          <w:rFonts w:ascii="PT Astra Serif" w:hAnsi="PT Astra Serif"/>
          <w:sz w:val="24"/>
          <w:szCs w:val="24"/>
        </w:rPr>
        <w:t>рыбы</w:t>
      </w:r>
      <w:r w:rsidRPr="002E757F">
        <w:rPr>
          <w:rFonts w:ascii="PT Astra Serif" w:hAnsi="PT Astra Serif"/>
          <w:spacing w:val="-3"/>
          <w:sz w:val="24"/>
          <w:szCs w:val="24"/>
        </w:rPr>
        <w:t xml:space="preserve"> </w:t>
      </w:r>
      <w:r w:rsidRPr="002E757F">
        <w:rPr>
          <w:rFonts w:ascii="PT Astra Serif" w:hAnsi="PT Astra Serif"/>
          <w:sz w:val="24"/>
          <w:szCs w:val="24"/>
        </w:rPr>
        <w:t>(пресноводные):</w:t>
      </w:r>
      <w:r w:rsidRPr="002E757F">
        <w:rPr>
          <w:rFonts w:ascii="PT Astra Serif" w:hAnsi="PT Astra Serif"/>
          <w:spacing w:val="-4"/>
          <w:sz w:val="24"/>
          <w:szCs w:val="24"/>
        </w:rPr>
        <w:t xml:space="preserve"> </w:t>
      </w:r>
      <w:r w:rsidRPr="002E757F">
        <w:rPr>
          <w:rFonts w:ascii="PT Astra Serif" w:hAnsi="PT Astra Serif"/>
          <w:sz w:val="24"/>
          <w:szCs w:val="24"/>
        </w:rPr>
        <w:t>окунь,</w:t>
      </w:r>
      <w:r w:rsidRPr="002E757F">
        <w:rPr>
          <w:rFonts w:ascii="PT Astra Serif" w:hAnsi="PT Astra Serif"/>
          <w:spacing w:val="-2"/>
          <w:sz w:val="24"/>
          <w:szCs w:val="24"/>
        </w:rPr>
        <w:t xml:space="preserve"> </w:t>
      </w:r>
      <w:r w:rsidRPr="002E757F">
        <w:rPr>
          <w:rFonts w:ascii="PT Astra Serif" w:hAnsi="PT Astra Serif"/>
          <w:sz w:val="24"/>
          <w:szCs w:val="24"/>
        </w:rPr>
        <w:t>щука,</w:t>
      </w:r>
      <w:r w:rsidRPr="002E757F">
        <w:rPr>
          <w:rFonts w:ascii="PT Astra Serif" w:hAnsi="PT Astra Serif"/>
          <w:spacing w:val="-1"/>
          <w:sz w:val="24"/>
          <w:szCs w:val="24"/>
        </w:rPr>
        <w:t xml:space="preserve"> </w:t>
      </w:r>
      <w:r w:rsidRPr="002E757F">
        <w:rPr>
          <w:rFonts w:ascii="PT Astra Serif" w:hAnsi="PT Astra Serif"/>
          <w:sz w:val="24"/>
          <w:szCs w:val="24"/>
        </w:rPr>
        <w:t>карп.</w:t>
      </w:r>
    </w:p>
    <w:p w:rsidR="00B40420" w:rsidRPr="002E757F" w:rsidRDefault="002E757F" w:rsidP="002E757F">
      <w:pPr>
        <w:pStyle w:val="af1"/>
        <w:numPr>
          <w:ilvl w:val="0"/>
          <w:numId w:val="12"/>
        </w:numPr>
        <w:tabs>
          <w:tab w:val="left" w:pos="1834"/>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Морские</w:t>
      </w:r>
      <w:r w:rsidRPr="002E757F">
        <w:rPr>
          <w:rFonts w:ascii="PT Astra Serif" w:hAnsi="PT Astra Serif"/>
          <w:spacing w:val="1"/>
          <w:sz w:val="24"/>
          <w:szCs w:val="24"/>
        </w:rPr>
        <w:t xml:space="preserve"> </w:t>
      </w:r>
      <w:r w:rsidRPr="002E757F">
        <w:rPr>
          <w:rFonts w:ascii="PT Astra Serif" w:hAnsi="PT Astra Serif"/>
          <w:sz w:val="24"/>
          <w:szCs w:val="24"/>
        </w:rPr>
        <w:t>рыбы:</w:t>
      </w:r>
      <w:r w:rsidRPr="002E757F">
        <w:rPr>
          <w:rFonts w:ascii="PT Astra Serif" w:hAnsi="PT Astra Serif"/>
          <w:spacing w:val="1"/>
          <w:sz w:val="24"/>
          <w:szCs w:val="24"/>
        </w:rPr>
        <w:t xml:space="preserve"> </w:t>
      </w:r>
      <w:r w:rsidRPr="002E757F">
        <w:rPr>
          <w:rFonts w:ascii="PT Astra Serif" w:hAnsi="PT Astra Serif"/>
          <w:sz w:val="24"/>
          <w:szCs w:val="24"/>
        </w:rPr>
        <w:t>треска,</w:t>
      </w:r>
      <w:r w:rsidRPr="002E757F">
        <w:rPr>
          <w:rFonts w:ascii="PT Astra Serif" w:hAnsi="PT Astra Serif"/>
          <w:spacing w:val="1"/>
          <w:sz w:val="24"/>
          <w:szCs w:val="24"/>
        </w:rPr>
        <w:t xml:space="preserve"> </w:t>
      </w:r>
      <w:r w:rsidRPr="002E757F">
        <w:rPr>
          <w:rFonts w:ascii="PT Astra Serif" w:hAnsi="PT Astra Serif"/>
          <w:sz w:val="24"/>
          <w:szCs w:val="24"/>
        </w:rPr>
        <w:t>сельдь</w:t>
      </w:r>
      <w:r w:rsidRPr="002E757F">
        <w:rPr>
          <w:rFonts w:ascii="PT Astra Serif" w:hAnsi="PT Astra Serif"/>
          <w:spacing w:val="1"/>
          <w:sz w:val="24"/>
          <w:szCs w:val="24"/>
        </w:rPr>
        <w:t xml:space="preserve"> </w:t>
      </w:r>
      <w:r w:rsidRPr="002E757F">
        <w:rPr>
          <w:rFonts w:ascii="PT Astra Serif" w:hAnsi="PT Astra Serif"/>
          <w:sz w:val="24"/>
          <w:szCs w:val="24"/>
        </w:rPr>
        <w:t>или</w:t>
      </w:r>
      <w:r w:rsidRPr="002E757F">
        <w:rPr>
          <w:rFonts w:ascii="PT Astra Serif" w:hAnsi="PT Astra Serif"/>
          <w:spacing w:val="1"/>
          <w:sz w:val="24"/>
          <w:szCs w:val="24"/>
        </w:rPr>
        <w:t xml:space="preserve"> </w:t>
      </w:r>
      <w:r w:rsidRPr="002E757F">
        <w:rPr>
          <w:rFonts w:ascii="PT Astra Serif" w:hAnsi="PT Astra Serif"/>
          <w:sz w:val="24"/>
          <w:szCs w:val="24"/>
        </w:rPr>
        <w:t>другие,</w:t>
      </w:r>
      <w:r w:rsidRPr="002E757F">
        <w:rPr>
          <w:rFonts w:ascii="PT Astra Serif" w:hAnsi="PT Astra Serif"/>
          <w:spacing w:val="1"/>
          <w:sz w:val="24"/>
          <w:szCs w:val="24"/>
        </w:rPr>
        <w:t xml:space="preserve"> </w:t>
      </w:r>
      <w:r w:rsidRPr="002E757F">
        <w:rPr>
          <w:rFonts w:ascii="PT Astra Serif" w:hAnsi="PT Astra Serif"/>
          <w:sz w:val="24"/>
          <w:szCs w:val="24"/>
        </w:rPr>
        <w:t>обитающие</w:t>
      </w:r>
      <w:r w:rsidRPr="002E757F">
        <w:rPr>
          <w:rFonts w:ascii="PT Astra Serif" w:hAnsi="PT Astra Serif"/>
          <w:spacing w:val="1"/>
          <w:sz w:val="24"/>
          <w:szCs w:val="24"/>
        </w:rPr>
        <w:t xml:space="preserve"> </w:t>
      </w:r>
      <w:r w:rsidRPr="002E757F">
        <w:rPr>
          <w:rFonts w:ascii="PT Astra Serif" w:hAnsi="PT Astra Serif"/>
          <w:sz w:val="24"/>
          <w:szCs w:val="24"/>
        </w:rPr>
        <w:t>в</w:t>
      </w:r>
      <w:r w:rsidRPr="002E757F">
        <w:rPr>
          <w:rFonts w:ascii="PT Astra Serif" w:hAnsi="PT Astra Serif"/>
          <w:spacing w:val="1"/>
          <w:sz w:val="24"/>
          <w:szCs w:val="24"/>
        </w:rPr>
        <w:t xml:space="preserve"> </w:t>
      </w:r>
      <w:r w:rsidRPr="002E757F">
        <w:rPr>
          <w:rFonts w:ascii="PT Astra Serif" w:hAnsi="PT Astra Serif"/>
          <w:sz w:val="24"/>
          <w:szCs w:val="24"/>
        </w:rPr>
        <w:t>данной</w:t>
      </w:r>
      <w:r w:rsidRPr="002E757F">
        <w:rPr>
          <w:rFonts w:ascii="PT Astra Serif" w:hAnsi="PT Astra Serif"/>
          <w:spacing w:val="1"/>
          <w:sz w:val="24"/>
          <w:szCs w:val="24"/>
        </w:rPr>
        <w:t xml:space="preserve"> </w:t>
      </w:r>
      <w:r w:rsidRPr="002E757F">
        <w:rPr>
          <w:rFonts w:ascii="PT Astra Serif" w:hAnsi="PT Astra Serif"/>
          <w:sz w:val="24"/>
          <w:szCs w:val="24"/>
        </w:rPr>
        <w:t>местности.</w:t>
      </w:r>
    </w:p>
    <w:p w:rsidR="00B40420" w:rsidRPr="002E757F" w:rsidRDefault="002E757F" w:rsidP="002E757F">
      <w:pPr>
        <w:pStyle w:val="af1"/>
        <w:numPr>
          <w:ilvl w:val="0"/>
          <w:numId w:val="12"/>
        </w:numPr>
        <w:tabs>
          <w:tab w:val="left" w:pos="1731"/>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Внешнее строение, образ жизни, питание (особенности питания хищных</w:t>
      </w:r>
      <w:r w:rsidRPr="002E757F">
        <w:rPr>
          <w:rFonts w:ascii="PT Astra Serif" w:hAnsi="PT Astra Serif"/>
          <w:spacing w:val="1"/>
          <w:sz w:val="24"/>
          <w:szCs w:val="24"/>
        </w:rPr>
        <w:t xml:space="preserve"> </w:t>
      </w:r>
      <w:r w:rsidRPr="002E757F">
        <w:rPr>
          <w:rFonts w:ascii="PT Astra Serif" w:hAnsi="PT Astra Serif"/>
          <w:sz w:val="24"/>
          <w:szCs w:val="24"/>
        </w:rPr>
        <w:t>рыб), дыхание, способ передвижения. Размножение рыб. Рыбоводство (разведение</w:t>
      </w:r>
      <w:r w:rsidRPr="002E757F">
        <w:rPr>
          <w:rFonts w:ascii="PT Astra Serif" w:hAnsi="PT Astra Serif"/>
          <w:spacing w:val="1"/>
          <w:sz w:val="24"/>
          <w:szCs w:val="24"/>
        </w:rPr>
        <w:t xml:space="preserve"> </w:t>
      </w:r>
      <w:r w:rsidRPr="002E757F">
        <w:rPr>
          <w:rFonts w:ascii="PT Astra Serif" w:hAnsi="PT Astra Serif"/>
          <w:sz w:val="24"/>
          <w:szCs w:val="24"/>
        </w:rPr>
        <w:t>рыбы,</w:t>
      </w:r>
      <w:r w:rsidRPr="002E757F">
        <w:rPr>
          <w:rFonts w:ascii="PT Astra Serif" w:hAnsi="PT Astra Serif"/>
          <w:spacing w:val="1"/>
          <w:sz w:val="24"/>
          <w:szCs w:val="24"/>
        </w:rPr>
        <w:t xml:space="preserve"> </w:t>
      </w:r>
      <w:r w:rsidRPr="002E757F">
        <w:rPr>
          <w:rFonts w:ascii="PT Astra Serif" w:hAnsi="PT Astra Serif"/>
          <w:sz w:val="24"/>
          <w:szCs w:val="24"/>
        </w:rPr>
        <w:t>ее</w:t>
      </w:r>
      <w:r w:rsidRPr="002E757F">
        <w:rPr>
          <w:rFonts w:ascii="PT Astra Serif" w:hAnsi="PT Astra Serif"/>
          <w:spacing w:val="1"/>
          <w:sz w:val="24"/>
          <w:szCs w:val="24"/>
        </w:rPr>
        <w:t xml:space="preserve"> </w:t>
      </w:r>
      <w:r w:rsidRPr="002E757F">
        <w:rPr>
          <w:rFonts w:ascii="PT Astra Serif" w:hAnsi="PT Astra Serif"/>
          <w:sz w:val="24"/>
          <w:szCs w:val="24"/>
        </w:rPr>
        <w:t>охрана</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рациональное</w:t>
      </w:r>
      <w:r w:rsidRPr="002E757F">
        <w:rPr>
          <w:rFonts w:ascii="PT Astra Serif" w:hAnsi="PT Astra Serif"/>
          <w:spacing w:val="1"/>
          <w:sz w:val="24"/>
          <w:szCs w:val="24"/>
        </w:rPr>
        <w:t xml:space="preserve"> </w:t>
      </w:r>
      <w:r w:rsidRPr="002E757F">
        <w:rPr>
          <w:rFonts w:ascii="PT Astra Serif" w:hAnsi="PT Astra Serif"/>
          <w:sz w:val="24"/>
          <w:szCs w:val="24"/>
        </w:rPr>
        <w:t>использование).</w:t>
      </w:r>
      <w:r w:rsidRPr="002E757F">
        <w:rPr>
          <w:rFonts w:ascii="PT Astra Serif" w:hAnsi="PT Astra Serif"/>
          <w:spacing w:val="1"/>
          <w:sz w:val="24"/>
          <w:szCs w:val="24"/>
        </w:rPr>
        <w:t xml:space="preserve"> </w:t>
      </w:r>
      <w:r w:rsidRPr="002E757F">
        <w:rPr>
          <w:rFonts w:ascii="PT Astra Serif" w:hAnsi="PT Astra Serif"/>
          <w:sz w:val="24"/>
          <w:szCs w:val="24"/>
        </w:rPr>
        <w:t>Рыболовство.</w:t>
      </w:r>
      <w:r w:rsidRPr="002E757F">
        <w:rPr>
          <w:rFonts w:ascii="PT Astra Serif" w:hAnsi="PT Astra Serif"/>
          <w:spacing w:val="1"/>
          <w:sz w:val="24"/>
          <w:szCs w:val="24"/>
        </w:rPr>
        <w:t xml:space="preserve"> </w:t>
      </w:r>
      <w:r w:rsidRPr="002E757F">
        <w:rPr>
          <w:rFonts w:ascii="PT Astra Serif" w:hAnsi="PT Astra Serif"/>
          <w:sz w:val="24"/>
          <w:szCs w:val="24"/>
        </w:rPr>
        <w:t>Рациональное</w:t>
      </w:r>
      <w:r w:rsidRPr="002E757F">
        <w:rPr>
          <w:rFonts w:ascii="PT Astra Serif" w:hAnsi="PT Astra Serif"/>
          <w:spacing w:val="1"/>
          <w:sz w:val="24"/>
          <w:szCs w:val="24"/>
        </w:rPr>
        <w:t xml:space="preserve"> </w:t>
      </w:r>
      <w:r w:rsidRPr="002E757F">
        <w:rPr>
          <w:rFonts w:ascii="PT Astra Serif" w:hAnsi="PT Astra Serif"/>
          <w:sz w:val="24"/>
          <w:szCs w:val="24"/>
        </w:rPr>
        <w:t>использование.</w:t>
      </w:r>
    </w:p>
    <w:p w:rsidR="00B40420" w:rsidRPr="002E757F" w:rsidRDefault="002E757F" w:rsidP="002E757F">
      <w:pPr>
        <w:pStyle w:val="af1"/>
        <w:numPr>
          <w:ilvl w:val="0"/>
          <w:numId w:val="12"/>
        </w:numPr>
        <w:tabs>
          <w:tab w:val="left" w:pos="1892"/>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Домашний</w:t>
      </w:r>
      <w:r w:rsidRPr="002E757F">
        <w:rPr>
          <w:rFonts w:ascii="PT Astra Serif" w:hAnsi="PT Astra Serif"/>
          <w:spacing w:val="1"/>
          <w:sz w:val="24"/>
          <w:szCs w:val="24"/>
        </w:rPr>
        <w:t xml:space="preserve"> </w:t>
      </w:r>
      <w:r w:rsidRPr="002E757F">
        <w:rPr>
          <w:rFonts w:ascii="PT Astra Serif" w:hAnsi="PT Astra Serif"/>
          <w:sz w:val="24"/>
          <w:szCs w:val="24"/>
        </w:rPr>
        <w:t>аквариум.</w:t>
      </w:r>
      <w:r w:rsidRPr="002E757F">
        <w:rPr>
          <w:rFonts w:ascii="PT Astra Serif" w:hAnsi="PT Astra Serif"/>
          <w:spacing w:val="1"/>
          <w:sz w:val="24"/>
          <w:szCs w:val="24"/>
        </w:rPr>
        <w:t xml:space="preserve"> </w:t>
      </w:r>
      <w:r w:rsidRPr="002E757F">
        <w:rPr>
          <w:rFonts w:ascii="PT Astra Serif" w:hAnsi="PT Astra Serif"/>
          <w:sz w:val="24"/>
          <w:szCs w:val="24"/>
        </w:rPr>
        <w:t>Виды</w:t>
      </w:r>
      <w:r w:rsidRPr="002E757F">
        <w:rPr>
          <w:rFonts w:ascii="PT Astra Serif" w:hAnsi="PT Astra Serif"/>
          <w:spacing w:val="1"/>
          <w:sz w:val="24"/>
          <w:szCs w:val="24"/>
        </w:rPr>
        <w:t xml:space="preserve"> </w:t>
      </w:r>
      <w:r w:rsidRPr="002E757F">
        <w:rPr>
          <w:rFonts w:ascii="PT Astra Serif" w:hAnsi="PT Astra Serif"/>
          <w:sz w:val="24"/>
          <w:szCs w:val="24"/>
        </w:rPr>
        <w:t>аквариумных</w:t>
      </w:r>
      <w:r w:rsidRPr="002E757F">
        <w:rPr>
          <w:rFonts w:ascii="PT Astra Serif" w:hAnsi="PT Astra Serif"/>
          <w:spacing w:val="1"/>
          <w:sz w:val="24"/>
          <w:szCs w:val="24"/>
        </w:rPr>
        <w:t xml:space="preserve"> </w:t>
      </w:r>
      <w:r w:rsidRPr="002E757F">
        <w:rPr>
          <w:rFonts w:ascii="PT Astra Serif" w:hAnsi="PT Astra Serif"/>
          <w:sz w:val="24"/>
          <w:szCs w:val="24"/>
        </w:rPr>
        <w:t>рыб.</w:t>
      </w:r>
      <w:r w:rsidRPr="002E757F">
        <w:rPr>
          <w:rFonts w:ascii="PT Astra Serif" w:hAnsi="PT Astra Serif"/>
          <w:spacing w:val="1"/>
          <w:sz w:val="24"/>
          <w:szCs w:val="24"/>
        </w:rPr>
        <w:t xml:space="preserve"> </w:t>
      </w:r>
      <w:r w:rsidRPr="002E757F">
        <w:rPr>
          <w:rFonts w:ascii="PT Astra Serif" w:hAnsi="PT Astra Serif"/>
          <w:sz w:val="24"/>
          <w:szCs w:val="24"/>
        </w:rPr>
        <w:t>Среда</w:t>
      </w:r>
      <w:r w:rsidRPr="002E757F">
        <w:rPr>
          <w:rFonts w:ascii="PT Astra Serif" w:hAnsi="PT Astra Serif"/>
          <w:spacing w:val="1"/>
          <w:sz w:val="24"/>
          <w:szCs w:val="24"/>
        </w:rPr>
        <w:t xml:space="preserve"> </w:t>
      </w:r>
      <w:r w:rsidRPr="002E757F">
        <w:rPr>
          <w:rFonts w:ascii="PT Astra Serif" w:hAnsi="PT Astra Serif"/>
          <w:sz w:val="24"/>
          <w:szCs w:val="24"/>
        </w:rPr>
        <w:t>обитания</w:t>
      </w:r>
      <w:r w:rsidRPr="002E757F">
        <w:rPr>
          <w:rFonts w:ascii="PT Astra Serif" w:hAnsi="PT Astra Serif"/>
          <w:spacing w:val="-62"/>
          <w:sz w:val="24"/>
          <w:szCs w:val="24"/>
        </w:rPr>
        <w:t xml:space="preserve"> </w:t>
      </w:r>
      <w:r w:rsidRPr="002E757F">
        <w:rPr>
          <w:rFonts w:ascii="PT Astra Serif" w:hAnsi="PT Astra Serif"/>
          <w:sz w:val="24"/>
          <w:szCs w:val="24"/>
        </w:rPr>
        <w:t>(освещение,</w:t>
      </w:r>
      <w:r w:rsidRPr="002E757F">
        <w:rPr>
          <w:rFonts w:ascii="PT Astra Serif" w:hAnsi="PT Astra Serif"/>
          <w:spacing w:val="1"/>
          <w:sz w:val="24"/>
          <w:szCs w:val="24"/>
        </w:rPr>
        <w:t xml:space="preserve"> </w:t>
      </w:r>
      <w:r w:rsidRPr="002E757F">
        <w:rPr>
          <w:rFonts w:ascii="PT Astra Serif" w:hAnsi="PT Astra Serif"/>
          <w:sz w:val="24"/>
          <w:szCs w:val="24"/>
        </w:rPr>
        <w:t>температура</w:t>
      </w:r>
      <w:r w:rsidRPr="002E757F">
        <w:rPr>
          <w:rFonts w:ascii="PT Astra Serif" w:hAnsi="PT Astra Serif"/>
          <w:spacing w:val="1"/>
          <w:sz w:val="24"/>
          <w:szCs w:val="24"/>
        </w:rPr>
        <w:t xml:space="preserve"> </w:t>
      </w:r>
      <w:r w:rsidRPr="002E757F">
        <w:rPr>
          <w:rFonts w:ascii="PT Astra Serif" w:hAnsi="PT Astra Serif"/>
          <w:sz w:val="24"/>
          <w:szCs w:val="24"/>
        </w:rPr>
        <w:t>воды).</w:t>
      </w:r>
      <w:r w:rsidRPr="002E757F">
        <w:rPr>
          <w:rFonts w:ascii="PT Astra Serif" w:hAnsi="PT Astra Serif"/>
          <w:spacing w:val="1"/>
          <w:sz w:val="24"/>
          <w:szCs w:val="24"/>
        </w:rPr>
        <w:t xml:space="preserve"> </w:t>
      </w:r>
      <w:r w:rsidRPr="002E757F">
        <w:rPr>
          <w:rFonts w:ascii="PT Astra Serif" w:hAnsi="PT Astra Serif"/>
          <w:sz w:val="24"/>
          <w:szCs w:val="24"/>
        </w:rPr>
        <w:t>Особенности</w:t>
      </w:r>
      <w:r w:rsidRPr="002E757F">
        <w:rPr>
          <w:rFonts w:ascii="PT Astra Serif" w:hAnsi="PT Astra Serif"/>
          <w:spacing w:val="1"/>
          <w:sz w:val="24"/>
          <w:szCs w:val="24"/>
        </w:rPr>
        <w:t xml:space="preserve"> </w:t>
      </w:r>
      <w:r w:rsidRPr="002E757F">
        <w:rPr>
          <w:rFonts w:ascii="PT Astra Serif" w:hAnsi="PT Astra Serif"/>
          <w:sz w:val="24"/>
          <w:szCs w:val="24"/>
        </w:rPr>
        <w:t>размножения</w:t>
      </w:r>
      <w:r w:rsidRPr="002E757F">
        <w:rPr>
          <w:rFonts w:ascii="PT Astra Serif" w:hAnsi="PT Astra Serif"/>
          <w:spacing w:val="1"/>
          <w:sz w:val="24"/>
          <w:szCs w:val="24"/>
        </w:rPr>
        <w:t xml:space="preserve"> </w:t>
      </w:r>
      <w:r w:rsidRPr="002E757F">
        <w:rPr>
          <w:rFonts w:ascii="PT Astra Serif" w:hAnsi="PT Astra Serif"/>
          <w:sz w:val="24"/>
          <w:szCs w:val="24"/>
        </w:rPr>
        <w:t>(живородящие).</w:t>
      </w:r>
      <w:r w:rsidRPr="002E757F">
        <w:rPr>
          <w:rFonts w:ascii="PT Astra Serif" w:hAnsi="PT Astra Serif"/>
          <w:spacing w:val="1"/>
          <w:sz w:val="24"/>
          <w:szCs w:val="24"/>
        </w:rPr>
        <w:t xml:space="preserve"> </w:t>
      </w:r>
      <w:r w:rsidRPr="002E757F">
        <w:rPr>
          <w:rFonts w:ascii="PT Astra Serif" w:hAnsi="PT Astra Serif"/>
          <w:sz w:val="24"/>
          <w:szCs w:val="24"/>
        </w:rPr>
        <w:t>Питание.</w:t>
      </w:r>
      <w:r w:rsidRPr="002E757F">
        <w:rPr>
          <w:rFonts w:ascii="PT Astra Serif" w:hAnsi="PT Astra Serif"/>
          <w:spacing w:val="-2"/>
          <w:sz w:val="24"/>
          <w:szCs w:val="24"/>
        </w:rPr>
        <w:t xml:space="preserve"> </w:t>
      </w:r>
      <w:r w:rsidRPr="002E757F">
        <w:rPr>
          <w:rFonts w:ascii="PT Astra Serif" w:hAnsi="PT Astra Serif"/>
          <w:sz w:val="24"/>
          <w:szCs w:val="24"/>
        </w:rPr>
        <w:t>Кормление</w:t>
      </w:r>
      <w:r w:rsidRPr="002E757F">
        <w:rPr>
          <w:rFonts w:ascii="PT Astra Serif" w:hAnsi="PT Astra Serif"/>
          <w:spacing w:val="2"/>
          <w:sz w:val="24"/>
          <w:szCs w:val="24"/>
        </w:rPr>
        <w:t xml:space="preserve"> </w:t>
      </w:r>
      <w:r w:rsidRPr="002E757F">
        <w:rPr>
          <w:rFonts w:ascii="PT Astra Serif" w:hAnsi="PT Astra Serif"/>
          <w:sz w:val="24"/>
          <w:szCs w:val="24"/>
        </w:rPr>
        <w:t>(виды</w:t>
      </w:r>
      <w:r w:rsidRPr="002E757F">
        <w:rPr>
          <w:rFonts w:ascii="PT Astra Serif" w:hAnsi="PT Astra Serif"/>
          <w:spacing w:val="1"/>
          <w:sz w:val="24"/>
          <w:szCs w:val="24"/>
        </w:rPr>
        <w:t xml:space="preserve"> </w:t>
      </w:r>
      <w:r w:rsidRPr="002E757F">
        <w:rPr>
          <w:rFonts w:ascii="PT Astra Serif" w:hAnsi="PT Astra Serif"/>
          <w:sz w:val="24"/>
          <w:szCs w:val="24"/>
        </w:rPr>
        <w:t>корма),</w:t>
      </w:r>
      <w:r w:rsidRPr="002E757F">
        <w:rPr>
          <w:rFonts w:ascii="PT Astra Serif" w:hAnsi="PT Astra Serif"/>
          <w:spacing w:val="3"/>
          <w:sz w:val="24"/>
          <w:szCs w:val="24"/>
        </w:rPr>
        <w:t xml:space="preserve"> </w:t>
      </w:r>
      <w:r w:rsidRPr="002E757F">
        <w:rPr>
          <w:rFonts w:ascii="PT Astra Serif" w:hAnsi="PT Astra Serif"/>
          <w:sz w:val="24"/>
          <w:szCs w:val="24"/>
        </w:rPr>
        <w:t>уход.</w:t>
      </w:r>
    </w:p>
    <w:p w:rsidR="00B40420" w:rsidRPr="002E757F" w:rsidRDefault="002E757F" w:rsidP="002E757F">
      <w:pPr>
        <w:pStyle w:val="af1"/>
        <w:numPr>
          <w:ilvl w:val="0"/>
          <w:numId w:val="12"/>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Демонстрация</w:t>
      </w:r>
      <w:r w:rsidRPr="002E757F">
        <w:rPr>
          <w:rFonts w:ascii="PT Astra Serif" w:hAnsi="PT Astra Serif"/>
          <w:spacing w:val="-1"/>
          <w:sz w:val="24"/>
          <w:szCs w:val="24"/>
        </w:rPr>
        <w:t xml:space="preserve"> </w:t>
      </w:r>
      <w:r w:rsidRPr="002E757F">
        <w:rPr>
          <w:rFonts w:ascii="PT Astra Serif" w:hAnsi="PT Astra Serif"/>
          <w:sz w:val="24"/>
          <w:szCs w:val="24"/>
        </w:rPr>
        <w:t>живых</w:t>
      </w:r>
      <w:r w:rsidRPr="002E757F">
        <w:rPr>
          <w:rFonts w:ascii="PT Astra Serif" w:hAnsi="PT Astra Serif"/>
          <w:spacing w:val="-3"/>
          <w:sz w:val="24"/>
          <w:szCs w:val="24"/>
        </w:rPr>
        <w:t xml:space="preserve"> </w:t>
      </w:r>
      <w:r w:rsidRPr="002E757F">
        <w:rPr>
          <w:rFonts w:ascii="PT Astra Serif" w:hAnsi="PT Astra Serif"/>
          <w:sz w:val="24"/>
          <w:szCs w:val="24"/>
        </w:rPr>
        <w:t>рыб</w:t>
      </w:r>
      <w:r w:rsidRPr="002E757F">
        <w:rPr>
          <w:rFonts w:ascii="PT Astra Serif" w:hAnsi="PT Astra Serif"/>
          <w:spacing w:val="-2"/>
          <w:sz w:val="24"/>
          <w:szCs w:val="24"/>
        </w:rPr>
        <w:t xml:space="preserve"> </w:t>
      </w:r>
      <w:r w:rsidRPr="002E757F">
        <w:rPr>
          <w:rFonts w:ascii="PT Astra Serif" w:hAnsi="PT Astra Serif"/>
          <w:sz w:val="24"/>
          <w:szCs w:val="24"/>
        </w:rPr>
        <w:t>и</w:t>
      </w:r>
      <w:r w:rsidRPr="002E757F">
        <w:rPr>
          <w:rFonts w:ascii="PT Astra Serif" w:hAnsi="PT Astra Serif"/>
          <w:spacing w:val="-3"/>
          <w:sz w:val="24"/>
          <w:szCs w:val="24"/>
        </w:rPr>
        <w:t xml:space="preserve"> </w:t>
      </w:r>
      <w:r w:rsidRPr="002E757F">
        <w:rPr>
          <w:rFonts w:ascii="PT Astra Serif" w:hAnsi="PT Astra Serif"/>
          <w:sz w:val="24"/>
          <w:szCs w:val="24"/>
        </w:rPr>
        <w:t>наблюдение</w:t>
      </w:r>
      <w:r w:rsidRPr="002E757F">
        <w:rPr>
          <w:rFonts w:ascii="PT Astra Serif" w:hAnsi="PT Astra Serif"/>
          <w:spacing w:val="-3"/>
          <w:sz w:val="24"/>
          <w:szCs w:val="24"/>
        </w:rPr>
        <w:t xml:space="preserve"> </w:t>
      </w:r>
      <w:r w:rsidRPr="002E757F">
        <w:rPr>
          <w:rFonts w:ascii="PT Astra Serif" w:hAnsi="PT Astra Serif"/>
          <w:sz w:val="24"/>
          <w:szCs w:val="24"/>
        </w:rPr>
        <w:t>за</w:t>
      </w:r>
      <w:r w:rsidRPr="002E757F">
        <w:rPr>
          <w:rFonts w:ascii="PT Astra Serif" w:hAnsi="PT Astra Serif"/>
          <w:spacing w:val="-2"/>
          <w:sz w:val="24"/>
          <w:szCs w:val="24"/>
        </w:rPr>
        <w:t xml:space="preserve"> </w:t>
      </w:r>
      <w:r w:rsidRPr="002E757F">
        <w:rPr>
          <w:rFonts w:ascii="PT Astra Serif" w:hAnsi="PT Astra Serif"/>
          <w:sz w:val="24"/>
          <w:szCs w:val="24"/>
        </w:rPr>
        <w:t>ними.</w:t>
      </w:r>
    </w:p>
    <w:p w:rsidR="00B40420" w:rsidRPr="002E757F" w:rsidRDefault="002E757F" w:rsidP="002E757F">
      <w:pPr>
        <w:pStyle w:val="af1"/>
        <w:numPr>
          <w:ilvl w:val="0"/>
          <w:numId w:val="12"/>
        </w:numPr>
        <w:tabs>
          <w:tab w:val="left" w:pos="1700"/>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Экскурсия к водоему для наблюдений за рыбной ловлей (в зависимости от</w:t>
      </w:r>
      <w:r w:rsidRPr="002E757F">
        <w:rPr>
          <w:rFonts w:ascii="PT Astra Serif" w:hAnsi="PT Astra Serif"/>
          <w:spacing w:val="1"/>
          <w:sz w:val="24"/>
          <w:szCs w:val="24"/>
        </w:rPr>
        <w:t xml:space="preserve"> </w:t>
      </w:r>
      <w:r w:rsidRPr="002E757F">
        <w:rPr>
          <w:rFonts w:ascii="PT Astra Serif" w:hAnsi="PT Astra Serif"/>
          <w:sz w:val="24"/>
          <w:szCs w:val="24"/>
        </w:rPr>
        <w:t>местных</w:t>
      </w:r>
      <w:r w:rsidRPr="002E757F">
        <w:rPr>
          <w:rFonts w:ascii="PT Astra Serif" w:hAnsi="PT Astra Serif"/>
          <w:spacing w:val="3"/>
          <w:sz w:val="24"/>
          <w:szCs w:val="24"/>
        </w:rPr>
        <w:t xml:space="preserve"> </w:t>
      </w:r>
      <w:r w:rsidRPr="002E757F">
        <w:rPr>
          <w:rFonts w:ascii="PT Astra Serif" w:hAnsi="PT Astra Serif"/>
          <w:sz w:val="24"/>
          <w:szCs w:val="24"/>
        </w:rPr>
        <w:t>условий).</w:t>
      </w:r>
    </w:p>
    <w:p w:rsidR="00B40420" w:rsidRPr="002E757F" w:rsidRDefault="002E757F" w:rsidP="002E757F">
      <w:pPr>
        <w:pStyle w:val="af1"/>
        <w:numPr>
          <w:ilvl w:val="0"/>
          <w:numId w:val="12"/>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Земноводные.</w:t>
      </w:r>
    </w:p>
    <w:p w:rsidR="00B40420" w:rsidRPr="002E757F" w:rsidRDefault="002E757F" w:rsidP="002E757F">
      <w:pPr>
        <w:pStyle w:val="af1"/>
        <w:numPr>
          <w:ilvl w:val="0"/>
          <w:numId w:val="12"/>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Общие</w:t>
      </w:r>
      <w:r w:rsidRPr="002E757F">
        <w:rPr>
          <w:rFonts w:ascii="PT Astra Serif" w:hAnsi="PT Astra Serif"/>
          <w:spacing w:val="-5"/>
          <w:sz w:val="24"/>
          <w:szCs w:val="24"/>
        </w:rPr>
        <w:t xml:space="preserve"> </w:t>
      </w:r>
      <w:r w:rsidRPr="002E757F">
        <w:rPr>
          <w:rFonts w:ascii="PT Astra Serif" w:hAnsi="PT Astra Serif"/>
          <w:sz w:val="24"/>
          <w:szCs w:val="24"/>
        </w:rPr>
        <w:t>признаки</w:t>
      </w:r>
      <w:r w:rsidRPr="002E757F">
        <w:rPr>
          <w:rFonts w:ascii="PT Astra Serif" w:hAnsi="PT Astra Serif"/>
          <w:spacing w:val="-4"/>
          <w:sz w:val="24"/>
          <w:szCs w:val="24"/>
        </w:rPr>
        <w:t xml:space="preserve"> </w:t>
      </w:r>
      <w:r w:rsidRPr="002E757F">
        <w:rPr>
          <w:rFonts w:ascii="PT Astra Serif" w:hAnsi="PT Astra Serif"/>
          <w:sz w:val="24"/>
          <w:szCs w:val="24"/>
        </w:rPr>
        <w:t>земноводных.</w:t>
      </w:r>
    </w:p>
    <w:p w:rsidR="00B40420" w:rsidRPr="002E757F" w:rsidRDefault="002E757F" w:rsidP="002E757F">
      <w:pPr>
        <w:pStyle w:val="af1"/>
        <w:numPr>
          <w:ilvl w:val="0"/>
          <w:numId w:val="12"/>
        </w:numPr>
        <w:tabs>
          <w:tab w:val="left" w:pos="1806"/>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Лягушка.</w:t>
      </w:r>
      <w:r w:rsidRPr="002E757F">
        <w:rPr>
          <w:rFonts w:ascii="PT Astra Serif" w:hAnsi="PT Astra Serif"/>
          <w:spacing w:val="1"/>
          <w:sz w:val="24"/>
          <w:szCs w:val="24"/>
        </w:rPr>
        <w:t xml:space="preserve"> </w:t>
      </w:r>
      <w:r w:rsidRPr="002E757F">
        <w:rPr>
          <w:rFonts w:ascii="PT Astra Serif" w:hAnsi="PT Astra Serif"/>
          <w:sz w:val="24"/>
          <w:szCs w:val="24"/>
        </w:rPr>
        <w:t>Место</w:t>
      </w:r>
      <w:r w:rsidRPr="002E757F">
        <w:rPr>
          <w:rFonts w:ascii="PT Astra Serif" w:hAnsi="PT Astra Serif"/>
          <w:spacing w:val="1"/>
          <w:sz w:val="24"/>
          <w:szCs w:val="24"/>
        </w:rPr>
        <w:t xml:space="preserve"> </w:t>
      </w:r>
      <w:r w:rsidRPr="002E757F">
        <w:rPr>
          <w:rFonts w:ascii="PT Astra Serif" w:hAnsi="PT Astra Serif"/>
          <w:sz w:val="24"/>
          <w:szCs w:val="24"/>
        </w:rPr>
        <w:t>обитания,</w:t>
      </w:r>
      <w:r w:rsidRPr="002E757F">
        <w:rPr>
          <w:rFonts w:ascii="PT Astra Serif" w:hAnsi="PT Astra Serif"/>
          <w:spacing w:val="1"/>
          <w:sz w:val="24"/>
          <w:szCs w:val="24"/>
        </w:rPr>
        <w:t xml:space="preserve"> </w:t>
      </w:r>
      <w:r w:rsidRPr="002E757F">
        <w:rPr>
          <w:rFonts w:ascii="PT Astra Serif" w:hAnsi="PT Astra Serif"/>
          <w:sz w:val="24"/>
          <w:szCs w:val="24"/>
        </w:rPr>
        <w:t>образ</w:t>
      </w:r>
      <w:r w:rsidRPr="002E757F">
        <w:rPr>
          <w:rFonts w:ascii="PT Astra Serif" w:hAnsi="PT Astra Serif"/>
          <w:spacing w:val="1"/>
          <w:sz w:val="24"/>
          <w:szCs w:val="24"/>
        </w:rPr>
        <w:t xml:space="preserve"> </w:t>
      </w:r>
      <w:r w:rsidRPr="002E757F">
        <w:rPr>
          <w:rFonts w:ascii="PT Astra Serif" w:hAnsi="PT Astra Serif"/>
          <w:sz w:val="24"/>
          <w:szCs w:val="24"/>
        </w:rPr>
        <w:t>жизни.</w:t>
      </w:r>
      <w:r w:rsidRPr="002E757F">
        <w:rPr>
          <w:rFonts w:ascii="PT Astra Serif" w:hAnsi="PT Astra Serif"/>
          <w:spacing w:val="1"/>
          <w:sz w:val="24"/>
          <w:szCs w:val="24"/>
        </w:rPr>
        <w:t xml:space="preserve"> </w:t>
      </w:r>
      <w:r w:rsidRPr="002E757F">
        <w:rPr>
          <w:rFonts w:ascii="PT Astra Serif" w:hAnsi="PT Astra Serif"/>
          <w:sz w:val="24"/>
          <w:szCs w:val="24"/>
        </w:rPr>
        <w:t>Внешнее</w:t>
      </w:r>
      <w:r w:rsidRPr="002E757F">
        <w:rPr>
          <w:rFonts w:ascii="PT Astra Serif" w:hAnsi="PT Astra Serif"/>
          <w:spacing w:val="1"/>
          <w:sz w:val="24"/>
          <w:szCs w:val="24"/>
        </w:rPr>
        <w:t xml:space="preserve"> </w:t>
      </w:r>
      <w:r w:rsidRPr="002E757F">
        <w:rPr>
          <w:rFonts w:ascii="PT Astra Serif" w:hAnsi="PT Astra Serif"/>
          <w:sz w:val="24"/>
          <w:szCs w:val="24"/>
        </w:rPr>
        <w:t>строение,</w:t>
      </w:r>
      <w:r w:rsidRPr="002E757F">
        <w:rPr>
          <w:rFonts w:ascii="PT Astra Serif" w:hAnsi="PT Astra Serif"/>
          <w:spacing w:val="1"/>
          <w:sz w:val="24"/>
          <w:szCs w:val="24"/>
        </w:rPr>
        <w:t xml:space="preserve"> </w:t>
      </w:r>
      <w:r w:rsidRPr="002E757F">
        <w:rPr>
          <w:rFonts w:ascii="PT Astra Serif" w:hAnsi="PT Astra Serif"/>
          <w:sz w:val="24"/>
          <w:szCs w:val="24"/>
        </w:rPr>
        <w:t>способ</w:t>
      </w:r>
      <w:r w:rsidRPr="002E757F">
        <w:rPr>
          <w:rFonts w:ascii="PT Astra Serif" w:hAnsi="PT Astra Serif"/>
          <w:spacing w:val="1"/>
          <w:sz w:val="24"/>
          <w:szCs w:val="24"/>
        </w:rPr>
        <w:t xml:space="preserve"> </w:t>
      </w:r>
      <w:r w:rsidRPr="002E757F">
        <w:rPr>
          <w:rFonts w:ascii="PT Astra Serif" w:hAnsi="PT Astra Serif"/>
          <w:sz w:val="24"/>
          <w:szCs w:val="24"/>
        </w:rPr>
        <w:t>передв</w:t>
      </w:r>
      <w:r w:rsidRPr="002E757F">
        <w:rPr>
          <w:rFonts w:ascii="PT Astra Serif" w:hAnsi="PT Astra Serif"/>
          <w:sz w:val="24"/>
          <w:szCs w:val="24"/>
        </w:rPr>
        <w:t>и</w:t>
      </w:r>
      <w:r w:rsidRPr="002E757F">
        <w:rPr>
          <w:rFonts w:ascii="PT Astra Serif" w:hAnsi="PT Astra Serif"/>
          <w:sz w:val="24"/>
          <w:szCs w:val="24"/>
        </w:rPr>
        <w:t>жения.</w:t>
      </w:r>
      <w:r w:rsidRPr="002E757F">
        <w:rPr>
          <w:rFonts w:ascii="PT Astra Serif" w:hAnsi="PT Astra Serif"/>
          <w:spacing w:val="-2"/>
          <w:sz w:val="24"/>
          <w:szCs w:val="24"/>
        </w:rPr>
        <w:t xml:space="preserve"> </w:t>
      </w:r>
      <w:r w:rsidRPr="002E757F">
        <w:rPr>
          <w:rFonts w:ascii="PT Astra Serif" w:hAnsi="PT Astra Serif"/>
          <w:sz w:val="24"/>
          <w:szCs w:val="24"/>
        </w:rPr>
        <w:t>Питание,</w:t>
      </w:r>
      <w:r w:rsidRPr="002E757F">
        <w:rPr>
          <w:rFonts w:ascii="PT Astra Serif" w:hAnsi="PT Astra Serif"/>
          <w:spacing w:val="-2"/>
          <w:sz w:val="24"/>
          <w:szCs w:val="24"/>
        </w:rPr>
        <w:t xml:space="preserve"> </w:t>
      </w:r>
      <w:r w:rsidRPr="002E757F">
        <w:rPr>
          <w:rFonts w:ascii="PT Astra Serif" w:hAnsi="PT Astra Serif"/>
          <w:sz w:val="24"/>
          <w:szCs w:val="24"/>
        </w:rPr>
        <w:t>дыхание,</w:t>
      </w:r>
      <w:r w:rsidRPr="002E757F">
        <w:rPr>
          <w:rFonts w:ascii="PT Astra Serif" w:hAnsi="PT Astra Serif"/>
          <w:spacing w:val="-1"/>
          <w:sz w:val="24"/>
          <w:szCs w:val="24"/>
        </w:rPr>
        <w:t xml:space="preserve"> </w:t>
      </w:r>
      <w:r w:rsidRPr="002E757F">
        <w:rPr>
          <w:rFonts w:ascii="PT Astra Serif" w:hAnsi="PT Astra Serif"/>
          <w:sz w:val="24"/>
          <w:szCs w:val="24"/>
        </w:rPr>
        <w:t>размножение</w:t>
      </w:r>
      <w:r w:rsidRPr="002E757F">
        <w:rPr>
          <w:rFonts w:ascii="PT Astra Serif" w:hAnsi="PT Astra Serif"/>
          <w:spacing w:val="-2"/>
          <w:sz w:val="24"/>
          <w:szCs w:val="24"/>
        </w:rPr>
        <w:t xml:space="preserve"> </w:t>
      </w:r>
      <w:r w:rsidRPr="002E757F">
        <w:rPr>
          <w:rFonts w:ascii="PT Astra Serif" w:hAnsi="PT Astra Serif"/>
          <w:sz w:val="24"/>
          <w:szCs w:val="24"/>
        </w:rPr>
        <w:t>(цикл</w:t>
      </w:r>
      <w:r w:rsidRPr="002E757F">
        <w:rPr>
          <w:rFonts w:ascii="PT Astra Serif" w:hAnsi="PT Astra Serif"/>
          <w:spacing w:val="-2"/>
          <w:sz w:val="24"/>
          <w:szCs w:val="24"/>
        </w:rPr>
        <w:t xml:space="preserve"> </w:t>
      </w:r>
      <w:r w:rsidRPr="002E757F">
        <w:rPr>
          <w:rFonts w:ascii="PT Astra Serif" w:hAnsi="PT Astra Serif"/>
          <w:sz w:val="24"/>
          <w:szCs w:val="24"/>
        </w:rPr>
        <w:t>развития).</w:t>
      </w:r>
    </w:p>
    <w:p w:rsidR="00B40420" w:rsidRPr="002E757F" w:rsidRDefault="002E757F" w:rsidP="002E757F">
      <w:pPr>
        <w:pStyle w:val="af1"/>
        <w:numPr>
          <w:ilvl w:val="0"/>
          <w:numId w:val="12"/>
        </w:numPr>
        <w:tabs>
          <w:tab w:val="left" w:pos="1760"/>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Знакомство</w:t>
      </w:r>
      <w:r w:rsidRPr="002E757F">
        <w:rPr>
          <w:rFonts w:ascii="PT Astra Serif" w:hAnsi="PT Astra Serif"/>
          <w:spacing w:val="1"/>
          <w:sz w:val="24"/>
          <w:szCs w:val="24"/>
        </w:rPr>
        <w:t xml:space="preserve"> </w:t>
      </w:r>
      <w:r w:rsidRPr="002E757F">
        <w:rPr>
          <w:rFonts w:ascii="PT Astra Serif" w:hAnsi="PT Astra Serif"/>
          <w:sz w:val="24"/>
          <w:szCs w:val="24"/>
        </w:rPr>
        <w:t>с</w:t>
      </w:r>
      <w:r w:rsidRPr="002E757F">
        <w:rPr>
          <w:rFonts w:ascii="PT Astra Serif" w:hAnsi="PT Astra Serif"/>
          <w:spacing w:val="1"/>
          <w:sz w:val="24"/>
          <w:szCs w:val="24"/>
        </w:rPr>
        <w:t xml:space="preserve"> </w:t>
      </w:r>
      <w:r w:rsidRPr="002E757F">
        <w:rPr>
          <w:rFonts w:ascii="PT Astra Serif" w:hAnsi="PT Astra Serif"/>
          <w:sz w:val="24"/>
          <w:szCs w:val="24"/>
        </w:rPr>
        <w:t>многообразием</w:t>
      </w:r>
      <w:r w:rsidRPr="002E757F">
        <w:rPr>
          <w:rFonts w:ascii="PT Astra Serif" w:hAnsi="PT Astra Serif"/>
          <w:spacing w:val="1"/>
          <w:sz w:val="24"/>
          <w:szCs w:val="24"/>
        </w:rPr>
        <w:t xml:space="preserve"> </w:t>
      </w:r>
      <w:r w:rsidRPr="002E757F">
        <w:rPr>
          <w:rFonts w:ascii="PT Astra Serif" w:hAnsi="PT Astra Serif"/>
          <w:sz w:val="24"/>
          <w:szCs w:val="24"/>
        </w:rPr>
        <w:t>земноводных</w:t>
      </w:r>
      <w:r w:rsidRPr="002E757F">
        <w:rPr>
          <w:rFonts w:ascii="PT Astra Serif" w:hAnsi="PT Astra Serif"/>
          <w:spacing w:val="1"/>
          <w:sz w:val="24"/>
          <w:szCs w:val="24"/>
        </w:rPr>
        <w:t xml:space="preserve"> </w:t>
      </w:r>
      <w:r w:rsidRPr="002E757F">
        <w:rPr>
          <w:rFonts w:ascii="PT Astra Serif" w:hAnsi="PT Astra Serif"/>
          <w:sz w:val="24"/>
          <w:szCs w:val="24"/>
        </w:rPr>
        <w:t>(жаба,</w:t>
      </w:r>
      <w:r w:rsidRPr="002E757F">
        <w:rPr>
          <w:rFonts w:ascii="PT Astra Serif" w:hAnsi="PT Astra Serif"/>
          <w:spacing w:val="1"/>
          <w:sz w:val="24"/>
          <w:szCs w:val="24"/>
        </w:rPr>
        <w:t xml:space="preserve"> </w:t>
      </w:r>
      <w:r w:rsidRPr="002E757F">
        <w:rPr>
          <w:rFonts w:ascii="PT Astra Serif" w:hAnsi="PT Astra Serif"/>
          <w:sz w:val="24"/>
          <w:szCs w:val="24"/>
        </w:rPr>
        <w:t>тритон,</w:t>
      </w:r>
      <w:r w:rsidRPr="002E757F">
        <w:rPr>
          <w:rFonts w:ascii="PT Astra Serif" w:hAnsi="PT Astra Serif"/>
          <w:spacing w:val="1"/>
          <w:sz w:val="24"/>
          <w:szCs w:val="24"/>
        </w:rPr>
        <w:t xml:space="preserve"> </w:t>
      </w:r>
      <w:r w:rsidRPr="002E757F">
        <w:rPr>
          <w:rFonts w:ascii="PT Astra Serif" w:hAnsi="PT Astra Serif"/>
          <w:sz w:val="24"/>
          <w:szCs w:val="24"/>
        </w:rPr>
        <w:t>саламандра).</w:t>
      </w:r>
      <w:r w:rsidRPr="002E757F">
        <w:rPr>
          <w:rFonts w:ascii="PT Astra Serif" w:hAnsi="PT Astra Serif"/>
          <w:spacing w:val="-62"/>
          <w:sz w:val="24"/>
          <w:szCs w:val="24"/>
        </w:rPr>
        <w:t xml:space="preserve"> </w:t>
      </w:r>
      <w:r w:rsidRPr="002E757F">
        <w:rPr>
          <w:rFonts w:ascii="PT Astra Serif" w:hAnsi="PT Astra Serif"/>
          <w:sz w:val="24"/>
          <w:szCs w:val="24"/>
        </w:rPr>
        <w:t>Ос</w:t>
      </w:r>
      <w:r w:rsidRPr="002E757F">
        <w:rPr>
          <w:rFonts w:ascii="PT Astra Serif" w:hAnsi="PT Astra Serif"/>
          <w:sz w:val="24"/>
          <w:szCs w:val="24"/>
        </w:rPr>
        <w:t>о</w:t>
      </w:r>
      <w:r w:rsidRPr="002E757F">
        <w:rPr>
          <w:rFonts w:ascii="PT Astra Serif" w:hAnsi="PT Astra Serif"/>
          <w:sz w:val="24"/>
          <w:szCs w:val="24"/>
        </w:rPr>
        <w:t>бенности</w:t>
      </w:r>
      <w:r w:rsidRPr="002E757F">
        <w:rPr>
          <w:rFonts w:ascii="PT Astra Serif" w:hAnsi="PT Astra Serif"/>
          <w:spacing w:val="-2"/>
          <w:sz w:val="24"/>
          <w:szCs w:val="24"/>
        </w:rPr>
        <w:t xml:space="preserve"> </w:t>
      </w:r>
      <w:r w:rsidRPr="002E757F">
        <w:rPr>
          <w:rFonts w:ascii="PT Astra Serif" w:hAnsi="PT Astra Serif"/>
          <w:sz w:val="24"/>
          <w:szCs w:val="24"/>
        </w:rPr>
        <w:t>внешнего</w:t>
      </w:r>
      <w:r w:rsidRPr="002E757F">
        <w:rPr>
          <w:rFonts w:ascii="PT Astra Serif" w:hAnsi="PT Astra Serif"/>
          <w:spacing w:val="-2"/>
          <w:sz w:val="24"/>
          <w:szCs w:val="24"/>
        </w:rPr>
        <w:t xml:space="preserve"> </w:t>
      </w:r>
      <w:r w:rsidRPr="002E757F">
        <w:rPr>
          <w:rFonts w:ascii="PT Astra Serif" w:hAnsi="PT Astra Serif"/>
          <w:sz w:val="24"/>
          <w:szCs w:val="24"/>
        </w:rPr>
        <w:t>вида</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2"/>
          <w:sz w:val="24"/>
          <w:szCs w:val="24"/>
        </w:rPr>
        <w:t xml:space="preserve"> </w:t>
      </w:r>
      <w:r w:rsidRPr="002E757F">
        <w:rPr>
          <w:rFonts w:ascii="PT Astra Serif" w:hAnsi="PT Astra Serif"/>
          <w:sz w:val="24"/>
          <w:szCs w:val="24"/>
        </w:rPr>
        <w:t>образа</w:t>
      </w:r>
      <w:r w:rsidRPr="002E757F">
        <w:rPr>
          <w:rFonts w:ascii="PT Astra Serif" w:hAnsi="PT Astra Serif"/>
          <w:spacing w:val="-2"/>
          <w:sz w:val="24"/>
          <w:szCs w:val="24"/>
        </w:rPr>
        <w:t xml:space="preserve"> </w:t>
      </w:r>
      <w:r w:rsidRPr="002E757F">
        <w:rPr>
          <w:rFonts w:ascii="PT Astra Serif" w:hAnsi="PT Astra Serif"/>
          <w:sz w:val="24"/>
          <w:szCs w:val="24"/>
        </w:rPr>
        <w:t>жизни.</w:t>
      </w:r>
      <w:r w:rsidRPr="002E757F">
        <w:rPr>
          <w:rFonts w:ascii="PT Astra Serif" w:hAnsi="PT Astra Serif"/>
          <w:spacing w:val="-1"/>
          <w:sz w:val="24"/>
          <w:szCs w:val="24"/>
        </w:rPr>
        <w:t xml:space="preserve"> </w:t>
      </w:r>
      <w:r w:rsidRPr="002E757F">
        <w:rPr>
          <w:rFonts w:ascii="PT Astra Serif" w:hAnsi="PT Astra Serif"/>
          <w:sz w:val="24"/>
          <w:szCs w:val="24"/>
        </w:rPr>
        <w:t>Значение</w:t>
      </w:r>
      <w:r w:rsidRPr="002E757F">
        <w:rPr>
          <w:rFonts w:ascii="PT Astra Serif" w:hAnsi="PT Astra Serif"/>
          <w:spacing w:val="-1"/>
          <w:sz w:val="24"/>
          <w:szCs w:val="24"/>
        </w:rPr>
        <w:t xml:space="preserve"> </w:t>
      </w:r>
      <w:r w:rsidRPr="002E757F">
        <w:rPr>
          <w:rFonts w:ascii="PT Astra Serif" w:hAnsi="PT Astra Serif"/>
          <w:sz w:val="24"/>
          <w:szCs w:val="24"/>
        </w:rPr>
        <w:t>в</w:t>
      </w:r>
      <w:r w:rsidRPr="002E757F">
        <w:rPr>
          <w:rFonts w:ascii="PT Astra Serif" w:hAnsi="PT Astra Serif"/>
          <w:spacing w:val="-1"/>
          <w:sz w:val="24"/>
          <w:szCs w:val="24"/>
        </w:rPr>
        <w:t xml:space="preserve"> </w:t>
      </w:r>
      <w:r w:rsidRPr="002E757F">
        <w:rPr>
          <w:rFonts w:ascii="PT Astra Serif" w:hAnsi="PT Astra Serif"/>
          <w:sz w:val="24"/>
          <w:szCs w:val="24"/>
        </w:rPr>
        <w:t>природе.</w:t>
      </w:r>
    </w:p>
    <w:p w:rsidR="00B40420" w:rsidRPr="002E757F" w:rsidRDefault="002E757F" w:rsidP="002E757F">
      <w:pPr>
        <w:pStyle w:val="af1"/>
        <w:numPr>
          <w:ilvl w:val="0"/>
          <w:numId w:val="12"/>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Черты</w:t>
      </w:r>
      <w:r w:rsidRPr="002E757F">
        <w:rPr>
          <w:rFonts w:ascii="PT Astra Serif" w:hAnsi="PT Astra Serif"/>
          <w:spacing w:val="-3"/>
          <w:sz w:val="24"/>
          <w:szCs w:val="24"/>
        </w:rPr>
        <w:t xml:space="preserve"> </w:t>
      </w:r>
      <w:r w:rsidRPr="002E757F">
        <w:rPr>
          <w:rFonts w:ascii="PT Astra Serif" w:hAnsi="PT Astra Serif"/>
          <w:sz w:val="24"/>
          <w:szCs w:val="24"/>
        </w:rPr>
        <w:t>сходства</w:t>
      </w:r>
      <w:r w:rsidRPr="002E757F">
        <w:rPr>
          <w:rFonts w:ascii="PT Astra Serif" w:hAnsi="PT Astra Serif"/>
          <w:spacing w:val="-3"/>
          <w:sz w:val="24"/>
          <w:szCs w:val="24"/>
        </w:rPr>
        <w:t xml:space="preserve"> </w:t>
      </w:r>
      <w:r w:rsidRPr="002E757F">
        <w:rPr>
          <w:rFonts w:ascii="PT Astra Serif" w:hAnsi="PT Astra Serif"/>
          <w:sz w:val="24"/>
          <w:szCs w:val="24"/>
        </w:rPr>
        <w:t>и различия</w:t>
      </w:r>
      <w:r w:rsidRPr="002E757F">
        <w:rPr>
          <w:rFonts w:ascii="PT Astra Serif" w:hAnsi="PT Astra Serif"/>
          <w:spacing w:val="-1"/>
          <w:sz w:val="24"/>
          <w:szCs w:val="24"/>
        </w:rPr>
        <w:t xml:space="preserve"> </w:t>
      </w:r>
      <w:r w:rsidRPr="002E757F">
        <w:rPr>
          <w:rFonts w:ascii="PT Astra Serif" w:hAnsi="PT Astra Serif"/>
          <w:sz w:val="24"/>
          <w:szCs w:val="24"/>
        </w:rPr>
        <w:t>земноводных</w:t>
      </w:r>
      <w:r w:rsidRPr="002E757F">
        <w:rPr>
          <w:rFonts w:ascii="PT Astra Serif" w:hAnsi="PT Astra Serif"/>
          <w:spacing w:val="-3"/>
          <w:sz w:val="24"/>
          <w:szCs w:val="24"/>
        </w:rPr>
        <w:t xml:space="preserve"> </w:t>
      </w:r>
      <w:r w:rsidRPr="002E757F">
        <w:rPr>
          <w:rFonts w:ascii="PT Astra Serif" w:hAnsi="PT Astra Serif"/>
          <w:sz w:val="24"/>
          <w:szCs w:val="24"/>
        </w:rPr>
        <w:t>и</w:t>
      </w:r>
      <w:r w:rsidRPr="002E757F">
        <w:rPr>
          <w:rFonts w:ascii="PT Astra Serif" w:hAnsi="PT Astra Serif"/>
          <w:spacing w:val="-2"/>
          <w:sz w:val="24"/>
          <w:szCs w:val="24"/>
        </w:rPr>
        <w:t xml:space="preserve"> </w:t>
      </w:r>
      <w:r w:rsidRPr="002E757F">
        <w:rPr>
          <w:rFonts w:ascii="PT Astra Serif" w:hAnsi="PT Astra Serif"/>
          <w:sz w:val="24"/>
          <w:szCs w:val="24"/>
        </w:rPr>
        <w:t>рыб.</w:t>
      </w:r>
    </w:p>
    <w:p w:rsidR="00B40420" w:rsidRPr="002E757F" w:rsidRDefault="002E757F" w:rsidP="002E757F">
      <w:pPr>
        <w:pStyle w:val="af1"/>
        <w:numPr>
          <w:ilvl w:val="0"/>
          <w:numId w:val="12"/>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Польза</w:t>
      </w:r>
      <w:r w:rsidRPr="002E757F">
        <w:rPr>
          <w:rFonts w:ascii="PT Astra Serif" w:hAnsi="PT Astra Serif"/>
          <w:spacing w:val="-4"/>
          <w:sz w:val="24"/>
          <w:szCs w:val="24"/>
        </w:rPr>
        <w:t xml:space="preserve"> </w:t>
      </w:r>
      <w:r w:rsidRPr="002E757F">
        <w:rPr>
          <w:rFonts w:ascii="PT Astra Serif" w:hAnsi="PT Astra Serif"/>
          <w:sz w:val="24"/>
          <w:szCs w:val="24"/>
        </w:rPr>
        <w:t>земноводных</w:t>
      </w:r>
      <w:r w:rsidRPr="002E757F">
        <w:rPr>
          <w:rFonts w:ascii="PT Astra Serif" w:hAnsi="PT Astra Serif"/>
          <w:spacing w:val="-4"/>
          <w:sz w:val="24"/>
          <w:szCs w:val="24"/>
        </w:rPr>
        <w:t xml:space="preserve"> </w:t>
      </w:r>
      <w:r w:rsidRPr="002E757F">
        <w:rPr>
          <w:rFonts w:ascii="PT Astra Serif" w:hAnsi="PT Astra Serif"/>
          <w:sz w:val="24"/>
          <w:szCs w:val="24"/>
        </w:rPr>
        <w:t>и</w:t>
      </w:r>
      <w:r w:rsidRPr="002E757F">
        <w:rPr>
          <w:rFonts w:ascii="PT Astra Serif" w:hAnsi="PT Astra Serif"/>
          <w:spacing w:val="-4"/>
          <w:sz w:val="24"/>
          <w:szCs w:val="24"/>
        </w:rPr>
        <w:t xml:space="preserve"> </w:t>
      </w:r>
      <w:r w:rsidRPr="002E757F">
        <w:rPr>
          <w:rFonts w:ascii="PT Astra Serif" w:hAnsi="PT Astra Serif"/>
          <w:sz w:val="24"/>
          <w:szCs w:val="24"/>
        </w:rPr>
        <w:t>их</w:t>
      </w:r>
      <w:r w:rsidRPr="002E757F">
        <w:rPr>
          <w:rFonts w:ascii="PT Astra Serif" w:hAnsi="PT Astra Serif"/>
          <w:spacing w:val="-4"/>
          <w:sz w:val="24"/>
          <w:szCs w:val="24"/>
        </w:rPr>
        <w:t xml:space="preserve"> </w:t>
      </w:r>
      <w:r w:rsidRPr="002E757F">
        <w:rPr>
          <w:rFonts w:ascii="PT Astra Serif" w:hAnsi="PT Astra Serif"/>
          <w:sz w:val="24"/>
          <w:szCs w:val="24"/>
        </w:rPr>
        <w:t>охрана.</w:t>
      </w:r>
    </w:p>
    <w:p w:rsidR="00B40420" w:rsidRPr="002E757F" w:rsidRDefault="002E757F" w:rsidP="002E757F">
      <w:pPr>
        <w:pStyle w:val="af1"/>
        <w:numPr>
          <w:ilvl w:val="0"/>
          <w:numId w:val="12"/>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Демонстрация</w:t>
      </w:r>
      <w:r w:rsidRPr="002E757F">
        <w:rPr>
          <w:rFonts w:ascii="PT Astra Serif" w:hAnsi="PT Astra Serif"/>
          <w:spacing w:val="-3"/>
          <w:sz w:val="24"/>
          <w:szCs w:val="24"/>
        </w:rPr>
        <w:t xml:space="preserve"> </w:t>
      </w:r>
      <w:r w:rsidRPr="002E757F">
        <w:rPr>
          <w:rFonts w:ascii="PT Astra Serif" w:hAnsi="PT Astra Serif"/>
          <w:sz w:val="24"/>
          <w:szCs w:val="24"/>
        </w:rPr>
        <w:t>живой</w:t>
      </w:r>
      <w:r w:rsidRPr="002E757F">
        <w:rPr>
          <w:rFonts w:ascii="PT Astra Serif" w:hAnsi="PT Astra Serif"/>
          <w:spacing w:val="-5"/>
          <w:sz w:val="24"/>
          <w:szCs w:val="24"/>
        </w:rPr>
        <w:t xml:space="preserve"> </w:t>
      </w:r>
      <w:r w:rsidRPr="002E757F">
        <w:rPr>
          <w:rFonts w:ascii="PT Astra Serif" w:hAnsi="PT Astra Serif"/>
          <w:sz w:val="24"/>
          <w:szCs w:val="24"/>
        </w:rPr>
        <w:t>лягушки</w:t>
      </w:r>
      <w:r w:rsidRPr="002E757F">
        <w:rPr>
          <w:rFonts w:ascii="PT Astra Serif" w:hAnsi="PT Astra Serif"/>
          <w:spacing w:val="-4"/>
          <w:sz w:val="24"/>
          <w:szCs w:val="24"/>
        </w:rPr>
        <w:t xml:space="preserve"> </w:t>
      </w:r>
      <w:r w:rsidRPr="002E757F">
        <w:rPr>
          <w:rFonts w:ascii="PT Astra Serif" w:hAnsi="PT Astra Serif"/>
          <w:sz w:val="24"/>
          <w:szCs w:val="24"/>
        </w:rPr>
        <w:t>или</w:t>
      </w:r>
      <w:r w:rsidRPr="002E757F">
        <w:rPr>
          <w:rFonts w:ascii="PT Astra Serif" w:hAnsi="PT Astra Serif"/>
          <w:spacing w:val="-4"/>
          <w:sz w:val="24"/>
          <w:szCs w:val="24"/>
        </w:rPr>
        <w:t xml:space="preserve"> </w:t>
      </w:r>
      <w:r w:rsidRPr="002E757F">
        <w:rPr>
          <w:rFonts w:ascii="PT Astra Serif" w:hAnsi="PT Astra Serif"/>
          <w:sz w:val="24"/>
          <w:szCs w:val="24"/>
        </w:rPr>
        <w:t>влажного</w:t>
      </w:r>
      <w:r w:rsidRPr="002E757F">
        <w:rPr>
          <w:rFonts w:ascii="PT Astra Serif" w:hAnsi="PT Astra Serif"/>
          <w:spacing w:val="-4"/>
          <w:sz w:val="24"/>
          <w:szCs w:val="24"/>
        </w:rPr>
        <w:t xml:space="preserve"> </w:t>
      </w:r>
      <w:r w:rsidRPr="002E757F">
        <w:rPr>
          <w:rFonts w:ascii="PT Astra Serif" w:hAnsi="PT Astra Serif"/>
          <w:sz w:val="24"/>
          <w:szCs w:val="24"/>
        </w:rPr>
        <w:t>препарата.</w:t>
      </w:r>
    </w:p>
    <w:p w:rsidR="00B40420" w:rsidRPr="002E757F" w:rsidRDefault="002E757F" w:rsidP="002E757F">
      <w:pPr>
        <w:pStyle w:val="af1"/>
        <w:numPr>
          <w:ilvl w:val="0"/>
          <w:numId w:val="12"/>
        </w:numPr>
        <w:tabs>
          <w:tab w:val="left" w:pos="1714"/>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Практические</w:t>
      </w:r>
      <w:r w:rsidRPr="002E757F">
        <w:rPr>
          <w:rFonts w:ascii="PT Astra Serif" w:hAnsi="PT Astra Serif"/>
          <w:spacing w:val="17"/>
          <w:sz w:val="24"/>
          <w:szCs w:val="24"/>
        </w:rPr>
        <w:t xml:space="preserve"> </w:t>
      </w:r>
      <w:r w:rsidRPr="002E757F">
        <w:rPr>
          <w:rFonts w:ascii="PT Astra Serif" w:hAnsi="PT Astra Serif"/>
          <w:sz w:val="24"/>
          <w:szCs w:val="24"/>
        </w:rPr>
        <w:t>работы.</w:t>
      </w:r>
      <w:r w:rsidRPr="002E757F">
        <w:rPr>
          <w:rFonts w:ascii="PT Astra Serif" w:hAnsi="PT Astra Serif"/>
          <w:spacing w:val="18"/>
          <w:sz w:val="24"/>
          <w:szCs w:val="24"/>
        </w:rPr>
        <w:t xml:space="preserve"> </w:t>
      </w:r>
      <w:r w:rsidRPr="002E757F">
        <w:rPr>
          <w:rFonts w:ascii="PT Astra Serif" w:hAnsi="PT Astra Serif"/>
          <w:sz w:val="24"/>
          <w:szCs w:val="24"/>
        </w:rPr>
        <w:t>Зарисовка</w:t>
      </w:r>
      <w:r w:rsidRPr="002E757F">
        <w:rPr>
          <w:rFonts w:ascii="PT Astra Serif" w:hAnsi="PT Astra Serif"/>
          <w:spacing w:val="18"/>
          <w:sz w:val="24"/>
          <w:szCs w:val="24"/>
        </w:rPr>
        <w:t xml:space="preserve"> </w:t>
      </w:r>
      <w:r w:rsidRPr="002E757F">
        <w:rPr>
          <w:rFonts w:ascii="PT Astra Serif" w:hAnsi="PT Astra Serif"/>
          <w:sz w:val="24"/>
          <w:szCs w:val="24"/>
        </w:rPr>
        <w:t>в</w:t>
      </w:r>
      <w:r w:rsidRPr="002E757F">
        <w:rPr>
          <w:rFonts w:ascii="PT Astra Serif" w:hAnsi="PT Astra Serif"/>
          <w:spacing w:val="18"/>
          <w:sz w:val="24"/>
          <w:szCs w:val="24"/>
        </w:rPr>
        <w:t xml:space="preserve"> </w:t>
      </w:r>
      <w:r w:rsidRPr="002E757F">
        <w:rPr>
          <w:rFonts w:ascii="PT Astra Serif" w:hAnsi="PT Astra Serif"/>
          <w:sz w:val="24"/>
          <w:szCs w:val="24"/>
        </w:rPr>
        <w:t>тетрадях.</w:t>
      </w:r>
      <w:r w:rsidRPr="002E757F">
        <w:rPr>
          <w:rFonts w:ascii="PT Astra Serif" w:hAnsi="PT Astra Serif"/>
          <w:spacing w:val="18"/>
          <w:sz w:val="24"/>
          <w:szCs w:val="24"/>
        </w:rPr>
        <w:t xml:space="preserve"> </w:t>
      </w:r>
      <w:r w:rsidRPr="002E757F">
        <w:rPr>
          <w:rFonts w:ascii="PT Astra Serif" w:hAnsi="PT Astra Serif"/>
          <w:sz w:val="24"/>
          <w:szCs w:val="24"/>
        </w:rPr>
        <w:t>Черчение</w:t>
      </w:r>
      <w:r w:rsidRPr="002E757F">
        <w:rPr>
          <w:rFonts w:ascii="PT Astra Serif" w:hAnsi="PT Astra Serif"/>
          <w:spacing w:val="18"/>
          <w:sz w:val="24"/>
          <w:szCs w:val="24"/>
        </w:rPr>
        <w:t xml:space="preserve"> </w:t>
      </w:r>
      <w:r w:rsidRPr="002E757F">
        <w:rPr>
          <w:rFonts w:ascii="PT Astra Serif" w:hAnsi="PT Astra Serif"/>
          <w:sz w:val="24"/>
          <w:szCs w:val="24"/>
        </w:rPr>
        <w:t>таблицы</w:t>
      </w:r>
      <w:r w:rsidRPr="002E757F">
        <w:rPr>
          <w:rFonts w:ascii="PT Astra Serif" w:hAnsi="PT Astra Serif"/>
          <w:spacing w:val="18"/>
          <w:sz w:val="24"/>
          <w:szCs w:val="24"/>
        </w:rPr>
        <w:t xml:space="preserve"> </w:t>
      </w:r>
      <w:r w:rsidRPr="002E757F">
        <w:rPr>
          <w:rFonts w:ascii="PT Astra Serif" w:hAnsi="PT Astra Serif"/>
          <w:sz w:val="24"/>
          <w:szCs w:val="24"/>
        </w:rPr>
        <w:t>(сходство</w:t>
      </w:r>
      <w:r w:rsidRPr="002E757F">
        <w:rPr>
          <w:rFonts w:ascii="PT Astra Serif" w:hAnsi="PT Astra Serif"/>
          <w:spacing w:val="-62"/>
          <w:sz w:val="24"/>
          <w:szCs w:val="24"/>
        </w:rPr>
        <w:t xml:space="preserve"> </w:t>
      </w:r>
      <w:r w:rsidRPr="002E757F">
        <w:rPr>
          <w:rFonts w:ascii="PT Astra Serif" w:hAnsi="PT Astra Serif"/>
          <w:sz w:val="24"/>
          <w:szCs w:val="24"/>
        </w:rPr>
        <w:t>и</w:t>
      </w:r>
      <w:r w:rsidRPr="002E757F">
        <w:rPr>
          <w:rFonts w:ascii="PT Astra Serif" w:hAnsi="PT Astra Serif"/>
          <w:spacing w:val="-2"/>
          <w:sz w:val="24"/>
          <w:szCs w:val="24"/>
        </w:rPr>
        <w:t xml:space="preserve"> </w:t>
      </w:r>
      <w:r w:rsidRPr="002E757F">
        <w:rPr>
          <w:rFonts w:ascii="PT Astra Serif" w:hAnsi="PT Astra Serif"/>
          <w:sz w:val="24"/>
          <w:szCs w:val="24"/>
        </w:rPr>
        <w:t>различие).</w:t>
      </w:r>
    </w:p>
    <w:p w:rsidR="00B40420" w:rsidRPr="002E757F" w:rsidRDefault="002E757F" w:rsidP="002E757F">
      <w:pPr>
        <w:pStyle w:val="af1"/>
        <w:numPr>
          <w:ilvl w:val="0"/>
          <w:numId w:val="12"/>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Пресмыкающиеся.</w:t>
      </w:r>
    </w:p>
    <w:p w:rsidR="00B40420" w:rsidRPr="002E757F" w:rsidRDefault="002E757F" w:rsidP="002E757F">
      <w:pPr>
        <w:pStyle w:val="af1"/>
        <w:numPr>
          <w:ilvl w:val="0"/>
          <w:numId w:val="12"/>
        </w:numPr>
        <w:tabs>
          <w:tab w:val="left" w:pos="1709"/>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Общие признаки пресмыкающихся. Внешнее строение, питание, дыхание.</w:t>
      </w:r>
      <w:r w:rsidRPr="002E757F">
        <w:rPr>
          <w:rFonts w:ascii="PT Astra Serif" w:hAnsi="PT Astra Serif"/>
          <w:spacing w:val="1"/>
          <w:sz w:val="24"/>
          <w:szCs w:val="24"/>
        </w:rPr>
        <w:t xml:space="preserve"> </w:t>
      </w:r>
      <w:r w:rsidRPr="002E757F">
        <w:rPr>
          <w:rFonts w:ascii="PT Astra Serif" w:hAnsi="PT Astra Serif"/>
          <w:sz w:val="24"/>
          <w:szCs w:val="24"/>
        </w:rPr>
        <w:t>Размножение</w:t>
      </w:r>
      <w:r w:rsidRPr="002E757F">
        <w:rPr>
          <w:rFonts w:ascii="PT Astra Serif" w:hAnsi="PT Astra Serif"/>
          <w:spacing w:val="-2"/>
          <w:sz w:val="24"/>
          <w:szCs w:val="24"/>
        </w:rPr>
        <w:t xml:space="preserve"> </w:t>
      </w:r>
      <w:r w:rsidRPr="002E757F">
        <w:rPr>
          <w:rFonts w:ascii="PT Astra Serif" w:hAnsi="PT Astra Serif"/>
          <w:sz w:val="24"/>
          <w:szCs w:val="24"/>
        </w:rPr>
        <w:t>пресмыкающихся (цикл</w:t>
      </w:r>
      <w:r w:rsidRPr="002E757F">
        <w:rPr>
          <w:rFonts w:ascii="PT Astra Serif" w:hAnsi="PT Astra Serif"/>
          <w:spacing w:val="-1"/>
          <w:sz w:val="24"/>
          <w:szCs w:val="24"/>
        </w:rPr>
        <w:t xml:space="preserve"> </w:t>
      </w:r>
      <w:r w:rsidRPr="002E757F">
        <w:rPr>
          <w:rFonts w:ascii="PT Astra Serif" w:hAnsi="PT Astra Serif"/>
          <w:sz w:val="24"/>
          <w:szCs w:val="24"/>
        </w:rPr>
        <w:t>развития).</w:t>
      </w:r>
    </w:p>
    <w:p w:rsidR="00B40420" w:rsidRPr="002E757F" w:rsidRDefault="002E757F" w:rsidP="002E757F">
      <w:pPr>
        <w:pStyle w:val="af1"/>
        <w:numPr>
          <w:ilvl w:val="0"/>
          <w:numId w:val="12"/>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Ящерица</w:t>
      </w:r>
      <w:r w:rsidRPr="002E757F">
        <w:rPr>
          <w:rFonts w:ascii="PT Astra Serif" w:hAnsi="PT Astra Serif"/>
          <w:spacing w:val="-2"/>
          <w:sz w:val="24"/>
          <w:szCs w:val="24"/>
        </w:rPr>
        <w:t xml:space="preserve"> </w:t>
      </w:r>
      <w:r w:rsidRPr="002E757F">
        <w:rPr>
          <w:rFonts w:ascii="PT Astra Serif" w:hAnsi="PT Astra Serif"/>
          <w:sz w:val="24"/>
          <w:szCs w:val="24"/>
        </w:rPr>
        <w:t>прыткая.</w:t>
      </w:r>
      <w:r w:rsidRPr="002E757F">
        <w:rPr>
          <w:rFonts w:ascii="PT Astra Serif" w:hAnsi="PT Astra Serif"/>
          <w:spacing w:val="-5"/>
          <w:sz w:val="24"/>
          <w:szCs w:val="24"/>
        </w:rPr>
        <w:t xml:space="preserve"> </w:t>
      </w:r>
      <w:r w:rsidRPr="002E757F">
        <w:rPr>
          <w:rFonts w:ascii="PT Astra Serif" w:hAnsi="PT Astra Serif"/>
          <w:sz w:val="24"/>
          <w:szCs w:val="24"/>
        </w:rPr>
        <w:t>Места</w:t>
      </w:r>
      <w:r w:rsidRPr="002E757F">
        <w:rPr>
          <w:rFonts w:ascii="PT Astra Serif" w:hAnsi="PT Astra Serif"/>
          <w:spacing w:val="-4"/>
          <w:sz w:val="24"/>
          <w:szCs w:val="24"/>
        </w:rPr>
        <w:t xml:space="preserve"> </w:t>
      </w:r>
      <w:r w:rsidRPr="002E757F">
        <w:rPr>
          <w:rFonts w:ascii="PT Astra Serif" w:hAnsi="PT Astra Serif"/>
          <w:sz w:val="24"/>
          <w:szCs w:val="24"/>
        </w:rPr>
        <w:t>обитания,</w:t>
      </w:r>
      <w:r w:rsidRPr="002E757F">
        <w:rPr>
          <w:rFonts w:ascii="PT Astra Serif" w:hAnsi="PT Astra Serif"/>
          <w:spacing w:val="-5"/>
          <w:sz w:val="24"/>
          <w:szCs w:val="24"/>
        </w:rPr>
        <w:t xml:space="preserve"> </w:t>
      </w:r>
      <w:r w:rsidRPr="002E757F">
        <w:rPr>
          <w:rFonts w:ascii="PT Astra Serif" w:hAnsi="PT Astra Serif"/>
          <w:sz w:val="24"/>
          <w:szCs w:val="24"/>
        </w:rPr>
        <w:t>образ</w:t>
      </w:r>
      <w:r w:rsidRPr="002E757F">
        <w:rPr>
          <w:rFonts w:ascii="PT Astra Serif" w:hAnsi="PT Astra Serif"/>
          <w:spacing w:val="-3"/>
          <w:sz w:val="24"/>
          <w:szCs w:val="24"/>
        </w:rPr>
        <w:t xml:space="preserve"> </w:t>
      </w:r>
      <w:r w:rsidRPr="002E757F">
        <w:rPr>
          <w:rFonts w:ascii="PT Astra Serif" w:hAnsi="PT Astra Serif"/>
          <w:sz w:val="24"/>
          <w:szCs w:val="24"/>
        </w:rPr>
        <w:t>жизни,</w:t>
      </w:r>
      <w:r w:rsidRPr="002E757F">
        <w:rPr>
          <w:rFonts w:ascii="PT Astra Serif" w:hAnsi="PT Astra Serif"/>
          <w:spacing w:val="-5"/>
          <w:sz w:val="24"/>
          <w:szCs w:val="24"/>
        </w:rPr>
        <w:t xml:space="preserve"> </w:t>
      </w:r>
      <w:r w:rsidRPr="002E757F">
        <w:rPr>
          <w:rFonts w:ascii="PT Astra Serif" w:hAnsi="PT Astra Serif"/>
          <w:sz w:val="24"/>
          <w:szCs w:val="24"/>
        </w:rPr>
        <w:t>особенности</w:t>
      </w:r>
      <w:r w:rsidRPr="002E757F">
        <w:rPr>
          <w:rFonts w:ascii="PT Astra Serif" w:hAnsi="PT Astra Serif"/>
          <w:spacing w:val="-4"/>
          <w:sz w:val="24"/>
          <w:szCs w:val="24"/>
        </w:rPr>
        <w:t xml:space="preserve"> </w:t>
      </w:r>
      <w:r w:rsidRPr="002E757F">
        <w:rPr>
          <w:rFonts w:ascii="PT Astra Serif" w:hAnsi="PT Astra Serif"/>
          <w:sz w:val="24"/>
          <w:szCs w:val="24"/>
        </w:rPr>
        <w:t>питания.</w:t>
      </w:r>
    </w:p>
    <w:p w:rsidR="00B40420" w:rsidRPr="002E757F" w:rsidRDefault="002E757F" w:rsidP="002E757F">
      <w:pPr>
        <w:pStyle w:val="af1"/>
        <w:numPr>
          <w:ilvl w:val="0"/>
          <w:numId w:val="12"/>
        </w:numPr>
        <w:tabs>
          <w:tab w:val="left" w:pos="1995"/>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Змеи.</w:t>
      </w:r>
      <w:r w:rsidRPr="002E757F">
        <w:rPr>
          <w:rFonts w:ascii="PT Astra Serif" w:hAnsi="PT Astra Serif"/>
          <w:spacing w:val="1"/>
          <w:sz w:val="24"/>
          <w:szCs w:val="24"/>
        </w:rPr>
        <w:t xml:space="preserve"> </w:t>
      </w:r>
      <w:r w:rsidRPr="002E757F">
        <w:rPr>
          <w:rFonts w:ascii="PT Astra Serif" w:hAnsi="PT Astra Serif"/>
          <w:sz w:val="24"/>
          <w:szCs w:val="24"/>
        </w:rPr>
        <w:t>Отличительные</w:t>
      </w:r>
      <w:r w:rsidRPr="002E757F">
        <w:rPr>
          <w:rFonts w:ascii="PT Astra Serif" w:hAnsi="PT Astra Serif"/>
          <w:spacing w:val="1"/>
          <w:sz w:val="24"/>
          <w:szCs w:val="24"/>
        </w:rPr>
        <w:t xml:space="preserve"> </w:t>
      </w:r>
      <w:r w:rsidRPr="002E757F">
        <w:rPr>
          <w:rFonts w:ascii="PT Astra Serif" w:hAnsi="PT Astra Serif"/>
          <w:sz w:val="24"/>
          <w:szCs w:val="24"/>
        </w:rPr>
        <w:t>особенности</w:t>
      </w:r>
      <w:r w:rsidRPr="002E757F">
        <w:rPr>
          <w:rFonts w:ascii="PT Astra Serif" w:hAnsi="PT Astra Serif"/>
          <w:spacing w:val="1"/>
          <w:sz w:val="24"/>
          <w:szCs w:val="24"/>
        </w:rPr>
        <w:t xml:space="preserve"> </w:t>
      </w:r>
      <w:r w:rsidRPr="002E757F">
        <w:rPr>
          <w:rFonts w:ascii="PT Astra Serif" w:hAnsi="PT Astra Serif"/>
          <w:sz w:val="24"/>
          <w:szCs w:val="24"/>
        </w:rPr>
        <w:t>животных.</w:t>
      </w:r>
      <w:r w:rsidRPr="002E757F">
        <w:rPr>
          <w:rFonts w:ascii="PT Astra Serif" w:hAnsi="PT Astra Serif"/>
          <w:spacing w:val="1"/>
          <w:sz w:val="24"/>
          <w:szCs w:val="24"/>
        </w:rPr>
        <w:t xml:space="preserve"> </w:t>
      </w:r>
      <w:r w:rsidRPr="002E757F">
        <w:rPr>
          <w:rFonts w:ascii="PT Astra Serif" w:hAnsi="PT Astra Serif"/>
          <w:sz w:val="24"/>
          <w:szCs w:val="24"/>
        </w:rPr>
        <w:t>Сравнительная</w:t>
      </w:r>
      <w:r w:rsidRPr="002E757F">
        <w:rPr>
          <w:rFonts w:ascii="PT Astra Serif" w:hAnsi="PT Astra Serif"/>
          <w:spacing w:val="1"/>
          <w:sz w:val="24"/>
          <w:szCs w:val="24"/>
        </w:rPr>
        <w:t xml:space="preserve"> </w:t>
      </w:r>
      <w:r w:rsidRPr="002E757F">
        <w:rPr>
          <w:rFonts w:ascii="PT Astra Serif" w:hAnsi="PT Astra Serif"/>
          <w:sz w:val="24"/>
          <w:szCs w:val="24"/>
        </w:rPr>
        <w:t>характеристика: гадюка, уж (места обитания, питание, размножение и развитие,</w:t>
      </w:r>
      <w:r w:rsidRPr="002E757F">
        <w:rPr>
          <w:rFonts w:ascii="PT Astra Serif" w:hAnsi="PT Astra Serif"/>
          <w:spacing w:val="1"/>
          <w:sz w:val="24"/>
          <w:szCs w:val="24"/>
        </w:rPr>
        <w:t xml:space="preserve"> </w:t>
      </w:r>
      <w:r w:rsidRPr="002E757F">
        <w:rPr>
          <w:rFonts w:ascii="PT Astra Serif" w:hAnsi="PT Astra Serif"/>
          <w:sz w:val="24"/>
          <w:szCs w:val="24"/>
        </w:rPr>
        <w:t>отличительные</w:t>
      </w:r>
      <w:r w:rsidRPr="002E757F">
        <w:rPr>
          <w:rFonts w:ascii="PT Astra Serif" w:hAnsi="PT Astra Serif"/>
          <w:spacing w:val="1"/>
          <w:sz w:val="24"/>
          <w:szCs w:val="24"/>
        </w:rPr>
        <w:t xml:space="preserve"> </w:t>
      </w:r>
      <w:r w:rsidRPr="002E757F">
        <w:rPr>
          <w:rFonts w:ascii="PT Astra Serif" w:hAnsi="PT Astra Serif"/>
          <w:sz w:val="24"/>
          <w:szCs w:val="24"/>
        </w:rPr>
        <w:t>признаки).</w:t>
      </w:r>
      <w:r w:rsidRPr="002E757F">
        <w:rPr>
          <w:rFonts w:ascii="PT Astra Serif" w:hAnsi="PT Astra Serif"/>
          <w:spacing w:val="1"/>
          <w:sz w:val="24"/>
          <w:szCs w:val="24"/>
        </w:rPr>
        <w:t xml:space="preserve"> </w:t>
      </w:r>
      <w:r w:rsidRPr="002E757F">
        <w:rPr>
          <w:rFonts w:ascii="PT Astra Serif" w:hAnsi="PT Astra Serif"/>
          <w:sz w:val="24"/>
          <w:szCs w:val="24"/>
        </w:rPr>
        <w:t>Использование</w:t>
      </w:r>
      <w:r w:rsidRPr="002E757F">
        <w:rPr>
          <w:rFonts w:ascii="PT Astra Serif" w:hAnsi="PT Astra Serif"/>
          <w:spacing w:val="1"/>
          <w:sz w:val="24"/>
          <w:szCs w:val="24"/>
        </w:rPr>
        <w:t xml:space="preserve"> </w:t>
      </w:r>
      <w:r w:rsidRPr="002E757F">
        <w:rPr>
          <w:rFonts w:ascii="PT Astra Serif" w:hAnsi="PT Astra Serif"/>
          <w:sz w:val="24"/>
          <w:szCs w:val="24"/>
        </w:rPr>
        <w:t>змеиного</w:t>
      </w:r>
      <w:r w:rsidRPr="002E757F">
        <w:rPr>
          <w:rFonts w:ascii="PT Astra Serif" w:hAnsi="PT Astra Serif"/>
          <w:spacing w:val="1"/>
          <w:sz w:val="24"/>
          <w:szCs w:val="24"/>
        </w:rPr>
        <w:t xml:space="preserve"> </w:t>
      </w:r>
      <w:r w:rsidRPr="002E757F">
        <w:rPr>
          <w:rFonts w:ascii="PT Astra Serif" w:hAnsi="PT Astra Serif"/>
          <w:sz w:val="24"/>
          <w:szCs w:val="24"/>
        </w:rPr>
        <w:t>яда</w:t>
      </w:r>
      <w:r w:rsidRPr="002E757F">
        <w:rPr>
          <w:rFonts w:ascii="PT Astra Serif" w:hAnsi="PT Astra Serif"/>
          <w:spacing w:val="1"/>
          <w:sz w:val="24"/>
          <w:szCs w:val="24"/>
        </w:rPr>
        <w:t xml:space="preserve"> </w:t>
      </w:r>
      <w:r w:rsidRPr="002E757F">
        <w:rPr>
          <w:rFonts w:ascii="PT Astra Serif" w:hAnsi="PT Astra Serif"/>
          <w:sz w:val="24"/>
          <w:szCs w:val="24"/>
        </w:rPr>
        <w:t>в</w:t>
      </w:r>
      <w:r w:rsidRPr="002E757F">
        <w:rPr>
          <w:rFonts w:ascii="PT Astra Serif" w:hAnsi="PT Astra Serif"/>
          <w:spacing w:val="1"/>
          <w:sz w:val="24"/>
          <w:szCs w:val="24"/>
        </w:rPr>
        <w:t xml:space="preserve"> </w:t>
      </w:r>
      <w:r w:rsidRPr="002E757F">
        <w:rPr>
          <w:rFonts w:ascii="PT Astra Serif" w:hAnsi="PT Astra Serif"/>
          <w:sz w:val="24"/>
          <w:szCs w:val="24"/>
        </w:rPr>
        <w:t>медицине.</w:t>
      </w:r>
      <w:r w:rsidRPr="002E757F">
        <w:rPr>
          <w:rFonts w:ascii="PT Astra Serif" w:hAnsi="PT Astra Serif"/>
          <w:spacing w:val="1"/>
          <w:sz w:val="24"/>
          <w:szCs w:val="24"/>
        </w:rPr>
        <w:t xml:space="preserve"> </w:t>
      </w:r>
      <w:r w:rsidRPr="002E757F">
        <w:rPr>
          <w:rFonts w:ascii="PT Astra Serif" w:hAnsi="PT Astra Serif"/>
          <w:sz w:val="24"/>
          <w:szCs w:val="24"/>
        </w:rPr>
        <w:t>Скорая</w:t>
      </w:r>
      <w:r w:rsidRPr="002E757F">
        <w:rPr>
          <w:rFonts w:ascii="PT Astra Serif" w:hAnsi="PT Astra Serif"/>
          <w:spacing w:val="1"/>
          <w:sz w:val="24"/>
          <w:szCs w:val="24"/>
        </w:rPr>
        <w:t xml:space="preserve"> </w:t>
      </w:r>
      <w:r w:rsidRPr="002E757F">
        <w:rPr>
          <w:rFonts w:ascii="PT Astra Serif" w:hAnsi="PT Astra Serif"/>
          <w:sz w:val="24"/>
          <w:szCs w:val="24"/>
        </w:rPr>
        <w:t>помощь</w:t>
      </w:r>
      <w:r w:rsidRPr="002E757F">
        <w:rPr>
          <w:rFonts w:ascii="PT Astra Serif" w:hAnsi="PT Astra Serif"/>
          <w:spacing w:val="-2"/>
          <w:sz w:val="24"/>
          <w:szCs w:val="24"/>
        </w:rPr>
        <w:t xml:space="preserve"> </w:t>
      </w:r>
      <w:r w:rsidRPr="002E757F">
        <w:rPr>
          <w:rFonts w:ascii="PT Astra Serif" w:hAnsi="PT Astra Serif"/>
          <w:sz w:val="24"/>
          <w:szCs w:val="24"/>
        </w:rPr>
        <w:t>при</w:t>
      </w:r>
      <w:r w:rsidRPr="002E757F">
        <w:rPr>
          <w:rFonts w:ascii="PT Astra Serif" w:hAnsi="PT Astra Serif"/>
          <w:spacing w:val="4"/>
          <w:sz w:val="24"/>
          <w:szCs w:val="24"/>
        </w:rPr>
        <w:t xml:space="preserve"> </w:t>
      </w:r>
      <w:r w:rsidRPr="002E757F">
        <w:rPr>
          <w:rFonts w:ascii="PT Astra Serif" w:hAnsi="PT Astra Serif"/>
          <w:sz w:val="24"/>
          <w:szCs w:val="24"/>
        </w:rPr>
        <w:t>укусах</w:t>
      </w:r>
      <w:r w:rsidRPr="002E757F">
        <w:rPr>
          <w:rFonts w:ascii="PT Astra Serif" w:hAnsi="PT Astra Serif"/>
          <w:spacing w:val="-1"/>
          <w:sz w:val="24"/>
          <w:szCs w:val="24"/>
        </w:rPr>
        <w:t xml:space="preserve"> </w:t>
      </w:r>
      <w:r w:rsidRPr="002E757F">
        <w:rPr>
          <w:rFonts w:ascii="PT Astra Serif" w:hAnsi="PT Astra Serif"/>
          <w:sz w:val="24"/>
          <w:szCs w:val="24"/>
        </w:rPr>
        <w:t>змей.</w:t>
      </w:r>
    </w:p>
    <w:p w:rsidR="00B40420" w:rsidRPr="002E757F" w:rsidRDefault="002E757F" w:rsidP="002E757F">
      <w:pPr>
        <w:pStyle w:val="af1"/>
        <w:numPr>
          <w:ilvl w:val="0"/>
          <w:numId w:val="12"/>
        </w:numPr>
        <w:tabs>
          <w:tab w:val="left" w:pos="1707"/>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Черепахи, крокодилы. Отличительные признаки, среда обитания, питание,</w:t>
      </w:r>
      <w:r w:rsidRPr="002E757F">
        <w:rPr>
          <w:rFonts w:ascii="PT Astra Serif" w:hAnsi="PT Astra Serif"/>
          <w:spacing w:val="1"/>
          <w:sz w:val="24"/>
          <w:szCs w:val="24"/>
        </w:rPr>
        <w:t xml:space="preserve"> </w:t>
      </w:r>
      <w:r w:rsidRPr="002E757F">
        <w:rPr>
          <w:rFonts w:ascii="PT Astra Serif" w:hAnsi="PT Astra Serif"/>
          <w:sz w:val="24"/>
          <w:szCs w:val="24"/>
        </w:rPr>
        <w:t>размножение</w:t>
      </w:r>
      <w:r w:rsidRPr="002E757F">
        <w:rPr>
          <w:rFonts w:ascii="PT Astra Serif" w:hAnsi="PT Astra Serif"/>
          <w:spacing w:val="-2"/>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развитие.</w:t>
      </w:r>
    </w:p>
    <w:p w:rsidR="00B40420" w:rsidRPr="002E757F" w:rsidRDefault="002E757F" w:rsidP="002E757F">
      <w:pPr>
        <w:pStyle w:val="af1"/>
        <w:numPr>
          <w:ilvl w:val="0"/>
          <w:numId w:val="12"/>
        </w:numPr>
        <w:tabs>
          <w:tab w:val="left" w:pos="181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Сравнительная</w:t>
      </w:r>
      <w:r w:rsidRPr="002E757F">
        <w:rPr>
          <w:rFonts w:ascii="PT Astra Serif" w:hAnsi="PT Astra Serif"/>
          <w:spacing w:val="1"/>
          <w:sz w:val="24"/>
          <w:szCs w:val="24"/>
        </w:rPr>
        <w:t xml:space="preserve"> </w:t>
      </w:r>
      <w:r w:rsidRPr="002E757F">
        <w:rPr>
          <w:rFonts w:ascii="PT Astra Serif" w:hAnsi="PT Astra Serif"/>
          <w:sz w:val="24"/>
          <w:szCs w:val="24"/>
        </w:rPr>
        <w:t>характеристика</w:t>
      </w:r>
      <w:r w:rsidRPr="002E757F">
        <w:rPr>
          <w:rFonts w:ascii="PT Astra Serif" w:hAnsi="PT Astra Serif"/>
          <w:spacing w:val="1"/>
          <w:sz w:val="24"/>
          <w:szCs w:val="24"/>
        </w:rPr>
        <w:t xml:space="preserve"> </w:t>
      </w:r>
      <w:r w:rsidRPr="002E757F">
        <w:rPr>
          <w:rFonts w:ascii="PT Astra Serif" w:hAnsi="PT Astra Serif"/>
          <w:sz w:val="24"/>
          <w:szCs w:val="24"/>
        </w:rPr>
        <w:t>пресмыкающихся</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земноводных</w:t>
      </w:r>
      <w:r w:rsidRPr="002E757F">
        <w:rPr>
          <w:rFonts w:ascii="PT Astra Serif" w:hAnsi="PT Astra Serif"/>
          <w:spacing w:val="1"/>
          <w:sz w:val="24"/>
          <w:szCs w:val="24"/>
        </w:rPr>
        <w:t xml:space="preserve"> </w:t>
      </w:r>
      <w:r w:rsidRPr="002E757F">
        <w:rPr>
          <w:rFonts w:ascii="PT Astra Serif" w:hAnsi="PT Astra Serif"/>
          <w:sz w:val="24"/>
          <w:szCs w:val="24"/>
        </w:rPr>
        <w:t>(по</w:t>
      </w:r>
      <w:r w:rsidRPr="002E757F">
        <w:rPr>
          <w:rFonts w:ascii="PT Astra Serif" w:hAnsi="PT Astra Serif"/>
          <w:spacing w:val="1"/>
          <w:sz w:val="24"/>
          <w:szCs w:val="24"/>
        </w:rPr>
        <w:t xml:space="preserve"> </w:t>
      </w:r>
      <w:r w:rsidRPr="002E757F">
        <w:rPr>
          <w:rFonts w:ascii="PT Astra Serif" w:hAnsi="PT Astra Serif"/>
          <w:sz w:val="24"/>
          <w:szCs w:val="24"/>
        </w:rPr>
        <w:t>внешн</w:t>
      </w:r>
      <w:r w:rsidRPr="002E757F">
        <w:rPr>
          <w:rFonts w:ascii="PT Astra Serif" w:hAnsi="PT Astra Serif"/>
          <w:sz w:val="24"/>
          <w:szCs w:val="24"/>
        </w:rPr>
        <w:t>е</w:t>
      </w:r>
      <w:r w:rsidRPr="002E757F">
        <w:rPr>
          <w:rFonts w:ascii="PT Astra Serif" w:hAnsi="PT Astra Serif"/>
          <w:sz w:val="24"/>
          <w:szCs w:val="24"/>
        </w:rPr>
        <w:t>му</w:t>
      </w:r>
      <w:r w:rsidRPr="002E757F">
        <w:rPr>
          <w:rFonts w:ascii="PT Astra Serif" w:hAnsi="PT Astra Serif"/>
          <w:spacing w:val="-5"/>
          <w:sz w:val="24"/>
          <w:szCs w:val="24"/>
        </w:rPr>
        <w:t xml:space="preserve"> </w:t>
      </w:r>
      <w:r w:rsidRPr="002E757F">
        <w:rPr>
          <w:rFonts w:ascii="PT Astra Serif" w:hAnsi="PT Astra Serif"/>
          <w:sz w:val="24"/>
          <w:szCs w:val="24"/>
        </w:rPr>
        <w:t>виду,</w:t>
      </w:r>
      <w:r w:rsidRPr="002E757F">
        <w:rPr>
          <w:rFonts w:ascii="PT Astra Serif" w:hAnsi="PT Astra Serif"/>
          <w:spacing w:val="-1"/>
          <w:sz w:val="24"/>
          <w:szCs w:val="24"/>
        </w:rPr>
        <w:t xml:space="preserve"> </w:t>
      </w:r>
      <w:r w:rsidRPr="002E757F">
        <w:rPr>
          <w:rFonts w:ascii="PT Astra Serif" w:hAnsi="PT Astra Serif"/>
          <w:sz w:val="24"/>
          <w:szCs w:val="24"/>
        </w:rPr>
        <w:t>образу</w:t>
      </w:r>
      <w:r w:rsidRPr="002E757F">
        <w:rPr>
          <w:rFonts w:ascii="PT Astra Serif" w:hAnsi="PT Astra Serif"/>
          <w:spacing w:val="-4"/>
          <w:sz w:val="24"/>
          <w:szCs w:val="24"/>
        </w:rPr>
        <w:t xml:space="preserve"> </w:t>
      </w:r>
      <w:r w:rsidRPr="002E757F">
        <w:rPr>
          <w:rFonts w:ascii="PT Astra Serif" w:hAnsi="PT Astra Serif"/>
          <w:sz w:val="24"/>
          <w:szCs w:val="24"/>
        </w:rPr>
        <w:t>жизни,</w:t>
      </w:r>
      <w:r w:rsidRPr="002E757F">
        <w:rPr>
          <w:rFonts w:ascii="PT Astra Serif" w:hAnsi="PT Astra Serif"/>
          <w:spacing w:val="-1"/>
          <w:sz w:val="24"/>
          <w:szCs w:val="24"/>
        </w:rPr>
        <w:t xml:space="preserve"> </w:t>
      </w:r>
      <w:r w:rsidRPr="002E757F">
        <w:rPr>
          <w:rFonts w:ascii="PT Astra Serif" w:hAnsi="PT Astra Serif"/>
          <w:sz w:val="24"/>
          <w:szCs w:val="24"/>
        </w:rPr>
        <w:t>циклу</w:t>
      </w:r>
      <w:r w:rsidRPr="002E757F">
        <w:rPr>
          <w:rFonts w:ascii="PT Astra Serif" w:hAnsi="PT Astra Serif"/>
          <w:spacing w:val="-6"/>
          <w:sz w:val="24"/>
          <w:szCs w:val="24"/>
        </w:rPr>
        <w:t xml:space="preserve"> </w:t>
      </w:r>
      <w:r w:rsidRPr="002E757F">
        <w:rPr>
          <w:rFonts w:ascii="PT Astra Serif" w:hAnsi="PT Astra Serif"/>
          <w:sz w:val="24"/>
          <w:szCs w:val="24"/>
        </w:rPr>
        <w:t>развития).</w:t>
      </w:r>
    </w:p>
    <w:p w:rsidR="00B40420" w:rsidRPr="002E757F" w:rsidRDefault="002E757F" w:rsidP="002E757F">
      <w:pPr>
        <w:pStyle w:val="af1"/>
        <w:numPr>
          <w:ilvl w:val="0"/>
          <w:numId w:val="12"/>
        </w:numPr>
        <w:tabs>
          <w:tab w:val="left" w:pos="1697"/>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Демонстрация живой черепахи или влажных препаратов змей. Показ кино-</w:t>
      </w:r>
      <w:r w:rsidRPr="002E757F">
        <w:rPr>
          <w:rFonts w:ascii="PT Astra Serif" w:hAnsi="PT Astra Serif"/>
          <w:spacing w:val="-62"/>
          <w:sz w:val="24"/>
          <w:szCs w:val="24"/>
        </w:rPr>
        <w:t xml:space="preserve"> </w:t>
      </w:r>
      <w:r w:rsidRPr="002E757F">
        <w:rPr>
          <w:rFonts w:ascii="PT Astra Serif" w:hAnsi="PT Astra Serif"/>
          <w:sz w:val="24"/>
          <w:szCs w:val="24"/>
        </w:rPr>
        <w:t>и</w:t>
      </w:r>
      <w:r w:rsidRPr="002E757F">
        <w:rPr>
          <w:rFonts w:ascii="PT Astra Serif" w:hAnsi="PT Astra Serif"/>
          <w:spacing w:val="-2"/>
          <w:sz w:val="24"/>
          <w:szCs w:val="24"/>
        </w:rPr>
        <w:t xml:space="preserve"> </w:t>
      </w:r>
      <w:r w:rsidRPr="002E757F">
        <w:rPr>
          <w:rFonts w:ascii="PT Astra Serif" w:hAnsi="PT Astra Serif"/>
          <w:sz w:val="24"/>
          <w:szCs w:val="24"/>
        </w:rPr>
        <w:t>видеофильмов.</w:t>
      </w:r>
    </w:p>
    <w:p w:rsidR="00B40420" w:rsidRPr="002E757F" w:rsidRDefault="002E757F" w:rsidP="002E757F">
      <w:pPr>
        <w:pStyle w:val="af1"/>
        <w:numPr>
          <w:ilvl w:val="0"/>
          <w:numId w:val="12"/>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lastRenderedPageBreak/>
        <w:t>Практические</w:t>
      </w:r>
      <w:r w:rsidRPr="002E757F">
        <w:rPr>
          <w:rFonts w:ascii="PT Astra Serif" w:hAnsi="PT Astra Serif"/>
          <w:spacing w:val="-1"/>
          <w:sz w:val="24"/>
          <w:szCs w:val="24"/>
        </w:rPr>
        <w:t xml:space="preserve"> </w:t>
      </w:r>
      <w:r w:rsidRPr="002E757F">
        <w:rPr>
          <w:rFonts w:ascii="PT Astra Serif" w:hAnsi="PT Astra Serif"/>
          <w:sz w:val="24"/>
          <w:szCs w:val="24"/>
        </w:rPr>
        <w:t>работы.</w:t>
      </w:r>
      <w:r w:rsidRPr="002E757F">
        <w:rPr>
          <w:rFonts w:ascii="PT Astra Serif" w:hAnsi="PT Astra Serif"/>
          <w:spacing w:val="-3"/>
          <w:sz w:val="24"/>
          <w:szCs w:val="24"/>
        </w:rPr>
        <w:t xml:space="preserve"> </w:t>
      </w:r>
      <w:r w:rsidRPr="002E757F">
        <w:rPr>
          <w:rFonts w:ascii="PT Astra Serif" w:hAnsi="PT Astra Serif"/>
          <w:sz w:val="24"/>
          <w:szCs w:val="24"/>
        </w:rPr>
        <w:t>Зарисовки</w:t>
      </w:r>
      <w:r w:rsidRPr="002E757F">
        <w:rPr>
          <w:rFonts w:ascii="PT Astra Serif" w:hAnsi="PT Astra Serif"/>
          <w:spacing w:val="-4"/>
          <w:sz w:val="24"/>
          <w:szCs w:val="24"/>
        </w:rPr>
        <w:t xml:space="preserve"> </w:t>
      </w:r>
      <w:r w:rsidRPr="002E757F">
        <w:rPr>
          <w:rFonts w:ascii="PT Astra Serif" w:hAnsi="PT Astra Serif"/>
          <w:sz w:val="24"/>
          <w:szCs w:val="24"/>
        </w:rPr>
        <w:t>в тетрадях.</w:t>
      </w:r>
      <w:r w:rsidRPr="002E757F">
        <w:rPr>
          <w:rFonts w:ascii="PT Astra Serif" w:hAnsi="PT Astra Serif"/>
          <w:spacing w:val="-4"/>
          <w:sz w:val="24"/>
          <w:szCs w:val="24"/>
        </w:rPr>
        <w:t xml:space="preserve"> </w:t>
      </w:r>
      <w:r w:rsidRPr="002E757F">
        <w:rPr>
          <w:rFonts w:ascii="PT Astra Serif" w:hAnsi="PT Astra Serif"/>
          <w:sz w:val="24"/>
          <w:szCs w:val="24"/>
        </w:rPr>
        <w:t>Черчение</w:t>
      </w:r>
      <w:r w:rsidRPr="002E757F">
        <w:rPr>
          <w:rFonts w:ascii="PT Astra Serif" w:hAnsi="PT Astra Serif"/>
          <w:spacing w:val="-3"/>
          <w:sz w:val="24"/>
          <w:szCs w:val="24"/>
        </w:rPr>
        <w:t xml:space="preserve"> </w:t>
      </w:r>
      <w:r w:rsidRPr="002E757F">
        <w:rPr>
          <w:rFonts w:ascii="PT Astra Serif" w:hAnsi="PT Astra Serif"/>
          <w:sz w:val="24"/>
          <w:szCs w:val="24"/>
        </w:rPr>
        <w:t>таблицы.</w:t>
      </w:r>
    </w:p>
    <w:p w:rsidR="00B40420" w:rsidRPr="002E757F" w:rsidRDefault="002E757F" w:rsidP="002E757F">
      <w:pPr>
        <w:pStyle w:val="af1"/>
        <w:numPr>
          <w:ilvl w:val="0"/>
          <w:numId w:val="12"/>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Птицы.</w:t>
      </w:r>
    </w:p>
    <w:p w:rsidR="00B40420" w:rsidRPr="002E757F" w:rsidRDefault="002E757F" w:rsidP="002E757F">
      <w:pPr>
        <w:pStyle w:val="af1"/>
        <w:numPr>
          <w:ilvl w:val="0"/>
          <w:numId w:val="12"/>
        </w:numPr>
        <w:tabs>
          <w:tab w:val="left" w:pos="1779"/>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Дикие</w:t>
      </w:r>
      <w:r w:rsidRPr="002E757F">
        <w:rPr>
          <w:rFonts w:ascii="PT Astra Serif" w:hAnsi="PT Astra Serif"/>
          <w:spacing w:val="17"/>
          <w:sz w:val="24"/>
          <w:szCs w:val="24"/>
        </w:rPr>
        <w:t xml:space="preserve"> </w:t>
      </w:r>
      <w:r w:rsidRPr="002E757F">
        <w:rPr>
          <w:rFonts w:ascii="PT Astra Serif" w:hAnsi="PT Astra Serif"/>
          <w:sz w:val="24"/>
          <w:szCs w:val="24"/>
        </w:rPr>
        <w:t>птицы.</w:t>
      </w:r>
      <w:r w:rsidRPr="002E757F">
        <w:rPr>
          <w:rFonts w:ascii="PT Astra Serif" w:hAnsi="PT Astra Serif"/>
          <w:spacing w:val="20"/>
          <w:sz w:val="24"/>
          <w:szCs w:val="24"/>
        </w:rPr>
        <w:t xml:space="preserve"> </w:t>
      </w:r>
      <w:r w:rsidRPr="002E757F">
        <w:rPr>
          <w:rFonts w:ascii="PT Astra Serif" w:hAnsi="PT Astra Serif"/>
          <w:sz w:val="24"/>
          <w:szCs w:val="24"/>
        </w:rPr>
        <w:t>Общая</w:t>
      </w:r>
      <w:r w:rsidRPr="002E757F">
        <w:rPr>
          <w:rFonts w:ascii="PT Astra Serif" w:hAnsi="PT Astra Serif"/>
          <w:spacing w:val="18"/>
          <w:sz w:val="24"/>
          <w:szCs w:val="24"/>
        </w:rPr>
        <w:t xml:space="preserve"> </w:t>
      </w:r>
      <w:r w:rsidRPr="002E757F">
        <w:rPr>
          <w:rFonts w:ascii="PT Astra Serif" w:hAnsi="PT Astra Serif"/>
          <w:sz w:val="24"/>
          <w:szCs w:val="24"/>
        </w:rPr>
        <w:t>характеристика</w:t>
      </w:r>
      <w:r w:rsidRPr="002E757F">
        <w:rPr>
          <w:rFonts w:ascii="PT Astra Serif" w:hAnsi="PT Astra Serif"/>
          <w:spacing w:val="18"/>
          <w:sz w:val="24"/>
          <w:szCs w:val="24"/>
        </w:rPr>
        <w:t xml:space="preserve"> </w:t>
      </w:r>
      <w:r w:rsidRPr="002E757F">
        <w:rPr>
          <w:rFonts w:ascii="PT Astra Serif" w:hAnsi="PT Astra Serif"/>
          <w:sz w:val="24"/>
          <w:szCs w:val="24"/>
        </w:rPr>
        <w:t>птиц:</w:t>
      </w:r>
      <w:r w:rsidRPr="002E757F">
        <w:rPr>
          <w:rFonts w:ascii="PT Astra Serif" w:hAnsi="PT Astra Serif"/>
          <w:spacing w:val="17"/>
          <w:sz w:val="24"/>
          <w:szCs w:val="24"/>
        </w:rPr>
        <w:t xml:space="preserve"> </w:t>
      </w:r>
      <w:r w:rsidRPr="002E757F">
        <w:rPr>
          <w:rFonts w:ascii="PT Astra Serif" w:hAnsi="PT Astra Serif"/>
          <w:sz w:val="24"/>
          <w:szCs w:val="24"/>
        </w:rPr>
        <w:t>наличие</w:t>
      </w:r>
      <w:r w:rsidRPr="002E757F">
        <w:rPr>
          <w:rFonts w:ascii="PT Astra Serif" w:hAnsi="PT Astra Serif"/>
          <w:spacing w:val="20"/>
          <w:sz w:val="24"/>
          <w:szCs w:val="24"/>
        </w:rPr>
        <w:t xml:space="preserve"> </w:t>
      </w:r>
      <w:r w:rsidRPr="002E757F">
        <w:rPr>
          <w:rFonts w:ascii="PT Astra Serif" w:hAnsi="PT Astra Serif"/>
          <w:sz w:val="24"/>
          <w:szCs w:val="24"/>
        </w:rPr>
        <w:t>крыльев,</w:t>
      </w:r>
      <w:r w:rsidRPr="002E757F">
        <w:rPr>
          <w:rFonts w:ascii="PT Astra Serif" w:hAnsi="PT Astra Serif"/>
          <w:spacing w:val="17"/>
          <w:sz w:val="24"/>
          <w:szCs w:val="24"/>
        </w:rPr>
        <w:t xml:space="preserve"> </w:t>
      </w:r>
      <w:r w:rsidRPr="002E757F">
        <w:rPr>
          <w:rFonts w:ascii="PT Astra Serif" w:hAnsi="PT Astra Serif"/>
          <w:sz w:val="24"/>
          <w:szCs w:val="24"/>
        </w:rPr>
        <w:t>пуха</w:t>
      </w:r>
      <w:r w:rsidRPr="002E757F">
        <w:rPr>
          <w:rFonts w:ascii="PT Astra Serif" w:hAnsi="PT Astra Serif"/>
          <w:spacing w:val="20"/>
          <w:sz w:val="24"/>
          <w:szCs w:val="24"/>
        </w:rPr>
        <w:t xml:space="preserve"> </w:t>
      </w:r>
      <w:r w:rsidRPr="002E757F">
        <w:rPr>
          <w:rFonts w:ascii="PT Astra Serif" w:hAnsi="PT Astra Serif"/>
          <w:sz w:val="24"/>
          <w:szCs w:val="24"/>
        </w:rPr>
        <w:t>и</w:t>
      </w:r>
      <w:r w:rsidRPr="002E757F">
        <w:rPr>
          <w:rFonts w:ascii="PT Astra Serif" w:hAnsi="PT Astra Serif"/>
          <w:spacing w:val="-62"/>
          <w:sz w:val="24"/>
          <w:szCs w:val="24"/>
        </w:rPr>
        <w:t xml:space="preserve"> </w:t>
      </w:r>
      <w:r w:rsidRPr="002E757F">
        <w:rPr>
          <w:rFonts w:ascii="PT Astra Serif" w:hAnsi="PT Astra Serif"/>
          <w:sz w:val="24"/>
          <w:szCs w:val="24"/>
        </w:rPr>
        <w:t>перьев</w:t>
      </w:r>
      <w:r w:rsidRPr="002E757F">
        <w:rPr>
          <w:rFonts w:ascii="PT Astra Serif" w:hAnsi="PT Astra Serif"/>
          <w:spacing w:val="-3"/>
          <w:sz w:val="24"/>
          <w:szCs w:val="24"/>
        </w:rPr>
        <w:t xml:space="preserve"> </w:t>
      </w:r>
      <w:r w:rsidRPr="002E757F">
        <w:rPr>
          <w:rFonts w:ascii="PT Astra Serif" w:hAnsi="PT Astra Serif"/>
          <w:sz w:val="24"/>
          <w:szCs w:val="24"/>
        </w:rPr>
        <w:t>на</w:t>
      </w:r>
      <w:r w:rsidRPr="002E757F">
        <w:rPr>
          <w:rFonts w:ascii="PT Astra Serif" w:hAnsi="PT Astra Serif"/>
          <w:spacing w:val="-2"/>
          <w:sz w:val="24"/>
          <w:szCs w:val="24"/>
        </w:rPr>
        <w:t xml:space="preserve"> </w:t>
      </w:r>
      <w:r w:rsidRPr="002E757F">
        <w:rPr>
          <w:rFonts w:ascii="PT Astra Serif" w:hAnsi="PT Astra Serif"/>
          <w:sz w:val="24"/>
          <w:szCs w:val="24"/>
        </w:rPr>
        <w:t>теле.</w:t>
      </w:r>
      <w:r w:rsidRPr="002E757F">
        <w:rPr>
          <w:rFonts w:ascii="PT Astra Serif" w:hAnsi="PT Astra Serif"/>
          <w:spacing w:val="-2"/>
          <w:sz w:val="24"/>
          <w:szCs w:val="24"/>
        </w:rPr>
        <w:t xml:space="preserve"> </w:t>
      </w:r>
      <w:r w:rsidRPr="002E757F">
        <w:rPr>
          <w:rFonts w:ascii="PT Astra Serif" w:hAnsi="PT Astra Serif"/>
          <w:sz w:val="24"/>
          <w:szCs w:val="24"/>
        </w:rPr>
        <w:t>Особенности</w:t>
      </w:r>
      <w:r w:rsidRPr="002E757F">
        <w:rPr>
          <w:rFonts w:ascii="PT Astra Serif" w:hAnsi="PT Astra Serif"/>
          <w:spacing w:val="-3"/>
          <w:sz w:val="24"/>
          <w:szCs w:val="24"/>
        </w:rPr>
        <w:t xml:space="preserve"> </w:t>
      </w:r>
      <w:r w:rsidRPr="002E757F">
        <w:rPr>
          <w:rFonts w:ascii="PT Astra Serif" w:hAnsi="PT Astra Serif"/>
          <w:sz w:val="24"/>
          <w:szCs w:val="24"/>
        </w:rPr>
        <w:t>размножения:</w:t>
      </w:r>
      <w:r w:rsidRPr="002E757F">
        <w:rPr>
          <w:rFonts w:ascii="PT Astra Serif" w:hAnsi="PT Astra Serif"/>
          <w:spacing w:val="1"/>
          <w:sz w:val="24"/>
          <w:szCs w:val="24"/>
        </w:rPr>
        <w:t xml:space="preserve"> </w:t>
      </w:r>
      <w:r w:rsidRPr="002E757F">
        <w:rPr>
          <w:rFonts w:ascii="PT Astra Serif" w:hAnsi="PT Astra Serif"/>
          <w:sz w:val="24"/>
          <w:szCs w:val="24"/>
        </w:rPr>
        <w:t>кладка</w:t>
      </w:r>
      <w:r w:rsidRPr="002E757F">
        <w:rPr>
          <w:rFonts w:ascii="PT Astra Serif" w:hAnsi="PT Astra Serif"/>
          <w:spacing w:val="-3"/>
          <w:sz w:val="24"/>
          <w:szCs w:val="24"/>
        </w:rPr>
        <w:t xml:space="preserve"> </w:t>
      </w:r>
      <w:r w:rsidRPr="002E757F">
        <w:rPr>
          <w:rFonts w:ascii="PT Astra Serif" w:hAnsi="PT Astra Serif"/>
          <w:sz w:val="24"/>
          <w:szCs w:val="24"/>
        </w:rPr>
        <w:t>яиц</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3"/>
          <w:sz w:val="24"/>
          <w:szCs w:val="24"/>
        </w:rPr>
        <w:t xml:space="preserve"> </w:t>
      </w:r>
      <w:r w:rsidRPr="002E757F">
        <w:rPr>
          <w:rFonts w:ascii="PT Astra Serif" w:hAnsi="PT Astra Serif"/>
          <w:sz w:val="24"/>
          <w:szCs w:val="24"/>
        </w:rPr>
        <w:t>выведение</w:t>
      </w:r>
      <w:r w:rsidRPr="002E757F">
        <w:rPr>
          <w:rFonts w:ascii="PT Astra Serif" w:hAnsi="PT Astra Serif"/>
          <w:spacing w:val="-2"/>
          <w:sz w:val="24"/>
          <w:szCs w:val="24"/>
        </w:rPr>
        <w:t xml:space="preserve"> </w:t>
      </w:r>
      <w:r w:rsidRPr="002E757F">
        <w:rPr>
          <w:rFonts w:ascii="PT Astra Serif" w:hAnsi="PT Astra Serif"/>
          <w:sz w:val="24"/>
          <w:szCs w:val="24"/>
        </w:rPr>
        <w:t>птенцов.</w:t>
      </w:r>
    </w:p>
    <w:p w:rsidR="00B40420" w:rsidRPr="007D050A" w:rsidRDefault="002E757F" w:rsidP="002E757F">
      <w:pPr>
        <w:pStyle w:val="af1"/>
        <w:numPr>
          <w:ilvl w:val="0"/>
          <w:numId w:val="12"/>
        </w:numPr>
        <w:tabs>
          <w:tab w:val="left" w:pos="1944"/>
          <w:tab w:val="left" w:pos="1945"/>
          <w:tab w:val="left" w:pos="3862"/>
          <w:tab w:val="left" w:pos="4773"/>
          <w:tab w:val="left" w:pos="5700"/>
          <w:tab w:val="left" w:pos="7110"/>
          <w:tab w:val="left" w:pos="8036"/>
          <w:tab w:val="left" w:pos="9119"/>
        </w:tabs>
        <w:suppressAutoHyphens w:val="0"/>
        <w:ind w:left="1418" w:right="991" w:firstLine="992"/>
        <w:jc w:val="both"/>
        <w:rPr>
          <w:rFonts w:ascii="PT Astra Serif" w:hAnsi="PT Astra Serif"/>
        </w:rPr>
      </w:pPr>
      <w:r w:rsidRPr="007D050A">
        <w:rPr>
          <w:rFonts w:ascii="PT Astra Serif" w:hAnsi="PT Astra Serif"/>
          <w:sz w:val="24"/>
          <w:szCs w:val="24"/>
        </w:rPr>
        <w:t>Многообразие</w:t>
      </w:r>
      <w:r w:rsidRPr="007D050A">
        <w:rPr>
          <w:rFonts w:ascii="PT Astra Serif" w:hAnsi="PT Astra Serif"/>
          <w:sz w:val="24"/>
          <w:szCs w:val="24"/>
        </w:rPr>
        <w:tab/>
        <w:t>птиц,</w:t>
      </w:r>
      <w:r w:rsidRPr="007D050A">
        <w:rPr>
          <w:rFonts w:ascii="PT Astra Serif" w:hAnsi="PT Astra Serif"/>
          <w:sz w:val="24"/>
          <w:szCs w:val="24"/>
        </w:rPr>
        <w:tab/>
        <w:t>среда</w:t>
      </w:r>
      <w:r w:rsidRPr="007D050A">
        <w:rPr>
          <w:rFonts w:ascii="PT Astra Serif" w:hAnsi="PT Astra Serif"/>
          <w:sz w:val="24"/>
          <w:szCs w:val="24"/>
        </w:rPr>
        <w:tab/>
        <w:t>обитания,</w:t>
      </w:r>
      <w:r w:rsidRPr="007D050A">
        <w:rPr>
          <w:rFonts w:ascii="PT Astra Serif" w:hAnsi="PT Astra Serif"/>
          <w:sz w:val="24"/>
          <w:szCs w:val="24"/>
        </w:rPr>
        <w:tab/>
        <w:t>образ</w:t>
      </w:r>
      <w:r w:rsidRPr="007D050A">
        <w:rPr>
          <w:rFonts w:ascii="PT Astra Serif" w:hAnsi="PT Astra Serif"/>
          <w:sz w:val="24"/>
          <w:szCs w:val="24"/>
        </w:rPr>
        <w:tab/>
        <w:t>жизни,</w:t>
      </w:r>
      <w:r w:rsidRPr="007D050A">
        <w:rPr>
          <w:rFonts w:ascii="PT Astra Serif" w:hAnsi="PT Astra Serif"/>
          <w:sz w:val="24"/>
          <w:szCs w:val="24"/>
        </w:rPr>
        <w:tab/>
        <w:t>питание,</w:t>
      </w:r>
      <w:r w:rsidRPr="007D050A">
        <w:rPr>
          <w:rFonts w:ascii="PT Astra Serif" w:hAnsi="PT Astra Serif"/>
        </w:rPr>
        <w:t>приспособление</w:t>
      </w:r>
      <w:r w:rsidRPr="007D050A">
        <w:rPr>
          <w:rFonts w:ascii="PT Astra Serif" w:hAnsi="PT Astra Serif"/>
          <w:spacing w:val="11"/>
        </w:rPr>
        <w:t xml:space="preserve"> </w:t>
      </w:r>
      <w:r w:rsidRPr="007D050A">
        <w:rPr>
          <w:rFonts w:ascii="PT Astra Serif" w:hAnsi="PT Astra Serif"/>
        </w:rPr>
        <w:t>к</w:t>
      </w:r>
      <w:r w:rsidRPr="007D050A">
        <w:rPr>
          <w:rFonts w:ascii="PT Astra Serif" w:hAnsi="PT Astra Serif"/>
          <w:spacing w:val="11"/>
        </w:rPr>
        <w:t xml:space="preserve"> </w:t>
      </w:r>
      <w:r w:rsidRPr="007D050A">
        <w:rPr>
          <w:rFonts w:ascii="PT Astra Serif" w:hAnsi="PT Astra Serif"/>
        </w:rPr>
        <w:t>среде</w:t>
      </w:r>
      <w:r w:rsidRPr="007D050A">
        <w:rPr>
          <w:rFonts w:ascii="PT Astra Serif" w:hAnsi="PT Astra Serif"/>
          <w:spacing w:val="12"/>
        </w:rPr>
        <w:t xml:space="preserve"> </w:t>
      </w:r>
      <w:r w:rsidRPr="007D050A">
        <w:rPr>
          <w:rFonts w:ascii="PT Astra Serif" w:hAnsi="PT Astra Serif"/>
        </w:rPr>
        <w:t>обитания.</w:t>
      </w:r>
      <w:r w:rsidRPr="007D050A">
        <w:rPr>
          <w:rFonts w:ascii="PT Astra Serif" w:hAnsi="PT Astra Serif"/>
          <w:spacing w:val="12"/>
        </w:rPr>
        <w:t xml:space="preserve"> </w:t>
      </w:r>
      <w:r w:rsidRPr="007D050A">
        <w:rPr>
          <w:rFonts w:ascii="PT Astra Serif" w:hAnsi="PT Astra Serif"/>
        </w:rPr>
        <w:t>Птицы</w:t>
      </w:r>
      <w:r w:rsidRPr="007D050A">
        <w:rPr>
          <w:rFonts w:ascii="PT Astra Serif" w:hAnsi="PT Astra Serif"/>
          <w:spacing w:val="15"/>
        </w:rPr>
        <w:t xml:space="preserve"> </w:t>
      </w:r>
      <w:r w:rsidRPr="007D050A">
        <w:rPr>
          <w:rFonts w:ascii="PT Astra Serif" w:hAnsi="PT Astra Serif"/>
        </w:rPr>
        <w:t>перелетные</w:t>
      </w:r>
      <w:r w:rsidRPr="007D050A">
        <w:rPr>
          <w:rFonts w:ascii="PT Astra Serif" w:hAnsi="PT Astra Serif"/>
          <w:spacing w:val="12"/>
        </w:rPr>
        <w:t xml:space="preserve"> </w:t>
      </w:r>
      <w:r w:rsidRPr="007D050A">
        <w:rPr>
          <w:rFonts w:ascii="PT Astra Serif" w:hAnsi="PT Astra Serif"/>
        </w:rPr>
        <w:t>и</w:t>
      </w:r>
      <w:r w:rsidRPr="007D050A">
        <w:rPr>
          <w:rFonts w:ascii="PT Astra Serif" w:hAnsi="PT Astra Serif"/>
          <w:spacing w:val="12"/>
        </w:rPr>
        <w:t xml:space="preserve"> </w:t>
      </w:r>
      <w:r w:rsidRPr="007D050A">
        <w:rPr>
          <w:rFonts w:ascii="PT Astra Serif" w:hAnsi="PT Astra Serif"/>
        </w:rPr>
        <w:t>неперелетные</w:t>
      </w:r>
      <w:r w:rsidRPr="007D050A">
        <w:rPr>
          <w:rFonts w:ascii="PT Astra Serif" w:hAnsi="PT Astra Serif"/>
          <w:spacing w:val="11"/>
        </w:rPr>
        <w:t xml:space="preserve"> </w:t>
      </w:r>
      <w:r w:rsidRPr="007D050A">
        <w:rPr>
          <w:rFonts w:ascii="PT Astra Serif" w:hAnsi="PT Astra Serif"/>
        </w:rPr>
        <w:t>(зимующие,</w:t>
      </w:r>
      <w:r w:rsidRPr="007D050A">
        <w:rPr>
          <w:rFonts w:ascii="PT Astra Serif" w:hAnsi="PT Astra Serif"/>
          <w:spacing w:val="-62"/>
        </w:rPr>
        <w:t xml:space="preserve"> </w:t>
      </w:r>
      <w:r w:rsidRPr="007D050A">
        <w:rPr>
          <w:rFonts w:ascii="PT Astra Serif" w:hAnsi="PT Astra Serif"/>
        </w:rPr>
        <w:t>оседлые).</w:t>
      </w:r>
    </w:p>
    <w:p w:rsidR="00B40420" w:rsidRPr="002E757F" w:rsidRDefault="002E757F" w:rsidP="002E757F">
      <w:pPr>
        <w:pStyle w:val="af1"/>
        <w:numPr>
          <w:ilvl w:val="0"/>
          <w:numId w:val="12"/>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Птицы</w:t>
      </w:r>
      <w:r w:rsidRPr="002E757F">
        <w:rPr>
          <w:rFonts w:ascii="PT Astra Serif" w:hAnsi="PT Astra Serif"/>
          <w:spacing w:val="-3"/>
          <w:sz w:val="24"/>
          <w:szCs w:val="24"/>
        </w:rPr>
        <w:t xml:space="preserve"> </w:t>
      </w:r>
      <w:r w:rsidRPr="002E757F">
        <w:rPr>
          <w:rFonts w:ascii="PT Astra Serif" w:hAnsi="PT Astra Serif"/>
          <w:sz w:val="24"/>
          <w:szCs w:val="24"/>
        </w:rPr>
        <w:t>леса:</w:t>
      </w:r>
      <w:r w:rsidRPr="002E757F">
        <w:rPr>
          <w:rFonts w:ascii="PT Astra Serif" w:hAnsi="PT Astra Serif"/>
          <w:spacing w:val="-2"/>
          <w:sz w:val="24"/>
          <w:szCs w:val="24"/>
        </w:rPr>
        <w:t xml:space="preserve"> </w:t>
      </w:r>
      <w:r w:rsidRPr="002E757F">
        <w:rPr>
          <w:rFonts w:ascii="PT Astra Serif" w:hAnsi="PT Astra Serif"/>
          <w:sz w:val="24"/>
          <w:szCs w:val="24"/>
        </w:rPr>
        <w:t>большой</w:t>
      </w:r>
      <w:r w:rsidRPr="002E757F">
        <w:rPr>
          <w:rFonts w:ascii="PT Astra Serif" w:hAnsi="PT Astra Serif"/>
          <w:spacing w:val="-5"/>
          <w:sz w:val="24"/>
          <w:szCs w:val="24"/>
        </w:rPr>
        <w:t xml:space="preserve"> </w:t>
      </w:r>
      <w:r w:rsidRPr="002E757F">
        <w:rPr>
          <w:rFonts w:ascii="PT Astra Serif" w:hAnsi="PT Astra Serif"/>
          <w:sz w:val="24"/>
          <w:szCs w:val="24"/>
        </w:rPr>
        <w:t>пестрый</w:t>
      </w:r>
      <w:r w:rsidRPr="002E757F">
        <w:rPr>
          <w:rFonts w:ascii="PT Astra Serif" w:hAnsi="PT Astra Serif"/>
          <w:spacing w:val="-3"/>
          <w:sz w:val="24"/>
          <w:szCs w:val="24"/>
        </w:rPr>
        <w:t xml:space="preserve"> </w:t>
      </w:r>
      <w:r w:rsidRPr="002E757F">
        <w:rPr>
          <w:rFonts w:ascii="PT Astra Serif" w:hAnsi="PT Astra Serif"/>
          <w:sz w:val="24"/>
          <w:szCs w:val="24"/>
        </w:rPr>
        <w:t>дятел,</w:t>
      </w:r>
      <w:r w:rsidRPr="002E757F">
        <w:rPr>
          <w:rFonts w:ascii="PT Astra Serif" w:hAnsi="PT Astra Serif"/>
          <w:spacing w:val="-5"/>
          <w:sz w:val="24"/>
          <w:szCs w:val="24"/>
        </w:rPr>
        <w:t xml:space="preserve"> </w:t>
      </w:r>
      <w:r w:rsidRPr="002E757F">
        <w:rPr>
          <w:rFonts w:ascii="PT Astra Serif" w:hAnsi="PT Astra Serif"/>
          <w:sz w:val="24"/>
          <w:szCs w:val="24"/>
        </w:rPr>
        <w:t>синица.</w:t>
      </w:r>
    </w:p>
    <w:p w:rsidR="00B40420" w:rsidRPr="002E757F" w:rsidRDefault="002E757F" w:rsidP="002E757F">
      <w:pPr>
        <w:pStyle w:val="af1"/>
        <w:numPr>
          <w:ilvl w:val="0"/>
          <w:numId w:val="12"/>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Хищные</w:t>
      </w:r>
      <w:r w:rsidRPr="002E757F">
        <w:rPr>
          <w:rFonts w:ascii="PT Astra Serif" w:hAnsi="PT Astra Serif"/>
          <w:spacing w:val="-4"/>
          <w:sz w:val="24"/>
          <w:szCs w:val="24"/>
        </w:rPr>
        <w:t xml:space="preserve"> </w:t>
      </w:r>
      <w:r w:rsidRPr="002E757F">
        <w:rPr>
          <w:rFonts w:ascii="PT Astra Serif" w:hAnsi="PT Astra Serif"/>
          <w:sz w:val="24"/>
          <w:szCs w:val="24"/>
        </w:rPr>
        <w:t>птицы:</w:t>
      </w:r>
      <w:r w:rsidRPr="002E757F">
        <w:rPr>
          <w:rFonts w:ascii="PT Astra Serif" w:hAnsi="PT Astra Serif"/>
          <w:spacing w:val="-4"/>
          <w:sz w:val="24"/>
          <w:szCs w:val="24"/>
        </w:rPr>
        <w:t xml:space="preserve"> </w:t>
      </w:r>
      <w:r w:rsidRPr="002E757F">
        <w:rPr>
          <w:rFonts w:ascii="PT Astra Serif" w:hAnsi="PT Astra Serif"/>
          <w:sz w:val="24"/>
          <w:szCs w:val="24"/>
        </w:rPr>
        <w:t>сова,</w:t>
      </w:r>
      <w:r w:rsidRPr="002E757F">
        <w:rPr>
          <w:rFonts w:ascii="PT Astra Serif" w:hAnsi="PT Astra Serif"/>
          <w:spacing w:val="-4"/>
          <w:sz w:val="24"/>
          <w:szCs w:val="24"/>
        </w:rPr>
        <w:t xml:space="preserve"> </w:t>
      </w:r>
      <w:r w:rsidRPr="002E757F">
        <w:rPr>
          <w:rFonts w:ascii="PT Astra Serif" w:hAnsi="PT Astra Serif"/>
          <w:sz w:val="24"/>
          <w:szCs w:val="24"/>
        </w:rPr>
        <w:t>орел.</w:t>
      </w:r>
    </w:p>
    <w:p w:rsidR="00B40420" w:rsidRPr="002E757F" w:rsidRDefault="002E757F" w:rsidP="002E757F">
      <w:pPr>
        <w:pStyle w:val="af1"/>
        <w:numPr>
          <w:ilvl w:val="0"/>
          <w:numId w:val="12"/>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Птицы,</w:t>
      </w:r>
      <w:r w:rsidRPr="002E757F">
        <w:rPr>
          <w:rFonts w:ascii="PT Astra Serif" w:hAnsi="PT Astra Serif"/>
          <w:spacing w:val="-2"/>
          <w:sz w:val="24"/>
          <w:szCs w:val="24"/>
        </w:rPr>
        <w:t xml:space="preserve"> </w:t>
      </w:r>
      <w:r w:rsidRPr="002E757F">
        <w:rPr>
          <w:rFonts w:ascii="PT Astra Serif" w:hAnsi="PT Astra Serif"/>
          <w:sz w:val="24"/>
          <w:szCs w:val="24"/>
        </w:rPr>
        <w:t>кормящиеся</w:t>
      </w:r>
      <w:r w:rsidRPr="002E757F">
        <w:rPr>
          <w:rFonts w:ascii="PT Astra Serif" w:hAnsi="PT Astra Serif"/>
          <w:spacing w:val="-3"/>
          <w:sz w:val="24"/>
          <w:szCs w:val="24"/>
        </w:rPr>
        <w:t xml:space="preserve"> </w:t>
      </w:r>
      <w:r w:rsidRPr="002E757F">
        <w:rPr>
          <w:rFonts w:ascii="PT Astra Serif" w:hAnsi="PT Astra Serif"/>
          <w:sz w:val="24"/>
          <w:szCs w:val="24"/>
        </w:rPr>
        <w:t>в</w:t>
      </w:r>
      <w:r w:rsidRPr="002E757F">
        <w:rPr>
          <w:rFonts w:ascii="PT Astra Serif" w:hAnsi="PT Astra Serif"/>
          <w:spacing w:val="-3"/>
          <w:sz w:val="24"/>
          <w:szCs w:val="24"/>
        </w:rPr>
        <w:t xml:space="preserve"> </w:t>
      </w:r>
      <w:r w:rsidRPr="002E757F">
        <w:rPr>
          <w:rFonts w:ascii="PT Astra Serif" w:hAnsi="PT Astra Serif"/>
          <w:sz w:val="24"/>
          <w:szCs w:val="24"/>
        </w:rPr>
        <w:t>воздухе:</w:t>
      </w:r>
      <w:r w:rsidRPr="002E757F">
        <w:rPr>
          <w:rFonts w:ascii="PT Astra Serif" w:hAnsi="PT Astra Serif"/>
          <w:spacing w:val="-4"/>
          <w:sz w:val="24"/>
          <w:szCs w:val="24"/>
        </w:rPr>
        <w:t xml:space="preserve"> </w:t>
      </w:r>
      <w:r w:rsidRPr="002E757F">
        <w:rPr>
          <w:rFonts w:ascii="PT Astra Serif" w:hAnsi="PT Astra Serif"/>
          <w:sz w:val="24"/>
          <w:szCs w:val="24"/>
        </w:rPr>
        <w:t>ласточка,</w:t>
      </w:r>
      <w:r w:rsidRPr="002E757F">
        <w:rPr>
          <w:rFonts w:ascii="PT Astra Serif" w:hAnsi="PT Astra Serif"/>
          <w:spacing w:val="-3"/>
          <w:sz w:val="24"/>
          <w:szCs w:val="24"/>
        </w:rPr>
        <w:t xml:space="preserve"> </w:t>
      </w:r>
      <w:r w:rsidRPr="002E757F">
        <w:rPr>
          <w:rFonts w:ascii="PT Astra Serif" w:hAnsi="PT Astra Serif"/>
          <w:sz w:val="24"/>
          <w:szCs w:val="24"/>
        </w:rPr>
        <w:t>стриж.</w:t>
      </w:r>
    </w:p>
    <w:p w:rsidR="00B40420" w:rsidRPr="002E757F" w:rsidRDefault="002E757F" w:rsidP="002E757F">
      <w:pPr>
        <w:pStyle w:val="af1"/>
        <w:numPr>
          <w:ilvl w:val="0"/>
          <w:numId w:val="12"/>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Водоплавающие</w:t>
      </w:r>
      <w:r w:rsidRPr="002E757F">
        <w:rPr>
          <w:rFonts w:ascii="PT Astra Serif" w:hAnsi="PT Astra Serif"/>
          <w:spacing w:val="-5"/>
          <w:sz w:val="24"/>
          <w:szCs w:val="24"/>
        </w:rPr>
        <w:t xml:space="preserve"> </w:t>
      </w:r>
      <w:r w:rsidRPr="002E757F">
        <w:rPr>
          <w:rFonts w:ascii="PT Astra Serif" w:hAnsi="PT Astra Serif"/>
          <w:sz w:val="24"/>
          <w:szCs w:val="24"/>
        </w:rPr>
        <w:t>птицы:</w:t>
      </w:r>
      <w:r w:rsidRPr="002E757F">
        <w:rPr>
          <w:rFonts w:ascii="PT Astra Serif" w:hAnsi="PT Astra Serif"/>
          <w:spacing w:val="-3"/>
          <w:sz w:val="24"/>
          <w:szCs w:val="24"/>
        </w:rPr>
        <w:t xml:space="preserve"> </w:t>
      </w:r>
      <w:r w:rsidRPr="002E757F">
        <w:rPr>
          <w:rFonts w:ascii="PT Astra Serif" w:hAnsi="PT Astra Serif"/>
          <w:sz w:val="24"/>
          <w:szCs w:val="24"/>
        </w:rPr>
        <w:t>утка-кряква,</w:t>
      </w:r>
      <w:r w:rsidRPr="002E757F">
        <w:rPr>
          <w:rFonts w:ascii="PT Astra Serif" w:hAnsi="PT Astra Serif"/>
          <w:spacing w:val="-5"/>
          <w:sz w:val="24"/>
          <w:szCs w:val="24"/>
        </w:rPr>
        <w:t xml:space="preserve"> </w:t>
      </w:r>
      <w:r w:rsidRPr="002E757F">
        <w:rPr>
          <w:rFonts w:ascii="PT Astra Serif" w:hAnsi="PT Astra Serif"/>
          <w:sz w:val="24"/>
          <w:szCs w:val="24"/>
        </w:rPr>
        <w:t>лебедь,</w:t>
      </w:r>
      <w:r w:rsidRPr="002E757F">
        <w:rPr>
          <w:rFonts w:ascii="PT Astra Serif" w:hAnsi="PT Astra Serif"/>
          <w:spacing w:val="-5"/>
          <w:sz w:val="24"/>
          <w:szCs w:val="24"/>
        </w:rPr>
        <w:t xml:space="preserve"> </w:t>
      </w:r>
      <w:r w:rsidRPr="002E757F">
        <w:rPr>
          <w:rFonts w:ascii="PT Astra Serif" w:hAnsi="PT Astra Serif"/>
          <w:sz w:val="24"/>
          <w:szCs w:val="24"/>
        </w:rPr>
        <w:t>пеликан.</w:t>
      </w:r>
    </w:p>
    <w:p w:rsidR="00B40420" w:rsidRPr="002E757F" w:rsidRDefault="002E757F" w:rsidP="002E757F">
      <w:pPr>
        <w:pStyle w:val="af1"/>
        <w:numPr>
          <w:ilvl w:val="0"/>
          <w:numId w:val="12"/>
        </w:numPr>
        <w:tabs>
          <w:tab w:val="left" w:pos="1789"/>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Птицы,</w:t>
      </w:r>
      <w:r w:rsidRPr="002E757F">
        <w:rPr>
          <w:rFonts w:ascii="PT Astra Serif" w:hAnsi="PT Astra Serif"/>
          <w:spacing w:val="1"/>
          <w:sz w:val="24"/>
          <w:szCs w:val="24"/>
        </w:rPr>
        <w:t xml:space="preserve"> </w:t>
      </w:r>
      <w:r w:rsidRPr="002E757F">
        <w:rPr>
          <w:rFonts w:ascii="PT Astra Serif" w:hAnsi="PT Astra Serif"/>
          <w:sz w:val="24"/>
          <w:szCs w:val="24"/>
        </w:rPr>
        <w:t>обитающие</w:t>
      </w:r>
      <w:r w:rsidRPr="002E757F">
        <w:rPr>
          <w:rFonts w:ascii="PT Astra Serif" w:hAnsi="PT Astra Serif"/>
          <w:spacing w:val="1"/>
          <w:sz w:val="24"/>
          <w:szCs w:val="24"/>
        </w:rPr>
        <w:t xml:space="preserve"> </w:t>
      </w:r>
      <w:r w:rsidRPr="002E757F">
        <w:rPr>
          <w:rFonts w:ascii="PT Astra Serif" w:hAnsi="PT Astra Serif"/>
          <w:sz w:val="24"/>
          <w:szCs w:val="24"/>
        </w:rPr>
        <w:t>близ</w:t>
      </w:r>
      <w:r w:rsidRPr="002E757F">
        <w:rPr>
          <w:rFonts w:ascii="PT Astra Serif" w:hAnsi="PT Astra Serif"/>
          <w:spacing w:val="1"/>
          <w:sz w:val="24"/>
          <w:szCs w:val="24"/>
        </w:rPr>
        <w:t xml:space="preserve"> </w:t>
      </w:r>
      <w:r w:rsidRPr="002E757F">
        <w:rPr>
          <w:rFonts w:ascii="PT Astra Serif" w:hAnsi="PT Astra Serif"/>
          <w:sz w:val="24"/>
          <w:szCs w:val="24"/>
        </w:rPr>
        <w:t>жилища</w:t>
      </w:r>
      <w:r w:rsidRPr="002E757F">
        <w:rPr>
          <w:rFonts w:ascii="PT Astra Serif" w:hAnsi="PT Astra Serif"/>
          <w:spacing w:val="1"/>
          <w:sz w:val="24"/>
          <w:szCs w:val="24"/>
        </w:rPr>
        <w:t xml:space="preserve"> </w:t>
      </w:r>
      <w:r w:rsidRPr="002E757F">
        <w:rPr>
          <w:rFonts w:ascii="PT Astra Serif" w:hAnsi="PT Astra Serif"/>
          <w:sz w:val="24"/>
          <w:szCs w:val="24"/>
        </w:rPr>
        <w:t>человека:</w:t>
      </w:r>
      <w:r w:rsidRPr="002E757F">
        <w:rPr>
          <w:rFonts w:ascii="PT Astra Serif" w:hAnsi="PT Astra Serif"/>
          <w:spacing w:val="1"/>
          <w:sz w:val="24"/>
          <w:szCs w:val="24"/>
        </w:rPr>
        <w:t xml:space="preserve"> </w:t>
      </w:r>
      <w:r w:rsidRPr="002E757F">
        <w:rPr>
          <w:rFonts w:ascii="PT Astra Serif" w:hAnsi="PT Astra Serif"/>
          <w:sz w:val="24"/>
          <w:szCs w:val="24"/>
        </w:rPr>
        <w:t>голубь,</w:t>
      </w:r>
      <w:r w:rsidRPr="002E757F">
        <w:rPr>
          <w:rFonts w:ascii="PT Astra Serif" w:hAnsi="PT Astra Serif"/>
          <w:spacing w:val="1"/>
          <w:sz w:val="24"/>
          <w:szCs w:val="24"/>
        </w:rPr>
        <w:t xml:space="preserve"> </w:t>
      </w:r>
      <w:r w:rsidRPr="002E757F">
        <w:rPr>
          <w:rFonts w:ascii="PT Astra Serif" w:hAnsi="PT Astra Serif"/>
          <w:sz w:val="24"/>
          <w:szCs w:val="24"/>
        </w:rPr>
        <w:t>ворона,</w:t>
      </w:r>
      <w:r w:rsidRPr="002E757F">
        <w:rPr>
          <w:rFonts w:ascii="PT Astra Serif" w:hAnsi="PT Astra Serif"/>
          <w:spacing w:val="1"/>
          <w:sz w:val="24"/>
          <w:szCs w:val="24"/>
        </w:rPr>
        <w:t xml:space="preserve"> </w:t>
      </w:r>
      <w:r w:rsidRPr="002E757F">
        <w:rPr>
          <w:rFonts w:ascii="PT Astra Serif" w:hAnsi="PT Astra Serif"/>
          <w:sz w:val="24"/>
          <w:szCs w:val="24"/>
        </w:rPr>
        <w:t>воробей,</w:t>
      </w:r>
      <w:r w:rsidRPr="002E757F">
        <w:rPr>
          <w:rFonts w:ascii="PT Astra Serif" w:hAnsi="PT Astra Serif"/>
          <w:spacing w:val="1"/>
          <w:sz w:val="24"/>
          <w:szCs w:val="24"/>
        </w:rPr>
        <w:t xml:space="preserve"> </w:t>
      </w:r>
      <w:r w:rsidRPr="002E757F">
        <w:rPr>
          <w:rFonts w:ascii="PT Astra Serif" w:hAnsi="PT Astra Serif"/>
          <w:sz w:val="24"/>
          <w:szCs w:val="24"/>
        </w:rPr>
        <w:t>тряс</w:t>
      </w:r>
      <w:r w:rsidRPr="002E757F">
        <w:rPr>
          <w:rFonts w:ascii="PT Astra Serif" w:hAnsi="PT Astra Serif"/>
          <w:sz w:val="24"/>
          <w:szCs w:val="24"/>
        </w:rPr>
        <w:t>о</w:t>
      </w:r>
      <w:r w:rsidRPr="002E757F">
        <w:rPr>
          <w:rFonts w:ascii="PT Astra Serif" w:hAnsi="PT Astra Serif"/>
          <w:sz w:val="24"/>
          <w:szCs w:val="24"/>
        </w:rPr>
        <w:t>гузка</w:t>
      </w:r>
      <w:r w:rsidRPr="002E757F">
        <w:rPr>
          <w:rFonts w:ascii="PT Astra Serif" w:hAnsi="PT Astra Serif"/>
          <w:spacing w:val="-1"/>
          <w:sz w:val="24"/>
          <w:szCs w:val="24"/>
        </w:rPr>
        <w:t xml:space="preserve"> </w:t>
      </w:r>
      <w:r w:rsidRPr="002E757F">
        <w:rPr>
          <w:rFonts w:ascii="PT Astra Serif" w:hAnsi="PT Astra Serif"/>
          <w:sz w:val="24"/>
          <w:szCs w:val="24"/>
        </w:rPr>
        <w:t>или</w:t>
      </w:r>
      <w:r w:rsidRPr="002E757F">
        <w:rPr>
          <w:rFonts w:ascii="PT Astra Serif" w:hAnsi="PT Astra Serif"/>
          <w:spacing w:val="-1"/>
          <w:sz w:val="24"/>
          <w:szCs w:val="24"/>
        </w:rPr>
        <w:t xml:space="preserve"> </w:t>
      </w:r>
      <w:r w:rsidRPr="002E757F">
        <w:rPr>
          <w:rFonts w:ascii="PT Astra Serif" w:hAnsi="PT Astra Serif"/>
          <w:sz w:val="24"/>
          <w:szCs w:val="24"/>
        </w:rPr>
        <w:t>другие</w:t>
      </w:r>
      <w:r w:rsidRPr="002E757F">
        <w:rPr>
          <w:rFonts w:ascii="PT Astra Serif" w:hAnsi="PT Astra Serif"/>
          <w:spacing w:val="-2"/>
          <w:sz w:val="24"/>
          <w:szCs w:val="24"/>
        </w:rPr>
        <w:t xml:space="preserve"> </w:t>
      </w:r>
      <w:r w:rsidRPr="002E757F">
        <w:rPr>
          <w:rFonts w:ascii="PT Astra Serif" w:hAnsi="PT Astra Serif"/>
          <w:sz w:val="24"/>
          <w:szCs w:val="24"/>
        </w:rPr>
        <w:t>местные</w:t>
      </w:r>
      <w:r w:rsidRPr="002E757F">
        <w:rPr>
          <w:rFonts w:ascii="PT Astra Serif" w:hAnsi="PT Astra Serif"/>
          <w:spacing w:val="-1"/>
          <w:sz w:val="24"/>
          <w:szCs w:val="24"/>
        </w:rPr>
        <w:t xml:space="preserve"> </w:t>
      </w:r>
      <w:r w:rsidRPr="002E757F">
        <w:rPr>
          <w:rFonts w:ascii="PT Astra Serif" w:hAnsi="PT Astra Serif"/>
          <w:sz w:val="24"/>
          <w:szCs w:val="24"/>
        </w:rPr>
        <w:t>представители пернатых.</w:t>
      </w:r>
    </w:p>
    <w:p w:rsidR="00B40420" w:rsidRPr="002E757F" w:rsidRDefault="002E757F" w:rsidP="002E757F">
      <w:pPr>
        <w:pStyle w:val="af1"/>
        <w:numPr>
          <w:ilvl w:val="0"/>
          <w:numId w:val="12"/>
        </w:numPr>
        <w:tabs>
          <w:tab w:val="left" w:pos="1724"/>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Особенности образа жизни каждой группы птиц. Гнездование и забота о</w:t>
      </w:r>
      <w:r w:rsidRPr="002E757F">
        <w:rPr>
          <w:rFonts w:ascii="PT Astra Serif" w:hAnsi="PT Astra Serif"/>
          <w:spacing w:val="1"/>
          <w:sz w:val="24"/>
          <w:szCs w:val="24"/>
        </w:rPr>
        <w:t xml:space="preserve"> </w:t>
      </w:r>
      <w:r w:rsidRPr="002E757F">
        <w:rPr>
          <w:rFonts w:ascii="PT Astra Serif" w:hAnsi="PT Astra Serif"/>
          <w:sz w:val="24"/>
          <w:szCs w:val="24"/>
        </w:rPr>
        <w:t>потомстве.</w:t>
      </w:r>
      <w:r w:rsidRPr="002E757F">
        <w:rPr>
          <w:rFonts w:ascii="PT Astra Serif" w:hAnsi="PT Astra Serif"/>
          <w:spacing w:val="-2"/>
          <w:sz w:val="24"/>
          <w:szCs w:val="24"/>
        </w:rPr>
        <w:t xml:space="preserve"> </w:t>
      </w:r>
      <w:r w:rsidRPr="002E757F">
        <w:rPr>
          <w:rFonts w:ascii="PT Astra Serif" w:hAnsi="PT Astra Serif"/>
          <w:sz w:val="24"/>
          <w:szCs w:val="24"/>
        </w:rPr>
        <w:t>Охрана</w:t>
      </w:r>
      <w:r w:rsidRPr="002E757F">
        <w:rPr>
          <w:rFonts w:ascii="PT Astra Serif" w:hAnsi="PT Astra Serif"/>
          <w:spacing w:val="-1"/>
          <w:sz w:val="24"/>
          <w:szCs w:val="24"/>
        </w:rPr>
        <w:t xml:space="preserve"> </w:t>
      </w:r>
      <w:r w:rsidRPr="002E757F">
        <w:rPr>
          <w:rFonts w:ascii="PT Astra Serif" w:hAnsi="PT Astra Serif"/>
          <w:sz w:val="24"/>
          <w:szCs w:val="24"/>
        </w:rPr>
        <w:t>птиц.</w:t>
      </w:r>
    </w:p>
    <w:p w:rsidR="00B40420" w:rsidRPr="002E757F" w:rsidRDefault="002E757F" w:rsidP="002E757F">
      <w:pPr>
        <w:pStyle w:val="af1"/>
        <w:numPr>
          <w:ilvl w:val="0"/>
          <w:numId w:val="12"/>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Птицы</w:t>
      </w:r>
      <w:r w:rsidRPr="002E757F">
        <w:rPr>
          <w:rFonts w:ascii="PT Astra Serif" w:hAnsi="PT Astra Serif"/>
          <w:spacing w:val="-3"/>
          <w:sz w:val="24"/>
          <w:szCs w:val="24"/>
        </w:rPr>
        <w:t xml:space="preserve"> </w:t>
      </w:r>
      <w:r w:rsidRPr="002E757F">
        <w:rPr>
          <w:rFonts w:ascii="PT Astra Serif" w:hAnsi="PT Astra Serif"/>
          <w:sz w:val="24"/>
          <w:szCs w:val="24"/>
        </w:rPr>
        <w:t>в</w:t>
      </w:r>
      <w:r w:rsidRPr="002E757F">
        <w:rPr>
          <w:rFonts w:ascii="PT Astra Serif" w:hAnsi="PT Astra Serif"/>
          <w:spacing w:val="-5"/>
          <w:sz w:val="24"/>
          <w:szCs w:val="24"/>
        </w:rPr>
        <w:t xml:space="preserve"> </w:t>
      </w:r>
      <w:r w:rsidRPr="002E757F">
        <w:rPr>
          <w:rFonts w:ascii="PT Astra Serif" w:hAnsi="PT Astra Serif"/>
          <w:sz w:val="24"/>
          <w:szCs w:val="24"/>
        </w:rPr>
        <w:t>живом</w:t>
      </w:r>
      <w:r w:rsidRPr="002E757F">
        <w:rPr>
          <w:rFonts w:ascii="PT Astra Serif" w:hAnsi="PT Astra Serif"/>
          <w:spacing w:val="-1"/>
          <w:sz w:val="24"/>
          <w:szCs w:val="24"/>
        </w:rPr>
        <w:t xml:space="preserve"> </w:t>
      </w:r>
      <w:r w:rsidRPr="002E757F">
        <w:rPr>
          <w:rFonts w:ascii="PT Astra Serif" w:hAnsi="PT Astra Serif"/>
          <w:sz w:val="24"/>
          <w:szCs w:val="24"/>
        </w:rPr>
        <w:t>уголке.</w:t>
      </w:r>
      <w:r w:rsidRPr="002E757F">
        <w:rPr>
          <w:rFonts w:ascii="PT Astra Serif" w:hAnsi="PT Astra Serif"/>
          <w:spacing w:val="-2"/>
          <w:sz w:val="24"/>
          <w:szCs w:val="24"/>
        </w:rPr>
        <w:t xml:space="preserve"> </w:t>
      </w:r>
      <w:r w:rsidRPr="002E757F">
        <w:rPr>
          <w:rFonts w:ascii="PT Astra Serif" w:hAnsi="PT Astra Serif"/>
          <w:sz w:val="24"/>
          <w:szCs w:val="24"/>
        </w:rPr>
        <w:t>Попугаи,</w:t>
      </w:r>
      <w:r w:rsidRPr="002E757F">
        <w:rPr>
          <w:rFonts w:ascii="PT Astra Serif" w:hAnsi="PT Astra Serif"/>
          <w:spacing w:val="-5"/>
          <w:sz w:val="24"/>
          <w:szCs w:val="24"/>
        </w:rPr>
        <w:t xml:space="preserve"> </w:t>
      </w:r>
      <w:r w:rsidRPr="002E757F">
        <w:rPr>
          <w:rFonts w:ascii="PT Astra Serif" w:hAnsi="PT Astra Serif"/>
          <w:sz w:val="24"/>
          <w:szCs w:val="24"/>
        </w:rPr>
        <w:t>канарейки,</w:t>
      </w:r>
      <w:r w:rsidRPr="002E757F">
        <w:rPr>
          <w:rFonts w:ascii="PT Astra Serif" w:hAnsi="PT Astra Serif"/>
          <w:spacing w:val="-4"/>
          <w:sz w:val="24"/>
          <w:szCs w:val="24"/>
        </w:rPr>
        <w:t xml:space="preserve"> </w:t>
      </w:r>
      <w:r w:rsidRPr="002E757F">
        <w:rPr>
          <w:rFonts w:ascii="PT Astra Serif" w:hAnsi="PT Astra Serif"/>
          <w:sz w:val="24"/>
          <w:szCs w:val="24"/>
        </w:rPr>
        <w:t>щеглы.</w:t>
      </w:r>
      <w:r w:rsidRPr="002E757F">
        <w:rPr>
          <w:rFonts w:ascii="PT Astra Serif" w:hAnsi="PT Astra Serif"/>
          <w:spacing w:val="-2"/>
          <w:sz w:val="24"/>
          <w:szCs w:val="24"/>
        </w:rPr>
        <w:t xml:space="preserve"> </w:t>
      </w:r>
      <w:r w:rsidRPr="002E757F">
        <w:rPr>
          <w:rFonts w:ascii="PT Astra Serif" w:hAnsi="PT Astra Serif"/>
          <w:sz w:val="24"/>
          <w:szCs w:val="24"/>
        </w:rPr>
        <w:t>Уход</w:t>
      </w:r>
      <w:r w:rsidRPr="002E757F">
        <w:rPr>
          <w:rFonts w:ascii="PT Astra Serif" w:hAnsi="PT Astra Serif"/>
          <w:spacing w:val="-5"/>
          <w:sz w:val="24"/>
          <w:szCs w:val="24"/>
        </w:rPr>
        <w:t xml:space="preserve"> </w:t>
      </w:r>
      <w:r w:rsidRPr="002E757F">
        <w:rPr>
          <w:rFonts w:ascii="PT Astra Serif" w:hAnsi="PT Astra Serif"/>
          <w:sz w:val="24"/>
          <w:szCs w:val="24"/>
        </w:rPr>
        <w:t>за</w:t>
      </w:r>
      <w:r w:rsidRPr="002E757F">
        <w:rPr>
          <w:rFonts w:ascii="PT Astra Serif" w:hAnsi="PT Astra Serif"/>
          <w:spacing w:val="-2"/>
          <w:sz w:val="24"/>
          <w:szCs w:val="24"/>
        </w:rPr>
        <w:t xml:space="preserve"> </w:t>
      </w:r>
      <w:r w:rsidRPr="002E757F">
        <w:rPr>
          <w:rFonts w:ascii="PT Astra Serif" w:hAnsi="PT Astra Serif"/>
          <w:sz w:val="24"/>
          <w:szCs w:val="24"/>
        </w:rPr>
        <w:t>ними.</w:t>
      </w:r>
    </w:p>
    <w:p w:rsidR="00B40420" w:rsidRPr="002E757F" w:rsidRDefault="002E757F" w:rsidP="002E757F">
      <w:pPr>
        <w:pStyle w:val="af1"/>
        <w:numPr>
          <w:ilvl w:val="0"/>
          <w:numId w:val="12"/>
        </w:numPr>
        <w:tabs>
          <w:tab w:val="left" w:pos="1741"/>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Домашние птицы. Курица, гусь, утка, индюшка. Особенности внешнего</w:t>
      </w:r>
      <w:r w:rsidRPr="002E757F">
        <w:rPr>
          <w:rFonts w:ascii="PT Astra Serif" w:hAnsi="PT Astra Serif"/>
          <w:spacing w:val="1"/>
          <w:sz w:val="24"/>
          <w:szCs w:val="24"/>
        </w:rPr>
        <w:t xml:space="preserve"> </w:t>
      </w:r>
      <w:r w:rsidRPr="002E757F">
        <w:rPr>
          <w:rFonts w:ascii="PT Astra Serif" w:hAnsi="PT Astra Serif"/>
          <w:sz w:val="24"/>
          <w:szCs w:val="24"/>
        </w:rPr>
        <w:t>стр</w:t>
      </w:r>
      <w:r w:rsidRPr="002E757F">
        <w:rPr>
          <w:rFonts w:ascii="PT Astra Serif" w:hAnsi="PT Astra Serif"/>
          <w:sz w:val="24"/>
          <w:szCs w:val="24"/>
        </w:rPr>
        <w:t>о</w:t>
      </w:r>
      <w:r w:rsidRPr="002E757F">
        <w:rPr>
          <w:rFonts w:ascii="PT Astra Serif" w:hAnsi="PT Astra Serif"/>
          <w:sz w:val="24"/>
          <w:szCs w:val="24"/>
        </w:rPr>
        <w:t>ения, питания, размножения и развития. Строение яйца (на примере куриного).</w:t>
      </w:r>
      <w:r w:rsidRPr="002E757F">
        <w:rPr>
          <w:rFonts w:ascii="PT Astra Serif" w:hAnsi="PT Astra Serif"/>
          <w:spacing w:val="-62"/>
          <w:sz w:val="24"/>
          <w:szCs w:val="24"/>
        </w:rPr>
        <w:t xml:space="preserve"> </w:t>
      </w:r>
      <w:r w:rsidRPr="002E757F">
        <w:rPr>
          <w:rFonts w:ascii="PT Astra Serif" w:hAnsi="PT Astra Serif"/>
          <w:sz w:val="24"/>
          <w:szCs w:val="24"/>
        </w:rPr>
        <w:t>Уход</w:t>
      </w:r>
      <w:r w:rsidRPr="002E757F">
        <w:rPr>
          <w:rFonts w:ascii="PT Astra Serif" w:hAnsi="PT Astra Serif"/>
          <w:spacing w:val="1"/>
          <w:sz w:val="24"/>
          <w:szCs w:val="24"/>
        </w:rPr>
        <w:t xml:space="preserve"> </w:t>
      </w:r>
      <w:r w:rsidRPr="002E757F">
        <w:rPr>
          <w:rFonts w:ascii="PT Astra Serif" w:hAnsi="PT Astra Serif"/>
          <w:sz w:val="24"/>
          <w:szCs w:val="24"/>
        </w:rPr>
        <w:t>за</w:t>
      </w:r>
      <w:r w:rsidRPr="002E757F">
        <w:rPr>
          <w:rFonts w:ascii="PT Astra Serif" w:hAnsi="PT Astra Serif"/>
          <w:spacing w:val="1"/>
          <w:sz w:val="24"/>
          <w:szCs w:val="24"/>
        </w:rPr>
        <w:t xml:space="preserve"> </w:t>
      </w:r>
      <w:r w:rsidRPr="002E757F">
        <w:rPr>
          <w:rFonts w:ascii="PT Astra Serif" w:hAnsi="PT Astra Serif"/>
          <w:sz w:val="24"/>
          <w:szCs w:val="24"/>
        </w:rPr>
        <w:t>д</w:t>
      </w:r>
      <w:r w:rsidRPr="002E757F">
        <w:rPr>
          <w:rFonts w:ascii="PT Astra Serif" w:hAnsi="PT Astra Serif"/>
          <w:sz w:val="24"/>
          <w:szCs w:val="24"/>
        </w:rPr>
        <w:t>о</w:t>
      </w:r>
      <w:r w:rsidRPr="002E757F">
        <w:rPr>
          <w:rFonts w:ascii="PT Astra Serif" w:hAnsi="PT Astra Serif"/>
          <w:sz w:val="24"/>
          <w:szCs w:val="24"/>
        </w:rPr>
        <w:t>машними</w:t>
      </w:r>
      <w:r w:rsidRPr="002E757F">
        <w:rPr>
          <w:rFonts w:ascii="PT Astra Serif" w:hAnsi="PT Astra Serif"/>
          <w:spacing w:val="1"/>
          <w:sz w:val="24"/>
          <w:szCs w:val="24"/>
        </w:rPr>
        <w:t xml:space="preserve"> </w:t>
      </w:r>
      <w:r w:rsidRPr="002E757F">
        <w:rPr>
          <w:rFonts w:ascii="PT Astra Serif" w:hAnsi="PT Astra Serif"/>
          <w:sz w:val="24"/>
          <w:szCs w:val="24"/>
        </w:rPr>
        <w:t>птицами.</w:t>
      </w:r>
      <w:r w:rsidRPr="002E757F">
        <w:rPr>
          <w:rFonts w:ascii="PT Astra Serif" w:hAnsi="PT Astra Serif"/>
          <w:spacing w:val="1"/>
          <w:sz w:val="24"/>
          <w:szCs w:val="24"/>
        </w:rPr>
        <w:t xml:space="preserve"> </w:t>
      </w:r>
      <w:r w:rsidRPr="002E757F">
        <w:rPr>
          <w:rFonts w:ascii="PT Astra Serif" w:hAnsi="PT Astra Serif"/>
          <w:sz w:val="24"/>
          <w:szCs w:val="24"/>
        </w:rPr>
        <w:t>Содержание,</w:t>
      </w:r>
      <w:r w:rsidRPr="002E757F">
        <w:rPr>
          <w:rFonts w:ascii="PT Astra Serif" w:hAnsi="PT Astra Serif"/>
          <w:spacing w:val="1"/>
          <w:sz w:val="24"/>
          <w:szCs w:val="24"/>
        </w:rPr>
        <w:t xml:space="preserve"> </w:t>
      </w:r>
      <w:r w:rsidRPr="002E757F">
        <w:rPr>
          <w:rFonts w:ascii="PT Astra Serif" w:hAnsi="PT Astra Serif"/>
          <w:sz w:val="24"/>
          <w:szCs w:val="24"/>
        </w:rPr>
        <w:t>кормление,</w:t>
      </w:r>
      <w:r w:rsidRPr="002E757F">
        <w:rPr>
          <w:rFonts w:ascii="PT Astra Serif" w:hAnsi="PT Astra Serif"/>
          <w:spacing w:val="1"/>
          <w:sz w:val="24"/>
          <w:szCs w:val="24"/>
        </w:rPr>
        <w:t xml:space="preserve"> </w:t>
      </w:r>
      <w:r w:rsidRPr="002E757F">
        <w:rPr>
          <w:rFonts w:ascii="PT Astra Serif" w:hAnsi="PT Astra Serif"/>
          <w:sz w:val="24"/>
          <w:szCs w:val="24"/>
        </w:rPr>
        <w:t>разведение.</w:t>
      </w:r>
      <w:r w:rsidRPr="002E757F">
        <w:rPr>
          <w:rFonts w:ascii="PT Astra Serif" w:hAnsi="PT Astra Serif"/>
          <w:spacing w:val="1"/>
          <w:sz w:val="24"/>
          <w:szCs w:val="24"/>
        </w:rPr>
        <w:t xml:space="preserve"> </w:t>
      </w:r>
      <w:r w:rsidRPr="002E757F">
        <w:rPr>
          <w:rFonts w:ascii="PT Astra Serif" w:hAnsi="PT Astra Serif"/>
          <w:sz w:val="24"/>
          <w:szCs w:val="24"/>
        </w:rPr>
        <w:t>Значение</w:t>
      </w:r>
      <w:r w:rsidRPr="002E757F">
        <w:rPr>
          <w:rFonts w:ascii="PT Astra Serif" w:hAnsi="PT Astra Serif"/>
          <w:spacing w:val="1"/>
          <w:sz w:val="24"/>
          <w:szCs w:val="24"/>
        </w:rPr>
        <w:t xml:space="preserve"> </w:t>
      </w:r>
      <w:r w:rsidRPr="002E757F">
        <w:rPr>
          <w:rFonts w:ascii="PT Astra Serif" w:hAnsi="PT Astra Serif"/>
          <w:sz w:val="24"/>
          <w:szCs w:val="24"/>
        </w:rPr>
        <w:t>птицеводства.</w:t>
      </w:r>
    </w:p>
    <w:p w:rsidR="00B40420" w:rsidRPr="002E757F" w:rsidRDefault="002E757F" w:rsidP="002E757F">
      <w:pPr>
        <w:pStyle w:val="af1"/>
        <w:numPr>
          <w:ilvl w:val="0"/>
          <w:numId w:val="12"/>
        </w:numPr>
        <w:tabs>
          <w:tab w:val="left" w:pos="1707"/>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Демонстрация скелета курицы, чучел птиц. Прослушивание голосов птиц.</w:t>
      </w:r>
      <w:r w:rsidRPr="002E757F">
        <w:rPr>
          <w:rFonts w:ascii="PT Astra Serif" w:hAnsi="PT Astra Serif"/>
          <w:spacing w:val="1"/>
          <w:sz w:val="24"/>
          <w:szCs w:val="24"/>
        </w:rPr>
        <w:t xml:space="preserve"> </w:t>
      </w:r>
      <w:r w:rsidRPr="002E757F">
        <w:rPr>
          <w:rFonts w:ascii="PT Astra Serif" w:hAnsi="PT Astra Serif"/>
          <w:sz w:val="24"/>
          <w:szCs w:val="24"/>
        </w:rPr>
        <w:t>Показ</w:t>
      </w:r>
      <w:r w:rsidRPr="002E757F">
        <w:rPr>
          <w:rFonts w:ascii="PT Astra Serif" w:hAnsi="PT Astra Serif"/>
          <w:spacing w:val="-1"/>
          <w:sz w:val="24"/>
          <w:szCs w:val="24"/>
        </w:rPr>
        <w:t xml:space="preserve"> </w:t>
      </w:r>
      <w:r w:rsidRPr="002E757F">
        <w:rPr>
          <w:rFonts w:ascii="PT Astra Serif" w:hAnsi="PT Astra Serif"/>
          <w:sz w:val="24"/>
          <w:szCs w:val="24"/>
        </w:rPr>
        <w:t>видеофильмов.</w:t>
      </w:r>
    </w:p>
    <w:p w:rsidR="00B40420" w:rsidRPr="002E757F" w:rsidRDefault="002E757F" w:rsidP="002E757F">
      <w:pPr>
        <w:pStyle w:val="af1"/>
        <w:numPr>
          <w:ilvl w:val="0"/>
          <w:numId w:val="12"/>
        </w:numPr>
        <w:tabs>
          <w:tab w:val="left" w:pos="1779"/>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Экскурсия</w:t>
      </w:r>
      <w:r w:rsidRPr="002E757F">
        <w:rPr>
          <w:rFonts w:ascii="PT Astra Serif" w:hAnsi="PT Astra Serif"/>
          <w:spacing w:val="1"/>
          <w:sz w:val="24"/>
          <w:szCs w:val="24"/>
        </w:rPr>
        <w:t xml:space="preserve"> </w:t>
      </w:r>
      <w:r w:rsidRPr="002E757F">
        <w:rPr>
          <w:rFonts w:ascii="PT Astra Serif" w:hAnsi="PT Astra Serif"/>
          <w:sz w:val="24"/>
          <w:szCs w:val="24"/>
        </w:rPr>
        <w:t>с</w:t>
      </w:r>
      <w:r w:rsidRPr="002E757F">
        <w:rPr>
          <w:rFonts w:ascii="PT Astra Serif" w:hAnsi="PT Astra Serif"/>
          <w:spacing w:val="1"/>
          <w:sz w:val="24"/>
          <w:szCs w:val="24"/>
        </w:rPr>
        <w:t xml:space="preserve"> </w:t>
      </w:r>
      <w:r w:rsidRPr="002E757F">
        <w:rPr>
          <w:rFonts w:ascii="PT Astra Serif" w:hAnsi="PT Astra Serif"/>
          <w:sz w:val="24"/>
          <w:szCs w:val="24"/>
        </w:rPr>
        <w:t>целью</w:t>
      </w:r>
      <w:r w:rsidRPr="002E757F">
        <w:rPr>
          <w:rFonts w:ascii="PT Astra Serif" w:hAnsi="PT Astra Serif"/>
          <w:spacing w:val="1"/>
          <w:sz w:val="24"/>
          <w:szCs w:val="24"/>
        </w:rPr>
        <w:t xml:space="preserve"> </w:t>
      </w:r>
      <w:r w:rsidRPr="002E757F">
        <w:rPr>
          <w:rFonts w:ascii="PT Astra Serif" w:hAnsi="PT Astra Serif"/>
          <w:sz w:val="24"/>
          <w:szCs w:val="24"/>
        </w:rPr>
        <w:t>наблюдения</w:t>
      </w:r>
      <w:r w:rsidRPr="002E757F">
        <w:rPr>
          <w:rFonts w:ascii="PT Astra Serif" w:hAnsi="PT Astra Serif"/>
          <w:spacing w:val="1"/>
          <w:sz w:val="24"/>
          <w:szCs w:val="24"/>
        </w:rPr>
        <w:t xml:space="preserve"> </w:t>
      </w:r>
      <w:r w:rsidRPr="002E757F">
        <w:rPr>
          <w:rFonts w:ascii="PT Astra Serif" w:hAnsi="PT Astra Serif"/>
          <w:sz w:val="24"/>
          <w:szCs w:val="24"/>
        </w:rPr>
        <w:t>за</w:t>
      </w:r>
      <w:r w:rsidRPr="002E757F">
        <w:rPr>
          <w:rFonts w:ascii="PT Astra Serif" w:hAnsi="PT Astra Serif"/>
          <w:spacing w:val="1"/>
          <w:sz w:val="24"/>
          <w:szCs w:val="24"/>
        </w:rPr>
        <w:t xml:space="preserve"> </w:t>
      </w:r>
      <w:r w:rsidRPr="002E757F">
        <w:rPr>
          <w:rFonts w:ascii="PT Astra Serif" w:hAnsi="PT Astra Serif"/>
          <w:sz w:val="24"/>
          <w:szCs w:val="24"/>
        </w:rPr>
        <w:t>поведением</w:t>
      </w:r>
      <w:r w:rsidRPr="002E757F">
        <w:rPr>
          <w:rFonts w:ascii="PT Astra Serif" w:hAnsi="PT Astra Serif"/>
          <w:spacing w:val="1"/>
          <w:sz w:val="24"/>
          <w:szCs w:val="24"/>
        </w:rPr>
        <w:t xml:space="preserve"> </w:t>
      </w:r>
      <w:r w:rsidRPr="002E757F">
        <w:rPr>
          <w:rFonts w:ascii="PT Astra Serif" w:hAnsi="PT Astra Serif"/>
          <w:sz w:val="24"/>
          <w:szCs w:val="24"/>
        </w:rPr>
        <w:t>птиц</w:t>
      </w:r>
      <w:r w:rsidRPr="002E757F">
        <w:rPr>
          <w:rFonts w:ascii="PT Astra Serif" w:hAnsi="PT Astra Serif"/>
          <w:spacing w:val="1"/>
          <w:sz w:val="24"/>
          <w:szCs w:val="24"/>
        </w:rPr>
        <w:t xml:space="preserve"> </w:t>
      </w:r>
      <w:r w:rsidRPr="002E757F">
        <w:rPr>
          <w:rFonts w:ascii="PT Astra Serif" w:hAnsi="PT Astra Serif"/>
          <w:sz w:val="24"/>
          <w:szCs w:val="24"/>
        </w:rPr>
        <w:t>в</w:t>
      </w:r>
      <w:r w:rsidRPr="002E757F">
        <w:rPr>
          <w:rFonts w:ascii="PT Astra Serif" w:hAnsi="PT Astra Serif"/>
          <w:spacing w:val="1"/>
          <w:sz w:val="24"/>
          <w:szCs w:val="24"/>
        </w:rPr>
        <w:t xml:space="preserve"> </w:t>
      </w:r>
      <w:r w:rsidRPr="002E757F">
        <w:rPr>
          <w:rFonts w:ascii="PT Astra Serif" w:hAnsi="PT Astra Serif"/>
          <w:sz w:val="24"/>
          <w:szCs w:val="24"/>
        </w:rPr>
        <w:t>природе</w:t>
      </w:r>
      <w:r w:rsidRPr="002E757F">
        <w:rPr>
          <w:rFonts w:ascii="PT Astra Serif" w:hAnsi="PT Astra Serif"/>
          <w:spacing w:val="1"/>
          <w:sz w:val="24"/>
          <w:szCs w:val="24"/>
        </w:rPr>
        <w:t xml:space="preserve"> </w:t>
      </w:r>
      <w:r w:rsidRPr="002E757F">
        <w:rPr>
          <w:rFonts w:ascii="PT Astra Serif" w:hAnsi="PT Astra Serif"/>
          <w:sz w:val="24"/>
          <w:szCs w:val="24"/>
        </w:rPr>
        <w:t>(или</w:t>
      </w:r>
      <w:r w:rsidRPr="002E757F">
        <w:rPr>
          <w:rFonts w:ascii="PT Astra Serif" w:hAnsi="PT Astra Serif"/>
          <w:spacing w:val="1"/>
          <w:sz w:val="24"/>
          <w:szCs w:val="24"/>
        </w:rPr>
        <w:t xml:space="preserve"> </w:t>
      </w:r>
      <w:r w:rsidRPr="002E757F">
        <w:rPr>
          <w:rFonts w:ascii="PT Astra Serif" w:hAnsi="PT Astra Serif"/>
          <w:sz w:val="24"/>
          <w:szCs w:val="24"/>
        </w:rPr>
        <w:t>экскурсия</w:t>
      </w:r>
      <w:r w:rsidRPr="002E757F">
        <w:rPr>
          <w:rFonts w:ascii="PT Astra Serif" w:hAnsi="PT Astra Serif"/>
          <w:spacing w:val="-1"/>
          <w:sz w:val="24"/>
          <w:szCs w:val="24"/>
        </w:rPr>
        <w:t xml:space="preserve"> </w:t>
      </w:r>
      <w:r w:rsidRPr="002E757F">
        <w:rPr>
          <w:rFonts w:ascii="PT Astra Serif" w:hAnsi="PT Astra Serif"/>
          <w:sz w:val="24"/>
          <w:szCs w:val="24"/>
        </w:rPr>
        <w:t>на</w:t>
      </w:r>
      <w:r w:rsidRPr="002E757F">
        <w:rPr>
          <w:rFonts w:ascii="PT Astra Serif" w:hAnsi="PT Astra Serif"/>
          <w:spacing w:val="-1"/>
          <w:sz w:val="24"/>
          <w:szCs w:val="24"/>
        </w:rPr>
        <w:t xml:space="preserve"> </w:t>
      </w:r>
      <w:r w:rsidRPr="002E757F">
        <w:rPr>
          <w:rFonts w:ascii="PT Astra Serif" w:hAnsi="PT Astra Serif"/>
          <w:sz w:val="24"/>
          <w:szCs w:val="24"/>
        </w:rPr>
        <w:t>птицеферму).</w:t>
      </w:r>
    </w:p>
    <w:p w:rsidR="00B40420" w:rsidRPr="002E757F" w:rsidRDefault="002E757F" w:rsidP="002E757F">
      <w:pPr>
        <w:pStyle w:val="af1"/>
        <w:numPr>
          <w:ilvl w:val="0"/>
          <w:numId w:val="12"/>
        </w:numPr>
        <w:tabs>
          <w:tab w:val="left" w:pos="1709"/>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Практические работы. Подкормка зимующих птиц. Наблюдение и уход за</w:t>
      </w:r>
      <w:r w:rsidRPr="002E757F">
        <w:rPr>
          <w:rFonts w:ascii="PT Astra Serif" w:hAnsi="PT Astra Serif"/>
          <w:spacing w:val="1"/>
          <w:sz w:val="24"/>
          <w:szCs w:val="24"/>
        </w:rPr>
        <w:t xml:space="preserve"> </w:t>
      </w:r>
      <w:r w:rsidRPr="002E757F">
        <w:rPr>
          <w:rFonts w:ascii="PT Astra Serif" w:hAnsi="PT Astra Serif"/>
          <w:sz w:val="24"/>
          <w:szCs w:val="24"/>
        </w:rPr>
        <w:t>птицами</w:t>
      </w:r>
      <w:r w:rsidRPr="002E757F">
        <w:rPr>
          <w:rFonts w:ascii="PT Astra Serif" w:hAnsi="PT Astra Serif"/>
          <w:spacing w:val="-2"/>
          <w:sz w:val="24"/>
          <w:szCs w:val="24"/>
        </w:rPr>
        <w:t xml:space="preserve"> </w:t>
      </w:r>
      <w:r w:rsidRPr="002E757F">
        <w:rPr>
          <w:rFonts w:ascii="PT Astra Serif" w:hAnsi="PT Astra Serif"/>
          <w:sz w:val="24"/>
          <w:szCs w:val="24"/>
        </w:rPr>
        <w:t>в</w:t>
      </w:r>
      <w:r w:rsidRPr="002E757F">
        <w:rPr>
          <w:rFonts w:ascii="PT Astra Serif" w:hAnsi="PT Astra Serif"/>
          <w:spacing w:val="-1"/>
          <w:sz w:val="24"/>
          <w:szCs w:val="24"/>
        </w:rPr>
        <w:t xml:space="preserve"> </w:t>
      </w:r>
      <w:r w:rsidRPr="002E757F">
        <w:rPr>
          <w:rFonts w:ascii="PT Astra Serif" w:hAnsi="PT Astra Serif"/>
          <w:sz w:val="24"/>
          <w:szCs w:val="24"/>
        </w:rPr>
        <w:t>живом</w:t>
      </w:r>
      <w:r w:rsidRPr="002E757F">
        <w:rPr>
          <w:rFonts w:ascii="PT Astra Serif" w:hAnsi="PT Astra Serif"/>
          <w:spacing w:val="3"/>
          <w:sz w:val="24"/>
          <w:szCs w:val="24"/>
        </w:rPr>
        <w:t xml:space="preserve"> </w:t>
      </w:r>
      <w:r w:rsidRPr="002E757F">
        <w:rPr>
          <w:rFonts w:ascii="PT Astra Serif" w:hAnsi="PT Astra Serif"/>
          <w:sz w:val="24"/>
          <w:szCs w:val="24"/>
        </w:rPr>
        <w:t>уголке.</w:t>
      </w:r>
    </w:p>
    <w:p w:rsidR="00B40420" w:rsidRPr="002E757F" w:rsidRDefault="002E757F" w:rsidP="002E757F">
      <w:pPr>
        <w:pStyle w:val="af1"/>
        <w:numPr>
          <w:ilvl w:val="0"/>
          <w:numId w:val="12"/>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Млекопитающие</w:t>
      </w:r>
      <w:r w:rsidRPr="002E757F">
        <w:rPr>
          <w:rFonts w:ascii="PT Astra Serif" w:hAnsi="PT Astra Serif"/>
          <w:spacing w:val="-5"/>
          <w:sz w:val="24"/>
          <w:szCs w:val="24"/>
        </w:rPr>
        <w:t xml:space="preserve"> </w:t>
      </w:r>
      <w:r w:rsidRPr="002E757F">
        <w:rPr>
          <w:rFonts w:ascii="PT Astra Serif" w:hAnsi="PT Astra Serif"/>
          <w:sz w:val="24"/>
          <w:szCs w:val="24"/>
        </w:rPr>
        <w:t>животные.</w:t>
      </w:r>
    </w:p>
    <w:p w:rsidR="00B40420" w:rsidRPr="002E757F" w:rsidRDefault="002E757F" w:rsidP="002E757F">
      <w:pPr>
        <w:pStyle w:val="af1"/>
        <w:numPr>
          <w:ilvl w:val="0"/>
          <w:numId w:val="12"/>
        </w:numPr>
        <w:tabs>
          <w:tab w:val="left" w:pos="1849"/>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Общие</w:t>
      </w:r>
      <w:r w:rsidRPr="002E757F">
        <w:rPr>
          <w:rFonts w:ascii="PT Astra Serif" w:hAnsi="PT Astra Serif"/>
          <w:spacing w:val="1"/>
          <w:sz w:val="24"/>
          <w:szCs w:val="24"/>
        </w:rPr>
        <w:t xml:space="preserve"> </w:t>
      </w:r>
      <w:r w:rsidRPr="002E757F">
        <w:rPr>
          <w:rFonts w:ascii="PT Astra Serif" w:hAnsi="PT Astra Serif"/>
          <w:sz w:val="24"/>
          <w:szCs w:val="24"/>
        </w:rPr>
        <w:t>сведения.</w:t>
      </w:r>
      <w:r w:rsidRPr="002E757F">
        <w:rPr>
          <w:rFonts w:ascii="PT Astra Serif" w:hAnsi="PT Astra Serif"/>
          <w:spacing w:val="1"/>
          <w:sz w:val="24"/>
          <w:szCs w:val="24"/>
        </w:rPr>
        <w:t xml:space="preserve"> </w:t>
      </w:r>
      <w:r w:rsidRPr="002E757F">
        <w:rPr>
          <w:rFonts w:ascii="PT Astra Serif" w:hAnsi="PT Astra Serif"/>
          <w:sz w:val="24"/>
          <w:szCs w:val="24"/>
        </w:rPr>
        <w:t>Разнообразие</w:t>
      </w:r>
      <w:r w:rsidRPr="002E757F">
        <w:rPr>
          <w:rFonts w:ascii="PT Astra Serif" w:hAnsi="PT Astra Serif"/>
          <w:spacing w:val="1"/>
          <w:sz w:val="24"/>
          <w:szCs w:val="24"/>
        </w:rPr>
        <w:t xml:space="preserve"> </w:t>
      </w:r>
      <w:r w:rsidRPr="002E757F">
        <w:rPr>
          <w:rFonts w:ascii="PT Astra Serif" w:hAnsi="PT Astra Serif"/>
          <w:sz w:val="24"/>
          <w:szCs w:val="24"/>
        </w:rPr>
        <w:t>млекопитающих</w:t>
      </w:r>
      <w:r w:rsidRPr="002E757F">
        <w:rPr>
          <w:rFonts w:ascii="PT Astra Serif" w:hAnsi="PT Astra Serif"/>
          <w:spacing w:val="1"/>
          <w:sz w:val="24"/>
          <w:szCs w:val="24"/>
        </w:rPr>
        <w:t xml:space="preserve"> </w:t>
      </w:r>
      <w:r w:rsidRPr="002E757F">
        <w:rPr>
          <w:rFonts w:ascii="PT Astra Serif" w:hAnsi="PT Astra Serif"/>
          <w:sz w:val="24"/>
          <w:szCs w:val="24"/>
        </w:rPr>
        <w:t>животных.</w:t>
      </w:r>
      <w:r w:rsidRPr="002E757F">
        <w:rPr>
          <w:rFonts w:ascii="PT Astra Serif" w:hAnsi="PT Astra Serif"/>
          <w:spacing w:val="1"/>
          <w:sz w:val="24"/>
          <w:szCs w:val="24"/>
        </w:rPr>
        <w:t xml:space="preserve"> </w:t>
      </w:r>
      <w:r w:rsidRPr="002E757F">
        <w:rPr>
          <w:rFonts w:ascii="PT Astra Serif" w:hAnsi="PT Astra Serif"/>
          <w:sz w:val="24"/>
          <w:szCs w:val="24"/>
        </w:rPr>
        <w:t>Общие</w:t>
      </w:r>
      <w:r w:rsidRPr="002E757F">
        <w:rPr>
          <w:rFonts w:ascii="PT Astra Serif" w:hAnsi="PT Astra Serif"/>
          <w:spacing w:val="1"/>
          <w:sz w:val="24"/>
          <w:szCs w:val="24"/>
        </w:rPr>
        <w:t xml:space="preserve"> </w:t>
      </w:r>
      <w:r w:rsidRPr="002E757F">
        <w:rPr>
          <w:rFonts w:ascii="PT Astra Serif" w:hAnsi="PT Astra Serif"/>
          <w:sz w:val="24"/>
          <w:szCs w:val="24"/>
        </w:rPr>
        <w:t>признаки</w:t>
      </w:r>
      <w:r w:rsidRPr="002E757F">
        <w:rPr>
          <w:rFonts w:ascii="PT Astra Serif" w:hAnsi="PT Astra Serif"/>
          <w:spacing w:val="1"/>
          <w:sz w:val="24"/>
          <w:szCs w:val="24"/>
        </w:rPr>
        <w:t xml:space="preserve"> </w:t>
      </w:r>
      <w:r w:rsidRPr="002E757F">
        <w:rPr>
          <w:rFonts w:ascii="PT Astra Serif" w:hAnsi="PT Astra Serif"/>
          <w:sz w:val="24"/>
          <w:szCs w:val="24"/>
        </w:rPr>
        <w:t>млекопитающих</w:t>
      </w:r>
      <w:r w:rsidRPr="002E757F">
        <w:rPr>
          <w:rFonts w:ascii="PT Astra Serif" w:hAnsi="PT Astra Serif"/>
          <w:spacing w:val="1"/>
          <w:sz w:val="24"/>
          <w:szCs w:val="24"/>
        </w:rPr>
        <w:t xml:space="preserve"> </w:t>
      </w:r>
      <w:r w:rsidRPr="002E757F">
        <w:rPr>
          <w:rFonts w:ascii="PT Astra Serif" w:hAnsi="PT Astra Serif"/>
          <w:sz w:val="24"/>
          <w:szCs w:val="24"/>
        </w:rPr>
        <w:t>(рождение</w:t>
      </w:r>
      <w:r w:rsidRPr="002E757F">
        <w:rPr>
          <w:rFonts w:ascii="PT Astra Serif" w:hAnsi="PT Astra Serif"/>
          <w:spacing w:val="1"/>
          <w:sz w:val="24"/>
          <w:szCs w:val="24"/>
        </w:rPr>
        <w:t xml:space="preserve"> </w:t>
      </w:r>
      <w:r w:rsidRPr="002E757F">
        <w:rPr>
          <w:rFonts w:ascii="PT Astra Serif" w:hAnsi="PT Astra Serif"/>
          <w:sz w:val="24"/>
          <w:szCs w:val="24"/>
        </w:rPr>
        <w:t>живых</w:t>
      </w:r>
      <w:r w:rsidRPr="002E757F">
        <w:rPr>
          <w:rFonts w:ascii="PT Astra Serif" w:hAnsi="PT Astra Serif"/>
          <w:spacing w:val="1"/>
          <w:sz w:val="24"/>
          <w:szCs w:val="24"/>
        </w:rPr>
        <w:t xml:space="preserve"> </w:t>
      </w:r>
      <w:r w:rsidRPr="002E757F">
        <w:rPr>
          <w:rFonts w:ascii="PT Astra Serif" w:hAnsi="PT Astra Serif"/>
          <w:sz w:val="24"/>
          <w:szCs w:val="24"/>
        </w:rPr>
        <w:t>детенышей</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вскармливание</w:t>
      </w:r>
      <w:r w:rsidRPr="002E757F">
        <w:rPr>
          <w:rFonts w:ascii="PT Astra Serif" w:hAnsi="PT Astra Serif"/>
          <w:spacing w:val="1"/>
          <w:sz w:val="24"/>
          <w:szCs w:val="24"/>
        </w:rPr>
        <w:t xml:space="preserve"> </w:t>
      </w:r>
      <w:r w:rsidRPr="002E757F">
        <w:rPr>
          <w:rFonts w:ascii="PT Astra Serif" w:hAnsi="PT Astra Serif"/>
          <w:sz w:val="24"/>
          <w:szCs w:val="24"/>
        </w:rPr>
        <w:t>их</w:t>
      </w:r>
      <w:r w:rsidRPr="002E757F">
        <w:rPr>
          <w:rFonts w:ascii="PT Astra Serif" w:hAnsi="PT Astra Serif"/>
          <w:spacing w:val="1"/>
          <w:sz w:val="24"/>
          <w:szCs w:val="24"/>
        </w:rPr>
        <w:t xml:space="preserve"> </w:t>
      </w:r>
      <w:r w:rsidRPr="002E757F">
        <w:rPr>
          <w:rFonts w:ascii="PT Astra Serif" w:hAnsi="PT Astra Serif"/>
          <w:sz w:val="24"/>
          <w:szCs w:val="24"/>
        </w:rPr>
        <w:t>молоком).</w:t>
      </w:r>
    </w:p>
    <w:p w:rsidR="00B40420" w:rsidRPr="002E757F" w:rsidRDefault="002E757F" w:rsidP="002E757F">
      <w:pPr>
        <w:pStyle w:val="af1"/>
        <w:numPr>
          <w:ilvl w:val="0"/>
          <w:numId w:val="12"/>
        </w:numPr>
        <w:tabs>
          <w:tab w:val="left" w:pos="2014"/>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Классификация</w:t>
      </w:r>
      <w:r w:rsidRPr="002E757F">
        <w:rPr>
          <w:rFonts w:ascii="PT Astra Serif" w:hAnsi="PT Astra Serif"/>
          <w:spacing w:val="1"/>
          <w:sz w:val="24"/>
          <w:szCs w:val="24"/>
        </w:rPr>
        <w:t xml:space="preserve"> </w:t>
      </w:r>
      <w:r w:rsidRPr="002E757F">
        <w:rPr>
          <w:rFonts w:ascii="PT Astra Serif" w:hAnsi="PT Astra Serif"/>
          <w:sz w:val="24"/>
          <w:szCs w:val="24"/>
        </w:rPr>
        <w:t>млекопитающих</w:t>
      </w:r>
      <w:r w:rsidRPr="002E757F">
        <w:rPr>
          <w:rFonts w:ascii="PT Astra Serif" w:hAnsi="PT Astra Serif"/>
          <w:spacing w:val="1"/>
          <w:sz w:val="24"/>
          <w:szCs w:val="24"/>
        </w:rPr>
        <w:t xml:space="preserve"> </w:t>
      </w:r>
      <w:r w:rsidRPr="002E757F">
        <w:rPr>
          <w:rFonts w:ascii="PT Astra Serif" w:hAnsi="PT Astra Serif"/>
          <w:sz w:val="24"/>
          <w:szCs w:val="24"/>
        </w:rPr>
        <w:t>животных:</w:t>
      </w:r>
      <w:r w:rsidRPr="002E757F">
        <w:rPr>
          <w:rFonts w:ascii="PT Astra Serif" w:hAnsi="PT Astra Serif"/>
          <w:spacing w:val="1"/>
          <w:sz w:val="24"/>
          <w:szCs w:val="24"/>
        </w:rPr>
        <w:t xml:space="preserve"> </w:t>
      </w:r>
      <w:r w:rsidRPr="002E757F">
        <w:rPr>
          <w:rFonts w:ascii="PT Astra Serif" w:hAnsi="PT Astra Serif"/>
          <w:sz w:val="24"/>
          <w:szCs w:val="24"/>
        </w:rPr>
        <w:t>дикие</w:t>
      </w:r>
      <w:r w:rsidRPr="002E757F">
        <w:rPr>
          <w:rFonts w:ascii="PT Astra Serif" w:hAnsi="PT Astra Serif"/>
          <w:spacing w:val="1"/>
          <w:sz w:val="24"/>
          <w:szCs w:val="24"/>
        </w:rPr>
        <w:t xml:space="preserve"> </w:t>
      </w:r>
      <w:r w:rsidRPr="002E757F">
        <w:rPr>
          <w:rFonts w:ascii="PT Astra Serif" w:hAnsi="PT Astra Serif"/>
          <w:sz w:val="24"/>
          <w:szCs w:val="24"/>
        </w:rPr>
        <w:t>(грызуны,</w:t>
      </w:r>
      <w:r w:rsidRPr="002E757F">
        <w:rPr>
          <w:rFonts w:ascii="PT Astra Serif" w:hAnsi="PT Astra Serif"/>
          <w:spacing w:val="1"/>
          <w:sz w:val="24"/>
          <w:szCs w:val="24"/>
        </w:rPr>
        <w:t xml:space="preserve"> </w:t>
      </w:r>
      <w:r w:rsidRPr="002E757F">
        <w:rPr>
          <w:rFonts w:ascii="PT Astra Serif" w:hAnsi="PT Astra Serif"/>
          <w:sz w:val="24"/>
          <w:szCs w:val="24"/>
        </w:rPr>
        <w:t>зайцеобразные,</w:t>
      </w:r>
      <w:r w:rsidRPr="002E757F">
        <w:rPr>
          <w:rFonts w:ascii="PT Astra Serif" w:hAnsi="PT Astra Serif"/>
          <w:spacing w:val="1"/>
          <w:sz w:val="24"/>
          <w:szCs w:val="24"/>
        </w:rPr>
        <w:t xml:space="preserve"> </w:t>
      </w:r>
      <w:r w:rsidRPr="002E757F">
        <w:rPr>
          <w:rFonts w:ascii="PT Astra Serif" w:hAnsi="PT Astra Serif"/>
          <w:sz w:val="24"/>
          <w:szCs w:val="24"/>
        </w:rPr>
        <w:t>хищные,</w:t>
      </w:r>
      <w:r w:rsidRPr="002E757F">
        <w:rPr>
          <w:rFonts w:ascii="PT Astra Serif" w:hAnsi="PT Astra Serif"/>
          <w:spacing w:val="1"/>
          <w:sz w:val="24"/>
          <w:szCs w:val="24"/>
        </w:rPr>
        <w:t xml:space="preserve"> </w:t>
      </w:r>
      <w:r w:rsidRPr="002E757F">
        <w:rPr>
          <w:rFonts w:ascii="PT Astra Serif" w:hAnsi="PT Astra Serif"/>
          <w:sz w:val="24"/>
          <w:szCs w:val="24"/>
        </w:rPr>
        <w:t>пушные</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морские</w:t>
      </w:r>
      <w:r w:rsidRPr="002E757F">
        <w:rPr>
          <w:rFonts w:ascii="PT Astra Serif" w:hAnsi="PT Astra Serif"/>
          <w:spacing w:val="1"/>
          <w:sz w:val="24"/>
          <w:szCs w:val="24"/>
        </w:rPr>
        <w:t xml:space="preserve"> </w:t>
      </w:r>
      <w:r w:rsidRPr="002E757F">
        <w:rPr>
          <w:rFonts w:ascii="PT Astra Serif" w:hAnsi="PT Astra Serif"/>
          <w:sz w:val="24"/>
          <w:szCs w:val="24"/>
        </w:rPr>
        <w:t>звери,</w:t>
      </w:r>
      <w:r w:rsidRPr="002E757F">
        <w:rPr>
          <w:rFonts w:ascii="PT Astra Serif" w:hAnsi="PT Astra Serif"/>
          <w:spacing w:val="1"/>
          <w:sz w:val="24"/>
          <w:szCs w:val="24"/>
        </w:rPr>
        <w:t xml:space="preserve"> </w:t>
      </w:r>
      <w:r w:rsidRPr="002E757F">
        <w:rPr>
          <w:rFonts w:ascii="PT Astra Serif" w:hAnsi="PT Astra Serif"/>
          <w:sz w:val="24"/>
          <w:szCs w:val="24"/>
        </w:rPr>
        <w:t>приматы)</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сельскохозяйственные.</w:t>
      </w:r>
    </w:p>
    <w:p w:rsidR="00B40420" w:rsidRPr="002E757F" w:rsidRDefault="002E757F" w:rsidP="002E757F">
      <w:pPr>
        <w:pStyle w:val="af1"/>
        <w:numPr>
          <w:ilvl w:val="0"/>
          <w:numId w:val="12"/>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Дикие</w:t>
      </w:r>
      <w:r w:rsidRPr="002E757F">
        <w:rPr>
          <w:rFonts w:ascii="PT Astra Serif" w:hAnsi="PT Astra Serif"/>
          <w:spacing w:val="-6"/>
          <w:sz w:val="24"/>
          <w:szCs w:val="24"/>
        </w:rPr>
        <w:t xml:space="preserve"> </w:t>
      </w:r>
      <w:r w:rsidRPr="002E757F">
        <w:rPr>
          <w:rFonts w:ascii="PT Astra Serif" w:hAnsi="PT Astra Serif"/>
          <w:sz w:val="24"/>
          <w:szCs w:val="24"/>
        </w:rPr>
        <w:t>млекопитающие</w:t>
      </w:r>
      <w:r w:rsidRPr="002E757F">
        <w:rPr>
          <w:rFonts w:ascii="PT Astra Serif" w:hAnsi="PT Astra Serif"/>
          <w:spacing w:val="-7"/>
          <w:sz w:val="24"/>
          <w:szCs w:val="24"/>
        </w:rPr>
        <w:t xml:space="preserve"> </w:t>
      </w:r>
      <w:r w:rsidRPr="002E757F">
        <w:rPr>
          <w:rFonts w:ascii="PT Astra Serif" w:hAnsi="PT Astra Serif"/>
          <w:sz w:val="24"/>
          <w:szCs w:val="24"/>
        </w:rPr>
        <w:t>животные.</w:t>
      </w:r>
    </w:p>
    <w:p w:rsidR="00B40420" w:rsidRPr="002E757F" w:rsidRDefault="002E757F" w:rsidP="002E757F">
      <w:pPr>
        <w:pStyle w:val="af1"/>
        <w:numPr>
          <w:ilvl w:val="0"/>
          <w:numId w:val="12"/>
        </w:numPr>
        <w:tabs>
          <w:tab w:val="left" w:pos="1707"/>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Грызуны. Общие признаки грызунов: внешний вид, среда обитания, образ</w:t>
      </w:r>
      <w:r w:rsidRPr="002E757F">
        <w:rPr>
          <w:rFonts w:ascii="PT Astra Serif" w:hAnsi="PT Astra Serif"/>
          <w:spacing w:val="1"/>
          <w:sz w:val="24"/>
          <w:szCs w:val="24"/>
        </w:rPr>
        <w:t xml:space="preserve"> </w:t>
      </w:r>
      <w:r w:rsidRPr="002E757F">
        <w:rPr>
          <w:rFonts w:ascii="PT Astra Serif" w:hAnsi="PT Astra Serif"/>
          <w:sz w:val="24"/>
          <w:szCs w:val="24"/>
        </w:rPr>
        <w:t>жизни,</w:t>
      </w:r>
      <w:r w:rsidRPr="002E757F">
        <w:rPr>
          <w:rFonts w:ascii="PT Astra Serif" w:hAnsi="PT Astra Serif"/>
          <w:spacing w:val="-2"/>
          <w:sz w:val="24"/>
          <w:szCs w:val="24"/>
        </w:rPr>
        <w:t xml:space="preserve"> </w:t>
      </w:r>
      <w:r w:rsidRPr="002E757F">
        <w:rPr>
          <w:rFonts w:ascii="PT Astra Serif" w:hAnsi="PT Astra Serif"/>
          <w:sz w:val="24"/>
          <w:szCs w:val="24"/>
        </w:rPr>
        <w:t>питание,</w:t>
      </w:r>
      <w:r w:rsidRPr="002E757F">
        <w:rPr>
          <w:rFonts w:ascii="PT Astra Serif" w:hAnsi="PT Astra Serif"/>
          <w:spacing w:val="-1"/>
          <w:sz w:val="24"/>
          <w:szCs w:val="24"/>
        </w:rPr>
        <w:t xml:space="preserve"> </w:t>
      </w:r>
      <w:r w:rsidRPr="002E757F">
        <w:rPr>
          <w:rFonts w:ascii="PT Astra Serif" w:hAnsi="PT Astra Serif"/>
          <w:sz w:val="24"/>
          <w:szCs w:val="24"/>
        </w:rPr>
        <w:t>размножение.</w:t>
      </w:r>
    </w:p>
    <w:p w:rsidR="00B40420" w:rsidRPr="002E757F" w:rsidRDefault="002E757F" w:rsidP="002E757F">
      <w:pPr>
        <w:pStyle w:val="af1"/>
        <w:numPr>
          <w:ilvl w:val="0"/>
          <w:numId w:val="12"/>
        </w:numPr>
        <w:tabs>
          <w:tab w:val="left" w:pos="1757"/>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Мышь (полевая</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серая</w:t>
      </w:r>
      <w:r w:rsidRPr="002E757F">
        <w:rPr>
          <w:rFonts w:ascii="PT Astra Serif" w:hAnsi="PT Astra Serif"/>
          <w:spacing w:val="1"/>
          <w:sz w:val="24"/>
          <w:szCs w:val="24"/>
        </w:rPr>
        <w:t xml:space="preserve"> </w:t>
      </w:r>
      <w:r w:rsidRPr="002E757F">
        <w:rPr>
          <w:rFonts w:ascii="PT Astra Serif" w:hAnsi="PT Astra Serif"/>
          <w:sz w:val="24"/>
          <w:szCs w:val="24"/>
        </w:rPr>
        <w:t>полевка),</w:t>
      </w:r>
      <w:r w:rsidRPr="002E757F">
        <w:rPr>
          <w:rFonts w:ascii="PT Astra Serif" w:hAnsi="PT Astra Serif"/>
          <w:spacing w:val="1"/>
          <w:sz w:val="24"/>
          <w:szCs w:val="24"/>
        </w:rPr>
        <w:t xml:space="preserve"> </w:t>
      </w:r>
      <w:r w:rsidRPr="002E757F">
        <w:rPr>
          <w:rFonts w:ascii="PT Astra Serif" w:hAnsi="PT Astra Serif"/>
          <w:sz w:val="24"/>
          <w:szCs w:val="24"/>
        </w:rPr>
        <w:t>белка,</w:t>
      </w:r>
      <w:r w:rsidRPr="002E757F">
        <w:rPr>
          <w:rFonts w:ascii="PT Astra Serif" w:hAnsi="PT Astra Serif"/>
          <w:spacing w:val="1"/>
          <w:sz w:val="24"/>
          <w:szCs w:val="24"/>
        </w:rPr>
        <w:t xml:space="preserve"> </w:t>
      </w:r>
      <w:r w:rsidRPr="002E757F">
        <w:rPr>
          <w:rFonts w:ascii="PT Astra Serif" w:hAnsi="PT Astra Serif"/>
          <w:sz w:val="24"/>
          <w:szCs w:val="24"/>
        </w:rPr>
        <w:t>суслик,</w:t>
      </w:r>
      <w:r w:rsidRPr="002E757F">
        <w:rPr>
          <w:rFonts w:ascii="PT Astra Serif" w:hAnsi="PT Astra Serif"/>
          <w:spacing w:val="1"/>
          <w:sz w:val="24"/>
          <w:szCs w:val="24"/>
        </w:rPr>
        <w:t xml:space="preserve"> </w:t>
      </w:r>
      <w:r w:rsidRPr="002E757F">
        <w:rPr>
          <w:rFonts w:ascii="PT Astra Serif" w:hAnsi="PT Astra Serif"/>
          <w:sz w:val="24"/>
          <w:szCs w:val="24"/>
        </w:rPr>
        <w:t>бобр.</w:t>
      </w:r>
      <w:r w:rsidRPr="002E757F">
        <w:rPr>
          <w:rFonts w:ascii="PT Astra Serif" w:hAnsi="PT Astra Serif"/>
          <w:spacing w:val="1"/>
          <w:sz w:val="24"/>
          <w:szCs w:val="24"/>
        </w:rPr>
        <w:t xml:space="preserve"> </w:t>
      </w:r>
      <w:r w:rsidRPr="002E757F">
        <w:rPr>
          <w:rFonts w:ascii="PT Astra Serif" w:hAnsi="PT Astra Serif"/>
          <w:sz w:val="24"/>
          <w:szCs w:val="24"/>
        </w:rPr>
        <w:t>Отличительные</w:t>
      </w:r>
      <w:r w:rsidRPr="002E757F">
        <w:rPr>
          <w:rFonts w:ascii="PT Astra Serif" w:hAnsi="PT Astra Serif"/>
          <w:spacing w:val="1"/>
          <w:sz w:val="24"/>
          <w:szCs w:val="24"/>
        </w:rPr>
        <w:t xml:space="preserve"> </w:t>
      </w:r>
      <w:r w:rsidRPr="002E757F">
        <w:rPr>
          <w:rFonts w:ascii="PT Astra Serif" w:hAnsi="PT Astra Serif"/>
          <w:sz w:val="24"/>
          <w:szCs w:val="24"/>
        </w:rPr>
        <w:t>ос</w:t>
      </w:r>
      <w:r w:rsidRPr="002E757F">
        <w:rPr>
          <w:rFonts w:ascii="PT Astra Serif" w:hAnsi="PT Astra Serif"/>
          <w:sz w:val="24"/>
          <w:szCs w:val="24"/>
        </w:rPr>
        <w:t>о</w:t>
      </w:r>
      <w:r w:rsidRPr="002E757F">
        <w:rPr>
          <w:rFonts w:ascii="PT Astra Serif" w:hAnsi="PT Astra Serif"/>
          <w:sz w:val="24"/>
          <w:szCs w:val="24"/>
        </w:rPr>
        <w:t>бенности каждого животного. Значение грызунов в природе и хозяйственной</w:t>
      </w:r>
      <w:r w:rsidRPr="002E757F">
        <w:rPr>
          <w:rFonts w:ascii="PT Astra Serif" w:hAnsi="PT Astra Serif"/>
          <w:spacing w:val="1"/>
          <w:sz w:val="24"/>
          <w:szCs w:val="24"/>
        </w:rPr>
        <w:t xml:space="preserve"> </w:t>
      </w:r>
      <w:r w:rsidRPr="002E757F">
        <w:rPr>
          <w:rFonts w:ascii="PT Astra Serif" w:hAnsi="PT Astra Serif"/>
          <w:sz w:val="24"/>
          <w:szCs w:val="24"/>
        </w:rPr>
        <w:t>деятельности человека. Польза и вред, приносимые грызунами. Охрана белок и</w:t>
      </w:r>
      <w:r w:rsidRPr="002E757F">
        <w:rPr>
          <w:rFonts w:ascii="PT Astra Serif" w:hAnsi="PT Astra Serif"/>
          <w:spacing w:val="1"/>
          <w:sz w:val="24"/>
          <w:szCs w:val="24"/>
        </w:rPr>
        <w:t xml:space="preserve"> </w:t>
      </w:r>
      <w:r w:rsidRPr="002E757F">
        <w:rPr>
          <w:rFonts w:ascii="PT Astra Serif" w:hAnsi="PT Astra Serif"/>
          <w:sz w:val="24"/>
          <w:szCs w:val="24"/>
        </w:rPr>
        <w:t>бобров.</w:t>
      </w:r>
    </w:p>
    <w:p w:rsidR="00B40420" w:rsidRPr="002E757F" w:rsidRDefault="002E757F" w:rsidP="002E757F">
      <w:pPr>
        <w:pStyle w:val="af1"/>
        <w:numPr>
          <w:ilvl w:val="0"/>
          <w:numId w:val="12"/>
        </w:numPr>
        <w:tabs>
          <w:tab w:val="left" w:pos="1762"/>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Зайцеобразные.</w:t>
      </w:r>
      <w:r w:rsidRPr="002E757F">
        <w:rPr>
          <w:rFonts w:ascii="PT Astra Serif" w:hAnsi="PT Astra Serif"/>
          <w:spacing w:val="1"/>
          <w:sz w:val="24"/>
          <w:szCs w:val="24"/>
        </w:rPr>
        <w:t xml:space="preserve"> </w:t>
      </w:r>
      <w:r w:rsidRPr="002E757F">
        <w:rPr>
          <w:rFonts w:ascii="PT Astra Serif" w:hAnsi="PT Astra Serif"/>
          <w:sz w:val="24"/>
          <w:szCs w:val="24"/>
        </w:rPr>
        <w:t>Общие</w:t>
      </w:r>
      <w:r w:rsidRPr="002E757F">
        <w:rPr>
          <w:rFonts w:ascii="PT Astra Serif" w:hAnsi="PT Astra Serif"/>
          <w:spacing w:val="1"/>
          <w:sz w:val="24"/>
          <w:szCs w:val="24"/>
        </w:rPr>
        <w:t xml:space="preserve"> </w:t>
      </w:r>
      <w:r w:rsidRPr="002E757F">
        <w:rPr>
          <w:rFonts w:ascii="PT Astra Serif" w:hAnsi="PT Astra Serif"/>
          <w:sz w:val="24"/>
          <w:szCs w:val="24"/>
        </w:rPr>
        <w:t>признаки:</w:t>
      </w:r>
      <w:r w:rsidRPr="002E757F">
        <w:rPr>
          <w:rFonts w:ascii="PT Astra Serif" w:hAnsi="PT Astra Serif"/>
          <w:spacing w:val="1"/>
          <w:sz w:val="24"/>
          <w:szCs w:val="24"/>
        </w:rPr>
        <w:t xml:space="preserve"> </w:t>
      </w:r>
      <w:r w:rsidRPr="002E757F">
        <w:rPr>
          <w:rFonts w:ascii="PT Astra Serif" w:hAnsi="PT Astra Serif"/>
          <w:sz w:val="24"/>
          <w:szCs w:val="24"/>
        </w:rPr>
        <w:t>внешний</w:t>
      </w:r>
      <w:r w:rsidRPr="002E757F">
        <w:rPr>
          <w:rFonts w:ascii="PT Astra Serif" w:hAnsi="PT Astra Serif"/>
          <w:spacing w:val="1"/>
          <w:sz w:val="24"/>
          <w:szCs w:val="24"/>
        </w:rPr>
        <w:t xml:space="preserve"> </w:t>
      </w:r>
      <w:r w:rsidRPr="002E757F">
        <w:rPr>
          <w:rFonts w:ascii="PT Astra Serif" w:hAnsi="PT Astra Serif"/>
          <w:sz w:val="24"/>
          <w:szCs w:val="24"/>
        </w:rPr>
        <w:t>вид,</w:t>
      </w:r>
      <w:r w:rsidRPr="002E757F">
        <w:rPr>
          <w:rFonts w:ascii="PT Astra Serif" w:hAnsi="PT Astra Serif"/>
          <w:spacing w:val="1"/>
          <w:sz w:val="24"/>
          <w:szCs w:val="24"/>
        </w:rPr>
        <w:t xml:space="preserve"> </w:t>
      </w:r>
      <w:r w:rsidRPr="002E757F">
        <w:rPr>
          <w:rFonts w:ascii="PT Astra Serif" w:hAnsi="PT Astra Serif"/>
          <w:sz w:val="24"/>
          <w:szCs w:val="24"/>
        </w:rPr>
        <w:t>среда</w:t>
      </w:r>
      <w:r w:rsidRPr="002E757F">
        <w:rPr>
          <w:rFonts w:ascii="PT Astra Serif" w:hAnsi="PT Astra Serif"/>
          <w:spacing w:val="1"/>
          <w:sz w:val="24"/>
          <w:szCs w:val="24"/>
        </w:rPr>
        <w:t xml:space="preserve"> </w:t>
      </w:r>
      <w:r w:rsidRPr="002E757F">
        <w:rPr>
          <w:rFonts w:ascii="PT Astra Serif" w:hAnsi="PT Astra Serif"/>
          <w:sz w:val="24"/>
          <w:szCs w:val="24"/>
        </w:rPr>
        <w:t>обитания,</w:t>
      </w:r>
      <w:r w:rsidRPr="002E757F">
        <w:rPr>
          <w:rFonts w:ascii="PT Astra Serif" w:hAnsi="PT Astra Serif"/>
          <w:spacing w:val="1"/>
          <w:sz w:val="24"/>
          <w:szCs w:val="24"/>
        </w:rPr>
        <w:t xml:space="preserve"> </w:t>
      </w:r>
      <w:r w:rsidRPr="002E757F">
        <w:rPr>
          <w:rFonts w:ascii="PT Astra Serif" w:hAnsi="PT Astra Serif"/>
          <w:sz w:val="24"/>
          <w:szCs w:val="24"/>
        </w:rPr>
        <w:t>образ</w:t>
      </w:r>
      <w:r w:rsidRPr="002E757F">
        <w:rPr>
          <w:rFonts w:ascii="PT Astra Serif" w:hAnsi="PT Astra Serif"/>
          <w:spacing w:val="-62"/>
          <w:sz w:val="24"/>
          <w:szCs w:val="24"/>
        </w:rPr>
        <w:t xml:space="preserve"> </w:t>
      </w:r>
      <w:r w:rsidRPr="002E757F">
        <w:rPr>
          <w:rFonts w:ascii="PT Astra Serif" w:hAnsi="PT Astra Serif"/>
          <w:sz w:val="24"/>
          <w:szCs w:val="24"/>
        </w:rPr>
        <w:t>жизни,</w:t>
      </w:r>
      <w:r w:rsidRPr="002E757F">
        <w:rPr>
          <w:rFonts w:ascii="PT Astra Serif" w:hAnsi="PT Astra Serif"/>
          <w:spacing w:val="-2"/>
          <w:sz w:val="24"/>
          <w:szCs w:val="24"/>
        </w:rPr>
        <w:t xml:space="preserve"> </w:t>
      </w:r>
      <w:r w:rsidRPr="002E757F">
        <w:rPr>
          <w:rFonts w:ascii="PT Astra Serif" w:hAnsi="PT Astra Serif"/>
          <w:sz w:val="24"/>
          <w:szCs w:val="24"/>
        </w:rPr>
        <w:t>питание,</w:t>
      </w:r>
      <w:r w:rsidRPr="002E757F">
        <w:rPr>
          <w:rFonts w:ascii="PT Astra Serif" w:hAnsi="PT Astra Serif"/>
          <w:spacing w:val="-1"/>
          <w:sz w:val="24"/>
          <w:szCs w:val="24"/>
        </w:rPr>
        <w:t xml:space="preserve"> </w:t>
      </w:r>
      <w:r w:rsidRPr="002E757F">
        <w:rPr>
          <w:rFonts w:ascii="PT Astra Serif" w:hAnsi="PT Astra Serif"/>
          <w:sz w:val="24"/>
          <w:szCs w:val="24"/>
        </w:rPr>
        <w:t>значение</w:t>
      </w:r>
      <w:r w:rsidRPr="002E757F">
        <w:rPr>
          <w:rFonts w:ascii="PT Astra Serif" w:hAnsi="PT Astra Serif"/>
          <w:spacing w:val="-2"/>
          <w:sz w:val="24"/>
          <w:szCs w:val="24"/>
        </w:rPr>
        <w:t xml:space="preserve"> </w:t>
      </w:r>
      <w:r w:rsidRPr="002E757F">
        <w:rPr>
          <w:rFonts w:ascii="PT Astra Serif" w:hAnsi="PT Astra Serif"/>
          <w:sz w:val="24"/>
          <w:szCs w:val="24"/>
        </w:rPr>
        <w:t>в</w:t>
      </w:r>
      <w:r w:rsidRPr="002E757F">
        <w:rPr>
          <w:rFonts w:ascii="PT Astra Serif" w:hAnsi="PT Astra Serif"/>
          <w:spacing w:val="-1"/>
          <w:sz w:val="24"/>
          <w:szCs w:val="24"/>
        </w:rPr>
        <w:t xml:space="preserve"> </w:t>
      </w:r>
      <w:r w:rsidRPr="002E757F">
        <w:rPr>
          <w:rFonts w:ascii="PT Astra Serif" w:hAnsi="PT Astra Serif"/>
          <w:sz w:val="24"/>
          <w:szCs w:val="24"/>
        </w:rPr>
        <w:t>природе</w:t>
      </w:r>
      <w:r w:rsidRPr="002E757F">
        <w:rPr>
          <w:rFonts w:ascii="PT Astra Serif" w:hAnsi="PT Astra Serif"/>
          <w:spacing w:val="-1"/>
          <w:sz w:val="24"/>
          <w:szCs w:val="24"/>
        </w:rPr>
        <w:t xml:space="preserve"> </w:t>
      </w:r>
      <w:r w:rsidRPr="002E757F">
        <w:rPr>
          <w:rFonts w:ascii="PT Astra Serif" w:hAnsi="PT Astra Serif"/>
          <w:sz w:val="24"/>
          <w:szCs w:val="24"/>
        </w:rPr>
        <w:t>(заяц-русак,</w:t>
      </w:r>
      <w:r w:rsidRPr="002E757F">
        <w:rPr>
          <w:rFonts w:ascii="PT Astra Serif" w:hAnsi="PT Astra Serif"/>
          <w:spacing w:val="-2"/>
          <w:sz w:val="24"/>
          <w:szCs w:val="24"/>
        </w:rPr>
        <w:t xml:space="preserve"> </w:t>
      </w:r>
      <w:r w:rsidRPr="002E757F">
        <w:rPr>
          <w:rFonts w:ascii="PT Astra Serif" w:hAnsi="PT Astra Serif"/>
          <w:sz w:val="24"/>
          <w:szCs w:val="24"/>
        </w:rPr>
        <w:t>заяц-беляк).</w:t>
      </w:r>
    </w:p>
    <w:p w:rsidR="00B40420" w:rsidRPr="002E757F" w:rsidRDefault="002E757F" w:rsidP="002E757F">
      <w:pPr>
        <w:pStyle w:val="af1"/>
        <w:numPr>
          <w:ilvl w:val="0"/>
          <w:numId w:val="12"/>
        </w:numPr>
        <w:tabs>
          <w:tab w:val="left" w:pos="1856"/>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Хищные</w:t>
      </w:r>
      <w:r w:rsidRPr="002E757F">
        <w:rPr>
          <w:rFonts w:ascii="PT Astra Serif" w:hAnsi="PT Astra Serif"/>
          <w:spacing w:val="1"/>
          <w:sz w:val="24"/>
          <w:szCs w:val="24"/>
        </w:rPr>
        <w:t xml:space="preserve"> </w:t>
      </w:r>
      <w:r w:rsidRPr="002E757F">
        <w:rPr>
          <w:rFonts w:ascii="PT Astra Serif" w:hAnsi="PT Astra Serif"/>
          <w:sz w:val="24"/>
          <w:szCs w:val="24"/>
        </w:rPr>
        <w:t>звери.</w:t>
      </w:r>
      <w:r w:rsidRPr="002E757F">
        <w:rPr>
          <w:rFonts w:ascii="PT Astra Serif" w:hAnsi="PT Astra Serif"/>
          <w:spacing w:val="1"/>
          <w:sz w:val="24"/>
          <w:szCs w:val="24"/>
        </w:rPr>
        <w:t xml:space="preserve"> </w:t>
      </w:r>
      <w:r w:rsidRPr="002E757F">
        <w:rPr>
          <w:rFonts w:ascii="PT Astra Serif" w:hAnsi="PT Astra Serif"/>
          <w:sz w:val="24"/>
          <w:szCs w:val="24"/>
        </w:rPr>
        <w:t>Общие</w:t>
      </w:r>
      <w:r w:rsidRPr="002E757F">
        <w:rPr>
          <w:rFonts w:ascii="PT Astra Serif" w:hAnsi="PT Astra Serif"/>
          <w:spacing w:val="1"/>
          <w:sz w:val="24"/>
          <w:szCs w:val="24"/>
        </w:rPr>
        <w:t xml:space="preserve"> </w:t>
      </w:r>
      <w:r w:rsidRPr="002E757F">
        <w:rPr>
          <w:rFonts w:ascii="PT Astra Serif" w:hAnsi="PT Astra Serif"/>
          <w:sz w:val="24"/>
          <w:szCs w:val="24"/>
        </w:rPr>
        <w:t>признаки</w:t>
      </w:r>
      <w:r w:rsidRPr="002E757F">
        <w:rPr>
          <w:rFonts w:ascii="PT Astra Serif" w:hAnsi="PT Astra Serif"/>
          <w:spacing w:val="1"/>
          <w:sz w:val="24"/>
          <w:szCs w:val="24"/>
        </w:rPr>
        <w:t xml:space="preserve"> </w:t>
      </w:r>
      <w:r w:rsidRPr="002E757F">
        <w:rPr>
          <w:rFonts w:ascii="PT Astra Serif" w:hAnsi="PT Astra Serif"/>
          <w:sz w:val="24"/>
          <w:szCs w:val="24"/>
        </w:rPr>
        <w:t>хищных</w:t>
      </w:r>
      <w:r w:rsidRPr="002E757F">
        <w:rPr>
          <w:rFonts w:ascii="PT Astra Serif" w:hAnsi="PT Astra Serif"/>
          <w:spacing w:val="1"/>
          <w:sz w:val="24"/>
          <w:szCs w:val="24"/>
        </w:rPr>
        <w:t xml:space="preserve"> </w:t>
      </w:r>
      <w:r w:rsidRPr="002E757F">
        <w:rPr>
          <w:rFonts w:ascii="PT Astra Serif" w:hAnsi="PT Astra Serif"/>
          <w:sz w:val="24"/>
          <w:szCs w:val="24"/>
        </w:rPr>
        <w:t>зверей.</w:t>
      </w:r>
      <w:r w:rsidRPr="002E757F">
        <w:rPr>
          <w:rFonts w:ascii="PT Astra Serif" w:hAnsi="PT Astra Serif"/>
          <w:spacing w:val="1"/>
          <w:sz w:val="24"/>
          <w:szCs w:val="24"/>
        </w:rPr>
        <w:t xml:space="preserve"> </w:t>
      </w:r>
      <w:r w:rsidRPr="002E757F">
        <w:rPr>
          <w:rFonts w:ascii="PT Astra Serif" w:hAnsi="PT Astra Serif"/>
          <w:sz w:val="24"/>
          <w:szCs w:val="24"/>
        </w:rPr>
        <w:t>Внешний</w:t>
      </w:r>
      <w:r w:rsidRPr="002E757F">
        <w:rPr>
          <w:rFonts w:ascii="PT Astra Serif" w:hAnsi="PT Astra Serif"/>
          <w:spacing w:val="1"/>
          <w:sz w:val="24"/>
          <w:szCs w:val="24"/>
        </w:rPr>
        <w:t xml:space="preserve"> </w:t>
      </w:r>
      <w:r w:rsidRPr="002E757F">
        <w:rPr>
          <w:rFonts w:ascii="PT Astra Serif" w:hAnsi="PT Astra Serif"/>
          <w:sz w:val="24"/>
          <w:szCs w:val="24"/>
        </w:rPr>
        <w:t>вид,</w:t>
      </w:r>
      <w:r w:rsidRPr="002E757F">
        <w:rPr>
          <w:rFonts w:ascii="PT Astra Serif" w:hAnsi="PT Astra Serif"/>
          <w:spacing w:val="1"/>
          <w:sz w:val="24"/>
          <w:szCs w:val="24"/>
        </w:rPr>
        <w:t xml:space="preserve"> </w:t>
      </w:r>
      <w:r w:rsidRPr="002E757F">
        <w:rPr>
          <w:rFonts w:ascii="PT Astra Serif" w:hAnsi="PT Astra Serif"/>
          <w:sz w:val="24"/>
          <w:szCs w:val="24"/>
        </w:rPr>
        <w:t>отличител</w:t>
      </w:r>
      <w:r w:rsidRPr="002E757F">
        <w:rPr>
          <w:rFonts w:ascii="PT Astra Serif" w:hAnsi="PT Astra Serif"/>
          <w:sz w:val="24"/>
          <w:szCs w:val="24"/>
        </w:rPr>
        <w:t>ь</w:t>
      </w:r>
      <w:r w:rsidRPr="002E757F">
        <w:rPr>
          <w:rFonts w:ascii="PT Astra Serif" w:hAnsi="PT Astra Serif"/>
          <w:sz w:val="24"/>
          <w:szCs w:val="24"/>
        </w:rPr>
        <w:t>ные особенности. Особенности некоторых из них. Образ жизни. Добыча</w:t>
      </w:r>
      <w:r w:rsidRPr="002E757F">
        <w:rPr>
          <w:rFonts w:ascii="PT Astra Serif" w:hAnsi="PT Astra Serif"/>
          <w:spacing w:val="-62"/>
          <w:sz w:val="24"/>
          <w:szCs w:val="24"/>
        </w:rPr>
        <w:t xml:space="preserve"> </w:t>
      </w:r>
      <w:r w:rsidRPr="002E757F">
        <w:rPr>
          <w:rFonts w:ascii="PT Astra Serif" w:hAnsi="PT Astra Serif"/>
          <w:sz w:val="24"/>
          <w:szCs w:val="24"/>
        </w:rPr>
        <w:t>пиши.</w:t>
      </w:r>
      <w:r w:rsidRPr="002E757F">
        <w:rPr>
          <w:rFonts w:ascii="PT Astra Serif" w:hAnsi="PT Astra Serif"/>
          <w:spacing w:val="-2"/>
          <w:sz w:val="24"/>
          <w:szCs w:val="24"/>
        </w:rPr>
        <w:t xml:space="preserve"> </w:t>
      </w:r>
      <w:r w:rsidRPr="002E757F">
        <w:rPr>
          <w:rFonts w:ascii="PT Astra Serif" w:hAnsi="PT Astra Serif"/>
          <w:sz w:val="24"/>
          <w:szCs w:val="24"/>
        </w:rPr>
        <w:t>Черты</w:t>
      </w:r>
      <w:r w:rsidRPr="002E757F">
        <w:rPr>
          <w:rFonts w:ascii="PT Astra Serif" w:hAnsi="PT Astra Serif"/>
          <w:spacing w:val="-1"/>
          <w:sz w:val="24"/>
          <w:szCs w:val="24"/>
        </w:rPr>
        <w:t xml:space="preserve"> </w:t>
      </w:r>
      <w:r w:rsidRPr="002E757F">
        <w:rPr>
          <w:rFonts w:ascii="PT Astra Serif" w:hAnsi="PT Astra Serif"/>
          <w:sz w:val="24"/>
          <w:szCs w:val="24"/>
        </w:rPr>
        <w:t>схо</w:t>
      </w:r>
      <w:r w:rsidRPr="002E757F">
        <w:rPr>
          <w:rFonts w:ascii="PT Astra Serif" w:hAnsi="PT Astra Serif"/>
          <w:sz w:val="24"/>
          <w:szCs w:val="24"/>
        </w:rPr>
        <w:t>д</w:t>
      </w:r>
      <w:r w:rsidRPr="002E757F">
        <w:rPr>
          <w:rFonts w:ascii="PT Astra Serif" w:hAnsi="PT Astra Serif"/>
          <w:sz w:val="24"/>
          <w:szCs w:val="24"/>
        </w:rPr>
        <w:t>ства</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различия.</w:t>
      </w:r>
    </w:p>
    <w:p w:rsidR="00B40420" w:rsidRPr="002E757F" w:rsidRDefault="002E757F" w:rsidP="002E757F">
      <w:pPr>
        <w:pStyle w:val="af1"/>
        <w:numPr>
          <w:ilvl w:val="0"/>
          <w:numId w:val="12"/>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Псовые</w:t>
      </w:r>
      <w:r w:rsidRPr="002E757F">
        <w:rPr>
          <w:rFonts w:ascii="PT Astra Serif" w:hAnsi="PT Astra Serif"/>
          <w:spacing w:val="-5"/>
          <w:sz w:val="24"/>
          <w:szCs w:val="24"/>
        </w:rPr>
        <w:t xml:space="preserve"> </w:t>
      </w:r>
      <w:r w:rsidRPr="002E757F">
        <w:rPr>
          <w:rFonts w:ascii="PT Astra Serif" w:hAnsi="PT Astra Serif"/>
          <w:sz w:val="24"/>
          <w:szCs w:val="24"/>
        </w:rPr>
        <w:t>(собачьи):</w:t>
      </w:r>
      <w:r w:rsidRPr="002E757F">
        <w:rPr>
          <w:rFonts w:ascii="PT Astra Serif" w:hAnsi="PT Astra Serif"/>
          <w:spacing w:val="-2"/>
          <w:sz w:val="24"/>
          <w:szCs w:val="24"/>
        </w:rPr>
        <w:t xml:space="preserve"> </w:t>
      </w:r>
      <w:r w:rsidRPr="002E757F">
        <w:rPr>
          <w:rFonts w:ascii="PT Astra Serif" w:hAnsi="PT Astra Serif"/>
          <w:sz w:val="24"/>
          <w:szCs w:val="24"/>
        </w:rPr>
        <w:t>волк,</w:t>
      </w:r>
      <w:r w:rsidRPr="002E757F">
        <w:rPr>
          <w:rFonts w:ascii="PT Astra Serif" w:hAnsi="PT Astra Serif"/>
          <w:spacing w:val="-4"/>
          <w:sz w:val="24"/>
          <w:szCs w:val="24"/>
        </w:rPr>
        <w:t xml:space="preserve"> </w:t>
      </w:r>
      <w:r w:rsidRPr="002E757F">
        <w:rPr>
          <w:rFonts w:ascii="PT Astra Serif" w:hAnsi="PT Astra Serif"/>
          <w:sz w:val="24"/>
          <w:szCs w:val="24"/>
        </w:rPr>
        <w:t>лисица.</w:t>
      </w:r>
    </w:p>
    <w:p w:rsidR="00B40420" w:rsidRPr="002E757F" w:rsidRDefault="002E757F" w:rsidP="002E757F">
      <w:pPr>
        <w:pStyle w:val="af1"/>
        <w:numPr>
          <w:ilvl w:val="0"/>
          <w:numId w:val="12"/>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Медвежьи:</w:t>
      </w:r>
      <w:r w:rsidRPr="002E757F">
        <w:rPr>
          <w:rFonts w:ascii="PT Astra Serif" w:hAnsi="PT Astra Serif"/>
          <w:spacing w:val="-6"/>
          <w:sz w:val="24"/>
          <w:szCs w:val="24"/>
        </w:rPr>
        <w:t xml:space="preserve"> </w:t>
      </w:r>
      <w:r w:rsidRPr="002E757F">
        <w:rPr>
          <w:rFonts w:ascii="PT Astra Serif" w:hAnsi="PT Astra Serif"/>
          <w:sz w:val="24"/>
          <w:szCs w:val="24"/>
        </w:rPr>
        <w:t>медведи</w:t>
      </w:r>
      <w:r w:rsidRPr="002E757F">
        <w:rPr>
          <w:rFonts w:ascii="PT Astra Serif" w:hAnsi="PT Astra Serif"/>
          <w:spacing w:val="-5"/>
          <w:sz w:val="24"/>
          <w:szCs w:val="24"/>
        </w:rPr>
        <w:t xml:space="preserve"> </w:t>
      </w:r>
      <w:r w:rsidRPr="002E757F">
        <w:rPr>
          <w:rFonts w:ascii="PT Astra Serif" w:hAnsi="PT Astra Serif"/>
          <w:sz w:val="24"/>
          <w:szCs w:val="24"/>
        </w:rPr>
        <w:t>(бурый,</w:t>
      </w:r>
      <w:r w:rsidRPr="002E757F">
        <w:rPr>
          <w:rFonts w:ascii="PT Astra Serif" w:hAnsi="PT Astra Serif"/>
          <w:spacing w:val="-5"/>
          <w:sz w:val="24"/>
          <w:szCs w:val="24"/>
        </w:rPr>
        <w:t xml:space="preserve"> </w:t>
      </w:r>
      <w:r w:rsidRPr="002E757F">
        <w:rPr>
          <w:rFonts w:ascii="PT Astra Serif" w:hAnsi="PT Astra Serif"/>
          <w:sz w:val="24"/>
          <w:szCs w:val="24"/>
        </w:rPr>
        <w:t>белый).</w:t>
      </w:r>
    </w:p>
    <w:p w:rsidR="00B40420" w:rsidRPr="002E757F" w:rsidRDefault="002E757F" w:rsidP="002E757F">
      <w:pPr>
        <w:pStyle w:val="af1"/>
        <w:numPr>
          <w:ilvl w:val="0"/>
          <w:numId w:val="12"/>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Кошачьи:</w:t>
      </w:r>
      <w:r w:rsidRPr="002E757F">
        <w:rPr>
          <w:rFonts w:ascii="PT Astra Serif" w:hAnsi="PT Astra Serif"/>
          <w:spacing w:val="-2"/>
          <w:sz w:val="24"/>
          <w:szCs w:val="24"/>
        </w:rPr>
        <w:t xml:space="preserve"> </w:t>
      </w:r>
      <w:r w:rsidRPr="002E757F">
        <w:rPr>
          <w:rFonts w:ascii="PT Astra Serif" w:hAnsi="PT Astra Serif"/>
          <w:sz w:val="24"/>
          <w:szCs w:val="24"/>
        </w:rPr>
        <w:t>снежный</w:t>
      </w:r>
      <w:r w:rsidRPr="002E757F">
        <w:rPr>
          <w:rFonts w:ascii="PT Astra Serif" w:hAnsi="PT Astra Serif"/>
          <w:spacing w:val="-1"/>
          <w:sz w:val="24"/>
          <w:szCs w:val="24"/>
        </w:rPr>
        <w:t xml:space="preserve"> </w:t>
      </w:r>
      <w:r w:rsidRPr="002E757F">
        <w:rPr>
          <w:rFonts w:ascii="PT Astra Serif" w:hAnsi="PT Astra Serif"/>
          <w:sz w:val="24"/>
          <w:szCs w:val="24"/>
        </w:rPr>
        <w:t>барс,</w:t>
      </w:r>
      <w:r w:rsidRPr="002E757F">
        <w:rPr>
          <w:rFonts w:ascii="PT Astra Serif" w:hAnsi="PT Astra Serif"/>
          <w:spacing w:val="-2"/>
          <w:sz w:val="24"/>
          <w:szCs w:val="24"/>
        </w:rPr>
        <w:t xml:space="preserve"> </w:t>
      </w:r>
      <w:r w:rsidRPr="002E757F">
        <w:rPr>
          <w:rFonts w:ascii="PT Astra Serif" w:hAnsi="PT Astra Serif"/>
          <w:sz w:val="24"/>
          <w:szCs w:val="24"/>
        </w:rPr>
        <w:t>рысь,</w:t>
      </w:r>
      <w:r w:rsidRPr="002E757F">
        <w:rPr>
          <w:rFonts w:ascii="PT Astra Serif" w:hAnsi="PT Astra Serif"/>
          <w:spacing w:val="-3"/>
          <w:sz w:val="24"/>
          <w:szCs w:val="24"/>
        </w:rPr>
        <w:t xml:space="preserve"> </w:t>
      </w:r>
      <w:r w:rsidRPr="002E757F">
        <w:rPr>
          <w:rFonts w:ascii="PT Astra Serif" w:hAnsi="PT Astra Serif"/>
          <w:sz w:val="24"/>
          <w:szCs w:val="24"/>
        </w:rPr>
        <w:t>лев,</w:t>
      </w:r>
      <w:r w:rsidRPr="002E757F">
        <w:rPr>
          <w:rFonts w:ascii="PT Astra Serif" w:hAnsi="PT Astra Serif"/>
          <w:spacing w:val="-3"/>
          <w:sz w:val="24"/>
          <w:szCs w:val="24"/>
        </w:rPr>
        <w:t xml:space="preserve"> </w:t>
      </w:r>
      <w:r w:rsidRPr="002E757F">
        <w:rPr>
          <w:rFonts w:ascii="PT Astra Serif" w:hAnsi="PT Astra Serif"/>
          <w:sz w:val="24"/>
          <w:szCs w:val="24"/>
        </w:rPr>
        <w:t>тигр.</w:t>
      </w:r>
      <w:r w:rsidRPr="002E757F">
        <w:rPr>
          <w:rFonts w:ascii="PT Astra Serif" w:hAnsi="PT Astra Serif"/>
          <w:spacing w:val="-4"/>
          <w:sz w:val="24"/>
          <w:szCs w:val="24"/>
        </w:rPr>
        <w:t xml:space="preserve"> </w:t>
      </w:r>
      <w:r w:rsidRPr="002E757F">
        <w:rPr>
          <w:rFonts w:ascii="PT Astra Serif" w:hAnsi="PT Astra Serif"/>
          <w:sz w:val="24"/>
          <w:szCs w:val="24"/>
        </w:rPr>
        <w:t>Сравнительные</w:t>
      </w:r>
      <w:r w:rsidRPr="002E757F">
        <w:rPr>
          <w:rFonts w:ascii="PT Astra Serif" w:hAnsi="PT Astra Serif"/>
          <w:spacing w:val="-2"/>
          <w:sz w:val="24"/>
          <w:szCs w:val="24"/>
        </w:rPr>
        <w:t xml:space="preserve"> </w:t>
      </w:r>
      <w:r w:rsidRPr="002E757F">
        <w:rPr>
          <w:rFonts w:ascii="PT Astra Serif" w:hAnsi="PT Astra Serif"/>
          <w:sz w:val="24"/>
          <w:szCs w:val="24"/>
        </w:rPr>
        <w:t>характеристики.</w:t>
      </w:r>
    </w:p>
    <w:p w:rsidR="00B40420" w:rsidRPr="002E757F" w:rsidRDefault="002E757F" w:rsidP="002E757F">
      <w:pPr>
        <w:pStyle w:val="af1"/>
        <w:numPr>
          <w:ilvl w:val="0"/>
          <w:numId w:val="12"/>
        </w:numPr>
        <w:tabs>
          <w:tab w:val="left" w:pos="1738"/>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Пушные</w:t>
      </w:r>
      <w:r w:rsidRPr="002E757F">
        <w:rPr>
          <w:rFonts w:ascii="PT Astra Serif" w:hAnsi="PT Astra Serif"/>
          <w:spacing w:val="41"/>
          <w:sz w:val="24"/>
          <w:szCs w:val="24"/>
        </w:rPr>
        <w:t xml:space="preserve"> </w:t>
      </w:r>
      <w:r w:rsidRPr="002E757F">
        <w:rPr>
          <w:rFonts w:ascii="PT Astra Serif" w:hAnsi="PT Astra Serif"/>
          <w:sz w:val="24"/>
          <w:szCs w:val="24"/>
        </w:rPr>
        <w:t>звери:</w:t>
      </w:r>
      <w:r w:rsidRPr="002E757F">
        <w:rPr>
          <w:rFonts w:ascii="PT Astra Serif" w:hAnsi="PT Astra Serif"/>
          <w:spacing w:val="41"/>
          <w:sz w:val="24"/>
          <w:szCs w:val="24"/>
        </w:rPr>
        <w:t xml:space="preserve"> </w:t>
      </w:r>
      <w:r w:rsidRPr="002E757F">
        <w:rPr>
          <w:rFonts w:ascii="PT Astra Serif" w:hAnsi="PT Astra Serif"/>
          <w:sz w:val="24"/>
          <w:szCs w:val="24"/>
        </w:rPr>
        <w:t>соболь,</w:t>
      </w:r>
      <w:r w:rsidRPr="002E757F">
        <w:rPr>
          <w:rFonts w:ascii="PT Astra Serif" w:hAnsi="PT Astra Serif"/>
          <w:spacing w:val="43"/>
          <w:sz w:val="24"/>
          <w:szCs w:val="24"/>
        </w:rPr>
        <w:t xml:space="preserve"> </w:t>
      </w:r>
      <w:r w:rsidRPr="002E757F">
        <w:rPr>
          <w:rFonts w:ascii="PT Astra Serif" w:hAnsi="PT Astra Serif"/>
          <w:sz w:val="24"/>
          <w:szCs w:val="24"/>
        </w:rPr>
        <w:t>куница,</w:t>
      </w:r>
      <w:r w:rsidRPr="002E757F">
        <w:rPr>
          <w:rFonts w:ascii="PT Astra Serif" w:hAnsi="PT Astra Serif"/>
          <w:spacing w:val="41"/>
          <w:sz w:val="24"/>
          <w:szCs w:val="24"/>
        </w:rPr>
        <w:t xml:space="preserve"> </w:t>
      </w:r>
      <w:r w:rsidRPr="002E757F">
        <w:rPr>
          <w:rFonts w:ascii="PT Astra Serif" w:hAnsi="PT Astra Serif"/>
          <w:sz w:val="24"/>
          <w:szCs w:val="24"/>
        </w:rPr>
        <w:t>норка,</w:t>
      </w:r>
      <w:r w:rsidRPr="002E757F">
        <w:rPr>
          <w:rFonts w:ascii="PT Astra Serif" w:hAnsi="PT Astra Serif"/>
          <w:spacing w:val="41"/>
          <w:sz w:val="24"/>
          <w:szCs w:val="24"/>
        </w:rPr>
        <w:t xml:space="preserve"> </w:t>
      </w:r>
      <w:r w:rsidRPr="002E757F">
        <w:rPr>
          <w:rFonts w:ascii="PT Astra Serif" w:hAnsi="PT Astra Serif"/>
          <w:sz w:val="24"/>
          <w:szCs w:val="24"/>
        </w:rPr>
        <w:t>песец.</w:t>
      </w:r>
      <w:r w:rsidRPr="002E757F">
        <w:rPr>
          <w:rFonts w:ascii="PT Astra Serif" w:hAnsi="PT Astra Serif"/>
          <w:spacing w:val="41"/>
          <w:sz w:val="24"/>
          <w:szCs w:val="24"/>
        </w:rPr>
        <w:t xml:space="preserve"> </w:t>
      </w:r>
      <w:r w:rsidRPr="002E757F">
        <w:rPr>
          <w:rFonts w:ascii="PT Astra Serif" w:hAnsi="PT Astra Serif"/>
          <w:sz w:val="24"/>
          <w:szCs w:val="24"/>
        </w:rPr>
        <w:t>Пушные</w:t>
      </w:r>
      <w:r w:rsidRPr="002E757F">
        <w:rPr>
          <w:rFonts w:ascii="PT Astra Serif" w:hAnsi="PT Astra Serif"/>
          <w:spacing w:val="41"/>
          <w:sz w:val="24"/>
          <w:szCs w:val="24"/>
        </w:rPr>
        <w:t xml:space="preserve"> </w:t>
      </w:r>
      <w:r w:rsidRPr="002E757F">
        <w:rPr>
          <w:rFonts w:ascii="PT Astra Serif" w:hAnsi="PT Astra Serif"/>
          <w:sz w:val="24"/>
          <w:szCs w:val="24"/>
        </w:rPr>
        <w:t>звери</w:t>
      </w:r>
      <w:r w:rsidRPr="002E757F">
        <w:rPr>
          <w:rFonts w:ascii="PT Astra Serif" w:hAnsi="PT Astra Serif"/>
          <w:spacing w:val="41"/>
          <w:sz w:val="24"/>
          <w:szCs w:val="24"/>
        </w:rPr>
        <w:t xml:space="preserve"> </w:t>
      </w:r>
      <w:r w:rsidRPr="002E757F">
        <w:rPr>
          <w:rFonts w:ascii="PT Astra Serif" w:hAnsi="PT Astra Serif"/>
          <w:sz w:val="24"/>
          <w:szCs w:val="24"/>
        </w:rPr>
        <w:t>в</w:t>
      </w:r>
      <w:r w:rsidRPr="002E757F">
        <w:rPr>
          <w:rFonts w:ascii="PT Astra Serif" w:hAnsi="PT Astra Serif"/>
          <w:spacing w:val="41"/>
          <w:sz w:val="24"/>
          <w:szCs w:val="24"/>
        </w:rPr>
        <w:t xml:space="preserve"> </w:t>
      </w:r>
      <w:r w:rsidRPr="002E757F">
        <w:rPr>
          <w:rFonts w:ascii="PT Astra Serif" w:hAnsi="PT Astra Serif"/>
          <w:sz w:val="24"/>
          <w:szCs w:val="24"/>
        </w:rPr>
        <w:t>природе.</w:t>
      </w:r>
      <w:r w:rsidRPr="002E757F">
        <w:rPr>
          <w:rFonts w:ascii="PT Astra Serif" w:hAnsi="PT Astra Serif"/>
          <w:spacing w:val="-62"/>
          <w:sz w:val="24"/>
          <w:szCs w:val="24"/>
        </w:rPr>
        <w:t xml:space="preserve"> </w:t>
      </w:r>
      <w:r w:rsidRPr="002E757F">
        <w:rPr>
          <w:rFonts w:ascii="PT Astra Serif" w:hAnsi="PT Astra Serif"/>
          <w:sz w:val="24"/>
          <w:szCs w:val="24"/>
        </w:rPr>
        <w:t>Разведение</w:t>
      </w:r>
      <w:r w:rsidRPr="002E757F">
        <w:rPr>
          <w:rFonts w:ascii="PT Astra Serif" w:hAnsi="PT Astra Serif"/>
          <w:spacing w:val="-2"/>
          <w:sz w:val="24"/>
          <w:szCs w:val="24"/>
        </w:rPr>
        <w:t xml:space="preserve"> </w:t>
      </w:r>
      <w:r w:rsidRPr="002E757F">
        <w:rPr>
          <w:rFonts w:ascii="PT Astra Serif" w:hAnsi="PT Astra Serif"/>
          <w:sz w:val="24"/>
          <w:szCs w:val="24"/>
        </w:rPr>
        <w:t>на</w:t>
      </w:r>
      <w:r w:rsidRPr="002E757F">
        <w:rPr>
          <w:rFonts w:ascii="PT Astra Serif" w:hAnsi="PT Astra Serif"/>
          <w:spacing w:val="-1"/>
          <w:sz w:val="24"/>
          <w:szCs w:val="24"/>
        </w:rPr>
        <w:t xml:space="preserve"> </w:t>
      </w:r>
      <w:r w:rsidRPr="002E757F">
        <w:rPr>
          <w:rFonts w:ascii="PT Astra Serif" w:hAnsi="PT Astra Serif"/>
          <w:sz w:val="24"/>
          <w:szCs w:val="24"/>
        </w:rPr>
        <w:t>зверофермах.</w:t>
      </w:r>
    </w:p>
    <w:p w:rsidR="00B40420" w:rsidRPr="002E757F" w:rsidRDefault="002E757F" w:rsidP="002E757F">
      <w:pPr>
        <w:pStyle w:val="af1"/>
        <w:numPr>
          <w:ilvl w:val="0"/>
          <w:numId w:val="12"/>
        </w:numPr>
        <w:tabs>
          <w:tab w:val="left" w:pos="1753"/>
        </w:tabs>
        <w:suppressAutoHyphens w:val="0"/>
        <w:ind w:left="1418" w:right="991" w:firstLine="992"/>
        <w:jc w:val="both"/>
        <w:rPr>
          <w:rFonts w:ascii="PT Astra Serif" w:hAnsi="PT Astra Serif"/>
          <w:sz w:val="24"/>
          <w:szCs w:val="24"/>
        </w:rPr>
        <w:sectPr w:rsidR="00B40420" w:rsidRPr="002E757F" w:rsidSect="002E757F">
          <w:footerReference w:type="even" r:id="rId29"/>
          <w:footerReference w:type="default" r:id="rId30"/>
          <w:footerReference w:type="first" r:id="rId31"/>
          <w:pgSz w:w="11906" w:h="16838"/>
          <w:pgMar w:top="1060" w:right="0" w:bottom="1680" w:left="0" w:header="0" w:footer="1412" w:gutter="0"/>
          <w:cols w:space="720"/>
          <w:formProt w:val="0"/>
          <w:docGrid w:linePitch="100" w:charSpace="4096"/>
        </w:sectPr>
      </w:pPr>
      <w:r w:rsidRPr="002E757F">
        <w:rPr>
          <w:rFonts w:ascii="PT Astra Serif" w:hAnsi="PT Astra Serif"/>
          <w:sz w:val="24"/>
          <w:szCs w:val="24"/>
        </w:rPr>
        <w:t>Копытные</w:t>
      </w:r>
      <w:r w:rsidRPr="002E757F">
        <w:rPr>
          <w:rFonts w:ascii="PT Astra Serif" w:hAnsi="PT Astra Serif"/>
          <w:spacing w:val="54"/>
          <w:sz w:val="24"/>
          <w:szCs w:val="24"/>
        </w:rPr>
        <w:t xml:space="preserve"> </w:t>
      </w:r>
      <w:r w:rsidRPr="002E757F">
        <w:rPr>
          <w:rFonts w:ascii="PT Astra Serif" w:hAnsi="PT Astra Serif"/>
          <w:sz w:val="24"/>
          <w:szCs w:val="24"/>
        </w:rPr>
        <w:t>(парнокопытные,</w:t>
      </w:r>
      <w:r w:rsidRPr="002E757F">
        <w:rPr>
          <w:rFonts w:ascii="PT Astra Serif" w:hAnsi="PT Astra Serif"/>
          <w:spacing w:val="54"/>
          <w:sz w:val="24"/>
          <w:szCs w:val="24"/>
        </w:rPr>
        <w:t xml:space="preserve"> </w:t>
      </w:r>
      <w:r w:rsidRPr="002E757F">
        <w:rPr>
          <w:rFonts w:ascii="PT Astra Serif" w:hAnsi="PT Astra Serif"/>
          <w:sz w:val="24"/>
          <w:szCs w:val="24"/>
        </w:rPr>
        <w:t>непарнокопытные)</w:t>
      </w:r>
      <w:r w:rsidRPr="002E757F">
        <w:rPr>
          <w:rFonts w:ascii="PT Astra Serif" w:hAnsi="PT Astra Serif"/>
          <w:spacing w:val="54"/>
          <w:sz w:val="24"/>
          <w:szCs w:val="24"/>
        </w:rPr>
        <w:t xml:space="preserve"> </w:t>
      </w:r>
      <w:r w:rsidRPr="002E757F">
        <w:rPr>
          <w:rFonts w:ascii="PT Astra Serif" w:hAnsi="PT Astra Serif"/>
          <w:sz w:val="24"/>
          <w:szCs w:val="24"/>
        </w:rPr>
        <w:t>дикие</w:t>
      </w:r>
      <w:r w:rsidRPr="002E757F">
        <w:rPr>
          <w:rFonts w:ascii="PT Astra Serif" w:hAnsi="PT Astra Serif"/>
          <w:spacing w:val="55"/>
          <w:sz w:val="24"/>
          <w:szCs w:val="24"/>
        </w:rPr>
        <w:t xml:space="preserve"> </w:t>
      </w:r>
      <w:r w:rsidRPr="002E757F">
        <w:rPr>
          <w:rFonts w:ascii="PT Astra Serif" w:hAnsi="PT Astra Serif"/>
          <w:sz w:val="24"/>
          <w:szCs w:val="24"/>
        </w:rPr>
        <w:t>животные:</w:t>
      </w:r>
      <w:r w:rsidRPr="002E757F">
        <w:rPr>
          <w:rFonts w:ascii="PT Astra Serif" w:hAnsi="PT Astra Serif"/>
          <w:spacing w:val="54"/>
          <w:sz w:val="24"/>
          <w:szCs w:val="24"/>
        </w:rPr>
        <w:t xml:space="preserve"> </w:t>
      </w:r>
      <w:r w:rsidRPr="002E757F">
        <w:rPr>
          <w:rFonts w:ascii="PT Astra Serif" w:hAnsi="PT Astra Serif"/>
          <w:sz w:val="24"/>
          <w:szCs w:val="24"/>
        </w:rPr>
        <w:t>кабан,</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lastRenderedPageBreak/>
        <w:t>лось. Общие признаки, внешний вид и отличительные особенности. Образ жизни,</w:t>
      </w:r>
      <w:r w:rsidRPr="002E757F">
        <w:rPr>
          <w:rFonts w:ascii="PT Astra Serif" w:hAnsi="PT Astra Serif"/>
          <w:spacing w:val="1"/>
        </w:rPr>
        <w:t xml:space="preserve"> </w:t>
      </w:r>
      <w:r w:rsidRPr="002E757F">
        <w:rPr>
          <w:rFonts w:ascii="PT Astra Serif" w:hAnsi="PT Astra Serif"/>
        </w:rPr>
        <w:t>питание,</w:t>
      </w:r>
      <w:r w:rsidRPr="002E757F">
        <w:rPr>
          <w:rFonts w:ascii="PT Astra Serif" w:hAnsi="PT Astra Serif"/>
          <w:spacing w:val="-2"/>
        </w:rPr>
        <w:t xml:space="preserve"> </w:t>
      </w:r>
      <w:r w:rsidRPr="002E757F">
        <w:rPr>
          <w:rFonts w:ascii="PT Astra Serif" w:hAnsi="PT Astra Serif"/>
        </w:rPr>
        <w:t>места</w:t>
      </w:r>
      <w:r w:rsidRPr="002E757F">
        <w:rPr>
          <w:rFonts w:ascii="PT Astra Serif" w:hAnsi="PT Astra Serif"/>
          <w:spacing w:val="-1"/>
        </w:rPr>
        <w:t xml:space="preserve"> </w:t>
      </w:r>
      <w:r w:rsidRPr="002E757F">
        <w:rPr>
          <w:rFonts w:ascii="PT Astra Serif" w:hAnsi="PT Astra Serif"/>
        </w:rPr>
        <w:t>обитания.</w:t>
      </w:r>
      <w:r w:rsidRPr="002E757F">
        <w:rPr>
          <w:rFonts w:ascii="PT Astra Serif" w:hAnsi="PT Astra Serif"/>
          <w:spacing w:val="-1"/>
        </w:rPr>
        <w:t xml:space="preserve"> </w:t>
      </w:r>
      <w:r w:rsidRPr="002E757F">
        <w:rPr>
          <w:rFonts w:ascii="PT Astra Serif" w:hAnsi="PT Astra Serif"/>
        </w:rPr>
        <w:t>Охрана</w:t>
      </w:r>
      <w:r w:rsidRPr="002E757F">
        <w:rPr>
          <w:rFonts w:ascii="PT Astra Serif" w:hAnsi="PT Astra Serif"/>
          <w:spacing w:val="-1"/>
        </w:rPr>
        <w:t xml:space="preserve"> </w:t>
      </w:r>
      <w:r w:rsidRPr="002E757F">
        <w:rPr>
          <w:rFonts w:ascii="PT Astra Serif" w:hAnsi="PT Astra Serif"/>
        </w:rPr>
        <w:t>животных.</w:t>
      </w:r>
    </w:p>
    <w:p w:rsidR="00B40420" w:rsidRPr="002E757F" w:rsidRDefault="002E757F" w:rsidP="002E757F">
      <w:pPr>
        <w:pStyle w:val="af1"/>
        <w:numPr>
          <w:ilvl w:val="0"/>
          <w:numId w:val="12"/>
        </w:numPr>
        <w:tabs>
          <w:tab w:val="left" w:pos="1695"/>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Морские животные. Ластоногие: тюлень, морж. Общие признаки, внешний</w:t>
      </w:r>
      <w:r w:rsidRPr="002E757F">
        <w:rPr>
          <w:rFonts w:ascii="PT Astra Serif" w:hAnsi="PT Astra Serif"/>
          <w:spacing w:val="-62"/>
          <w:sz w:val="24"/>
          <w:szCs w:val="24"/>
        </w:rPr>
        <w:t xml:space="preserve"> </w:t>
      </w:r>
      <w:r w:rsidRPr="002E757F">
        <w:rPr>
          <w:rFonts w:ascii="PT Astra Serif" w:hAnsi="PT Astra Serif"/>
          <w:sz w:val="24"/>
          <w:szCs w:val="24"/>
        </w:rPr>
        <w:t>вид,</w:t>
      </w:r>
      <w:r w:rsidRPr="002E757F">
        <w:rPr>
          <w:rFonts w:ascii="PT Astra Serif" w:hAnsi="PT Astra Serif"/>
          <w:spacing w:val="1"/>
          <w:sz w:val="24"/>
          <w:szCs w:val="24"/>
        </w:rPr>
        <w:t xml:space="preserve"> </w:t>
      </w:r>
      <w:r w:rsidRPr="002E757F">
        <w:rPr>
          <w:rFonts w:ascii="PT Astra Serif" w:hAnsi="PT Astra Serif"/>
          <w:sz w:val="24"/>
          <w:szCs w:val="24"/>
        </w:rPr>
        <w:t>среда</w:t>
      </w:r>
      <w:r w:rsidRPr="002E757F">
        <w:rPr>
          <w:rFonts w:ascii="PT Astra Serif" w:hAnsi="PT Astra Serif"/>
          <w:spacing w:val="1"/>
          <w:sz w:val="24"/>
          <w:szCs w:val="24"/>
        </w:rPr>
        <w:t xml:space="preserve"> </w:t>
      </w:r>
      <w:r w:rsidRPr="002E757F">
        <w:rPr>
          <w:rFonts w:ascii="PT Astra Serif" w:hAnsi="PT Astra Serif"/>
          <w:sz w:val="24"/>
          <w:szCs w:val="24"/>
        </w:rPr>
        <w:t>обитания,</w:t>
      </w:r>
      <w:r w:rsidRPr="002E757F">
        <w:rPr>
          <w:rFonts w:ascii="PT Astra Serif" w:hAnsi="PT Astra Serif"/>
          <w:spacing w:val="1"/>
          <w:sz w:val="24"/>
          <w:szCs w:val="24"/>
        </w:rPr>
        <w:t xml:space="preserve"> </w:t>
      </w:r>
      <w:r w:rsidRPr="002E757F">
        <w:rPr>
          <w:rFonts w:ascii="PT Astra Serif" w:hAnsi="PT Astra Serif"/>
          <w:sz w:val="24"/>
          <w:szCs w:val="24"/>
        </w:rPr>
        <w:t>питание,</w:t>
      </w:r>
      <w:r w:rsidRPr="002E757F">
        <w:rPr>
          <w:rFonts w:ascii="PT Astra Serif" w:hAnsi="PT Astra Serif"/>
          <w:spacing w:val="1"/>
          <w:sz w:val="24"/>
          <w:szCs w:val="24"/>
        </w:rPr>
        <w:t xml:space="preserve"> </w:t>
      </w:r>
      <w:r w:rsidRPr="002E757F">
        <w:rPr>
          <w:rFonts w:ascii="PT Astra Serif" w:hAnsi="PT Astra Serif"/>
          <w:sz w:val="24"/>
          <w:szCs w:val="24"/>
        </w:rPr>
        <w:t>размножение</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развитие.</w:t>
      </w:r>
      <w:r w:rsidRPr="002E757F">
        <w:rPr>
          <w:rFonts w:ascii="PT Astra Serif" w:hAnsi="PT Astra Serif"/>
          <w:spacing w:val="1"/>
          <w:sz w:val="24"/>
          <w:szCs w:val="24"/>
        </w:rPr>
        <w:t xml:space="preserve"> </w:t>
      </w:r>
      <w:r w:rsidRPr="002E757F">
        <w:rPr>
          <w:rFonts w:ascii="PT Astra Serif" w:hAnsi="PT Astra Serif"/>
          <w:sz w:val="24"/>
          <w:szCs w:val="24"/>
        </w:rPr>
        <w:t>Отличительные</w:t>
      </w:r>
      <w:r w:rsidRPr="002E757F">
        <w:rPr>
          <w:rFonts w:ascii="PT Astra Serif" w:hAnsi="PT Astra Serif"/>
          <w:spacing w:val="1"/>
          <w:sz w:val="24"/>
          <w:szCs w:val="24"/>
        </w:rPr>
        <w:t xml:space="preserve"> </w:t>
      </w:r>
      <w:r w:rsidRPr="002E757F">
        <w:rPr>
          <w:rFonts w:ascii="PT Astra Serif" w:hAnsi="PT Astra Serif"/>
          <w:sz w:val="24"/>
          <w:szCs w:val="24"/>
        </w:rPr>
        <w:t>особенности,</w:t>
      </w:r>
      <w:r w:rsidRPr="002E757F">
        <w:rPr>
          <w:rFonts w:ascii="PT Astra Serif" w:hAnsi="PT Astra Serif"/>
          <w:spacing w:val="1"/>
          <w:sz w:val="24"/>
          <w:szCs w:val="24"/>
        </w:rPr>
        <w:t xml:space="preserve"> </w:t>
      </w:r>
      <w:r w:rsidRPr="002E757F">
        <w:rPr>
          <w:rFonts w:ascii="PT Astra Serif" w:hAnsi="PT Astra Serif"/>
          <w:sz w:val="24"/>
          <w:szCs w:val="24"/>
        </w:rPr>
        <w:t>ра</w:t>
      </w:r>
      <w:r w:rsidRPr="002E757F">
        <w:rPr>
          <w:rFonts w:ascii="PT Astra Serif" w:hAnsi="PT Astra Serif"/>
          <w:sz w:val="24"/>
          <w:szCs w:val="24"/>
        </w:rPr>
        <w:t>с</w:t>
      </w:r>
      <w:r w:rsidRPr="002E757F">
        <w:rPr>
          <w:rFonts w:ascii="PT Astra Serif" w:hAnsi="PT Astra Serif"/>
          <w:sz w:val="24"/>
          <w:szCs w:val="24"/>
        </w:rPr>
        <w:t>пространение</w:t>
      </w:r>
      <w:r w:rsidRPr="002E757F">
        <w:rPr>
          <w:rFonts w:ascii="PT Astra Serif" w:hAnsi="PT Astra Serif"/>
          <w:spacing w:val="-1"/>
          <w:sz w:val="24"/>
          <w:szCs w:val="24"/>
        </w:rPr>
        <w:t xml:space="preserve"> </w:t>
      </w:r>
      <w:r w:rsidRPr="002E757F">
        <w:rPr>
          <w:rFonts w:ascii="PT Astra Serif" w:hAnsi="PT Astra Serif"/>
          <w:sz w:val="24"/>
          <w:szCs w:val="24"/>
        </w:rPr>
        <w:t>и значение.</w:t>
      </w:r>
    </w:p>
    <w:p w:rsidR="00B40420" w:rsidRPr="002E757F" w:rsidRDefault="002E757F" w:rsidP="002E757F">
      <w:pPr>
        <w:pStyle w:val="af1"/>
        <w:numPr>
          <w:ilvl w:val="0"/>
          <w:numId w:val="12"/>
        </w:numPr>
        <w:tabs>
          <w:tab w:val="left" w:pos="1772"/>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Китообразные:</w:t>
      </w:r>
      <w:r w:rsidRPr="002E757F">
        <w:rPr>
          <w:rFonts w:ascii="PT Astra Serif" w:hAnsi="PT Astra Serif"/>
          <w:spacing w:val="1"/>
          <w:sz w:val="24"/>
          <w:szCs w:val="24"/>
        </w:rPr>
        <w:t xml:space="preserve"> </w:t>
      </w:r>
      <w:r w:rsidRPr="002E757F">
        <w:rPr>
          <w:rFonts w:ascii="PT Astra Serif" w:hAnsi="PT Astra Serif"/>
          <w:sz w:val="24"/>
          <w:szCs w:val="24"/>
        </w:rPr>
        <w:t>кит,</w:t>
      </w:r>
      <w:r w:rsidRPr="002E757F">
        <w:rPr>
          <w:rFonts w:ascii="PT Astra Serif" w:hAnsi="PT Astra Serif"/>
          <w:spacing w:val="1"/>
          <w:sz w:val="24"/>
          <w:szCs w:val="24"/>
        </w:rPr>
        <w:t xml:space="preserve"> </w:t>
      </w:r>
      <w:r w:rsidRPr="002E757F">
        <w:rPr>
          <w:rFonts w:ascii="PT Astra Serif" w:hAnsi="PT Astra Serif"/>
          <w:sz w:val="24"/>
          <w:szCs w:val="24"/>
        </w:rPr>
        <w:t>дельфин.</w:t>
      </w:r>
      <w:r w:rsidRPr="002E757F">
        <w:rPr>
          <w:rFonts w:ascii="PT Astra Serif" w:hAnsi="PT Astra Serif"/>
          <w:spacing w:val="1"/>
          <w:sz w:val="24"/>
          <w:szCs w:val="24"/>
        </w:rPr>
        <w:t xml:space="preserve"> </w:t>
      </w:r>
      <w:r w:rsidRPr="002E757F">
        <w:rPr>
          <w:rFonts w:ascii="PT Astra Serif" w:hAnsi="PT Astra Serif"/>
          <w:sz w:val="24"/>
          <w:szCs w:val="24"/>
        </w:rPr>
        <w:t>Внешний</w:t>
      </w:r>
      <w:r w:rsidRPr="002E757F">
        <w:rPr>
          <w:rFonts w:ascii="PT Astra Serif" w:hAnsi="PT Astra Serif"/>
          <w:spacing w:val="1"/>
          <w:sz w:val="24"/>
          <w:szCs w:val="24"/>
        </w:rPr>
        <w:t xml:space="preserve"> </w:t>
      </w:r>
      <w:r w:rsidRPr="002E757F">
        <w:rPr>
          <w:rFonts w:ascii="PT Astra Serif" w:hAnsi="PT Astra Serif"/>
          <w:sz w:val="24"/>
          <w:szCs w:val="24"/>
        </w:rPr>
        <w:t>вид,</w:t>
      </w:r>
      <w:r w:rsidRPr="002E757F">
        <w:rPr>
          <w:rFonts w:ascii="PT Astra Serif" w:hAnsi="PT Astra Serif"/>
          <w:spacing w:val="1"/>
          <w:sz w:val="24"/>
          <w:szCs w:val="24"/>
        </w:rPr>
        <w:t xml:space="preserve"> </w:t>
      </w:r>
      <w:r w:rsidRPr="002E757F">
        <w:rPr>
          <w:rFonts w:ascii="PT Astra Serif" w:hAnsi="PT Astra Serif"/>
          <w:sz w:val="24"/>
          <w:szCs w:val="24"/>
        </w:rPr>
        <w:t>места</w:t>
      </w:r>
      <w:r w:rsidRPr="002E757F">
        <w:rPr>
          <w:rFonts w:ascii="PT Astra Serif" w:hAnsi="PT Astra Serif"/>
          <w:spacing w:val="1"/>
          <w:sz w:val="24"/>
          <w:szCs w:val="24"/>
        </w:rPr>
        <w:t xml:space="preserve"> </w:t>
      </w:r>
      <w:r w:rsidRPr="002E757F">
        <w:rPr>
          <w:rFonts w:ascii="PT Astra Serif" w:hAnsi="PT Astra Serif"/>
          <w:sz w:val="24"/>
          <w:szCs w:val="24"/>
        </w:rPr>
        <w:t>обитания,</w:t>
      </w:r>
      <w:r w:rsidRPr="002E757F">
        <w:rPr>
          <w:rFonts w:ascii="PT Astra Serif" w:hAnsi="PT Astra Serif"/>
          <w:spacing w:val="1"/>
          <w:sz w:val="24"/>
          <w:szCs w:val="24"/>
        </w:rPr>
        <w:t xml:space="preserve"> </w:t>
      </w:r>
      <w:r w:rsidRPr="002E757F">
        <w:rPr>
          <w:rFonts w:ascii="PT Astra Serif" w:hAnsi="PT Astra Serif"/>
          <w:sz w:val="24"/>
          <w:szCs w:val="24"/>
        </w:rPr>
        <w:t>питание.</w:t>
      </w:r>
      <w:r w:rsidRPr="002E757F">
        <w:rPr>
          <w:rFonts w:ascii="PT Astra Serif" w:hAnsi="PT Astra Serif"/>
          <w:spacing w:val="1"/>
          <w:sz w:val="24"/>
          <w:szCs w:val="24"/>
        </w:rPr>
        <w:t xml:space="preserve"> </w:t>
      </w:r>
      <w:r w:rsidRPr="002E757F">
        <w:rPr>
          <w:rFonts w:ascii="PT Astra Serif" w:hAnsi="PT Astra Serif"/>
          <w:sz w:val="24"/>
          <w:szCs w:val="24"/>
        </w:rPr>
        <w:t>Способ</w:t>
      </w:r>
      <w:r w:rsidRPr="002E757F">
        <w:rPr>
          <w:rFonts w:ascii="PT Astra Serif" w:hAnsi="PT Astra Serif"/>
          <w:spacing w:val="1"/>
          <w:sz w:val="24"/>
          <w:szCs w:val="24"/>
        </w:rPr>
        <w:t xml:space="preserve"> </w:t>
      </w:r>
      <w:r w:rsidRPr="002E757F">
        <w:rPr>
          <w:rFonts w:ascii="PT Astra Serif" w:hAnsi="PT Astra Serif"/>
          <w:sz w:val="24"/>
          <w:szCs w:val="24"/>
        </w:rPr>
        <w:t>передвижения.</w:t>
      </w:r>
      <w:r w:rsidRPr="002E757F">
        <w:rPr>
          <w:rFonts w:ascii="PT Astra Serif" w:hAnsi="PT Astra Serif"/>
          <w:spacing w:val="1"/>
          <w:sz w:val="24"/>
          <w:szCs w:val="24"/>
        </w:rPr>
        <w:t xml:space="preserve"> </w:t>
      </w:r>
      <w:r w:rsidRPr="002E757F">
        <w:rPr>
          <w:rFonts w:ascii="PT Astra Serif" w:hAnsi="PT Astra Serif"/>
          <w:sz w:val="24"/>
          <w:szCs w:val="24"/>
        </w:rPr>
        <w:t>Особенности</w:t>
      </w:r>
      <w:r w:rsidRPr="002E757F">
        <w:rPr>
          <w:rFonts w:ascii="PT Astra Serif" w:hAnsi="PT Astra Serif"/>
          <w:spacing w:val="1"/>
          <w:sz w:val="24"/>
          <w:szCs w:val="24"/>
        </w:rPr>
        <w:t xml:space="preserve"> </w:t>
      </w:r>
      <w:r w:rsidRPr="002E757F">
        <w:rPr>
          <w:rFonts w:ascii="PT Astra Serif" w:hAnsi="PT Astra Serif"/>
          <w:sz w:val="24"/>
          <w:szCs w:val="24"/>
        </w:rPr>
        <w:t>вскармливания</w:t>
      </w:r>
      <w:r w:rsidRPr="002E757F">
        <w:rPr>
          <w:rFonts w:ascii="PT Astra Serif" w:hAnsi="PT Astra Serif"/>
          <w:spacing w:val="1"/>
          <w:sz w:val="24"/>
          <w:szCs w:val="24"/>
        </w:rPr>
        <w:t xml:space="preserve"> </w:t>
      </w:r>
      <w:r w:rsidRPr="002E757F">
        <w:rPr>
          <w:rFonts w:ascii="PT Astra Serif" w:hAnsi="PT Astra Serif"/>
          <w:sz w:val="24"/>
          <w:szCs w:val="24"/>
        </w:rPr>
        <w:t>детенышей.</w:t>
      </w:r>
      <w:r w:rsidRPr="002E757F">
        <w:rPr>
          <w:rFonts w:ascii="PT Astra Serif" w:hAnsi="PT Astra Serif"/>
          <w:spacing w:val="1"/>
          <w:sz w:val="24"/>
          <w:szCs w:val="24"/>
        </w:rPr>
        <w:t xml:space="preserve"> </w:t>
      </w:r>
      <w:r w:rsidRPr="002E757F">
        <w:rPr>
          <w:rFonts w:ascii="PT Astra Serif" w:hAnsi="PT Astra Serif"/>
          <w:sz w:val="24"/>
          <w:szCs w:val="24"/>
        </w:rPr>
        <w:t>Значение</w:t>
      </w:r>
      <w:r w:rsidRPr="002E757F">
        <w:rPr>
          <w:rFonts w:ascii="PT Astra Serif" w:hAnsi="PT Astra Serif"/>
          <w:spacing w:val="1"/>
          <w:sz w:val="24"/>
          <w:szCs w:val="24"/>
        </w:rPr>
        <w:t xml:space="preserve"> </w:t>
      </w:r>
      <w:r w:rsidRPr="002E757F">
        <w:rPr>
          <w:rFonts w:ascii="PT Astra Serif" w:hAnsi="PT Astra Serif"/>
          <w:sz w:val="24"/>
          <w:szCs w:val="24"/>
        </w:rPr>
        <w:t>китообразных.</w:t>
      </w:r>
    </w:p>
    <w:p w:rsidR="00B40420" w:rsidRPr="002E757F" w:rsidRDefault="002E757F" w:rsidP="002E757F">
      <w:pPr>
        <w:pStyle w:val="af1"/>
        <w:numPr>
          <w:ilvl w:val="0"/>
          <w:numId w:val="12"/>
        </w:numPr>
        <w:tabs>
          <w:tab w:val="left" w:pos="1806"/>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Охрана</w:t>
      </w:r>
      <w:r w:rsidRPr="002E757F">
        <w:rPr>
          <w:rFonts w:ascii="PT Astra Serif" w:hAnsi="PT Astra Serif"/>
          <w:spacing w:val="1"/>
          <w:sz w:val="24"/>
          <w:szCs w:val="24"/>
        </w:rPr>
        <w:t xml:space="preserve"> </w:t>
      </w:r>
      <w:r w:rsidRPr="002E757F">
        <w:rPr>
          <w:rFonts w:ascii="PT Astra Serif" w:hAnsi="PT Astra Serif"/>
          <w:sz w:val="24"/>
          <w:szCs w:val="24"/>
        </w:rPr>
        <w:t>морских</w:t>
      </w:r>
      <w:r w:rsidRPr="002E757F">
        <w:rPr>
          <w:rFonts w:ascii="PT Astra Serif" w:hAnsi="PT Astra Serif"/>
          <w:spacing w:val="1"/>
          <w:sz w:val="24"/>
          <w:szCs w:val="24"/>
        </w:rPr>
        <w:t xml:space="preserve"> </w:t>
      </w:r>
      <w:r w:rsidRPr="002E757F">
        <w:rPr>
          <w:rFonts w:ascii="PT Astra Serif" w:hAnsi="PT Astra Serif"/>
          <w:sz w:val="24"/>
          <w:szCs w:val="24"/>
        </w:rPr>
        <w:t>млекопитающих.</w:t>
      </w:r>
      <w:r w:rsidRPr="002E757F">
        <w:rPr>
          <w:rFonts w:ascii="PT Astra Serif" w:hAnsi="PT Astra Serif"/>
          <w:spacing w:val="1"/>
          <w:sz w:val="24"/>
          <w:szCs w:val="24"/>
        </w:rPr>
        <w:t xml:space="preserve"> </w:t>
      </w:r>
      <w:r w:rsidRPr="002E757F">
        <w:rPr>
          <w:rFonts w:ascii="PT Astra Serif" w:hAnsi="PT Astra Serif"/>
          <w:sz w:val="24"/>
          <w:szCs w:val="24"/>
        </w:rPr>
        <w:t>Морские</w:t>
      </w:r>
      <w:r w:rsidRPr="002E757F">
        <w:rPr>
          <w:rFonts w:ascii="PT Astra Serif" w:hAnsi="PT Astra Serif"/>
          <w:spacing w:val="1"/>
          <w:sz w:val="24"/>
          <w:szCs w:val="24"/>
        </w:rPr>
        <w:t xml:space="preserve"> </w:t>
      </w:r>
      <w:r w:rsidRPr="002E757F">
        <w:rPr>
          <w:rFonts w:ascii="PT Astra Serif" w:hAnsi="PT Astra Serif"/>
          <w:sz w:val="24"/>
          <w:szCs w:val="24"/>
        </w:rPr>
        <w:t>животные,</w:t>
      </w:r>
      <w:r w:rsidRPr="002E757F">
        <w:rPr>
          <w:rFonts w:ascii="PT Astra Serif" w:hAnsi="PT Astra Serif"/>
          <w:spacing w:val="1"/>
          <w:sz w:val="24"/>
          <w:szCs w:val="24"/>
        </w:rPr>
        <w:t xml:space="preserve"> </w:t>
      </w:r>
      <w:r w:rsidRPr="002E757F">
        <w:rPr>
          <w:rFonts w:ascii="PT Astra Serif" w:hAnsi="PT Astra Serif"/>
          <w:sz w:val="24"/>
          <w:szCs w:val="24"/>
        </w:rPr>
        <w:t>занесенные</w:t>
      </w:r>
      <w:r w:rsidRPr="002E757F">
        <w:rPr>
          <w:rFonts w:ascii="PT Astra Serif" w:hAnsi="PT Astra Serif"/>
          <w:spacing w:val="1"/>
          <w:sz w:val="24"/>
          <w:szCs w:val="24"/>
        </w:rPr>
        <w:t xml:space="preserve"> </w:t>
      </w:r>
      <w:r w:rsidRPr="002E757F">
        <w:rPr>
          <w:rFonts w:ascii="PT Astra Serif" w:hAnsi="PT Astra Serif"/>
          <w:sz w:val="24"/>
          <w:szCs w:val="24"/>
        </w:rPr>
        <w:t>в</w:t>
      </w:r>
      <w:r w:rsidRPr="002E757F">
        <w:rPr>
          <w:rFonts w:ascii="PT Astra Serif" w:hAnsi="PT Astra Serif"/>
          <w:spacing w:val="1"/>
          <w:sz w:val="24"/>
          <w:szCs w:val="24"/>
        </w:rPr>
        <w:t xml:space="preserve"> </w:t>
      </w:r>
      <w:r w:rsidRPr="002E757F">
        <w:rPr>
          <w:rFonts w:ascii="PT Astra Serif" w:hAnsi="PT Astra Serif"/>
          <w:sz w:val="24"/>
          <w:szCs w:val="24"/>
        </w:rPr>
        <w:t>Красную</w:t>
      </w:r>
      <w:r w:rsidRPr="002E757F">
        <w:rPr>
          <w:rFonts w:ascii="PT Astra Serif" w:hAnsi="PT Astra Serif"/>
          <w:spacing w:val="-1"/>
          <w:sz w:val="24"/>
          <w:szCs w:val="24"/>
        </w:rPr>
        <w:t xml:space="preserve"> </w:t>
      </w:r>
      <w:r w:rsidRPr="002E757F">
        <w:rPr>
          <w:rFonts w:ascii="PT Astra Serif" w:hAnsi="PT Astra Serif"/>
          <w:sz w:val="24"/>
          <w:szCs w:val="24"/>
        </w:rPr>
        <w:t>книгу</w:t>
      </w:r>
      <w:r w:rsidRPr="002E757F">
        <w:rPr>
          <w:rFonts w:ascii="PT Astra Serif" w:hAnsi="PT Astra Serif"/>
          <w:spacing w:val="-6"/>
          <w:sz w:val="24"/>
          <w:szCs w:val="24"/>
        </w:rPr>
        <w:t xml:space="preserve"> </w:t>
      </w:r>
      <w:r w:rsidRPr="002E757F">
        <w:rPr>
          <w:rFonts w:ascii="PT Astra Serif" w:hAnsi="PT Astra Serif"/>
          <w:sz w:val="24"/>
          <w:szCs w:val="24"/>
        </w:rPr>
        <w:t>(нерпа,</w:t>
      </w:r>
      <w:r w:rsidRPr="002E757F">
        <w:rPr>
          <w:rFonts w:ascii="PT Astra Serif" w:hAnsi="PT Astra Serif"/>
          <w:spacing w:val="-1"/>
          <w:sz w:val="24"/>
          <w:szCs w:val="24"/>
        </w:rPr>
        <w:t xml:space="preserve"> </w:t>
      </w:r>
      <w:r w:rsidRPr="002E757F">
        <w:rPr>
          <w:rFonts w:ascii="PT Astra Serif" w:hAnsi="PT Astra Serif"/>
          <w:sz w:val="24"/>
          <w:szCs w:val="24"/>
        </w:rPr>
        <w:t>пятнистый</w:t>
      </w:r>
      <w:r w:rsidRPr="002E757F">
        <w:rPr>
          <w:rFonts w:ascii="PT Astra Serif" w:hAnsi="PT Astra Serif"/>
          <w:spacing w:val="3"/>
          <w:sz w:val="24"/>
          <w:szCs w:val="24"/>
        </w:rPr>
        <w:t xml:space="preserve"> </w:t>
      </w:r>
      <w:r w:rsidRPr="002E757F">
        <w:rPr>
          <w:rFonts w:ascii="PT Astra Serif" w:hAnsi="PT Astra Serif"/>
          <w:sz w:val="24"/>
          <w:szCs w:val="24"/>
        </w:rPr>
        <w:t>тюлень).</w:t>
      </w:r>
    </w:p>
    <w:p w:rsidR="00B40420" w:rsidRPr="002E757F" w:rsidRDefault="002E757F" w:rsidP="002E757F">
      <w:pPr>
        <w:pStyle w:val="af1"/>
        <w:numPr>
          <w:ilvl w:val="0"/>
          <w:numId w:val="12"/>
        </w:numPr>
        <w:tabs>
          <w:tab w:val="left" w:pos="1885"/>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Приматы.</w:t>
      </w:r>
      <w:r w:rsidRPr="002E757F">
        <w:rPr>
          <w:rFonts w:ascii="PT Astra Serif" w:hAnsi="PT Astra Serif"/>
          <w:spacing w:val="1"/>
          <w:sz w:val="24"/>
          <w:szCs w:val="24"/>
        </w:rPr>
        <w:t xml:space="preserve"> </w:t>
      </w:r>
      <w:r w:rsidRPr="002E757F">
        <w:rPr>
          <w:rFonts w:ascii="PT Astra Serif" w:hAnsi="PT Astra Serif"/>
          <w:sz w:val="24"/>
          <w:szCs w:val="24"/>
        </w:rPr>
        <w:t>Общая</w:t>
      </w:r>
      <w:r w:rsidRPr="002E757F">
        <w:rPr>
          <w:rFonts w:ascii="PT Astra Serif" w:hAnsi="PT Astra Serif"/>
          <w:spacing w:val="1"/>
          <w:sz w:val="24"/>
          <w:szCs w:val="24"/>
        </w:rPr>
        <w:t xml:space="preserve"> </w:t>
      </w:r>
      <w:r w:rsidRPr="002E757F">
        <w:rPr>
          <w:rFonts w:ascii="PT Astra Serif" w:hAnsi="PT Astra Serif"/>
          <w:sz w:val="24"/>
          <w:szCs w:val="24"/>
        </w:rPr>
        <w:t>характеристика.</w:t>
      </w:r>
      <w:r w:rsidRPr="002E757F">
        <w:rPr>
          <w:rFonts w:ascii="PT Astra Serif" w:hAnsi="PT Astra Serif"/>
          <w:spacing w:val="1"/>
          <w:sz w:val="24"/>
          <w:szCs w:val="24"/>
        </w:rPr>
        <w:t xml:space="preserve"> </w:t>
      </w:r>
      <w:r w:rsidRPr="002E757F">
        <w:rPr>
          <w:rFonts w:ascii="PT Astra Serif" w:hAnsi="PT Astra Serif"/>
          <w:sz w:val="24"/>
          <w:szCs w:val="24"/>
        </w:rPr>
        <w:t>Знакомство</w:t>
      </w:r>
      <w:r w:rsidRPr="002E757F">
        <w:rPr>
          <w:rFonts w:ascii="PT Astra Serif" w:hAnsi="PT Astra Serif"/>
          <w:spacing w:val="1"/>
          <w:sz w:val="24"/>
          <w:szCs w:val="24"/>
        </w:rPr>
        <w:t xml:space="preserve"> </w:t>
      </w:r>
      <w:r w:rsidRPr="002E757F">
        <w:rPr>
          <w:rFonts w:ascii="PT Astra Serif" w:hAnsi="PT Astra Serif"/>
          <w:sz w:val="24"/>
          <w:szCs w:val="24"/>
        </w:rPr>
        <w:t>с</w:t>
      </w:r>
      <w:r w:rsidRPr="002E757F">
        <w:rPr>
          <w:rFonts w:ascii="PT Astra Serif" w:hAnsi="PT Astra Serif"/>
          <w:spacing w:val="1"/>
          <w:sz w:val="24"/>
          <w:szCs w:val="24"/>
        </w:rPr>
        <w:t xml:space="preserve"> </w:t>
      </w:r>
      <w:r w:rsidRPr="002E757F">
        <w:rPr>
          <w:rFonts w:ascii="PT Astra Serif" w:hAnsi="PT Astra Serif"/>
          <w:sz w:val="24"/>
          <w:szCs w:val="24"/>
        </w:rPr>
        <w:t>отличительными</w:t>
      </w:r>
      <w:r w:rsidRPr="002E757F">
        <w:rPr>
          <w:rFonts w:ascii="PT Astra Serif" w:hAnsi="PT Astra Serif"/>
          <w:spacing w:val="1"/>
          <w:sz w:val="24"/>
          <w:szCs w:val="24"/>
        </w:rPr>
        <w:t xml:space="preserve"> </w:t>
      </w:r>
      <w:r w:rsidRPr="002E757F">
        <w:rPr>
          <w:rFonts w:ascii="PT Astra Serif" w:hAnsi="PT Astra Serif"/>
          <w:sz w:val="24"/>
          <w:szCs w:val="24"/>
        </w:rPr>
        <w:t>особенн</w:t>
      </w:r>
      <w:r w:rsidRPr="002E757F">
        <w:rPr>
          <w:rFonts w:ascii="PT Astra Serif" w:hAnsi="PT Astra Serif"/>
          <w:sz w:val="24"/>
          <w:szCs w:val="24"/>
        </w:rPr>
        <w:t>о</w:t>
      </w:r>
      <w:r w:rsidRPr="002E757F">
        <w:rPr>
          <w:rFonts w:ascii="PT Astra Serif" w:hAnsi="PT Astra Serif"/>
          <w:sz w:val="24"/>
          <w:szCs w:val="24"/>
        </w:rPr>
        <w:t>стями</w:t>
      </w:r>
      <w:r w:rsidRPr="002E757F">
        <w:rPr>
          <w:rFonts w:ascii="PT Astra Serif" w:hAnsi="PT Astra Serif"/>
          <w:spacing w:val="-4"/>
          <w:sz w:val="24"/>
          <w:szCs w:val="24"/>
        </w:rPr>
        <w:t xml:space="preserve"> </w:t>
      </w:r>
      <w:r w:rsidRPr="002E757F">
        <w:rPr>
          <w:rFonts w:ascii="PT Astra Serif" w:hAnsi="PT Astra Serif"/>
          <w:sz w:val="24"/>
          <w:szCs w:val="24"/>
        </w:rPr>
        <w:t>различных</w:t>
      </w:r>
      <w:r w:rsidRPr="002E757F">
        <w:rPr>
          <w:rFonts w:ascii="PT Astra Serif" w:hAnsi="PT Astra Serif"/>
          <w:spacing w:val="-4"/>
          <w:sz w:val="24"/>
          <w:szCs w:val="24"/>
        </w:rPr>
        <w:t xml:space="preserve"> </w:t>
      </w:r>
      <w:r w:rsidRPr="002E757F">
        <w:rPr>
          <w:rFonts w:ascii="PT Astra Serif" w:hAnsi="PT Astra Serif"/>
          <w:sz w:val="24"/>
          <w:szCs w:val="24"/>
        </w:rPr>
        <w:t>групп.</w:t>
      </w:r>
      <w:r w:rsidRPr="002E757F">
        <w:rPr>
          <w:rFonts w:ascii="PT Astra Serif" w:hAnsi="PT Astra Serif"/>
          <w:spacing w:val="-2"/>
          <w:sz w:val="24"/>
          <w:szCs w:val="24"/>
        </w:rPr>
        <w:t xml:space="preserve"> </w:t>
      </w:r>
      <w:r w:rsidRPr="002E757F">
        <w:rPr>
          <w:rFonts w:ascii="PT Astra Serif" w:hAnsi="PT Astra Serif"/>
          <w:sz w:val="24"/>
          <w:szCs w:val="24"/>
        </w:rPr>
        <w:t>Питание.</w:t>
      </w:r>
      <w:r w:rsidRPr="002E757F">
        <w:rPr>
          <w:rFonts w:ascii="PT Astra Serif" w:hAnsi="PT Astra Serif"/>
          <w:spacing w:val="-1"/>
          <w:sz w:val="24"/>
          <w:szCs w:val="24"/>
        </w:rPr>
        <w:t xml:space="preserve"> </w:t>
      </w:r>
      <w:r w:rsidRPr="002E757F">
        <w:rPr>
          <w:rFonts w:ascii="PT Astra Serif" w:hAnsi="PT Astra Serif"/>
          <w:sz w:val="24"/>
          <w:szCs w:val="24"/>
        </w:rPr>
        <w:t>Уход</w:t>
      </w:r>
      <w:r w:rsidRPr="002E757F">
        <w:rPr>
          <w:rFonts w:ascii="PT Astra Serif" w:hAnsi="PT Astra Serif"/>
          <w:spacing w:val="-4"/>
          <w:sz w:val="24"/>
          <w:szCs w:val="24"/>
        </w:rPr>
        <w:t xml:space="preserve"> </w:t>
      </w:r>
      <w:r w:rsidRPr="002E757F">
        <w:rPr>
          <w:rFonts w:ascii="PT Astra Serif" w:hAnsi="PT Astra Serif"/>
          <w:sz w:val="24"/>
          <w:szCs w:val="24"/>
        </w:rPr>
        <w:t>за</w:t>
      </w:r>
      <w:r w:rsidRPr="002E757F">
        <w:rPr>
          <w:rFonts w:ascii="PT Astra Serif" w:hAnsi="PT Astra Serif"/>
          <w:spacing w:val="-4"/>
          <w:sz w:val="24"/>
          <w:szCs w:val="24"/>
        </w:rPr>
        <w:t xml:space="preserve"> </w:t>
      </w:r>
      <w:r w:rsidRPr="002E757F">
        <w:rPr>
          <w:rFonts w:ascii="PT Astra Serif" w:hAnsi="PT Astra Serif"/>
          <w:sz w:val="24"/>
          <w:szCs w:val="24"/>
        </w:rPr>
        <w:t>потомством.</w:t>
      </w:r>
      <w:r w:rsidRPr="002E757F">
        <w:rPr>
          <w:rFonts w:ascii="PT Astra Serif" w:hAnsi="PT Astra Serif"/>
          <w:spacing w:val="-2"/>
          <w:sz w:val="24"/>
          <w:szCs w:val="24"/>
        </w:rPr>
        <w:t xml:space="preserve"> </w:t>
      </w:r>
      <w:r w:rsidRPr="002E757F">
        <w:rPr>
          <w:rFonts w:ascii="PT Astra Serif" w:hAnsi="PT Astra Serif"/>
          <w:sz w:val="24"/>
          <w:szCs w:val="24"/>
        </w:rPr>
        <w:t>Места</w:t>
      </w:r>
      <w:r w:rsidRPr="002E757F">
        <w:rPr>
          <w:rFonts w:ascii="PT Astra Serif" w:hAnsi="PT Astra Serif"/>
          <w:spacing w:val="-4"/>
          <w:sz w:val="24"/>
          <w:szCs w:val="24"/>
        </w:rPr>
        <w:t xml:space="preserve"> </w:t>
      </w:r>
      <w:r w:rsidRPr="002E757F">
        <w:rPr>
          <w:rFonts w:ascii="PT Astra Serif" w:hAnsi="PT Astra Serif"/>
          <w:sz w:val="24"/>
          <w:szCs w:val="24"/>
        </w:rPr>
        <w:t>обитания.</w:t>
      </w:r>
    </w:p>
    <w:p w:rsidR="00B40420" w:rsidRPr="002E757F" w:rsidRDefault="002E757F" w:rsidP="002E757F">
      <w:pPr>
        <w:pStyle w:val="af1"/>
        <w:numPr>
          <w:ilvl w:val="0"/>
          <w:numId w:val="12"/>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Демонстрация</w:t>
      </w:r>
      <w:r w:rsidRPr="002E757F">
        <w:rPr>
          <w:rFonts w:ascii="PT Astra Serif" w:hAnsi="PT Astra Serif"/>
          <w:spacing w:val="-2"/>
          <w:sz w:val="24"/>
          <w:szCs w:val="24"/>
        </w:rPr>
        <w:t xml:space="preserve"> </w:t>
      </w:r>
      <w:r w:rsidRPr="002E757F">
        <w:rPr>
          <w:rFonts w:ascii="PT Astra Serif" w:hAnsi="PT Astra Serif"/>
          <w:sz w:val="24"/>
          <w:szCs w:val="24"/>
        </w:rPr>
        <w:t>видеофильмов</w:t>
      </w:r>
      <w:r w:rsidRPr="002E757F">
        <w:rPr>
          <w:rFonts w:ascii="PT Astra Serif" w:hAnsi="PT Astra Serif"/>
          <w:spacing w:val="-4"/>
          <w:sz w:val="24"/>
          <w:szCs w:val="24"/>
        </w:rPr>
        <w:t xml:space="preserve"> </w:t>
      </w:r>
      <w:r w:rsidRPr="002E757F">
        <w:rPr>
          <w:rFonts w:ascii="PT Astra Serif" w:hAnsi="PT Astra Serif"/>
          <w:sz w:val="24"/>
          <w:szCs w:val="24"/>
        </w:rPr>
        <w:t>о</w:t>
      </w:r>
      <w:r w:rsidRPr="002E757F">
        <w:rPr>
          <w:rFonts w:ascii="PT Astra Serif" w:hAnsi="PT Astra Serif"/>
          <w:spacing w:val="-4"/>
          <w:sz w:val="24"/>
          <w:szCs w:val="24"/>
        </w:rPr>
        <w:t xml:space="preserve"> </w:t>
      </w:r>
      <w:r w:rsidRPr="002E757F">
        <w:rPr>
          <w:rFonts w:ascii="PT Astra Serif" w:hAnsi="PT Astra Serif"/>
          <w:sz w:val="24"/>
          <w:szCs w:val="24"/>
        </w:rPr>
        <w:t>жизни</w:t>
      </w:r>
      <w:r w:rsidRPr="002E757F">
        <w:rPr>
          <w:rFonts w:ascii="PT Astra Serif" w:hAnsi="PT Astra Serif"/>
          <w:spacing w:val="-1"/>
          <w:sz w:val="24"/>
          <w:szCs w:val="24"/>
        </w:rPr>
        <w:t xml:space="preserve"> </w:t>
      </w:r>
      <w:r w:rsidRPr="002E757F">
        <w:rPr>
          <w:rFonts w:ascii="PT Astra Serif" w:hAnsi="PT Astra Serif"/>
          <w:sz w:val="24"/>
          <w:szCs w:val="24"/>
        </w:rPr>
        <w:t>млекопитающих</w:t>
      </w:r>
      <w:r w:rsidRPr="002E757F">
        <w:rPr>
          <w:rFonts w:ascii="PT Astra Serif" w:hAnsi="PT Astra Serif"/>
          <w:spacing w:val="-1"/>
          <w:sz w:val="24"/>
          <w:szCs w:val="24"/>
        </w:rPr>
        <w:t xml:space="preserve"> </w:t>
      </w:r>
      <w:r w:rsidRPr="002E757F">
        <w:rPr>
          <w:rFonts w:ascii="PT Astra Serif" w:hAnsi="PT Astra Serif"/>
          <w:sz w:val="24"/>
          <w:szCs w:val="24"/>
        </w:rPr>
        <w:t>животных.</w:t>
      </w:r>
    </w:p>
    <w:p w:rsidR="00B40420" w:rsidRPr="002E757F" w:rsidRDefault="002E757F" w:rsidP="002E757F">
      <w:pPr>
        <w:pStyle w:val="af1"/>
        <w:numPr>
          <w:ilvl w:val="0"/>
          <w:numId w:val="12"/>
        </w:numPr>
        <w:tabs>
          <w:tab w:val="left" w:pos="1827"/>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Экскурсия</w:t>
      </w:r>
      <w:r w:rsidRPr="002E757F">
        <w:rPr>
          <w:rFonts w:ascii="PT Astra Serif" w:hAnsi="PT Astra Serif"/>
          <w:spacing w:val="1"/>
          <w:sz w:val="24"/>
          <w:szCs w:val="24"/>
        </w:rPr>
        <w:t xml:space="preserve"> </w:t>
      </w:r>
      <w:r w:rsidRPr="002E757F">
        <w:rPr>
          <w:rFonts w:ascii="PT Astra Serif" w:hAnsi="PT Astra Serif"/>
          <w:sz w:val="24"/>
          <w:szCs w:val="24"/>
        </w:rPr>
        <w:t>в</w:t>
      </w:r>
      <w:r w:rsidRPr="002E757F">
        <w:rPr>
          <w:rFonts w:ascii="PT Astra Serif" w:hAnsi="PT Astra Serif"/>
          <w:spacing w:val="1"/>
          <w:sz w:val="24"/>
          <w:szCs w:val="24"/>
        </w:rPr>
        <w:t xml:space="preserve"> </w:t>
      </w:r>
      <w:r w:rsidRPr="002E757F">
        <w:rPr>
          <w:rFonts w:ascii="PT Astra Serif" w:hAnsi="PT Astra Serif"/>
          <w:sz w:val="24"/>
          <w:szCs w:val="24"/>
        </w:rPr>
        <w:t>зоопарк,</w:t>
      </w:r>
      <w:r w:rsidRPr="002E757F">
        <w:rPr>
          <w:rFonts w:ascii="PT Astra Serif" w:hAnsi="PT Astra Serif"/>
          <w:spacing w:val="1"/>
          <w:sz w:val="24"/>
          <w:szCs w:val="24"/>
        </w:rPr>
        <w:t xml:space="preserve"> </w:t>
      </w:r>
      <w:r w:rsidRPr="002E757F">
        <w:rPr>
          <w:rFonts w:ascii="PT Astra Serif" w:hAnsi="PT Astra Serif"/>
          <w:sz w:val="24"/>
          <w:szCs w:val="24"/>
        </w:rPr>
        <w:t>краеведческий</w:t>
      </w:r>
      <w:r w:rsidRPr="002E757F">
        <w:rPr>
          <w:rFonts w:ascii="PT Astra Serif" w:hAnsi="PT Astra Serif"/>
          <w:spacing w:val="1"/>
          <w:sz w:val="24"/>
          <w:szCs w:val="24"/>
        </w:rPr>
        <w:t xml:space="preserve"> </w:t>
      </w:r>
      <w:r w:rsidRPr="002E757F">
        <w:rPr>
          <w:rFonts w:ascii="PT Astra Serif" w:hAnsi="PT Astra Serif"/>
          <w:sz w:val="24"/>
          <w:szCs w:val="24"/>
        </w:rPr>
        <w:t>музей</w:t>
      </w:r>
      <w:r w:rsidRPr="002E757F">
        <w:rPr>
          <w:rFonts w:ascii="PT Astra Serif" w:hAnsi="PT Astra Serif"/>
          <w:spacing w:val="1"/>
          <w:sz w:val="24"/>
          <w:szCs w:val="24"/>
        </w:rPr>
        <w:t xml:space="preserve"> </w:t>
      </w:r>
      <w:r w:rsidRPr="002E757F">
        <w:rPr>
          <w:rFonts w:ascii="PT Astra Serif" w:hAnsi="PT Astra Serif"/>
          <w:sz w:val="24"/>
          <w:szCs w:val="24"/>
        </w:rPr>
        <w:t>(дельфинарий,</w:t>
      </w:r>
      <w:r w:rsidRPr="002E757F">
        <w:rPr>
          <w:rFonts w:ascii="PT Astra Serif" w:hAnsi="PT Astra Serif"/>
          <w:spacing w:val="1"/>
          <w:sz w:val="24"/>
          <w:szCs w:val="24"/>
        </w:rPr>
        <w:t xml:space="preserve"> </w:t>
      </w:r>
      <w:r w:rsidRPr="002E757F">
        <w:rPr>
          <w:rFonts w:ascii="PT Astra Serif" w:hAnsi="PT Astra Serif"/>
          <w:sz w:val="24"/>
          <w:szCs w:val="24"/>
        </w:rPr>
        <w:t>морской</w:t>
      </w:r>
      <w:r w:rsidRPr="002E757F">
        <w:rPr>
          <w:rFonts w:ascii="PT Astra Serif" w:hAnsi="PT Astra Serif"/>
          <w:spacing w:val="-62"/>
          <w:sz w:val="24"/>
          <w:szCs w:val="24"/>
        </w:rPr>
        <w:t xml:space="preserve"> </w:t>
      </w:r>
      <w:r w:rsidRPr="002E757F">
        <w:rPr>
          <w:rFonts w:ascii="PT Astra Serif" w:hAnsi="PT Astra Serif"/>
          <w:sz w:val="24"/>
          <w:szCs w:val="24"/>
        </w:rPr>
        <w:t>аквариум).</w:t>
      </w:r>
    </w:p>
    <w:p w:rsidR="00B40420" w:rsidRPr="002E757F" w:rsidRDefault="002E757F" w:rsidP="002E757F">
      <w:pPr>
        <w:pStyle w:val="af1"/>
        <w:numPr>
          <w:ilvl w:val="0"/>
          <w:numId w:val="12"/>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Практические</w:t>
      </w:r>
      <w:r w:rsidRPr="002E757F">
        <w:rPr>
          <w:rFonts w:ascii="PT Astra Serif" w:hAnsi="PT Astra Serif"/>
          <w:spacing w:val="-1"/>
          <w:sz w:val="24"/>
          <w:szCs w:val="24"/>
        </w:rPr>
        <w:t xml:space="preserve"> </w:t>
      </w:r>
      <w:r w:rsidRPr="002E757F">
        <w:rPr>
          <w:rFonts w:ascii="PT Astra Serif" w:hAnsi="PT Astra Serif"/>
          <w:sz w:val="24"/>
          <w:szCs w:val="24"/>
        </w:rPr>
        <w:t>работы.</w:t>
      </w:r>
      <w:r w:rsidRPr="002E757F">
        <w:rPr>
          <w:rFonts w:ascii="PT Astra Serif" w:hAnsi="PT Astra Serif"/>
          <w:spacing w:val="-4"/>
          <w:sz w:val="24"/>
          <w:szCs w:val="24"/>
        </w:rPr>
        <w:t xml:space="preserve"> </w:t>
      </w:r>
      <w:r w:rsidRPr="002E757F">
        <w:rPr>
          <w:rFonts w:ascii="PT Astra Serif" w:hAnsi="PT Astra Serif"/>
          <w:sz w:val="24"/>
          <w:szCs w:val="24"/>
        </w:rPr>
        <w:t>Зарисовки</w:t>
      </w:r>
      <w:r w:rsidRPr="002E757F">
        <w:rPr>
          <w:rFonts w:ascii="PT Astra Serif" w:hAnsi="PT Astra Serif"/>
          <w:spacing w:val="-3"/>
          <w:sz w:val="24"/>
          <w:szCs w:val="24"/>
        </w:rPr>
        <w:t xml:space="preserve"> </w:t>
      </w:r>
      <w:r w:rsidRPr="002E757F">
        <w:rPr>
          <w:rFonts w:ascii="PT Astra Serif" w:hAnsi="PT Astra Serif"/>
          <w:sz w:val="24"/>
          <w:szCs w:val="24"/>
        </w:rPr>
        <w:t>в</w:t>
      </w:r>
      <w:r w:rsidRPr="002E757F">
        <w:rPr>
          <w:rFonts w:ascii="PT Astra Serif" w:hAnsi="PT Astra Serif"/>
          <w:spacing w:val="-1"/>
          <w:sz w:val="24"/>
          <w:szCs w:val="24"/>
        </w:rPr>
        <w:t xml:space="preserve"> </w:t>
      </w:r>
      <w:r w:rsidRPr="002E757F">
        <w:rPr>
          <w:rFonts w:ascii="PT Astra Serif" w:hAnsi="PT Astra Serif"/>
          <w:sz w:val="24"/>
          <w:szCs w:val="24"/>
        </w:rPr>
        <w:t>тетрадях.</w:t>
      </w:r>
      <w:r w:rsidRPr="002E757F">
        <w:rPr>
          <w:rFonts w:ascii="PT Astra Serif" w:hAnsi="PT Astra Serif"/>
          <w:spacing w:val="-4"/>
          <w:sz w:val="24"/>
          <w:szCs w:val="24"/>
        </w:rPr>
        <w:t xml:space="preserve"> </w:t>
      </w:r>
      <w:r w:rsidRPr="002E757F">
        <w:rPr>
          <w:rFonts w:ascii="PT Astra Serif" w:hAnsi="PT Astra Serif"/>
          <w:sz w:val="24"/>
          <w:szCs w:val="24"/>
        </w:rPr>
        <w:t>Игры</w:t>
      </w:r>
      <w:r w:rsidRPr="002E757F">
        <w:rPr>
          <w:rFonts w:ascii="PT Astra Serif" w:hAnsi="PT Astra Serif"/>
          <w:spacing w:val="-3"/>
          <w:sz w:val="24"/>
          <w:szCs w:val="24"/>
        </w:rPr>
        <w:t xml:space="preserve"> </w:t>
      </w:r>
      <w:r w:rsidRPr="002E757F">
        <w:rPr>
          <w:rFonts w:ascii="PT Astra Serif" w:hAnsi="PT Astra Serif"/>
          <w:sz w:val="24"/>
          <w:szCs w:val="24"/>
        </w:rPr>
        <w:t>(зоологическое</w:t>
      </w:r>
      <w:r w:rsidRPr="002E757F">
        <w:rPr>
          <w:rFonts w:ascii="PT Astra Serif" w:hAnsi="PT Astra Serif"/>
          <w:spacing w:val="-4"/>
          <w:sz w:val="24"/>
          <w:szCs w:val="24"/>
        </w:rPr>
        <w:t xml:space="preserve"> </w:t>
      </w:r>
      <w:r w:rsidRPr="002E757F">
        <w:rPr>
          <w:rFonts w:ascii="PT Astra Serif" w:hAnsi="PT Astra Serif"/>
          <w:sz w:val="24"/>
          <w:szCs w:val="24"/>
        </w:rPr>
        <w:t>лото).</w:t>
      </w:r>
    </w:p>
    <w:p w:rsidR="00B40420" w:rsidRPr="002E757F" w:rsidRDefault="002E757F" w:rsidP="002E757F">
      <w:pPr>
        <w:pStyle w:val="af1"/>
        <w:numPr>
          <w:ilvl w:val="0"/>
          <w:numId w:val="12"/>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Сельскохозяйственные</w:t>
      </w:r>
      <w:r w:rsidRPr="002E757F">
        <w:rPr>
          <w:rFonts w:ascii="PT Astra Serif" w:hAnsi="PT Astra Serif"/>
          <w:spacing w:val="-6"/>
          <w:sz w:val="24"/>
          <w:szCs w:val="24"/>
        </w:rPr>
        <w:t xml:space="preserve"> </w:t>
      </w:r>
      <w:r w:rsidRPr="002E757F">
        <w:rPr>
          <w:rFonts w:ascii="PT Astra Serif" w:hAnsi="PT Astra Serif"/>
          <w:sz w:val="24"/>
          <w:szCs w:val="24"/>
        </w:rPr>
        <w:t>животные.</w:t>
      </w:r>
    </w:p>
    <w:p w:rsidR="00B40420" w:rsidRPr="002E757F" w:rsidRDefault="002E757F" w:rsidP="002E757F">
      <w:pPr>
        <w:pStyle w:val="af1"/>
        <w:numPr>
          <w:ilvl w:val="0"/>
          <w:numId w:val="12"/>
        </w:numPr>
        <w:tabs>
          <w:tab w:val="left" w:pos="1762"/>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Кролик.</w:t>
      </w:r>
      <w:r w:rsidRPr="002E757F">
        <w:rPr>
          <w:rFonts w:ascii="PT Astra Serif" w:hAnsi="PT Astra Serif"/>
          <w:spacing w:val="1"/>
          <w:sz w:val="24"/>
          <w:szCs w:val="24"/>
        </w:rPr>
        <w:t xml:space="preserve"> </w:t>
      </w:r>
      <w:r w:rsidRPr="002E757F">
        <w:rPr>
          <w:rFonts w:ascii="PT Astra Serif" w:hAnsi="PT Astra Serif"/>
          <w:sz w:val="24"/>
          <w:szCs w:val="24"/>
        </w:rPr>
        <w:t>Внешний</w:t>
      </w:r>
      <w:r w:rsidRPr="002E757F">
        <w:rPr>
          <w:rFonts w:ascii="PT Astra Serif" w:hAnsi="PT Astra Serif"/>
          <w:spacing w:val="1"/>
          <w:sz w:val="24"/>
          <w:szCs w:val="24"/>
        </w:rPr>
        <w:t xml:space="preserve"> </w:t>
      </w:r>
      <w:r w:rsidRPr="002E757F">
        <w:rPr>
          <w:rFonts w:ascii="PT Astra Serif" w:hAnsi="PT Astra Serif"/>
          <w:sz w:val="24"/>
          <w:szCs w:val="24"/>
        </w:rPr>
        <w:t>вид</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характерные</w:t>
      </w:r>
      <w:r w:rsidRPr="002E757F">
        <w:rPr>
          <w:rFonts w:ascii="PT Astra Serif" w:hAnsi="PT Astra Serif"/>
          <w:spacing w:val="1"/>
          <w:sz w:val="24"/>
          <w:szCs w:val="24"/>
        </w:rPr>
        <w:t xml:space="preserve"> </w:t>
      </w:r>
      <w:r w:rsidRPr="002E757F">
        <w:rPr>
          <w:rFonts w:ascii="PT Astra Serif" w:hAnsi="PT Astra Serif"/>
          <w:sz w:val="24"/>
          <w:szCs w:val="24"/>
        </w:rPr>
        <w:t>особенности</w:t>
      </w:r>
      <w:r w:rsidRPr="002E757F">
        <w:rPr>
          <w:rFonts w:ascii="PT Astra Serif" w:hAnsi="PT Astra Serif"/>
          <w:spacing w:val="1"/>
          <w:sz w:val="24"/>
          <w:szCs w:val="24"/>
        </w:rPr>
        <w:t xml:space="preserve"> </w:t>
      </w:r>
      <w:r w:rsidRPr="002E757F">
        <w:rPr>
          <w:rFonts w:ascii="PT Astra Serif" w:hAnsi="PT Astra Serif"/>
          <w:sz w:val="24"/>
          <w:szCs w:val="24"/>
        </w:rPr>
        <w:t>кроликов.</w:t>
      </w:r>
      <w:r w:rsidRPr="002E757F">
        <w:rPr>
          <w:rFonts w:ascii="PT Astra Serif" w:hAnsi="PT Astra Serif"/>
          <w:spacing w:val="1"/>
          <w:sz w:val="24"/>
          <w:szCs w:val="24"/>
        </w:rPr>
        <w:t xml:space="preserve"> </w:t>
      </w:r>
      <w:r w:rsidRPr="002E757F">
        <w:rPr>
          <w:rFonts w:ascii="PT Astra Serif" w:hAnsi="PT Astra Serif"/>
          <w:sz w:val="24"/>
          <w:szCs w:val="24"/>
        </w:rPr>
        <w:t>Питание.</w:t>
      </w:r>
      <w:r w:rsidRPr="002E757F">
        <w:rPr>
          <w:rFonts w:ascii="PT Astra Serif" w:hAnsi="PT Astra Serif"/>
          <w:spacing w:val="-62"/>
          <w:sz w:val="24"/>
          <w:szCs w:val="24"/>
        </w:rPr>
        <w:t xml:space="preserve"> </w:t>
      </w:r>
      <w:r w:rsidRPr="002E757F">
        <w:rPr>
          <w:rFonts w:ascii="PT Astra Serif" w:hAnsi="PT Astra Serif"/>
          <w:sz w:val="24"/>
          <w:szCs w:val="24"/>
        </w:rPr>
        <w:t>Соде</w:t>
      </w:r>
      <w:r w:rsidRPr="002E757F">
        <w:rPr>
          <w:rFonts w:ascii="PT Astra Serif" w:hAnsi="PT Astra Serif"/>
          <w:sz w:val="24"/>
          <w:szCs w:val="24"/>
        </w:rPr>
        <w:t>р</w:t>
      </w:r>
      <w:r w:rsidRPr="002E757F">
        <w:rPr>
          <w:rFonts w:ascii="PT Astra Serif" w:hAnsi="PT Astra Serif"/>
          <w:sz w:val="24"/>
          <w:szCs w:val="24"/>
        </w:rPr>
        <w:t>жание</w:t>
      </w:r>
      <w:r w:rsidRPr="002E757F">
        <w:rPr>
          <w:rFonts w:ascii="PT Astra Serif" w:hAnsi="PT Astra Serif"/>
          <w:spacing w:val="1"/>
          <w:sz w:val="24"/>
          <w:szCs w:val="24"/>
        </w:rPr>
        <w:t xml:space="preserve"> </w:t>
      </w:r>
      <w:r w:rsidRPr="002E757F">
        <w:rPr>
          <w:rFonts w:ascii="PT Astra Serif" w:hAnsi="PT Astra Serif"/>
          <w:sz w:val="24"/>
          <w:szCs w:val="24"/>
        </w:rPr>
        <w:t>кроликов.</w:t>
      </w:r>
      <w:r w:rsidRPr="002E757F">
        <w:rPr>
          <w:rFonts w:ascii="PT Astra Serif" w:hAnsi="PT Astra Serif"/>
          <w:spacing w:val="-1"/>
          <w:sz w:val="24"/>
          <w:szCs w:val="24"/>
        </w:rPr>
        <w:t xml:space="preserve"> </w:t>
      </w:r>
      <w:r w:rsidRPr="002E757F">
        <w:rPr>
          <w:rFonts w:ascii="PT Astra Serif" w:hAnsi="PT Astra Serif"/>
          <w:sz w:val="24"/>
          <w:szCs w:val="24"/>
        </w:rPr>
        <w:t>Разведение.</w:t>
      </w:r>
    </w:p>
    <w:p w:rsidR="00B40420" w:rsidRPr="002E757F" w:rsidRDefault="002E757F" w:rsidP="002E757F">
      <w:pPr>
        <w:pStyle w:val="af1"/>
        <w:numPr>
          <w:ilvl w:val="0"/>
          <w:numId w:val="12"/>
        </w:numPr>
        <w:tabs>
          <w:tab w:val="left" w:pos="1770"/>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Корова.</w:t>
      </w:r>
      <w:r w:rsidRPr="002E757F">
        <w:rPr>
          <w:rFonts w:ascii="PT Astra Serif" w:hAnsi="PT Astra Serif"/>
          <w:spacing w:val="1"/>
          <w:sz w:val="24"/>
          <w:szCs w:val="24"/>
        </w:rPr>
        <w:t xml:space="preserve"> </w:t>
      </w:r>
      <w:r w:rsidRPr="002E757F">
        <w:rPr>
          <w:rFonts w:ascii="PT Astra Serif" w:hAnsi="PT Astra Serif"/>
          <w:sz w:val="24"/>
          <w:szCs w:val="24"/>
        </w:rPr>
        <w:t>Отличительные</w:t>
      </w:r>
      <w:r w:rsidRPr="002E757F">
        <w:rPr>
          <w:rFonts w:ascii="PT Astra Serif" w:hAnsi="PT Astra Serif"/>
          <w:spacing w:val="1"/>
          <w:sz w:val="24"/>
          <w:szCs w:val="24"/>
        </w:rPr>
        <w:t xml:space="preserve"> </w:t>
      </w:r>
      <w:r w:rsidRPr="002E757F">
        <w:rPr>
          <w:rFonts w:ascii="PT Astra Serif" w:hAnsi="PT Astra Serif"/>
          <w:sz w:val="24"/>
          <w:szCs w:val="24"/>
        </w:rPr>
        <w:t>особенности</w:t>
      </w:r>
      <w:r w:rsidRPr="002E757F">
        <w:rPr>
          <w:rFonts w:ascii="PT Astra Serif" w:hAnsi="PT Astra Serif"/>
          <w:spacing w:val="1"/>
          <w:sz w:val="24"/>
          <w:szCs w:val="24"/>
        </w:rPr>
        <w:t xml:space="preserve"> </w:t>
      </w:r>
      <w:r w:rsidRPr="002E757F">
        <w:rPr>
          <w:rFonts w:ascii="PT Astra Serif" w:hAnsi="PT Astra Serif"/>
          <w:sz w:val="24"/>
          <w:szCs w:val="24"/>
        </w:rPr>
        <w:t>внешнего</w:t>
      </w:r>
      <w:r w:rsidRPr="002E757F">
        <w:rPr>
          <w:rFonts w:ascii="PT Astra Serif" w:hAnsi="PT Astra Serif"/>
          <w:spacing w:val="1"/>
          <w:sz w:val="24"/>
          <w:szCs w:val="24"/>
        </w:rPr>
        <w:t xml:space="preserve"> </w:t>
      </w:r>
      <w:r w:rsidRPr="002E757F">
        <w:rPr>
          <w:rFonts w:ascii="PT Astra Serif" w:hAnsi="PT Astra Serif"/>
          <w:sz w:val="24"/>
          <w:szCs w:val="24"/>
        </w:rPr>
        <w:t>строения.</w:t>
      </w:r>
      <w:r w:rsidRPr="002E757F">
        <w:rPr>
          <w:rFonts w:ascii="PT Astra Serif" w:hAnsi="PT Astra Serif"/>
          <w:spacing w:val="1"/>
          <w:sz w:val="24"/>
          <w:szCs w:val="24"/>
        </w:rPr>
        <w:t xml:space="preserve"> </w:t>
      </w:r>
      <w:r w:rsidRPr="002E757F">
        <w:rPr>
          <w:rFonts w:ascii="PT Astra Serif" w:hAnsi="PT Astra Serif"/>
          <w:sz w:val="24"/>
          <w:szCs w:val="24"/>
        </w:rPr>
        <w:t>Особенности</w:t>
      </w:r>
      <w:r w:rsidRPr="002E757F">
        <w:rPr>
          <w:rFonts w:ascii="PT Astra Serif" w:hAnsi="PT Astra Serif"/>
          <w:spacing w:val="-62"/>
          <w:sz w:val="24"/>
          <w:szCs w:val="24"/>
        </w:rPr>
        <w:t xml:space="preserve"> </w:t>
      </w:r>
      <w:r w:rsidRPr="002E757F">
        <w:rPr>
          <w:rFonts w:ascii="PT Astra Serif" w:hAnsi="PT Astra Serif"/>
          <w:sz w:val="24"/>
          <w:szCs w:val="24"/>
        </w:rPr>
        <w:t>пит</w:t>
      </w:r>
      <w:r w:rsidRPr="002E757F">
        <w:rPr>
          <w:rFonts w:ascii="PT Astra Serif" w:hAnsi="PT Astra Serif"/>
          <w:sz w:val="24"/>
          <w:szCs w:val="24"/>
        </w:rPr>
        <w:t>а</w:t>
      </w:r>
      <w:r w:rsidRPr="002E757F">
        <w:rPr>
          <w:rFonts w:ascii="PT Astra Serif" w:hAnsi="PT Astra Serif"/>
          <w:sz w:val="24"/>
          <w:szCs w:val="24"/>
        </w:rPr>
        <w:t>ния. Корма для коров. Молочная продуктивность коров. Вскармливание телят.</w:t>
      </w:r>
      <w:r w:rsidRPr="002E757F">
        <w:rPr>
          <w:rFonts w:ascii="PT Astra Serif" w:hAnsi="PT Astra Serif"/>
          <w:spacing w:val="1"/>
          <w:sz w:val="24"/>
          <w:szCs w:val="24"/>
        </w:rPr>
        <w:t xml:space="preserve"> </w:t>
      </w:r>
      <w:r w:rsidRPr="002E757F">
        <w:rPr>
          <w:rFonts w:ascii="PT Astra Serif" w:hAnsi="PT Astra Serif"/>
          <w:sz w:val="24"/>
          <w:szCs w:val="24"/>
        </w:rPr>
        <w:t>Некоторые</w:t>
      </w:r>
      <w:r w:rsidRPr="002E757F">
        <w:rPr>
          <w:rFonts w:ascii="PT Astra Serif" w:hAnsi="PT Astra Serif"/>
          <w:spacing w:val="-2"/>
          <w:sz w:val="24"/>
          <w:szCs w:val="24"/>
        </w:rPr>
        <w:t xml:space="preserve"> </w:t>
      </w:r>
      <w:r w:rsidRPr="002E757F">
        <w:rPr>
          <w:rFonts w:ascii="PT Astra Serif" w:hAnsi="PT Astra Serif"/>
          <w:sz w:val="24"/>
          <w:szCs w:val="24"/>
        </w:rPr>
        <w:t>местные</w:t>
      </w:r>
      <w:r w:rsidRPr="002E757F">
        <w:rPr>
          <w:rFonts w:ascii="PT Astra Serif" w:hAnsi="PT Astra Serif"/>
          <w:spacing w:val="-2"/>
          <w:sz w:val="24"/>
          <w:szCs w:val="24"/>
        </w:rPr>
        <w:t xml:space="preserve"> </w:t>
      </w:r>
      <w:r w:rsidRPr="002E757F">
        <w:rPr>
          <w:rFonts w:ascii="PT Astra Serif" w:hAnsi="PT Astra Serif"/>
          <w:sz w:val="24"/>
          <w:szCs w:val="24"/>
        </w:rPr>
        <w:t>породы.</w:t>
      </w:r>
      <w:r w:rsidRPr="002E757F">
        <w:rPr>
          <w:rFonts w:ascii="PT Astra Serif" w:hAnsi="PT Astra Serif"/>
          <w:spacing w:val="-2"/>
          <w:sz w:val="24"/>
          <w:szCs w:val="24"/>
        </w:rPr>
        <w:t xml:space="preserve"> </w:t>
      </w:r>
      <w:r w:rsidRPr="002E757F">
        <w:rPr>
          <w:rFonts w:ascii="PT Astra Serif" w:hAnsi="PT Astra Serif"/>
          <w:sz w:val="24"/>
          <w:szCs w:val="24"/>
        </w:rPr>
        <w:t>Современные</w:t>
      </w:r>
      <w:r w:rsidRPr="002E757F">
        <w:rPr>
          <w:rFonts w:ascii="PT Astra Serif" w:hAnsi="PT Astra Serif"/>
          <w:spacing w:val="1"/>
          <w:sz w:val="24"/>
          <w:szCs w:val="24"/>
        </w:rPr>
        <w:t xml:space="preserve"> </w:t>
      </w:r>
      <w:r w:rsidRPr="002E757F">
        <w:rPr>
          <w:rFonts w:ascii="PT Astra Serif" w:hAnsi="PT Astra Serif"/>
          <w:sz w:val="24"/>
          <w:szCs w:val="24"/>
        </w:rPr>
        <w:t>фермы:</w:t>
      </w:r>
      <w:r w:rsidRPr="002E757F">
        <w:rPr>
          <w:rFonts w:ascii="PT Astra Serif" w:hAnsi="PT Astra Serif"/>
          <w:spacing w:val="-1"/>
          <w:sz w:val="24"/>
          <w:szCs w:val="24"/>
        </w:rPr>
        <w:t xml:space="preserve"> </w:t>
      </w:r>
      <w:r w:rsidRPr="002E757F">
        <w:rPr>
          <w:rFonts w:ascii="PT Astra Serif" w:hAnsi="PT Astra Serif"/>
          <w:sz w:val="24"/>
          <w:szCs w:val="24"/>
        </w:rPr>
        <w:t>содержание</w:t>
      </w:r>
      <w:r w:rsidRPr="002E757F">
        <w:rPr>
          <w:rFonts w:ascii="PT Astra Serif" w:hAnsi="PT Astra Serif"/>
          <w:spacing w:val="-2"/>
          <w:sz w:val="24"/>
          <w:szCs w:val="24"/>
        </w:rPr>
        <w:t xml:space="preserve"> </w:t>
      </w:r>
      <w:r w:rsidRPr="002E757F">
        <w:rPr>
          <w:rFonts w:ascii="PT Astra Serif" w:hAnsi="PT Astra Serif"/>
          <w:sz w:val="24"/>
          <w:szCs w:val="24"/>
        </w:rPr>
        <w:t>коров,</w:t>
      </w:r>
      <w:r w:rsidRPr="002E757F">
        <w:rPr>
          <w:rFonts w:ascii="PT Astra Serif" w:hAnsi="PT Astra Serif"/>
          <w:spacing w:val="-2"/>
          <w:sz w:val="24"/>
          <w:szCs w:val="24"/>
        </w:rPr>
        <w:t xml:space="preserve"> </w:t>
      </w:r>
      <w:r w:rsidRPr="002E757F">
        <w:rPr>
          <w:rFonts w:ascii="PT Astra Serif" w:hAnsi="PT Astra Serif"/>
          <w:sz w:val="24"/>
          <w:szCs w:val="24"/>
        </w:rPr>
        <w:t>телят.</w:t>
      </w:r>
    </w:p>
    <w:p w:rsidR="00B40420" w:rsidRPr="002E757F" w:rsidRDefault="002E757F" w:rsidP="002E757F">
      <w:pPr>
        <w:pStyle w:val="af1"/>
        <w:numPr>
          <w:ilvl w:val="0"/>
          <w:numId w:val="12"/>
        </w:numPr>
        <w:tabs>
          <w:tab w:val="left" w:pos="1750"/>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Овца. Характерные особенности внешнего вида. Распространение овец.</w:t>
      </w:r>
      <w:r w:rsidRPr="002E757F">
        <w:rPr>
          <w:rFonts w:ascii="PT Astra Serif" w:hAnsi="PT Astra Serif"/>
          <w:spacing w:val="1"/>
          <w:sz w:val="24"/>
          <w:szCs w:val="24"/>
        </w:rPr>
        <w:t xml:space="preserve"> </w:t>
      </w:r>
      <w:r w:rsidRPr="002E757F">
        <w:rPr>
          <w:rFonts w:ascii="PT Astra Serif" w:hAnsi="PT Astra Serif"/>
          <w:sz w:val="24"/>
          <w:szCs w:val="24"/>
        </w:rPr>
        <w:t>П</w:t>
      </w:r>
      <w:r w:rsidRPr="002E757F">
        <w:rPr>
          <w:rFonts w:ascii="PT Astra Serif" w:hAnsi="PT Astra Serif"/>
          <w:sz w:val="24"/>
          <w:szCs w:val="24"/>
        </w:rPr>
        <w:t>и</w:t>
      </w:r>
      <w:r w:rsidRPr="002E757F">
        <w:rPr>
          <w:rFonts w:ascii="PT Astra Serif" w:hAnsi="PT Astra Serif"/>
          <w:sz w:val="24"/>
          <w:szCs w:val="24"/>
        </w:rPr>
        <w:t>тание.</w:t>
      </w:r>
      <w:r w:rsidRPr="002E757F">
        <w:rPr>
          <w:rFonts w:ascii="PT Astra Serif" w:hAnsi="PT Astra Serif"/>
          <w:spacing w:val="1"/>
          <w:sz w:val="24"/>
          <w:szCs w:val="24"/>
        </w:rPr>
        <w:t xml:space="preserve"> </w:t>
      </w:r>
      <w:r w:rsidRPr="002E757F">
        <w:rPr>
          <w:rFonts w:ascii="PT Astra Serif" w:hAnsi="PT Astra Serif"/>
          <w:sz w:val="24"/>
          <w:szCs w:val="24"/>
        </w:rPr>
        <w:t>Способность</w:t>
      </w:r>
      <w:r w:rsidRPr="002E757F">
        <w:rPr>
          <w:rFonts w:ascii="PT Astra Serif" w:hAnsi="PT Astra Serif"/>
          <w:spacing w:val="1"/>
          <w:sz w:val="24"/>
          <w:szCs w:val="24"/>
        </w:rPr>
        <w:t xml:space="preserve"> </w:t>
      </w:r>
      <w:r w:rsidRPr="002E757F">
        <w:rPr>
          <w:rFonts w:ascii="PT Astra Serif" w:hAnsi="PT Astra Serif"/>
          <w:sz w:val="24"/>
          <w:szCs w:val="24"/>
        </w:rPr>
        <w:t>к</w:t>
      </w:r>
      <w:r w:rsidRPr="002E757F">
        <w:rPr>
          <w:rFonts w:ascii="PT Astra Serif" w:hAnsi="PT Astra Serif"/>
          <w:spacing w:val="1"/>
          <w:sz w:val="24"/>
          <w:szCs w:val="24"/>
        </w:rPr>
        <w:t xml:space="preserve"> </w:t>
      </w:r>
      <w:r w:rsidRPr="002E757F">
        <w:rPr>
          <w:rFonts w:ascii="PT Astra Serif" w:hAnsi="PT Astra Serif"/>
          <w:sz w:val="24"/>
          <w:szCs w:val="24"/>
        </w:rPr>
        <w:t>поеданию</w:t>
      </w:r>
      <w:r w:rsidRPr="002E757F">
        <w:rPr>
          <w:rFonts w:ascii="PT Astra Serif" w:hAnsi="PT Astra Serif"/>
          <w:spacing w:val="1"/>
          <w:sz w:val="24"/>
          <w:szCs w:val="24"/>
        </w:rPr>
        <w:t xml:space="preserve"> </w:t>
      </w:r>
      <w:r w:rsidRPr="002E757F">
        <w:rPr>
          <w:rFonts w:ascii="PT Astra Serif" w:hAnsi="PT Astra Serif"/>
          <w:sz w:val="24"/>
          <w:szCs w:val="24"/>
        </w:rPr>
        <w:t>низкорослых</w:t>
      </w:r>
      <w:r w:rsidRPr="002E757F">
        <w:rPr>
          <w:rFonts w:ascii="PT Astra Serif" w:hAnsi="PT Astra Serif"/>
          <w:spacing w:val="1"/>
          <w:sz w:val="24"/>
          <w:szCs w:val="24"/>
        </w:rPr>
        <w:t xml:space="preserve"> </w:t>
      </w:r>
      <w:r w:rsidRPr="002E757F">
        <w:rPr>
          <w:rFonts w:ascii="PT Astra Serif" w:hAnsi="PT Astra Serif"/>
          <w:sz w:val="24"/>
          <w:szCs w:val="24"/>
        </w:rPr>
        <w:t>растений,</w:t>
      </w:r>
      <w:r w:rsidRPr="002E757F">
        <w:rPr>
          <w:rFonts w:ascii="PT Astra Serif" w:hAnsi="PT Astra Serif"/>
          <w:spacing w:val="1"/>
          <w:sz w:val="24"/>
          <w:szCs w:val="24"/>
        </w:rPr>
        <w:t xml:space="preserve"> </w:t>
      </w:r>
      <w:r w:rsidRPr="002E757F">
        <w:rPr>
          <w:rFonts w:ascii="PT Astra Serif" w:hAnsi="PT Astra Serif"/>
          <w:sz w:val="24"/>
          <w:szCs w:val="24"/>
        </w:rPr>
        <w:t>а</w:t>
      </w:r>
      <w:r w:rsidRPr="002E757F">
        <w:rPr>
          <w:rFonts w:ascii="PT Astra Serif" w:hAnsi="PT Astra Serif"/>
          <w:spacing w:val="1"/>
          <w:sz w:val="24"/>
          <w:szCs w:val="24"/>
        </w:rPr>
        <w:t xml:space="preserve"> </w:t>
      </w:r>
      <w:r w:rsidRPr="002E757F">
        <w:rPr>
          <w:rFonts w:ascii="PT Astra Serif" w:hAnsi="PT Astra Serif"/>
          <w:sz w:val="24"/>
          <w:szCs w:val="24"/>
        </w:rPr>
        <w:t>также</w:t>
      </w:r>
      <w:r w:rsidRPr="002E757F">
        <w:rPr>
          <w:rFonts w:ascii="PT Astra Serif" w:hAnsi="PT Astra Serif"/>
          <w:spacing w:val="1"/>
          <w:sz w:val="24"/>
          <w:szCs w:val="24"/>
        </w:rPr>
        <w:t xml:space="preserve"> </w:t>
      </w:r>
      <w:r w:rsidRPr="002E757F">
        <w:rPr>
          <w:rFonts w:ascii="PT Astra Serif" w:hAnsi="PT Astra Serif"/>
          <w:sz w:val="24"/>
          <w:szCs w:val="24"/>
        </w:rPr>
        <w:t>растений,</w:t>
      </w:r>
      <w:r w:rsidRPr="002E757F">
        <w:rPr>
          <w:rFonts w:ascii="PT Astra Serif" w:hAnsi="PT Astra Serif"/>
          <w:spacing w:val="1"/>
          <w:sz w:val="24"/>
          <w:szCs w:val="24"/>
        </w:rPr>
        <w:t xml:space="preserve"> </w:t>
      </w:r>
      <w:r w:rsidRPr="002E757F">
        <w:rPr>
          <w:rFonts w:ascii="PT Astra Serif" w:hAnsi="PT Astra Serif"/>
          <w:sz w:val="24"/>
          <w:szCs w:val="24"/>
        </w:rPr>
        <w:t>имеющих гор</w:t>
      </w:r>
      <w:r w:rsidRPr="002E757F">
        <w:rPr>
          <w:rFonts w:ascii="PT Astra Serif" w:hAnsi="PT Astra Serif"/>
          <w:sz w:val="24"/>
          <w:szCs w:val="24"/>
        </w:rPr>
        <w:t>ь</w:t>
      </w:r>
      <w:r w:rsidRPr="002E757F">
        <w:rPr>
          <w:rFonts w:ascii="PT Astra Serif" w:hAnsi="PT Astra Serif"/>
          <w:sz w:val="24"/>
          <w:szCs w:val="24"/>
        </w:rPr>
        <w:t>кий и соленый вкус. Значение овец в экономике страны. Некоторые</w:t>
      </w:r>
      <w:r w:rsidRPr="002E757F">
        <w:rPr>
          <w:rFonts w:ascii="PT Astra Serif" w:hAnsi="PT Astra Serif"/>
          <w:spacing w:val="1"/>
          <w:sz w:val="24"/>
          <w:szCs w:val="24"/>
        </w:rPr>
        <w:t xml:space="preserve"> </w:t>
      </w:r>
      <w:r w:rsidRPr="002E757F">
        <w:rPr>
          <w:rFonts w:ascii="PT Astra Serif" w:hAnsi="PT Astra Serif"/>
          <w:sz w:val="24"/>
          <w:szCs w:val="24"/>
        </w:rPr>
        <w:t>породы овец.</w:t>
      </w:r>
      <w:r w:rsidRPr="002E757F">
        <w:rPr>
          <w:rFonts w:ascii="PT Astra Serif" w:hAnsi="PT Astra Serif"/>
          <w:spacing w:val="-1"/>
          <w:sz w:val="24"/>
          <w:szCs w:val="24"/>
        </w:rPr>
        <w:t xml:space="preserve"> </w:t>
      </w:r>
      <w:r w:rsidRPr="002E757F">
        <w:rPr>
          <w:rFonts w:ascii="PT Astra Serif" w:hAnsi="PT Astra Serif"/>
          <w:sz w:val="24"/>
          <w:szCs w:val="24"/>
        </w:rPr>
        <w:t>Содерж</w:t>
      </w:r>
      <w:r w:rsidRPr="002E757F">
        <w:rPr>
          <w:rFonts w:ascii="PT Astra Serif" w:hAnsi="PT Astra Serif"/>
          <w:sz w:val="24"/>
          <w:szCs w:val="24"/>
        </w:rPr>
        <w:t>а</w:t>
      </w:r>
      <w:r w:rsidRPr="002E757F">
        <w:rPr>
          <w:rFonts w:ascii="PT Astra Serif" w:hAnsi="PT Astra Serif"/>
          <w:sz w:val="24"/>
          <w:szCs w:val="24"/>
        </w:rPr>
        <w:t>ние</w:t>
      </w:r>
      <w:r w:rsidRPr="002E757F">
        <w:rPr>
          <w:rFonts w:ascii="PT Astra Serif" w:hAnsi="PT Astra Serif"/>
          <w:spacing w:val="-2"/>
          <w:sz w:val="24"/>
          <w:szCs w:val="24"/>
        </w:rPr>
        <w:t xml:space="preserve"> </w:t>
      </w:r>
      <w:r w:rsidRPr="002E757F">
        <w:rPr>
          <w:rFonts w:ascii="PT Astra Serif" w:hAnsi="PT Astra Serif"/>
          <w:sz w:val="24"/>
          <w:szCs w:val="24"/>
        </w:rPr>
        <w:t>овец в</w:t>
      </w:r>
      <w:r w:rsidRPr="002E757F">
        <w:rPr>
          <w:rFonts w:ascii="PT Astra Serif" w:hAnsi="PT Astra Serif"/>
          <w:spacing w:val="-2"/>
          <w:sz w:val="24"/>
          <w:szCs w:val="24"/>
        </w:rPr>
        <w:t xml:space="preserve"> </w:t>
      </w:r>
      <w:r w:rsidRPr="002E757F">
        <w:rPr>
          <w:rFonts w:ascii="PT Astra Serif" w:hAnsi="PT Astra Serif"/>
          <w:sz w:val="24"/>
          <w:szCs w:val="24"/>
        </w:rPr>
        <w:t>зимний и</w:t>
      </w:r>
      <w:r w:rsidRPr="002E757F">
        <w:rPr>
          <w:rFonts w:ascii="PT Astra Serif" w:hAnsi="PT Astra Serif"/>
          <w:spacing w:val="2"/>
          <w:sz w:val="24"/>
          <w:szCs w:val="24"/>
        </w:rPr>
        <w:t xml:space="preserve"> </w:t>
      </w:r>
      <w:r w:rsidRPr="002E757F">
        <w:rPr>
          <w:rFonts w:ascii="PT Astra Serif" w:hAnsi="PT Astra Serif"/>
          <w:sz w:val="24"/>
          <w:szCs w:val="24"/>
        </w:rPr>
        <w:t>летний</w:t>
      </w:r>
      <w:r w:rsidRPr="002E757F">
        <w:rPr>
          <w:rFonts w:ascii="PT Astra Serif" w:hAnsi="PT Astra Serif"/>
          <w:spacing w:val="-2"/>
          <w:sz w:val="24"/>
          <w:szCs w:val="24"/>
        </w:rPr>
        <w:t xml:space="preserve"> </w:t>
      </w:r>
      <w:r w:rsidRPr="002E757F">
        <w:rPr>
          <w:rFonts w:ascii="PT Astra Serif" w:hAnsi="PT Astra Serif"/>
          <w:sz w:val="24"/>
          <w:szCs w:val="24"/>
        </w:rPr>
        <w:t>периоды.</w:t>
      </w:r>
    </w:p>
    <w:p w:rsidR="00B40420" w:rsidRPr="002E757F" w:rsidRDefault="002E757F" w:rsidP="002E757F">
      <w:pPr>
        <w:pStyle w:val="af1"/>
        <w:numPr>
          <w:ilvl w:val="0"/>
          <w:numId w:val="12"/>
        </w:numPr>
        <w:tabs>
          <w:tab w:val="left" w:pos="1702"/>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Свинья. Внешнее строение. Особенности внешнего вида, кожного покрова</w:t>
      </w:r>
      <w:r w:rsidRPr="002E757F">
        <w:rPr>
          <w:rFonts w:ascii="PT Astra Serif" w:hAnsi="PT Astra Serif"/>
          <w:spacing w:val="-62"/>
          <w:sz w:val="24"/>
          <w:szCs w:val="24"/>
        </w:rPr>
        <w:t xml:space="preserve"> </w:t>
      </w:r>
      <w:r w:rsidRPr="002E757F">
        <w:rPr>
          <w:rFonts w:ascii="PT Astra Serif" w:hAnsi="PT Astra Serif"/>
          <w:sz w:val="24"/>
          <w:szCs w:val="24"/>
        </w:rPr>
        <w:t>(жировая</w:t>
      </w:r>
      <w:r w:rsidRPr="002E757F">
        <w:rPr>
          <w:rFonts w:ascii="PT Astra Serif" w:hAnsi="PT Astra Serif"/>
          <w:spacing w:val="-1"/>
          <w:sz w:val="24"/>
          <w:szCs w:val="24"/>
        </w:rPr>
        <w:t xml:space="preserve"> </w:t>
      </w:r>
      <w:r w:rsidRPr="002E757F">
        <w:rPr>
          <w:rFonts w:ascii="PT Astra Serif" w:hAnsi="PT Astra Serif"/>
          <w:sz w:val="24"/>
          <w:szCs w:val="24"/>
        </w:rPr>
        <w:t>прослойка). Уход</w:t>
      </w:r>
      <w:r w:rsidRPr="002E757F">
        <w:rPr>
          <w:rFonts w:ascii="PT Astra Serif" w:hAnsi="PT Astra Serif"/>
          <w:spacing w:val="-2"/>
          <w:sz w:val="24"/>
          <w:szCs w:val="24"/>
        </w:rPr>
        <w:t xml:space="preserve"> </w:t>
      </w:r>
      <w:r w:rsidRPr="002E757F">
        <w:rPr>
          <w:rFonts w:ascii="PT Astra Serif" w:hAnsi="PT Astra Serif"/>
          <w:sz w:val="24"/>
          <w:szCs w:val="24"/>
        </w:rPr>
        <w:t>и кормление</w:t>
      </w:r>
      <w:r w:rsidRPr="002E757F">
        <w:rPr>
          <w:rFonts w:ascii="PT Astra Serif" w:hAnsi="PT Astra Serif"/>
          <w:spacing w:val="-2"/>
          <w:sz w:val="24"/>
          <w:szCs w:val="24"/>
        </w:rPr>
        <w:t xml:space="preserve"> </w:t>
      </w:r>
      <w:r w:rsidRPr="002E757F">
        <w:rPr>
          <w:rFonts w:ascii="PT Astra Serif" w:hAnsi="PT Astra Serif"/>
          <w:sz w:val="24"/>
          <w:szCs w:val="24"/>
        </w:rPr>
        <w:t>(откорм).</w:t>
      </w:r>
      <w:r w:rsidRPr="002E757F">
        <w:rPr>
          <w:rFonts w:ascii="PT Astra Serif" w:hAnsi="PT Astra Serif"/>
          <w:spacing w:val="-3"/>
          <w:sz w:val="24"/>
          <w:szCs w:val="24"/>
        </w:rPr>
        <w:t xml:space="preserve"> </w:t>
      </w:r>
      <w:r w:rsidRPr="002E757F">
        <w:rPr>
          <w:rFonts w:ascii="PT Astra Serif" w:hAnsi="PT Astra Serif"/>
          <w:sz w:val="24"/>
          <w:szCs w:val="24"/>
        </w:rPr>
        <w:t>Свиноводческие</w:t>
      </w:r>
      <w:r w:rsidRPr="002E757F">
        <w:rPr>
          <w:rFonts w:ascii="PT Astra Serif" w:hAnsi="PT Astra Serif"/>
          <w:spacing w:val="-2"/>
          <w:sz w:val="24"/>
          <w:szCs w:val="24"/>
        </w:rPr>
        <w:t xml:space="preserve"> </w:t>
      </w:r>
      <w:r w:rsidRPr="002E757F">
        <w:rPr>
          <w:rFonts w:ascii="PT Astra Serif" w:hAnsi="PT Astra Serif"/>
          <w:sz w:val="24"/>
          <w:szCs w:val="24"/>
        </w:rPr>
        <w:t>фермы.</w:t>
      </w:r>
    </w:p>
    <w:p w:rsidR="00B40420" w:rsidRPr="002E757F" w:rsidRDefault="002E757F" w:rsidP="002E757F">
      <w:pPr>
        <w:pStyle w:val="af1"/>
        <w:numPr>
          <w:ilvl w:val="0"/>
          <w:numId w:val="12"/>
        </w:numPr>
        <w:tabs>
          <w:tab w:val="left" w:pos="1789"/>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Лошадь.</w:t>
      </w:r>
      <w:r w:rsidRPr="002E757F">
        <w:rPr>
          <w:rFonts w:ascii="PT Astra Serif" w:hAnsi="PT Astra Serif"/>
          <w:spacing w:val="1"/>
          <w:sz w:val="24"/>
          <w:szCs w:val="24"/>
        </w:rPr>
        <w:t xml:space="preserve"> </w:t>
      </w:r>
      <w:r w:rsidRPr="002E757F">
        <w:rPr>
          <w:rFonts w:ascii="PT Astra Serif" w:hAnsi="PT Astra Serif"/>
          <w:sz w:val="24"/>
          <w:szCs w:val="24"/>
        </w:rPr>
        <w:t>Внешний</w:t>
      </w:r>
      <w:r w:rsidRPr="002E757F">
        <w:rPr>
          <w:rFonts w:ascii="PT Astra Serif" w:hAnsi="PT Astra Serif"/>
          <w:spacing w:val="1"/>
          <w:sz w:val="24"/>
          <w:szCs w:val="24"/>
        </w:rPr>
        <w:t xml:space="preserve"> </w:t>
      </w:r>
      <w:r w:rsidRPr="002E757F">
        <w:rPr>
          <w:rFonts w:ascii="PT Astra Serif" w:hAnsi="PT Astra Serif"/>
          <w:sz w:val="24"/>
          <w:szCs w:val="24"/>
        </w:rPr>
        <w:t>вид,</w:t>
      </w:r>
      <w:r w:rsidRPr="002E757F">
        <w:rPr>
          <w:rFonts w:ascii="PT Astra Serif" w:hAnsi="PT Astra Serif"/>
          <w:spacing w:val="1"/>
          <w:sz w:val="24"/>
          <w:szCs w:val="24"/>
        </w:rPr>
        <w:t xml:space="preserve"> </w:t>
      </w:r>
      <w:r w:rsidRPr="002E757F">
        <w:rPr>
          <w:rFonts w:ascii="PT Astra Serif" w:hAnsi="PT Astra Serif"/>
          <w:sz w:val="24"/>
          <w:szCs w:val="24"/>
        </w:rPr>
        <w:t>особенности.</w:t>
      </w:r>
      <w:r w:rsidRPr="002E757F">
        <w:rPr>
          <w:rFonts w:ascii="PT Astra Serif" w:hAnsi="PT Astra Serif"/>
          <w:spacing w:val="1"/>
          <w:sz w:val="24"/>
          <w:szCs w:val="24"/>
        </w:rPr>
        <w:t xml:space="preserve"> </w:t>
      </w:r>
      <w:r w:rsidRPr="002E757F">
        <w:rPr>
          <w:rFonts w:ascii="PT Astra Serif" w:hAnsi="PT Astra Serif"/>
          <w:sz w:val="24"/>
          <w:szCs w:val="24"/>
        </w:rPr>
        <w:t>Уход</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кормление.</w:t>
      </w:r>
      <w:r w:rsidRPr="002E757F">
        <w:rPr>
          <w:rFonts w:ascii="PT Astra Serif" w:hAnsi="PT Astra Serif"/>
          <w:spacing w:val="1"/>
          <w:sz w:val="24"/>
          <w:szCs w:val="24"/>
        </w:rPr>
        <w:t xml:space="preserve"> </w:t>
      </w:r>
      <w:r w:rsidRPr="002E757F">
        <w:rPr>
          <w:rFonts w:ascii="PT Astra Serif" w:hAnsi="PT Astra Serif"/>
          <w:sz w:val="24"/>
          <w:szCs w:val="24"/>
        </w:rPr>
        <w:t>Значение</w:t>
      </w:r>
      <w:r w:rsidRPr="002E757F">
        <w:rPr>
          <w:rFonts w:ascii="PT Astra Serif" w:hAnsi="PT Astra Serif"/>
          <w:spacing w:val="1"/>
          <w:sz w:val="24"/>
          <w:szCs w:val="24"/>
        </w:rPr>
        <w:t xml:space="preserve"> </w:t>
      </w:r>
      <w:r w:rsidRPr="002E757F">
        <w:rPr>
          <w:rFonts w:ascii="PT Astra Serif" w:hAnsi="PT Astra Serif"/>
          <w:sz w:val="24"/>
          <w:szCs w:val="24"/>
        </w:rPr>
        <w:t>в</w:t>
      </w:r>
      <w:r w:rsidRPr="002E757F">
        <w:rPr>
          <w:rFonts w:ascii="PT Astra Serif" w:hAnsi="PT Astra Serif"/>
          <w:spacing w:val="1"/>
          <w:sz w:val="24"/>
          <w:szCs w:val="24"/>
        </w:rPr>
        <w:t xml:space="preserve"> </w:t>
      </w:r>
      <w:r w:rsidRPr="002E757F">
        <w:rPr>
          <w:rFonts w:ascii="PT Astra Serif" w:hAnsi="PT Astra Serif"/>
          <w:sz w:val="24"/>
          <w:szCs w:val="24"/>
        </w:rPr>
        <w:t>народном</w:t>
      </w:r>
      <w:r w:rsidRPr="002E757F">
        <w:rPr>
          <w:rFonts w:ascii="PT Astra Serif" w:hAnsi="PT Astra Serif"/>
          <w:spacing w:val="-2"/>
          <w:sz w:val="24"/>
          <w:szCs w:val="24"/>
        </w:rPr>
        <w:t xml:space="preserve"> </w:t>
      </w:r>
      <w:r w:rsidRPr="002E757F">
        <w:rPr>
          <w:rFonts w:ascii="PT Astra Serif" w:hAnsi="PT Astra Serif"/>
          <w:sz w:val="24"/>
          <w:szCs w:val="24"/>
        </w:rPr>
        <w:t>хозяйстве. Верховые</w:t>
      </w:r>
      <w:r w:rsidRPr="002E757F">
        <w:rPr>
          <w:rFonts w:ascii="PT Astra Serif" w:hAnsi="PT Astra Serif"/>
          <w:spacing w:val="-1"/>
          <w:sz w:val="24"/>
          <w:szCs w:val="24"/>
        </w:rPr>
        <w:t xml:space="preserve"> </w:t>
      </w:r>
      <w:r w:rsidRPr="002E757F">
        <w:rPr>
          <w:rFonts w:ascii="PT Astra Serif" w:hAnsi="PT Astra Serif"/>
          <w:sz w:val="24"/>
          <w:szCs w:val="24"/>
        </w:rPr>
        <w:t>лошади,</w:t>
      </w:r>
      <w:r w:rsidRPr="002E757F">
        <w:rPr>
          <w:rFonts w:ascii="PT Astra Serif" w:hAnsi="PT Astra Serif"/>
          <w:spacing w:val="-2"/>
          <w:sz w:val="24"/>
          <w:szCs w:val="24"/>
        </w:rPr>
        <w:t xml:space="preserve"> </w:t>
      </w:r>
      <w:r w:rsidRPr="002E757F">
        <w:rPr>
          <w:rFonts w:ascii="PT Astra Serif" w:hAnsi="PT Astra Serif"/>
          <w:sz w:val="24"/>
          <w:szCs w:val="24"/>
        </w:rPr>
        <w:t>тяжеловозы,</w:t>
      </w:r>
      <w:r w:rsidRPr="002E757F">
        <w:rPr>
          <w:rFonts w:ascii="PT Astra Serif" w:hAnsi="PT Astra Serif"/>
          <w:spacing w:val="-1"/>
          <w:sz w:val="24"/>
          <w:szCs w:val="24"/>
        </w:rPr>
        <w:t xml:space="preserve"> </w:t>
      </w:r>
      <w:r w:rsidRPr="002E757F">
        <w:rPr>
          <w:rFonts w:ascii="PT Astra Serif" w:hAnsi="PT Astra Serif"/>
          <w:sz w:val="24"/>
          <w:szCs w:val="24"/>
        </w:rPr>
        <w:t>рысаки.</w:t>
      </w:r>
    </w:p>
    <w:p w:rsidR="00B40420" w:rsidRPr="002E757F" w:rsidRDefault="002E757F" w:rsidP="002E757F">
      <w:pPr>
        <w:pStyle w:val="af1"/>
        <w:numPr>
          <w:ilvl w:val="0"/>
          <w:numId w:val="12"/>
        </w:numPr>
        <w:tabs>
          <w:tab w:val="left" w:pos="1700"/>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Северный олень. Внешний вид. Особенности питания. Приспособленность</w:t>
      </w:r>
      <w:r w:rsidRPr="002E757F">
        <w:rPr>
          <w:rFonts w:ascii="PT Astra Serif" w:hAnsi="PT Astra Serif"/>
          <w:spacing w:val="-62"/>
          <w:sz w:val="24"/>
          <w:szCs w:val="24"/>
        </w:rPr>
        <w:t xml:space="preserve"> </w:t>
      </w:r>
      <w:r w:rsidRPr="002E757F">
        <w:rPr>
          <w:rFonts w:ascii="PT Astra Serif" w:hAnsi="PT Astra Serif"/>
          <w:sz w:val="24"/>
          <w:szCs w:val="24"/>
        </w:rPr>
        <w:t>к</w:t>
      </w:r>
      <w:r w:rsidRPr="002E757F">
        <w:rPr>
          <w:rFonts w:ascii="PT Astra Serif" w:hAnsi="PT Astra Serif"/>
          <w:spacing w:val="2"/>
          <w:sz w:val="24"/>
          <w:szCs w:val="24"/>
        </w:rPr>
        <w:t xml:space="preserve"> </w:t>
      </w:r>
      <w:r w:rsidRPr="002E757F">
        <w:rPr>
          <w:rFonts w:ascii="PT Astra Serif" w:hAnsi="PT Astra Serif"/>
          <w:sz w:val="24"/>
          <w:szCs w:val="24"/>
        </w:rPr>
        <w:t>условиям</w:t>
      </w:r>
      <w:r w:rsidRPr="002E757F">
        <w:rPr>
          <w:rFonts w:ascii="PT Astra Serif" w:hAnsi="PT Astra Serif"/>
          <w:spacing w:val="-1"/>
          <w:sz w:val="24"/>
          <w:szCs w:val="24"/>
        </w:rPr>
        <w:t xml:space="preserve"> </w:t>
      </w:r>
      <w:r w:rsidRPr="002E757F">
        <w:rPr>
          <w:rFonts w:ascii="PT Astra Serif" w:hAnsi="PT Astra Serif"/>
          <w:sz w:val="24"/>
          <w:szCs w:val="24"/>
        </w:rPr>
        <w:t>жизни.</w:t>
      </w:r>
      <w:r w:rsidRPr="002E757F">
        <w:rPr>
          <w:rFonts w:ascii="PT Astra Serif" w:hAnsi="PT Astra Serif"/>
          <w:spacing w:val="-1"/>
          <w:sz w:val="24"/>
          <w:szCs w:val="24"/>
        </w:rPr>
        <w:t xml:space="preserve"> </w:t>
      </w:r>
      <w:r w:rsidRPr="002E757F">
        <w:rPr>
          <w:rFonts w:ascii="PT Astra Serif" w:hAnsi="PT Astra Serif"/>
          <w:sz w:val="24"/>
          <w:szCs w:val="24"/>
        </w:rPr>
        <w:t>Значение.</w:t>
      </w:r>
      <w:r w:rsidRPr="002E757F">
        <w:rPr>
          <w:rFonts w:ascii="PT Astra Serif" w:hAnsi="PT Astra Serif"/>
          <w:spacing w:val="-1"/>
          <w:sz w:val="24"/>
          <w:szCs w:val="24"/>
        </w:rPr>
        <w:t xml:space="preserve"> </w:t>
      </w:r>
      <w:r w:rsidRPr="002E757F">
        <w:rPr>
          <w:rFonts w:ascii="PT Astra Serif" w:hAnsi="PT Astra Serif"/>
          <w:sz w:val="24"/>
          <w:szCs w:val="24"/>
        </w:rPr>
        <w:t>Оленеводство.</w:t>
      </w:r>
    </w:p>
    <w:p w:rsidR="00B40420" w:rsidRPr="002E757F" w:rsidRDefault="002E757F" w:rsidP="002E757F">
      <w:pPr>
        <w:pStyle w:val="af1"/>
        <w:numPr>
          <w:ilvl w:val="0"/>
          <w:numId w:val="12"/>
        </w:numPr>
        <w:tabs>
          <w:tab w:val="left" w:pos="1786"/>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Верблюд.</w:t>
      </w:r>
      <w:r w:rsidRPr="002E757F">
        <w:rPr>
          <w:rFonts w:ascii="PT Astra Serif" w:hAnsi="PT Astra Serif"/>
          <w:spacing w:val="1"/>
          <w:sz w:val="24"/>
          <w:szCs w:val="24"/>
        </w:rPr>
        <w:t xml:space="preserve"> </w:t>
      </w:r>
      <w:r w:rsidRPr="002E757F">
        <w:rPr>
          <w:rFonts w:ascii="PT Astra Serif" w:hAnsi="PT Astra Serif"/>
          <w:sz w:val="24"/>
          <w:szCs w:val="24"/>
        </w:rPr>
        <w:t>Внешний</w:t>
      </w:r>
      <w:r w:rsidRPr="002E757F">
        <w:rPr>
          <w:rFonts w:ascii="PT Astra Serif" w:hAnsi="PT Astra Serif"/>
          <w:spacing w:val="1"/>
          <w:sz w:val="24"/>
          <w:szCs w:val="24"/>
        </w:rPr>
        <w:t xml:space="preserve"> </w:t>
      </w:r>
      <w:r w:rsidRPr="002E757F">
        <w:rPr>
          <w:rFonts w:ascii="PT Astra Serif" w:hAnsi="PT Astra Serif"/>
          <w:sz w:val="24"/>
          <w:szCs w:val="24"/>
        </w:rPr>
        <w:t>вид.</w:t>
      </w:r>
      <w:r w:rsidRPr="002E757F">
        <w:rPr>
          <w:rFonts w:ascii="PT Astra Serif" w:hAnsi="PT Astra Serif"/>
          <w:spacing w:val="1"/>
          <w:sz w:val="24"/>
          <w:szCs w:val="24"/>
        </w:rPr>
        <w:t xml:space="preserve"> </w:t>
      </w:r>
      <w:r w:rsidRPr="002E757F">
        <w:rPr>
          <w:rFonts w:ascii="PT Astra Serif" w:hAnsi="PT Astra Serif"/>
          <w:sz w:val="24"/>
          <w:szCs w:val="24"/>
        </w:rPr>
        <w:t>Особенности</w:t>
      </w:r>
      <w:r w:rsidRPr="002E757F">
        <w:rPr>
          <w:rFonts w:ascii="PT Astra Serif" w:hAnsi="PT Astra Serif"/>
          <w:spacing w:val="1"/>
          <w:sz w:val="24"/>
          <w:szCs w:val="24"/>
        </w:rPr>
        <w:t xml:space="preserve"> </w:t>
      </w:r>
      <w:r w:rsidRPr="002E757F">
        <w:rPr>
          <w:rFonts w:ascii="PT Astra Serif" w:hAnsi="PT Astra Serif"/>
          <w:sz w:val="24"/>
          <w:szCs w:val="24"/>
        </w:rPr>
        <w:t>питания.</w:t>
      </w:r>
      <w:r w:rsidRPr="002E757F">
        <w:rPr>
          <w:rFonts w:ascii="PT Astra Serif" w:hAnsi="PT Astra Serif"/>
          <w:spacing w:val="1"/>
          <w:sz w:val="24"/>
          <w:szCs w:val="24"/>
        </w:rPr>
        <w:t xml:space="preserve"> </w:t>
      </w:r>
      <w:r w:rsidRPr="002E757F">
        <w:rPr>
          <w:rFonts w:ascii="PT Astra Serif" w:hAnsi="PT Astra Serif"/>
          <w:sz w:val="24"/>
          <w:szCs w:val="24"/>
        </w:rPr>
        <w:t>Приспособленность</w:t>
      </w:r>
      <w:r w:rsidRPr="002E757F">
        <w:rPr>
          <w:rFonts w:ascii="PT Astra Serif" w:hAnsi="PT Astra Serif"/>
          <w:spacing w:val="1"/>
          <w:sz w:val="24"/>
          <w:szCs w:val="24"/>
        </w:rPr>
        <w:t xml:space="preserve"> </w:t>
      </w:r>
      <w:r w:rsidRPr="002E757F">
        <w:rPr>
          <w:rFonts w:ascii="PT Astra Serif" w:hAnsi="PT Astra Serif"/>
          <w:sz w:val="24"/>
          <w:szCs w:val="24"/>
        </w:rPr>
        <w:t>к</w:t>
      </w:r>
      <w:r w:rsidRPr="002E757F">
        <w:rPr>
          <w:rFonts w:ascii="PT Astra Serif" w:hAnsi="PT Astra Serif"/>
          <w:spacing w:val="1"/>
          <w:sz w:val="24"/>
          <w:szCs w:val="24"/>
        </w:rPr>
        <w:t xml:space="preserve"> </w:t>
      </w:r>
      <w:r w:rsidRPr="002E757F">
        <w:rPr>
          <w:rFonts w:ascii="PT Astra Serif" w:hAnsi="PT Astra Serif"/>
          <w:sz w:val="24"/>
          <w:szCs w:val="24"/>
        </w:rPr>
        <w:t>услов</w:t>
      </w:r>
      <w:r w:rsidRPr="002E757F">
        <w:rPr>
          <w:rFonts w:ascii="PT Astra Serif" w:hAnsi="PT Astra Serif"/>
          <w:sz w:val="24"/>
          <w:szCs w:val="24"/>
        </w:rPr>
        <w:t>и</w:t>
      </w:r>
      <w:r w:rsidRPr="002E757F">
        <w:rPr>
          <w:rFonts w:ascii="PT Astra Serif" w:hAnsi="PT Astra Serif"/>
          <w:sz w:val="24"/>
          <w:szCs w:val="24"/>
        </w:rPr>
        <w:t>ям</w:t>
      </w:r>
      <w:r w:rsidRPr="002E757F">
        <w:rPr>
          <w:rFonts w:ascii="PT Astra Serif" w:hAnsi="PT Astra Serif"/>
          <w:spacing w:val="-2"/>
          <w:sz w:val="24"/>
          <w:szCs w:val="24"/>
        </w:rPr>
        <w:t xml:space="preserve"> </w:t>
      </w:r>
      <w:r w:rsidRPr="002E757F">
        <w:rPr>
          <w:rFonts w:ascii="PT Astra Serif" w:hAnsi="PT Astra Serif"/>
          <w:sz w:val="24"/>
          <w:szCs w:val="24"/>
        </w:rPr>
        <w:t>жизни.</w:t>
      </w:r>
      <w:r w:rsidRPr="002E757F">
        <w:rPr>
          <w:rFonts w:ascii="PT Astra Serif" w:hAnsi="PT Astra Serif"/>
          <w:spacing w:val="-1"/>
          <w:sz w:val="24"/>
          <w:szCs w:val="24"/>
        </w:rPr>
        <w:t xml:space="preserve"> </w:t>
      </w:r>
      <w:r w:rsidRPr="002E757F">
        <w:rPr>
          <w:rFonts w:ascii="PT Astra Serif" w:hAnsi="PT Astra Serif"/>
          <w:sz w:val="24"/>
          <w:szCs w:val="24"/>
        </w:rPr>
        <w:t>Значение</w:t>
      </w:r>
      <w:r w:rsidRPr="002E757F">
        <w:rPr>
          <w:rFonts w:ascii="PT Astra Serif" w:hAnsi="PT Astra Serif"/>
          <w:spacing w:val="-1"/>
          <w:sz w:val="24"/>
          <w:szCs w:val="24"/>
        </w:rPr>
        <w:t xml:space="preserve"> </w:t>
      </w:r>
      <w:r w:rsidRPr="002E757F">
        <w:rPr>
          <w:rFonts w:ascii="PT Astra Serif" w:hAnsi="PT Astra Serif"/>
          <w:sz w:val="24"/>
          <w:szCs w:val="24"/>
        </w:rPr>
        <w:t>для человека.</w:t>
      </w:r>
    </w:p>
    <w:p w:rsidR="00B40420" w:rsidRPr="002E757F" w:rsidRDefault="002E757F" w:rsidP="002E757F">
      <w:pPr>
        <w:pStyle w:val="af1"/>
        <w:numPr>
          <w:ilvl w:val="0"/>
          <w:numId w:val="12"/>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Демонстрация</w:t>
      </w:r>
      <w:r w:rsidRPr="002E757F">
        <w:rPr>
          <w:rFonts w:ascii="PT Astra Serif" w:hAnsi="PT Astra Serif"/>
          <w:spacing w:val="-3"/>
          <w:sz w:val="24"/>
          <w:szCs w:val="24"/>
        </w:rPr>
        <w:t xml:space="preserve"> </w:t>
      </w:r>
      <w:r w:rsidRPr="002E757F">
        <w:rPr>
          <w:rFonts w:ascii="PT Astra Serif" w:hAnsi="PT Astra Serif"/>
          <w:sz w:val="24"/>
          <w:szCs w:val="24"/>
        </w:rPr>
        <w:t>видеофильмов</w:t>
      </w:r>
      <w:r w:rsidRPr="002E757F">
        <w:rPr>
          <w:rFonts w:ascii="PT Astra Serif" w:hAnsi="PT Astra Serif"/>
          <w:spacing w:val="-4"/>
          <w:sz w:val="24"/>
          <w:szCs w:val="24"/>
        </w:rPr>
        <w:t xml:space="preserve"> </w:t>
      </w:r>
      <w:r w:rsidRPr="002E757F">
        <w:rPr>
          <w:rFonts w:ascii="PT Astra Serif" w:hAnsi="PT Astra Serif"/>
          <w:sz w:val="24"/>
          <w:szCs w:val="24"/>
        </w:rPr>
        <w:t>(для</w:t>
      </w:r>
      <w:r w:rsidRPr="002E757F">
        <w:rPr>
          <w:rFonts w:ascii="PT Astra Serif" w:hAnsi="PT Astra Serif"/>
          <w:spacing w:val="-2"/>
          <w:sz w:val="24"/>
          <w:szCs w:val="24"/>
        </w:rPr>
        <w:t xml:space="preserve"> </w:t>
      </w:r>
      <w:r w:rsidRPr="002E757F">
        <w:rPr>
          <w:rFonts w:ascii="PT Astra Serif" w:hAnsi="PT Astra Serif"/>
          <w:sz w:val="24"/>
          <w:szCs w:val="24"/>
        </w:rPr>
        <w:t>городских</w:t>
      </w:r>
      <w:r w:rsidRPr="002E757F">
        <w:rPr>
          <w:rFonts w:ascii="PT Astra Serif" w:hAnsi="PT Astra Serif"/>
          <w:spacing w:val="-1"/>
          <w:sz w:val="24"/>
          <w:szCs w:val="24"/>
        </w:rPr>
        <w:t xml:space="preserve"> </w:t>
      </w:r>
      <w:r w:rsidRPr="002E757F">
        <w:rPr>
          <w:rFonts w:ascii="PT Astra Serif" w:hAnsi="PT Astra Serif"/>
          <w:sz w:val="24"/>
          <w:szCs w:val="24"/>
        </w:rPr>
        <w:t>школ).</w:t>
      </w:r>
    </w:p>
    <w:p w:rsidR="00B40420" w:rsidRPr="002E757F" w:rsidRDefault="002E757F" w:rsidP="002E757F">
      <w:pPr>
        <w:pStyle w:val="af1"/>
        <w:numPr>
          <w:ilvl w:val="0"/>
          <w:numId w:val="12"/>
        </w:numPr>
        <w:tabs>
          <w:tab w:val="left" w:pos="1734"/>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Экскурсия на ферму: участие в раздаче кормов, уборке помещения (для</w:t>
      </w:r>
      <w:r w:rsidRPr="002E757F">
        <w:rPr>
          <w:rFonts w:ascii="PT Astra Serif" w:hAnsi="PT Astra Serif"/>
          <w:spacing w:val="1"/>
          <w:sz w:val="24"/>
          <w:szCs w:val="24"/>
        </w:rPr>
        <w:t xml:space="preserve"> </w:t>
      </w:r>
      <w:r w:rsidRPr="002E757F">
        <w:rPr>
          <w:rFonts w:ascii="PT Astra Serif" w:hAnsi="PT Astra Serif"/>
          <w:sz w:val="24"/>
          <w:szCs w:val="24"/>
        </w:rPr>
        <w:t>сел</w:t>
      </w:r>
      <w:r w:rsidRPr="002E757F">
        <w:rPr>
          <w:rFonts w:ascii="PT Astra Serif" w:hAnsi="PT Astra Serif"/>
          <w:sz w:val="24"/>
          <w:szCs w:val="24"/>
        </w:rPr>
        <w:t>ь</w:t>
      </w:r>
      <w:r w:rsidRPr="002E757F">
        <w:rPr>
          <w:rFonts w:ascii="PT Astra Serif" w:hAnsi="PT Astra Serif"/>
          <w:sz w:val="24"/>
          <w:szCs w:val="24"/>
        </w:rPr>
        <w:t>ских</w:t>
      </w:r>
      <w:r w:rsidRPr="002E757F">
        <w:rPr>
          <w:rFonts w:ascii="PT Astra Serif" w:hAnsi="PT Astra Serif"/>
          <w:spacing w:val="-2"/>
          <w:sz w:val="24"/>
          <w:szCs w:val="24"/>
        </w:rPr>
        <w:t xml:space="preserve"> </w:t>
      </w:r>
      <w:r w:rsidRPr="002E757F">
        <w:rPr>
          <w:rFonts w:ascii="PT Astra Serif" w:hAnsi="PT Astra Serif"/>
          <w:sz w:val="24"/>
          <w:szCs w:val="24"/>
        </w:rPr>
        <w:t>школ).</w:t>
      </w:r>
    </w:p>
    <w:p w:rsidR="00B40420" w:rsidRPr="002E757F" w:rsidRDefault="002E757F" w:rsidP="002E757F">
      <w:pPr>
        <w:pStyle w:val="af1"/>
        <w:numPr>
          <w:ilvl w:val="0"/>
          <w:numId w:val="12"/>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Домашние</w:t>
      </w:r>
      <w:r w:rsidRPr="002E757F">
        <w:rPr>
          <w:rFonts w:ascii="PT Astra Serif" w:hAnsi="PT Astra Serif"/>
          <w:spacing w:val="-3"/>
          <w:sz w:val="24"/>
          <w:szCs w:val="24"/>
        </w:rPr>
        <w:t xml:space="preserve"> </w:t>
      </w:r>
      <w:r w:rsidRPr="002E757F">
        <w:rPr>
          <w:rFonts w:ascii="PT Astra Serif" w:hAnsi="PT Astra Serif"/>
          <w:sz w:val="24"/>
          <w:szCs w:val="24"/>
        </w:rPr>
        <w:t>питомцы.</w:t>
      </w:r>
    </w:p>
    <w:p w:rsidR="00B40420" w:rsidRPr="002E757F" w:rsidRDefault="002E757F" w:rsidP="002E757F">
      <w:pPr>
        <w:pStyle w:val="af1"/>
        <w:numPr>
          <w:ilvl w:val="0"/>
          <w:numId w:val="12"/>
        </w:numPr>
        <w:tabs>
          <w:tab w:val="left" w:pos="1808"/>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Собаки.</w:t>
      </w:r>
      <w:r w:rsidRPr="002E757F">
        <w:rPr>
          <w:rFonts w:ascii="PT Astra Serif" w:hAnsi="PT Astra Serif"/>
          <w:spacing w:val="1"/>
          <w:sz w:val="24"/>
          <w:szCs w:val="24"/>
        </w:rPr>
        <w:t xml:space="preserve"> </w:t>
      </w:r>
      <w:r w:rsidRPr="002E757F">
        <w:rPr>
          <w:rFonts w:ascii="PT Astra Serif" w:hAnsi="PT Astra Serif"/>
          <w:sz w:val="24"/>
          <w:szCs w:val="24"/>
        </w:rPr>
        <w:t>Особенности</w:t>
      </w:r>
      <w:r w:rsidRPr="002E757F">
        <w:rPr>
          <w:rFonts w:ascii="PT Astra Serif" w:hAnsi="PT Astra Serif"/>
          <w:spacing w:val="1"/>
          <w:sz w:val="24"/>
          <w:szCs w:val="24"/>
        </w:rPr>
        <w:t xml:space="preserve"> </w:t>
      </w:r>
      <w:r w:rsidRPr="002E757F">
        <w:rPr>
          <w:rFonts w:ascii="PT Astra Serif" w:hAnsi="PT Astra Serif"/>
          <w:sz w:val="24"/>
          <w:szCs w:val="24"/>
        </w:rPr>
        <w:t>внешнего</w:t>
      </w:r>
      <w:r w:rsidRPr="002E757F">
        <w:rPr>
          <w:rFonts w:ascii="PT Astra Serif" w:hAnsi="PT Astra Serif"/>
          <w:spacing w:val="1"/>
          <w:sz w:val="24"/>
          <w:szCs w:val="24"/>
        </w:rPr>
        <w:t xml:space="preserve"> </w:t>
      </w:r>
      <w:r w:rsidRPr="002E757F">
        <w:rPr>
          <w:rFonts w:ascii="PT Astra Serif" w:hAnsi="PT Astra Serif"/>
          <w:sz w:val="24"/>
          <w:szCs w:val="24"/>
        </w:rPr>
        <w:t>вида.</w:t>
      </w:r>
      <w:r w:rsidRPr="002E757F">
        <w:rPr>
          <w:rFonts w:ascii="PT Astra Serif" w:hAnsi="PT Astra Serif"/>
          <w:spacing w:val="1"/>
          <w:sz w:val="24"/>
          <w:szCs w:val="24"/>
        </w:rPr>
        <w:t xml:space="preserve"> </w:t>
      </w:r>
      <w:r w:rsidRPr="002E757F">
        <w:rPr>
          <w:rFonts w:ascii="PT Astra Serif" w:hAnsi="PT Astra Serif"/>
          <w:sz w:val="24"/>
          <w:szCs w:val="24"/>
        </w:rPr>
        <w:t>Породы.</w:t>
      </w:r>
      <w:r w:rsidRPr="002E757F">
        <w:rPr>
          <w:rFonts w:ascii="PT Astra Serif" w:hAnsi="PT Astra Serif"/>
          <w:spacing w:val="1"/>
          <w:sz w:val="24"/>
          <w:szCs w:val="24"/>
        </w:rPr>
        <w:t xml:space="preserve"> </w:t>
      </w:r>
      <w:r w:rsidRPr="002E757F">
        <w:rPr>
          <w:rFonts w:ascii="PT Astra Serif" w:hAnsi="PT Astra Serif"/>
          <w:sz w:val="24"/>
          <w:szCs w:val="24"/>
        </w:rPr>
        <w:t>Содержание</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уход.</w:t>
      </w:r>
      <w:r w:rsidRPr="002E757F">
        <w:rPr>
          <w:rFonts w:ascii="PT Astra Serif" w:hAnsi="PT Astra Serif"/>
          <w:spacing w:val="1"/>
          <w:sz w:val="24"/>
          <w:szCs w:val="24"/>
        </w:rPr>
        <w:t xml:space="preserve"> </w:t>
      </w:r>
      <w:r w:rsidRPr="002E757F">
        <w:rPr>
          <w:rFonts w:ascii="PT Astra Serif" w:hAnsi="PT Astra Serif"/>
          <w:sz w:val="24"/>
          <w:szCs w:val="24"/>
        </w:rPr>
        <w:t>Санита</w:t>
      </w:r>
      <w:r w:rsidRPr="002E757F">
        <w:rPr>
          <w:rFonts w:ascii="PT Astra Serif" w:hAnsi="PT Astra Serif"/>
          <w:sz w:val="24"/>
          <w:szCs w:val="24"/>
        </w:rPr>
        <w:t>р</w:t>
      </w:r>
      <w:r w:rsidRPr="002E757F">
        <w:rPr>
          <w:rFonts w:ascii="PT Astra Serif" w:hAnsi="PT Astra Serif"/>
          <w:sz w:val="24"/>
          <w:szCs w:val="24"/>
        </w:rPr>
        <w:t>но-гигиенические требования к их содержанию. Заболевания и оказание</w:t>
      </w:r>
      <w:r w:rsidRPr="002E757F">
        <w:rPr>
          <w:rFonts w:ascii="PT Astra Serif" w:hAnsi="PT Astra Serif"/>
          <w:spacing w:val="1"/>
          <w:sz w:val="24"/>
          <w:szCs w:val="24"/>
        </w:rPr>
        <w:t xml:space="preserve"> </w:t>
      </w:r>
      <w:r w:rsidRPr="002E757F">
        <w:rPr>
          <w:rFonts w:ascii="PT Astra Serif" w:hAnsi="PT Astra Serif"/>
          <w:sz w:val="24"/>
          <w:szCs w:val="24"/>
        </w:rPr>
        <w:t>первой</w:t>
      </w:r>
      <w:r w:rsidRPr="002E757F">
        <w:rPr>
          <w:rFonts w:ascii="PT Astra Serif" w:hAnsi="PT Astra Serif"/>
          <w:spacing w:val="-1"/>
          <w:sz w:val="24"/>
          <w:szCs w:val="24"/>
        </w:rPr>
        <w:t xml:space="preserve"> </w:t>
      </w:r>
      <w:r w:rsidRPr="002E757F">
        <w:rPr>
          <w:rFonts w:ascii="PT Astra Serif" w:hAnsi="PT Astra Serif"/>
          <w:sz w:val="24"/>
          <w:szCs w:val="24"/>
        </w:rPr>
        <w:t>помощи</w:t>
      </w:r>
      <w:r w:rsidRPr="002E757F">
        <w:rPr>
          <w:rFonts w:ascii="PT Astra Serif" w:hAnsi="PT Astra Serif"/>
          <w:spacing w:val="-1"/>
          <w:sz w:val="24"/>
          <w:szCs w:val="24"/>
        </w:rPr>
        <w:t xml:space="preserve"> </w:t>
      </w:r>
      <w:r w:rsidRPr="002E757F">
        <w:rPr>
          <w:rFonts w:ascii="PT Astra Serif" w:hAnsi="PT Astra Serif"/>
          <w:sz w:val="24"/>
          <w:szCs w:val="24"/>
        </w:rPr>
        <w:t>животным.</w:t>
      </w:r>
    </w:p>
    <w:p w:rsidR="00B40420" w:rsidRPr="002E757F" w:rsidRDefault="002E757F" w:rsidP="002E757F">
      <w:pPr>
        <w:pStyle w:val="af1"/>
        <w:numPr>
          <w:ilvl w:val="0"/>
          <w:numId w:val="12"/>
        </w:numPr>
        <w:tabs>
          <w:tab w:val="left" w:pos="181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Кошки.</w:t>
      </w:r>
      <w:r w:rsidRPr="002E757F">
        <w:rPr>
          <w:rFonts w:ascii="PT Astra Serif" w:hAnsi="PT Astra Serif"/>
          <w:spacing w:val="1"/>
          <w:sz w:val="24"/>
          <w:szCs w:val="24"/>
        </w:rPr>
        <w:t xml:space="preserve"> </w:t>
      </w:r>
      <w:r w:rsidRPr="002E757F">
        <w:rPr>
          <w:rFonts w:ascii="PT Astra Serif" w:hAnsi="PT Astra Serif"/>
          <w:sz w:val="24"/>
          <w:szCs w:val="24"/>
        </w:rPr>
        <w:t>Особенности</w:t>
      </w:r>
      <w:r w:rsidRPr="002E757F">
        <w:rPr>
          <w:rFonts w:ascii="PT Astra Serif" w:hAnsi="PT Astra Serif"/>
          <w:spacing w:val="1"/>
          <w:sz w:val="24"/>
          <w:szCs w:val="24"/>
        </w:rPr>
        <w:t xml:space="preserve"> </w:t>
      </w:r>
      <w:r w:rsidRPr="002E757F">
        <w:rPr>
          <w:rFonts w:ascii="PT Astra Serif" w:hAnsi="PT Astra Serif"/>
          <w:sz w:val="24"/>
          <w:szCs w:val="24"/>
        </w:rPr>
        <w:t>внешнего</w:t>
      </w:r>
      <w:r w:rsidRPr="002E757F">
        <w:rPr>
          <w:rFonts w:ascii="PT Astra Serif" w:hAnsi="PT Astra Serif"/>
          <w:spacing w:val="1"/>
          <w:sz w:val="24"/>
          <w:szCs w:val="24"/>
        </w:rPr>
        <w:t xml:space="preserve"> </w:t>
      </w:r>
      <w:r w:rsidRPr="002E757F">
        <w:rPr>
          <w:rFonts w:ascii="PT Astra Serif" w:hAnsi="PT Astra Serif"/>
          <w:sz w:val="24"/>
          <w:szCs w:val="24"/>
        </w:rPr>
        <w:t>вида.</w:t>
      </w:r>
      <w:r w:rsidRPr="002E757F">
        <w:rPr>
          <w:rFonts w:ascii="PT Astra Serif" w:hAnsi="PT Astra Serif"/>
          <w:spacing w:val="1"/>
          <w:sz w:val="24"/>
          <w:szCs w:val="24"/>
        </w:rPr>
        <w:t xml:space="preserve"> </w:t>
      </w:r>
      <w:r w:rsidRPr="002E757F">
        <w:rPr>
          <w:rFonts w:ascii="PT Astra Serif" w:hAnsi="PT Astra Serif"/>
          <w:sz w:val="24"/>
          <w:szCs w:val="24"/>
        </w:rPr>
        <w:t>Породы.</w:t>
      </w:r>
      <w:r w:rsidRPr="002E757F">
        <w:rPr>
          <w:rFonts w:ascii="PT Astra Serif" w:hAnsi="PT Astra Serif"/>
          <w:spacing w:val="1"/>
          <w:sz w:val="24"/>
          <w:szCs w:val="24"/>
        </w:rPr>
        <w:t xml:space="preserve"> </w:t>
      </w:r>
      <w:r w:rsidRPr="002E757F">
        <w:rPr>
          <w:rFonts w:ascii="PT Astra Serif" w:hAnsi="PT Astra Serif"/>
          <w:sz w:val="24"/>
          <w:szCs w:val="24"/>
        </w:rPr>
        <w:t>Содержание</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уход.</w:t>
      </w:r>
      <w:r w:rsidRPr="002E757F">
        <w:rPr>
          <w:rFonts w:ascii="PT Astra Serif" w:hAnsi="PT Astra Serif"/>
          <w:spacing w:val="1"/>
          <w:sz w:val="24"/>
          <w:szCs w:val="24"/>
        </w:rPr>
        <w:t xml:space="preserve"> </w:t>
      </w:r>
      <w:r w:rsidRPr="002E757F">
        <w:rPr>
          <w:rFonts w:ascii="PT Astra Serif" w:hAnsi="PT Astra Serif"/>
          <w:sz w:val="24"/>
          <w:szCs w:val="24"/>
        </w:rPr>
        <w:t>Санита</w:t>
      </w:r>
      <w:r w:rsidRPr="002E757F">
        <w:rPr>
          <w:rFonts w:ascii="PT Astra Serif" w:hAnsi="PT Astra Serif"/>
          <w:sz w:val="24"/>
          <w:szCs w:val="24"/>
        </w:rPr>
        <w:t>р</w:t>
      </w:r>
      <w:r w:rsidRPr="002E757F">
        <w:rPr>
          <w:rFonts w:ascii="PT Astra Serif" w:hAnsi="PT Astra Serif"/>
          <w:sz w:val="24"/>
          <w:szCs w:val="24"/>
        </w:rPr>
        <w:t>но-гигиенические</w:t>
      </w:r>
      <w:r w:rsidRPr="002E757F">
        <w:rPr>
          <w:rFonts w:ascii="PT Astra Serif" w:hAnsi="PT Astra Serif"/>
          <w:spacing w:val="-5"/>
          <w:sz w:val="24"/>
          <w:szCs w:val="24"/>
        </w:rPr>
        <w:t xml:space="preserve"> </w:t>
      </w:r>
      <w:r w:rsidRPr="002E757F">
        <w:rPr>
          <w:rFonts w:ascii="PT Astra Serif" w:hAnsi="PT Astra Serif"/>
          <w:sz w:val="24"/>
          <w:szCs w:val="24"/>
        </w:rPr>
        <w:t>требования.</w:t>
      </w:r>
      <w:r w:rsidRPr="002E757F">
        <w:rPr>
          <w:rFonts w:ascii="PT Astra Serif" w:hAnsi="PT Astra Serif"/>
          <w:spacing w:val="-4"/>
          <w:sz w:val="24"/>
          <w:szCs w:val="24"/>
        </w:rPr>
        <w:t xml:space="preserve"> </w:t>
      </w:r>
      <w:r w:rsidRPr="002E757F">
        <w:rPr>
          <w:rFonts w:ascii="PT Astra Serif" w:hAnsi="PT Astra Serif"/>
          <w:sz w:val="24"/>
          <w:szCs w:val="24"/>
        </w:rPr>
        <w:t>Заболевания</w:t>
      </w:r>
      <w:r w:rsidRPr="002E757F">
        <w:rPr>
          <w:rFonts w:ascii="PT Astra Serif" w:hAnsi="PT Astra Serif"/>
          <w:spacing w:val="-3"/>
          <w:sz w:val="24"/>
          <w:szCs w:val="24"/>
        </w:rPr>
        <w:t xml:space="preserve"> </w:t>
      </w:r>
      <w:r w:rsidRPr="002E757F">
        <w:rPr>
          <w:rFonts w:ascii="PT Astra Serif" w:hAnsi="PT Astra Serif"/>
          <w:sz w:val="24"/>
          <w:szCs w:val="24"/>
        </w:rPr>
        <w:t>и</w:t>
      </w:r>
      <w:r w:rsidRPr="002E757F">
        <w:rPr>
          <w:rFonts w:ascii="PT Astra Serif" w:hAnsi="PT Astra Serif"/>
          <w:spacing w:val="-4"/>
          <w:sz w:val="24"/>
          <w:szCs w:val="24"/>
        </w:rPr>
        <w:t xml:space="preserve"> </w:t>
      </w:r>
      <w:r w:rsidRPr="002E757F">
        <w:rPr>
          <w:rFonts w:ascii="PT Astra Serif" w:hAnsi="PT Astra Serif"/>
          <w:sz w:val="24"/>
          <w:szCs w:val="24"/>
        </w:rPr>
        <w:t>оказание</w:t>
      </w:r>
      <w:r w:rsidRPr="002E757F">
        <w:rPr>
          <w:rFonts w:ascii="PT Astra Serif" w:hAnsi="PT Astra Serif"/>
          <w:spacing w:val="-2"/>
          <w:sz w:val="24"/>
          <w:szCs w:val="24"/>
        </w:rPr>
        <w:t xml:space="preserve"> </w:t>
      </w:r>
      <w:r w:rsidRPr="002E757F">
        <w:rPr>
          <w:rFonts w:ascii="PT Astra Serif" w:hAnsi="PT Astra Serif"/>
          <w:sz w:val="24"/>
          <w:szCs w:val="24"/>
        </w:rPr>
        <w:t>им</w:t>
      </w:r>
      <w:r w:rsidRPr="002E757F">
        <w:rPr>
          <w:rFonts w:ascii="PT Astra Serif" w:hAnsi="PT Astra Serif"/>
          <w:spacing w:val="-4"/>
          <w:sz w:val="24"/>
          <w:szCs w:val="24"/>
        </w:rPr>
        <w:t xml:space="preserve"> </w:t>
      </w:r>
      <w:r w:rsidRPr="002E757F">
        <w:rPr>
          <w:rFonts w:ascii="PT Astra Serif" w:hAnsi="PT Astra Serif"/>
          <w:sz w:val="24"/>
          <w:szCs w:val="24"/>
        </w:rPr>
        <w:t>первой</w:t>
      </w:r>
      <w:r w:rsidRPr="002E757F">
        <w:rPr>
          <w:rFonts w:ascii="PT Astra Serif" w:hAnsi="PT Astra Serif"/>
          <w:spacing w:val="-3"/>
          <w:sz w:val="24"/>
          <w:szCs w:val="24"/>
        </w:rPr>
        <w:t xml:space="preserve"> </w:t>
      </w:r>
      <w:r w:rsidRPr="002E757F">
        <w:rPr>
          <w:rFonts w:ascii="PT Astra Serif" w:hAnsi="PT Astra Serif"/>
          <w:sz w:val="24"/>
          <w:szCs w:val="24"/>
        </w:rPr>
        <w:t>помощи.</w:t>
      </w:r>
    </w:p>
    <w:p w:rsidR="00B40420" w:rsidRPr="002E757F" w:rsidRDefault="002E757F" w:rsidP="002E757F">
      <w:pPr>
        <w:pStyle w:val="af1"/>
        <w:numPr>
          <w:ilvl w:val="0"/>
          <w:numId w:val="12"/>
        </w:numPr>
        <w:tabs>
          <w:tab w:val="left" w:pos="1707"/>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Животные в живом уголке (хомяки, черепахи, белые мыши, белки). Образ</w:t>
      </w:r>
      <w:r w:rsidRPr="002E757F">
        <w:rPr>
          <w:rFonts w:ascii="PT Astra Serif" w:hAnsi="PT Astra Serif"/>
          <w:spacing w:val="1"/>
          <w:sz w:val="24"/>
          <w:szCs w:val="24"/>
        </w:rPr>
        <w:t xml:space="preserve"> </w:t>
      </w:r>
      <w:r w:rsidRPr="002E757F">
        <w:rPr>
          <w:rFonts w:ascii="PT Astra Serif" w:hAnsi="PT Astra Serif"/>
          <w:sz w:val="24"/>
          <w:szCs w:val="24"/>
        </w:rPr>
        <w:t>жизни.</w:t>
      </w:r>
      <w:r w:rsidRPr="002E757F">
        <w:rPr>
          <w:rFonts w:ascii="PT Astra Serif" w:hAnsi="PT Astra Serif"/>
          <w:spacing w:val="-2"/>
          <w:sz w:val="24"/>
          <w:szCs w:val="24"/>
        </w:rPr>
        <w:t xml:space="preserve"> </w:t>
      </w:r>
      <w:r w:rsidRPr="002E757F">
        <w:rPr>
          <w:rFonts w:ascii="PT Astra Serif" w:hAnsi="PT Astra Serif"/>
          <w:sz w:val="24"/>
          <w:szCs w:val="24"/>
        </w:rPr>
        <w:t>Уход.</w:t>
      </w:r>
      <w:r w:rsidRPr="002E757F">
        <w:rPr>
          <w:rFonts w:ascii="PT Astra Serif" w:hAnsi="PT Astra Serif"/>
          <w:spacing w:val="-1"/>
          <w:sz w:val="24"/>
          <w:szCs w:val="24"/>
        </w:rPr>
        <w:t xml:space="preserve"> </w:t>
      </w:r>
      <w:r w:rsidRPr="002E757F">
        <w:rPr>
          <w:rFonts w:ascii="PT Astra Serif" w:hAnsi="PT Astra Serif"/>
          <w:sz w:val="24"/>
          <w:szCs w:val="24"/>
        </w:rPr>
        <w:t>Кормление.</w:t>
      </w:r>
      <w:r w:rsidRPr="002E757F">
        <w:rPr>
          <w:rFonts w:ascii="PT Astra Serif" w:hAnsi="PT Astra Serif"/>
          <w:spacing w:val="-1"/>
          <w:sz w:val="24"/>
          <w:szCs w:val="24"/>
        </w:rPr>
        <w:t xml:space="preserve"> </w:t>
      </w:r>
      <w:r w:rsidRPr="002E757F">
        <w:rPr>
          <w:rFonts w:ascii="PT Astra Serif" w:hAnsi="PT Astra Serif"/>
          <w:sz w:val="24"/>
          <w:szCs w:val="24"/>
        </w:rPr>
        <w:t>Уборка</w:t>
      </w:r>
      <w:r w:rsidRPr="002E757F">
        <w:rPr>
          <w:rFonts w:ascii="PT Astra Serif" w:hAnsi="PT Astra Serif"/>
          <w:spacing w:val="-1"/>
          <w:sz w:val="24"/>
          <w:szCs w:val="24"/>
        </w:rPr>
        <w:t xml:space="preserve"> </w:t>
      </w:r>
      <w:r w:rsidRPr="002E757F">
        <w:rPr>
          <w:rFonts w:ascii="PT Astra Serif" w:hAnsi="PT Astra Serif"/>
          <w:sz w:val="24"/>
          <w:szCs w:val="24"/>
        </w:rPr>
        <w:t>их</w:t>
      </w:r>
      <w:r w:rsidRPr="002E757F">
        <w:rPr>
          <w:rFonts w:ascii="PT Astra Serif" w:hAnsi="PT Astra Serif"/>
          <w:spacing w:val="-2"/>
          <w:sz w:val="24"/>
          <w:szCs w:val="24"/>
        </w:rPr>
        <w:t xml:space="preserve"> </w:t>
      </w:r>
      <w:r w:rsidRPr="002E757F">
        <w:rPr>
          <w:rFonts w:ascii="PT Astra Serif" w:hAnsi="PT Astra Serif"/>
          <w:sz w:val="24"/>
          <w:szCs w:val="24"/>
        </w:rPr>
        <w:t>жилища.</w:t>
      </w:r>
    </w:p>
    <w:p w:rsidR="00B40420" w:rsidRPr="002E757F" w:rsidRDefault="002E757F" w:rsidP="007D050A">
      <w:pPr>
        <w:pStyle w:val="a5"/>
        <w:ind w:left="1418" w:right="991" w:firstLine="992"/>
        <w:jc w:val="both"/>
        <w:rPr>
          <w:rFonts w:ascii="PT Astra Serif" w:hAnsi="PT Astra Serif"/>
        </w:rPr>
      </w:pPr>
      <w:r w:rsidRPr="002E757F">
        <w:rPr>
          <w:rFonts w:ascii="PT Astra Serif" w:hAnsi="PT Astra Serif"/>
        </w:rPr>
        <w:t>Человек.Введение.</w:t>
      </w:r>
    </w:p>
    <w:p w:rsidR="00B40420" w:rsidRPr="002E757F" w:rsidRDefault="002E757F" w:rsidP="002E757F">
      <w:pPr>
        <w:pStyle w:val="af1"/>
        <w:numPr>
          <w:ilvl w:val="0"/>
          <w:numId w:val="11"/>
        </w:numPr>
        <w:tabs>
          <w:tab w:val="left" w:pos="1611"/>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Роль и есто человека в природе. Значение знаний о своем организме и</w:t>
      </w:r>
      <w:r w:rsidRPr="002E757F">
        <w:rPr>
          <w:rFonts w:ascii="PT Astra Serif" w:hAnsi="PT Astra Serif"/>
          <w:spacing w:val="1"/>
          <w:sz w:val="24"/>
          <w:szCs w:val="24"/>
        </w:rPr>
        <w:t xml:space="preserve"> </w:t>
      </w:r>
      <w:r w:rsidRPr="002E757F">
        <w:rPr>
          <w:rFonts w:ascii="PT Astra Serif" w:hAnsi="PT Astra Serif"/>
          <w:sz w:val="24"/>
          <w:szCs w:val="24"/>
        </w:rPr>
        <w:t>укре</w:t>
      </w:r>
      <w:r w:rsidRPr="002E757F">
        <w:rPr>
          <w:rFonts w:ascii="PT Astra Serif" w:hAnsi="PT Astra Serif"/>
          <w:sz w:val="24"/>
          <w:szCs w:val="24"/>
        </w:rPr>
        <w:t>п</w:t>
      </w:r>
      <w:r w:rsidRPr="002E757F">
        <w:rPr>
          <w:rFonts w:ascii="PT Astra Serif" w:hAnsi="PT Astra Serif"/>
          <w:sz w:val="24"/>
          <w:szCs w:val="24"/>
        </w:rPr>
        <w:t>лении</w:t>
      </w:r>
      <w:r w:rsidRPr="002E757F">
        <w:rPr>
          <w:rFonts w:ascii="PT Astra Serif" w:hAnsi="PT Astra Serif"/>
          <w:spacing w:val="-2"/>
          <w:sz w:val="24"/>
          <w:szCs w:val="24"/>
        </w:rPr>
        <w:t xml:space="preserve"> </w:t>
      </w:r>
      <w:r w:rsidRPr="002E757F">
        <w:rPr>
          <w:rFonts w:ascii="PT Astra Serif" w:hAnsi="PT Astra Serif"/>
          <w:sz w:val="24"/>
          <w:szCs w:val="24"/>
        </w:rPr>
        <w:t>здоровья.</w:t>
      </w:r>
    </w:p>
    <w:p w:rsidR="00B40420" w:rsidRPr="002E757F" w:rsidRDefault="002E757F" w:rsidP="002E757F">
      <w:pPr>
        <w:pStyle w:val="af1"/>
        <w:numPr>
          <w:ilvl w:val="0"/>
          <w:numId w:val="11"/>
        </w:numPr>
        <w:tabs>
          <w:tab w:val="left" w:pos="156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Общее</w:t>
      </w:r>
      <w:r w:rsidRPr="002E757F">
        <w:rPr>
          <w:rFonts w:ascii="PT Astra Serif" w:hAnsi="PT Astra Serif"/>
          <w:spacing w:val="-4"/>
          <w:sz w:val="24"/>
          <w:szCs w:val="24"/>
        </w:rPr>
        <w:t xml:space="preserve"> </w:t>
      </w:r>
      <w:r w:rsidRPr="002E757F">
        <w:rPr>
          <w:rFonts w:ascii="PT Astra Serif" w:hAnsi="PT Astra Serif"/>
          <w:sz w:val="24"/>
          <w:szCs w:val="24"/>
        </w:rPr>
        <w:t>знакомство</w:t>
      </w:r>
      <w:r w:rsidRPr="002E757F">
        <w:rPr>
          <w:rFonts w:ascii="PT Astra Serif" w:hAnsi="PT Astra Serif"/>
          <w:spacing w:val="-2"/>
          <w:sz w:val="24"/>
          <w:szCs w:val="24"/>
        </w:rPr>
        <w:t xml:space="preserve"> </w:t>
      </w:r>
      <w:r w:rsidRPr="002E757F">
        <w:rPr>
          <w:rFonts w:ascii="PT Astra Serif" w:hAnsi="PT Astra Serif"/>
          <w:sz w:val="24"/>
          <w:szCs w:val="24"/>
        </w:rPr>
        <w:t>с</w:t>
      </w:r>
      <w:r w:rsidRPr="002E757F">
        <w:rPr>
          <w:rFonts w:ascii="PT Astra Serif" w:hAnsi="PT Astra Serif"/>
          <w:spacing w:val="-3"/>
          <w:sz w:val="24"/>
          <w:szCs w:val="24"/>
        </w:rPr>
        <w:t xml:space="preserve"> </w:t>
      </w:r>
      <w:r w:rsidRPr="002E757F">
        <w:rPr>
          <w:rFonts w:ascii="PT Astra Serif" w:hAnsi="PT Astra Serif"/>
          <w:sz w:val="24"/>
          <w:szCs w:val="24"/>
        </w:rPr>
        <w:t>организмом</w:t>
      </w:r>
      <w:r w:rsidRPr="002E757F">
        <w:rPr>
          <w:rFonts w:ascii="PT Astra Serif" w:hAnsi="PT Astra Serif"/>
          <w:spacing w:val="-2"/>
          <w:sz w:val="24"/>
          <w:szCs w:val="24"/>
        </w:rPr>
        <w:t xml:space="preserve"> </w:t>
      </w:r>
      <w:r w:rsidRPr="002E757F">
        <w:rPr>
          <w:rFonts w:ascii="PT Astra Serif" w:hAnsi="PT Astra Serif"/>
          <w:sz w:val="24"/>
          <w:szCs w:val="24"/>
        </w:rPr>
        <w:t>человека.</w:t>
      </w:r>
    </w:p>
    <w:p w:rsidR="00B40420" w:rsidRPr="002E757F" w:rsidRDefault="002E757F" w:rsidP="002E757F">
      <w:pPr>
        <w:pStyle w:val="af1"/>
        <w:numPr>
          <w:ilvl w:val="0"/>
          <w:numId w:val="11"/>
        </w:numPr>
        <w:tabs>
          <w:tab w:val="left" w:pos="1594"/>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Краткие сведения о клетке и тканях человека. Основные системы органов</w:t>
      </w:r>
      <w:r w:rsidRPr="002E757F">
        <w:rPr>
          <w:rFonts w:ascii="PT Astra Serif" w:hAnsi="PT Astra Serif"/>
          <w:spacing w:val="1"/>
          <w:sz w:val="24"/>
          <w:szCs w:val="24"/>
        </w:rPr>
        <w:t xml:space="preserve"> </w:t>
      </w:r>
      <w:r w:rsidRPr="002E757F">
        <w:rPr>
          <w:rFonts w:ascii="PT Astra Serif" w:hAnsi="PT Astra Serif"/>
          <w:sz w:val="24"/>
          <w:szCs w:val="24"/>
        </w:rPr>
        <w:t>ч</w:t>
      </w:r>
      <w:r w:rsidRPr="002E757F">
        <w:rPr>
          <w:rFonts w:ascii="PT Astra Serif" w:hAnsi="PT Astra Serif"/>
          <w:sz w:val="24"/>
          <w:szCs w:val="24"/>
        </w:rPr>
        <w:t>е</w:t>
      </w:r>
      <w:r w:rsidRPr="002E757F">
        <w:rPr>
          <w:rFonts w:ascii="PT Astra Serif" w:hAnsi="PT Astra Serif"/>
          <w:sz w:val="24"/>
          <w:szCs w:val="24"/>
        </w:rPr>
        <w:t>ловека.</w:t>
      </w:r>
      <w:r w:rsidRPr="002E757F">
        <w:rPr>
          <w:rFonts w:ascii="PT Astra Serif" w:hAnsi="PT Astra Serif"/>
          <w:spacing w:val="1"/>
          <w:sz w:val="24"/>
          <w:szCs w:val="24"/>
        </w:rPr>
        <w:t xml:space="preserve"> </w:t>
      </w:r>
      <w:r w:rsidRPr="002E757F">
        <w:rPr>
          <w:rFonts w:ascii="PT Astra Serif" w:hAnsi="PT Astra Serif"/>
          <w:sz w:val="24"/>
          <w:szCs w:val="24"/>
        </w:rPr>
        <w:t>Органы</w:t>
      </w:r>
      <w:r w:rsidRPr="002E757F">
        <w:rPr>
          <w:rFonts w:ascii="PT Astra Serif" w:hAnsi="PT Astra Serif"/>
          <w:spacing w:val="1"/>
          <w:sz w:val="24"/>
          <w:szCs w:val="24"/>
        </w:rPr>
        <w:t xml:space="preserve"> </w:t>
      </w:r>
      <w:r w:rsidRPr="002E757F">
        <w:rPr>
          <w:rFonts w:ascii="PT Astra Serif" w:hAnsi="PT Astra Serif"/>
          <w:sz w:val="24"/>
          <w:szCs w:val="24"/>
        </w:rPr>
        <w:t>опоры</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движения,</w:t>
      </w:r>
      <w:r w:rsidRPr="002E757F">
        <w:rPr>
          <w:rFonts w:ascii="PT Astra Serif" w:hAnsi="PT Astra Serif"/>
          <w:spacing w:val="1"/>
          <w:sz w:val="24"/>
          <w:szCs w:val="24"/>
        </w:rPr>
        <w:t xml:space="preserve"> </w:t>
      </w:r>
      <w:r w:rsidRPr="002E757F">
        <w:rPr>
          <w:rFonts w:ascii="PT Astra Serif" w:hAnsi="PT Astra Serif"/>
          <w:sz w:val="24"/>
          <w:szCs w:val="24"/>
        </w:rPr>
        <w:t>дыхания,</w:t>
      </w:r>
      <w:r w:rsidRPr="002E757F">
        <w:rPr>
          <w:rFonts w:ascii="PT Astra Serif" w:hAnsi="PT Astra Serif"/>
          <w:spacing w:val="1"/>
          <w:sz w:val="24"/>
          <w:szCs w:val="24"/>
        </w:rPr>
        <w:t xml:space="preserve"> </w:t>
      </w:r>
      <w:r w:rsidRPr="002E757F">
        <w:rPr>
          <w:rFonts w:ascii="PT Astra Serif" w:hAnsi="PT Astra Serif"/>
          <w:sz w:val="24"/>
          <w:szCs w:val="24"/>
        </w:rPr>
        <w:t>кровообращения,</w:t>
      </w:r>
      <w:r w:rsidRPr="002E757F">
        <w:rPr>
          <w:rFonts w:ascii="PT Astra Serif" w:hAnsi="PT Astra Serif"/>
          <w:spacing w:val="1"/>
          <w:sz w:val="24"/>
          <w:szCs w:val="24"/>
        </w:rPr>
        <w:t xml:space="preserve"> </w:t>
      </w:r>
      <w:r w:rsidRPr="002E757F">
        <w:rPr>
          <w:rFonts w:ascii="PT Astra Serif" w:hAnsi="PT Astra Serif"/>
          <w:sz w:val="24"/>
          <w:szCs w:val="24"/>
        </w:rPr>
        <w:t>пищеварения,</w:t>
      </w:r>
      <w:r w:rsidRPr="002E757F">
        <w:rPr>
          <w:rFonts w:ascii="PT Astra Serif" w:hAnsi="PT Astra Serif"/>
          <w:spacing w:val="-62"/>
          <w:sz w:val="24"/>
          <w:szCs w:val="24"/>
        </w:rPr>
        <w:t xml:space="preserve"> </w:t>
      </w:r>
      <w:r w:rsidRPr="002E757F">
        <w:rPr>
          <w:rFonts w:ascii="PT Astra Serif" w:hAnsi="PT Astra Serif"/>
          <w:sz w:val="24"/>
          <w:szCs w:val="24"/>
        </w:rPr>
        <w:t>выделения,</w:t>
      </w:r>
      <w:r w:rsidRPr="002E757F">
        <w:rPr>
          <w:rFonts w:ascii="PT Astra Serif" w:hAnsi="PT Astra Serif"/>
          <w:spacing w:val="1"/>
          <w:sz w:val="24"/>
          <w:szCs w:val="24"/>
        </w:rPr>
        <w:t xml:space="preserve"> </w:t>
      </w:r>
      <w:r w:rsidRPr="002E757F">
        <w:rPr>
          <w:rFonts w:ascii="PT Astra Serif" w:hAnsi="PT Astra Serif"/>
          <w:sz w:val="24"/>
          <w:szCs w:val="24"/>
        </w:rPr>
        <w:lastRenderedPageBreak/>
        <w:t>размножения,</w:t>
      </w:r>
      <w:r w:rsidRPr="002E757F">
        <w:rPr>
          <w:rFonts w:ascii="PT Astra Serif" w:hAnsi="PT Astra Serif"/>
          <w:spacing w:val="1"/>
          <w:sz w:val="24"/>
          <w:szCs w:val="24"/>
        </w:rPr>
        <w:t xml:space="preserve"> </w:t>
      </w:r>
      <w:r w:rsidRPr="002E757F">
        <w:rPr>
          <w:rFonts w:ascii="PT Astra Serif" w:hAnsi="PT Astra Serif"/>
          <w:sz w:val="24"/>
          <w:szCs w:val="24"/>
        </w:rPr>
        <w:t>нервная</w:t>
      </w:r>
      <w:r w:rsidRPr="002E757F">
        <w:rPr>
          <w:rFonts w:ascii="PT Astra Serif" w:hAnsi="PT Astra Serif"/>
          <w:spacing w:val="1"/>
          <w:sz w:val="24"/>
          <w:szCs w:val="24"/>
        </w:rPr>
        <w:t xml:space="preserve"> </w:t>
      </w:r>
      <w:r w:rsidRPr="002E757F">
        <w:rPr>
          <w:rFonts w:ascii="PT Astra Serif" w:hAnsi="PT Astra Serif"/>
          <w:sz w:val="24"/>
          <w:szCs w:val="24"/>
        </w:rPr>
        <w:t>система,</w:t>
      </w:r>
      <w:r w:rsidRPr="002E757F">
        <w:rPr>
          <w:rFonts w:ascii="PT Astra Serif" w:hAnsi="PT Astra Serif"/>
          <w:spacing w:val="1"/>
          <w:sz w:val="24"/>
          <w:szCs w:val="24"/>
        </w:rPr>
        <w:t xml:space="preserve"> </w:t>
      </w:r>
      <w:r w:rsidRPr="002E757F">
        <w:rPr>
          <w:rFonts w:ascii="PT Astra Serif" w:hAnsi="PT Astra Serif"/>
          <w:sz w:val="24"/>
          <w:szCs w:val="24"/>
        </w:rPr>
        <w:t>органы</w:t>
      </w:r>
      <w:r w:rsidRPr="002E757F">
        <w:rPr>
          <w:rFonts w:ascii="PT Astra Serif" w:hAnsi="PT Astra Serif"/>
          <w:spacing w:val="1"/>
          <w:sz w:val="24"/>
          <w:szCs w:val="24"/>
        </w:rPr>
        <w:t xml:space="preserve"> </w:t>
      </w:r>
      <w:r w:rsidRPr="002E757F">
        <w:rPr>
          <w:rFonts w:ascii="PT Astra Serif" w:hAnsi="PT Astra Serif"/>
          <w:sz w:val="24"/>
          <w:szCs w:val="24"/>
        </w:rPr>
        <w:t>чувств.</w:t>
      </w:r>
      <w:r w:rsidRPr="002E757F">
        <w:rPr>
          <w:rFonts w:ascii="PT Astra Serif" w:hAnsi="PT Astra Serif"/>
          <w:spacing w:val="1"/>
          <w:sz w:val="24"/>
          <w:szCs w:val="24"/>
        </w:rPr>
        <w:t xml:space="preserve"> </w:t>
      </w:r>
      <w:r w:rsidRPr="002E757F">
        <w:rPr>
          <w:rFonts w:ascii="PT Astra Serif" w:hAnsi="PT Astra Serif"/>
          <w:sz w:val="24"/>
          <w:szCs w:val="24"/>
        </w:rPr>
        <w:t>Расположение</w:t>
      </w:r>
      <w:r w:rsidRPr="002E757F">
        <w:rPr>
          <w:rFonts w:ascii="PT Astra Serif" w:hAnsi="PT Astra Serif"/>
          <w:spacing w:val="1"/>
          <w:sz w:val="24"/>
          <w:szCs w:val="24"/>
        </w:rPr>
        <w:t xml:space="preserve"> </w:t>
      </w:r>
      <w:r w:rsidRPr="002E757F">
        <w:rPr>
          <w:rFonts w:ascii="PT Astra Serif" w:hAnsi="PT Astra Serif"/>
          <w:sz w:val="24"/>
          <w:szCs w:val="24"/>
        </w:rPr>
        <w:t>внутренних</w:t>
      </w:r>
      <w:r w:rsidRPr="002E757F">
        <w:rPr>
          <w:rFonts w:ascii="PT Astra Serif" w:hAnsi="PT Astra Serif"/>
          <w:spacing w:val="-2"/>
          <w:sz w:val="24"/>
          <w:szCs w:val="24"/>
        </w:rPr>
        <w:t xml:space="preserve"> </w:t>
      </w:r>
      <w:r w:rsidRPr="002E757F">
        <w:rPr>
          <w:rFonts w:ascii="PT Astra Serif" w:hAnsi="PT Astra Serif"/>
          <w:sz w:val="24"/>
          <w:szCs w:val="24"/>
        </w:rPr>
        <w:t>органов</w:t>
      </w:r>
      <w:r w:rsidRPr="002E757F">
        <w:rPr>
          <w:rFonts w:ascii="PT Astra Serif" w:hAnsi="PT Astra Serif"/>
          <w:spacing w:val="1"/>
          <w:sz w:val="24"/>
          <w:szCs w:val="24"/>
        </w:rPr>
        <w:t xml:space="preserve"> </w:t>
      </w:r>
      <w:r w:rsidRPr="002E757F">
        <w:rPr>
          <w:rFonts w:ascii="PT Astra Serif" w:hAnsi="PT Astra Serif"/>
          <w:sz w:val="24"/>
          <w:szCs w:val="24"/>
        </w:rPr>
        <w:t>в</w:t>
      </w:r>
      <w:r w:rsidRPr="002E757F">
        <w:rPr>
          <w:rFonts w:ascii="PT Astra Serif" w:hAnsi="PT Astra Serif"/>
          <w:spacing w:val="1"/>
          <w:sz w:val="24"/>
          <w:szCs w:val="24"/>
        </w:rPr>
        <w:t xml:space="preserve"> </w:t>
      </w:r>
      <w:r w:rsidRPr="002E757F">
        <w:rPr>
          <w:rFonts w:ascii="PT Astra Serif" w:hAnsi="PT Astra Serif"/>
          <w:sz w:val="24"/>
          <w:szCs w:val="24"/>
        </w:rPr>
        <w:t>теле</w:t>
      </w:r>
      <w:r w:rsidRPr="002E757F">
        <w:rPr>
          <w:rFonts w:ascii="PT Astra Serif" w:hAnsi="PT Astra Serif"/>
          <w:spacing w:val="-1"/>
          <w:sz w:val="24"/>
          <w:szCs w:val="24"/>
        </w:rPr>
        <w:t xml:space="preserve"> </w:t>
      </w:r>
      <w:r w:rsidRPr="002E757F">
        <w:rPr>
          <w:rFonts w:ascii="PT Astra Serif" w:hAnsi="PT Astra Serif"/>
          <w:sz w:val="24"/>
          <w:szCs w:val="24"/>
        </w:rPr>
        <w:t>человека.</w:t>
      </w:r>
    </w:p>
    <w:p w:rsidR="00B40420" w:rsidRPr="002E757F" w:rsidRDefault="002E757F" w:rsidP="002E757F">
      <w:pPr>
        <w:pStyle w:val="af1"/>
        <w:numPr>
          <w:ilvl w:val="0"/>
          <w:numId w:val="11"/>
        </w:numPr>
        <w:tabs>
          <w:tab w:val="left" w:pos="156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Опора</w:t>
      </w:r>
      <w:r w:rsidRPr="002E757F">
        <w:rPr>
          <w:rFonts w:ascii="PT Astra Serif" w:hAnsi="PT Astra Serif"/>
          <w:spacing w:val="-3"/>
          <w:sz w:val="24"/>
          <w:szCs w:val="24"/>
        </w:rPr>
        <w:t xml:space="preserve"> </w:t>
      </w:r>
      <w:r w:rsidRPr="002E757F">
        <w:rPr>
          <w:rFonts w:ascii="PT Astra Serif" w:hAnsi="PT Astra Serif"/>
          <w:sz w:val="24"/>
          <w:szCs w:val="24"/>
        </w:rPr>
        <w:t>и</w:t>
      </w:r>
      <w:r w:rsidRPr="002E757F">
        <w:rPr>
          <w:rFonts w:ascii="PT Astra Serif" w:hAnsi="PT Astra Serif"/>
          <w:spacing w:val="-3"/>
          <w:sz w:val="24"/>
          <w:szCs w:val="24"/>
        </w:rPr>
        <w:t xml:space="preserve"> </w:t>
      </w:r>
      <w:r w:rsidRPr="002E757F">
        <w:rPr>
          <w:rFonts w:ascii="PT Astra Serif" w:hAnsi="PT Astra Serif"/>
          <w:sz w:val="24"/>
          <w:szCs w:val="24"/>
        </w:rPr>
        <w:t>движение.</w:t>
      </w:r>
    </w:p>
    <w:p w:rsidR="00B40420" w:rsidRPr="002E757F" w:rsidRDefault="002E757F" w:rsidP="002E757F">
      <w:pPr>
        <w:pStyle w:val="af1"/>
        <w:numPr>
          <w:ilvl w:val="0"/>
          <w:numId w:val="11"/>
        </w:numPr>
        <w:tabs>
          <w:tab w:val="left" w:pos="156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Скелет</w:t>
      </w:r>
      <w:r w:rsidRPr="002E757F">
        <w:rPr>
          <w:rFonts w:ascii="PT Astra Serif" w:hAnsi="PT Astra Serif"/>
          <w:spacing w:val="-4"/>
          <w:sz w:val="24"/>
          <w:szCs w:val="24"/>
        </w:rPr>
        <w:t xml:space="preserve"> </w:t>
      </w:r>
      <w:r w:rsidRPr="002E757F">
        <w:rPr>
          <w:rFonts w:ascii="PT Astra Serif" w:hAnsi="PT Astra Serif"/>
          <w:sz w:val="24"/>
          <w:szCs w:val="24"/>
        </w:rPr>
        <w:t>человека.</w:t>
      </w:r>
    </w:p>
    <w:p w:rsidR="00B40420" w:rsidRPr="002E757F" w:rsidRDefault="002E757F" w:rsidP="002E757F">
      <w:pPr>
        <w:pStyle w:val="af1"/>
        <w:numPr>
          <w:ilvl w:val="0"/>
          <w:numId w:val="11"/>
        </w:numPr>
        <w:tabs>
          <w:tab w:val="left" w:pos="1570"/>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Значение опорных систем в жизни живых организмов: растений, животных,</w:t>
      </w:r>
      <w:r w:rsidRPr="002E757F">
        <w:rPr>
          <w:rFonts w:ascii="PT Astra Serif" w:hAnsi="PT Astra Serif"/>
          <w:spacing w:val="-62"/>
          <w:sz w:val="24"/>
          <w:szCs w:val="24"/>
        </w:rPr>
        <w:t xml:space="preserve"> </w:t>
      </w:r>
      <w:r w:rsidRPr="002E757F">
        <w:rPr>
          <w:rFonts w:ascii="PT Astra Serif" w:hAnsi="PT Astra Serif"/>
          <w:sz w:val="24"/>
          <w:szCs w:val="24"/>
        </w:rPr>
        <w:t>человека.</w:t>
      </w:r>
      <w:r w:rsidRPr="002E757F">
        <w:rPr>
          <w:rFonts w:ascii="PT Astra Serif" w:hAnsi="PT Astra Serif"/>
          <w:spacing w:val="1"/>
          <w:sz w:val="24"/>
          <w:szCs w:val="24"/>
        </w:rPr>
        <w:t xml:space="preserve"> </w:t>
      </w:r>
      <w:r w:rsidRPr="002E757F">
        <w:rPr>
          <w:rFonts w:ascii="PT Astra Serif" w:hAnsi="PT Astra Serif"/>
          <w:sz w:val="24"/>
          <w:szCs w:val="24"/>
        </w:rPr>
        <w:t>Значение</w:t>
      </w:r>
      <w:r w:rsidRPr="002E757F">
        <w:rPr>
          <w:rFonts w:ascii="PT Astra Serif" w:hAnsi="PT Astra Serif"/>
          <w:spacing w:val="1"/>
          <w:sz w:val="24"/>
          <w:szCs w:val="24"/>
        </w:rPr>
        <w:t xml:space="preserve"> </w:t>
      </w:r>
      <w:r w:rsidRPr="002E757F">
        <w:rPr>
          <w:rFonts w:ascii="PT Astra Serif" w:hAnsi="PT Astra Serif"/>
          <w:sz w:val="24"/>
          <w:szCs w:val="24"/>
        </w:rPr>
        <w:t>скелета</w:t>
      </w:r>
      <w:r w:rsidRPr="002E757F">
        <w:rPr>
          <w:rFonts w:ascii="PT Astra Serif" w:hAnsi="PT Astra Serif"/>
          <w:spacing w:val="1"/>
          <w:sz w:val="24"/>
          <w:szCs w:val="24"/>
        </w:rPr>
        <w:t xml:space="preserve"> </w:t>
      </w:r>
      <w:r w:rsidRPr="002E757F">
        <w:rPr>
          <w:rFonts w:ascii="PT Astra Serif" w:hAnsi="PT Astra Serif"/>
          <w:sz w:val="24"/>
          <w:szCs w:val="24"/>
        </w:rPr>
        <w:t>человека.</w:t>
      </w:r>
      <w:r w:rsidRPr="002E757F">
        <w:rPr>
          <w:rFonts w:ascii="PT Astra Serif" w:hAnsi="PT Astra Serif"/>
          <w:spacing w:val="1"/>
          <w:sz w:val="24"/>
          <w:szCs w:val="24"/>
        </w:rPr>
        <w:t xml:space="preserve"> </w:t>
      </w:r>
      <w:r w:rsidRPr="002E757F">
        <w:rPr>
          <w:rFonts w:ascii="PT Astra Serif" w:hAnsi="PT Astra Serif"/>
          <w:sz w:val="24"/>
          <w:szCs w:val="24"/>
        </w:rPr>
        <w:t>Развитие</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рост</w:t>
      </w:r>
      <w:r w:rsidRPr="002E757F">
        <w:rPr>
          <w:rFonts w:ascii="PT Astra Serif" w:hAnsi="PT Astra Serif"/>
          <w:spacing w:val="1"/>
          <w:sz w:val="24"/>
          <w:szCs w:val="24"/>
        </w:rPr>
        <w:t xml:space="preserve"> </w:t>
      </w:r>
      <w:r w:rsidRPr="002E757F">
        <w:rPr>
          <w:rFonts w:ascii="PT Astra Serif" w:hAnsi="PT Astra Serif"/>
          <w:sz w:val="24"/>
          <w:szCs w:val="24"/>
        </w:rPr>
        <w:t>костей.</w:t>
      </w:r>
      <w:r w:rsidRPr="002E757F">
        <w:rPr>
          <w:rFonts w:ascii="PT Astra Serif" w:hAnsi="PT Astra Serif"/>
          <w:spacing w:val="1"/>
          <w:sz w:val="24"/>
          <w:szCs w:val="24"/>
        </w:rPr>
        <w:t xml:space="preserve"> </w:t>
      </w:r>
      <w:r w:rsidRPr="002E757F">
        <w:rPr>
          <w:rFonts w:ascii="PT Astra Serif" w:hAnsi="PT Astra Serif"/>
          <w:sz w:val="24"/>
          <w:szCs w:val="24"/>
        </w:rPr>
        <w:t>Основные</w:t>
      </w:r>
      <w:r w:rsidRPr="002E757F">
        <w:rPr>
          <w:rFonts w:ascii="PT Astra Serif" w:hAnsi="PT Astra Serif"/>
          <w:spacing w:val="1"/>
          <w:sz w:val="24"/>
          <w:szCs w:val="24"/>
        </w:rPr>
        <w:t xml:space="preserve"> </w:t>
      </w:r>
      <w:r w:rsidRPr="002E757F">
        <w:rPr>
          <w:rFonts w:ascii="PT Astra Serif" w:hAnsi="PT Astra Serif"/>
          <w:sz w:val="24"/>
          <w:szCs w:val="24"/>
        </w:rPr>
        <w:t>части</w:t>
      </w:r>
      <w:r w:rsidRPr="002E757F">
        <w:rPr>
          <w:rFonts w:ascii="PT Astra Serif" w:hAnsi="PT Astra Serif"/>
          <w:spacing w:val="-62"/>
          <w:sz w:val="24"/>
          <w:szCs w:val="24"/>
        </w:rPr>
        <w:t xml:space="preserve"> </w:t>
      </w:r>
      <w:r w:rsidRPr="002E757F">
        <w:rPr>
          <w:rFonts w:ascii="PT Astra Serif" w:hAnsi="PT Astra Serif"/>
          <w:sz w:val="24"/>
          <w:szCs w:val="24"/>
        </w:rPr>
        <w:t>скелета: ч</w:t>
      </w:r>
      <w:r w:rsidRPr="002E757F">
        <w:rPr>
          <w:rFonts w:ascii="PT Astra Serif" w:hAnsi="PT Astra Serif"/>
          <w:sz w:val="24"/>
          <w:szCs w:val="24"/>
        </w:rPr>
        <w:t>е</w:t>
      </w:r>
      <w:r w:rsidRPr="002E757F">
        <w:rPr>
          <w:rFonts w:ascii="PT Astra Serif" w:hAnsi="PT Astra Serif"/>
          <w:sz w:val="24"/>
          <w:szCs w:val="24"/>
        </w:rPr>
        <w:t>реп, скелет туловища (позвоночник, грудная клетка), кости верхних и</w:t>
      </w:r>
      <w:r w:rsidRPr="002E757F">
        <w:rPr>
          <w:rFonts w:ascii="PT Astra Serif" w:hAnsi="PT Astra Serif"/>
          <w:spacing w:val="1"/>
          <w:sz w:val="24"/>
          <w:szCs w:val="24"/>
        </w:rPr>
        <w:t xml:space="preserve"> </w:t>
      </w:r>
      <w:r w:rsidRPr="002E757F">
        <w:rPr>
          <w:rFonts w:ascii="PT Astra Serif" w:hAnsi="PT Astra Serif"/>
          <w:sz w:val="24"/>
          <w:szCs w:val="24"/>
        </w:rPr>
        <w:t>нижних</w:t>
      </w:r>
      <w:r w:rsidRPr="002E757F">
        <w:rPr>
          <w:rFonts w:ascii="PT Astra Serif" w:hAnsi="PT Astra Serif"/>
          <w:spacing w:val="-2"/>
          <w:sz w:val="24"/>
          <w:szCs w:val="24"/>
        </w:rPr>
        <w:t xml:space="preserve"> </w:t>
      </w:r>
      <w:r w:rsidRPr="002E757F">
        <w:rPr>
          <w:rFonts w:ascii="PT Astra Serif" w:hAnsi="PT Astra Serif"/>
          <w:sz w:val="24"/>
          <w:szCs w:val="24"/>
        </w:rPr>
        <w:t>конечностей.</w:t>
      </w:r>
    </w:p>
    <w:p w:rsidR="00B40420" w:rsidRPr="002E757F" w:rsidRDefault="002E757F" w:rsidP="002E757F">
      <w:pPr>
        <w:pStyle w:val="af1"/>
        <w:numPr>
          <w:ilvl w:val="0"/>
          <w:numId w:val="11"/>
        </w:numPr>
        <w:tabs>
          <w:tab w:val="left" w:pos="156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Череп.</w:t>
      </w:r>
    </w:p>
    <w:p w:rsidR="00B40420" w:rsidRPr="002E757F" w:rsidRDefault="002E757F" w:rsidP="002E757F">
      <w:pPr>
        <w:pStyle w:val="af1"/>
        <w:numPr>
          <w:ilvl w:val="0"/>
          <w:numId w:val="11"/>
        </w:numPr>
        <w:tabs>
          <w:tab w:val="left" w:pos="1642"/>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Скелет</w:t>
      </w:r>
      <w:r w:rsidRPr="002E757F">
        <w:rPr>
          <w:rFonts w:ascii="PT Astra Serif" w:hAnsi="PT Astra Serif"/>
          <w:spacing w:val="1"/>
          <w:sz w:val="24"/>
          <w:szCs w:val="24"/>
        </w:rPr>
        <w:t xml:space="preserve"> </w:t>
      </w:r>
      <w:r w:rsidRPr="002E757F">
        <w:rPr>
          <w:rFonts w:ascii="PT Astra Serif" w:hAnsi="PT Astra Serif"/>
          <w:sz w:val="24"/>
          <w:szCs w:val="24"/>
        </w:rPr>
        <w:t>туловища.</w:t>
      </w:r>
      <w:r w:rsidRPr="002E757F">
        <w:rPr>
          <w:rFonts w:ascii="PT Astra Serif" w:hAnsi="PT Astra Serif"/>
          <w:spacing w:val="1"/>
          <w:sz w:val="24"/>
          <w:szCs w:val="24"/>
        </w:rPr>
        <w:t xml:space="preserve"> </w:t>
      </w:r>
      <w:r w:rsidRPr="002E757F">
        <w:rPr>
          <w:rFonts w:ascii="PT Astra Serif" w:hAnsi="PT Astra Serif"/>
          <w:sz w:val="24"/>
          <w:szCs w:val="24"/>
        </w:rPr>
        <w:t>Строение</w:t>
      </w:r>
      <w:r w:rsidRPr="002E757F">
        <w:rPr>
          <w:rFonts w:ascii="PT Astra Serif" w:hAnsi="PT Astra Serif"/>
          <w:spacing w:val="1"/>
          <w:sz w:val="24"/>
          <w:szCs w:val="24"/>
        </w:rPr>
        <w:t xml:space="preserve"> </w:t>
      </w:r>
      <w:r w:rsidRPr="002E757F">
        <w:rPr>
          <w:rFonts w:ascii="PT Astra Serif" w:hAnsi="PT Astra Serif"/>
          <w:sz w:val="24"/>
          <w:szCs w:val="24"/>
        </w:rPr>
        <w:t>позвоночника.</w:t>
      </w:r>
      <w:r w:rsidRPr="002E757F">
        <w:rPr>
          <w:rFonts w:ascii="PT Astra Serif" w:hAnsi="PT Astra Serif"/>
          <w:spacing w:val="1"/>
          <w:sz w:val="24"/>
          <w:szCs w:val="24"/>
        </w:rPr>
        <w:t xml:space="preserve"> </w:t>
      </w:r>
      <w:r w:rsidRPr="002E757F">
        <w:rPr>
          <w:rFonts w:ascii="PT Astra Serif" w:hAnsi="PT Astra Serif"/>
          <w:sz w:val="24"/>
          <w:szCs w:val="24"/>
        </w:rPr>
        <w:t>Роль</w:t>
      </w:r>
      <w:r w:rsidRPr="002E757F">
        <w:rPr>
          <w:rFonts w:ascii="PT Astra Serif" w:hAnsi="PT Astra Serif"/>
          <w:spacing w:val="1"/>
          <w:sz w:val="24"/>
          <w:szCs w:val="24"/>
        </w:rPr>
        <w:t xml:space="preserve"> </w:t>
      </w:r>
      <w:r w:rsidRPr="002E757F">
        <w:rPr>
          <w:rFonts w:ascii="PT Astra Serif" w:hAnsi="PT Astra Serif"/>
          <w:sz w:val="24"/>
          <w:szCs w:val="24"/>
        </w:rPr>
        <w:t>правильной</w:t>
      </w:r>
      <w:r w:rsidRPr="002E757F">
        <w:rPr>
          <w:rFonts w:ascii="PT Astra Serif" w:hAnsi="PT Astra Serif"/>
          <w:spacing w:val="1"/>
          <w:sz w:val="24"/>
          <w:szCs w:val="24"/>
        </w:rPr>
        <w:t xml:space="preserve"> </w:t>
      </w:r>
      <w:r w:rsidRPr="002E757F">
        <w:rPr>
          <w:rFonts w:ascii="PT Astra Serif" w:hAnsi="PT Astra Serif"/>
          <w:sz w:val="24"/>
          <w:szCs w:val="24"/>
        </w:rPr>
        <w:t>посадки</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осанки</w:t>
      </w:r>
      <w:r w:rsidRPr="002E757F">
        <w:rPr>
          <w:rFonts w:ascii="PT Astra Serif" w:hAnsi="PT Astra Serif"/>
          <w:spacing w:val="1"/>
          <w:sz w:val="24"/>
          <w:szCs w:val="24"/>
        </w:rPr>
        <w:t xml:space="preserve"> </w:t>
      </w:r>
      <w:r w:rsidRPr="002E757F">
        <w:rPr>
          <w:rFonts w:ascii="PT Astra Serif" w:hAnsi="PT Astra Serif"/>
          <w:sz w:val="24"/>
          <w:szCs w:val="24"/>
        </w:rPr>
        <w:t>человека.</w:t>
      </w:r>
      <w:r w:rsidRPr="002E757F">
        <w:rPr>
          <w:rFonts w:ascii="PT Astra Serif" w:hAnsi="PT Astra Serif"/>
          <w:spacing w:val="1"/>
          <w:sz w:val="24"/>
          <w:szCs w:val="24"/>
        </w:rPr>
        <w:t xml:space="preserve"> </w:t>
      </w:r>
      <w:r w:rsidRPr="002E757F">
        <w:rPr>
          <w:rFonts w:ascii="PT Astra Serif" w:hAnsi="PT Astra Serif"/>
          <w:sz w:val="24"/>
          <w:szCs w:val="24"/>
        </w:rPr>
        <w:t>Меры</w:t>
      </w:r>
      <w:r w:rsidRPr="002E757F">
        <w:rPr>
          <w:rFonts w:ascii="PT Astra Serif" w:hAnsi="PT Astra Serif"/>
          <w:spacing w:val="1"/>
          <w:sz w:val="24"/>
          <w:szCs w:val="24"/>
        </w:rPr>
        <w:t xml:space="preserve"> </w:t>
      </w:r>
      <w:r w:rsidRPr="002E757F">
        <w:rPr>
          <w:rFonts w:ascii="PT Astra Serif" w:hAnsi="PT Astra Serif"/>
          <w:sz w:val="24"/>
          <w:szCs w:val="24"/>
        </w:rPr>
        <w:t>предупреждения</w:t>
      </w:r>
      <w:r w:rsidRPr="002E757F">
        <w:rPr>
          <w:rFonts w:ascii="PT Astra Serif" w:hAnsi="PT Astra Serif"/>
          <w:spacing w:val="1"/>
          <w:sz w:val="24"/>
          <w:szCs w:val="24"/>
        </w:rPr>
        <w:t xml:space="preserve"> </w:t>
      </w:r>
      <w:r w:rsidRPr="002E757F">
        <w:rPr>
          <w:rFonts w:ascii="PT Astra Serif" w:hAnsi="PT Astra Serif"/>
          <w:sz w:val="24"/>
          <w:szCs w:val="24"/>
        </w:rPr>
        <w:t>искривления</w:t>
      </w:r>
      <w:r w:rsidRPr="002E757F">
        <w:rPr>
          <w:rFonts w:ascii="PT Astra Serif" w:hAnsi="PT Astra Serif"/>
          <w:spacing w:val="1"/>
          <w:sz w:val="24"/>
          <w:szCs w:val="24"/>
        </w:rPr>
        <w:t xml:space="preserve"> </w:t>
      </w:r>
      <w:r w:rsidRPr="002E757F">
        <w:rPr>
          <w:rFonts w:ascii="PT Astra Serif" w:hAnsi="PT Astra Serif"/>
          <w:sz w:val="24"/>
          <w:szCs w:val="24"/>
        </w:rPr>
        <w:t>позвоночника.</w:t>
      </w:r>
      <w:r w:rsidRPr="002E757F">
        <w:rPr>
          <w:rFonts w:ascii="PT Astra Serif" w:hAnsi="PT Astra Serif"/>
          <w:spacing w:val="1"/>
          <w:sz w:val="24"/>
          <w:szCs w:val="24"/>
        </w:rPr>
        <w:t xml:space="preserve"> </w:t>
      </w:r>
      <w:r w:rsidRPr="002E757F">
        <w:rPr>
          <w:rFonts w:ascii="PT Astra Serif" w:hAnsi="PT Astra Serif"/>
          <w:sz w:val="24"/>
          <w:szCs w:val="24"/>
        </w:rPr>
        <w:t>Грудная</w:t>
      </w:r>
      <w:r w:rsidRPr="002E757F">
        <w:rPr>
          <w:rFonts w:ascii="PT Astra Serif" w:hAnsi="PT Astra Serif"/>
          <w:spacing w:val="1"/>
          <w:sz w:val="24"/>
          <w:szCs w:val="24"/>
        </w:rPr>
        <w:t xml:space="preserve"> </w:t>
      </w:r>
      <w:r w:rsidRPr="002E757F">
        <w:rPr>
          <w:rFonts w:ascii="PT Astra Serif" w:hAnsi="PT Astra Serif"/>
          <w:sz w:val="24"/>
          <w:szCs w:val="24"/>
        </w:rPr>
        <w:t>клетка</w:t>
      </w:r>
      <w:r w:rsidRPr="002E757F">
        <w:rPr>
          <w:rFonts w:ascii="PT Astra Serif" w:hAnsi="PT Astra Serif"/>
          <w:spacing w:val="-2"/>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ее значение.</w:t>
      </w:r>
    </w:p>
    <w:p w:rsidR="00B40420" w:rsidRPr="002E757F" w:rsidRDefault="002E757F" w:rsidP="002E757F">
      <w:pPr>
        <w:pStyle w:val="af1"/>
        <w:numPr>
          <w:ilvl w:val="0"/>
          <w:numId w:val="11"/>
        </w:numPr>
        <w:tabs>
          <w:tab w:val="left" w:pos="174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Кости верхних и нижних конечностей. Соединения костей: подвижные,</w:t>
      </w:r>
      <w:r w:rsidRPr="002E757F">
        <w:rPr>
          <w:rFonts w:ascii="PT Astra Serif" w:hAnsi="PT Astra Serif"/>
          <w:spacing w:val="1"/>
          <w:sz w:val="24"/>
          <w:szCs w:val="24"/>
        </w:rPr>
        <w:t xml:space="preserve"> </w:t>
      </w:r>
      <w:r w:rsidRPr="002E757F">
        <w:rPr>
          <w:rFonts w:ascii="PT Astra Serif" w:hAnsi="PT Astra Serif"/>
          <w:sz w:val="24"/>
          <w:szCs w:val="24"/>
        </w:rPr>
        <w:t>пол</w:t>
      </w:r>
      <w:r w:rsidRPr="002E757F">
        <w:rPr>
          <w:rFonts w:ascii="PT Astra Serif" w:hAnsi="PT Astra Serif"/>
          <w:sz w:val="24"/>
          <w:szCs w:val="24"/>
        </w:rPr>
        <w:t>у</w:t>
      </w:r>
      <w:r w:rsidRPr="002E757F">
        <w:rPr>
          <w:rFonts w:ascii="PT Astra Serif" w:hAnsi="PT Astra Serif"/>
          <w:sz w:val="24"/>
          <w:szCs w:val="24"/>
        </w:rPr>
        <w:t>подвижные,</w:t>
      </w:r>
      <w:r w:rsidRPr="002E757F">
        <w:rPr>
          <w:rFonts w:ascii="PT Astra Serif" w:hAnsi="PT Astra Serif"/>
          <w:spacing w:val="-2"/>
          <w:sz w:val="24"/>
          <w:szCs w:val="24"/>
        </w:rPr>
        <w:t xml:space="preserve"> </w:t>
      </w:r>
      <w:r w:rsidRPr="002E757F">
        <w:rPr>
          <w:rFonts w:ascii="PT Astra Serif" w:hAnsi="PT Astra Serif"/>
          <w:sz w:val="24"/>
          <w:szCs w:val="24"/>
        </w:rPr>
        <w:t>неподвижные.</w:t>
      </w:r>
    </w:p>
    <w:p w:rsidR="00B40420" w:rsidRPr="002E757F" w:rsidRDefault="002E757F" w:rsidP="002E757F">
      <w:pPr>
        <w:pStyle w:val="af1"/>
        <w:numPr>
          <w:ilvl w:val="0"/>
          <w:numId w:val="11"/>
        </w:numPr>
        <w:tabs>
          <w:tab w:val="left" w:pos="1745"/>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Сустав, его строение. Связки и их значение. Растяжение связок, вывих</w:t>
      </w:r>
      <w:r w:rsidRPr="002E757F">
        <w:rPr>
          <w:rFonts w:ascii="PT Astra Serif" w:hAnsi="PT Astra Serif"/>
          <w:spacing w:val="1"/>
          <w:sz w:val="24"/>
          <w:szCs w:val="24"/>
        </w:rPr>
        <w:t xml:space="preserve"> </w:t>
      </w:r>
      <w:r w:rsidRPr="002E757F">
        <w:rPr>
          <w:rFonts w:ascii="PT Astra Serif" w:hAnsi="PT Astra Serif"/>
          <w:sz w:val="24"/>
          <w:szCs w:val="24"/>
        </w:rPr>
        <w:t>суст</w:t>
      </w:r>
      <w:r w:rsidRPr="002E757F">
        <w:rPr>
          <w:rFonts w:ascii="PT Astra Serif" w:hAnsi="PT Astra Serif"/>
          <w:sz w:val="24"/>
          <w:szCs w:val="24"/>
        </w:rPr>
        <w:t>а</w:t>
      </w:r>
      <w:r w:rsidRPr="002E757F">
        <w:rPr>
          <w:rFonts w:ascii="PT Astra Serif" w:hAnsi="PT Astra Serif"/>
          <w:sz w:val="24"/>
          <w:szCs w:val="24"/>
        </w:rPr>
        <w:t>ва,</w:t>
      </w:r>
      <w:r w:rsidRPr="002E757F">
        <w:rPr>
          <w:rFonts w:ascii="PT Astra Serif" w:hAnsi="PT Astra Serif"/>
          <w:spacing w:val="-2"/>
          <w:sz w:val="24"/>
          <w:szCs w:val="24"/>
        </w:rPr>
        <w:t xml:space="preserve"> </w:t>
      </w:r>
      <w:r w:rsidRPr="002E757F">
        <w:rPr>
          <w:rFonts w:ascii="PT Astra Serif" w:hAnsi="PT Astra Serif"/>
          <w:sz w:val="24"/>
          <w:szCs w:val="24"/>
        </w:rPr>
        <w:t>перелом костей.</w:t>
      </w:r>
      <w:r w:rsidRPr="002E757F">
        <w:rPr>
          <w:rFonts w:ascii="PT Astra Serif" w:hAnsi="PT Astra Serif"/>
          <w:spacing w:val="-2"/>
          <w:sz w:val="24"/>
          <w:szCs w:val="24"/>
        </w:rPr>
        <w:t xml:space="preserve"> </w:t>
      </w:r>
      <w:r w:rsidRPr="002E757F">
        <w:rPr>
          <w:rFonts w:ascii="PT Astra Serif" w:hAnsi="PT Astra Serif"/>
          <w:sz w:val="24"/>
          <w:szCs w:val="24"/>
        </w:rPr>
        <w:t>Первая</w:t>
      </w:r>
      <w:r w:rsidRPr="002E757F">
        <w:rPr>
          <w:rFonts w:ascii="PT Astra Serif" w:hAnsi="PT Astra Serif"/>
          <w:spacing w:val="-1"/>
          <w:sz w:val="24"/>
          <w:szCs w:val="24"/>
        </w:rPr>
        <w:t xml:space="preserve"> </w:t>
      </w:r>
      <w:r w:rsidRPr="002E757F">
        <w:rPr>
          <w:rFonts w:ascii="PT Astra Serif" w:hAnsi="PT Astra Serif"/>
          <w:sz w:val="24"/>
          <w:szCs w:val="24"/>
        </w:rPr>
        <w:t>доврачебная</w:t>
      </w:r>
      <w:r w:rsidRPr="002E757F">
        <w:rPr>
          <w:rFonts w:ascii="PT Astra Serif" w:hAnsi="PT Astra Serif"/>
          <w:spacing w:val="-1"/>
          <w:sz w:val="24"/>
          <w:szCs w:val="24"/>
        </w:rPr>
        <w:t xml:space="preserve"> </w:t>
      </w:r>
      <w:r w:rsidRPr="002E757F">
        <w:rPr>
          <w:rFonts w:ascii="PT Astra Serif" w:hAnsi="PT Astra Serif"/>
          <w:sz w:val="24"/>
          <w:szCs w:val="24"/>
        </w:rPr>
        <w:t>помощь</w:t>
      </w:r>
      <w:r w:rsidRPr="002E757F">
        <w:rPr>
          <w:rFonts w:ascii="PT Astra Serif" w:hAnsi="PT Astra Serif"/>
          <w:spacing w:val="-2"/>
          <w:sz w:val="24"/>
          <w:szCs w:val="24"/>
        </w:rPr>
        <w:t xml:space="preserve"> </w:t>
      </w:r>
      <w:r w:rsidRPr="002E757F">
        <w:rPr>
          <w:rFonts w:ascii="PT Astra Serif" w:hAnsi="PT Astra Serif"/>
          <w:sz w:val="24"/>
          <w:szCs w:val="24"/>
        </w:rPr>
        <w:t>при</w:t>
      </w:r>
      <w:r w:rsidRPr="002E757F">
        <w:rPr>
          <w:rFonts w:ascii="PT Astra Serif" w:hAnsi="PT Astra Serif"/>
          <w:spacing w:val="1"/>
          <w:sz w:val="24"/>
          <w:szCs w:val="24"/>
        </w:rPr>
        <w:t xml:space="preserve"> </w:t>
      </w:r>
      <w:r w:rsidRPr="002E757F">
        <w:rPr>
          <w:rFonts w:ascii="PT Astra Serif" w:hAnsi="PT Astra Serif"/>
          <w:sz w:val="24"/>
          <w:szCs w:val="24"/>
        </w:rPr>
        <w:t>этих</w:t>
      </w:r>
      <w:r w:rsidRPr="002E757F">
        <w:rPr>
          <w:rFonts w:ascii="PT Astra Serif" w:hAnsi="PT Astra Serif"/>
          <w:spacing w:val="-2"/>
          <w:sz w:val="24"/>
          <w:szCs w:val="24"/>
        </w:rPr>
        <w:t xml:space="preserve"> </w:t>
      </w:r>
      <w:r w:rsidRPr="002E757F">
        <w:rPr>
          <w:rFonts w:ascii="PT Astra Serif" w:hAnsi="PT Astra Serif"/>
          <w:sz w:val="24"/>
          <w:szCs w:val="24"/>
        </w:rPr>
        <w:t>травмах.</w:t>
      </w:r>
    </w:p>
    <w:p w:rsidR="00B40420" w:rsidRPr="002E757F" w:rsidRDefault="002E757F" w:rsidP="002E757F">
      <w:pPr>
        <w:pStyle w:val="af1"/>
        <w:numPr>
          <w:ilvl w:val="0"/>
          <w:numId w:val="11"/>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Практические</w:t>
      </w:r>
      <w:r w:rsidRPr="002E757F">
        <w:rPr>
          <w:rFonts w:ascii="PT Astra Serif" w:hAnsi="PT Astra Serif"/>
          <w:spacing w:val="-2"/>
          <w:sz w:val="24"/>
          <w:szCs w:val="24"/>
        </w:rPr>
        <w:t xml:space="preserve"> </w:t>
      </w:r>
      <w:r w:rsidRPr="002E757F">
        <w:rPr>
          <w:rFonts w:ascii="PT Astra Serif" w:hAnsi="PT Astra Serif"/>
          <w:sz w:val="24"/>
          <w:szCs w:val="24"/>
        </w:rPr>
        <w:t>работы.</w:t>
      </w:r>
      <w:r w:rsidRPr="002E757F">
        <w:rPr>
          <w:rFonts w:ascii="PT Astra Serif" w:hAnsi="PT Astra Serif"/>
          <w:spacing w:val="-5"/>
          <w:sz w:val="24"/>
          <w:szCs w:val="24"/>
        </w:rPr>
        <w:t xml:space="preserve"> </w:t>
      </w:r>
      <w:r w:rsidRPr="002E757F">
        <w:rPr>
          <w:rFonts w:ascii="PT Astra Serif" w:hAnsi="PT Astra Serif"/>
          <w:sz w:val="24"/>
          <w:szCs w:val="24"/>
        </w:rPr>
        <w:t>Определение</w:t>
      </w:r>
      <w:r w:rsidRPr="002E757F">
        <w:rPr>
          <w:rFonts w:ascii="PT Astra Serif" w:hAnsi="PT Astra Serif"/>
          <w:spacing w:val="-4"/>
          <w:sz w:val="24"/>
          <w:szCs w:val="24"/>
        </w:rPr>
        <w:t xml:space="preserve"> </w:t>
      </w:r>
      <w:r w:rsidRPr="002E757F">
        <w:rPr>
          <w:rFonts w:ascii="PT Astra Serif" w:hAnsi="PT Astra Serif"/>
          <w:sz w:val="24"/>
          <w:szCs w:val="24"/>
        </w:rPr>
        <w:t>правильной</w:t>
      </w:r>
      <w:r w:rsidRPr="002E757F">
        <w:rPr>
          <w:rFonts w:ascii="PT Astra Serif" w:hAnsi="PT Astra Serif"/>
          <w:spacing w:val="-5"/>
          <w:sz w:val="24"/>
          <w:szCs w:val="24"/>
        </w:rPr>
        <w:t xml:space="preserve"> </w:t>
      </w:r>
      <w:r w:rsidRPr="002E757F">
        <w:rPr>
          <w:rFonts w:ascii="PT Astra Serif" w:hAnsi="PT Astra Serif"/>
          <w:sz w:val="24"/>
          <w:szCs w:val="24"/>
        </w:rPr>
        <w:t>осанки.</w:t>
      </w:r>
    </w:p>
    <w:p w:rsidR="00B40420" w:rsidRPr="002E757F" w:rsidRDefault="002E757F" w:rsidP="002E757F">
      <w:pPr>
        <w:pStyle w:val="af1"/>
        <w:numPr>
          <w:ilvl w:val="0"/>
          <w:numId w:val="11"/>
        </w:numPr>
        <w:tabs>
          <w:tab w:val="left" w:pos="1762"/>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Изучение</w:t>
      </w:r>
      <w:r w:rsidRPr="002E757F">
        <w:rPr>
          <w:rFonts w:ascii="PT Astra Serif" w:hAnsi="PT Astra Serif"/>
          <w:spacing w:val="1"/>
          <w:sz w:val="24"/>
          <w:szCs w:val="24"/>
        </w:rPr>
        <w:t xml:space="preserve"> </w:t>
      </w:r>
      <w:r w:rsidRPr="002E757F">
        <w:rPr>
          <w:rFonts w:ascii="PT Astra Serif" w:hAnsi="PT Astra Serif"/>
          <w:sz w:val="24"/>
          <w:szCs w:val="24"/>
        </w:rPr>
        <w:t>внешнего</w:t>
      </w:r>
      <w:r w:rsidRPr="002E757F">
        <w:rPr>
          <w:rFonts w:ascii="PT Astra Serif" w:hAnsi="PT Astra Serif"/>
          <w:spacing w:val="1"/>
          <w:sz w:val="24"/>
          <w:szCs w:val="24"/>
        </w:rPr>
        <w:t xml:space="preserve"> </w:t>
      </w:r>
      <w:r w:rsidRPr="002E757F">
        <w:rPr>
          <w:rFonts w:ascii="PT Astra Serif" w:hAnsi="PT Astra Serif"/>
          <w:sz w:val="24"/>
          <w:szCs w:val="24"/>
        </w:rPr>
        <w:t>вида</w:t>
      </w:r>
      <w:r w:rsidRPr="002E757F">
        <w:rPr>
          <w:rFonts w:ascii="PT Astra Serif" w:hAnsi="PT Astra Serif"/>
          <w:spacing w:val="1"/>
          <w:sz w:val="24"/>
          <w:szCs w:val="24"/>
        </w:rPr>
        <w:t xml:space="preserve"> </w:t>
      </w:r>
      <w:r w:rsidRPr="002E757F">
        <w:rPr>
          <w:rFonts w:ascii="PT Astra Serif" w:hAnsi="PT Astra Serif"/>
          <w:sz w:val="24"/>
          <w:szCs w:val="24"/>
        </w:rPr>
        <w:t>позвонков</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отдельных</w:t>
      </w:r>
      <w:r w:rsidRPr="002E757F">
        <w:rPr>
          <w:rFonts w:ascii="PT Astra Serif" w:hAnsi="PT Astra Serif"/>
          <w:spacing w:val="1"/>
          <w:sz w:val="24"/>
          <w:szCs w:val="24"/>
        </w:rPr>
        <w:t xml:space="preserve"> </w:t>
      </w:r>
      <w:r w:rsidRPr="002E757F">
        <w:rPr>
          <w:rFonts w:ascii="PT Astra Serif" w:hAnsi="PT Astra Serif"/>
          <w:sz w:val="24"/>
          <w:szCs w:val="24"/>
        </w:rPr>
        <w:t>костей</w:t>
      </w:r>
      <w:r w:rsidRPr="002E757F">
        <w:rPr>
          <w:rFonts w:ascii="PT Astra Serif" w:hAnsi="PT Astra Serif"/>
          <w:spacing w:val="1"/>
          <w:sz w:val="24"/>
          <w:szCs w:val="24"/>
        </w:rPr>
        <w:t xml:space="preserve"> </w:t>
      </w:r>
      <w:r w:rsidRPr="002E757F">
        <w:rPr>
          <w:rFonts w:ascii="PT Astra Serif" w:hAnsi="PT Astra Serif"/>
          <w:sz w:val="24"/>
          <w:szCs w:val="24"/>
        </w:rPr>
        <w:t>(ребра,</w:t>
      </w:r>
      <w:r w:rsidRPr="002E757F">
        <w:rPr>
          <w:rFonts w:ascii="PT Astra Serif" w:hAnsi="PT Astra Serif"/>
          <w:spacing w:val="1"/>
          <w:sz w:val="24"/>
          <w:szCs w:val="24"/>
        </w:rPr>
        <w:t xml:space="preserve"> </w:t>
      </w:r>
      <w:r w:rsidRPr="002E757F">
        <w:rPr>
          <w:rFonts w:ascii="PT Astra Serif" w:hAnsi="PT Astra Serif"/>
          <w:sz w:val="24"/>
          <w:szCs w:val="24"/>
        </w:rPr>
        <w:t>кости</w:t>
      </w:r>
      <w:r w:rsidRPr="002E757F">
        <w:rPr>
          <w:rFonts w:ascii="PT Astra Serif" w:hAnsi="PT Astra Serif"/>
          <w:spacing w:val="-62"/>
          <w:sz w:val="24"/>
          <w:szCs w:val="24"/>
        </w:rPr>
        <w:t xml:space="preserve"> </w:t>
      </w:r>
      <w:r w:rsidRPr="002E757F">
        <w:rPr>
          <w:rFonts w:ascii="PT Astra Serif" w:hAnsi="PT Astra Serif"/>
          <w:sz w:val="24"/>
          <w:szCs w:val="24"/>
        </w:rPr>
        <w:t>черепа,</w:t>
      </w:r>
      <w:r w:rsidRPr="002E757F">
        <w:rPr>
          <w:rFonts w:ascii="PT Astra Serif" w:hAnsi="PT Astra Serif"/>
          <w:spacing w:val="-2"/>
          <w:sz w:val="24"/>
          <w:szCs w:val="24"/>
        </w:rPr>
        <w:t xml:space="preserve"> </w:t>
      </w:r>
      <w:r w:rsidRPr="002E757F">
        <w:rPr>
          <w:rFonts w:ascii="PT Astra Serif" w:hAnsi="PT Astra Serif"/>
          <w:sz w:val="24"/>
          <w:szCs w:val="24"/>
        </w:rPr>
        <w:t>рук,</w:t>
      </w:r>
      <w:r w:rsidRPr="002E757F">
        <w:rPr>
          <w:rFonts w:ascii="PT Astra Serif" w:hAnsi="PT Astra Serif"/>
          <w:spacing w:val="-1"/>
          <w:sz w:val="24"/>
          <w:szCs w:val="24"/>
        </w:rPr>
        <w:t xml:space="preserve"> </w:t>
      </w:r>
      <w:r w:rsidRPr="002E757F">
        <w:rPr>
          <w:rFonts w:ascii="PT Astra Serif" w:hAnsi="PT Astra Serif"/>
          <w:sz w:val="24"/>
          <w:szCs w:val="24"/>
        </w:rPr>
        <w:t>ног).</w:t>
      </w:r>
      <w:r w:rsidRPr="002E757F">
        <w:rPr>
          <w:rFonts w:ascii="PT Astra Serif" w:hAnsi="PT Astra Serif"/>
          <w:spacing w:val="-1"/>
          <w:sz w:val="24"/>
          <w:szCs w:val="24"/>
        </w:rPr>
        <w:t xml:space="preserve"> </w:t>
      </w:r>
      <w:r w:rsidRPr="002E757F">
        <w:rPr>
          <w:rFonts w:ascii="PT Astra Serif" w:hAnsi="PT Astra Serif"/>
          <w:sz w:val="24"/>
          <w:szCs w:val="24"/>
        </w:rPr>
        <w:t>Наложение</w:t>
      </w:r>
      <w:r w:rsidRPr="002E757F">
        <w:rPr>
          <w:rFonts w:ascii="PT Astra Serif" w:hAnsi="PT Astra Serif"/>
          <w:spacing w:val="-1"/>
          <w:sz w:val="24"/>
          <w:szCs w:val="24"/>
        </w:rPr>
        <w:t xml:space="preserve"> </w:t>
      </w:r>
      <w:r w:rsidRPr="002E757F">
        <w:rPr>
          <w:rFonts w:ascii="PT Astra Serif" w:hAnsi="PT Astra Serif"/>
          <w:sz w:val="24"/>
          <w:szCs w:val="24"/>
        </w:rPr>
        <w:t>шин,</w:t>
      </w:r>
      <w:r w:rsidRPr="002E757F">
        <w:rPr>
          <w:rFonts w:ascii="PT Astra Serif" w:hAnsi="PT Astra Serif"/>
          <w:spacing w:val="-2"/>
          <w:sz w:val="24"/>
          <w:szCs w:val="24"/>
        </w:rPr>
        <w:t xml:space="preserve"> </w:t>
      </w:r>
      <w:r w:rsidRPr="002E757F">
        <w:rPr>
          <w:rFonts w:ascii="PT Astra Serif" w:hAnsi="PT Astra Serif"/>
          <w:sz w:val="24"/>
          <w:szCs w:val="24"/>
        </w:rPr>
        <w:t>повязок.</w:t>
      </w:r>
    </w:p>
    <w:p w:rsidR="00B40420" w:rsidRPr="002E757F" w:rsidRDefault="002E757F" w:rsidP="002E757F">
      <w:pPr>
        <w:pStyle w:val="af1"/>
        <w:numPr>
          <w:ilvl w:val="0"/>
          <w:numId w:val="11"/>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Мышцы.</w:t>
      </w:r>
    </w:p>
    <w:p w:rsidR="00B40420" w:rsidRPr="002E757F" w:rsidRDefault="002E757F" w:rsidP="002E757F">
      <w:pPr>
        <w:pStyle w:val="af1"/>
        <w:numPr>
          <w:ilvl w:val="0"/>
          <w:numId w:val="11"/>
        </w:numPr>
        <w:tabs>
          <w:tab w:val="left" w:pos="1770"/>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Движение</w:t>
      </w:r>
      <w:r w:rsidRPr="002E757F">
        <w:rPr>
          <w:rFonts w:ascii="PT Astra Serif" w:hAnsi="PT Astra Serif"/>
          <w:spacing w:val="1"/>
          <w:sz w:val="24"/>
          <w:szCs w:val="24"/>
        </w:rPr>
        <w:t xml:space="preserve"> </w:t>
      </w:r>
      <w:r w:rsidRPr="002E757F">
        <w:rPr>
          <w:rFonts w:ascii="PT Astra Serif" w:hAnsi="PT Astra Serif"/>
          <w:sz w:val="24"/>
          <w:szCs w:val="24"/>
        </w:rPr>
        <w:t>-</w:t>
      </w:r>
      <w:r w:rsidRPr="002E757F">
        <w:rPr>
          <w:rFonts w:ascii="PT Astra Serif" w:hAnsi="PT Astra Serif"/>
          <w:spacing w:val="1"/>
          <w:sz w:val="24"/>
          <w:szCs w:val="24"/>
        </w:rPr>
        <w:t xml:space="preserve"> </w:t>
      </w:r>
      <w:r w:rsidRPr="002E757F">
        <w:rPr>
          <w:rFonts w:ascii="PT Astra Serif" w:hAnsi="PT Astra Serif"/>
          <w:sz w:val="24"/>
          <w:szCs w:val="24"/>
        </w:rPr>
        <w:t>важнейшая</w:t>
      </w:r>
      <w:r w:rsidRPr="002E757F">
        <w:rPr>
          <w:rFonts w:ascii="PT Astra Serif" w:hAnsi="PT Astra Serif"/>
          <w:spacing w:val="1"/>
          <w:sz w:val="24"/>
          <w:szCs w:val="24"/>
        </w:rPr>
        <w:t xml:space="preserve"> </w:t>
      </w:r>
      <w:r w:rsidRPr="002E757F">
        <w:rPr>
          <w:rFonts w:ascii="PT Astra Serif" w:hAnsi="PT Astra Serif"/>
          <w:sz w:val="24"/>
          <w:szCs w:val="24"/>
        </w:rPr>
        <w:t>особенность</w:t>
      </w:r>
      <w:r w:rsidRPr="002E757F">
        <w:rPr>
          <w:rFonts w:ascii="PT Astra Serif" w:hAnsi="PT Astra Serif"/>
          <w:spacing w:val="1"/>
          <w:sz w:val="24"/>
          <w:szCs w:val="24"/>
        </w:rPr>
        <w:t xml:space="preserve"> </w:t>
      </w:r>
      <w:r w:rsidRPr="002E757F">
        <w:rPr>
          <w:rFonts w:ascii="PT Astra Serif" w:hAnsi="PT Astra Serif"/>
          <w:sz w:val="24"/>
          <w:szCs w:val="24"/>
        </w:rPr>
        <w:t>живых</w:t>
      </w:r>
      <w:r w:rsidRPr="002E757F">
        <w:rPr>
          <w:rFonts w:ascii="PT Astra Serif" w:hAnsi="PT Astra Serif"/>
          <w:spacing w:val="1"/>
          <w:sz w:val="24"/>
          <w:szCs w:val="24"/>
        </w:rPr>
        <w:t xml:space="preserve"> </w:t>
      </w:r>
      <w:r w:rsidRPr="002E757F">
        <w:rPr>
          <w:rFonts w:ascii="PT Astra Serif" w:hAnsi="PT Astra Serif"/>
          <w:sz w:val="24"/>
          <w:szCs w:val="24"/>
        </w:rPr>
        <w:t>организмов</w:t>
      </w:r>
      <w:r w:rsidRPr="002E757F">
        <w:rPr>
          <w:rFonts w:ascii="PT Astra Serif" w:hAnsi="PT Astra Serif"/>
          <w:spacing w:val="1"/>
          <w:sz w:val="24"/>
          <w:szCs w:val="24"/>
        </w:rPr>
        <w:t xml:space="preserve"> </w:t>
      </w:r>
      <w:r w:rsidRPr="002E757F">
        <w:rPr>
          <w:rFonts w:ascii="PT Astra Serif" w:hAnsi="PT Astra Serif"/>
          <w:sz w:val="24"/>
          <w:szCs w:val="24"/>
        </w:rPr>
        <w:t>(двигательные</w:t>
      </w:r>
      <w:r w:rsidRPr="002E757F">
        <w:rPr>
          <w:rFonts w:ascii="PT Astra Serif" w:hAnsi="PT Astra Serif"/>
          <w:spacing w:val="-62"/>
          <w:sz w:val="24"/>
          <w:szCs w:val="24"/>
        </w:rPr>
        <w:t xml:space="preserve"> </w:t>
      </w:r>
      <w:r w:rsidRPr="002E757F">
        <w:rPr>
          <w:rFonts w:ascii="PT Astra Serif" w:hAnsi="PT Astra Serif"/>
          <w:sz w:val="24"/>
          <w:szCs w:val="24"/>
        </w:rPr>
        <w:t>реа</w:t>
      </w:r>
      <w:r w:rsidRPr="002E757F">
        <w:rPr>
          <w:rFonts w:ascii="PT Astra Serif" w:hAnsi="PT Astra Serif"/>
          <w:sz w:val="24"/>
          <w:szCs w:val="24"/>
        </w:rPr>
        <w:t>к</w:t>
      </w:r>
      <w:r w:rsidRPr="002E757F">
        <w:rPr>
          <w:rFonts w:ascii="PT Astra Serif" w:hAnsi="PT Astra Serif"/>
          <w:sz w:val="24"/>
          <w:szCs w:val="24"/>
        </w:rPr>
        <w:t>ции</w:t>
      </w:r>
      <w:r w:rsidRPr="002E757F">
        <w:rPr>
          <w:rFonts w:ascii="PT Astra Serif" w:hAnsi="PT Astra Serif"/>
          <w:spacing w:val="-2"/>
          <w:sz w:val="24"/>
          <w:szCs w:val="24"/>
        </w:rPr>
        <w:t xml:space="preserve"> </w:t>
      </w:r>
      <w:r w:rsidRPr="002E757F">
        <w:rPr>
          <w:rFonts w:ascii="PT Astra Serif" w:hAnsi="PT Astra Serif"/>
          <w:sz w:val="24"/>
          <w:szCs w:val="24"/>
        </w:rPr>
        <w:t>растений,</w:t>
      </w:r>
      <w:r w:rsidRPr="002E757F">
        <w:rPr>
          <w:rFonts w:ascii="PT Astra Serif" w:hAnsi="PT Astra Serif"/>
          <w:spacing w:val="-1"/>
          <w:sz w:val="24"/>
          <w:szCs w:val="24"/>
        </w:rPr>
        <w:t xml:space="preserve"> </w:t>
      </w:r>
      <w:r w:rsidRPr="002E757F">
        <w:rPr>
          <w:rFonts w:ascii="PT Astra Serif" w:hAnsi="PT Astra Serif"/>
          <w:sz w:val="24"/>
          <w:szCs w:val="24"/>
        </w:rPr>
        <w:t>движение</w:t>
      </w:r>
      <w:r w:rsidRPr="002E757F">
        <w:rPr>
          <w:rFonts w:ascii="PT Astra Serif" w:hAnsi="PT Astra Serif"/>
          <w:spacing w:val="-1"/>
          <w:sz w:val="24"/>
          <w:szCs w:val="24"/>
        </w:rPr>
        <w:t xml:space="preserve"> </w:t>
      </w:r>
      <w:r w:rsidRPr="002E757F">
        <w:rPr>
          <w:rFonts w:ascii="PT Astra Serif" w:hAnsi="PT Astra Serif"/>
          <w:sz w:val="24"/>
          <w:szCs w:val="24"/>
        </w:rPr>
        <w:t>животных</w:t>
      </w:r>
      <w:r w:rsidRPr="002E757F">
        <w:rPr>
          <w:rFonts w:ascii="PT Astra Serif" w:hAnsi="PT Astra Serif"/>
          <w:spacing w:val="-2"/>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человека).</w:t>
      </w:r>
    </w:p>
    <w:p w:rsidR="00B40420" w:rsidRPr="002E757F" w:rsidRDefault="002E757F" w:rsidP="002E757F">
      <w:pPr>
        <w:pStyle w:val="af1"/>
        <w:numPr>
          <w:ilvl w:val="0"/>
          <w:numId w:val="11"/>
        </w:numPr>
        <w:tabs>
          <w:tab w:val="left" w:pos="1741"/>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Основные группы мышц в теле человека: мышцы конечностей, мышцы</w:t>
      </w:r>
      <w:r w:rsidRPr="002E757F">
        <w:rPr>
          <w:rFonts w:ascii="PT Astra Serif" w:hAnsi="PT Astra Serif"/>
          <w:spacing w:val="1"/>
          <w:sz w:val="24"/>
          <w:szCs w:val="24"/>
        </w:rPr>
        <w:t xml:space="preserve"> </w:t>
      </w:r>
      <w:r w:rsidRPr="002E757F">
        <w:rPr>
          <w:rFonts w:ascii="PT Astra Serif" w:hAnsi="PT Astra Serif"/>
          <w:sz w:val="24"/>
          <w:szCs w:val="24"/>
        </w:rPr>
        <w:t>шеи</w:t>
      </w:r>
      <w:r w:rsidRPr="002E757F">
        <w:rPr>
          <w:rFonts w:ascii="PT Astra Serif" w:hAnsi="PT Astra Serif"/>
          <w:spacing w:val="-2"/>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спины,</w:t>
      </w:r>
      <w:r w:rsidRPr="002E757F">
        <w:rPr>
          <w:rFonts w:ascii="PT Astra Serif" w:hAnsi="PT Astra Serif"/>
          <w:spacing w:val="-1"/>
          <w:sz w:val="24"/>
          <w:szCs w:val="24"/>
        </w:rPr>
        <w:t xml:space="preserve"> </w:t>
      </w:r>
      <w:r w:rsidRPr="002E757F">
        <w:rPr>
          <w:rFonts w:ascii="PT Astra Serif" w:hAnsi="PT Astra Serif"/>
          <w:sz w:val="24"/>
          <w:szCs w:val="24"/>
        </w:rPr>
        <w:t>мышцы</w:t>
      </w:r>
      <w:r w:rsidRPr="002E757F">
        <w:rPr>
          <w:rFonts w:ascii="PT Astra Serif" w:hAnsi="PT Astra Serif"/>
          <w:spacing w:val="2"/>
          <w:sz w:val="24"/>
          <w:szCs w:val="24"/>
        </w:rPr>
        <w:t xml:space="preserve"> </w:t>
      </w:r>
      <w:r w:rsidRPr="002E757F">
        <w:rPr>
          <w:rFonts w:ascii="PT Astra Serif" w:hAnsi="PT Astra Serif"/>
          <w:sz w:val="24"/>
          <w:szCs w:val="24"/>
        </w:rPr>
        <w:t>груди</w:t>
      </w:r>
      <w:r w:rsidRPr="002E757F">
        <w:rPr>
          <w:rFonts w:ascii="PT Astra Serif" w:hAnsi="PT Astra Serif"/>
          <w:spacing w:val="-2"/>
          <w:sz w:val="24"/>
          <w:szCs w:val="24"/>
        </w:rPr>
        <w:t xml:space="preserve"> </w:t>
      </w:r>
      <w:r w:rsidRPr="002E757F">
        <w:rPr>
          <w:rFonts w:ascii="PT Astra Serif" w:hAnsi="PT Astra Serif"/>
          <w:sz w:val="24"/>
          <w:szCs w:val="24"/>
        </w:rPr>
        <w:t>и живота,</w:t>
      </w:r>
      <w:r w:rsidRPr="002E757F">
        <w:rPr>
          <w:rFonts w:ascii="PT Astra Serif" w:hAnsi="PT Astra Serif"/>
          <w:spacing w:val="-2"/>
          <w:sz w:val="24"/>
          <w:szCs w:val="24"/>
        </w:rPr>
        <w:t xml:space="preserve"> </w:t>
      </w:r>
      <w:r w:rsidRPr="002E757F">
        <w:rPr>
          <w:rFonts w:ascii="PT Astra Serif" w:hAnsi="PT Astra Serif"/>
          <w:sz w:val="24"/>
          <w:szCs w:val="24"/>
        </w:rPr>
        <w:t>мышцы</w:t>
      </w:r>
      <w:r w:rsidRPr="002E757F">
        <w:rPr>
          <w:rFonts w:ascii="PT Astra Serif" w:hAnsi="PT Astra Serif"/>
          <w:spacing w:val="1"/>
          <w:sz w:val="24"/>
          <w:szCs w:val="24"/>
        </w:rPr>
        <w:t xml:space="preserve"> </w:t>
      </w:r>
      <w:r w:rsidRPr="002E757F">
        <w:rPr>
          <w:rFonts w:ascii="PT Astra Serif" w:hAnsi="PT Astra Serif"/>
          <w:sz w:val="24"/>
          <w:szCs w:val="24"/>
        </w:rPr>
        <w:t>головы</w:t>
      </w:r>
      <w:r w:rsidRPr="002E757F">
        <w:rPr>
          <w:rFonts w:ascii="PT Astra Serif" w:hAnsi="PT Astra Serif"/>
          <w:spacing w:val="3"/>
          <w:sz w:val="24"/>
          <w:szCs w:val="24"/>
        </w:rPr>
        <w:t xml:space="preserve"> </w:t>
      </w:r>
      <w:r w:rsidRPr="002E757F">
        <w:rPr>
          <w:rFonts w:ascii="PT Astra Serif" w:hAnsi="PT Astra Serif"/>
          <w:sz w:val="24"/>
          <w:szCs w:val="24"/>
        </w:rPr>
        <w:t>и</w:t>
      </w:r>
      <w:r w:rsidRPr="002E757F">
        <w:rPr>
          <w:rFonts w:ascii="PT Astra Serif" w:hAnsi="PT Astra Serif"/>
          <w:spacing w:val="-2"/>
          <w:sz w:val="24"/>
          <w:szCs w:val="24"/>
        </w:rPr>
        <w:t xml:space="preserve"> </w:t>
      </w:r>
      <w:r w:rsidRPr="002E757F">
        <w:rPr>
          <w:rFonts w:ascii="PT Astra Serif" w:hAnsi="PT Astra Serif"/>
          <w:sz w:val="24"/>
          <w:szCs w:val="24"/>
        </w:rPr>
        <w:t>лица.</w:t>
      </w:r>
    </w:p>
    <w:p w:rsidR="00B40420" w:rsidRPr="002E757F" w:rsidRDefault="002E757F" w:rsidP="002E757F">
      <w:pPr>
        <w:pStyle w:val="af1"/>
        <w:numPr>
          <w:ilvl w:val="0"/>
          <w:numId w:val="11"/>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Работа</w:t>
      </w:r>
      <w:r w:rsidRPr="002E757F">
        <w:rPr>
          <w:rFonts w:ascii="PT Astra Serif" w:hAnsi="PT Astra Serif"/>
          <w:spacing w:val="-5"/>
          <w:sz w:val="24"/>
          <w:szCs w:val="24"/>
        </w:rPr>
        <w:t xml:space="preserve"> </w:t>
      </w:r>
      <w:r w:rsidRPr="002E757F">
        <w:rPr>
          <w:rFonts w:ascii="PT Astra Serif" w:hAnsi="PT Astra Serif"/>
          <w:sz w:val="24"/>
          <w:szCs w:val="24"/>
        </w:rPr>
        <w:t>мышц:</w:t>
      </w:r>
      <w:r w:rsidRPr="002E757F">
        <w:rPr>
          <w:rFonts w:ascii="PT Astra Serif" w:hAnsi="PT Astra Serif"/>
          <w:spacing w:val="-5"/>
          <w:sz w:val="24"/>
          <w:szCs w:val="24"/>
        </w:rPr>
        <w:t xml:space="preserve"> </w:t>
      </w:r>
      <w:r w:rsidRPr="002E757F">
        <w:rPr>
          <w:rFonts w:ascii="PT Astra Serif" w:hAnsi="PT Astra Serif"/>
          <w:sz w:val="24"/>
          <w:szCs w:val="24"/>
        </w:rPr>
        <w:t>сгибание,</w:t>
      </w:r>
      <w:r w:rsidRPr="002E757F">
        <w:rPr>
          <w:rFonts w:ascii="PT Astra Serif" w:hAnsi="PT Astra Serif"/>
          <w:spacing w:val="-5"/>
          <w:sz w:val="24"/>
          <w:szCs w:val="24"/>
        </w:rPr>
        <w:t xml:space="preserve"> </w:t>
      </w:r>
      <w:r w:rsidRPr="002E757F">
        <w:rPr>
          <w:rFonts w:ascii="PT Astra Serif" w:hAnsi="PT Astra Serif"/>
          <w:sz w:val="24"/>
          <w:szCs w:val="24"/>
        </w:rPr>
        <w:t>разгибание,</w:t>
      </w:r>
      <w:r w:rsidRPr="002E757F">
        <w:rPr>
          <w:rFonts w:ascii="PT Astra Serif" w:hAnsi="PT Astra Serif"/>
          <w:spacing w:val="-1"/>
          <w:sz w:val="24"/>
          <w:szCs w:val="24"/>
        </w:rPr>
        <w:t xml:space="preserve"> </w:t>
      </w:r>
      <w:r w:rsidRPr="002E757F">
        <w:rPr>
          <w:rFonts w:ascii="PT Astra Serif" w:hAnsi="PT Astra Serif"/>
          <w:sz w:val="24"/>
          <w:szCs w:val="24"/>
        </w:rPr>
        <w:t>удерживание.</w:t>
      </w:r>
      <w:r w:rsidRPr="002E757F">
        <w:rPr>
          <w:rFonts w:ascii="PT Astra Serif" w:hAnsi="PT Astra Serif"/>
          <w:spacing w:val="-5"/>
          <w:sz w:val="24"/>
          <w:szCs w:val="24"/>
        </w:rPr>
        <w:t xml:space="preserve"> </w:t>
      </w:r>
      <w:r w:rsidRPr="002E757F">
        <w:rPr>
          <w:rFonts w:ascii="PT Astra Serif" w:hAnsi="PT Astra Serif"/>
          <w:sz w:val="24"/>
          <w:szCs w:val="24"/>
        </w:rPr>
        <w:t>Утомление</w:t>
      </w:r>
      <w:r w:rsidRPr="002E757F">
        <w:rPr>
          <w:rFonts w:ascii="PT Astra Serif" w:hAnsi="PT Astra Serif"/>
          <w:spacing w:val="-5"/>
          <w:sz w:val="24"/>
          <w:szCs w:val="24"/>
        </w:rPr>
        <w:t xml:space="preserve"> </w:t>
      </w:r>
      <w:r w:rsidRPr="002E757F">
        <w:rPr>
          <w:rFonts w:ascii="PT Astra Serif" w:hAnsi="PT Astra Serif"/>
          <w:sz w:val="24"/>
          <w:szCs w:val="24"/>
        </w:rPr>
        <w:t>мышц.</w:t>
      </w:r>
    </w:p>
    <w:p w:rsidR="00B40420" w:rsidRPr="002E757F" w:rsidRDefault="002E757F" w:rsidP="002E757F">
      <w:pPr>
        <w:pStyle w:val="af1"/>
        <w:numPr>
          <w:ilvl w:val="0"/>
          <w:numId w:val="11"/>
        </w:numPr>
        <w:tabs>
          <w:tab w:val="left" w:pos="1786"/>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Влияние</w:t>
      </w:r>
      <w:r w:rsidRPr="002E757F">
        <w:rPr>
          <w:rFonts w:ascii="PT Astra Serif" w:hAnsi="PT Astra Serif"/>
          <w:spacing w:val="1"/>
          <w:sz w:val="24"/>
          <w:szCs w:val="24"/>
        </w:rPr>
        <w:t xml:space="preserve"> </w:t>
      </w:r>
      <w:r w:rsidRPr="002E757F">
        <w:rPr>
          <w:rFonts w:ascii="PT Astra Serif" w:hAnsi="PT Astra Serif"/>
          <w:sz w:val="24"/>
          <w:szCs w:val="24"/>
        </w:rPr>
        <w:t>физкультуры</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спорта</w:t>
      </w:r>
      <w:r w:rsidRPr="002E757F">
        <w:rPr>
          <w:rFonts w:ascii="PT Astra Serif" w:hAnsi="PT Astra Serif"/>
          <w:spacing w:val="1"/>
          <w:sz w:val="24"/>
          <w:szCs w:val="24"/>
        </w:rPr>
        <w:t xml:space="preserve"> </w:t>
      </w:r>
      <w:r w:rsidRPr="002E757F">
        <w:rPr>
          <w:rFonts w:ascii="PT Astra Serif" w:hAnsi="PT Astra Serif"/>
          <w:sz w:val="24"/>
          <w:szCs w:val="24"/>
        </w:rPr>
        <w:t>на</w:t>
      </w:r>
      <w:r w:rsidRPr="002E757F">
        <w:rPr>
          <w:rFonts w:ascii="PT Astra Serif" w:hAnsi="PT Astra Serif"/>
          <w:spacing w:val="1"/>
          <w:sz w:val="24"/>
          <w:szCs w:val="24"/>
        </w:rPr>
        <w:t xml:space="preserve"> </w:t>
      </w:r>
      <w:r w:rsidRPr="002E757F">
        <w:rPr>
          <w:rFonts w:ascii="PT Astra Serif" w:hAnsi="PT Astra Serif"/>
          <w:sz w:val="24"/>
          <w:szCs w:val="24"/>
        </w:rPr>
        <w:t>формирование</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развитие</w:t>
      </w:r>
      <w:r w:rsidRPr="002E757F">
        <w:rPr>
          <w:rFonts w:ascii="PT Astra Serif" w:hAnsi="PT Astra Serif"/>
          <w:spacing w:val="1"/>
          <w:sz w:val="24"/>
          <w:szCs w:val="24"/>
        </w:rPr>
        <w:t xml:space="preserve"> </w:t>
      </w:r>
      <w:r w:rsidRPr="002E757F">
        <w:rPr>
          <w:rFonts w:ascii="PT Astra Serif" w:hAnsi="PT Astra Serif"/>
          <w:sz w:val="24"/>
          <w:szCs w:val="24"/>
        </w:rPr>
        <w:t>мышц.</w:t>
      </w:r>
      <w:r w:rsidRPr="002E757F">
        <w:rPr>
          <w:rFonts w:ascii="PT Astra Serif" w:hAnsi="PT Astra Serif"/>
          <w:spacing w:val="1"/>
          <w:sz w:val="24"/>
          <w:szCs w:val="24"/>
        </w:rPr>
        <w:t xml:space="preserve"> </w:t>
      </w:r>
      <w:r w:rsidRPr="002E757F">
        <w:rPr>
          <w:rFonts w:ascii="PT Astra Serif" w:hAnsi="PT Astra Serif"/>
          <w:sz w:val="24"/>
          <w:szCs w:val="24"/>
        </w:rPr>
        <w:t>Значение</w:t>
      </w:r>
      <w:r w:rsidRPr="002E757F">
        <w:rPr>
          <w:rFonts w:ascii="PT Astra Serif" w:hAnsi="PT Astra Serif"/>
          <w:spacing w:val="1"/>
          <w:sz w:val="24"/>
          <w:szCs w:val="24"/>
        </w:rPr>
        <w:t xml:space="preserve"> </w:t>
      </w:r>
      <w:r w:rsidRPr="002E757F">
        <w:rPr>
          <w:rFonts w:ascii="PT Astra Serif" w:hAnsi="PT Astra Serif"/>
          <w:sz w:val="24"/>
          <w:szCs w:val="24"/>
        </w:rPr>
        <w:t>физического</w:t>
      </w:r>
      <w:r w:rsidRPr="002E757F">
        <w:rPr>
          <w:rFonts w:ascii="PT Astra Serif" w:hAnsi="PT Astra Serif"/>
          <w:spacing w:val="1"/>
          <w:sz w:val="24"/>
          <w:szCs w:val="24"/>
        </w:rPr>
        <w:t xml:space="preserve"> </w:t>
      </w:r>
      <w:r w:rsidRPr="002E757F">
        <w:rPr>
          <w:rFonts w:ascii="PT Astra Serif" w:hAnsi="PT Astra Serif"/>
          <w:sz w:val="24"/>
          <w:szCs w:val="24"/>
        </w:rPr>
        <w:t>труда</w:t>
      </w:r>
      <w:r w:rsidRPr="002E757F">
        <w:rPr>
          <w:rFonts w:ascii="PT Astra Serif" w:hAnsi="PT Astra Serif"/>
          <w:spacing w:val="1"/>
          <w:sz w:val="24"/>
          <w:szCs w:val="24"/>
        </w:rPr>
        <w:t xml:space="preserve"> </w:t>
      </w:r>
      <w:r w:rsidRPr="002E757F">
        <w:rPr>
          <w:rFonts w:ascii="PT Astra Serif" w:hAnsi="PT Astra Serif"/>
          <w:sz w:val="24"/>
          <w:szCs w:val="24"/>
        </w:rPr>
        <w:t>в</w:t>
      </w:r>
      <w:r w:rsidRPr="002E757F">
        <w:rPr>
          <w:rFonts w:ascii="PT Astra Serif" w:hAnsi="PT Astra Serif"/>
          <w:spacing w:val="1"/>
          <w:sz w:val="24"/>
          <w:szCs w:val="24"/>
        </w:rPr>
        <w:t xml:space="preserve"> </w:t>
      </w:r>
      <w:r w:rsidRPr="002E757F">
        <w:rPr>
          <w:rFonts w:ascii="PT Astra Serif" w:hAnsi="PT Astra Serif"/>
          <w:sz w:val="24"/>
          <w:szCs w:val="24"/>
        </w:rPr>
        <w:t>правильном</w:t>
      </w:r>
      <w:r w:rsidRPr="002E757F">
        <w:rPr>
          <w:rFonts w:ascii="PT Astra Serif" w:hAnsi="PT Astra Serif"/>
          <w:spacing w:val="1"/>
          <w:sz w:val="24"/>
          <w:szCs w:val="24"/>
        </w:rPr>
        <w:t xml:space="preserve"> </w:t>
      </w:r>
      <w:r w:rsidRPr="002E757F">
        <w:rPr>
          <w:rFonts w:ascii="PT Astra Serif" w:hAnsi="PT Astra Serif"/>
          <w:sz w:val="24"/>
          <w:szCs w:val="24"/>
        </w:rPr>
        <w:t>формировании</w:t>
      </w:r>
      <w:r w:rsidRPr="002E757F">
        <w:rPr>
          <w:rFonts w:ascii="PT Astra Serif" w:hAnsi="PT Astra Serif"/>
          <w:spacing w:val="1"/>
          <w:sz w:val="24"/>
          <w:szCs w:val="24"/>
        </w:rPr>
        <w:t xml:space="preserve"> </w:t>
      </w:r>
      <w:r w:rsidRPr="002E757F">
        <w:rPr>
          <w:rFonts w:ascii="PT Astra Serif" w:hAnsi="PT Astra Serif"/>
          <w:sz w:val="24"/>
          <w:szCs w:val="24"/>
        </w:rPr>
        <w:t>опорно-двигательной</w:t>
      </w:r>
      <w:r w:rsidRPr="002E757F">
        <w:rPr>
          <w:rFonts w:ascii="PT Astra Serif" w:hAnsi="PT Astra Serif"/>
          <w:spacing w:val="-62"/>
          <w:sz w:val="24"/>
          <w:szCs w:val="24"/>
        </w:rPr>
        <w:t xml:space="preserve"> </w:t>
      </w:r>
      <w:r w:rsidRPr="002E757F">
        <w:rPr>
          <w:rFonts w:ascii="PT Astra Serif" w:hAnsi="PT Astra Serif"/>
          <w:sz w:val="24"/>
          <w:szCs w:val="24"/>
        </w:rPr>
        <w:t>системы.</w:t>
      </w:r>
      <w:r w:rsidRPr="002E757F">
        <w:rPr>
          <w:rFonts w:ascii="PT Astra Serif" w:hAnsi="PT Astra Serif"/>
          <w:spacing w:val="-2"/>
          <w:sz w:val="24"/>
          <w:szCs w:val="24"/>
        </w:rPr>
        <w:t xml:space="preserve"> </w:t>
      </w:r>
      <w:r w:rsidRPr="002E757F">
        <w:rPr>
          <w:rFonts w:ascii="PT Astra Serif" w:hAnsi="PT Astra Serif"/>
          <w:sz w:val="24"/>
          <w:szCs w:val="24"/>
        </w:rPr>
        <w:t>Пластика</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2"/>
          <w:sz w:val="24"/>
          <w:szCs w:val="24"/>
        </w:rPr>
        <w:t xml:space="preserve"> </w:t>
      </w:r>
      <w:r w:rsidRPr="002E757F">
        <w:rPr>
          <w:rFonts w:ascii="PT Astra Serif" w:hAnsi="PT Astra Serif"/>
          <w:sz w:val="24"/>
          <w:szCs w:val="24"/>
        </w:rPr>
        <w:t>красота</w:t>
      </w:r>
      <w:r w:rsidRPr="002E757F">
        <w:rPr>
          <w:rFonts w:ascii="PT Astra Serif" w:hAnsi="PT Astra Serif"/>
          <w:spacing w:val="-1"/>
          <w:sz w:val="24"/>
          <w:szCs w:val="24"/>
        </w:rPr>
        <w:t xml:space="preserve"> </w:t>
      </w:r>
      <w:r w:rsidRPr="002E757F">
        <w:rPr>
          <w:rFonts w:ascii="PT Astra Serif" w:hAnsi="PT Astra Serif"/>
          <w:sz w:val="24"/>
          <w:szCs w:val="24"/>
        </w:rPr>
        <w:t>человеческого</w:t>
      </w:r>
      <w:r w:rsidRPr="002E757F">
        <w:rPr>
          <w:rFonts w:ascii="PT Astra Serif" w:hAnsi="PT Astra Serif"/>
          <w:spacing w:val="1"/>
          <w:sz w:val="24"/>
          <w:szCs w:val="24"/>
        </w:rPr>
        <w:t xml:space="preserve"> </w:t>
      </w:r>
      <w:r w:rsidRPr="002E757F">
        <w:rPr>
          <w:rFonts w:ascii="PT Astra Serif" w:hAnsi="PT Astra Serif"/>
          <w:sz w:val="24"/>
          <w:szCs w:val="24"/>
        </w:rPr>
        <w:t>тела.</w:t>
      </w:r>
    </w:p>
    <w:p w:rsidR="00B40420" w:rsidRPr="002E757F" w:rsidRDefault="002E757F" w:rsidP="002E757F">
      <w:pPr>
        <w:pStyle w:val="af1"/>
        <w:numPr>
          <w:ilvl w:val="0"/>
          <w:numId w:val="11"/>
        </w:numPr>
        <w:tabs>
          <w:tab w:val="left" w:pos="1736"/>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Наблюдения и практическая работа. Определение при внешнем осмотре</w:t>
      </w:r>
      <w:r w:rsidRPr="002E757F">
        <w:rPr>
          <w:rFonts w:ascii="PT Astra Serif" w:hAnsi="PT Astra Serif"/>
          <w:spacing w:val="1"/>
          <w:sz w:val="24"/>
          <w:szCs w:val="24"/>
        </w:rPr>
        <w:t xml:space="preserve"> </w:t>
      </w:r>
      <w:r w:rsidRPr="002E757F">
        <w:rPr>
          <w:rFonts w:ascii="PT Astra Serif" w:hAnsi="PT Astra Serif"/>
          <w:sz w:val="24"/>
          <w:szCs w:val="24"/>
        </w:rPr>
        <w:t>м</w:t>
      </w:r>
      <w:r w:rsidRPr="002E757F">
        <w:rPr>
          <w:rFonts w:ascii="PT Astra Serif" w:hAnsi="PT Astra Serif"/>
          <w:sz w:val="24"/>
          <w:szCs w:val="24"/>
        </w:rPr>
        <w:t>е</w:t>
      </w:r>
      <w:r w:rsidRPr="002E757F">
        <w:rPr>
          <w:rFonts w:ascii="PT Astra Serif" w:hAnsi="PT Astra Serif"/>
          <w:sz w:val="24"/>
          <w:szCs w:val="24"/>
        </w:rPr>
        <w:t>стоположения отдельных мышц. Сокращение мышц при сгибании и разгибании</w:t>
      </w:r>
      <w:r w:rsidRPr="002E757F">
        <w:rPr>
          <w:rFonts w:ascii="PT Astra Serif" w:hAnsi="PT Astra Serif"/>
          <w:spacing w:val="1"/>
          <w:sz w:val="24"/>
          <w:szCs w:val="24"/>
        </w:rPr>
        <w:t xml:space="preserve"> </w:t>
      </w:r>
      <w:r w:rsidRPr="002E757F">
        <w:rPr>
          <w:rFonts w:ascii="PT Astra Serif" w:hAnsi="PT Astra Serif"/>
          <w:sz w:val="24"/>
          <w:szCs w:val="24"/>
        </w:rPr>
        <w:t>рук</w:t>
      </w:r>
      <w:r w:rsidRPr="002E757F">
        <w:rPr>
          <w:rFonts w:ascii="PT Astra Serif" w:hAnsi="PT Astra Serif"/>
          <w:spacing w:val="-2"/>
          <w:sz w:val="24"/>
          <w:szCs w:val="24"/>
        </w:rPr>
        <w:t xml:space="preserve"> </w:t>
      </w:r>
      <w:r w:rsidRPr="002E757F">
        <w:rPr>
          <w:rFonts w:ascii="PT Astra Serif" w:hAnsi="PT Astra Serif"/>
          <w:sz w:val="24"/>
          <w:szCs w:val="24"/>
        </w:rPr>
        <w:t>в</w:t>
      </w:r>
      <w:r w:rsidRPr="002E757F">
        <w:rPr>
          <w:rFonts w:ascii="PT Astra Serif" w:hAnsi="PT Astra Serif"/>
          <w:spacing w:val="-2"/>
          <w:sz w:val="24"/>
          <w:szCs w:val="24"/>
        </w:rPr>
        <w:t xml:space="preserve"> </w:t>
      </w:r>
      <w:r w:rsidRPr="002E757F">
        <w:rPr>
          <w:rFonts w:ascii="PT Astra Serif" w:hAnsi="PT Astra Serif"/>
          <w:sz w:val="24"/>
          <w:szCs w:val="24"/>
        </w:rPr>
        <w:t>ло</w:t>
      </w:r>
      <w:r w:rsidRPr="002E757F">
        <w:rPr>
          <w:rFonts w:ascii="PT Astra Serif" w:hAnsi="PT Astra Serif"/>
          <w:sz w:val="24"/>
          <w:szCs w:val="24"/>
        </w:rPr>
        <w:t>к</w:t>
      </w:r>
      <w:r w:rsidRPr="002E757F">
        <w:rPr>
          <w:rFonts w:ascii="PT Astra Serif" w:hAnsi="PT Astra Serif"/>
          <w:sz w:val="24"/>
          <w:szCs w:val="24"/>
        </w:rPr>
        <w:t>те.</w:t>
      </w:r>
      <w:r w:rsidRPr="002E757F">
        <w:rPr>
          <w:rFonts w:ascii="PT Astra Serif" w:hAnsi="PT Astra Serif"/>
          <w:spacing w:val="-2"/>
          <w:sz w:val="24"/>
          <w:szCs w:val="24"/>
        </w:rPr>
        <w:t xml:space="preserve"> </w:t>
      </w:r>
      <w:r w:rsidRPr="002E757F">
        <w:rPr>
          <w:rFonts w:ascii="PT Astra Serif" w:hAnsi="PT Astra Serif"/>
          <w:sz w:val="24"/>
          <w:szCs w:val="24"/>
        </w:rPr>
        <w:t>Утомление</w:t>
      </w:r>
      <w:r w:rsidRPr="002E757F">
        <w:rPr>
          <w:rFonts w:ascii="PT Astra Serif" w:hAnsi="PT Astra Serif"/>
          <w:spacing w:val="-2"/>
          <w:sz w:val="24"/>
          <w:szCs w:val="24"/>
        </w:rPr>
        <w:t xml:space="preserve"> </w:t>
      </w:r>
      <w:r w:rsidRPr="002E757F">
        <w:rPr>
          <w:rFonts w:ascii="PT Astra Serif" w:hAnsi="PT Astra Serif"/>
          <w:sz w:val="24"/>
          <w:szCs w:val="24"/>
        </w:rPr>
        <w:t>мышц</w:t>
      </w:r>
      <w:r w:rsidRPr="002E757F">
        <w:rPr>
          <w:rFonts w:ascii="PT Astra Serif" w:hAnsi="PT Astra Serif"/>
          <w:spacing w:val="-2"/>
          <w:sz w:val="24"/>
          <w:szCs w:val="24"/>
        </w:rPr>
        <w:t xml:space="preserve"> </w:t>
      </w:r>
      <w:r w:rsidRPr="002E757F">
        <w:rPr>
          <w:rFonts w:ascii="PT Astra Serif" w:hAnsi="PT Astra Serif"/>
          <w:sz w:val="24"/>
          <w:szCs w:val="24"/>
        </w:rPr>
        <w:t>при</w:t>
      </w:r>
      <w:r w:rsidRPr="002E757F">
        <w:rPr>
          <w:rFonts w:ascii="PT Astra Serif" w:hAnsi="PT Astra Serif"/>
          <w:spacing w:val="4"/>
          <w:sz w:val="24"/>
          <w:szCs w:val="24"/>
        </w:rPr>
        <w:t xml:space="preserve"> </w:t>
      </w:r>
      <w:r w:rsidRPr="002E757F">
        <w:rPr>
          <w:rFonts w:ascii="PT Astra Serif" w:hAnsi="PT Astra Serif"/>
          <w:sz w:val="24"/>
          <w:szCs w:val="24"/>
        </w:rPr>
        <w:t>удерживании</w:t>
      </w:r>
      <w:r w:rsidRPr="002E757F">
        <w:rPr>
          <w:rFonts w:ascii="PT Astra Serif" w:hAnsi="PT Astra Serif"/>
          <w:spacing w:val="-2"/>
          <w:sz w:val="24"/>
          <w:szCs w:val="24"/>
        </w:rPr>
        <w:t xml:space="preserve"> </w:t>
      </w:r>
      <w:r w:rsidRPr="002E757F">
        <w:rPr>
          <w:rFonts w:ascii="PT Astra Serif" w:hAnsi="PT Astra Serif"/>
          <w:sz w:val="24"/>
          <w:szCs w:val="24"/>
        </w:rPr>
        <w:t>груза</w:t>
      </w:r>
      <w:r w:rsidRPr="002E757F">
        <w:rPr>
          <w:rFonts w:ascii="PT Astra Serif" w:hAnsi="PT Astra Serif"/>
          <w:spacing w:val="-2"/>
          <w:sz w:val="24"/>
          <w:szCs w:val="24"/>
        </w:rPr>
        <w:t xml:space="preserve"> </w:t>
      </w:r>
      <w:r w:rsidRPr="002E757F">
        <w:rPr>
          <w:rFonts w:ascii="PT Astra Serif" w:hAnsi="PT Astra Serif"/>
          <w:sz w:val="24"/>
          <w:szCs w:val="24"/>
        </w:rPr>
        <w:t>на</w:t>
      </w:r>
      <w:r w:rsidRPr="002E757F">
        <w:rPr>
          <w:rFonts w:ascii="PT Astra Serif" w:hAnsi="PT Astra Serif"/>
          <w:spacing w:val="-2"/>
          <w:sz w:val="24"/>
          <w:szCs w:val="24"/>
        </w:rPr>
        <w:t xml:space="preserve"> </w:t>
      </w:r>
      <w:r w:rsidRPr="002E757F">
        <w:rPr>
          <w:rFonts w:ascii="PT Astra Serif" w:hAnsi="PT Astra Serif"/>
          <w:sz w:val="24"/>
          <w:szCs w:val="24"/>
        </w:rPr>
        <w:t>вытянутой</w:t>
      </w:r>
      <w:r w:rsidRPr="002E757F">
        <w:rPr>
          <w:rFonts w:ascii="PT Astra Serif" w:hAnsi="PT Astra Serif"/>
          <w:spacing w:val="-2"/>
          <w:sz w:val="24"/>
          <w:szCs w:val="24"/>
        </w:rPr>
        <w:t xml:space="preserve"> </w:t>
      </w:r>
      <w:r w:rsidRPr="002E757F">
        <w:rPr>
          <w:rFonts w:ascii="PT Astra Serif" w:hAnsi="PT Astra Serif"/>
          <w:sz w:val="24"/>
          <w:szCs w:val="24"/>
        </w:rPr>
        <w:t>руке.</w:t>
      </w:r>
    </w:p>
    <w:p w:rsidR="00B40420" w:rsidRPr="002E757F" w:rsidRDefault="002E757F" w:rsidP="002E757F">
      <w:pPr>
        <w:pStyle w:val="af1"/>
        <w:numPr>
          <w:ilvl w:val="0"/>
          <w:numId w:val="11"/>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Кровообращение.</w:t>
      </w:r>
    </w:p>
    <w:p w:rsidR="00B40420" w:rsidRPr="002E757F" w:rsidRDefault="002E757F" w:rsidP="002E757F">
      <w:pPr>
        <w:pStyle w:val="af1"/>
        <w:numPr>
          <w:ilvl w:val="0"/>
          <w:numId w:val="11"/>
        </w:numPr>
        <w:tabs>
          <w:tab w:val="left" w:pos="1738"/>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Передвижение веществ в организме растений и животных. Кровеносная</w:t>
      </w:r>
      <w:r w:rsidRPr="002E757F">
        <w:rPr>
          <w:rFonts w:ascii="PT Astra Serif" w:hAnsi="PT Astra Serif"/>
          <w:spacing w:val="1"/>
          <w:sz w:val="24"/>
          <w:szCs w:val="24"/>
        </w:rPr>
        <w:t xml:space="preserve"> </w:t>
      </w:r>
      <w:r w:rsidRPr="002E757F">
        <w:rPr>
          <w:rFonts w:ascii="PT Astra Serif" w:hAnsi="PT Astra Serif"/>
          <w:sz w:val="24"/>
          <w:szCs w:val="24"/>
        </w:rPr>
        <w:t>с</w:t>
      </w:r>
      <w:r w:rsidRPr="002E757F">
        <w:rPr>
          <w:rFonts w:ascii="PT Astra Serif" w:hAnsi="PT Astra Serif"/>
          <w:sz w:val="24"/>
          <w:szCs w:val="24"/>
        </w:rPr>
        <w:t>и</w:t>
      </w:r>
      <w:r w:rsidRPr="002E757F">
        <w:rPr>
          <w:rFonts w:ascii="PT Astra Serif" w:hAnsi="PT Astra Serif"/>
          <w:sz w:val="24"/>
          <w:szCs w:val="24"/>
        </w:rPr>
        <w:t>стема человека.</w:t>
      </w:r>
    </w:p>
    <w:p w:rsidR="00B40420" w:rsidRPr="002E757F" w:rsidRDefault="002E757F" w:rsidP="002E757F">
      <w:pPr>
        <w:pStyle w:val="af1"/>
        <w:numPr>
          <w:ilvl w:val="0"/>
          <w:numId w:val="11"/>
        </w:numPr>
        <w:tabs>
          <w:tab w:val="left" w:pos="1714"/>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Кровь, ее состав и значение. Кровеносные сосуды. Сердце. Внешний вид,</w:t>
      </w:r>
      <w:r w:rsidRPr="002E757F">
        <w:rPr>
          <w:rFonts w:ascii="PT Astra Serif" w:hAnsi="PT Astra Serif"/>
          <w:spacing w:val="1"/>
          <w:sz w:val="24"/>
          <w:szCs w:val="24"/>
        </w:rPr>
        <w:t xml:space="preserve"> </w:t>
      </w:r>
      <w:r w:rsidRPr="002E757F">
        <w:rPr>
          <w:rFonts w:ascii="PT Astra Serif" w:hAnsi="PT Astra Serif"/>
          <w:sz w:val="24"/>
          <w:szCs w:val="24"/>
        </w:rPr>
        <w:t>в</w:t>
      </w:r>
      <w:r w:rsidRPr="002E757F">
        <w:rPr>
          <w:rFonts w:ascii="PT Astra Serif" w:hAnsi="PT Astra Serif"/>
          <w:sz w:val="24"/>
          <w:szCs w:val="24"/>
        </w:rPr>
        <w:t>е</w:t>
      </w:r>
      <w:r w:rsidRPr="002E757F">
        <w:rPr>
          <w:rFonts w:ascii="PT Astra Serif" w:hAnsi="PT Astra Serif"/>
          <w:sz w:val="24"/>
          <w:szCs w:val="24"/>
        </w:rPr>
        <w:t>личина, положение сердца в грудной клетке. Работа сердца. Пульс. Кровяное</w:t>
      </w:r>
      <w:r w:rsidRPr="002E757F">
        <w:rPr>
          <w:rFonts w:ascii="PT Astra Serif" w:hAnsi="PT Astra Serif"/>
          <w:spacing w:val="1"/>
          <w:sz w:val="24"/>
          <w:szCs w:val="24"/>
        </w:rPr>
        <w:t xml:space="preserve"> </w:t>
      </w:r>
      <w:r w:rsidRPr="002E757F">
        <w:rPr>
          <w:rFonts w:ascii="PT Astra Serif" w:hAnsi="PT Astra Serif"/>
          <w:sz w:val="24"/>
          <w:szCs w:val="24"/>
        </w:rPr>
        <w:t>давление.</w:t>
      </w:r>
      <w:r w:rsidRPr="002E757F">
        <w:rPr>
          <w:rFonts w:ascii="PT Astra Serif" w:hAnsi="PT Astra Serif"/>
          <w:spacing w:val="-2"/>
          <w:sz w:val="24"/>
          <w:szCs w:val="24"/>
        </w:rPr>
        <w:t xml:space="preserve"> </w:t>
      </w:r>
      <w:r w:rsidRPr="002E757F">
        <w:rPr>
          <w:rFonts w:ascii="PT Astra Serif" w:hAnsi="PT Astra Serif"/>
          <w:sz w:val="24"/>
          <w:szCs w:val="24"/>
        </w:rPr>
        <w:t>Движение</w:t>
      </w:r>
      <w:r w:rsidRPr="002E757F">
        <w:rPr>
          <w:rFonts w:ascii="PT Astra Serif" w:hAnsi="PT Astra Serif"/>
          <w:spacing w:val="2"/>
          <w:sz w:val="24"/>
          <w:szCs w:val="24"/>
        </w:rPr>
        <w:t xml:space="preserve"> </w:t>
      </w:r>
      <w:r w:rsidRPr="002E757F">
        <w:rPr>
          <w:rFonts w:ascii="PT Astra Serif" w:hAnsi="PT Astra Serif"/>
          <w:sz w:val="24"/>
          <w:szCs w:val="24"/>
        </w:rPr>
        <w:t>крови</w:t>
      </w:r>
      <w:r w:rsidRPr="002E757F">
        <w:rPr>
          <w:rFonts w:ascii="PT Astra Serif" w:hAnsi="PT Astra Serif"/>
          <w:spacing w:val="-2"/>
          <w:sz w:val="24"/>
          <w:szCs w:val="24"/>
        </w:rPr>
        <w:t xml:space="preserve"> </w:t>
      </w:r>
      <w:r w:rsidRPr="002E757F">
        <w:rPr>
          <w:rFonts w:ascii="PT Astra Serif" w:hAnsi="PT Astra Serif"/>
          <w:sz w:val="24"/>
          <w:szCs w:val="24"/>
        </w:rPr>
        <w:t>по</w:t>
      </w:r>
      <w:r w:rsidRPr="002E757F">
        <w:rPr>
          <w:rFonts w:ascii="PT Astra Serif" w:hAnsi="PT Astra Serif"/>
          <w:spacing w:val="1"/>
          <w:sz w:val="24"/>
          <w:szCs w:val="24"/>
        </w:rPr>
        <w:t xml:space="preserve"> </w:t>
      </w:r>
      <w:r w:rsidRPr="002E757F">
        <w:rPr>
          <w:rFonts w:ascii="PT Astra Serif" w:hAnsi="PT Astra Serif"/>
          <w:sz w:val="24"/>
          <w:szCs w:val="24"/>
        </w:rPr>
        <w:t>сосудам. Группы</w:t>
      </w:r>
      <w:r w:rsidRPr="002E757F">
        <w:rPr>
          <w:rFonts w:ascii="PT Astra Serif" w:hAnsi="PT Astra Serif"/>
          <w:spacing w:val="3"/>
          <w:sz w:val="24"/>
          <w:szCs w:val="24"/>
        </w:rPr>
        <w:t xml:space="preserve"> </w:t>
      </w:r>
      <w:r w:rsidRPr="002E757F">
        <w:rPr>
          <w:rFonts w:ascii="PT Astra Serif" w:hAnsi="PT Astra Serif"/>
          <w:sz w:val="24"/>
          <w:szCs w:val="24"/>
        </w:rPr>
        <w:t>крови.</w:t>
      </w:r>
    </w:p>
    <w:p w:rsidR="00B40420" w:rsidRPr="002E757F" w:rsidRDefault="002E757F" w:rsidP="002E757F">
      <w:pPr>
        <w:pStyle w:val="af1"/>
        <w:numPr>
          <w:ilvl w:val="0"/>
          <w:numId w:val="11"/>
        </w:numPr>
        <w:tabs>
          <w:tab w:val="left" w:pos="191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Заболевания</w:t>
      </w:r>
      <w:r w:rsidRPr="002E757F">
        <w:rPr>
          <w:rFonts w:ascii="PT Astra Serif" w:hAnsi="PT Astra Serif"/>
          <w:spacing w:val="1"/>
          <w:sz w:val="24"/>
          <w:szCs w:val="24"/>
        </w:rPr>
        <w:t xml:space="preserve"> </w:t>
      </w:r>
      <w:r w:rsidRPr="002E757F">
        <w:rPr>
          <w:rFonts w:ascii="PT Astra Serif" w:hAnsi="PT Astra Serif"/>
          <w:sz w:val="24"/>
          <w:szCs w:val="24"/>
        </w:rPr>
        <w:t>сердца</w:t>
      </w:r>
      <w:r w:rsidRPr="002E757F">
        <w:rPr>
          <w:rFonts w:ascii="PT Astra Serif" w:hAnsi="PT Astra Serif"/>
          <w:spacing w:val="1"/>
          <w:sz w:val="24"/>
          <w:szCs w:val="24"/>
        </w:rPr>
        <w:t xml:space="preserve"> </w:t>
      </w:r>
      <w:r w:rsidRPr="002E757F">
        <w:rPr>
          <w:rFonts w:ascii="PT Astra Serif" w:hAnsi="PT Astra Serif"/>
          <w:sz w:val="24"/>
          <w:szCs w:val="24"/>
        </w:rPr>
        <w:t>(инфаркт,</w:t>
      </w:r>
      <w:r w:rsidRPr="002E757F">
        <w:rPr>
          <w:rFonts w:ascii="PT Astra Serif" w:hAnsi="PT Astra Serif"/>
          <w:spacing w:val="1"/>
          <w:sz w:val="24"/>
          <w:szCs w:val="24"/>
        </w:rPr>
        <w:t xml:space="preserve"> </w:t>
      </w:r>
      <w:r w:rsidRPr="002E757F">
        <w:rPr>
          <w:rFonts w:ascii="PT Astra Serif" w:hAnsi="PT Astra Serif"/>
          <w:sz w:val="24"/>
          <w:szCs w:val="24"/>
        </w:rPr>
        <w:t>ишемическая</w:t>
      </w:r>
      <w:r w:rsidRPr="002E757F">
        <w:rPr>
          <w:rFonts w:ascii="PT Astra Serif" w:hAnsi="PT Astra Serif"/>
          <w:spacing w:val="1"/>
          <w:sz w:val="24"/>
          <w:szCs w:val="24"/>
        </w:rPr>
        <w:t xml:space="preserve"> </w:t>
      </w:r>
      <w:r w:rsidRPr="002E757F">
        <w:rPr>
          <w:rFonts w:ascii="PT Astra Serif" w:hAnsi="PT Astra Serif"/>
          <w:sz w:val="24"/>
          <w:szCs w:val="24"/>
        </w:rPr>
        <w:t>болезнь,</w:t>
      </w:r>
      <w:r w:rsidRPr="002E757F">
        <w:rPr>
          <w:rFonts w:ascii="PT Astra Serif" w:hAnsi="PT Astra Serif"/>
          <w:spacing w:val="1"/>
          <w:sz w:val="24"/>
          <w:szCs w:val="24"/>
        </w:rPr>
        <w:t xml:space="preserve"> </w:t>
      </w:r>
      <w:r w:rsidRPr="002E757F">
        <w:rPr>
          <w:rFonts w:ascii="PT Astra Serif" w:hAnsi="PT Astra Serif"/>
          <w:sz w:val="24"/>
          <w:szCs w:val="24"/>
        </w:rPr>
        <w:t>сердечная</w:t>
      </w:r>
      <w:r w:rsidRPr="002E757F">
        <w:rPr>
          <w:rFonts w:ascii="PT Astra Serif" w:hAnsi="PT Astra Serif"/>
          <w:spacing w:val="1"/>
          <w:sz w:val="24"/>
          <w:szCs w:val="24"/>
        </w:rPr>
        <w:t xml:space="preserve"> </w:t>
      </w:r>
      <w:r w:rsidRPr="002E757F">
        <w:rPr>
          <w:rFonts w:ascii="PT Astra Serif" w:hAnsi="PT Astra Serif"/>
          <w:sz w:val="24"/>
          <w:szCs w:val="24"/>
        </w:rPr>
        <w:t>недостато</w:t>
      </w:r>
      <w:r w:rsidRPr="002E757F">
        <w:rPr>
          <w:rFonts w:ascii="PT Astra Serif" w:hAnsi="PT Astra Serif"/>
          <w:sz w:val="24"/>
          <w:szCs w:val="24"/>
        </w:rPr>
        <w:t>ч</w:t>
      </w:r>
      <w:r w:rsidRPr="002E757F">
        <w:rPr>
          <w:rFonts w:ascii="PT Astra Serif" w:hAnsi="PT Astra Serif"/>
          <w:sz w:val="24"/>
          <w:szCs w:val="24"/>
        </w:rPr>
        <w:t>ность).</w:t>
      </w:r>
      <w:r w:rsidRPr="002E757F">
        <w:rPr>
          <w:rFonts w:ascii="PT Astra Serif" w:hAnsi="PT Astra Serif"/>
          <w:spacing w:val="-2"/>
          <w:sz w:val="24"/>
          <w:szCs w:val="24"/>
        </w:rPr>
        <w:t xml:space="preserve"> </w:t>
      </w:r>
      <w:r w:rsidRPr="002E757F">
        <w:rPr>
          <w:rFonts w:ascii="PT Astra Serif" w:hAnsi="PT Astra Serif"/>
          <w:sz w:val="24"/>
          <w:szCs w:val="24"/>
        </w:rPr>
        <w:t>Профилактика</w:t>
      </w:r>
      <w:r w:rsidRPr="002E757F">
        <w:rPr>
          <w:rFonts w:ascii="PT Astra Serif" w:hAnsi="PT Astra Serif"/>
          <w:spacing w:val="-2"/>
          <w:sz w:val="24"/>
          <w:szCs w:val="24"/>
        </w:rPr>
        <w:t xml:space="preserve"> </w:t>
      </w:r>
      <w:r w:rsidRPr="002E757F">
        <w:rPr>
          <w:rFonts w:ascii="PT Astra Serif" w:hAnsi="PT Astra Serif"/>
          <w:sz w:val="24"/>
          <w:szCs w:val="24"/>
        </w:rPr>
        <w:t>сердечно-сосудистых</w:t>
      </w:r>
      <w:r w:rsidRPr="002E757F">
        <w:rPr>
          <w:rFonts w:ascii="PT Astra Serif" w:hAnsi="PT Astra Serif"/>
          <w:spacing w:val="-1"/>
          <w:sz w:val="24"/>
          <w:szCs w:val="24"/>
        </w:rPr>
        <w:t xml:space="preserve"> </w:t>
      </w:r>
      <w:r w:rsidRPr="002E757F">
        <w:rPr>
          <w:rFonts w:ascii="PT Astra Serif" w:hAnsi="PT Astra Serif"/>
          <w:sz w:val="24"/>
          <w:szCs w:val="24"/>
        </w:rPr>
        <w:t>заболеваний.</w:t>
      </w:r>
    </w:p>
    <w:p w:rsidR="00B40420" w:rsidRPr="002E757F" w:rsidRDefault="002E757F" w:rsidP="002E757F">
      <w:pPr>
        <w:pStyle w:val="af1"/>
        <w:numPr>
          <w:ilvl w:val="0"/>
          <w:numId w:val="11"/>
        </w:numPr>
        <w:tabs>
          <w:tab w:val="left" w:pos="1854"/>
        </w:tabs>
        <w:suppressAutoHyphens w:val="0"/>
        <w:ind w:left="1418" w:right="991" w:firstLine="992"/>
        <w:jc w:val="both"/>
        <w:rPr>
          <w:rFonts w:ascii="PT Astra Serif" w:hAnsi="PT Astra Serif"/>
          <w:sz w:val="24"/>
          <w:szCs w:val="24"/>
        </w:rPr>
        <w:sectPr w:rsidR="00B40420" w:rsidRPr="002E757F" w:rsidSect="002E757F">
          <w:footerReference w:type="even" r:id="rId32"/>
          <w:footerReference w:type="default" r:id="rId33"/>
          <w:footerReference w:type="first" r:id="rId34"/>
          <w:pgSz w:w="11906" w:h="16838"/>
          <w:pgMar w:top="1060" w:right="0" w:bottom="1680" w:left="0" w:header="0" w:footer="1412" w:gutter="0"/>
          <w:cols w:space="720"/>
          <w:formProt w:val="0"/>
          <w:docGrid w:linePitch="100" w:charSpace="4096"/>
        </w:sectPr>
      </w:pPr>
      <w:r w:rsidRPr="002E757F">
        <w:rPr>
          <w:rFonts w:ascii="PT Astra Serif" w:hAnsi="PT Astra Serif"/>
          <w:sz w:val="24"/>
          <w:szCs w:val="24"/>
        </w:rPr>
        <w:t>Значение</w:t>
      </w:r>
      <w:r w:rsidRPr="002E757F">
        <w:rPr>
          <w:rFonts w:ascii="PT Astra Serif" w:hAnsi="PT Astra Serif"/>
          <w:spacing w:val="93"/>
          <w:sz w:val="24"/>
          <w:szCs w:val="24"/>
        </w:rPr>
        <w:t xml:space="preserve"> </w:t>
      </w:r>
      <w:r w:rsidRPr="002E757F">
        <w:rPr>
          <w:rFonts w:ascii="PT Astra Serif" w:hAnsi="PT Astra Serif"/>
          <w:sz w:val="24"/>
          <w:szCs w:val="24"/>
        </w:rPr>
        <w:t xml:space="preserve">физкультуры  </w:t>
      </w:r>
      <w:r w:rsidRPr="002E757F">
        <w:rPr>
          <w:rFonts w:ascii="PT Astra Serif" w:hAnsi="PT Astra Serif"/>
          <w:spacing w:val="28"/>
          <w:sz w:val="24"/>
          <w:szCs w:val="24"/>
        </w:rPr>
        <w:t xml:space="preserve"> </w:t>
      </w:r>
      <w:r w:rsidRPr="002E757F">
        <w:rPr>
          <w:rFonts w:ascii="PT Astra Serif" w:hAnsi="PT Astra Serif"/>
          <w:sz w:val="24"/>
          <w:szCs w:val="24"/>
        </w:rPr>
        <w:t xml:space="preserve">и  </w:t>
      </w:r>
      <w:r w:rsidRPr="002E757F">
        <w:rPr>
          <w:rFonts w:ascii="PT Astra Serif" w:hAnsi="PT Astra Serif"/>
          <w:spacing w:val="27"/>
          <w:sz w:val="24"/>
          <w:szCs w:val="24"/>
        </w:rPr>
        <w:t xml:space="preserve"> </w:t>
      </w:r>
      <w:r w:rsidRPr="002E757F">
        <w:rPr>
          <w:rFonts w:ascii="PT Astra Serif" w:hAnsi="PT Astra Serif"/>
          <w:sz w:val="24"/>
          <w:szCs w:val="24"/>
        </w:rPr>
        <w:t xml:space="preserve">спорта  </w:t>
      </w:r>
      <w:r w:rsidRPr="002E757F">
        <w:rPr>
          <w:rFonts w:ascii="PT Astra Serif" w:hAnsi="PT Astra Serif"/>
          <w:spacing w:val="29"/>
          <w:sz w:val="24"/>
          <w:szCs w:val="24"/>
        </w:rPr>
        <w:t xml:space="preserve"> </w:t>
      </w:r>
      <w:r w:rsidRPr="002E757F">
        <w:rPr>
          <w:rFonts w:ascii="PT Astra Serif" w:hAnsi="PT Astra Serif"/>
          <w:sz w:val="24"/>
          <w:szCs w:val="24"/>
        </w:rPr>
        <w:t xml:space="preserve">для  </w:t>
      </w:r>
      <w:r w:rsidRPr="002E757F">
        <w:rPr>
          <w:rFonts w:ascii="PT Astra Serif" w:hAnsi="PT Astra Serif"/>
          <w:spacing w:val="30"/>
          <w:sz w:val="24"/>
          <w:szCs w:val="24"/>
        </w:rPr>
        <w:t xml:space="preserve"> </w:t>
      </w:r>
      <w:r w:rsidRPr="002E757F">
        <w:rPr>
          <w:rFonts w:ascii="PT Astra Serif" w:hAnsi="PT Astra Serif"/>
          <w:sz w:val="24"/>
          <w:szCs w:val="24"/>
        </w:rPr>
        <w:t xml:space="preserve">укрепления  </w:t>
      </w:r>
      <w:r w:rsidRPr="002E757F">
        <w:rPr>
          <w:rFonts w:ascii="PT Astra Serif" w:hAnsi="PT Astra Serif"/>
          <w:spacing w:val="31"/>
          <w:sz w:val="24"/>
          <w:szCs w:val="24"/>
        </w:rPr>
        <w:t xml:space="preserve"> </w:t>
      </w:r>
      <w:r w:rsidRPr="002E757F">
        <w:rPr>
          <w:rFonts w:ascii="PT Astra Serif" w:hAnsi="PT Astra Serif"/>
          <w:sz w:val="24"/>
          <w:szCs w:val="24"/>
        </w:rPr>
        <w:t xml:space="preserve">сердца.  </w:t>
      </w:r>
      <w:r w:rsidRPr="002E757F">
        <w:rPr>
          <w:rFonts w:ascii="PT Astra Serif" w:hAnsi="PT Astra Serif"/>
          <w:spacing w:val="27"/>
          <w:sz w:val="24"/>
          <w:szCs w:val="24"/>
        </w:rPr>
        <w:t xml:space="preserve"> </w:t>
      </w:r>
      <w:r w:rsidRPr="002E757F">
        <w:rPr>
          <w:rFonts w:ascii="PT Astra Serif" w:hAnsi="PT Astra Serif"/>
          <w:sz w:val="24"/>
          <w:szCs w:val="24"/>
        </w:rPr>
        <w:t>Сердце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lastRenderedPageBreak/>
        <w:t>тренированного</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нетренированного</w:t>
      </w:r>
      <w:r w:rsidRPr="002E757F">
        <w:rPr>
          <w:rFonts w:ascii="PT Astra Serif" w:hAnsi="PT Astra Serif"/>
          <w:spacing w:val="1"/>
        </w:rPr>
        <w:t xml:space="preserve"> </w:t>
      </w:r>
      <w:r w:rsidRPr="002E757F">
        <w:rPr>
          <w:rFonts w:ascii="PT Astra Serif" w:hAnsi="PT Astra Serif"/>
        </w:rPr>
        <w:t>человека.</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тренировки</w:t>
      </w:r>
      <w:r w:rsidRPr="002E757F">
        <w:rPr>
          <w:rFonts w:ascii="PT Astra Serif" w:hAnsi="PT Astra Serif"/>
          <w:spacing w:val="1"/>
        </w:rPr>
        <w:t xml:space="preserve"> </w:t>
      </w:r>
      <w:r w:rsidRPr="002E757F">
        <w:rPr>
          <w:rFonts w:ascii="PT Astra Serif" w:hAnsi="PT Astra Serif"/>
        </w:rPr>
        <w:t>сердца,</w:t>
      </w:r>
      <w:r w:rsidRPr="002E757F">
        <w:rPr>
          <w:rFonts w:ascii="PT Astra Serif" w:hAnsi="PT Astra Serif"/>
          <w:spacing w:val="1"/>
        </w:rPr>
        <w:t xml:space="preserve"> </w:t>
      </w:r>
      <w:r w:rsidRPr="002E757F">
        <w:rPr>
          <w:rFonts w:ascii="PT Astra Serif" w:hAnsi="PT Astra Serif"/>
        </w:rPr>
        <w:t>постепенное</w:t>
      </w:r>
      <w:r w:rsidRPr="002E757F">
        <w:rPr>
          <w:rFonts w:ascii="PT Astra Serif" w:hAnsi="PT Astra Serif"/>
          <w:spacing w:val="3"/>
        </w:rPr>
        <w:t xml:space="preserve"> </w:t>
      </w:r>
      <w:r w:rsidRPr="002E757F">
        <w:rPr>
          <w:rFonts w:ascii="PT Astra Serif" w:hAnsi="PT Astra Serif"/>
        </w:rPr>
        <w:t>увеличение</w:t>
      </w:r>
      <w:r w:rsidRPr="002E757F">
        <w:rPr>
          <w:rFonts w:ascii="PT Astra Serif" w:hAnsi="PT Astra Serif"/>
          <w:spacing w:val="-1"/>
        </w:rPr>
        <w:t xml:space="preserve"> </w:t>
      </w:r>
      <w:r w:rsidRPr="002E757F">
        <w:rPr>
          <w:rFonts w:ascii="PT Astra Serif" w:hAnsi="PT Astra Serif"/>
        </w:rPr>
        <w:t>нагрузки.</w:t>
      </w:r>
    </w:p>
    <w:p w:rsidR="00B40420" w:rsidRPr="002E757F" w:rsidRDefault="002E757F" w:rsidP="002E757F">
      <w:pPr>
        <w:pStyle w:val="af1"/>
        <w:numPr>
          <w:ilvl w:val="0"/>
          <w:numId w:val="11"/>
        </w:numPr>
        <w:tabs>
          <w:tab w:val="left" w:pos="1702"/>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Вредное влияние никотина, спиртных напитков, наркотических средств на</w:t>
      </w:r>
      <w:r w:rsidRPr="002E757F">
        <w:rPr>
          <w:rFonts w:ascii="PT Astra Serif" w:hAnsi="PT Astra Serif"/>
          <w:spacing w:val="-62"/>
          <w:sz w:val="24"/>
          <w:szCs w:val="24"/>
        </w:rPr>
        <w:t xml:space="preserve"> </w:t>
      </w:r>
      <w:r w:rsidRPr="002E757F">
        <w:rPr>
          <w:rFonts w:ascii="PT Astra Serif" w:hAnsi="PT Astra Serif"/>
          <w:sz w:val="24"/>
          <w:szCs w:val="24"/>
        </w:rPr>
        <w:t>сердечно</w:t>
      </w:r>
      <w:r w:rsidRPr="002E757F">
        <w:rPr>
          <w:rFonts w:ascii="PT Astra Serif" w:hAnsi="PT Astra Serif"/>
          <w:spacing w:val="-2"/>
          <w:sz w:val="24"/>
          <w:szCs w:val="24"/>
        </w:rPr>
        <w:t xml:space="preserve"> </w:t>
      </w:r>
      <w:r w:rsidRPr="002E757F">
        <w:rPr>
          <w:rFonts w:ascii="PT Astra Serif" w:hAnsi="PT Astra Serif"/>
          <w:sz w:val="24"/>
          <w:szCs w:val="24"/>
        </w:rPr>
        <w:t>-</w:t>
      </w:r>
      <w:r w:rsidRPr="002E757F">
        <w:rPr>
          <w:rFonts w:ascii="PT Astra Serif" w:hAnsi="PT Astra Serif"/>
          <w:spacing w:val="2"/>
          <w:sz w:val="24"/>
          <w:szCs w:val="24"/>
        </w:rPr>
        <w:t xml:space="preserve"> </w:t>
      </w:r>
      <w:r w:rsidRPr="002E757F">
        <w:rPr>
          <w:rFonts w:ascii="PT Astra Serif" w:hAnsi="PT Astra Serif"/>
          <w:sz w:val="24"/>
          <w:szCs w:val="24"/>
        </w:rPr>
        <w:t>сосудистую систему.</w:t>
      </w:r>
    </w:p>
    <w:p w:rsidR="00B40420" w:rsidRPr="002E757F" w:rsidRDefault="002E757F" w:rsidP="002E757F">
      <w:pPr>
        <w:pStyle w:val="af1"/>
        <w:numPr>
          <w:ilvl w:val="0"/>
          <w:numId w:val="11"/>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Первая</w:t>
      </w:r>
      <w:r w:rsidRPr="002E757F">
        <w:rPr>
          <w:rFonts w:ascii="PT Astra Serif" w:hAnsi="PT Astra Serif"/>
          <w:spacing w:val="-2"/>
          <w:sz w:val="24"/>
          <w:szCs w:val="24"/>
        </w:rPr>
        <w:t xml:space="preserve"> </w:t>
      </w:r>
      <w:r w:rsidRPr="002E757F">
        <w:rPr>
          <w:rFonts w:ascii="PT Astra Serif" w:hAnsi="PT Astra Serif"/>
          <w:sz w:val="24"/>
          <w:szCs w:val="24"/>
        </w:rPr>
        <w:t>помощь</w:t>
      </w:r>
      <w:r w:rsidRPr="002E757F">
        <w:rPr>
          <w:rFonts w:ascii="PT Astra Serif" w:hAnsi="PT Astra Serif"/>
          <w:spacing w:val="-3"/>
          <w:sz w:val="24"/>
          <w:szCs w:val="24"/>
        </w:rPr>
        <w:t xml:space="preserve"> </w:t>
      </w:r>
      <w:r w:rsidRPr="002E757F">
        <w:rPr>
          <w:rFonts w:ascii="PT Astra Serif" w:hAnsi="PT Astra Serif"/>
          <w:sz w:val="24"/>
          <w:szCs w:val="24"/>
        </w:rPr>
        <w:t>при</w:t>
      </w:r>
      <w:r w:rsidRPr="002E757F">
        <w:rPr>
          <w:rFonts w:ascii="PT Astra Serif" w:hAnsi="PT Astra Serif"/>
          <w:spacing w:val="-3"/>
          <w:sz w:val="24"/>
          <w:szCs w:val="24"/>
        </w:rPr>
        <w:t xml:space="preserve"> </w:t>
      </w:r>
      <w:r w:rsidRPr="002E757F">
        <w:rPr>
          <w:rFonts w:ascii="PT Astra Serif" w:hAnsi="PT Astra Serif"/>
          <w:sz w:val="24"/>
          <w:szCs w:val="24"/>
        </w:rPr>
        <w:t>кровотечении.</w:t>
      </w:r>
      <w:r w:rsidRPr="002E757F">
        <w:rPr>
          <w:rFonts w:ascii="PT Astra Serif" w:hAnsi="PT Astra Serif"/>
          <w:spacing w:val="-2"/>
          <w:sz w:val="24"/>
          <w:szCs w:val="24"/>
        </w:rPr>
        <w:t xml:space="preserve"> </w:t>
      </w:r>
      <w:r w:rsidRPr="002E757F">
        <w:rPr>
          <w:rFonts w:ascii="PT Astra Serif" w:hAnsi="PT Astra Serif"/>
          <w:sz w:val="24"/>
          <w:szCs w:val="24"/>
        </w:rPr>
        <w:t>Донорство</w:t>
      </w:r>
      <w:r w:rsidRPr="002E757F">
        <w:rPr>
          <w:rFonts w:ascii="PT Astra Serif" w:hAnsi="PT Astra Serif"/>
          <w:spacing w:val="1"/>
          <w:sz w:val="24"/>
          <w:szCs w:val="24"/>
        </w:rPr>
        <w:t xml:space="preserve"> </w:t>
      </w:r>
      <w:r w:rsidRPr="002E757F">
        <w:rPr>
          <w:rFonts w:ascii="PT Astra Serif" w:hAnsi="PT Astra Serif"/>
          <w:sz w:val="24"/>
          <w:szCs w:val="24"/>
        </w:rPr>
        <w:t>- это</w:t>
      </w:r>
      <w:r w:rsidRPr="002E757F">
        <w:rPr>
          <w:rFonts w:ascii="PT Astra Serif" w:hAnsi="PT Astra Serif"/>
          <w:spacing w:val="-3"/>
          <w:sz w:val="24"/>
          <w:szCs w:val="24"/>
        </w:rPr>
        <w:t xml:space="preserve"> </w:t>
      </w:r>
      <w:r w:rsidRPr="002E757F">
        <w:rPr>
          <w:rFonts w:ascii="PT Astra Serif" w:hAnsi="PT Astra Serif"/>
          <w:sz w:val="24"/>
          <w:szCs w:val="24"/>
        </w:rPr>
        <w:t>почетно.</w:t>
      </w:r>
    </w:p>
    <w:p w:rsidR="00B40420" w:rsidRPr="002E757F" w:rsidRDefault="002E757F" w:rsidP="002E757F">
      <w:pPr>
        <w:pStyle w:val="af1"/>
        <w:numPr>
          <w:ilvl w:val="0"/>
          <w:numId w:val="11"/>
        </w:numPr>
        <w:tabs>
          <w:tab w:val="left" w:pos="1705"/>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Наблюдения и практические работы. Подсчет частоты пульса и измерение</w:t>
      </w:r>
      <w:r w:rsidRPr="002E757F">
        <w:rPr>
          <w:rFonts w:ascii="PT Astra Serif" w:hAnsi="PT Astra Serif"/>
          <w:spacing w:val="1"/>
          <w:sz w:val="24"/>
          <w:szCs w:val="24"/>
        </w:rPr>
        <w:t xml:space="preserve"> </w:t>
      </w:r>
      <w:r w:rsidRPr="002E757F">
        <w:rPr>
          <w:rFonts w:ascii="PT Astra Serif" w:hAnsi="PT Astra Serif"/>
          <w:sz w:val="24"/>
          <w:szCs w:val="24"/>
        </w:rPr>
        <w:t>кровяного давления с помощью педагогического работника в спокойном состоянии</w:t>
      </w:r>
      <w:r w:rsidRPr="002E757F">
        <w:rPr>
          <w:rFonts w:ascii="PT Astra Serif" w:hAnsi="PT Astra Serif"/>
          <w:spacing w:val="-62"/>
          <w:sz w:val="24"/>
          <w:szCs w:val="24"/>
        </w:rPr>
        <w:t xml:space="preserve"> </w:t>
      </w:r>
      <w:r w:rsidRPr="002E757F">
        <w:rPr>
          <w:rFonts w:ascii="PT Astra Serif" w:hAnsi="PT Astra Serif"/>
          <w:sz w:val="24"/>
          <w:szCs w:val="24"/>
        </w:rPr>
        <w:t>и после дозированных гимнастических</w:t>
      </w:r>
      <w:r w:rsidRPr="002E757F">
        <w:rPr>
          <w:rFonts w:ascii="PT Astra Serif" w:hAnsi="PT Astra Serif"/>
          <w:spacing w:val="1"/>
          <w:sz w:val="24"/>
          <w:szCs w:val="24"/>
        </w:rPr>
        <w:t xml:space="preserve"> </w:t>
      </w:r>
      <w:r w:rsidRPr="002E757F">
        <w:rPr>
          <w:rFonts w:ascii="PT Astra Serif" w:hAnsi="PT Astra Serif"/>
          <w:sz w:val="24"/>
          <w:szCs w:val="24"/>
        </w:rPr>
        <w:t>упражнений. Обработка царапин йодом.</w:t>
      </w:r>
      <w:r w:rsidRPr="002E757F">
        <w:rPr>
          <w:rFonts w:ascii="PT Astra Serif" w:hAnsi="PT Astra Serif"/>
          <w:spacing w:val="1"/>
          <w:sz w:val="24"/>
          <w:szCs w:val="24"/>
        </w:rPr>
        <w:t xml:space="preserve"> </w:t>
      </w:r>
      <w:r w:rsidRPr="002E757F">
        <w:rPr>
          <w:rFonts w:ascii="PT Astra Serif" w:hAnsi="PT Astra Serif"/>
          <w:sz w:val="24"/>
          <w:szCs w:val="24"/>
        </w:rPr>
        <w:t>Наложение</w:t>
      </w:r>
      <w:r w:rsidRPr="002E757F">
        <w:rPr>
          <w:rFonts w:ascii="PT Astra Serif" w:hAnsi="PT Astra Serif"/>
          <w:spacing w:val="1"/>
          <w:sz w:val="24"/>
          <w:szCs w:val="24"/>
        </w:rPr>
        <w:t xml:space="preserve"> </w:t>
      </w:r>
      <w:r w:rsidRPr="002E757F">
        <w:rPr>
          <w:rFonts w:ascii="PT Astra Serif" w:hAnsi="PT Astra Serif"/>
          <w:sz w:val="24"/>
          <w:szCs w:val="24"/>
        </w:rPr>
        <w:t>повязок</w:t>
      </w:r>
      <w:r w:rsidRPr="002E757F">
        <w:rPr>
          <w:rFonts w:ascii="PT Astra Serif" w:hAnsi="PT Astra Serif"/>
          <w:spacing w:val="1"/>
          <w:sz w:val="24"/>
          <w:szCs w:val="24"/>
        </w:rPr>
        <w:t xml:space="preserve"> </w:t>
      </w:r>
      <w:r w:rsidRPr="002E757F">
        <w:rPr>
          <w:rFonts w:ascii="PT Astra Serif" w:hAnsi="PT Astra Serif"/>
          <w:sz w:val="24"/>
          <w:szCs w:val="24"/>
        </w:rPr>
        <w:t>на</w:t>
      </w:r>
      <w:r w:rsidRPr="002E757F">
        <w:rPr>
          <w:rFonts w:ascii="PT Astra Serif" w:hAnsi="PT Astra Serif"/>
          <w:spacing w:val="1"/>
          <w:sz w:val="24"/>
          <w:szCs w:val="24"/>
        </w:rPr>
        <w:t xml:space="preserve"> </w:t>
      </w:r>
      <w:r w:rsidRPr="002E757F">
        <w:rPr>
          <w:rFonts w:ascii="PT Astra Serif" w:hAnsi="PT Astra Serif"/>
          <w:sz w:val="24"/>
          <w:szCs w:val="24"/>
        </w:rPr>
        <w:t>раны.</w:t>
      </w:r>
      <w:r w:rsidRPr="002E757F">
        <w:rPr>
          <w:rFonts w:ascii="PT Astra Serif" w:hAnsi="PT Astra Serif"/>
          <w:spacing w:val="1"/>
          <w:sz w:val="24"/>
          <w:szCs w:val="24"/>
        </w:rPr>
        <w:t xml:space="preserve"> </w:t>
      </w:r>
      <w:r w:rsidRPr="002E757F">
        <w:rPr>
          <w:rFonts w:ascii="PT Astra Serif" w:hAnsi="PT Astra Serif"/>
          <w:sz w:val="24"/>
          <w:szCs w:val="24"/>
        </w:rPr>
        <w:t>Элементарное</w:t>
      </w:r>
      <w:r w:rsidRPr="002E757F">
        <w:rPr>
          <w:rFonts w:ascii="PT Astra Serif" w:hAnsi="PT Astra Serif"/>
          <w:spacing w:val="1"/>
          <w:sz w:val="24"/>
          <w:szCs w:val="24"/>
        </w:rPr>
        <w:t xml:space="preserve"> </w:t>
      </w:r>
      <w:r w:rsidRPr="002E757F">
        <w:rPr>
          <w:rFonts w:ascii="PT Astra Serif" w:hAnsi="PT Astra Serif"/>
          <w:sz w:val="24"/>
          <w:szCs w:val="24"/>
        </w:rPr>
        <w:t>чтение</w:t>
      </w:r>
      <w:r w:rsidRPr="002E757F">
        <w:rPr>
          <w:rFonts w:ascii="PT Astra Serif" w:hAnsi="PT Astra Serif"/>
          <w:spacing w:val="1"/>
          <w:sz w:val="24"/>
          <w:szCs w:val="24"/>
        </w:rPr>
        <w:t xml:space="preserve"> </w:t>
      </w:r>
      <w:r w:rsidRPr="002E757F">
        <w:rPr>
          <w:rFonts w:ascii="PT Astra Serif" w:hAnsi="PT Astra Serif"/>
          <w:sz w:val="24"/>
          <w:szCs w:val="24"/>
        </w:rPr>
        <w:t>анализа</w:t>
      </w:r>
      <w:r w:rsidRPr="002E757F">
        <w:rPr>
          <w:rFonts w:ascii="PT Astra Serif" w:hAnsi="PT Astra Serif"/>
          <w:spacing w:val="1"/>
          <w:sz w:val="24"/>
          <w:szCs w:val="24"/>
        </w:rPr>
        <w:t xml:space="preserve"> </w:t>
      </w:r>
      <w:r w:rsidRPr="002E757F">
        <w:rPr>
          <w:rFonts w:ascii="PT Astra Serif" w:hAnsi="PT Astra Serif"/>
          <w:sz w:val="24"/>
          <w:szCs w:val="24"/>
        </w:rPr>
        <w:t>крови.</w:t>
      </w:r>
      <w:r w:rsidRPr="002E757F">
        <w:rPr>
          <w:rFonts w:ascii="PT Astra Serif" w:hAnsi="PT Astra Serif"/>
          <w:spacing w:val="1"/>
          <w:sz w:val="24"/>
          <w:szCs w:val="24"/>
        </w:rPr>
        <w:t xml:space="preserve"> </w:t>
      </w:r>
      <w:r w:rsidRPr="002E757F">
        <w:rPr>
          <w:rFonts w:ascii="PT Astra Serif" w:hAnsi="PT Astra Serif"/>
          <w:sz w:val="24"/>
          <w:szCs w:val="24"/>
        </w:rPr>
        <w:t>Запись</w:t>
      </w:r>
      <w:r w:rsidRPr="002E757F">
        <w:rPr>
          <w:rFonts w:ascii="PT Astra Serif" w:hAnsi="PT Astra Serif"/>
          <w:spacing w:val="1"/>
          <w:sz w:val="24"/>
          <w:szCs w:val="24"/>
        </w:rPr>
        <w:t xml:space="preserve"> </w:t>
      </w:r>
      <w:r w:rsidRPr="002E757F">
        <w:rPr>
          <w:rFonts w:ascii="PT Astra Serif" w:hAnsi="PT Astra Serif"/>
          <w:sz w:val="24"/>
          <w:szCs w:val="24"/>
        </w:rPr>
        <w:t>нормативных показателей РОЭ, ле</w:t>
      </w:r>
      <w:r w:rsidRPr="002E757F">
        <w:rPr>
          <w:rFonts w:ascii="PT Astra Serif" w:hAnsi="PT Astra Serif"/>
          <w:sz w:val="24"/>
          <w:szCs w:val="24"/>
        </w:rPr>
        <w:t>й</w:t>
      </w:r>
      <w:r w:rsidRPr="002E757F">
        <w:rPr>
          <w:rFonts w:ascii="PT Astra Serif" w:hAnsi="PT Astra Serif"/>
          <w:sz w:val="24"/>
          <w:szCs w:val="24"/>
        </w:rPr>
        <w:t>коцитов, тромбоцитов. Запись в "Блокноте на</w:t>
      </w:r>
      <w:r w:rsidRPr="002E757F">
        <w:rPr>
          <w:rFonts w:ascii="PT Astra Serif" w:hAnsi="PT Astra Serif"/>
          <w:spacing w:val="1"/>
          <w:sz w:val="24"/>
          <w:szCs w:val="24"/>
        </w:rPr>
        <w:t xml:space="preserve"> </w:t>
      </w:r>
      <w:r w:rsidRPr="002E757F">
        <w:rPr>
          <w:rFonts w:ascii="PT Astra Serif" w:hAnsi="PT Astra Serif"/>
          <w:sz w:val="24"/>
          <w:szCs w:val="24"/>
        </w:rPr>
        <w:t>память" своей</w:t>
      </w:r>
      <w:r w:rsidRPr="002E757F">
        <w:rPr>
          <w:rFonts w:ascii="PT Astra Serif" w:hAnsi="PT Astra Serif"/>
          <w:spacing w:val="1"/>
          <w:sz w:val="24"/>
          <w:szCs w:val="24"/>
        </w:rPr>
        <w:t xml:space="preserve"> </w:t>
      </w:r>
      <w:r w:rsidRPr="002E757F">
        <w:rPr>
          <w:rFonts w:ascii="PT Astra Serif" w:hAnsi="PT Astra Serif"/>
          <w:sz w:val="24"/>
          <w:szCs w:val="24"/>
        </w:rPr>
        <w:t>группы</w:t>
      </w:r>
      <w:r w:rsidRPr="002E757F">
        <w:rPr>
          <w:rFonts w:ascii="PT Astra Serif" w:hAnsi="PT Astra Serif"/>
          <w:spacing w:val="1"/>
          <w:sz w:val="24"/>
          <w:szCs w:val="24"/>
        </w:rPr>
        <w:t xml:space="preserve"> </w:t>
      </w:r>
      <w:r w:rsidRPr="002E757F">
        <w:rPr>
          <w:rFonts w:ascii="PT Astra Serif" w:hAnsi="PT Astra Serif"/>
          <w:sz w:val="24"/>
          <w:szCs w:val="24"/>
        </w:rPr>
        <w:t>крови,</w:t>
      </w:r>
      <w:r w:rsidRPr="002E757F">
        <w:rPr>
          <w:rFonts w:ascii="PT Astra Serif" w:hAnsi="PT Astra Serif"/>
          <w:spacing w:val="1"/>
          <w:sz w:val="24"/>
          <w:szCs w:val="24"/>
        </w:rPr>
        <w:t xml:space="preserve"> </w:t>
      </w:r>
      <w:r w:rsidRPr="002E757F">
        <w:rPr>
          <w:rFonts w:ascii="PT Astra Serif" w:hAnsi="PT Astra Serif"/>
          <w:sz w:val="24"/>
          <w:szCs w:val="24"/>
        </w:rPr>
        <w:t>резус-фактора,</w:t>
      </w:r>
      <w:r w:rsidRPr="002E757F">
        <w:rPr>
          <w:rFonts w:ascii="PT Astra Serif" w:hAnsi="PT Astra Serif"/>
          <w:spacing w:val="-1"/>
          <w:sz w:val="24"/>
          <w:szCs w:val="24"/>
        </w:rPr>
        <w:t xml:space="preserve"> </w:t>
      </w:r>
      <w:r w:rsidRPr="002E757F">
        <w:rPr>
          <w:rFonts w:ascii="PT Astra Serif" w:hAnsi="PT Astra Serif"/>
          <w:sz w:val="24"/>
          <w:szCs w:val="24"/>
        </w:rPr>
        <w:t>кровяного</w:t>
      </w:r>
      <w:r w:rsidRPr="002E757F">
        <w:rPr>
          <w:rFonts w:ascii="PT Astra Serif" w:hAnsi="PT Astra Serif"/>
          <w:spacing w:val="-2"/>
          <w:sz w:val="24"/>
          <w:szCs w:val="24"/>
        </w:rPr>
        <w:t xml:space="preserve"> </w:t>
      </w:r>
      <w:r w:rsidRPr="002E757F">
        <w:rPr>
          <w:rFonts w:ascii="PT Astra Serif" w:hAnsi="PT Astra Serif"/>
          <w:sz w:val="24"/>
          <w:szCs w:val="24"/>
        </w:rPr>
        <w:t>давления.</w:t>
      </w:r>
    </w:p>
    <w:p w:rsidR="00B40420" w:rsidRPr="002E757F" w:rsidRDefault="002E757F" w:rsidP="002E757F">
      <w:pPr>
        <w:pStyle w:val="af1"/>
        <w:numPr>
          <w:ilvl w:val="0"/>
          <w:numId w:val="11"/>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Демонстрация</w:t>
      </w:r>
      <w:r w:rsidRPr="002E757F">
        <w:rPr>
          <w:rFonts w:ascii="PT Astra Serif" w:hAnsi="PT Astra Serif"/>
          <w:spacing w:val="-3"/>
          <w:sz w:val="24"/>
          <w:szCs w:val="24"/>
        </w:rPr>
        <w:t xml:space="preserve"> </w:t>
      </w:r>
      <w:r w:rsidRPr="002E757F">
        <w:rPr>
          <w:rFonts w:ascii="PT Astra Serif" w:hAnsi="PT Astra Serif"/>
          <w:sz w:val="24"/>
          <w:szCs w:val="24"/>
        </w:rPr>
        <w:t>примеров</w:t>
      </w:r>
      <w:r w:rsidRPr="002E757F">
        <w:rPr>
          <w:rFonts w:ascii="PT Astra Serif" w:hAnsi="PT Astra Serif"/>
          <w:spacing w:val="-5"/>
          <w:sz w:val="24"/>
          <w:szCs w:val="24"/>
        </w:rPr>
        <w:t xml:space="preserve"> </w:t>
      </w:r>
      <w:r w:rsidRPr="002E757F">
        <w:rPr>
          <w:rFonts w:ascii="PT Astra Serif" w:hAnsi="PT Astra Serif"/>
          <w:sz w:val="24"/>
          <w:szCs w:val="24"/>
        </w:rPr>
        <w:t>первой</w:t>
      </w:r>
      <w:r w:rsidRPr="002E757F">
        <w:rPr>
          <w:rFonts w:ascii="PT Astra Serif" w:hAnsi="PT Astra Serif"/>
          <w:spacing w:val="-4"/>
          <w:sz w:val="24"/>
          <w:szCs w:val="24"/>
        </w:rPr>
        <w:t xml:space="preserve"> </w:t>
      </w:r>
      <w:r w:rsidRPr="002E757F">
        <w:rPr>
          <w:rFonts w:ascii="PT Astra Serif" w:hAnsi="PT Astra Serif"/>
          <w:sz w:val="24"/>
          <w:szCs w:val="24"/>
        </w:rPr>
        <w:t>доврачебной</w:t>
      </w:r>
      <w:r w:rsidRPr="002E757F">
        <w:rPr>
          <w:rFonts w:ascii="PT Astra Serif" w:hAnsi="PT Astra Serif"/>
          <w:spacing w:val="-4"/>
          <w:sz w:val="24"/>
          <w:szCs w:val="24"/>
        </w:rPr>
        <w:t xml:space="preserve"> </w:t>
      </w:r>
      <w:r w:rsidRPr="002E757F">
        <w:rPr>
          <w:rFonts w:ascii="PT Astra Serif" w:hAnsi="PT Astra Serif"/>
          <w:sz w:val="24"/>
          <w:szCs w:val="24"/>
        </w:rPr>
        <w:t>помощи</w:t>
      </w:r>
      <w:r w:rsidRPr="002E757F">
        <w:rPr>
          <w:rFonts w:ascii="PT Astra Serif" w:hAnsi="PT Astra Serif"/>
          <w:spacing w:val="-5"/>
          <w:sz w:val="24"/>
          <w:szCs w:val="24"/>
        </w:rPr>
        <w:t xml:space="preserve"> </w:t>
      </w:r>
      <w:r w:rsidRPr="002E757F">
        <w:rPr>
          <w:rFonts w:ascii="PT Astra Serif" w:hAnsi="PT Astra Serif"/>
          <w:sz w:val="24"/>
          <w:szCs w:val="24"/>
        </w:rPr>
        <w:t>при</w:t>
      </w:r>
      <w:r w:rsidRPr="002E757F">
        <w:rPr>
          <w:rFonts w:ascii="PT Astra Serif" w:hAnsi="PT Astra Serif"/>
          <w:spacing w:val="-1"/>
          <w:sz w:val="24"/>
          <w:szCs w:val="24"/>
        </w:rPr>
        <w:t xml:space="preserve"> </w:t>
      </w:r>
      <w:r w:rsidRPr="002E757F">
        <w:rPr>
          <w:rFonts w:ascii="PT Astra Serif" w:hAnsi="PT Astra Serif"/>
          <w:sz w:val="24"/>
          <w:szCs w:val="24"/>
        </w:rPr>
        <w:t>кровотечении.</w:t>
      </w:r>
    </w:p>
    <w:p w:rsidR="00B40420" w:rsidRPr="002E757F" w:rsidRDefault="002E757F" w:rsidP="002E757F">
      <w:pPr>
        <w:pStyle w:val="af1"/>
        <w:numPr>
          <w:ilvl w:val="0"/>
          <w:numId w:val="11"/>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Дыхание.</w:t>
      </w:r>
    </w:p>
    <w:p w:rsidR="00B40420" w:rsidRPr="002E757F" w:rsidRDefault="002E757F" w:rsidP="002E757F">
      <w:pPr>
        <w:pStyle w:val="af1"/>
        <w:numPr>
          <w:ilvl w:val="0"/>
          <w:numId w:val="11"/>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Значение</w:t>
      </w:r>
      <w:r w:rsidRPr="002E757F">
        <w:rPr>
          <w:rFonts w:ascii="PT Astra Serif" w:hAnsi="PT Astra Serif"/>
          <w:spacing w:val="-1"/>
          <w:sz w:val="24"/>
          <w:szCs w:val="24"/>
        </w:rPr>
        <w:t xml:space="preserve"> </w:t>
      </w:r>
      <w:r w:rsidRPr="002E757F">
        <w:rPr>
          <w:rFonts w:ascii="PT Astra Serif" w:hAnsi="PT Astra Serif"/>
          <w:sz w:val="24"/>
          <w:szCs w:val="24"/>
        </w:rPr>
        <w:t>дыхания для</w:t>
      </w:r>
      <w:r w:rsidRPr="002E757F">
        <w:rPr>
          <w:rFonts w:ascii="PT Astra Serif" w:hAnsi="PT Astra Serif"/>
          <w:spacing w:val="-2"/>
          <w:sz w:val="24"/>
          <w:szCs w:val="24"/>
        </w:rPr>
        <w:t xml:space="preserve"> </w:t>
      </w:r>
      <w:r w:rsidRPr="002E757F">
        <w:rPr>
          <w:rFonts w:ascii="PT Astra Serif" w:hAnsi="PT Astra Serif"/>
          <w:sz w:val="24"/>
          <w:szCs w:val="24"/>
        </w:rPr>
        <w:t>растений,</w:t>
      </w:r>
      <w:r w:rsidRPr="002E757F">
        <w:rPr>
          <w:rFonts w:ascii="PT Astra Serif" w:hAnsi="PT Astra Serif"/>
          <w:spacing w:val="-3"/>
          <w:sz w:val="24"/>
          <w:szCs w:val="24"/>
        </w:rPr>
        <w:t xml:space="preserve"> </w:t>
      </w:r>
      <w:r w:rsidRPr="002E757F">
        <w:rPr>
          <w:rFonts w:ascii="PT Astra Serif" w:hAnsi="PT Astra Serif"/>
          <w:sz w:val="24"/>
          <w:szCs w:val="24"/>
        </w:rPr>
        <w:t>животных,</w:t>
      </w:r>
      <w:r w:rsidRPr="002E757F">
        <w:rPr>
          <w:rFonts w:ascii="PT Astra Serif" w:hAnsi="PT Astra Serif"/>
          <w:spacing w:val="-3"/>
          <w:sz w:val="24"/>
          <w:szCs w:val="24"/>
        </w:rPr>
        <w:t xml:space="preserve"> </w:t>
      </w:r>
      <w:r w:rsidRPr="002E757F">
        <w:rPr>
          <w:rFonts w:ascii="PT Astra Serif" w:hAnsi="PT Astra Serif"/>
          <w:sz w:val="24"/>
          <w:szCs w:val="24"/>
        </w:rPr>
        <w:t>человека.</w:t>
      </w:r>
    </w:p>
    <w:p w:rsidR="00B40420" w:rsidRPr="002E757F" w:rsidRDefault="002E757F" w:rsidP="002E757F">
      <w:pPr>
        <w:pStyle w:val="af1"/>
        <w:numPr>
          <w:ilvl w:val="0"/>
          <w:numId w:val="11"/>
        </w:numPr>
        <w:tabs>
          <w:tab w:val="left" w:pos="1745"/>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Органы дыхания человека: носовая и ротовая полости, гортань, трахея,</w:t>
      </w:r>
      <w:r w:rsidRPr="002E757F">
        <w:rPr>
          <w:rFonts w:ascii="PT Astra Serif" w:hAnsi="PT Astra Serif"/>
          <w:spacing w:val="1"/>
          <w:sz w:val="24"/>
          <w:szCs w:val="24"/>
        </w:rPr>
        <w:t xml:space="preserve"> </w:t>
      </w:r>
      <w:r w:rsidRPr="002E757F">
        <w:rPr>
          <w:rFonts w:ascii="PT Astra Serif" w:hAnsi="PT Astra Serif"/>
          <w:sz w:val="24"/>
          <w:szCs w:val="24"/>
        </w:rPr>
        <w:t>бро</w:t>
      </w:r>
      <w:r w:rsidRPr="002E757F">
        <w:rPr>
          <w:rFonts w:ascii="PT Astra Serif" w:hAnsi="PT Astra Serif"/>
          <w:sz w:val="24"/>
          <w:szCs w:val="24"/>
        </w:rPr>
        <w:t>н</w:t>
      </w:r>
      <w:r w:rsidRPr="002E757F">
        <w:rPr>
          <w:rFonts w:ascii="PT Astra Serif" w:hAnsi="PT Astra Serif"/>
          <w:sz w:val="24"/>
          <w:szCs w:val="24"/>
        </w:rPr>
        <w:t>хи,</w:t>
      </w:r>
      <w:r w:rsidRPr="002E757F">
        <w:rPr>
          <w:rFonts w:ascii="PT Astra Serif" w:hAnsi="PT Astra Serif"/>
          <w:spacing w:val="-2"/>
          <w:sz w:val="24"/>
          <w:szCs w:val="24"/>
        </w:rPr>
        <w:t xml:space="preserve"> </w:t>
      </w:r>
      <w:r w:rsidRPr="002E757F">
        <w:rPr>
          <w:rFonts w:ascii="PT Astra Serif" w:hAnsi="PT Astra Serif"/>
          <w:sz w:val="24"/>
          <w:szCs w:val="24"/>
        </w:rPr>
        <w:t>легкие.</w:t>
      </w:r>
    </w:p>
    <w:p w:rsidR="00B40420" w:rsidRPr="002E757F" w:rsidRDefault="002E757F" w:rsidP="002E757F">
      <w:pPr>
        <w:pStyle w:val="af1"/>
        <w:numPr>
          <w:ilvl w:val="0"/>
          <w:numId w:val="11"/>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Состав</w:t>
      </w:r>
      <w:r w:rsidRPr="002E757F">
        <w:rPr>
          <w:rFonts w:ascii="PT Astra Serif" w:hAnsi="PT Astra Serif"/>
          <w:spacing w:val="-4"/>
          <w:sz w:val="24"/>
          <w:szCs w:val="24"/>
        </w:rPr>
        <w:t xml:space="preserve"> </w:t>
      </w:r>
      <w:r w:rsidRPr="002E757F">
        <w:rPr>
          <w:rFonts w:ascii="PT Astra Serif" w:hAnsi="PT Astra Serif"/>
          <w:sz w:val="24"/>
          <w:szCs w:val="24"/>
        </w:rPr>
        <w:t>вдыхаемого</w:t>
      </w:r>
      <w:r w:rsidRPr="002E757F">
        <w:rPr>
          <w:rFonts w:ascii="PT Astra Serif" w:hAnsi="PT Astra Serif"/>
          <w:spacing w:val="-4"/>
          <w:sz w:val="24"/>
          <w:szCs w:val="24"/>
        </w:rPr>
        <w:t xml:space="preserve"> </w:t>
      </w:r>
      <w:r w:rsidRPr="002E757F">
        <w:rPr>
          <w:rFonts w:ascii="PT Astra Serif" w:hAnsi="PT Astra Serif"/>
          <w:sz w:val="24"/>
          <w:szCs w:val="24"/>
        </w:rPr>
        <w:t>и</w:t>
      </w:r>
      <w:r w:rsidRPr="002E757F">
        <w:rPr>
          <w:rFonts w:ascii="PT Astra Serif" w:hAnsi="PT Astra Serif"/>
          <w:spacing w:val="-4"/>
          <w:sz w:val="24"/>
          <w:szCs w:val="24"/>
        </w:rPr>
        <w:t xml:space="preserve"> </w:t>
      </w:r>
      <w:r w:rsidRPr="002E757F">
        <w:rPr>
          <w:rFonts w:ascii="PT Astra Serif" w:hAnsi="PT Astra Serif"/>
          <w:sz w:val="24"/>
          <w:szCs w:val="24"/>
        </w:rPr>
        <w:t>выдыхаемого</w:t>
      </w:r>
      <w:r w:rsidRPr="002E757F">
        <w:rPr>
          <w:rFonts w:ascii="PT Astra Serif" w:hAnsi="PT Astra Serif"/>
          <w:spacing w:val="-3"/>
          <w:sz w:val="24"/>
          <w:szCs w:val="24"/>
        </w:rPr>
        <w:t xml:space="preserve"> </w:t>
      </w:r>
      <w:r w:rsidRPr="002E757F">
        <w:rPr>
          <w:rFonts w:ascii="PT Astra Serif" w:hAnsi="PT Astra Serif"/>
          <w:sz w:val="24"/>
          <w:szCs w:val="24"/>
        </w:rPr>
        <w:t>воздуха.</w:t>
      </w:r>
      <w:r w:rsidRPr="002E757F">
        <w:rPr>
          <w:rFonts w:ascii="PT Astra Serif" w:hAnsi="PT Astra Serif"/>
          <w:spacing w:val="-4"/>
          <w:sz w:val="24"/>
          <w:szCs w:val="24"/>
        </w:rPr>
        <w:t xml:space="preserve"> </w:t>
      </w:r>
      <w:r w:rsidRPr="002E757F">
        <w:rPr>
          <w:rFonts w:ascii="PT Astra Serif" w:hAnsi="PT Astra Serif"/>
          <w:sz w:val="24"/>
          <w:szCs w:val="24"/>
        </w:rPr>
        <w:t>Газообмен</w:t>
      </w:r>
      <w:r w:rsidRPr="002E757F">
        <w:rPr>
          <w:rFonts w:ascii="PT Astra Serif" w:hAnsi="PT Astra Serif"/>
          <w:spacing w:val="-4"/>
          <w:sz w:val="24"/>
          <w:szCs w:val="24"/>
        </w:rPr>
        <w:t xml:space="preserve"> </w:t>
      </w:r>
      <w:r w:rsidRPr="002E757F">
        <w:rPr>
          <w:rFonts w:ascii="PT Astra Serif" w:hAnsi="PT Astra Serif"/>
          <w:sz w:val="24"/>
          <w:szCs w:val="24"/>
        </w:rPr>
        <w:t>в</w:t>
      </w:r>
      <w:r w:rsidRPr="002E757F">
        <w:rPr>
          <w:rFonts w:ascii="PT Astra Serif" w:hAnsi="PT Astra Serif"/>
          <w:spacing w:val="-1"/>
          <w:sz w:val="24"/>
          <w:szCs w:val="24"/>
        </w:rPr>
        <w:t xml:space="preserve"> </w:t>
      </w:r>
      <w:r w:rsidRPr="002E757F">
        <w:rPr>
          <w:rFonts w:ascii="PT Astra Serif" w:hAnsi="PT Astra Serif"/>
          <w:sz w:val="24"/>
          <w:szCs w:val="24"/>
        </w:rPr>
        <w:t>легких</w:t>
      </w:r>
      <w:r w:rsidRPr="002E757F">
        <w:rPr>
          <w:rFonts w:ascii="PT Astra Serif" w:hAnsi="PT Astra Serif"/>
          <w:spacing w:val="-3"/>
          <w:sz w:val="24"/>
          <w:szCs w:val="24"/>
        </w:rPr>
        <w:t xml:space="preserve"> </w:t>
      </w:r>
      <w:r w:rsidRPr="002E757F">
        <w:rPr>
          <w:rFonts w:ascii="PT Astra Serif" w:hAnsi="PT Astra Serif"/>
          <w:sz w:val="24"/>
          <w:szCs w:val="24"/>
        </w:rPr>
        <w:t>и</w:t>
      </w:r>
      <w:r w:rsidRPr="002E757F">
        <w:rPr>
          <w:rFonts w:ascii="PT Astra Serif" w:hAnsi="PT Astra Serif"/>
          <w:spacing w:val="-3"/>
          <w:sz w:val="24"/>
          <w:szCs w:val="24"/>
        </w:rPr>
        <w:t xml:space="preserve"> </w:t>
      </w:r>
      <w:r w:rsidRPr="002E757F">
        <w:rPr>
          <w:rFonts w:ascii="PT Astra Serif" w:hAnsi="PT Astra Serif"/>
          <w:sz w:val="24"/>
          <w:szCs w:val="24"/>
        </w:rPr>
        <w:t>тканях.</w:t>
      </w:r>
    </w:p>
    <w:p w:rsidR="00B40420" w:rsidRPr="002E757F" w:rsidRDefault="002E757F" w:rsidP="002E757F">
      <w:pPr>
        <w:pStyle w:val="af1"/>
        <w:numPr>
          <w:ilvl w:val="0"/>
          <w:numId w:val="11"/>
        </w:numPr>
        <w:tabs>
          <w:tab w:val="left" w:pos="1707"/>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Гигиена дыхания. Необходимость чистого воздуха для дыхания. Передача</w:t>
      </w:r>
      <w:r w:rsidRPr="002E757F">
        <w:rPr>
          <w:rFonts w:ascii="PT Astra Serif" w:hAnsi="PT Astra Serif"/>
          <w:spacing w:val="1"/>
          <w:sz w:val="24"/>
          <w:szCs w:val="24"/>
        </w:rPr>
        <w:t xml:space="preserve"> </w:t>
      </w:r>
      <w:r w:rsidRPr="002E757F">
        <w:rPr>
          <w:rFonts w:ascii="PT Astra Serif" w:hAnsi="PT Astra Serif"/>
          <w:sz w:val="24"/>
          <w:szCs w:val="24"/>
        </w:rPr>
        <w:t>б</w:t>
      </w:r>
      <w:r w:rsidRPr="002E757F">
        <w:rPr>
          <w:rFonts w:ascii="PT Astra Serif" w:hAnsi="PT Astra Serif"/>
          <w:sz w:val="24"/>
          <w:szCs w:val="24"/>
        </w:rPr>
        <w:t>о</w:t>
      </w:r>
      <w:r w:rsidRPr="002E757F">
        <w:rPr>
          <w:rFonts w:ascii="PT Astra Serif" w:hAnsi="PT Astra Serif"/>
          <w:sz w:val="24"/>
          <w:szCs w:val="24"/>
        </w:rPr>
        <w:t>лезней через воздух (пыль, кашель, чихание). Болезни органов дыхания и их</w:t>
      </w:r>
      <w:r w:rsidRPr="002E757F">
        <w:rPr>
          <w:rFonts w:ascii="PT Astra Serif" w:hAnsi="PT Astra Serif"/>
          <w:spacing w:val="1"/>
          <w:sz w:val="24"/>
          <w:szCs w:val="24"/>
        </w:rPr>
        <w:t xml:space="preserve"> </w:t>
      </w:r>
      <w:r w:rsidRPr="002E757F">
        <w:rPr>
          <w:rFonts w:ascii="PT Astra Serif" w:hAnsi="PT Astra Serif"/>
          <w:sz w:val="24"/>
          <w:szCs w:val="24"/>
        </w:rPr>
        <w:t>предупрежд</w:t>
      </w:r>
      <w:r w:rsidRPr="002E757F">
        <w:rPr>
          <w:rFonts w:ascii="PT Astra Serif" w:hAnsi="PT Astra Serif"/>
          <w:sz w:val="24"/>
          <w:szCs w:val="24"/>
        </w:rPr>
        <w:t>е</w:t>
      </w:r>
      <w:r w:rsidRPr="002E757F">
        <w:rPr>
          <w:rFonts w:ascii="PT Astra Serif" w:hAnsi="PT Astra Serif"/>
          <w:sz w:val="24"/>
          <w:szCs w:val="24"/>
        </w:rPr>
        <w:t>ние</w:t>
      </w:r>
      <w:r w:rsidRPr="002E757F">
        <w:rPr>
          <w:rFonts w:ascii="PT Astra Serif" w:hAnsi="PT Astra Serif"/>
          <w:spacing w:val="-2"/>
          <w:sz w:val="24"/>
          <w:szCs w:val="24"/>
        </w:rPr>
        <w:t xml:space="preserve"> </w:t>
      </w:r>
      <w:r w:rsidRPr="002E757F">
        <w:rPr>
          <w:rFonts w:ascii="PT Astra Serif" w:hAnsi="PT Astra Serif"/>
          <w:sz w:val="24"/>
          <w:szCs w:val="24"/>
        </w:rPr>
        <w:t>(ОРЗ,</w:t>
      </w:r>
      <w:r w:rsidRPr="002E757F">
        <w:rPr>
          <w:rFonts w:ascii="PT Astra Serif" w:hAnsi="PT Astra Serif"/>
          <w:spacing w:val="-2"/>
          <w:sz w:val="24"/>
          <w:szCs w:val="24"/>
        </w:rPr>
        <w:t xml:space="preserve"> </w:t>
      </w:r>
      <w:r w:rsidRPr="002E757F">
        <w:rPr>
          <w:rFonts w:ascii="PT Astra Serif" w:hAnsi="PT Astra Serif"/>
          <w:sz w:val="24"/>
          <w:szCs w:val="24"/>
        </w:rPr>
        <w:t>гайморит,</w:t>
      </w:r>
      <w:r w:rsidRPr="002E757F">
        <w:rPr>
          <w:rFonts w:ascii="PT Astra Serif" w:hAnsi="PT Astra Serif"/>
          <w:spacing w:val="1"/>
          <w:sz w:val="24"/>
          <w:szCs w:val="24"/>
        </w:rPr>
        <w:t xml:space="preserve"> </w:t>
      </w:r>
      <w:r w:rsidRPr="002E757F">
        <w:rPr>
          <w:rFonts w:ascii="PT Astra Serif" w:hAnsi="PT Astra Serif"/>
          <w:sz w:val="24"/>
          <w:szCs w:val="24"/>
        </w:rPr>
        <w:t>тонзиллит,</w:t>
      </w:r>
      <w:r w:rsidRPr="002E757F">
        <w:rPr>
          <w:rFonts w:ascii="PT Astra Serif" w:hAnsi="PT Astra Serif"/>
          <w:spacing w:val="-2"/>
          <w:sz w:val="24"/>
          <w:szCs w:val="24"/>
        </w:rPr>
        <w:t xml:space="preserve"> </w:t>
      </w:r>
      <w:r w:rsidRPr="002E757F">
        <w:rPr>
          <w:rFonts w:ascii="PT Astra Serif" w:hAnsi="PT Astra Serif"/>
          <w:sz w:val="24"/>
          <w:szCs w:val="24"/>
        </w:rPr>
        <w:t>бронхит,</w:t>
      </w:r>
      <w:r w:rsidRPr="002E757F">
        <w:rPr>
          <w:rFonts w:ascii="PT Astra Serif" w:hAnsi="PT Astra Serif"/>
          <w:spacing w:val="-1"/>
          <w:sz w:val="24"/>
          <w:szCs w:val="24"/>
        </w:rPr>
        <w:t xml:space="preserve"> </w:t>
      </w:r>
      <w:r w:rsidRPr="002E757F">
        <w:rPr>
          <w:rFonts w:ascii="PT Astra Serif" w:hAnsi="PT Astra Serif"/>
          <w:sz w:val="24"/>
          <w:szCs w:val="24"/>
        </w:rPr>
        <w:t>туберкулез).</w:t>
      </w:r>
    </w:p>
    <w:p w:rsidR="00B40420" w:rsidRPr="002E757F" w:rsidRDefault="002E757F" w:rsidP="002E757F">
      <w:pPr>
        <w:pStyle w:val="af1"/>
        <w:numPr>
          <w:ilvl w:val="0"/>
          <w:numId w:val="11"/>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Влияние</w:t>
      </w:r>
      <w:r w:rsidRPr="002E757F">
        <w:rPr>
          <w:rFonts w:ascii="PT Astra Serif" w:hAnsi="PT Astra Serif"/>
          <w:spacing w:val="-3"/>
          <w:sz w:val="24"/>
          <w:szCs w:val="24"/>
        </w:rPr>
        <w:t xml:space="preserve"> </w:t>
      </w:r>
      <w:r w:rsidRPr="002E757F">
        <w:rPr>
          <w:rFonts w:ascii="PT Astra Serif" w:hAnsi="PT Astra Serif"/>
          <w:sz w:val="24"/>
          <w:szCs w:val="24"/>
        </w:rPr>
        <w:t>никотина</w:t>
      </w:r>
      <w:r w:rsidRPr="002E757F">
        <w:rPr>
          <w:rFonts w:ascii="PT Astra Serif" w:hAnsi="PT Astra Serif"/>
          <w:spacing w:val="-3"/>
          <w:sz w:val="24"/>
          <w:szCs w:val="24"/>
        </w:rPr>
        <w:t xml:space="preserve"> </w:t>
      </w:r>
      <w:r w:rsidRPr="002E757F">
        <w:rPr>
          <w:rFonts w:ascii="PT Astra Serif" w:hAnsi="PT Astra Serif"/>
          <w:sz w:val="24"/>
          <w:szCs w:val="24"/>
        </w:rPr>
        <w:t>на</w:t>
      </w:r>
      <w:r w:rsidRPr="002E757F">
        <w:rPr>
          <w:rFonts w:ascii="PT Astra Serif" w:hAnsi="PT Astra Serif"/>
          <w:spacing w:val="-3"/>
          <w:sz w:val="24"/>
          <w:szCs w:val="24"/>
        </w:rPr>
        <w:t xml:space="preserve"> </w:t>
      </w:r>
      <w:r w:rsidRPr="002E757F">
        <w:rPr>
          <w:rFonts w:ascii="PT Astra Serif" w:hAnsi="PT Astra Serif"/>
          <w:sz w:val="24"/>
          <w:szCs w:val="24"/>
        </w:rPr>
        <w:t>органы</w:t>
      </w:r>
      <w:r w:rsidRPr="002E757F">
        <w:rPr>
          <w:rFonts w:ascii="PT Astra Serif" w:hAnsi="PT Astra Serif"/>
          <w:spacing w:val="-1"/>
          <w:sz w:val="24"/>
          <w:szCs w:val="24"/>
        </w:rPr>
        <w:t xml:space="preserve"> </w:t>
      </w:r>
      <w:r w:rsidRPr="002E757F">
        <w:rPr>
          <w:rFonts w:ascii="PT Astra Serif" w:hAnsi="PT Astra Serif"/>
          <w:sz w:val="24"/>
          <w:szCs w:val="24"/>
        </w:rPr>
        <w:t>дыхания.</w:t>
      </w:r>
    </w:p>
    <w:p w:rsidR="00B40420" w:rsidRPr="002E757F" w:rsidRDefault="002E757F" w:rsidP="002E757F">
      <w:pPr>
        <w:pStyle w:val="af1"/>
        <w:numPr>
          <w:ilvl w:val="0"/>
          <w:numId w:val="11"/>
        </w:numPr>
        <w:tabs>
          <w:tab w:val="left" w:pos="1798"/>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Гигиенические</w:t>
      </w:r>
      <w:r w:rsidRPr="002E757F">
        <w:rPr>
          <w:rFonts w:ascii="PT Astra Serif" w:hAnsi="PT Astra Serif"/>
          <w:spacing w:val="1"/>
          <w:sz w:val="24"/>
          <w:szCs w:val="24"/>
        </w:rPr>
        <w:t xml:space="preserve"> </w:t>
      </w:r>
      <w:r w:rsidRPr="002E757F">
        <w:rPr>
          <w:rFonts w:ascii="PT Astra Serif" w:hAnsi="PT Astra Serif"/>
          <w:sz w:val="24"/>
          <w:szCs w:val="24"/>
        </w:rPr>
        <w:t>требования</w:t>
      </w:r>
      <w:r w:rsidRPr="002E757F">
        <w:rPr>
          <w:rFonts w:ascii="PT Astra Serif" w:hAnsi="PT Astra Serif"/>
          <w:spacing w:val="1"/>
          <w:sz w:val="24"/>
          <w:szCs w:val="24"/>
        </w:rPr>
        <w:t xml:space="preserve"> </w:t>
      </w:r>
      <w:r w:rsidRPr="002E757F">
        <w:rPr>
          <w:rFonts w:ascii="PT Astra Serif" w:hAnsi="PT Astra Serif"/>
          <w:sz w:val="24"/>
          <w:szCs w:val="24"/>
        </w:rPr>
        <w:t>к</w:t>
      </w:r>
      <w:r w:rsidRPr="002E757F">
        <w:rPr>
          <w:rFonts w:ascii="PT Astra Serif" w:hAnsi="PT Astra Serif"/>
          <w:spacing w:val="1"/>
          <w:sz w:val="24"/>
          <w:szCs w:val="24"/>
        </w:rPr>
        <w:t xml:space="preserve"> </w:t>
      </w:r>
      <w:r w:rsidRPr="002E757F">
        <w:rPr>
          <w:rFonts w:ascii="PT Astra Serif" w:hAnsi="PT Astra Serif"/>
          <w:sz w:val="24"/>
          <w:szCs w:val="24"/>
        </w:rPr>
        <w:t>составу</w:t>
      </w:r>
      <w:r w:rsidRPr="002E757F">
        <w:rPr>
          <w:rFonts w:ascii="PT Astra Serif" w:hAnsi="PT Astra Serif"/>
          <w:spacing w:val="1"/>
          <w:sz w:val="24"/>
          <w:szCs w:val="24"/>
        </w:rPr>
        <w:t xml:space="preserve"> </w:t>
      </w:r>
      <w:r w:rsidRPr="002E757F">
        <w:rPr>
          <w:rFonts w:ascii="PT Astra Serif" w:hAnsi="PT Astra Serif"/>
          <w:sz w:val="24"/>
          <w:szCs w:val="24"/>
        </w:rPr>
        <w:t>воздуха</w:t>
      </w:r>
      <w:r w:rsidRPr="002E757F">
        <w:rPr>
          <w:rFonts w:ascii="PT Astra Serif" w:hAnsi="PT Astra Serif"/>
          <w:spacing w:val="1"/>
          <w:sz w:val="24"/>
          <w:szCs w:val="24"/>
        </w:rPr>
        <w:t xml:space="preserve"> </w:t>
      </w:r>
      <w:r w:rsidRPr="002E757F">
        <w:rPr>
          <w:rFonts w:ascii="PT Astra Serif" w:hAnsi="PT Astra Serif"/>
          <w:sz w:val="24"/>
          <w:szCs w:val="24"/>
        </w:rPr>
        <w:t>в</w:t>
      </w:r>
      <w:r w:rsidRPr="002E757F">
        <w:rPr>
          <w:rFonts w:ascii="PT Astra Serif" w:hAnsi="PT Astra Serif"/>
          <w:spacing w:val="1"/>
          <w:sz w:val="24"/>
          <w:szCs w:val="24"/>
        </w:rPr>
        <w:t xml:space="preserve"> </w:t>
      </w:r>
      <w:r w:rsidRPr="002E757F">
        <w:rPr>
          <w:rFonts w:ascii="PT Astra Serif" w:hAnsi="PT Astra Serif"/>
          <w:sz w:val="24"/>
          <w:szCs w:val="24"/>
        </w:rPr>
        <w:t>жилых</w:t>
      </w:r>
      <w:r w:rsidRPr="002E757F">
        <w:rPr>
          <w:rFonts w:ascii="PT Astra Serif" w:hAnsi="PT Astra Serif"/>
          <w:spacing w:val="1"/>
          <w:sz w:val="24"/>
          <w:szCs w:val="24"/>
        </w:rPr>
        <w:t xml:space="preserve"> </w:t>
      </w:r>
      <w:r w:rsidRPr="002E757F">
        <w:rPr>
          <w:rFonts w:ascii="PT Astra Serif" w:hAnsi="PT Astra Serif"/>
          <w:sz w:val="24"/>
          <w:szCs w:val="24"/>
        </w:rPr>
        <w:t>помещениях.</w:t>
      </w:r>
      <w:r w:rsidRPr="002E757F">
        <w:rPr>
          <w:rFonts w:ascii="PT Astra Serif" w:hAnsi="PT Astra Serif"/>
          <w:spacing w:val="1"/>
          <w:sz w:val="24"/>
          <w:szCs w:val="24"/>
        </w:rPr>
        <w:t xml:space="preserve"> </w:t>
      </w:r>
      <w:r w:rsidRPr="002E757F">
        <w:rPr>
          <w:rFonts w:ascii="PT Astra Serif" w:hAnsi="PT Astra Serif"/>
          <w:sz w:val="24"/>
          <w:szCs w:val="24"/>
        </w:rPr>
        <w:t>Загрязн</w:t>
      </w:r>
      <w:r w:rsidRPr="002E757F">
        <w:rPr>
          <w:rFonts w:ascii="PT Astra Serif" w:hAnsi="PT Astra Serif"/>
          <w:sz w:val="24"/>
          <w:szCs w:val="24"/>
        </w:rPr>
        <w:t>е</w:t>
      </w:r>
      <w:r w:rsidRPr="002E757F">
        <w:rPr>
          <w:rFonts w:ascii="PT Astra Serif" w:hAnsi="PT Astra Serif"/>
          <w:sz w:val="24"/>
          <w:szCs w:val="24"/>
        </w:rPr>
        <w:t>ние</w:t>
      </w:r>
      <w:r w:rsidRPr="002E757F">
        <w:rPr>
          <w:rFonts w:ascii="PT Astra Serif" w:hAnsi="PT Astra Serif"/>
          <w:spacing w:val="1"/>
          <w:sz w:val="24"/>
          <w:szCs w:val="24"/>
        </w:rPr>
        <w:t xml:space="preserve"> </w:t>
      </w:r>
      <w:r w:rsidRPr="002E757F">
        <w:rPr>
          <w:rFonts w:ascii="PT Astra Serif" w:hAnsi="PT Astra Serif"/>
          <w:sz w:val="24"/>
          <w:szCs w:val="24"/>
        </w:rPr>
        <w:t>атмосферы.</w:t>
      </w:r>
      <w:r w:rsidRPr="002E757F">
        <w:rPr>
          <w:rFonts w:ascii="PT Astra Serif" w:hAnsi="PT Astra Serif"/>
          <w:spacing w:val="1"/>
          <w:sz w:val="24"/>
          <w:szCs w:val="24"/>
        </w:rPr>
        <w:t xml:space="preserve"> </w:t>
      </w:r>
      <w:r w:rsidRPr="002E757F">
        <w:rPr>
          <w:rFonts w:ascii="PT Astra Serif" w:hAnsi="PT Astra Serif"/>
          <w:sz w:val="24"/>
          <w:szCs w:val="24"/>
        </w:rPr>
        <w:t>Запыленность</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загазованность</w:t>
      </w:r>
      <w:r w:rsidRPr="002E757F">
        <w:rPr>
          <w:rFonts w:ascii="PT Astra Serif" w:hAnsi="PT Astra Serif"/>
          <w:spacing w:val="1"/>
          <w:sz w:val="24"/>
          <w:szCs w:val="24"/>
        </w:rPr>
        <w:t xml:space="preserve"> </w:t>
      </w:r>
      <w:r w:rsidRPr="002E757F">
        <w:rPr>
          <w:rFonts w:ascii="PT Astra Serif" w:hAnsi="PT Astra Serif"/>
          <w:sz w:val="24"/>
          <w:szCs w:val="24"/>
        </w:rPr>
        <w:t>воздуха,</w:t>
      </w:r>
      <w:r w:rsidRPr="002E757F">
        <w:rPr>
          <w:rFonts w:ascii="PT Astra Serif" w:hAnsi="PT Astra Serif"/>
          <w:spacing w:val="1"/>
          <w:sz w:val="24"/>
          <w:szCs w:val="24"/>
        </w:rPr>
        <w:t xml:space="preserve"> </w:t>
      </w:r>
      <w:r w:rsidRPr="002E757F">
        <w:rPr>
          <w:rFonts w:ascii="PT Astra Serif" w:hAnsi="PT Astra Serif"/>
          <w:sz w:val="24"/>
          <w:szCs w:val="24"/>
        </w:rPr>
        <w:t>их</w:t>
      </w:r>
      <w:r w:rsidRPr="002E757F">
        <w:rPr>
          <w:rFonts w:ascii="PT Astra Serif" w:hAnsi="PT Astra Serif"/>
          <w:spacing w:val="1"/>
          <w:sz w:val="24"/>
          <w:szCs w:val="24"/>
        </w:rPr>
        <w:t xml:space="preserve"> </w:t>
      </w:r>
      <w:r w:rsidRPr="002E757F">
        <w:rPr>
          <w:rFonts w:ascii="PT Astra Serif" w:hAnsi="PT Astra Serif"/>
          <w:sz w:val="24"/>
          <w:szCs w:val="24"/>
        </w:rPr>
        <w:t>вредное</w:t>
      </w:r>
      <w:r w:rsidRPr="002E757F">
        <w:rPr>
          <w:rFonts w:ascii="PT Astra Serif" w:hAnsi="PT Astra Serif"/>
          <w:spacing w:val="1"/>
          <w:sz w:val="24"/>
          <w:szCs w:val="24"/>
        </w:rPr>
        <w:t xml:space="preserve"> </w:t>
      </w:r>
      <w:r w:rsidRPr="002E757F">
        <w:rPr>
          <w:rFonts w:ascii="PT Astra Serif" w:hAnsi="PT Astra Serif"/>
          <w:sz w:val="24"/>
          <w:szCs w:val="24"/>
        </w:rPr>
        <w:t>влияние.</w:t>
      </w:r>
    </w:p>
    <w:p w:rsidR="00B40420" w:rsidRPr="002E757F" w:rsidRDefault="002E757F" w:rsidP="002E757F">
      <w:pPr>
        <w:pStyle w:val="af1"/>
        <w:numPr>
          <w:ilvl w:val="0"/>
          <w:numId w:val="11"/>
        </w:numPr>
        <w:tabs>
          <w:tab w:val="left" w:pos="1724"/>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Озеленение городов, значение зеленых насаждений, комнатных растений</w:t>
      </w:r>
      <w:r w:rsidRPr="002E757F">
        <w:rPr>
          <w:rFonts w:ascii="PT Astra Serif" w:hAnsi="PT Astra Serif"/>
          <w:spacing w:val="1"/>
          <w:sz w:val="24"/>
          <w:szCs w:val="24"/>
        </w:rPr>
        <w:t xml:space="preserve"> </w:t>
      </w:r>
      <w:r w:rsidRPr="002E757F">
        <w:rPr>
          <w:rFonts w:ascii="PT Astra Serif" w:hAnsi="PT Astra Serif"/>
          <w:sz w:val="24"/>
          <w:szCs w:val="24"/>
        </w:rPr>
        <w:t>для</w:t>
      </w:r>
      <w:r w:rsidRPr="002E757F">
        <w:rPr>
          <w:rFonts w:ascii="PT Astra Serif" w:hAnsi="PT Astra Serif"/>
          <w:spacing w:val="-1"/>
          <w:sz w:val="24"/>
          <w:szCs w:val="24"/>
        </w:rPr>
        <w:t xml:space="preserve"> </w:t>
      </w:r>
      <w:r w:rsidRPr="002E757F">
        <w:rPr>
          <w:rFonts w:ascii="PT Astra Serif" w:hAnsi="PT Astra Serif"/>
          <w:sz w:val="24"/>
          <w:szCs w:val="24"/>
        </w:rPr>
        <w:t>здоровья</w:t>
      </w:r>
      <w:r w:rsidRPr="002E757F">
        <w:rPr>
          <w:rFonts w:ascii="PT Astra Serif" w:hAnsi="PT Astra Serif"/>
          <w:spacing w:val="2"/>
          <w:sz w:val="24"/>
          <w:szCs w:val="24"/>
        </w:rPr>
        <w:t xml:space="preserve"> </w:t>
      </w:r>
      <w:r w:rsidRPr="002E757F">
        <w:rPr>
          <w:rFonts w:ascii="PT Astra Serif" w:hAnsi="PT Astra Serif"/>
          <w:sz w:val="24"/>
          <w:szCs w:val="24"/>
        </w:rPr>
        <w:t>человека.</w:t>
      </w:r>
    </w:p>
    <w:p w:rsidR="00B40420" w:rsidRPr="002E757F" w:rsidRDefault="002E757F" w:rsidP="002E757F">
      <w:pPr>
        <w:pStyle w:val="af1"/>
        <w:numPr>
          <w:ilvl w:val="0"/>
          <w:numId w:val="11"/>
        </w:numPr>
        <w:tabs>
          <w:tab w:val="left" w:pos="181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Демонстрация</w:t>
      </w:r>
      <w:r w:rsidRPr="002E757F">
        <w:rPr>
          <w:rFonts w:ascii="PT Astra Serif" w:hAnsi="PT Astra Serif"/>
          <w:spacing w:val="1"/>
          <w:sz w:val="24"/>
          <w:szCs w:val="24"/>
        </w:rPr>
        <w:t xml:space="preserve"> </w:t>
      </w:r>
      <w:r w:rsidRPr="002E757F">
        <w:rPr>
          <w:rFonts w:ascii="PT Astra Serif" w:hAnsi="PT Astra Serif"/>
          <w:sz w:val="24"/>
          <w:szCs w:val="24"/>
        </w:rPr>
        <w:t>опыта.</w:t>
      </w:r>
      <w:r w:rsidRPr="002E757F">
        <w:rPr>
          <w:rFonts w:ascii="PT Astra Serif" w:hAnsi="PT Astra Serif"/>
          <w:spacing w:val="1"/>
          <w:sz w:val="24"/>
          <w:szCs w:val="24"/>
        </w:rPr>
        <w:t xml:space="preserve"> </w:t>
      </w:r>
      <w:r w:rsidRPr="002E757F">
        <w:rPr>
          <w:rFonts w:ascii="PT Astra Serif" w:hAnsi="PT Astra Serif"/>
          <w:sz w:val="24"/>
          <w:szCs w:val="24"/>
        </w:rPr>
        <w:t>Обнаружение</w:t>
      </w:r>
      <w:r w:rsidRPr="002E757F">
        <w:rPr>
          <w:rFonts w:ascii="PT Astra Serif" w:hAnsi="PT Astra Serif"/>
          <w:spacing w:val="1"/>
          <w:sz w:val="24"/>
          <w:szCs w:val="24"/>
        </w:rPr>
        <w:t xml:space="preserve"> </w:t>
      </w:r>
      <w:r w:rsidRPr="002E757F">
        <w:rPr>
          <w:rFonts w:ascii="PT Astra Serif" w:hAnsi="PT Astra Serif"/>
          <w:sz w:val="24"/>
          <w:szCs w:val="24"/>
        </w:rPr>
        <w:t>в</w:t>
      </w:r>
      <w:r w:rsidRPr="002E757F">
        <w:rPr>
          <w:rFonts w:ascii="PT Astra Serif" w:hAnsi="PT Astra Serif"/>
          <w:spacing w:val="1"/>
          <w:sz w:val="24"/>
          <w:szCs w:val="24"/>
        </w:rPr>
        <w:t xml:space="preserve"> </w:t>
      </w:r>
      <w:r w:rsidRPr="002E757F">
        <w:rPr>
          <w:rFonts w:ascii="PT Astra Serif" w:hAnsi="PT Astra Serif"/>
          <w:sz w:val="24"/>
          <w:szCs w:val="24"/>
        </w:rPr>
        <w:t>составе</w:t>
      </w:r>
      <w:r w:rsidRPr="002E757F">
        <w:rPr>
          <w:rFonts w:ascii="PT Astra Serif" w:hAnsi="PT Astra Serif"/>
          <w:spacing w:val="1"/>
          <w:sz w:val="24"/>
          <w:szCs w:val="24"/>
        </w:rPr>
        <w:t xml:space="preserve"> </w:t>
      </w:r>
      <w:r w:rsidRPr="002E757F">
        <w:rPr>
          <w:rFonts w:ascii="PT Astra Serif" w:hAnsi="PT Astra Serif"/>
          <w:sz w:val="24"/>
          <w:szCs w:val="24"/>
        </w:rPr>
        <w:t>выдыхаемого</w:t>
      </w:r>
      <w:r w:rsidRPr="002E757F">
        <w:rPr>
          <w:rFonts w:ascii="PT Astra Serif" w:hAnsi="PT Astra Serif"/>
          <w:spacing w:val="1"/>
          <w:sz w:val="24"/>
          <w:szCs w:val="24"/>
        </w:rPr>
        <w:t xml:space="preserve"> </w:t>
      </w:r>
      <w:r w:rsidRPr="002E757F">
        <w:rPr>
          <w:rFonts w:ascii="PT Astra Serif" w:hAnsi="PT Astra Serif"/>
          <w:sz w:val="24"/>
          <w:szCs w:val="24"/>
        </w:rPr>
        <w:t>воздуха</w:t>
      </w:r>
      <w:r w:rsidRPr="002E757F">
        <w:rPr>
          <w:rFonts w:ascii="PT Astra Serif" w:hAnsi="PT Astra Serif"/>
          <w:spacing w:val="1"/>
          <w:sz w:val="24"/>
          <w:szCs w:val="24"/>
        </w:rPr>
        <w:t xml:space="preserve"> </w:t>
      </w:r>
      <w:r w:rsidRPr="002E757F">
        <w:rPr>
          <w:rFonts w:ascii="PT Astra Serif" w:hAnsi="PT Astra Serif"/>
          <w:sz w:val="24"/>
          <w:szCs w:val="24"/>
        </w:rPr>
        <w:t>углеки</w:t>
      </w:r>
      <w:r w:rsidRPr="002E757F">
        <w:rPr>
          <w:rFonts w:ascii="PT Astra Serif" w:hAnsi="PT Astra Serif"/>
          <w:sz w:val="24"/>
          <w:szCs w:val="24"/>
        </w:rPr>
        <w:t>с</w:t>
      </w:r>
      <w:r w:rsidRPr="002E757F">
        <w:rPr>
          <w:rFonts w:ascii="PT Astra Serif" w:hAnsi="PT Astra Serif"/>
          <w:sz w:val="24"/>
          <w:szCs w:val="24"/>
        </w:rPr>
        <w:t>лого газа.</w:t>
      </w:r>
    </w:p>
    <w:p w:rsidR="00B40420" w:rsidRPr="002E757F" w:rsidRDefault="002E757F" w:rsidP="002E757F">
      <w:pPr>
        <w:pStyle w:val="af1"/>
        <w:numPr>
          <w:ilvl w:val="0"/>
          <w:numId w:val="11"/>
        </w:numPr>
        <w:tabs>
          <w:tab w:val="left" w:pos="1949"/>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Демонстрация</w:t>
      </w:r>
      <w:r w:rsidRPr="002E757F">
        <w:rPr>
          <w:rFonts w:ascii="PT Astra Serif" w:hAnsi="PT Astra Serif"/>
          <w:spacing w:val="1"/>
          <w:sz w:val="24"/>
          <w:szCs w:val="24"/>
        </w:rPr>
        <w:t xml:space="preserve"> </w:t>
      </w:r>
      <w:r w:rsidRPr="002E757F">
        <w:rPr>
          <w:rFonts w:ascii="PT Astra Serif" w:hAnsi="PT Astra Serif"/>
          <w:sz w:val="24"/>
          <w:szCs w:val="24"/>
        </w:rPr>
        <w:t>доврачебной</w:t>
      </w:r>
      <w:r w:rsidRPr="002E757F">
        <w:rPr>
          <w:rFonts w:ascii="PT Astra Serif" w:hAnsi="PT Astra Serif"/>
          <w:spacing w:val="1"/>
          <w:sz w:val="24"/>
          <w:szCs w:val="24"/>
        </w:rPr>
        <w:t xml:space="preserve"> </w:t>
      </w:r>
      <w:r w:rsidRPr="002E757F">
        <w:rPr>
          <w:rFonts w:ascii="PT Astra Serif" w:hAnsi="PT Astra Serif"/>
          <w:sz w:val="24"/>
          <w:szCs w:val="24"/>
        </w:rPr>
        <w:t>помощи</w:t>
      </w:r>
      <w:r w:rsidRPr="002E757F">
        <w:rPr>
          <w:rFonts w:ascii="PT Astra Serif" w:hAnsi="PT Astra Serif"/>
          <w:spacing w:val="1"/>
          <w:sz w:val="24"/>
          <w:szCs w:val="24"/>
        </w:rPr>
        <w:t xml:space="preserve"> </w:t>
      </w:r>
      <w:r w:rsidRPr="002E757F">
        <w:rPr>
          <w:rFonts w:ascii="PT Astra Serif" w:hAnsi="PT Astra Serif"/>
          <w:sz w:val="24"/>
          <w:szCs w:val="24"/>
        </w:rPr>
        <w:t>при</w:t>
      </w:r>
      <w:r w:rsidRPr="002E757F">
        <w:rPr>
          <w:rFonts w:ascii="PT Astra Serif" w:hAnsi="PT Astra Serif"/>
          <w:spacing w:val="1"/>
          <w:sz w:val="24"/>
          <w:szCs w:val="24"/>
        </w:rPr>
        <w:t xml:space="preserve"> </w:t>
      </w:r>
      <w:r w:rsidRPr="002E757F">
        <w:rPr>
          <w:rFonts w:ascii="PT Astra Serif" w:hAnsi="PT Astra Serif"/>
          <w:sz w:val="24"/>
          <w:szCs w:val="24"/>
        </w:rPr>
        <w:t>нарушении</w:t>
      </w:r>
      <w:r w:rsidRPr="002E757F">
        <w:rPr>
          <w:rFonts w:ascii="PT Astra Serif" w:hAnsi="PT Astra Serif"/>
          <w:spacing w:val="1"/>
          <w:sz w:val="24"/>
          <w:szCs w:val="24"/>
        </w:rPr>
        <w:t xml:space="preserve"> </w:t>
      </w:r>
      <w:r w:rsidRPr="002E757F">
        <w:rPr>
          <w:rFonts w:ascii="PT Astra Serif" w:hAnsi="PT Astra Serif"/>
          <w:sz w:val="24"/>
          <w:szCs w:val="24"/>
        </w:rPr>
        <w:t>дыхания</w:t>
      </w:r>
      <w:r w:rsidRPr="002E757F">
        <w:rPr>
          <w:rFonts w:ascii="PT Astra Serif" w:hAnsi="PT Astra Serif"/>
          <w:spacing w:val="1"/>
          <w:sz w:val="24"/>
          <w:szCs w:val="24"/>
        </w:rPr>
        <w:t xml:space="preserve"> </w:t>
      </w:r>
      <w:r w:rsidRPr="002E757F">
        <w:rPr>
          <w:rFonts w:ascii="PT Astra Serif" w:hAnsi="PT Astra Serif"/>
          <w:sz w:val="24"/>
          <w:szCs w:val="24"/>
        </w:rPr>
        <w:t>(искусственное</w:t>
      </w:r>
      <w:r w:rsidRPr="002E757F">
        <w:rPr>
          <w:rFonts w:ascii="PT Astra Serif" w:hAnsi="PT Astra Serif"/>
          <w:spacing w:val="-2"/>
          <w:sz w:val="24"/>
          <w:szCs w:val="24"/>
        </w:rPr>
        <w:t xml:space="preserve"> </w:t>
      </w:r>
      <w:r w:rsidRPr="002E757F">
        <w:rPr>
          <w:rFonts w:ascii="PT Astra Serif" w:hAnsi="PT Astra Serif"/>
          <w:sz w:val="24"/>
          <w:szCs w:val="24"/>
        </w:rPr>
        <w:t>дыхание,</w:t>
      </w:r>
      <w:r w:rsidRPr="002E757F">
        <w:rPr>
          <w:rFonts w:ascii="PT Astra Serif" w:hAnsi="PT Astra Serif"/>
          <w:spacing w:val="-1"/>
          <w:sz w:val="24"/>
          <w:szCs w:val="24"/>
        </w:rPr>
        <w:t xml:space="preserve"> </w:t>
      </w:r>
      <w:r w:rsidRPr="002E757F">
        <w:rPr>
          <w:rFonts w:ascii="PT Astra Serif" w:hAnsi="PT Astra Serif"/>
          <w:sz w:val="24"/>
          <w:szCs w:val="24"/>
        </w:rPr>
        <w:t>кислородная</w:t>
      </w:r>
      <w:r w:rsidRPr="002E757F">
        <w:rPr>
          <w:rFonts w:ascii="PT Astra Serif" w:hAnsi="PT Astra Serif"/>
          <w:spacing w:val="1"/>
          <w:sz w:val="24"/>
          <w:szCs w:val="24"/>
        </w:rPr>
        <w:t xml:space="preserve"> </w:t>
      </w:r>
      <w:r w:rsidRPr="002E757F">
        <w:rPr>
          <w:rFonts w:ascii="PT Astra Serif" w:hAnsi="PT Astra Serif"/>
          <w:sz w:val="24"/>
          <w:szCs w:val="24"/>
        </w:rPr>
        <w:t>подушка).</w:t>
      </w:r>
    </w:p>
    <w:p w:rsidR="00B40420" w:rsidRPr="002E757F" w:rsidRDefault="002E757F" w:rsidP="002E757F">
      <w:pPr>
        <w:pStyle w:val="af1"/>
        <w:numPr>
          <w:ilvl w:val="0"/>
          <w:numId w:val="11"/>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Питание</w:t>
      </w:r>
      <w:r w:rsidRPr="002E757F">
        <w:rPr>
          <w:rFonts w:ascii="PT Astra Serif" w:hAnsi="PT Astra Serif"/>
          <w:spacing w:val="-6"/>
          <w:sz w:val="24"/>
          <w:szCs w:val="24"/>
        </w:rPr>
        <w:t xml:space="preserve"> </w:t>
      </w:r>
      <w:r w:rsidRPr="002E757F">
        <w:rPr>
          <w:rFonts w:ascii="PT Astra Serif" w:hAnsi="PT Astra Serif"/>
          <w:sz w:val="24"/>
          <w:szCs w:val="24"/>
        </w:rPr>
        <w:t>и</w:t>
      </w:r>
      <w:r w:rsidRPr="002E757F">
        <w:rPr>
          <w:rFonts w:ascii="PT Astra Serif" w:hAnsi="PT Astra Serif"/>
          <w:spacing w:val="-5"/>
          <w:sz w:val="24"/>
          <w:szCs w:val="24"/>
        </w:rPr>
        <w:t xml:space="preserve"> </w:t>
      </w:r>
      <w:r w:rsidRPr="002E757F">
        <w:rPr>
          <w:rFonts w:ascii="PT Astra Serif" w:hAnsi="PT Astra Serif"/>
          <w:sz w:val="24"/>
          <w:szCs w:val="24"/>
        </w:rPr>
        <w:t>пищеварение.</w:t>
      </w:r>
    </w:p>
    <w:p w:rsidR="00B40420" w:rsidRPr="002E757F" w:rsidRDefault="002E757F" w:rsidP="002E757F">
      <w:pPr>
        <w:pStyle w:val="af1"/>
        <w:numPr>
          <w:ilvl w:val="0"/>
          <w:numId w:val="11"/>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Особенности</w:t>
      </w:r>
      <w:r w:rsidRPr="002E757F">
        <w:rPr>
          <w:rFonts w:ascii="PT Astra Serif" w:hAnsi="PT Astra Serif"/>
          <w:spacing w:val="-6"/>
          <w:sz w:val="24"/>
          <w:szCs w:val="24"/>
        </w:rPr>
        <w:t xml:space="preserve"> </w:t>
      </w:r>
      <w:r w:rsidRPr="002E757F">
        <w:rPr>
          <w:rFonts w:ascii="PT Astra Serif" w:hAnsi="PT Astra Serif"/>
          <w:sz w:val="24"/>
          <w:szCs w:val="24"/>
        </w:rPr>
        <w:t>питания</w:t>
      </w:r>
      <w:r w:rsidRPr="002E757F">
        <w:rPr>
          <w:rFonts w:ascii="PT Astra Serif" w:hAnsi="PT Astra Serif"/>
          <w:spacing w:val="-6"/>
          <w:sz w:val="24"/>
          <w:szCs w:val="24"/>
        </w:rPr>
        <w:t xml:space="preserve"> </w:t>
      </w:r>
      <w:r w:rsidRPr="002E757F">
        <w:rPr>
          <w:rFonts w:ascii="PT Astra Serif" w:hAnsi="PT Astra Serif"/>
          <w:sz w:val="24"/>
          <w:szCs w:val="24"/>
        </w:rPr>
        <w:t>растений,</w:t>
      </w:r>
      <w:r w:rsidRPr="002E757F">
        <w:rPr>
          <w:rFonts w:ascii="PT Astra Serif" w:hAnsi="PT Astra Serif"/>
          <w:spacing w:val="-6"/>
          <w:sz w:val="24"/>
          <w:szCs w:val="24"/>
        </w:rPr>
        <w:t xml:space="preserve"> </w:t>
      </w:r>
      <w:r w:rsidRPr="002E757F">
        <w:rPr>
          <w:rFonts w:ascii="PT Astra Serif" w:hAnsi="PT Astra Serif"/>
          <w:sz w:val="24"/>
          <w:szCs w:val="24"/>
        </w:rPr>
        <w:t>животных,</w:t>
      </w:r>
      <w:r w:rsidRPr="002E757F">
        <w:rPr>
          <w:rFonts w:ascii="PT Astra Serif" w:hAnsi="PT Astra Serif"/>
          <w:spacing w:val="-6"/>
          <w:sz w:val="24"/>
          <w:szCs w:val="24"/>
        </w:rPr>
        <w:t xml:space="preserve"> </w:t>
      </w:r>
      <w:r w:rsidRPr="002E757F">
        <w:rPr>
          <w:rFonts w:ascii="PT Astra Serif" w:hAnsi="PT Astra Serif"/>
          <w:sz w:val="24"/>
          <w:szCs w:val="24"/>
        </w:rPr>
        <w:t>человека.</w:t>
      </w:r>
    </w:p>
    <w:p w:rsidR="00B40420" w:rsidRPr="002E757F" w:rsidRDefault="002E757F" w:rsidP="002E757F">
      <w:pPr>
        <w:pStyle w:val="af1"/>
        <w:numPr>
          <w:ilvl w:val="0"/>
          <w:numId w:val="11"/>
        </w:numPr>
        <w:tabs>
          <w:tab w:val="left" w:pos="1734"/>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Значение питания для человека. Пища растительная и животная. Состав</w:t>
      </w:r>
      <w:r w:rsidRPr="002E757F">
        <w:rPr>
          <w:rFonts w:ascii="PT Astra Serif" w:hAnsi="PT Astra Serif"/>
          <w:spacing w:val="1"/>
          <w:sz w:val="24"/>
          <w:szCs w:val="24"/>
        </w:rPr>
        <w:t xml:space="preserve"> </w:t>
      </w:r>
      <w:r w:rsidRPr="002E757F">
        <w:rPr>
          <w:rFonts w:ascii="PT Astra Serif" w:hAnsi="PT Astra Serif"/>
          <w:sz w:val="24"/>
          <w:szCs w:val="24"/>
        </w:rPr>
        <w:t>п</w:t>
      </w:r>
      <w:r w:rsidRPr="002E757F">
        <w:rPr>
          <w:rFonts w:ascii="PT Astra Serif" w:hAnsi="PT Astra Serif"/>
          <w:sz w:val="24"/>
          <w:szCs w:val="24"/>
        </w:rPr>
        <w:t>и</w:t>
      </w:r>
      <w:r w:rsidRPr="002E757F">
        <w:rPr>
          <w:rFonts w:ascii="PT Astra Serif" w:hAnsi="PT Astra Serif"/>
          <w:sz w:val="24"/>
          <w:szCs w:val="24"/>
        </w:rPr>
        <w:t>щи:</w:t>
      </w:r>
      <w:r w:rsidRPr="002E757F">
        <w:rPr>
          <w:rFonts w:ascii="PT Astra Serif" w:hAnsi="PT Astra Serif"/>
          <w:spacing w:val="1"/>
          <w:sz w:val="24"/>
          <w:szCs w:val="24"/>
        </w:rPr>
        <w:t xml:space="preserve"> </w:t>
      </w:r>
      <w:r w:rsidRPr="002E757F">
        <w:rPr>
          <w:rFonts w:ascii="PT Astra Serif" w:hAnsi="PT Astra Serif"/>
          <w:sz w:val="24"/>
          <w:szCs w:val="24"/>
        </w:rPr>
        <w:t>белки,</w:t>
      </w:r>
      <w:r w:rsidRPr="002E757F">
        <w:rPr>
          <w:rFonts w:ascii="PT Astra Serif" w:hAnsi="PT Astra Serif"/>
          <w:spacing w:val="1"/>
          <w:sz w:val="24"/>
          <w:szCs w:val="24"/>
        </w:rPr>
        <w:t xml:space="preserve"> </w:t>
      </w:r>
      <w:r w:rsidRPr="002E757F">
        <w:rPr>
          <w:rFonts w:ascii="PT Astra Serif" w:hAnsi="PT Astra Serif"/>
          <w:sz w:val="24"/>
          <w:szCs w:val="24"/>
        </w:rPr>
        <w:t>жиры,</w:t>
      </w:r>
      <w:r w:rsidRPr="002E757F">
        <w:rPr>
          <w:rFonts w:ascii="PT Astra Serif" w:hAnsi="PT Astra Serif"/>
          <w:spacing w:val="1"/>
          <w:sz w:val="24"/>
          <w:szCs w:val="24"/>
        </w:rPr>
        <w:t xml:space="preserve"> </w:t>
      </w:r>
      <w:r w:rsidRPr="002E757F">
        <w:rPr>
          <w:rFonts w:ascii="PT Astra Serif" w:hAnsi="PT Astra Serif"/>
          <w:sz w:val="24"/>
          <w:szCs w:val="24"/>
        </w:rPr>
        <w:t>углеводы,</w:t>
      </w:r>
      <w:r w:rsidRPr="002E757F">
        <w:rPr>
          <w:rFonts w:ascii="PT Astra Serif" w:hAnsi="PT Astra Serif"/>
          <w:spacing w:val="1"/>
          <w:sz w:val="24"/>
          <w:szCs w:val="24"/>
        </w:rPr>
        <w:t xml:space="preserve"> </w:t>
      </w:r>
      <w:r w:rsidRPr="002E757F">
        <w:rPr>
          <w:rFonts w:ascii="PT Astra Serif" w:hAnsi="PT Astra Serif"/>
          <w:sz w:val="24"/>
          <w:szCs w:val="24"/>
        </w:rPr>
        <w:t>вода,</w:t>
      </w:r>
      <w:r w:rsidRPr="002E757F">
        <w:rPr>
          <w:rFonts w:ascii="PT Astra Serif" w:hAnsi="PT Astra Serif"/>
          <w:spacing w:val="1"/>
          <w:sz w:val="24"/>
          <w:szCs w:val="24"/>
        </w:rPr>
        <w:t xml:space="preserve"> </w:t>
      </w:r>
      <w:r w:rsidRPr="002E757F">
        <w:rPr>
          <w:rFonts w:ascii="PT Astra Serif" w:hAnsi="PT Astra Serif"/>
          <w:sz w:val="24"/>
          <w:szCs w:val="24"/>
        </w:rPr>
        <w:t>минеральные</w:t>
      </w:r>
      <w:r w:rsidRPr="002E757F">
        <w:rPr>
          <w:rFonts w:ascii="PT Astra Serif" w:hAnsi="PT Astra Serif"/>
          <w:spacing w:val="1"/>
          <w:sz w:val="24"/>
          <w:szCs w:val="24"/>
        </w:rPr>
        <w:t xml:space="preserve"> </w:t>
      </w:r>
      <w:r w:rsidRPr="002E757F">
        <w:rPr>
          <w:rFonts w:ascii="PT Astra Serif" w:hAnsi="PT Astra Serif"/>
          <w:sz w:val="24"/>
          <w:szCs w:val="24"/>
        </w:rPr>
        <w:t>соли.</w:t>
      </w:r>
      <w:r w:rsidRPr="002E757F">
        <w:rPr>
          <w:rFonts w:ascii="PT Astra Serif" w:hAnsi="PT Astra Serif"/>
          <w:spacing w:val="1"/>
          <w:sz w:val="24"/>
          <w:szCs w:val="24"/>
        </w:rPr>
        <w:t xml:space="preserve"> </w:t>
      </w:r>
      <w:r w:rsidRPr="002E757F">
        <w:rPr>
          <w:rFonts w:ascii="PT Astra Serif" w:hAnsi="PT Astra Serif"/>
          <w:sz w:val="24"/>
          <w:szCs w:val="24"/>
        </w:rPr>
        <w:t>Витамины.</w:t>
      </w:r>
      <w:r w:rsidRPr="002E757F">
        <w:rPr>
          <w:rFonts w:ascii="PT Astra Serif" w:hAnsi="PT Astra Serif"/>
          <w:spacing w:val="1"/>
          <w:sz w:val="24"/>
          <w:szCs w:val="24"/>
        </w:rPr>
        <w:t xml:space="preserve"> </w:t>
      </w:r>
      <w:r w:rsidRPr="002E757F">
        <w:rPr>
          <w:rFonts w:ascii="PT Astra Serif" w:hAnsi="PT Astra Serif"/>
          <w:sz w:val="24"/>
          <w:szCs w:val="24"/>
        </w:rPr>
        <w:t>Значение</w:t>
      </w:r>
      <w:r w:rsidRPr="002E757F">
        <w:rPr>
          <w:rFonts w:ascii="PT Astra Serif" w:hAnsi="PT Astra Serif"/>
          <w:spacing w:val="1"/>
          <w:sz w:val="24"/>
          <w:szCs w:val="24"/>
        </w:rPr>
        <w:t xml:space="preserve"> </w:t>
      </w:r>
      <w:r w:rsidRPr="002E757F">
        <w:rPr>
          <w:rFonts w:ascii="PT Astra Serif" w:hAnsi="PT Astra Serif"/>
          <w:sz w:val="24"/>
          <w:szCs w:val="24"/>
        </w:rPr>
        <w:t>овощей</w:t>
      </w:r>
      <w:r w:rsidRPr="002E757F">
        <w:rPr>
          <w:rFonts w:ascii="PT Astra Serif" w:hAnsi="PT Astra Serif"/>
          <w:spacing w:val="-2"/>
          <w:sz w:val="24"/>
          <w:szCs w:val="24"/>
        </w:rPr>
        <w:t xml:space="preserve"> </w:t>
      </w:r>
      <w:r w:rsidRPr="002E757F">
        <w:rPr>
          <w:rFonts w:ascii="PT Astra Serif" w:hAnsi="PT Astra Serif"/>
          <w:sz w:val="24"/>
          <w:szCs w:val="24"/>
        </w:rPr>
        <w:t>и фру</w:t>
      </w:r>
      <w:r w:rsidRPr="002E757F">
        <w:rPr>
          <w:rFonts w:ascii="PT Astra Serif" w:hAnsi="PT Astra Serif"/>
          <w:sz w:val="24"/>
          <w:szCs w:val="24"/>
        </w:rPr>
        <w:t>к</w:t>
      </w:r>
      <w:r w:rsidRPr="002E757F">
        <w:rPr>
          <w:rFonts w:ascii="PT Astra Serif" w:hAnsi="PT Astra Serif"/>
          <w:sz w:val="24"/>
          <w:szCs w:val="24"/>
        </w:rPr>
        <w:t>тов</w:t>
      </w:r>
      <w:r w:rsidRPr="002E757F">
        <w:rPr>
          <w:rFonts w:ascii="PT Astra Serif" w:hAnsi="PT Astra Serif"/>
          <w:spacing w:val="-1"/>
          <w:sz w:val="24"/>
          <w:szCs w:val="24"/>
        </w:rPr>
        <w:t xml:space="preserve"> </w:t>
      </w:r>
      <w:r w:rsidRPr="002E757F">
        <w:rPr>
          <w:rFonts w:ascii="PT Astra Serif" w:hAnsi="PT Astra Serif"/>
          <w:sz w:val="24"/>
          <w:szCs w:val="24"/>
        </w:rPr>
        <w:t>для</w:t>
      </w:r>
      <w:r w:rsidRPr="002E757F">
        <w:rPr>
          <w:rFonts w:ascii="PT Astra Serif" w:hAnsi="PT Astra Serif"/>
          <w:spacing w:val="-2"/>
          <w:sz w:val="24"/>
          <w:szCs w:val="24"/>
        </w:rPr>
        <w:t xml:space="preserve"> </w:t>
      </w:r>
      <w:r w:rsidRPr="002E757F">
        <w:rPr>
          <w:rFonts w:ascii="PT Astra Serif" w:hAnsi="PT Astra Serif"/>
          <w:sz w:val="24"/>
          <w:szCs w:val="24"/>
        </w:rPr>
        <w:t>здоровья</w:t>
      </w:r>
      <w:r w:rsidRPr="002E757F">
        <w:rPr>
          <w:rFonts w:ascii="PT Astra Serif" w:hAnsi="PT Astra Serif"/>
          <w:spacing w:val="-1"/>
          <w:sz w:val="24"/>
          <w:szCs w:val="24"/>
        </w:rPr>
        <w:t xml:space="preserve"> </w:t>
      </w:r>
      <w:r w:rsidRPr="002E757F">
        <w:rPr>
          <w:rFonts w:ascii="PT Astra Serif" w:hAnsi="PT Astra Serif"/>
          <w:sz w:val="24"/>
          <w:szCs w:val="24"/>
        </w:rPr>
        <w:t>человека.</w:t>
      </w:r>
      <w:r w:rsidRPr="002E757F">
        <w:rPr>
          <w:rFonts w:ascii="PT Astra Serif" w:hAnsi="PT Astra Serif"/>
          <w:spacing w:val="2"/>
          <w:sz w:val="24"/>
          <w:szCs w:val="24"/>
        </w:rPr>
        <w:t xml:space="preserve"> </w:t>
      </w:r>
      <w:r w:rsidRPr="002E757F">
        <w:rPr>
          <w:rFonts w:ascii="PT Astra Serif" w:hAnsi="PT Astra Serif"/>
          <w:sz w:val="24"/>
          <w:szCs w:val="24"/>
        </w:rPr>
        <w:t>Авитаминоз.</w:t>
      </w:r>
    </w:p>
    <w:p w:rsidR="00B40420" w:rsidRPr="002E757F" w:rsidRDefault="002E757F" w:rsidP="002E757F">
      <w:pPr>
        <w:pStyle w:val="af1"/>
        <w:numPr>
          <w:ilvl w:val="0"/>
          <w:numId w:val="11"/>
        </w:numPr>
        <w:tabs>
          <w:tab w:val="left" w:pos="1697"/>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Органы пищеварения: ротовая полость, пищевод, желудок, поджелудочная</w:t>
      </w:r>
      <w:r w:rsidRPr="002E757F">
        <w:rPr>
          <w:rFonts w:ascii="PT Astra Serif" w:hAnsi="PT Astra Serif"/>
          <w:spacing w:val="-62"/>
          <w:sz w:val="24"/>
          <w:szCs w:val="24"/>
        </w:rPr>
        <w:t xml:space="preserve"> </w:t>
      </w:r>
      <w:r w:rsidRPr="002E757F">
        <w:rPr>
          <w:rFonts w:ascii="PT Astra Serif" w:hAnsi="PT Astra Serif"/>
          <w:sz w:val="24"/>
          <w:szCs w:val="24"/>
        </w:rPr>
        <w:t>железа,</w:t>
      </w:r>
      <w:r w:rsidRPr="002E757F">
        <w:rPr>
          <w:rFonts w:ascii="PT Astra Serif" w:hAnsi="PT Astra Serif"/>
          <w:spacing w:val="-2"/>
          <w:sz w:val="24"/>
          <w:szCs w:val="24"/>
        </w:rPr>
        <w:t xml:space="preserve"> </w:t>
      </w:r>
      <w:r w:rsidRPr="002E757F">
        <w:rPr>
          <w:rFonts w:ascii="PT Astra Serif" w:hAnsi="PT Astra Serif"/>
          <w:sz w:val="24"/>
          <w:szCs w:val="24"/>
        </w:rPr>
        <w:t>печень,</w:t>
      </w:r>
      <w:r w:rsidRPr="002E757F">
        <w:rPr>
          <w:rFonts w:ascii="PT Astra Serif" w:hAnsi="PT Astra Serif"/>
          <w:spacing w:val="1"/>
          <w:sz w:val="24"/>
          <w:szCs w:val="24"/>
        </w:rPr>
        <w:t xml:space="preserve"> </w:t>
      </w:r>
      <w:r w:rsidRPr="002E757F">
        <w:rPr>
          <w:rFonts w:ascii="PT Astra Serif" w:hAnsi="PT Astra Serif"/>
          <w:sz w:val="24"/>
          <w:szCs w:val="24"/>
        </w:rPr>
        <w:t>кишечник.</w:t>
      </w:r>
    </w:p>
    <w:p w:rsidR="00B40420" w:rsidRPr="002E757F" w:rsidRDefault="002E757F" w:rsidP="002E757F">
      <w:pPr>
        <w:pStyle w:val="af1"/>
        <w:numPr>
          <w:ilvl w:val="0"/>
          <w:numId w:val="11"/>
        </w:numPr>
        <w:tabs>
          <w:tab w:val="left" w:pos="1697"/>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Здоровые зубы - здоровое тело (строение и значение зубов, уход, лечение).</w:t>
      </w:r>
      <w:r w:rsidRPr="002E757F">
        <w:rPr>
          <w:rFonts w:ascii="PT Astra Serif" w:hAnsi="PT Astra Serif"/>
          <w:spacing w:val="-62"/>
          <w:sz w:val="24"/>
          <w:szCs w:val="24"/>
        </w:rPr>
        <w:t xml:space="preserve"> </w:t>
      </w:r>
      <w:r w:rsidRPr="002E757F">
        <w:rPr>
          <w:rFonts w:ascii="PT Astra Serif" w:hAnsi="PT Astra Serif"/>
          <w:sz w:val="24"/>
          <w:szCs w:val="24"/>
        </w:rPr>
        <w:t>Значение пережевывания пищи. Отделение слюны. Изменение пищи во рту под</w:t>
      </w:r>
      <w:r w:rsidRPr="002E757F">
        <w:rPr>
          <w:rFonts w:ascii="PT Astra Serif" w:hAnsi="PT Astra Serif"/>
          <w:spacing w:val="1"/>
          <w:sz w:val="24"/>
          <w:szCs w:val="24"/>
        </w:rPr>
        <w:t xml:space="preserve"> </w:t>
      </w:r>
      <w:r w:rsidRPr="002E757F">
        <w:rPr>
          <w:rFonts w:ascii="PT Astra Serif" w:hAnsi="PT Astra Serif"/>
          <w:sz w:val="24"/>
          <w:szCs w:val="24"/>
        </w:rPr>
        <w:t>действием</w:t>
      </w:r>
      <w:r w:rsidRPr="002E757F">
        <w:rPr>
          <w:rFonts w:ascii="PT Astra Serif" w:hAnsi="PT Astra Serif"/>
          <w:spacing w:val="1"/>
          <w:sz w:val="24"/>
          <w:szCs w:val="24"/>
        </w:rPr>
        <w:t xml:space="preserve"> </w:t>
      </w:r>
      <w:r w:rsidRPr="002E757F">
        <w:rPr>
          <w:rFonts w:ascii="PT Astra Serif" w:hAnsi="PT Astra Serif"/>
          <w:sz w:val="24"/>
          <w:szCs w:val="24"/>
        </w:rPr>
        <w:t>слюны.</w:t>
      </w:r>
      <w:r w:rsidRPr="002E757F">
        <w:rPr>
          <w:rFonts w:ascii="PT Astra Serif" w:hAnsi="PT Astra Serif"/>
          <w:spacing w:val="1"/>
          <w:sz w:val="24"/>
          <w:szCs w:val="24"/>
        </w:rPr>
        <w:t xml:space="preserve"> </w:t>
      </w:r>
      <w:r w:rsidRPr="002E757F">
        <w:rPr>
          <w:rFonts w:ascii="PT Astra Serif" w:hAnsi="PT Astra Serif"/>
          <w:sz w:val="24"/>
          <w:szCs w:val="24"/>
        </w:rPr>
        <w:t>Глотание.</w:t>
      </w:r>
      <w:r w:rsidRPr="002E757F">
        <w:rPr>
          <w:rFonts w:ascii="PT Astra Serif" w:hAnsi="PT Astra Serif"/>
          <w:spacing w:val="1"/>
          <w:sz w:val="24"/>
          <w:szCs w:val="24"/>
        </w:rPr>
        <w:t xml:space="preserve"> </w:t>
      </w:r>
      <w:r w:rsidRPr="002E757F">
        <w:rPr>
          <w:rFonts w:ascii="PT Astra Serif" w:hAnsi="PT Astra Serif"/>
          <w:sz w:val="24"/>
          <w:szCs w:val="24"/>
        </w:rPr>
        <w:t>Изменение</w:t>
      </w:r>
      <w:r w:rsidRPr="002E757F">
        <w:rPr>
          <w:rFonts w:ascii="PT Astra Serif" w:hAnsi="PT Astra Serif"/>
          <w:spacing w:val="1"/>
          <w:sz w:val="24"/>
          <w:szCs w:val="24"/>
        </w:rPr>
        <w:t xml:space="preserve"> </w:t>
      </w:r>
      <w:r w:rsidRPr="002E757F">
        <w:rPr>
          <w:rFonts w:ascii="PT Astra Serif" w:hAnsi="PT Astra Serif"/>
          <w:sz w:val="24"/>
          <w:szCs w:val="24"/>
        </w:rPr>
        <w:t>пищи</w:t>
      </w:r>
      <w:r w:rsidRPr="002E757F">
        <w:rPr>
          <w:rFonts w:ascii="PT Astra Serif" w:hAnsi="PT Astra Serif"/>
          <w:spacing w:val="1"/>
          <w:sz w:val="24"/>
          <w:szCs w:val="24"/>
        </w:rPr>
        <w:t xml:space="preserve"> </w:t>
      </w:r>
      <w:r w:rsidRPr="002E757F">
        <w:rPr>
          <w:rFonts w:ascii="PT Astra Serif" w:hAnsi="PT Astra Serif"/>
          <w:sz w:val="24"/>
          <w:szCs w:val="24"/>
        </w:rPr>
        <w:t>в</w:t>
      </w:r>
      <w:r w:rsidRPr="002E757F">
        <w:rPr>
          <w:rFonts w:ascii="PT Astra Serif" w:hAnsi="PT Astra Serif"/>
          <w:spacing w:val="1"/>
          <w:sz w:val="24"/>
          <w:szCs w:val="24"/>
        </w:rPr>
        <w:t xml:space="preserve"> </w:t>
      </w:r>
      <w:r w:rsidRPr="002E757F">
        <w:rPr>
          <w:rFonts w:ascii="PT Astra Serif" w:hAnsi="PT Astra Serif"/>
          <w:sz w:val="24"/>
          <w:szCs w:val="24"/>
        </w:rPr>
        <w:t>желудке.</w:t>
      </w:r>
      <w:r w:rsidRPr="002E757F">
        <w:rPr>
          <w:rFonts w:ascii="PT Astra Serif" w:hAnsi="PT Astra Serif"/>
          <w:spacing w:val="1"/>
          <w:sz w:val="24"/>
          <w:szCs w:val="24"/>
        </w:rPr>
        <w:t xml:space="preserve"> </w:t>
      </w:r>
      <w:r w:rsidRPr="002E757F">
        <w:rPr>
          <w:rFonts w:ascii="PT Astra Serif" w:hAnsi="PT Astra Serif"/>
          <w:sz w:val="24"/>
          <w:szCs w:val="24"/>
        </w:rPr>
        <w:t>Пищеварение</w:t>
      </w:r>
      <w:r w:rsidRPr="002E757F">
        <w:rPr>
          <w:rFonts w:ascii="PT Astra Serif" w:hAnsi="PT Astra Serif"/>
          <w:spacing w:val="1"/>
          <w:sz w:val="24"/>
          <w:szCs w:val="24"/>
        </w:rPr>
        <w:t xml:space="preserve"> </w:t>
      </w:r>
      <w:r w:rsidRPr="002E757F">
        <w:rPr>
          <w:rFonts w:ascii="PT Astra Serif" w:hAnsi="PT Astra Serif"/>
          <w:sz w:val="24"/>
          <w:szCs w:val="24"/>
        </w:rPr>
        <w:t>в</w:t>
      </w:r>
      <w:r w:rsidRPr="002E757F">
        <w:rPr>
          <w:rFonts w:ascii="PT Astra Serif" w:hAnsi="PT Astra Serif"/>
          <w:spacing w:val="1"/>
          <w:sz w:val="24"/>
          <w:szCs w:val="24"/>
        </w:rPr>
        <w:t xml:space="preserve"> </w:t>
      </w:r>
      <w:r w:rsidRPr="002E757F">
        <w:rPr>
          <w:rFonts w:ascii="PT Astra Serif" w:hAnsi="PT Astra Serif"/>
          <w:sz w:val="24"/>
          <w:szCs w:val="24"/>
        </w:rPr>
        <w:t>кишечнике.</w:t>
      </w:r>
    </w:p>
    <w:p w:rsidR="00B40420" w:rsidRPr="002E757F" w:rsidRDefault="002E757F" w:rsidP="002E757F">
      <w:pPr>
        <w:pStyle w:val="af1"/>
        <w:numPr>
          <w:ilvl w:val="0"/>
          <w:numId w:val="11"/>
        </w:numPr>
        <w:tabs>
          <w:tab w:val="left" w:pos="1731"/>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Гигиена питания. Значение приготовления пищи. Нормы питания. Пища</w:t>
      </w:r>
      <w:r w:rsidRPr="002E757F">
        <w:rPr>
          <w:rFonts w:ascii="PT Astra Serif" w:hAnsi="PT Astra Serif"/>
          <w:spacing w:val="1"/>
          <w:sz w:val="24"/>
          <w:szCs w:val="24"/>
        </w:rPr>
        <w:t xml:space="preserve"> </w:t>
      </w:r>
      <w:r w:rsidRPr="002E757F">
        <w:rPr>
          <w:rFonts w:ascii="PT Astra Serif" w:hAnsi="PT Astra Serif"/>
          <w:sz w:val="24"/>
          <w:szCs w:val="24"/>
        </w:rPr>
        <w:t>народов</w:t>
      </w:r>
      <w:r w:rsidRPr="002E757F">
        <w:rPr>
          <w:rFonts w:ascii="PT Astra Serif" w:hAnsi="PT Astra Serif"/>
          <w:spacing w:val="-2"/>
          <w:sz w:val="24"/>
          <w:szCs w:val="24"/>
        </w:rPr>
        <w:t xml:space="preserve"> </w:t>
      </w:r>
      <w:r w:rsidRPr="002E757F">
        <w:rPr>
          <w:rFonts w:ascii="PT Astra Serif" w:hAnsi="PT Astra Serif"/>
          <w:sz w:val="24"/>
          <w:szCs w:val="24"/>
        </w:rPr>
        <w:t>разных</w:t>
      </w:r>
      <w:r w:rsidRPr="002E757F">
        <w:rPr>
          <w:rFonts w:ascii="PT Astra Serif" w:hAnsi="PT Astra Serif"/>
          <w:spacing w:val="-1"/>
          <w:sz w:val="24"/>
          <w:szCs w:val="24"/>
        </w:rPr>
        <w:t xml:space="preserve"> </w:t>
      </w:r>
      <w:r w:rsidRPr="002E757F">
        <w:rPr>
          <w:rFonts w:ascii="PT Astra Serif" w:hAnsi="PT Astra Serif"/>
          <w:sz w:val="24"/>
          <w:szCs w:val="24"/>
        </w:rPr>
        <w:t>стран.</w:t>
      </w:r>
      <w:r w:rsidRPr="002E757F">
        <w:rPr>
          <w:rFonts w:ascii="PT Astra Serif" w:hAnsi="PT Astra Serif"/>
          <w:spacing w:val="-2"/>
          <w:sz w:val="24"/>
          <w:szCs w:val="24"/>
        </w:rPr>
        <w:t xml:space="preserve"> </w:t>
      </w:r>
      <w:r w:rsidRPr="002E757F">
        <w:rPr>
          <w:rFonts w:ascii="PT Astra Serif" w:hAnsi="PT Astra Serif"/>
          <w:sz w:val="24"/>
          <w:szCs w:val="24"/>
        </w:rPr>
        <w:t>Культура</w:t>
      </w:r>
      <w:r w:rsidRPr="002E757F">
        <w:rPr>
          <w:rFonts w:ascii="PT Astra Serif" w:hAnsi="PT Astra Serif"/>
          <w:spacing w:val="-1"/>
          <w:sz w:val="24"/>
          <w:szCs w:val="24"/>
        </w:rPr>
        <w:t xml:space="preserve"> </w:t>
      </w:r>
      <w:r w:rsidRPr="002E757F">
        <w:rPr>
          <w:rFonts w:ascii="PT Astra Serif" w:hAnsi="PT Astra Serif"/>
          <w:sz w:val="24"/>
          <w:szCs w:val="24"/>
        </w:rPr>
        <w:t>поведения</w:t>
      </w:r>
      <w:r w:rsidRPr="002E757F">
        <w:rPr>
          <w:rFonts w:ascii="PT Astra Serif" w:hAnsi="PT Astra Serif"/>
          <w:spacing w:val="-2"/>
          <w:sz w:val="24"/>
          <w:szCs w:val="24"/>
        </w:rPr>
        <w:t xml:space="preserve"> </w:t>
      </w:r>
      <w:r w:rsidRPr="002E757F">
        <w:rPr>
          <w:rFonts w:ascii="PT Astra Serif" w:hAnsi="PT Astra Serif"/>
          <w:sz w:val="24"/>
          <w:szCs w:val="24"/>
        </w:rPr>
        <w:t>во</w:t>
      </w:r>
      <w:r w:rsidRPr="002E757F">
        <w:rPr>
          <w:rFonts w:ascii="PT Astra Serif" w:hAnsi="PT Astra Serif"/>
          <w:spacing w:val="-1"/>
          <w:sz w:val="24"/>
          <w:szCs w:val="24"/>
        </w:rPr>
        <w:t xml:space="preserve"> </w:t>
      </w:r>
      <w:r w:rsidRPr="002E757F">
        <w:rPr>
          <w:rFonts w:ascii="PT Astra Serif" w:hAnsi="PT Astra Serif"/>
          <w:sz w:val="24"/>
          <w:szCs w:val="24"/>
        </w:rPr>
        <w:t>время</w:t>
      </w:r>
      <w:r w:rsidRPr="002E757F">
        <w:rPr>
          <w:rFonts w:ascii="PT Astra Serif" w:hAnsi="PT Astra Serif"/>
          <w:spacing w:val="-2"/>
          <w:sz w:val="24"/>
          <w:szCs w:val="24"/>
        </w:rPr>
        <w:t xml:space="preserve"> </w:t>
      </w:r>
      <w:r w:rsidRPr="002E757F">
        <w:rPr>
          <w:rFonts w:ascii="PT Astra Serif" w:hAnsi="PT Astra Serif"/>
          <w:sz w:val="24"/>
          <w:szCs w:val="24"/>
        </w:rPr>
        <w:t>еды.</w:t>
      </w:r>
    </w:p>
    <w:p w:rsidR="00B40420" w:rsidRPr="002E757F" w:rsidRDefault="002E757F" w:rsidP="002E757F">
      <w:pPr>
        <w:pStyle w:val="af1"/>
        <w:numPr>
          <w:ilvl w:val="0"/>
          <w:numId w:val="11"/>
        </w:numPr>
        <w:tabs>
          <w:tab w:val="left" w:pos="1729"/>
        </w:tabs>
        <w:suppressAutoHyphens w:val="0"/>
        <w:ind w:left="1418" w:right="991" w:firstLine="992"/>
        <w:jc w:val="both"/>
        <w:rPr>
          <w:rFonts w:ascii="PT Astra Serif" w:hAnsi="PT Astra Serif"/>
          <w:sz w:val="24"/>
          <w:szCs w:val="24"/>
        </w:rPr>
        <w:sectPr w:rsidR="00B40420" w:rsidRPr="002E757F" w:rsidSect="002E757F">
          <w:footerReference w:type="even" r:id="rId35"/>
          <w:footerReference w:type="default" r:id="rId36"/>
          <w:footerReference w:type="first" r:id="rId37"/>
          <w:pgSz w:w="11906" w:h="16838"/>
          <w:pgMar w:top="1060" w:right="0" w:bottom="1680" w:left="0" w:header="0" w:footer="1412" w:gutter="0"/>
          <w:cols w:space="720"/>
          <w:formProt w:val="0"/>
          <w:docGrid w:linePitch="100" w:charSpace="4096"/>
        </w:sectPr>
      </w:pPr>
      <w:r w:rsidRPr="002E757F">
        <w:rPr>
          <w:rFonts w:ascii="PT Astra Serif" w:hAnsi="PT Astra Serif"/>
          <w:sz w:val="24"/>
          <w:szCs w:val="24"/>
        </w:rPr>
        <w:t>Заболевания пищеварительной системы и их профилактика (аппендицит,</w:t>
      </w:r>
      <w:r w:rsidRPr="002E757F">
        <w:rPr>
          <w:rFonts w:ascii="PT Astra Serif" w:hAnsi="PT Astra Serif"/>
          <w:spacing w:val="1"/>
          <w:sz w:val="24"/>
          <w:szCs w:val="24"/>
        </w:rPr>
        <w:t xml:space="preserve"> </w:t>
      </w:r>
      <w:r w:rsidRPr="002E757F">
        <w:rPr>
          <w:rFonts w:ascii="PT Astra Serif" w:hAnsi="PT Astra Serif"/>
          <w:sz w:val="24"/>
          <w:szCs w:val="24"/>
        </w:rPr>
        <w:t>д</w:t>
      </w:r>
      <w:r w:rsidRPr="002E757F">
        <w:rPr>
          <w:rFonts w:ascii="PT Astra Serif" w:hAnsi="PT Astra Serif"/>
          <w:sz w:val="24"/>
          <w:szCs w:val="24"/>
        </w:rPr>
        <w:t>и</w:t>
      </w:r>
      <w:r w:rsidRPr="002E757F">
        <w:rPr>
          <w:rFonts w:ascii="PT Astra Serif" w:hAnsi="PT Astra Serif"/>
          <w:sz w:val="24"/>
          <w:szCs w:val="24"/>
        </w:rPr>
        <w:t>зентерия, холера, гастрит). Причины и признаки пищевых отравлений. Влияние</w:t>
      </w:r>
      <w:r w:rsidRPr="002E757F">
        <w:rPr>
          <w:rFonts w:ascii="PT Astra Serif" w:hAnsi="PT Astra Serif"/>
          <w:spacing w:val="1"/>
          <w:sz w:val="24"/>
          <w:szCs w:val="24"/>
        </w:rPr>
        <w:t xml:space="preserve"> </w:t>
      </w:r>
      <w:r w:rsidRPr="002E757F">
        <w:rPr>
          <w:rFonts w:ascii="PT Astra Serif" w:hAnsi="PT Astra Serif"/>
          <w:sz w:val="24"/>
          <w:szCs w:val="24"/>
        </w:rPr>
        <w:t>вредных</w:t>
      </w:r>
      <w:r w:rsidRPr="002E757F">
        <w:rPr>
          <w:rFonts w:ascii="PT Astra Serif" w:hAnsi="PT Astra Serif"/>
          <w:spacing w:val="-2"/>
          <w:sz w:val="24"/>
          <w:szCs w:val="24"/>
        </w:rPr>
        <w:t xml:space="preserve"> </w:t>
      </w:r>
      <w:r w:rsidRPr="002E757F">
        <w:rPr>
          <w:rFonts w:ascii="PT Astra Serif" w:hAnsi="PT Astra Serif"/>
          <w:sz w:val="24"/>
          <w:szCs w:val="24"/>
        </w:rPr>
        <w:t>привычек</w:t>
      </w:r>
      <w:r w:rsidRPr="002E757F">
        <w:rPr>
          <w:rFonts w:ascii="PT Astra Serif" w:hAnsi="PT Astra Serif"/>
          <w:spacing w:val="-2"/>
          <w:sz w:val="24"/>
          <w:szCs w:val="24"/>
        </w:rPr>
        <w:t xml:space="preserve"> </w:t>
      </w:r>
      <w:r w:rsidRPr="002E757F">
        <w:rPr>
          <w:rFonts w:ascii="PT Astra Serif" w:hAnsi="PT Astra Serif"/>
          <w:sz w:val="24"/>
          <w:szCs w:val="24"/>
        </w:rPr>
        <w:t>на</w:t>
      </w:r>
      <w:r w:rsidRPr="002E757F">
        <w:rPr>
          <w:rFonts w:ascii="PT Astra Serif" w:hAnsi="PT Astra Serif"/>
          <w:spacing w:val="1"/>
          <w:sz w:val="24"/>
          <w:szCs w:val="24"/>
        </w:rPr>
        <w:t xml:space="preserve"> </w:t>
      </w:r>
      <w:r w:rsidRPr="002E757F">
        <w:rPr>
          <w:rFonts w:ascii="PT Astra Serif" w:hAnsi="PT Astra Serif"/>
          <w:sz w:val="24"/>
          <w:szCs w:val="24"/>
        </w:rPr>
        <w:t>пищеварительную систему.</w:t>
      </w:r>
    </w:p>
    <w:p w:rsidR="00B40420" w:rsidRPr="002E757F" w:rsidRDefault="002E757F" w:rsidP="002E757F">
      <w:pPr>
        <w:pStyle w:val="af1"/>
        <w:numPr>
          <w:ilvl w:val="0"/>
          <w:numId w:val="11"/>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lastRenderedPageBreak/>
        <w:t>Доврачебная</w:t>
      </w:r>
      <w:r w:rsidRPr="002E757F">
        <w:rPr>
          <w:rFonts w:ascii="PT Astra Serif" w:hAnsi="PT Astra Serif"/>
          <w:spacing w:val="-5"/>
          <w:sz w:val="24"/>
          <w:szCs w:val="24"/>
        </w:rPr>
        <w:t xml:space="preserve"> </w:t>
      </w:r>
      <w:r w:rsidRPr="002E757F">
        <w:rPr>
          <w:rFonts w:ascii="PT Astra Serif" w:hAnsi="PT Astra Serif"/>
          <w:sz w:val="24"/>
          <w:szCs w:val="24"/>
        </w:rPr>
        <w:t>помощь</w:t>
      </w:r>
      <w:r w:rsidRPr="002E757F">
        <w:rPr>
          <w:rFonts w:ascii="PT Astra Serif" w:hAnsi="PT Astra Serif"/>
          <w:spacing w:val="-5"/>
          <w:sz w:val="24"/>
          <w:szCs w:val="24"/>
        </w:rPr>
        <w:t xml:space="preserve"> </w:t>
      </w:r>
      <w:r w:rsidRPr="002E757F">
        <w:rPr>
          <w:rFonts w:ascii="PT Astra Serif" w:hAnsi="PT Astra Serif"/>
          <w:sz w:val="24"/>
          <w:szCs w:val="24"/>
        </w:rPr>
        <w:t>при</w:t>
      </w:r>
      <w:r w:rsidRPr="002E757F">
        <w:rPr>
          <w:rFonts w:ascii="PT Astra Serif" w:hAnsi="PT Astra Serif"/>
          <w:spacing w:val="-3"/>
          <w:sz w:val="24"/>
          <w:szCs w:val="24"/>
        </w:rPr>
        <w:t xml:space="preserve"> </w:t>
      </w:r>
      <w:r w:rsidRPr="002E757F">
        <w:rPr>
          <w:rFonts w:ascii="PT Astra Serif" w:hAnsi="PT Astra Serif"/>
          <w:sz w:val="24"/>
          <w:szCs w:val="24"/>
        </w:rPr>
        <w:t>нарушениях</w:t>
      </w:r>
      <w:r w:rsidRPr="002E757F">
        <w:rPr>
          <w:rFonts w:ascii="PT Astra Serif" w:hAnsi="PT Astra Serif"/>
          <w:spacing w:val="-1"/>
          <w:sz w:val="24"/>
          <w:szCs w:val="24"/>
        </w:rPr>
        <w:t xml:space="preserve"> </w:t>
      </w:r>
      <w:r w:rsidRPr="002E757F">
        <w:rPr>
          <w:rFonts w:ascii="PT Astra Serif" w:hAnsi="PT Astra Serif"/>
          <w:sz w:val="24"/>
          <w:szCs w:val="24"/>
        </w:rPr>
        <w:t>пищеварения.</w:t>
      </w:r>
    </w:p>
    <w:p w:rsidR="00B40420" w:rsidRPr="002E757F" w:rsidRDefault="002E757F" w:rsidP="002E757F">
      <w:pPr>
        <w:pStyle w:val="af1"/>
        <w:numPr>
          <w:ilvl w:val="0"/>
          <w:numId w:val="11"/>
        </w:numPr>
        <w:tabs>
          <w:tab w:val="left" w:pos="1829"/>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Демонстрация</w:t>
      </w:r>
      <w:r w:rsidRPr="002E757F">
        <w:rPr>
          <w:rFonts w:ascii="PT Astra Serif" w:hAnsi="PT Astra Serif"/>
          <w:spacing w:val="1"/>
          <w:sz w:val="24"/>
          <w:szCs w:val="24"/>
        </w:rPr>
        <w:t xml:space="preserve"> </w:t>
      </w:r>
      <w:r w:rsidRPr="002E757F">
        <w:rPr>
          <w:rFonts w:ascii="PT Astra Serif" w:hAnsi="PT Astra Serif"/>
          <w:sz w:val="24"/>
          <w:szCs w:val="24"/>
        </w:rPr>
        <w:t>опытов.</w:t>
      </w:r>
      <w:r w:rsidRPr="002E757F">
        <w:rPr>
          <w:rFonts w:ascii="PT Astra Serif" w:hAnsi="PT Astra Serif"/>
          <w:spacing w:val="1"/>
          <w:sz w:val="24"/>
          <w:szCs w:val="24"/>
        </w:rPr>
        <w:t xml:space="preserve"> </w:t>
      </w:r>
      <w:r w:rsidRPr="002E757F">
        <w:rPr>
          <w:rFonts w:ascii="PT Astra Serif" w:hAnsi="PT Astra Serif"/>
          <w:sz w:val="24"/>
          <w:szCs w:val="24"/>
        </w:rPr>
        <w:t>Обнаружение</w:t>
      </w:r>
      <w:r w:rsidRPr="002E757F">
        <w:rPr>
          <w:rFonts w:ascii="PT Astra Serif" w:hAnsi="PT Astra Serif"/>
          <w:spacing w:val="1"/>
          <w:sz w:val="24"/>
          <w:szCs w:val="24"/>
        </w:rPr>
        <w:t xml:space="preserve"> </w:t>
      </w:r>
      <w:r w:rsidRPr="002E757F">
        <w:rPr>
          <w:rFonts w:ascii="PT Astra Serif" w:hAnsi="PT Astra Serif"/>
          <w:sz w:val="24"/>
          <w:szCs w:val="24"/>
        </w:rPr>
        <w:t>крахмала</w:t>
      </w:r>
      <w:r w:rsidRPr="002E757F">
        <w:rPr>
          <w:rFonts w:ascii="PT Astra Serif" w:hAnsi="PT Astra Serif"/>
          <w:spacing w:val="1"/>
          <w:sz w:val="24"/>
          <w:szCs w:val="24"/>
        </w:rPr>
        <w:t xml:space="preserve"> </w:t>
      </w:r>
      <w:r w:rsidRPr="002E757F">
        <w:rPr>
          <w:rFonts w:ascii="PT Astra Serif" w:hAnsi="PT Astra Serif"/>
          <w:sz w:val="24"/>
          <w:szCs w:val="24"/>
        </w:rPr>
        <w:t>в</w:t>
      </w:r>
      <w:r w:rsidRPr="002E757F">
        <w:rPr>
          <w:rFonts w:ascii="PT Astra Serif" w:hAnsi="PT Astra Serif"/>
          <w:spacing w:val="1"/>
          <w:sz w:val="24"/>
          <w:szCs w:val="24"/>
        </w:rPr>
        <w:t xml:space="preserve"> </w:t>
      </w:r>
      <w:r w:rsidRPr="002E757F">
        <w:rPr>
          <w:rFonts w:ascii="PT Astra Serif" w:hAnsi="PT Astra Serif"/>
          <w:sz w:val="24"/>
          <w:szCs w:val="24"/>
        </w:rPr>
        <w:t>хлебе,</w:t>
      </w:r>
      <w:r w:rsidRPr="002E757F">
        <w:rPr>
          <w:rFonts w:ascii="PT Astra Serif" w:hAnsi="PT Astra Serif"/>
          <w:spacing w:val="1"/>
          <w:sz w:val="24"/>
          <w:szCs w:val="24"/>
        </w:rPr>
        <w:t xml:space="preserve"> </w:t>
      </w:r>
      <w:r w:rsidRPr="002E757F">
        <w:rPr>
          <w:rFonts w:ascii="PT Astra Serif" w:hAnsi="PT Astra Serif"/>
          <w:sz w:val="24"/>
          <w:szCs w:val="24"/>
        </w:rPr>
        <w:t>картофеле.</w:t>
      </w:r>
      <w:r w:rsidRPr="002E757F">
        <w:rPr>
          <w:rFonts w:ascii="PT Astra Serif" w:hAnsi="PT Astra Serif"/>
          <w:spacing w:val="-62"/>
          <w:sz w:val="24"/>
          <w:szCs w:val="24"/>
        </w:rPr>
        <w:t xml:space="preserve"> </w:t>
      </w:r>
      <w:r w:rsidRPr="002E757F">
        <w:rPr>
          <w:rFonts w:ascii="PT Astra Serif" w:hAnsi="PT Astra Serif"/>
          <w:sz w:val="24"/>
          <w:szCs w:val="24"/>
        </w:rPr>
        <w:t>Действие</w:t>
      </w:r>
      <w:r w:rsidRPr="002E757F">
        <w:rPr>
          <w:rFonts w:ascii="PT Astra Serif" w:hAnsi="PT Astra Serif"/>
          <w:spacing w:val="-2"/>
          <w:sz w:val="24"/>
          <w:szCs w:val="24"/>
        </w:rPr>
        <w:t xml:space="preserve"> </w:t>
      </w:r>
      <w:r w:rsidRPr="002E757F">
        <w:rPr>
          <w:rFonts w:ascii="PT Astra Serif" w:hAnsi="PT Astra Serif"/>
          <w:sz w:val="24"/>
          <w:szCs w:val="24"/>
        </w:rPr>
        <w:t>слюны</w:t>
      </w:r>
      <w:r w:rsidRPr="002E757F">
        <w:rPr>
          <w:rFonts w:ascii="PT Astra Serif" w:hAnsi="PT Astra Serif"/>
          <w:spacing w:val="1"/>
          <w:sz w:val="24"/>
          <w:szCs w:val="24"/>
        </w:rPr>
        <w:t xml:space="preserve"> </w:t>
      </w:r>
      <w:r w:rsidRPr="002E757F">
        <w:rPr>
          <w:rFonts w:ascii="PT Astra Serif" w:hAnsi="PT Astra Serif"/>
          <w:sz w:val="24"/>
          <w:szCs w:val="24"/>
        </w:rPr>
        <w:t>на</w:t>
      </w:r>
      <w:r w:rsidRPr="002E757F">
        <w:rPr>
          <w:rFonts w:ascii="PT Astra Serif" w:hAnsi="PT Astra Serif"/>
          <w:spacing w:val="-1"/>
          <w:sz w:val="24"/>
          <w:szCs w:val="24"/>
        </w:rPr>
        <w:t xml:space="preserve"> </w:t>
      </w:r>
      <w:r w:rsidRPr="002E757F">
        <w:rPr>
          <w:rFonts w:ascii="PT Astra Serif" w:hAnsi="PT Astra Serif"/>
          <w:sz w:val="24"/>
          <w:szCs w:val="24"/>
        </w:rPr>
        <w:t>крахмал.</w:t>
      </w:r>
    </w:p>
    <w:p w:rsidR="00B40420" w:rsidRPr="002E757F" w:rsidRDefault="002E757F" w:rsidP="002E757F">
      <w:pPr>
        <w:pStyle w:val="af1"/>
        <w:numPr>
          <w:ilvl w:val="0"/>
          <w:numId w:val="11"/>
        </w:numPr>
        <w:tabs>
          <w:tab w:val="left" w:pos="1729"/>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Демонстрация правильного поведения за столом во время приема пищи,</w:t>
      </w:r>
      <w:r w:rsidRPr="002E757F">
        <w:rPr>
          <w:rFonts w:ascii="PT Astra Serif" w:hAnsi="PT Astra Serif"/>
          <w:spacing w:val="1"/>
          <w:sz w:val="24"/>
          <w:szCs w:val="24"/>
        </w:rPr>
        <w:t xml:space="preserve"> </w:t>
      </w:r>
      <w:r w:rsidRPr="002E757F">
        <w:rPr>
          <w:rFonts w:ascii="PT Astra Serif" w:hAnsi="PT Astra Serif"/>
          <w:sz w:val="24"/>
          <w:szCs w:val="24"/>
        </w:rPr>
        <w:t>ум</w:t>
      </w:r>
      <w:r w:rsidRPr="002E757F">
        <w:rPr>
          <w:rFonts w:ascii="PT Astra Serif" w:hAnsi="PT Astra Serif"/>
          <w:sz w:val="24"/>
          <w:szCs w:val="24"/>
        </w:rPr>
        <w:t>е</w:t>
      </w:r>
      <w:r w:rsidRPr="002E757F">
        <w:rPr>
          <w:rFonts w:ascii="PT Astra Serif" w:hAnsi="PT Astra Serif"/>
          <w:sz w:val="24"/>
          <w:szCs w:val="24"/>
        </w:rPr>
        <w:t>ния</w:t>
      </w:r>
      <w:r w:rsidRPr="002E757F">
        <w:rPr>
          <w:rFonts w:ascii="PT Astra Serif" w:hAnsi="PT Astra Serif"/>
          <w:spacing w:val="-2"/>
          <w:sz w:val="24"/>
          <w:szCs w:val="24"/>
        </w:rPr>
        <w:t xml:space="preserve"> </w:t>
      </w:r>
      <w:r w:rsidRPr="002E757F">
        <w:rPr>
          <w:rFonts w:ascii="PT Astra Serif" w:hAnsi="PT Astra Serif"/>
          <w:sz w:val="24"/>
          <w:szCs w:val="24"/>
        </w:rPr>
        <w:t>есть</w:t>
      </w:r>
      <w:r w:rsidRPr="002E757F">
        <w:rPr>
          <w:rFonts w:ascii="PT Astra Serif" w:hAnsi="PT Astra Serif"/>
          <w:spacing w:val="-1"/>
          <w:sz w:val="24"/>
          <w:szCs w:val="24"/>
        </w:rPr>
        <w:t xml:space="preserve"> </w:t>
      </w:r>
      <w:r w:rsidRPr="002E757F">
        <w:rPr>
          <w:rFonts w:ascii="PT Astra Serif" w:hAnsi="PT Astra Serif"/>
          <w:sz w:val="24"/>
          <w:szCs w:val="24"/>
        </w:rPr>
        <w:t>красиво.</w:t>
      </w:r>
    </w:p>
    <w:p w:rsidR="00B40420" w:rsidRPr="002E757F" w:rsidRDefault="002E757F" w:rsidP="002E757F">
      <w:pPr>
        <w:pStyle w:val="af1"/>
        <w:numPr>
          <w:ilvl w:val="0"/>
          <w:numId w:val="11"/>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Выделение.</w:t>
      </w:r>
    </w:p>
    <w:p w:rsidR="00B40420" w:rsidRPr="002E757F" w:rsidRDefault="002E757F" w:rsidP="002E757F">
      <w:pPr>
        <w:pStyle w:val="af1"/>
        <w:numPr>
          <w:ilvl w:val="0"/>
          <w:numId w:val="11"/>
        </w:numPr>
        <w:tabs>
          <w:tab w:val="left" w:pos="1810"/>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Роль</w:t>
      </w:r>
      <w:r w:rsidRPr="002E757F">
        <w:rPr>
          <w:rFonts w:ascii="PT Astra Serif" w:hAnsi="PT Astra Serif"/>
          <w:spacing w:val="1"/>
          <w:sz w:val="24"/>
          <w:szCs w:val="24"/>
        </w:rPr>
        <w:t xml:space="preserve"> </w:t>
      </w:r>
      <w:r w:rsidRPr="002E757F">
        <w:rPr>
          <w:rFonts w:ascii="PT Astra Serif" w:hAnsi="PT Astra Serif"/>
          <w:sz w:val="24"/>
          <w:szCs w:val="24"/>
        </w:rPr>
        <w:t>выделения</w:t>
      </w:r>
      <w:r w:rsidRPr="002E757F">
        <w:rPr>
          <w:rFonts w:ascii="PT Astra Serif" w:hAnsi="PT Astra Serif"/>
          <w:spacing w:val="1"/>
          <w:sz w:val="24"/>
          <w:szCs w:val="24"/>
        </w:rPr>
        <w:t xml:space="preserve"> </w:t>
      </w:r>
      <w:r w:rsidRPr="002E757F">
        <w:rPr>
          <w:rFonts w:ascii="PT Astra Serif" w:hAnsi="PT Astra Serif"/>
          <w:sz w:val="24"/>
          <w:szCs w:val="24"/>
        </w:rPr>
        <w:t>в</w:t>
      </w:r>
      <w:r w:rsidRPr="002E757F">
        <w:rPr>
          <w:rFonts w:ascii="PT Astra Serif" w:hAnsi="PT Astra Serif"/>
          <w:spacing w:val="1"/>
          <w:sz w:val="24"/>
          <w:szCs w:val="24"/>
        </w:rPr>
        <w:t xml:space="preserve"> </w:t>
      </w:r>
      <w:r w:rsidRPr="002E757F">
        <w:rPr>
          <w:rFonts w:ascii="PT Astra Serif" w:hAnsi="PT Astra Serif"/>
          <w:sz w:val="24"/>
          <w:szCs w:val="24"/>
        </w:rPr>
        <w:t>процессе</w:t>
      </w:r>
      <w:r w:rsidRPr="002E757F">
        <w:rPr>
          <w:rFonts w:ascii="PT Astra Serif" w:hAnsi="PT Astra Serif"/>
          <w:spacing w:val="1"/>
          <w:sz w:val="24"/>
          <w:szCs w:val="24"/>
        </w:rPr>
        <w:t xml:space="preserve"> </w:t>
      </w:r>
      <w:r w:rsidRPr="002E757F">
        <w:rPr>
          <w:rFonts w:ascii="PT Astra Serif" w:hAnsi="PT Astra Serif"/>
          <w:sz w:val="24"/>
          <w:szCs w:val="24"/>
        </w:rPr>
        <w:t>жизнедеятельности</w:t>
      </w:r>
      <w:r w:rsidRPr="002E757F">
        <w:rPr>
          <w:rFonts w:ascii="PT Astra Serif" w:hAnsi="PT Astra Serif"/>
          <w:spacing w:val="1"/>
          <w:sz w:val="24"/>
          <w:szCs w:val="24"/>
        </w:rPr>
        <w:t xml:space="preserve"> </w:t>
      </w:r>
      <w:r w:rsidRPr="002E757F">
        <w:rPr>
          <w:rFonts w:ascii="PT Astra Serif" w:hAnsi="PT Astra Serif"/>
          <w:sz w:val="24"/>
          <w:szCs w:val="24"/>
        </w:rPr>
        <w:t>организмов.</w:t>
      </w:r>
      <w:r w:rsidRPr="002E757F">
        <w:rPr>
          <w:rFonts w:ascii="PT Astra Serif" w:hAnsi="PT Astra Serif"/>
          <w:spacing w:val="1"/>
          <w:sz w:val="24"/>
          <w:szCs w:val="24"/>
        </w:rPr>
        <w:t xml:space="preserve"> </w:t>
      </w:r>
      <w:r w:rsidRPr="002E757F">
        <w:rPr>
          <w:rFonts w:ascii="PT Astra Serif" w:hAnsi="PT Astra Serif"/>
          <w:sz w:val="24"/>
          <w:szCs w:val="24"/>
        </w:rPr>
        <w:t>Органы</w:t>
      </w:r>
      <w:r w:rsidRPr="002E757F">
        <w:rPr>
          <w:rFonts w:ascii="PT Astra Serif" w:hAnsi="PT Astra Serif"/>
          <w:spacing w:val="1"/>
          <w:sz w:val="24"/>
          <w:szCs w:val="24"/>
        </w:rPr>
        <w:t xml:space="preserve"> </w:t>
      </w:r>
      <w:r w:rsidRPr="002E757F">
        <w:rPr>
          <w:rFonts w:ascii="PT Astra Serif" w:hAnsi="PT Astra Serif"/>
          <w:sz w:val="24"/>
          <w:szCs w:val="24"/>
        </w:rPr>
        <w:t>образ</w:t>
      </w:r>
      <w:r w:rsidRPr="002E757F">
        <w:rPr>
          <w:rFonts w:ascii="PT Astra Serif" w:hAnsi="PT Astra Serif"/>
          <w:sz w:val="24"/>
          <w:szCs w:val="24"/>
        </w:rPr>
        <w:t>о</w:t>
      </w:r>
      <w:r w:rsidRPr="002E757F">
        <w:rPr>
          <w:rFonts w:ascii="PT Astra Serif" w:hAnsi="PT Astra Serif"/>
          <w:sz w:val="24"/>
          <w:szCs w:val="24"/>
        </w:rPr>
        <w:t>вания</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выделения</w:t>
      </w:r>
      <w:r w:rsidRPr="002E757F">
        <w:rPr>
          <w:rFonts w:ascii="PT Astra Serif" w:hAnsi="PT Astra Serif"/>
          <w:spacing w:val="1"/>
          <w:sz w:val="24"/>
          <w:szCs w:val="24"/>
        </w:rPr>
        <w:t xml:space="preserve"> </w:t>
      </w:r>
      <w:r w:rsidRPr="002E757F">
        <w:rPr>
          <w:rFonts w:ascii="PT Astra Serif" w:hAnsi="PT Astra Serif"/>
          <w:sz w:val="24"/>
          <w:szCs w:val="24"/>
        </w:rPr>
        <w:t>мочи</w:t>
      </w:r>
      <w:r w:rsidRPr="002E757F">
        <w:rPr>
          <w:rFonts w:ascii="PT Astra Serif" w:hAnsi="PT Astra Serif"/>
          <w:spacing w:val="1"/>
          <w:sz w:val="24"/>
          <w:szCs w:val="24"/>
        </w:rPr>
        <w:t xml:space="preserve"> </w:t>
      </w:r>
      <w:r w:rsidRPr="002E757F">
        <w:rPr>
          <w:rFonts w:ascii="PT Astra Serif" w:hAnsi="PT Astra Serif"/>
          <w:sz w:val="24"/>
          <w:szCs w:val="24"/>
        </w:rPr>
        <w:t>(почки,</w:t>
      </w:r>
      <w:r w:rsidRPr="002E757F">
        <w:rPr>
          <w:rFonts w:ascii="PT Astra Serif" w:hAnsi="PT Astra Serif"/>
          <w:spacing w:val="1"/>
          <w:sz w:val="24"/>
          <w:szCs w:val="24"/>
        </w:rPr>
        <w:t xml:space="preserve"> </w:t>
      </w:r>
      <w:r w:rsidRPr="002E757F">
        <w:rPr>
          <w:rFonts w:ascii="PT Astra Serif" w:hAnsi="PT Astra Serif"/>
          <w:sz w:val="24"/>
          <w:szCs w:val="24"/>
        </w:rPr>
        <w:t>мочеточник,</w:t>
      </w:r>
      <w:r w:rsidRPr="002E757F">
        <w:rPr>
          <w:rFonts w:ascii="PT Astra Serif" w:hAnsi="PT Astra Serif"/>
          <w:spacing w:val="1"/>
          <w:sz w:val="24"/>
          <w:szCs w:val="24"/>
        </w:rPr>
        <w:t xml:space="preserve"> </w:t>
      </w:r>
      <w:r w:rsidRPr="002E757F">
        <w:rPr>
          <w:rFonts w:ascii="PT Astra Serif" w:hAnsi="PT Astra Serif"/>
          <w:sz w:val="24"/>
          <w:szCs w:val="24"/>
        </w:rPr>
        <w:t>мочевой</w:t>
      </w:r>
      <w:r w:rsidRPr="002E757F">
        <w:rPr>
          <w:rFonts w:ascii="PT Astra Serif" w:hAnsi="PT Astra Serif"/>
          <w:spacing w:val="1"/>
          <w:sz w:val="24"/>
          <w:szCs w:val="24"/>
        </w:rPr>
        <w:t xml:space="preserve"> </w:t>
      </w:r>
      <w:r w:rsidRPr="002E757F">
        <w:rPr>
          <w:rFonts w:ascii="PT Astra Serif" w:hAnsi="PT Astra Serif"/>
          <w:sz w:val="24"/>
          <w:szCs w:val="24"/>
        </w:rPr>
        <w:t>пузырь,</w:t>
      </w:r>
      <w:r w:rsidRPr="002E757F">
        <w:rPr>
          <w:rFonts w:ascii="PT Astra Serif" w:hAnsi="PT Astra Serif"/>
          <w:spacing w:val="1"/>
          <w:sz w:val="24"/>
          <w:szCs w:val="24"/>
        </w:rPr>
        <w:t xml:space="preserve"> </w:t>
      </w:r>
      <w:r w:rsidRPr="002E757F">
        <w:rPr>
          <w:rFonts w:ascii="PT Astra Serif" w:hAnsi="PT Astra Serif"/>
          <w:sz w:val="24"/>
          <w:szCs w:val="24"/>
        </w:rPr>
        <w:t>мочеиспускательный</w:t>
      </w:r>
      <w:r w:rsidRPr="002E757F">
        <w:rPr>
          <w:rFonts w:ascii="PT Astra Serif" w:hAnsi="PT Astra Serif"/>
          <w:spacing w:val="1"/>
          <w:sz w:val="24"/>
          <w:szCs w:val="24"/>
        </w:rPr>
        <w:t xml:space="preserve"> </w:t>
      </w:r>
      <w:r w:rsidRPr="002E757F">
        <w:rPr>
          <w:rFonts w:ascii="PT Astra Serif" w:hAnsi="PT Astra Serif"/>
          <w:sz w:val="24"/>
          <w:szCs w:val="24"/>
        </w:rPr>
        <w:t>канал).</w:t>
      </w:r>
    </w:p>
    <w:p w:rsidR="00B40420" w:rsidRPr="002E757F" w:rsidRDefault="002E757F" w:rsidP="002E757F">
      <w:pPr>
        <w:pStyle w:val="af1"/>
        <w:numPr>
          <w:ilvl w:val="0"/>
          <w:numId w:val="11"/>
        </w:numPr>
        <w:tabs>
          <w:tab w:val="left" w:pos="175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Внешний вид почек, их расположение в организме человека. Значение</w:t>
      </w:r>
      <w:r w:rsidRPr="002E757F">
        <w:rPr>
          <w:rFonts w:ascii="PT Astra Serif" w:hAnsi="PT Astra Serif"/>
          <w:spacing w:val="1"/>
          <w:sz w:val="24"/>
          <w:szCs w:val="24"/>
        </w:rPr>
        <w:t xml:space="preserve"> </w:t>
      </w:r>
      <w:r w:rsidRPr="002E757F">
        <w:rPr>
          <w:rFonts w:ascii="PT Astra Serif" w:hAnsi="PT Astra Serif"/>
          <w:sz w:val="24"/>
          <w:szCs w:val="24"/>
        </w:rPr>
        <w:t>выд</w:t>
      </w:r>
      <w:r w:rsidRPr="002E757F">
        <w:rPr>
          <w:rFonts w:ascii="PT Astra Serif" w:hAnsi="PT Astra Serif"/>
          <w:sz w:val="24"/>
          <w:szCs w:val="24"/>
        </w:rPr>
        <w:t>е</w:t>
      </w:r>
      <w:r w:rsidRPr="002E757F">
        <w:rPr>
          <w:rFonts w:ascii="PT Astra Serif" w:hAnsi="PT Astra Serif"/>
          <w:sz w:val="24"/>
          <w:szCs w:val="24"/>
        </w:rPr>
        <w:t>ления</w:t>
      </w:r>
      <w:r w:rsidRPr="002E757F">
        <w:rPr>
          <w:rFonts w:ascii="PT Astra Serif" w:hAnsi="PT Astra Serif"/>
          <w:spacing w:val="-1"/>
          <w:sz w:val="24"/>
          <w:szCs w:val="24"/>
        </w:rPr>
        <w:t xml:space="preserve"> </w:t>
      </w:r>
      <w:r w:rsidRPr="002E757F">
        <w:rPr>
          <w:rFonts w:ascii="PT Astra Serif" w:hAnsi="PT Astra Serif"/>
          <w:sz w:val="24"/>
          <w:szCs w:val="24"/>
        </w:rPr>
        <w:t>мочи.</w:t>
      </w:r>
    </w:p>
    <w:p w:rsidR="00B40420" w:rsidRPr="002E757F" w:rsidRDefault="002E757F" w:rsidP="002E757F">
      <w:pPr>
        <w:pStyle w:val="af1"/>
        <w:numPr>
          <w:ilvl w:val="0"/>
          <w:numId w:val="11"/>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Предупреждение</w:t>
      </w:r>
      <w:r w:rsidRPr="002E757F">
        <w:rPr>
          <w:rFonts w:ascii="PT Astra Serif" w:hAnsi="PT Astra Serif"/>
          <w:spacing w:val="-4"/>
          <w:sz w:val="24"/>
          <w:szCs w:val="24"/>
        </w:rPr>
        <w:t xml:space="preserve"> </w:t>
      </w:r>
      <w:r w:rsidRPr="002E757F">
        <w:rPr>
          <w:rFonts w:ascii="PT Astra Serif" w:hAnsi="PT Astra Serif"/>
          <w:sz w:val="24"/>
          <w:szCs w:val="24"/>
        </w:rPr>
        <w:t>почечных</w:t>
      </w:r>
      <w:r w:rsidRPr="002E757F">
        <w:rPr>
          <w:rFonts w:ascii="PT Astra Serif" w:hAnsi="PT Astra Serif"/>
          <w:spacing w:val="-7"/>
          <w:sz w:val="24"/>
          <w:szCs w:val="24"/>
        </w:rPr>
        <w:t xml:space="preserve"> </w:t>
      </w:r>
      <w:r w:rsidRPr="002E757F">
        <w:rPr>
          <w:rFonts w:ascii="PT Astra Serif" w:hAnsi="PT Astra Serif"/>
          <w:sz w:val="24"/>
          <w:szCs w:val="24"/>
        </w:rPr>
        <w:t>заболеваний.</w:t>
      </w:r>
      <w:r w:rsidRPr="002E757F">
        <w:rPr>
          <w:rFonts w:ascii="PT Astra Serif" w:hAnsi="PT Astra Serif"/>
          <w:spacing w:val="-6"/>
          <w:sz w:val="24"/>
          <w:szCs w:val="24"/>
        </w:rPr>
        <w:t xml:space="preserve"> </w:t>
      </w:r>
      <w:r w:rsidRPr="002E757F">
        <w:rPr>
          <w:rFonts w:ascii="PT Astra Serif" w:hAnsi="PT Astra Serif"/>
          <w:sz w:val="24"/>
          <w:szCs w:val="24"/>
        </w:rPr>
        <w:t>Профилактика</w:t>
      </w:r>
      <w:r w:rsidRPr="002E757F">
        <w:rPr>
          <w:rFonts w:ascii="PT Astra Serif" w:hAnsi="PT Astra Serif"/>
          <w:spacing w:val="-7"/>
          <w:sz w:val="24"/>
          <w:szCs w:val="24"/>
        </w:rPr>
        <w:t xml:space="preserve"> </w:t>
      </w:r>
      <w:r w:rsidRPr="002E757F">
        <w:rPr>
          <w:rFonts w:ascii="PT Astra Serif" w:hAnsi="PT Astra Serif"/>
          <w:sz w:val="24"/>
          <w:szCs w:val="24"/>
        </w:rPr>
        <w:t>цистита.</w:t>
      </w:r>
    </w:p>
    <w:p w:rsidR="00B40420" w:rsidRPr="002E757F" w:rsidRDefault="002E757F" w:rsidP="002E757F">
      <w:pPr>
        <w:pStyle w:val="af1"/>
        <w:numPr>
          <w:ilvl w:val="0"/>
          <w:numId w:val="11"/>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Практические</w:t>
      </w:r>
      <w:r w:rsidRPr="002E757F">
        <w:rPr>
          <w:rFonts w:ascii="PT Astra Serif" w:hAnsi="PT Astra Serif"/>
          <w:spacing w:val="-2"/>
          <w:sz w:val="24"/>
          <w:szCs w:val="24"/>
        </w:rPr>
        <w:t xml:space="preserve"> </w:t>
      </w:r>
      <w:r w:rsidRPr="002E757F">
        <w:rPr>
          <w:rFonts w:ascii="PT Astra Serif" w:hAnsi="PT Astra Serif"/>
          <w:sz w:val="24"/>
          <w:szCs w:val="24"/>
        </w:rPr>
        <w:t>работы.</w:t>
      </w:r>
      <w:r w:rsidRPr="002E757F">
        <w:rPr>
          <w:rFonts w:ascii="PT Astra Serif" w:hAnsi="PT Astra Serif"/>
          <w:spacing w:val="-4"/>
          <w:sz w:val="24"/>
          <w:szCs w:val="24"/>
        </w:rPr>
        <w:t xml:space="preserve"> </w:t>
      </w:r>
      <w:r w:rsidRPr="002E757F">
        <w:rPr>
          <w:rFonts w:ascii="PT Astra Serif" w:hAnsi="PT Astra Serif"/>
          <w:sz w:val="24"/>
          <w:szCs w:val="24"/>
        </w:rPr>
        <w:t>Зарисовка</w:t>
      </w:r>
      <w:r w:rsidRPr="002E757F">
        <w:rPr>
          <w:rFonts w:ascii="PT Astra Serif" w:hAnsi="PT Astra Serif"/>
          <w:spacing w:val="-3"/>
          <w:sz w:val="24"/>
          <w:szCs w:val="24"/>
        </w:rPr>
        <w:t xml:space="preserve"> </w:t>
      </w:r>
      <w:r w:rsidRPr="002E757F">
        <w:rPr>
          <w:rFonts w:ascii="PT Astra Serif" w:hAnsi="PT Astra Serif"/>
          <w:sz w:val="24"/>
          <w:szCs w:val="24"/>
        </w:rPr>
        <w:t>почки</w:t>
      </w:r>
      <w:r w:rsidRPr="002E757F">
        <w:rPr>
          <w:rFonts w:ascii="PT Astra Serif" w:hAnsi="PT Astra Serif"/>
          <w:spacing w:val="-2"/>
          <w:sz w:val="24"/>
          <w:szCs w:val="24"/>
        </w:rPr>
        <w:t xml:space="preserve"> </w:t>
      </w:r>
      <w:r w:rsidRPr="002E757F">
        <w:rPr>
          <w:rFonts w:ascii="PT Astra Serif" w:hAnsi="PT Astra Serif"/>
          <w:sz w:val="24"/>
          <w:szCs w:val="24"/>
        </w:rPr>
        <w:t>в</w:t>
      </w:r>
      <w:r w:rsidRPr="002E757F">
        <w:rPr>
          <w:rFonts w:ascii="PT Astra Serif" w:hAnsi="PT Astra Serif"/>
          <w:spacing w:val="-4"/>
          <w:sz w:val="24"/>
          <w:szCs w:val="24"/>
        </w:rPr>
        <w:t xml:space="preserve"> </w:t>
      </w:r>
      <w:r w:rsidRPr="002E757F">
        <w:rPr>
          <w:rFonts w:ascii="PT Astra Serif" w:hAnsi="PT Astra Serif"/>
          <w:sz w:val="24"/>
          <w:szCs w:val="24"/>
        </w:rPr>
        <w:t>разрезе.</w:t>
      </w:r>
    </w:p>
    <w:p w:rsidR="00B40420" w:rsidRPr="002E757F" w:rsidRDefault="002E757F" w:rsidP="002E757F">
      <w:pPr>
        <w:pStyle w:val="af1"/>
        <w:numPr>
          <w:ilvl w:val="0"/>
          <w:numId w:val="11"/>
        </w:numPr>
        <w:tabs>
          <w:tab w:val="left" w:pos="1750"/>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Простейшее чтение с помощью педагогического работника результатов</w:t>
      </w:r>
      <w:r w:rsidRPr="002E757F">
        <w:rPr>
          <w:rFonts w:ascii="PT Astra Serif" w:hAnsi="PT Astra Serif"/>
          <w:spacing w:val="1"/>
          <w:sz w:val="24"/>
          <w:szCs w:val="24"/>
        </w:rPr>
        <w:t xml:space="preserve"> </w:t>
      </w:r>
      <w:r w:rsidRPr="002E757F">
        <w:rPr>
          <w:rFonts w:ascii="PT Astra Serif" w:hAnsi="PT Astra Serif"/>
          <w:sz w:val="24"/>
          <w:szCs w:val="24"/>
        </w:rPr>
        <w:t>ан</w:t>
      </w:r>
      <w:r w:rsidRPr="002E757F">
        <w:rPr>
          <w:rFonts w:ascii="PT Astra Serif" w:hAnsi="PT Astra Serif"/>
          <w:sz w:val="24"/>
          <w:szCs w:val="24"/>
        </w:rPr>
        <w:t>а</w:t>
      </w:r>
      <w:r w:rsidRPr="002E757F">
        <w:rPr>
          <w:rFonts w:ascii="PT Astra Serif" w:hAnsi="PT Astra Serif"/>
          <w:sz w:val="24"/>
          <w:szCs w:val="24"/>
        </w:rPr>
        <w:t>лиза</w:t>
      </w:r>
      <w:r w:rsidRPr="002E757F">
        <w:rPr>
          <w:rFonts w:ascii="PT Astra Serif" w:hAnsi="PT Astra Serif"/>
          <w:spacing w:val="-2"/>
          <w:sz w:val="24"/>
          <w:szCs w:val="24"/>
        </w:rPr>
        <w:t xml:space="preserve"> </w:t>
      </w:r>
      <w:r w:rsidRPr="002E757F">
        <w:rPr>
          <w:rFonts w:ascii="PT Astra Serif" w:hAnsi="PT Astra Serif"/>
          <w:sz w:val="24"/>
          <w:szCs w:val="24"/>
        </w:rPr>
        <w:t>мочи</w:t>
      </w:r>
      <w:r w:rsidRPr="002E757F">
        <w:rPr>
          <w:rFonts w:ascii="PT Astra Serif" w:hAnsi="PT Astra Serif"/>
          <w:spacing w:val="2"/>
          <w:sz w:val="24"/>
          <w:szCs w:val="24"/>
        </w:rPr>
        <w:t xml:space="preserve"> </w:t>
      </w:r>
      <w:r w:rsidRPr="002E757F">
        <w:rPr>
          <w:rFonts w:ascii="PT Astra Serif" w:hAnsi="PT Astra Serif"/>
          <w:sz w:val="24"/>
          <w:szCs w:val="24"/>
        </w:rPr>
        <w:t>(цвет,</w:t>
      </w:r>
      <w:r w:rsidRPr="002E757F">
        <w:rPr>
          <w:rFonts w:ascii="PT Astra Serif" w:hAnsi="PT Astra Serif"/>
          <w:spacing w:val="-1"/>
          <w:sz w:val="24"/>
          <w:szCs w:val="24"/>
        </w:rPr>
        <w:t xml:space="preserve"> </w:t>
      </w:r>
      <w:r w:rsidRPr="002E757F">
        <w:rPr>
          <w:rFonts w:ascii="PT Astra Serif" w:hAnsi="PT Astra Serif"/>
          <w:sz w:val="24"/>
          <w:szCs w:val="24"/>
        </w:rPr>
        <w:t>прозрачность,</w:t>
      </w:r>
      <w:r w:rsidRPr="002E757F">
        <w:rPr>
          <w:rFonts w:ascii="PT Astra Serif" w:hAnsi="PT Astra Serif"/>
          <w:spacing w:val="-1"/>
          <w:sz w:val="24"/>
          <w:szCs w:val="24"/>
        </w:rPr>
        <w:t xml:space="preserve"> </w:t>
      </w:r>
      <w:r w:rsidRPr="002E757F">
        <w:rPr>
          <w:rFonts w:ascii="PT Astra Serif" w:hAnsi="PT Astra Serif"/>
          <w:sz w:val="24"/>
          <w:szCs w:val="24"/>
        </w:rPr>
        <w:t>сахар).</w:t>
      </w:r>
    </w:p>
    <w:p w:rsidR="00B40420" w:rsidRPr="002E757F" w:rsidRDefault="002E757F" w:rsidP="002E757F">
      <w:pPr>
        <w:pStyle w:val="af1"/>
        <w:numPr>
          <w:ilvl w:val="0"/>
          <w:numId w:val="11"/>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Размножение</w:t>
      </w:r>
      <w:r w:rsidRPr="002E757F">
        <w:rPr>
          <w:rFonts w:ascii="PT Astra Serif" w:hAnsi="PT Astra Serif"/>
          <w:spacing w:val="-6"/>
          <w:sz w:val="24"/>
          <w:szCs w:val="24"/>
        </w:rPr>
        <w:t xml:space="preserve"> </w:t>
      </w:r>
      <w:r w:rsidRPr="002E757F">
        <w:rPr>
          <w:rFonts w:ascii="PT Astra Serif" w:hAnsi="PT Astra Serif"/>
          <w:sz w:val="24"/>
          <w:szCs w:val="24"/>
        </w:rPr>
        <w:t>и</w:t>
      </w:r>
      <w:r w:rsidRPr="002E757F">
        <w:rPr>
          <w:rFonts w:ascii="PT Astra Serif" w:hAnsi="PT Astra Serif"/>
          <w:spacing w:val="-3"/>
          <w:sz w:val="24"/>
          <w:szCs w:val="24"/>
        </w:rPr>
        <w:t xml:space="preserve"> </w:t>
      </w:r>
      <w:r w:rsidRPr="002E757F">
        <w:rPr>
          <w:rFonts w:ascii="PT Astra Serif" w:hAnsi="PT Astra Serif"/>
          <w:sz w:val="24"/>
          <w:szCs w:val="24"/>
        </w:rPr>
        <w:t>развитие.</w:t>
      </w:r>
    </w:p>
    <w:p w:rsidR="00B40420" w:rsidRPr="002E757F" w:rsidRDefault="002E757F" w:rsidP="002E757F">
      <w:pPr>
        <w:pStyle w:val="af1"/>
        <w:numPr>
          <w:ilvl w:val="0"/>
          <w:numId w:val="11"/>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Особенности</w:t>
      </w:r>
      <w:r w:rsidRPr="002E757F">
        <w:rPr>
          <w:rFonts w:ascii="PT Astra Serif" w:hAnsi="PT Astra Serif"/>
          <w:spacing w:val="-3"/>
          <w:sz w:val="24"/>
          <w:szCs w:val="24"/>
        </w:rPr>
        <w:t xml:space="preserve"> </w:t>
      </w:r>
      <w:r w:rsidRPr="002E757F">
        <w:rPr>
          <w:rFonts w:ascii="PT Astra Serif" w:hAnsi="PT Astra Serif"/>
          <w:sz w:val="24"/>
          <w:szCs w:val="24"/>
        </w:rPr>
        <w:t>мужского</w:t>
      </w:r>
      <w:r w:rsidRPr="002E757F">
        <w:rPr>
          <w:rFonts w:ascii="PT Astra Serif" w:hAnsi="PT Astra Serif"/>
          <w:spacing w:val="-4"/>
          <w:sz w:val="24"/>
          <w:szCs w:val="24"/>
        </w:rPr>
        <w:t xml:space="preserve"> </w:t>
      </w:r>
      <w:r w:rsidRPr="002E757F">
        <w:rPr>
          <w:rFonts w:ascii="PT Astra Serif" w:hAnsi="PT Astra Serif"/>
          <w:sz w:val="24"/>
          <w:szCs w:val="24"/>
        </w:rPr>
        <w:t>и</w:t>
      </w:r>
      <w:r w:rsidRPr="002E757F">
        <w:rPr>
          <w:rFonts w:ascii="PT Astra Serif" w:hAnsi="PT Astra Serif"/>
          <w:spacing w:val="-4"/>
          <w:sz w:val="24"/>
          <w:szCs w:val="24"/>
        </w:rPr>
        <w:t xml:space="preserve"> </w:t>
      </w:r>
      <w:r w:rsidRPr="002E757F">
        <w:rPr>
          <w:rFonts w:ascii="PT Astra Serif" w:hAnsi="PT Astra Serif"/>
          <w:sz w:val="24"/>
          <w:szCs w:val="24"/>
        </w:rPr>
        <w:t>женского</w:t>
      </w:r>
      <w:r w:rsidRPr="002E757F">
        <w:rPr>
          <w:rFonts w:ascii="PT Astra Serif" w:hAnsi="PT Astra Serif"/>
          <w:spacing w:val="-4"/>
          <w:sz w:val="24"/>
          <w:szCs w:val="24"/>
        </w:rPr>
        <w:t xml:space="preserve"> </w:t>
      </w:r>
      <w:r w:rsidRPr="002E757F">
        <w:rPr>
          <w:rFonts w:ascii="PT Astra Serif" w:hAnsi="PT Astra Serif"/>
          <w:sz w:val="24"/>
          <w:szCs w:val="24"/>
        </w:rPr>
        <w:t>организма.</w:t>
      </w:r>
    </w:p>
    <w:p w:rsidR="00B40420" w:rsidRPr="002E757F" w:rsidRDefault="002E757F" w:rsidP="002E757F">
      <w:pPr>
        <w:pStyle w:val="af1"/>
        <w:numPr>
          <w:ilvl w:val="0"/>
          <w:numId w:val="11"/>
        </w:numPr>
        <w:tabs>
          <w:tab w:val="left" w:pos="1714"/>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Биологическое значение размножения. Размножение растений, животных,</w:t>
      </w:r>
      <w:r w:rsidRPr="002E757F">
        <w:rPr>
          <w:rFonts w:ascii="PT Astra Serif" w:hAnsi="PT Astra Serif"/>
          <w:spacing w:val="1"/>
          <w:sz w:val="24"/>
          <w:szCs w:val="24"/>
        </w:rPr>
        <w:t xml:space="preserve"> </w:t>
      </w:r>
      <w:r w:rsidRPr="002E757F">
        <w:rPr>
          <w:rFonts w:ascii="PT Astra Serif" w:hAnsi="PT Astra Serif"/>
          <w:sz w:val="24"/>
          <w:szCs w:val="24"/>
        </w:rPr>
        <w:t>ч</w:t>
      </w:r>
      <w:r w:rsidRPr="002E757F">
        <w:rPr>
          <w:rFonts w:ascii="PT Astra Serif" w:hAnsi="PT Astra Serif"/>
          <w:sz w:val="24"/>
          <w:szCs w:val="24"/>
        </w:rPr>
        <w:t>е</w:t>
      </w:r>
      <w:r w:rsidRPr="002E757F">
        <w:rPr>
          <w:rFonts w:ascii="PT Astra Serif" w:hAnsi="PT Astra Serif"/>
          <w:sz w:val="24"/>
          <w:szCs w:val="24"/>
        </w:rPr>
        <w:t>ловека.</w:t>
      </w:r>
    </w:p>
    <w:p w:rsidR="00B40420" w:rsidRPr="002E757F" w:rsidRDefault="002E757F" w:rsidP="002E757F">
      <w:pPr>
        <w:pStyle w:val="af1"/>
        <w:numPr>
          <w:ilvl w:val="0"/>
          <w:numId w:val="11"/>
        </w:numPr>
        <w:tabs>
          <w:tab w:val="left" w:pos="1789"/>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Система</w:t>
      </w:r>
      <w:r w:rsidRPr="002E757F">
        <w:rPr>
          <w:rFonts w:ascii="PT Astra Serif" w:hAnsi="PT Astra Serif"/>
          <w:spacing w:val="1"/>
          <w:sz w:val="24"/>
          <w:szCs w:val="24"/>
        </w:rPr>
        <w:t xml:space="preserve"> </w:t>
      </w:r>
      <w:r w:rsidRPr="002E757F">
        <w:rPr>
          <w:rFonts w:ascii="PT Astra Serif" w:hAnsi="PT Astra Serif"/>
          <w:sz w:val="24"/>
          <w:szCs w:val="24"/>
        </w:rPr>
        <w:t>органов</w:t>
      </w:r>
      <w:r w:rsidRPr="002E757F">
        <w:rPr>
          <w:rFonts w:ascii="PT Astra Serif" w:hAnsi="PT Astra Serif"/>
          <w:spacing w:val="1"/>
          <w:sz w:val="24"/>
          <w:szCs w:val="24"/>
        </w:rPr>
        <w:t xml:space="preserve"> </w:t>
      </w:r>
      <w:r w:rsidRPr="002E757F">
        <w:rPr>
          <w:rFonts w:ascii="PT Astra Serif" w:hAnsi="PT Astra Serif"/>
          <w:sz w:val="24"/>
          <w:szCs w:val="24"/>
        </w:rPr>
        <w:t>размножения</w:t>
      </w:r>
      <w:r w:rsidRPr="002E757F">
        <w:rPr>
          <w:rFonts w:ascii="PT Astra Serif" w:hAnsi="PT Astra Serif"/>
          <w:spacing w:val="1"/>
          <w:sz w:val="24"/>
          <w:szCs w:val="24"/>
        </w:rPr>
        <w:t xml:space="preserve"> </w:t>
      </w:r>
      <w:r w:rsidRPr="002E757F">
        <w:rPr>
          <w:rFonts w:ascii="PT Astra Serif" w:hAnsi="PT Astra Serif"/>
          <w:sz w:val="24"/>
          <w:szCs w:val="24"/>
        </w:rPr>
        <w:t>человека</w:t>
      </w:r>
      <w:r w:rsidRPr="002E757F">
        <w:rPr>
          <w:rFonts w:ascii="PT Astra Serif" w:hAnsi="PT Astra Serif"/>
          <w:spacing w:val="1"/>
          <w:sz w:val="24"/>
          <w:szCs w:val="24"/>
        </w:rPr>
        <w:t xml:space="preserve"> </w:t>
      </w:r>
      <w:r w:rsidRPr="002E757F">
        <w:rPr>
          <w:rFonts w:ascii="PT Astra Serif" w:hAnsi="PT Astra Serif"/>
          <w:sz w:val="24"/>
          <w:szCs w:val="24"/>
        </w:rPr>
        <w:t>(строение,</w:t>
      </w:r>
      <w:r w:rsidRPr="002E757F">
        <w:rPr>
          <w:rFonts w:ascii="PT Astra Serif" w:hAnsi="PT Astra Serif"/>
          <w:spacing w:val="1"/>
          <w:sz w:val="24"/>
          <w:szCs w:val="24"/>
        </w:rPr>
        <w:t xml:space="preserve"> </w:t>
      </w:r>
      <w:r w:rsidRPr="002E757F">
        <w:rPr>
          <w:rFonts w:ascii="PT Astra Serif" w:hAnsi="PT Astra Serif"/>
          <w:sz w:val="24"/>
          <w:szCs w:val="24"/>
        </w:rPr>
        <w:t>функции,</w:t>
      </w:r>
      <w:r w:rsidRPr="002E757F">
        <w:rPr>
          <w:rFonts w:ascii="PT Astra Serif" w:hAnsi="PT Astra Serif"/>
          <w:spacing w:val="1"/>
          <w:sz w:val="24"/>
          <w:szCs w:val="24"/>
        </w:rPr>
        <w:t xml:space="preserve"> </w:t>
      </w:r>
      <w:r w:rsidRPr="002E757F">
        <w:rPr>
          <w:rFonts w:ascii="PT Astra Serif" w:hAnsi="PT Astra Serif"/>
          <w:sz w:val="24"/>
          <w:szCs w:val="24"/>
        </w:rPr>
        <w:t>гигиена</w:t>
      </w:r>
      <w:r w:rsidRPr="002E757F">
        <w:rPr>
          <w:rFonts w:ascii="PT Astra Serif" w:hAnsi="PT Astra Serif"/>
          <w:spacing w:val="1"/>
          <w:sz w:val="24"/>
          <w:szCs w:val="24"/>
        </w:rPr>
        <w:t xml:space="preserve"> </w:t>
      </w:r>
      <w:r w:rsidRPr="002E757F">
        <w:rPr>
          <w:rFonts w:ascii="PT Astra Serif" w:hAnsi="PT Astra Serif"/>
          <w:sz w:val="24"/>
          <w:szCs w:val="24"/>
        </w:rPr>
        <w:t>юношей</w:t>
      </w:r>
      <w:r w:rsidRPr="002E757F">
        <w:rPr>
          <w:rFonts w:ascii="PT Astra Serif" w:hAnsi="PT Astra Serif"/>
          <w:spacing w:val="-3"/>
          <w:sz w:val="24"/>
          <w:szCs w:val="24"/>
        </w:rPr>
        <w:t xml:space="preserve"> </w:t>
      </w:r>
      <w:r w:rsidRPr="002E757F">
        <w:rPr>
          <w:rFonts w:ascii="PT Astra Serif" w:hAnsi="PT Astra Serif"/>
          <w:sz w:val="24"/>
          <w:szCs w:val="24"/>
        </w:rPr>
        <w:t>и</w:t>
      </w:r>
      <w:r w:rsidRPr="002E757F">
        <w:rPr>
          <w:rFonts w:ascii="PT Astra Serif" w:hAnsi="PT Astra Serif"/>
          <w:spacing w:val="-3"/>
          <w:sz w:val="24"/>
          <w:szCs w:val="24"/>
        </w:rPr>
        <w:t xml:space="preserve"> </w:t>
      </w:r>
      <w:r w:rsidRPr="002E757F">
        <w:rPr>
          <w:rFonts w:ascii="PT Astra Serif" w:hAnsi="PT Astra Serif"/>
          <w:sz w:val="24"/>
          <w:szCs w:val="24"/>
        </w:rPr>
        <w:t>девушек</w:t>
      </w:r>
      <w:r w:rsidRPr="002E757F">
        <w:rPr>
          <w:rFonts w:ascii="PT Astra Serif" w:hAnsi="PT Astra Serif"/>
          <w:spacing w:val="-2"/>
          <w:sz w:val="24"/>
          <w:szCs w:val="24"/>
        </w:rPr>
        <w:t xml:space="preserve"> </w:t>
      </w:r>
      <w:r w:rsidRPr="002E757F">
        <w:rPr>
          <w:rFonts w:ascii="PT Astra Serif" w:hAnsi="PT Astra Serif"/>
          <w:sz w:val="24"/>
          <w:szCs w:val="24"/>
        </w:rPr>
        <w:t>в</w:t>
      </w:r>
      <w:r w:rsidRPr="002E757F">
        <w:rPr>
          <w:rFonts w:ascii="PT Astra Serif" w:hAnsi="PT Astra Serif"/>
          <w:spacing w:val="-1"/>
          <w:sz w:val="24"/>
          <w:szCs w:val="24"/>
        </w:rPr>
        <w:t xml:space="preserve"> </w:t>
      </w:r>
      <w:r w:rsidRPr="002E757F">
        <w:rPr>
          <w:rFonts w:ascii="PT Astra Serif" w:hAnsi="PT Astra Serif"/>
          <w:sz w:val="24"/>
          <w:szCs w:val="24"/>
        </w:rPr>
        <w:t>подростковом</w:t>
      </w:r>
      <w:r w:rsidRPr="002E757F">
        <w:rPr>
          <w:rFonts w:ascii="PT Astra Serif" w:hAnsi="PT Astra Serif"/>
          <w:spacing w:val="-3"/>
          <w:sz w:val="24"/>
          <w:szCs w:val="24"/>
        </w:rPr>
        <w:t xml:space="preserve"> </w:t>
      </w:r>
      <w:r w:rsidRPr="002E757F">
        <w:rPr>
          <w:rFonts w:ascii="PT Astra Serif" w:hAnsi="PT Astra Serif"/>
          <w:sz w:val="24"/>
          <w:szCs w:val="24"/>
        </w:rPr>
        <w:t>возрасте).</w:t>
      </w:r>
      <w:r w:rsidRPr="002E757F">
        <w:rPr>
          <w:rFonts w:ascii="PT Astra Serif" w:hAnsi="PT Astra Serif"/>
          <w:spacing w:val="-3"/>
          <w:sz w:val="24"/>
          <w:szCs w:val="24"/>
        </w:rPr>
        <w:t xml:space="preserve"> </w:t>
      </w:r>
      <w:r w:rsidRPr="002E757F">
        <w:rPr>
          <w:rFonts w:ascii="PT Astra Serif" w:hAnsi="PT Astra Serif"/>
          <w:sz w:val="24"/>
          <w:szCs w:val="24"/>
        </w:rPr>
        <w:t>Половые</w:t>
      </w:r>
      <w:r w:rsidRPr="002E757F">
        <w:rPr>
          <w:rFonts w:ascii="PT Astra Serif" w:hAnsi="PT Astra Serif"/>
          <w:spacing w:val="-3"/>
          <w:sz w:val="24"/>
          <w:szCs w:val="24"/>
        </w:rPr>
        <w:t xml:space="preserve"> </w:t>
      </w:r>
      <w:r w:rsidRPr="002E757F">
        <w:rPr>
          <w:rFonts w:ascii="PT Astra Serif" w:hAnsi="PT Astra Serif"/>
          <w:sz w:val="24"/>
          <w:szCs w:val="24"/>
        </w:rPr>
        <w:t>железы</w:t>
      </w:r>
      <w:r w:rsidRPr="002E757F">
        <w:rPr>
          <w:rFonts w:ascii="PT Astra Serif" w:hAnsi="PT Astra Serif"/>
          <w:spacing w:val="-2"/>
          <w:sz w:val="24"/>
          <w:szCs w:val="24"/>
        </w:rPr>
        <w:t xml:space="preserve"> </w:t>
      </w:r>
      <w:r w:rsidRPr="002E757F">
        <w:rPr>
          <w:rFonts w:ascii="PT Astra Serif" w:hAnsi="PT Astra Serif"/>
          <w:sz w:val="24"/>
          <w:szCs w:val="24"/>
        </w:rPr>
        <w:t>и</w:t>
      </w:r>
      <w:r w:rsidRPr="002E757F">
        <w:rPr>
          <w:rFonts w:ascii="PT Astra Serif" w:hAnsi="PT Astra Serif"/>
          <w:spacing w:val="-3"/>
          <w:sz w:val="24"/>
          <w:szCs w:val="24"/>
        </w:rPr>
        <w:t xml:space="preserve"> </w:t>
      </w:r>
      <w:r w:rsidRPr="002E757F">
        <w:rPr>
          <w:rFonts w:ascii="PT Astra Serif" w:hAnsi="PT Astra Serif"/>
          <w:sz w:val="24"/>
          <w:szCs w:val="24"/>
        </w:rPr>
        <w:t>половые</w:t>
      </w:r>
      <w:r w:rsidRPr="002E757F">
        <w:rPr>
          <w:rFonts w:ascii="PT Astra Serif" w:hAnsi="PT Astra Serif"/>
          <w:spacing w:val="-3"/>
          <w:sz w:val="24"/>
          <w:szCs w:val="24"/>
        </w:rPr>
        <w:t xml:space="preserve"> </w:t>
      </w:r>
      <w:r w:rsidRPr="002E757F">
        <w:rPr>
          <w:rFonts w:ascii="PT Astra Serif" w:hAnsi="PT Astra Serif"/>
          <w:sz w:val="24"/>
          <w:szCs w:val="24"/>
        </w:rPr>
        <w:t>клетки.</w:t>
      </w:r>
    </w:p>
    <w:p w:rsidR="00B40420" w:rsidRPr="002E757F" w:rsidRDefault="002E757F" w:rsidP="002E757F">
      <w:pPr>
        <w:pStyle w:val="af1"/>
        <w:numPr>
          <w:ilvl w:val="0"/>
          <w:numId w:val="11"/>
        </w:numPr>
        <w:tabs>
          <w:tab w:val="left" w:pos="1906"/>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Оплодотворение.</w:t>
      </w:r>
      <w:r w:rsidRPr="002E757F">
        <w:rPr>
          <w:rFonts w:ascii="PT Astra Serif" w:hAnsi="PT Astra Serif"/>
          <w:spacing w:val="1"/>
          <w:sz w:val="24"/>
          <w:szCs w:val="24"/>
        </w:rPr>
        <w:t xml:space="preserve"> </w:t>
      </w:r>
      <w:r w:rsidRPr="002E757F">
        <w:rPr>
          <w:rFonts w:ascii="PT Astra Serif" w:hAnsi="PT Astra Serif"/>
          <w:sz w:val="24"/>
          <w:szCs w:val="24"/>
        </w:rPr>
        <w:t>Беременность.</w:t>
      </w:r>
      <w:r w:rsidRPr="002E757F">
        <w:rPr>
          <w:rFonts w:ascii="PT Astra Serif" w:hAnsi="PT Astra Serif"/>
          <w:spacing w:val="1"/>
          <w:sz w:val="24"/>
          <w:szCs w:val="24"/>
        </w:rPr>
        <w:t xml:space="preserve"> </w:t>
      </w:r>
      <w:r w:rsidRPr="002E757F">
        <w:rPr>
          <w:rFonts w:ascii="PT Astra Serif" w:hAnsi="PT Astra Serif"/>
          <w:sz w:val="24"/>
          <w:szCs w:val="24"/>
        </w:rPr>
        <w:t>Внутриутробное</w:t>
      </w:r>
      <w:r w:rsidRPr="002E757F">
        <w:rPr>
          <w:rFonts w:ascii="PT Astra Serif" w:hAnsi="PT Astra Serif"/>
          <w:spacing w:val="1"/>
          <w:sz w:val="24"/>
          <w:szCs w:val="24"/>
        </w:rPr>
        <w:t xml:space="preserve"> </w:t>
      </w:r>
      <w:r w:rsidRPr="002E757F">
        <w:rPr>
          <w:rFonts w:ascii="PT Astra Serif" w:hAnsi="PT Astra Serif"/>
          <w:sz w:val="24"/>
          <w:szCs w:val="24"/>
        </w:rPr>
        <w:t>развитие.</w:t>
      </w:r>
      <w:r w:rsidRPr="002E757F">
        <w:rPr>
          <w:rFonts w:ascii="PT Astra Serif" w:hAnsi="PT Astra Serif"/>
          <w:spacing w:val="1"/>
          <w:sz w:val="24"/>
          <w:szCs w:val="24"/>
        </w:rPr>
        <w:t xml:space="preserve"> </w:t>
      </w:r>
      <w:r w:rsidRPr="002E757F">
        <w:rPr>
          <w:rFonts w:ascii="PT Astra Serif" w:hAnsi="PT Astra Serif"/>
          <w:sz w:val="24"/>
          <w:szCs w:val="24"/>
        </w:rPr>
        <w:t>Роды.</w:t>
      </w:r>
      <w:r w:rsidRPr="002E757F">
        <w:rPr>
          <w:rFonts w:ascii="PT Astra Serif" w:hAnsi="PT Astra Serif"/>
          <w:spacing w:val="1"/>
          <w:sz w:val="24"/>
          <w:szCs w:val="24"/>
        </w:rPr>
        <w:t xml:space="preserve"> </w:t>
      </w:r>
      <w:r w:rsidRPr="002E757F">
        <w:rPr>
          <w:rFonts w:ascii="PT Astra Serif" w:hAnsi="PT Astra Serif"/>
          <w:sz w:val="24"/>
          <w:szCs w:val="24"/>
        </w:rPr>
        <w:t>Матери</w:t>
      </w:r>
      <w:r w:rsidRPr="002E757F">
        <w:rPr>
          <w:rFonts w:ascii="PT Astra Serif" w:hAnsi="PT Astra Serif"/>
          <w:sz w:val="24"/>
          <w:szCs w:val="24"/>
        </w:rPr>
        <w:t>н</w:t>
      </w:r>
      <w:r w:rsidRPr="002E757F">
        <w:rPr>
          <w:rFonts w:ascii="PT Astra Serif" w:hAnsi="PT Astra Serif"/>
          <w:sz w:val="24"/>
          <w:szCs w:val="24"/>
        </w:rPr>
        <w:t>ство. Уход</w:t>
      </w:r>
      <w:r w:rsidRPr="002E757F">
        <w:rPr>
          <w:rFonts w:ascii="PT Astra Serif" w:hAnsi="PT Astra Serif"/>
          <w:spacing w:val="-1"/>
          <w:sz w:val="24"/>
          <w:szCs w:val="24"/>
        </w:rPr>
        <w:t xml:space="preserve"> </w:t>
      </w:r>
      <w:r w:rsidRPr="002E757F">
        <w:rPr>
          <w:rFonts w:ascii="PT Astra Serif" w:hAnsi="PT Astra Serif"/>
          <w:sz w:val="24"/>
          <w:szCs w:val="24"/>
        </w:rPr>
        <w:t>за</w:t>
      </w:r>
      <w:r w:rsidRPr="002E757F">
        <w:rPr>
          <w:rFonts w:ascii="PT Astra Serif" w:hAnsi="PT Astra Serif"/>
          <w:spacing w:val="1"/>
          <w:sz w:val="24"/>
          <w:szCs w:val="24"/>
        </w:rPr>
        <w:t xml:space="preserve"> </w:t>
      </w:r>
      <w:r w:rsidRPr="002E757F">
        <w:rPr>
          <w:rFonts w:ascii="PT Astra Serif" w:hAnsi="PT Astra Serif"/>
          <w:sz w:val="24"/>
          <w:szCs w:val="24"/>
        </w:rPr>
        <w:t>новорожденным.</w:t>
      </w:r>
    </w:p>
    <w:p w:rsidR="00B40420" w:rsidRPr="002E757F" w:rsidRDefault="002E757F" w:rsidP="002E757F">
      <w:pPr>
        <w:pStyle w:val="af1"/>
        <w:numPr>
          <w:ilvl w:val="0"/>
          <w:numId w:val="11"/>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Рост</w:t>
      </w:r>
      <w:r w:rsidRPr="002E757F">
        <w:rPr>
          <w:rFonts w:ascii="PT Astra Serif" w:hAnsi="PT Astra Serif"/>
          <w:spacing w:val="-6"/>
          <w:sz w:val="24"/>
          <w:szCs w:val="24"/>
        </w:rPr>
        <w:t xml:space="preserve"> </w:t>
      </w:r>
      <w:r w:rsidRPr="002E757F">
        <w:rPr>
          <w:rFonts w:ascii="PT Astra Serif" w:hAnsi="PT Astra Serif"/>
          <w:sz w:val="24"/>
          <w:szCs w:val="24"/>
        </w:rPr>
        <w:t>и</w:t>
      </w:r>
      <w:r w:rsidRPr="002E757F">
        <w:rPr>
          <w:rFonts w:ascii="PT Astra Serif" w:hAnsi="PT Astra Serif"/>
          <w:spacing w:val="-3"/>
          <w:sz w:val="24"/>
          <w:szCs w:val="24"/>
        </w:rPr>
        <w:t xml:space="preserve"> </w:t>
      </w:r>
      <w:r w:rsidRPr="002E757F">
        <w:rPr>
          <w:rFonts w:ascii="PT Astra Serif" w:hAnsi="PT Astra Serif"/>
          <w:sz w:val="24"/>
          <w:szCs w:val="24"/>
        </w:rPr>
        <w:t>развитие</w:t>
      </w:r>
      <w:r w:rsidRPr="002E757F">
        <w:rPr>
          <w:rFonts w:ascii="PT Astra Serif" w:hAnsi="PT Astra Serif"/>
          <w:spacing w:val="-6"/>
          <w:sz w:val="24"/>
          <w:szCs w:val="24"/>
        </w:rPr>
        <w:t xml:space="preserve"> </w:t>
      </w:r>
      <w:r w:rsidRPr="002E757F">
        <w:rPr>
          <w:rFonts w:ascii="PT Astra Serif" w:hAnsi="PT Astra Serif"/>
          <w:sz w:val="24"/>
          <w:szCs w:val="24"/>
        </w:rPr>
        <w:t>обучающегося.</w:t>
      </w:r>
    </w:p>
    <w:p w:rsidR="00B40420" w:rsidRPr="002E757F" w:rsidRDefault="002E757F" w:rsidP="002E757F">
      <w:pPr>
        <w:pStyle w:val="af1"/>
        <w:numPr>
          <w:ilvl w:val="0"/>
          <w:numId w:val="11"/>
        </w:numPr>
        <w:tabs>
          <w:tab w:val="left" w:pos="1858"/>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Последствия</w:t>
      </w:r>
      <w:r w:rsidRPr="002E757F">
        <w:rPr>
          <w:rFonts w:ascii="PT Astra Serif" w:hAnsi="PT Astra Serif"/>
          <w:spacing w:val="1"/>
          <w:sz w:val="24"/>
          <w:szCs w:val="24"/>
        </w:rPr>
        <w:t xml:space="preserve"> </w:t>
      </w:r>
      <w:r w:rsidRPr="002E757F">
        <w:rPr>
          <w:rFonts w:ascii="PT Astra Serif" w:hAnsi="PT Astra Serif"/>
          <w:sz w:val="24"/>
          <w:szCs w:val="24"/>
        </w:rPr>
        <w:t>ранних</w:t>
      </w:r>
      <w:r w:rsidRPr="002E757F">
        <w:rPr>
          <w:rFonts w:ascii="PT Astra Serif" w:hAnsi="PT Astra Serif"/>
          <w:spacing w:val="1"/>
          <w:sz w:val="24"/>
          <w:szCs w:val="24"/>
        </w:rPr>
        <w:t xml:space="preserve"> </w:t>
      </w:r>
      <w:r w:rsidRPr="002E757F">
        <w:rPr>
          <w:rFonts w:ascii="PT Astra Serif" w:hAnsi="PT Astra Serif"/>
          <w:sz w:val="24"/>
          <w:szCs w:val="24"/>
        </w:rPr>
        <w:t>половых</w:t>
      </w:r>
      <w:r w:rsidRPr="002E757F">
        <w:rPr>
          <w:rFonts w:ascii="PT Astra Serif" w:hAnsi="PT Astra Serif"/>
          <w:spacing w:val="1"/>
          <w:sz w:val="24"/>
          <w:szCs w:val="24"/>
        </w:rPr>
        <w:t xml:space="preserve"> </w:t>
      </w:r>
      <w:r w:rsidRPr="002E757F">
        <w:rPr>
          <w:rFonts w:ascii="PT Astra Serif" w:hAnsi="PT Astra Serif"/>
          <w:sz w:val="24"/>
          <w:szCs w:val="24"/>
        </w:rPr>
        <w:t>связей,</w:t>
      </w:r>
      <w:r w:rsidRPr="002E757F">
        <w:rPr>
          <w:rFonts w:ascii="PT Astra Serif" w:hAnsi="PT Astra Serif"/>
          <w:spacing w:val="1"/>
          <w:sz w:val="24"/>
          <w:szCs w:val="24"/>
        </w:rPr>
        <w:t xml:space="preserve"> </w:t>
      </w:r>
      <w:r w:rsidRPr="002E757F">
        <w:rPr>
          <w:rFonts w:ascii="PT Astra Serif" w:hAnsi="PT Astra Serif"/>
          <w:sz w:val="24"/>
          <w:szCs w:val="24"/>
        </w:rPr>
        <w:t>вред</w:t>
      </w:r>
      <w:r w:rsidRPr="002E757F">
        <w:rPr>
          <w:rFonts w:ascii="PT Astra Serif" w:hAnsi="PT Astra Serif"/>
          <w:spacing w:val="1"/>
          <w:sz w:val="24"/>
          <w:szCs w:val="24"/>
        </w:rPr>
        <w:t xml:space="preserve"> </w:t>
      </w:r>
      <w:r w:rsidRPr="002E757F">
        <w:rPr>
          <w:rFonts w:ascii="PT Astra Serif" w:hAnsi="PT Astra Serif"/>
          <w:sz w:val="24"/>
          <w:szCs w:val="24"/>
        </w:rPr>
        <w:t>ранней</w:t>
      </w:r>
      <w:r w:rsidRPr="002E757F">
        <w:rPr>
          <w:rFonts w:ascii="PT Astra Serif" w:hAnsi="PT Astra Serif"/>
          <w:spacing w:val="1"/>
          <w:sz w:val="24"/>
          <w:szCs w:val="24"/>
        </w:rPr>
        <w:t xml:space="preserve"> </w:t>
      </w:r>
      <w:r w:rsidRPr="002E757F">
        <w:rPr>
          <w:rFonts w:ascii="PT Astra Serif" w:hAnsi="PT Astra Serif"/>
          <w:sz w:val="24"/>
          <w:szCs w:val="24"/>
        </w:rPr>
        <w:t>беременности.</w:t>
      </w:r>
      <w:r w:rsidRPr="002E757F">
        <w:rPr>
          <w:rFonts w:ascii="PT Astra Serif" w:hAnsi="PT Astra Serif"/>
          <w:spacing w:val="1"/>
          <w:sz w:val="24"/>
          <w:szCs w:val="24"/>
        </w:rPr>
        <w:t xml:space="preserve"> </w:t>
      </w:r>
      <w:r w:rsidRPr="002E757F">
        <w:rPr>
          <w:rFonts w:ascii="PT Astra Serif" w:hAnsi="PT Astra Serif"/>
          <w:sz w:val="24"/>
          <w:szCs w:val="24"/>
        </w:rPr>
        <w:t>Предупр</w:t>
      </w:r>
      <w:r w:rsidRPr="002E757F">
        <w:rPr>
          <w:rFonts w:ascii="PT Astra Serif" w:hAnsi="PT Astra Serif"/>
          <w:sz w:val="24"/>
          <w:szCs w:val="24"/>
        </w:rPr>
        <w:t>е</w:t>
      </w:r>
      <w:r w:rsidRPr="002E757F">
        <w:rPr>
          <w:rFonts w:ascii="PT Astra Serif" w:hAnsi="PT Astra Serif"/>
          <w:sz w:val="24"/>
          <w:szCs w:val="24"/>
        </w:rPr>
        <w:t>ждение</w:t>
      </w:r>
      <w:r w:rsidRPr="002E757F">
        <w:rPr>
          <w:rFonts w:ascii="PT Astra Serif" w:hAnsi="PT Astra Serif"/>
          <w:spacing w:val="1"/>
          <w:sz w:val="24"/>
          <w:szCs w:val="24"/>
        </w:rPr>
        <w:t xml:space="preserve"> </w:t>
      </w:r>
      <w:r w:rsidRPr="002E757F">
        <w:rPr>
          <w:rFonts w:ascii="PT Astra Serif" w:hAnsi="PT Astra Serif"/>
          <w:sz w:val="24"/>
          <w:szCs w:val="24"/>
        </w:rPr>
        <w:t>нежелательной</w:t>
      </w:r>
      <w:r w:rsidRPr="002E757F">
        <w:rPr>
          <w:rFonts w:ascii="PT Astra Serif" w:hAnsi="PT Astra Serif"/>
          <w:spacing w:val="1"/>
          <w:sz w:val="24"/>
          <w:szCs w:val="24"/>
        </w:rPr>
        <w:t xml:space="preserve"> </w:t>
      </w:r>
      <w:r w:rsidRPr="002E757F">
        <w:rPr>
          <w:rFonts w:ascii="PT Astra Serif" w:hAnsi="PT Astra Serif"/>
          <w:sz w:val="24"/>
          <w:szCs w:val="24"/>
        </w:rPr>
        <w:t>беременности.</w:t>
      </w:r>
      <w:r w:rsidRPr="002E757F">
        <w:rPr>
          <w:rFonts w:ascii="PT Astra Serif" w:hAnsi="PT Astra Serif"/>
          <w:spacing w:val="1"/>
          <w:sz w:val="24"/>
          <w:szCs w:val="24"/>
        </w:rPr>
        <w:t xml:space="preserve"> </w:t>
      </w:r>
      <w:r w:rsidRPr="002E757F">
        <w:rPr>
          <w:rFonts w:ascii="PT Astra Serif" w:hAnsi="PT Astra Serif"/>
          <w:sz w:val="24"/>
          <w:szCs w:val="24"/>
        </w:rPr>
        <w:t>Современные</w:t>
      </w:r>
      <w:r w:rsidRPr="002E757F">
        <w:rPr>
          <w:rFonts w:ascii="PT Astra Serif" w:hAnsi="PT Astra Serif"/>
          <w:spacing w:val="1"/>
          <w:sz w:val="24"/>
          <w:szCs w:val="24"/>
        </w:rPr>
        <w:t xml:space="preserve"> </w:t>
      </w:r>
      <w:r w:rsidRPr="002E757F">
        <w:rPr>
          <w:rFonts w:ascii="PT Astra Serif" w:hAnsi="PT Astra Serif"/>
          <w:sz w:val="24"/>
          <w:szCs w:val="24"/>
        </w:rPr>
        <w:t>средства</w:t>
      </w:r>
      <w:r w:rsidRPr="002E757F">
        <w:rPr>
          <w:rFonts w:ascii="PT Astra Serif" w:hAnsi="PT Astra Serif"/>
          <w:spacing w:val="1"/>
          <w:sz w:val="24"/>
          <w:szCs w:val="24"/>
        </w:rPr>
        <w:t xml:space="preserve"> </w:t>
      </w:r>
      <w:r w:rsidRPr="002E757F">
        <w:rPr>
          <w:rFonts w:ascii="PT Astra Serif" w:hAnsi="PT Astra Serif"/>
          <w:sz w:val="24"/>
          <w:szCs w:val="24"/>
        </w:rPr>
        <w:t>контрацепции. Аборт.</w:t>
      </w:r>
    </w:p>
    <w:p w:rsidR="00B40420" w:rsidRPr="002E757F" w:rsidRDefault="002E757F" w:rsidP="002E757F">
      <w:pPr>
        <w:pStyle w:val="af1"/>
        <w:numPr>
          <w:ilvl w:val="0"/>
          <w:numId w:val="11"/>
        </w:numPr>
        <w:tabs>
          <w:tab w:val="left" w:pos="1745"/>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Пороки развития плода как следствие действия алкоголя и наркотиков,</w:t>
      </w:r>
      <w:r w:rsidRPr="002E757F">
        <w:rPr>
          <w:rFonts w:ascii="PT Astra Serif" w:hAnsi="PT Astra Serif"/>
          <w:spacing w:val="1"/>
          <w:sz w:val="24"/>
          <w:szCs w:val="24"/>
        </w:rPr>
        <w:t xml:space="preserve"> </w:t>
      </w:r>
      <w:r w:rsidRPr="002E757F">
        <w:rPr>
          <w:rFonts w:ascii="PT Astra Serif" w:hAnsi="PT Astra Serif"/>
          <w:sz w:val="24"/>
          <w:szCs w:val="24"/>
        </w:rPr>
        <w:t>во</w:t>
      </w:r>
      <w:r w:rsidRPr="002E757F">
        <w:rPr>
          <w:rFonts w:ascii="PT Astra Serif" w:hAnsi="PT Astra Serif"/>
          <w:sz w:val="24"/>
          <w:szCs w:val="24"/>
        </w:rPr>
        <w:t>з</w:t>
      </w:r>
      <w:r w:rsidRPr="002E757F">
        <w:rPr>
          <w:rFonts w:ascii="PT Astra Serif" w:hAnsi="PT Astra Serif"/>
          <w:sz w:val="24"/>
          <w:szCs w:val="24"/>
        </w:rPr>
        <w:t>действий</w:t>
      </w:r>
      <w:r w:rsidRPr="002E757F">
        <w:rPr>
          <w:rFonts w:ascii="PT Astra Serif" w:hAnsi="PT Astra Serif"/>
          <w:spacing w:val="-2"/>
          <w:sz w:val="24"/>
          <w:szCs w:val="24"/>
        </w:rPr>
        <w:t xml:space="preserve"> </w:t>
      </w:r>
      <w:r w:rsidRPr="002E757F">
        <w:rPr>
          <w:rFonts w:ascii="PT Astra Serif" w:hAnsi="PT Astra Serif"/>
          <w:sz w:val="24"/>
          <w:szCs w:val="24"/>
        </w:rPr>
        <w:t>инфекционных</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вирусных</w:t>
      </w:r>
      <w:r w:rsidRPr="002E757F">
        <w:rPr>
          <w:rFonts w:ascii="PT Astra Serif" w:hAnsi="PT Astra Serif"/>
          <w:spacing w:val="-2"/>
          <w:sz w:val="24"/>
          <w:szCs w:val="24"/>
        </w:rPr>
        <w:t xml:space="preserve"> </w:t>
      </w:r>
      <w:r w:rsidRPr="002E757F">
        <w:rPr>
          <w:rFonts w:ascii="PT Astra Serif" w:hAnsi="PT Astra Serif"/>
          <w:sz w:val="24"/>
          <w:szCs w:val="24"/>
        </w:rPr>
        <w:t>заболеваний.</w:t>
      </w:r>
    </w:p>
    <w:p w:rsidR="00B40420" w:rsidRPr="002E757F" w:rsidRDefault="002E757F" w:rsidP="002E757F">
      <w:pPr>
        <w:pStyle w:val="af1"/>
        <w:numPr>
          <w:ilvl w:val="0"/>
          <w:numId w:val="11"/>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Венерические</w:t>
      </w:r>
      <w:r w:rsidRPr="002E757F">
        <w:rPr>
          <w:rFonts w:ascii="PT Astra Serif" w:hAnsi="PT Astra Serif"/>
          <w:spacing w:val="-3"/>
          <w:sz w:val="24"/>
          <w:szCs w:val="24"/>
        </w:rPr>
        <w:t xml:space="preserve"> </w:t>
      </w:r>
      <w:r w:rsidRPr="002E757F">
        <w:rPr>
          <w:rFonts w:ascii="PT Astra Serif" w:hAnsi="PT Astra Serif"/>
          <w:sz w:val="24"/>
          <w:szCs w:val="24"/>
        </w:rPr>
        <w:t>заболевания.</w:t>
      </w:r>
      <w:r w:rsidRPr="002E757F">
        <w:rPr>
          <w:rFonts w:ascii="PT Astra Serif" w:hAnsi="PT Astra Serif"/>
          <w:spacing w:val="-5"/>
          <w:sz w:val="24"/>
          <w:szCs w:val="24"/>
        </w:rPr>
        <w:t xml:space="preserve"> </w:t>
      </w:r>
      <w:r w:rsidRPr="002E757F">
        <w:rPr>
          <w:rFonts w:ascii="PT Astra Serif" w:hAnsi="PT Astra Serif"/>
          <w:sz w:val="24"/>
          <w:szCs w:val="24"/>
        </w:rPr>
        <w:t>СПИД.</w:t>
      </w:r>
      <w:r w:rsidRPr="002E757F">
        <w:rPr>
          <w:rFonts w:ascii="PT Astra Serif" w:hAnsi="PT Astra Serif"/>
          <w:spacing w:val="-3"/>
          <w:sz w:val="24"/>
          <w:szCs w:val="24"/>
        </w:rPr>
        <w:t xml:space="preserve"> </w:t>
      </w:r>
      <w:r w:rsidRPr="002E757F">
        <w:rPr>
          <w:rFonts w:ascii="PT Astra Serif" w:hAnsi="PT Astra Serif"/>
          <w:sz w:val="24"/>
          <w:szCs w:val="24"/>
        </w:rPr>
        <w:t>Их</w:t>
      </w:r>
      <w:r w:rsidRPr="002E757F">
        <w:rPr>
          <w:rFonts w:ascii="PT Astra Serif" w:hAnsi="PT Astra Serif"/>
          <w:spacing w:val="-3"/>
          <w:sz w:val="24"/>
          <w:szCs w:val="24"/>
        </w:rPr>
        <w:t xml:space="preserve"> </w:t>
      </w:r>
      <w:r w:rsidRPr="002E757F">
        <w:rPr>
          <w:rFonts w:ascii="PT Astra Serif" w:hAnsi="PT Astra Serif"/>
          <w:sz w:val="24"/>
          <w:szCs w:val="24"/>
        </w:rPr>
        <w:t>профилактика.</w:t>
      </w:r>
    </w:p>
    <w:p w:rsidR="00B40420" w:rsidRPr="002E757F" w:rsidRDefault="002E757F" w:rsidP="002E757F">
      <w:pPr>
        <w:pStyle w:val="af1"/>
        <w:numPr>
          <w:ilvl w:val="0"/>
          <w:numId w:val="11"/>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Покровы</w:t>
      </w:r>
      <w:r w:rsidRPr="002E757F">
        <w:rPr>
          <w:rFonts w:ascii="PT Astra Serif" w:hAnsi="PT Astra Serif"/>
          <w:spacing w:val="-2"/>
          <w:sz w:val="24"/>
          <w:szCs w:val="24"/>
        </w:rPr>
        <w:t xml:space="preserve"> </w:t>
      </w:r>
      <w:r w:rsidRPr="002E757F">
        <w:rPr>
          <w:rFonts w:ascii="PT Astra Serif" w:hAnsi="PT Astra Serif"/>
          <w:sz w:val="24"/>
          <w:szCs w:val="24"/>
        </w:rPr>
        <w:t>тела.</w:t>
      </w:r>
    </w:p>
    <w:p w:rsidR="00B40420" w:rsidRPr="002E757F" w:rsidRDefault="002E757F" w:rsidP="002E757F">
      <w:pPr>
        <w:pStyle w:val="af1"/>
        <w:numPr>
          <w:ilvl w:val="0"/>
          <w:numId w:val="11"/>
        </w:numPr>
        <w:tabs>
          <w:tab w:val="left" w:pos="1726"/>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Кожа и ее роль в жизни человека. Значение кожи для защиты, осязания,</w:t>
      </w:r>
      <w:r w:rsidRPr="002E757F">
        <w:rPr>
          <w:rFonts w:ascii="PT Astra Serif" w:hAnsi="PT Astra Serif"/>
          <w:spacing w:val="1"/>
          <w:sz w:val="24"/>
          <w:szCs w:val="24"/>
        </w:rPr>
        <w:t xml:space="preserve"> </w:t>
      </w:r>
      <w:r w:rsidRPr="002E757F">
        <w:rPr>
          <w:rFonts w:ascii="PT Astra Serif" w:hAnsi="PT Astra Serif"/>
          <w:sz w:val="24"/>
          <w:szCs w:val="24"/>
        </w:rPr>
        <w:t>выд</w:t>
      </w:r>
      <w:r w:rsidRPr="002E757F">
        <w:rPr>
          <w:rFonts w:ascii="PT Astra Serif" w:hAnsi="PT Astra Serif"/>
          <w:sz w:val="24"/>
          <w:szCs w:val="24"/>
        </w:rPr>
        <w:t>е</w:t>
      </w:r>
      <w:r w:rsidRPr="002E757F">
        <w:rPr>
          <w:rFonts w:ascii="PT Astra Serif" w:hAnsi="PT Astra Serif"/>
          <w:sz w:val="24"/>
          <w:szCs w:val="24"/>
        </w:rPr>
        <w:t>ления</w:t>
      </w:r>
      <w:r w:rsidRPr="002E757F">
        <w:rPr>
          <w:rFonts w:ascii="PT Astra Serif" w:hAnsi="PT Astra Serif"/>
          <w:spacing w:val="-1"/>
          <w:sz w:val="24"/>
          <w:szCs w:val="24"/>
        </w:rPr>
        <w:t xml:space="preserve"> </w:t>
      </w:r>
      <w:r w:rsidRPr="002E757F">
        <w:rPr>
          <w:rFonts w:ascii="PT Astra Serif" w:hAnsi="PT Astra Serif"/>
          <w:sz w:val="24"/>
          <w:szCs w:val="24"/>
        </w:rPr>
        <w:t>пота</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жира,</w:t>
      </w:r>
      <w:r w:rsidRPr="002E757F">
        <w:rPr>
          <w:rFonts w:ascii="PT Astra Serif" w:hAnsi="PT Astra Serif"/>
          <w:spacing w:val="-1"/>
          <w:sz w:val="24"/>
          <w:szCs w:val="24"/>
        </w:rPr>
        <w:t xml:space="preserve"> </w:t>
      </w:r>
      <w:r w:rsidRPr="002E757F">
        <w:rPr>
          <w:rFonts w:ascii="PT Astra Serif" w:hAnsi="PT Astra Serif"/>
          <w:sz w:val="24"/>
          <w:szCs w:val="24"/>
        </w:rPr>
        <w:t>терморегуляции.</w:t>
      </w:r>
    </w:p>
    <w:p w:rsidR="00B40420" w:rsidRPr="002E757F" w:rsidRDefault="002E757F" w:rsidP="002E757F">
      <w:pPr>
        <w:pStyle w:val="af1"/>
        <w:numPr>
          <w:ilvl w:val="0"/>
          <w:numId w:val="11"/>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Производные</w:t>
      </w:r>
      <w:r w:rsidRPr="002E757F">
        <w:rPr>
          <w:rFonts w:ascii="PT Astra Serif" w:hAnsi="PT Astra Serif"/>
          <w:spacing w:val="-3"/>
          <w:sz w:val="24"/>
          <w:szCs w:val="24"/>
        </w:rPr>
        <w:t xml:space="preserve"> </w:t>
      </w:r>
      <w:r w:rsidRPr="002E757F">
        <w:rPr>
          <w:rFonts w:ascii="PT Astra Serif" w:hAnsi="PT Astra Serif"/>
          <w:sz w:val="24"/>
          <w:szCs w:val="24"/>
        </w:rPr>
        <w:t>кожи:</w:t>
      </w:r>
      <w:r w:rsidRPr="002E757F">
        <w:rPr>
          <w:rFonts w:ascii="PT Astra Serif" w:hAnsi="PT Astra Serif"/>
          <w:spacing w:val="-6"/>
          <w:sz w:val="24"/>
          <w:szCs w:val="24"/>
        </w:rPr>
        <w:t xml:space="preserve"> </w:t>
      </w:r>
      <w:r w:rsidRPr="002E757F">
        <w:rPr>
          <w:rFonts w:ascii="PT Astra Serif" w:hAnsi="PT Astra Serif"/>
          <w:sz w:val="24"/>
          <w:szCs w:val="24"/>
        </w:rPr>
        <w:t>волосы,</w:t>
      </w:r>
      <w:r w:rsidRPr="002E757F">
        <w:rPr>
          <w:rFonts w:ascii="PT Astra Serif" w:hAnsi="PT Astra Serif"/>
          <w:spacing w:val="-5"/>
          <w:sz w:val="24"/>
          <w:szCs w:val="24"/>
        </w:rPr>
        <w:t xml:space="preserve"> </w:t>
      </w:r>
      <w:r w:rsidRPr="002E757F">
        <w:rPr>
          <w:rFonts w:ascii="PT Astra Serif" w:hAnsi="PT Astra Serif"/>
          <w:sz w:val="24"/>
          <w:szCs w:val="24"/>
        </w:rPr>
        <w:t>ногти.</w:t>
      </w:r>
    </w:p>
    <w:p w:rsidR="00B40420" w:rsidRPr="002E757F" w:rsidRDefault="002E757F" w:rsidP="002E757F">
      <w:pPr>
        <w:pStyle w:val="af1"/>
        <w:numPr>
          <w:ilvl w:val="0"/>
          <w:numId w:val="11"/>
        </w:numPr>
        <w:tabs>
          <w:tab w:val="left" w:pos="1870"/>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Закаливание</w:t>
      </w:r>
      <w:r w:rsidRPr="002E757F">
        <w:rPr>
          <w:rFonts w:ascii="PT Astra Serif" w:hAnsi="PT Astra Serif"/>
          <w:spacing w:val="1"/>
          <w:sz w:val="24"/>
          <w:szCs w:val="24"/>
        </w:rPr>
        <w:t xml:space="preserve"> </w:t>
      </w:r>
      <w:r w:rsidRPr="002E757F">
        <w:rPr>
          <w:rFonts w:ascii="PT Astra Serif" w:hAnsi="PT Astra Serif"/>
          <w:sz w:val="24"/>
          <w:szCs w:val="24"/>
        </w:rPr>
        <w:t>организма</w:t>
      </w:r>
      <w:r w:rsidRPr="002E757F">
        <w:rPr>
          <w:rFonts w:ascii="PT Astra Serif" w:hAnsi="PT Astra Serif"/>
          <w:spacing w:val="1"/>
          <w:sz w:val="24"/>
          <w:szCs w:val="24"/>
        </w:rPr>
        <w:t xml:space="preserve"> </w:t>
      </w:r>
      <w:r w:rsidRPr="002E757F">
        <w:rPr>
          <w:rFonts w:ascii="PT Astra Serif" w:hAnsi="PT Astra Serif"/>
          <w:sz w:val="24"/>
          <w:szCs w:val="24"/>
        </w:rPr>
        <w:t>(солнечные</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воздушные</w:t>
      </w:r>
      <w:r w:rsidRPr="002E757F">
        <w:rPr>
          <w:rFonts w:ascii="PT Astra Serif" w:hAnsi="PT Astra Serif"/>
          <w:spacing w:val="1"/>
          <w:sz w:val="24"/>
          <w:szCs w:val="24"/>
        </w:rPr>
        <w:t xml:space="preserve"> </w:t>
      </w:r>
      <w:r w:rsidRPr="002E757F">
        <w:rPr>
          <w:rFonts w:ascii="PT Astra Serif" w:hAnsi="PT Astra Serif"/>
          <w:sz w:val="24"/>
          <w:szCs w:val="24"/>
        </w:rPr>
        <w:t>ванны,</w:t>
      </w:r>
      <w:r w:rsidRPr="002E757F">
        <w:rPr>
          <w:rFonts w:ascii="PT Astra Serif" w:hAnsi="PT Astra Serif"/>
          <w:spacing w:val="1"/>
          <w:sz w:val="24"/>
          <w:szCs w:val="24"/>
        </w:rPr>
        <w:t xml:space="preserve"> </w:t>
      </w:r>
      <w:r w:rsidRPr="002E757F">
        <w:rPr>
          <w:rFonts w:ascii="PT Astra Serif" w:hAnsi="PT Astra Serif"/>
          <w:sz w:val="24"/>
          <w:szCs w:val="24"/>
        </w:rPr>
        <w:t>водные</w:t>
      </w:r>
      <w:r w:rsidRPr="002E757F">
        <w:rPr>
          <w:rFonts w:ascii="PT Astra Serif" w:hAnsi="PT Astra Serif"/>
          <w:spacing w:val="1"/>
          <w:sz w:val="24"/>
          <w:szCs w:val="24"/>
        </w:rPr>
        <w:t xml:space="preserve"> </w:t>
      </w:r>
      <w:r w:rsidRPr="002E757F">
        <w:rPr>
          <w:rFonts w:ascii="PT Astra Serif" w:hAnsi="PT Astra Serif"/>
          <w:sz w:val="24"/>
          <w:szCs w:val="24"/>
        </w:rPr>
        <w:t>процедуры,</w:t>
      </w:r>
      <w:r w:rsidRPr="002E757F">
        <w:rPr>
          <w:rFonts w:ascii="PT Astra Serif" w:hAnsi="PT Astra Serif"/>
          <w:spacing w:val="-2"/>
          <w:sz w:val="24"/>
          <w:szCs w:val="24"/>
        </w:rPr>
        <w:t xml:space="preserve"> </w:t>
      </w:r>
      <w:r w:rsidRPr="002E757F">
        <w:rPr>
          <w:rFonts w:ascii="PT Astra Serif" w:hAnsi="PT Astra Serif"/>
          <w:sz w:val="24"/>
          <w:szCs w:val="24"/>
        </w:rPr>
        <w:t>влажные</w:t>
      </w:r>
      <w:r w:rsidRPr="002E757F">
        <w:rPr>
          <w:rFonts w:ascii="PT Astra Serif" w:hAnsi="PT Astra Serif"/>
          <w:spacing w:val="2"/>
          <w:sz w:val="24"/>
          <w:szCs w:val="24"/>
        </w:rPr>
        <w:t xml:space="preserve"> </w:t>
      </w:r>
      <w:r w:rsidRPr="002E757F">
        <w:rPr>
          <w:rFonts w:ascii="PT Astra Serif" w:hAnsi="PT Astra Serif"/>
          <w:sz w:val="24"/>
          <w:szCs w:val="24"/>
        </w:rPr>
        <w:t>обтирания).</w:t>
      </w:r>
    </w:p>
    <w:p w:rsidR="00B40420" w:rsidRPr="002E757F" w:rsidRDefault="002E757F" w:rsidP="002E757F">
      <w:pPr>
        <w:pStyle w:val="af1"/>
        <w:numPr>
          <w:ilvl w:val="0"/>
          <w:numId w:val="11"/>
        </w:numPr>
        <w:tabs>
          <w:tab w:val="left" w:pos="1707"/>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Оказание первой помощи при тепловом и солнечном ударах, термических</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3"/>
          <w:sz w:val="24"/>
          <w:szCs w:val="24"/>
        </w:rPr>
        <w:t xml:space="preserve"> </w:t>
      </w:r>
      <w:r w:rsidRPr="002E757F">
        <w:rPr>
          <w:rFonts w:ascii="PT Astra Serif" w:hAnsi="PT Astra Serif"/>
          <w:sz w:val="24"/>
          <w:szCs w:val="24"/>
        </w:rPr>
        <w:t>химических</w:t>
      </w:r>
      <w:r w:rsidRPr="002E757F">
        <w:rPr>
          <w:rFonts w:ascii="PT Astra Serif" w:hAnsi="PT Astra Serif"/>
          <w:spacing w:val="-2"/>
          <w:sz w:val="24"/>
          <w:szCs w:val="24"/>
        </w:rPr>
        <w:t xml:space="preserve"> </w:t>
      </w:r>
      <w:r w:rsidRPr="002E757F">
        <w:rPr>
          <w:rFonts w:ascii="PT Astra Serif" w:hAnsi="PT Astra Serif"/>
          <w:sz w:val="24"/>
          <w:szCs w:val="24"/>
        </w:rPr>
        <w:t>ожогах, обморожении,</w:t>
      </w:r>
      <w:r w:rsidRPr="002E757F">
        <w:rPr>
          <w:rFonts w:ascii="PT Astra Serif" w:hAnsi="PT Astra Serif"/>
          <w:spacing w:val="1"/>
          <w:sz w:val="24"/>
          <w:szCs w:val="24"/>
        </w:rPr>
        <w:t xml:space="preserve"> </w:t>
      </w:r>
      <w:r w:rsidRPr="002E757F">
        <w:rPr>
          <w:rFonts w:ascii="PT Astra Serif" w:hAnsi="PT Astra Serif"/>
          <w:sz w:val="24"/>
          <w:szCs w:val="24"/>
        </w:rPr>
        <w:t>поражении</w:t>
      </w:r>
      <w:r w:rsidRPr="002E757F">
        <w:rPr>
          <w:rFonts w:ascii="PT Astra Serif" w:hAnsi="PT Astra Serif"/>
          <w:spacing w:val="-2"/>
          <w:sz w:val="24"/>
          <w:szCs w:val="24"/>
        </w:rPr>
        <w:t xml:space="preserve"> </w:t>
      </w:r>
      <w:r w:rsidRPr="002E757F">
        <w:rPr>
          <w:rFonts w:ascii="PT Astra Serif" w:hAnsi="PT Astra Serif"/>
          <w:sz w:val="24"/>
          <w:szCs w:val="24"/>
        </w:rPr>
        <w:t>электрическим</w:t>
      </w:r>
      <w:r w:rsidRPr="002E757F">
        <w:rPr>
          <w:rFonts w:ascii="PT Astra Serif" w:hAnsi="PT Astra Serif"/>
          <w:spacing w:val="-2"/>
          <w:sz w:val="24"/>
          <w:szCs w:val="24"/>
        </w:rPr>
        <w:t xml:space="preserve"> </w:t>
      </w:r>
      <w:r w:rsidRPr="002E757F">
        <w:rPr>
          <w:rFonts w:ascii="PT Astra Serif" w:hAnsi="PT Astra Serif"/>
          <w:sz w:val="24"/>
          <w:szCs w:val="24"/>
        </w:rPr>
        <w:t>током.</w:t>
      </w:r>
    </w:p>
    <w:p w:rsidR="00B40420" w:rsidRPr="002E757F" w:rsidRDefault="002E757F" w:rsidP="002E757F">
      <w:pPr>
        <w:pStyle w:val="af1"/>
        <w:numPr>
          <w:ilvl w:val="0"/>
          <w:numId w:val="11"/>
        </w:numPr>
        <w:tabs>
          <w:tab w:val="left" w:pos="1781"/>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Кожные</w:t>
      </w:r>
      <w:r w:rsidRPr="002E757F">
        <w:rPr>
          <w:rFonts w:ascii="PT Astra Serif" w:hAnsi="PT Astra Serif"/>
          <w:spacing w:val="1"/>
          <w:sz w:val="24"/>
          <w:szCs w:val="24"/>
        </w:rPr>
        <w:t xml:space="preserve"> </w:t>
      </w:r>
      <w:r w:rsidRPr="002E757F">
        <w:rPr>
          <w:rFonts w:ascii="PT Astra Serif" w:hAnsi="PT Astra Serif"/>
          <w:sz w:val="24"/>
          <w:szCs w:val="24"/>
        </w:rPr>
        <w:t>заболевания</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их</w:t>
      </w:r>
      <w:r w:rsidRPr="002E757F">
        <w:rPr>
          <w:rFonts w:ascii="PT Astra Serif" w:hAnsi="PT Astra Serif"/>
          <w:spacing w:val="1"/>
          <w:sz w:val="24"/>
          <w:szCs w:val="24"/>
        </w:rPr>
        <w:t xml:space="preserve"> </w:t>
      </w:r>
      <w:r w:rsidRPr="002E757F">
        <w:rPr>
          <w:rFonts w:ascii="PT Astra Serif" w:hAnsi="PT Astra Serif"/>
          <w:sz w:val="24"/>
          <w:szCs w:val="24"/>
        </w:rPr>
        <w:t>профилактика</w:t>
      </w:r>
      <w:r w:rsidRPr="002E757F">
        <w:rPr>
          <w:rFonts w:ascii="PT Astra Serif" w:hAnsi="PT Astra Serif"/>
          <w:spacing w:val="1"/>
          <w:sz w:val="24"/>
          <w:szCs w:val="24"/>
        </w:rPr>
        <w:t xml:space="preserve"> </w:t>
      </w:r>
      <w:r w:rsidRPr="002E757F">
        <w:rPr>
          <w:rFonts w:ascii="PT Astra Serif" w:hAnsi="PT Astra Serif"/>
          <w:sz w:val="24"/>
          <w:szCs w:val="24"/>
        </w:rPr>
        <w:t>(педикулез,</w:t>
      </w:r>
      <w:r w:rsidRPr="002E757F">
        <w:rPr>
          <w:rFonts w:ascii="PT Astra Serif" w:hAnsi="PT Astra Serif"/>
          <w:spacing w:val="1"/>
          <w:sz w:val="24"/>
          <w:szCs w:val="24"/>
        </w:rPr>
        <w:t xml:space="preserve"> </w:t>
      </w:r>
      <w:r w:rsidRPr="002E757F">
        <w:rPr>
          <w:rFonts w:ascii="PT Astra Serif" w:hAnsi="PT Astra Serif"/>
          <w:sz w:val="24"/>
          <w:szCs w:val="24"/>
        </w:rPr>
        <w:t>чесотка,</w:t>
      </w:r>
      <w:r w:rsidRPr="002E757F">
        <w:rPr>
          <w:rFonts w:ascii="PT Astra Serif" w:hAnsi="PT Astra Serif"/>
          <w:spacing w:val="1"/>
          <w:sz w:val="24"/>
          <w:szCs w:val="24"/>
        </w:rPr>
        <w:t xml:space="preserve"> </w:t>
      </w:r>
      <w:r w:rsidRPr="002E757F">
        <w:rPr>
          <w:rFonts w:ascii="PT Astra Serif" w:hAnsi="PT Astra Serif"/>
          <w:sz w:val="24"/>
          <w:szCs w:val="24"/>
        </w:rPr>
        <w:t>лишай,</w:t>
      </w:r>
      <w:r w:rsidRPr="002E757F">
        <w:rPr>
          <w:rFonts w:ascii="PT Astra Serif" w:hAnsi="PT Astra Serif"/>
          <w:spacing w:val="1"/>
          <w:sz w:val="24"/>
          <w:szCs w:val="24"/>
        </w:rPr>
        <w:t xml:space="preserve"> </w:t>
      </w:r>
      <w:r w:rsidRPr="002E757F">
        <w:rPr>
          <w:rFonts w:ascii="PT Astra Serif" w:hAnsi="PT Astra Serif"/>
          <w:sz w:val="24"/>
          <w:szCs w:val="24"/>
        </w:rPr>
        <w:t>экзема).</w:t>
      </w:r>
      <w:r w:rsidRPr="002E757F">
        <w:rPr>
          <w:rFonts w:ascii="PT Astra Serif" w:hAnsi="PT Astra Serif"/>
          <w:spacing w:val="1"/>
          <w:sz w:val="24"/>
          <w:szCs w:val="24"/>
        </w:rPr>
        <w:t xml:space="preserve"> </w:t>
      </w:r>
      <w:r w:rsidRPr="002E757F">
        <w:rPr>
          <w:rFonts w:ascii="PT Astra Serif" w:hAnsi="PT Astra Serif"/>
          <w:sz w:val="24"/>
          <w:szCs w:val="24"/>
        </w:rPr>
        <w:t>Гигиена</w:t>
      </w:r>
      <w:r w:rsidRPr="002E757F">
        <w:rPr>
          <w:rFonts w:ascii="PT Astra Serif" w:hAnsi="PT Astra Serif"/>
          <w:spacing w:val="1"/>
          <w:sz w:val="24"/>
          <w:szCs w:val="24"/>
        </w:rPr>
        <w:t xml:space="preserve"> </w:t>
      </w:r>
      <w:r w:rsidRPr="002E757F">
        <w:rPr>
          <w:rFonts w:ascii="PT Astra Serif" w:hAnsi="PT Astra Serif"/>
          <w:sz w:val="24"/>
          <w:szCs w:val="24"/>
        </w:rPr>
        <w:t>кожи.</w:t>
      </w:r>
      <w:r w:rsidRPr="002E757F">
        <w:rPr>
          <w:rFonts w:ascii="PT Astra Serif" w:hAnsi="PT Astra Serif"/>
          <w:spacing w:val="1"/>
          <w:sz w:val="24"/>
          <w:szCs w:val="24"/>
        </w:rPr>
        <w:t xml:space="preserve"> </w:t>
      </w:r>
      <w:r w:rsidRPr="002E757F">
        <w:rPr>
          <w:rFonts w:ascii="PT Astra Serif" w:hAnsi="PT Astra Serif"/>
          <w:sz w:val="24"/>
          <w:szCs w:val="24"/>
        </w:rPr>
        <w:t>Угри</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причины</w:t>
      </w:r>
      <w:r w:rsidRPr="002E757F">
        <w:rPr>
          <w:rFonts w:ascii="PT Astra Serif" w:hAnsi="PT Astra Serif"/>
          <w:spacing w:val="1"/>
          <w:sz w:val="24"/>
          <w:szCs w:val="24"/>
        </w:rPr>
        <w:t xml:space="preserve"> </w:t>
      </w:r>
      <w:r w:rsidRPr="002E757F">
        <w:rPr>
          <w:rFonts w:ascii="PT Astra Serif" w:hAnsi="PT Astra Serif"/>
          <w:sz w:val="24"/>
          <w:szCs w:val="24"/>
        </w:rPr>
        <w:t>их</w:t>
      </w:r>
      <w:r w:rsidRPr="002E757F">
        <w:rPr>
          <w:rFonts w:ascii="PT Astra Serif" w:hAnsi="PT Astra Serif"/>
          <w:spacing w:val="1"/>
          <w:sz w:val="24"/>
          <w:szCs w:val="24"/>
        </w:rPr>
        <w:t xml:space="preserve"> </w:t>
      </w:r>
      <w:r w:rsidRPr="002E757F">
        <w:rPr>
          <w:rFonts w:ascii="PT Astra Serif" w:hAnsi="PT Astra Serif"/>
          <w:sz w:val="24"/>
          <w:szCs w:val="24"/>
        </w:rPr>
        <w:t>появления.</w:t>
      </w:r>
      <w:r w:rsidRPr="002E757F">
        <w:rPr>
          <w:rFonts w:ascii="PT Astra Serif" w:hAnsi="PT Astra Serif"/>
          <w:spacing w:val="1"/>
          <w:sz w:val="24"/>
          <w:szCs w:val="24"/>
        </w:rPr>
        <w:t xml:space="preserve"> </w:t>
      </w:r>
      <w:r w:rsidRPr="002E757F">
        <w:rPr>
          <w:rFonts w:ascii="PT Astra Serif" w:hAnsi="PT Astra Serif"/>
          <w:sz w:val="24"/>
          <w:szCs w:val="24"/>
        </w:rPr>
        <w:t>Гигиеническая</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декоративная косметика. Уход за волосами и ногтями. Гигиенические требования к</w:t>
      </w:r>
      <w:r w:rsidRPr="002E757F">
        <w:rPr>
          <w:rFonts w:ascii="PT Astra Serif" w:hAnsi="PT Astra Serif"/>
          <w:spacing w:val="-62"/>
          <w:sz w:val="24"/>
          <w:szCs w:val="24"/>
        </w:rPr>
        <w:t xml:space="preserve"> </w:t>
      </w:r>
      <w:r w:rsidRPr="002E757F">
        <w:rPr>
          <w:rFonts w:ascii="PT Astra Serif" w:hAnsi="PT Astra Serif"/>
          <w:sz w:val="24"/>
          <w:szCs w:val="24"/>
        </w:rPr>
        <w:t>одежде</w:t>
      </w:r>
      <w:r w:rsidRPr="002E757F">
        <w:rPr>
          <w:rFonts w:ascii="PT Astra Serif" w:hAnsi="PT Astra Serif"/>
          <w:spacing w:val="-2"/>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обуви.</w:t>
      </w:r>
    </w:p>
    <w:p w:rsidR="00B40420" w:rsidRPr="002E757F" w:rsidRDefault="002E757F" w:rsidP="002E757F">
      <w:pPr>
        <w:pStyle w:val="af1"/>
        <w:numPr>
          <w:ilvl w:val="0"/>
          <w:numId w:val="11"/>
        </w:numPr>
        <w:tabs>
          <w:tab w:val="left" w:pos="1702"/>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Практическая работа. Выполнение различных приемов наложения повязок</w:t>
      </w:r>
      <w:r w:rsidRPr="002E757F">
        <w:rPr>
          <w:rFonts w:ascii="PT Astra Serif" w:hAnsi="PT Astra Serif"/>
          <w:spacing w:val="-62"/>
          <w:sz w:val="24"/>
          <w:szCs w:val="24"/>
        </w:rPr>
        <w:t xml:space="preserve"> </w:t>
      </w:r>
      <w:r w:rsidRPr="002E757F">
        <w:rPr>
          <w:rFonts w:ascii="PT Astra Serif" w:hAnsi="PT Astra Serif"/>
          <w:sz w:val="24"/>
          <w:szCs w:val="24"/>
        </w:rPr>
        <w:t>на</w:t>
      </w:r>
      <w:r w:rsidRPr="002E757F">
        <w:rPr>
          <w:rFonts w:ascii="PT Astra Serif" w:hAnsi="PT Astra Serif"/>
          <w:spacing w:val="1"/>
          <w:sz w:val="24"/>
          <w:szCs w:val="24"/>
        </w:rPr>
        <w:t xml:space="preserve"> </w:t>
      </w:r>
      <w:r w:rsidRPr="002E757F">
        <w:rPr>
          <w:rFonts w:ascii="PT Astra Serif" w:hAnsi="PT Astra Serif"/>
          <w:sz w:val="24"/>
          <w:szCs w:val="24"/>
        </w:rPr>
        <w:t>условно</w:t>
      </w:r>
      <w:r w:rsidRPr="002E757F">
        <w:rPr>
          <w:rFonts w:ascii="PT Astra Serif" w:hAnsi="PT Astra Serif"/>
          <w:spacing w:val="-1"/>
          <w:sz w:val="24"/>
          <w:szCs w:val="24"/>
        </w:rPr>
        <w:t xml:space="preserve"> </w:t>
      </w:r>
      <w:r w:rsidRPr="002E757F">
        <w:rPr>
          <w:rFonts w:ascii="PT Astra Serif" w:hAnsi="PT Astra Serif"/>
          <w:sz w:val="24"/>
          <w:szCs w:val="24"/>
        </w:rPr>
        <w:t>пораженный</w:t>
      </w:r>
      <w:r w:rsidRPr="002E757F">
        <w:rPr>
          <w:rFonts w:ascii="PT Astra Serif" w:hAnsi="PT Astra Serif"/>
          <w:spacing w:val="2"/>
          <w:sz w:val="24"/>
          <w:szCs w:val="24"/>
        </w:rPr>
        <w:t xml:space="preserve"> </w:t>
      </w:r>
      <w:r w:rsidRPr="002E757F">
        <w:rPr>
          <w:rFonts w:ascii="PT Astra Serif" w:hAnsi="PT Astra Serif"/>
          <w:sz w:val="24"/>
          <w:szCs w:val="24"/>
        </w:rPr>
        <w:t>участок</w:t>
      </w:r>
      <w:r w:rsidRPr="002E757F">
        <w:rPr>
          <w:rFonts w:ascii="PT Astra Serif" w:hAnsi="PT Astra Serif"/>
          <w:spacing w:val="-1"/>
          <w:sz w:val="24"/>
          <w:szCs w:val="24"/>
        </w:rPr>
        <w:t xml:space="preserve"> </w:t>
      </w:r>
      <w:r w:rsidRPr="002E757F">
        <w:rPr>
          <w:rFonts w:ascii="PT Astra Serif" w:hAnsi="PT Astra Serif"/>
          <w:sz w:val="24"/>
          <w:szCs w:val="24"/>
        </w:rPr>
        <w:t>кожи.</w:t>
      </w:r>
    </w:p>
    <w:p w:rsidR="00B40420" w:rsidRPr="002E757F" w:rsidRDefault="002E757F" w:rsidP="002E757F">
      <w:pPr>
        <w:pStyle w:val="af1"/>
        <w:numPr>
          <w:ilvl w:val="0"/>
          <w:numId w:val="11"/>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Нервная</w:t>
      </w:r>
      <w:r w:rsidRPr="002E757F">
        <w:rPr>
          <w:rFonts w:ascii="PT Astra Serif" w:hAnsi="PT Astra Serif"/>
          <w:spacing w:val="-5"/>
          <w:sz w:val="24"/>
          <w:szCs w:val="24"/>
        </w:rPr>
        <w:t xml:space="preserve"> </w:t>
      </w:r>
      <w:r w:rsidRPr="002E757F">
        <w:rPr>
          <w:rFonts w:ascii="PT Astra Serif" w:hAnsi="PT Astra Serif"/>
          <w:sz w:val="24"/>
          <w:szCs w:val="24"/>
        </w:rPr>
        <w:t>система.</w:t>
      </w:r>
    </w:p>
    <w:p w:rsidR="00B40420" w:rsidRPr="002E757F" w:rsidRDefault="002E757F" w:rsidP="002E757F">
      <w:pPr>
        <w:pStyle w:val="af1"/>
        <w:numPr>
          <w:ilvl w:val="0"/>
          <w:numId w:val="11"/>
        </w:numPr>
        <w:tabs>
          <w:tab w:val="left" w:pos="1693"/>
        </w:tabs>
        <w:suppressAutoHyphens w:val="0"/>
        <w:ind w:left="1418" w:right="991" w:firstLine="992"/>
        <w:jc w:val="both"/>
        <w:rPr>
          <w:rFonts w:ascii="PT Astra Serif" w:hAnsi="PT Astra Serif"/>
          <w:sz w:val="24"/>
          <w:szCs w:val="24"/>
        </w:rPr>
        <w:sectPr w:rsidR="00B40420" w:rsidRPr="002E757F" w:rsidSect="002E757F">
          <w:footerReference w:type="even" r:id="rId38"/>
          <w:footerReference w:type="default" r:id="rId39"/>
          <w:footerReference w:type="first" r:id="rId40"/>
          <w:pgSz w:w="11906" w:h="16838"/>
          <w:pgMar w:top="1060" w:right="0" w:bottom="1680" w:left="0" w:header="0" w:footer="1412" w:gutter="0"/>
          <w:cols w:space="720"/>
          <w:formProt w:val="0"/>
          <w:docGrid w:linePitch="100" w:charSpace="4096"/>
        </w:sectPr>
      </w:pPr>
      <w:r w:rsidRPr="002E757F">
        <w:rPr>
          <w:rFonts w:ascii="PT Astra Serif" w:hAnsi="PT Astra Serif"/>
          <w:sz w:val="24"/>
          <w:szCs w:val="24"/>
        </w:rPr>
        <w:t>Значение</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4"/>
          <w:sz w:val="24"/>
          <w:szCs w:val="24"/>
        </w:rPr>
        <w:t xml:space="preserve"> </w:t>
      </w:r>
      <w:r w:rsidRPr="002E757F">
        <w:rPr>
          <w:rFonts w:ascii="PT Astra Serif" w:hAnsi="PT Astra Serif"/>
          <w:sz w:val="24"/>
          <w:szCs w:val="24"/>
        </w:rPr>
        <w:t>строение</w:t>
      </w:r>
      <w:r w:rsidRPr="002E757F">
        <w:rPr>
          <w:rFonts w:ascii="PT Astra Serif" w:hAnsi="PT Astra Serif"/>
          <w:spacing w:val="-4"/>
          <w:sz w:val="24"/>
          <w:szCs w:val="24"/>
        </w:rPr>
        <w:t xml:space="preserve"> </w:t>
      </w:r>
      <w:r w:rsidRPr="002E757F">
        <w:rPr>
          <w:rFonts w:ascii="PT Astra Serif" w:hAnsi="PT Astra Serif"/>
          <w:sz w:val="24"/>
          <w:szCs w:val="24"/>
        </w:rPr>
        <w:t>нервной</w:t>
      </w:r>
      <w:r w:rsidRPr="002E757F">
        <w:rPr>
          <w:rFonts w:ascii="PT Astra Serif" w:hAnsi="PT Astra Serif"/>
          <w:spacing w:val="-2"/>
          <w:sz w:val="24"/>
          <w:szCs w:val="24"/>
        </w:rPr>
        <w:t xml:space="preserve"> </w:t>
      </w:r>
      <w:r w:rsidRPr="002E757F">
        <w:rPr>
          <w:rFonts w:ascii="PT Astra Serif" w:hAnsi="PT Astra Serif"/>
          <w:sz w:val="24"/>
          <w:szCs w:val="24"/>
        </w:rPr>
        <w:t>системы</w:t>
      </w:r>
      <w:r w:rsidRPr="002E757F">
        <w:rPr>
          <w:rFonts w:ascii="PT Astra Serif" w:hAnsi="PT Astra Serif"/>
          <w:spacing w:val="-3"/>
          <w:sz w:val="24"/>
          <w:szCs w:val="24"/>
        </w:rPr>
        <w:t xml:space="preserve"> </w:t>
      </w:r>
      <w:r w:rsidRPr="002E757F">
        <w:rPr>
          <w:rFonts w:ascii="PT Astra Serif" w:hAnsi="PT Astra Serif"/>
          <w:sz w:val="24"/>
          <w:szCs w:val="24"/>
        </w:rPr>
        <w:t>(спинной</w:t>
      </w:r>
      <w:r w:rsidRPr="002E757F">
        <w:rPr>
          <w:rFonts w:ascii="PT Astra Serif" w:hAnsi="PT Astra Serif"/>
          <w:spacing w:val="-4"/>
          <w:sz w:val="24"/>
          <w:szCs w:val="24"/>
        </w:rPr>
        <w:t xml:space="preserve"> </w:t>
      </w:r>
      <w:r w:rsidRPr="002E757F">
        <w:rPr>
          <w:rFonts w:ascii="PT Astra Serif" w:hAnsi="PT Astra Serif"/>
          <w:sz w:val="24"/>
          <w:szCs w:val="24"/>
        </w:rPr>
        <w:t>и</w:t>
      </w:r>
      <w:r w:rsidRPr="002E757F">
        <w:rPr>
          <w:rFonts w:ascii="PT Astra Serif" w:hAnsi="PT Astra Serif"/>
          <w:spacing w:val="-3"/>
          <w:sz w:val="24"/>
          <w:szCs w:val="24"/>
        </w:rPr>
        <w:t xml:space="preserve"> </w:t>
      </w:r>
      <w:r w:rsidRPr="002E757F">
        <w:rPr>
          <w:rFonts w:ascii="PT Astra Serif" w:hAnsi="PT Astra Serif"/>
          <w:sz w:val="24"/>
          <w:szCs w:val="24"/>
        </w:rPr>
        <w:t>головной</w:t>
      </w:r>
      <w:r w:rsidRPr="002E757F">
        <w:rPr>
          <w:rFonts w:ascii="PT Astra Serif" w:hAnsi="PT Astra Serif"/>
          <w:spacing w:val="5"/>
          <w:sz w:val="24"/>
          <w:szCs w:val="24"/>
        </w:rPr>
        <w:t xml:space="preserve"> </w:t>
      </w:r>
      <w:r w:rsidRPr="002E757F">
        <w:rPr>
          <w:rFonts w:ascii="PT Astra Serif" w:hAnsi="PT Astra Serif"/>
          <w:sz w:val="24"/>
          <w:szCs w:val="24"/>
        </w:rPr>
        <w:t>мозг,</w:t>
      </w:r>
      <w:r w:rsidRPr="002E757F">
        <w:rPr>
          <w:rFonts w:ascii="PT Astra Serif" w:hAnsi="PT Astra Serif"/>
          <w:spacing w:val="-3"/>
          <w:sz w:val="24"/>
          <w:szCs w:val="24"/>
        </w:rPr>
        <w:t xml:space="preserve"> </w:t>
      </w:r>
      <w:r w:rsidRPr="002E757F">
        <w:rPr>
          <w:rFonts w:ascii="PT Astra Serif" w:hAnsi="PT Astra Serif"/>
          <w:sz w:val="24"/>
          <w:szCs w:val="24"/>
        </w:rPr>
        <w:t>нервы).</w:t>
      </w:r>
    </w:p>
    <w:p w:rsidR="00B40420" w:rsidRPr="002E757F" w:rsidRDefault="002E757F" w:rsidP="002E757F">
      <w:pPr>
        <w:pStyle w:val="af1"/>
        <w:numPr>
          <w:ilvl w:val="0"/>
          <w:numId w:val="11"/>
        </w:numPr>
        <w:tabs>
          <w:tab w:val="left" w:pos="1736"/>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lastRenderedPageBreak/>
        <w:t>Гигиена умственного и физического труда. Режим дня. Сон и значение.</w:t>
      </w:r>
      <w:r w:rsidRPr="002E757F">
        <w:rPr>
          <w:rFonts w:ascii="PT Astra Serif" w:hAnsi="PT Astra Serif"/>
          <w:spacing w:val="1"/>
          <w:sz w:val="24"/>
          <w:szCs w:val="24"/>
        </w:rPr>
        <w:t xml:space="preserve"> </w:t>
      </w:r>
      <w:r w:rsidRPr="002E757F">
        <w:rPr>
          <w:rFonts w:ascii="PT Astra Serif" w:hAnsi="PT Astra Serif"/>
          <w:sz w:val="24"/>
          <w:szCs w:val="24"/>
        </w:rPr>
        <w:t>Сн</w:t>
      </w:r>
      <w:r w:rsidRPr="002E757F">
        <w:rPr>
          <w:rFonts w:ascii="PT Astra Serif" w:hAnsi="PT Astra Serif"/>
          <w:sz w:val="24"/>
          <w:szCs w:val="24"/>
        </w:rPr>
        <w:t>о</w:t>
      </w:r>
      <w:r w:rsidRPr="002E757F">
        <w:rPr>
          <w:rFonts w:ascii="PT Astra Serif" w:hAnsi="PT Astra Serif"/>
          <w:sz w:val="24"/>
          <w:szCs w:val="24"/>
        </w:rPr>
        <w:t>видения.</w:t>
      </w:r>
      <w:r w:rsidRPr="002E757F">
        <w:rPr>
          <w:rFonts w:ascii="PT Astra Serif" w:hAnsi="PT Astra Serif"/>
          <w:spacing w:val="1"/>
          <w:sz w:val="24"/>
          <w:szCs w:val="24"/>
        </w:rPr>
        <w:t xml:space="preserve"> </w:t>
      </w:r>
      <w:r w:rsidRPr="002E757F">
        <w:rPr>
          <w:rFonts w:ascii="PT Astra Serif" w:hAnsi="PT Astra Serif"/>
          <w:sz w:val="24"/>
          <w:szCs w:val="24"/>
        </w:rPr>
        <w:t>Гигиена</w:t>
      </w:r>
      <w:r w:rsidRPr="002E757F">
        <w:rPr>
          <w:rFonts w:ascii="PT Astra Serif" w:hAnsi="PT Astra Serif"/>
          <w:spacing w:val="1"/>
          <w:sz w:val="24"/>
          <w:szCs w:val="24"/>
        </w:rPr>
        <w:t xml:space="preserve"> </w:t>
      </w:r>
      <w:r w:rsidRPr="002E757F">
        <w:rPr>
          <w:rFonts w:ascii="PT Astra Serif" w:hAnsi="PT Astra Serif"/>
          <w:sz w:val="24"/>
          <w:szCs w:val="24"/>
        </w:rPr>
        <w:t>сна.</w:t>
      </w:r>
      <w:r w:rsidRPr="002E757F">
        <w:rPr>
          <w:rFonts w:ascii="PT Astra Serif" w:hAnsi="PT Astra Serif"/>
          <w:spacing w:val="1"/>
          <w:sz w:val="24"/>
          <w:szCs w:val="24"/>
        </w:rPr>
        <w:t xml:space="preserve"> </w:t>
      </w:r>
      <w:r w:rsidRPr="002E757F">
        <w:rPr>
          <w:rFonts w:ascii="PT Astra Serif" w:hAnsi="PT Astra Serif"/>
          <w:sz w:val="24"/>
          <w:szCs w:val="24"/>
        </w:rPr>
        <w:t>Предупреждение</w:t>
      </w:r>
      <w:r w:rsidRPr="002E757F">
        <w:rPr>
          <w:rFonts w:ascii="PT Astra Serif" w:hAnsi="PT Astra Serif"/>
          <w:spacing w:val="1"/>
          <w:sz w:val="24"/>
          <w:szCs w:val="24"/>
        </w:rPr>
        <w:t xml:space="preserve"> </w:t>
      </w:r>
      <w:r w:rsidRPr="002E757F">
        <w:rPr>
          <w:rFonts w:ascii="PT Astra Serif" w:hAnsi="PT Astra Serif"/>
          <w:sz w:val="24"/>
          <w:szCs w:val="24"/>
        </w:rPr>
        <w:t>перегрузок,</w:t>
      </w:r>
      <w:r w:rsidRPr="002E757F">
        <w:rPr>
          <w:rFonts w:ascii="PT Astra Serif" w:hAnsi="PT Astra Serif"/>
          <w:spacing w:val="1"/>
          <w:sz w:val="24"/>
          <w:szCs w:val="24"/>
        </w:rPr>
        <w:t xml:space="preserve"> </w:t>
      </w:r>
      <w:r w:rsidRPr="002E757F">
        <w:rPr>
          <w:rFonts w:ascii="PT Astra Serif" w:hAnsi="PT Astra Serif"/>
          <w:sz w:val="24"/>
          <w:szCs w:val="24"/>
        </w:rPr>
        <w:t>чередование</w:t>
      </w:r>
      <w:r w:rsidRPr="002E757F">
        <w:rPr>
          <w:rFonts w:ascii="PT Astra Serif" w:hAnsi="PT Astra Serif"/>
          <w:spacing w:val="1"/>
          <w:sz w:val="24"/>
          <w:szCs w:val="24"/>
        </w:rPr>
        <w:t xml:space="preserve"> </w:t>
      </w:r>
      <w:r w:rsidRPr="002E757F">
        <w:rPr>
          <w:rFonts w:ascii="PT Astra Serif" w:hAnsi="PT Astra Serif"/>
          <w:sz w:val="24"/>
          <w:szCs w:val="24"/>
        </w:rPr>
        <w:t>труда</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отдыха.</w:t>
      </w:r>
    </w:p>
    <w:p w:rsidR="00B40420" w:rsidRPr="002E757F" w:rsidRDefault="002E757F" w:rsidP="002E757F">
      <w:pPr>
        <w:pStyle w:val="af1"/>
        <w:numPr>
          <w:ilvl w:val="0"/>
          <w:numId w:val="11"/>
        </w:numPr>
        <w:tabs>
          <w:tab w:val="left" w:pos="1757"/>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Отрицательное влияние алкоголя, никотина, наркотических веществ на</w:t>
      </w:r>
      <w:r w:rsidRPr="002E757F">
        <w:rPr>
          <w:rFonts w:ascii="PT Astra Serif" w:hAnsi="PT Astra Serif"/>
          <w:spacing w:val="1"/>
          <w:sz w:val="24"/>
          <w:szCs w:val="24"/>
        </w:rPr>
        <w:t xml:space="preserve"> </w:t>
      </w:r>
      <w:r w:rsidRPr="002E757F">
        <w:rPr>
          <w:rFonts w:ascii="PT Astra Serif" w:hAnsi="PT Astra Serif"/>
          <w:sz w:val="24"/>
          <w:szCs w:val="24"/>
        </w:rPr>
        <w:t>нер</w:t>
      </w:r>
      <w:r w:rsidRPr="002E757F">
        <w:rPr>
          <w:rFonts w:ascii="PT Astra Serif" w:hAnsi="PT Astra Serif"/>
          <w:sz w:val="24"/>
          <w:szCs w:val="24"/>
        </w:rPr>
        <w:t>в</w:t>
      </w:r>
      <w:r w:rsidRPr="002E757F">
        <w:rPr>
          <w:rFonts w:ascii="PT Astra Serif" w:hAnsi="PT Astra Serif"/>
          <w:sz w:val="24"/>
          <w:szCs w:val="24"/>
        </w:rPr>
        <w:t>ную</w:t>
      </w:r>
      <w:r w:rsidRPr="002E757F">
        <w:rPr>
          <w:rFonts w:ascii="PT Astra Serif" w:hAnsi="PT Astra Serif"/>
          <w:spacing w:val="1"/>
          <w:sz w:val="24"/>
          <w:szCs w:val="24"/>
        </w:rPr>
        <w:t xml:space="preserve"> </w:t>
      </w:r>
      <w:r w:rsidRPr="002E757F">
        <w:rPr>
          <w:rFonts w:ascii="PT Astra Serif" w:hAnsi="PT Astra Serif"/>
          <w:sz w:val="24"/>
          <w:szCs w:val="24"/>
        </w:rPr>
        <w:t>систему.</w:t>
      </w:r>
    </w:p>
    <w:p w:rsidR="00B40420" w:rsidRPr="002E757F" w:rsidRDefault="002E757F" w:rsidP="002E757F">
      <w:pPr>
        <w:pStyle w:val="af1"/>
        <w:numPr>
          <w:ilvl w:val="0"/>
          <w:numId w:val="11"/>
        </w:numPr>
        <w:tabs>
          <w:tab w:val="left" w:pos="1887"/>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Заболевания</w:t>
      </w:r>
      <w:r w:rsidRPr="002E757F">
        <w:rPr>
          <w:rFonts w:ascii="PT Astra Serif" w:hAnsi="PT Astra Serif"/>
          <w:spacing w:val="1"/>
          <w:sz w:val="24"/>
          <w:szCs w:val="24"/>
        </w:rPr>
        <w:t xml:space="preserve"> </w:t>
      </w:r>
      <w:r w:rsidRPr="002E757F">
        <w:rPr>
          <w:rFonts w:ascii="PT Astra Serif" w:hAnsi="PT Astra Serif"/>
          <w:sz w:val="24"/>
          <w:szCs w:val="24"/>
        </w:rPr>
        <w:t>нервной</w:t>
      </w:r>
      <w:r w:rsidRPr="002E757F">
        <w:rPr>
          <w:rFonts w:ascii="PT Astra Serif" w:hAnsi="PT Astra Serif"/>
          <w:spacing w:val="1"/>
          <w:sz w:val="24"/>
          <w:szCs w:val="24"/>
        </w:rPr>
        <w:t xml:space="preserve"> </w:t>
      </w:r>
      <w:r w:rsidRPr="002E757F">
        <w:rPr>
          <w:rFonts w:ascii="PT Astra Serif" w:hAnsi="PT Astra Serif"/>
          <w:sz w:val="24"/>
          <w:szCs w:val="24"/>
        </w:rPr>
        <w:t>системы</w:t>
      </w:r>
      <w:r w:rsidRPr="002E757F">
        <w:rPr>
          <w:rFonts w:ascii="PT Astra Serif" w:hAnsi="PT Astra Serif"/>
          <w:spacing w:val="1"/>
          <w:sz w:val="24"/>
          <w:szCs w:val="24"/>
        </w:rPr>
        <w:t xml:space="preserve"> </w:t>
      </w:r>
      <w:r w:rsidRPr="002E757F">
        <w:rPr>
          <w:rFonts w:ascii="PT Astra Serif" w:hAnsi="PT Astra Serif"/>
          <w:sz w:val="24"/>
          <w:szCs w:val="24"/>
        </w:rPr>
        <w:t>(менингит,</w:t>
      </w:r>
      <w:r w:rsidRPr="002E757F">
        <w:rPr>
          <w:rFonts w:ascii="PT Astra Serif" w:hAnsi="PT Astra Serif"/>
          <w:spacing w:val="1"/>
          <w:sz w:val="24"/>
          <w:szCs w:val="24"/>
        </w:rPr>
        <w:t xml:space="preserve"> </w:t>
      </w:r>
      <w:r w:rsidRPr="002E757F">
        <w:rPr>
          <w:rFonts w:ascii="PT Astra Serif" w:hAnsi="PT Astra Serif"/>
          <w:sz w:val="24"/>
          <w:szCs w:val="24"/>
        </w:rPr>
        <w:t>энцефалит,</w:t>
      </w:r>
      <w:r w:rsidRPr="002E757F">
        <w:rPr>
          <w:rFonts w:ascii="PT Astra Serif" w:hAnsi="PT Astra Serif"/>
          <w:spacing w:val="1"/>
          <w:sz w:val="24"/>
          <w:szCs w:val="24"/>
        </w:rPr>
        <w:t xml:space="preserve"> </w:t>
      </w:r>
      <w:r w:rsidRPr="002E757F">
        <w:rPr>
          <w:rFonts w:ascii="PT Astra Serif" w:hAnsi="PT Astra Serif"/>
          <w:sz w:val="24"/>
          <w:szCs w:val="24"/>
        </w:rPr>
        <w:t>радикулит,</w:t>
      </w:r>
      <w:r w:rsidRPr="002E757F">
        <w:rPr>
          <w:rFonts w:ascii="PT Astra Serif" w:hAnsi="PT Astra Serif"/>
          <w:spacing w:val="1"/>
          <w:sz w:val="24"/>
          <w:szCs w:val="24"/>
        </w:rPr>
        <w:t xml:space="preserve"> </w:t>
      </w:r>
      <w:r w:rsidRPr="002E757F">
        <w:rPr>
          <w:rFonts w:ascii="PT Astra Serif" w:hAnsi="PT Astra Serif"/>
          <w:sz w:val="24"/>
          <w:szCs w:val="24"/>
        </w:rPr>
        <w:t>невралгия).</w:t>
      </w:r>
      <w:r w:rsidRPr="002E757F">
        <w:rPr>
          <w:rFonts w:ascii="PT Astra Serif" w:hAnsi="PT Astra Serif"/>
          <w:spacing w:val="-3"/>
          <w:sz w:val="24"/>
          <w:szCs w:val="24"/>
        </w:rPr>
        <w:t xml:space="preserve"> </w:t>
      </w:r>
      <w:r w:rsidRPr="002E757F">
        <w:rPr>
          <w:rFonts w:ascii="PT Astra Serif" w:hAnsi="PT Astra Serif"/>
          <w:sz w:val="24"/>
          <w:szCs w:val="24"/>
        </w:rPr>
        <w:t>Профилактика</w:t>
      </w:r>
      <w:r w:rsidRPr="002E757F">
        <w:rPr>
          <w:rFonts w:ascii="PT Astra Serif" w:hAnsi="PT Astra Serif"/>
          <w:spacing w:val="-2"/>
          <w:sz w:val="24"/>
          <w:szCs w:val="24"/>
        </w:rPr>
        <w:t xml:space="preserve"> </w:t>
      </w:r>
      <w:r w:rsidRPr="002E757F">
        <w:rPr>
          <w:rFonts w:ascii="PT Astra Serif" w:hAnsi="PT Astra Serif"/>
          <w:sz w:val="24"/>
          <w:szCs w:val="24"/>
        </w:rPr>
        <w:t>травматизма</w:t>
      </w:r>
      <w:r w:rsidRPr="002E757F">
        <w:rPr>
          <w:rFonts w:ascii="PT Astra Serif" w:hAnsi="PT Astra Serif"/>
          <w:spacing w:val="-2"/>
          <w:sz w:val="24"/>
          <w:szCs w:val="24"/>
        </w:rPr>
        <w:t xml:space="preserve"> </w:t>
      </w:r>
      <w:r w:rsidRPr="002E757F">
        <w:rPr>
          <w:rFonts w:ascii="PT Astra Serif" w:hAnsi="PT Astra Serif"/>
          <w:sz w:val="24"/>
          <w:szCs w:val="24"/>
        </w:rPr>
        <w:t>и</w:t>
      </w:r>
      <w:r w:rsidRPr="002E757F">
        <w:rPr>
          <w:rFonts w:ascii="PT Astra Serif" w:hAnsi="PT Astra Serif"/>
          <w:spacing w:val="-2"/>
          <w:sz w:val="24"/>
          <w:szCs w:val="24"/>
        </w:rPr>
        <w:t xml:space="preserve"> </w:t>
      </w:r>
      <w:r w:rsidRPr="002E757F">
        <w:rPr>
          <w:rFonts w:ascii="PT Astra Serif" w:hAnsi="PT Astra Serif"/>
          <w:sz w:val="24"/>
          <w:szCs w:val="24"/>
        </w:rPr>
        <w:t>заболеваний</w:t>
      </w:r>
      <w:r w:rsidRPr="002E757F">
        <w:rPr>
          <w:rFonts w:ascii="PT Astra Serif" w:hAnsi="PT Astra Serif"/>
          <w:spacing w:val="-2"/>
          <w:sz w:val="24"/>
          <w:szCs w:val="24"/>
        </w:rPr>
        <w:t xml:space="preserve"> </w:t>
      </w:r>
      <w:r w:rsidRPr="002E757F">
        <w:rPr>
          <w:rFonts w:ascii="PT Astra Serif" w:hAnsi="PT Astra Serif"/>
          <w:sz w:val="24"/>
          <w:szCs w:val="24"/>
        </w:rPr>
        <w:t>нервной</w:t>
      </w:r>
      <w:r w:rsidRPr="002E757F">
        <w:rPr>
          <w:rFonts w:ascii="PT Astra Serif" w:hAnsi="PT Astra Serif"/>
          <w:spacing w:val="-2"/>
          <w:sz w:val="24"/>
          <w:szCs w:val="24"/>
        </w:rPr>
        <w:t xml:space="preserve"> </w:t>
      </w:r>
      <w:r w:rsidRPr="002E757F">
        <w:rPr>
          <w:rFonts w:ascii="PT Astra Serif" w:hAnsi="PT Astra Serif"/>
          <w:sz w:val="24"/>
          <w:szCs w:val="24"/>
        </w:rPr>
        <w:t>системы.</w:t>
      </w:r>
    </w:p>
    <w:p w:rsidR="00B40420" w:rsidRPr="002E757F" w:rsidRDefault="002E757F" w:rsidP="002E757F">
      <w:pPr>
        <w:pStyle w:val="af1"/>
        <w:numPr>
          <w:ilvl w:val="0"/>
          <w:numId w:val="11"/>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Демонстрация</w:t>
      </w:r>
      <w:r w:rsidRPr="002E757F">
        <w:rPr>
          <w:rFonts w:ascii="PT Astra Serif" w:hAnsi="PT Astra Serif"/>
          <w:spacing w:val="-3"/>
          <w:sz w:val="24"/>
          <w:szCs w:val="24"/>
        </w:rPr>
        <w:t xml:space="preserve"> </w:t>
      </w:r>
      <w:r w:rsidRPr="002E757F">
        <w:rPr>
          <w:rFonts w:ascii="PT Astra Serif" w:hAnsi="PT Astra Serif"/>
          <w:sz w:val="24"/>
          <w:szCs w:val="24"/>
        </w:rPr>
        <w:t>модели</w:t>
      </w:r>
      <w:r w:rsidRPr="002E757F">
        <w:rPr>
          <w:rFonts w:ascii="PT Astra Serif" w:hAnsi="PT Astra Serif"/>
          <w:spacing w:val="-4"/>
          <w:sz w:val="24"/>
          <w:szCs w:val="24"/>
        </w:rPr>
        <w:t xml:space="preserve"> </w:t>
      </w:r>
      <w:r w:rsidRPr="002E757F">
        <w:rPr>
          <w:rFonts w:ascii="PT Astra Serif" w:hAnsi="PT Astra Serif"/>
          <w:sz w:val="24"/>
          <w:szCs w:val="24"/>
        </w:rPr>
        <w:t>головного</w:t>
      </w:r>
      <w:r w:rsidRPr="002E757F">
        <w:rPr>
          <w:rFonts w:ascii="PT Astra Serif" w:hAnsi="PT Astra Serif"/>
          <w:spacing w:val="-3"/>
          <w:sz w:val="24"/>
          <w:szCs w:val="24"/>
        </w:rPr>
        <w:t xml:space="preserve"> </w:t>
      </w:r>
      <w:r w:rsidRPr="002E757F">
        <w:rPr>
          <w:rFonts w:ascii="PT Astra Serif" w:hAnsi="PT Astra Serif"/>
          <w:sz w:val="24"/>
          <w:szCs w:val="24"/>
        </w:rPr>
        <w:t>мозга.</w:t>
      </w:r>
    </w:p>
    <w:p w:rsidR="00B40420" w:rsidRPr="002E757F" w:rsidRDefault="002E757F" w:rsidP="002E757F">
      <w:pPr>
        <w:pStyle w:val="af1"/>
        <w:numPr>
          <w:ilvl w:val="0"/>
          <w:numId w:val="11"/>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Органы</w:t>
      </w:r>
      <w:r w:rsidRPr="002E757F">
        <w:rPr>
          <w:rFonts w:ascii="PT Astra Serif" w:hAnsi="PT Astra Serif"/>
          <w:spacing w:val="-3"/>
          <w:sz w:val="24"/>
          <w:szCs w:val="24"/>
        </w:rPr>
        <w:t xml:space="preserve"> </w:t>
      </w:r>
      <w:r w:rsidRPr="002E757F">
        <w:rPr>
          <w:rFonts w:ascii="PT Astra Serif" w:hAnsi="PT Astra Serif"/>
          <w:sz w:val="24"/>
          <w:szCs w:val="24"/>
        </w:rPr>
        <w:t>чувств.</w:t>
      </w:r>
    </w:p>
    <w:p w:rsidR="00B40420" w:rsidRPr="002E757F" w:rsidRDefault="002E757F" w:rsidP="002E757F">
      <w:pPr>
        <w:pStyle w:val="af1"/>
        <w:numPr>
          <w:ilvl w:val="0"/>
          <w:numId w:val="11"/>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Значение</w:t>
      </w:r>
      <w:r w:rsidRPr="002E757F">
        <w:rPr>
          <w:rFonts w:ascii="PT Astra Serif" w:hAnsi="PT Astra Serif"/>
          <w:spacing w:val="-2"/>
          <w:sz w:val="24"/>
          <w:szCs w:val="24"/>
        </w:rPr>
        <w:t xml:space="preserve"> </w:t>
      </w:r>
      <w:r w:rsidRPr="002E757F">
        <w:rPr>
          <w:rFonts w:ascii="PT Astra Serif" w:hAnsi="PT Astra Serif"/>
          <w:sz w:val="24"/>
          <w:szCs w:val="24"/>
        </w:rPr>
        <w:t>органов</w:t>
      </w:r>
      <w:r w:rsidRPr="002E757F">
        <w:rPr>
          <w:rFonts w:ascii="PT Astra Serif" w:hAnsi="PT Astra Serif"/>
          <w:spacing w:val="-2"/>
          <w:sz w:val="24"/>
          <w:szCs w:val="24"/>
        </w:rPr>
        <w:t xml:space="preserve"> </w:t>
      </w:r>
      <w:r w:rsidRPr="002E757F">
        <w:rPr>
          <w:rFonts w:ascii="PT Astra Serif" w:hAnsi="PT Astra Serif"/>
          <w:sz w:val="24"/>
          <w:szCs w:val="24"/>
        </w:rPr>
        <w:t>чувств</w:t>
      </w:r>
      <w:r w:rsidRPr="002E757F">
        <w:rPr>
          <w:rFonts w:ascii="PT Astra Serif" w:hAnsi="PT Astra Serif"/>
          <w:spacing w:val="1"/>
          <w:sz w:val="24"/>
          <w:szCs w:val="24"/>
        </w:rPr>
        <w:t xml:space="preserve"> </w:t>
      </w:r>
      <w:r w:rsidRPr="002E757F">
        <w:rPr>
          <w:rFonts w:ascii="PT Astra Serif" w:hAnsi="PT Astra Serif"/>
          <w:sz w:val="24"/>
          <w:szCs w:val="24"/>
        </w:rPr>
        <w:t>у</w:t>
      </w:r>
      <w:r w:rsidRPr="002E757F">
        <w:rPr>
          <w:rFonts w:ascii="PT Astra Serif" w:hAnsi="PT Astra Serif"/>
          <w:spacing w:val="-7"/>
          <w:sz w:val="24"/>
          <w:szCs w:val="24"/>
        </w:rPr>
        <w:t xml:space="preserve"> </w:t>
      </w:r>
      <w:r w:rsidRPr="002E757F">
        <w:rPr>
          <w:rFonts w:ascii="PT Astra Serif" w:hAnsi="PT Astra Serif"/>
          <w:sz w:val="24"/>
          <w:szCs w:val="24"/>
        </w:rPr>
        <w:t>животных</w:t>
      </w:r>
      <w:r w:rsidRPr="002E757F">
        <w:rPr>
          <w:rFonts w:ascii="PT Astra Serif" w:hAnsi="PT Astra Serif"/>
          <w:spacing w:val="-5"/>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человека.</w:t>
      </w:r>
    </w:p>
    <w:p w:rsidR="00B40420" w:rsidRPr="002E757F" w:rsidRDefault="002E757F" w:rsidP="002E757F">
      <w:pPr>
        <w:pStyle w:val="af1"/>
        <w:numPr>
          <w:ilvl w:val="0"/>
          <w:numId w:val="11"/>
        </w:numPr>
        <w:tabs>
          <w:tab w:val="left" w:pos="1729"/>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Орган зрения человека. Строение, функции и значение. Болезни органов</w:t>
      </w:r>
      <w:r w:rsidRPr="002E757F">
        <w:rPr>
          <w:rFonts w:ascii="PT Astra Serif" w:hAnsi="PT Astra Serif"/>
          <w:spacing w:val="1"/>
          <w:sz w:val="24"/>
          <w:szCs w:val="24"/>
        </w:rPr>
        <w:t xml:space="preserve"> </w:t>
      </w:r>
      <w:r w:rsidRPr="002E757F">
        <w:rPr>
          <w:rFonts w:ascii="PT Astra Serif" w:hAnsi="PT Astra Serif"/>
          <w:sz w:val="24"/>
          <w:szCs w:val="24"/>
        </w:rPr>
        <w:t>зр</w:t>
      </w:r>
      <w:r w:rsidRPr="002E757F">
        <w:rPr>
          <w:rFonts w:ascii="PT Astra Serif" w:hAnsi="PT Astra Serif"/>
          <w:sz w:val="24"/>
          <w:szCs w:val="24"/>
        </w:rPr>
        <w:t>е</w:t>
      </w:r>
      <w:r w:rsidRPr="002E757F">
        <w:rPr>
          <w:rFonts w:ascii="PT Astra Serif" w:hAnsi="PT Astra Serif"/>
          <w:sz w:val="24"/>
          <w:szCs w:val="24"/>
        </w:rPr>
        <w:t>ния,</w:t>
      </w:r>
      <w:r w:rsidRPr="002E757F">
        <w:rPr>
          <w:rFonts w:ascii="PT Astra Serif" w:hAnsi="PT Astra Serif"/>
          <w:spacing w:val="-4"/>
          <w:sz w:val="24"/>
          <w:szCs w:val="24"/>
        </w:rPr>
        <w:t xml:space="preserve"> </w:t>
      </w:r>
      <w:r w:rsidRPr="002E757F">
        <w:rPr>
          <w:rFonts w:ascii="PT Astra Serif" w:hAnsi="PT Astra Serif"/>
          <w:sz w:val="24"/>
          <w:szCs w:val="24"/>
        </w:rPr>
        <w:t>их</w:t>
      </w:r>
      <w:r w:rsidRPr="002E757F">
        <w:rPr>
          <w:rFonts w:ascii="PT Astra Serif" w:hAnsi="PT Astra Serif"/>
          <w:spacing w:val="-4"/>
          <w:sz w:val="24"/>
          <w:szCs w:val="24"/>
        </w:rPr>
        <w:t xml:space="preserve"> </w:t>
      </w:r>
      <w:r w:rsidRPr="002E757F">
        <w:rPr>
          <w:rFonts w:ascii="PT Astra Serif" w:hAnsi="PT Astra Serif"/>
          <w:sz w:val="24"/>
          <w:szCs w:val="24"/>
        </w:rPr>
        <w:t>профилактика.</w:t>
      </w:r>
      <w:r w:rsidRPr="002E757F">
        <w:rPr>
          <w:rFonts w:ascii="PT Astra Serif" w:hAnsi="PT Astra Serif"/>
          <w:spacing w:val="-2"/>
          <w:sz w:val="24"/>
          <w:szCs w:val="24"/>
        </w:rPr>
        <w:t xml:space="preserve"> </w:t>
      </w:r>
      <w:r w:rsidRPr="002E757F">
        <w:rPr>
          <w:rFonts w:ascii="PT Astra Serif" w:hAnsi="PT Astra Serif"/>
          <w:sz w:val="24"/>
          <w:szCs w:val="24"/>
        </w:rPr>
        <w:t>Гигиена</w:t>
      </w:r>
      <w:r w:rsidRPr="002E757F">
        <w:rPr>
          <w:rFonts w:ascii="PT Astra Serif" w:hAnsi="PT Astra Serif"/>
          <w:spacing w:val="-4"/>
          <w:sz w:val="24"/>
          <w:szCs w:val="24"/>
        </w:rPr>
        <w:t xml:space="preserve"> </w:t>
      </w:r>
      <w:r w:rsidRPr="002E757F">
        <w:rPr>
          <w:rFonts w:ascii="PT Astra Serif" w:hAnsi="PT Astra Serif"/>
          <w:sz w:val="24"/>
          <w:szCs w:val="24"/>
        </w:rPr>
        <w:t>зрения.</w:t>
      </w:r>
      <w:r w:rsidRPr="002E757F">
        <w:rPr>
          <w:rFonts w:ascii="PT Astra Serif" w:hAnsi="PT Astra Serif"/>
          <w:spacing w:val="-1"/>
          <w:sz w:val="24"/>
          <w:szCs w:val="24"/>
        </w:rPr>
        <w:t xml:space="preserve"> </w:t>
      </w:r>
      <w:r w:rsidRPr="002E757F">
        <w:rPr>
          <w:rFonts w:ascii="PT Astra Serif" w:hAnsi="PT Astra Serif"/>
          <w:sz w:val="24"/>
          <w:szCs w:val="24"/>
        </w:rPr>
        <w:t>Первая</w:t>
      </w:r>
      <w:r w:rsidRPr="002E757F">
        <w:rPr>
          <w:rFonts w:ascii="PT Astra Serif" w:hAnsi="PT Astra Serif"/>
          <w:spacing w:val="-3"/>
          <w:sz w:val="24"/>
          <w:szCs w:val="24"/>
        </w:rPr>
        <w:t xml:space="preserve"> </w:t>
      </w:r>
      <w:r w:rsidRPr="002E757F">
        <w:rPr>
          <w:rFonts w:ascii="PT Astra Serif" w:hAnsi="PT Astra Serif"/>
          <w:sz w:val="24"/>
          <w:szCs w:val="24"/>
        </w:rPr>
        <w:t>помощь</w:t>
      </w:r>
      <w:r w:rsidRPr="002E757F">
        <w:rPr>
          <w:rFonts w:ascii="PT Astra Serif" w:hAnsi="PT Astra Serif"/>
          <w:spacing w:val="-5"/>
          <w:sz w:val="24"/>
          <w:szCs w:val="24"/>
        </w:rPr>
        <w:t xml:space="preserve"> </w:t>
      </w:r>
      <w:r w:rsidRPr="002E757F">
        <w:rPr>
          <w:rFonts w:ascii="PT Astra Serif" w:hAnsi="PT Astra Serif"/>
          <w:sz w:val="24"/>
          <w:szCs w:val="24"/>
        </w:rPr>
        <w:t>при</w:t>
      </w:r>
      <w:r w:rsidRPr="002E757F">
        <w:rPr>
          <w:rFonts w:ascii="PT Astra Serif" w:hAnsi="PT Astra Serif"/>
          <w:spacing w:val="-3"/>
          <w:sz w:val="24"/>
          <w:szCs w:val="24"/>
        </w:rPr>
        <w:t xml:space="preserve"> </w:t>
      </w:r>
      <w:r w:rsidRPr="002E757F">
        <w:rPr>
          <w:rFonts w:ascii="PT Astra Serif" w:hAnsi="PT Astra Serif"/>
          <w:sz w:val="24"/>
          <w:szCs w:val="24"/>
        </w:rPr>
        <w:t>повреждении</w:t>
      </w:r>
      <w:r w:rsidRPr="002E757F">
        <w:rPr>
          <w:rFonts w:ascii="PT Astra Serif" w:hAnsi="PT Astra Serif"/>
          <w:spacing w:val="-4"/>
          <w:sz w:val="24"/>
          <w:szCs w:val="24"/>
        </w:rPr>
        <w:t xml:space="preserve"> </w:t>
      </w:r>
      <w:r w:rsidRPr="002E757F">
        <w:rPr>
          <w:rFonts w:ascii="PT Astra Serif" w:hAnsi="PT Astra Serif"/>
          <w:sz w:val="24"/>
          <w:szCs w:val="24"/>
        </w:rPr>
        <w:t>глаз.</w:t>
      </w:r>
    </w:p>
    <w:p w:rsidR="00B40420" w:rsidRPr="002E757F" w:rsidRDefault="002E757F" w:rsidP="002E757F">
      <w:pPr>
        <w:pStyle w:val="af1"/>
        <w:numPr>
          <w:ilvl w:val="0"/>
          <w:numId w:val="11"/>
        </w:numPr>
        <w:tabs>
          <w:tab w:val="left" w:pos="174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Орган слуха человека. Строение и значение. Заболевания органа слуха,</w:t>
      </w:r>
      <w:r w:rsidRPr="002E757F">
        <w:rPr>
          <w:rFonts w:ascii="PT Astra Serif" w:hAnsi="PT Astra Serif"/>
          <w:spacing w:val="1"/>
          <w:sz w:val="24"/>
          <w:szCs w:val="24"/>
        </w:rPr>
        <w:t xml:space="preserve"> </w:t>
      </w:r>
      <w:r w:rsidRPr="002E757F">
        <w:rPr>
          <w:rFonts w:ascii="PT Astra Serif" w:hAnsi="PT Astra Serif"/>
          <w:sz w:val="24"/>
          <w:szCs w:val="24"/>
        </w:rPr>
        <w:t>пр</w:t>
      </w:r>
      <w:r w:rsidRPr="002E757F">
        <w:rPr>
          <w:rFonts w:ascii="PT Astra Serif" w:hAnsi="PT Astra Serif"/>
          <w:sz w:val="24"/>
          <w:szCs w:val="24"/>
        </w:rPr>
        <w:t>е</w:t>
      </w:r>
      <w:r w:rsidRPr="002E757F">
        <w:rPr>
          <w:rFonts w:ascii="PT Astra Serif" w:hAnsi="PT Astra Serif"/>
          <w:sz w:val="24"/>
          <w:szCs w:val="24"/>
        </w:rPr>
        <w:t>дупреждение</w:t>
      </w:r>
      <w:r w:rsidRPr="002E757F">
        <w:rPr>
          <w:rFonts w:ascii="PT Astra Serif" w:hAnsi="PT Astra Serif"/>
          <w:spacing w:val="-2"/>
          <w:sz w:val="24"/>
          <w:szCs w:val="24"/>
        </w:rPr>
        <w:t xml:space="preserve"> </w:t>
      </w:r>
      <w:r w:rsidRPr="002E757F">
        <w:rPr>
          <w:rFonts w:ascii="PT Astra Serif" w:hAnsi="PT Astra Serif"/>
          <w:sz w:val="24"/>
          <w:szCs w:val="24"/>
        </w:rPr>
        <w:t>нарушений</w:t>
      </w:r>
      <w:r w:rsidRPr="002E757F">
        <w:rPr>
          <w:rFonts w:ascii="PT Astra Serif" w:hAnsi="PT Astra Serif"/>
          <w:spacing w:val="-1"/>
          <w:sz w:val="24"/>
          <w:szCs w:val="24"/>
        </w:rPr>
        <w:t xml:space="preserve"> </w:t>
      </w:r>
      <w:r w:rsidRPr="002E757F">
        <w:rPr>
          <w:rFonts w:ascii="PT Astra Serif" w:hAnsi="PT Astra Serif"/>
          <w:sz w:val="24"/>
          <w:szCs w:val="24"/>
        </w:rPr>
        <w:t>слуха.</w:t>
      </w:r>
      <w:r w:rsidRPr="002E757F">
        <w:rPr>
          <w:rFonts w:ascii="PT Astra Serif" w:hAnsi="PT Astra Serif"/>
          <w:spacing w:val="2"/>
          <w:sz w:val="24"/>
          <w:szCs w:val="24"/>
        </w:rPr>
        <w:t xml:space="preserve"> </w:t>
      </w:r>
      <w:r w:rsidRPr="002E757F">
        <w:rPr>
          <w:rFonts w:ascii="PT Astra Serif" w:hAnsi="PT Astra Serif"/>
          <w:sz w:val="24"/>
          <w:szCs w:val="24"/>
        </w:rPr>
        <w:t>Гигиена.</w:t>
      </w:r>
    </w:p>
    <w:p w:rsidR="00B40420" w:rsidRPr="002E757F" w:rsidRDefault="002E757F" w:rsidP="002E757F">
      <w:pPr>
        <w:pStyle w:val="af1"/>
        <w:numPr>
          <w:ilvl w:val="0"/>
          <w:numId w:val="11"/>
        </w:numPr>
        <w:tabs>
          <w:tab w:val="left" w:pos="1736"/>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Органы осязания, обоняния, вкуса (слизистая оболочка языка и полости</w:t>
      </w:r>
      <w:r w:rsidRPr="002E757F">
        <w:rPr>
          <w:rFonts w:ascii="PT Astra Serif" w:hAnsi="PT Astra Serif"/>
          <w:spacing w:val="1"/>
          <w:sz w:val="24"/>
          <w:szCs w:val="24"/>
        </w:rPr>
        <w:t xml:space="preserve"> </w:t>
      </w:r>
      <w:r w:rsidRPr="002E757F">
        <w:rPr>
          <w:rFonts w:ascii="PT Astra Serif" w:hAnsi="PT Astra Serif"/>
          <w:sz w:val="24"/>
          <w:szCs w:val="24"/>
        </w:rPr>
        <w:t>носа,</w:t>
      </w:r>
      <w:r w:rsidRPr="002E757F">
        <w:rPr>
          <w:rFonts w:ascii="PT Astra Serif" w:hAnsi="PT Astra Serif"/>
          <w:spacing w:val="1"/>
          <w:sz w:val="24"/>
          <w:szCs w:val="24"/>
        </w:rPr>
        <w:t xml:space="preserve"> </w:t>
      </w:r>
      <w:r w:rsidRPr="002E757F">
        <w:rPr>
          <w:rFonts w:ascii="PT Astra Serif" w:hAnsi="PT Astra Serif"/>
          <w:sz w:val="24"/>
          <w:szCs w:val="24"/>
        </w:rPr>
        <w:t>кожная</w:t>
      </w:r>
      <w:r w:rsidRPr="002E757F">
        <w:rPr>
          <w:rFonts w:ascii="PT Astra Serif" w:hAnsi="PT Astra Serif"/>
          <w:spacing w:val="1"/>
          <w:sz w:val="24"/>
          <w:szCs w:val="24"/>
        </w:rPr>
        <w:t xml:space="preserve"> </w:t>
      </w:r>
      <w:r w:rsidRPr="002E757F">
        <w:rPr>
          <w:rFonts w:ascii="PT Astra Serif" w:hAnsi="PT Astra Serif"/>
          <w:sz w:val="24"/>
          <w:szCs w:val="24"/>
        </w:rPr>
        <w:t>чувствительность:</w:t>
      </w:r>
      <w:r w:rsidRPr="002E757F">
        <w:rPr>
          <w:rFonts w:ascii="PT Astra Serif" w:hAnsi="PT Astra Serif"/>
          <w:spacing w:val="1"/>
          <w:sz w:val="24"/>
          <w:szCs w:val="24"/>
        </w:rPr>
        <w:t xml:space="preserve"> </w:t>
      </w:r>
      <w:r w:rsidRPr="002E757F">
        <w:rPr>
          <w:rFonts w:ascii="PT Astra Serif" w:hAnsi="PT Astra Serif"/>
          <w:sz w:val="24"/>
          <w:szCs w:val="24"/>
        </w:rPr>
        <w:t>болевая,</w:t>
      </w:r>
      <w:r w:rsidRPr="002E757F">
        <w:rPr>
          <w:rFonts w:ascii="PT Astra Serif" w:hAnsi="PT Astra Serif"/>
          <w:spacing w:val="1"/>
          <w:sz w:val="24"/>
          <w:szCs w:val="24"/>
        </w:rPr>
        <w:t xml:space="preserve"> </w:t>
      </w:r>
      <w:r w:rsidRPr="002E757F">
        <w:rPr>
          <w:rFonts w:ascii="PT Astra Serif" w:hAnsi="PT Astra Serif"/>
          <w:sz w:val="24"/>
          <w:szCs w:val="24"/>
        </w:rPr>
        <w:t>температурная</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тактильная).</w:t>
      </w:r>
      <w:r w:rsidRPr="002E757F">
        <w:rPr>
          <w:rFonts w:ascii="PT Astra Serif" w:hAnsi="PT Astra Serif"/>
          <w:spacing w:val="1"/>
          <w:sz w:val="24"/>
          <w:szCs w:val="24"/>
        </w:rPr>
        <w:t xml:space="preserve"> </w:t>
      </w:r>
      <w:r w:rsidRPr="002E757F">
        <w:rPr>
          <w:rFonts w:ascii="PT Astra Serif" w:hAnsi="PT Astra Serif"/>
          <w:sz w:val="24"/>
          <w:szCs w:val="24"/>
        </w:rPr>
        <w:t>Расположение</w:t>
      </w:r>
      <w:r w:rsidRPr="002E757F">
        <w:rPr>
          <w:rFonts w:ascii="PT Astra Serif" w:hAnsi="PT Astra Serif"/>
          <w:spacing w:val="-2"/>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значение</w:t>
      </w:r>
      <w:r w:rsidRPr="002E757F">
        <w:rPr>
          <w:rFonts w:ascii="PT Astra Serif" w:hAnsi="PT Astra Serif"/>
          <w:spacing w:val="-1"/>
          <w:sz w:val="24"/>
          <w:szCs w:val="24"/>
        </w:rPr>
        <w:t xml:space="preserve"> </w:t>
      </w:r>
      <w:r w:rsidRPr="002E757F">
        <w:rPr>
          <w:rFonts w:ascii="PT Astra Serif" w:hAnsi="PT Astra Serif"/>
          <w:sz w:val="24"/>
          <w:szCs w:val="24"/>
        </w:rPr>
        <w:t>этих</w:t>
      </w:r>
      <w:r w:rsidRPr="002E757F">
        <w:rPr>
          <w:rFonts w:ascii="PT Astra Serif" w:hAnsi="PT Astra Serif"/>
          <w:spacing w:val="-1"/>
          <w:sz w:val="24"/>
          <w:szCs w:val="24"/>
        </w:rPr>
        <w:t xml:space="preserve"> </w:t>
      </w:r>
      <w:r w:rsidRPr="002E757F">
        <w:rPr>
          <w:rFonts w:ascii="PT Astra Serif" w:hAnsi="PT Astra Serif"/>
          <w:sz w:val="24"/>
          <w:szCs w:val="24"/>
        </w:rPr>
        <w:t>органов.</w:t>
      </w:r>
    </w:p>
    <w:p w:rsidR="00B40420" w:rsidRPr="002E757F" w:rsidRDefault="002E757F" w:rsidP="002E757F">
      <w:pPr>
        <w:pStyle w:val="af1"/>
        <w:numPr>
          <w:ilvl w:val="0"/>
          <w:numId w:val="11"/>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Охрана</w:t>
      </w:r>
      <w:r w:rsidRPr="002E757F">
        <w:rPr>
          <w:rFonts w:ascii="PT Astra Serif" w:hAnsi="PT Astra Serif"/>
          <w:spacing w:val="-4"/>
          <w:sz w:val="24"/>
          <w:szCs w:val="24"/>
        </w:rPr>
        <w:t xml:space="preserve"> </w:t>
      </w:r>
      <w:r w:rsidRPr="002E757F">
        <w:rPr>
          <w:rFonts w:ascii="PT Astra Serif" w:hAnsi="PT Astra Serif"/>
          <w:sz w:val="24"/>
          <w:szCs w:val="24"/>
        </w:rPr>
        <w:t>всех</w:t>
      </w:r>
      <w:r w:rsidRPr="002E757F">
        <w:rPr>
          <w:rFonts w:ascii="PT Astra Serif" w:hAnsi="PT Astra Serif"/>
          <w:spacing w:val="-4"/>
          <w:sz w:val="24"/>
          <w:szCs w:val="24"/>
        </w:rPr>
        <w:t xml:space="preserve"> </w:t>
      </w:r>
      <w:r w:rsidRPr="002E757F">
        <w:rPr>
          <w:rFonts w:ascii="PT Astra Serif" w:hAnsi="PT Astra Serif"/>
          <w:sz w:val="24"/>
          <w:szCs w:val="24"/>
        </w:rPr>
        <w:t>органов</w:t>
      </w:r>
      <w:r w:rsidRPr="002E757F">
        <w:rPr>
          <w:rFonts w:ascii="PT Astra Serif" w:hAnsi="PT Astra Serif"/>
          <w:spacing w:val="-3"/>
          <w:sz w:val="24"/>
          <w:szCs w:val="24"/>
        </w:rPr>
        <w:t xml:space="preserve"> </w:t>
      </w:r>
      <w:r w:rsidRPr="002E757F">
        <w:rPr>
          <w:rFonts w:ascii="PT Astra Serif" w:hAnsi="PT Astra Serif"/>
          <w:sz w:val="24"/>
          <w:szCs w:val="24"/>
        </w:rPr>
        <w:t>чувств.</w:t>
      </w:r>
    </w:p>
    <w:p w:rsidR="00B40420" w:rsidRPr="002E757F" w:rsidRDefault="002E757F" w:rsidP="002E757F">
      <w:pPr>
        <w:pStyle w:val="af1"/>
        <w:numPr>
          <w:ilvl w:val="0"/>
          <w:numId w:val="11"/>
        </w:numPr>
        <w:tabs>
          <w:tab w:val="left" w:pos="1693"/>
        </w:tabs>
        <w:suppressAutoHyphens w:val="0"/>
        <w:ind w:left="1418" w:right="991" w:firstLine="992"/>
        <w:jc w:val="both"/>
        <w:rPr>
          <w:rFonts w:ascii="PT Astra Serif" w:hAnsi="PT Astra Serif"/>
          <w:sz w:val="24"/>
          <w:szCs w:val="24"/>
        </w:rPr>
      </w:pPr>
      <w:r w:rsidRPr="002E757F">
        <w:rPr>
          <w:rFonts w:ascii="PT Astra Serif" w:hAnsi="PT Astra Serif"/>
          <w:sz w:val="24"/>
          <w:szCs w:val="24"/>
        </w:rPr>
        <w:t>Демонстрация</w:t>
      </w:r>
      <w:r w:rsidRPr="002E757F">
        <w:rPr>
          <w:rFonts w:ascii="PT Astra Serif" w:hAnsi="PT Astra Serif"/>
          <w:spacing w:val="-2"/>
          <w:sz w:val="24"/>
          <w:szCs w:val="24"/>
        </w:rPr>
        <w:t xml:space="preserve"> </w:t>
      </w:r>
      <w:r w:rsidRPr="002E757F">
        <w:rPr>
          <w:rFonts w:ascii="PT Astra Serif" w:hAnsi="PT Astra Serif"/>
          <w:sz w:val="24"/>
          <w:szCs w:val="24"/>
        </w:rPr>
        <w:t>муляжей</w:t>
      </w:r>
      <w:r w:rsidRPr="002E757F">
        <w:rPr>
          <w:rFonts w:ascii="PT Astra Serif" w:hAnsi="PT Astra Serif"/>
          <w:spacing w:val="-4"/>
          <w:sz w:val="24"/>
          <w:szCs w:val="24"/>
        </w:rPr>
        <w:t xml:space="preserve"> </w:t>
      </w:r>
      <w:r w:rsidRPr="002E757F">
        <w:rPr>
          <w:rFonts w:ascii="PT Astra Serif" w:hAnsi="PT Astra Serif"/>
          <w:sz w:val="24"/>
          <w:szCs w:val="24"/>
        </w:rPr>
        <w:t>глаза</w:t>
      </w:r>
      <w:r w:rsidRPr="002E757F">
        <w:rPr>
          <w:rFonts w:ascii="PT Astra Serif" w:hAnsi="PT Astra Serif"/>
          <w:spacing w:val="-4"/>
          <w:sz w:val="24"/>
          <w:szCs w:val="24"/>
        </w:rPr>
        <w:t xml:space="preserve"> </w:t>
      </w:r>
      <w:r w:rsidRPr="002E757F">
        <w:rPr>
          <w:rFonts w:ascii="PT Astra Serif" w:hAnsi="PT Astra Serif"/>
          <w:sz w:val="24"/>
          <w:szCs w:val="24"/>
        </w:rPr>
        <w:t>и</w:t>
      </w:r>
      <w:r w:rsidRPr="002E757F">
        <w:rPr>
          <w:rFonts w:ascii="PT Astra Serif" w:hAnsi="PT Astra Serif"/>
          <w:spacing w:val="2"/>
          <w:sz w:val="24"/>
          <w:szCs w:val="24"/>
        </w:rPr>
        <w:t xml:space="preserve"> </w:t>
      </w:r>
      <w:r w:rsidRPr="002E757F">
        <w:rPr>
          <w:rFonts w:ascii="PT Astra Serif" w:hAnsi="PT Astra Serif"/>
          <w:sz w:val="24"/>
          <w:szCs w:val="24"/>
        </w:rPr>
        <w:t>уха.</w:t>
      </w:r>
    </w:p>
    <w:p w:rsidR="00B40420" w:rsidRPr="002E757F" w:rsidRDefault="00B40420" w:rsidP="002E757F">
      <w:pPr>
        <w:pStyle w:val="a5"/>
        <w:ind w:left="1418" w:right="991" w:firstLine="992"/>
        <w:jc w:val="both"/>
        <w:rPr>
          <w:rFonts w:ascii="PT Astra Serif" w:hAnsi="PT Astra Serif"/>
        </w:rPr>
      </w:pPr>
    </w:p>
    <w:p w:rsidR="00B40420" w:rsidRPr="002E757F" w:rsidRDefault="002E757F" w:rsidP="002E757F">
      <w:pPr>
        <w:pStyle w:val="3"/>
        <w:spacing w:line="240" w:lineRule="auto"/>
        <w:ind w:left="1418" w:right="991" w:firstLine="992"/>
        <w:jc w:val="both"/>
        <w:rPr>
          <w:rFonts w:ascii="PT Astra Serif" w:hAnsi="PT Astra Serif"/>
          <w:i w:val="0"/>
          <w:iCs w:val="0"/>
        </w:rPr>
      </w:pPr>
      <w:r w:rsidRPr="002E757F">
        <w:rPr>
          <w:rFonts w:ascii="PT Astra Serif" w:hAnsi="PT Astra Serif"/>
          <w:i w:val="0"/>
          <w:iCs w:val="0"/>
        </w:rPr>
        <w:t>Планируемые</w:t>
      </w:r>
      <w:r w:rsidRPr="002E757F">
        <w:rPr>
          <w:rFonts w:ascii="PT Astra Serif" w:hAnsi="PT Astra Serif"/>
          <w:i w:val="0"/>
          <w:iCs w:val="0"/>
          <w:spacing w:val="1"/>
        </w:rPr>
        <w:t xml:space="preserve"> </w:t>
      </w:r>
      <w:r w:rsidRPr="002E757F">
        <w:rPr>
          <w:rFonts w:ascii="PT Astra Serif" w:hAnsi="PT Astra Serif"/>
          <w:i w:val="0"/>
          <w:iCs w:val="0"/>
        </w:rPr>
        <w:t>предметные</w:t>
      </w:r>
      <w:r w:rsidRPr="002E757F">
        <w:rPr>
          <w:rFonts w:ascii="PT Astra Serif" w:hAnsi="PT Astra Serif"/>
          <w:i w:val="0"/>
          <w:iCs w:val="0"/>
          <w:spacing w:val="1"/>
        </w:rPr>
        <w:t xml:space="preserve"> </w:t>
      </w:r>
      <w:r w:rsidRPr="002E757F">
        <w:rPr>
          <w:rFonts w:ascii="PT Astra Serif" w:hAnsi="PT Astra Serif"/>
          <w:i w:val="0"/>
          <w:iCs w:val="0"/>
        </w:rPr>
        <w:t>результаты</w:t>
      </w:r>
      <w:r w:rsidRPr="002E757F">
        <w:rPr>
          <w:rFonts w:ascii="PT Astra Serif" w:hAnsi="PT Astra Serif"/>
          <w:i w:val="0"/>
          <w:iCs w:val="0"/>
          <w:spacing w:val="1"/>
        </w:rPr>
        <w:t xml:space="preserve"> </w:t>
      </w:r>
      <w:r w:rsidRPr="002E757F">
        <w:rPr>
          <w:rFonts w:ascii="PT Astra Serif" w:hAnsi="PT Astra Serif"/>
          <w:i w:val="0"/>
          <w:iCs w:val="0"/>
        </w:rPr>
        <w:t>освоения</w:t>
      </w:r>
      <w:r w:rsidRPr="002E757F">
        <w:rPr>
          <w:rFonts w:ascii="PT Astra Serif" w:hAnsi="PT Astra Serif"/>
          <w:i w:val="0"/>
          <w:iCs w:val="0"/>
          <w:spacing w:val="1"/>
        </w:rPr>
        <w:t xml:space="preserve"> </w:t>
      </w:r>
      <w:r w:rsidRPr="002E757F">
        <w:rPr>
          <w:rFonts w:ascii="PT Astra Serif" w:hAnsi="PT Astra Serif"/>
          <w:i w:val="0"/>
          <w:iCs w:val="0"/>
        </w:rPr>
        <w:t>учебного</w:t>
      </w:r>
      <w:r w:rsidRPr="002E757F">
        <w:rPr>
          <w:rFonts w:ascii="PT Astra Serif" w:hAnsi="PT Astra Serif"/>
          <w:i w:val="0"/>
          <w:iCs w:val="0"/>
          <w:spacing w:val="1"/>
        </w:rPr>
        <w:t xml:space="preserve"> </w:t>
      </w:r>
      <w:r w:rsidRPr="002E757F">
        <w:rPr>
          <w:rFonts w:ascii="PT Astra Serif" w:hAnsi="PT Astra Serif"/>
          <w:i w:val="0"/>
          <w:iCs w:val="0"/>
        </w:rPr>
        <w:t>предмета</w:t>
      </w:r>
      <w:r w:rsidRPr="002E757F">
        <w:rPr>
          <w:rFonts w:ascii="PT Astra Serif" w:hAnsi="PT Astra Serif"/>
          <w:i w:val="0"/>
          <w:iCs w:val="0"/>
          <w:spacing w:val="1"/>
        </w:rPr>
        <w:t xml:space="preserve"> </w:t>
      </w:r>
      <w:r w:rsidRPr="002E757F">
        <w:rPr>
          <w:rFonts w:ascii="PT Astra Serif" w:hAnsi="PT Astra Serif"/>
          <w:i w:val="0"/>
          <w:iCs w:val="0"/>
        </w:rPr>
        <w:t>"Биология".</w:t>
      </w:r>
    </w:p>
    <w:p w:rsidR="00B40420" w:rsidRPr="002E757F" w:rsidRDefault="002E757F" w:rsidP="002E757F">
      <w:pPr>
        <w:spacing w:after="0" w:line="240" w:lineRule="auto"/>
        <w:ind w:left="1418" w:right="991" w:firstLine="992"/>
        <w:jc w:val="both"/>
        <w:rPr>
          <w:rFonts w:ascii="PT Astra Serif" w:hAnsi="PT Astra Serif"/>
          <w:sz w:val="24"/>
          <w:szCs w:val="24"/>
        </w:rPr>
      </w:pPr>
      <w:r w:rsidRPr="002E757F">
        <w:rPr>
          <w:rFonts w:ascii="PT Astra Serif" w:hAnsi="PT Astra Serif"/>
          <w:b/>
          <w:sz w:val="24"/>
          <w:szCs w:val="24"/>
        </w:rPr>
        <w:t>Минимальный</w:t>
      </w:r>
      <w:r w:rsidRPr="002E757F">
        <w:rPr>
          <w:rFonts w:ascii="PT Astra Serif" w:hAnsi="PT Astra Serif"/>
          <w:b/>
          <w:spacing w:val="-6"/>
          <w:sz w:val="24"/>
          <w:szCs w:val="24"/>
        </w:rPr>
        <w:t xml:space="preserve"> </w:t>
      </w:r>
      <w:r w:rsidRPr="002E757F">
        <w:rPr>
          <w:rFonts w:ascii="PT Astra Serif" w:hAnsi="PT Astra Serif"/>
          <w:b/>
          <w:sz w:val="24"/>
          <w:szCs w:val="24"/>
        </w:rPr>
        <w:t>уровень:</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представление об объектах и явлениях неживой и живой природы, организма</w:t>
      </w:r>
      <w:r w:rsidRPr="002E757F">
        <w:rPr>
          <w:rFonts w:ascii="PT Astra Serif" w:hAnsi="PT Astra Serif"/>
          <w:spacing w:val="1"/>
        </w:rPr>
        <w:t xml:space="preserve"> </w:t>
      </w:r>
      <w:r w:rsidRPr="002E757F">
        <w:rPr>
          <w:rFonts w:ascii="PT Astra Serif" w:hAnsi="PT Astra Serif"/>
        </w:rPr>
        <w:t>человека;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w:t>
      </w:r>
      <w:r w:rsidRPr="002E757F">
        <w:rPr>
          <w:rFonts w:ascii="PT Astra Serif" w:hAnsi="PT Astra Serif"/>
          <w:spacing w:val="1"/>
        </w:rPr>
        <w:t xml:space="preserve"> </w:t>
      </w:r>
      <w:r w:rsidRPr="002E757F">
        <w:rPr>
          <w:rFonts w:ascii="PT Astra Serif" w:hAnsi="PT Astra Serif"/>
        </w:rPr>
        <w:t>особенностей</w:t>
      </w:r>
      <w:r w:rsidRPr="002E757F">
        <w:rPr>
          <w:rFonts w:ascii="PT Astra Serif" w:hAnsi="PT Astra Serif"/>
          <w:spacing w:val="1"/>
        </w:rPr>
        <w:t xml:space="preserve"> </w:t>
      </w:r>
      <w:r w:rsidRPr="002E757F">
        <w:rPr>
          <w:rFonts w:ascii="PT Astra Serif" w:hAnsi="PT Astra Serif"/>
        </w:rPr>
        <w:t>внешнего</w:t>
      </w:r>
      <w:r w:rsidRPr="002E757F">
        <w:rPr>
          <w:rFonts w:ascii="PT Astra Serif" w:hAnsi="PT Astra Serif"/>
          <w:spacing w:val="1"/>
        </w:rPr>
        <w:t xml:space="preserve"> </w:t>
      </w:r>
      <w:r w:rsidRPr="002E757F">
        <w:rPr>
          <w:rFonts w:ascii="PT Astra Serif" w:hAnsi="PT Astra Serif"/>
        </w:rPr>
        <w:t>вида</w:t>
      </w:r>
      <w:r w:rsidRPr="002E757F">
        <w:rPr>
          <w:rFonts w:ascii="PT Astra Serif" w:hAnsi="PT Astra Serif"/>
          <w:spacing w:val="1"/>
        </w:rPr>
        <w:t xml:space="preserve"> </w:t>
      </w:r>
      <w:r w:rsidRPr="002E757F">
        <w:rPr>
          <w:rFonts w:ascii="PT Astra Serif" w:hAnsi="PT Astra Serif"/>
        </w:rPr>
        <w:t>изученных</w:t>
      </w:r>
      <w:r w:rsidRPr="002E757F">
        <w:rPr>
          <w:rFonts w:ascii="PT Astra Serif" w:hAnsi="PT Astra Serif"/>
          <w:spacing w:val="1"/>
        </w:rPr>
        <w:t xml:space="preserve"> </w:t>
      </w:r>
      <w:r w:rsidRPr="002E757F">
        <w:rPr>
          <w:rFonts w:ascii="PT Astra Serif" w:hAnsi="PT Astra Serif"/>
        </w:rPr>
        <w:t>растений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животных,</w:t>
      </w:r>
      <w:r w:rsidRPr="002E757F">
        <w:rPr>
          <w:rFonts w:ascii="PT Astra Serif" w:hAnsi="PT Astra Serif"/>
          <w:spacing w:val="-62"/>
        </w:rPr>
        <w:t xml:space="preserve"> </w:t>
      </w:r>
      <w:r w:rsidRPr="002E757F">
        <w:rPr>
          <w:rFonts w:ascii="PT Astra Serif" w:hAnsi="PT Astra Serif"/>
        </w:rPr>
        <w:t>узнавание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различение</w:t>
      </w:r>
      <w:r w:rsidRPr="002E757F">
        <w:rPr>
          <w:rFonts w:ascii="PT Astra Serif" w:hAnsi="PT Astra Serif"/>
          <w:spacing w:val="1"/>
        </w:rPr>
        <w:t xml:space="preserve"> </w:t>
      </w:r>
      <w:r w:rsidRPr="002E757F">
        <w:rPr>
          <w:rFonts w:ascii="PT Astra Serif" w:hAnsi="PT Astra Serif"/>
        </w:rPr>
        <w:t>изученных</w:t>
      </w:r>
      <w:r w:rsidRPr="002E757F">
        <w:rPr>
          <w:rFonts w:ascii="PT Astra Serif" w:hAnsi="PT Astra Serif"/>
          <w:spacing w:val="1"/>
        </w:rPr>
        <w:t xml:space="preserve"> </w:t>
      </w:r>
      <w:r w:rsidRPr="002E757F">
        <w:rPr>
          <w:rFonts w:ascii="PT Astra Serif" w:hAnsi="PT Astra Serif"/>
        </w:rPr>
        <w:t>объектов</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окружающем</w:t>
      </w:r>
      <w:r w:rsidRPr="002E757F">
        <w:rPr>
          <w:rFonts w:ascii="PT Astra Serif" w:hAnsi="PT Astra Serif"/>
          <w:spacing w:val="1"/>
        </w:rPr>
        <w:t xml:space="preserve"> </w:t>
      </w:r>
      <w:r w:rsidRPr="002E757F">
        <w:rPr>
          <w:rFonts w:ascii="PT Astra Serif" w:hAnsi="PT Astra Serif"/>
        </w:rPr>
        <w:t>мире,</w:t>
      </w:r>
      <w:r w:rsidRPr="002E757F">
        <w:rPr>
          <w:rFonts w:ascii="PT Astra Serif" w:hAnsi="PT Astra Serif"/>
          <w:spacing w:val="1"/>
        </w:rPr>
        <w:t xml:space="preserve"> </w:t>
      </w:r>
      <w:r w:rsidRPr="002E757F">
        <w:rPr>
          <w:rFonts w:ascii="PT Astra Serif" w:hAnsi="PT Astra Serif"/>
        </w:rPr>
        <w:t>моделях,</w:t>
      </w:r>
      <w:r w:rsidRPr="002E757F">
        <w:rPr>
          <w:rFonts w:ascii="PT Astra Serif" w:hAnsi="PT Astra Serif"/>
          <w:spacing w:val="1"/>
        </w:rPr>
        <w:t xml:space="preserve"> </w:t>
      </w:r>
      <w:r w:rsidRPr="002E757F">
        <w:rPr>
          <w:rFonts w:ascii="PT Astra Serif" w:hAnsi="PT Astra Serif"/>
        </w:rPr>
        <w:t>фотографиях,</w:t>
      </w:r>
      <w:r w:rsidRPr="002E757F">
        <w:rPr>
          <w:rFonts w:ascii="PT Astra Serif" w:hAnsi="PT Astra Serif"/>
          <w:spacing w:val="-2"/>
        </w:rPr>
        <w:t xml:space="preserve"> </w:t>
      </w:r>
      <w:r w:rsidRPr="002E757F">
        <w:rPr>
          <w:rFonts w:ascii="PT Astra Serif" w:hAnsi="PT Astra Serif"/>
        </w:rPr>
        <w:t>рисунках;</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w:t>
      </w:r>
      <w:r w:rsidRPr="002E757F">
        <w:rPr>
          <w:rFonts w:ascii="PT Astra Serif" w:hAnsi="PT Astra Serif"/>
          <w:spacing w:val="1"/>
        </w:rPr>
        <w:t xml:space="preserve"> </w:t>
      </w:r>
      <w:r w:rsidRPr="002E757F">
        <w:rPr>
          <w:rFonts w:ascii="PT Astra Serif" w:hAnsi="PT Astra Serif"/>
        </w:rPr>
        <w:t>общих</w:t>
      </w:r>
      <w:r w:rsidRPr="002E757F">
        <w:rPr>
          <w:rFonts w:ascii="PT Astra Serif" w:hAnsi="PT Astra Serif"/>
          <w:spacing w:val="1"/>
        </w:rPr>
        <w:t xml:space="preserve"> </w:t>
      </w:r>
      <w:r w:rsidRPr="002E757F">
        <w:rPr>
          <w:rFonts w:ascii="PT Astra Serif" w:hAnsi="PT Astra Serif"/>
        </w:rPr>
        <w:t>признаков</w:t>
      </w:r>
      <w:r w:rsidRPr="002E757F">
        <w:rPr>
          <w:rFonts w:ascii="PT Astra Serif" w:hAnsi="PT Astra Serif"/>
          <w:spacing w:val="1"/>
        </w:rPr>
        <w:t xml:space="preserve"> </w:t>
      </w:r>
      <w:r w:rsidRPr="002E757F">
        <w:rPr>
          <w:rFonts w:ascii="PT Astra Serif" w:hAnsi="PT Astra Serif"/>
        </w:rPr>
        <w:t>изученных</w:t>
      </w:r>
      <w:r w:rsidRPr="002E757F">
        <w:rPr>
          <w:rFonts w:ascii="PT Astra Serif" w:hAnsi="PT Astra Serif"/>
          <w:spacing w:val="1"/>
        </w:rPr>
        <w:t xml:space="preserve"> </w:t>
      </w:r>
      <w:r w:rsidRPr="002E757F">
        <w:rPr>
          <w:rFonts w:ascii="PT Astra Serif" w:hAnsi="PT Astra Serif"/>
        </w:rPr>
        <w:t>групп</w:t>
      </w:r>
      <w:r w:rsidRPr="002E757F">
        <w:rPr>
          <w:rFonts w:ascii="PT Astra Serif" w:hAnsi="PT Astra Serif"/>
          <w:spacing w:val="1"/>
        </w:rPr>
        <w:t xml:space="preserve"> </w:t>
      </w:r>
      <w:r w:rsidRPr="002E757F">
        <w:rPr>
          <w:rFonts w:ascii="PT Astra Serif" w:hAnsi="PT Astra Serif"/>
        </w:rPr>
        <w:t>растений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животных,</w:t>
      </w:r>
      <w:r w:rsidRPr="002E757F">
        <w:rPr>
          <w:rFonts w:ascii="PT Astra Serif" w:hAnsi="PT Astra Serif"/>
          <w:spacing w:val="1"/>
        </w:rPr>
        <w:t xml:space="preserve"> </w:t>
      </w:r>
      <w:r w:rsidRPr="002E757F">
        <w:rPr>
          <w:rFonts w:ascii="PT Astra Serif" w:hAnsi="PT Astra Serif"/>
        </w:rPr>
        <w:t>правил</w:t>
      </w:r>
      <w:r w:rsidRPr="002E757F">
        <w:rPr>
          <w:rFonts w:ascii="PT Astra Serif" w:hAnsi="PT Astra Serif"/>
          <w:spacing w:val="1"/>
        </w:rPr>
        <w:t xml:space="preserve"> </w:t>
      </w:r>
      <w:r w:rsidRPr="002E757F">
        <w:rPr>
          <w:rFonts w:ascii="PT Astra Serif" w:hAnsi="PT Astra Serif"/>
        </w:rPr>
        <w:t>поведения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природе,</w:t>
      </w:r>
      <w:r w:rsidRPr="002E757F">
        <w:rPr>
          <w:rFonts w:ascii="PT Astra Serif" w:hAnsi="PT Astra Serif"/>
          <w:spacing w:val="1"/>
        </w:rPr>
        <w:t xml:space="preserve"> </w:t>
      </w:r>
      <w:r w:rsidRPr="002E757F">
        <w:rPr>
          <w:rFonts w:ascii="PT Astra Serif" w:hAnsi="PT Astra Serif"/>
        </w:rPr>
        <w:t>техники</w:t>
      </w:r>
      <w:r w:rsidRPr="002E757F">
        <w:rPr>
          <w:rFonts w:ascii="PT Astra Serif" w:hAnsi="PT Astra Serif"/>
          <w:spacing w:val="1"/>
        </w:rPr>
        <w:t xml:space="preserve"> </w:t>
      </w:r>
      <w:r w:rsidRPr="002E757F">
        <w:rPr>
          <w:rFonts w:ascii="PT Astra Serif" w:hAnsi="PT Astra Serif"/>
        </w:rPr>
        <w:t>безопасности,</w:t>
      </w:r>
      <w:r w:rsidRPr="002E757F">
        <w:rPr>
          <w:rFonts w:ascii="PT Astra Serif" w:hAnsi="PT Astra Serif"/>
          <w:spacing w:val="1"/>
        </w:rPr>
        <w:t xml:space="preserve"> </w:t>
      </w:r>
      <w:r w:rsidRPr="002E757F">
        <w:rPr>
          <w:rFonts w:ascii="PT Astra Serif" w:hAnsi="PT Astra Serif"/>
        </w:rPr>
        <w:t>здорового</w:t>
      </w:r>
      <w:r w:rsidRPr="002E757F">
        <w:rPr>
          <w:rFonts w:ascii="PT Astra Serif" w:hAnsi="PT Astra Serif"/>
          <w:spacing w:val="1"/>
        </w:rPr>
        <w:t xml:space="preserve"> </w:t>
      </w:r>
      <w:r w:rsidRPr="002E757F">
        <w:rPr>
          <w:rFonts w:ascii="PT Astra Serif" w:hAnsi="PT Astra Serif"/>
        </w:rPr>
        <w:t>образа</w:t>
      </w:r>
      <w:r w:rsidRPr="002E757F">
        <w:rPr>
          <w:rFonts w:ascii="PT Astra Serif" w:hAnsi="PT Astra Serif"/>
          <w:spacing w:val="1"/>
        </w:rPr>
        <w:t xml:space="preserve"> </w:t>
      </w:r>
      <w:r w:rsidRPr="002E757F">
        <w:rPr>
          <w:rFonts w:ascii="PT Astra Serif" w:hAnsi="PT Astra Serif"/>
        </w:rPr>
        <w:t>жизни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объеме</w:t>
      </w:r>
      <w:r w:rsidRPr="002E757F">
        <w:rPr>
          <w:rFonts w:ascii="PT Astra Serif" w:hAnsi="PT Astra Serif"/>
          <w:spacing w:val="-62"/>
        </w:rPr>
        <w:t xml:space="preserve"> </w:t>
      </w:r>
      <w:r w:rsidRPr="002E757F">
        <w:rPr>
          <w:rFonts w:ascii="PT Astra Serif" w:hAnsi="PT Astra Serif"/>
        </w:rPr>
        <w:t>программы;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выполнение</w:t>
      </w:r>
      <w:r w:rsidRPr="002E757F">
        <w:rPr>
          <w:rFonts w:ascii="PT Astra Serif" w:hAnsi="PT Astra Serif"/>
          <w:spacing w:val="1"/>
        </w:rPr>
        <w:t xml:space="preserve"> </w:t>
      </w:r>
      <w:r w:rsidRPr="002E757F">
        <w:rPr>
          <w:rFonts w:ascii="PT Astra Serif" w:hAnsi="PT Astra Serif"/>
        </w:rPr>
        <w:t>совместно</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учителем</w:t>
      </w:r>
      <w:r w:rsidRPr="002E757F">
        <w:rPr>
          <w:rFonts w:ascii="PT Astra Serif" w:hAnsi="PT Astra Serif"/>
          <w:spacing w:val="1"/>
        </w:rPr>
        <w:t xml:space="preserve"> </w:t>
      </w:r>
      <w:r w:rsidRPr="002E757F">
        <w:rPr>
          <w:rFonts w:ascii="PT Astra Serif" w:hAnsi="PT Astra Serif"/>
        </w:rPr>
        <w:t>практических</w:t>
      </w:r>
      <w:r w:rsidRPr="002E757F">
        <w:rPr>
          <w:rFonts w:ascii="PT Astra Serif" w:hAnsi="PT Astra Serif"/>
          <w:spacing w:val="1"/>
        </w:rPr>
        <w:t xml:space="preserve"> </w:t>
      </w:r>
      <w:r w:rsidRPr="002E757F">
        <w:rPr>
          <w:rFonts w:ascii="PT Astra Serif" w:hAnsi="PT Astra Serif"/>
        </w:rPr>
        <w:t>работ,</w:t>
      </w:r>
      <w:r w:rsidRPr="002E757F">
        <w:rPr>
          <w:rFonts w:ascii="PT Astra Serif" w:hAnsi="PT Astra Serif"/>
          <w:spacing w:val="1"/>
        </w:rPr>
        <w:t xml:space="preserve"> </w:t>
      </w:r>
      <w:r w:rsidRPr="002E757F">
        <w:rPr>
          <w:rFonts w:ascii="PT Astra Serif" w:hAnsi="PT Astra Serif"/>
        </w:rPr>
        <w:t>предусмотренных</w:t>
      </w:r>
      <w:r w:rsidRPr="002E757F">
        <w:rPr>
          <w:rFonts w:ascii="PT Astra Serif" w:hAnsi="PT Astra Serif"/>
          <w:spacing w:val="1"/>
        </w:rPr>
        <w:t xml:space="preserve"> </w:t>
      </w:r>
      <w:r w:rsidRPr="002E757F">
        <w:rPr>
          <w:rFonts w:ascii="PT Astra Serif" w:hAnsi="PT Astra Serif"/>
        </w:rPr>
        <w:t>программой;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описание</w:t>
      </w:r>
      <w:r w:rsidRPr="002E757F">
        <w:rPr>
          <w:rFonts w:ascii="PT Astra Serif" w:hAnsi="PT Astra Serif"/>
          <w:spacing w:val="-5"/>
        </w:rPr>
        <w:t xml:space="preserve"> </w:t>
      </w:r>
      <w:r w:rsidRPr="002E757F">
        <w:rPr>
          <w:rFonts w:ascii="PT Astra Serif" w:hAnsi="PT Astra Serif"/>
        </w:rPr>
        <w:t>особенностей</w:t>
      </w:r>
      <w:r w:rsidRPr="002E757F">
        <w:rPr>
          <w:rFonts w:ascii="PT Astra Serif" w:hAnsi="PT Astra Serif"/>
          <w:spacing w:val="-4"/>
        </w:rPr>
        <w:t xml:space="preserve"> </w:t>
      </w:r>
      <w:r w:rsidRPr="002E757F">
        <w:rPr>
          <w:rFonts w:ascii="PT Astra Serif" w:hAnsi="PT Astra Serif"/>
        </w:rPr>
        <w:t>состояния</w:t>
      </w:r>
      <w:r w:rsidRPr="002E757F">
        <w:rPr>
          <w:rFonts w:ascii="PT Astra Serif" w:hAnsi="PT Astra Serif"/>
          <w:spacing w:val="-4"/>
        </w:rPr>
        <w:t xml:space="preserve"> </w:t>
      </w:r>
      <w:r w:rsidRPr="002E757F">
        <w:rPr>
          <w:rFonts w:ascii="PT Astra Serif" w:hAnsi="PT Astra Serif"/>
        </w:rPr>
        <w:t>своего</w:t>
      </w:r>
      <w:r w:rsidRPr="002E757F">
        <w:rPr>
          <w:rFonts w:ascii="PT Astra Serif" w:hAnsi="PT Astra Serif"/>
          <w:spacing w:val="-4"/>
        </w:rPr>
        <w:t xml:space="preserve"> </w:t>
      </w:r>
      <w:r w:rsidRPr="002E757F">
        <w:rPr>
          <w:rFonts w:ascii="PT Astra Serif" w:hAnsi="PT Astra Serif"/>
        </w:rPr>
        <w:t>организма;</w:t>
      </w:r>
      <w:r w:rsidRPr="002E757F">
        <w:rPr>
          <w:rFonts w:ascii="PT Astra Serif" w:hAnsi="PT Astra Serif"/>
          <w:spacing w:val="-63"/>
        </w:rPr>
        <w:t xml:space="preserve"> </w:t>
      </w:r>
      <w:r w:rsidRPr="002E757F">
        <w:rPr>
          <w:rFonts w:ascii="PT Astra Serif" w:hAnsi="PT Astra Serif"/>
        </w:rPr>
        <w:t>знание</w:t>
      </w:r>
      <w:r w:rsidRPr="002E757F">
        <w:rPr>
          <w:rFonts w:ascii="PT Astra Serif" w:hAnsi="PT Astra Serif"/>
          <w:spacing w:val="-2"/>
        </w:rPr>
        <w:t xml:space="preserve"> </w:t>
      </w:r>
      <w:r w:rsidRPr="002E757F">
        <w:rPr>
          <w:rFonts w:ascii="PT Astra Serif" w:hAnsi="PT Astra Serif"/>
        </w:rPr>
        <w:t>названий</w:t>
      </w:r>
      <w:r w:rsidRPr="002E757F">
        <w:rPr>
          <w:rFonts w:ascii="PT Astra Serif" w:hAnsi="PT Astra Serif"/>
          <w:spacing w:val="-2"/>
        </w:rPr>
        <w:t xml:space="preserve"> </w:t>
      </w:r>
      <w:r w:rsidRPr="002E757F">
        <w:rPr>
          <w:rFonts w:ascii="PT Astra Serif" w:hAnsi="PT Astra Serif"/>
        </w:rPr>
        <w:t>специализации</w:t>
      </w:r>
      <w:r w:rsidRPr="002E757F">
        <w:rPr>
          <w:rFonts w:ascii="PT Astra Serif" w:hAnsi="PT Astra Serif"/>
          <w:spacing w:val="-2"/>
        </w:rPr>
        <w:t xml:space="preserve"> </w:t>
      </w:r>
      <w:r w:rsidRPr="002E757F">
        <w:rPr>
          <w:rFonts w:ascii="PT Astra Serif" w:hAnsi="PT Astra Serif"/>
        </w:rPr>
        <w:t>врачей;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применение</w:t>
      </w:r>
      <w:r w:rsidRPr="002E757F">
        <w:rPr>
          <w:rFonts w:ascii="PT Astra Serif" w:hAnsi="PT Astra Serif"/>
          <w:spacing w:val="1"/>
        </w:rPr>
        <w:t xml:space="preserve"> </w:t>
      </w:r>
      <w:r w:rsidRPr="002E757F">
        <w:rPr>
          <w:rFonts w:ascii="PT Astra Serif" w:hAnsi="PT Astra Serif"/>
        </w:rPr>
        <w:t>полученных</w:t>
      </w:r>
      <w:r w:rsidRPr="002E757F">
        <w:rPr>
          <w:rFonts w:ascii="PT Astra Serif" w:hAnsi="PT Astra Serif"/>
          <w:spacing w:val="1"/>
        </w:rPr>
        <w:t xml:space="preserve"> </w:t>
      </w:r>
      <w:r w:rsidRPr="002E757F">
        <w:rPr>
          <w:rFonts w:ascii="PT Astra Serif" w:hAnsi="PT Astra Serif"/>
        </w:rPr>
        <w:t>знаний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сформированных</w:t>
      </w:r>
      <w:r w:rsidRPr="002E757F">
        <w:rPr>
          <w:rFonts w:ascii="PT Astra Serif" w:hAnsi="PT Astra Serif"/>
          <w:spacing w:val="1"/>
        </w:rPr>
        <w:t xml:space="preserve"> </w:t>
      </w:r>
      <w:r w:rsidRPr="002E757F">
        <w:rPr>
          <w:rFonts w:ascii="PT Astra Serif" w:hAnsi="PT Astra Serif"/>
        </w:rPr>
        <w:t>умений</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бытовых</w:t>
      </w:r>
      <w:r w:rsidRPr="002E757F">
        <w:rPr>
          <w:rFonts w:ascii="PT Astra Serif" w:hAnsi="PT Astra Serif"/>
          <w:spacing w:val="1"/>
        </w:rPr>
        <w:t xml:space="preserve"> </w:t>
      </w:r>
      <w:r w:rsidRPr="002E757F">
        <w:rPr>
          <w:rFonts w:ascii="PT Astra Serif" w:hAnsi="PT Astra Serif"/>
        </w:rPr>
        <w:t>ситуациях (уход за растениями, животными в доме, измерение температуры тела,</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2"/>
        </w:rPr>
        <w:t xml:space="preserve"> </w:t>
      </w:r>
      <w:r w:rsidRPr="002E757F">
        <w:rPr>
          <w:rFonts w:ascii="PT Astra Serif" w:hAnsi="PT Astra Serif"/>
        </w:rPr>
        <w:t>первой</w:t>
      </w:r>
      <w:r w:rsidRPr="002E757F">
        <w:rPr>
          <w:rFonts w:ascii="PT Astra Serif" w:hAnsi="PT Astra Serif"/>
          <w:spacing w:val="-1"/>
        </w:rPr>
        <w:t xml:space="preserve"> </w:t>
      </w:r>
      <w:r w:rsidRPr="002E757F">
        <w:rPr>
          <w:rFonts w:ascii="PT Astra Serif" w:hAnsi="PT Astra Serif"/>
        </w:rPr>
        <w:t>доврачебной помощи).</w:t>
      </w:r>
    </w:p>
    <w:p w:rsidR="00B40420" w:rsidRPr="002E757F" w:rsidRDefault="002E757F" w:rsidP="002E757F">
      <w:pPr>
        <w:pStyle w:val="3"/>
        <w:spacing w:line="240" w:lineRule="auto"/>
        <w:ind w:left="1418" w:right="991" w:firstLine="992"/>
        <w:jc w:val="both"/>
        <w:rPr>
          <w:rFonts w:ascii="PT Astra Serif" w:hAnsi="PT Astra Serif"/>
          <w:i w:val="0"/>
          <w:iCs w:val="0"/>
        </w:rPr>
      </w:pPr>
      <w:r w:rsidRPr="002E757F">
        <w:rPr>
          <w:rFonts w:ascii="PT Astra Serif" w:hAnsi="PT Astra Serif"/>
          <w:i w:val="0"/>
          <w:iCs w:val="0"/>
        </w:rPr>
        <w:t>Достаточный</w:t>
      </w:r>
      <w:r w:rsidRPr="002E757F">
        <w:rPr>
          <w:rFonts w:ascii="PT Astra Serif" w:hAnsi="PT Astra Serif"/>
          <w:i w:val="0"/>
          <w:iCs w:val="0"/>
          <w:spacing w:val="-4"/>
        </w:rPr>
        <w:t xml:space="preserve"> </w:t>
      </w:r>
      <w:r w:rsidRPr="002E757F">
        <w:rPr>
          <w:rFonts w:ascii="PT Astra Serif" w:hAnsi="PT Astra Serif"/>
          <w:i w:val="0"/>
          <w:iCs w:val="0"/>
        </w:rPr>
        <w:t>уровень:</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представление об объектах неживой и живой природы, организме человека;</w:t>
      </w:r>
      <w:r w:rsidRPr="002E757F">
        <w:rPr>
          <w:rFonts w:ascii="PT Astra Serif" w:hAnsi="PT Astra Serif"/>
          <w:spacing w:val="1"/>
        </w:rPr>
        <w:t xml:space="preserve"> </w:t>
      </w:r>
      <w:r w:rsidRPr="002E757F">
        <w:rPr>
          <w:rFonts w:ascii="PT Astra Serif" w:hAnsi="PT Astra Serif"/>
        </w:rPr>
        <w:t>осознание</w:t>
      </w:r>
      <w:r w:rsidRPr="002E757F">
        <w:rPr>
          <w:rFonts w:ascii="PT Astra Serif" w:hAnsi="PT Astra Serif"/>
          <w:spacing w:val="59"/>
        </w:rPr>
        <w:t xml:space="preserve"> </w:t>
      </w:r>
      <w:r w:rsidRPr="002E757F">
        <w:rPr>
          <w:rFonts w:ascii="PT Astra Serif" w:hAnsi="PT Astra Serif"/>
        </w:rPr>
        <w:t>основных</w:t>
      </w:r>
      <w:r w:rsidRPr="002E757F">
        <w:rPr>
          <w:rFonts w:ascii="PT Astra Serif" w:hAnsi="PT Astra Serif"/>
          <w:spacing w:val="58"/>
        </w:rPr>
        <w:t xml:space="preserve"> </w:t>
      </w:r>
      <w:r w:rsidRPr="002E757F">
        <w:rPr>
          <w:rFonts w:ascii="PT Astra Serif" w:hAnsi="PT Astra Serif"/>
        </w:rPr>
        <w:t>взаимосвязей</w:t>
      </w:r>
      <w:r w:rsidRPr="002E757F">
        <w:rPr>
          <w:rFonts w:ascii="PT Astra Serif" w:hAnsi="PT Astra Serif"/>
          <w:spacing w:val="59"/>
        </w:rPr>
        <w:t xml:space="preserve"> </w:t>
      </w:r>
      <w:r w:rsidRPr="002E757F">
        <w:rPr>
          <w:rFonts w:ascii="PT Astra Serif" w:hAnsi="PT Astra Serif"/>
        </w:rPr>
        <w:t>между</w:t>
      </w:r>
      <w:r w:rsidRPr="002E757F">
        <w:rPr>
          <w:rFonts w:ascii="PT Astra Serif" w:hAnsi="PT Astra Serif"/>
          <w:spacing w:val="56"/>
        </w:rPr>
        <w:t xml:space="preserve"> </w:t>
      </w:r>
      <w:r w:rsidRPr="002E757F">
        <w:rPr>
          <w:rFonts w:ascii="PT Astra Serif" w:hAnsi="PT Astra Serif"/>
        </w:rPr>
        <w:t>природными</w:t>
      </w:r>
      <w:r w:rsidRPr="002E757F">
        <w:rPr>
          <w:rFonts w:ascii="PT Astra Serif" w:hAnsi="PT Astra Serif"/>
          <w:spacing w:val="61"/>
        </w:rPr>
        <w:t xml:space="preserve"> </w:t>
      </w:r>
      <w:r w:rsidRPr="002E757F">
        <w:rPr>
          <w:rFonts w:ascii="PT Astra Serif" w:hAnsi="PT Astra Serif"/>
        </w:rPr>
        <w:t>компонентами,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природой</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человеком,</w:t>
      </w:r>
      <w:r w:rsidRPr="002E757F">
        <w:rPr>
          <w:rFonts w:ascii="PT Astra Serif" w:hAnsi="PT Astra Serif"/>
          <w:spacing w:val="-3"/>
        </w:rPr>
        <w:t xml:space="preserve"> </w:t>
      </w:r>
      <w:r w:rsidRPr="002E757F">
        <w:rPr>
          <w:rFonts w:ascii="PT Astra Serif" w:hAnsi="PT Astra Serif"/>
        </w:rPr>
        <w:t>органами</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системами</w:t>
      </w:r>
      <w:r w:rsidRPr="002E757F">
        <w:rPr>
          <w:rFonts w:ascii="PT Astra Serif" w:hAnsi="PT Astra Serif"/>
          <w:spacing w:val="-3"/>
        </w:rPr>
        <w:t xml:space="preserve"> </w:t>
      </w:r>
      <w:r w:rsidRPr="002E757F">
        <w:rPr>
          <w:rFonts w:ascii="PT Astra Serif" w:hAnsi="PT Astra Serif"/>
        </w:rPr>
        <w:t>органов</w:t>
      </w:r>
      <w:r w:rsidRPr="002E757F">
        <w:rPr>
          <w:rFonts w:ascii="PT Astra Serif" w:hAnsi="PT Astra Serif"/>
          <w:spacing w:val="2"/>
        </w:rPr>
        <w:t xml:space="preserve"> </w:t>
      </w:r>
      <w:r w:rsidRPr="002E757F">
        <w:rPr>
          <w:rFonts w:ascii="PT Astra Serif" w:hAnsi="PT Astra Serif"/>
        </w:rPr>
        <w:t>у</w:t>
      </w:r>
      <w:r w:rsidRPr="002E757F">
        <w:rPr>
          <w:rFonts w:ascii="PT Astra Serif" w:hAnsi="PT Astra Serif"/>
          <w:spacing w:val="-5"/>
        </w:rPr>
        <w:t xml:space="preserve"> </w:t>
      </w:r>
      <w:r w:rsidRPr="002E757F">
        <w:rPr>
          <w:rFonts w:ascii="PT Astra Serif" w:hAnsi="PT Astra Serif"/>
        </w:rPr>
        <w:t>человека;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установление взаимосвязи между средой обитания и внешним видом объекта</w:t>
      </w:r>
      <w:r w:rsidRPr="002E757F">
        <w:rPr>
          <w:rFonts w:ascii="PT Astra Serif" w:hAnsi="PT Astra Serif"/>
          <w:spacing w:val="1"/>
        </w:rPr>
        <w:t xml:space="preserve"> </w:t>
      </w:r>
      <w:r w:rsidRPr="002E757F">
        <w:rPr>
          <w:rFonts w:ascii="PT Astra Serif" w:hAnsi="PT Astra Serif"/>
        </w:rPr>
        <w:t>(единство</w:t>
      </w:r>
      <w:r w:rsidRPr="002E757F">
        <w:rPr>
          <w:rFonts w:ascii="PT Astra Serif" w:hAnsi="PT Astra Serif"/>
          <w:spacing w:val="-2"/>
        </w:rPr>
        <w:t xml:space="preserve"> </w:t>
      </w:r>
      <w:r w:rsidRPr="002E757F">
        <w:rPr>
          <w:rFonts w:ascii="PT Astra Serif" w:hAnsi="PT Astra Serif"/>
        </w:rPr>
        <w:t>формы и</w:t>
      </w:r>
      <w:r w:rsidRPr="002E757F">
        <w:rPr>
          <w:rFonts w:ascii="PT Astra Serif" w:hAnsi="PT Astra Serif"/>
          <w:spacing w:val="-1"/>
        </w:rPr>
        <w:t xml:space="preserve"> </w:t>
      </w:r>
      <w:r w:rsidRPr="002E757F">
        <w:rPr>
          <w:rFonts w:ascii="PT Astra Serif" w:hAnsi="PT Astra Serif"/>
        </w:rPr>
        <w:t>функции);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 признаков сходства и различия между группами растений и животных;</w:t>
      </w:r>
      <w:r w:rsidRPr="002E757F">
        <w:rPr>
          <w:rFonts w:ascii="PT Astra Serif" w:hAnsi="PT Astra Serif"/>
          <w:spacing w:val="1"/>
        </w:rPr>
        <w:t xml:space="preserve"> </w:t>
      </w:r>
      <w:r w:rsidRPr="002E757F">
        <w:rPr>
          <w:rFonts w:ascii="PT Astra Serif" w:hAnsi="PT Astra Serif"/>
        </w:rPr>
        <w:t>выполнение</w:t>
      </w:r>
      <w:r w:rsidRPr="002E757F">
        <w:rPr>
          <w:rFonts w:ascii="PT Astra Serif" w:hAnsi="PT Astra Serif"/>
          <w:spacing w:val="-2"/>
        </w:rPr>
        <w:t xml:space="preserve"> </w:t>
      </w:r>
      <w:r w:rsidRPr="002E757F">
        <w:rPr>
          <w:rFonts w:ascii="PT Astra Serif" w:hAnsi="PT Astra Serif"/>
        </w:rPr>
        <w:t>классификаций</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2"/>
        </w:rPr>
        <w:t xml:space="preserve"> </w:t>
      </w:r>
      <w:r w:rsidRPr="002E757F">
        <w:rPr>
          <w:rFonts w:ascii="PT Astra Serif" w:hAnsi="PT Astra Serif"/>
        </w:rPr>
        <w:t>основе</w:t>
      </w:r>
      <w:r w:rsidRPr="002E757F">
        <w:rPr>
          <w:rFonts w:ascii="PT Astra Serif" w:hAnsi="PT Astra Serif"/>
          <w:spacing w:val="-2"/>
        </w:rPr>
        <w:t xml:space="preserve"> </w:t>
      </w:r>
      <w:r w:rsidRPr="002E757F">
        <w:rPr>
          <w:rFonts w:ascii="PT Astra Serif" w:hAnsi="PT Astra Serif"/>
        </w:rPr>
        <w:t>выделения</w:t>
      </w:r>
      <w:r w:rsidRPr="002E757F">
        <w:rPr>
          <w:rFonts w:ascii="PT Astra Serif" w:hAnsi="PT Astra Serif"/>
          <w:spacing w:val="-1"/>
        </w:rPr>
        <w:t xml:space="preserve"> </w:t>
      </w:r>
      <w:r w:rsidRPr="002E757F">
        <w:rPr>
          <w:rFonts w:ascii="PT Astra Serif" w:hAnsi="PT Astra Serif"/>
        </w:rPr>
        <w:t>общих</w:t>
      </w:r>
      <w:r w:rsidRPr="002E757F">
        <w:rPr>
          <w:rFonts w:ascii="PT Astra Serif" w:hAnsi="PT Astra Serif"/>
          <w:spacing w:val="-1"/>
        </w:rPr>
        <w:t xml:space="preserve"> </w:t>
      </w:r>
      <w:r w:rsidRPr="002E757F">
        <w:rPr>
          <w:rFonts w:ascii="PT Astra Serif" w:hAnsi="PT Astra Serif"/>
        </w:rPr>
        <w:t>признаков;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узнавание изученных природных объектов по внешнему виду (натуральные</w:t>
      </w:r>
      <w:r w:rsidRPr="002E757F">
        <w:rPr>
          <w:rFonts w:ascii="PT Astra Serif" w:hAnsi="PT Astra Serif"/>
          <w:spacing w:val="1"/>
        </w:rPr>
        <w:t xml:space="preserve"> </w:t>
      </w:r>
      <w:r w:rsidRPr="002E757F">
        <w:rPr>
          <w:rFonts w:ascii="PT Astra Serif" w:hAnsi="PT Astra Serif"/>
        </w:rPr>
        <w:t>объекты, муляжи,</w:t>
      </w:r>
      <w:r w:rsidRPr="002E757F">
        <w:rPr>
          <w:rFonts w:ascii="PT Astra Serif" w:hAnsi="PT Astra Serif"/>
          <w:spacing w:val="-1"/>
        </w:rPr>
        <w:t xml:space="preserve"> </w:t>
      </w:r>
      <w:r w:rsidRPr="002E757F">
        <w:rPr>
          <w:rFonts w:ascii="PT Astra Serif" w:hAnsi="PT Astra Serif"/>
        </w:rPr>
        <w:t>слайды,</w:t>
      </w:r>
      <w:r w:rsidRPr="002E757F">
        <w:rPr>
          <w:rFonts w:ascii="PT Astra Serif" w:hAnsi="PT Astra Serif"/>
          <w:spacing w:val="-1"/>
        </w:rPr>
        <w:t xml:space="preserve"> </w:t>
      </w:r>
      <w:r w:rsidRPr="002E757F">
        <w:rPr>
          <w:rFonts w:ascii="PT Astra Serif" w:hAnsi="PT Astra Serif"/>
        </w:rPr>
        <w:t>рисунки,</w:t>
      </w:r>
      <w:r w:rsidRPr="002E757F">
        <w:rPr>
          <w:rFonts w:ascii="PT Astra Serif" w:hAnsi="PT Astra Serif"/>
          <w:spacing w:val="-1"/>
        </w:rPr>
        <w:t xml:space="preserve"> </w:t>
      </w:r>
      <w:r w:rsidRPr="002E757F">
        <w:rPr>
          <w:rFonts w:ascii="PT Astra Serif" w:hAnsi="PT Astra Serif"/>
        </w:rPr>
        <w:t>схемы);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 названий, элементарных функций и расположения основных органов в</w:t>
      </w:r>
      <w:r w:rsidRPr="002E757F">
        <w:rPr>
          <w:rFonts w:ascii="PT Astra Serif" w:hAnsi="PT Astra Serif"/>
          <w:spacing w:val="1"/>
        </w:rPr>
        <w:t xml:space="preserve"> </w:t>
      </w:r>
      <w:r w:rsidRPr="002E757F">
        <w:rPr>
          <w:rFonts w:ascii="PT Astra Serif" w:hAnsi="PT Astra Serif"/>
        </w:rPr>
        <w:t>организме</w:t>
      </w:r>
      <w:r w:rsidRPr="002E757F">
        <w:rPr>
          <w:rFonts w:ascii="PT Astra Serif" w:hAnsi="PT Astra Serif"/>
          <w:spacing w:val="1"/>
        </w:rPr>
        <w:t xml:space="preserve"> </w:t>
      </w:r>
      <w:r w:rsidRPr="002E757F">
        <w:rPr>
          <w:rFonts w:ascii="PT Astra Serif" w:hAnsi="PT Astra Serif"/>
        </w:rPr>
        <w:t>человека;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 способов самонаблюдения, описание особенностей своего состояния,</w:t>
      </w:r>
      <w:r w:rsidRPr="002E757F">
        <w:rPr>
          <w:rFonts w:ascii="PT Astra Serif" w:hAnsi="PT Astra Serif"/>
          <w:spacing w:val="1"/>
        </w:rPr>
        <w:t xml:space="preserve"> </w:t>
      </w:r>
      <w:r w:rsidRPr="002E757F">
        <w:rPr>
          <w:rFonts w:ascii="PT Astra Serif" w:hAnsi="PT Astra Serif"/>
        </w:rPr>
        <w:t>самочувствия,</w:t>
      </w:r>
      <w:r w:rsidRPr="002E757F">
        <w:rPr>
          <w:rFonts w:ascii="PT Astra Serif" w:hAnsi="PT Astra Serif"/>
          <w:spacing w:val="1"/>
        </w:rPr>
        <w:t xml:space="preserve"> </w:t>
      </w:r>
      <w:r w:rsidRPr="002E757F">
        <w:rPr>
          <w:rFonts w:ascii="PT Astra Serif" w:hAnsi="PT Astra Serif"/>
        </w:rPr>
        <w:t>знание</w:t>
      </w:r>
      <w:r w:rsidRPr="002E757F">
        <w:rPr>
          <w:rFonts w:ascii="PT Astra Serif" w:hAnsi="PT Astra Serif"/>
          <w:spacing w:val="1"/>
        </w:rPr>
        <w:t xml:space="preserve"> </w:t>
      </w:r>
      <w:r w:rsidRPr="002E757F">
        <w:rPr>
          <w:rFonts w:ascii="PT Astra Serif" w:hAnsi="PT Astra Serif"/>
        </w:rPr>
        <w:t>основных</w:t>
      </w:r>
      <w:r w:rsidRPr="002E757F">
        <w:rPr>
          <w:rFonts w:ascii="PT Astra Serif" w:hAnsi="PT Astra Serif"/>
          <w:spacing w:val="1"/>
        </w:rPr>
        <w:t xml:space="preserve"> </w:t>
      </w:r>
      <w:r w:rsidRPr="002E757F">
        <w:rPr>
          <w:rFonts w:ascii="PT Astra Serif" w:hAnsi="PT Astra Serif"/>
        </w:rPr>
        <w:t>показателей</w:t>
      </w:r>
      <w:r w:rsidRPr="002E757F">
        <w:rPr>
          <w:rFonts w:ascii="PT Astra Serif" w:hAnsi="PT Astra Serif"/>
          <w:spacing w:val="1"/>
        </w:rPr>
        <w:t xml:space="preserve"> </w:t>
      </w:r>
      <w:r w:rsidRPr="002E757F">
        <w:rPr>
          <w:rFonts w:ascii="PT Astra Serif" w:hAnsi="PT Astra Serif"/>
        </w:rPr>
        <w:t>своего</w:t>
      </w:r>
      <w:r w:rsidRPr="002E757F">
        <w:rPr>
          <w:rFonts w:ascii="PT Astra Serif" w:hAnsi="PT Astra Serif"/>
          <w:spacing w:val="1"/>
        </w:rPr>
        <w:t xml:space="preserve"> </w:t>
      </w:r>
      <w:r w:rsidRPr="002E757F">
        <w:rPr>
          <w:rFonts w:ascii="PT Astra Serif" w:hAnsi="PT Astra Serif"/>
        </w:rPr>
        <w:t>организма</w:t>
      </w:r>
      <w:r w:rsidRPr="002E757F">
        <w:rPr>
          <w:rFonts w:ascii="PT Astra Serif" w:hAnsi="PT Astra Serif"/>
          <w:spacing w:val="1"/>
        </w:rPr>
        <w:t xml:space="preserve"> </w:t>
      </w:r>
      <w:r w:rsidRPr="002E757F">
        <w:rPr>
          <w:rFonts w:ascii="PT Astra Serif" w:hAnsi="PT Astra Serif"/>
        </w:rPr>
        <w:t>(группа</w:t>
      </w:r>
      <w:r w:rsidRPr="002E757F">
        <w:rPr>
          <w:rFonts w:ascii="PT Astra Serif" w:hAnsi="PT Astra Serif"/>
          <w:spacing w:val="1"/>
        </w:rPr>
        <w:t xml:space="preserve"> </w:t>
      </w:r>
      <w:r w:rsidRPr="002E757F">
        <w:rPr>
          <w:rFonts w:ascii="PT Astra Serif" w:hAnsi="PT Astra Serif"/>
        </w:rPr>
        <w:t>крови,</w:t>
      </w:r>
      <w:r w:rsidRPr="002E757F">
        <w:rPr>
          <w:rFonts w:ascii="PT Astra Serif" w:hAnsi="PT Astra Serif"/>
          <w:spacing w:val="1"/>
        </w:rPr>
        <w:t xml:space="preserve"> </w:t>
      </w:r>
      <w:r w:rsidRPr="002E757F">
        <w:rPr>
          <w:rFonts w:ascii="PT Astra Serif" w:hAnsi="PT Astra Serif"/>
        </w:rPr>
        <w:t>состояние</w:t>
      </w:r>
      <w:r w:rsidRPr="002E757F">
        <w:rPr>
          <w:rFonts w:ascii="PT Astra Serif" w:hAnsi="PT Astra Serif"/>
          <w:spacing w:val="-2"/>
        </w:rPr>
        <w:t xml:space="preserve"> </w:t>
      </w:r>
      <w:r w:rsidRPr="002E757F">
        <w:rPr>
          <w:rFonts w:ascii="PT Astra Serif" w:hAnsi="PT Astra Serif"/>
        </w:rPr>
        <w:t>зрения,</w:t>
      </w:r>
      <w:r w:rsidRPr="002E757F">
        <w:rPr>
          <w:rFonts w:ascii="PT Astra Serif" w:hAnsi="PT Astra Serif"/>
          <w:spacing w:val="-2"/>
        </w:rPr>
        <w:t xml:space="preserve"> </w:t>
      </w:r>
      <w:r w:rsidRPr="002E757F">
        <w:rPr>
          <w:rFonts w:ascii="PT Astra Serif" w:hAnsi="PT Astra Serif"/>
        </w:rPr>
        <w:t>слуха,</w:t>
      </w:r>
      <w:r w:rsidRPr="002E757F">
        <w:rPr>
          <w:rFonts w:ascii="PT Astra Serif" w:hAnsi="PT Astra Serif"/>
          <w:spacing w:val="-2"/>
        </w:rPr>
        <w:t xml:space="preserve"> </w:t>
      </w:r>
      <w:r w:rsidRPr="002E757F">
        <w:rPr>
          <w:rFonts w:ascii="PT Astra Serif" w:hAnsi="PT Astra Serif"/>
        </w:rPr>
        <w:t>норму</w:t>
      </w:r>
      <w:r w:rsidRPr="002E757F">
        <w:rPr>
          <w:rFonts w:ascii="PT Astra Serif" w:hAnsi="PT Astra Serif"/>
          <w:spacing w:val="-5"/>
        </w:rPr>
        <w:t xml:space="preserve"> </w:t>
      </w:r>
      <w:r w:rsidRPr="002E757F">
        <w:rPr>
          <w:rFonts w:ascii="PT Astra Serif" w:hAnsi="PT Astra Serif"/>
        </w:rPr>
        <w:t>температуры тела,</w:t>
      </w:r>
      <w:r w:rsidRPr="002E757F">
        <w:rPr>
          <w:rFonts w:ascii="PT Astra Serif" w:hAnsi="PT Astra Serif"/>
          <w:spacing w:val="-2"/>
        </w:rPr>
        <w:t xml:space="preserve"> </w:t>
      </w:r>
      <w:r w:rsidRPr="002E757F">
        <w:rPr>
          <w:rFonts w:ascii="PT Astra Serif" w:hAnsi="PT Astra Serif"/>
        </w:rPr>
        <w:t>кровяного давления);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lastRenderedPageBreak/>
        <w:t>знание</w:t>
      </w:r>
      <w:r w:rsidRPr="002E757F">
        <w:rPr>
          <w:rFonts w:ascii="PT Astra Serif" w:hAnsi="PT Astra Serif"/>
          <w:spacing w:val="1"/>
        </w:rPr>
        <w:t xml:space="preserve"> </w:t>
      </w:r>
      <w:r w:rsidRPr="002E757F">
        <w:rPr>
          <w:rFonts w:ascii="PT Astra Serif" w:hAnsi="PT Astra Serif"/>
        </w:rPr>
        <w:t>правил</w:t>
      </w:r>
      <w:r w:rsidRPr="002E757F">
        <w:rPr>
          <w:rFonts w:ascii="PT Astra Serif" w:hAnsi="PT Astra Serif"/>
          <w:spacing w:val="1"/>
        </w:rPr>
        <w:t xml:space="preserve"> </w:t>
      </w:r>
      <w:r w:rsidRPr="002E757F">
        <w:rPr>
          <w:rFonts w:ascii="PT Astra Serif" w:hAnsi="PT Astra Serif"/>
        </w:rPr>
        <w:t>здорового</w:t>
      </w:r>
      <w:r w:rsidRPr="002E757F">
        <w:rPr>
          <w:rFonts w:ascii="PT Astra Serif" w:hAnsi="PT Astra Serif"/>
          <w:spacing w:val="1"/>
        </w:rPr>
        <w:t xml:space="preserve"> </w:t>
      </w:r>
      <w:r w:rsidRPr="002E757F">
        <w:rPr>
          <w:rFonts w:ascii="PT Astra Serif" w:hAnsi="PT Astra Serif"/>
        </w:rPr>
        <w:t>образа</w:t>
      </w:r>
      <w:r w:rsidRPr="002E757F">
        <w:rPr>
          <w:rFonts w:ascii="PT Astra Serif" w:hAnsi="PT Astra Serif"/>
          <w:spacing w:val="1"/>
        </w:rPr>
        <w:t xml:space="preserve"> </w:t>
      </w:r>
      <w:r w:rsidRPr="002E757F">
        <w:rPr>
          <w:rFonts w:ascii="PT Astra Serif" w:hAnsi="PT Astra Serif"/>
        </w:rPr>
        <w:t>жизни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безопасного</w:t>
      </w:r>
      <w:r w:rsidRPr="002E757F">
        <w:rPr>
          <w:rFonts w:ascii="PT Astra Serif" w:hAnsi="PT Astra Serif"/>
          <w:spacing w:val="1"/>
        </w:rPr>
        <w:t xml:space="preserve"> </w:t>
      </w:r>
      <w:r w:rsidRPr="002E757F">
        <w:rPr>
          <w:rFonts w:ascii="PT Astra Serif" w:hAnsi="PT Astra Serif"/>
        </w:rPr>
        <w:t>поведения,</w:t>
      </w:r>
      <w:r w:rsidRPr="002E757F">
        <w:rPr>
          <w:rFonts w:ascii="PT Astra Serif" w:hAnsi="PT Astra Serif"/>
          <w:spacing w:val="1"/>
        </w:rPr>
        <w:t xml:space="preserve"> </w:t>
      </w:r>
      <w:r w:rsidRPr="002E757F">
        <w:rPr>
          <w:rFonts w:ascii="PT Astra Serif" w:hAnsi="PT Astra Serif"/>
        </w:rPr>
        <w:t>использование</w:t>
      </w:r>
      <w:r w:rsidRPr="002E757F">
        <w:rPr>
          <w:rFonts w:ascii="PT Astra Serif" w:hAnsi="PT Astra Serif"/>
          <w:spacing w:val="-2"/>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2"/>
        </w:rPr>
        <w:t xml:space="preserve"> </w:t>
      </w:r>
      <w:r w:rsidRPr="002E757F">
        <w:rPr>
          <w:rFonts w:ascii="PT Astra Serif" w:hAnsi="PT Astra Serif"/>
        </w:rPr>
        <w:t>объяснения</w:t>
      </w:r>
      <w:r w:rsidRPr="002E757F">
        <w:rPr>
          <w:rFonts w:ascii="PT Astra Serif" w:hAnsi="PT Astra Serif"/>
          <w:spacing w:val="-1"/>
        </w:rPr>
        <w:t xml:space="preserve"> </w:t>
      </w:r>
      <w:r w:rsidRPr="002E757F">
        <w:rPr>
          <w:rFonts w:ascii="PT Astra Serif" w:hAnsi="PT Astra Serif"/>
        </w:rPr>
        <w:t>новых</w:t>
      </w:r>
      <w:r w:rsidRPr="002E757F">
        <w:rPr>
          <w:rFonts w:ascii="PT Astra Serif" w:hAnsi="PT Astra Serif"/>
          <w:spacing w:val="-1"/>
        </w:rPr>
        <w:t xml:space="preserve"> </w:t>
      </w:r>
      <w:r w:rsidRPr="002E757F">
        <w:rPr>
          <w:rFonts w:ascii="PT Astra Serif" w:hAnsi="PT Astra Serif"/>
        </w:rPr>
        <w:t>ситуаций;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выполнение</w:t>
      </w:r>
      <w:r w:rsidRPr="002E757F">
        <w:rPr>
          <w:rFonts w:ascii="PT Astra Serif" w:hAnsi="PT Astra Serif"/>
          <w:spacing w:val="1"/>
        </w:rPr>
        <w:t xml:space="preserve"> </w:t>
      </w:r>
      <w:r w:rsidRPr="002E757F">
        <w:rPr>
          <w:rFonts w:ascii="PT Astra Serif" w:hAnsi="PT Astra Serif"/>
        </w:rPr>
        <w:t>практических</w:t>
      </w:r>
      <w:r w:rsidRPr="002E757F">
        <w:rPr>
          <w:rFonts w:ascii="PT Astra Serif" w:hAnsi="PT Astra Serif"/>
          <w:spacing w:val="1"/>
        </w:rPr>
        <w:t xml:space="preserve"> </w:t>
      </w:r>
      <w:r w:rsidRPr="002E757F">
        <w:rPr>
          <w:rFonts w:ascii="PT Astra Serif" w:hAnsi="PT Astra Serif"/>
        </w:rPr>
        <w:t>работ</w:t>
      </w:r>
      <w:r w:rsidRPr="002E757F">
        <w:rPr>
          <w:rFonts w:ascii="PT Astra Serif" w:hAnsi="PT Astra Serif"/>
          <w:spacing w:val="1"/>
        </w:rPr>
        <w:t xml:space="preserve"> </w:t>
      </w:r>
      <w:r w:rsidRPr="002E757F">
        <w:rPr>
          <w:rFonts w:ascii="PT Astra Serif" w:hAnsi="PT Astra Serif"/>
        </w:rPr>
        <w:t>самостоятельно</w:t>
      </w:r>
      <w:r w:rsidRPr="002E757F">
        <w:rPr>
          <w:rFonts w:ascii="PT Astra Serif" w:hAnsi="PT Astra Serif"/>
          <w:spacing w:val="1"/>
        </w:rPr>
        <w:t xml:space="preserve"> </w:t>
      </w:r>
      <w:r w:rsidRPr="002E757F">
        <w:rPr>
          <w:rFonts w:ascii="PT Astra Serif" w:hAnsi="PT Astra Serif"/>
        </w:rPr>
        <w:t>или</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предварительной</w:t>
      </w:r>
      <w:r w:rsidRPr="002E757F">
        <w:rPr>
          <w:rFonts w:ascii="PT Astra Serif" w:hAnsi="PT Astra Serif"/>
          <w:spacing w:val="-62"/>
        </w:rPr>
        <w:t xml:space="preserve"> </w:t>
      </w:r>
      <w:r w:rsidRPr="002E757F">
        <w:rPr>
          <w:rFonts w:ascii="PT Astra Serif" w:hAnsi="PT Astra Serif"/>
        </w:rPr>
        <w:t>(ориентировочной) помощи педагогического работника (измерение температуры</w:t>
      </w:r>
      <w:r w:rsidRPr="002E757F">
        <w:rPr>
          <w:rFonts w:ascii="PT Astra Serif" w:hAnsi="PT Astra Serif"/>
          <w:spacing w:val="1"/>
        </w:rPr>
        <w:t xml:space="preserve"> </w:t>
      </w:r>
      <w:r w:rsidRPr="002E757F">
        <w:rPr>
          <w:rFonts w:ascii="PT Astra Serif" w:hAnsi="PT Astra Serif"/>
        </w:rPr>
        <w:t>тела,</w:t>
      </w:r>
      <w:r w:rsidRPr="002E757F">
        <w:rPr>
          <w:rFonts w:ascii="PT Astra Serif" w:hAnsi="PT Astra Serif"/>
          <w:spacing w:val="-5"/>
        </w:rPr>
        <w:t xml:space="preserve"> </w:t>
      </w:r>
      <w:r w:rsidRPr="002E757F">
        <w:rPr>
          <w:rFonts w:ascii="PT Astra Serif" w:hAnsi="PT Astra Serif"/>
        </w:rPr>
        <w:t>оказание</w:t>
      </w:r>
      <w:r w:rsidRPr="002E757F">
        <w:rPr>
          <w:rFonts w:ascii="PT Astra Serif" w:hAnsi="PT Astra Serif"/>
          <w:spacing w:val="-4"/>
        </w:rPr>
        <w:t xml:space="preserve"> </w:t>
      </w:r>
      <w:r w:rsidRPr="002E757F">
        <w:rPr>
          <w:rFonts w:ascii="PT Astra Serif" w:hAnsi="PT Astra Serif"/>
        </w:rPr>
        <w:t>доврачебной</w:t>
      </w:r>
      <w:r w:rsidRPr="002E757F">
        <w:rPr>
          <w:rFonts w:ascii="PT Astra Serif" w:hAnsi="PT Astra Serif"/>
          <w:spacing w:val="-4"/>
        </w:rPr>
        <w:t xml:space="preserve"> </w:t>
      </w:r>
      <w:r w:rsidRPr="002E757F">
        <w:rPr>
          <w:rFonts w:ascii="PT Astra Serif" w:hAnsi="PT Astra Serif"/>
        </w:rPr>
        <w:t>помощи</w:t>
      </w:r>
      <w:r w:rsidRPr="002E757F">
        <w:rPr>
          <w:rFonts w:ascii="PT Astra Serif" w:hAnsi="PT Astra Serif"/>
          <w:spacing w:val="-4"/>
        </w:rPr>
        <w:t xml:space="preserve"> </w:t>
      </w:r>
      <w:r w:rsidRPr="002E757F">
        <w:rPr>
          <w:rFonts w:ascii="PT Astra Serif" w:hAnsi="PT Astra Serif"/>
        </w:rPr>
        <w:t>при</w:t>
      </w:r>
      <w:r w:rsidRPr="002E757F">
        <w:rPr>
          <w:rFonts w:ascii="PT Astra Serif" w:hAnsi="PT Astra Serif"/>
          <w:spacing w:val="-3"/>
        </w:rPr>
        <w:t xml:space="preserve"> </w:t>
      </w:r>
      <w:r w:rsidRPr="002E757F">
        <w:rPr>
          <w:rFonts w:ascii="PT Astra Serif" w:hAnsi="PT Astra Serif"/>
        </w:rPr>
        <w:t>вывихах,</w:t>
      </w:r>
      <w:r w:rsidRPr="002E757F">
        <w:rPr>
          <w:rFonts w:ascii="PT Astra Serif" w:hAnsi="PT Astra Serif"/>
          <w:spacing w:val="-5"/>
        </w:rPr>
        <w:t xml:space="preserve"> </w:t>
      </w:r>
      <w:r w:rsidRPr="002E757F">
        <w:rPr>
          <w:rFonts w:ascii="PT Astra Serif" w:hAnsi="PT Astra Serif"/>
        </w:rPr>
        <w:t>порезах,</w:t>
      </w:r>
      <w:r w:rsidRPr="002E757F">
        <w:rPr>
          <w:rFonts w:ascii="PT Astra Serif" w:hAnsi="PT Astra Serif"/>
          <w:spacing w:val="-1"/>
        </w:rPr>
        <w:t xml:space="preserve"> </w:t>
      </w:r>
      <w:r w:rsidRPr="002E757F">
        <w:rPr>
          <w:rFonts w:ascii="PT Astra Serif" w:hAnsi="PT Astra Serif"/>
        </w:rPr>
        <w:t>кровотечении,</w:t>
      </w:r>
      <w:r w:rsidRPr="002E757F">
        <w:rPr>
          <w:rFonts w:ascii="PT Astra Serif" w:hAnsi="PT Astra Serif"/>
          <w:spacing w:val="-4"/>
        </w:rPr>
        <w:t xml:space="preserve"> </w:t>
      </w:r>
      <w:r w:rsidRPr="002E757F">
        <w:rPr>
          <w:rFonts w:ascii="PT Astra Serif" w:hAnsi="PT Astra Serif"/>
        </w:rPr>
        <w:t>ожогах);</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владение сформированными знаниями и умениями в учебных, учебнобытовых</w:t>
      </w:r>
      <w:r w:rsidRPr="002E757F">
        <w:rPr>
          <w:rFonts w:ascii="PT Astra Serif" w:hAnsi="PT Astra Serif"/>
          <w:spacing w:val="-6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учебно-трудовых</w:t>
      </w:r>
      <w:r w:rsidRPr="002E757F">
        <w:rPr>
          <w:rFonts w:ascii="PT Astra Serif" w:hAnsi="PT Astra Serif"/>
          <w:spacing w:val="-1"/>
        </w:rPr>
        <w:t xml:space="preserve"> </w:t>
      </w:r>
      <w:r w:rsidRPr="002E757F">
        <w:rPr>
          <w:rFonts w:ascii="PT Astra Serif" w:hAnsi="PT Astra Serif"/>
        </w:rPr>
        <w:t>ситуациях.</w:t>
      </w:r>
    </w:p>
    <w:p w:rsidR="00B40420" w:rsidRPr="002E757F" w:rsidRDefault="00B40420" w:rsidP="002E757F">
      <w:pPr>
        <w:pStyle w:val="a5"/>
        <w:ind w:left="1418" w:right="991" w:firstLine="992"/>
        <w:jc w:val="both"/>
        <w:rPr>
          <w:rFonts w:ascii="PT Astra Serif" w:hAnsi="PT Astra Serif"/>
        </w:rPr>
      </w:pP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Рабочая</w:t>
      </w:r>
      <w:r w:rsidRPr="002E757F">
        <w:rPr>
          <w:rFonts w:ascii="PT Astra Serif" w:hAnsi="PT Astra Serif"/>
          <w:spacing w:val="1"/>
        </w:rPr>
        <w:t xml:space="preserve"> </w:t>
      </w:r>
      <w:r w:rsidRPr="002E757F">
        <w:rPr>
          <w:rFonts w:ascii="PT Astra Serif" w:hAnsi="PT Astra Serif"/>
        </w:rPr>
        <w:t>программа</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учебному</w:t>
      </w:r>
      <w:r w:rsidRPr="002E757F">
        <w:rPr>
          <w:rFonts w:ascii="PT Astra Serif" w:hAnsi="PT Astra Serif"/>
          <w:spacing w:val="1"/>
        </w:rPr>
        <w:t xml:space="preserve"> </w:t>
      </w:r>
      <w:r w:rsidRPr="002E757F">
        <w:rPr>
          <w:rFonts w:ascii="PT Astra Serif" w:hAnsi="PT Astra Serif"/>
        </w:rPr>
        <w:t>предмету</w:t>
      </w:r>
      <w:r w:rsidRPr="002E757F">
        <w:rPr>
          <w:rFonts w:ascii="PT Astra Serif" w:hAnsi="PT Astra Serif"/>
          <w:spacing w:val="1"/>
        </w:rPr>
        <w:t xml:space="preserve"> </w:t>
      </w:r>
      <w:r w:rsidRPr="002E757F">
        <w:rPr>
          <w:rFonts w:ascii="PT Astra Serif" w:hAnsi="PT Astra Serif"/>
        </w:rPr>
        <w:t>"География"</w:t>
      </w:r>
      <w:r w:rsidRPr="002E757F">
        <w:rPr>
          <w:rFonts w:ascii="PT Astra Serif" w:hAnsi="PT Astra Serif"/>
          <w:spacing w:val="1"/>
        </w:rPr>
        <w:t xml:space="preserve"> </w:t>
      </w:r>
      <w:r w:rsidRPr="002E757F">
        <w:rPr>
          <w:rFonts w:ascii="PT Astra Serif" w:hAnsi="PT Astra Serif"/>
        </w:rPr>
        <w:t>(VI</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IX)</w:t>
      </w:r>
      <w:r w:rsidRPr="002E757F">
        <w:rPr>
          <w:rFonts w:ascii="PT Astra Serif" w:hAnsi="PT Astra Serif"/>
          <w:spacing w:val="1"/>
        </w:rPr>
        <w:t xml:space="preserve"> </w:t>
      </w:r>
      <w:r w:rsidRPr="002E757F">
        <w:rPr>
          <w:rFonts w:ascii="PT Astra Serif" w:hAnsi="PT Astra Serif"/>
        </w:rPr>
        <w:t>предметной</w:t>
      </w:r>
      <w:r w:rsidRPr="002E757F">
        <w:rPr>
          <w:rFonts w:ascii="PT Astra Serif" w:hAnsi="PT Astra Serif"/>
          <w:spacing w:val="1"/>
        </w:rPr>
        <w:t xml:space="preserve"> </w:t>
      </w:r>
      <w:r w:rsidRPr="002E757F">
        <w:rPr>
          <w:rFonts w:ascii="PT Astra Serif" w:hAnsi="PT Astra Serif"/>
        </w:rPr>
        <w:t>области</w:t>
      </w:r>
      <w:r w:rsidRPr="002E757F">
        <w:rPr>
          <w:rFonts w:ascii="PT Astra Serif" w:hAnsi="PT Astra Serif"/>
          <w:spacing w:val="1"/>
        </w:rPr>
        <w:t xml:space="preserve"> </w:t>
      </w:r>
      <w:r w:rsidRPr="002E757F">
        <w:rPr>
          <w:rFonts w:ascii="PT Astra Serif" w:hAnsi="PT Astra Serif"/>
        </w:rPr>
        <w:t>"Естествознание"</w:t>
      </w:r>
      <w:r w:rsidRPr="002E757F">
        <w:rPr>
          <w:rFonts w:ascii="PT Astra Serif" w:hAnsi="PT Astra Serif"/>
          <w:spacing w:val="1"/>
        </w:rPr>
        <w:t xml:space="preserve"> </w:t>
      </w:r>
      <w:r w:rsidRPr="002E757F">
        <w:rPr>
          <w:rFonts w:ascii="PT Astra Serif" w:hAnsi="PT Astra Serif"/>
        </w:rPr>
        <w:t>включает</w:t>
      </w:r>
      <w:r w:rsidRPr="002E757F">
        <w:rPr>
          <w:rFonts w:ascii="PT Astra Serif" w:hAnsi="PT Astra Serif"/>
          <w:spacing w:val="1"/>
        </w:rPr>
        <w:t xml:space="preserve"> </w:t>
      </w:r>
      <w:r w:rsidRPr="002E757F">
        <w:rPr>
          <w:rFonts w:ascii="PT Astra Serif" w:hAnsi="PT Astra Serif"/>
        </w:rPr>
        <w:t>пояснительную</w:t>
      </w:r>
      <w:r w:rsidRPr="002E757F">
        <w:rPr>
          <w:rFonts w:ascii="PT Astra Serif" w:hAnsi="PT Astra Serif"/>
          <w:spacing w:val="1"/>
        </w:rPr>
        <w:t xml:space="preserve"> </w:t>
      </w:r>
      <w:r w:rsidRPr="002E757F">
        <w:rPr>
          <w:rFonts w:ascii="PT Astra Serif" w:hAnsi="PT Astra Serif"/>
        </w:rPr>
        <w:t>записку,</w:t>
      </w:r>
      <w:r w:rsidRPr="002E757F">
        <w:rPr>
          <w:rFonts w:ascii="PT Astra Serif" w:hAnsi="PT Astra Serif"/>
          <w:spacing w:val="1"/>
        </w:rPr>
        <w:t xml:space="preserve"> </w:t>
      </w:r>
      <w:r w:rsidRPr="002E757F">
        <w:rPr>
          <w:rFonts w:ascii="PT Astra Serif" w:hAnsi="PT Astra Serif"/>
        </w:rPr>
        <w:t>содержание</w:t>
      </w:r>
      <w:r w:rsidRPr="002E757F">
        <w:rPr>
          <w:rFonts w:ascii="PT Astra Serif" w:hAnsi="PT Astra Serif"/>
          <w:spacing w:val="-3"/>
        </w:rPr>
        <w:t xml:space="preserve"> </w:t>
      </w:r>
      <w:r w:rsidRPr="002E757F">
        <w:rPr>
          <w:rFonts w:ascii="PT Astra Serif" w:hAnsi="PT Astra Serif"/>
        </w:rPr>
        <w:t>обучения,</w:t>
      </w:r>
      <w:r w:rsidRPr="002E757F">
        <w:rPr>
          <w:rFonts w:ascii="PT Astra Serif" w:hAnsi="PT Astra Serif"/>
          <w:spacing w:val="-2"/>
        </w:rPr>
        <w:t xml:space="preserve"> </w:t>
      </w:r>
      <w:r w:rsidRPr="002E757F">
        <w:rPr>
          <w:rFonts w:ascii="PT Astra Serif" w:hAnsi="PT Astra Serif"/>
        </w:rPr>
        <w:t>планируемые</w:t>
      </w:r>
      <w:r w:rsidRPr="002E757F">
        <w:rPr>
          <w:rFonts w:ascii="PT Astra Serif" w:hAnsi="PT Astra Serif"/>
          <w:spacing w:val="-2"/>
        </w:rPr>
        <w:t xml:space="preserve"> </w:t>
      </w:r>
      <w:r w:rsidRPr="002E757F">
        <w:rPr>
          <w:rFonts w:ascii="PT Astra Serif" w:hAnsi="PT Astra Serif"/>
        </w:rPr>
        <w:t>результаты</w:t>
      </w:r>
      <w:r w:rsidRPr="002E757F">
        <w:rPr>
          <w:rFonts w:ascii="PT Astra Serif" w:hAnsi="PT Astra Serif"/>
          <w:spacing w:val="-3"/>
        </w:rPr>
        <w:t xml:space="preserve"> </w:t>
      </w:r>
      <w:r w:rsidRPr="002E757F">
        <w:rPr>
          <w:rFonts w:ascii="PT Astra Serif" w:hAnsi="PT Astra Serif"/>
        </w:rPr>
        <w:t>освоения</w:t>
      </w:r>
      <w:r w:rsidRPr="002E757F">
        <w:rPr>
          <w:rFonts w:ascii="PT Astra Serif" w:hAnsi="PT Astra Serif"/>
          <w:spacing w:val="3"/>
        </w:rPr>
        <w:t xml:space="preserve"> </w:t>
      </w:r>
      <w:r w:rsidRPr="002E757F">
        <w:rPr>
          <w:rFonts w:ascii="PT Astra Serif" w:hAnsi="PT Astra Serif"/>
        </w:rPr>
        <w:t>программы.</w:t>
      </w:r>
    </w:p>
    <w:p w:rsidR="00B40420" w:rsidRPr="002E757F" w:rsidRDefault="00B40420" w:rsidP="002E757F">
      <w:pPr>
        <w:pStyle w:val="a5"/>
        <w:ind w:left="1418" w:right="991" w:firstLine="992"/>
        <w:jc w:val="both"/>
        <w:rPr>
          <w:rFonts w:ascii="PT Astra Serif" w:hAnsi="PT Astra Serif"/>
          <w:b/>
        </w:rPr>
      </w:pPr>
    </w:p>
    <w:p w:rsidR="00B40420" w:rsidRPr="002E757F" w:rsidRDefault="002E757F" w:rsidP="002E757F">
      <w:pPr>
        <w:spacing w:after="0" w:line="240" w:lineRule="auto"/>
        <w:ind w:left="1418" w:right="991" w:firstLine="992"/>
        <w:jc w:val="both"/>
        <w:rPr>
          <w:rFonts w:ascii="PT Astra Serif" w:hAnsi="PT Astra Serif"/>
          <w:b/>
          <w:sz w:val="24"/>
          <w:szCs w:val="24"/>
        </w:rPr>
      </w:pPr>
      <w:r w:rsidRPr="002E757F">
        <w:rPr>
          <w:rFonts w:ascii="PT Astra Serif" w:hAnsi="PT Astra Serif"/>
          <w:b/>
          <w:sz w:val="24"/>
          <w:szCs w:val="24"/>
        </w:rPr>
        <w:t>Пояснительная</w:t>
      </w:r>
      <w:r w:rsidRPr="002E757F">
        <w:rPr>
          <w:rFonts w:ascii="PT Astra Serif" w:hAnsi="PT Astra Serif"/>
          <w:b/>
          <w:spacing w:val="-7"/>
          <w:sz w:val="24"/>
          <w:szCs w:val="24"/>
        </w:rPr>
        <w:t xml:space="preserve"> </w:t>
      </w:r>
      <w:r w:rsidRPr="002E757F">
        <w:rPr>
          <w:rFonts w:ascii="PT Astra Serif" w:hAnsi="PT Astra Serif"/>
          <w:b/>
          <w:sz w:val="24"/>
          <w:szCs w:val="24"/>
        </w:rPr>
        <w:t>записка.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География</w:t>
      </w:r>
      <w:r w:rsidRPr="002E757F">
        <w:rPr>
          <w:rFonts w:ascii="PT Astra Serif" w:hAnsi="PT Astra Serif"/>
          <w:spacing w:val="1"/>
        </w:rPr>
        <w:t xml:space="preserve"> </w:t>
      </w:r>
      <w:r w:rsidRPr="002E757F">
        <w:rPr>
          <w:rFonts w:ascii="PT Astra Serif" w:hAnsi="PT Astra Serif"/>
        </w:rPr>
        <w:t>синтезирует</w:t>
      </w:r>
      <w:r w:rsidRPr="002E757F">
        <w:rPr>
          <w:rFonts w:ascii="PT Astra Serif" w:hAnsi="PT Astra Serif"/>
          <w:spacing w:val="1"/>
        </w:rPr>
        <w:t xml:space="preserve"> </w:t>
      </w:r>
      <w:r w:rsidRPr="002E757F">
        <w:rPr>
          <w:rFonts w:ascii="PT Astra Serif" w:hAnsi="PT Astra Serif"/>
        </w:rPr>
        <w:t>многие</w:t>
      </w:r>
      <w:r w:rsidRPr="002E757F">
        <w:rPr>
          <w:rFonts w:ascii="PT Astra Serif" w:hAnsi="PT Astra Serif"/>
          <w:spacing w:val="1"/>
        </w:rPr>
        <w:t xml:space="preserve"> </w:t>
      </w:r>
      <w:r w:rsidRPr="002E757F">
        <w:rPr>
          <w:rFonts w:ascii="PT Astra Serif" w:hAnsi="PT Astra Serif"/>
        </w:rPr>
        <w:t>компоненты</w:t>
      </w:r>
      <w:r w:rsidRPr="002E757F">
        <w:rPr>
          <w:rFonts w:ascii="PT Astra Serif" w:hAnsi="PT Astra Serif"/>
          <w:spacing w:val="1"/>
        </w:rPr>
        <w:t xml:space="preserve"> </w:t>
      </w:r>
      <w:r w:rsidRPr="002E757F">
        <w:rPr>
          <w:rFonts w:ascii="PT Astra Serif" w:hAnsi="PT Astra Serif"/>
        </w:rPr>
        <w:t>общественно-научного</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естественно-научного знания. Вследствие этого содержание разных разделов курса</w:t>
      </w:r>
      <w:r w:rsidRPr="002E757F">
        <w:rPr>
          <w:rFonts w:ascii="PT Astra Serif" w:hAnsi="PT Astra Serif"/>
          <w:spacing w:val="1"/>
        </w:rPr>
        <w:t xml:space="preserve"> </w:t>
      </w:r>
      <w:r w:rsidRPr="002E757F">
        <w:rPr>
          <w:rFonts w:ascii="PT Astra Serif" w:hAnsi="PT Astra Serif"/>
        </w:rPr>
        <w:t>географии,</w:t>
      </w:r>
      <w:r w:rsidRPr="002E757F">
        <w:rPr>
          <w:rFonts w:ascii="PT Astra Serif" w:hAnsi="PT Astra Serif"/>
          <w:spacing w:val="1"/>
        </w:rPr>
        <w:t xml:space="preserve"> </w:t>
      </w:r>
      <w:r w:rsidRPr="002E757F">
        <w:rPr>
          <w:rFonts w:ascii="PT Astra Serif" w:hAnsi="PT Astra Serif"/>
        </w:rPr>
        <w:t>насыщенное</w:t>
      </w:r>
      <w:r w:rsidRPr="002E757F">
        <w:rPr>
          <w:rFonts w:ascii="PT Astra Serif" w:hAnsi="PT Astra Serif"/>
          <w:spacing w:val="1"/>
        </w:rPr>
        <w:t xml:space="preserve"> </w:t>
      </w:r>
      <w:r w:rsidRPr="002E757F">
        <w:rPr>
          <w:rFonts w:ascii="PT Astra Serif" w:hAnsi="PT Astra Serif"/>
        </w:rPr>
        <w:t>экологическими,</w:t>
      </w:r>
      <w:r w:rsidRPr="002E757F">
        <w:rPr>
          <w:rFonts w:ascii="PT Astra Serif" w:hAnsi="PT Astra Serif"/>
          <w:spacing w:val="1"/>
        </w:rPr>
        <w:t xml:space="preserve"> </w:t>
      </w:r>
      <w:r w:rsidRPr="002E757F">
        <w:rPr>
          <w:rFonts w:ascii="PT Astra Serif" w:hAnsi="PT Astra Serif"/>
        </w:rPr>
        <w:t>этнографическими,</w:t>
      </w:r>
      <w:r w:rsidRPr="002E757F">
        <w:rPr>
          <w:rFonts w:ascii="PT Astra Serif" w:hAnsi="PT Astra Serif"/>
          <w:spacing w:val="1"/>
        </w:rPr>
        <w:t xml:space="preserve"> </w:t>
      </w:r>
      <w:r w:rsidRPr="002E757F">
        <w:rPr>
          <w:rFonts w:ascii="PT Astra Serif" w:hAnsi="PT Astra Serif"/>
        </w:rPr>
        <w:t>социальными,</w:t>
      </w:r>
      <w:r w:rsidRPr="002E757F">
        <w:rPr>
          <w:rFonts w:ascii="PT Astra Serif" w:hAnsi="PT Astra Serif"/>
          <w:spacing w:val="1"/>
        </w:rPr>
        <w:t xml:space="preserve"> </w:t>
      </w:r>
      <w:r w:rsidRPr="002E757F">
        <w:rPr>
          <w:rFonts w:ascii="PT Astra Serif" w:hAnsi="PT Astra Serif"/>
        </w:rPr>
        <w:t>экономическими аспектами, становится тем звеном, которое помогает учащимся</w:t>
      </w:r>
      <w:r w:rsidRPr="002E757F">
        <w:rPr>
          <w:rFonts w:ascii="PT Astra Serif" w:hAnsi="PT Astra Serif"/>
          <w:spacing w:val="1"/>
        </w:rPr>
        <w:t xml:space="preserve"> </w:t>
      </w:r>
      <w:r w:rsidRPr="002E757F">
        <w:rPr>
          <w:rFonts w:ascii="PT Astra Serif" w:hAnsi="PT Astra Serif"/>
        </w:rPr>
        <w:t>осознать тесную взаимосвязь естественных и общественных дисциплин, природы и</w:t>
      </w:r>
      <w:r w:rsidRPr="002E757F">
        <w:rPr>
          <w:rFonts w:ascii="PT Astra Serif" w:hAnsi="PT Astra Serif"/>
          <w:spacing w:val="-62"/>
        </w:rPr>
        <w:t xml:space="preserve"> </w:t>
      </w:r>
      <w:r w:rsidRPr="002E757F">
        <w:rPr>
          <w:rFonts w:ascii="PT Astra Serif" w:hAnsi="PT Astra Serif"/>
        </w:rPr>
        <w:t>общества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целом.</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этом</w:t>
      </w:r>
      <w:r w:rsidRPr="002E757F">
        <w:rPr>
          <w:rFonts w:ascii="PT Astra Serif" w:hAnsi="PT Astra Serif"/>
          <w:spacing w:val="1"/>
        </w:rPr>
        <w:t xml:space="preserve"> </w:t>
      </w:r>
      <w:r w:rsidRPr="002E757F">
        <w:rPr>
          <w:rFonts w:ascii="PT Astra Serif" w:hAnsi="PT Astra Serif"/>
        </w:rPr>
        <w:t>проявляется</w:t>
      </w:r>
      <w:r w:rsidRPr="002E757F">
        <w:rPr>
          <w:rFonts w:ascii="PT Astra Serif" w:hAnsi="PT Astra Serif"/>
          <w:spacing w:val="1"/>
        </w:rPr>
        <w:t xml:space="preserve"> </w:t>
      </w:r>
      <w:r w:rsidRPr="002E757F">
        <w:rPr>
          <w:rFonts w:ascii="PT Astra Serif" w:hAnsi="PT Astra Serif"/>
        </w:rPr>
        <w:t>образовательное,</w:t>
      </w:r>
      <w:r w:rsidRPr="002E757F">
        <w:rPr>
          <w:rFonts w:ascii="PT Astra Serif" w:hAnsi="PT Astra Serif"/>
          <w:spacing w:val="1"/>
        </w:rPr>
        <w:t xml:space="preserve"> </w:t>
      </w:r>
      <w:r w:rsidRPr="002E757F">
        <w:rPr>
          <w:rFonts w:ascii="PT Astra Serif" w:hAnsi="PT Astra Serif"/>
        </w:rPr>
        <w:t>развивающее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воспитательное</w:t>
      </w:r>
      <w:r w:rsidRPr="002E757F">
        <w:rPr>
          <w:rFonts w:ascii="PT Astra Serif" w:hAnsi="PT Astra Serif"/>
          <w:spacing w:val="-2"/>
        </w:rPr>
        <w:t xml:space="preserve"> </w:t>
      </w:r>
      <w:r w:rsidRPr="002E757F">
        <w:rPr>
          <w:rFonts w:ascii="PT Astra Serif" w:hAnsi="PT Astra Serif"/>
        </w:rPr>
        <w:t>значение</w:t>
      </w:r>
      <w:r w:rsidRPr="002E757F">
        <w:rPr>
          <w:rFonts w:ascii="PT Astra Serif" w:hAnsi="PT Astra Serif"/>
          <w:spacing w:val="-1"/>
        </w:rPr>
        <w:t xml:space="preserve"> </w:t>
      </w:r>
      <w:r w:rsidRPr="002E757F">
        <w:rPr>
          <w:rFonts w:ascii="PT Astra Serif" w:hAnsi="PT Astra Serif"/>
        </w:rPr>
        <w:t>географии.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Основная</w:t>
      </w:r>
      <w:r w:rsidRPr="002E757F">
        <w:rPr>
          <w:rFonts w:ascii="PT Astra Serif" w:hAnsi="PT Astra Serif"/>
          <w:spacing w:val="1"/>
        </w:rPr>
        <w:t xml:space="preserve"> </w:t>
      </w:r>
      <w:r w:rsidRPr="002E757F">
        <w:rPr>
          <w:rFonts w:ascii="PT Astra Serif" w:hAnsi="PT Astra Serif"/>
        </w:rPr>
        <w:t>цель</w:t>
      </w:r>
      <w:r w:rsidRPr="002E757F">
        <w:rPr>
          <w:rFonts w:ascii="PT Astra Serif" w:hAnsi="PT Astra Serif"/>
          <w:spacing w:val="1"/>
        </w:rPr>
        <w:t xml:space="preserve"> </w:t>
      </w:r>
      <w:r w:rsidRPr="002E757F">
        <w:rPr>
          <w:rFonts w:ascii="PT Astra Serif" w:hAnsi="PT Astra Serif"/>
        </w:rPr>
        <w:t>обучения</w:t>
      </w:r>
      <w:r w:rsidRPr="002E757F">
        <w:rPr>
          <w:rFonts w:ascii="PT Astra Serif" w:hAnsi="PT Astra Serif"/>
          <w:spacing w:val="1"/>
        </w:rPr>
        <w:t xml:space="preserve"> </w:t>
      </w:r>
      <w:r w:rsidRPr="002E757F">
        <w:rPr>
          <w:rFonts w:ascii="PT Astra Serif" w:hAnsi="PT Astra Serif"/>
        </w:rPr>
        <w:t>географии</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сформировать</w:t>
      </w:r>
      <w:r w:rsidRPr="002E757F">
        <w:rPr>
          <w:rFonts w:ascii="PT Astra Serif" w:hAnsi="PT Astra Serif"/>
          <w:spacing w:val="1"/>
        </w:rPr>
        <w:t xml:space="preserve"> </w:t>
      </w:r>
      <w:r w:rsidRPr="002E757F">
        <w:rPr>
          <w:rFonts w:ascii="PT Astra Serif" w:hAnsi="PT Astra Serif"/>
        </w:rPr>
        <w:t>у</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62"/>
        </w:rPr>
        <w:t xml:space="preserve"> </w:t>
      </w:r>
      <w:r w:rsidRPr="002E757F">
        <w:rPr>
          <w:rFonts w:ascii="PT Astra Serif" w:hAnsi="PT Astra Serif"/>
        </w:rPr>
        <w:t>умственной отсталостью (интеллектуальными нарушениями) умение использовать</w:t>
      </w:r>
      <w:r w:rsidRPr="002E757F">
        <w:rPr>
          <w:rFonts w:ascii="PT Astra Serif" w:hAnsi="PT Astra Serif"/>
          <w:spacing w:val="1"/>
        </w:rPr>
        <w:t xml:space="preserve"> </w:t>
      </w:r>
      <w:r w:rsidRPr="002E757F">
        <w:rPr>
          <w:rFonts w:ascii="PT Astra Serif" w:hAnsi="PT Astra Serif"/>
        </w:rPr>
        <w:t>географические знания и умения в повседневной жизни для объяснения, оценки</w:t>
      </w:r>
      <w:r w:rsidRPr="002E757F">
        <w:rPr>
          <w:rFonts w:ascii="PT Astra Serif" w:hAnsi="PT Astra Serif"/>
          <w:spacing w:val="1"/>
        </w:rPr>
        <w:t xml:space="preserve"> </w:t>
      </w:r>
      <w:r w:rsidRPr="002E757F">
        <w:rPr>
          <w:rFonts w:ascii="PT Astra Serif" w:hAnsi="PT Astra Serif"/>
        </w:rPr>
        <w:t>разнообразных природных, социально-экономических и</w:t>
      </w:r>
      <w:r w:rsidRPr="002E757F">
        <w:rPr>
          <w:rFonts w:ascii="PT Astra Serif" w:hAnsi="PT Astra Serif"/>
          <w:spacing w:val="1"/>
        </w:rPr>
        <w:t xml:space="preserve"> </w:t>
      </w:r>
      <w:r w:rsidRPr="002E757F">
        <w:rPr>
          <w:rFonts w:ascii="PT Astra Serif" w:hAnsi="PT Astra Serif"/>
        </w:rPr>
        <w:t>экологических</w:t>
      </w:r>
      <w:r w:rsidRPr="002E757F">
        <w:rPr>
          <w:rFonts w:ascii="PT Astra Serif" w:hAnsi="PT Astra Serif"/>
          <w:spacing w:val="65"/>
        </w:rPr>
        <w:t xml:space="preserve"> </w:t>
      </w:r>
      <w:r w:rsidRPr="002E757F">
        <w:rPr>
          <w:rFonts w:ascii="PT Astra Serif" w:hAnsi="PT Astra Serif"/>
        </w:rPr>
        <w:t>процессов</w:t>
      </w:r>
      <w:r w:rsidRPr="002E757F">
        <w:rPr>
          <w:rFonts w:ascii="PT Astra Serif" w:hAnsi="PT Astra Serif"/>
          <w:spacing w:val="1"/>
        </w:rPr>
        <w:t xml:space="preserve"> </w:t>
      </w:r>
      <w:r w:rsidRPr="002E757F">
        <w:rPr>
          <w:rFonts w:ascii="PT Astra Serif" w:hAnsi="PT Astra Serif"/>
        </w:rPr>
        <w:t>и явлений, адаптации к условиям окружающей среды и обеспечения безопасности</w:t>
      </w:r>
      <w:r w:rsidRPr="002E757F">
        <w:rPr>
          <w:rFonts w:ascii="PT Astra Serif" w:hAnsi="PT Astra Serif"/>
          <w:spacing w:val="1"/>
        </w:rPr>
        <w:t xml:space="preserve"> </w:t>
      </w:r>
      <w:r w:rsidRPr="002E757F">
        <w:rPr>
          <w:rFonts w:ascii="PT Astra Serif" w:hAnsi="PT Astra Serif"/>
        </w:rPr>
        <w:t>жизнедеятельности,</w:t>
      </w:r>
      <w:r w:rsidRPr="002E757F">
        <w:rPr>
          <w:rFonts w:ascii="PT Astra Serif" w:hAnsi="PT Astra Serif"/>
          <w:spacing w:val="-1"/>
        </w:rPr>
        <w:t xml:space="preserve"> </w:t>
      </w:r>
      <w:r w:rsidRPr="002E757F">
        <w:rPr>
          <w:rFonts w:ascii="PT Astra Serif" w:hAnsi="PT Astra Serif"/>
        </w:rPr>
        <w:t>экологически</w:t>
      </w:r>
      <w:r w:rsidRPr="002E757F">
        <w:rPr>
          <w:rFonts w:ascii="PT Astra Serif" w:hAnsi="PT Astra Serif"/>
          <w:spacing w:val="-4"/>
        </w:rPr>
        <w:t xml:space="preserve"> </w:t>
      </w:r>
      <w:r w:rsidRPr="002E757F">
        <w:rPr>
          <w:rFonts w:ascii="PT Astra Serif" w:hAnsi="PT Astra Serif"/>
        </w:rPr>
        <w:t>сообразного</w:t>
      </w:r>
      <w:r w:rsidRPr="002E757F">
        <w:rPr>
          <w:rFonts w:ascii="PT Astra Serif" w:hAnsi="PT Astra Serif"/>
          <w:spacing w:val="-3"/>
        </w:rPr>
        <w:t xml:space="preserve"> </w:t>
      </w:r>
      <w:r w:rsidRPr="002E757F">
        <w:rPr>
          <w:rFonts w:ascii="PT Astra Serif" w:hAnsi="PT Astra Serif"/>
        </w:rPr>
        <w:t>поведения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4"/>
        </w:rPr>
        <w:t xml:space="preserve"> </w:t>
      </w:r>
      <w:r w:rsidRPr="002E757F">
        <w:rPr>
          <w:rFonts w:ascii="PT Astra Serif" w:hAnsi="PT Astra Serif"/>
        </w:rPr>
        <w:t>окружающей</w:t>
      </w:r>
      <w:r w:rsidRPr="002E757F">
        <w:rPr>
          <w:rFonts w:ascii="PT Astra Serif" w:hAnsi="PT Astra Serif"/>
          <w:spacing w:val="-3"/>
        </w:rPr>
        <w:t xml:space="preserve"> </w:t>
      </w:r>
      <w:r w:rsidRPr="002E757F">
        <w:rPr>
          <w:rFonts w:ascii="PT Astra Serif" w:hAnsi="PT Astra Serif"/>
        </w:rPr>
        <w:t>среде.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Задачами</w:t>
      </w:r>
      <w:r w:rsidRPr="002E757F">
        <w:rPr>
          <w:rFonts w:ascii="PT Astra Serif" w:hAnsi="PT Astra Serif"/>
          <w:spacing w:val="-5"/>
        </w:rPr>
        <w:t xml:space="preserve"> </w:t>
      </w:r>
      <w:r w:rsidRPr="002E757F">
        <w:rPr>
          <w:rFonts w:ascii="PT Astra Serif" w:hAnsi="PT Astra Serif"/>
        </w:rPr>
        <w:t>изучения</w:t>
      </w:r>
      <w:r w:rsidRPr="002E757F">
        <w:rPr>
          <w:rFonts w:ascii="PT Astra Serif" w:hAnsi="PT Astra Serif"/>
          <w:spacing w:val="-1"/>
        </w:rPr>
        <w:t xml:space="preserve"> </w:t>
      </w:r>
      <w:r w:rsidRPr="002E757F">
        <w:rPr>
          <w:rFonts w:ascii="PT Astra Serif" w:hAnsi="PT Astra Serif"/>
        </w:rPr>
        <w:t>географии</w:t>
      </w:r>
      <w:r w:rsidRPr="002E757F">
        <w:rPr>
          <w:rFonts w:ascii="PT Astra Serif" w:hAnsi="PT Astra Serif"/>
          <w:spacing w:val="-4"/>
        </w:rPr>
        <w:t xml:space="preserve"> </w:t>
      </w:r>
      <w:r w:rsidRPr="002E757F">
        <w:rPr>
          <w:rFonts w:ascii="PT Astra Serif" w:hAnsi="PT Astra Serif"/>
        </w:rPr>
        <w:t>являются: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формирование</w:t>
      </w:r>
      <w:r w:rsidRPr="002E757F">
        <w:rPr>
          <w:rFonts w:ascii="PT Astra Serif" w:hAnsi="PT Astra Serif"/>
          <w:spacing w:val="14"/>
        </w:rPr>
        <w:t xml:space="preserve"> </w:t>
      </w:r>
      <w:r w:rsidRPr="002E757F">
        <w:rPr>
          <w:rFonts w:ascii="PT Astra Serif" w:hAnsi="PT Astra Serif"/>
        </w:rPr>
        <w:t>представлений</w:t>
      </w:r>
      <w:r w:rsidRPr="002E757F">
        <w:rPr>
          <w:rFonts w:ascii="PT Astra Serif" w:hAnsi="PT Astra Serif"/>
          <w:spacing w:val="15"/>
        </w:rPr>
        <w:t xml:space="preserve"> </w:t>
      </w:r>
      <w:r w:rsidRPr="002E757F">
        <w:rPr>
          <w:rFonts w:ascii="PT Astra Serif" w:hAnsi="PT Astra Serif"/>
        </w:rPr>
        <w:t>о</w:t>
      </w:r>
      <w:r w:rsidRPr="002E757F">
        <w:rPr>
          <w:rFonts w:ascii="PT Astra Serif" w:hAnsi="PT Astra Serif"/>
          <w:spacing w:val="14"/>
        </w:rPr>
        <w:t xml:space="preserve"> </w:t>
      </w:r>
      <w:r w:rsidRPr="002E757F">
        <w:rPr>
          <w:rFonts w:ascii="PT Astra Serif" w:hAnsi="PT Astra Serif"/>
        </w:rPr>
        <w:t>географии</w:t>
      </w:r>
      <w:r w:rsidRPr="002E757F">
        <w:rPr>
          <w:rFonts w:ascii="PT Astra Serif" w:hAnsi="PT Astra Serif"/>
          <w:spacing w:val="17"/>
        </w:rPr>
        <w:t xml:space="preserve"> </w:t>
      </w:r>
      <w:r w:rsidRPr="002E757F">
        <w:rPr>
          <w:rFonts w:ascii="PT Astra Serif" w:hAnsi="PT Astra Serif"/>
        </w:rPr>
        <w:t>и</w:t>
      </w:r>
      <w:r w:rsidRPr="002E757F">
        <w:rPr>
          <w:rFonts w:ascii="PT Astra Serif" w:hAnsi="PT Astra Serif"/>
          <w:spacing w:val="15"/>
        </w:rPr>
        <w:t xml:space="preserve"> </w:t>
      </w:r>
      <w:r w:rsidRPr="002E757F">
        <w:rPr>
          <w:rFonts w:ascii="PT Astra Serif" w:hAnsi="PT Astra Serif"/>
        </w:rPr>
        <w:t>ее</w:t>
      </w:r>
      <w:r w:rsidRPr="002E757F">
        <w:rPr>
          <w:rFonts w:ascii="PT Astra Serif" w:hAnsi="PT Astra Serif"/>
          <w:spacing w:val="15"/>
        </w:rPr>
        <w:t xml:space="preserve"> </w:t>
      </w:r>
      <w:r w:rsidRPr="002E757F">
        <w:rPr>
          <w:rFonts w:ascii="PT Astra Serif" w:hAnsi="PT Astra Serif"/>
        </w:rPr>
        <w:t>роли</w:t>
      </w:r>
      <w:r w:rsidRPr="002E757F">
        <w:rPr>
          <w:rFonts w:ascii="PT Astra Serif" w:hAnsi="PT Astra Serif"/>
          <w:spacing w:val="15"/>
        </w:rPr>
        <w:t xml:space="preserve"> </w:t>
      </w:r>
      <w:r w:rsidRPr="002E757F">
        <w:rPr>
          <w:rFonts w:ascii="PT Astra Serif" w:hAnsi="PT Astra Serif"/>
        </w:rPr>
        <w:t>в</w:t>
      </w:r>
      <w:r w:rsidRPr="002E757F">
        <w:rPr>
          <w:rFonts w:ascii="PT Astra Serif" w:hAnsi="PT Astra Serif"/>
          <w:spacing w:val="14"/>
        </w:rPr>
        <w:t xml:space="preserve"> </w:t>
      </w:r>
      <w:r w:rsidRPr="002E757F">
        <w:rPr>
          <w:rFonts w:ascii="PT Astra Serif" w:hAnsi="PT Astra Serif"/>
        </w:rPr>
        <w:t>понимании</w:t>
      </w:r>
      <w:r w:rsidRPr="002E757F">
        <w:rPr>
          <w:rFonts w:ascii="PT Astra Serif" w:hAnsi="PT Astra Serif"/>
          <w:spacing w:val="14"/>
        </w:rPr>
        <w:t xml:space="preserve"> </w:t>
      </w:r>
      <w:r w:rsidRPr="002E757F">
        <w:rPr>
          <w:rFonts w:ascii="PT Astra Serif" w:hAnsi="PT Astra Serif"/>
        </w:rPr>
        <w:t>природных</w:t>
      </w:r>
      <w:r w:rsidRPr="002E757F">
        <w:rPr>
          <w:rFonts w:ascii="PT Astra Serif" w:hAnsi="PT Astra Serif"/>
          <w:spacing w:val="-62"/>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социально-экономических</w:t>
      </w:r>
      <w:r w:rsidRPr="002E757F">
        <w:rPr>
          <w:rFonts w:ascii="PT Astra Serif" w:hAnsi="PT Astra Serif"/>
          <w:spacing w:val="2"/>
        </w:rPr>
        <w:t xml:space="preserve"> </w:t>
      </w:r>
      <w:r w:rsidRPr="002E757F">
        <w:rPr>
          <w:rFonts w:ascii="PT Astra Serif" w:hAnsi="PT Astra Serif"/>
        </w:rPr>
        <w:t>процессов</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2"/>
        </w:rPr>
        <w:t xml:space="preserve"> </w:t>
      </w:r>
      <w:r w:rsidRPr="002E757F">
        <w:rPr>
          <w:rFonts w:ascii="PT Astra Serif" w:hAnsi="PT Astra Serif"/>
        </w:rPr>
        <w:t>взаимосвязей;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формирование представлений об особенностях природы, жизни, культуры и</w:t>
      </w:r>
      <w:r w:rsidRPr="002E757F">
        <w:rPr>
          <w:rFonts w:ascii="PT Astra Serif" w:hAnsi="PT Astra Serif"/>
          <w:spacing w:val="1"/>
        </w:rPr>
        <w:t xml:space="preserve"> </w:t>
      </w:r>
      <w:r w:rsidRPr="002E757F">
        <w:rPr>
          <w:rFonts w:ascii="PT Astra Serif" w:hAnsi="PT Astra Serif"/>
        </w:rPr>
        <w:t>хозяйственной</w:t>
      </w:r>
      <w:r w:rsidRPr="002E757F">
        <w:rPr>
          <w:rFonts w:ascii="PT Astra Serif" w:hAnsi="PT Astra Serif"/>
          <w:spacing w:val="1"/>
        </w:rPr>
        <w:t xml:space="preserve"> </w:t>
      </w:r>
      <w:r w:rsidRPr="002E757F">
        <w:rPr>
          <w:rFonts w:ascii="PT Astra Serif" w:hAnsi="PT Astra Serif"/>
        </w:rPr>
        <w:t>деятельности</w:t>
      </w:r>
      <w:r w:rsidRPr="002E757F">
        <w:rPr>
          <w:rFonts w:ascii="PT Astra Serif" w:hAnsi="PT Astra Serif"/>
          <w:spacing w:val="1"/>
        </w:rPr>
        <w:t xml:space="preserve"> </w:t>
      </w:r>
      <w:r w:rsidRPr="002E757F">
        <w:rPr>
          <w:rFonts w:ascii="PT Astra Serif" w:hAnsi="PT Astra Serif"/>
        </w:rPr>
        <w:t>людей,</w:t>
      </w:r>
      <w:r w:rsidRPr="002E757F">
        <w:rPr>
          <w:rFonts w:ascii="PT Astra Serif" w:hAnsi="PT Astra Serif"/>
          <w:spacing w:val="1"/>
        </w:rPr>
        <w:t xml:space="preserve"> </w:t>
      </w:r>
      <w:r w:rsidRPr="002E757F">
        <w:rPr>
          <w:rFonts w:ascii="PT Astra Serif" w:hAnsi="PT Astra Serif"/>
        </w:rPr>
        <w:t>экологических</w:t>
      </w:r>
      <w:r w:rsidRPr="002E757F">
        <w:rPr>
          <w:rFonts w:ascii="PT Astra Serif" w:hAnsi="PT Astra Serif"/>
          <w:spacing w:val="1"/>
        </w:rPr>
        <w:t xml:space="preserve"> </w:t>
      </w:r>
      <w:r w:rsidRPr="002E757F">
        <w:rPr>
          <w:rFonts w:ascii="PT Astra Serif" w:hAnsi="PT Astra Serif"/>
        </w:rPr>
        <w:t>проблемах</w:t>
      </w:r>
      <w:r w:rsidRPr="002E757F">
        <w:rPr>
          <w:rFonts w:ascii="PT Astra Serif" w:hAnsi="PT Astra Serif"/>
          <w:spacing w:val="1"/>
        </w:rPr>
        <w:t xml:space="preserve"> </w:t>
      </w:r>
      <w:r w:rsidRPr="002E757F">
        <w:rPr>
          <w:rFonts w:ascii="PT Astra Serif" w:hAnsi="PT Astra Serif"/>
        </w:rPr>
        <w:t>России,</w:t>
      </w:r>
      <w:r w:rsidRPr="002E757F">
        <w:rPr>
          <w:rFonts w:ascii="PT Astra Serif" w:hAnsi="PT Astra Serif"/>
          <w:spacing w:val="1"/>
        </w:rPr>
        <w:t xml:space="preserve"> </w:t>
      </w:r>
      <w:r w:rsidRPr="002E757F">
        <w:rPr>
          <w:rFonts w:ascii="PT Astra Serif" w:hAnsi="PT Astra Serif"/>
        </w:rPr>
        <w:t>разных</w:t>
      </w:r>
      <w:r w:rsidRPr="002E757F">
        <w:rPr>
          <w:rFonts w:ascii="PT Astra Serif" w:hAnsi="PT Astra Serif"/>
          <w:spacing w:val="1"/>
        </w:rPr>
        <w:t xml:space="preserve"> </w:t>
      </w:r>
      <w:r w:rsidRPr="002E757F">
        <w:rPr>
          <w:rFonts w:ascii="PT Astra Serif" w:hAnsi="PT Astra Serif"/>
        </w:rPr>
        <w:t>материков</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отдельных</w:t>
      </w:r>
      <w:r w:rsidRPr="002E757F">
        <w:rPr>
          <w:rFonts w:ascii="PT Astra Serif" w:hAnsi="PT Astra Serif"/>
          <w:spacing w:val="-1"/>
        </w:rPr>
        <w:t xml:space="preserve"> </w:t>
      </w:r>
      <w:r w:rsidRPr="002E757F">
        <w:rPr>
          <w:rFonts w:ascii="PT Astra Serif" w:hAnsi="PT Astra Serif"/>
        </w:rPr>
        <w:t>стран;</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умения</w:t>
      </w:r>
      <w:r w:rsidRPr="002E757F">
        <w:rPr>
          <w:rFonts w:ascii="PT Astra Serif" w:hAnsi="PT Astra Serif"/>
          <w:spacing w:val="1"/>
        </w:rPr>
        <w:t xml:space="preserve"> </w:t>
      </w:r>
      <w:r w:rsidRPr="002E757F">
        <w:rPr>
          <w:rFonts w:ascii="PT Astra Serif" w:hAnsi="PT Astra Serif"/>
        </w:rPr>
        <w:t>выделять,</w:t>
      </w:r>
      <w:r w:rsidRPr="002E757F">
        <w:rPr>
          <w:rFonts w:ascii="PT Astra Serif" w:hAnsi="PT Astra Serif"/>
          <w:spacing w:val="1"/>
        </w:rPr>
        <w:t xml:space="preserve"> </w:t>
      </w:r>
      <w:r w:rsidRPr="002E757F">
        <w:rPr>
          <w:rFonts w:ascii="PT Astra Serif" w:hAnsi="PT Astra Serif"/>
        </w:rPr>
        <w:t>описывать</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объяснять</w:t>
      </w:r>
      <w:r w:rsidRPr="002E757F">
        <w:rPr>
          <w:rFonts w:ascii="PT Astra Serif" w:hAnsi="PT Astra Serif"/>
          <w:spacing w:val="1"/>
        </w:rPr>
        <w:t xml:space="preserve"> </w:t>
      </w:r>
      <w:r w:rsidRPr="002E757F">
        <w:rPr>
          <w:rFonts w:ascii="PT Astra Serif" w:hAnsi="PT Astra Serif"/>
        </w:rPr>
        <w:t>существенные</w:t>
      </w:r>
      <w:r w:rsidRPr="002E757F">
        <w:rPr>
          <w:rFonts w:ascii="PT Astra Serif" w:hAnsi="PT Astra Serif"/>
          <w:spacing w:val="1"/>
        </w:rPr>
        <w:t xml:space="preserve"> </w:t>
      </w:r>
      <w:r w:rsidRPr="002E757F">
        <w:rPr>
          <w:rFonts w:ascii="PT Astra Serif" w:hAnsi="PT Astra Serif"/>
        </w:rPr>
        <w:t>признаки</w:t>
      </w:r>
      <w:r w:rsidRPr="002E757F">
        <w:rPr>
          <w:rFonts w:ascii="PT Astra Serif" w:hAnsi="PT Astra Serif"/>
          <w:spacing w:val="-2"/>
        </w:rPr>
        <w:t xml:space="preserve"> </w:t>
      </w:r>
      <w:r w:rsidRPr="002E757F">
        <w:rPr>
          <w:rFonts w:ascii="PT Astra Serif" w:hAnsi="PT Astra Serif"/>
        </w:rPr>
        <w:t>географических</w:t>
      </w:r>
      <w:r w:rsidRPr="002E757F">
        <w:rPr>
          <w:rFonts w:ascii="PT Astra Serif" w:hAnsi="PT Astra Serif"/>
          <w:spacing w:val="-1"/>
        </w:rPr>
        <w:t xml:space="preserve"> </w:t>
      </w:r>
      <w:r w:rsidRPr="002E757F">
        <w:rPr>
          <w:rFonts w:ascii="PT Astra Serif" w:hAnsi="PT Astra Serif"/>
        </w:rPr>
        <w:t>объектов</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явлений;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умений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навыков</w:t>
      </w:r>
      <w:r w:rsidRPr="002E757F">
        <w:rPr>
          <w:rFonts w:ascii="PT Astra Serif" w:hAnsi="PT Astra Serif"/>
          <w:spacing w:val="1"/>
        </w:rPr>
        <w:t xml:space="preserve"> </w:t>
      </w:r>
      <w:r w:rsidRPr="002E757F">
        <w:rPr>
          <w:rFonts w:ascii="PT Astra Serif" w:hAnsi="PT Astra Serif"/>
        </w:rPr>
        <w:t>использования</w:t>
      </w:r>
      <w:r w:rsidRPr="002E757F">
        <w:rPr>
          <w:rFonts w:ascii="PT Astra Serif" w:hAnsi="PT Astra Serif"/>
          <w:spacing w:val="1"/>
        </w:rPr>
        <w:t xml:space="preserve"> </w:t>
      </w:r>
      <w:r w:rsidRPr="002E757F">
        <w:rPr>
          <w:rFonts w:ascii="PT Astra Serif" w:hAnsi="PT Astra Serif"/>
        </w:rPr>
        <w:t>географических</w:t>
      </w:r>
      <w:r w:rsidRPr="002E757F">
        <w:rPr>
          <w:rFonts w:ascii="PT Astra Serif" w:hAnsi="PT Astra Serif"/>
          <w:spacing w:val="1"/>
        </w:rPr>
        <w:t xml:space="preserve"> </w:t>
      </w:r>
      <w:r w:rsidRPr="002E757F">
        <w:rPr>
          <w:rFonts w:ascii="PT Astra Serif" w:hAnsi="PT Astra Serif"/>
        </w:rPr>
        <w:t>знаний</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повседневной жизни для объяснения явлений и процессов, адаптации к условиям</w:t>
      </w:r>
      <w:r w:rsidRPr="002E757F">
        <w:rPr>
          <w:rFonts w:ascii="PT Astra Serif" w:hAnsi="PT Astra Serif"/>
          <w:spacing w:val="1"/>
        </w:rPr>
        <w:t xml:space="preserve"> </w:t>
      </w:r>
      <w:r w:rsidRPr="002E757F">
        <w:rPr>
          <w:rFonts w:ascii="PT Astra Serif" w:hAnsi="PT Astra Serif"/>
        </w:rPr>
        <w:t>территории</w:t>
      </w:r>
      <w:r w:rsidRPr="002E757F">
        <w:rPr>
          <w:rFonts w:ascii="PT Astra Serif" w:hAnsi="PT Astra Serif"/>
          <w:spacing w:val="1"/>
        </w:rPr>
        <w:t xml:space="preserve"> </w:t>
      </w:r>
      <w:r w:rsidRPr="002E757F">
        <w:rPr>
          <w:rFonts w:ascii="PT Astra Serif" w:hAnsi="PT Astra Serif"/>
        </w:rPr>
        <w:t>проживания,</w:t>
      </w:r>
      <w:r w:rsidRPr="002E757F">
        <w:rPr>
          <w:rFonts w:ascii="PT Astra Serif" w:hAnsi="PT Astra Serif"/>
          <w:spacing w:val="1"/>
        </w:rPr>
        <w:t xml:space="preserve"> </w:t>
      </w:r>
      <w:r w:rsidRPr="002E757F">
        <w:rPr>
          <w:rFonts w:ascii="PT Astra Serif" w:hAnsi="PT Astra Serif"/>
        </w:rPr>
        <w:t>соблюдения</w:t>
      </w:r>
      <w:r w:rsidRPr="002E757F">
        <w:rPr>
          <w:rFonts w:ascii="PT Astra Serif" w:hAnsi="PT Astra Serif"/>
          <w:spacing w:val="1"/>
        </w:rPr>
        <w:t xml:space="preserve"> </w:t>
      </w:r>
      <w:r w:rsidRPr="002E757F">
        <w:rPr>
          <w:rFonts w:ascii="PT Astra Serif" w:hAnsi="PT Astra Serif"/>
        </w:rPr>
        <w:t>мер</w:t>
      </w:r>
      <w:r w:rsidRPr="002E757F">
        <w:rPr>
          <w:rFonts w:ascii="PT Astra Serif" w:hAnsi="PT Astra Serif"/>
          <w:spacing w:val="1"/>
        </w:rPr>
        <w:t xml:space="preserve"> </w:t>
      </w:r>
      <w:r w:rsidRPr="002E757F">
        <w:rPr>
          <w:rFonts w:ascii="PT Astra Serif" w:hAnsi="PT Astra Serif"/>
        </w:rPr>
        <w:t>безопасности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случаях</w:t>
      </w:r>
      <w:r w:rsidRPr="002E757F">
        <w:rPr>
          <w:rFonts w:ascii="PT Astra Serif" w:hAnsi="PT Astra Serif"/>
          <w:spacing w:val="1"/>
        </w:rPr>
        <w:t xml:space="preserve"> </w:t>
      </w:r>
      <w:r w:rsidRPr="002E757F">
        <w:rPr>
          <w:rFonts w:ascii="PT Astra Serif" w:hAnsi="PT Astra Serif"/>
        </w:rPr>
        <w:t>стихийных</w:t>
      </w:r>
      <w:r w:rsidRPr="002E757F">
        <w:rPr>
          <w:rFonts w:ascii="PT Astra Serif" w:hAnsi="PT Astra Serif"/>
          <w:spacing w:val="1"/>
        </w:rPr>
        <w:t xml:space="preserve"> </w:t>
      </w:r>
      <w:r w:rsidRPr="002E757F">
        <w:rPr>
          <w:rFonts w:ascii="PT Astra Serif" w:hAnsi="PT Astra Serif"/>
        </w:rPr>
        <w:t>бедствий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техногенных</w:t>
      </w:r>
      <w:r w:rsidRPr="002E757F">
        <w:rPr>
          <w:rFonts w:ascii="PT Astra Serif" w:hAnsi="PT Astra Serif"/>
          <w:spacing w:val="-1"/>
        </w:rPr>
        <w:t xml:space="preserve"> </w:t>
      </w:r>
      <w:r w:rsidRPr="002E757F">
        <w:rPr>
          <w:rFonts w:ascii="PT Astra Serif" w:hAnsi="PT Astra Serif"/>
        </w:rPr>
        <w:t>катастроф;</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 xml:space="preserve">овладение  </w:t>
      </w:r>
      <w:r w:rsidRPr="002E757F">
        <w:rPr>
          <w:rFonts w:ascii="PT Astra Serif" w:hAnsi="PT Astra Serif"/>
          <w:spacing w:val="17"/>
        </w:rPr>
        <w:t xml:space="preserve"> </w:t>
      </w:r>
      <w:r w:rsidRPr="002E757F">
        <w:rPr>
          <w:rFonts w:ascii="PT Astra Serif" w:hAnsi="PT Astra Serif"/>
        </w:rPr>
        <w:t xml:space="preserve">основами   </w:t>
      </w:r>
      <w:r w:rsidRPr="002E757F">
        <w:rPr>
          <w:rFonts w:ascii="PT Astra Serif" w:hAnsi="PT Astra Serif"/>
          <w:spacing w:val="15"/>
        </w:rPr>
        <w:t xml:space="preserve"> </w:t>
      </w:r>
      <w:r w:rsidRPr="002E757F">
        <w:rPr>
          <w:rFonts w:ascii="PT Astra Serif" w:hAnsi="PT Astra Serif"/>
        </w:rPr>
        <w:t xml:space="preserve">картографической   </w:t>
      </w:r>
      <w:r w:rsidRPr="002E757F">
        <w:rPr>
          <w:rFonts w:ascii="PT Astra Serif" w:hAnsi="PT Astra Serif"/>
          <w:spacing w:val="18"/>
        </w:rPr>
        <w:t xml:space="preserve"> </w:t>
      </w:r>
      <w:r w:rsidRPr="002E757F">
        <w:rPr>
          <w:rFonts w:ascii="PT Astra Serif" w:hAnsi="PT Astra Serif"/>
        </w:rPr>
        <w:t xml:space="preserve">грамотности   </w:t>
      </w:r>
      <w:r w:rsidRPr="002E757F">
        <w:rPr>
          <w:rFonts w:ascii="PT Astra Serif" w:hAnsi="PT Astra Serif"/>
          <w:spacing w:val="16"/>
        </w:rPr>
        <w:t xml:space="preserve"> </w:t>
      </w:r>
      <w:r w:rsidRPr="002E757F">
        <w:rPr>
          <w:rFonts w:ascii="PT Astra Serif" w:hAnsi="PT Astra Serif"/>
        </w:rPr>
        <w:t xml:space="preserve">и   </w:t>
      </w:r>
      <w:r w:rsidRPr="002E757F">
        <w:rPr>
          <w:rFonts w:ascii="PT Astra Serif" w:hAnsi="PT Astra Serif"/>
          <w:spacing w:val="18"/>
        </w:rPr>
        <w:t xml:space="preserve"> </w:t>
      </w:r>
      <w:r w:rsidRPr="002E757F">
        <w:rPr>
          <w:rFonts w:ascii="PT Astra Serif" w:hAnsi="PT Astra Serif"/>
        </w:rPr>
        <w:t>использование элементарных</w:t>
      </w:r>
      <w:r w:rsidRPr="002E757F">
        <w:rPr>
          <w:rFonts w:ascii="PT Astra Serif" w:hAnsi="PT Astra Serif"/>
          <w:spacing w:val="1"/>
        </w:rPr>
        <w:t xml:space="preserve"> </w:t>
      </w:r>
      <w:r w:rsidRPr="002E757F">
        <w:rPr>
          <w:rFonts w:ascii="PT Astra Serif" w:hAnsi="PT Astra Serif"/>
        </w:rPr>
        <w:t>практических</w:t>
      </w:r>
      <w:r w:rsidRPr="002E757F">
        <w:rPr>
          <w:rFonts w:ascii="PT Astra Serif" w:hAnsi="PT Astra Serif"/>
          <w:spacing w:val="1"/>
        </w:rPr>
        <w:t xml:space="preserve"> </w:t>
      </w:r>
      <w:r w:rsidRPr="002E757F">
        <w:rPr>
          <w:rFonts w:ascii="PT Astra Serif" w:hAnsi="PT Astra Serif"/>
        </w:rPr>
        <w:t>умений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приемов</w:t>
      </w:r>
      <w:r w:rsidRPr="002E757F">
        <w:rPr>
          <w:rFonts w:ascii="PT Astra Serif" w:hAnsi="PT Astra Serif"/>
          <w:spacing w:val="1"/>
        </w:rPr>
        <w:t xml:space="preserve"> </w:t>
      </w:r>
      <w:r w:rsidRPr="002E757F">
        <w:rPr>
          <w:rFonts w:ascii="PT Astra Serif" w:hAnsi="PT Astra Serif"/>
        </w:rPr>
        <w:t>использования</w:t>
      </w:r>
      <w:r w:rsidRPr="002E757F">
        <w:rPr>
          <w:rFonts w:ascii="PT Astra Serif" w:hAnsi="PT Astra Serif"/>
          <w:spacing w:val="1"/>
        </w:rPr>
        <w:t xml:space="preserve"> </w:t>
      </w:r>
      <w:r w:rsidRPr="002E757F">
        <w:rPr>
          <w:rFonts w:ascii="PT Astra Serif" w:hAnsi="PT Astra Serif"/>
        </w:rPr>
        <w:t>географической</w:t>
      </w:r>
      <w:r w:rsidRPr="002E757F">
        <w:rPr>
          <w:rFonts w:ascii="PT Astra Serif" w:hAnsi="PT Astra Serif"/>
          <w:spacing w:val="1"/>
        </w:rPr>
        <w:t xml:space="preserve"> </w:t>
      </w:r>
      <w:r w:rsidRPr="002E757F">
        <w:rPr>
          <w:rFonts w:ascii="PT Astra Serif" w:hAnsi="PT Astra Serif"/>
        </w:rPr>
        <w:t>карты</w:t>
      </w:r>
      <w:r w:rsidRPr="002E757F">
        <w:rPr>
          <w:rFonts w:ascii="PT Astra Serif" w:hAnsi="PT Astra Serif"/>
          <w:spacing w:val="-2"/>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получения</w:t>
      </w:r>
      <w:r w:rsidRPr="002E757F">
        <w:rPr>
          <w:rFonts w:ascii="PT Astra Serif" w:hAnsi="PT Astra Serif"/>
          <w:spacing w:val="2"/>
        </w:rPr>
        <w:t xml:space="preserve"> </w:t>
      </w:r>
      <w:r w:rsidRPr="002E757F">
        <w:rPr>
          <w:rFonts w:ascii="PT Astra Serif" w:hAnsi="PT Astra Serif"/>
        </w:rPr>
        <w:t>географической</w:t>
      </w:r>
      <w:r w:rsidRPr="002E757F">
        <w:rPr>
          <w:rFonts w:ascii="PT Astra Serif" w:hAnsi="PT Astra Serif"/>
          <w:spacing w:val="-2"/>
        </w:rPr>
        <w:t xml:space="preserve"> </w:t>
      </w:r>
      <w:r w:rsidRPr="002E757F">
        <w:rPr>
          <w:rFonts w:ascii="PT Astra Serif" w:hAnsi="PT Astra Serif"/>
        </w:rPr>
        <w:t>информации;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умения</w:t>
      </w:r>
      <w:r w:rsidRPr="002E757F">
        <w:rPr>
          <w:rFonts w:ascii="PT Astra Serif" w:hAnsi="PT Astra Serif"/>
          <w:spacing w:val="1"/>
        </w:rPr>
        <w:t xml:space="preserve"> </w:t>
      </w:r>
      <w:r w:rsidRPr="002E757F">
        <w:rPr>
          <w:rFonts w:ascii="PT Astra Serif" w:hAnsi="PT Astra Serif"/>
        </w:rPr>
        <w:t>вести</w:t>
      </w:r>
      <w:r w:rsidRPr="002E757F">
        <w:rPr>
          <w:rFonts w:ascii="PT Astra Serif" w:hAnsi="PT Astra Serif"/>
          <w:spacing w:val="1"/>
        </w:rPr>
        <w:t xml:space="preserve"> </w:t>
      </w:r>
      <w:r w:rsidRPr="002E757F">
        <w:rPr>
          <w:rFonts w:ascii="PT Astra Serif" w:hAnsi="PT Astra Serif"/>
        </w:rPr>
        <w:t>наблюдения</w:t>
      </w:r>
      <w:r w:rsidRPr="002E757F">
        <w:rPr>
          <w:rFonts w:ascii="PT Astra Serif" w:hAnsi="PT Astra Serif"/>
          <w:spacing w:val="1"/>
        </w:rPr>
        <w:t xml:space="preserve"> </w:t>
      </w:r>
      <w:r w:rsidRPr="002E757F">
        <w:rPr>
          <w:rFonts w:ascii="PT Astra Serif" w:hAnsi="PT Astra Serif"/>
        </w:rPr>
        <w:t>за</w:t>
      </w:r>
      <w:r w:rsidRPr="002E757F">
        <w:rPr>
          <w:rFonts w:ascii="PT Astra Serif" w:hAnsi="PT Astra Serif"/>
          <w:spacing w:val="1"/>
        </w:rPr>
        <w:t xml:space="preserve"> </w:t>
      </w:r>
      <w:r w:rsidRPr="002E757F">
        <w:rPr>
          <w:rFonts w:ascii="PT Astra Serif" w:hAnsi="PT Astra Serif"/>
        </w:rPr>
        <w:t>объектами,</w:t>
      </w:r>
      <w:r w:rsidRPr="002E757F">
        <w:rPr>
          <w:rFonts w:ascii="PT Astra Serif" w:hAnsi="PT Astra Serif"/>
          <w:spacing w:val="1"/>
        </w:rPr>
        <w:t xml:space="preserve"> </w:t>
      </w:r>
      <w:r w:rsidRPr="002E757F">
        <w:rPr>
          <w:rFonts w:ascii="PT Astra Serif" w:hAnsi="PT Astra Serif"/>
        </w:rPr>
        <w:t>процессами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явлениями</w:t>
      </w:r>
      <w:r w:rsidRPr="002E757F">
        <w:rPr>
          <w:rFonts w:ascii="PT Astra Serif" w:hAnsi="PT Astra Serif"/>
          <w:spacing w:val="1"/>
        </w:rPr>
        <w:t xml:space="preserve"> </w:t>
      </w:r>
      <w:r w:rsidRPr="002E757F">
        <w:rPr>
          <w:rFonts w:ascii="PT Astra Serif" w:hAnsi="PT Astra Serif"/>
        </w:rPr>
        <w:t>географической</w:t>
      </w:r>
      <w:r w:rsidRPr="002E757F">
        <w:rPr>
          <w:rFonts w:ascii="PT Astra Serif" w:hAnsi="PT Astra Serif"/>
          <w:spacing w:val="1"/>
        </w:rPr>
        <w:t xml:space="preserve"> </w:t>
      </w:r>
      <w:r w:rsidRPr="002E757F">
        <w:rPr>
          <w:rFonts w:ascii="PT Astra Serif" w:hAnsi="PT Astra Serif"/>
        </w:rPr>
        <w:t>среды,</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изменениями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результате</w:t>
      </w:r>
      <w:r w:rsidRPr="002E757F">
        <w:rPr>
          <w:rFonts w:ascii="PT Astra Serif" w:hAnsi="PT Astra Serif"/>
          <w:spacing w:val="1"/>
        </w:rPr>
        <w:t xml:space="preserve"> </w:t>
      </w:r>
      <w:r w:rsidRPr="002E757F">
        <w:rPr>
          <w:rFonts w:ascii="PT Astra Serif" w:hAnsi="PT Astra Serif"/>
        </w:rPr>
        <w:t>природных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антропогенных воздействий.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Содержание учебного предмета "География" позволяет формировать широкий</w:t>
      </w:r>
      <w:r w:rsidRPr="002E757F">
        <w:rPr>
          <w:rFonts w:ascii="PT Astra Serif" w:hAnsi="PT Astra Serif"/>
          <w:spacing w:val="-62"/>
        </w:rPr>
        <w:t xml:space="preserve"> </w:t>
      </w:r>
      <w:r w:rsidRPr="002E757F">
        <w:rPr>
          <w:rFonts w:ascii="PT Astra Serif" w:hAnsi="PT Astra Serif"/>
        </w:rPr>
        <w:t>спектр</w:t>
      </w:r>
      <w:r w:rsidRPr="002E757F">
        <w:rPr>
          <w:rFonts w:ascii="PT Astra Serif" w:hAnsi="PT Astra Serif"/>
          <w:spacing w:val="1"/>
        </w:rPr>
        <w:t xml:space="preserve"> </w:t>
      </w:r>
      <w:r w:rsidRPr="002E757F">
        <w:rPr>
          <w:rFonts w:ascii="PT Astra Serif" w:hAnsi="PT Astra Serif"/>
        </w:rPr>
        <w:t>видов</w:t>
      </w:r>
      <w:r w:rsidRPr="002E757F">
        <w:rPr>
          <w:rFonts w:ascii="PT Astra Serif" w:hAnsi="PT Astra Serif"/>
          <w:spacing w:val="1"/>
        </w:rPr>
        <w:t xml:space="preserve"> </w:t>
      </w:r>
      <w:r w:rsidRPr="002E757F">
        <w:rPr>
          <w:rFonts w:ascii="PT Astra Serif" w:hAnsi="PT Astra Serif"/>
        </w:rPr>
        <w:t>учебной</w:t>
      </w:r>
      <w:r w:rsidRPr="002E757F">
        <w:rPr>
          <w:rFonts w:ascii="PT Astra Serif" w:hAnsi="PT Astra Serif"/>
          <w:spacing w:val="1"/>
        </w:rPr>
        <w:t xml:space="preserve"> </w:t>
      </w:r>
      <w:r w:rsidRPr="002E757F">
        <w:rPr>
          <w:rFonts w:ascii="PT Astra Serif" w:hAnsi="PT Astra Serif"/>
        </w:rPr>
        <w:t>деятельности,</w:t>
      </w:r>
      <w:r w:rsidRPr="002E757F">
        <w:rPr>
          <w:rFonts w:ascii="PT Astra Serif" w:hAnsi="PT Astra Serif"/>
          <w:spacing w:val="1"/>
        </w:rPr>
        <w:t xml:space="preserve"> </w:t>
      </w:r>
      <w:r w:rsidRPr="002E757F">
        <w:rPr>
          <w:rFonts w:ascii="PT Astra Serif" w:hAnsi="PT Astra Serif"/>
        </w:rPr>
        <w:t>таких,</w:t>
      </w:r>
      <w:r w:rsidRPr="002E757F">
        <w:rPr>
          <w:rFonts w:ascii="PT Astra Serif" w:hAnsi="PT Astra Serif"/>
          <w:spacing w:val="1"/>
        </w:rPr>
        <w:t xml:space="preserve"> </w:t>
      </w:r>
      <w:r w:rsidRPr="002E757F">
        <w:rPr>
          <w:rFonts w:ascii="PT Astra Serif" w:hAnsi="PT Astra Serif"/>
        </w:rPr>
        <w:t>как</w:t>
      </w:r>
      <w:r w:rsidRPr="002E757F">
        <w:rPr>
          <w:rFonts w:ascii="PT Astra Serif" w:hAnsi="PT Astra Serif"/>
          <w:spacing w:val="1"/>
        </w:rPr>
        <w:t xml:space="preserve"> </w:t>
      </w:r>
      <w:r w:rsidRPr="002E757F">
        <w:rPr>
          <w:rFonts w:ascii="PT Astra Serif" w:hAnsi="PT Astra Serif"/>
        </w:rPr>
        <w:t>умение</w:t>
      </w:r>
      <w:r w:rsidRPr="002E757F">
        <w:rPr>
          <w:rFonts w:ascii="PT Astra Serif" w:hAnsi="PT Astra Serif"/>
          <w:spacing w:val="1"/>
        </w:rPr>
        <w:t xml:space="preserve"> </w:t>
      </w:r>
      <w:r w:rsidRPr="002E757F">
        <w:rPr>
          <w:rFonts w:ascii="PT Astra Serif" w:hAnsi="PT Astra Serif"/>
        </w:rPr>
        <w:t>классифицировать,</w:t>
      </w:r>
      <w:r w:rsidRPr="002E757F">
        <w:rPr>
          <w:rFonts w:ascii="PT Astra Serif" w:hAnsi="PT Astra Serif"/>
          <w:spacing w:val="1"/>
        </w:rPr>
        <w:t xml:space="preserve"> </w:t>
      </w:r>
      <w:r w:rsidRPr="002E757F">
        <w:rPr>
          <w:rFonts w:ascii="PT Astra Serif" w:hAnsi="PT Astra Serif"/>
        </w:rPr>
        <w:t>наблюдать,</w:t>
      </w:r>
      <w:r w:rsidRPr="002E757F">
        <w:rPr>
          <w:rFonts w:ascii="PT Astra Serif" w:hAnsi="PT Astra Serif"/>
          <w:spacing w:val="-4"/>
        </w:rPr>
        <w:t xml:space="preserve"> </w:t>
      </w:r>
      <w:r w:rsidRPr="002E757F">
        <w:rPr>
          <w:rFonts w:ascii="PT Astra Serif" w:hAnsi="PT Astra Serif"/>
        </w:rPr>
        <w:t>делать</w:t>
      </w:r>
      <w:r w:rsidRPr="002E757F">
        <w:rPr>
          <w:rFonts w:ascii="PT Astra Serif" w:hAnsi="PT Astra Serif"/>
          <w:spacing w:val="-2"/>
        </w:rPr>
        <w:t xml:space="preserve"> </w:t>
      </w:r>
      <w:r w:rsidRPr="002E757F">
        <w:rPr>
          <w:rFonts w:ascii="PT Astra Serif" w:hAnsi="PT Astra Serif"/>
        </w:rPr>
        <w:t>выводы,</w:t>
      </w:r>
      <w:r w:rsidRPr="002E757F">
        <w:rPr>
          <w:rFonts w:ascii="PT Astra Serif" w:hAnsi="PT Astra Serif"/>
          <w:spacing w:val="-4"/>
        </w:rPr>
        <w:t xml:space="preserve"> </w:t>
      </w:r>
      <w:r w:rsidRPr="002E757F">
        <w:rPr>
          <w:rFonts w:ascii="PT Astra Serif" w:hAnsi="PT Astra Serif"/>
        </w:rPr>
        <w:t>объяснять,</w:t>
      </w:r>
      <w:r w:rsidRPr="002E757F">
        <w:rPr>
          <w:rFonts w:ascii="PT Astra Serif" w:hAnsi="PT Astra Serif"/>
          <w:spacing w:val="-2"/>
        </w:rPr>
        <w:t xml:space="preserve"> </w:t>
      </w:r>
      <w:r w:rsidRPr="002E757F">
        <w:rPr>
          <w:rFonts w:ascii="PT Astra Serif" w:hAnsi="PT Astra Serif"/>
        </w:rPr>
        <w:t>доказывать,</w:t>
      </w:r>
      <w:r w:rsidRPr="002E757F">
        <w:rPr>
          <w:rFonts w:ascii="PT Astra Serif" w:hAnsi="PT Astra Serif"/>
          <w:spacing w:val="-4"/>
        </w:rPr>
        <w:t xml:space="preserve"> </w:t>
      </w:r>
      <w:r w:rsidRPr="002E757F">
        <w:rPr>
          <w:rFonts w:ascii="PT Astra Serif" w:hAnsi="PT Astra Serif"/>
        </w:rPr>
        <w:t>давать</w:t>
      </w:r>
      <w:r w:rsidRPr="002E757F">
        <w:rPr>
          <w:rFonts w:ascii="PT Astra Serif" w:hAnsi="PT Astra Serif"/>
          <w:spacing w:val="-5"/>
        </w:rPr>
        <w:t xml:space="preserve"> </w:t>
      </w:r>
      <w:r w:rsidRPr="002E757F">
        <w:rPr>
          <w:rFonts w:ascii="PT Astra Serif" w:hAnsi="PT Astra Serif"/>
        </w:rPr>
        <w:t>определения</w:t>
      </w:r>
      <w:r w:rsidRPr="002E757F">
        <w:rPr>
          <w:rFonts w:ascii="PT Astra Serif" w:hAnsi="PT Astra Serif"/>
          <w:spacing w:val="-3"/>
        </w:rPr>
        <w:t xml:space="preserve"> </w:t>
      </w:r>
      <w:r w:rsidRPr="002E757F">
        <w:rPr>
          <w:rFonts w:ascii="PT Astra Serif" w:hAnsi="PT Astra Serif"/>
        </w:rPr>
        <w:t>понятиям.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соответствии</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требованиями</w:t>
      </w:r>
      <w:r w:rsidRPr="002E757F">
        <w:rPr>
          <w:rFonts w:ascii="PT Astra Serif" w:hAnsi="PT Astra Serif"/>
          <w:spacing w:val="1"/>
        </w:rPr>
        <w:t xml:space="preserve"> </w:t>
      </w:r>
      <w:r w:rsidRPr="002E757F">
        <w:rPr>
          <w:rFonts w:ascii="PT Astra Serif" w:hAnsi="PT Astra Serif"/>
        </w:rPr>
        <w:t>Стандарта</w:t>
      </w:r>
      <w:r w:rsidRPr="002E757F">
        <w:rPr>
          <w:rFonts w:ascii="PT Astra Serif" w:hAnsi="PT Astra Serif"/>
          <w:spacing w:val="1"/>
        </w:rPr>
        <w:t xml:space="preserve"> </w:t>
      </w:r>
      <w:r w:rsidRPr="002E757F">
        <w:rPr>
          <w:rFonts w:ascii="PT Astra Serif" w:hAnsi="PT Astra Serif"/>
        </w:rPr>
        <w:t>предметом</w:t>
      </w:r>
      <w:r w:rsidRPr="002E757F">
        <w:rPr>
          <w:rFonts w:ascii="PT Astra Serif" w:hAnsi="PT Astra Serif"/>
          <w:spacing w:val="1"/>
        </w:rPr>
        <w:t xml:space="preserve"> </w:t>
      </w:r>
      <w:r w:rsidRPr="002E757F">
        <w:rPr>
          <w:rFonts w:ascii="PT Astra Serif" w:hAnsi="PT Astra Serif"/>
        </w:rPr>
        <w:t>оценки</w:t>
      </w:r>
      <w:r w:rsidRPr="002E757F">
        <w:rPr>
          <w:rFonts w:ascii="PT Astra Serif" w:hAnsi="PT Astra Serif"/>
          <w:spacing w:val="1"/>
        </w:rPr>
        <w:t xml:space="preserve"> </w:t>
      </w:r>
      <w:r w:rsidRPr="002E757F">
        <w:rPr>
          <w:rFonts w:ascii="PT Astra Serif" w:hAnsi="PT Astra Serif"/>
        </w:rPr>
        <w:t>освоения</w:t>
      </w:r>
      <w:r w:rsidRPr="002E757F">
        <w:rPr>
          <w:rFonts w:ascii="PT Astra Serif" w:hAnsi="PT Astra Serif"/>
          <w:spacing w:val="1"/>
        </w:rPr>
        <w:t xml:space="preserve"> </w:t>
      </w:r>
      <w:r w:rsidRPr="002E757F">
        <w:rPr>
          <w:rFonts w:ascii="PT Astra Serif" w:hAnsi="PT Astra Serif"/>
        </w:rPr>
        <w:t>обучающимися</w:t>
      </w:r>
      <w:r w:rsidRPr="002E757F">
        <w:rPr>
          <w:rFonts w:ascii="PT Astra Serif" w:hAnsi="PT Astra Serif"/>
          <w:spacing w:val="1"/>
        </w:rPr>
        <w:t xml:space="preserve"> </w:t>
      </w:r>
      <w:r w:rsidRPr="002E757F">
        <w:rPr>
          <w:rFonts w:ascii="PT Astra Serif" w:hAnsi="PT Astra Serif"/>
        </w:rPr>
        <w:t>АООП</w:t>
      </w:r>
      <w:r w:rsidRPr="002E757F">
        <w:rPr>
          <w:rFonts w:ascii="PT Astra Serif" w:hAnsi="PT Astra Serif"/>
          <w:spacing w:val="1"/>
        </w:rPr>
        <w:t xml:space="preserve"> </w:t>
      </w:r>
      <w:r w:rsidRPr="002E757F">
        <w:rPr>
          <w:rFonts w:ascii="PT Astra Serif" w:hAnsi="PT Astra Serif"/>
        </w:rPr>
        <w:t>должно</w:t>
      </w:r>
      <w:r w:rsidRPr="002E757F">
        <w:rPr>
          <w:rFonts w:ascii="PT Astra Serif" w:hAnsi="PT Astra Serif"/>
          <w:spacing w:val="1"/>
        </w:rPr>
        <w:t xml:space="preserve"> </w:t>
      </w:r>
      <w:r w:rsidRPr="002E757F">
        <w:rPr>
          <w:rFonts w:ascii="PT Astra Serif" w:hAnsi="PT Astra Serif"/>
        </w:rPr>
        <w:t>быть</w:t>
      </w:r>
      <w:r w:rsidRPr="002E757F">
        <w:rPr>
          <w:rFonts w:ascii="PT Astra Serif" w:hAnsi="PT Astra Serif"/>
          <w:spacing w:val="1"/>
        </w:rPr>
        <w:t xml:space="preserve"> </w:t>
      </w:r>
      <w:r w:rsidRPr="002E757F">
        <w:rPr>
          <w:rFonts w:ascii="PT Astra Serif" w:hAnsi="PT Astra Serif"/>
        </w:rPr>
        <w:t>достижение</w:t>
      </w:r>
      <w:r w:rsidRPr="002E757F">
        <w:rPr>
          <w:rFonts w:ascii="PT Astra Serif" w:hAnsi="PT Astra Serif"/>
          <w:spacing w:val="1"/>
        </w:rPr>
        <w:t xml:space="preserve"> </w:t>
      </w:r>
      <w:r w:rsidRPr="002E757F">
        <w:rPr>
          <w:rFonts w:ascii="PT Astra Serif" w:hAnsi="PT Astra Serif"/>
        </w:rPr>
        <w:t>обучающимися</w:t>
      </w:r>
      <w:r w:rsidRPr="002E757F">
        <w:rPr>
          <w:rFonts w:ascii="PT Astra Serif" w:hAnsi="PT Astra Serif"/>
          <w:spacing w:val="1"/>
        </w:rPr>
        <w:t xml:space="preserve"> </w:t>
      </w:r>
      <w:r w:rsidRPr="002E757F">
        <w:rPr>
          <w:rFonts w:ascii="PT Astra Serif" w:hAnsi="PT Astra Serif"/>
        </w:rPr>
        <w:t>предметных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личностных результатов, которые применительно к изучению географии должны</w:t>
      </w:r>
      <w:r w:rsidRPr="002E757F">
        <w:rPr>
          <w:rFonts w:ascii="PT Astra Serif" w:hAnsi="PT Astra Serif"/>
          <w:spacing w:val="1"/>
        </w:rPr>
        <w:t xml:space="preserve"> </w:t>
      </w:r>
      <w:r w:rsidRPr="002E757F">
        <w:rPr>
          <w:rFonts w:ascii="PT Astra Serif" w:hAnsi="PT Astra Serif"/>
        </w:rPr>
        <w:t>быть</w:t>
      </w:r>
      <w:r w:rsidRPr="002E757F">
        <w:rPr>
          <w:rFonts w:ascii="PT Astra Serif" w:hAnsi="PT Astra Serif"/>
          <w:spacing w:val="1"/>
        </w:rPr>
        <w:t xml:space="preserve"> </w:t>
      </w:r>
      <w:r w:rsidRPr="002E757F">
        <w:rPr>
          <w:rFonts w:ascii="PT Astra Serif" w:hAnsi="PT Astra Serif"/>
        </w:rPr>
        <w:t>представлены</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тематическом</w:t>
      </w:r>
      <w:r w:rsidRPr="002E757F">
        <w:rPr>
          <w:rFonts w:ascii="PT Astra Serif" w:hAnsi="PT Astra Serif"/>
          <w:spacing w:val="1"/>
        </w:rPr>
        <w:t xml:space="preserve"> </w:t>
      </w:r>
      <w:r w:rsidRPr="002E757F">
        <w:rPr>
          <w:rFonts w:ascii="PT Astra Serif" w:hAnsi="PT Astra Serif"/>
        </w:rPr>
        <w:t>планировании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виде</w:t>
      </w:r>
      <w:r w:rsidRPr="002E757F">
        <w:rPr>
          <w:rFonts w:ascii="PT Astra Serif" w:hAnsi="PT Astra Serif"/>
          <w:spacing w:val="1"/>
        </w:rPr>
        <w:t xml:space="preserve"> </w:t>
      </w:r>
      <w:r w:rsidRPr="002E757F">
        <w:rPr>
          <w:rFonts w:ascii="PT Astra Serif" w:hAnsi="PT Astra Serif"/>
        </w:rPr>
        <w:t>конкретных</w:t>
      </w:r>
      <w:r w:rsidRPr="002E757F">
        <w:rPr>
          <w:rFonts w:ascii="PT Astra Serif" w:hAnsi="PT Astra Serif"/>
          <w:spacing w:val="1"/>
        </w:rPr>
        <w:t xml:space="preserve"> </w:t>
      </w:r>
      <w:r w:rsidRPr="002E757F">
        <w:rPr>
          <w:rFonts w:ascii="PT Astra Serif" w:hAnsi="PT Astra Serif"/>
        </w:rPr>
        <w:t>учебных</w:t>
      </w:r>
      <w:r w:rsidRPr="002E757F">
        <w:rPr>
          <w:rFonts w:ascii="PT Astra Serif" w:hAnsi="PT Astra Serif"/>
          <w:spacing w:val="1"/>
        </w:rPr>
        <w:t xml:space="preserve"> </w:t>
      </w:r>
      <w:r w:rsidRPr="002E757F">
        <w:rPr>
          <w:rFonts w:ascii="PT Astra Serif" w:hAnsi="PT Astra Serif"/>
        </w:rPr>
        <w:t>действий.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lastRenderedPageBreak/>
        <w:t>Начальный</w:t>
      </w:r>
      <w:r w:rsidRPr="002E757F">
        <w:rPr>
          <w:rFonts w:ascii="PT Astra Serif" w:hAnsi="PT Astra Serif"/>
          <w:spacing w:val="-6"/>
        </w:rPr>
        <w:t xml:space="preserve"> </w:t>
      </w:r>
      <w:r w:rsidRPr="002E757F">
        <w:rPr>
          <w:rFonts w:ascii="PT Astra Serif" w:hAnsi="PT Astra Serif"/>
        </w:rPr>
        <w:t>курс</w:t>
      </w:r>
      <w:r w:rsidRPr="002E757F">
        <w:rPr>
          <w:rFonts w:ascii="PT Astra Serif" w:hAnsi="PT Astra Serif"/>
          <w:spacing w:val="-6"/>
        </w:rPr>
        <w:t xml:space="preserve"> </w:t>
      </w:r>
      <w:r w:rsidRPr="002E757F">
        <w:rPr>
          <w:rFonts w:ascii="PT Astra Serif" w:hAnsi="PT Astra Serif"/>
        </w:rPr>
        <w:t>физической</w:t>
      </w:r>
      <w:r w:rsidRPr="002E757F">
        <w:rPr>
          <w:rFonts w:ascii="PT Astra Serif" w:hAnsi="PT Astra Serif"/>
          <w:spacing w:val="-6"/>
        </w:rPr>
        <w:t xml:space="preserve"> </w:t>
      </w:r>
      <w:r w:rsidRPr="002E757F">
        <w:rPr>
          <w:rFonts w:ascii="PT Astra Serif" w:hAnsi="PT Astra Serif"/>
        </w:rPr>
        <w:t>географии.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Понятие</w:t>
      </w:r>
      <w:r w:rsidRPr="002E757F">
        <w:rPr>
          <w:rFonts w:ascii="PT Astra Serif" w:hAnsi="PT Astra Serif"/>
          <w:spacing w:val="31"/>
        </w:rPr>
        <w:t xml:space="preserve"> </w:t>
      </w:r>
      <w:r w:rsidRPr="002E757F">
        <w:rPr>
          <w:rFonts w:ascii="PT Astra Serif" w:hAnsi="PT Astra Serif"/>
        </w:rPr>
        <w:t>о</w:t>
      </w:r>
      <w:r w:rsidRPr="002E757F">
        <w:rPr>
          <w:rFonts w:ascii="PT Astra Serif" w:hAnsi="PT Astra Serif"/>
          <w:spacing w:val="94"/>
        </w:rPr>
        <w:t xml:space="preserve"> </w:t>
      </w:r>
      <w:r w:rsidRPr="002E757F">
        <w:rPr>
          <w:rFonts w:ascii="PT Astra Serif" w:hAnsi="PT Astra Serif"/>
        </w:rPr>
        <w:t>географии</w:t>
      </w:r>
      <w:r w:rsidRPr="002E757F">
        <w:rPr>
          <w:rFonts w:ascii="PT Astra Serif" w:hAnsi="PT Astra Serif"/>
          <w:spacing w:val="94"/>
        </w:rPr>
        <w:t xml:space="preserve"> </w:t>
      </w:r>
      <w:r w:rsidRPr="002E757F">
        <w:rPr>
          <w:rFonts w:ascii="PT Astra Serif" w:hAnsi="PT Astra Serif"/>
        </w:rPr>
        <w:t>как</w:t>
      </w:r>
      <w:r w:rsidRPr="002E757F">
        <w:rPr>
          <w:rFonts w:ascii="PT Astra Serif" w:hAnsi="PT Astra Serif"/>
          <w:spacing w:val="94"/>
        </w:rPr>
        <w:t xml:space="preserve"> </w:t>
      </w:r>
      <w:r w:rsidRPr="002E757F">
        <w:rPr>
          <w:rFonts w:ascii="PT Astra Serif" w:hAnsi="PT Astra Serif"/>
        </w:rPr>
        <w:t>науке.</w:t>
      </w:r>
      <w:r w:rsidRPr="002E757F">
        <w:rPr>
          <w:rFonts w:ascii="PT Astra Serif" w:hAnsi="PT Astra Serif"/>
          <w:spacing w:val="94"/>
        </w:rPr>
        <w:t xml:space="preserve"> </w:t>
      </w:r>
      <w:r w:rsidRPr="002E757F">
        <w:rPr>
          <w:rFonts w:ascii="PT Astra Serif" w:hAnsi="PT Astra Serif"/>
        </w:rPr>
        <w:t>Явления</w:t>
      </w:r>
      <w:r w:rsidRPr="002E757F">
        <w:rPr>
          <w:rFonts w:ascii="PT Astra Serif" w:hAnsi="PT Astra Serif"/>
          <w:spacing w:val="95"/>
        </w:rPr>
        <w:t xml:space="preserve"> </w:t>
      </w:r>
      <w:r w:rsidRPr="002E757F">
        <w:rPr>
          <w:rFonts w:ascii="PT Astra Serif" w:hAnsi="PT Astra Serif"/>
        </w:rPr>
        <w:t>природы:</w:t>
      </w:r>
      <w:r w:rsidRPr="002E757F">
        <w:rPr>
          <w:rFonts w:ascii="PT Astra Serif" w:hAnsi="PT Astra Serif"/>
          <w:spacing w:val="94"/>
        </w:rPr>
        <w:t xml:space="preserve"> </w:t>
      </w:r>
      <w:r w:rsidRPr="002E757F">
        <w:rPr>
          <w:rFonts w:ascii="PT Astra Serif" w:hAnsi="PT Astra Serif"/>
        </w:rPr>
        <w:t>ветер,</w:t>
      </w:r>
      <w:r w:rsidRPr="002E757F">
        <w:rPr>
          <w:rFonts w:ascii="PT Astra Serif" w:hAnsi="PT Astra Serif"/>
          <w:spacing w:val="96"/>
        </w:rPr>
        <w:t xml:space="preserve"> </w:t>
      </w:r>
      <w:r w:rsidRPr="002E757F">
        <w:rPr>
          <w:rFonts w:ascii="PT Astra Serif" w:hAnsi="PT Astra Serif"/>
        </w:rPr>
        <w:t>дождь,</w:t>
      </w:r>
      <w:r w:rsidRPr="002E757F">
        <w:rPr>
          <w:rFonts w:ascii="PT Astra Serif" w:hAnsi="PT Astra Serif"/>
          <w:spacing w:val="93"/>
        </w:rPr>
        <w:t xml:space="preserve"> </w:t>
      </w:r>
      <w:r w:rsidRPr="002E757F">
        <w:rPr>
          <w:rFonts w:ascii="PT Astra Serif" w:hAnsi="PT Astra Serif"/>
        </w:rPr>
        <w:t>гроза.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Географические</w:t>
      </w:r>
      <w:r w:rsidRPr="002E757F">
        <w:rPr>
          <w:rFonts w:ascii="PT Astra Serif" w:hAnsi="PT Astra Serif"/>
          <w:spacing w:val="-3"/>
        </w:rPr>
        <w:t xml:space="preserve"> </w:t>
      </w:r>
      <w:r w:rsidRPr="002E757F">
        <w:rPr>
          <w:rFonts w:ascii="PT Astra Serif" w:hAnsi="PT Astra Serif"/>
        </w:rPr>
        <w:t>сведения</w:t>
      </w:r>
      <w:r w:rsidRPr="002E757F">
        <w:rPr>
          <w:rFonts w:ascii="PT Astra Serif" w:hAnsi="PT Astra Serif"/>
          <w:spacing w:val="-3"/>
        </w:rPr>
        <w:t xml:space="preserve"> </w:t>
      </w:r>
      <w:r w:rsidRPr="002E757F">
        <w:rPr>
          <w:rFonts w:ascii="PT Astra Serif" w:hAnsi="PT Astra Serif"/>
        </w:rPr>
        <w:t>о</w:t>
      </w:r>
      <w:r w:rsidRPr="002E757F">
        <w:rPr>
          <w:rFonts w:ascii="PT Astra Serif" w:hAnsi="PT Astra Serif"/>
          <w:spacing w:val="-3"/>
        </w:rPr>
        <w:t xml:space="preserve"> </w:t>
      </w:r>
      <w:r w:rsidRPr="002E757F">
        <w:rPr>
          <w:rFonts w:ascii="PT Astra Serif" w:hAnsi="PT Astra Serif"/>
        </w:rPr>
        <w:t>своей</w:t>
      </w:r>
      <w:r w:rsidRPr="002E757F">
        <w:rPr>
          <w:rFonts w:ascii="PT Astra Serif" w:hAnsi="PT Astra Serif"/>
          <w:spacing w:val="-2"/>
        </w:rPr>
        <w:t xml:space="preserve"> </w:t>
      </w:r>
      <w:r w:rsidRPr="002E757F">
        <w:rPr>
          <w:rFonts w:ascii="PT Astra Serif" w:hAnsi="PT Astra Serif"/>
        </w:rPr>
        <w:t>местности</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труде</w:t>
      </w:r>
      <w:r w:rsidRPr="002E757F">
        <w:rPr>
          <w:rFonts w:ascii="PT Astra Serif" w:hAnsi="PT Astra Serif"/>
          <w:spacing w:val="-3"/>
        </w:rPr>
        <w:t xml:space="preserve"> </w:t>
      </w:r>
      <w:r w:rsidRPr="002E757F">
        <w:rPr>
          <w:rFonts w:ascii="PT Astra Serif" w:hAnsi="PT Astra Serif"/>
        </w:rPr>
        <w:t>населения.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Ориентирование на местности. Горизонт, линии, стороны горизонта. Компас и</w:t>
      </w:r>
      <w:r w:rsidRPr="002E757F">
        <w:rPr>
          <w:rFonts w:ascii="PT Astra Serif" w:hAnsi="PT Astra Serif"/>
          <w:spacing w:val="-62"/>
        </w:rPr>
        <w:t xml:space="preserve"> </w:t>
      </w:r>
      <w:r w:rsidRPr="002E757F">
        <w:rPr>
          <w:rFonts w:ascii="PT Astra Serif" w:hAnsi="PT Astra Serif"/>
        </w:rPr>
        <w:t>правила</w:t>
      </w:r>
      <w:r w:rsidRPr="002E757F">
        <w:rPr>
          <w:rFonts w:ascii="PT Astra Serif" w:hAnsi="PT Astra Serif"/>
          <w:spacing w:val="-2"/>
        </w:rPr>
        <w:t xml:space="preserve"> </w:t>
      </w:r>
      <w:r w:rsidRPr="002E757F">
        <w:rPr>
          <w:rFonts w:ascii="PT Astra Serif" w:hAnsi="PT Astra Serif"/>
        </w:rPr>
        <w:t>пользования</w:t>
      </w:r>
      <w:r w:rsidRPr="002E757F">
        <w:rPr>
          <w:rFonts w:ascii="PT Astra Serif" w:hAnsi="PT Astra Serif"/>
          <w:spacing w:val="2"/>
        </w:rPr>
        <w:t xml:space="preserve"> </w:t>
      </w:r>
      <w:r w:rsidRPr="002E757F">
        <w:rPr>
          <w:rFonts w:ascii="PT Astra Serif" w:hAnsi="PT Astra Serif"/>
        </w:rPr>
        <w:t>им.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Формы поверхности земли. Рельеф местности, его основные формы. Равнины,</w:t>
      </w:r>
      <w:r w:rsidRPr="002E757F">
        <w:rPr>
          <w:rFonts w:ascii="PT Astra Serif" w:hAnsi="PT Astra Serif"/>
          <w:spacing w:val="1"/>
        </w:rPr>
        <w:t xml:space="preserve"> </w:t>
      </w:r>
      <w:r w:rsidRPr="002E757F">
        <w:rPr>
          <w:rFonts w:ascii="PT Astra Serif" w:hAnsi="PT Astra Serif"/>
        </w:rPr>
        <w:t>холмы,</w:t>
      </w:r>
      <w:r w:rsidRPr="002E757F">
        <w:rPr>
          <w:rFonts w:ascii="PT Astra Serif" w:hAnsi="PT Astra Serif"/>
          <w:spacing w:val="-3"/>
        </w:rPr>
        <w:t xml:space="preserve"> </w:t>
      </w:r>
      <w:r w:rsidRPr="002E757F">
        <w:rPr>
          <w:rFonts w:ascii="PT Astra Serif" w:hAnsi="PT Astra Serif"/>
        </w:rPr>
        <w:t>горы.</w:t>
      </w:r>
      <w:r w:rsidRPr="002E757F">
        <w:rPr>
          <w:rFonts w:ascii="PT Astra Serif" w:hAnsi="PT Astra Serif"/>
          <w:spacing w:val="-2"/>
        </w:rPr>
        <w:t xml:space="preserve"> </w:t>
      </w:r>
      <w:r w:rsidRPr="002E757F">
        <w:rPr>
          <w:rFonts w:ascii="PT Astra Serif" w:hAnsi="PT Astra Serif"/>
        </w:rPr>
        <w:t>Понятие</w:t>
      </w:r>
      <w:r w:rsidRPr="002E757F">
        <w:rPr>
          <w:rFonts w:ascii="PT Astra Serif" w:hAnsi="PT Astra Serif"/>
          <w:spacing w:val="-2"/>
        </w:rPr>
        <w:t xml:space="preserve"> </w:t>
      </w:r>
      <w:r w:rsidRPr="002E757F">
        <w:rPr>
          <w:rFonts w:ascii="PT Astra Serif" w:hAnsi="PT Astra Serif"/>
        </w:rPr>
        <w:t>о</w:t>
      </w:r>
      <w:r w:rsidRPr="002E757F">
        <w:rPr>
          <w:rFonts w:ascii="PT Astra Serif" w:hAnsi="PT Astra Serif"/>
          <w:spacing w:val="-2"/>
        </w:rPr>
        <w:t xml:space="preserve"> </w:t>
      </w:r>
      <w:r w:rsidRPr="002E757F">
        <w:rPr>
          <w:rFonts w:ascii="PT Astra Serif" w:hAnsi="PT Astra Serif"/>
        </w:rPr>
        <w:t>землетрясениях</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вулканах. Овраги</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их</w:t>
      </w:r>
      <w:r w:rsidRPr="002E757F">
        <w:rPr>
          <w:rFonts w:ascii="PT Astra Serif" w:hAnsi="PT Astra Serif"/>
          <w:spacing w:val="-2"/>
        </w:rPr>
        <w:t xml:space="preserve"> </w:t>
      </w:r>
      <w:r w:rsidRPr="002E757F">
        <w:rPr>
          <w:rFonts w:ascii="PT Astra Serif" w:hAnsi="PT Astra Serif"/>
        </w:rPr>
        <w:t>образование.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Вода</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земле.</w:t>
      </w:r>
      <w:r w:rsidRPr="002E757F">
        <w:rPr>
          <w:rFonts w:ascii="PT Astra Serif" w:hAnsi="PT Astra Serif"/>
          <w:spacing w:val="1"/>
        </w:rPr>
        <w:t xml:space="preserve"> </w:t>
      </w:r>
      <w:r w:rsidRPr="002E757F">
        <w:rPr>
          <w:rFonts w:ascii="PT Astra Serif" w:hAnsi="PT Astra Serif"/>
        </w:rPr>
        <w:t>Река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ее</w:t>
      </w:r>
      <w:r w:rsidRPr="002E757F">
        <w:rPr>
          <w:rFonts w:ascii="PT Astra Serif" w:hAnsi="PT Astra Serif"/>
          <w:spacing w:val="1"/>
        </w:rPr>
        <w:t xml:space="preserve"> </w:t>
      </w:r>
      <w:r w:rsidRPr="002E757F">
        <w:rPr>
          <w:rFonts w:ascii="PT Astra Serif" w:hAnsi="PT Astra Serif"/>
        </w:rPr>
        <w:t>части.</w:t>
      </w:r>
      <w:r w:rsidRPr="002E757F">
        <w:rPr>
          <w:rFonts w:ascii="PT Astra Serif" w:hAnsi="PT Astra Serif"/>
          <w:spacing w:val="1"/>
        </w:rPr>
        <w:t xml:space="preserve"> </w:t>
      </w:r>
      <w:r w:rsidRPr="002E757F">
        <w:rPr>
          <w:rFonts w:ascii="PT Astra Serif" w:hAnsi="PT Astra Serif"/>
        </w:rPr>
        <w:t>Горные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равнинные</w:t>
      </w:r>
      <w:r w:rsidRPr="002E757F">
        <w:rPr>
          <w:rFonts w:ascii="PT Astra Serif" w:hAnsi="PT Astra Serif"/>
          <w:spacing w:val="1"/>
        </w:rPr>
        <w:t xml:space="preserve"> </w:t>
      </w:r>
      <w:r w:rsidRPr="002E757F">
        <w:rPr>
          <w:rFonts w:ascii="PT Astra Serif" w:hAnsi="PT Astra Serif"/>
        </w:rPr>
        <w:t>реки.</w:t>
      </w:r>
      <w:r w:rsidRPr="002E757F">
        <w:rPr>
          <w:rFonts w:ascii="PT Astra Serif" w:hAnsi="PT Astra Serif"/>
          <w:spacing w:val="1"/>
        </w:rPr>
        <w:t xml:space="preserve"> </w:t>
      </w:r>
      <w:r w:rsidRPr="002E757F">
        <w:rPr>
          <w:rFonts w:ascii="PT Astra Serif" w:hAnsi="PT Astra Serif"/>
        </w:rPr>
        <w:t>Озера,</w:t>
      </w:r>
      <w:r w:rsidRPr="002E757F">
        <w:rPr>
          <w:rFonts w:ascii="PT Astra Serif" w:hAnsi="PT Astra Serif"/>
          <w:spacing w:val="1"/>
        </w:rPr>
        <w:t xml:space="preserve"> </w:t>
      </w:r>
      <w:r w:rsidRPr="002E757F">
        <w:rPr>
          <w:rFonts w:ascii="PT Astra Serif" w:hAnsi="PT Astra Serif"/>
        </w:rPr>
        <w:t>водохранилища, пруды. Болота и их осушение. Родник и его образование. Колодец.</w:t>
      </w:r>
      <w:r w:rsidRPr="002E757F">
        <w:rPr>
          <w:rFonts w:ascii="PT Astra Serif" w:hAnsi="PT Astra Serif"/>
          <w:spacing w:val="-62"/>
        </w:rPr>
        <w:t xml:space="preserve"> </w:t>
      </w:r>
      <w:r w:rsidRPr="002E757F">
        <w:rPr>
          <w:rFonts w:ascii="PT Astra Serif" w:hAnsi="PT Astra Serif"/>
        </w:rPr>
        <w:t>Водопровод. Океаны и моря. Ураганы и штормы. Острова и полуострова. Водоемы</w:t>
      </w:r>
      <w:r w:rsidRPr="002E757F">
        <w:rPr>
          <w:rFonts w:ascii="PT Astra Serif" w:hAnsi="PT Astra Serif"/>
          <w:spacing w:val="1"/>
        </w:rPr>
        <w:t xml:space="preserve"> </w:t>
      </w:r>
      <w:r w:rsidRPr="002E757F">
        <w:rPr>
          <w:rFonts w:ascii="PT Astra Serif" w:hAnsi="PT Astra Serif"/>
        </w:rPr>
        <w:t>нашей</w:t>
      </w:r>
      <w:r w:rsidRPr="002E757F">
        <w:rPr>
          <w:rFonts w:ascii="PT Astra Serif" w:hAnsi="PT Astra Serif"/>
          <w:spacing w:val="-1"/>
        </w:rPr>
        <w:t xml:space="preserve"> </w:t>
      </w:r>
      <w:r w:rsidRPr="002E757F">
        <w:rPr>
          <w:rFonts w:ascii="PT Astra Serif" w:hAnsi="PT Astra Serif"/>
        </w:rPr>
        <w:t>местности.</w:t>
      </w:r>
      <w:r w:rsidRPr="002E757F">
        <w:rPr>
          <w:rFonts w:ascii="PT Astra Serif" w:hAnsi="PT Astra Serif"/>
          <w:spacing w:val="2"/>
        </w:rPr>
        <w:t xml:space="preserve"> </w:t>
      </w:r>
      <w:r w:rsidRPr="002E757F">
        <w:rPr>
          <w:rFonts w:ascii="PT Astra Serif" w:hAnsi="PT Astra Serif"/>
        </w:rPr>
        <w:t>Охрана</w:t>
      </w:r>
      <w:r w:rsidRPr="002E757F">
        <w:rPr>
          <w:rFonts w:ascii="PT Astra Serif" w:hAnsi="PT Astra Serif"/>
          <w:spacing w:val="-1"/>
        </w:rPr>
        <w:t xml:space="preserve"> </w:t>
      </w:r>
      <w:r w:rsidRPr="002E757F">
        <w:rPr>
          <w:rFonts w:ascii="PT Astra Serif" w:hAnsi="PT Astra Serif"/>
        </w:rPr>
        <w:t>воды</w:t>
      </w:r>
      <w:r w:rsidRPr="002E757F">
        <w:rPr>
          <w:rFonts w:ascii="PT Astra Serif" w:hAnsi="PT Astra Serif"/>
          <w:spacing w:val="-1"/>
        </w:rPr>
        <w:t xml:space="preserve"> </w:t>
      </w:r>
      <w:r w:rsidRPr="002E757F">
        <w:rPr>
          <w:rFonts w:ascii="PT Astra Serif" w:hAnsi="PT Astra Serif"/>
        </w:rPr>
        <w:t>от</w:t>
      </w:r>
      <w:r w:rsidRPr="002E757F">
        <w:rPr>
          <w:rFonts w:ascii="PT Astra Serif" w:hAnsi="PT Astra Serif"/>
          <w:spacing w:val="-1"/>
        </w:rPr>
        <w:t xml:space="preserve"> </w:t>
      </w:r>
      <w:r w:rsidRPr="002E757F">
        <w:rPr>
          <w:rFonts w:ascii="PT Astra Serif" w:hAnsi="PT Astra Serif"/>
        </w:rPr>
        <w:t>загрязнения.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План</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карта.</w:t>
      </w:r>
      <w:r w:rsidRPr="002E757F">
        <w:rPr>
          <w:rFonts w:ascii="PT Astra Serif" w:hAnsi="PT Astra Serif"/>
          <w:spacing w:val="1"/>
        </w:rPr>
        <w:t xml:space="preserve"> </w:t>
      </w:r>
      <w:r w:rsidRPr="002E757F">
        <w:rPr>
          <w:rFonts w:ascii="PT Astra Serif" w:hAnsi="PT Astra Serif"/>
        </w:rPr>
        <w:t>Масштаб.</w:t>
      </w:r>
      <w:r w:rsidRPr="002E757F">
        <w:rPr>
          <w:rFonts w:ascii="PT Astra Serif" w:hAnsi="PT Astra Serif"/>
          <w:spacing w:val="1"/>
        </w:rPr>
        <w:t xml:space="preserve"> </w:t>
      </w:r>
      <w:r w:rsidRPr="002E757F">
        <w:rPr>
          <w:rFonts w:ascii="PT Astra Serif" w:hAnsi="PT Astra Serif"/>
        </w:rPr>
        <w:t>Условные</w:t>
      </w:r>
      <w:r w:rsidRPr="002E757F">
        <w:rPr>
          <w:rFonts w:ascii="PT Astra Serif" w:hAnsi="PT Astra Serif"/>
          <w:spacing w:val="1"/>
        </w:rPr>
        <w:t xml:space="preserve"> </w:t>
      </w:r>
      <w:r w:rsidRPr="002E757F">
        <w:rPr>
          <w:rFonts w:ascii="PT Astra Serif" w:hAnsi="PT Astra Serif"/>
        </w:rPr>
        <w:t>знаки</w:t>
      </w:r>
      <w:r w:rsidRPr="002E757F">
        <w:rPr>
          <w:rFonts w:ascii="PT Astra Serif" w:hAnsi="PT Astra Serif"/>
          <w:spacing w:val="1"/>
        </w:rPr>
        <w:t xml:space="preserve"> </w:t>
      </w:r>
      <w:r w:rsidRPr="002E757F">
        <w:rPr>
          <w:rFonts w:ascii="PT Astra Serif" w:hAnsi="PT Astra Serif"/>
        </w:rPr>
        <w:t>плана</w:t>
      </w:r>
      <w:r w:rsidRPr="002E757F">
        <w:rPr>
          <w:rFonts w:ascii="PT Astra Serif" w:hAnsi="PT Astra Serif"/>
          <w:spacing w:val="1"/>
        </w:rPr>
        <w:t xml:space="preserve"> </w:t>
      </w:r>
      <w:r w:rsidRPr="002E757F">
        <w:rPr>
          <w:rFonts w:ascii="PT Astra Serif" w:hAnsi="PT Astra Serif"/>
        </w:rPr>
        <w:t>местности.</w:t>
      </w:r>
      <w:r w:rsidRPr="002E757F">
        <w:rPr>
          <w:rFonts w:ascii="PT Astra Serif" w:hAnsi="PT Astra Serif"/>
          <w:spacing w:val="1"/>
        </w:rPr>
        <w:t xml:space="preserve"> </w:t>
      </w:r>
      <w:r w:rsidRPr="002E757F">
        <w:rPr>
          <w:rFonts w:ascii="PT Astra Serif" w:hAnsi="PT Astra Serif"/>
        </w:rPr>
        <w:t>План</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географическая карта. Масштаб карты. Условные цвета и знаки физической карты.</w:t>
      </w:r>
      <w:r w:rsidRPr="002E757F">
        <w:rPr>
          <w:rFonts w:ascii="PT Astra Serif" w:hAnsi="PT Astra Serif"/>
          <w:spacing w:val="1"/>
        </w:rPr>
        <w:t xml:space="preserve"> </w:t>
      </w:r>
      <w:r w:rsidRPr="002E757F">
        <w:rPr>
          <w:rFonts w:ascii="PT Astra Serif" w:hAnsi="PT Astra Serif"/>
        </w:rPr>
        <w:t>Физическая</w:t>
      </w:r>
      <w:r w:rsidRPr="002E757F">
        <w:rPr>
          <w:rFonts w:ascii="PT Astra Serif" w:hAnsi="PT Astra Serif"/>
          <w:spacing w:val="-1"/>
        </w:rPr>
        <w:t xml:space="preserve"> </w:t>
      </w:r>
      <w:r w:rsidRPr="002E757F">
        <w:rPr>
          <w:rFonts w:ascii="PT Astra Serif" w:hAnsi="PT Astra Serif"/>
        </w:rPr>
        <w:t>карта</w:t>
      </w:r>
      <w:r w:rsidRPr="002E757F">
        <w:rPr>
          <w:rFonts w:ascii="PT Astra Serif" w:hAnsi="PT Astra Serif"/>
          <w:spacing w:val="-1"/>
        </w:rPr>
        <w:t xml:space="preserve"> </w:t>
      </w:r>
      <w:r w:rsidRPr="002E757F">
        <w:rPr>
          <w:rFonts w:ascii="PT Astra Serif" w:hAnsi="PT Astra Serif"/>
        </w:rPr>
        <w:t>России.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Земной шар. Краткие сведения о Земле, Солнце и Луне. Планеты. Земля</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планета. Освоение космоса. Глобус - модель земного шара. Земная ось, экватор,</w:t>
      </w:r>
      <w:r w:rsidRPr="002E757F">
        <w:rPr>
          <w:rFonts w:ascii="PT Astra Serif" w:hAnsi="PT Astra Serif"/>
          <w:spacing w:val="1"/>
        </w:rPr>
        <w:t xml:space="preserve"> </w:t>
      </w:r>
      <w:r w:rsidRPr="002E757F">
        <w:rPr>
          <w:rFonts w:ascii="PT Astra Serif" w:hAnsi="PT Astra Serif"/>
        </w:rPr>
        <w:t>полюса.</w:t>
      </w:r>
      <w:r w:rsidRPr="002E757F">
        <w:rPr>
          <w:rFonts w:ascii="PT Astra Serif" w:hAnsi="PT Astra Serif"/>
          <w:spacing w:val="1"/>
        </w:rPr>
        <w:t xml:space="preserve"> </w:t>
      </w:r>
      <w:r w:rsidRPr="002E757F">
        <w:rPr>
          <w:rFonts w:ascii="PT Astra Serif" w:hAnsi="PT Astra Serif"/>
        </w:rPr>
        <w:t>Физическая</w:t>
      </w:r>
      <w:r w:rsidRPr="002E757F">
        <w:rPr>
          <w:rFonts w:ascii="PT Astra Serif" w:hAnsi="PT Astra Serif"/>
          <w:spacing w:val="1"/>
        </w:rPr>
        <w:t xml:space="preserve"> </w:t>
      </w:r>
      <w:r w:rsidRPr="002E757F">
        <w:rPr>
          <w:rFonts w:ascii="PT Astra Serif" w:hAnsi="PT Astra Serif"/>
        </w:rPr>
        <w:t>карта</w:t>
      </w:r>
      <w:r w:rsidRPr="002E757F">
        <w:rPr>
          <w:rFonts w:ascii="PT Astra Serif" w:hAnsi="PT Astra Serif"/>
          <w:spacing w:val="1"/>
        </w:rPr>
        <w:t xml:space="preserve"> </w:t>
      </w:r>
      <w:r w:rsidRPr="002E757F">
        <w:rPr>
          <w:rFonts w:ascii="PT Astra Serif" w:hAnsi="PT Astra Serif"/>
        </w:rPr>
        <w:t>полушарий.</w:t>
      </w:r>
      <w:r w:rsidRPr="002E757F">
        <w:rPr>
          <w:rFonts w:ascii="PT Astra Serif" w:hAnsi="PT Astra Serif"/>
          <w:spacing w:val="1"/>
        </w:rPr>
        <w:t xml:space="preserve"> </w:t>
      </w:r>
      <w:r w:rsidRPr="002E757F">
        <w:rPr>
          <w:rFonts w:ascii="PT Astra Serif" w:hAnsi="PT Astra Serif"/>
        </w:rPr>
        <w:t>Океаны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материки</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глобусе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карте</w:t>
      </w:r>
      <w:r w:rsidRPr="002E757F">
        <w:rPr>
          <w:rFonts w:ascii="PT Astra Serif" w:hAnsi="PT Astra Serif"/>
          <w:spacing w:val="-62"/>
        </w:rPr>
        <w:t xml:space="preserve"> </w:t>
      </w:r>
      <w:r w:rsidRPr="002E757F">
        <w:rPr>
          <w:rFonts w:ascii="PT Astra Serif" w:hAnsi="PT Astra Serif"/>
        </w:rPr>
        <w:t>полушарий. Первые кругосветные путешествия. Значение Солнца для жизни на</w:t>
      </w:r>
      <w:r w:rsidRPr="002E757F">
        <w:rPr>
          <w:rFonts w:ascii="PT Astra Serif" w:hAnsi="PT Astra Serif"/>
          <w:spacing w:val="1"/>
        </w:rPr>
        <w:t xml:space="preserve"> </w:t>
      </w:r>
      <w:r w:rsidRPr="002E757F">
        <w:rPr>
          <w:rFonts w:ascii="PT Astra Serif" w:hAnsi="PT Astra Serif"/>
        </w:rPr>
        <w:t>Земле. Понятие о климате, его отличие от погоды. Основные типы климата. Пояса</w:t>
      </w:r>
      <w:r w:rsidRPr="002E757F">
        <w:rPr>
          <w:rFonts w:ascii="PT Astra Serif" w:hAnsi="PT Astra Serif"/>
          <w:spacing w:val="1"/>
        </w:rPr>
        <w:t xml:space="preserve"> </w:t>
      </w:r>
      <w:r w:rsidRPr="002E757F">
        <w:rPr>
          <w:rFonts w:ascii="PT Astra Serif" w:hAnsi="PT Astra Serif"/>
        </w:rPr>
        <w:t>освещенности,</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изображение</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глобусе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карте</w:t>
      </w:r>
      <w:r w:rsidRPr="002E757F">
        <w:rPr>
          <w:rFonts w:ascii="PT Astra Serif" w:hAnsi="PT Astra Serif"/>
          <w:spacing w:val="1"/>
        </w:rPr>
        <w:t xml:space="preserve"> </w:t>
      </w:r>
      <w:r w:rsidRPr="002E757F">
        <w:rPr>
          <w:rFonts w:ascii="PT Astra Serif" w:hAnsi="PT Astra Serif"/>
        </w:rPr>
        <w:t>полушарий.</w:t>
      </w:r>
      <w:r w:rsidRPr="002E757F">
        <w:rPr>
          <w:rFonts w:ascii="PT Astra Serif" w:hAnsi="PT Astra Serif"/>
          <w:spacing w:val="1"/>
        </w:rPr>
        <w:t xml:space="preserve"> </w:t>
      </w:r>
      <w:r w:rsidRPr="002E757F">
        <w:rPr>
          <w:rFonts w:ascii="PT Astra Serif" w:hAnsi="PT Astra Serif"/>
        </w:rPr>
        <w:t>Природа</w:t>
      </w:r>
      <w:r w:rsidRPr="002E757F">
        <w:rPr>
          <w:rFonts w:ascii="PT Astra Serif" w:hAnsi="PT Astra Serif"/>
          <w:spacing w:val="1"/>
        </w:rPr>
        <w:t xml:space="preserve"> </w:t>
      </w:r>
      <w:r w:rsidRPr="002E757F">
        <w:rPr>
          <w:rFonts w:ascii="PT Astra Serif" w:hAnsi="PT Astra Serif"/>
        </w:rPr>
        <w:t>тропического</w:t>
      </w:r>
      <w:r w:rsidRPr="002E757F">
        <w:rPr>
          <w:rFonts w:ascii="PT Astra Serif" w:hAnsi="PT Astra Serif"/>
          <w:spacing w:val="-2"/>
        </w:rPr>
        <w:t xml:space="preserve"> </w:t>
      </w:r>
      <w:r w:rsidRPr="002E757F">
        <w:rPr>
          <w:rFonts w:ascii="PT Astra Serif" w:hAnsi="PT Astra Serif"/>
        </w:rPr>
        <w:t>пояса. Природа</w:t>
      </w:r>
      <w:r w:rsidRPr="002E757F">
        <w:rPr>
          <w:rFonts w:ascii="PT Astra Serif" w:hAnsi="PT Astra Serif"/>
          <w:spacing w:val="3"/>
        </w:rPr>
        <w:t xml:space="preserve"> </w:t>
      </w:r>
      <w:r w:rsidRPr="002E757F">
        <w:rPr>
          <w:rFonts w:ascii="PT Astra Serif" w:hAnsi="PT Astra Serif"/>
        </w:rPr>
        <w:t>умеренных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полярных</w:t>
      </w:r>
      <w:r w:rsidRPr="002E757F">
        <w:rPr>
          <w:rFonts w:ascii="PT Astra Serif" w:hAnsi="PT Astra Serif"/>
          <w:spacing w:val="-2"/>
        </w:rPr>
        <w:t xml:space="preserve"> </w:t>
      </w:r>
      <w:r w:rsidRPr="002E757F">
        <w:rPr>
          <w:rFonts w:ascii="PT Astra Serif" w:hAnsi="PT Astra Serif"/>
        </w:rPr>
        <w:t>поясов.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Положение России на глобусе, карте полушарий, физической карте. Границы</w:t>
      </w:r>
      <w:r w:rsidRPr="002E757F">
        <w:rPr>
          <w:rFonts w:ascii="PT Astra Serif" w:hAnsi="PT Astra Serif"/>
          <w:spacing w:val="1"/>
        </w:rPr>
        <w:t xml:space="preserve"> </w:t>
      </w:r>
      <w:r w:rsidRPr="002E757F">
        <w:rPr>
          <w:rFonts w:ascii="PT Astra Serif" w:hAnsi="PT Astra Serif"/>
        </w:rPr>
        <w:t>России.</w:t>
      </w:r>
      <w:r w:rsidRPr="002E757F">
        <w:rPr>
          <w:rFonts w:ascii="PT Astra Serif" w:hAnsi="PT Astra Serif"/>
          <w:spacing w:val="-5"/>
        </w:rPr>
        <w:t xml:space="preserve"> </w:t>
      </w:r>
      <w:r w:rsidRPr="002E757F">
        <w:rPr>
          <w:rFonts w:ascii="PT Astra Serif" w:hAnsi="PT Astra Serif"/>
        </w:rPr>
        <w:t>Океаны</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моря,</w:t>
      </w:r>
      <w:r w:rsidRPr="002E757F">
        <w:rPr>
          <w:rFonts w:ascii="PT Astra Serif" w:hAnsi="PT Astra Serif"/>
          <w:spacing w:val="-5"/>
        </w:rPr>
        <w:t xml:space="preserve"> </w:t>
      </w:r>
      <w:r w:rsidRPr="002E757F">
        <w:rPr>
          <w:rFonts w:ascii="PT Astra Serif" w:hAnsi="PT Astra Serif"/>
        </w:rPr>
        <w:t>омывающие</w:t>
      </w:r>
      <w:r w:rsidRPr="002E757F">
        <w:rPr>
          <w:rFonts w:ascii="PT Astra Serif" w:hAnsi="PT Astra Serif"/>
          <w:spacing w:val="-2"/>
        </w:rPr>
        <w:t xml:space="preserve"> </w:t>
      </w:r>
      <w:r w:rsidRPr="002E757F">
        <w:rPr>
          <w:rFonts w:ascii="PT Astra Serif" w:hAnsi="PT Astra Serif"/>
        </w:rPr>
        <w:t>берега</w:t>
      </w:r>
      <w:r w:rsidRPr="002E757F">
        <w:rPr>
          <w:rFonts w:ascii="PT Astra Serif" w:hAnsi="PT Astra Serif"/>
          <w:spacing w:val="-4"/>
        </w:rPr>
        <w:t xml:space="preserve"> </w:t>
      </w:r>
      <w:r w:rsidRPr="002E757F">
        <w:rPr>
          <w:rFonts w:ascii="PT Astra Serif" w:hAnsi="PT Astra Serif"/>
        </w:rPr>
        <w:t>России.</w:t>
      </w:r>
      <w:r w:rsidRPr="002E757F">
        <w:rPr>
          <w:rFonts w:ascii="PT Astra Serif" w:hAnsi="PT Astra Serif"/>
          <w:spacing w:val="-5"/>
        </w:rPr>
        <w:t xml:space="preserve"> </w:t>
      </w:r>
      <w:r w:rsidRPr="002E757F">
        <w:rPr>
          <w:rFonts w:ascii="PT Astra Serif" w:hAnsi="PT Astra Serif"/>
        </w:rPr>
        <w:t>Острова</w:t>
      </w:r>
      <w:r w:rsidRPr="002E757F">
        <w:rPr>
          <w:rFonts w:ascii="PT Astra Serif" w:hAnsi="PT Astra Serif"/>
          <w:spacing w:val="-5"/>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полуострова</w:t>
      </w:r>
      <w:r w:rsidRPr="002E757F">
        <w:rPr>
          <w:rFonts w:ascii="PT Astra Serif" w:hAnsi="PT Astra Serif"/>
          <w:spacing w:val="-5"/>
        </w:rPr>
        <w:t xml:space="preserve"> </w:t>
      </w:r>
      <w:r w:rsidRPr="002E757F">
        <w:rPr>
          <w:rFonts w:ascii="PT Astra Serif" w:hAnsi="PT Astra Serif"/>
        </w:rPr>
        <w:t>России.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Формы</w:t>
      </w:r>
      <w:r w:rsidRPr="002E757F">
        <w:rPr>
          <w:rFonts w:ascii="PT Astra Serif" w:hAnsi="PT Astra Serif"/>
          <w:spacing w:val="-5"/>
        </w:rPr>
        <w:t xml:space="preserve"> </w:t>
      </w:r>
      <w:r w:rsidRPr="002E757F">
        <w:rPr>
          <w:rFonts w:ascii="PT Astra Serif" w:hAnsi="PT Astra Serif"/>
        </w:rPr>
        <w:t>поверхности</w:t>
      </w:r>
      <w:r w:rsidRPr="002E757F">
        <w:rPr>
          <w:rFonts w:ascii="PT Astra Serif" w:hAnsi="PT Astra Serif"/>
          <w:spacing w:val="-3"/>
        </w:rPr>
        <w:t xml:space="preserve"> </w:t>
      </w:r>
      <w:r w:rsidRPr="002E757F">
        <w:rPr>
          <w:rFonts w:ascii="PT Astra Serif" w:hAnsi="PT Astra Serif"/>
        </w:rPr>
        <w:t>России.</w:t>
      </w:r>
      <w:r w:rsidRPr="002E757F">
        <w:rPr>
          <w:rFonts w:ascii="PT Astra Serif" w:hAnsi="PT Astra Serif"/>
          <w:spacing w:val="-5"/>
        </w:rPr>
        <w:t xml:space="preserve"> </w:t>
      </w:r>
      <w:r w:rsidRPr="002E757F">
        <w:rPr>
          <w:rFonts w:ascii="PT Astra Serif" w:hAnsi="PT Astra Serif"/>
        </w:rPr>
        <w:t>Горы</w:t>
      </w:r>
      <w:r w:rsidRPr="002E757F">
        <w:rPr>
          <w:rFonts w:ascii="PT Astra Serif" w:hAnsi="PT Astra Serif"/>
          <w:spacing w:val="-4"/>
        </w:rPr>
        <w:t xml:space="preserve"> </w:t>
      </w:r>
      <w:r w:rsidRPr="002E757F">
        <w:rPr>
          <w:rFonts w:ascii="PT Astra Serif" w:hAnsi="PT Astra Serif"/>
        </w:rPr>
        <w:t>России.</w:t>
      </w:r>
      <w:r w:rsidRPr="002E757F">
        <w:rPr>
          <w:rFonts w:ascii="PT Astra Serif" w:hAnsi="PT Astra Serif"/>
          <w:spacing w:val="-3"/>
        </w:rPr>
        <w:t xml:space="preserve"> </w:t>
      </w:r>
      <w:r w:rsidRPr="002E757F">
        <w:rPr>
          <w:rFonts w:ascii="PT Astra Serif" w:hAnsi="PT Astra Serif"/>
        </w:rPr>
        <w:t>Реки</w:t>
      </w:r>
      <w:r w:rsidRPr="002E757F">
        <w:rPr>
          <w:rFonts w:ascii="PT Astra Serif" w:hAnsi="PT Astra Serif"/>
          <w:spacing w:val="-5"/>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озера</w:t>
      </w:r>
      <w:r w:rsidRPr="002E757F">
        <w:rPr>
          <w:rFonts w:ascii="PT Astra Serif" w:hAnsi="PT Astra Serif"/>
          <w:spacing w:val="-5"/>
        </w:rPr>
        <w:t xml:space="preserve"> </w:t>
      </w:r>
      <w:r w:rsidRPr="002E757F">
        <w:rPr>
          <w:rFonts w:ascii="PT Astra Serif" w:hAnsi="PT Astra Serif"/>
        </w:rPr>
        <w:t>России.</w:t>
      </w:r>
      <w:r w:rsidRPr="002E757F">
        <w:rPr>
          <w:rFonts w:ascii="PT Astra Serif" w:hAnsi="PT Astra Serif"/>
          <w:spacing w:val="-62"/>
        </w:rPr>
        <w:t xml:space="preserve"> </w:t>
      </w:r>
      <w:r w:rsidRPr="002E757F">
        <w:rPr>
          <w:rFonts w:ascii="PT Astra Serif" w:hAnsi="PT Astra Serif"/>
        </w:rPr>
        <w:t>География России.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Общая</w:t>
      </w:r>
      <w:r w:rsidRPr="002E757F">
        <w:rPr>
          <w:rFonts w:ascii="PT Astra Serif" w:hAnsi="PT Astra Serif"/>
          <w:spacing w:val="1"/>
        </w:rPr>
        <w:t xml:space="preserve"> </w:t>
      </w:r>
      <w:r w:rsidRPr="002E757F">
        <w:rPr>
          <w:rFonts w:ascii="PT Astra Serif" w:hAnsi="PT Astra Serif"/>
        </w:rPr>
        <w:t>характеристика</w:t>
      </w:r>
      <w:r w:rsidRPr="002E757F">
        <w:rPr>
          <w:rFonts w:ascii="PT Astra Serif" w:hAnsi="PT Astra Serif"/>
          <w:spacing w:val="1"/>
        </w:rPr>
        <w:t xml:space="preserve"> </w:t>
      </w:r>
      <w:r w:rsidRPr="002E757F">
        <w:rPr>
          <w:rFonts w:ascii="PT Astra Serif" w:hAnsi="PT Astra Serif"/>
        </w:rPr>
        <w:t>природы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хозяйства</w:t>
      </w:r>
      <w:r w:rsidRPr="002E757F">
        <w:rPr>
          <w:rFonts w:ascii="PT Astra Serif" w:hAnsi="PT Astra Serif"/>
          <w:spacing w:val="1"/>
        </w:rPr>
        <w:t xml:space="preserve"> </w:t>
      </w:r>
      <w:r w:rsidRPr="002E757F">
        <w:rPr>
          <w:rFonts w:ascii="PT Astra Serif" w:hAnsi="PT Astra Serif"/>
        </w:rPr>
        <w:t>России.</w:t>
      </w:r>
      <w:r w:rsidRPr="002E757F">
        <w:rPr>
          <w:rFonts w:ascii="PT Astra Serif" w:hAnsi="PT Astra Serif"/>
          <w:spacing w:val="1"/>
        </w:rPr>
        <w:t xml:space="preserve"> </w:t>
      </w:r>
      <w:r w:rsidRPr="002E757F">
        <w:rPr>
          <w:rFonts w:ascii="PT Astra Serif" w:hAnsi="PT Astra Serif"/>
        </w:rPr>
        <w:t>Географическое</w:t>
      </w:r>
      <w:r w:rsidRPr="002E757F">
        <w:rPr>
          <w:rFonts w:ascii="PT Astra Serif" w:hAnsi="PT Astra Serif"/>
          <w:spacing w:val="1"/>
        </w:rPr>
        <w:t xml:space="preserve"> </w:t>
      </w:r>
      <w:r w:rsidRPr="002E757F">
        <w:rPr>
          <w:rFonts w:ascii="PT Astra Serif" w:hAnsi="PT Astra Serif"/>
        </w:rPr>
        <w:t>положение России на карте мира. Морские и сухопутные границы. Европейская и</w:t>
      </w:r>
      <w:r w:rsidRPr="002E757F">
        <w:rPr>
          <w:rFonts w:ascii="PT Astra Serif" w:hAnsi="PT Astra Serif"/>
          <w:spacing w:val="1"/>
        </w:rPr>
        <w:t xml:space="preserve"> </w:t>
      </w:r>
      <w:r w:rsidRPr="002E757F">
        <w:rPr>
          <w:rFonts w:ascii="PT Astra Serif" w:hAnsi="PT Astra Serif"/>
        </w:rPr>
        <w:t>азиатская</w:t>
      </w:r>
      <w:r w:rsidRPr="002E757F">
        <w:rPr>
          <w:rFonts w:ascii="PT Astra Serif" w:hAnsi="PT Astra Serif"/>
          <w:spacing w:val="1"/>
        </w:rPr>
        <w:t xml:space="preserve"> </w:t>
      </w:r>
      <w:r w:rsidRPr="002E757F">
        <w:rPr>
          <w:rFonts w:ascii="PT Astra Serif" w:hAnsi="PT Astra Serif"/>
        </w:rPr>
        <w:t>части</w:t>
      </w:r>
      <w:r w:rsidRPr="002E757F">
        <w:rPr>
          <w:rFonts w:ascii="PT Astra Serif" w:hAnsi="PT Astra Serif"/>
          <w:spacing w:val="1"/>
        </w:rPr>
        <w:t xml:space="preserve"> </w:t>
      </w:r>
      <w:r w:rsidRPr="002E757F">
        <w:rPr>
          <w:rFonts w:ascii="PT Astra Serif" w:hAnsi="PT Astra Serif"/>
        </w:rPr>
        <w:t>России.</w:t>
      </w:r>
      <w:r w:rsidRPr="002E757F">
        <w:rPr>
          <w:rFonts w:ascii="PT Astra Serif" w:hAnsi="PT Astra Serif"/>
          <w:spacing w:val="1"/>
        </w:rPr>
        <w:t xml:space="preserve"> </w:t>
      </w:r>
      <w:r w:rsidRPr="002E757F">
        <w:rPr>
          <w:rFonts w:ascii="PT Astra Serif" w:hAnsi="PT Astra Serif"/>
        </w:rPr>
        <w:t>Разнообразие</w:t>
      </w:r>
      <w:r w:rsidRPr="002E757F">
        <w:rPr>
          <w:rFonts w:ascii="PT Astra Serif" w:hAnsi="PT Astra Serif"/>
          <w:spacing w:val="1"/>
        </w:rPr>
        <w:t xml:space="preserve"> </w:t>
      </w:r>
      <w:r w:rsidRPr="002E757F">
        <w:rPr>
          <w:rFonts w:ascii="PT Astra Serif" w:hAnsi="PT Astra Serif"/>
        </w:rPr>
        <w:t>рельефа.</w:t>
      </w:r>
      <w:r w:rsidRPr="002E757F">
        <w:rPr>
          <w:rFonts w:ascii="PT Astra Serif" w:hAnsi="PT Astra Serif"/>
          <w:spacing w:val="1"/>
        </w:rPr>
        <w:t xml:space="preserve"> </w:t>
      </w:r>
      <w:r w:rsidRPr="002E757F">
        <w:rPr>
          <w:rFonts w:ascii="PT Astra Serif" w:hAnsi="PT Astra Serif"/>
        </w:rPr>
        <w:t>Острова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полуострова.</w:t>
      </w:r>
      <w:r w:rsidRPr="002E757F">
        <w:rPr>
          <w:rFonts w:ascii="PT Astra Serif" w:hAnsi="PT Astra Serif"/>
          <w:spacing w:val="-62"/>
        </w:rPr>
        <w:t xml:space="preserve"> </w:t>
      </w:r>
      <w:r w:rsidRPr="002E757F">
        <w:rPr>
          <w:rFonts w:ascii="PT Astra Serif" w:hAnsi="PT Astra Serif"/>
        </w:rPr>
        <w:t>Административное</w:t>
      </w:r>
      <w:r w:rsidRPr="002E757F">
        <w:rPr>
          <w:rFonts w:ascii="PT Astra Serif" w:hAnsi="PT Astra Serif"/>
          <w:spacing w:val="-1"/>
        </w:rPr>
        <w:t xml:space="preserve"> </w:t>
      </w:r>
      <w:r w:rsidRPr="002E757F">
        <w:rPr>
          <w:rFonts w:ascii="PT Astra Serif" w:hAnsi="PT Astra Serif"/>
        </w:rPr>
        <w:t>деление</w:t>
      </w:r>
      <w:r w:rsidRPr="002E757F">
        <w:rPr>
          <w:rFonts w:ascii="PT Astra Serif" w:hAnsi="PT Astra Serif"/>
          <w:spacing w:val="-1"/>
        </w:rPr>
        <w:t xml:space="preserve"> </w:t>
      </w:r>
      <w:r w:rsidRPr="002E757F">
        <w:rPr>
          <w:rFonts w:ascii="PT Astra Serif" w:hAnsi="PT Astra Serif"/>
        </w:rPr>
        <w:t>России.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Полезные</w:t>
      </w:r>
      <w:r w:rsidRPr="002E757F">
        <w:rPr>
          <w:rFonts w:ascii="PT Astra Serif" w:hAnsi="PT Astra Serif"/>
          <w:spacing w:val="1"/>
        </w:rPr>
        <w:t xml:space="preserve"> </w:t>
      </w:r>
      <w:r w:rsidRPr="002E757F">
        <w:rPr>
          <w:rFonts w:ascii="PT Astra Serif" w:hAnsi="PT Astra Serif"/>
        </w:rPr>
        <w:t>ископаемые,</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месторождения,</w:t>
      </w:r>
      <w:r w:rsidRPr="002E757F">
        <w:rPr>
          <w:rFonts w:ascii="PT Astra Serif" w:hAnsi="PT Astra Serif"/>
          <w:spacing w:val="1"/>
        </w:rPr>
        <w:t xml:space="preserve"> </w:t>
      </w:r>
      <w:r w:rsidRPr="002E757F">
        <w:rPr>
          <w:rFonts w:ascii="PT Astra Serif" w:hAnsi="PT Astra Serif"/>
        </w:rPr>
        <w:t>пути</w:t>
      </w:r>
      <w:r w:rsidRPr="002E757F">
        <w:rPr>
          <w:rFonts w:ascii="PT Astra Serif" w:hAnsi="PT Astra Serif"/>
          <w:spacing w:val="66"/>
        </w:rPr>
        <w:t xml:space="preserve"> </w:t>
      </w:r>
      <w:r w:rsidRPr="002E757F">
        <w:rPr>
          <w:rFonts w:ascii="PT Astra Serif" w:hAnsi="PT Astra Serif"/>
        </w:rPr>
        <w:t>рационального</w:t>
      </w:r>
      <w:r w:rsidRPr="002E757F">
        <w:rPr>
          <w:rFonts w:ascii="PT Astra Serif" w:hAnsi="PT Astra Serif"/>
          <w:spacing w:val="1"/>
        </w:rPr>
        <w:t xml:space="preserve"> </w:t>
      </w:r>
      <w:r w:rsidRPr="002E757F">
        <w:rPr>
          <w:rFonts w:ascii="PT Astra Serif" w:hAnsi="PT Astra Serif"/>
        </w:rPr>
        <w:t>использования. Типы климата в разных частях России. Водные ресурсы России, их</w:t>
      </w:r>
      <w:r w:rsidRPr="002E757F">
        <w:rPr>
          <w:rFonts w:ascii="PT Astra Serif" w:hAnsi="PT Astra Serif"/>
          <w:spacing w:val="1"/>
        </w:rPr>
        <w:t xml:space="preserve"> </w:t>
      </w:r>
      <w:r w:rsidRPr="002E757F">
        <w:rPr>
          <w:rFonts w:ascii="PT Astra Serif" w:hAnsi="PT Astra Serif"/>
        </w:rPr>
        <w:t>использование.</w:t>
      </w:r>
      <w:r w:rsidRPr="002E757F">
        <w:rPr>
          <w:rFonts w:ascii="PT Astra Serif" w:hAnsi="PT Astra Serif"/>
          <w:spacing w:val="1"/>
        </w:rPr>
        <w:t xml:space="preserve"> </w:t>
      </w:r>
      <w:r w:rsidRPr="002E757F">
        <w:rPr>
          <w:rFonts w:ascii="PT Astra Serif" w:hAnsi="PT Astra Serif"/>
        </w:rPr>
        <w:t>Экологические</w:t>
      </w:r>
      <w:r w:rsidRPr="002E757F">
        <w:rPr>
          <w:rFonts w:ascii="PT Astra Serif" w:hAnsi="PT Astra Serif"/>
          <w:spacing w:val="1"/>
        </w:rPr>
        <w:t xml:space="preserve"> </w:t>
      </w:r>
      <w:r w:rsidRPr="002E757F">
        <w:rPr>
          <w:rFonts w:ascii="PT Astra Serif" w:hAnsi="PT Astra Serif"/>
        </w:rPr>
        <w:t>проблемы.</w:t>
      </w:r>
      <w:r w:rsidRPr="002E757F">
        <w:rPr>
          <w:rFonts w:ascii="PT Astra Serif" w:hAnsi="PT Astra Serif"/>
          <w:spacing w:val="1"/>
        </w:rPr>
        <w:t xml:space="preserve"> </w:t>
      </w:r>
      <w:r w:rsidRPr="002E757F">
        <w:rPr>
          <w:rFonts w:ascii="PT Astra Serif" w:hAnsi="PT Astra Serif"/>
        </w:rPr>
        <w:t>Численность</w:t>
      </w:r>
      <w:r w:rsidRPr="002E757F">
        <w:rPr>
          <w:rFonts w:ascii="PT Astra Serif" w:hAnsi="PT Astra Serif"/>
          <w:spacing w:val="1"/>
        </w:rPr>
        <w:t xml:space="preserve"> </w:t>
      </w:r>
      <w:r w:rsidRPr="002E757F">
        <w:rPr>
          <w:rFonts w:ascii="PT Astra Serif" w:hAnsi="PT Astra Serif"/>
        </w:rPr>
        <w:t>населения</w:t>
      </w:r>
      <w:r w:rsidRPr="002E757F">
        <w:rPr>
          <w:rFonts w:ascii="PT Astra Serif" w:hAnsi="PT Astra Serif"/>
          <w:spacing w:val="1"/>
        </w:rPr>
        <w:t xml:space="preserve"> </w:t>
      </w:r>
      <w:r w:rsidRPr="002E757F">
        <w:rPr>
          <w:rFonts w:ascii="PT Astra Serif" w:hAnsi="PT Astra Serif"/>
        </w:rPr>
        <w:t>России,</w:t>
      </w:r>
      <w:r w:rsidRPr="002E757F">
        <w:rPr>
          <w:rFonts w:ascii="PT Astra Serif" w:hAnsi="PT Astra Serif"/>
          <w:spacing w:val="1"/>
        </w:rPr>
        <w:t xml:space="preserve"> </w:t>
      </w:r>
      <w:r w:rsidRPr="002E757F">
        <w:rPr>
          <w:rFonts w:ascii="PT Astra Serif" w:hAnsi="PT Astra Serif"/>
        </w:rPr>
        <w:t>его</w:t>
      </w:r>
      <w:r w:rsidRPr="002E757F">
        <w:rPr>
          <w:rFonts w:ascii="PT Astra Serif" w:hAnsi="PT Astra Serif"/>
          <w:spacing w:val="1"/>
        </w:rPr>
        <w:t xml:space="preserve"> </w:t>
      </w:r>
      <w:r w:rsidRPr="002E757F">
        <w:rPr>
          <w:rFonts w:ascii="PT Astra Serif" w:hAnsi="PT Astra Serif"/>
        </w:rPr>
        <w:t>размещение.</w:t>
      </w:r>
      <w:r w:rsidRPr="002E757F">
        <w:rPr>
          <w:rFonts w:ascii="PT Astra Serif" w:hAnsi="PT Astra Serif"/>
          <w:spacing w:val="1"/>
        </w:rPr>
        <w:t xml:space="preserve"> </w:t>
      </w:r>
      <w:r w:rsidRPr="002E757F">
        <w:rPr>
          <w:rFonts w:ascii="PT Astra Serif" w:hAnsi="PT Astra Serif"/>
        </w:rPr>
        <w:t>Народы</w:t>
      </w:r>
      <w:r w:rsidRPr="002E757F">
        <w:rPr>
          <w:rFonts w:ascii="PT Astra Serif" w:hAnsi="PT Astra Serif"/>
          <w:spacing w:val="2"/>
        </w:rPr>
        <w:t xml:space="preserve"> </w:t>
      </w:r>
      <w:r w:rsidRPr="002E757F">
        <w:rPr>
          <w:rFonts w:ascii="PT Astra Serif" w:hAnsi="PT Astra Serif"/>
        </w:rPr>
        <w:t>России.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Отрасли промышленности. Уровни развития европейской и азиатской частей</w:t>
      </w:r>
      <w:r w:rsidRPr="002E757F">
        <w:rPr>
          <w:rFonts w:ascii="PT Astra Serif" w:hAnsi="PT Astra Serif"/>
          <w:spacing w:val="1"/>
        </w:rPr>
        <w:t xml:space="preserve"> </w:t>
      </w:r>
      <w:r w:rsidRPr="002E757F">
        <w:rPr>
          <w:rFonts w:ascii="PT Astra Serif" w:hAnsi="PT Astra Serif"/>
        </w:rPr>
        <w:t>России.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Природные</w:t>
      </w:r>
      <w:r w:rsidRPr="002E757F">
        <w:rPr>
          <w:rFonts w:ascii="PT Astra Serif" w:hAnsi="PT Astra Serif"/>
          <w:spacing w:val="60"/>
        </w:rPr>
        <w:t xml:space="preserve"> </w:t>
      </w:r>
      <w:r w:rsidRPr="002E757F">
        <w:rPr>
          <w:rFonts w:ascii="PT Astra Serif" w:hAnsi="PT Astra Serif"/>
        </w:rPr>
        <w:t>зоны</w:t>
      </w:r>
      <w:r w:rsidRPr="002E757F">
        <w:rPr>
          <w:rFonts w:ascii="PT Astra Serif" w:hAnsi="PT Astra Serif"/>
          <w:spacing w:val="61"/>
        </w:rPr>
        <w:t xml:space="preserve"> </w:t>
      </w:r>
      <w:r w:rsidRPr="002E757F">
        <w:rPr>
          <w:rFonts w:ascii="PT Astra Serif" w:hAnsi="PT Astra Serif"/>
        </w:rPr>
        <w:t>России.</w:t>
      </w:r>
      <w:r w:rsidRPr="002E757F">
        <w:rPr>
          <w:rFonts w:ascii="PT Astra Serif" w:hAnsi="PT Astra Serif"/>
          <w:spacing w:val="61"/>
        </w:rPr>
        <w:t xml:space="preserve"> </w:t>
      </w:r>
      <w:r w:rsidRPr="002E757F">
        <w:rPr>
          <w:rFonts w:ascii="PT Astra Serif" w:hAnsi="PT Astra Serif"/>
        </w:rPr>
        <w:t>Зона</w:t>
      </w:r>
      <w:r w:rsidRPr="002E757F">
        <w:rPr>
          <w:rFonts w:ascii="PT Astra Serif" w:hAnsi="PT Astra Serif"/>
          <w:spacing w:val="60"/>
        </w:rPr>
        <w:t xml:space="preserve"> </w:t>
      </w:r>
      <w:r w:rsidRPr="002E757F">
        <w:rPr>
          <w:rFonts w:ascii="PT Astra Serif" w:hAnsi="PT Astra Serif"/>
        </w:rPr>
        <w:t>арктических</w:t>
      </w:r>
      <w:r w:rsidRPr="002E757F">
        <w:rPr>
          <w:rFonts w:ascii="PT Astra Serif" w:hAnsi="PT Astra Serif"/>
          <w:spacing w:val="61"/>
        </w:rPr>
        <w:t xml:space="preserve"> </w:t>
      </w:r>
      <w:r w:rsidRPr="002E757F">
        <w:rPr>
          <w:rFonts w:ascii="PT Astra Serif" w:hAnsi="PT Astra Serif"/>
        </w:rPr>
        <w:t>пустынь.</w:t>
      </w:r>
      <w:r w:rsidRPr="002E757F">
        <w:rPr>
          <w:rFonts w:ascii="PT Astra Serif" w:hAnsi="PT Astra Serif"/>
          <w:spacing w:val="59"/>
        </w:rPr>
        <w:t xml:space="preserve"> </w:t>
      </w:r>
      <w:r w:rsidRPr="002E757F">
        <w:rPr>
          <w:rFonts w:ascii="PT Astra Serif" w:hAnsi="PT Astra Serif"/>
        </w:rPr>
        <w:t>Тундра.</w:t>
      </w:r>
      <w:r w:rsidRPr="002E757F">
        <w:rPr>
          <w:rFonts w:ascii="PT Astra Serif" w:hAnsi="PT Astra Serif"/>
          <w:spacing w:val="61"/>
        </w:rPr>
        <w:t xml:space="preserve"> </w:t>
      </w:r>
      <w:r w:rsidRPr="002E757F">
        <w:rPr>
          <w:rFonts w:ascii="PT Astra Serif" w:hAnsi="PT Astra Serif"/>
        </w:rPr>
        <w:t>Лесная</w:t>
      </w:r>
      <w:r w:rsidRPr="002E757F">
        <w:rPr>
          <w:rFonts w:ascii="PT Astra Serif" w:hAnsi="PT Astra Serif"/>
          <w:spacing w:val="61"/>
        </w:rPr>
        <w:t xml:space="preserve"> </w:t>
      </w:r>
      <w:r w:rsidRPr="002E757F">
        <w:rPr>
          <w:rFonts w:ascii="PT Astra Serif" w:hAnsi="PT Astra Serif"/>
        </w:rPr>
        <w:t>зона.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Степи.</w:t>
      </w:r>
      <w:r w:rsidRPr="002E757F">
        <w:rPr>
          <w:rFonts w:ascii="PT Astra Serif" w:hAnsi="PT Astra Serif"/>
          <w:spacing w:val="-4"/>
        </w:rPr>
        <w:t xml:space="preserve"> </w:t>
      </w:r>
      <w:r w:rsidRPr="002E757F">
        <w:rPr>
          <w:rFonts w:ascii="PT Astra Serif" w:hAnsi="PT Astra Serif"/>
        </w:rPr>
        <w:t>Полупустыни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пустыни.</w:t>
      </w:r>
      <w:r w:rsidRPr="002E757F">
        <w:rPr>
          <w:rFonts w:ascii="PT Astra Serif" w:hAnsi="PT Astra Serif"/>
          <w:spacing w:val="-4"/>
        </w:rPr>
        <w:t xml:space="preserve"> </w:t>
      </w:r>
      <w:r w:rsidRPr="002E757F">
        <w:rPr>
          <w:rFonts w:ascii="PT Astra Serif" w:hAnsi="PT Astra Serif"/>
        </w:rPr>
        <w:t>Субтропики.</w:t>
      </w:r>
      <w:r w:rsidRPr="002E757F">
        <w:rPr>
          <w:rFonts w:ascii="PT Astra Serif" w:hAnsi="PT Astra Serif"/>
          <w:spacing w:val="-4"/>
        </w:rPr>
        <w:t xml:space="preserve"> </w:t>
      </w:r>
      <w:r w:rsidRPr="002E757F">
        <w:rPr>
          <w:rFonts w:ascii="PT Astra Serif" w:hAnsi="PT Astra Serif"/>
        </w:rPr>
        <w:t>Высотная</w:t>
      </w:r>
      <w:r w:rsidRPr="002E757F">
        <w:rPr>
          <w:rFonts w:ascii="PT Astra Serif" w:hAnsi="PT Astra Serif"/>
          <w:spacing w:val="-3"/>
        </w:rPr>
        <w:t xml:space="preserve"> </w:t>
      </w:r>
      <w:r w:rsidRPr="002E757F">
        <w:rPr>
          <w:rFonts w:ascii="PT Astra Serif" w:hAnsi="PT Astra Serif"/>
        </w:rPr>
        <w:t>поясность</w:t>
      </w:r>
      <w:r w:rsidRPr="002E757F">
        <w:rPr>
          <w:rFonts w:ascii="PT Astra Serif" w:hAnsi="PT Astra Serif"/>
          <w:spacing w:val="-5"/>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горах.</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География</w:t>
      </w:r>
      <w:r w:rsidRPr="002E757F">
        <w:rPr>
          <w:rFonts w:ascii="PT Astra Serif" w:hAnsi="PT Astra Serif"/>
          <w:spacing w:val="-1"/>
        </w:rPr>
        <w:t xml:space="preserve"> </w:t>
      </w:r>
      <w:r w:rsidRPr="002E757F">
        <w:rPr>
          <w:rFonts w:ascii="PT Astra Serif" w:hAnsi="PT Astra Serif"/>
        </w:rPr>
        <w:t>материков</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океанов.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Материки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океаны</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глобусе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физической</w:t>
      </w:r>
      <w:r w:rsidRPr="002E757F">
        <w:rPr>
          <w:rFonts w:ascii="PT Astra Serif" w:hAnsi="PT Astra Serif"/>
          <w:spacing w:val="1"/>
        </w:rPr>
        <w:t xml:space="preserve"> </w:t>
      </w:r>
      <w:r w:rsidRPr="002E757F">
        <w:rPr>
          <w:rFonts w:ascii="PT Astra Serif" w:hAnsi="PT Astra Serif"/>
        </w:rPr>
        <w:t>карте</w:t>
      </w:r>
      <w:r w:rsidRPr="002E757F">
        <w:rPr>
          <w:rFonts w:ascii="PT Astra Serif" w:hAnsi="PT Astra Serif"/>
          <w:spacing w:val="66"/>
        </w:rPr>
        <w:t xml:space="preserve"> </w:t>
      </w:r>
      <w:r w:rsidRPr="002E757F">
        <w:rPr>
          <w:rFonts w:ascii="PT Astra Serif" w:hAnsi="PT Astra Serif"/>
        </w:rPr>
        <w:t>полушарий.</w:t>
      </w:r>
      <w:r w:rsidRPr="002E757F">
        <w:rPr>
          <w:rFonts w:ascii="PT Astra Serif" w:hAnsi="PT Astra Serif"/>
          <w:spacing w:val="1"/>
        </w:rPr>
        <w:t xml:space="preserve"> </w:t>
      </w:r>
      <w:r w:rsidRPr="002E757F">
        <w:rPr>
          <w:rFonts w:ascii="PT Astra Serif" w:hAnsi="PT Astra Serif"/>
        </w:rPr>
        <w:t>Атлантический океан. Северный Ледовитый океан. Тихий океан. Индийский океан.</w:t>
      </w:r>
      <w:r w:rsidRPr="002E757F">
        <w:rPr>
          <w:rFonts w:ascii="PT Astra Serif" w:hAnsi="PT Astra Serif"/>
          <w:spacing w:val="-62"/>
        </w:rPr>
        <w:t xml:space="preserve"> </w:t>
      </w:r>
      <w:r w:rsidRPr="002E757F">
        <w:rPr>
          <w:rFonts w:ascii="PT Astra Serif" w:hAnsi="PT Astra Serif"/>
        </w:rPr>
        <w:t>Хозяйственное</w:t>
      </w:r>
      <w:r w:rsidRPr="002E757F">
        <w:rPr>
          <w:rFonts w:ascii="PT Astra Serif" w:hAnsi="PT Astra Serif"/>
          <w:spacing w:val="-2"/>
        </w:rPr>
        <w:t xml:space="preserve"> </w:t>
      </w:r>
      <w:r w:rsidRPr="002E757F">
        <w:rPr>
          <w:rFonts w:ascii="PT Astra Serif" w:hAnsi="PT Astra Serif"/>
        </w:rPr>
        <w:t>значение.</w:t>
      </w:r>
      <w:r w:rsidRPr="002E757F">
        <w:rPr>
          <w:rFonts w:ascii="PT Astra Serif" w:hAnsi="PT Astra Serif"/>
          <w:spacing w:val="-1"/>
        </w:rPr>
        <w:t xml:space="preserve"> </w:t>
      </w:r>
      <w:r w:rsidRPr="002E757F">
        <w:rPr>
          <w:rFonts w:ascii="PT Astra Serif" w:hAnsi="PT Astra Serif"/>
        </w:rPr>
        <w:t>Судоходство.</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Африка,</w:t>
      </w:r>
      <w:r w:rsidRPr="002E757F">
        <w:rPr>
          <w:rFonts w:ascii="PT Astra Serif" w:hAnsi="PT Astra Serif"/>
          <w:spacing w:val="1"/>
        </w:rPr>
        <w:t xml:space="preserve"> </w:t>
      </w:r>
      <w:r w:rsidRPr="002E757F">
        <w:rPr>
          <w:rFonts w:ascii="PT Astra Serif" w:hAnsi="PT Astra Serif"/>
        </w:rPr>
        <w:t>Австралия,</w:t>
      </w:r>
      <w:r w:rsidRPr="002E757F">
        <w:rPr>
          <w:rFonts w:ascii="PT Astra Serif" w:hAnsi="PT Astra Serif"/>
          <w:spacing w:val="1"/>
        </w:rPr>
        <w:t xml:space="preserve"> </w:t>
      </w:r>
      <w:r w:rsidRPr="002E757F">
        <w:rPr>
          <w:rFonts w:ascii="PT Astra Serif" w:hAnsi="PT Astra Serif"/>
        </w:rPr>
        <w:t>Антарктида,</w:t>
      </w:r>
      <w:r w:rsidRPr="002E757F">
        <w:rPr>
          <w:rFonts w:ascii="PT Astra Serif" w:hAnsi="PT Astra Serif"/>
          <w:spacing w:val="1"/>
        </w:rPr>
        <w:t xml:space="preserve"> </w:t>
      </w:r>
      <w:r w:rsidRPr="002E757F">
        <w:rPr>
          <w:rFonts w:ascii="PT Astra Serif" w:hAnsi="PT Astra Serif"/>
        </w:rPr>
        <w:t>Северная</w:t>
      </w:r>
      <w:r w:rsidRPr="002E757F">
        <w:rPr>
          <w:rFonts w:ascii="PT Astra Serif" w:hAnsi="PT Astra Serif"/>
          <w:spacing w:val="1"/>
        </w:rPr>
        <w:t xml:space="preserve"> </w:t>
      </w:r>
      <w:r w:rsidRPr="002E757F">
        <w:rPr>
          <w:rFonts w:ascii="PT Astra Serif" w:hAnsi="PT Astra Serif"/>
        </w:rPr>
        <w:t>Америка,</w:t>
      </w:r>
      <w:r w:rsidRPr="002E757F">
        <w:rPr>
          <w:rFonts w:ascii="PT Astra Serif" w:hAnsi="PT Astra Serif"/>
          <w:spacing w:val="1"/>
        </w:rPr>
        <w:t xml:space="preserve"> </w:t>
      </w:r>
      <w:r w:rsidRPr="002E757F">
        <w:rPr>
          <w:rFonts w:ascii="PT Astra Serif" w:hAnsi="PT Astra Serif"/>
        </w:rPr>
        <w:t>Южная</w:t>
      </w:r>
      <w:r w:rsidRPr="002E757F">
        <w:rPr>
          <w:rFonts w:ascii="PT Astra Serif" w:hAnsi="PT Astra Serif"/>
          <w:spacing w:val="1"/>
        </w:rPr>
        <w:t xml:space="preserve"> </w:t>
      </w:r>
      <w:r w:rsidRPr="002E757F">
        <w:rPr>
          <w:rFonts w:ascii="PT Astra Serif" w:hAnsi="PT Astra Serif"/>
        </w:rPr>
        <w:t>Америка,</w:t>
      </w:r>
      <w:r w:rsidRPr="002E757F">
        <w:rPr>
          <w:rFonts w:ascii="PT Astra Serif" w:hAnsi="PT Astra Serif"/>
          <w:spacing w:val="1"/>
        </w:rPr>
        <w:t xml:space="preserve"> </w:t>
      </w:r>
      <w:r w:rsidRPr="002E757F">
        <w:rPr>
          <w:rFonts w:ascii="PT Astra Serif" w:hAnsi="PT Astra Serif"/>
        </w:rPr>
        <w:t>Евразия: географическое положение и очертания берегов, острова и полуострова,</w:t>
      </w:r>
      <w:r w:rsidRPr="002E757F">
        <w:rPr>
          <w:rFonts w:ascii="PT Astra Serif" w:hAnsi="PT Astra Serif"/>
          <w:spacing w:val="1"/>
        </w:rPr>
        <w:t xml:space="preserve"> </w:t>
      </w:r>
      <w:r w:rsidRPr="002E757F">
        <w:rPr>
          <w:rFonts w:ascii="PT Astra Serif" w:hAnsi="PT Astra Serif"/>
        </w:rPr>
        <w:t>рельеф,</w:t>
      </w:r>
      <w:r w:rsidRPr="002E757F">
        <w:rPr>
          <w:rFonts w:ascii="PT Astra Serif" w:hAnsi="PT Astra Serif"/>
          <w:spacing w:val="-1"/>
        </w:rPr>
        <w:t xml:space="preserve"> </w:t>
      </w:r>
      <w:r w:rsidRPr="002E757F">
        <w:rPr>
          <w:rFonts w:ascii="PT Astra Serif" w:hAnsi="PT Astra Serif"/>
        </w:rPr>
        <w:t>климат,</w:t>
      </w:r>
      <w:r w:rsidRPr="002E757F">
        <w:rPr>
          <w:rFonts w:ascii="PT Astra Serif" w:hAnsi="PT Astra Serif"/>
          <w:spacing w:val="-2"/>
        </w:rPr>
        <w:t xml:space="preserve"> </w:t>
      </w:r>
      <w:r w:rsidRPr="002E757F">
        <w:rPr>
          <w:rFonts w:ascii="PT Astra Serif" w:hAnsi="PT Astra Serif"/>
        </w:rPr>
        <w:t>реки</w:t>
      </w:r>
      <w:r w:rsidRPr="002E757F">
        <w:rPr>
          <w:rFonts w:ascii="PT Astra Serif" w:hAnsi="PT Astra Serif"/>
          <w:spacing w:val="1"/>
        </w:rPr>
        <w:t xml:space="preserve"> </w:t>
      </w:r>
      <w:r w:rsidRPr="002E757F">
        <w:rPr>
          <w:rFonts w:ascii="PT Astra Serif" w:hAnsi="PT Astra Serif"/>
        </w:rPr>
        <w:t>и озера,</w:t>
      </w:r>
      <w:r w:rsidRPr="002E757F">
        <w:rPr>
          <w:rFonts w:ascii="PT Astra Serif" w:hAnsi="PT Astra Serif"/>
          <w:spacing w:val="-2"/>
        </w:rPr>
        <w:t xml:space="preserve"> </w:t>
      </w:r>
      <w:r w:rsidRPr="002E757F">
        <w:rPr>
          <w:rFonts w:ascii="PT Astra Serif" w:hAnsi="PT Astra Serif"/>
        </w:rPr>
        <w:t>природа</w:t>
      </w:r>
      <w:r w:rsidRPr="002E757F">
        <w:rPr>
          <w:rFonts w:ascii="PT Astra Serif" w:hAnsi="PT Astra Serif"/>
          <w:spacing w:val="1"/>
        </w:rPr>
        <w:t xml:space="preserve"> </w:t>
      </w:r>
      <w:r w:rsidRPr="002E757F">
        <w:rPr>
          <w:rFonts w:ascii="PT Astra Serif" w:hAnsi="PT Astra Serif"/>
        </w:rPr>
        <w:t>материка,</w:t>
      </w:r>
      <w:r w:rsidRPr="002E757F">
        <w:rPr>
          <w:rFonts w:ascii="PT Astra Serif" w:hAnsi="PT Astra Serif"/>
          <w:spacing w:val="-2"/>
        </w:rPr>
        <w:t xml:space="preserve"> </w:t>
      </w:r>
      <w:r w:rsidRPr="002E757F">
        <w:rPr>
          <w:rFonts w:ascii="PT Astra Serif" w:hAnsi="PT Astra Serif"/>
        </w:rPr>
        <w:t>население и</w:t>
      </w:r>
      <w:r w:rsidRPr="002E757F">
        <w:rPr>
          <w:rFonts w:ascii="PT Astra Serif" w:hAnsi="PT Astra Serif"/>
          <w:spacing w:val="-2"/>
        </w:rPr>
        <w:t xml:space="preserve"> </w:t>
      </w:r>
      <w:r w:rsidRPr="002E757F">
        <w:rPr>
          <w:rFonts w:ascii="PT Astra Serif" w:hAnsi="PT Astra Serif"/>
        </w:rPr>
        <w:t>государства.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Государства</w:t>
      </w:r>
      <w:r w:rsidRPr="002E757F">
        <w:rPr>
          <w:rFonts w:ascii="PT Astra Serif" w:hAnsi="PT Astra Serif"/>
          <w:spacing w:val="-6"/>
        </w:rPr>
        <w:t xml:space="preserve"> </w:t>
      </w:r>
      <w:r w:rsidRPr="002E757F">
        <w:rPr>
          <w:rFonts w:ascii="PT Astra Serif" w:hAnsi="PT Astra Serif"/>
        </w:rPr>
        <w:t>Евразии.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Политическая карта Евразии. Государства Евразии. Западная Европа, Южная</w:t>
      </w:r>
      <w:r w:rsidRPr="002E757F">
        <w:rPr>
          <w:rFonts w:ascii="PT Astra Serif" w:hAnsi="PT Astra Serif"/>
          <w:spacing w:val="1"/>
        </w:rPr>
        <w:t xml:space="preserve"> </w:t>
      </w:r>
      <w:r w:rsidRPr="002E757F">
        <w:rPr>
          <w:rFonts w:ascii="PT Astra Serif" w:hAnsi="PT Astra Serif"/>
        </w:rPr>
        <w:t>Европа,</w:t>
      </w:r>
      <w:r w:rsidRPr="002E757F">
        <w:rPr>
          <w:rFonts w:ascii="PT Astra Serif" w:hAnsi="PT Astra Serif"/>
          <w:spacing w:val="1"/>
        </w:rPr>
        <w:t xml:space="preserve"> </w:t>
      </w:r>
      <w:r w:rsidRPr="002E757F">
        <w:rPr>
          <w:rFonts w:ascii="PT Astra Serif" w:hAnsi="PT Astra Serif"/>
        </w:rPr>
        <w:t>Северная</w:t>
      </w:r>
      <w:r w:rsidRPr="002E757F">
        <w:rPr>
          <w:rFonts w:ascii="PT Astra Serif" w:hAnsi="PT Astra Serif"/>
          <w:spacing w:val="1"/>
        </w:rPr>
        <w:t xml:space="preserve"> </w:t>
      </w:r>
      <w:r w:rsidRPr="002E757F">
        <w:rPr>
          <w:rFonts w:ascii="PT Astra Serif" w:hAnsi="PT Astra Serif"/>
        </w:rPr>
        <w:t>Европа,</w:t>
      </w:r>
      <w:r w:rsidRPr="002E757F">
        <w:rPr>
          <w:rFonts w:ascii="PT Astra Serif" w:hAnsi="PT Astra Serif"/>
          <w:spacing w:val="1"/>
        </w:rPr>
        <w:t xml:space="preserve"> </w:t>
      </w:r>
      <w:r w:rsidRPr="002E757F">
        <w:rPr>
          <w:rFonts w:ascii="PT Astra Serif" w:hAnsi="PT Astra Serif"/>
        </w:rPr>
        <w:t>Восточная</w:t>
      </w:r>
      <w:r w:rsidRPr="002E757F">
        <w:rPr>
          <w:rFonts w:ascii="PT Astra Serif" w:hAnsi="PT Astra Serif"/>
          <w:spacing w:val="1"/>
        </w:rPr>
        <w:t xml:space="preserve"> </w:t>
      </w:r>
      <w:r w:rsidRPr="002E757F">
        <w:rPr>
          <w:rFonts w:ascii="PT Astra Serif" w:hAnsi="PT Astra Serif"/>
        </w:rPr>
        <w:t>Европа.</w:t>
      </w:r>
      <w:r w:rsidRPr="002E757F">
        <w:rPr>
          <w:rFonts w:ascii="PT Astra Serif" w:hAnsi="PT Astra Serif"/>
          <w:spacing w:val="1"/>
        </w:rPr>
        <w:t xml:space="preserve"> </w:t>
      </w:r>
      <w:r w:rsidRPr="002E757F">
        <w:rPr>
          <w:rFonts w:ascii="PT Astra Serif" w:hAnsi="PT Astra Serif"/>
        </w:rPr>
        <w:t>Центральная</w:t>
      </w:r>
      <w:r w:rsidRPr="002E757F">
        <w:rPr>
          <w:rFonts w:ascii="PT Astra Serif" w:hAnsi="PT Astra Serif"/>
          <w:spacing w:val="1"/>
        </w:rPr>
        <w:t xml:space="preserve"> </w:t>
      </w:r>
      <w:r w:rsidRPr="002E757F">
        <w:rPr>
          <w:rFonts w:ascii="PT Astra Serif" w:hAnsi="PT Astra Serif"/>
        </w:rPr>
        <w:t>Азия.</w:t>
      </w:r>
      <w:r w:rsidRPr="002E757F">
        <w:rPr>
          <w:rFonts w:ascii="PT Astra Serif" w:hAnsi="PT Astra Serif"/>
          <w:spacing w:val="1"/>
        </w:rPr>
        <w:t xml:space="preserve"> </w:t>
      </w:r>
      <w:r w:rsidRPr="002E757F">
        <w:rPr>
          <w:rFonts w:ascii="PT Astra Serif" w:hAnsi="PT Astra Serif"/>
        </w:rPr>
        <w:t>Юго-Западная</w:t>
      </w:r>
      <w:r w:rsidRPr="002E757F">
        <w:rPr>
          <w:rFonts w:ascii="PT Astra Serif" w:hAnsi="PT Astra Serif"/>
          <w:spacing w:val="-62"/>
        </w:rPr>
        <w:t xml:space="preserve"> </w:t>
      </w:r>
      <w:r w:rsidRPr="002E757F">
        <w:rPr>
          <w:rFonts w:ascii="PT Astra Serif" w:hAnsi="PT Astra Serif"/>
        </w:rPr>
        <w:t>Азия.</w:t>
      </w:r>
      <w:r w:rsidRPr="002E757F">
        <w:rPr>
          <w:rFonts w:ascii="PT Astra Serif" w:hAnsi="PT Astra Serif"/>
          <w:spacing w:val="-2"/>
        </w:rPr>
        <w:t xml:space="preserve"> </w:t>
      </w:r>
      <w:r w:rsidRPr="002E757F">
        <w:rPr>
          <w:rFonts w:ascii="PT Astra Serif" w:hAnsi="PT Astra Serif"/>
        </w:rPr>
        <w:t>Южная</w:t>
      </w:r>
      <w:r w:rsidRPr="002E757F">
        <w:rPr>
          <w:rFonts w:ascii="PT Astra Serif" w:hAnsi="PT Astra Serif"/>
          <w:spacing w:val="-1"/>
        </w:rPr>
        <w:t xml:space="preserve"> </w:t>
      </w:r>
      <w:r w:rsidRPr="002E757F">
        <w:rPr>
          <w:rFonts w:ascii="PT Astra Serif" w:hAnsi="PT Astra Serif"/>
        </w:rPr>
        <w:t>Азия.</w:t>
      </w:r>
      <w:r w:rsidRPr="002E757F">
        <w:rPr>
          <w:rFonts w:ascii="PT Astra Serif" w:hAnsi="PT Astra Serif"/>
          <w:spacing w:val="-2"/>
        </w:rPr>
        <w:t xml:space="preserve"> </w:t>
      </w:r>
      <w:r w:rsidRPr="002E757F">
        <w:rPr>
          <w:rFonts w:ascii="PT Astra Serif" w:hAnsi="PT Astra Serif"/>
        </w:rPr>
        <w:t>Восточная Азия. Юго-Восточная</w:t>
      </w:r>
      <w:r w:rsidRPr="002E757F">
        <w:rPr>
          <w:rFonts w:ascii="PT Astra Serif" w:hAnsi="PT Astra Serif"/>
          <w:spacing w:val="-1"/>
        </w:rPr>
        <w:t xml:space="preserve"> </w:t>
      </w:r>
      <w:r w:rsidRPr="002E757F">
        <w:rPr>
          <w:rFonts w:ascii="PT Astra Serif" w:hAnsi="PT Astra Serif"/>
        </w:rPr>
        <w:t>Азия.</w:t>
      </w:r>
      <w:r w:rsidRPr="002E757F">
        <w:rPr>
          <w:rFonts w:ascii="PT Astra Serif" w:hAnsi="PT Astra Serif"/>
          <w:spacing w:val="-2"/>
        </w:rPr>
        <w:t xml:space="preserve"> </w:t>
      </w:r>
      <w:r w:rsidRPr="002E757F">
        <w:rPr>
          <w:rFonts w:ascii="PT Astra Serif" w:hAnsi="PT Astra Serif"/>
        </w:rPr>
        <w:t>Россия.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Свой край. История возникновения. Положение на карте, границы. Рельеф.</w:t>
      </w:r>
      <w:r w:rsidRPr="002E757F">
        <w:rPr>
          <w:rFonts w:ascii="PT Astra Serif" w:hAnsi="PT Astra Serif"/>
          <w:spacing w:val="1"/>
        </w:rPr>
        <w:t xml:space="preserve"> </w:t>
      </w:r>
      <w:r w:rsidRPr="002E757F">
        <w:rPr>
          <w:rFonts w:ascii="PT Astra Serif" w:hAnsi="PT Astra Serif"/>
        </w:rPr>
        <w:t>Полезные</w:t>
      </w:r>
      <w:r w:rsidRPr="002E757F">
        <w:rPr>
          <w:rFonts w:ascii="PT Astra Serif" w:hAnsi="PT Astra Serif"/>
          <w:spacing w:val="1"/>
        </w:rPr>
        <w:t xml:space="preserve"> </w:t>
      </w:r>
      <w:r w:rsidRPr="002E757F">
        <w:rPr>
          <w:rFonts w:ascii="PT Astra Serif" w:hAnsi="PT Astra Serif"/>
        </w:rPr>
        <w:t>ископаемые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почвы</w:t>
      </w:r>
      <w:r w:rsidRPr="002E757F">
        <w:rPr>
          <w:rFonts w:ascii="PT Astra Serif" w:hAnsi="PT Astra Serif"/>
          <w:spacing w:val="1"/>
        </w:rPr>
        <w:t xml:space="preserve"> </w:t>
      </w:r>
      <w:r w:rsidRPr="002E757F">
        <w:rPr>
          <w:rFonts w:ascii="PT Astra Serif" w:hAnsi="PT Astra Serif"/>
        </w:rPr>
        <w:t>нашей</w:t>
      </w:r>
      <w:r w:rsidRPr="002E757F">
        <w:rPr>
          <w:rFonts w:ascii="PT Astra Serif" w:hAnsi="PT Astra Serif"/>
          <w:spacing w:val="1"/>
        </w:rPr>
        <w:t xml:space="preserve"> </w:t>
      </w:r>
      <w:r w:rsidRPr="002E757F">
        <w:rPr>
          <w:rFonts w:ascii="PT Astra Serif" w:hAnsi="PT Astra Serif"/>
        </w:rPr>
        <w:t>местности.</w:t>
      </w:r>
      <w:r w:rsidRPr="002E757F">
        <w:rPr>
          <w:rFonts w:ascii="PT Astra Serif" w:hAnsi="PT Astra Serif"/>
          <w:spacing w:val="1"/>
        </w:rPr>
        <w:t xml:space="preserve"> </w:t>
      </w:r>
      <w:r w:rsidRPr="002E757F">
        <w:rPr>
          <w:rFonts w:ascii="PT Astra Serif" w:hAnsi="PT Astra Serif"/>
        </w:rPr>
        <w:t>Климат.</w:t>
      </w:r>
      <w:r w:rsidRPr="002E757F">
        <w:rPr>
          <w:rFonts w:ascii="PT Astra Serif" w:hAnsi="PT Astra Serif"/>
          <w:spacing w:val="1"/>
        </w:rPr>
        <w:t xml:space="preserve"> </w:t>
      </w:r>
      <w:r w:rsidRPr="002E757F">
        <w:rPr>
          <w:rFonts w:ascii="PT Astra Serif" w:hAnsi="PT Astra Serif"/>
        </w:rPr>
        <w:t>Реки,</w:t>
      </w:r>
      <w:r w:rsidRPr="002E757F">
        <w:rPr>
          <w:rFonts w:ascii="PT Astra Serif" w:hAnsi="PT Astra Serif"/>
          <w:spacing w:val="1"/>
        </w:rPr>
        <w:t xml:space="preserve"> </w:t>
      </w:r>
      <w:r w:rsidRPr="002E757F">
        <w:rPr>
          <w:rFonts w:ascii="PT Astra Serif" w:hAnsi="PT Astra Serif"/>
        </w:rPr>
        <w:t>пруды,</w:t>
      </w:r>
      <w:r w:rsidRPr="002E757F">
        <w:rPr>
          <w:rFonts w:ascii="PT Astra Serif" w:hAnsi="PT Astra Serif"/>
          <w:spacing w:val="1"/>
        </w:rPr>
        <w:t xml:space="preserve"> </w:t>
      </w:r>
      <w:r w:rsidRPr="002E757F">
        <w:rPr>
          <w:rFonts w:ascii="PT Astra Serif" w:hAnsi="PT Astra Serif"/>
        </w:rPr>
        <w:t>озера,</w:t>
      </w:r>
      <w:r w:rsidRPr="002E757F">
        <w:rPr>
          <w:rFonts w:ascii="PT Astra Serif" w:hAnsi="PT Astra Serif"/>
          <w:spacing w:val="1"/>
        </w:rPr>
        <w:t xml:space="preserve"> </w:t>
      </w:r>
      <w:r w:rsidRPr="002E757F">
        <w:rPr>
          <w:rFonts w:ascii="PT Astra Serif" w:hAnsi="PT Astra Serif"/>
        </w:rPr>
        <w:t>каналы нашей местности. Охрана водоемов. Растительный и животный мир нашей</w:t>
      </w:r>
      <w:r w:rsidRPr="002E757F">
        <w:rPr>
          <w:rFonts w:ascii="PT Astra Serif" w:hAnsi="PT Astra Serif"/>
          <w:spacing w:val="1"/>
        </w:rPr>
        <w:t xml:space="preserve"> </w:t>
      </w:r>
      <w:r w:rsidRPr="002E757F">
        <w:rPr>
          <w:rFonts w:ascii="PT Astra Serif" w:hAnsi="PT Astra Serif"/>
        </w:rPr>
        <w:t>местности.</w:t>
      </w:r>
      <w:r w:rsidRPr="002E757F">
        <w:rPr>
          <w:rFonts w:ascii="PT Astra Serif" w:hAnsi="PT Astra Serif"/>
          <w:spacing w:val="1"/>
        </w:rPr>
        <w:t xml:space="preserve"> </w:t>
      </w:r>
      <w:r w:rsidRPr="002E757F">
        <w:rPr>
          <w:rFonts w:ascii="PT Astra Serif" w:hAnsi="PT Astra Serif"/>
        </w:rPr>
        <w:t>Население</w:t>
      </w:r>
      <w:r w:rsidRPr="002E757F">
        <w:rPr>
          <w:rFonts w:ascii="PT Astra Serif" w:hAnsi="PT Astra Serif"/>
          <w:spacing w:val="1"/>
        </w:rPr>
        <w:t xml:space="preserve"> </w:t>
      </w:r>
      <w:r w:rsidRPr="002E757F">
        <w:rPr>
          <w:rFonts w:ascii="PT Astra Serif" w:hAnsi="PT Astra Serif"/>
        </w:rPr>
        <w:t>нашего</w:t>
      </w:r>
      <w:r w:rsidRPr="002E757F">
        <w:rPr>
          <w:rFonts w:ascii="PT Astra Serif" w:hAnsi="PT Astra Serif"/>
          <w:spacing w:val="1"/>
        </w:rPr>
        <w:t xml:space="preserve"> </w:t>
      </w:r>
      <w:r w:rsidRPr="002E757F">
        <w:rPr>
          <w:rFonts w:ascii="PT Astra Serif" w:hAnsi="PT Astra Serif"/>
        </w:rPr>
        <w:t>края.</w:t>
      </w:r>
      <w:r w:rsidRPr="002E757F">
        <w:rPr>
          <w:rFonts w:ascii="PT Astra Serif" w:hAnsi="PT Astra Serif"/>
          <w:spacing w:val="1"/>
        </w:rPr>
        <w:t xml:space="preserve"> </w:t>
      </w:r>
      <w:r w:rsidRPr="002E757F">
        <w:rPr>
          <w:rFonts w:ascii="PT Astra Serif" w:hAnsi="PT Astra Serif"/>
        </w:rPr>
        <w:t>Национальные</w:t>
      </w:r>
      <w:r w:rsidRPr="002E757F">
        <w:rPr>
          <w:rFonts w:ascii="PT Astra Serif" w:hAnsi="PT Astra Serif"/>
          <w:spacing w:val="1"/>
        </w:rPr>
        <w:t xml:space="preserve"> </w:t>
      </w:r>
      <w:r w:rsidRPr="002E757F">
        <w:rPr>
          <w:rFonts w:ascii="PT Astra Serif" w:hAnsi="PT Astra Serif"/>
        </w:rPr>
        <w:t>обычаи,</w:t>
      </w:r>
      <w:r w:rsidRPr="002E757F">
        <w:rPr>
          <w:rFonts w:ascii="PT Astra Serif" w:hAnsi="PT Astra Serif"/>
          <w:spacing w:val="66"/>
        </w:rPr>
        <w:t xml:space="preserve"> </w:t>
      </w:r>
      <w:r w:rsidRPr="002E757F">
        <w:rPr>
          <w:rFonts w:ascii="PT Astra Serif" w:hAnsi="PT Astra Serif"/>
        </w:rPr>
        <w:t>традиции,</w:t>
      </w:r>
      <w:r w:rsidRPr="002E757F">
        <w:rPr>
          <w:rFonts w:ascii="PT Astra Serif" w:hAnsi="PT Astra Serif"/>
          <w:spacing w:val="-62"/>
        </w:rPr>
        <w:t xml:space="preserve"> </w:t>
      </w:r>
      <w:r w:rsidRPr="002E757F">
        <w:rPr>
          <w:rFonts w:ascii="PT Astra Serif" w:hAnsi="PT Astra Serif"/>
        </w:rPr>
        <w:t>национальная кухня. Промышленность нашей местности. Специализация сельского</w:t>
      </w:r>
      <w:r w:rsidRPr="002E757F">
        <w:rPr>
          <w:rFonts w:ascii="PT Astra Serif" w:hAnsi="PT Astra Serif"/>
          <w:spacing w:val="-62"/>
        </w:rPr>
        <w:t xml:space="preserve"> </w:t>
      </w:r>
      <w:r w:rsidRPr="002E757F">
        <w:rPr>
          <w:rFonts w:ascii="PT Astra Serif" w:hAnsi="PT Astra Serif"/>
        </w:rPr>
        <w:t>хозяйства.</w:t>
      </w:r>
      <w:r w:rsidRPr="002E757F">
        <w:rPr>
          <w:rFonts w:ascii="PT Astra Serif" w:hAnsi="PT Astra Serif"/>
          <w:spacing w:val="1"/>
        </w:rPr>
        <w:t xml:space="preserve"> </w:t>
      </w:r>
      <w:r w:rsidRPr="002E757F">
        <w:rPr>
          <w:rFonts w:ascii="PT Astra Serif" w:hAnsi="PT Astra Serif"/>
        </w:rPr>
        <w:t>Транспорт</w:t>
      </w:r>
      <w:r w:rsidRPr="002E757F">
        <w:rPr>
          <w:rFonts w:ascii="PT Astra Serif" w:hAnsi="PT Astra Serif"/>
          <w:spacing w:val="1"/>
        </w:rPr>
        <w:t xml:space="preserve"> </w:t>
      </w:r>
      <w:r w:rsidRPr="002E757F">
        <w:rPr>
          <w:rFonts w:ascii="PT Astra Serif" w:hAnsi="PT Astra Serif"/>
        </w:rPr>
        <w:t>нашего</w:t>
      </w:r>
      <w:r w:rsidRPr="002E757F">
        <w:rPr>
          <w:rFonts w:ascii="PT Astra Serif" w:hAnsi="PT Astra Serif"/>
          <w:spacing w:val="1"/>
        </w:rPr>
        <w:t xml:space="preserve"> </w:t>
      </w:r>
      <w:r w:rsidRPr="002E757F">
        <w:rPr>
          <w:rFonts w:ascii="PT Astra Serif" w:hAnsi="PT Astra Serif"/>
        </w:rPr>
        <w:t>края.</w:t>
      </w:r>
      <w:r w:rsidRPr="002E757F">
        <w:rPr>
          <w:rFonts w:ascii="PT Astra Serif" w:hAnsi="PT Astra Serif"/>
          <w:spacing w:val="1"/>
        </w:rPr>
        <w:t xml:space="preserve"> </w:t>
      </w:r>
      <w:r w:rsidRPr="002E757F">
        <w:rPr>
          <w:rFonts w:ascii="PT Astra Serif" w:hAnsi="PT Astra Serif"/>
        </w:rPr>
        <w:t>Архитектурно-исторические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культурные</w:t>
      </w:r>
      <w:r w:rsidRPr="002E757F">
        <w:rPr>
          <w:rFonts w:ascii="PT Astra Serif" w:hAnsi="PT Astra Serif"/>
          <w:spacing w:val="1"/>
        </w:rPr>
        <w:t xml:space="preserve"> </w:t>
      </w:r>
      <w:r w:rsidRPr="002E757F">
        <w:rPr>
          <w:rFonts w:ascii="PT Astra Serif" w:hAnsi="PT Astra Serif"/>
        </w:rPr>
        <w:t>памятники</w:t>
      </w:r>
      <w:r w:rsidRPr="002E757F">
        <w:rPr>
          <w:rFonts w:ascii="PT Astra Serif" w:hAnsi="PT Astra Serif"/>
          <w:spacing w:val="-2"/>
        </w:rPr>
        <w:t xml:space="preserve"> </w:t>
      </w:r>
      <w:r w:rsidRPr="002E757F">
        <w:rPr>
          <w:rFonts w:ascii="PT Astra Serif" w:hAnsi="PT Astra Serif"/>
        </w:rPr>
        <w:t>нашего</w:t>
      </w:r>
      <w:r w:rsidRPr="002E757F">
        <w:rPr>
          <w:rFonts w:ascii="PT Astra Serif" w:hAnsi="PT Astra Serif"/>
          <w:spacing w:val="-1"/>
        </w:rPr>
        <w:t xml:space="preserve"> </w:t>
      </w:r>
      <w:r w:rsidRPr="002E757F">
        <w:rPr>
          <w:rFonts w:ascii="PT Astra Serif" w:hAnsi="PT Astra Serif"/>
        </w:rPr>
        <w:t>края.</w:t>
      </w:r>
    </w:p>
    <w:p w:rsidR="00B40420" w:rsidRPr="002E757F" w:rsidRDefault="00B40420" w:rsidP="002E757F">
      <w:pPr>
        <w:pStyle w:val="a5"/>
        <w:ind w:left="1418" w:right="991" w:firstLine="992"/>
        <w:jc w:val="both"/>
        <w:rPr>
          <w:rFonts w:ascii="PT Astra Serif" w:hAnsi="PT Astra Serif"/>
        </w:rPr>
      </w:pP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lastRenderedPageBreak/>
        <w:t>Планируемые</w:t>
      </w:r>
      <w:r w:rsidRPr="002E757F">
        <w:rPr>
          <w:rFonts w:ascii="PT Astra Serif" w:hAnsi="PT Astra Serif"/>
          <w:spacing w:val="1"/>
        </w:rPr>
        <w:t xml:space="preserve"> </w:t>
      </w:r>
      <w:r w:rsidRPr="002E757F">
        <w:rPr>
          <w:rFonts w:ascii="PT Astra Serif" w:hAnsi="PT Astra Serif"/>
        </w:rPr>
        <w:t>предметные</w:t>
      </w:r>
      <w:r w:rsidRPr="002E757F">
        <w:rPr>
          <w:rFonts w:ascii="PT Astra Serif" w:hAnsi="PT Astra Serif"/>
          <w:spacing w:val="1"/>
        </w:rPr>
        <w:t xml:space="preserve"> </w:t>
      </w:r>
      <w:r w:rsidRPr="002E757F">
        <w:rPr>
          <w:rFonts w:ascii="PT Astra Serif" w:hAnsi="PT Astra Serif"/>
        </w:rPr>
        <w:t>результаты</w:t>
      </w:r>
      <w:r w:rsidRPr="002E757F">
        <w:rPr>
          <w:rFonts w:ascii="PT Astra Serif" w:hAnsi="PT Astra Serif"/>
          <w:spacing w:val="1"/>
        </w:rPr>
        <w:t xml:space="preserve"> </w:t>
      </w:r>
      <w:r w:rsidRPr="002E757F">
        <w:rPr>
          <w:rFonts w:ascii="PT Astra Serif" w:hAnsi="PT Astra Serif"/>
        </w:rPr>
        <w:t>освоения</w:t>
      </w:r>
      <w:r w:rsidRPr="002E757F">
        <w:rPr>
          <w:rFonts w:ascii="PT Astra Serif" w:hAnsi="PT Astra Serif"/>
          <w:spacing w:val="1"/>
        </w:rPr>
        <w:t xml:space="preserve"> </w:t>
      </w:r>
      <w:r w:rsidRPr="002E757F">
        <w:rPr>
          <w:rFonts w:ascii="PT Astra Serif" w:hAnsi="PT Astra Serif"/>
        </w:rPr>
        <w:t>учебного</w:t>
      </w:r>
      <w:r w:rsidRPr="002E757F">
        <w:rPr>
          <w:rFonts w:ascii="PT Astra Serif" w:hAnsi="PT Astra Serif"/>
          <w:spacing w:val="1"/>
        </w:rPr>
        <w:t xml:space="preserve"> </w:t>
      </w:r>
      <w:r w:rsidRPr="002E757F">
        <w:rPr>
          <w:rFonts w:ascii="PT Astra Serif" w:hAnsi="PT Astra Serif"/>
        </w:rPr>
        <w:t>предмета</w:t>
      </w:r>
      <w:r w:rsidRPr="002E757F">
        <w:rPr>
          <w:rFonts w:ascii="PT Astra Serif" w:hAnsi="PT Astra Serif"/>
          <w:spacing w:val="1"/>
        </w:rPr>
        <w:t xml:space="preserve"> </w:t>
      </w:r>
      <w:r w:rsidRPr="002E757F">
        <w:rPr>
          <w:rFonts w:ascii="PT Astra Serif" w:hAnsi="PT Astra Serif"/>
        </w:rPr>
        <w:t>"География".</w:t>
      </w:r>
    </w:p>
    <w:p w:rsidR="00B40420" w:rsidRPr="002E757F" w:rsidRDefault="002E757F" w:rsidP="002E757F">
      <w:pPr>
        <w:spacing w:after="0" w:line="240" w:lineRule="auto"/>
        <w:ind w:left="1418" w:right="991" w:firstLine="992"/>
        <w:jc w:val="both"/>
        <w:rPr>
          <w:rFonts w:ascii="PT Astra Serif" w:hAnsi="PT Astra Serif"/>
          <w:b/>
          <w:sz w:val="24"/>
          <w:szCs w:val="24"/>
        </w:rPr>
      </w:pPr>
      <w:r w:rsidRPr="002E757F">
        <w:rPr>
          <w:rFonts w:ascii="PT Astra Serif" w:hAnsi="PT Astra Serif"/>
          <w:b/>
          <w:sz w:val="24"/>
          <w:szCs w:val="24"/>
        </w:rPr>
        <w:t>Минимальный</w:t>
      </w:r>
      <w:r w:rsidRPr="002E757F">
        <w:rPr>
          <w:rFonts w:ascii="PT Astra Serif" w:hAnsi="PT Astra Serif"/>
          <w:b/>
          <w:spacing w:val="-6"/>
          <w:sz w:val="24"/>
          <w:szCs w:val="24"/>
        </w:rPr>
        <w:t xml:space="preserve"> </w:t>
      </w:r>
      <w:r w:rsidRPr="002E757F">
        <w:rPr>
          <w:rFonts w:ascii="PT Astra Serif" w:hAnsi="PT Astra Serif"/>
          <w:b/>
          <w:sz w:val="24"/>
          <w:szCs w:val="24"/>
        </w:rPr>
        <w:t>уровень:</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представление об особенностях природы, жизни, культуры и хозяйственной</w:t>
      </w:r>
      <w:r w:rsidRPr="002E757F">
        <w:rPr>
          <w:rFonts w:ascii="PT Astra Serif" w:hAnsi="PT Astra Serif"/>
          <w:spacing w:val="1"/>
        </w:rPr>
        <w:t xml:space="preserve"> </w:t>
      </w:r>
      <w:r w:rsidRPr="002E757F">
        <w:rPr>
          <w:rFonts w:ascii="PT Astra Serif" w:hAnsi="PT Astra Serif"/>
        </w:rPr>
        <w:t>деятельности</w:t>
      </w:r>
      <w:r w:rsidRPr="002E757F">
        <w:rPr>
          <w:rFonts w:ascii="PT Astra Serif" w:hAnsi="PT Astra Serif"/>
          <w:spacing w:val="1"/>
        </w:rPr>
        <w:t xml:space="preserve"> </w:t>
      </w:r>
      <w:r w:rsidRPr="002E757F">
        <w:rPr>
          <w:rFonts w:ascii="PT Astra Serif" w:hAnsi="PT Astra Serif"/>
        </w:rPr>
        <w:t>людей,</w:t>
      </w:r>
      <w:r w:rsidRPr="002E757F">
        <w:rPr>
          <w:rFonts w:ascii="PT Astra Serif" w:hAnsi="PT Astra Serif"/>
          <w:spacing w:val="1"/>
        </w:rPr>
        <w:t xml:space="preserve"> </w:t>
      </w:r>
      <w:r w:rsidRPr="002E757F">
        <w:rPr>
          <w:rFonts w:ascii="PT Astra Serif" w:hAnsi="PT Astra Serif"/>
        </w:rPr>
        <w:t>экологических</w:t>
      </w:r>
      <w:r w:rsidRPr="002E757F">
        <w:rPr>
          <w:rFonts w:ascii="PT Astra Serif" w:hAnsi="PT Astra Serif"/>
          <w:spacing w:val="1"/>
        </w:rPr>
        <w:t xml:space="preserve"> </w:t>
      </w:r>
      <w:r w:rsidRPr="002E757F">
        <w:rPr>
          <w:rFonts w:ascii="PT Astra Serif" w:hAnsi="PT Astra Serif"/>
        </w:rPr>
        <w:t>проблемах</w:t>
      </w:r>
      <w:r w:rsidRPr="002E757F">
        <w:rPr>
          <w:rFonts w:ascii="PT Astra Serif" w:hAnsi="PT Astra Serif"/>
          <w:spacing w:val="1"/>
        </w:rPr>
        <w:t xml:space="preserve"> </w:t>
      </w:r>
      <w:r w:rsidRPr="002E757F">
        <w:rPr>
          <w:rFonts w:ascii="PT Astra Serif" w:hAnsi="PT Astra Serif"/>
        </w:rPr>
        <w:t>России,</w:t>
      </w:r>
      <w:r w:rsidRPr="002E757F">
        <w:rPr>
          <w:rFonts w:ascii="PT Astra Serif" w:hAnsi="PT Astra Serif"/>
          <w:spacing w:val="1"/>
        </w:rPr>
        <w:t xml:space="preserve"> </w:t>
      </w:r>
      <w:r w:rsidRPr="002E757F">
        <w:rPr>
          <w:rFonts w:ascii="PT Astra Serif" w:hAnsi="PT Astra Serif"/>
        </w:rPr>
        <w:t>разных</w:t>
      </w:r>
      <w:r w:rsidRPr="002E757F">
        <w:rPr>
          <w:rFonts w:ascii="PT Astra Serif" w:hAnsi="PT Astra Serif"/>
          <w:spacing w:val="1"/>
        </w:rPr>
        <w:t xml:space="preserve"> </w:t>
      </w:r>
      <w:r w:rsidRPr="002E757F">
        <w:rPr>
          <w:rFonts w:ascii="PT Astra Serif" w:hAnsi="PT Astra Serif"/>
        </w:rPr>
        <w:t>материков</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отдельных</w:t>
      </w:r>
      <w:r w:rsidRPr="002E757F">
        <w:rPr>
          <w:rFonts w:ascii="PT Astra Serif" w:hAnsi="PT Astra Serif"/>
          <w:spacing w:val="-2"/>
        </w:rPr>
        <w:t xml:space="preserve"> </w:t>
      </w:r>
      <w:r w:rsidRPr="002E757F">
        <w:rPr>
          <w:rFonts w:ascii="PT Astra Serif" w:hAnsi="PT Astra Serif"/>
        </w:rPr>
        <w:t>стран;</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владение</w:t>
      </w:r>
      <w:r w:rsidRPr="002E757F">
        <w:rPr>
          <w:rFonts w:ascii="PT Astra Serif" w:hAnsi="PT Astra Serif"/>
          <w:spacing w:val="1"/>
        </w:rPr>
        <w:t xml:space="preserve"> </w:t>
      </w:r>
      <w:r w:rsidRPr="002E757F">
        <w:rPr>
          <w:rFonts w:ascii="PT Astra Serif" w:hAnsi="PT Astra Serif"/>
        </w:rPr>
        <w:t>приемами</w:t>
      </w:r>
      <w:r w:rsidRPr="002E757F">
        <w:rPr>
          <w:rFonts w:ascii="PT Astra Serif" w:hAnsi="PT Astra Serif"/>
          <w:spacing w:val="1"/>
        </w:rPr>
        <w:t xml:space="preserve"> </w:t>
      </w:r>
      <w:r w:rsidRPr="002E757F">
        <w:rPr>
          <w:rFonts w:ascii="PT Astra Serif" w:hAnsi="PT Astra Serif"/>
        </w:rPr>
        <w:t>элементарного</w:t>
      </w:r>
      <w:r w:rsidRPr="002E757F">
        <w:rPr>
          <w:rFonts w:ascii="PT Astra Serif" w:hAnsi="PT Astra Serif"/>
          <w:spacing w:val="1"/>
        </w:rPr>
        <w:t xml:space="preserve"> </w:t>
      </w:r>
      <w:r w:rsidRPr="002E757F">
        <w:rPr>
          <w:rFonts w:ascii="PT Astra Serif" w:hAnsi="PT Astra Serif"/>
        </w:rPr>
        <w:t>чтения</w:t>
      </w:r>
      <w:r w:rsidRPr="002E757F">
        <w:rPr>
          <w:rFonts w:ascii="PT Astra Serif" w:hAnsi="PT Astra Serif"/>
          <w:spacing w:val="1"/>
        </w:rPr>
        <w:t xml:space="preserve"> </w:t>
      </w:r>
      <w:r w:rsidRPr="002E757F">
        <w:rPr>
          <w:rFonts w:ascii="PT Astra Serif" w:hAnsi="PT Astra Serif"/>
        </w:rPr>
        <w:t>географической</w:t>
      </w:r>
      <w:r w:rsidRPr="002E757F">
        <w:rPr>
          <w:rFonts w:ascii="PT Astra Serif" w:hAnsi="PT Astra Serif"/>
          <w:spacing w:val="1"/>
        </w:rPr>
        <w:t xml:space="preserve"> </w:t>
      </w:r>
      <w:r w:rsidRPr="002E757F">
        <w:rPr>
          <w:rFonts w:ascii="PT Astra Serif" w:hAnsi="PT Astra Serif"/>
        </w:rPr>
        <w:t>карты:</w:t>
      </w:r>
      <w:r w:rsidRPr="002E757F">
        <w:rPr>
          <w:rFonts w:ascii="PT Astra Serif" w:hAnsi="PT Astra Serif"/>
          <w:spacing w:val="1"/>
        </w:rPr>
        <w:t xml:space="preserve"> </w:t>
      </w:r>
      <w:r w:rsidRPr="002E757F">
        <w:rPr>
          <w:rFonts w:ascii="PT Astra Serif" w:hAnsi="PT Astra Serif"/>
        </w:rPr>
        <w:t>декодирование</w:t>
      </w:r>
      <w:r w:rsidRPr="002E757F">
        <w:rPr>
          <w:rFonts w:ascii="PT Astra Serif" w:hAnsi="PT Astra Serif"/>
          <w:spacing w:val="1"/>
        </w:rPr>
        <w:t xml:space="preserve"> </w:t>
      </w:r>
      <w:r w:rsidRPr="002E757F">
        <w:rPr>
          <w:rFonts w:ascii="PT Astra Serif" w:hAnsi="PT Astra Serif"/>
        </w:rPr>
        <w:t>условных</w:t>
      </w:r>
      <w:r w:rsidRPr="002E757F">
        <w:rPr>
          <w:rFonts w:ascii="PT Astra Serif" w:hAnsi="PT Astra Serif"/>
          <w:spacing w:val="1"/>
        </w:rPr>
        <w:t xml:space="preserve"> </w:t>
      </w:r>
      <w:r w:rsidRPr="002E757F">
        <w:rPr>
          <w:rFonts w:ascii="PT Astra Serif" w:hAnsi="PT Astra Serif"/>
        </w:rPr>
        <w:t>знаков</w:t>
      </w:r>
      <w:r w:rsidRPr="002E757F">
        <w:rPr>
          <w:rFonts w:ascii="PT Astra Serif" w:hAnsi="PT Astra Serif"/>
          <w:spacing w:val="1"/>
        </w:rPr>
        <w:t xml:space="preserve"> </w:t>
      </w:r>
      <w:r w:rsidRPr="002E757F">
        <w:rPr>
          <w:rFonts w:ascii="PT Astra Serif" w:hAnsi="PT Astra Serif"/>
        </w:rPr>
        <w:t>карты;</w:t>
      </w:r>
      <w:r w:rsidRPr="002E757F">
        <w:rPr>
          <w:rFonts w:ascii="PT Astra Serif" w:hAnsi="PT Astra Serif"/>
          <w:spacing w:val="1"/>
        </w:rPr>
        <w:t xml:space="preserve"> </w:t>
      </w:r>
      <w:r w:rsidRPr="002E757F">
        <w:rPr>
          <w:rFonts w:ascii="PT Astra Serif" w:hAnsi="PT Astra Serif"/>
        </w:rPr>
        <w:t>определение</w:t>
      </w:r>
      <w:r w:rsidRPr="002E757F">
        <w:rPr>
          <w:rFonts w:ascii="PT Astra Serif" w:hAnsi="PT Astra Serif"/>
          <w:spacing w:val="1"/>
        </w:rPr>
        <w:t xml:space="preserve"> </w:t>
      </w:r>
      <w:r w:rsidRPr="002E757F">
        <w:rPr>
          <w:rFonts w:ascii="PT Astra Serif" w:hAnsi="PT Astra Serif"/>
        </w:rPr>
        <w:t>направлений</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карте;</w:t>
      </w:r>
      <w:r w:rsidRPr="002E757F">
        <w:rPr>
          <w:rFonts w:ascii="PT Astra Serif" w:hAnsi="PT Astra Serif"/>
          <w:spacing w:val="-62"/>
        </w:rPr>
        <w:t xml:space="preserve"> </w:t>
      </w:r>
      <w:r w:rsidRPr="002E757F">
        <w:rPr>
          <w:rFonts w:ascii="PT Astra Serif" w:hAnsi="PT Astra Serif"/>
        </w:rPr>
        <w:t>определение</w:t>
      </w:r>
      <w:r w:rsidRPr="002E757F">
        <w:rPr>
          <w:rFonts w:ascii="PT Astra Serif" w:hAnsi="PT Astra Serif"/>
          <w:spacing w:val="1"/>
        </w:rPr>
        <w:t xml:space="preserve"> </w:t>
      </w:r>
      <w:r w:rsidRPr="002E757F">
        <w:rPr>
          <w:rFonts w:ascii="PT Astra Serif" w:hAnsi="PT Astra Serif"/>
        </w:rPr>
        <w:t>расстояний</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карте</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помощи</w:t>
      </w:r>
      <w:r w:rsidRPr="002E757F">
        <w:rPr>
          <w:rFonts w:ascii="PT Astra Serif" w:hAnsi="PT Astra Serif"/>
          <w:spacing w:val="1"/>
        </w:rPr>
        <w:t xml:space="preserve"> </w:t>
      </w:r>
      <w:r w:rsidRPr="002E757F">
        <w:rPr>
          <w:rFonts w:ascii="PT Astra Serif" w:hAnsi="PT Astra Serif"/>
        </w:rPr>
        <w:t>масштаба;</w:t>
      </w:r>
      <w:r w:rsidRPr="002E757F">
        <w:rPr>
          <w:rFonts w:ascii="PT Astra Serif" w:hAnsi="PT Astra Serif"/>
          <w:spacing w:val="1"/>
        </w:rPr>
        <w:t xml:space="preserve"> </w:t>
      </w:r>
      <w:r w:rsidRPr="002E757F">
        <w:rPr>
          <w:rFonts w:ascii="PT Astra Serif" w:hAnsi="PT Astra Serif"/>
        </w:rPr>
        <w:t>умение</w:t>
      </w:r>
      <w:r w:rsidRPr="002E757F">
        <w:rPr>
          <w:rFonts w:ascii="PT Astra Serif" w:hAnsi="PT Astra Serif"/>
          <w:spacing w:val="1"/>
        </w:rPr>
        <w:t xml:space="preserve"> </w:t>
      </w:r>
      <w:r w:rsidRPr="002E757F">
        <w:rPr>
          <w:rFonts w:ascii="PT Astra Serif" w:hAnsi="PT Astra Serif"/>
        </w:rPr>
        <w:t>описывать</w:t>
      </w:r>
      <w:r w:rsidRPr="002E757F">
        <w:rPr>
          <w:rFonts w:ascii="PT Astra Serif" w:hAnsi="PT Astra Serif"/>
          <w:spacing w:val="1"/>
        </w:rPr>
        <w:t xml:space="preserve"> </w:t>
      </w:r>
      <w:r w:rsidRPr="002E757F">
        <w:rPr>
          <w:rFonts w:ascii="PT Astra Serif" w:hAnsi="PT Astra Serif"/>
        </w:rPr>
        <w:t>географический</w:t>
      </w:r>
      <w:r w:rsidRPr="002E757F">
        <w:rPr>
          <w:rFonts w:ascii="PT Astra Serif" w:hAnsi="PT Astra Serif"/>
          <w:spacing w:val="-1"/>
        </w:rPr>
        <w:t xml:space="preserve"> </w:t>
      </w:r>
      <w:r w:rsidRPr="002E757F">
        <w:rPr>
          <w:rFonts w:ascii="PT Astra Serif" w:hAnsi="PT Astra Serif"/>
        </w:rPr>
        <w:t>объект</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карте;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выделение, описание и объяснение существенных признаков географических</w:t>
      </w:r>
      <w:r w:rsidRPr="002E757F">
        <w:rPr>
          <w:rFonts w:ascii="PT Astra Serif" w:hAnsi="PT Astra Serif"/>
          <w:spacing w:val="1"/>
        </w:rPr>
        <w:t xml:space="preserve"> </w:t>
      </w:r>
      <w:r w:rsidRPr="002E757F">
        <w:rPr>
          <w:rFonts w:ascii="PT Astra Serif" w:hAnsi="PT Astra Serif"/>
        </w:rPr>
        <w:t>объектов</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явлений;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сравнение географических объектов, фактов, явлений, событий по заданным</w:t>
      </w:r>
      <w:r w:rsidRPr="002E757F">
        <w:rPr>
          <w:rFonts w:ascii="PT Astra Serif" w:hAnsi="PT Astra Serif"/>
          <w:spacing w:val="1"/>
        </w:rPr>
        <w:t xml:space="preserve"> </w:t>
      </w:r>
      <w:r w:rsidRPr="002E757F">
        <w:rPr>
          <w:rFonts w:ascii="PT Astra Serif" w:hAnsi="PT Astra Serif"/>
        </w:rPr>
        <w:t>критериям;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использование географических знаний в повседневной жизни для объяснения</w:t>
      </w:r>
      <w:r w:rsidRPr="002E757F">
        <w:rPr>
          <w:rFonts w:ascii="PT Astra Serif" w:hAnsi="PT Astra Serif"/>
          <w:spacing w:val="1"/>
        </w:rPr>
        <w:t xml:space="preserve"> </w:t>
      </w:r>
      <w:r w:rsidRPr="002E757F">
        <w:rPr>
          <w:rFonts w:ascii="PT Astra Serif" w:hAnsi="PT Astra Serif"/>
        </w:rPr>
        <w:t>явлений и процессов, адаптации к условиям территории проживания, соблюдения</w:t>
      </w:r>
      <w:r w:rsidRPr="002E757F">
        <w:rPr>
          <w:rFonts w:ascii="PT Astra Serif" w:hAnsi="PT Astra Serif"/>
          <w:spacing w:val="1"/>
        </w:rPr>
        <w:t xml:space="preserve"> </w:t>
      </w:r>
      <w:r w:rsidRPr="002E757F">
        <w:rPr>
          <w:rFonts w:ascii="PT Astra Serif" w:hAnsi="PT Astra Serif"/>
        </w:rPr>
        <w:t>мер</w:t>
      </w:r>
      <w:r w:rsidRPr="002E757F">
        <w:rPr>
          <w:rFonts w:ascii="PT Astra Serif" w:hAnsi="PT Astra Serif"/>
          <w:spacing w:val="-2"/>
        </w:rPr>
        <w:t xml:space="preserve"> </w:t>
      </w:r>
      <w:r w:rsidRPr="002E757F">
        <w:rPr>
          <w:rFonts w:ascii="PT Astra Serif" w:hAnsi="PT Astra Serif"/>
        </w:rPr>
        <w:t>безопасности</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случаях</w:t>
      </w:r>
      <w:r w:rsidRPr="002E757F">
        <w:rPr>
          <w:rFonts w:ascii="PT Astra Serif" w:hAnsi="PT Astra Serif"/>
          <w:spacing w:val="-2"/>
        </w:rPr>
        <w:t xml:space="preserve"> </w:t>
      </w:r>
      <w:r w:rsidRPr="002E757F">
        <w:rPr>
          <w:rFonts w:ascii="PT Astra Serif" w:hAnsi="PT Astra Serif"/>
        </w:rPr>
        <w:t>стихийных бедствий и</w:t>
      </w:r>
      <w:r w:rsidRPr="002E757F">
        <w:rPr>
          <w:rFonts w:ascii="PT Astra Serif" w:hAnsi="PT Astra Serif"/>
          <w:spacing w:val="-2"/>
        </w:rPr>
        <w:t xml:space="preserve"> </w:t>
      </w:r>
      <w:r w:rsidRPr="002E757F">
        <w:rPr>
          <w:rFonts w:ascii="PT Astra Serif" w:hAnsi="PT Astra Serif"/>
        </w:rPr>
        <w:t>техногенных</w:t>
      </w:r>
      <w:r w:rsidRPr="002E757F">
        <w:rPr>
          <w:rFonts w:ascii="PT Astra Serif" w:hAnsi="PT Astra Serif"/>
          <w:spacing w:val="-2"/>
        </w:rPr>
        <w:t xml:space="preserve"> </w:t>
      </w:r>
      <w:r w:rsidRPr="002E757F">
        <w:rPr>
          <w:rFonts w:ascii="PT Astra Serif" w:hAnsi="PT Astra Serif"/>
        </w:rPr>
        <w:t>катастроф.</w:t>
      </w: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Достаточный</w:t>
      </w:r>
      <w:r w:rsidRPr="002E757F">
        <w:rPr>
          <w:rFonts w:ascii="PT Astra Serif" w:hAnsi="PT Astra Serif"/>
          <w:spacing w:val="-4"/>
        </w:rPr>
        <w:t xml:space="preserve"> </w:t>
      </w:r>
      <w:r w:rsidRPr="002E757F">
        <w:rPr>
          <w:rFonts w:ascii="PT Astra Serif" w:hAnsi="PT Astra Serif"/>
        </w:rPr>
        <w:t>уровень:</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применение</w:t>
      </w:r>
      <w:r w:rsidRPr="002E757F">
        <w:rPr>
          <w:rFonts w:ascii="PT Astra Serif" w:hAnsi="PT Astra Serif"/>
          <w:spacing w:val="1"/>
        </w:rPr>
        <w:t xml:space="preserve"> </w:t>
      </w:r>
      <w:r w:rsidRPr="002E757F">
        <w:rPr>
          <w:rFonts w:ascii="PT Astra Serif" w:hAnsi="PT Astra Serif"/>
        </w:rPr>
        <w:t>элементарных</w:t>
      </w:r>
      <w:r w:rsidRPr="002E757F">
        <w:rPr>
          <w:rFonts w:ascii="PT Astra Serif" w:hAnsi="PT Astra Serif"/>
          <w:spacing w:val="1"/>
        </w:rPr>
        <w:t xml:space="preserve"> </w:t>
      </w:r>
      <w:r w:rsidRPr="002E757F">
        <w:rPr>
          <w:rFonts w:ascii="PT Astra Serif" w:hAnsi="PT Astra Serif"/>
        </w:rPr>
        <w:t>практических</w:t>
      </w:r>
      <w:r w:rsidRPr="002E757F">
        <w:rPr>
          <w:rFonts w:ascii="PT Astra Serif" w:hAnsi="PT Astra Serif"/>
          <w:spacing w:val="1"/>
        </w:rPr>
        <w:t xml:space="preserve"> </w:t>
      </w:r>
      <w:r w:rsidRPr="002E757F">
        <w:rPr>
          <w:rFonts w:ascii="PT Astra Serif" w:hAnsi="PT Astra Serif"/>
        </w:rPr>
        <w:t>умений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приемов</w:t>
      </w:r>
      <w:r w:rsidRPr="002E757F">
        <w:rPr>
          <w:rFonts w:ascii="PT Astra Serif" w:hAnsi="PT Astra Serif"/>
          <w:spacing w:val="1"/>
        </w:rPr>
        <w:t xml:space="preserve"> </w:t>
      </w:r>
      <w:r w:rsidRPr="002E757F">
        <w:rPr>
          <w:rFonts w:ascii="PT Astra Serif" w:hAnsi="PT Astra Serif"/>
        </w:rPr>
        <w:t>работы</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географической</w:t>
      </w:r>
      <w:r w:rsidRPr="002E757F">
        <w:rPr>
          <w:rFonts w:ascii="PT Astra Serif" w:hAnsi="PT Astra Serif"/>
          <w:spacing w:val="1"/>
        </w:rPr>
        <w:t xml:space="preserve"> </w:t>
      </w:r>
      <w:r w:rsidRPr="002E757F">
        <w:rPr>
          <w:rFonts w:ascii="PT Astra Serif" w:hAnsi="PT Astra Serif"/>
        </w:rPr>
        <w:t>картой</w:t>
      </w:r>
      <w:r w:rsidRPr="002E757F">
        <w:rPr>
          <w:rFonts w:ascii="PT Astra Serif" w:hAnsi="PT Astra Serif"/>
          <w:spacing w:val="-2"/>
        </w:rPr>
        <w:t xml:space="preserve"> </w:t>
      </w:r>
      <w:r w:rsidRPr="002E757F">
        <w:rPr>
          <w:rFonts w:ascii="PT Astra Serif" w:hAnsi="PT Astra Serif"/>
        </w:rPr>
        <w:t>для</w:t>
      </w:r>
      <w:r w:rsidRPr="002E757F">
        <w:rPr>
          <w:rFonts w:ascii="PT Astra Serif" w:hAnsi="PT Astra Serif"/>
          <w:spacing w:val="-2"/>
        </w:rPr>
        <w:t xml:space="preserve"> </w:t>
      </w:r>
      <w:r w:rsidRPr="002E757F">
        <w:rPr>
          <w:rFonts w:ascii="PT Astra Serif" w:hAnsi="PT Astra Serif"/>
        </w:rPr>
        <w:t>получения</w:t>
      </w:r>
      <w:r w:rsidRPr="002E757F">
        <w:rPr>
          <w:rFonts w:ascii="PT Astra Serif" w:hAnsi="PT Astra Serif"/>
          <w:spacing w:val="-2"/>
        </w:rPr>
        <w:t xml:space="preserve"> </w:t>
      </w:r>
      <w:r w:rsidRPr="002E757F">
        <w:rPr>
          <w:rFonts w:ascii="PT Astra Serif" w:hAnsi="PT Astra Serif"/>
        </w:rPr>
        <w:t>географической</w:t>
      </w:r>
      <w:r w:rsidRPr="002E757F">
        <w:rPr>
          <w:rFonts w:ascii="PT Astra Serif" w:hAnsi="PT Astra Serif"/>
          <w:spacing w:val="-1"/>
        </w:rPr>
        <w:t xml:space="preserve"> </w:t>
      </w:r>
      <w:r w:rsidRPr="002E757F">
        <w:rPr>
          <w:rFonts w:ascii="PT Astra Serif" w:hAnsi="PT Astra Serif"/>
        </w:rPr>
        <w:t>информации;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ведение наблюдений за объектами, процессами и явлениями географической</w:t>
      </w:r>
      <w:r w:rsidRPr="002E757F">
        <w:rPr>
          <w:rFonts w:ascii="PT Astra Serif" w:hAnsi="PT Astra Serif"/>
          <w:spacing w:val="1"/>
        </w:rPr>
        <w:t xml:space="preserve"> </w:t>
      </w:r>
      <w:r w:rsidRPr="002E757F">
        <w:rPr>
          <w:rFonts w:ascii="PT Astra Serif" w:hAnsi="PT Astra Serif"/>
        </w:rPr>
        <w:t>среды,</w:t>
      </w:r>
      <w:r w:rsidRPr="002E757F">
        <w:rPr>
          <w:rFonts w:ascii="PT Astra Serif" w:hAnsi="PT Astra Serif"/>
          <w:spacing w:val="1"/>
        </w:rPr>
        <w:t xml:space="preserve"> </w:t>
      </w:r>
      <w:r w:rsidRPr="002E757F">
        <w:rPr>
          <w:rFonts w:ascii="PT Astra Serif" w:hAnsi="PT Astra Serif"/>
        </w:rPr>
        <w:t>оценка</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изменения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результате</w:t>
      </w:r>
      <w:r w:rsidRPr="002E757F">
        <w:rPr>
          <w:rFonts w:ascii="PT Astra Serif" w:hAnsi="PT Astra Serif"/>
          <w:spacing w:val="1"/>
        </w:rPr>
        <w:t xml:space="preserve"> </w:t>
      </w:r>
      <w:r w:rsidRPr="002E757F">
        <w:rPr>
          <w:rFonts w:ascii="PT Astra Serif" w:hAnsi="PT Astra Serif"/>
        </w:rPr>
        <w:t>природных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66"/>
        </w:rPr>
        <w:t xml:space="preserve"> </w:t>
      </w:r>
      <w:r w:rsidRPr="002E757F">
        <w:rPr>
          <w:rFonts w:ascii="PT Astra Serif" w:hAnsi="PT Astra Serif"/>
        </w:rPr>
        <w:t>антропогенных</w:t>
      </w:r>
      <w:r w:rsidRPr="002E757F">
        <w:rPr>
          <w:rFonts w:ascii="PT Astra Serif" w:hAnsi="PT Astra Serif"/>
          <w:spacing w:val="1"/>
        </w:rPr>
        <w:t xml:space="preserve"> </w:t>
      </w:r>
      <w:r w:rsidRPr="002E757F">
        <w:rPr>
          <w:rFonts w:ascii="PT Astra Serif" w:hAnsi="PT Astra Serif"/>
        </w:rPr>
        <w:t>воздействий;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нахождение в различных источниках и анализ географической информации;</w:t>
      </w:r>
      <w:r w:rsidRPr="002E757F">
        <w:rPr>
          <w:rFonts w:ascii="PT Astra Serif" w:hAnsi="PT Astra Serif"/>
          <w:spacing w:val="1"/>
        </w:rPr>
        <w:t xml:space="preserve"> </w:t>
      </w:r>
      <w:r w:rsidRPr="002E757F">
        <w:rPr>
          <w:rFonts w:ascii="PT Astra Serif" w:hAnsi="PT Astra Serif"/>
        </w:rPr>
        <w:t>применение</w:t>
      </w:r>
      <w:r w:rsidRPr="002E757F">
        <w:rPr>
          <w:rFonts w:ascii="PT Astra Serif" w:hAnsi="PT Astra Serif"/>
          <w:spacing w:val="6"/>
        </w:rPr>
        <w:t xml:space="preserve"> </w:t>
      </w:r>
      <w:r w:rsidRPr="002E757F">
        <w:rPr>
          <w:rFonts w:ascii="PT Astra Serif" w:hAnsi="PT Astra Serif"/>
        </w:rPr>
        <w:t>приборов</w:t>
      </w:r>
      <w:r w:rsidRPr="002E757F">
        <w:rPr>
          <w:rFonts w:ascii="PT Astra Serif" w:hAnsi="PT Astra Serif"/>
          <w:spacing w:val="5"/>
        </w:rPr>
        <w:t xml:space="preserve"> </w:t>
      </w:r>
      <w:r w:rsidRPr="002E757F">
        <w:rPr>
          <w:rFonts w:ascii="PT Astra Serif" w:hAnsi="PT Astra Serif"/>
        </w:rPr>
        <w:t>и</w:t>
      </w:r>
      <w:r w:rsidRPr="002E757F">
        <w:rPr>
          <w:rFonts w:ascii="PT Astra Serif" w:hAnsi="PT Astra Serif"/>
          <w:spacing w:val="6"/>
        </w:rPr>
        <w:t xml:space="preserve"> </w:t>
      </w:r>
      <w:r w:rsidRPr="002E757F">
        <w:rPr>
          <w:rFonts w:ascii="PT Astra Serif" w:hAnsi="PT Astra Serif"/>
        </w:rPr>
        <w:t>инструментов</w:t>
      </w:r>
      <w:r w:rsidRPr="002E757F">
        <w:rPr>
          <w:rFonts w:ascii="PT Astra Serif" w:hAnsi="PT Astra Serif"/>
          <w:spacing w:val="5"/>
        </w:rPr>
        <w:t xml:space="preserve"> </w:t>
      </w:r>
      <w:r w:rsidRPr="002E757F">
        <w:rPr>
          <w:rFonts w:ascii="PT Astra Serif" w:hAnsi="PT Astra Serif"/>
        </w:rPr>
        <w:t>для</w:t>
      </w:r>
      <w:r w:rsidRPr="002E757F">
        <w:rPr>
          <w:rFonts w:ascii="PT Astra Serif" w:hAnsi="PT Astra Serif"/>
          <w:spacing w:val="6"/>
        </w:rPr>
        <w:t xml:space="preserve"> </w:t>
      </w:r>
      <w:r w:rsidRPr="002E757F">
        <w:rPr>
          <w:rFonts w:ascii="PT Astra Serif" w:hAnsi="PT Astra Serif"/>
        </w:rPr>
        <w:t>определения</w:t>
      </w:r>
      <w:r w:rsidRPr="002E757F">
        <w:rPr>
          <w:rFonts w:ascii="PT Astra Serif" w:hAnsi="PT Astra Serif"/>
          <w:spacing w:val="9"/>
        </w:rPr>
        <w:t xml:space="preserve"> </w:t>
      </w:r>
      <w:r w:rsidRPr="002E757F">
        <w:rPr>
          <w:rFonts w:ascii="PT Astra Serif" w:hAnsi="PT Astra Serif"/>
        </w:rPr>
        <w:t>количественных</w:t>
      </w:r>
      <w:r w:rsidRPr="002E757F">
        <w:rPr>
          <w:rFonts w:ascii="PT Astra Serif" w:hAnsi="PT Astra Serif"/>
          <w:spacing w:val="5"/>
        </w:rPr>
        <w:t xml:space="preserve"> </w:t>
      </w:r>
      <w:r w:rsidRPr="002E757F">
        <w:rPr>
          <w:rFonts w:ascii="PT Astra Serif" w:hAnsi="PT Astra Serif"/>
        </w:rPr>
        <w:t>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качественных</w:t>
      </w:r>
      <w:r w:rsidRPr="002E757F">
        <w:rPr>
          <w:rFonts w:ascii="PT Astra Serif" w:hAnsi="PT Astra Serif"/>
          <w:spacing w:val="-5"/>
        </w:rPr>
        <w:t xml:space="preserve"> </w:t>
      </w:r>
      <w:r w:rsidRPr="002E757F">
        <w:rPr>
          <w:rFonts w:ascii="PT Astra Serif" w:hAnsi="PT Astra Serif"/>
        </w:rPr>
        <w:t>характеристик</w:t>
      </w:r>
      <w:r w:rsidRPr="002E757F">
        <w:rPr>
          <w:rFonts w:ascii="PT Astra Serif" w:hAnsi="PT Astra Serif"/>
          <w:spacing w:val="-3"/>
        </w:rPr>
        <w:t xml:space="preserve"> </w:t>
      </w:r>
      <w:r w:rsidRPr="002E757F">
        <w:rPr>
          <w:rFonts w:ascii="PT Astra Serif" w:hAnsi="PT Astra Serif"/>
        </w:rPr>
        <w:t>компонентов</w:t>
      </w:r>
      <w:r w:rsidRPr="002E757F">
        <w:rPr>
          <w:rFonts w:ascii="PT Astra Serif" w:hAnsi="PT Astra Serif"/>
          <w:spacing w:val="-3"/>
        </w:rPr>
        <w:t xml:space="preserve"> </w:t>
      </w:r>
      <w:r w:rsidRPr="002E757F">
        <w:rPr>
          <w:rFonts w:ascii="PT Astra Serif" w:hAnsi="PT Astra Serif"/>
        </w:rPr>
        <w:t>природы;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называние</w:t>
      </w:r>
      <w:r w:rsidRPr="002E757F">
        <w:rPr>
          <w:rFonts w:ascii="PT Astra Serif" w:hAnsi="PT Astra Serif"/>
          <w:spacing w:val="36"/>
        </w:rPr>
        <w:t xml:space="preserve"> </w:t>
      </w:r>
      <w:r w:rsidRPr="002E757F">
        <w:rPr>
          <w:rFonts w:ascii="PT Astra Serif" w:hAnsi="PT Astra Serif"/>
        </w:rPr>
        <w:t>и</w:t>
      </w:r>
      <w:r w:rsidRPr="002E757F">
        <w:rPr>
          <w:rFonts w:ascii="PT Astra Serif" w:hAnsi="PT Astra Serif"/>
          <w:spacing w:val="37"/>
        </w:rPr>
        <w:t xml:space="preserve"> </w:t>
      </w:r>
      <w:r w:rsidRPr="002E757F">
        <w:rPr>
          <w:rFonts w:ascii="PT Astra Serif" w:hAnsi="PT Astra Serif"/>
        </w:rPr>
        <w:t>показ</w:t>
      </w:r>
      <w:r w:rsidRPr="002E757F">
        <w:rPr>
          <w:rFonts w:ascii="PT Astra Serif" w:hAnsi="PT Astra Serif"/>
          <w:spacing w:val="37"/>
        </w:rPr>
        <w:t xml:space="preserve"> </w:t>
      </w:r>
      <w:r w:rsidRPr="002E757F">
        <w:rPr>
          <w:rFonts w:ascii="PT Astra Serif" w:hAnsi="PT Astra Serif"/>
        </w:rPr>
        <w:t>на</w:t>
      </w:r>
      <w:r w:rsidRPr="002E757F">
        <w:rPr>
          <w:rFonts w:ascii="PT Astra Serif" w:hAnsi="PT Astra Serif"/>
          <w:spacing w:val="36"/>
        </w:rPr>
        <w:t xml:space="preserve"> </w:t>
      </w:r>
      <w:r w:rsidRPr="002E757F">
        <w:rPr>
          <w:rFonts w:ascii="PT Astra Serif" w:hAnsi="PT Astra Serif"/>
        </w:rPr>
        <w:t>иллюстрациях</w:t>
      </w:r>
      <w:r w:rsidRPr="002E757F">
        <w:rPr>
          <w:rFonts w:ascii="PT Astra Serif" w:hAnsi="PT Astra Serif"/>
          <w:spacing w:val="37"/>
        </w:rPr>
        <w:t xml:space="preserve"> </w:t>
      </w:r>
      <w:r w:rsidRPr="002E757F">
        <w:rPr>
          <w:rFonts w:ascii="PT Astra Serif" w:hAnsi="PT Astra Serif"/>
        </w:rPr>
        <w:t>изученных</w:t>
      </w:r>
      <w:r w:rsidRPr="002E757F">
        <w:rPr>
          <w:rFonts w:ascii="PT Astra Serif" w:hAnsi="PT Astra Serif"/>
          <w:spacing w:val="37"/>
        </w:rPr>
        <w:t xml:space="preserve"> </w:t>
      </w:r>
      <w:r w:rsidRPr="002E757F">
        <w:rPr>
          <w:rFonts w:ascii="PT Astra Serif" w:hAnsi="PT Astra Serif"/>
        </w:rPr>
        <w:t>культурных</w:t>
      </w:r>
      <w:r w:rsidRPr="002E757F">
        <w:rPr>
          <w:rFonts w:ascii="PT Astra Serif" w:hAnsi="PT Astra Serif"/>
          <w:spacing w:val="36"/>
        </w:rPr>
        <w:t xml:space="preserve"> </w:t>
      </w:r>
      <w:r w:rsidRPr="002E757F">
        <w:rPr>
          <w:rFonts w:ascii="PT Astra Serif" w:hAnsi="PT Astra Serif"/>
        </w:rPr>
        <w:t>и</w:t>
      </w:r>
      <w:r w:rsidRPr="002E757F">
        <w:rPr>
          <w:rFonts w:ascii="PT Astra Serif" w:hAnsi="PT Astra Serif"/>
          <w:spacing w:val="37"/>
        </w:rPr>
        <w:t xml:space="preserve"> </w:t>
      </w:r>
      <w:r w:rsidRPr="002E757F">
        <w:rPr>
          <w:rFonts w:ascii="PT Astra Serif" w:hAnsi="PT Astra Serif"/>
        </w:rPr>
        <w:t>исторических</w:t>
      </w:r>
      <w:r w:rsidRPr="002E757F">
        <w:rPr>
          <w:rFonts w:ascii="PT Astra Serif" w:hAnsi="PT Astra Serif"/>
          <w:spacing w:val="-62"/>
        </w:rPr>
        <w:t xml:space="preserve"> </w:t>
      </w:r>
      <w:r w:rsidRPr="002E757F">
        <w:rPr>
          <w:rFonts w:ascii="PT Astra Serif" w:hAnsi="PT Astra Serif"/>
        </w:rPr>
        <w:t>памятников</w:t>
      </w:r>
      <w:r w:rsidRPr="002E757F">
        <w:rPr>
          <w:rFonts w:ascii="PT Astra Serif" w:hAnsi="PT Astra Serif"/>
          <w:spacing w:val="-2"/>
        </w:rPr>
        <w:t xml:space="preserve"> </w:t>
      </w:r>
      <w:r w:rsidRPr="002E757F">
        <w:rPr>
          <w:rFonts w:ascii="PT Astra Serif" w:hAnsi="PT Astra Serif"/>
        </w:rPr>
        <w:t>своего</w:t>
      </w:r>
      <w:r w:rsidRPr="002E757F">
        <w:rPr>
          <w:rFonts w:ascii="PT Astra Serif" w:hAnsi="PT Astra Serif"/>
          <w:spacing w:val="-1"/>
        </w:rPr>
        <w:t xml:space="preserve"> </w:t>
      </w:r>
      <w:r w:rsidRPr="002E757F">
        <w:rPr>
          <w:rFonts w:ascii="PT Astra Serif" w:hAnsi="PT Astra Serif"/>
        </w:rPr>
        <w:t>родного</w:t>
      </w:r>
      <w:r w:rsidRPr="002E757F">
        <w:rPr>
          <w:rFonts w:ascii="PT Astra Serif" w:hAnsi="PT Astra Serif"/>
          <w:spacing w:val="1"/>
        </w:rPr>
        <w:t xml:space="preserve"> </w:t>
      </w:r>
      <w:r w:rsidRPr="002E757F">
        <w:rPr>
          <w:rFonts w:ascii="PT Astra Serif" w:hAnsi="PT Astra Serif"/>
        </w:rPr>
        <w:t>края.</w:t>
      </w:r>
    </w:p>
    <w:p w:rsidR="00B40420" w:rsidRPr="002E757F" w:rsidRDefault="00B40420" w:rsidP="002E757F">
      <w:pPr>
        <w:pStyle w:val="a5"/>
        <w:ind w:left="1418" w:right="991" w:firstLine="992"/>
        <w:jc w:val="both"/>
        <w:rPr>
          <w:rFonts w:ascii="PT Astra Serif" w:hAnsi="PT Astra Serif"/>
        </w:rPr>
      </w:pP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Рабочая программа по учебному предмету "Основы социальной жизни"</w:t>
      </w:r>
      <w:r w:rsidRPr="002E757F">
        <w:rPr>
          <w:rFonts w:ascii="PT Astra Serif" w:hAnsi="PT Astra Serif"/>
          <w:spacing w:val="1"/>
        </w:rPr>
        <w:t xml:space="preserve"> </w:t>
      </w:r>
      <w:r w:rsidRPr="002E757F">
        <w:rPr>
          <w:rFonts w:ascii="PT Astra Serif" w:hAnsi="PT Astra Serif"/>
        </w:rPr>
        <w:t>(V</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IX</w:t>
      </w:r>
      <w:r w:rsidRPr="002E757F">
        <w:rPr>
          <w:rFonts w:ascii="PT Astra Serif" w:hAnsi="PT Astra Serif"/>
          <w:spacing w:val="1"/>
        </w:rPr>
        <w:t xml:space="preserve"> </w:t>
      </w:r>
      <w:r w:rsidRPr="002E757F">
        <w:rPr>
          <w:rFonts w:ascii="PT Astra Serif" w:hAnsi="PT Astra Serif"/>
        </w:rPr>
        <w:t>классы)</w:t>
      </w:r>
      <w:r w:rsidRPr="002E757F">
        <w:rPr>
          <w:rFonts w:ascii="PT Astra Serif" w:hAnsi="PT Astra Serif"/>
          <w:spacing w:val="1"/>
        </w:rPr>
        <w:t xml:space="preserve"> </w:t>
      </w:r>
      <w:r w:rsidRPr="002E757F">
        <w:rPr>
          <w:rFonts w:ascii="PT Astra Serif" w:hAnsi="PT Astra Serif"/>
        </w:rPr>
        <w:t>предметной</w:t>
      </w:r>
      <w:r w:rsidRPr="002E757F">
        <w:rPr>
          <w:rFonts w:ascii="PT Astra Serif" w:hAnsi="PT Astra Serif"/>
          <w:spacing w:val="1"/>
        </w:rPr>
        <w:t xml:space="preserve"> </w:t>
      </w:r>
      <w:r w:rsidRPr="002E757F">
        <w:rPr>
          <w:rFonts w:ascii="PT Astra Serif" w:hAnsi="PT Astra Serif"/>
        </w:rPr>
        <w:t>области</w:t>
      </w:r>
      <w:r w:rsidRPr="002E757F">
        <w:rPr>
          <w:rFonts w:ascii="PT Astra Serif" w:hAnsi="PT Astra Serif"/>
          <w:spacing w:val="1"/>
        </w:rPr>
        <w:t xml:space="preserve"> </w:t>
      </w:r>
      <w:r w:rsidRPr="002E757F">
        <w:rPr>
          <w:rFonts w:ascii="PT Astra Serif" w:hAnsi="PT Astra Serif"/>
        </w:rPr>
        <w:t>"Человек</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общество"</w:t>
      </w:r>
      <w:r w:rsidRPr="002E757F">
        <w:rPr>
          <w:rFonts w:ascii="PT Astra Serif" w:hAnsi="PT Astra Serif"/>
          <w:spacing w:val="1"/>
        </w:rPr>
        <w:t xml:space="preserve"> </w:t>
      </w:r>
      <w:r w:rsidRPr="002E757F">
        <w:rPr>
          <w:rFonts w:ascii="PT Astra Serif" w:hAnsi="PT Astra Serif"/>
        </w:rPr>
        <w:t>включает</w:t>
      </w:r>
      <w:r w:rsidRPr="002E757F">
        <w:rPr>
          <w:rFonts w:ascii="PT Astra Serif" w:hAnsi="PT Astra Serif"/>
          <w:spacing w:val="1"/>
        </w:rPr>
        <w:t xml:space="preserve"> </w:t>
      </w:r>
      <w:r w:rsidRPr="002E757F">
        <w:rPr>
          <w:rFonts w:ascii="PT Astra Serif" w:hAnsi="PT Astra Serif"/>
        </w:rPr>
        <w:t>пояснительную</w:t>
      </w:r>
      <w:r w:rsidRPr="002E757F">
        <w:rPr>
          <w:rFonts w:ascii="PT Astra Serif" w:hAnsi="PT Astra Serif"/>
          <w:spacing w:val="1"/>
        </w:rPr>
        <w:t xml:space="preserve"> </w:t>
      </w:r>
      <w:r w:rsidRPr="002E757F">
        <w:rPr>
          <w:rFonts w:ascii="PT Astra Serif" w:hAnsi="PT Astra Serif"/>
        </w:rPr>
        <w:t>записку,</w:t>
      </w:r>
      <w:r w:rsidRPr="002E757F">
        <w:rPr>
          <w:rFonts w:ascii="PT Astra Serif" w:hAnsi="PT Astra Serif"/>
          <w:spacing w:val="1"/>
        </w:rPr>
        <w:t xml:space="preserve"> </w:t>
      </w:r>
      <w:r w:rsidRPr="002E757F">
        <w:rPr>
          <w:rFonts w:ascii="PT Astra Serif" w:hAnsi="PT Astra Serif"/>
        </w:rPr>
        <w:t>содержание</w:t>
      </w:r>
      <w:r w:rsidRPr="002E757F">
        <w:rPr>
          <w:rFonts w:ascii="PT Astra Serif" w:hAnsi="PT Astra Serif"/>
          <w:spacing w:val="1"/>
        </w:rPr>
        <w:t xml:space="preserve"> </w:t>
      </w:r>
      <w:r w:rsidRPr="002E757F">
        <w:rPr>
          <w:rFonts w:ascii="PT Astra Serif" w:hAnsi="PT Astra Serif"/>
        </w:rPr>
        <w:t>обучения,</w:t>
      </w:r>
      <w:r w:rsidRPr="002E757F">
        <w:rPr>
          <w:rFonts w:ascii="PT Astra Serif" w:hAnsi="PT Astra Serif"/>
          <w:spacing w:val="1"/>
        </w:rPr>
        <w:t xml:space="preserve"> </w:t>
      </w:r>
      <w:r w:rsidRPr="002E757F">
        <w:rPr>
          <w:rFonts w:ascii="PT Astra Serif" w:hAnsi="PT Astra Serif"/>
        </w:rPr>
        <w:t>планируемые</w:t>
      </w:r>
      <w:r w:rsidRPr="002E757F">
        <w:rPr>
          <w:rFonts w:ascii="PT Astra Serif" w:hAnsi="PT Astra Serif"/>
          <w:spacing w:val="1"/>
        </w:rPr>
        <w:t xml:space="preserve"> </w:t>
      </w:r>
      <w:r w:rsidRPr="002E757F">
        <w:rPr>
          <w:rFonts w:ascii="PT Astra Serif" w:hAnsi="PT Astra Serif"/>
        </w:rPr>
        <w:t>результаты</w:t>
      </w:r>
      <w:r w:rsidRPr="002E757F">
        <w:rPr>
          <w:rFonts w:ascii="PT Astra Serif" w:hAnsi="PT Astra Serif"/>
          <w:spacing w:val="-62"/>
        </w:rPr>
        <w:t xml:space="preserve"> </w:t>
      </w:r>
      <w:r w:rsidRPr="002E757F">
        <w:rPr>
          <w:rFonts w:ascii="PT Astra Serif" w:hAnsi="PT Astra Serif"/>
        </w:rPr>
        <w:t>освоения</w:t>
      </w:r>
      <w:r w:rsidRPr="002E757F">
        <w:rPr>
          <w:rFonts w:ascii="PT Astra Serif" w:hAnsi="PT Astra Serif"/>
          <w:spacing w:val="-1"/>
        </w:rPr>
        <w:t xml:space="preserve"> </w:t>
      </w:r>
      <w:r w:rsidRPr="002E757F">
        <w:rPr>
          <w:rFonts w:ascii="PT Astra Serif" w:hAnsi="PT Astra Serif"/>
        </w:rPr>
        <w:t>программы.</w:t>
      </w:r>
    </w:p>
    <w:p w:rsidR="00B40420" w:rsidRPr="002E757F" w:rsidRDefault="00B40420" w:rsidP="002E757F">
      <w:pPr>
        <w:pStyle w:val="a5"/>
        <w:ind w:left="1418" w:right="991" w:firstLine="992"/>
        <w:jc w:val="both"/>
        <w:rPr>
          <w:rFonts w:ascii="PT Astra Serif" w:hAnsi="PT Astra Serif"/>
          <w:b/>
        </w:rPr>
      </w:pPr>
    </w:p>
    <w:p w:rsidR="00B40420" w:rsidRPr="002E757F" w:rsidRDefault="002E757F" w:rsidP="002E757F">
      <w:pPr>
        <w:spacing w:after="0" w:line="240" w:lineRule="auto"/>
        <w:ind w:left="1418" w:right="991" w:firstLine="992"/>
        <w:jc w:val="both"/>
        <w:rPr>
          <w:rFonts w:ascii="PT Astra Serif" w:hAnsi="PT Astra Serif"/>
          <w:b/>
          <w:sz w:val="24"/>
          <w:szCs w:val="24"/>
        </w:rPr>
      </w:pPr>
      <w:r w:rsidRPr="002E757F">
        <w:rPr>
          <w:rFonts w:ascii="PT Astra Serif" w:hAnsi="PT Astra Serif"/>
          <w:b/>
          <w:sz w:val="24"/>
          <w:szCs w:val="24"/>
        </w:rPr>
        <w:t>Пояснительная</w:t>
      </w:r>
      <w:r w:rsidRPr="002E757F">
        <w:rPr>
          <w:rFonts w:ascii="PT Astra Serif" w:hAnsi="PT Astra Serif"/>
          <w:b/>
          <w:spacing w:val="-7"/>
          <w:sz w:val="24"/>
          <w:szCs w:val="24"/>
        </w:rPr>
        <w:t xml:space="preserve"> </w:t>
      </w:r>
      <w:r w:rsidRPr="002E757F">
        <w:rPr>
          <w:rFonts w:ascii="PT Astra Serif" w:hAnsi="PT Astra Serif"/>
          <w:b/>
          <w:sz w:val="24"/>
          <w:szCs w:val="24"/>
        </w:rPr>
        <w:t>записка.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Учебный</w:t>
      </w:r>
      <w:r w:rsidRPr="002E757F">
        <w:rPr>
          <w:rFonts w:ascii="PT Astra Serif" w:hAnsi="PT Astra Serif"/>
          <w:spacing w:val="1"/>
        </w:rPr>
        <w:t xml:space="preserve"> </w:t>
      </w:r>
      <w:r w:rsidRPr="002E757F">
        <w:rPr>
          <w:rFonts w:ascii="PT Astra Serif" w:hAnsi="PT Astra Serif"/>
        </w:rPr>
        <w:t>предмет</w:t>
      </w:r>
      <w:r w:rsidRPr="002E757F">
        <w:rPr>
          <w:rFonts w:ascii="PT Astra Serif" w:hAnsi="PT Astra Serif"/>
          <w:spacing w:val="1"/>
        </w:rPr>
        <w:t xml:space="preserve"> </w:t>
      </w:r>
      <w:r w:rsidRPr="002E757F">
        <w:rPr>
          <w:rFonts w:ascii="PT Astra Serif" w:hAnsi="PT Astra Serif"/>
        </w:rPr>
        <w:t>"Основы</w:t>
      </w:r>
      <w:r w:rsidRPr="002E757F">
        <w:rPr>
          <w:rFonts w:ascii="PT Astra Serif" w:hAnsi="PT Astra Serif"/>
          <w:spacing w:val="1"/>
        </w:rPr>
        <w:t xml:space="preserve"> </w:t>
      </w:r>
      <w:r w:rsidRPr="002E757F">
        <w:rPr>
          <w:rFonts w:ascii="PT Astra Serif" w:hAnsi="PT Astra Serif"/>
        </w:rPr>
        <w:t>социальной</w:t>
      </w:r>
      <w:r w:rsidRPr="002E757F">
        <w:rPr>
          <w:rFonts w:ascii="PT Astra Serif" w:hAnsi="PT Astra Serif"/>
          <w:spacing w:val="1"/>
        </w:rPr>
        <w:t xml:space="preserve"> </w:t>
      </w:r>
      <w:r w:rsidRPr="002E757F">
        <w:rPr>
          <w:rFonts w:ascii="PT Astra Serif" w:hAnsi="PT Astra Serif"/>
        </w:rPr>
        <w:t>жизни"</w:t>
      </w:r>
      <w:r w:rsidRPr="002E757F">
        <w:rPr>
          <w:rFonts w:ascii="PT Astra Serif" w:hAnsi="PT Astra Serif"/>
          <w:spacing w:val="1"/>
        </w:rPr>
        <w:t xml:space="preserve"> </w:t>
      </w:r>
      <w:r w:rsidRPr="002E757F">
        <w:rPr>
          <w:rFonts w:ascii="PT Astra Serif" w:hAnsi="PT Astra Serif"/>
        </w:rPr>
        <w:t>имеет</w:t>
      </w:r>
      <w:r w:rsidRPr="002E757F">
        <w:rPr>
          <w:rFonts w:ascii="PT Astra Serif" w:hAnsi="PT Astra Serif"/>
          <w:spacing w:val="1"/>
        </w:rPr>
        <w:t xml:space="preserve"> </w:t>
      </w:r>
      <w:r w:rsidRPr="002E757F">
        <w:rPr>
          <w:rFonts w:ascii="PT Astra Serif" w:hAnsi="PT Astra Serif"/>
        </w:rPr>
        <w:t>своей</w:t>
      </w:r>
      <w:r w:rsidRPr="002E757F">
        <w:rPr>
          <w:rFonts w:ascii="PT Astra Serif" w:hAnsi="PT Astra Serif"/>
          <w:spacing w:val="1"/>
        </w:rPr>
        <w:t xml:space="preserve"> </w:t>
      </w:r>
      <w:r w:rsidRPr="002E757F">
        <w:rPr>
          <w:rFonts w:ascii="PT Astra Serif" w:hAnsi="PT Astra Serif"/>
        </w:rPr>
        <w:t>целью</w:t>
      </w:r>
      <w:r w:rsidRPr="002E757F">
        <w:rPr>
          <w:rFonts w:ascii="PT Astra Serif" w:hAnsi="PT Astra Serif"/>
          <w:spacing w:val="-62"/>
        </w:rPr>
        <w:t xml:space="preserve"> </w:t>
      </w:r>
      <w:r w:rsidRPr="002E757F">
        <w:rPr>
          <w:rFonts w:ascii="PT Astra Serif" w:hAnsi="PT Astra Serif"/>
        </w:rPr>
        <w:t>практическую</w:t>
      </w:r>
      <w:r w:rsidRPr="002E757F">
        <w:rPr>
          <w:rFonts w:ascii="PT Astra Serif" w:hAnsi="PT Astra Serif"/>
          <w:spacing w:val="1"/>
        </w:rPr>
        <w:t xml:space="preserve"> </w:t>
      </w:r>
      <w:r w:rsidRPr="002E757F">
        <w:rPr>
          <w:rFonts w:ascii="PT Astra Serif" w:hAnsi="PT Astra Serif"/>
        </w:rPr>
        <w:t>подготовку</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умственной</w:t>
      </w:r>
      <w:r w:rsidRPr="002E757F">
        <w:rPr>
          <w:rFonts w:ascii="PT Astra Serif" w:hAnsi="PT Astra Serif"/>
          <w:spacing w:val="1"/>
        </w:rPr>
        <w:t xml:space="preserve"> </w:t>
      </w:r>
      <w:r w:rsidRPr="002E757F">
        <w:rPr>
          <w:rFonts w:ascii="PT Astra Serif" w:hAnsi="PT Astra Serif"/>
        </w:rPr>
        <w:t>отсталостью</w:t>
      </w:r>
      <w:r w:rsidRPr="002E757F">
        <w:rPr>
          <w:rFonts w:ascii="PT Astra Serif" w:hAnsi="PT Astra Serif"/>
          <w:spacing w:val="1"/>
        </w:rPr>
        <w:t xml:space="preserve"> </w:t>
      </w:r>
      <w:r w:rsidRPr="002E757F">
        <w:rPr>
          <w:rFonts w:ascii="PT Astra Serif" w:hAnsi="PT Astra Serif"/>
        </w:rPr>
        <w:t>(интеллектуальными</w:t>
      </w:r>
      <w:r w:rsidRPr="002E757F">
        <w:rPr>
          <w:rFonts w:ascii="PT Astra Serif" w:hAnsi="PT Astra Serif"/>
          <w:spacing w:val="1"/>
        </w:rPr>
        <w:t xml:space="preserve"> </w:t>
      </w:r>
      <w:r w:rsidRPr="002E757F">
        <w:rPr>
          <w:rFonts w:ascii="PT Astra Serif" w:hAnsi="PT Astra Serif"/>
        </w:rPr>
        <w:t>нарушениями)</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самостоятельной</w:t>
      </w:r>
      <w:r w:rsidRPr="002E757F">
        <w:rPr>
          <w:rFonts w:ascii="PT Astra Serif" w:hAnsi="PT Astra Serif"/>
          <w:spacing w:val="1"/>
        </w:rPr>
        <w:t xml:space="preserve"> </w:t>
      </w:r>
      <w:r w:rsidRPr="002E757F">
        <w:rPr>
          <w:rFonts w:ascii="PT Astra Serif" w:hAnsi="PT Astra Serif"/>
        </w:rPr>
        <w:t>жизни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трудовой</w:t>
      </w:r>
      <w:r w:rsidRPr="002E757F">
        <w:rPr>
          <w:rFonts w:ascii="PT Astra Serif" w:hAnsi="PT Astra Serif"/>
          <w:spacing w:val="1"/>
        </w:rPr>
        <w:t xml:space="preserve"> </w:t>
      </w:r>
      <w:r w:rsidRPr="002E757F">
        <w:rPr>
          <w:rFonts w:ascii="PT Astra Serif" w:hAnsi="PT Astra Serif"/>
        </w:rPr>
        <w:t>деятельности</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ближайшем</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более</w:t>
      </w:r>
      <w:r w:rsidRPr="002E757F">
        <w:rPr>
          <w:rFonts w:ascii="PT Astra Serif" w:hAnsi="PT Astra Serif"/>
          <w:spacing w:val="-1"/>
        </w:rPr>
        <w:t xml:space="preserve"> </w:t>
      </w:r>
      <w:r w:rsidRPr="002E757F">
        <w:rPr>
          <w:rFonts w:ascii="PT Astra Serif" w:hAnsi="PT Astra Serif"/>
        </w:rPr>
        <w:t>отдаленном</w:t>
      </w:r>
      <w:r w:rsidRPr="002E757F">
        <w:rPr>
          <w:rFonts w:ascii="PT Astra Serif" w:hAnsi="PT Astra Serif"/>
          <w:spacing w:val="-1"/>
        </w:rPr>
        <w:t xml:space="preserve"> </w:t>
      </w:r>
      <w:r w:rsidRPr="002E757F">
        <w:rPr>
          <w:rFonts w:ascii="PT Astra Serif" w:hAnsi="PT Astra Serif"/>
        </w:rPr>
        <w:t>социуме.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Основные задачи, которые призван решать этот учебный предмет, состоят в</w:t>
      </w:r>
      <w:r w:rsidRPr="002E757F">
        <w:rPr>
          <w:rFonts w:ascii="PT Astra Serif" w:hAnsi="PT Astra Serif"/>
          <w:spacing w:val="1"/>
        </w:rPr>
        <w:t xml:space="preserve"> </w:t>
      </w:r>
      <w:r w:rsidRPr="002E757F">
        <w:rPr>
          <w:rFonts w:ascii="PT Astra Serif" w:hAnsi="PT Astra Serif"/>
        </w:rPr>
        <w:t>следующем: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расширение кругозора обучающихся в процессе ознакомления с различными</w:t>
      </w:r>
      <w:r w:rsidRPr="002E757F">
        <w:rPr>
          <w:rFonts w:ascii="PT Astra Serif" w:hAnsi="PT Astra Serif"/>
          <w:spacing w:val="1"/>
        </w:rPr>
        <w:t xml:space="preserve"> </w:t>
      </w:r>
      <w:r w:rsidRPr="002E757F">
        <w:rPr>
          <w:rFonts w:ascii="PT Astra Serif" w:hAnsi="PT Astra Serif"/>
        </w:rPr>
        <w:t>сторонами</w:t>
      </w:r>
      <w:r w:rsidRPr="002E757F">
        <w:rPr>
          <w:rFonts w:ascii="PT Astra Serif" w:hAnsi="PT Astra Serif"/>
          <w:spacing w:val="-2"/>
        </w:rPr>
        <w:t xml:space="preserve"> </w:t>
      </w:r>
      <w:r w:rsidRPr="002E757F">
        <w:rPr>
          <w:rFonts w:ascii="PT Astra Serif" w:hAnsi="PT Astra Serif"/>
        </w:rPr>
        <w:t>повседневной жизни;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формирование и развитие навыков самообслуживания и трудовых навыков,</w:t>
      </w:r>
      <w:r w:rsidRPr="002E757F">
        <w:rPr>
          <w:rFonts w:ascii="PT Astra Serif" w:hAnsi="PT Astra Serif"/>
          <w:spacing w:val="1"/>
        </w:rPr>
        <w:t xml:space="preserve"> </w:t>
      </w:r>
      <w:r w:rsidRPr="002E757F">
        <w:rPr>
          <w:rFonts w:ascii="PT Astra Serif" w:hAnsi="PT Astra Serif"/>
        </w:rPr>
        <w:t>связанных</w:t>
      </w:r>
      <w:r w:rsidRPr="002E757F">
        <w:rPr>
          <w:rFonts w:ascii="PT Astra Serif" w:hAnsi="PT Astra Serif"/>
          <w:spacing w:val="-2"/>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ведением</w:t>
      </w:r>
      <w:r w:rsidRPr="002E757F">
        <w:rPr>
          <w:rFonts w:ascii="PT Astra Serif" w:hAnsi="PT Astra Serif"/>
          <w:spacing w:val="1"/>
        </w:rPr>
        <w:t xml:space="preserve"> </w:t>
      </w:r>
      <w:r w:rsidRPr="002E757F">
        <w:rPr>
          <w:rFonts w:ascii="PT Astra Serif" w:hAnsi="PT Astra Serif"/>
        </w:rPr>
        <w:t>домашнего</w:t>
      </w:r>
      <w:r w:rsidRPr="002E757F">
        <w:rPr>
          <w:rFonts w:ascii="PT Astra Serif" w:hAnsi="PT Astra Serif"/>
          <w:spacing w:val="-1"/>
        </w:rPr>
        <w:t xml:space="preserve"> </w:t>
      </w:r>
      <w:r w:rsidRPr="002E757F">
        <w:rPr>
          <w:rFonts w:ascii="PT Astra Serif" w:hAnsi="PT Astra Serif"/>
        </w:rPr>
        <w:t>хозяйства;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ознакомление</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основами</w:t>
      </w:r>
      <w:r w:rsidRPr="002E757F">
        <w:rPr>
          <w:rFonts w:ascii="PT Astra Serif" w:hAnsi="PT Astra Serif"/>
          <w:spacing w:val="1"/>
        </w:rPr>
        <w:t xml:space="preserve"> </w:t>
      </w:r>
      <w:r w:rsidRPr="002E757F">
        <w:rPr>
          <w:rFonts w:ascii="PT Astra Serif" w:hAnsi="PT Astra Serif"/>
        </w:rPr>
        <w:t>экономики</w:t>
      </w:r>
      <w:r w:rsidRPr="002E757F">
        <w:rPr>
          <w:rFonts w:ascii="PT Astra Serif" w:hAnsi="PT Astra Serif"/>
          <w:spacing w:val="1"/>
        </w:rPr>
        <w:t xml:space="preserve"> </w:t>
      </w:r>
      <w:r w:rsidRPr="002E757F">
        <w:rPr>
          <w:rFonts w:ascii="PT Astra Serif" w:hAnsi="PT Astra Serif"/>
        </w:rPr>
        <w:t>ведения</w:t>
      </w:r>
      <w:r w:rsidRPr="002E757F">
        <w:rPr>
          <w:rFonts w:ascii="PT Astra Serif" w:hAnsi="PT Astra Serif"/>
          <w:spacing w:val="1"/>
        </w:rPr>
        <w:t xml:space="preserve"> </w:t>
      </w:r>
      <w:r w:rsidRPr="002E757F">
        <w:rPr>
          <w:rFonts w:ascii="PT Astra Serif" w:hAnsi="PT Astra Serif"/>
        </w:rPr>
        <w:t>домашнего</w:t>
      </w:r>
      <w:r w:rsidRPr="002E757F">
        <w:rPr>
          <w:rFonts w:ascii="PT Astra Serif" w:hAnsi="PT Astra Serif"/>
          <w:spacing w:val="1"/>
        </w:rPr>
        <w:t xml:space="preserve"> </w:t>
      </w:r>
      <w:r w:rsidRPr="002E757F">
        <w:rPr>
          <w:rFonts w:ascii="PT Astra Serif" w:hAnsi="PT Astra Serif"/>
        </w:rPr>
        <w:t>хозяйства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формирование</w:t>
      </w:r>
      <w:r w:rsidRPr="002E757F">
        <w:rPr>
          <w:rFonts w:ascii="PT Astra Serif" w:hAnsi="PT Astra Serif"/>
          <w:spacing w:val="-2"/>
        </w:rPr>
        <w:t xml:space="preserve"> </w:t>
      </w:r>
      <w:r w:rsidRPr="002E757F">
        <w:rPr>
          <w:rFonts w:ascii="PT Astra Serif" w:hAnsi="PT Astra Serif"/>
        </w:rPr>
        <w:t>необходимых</w:t>
      </w:r>
      <w:r w:rsidRPr="002E757F">
        <w:rPr>
          <w:rFonts w:ascii="PT Astra Serif" w:hAnsi="PT Astra Serif"/>
          <w:spacing w:val="4"/>
        </w:rPr>
        <w:t xml:space="preserve"> </w:t>
      </w:r>
      <w:r w:rsidRPr="002E757F">
        <w:rPr>
          <w:rFonts w:ascii="PT Astra Serif" w:hAnsi="PT Astra Serif"/>
        </w:rPr>
        <w:t>умений;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практическое</w:t>
      </w:r>
      <w:r w:rsidRPr="002E757F">
        <w:rPr>
          <w:rFonts w:ascii="PT Astra Serif" w:hAnsi="PT Astra Serif"/>
          <w:spacing w:val="1"/>
        </w:rPr>
        <w:t xml:space="preserve"> </w:t>
      </w:r>
      <w:r w:rsidRPr="002E757F">
        <w:rPr>
          <w:rFonts w:ascii="PT Astra Serif" w:hAnsi="PT Astra Serif"/>
        </w:rPr>
        <w:t>ознакомление</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деятельностью</w:t>
      </w:r>
      <w:r w:rsidRPr="002E757F">
        <w:rPr>
          <w:rFonts w:ascii="PT Astra Serif" w:hAnsi="PT Astra Serif"/>
          <w:spacing w:val="1"/>
        </w:rPr>
        <w:t xml:space="preserve"> </w:t>
      </w:r>
      <w:r w:rsidRPr="002E757F">
        <w:rPr>
          <w:rFonts w:ascii="PT Astra Serif" w:hAnsi="PT Astra Serif"/>
        </w:rPr>
        <w:t>различных</w:t>
      </w:r>
      <w:r w:rsidRPr="002E757F">
        <w:rPr>
          <w:rFonts w:ascii="PT Astra Serif" w:hAnsi="PT Astra Serif"/>
          <w:spacing w:val="1"/>
        </w:rPr>
        <w:t xml:space="preserve"> </w:t>
      </w:r>
      <w:r w:rsidRPr="002E757F">
        <w:rPr>
          <w:rFonts w:ascii="PT Astra Serif" w:hAnsi="PT Astra Serif"/>
        </w:rPr>
        <w:t>учреждений</w:t>
      </w:r>
      <w:r w:rsidRPr="002E757F">
        <w:rPr>
          <w:rFonts w:ascii="PT Astra Serif" w:hAnsi="PT Astra Serif"/>
          <w:spacing w:val="1"/>
        </w:rPr>
        <w:t xml:space="preserve"> </w:t>
      </w:r>
      <w:r w:rsidRPr="002E757F">
        <w:rPr>
          <w:rFonts w:ascii="PT Astra Serif" w:hAnsi="PT Astra Serif"/>
        </w:rPr>
        <w:t>социальной</w:t>
      </w:r>
      <w:r w:rsidRPr="002E757F">
        <w:rPr>
          <w:rFonts w:ascii="PT Astra Serif" w:hAnsi="PT Astra Serif"/>
          <w:spacing w:val="1"/>
        </w:rPr>
        <w:t xml:space="preserve"> </w:t>
      </w:r>
      <w:r w:rsidRPr="002E757F">
        <w:rPr>
          <w:rFonts w:ascii="PT Astra Serif" w:hAnsi="PT Astra Serif"/>
        </w:rPr>
        <w:t>направленности;</w:t>
      </w:r>
      <w:r w:rsidRPr="002E757F">
        <w:rPr>
          <w:rFonts w:ascii="PT Astra Serif" w:hAnsi="PT Astra Serif"/>
          <w:spacing w:val="1"/>
        </w:rPr>
        <w:t xml:space="preserve"> </w:t>
      </w: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умений</w:t>
      </w:r>
      <w:r w:rsidRPr="002E757F">
        <w:rPr>
          <w:rFonts w:ascii="PT Astra Serif" w:hAnsi="PT Astra Serif"/>
          <w:spacing w:val="1"/>
        </w:rPr>
        <w:t xml:space="preserve"> </w:t>
      </w:r>
      <w:r w:rsidRPr="002E757F">
        <w:rPr>
          <w:rFonts w:ascii="PT Astra Serif" w:hAnsi="PT Astra Serif"/>
        </w:rPr>
        <w:t>пользоваться</w:t>
      </w:r>
      <w:r w:rsidRPr="002E757F">
        <w:rPr>
          <w:rFonts w:ascii="PT Astra Serif" w:hAnsi="PT Astra Serif"/>
          <w:spacing w:val="1"/>
        </w:rPr>
        <w:t xml:space="preserve"> </w:t>
      </w:r>
      <w:r w:rsidRPr="002E757F">
        <w:rPr>
          <w:rFonts w:ascii="PT Astra Serif" w:hAnsi="PT Astra Serif"/>
        </w:rPr>
        <w:t>услугами</w:t>
      </w:r>
      <w:r w:rsidRPr="002E757F">
        <w:rPr>
          <w:rFonts w:ascii="PT Astra Serif" w:hAnsi="PT Astra Serif"/>
          <w:spacing w:val="1"/>
        </w:rPr>
        <w:t xml:space="preserve"> </w:t>
      </w:r>
      <w:r w:rsidRPr="002E757F">
        <w:rPr>
          <w:rFonts w:ascii="PT Astra Serif" w:hAnsi="PT Astra Serif"/>
        </w:rPr>
        <w:t>учреждений</w:t>
      </w:r>
      <w:r w:rsidRPr="002E757F">
        <w:rPr>
          <w:rFonts w:ascii="PT Astra Serif" w:hAnsi="PT Astra Serif"/>
          <w:spacing w:val="-2"/>
        </w:rPr>
        <w:t xml:space="preserve"> </w:t>
      </w:r>
      <w:r w:rsidRPr="002E757F">
        <w:rPr>
          <w:rFonts w:ascii="PT Astra Serif" w:hAnsi="PT Astra Serif"/>
        </w:rPr>
        <w:t>и предприятий</w:t>
      </w:r>
      <w:r w:rsidRPr="002E757F">
        <w:rPr>
          <w:rFonts w:ascii="PT Astra Serif" w:hAnsi="PT Astra Serif"/>
          <w:spacing w:val="-2"/>
        </w:rPr>
        <w:t xml:space="preserve"> </w:t>
      </w:r>
      <w:r w:rsidRPr="002E757F">
        <w:rPr>
          <w:rFonts w:ascii="PT Astra Serif" w:hAnsi="PT Astra Serif"/>
        </w:rPr>
        <w:t>социальной</w:t>
      </w:r>
      <w:r w:rsidRPr="002E757F">
        <w:rPr>
          <w:rFonts w:ascii="PT Astra Serif" w:hAnsi="PT Astra Serif"/>
          <w:spacing w:val="-1"/>
        </w:rPr>
        <w:t xml:space="preserve"> </w:t>
      </w:r>
      <w:r w:rsidRPr="002E757F">
        <w:rPr>
          <w:rFonts w:ascii="PT Astra Serif" w:hAnsi="PT Astra Serif"/>
        </w:rPr>
        <w:t>направленности;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усвоение морально-этических норм поведения, выработка навыков общения (в</w:t>
      </w:r>
      <w:r w:rsidRPr="002E757F">
        <w:rPr>
          <w:rFonts w:ascii="PT Astra Serif" w:hAnsi="PT Astra Serif"/>
          <w:spacing w:val="-62"/>
        </w:rPr>
        <w:t xml:space="preserve"> </w:t>
      </w:r>
      <w:r w:rsidRPr="002E757F">
        <w:rPr>
          <w:rFonts w:ascii="PT Astra Serif" w:hAnsi="PT Astra Serif"/>
        </w:rPr>
        <w:t>том</w:t>
      </w:r>
      <w:r w:rsidRPr="002E757F">
        <w:rPr>
          <w:rFonts w:ascii="PT Astra Serif" w:hAnsi="PT Astra Serif"/>
          <w:spacing w:val="-1"/>
        </w:rPr>
        <w:t xml:space="preserve"> </w:t>
      </w:r>
      <w:r w:rsidRPr="002E757F">
        <w:rPr>
          <w:rFonts w:ascii="PT Astra Serif" w:hAnsi="PT Astra Serif"/>
        </w:rPr>
        <w:t>числе</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использованием</w:t>
      </w:r>
      <w:r w:rsidRPr="002E757F">
        <w:rPr>
          <w:rFonts w:ascii="PT Astra Serif" w:hAnsi="PT Astra Serif"/>
          <w:spacing w:val="-2"/>
        </w:rPr>
        <w:t xml:space="preserve"> </w:t>
      </w:r>
      <w:r w:rsidRPr="002E757F">
        <w:rPr>
          <w:rFonts w:ascii="PT Astra Serif" w:hAnsi="PT Astra Serif"/>
        </w:rPr>
        <w:t>деловых</w:t>
      </w:r>
      <w:r w:rsidRPr="002E757F">
        <w:rPr>
          <w:rFonts w:ascii="PT Astra Serif" w:hAnsi="PT Astra Serif"/>
          <w:spacing w:val="-1"/>
        </w:rPr>
        <w:t xml:space="preserve"> </w:t>
      </w:r>
      <w:r w:rsidRPr="002E757F">
        <w:rPr>
          <w:rFonts w:ascii="PT Astra Serif" w:hAnsi="PT Astra Serif"/>
        </w:rPr>
        <w:t>бумаг);</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развитие навыков здорового образа жизни; положительных качеств и свойств</w:t>
      </w:r>
      <w:r w:rsidRPr="002E757F">
        <w:rPr>
          <w:rFonts w:ascii="PT Astra Serif" w:hAnsi="PT Astra Serif"/>
          <w:spacing w:val="1"/>
        </w:rPr>
        <w:t xml:space="preserve"> </w:t>
      </w:r>
      <w:r w:rsidRPr="002E757F">
        <w:rPr>
          <w:rFonts w:ascii="PT Astra Serif" w:hAnsi="PT Astra Serif"/>
        </w:rPr>
        <w:t>личности.</w:t>
      </w:r>
    </w:p>
    <w:p w:rsidR="00B40420" w:rsidRPr="002E757F" w:rsidRDefault="00B40420" w:rsidP="002E757F">
      <w:pPr>
        <w:pStyle w:val="a5"/>
        <w:ind w:left="1418" w:right="991" w:firstLine="992"/>
        <w:jc w:val="both"/>
        <w:rPr>
          <w:rFonts w:ascii="PT Astra Serif" w:hAnsi="PT Astra Serif"/>
        </w:rPr>
      </w:pP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Содержание</w:t>
      </w:r>
      <w:r w:rsidRPr="002E757F">
        <w:rPr>
          <w:rFonts w:ascii="PT Astra Serif" w:hAnsi="PT Astra Serif"/>
          <w:spacing w:val="-5"/>
        </w:rPr>
        <w:t xml:space="preserve"> </w:t>
      </w:r>
      <w:r w:rsidRPr="002E757F">
        <w:rPr>
          <w:rFonts w:ascii="PT Astra Serif" w:hAnsi="PT Astra Serif"/>
        </w:rPr>
        <w:t>учебного</w:t>
      </w:r>
      <w:r w:rsidRPr="002E757F">
        <w:rPr>
          <w:rFonts w:ascii="PT Astra Serif" w:hAnsi="PT Astra Serif"/>
          <w:spacing w:val="-5"/>
        </w:rPr>
        <w:t xml:space="preserve"> </w:t>
      </w:r>
      <w:r w:rsidRPr="002E757F">
        <w:rPr>
          <w:rFonts w:ascii="PT Astra Serif" w:hAnsi="PT Astra Serif"/>
        </w:rPr>
        <w:t>предмета.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Личная гигиена и здоровье. Значение личной гигиены для здоровья и жизни</w:t>
      </w:r>
      <w:r w:rsidRPr="002E757F">
        <w:rPr>
          <w:rFonts w:ascii="PT Astra Serif" w:hAnsi="PT Astra Serif"/>
          <w:spacing w:val="1"/>
        </w:rPr>
        <w:t xml:space="preserve"> </w:t>
      </w:r>
      <w:r w:rsidRPr="002E757F">
        <w:rPr>
          <w:rFonts w:ascii="PT Astra Serif" w:hAnsi="PT Astra Serif"/>
        </w:rPr>
        <w:t>человека.</w:t>
      </w:r>
      <w:r w:rsidRPr="002E757F">
        <w:rPr>
          <w:rFonts w:ascii="PT Astra Serif" w:hAnsi="PT Astra Serif"/>
          <w:spacing w:val="1"/>
        </w:rPr>
        <w:t xml:space="preserve"> </w:t>
      </w:r>
      <w:r w:rsidRPr="002E757F">
        <w:rPr>
          <w:rFonts w:ascii="PT Astra Serif" w:hAnsi="PT Astra Serif"/>
        </w:rPr>
        <w:t>Утренний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вечерний</w:t>
      </w:r>
      <w:r w:rsidRPr="002E757F">
        <w:rPr>
          <w:rFonts w:ascii="PT Astra Serif" w:hAnsi="PT Astra Serif"/>
          <w:spacing w:val="1"/>
        </w:rPr>
        <w:t xml:space="preserve"> </w:t>
      </w:r>
      <w:r w:rsidRPr="002E757F">
        <w:rPr>
          <w:rFonts w:ascii="PT Astra Serif" w:hAnsi="PT Astra Serif"/>
        </w:rPr>
        <w:t>туалет:</w:t>
      </w:r>
      <w:r w:rsidRPr="002E757F">
        <w:rPr>
          <w:rFonts w:ascii="PT Astra Serif" w:hAnsi="PT Astra Serif"/>
          <w:spacing w:val="1"/>
        </w:rPr>
        <w:t xml:space="preserve"> </w:t>
      </w:r>
      <w:r w:rsidRPr="002E757F">
        <w:rPr>
          <w:rFonts w:ascii="PT Astra Serif" w:hAnsi="PT Astra Serif"/>
        </w:rPr>
        <w:t>содержание,</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66"/>
        </w:rPr>
        <w:t xml:space="preserve"> </w:t>
      </w:r>
      <w:r w:rsidRPr="002E757F">
        <w:rPr>
          <w:rFonts w:ascii="PT Astra Serif" w:hAnsi="PT Astra Serif"/>
        </w:rPr>
        <w:t>приемы</w:t>
      </w:r>
      <w:r w:rsidRPr="002E757F">
        <w:rPr>
          <w:rFonts w:ascii="PT Astra Serif" w:hAnsi="PT Astra Serif"/>
          <w:spacing w:val="1"/>
        </w:rPr>
        <w:t xml:space="preserve"> </w:t>
      </w:r>
      <w:r w:rsidRPr="002E757F">
        <w:rPr>
          <w:rFonts w:ascii="PT Astra Serif" w:hAnsi="PT Astra Serif"/>
        </w:rPr>
        <w:t>выполнения, значение. Личные (индивидуальные) вещи для совершения туалета</w:t>
      </w:r>
      <w:r w:rsidRPr="002E757F">
        <w:rPr>
          <w:rFonts w:ascii="PT Astra Serif" w:hAnsi="PT Astra Serif"/>
          <w:spacing w:val="1"/>
        </w:rPr>
        <w:t xml:space="preserve"> </w:t>
      </w:r>
      <w:r w:rsidRPr="002E757F">
        <w:rPr>
          <w:rFonts w:ascii="PT Astra Serif" w:hAnsi="PT Astra Serif"/>
        </w:rPr>
        <w:t>(зубная щетка, мочалка, расческа, полотенце): правила хранения, уход. Правила</w:t>
      </w:r>
      <w:r w:rsidRPr="002E757F">
        <w:rPr>
          <w:rFonts w:ascii="PT Astra Serif" w:hAnsi="PT Astra Serif"/>
          <w:spacing w:val="1"/>
        </w:rPr>
        <w:t xml:space="preserve"> </w:t>
      </w:r>
      <w:r w:rsidRPr="002E757F">
        <w:rPr>
          <w:rFonts w:ascii="PT Astra Serif" w:hAnsi="PT Astra Serif"/>
        </w:rPr>
        <w:t>содержания</w:t>
      </w:r>
      <w:r w:rsidRPr="002E757F">
        <w:rPr>
          <w:rFonts w:ascii="PT Astra Serif" w:hAnsi="PT Astra Serif"/>
          <w:spacing w:val="-2"/>
        </w:rPr>
        <w:t xml:space="preserve"> </w:t>
      </w:r>
      <w:r w:rsidRPr="002E757F">
        <w:rPr>
          <w:rFonts w:ascii="PT Astra Serif" w:hAnsi="PT Astra Serif"/>
        </w:rPr>
        <w:t>личных</w:t>
      </w:r>
      <w:r w:rsidRPr="002E757F">
        <w:rPr>
          <w:rFonts w:ascii="PT Astra Serif" w:hAnsi="PT Astra Serif"/>
          <w:spacing w:val="-1"/>
        </w:rPr>
        <w:t xml:space="preserve"> </w:t>
      </w:r>
      <w:r w:rsidRPr="002E757F">
        <w:rPr>
          <w:rFonts w:ascii="PT Astra Serif" w:hAnsi="PT Astra Serif"/>
        </w:rPr>
        <w:t>вещей.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Гигиена тела. Уход за телом. Уход за кожей рук и ногтями: значение чистоты</w:t>
      </w:r>
      <w:r w:rsidRPr="002E757F">
        <w:rPr>
          <w:rFonts w:ascii="PT Astra Serif" w:hAnsi="PT Astra Serif"/>
          <w:spacing w:val="1"/>
        </w:rPr>
        <w:t xml:space="preserve"> </w:t>
      </w:r>
      <w:r w:rsidRPr="002E757F">
        <w:rPr>
          <w:rFonts w:ascii="PT Astra Serif" w:hAnsi="PT Astra Serif"/>
        </w:rPr>
        <w:t>рук; приемы обрезания ногтей на руках. Косметические средства для ухода кожей</w:t>
      </w:r>
      <w:r w:rsidRPr="002E757F">
        <w:rPr>
          <w:rFonts w:ascii="PT Astra Serif" w:hAnsi="PT Astra Serif"/>
          <w:spacing w:val="1"/>
        </w:rPr>
        <w:t xml:space="preserve"> </w:t>
      </w:r>
      <w:r w:rsidRPr="002E757F">
        <w:rPr>
          <w:rFonts w:ascii="PT Astra Serif" w:hAnsi="PT Astra Serif"/>
        </w:rPr>
        <w:t>рук. Уход за кожей ног: необходимость ежедневного мытья ног; приемы обрезания</w:t>
      </w:r>
      <w:r w:rsidRPr="002E757F">
        <w:rPr>
          <w:rFonts w:ascii="PT Astra Serif" w:hAnsi="PT Astra Serif"/>
          <w:spacing w:val="1"/>
        </w:rPr>
        <w:t xml:space="preserve"> </w:t>
      </w:r>
      <w:r w:rsidRPr="002E757F">
        <w:rPr>
          <w:rFonts w:ascii="PT Astra Serif" w:hAnsi="PT Astra Serif"/>
        </w:rPr>
        <w:t>ногтей</w:t>
      </w:r>
      <w:r w:rsidRPr="002E757F">
        <w:rPr>
          <w:rFonts w:ascii="PT Astra Serif" w:hAnsi="PT Astra Serif"/>
          <w:spacing w:val="-2"/>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ногах.</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Гигиенические</w:t>
      </w:r>
      <w:r w:rsidRPr="002E757F">
        <w:rPr>
          <w:rFonts w:ascii="PT Astra Serif" w:hAnsi="PT Astra Serif"/>
          <w:spacing w:val="1"/>
        </w:rPr>
        <w:t xml:space="preserve"> </w:t>
      </w:r>
      <w:r w:rsidRPr="002E757F">
        <w:rPr>
          <w:rFonts w:ascii="PT Astra Serif" w:hAnsi="PT Astra Serif"/>
        </w:rPr>
        <w:t>требования</w:t>
      </w:r>
      <w:r w:rsidRPr="002E757F">
        <w:rPr>
          <w:rFonts w:ascii="PT Astra Serif" w:hAnsi="PT Astra Serif"/>
          <w:spacing w:val="1"/>
        </w:rPr>
        <w:t xml:space="preserve"> </w:t>
      </w:r>
      <w:r w:rsidRPr="002E757F">
        <w:rPr>
          <w:rFonts w:ascii="PT Astra Serif" w:hAnsi="PT Astra Serif"/>
        </w:rPr>
        <w:t>к использованию</w:t>
      </w:r>
      <w:r w:rsidRPr="002E757F">
        <w:rPr>
          <w:rFonts w:ascii="PT Astra Serif" w:hAnsi="PT Astra Serif"/>
          <w:spacing w:val="1"/>
        </w:rPr>
        <w:t xml:space="preserve"> </w:t>
      </w:r>
      <w:r w:rsidRPr="002E757F">
        <w:rPr>
          <w:rFonts w:ascii="PT Astra Serif" w:hAnsi="PT Astra Serif"/>
        </w:rPr>
        <w:t>личного</w:t>
      </w:r>
      <w:r w:rsidRPr="002E757F">
        <w:rPr>
          <w:rFonts w:ascii="PT Astra Serif" w:hAnsi="PT Astra Serif"/>
          <w:spacing w:val="1"/>
        </w:rPr>
        <w:t xml:space="preserve"> </w:t>
      </w:r>
      <w:r w:rsidRPr="002E757F">
        <w:rPr>
          <w:rFonts w:ascii="PT Astra Serif" w:hAnsi="PT Astra Serif"/>
        </w:rPr>
        <w:t>белья</w:t>
      </w:r>
      <w:r w:rsidRPr="002E757F">
        <w:rPr>
          <w:rFonts w:ascii="PT Astra Serif" w:hAnsi="PT Astra Serif"/>
          <w:spacing w:val="1"/>
        </w:rPr>
        <w:t xml:space="preserve"> </w:t>
      </w:r>
      <w:r w:rsidRPr="002E757F">
        <w:rPr>
          <w:rFonts w:ascii="PT Astra Serif" w:hAnsi="PT Astra Serif"/>
        </w:rPr>
        <w:t>(нижнее</w:t>
      </w:r>
      <w:r w:rsidRPr="002E757F">
        <w:rPr>
          <w:rFonts w:ascii="PT Astra Serif" w:hAnsi="PT Astra Serif"/>
          <w:spacing w:val="1"/>
        </w:rPr>
        <w:t xml:space="preserve"> </w:t>
      </w:r>
      <w:r w:rsidRPr="002E757F">
        <w:rPr>
          <w:rFonts w:ascii="PT Astra Serif" w:hAnsi="PT Astra Serif"/>
        </w:rPr>
        <w:t>белье,</w:t>
      </w:r>
      <w:r w:rsidRPr="002E757F">
        <w:rPr>
          <w:rFonts w:ascii="PT Astra Serif" w:hAnsi="PT Astra Serif"/>
          <w:spacing w:val="1"/>
        </w:rPr>
        <w:t xml:space="preserve"> </w:t>
      </w:r>
      <w:r w:rsidRPr="002E757F">
        <w:rPr>
          <w:rFonts w:ascii="PT Astra Serif" w:hAnsi="PT Astra Serif"/>
        </w:rPr>
        <w:t>носки, колготки).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Закаливание</w:t>
      </w:r>
      <w:r w:rsidRPr="002E757F">
        <w:rPr>
          <w:rFonts w:ascii="PT Astra Serif" w:hAnsi="PT Astra Serif"/>
          <w:spacing w:val="1"/>
        </w:rPr>
        <w:t xml:space="preserve"> </w:t>
      </w:r>
      <w:r w:rsidRPr="002E757F">
        <w:rPr>
          <w:rFonts w:ascii="PT Astra Serif" w:hAnsi="PT Astra Serif"/>
        </w:rPr>
        <w:t>организма.</w:t>
      </w:r>
      <w:r w:rsidRPr="002E757F">
        <w:rPr>
          <w:rFonts w:ascii="PT Astra Serif" w:hAnsi="PT Astra Serif"/>
          <w:spacing w:val="1"/>
        </w:rPr>
        <w:t xml:space="preserve"> </w:t>
      </w:r>
      <w:r w:rsidRPr="002E757F">
        <w:rPr>
          <w:rFonts w:ascii="PT Astra Serif" w:hAnsi="PT Astra Serif"/>
        </w:rPr>
        <w:t>Значение</w:t>
      </w:r>
      <w:r w:rsidRPr="002E757F">
        <w:rPr>
          <w:rFonts w:ascii="PT Astra Serif" w:hAnsi="PT Astra Serif"/>
          <w:spacing w:val="1"/>
        </w:rPr>
        <w:t xml:space="preserve"> </w:t>
      </w:r>
      <w:r w:rsidRPr="002E757F">
        <w:rPr>
          <w:rFonts w:ascii="PT Astra Serif" w:hAnsi="PT Astra Serif"/>
        </w:rPr>
        <w:t>закаливания</w:t>
      </w:r>
      <w:r w:rsidRPr="002E757F">
        <w:rPr>
          <w:rFonts w:ascii="PT Astra Serif" w:hAnsi="PT Astra Serif"/>
          <w:spacing w:val="1"/>
        </w:rPr>
        <w:t xml:space="preserve"> </w:t>
      </w:r>
      <w:r w:rsidRPr="002E757F">
        <w:rPr>
          <w:rFonts w:ascii="PT Astra Serif" w:hAnsi="PT Astra Serif"/>
        </w:rPr>
        <w:t>организма</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поддержания</w:t>
      </w:r>
      <w:r w:rsidRPr="002E757F">
        <w:rPr>
          <w:rFonts w:ascii="PT Astra Serif" w:hAnsi="PT Astra Serif"/>
          <w:spacing w:val="-62"/>
        </w:rPr>
        <w:t xml:space="preserve"> </w:t>
      </w:r>
      <w:r w:rsidRPr="002E757F">
        <w:rPr>
          <w:rFonts w:ascii="PT Astra Serif" w:hAnsi="PT Astra Serif"/>
        </w:rPr>
        <w:t>здоровья</w:t>
      </w:r>
      <w:r w:rsidRPr="002E757F">
        <w:rPr>
          <w:rFonts w:ascii="PT Astra Serif" w:hAnsi="PT Astra Serif"/>
          <w:spacing w:val="5"/>
        </w:rPr>
        <w:t xml:space="preserve"> </w:t>
      </w:r>
      <w:r w:rsidRPr="002E757F">
        <w:rPr>
          <w:rFonts w:ascii="PT Astra Serif" w:hAnsi="PT Astra Serif"/>
        </w:rPr>
        <w:t>человека.</w:t>
      </w:r>
      <w:r w:rsidRPr="002E757F">
        <w:rPr>
          <w:rFonts w:ascii="PT Astra Serif" w:hAnsi="PT Astra Serif"/>
          <w:spacing w:val="7"/>
        </w:rPr>
        <w:t xml:space="preserve"> </w:t>
      </w:r>
      <w:r w:rsidRPr="002E757F">
        <w:rPr>
          <w:rFonts w:ascii="PT Astra Serif" w:hAnsi="PT Astra Serif"/>
        </w:rPr>
        <w:t>Способы</w:t>
      </w:r>
      <w:r w:rsidRPr="002E757F">
        <w:rPr>
          <w:rFonts w:ascii="PT Astra Serif" w:hAnsi="PT Astra Serif"/>
          <w:spacing w:val="6"/>
        </w:rPr>
        <w:t xml:space="preserve"> </w:t>
      </w:r>
      <w:r w:rsidRPr="002E757F">
        <w:rPr>
          <w:rFonts w:ascii="PT Astra Serif" w:hAnsi="PT Astra Serif"/>
        </w:rPr>
        <w:t>закаливания.</w:t>
      </w:r>
      <w:r w:rsidRPr="002E757F">
        <w:rPr>
          <w:rFonts w:ascii="PT Astra Serif" w:hAnsi="PT Astra Serif"/>
          <w:spacing w:val="5"/>
        </w:rPr>
        <w:t xml:space="preserve"> </w:t>
      </w:r>
      <w:r w:rsidRPr="002E757F">
        <w:rPr>
          <w:rFonts w:ascii="PT Astra Serif" w:hAnsi="PT Astra Serif"/>
        </w:rPr>
        <w:t>Воздушные</w:t>
      </w:r>
      <w:r w:rsidRPr="002E757F">
        <w:rPr>
          <w:rFonts w:ascii="PT Astra Serif" w:hAnsi="PT Astra Serif"/>
          <w:spacing w:val="5"/>
        </w:rPr>
        <w:t xml:space="preserve"> </w:t>
      </w:r>
      <w:r w:rsidRPr="002E757F">
        <w:rPr>
          <w:rFonts w:ascii="PT Astra Serif" w:hAnsi="PT Astra Serif"/>
        </w:rPr>
        <w:t>и</w:t>
      </w:r>
      <w:r w:rsidRPr="002E757F">
        <w:rPr>
          <w:rFonts w:ascii="PT Astra Serif" w:hAnsi="PT Astra Serif"/>
          <w:spacing w:val="5"/>
        </w:rPr>
        <w:t xml:space="preserve"> </w:t>
      </w:r>
      <w:r w:rsidRPr="002E757F">
        <w:rPr>
          <w:rFonts w:ascii="PT Astra Serif" w:hAnsi="PT Astra Serif"/>
        </w:rPr>
        <w:t>солнечные</w:t>
      </w:r>
      <w:r w:rsidRPr="002E757F">
        <w:rPr>
          <w:rFonts w:ascii="PT Astra Serif" w:hAnsi="PT Astra Serif"/>
          <w:spacing w:val="5"/>
        </w:rPr>
        <w:t xml:space="preserve"> </w:t>
      </w:r>
      <w:r w:rsidRPr="002E757F">
        <w:rPr>
          <w:rFonts w:ascii="PT Astra Serif" w:hAnsi="PT Astra Serif"/>
        </w:rPr>
        <w:t>процедуры.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Водные процедуры для закаливания. Способы и приемы выполнения различных</w:t>
      </w:r>
      <w:r w:rsidRPr="002E757F">
        <w:rPr>
          <w:rFonts w:ascii="PT Astra Serif" w:hAnsi="PT Astra Serif"/>
          <w:spacing w:val="1"/>
        </w:rPr>
        <w:t xml:space="preserve"> </w:t>
      </w:r>
      <w:r w:rsidRPr="002E757F">
        <w:rPr>
          <w:rFonts w:ascii="PT Astra Serif" w:hAnsi="PT Astra Serif"/>
        </w:rPr>
        <w:t>видов</w:t>
      </w:r>
      <w:r w:rsidRPr="002E757F">
        <w:rPr>
          <w:rFonts w:ascii="PT Astra Serif" w:hAnsi="PT Astra Serif"/>
          <w:spacing w:val="1"/>
        </w:rPr>
        <w:t xml:space="preserve"> </w:t>
      </w:r>
      <w:r w:rsidRPr="002E757F">
        <w:rPr>
          <w:rFonts w:ascii="PT Astra Serif" w:hAnsi="PT Astra Serif"/>
        </w:rPr>
        <w:t>процедур,</w:t>
      </w:r>
      <w:r w:rsidRPr="002E757F">
        <w:rPr>
          <w:rFonts w:ascii="PT Astra Serif" w:hAnsi="PT Astra Serif"/>
          <w:spacing w:val="1"/>
        </w:rPr>
        <w:t xml:space="preserve"> </w:t>
      </w:r>
      <w:r w:rsidRPr="002E757F">
        <w:rPr>
          <w:rFonts w:ascii="PT Astra Serif" w:hAnsi="PT Astra Serif"/>
        </w:rPr>
        <w:t>физических</w:t>
      </w:r>
      <w:r w:rsidRPr="002E757F">
        <w:rPr>
          <w:rFonts w:ascii="PT Astra Serif" w:hAnsi="PT Astra Serif"/>
          <w:spacing w:val="1"/>
        </w:rPr>
        <w:t xml:space="preserve"> </w:t>
      </w:r>
      <w:r w:rsidRPr="002E757F">
        <w:rPr>
          <w:rFonts w:ascii="PT Astra Serif" w:hAnsi="PT Astra Serif"/>
        </w:rPr>
        <w:t>упражнений.</w:t>
      </w:r>
      <w:r w:rsidRPr="002E757F">
        <w:rPr>
          <w:rFonts w:ascii="PT Astra Serif" w:hAnsi="PT Astra Serif"/>
          <w:spacing w:val="1"/>
        </w:rPr>
        <w:t xml:space="preserve"> </w:t>
      </w:r>
      <w:r w:rsidRPr="002E757F">
        <w:rPr>
          <w:rFonts w:ascii="PT Astra Serif" w:hAnsi="PT Astra Serif"/>
        </w:rPr>
        <w:t>Утренняя</w:t>
      </w:r>
      <w:r w:rsidRPr="002E757F">
        <w:rPr>
          <w:rFonts w:ascii="PT Astra Serif" w:hAnsi="PT Astra Serif"/>
          <w:spacing w:val="1"/>
        </w:rPr>
        <w:t xml:space="preserve"> </w:t>
      </w:r>
      <w:r w:rsidRPr="002E757F">
        <w:rPr>
          <w:rFonts w:ascii="PT Astra Serif" w:hAnsi="PT Astra Serif"/>
        </w:rPr>
        <w:t>гимнастика.</w:t>
      </w:r>
      <w:r w:rsidRPr="002E757F">
        <w:rPr>
          <w:rFonts w:ascii="PT Astra Serif" w:hAnsi="PT Astra Serif"/>
          <w:spacing w:val="1"/>
        </w:rPr>
        <w:t xml:space="preserve"> </w:t>
      </w:r>
      <w:r w:rsidRPr="002E757F">
        <w:rPr>
          <w:rFonts w:ascii="PT Astra Serif" w:hAnsi="PT Astra Serif"/>
        </w:rPr>
        <w:t>Составление</w:t>
      </w:r>
      <w:r w:rsidRPr="002E757F">
        <w:rPr>
          <w:rFonts w:ascii="PT Astra Serif" w:hAnsi="PT Astra Serif"/>
          <w:spacing w:val="1"/>
        </w:rPr>
        <w:t xml:space="preserve"> </w:t>
      </w:r>
      <w:r w:rsidRPr="002E757F">
        <w:rPr>
          <w:rFonts w:ascii="PT Astra Serif" w:hAnsi="PT Astra Serif"/>
        </w:rPr>
        <w:t>комплексов</w:t>
      </w:r>
      <w:r w:rsidRPr="002E757F">
        <w:rPr>
          <w:rFonts w:ascii="PT Astra Serif" w:hAnsi="PT Astra Serif"/>
          <w:spacing w:val="3"/>
        </w:rPr>
        <w:t xml:space="preserve"> </w:t>
      </w:r>
      <w:r w:rsidRPr="002E757F">
        <w:rPr>
          <w:rFonts w:ascii="PT Astra Serif" w:hAnsi="PT Astra Serif"/>
        </w:rPr>
        <w:t>утренней</w:t>
      </w:r>
      <w:r w:rsidRPr="002E757F">
        <w:rPr>
          <w:rFonts w:ascii="PT Astra Serif" w:hAnsi="PT Astra Serif"/>
          <w:spacing w:val="4"/>
        </w:rPr>
        <w:t xml:space="preserve"> </w:t>
      </w:r>
      <w:r w:rsidRPr="002E757F">
        <w:rPr>
          <w:rFonts w:ascii="PT Astra Serif" w:hAnsi="PT Astra Serif"/>
        </w:rPr>
        <w:t>гимнастики.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Уход за волосами. Средства для ухода за волосами: шампуни, кондиционеры,</w:t>
      </w:r>
      <w:r w:rsidRPr="002E757F">
        <w:rPr>
          <w:rFonts w:ascii="PT Astra Serif" w:hAnsi="PT Astra Serif"/>
          <w:spacing w:val="1"/>
        </w:rPr>
        <w:t xml:space="preserve"> </w:t>
      </w:r>
      <w:r w:rsidRPr="002E757F">
        <w:rPr>
          <w:rFonts w:ascii="PT Astra Serif" w:hAnsi="PT Astra Serif"/>
        </w:rPr>
        <w:t>ополаскиватели.</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шампуней</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зависимости</w:t>
      </w:r>
      <w:r w:rsidRPr="002E757F">
        <w:rPr>
          <w:rFonts w:ascii="PT Astra Serif" w:hAnsi="PT Astra Serif"/>
          <w:spacing w:val="1"/>
        </w:rPr>
        <w:t xml:space="preserve"> </w:t>
      </w:r>
      <w:r w:rsidRPr="002E757F">
        <w:rPr>
          <w:rFonts w:ascii="PT Astra Serif" w:hAnsi="PT Astra Serif"/>
        </w:rPr>
        <w:t>от</w:t>
      </w:r>
      <w:r w:rsidRPr="002E757F">
        <w:rPr>
          <w:rFonts w:ascii="PT Astra Serif" w:hAnsi="PT Astra Serif"/>
          <w:spacing w:val="1"/>
        </w:rPr>
        <w:t xml:space="preserve"> </w:t>
      </w:r>
      <w:r w:rsidRPr="002E757F">
        <w:rPr>
          <w:rFonts w:ascii="PT Astra Serif" w:hAnsi="PT Astra Serif"/>
        </w:rPr>
        <w:t>типов</w:t>
      </w:r>
      <w:r w:rsidRPr="002E757F">
        <w:rPr>
          <w:rFonts w:ascii="PT Astra Serif" w:hAnsi="PT Astra Serif"/>
          <w:spacing w:val="1"/>
        </w:rPr>
        <w:t xml:space="preserve"> </w:t>
      </w:r>
      <w:r w:rsidRPr="002E757F">
        <w:rPr>
          <w:rFonts w:ascii="PT Astra Serif" w:hAnsi="PT Astra Serif"/>
        </w:rPr>
        <w:t>волос.</w:t>
      </w:r>
      <w:r w:rsidRPr="002E757F">
        <w:rPr>
          <w:rFonts w:ascii="PT Astra Serif" w:hAnsi="PT Astra Serif"/>
          <w:spacing w:val="1"/>
        </w:rPr>
        <w:t xml:space="preserve"> </w:t>
      </w:r>
      <w:r w:rsidRPr="002E757F">
        <w:rPr>
          <w:rFonts w:ascii="PT Astra Serif" w:hAnsi="PT Astra Serif"/>
        </w:rPr>
        <w:t>Средства</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борьбы</w:t>
      </w:r>
      <w:r w:rsidRPr="002E757F">
        <w:rPr>
          <w:rFonts w:ascii="PT Astra Serif" w:hAnsi="PT Astra Serif"/>
          <w:spacing w:val="-2"/>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перхотью и</w:t>
      </w:r>
      <w:r w:rsidRPr="002E757F">
        <w:rPr>
          <w:rFonts w:ascii="PT Astra Serif" w:hAnsi="PT Astra Serif"/>
          <w:spacing w:val="2"/>
        </w:rPr>
        <w:t xml:space="preserve"> </w:t>
      </w:r>
      <w:r w:rsidRPr="002E757F">
        <w:rPr>
          <w:rFonts w:ascii="PT Astra Serif" w:hAnsi="PT Astra Serif"/>
        </w:rPr>
        <w:t>выпадением</w:t>
      </w:r>
      <w:r w:rsidRPr="002E757F">
        <w:rPr>
          <w:rFonts w:ascii="PT Astra Serif" w:hAnsi="PT Astra Serif"/>
          <w:spacing w:val="-2"/>
        </w:rPr>
        <w:t xml:space="preserve"> </w:t>
      </w:r>
      <w:r w:rsidRPr="002E757F">
        <w:rPr>
          <w:rFonts w:ascii="PT Astra Serif" w:hAnsi="PT Astra Serif"/>
        </w:rPr>
        <w:t>волос.</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Гигиена зрения. Значение зрения в жизни и деятельности человека. Правила</w:t>
      </w:r>
      <w:r w:rsidRPr="002E757F">
        <w:rPr>
          <w:rFonts w:ascii="PT Astra Serif" w:hAnsi="PT Astra Serif"/>
          <w:spacing w:val="1"/>
        </w:rPr>
        <w:t xml:space="preserve"> </w:t>
      </w:r>
      <w:r w:rsidRPr="002E757F">
        <w:rPr>
          <w:rFonts w:ascii="PT Astra Serif" w:hAnsi="PT Astra Serif"/>
        </w:rPr>
        <w:t>бережного отношения к зрению при выполнении различных видов деятельности:</w:t>
      </w:r>
      <w:r w:rsidRPr="002E757F">
        <w:rPr>
          <w:rFonts w:ascii="PT Astra Serif" w:hAnsi="PT Astra Serif"/>
          <w:spacing w:val="1"/>
        </w:rPr>
        <w:t xml:space="preserve"> </w:t>
      </w:r>
      <w:r w:rsidRPr="002E757F">
        <w:rPr>
          <w:rFonts w:ascii="PT Astra Serif" w:hAnsi="PT Astra Serif"/>
        </w:rPr>
        <w:t>чтения,</w:t>
      </w:r>
      <w:r w:rsidRPr="002E757F">
        <w:rPr>
          <w:rFonts w:ascii="PT Astra Serif" w:hAnsi="PT Astra Serif"/>
          <w:spacing w:val="-2"/>
        </w:rPr>
        <w:t xml:space="preserve"> </w:t>
      </w:r>
      <w:r w:rsidRPr="002E757F">
        <w:rPr>
          <w:rFonts w:ascii="PT Astra Serif" w:hAnsi="PT Astra Serif"/>
        </w:rPr>
        <w:t>письма,</w:t>
      </w:r>
      <w:r w:rsidRPr="002E757F">
        <w:rPr>
          <w:rFonts w:ascii="PT Astra Serif" w:hAnsi="PT Astra Serif"/>
          <w:spacing w:val="-1"/>
        </w:rPr>
        <w:t xml:space="preserve"> </w:t>
      </w:r>
      <w:r w:rsidRPr="002E757F">
        <w:rPr>
          <w:rFonts w:ascii="PT Astra Serif" w:hAnsi="PT Astra Serif"/>
        </w:rPr>
        <w:t>просмотре телепередач,</w:t>
      </w:r>
      <w:r w:rsidRPr="002E757F">
        <w:rPr>
          <w:rFonts w:ascii="PT Astra Serif" w:hAnsi="PT Astra Serif"/>
          <w:spacing w:val="-1"/>
        </w:rPr>
        <w:t xml:space="preserve"> </w:t>
      </w:r>
      <w:r w:rsidRPr="002E757F">
        <w:rPr>
          <w:rFonts w:ascii="PT Astra Serif" w:hAnsi="PT Astra Serif"/>
        </w:rPr>
        <w:t>работы</w:t>
      </w:r>
      <w:r w:rsidRPr="002E757F">
        <w:rPr>
          <w:rFonts w:ascii="PT Astra Serif" w:hAnsi="PT Astra Serif"/>
          <w:spacing w:val="-2"/>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компьютером.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Правила</w:t>
      </w:r>
      <w:r w:rsidRPr="002E757F">
        <w:rPr>
          <w:rFonts w:ascii="PT Astra Serif" w:hAnsi="PT Astra Serif"/>
          <w:spacing w:val="51"/>
        </w:rPr>
        <w:t xml:space="preserve"> </w:t>
      </w:r>
      <w:r w:rsidRPr="002E757F">
        <w:rPr>
          <w:rFonts w:ascii="PT Astra Serif" w:hAnsi="PT Astra Serif"/>
        </w:rPr>
        <w:t>и</w:t>
      </w:r>
      <w:r w:rsidRPr="002E757F">
        <w:rPr>
          <w:rFonts w:ascii="PT Astra Serif" w:hAnsi="PT Astra Serif"/>
          <w:spacing w:val="53"/>
        </w:rPr>
        <w:t xml:space="preserve"> </w:t>
      </w:r>
      <w:r w:rsidRPr="002E757F">
        <w:rPr>
          <w:rFonts w:ascii="PT Astra Serif" w:hAnsi="PT Astra Serif"/>
        </w:rPr>
        <w:t>приемы</w:t>
      </w:r>
      <w:r w:rsidRPr="002E757F">
        <w:rPr>
          <w:rFonts w:ascii="PT Astra Serif" w:hAnsi="PT Astra Serif"/>
          <w:spacing w:val="54"/>
        </w:rPr>
        <w:t xml:space="preserve"> </w:t>
      </w:r>
      <w:r w:rsidRPr="002E757F">
        <w:rPr>
          <w:rFonts w:ascii="PT Astra Serif" w:hAnsi="PT Astra Serif"/>
        </w:rPr>
        <w:t>ухода</w:t>
      </w:r>
      <w:r w:rsidRPr="002E757F">
        <w:rPr>
          <w:rFonts w:ascii="PT Astra Serif" w:hAnsi="PT Astra Serif"/>
          <w:spacing w:val="52"/>
        </w:rPr>
        <w:t xml:space="preserve"> </w:t>
      </w:r>
      <w:r w:rsidRPr="002E757F">
        <w:rPr>
          <w:rFonts w:ascii="PT Astra Serif" w:hAnsi="PT Astra Serif"/>
        </w:rPr>
        <w:t>за</w:t>
      </w:r>
      <w:r w:rsidRPr="002E757F">
        <w:rPr>
          <w:rFonts w:ascii="PT Astra Serif" w:hAnsi="PT Astra Serif"/>
          <w:spacing w:val="51"/>
        </w:rPr>
        <w:t xml:space="preserve"> </w:t>
      </w:r>
      <w:r w:rsidRPr="002E757F">
        <w:rPr>
          <w:rFonts w:ascii="PT Astra Serif" w:hAnsi="PT Astra Serif"/>
        </w:rPr>
        <w:t>органами</w:t>
      </w:r>
      <w:r w:rsidRPr="002E757F">
        <w:rPr>
          <w:rFonts w:ascii="PT Astra Serif" w:hAnsi="PT Astra Serif"/>
          <w:spacing w:val="52"/>
        </w:rPr>
        <w:t xml:space="preserve"> </w:t>
      </w:r>
      <w:r w:rsidRPr="002E757F">
        <w:rPr>
          <w:rFonts w:ascii="PT Astra Serif" w:hAnsi="PT Astra Serif"/>
        </w:rPr>
        <w:t>зрения.</w:t>
      </w:r>
      <w:r w:rsidRPr="002E757F">
        <w:rPr>
          <w:rFonts w:ascii="PT Astra Serif" w:hAnsi="PT Astra Serif"/>
          <w:spacing w:val="53"/>
        </w:rPr>
        <w:t xml:space="preserve"> </w:t>
      </w:r>
      <w:r w:rsidRPr="002E757F">
        <w:rPr>
          <w:rFonts w:ascii="PT Astra Serif" w:hAnsi="PT Astra Serif"/>
        </w:rPr>
        <w:t>Способы</w:t>
      </w:r>
      <w:r w:rsidRPr="002E757F">
        <w:rPr>
          <w:rFonts w:ascii="PT Astra Serif" w:hAnsi="PT Astra Serif"/>
          <w:spacing w:val="53"/>
        </w:rPr>
        <w:t xml:space="preserve"> </w:t>
      </w:r>
      <w:r w:rsidRPr="002E757F">
        <w:rPr>
          <w:rFonts w:ascii="PT Astra Serif" w:hAnsi="PT Astra Serif"/>
        </w:rPr>
        <w:t>сохранения</w:t>
      </w:r>
      <w:r w:rsidRPr="002E757F">
        <w:rPr>
          <w:rFonts w:ascii="PT Astra Serif" w:hAnsi="PT Astra Serif"/>
          <w:spacing w:val="52"/>
        </w:rPr>
        <w:t xml:space="preserve"> </w:t>
      </w:r>
      <w:r w:rsidRPr="002E757F">
        <w:rPr>
          <w:rFonts w:ascii="PT Astra Serif" w:hAnsi="PT Astra Serif"/>
        </w:rPr>
        <w:t>зрения.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Гигиенические</w:t>
      </w:r>
      <w:r w:rsidRPr="002E757F">
        <w:rPr>
          <w:rFonts w:ascii="PT Astra Serif" w:hAnsi="PT Astra Serif"/>
          <w:spacing w:val="-3"/>
        </w:rPr>
        <w:t xml:space="preserve"> </w:t>
      </w:r>
      <w:r w:rsidRPr="002E757F">
        <w:rPr>
          <w:rFonts w:ascii="PT Astra Serif" w:hAnsi="PT Astra Serif"/>
        </w:rPr>
        <w:t>правила</w:t>
      </w:r>
      <w:r w:rsidRPr="002E757F">
        <w:rPr>
          <w:rFonts w:ascii="PT Astra Serif" w:hAnsi="PT Astra Serif"/>
          <w:spacing w:val="-5"/>
        </w:rPr>
        <w:t xml:space="preserve"> </w:t>
      </w:r>
      <w:r w:rsidRPr="002E757F">
        <w:rPr>
          <w:rFonts w:ascii="PT Astra Serif" w:hAnsi="PT Astra Serif"/>
        </w:rPr>
        <w:t>письма,</w:t>
      </w:r>
      <w:r w:rsidRPr="002E757F">
        <w:rPr>
          <w:rFonts w:ascii="PT Astra Serif" w:hAnsi="PT Astra Serif"/>
          <w:spacing w:val="-2"/>
        </w:rPr>
        <w:t xml:space="preserve"> </w:t>
      </w:r>
      <w:r w:rsidRPr="002E757F">
        <w:rPr>
          <w:rFonts w:ascii="PT Astra Serif" w:hAnsi="PT Astra Serif"/>
        </w:rPr>
        <w:t>чтения,</w:t>
      </w:r>
      <w:r w:rsidRPr="002E757F">
        <w:rPr>
          <w:rFonts w:ascii="PT Astra Serif" w:hAnsi="PT Astra Serif"/>
          <w:spacing w:val="-6"/>
        </w:rPr>
        <w:t xml:space="preserve"> </w:t>
      </w:r>
      <w:r w:rsidRPr="002E757F">
        <w:rPr>
          <w:rFonts w:ascii="PT Astra Serif" w:hAnsi="PT Astra Serif"/>
        </w:rPr>
        <w:t>просмотра</w:t>
      </w:r>
      <w:r w:rsidRPr="002E757F">
        <w:rPr>
          <w:rFonts w:ascii="PT Astra Serif" w:hAnsi="PT Astra Serif"/>
          <w:spacing w:val="-5"/>
        </w:rPr>
        <w:t xml:space="preserve"> </w:t>
      </w:r>
      <w:r w:rsidRPr="002E757F">
        <w:rPr>
          <w:rFonts w:ascii="PT Astra Serif" w:hAnsi="PT Astra Serif"/>
        </w:rPr>
        <w:t>телепередач</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Особенности</w:t>
      </w:r>
      <w:r w:rsidRPr="002E757F">
        <w:rPr>
          <w:rFonts w:ascii="PT Astra Serif" w:hAnsi="PT Astra Serif"/>
          <w:spacing w:val="1"/>
        </w:rPr>
        <w:t xml:space="preserve"> </w:t>
      </w:r>
      <w:r w:rsidRPr="002E757F">
        <w:rPr>
          <w:rFonts w:ascii="PT Astra Serif" w:hAnsi="PT Astra Serif"/>
        </w:rPr>
        <w:t>соблюдения</w:t>
      </w:r>
      <w:r w:rsidRPr="002E757F">
        <w:rPr>
          <w:rFonts w:ascii="PT Astra Serif" w:hAnsi="PT Astra Serif"/>
          <w:spacing w:val="1"/>
        </w:rPr>
        <w:t xml:space="preserve"> </w:t>
      </w:r>
      <w:r w:rsidRPr="002E757F">
        <w:rPr>
          <w:rFonts w:ascii="PT Astra Serif" w:hAnsi="PT Astra Serif"/>
        </w:rPr>
        <w:t>личной</w:t>
      </w:r>
      <w:r w:rsidRPr="002E757F">
        <w:rPr>
          <w:rFonts w:ascii="PT Astra Serif" w:hAnsi="PT Astra Serif"/>
          <w:spacing w:val="1"/>
        </w:rPr>
        <w:t xml:space="preserve"> </w:t>
      </w:r>
      <w:r w:rsidRPr="002E757F">
        <w:rPr>
          <w:rFonts w:ascii="PT Astra Serif" w:hAnsi="PT Astra Serif"/>
        </w:rPr>
        <w:t>гигиены</w:t>
      </w:r>
      <w:r w:rsidRPr="002E757F">
        <w:rPr>
          <w:rFonts w:ascii="PT Astra Serif" w:hAnsi="PT Astra Serif"/>
          <w:spacing w:val="1"/>
        </w:rPr>
        <w:t xml:space="preserve"> </w:t>
      </w:r>
      <w:r w:rsidRPr="002E757F">
        <w:rPr>
          <w:rFonts w:ascii="PT Astra Serif" w:hAnsi="PT Astra Serif"/>
        </w:rPr>
        <w:t>подростком.</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приемы</w:t>
      </w:r>
      <w:r w:rsidRPr="002E757F">
        <w:rPr>
          <w:rFonts w:ascii="PT Astra Serif" w:hAnsi="PT Astra Serif"/>
          <w:spacing w:val="-62"/>
        </w:rPr>
        <w:t xml:space="preserve"> </w:t>
      </w:r>
      <w:r w:rsidRPr="002E757F">
        <w:rPr>
          <w:rFonts w:ascii="PT Astra Serif" w:hAnsi="PT Astra Serif"/>
        </w:rPr>
        <w:t>соблюдения</w:t>
      </w:r>
      <w:r w:rsidRPr="002E757F">
        <w:rPr>
          <w:rFonts w:ascii="PT Astra Serif" w:hAnsi="PT Astra Serif"/>
          <w:spacing w:val="-3"/>
        </w:rPr>
        <w:t xml:space="preserve"> </w:t>
      </w:r>
      <w:r w:rsidRPr="002E757F">
        <w:rPr>
          <w:rFonts w:ascii="PT Astra Serif" w:hAnsi="PT Astra Serif"/>
        </w:rPr>
        <w:t>личной гигиены</w:t>
      </w:r>
      <w:r w:rsidRPr="002E757F">
        <w:rPr>
          <w:rFonts w:ascii="PT Astra Serif" w:hAnsi="PT Astra Serif"/>
          <w:spacing w:val="-1"/>
        </w:rPr>
        <w:t xml:space="preserve"> </w:t>
      </w:r>
      <w:r w:rsidRPr="002E757F">
        <w:rPr>
          <w:rFonts w:ascii="PT Astra Serif" w:hAnsi="PT Astra Serif"/>
        </w:rPr>
        <w:t>подростками (отдельно для</w:t>
      </w:r>
      <w:r w:rsidRPr="002E757F">
        <w:rPr>
          <w:rFonts w:ascii="PT Astra Serif" w:hAnsi="PT Astra Serif"/>
          <w:spacing w:val="-2"/>
        </w:rPr>
        <w:t xml:space="preserve"> </w:t>
      </w:r>
      <w:r w:rsidRPr="002E757F">
        <w:rPr>
          <w:rFonts w:ascii="PT Astra Serif" w:hAnsi="PT Astra Serif"/>
        </w:rPr>
        <w:t>девочек</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мальчиков).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Негативное влияние на организм человека вредных веществ: табака, алкоголя,</w:t>
      </w:r>
      <w:r w:rsidRPr="002E757F">
        <w:rPr>
          <w:rFonts w:ascii="PT Astra Serif" w:hAnsi="PT Astra Serif"/>
          <w:spacing w:val="1"/>
        </w:rPr>
        <w:t xml:space="preserve"> </w:t>
      </w:r>
      <w:r w:rsidRPr="002E757F">
        <w:rPr>
          <w:rFonts w:ascii="PT Astra Serif" w:hAnsi="PT Astra Serif"/>
        </w:rPr>
        <w:t>токсических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наркотических</w:t>
      </w:r>
      <w:r w:rsidRPr="002E757F">
        <w:rPr>
          <w:rFonts w:ascii="PT Astra Serif" w:hAnsi="PT Astra Serif"/>
          <w:spacing w:val="1"/>
        </w:rPr>
        <w:t xml:space="preserve"> </w:t>
      </w:r>
      <w:r w:rsidRPr="002E757F">
        <w:rPr>
          <w:rFonts w:ascii="PT Astra Serif" w:hAnsi="PT Astra Serif"/>
        </w:rPr>
        <w:t>веществ.</w:t>
      </w:r>
      <w:r w:rsidRPr="002E757F">
        <w:rPr>
          <w:rFonts w:ascii="PT Astra Serif" w:hAnsi="PT Astra Serif"/>
          <w:spacing w:val="1"/>
        </w:rPr>
        <w:t xml:space="preserve"> </w:t>
      </w:r>
      <w:r w:rsidRPr="002E757F">
        <w:rPr>
          <w:rFonts w:ascii="PT Astra Serif" w:hAnsi="PT Astra Serif"/>
        </w:rPr>
        <w:t>Вредные</w:t>
      </w:r>
      <w:r w:rsidRPr="002E757F">
        <w:rPr>
          <w:rFonts w:ascii="PT Astra Serif" w:hAnsi="PT Astra Serif"/>
          <w:spacing w:val="1"/>
        </w:rPr>
        <w:t xml:space="preserve"> </w:t>
      </w:r>
      <w:r w:rsidRPr="002E757F">
        <w:rPr>
          <w:rFonts w:ascii="PT Astra Serif" w:hAnsi="PT Astra Serif"/>
        </w:rPr>
        <w:t>привычки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способы</w:t>
      </w:r>
      <w:r w:rsidRPr="002E757F">
        <w:rPr>
          <w:rFonts w:ascii="PT Astra Serif" w:hAnsi="PT Astra Serif"/>
          <w:spacing w:val="1"/>
        </w:rPr>
        <w:t xml:space="preserve"> </w:t>
      </w:r>
      <w:r w:rsidRPr="002E757F">
        <w:rPr>
          <w:rFonts w:ascii="PT Astra Serif" w:hAnsi="PT Astra Serif"/>
        </w:rPr>
        <w:t>предотвращения</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появления.</w:t>
      </w:r>
      <w:r w:rsidRPr="002E757F">
        <w:rPr>
          <w:rFonts w:ascii="PT Astra Serif" w:hAnsi="PT Astra Serif"/>
          <w:spacing w:val="1"/>
        </w:rPr>
        <w:t xml:space="preserve"> </w:t>
      </w:r>
      <w:r w:rsidRPr="002E757F">
        <w:rPr>
          <w:rFonts w:ascii="PT Astra Serif" w:hAnsi="PT Astra Serif"/>
        </w:rPr>
        <w:t>Табакокурение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вред,</w:t>
      </w:r>
      <w:r w:rsidRPr="002E757F">
        <w:rPr>
          <w:rFonts w:ascii="PT Astra Serif" w:hAnsi="PT Astra Serif"/>
          <w:spacing w:val="1"/>
        </w:rPr>
        <w:t xml:space="preserve"> </w:t>
      </w:r>
      <w:r w:rsidRPr="002E757F">
        <w:rPr>
          <w:rFonts w:ascii="PT Astra Serif" w:hAnsi="PT Astra Serif"/>
        </w:rPr>
        <w:t>наносимый</w:t>
      </w:r>
      <w:r w:rsidRPr="002E757F">
        <w:rPr>
          <w:rFonts w:ascii="PT Astra Serif" w:hAnsi="PT Astra Serif"/>
          <w:spacing w:val="1"/>
        </w:rPr>
        <w:t xml:space="preserve"> </w:t>
      </w:r>
      <w:r w:rsidRPr="002E757F">
        <w:rPr>
          <w:rFonts w:ascii="PT Astra Serif" w:hAnsi="PT Astra Serif"/>
        </w:rPr>
        <w:t>здоровью</w:t>
      </w:r>
      <w:r w:rsidRPr="002E757F">
        <w:rPr>
          <w:rFonts w:ascii="PT Astra Serif" w:hAnsi="PT Astra Serif"/>
          <w:spacing w:val="1"/>
        </w:rPr>
        <w:t xml:space="preserve"> </w:t>
      </w:r>
      <w:r w:rsidRPr="002E757F">
        <w:rPr>
          <w:rFonts w:ascii="PT Astra Serif" w:hAnsi="PT Astra Serif"/>
        </w:rPr>
        <w:t>человека.</w:t>
      </w:r>
      <w:r w:rsidRPr="002E757F">
        <w:rPr>
          <w:rFonts w:ascii="PT Astra Serif" w:hAnsi="PT Astra Serif"/>
          <w:spacing w:val="-3"/>
        </w:rPr>
        <w:t xml:space="preserve"> </w:t>
      </w:r>
      <w:r w:rsidRPr="002E757F">
        <w:rPr>
          <w:rFonts w:ascii="PT Astra Serif" w:hAnsi="PT Astra Serif"/>
        </w:rPr>
        <w:t>Наркотики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их</w:t>
      </w:r>
      <w:r w:rsidRPr="002E757F">
        <w:rPr>
          <w:rFonts w:ascii="PT Astra Serif" w:hAnsi="PT Astra Serif"/>
          <w:spacing w:val="-3"/>
        </w:rPr>
        <w:t xml:space="preserve"> </w:t>
      </w:r>
      <w:r w:rsidRPr="002E757F">
        <w:rPr>
          <w:rFonts w:ascii="PT Astra Serif" w:hAnsi="PT Astra Serif"/>
        </w:rPr>
        <w:t>разрушительное</w:t>
      </w:r>
      <w:r w:rsidRPr="002E757F">
        <w:rPr>
          <w:rFonts w:ascii="PT Astra Serif" w:hAnsi="PT Astra Serif"/>
          <w:spacing w:val="1"/>
        </w:rPr>
        <w:t xml:space="preserve"> </w:t>
      </w:r>
      <w:r w:rsidRPr="002E757F">
        <w:rPr>
          <w:rFonts w:ascii="PT Astra Serif" w:hAnsi="PT Astra Serif"/>
        </w:rPr>
        <w:t>действие</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3"/>
        </w:rPr>
        <w:t xml:space="preserve"> </w:t>
      </w:r>
      <w:r w:rsidRPr="002E757F">
        <w:rPr>
          <w:rFonts w:ascii="PT Astra Serif" w:hAnsi="PT Astra Serif"/>
        </w:rPr>
        <w:t>организм человека.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Охрана</w:t>
      </w:r>
      <w:r w:rsidRPr="002E757F">
        <w:rPr>
          <w:rFonts w:ascii="PT Astra Serif" w:hAnsi="PT Astra Serif"/>
          <w:spacing w:val="-4"/>
        </w:rPr>
        <w:t xml:space="preserve"> </w:t>
      </w:r>
      <w:r w:rsidRPr="002E757F">
        <w:rPr>
          <w:rFonts w:ascii="PT Astra Serif" w:hAnsi="PT Astra Serif"/>
        </w:rPr>
        <w:t>здоровья.</w:t>
      </w:r>
      <w:r w:rsidRPr="002E757F">
        <w:rPr>
          <w:rFonts w:ascii="PT Astra Serif" w:hAnsi="PT Astra Serif"/>
          <w:spacing w:val="-5"/>
        </w:rPr>
        <w:t xml:space="preserve"> </w:t>
      </w:r>
      <w:r w:rsidRPr="002E757F">
        <w:rPr>
          <w:rFonts w:ascii="PT Astra Serif" w:hAnsi="PT Astra Serif"/>
        </w:rPr>
        <w:t>Виды</w:t>
      </w:r>
      <w:r w:rsidRPr="002E757F">
        <w:rPr>
          <w:rFonts w:ascii="PT Astra Serif" w:hAnsi="PT Astra Serif"/>
          <w:spacing w:val="-3"/>
        </w:rPr>
        <w:t xml:space="preserve"> </w:t>
      </w:r>
      <w:r w:rsidRPr="002E757F">
        <w:rPr>
          <w:rFonts w:ascii="PT Astra Serif" w:hAnsi="PT Astra Serif"/>
        </w:rPr>
        <w:t>медицинской</w:t>
      </w:r>
      <w:r w:rsidRPr="002E757F">
        <w:rPr>
          <w:rFonts w:ascii="PT Astra Serif" w:hAnsi="PT Astra Serif"/>
          <w:spacing w:val="-2"/>
        </w:rPr>
        <w:t xml:space="preserve"> </w:t>
      </w:r>
      <w:r w:rsidRPr="002E757F">
        <w:rPr>
          <w:rFonts w:ascii="PT Astra Serif" w:hAnsi="PT Astra Serif"/>
        </w:rPr>
        <w:t>помощи:</w:t>
      </w:r>
      <w:r w:rsidRPr="002E757F">
        <w:rPr>
          <w:rFonts w:ascii="PT Astra Serif" w:hAnsi="PT Astra Serif"/>
          <w:spacing w:val="-5"/>
        </w:rPr>
        <w:t xml:space="preserve"> </w:t>
      </w:r>
      <w:r w:rsidRPr="002E757F">
        <w:rPr>
          <w:rFonts w:ascii="PT Astra Serif" w:hAnsi="PT Astra Serif"/>
        </w:rPr>
        <w:t>доврачебная</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врачебная.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Виды доврачебной помощи. Способы измерения температуры тела. Обработка</w:t>
      </w:r>
      <w:r w:rsidRPr="002E757F">
        <w:rPr>
          <w:rFonts w:ascii="PT Astra Serif" w:hAnsi="PT Astra Serif"/>
          <w:spacing w:val="-62"/>
        </w:rPr>
        <w:t xml:space="preserve"> </w:t>
      </w:r>
      <w:r w:rsidRPr="002E757F">
        <w:rPr>
          <w:rFonts w:ascii="PT Astra Serif" w:hAnsi="PT Astra Serif"/>
        </w:rPr>
        <w:t>ран,</w:t>
      </w:r>
      <w:r w:rsidRPr="002E757F">
        <w:rPr>
          <w:rFonts w:ascii="PT Astra Serif" w:hAnsi="PT Astra Serif"/>
          <w:spacing w:val="1"/>
        </w:rPr>
        <w:t xml:space="preserve"> </w:t>
      </w:r>
      <w:r w:rsidRPr="002E757F">
        <w:rPr>
          <w:rFonts w:ascii="PT Astra Serif" w:hAnsi="PT Astra Serif"/>
        </w:rPr>
        <w:t>порезов</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ссадин</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применением</w:t>
      </w:r>
      <w:r w:rsidRPr="002E757F">
        <w:rPr>
          <w:rFonts w:ascii="PT Astra Serif" w:hAnsi="PT Astra Serif"/>
          <w:spacing w:val="1"/>
        </w:rPr>
        <w:t xml:space="preserve"> </w:t>
      </w:r>
      <w:r w:rsidRPr="002E757F">
        <w:rPr>
          <w:rFonts w:ascii="PT Astra Serif" w:hAnsi="PT Astra Serif"/>
        </w:rPr>
        <w:t>специальных</w:t>
      </w:r>
      <w:r w:rsidRPr="002E757F">
        <w:rPr>
          <w:rFonts w:ascii="PT Astra Serif" w:hAnsi="PT Astra Serif"/>
          <w:spacing w:val="1"/>
        </w:rPr>
        <w:t xml:space="preserve"> </w:t>
      </w:r>
      <w:r w:rsidRPr="002E757F">
        <w:rPr>
          <w:rFonts w:ascii="PT Astra Serif" w:hAnsi="PT Astra Serif"/>
        </w:rPr>
        <w:t>средств</w:t>
      </w:r>
      <w:r w:rsidRPr="002E757F">
        <w:rPr>
          <w:rFonts w:ascii="PT Astra Serif" w:hAnsi="PT Astra Serif"/>
          <w:spacing w:val="1"/>
        </w:rPr>
        <w:t xml:space="preserve"> </w:t>
      </w:r>
      <w:r w:rsidRPr="002E757F">
        <w:rPr>
          <w:rFonts w:ascii="PT Astra Serif" w:hAnsi="PT Astra Serif"/>
        </w:rPr>
        <w:t>(раствора</w:t>
      </w:r>
      <w:r w:rsidRPr="002E757F">
        <w:rPr>
          <w:rFonts w:ascii="PT Astra Serif" w:hAnsi="PT Astra Serif"/>
          <w:spacing w:val="1"/>
        </w:rPr>
        <w:t xml:space="preserve"> </w:t>
      </w:r>
      <w:r w:rsidRPr="002E757F">
        <w:rPr>
          <w:rFonts w:ascii="PT Astra Serif" w:hAnsi="PT Astra Serif"/>
        </w:rPr>
        <w:t>йода,</w:t>
      </w:r>
      <w:r w:rsidRPr="002E757F">
        <w:rPr>
          <w:rFonts w:ascii="PT Astra Serif" w:hAnsi="PT Astra Serif"/>
          <w:spacing w:val="1"/>
        </w:rPr>
        <w:t xml:space="preserve"> </w:t>
      </w:r>
      <w:r w:rsidRPr="002E757F">
        <w:rPr>
          <w:rFonts w:ascii="PT Astra Serif" w:hAnsi="PT Astra Serif"/>
        </w:rPr>
        <w:t>бриллиантового</w:t>
      </w:r>
      <w:r w:rsidRPr="002E757F">
        <w:rPr>
          <w:rFonts w:ascii="PT Astra Serif" w:hAnsi="PT Astra Serif"/>
          <w:spacing w:val="1"/>
        </w:rPr>
        <w:t xml:space="preserve"> </w:t>
      </w:r>
      <w:r w:rsidRPr="002E757F">
        <w:rPr>
          <w:rFonts w:ascii="PT Astra Serif" w:hAnsi="PT Astra Serif"/>
        </w:rPr>
        <w:t>зеленого</w:t>
      </w:r>
      <w:r w:rsidRPr="002E757F">
        <w:rPr>
          <w:rFonts w:ascii="PT Astra Serif" w:hAnsi="PT Astra Serif"/>
          <w:spacing w:val="1"/>
        </w:rPr>
        <w:t xml:space="preserve"> </w:t>
      </w:r>
      <w:r w:rsidRPr="002E757F">
        <w:rPr>
          <w:rFonts w:ascii="PT Astra Serif" w:hAnsi="PT Astra Serif"/>
        </w:rPr>
        <w:t>("зеленки").</w:t>
      </w:r>
      <w:r w:rsidRPr="002E757F">
        <w:rPr>
          <w:rFonts w:ascii="PT Astra Serif" w:hAnsi="PT Astra Serif"/>
          <w:spacing w:val="1"/>
        </w:rPr>
        <w:t xml:space="preserve"> </w:t>
      </w:r>
      <w:r w:rsidRPr="002E757F">
        <w:rPr>
          <w:rFonts w:ascii="PT Astra Serif" w:hAnsi="PT Astra Serif"/>
        </w:rPr>
        <w:t>Профилактические</w:t>
      </w:r>
      <w:r w:rsidRPr="002E757F">
        <w:rPr>
          <w:rFonts w:ascii="PT Astra Serif" w:hAnsi="PT Astra Serif"/>
          <w:spacing w:val="1"/>
        </w:rPr>
        <w:t xml:space="preserve"> </w:t>
      </w:r>
      <w:r w:rsidRPr="002E757F">
        <w:rPr>
          <w:rFonts w:ascii="PT Astra Serif" w:hAnsi="PT Astra Serif"/>
        </w:rPr>
        <w:t>средства</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предупреждения</w:t>
      </w:r>
      <w:r w:rsidRPr="002E757F">
        <w:rPr>
          <w:rFonts w:ascii="PT Astra Serif" w:hAnsi="PT Astra Serif"/>
          <w:spacing w:val="-2"/>
        </w:rPr>
        <w:t xml:space="preserve"> </w:t>
      </w:r>
      <w:r w:rsidRPr="002E757F">
        <w:rPr>
          <w:rFonts w:ascii="PT Astra Serif" w:hAnsi="PT Astra Serif"/>
        </w:rPr>
        <w:t>вирусных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простудных</w:t>
      </w:r>
      <w:r w:rsidRPr="002E757F">
        <w:rPr>
          <w:rFonts w:ascii="PT Astra Serif" w:hAnsi="PT Astra Serif"/>
          <w:spacing w:val="-1"/>
        </w:rPr>
        <w:t xml:space="preserve"> </w:t>
      </w:r>
      <w:r w:rsidRPr="002E757F">
        <w:rPr>
          <w:rFonts w:ascii="PT Astra Serif" w:hAnsi="PT Astra Serif"/>
        </w:rPr>
        <w:t>заболеваний.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Лекарственные растения и лекарственные препараты первой необходимости в</w:t>
      </w:r>
      <w:r w:rsidRPr="002E757F">
        <w:rPr>
          <w:rFonts w:ascii="PT Astra Serif" w:hAnsi="PT Astra Serif"/>
          <w:spacing w:val="1"/>
        </w:rPr>
        <w:t xml:space="preserve"> </w:t>
      </w:r>
      <w:r w:rsidRPr="002E757F">
        <w:rPr>
          <w:rFonts w:ascii="PT Astra Serif" w:hAnsi="PT Astra Serif"/>
        </w:rPr>
        <w:t>домашней</w:t>
      </w:r>
      <w:r w:rsidRPr="002E757F">
        <w:rPr>
          <w:rFonts w:ascii="PT Astra Serif" w:hAnsi="PT Astra Serif"/>
          <w:spacing w:val="65"/>
        </w:rPr>
        <w:t xml:space="preserve"> </w:t>
      </w:r>
      <w:r w:rsidRPr="002E757F">
        <w:rPr>
          <w:rFonts w:ascii="PT Astra Serif" w:hAnsi="PT Astra Serif"/>
        </w:rPr>
        <w:t>аптечке.</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62"/>
        </w:rPr>
        <w:t xml:space="preserve"> </w:t>
      </w:r>
      <w:r w:rsidRPr="002E757F">
        <w:rPr>
          <w:rFonts w:ascii="PT Astra Serif" w:hAnsi="PT Astra Serif"/>
        </w:rPr>
        <w:t>названия,</w:t>
      </w:r>
      <w:r w:rsidRPr="002E757F">
        <w:rPr>
          <w:rFonts w:ascii="PT Astra Serif" w:hAnsi="PT Astra Serif"/>
          <w:spacing w:val="62"/>
        </w:rPr>
        <w:t xml:space="preserve"> </w:t>
      </w:r>
      <w:r w:rsidRPr="002E757F">
        <w:rPr>
          <w:rFonts w:ascii="PT Astra Serif" w:hAnsi="PT Astra Serif"/>
        </w:rPr>
        <w:t>способы</w:t>
      </w:r>
      <w:r w:rsidRPr="002E757F">
        <w:rPr>
          <w:rFonts w:ascii="PT Astra Serif" w:hAnsi="PT Astra Serif"/>
          <w:spacing w:val="63"/>
        </w:rPr>
        <w:t xml:space="preserve"> </w:t>
      </w:r>
      <w:r w:rsidRPr="002E757F">
        <w:rPr>
          <w:rFonts w:ascii="PT Astra Serif" w:hAnsi="PT Astra Serif"/>
        </w:rPr>
        <w:t>хранения.</w:t>
      </w:r>
      <w:r w:rsidRPr="002E757F">
        <w:rPr>
          <w:rFonts w:ascii="PT Astra Serif" w:hAnsi="PT Astra Serif"/>
          <w:spacing w:val="62"/>
        </w:rPr>
        <w:t xml:space="preserve"> </w:t>
      </w:r>
      <w:r w:rsidRPr="002E757F">
        <w:rPr>
          <w:rFonts w:ascii="PT Astra Serif" w:hAnsi="PT Astra Serif"/>
        </w:rPr>
        <w:t>Самолечение</w:t>
      </w:r>
      <w:r w:rsidRPr="002E757F">
        <w:rPr>
          <w:rFonts w:ascii="PT Astra Serif" w:hAnsi="PT Astra Serif"/>
          <w:spacing w:val="62"/>
        </w:rPr>
        <w:t xml:space="preserve"> </w:t>
      </w:r>
      <w:r w:rsidRPr="002E757F">
        <w:rPr>
          <w:rFonts w:ascii="PT Astra Serif" w:hAnsi="PT Astra Serif"/>
        </w:rPr>
        <w:t>и</w:t>
      </w:r>
      <w:r w:rsidRPr="002E757F">
        <w:rPr>
          <w:rFonts w:ascii="PT Astra Serif" w:hAnsi="PT Astra Serif"/>
          <w:spacing w:val="62"/>
        </w:rPr>
        <w:t xml:space="preserve"> </w:t>
      </w:r>
      <w:r w:rsidRPr="002E757F">
        <w:rPr>
          <w:rFonts w:ascii="PT Astra Serif" w:hAnsi="PT Astra Serif"/>
        </w:rPr>
        <w:t>его</w:t>
      </w:r>
      <w:r w:rsidRPr="002E757F">
        <w:rPr>
          <w:rFonts w:ascii="PT Astra Serif" w:hAnsi="PT Astra Serif"/>
          <w:spacing w:val="-63"/>
        </w:rPr>
        <w:t xml:space="preserve"> </w:t>
      </w:r>
      <w:r w:rsidRPr="002E757F">
        <w:rPr>
          <w:rFonts w:ascii="PT Astra Serif" w:hAnsi="PT Astra Serif"/>
        </w:rPr>
        <w:t>негативные</w:t>
      </w:r>
      <w:r w:rsidRPr="002E757F">
        <w:rPr>
          <w:rFonts w:ascii="PT Astra Serif" w:hAnsi="PT Astra Serif"/>
          <w:spacing w:val="-2"/>
        </w:rPr>
        <w:t xml:space="preserve"> </w:t>
      </w:r>
      <w:r w:rsidRPr="002E757F">
        <w:rPr>
          <w:rFonts w:ascii="PT Astra Serif" w:hAnsi="PT Astra Serif"/>
        </w:rPr>
        <w:t>последствия.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Первая помощь. Первая помощь при ушибах и травмах. Первая помощь при</w:t>
      </w:r>
      <w:r w:rsidRPr="002E757F">
        <w:rPr>
          <w:rFonts w:ascii="PT Astra Serif" w:hAnsi="PT Astra Serif"/>
          <w:spacing w:val="1"/>
        </w:rPr>
        <w:t xml:space="preserve"> </w:t>
      </w:r>
      <w:r w:rsidRPr="002E757F">
        <w:rPr>
          <w:rFonts w:ascii="PT Astra Serif" w:hAnsi="PT Astra Serif"/>
        </w:rPr>
        <w:t>обморожениях,</w:t>
      </w:r>
      <w:r w:rsidRPr="002E757F">
        <w:rPr>
          <w:rFonts w:ascii="PT Astra Serif" w:hAnsi="PT Astra Serif"/>
          <w:spacing w:val="1"/>
        </w:rPr>
        <w:t xml:space="preserve"> </w:t>
      </w:r>
      <w:r w:rsidRPr="002E757F">
        <w:rPr>
          <w:rFonts w:ascii="PT Astra Serif" w:hAnsi="PT Astra Serif"/>
        </w:rPr>
        <w:t>отравлениях,</w:t>
      </w:r>
      <w:r w:rsidRPr="002E757F">
        <w:rPr>
          <w:rFonts w:ascii="PT Astra Serif" w:hAnsi="PT Astra Serif"/>
          <w:spacing w:val="1"/>
        </w:rPr>
        <w:t xml:space="preserve"> </w:t>
      </w:r>
      <w:r w:rsidRPr="002E757F">
        <w:rPr>
          <w:rFonts w:ascii="PT Astra Serif" w:hAnsi="PT Astra Serif"/>
        </w:rPr>
        <w:t>солнечном</w:t>
      </w:r>
      <w:r w:rsidRPr="002E757F">
        <w:rPr>
          <w:rFonts w:ascii="PT Astra Serif" w:hAnsi="PT Astra Serif"/>
          <w:spacing w:val="1"/>
        </w:rPr>
        <w:t xml:space="preserve"> </w:t>
      </w:r>
      <w:r w:rsidRPr="002E757F">
        <w:rPr>
          <w:rFonts w:ascii="PT Astra Serif" w:hAnsi="PT Astra Serif"/>
        </w:rPr>
        <w:t>ударе.</w:t>
      </w:r>
      <w:r w:rsidRPr="002E757F">
        <w:rPr>
          <w:rFonts w:ascii="PT Astra Serif" w:hAnsi="PT Astra Serif"/>
          <w:spacing w:val="1"/>
        </w:rPr>
        <w:t xml:space="preserve"> </w:t>
      </w:r>
      <w:r w:rsidRPr="002E757F">
        <w:rPr>
          <w:rFonts w:ascii="PT Astra Serif" w:hAnsi="PT Astra Serif"/>
        </w:rPr>
        <w:t>Меры</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предупреждению</w:t>
      </w:r>
      <w:r w:rsidRPr="002E757F">
        <w:rPr>
          <w:rFonts w:ascii="PT Astra Serif" w:hAnsi="PT Astra Serif"/>
          <w:spacing w:val="1"/>
        </w:rPr>
        <w:t xml:space="preserve"> </w:t>
      </w:r>
      <w:r w:rsidRPr="002E757F">
        <w:rPr>
          <w:rFonts w:ascii="PT Astra Serif" w:hAnsi="PT Astra Serif"/>
        </w:rPr>
        <w:t>несчастных</w:t>
      </w:r>
      <w:r w:rsidRPr="002E757F">
        <w:rPr>
          <w:rFonts w:ascii="PT Astra Serif" w:hAnsi="PT Astra Serif"/>
          <w:spacing w:val="-2"/>
        </w:rPr>
        <w:t xml:space="preserve"> </w:t>
      </w:r>
      <w:r w:rsidRPr="002E757F">
        <w:rPr>
          <w:rFonts w:ascii="PT Astra Serif" w:hAnsi="PT Astra Serif"/>
        </w:rPr>
        <w:t>случаев</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быту.</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Уход</w:t>
      </w:r>
      <w:r w:rsidRPr="002E757F">
        <w:rPr>
          <w:rFonts w:ascii="PT Astra Serif" w:hAnsi="PT Astra Serif"/>
          <w:spacing w:val="-4"/>
        </w:rPr>
        <w:t xml:space="preserve"> </w:t>
      </w:r>
      <w:r w:rsidRPr="002E757F">
        <w:rPr>
          <w:rFonts w:ascii="PT Astra Serif" w:hAnsi="PT Astra Serif"/>
        </w:rPr>
        <w:t>за</w:t>
      </w:r>
      <w:r w:rsidRPr="002E757F">
        <w:rPr>
          <w:rFonts w:ascii="PT Astra Serif" w:hAnsi="PT Astra Serif"/>
          <w:spacing w:val="-5"/>
        </w:rPr>
        <w:t xml:space="preserve"> </w:t>
      </w:r>
      <w:r w:rsidRPr="002E757F">
        <w:rPr>
          <w:rFonts w:ascii="PT Astra Serif" w:hAnsi="PT Astra Serif"/>
        </w:rPr>
        <w:t>больным</w:t>
      </w:r>
      <w:r w:rsidRPr="002E757F">
        <w:rPr>
          <w:rFonts w:ascii="PT Astra Serif" w:hAnsi="PT Astra Serif"/>
          <w:spacing w:val="-4"/>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дому:</w:t>
      </w:r>
      <w:r w:rsidRPr="002E757F">
        <w:rPr>
          <w:rFonts w:ascii="PT Astra Serif" w:hAnsi="PT Astra Serif"/>
          <w:spacing w:val="-4"/>
        </w:rPr>
        <w:t xml:space="preserve"> </w:t>
      </w:r>
      <w:r w:rsidRPr="002E757F">
        <w:rPr>
          <w:rFonts w:ascii="PT Astra Serif" w:hAnsi="PT Astra Serif"/>
        </w:rPr>
        <w:t>переодевание,</w:t>
      </w:r>
      <w:r w:rsidRPr="002E757F">
        <w:rPr>
          <w:rFonts w:ascii="PT Astra Serif" w:hAnsi="PT Astra Serif"/>
          <w:spacing w:val="1"/>
        </w:rPr>
        <w:t xml:space="preserve"> </w:t>
      </w:r>
      <w:r w:rsidRPr="002E757F">
        <w:rPr>
          <w:rFonts w:ascii="PT Astra Serif" w:hAnsi="PT Astra Serif"/>
        </w:rPr>
        <w:t>умывание,</w:t>
      </w:r>
      <w:r w:rsidRPr="002E757F">
        <w:rPr>
          <w:rFonts w:ascii="PT Astra Serif" w:hAnsi="PT Astra Serif"/>
          <w:spacing w:val="-4"/>
        </w:rPr>
        <w:t xml:space="preserve"> </w:t>
      </w:r>
      <w:r w:rsidRPr="002E757F">
        <w:rPr>
          <w:rFonts w:ascii="PT Astra Serif" w:hAnsi="PT Astra Serif"/>
        </w:rPr>
        <w:t>кормление</w:t>
      </w:r>
      <w:r w:rsidRPr="002E757F">
        <w:rPr>
          <w:rFonts w:ascii="PT Astra Serif" w:hAnsi="PT Astra Serif"/>
          <w:spacing w:val="-1"/>
        </w:rPr>
        <w:t xml:space="preserve"> </w:t>
      </w:r>
      <w:r w:rsidRPr="002E757F">
        <w:rPr>
          <w:rFonts w:ascii="PT Astra Serif" w:hAnsi="PT Astra Serif"/>
        </w:rPr>
        <w:t>больного.</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врачебной</w:t>
      </w:r>
      <w:r w:rsidRPr="002E757F">
        <w:rPr>
          <w:rFonts w:ascii="PT Astra Serif" w:hAnsi="PT Astra Serif"/>
          <w:spacing w:val="1"/>
        </w:rPr>
        <w:t xml:space="preserve"> </w:t>
      </w:r>
      <w:r w:rsidRPr="002E757F">
        <w:rPr>
          <w:rFonts w:ascii="PT Astra Serif" w:hAnsi="PT Astra Serif"/>
        </w:rPr>
        <w:t>помощи</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дому.</w:t>
      </w:r>
      <w:r w:rsidRPr="002E757F">
        <w:rPr>
          <w:rFonts w:ascii="PT Astra Serif" w:hAnsi="PT Astra Serif"/>
          <w:spacing w:val="1"/>
        </w:rPr>
        <w:t xml:space="preserve"> </w:t>
      </w:r>
      <w:r w:rsidRPr="002E757F">
        <w:rPr>
          <w:rFonts w:ascii="PT Astra Serif" w:hAnsi="PT Astra Serif"/>
        </w:rPr>
        <w:t>Вызов</w:t>
      </w:r>
      <w:r w:rsidRPr="002E757F">
        <w:rPr>
          <w:rFonts w:ascii="PT Astra Serif" w:hAnsi="PT Astra Serif"/>
          <w:spacing w:val="1"/>
        </w:rPr>
        <w:t xml:space="preserve"> </w:t>
      </w:r>
      <w:r w:rsidRPr="002E757F">
        <w:rPr>
          <w:rFonts w:ascii="PT Astra Serif" w:hAnsi="PT Astra Serif"/>
        </w:rPr>
        <w:t>врача</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дом.</w:t>
      </w:r>
      <w:r w:rsidRPr="002E757F">
        <w:rPr>
          <w:rFonts w:ascii="PT Astra Serif" w:hAnsi="PT Astra Serif"/>
          <w:spacing w:val="1"/>
        </w:rPr>
        <w:t xml:space="preserve"> </w:t>
      </w:r>
      <w:r w:rsidRPr="002E757F">
        <w:rPr>
          <w:rFonts w:ascii="PT Astra Serif" w:hAnsi="PT Astra Serif"/>
        </w:rPr>
        <w:t>Медицинские</w:t>
      </w:r>
      <w:r w:rsidRPr="002E757F">
        <w:rPr>
          <w:rFonts w:ascii="PT Astra Serif" w:hAnsi="PT Astra Serif"/>
          <w:spacing w:val="1"/>
        </w:rPr>
        <w:t xml:space="preserve"> </w:t>
      </w:r>
      <w:r w:rsidRPr="002E757F">
        <w:rPr>
          <w:rFonts w:ascii="PT Astra Serif" w:hAnsi="PT Astra Serif"/>
        </w:rPr>
        <w:t>показания</w:t>
      </w:r>
      <w:r w:rsidRPr="002E757F">
        <w:rPr>
          <w:rFonts w:ascii="PT Astra Serif" w:hAnsi="PT Astra Serif"/>
          <w:spacing w:val="61"/>
        </w:rPr>
        <w:t xml:space="preserve"> </w:t>
      </w:r>
      <w:r w:rsidRPr="002E757F">
        <w:rPr>
          <w:rFonts w:ascii="PT Astra Serif" w:hAnsi="PT Astra Serif"/>
        </w:rPr>
        <w:t>для</w:t>
      </w:r>
      <w:r w:rsidRPr="002E757F">
        <w:rPr>
          <w:rFonts w:ascii="PT Astra Serif" w:hAnsi="PT Astra Serif"/>
          <w:spacing w:val="62"/>
        </w:rPr>
        <w:t xml:space="preserve"> </w:t>
      </w:r>
      <w:r w:rsidRPr="002E757F">
        <w:rPr>
          <w:rFonts w:ascii="PT Astra Serif" w:hAnsi="PT Astra Serif"/>
        </w:rPr>
        <w:t>вызова</w:t>
      </w:r>
      <w:r w:rsidRPr="002E757F">
        <w:rPr>
          <w:rFonts w:ascii="PT Astra Serif" w:hAnsi="PT Astra Serif"/>
          <w:spacing w:val="61"/>
        </w:rPr>
        <w:t xml:space="preserve"> </w:t>
      </w:r>
      <w:r w:rsidRPr="002E757F">
        <w:rPr>
          <w:rFonts w:ascii="PT Astra Serif" w:hAnsi="PT Astra Serif"/>
        </w:rPr>
        <w:t>врача</w:t>
      </w:r>
      <w:r w:rsidRPr="002E757F">
        <w:rPr>
          <w:rFonts w:ascii="PT Astra Serif" w:hAnsi="PT Astra Serif"/>
          <w:spacing w:val="62"/>
        </w:rPr>
        <w:t xml:space="preserve"> </w:t>
      </w:r>
      <w:r w:rsidRPr="002E757F">
        <w:rPr>
          <w:rFonts w:ascii="PT Astra Serif" w:hAnsi="PT Astra Serif"/>
        </w:rPr>
        <w:t>на</w:t>
      </w:r>
      <w:r w:rsidRPr="002E757F">
        <w:rPr>
          <w:rFonts w:ascii="PT Astra Serif" w:hAnsi="PT Astra Serif"/>
          <w:spacing w:val="61"/>
        </w:rPr>
        <w:t xml:space="preserve"> </w:t>
      </w:r>
      <w:r w:rsidRPr="002E757F">
        <w:rPr>
          <w:rFonts w:ascii="PT Astra Serif" w:hAnsi="PT Astra Serif"/>
        </w:rPr>
        <w:t>дом.</w:t>
      </w:r>
      <w:r w:rsidRPr="002E757F">
        <w:rPr>
          <w:rFonts w:ascii="PT Astra Serif" w:hAnsi="PT Astra Serif"/>
          <w:spacing w:val="62"/>
        </w:rPr>
        <w:t xml:space="preserve"> </w:t>
      </w:r>
      <w:r w:rsidRPr="002E757F">
        <w:rPr>
          <w:rFonts w:ascii="PT Astra Serif" w:hAnsi="PT Astra Serif"/>
        </w:rPr>
        <w:t>Вызов</w:t>
      </w:r>
      <w:r w:rsidRPr="002E757F">
        <w:rPr>
          <w:rFonts w:ascii="PT Astra Serif" w:hAnsi="PT Astra Serif"/>
          <w:spacing w:val="61"/>
        </w:rPr>
        <w:t xml:space="preserve"> </w:t>
      </w:r>
      <w:r w:rsidRPr="002E757F">
        <w:rPr>
          <w:rFonts w:ascii="PT Astra Serif" w:hAnsi="PT Astra Serif"/>
        </w:rPr>
        <w:t>"скорой"</w:t>
      </w:r>
      <w:r w:rsidRPr="002E757F">
        <w:rPr>
          <w:rFonts w:ascii="PT Astra Serif" w:hAnsi="PT Astra Serif"/>
          <w:spacing w:val="61"/>
        </w:rPr>
        <w:t xml:space="preserve"> </w:t>
      </w:r>
      <w:r w:rsidRPr="002E757F">
        <w:rPr>
          <w:rFonts w:ascii="PT Astra Serif" w:hAnsi="PT Astra Serif"/>
        </w:rPr>
        <w:t>или</w:t>
      </w:r>
      <w:r w:rsidRPr="002E757F">
        <w:rPr>
          <w:rFonts w:ascii="PT Astra Serif" w:hAnsi="PT Astra Serif"/>
          <w:spacing w:val="61"/>
        </w:rPr>
        <w:t xml:space="preserve"> </w:t>
      </w:r>
      <w:r w:rsidRPr="002E757F">
        <w:rPr>
          <w:rFonts w:ascii="PT Astra Serif" w:hAnsi="PT Astra Serif"/>
        </w:rPr>
        <w:t>неотложной</w:t>
      </w:r>
      <w:r w:rsidRPr="002E757F">
        <w:rPr>
          <w:rFonts w:ascii="PT Astra Serif" w:hAnsi="PT Astra Serif"/>
          <w:spacing w:val="61"/>
        </w:rPr>
        <w:t xml:space="preserve"> </w:t>
      </w:r>
      <w:r w:rsidRPr="002E757F">
        <w:rPr>
          <w:rFonts w:ascii="PT Astra Serif" w:hAnsi="PT Astra Serif"/>
        </w:rPr>
        <w:t>помощи.</w:t>
      </w:r>
      <w:r w:rsidRPr="002E757F">
        <w:rPr>
          <w:rFonts w:ascii="PT Astra Serif" w:hAnsi="PT Astra Serif"/>
          <w:spacing w:val="-63"/>
        </w:rPr>
        <w:t xml:space="preserve"> </w:t>
      </w:r>
      <w:r w:rsidRPr="002E757F">
        <w:rPr>
          <w:rFonts w:ascii="PT Astra Serif" w:hAnsi="PT Astra Serif"/>
        </w:rPr>
        <w:t>Госпитализация.</w:t>
      </w:r>
      <w:r w:rsidRPr="002E757F">
        <w:rPr>
          <w:rFonts w:ascii="PT Astra Serif" w:hAnsi="PT Astra Serif"/>
          <w:spacing w:val="-2"/>
        </w:rPr>
        <w:t xml:space="preserve"> </w:t>
      </w:r>
      <w:r w:rsidRPr="002E757F">
        <w:rPr>
          <w:rFonts w:ascii="PT Astra Serif" w:hAnsi="PT Astra Serif"/>
        </w:rPr>
        <w:t>Амбулаторный</w:t>
      </w:r>
      <w:r w:rsidRPr="002E757F">
        <w:rPr>
          <w:rFonts w:ascii="PT Astra Serif" w:hAnsi="PT Astra Serif"/>
          <w:spacing w:val="-1"/>
        </w:rPr>
        <w:t xml:space="preserve"> </w:t>
      </w:r>
      <w:r w:rsidRPr="002E757F">
        <w:rPr>
          <w:rFonts w:ascii="PT Astra Serif" w:hAnsi="PT Astra Serif"/>
        </w:rPr>
        <w:t>прием.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Документы,</w:t>
      </w:r>
      <w:r w:rsidRPr="002E757F">
        <w:rPr>
          <w:rFonts w:ascii="PT Astra Serif" w:hAnsi="PT Astra Serif"/>
          <w:spacing w:val="1"/>
        </w:rPr>
        <w:t xml:space="preserve"> </w:t>
      </w:r>
      <w:r w:rsidRPr="002E757F">
        <w:rPr>
          <w:rFonts w:ascii="PT Astra Serif" w:hAnsi="PT Astra Serif"/>
        </w:rPr>
        <w:t>подтверждающие</w:t>
      </w:r>
      <w:r w:rsidRPr="002E757F">
        <w:rPr>
          <w:rFonts w:ascii="PT Astra Serif" w:hAnsi="PT Astra Serif"/>
          <w:spacing w:val="1"/>
        </w:rPr>
        <w:t xml:space="preserve"> </w:t>
      </w:r>
      <w:r w:rsidRPr="002E757F">
        <w:rPr>
          <w:rFonts w:ascii="PT Astra Serif" w:hAnsi="PT Astra Serif"/>
        </w:rPr>
        <w:t>нетрудоспособность:</w:t>
      </w:r>
      <w:r w:rsidRPr="002E757F">
        <w:rPr>
          <w:rFonts w:ascii="PT Astra Serif" w:hAnsi="PT Astra Serif"/>
          <w:spacing w:val="1"/>
        </w:rPr>
        <w:t xml:space="preserve"> </w:t>
      </w:r>
      <w:r w:rsidRPr="002E757F">
        <w:rPr>
          <w:rFonts w:ascii="PT Astra Serif" w:hAnsi="PT Astra Serif"/>
        </w:rPr>
        <w:t>справка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листок</w:t>
      </w:r>
      <w:r w:rsidRPr="002E757F">
        <w:rPr>
          <w:rFonts w:ascii="PT Astra Serif" w:hAnsi="PT Astra Serif"/>
          <w:spacing w:val="1"/>
        </w:rPr>
        <w:t xml:space="preserve"> </w:t>
      </w:r>
      <w:r w:rsidRPr="002E757F">
        <w:rPr>
          <w:rFonts w:ascii="PT Astra Serif" w:hAnsi="PT Astra Serif"/>
        </w:rPr>
        <w:t>нетрудоспособности.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Жилище. Общее представление о доме. Типы жилых помещений в городе и</w:t>
      </w:r>
      <w:r w:rsidRPr="002E757F">
        <w:rPr>
          <w:rFonts w:ascii="PT Astra Serif" w:hAnsi="PT Astra Serif"/>
          <w:spacing w:val="1"/>
        </w:rPr>
        <w:t xml:space="preserve"> </w:t>
      </w:r>
      <w:r w:rsidRPr="002E757F">
        <w:rPr>
          <w:rFonts w:ascii="PT Astra Serif" w:hAnsi="PT Astra Serif"/>
        </w:rPr>
        <w:t>сельской</w:t>
      </w:r>
      <w:r w:rsidRPr="002E757F">
        <w:rPr>
          <w:rFonts w:ascii="PT Astra Serif" w:hAnsi="PT Astra Serif"/>
          <w:spacing w:val="1"/>
        </w:rPr>
        <w:t xml:space="preserve"> </w:t>
      </w:r>
      <w:r w:rsidRPr="002E757F">
        <w:rPr>
          <w:rFonts w:ascii="PT Astra Serif" w:hAnsi="PT Astra Serif"/>
        </w:rPr>
        <w:t>местности.</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жилья:</w:t>
      </w:r>
      <w:r w:rsidRPr="002E757F">
        <w:rPr>
          <w:rFonts w:ascii="PT Astra Serif" w:hAnsi="PT Astra Serif"/>
          <w:spacing w:val="1"/>
        </w:rPr>
        <w:t xml:space="preserve"> </w:t>
      </w:r>
      <w:r w:rsidRPr="002E757F">
        <w:rPr>
          <w:rFonts w:ascii="PT Astra Serif" w:hAnsi="PT Astra Serif"/>
        </w:rPr>
        <w:t>собственное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государственное.</w:t>
      </w:r>
      <w:r w:rsidRPr="002E757F">
        <w:rPr>
          <w:rFonts w:ascii="PT Astra Serif" w:hAnsi="PT Astra Serif"/>
          <w:spacing w:val="1"/>
        </w:rPr>
        <w:t xml:space="preserve"> </w:t>
      </w:r>
      <w:r w:rsidRPr="002E757F">
        <w:rPr>
          <w:rFonts w:ascii="PT Astra Serif" w:hAnsi="PT Astra Serif"/>
        </w:rPr>
        <w:t>Домашний</w:t>
      </w:r>
      <w:r w:rsidRPr="002E757F">
        <w:rPr>
          <w:rFonts w:ascii="PT Astra Serif" w:hAnsi="PT Astra Serif"/>
          <w:spacing w:val="1"/>
        </w:rPr>
        <w:t xml:space="preserve"> </w:t>
      </w:r>
      <w:r w:rsidRPr="002E757F">
        <w:rPr>
          <w:rFonts w:ascii="PT Astra Serif" w:hAnsi="PT Astra Serif"/>
        </w:rPr>
        <w:t>почтовый адрес. Коммунальные удобства в городе и сельской местности. Общие</w:t>
      </w:r>
      <w:r w:rsidRPr="002E757F">
        <w:rPr>
          <w:rFonts w:ascii="PT Astra Serif" w:hAnsi="PT Astra Serif"/>
          <w:spacing w:val="1"/>
        </w:rPr>
        <w:t xml:space="preserve"> </w:t>
      </w:r>
      <w:r w:rsidRPr="002E757F">
        <w:rPr>
          <w:rFonts w:ascii="PT Astra Serif" w:hAnsi="PT Astra Serif"/>
        </w:rPr>
        <w:t>коммунальные удобства в многоквартирных домах (лифт, мусоропровод, домофон,</w:t>
      </w:r>
      <w:r w:rsidRPr="002E757F">
        <w:rPr>
          <w:rFonts w:ascii="PT Astra Serif" w:hAnsi="PT Astra Serif"/>
          <w:spacing w:val="-62"/>
        </w:rPr>
        <w:t xml:space="preserve"> </w:t>
      </w:r>
      <w:r w:rsidRPr="002E757F">
        <w:rPr>
          <w:rFonts w:ascii="PT Astra Serif" w:hAnsi="PT Astra Serif"/>
        </w:rPr>
        <w:t xml:space="preserve">почтовые ящики). </w:t>
      </w:r>
      <w:r w:rsidRPr="002E757F">
        <w:rPr>
          <w:rFonts w:ascii="PT Astra Serif" w:hAnsi="PT Astra Serif"/>
        </w:rPr>
        <w:lastRenderedPageBreak/>
        <w:t>Комнатные растения. Виды комнатных растений. Особенности</w:t>
      </w:r>
      <w:r w:rsidRPr="002E757F">
        <w:rPr>
          <w:rFonts w:ascii="PT Astra Serif" w:hAnsi="PT Astra Serif"/>
          <w:spacing w:val="1"/>
        </w:rPr>
        <w:t xml:space="preserve"> </w:t>
      </w:r>
      <w:r w:rsidRPr="002E757F">
        <w:rPr>
          <w:rFonts w:ascii="PT Astra Serif" w:hAnsi="PT Astra Serif"/>
        </w:rPr>
        <w:t>ухода: полив, подкормка, температурный и световой режим. Горшки и кашпо для</w:t>
      </w:r>
      <w:r w:rsidRPr="002E757F">
        <w:rPr>
          <w:rFonts w:ascii="PT Astra Serif" w:hAnsi="PT Astra Serif"/>
          <w:spacing w:val="1"/>
        </w:rPr>
        <w:t xml:space="preserve"> </w:t>
      </w:r>
      <w:r w:rsidRPr="002E757F">
        <w:rPr>
          <w:rFonts w:ascii="PT Astra Serif" w:hAnsi="PT Astra Serif"/>
        </w:rPr>
        <w:t>комнатных</w:t>
      </w:r>
      <w:r w:rsidRPr="002E757F">
        <w:rPr>
          <w:rFonts w:ascii="PT Astra Serif" w:hAnsi="PT Astra Serif"/>
          <w:spacing w:val="-2"/>
        </w:rPr>
        <w:t xml:space="preserve"> </w:t>
      </w:r>
      <w:r w:rsidRPr="002E757F">
        <w:rPr>
          <w:rFonts w:ascii="PT Astra Serif" w:hAnsi="PT Astra Serif"/>
        </w:rPr>
        <w:t>растений.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Домашние животные. Содержание животных (собак, кошек, птиц) в городской</w:t>
      </w:r>
      <w:r w:rsidRPr="002E757F">
        <w:rPr>
          <w:rFonts w:ascii="PT Astra Serif" w:hAnsi="PT Astra Serif"/>
          <w:spacing w:val="-62"/>
        </w:rPr>
        <w:t xml:space="preserve"> </w:t>
      </w:r>
      <w:r w:rsidRPr="002E757F">
        <w:rPr>
          <w:rFonts w:ascii="PT Astra Serif" w:hAnsi="PT Astra Serif"/>
        </w:rPr>
        <w:t>квартире:</w:t>
      </w:r>
      <w:r w:rsidRPr="002E757F">
        <w:rPr>
          <w:rFonts w:ascii="PT Astra Serif" w:hAnsi="PT Astra Serif"/>
          <w:spacing w:val="1"/>
        </w:rPr>
        <w:t xml:space="preserve"> </w:t>
      </w:r>
      <w:r w:rsidRPr="002E757F">
        <w:rPr>
          <w:rFonts w:ascii="PT Astra Serif" w:hAnsi="PT Astra Serif"/>
        </w:rPr>
        <w:t>кормление,</w:t>
      </w:r>
      <w:r w:rsidRPr="002E757F">
        <w:rPr>
          <w:rFonts w:ascii="PT Astra Serif" w:hAnsi="PT Astra Serif"/>
          <w:spacing w:val="1"/>
        </w:rPr>
        <w:t xml:space="preserve"> </w:t>
      </w:r>
      <w:r w:rsidRPr="002E757F">
        <w:rPr>
          <w:rFonts w:ascii="PT Astra Serif" w:hAnsi="PT Astra Serif"/>
        </w:rPr>
        <w:t>выгул,</w:t>
      </w:r>
      <w:r w:rsidRPr="002E757F">
        <w:rPr>
          <w:rFonts w:ascii="PT Astra Serif" w:hAnsi="PT Astra Serif"/>
          <w:spacing w:val="1"/>
        </w:rPr>
        <w:t xml:space="preserve"> </w:t>
      </w:r>
      <w:r w:rsidRPr="002E757F">
        <w:rPr>
          <w:rFonts w:ascii="PT Astra Serif" w:hAnsi="PT Astra Serif"/>
        </w:rPr>
        <w:t>уход</w:t>
      </w:r>
      <w:r w:rsidRPr="002E757F">
        <w:rPr>
          <w:rFonts w:ascii="PT Astra Serif" w:hAnsi="PT Astra Serif"/>
          <w:spacing w:val="1"/>
        </w:rPr>
        <w:t xml:space="preserve"> </w:t>
      </w:r>
      <w:r w:rsidRPr="002E757F">
        <w:rPr>
          <w:rFonts w:ascii="PT Astra Serif" w:hAnsi="PT Astra Serif"/>
        </w:rPr>
        <w:t>за</w:t>
      </w:r>
      <w:r w:rsidRPr="002E757F">
        <w:rPr>
          <w:rFonts w:ascii="PT Astra Serif" w:hAnsi="PT Astra Serif"/>
          <w:spacing w:val="1"/>
        </w:rPr>
        <w:t xml:space="preserve"> </w:t>
      </w:r>
      <w:r w:rsidRPr="002E757F">
        <w:rPr>
          <w:rFonts w:ascii="PT Astra Serif" w:hAnsi="PT Astra Serif"/>
        </w:rPr>
        <w:t>внешним</w:t>
      </w:r>
      <w:r w:rsidRPr="002E757F">
        <w:rPr>
          <w:rFonts w:ascii="PT Astra Serif" w:hAnsi="PT Astra Serif"/>
          <w:spacing w:val="1"/>
        </w:rPr>
        <w:t xml:space="preserve"> </w:t>
      </w:r>
      <w:r w:rsidRPr="002E757F">
        <w:rPr>
          <w:rFonts w:ascii="PT Astra Serif" w:hAnsi="PT Astra Serif"/>
        </w:rPr>
        <w:t>видом</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здоровьем</w:t>
      </w:r>
      <w:r w:rsidRPr="002E757F">
        <w:rPr>
          <w:rFonts w:ascii="PT Astra Serif" w:hAnsi="PT Astra Serif"/>
          <w:spacing w:val="1"/>
        </w:rPr>
        <w:t xml:space="preserve"> </w:t>
      </w:r>
      <w:r w:rsidRPr="002E757F">
        <w:rPr>
          <w:rFonts w:ascii="PT Astra Serif" w:hAnsi="PT Astra Serif"/>
        </w:rPr>
        <w:t>домашнего</w:t>
      </w:r>
      <w:r w:rsidRPr="002E757F">
        <w:rPr>
          <w:rFonts w:ascii="PT Astra Serif" w:hAnsi="PT Astra Serif"/>
          <w:spacing w:val="1"/>
        </w:rPr>
        <w:t xml:space="preserve"> </w:t>
      </w:r>
      <w:r w:rsidRPr="002E757F">
        <w:rPr>
          <w:rFonts w:ascii="PT Astra Serif" w:hAnsi="PT Astra Serif"/>
        </w:rPr>
        <w:t>питомца. Домашние животные и птицы</w:t>
      </w:r>
      <w:r w:rsidRPr="002E757F">
        <w:rPr>
          <w:rFonts w:ascii="PT Astra Serif" w:hAnsi="PT Astra Serif"/>
          <w:spacing w:val="1"/>
        </w:rPr>
        <w:t xml:space="preserve"> </w:t>
      </w:r>
      <w:r w:rsidRPr="002E757F">
        <w:rPr>
          <w:rFonts w:ascii="PT Astra Serif" w:hAnsi="PT Astra Serif"/>
        </w:rPr>
        <w:t>в сельской местности: виды домашних</w:t>
      </w:r>
      <w:r w:rsidRPr="002E757F">
        <w:rPr>
          <w:rFonts w:ascii="PT Astra Serif" w:hAnsi="PT Astra Serif"/>
          <w:spacing w:val="1"/>
        </w:rPr>
        <w:t xml:space="preserve"> </w:t>
      </w:r>
      <w:r w:rsidRPr="002E757F">
        <w:rPr>
          <w:rFonts w:ascii="PT Astra Serif" w:hAnsi="PT Astra Serif"/>
        </w:rPr>
        <w:t>животных, особенности содержания и уход. Наиболее распространенные болезни</w:t>
      </w:r>
      <w:r w:rsidRPr="002E757F">
        <w:rPr>
          <w:rFonts w:ascii="PT Astra Serif" w:hAnsi="PT Astra Serif"/>
          <w:spacing w:val="1"/>
        </w:rPr>
        <w:t xml:space="preserve"> </w:t>
      </w:r>
      <w:r w:rsidRPr="002E757F">
        <w:rPr>
          <w:rFonts w:ascii="PT Astra Serif" w:hAnsi="PT Astra Serif"/>
        </w:rPr>
        <w:t>некоторых</w:t>
      </w:r>
      <w:r w:rsidRPr="002E757F">
        <w:rPr>
          <w:rFonts w:ascii="PT Astra Serif" w:hAnsi="PT Astra Serif"/>
          <w:spacing w:val="-2"/>
        </w:rPr>
        <w:t xml:space="preserve"> </w:t>
      </w:r>
      <w:r w:rsidRPr="002E757F">
        <w:rPr>
          <w:rFonts w:ascii="PT Astra Serif" w:hAnsi="PT Astra Serif"/>
        </w:rPr>
        <w:t>животных.</w:t>
      </w:r>
      <w:r w:rsidRPr="002E757F">
        <w:rPr>
          <w:rFonts w:ascii="PT Astra Serif" w:hAnsi="PT Astra Serif"/>
          <w:spacing w:val="1"/>
        </w:rPr>
        <w:t xml:space="preserve"> </w:t>
      </w:r>
      <w:r w:rsidRPr="002E757F">
        <w:rPr>
          <w:rFonts w:ascii="PT Astra Serif" w:hAnsi="PT Astra Serif"/>
        </w:rPr>
        <w:t>Ветеринарная служба.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Планировка</w:t>
      </w:r>
      <w:r w:rsidRPr="002E757F">
        <w:rPr>
          <w:rFonts w:ascii="PT Astra Serif" w:hAnsi="PT Astra Serif"/>
          <w:spacing w:val="1"/>
        </w:rPr>
        <w:t xml:space="preserve"> </w:t>
      </w:r>
      <w:r w:rsidRPr="002E757F">
        <w:rPr>
          <w:rFonts w:ascii="PT Astra Serif" w:hAnsi="PT Astra Serif"/>
        </w:rPr>
        <w:t>жилища.</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жилых</w:t>
      </w:r>
      <w:r w:rsidRPr="002E757F">
        <w:rPr>
          <w:rFonts w:ascii="PT Astra Serif" w:hAnsi="PT Astra Serif"/>
          <w:spacing w:val="1"/>
        </w:rPr>
        <w:t xml:space="preserve"> </w:t>
      </w:r>
      <w:r w:rsidRPr="002E757F">
        <w:rPr>
          <w:rFonts w:ascii="PT Astra Serif" w:hAnsi="PT Astra Serif"/>
        </w:rPr>
        <w:t>комнат:</w:t>
      </w:r>
      <w:r w:rsidRPr="002E757F">
        <w:rPr>
          <w:rFonts w:ascii="PT Astra Serif" w:hAnsi="PT Astra Serif"/>
          <w:spacing w:val="1"/>
        </w:rPr>
        <w:t xml:space="preserve"> </w:t>
      </w:r>
      <w:r w:rsidRPr="002E757F">
        <w:rPr>
          <w:rFonts w:ascii="PT Astra Serif" w:hAnsi="PT Astra Serif"/>
        </w:rPr>
        <w:t>гостиная,</w:t>
      </w:r>
      <w:r w:rsidRPr="002E757F">
        <w:rPr>
          <w:rFonts w:ascii="PT Astra Serif" w:hAnsi="PT Astra Serif"/>
          <w:spacing w:val="1"/>
        </w:rPr>
        <w:t xml:space="preserve"> </w:t>
      </w:r>
      <w:r w:rsidRPr="002E757F">
        <w:rPr>
          <w:rFonts w:ascii="PT Astra Serif" w:hAnsi="PT Astra Serif"/>
        </w:rPr>
        <w:t>спальня,</w:t>
      </w:r>
      <w:r w:rsidRPr="002E757F">
        <w:rPr>
          <w:rFonts w:ascii="PT Astra Serif" w:hAnsi="PT Astra Serif"/>
          <w:spacing w:val="66"/>
        </w:rPr>
        <w:t xml:space="preserve"> </w:t>
      </w:r>
      <w:r w:rsidRPr="002E757F">
        <w:rPr>
          <w:rFonts w:ascii="PT Astra Serif" w:hAnsi="PT Astra Serif"/>
        </w:rPr>
        <w:t>детская</w:t>
      </w:r>
      <w:r w:rsidRPr="002E757F">
        <w:rPr>
          <w:rFonts w:ascii="PT Astra Serif" w:hAnsi="PT Astra Serif"/>
          <w:spacing w:val="1"/>
        </w:rPr>
        <w:t xml:space="preserve"> </w:t>
      </w:r>
      <w:r w:rsidRPr="002E757F">
        <w:rPr>
          <w:rFonts w:ascii="PT Astra Serif" w:hAnsi="PT Astra Serif"/>
        </w:rPr>
        <w:t>комната. Виды нежилых помещений: кухня, ванная комната, санузел. Назначение</w:t>
      </w:r>
      <w:r w:rsidRPr="002E757F">
        <w:rPr>
          <w:rFonts w:ascii="PT Astra Serif" w:hAnsi="PT Astra Serif"/>
          <w:spacing w:val="1"/>
        </w:rPr>
        <w:t xml:space="preserve"> </w:t>
      </w:r>
      <w:r w:rsidRPr="002E757F">
        <w:rPr>
          <w:rFonts w:ascii="PT Astra Serif" w:hAnsi="PT Astra Serif"/>
        </w:rPr>
        <w:t>жилых</w:t>
      </w:r>
      <w:r w:rsidRPr="002E757F">
        <w:rPr>
          <w:rFonts w:ascii="PT Astra Serif" w:hAnsi="PT Astra Serif"/>
          <w:spacing w:val="-2"/>
        </w:rPr>
        <w:t xml:space="preserve"> </w:t>
      </w:r>
      <w:r w:rsidRPr="002E757F">
        <w:rPr>
          <w:rFonts w:ascii="PT Astra Serif" w:hAnsi="PT Astra Serif"/>
        </w:rPr>
        <w:t>комнат</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нежилых</w:t>
      </w:r>
      <w:r w:rsidRPr="002E757F">
        <w:rPr>
          <w:rFonts w:ascii="PT Astra Serif" w:hAnsi="PT Astra Serif"/>
          <w:spacing w:val="-2"/>
        </w:rPr>
        <w:t xml:space="preserve"> </w:t>
      </w:r>
      <w:r w:rsidRPr="002E757F">
        <w:rPr>
          <w:rFonts w:ascii="PT Astra Serif" w:hAnsi="PT Astra Serif"/>
        </w:rPr>
        <w:t>(подсобных)</w:t>
      </w:r>
      <w:r w:rsidRPr="002E757F">
        <w:rPr>
          <w:rFonts w:ascii="PT Astra Serif" w:hAnsi="PT Astra Serif"/>
          <w:spacing w:val="-1"/>
        </w:rPr>
        <w:t xml:space="preserve"> </w:t>
      </w:r>
      <w:r w:rsidRPr="002E757F">
        <w:rPr>
          <w:rFonts w:ascii="PT Astra Serif" w:hAnsi="PT Astra Serif"/>
        </w:rPr>
        <w:t>помещений.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Кухня. Нагревательные приборы: виды плит в городской квартире; печь и</w:t>
      </w:r>
      <w:r w:rsidRPr="002E757F">
        <w:rPr>
          <w:rFonts w:ascii="PT Astra Serif" w:hAnsi="PT Astra Serif"/>
          <w:spacing w:val="1"/>
        </w:rPr>
        <w:t xml:space="preserve"> </w:t>
      </w:r>
      <w:r w:rsidRPr="002E757F">
        <w:rPr>
          <w:rFonts w:ascii="PT Astra Serif" w:hAnsi="PT Astra Serif"/>
        </w:rPr>
        <w:t>плита в сельской местности; микроволновые печи. Правила техники безопасности</w:t>
      </w:r>
      <w:r w:rsidRPr="002E757F">
        <w:rPr>
          <w:rFonts w:ascii="PT Astra Serif" w:hAnsi="PT Astra Serif"/>
          <w:spacing w:val="1"/>
        </w:rPr>
        <w:t xml:space="preserve"> </w:t>
      </w:r>
      <w:r w:rsidRPr="002E757F">
        <w:rPr>
          <w:rFonts w:ascii="PT Astra Serif" w:hAnsi="PT Astra Serif"/>
        </w:rPr>
        <w:t>пользования</w:t>
      </w:r>
      <w:r w:rsidRPr="002E757F">
        <w:rPr>
          <w:rFonts w:ascii="PT Astra Serif" w:hAnsi="PT Astra Serif"/>
          <w:spacing w:val="1"/>
        </w:rPr>
        <w:t xml:space="preserve"> </w:t>
      </w:r>
      <w:r w:rsidRPr="002E757F">
        <w:rPr>
          <w:rFonts w:ascii="PT Astra Serif" w:hAnsi="PT Astra Serif"/>
        </w:rPr>
        <w:t>нагревательными</w:t>
      </w:r>
      <w:r w:rsidRPr="002E757F">
        <w:rPr>
          <w:rFonts w:ascii="PT Astra Serif" w:hAnsi="PT Astra Serif"/>
          <w:spacing w:val="1"/>
        </w:rPr>
        <w:t xml:space="preserve"> </w:t>
      </w:r>
      <w:r w:rsidRPr="002E757F">
        <w:rPr>
          <w:rFonts w:ascii="PT Astra Serif" w:hAnsi="PT Astra Serif"/>
        </w:rPr>
        <w:t>приборами.</w:t>
      </w:r>
      <w:r w:rsidRPr="002E757F">
        <w:rPr>
          <w:rFonts w:ascii="PT Astra Serif" w:hAnsi="PT Astra Serif"/>
          <w:spacing w:val="1"/>
        </w:rPr>
        <w:t xml:space="preserve"> </w:t>
      </w:r>
      <w:r w:rsidRPr="002E757F">
        <w:rPr>
          <w:rFonts w:ascii="PT Astra Serif" w:hAnsi="PT Astra Serif"/>
        </w:rPr>
        <w:t>Электробытовые</w:t>
      </w:r>
      <w:r w:rsidRPr="002E757F">
        <w:rPr>
          <w:rFonts w:ascii="PT Astra Serif" w:hAnsi="PT Astra Serif"/>
          <w:spacing w:val="1"/>
        </w:rPr>
        <w:t xml:space="preserve"> </w:t>
      </w:r>
      <w:r w:rsidRPr="002E757F">
        <w:rPr>
          <w:rFonts w:ascii="PT Astra Serif" w:hAnsi="PT Astra Serif"/>
        </w:rPr>
        <w:t>приборы</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кухне</w:t>
      </w:r>
      <w:r w:rsidRPr="002E757F">
        <w:rPr>
          <w:rFonts w:ascii="PT Astra Serif" w:hAnsi="PT Astra Serif"/>
          <w:spacing w:val="1"/>
        </w:rPr>
        <w:t xml:space="preserve"> </w:t>
      </w:r>
      <w:r w:rsidRPr="002E757F">
        <w:rPr>
          <w:rFonts w:ascii="PT Astra Serif" w:hAnsi="PT Astra Serif"/>
        </w:rPr>
        <w:t>(холодильник,</w:t>
      </w:r>
      <w:r w:rsidRPr="002E757F">
        <w:rPr>
          <w:rFonts w:ascii="PT Astra Serif" w:hAnsi="PT Astra Serif"/>
          <w:spacing w:val="1"/>
        </w:rPr>
        <w:t xml:space="preserve"> </w:t>
      </w:r>
      <w:r w:rsidRPr="002E757F">
        <w:rPr>
          <w:rFonts w:ascii="PT Astra Serif" w:hAnsi="PT Astra Serif"/>
        </w:rPr>
        <w:t>морозильник,</w:t>
      </w:r>
      <w:r w:rsidRPr="002E757F">
        <w:rPr>
          <w:rFonts w:ascii="PT Astra Serif" w:hAnsi="PT Astra Serif"/>
          <w:spacing w:val="1"/>
        </w:rPr>
        <w:t xml:space="preserve"> </w:t>
      </w:r>
      <w:r w:rsidRPr="002E757F">
        <w:rPr>
          <w:rFonts w:ascii="PT Astra Serif" w:hAnsi="PT Astra Serif"/>
        </w:rPr>
        <w:t>мясорубка,</w:t>
      </w:r>
      <w:r w:rsidRPr="002E757F">
        <w:rPr>
          <w:rFonts w:ascii="PT Astra Serif" w:hAnsi="PT Astra Serif"/>
          <w:spacing w:val="1"/>
        </w:rPr>
        <w:t xml:space="preserve"> </w:t>
      </w:r>
      <w:r w:rsidRPr="002E757F">
        <w:rPr>
          <w:rFonts w:ascii="PT Astra Serif" w:hAnsi="PT Astra Serif"/>
        </w:rPr>
        <w:t>овощерезка):</w:t>
      </w:r>
      <w:r w:rsidRPr="002E757F">
        <w:rPr>
          <w:rFonts w:ascii="PT Astra Serif" w:hAnsi="PT Astra Serif"/>
          <w:spacing w:val="1"/>
        </w:rPr>
        <w:t xml:space="preserve"> </w:t>
      </w:r>
      <w:r w:rsidRPr="002E757F">
        <w:rPr>
          <w:rFonts w:ascii="PT Astra Serif" w:hAnsi="PT Astra Serif"/>
        </w:rPr>
        <w:t>назначение,</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62"/>
        </w:rPr>
        <w:t xml:space="preserve"> </w:t>
      </w:r>
      <w:r w:rsidRPr="002E757F">
        <w:rPr>
          <w:rFonts w:ascii="PT Astra Serif" w:hAnsi="PT Astra Serif"/>
        </w:rPr>
        <w:t>использования</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5"/>
        </w:rPr>
        <w:t xml:space="preserve"> </w:t>
      </w:r>
      <w:r w:rsidRPr="002E757F">
        <w:rPr>
          <w:rFonts w:ascii="PT Astra Serif" w:hAnsi="PT Astra Serif"/>
        </w:rPr>
        <w:t>ухода,</w:t>
      </w:r>
      <w:r w:rsidRPr="002E757F">
        <w:rPr>
          <w:rFonts w:ascii="PT Astra Serif" w:hAnsi="PT Astra Serif"/>
          <w:spacing w:val="-1"/>
        </w:rPr>
        <w:t xml:space="preserve"> </w:t>
      </w:r>
      <w:r w:rsidRPr="002E757F">
        <w:rPr>
          <w:rFonts w:ascii="PT Astra Serif" w:hAnsi="PT Astra Serif"/>
        </w:rPr>
        <w:t>техника</w:t>
      </w:r>
      <w:r w:rsidRPr="002E757F">
        <w:rPr>
          <w:rFonts w:ascii="PT Astra Serif" w:hAnsi="PT Astra Serif"/>
          <w:spacing w:val="-1"/>
        </w:rPr>
        <w:t xml:space="preserve"> </w:t>
      </w:r>
      <w:r w:rsidRPr="002E757F">
        <w:rPr>
          <w:rFonts w:ascii="PT Astra Serif" w:hAnsi="PT Astra Serif"/>
        </w:rPr>
        <w:t>безопасности.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Кухонная утварь. Правила гигиены и хранения. Деревянный инвентарь. Уход</w:t>
      </w:r>
      <w:r w:rsidRPr="002E757F">
        <w:rPr>
          <w:rFonts w:ascii="PT Astra Serif" w:hAnsi="PT Astra Serif"/>
          <w:spacing w:val="1"/>
        </w:rPr>
        <w:t xml:space="preserve"> </w:t>
      </w:r>
      <w:r w:rsidRPr="002E757F">
        <w:rPr>
          <w:rFonts w:ascii="PT Astra Serif" w:hAnsi="PT Astra Serif"/>
        </w:rPr>
        <w:t>за деревянными изделиями. Кухонная посуда: виды, функциональное назначение,</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ухода.</w:t>
      </w:r>
      <w:r w:rsidRPr="002E757F">
        <w:rPr>
          <w:rFonts w:ascii="PT Astra Serif" w:hAnsi="PT Astra Serif"/>
          <w:spacing w:val="1"/>
        </w:rPr>
        <w:t xml:space="preserve"> </w:t>
      </w:r>
      <w:r w:rsidRPr="002E757F">
        <w:rPr>
          <w:rFonts w:ascii="PT Astra Serif" w:hAnsi="PT Astra Serif"/>
        </w:rPr>
        <w:t>Предметы</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сервировки</w:t>
      </w:r>
      <w:r w:rsidRPr="002E757F">
        <w:rPr>
          <w:rFonts w:ascii="PT Astra Serif" w:hAnsi="PT Astra Serif"/>
          <w:spacing w:val="1"/>
        </w:rPr>
        <w:t xml:space="preserve"> </w:t>
      </w:r>
      <w:r w:rsidRPr="002E757F">
        <w:rPr>
          <w:rFonts w:ascii="PT Astra Serif" w:hAnsi="PT Astra Serif"/>
        </w:rPr>
        <w:t>стола:</w:t>
      </w:r>
      <w:r w:rsidRPr="002E757F">
        <w:rPr>
          <w:rFonts w:ascii="PT Astra Serif" w:hAnsi="PT Astra Serif"/>
          <w:spacing w:val="1"/>
        </w:rPr>
        <w:t xml:space="preserve"> </w:t>
      </w:r>
      <w:r w:rsidRPr="002E757F">
        <w:rPr>
          <w:rFonts w:ascii="PT Astra Serif" w:hAnsi="PT Astra Serif"/>
        </w:rPr>
        <w:t>назначение,</w:t>
      </w:r>
      <w:r w:rsidRPr="002E757F">
        <w:rPr>
          <w:rFonts w:ascii="PT Astra Serif" w:hAnsi="PT Astra Serif"/>
          <w:spacing w:val="1"/>
        </w:rPr>
        <w:t xml:space="preserve"> </w:t>
      </w:r>
      <w:r w:rsidRPr="002E757F">
        <w:rPr>
          <w:rFonts w:ascii="PT Astra Serif" w:hAnsi="PT Astra Serif"/>
        </w:rPr>
        <w:t>уход.</w:t>
      </w:r>
      <w:r w:rsidRPr="002E757F">
        <w:rPr>
          <w:rFonts w:ascii="PT Astra Serif" w:hAnsi="PT Astra Serif"/>
          <w:spacing w:val="1"/>
        </w:rPr>
        <w:t xml:space="preserve"> </w:t>
      </w:r>
      <w:r w:rsidRPr="002E757F">
        <w:rPr>
          <w:rFonts w:ascii="PT Astra Serif" w:hAnsi="PT Astra Serif"/>
        </w:rPr>
        <w:t>Посуда</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62"/>
        </w:rPr>
        <w:t xml:space="preserve"> </w:t>
      </w:r>
      <w:r w:rsidRPr="002E757F">
        <w:rPr>
          <w:rFonts w:ascii="PT Astra Serif" w:hAnsi="PT Astra Serif"/>
        </w:rPr>
        <w:t>сыпучих</w:t>
      </w:r>
      <w:r w:rsidRPr="002E757F">
        <w:rPr>
          <w:rFonts w:ascii="PT Astra Serif" w:hAnsi="PT Astra Serif"/>
          <w:spacing w:val="-2"/>
        </w:rPr>
        <w:t xml:space="preserve"> </w:t>
      </w:r>
      <w:r w:rsidRPr="002E757F">
        <w:rPr>
          <w:rFonts w:ascii="PT Astra Serif" w:hAnsi="PT Astra Serif"/>
        </w:rPr>
        <w:t>продуктов</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уход</w:t>
      </w:r>
      <w:r w:rsidRPr="002E757F">
        <w:rPr>
          <w:rFonts w:ascii="PT Astra Serif" w:hAnsi="PT Astra Serif"/>
          <w:spacing w:val="-1"/>
        </w:rPr>
        <w:t xml:space="preserve"> </w:t>
      </w:r>
      <w:r w:rsidRPr="002E757F">
        <w:rPr>
          <w:rFonts w:ascii="PT Astra Serif" w:hAnsi="PT Astra Serif"/>
        </w:rPr>
        <w:t>за</w:t>
      </w:r>
      <w:r w:rsidRPr="002E757F">
        <w:rPr>
          <w:rFonts w:ascii="PT Astra Serif" w:hAnsi="PT Astra Serif"/>
          <w:spacing w:val="-1"/>
        </w:rPr>
        <w:t xml:space="preserve"> </w:t>
      </w:r>
      <w:r w:rsidRPr="002E757F">
        <w:rPr>
          <w:rFonts w:ascii="PT Astra Serif" w:hAnsi="PT Astra Serif"/>
        </w:rPr>
        <w:t>ней.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Кухонное</w:t>
      </w:r>
      <w:r w:rsidRPr="002E757F">
        <w:rPr>
          <w:rFonts w:ascii="PT Astra Serif" w:hAnsi="PT Astra Serif"/>
          <w:spacing w:val="1"/>
        </w:rPr>
        <w:t xml:space="preserve"> </w:t>
      </w:r>
      <w:r w:rsidRPr="002E757F">
        <w:rPr>
          <w:rFonts w:ascii="PT Astra Serif" w:hAnsi="PT Astra Serif"/>
        </w:rPr>
        <w:t>белье:</w:t>
      </w:r>
      <w:r w:rsidRPr="002E757F">
        <w:rPr>
          <w:rFonts w:ascii="PT Astra Serif" w:hAnsi="PT Astra Serif"/>
          <w:spacing w:val="1"/>
        </w:rPr>
        <w:t xml:space="preserve"> </w:t>
      </w:r>
      <w:r w:rsidRPr="002E757F">
        <w:rPr>
          <w:rFonts w:ascii="PT Astra Serif" w:hAnsi="PT Astra Serif"/>
        </w:rPr>
        <w:t>полотенца,</w:t>
      </w:r>
      <w:r w:rsidRPr="002E757F">
        <w:rPr>
          <w:rFonts w:ascii="PT Astra Serif" w:hAnsi="PT Astra Serif"/>
          <w:spacing w:val="1"/>
        </w:rPr>
        <w:t xml:space="preserve"> </w:t>
      </w:r>
      <w:r w:rsidRPr="002E757F">
        <w:rPr>
          <w:rFonts w:ascii="PT Astra Serif" w:hAnsi="PT Astra Serif"/>
        </w:rPr>
        <w:t>скатерти,</w:t>
      </w:r>
      <w:r w:rsidRPr="002E757F">
        <w:rPr>
          <w:rFonts w:ascii="PT Astra Serif" w:hAnsi="PT Astra Serif"/>
          <w:spacing w:val="1"/>
        </w:rPr>
        <w:t xml:space="preserve"> </w:t>
      </w:r>
      <w:r w:rsidRPr="002E757F">
        <w:rPr>
          <w:rFonts w:ascii="PT Astra Serif" w:hAnsi="PT Astra Serif"/>
        </w:rPr>
        <w:t>салфетки.</w:t>
      </w:r>
      <w:r w:rsidRPr="002E757F">
        <w:rPr>
          <w:rFonts w:ascii="PT Astra Serif" w:hAnsi="PT Astra Serif"/>
          <w:spacing w:val="1"/>
        </w:rPr>
        <w:t xml:space="preserve"> </w:t>
      </w:r>
      <w:r w:rsidRPr="002E757F">
        <w:rPr>
          <w:rFonts w:ascii="PT Astra Serif" w:hAnsi="PT Astra Serif"/>
        </w:rPr>
        <w:t>Материал,</w:t>
      </w:r>
      <w:r w:rsidRPr="002E757F">
        <w:rPr>
          <w:rFonts w:ascii="PT Astra Serif" w:hAnsi="PT Astra Serif"/>
          <w:spacing w:val="1"/>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которого</w:t>
      </w:r>
      <w:r w:rsidRPr="002E757F">
        <w:rPr>
          <w:rFonts w:ascii="PT Astra Serif" w:hAnsi="PT Astra Serif"/>
          <w:spacing w:val="1"/>
        </w:rPr>
        <w:t xml:space="preserve"> </w:t>
      </w:r>
      <w:r w:rsidRPr="002E757F">
        <w:rPr>
          <w:rFonts w:ascii="PT Astra Serif" w:hAnsi="PT Astra Serif"/>
        </w:rPr>
        <w:t>изготовлено</w:t>
      </w:r>
      <w:r w:rsidRPr="002E757F">
        <w:rPr>
          <w:rFonts w:ascii="PT Astra Serif" w:hAnsi="PT Astra Serif"/>
          <w:spacing w:val="1"/>
        </w:rPr>
        <w:t xml:space="preserve"> </w:t>
      </w:r>
      <w:r w:rsidRPr="002E757F">
        <w:rPr>
          <w:rFonts w:ascii="PT Astra Serif" w:hAnsi="PT Astra Serif"/>
        </w:rPr>
        <w:t>кухонное</w:t>
      </w:r>
      <w:r w:rsidRPr="002E757F">
        <w:rPr>
          <w:rFonts w:ascii="PT Astra Serif" w:hAnsi="PT Astra Serif"/>
          <w:spacing w:val="1"/>
        </w:rPr>
        <w:t xml:space="preserve"> </w:t>
      </w:r>
      <w:r w:rsidRPr="002E757F">
        <w:rPr>
          <w:rFonts w:ascii="PT Astra Serif" w:hAnsi="PT Astra Serif"/>
        </w:rPr>
        <w:t>белье</w:t>
      </w:r>
      <w:r w:rsidRPr="002E757F">
        <w:rPr>
          <w:rFonts w:ascii="PT Astra Serif" w:hAnsi="PT Astra Serif"/>
          <w:spacing w:val="1"/>
        </w:rPr>
        <w:t xml:space="preserve"> </w:t>
      </w:r>
      <w:r w:rsidRPr="002E757F">
        <w:rPr>
          <w:rFonts w:ascii="PT Astra Serif" w:hAnsi="PT Astra Serif"/>
        </w:rPr>
        <w:t>(льняной,</w:t>
      </w:r>
      <w:r w:rsidRPr="002E757F">
        <w:rPr>
          <w:rFonts w:ascii="PT Astra Serif" w:hAnsi="PT Astra Serif"/>
          <w:spacing w:val="1"/>
        </w:rPr>
        <w:t xml:space="preserve"> </w:t>
      </w:r>
      <w:r w:rsidRPr="002E757F">
        <w:rPr>
          <w:rFonts w:ascii="PT Astra Serif" w:hAnsi="PT Astra Serif"/>
        </w:rPr>
        <w:t>хлопчатобумажный,</w:t>
      </w:r>
      <w:r w:rsidRPr="002E757F">
        <w:rPr>
          <w:rFonts w:ascii="PT Astra Serif" w:hAnsi="PT Astra Serif"/>
          <w:spacing w:val="1"/>
        </w:rPr>
        <w:t xml:space="preserve"> </w:t>
      </w:r>
      <w:r w:rsidRPr="002E757F">
        <w:rPr>
          <w:rFonts w:ascii="PT Astra Serif" w:hAnsi="PT Astra Serif"/>
        </w:rPr>
        <w:t>смесовая</w:t>
      </w:r>
      <w:r w:rsidRPr="002E757F">
        <w:rPr>
          <w:rFonts w:ascii="PT Astra Serif" w:hAnsi="PT Astra Serif"/>
          <w:spacing w:val="1"/>
        </w:rPr>
        <w:t xml:space="preserve"> </w:t>
      </w:r>
      <w:r w:rsidRPr="002E757F">
        <w:rPr>
          <w:rFonts w:ascii="PT Astra Serif" w:hAnsi="PT Astra Serif"/>
        </w:rPr>
        <w:t>ткань).</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3"/>
        </w:rPr>
        <w:t xml:space="preserve"> </w:t>
      </w:r>
      <w:r w:rsidRPr="002E757F">
        <w:rPr>
          <w:rFonts w:ascii="PT Astra Serif" w:hAnsi="PT Astra Serif"/>
        </w:rPr>
        <w:t>ухода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хранения.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Кухонная</w:t>
      </w:r>
      <w:r w:rsidRPr="002E757F">
        <w:rPr>
          <w:rFonts w:ascii="PT Astra Serif" w:hAnsi="PT Astra Serif"/>
          <w:spacing w:val="-5"/>
        </w:rPr>
        <w:t xml:space="preserve"> </w:t>
      </w:r>
      <w:r w:rsidRPr="002E757F">
        <w:rPr>
          <w:rFonts w:ascii="PT Astra Serif" w:hAnsi="PT Astra Serif"/>
        </w:rPr>
        <w:t>мебель:</w:t>
      </w:r>
      <w:r w:rsidRPr="002E757F">
        <w:rPr>
          <w:rFonts w:ascii="PT Astra Serif" w:hAnsi="PT Astra Serif"/>
          <w:spacing w:val="-5"/>
        </w:rPr>
        <w:t xml:space="preserve"> </w:t>
      </w:r>
      <w:r w:rsidRPr="002E757F">
        <w:rPr>
          <w:rFonts w:ascii="PT Astra Serif" w:hAnsi="PT Astra Serif"/>
        </w:rPr>
        <w:t>названия,</w:t>
      </w:r>
      <w:r w:rsidRPr="002E757F">
        <w:rPr>
          <w:rFonts w:ascii="PT Astra Serif" w:hAnsi="PT Astra Serif"/>
          <w:spacing w:val="-5"/>
        </w:rPr>
        <w:t xml:space="preserve"> </w:t>
      </w:r>
      <w:r w:rsidRPr="002E757F">
        <w:rPr>
          <w:rFonts w:ascii="PT Astra Serif" w:hAnsi="PT Astra Serif"/>
        </w:rPr>
        <w:t>назначение.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Санузел</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ванная</w:t>
      </w:r>
      <w:r w:rsidRPr="002E757F">
        <w:rPr>
          <w:rFonts w:ascii="PT Astra Serif" w:hAnsi="PT Astra Serif"/>
          <w:spacing w:val="1"/>
        </w:rPr>
        <w:t xml:space="preserve"> </w:t>
      </w:r>
      <w:r w:rsidRPr="002E757F">
        <w:rPr>
          <w:rFonts w:ascii="PT Astra Serif" w:hAnsi="PT Astra Serif"/>
        </w:rPr>
        <w:t>комната.</w:t>
      </w:r>
      <w:r w:rsidRPr="002E757F">
        <w:rPr>
          <w:rFonts w:ascii="PT Astra Serif" w:hAnsi="PT Astra Serif"/>
          <w:spacing w:val="1"/>
        </w:rPr>
        <w:t xml:space="preserve"> </w:t>
      </w:r>
      <w:r w:rsidRPr="002E757F">
        <w:rPr>
          <w:rFonts w:ascii="PT Astra Serif" w:hAnsi="PT Astra Serif"/>
        </w:rPr>
        <w:t>Оборудование</w:t>
      </w:r>
      <w:r w:rsidRPr="002E757F">
        <w:rPr>
          <w:rFonts w:ascii="PT Astra Serif" w:hAnsi="PT Astra Serif"/>
          <w:spacing w:val="1"/>
        </w:rPr>
        <w:t xml:space="preserve"> </w:t>
      </w:r>
      <w:r w:rsidRPr="002E757F">
        <w:rPr>
          <w:rFonts w:ascii="PT Astra Serif" w:hAnsi="PT Astra Serif"/>
        </w:rPr>
        <w:t>ванной</w:t>
      </w:r>
      <w:r w:rsidRPr="002E757F">
        <w:rPr>
          <w:rFonts w:ascii="PT Astra Serif" w:hAnsi="PT Astra Serif"/>
          <w:spacing w:val="1"/>
        </w:rPr>
        <w:t xml:space="preserve"> </w:t>
      </w:r>
      <w:r w:rsidRPr="002E757F">
        <w:rPr>
          <w:rFonts w:ascii="PT Astra Serif" w:hAnsi="PT Astra Serif"/>
        </w:rPr>
        <w:t>комнаты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санузла,</w:t>
      </w:r>
      <w:r w:rsidRPr="002E757F">
        <w:rPr>
          <w:rFonts w:ascii="PT Astra Serif" w:hAnsi="PT Astra Serif"/>
          <w:spacing w:val="1"/>
        </w:rPr>
        <w:t xml:space="preserve"> </w:t>
      </w:r>
      <w:r w:rsidRPr="002E757F">
        <w:rPr>
          <w:rFonts w:ascii="PT Astra Serif" w:hAnsi="PT Astra Serif"/>
        </w:rPr>
        <w:t>его</w:t>
      </w:r>
      <w:r w:rsidRPr="002E757F">
        <w:rPr>
          <w:rFonts w:ascii="PT Astra Serif" w:hAnsi="PT Astra Serif"/>
          <w:spacing w:val="1"/>
        </w:rPr>
        <w:t xml:space="preserve"> </w:t>
      </w:r>
      <w:r w:rsidRPr="002E757F">
        <w:rPr>
          <w:rFonts w:ascii="PT Astra Serif" w:hAnsi="PT Astra Serif"/>
        </w:rPr>
        <w:t>назначение.</w:t>
      </w:r>
      <w:r w:rsidRPr="002E757F">
        <w:rPr>
          <w:rFonts w:ascii="PT Astra Serif" w:hAnsi="PT Astra Serif"/>
          <w:spacing w:val="-2"/>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безопасного</w:t>
      </w:r>
      <w:r w:rsidRPr="002E757F">
        <w:rPr>
          <w:rFonts w:ascii="PT Astra Serif" w:hAnsi="PT Astra Serif"/>
          <w:spacing w:val="-2"/>
        </w:rPr>
        <w:t xml:space="preserve"> </w:t>
      </w:r>
      <w:r w:rsidRPr="002E757F">
        <w:rPr>
          <w:rFonts w:ascii="PT Astra Serif" w:hAnsi="PT Astra Serif"/>
        </w:rPr>
        <w:t>поведения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ванной</w:t>
      </w:r>
      <w:r w:rsidRPr="002E757F">
        <w:rPr>
          <w:rFonts w:ascii="PT Astra Serif" w:hAnsi="PT Astra Serif"/>
          <w:spacing w:val="-2"/>
        </w:rPr>
        <w:t xml:space="preserve"> </w:t>
      </w:r>
      <w:r w:rsidRPr="002E757F">
        <w:rPr>
          <w:rFonts w:ascii="PT Astra Serif" w:hAnsi="PT Astra Serif"/>
        </w:rPr>
        <w:t>комнате.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Электробытовые приборы в ванной комнате: стиральные машины, фены для</w:t>
      </w:r>
      <w:r w:rsidRPr="002E757F">
        <w:rPr>
          <w:rFonts w:ascii="PT Astra Serif" w:hAnsi="PT Astra Serif"/>
          <w:spacing w:val="1"/>
        </w:rPr>
        <w:t xml:space="preserve"> </w:t>
      </w:r>
      <w:r w:rsidRPr="002E757F">
        <w:rPr>
          <w:rFonts w:ascii="PT Astra Serif" w:hAnsi="PT Astra Serif"/>
        </w:rPr>
        <w:t>сушки волос. Правила пользования стиральными машинами; стиральные средства</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машин</w:t>
      </w:r>
      <w:r w:rsidRPr="002E757F">
        <w:rPr>
          <w:rFonts w:ascii="PT Astra Serif" w:hAnsi="PT Astra Serif"/>
          <w:spacing w:val="1"/>
        </w:rPr>
        <w:t xml:space="preserve"> </w:t>
      </w:r>
      <w:r w:rsidRPr="002E757F">
        <w:rPr>
          <w:rFonts w:ascii="PT Astra Serif" w:hAnsi="PT Astra Serif"/>
        </w:rPr>
        <w:t>(порошки,</w:t>
      </w:r>
      <w:r w:rsidRPr="002E757F">
        <w:rPr>
          <w:rFonts w:ascii="PT Astra Serif" w:hAnsi="PT Astra Serif"/>
          <w:spacing w:val="1"/>
        </w:rPr>
        <w:t xml:space="preserve"> </w:t>
      </w:r>
      <w:r w:rsidRPr="002E757F">
        <w:rPr>
          <w:rFonts w:ascii="PT Astra Serif" w:hAnsi="PT Astra Serif"/>
        </w:rPr>
        <w:t>отбеливатели,</w:t>
      </w:r>
      <w:r w:rsidRPr="002E757F">
        <w:rPr>
          <w:rFonts w:ascii="PT Astra Serif" w:hAnsi="PT Astra Serif"/>
          <w:spacing w:val="1"/>
        </w:rPr>
        <w:t xml:space="preserve"> </w:t>
      </w:r>
      <w:r w:rsidRPr="002E757F">
        <w:rPr>
          <w:rFonts w:ascii="PT Astra Serif" w:hAnsi="PT Astra Serif"/>
        </w:rPr>
        <w:t>кондиционеры),</w:t>
      </w:r>
      <w:r w:rsidRPr="002E757F">
        <w:rPr>
          <w:rFonts w:ascii="PT Astra Serif" w:hAnsi="PT Astra Serif"/>
          <w:spacing w:val="1"/>
        </w:rPr>
        <w:t xml:space="preserve"> </w:t>
      </w:r>
      <w:r w:rsidRPr="002E757F">
        <w:rPr>
          <w:rFonts w:ascii="PT Astra Serif" w:hAnsi="PT Astra Serif"/>
        </w:rPr>
        <w:t>условные</w:t>
      </w:r>
      <w:r w:rsidRPr="002E757F">
        <w:rPr>
          <w:rFonts w:ascii="PT Astra Serif" w:hAnsi="PT Astra Serif"/>
          <w:spacing w:val="1"/>
        </w:rPr>
        <w:t xml:space="preserve"> </w:t>
      </w:r>
      <w:r w:rsidRPr="002E757F">
        <w:rPr>
          <w:rFonts w:ascii="PT Astra Serif" w:hAnsi="PT Astra Serif"/>
        </w:rPr>
        <w:t>обозначения</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упаковках. Правила пользования стиральными машинами. Техника безопасности.</w:t>
      </w:r>
      <w:r w:rsidRPr="002E757F">
        <w:rPr>
          <w:rFonts w:ascii="PT Astra Serif" w:hAnsi="PT Astra Serif"/>
          <w:spacing w:val="1"/>
        </w:rPr>
        <w:t xml:space="preserve"> </w:t>
      </w:r>
      <w:r w:rsidRPr="002E757F">
        <w:rPr>
          <w:rFonts w:ascii="PT Astra Serif" w:hAnsi="PT Astra Serif"/>
        </w:rPr>
        <w:t>Ручная стирка белья: замачивание, кипячение, полоскание. Стиральные средства</w:t>
      </w:r>
      <w:r w:rsidRPr="002E757F">
        <w:rPr>
          <w:rFonts w:ascii="PT Astra Serif" w:hAnsi="PT Astra Serif"/>
          <w:spacing w:val="1"/>
        </w:rPr>
        <w:t xml:space="preserve"> </w:t>
      </w:r>
      <w:r w:rsidRPr="002E757F">
        <w:rPr>
          <w:rFonts w:ascii="PT Astra Serif" w:hAnsi="PT Astra Serif"/>
        </w:rPr>
        <w:t>для ручной стирки. Техника безопасности при использовании моющих средств.</w:t>
      </w:r>
      <w:r w:rsidRPr="002E757F">
        <w:rPr>
          <w:rFonts w:ascii="PT Astra Serif" w:hAnsi="PT Astra Serif"/>
          <w:spacing w:val="1"/>
        </w:rPr>
        <w:t xml:space="preserve"> </w:t>
      </w:r>
      <w:r w:rsidRPr="002E757F">
        <w:rPr>
          <w:rFonts w:ascii="PT Astra Serif" w:hAnsi="PT Astra Serif"/>
        </w:rPr>
        <w:t>Магазины по</w:t>
      </w:r>
      <w:r w:rsidRPr="002E757F">
        <w:rPr>
          <w:rFonts w:ascii="PT Astra Serif" w:hAnsi="PT Astra Serif"/>
          <w:spacing w:val="-2"/>
        </w:rPr>
        <w:t xml:space="preserve"> </w:t>
      </w:r>
      <w:r w:rsidRPr="002E757F">
        <w:rPr>
          <w:rFonts w:ascii="PT Astra Serif" w:hAnsi="PT Astra Serif"/>
        </w:rPr>
        <w:t>продаже</w:t>
      </w:r>
      <w:r w:rsidRPr="002E757F">
        <w:rPr>
          <w:rFonts w:ascii="PT Astra Serif" w:hAnsi="PT Astra Serif"/>
          <w:spacing w:val="-2"/>
        </w:rPr>
        <w:t xml:space="preserve"> </w:t>
      </w:r>
      <w:r w:rsidRPr="002E757F">
        <w:rPr>
          <w:rFonts w:ascii="PT Astra Serif" w:hAnsi="PT Astra Serif"/>
        </w:rPr>
        <w:t>электробытовой</w:t>
      </w:r>
      <w:r w:rsidRPr="002E757F">
        <w:rPr>
          <w:rFonts w:ascii="PT Astra Serif" w:hAnsi="PT Astra Serif"/>
          <w:spacing w:val="-1"/>
        </w:rPr>
        <w:t xml:space="preserve"> </w:t>
      </w:r>
      <w:r w:rsidRPr="002E757F">
        <w:rPr>
          <w:rFonts w:ascii="PT Astra Serif" w:hAnsi="PT Astra Serif"/>
        </w:rPr>
        <w:t>техники</w:t>
      </w:r>
      <w:r w:rsidRPr="002E757F">
        <w:rPr>
          <w:rFonts w:ascii="PT Astra Serif" w:hAnsi="PT Astra Serif"/>
          <w:spacing w:val="-2"/>
        </w:rPr>
        <w:t xml:space="preserve"> </w:t>
      </w:r>
      <w:r w:rsidRPr="002E757F">
        <w:rPr>
          <w:rFonts w:ascii="PT Astra Serif" w:hAnsi="PT Astra Serif"/>
        </w:rPr>
        <w:t>(стиральных</w:t>
      </w:r>
      <w:r w:rsidRPr="002E757F">
        <w:rPr>
          <w:rFonts w:ascii="PT Astra Serif" w:hAnsi="PT Astra Serif"/>
          <w:spacing w:val="-2"/>
        </w:rPr>
        <w:t xml:space="preserve"> </w:t>
      </w:r>
      <w:r w:rsidRPr="002E757F">
        <w:rPr>
          <w:rFonts w:ascii="PT Astra Serif" w:hAnsi="PT Astra Serif"/>
        </w:rPr>
        <w:t>машин).</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Мебель</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жилых</w:t>
      </w:r>
      <w:r w:rsidRPr="002E757F">
        <w:rPr>
          <w:rFonts w:ascii="PT Astra Serif" w:hAnsi="PT Astra Serif"/>
          <w:spacing w:val="1"/>
        </w:rPr>
        <w:t xml:space="preserve"> </w:t>
      </w:r>
      <w:r w:rsidRPr="002E757F">
        <w:rPr>
          <w:rFonts w:ascii="PT Astra Serif" w:hAnsi="PT Astra Serif"/>
        </w:rPr>
        <w:t>помещениях.</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мебели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жилых</w:t>
      </w:r>
      <w:r w:rsidRPr="002E757F">
        <w:rPr>
          <w:rFonts w:ascii="PT Astra Serif" w:hAnsi="PT Astra Serif"/>
          <w:spacing w:val="1"/>
        </w:rPr>
        <w:t xml:space="preserve"> </w:t>
      </w:r>
      <w:r w:rsidRPr="002E757F">
        <w:rPr>
          <w:rFonts w:ascii="PT Astra Serif" w:hAnsi="PT Astra Serif"/>
        </w:rPr>
        <w:t>помещениях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назначение (мягкая, корпусная). Уход за мебелью: средства и правила ухода за</w:t>
      </w:r>
      <w:r w:rsidRPr="002E757F">
        <w:rPr>
          <w:rFonts w:ascii="PT Astra Serif" w:hAnsi="PT Astra Serif"/>
          <w:spacing w:val="1"/>
        </w:rPr>
        <w:t xml:space="preserve"> </w:t>
      </w:r>
      <w:r w:rsidRPr="002E757F">
        <w:rPr>
          <w:rFonts w:ascii="PT Astra Serif" w:hAnsi="PT Astra Serif"/>
        </w:rPr>
        <w:t>различными</w:t>
      </w:r>
      <w:r w:rsidRPr="002E757F">
        <w:rPr>
          <w:rFonts w:ascii="PT Astra Serif" w:hAnsi="PT Astra Serif"/>
          <w:spacing w:val="-2"/>
        </w:rPr>
        <w:t xml:space="preserve"> </w:t>
      </w:r>
      <w:r w:rsidRPr="002E757F">
        <w:rPr>
          <w:rFonts w:ascii="PT Astra Serif" w:hAnsi="PT Astra Serif"/>
        </w:rPr>
        <w:t>видами мебели.</w:t>
      </w:r>
      <w:r w:rsidRPr="002E757F">
        <w:rPr>
          <w:rFonts w:ascii="PT Astra Serif" w:hAnsi="PT Astra Serif"/>
          <w:spacing w:val="-3"/>
        </w:rPr>
        <w:t xml:space="preserve"> </w:t>
      </w:r>
      <w:r w:rsidRPr="002E757F">
        <w:rPr>
          <w:rFonts w:ascii="PT Astra Serif" w:hAnsi="PT Astra Serif"/>
        </w:rPr>
        <w:t>Магазины</w:t>
      </w:r>
      <w:r w:rsidRPr="002E757F">
        <w:rPr>
          <w:rFonts w:ascii="PT Astra Serif" w:hAnsi="PT Astra Serif"/>
          <w:spacing w:val="-1"/>
        </w:rPr>
        <w:t xml:space="preserve"> </w:t>
      </w:r>
      <w:r w:rsidRPr="002E757F">
        <w:rPr>
          <w:rFonts w:ascii="PT Astra Serif" w:hAnsi="PT Astra Serif"/>
        </w:rPr>
        <w:t>по продаже</w:t>
      </w:r>
      <w:r w:rsidRPr="002E757F">
        <w:rPr>
          <w:rFonts w:ascii="PT Astra Serif" w:hAnsi="PT Astra Serif"/>
          <w:spacing w:val="-3"/>
        </w:rPr>
        <w:t xml:space="preserve"> </w:t>
      </w:r>
      <w:r w:rsidRPr="002E757F">
        <w:rPr>
          <w:rFonts w:ascii="PT Astra Serif" w:hAnsi="PT Astra Serif"/>
        </w:rPr>
        <w:t>различных</w:t>
      </w:r>
      <w:r w:rsidRPr="002E757F">
        <w:rPr>
          <w:rFonts w:ascii="PT Astra Serif" w:hAnsi="PT Astra Serif"/>
          <w:spacing w:val="-2"/>
        </w:rPr>
        <w:t xml:space="preserve"> </w:t>
      </w:r>
      <w:r w:rsidRPr="002E757F">
        <w:rPr>
          <w:rFonts w:ascii="PT Astra Serif" w:hAnsi="PT Astra Serif"/>
        </w:rPr>
        <w:t>видов</w:t>
      </w:r>
      <w:r w:rsidRPr="002E757F">
        <w:rPr>
          <w:rFonts w:ascii="PT Astra Serif" w:hAnsi="PT Astra Serif"/>
          <w:spacing w:val="-3"/>
        </w:rPr>
        <w:t xml:space="preserve"> </w:t>
      </w:r>
      <w:r w:rsidRPr="002E757F">
        <w:rPr>
          <w:rFonts w:ascii="PT Astra Serif" w:hAnsi="PT Astra Serif"/>
        </w:rPr>
        <w:t>мебели.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Убранство</w:t>
      </w:r>
      <w:r w:rsidRPr="002E757F">
        <w:rPr>
          <w:rFonts w:ascii="PT Astra Serif" w:hAnsi="PT Astra Serif"/>
          <w:spacing w:val="1"/>
        </w:rPr>
        <w:t xml:space="preserve"> </w:t>
      </w:r>
      <w:r w:rsidRPr="002E757F">
        <w:rPr>
          <w:rFonts w:ascii="PT Astra Serif" w:hAnsi="PT Astra Serif"/>
        </w:rPr>
        <w:t>жилых</w:t>
      </w:r>
      <w:r w:rsidRPr="002E757F">
        <w:rPr>
          <w:rFonts w:ascii="PT Astra Serif" w:hAnsi="PT Astra Serif"/>
          <w:spacing w:val="1"/>
        </w:rPr>
        <w:t xml:space="preserve"> </w:t>
      </w:r>
      <w:r w:rsidRPr="002E757F">
        <w:rPr>
          <w:rFonts w:ascii="PT Astra Serif" w:hAnsi="PT Astra Serif"/>
        </w:rPr>
        <w:t>комнат:</w:t>
      </w:r>
      <w:r w:rsidRPr="002E757F">
        <w:rPr>
          <w:rFonts w:ascii="PT Astra Serif" w:hAnsi="PT Astra Serif"/>
          <w:spacing w:val="1"/>
        </w:rPr>
        <w:t xml:space="preserve"> </w:t>
      </w:r>
      <w:r w:rsidRPr="002E757F">
        <w:rPr>
          <w:rFonts w:ascii="PT Astra Serif" w:hAnsi="PT Astra Serif"/>
        </w:rPr>
        <w:t>зеркала,</w:t>
      </w:r>
      <w:r w:rsidRPr="002E757F">
        <w:rPr>
          <w:rFonts w:ascii="PT Astra Serif" w:hAnsi="PT Astra Serif"/>
          <w:spacing w:val="1"/>
        </w:rPr>
        <w:t xml:space="preserve"> </w:t>
      </w:r>
      <w:r w:rsidRPr="002E757F">
        <w:rPr>
          <w:rFonts w:ascii="PT Astra Serif" w:hAnsi="PT Astra Serif"/>
        </w:rPr>
        <w:t>картины,</w:t>
      </w:r>
      <w:r w:rsidRPr="002E757F">
        <w:rPr>
          <w:rFonts w:ascii="PT Astra Serif" w:hAnsi="PT Astra Serif"/>
          <w:spacing w:val="1"/>
        </w:rPr>
        <w:t xml:space="preserve"> </w:t>
      </w:r>
      <w:r w:rsidRPr="002E757F">
        <w:rPr>
          <w:rFonts w:ascii="PT Astra Serif" w:hAnsi="PT Astra Serif"/>
        </w:rPr>
        <w:t>фотографии;</w:t>
      </w:r>
      <w:r w:rsidRPr="002E757F">
        <w:rPr>
          <w:rFonts w:ascii="PT Astra Serif" w:hAnsi="PT Astra Serif"/>
          <w:spacing w:val="1"/>
        </w:rPr>
        <w:t xml:space="preserve"> </w:t>
      </w:r>
      <w:r w:rsidRPr="002E757F">
        <w:rPr>
          <w:rFonts w:ascii="PT Astra Serif" w:hAnsi="PT Astra Serif"/>
        </w:rPr>
        <w:t>ковры,</w:t>
      </w:r>
      <w:r w:rsidRPr="002E757F">
        <w:rPr>
          <w:rFonts w:ascii="PT Astra Serif" w:hAnsi="PT Astra Serif"/>
          <w:spacing w:val="1"/>
        </w:rPr>
        <w:t xml:space="preserve"> </w:t>
      </w:r>
      <w:r w:rsidRPr="002E757F">
        <w:rPr>
          <w:rFonts w:ascii="PT Astra Serif" w:hAnsi="PT Astra Serif"/>
        </w:rPr>
        <w:t>паласы;</w:t>
      </w:r>
      <w:r w:rsidRPr="002E757F">
        <w:rPr>
          <w:rFonts w:ascii="PT Astra Serif" w:hAnsi="PT Astra Serif"/>
          <w:spacing w:val="1"/>
        </w:rPr>
        <w:t xml:space="preserve"> </w:t>
      </w:r>
      <w:r w:rsidRPr="002E757F">
        <w:rPr>
          <w:rFonts w:ascii="PT Astra Serif" w:hAnsi="PT Astra Serif"/>
        </w:rPr>
        <w:t>светильники.</w:t>
      </w:r>
      <w:r w:rsidRPr="002E757F">
        <w:rPr>
          <w:rFonts w:ascii="PT Astra Serif" w:hAnsi="PT Astra Serif"/>
          <w:spacing w:val="-2"/>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ухода</w:t>
      </w:r>
      <w:r w:rsidRPr="002E757F">
        <w:rPr>
          <w:rFonts w:ascii="PT Astra Serif" w:hAnsi="PT Astra Serif"/>
          <w:spacing w:val="-1"/>
        </w:rPr>
        <w:t xml:space="preserve"> </w:t>
      </w:r>
      <w:r w:rsidRPr="002E757F">
        <w:rPr>
          <w:rFonts w:ascii="PT Astra Serif" w:hAnsi="PT Astra Serif"/>
        </w:rPr>
        <w:t>за</w:t>
      </w:r>
      <w:r w:rsidRPr="002E757F">
        <w:rPr>
          <w:rFonts w:ascii="PT Astra Serif" w:hAnsi="PT Astra Serif"/>
          <w:spacing w:val="3"/>
        </w:rPr>
        <w:t xml:space="preserve"> </w:t>
      </w:r>
      <w:r w:rsidRPr="002E757F">
        <w:rPr>
          <w:rFonts w:ascii="PT Astra Serif" w:hAnsi="PT Astra Serif"/>
        </w:rPr>
        <w:t>убранством</w:t>
      </w:r>
      <w:r w:rsidRPr="002E757F">
        <w:rPr>
          <w:rFonts w:ascii="PT Astra Serif" w:hAnsi="PT Astra Serif"/>
          <w:spacing w:val="-1"/>
        </w:rPr>
        <w:t xml:space="preserve"> </w:t>
      </w:r>
      <w:r w:rsidRPr="002E757F">
        <w:rPr>
          <w:rFonts w:ascii="PT Astra Serif" w:hAnsi="PT Astra Serif"/>
        </w:rPr>
        <w:t>жилых</w:t>
      </w:r>
      <w:r w:rsidRPr="002E757F">
        <w:rPr>
          <w:rFonts w:ascii="PT Astra Serif" w:hAnsi="PT Astra Serif"/>
          <w:spacing w:val="-2"/>
        </w:rPr>
        <w:t xml:space="preserve"> </w:t>
      </w:r>
      <w:r w:rsidRPr="002E757F">
        <w:rPr>
          <w:rFonts w:ascii="PT Astra Serif" w:hAnsi="PT Astra Serif"/>
        </w:rPr>
        <w:t>комнат.</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Уход</w:t>
      </w:r>
      <w:r w:rsidRPr="002E757F">
        <w:rPr>
          <w:rFonts w:ascii="PT Astra Serif" w:hAnsi="PT Astra Serif"/>
          <w:spacing w:val="30"/>
        </w:rPr>
        <w:t xml:space="preserve"> </w:t>
      </w:r>
      <w:r w:rsidRPr="002E757F">
        <w:rPr>
          <w:rFonts w:ascii="PT Astra Serif" w:hAnsi="PT Astra Serif"/>
        </w:rPr>
        <w:t>за</w:t>
      </w:r>
      <w:r w:rsidRPr="002E757F">
        <w:rPr>
          <w:rFonts w:ascii="PT Astra Serif" w:hAnsi="PT Astra Serif"/>
          <w:spacing w:val="32"/>
        </w:rPr>
        <w:t xml:space="preserve"> </w:t>
      </w:r>
      <w:r w:rsidRPr="002E757F">
        <w:rPr>
          <w:rFonts w:ascii="PT Astra Serif" w:hAnsi="PT Astra Serif"/>
        </w:rPr>
        <w:t>жилищем.</w:t>
      </w:r>
      <w:r w:rsidRPr="002E757F">
        <w:rPr>
          <w:rFonts w:ascii="PT Astra Serif" w:hAnsi="PT Astra Serif"/>
          <w:spacing w:val="32"/>
        </w:rPr>
        <w:t xml:space="preserve"> </w:t>
      </w:r>
      <w:r w:rsidRPr="002E757F">
        <w:rPr>
          <w:rFonts w:ascii="PT Astra Serif" w:hAnsi="PT Astra Serif"/>
        </w:rPr>
        <w:t>Гигиенические</w:t>
      </w:r>
      <w:r w:rsidRPr="002E757F">
        <w:rPr>
          <w:rFonts w:ascii="PT Astra Serif" w:hAnsi="PT Astra Serif"/>
          <w:spacing w:val="30"/>
        </w:rPr>
        <w:t xml:space="preserve"> </w:t>
      </w:r>
      <w:r w:rsidRPr="002E757F">
        <w:rPr>
          <w:rFonts w:ascii="PT Astra Serif" w:hAnsi="PT Astra Serif"/>
        </w:rPr>
        <w:t>требования</w:t>
      </w:r>
      <w:r w:rsidRPr="002E757F">
        <w:rPr>
          <w:rFonts w:ascii="PT Astra Serif" w:hAnsi="PT Astra Serif"/>
          <w:spacing w:val="31"/>
        </w:rPr>
        <w:t xml:space="preserve"> </w:t>
      </w:r>
      <w:r w:rsidRPr="002E757F">
        <w:rPr>
          <w:rFonts w:ascii="PT Astra Serif" w:hAnsi="PT Astra Serif"/>
        </w:rPr>
        <w:t>к</w:t>
      </w:r>
      <w:r w:rsidRPr="002E757F">
        <w:rPr>
          <w:rFonts w:ascii="PT Astra Serif" w:hAnsi="PT Astra Serif"/>
          <w:spacing w:val="29"/>
        </w:rPr>
        <w:t xml:space="preserve"> </w:t>
      </w:r>
      <w:r w:rsidRPr="002E757F">
        <w:rPr>
          <w:rFonts w:ascii="PT Astra Serif" w:hAnsi="PT Astra Serif"/>
        </w:rPr>
        <w:t>жилому</w:t>
      </w:r>
      <w:r w:rsidRPr="002E757F">
        <w:rPr>
          <w:rFonts w:ascii="PT Astra Serif" w:hAnsi="PT Astra Serif"/>
          <w:spacing w:val="25"/>
        </w:rPr>
        <w:t xml:space="preserve"> </w:t>
      </w:r>
      <w:r w:rsidRPr="002E757F">
        <w:rPr>
          <w:rFonts w:ascii="PT Astra Serif" w:hAnsi="PT Astra Serif"/>
        </w:rPr>
        <w:t>помещению</w:t>
      </w:r>
      <w:r w:rsidRPr="002E757F">
        <w:rPr>
          <w:rFonts w:ascii="PT Astra Serif" w:hAnsi="PT Astra Serif"/>
          <w:spacing w:val="30"/>
        </w:rPr>
        <w:t xml:space="preserve"> </w:t>
      </w:r>
      <w:r w:rsidRPr="002E757F">
        <w:rPr>
          <w:rFonts w:ascii="PT Astra Serif" w:hAnsi="PT Astra Serif"/>
        </w:rPr>
        <w:t>и</w:t>
      </w:r>
      <w:r w:rsidRPr="002E757F">
        <w:rPr>
          <w:rFonts w:ascii="PT Astra Serif" w:hAnsi="PT Astra Serif"/>
          <w:spacing w:val="33"/>
        </w:rPr>
        <w:t xml:space="preserve"> </w:t>
      </w:r>
      <w:r w:rsidRPr="002E757F">
        <w:rPr>
          <w:rFonts w:ascii="PT Astra Serif" w:hAnsi="PT Astra Serif"/>
        </w:rPr>
        <w:t>меры</w:t>
      </w:r>
      <w:r w:rsidRPr="002E757F">
        <w:rPr>
          <w:rFonts w:ascii="PT Astra Serif" w:hAnsi="PT Astra Serif"/>
          <w:spacing w:val="-62"/>
        </w:rPr>
        <w:t xml:space="preserve"> </w:t>
      </w:r>
      <w:r w:rsidRPr="002E757F">
        <w:rPr>
          <w:rFonts w:ascii="PT Astra Serif" w:hAnsi="PT Astra Serif"/>
        </w:rPr>
        <w:t>по их обеспечению. Виды уборки жилища (сухая, влажная), инвентарь, моющие</w:t>
      </w:r>
      <w:r w:rsidRPr="002E757F">
        <w:rPr>
          <w:rFonts w:ascii="PT Astra Serif" w:hAnsi="PT Astra Serif"/>
          <w:spacing w:val="1"/>
        </w:rPr>
        <w:t xml:space="preserve"> </w:t>
      </w:r>
      <w:r w:rsidRPr="002E757F">
        <w:rPr>
          <w:rFonts w:ascii="PT Astra Serif" w:hAnsi="PT Astra Serif"/>
        </w:rPr>
        <w:t>средства,</w:t>
      </w:r>
      <w:r w:rsidRPr="002E757F">
        <w:rPr>
          <w:rFonts w:ascii="PT Astra Serif" w:hAnsi="PT Astra Serif"/>
          <w:spacing w:val="1"/>
        </w:rPr>
        <w:t xml:space="preserve"> </w:t>
      </w:r>
      <w:r w:rsidRPr="002E757F">
        <w:rPr>
          <w:rFonts w:ascii="PT Astra Serif" w:hAnsi="PT Astra Serif"/>
        </w:rPr>
        <w:t>электробытовые</w:t>
      </w:r>
      <w:r w:rsidRPr="002E757F">
        <w:rPr>
          <w:rFonts w:ascii="PT Astra Serif" w:hAnsi="PT Astra Serif"/>
          <w:spacing w:val="1"/>
        </w:rPr>
        <w:t xml:space="preserve"> </w:t>
      </w:r>
      <w:r w:rsidRPr="002E757F">
        <w:rPr>
          <w:rFonts w:ascii="PT Astra Serif" w:hAnsi="PT Astra Serif"/>
        </w:rPr>
        <w:t>приборы</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уборки</w:t>
      </w:r>
      <w:r w:rsidRPr="002E757F">
        <w:rPr>
          <w:rFonts w:ascii="PT Astra Serif" w:hAnsi="PT Astra Serif"/>
          <w:spacing w:val="1"/>
        </w:rPr>
        <w:t xml:space="preserve"> </w:t>
      </w:r>
      <w:r w:rsidRPr="002E757F">
        <w:rPr>
          <w:rFonts w:ascii="PT Astra Serif" w:hAnsi="PT Astra Serif"/>
        </w:rPr>
        <w:t>помещений.</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техники</w:t>
      </w:r>
      <w:r w:rsidRPr="002E757F">
        <w:rPr>
          <w:rFonts w:ascii="PT Astra Serif" w:hAnsi="PT Astra Serif"/>
          <w:spacing w:val="1"/>
        </w:rPr>
        <w:t xml:space="preserve"> </w:t>
      </w:r>
      <w:r w:rsidRPr="002E757F">
        <w:rPr>
          <w:rFonts w:ascii="PT Astra Serif" w:hAnsi="PT Astra Serif"/>
        </w:rPr>
        <w:t>безопасности</w:t>
      </w:r>
      <w:r w:rsidRPr="002E757F">
        <w:rPr>
          <w:rFonts w:ascii="PT Astra Serif" w:hAnsi="PT Astra Serif"/>
          <w:spacing w:val="1"/>
        </w:rPr>
        <w:t xml:space="preserve"> </w:t>
      </w:r>
      <w:r w:rsidRPr="002E757F">
        <w:rPr>
          <w:rFonts w:ascii="PT Astra Serif" w:hAnsi="PT Astra Serif"/>
        </w:rPr>
        <w:t>использования</w:t>
      </w:r>
      <w:r w:rsidRPr="002E757F">
        <w:rPr>
          <w:rFonts w:ascii="PT Astra Serif" w:hAnsi="PT Astra Serif"/>
          <w:spacing w:val="1"/>
        </w:rPr>
        <w:t xml:space="preserve"> </w:t>
      </w:r>
      <w:r w:rsidRPr="002E757F">
        <w:rPr>
          <w:rFonts w:ascii="PT Astra Serif" w:hAnsi="PT Astra Serif"/>
        </w:rPr>
        <w:t>чистящих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моющих</w:t>
      </w:r>
      <w:r w:rsidRPr="002E757F">
        <w:rPr>
          <w:rFonts w:ascii="PT Astra Serif" w:hAnsi="PT Astra Serif"/>
          <w:spacing w:val="1"/>
        </w:rPr>
        <w:t xml:space="preserve"> </w:t>
      </w:r>
      <w:r w:rsidRPr="002E757F">
        <w:rPr>
          <w:rFonts w:ascii="PT Astra Serif" w:hAnsi="PT Astra Serif"/>
        </w:rPr>
        <w:t>средств.</w:t>
      </w:r>
      <w:r w:rsidRPr="002E757F">
        <w:rPr>
          <w:rFonts w:ascii="PT Astra Serif" w:hAnsi="PT Astra Serif"/>
          <w:spacing w:val="1"/>
        </w:rPr>
        <w:t xml:space="preserve"> </w:t>
      </w:r>
      <w:r w:rsidRPr="002E757F">
        <w:rPr>
          <w:rFonts w:ascii="PT Astra Serif" w:hAnsi="PT Astra Serif"/>
        </w:rPr>
        <w:t>Уборка</w:t>
      </w:r>
      <w:r w:rsidRPr="002E757F">
        <w:rPr>
          <w:rFonts w:ascii="PT Astra Serif" w:hAnsi="PT Astra Serif"/>
          <w:spacing w:val="1"/>
        </w:rPr>
        <w:t xml:space="preserve"> </w:t>
      </w:r>
      <w:r w:rsidRPr="002E757F">
        <w:rPr>
          <w:rFonts w:ascii="PT Astra Serif" w:hAnsi="PT Astra Serif"/>
        </w:rPr>
        <w:t>санузла</w:t>
      </w:r>
      <w:r w:rsidRPr="002E757F">
        <w:rPr>
          <w:rFonts w:ascii="PT Astra Serif" w:hAnsi="PT Astra Serif"/>
          <w:spacing w:val="65"/>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ванной</w:t>
      </w:r>
      <w:r w:rsidRPr="002E757F">
        <w:rPr>
          <w:rFonts w:ascii="PT Astra Serif" w:hAnsi="PT Astra Serif"/>
          <w:spacing w:val="1"/>
        </w:rPr>
        <w:t xml:space="preserve"> </w:t>
      </w:r>
      <w:r w:rsidRPr="002E757F">
        <w:rPr>
          <w:rFonts w:ascii="PT Astra Serif" w:hAnsi="PT Astra Serif"/>
        </w:rPr>
        <w:t>комнаты.</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техники</w:t>
      </w:r>
      <w:r w:rsidRPr="002E757F">
        <w:rPr>
          <w:rFonts w:ascii="PT Astra Serif" w:hAnsi="PT Astra Serif"/>
          <w:spacing w:val="1"/>
        </w:rPr>
        <w:t xml:space="preserve"> </w:t>
      </w:r>
      <w:r w:rsidRPr="002E757F">
        <w:rPr>
          <w:rFonts w:ascii="PT Astra Serif" w:hAnsi="PT Astra Serif"/>
        </w:rPr>
        <w:t>безопасности</w:t>
      </w:r>
      <w:r w:rsidRPr="002E757F">
        <w:rPr>
          <w:rFonts w:ascii="PT Astra Serif" w:hAnsi="PT Astra Serif"/>
          <w:spacing w:val="1"/>
        </w:rPr>
        <w:t xml:space="preserve"> </w:t>
      </w:r>
      <w:r w:rsidRPr="002E757F">
        <w:rPr>
          <w:rFonts w:ascii="PT Astra Serif" w:hAnsi="PT Astra Serif"/>
        </w:rPr>
        <w:t>использования</w:t>
      </w:r>
      <w:r w:rsidRPr="002E757F">
        <w:rPr>
          <w:rFonts w:ascii="PT Astra Serif" w:hAnsi="PT Astra Serif"/>
          <w:spacing w:val="1"/>
        </w:rPr>
        <w:t xml:space="preserve"> </w:t>
      </w:r>
      <w:r w:rsidRPr="002E757F">
        <w:rPr>
          <w:rFonts w:ascii="PT Astra Serif" w:hAnsi="PT Astra Serif"/>
        </w:rPr>
        <w:t>бытовых</w:t>
      </w:r>
      <w:r w:rsidRPr="002E757F">
        <w:rPr>
          <w:rFonts w:ascii="PT Astra Serif" w:hAnsi="PT Astra Serif"/>
          <w:spacing w:val="-62"/>
        </w:rPr>
        <w:t xml:space="preserve"> </w:t>
      </w:r>
      <w:r w:rsidRPr="002E757F">
        <w:rPr>
          <w:rFonts w:ascii="PT Astra Serif" w:hAnsi="PT Astra Serif"/>
        </w:rPr>
        <w:t>электроприборов</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уборке</w:t>
      </w:r>
      <w:r w:rsidRPr="002E757F">
        <w:rPr>
          <w:rFonts w:ascii="PT Astra Serif" w:hAnsi="PT Astra Serif"/>
          <w:spacing w:val="1"/>
        </w:rPr>
        <w:t xml:space="preserve"> </w:t>
      </w:r>
      <w:r w:rsidRPr="002E757F">
        <w:rPr>
          <w:rFonts w:ascii="PT Astra Serif" w:hAnsi="PT Astra Serif"/>
        </w:rPr>
        <w:t>жилого</w:t>
      </w:r>
      <w:r w:rsidRPr="002E757F">
        <w:rPr>
          <w:rFonts w:ascii="PT Astra Serif" w:hAnsi="PT Astra Serif"/>
          <w:spacing w:val="1"/>
        </w:rPr>
        <w:t xml:space="preserve"> </w:t>
      </w:r>
      <w:r w:rsidRPr="002E757F">
        <w:rPr>
          <w:rFonts w:ascii="PT Astra Serif" w:hAnsi="PT Astra Serif"/>
        </w:rPr>
        <w:t>помещения.</w:t>
      </w:r>
      <w:r w:rsidRPr="002E757F">
        <w:rPr>
          <w:rFonts w:ascii="PT Astra Serif" w:hAnsi="PT Astra Serif"/>
          <w:spacing w:val="1"/>
        </w:rPr>
        <w:t xml:space="preserve"> </w:t>
      </w:r>
      <w:r w:rsidRPr="002E757F">
        <w:rPr>
          <w:rFonts w:ascii="PT Astra Serif" w:hAnsi="PT Astra Serif"/>
        </w:rPr>
        <w:t>Уход</w:t>
      </w:r>
      <w:r w:rsidRPr="002E757F">
        <w:rPr>
          <w:rFonts w:ascii="PT Astra Serif" w:hAnsi="PT Astra Serif"/>
          <w:spacing w:val="1"/>
        </w:rPr>
        <w:t xml:space="preserve"> </w:t>
      </w:r>
      <w:r w:rsidRPr="002E757F">
        <w:rPr>
          <w:rFonts w:ascii="PT Astra Serif" w:hAnsi="PT Astra Serif"/>
        </w:rPr>
        <w:t>за</w:t>
      </w:r>
      <w:r w:rsidRPr="002E757F">
        <w:rPr>
          <w:rFonts w:ascii="PT Astra Serif" w:hAnsi="PT Astra Serif"/>
          <w:spacing w:val="1"/>
        </w:rPr>
        <w:t xml:space="preserve"> </w:t>
      </w:r>
      <w:r w:rsidRPr="002E757F">
        <w:rPr>
          <w:rFonts w:ascii="PT Astra Serif" w:hAnsi="PT Astra Serif"/>
        </w:rPr>
        <w:t>различными</w:t>
      </w:r>
      <w:r w:rsidRPr="002E757F">
        <w:rPr>
          <w:rFonts w:ascii="PT Astra Serif" w:hAnsi="PT Astra Serif"/>
          <w:spacing w:val="1"/>
        </w:rPr>
        <w:t xml:space="preserve"> </w:t>
      </w:r>
      <w:r w:rsidRPr="002E757F">
        <w:rPr>
          <w:rFonts w:ascii="PT Astra Serif" w:hAnsi="PT Astra Serif"/>
        </w:rPr>
        <w:t>видами</w:t>
      </w:r>
      <w:r w:rsidRPr="002E757F">
        <w:rPr>
          <w:rFonts w:ascii="PT Astra Serif" w:hAnsi="PT Astra Serif"/>
          <w:spacing w:val="1"/>
        </w:rPr>
        <w:t xml:space="preserve"> </w:t>
      </w:r>
      <w:r w:rsidRPr="002E757F">
        <w:rPr>
          <w:rFonts w:ascii="PT Astra Serif" w:hAnsi="PT Astra Serif"/>
        </w:rPr>
        <w:t>напольных покрытий. Ежедневная</w:t>
      </w:r>
      <w:r w:rsidRPr="002E757F">
        <w:rPr>
          <w:rFonts w:ascii="PT Astra Serif" w:hAnsi="PT Astra Serif"/>
          <w:spacing w:val="1"/>
        </w:rPr>
        <w:t xml:space="preserve"> </w:t>
      </w:r>
      <w:r w:rsidRPr="002E757F">
        <w:rPr>
          <w:rFonts w:ascii="PT Astra Serif" w:hAnsi="PT Astra Serif"/>
        </w:rPr>
        <w:t>уборка. Сезонная</w:t>
      </w:r>
      <w:r w:rsidRPr="002E757F">
        <w:rPr>
          <w:rFonts w:ascii="PT Astra Serif" w:hAnsi="PT Astra Serif"/>
          <w:spacing w:val="1"/>
        </w:rPr>
        <w:t xml:space="preserve"> </w:t>
      </w:r>
      <w:r w:rsidRPr="002E757F">
        <w:rPr>
          <w:rFonts w:ascii="PT Astra Serif" w:hAnsi="PT Astra Serif"/>
        </w:rPr>
        <w:t>уборка жилых помещений.</w:t>
      </w:r>
      <w:r w:rsidRPr="002E757F">
        <w:rPr>
          <w:rFonts w:ascii="PT Astra Serif" w:hAnsi="PT Astra Serif"/>
          <w:spacing w:val="1"/>
        </w:rPr>
        <w:t xml:space="preserve"> </w:t>
      </w:r>
      <w:r w:rsidRPr="002E757F">
        <w:rPr>
          <w:rFonts w:ascii="PT Astra Serif" w:hAnsi="PT Astra Serif"/>
        </w:rPr>
        <w:t>Подготовка</w:t>
      </w:r>
      <w:r w:rsidRPr="002E757F">
        <w:rPr>
          <w:rFonts w:ascii="PT Astra Serif" w:hAnsi="PT Astra Serif"/>
          <w:spacing w:val="-2"/>
        </w:rPr>
        <w:t xml:space="preserve"> </w:t>
      </w:r>
      <w:r w:rsidRPr="002E757F">
        <w:rPr>
          <w:rFonts w:ascii="PT Astra Serif" w:hAnsi="PT Astra Serif"/>
        </w:rPr>
        <w:t>квартиры</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дома</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3"/>
        </w:rPr>
        <w:t xml:space="preserve"> </w:t>
      </w:r>
      <w:r w:rsidRPr="002E757F">
        <w:rPr>
          <w:rFonts w:ascii="PT Astra Serif" w:hAnsi="PT Astra Serif"/>
        </w:rPr>
        <w:t>зиме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лету.</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Насекомые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грызуны</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доме:</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вред,</w:t>
      </w:r>
      <w:r w:rsidRPr="002E757F">
        <w:rPr>
          <w:rFonts w:ascii="PT Astra Serif" w:hAnsi="PT Astra Serif"/>
          <w:spacing w:val="1"/>
        </w:rPr>
        <w:t xml:space="preserve"> </w:t>
      </w:r>
      <w:r w:rsidRPr="002E757F">
        <w:rPr>
          <w:rFonts w:ascii="PT Astra Serif" w:hAnsi="PT Astra Serif"/>
        </w:rPr>
        <w:t>приносимый</w:t>
      </w:r>
      <w:r w:rsidRPr="002E757F">
        <w:rPr>
          <w:rFonts w:ascii="PT Astra Serif" w:hAnsi="PT Astra Serif"/>
          <w:spacing w:val="1"/>
        </w:rPr>
        <w:t xml:space="preserve"> </w:t>
      </w:r>
      <w:r w:rsidRPr="002E757F">
        <w:rPr>
          <w:rFonts w:ascii="PT Astra Serif" w:hAnsi="PT Astra Serif"/>
        </w:rPr>
        <w:t>грызунами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62"/>
        </w:rPr>
        <w:t xml:space="preserve"> </w:t>
      </w:r>
      <w:r w:rsidRPr="002E757F">
        <w:rPr>
          <w:rFonts w:ascii="PT Astra Serif" w:hAnsi="PT Astra Serif"/>
        </w:rPr>
        <w:t>насекомыми.</w:t>
      </w:r>
      <w:r w:rsidRPr="002E757F">
        <w:rPr>
          <w:rFonts w:ascii="PT Astra Serif" w:hAnsi="PT Astra Serif"/>
          <w:spacing w:val="1"/>
        </w:rPr>
        <w:t xml:space="preserve"> </w:t>
      </w:r>
      <w:r w:rsidRPr="002E757F">
        <w:rPr>
          <w:rFonts w:ascii="PT Astra Serif" w:hAnsi="PT Astra Serif"/>
        </w:rPr>
        <w:t>Профилактика</w:t>
      </w:r>
      <w:r w:rsidRPr="002E757F">
        <w:rPr>
          <w:rFonts w:ascii="PT Astra Serif" w:hAnsi="PT Astra Serif"/>
          <w:spacing w:val="1"/>
        </w:rPr>
        <w:t xml:space="preserve"> </w:t>
      </w:r>
      <w:r w:rsidRPr="002E757F">
        <w:rPr>
          <w:rFonts w:ascii="PT Astra Serif" w:hAnsi="PT Astra Serif"/>
        </w:rPr>
        <w:t>появления</w:t>
      </w:r>
      <w:r w:rsidRPr="002E757F">
        <w:rPr>
          <w:rFonts w:ascii="PT Astra Serif" w:hAnsi="PT Astra Serif"/>
          <w:spacing w:val="1"/>
        </w:rPr>
        <w:t xml:space="preserve"> </w:t>
      </w:r>
      <w:r w:rsidRPr="002E757F">
        <w:rPr>
          <w:rFonts w:ascii="PT Astra Serif" w:hAnsi="PT Astra Serif"/>
        </w:rPr>
        <w:t>грызунов</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насекомых</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доме.</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химических</w:t>
      </w:r>
      <w:r w:rsidRPr="002E757F">
        <w:rPr>
          <w:rFonts w:ascii="PT Astra Serif" w:hAnsi="PT Astra Serif"/>
          <w:spacing w:val="1"/>
        </w:rPr>
        <w:t xml:space="preserve"> </w:t>
      </w:r>
      <w:r w:rsidRPr="002E757F">
        <w:rPr>
          <w:rFonts w:ascii="PT Astra Serif" w:hAnsi="PT Astra Serif"/>
        </w:rPr>
        <w:t>средств</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борьбы</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грызунами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насекомыми.</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62"/>
        </w:rPr>
        <w:t xml:space="preserve"> </w:t>
      </w:r>
      <w:r w:rsidRPr="002E757F">
        <w:rPr>
          <w:rFonts w:ascii="PT Astra Serif" w:hAnsi="PT Astra Serif"/>
        </w:rPr>
        <w:t>использования ядохимикатов и аэрозолей для профилактики и борьбы с грызунами</w:t>
      </w:r>
      <w:r w:rsidRPr="002E757F">
        <w:rPr>
          <w:rFonts w:ascii="PT Astra Serif" w:hAnsi="PT Astra Serif"/>
          <w:spacing w:val="-62"/>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насекомыми.</w:t>
      </w:r>
      <w:r w:rsidRPr="002E757F">
        <w:rPr>
          <w:rFonts w:ascii="PT Astra Serif" w:hAnsi="PT Astra Serif"/>
          <w:spacing w:val="-1"/>
        </w:rPr>
        <w:t xml:space="preserve"> </w:t>
      </w:r>
      <w:r w:rsidRPr="002E757F">
        <w:rPr>
          <w:rFonts w:ascii="PT Astra Serif" w:hAnsi="PT Astra Serif"/>
        </w:rPr>
        <w:t>Предупреждение</w:t>
      </w:r>
      <w:r w:rsidRPr="002E757F">
        <w:rPr>
          <w:rFonts w:ascii="PT Astra Serif" w:hAnsi="PT Astra Serif"/>
          <w:spacing w:val="-2"/>
        </w:rPr>
        <w:t xml:space="preserve"> </w:t>
      </w:r>
      <w:r w:rsidRPr="002E757F">
        <w:rPr>
          <w:rFonts w:ascii="PT Astra Serif" w:hAnsi="PT Astra Serif"/>
        </w:rPr>
        <w:t>отравлений</w:t>
      </w:r>
      <w:r w:rsidRPr="002E757F">
        <w:rPr>
          <w:rFonts w:ascii="PT Astra Serif" w:hAnsi="PT Astra Serif"/>
          <w:spacing w:val="-1"/>
        </w:rPr>
        <w:t xml:space="preserve"> </w:t>
      </w:r>
      <w:r w:rsidRPr="002E757F">
        <w:rPr>
          <w:rFonts w:ascii="PT Astra Serif" w:hAnsi="PT Astra Serif"/>
        </w:rPr>
        <w:t>ядохимикатами.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Городские</w:t>
      </w:r>
      <w:r w:rsidRPr="002E757F">
        <w:rPr>
          <w:rFonts w:ascii="PT Astra Serif" w:hAnsi="PT Astra Serif"/>
          <w:spacing w:val="-6"/>
        </w:rPr>
        <w:t xml:space="preserve"> </w:t>
      </w:r>
      <w:r w:rsidRPr="002E757F">
        <w:rPr>
          <w:rFonts w:ascii="PT Astra Serif" w:hAnsi="PT Astra Serif"/>
        </w:rPr>
        <w:t>службы</w:t>
      </w:r>
      <w:r w:rsidRPr="002E757F">
        <w:rPr>
          <w:rFonts w:ascii="PT Astra Serif" w:hAnsi="PT Astra Serif"/>
          <w:spacing w:val="-4"/>
        </w:rPr>
        <w:t xml:space="preserve"> </w:t>
      </w:r>
      <w:r w:rsidRPr="002E757F">
        <w:rPr>
          <w:rFonts w:ascii="PT Astra Serif" w:hAnsi="PT Astra Serif"/>
        </w:rPr>
        <w:t>по</w:t>
      </w:r>
      <w:r w:rsidRPr="002E757F">
        <w:rPr>
          <w:rFonts w:ascii="PT Astra Serif" w:hAnsi="PT Astra Serif"/>
          <w:spacing w:val="-2"/>
        </w:rPr>
        <w:t xml:space="preserve"> </w:t>
      </w:r>
      <w:r w:rsidRPr="002E757F">
        <w:rPr>
          <w:rFonts w:ascii="PT Astra Serif" w:hAnsi="PT Astra Serif"/>
        </w:rPr>
        <w:t>борьбе</w:t>
      </w:r>
      <w:r w:rsidRPr="002E757F">
        <w:rPr>
          <w:rFonts w:ascii="PT Astra Serif" w:hAnsi="PT Astra Serif"/>
          <w:spacing w:val="-5"/>
        </w:rPr>
        <w:t xml:space="preserve"> </w:t>
      </w:r>
      <w:r w:rsidRPr="002E757F">
        <w:rPr>
          <w:rFonts w:ascii="PT Astra Serif" w:hAnsi="PT Astra Serif"/>
        </w:rPr>
        <w:t>с</w:t>
      </w:r>
      <w:r w:rsidRPr="002E757F">
        <w:rPr>
          <w:rFonts w:ascii="PT Astra Serif" w:hAnsi="PT Astra Serif"/>
          <w:spacing w:val="-4"/>
        </w:rPr>
        <w:t xml:space="preserve"> </w:t>
      </w:r>
      <w:r w:rsidRPr="002E757F">
        <w:rPr>
          <w:rFonts w:ascii="PT Astra Serif" w:hAnsi="PT Astra Serif"/>
        </w:rPr>
        <w:t>грызунами</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5"/>
        </w:rPr>
        <w:t xml:space="preserve"> </w:t>
      </w:r>
      <w:r w:rsidRPr="002E757F">
        <w:rPr>
          <w:rFonts w:ascii="PT Astra Serif" w:hAnsi="PT Astra Serif"/>
        </w:rPr>
        <w:t>насекомыми.</w:t>
      </w:r>
      <w:r w:rsidRPr="002E757F">
        <w:rPr>
          <w:rFonts w:ascii="PT Astra Serif" w:hAnsi="PT Astra Serif"/>
          <w:spacing w:val="-62"/>
        </w:rPr>
        <w:t xml:space="preserve"> </w:t>
      </w:r>
      <w:r w:rsidRPr="002E757F">
        <w:rPr>
          <w:rFonts w:ascii="PT Astra Serif" w:hAnsi="PT Astra Serif"/>
        </w:rPr>
        <w:t>Одежда</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обувь.</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Одежда.</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3"/>
        </w:rPr>
        <w:t xml:space="preserve"> </w:t>
      </w:r>
      <w:r w:rsidRPr="002E757F">
        <w:rPr>
          <w:rFonts w:ascii="PT Astra Serif" w:hAnsi="PT Astra Serif"/>
        </w:rPr>
        <w:t>одежды</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зависимости</w:t>
      </w:r>
      <w:r w:rsidRPr="002E757F">
        <w:rPr>
          <w:rFonts w:ascii="PT Astra Serif" w:hAnsi="PT Astra Serif"/>
          <w:spacing w:val="1"/>
        </w:rPr>
        <w:t xml:space="preserve"> </w:t>
      </w:r>
      <w:r w:rsidRPr="002E757F">
        <w:rPr>
          <w:rFonts w:ascii="PT Astra Serif" w:hAnsi="PT Astra Serif"/>
        </w:rPr>
        <w:t>от</w:t>
      </w:r>
      <w:r w:rsidRPr="002E757F">
        <w:rPr>
          <w:rFonts w:ascii="PT Astra Serif" w:hAnsi="PT Astra Serif"/>
          <w:spacing w:val="1"/>
        </w:rPr>
        <w:t xml:space="preserve"> </w:t>
      </w:r>
      <w:r w:rsidRPr="002E757F">
        <w:rPr>
          <w:rFonts w:ascii="PT Astra Serif" w:hAnsi="PT Astra Serif"/>
        </w:rPr>
        <w:t>пола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возраста,</w:t>
      </w:r>
      <w:r w:rsidRPr="002E757F">
        <w:rPr>
          <w:rFonts w:ascii="PT Astra Serif" w:hAnsi="PT Astra Serif"/>
          <w:spacing w:val="1"/>
        </w:rPr>
        <w:t xml:space="preserve"> </w:t>
      </w:r>
      <w:r w:rsidRPr="002E757F">
        <w:rPr>
          <w:rFonts w:ascii="PT Astra Serif" w:hAnsi="PT Astra Serif"/>
        </w:rPr>
        <w:t>назначения</w:t>
      </w:r>
      <w:r w:rsidRPr="002E757F">
        <w:rPr>
          <w:rFonts w:ascii="PT Astra Serif" w:hAnsi="PT Astra Serif"/>
          <w:spacing w:val="3"/>
        </w:rPr>
        <w:t xml:space="preserve"> </w:t>
      </w:r>
      <w:r w:rsidRPr="002E757F">
        <w:rPr>
          <w:rFonts w:ascii="PT Astra Serif" w:hAnsi="PT Astra Serif"/>
        </w:rPr>
        <w:t xml:space="preserve">(деловая, </w:t>
      </w:r>
      <w:r w:rsidRPr="002E757F">
        <w:rPr>
          <w:rFonts w:ascii="PT Astra Serif" w:hAnsi="PT Astra Serif"/>
        </w:rPr>
        <w:lastRenderedPageBreak/>
        <w:t>праздничная,</w:t>
      </w:r>
      <w:r w:rsidRPr="002E757F">
        <w:rPr>
          <w:rFonts w:ascii="PT Astra Serif" w:hAnsi="PT Astra Serif"/>
          <w:spacing w:val="1"/>
        </w:rPr>
        <w:t xml:space="preserve"> </w:t>
      </w:r>
      <w:r w:rsidRPr="002E757F">
        <w:rPr>
          <w:rFonts w:ascii="PT Astra Serif" w:hAnsi="PT Astra Serif"/>
        </w:rPr>
        <w:t>спортивная),</w:t>
      </w:r>
      <w:r w:rsidRPr="002E757F">
        <w:rPr>
          <w:rFonts w:ascii="PT Astra Serif" w:hAnsi="PT Astra Serif"/>
          <w:spacing w:val="1"/>
        </w:rPr>
        <w:t xml:space="preserve"> </w:t>
      </w:r>
      <w:r w:rsidRPr="002E757F">
        <w:rPr>
          <w:rFonts w:ascii="PT Astra Serif" w:hAnsi="PT Astra Serif"/>
        </w:rPr>
        <w:t>способа</w:t>
      </w:r>
      <w:r w:rsidRPr="002E757F">
        <w:rPr>
          <w:rFonts w:ascii="PT Astra Serif" w:hAnsi="PT Astra Serif"/>
          <w:spacing w:val="1"/>
        </w:rPr>
        <w:t xml:space="preserve"> </w:t>
      </w:r>
      <w:r w:rsidRPr="002E757F">
        <w:rPr>
          <w:rFonts w:ascii="PT Astra Serif" w:hAnsi="PT Astra Serif"/>
        </w:rPr>
        <w:t>ношения</w:t>
      </w:r>
      <w:r w:rsidRPr="002E757F">
        <w:rPr>
          <w:rFonts w:ascii="PT Astra Serif" w:hAnsi="PT Astra Serif"/>
          <w:spacing w:val="1"/>
        </w:rPr>
        <w:t xml:space="preserve"> </w:t>
      </w:r>
      <w:r w:rsidRPr="002E757F">
        <w:rPr>
          <w:rFonts w:ascii="PT Astra Serif" w:hAnsi="PT Astra Serif"/>
        </w:rPr>
        <w:t>(верхняя,</w:t>
      </w:r>
      <w:r w:rsidRPr="002E757F">
        <w:rPr>
          <w:rFonts w:ascii="PT Astra Serif" w:hAnsi="PT Astra Serif"/>
          <w:spacing w:val="1"/>
        </w:rPr>
        <w:t xml:space="preserve"> </w:t>
      </w:r>
      <w:r w:rsidRPr="002E757F">
        <w:rPr>
          <w:rFonts w:ascii="PT Astra Serif" w:hAnsi="PT Astra Serif"/>
        </w:rPr>
        <w:t>нижняя),</w:t>
      </w:r>
      <w:r w:rsidRPr="002E757F">
        <w:rPr>
          <w:rFonts w:ascii="PT Astra Serif" w:hAnsi="PT Astra Serif"/>
          <w:spacing w:val="1"/>
        </w:rPr>
        <w:t xml:space="preserve"> </w:t>
      </w:r>
      <w:r w:rsidRPr="002E757F">
        <w:rPr>
          <w:rFonts w:ascii="PT Astra Serif" w:hAnsi="PT Astra Serif"/>
        </w:rPr>
        <w:t>сезона</w:t>
      </w:r>
      <w:r w:rsidRPr="002E757F">
        <w:rPr>
          <w:rFonts w:ascii="PT Astra Serif" w:hAnsi="PT Astra Serif"/>
          <w:spacing w:val="1"/>
        </w:rPr>
        <w:t xml:space="preserve"> </w:t>
      </w:r>
      <w:r w:rsidRPr="002E757F">
        <w:rPr>
          <w:rFonts w:ascii="PT Astra Serif" w:hAnsi="PT Astra Serif"/>
        </w:rPr>
        <w:t>(летняя,</w:t>
      </w:r>
      <w:r w:rsidRPr="002E757F">
        <w:rPr>
          <w:rFonts w:ascii="PT Astra Serif" w:hAnsi="PT Astra Serif"/>
          <w:spacing w:val="1"/>
        </w:rPr>
        <w:t xml:space="preserve"> </w:t>
      </w:r>
      <w:r w:rsidRPr="002E757F">
        <w:rPr>
          <w:rFonts w:ascii="PT Astra Serif" w:hAnsi="PT Astra Serif"/>
        </w:rPr>
        <w:t>зимняя, демисезонная), вида тканей. Особенности разных видов одежды. Головные</w:t>
      </w:r>
      <w:r w:rsidRPr="002E757F">
        <w:rPr>
          <w:rFonts w:ascii="PT Astra Serif" w:hAnsi="PT Astra Serif"/>
          <w:spacing w:val="-62"/>
        </w:rPr>
        <w:t xml:space="preserve"> </w:t>
      </w:r>
      <w:r w:rsidRPr="002E757F">
        <w:rPr>
          <w:rFonts w:ascii="PT Astra Serif" w:hAnsi="PT Astra Serif"/>
        </w:rPr>
        <w:t>уборы:</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назначение.</w:t>
      </w:r>
      <w:r w:rsidRPr="002E757F">
        <w:rPr>
          <w:rFonts w:ascii="PT Astra Serif" w:hAnsi="PT Astra Serif"/>
          <w:spacing w:val="1"/>
        </w:rPr>
        <w:t xml:space="preserve"> </w:t>
      </w:r>
      <w:r w:rsidRPr="002E757F">
        <w:rPr>
          <w:rFonts w:ascii="PT Astra Serif" w:hAnsi="PT Astra Serif"/>
        </w:rPr>
        <w:t>Роль</w:t>
      </w:r>
      <w:r w:rsidRPr="002E757F">
        <w:rPr>
          <w:rFonts w:ascii="PT Astra Serif" w:hAnsi="PT Astra Serif"/>
          <w:spacing w:val="1"/>
        </w:rPr>
        <w:t xml:space="preserve"> </w:t>
      </w:r>
      <w:r w:rsidRPr="002E757F">
        <w:rPr>
          <w:rFonts w:ascii="PT Astra Serif" w:hAnsi="PT Astra Serif"/>
        </w:rPr>
        <w:t>одежды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головных</w:t>
      </w:r>
      <w:r w:rsidRPr="002E757F">
        <w:rPr>
          <w:rFonts w:ascii="PT Astra Serif" w:hAnsi="PT Astra Serif"/>
          <w:spacing w:val="1"/>
        </w:rPr>
        <w:t xml:space="preserve"> </w:t>
      </w:r>
      <w:r w:rsidRPr="002E757F">
        <w:rPr>
          <w:rFonts w:ascii="PT Astra Serif" w:hAnsi="PT Astra Serif"/>
        </w:rPr>
        <w:t>уборов</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сохранения</w:t>
      </w:r>
      <w:r w:rsidRPr="002E757F">
        <w:rPr>
          <w:rFonts w:ascii="PT Astra Serif" w:hAnsi="PT Astra Serif"/>
          <w:spacing w:val="1"/>
        </w:rPr>
        <w:t xml:space="preserve"> </w:t>
      </w:r>
      <w:r w:rsidRPr="002E757F">
        <w:rPr>
          <w:rFonts w:ascii="PT Astra Serif" w:hAnsi="PT Astra Serif"/>
        </w:rPr>
        <w:t>здоровья</w:t>
      </w:r>
      <w:r w:rsidRPr="002E757F">
        <w:rPr>
          <w:rFonts w:ascii="PT Astra Serif" w:hAnsi="PT Astra Serif"/>
          <w:spacing w:val="-2"/>
        </w:rPr>
        <w:t xml:space="preserve"> </w:t>
      </w:r>
      <w:r w:rsidRPr="002E757F">
        <w:rPr>
          <w:rFonts w:ascii="PT Astra Serif" w:hAnsi="PT Astra Serif"/>
        </w:rPr>
        <w:t>человека.</w:t>
      </w:r>
      <w:r w:rsidRPr="002E757F">
        <w:rPr>
          <w:rFonts w:ascii="PT Astra Serif" w:hAnsi="PT Astra Serif"/>
          <w:spacing w:val="-2"/>
        </w:rPr>
        <w:t xml:space="preserve"> </w:t>
      </w:r>
      <w:r w:rsidRPr="002E757F">
        <w:rPr>
          <w:rFonts w:ascii="PT Astra Serif" w:hAnsi="PT Astra Serif"/>
        </w:rPr>
        <w:t>Магазины</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2"/>
        </w:rPr>
        <w:t xml:space="preserve"> </w:t>
      </w:r>
      <w:r w:rsidRPr="002E757F">
        <w:rPr>
          <w:rFonts w:ascii="PT Astra Serif" w:hAnsi="PT Astra Serif"/>
        </w:rPr>
        <w:t>продаже</w:t>
      </w:r>
      <w:r w:rsidRPr="002E757F">
        <w:rPr>
          <w:rFonts w:ascii="PT Astra Serif" w:hAnsi="PT Astra Serif"/>
          <w:spacing w:val="-2"/>
        </w:rPr>
        <w:t xml:space="preserve"> </w:t>
      </w:r>
      <w:r w:rsidRPr="002E757F">
        <w:rPr>
          <w:rFonts w:ascii="PT Astra Serif" w:hAnsi="PT Astra Serif"/>
        </w:rPr>
        <w:t>различных</w:t>
      </w:r>
      <w:r w:rsidRPr="002E757F">
        <w:rPr>
          <w:rFonts w:ascii="PT Astra Serif" w:hAnsi="PT Astra Serif"/>
          <w:spacing w:val="-1"/>
        </w:rPr>
        <w:t xml:space="preserve"> </w:t>
      </w:r>
      <w:r w:rsidRPr="002E757F">
        <w:rPr>
          <w:rFonts w:ascii="PT Astra Serif" w:hAnsi="PT Astra Serif"/>
        </w:rPr>
        <w:t>видов</w:t>
      </w:r>
      <w:r w:rsidRPr="002E757F">
        <w:rPr>
          <w:rFonts w:ascii="PT Astra Serif" w:hAnsi="PT Astra Serif"/>
          <w:spacing w:val="-2"/>
        </w:rPr>
        <w:t xml:space="preserve"> </w:t>
      </w:r>
      <w:r w:rsidRPr="002E757F">
        <w:rPr>
          <w:rFonts w:ascii="PT Astra Serif" w:hAnsi="PT Astra Serif"/>
        </w:rPr>
        <w:t>одежды.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Значение</w:t>
      </w:r>
      <w:r w:rsidRPr="002E757F">
        <w:rPr>
          <w:rFonts w:ascii="PT Astra Serif" w:hAnsi="PT Astra Serif"/>
          <w:spacing w:val="-3"/>
        </w:rPr>
        <w:t xml:space="preserve"> </w:t>
      </w:r>
      <w:r w:rsidRPr="002E757F">
        <w:rPr>
          <w:rFonts w:ascii="PT Astra Serif" w:hAnsi="PT Astra Serif"/>
        </w:rPr>
        <w:t>опрятного</w:t>
      </w:r>
      <w:r w:rsidRPr="002E757F">
        <w:rPr>
          <w:rFonts w:ascii="PT Astra Serif" w:hAnsi="PT Astra Serif"/>
          <w:spacing w:val="-1"/>
        </w:rPr>
        <w:t xml:space="preserve"> </w:t>
      </w:r>
      <w:r w:rsidRPr="002E757F">
        <w:rPr>
          <w:rFonts w:ascii="PT Astra Serif" w:hAnsi="PT Astra Serif"/>
        </w:rPr>
        <w:t>вида</w:t>
      </w:r>
      <w:r w:rsidRPr="002E757F">
        <w:rPr>
          <w:rFonts w:ascii="PT Astra Serif" w:hAnsi="PT Astra Serif"/>
          <w:spacing w:val="-3"/>
        </w:rPr>
        <w:t xml:space="preserve"> </w:t>
      </w:r>
      <w:r w:rsidRPr="002E757F">
        <w:rPr>
          <w:rFonts w:ascii="PT Astra Serif" w:hAnsi="PT Astra Serif"/>
        </w:rPr>
        <w:t>человека.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Уход</w:t>
      </w:r>
      <w:r w:rsidRPr="002E757F">
        <w:rPr>
          <w:rFonts w:ascii="PT Astra Serif" w:hAnsi="PT Astra Serif"/>
          <w:spacing w:val="1"/>
        </w:rPr>
        <w:t xml:space="preserve"> </w:t>
      </w:r>
      <w:r w:rsidRPr="002E757F">
        <w:rPr>
          <w:rFonts w:ascii="PT Astra Serif" w:hAnsi="PT Astra Serif"/>
        </w:rPr>
        <w:t>за</w:t>
      </w:r>
      <w:r w:rsidRPr="002E757F">
        <w:rPr>
          <w:rFonts w:ascii="PT Astra Serif" w:hAnsi="PT Astra Serif"/>
          <w:spacing w:val="1"/>
        </w:rPr>
        <w:t xml:space="preserve"> </w:t>
      </w:r>
      <w:r w:rsidRPr="002E757F">
        <w:rPr>
          <w:rFonts w:ascii="PT Astra Serif" w:hAnsi="PT Astra Serif"/>
        </w:rPr>
        <w:t>одеждой.</w:t>
      </w:r>
      <w:r w:rsidRPr="002E757F">
        <w:rPr>
          <w:rFonts w:ascii="PT Astra Serif" w:hAnsi="PT Astra Serif"/>
          <w:spacing w:val="1"/>
        </w:rPr>
        <w:t xml:space="preserve"> </w:t>
      </w:r>
      <w:r w:rsidRPr="002E757F">
        <w:rPr>
          <w:rFonts w:ascii="PT Astra Serif" w:hAnsi="PT Astra Serif"/>
        </w:rPr>
        <w:t>Хранение</w:t>
      </w:r>
      <w:r w:rsidRPr="002E757F">
        <w:rPr>
          <w:rFonts w:ascii="PT Astra Serif" w:hAnsi="PT Astra Serif"/>
          <w:spacing w:val="1"/>
        </w:rPr>
        <w:t xml:space="preserve"> </w:t>
      </w:r>
      <w:r w:rsidRPr="002E757F">
        <w:rPr>
          <w:rFonts w:ascii="PT Astra Serif" w:hAnsi="PT Astra Serif"/>
        </w:rPr>
        <w:t>одежды:</w:t>
      </w:r>
      <w:r w:rsidRPr="002E757F">
        <w:rPr>
          <w:rFonts w:ascii="PT Astra Serif" w:hAnsi="PT Astra Serif"/>
          <w:spacing w:val="1"/>
        </w:rPr>
        <w:t xml:space="preserve"> </w:t>
      </w:r>
      <w:r w:rsidRPr="002E757F">
        <w:rPr>
          <w:rFonts w:ascii="PT Astra Serif" w:hAnsi="PT Astra Serif"/>
        </w:rPr>
        <w:t>места</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хранения</w:t>
      </w:r>
      <w:r w:rsidRPr="002E757F">
        <w:rPr>
          <w:rFonts w:ascii="PT Astra Serif" w:hAnsi="PT Astra Serif"/>
          <w:spacing w:val="1"/>
        </w:rPr>
        <w:t xml:space="preserve"> </w:t>
      </w:r>
      <w:r w:rsidRPr="002E757F">
        <w:rPr>
          <w:rFonts w:ascii="PT Astra Serif" w:hAnsi="PT Astra Serif"/>
        </w:rPr>
        <w:t>разных</w:t>
      </w:r>
      <w:r w:rsidRPr="002E757F">
        <w:rPr>
          <w:rFonts w:ascii="PT Astra Serif" w:hAnsi="PT Astra Serif"/>
          <w:spacing w:val="1"/>
        </w:rPr>
        <w:t xml:space="preserve"> </w:t>
      </w:r>
      <w:r w:rsidRPr="002E757F">
        <w:rPr>
          <w:rFonts w:ascii="PT Astra Serif" w:hAnsi="PT Astra Serif"/>
        </w:rPr>
        <w:t>видов</w:t>
      </w:r>
      <w:r w:rsidRPr="002E757F">
        <w:rPr>
          <w:rFonts w:ascii="PT Astra Serif" w:hAnsi="PT Astra Serif"/>
          <w:spacing w:val="1"/>
        </w:rPr>
        <w:t xml:space="preserve"> </w:t>
      </w:r>
      <w:r w:rsidRPr="002E757F">
        <w:rPr>
          <w:rFonts w:ascii="PT Astra Serif" w:hAnsi="PT Astra Serif"/>
        </w:rPr>
        <w:t>одежды;</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хранения.</w:t>
      </w:r>
      <w:r w:rsidRPr="002E757F">
        <w:rPr>
          <w:rFonts w:ascii="PT Astra Serif" w:hAnsi="PT Astra Serif"/>
          <w:spacing w:val="1"/>
        </w:rPr>
        <w:t xml:space="preserve"> </w:t>
      </w:r>
      <w:r w:rsidRPr="002E757F">
        <w:rPr>
          <w:rFonts w:ascii="PT Astra Serif" w:hAnsi="PT Astra Serif"/>
        </w:rPr>
        <w:t>Предупреждение</w:t>
      </w:r>
      <w:r w:rsidRPr="002E757F">
        <w:rPr>
          <w:rFonts w:ascii="PT Astra Serif" w:hAnsi="PT Astra Serif"/>
          <w:spacing w:val="1"/>
        </w:rPr>
        <w:t xml:space="preserve"> </w:t>
      </w:r>
      <w:r w:rsidRPr="002E757F">
        <w:rPr>
          <w:rFonts w:ascii="PT Astra Serif" w:hAnsi="PT Astra Serif"/>
        </w:rPr>
        <w:t>появление</w:t>
      </w:r>
      <w:r w:rsidRPr="002E757F">
        <w:rPr>
          <w:rFonts w:ascii="PT Astra Serif" w:hAnsi="PT Astra Serif"/>
          <w:spacing w:val="1"/>
        </w:rPr>
        <w:t xml:space="preserve"> </w:t>
      </w:r>
      <w:r w:rsidRPr="002E757F">
        <w:rPr>
          <w:rFonts w:ascii="PT Astra Serif" w:hAnsi="PT Astra Serif"/>
        </w:rPr>
        <w:t>вредителей</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одежде</w:t>
      </w:r>
      <w:r w:rsidRPr="002E757F">
        <w:rPr>
          <w:rFonts w:ascii="PT Astra Serif" w:hAnsi="PT Astra Serif"/>
          <w:spacing w:val="1"/>
        </w:rPr>
        <w:t xml:space="preserve"> </w:t>
      </w:r>
      <w:r w:rsidRPr="002E757F">
        <w:rPr>
          <w:rFonts w:ascii="PT Astra Serif" w:hAnsi="PT Astra Serif"/>
        </w:rPr>
        <w:t>(моли).</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приемы</w:t>
      </w:r>
      <w:r w:rsidRPr="002E757F">
        <w:rPr>
          <w:rFonts w:ascii="PT Astra Serif" w:hAnsi="PT Astra Serif"/>
          <w:spacing w:val="1"/>
        </w:rPr>
        <w:t xml:space="preserve"> </w:t>
      </w:r>
      <w:r w:rsidRPr="002E757F">
        <w:rPr>
          <w:rFonts w:ascii="PT Astra Serif" w:hAnsi="PT Astra Serif"/>
        </w:rPr>
        <w:t>повседневного</w:t>
      </w:r>
      <w:r w:rsidRPr="002E757F">
        <w:rPr>
          <w:rFonts w:ascii="PT Astra Serif" w:hAnsi="PT Astra Serif"/>
          <w:spacing w:val="1"/>
        </w:rPr>
        <w:t xml:space="preserve"> </w:t>
      </w:r>
      <w:r w:rsidRPr="002E757F">
        <w:rPr>
          <w:rFonts w:ascii="PT Astra Serif" w:hAnsi="PT Astra Serif"/>
        </w:rPr>
        <w:t>ухода</w:t>
      </w:r>
      <w:r w:rsidRPr="002E757F">
        <w:rPr>
          <w:rFonts w:ascii="PT Astra Serif" w:hAnsi="PT Astra Serif"/>
          <w:spacing w:val="1"/>
        </w:rPr>
        <w:t xml:space="preserve"> </w:t>
      </w:r>
      <w:r w:rsidRPr="002E757F">
        <w:rPr>
          <w:rFonts w:ascii="PT Astra Serif" w:hAnsi="PT Astra Serif"/>
        </w:rPr>
        <w:t>за</w:t>
      </w:r>
      <w:r w:rsidRPr="002E757F">
        <w:rPr>
          <w:rFonts w:ascii="PT Astra Serif" w:hAnsi="PT Astra Serif"/>
          <w:spacing w:val="1"/>
        </w:rPr>
        <w:t xml:space="preserve"> </w:t>
      </w:r>
      <w:r w:rsidRPr="002E757F">
        <w:rPr>
          <w:rFonts w:ascii="PT Astra Serif" w:hAnsi="PT Astra Serif"/>
        </w:rPr>
        <w:t>одеждой:</w:t>
      </w:r>
      <w:r w:rsidRPr="002E757F">
        <w:rPr>
          <w:rFonts w:ascii="PT Astra Serif" w:hAnsi="PT Astra Serif"/>
          <w:spacing w:val="1"/>
        </w:rPr>
        <w:t xml:space="preserve"> </w:t>
      </w:r>
      <w:r w:rsidRPr="002E757F">
        <w:rPr>
          <w:rFonts w:ascii="PT Astra Serif" w:hAnsi="PT Astra Serif"/>
        </w:rPr>
        <w:t>стирка,</w:t>
      </w:r>
      <w:r w:rsidRPr="002E757F">
        <w:rPr>
          <w:rFonts w:ascii="PT Astra Serif" w:hAnsi="PT Astra Serif"/>
          <w:spacing w:val="1"/>
        </w:rPr>
        <w:t xml:space="preserve"> </w:t>
      </w:r>
      <w:r w:rsidRPr="002E757F">
        <w:rPr>
          <w:rFonts w:ascii="PT Astra Serif" w:hAnsi="PT Astra Serif"/>
        </w:rPr>
        <w:t>глажение,</w:t>
      </w:r>
      <w:r w:rsidRPr="002E757F">
        <w:rPr>
          <w:rFonts w:ascii="PT Astra Serif" w:hAnsi="PT Astra Serif"/>
          <w:spacing w:val="-62"/>
        </w:rPr>
        <w:t xml:space="preserve"> </w:t>
      </w:r>
      <w:r w:rsidRPr="002E757F">
        <w:rPr>
          <w:rFonts w:ascii="PT Astra Serif" w:hAnsi="PT Astra Serif"/>
        </w:rPr>
        <w:t>чистка,</w:t>
      </w:r>
      <w:r w:rsidRPr="002E757F">
        <w:rPr>
          <w:rFonts w:ascii="PT Astra Serif" w:hAnsi="PT Astra Serif"/>
          <w:spacing w:val="1"/>
        </w:rPr>
        <w:t xml:space="preserve"> </w:t>
      </w:r>
      <w:r w:rsidRPr="002E757F">
        <w:rPr>
          <w:rFonts w:ascii="PT Astra Serif" w:hAnsi="PT Astra Serif"/>
        </w:rPr>
        <w:t>починка.</w:t>
      </w:r>
      <w:r w:rsidRPr="002E757F">
        <w:rPr>
          <w:rFonts w:ascii="PT Astra Serif" w:hAnsi="PT Astra Serif"/>
          <w:spacing w:val="1"/>
        </w:rPr>
        <w:t xml:space="preserve"> </w:t>
      </w:r>
      <w:r w:rsidRPr="002E757F">
        <w:rPr>
          <w:rFonts w:ascii="PT Astra Serif" w:hAnsi="PT Astra Serif"/>
        </w:rPr>
        <w:t>Ручная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машинная</w:t>
      </w:r>
      <w:r w:rsidRPr="002E757F">
        <w:rPr>
          <w:rFonts w:ascii="PT Astra Serif" w:hAnsi="PT Astra Serif"/>
          <w:spacing w:val="1"/>
        </w:rPr>
        <w:t xml:space="preserve"> </w:t>
      </w:r>
      <w:r w:rsidRPr="002E757F">
        <w:rPr>
          <w:rFonts w:ascii="PT Astra Serif" w:hAnsi="PT Astra Serif"/>
        </w:rPr>
        <w:t>стирка</w:t>
      </w:r>
      <w:r w:rsidRPr="002E757F">
        <w:rPr>
          <w:rFonts w:ascii="PT Astra Serif" w:hAnsi="PT Astra Serif"/>
          <w:spacing w:val="1"/>
        </w:rPr>
        <w:t xml:space="preserve"> </w:t>
      </w:r>
      <w:r w:rsidRPr="002E757F">
        <w:rPr>
          <w:rFonts w:ascii="PT Astra Serif" w:hAnsi="PT Astra Serif"/>
        </w:rPr>
        <w:t>изделий.</w:t>
      </w:r>
      <w:r w:rsidRPr="002E757F">
        <w:rPr>
          <w:rFonts w:ascii="PT Astra Serif" w:hAnsi="PT Astra Serif"/>
          <w:spacing w:val="1"/>
        </w:rPr>
        <w:t xml:space="preserve"> </w:t>
      </w:r>
      <w:r w:rsidRPr="002E757F">
        <w:rPr>
          <w:rFonts w:ascii="PT Astra Serif" w:hAnsi="PT Astra Serif"/>
        </w:rPr>
        <w:t>Чтение</w:t>
      </w:r>
      <w:r w:rsidRPr="002E757F">
        <w:rPr>
          <w:rFonts w:ascii="PT Astra Serif" w:hAnsi="PT Astra Serif"/>
          <w:spacing w:val="66"/>
        </w:rPr>
        <w:t xml:space="preserve"> </w:t>
      </w:r>
      <w:r w:rsidRPr="002E757F">
        <w:rPr>
          <w:rFonts w:ascii="PT Astra Serif" w:hAnsi="PT Astra Serif"/>
        </w:rPr>
        <w:t>условных</w:t>
      </w:r>
      <w:r w:rsidRPr="002E757F">
        <w:rPr>
          <w:rFonts w:ascii="PT Astra Serif" w:hAnsi="PT Astra Serif"/>
          <w:spacing w:val="1"/>
        </w:rPr>
        <w:t xml:space="preserve"> </w:t>
      </w:r>
      <w:r w:rsidRPr="002E757F">
        <w:rPr>
          <w:rFonts w:ascii="PT Astra Serif" w:hAnsi="PT Astra Serif"/>
        </w:rPr>
        <w:t>обозначений на этикетках по стирке белья. Правила сушки белья из различных</w:t>
      </w:r>
      <w:r w:rsidRPr="002E757F">
        <w:rPr>
          <w:rFonts w:ascii="PT Astra Serif" w:hAnsi="PT Astra Serif"/>
          <w:spacing w:val="1"/>
        </w:rPr>
        <w:t xml:space="preserve"> </w:t>
      </w:r>
      <w:r w:rsidRPr="002E757F">
        <w:rPr>
          <w:rFonts w:ascii="PT Astra Serif" w:hAnsi="PT Astra Serif"/>
        </w:rPr>
        <w:t>тканей. Чтение условных обозначений на этикетках. Электробытовые приборы для</w:t>
      </w:r>
      <w:r w:rsidRPr="002E757F">
        <w:rPr>
          <w:rFonts w:ascii="PT Astra Serif" w:hAnsi="PT Astra Serif"/>
          <w:spacing w:val="1"/>
        </w:rPr>
        <w:t xml:space="preserve"> </w:t>
      </w:r>
      <w:r w:rsidRPr="002E757F">
        <w:rPr>
          <w:rFonts w:ascii="PT Astra Serif" w:hAnsi="PT Astra Serif"/>
        </w:rPr>
        <w:t>глажения: виды утюгов, правила использования. Глажение изделий из различных</w:t>
      </w:r>
      <w:r w:rsidRPr="002E757F">
        <w:rPr>
          <w:rFonts w:ascii="PT Astra Serif" w:hAnsi="PT Astra Serif"/>
          <w:spacing w:val="1"/>
        </w:rPr>
        <w:t xml:space="preserve"> </w:t>
      </w:r>
      <w:r w:rsidRPr="002E757F">
        <w:rPr>
          <w:rFonts w:ascii="PT Astra Serif" w:hAnsi="PT Astra Serif"/>
        </w:rPr>
        <w:t>видов</w:t>
      </w:r>
      <w:r w:rsidRPr="002E757F">
        <w:rPr>
          <w:rFonts w:ascii="PT Astra Serif" w:hAnsi="PT Astra Serif"/>
          <w:spacing w:val="1"/>
        </w:rPr>
        <w:t xml:space="preserve"> </w:t>
      </w:r>
      <w:r w:rsidRPr="002E757F">
        <w:rPr>
          <w:rFonts w:ascii="PT Astra Serif" w:hAnsi="PT Astra Serif"/>
        </w:rPr>
        <w:t>тканей.</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приемы</w:t>
      </w:r>
      <w:r w:rsidRPr="002E757F">
        <w:rPr>
          <w:rFonts w:ascii="PT Astra Serif" w:hAnsi="PT Astra Serif"/>
          <w:spacing w:val="1"/>
        </w:rPr>
        <w:t xml:space="preserve"> </w:t>
      </w:r>
      <w:r w:rsidRPr="002E757F">
        <w:rPr>
          <w:rFonts w:ascii="PT Astra Serif" w:hAnsi="PT Astra Serif"/>
        </w:rPr>
        <w:t>глажения</w:t>
      </w:r>
      <w:r w:rsidRPr="002E757F">
        <w:rPr>
          <w:rFonts w:ascii="PT Astra Serif" w:hAnsi="PT Astra Serif"/>
          <w:spacing w:val="1"/>
        </w:rPr>
        <w:t xml:space="preserve"> </w:t>
      </w:r>
      <w:r w:rsidRPr="002E757F">
        <w:rPr>
          <w:rFonts w:ascii="PT Astra Serif" w:hAnsi="PT Astra Serif"/>
        </w:rPr>
        <w:t>белья,</w:t>
      </w:r>
      <w:r w:rsidRPr="002E757F">
        <w:rPr>
          <w:rFonts w:ascii="PT Astra Serif" w:hAnsi="PT Astra Serif"/>
          <w:spacing w:val="1"/>
        </w:rPr>
        <w:t xml:space="preserve"> </w:t>
      </w:r>
      <w:r w:rsidRPr="002E757F">
        <w:rPr>
          <w:rFonts w:ascii="PT Astra Serif" w:hAnsi="PT Astra Serif"/>
        </w:rPr>
        <w:t>брюк,</w:t>
      </w:r>
      <w:r w:rsidRPr="002E757F">
        <w:rPr>
          <w:rFonts w:ascii="PT Astra Serif" w:hAnsi="PT Astra Serif"/>
          <w:spacing w:val="1"/>
        </w:rPr>
        <w:t xml:space="preserve"> </w:t>
      </w:r>
      <w:r w:rsidRPr="002E757F">
        <w:rPr>
          <w:rFonts w:ascii="PT Astra Serif" w:hAnsi="PT Astra Serif"/>
        </w:rPr>
        <w:t>спортивной</w:t>
      </w:r>
      <w:r w:rsidRPr="002E757F">
        <w:rPr>
          <w:rFonts w:ascii="PT Astra Serif" w:hAnsi="PT Astra Serif"/>
          <w:spacing w:val="1"/>
        </w:rPr>
        <w:t xml:space="preserve"> </w:t>
      </w:r>
      <w:r w:rsidRPr="002E757F">
        <w:rPr>
          <w:rFonts w:ascii="PT Astra Serif" w:hAnsi="PT Astra Serif"/>
        </w:rPr>
        <w:t>одежды.</w:t>
      </w:r>
      <w:r w:rsidRPr="002E757F">
        <w:rPr>
          <w:rFonts w:ascii="PT Astra Serif" w:hAnsi="PT Astra Serif"/>
          <w:spacing w:val="1"/>
        </w:rPr>
        <w:t xml:space="preserve"> </w:t>
      </w:r>
      <w:r w:rsidRPr="002E757F">
        <w:rPr>
          <w:rFonts w:ascii="PT Astra Serif" w:hAnsi="PT Astra Serif"/>
        </w:rPr>
        <w:t>Правила и приемы глажения блузок и рубашек. Правила пришивания пуговиц,</w:t>
      </w:r>
      <w:r w:rsidRPr="002E757F">
        <w:rPr>
          <w:rFonts w:ascii="PT Astra Serif" w:hAnsi="PT Astra Serif"/>
          <w:spacing w:val="1"/>
        </w:rPr>
        <w:t xml:space="preserve"> </w:t>
      </w:r>
      <w:r w:rsidRPr="002E757F">
        <w:rPr>
          <w:rFonts w:ascii="PT Astra Serif" w:hAnsi="PT Astra Serif"/>
        </w:rPr>
        <w:t>крючков,</w:t>
      </w:r>
      <w:r w:rsidRPr="002E757F">
        <w:rPr>
          <w:rFonts w:ascii="PT Astra Serif" w:hAnsi="PT Astra Serif"/>
          <w:spacing w:val="1"/>
        </w:rPr>
        <w:t xml:space="preserve"> </w:t>
      </w:r>
      <w:r w:rsidRPr="002E757F">
        <w:rPr>
          <w:rFonts w:ascii="PT Astra Serif" w:hAnsi="PT Astra Serif"/>
        </w:rPr>
        <w:t>петель,</w:t>
      </w:r>
      <w:r w:rsidRPr="002E757F">
        <w:rPr>
          <w:rFonts w:ascii="PT Astra Serif" w:hAnsi="PT Astra Serif"/>
          <w:spacing w:val="1"/>
        </w:rPr>
        <w:t xml:space="preserve"> </w:t>
      </w:r>
      <w:r w:rsidRPr="002E757F">
        <w:rPr>
          <w:rFonts w:ascii="PT Astra Serif" w:hAnsi="PT Astra Serif"/>
        </w:rPr>
        <w:t>зашивание</w:t>
      </w:r>
      <w:r w:rsidRPr="002E757F">
        <w:rPr>
          <w:rFonts w:ascii="PT Astra Serif" w:hAnsi="PT Astra Serif"/>
          <w:spacing w:val="1"/>
        </w:rPr>
        <w:t xml:space="preserve"> </w:t>
      </w:r>
      <w:r w:rsidRPr="002E757F">
        <w:rPr>
          <w:rFonts w:ascii="PT Astra Serif" w:hAnsi="PT Astra Serif"/>
        </w:rPr>
        <w:t>распоровшегося</w:t>
      </w:r>
      <w:r w:rsidRPr="002E757F">
        <w:rPr>
          <w:rFonts w:ascii="PT Astra Serif" w:hAnsi="PT Astra Serif"/>
          <w:spacing w:val="1"/>
        </w:rPr>
        <w:t xml:space="preserve"> </w:t>
      </w:r>
      <w:r w:rsidRPr="002E757F">
        <w:rPr>
          <w:rFonts w:ascii="PT Astra Serif" w:hAnsi="PT Astra Serif"/>
        </w:rPr>
        <w:t>шва</w:t>
      </w:r>
      <w:r w:rsidRPr="002E757F">
        <w:rPr>
          <w:rFonts w:ascii="PT Astra Serif" w:hAnsi="PT Astra Serif"/>
          <w:spacing w:val="1"/>
        </w:rPr>
        <w:t xml:space="preserve"> </w:t>
      </w:r>
      <w:r w:rsidRPr="002E757F">
        <w:rPr>
          <w:rFonts w:ascii="PT Astra Serif" w:hAnsi="PT Astra Serif"/>
        </w:rPr>
        <w:t>Продление</w:t>
      </w:r>
      <w:r w:rsidRPr="002E757F">
        <w:rPr>
          <w:rFonts w:ascii="PT Astra Serif" w:hAnsi="PT Astra Serif"/>
          <w:spacing w:val="1"/>
        </w:rPr>
        <w:t xml:space="preserve"> </w:t>
      </w:r>
      <w:r w:rsidRPr="002E757F">
        <w:rPr>
          <w:rFonts w:ascii="PT Astra Serif" w:hAnsi="PT Astra Serif"/>
        </w:rPr>
        <w:t>срока</w:t>
      </w:r>
      <w:r w:rsidRPr="002E757F">
        <w:rPr>
          <w:rFonts w:ascii="PT Astra Serif" w:hAnsi="PT Astra Serif"/>
          <w:spacing w:val="66"/>
        </w:rPr>
        <w:t xml:space="preserve"> </w:t>
      </w:r>
      <w:r w:rsidRPr="002E757F">
        <w:rPr>
          <w:rFonts w:ascii="PT Astra Serif" w:hAnsi="PT Astra Serif"/>
        </w:rPr>
        <w:t>службы</w:t>
      </w:r>
      <w:r w:rsidRPr="002E757F">
        <w:rPr>
          <w:rFonts w:ascii="PT Astra Serif" w:hAnsi="PT Astra Serif"/>
          <w:spacing w:val="-62"/>
        </w:rPr>
        <w:t xml:space="preserve"> </w:t>
      </w:r>
      <w:r w:rsidRPr="002E757F">
        <w:rPr>
          <w:rFonts w:ascii="PT Astra Serif" w:hAnsi="PT Astra Serif"/>
        </w:rPr>
        <w:t>одежды: штопка, наложение заплат. Выведение пятен в домашних условиях. Виды</w:t>
      </w:r>
      <w:r w:rsidRPr="002E757F">
        <w:rPr>
          <w:rFonts w:ascii="PT Astra Serif" w:hAnsi="PT Astra Serif"/>
          <w:spacing w:val="1"/>
        </w:rPr>
        <w:t xml:space="preserve"> </w:t>
      </w:r>
      <w:r w:rsidRPr="002E757F">
        <w:rPr>
          <w:rFonts w:ascii="PT Astra Serif" w:hAnsi="PT Astra Serif"/>
        </w:rPr>
        <w:t>пятновыводителей.</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выведение</w:t>
      </w:r>
      <w:r w:rsidRPr="002E757F">
        <w:rPr>
          <w:rFonts w:ascii="PT Astra Serif" w:hAnsi="PT Astra Serif"/>
          <w:spacing w:val="1"/>
        </w:rPr>
        <w:t xml:space="preserve"> </w:t>
      </w:r>
      <w:r w:rsidRPr="002E757F">
        <w:rPr>
          <w:rFonts w:ascii="PT Astra Serif" w:hAnsi="PT Astra Serif"/>
        </w:rPr>
        <w:t>мелких</w:t>
      </w:r>
      <w:r w:rsidRPr="002E757F">
        <w:rPr>
          <w:rFonts w:ascii="PT Astra Serif" w:hAnsi="PT Astra Serif"/>
          <w:spacing w:val="1"/>
        </w:rPr>
        <w:t xml:space="preserve"> </w:t>
      </w:r>
      <w:r w:rsidRPr="002E757F">
        <w:rPr>
          <w:rFonts w:ascii="PT Astra Serif" w:hAnsi="PT Astra Serif"/>
        </w:rPr>
        <w:t>пятен</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домашних</w:t>
      </w:r>
      <w:r w:rsidRPr="002E757F">
        <w:rPr>
          <w:rFonts w:ascii="PT Astra Serif" w:hAnsi="PT Astra Serif"/>
          <w:spacing w:val="1"/>
        </w:rPr>
        <w:t xml:space="preserve"> </w:t>
      </w:r>
      <w:r w:rsidRPr="002E757F">
        <w:rPr>
          <w:rFonts w:ascii="PT Astra Serif" w:hAnsi="PT Astra Serif"/>
        </w:rPr>
        <w:t>условиях.</w:t>
      </w:r>
      <w:r w:rsidRPr="002E757F">
        <w:rPr>
          <w:rFonts w:ascii="PT Astra Serif" w:hAnsi="PT Astra Serif"/>
          <w:spacing w:val="1"/>
        </w:rPr>
        <w:t xml:space="preserve"> </w:t>
      </w:r>
      <w:r w:rsidRPr="002E757F">
        <w:rPr>
          <w:rFonts w:ascii="PT Astra Serif" w:hAnsi="PT Astra Serif"/>
        </w:rPr>
        <w:t>Санитарно-гигиенические</w:t>
      </w:r>
      <w:r w:rsidRPr="002E757F">
        <w:rPr>
          <w:rFonts w:ascii="PT Astra Serif" w:hAnsi="PT Astra Serif"/>
          <w:spacing w:val="1"/>
        </w:rPr>
        <w:t xml:space="preserve"> </w:t>
      </w:r>
      <w:r w:rsidRPr="002E757F">
        <w:rPr>
          <w:rFonts w:ascii="PT Astra Serif" w:hAnsi="PT Astra Serif"/>
        </w:rPr>
        <w:t>требования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техники</w:t>
      </w:r>
      <w:r w:rsidRPr="002E757F">
        <w:rPr>
          <w:rFonts w:ascii="PT Astra Serif" w:hAnsi="PT Astra Serif"/>
          <w:spacing w:val="1"/>
        </w:rPr>
        <w:t xml:space="preserve"> </w:t>
      </w:r>
      <w:r w:rsidRPr="002E757F">
        <w:rPr>
          <w:rFonts w:ascii="PT Astra Serif" w:hAnsi="PT Astra Serif"/>
        </w:rPr>
        <w:t>безопасности</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пользовании</w:t>
      </w:r>
      <w:r w:rsidRPr="002E757F">
        <w:rPr>
          <w:rFonts w:ascii="PT Astra Serif" w:hAnsi="PT Astra Serif"/>
          <w:spacing w:val="-1"/>
        </w:rPr>
        <w:t xml:space="preserve"> </w:t>
      </w:r>
      <w:r w:rsidRPr="002E757F">
        <w:rPr>
          <w:rFonts w:ascii="PT Astra Serif" w:hAnsi="PT Astra Serif"/>
        </w:rPr>
        <w:t>средствами</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2"/>
        </w:rPr>
        <w:t xml:space="preserve"> </w:t>
      </w:r>
      <w:r w:rsidRPr="002E757F">
        <w:rPr>
          <w:rFonts w:ascii="PT Astra Serif" w:hAnsi="PT Astra Serif"/>
        </w:rPr>
        <w:t>выведения пятен.</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Предприятия</w:t>
      </w:r>
      <w:r w:rsidRPr="002E757F">
        <w:rPr>
          <w:rFonts w:ascii="PT Astra Serif" w:hAnsi="PT Astra Serif"/>
          <w:spacing w:val="57"/>
        </w:rPr>
        <w:t xml:space="preserve"> </w:t>
      </w:r>
      <w:r w:rsidRPr="002E757F">
        <w:rPr>
          <w:rFonts w:ascii="PT Astra Serif" w:hAnsi="PT Astra Serif"/>
        </w:rPr>
        <w:t>бытового</w:t>
      </w:r>
      <w:r w:rsidRPr="002E757F">
        <w:rPr>
          <w:rFonts w:ascii="PT Astra Serif" w:hAnsi="PT Astra Serif"/>
          <w:spacing w:val="56"/>
        </w:rPr>
        <w:t xml:space="preserve"> </w:t>
      </w:r>
      <w:r w:rsidRPr="002E757F">
        <w:rPr>
          <w:rFonts w:ascii="PT Astra Serif" w:hAnsi="PT Astra Serif"/>
        </w:rPr>
        <w:t>обслуживания.</w:t>
      </w:r>
      <w:r w:rsidRPr="002E757F">
        <w:rPr>
          <w:rFonts w:ascii="PT Astra Serif" w:hAnsi="PT Astra Serif"/>
          <w:spacing w:val="57"/>
        </w:rPr>
        <w:t xml:space="preserve"> </w:t>
      </w:r>
      <w:r w:rsidRPr="002E757F">
        <w:rPr>
          <w:rFonts w:ascii="PT Astra Serif" w:hAnsi="PT Astra Serif"/>
        </w:rPr>
        <w:t>Прачечная.</w:t>
      </w:r>
      <w:r w:rsidRPr="002E757F">
        <w:rPr>
          <w:rFonts w:ascii="PT Astra Serif" w:hAnsi="PT Astra Serif"/>
          <w:spacing w:val="57"/>
        </w:rPr>
        <w:t xml:space="preserve"> </w:t>
      </w:r>
      <w:r w:rsidRPr="002E757F">
        <w:rPr>
          <w:rFonts w:ascii="PT Astra Serif" w:hAnsi="PT Astra Serif"/>
        </w:rPr>
        <w:t>Виды</w:t>
      </w:r>
      <w:r w:rsidRPr="002E757F">
        <w:rPr>
          <w:rFonts w:ascii="PT Astra Serif" w:hAnsi="PT Astra Serif"/>
          <w:spacing w:val="60"/>
        </w:rPr>
        <w:t xml:space="preserve"> </w:t>
      </w:r>
      <w:r w:rsidRPr="002E757F">
        <w:rPr>
          <w:rFonts w:ascii="PT Astra Serif" w:hAnsi="PT Astra Serif"/>
        </w:rPr>
        <w:t>услуг.</w:t>
      </w:r>
      <w:r w:rsidRPr="002E757F">
        <w:rPr>
          <w:rFonts w:ascii="PT Astra Serif" w:hAnsi="PT Astra Serif"/>
          <w:spacing w:val="57"/>
        </w:rPr>
        <w:t xml:space="preserve"> </w:t>
      </w:r>
      <w:r w:rsidRPr="002E757F">
        <w:rPr>
          <w:rFonts w:ascii="PT Astra Serif" w:hAnsi="PT Astra Serif"/>
        </w:rPr>
        <w:t>Правила</w:t>
      </w:r>
      <w:r w:rsidRPr="002E757F">
        <w:rPr>
          <w:rFonts w:ascii="PT Astra Serif" w:hAnsi="PT Astra Serif"/>
          <w:spacing w:val="-62"/>
        </w:rPr>
        <w:t xml:space="preserve"> </w:t>
      </w:r>
      <w:r w:rsidRPr="002E757F">
        <w:rPr>
          <w:rFonts w:ascii="PT Astra Serif" w:hAnsi="PT Astra Serif"/>
        </w:rPr>
        <w:t>пользования</w:t>
      </w:r>
      <w:r w:rsidRPr="002E757F">
        <w:rPr>
          <w:rFonts w:ascii="PT Astra Serif" w:hAnsi="PT Astra Serif"/>
          <w:spacing w:val="15"/>
        </w:rPr>
        <w:t xml:space="preserve"> </w:t>
      </w:r>
      <w:r w:rsidRPr="002E757F">
        <w:rPr>
          <w:rFonts w:ascii="PT Astra Serif" w:hAnsi="PT Astra Serif"/>
        </w:rPr>
        <w:t>прачечной.</w:t>
      </w:r>
      <w:r w:rsidRPr="002E757F">
        <w:rPr>
          <w:rFonts w:ascii="PT Astra Serif" w:hAnsi="PT Astra Serif"/>
          <w:spacing w:val="15"/>
        </w:rPr>
        <w:t xml:space="preserve"> </w:t>
      </w:r>
      <w:r w:rsidRPr="002E757F">
        <w:rPr>
          <w:rFonts w:ascii="PT Astra Serif" w:hAnsi="PT Astra Serif"/>
        </w:rPr>
        <w:t>Прейскурант.</w:t>
      </w:r>
      <w:r w:rsidRPr="002E757F">
        <w:rPr>
          <w:rFonts w:ascii="PT Astra Serif" w:hAnsi="PT Astra Serif"/>
          <w:spacing w:val="14"/>
        </w:rPr>
        <w:t xml:space="preserve"> </w:t>
      </w:r>
      <w:r w:rsidRPr="002E757F">
        <w:rPr>
          <w:rFonts w:ascii="PT Astra Serif" w:hAnsi="PT Astra Serif"/>
        </w:rPr>
        <w:t>Химчистка.</w:t>
      </w:r>
      <w:r w:rsidRPr="002E757F">
        <w:rPr>
          <w:rFonts w:ascii="PT Astra Serif" w:hAnsi="PT Astra Serif"/>
          <w:spacing w:val="15"/>
        </w:rPr>
        <w:t xml:space="preserve"> </w:t>
      </w:r>
      <w:r w:rsidRPr="002E757F">
        <w:rPr>
          <w:rFonts w:ascii="PT Astra Serif" w:hAnsi="PT Astra Serif"/>
        </w:rPr>
        <w:t>Услуги</w:t>
      </w:r>
      <w:r w:rsidRPr="002E757F">
        <w:rPr>
          <w:rFonts w:ascii="PT Astra Serif" w:hAnsi="PT Astra Serif"/>
          <w:spacing w:val="15"/>
        </w:rPr>
        <w:t xml:space="preserve"> </w:t>
      </w:r>
      <w:r w:rsidRPr="002E757F">
        <w:rPr>
          <w:rFonts w:ascii="PT Astra Serif" w:hAnsi="PT Astra Serif"/>
        </w:rPr>
        <w:t>химчистки.</w:t>
      </w:r>
      <w:r w:rsidRPr="002E757F">
        <w:rPr>
          <w:rFonts w:ascii="PT Astra Serif" w:hAnsi="PT Astra Serif"/>
          <w:spacing w:val="15"/>
        </w:rPr>
        <w:t xml:space="preserve"> </w:t>
      </w:r>
      <w:r w:rsidRPr="002E757F">
        <w:rPr>
          <w:rFonts w:ascii="PT Astra Serif" w:hAnsi="PT Astra Serif"/>
        </w:rPr>
        <w:t>Правила</w:t>
      </w:r>
      <w:r w:rsidRPr="002E757F">
        <w:rPr>
          <w:rFonts w:ascii="PT Astra Serif" w:hAnsi="PT Astra Serif"/>
          <w:spacing w:val="-62"/>
        </w:rPr>
        <w:t xml:space="preserve"> </w:t>
      </w:r>
      <w:r w:rsidRPr="002E757F">
        <w:rPr>
          <w:rFonts w:ascii="PT Astra Serif" w:hAnsi="PT Astra Serif"/>
        </w:rPr>
        <w:t>приема изделий и выдачи изделий. Стоимость услуг в зависимости от вида одежды.</w:t>
      </w:r>
      <w:r w:rsidRPr="002E757F">
        <w:rPr>
          <w:rFonts w:ascii="PT Astra Serif" w:hAnsi="PT Astra Serif"/>
          <w:spacing w:val="-62"/>
        </w:rPr>
        <w:t xml:space="preserve"> </w:t>
      </w:r>
      <w:r w:rsidRPr="002E757F">
        <w:rPr>
          <w:rFonts w:ascii="PT Astra Serif" w:hAnsi="PT Astra Serif"/>
        </w:rPr>
        <w:t>Выбор</w:t>
      </w:r>
      <w:r w:rsidRPr="002E757F">
        <w:rPr>
          <w:rFonts w:ascii="PT Astra Serif" w:hAnsi="PT Astra Serif"/>
          <w:spacing w:val="15"/>
        </w:rPr>
        <w:t xml:space="preserve"> </w:t>
      </w:r>
      <w:r w:rsidRPr="002E757F">
        <w:rPr>
          <w:rFonts w:ascii="PT Astra Serif" w:hAnsi="PT Astra Serif"/>
        </w:rPr>
        <w:t>и</w:t>
      </w:r>
      <w:r w:rsidRPr="002E757F">
        <w:rPr>
          <w:rFonts w:ascii="PT Astra Serif" w:hAnsi="PT Astra Serif"/>
          <w:spacing w:val="15"/>
        </w:rPr>
        <w:t xml:space="preserve"> </w:t>
      </w:r>
      <w:r w:rsidRPr="002E757F">
        <w:rPr>
          <w:rFonts w:ascii="PT Astra Serif" w:hAnsi="PT Astra Serif"/>
        </w:rPr>
        <w:t>покупка</w:t>
      </w:r>
      <w:r w:rsidRPr="002E757F">
        <w:rPr>
          <w:rFonts w:ascii="PT Astra Serif" w:hAnsi="PT Astra Serif"/>
          <w:spacing w:val="15"/>
        </w:rPr>
        <w:t xml:space="preserve"> </w:t>
      </w:r>
      <w:r w:rsidRPr="002E757F">
        <w:rPr>
          <w:rFonts w:ascii="PT Astra Serif" w:hAnsi="PT Astra Serif"/>
        </w:rPr>
        <w:t>одежды.</w:t>
      </w:r>
      <w:r w:rsidRPr="002E757F">
        <w:rPr>
          <w:rFonts w:ascii="PT Astra Serif" w:hAnsi="PT Astra Serif"/>
          <w:spacing w:val="15"/>
        </w:rPr>
        <w:t xml:space="preserve"> </w:t>
      </w:r>
      <w:r w:rsidRPr="002E757F">
        <w:rPr>
          <w:rFonts w:ascii="PT Astra Serif" w:hAnsi="PT Astra Serif"/>
        </w:rPr>
        <w:t>Выбор</w:t>
      </w:r>
      <w:r w:rsidRPr="002E757F">
        <w:rPr>
          <w:rFonts w:ascii="PT Astra Serif" w:hAnsi="PT Astra Serif"/>
          <w:spacing w:val="15"/>
        </w:rPr>
        <w:t xml:space="preserve"> </w:t>
      </w:r>
      <w:r w:rsidRPr="002E757F">
        <w:rPr>
          <w:rFonts w:ascii="PT Astra Serif" w:hAnsi="PT Astra Serif"/>
        </w:rPr>
        <w:t>одежды</w:t>
      </w:r>
      <w:r w:rsidRPr="002E757F">
        <w:rPr>
          <w:rFonts w:ascii="PT Astra Serif" w:hAnsi="PT Astra Serif"/>
          <w:spacing w:val="16"/>
        </w:rPr>
        <w:t xml:space="preserve"> </w:t>
      </w:r>
      <w:r w:rsidRPr="002E757F">
        <w:rPr>
          <w:rFonts w:ascii="PT Astra Serif" w:hAnsi="PT Astra Serif"/>
        </w:rPr>
        <w:t>при</w:t>
      </w:r>
      <w:r w:rsidRPr="002E757F">
        <w:rPr>
          <w:rFonts w:ascii="PT Astra Serif" w:hAnsi="PT Astra Serif"/>
          <w:spacing w:val="15"/>
        </w:rPr>
        <w:t xml:space="preserve"> </w:t>
      </w:r>
      <w:r w:rsidRPr="002E757F">
        <w:rPr>
          <w:rFonts w:ascii="PT Astra Serif" w:hAnsi="PT Astra Serif"/>
        </w:rPr>
        <w:t>покупке</w:t>
      </w:r>
      <w:r w:rsidRPr="002E757F">
        <w:rPr>
          <w:rFonts w:ascii="PT Astra Serif" w:hAnsi="PT Astra Serif"/>
          <w:spacing w:val="15"/>
        </w:rPr>
        <w:t xml:space="preserve"> </w:t>
      </w:r>
      <w:r w:rsidRPr="002E757F">
        <w:rPr>
          <w:rFonts w:ascii="PT Astra Serif" w:hAnsi="PT Astra Serif"/>
        </w:rPr>
        <w:t>в</w:t>
      </w:r>
      <w:r w:rsidRPr="002E757F">
        <w:rPr>
          <w:rFonts w:ascii="PT Astra Serif" w:hAnsi="PT Astra Serif"/>
          <w:spacing w:val="15"/>
        </w:rPr>
        <w:t xml:space="preserve"> </w:t>
      </w:r>
      <w:r w:rsidRPr="002E757F">
        <w:rPr>
          <w:rFonts w:ascii="PT Astra Serif" w:hAnsi="PT Astra Serif"/>
        </w:rPr>
        <w:t>соответствии</w:t>
      </w:r>
      <w:r w:rsidRPr="002E757F">
        <w:rPr>
          <w:rFonts w:ascii="PT Astra Serif" w:hAnsi="PT Astra Serif"/>
          <w:spacing w:val="15"/>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назначением</w:t>
      </w:r>
      <w:r w:rsidRPr="002E757F">
        <w:rPr>
          <w:rFonts w:ascii="PT Astra Serif" w:hAnsi="PT Astra Serif"/>
          <w:spacing w:val="46"/>
        </w:rPr>
        <w:t xml:space="preserve"> </w:t>
      </w:r>
      <w:r w:rsidRPr="002E757F">
        <w:rPr>
          <w:rFonts w:ascii="PT Astra Serif" w:hAnsi="PT Astra Serif"/>
        </w:rPr>
        <w:t>и</w:t>
      </w:r>
      <w:r w:rsidRPr="002E757F">
        <w:rPr>
          <w:rFonts w:ascii="PT Astra Serif" w:hAnsi="PT Astra Serif"/>
          <w:spacing w:val="47"/>
        </w:rPr>
        <w:t xml:space="preserve"> </w:t>
      </w:r>
      <w:r w:rsidRPr="002E757F">
        <w:rPr>
          <w:rFonts w:ascii="PT Astra Serif" w:hAnsi="PT Astra Serif"/>
        </w:rPr>
        <w:t>необходимыми</w:t>
      </w:r>
      <w:r w:rsidRPr="002E757F">
        <w:rPr>
          <w:rFonts w:ascii="PT Astra Serif" w:hAnsi="PT Astra Serif"/>
          <w:spacing w:val="49"/>
        </w:rPr>
        <w:t xml:space="preserve"> </w:t>
      </w:r>
      <w:r w:rsidRPr="002E757F">
        <w:rPr>
          <w:rFonts w:ascii="PT Astra Serif" w:hAnsi="PT Astra Serif"/>
        </w:rPr>
        <w:t>размерами.</w:t>
      </w:r>
      <w:r w:rsidRPr="002E757F">
        <w:rPr>
          <w:rFonts w:ascii="PT Astra Serif" w:hAnsi="PT Astra Serif"/>
          <w:spacing w:val="51"/>
        </w:rPr>
        <w:t xml:space="preserve"> </w:t>
      </w:r>
      <w:r w:rsidRPr="002E757F">
        <w:rPr>
          <w:rFonts w:ascii="PT Astra Serif" w:hAnsi="PT Astra Serif"/>
        </w:rPr>
        <w:t>Подбор</w:t>
      </w:r>
      <w:r w:rsidRPr="002E757F">
        <w:rPr>
          <w:rFonts w:ascii="PT Astra Serif" w:hAnsi="PT Astra Serif"/>
          <w:spacing w:val="49"/>
        </w:rPr>
        <w:t xml:space="preserve"> </w:t>
      </w:r>
      <w:r w:rsidRPr="002E757F">
        <w:rPr>
          <w:rFonts w:ascii="PT Astra Serif" w:hAnsi="PT Astra Serif"/>
        </w:rPr>
        <w:t>одежды</w:t>
      </w:r>
      <w:r w:rsidRPr="002E757F">
        <w:rPr>
          <w:rFonts w:ascii="PT Astra Serif" w:hAnsi="PT Astra Serif"/>
          <w:spacing w:val="50"/>
        </w:rPr>
        <w:t xml:space="preserve"> </w:t>
      </w:r>
      <w:r w:rsidRPr="002E757F">
        <w:rPr>
          <w:rFonts w:ascii="PT Astra Serif" w:hAnsi="PT Astra Serif"/>
        </w:rPr>
        <w:t>в</w:t>
      </w:r>
      <w:r w:rsidRPr="002E757F">
        <w:rPr>
          <w:rFonts w:ascii="PT Astra Serif" w:hAnsi="PT Astra Serif"/>
          <w:spacing w:val="46"/>
        </w:rPr>
        <w:t xml:space="preserve"> </w:t>
      </w:r>
      <w:r w:rsidRPr="002E757F">
        <w:rPr>
          <w:rFonts w:ascii="PT Astra Serif" w:hAnsi="PT Astra Serif"/>
        </w:rPr>
        <w:t>соответствии</w:t>
      </w:r>
      <w:r w:rsidRPr="002E757F">
        <w:rPr>
          <w:rFonts w:ascii="PT Astra Serif" w:hAnsi="PT Astra Serif"/>
          <w:spacing w:val="49"/>
        </w:rPr>
        <w:t xml:space="preserve"> </w:t>
      </w:r>
      <w:r w:rsidRPr="002E757F">
        <w:rPr>
          <w:rFonts w:ascii="PT Astra Serif" w:hAnsi="PT Astra Serif"/>
        </w:rPr>
        <w:t>с</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индивидуальными</w:t>
      </w:r>
      <w:r w:rsidRPr="002E757F">
        <w:rPr>
          <w:rFonts w:ascii="PT Astra Serif" w:hAnsi="PT Astra Serif"/>
          <w:spacing w:val="-8"/>
        </w:rPr>
        <w:t xml:space="preserve"> </w:t>
      </w:r>
      <w:r w:rsidRPr="002E757F">
        <w:rPr>
          <w:rFonts w:ascii="PT Astra Serif" w:hAnsi="PT Astra Serif"/>
        </w:rPr>
        <w:t>особенностями.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Магазины по продаже одежды. Специализированные магазины по продаже</w:t>
      </w:r>
      <w:r w:rsidRPr="002E757F">
        <w:rPr>
          <w:rFonts w:ascii="PT Astra Serif" w:hAnsi="PT Astra Serif"/>
          <w:spacing w:val="1"/>
        </w:rPr>
        <w:t xml:space="preserve"> </w:t>
      </w:r>
      <w:r w:rsidRPr="002E757F">
        <w:rPr>
          <w:rFonts w:ascii="PT Astra Serif" w:hAnsi="PT Astra Serif"/>
        </w:rPr>
        <w:t>одежды.</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возврата</w:t>
      </w:r>
      <w:r w:rsidRPr="002E757F">
        <w:rPr>
          <w:rFonts w:ascii="PT Astra Serif" w:hAnsi="PT Astra Serif"/>
          <w:spacing w:val="1"/>
        </w:rPr>
        <w:t xml:space="preserve"> </w:t>
      </w:r>
      <w:r w:rsidRPr="002E757F">
        <w:rPr>
          <w:rFonts w:ascii="PT Astra Serif" w:hAnsi="PT Astra Serif"/>
        </w:rPr>
        <w:t>или</w:t>
      </w:r>
      <w:r w:rsidRPr="002E757F">
        <w:rPr>
          <w:rFonts w:ascii="PT Astra Serif" w:hAnsi="PT Astra Serif"/>
          <w:spacing w:val="1"/>
        </w:rPr>
        <w:t xml:space="preserve"> </w:t>
      </w:r>
      <w:r w:rsidRPr="002E757F">
        <w:rPr>
          <w:rFonts w:ascii="PT Astra Serif" w:hAnsi="PT Astra Serif"/>
        </w:rPr>
        <w:t>обмена</w:t>
      </w:r>
      <w:r w:rsidRPr="002E757F">
        <w:rPr>
          <w:rFonts w:ascii="PT Astra Serif" w:hAnsi="PT Astra Serif"/>
          <w:spacing w:val="1"/>
        </w:rPr>
        <w:t xml:space="preserve"> </w:t>
      </w:r>
      <w:r w:rsidRPr="002E757F">
        <w:rPr>
          <w:rFonts w:ascii="PT Astra Serif" w:hAnsi="PT Astra Serif"/>
        </w:rPr>
        <w:t>купленного</w:t>
      </w:r>
      <w:r w:rsidRPr="002E757F">
        <w:rPr>
          <w:rFonts w:ascii="PT Astra Serif" w:hAnsi="PT Astra Serif"/>
          <w:spacing w:val="1"/>
        </w:rPr>
        <w:t xml:space="preserve"> </w:t>
      </w:r>
      <w:r w:rsidRPr="002E757F">
        <w:rPr>
          <w:rFonts w:ascii="PT Astra Serif" w:hAnsi="PT Astra Serif"/>
        </w:rPr>
        <w:t>товара</w:t>
      </w:r>
      <w:r w:rsidRPr="002E757F">
        <w:rPr>
          <w:rFonts w:ascii="PT Astra Serif" w:hAnsi="PT Astra Serif"/>
          <w:spacing w:val="1"/>
        </w:rPr>
        <w:t xml:space="preserve"> </w:t>
      </w:r>
      <w:r w:rsidRPr="002E757F">
        <w:rPr>
          <w:rFonts w:ascii="PT Astra Serif" w:hAnsi="PT Astra Serif"/>
        </w:rPr>
        <w:t>(одежды).</w:t>
      </w:r>
      <w:r w:rsidRPr="002E757F">
        <w:rPr>
          <w:rFonts w:ascii="PT Astra Serif" w:hAnsi="PT Astra Serif"/>
          <w:spacing w:val="65"/>
        </w:rPr>
        <w:t xml:space="preserve"> </w:t>
      </w:r>
      <w:r w:rsidRPr="002E757F">
        <w:rPr>
          <w:rFonts w:ascii="PT Astra Serif" w:hAnsi="PT Astra Serif"/>
        </w:rPr>
        <w:t>Хранение</w:t>
      </w:r>
      <w:r w:rsidRPr="002E757F">
        <w:rPr>
          <w:rFonts w:ascii="PT Astra Serif" w:hAnsi="PT Astra Serif"/>
          <w:spacing w:val="1"/>
        </w:rPr>
        <w:t xml:space="preserve"> </w:t>
      </w:r>
      <w:r w:rsidRPr="002E757F">
        <w:rPr>
          <w:rFonts w:ascii="PT Astra Serif" w:hAnsi="PT Astra Serif"/>
        </w:rPr>
        <w:t>чека.</w:t>
      </w:r>
      <w:r w:rsidRPr="002E757F">
        <w:rPr>
          <w:rFonts w:ascii="PT Astra Serif" w:hAnsi="PT Astra Serif"/>
          <w:spacing w:val="1"/>
        </w:rPr>
        <w:t xml:space="preserve"> </w:t>
      </w:r>
      <w:r w:rsidRPr="002E757F">
        <w:rPr>
          <w:rFonts w:ascii="PT Astra Serif" w:hAnsi="PT Astra Serif"/>
        </w:rPr>
        <w:t>Гарантийные</w:t>
      </w:r>
      <w:r w:rsidRPr="002E757F">
        <w:rPr>
          <w:rFonts w:ascii="PT Astra Serif" w:hAnsi="PT Astra Serif"/>
          <w:spacing w:val="-1"/>
        </w:rPr>
        <w:t xml:space="preserve"> </w:t>
      </w:r>
      <w:r w:rsidRPr="002E757F">
        <w:rPr>
          <w:rFonts w:ascii="PT Astra Serif" w:hAnsi="PT Astra Serif"/>
        </w:rPr>
        <w:t>средства</w:t>
      </w:r>
      <w:r w:rsidRPr="002E757F">
        <w:rPr>
          <w:rFonts w:ascii="PT Astra Serif" w:hAnsi="PT Astra Serif"/>
          <w:spacing w:val="-1"/>
        </w:rPr>
        <w:t xml:space="preserve"> </w:t>
      </w:r>
      <w:r w:rsidRPr="002E757F">
        <w:rPr>
          <w:rFonts w:ascii="PT Astra Serif" w:hAnsi="PT Astra Serif"/>
        </w:rPr>
        <w:t>носки.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Обувь. Виды обуви: в зависимости от времени года, назначения (спортивная,</w:t>
      </w:r>
      <w:r w:rsidRPr="002E757F">
        <w:rPr>
          <w:rFonts w:ascii="PT Astra Serif" w:hAnsi="PT Astra Serif"/>
          <w:spacing w:val="1"/>
        </w:rPr>
        <w:t xml:space="preserve"> </w:t>
      </w:r>
      <w:r w:rsidRPr="002E757F">
        <w:rPr>
          <w:rFonts w:ascii="PT Astra Serif" w:hAnsi="PT Astra Serif"/>
        </w:rPr>
        <w:t>домашняя,</w:t>
      </w:r>
      <w:r w:rsidRPr="002E757F">
        <w:rPr>
          <w:rFonts w:ascii="PT Astra Serif" w:hAnsi="PT Astra Serif"/>
          <w:spacing w:val="-2"/>
        </w:rPr>
        <w:t xml:space="preserve"> </w:t>
      </w:r>
      <w:r w:rsidRPr="002E757F">
        <w:rPr>
          <w:rFonts w:ascii="PT Astra Serif" w:hAnsi="PT Astra Serif"/>
        </w:rPr>
        <w:t>выходная),</w:t>
      </w:r>
      <w:r w:rsidRPr="002E757F">
        <w:rPr>
          <w:rFonts w:ascii="PT Astra Serif" w:hAnsi="PT Astra Serif"/>
          <w:spacing w:val="-2"/>
        </w:rPr>
        <w:t xml:space="preserve"> </w:t>
      </w:r>
      <w:r w:rsidRPr="002E757F">
        <w:rPr>
          <w:rFonts w:ascii="PT Astra Serif" w:hAnsi="PT Astra Serif"/>
        </w:rPr>
        <w:t>вида</w:t>
      </w:r>
      <w:r w:rsidRPr="002E757F">
        <w:rPr>
          <w:rFonts w:ascii="PT Astra Serif" w:hAnsi="PT Astra Serif"/>
          <w:spacing w:val="-2"/>
        </w:rPr>
        <w:t xml:space="preserve"> </w:t>
      </w:r>
      <w:r w:rsidRPr="002E757F">
        <w:rPr>
          <w:rFonts w:ascii="PT Astra Serif" w:hAnsi="PT Astra Serif"/>
        </w:rPr>
        <w:t>материалов</w:t>
      </w:r>
      <w:r w:rsidRPr="002E757F">
        <w:rPr>
          <w:rFonts w:ascii="PT Astra Serif" w:hAnsi="PT Astra Serif"/>
          <w:spacing w:val="-1"/>
        </w:rPr>
        <w:t xml:space="preserve"> </w:t>
      </w:r>
      <w:r w:rsidRPr="002E757F">
        <w:rPr>
          <w:rFonts w:ascii="PT Astra Serif" w:hAnsi="PT Astra Serif"/>
        </w:rPr>
        <w:t>(кожаная,</w:t>
      </w:r>
      <w:r w:rsidRPr="002E757F">
        <w:rPr>
          <w:rFonts w:ascii="PT Astra Serif" w:hAnsi="PT Astra Serif"/>
          <w:spacing w:val="-2"/>
        </w:rPr>
        <w:t xml:space="preserve"> </w:t>
      </w:r>
      <w:r w:rsidRPr="002E757F">
        <w:rPr>
          <w:rFonts w:ascii="PT Astra Serif" w:hAnsi="PT Astra Serif"/>
        </w:rPr>
        <w:t>резиновая,</w:t>
      </w:r>
      <w:r w:rsidRPr="002E757F">
        <w:rPr>
          <w:rFonts w:ascii="PT Astra Serif" w:hAnsi="PT Astra Serif"/>
          <w:spacing w:val="-2"/>
        </w:rPr>
        <w:t xml:space="preserve"> </w:t>
      </w:r>
      <w:r w:rsidRPr="002E757F">
        <w:rPr>
          <w:rFonts w:ascii="PT Astra Serif" w:hAnsi="PT Astra Serif"/>
        </w:rPr>
        <w:t>текстильная).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Магазины по продаже различных видов обуви. Порядок приобретения обуви в</w:t>
      </w:r>
      <w:r w:rsidRPr="002E757F">
        <w:rPr>
          <w:rFonts w:ascii="PT Astra Serif" w:hAnsi="PT Astra Serif"/>
          <w:spacing w:val="-62"/>
        </w:rPr>
        <w:t xml:space="preserve"> </w:t>
      </w:r>
      <w:r w:rsidRPr="002E757F">
        <w:rPr>
          <w:rFonts w:ascii="PT Astra Serif" w:hAnsi="PT Astra Serif"/>
        </w:rPr>
        <w:t>магазине: выбор, примерка, оплата. Гарантийный срок службы обуви, хранение</w:t>
      </w:r>
      <w:r w:rsidRPr="002E757F">
        <w:rPr>
          <w:rFonts w:ascii="PT Astra Serif" w:hAnsi="PT Astra Serif"/>
          <w:spacing w:val="1"/>
        </w:rPr>
        <w:t xml:space="preserve"> </w:t>
      </w:r>
      <w:r w:rsidRPr="002E757F">
        <w:rPr>
          <w:rFonts w:ascii="PT Astra Serif" w:hAnsi="PT Astra Serif"/>
        </w:rPr>
        <w:t>чека</w:t>
      </w:r>
      <w:r w:rsidRPr="002E757F">
        <w:rPr>
          <w:rFonts w:ascii="PT Astra Serif" w:hAnsi="PT Astra Serif"/>
          <w:spacing w:val="-2"/>
        </w:rPr>
        <w:t xml:space="preserve"> </w:t>
      </w:r>
      <w:r w:rsidRPr="002E757F">
        <w:rPr>
          <w:rFonts w:ascii="PT Astra Serif" w:hAnsi="PT Astra Serif"/>
        </w:rPr>
        <w:t>или</w:t>
      </w:r>
      <w:r w:rsidRPr="002E757F">
        <w:rPr>
          <w:rFonts w:ascii="PT Astra Serif" w:hAnsi="PT Astra Serif"/>
          <w:spacing w:val="2"/>
        </w:rPr>
        <w:t xml:space="preserve"> </w:t>
      </w:r>
      <w:r w:rsidRPr="002E757F">
        <w:rPr>
          <w:rFonts w:ascii="PT Astra Serif" w:hAnsi="PT Astra Serif"/>
        </w:rPr>
        <w:t>его</w:t>
      </w:r>
      <w:r w:rsidRPr="002E757F">
        <w:rPr>
          <w:rFonts w:ascii="PT Astra Serif" w:hAnsi="PT Astra Serif"/>
          <w:spacing w:val="1"/>
        </w:rPr>
        <w:t xml:space="preserve"> </w:t>
      </w:r>
      <w:r w:rsidRPr="002E757F">
        <w:rPr>
          <w:rFonts w:ascii="PT Astra Serif" w:hAnsi="PT Astra Serif"/>
        </w:rPr>
        <w:t>копии.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Уход</w:t>
      </w:r>
      <w:r w:rsidRPr="002E757F">
        <w:rPr>
          <w:rFonts w:ascii="PT Astra Serif" w:hAnsi="PT Astra Serif"/>
          <w:spacing w:val="1"/>
        </w:rPr>
        <w:t xml:space="preserve"> </w:t>
      </w:r>
      <w:r w:rsidRPr="002E757F">
        <w:rPr>
          <w:rFonts w:ascii="PT Astra Serif" w:hAnsi="PT Astra Serif"/>
        </w:rPr>
        <w:t>за</w:t>
      </w:r>
      <w:r w:rsidRPr="002E757F">
        <w:rPr>
          <w:rFonts w:ascii="PT Astra Serif" w:hAnsi="PT Astra Serif"/>
          <w:spacing w:val="1"/>
        </w:rPr>
        <w:t xml:space="preserve"> </w:t>
      </w:r>
      <w:r w:rsidRPr="002E757F">
        <w:rPr>
          <w:rFonts w:ascii="PT Astra Serif" w:hAnsi="PT Astra Serif"/>
        </w:rPr>
        <w:t>обувью.</w:t>
      </w:r>
      <w:r w:rsidRPr="002E757F">
        <w:rPr>
          <w:rFonts w:ascii="PT Astra Serif" w:hAnsi="PT Astra Serif"/>
          <w:spacing w:val="1"/>
        </w:rPr>
        <w:t xml:space="preserve"> </w:t>
      </w:r>
      <w:r w:rsidRPr="002E757F">
        <w:rPr>
          <w:rFonts w:ascii="PT Astra Serif" w:hAnsi="PT Astra Serif"/>
        </w:rPr>
        <w:t>Хранение</w:t>
      </w:r>
      <w:r w:rsidRPr="002E757F">
        <w:rPr>
          <w:rFonts w:ascii="PT Astra Serif" w:hAnsi="PT Astra Serif"/>
          <w:spacing w:val="1"/>
        </w:rPr>
        <w:t xml:space="preserve"> </w:t>
      </w:r>
      <w:r w:rsidRPr="002E757F">
        <w:rPr>
          <w:rFonts w:ascii="PT Astra Serif" w:hAnsi="PT Astra Serif"/>
        </w:rPr>
        <w:t>обуви:</w:t>
      </w:r>
      <w:r w:rsidRPr="002E757F">
        <w:rPr>
          <w:rFonts w:ascii="PT Astra Serif" w:hAnsi="PT Astra Serif"/>
          <w:spacing w:val="1"/>
        </w:rPr>
        <w:t xml:space="preserve"> </w:t>
      </w:r>
      <w:r w:rsidRPr="002E757F">
        <w:rPr>
          <w:rFonts w:ascii="PT Astra Serif" w:hAnsi="PT Astra Serif"/>
        </w:rPr>
        <w:t>способы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Чистка</w:t>
      </w:r>
      <w:r w:rsidRPr="002E757F">
        <w:rPr>
          <w:rFonts w:ascii="PT Astra Serif" w:hAnsi="PT Astra Serif"/>
          <w:spacing w:val="1"/>
        </w:rPr>
        <w:t xml:space="preserve"> </w:t>
      </w:r>
      <w:r w:rsidRPr="002E757F">
        <w:rPr>
          <w:rFonts w:ascii="PT Astra Serif" w:hAnsi="PT Astra Serif"/>
        </w:rPr>
        <w:t>обуви.</w:t>
      </w:r>
      <w:r w:rsidRPr="002E757F">
        <w:rPr>
          <w:rFonts w:ascii="PT Astra Serif" w:hAnsi="PT Astra Serif"/>
          <w:spacing w:val="-62"/>
        </w:rPr>
        <w:t xml:space="preserve"> </w:t>
      </w:r>
      <w:r w:rsidRPr="002E757F">
        <w:rPr>
          <w:rFonts w:ascii="PT Astra Serif" w:hAnsi="PT Astra Serif"/>
        </w:rPr>
        <w:t>Использование</w:t>
      </w:r>
      <w:r w:rsidRPr="002E757F">
        <w:rPr>
          <w:rFonts w:ascii="PT Astra Serif" w:hAnsi="PT Astra Serif"/>
          <w:spacing w:val="1"/>
        </w:rPr>
        <w:t xml:space="preserve"> </w:t>
      </w:r>
      <w:r w:rsidRPr="002E757F">
        <w:rPr>
          <w:rFonts w:ascii="PT Astra Serif" w:hAnsi="PT Astra Serif"/>
        </w:rPr>
        <w:t>кремов</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чистки</w:t>
      </w:r>
      <w:r w:rsidRPr="002E757F">
        <w:rPr>
          <w:rFonts w:ascii="PT Astra Serif" w:hAnsi="PT Astra Serif"/>
          <w:spacing w:val="1"/>
        </w:rPr>
        <w:t xml:space="preserve"> </w:t>
      </w:r>
      <w:r w:rsidRPr="002E757F">
        <w:rPr>
          <w:rFonts w:ascii="PT Astra Serif" w:hAnsi="PT Astra Serif"/>
        </w:rPr>
        <w:t>обуви.</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кремов</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чистки</w:t>
      </w:r>
      <w:r w:rsidRPr="002E757F">
        <w:rPr>
          <w:rFonts w:ascii="PT Astra Serif" w:hAnsi="PT Astra Serif"/>
          <w:spacing w:val="1"/>
        </w:rPr>
        <w:t xml:space="preserve"> </w:t>
      </w:r>
      <w:r w:rsidRPr="002E757F">
        <w:rPr>
          <w:rFonts w:ascii="PT Astra Serif" w:hAnsi="PT Astra Serif"/>
        </w:rPr>
        <w:t>обуви,</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назначение.</w:t>
      </w:r>
      <w:r w:rsidRPr="002E757F">
        <w:rPr>
          <w:rFonts w:ascii="PT Astra Serif" w:hAnsi="PT Astra Serif"/>
          <w:spacing w:val="-4"/>
        </w:rPr>
        <w:t xml:space="preserve"> </w:t>
      </w:r>
      <w:r w:rsidRPr="002E757F">
        <w:rPr>
          <w:rFonts w:ascii="PT Astra Serif" w:hAnsi="PT Astra Serif"/>
        </w:rPr>
        <w:t>Сушка обуви.</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ухода</w:t>
      </w:r>
      <w:r w:rsidRPr="002E757F">
        <w:rPr>
          <w:rFonts w:ascii="PT Astra Serif" w:hAnsi="PT Astra Serif"/>
          <w:spacing w:val="-3"/>
        </w:rPr>
        <w:t xml:space="preserve"> </w:t>
      </w:r>
      <w:r w:rsidRPr="002E757F">
        <w:rPr>
          <w:rFonts w:ascii="PT Astra Serif" w:hAnsi="PT Astra Serif"/>
        </w:rPr>
        <w:t>за</w:t>
      </w:r>
      <w:r w:rsidRPr="002E757F">
        <w:rPr>
          <w:rFonts w:ascii="PT Astra Serif" w:hAnsi="PT Astra Serif"/>
          <w:spacing w:val="-1"/>
        </w:rPr>
        <w:t xml:space="preserve"> </w:t>
      </w:r>
      <w:r w:rsidRPr="002E757F">
        <w:rPr>
          <w:rFonts w:ascii="PT Astra Serif" w:hAnsi="PT Astra Serif"/>
        </w:rPr>
        <w:t>обувью</w:t>
      </w:r>
      <w:r w:rsidRPr="002E757F">
        <w:rPr>
          <w:rFonts w:ascii="PT Astra Serif" w:hAnsi="PT Astra Serif"/>
          <w:spacing w:val="-3"/>
        </w:rPr>
        <w:t xml:space="preserve"> </w:t>
      </w:r>
      <w:r w:rsidRPr="002E757F">
        <w:rPr>
          <w:rFonts w:ascii="PT Astra Serif" w:hAnsi="PT Astra Serif"/>
        </w:rPr>
        <w:t>из</w:t>
      </w:r>
      <w:r w:rsidRPr="002E757F">
        <w:rPr>
          <w:rFonts w:ascii="PT Astra Serif" w:hAnsi="PT Astra Serif"/>
          <w:spacing w:val="-2"/>
        </w:rPr>
        <w:t xml:space="preserve"> </w:t>
      </w:r>
      <w:r w:rsidRPr="002E757F">
        <w:rPr>
          <w:rFonts w:ascii="PT Astra Serif" w:hAnsi="PT Astra Serif"/>
        </w:rPr>
        <w:t>различных</w:t>
      </w:r>
      <w:r w:rsidRPr="002E757F">
        <w:rPr>
          <w:rFonts w:ascii="PT Astra Serif" w:hAnsi="PT Astra Serif"/>
          <w:spacing w:val="-3"/>
        </w:rPr>
        <w:t xml:space="preserve"> </w:t>
      </w:r>
      <w:r w:rsidRPr="002E757F">
        <w:rPr>
          <w:rFonts w:ascii="PT Astra Serif" w:hAnsi="PT Astra Serif"/>
        </w:rPr>
        <w:t>материалов.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Предприятия</w:t>
      </w:r>
      <w:r w:rsidRPr="002E757F">
        <w:rPr>
          <w:rFonts w:ascii="PT Astra Serif" w:hAnsi="PT Astra Serif"/>
          <w:spacing w:val="1"/>
        </w:rPr>
        <w:t xml:space="preserve"> </w:t>
      </w:r>
      <w:r w:rsidRPr="002E757F">
        <w:rPr>
          <w:rFonts w:ascii="PT Astra Serif" w:hAnsi="PT Astra Serif"/>
        </w:rPr>
        <w:t>бытового</w:t>
      </w:r>
      <w:r w:rsidRPr="002E757F">
        <w:rPr>
          <w:rFonts w:ascii="PT Astra Serif" w:hAnsi="PT Astra Serif"/>
          <w:spacing w:val="1"/>
        </w:rPr>
        <w:t xml:space="preserve"> </w:t>
      </w:r>
      <w:r w:rsidRPr="002E757F">
        <w:rPr>
          <w:rFonts w:ascii="PT Astra Serif" w:hAnsi="PT Astra Serif"/>
        </w:rPr>
        <w:t>обслуживания.</w:t>
      </w:r>
      <w:r w:rsidRPr="002E757F">
        <w:rPr>
          <w:rFonts w:ascii="PT Astra Serif" w:hAnsi="PT Astra Serif"/>
          <w:spacing w:val="1"/>
        </w:rPr>
        <w:t xml:space="preserve"> </w:t>
      </w:r>
      <w:r w:rsidRPr="002E757F">
        <w:rPr>
          <w:rFonts w:ascii="PT Astra Serif" w:hAnsi="PT Astra Serif"/>
        </w:rPr>
        <w:t>Ремонт</w:t>
      </w:r>
      <w:r w:rsidRPr="002E757F">
        <w:rPr>
          <w:rFonts w:ascii="PT Astra Serif" w:hAnsi="PT Astra Serif"/>
          <w:spacing w:val="1"/>
        </w:rPr>
        <w:t xml:space="preserve"> </w:t>
      </w:r>
      <w:r w:rsidRPr="002E757F">
        <w:rPr>
          <w:rFonts w:ascii="PT Astra Serif" w:hAnsi="PT Astra Serif"/>
        </w:rPr>
        <w:t>обуви.</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услуг.</w:t>
      </w:r>
      <w:r w:rsidRPr="002E757F">
        <w:rPr>
          <w:rFonts w:ascii="PT Astra Serif" w:hAnsi="PT Astra Serif"/>
          <w:spacing w:val="1"/>
        </w:rPr>
        <w:t xml:space="preserve"> </w:t>
      </w:r>
      <w:r w:rsidRPr="002E757F">
        <w:rPr>
          <w:rFonts w:ascii="PT Astra Serif" w:hAnsi="PT Astra Serif"/>
        </w:rPr>
        <w:t>Прейскурант. Правила подготовки обуви для сдачи в ремонт. Правила приема и</w:t>
      </w:r>
      <w:r w:rsidRPr="002E757F">
        <w:rPr>
          <w:rFonts w:ascii="PT Astra Serif" w:hAnsi="PT Astra Serif"/>
          <w:spacing w:val="1"/>
        </w:rPr>
        <w:t xml:space="preserve"> </w:t>
      </w:r>
      <w:r w:rsidRPr="002E757F">
        <w:rPr>
          <w:rFonts w:ascii="PT Astra Serif" w:hAnsi="PT Astra Serif"/>
        </w:rPr>
        <w:t>выдачи</w:t>
      </w:r>
      <w:r w:rsidRPr="002E757F">
        <w:rPr>
          <w:rFonts w:ascii="PT Astra Serif" w:hAnsi="PT Astra Serif"/>
          <w:spacing w:val="-2"/>
        </w:rPr>
        <w:t xml:space="preserve"> </w:t>
      </w:r>
      <w:r w:rsidRPr="002E757F">
        <w:rPr>
          <w:rFonts w:ascii="PT Astra Serif" w:hAnsi="PT Astra Serif"/>
        </w:rPr>
        <w:t>обуви.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Обувь и здоровье человека. Значение правильного выбора обуви для здоровья</w:t>
      </w:r>
      <w:r w:rsidRPr="002E757F">
        <w:rPr>
          <w:rFonts w:ascii="PT Astra Serif" w:hAnsi="PT Astra Serif"/>
          <w:spacing w:val="1"/>
        </w:rPr>
        <w:t xml:space="preserve"> </w:t>
      </w:r>
      <w:r w:rsidRPr="002E757F">
        <w:rPr>
          <w:rFonts w:ascii="PT Astra Serif" w:hAnsi="PT Astra Serif"/>
        </w:rPr>
        <w:t>человека.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Питание.</w:t>
      </w:r>
      <w:r w:rsidRPr="002E757F">
        <w:rPr>
          <w:rFonts w:ascii="PT Astra Serif" w:hAnsi="PT Astra Serif"/>
          <w:spacing w:val="1"/>
        </w:rPr>
        <w:t xml:space="preserve"> </w:t>
      </w:r>
      <w:r w:rsidRPr="002E757F">
        <w:rPr>
          <w:rFonts w:ascii="PT Astra Serif" w:hAnsi="PT Astra Serif"/>
        </w:rPr>
        <w:t>Организация</w:t>
      </w:r>
      <w:r w:rsidRPr="002E757F">
        <w:rPr>
          <w:rFonts w:ascii="PT Astra Serif" w:hAnsi="PT Astra Serif"/>
          <w:spacing w:val="1"/>
        </w:rPr>
        <w:t xml:space="preserve"> </w:t>
      </w:r>
      <w:r w:rsidRPr="002E757F">
        <w:rPr>
          <w:rFonts w:ascii="PT Astra Serif" w:hAnsi="PT Astra Serif"/>
        </w:rPr>
        <w:t>питания</w:t>
      </w:r>
      <w:r w:rsidRPr="002E757F">
        <w:rPr>
          <w:rFonts w:ascii="PT Astra Serif" w:hAnsi="PT Astra Serif"/>
          <w:spacing w:val="1"/>
        </w:rPr>
        <w:t xml:space="preserve"> </w:t>
      </w:r>
      <w:r w:rsidRPr="002E757F">
        <w:rPr>
          <w:rFonts w:ascii="PT Astra Serif" w:hAnsi="PT Astra Serif"/>
        </w:rPr>
        <w:t>семьи.</w:t>
      </w:r>
      <w:r w:rsidRPr="002E757F">
        <w:rPr>
          <w:rFonts w:ascii="PT Astra Serif" w:hAnsi="PT Astra Serif"/>
          <w:spacing w:val="1"/>
        </w:rPr>
        <w:t xml:space="preserve"> </w:t>
      </w:r>
      <w:r w:rsidRPr="002E757F">
        <w:rPr>
          <w:rFonts w:ascii="PT Astra Serif" w:hAnsi="PT Astra Serif"/>
        </w:rPr>
        <w:t>Значение</w:t>
      </w:r>
      <w:r w:rsidRPr="002E757F">
        <w:rPr>
          <w:rFonts w:ascii="PT Astra Serif" w:hAnsi="PT Astra Serif"/>
          <w:spacing w:val="1"/>
        </w:rPr>
        <w:t xml:space="preserve"> </w:t>
      </w:r>
      <w:r w:rsidRPr="002E757F">
        <w:rPr>
          <w:rFonts w:ascii="PT Astra Serif" w:hAnsi="PT Astra Serif"/>
        </w:rPr>
        <w:t>питания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жизни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деятельности людей. Влияние правильного питания на здоровье человека. Режим</w:t>
      </w:r>
      <w:r w:rsidRPr="002E757F">
        <w:rPr>
          <w:rFonts w:ascii="PT Astra Serif" w:hAnsi="PT Astra Serif"/>
          <w:spacing w:val="1"/>
        </w:rPr>
        <w:t xml:space="preserve"> </w:t>
      </w:r>
      <w:r w:rsidRPr="002E757F">
        <w:rPr>
          <w:rFonts w:ascii="PT Astra Serif" w:hAnsi="PT Astra Serif"/>
        </w:rPr>
        <w:t>питания.</w:t>
      </w:r>
      <w:r w:rsidRPr="002E757F">
        <w:rPr>
          <w:rFonts w:ascii="PT Astra Serif" w:hAnsi="PT Astra Serif"/>
          <w:spacing w:val="-2"/>
        </w:rPr>
        <w:t xml:space="preserve"> </w:t>
      </w:r>
      <w:r w:rsidRPr="002E757F">
        <w:rPr>
          <w:rFonts w:ascii="PT Astra Serif" w:hAnsi="PT Astra Serif"/>
        </w:rPr>
        <w:t>Разнообразие</w:t>
      </w:r>
      <w:r w:rsidRPr="002E757F">
        <w:rPr>
          <w:rFonts w:ascii="PT Astra Serif" w:hAnsi="PT Astra Serif"/>
          <w:spacing w:val="-2"/>
        </w:rPr>
        <w:t xml:space="preserve"> </w:t>
      </w:r>
      <w:r w:rsidRPr="002E757F">
        <w:rPr>
          <w:rFonts w:ascii="PT Astra Serif" w:hAnsi="PT Astra Serif"/>
        </w:rPr>
        <w:t>продуктов,</w:t>
      </w:r>
      <w:r w:rsidRPr="002E757F">
        <w:rPr>
          <w:rFonts w:ascii="PT Astra Serif" w:hAnsi="PT Astra Serif"/>
          <w:spacing w:val="-2"/>
        </w:rPr>
        <w:t xml:space="preserve"> </w:t>
      </w:r>
      <w:r w:rsidRPr="002E757F">
        <w:rPr>
          <w:rFonts w:ascii="PT Astra Serif" w:hAnsi="PT Astra Serif"/>
        </w:rPr>
        <w:t>составляющих</w:t>
      </w:r>
      <w:r w:rsidRPr="002E757F">
        <w:rPr>
          <w:rFonts w:ascii="PT Astra Serif" w:hAnsi="PT Astra Serif"/>
          <w:spacing w:val="-2"/>
        </w:rPr>
        <w:t xml:space="preserve"> </w:t>
      </w:r>
      <w:r w:rsidRPr="002E757F">
        <w:rPr>
          <w:rFonts w:ascii="PT Astra Serif" w:hAnsi="PT Astra Serif"/>
        </w:rPr>
        <w:t>рацион питания.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Приготовление</w:t>
      </w:r>
      <w:r w:rsidRPr="002E757F">
        <w:rPr>
          <w:rFonts w:ascii="PT Astra Serif" w:hAnsi="PT Astra Serif"/>
          <w:spacing w:val="50"/>
        </w:rPr>
        <w:t xml:space="preserve"> </w:t>
      </w:r>
      <w:r w:rsidRPr="002E757F">
        <w:rPr>
          <w:rFonts w:ascii="PT Astra Serif" w:hAnsi="PT Astra Serif"/>
        </w:rPr>
        <w:t>пищи.</w:t>
      </w:r>
      <w:r w:rsidRPr="002E757F">
        <w:rPr>
          <w:rFonts w:ascii="PT Astra Serif" w:hAnsi="PT Astra Serif"/>
          <w:spacing w:val="51"/>
        </w:rPr>
        <w:t xml:space="preserve"> </w:t>
      </w:r>
      <w:r w:rsidRPr="002E757F">
        <w:rPr>
          <w:rFonts w:ascii="PT Astra Serif" w:hAnsi="PT Astra Serif"/>
        </w:rPr>
        <w:t>Место</w:t>
      </w:r>
      <w:r w:rsidRPr="002E757F">
        <w:rPr>
          <w:rFonts w:ascii="PT Astra Serif" w:hAnsi="PT Astra Serif"/>
          <w:spacing w:val="51"/>
        </w:rPr>
        <w:t xml:space="preserve"> </w:t>
      </w:r>
      <w:r w:rsidRPr="002E757F">
        <w:rPr>
          <w:rFonts w:ascii="PT Astra Serif" w:hAnsi="PT Astra Serif"/>
        </w:rPr>
        <w:t>для</w:t>
      </w:r>
      <w:r w:rsidRPr="002E757F">
        <w:rPr>
          <w:rFonts w:ascii="PT Astra Serif" w:hAnsi="PT Astra Serif"/>
          <w:spacing w:val="51"/>
        </w:rPr>
        <w:t xml:space="preserve"> </w:t>
      </w:r>
      <w:r w:rsidRPr="002E757F">
        <w:rPr>
          <w:rFonts w:ascii="PT Astra Serif" w:hAnsi="PT Astra Serif"/>
        </w:rPr>
        <w:t>приготовления</w:t>
      </w:r>
      <w:r w:rsidRPr="002E757F">
        <w:rPr>
          <w:rFonts w:ascii="PT Astra Serif" w:hAnsi="PT Astra Serif"/>
          <w:spacing w:val="51"/>
        </w:rPr>
        <w:t xml:space="preserve"> </w:t>
      </w:r>
      <w:r w:rsidRPr="002E757F">
        <w:rPr>
          <w:rFonts w:ascii="PT Astra Serif" w:hAnsi="PT Astra Serif"/>
        </w:rPr>
        <w:t>пищи</w:t>
      </w:r>
      <w:r w:rsidRPr="002E757F">
        <w:rPr>
          <w:rFonts w:ascii="PT Astra Serif" w:hAnsi="PT Astra Serif"/>
          <w:spacing w:val="50"/>
        </w:rPr>
        <w:t xml:space="preserve"> </w:t>
      </w:r>
      <w:r w:rsidRPr="002E757F">
        <w:rPr>
          <w:rFonts w:ascii="PT Astra Serif" w:hAnsi="PT Astra Serif"/>
        </w:rPr>
        <w:t>и</w:t>
      </w:r>
      <w:r w:rsidRPr="002E757F">
        <w:rPr>
          <w:rFonts w:ascii="PT Astra Serif" w:hAnsi="PT Astra Serif"/>
          <w:spacing w:val="51"/>
        </w:rPr>
        <w:t xml:space="preserve"> </w:t>
      </w:r>
      <w:r w:rsidRPr="002E757F">
        <w:rPr>
          <w:rFonts w:ascii="PT Astra Serif" w:hAnsi="PT Astra Serif"/>
        </w:rPr>
        <w:t>его</w:t>
      </w:r>
      <w:r w:rsidRPr="002E757F">
        <w:rPr>
          <w:rFonts w:ascii="PT Astra Serif" w:hAnsi="PT Astra Serif"/>
          <w:spacing w:val="52"/>
        </w:rPr>
        <w:t xml:space="preserve"> </w:t>
      </w:r>
      <w:r w:rsidRPr="002E757F">
        <w:rPr>
          <w:rFonts w:ascii="PT Astra Serif" w:hAnsi="PT Astra Serif"/>
        </w:rPr>
        <w:t>оборудование.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Гигиена</w:t>
      </w:r>
      <w:r w:rsidRPr="002E757F">
        <w:rPr>
          <w:rFonts w:ascii="PT Astra Serif" w:hAnsi="PT Astra Serif"/>
          <w:spacing w:val="-7"/>
        </w:rPr>
        <w:t xml:space="preserve"> </w:t>
      </w:r>
      <w:r w:rsidRPr="002E757F">
        <w:rPr>
          <w:rFonts w:ascii="PT Astra Serif" w:hAnsi="PT Astra Serif"/>
        </w:rPr>
        <w:t>приготовления</w:t>
      </w:r>
      <w:r w:rsidRPr="002E757F">
        <w:rPr>
          <w:rFonts w:ascii="PT Astra Serif" w:hAnsi="PT Astra Serif"/>
          <w:spacing w:val="-5"/>
        </w:rPr>
        <w:t xml:space="preserve"> </w:t>
      </w:r>
      <w:r w:rsidRPr="002E757F">
        <w:rPr>
          <w:rFonts w:ascii="PT Astra Serif" w:hAnsi="PT Astra Serif"/>
        </w:rPr>
        <w:t>пищи. Виды</w:t>
      </w:r>
      <w:r w:rsidRPr="002E757F">
        <w:rPr>
          <w:rFonts w:ascii="PT Astra Serif" w:hAnsi="PT Astra Serif"/>
          <w:spacing w:val="1"/>
        </w:rPr>
        <w:t xml:space="preserve"> </w:t>
      </w:r>
      <w:r w:rsidRPr="002E757F">
        <w:rPr>
          <w:rFonts w:ascii="PT Astra Serif" w:hAnsi="PT Astra Serif"/>
        </w:rPr>
        <w:t>продуктов</w:t>
      </w:r>
      <w:r w:rsidRPr="002E757F">
        <w:rPr>
          <w:rFonts w:ascii="PT Astra Serif" w:hAnsi="PT Astra Serif"/>
          <w:spacing w:val="1"/>
        </w:rPr>
        <w:t xml:space="preserve"> </w:t>
      </w:r>
      <w:r w:rsidRPr="002E757F">
        <w:rPr>
          <w:rFonts w:ascii="PT Astra Serif" w:hAnsi="PT Astra Serif"/>
        </w:rPr>
        <w:t>питания.</w:t>
      </w:r>
      <w:r w:rsidRPr="002E757F">
        <w:rPr>
          <w:rFonts w:ascii="PT Astra Serif" w:hAnsi="PT Astra Serif"/>
          <w:spacing w:val="1"/>
        </w:rPr>
        <w:t xml:space="preserve"> </w:t>
      </w:r>
      <w:r w:rsidRPr="002E757F">
        <w:rPr>
          <w:rFonts w:ascii="PT Astra Serif" w:hAnsi="PT Astra Serif"/>
        </w:rPr>
        <w:t>Молоко</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молочные</w:t>
      </w:r>
      <w:r w:rsidRPr="002E757F">
        <w:rPr>
          <w:rFonts w:ascii="PT Astra Serif" w:hAnsi="PT Astra Serif"/>
          <w:spacing w:val="1"/>
        </w:rPr>
        <w:t xml:space="preserve"> </w:t>
      </w:r>
      <w:r w:rsidRPr="002E757F">
        <w:rPr>
          <w:rFonts w:ascii="PT Astra Serif" w:hAnsi="PT Astra Serif"/>
        </w:rPr>
        <w:t>продукты:</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хранения.</w:t>
      </w:r>
      <w:r w:rsidRPr="002E757F">
        <w:rPr>
          <w:rFonts w:ascii="PT Astra Serif" w:hAnsi="PT Astra Serif"/>
          <w:spacing w:val="1"/>
        </w:rPr>
        <w:t xml:space="preserve"> </w:t>
      </w:r>
      <w:r w:rsidRPr="002E757F">
        <w:rPr>
          <w:rFonts w:ascii="PT Astra Serif" w:hAnsi="PT Astra Serif"/>
        </w:rPr>
        <w:t>Значение</w:t>
      </w:r>
      <w:r w:rsidRPr="002E757F">
        <w:rPr>
          <w:rFonts w:ascii="PT Astra Serif" w:hAnsi="PT Astra Serif"/>
          <w:spacing w:val="1"/>
        </w:rPr>
        <w:t xml:space="preserve"> </w:t>
      </w:r>
      <w:r w:rsidRPr="002E757F">
        <w:rPr>
          <w:rFonts w:ascii="PT Astra Serif" w:hAnsi="PT Astra Serif"/>
        </w:rPr>
        <w:t>кипячения</w:t>
      </w:r>
      <w:r w:rsidRPr="002E757F">
        <w:rPr>
          <w:rFonts w:ascii="PT Astra Serif" w:hAnsi="PT Astra Serif"/>
          <w:spacing w:val="1"/>
        </w:rPr>
        <w:t xml:space="preserve"> </w:t>
      </w:r>
      <w:r w:rsidRPr="002E757F">
        <w:rPr>
          <w:rFonts w:ascii="PT Astra Serif" w:hAnsi="PT Astra Serif"/>
        </w:rPr>
        <w:t>молока.</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блюд,</w:t>
      </w:r>
      <w:r w:rsidRPr="002E757F">
        <w:rPr>
          <w:rFonts w:ascii="PT Astra Serif" w:hAnsi="PT Astra Serif"/>
          <w:spacing w:val="1"/>
        </w:rPr>
        <w:t xml:space="preserve"> </w:t>
      </w:r>
      <w:r w:rsidRPr="002E757F">
        <w:rPr>
          <w:rFonts w:ascii="PT Astra Serif" w:hAnsi="PT Astra Serif"/>
        </w:rPr>
        <w:t>приготовляемых</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основе</w:t>
      </w:r>
      <w:r w:rsidRPr="002E757F">
        <w:rPr>
          <w:rFonts w:ascii="PT Astra Serif" w:hAnsi="PT Astra Serif"/>
          <w:spacing w:val="-62"/>
        </w:rPr>
        <w:t xml:space="preserve"> </w:t>
      </w:r>
      <w:r w:rsidRPr="002E757F">
        <w:rPr>
          <w:rFonts w:ascii="PT Astra Serif" w:hAnsi="PT Astra Serif"/>
        </w:rPr>
        <w:t>молока</w:t>
      </w:r>
      <w:r w:rsidRPr="002E757F">
        <w:rPr>
          <w:rFonts w:ascii="PT Astra Serif" w:hAnsi="PT Astra Serif"/>
          <w:spacing w:val="-2"/>
        </w:rPr>
        <w:t xml:space="preserve"> </w:t>
      </w:r>
      <w:r w:rsidRPr="002E757F">
        <w:rPr>
          <w:rFonts w:ascii="PT Astra Serif" w:hAnsi="PT Astra Serif"/>
        </w:rPr>
        <w:t>(каши,</w:t>
      </w:r>
      <w:r w:rsidRPr="002E757F">
        <w:rPr>
          <w:rFonts w:ascii="PT Astra Serif" w:hAnsi="PT Astra Serif"/>
          <w:spacing w:val="2"/>
        </w:rPr>
        <w:t xml:space="preserve"> </w:t>
      </w:r>
      <w:r w:rsidRPr="002E757F">
        <w:rPr>
          <w:rFonts w:ascii="PT Astra Serif" w:hAnsi="PT Astra Serif"/>
        </w:rPr>
        <w:t>молочный</w:t>
      </w:r>
      <w:r w:rsidRPr="002E757F">
        <w:rPr>
          <w:rFonts w:ascii="PT Astra Serif" w:hAnsi="PT Astra Serif"/>
          <w:spacing w:val="-1"/>
        </w:rPr>
        <w:t xml:space="preserve"> </w:t>
      </w:r>
      <w:r w:rsidRPr="002E757F">
        <w:rPr>
          <w:rFonts w:ascii="PT Astra Serif" w:hAnsi="PT Astra Serif"/>
        </w:rPr>
        <w:t>суп).</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Хлеб и хлебобулочные изделия. Виды хлебной продукции. Правила хранения</w:t>
      </w:r>
      <w:r w:rsidRPr="002E757F">
        <w:rPr>
          <w:rFonts w:ascii="PT Astra Serif" w:hAnsi="PT Astra Serif"/>
          <w:spacing w:val="1"/>
        </w:rPr>
        <w:t xml:space="preserve"> </w:t>
      </w:r>
      <w:r w:rsidRPr="002E757F">
        <w:rPr>
          <w:rFonts w:ascii="PT Astra Serif" w:hAnsi="PT Astra Serif"/>
        </w:rPr>
        <w:t>хлебобулочных</w:t>
      </w:r>
      <w:r w:rsidRPr="002E757F">
        <w:rPr>
          <w:rFonts w:ascii="PT Astra Serif" w:hAnsi="PT Astra Serif"/>
          <w:spacing w:val="1"/>
        </w:rPr>
        <w:t xml:space="preserve"> </w:t>
      </w:r>
      <w:r w:rsidRPr="002E757F">
        <w:rPr>
          <w:rFonts w:ascii="PT Astra Serif" w:hAnsi="PT Astra Serif"/>
        </w:rPr>
        <w:t>изделий.</w:t>
      </w:r>
      <w:r w:rsidRPr="002E757F">
        <w:rPr>
          <w:rFonts w:ascii="PT Astra Serif" w:hAnsi="PT Astra Serif"/>
          <w:spacing w:val="1"/>
        </w:rPr>
        <w:t xml:space="preserve"> </w:t>
      </w:r>
      <w:r w:rsidRPr="002E757F">
        <w:rPr>
          <w:rFonts w:ascii="PT Astra Serif" w:hAnsi="PT Astra Serif"/>
        </w:rPr>
        <w:t>Вторичное</w:t>
      </w:r>
      <w:r w:rsidRPr="002E757F">
        <w:rPr>
          <w:rFonts w:ascii="PT Astra Serif" w:hAnsi="PT Astra Serif"/>
          <w:spacing w:val="1"/>
        </w:rPr>
        <w:t xml:space="preserve"> </w:t>
      </w:r>
      <w:r w:rsidRPr="002E757F">
        <w:rPr>
          <w:rFonts w:ascii="PT Astra Serif" w:hAnsi="PT Astra Serif"/>
        </w:rPr>
        <w:t>использование</w:t>
      </w:r>
      <w:r w:rsidRPr="002E757F">
        <w:rPr>
          <w:rFonts w:ascii="PT Astra Serif" w:hAnsi="PT Astra Serif"/>
          <w:spacing w:val="1"/>
        </w:rPr>
        <w:t xml:space="preserve"> </w:t>
      </w:r>
      <w:r w:rsidRPr="002E757F">
        <w:rPr>
          <w:rFonts w:ascii="PT Astra Serif" w:hAnsi="PT Astra Serif"/>
        </w:rPr>
        <w:t>черствого</w:t>
      </w:r>
      <w:r w:rsidRPr="002E757F">
        <w:rPr>
          <w:rFonts w:ascii="PT Astra Serif" w:hAnsi="PT Astra Serif"/>
          <w:spacing w:val="66"/>
        </w:rPr>
        <w:t xml:space="preserve"> </w:t>
      </w:r>
      <w:r w:rsidRPr="002E757F">
        <w:rPr>
          <w:rFonts w:ascii="PT Astra Serif" w:hAnsi="PT Astra Serif"/>
        </w:rPr>
        <w:t>хлеба.</w:t>
      </w:r>
      <w:r w:rsidRPr="002E757F">
        <w:rPr>
          <w:rFonts w:ascii="PT Astra Serif" w:hAnsi="PT Astra Serif"/>
          <w:spacing w:val="1"/>
        </w:rPr>
        <w:t xml:space="preserve"> </w:t>
      </w:r>
      <w:r w:rsidRPr="002E757F">
        <w:rPr>
          <w:rFonts w:ascii="PT Astra Serif" w:hAnsi="PT Astra Serif"/>
        </w:rPr>
        <w:t>Приготовление</w:t>
      </w:r>
      <w:r w:rsidRPr="002E757F">
        <w:rPr>
          <w:rFonts w:ascii="PT Astra Serif" w:hAnsi="PT Astra Serif"/>
          <w:spacing w:val="-2"/>
        </w:rPr>
        <w:t xml:space="preserve"> </w:t>
      </w:r>
      <w:r w:rsidRPr="002E757F">
        <w:rPr>
          <w:rFonts w:ascii="PT Astra Serif" w:hAnsi="PT Astra Serif"/>
        </w:rPr>
        <w:t>простых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сложных</w:t>
      </w:r>
      <w:r w:rsidRPr="002E757F">
        <w:rPr>
          <w:rFonts w:ascii="PT Astra Serif" w:hAnsi="PT Astra Serif"/>
          <w:spacing w:val="-1"/>
        </w:rPr>
        <w:t xml:space="preserve"> </w:t>
      </w:r>
      <w:r w:rsidRPr="002E757F">
        <w:rPr>
          <w:rFonts w:ascii="PT Astra Serif" w:hAnsi="PT Astra Serif"/>
        </w:rPr>
        <w:t>бутербродов</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канапе.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Мясо</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мясопродукты.</w:t>
      </w:r>
      <w:r w:rsidRPr="002E757F">
        <w:rPr>
          <w:rFonts w:ascii="PT Astra Serif" w:hAnsi="PT Astra Serif"/>
          <w:spacing w:val="1"/>
        </w:rPr>
        <w:t xml:space="preserve"> </w:t>
      </w:r>
      <w:r w:rsidRPr="002E757F">
        <w:rPr>
          <w:rFonts w:ascii="PT Astra Serif" w:hAnsi="PT Astra Serif"/>
        </w:rPr>
        <w:t>Первичная</w:t>
      </w:r>
      <w:r w:rsidRPr="002E757F">
        <w:rPr>
          <w:rFonts w:ascii="PT Astra Serif" w:hAnsi="PT Astra Serif"/>
          <w:spacing w:val="1"/>
        </w:rPr>
        <w:t xml:space="preserve"> </w:t>
      </w:r>
      <w:r w:rsidRPr="002E757F">
        <w:rPr>
          <w:rFonts w:ascii="PT Astra Serif" w:hAnsi="PT Astra Serif"/>
        </w:rPr>
        <w:t>обработка,</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хранения.</w:t>
      </w:r>
      <w:r w:rsidRPr="002E757F">
        <w:rPr>
          <w:rFonts w:ascii="PT Astra Serif" w:hAnsi="PT Astra Serif"/>
          <w:spacing w:val="1"/>
        </w:rPr>
        <w:t xml:space="preserve"> </w:t>
      </w:r>
      <w:r w:rsidRPr="002E757F">
        <w:rPr>
          <w:rFonts w:ascii="PT Astra Serif" w:hAnsi="PT Astra Serif"/>
        </w:rPr>
        <w:t>Глубокая</w:t>
      </w:r>
      <w:r w:rsidRPr="002E757F">
        <w:rPr>
          <w:rFonts w:ascii="PT Astra Serif" w:hAnsi="PT Astra Serif"/>
          <w:spacing w:val="1"/>
        </w:rPr>
        <w:t xml:space="preserve"> </w:t>
      </w:r>
      <w:r w:rsidRPr="002E757F">
        <w:rPr>
          <w:rFonts w:ascii="PT Astra Serif" w:hAnsi="PT Astra Serif"/>
        </w:rPr>
        <w:t>заморозка</w:t>
      </w:r>
      <w:r w:rsidRPr="002E757F">
        <w:rPr>
          <w:rFonts w:ascii="PT Astra Serif" w:hAnsi="PT Astra Serif"/>
          <w:spacing w:val="1"/>
        </w:rPr>
        <w:t xml:space="preserve"> </w:t>
      </w:r>
      <w:r w:rsidRPr="002E757F">
        <w:rPr>
          <w:rFonts w:ascii="PT Astra Serif" w:hAnsi="PT Astra Serif"/>
        </w:rPr>
        <w:t>мяса.</w:t>
      </w:r>
      <w:r w:rsidRPr="002E757F">
        <w:rPr>
          <w:rFonts w:ascii="PT Astra Serif" w:hAnsi="PT Astra Serif"/>
          <w:spacing w:val="1"/>
        </w:rPr>
        <w:t xml:space="preserve"> </w:t>
      </w:r>
      <w:r w:rsidRPr="002E757F">
        <w:rPr>
          <w:rFonts w:ascii="PT Astra Serif" w:hAnsi="PT Astra Serif"/>
        </w:rPr>
        <w:t>Размораживание</w:t>
      </w:r>
      <w:r w:rsidRPr="002E757F">
        <w:rPr>
          <w:rFonts w:ascii="PT Astra Serif" w:hAnsi="PT Astra Serif"/>
          <w:spacing w:val="-2"/>
        </w:rPr>
        <w:t xml:space="preserve"> </w:t>
      </w:r>
      <w:r w:rsidRPr="002E757F">
        <w:rPr>
          <w:rFonts w:ascii="PT Astra Serif" w:hAnsi="PT Astra Serif"/>
        </w:rPr>
        <w:t>мяса</w:t>
      </w:r>
      <w:r w:rsidRPr="002E757F">
        <w:rPr>
          <w:rFonts w:ascii="PT Astra Serif" w:hAnsi="PT Astra Serif"/>
          <w:spacing w:val="-2"/>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помощью</w:t>
      </w:r>
      <w:r w:rsidRPr="002E757F">
        <w:rPr>
          <w:rFonts w:ascii="PT Astra Serif" w:hAnsi="PT Astra Serif"/>
          <w:spacing w:val="-1"/>
        </w:rPr>
        <w:t xml:space="preserve"> </w:t>
      </w:r>
      <w:r w:rsidRPr="002E757F">
        <w:rPr>
          <w:rFonts w:ascii="PT Astra Serif" w:hAnsi="PT Astra Serif"/>
        </w:rPr>
        <w:t>микроволновой</w:t>
      </w:r>
      <w:r w:rsidRPr="002E757F">
        <w:rPr>
          <w:rFonts w:ascii="PT Astra Serif" w:hAnsi="PT Astra Serif"/>
          <w:spacing w:val="-2"/>
        </w:rPr>
        <w:t xml:space="preserve"> </w:t>
      </w:r>
      <w:r w:rsidRPr="002E757F">
        <w:rPr>
          <w:rFonts w:ascii="PT Astra Serif" w:hAnsi="PT Astra Serif"/>
        </w:rPr>
        <w:t>печи.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lastRenderedPageBreak/>
        <w:t>Яйца, жиры. Виды жиров растительного и животного происхождения. Виды</w:t>
      </w:r>
      <w:r w:rsidRPr="002E757F">
        <w:rPr>
          <w:rFonts w:ascii="PT Astra Serif" w:hAnsi="PT Astra Serif"/>
          <w:spacing w:val="1"/>
        </w:rPr>
        <w:t xml:space="preserve"> </w:t>
      </w:r>
      <w:r w:rsidRPr="002E757F">
        <w:rPr>
          <w:rFonts w:ascii="PT Astra Serif" w:hAnsi="PT Astra Serif"/>
        </w:rPr>
        <w:t>растительного</w:t>
      </w:r>
      <w:r w:rsidRPr="002E757F">
        <w:rPr>
          <w:rFonts w:ascii="PT Astra Serif" w:hAnsi="PT Astra Serif"/>
          <w:spacing w:val="1"/>
        </w:rPr>
        <w:t xml:space="preserve"> </w:t>
      </w:r>
      <w:r w:rsidRPr="002E757F">
        <w:rPr>
          <w:rFonts w:ascii="PT Astra Serif" w:hAnsi="PT Astra Serif"/>
        </w:rPr>
        <w:t>масла</w:t>
      </w:r>
      <w:r w:rsidRPr="002E757F">
        <w:rPr>
          <w:rFonts w:ascii="PT Astra Serif" w:hAnsi="PT Astra Serif"/>
          <w:spacing w:val="1"/>
        </w:rPr>
        <w:t xml:space="preserve"> </w:t>
      </w:r>
      <w:r w:rsidRPr="002E757F">
        <w:rPr>
          <w:rFonts w:ascii="PT Astra Serif" w:hAnsi="PT Astra Serif"/>
        </w:rPr>
        <w:t>(подсолнечное,</w:t>
      </w:r>
      <w:r w:rsidRPr="002E757F">
        <w:rPr>
          <w:rFonts w:ascii="PT Astra Serif" w:hAnsi="PT Astra Serif"/>
          <w:spacing w:val="1"/>
        </w:rPr>
        <w:t xml:space="preserve"> </w:t>
      </w:r>
      <w:r w:rsidRPr="002E757F">
        <w:rPr>
          <w:rFonts w:ascii="PT Astra Serif" w:hAnsi="PT Astra Serif"/>
        </w:rPr>
        <w:t>оливковое,</w:t>
      </w:r>
      <w:r w:rsidRPr="002E757F">
        <w:rPr>
          <w:rFonts w:ascii="PT Astra Serif" w:hAnsi="PT Astra Serif"/>
          <w:spacing w:val="1"/>
        </w:rPr>
        <w:t xml:space="preserve"> </w:t>
      </w:r>
      <w:r w:rsidRPr="002E757F">
        <w:rPr>
          <w:rFonts w:ascii="PT Astra Serif" w:hAnsi="PT Astra Serif"/>
        </w:rPr>
        <w:t>рапсовое).</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хранения.</w:t>
      </w:r>
      <w:r w:rsidRPr="002E757F">
        <w:rPr>
          <w:rFonts w:ascii="PT Astra Serif" w:hAnsi="PT Astra Serif"/>
          <w:spacing w:val="1"/>
        </w:rPr>
        <w:t xml:space="preserve"> </w:t>
      </w:r>
      <w:r w:rsidRPr="002E757F">
        <w:rPr>
          <w:rFonts w:ascii="PT Astra Serif" w:hAnsi="PT Astra Serif"/>
        </w:rPr>
        <w:t>Места</w:t>
      </w:r>
      <w:r w:rsidRPr="002E757F">
        <w:rPr>
          <w:rFonts w:ascii="PT Astra Serif" w:hAnsi="PT Astra Serif"/>
          <w:spacing w:val="-2"/>
        </w:rPr>
        <w:t xml:space="preserve"> </w:t>
      </w:r>
      <w:r w:rsidRPr="002E757F">
        <w:rPr>
          <w:rFonts w:ascii="PT Astra Serif" w:hAnsi="PT Astra Serif"/>
        </w:rPr>
        <w:t>для хранения</w:t>
      </w:r>
      <w:r w:rsidRPr="002E757F">
        <w:rPr>
          <w:rFonts w:ascii="PT Astra Serif" w:hAnsi="PT Astra Serif"/>
          <w:spacing w:val="2"/>
        </w:rPr>
        <w:t xml:space="preserve"> </w:t>
      </w:r>
      <w:r w:rsidRPr="002E757F">
        <w:rPr>
          <w:rFonts w:ascii="PT Astra Serif" w:hAnsi="PT Astra Serif"/>
        </w:rPr>
        <w:t>жиров</w:t>
      </w:r>
      <w:r w:rsidRPr="002E757F">
        <w:rPr>
          <w:rFonts w:ascii="PT Astra Serif" w:hAnsi="PT Astra Serif"/>
          <w:spacing w:val="-1"/>
        </w:rPr>
        <w:t xml:space="preserve"> </w:t>
      </w:r>
      <w:r w:rsidRPr="002E757F">
        <w:rPr>
          <w:rFonts w:ascii="PT Astra Serif" w:hAnsi="PT Astra Serif"/>
        </w:rPr>
        <w:t>и яиц.</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Овощи,</w:t>
      </w:r>
      <w:r w:rsidRPr="002E757F">
        <w:rPr>
          <w:rFonts w:ascii="PT Astra Serif" w:hAnsi="PT Astra Serif"/>
          <w:spacing w:val="1"/>
        </w:rPr>
        <w:t xml:space="preserve"> </w:t>
      </w:r>
      <w:r w:rsidRPr="002E757F">
        <w:rPr>
          <w:rFonts w:ascii="PT Astra Serif" w:hAnsi="PT Astra Serif"/>
        </w:rPr>
        <w:t>плоды,</w:t>
      </w:r>
      <w:r w:rsidRPr="002E757F">
        <w:rPr>
          <w:rFonts w:ascii="PT Astra Serif" w:hAnsi="PT Astra Serif"/>
          <w:spacing w:val="1"/>
        </w:rPr>
        <w:t xml:space="preserve"> </w:t>
      </w:r>
      <w:r w:rsidRPr="002E757F">
        <w:rPr>
          <w:rFonts w:ascii="PT Astra Serif" w:hAnsi="PT Astra Serif"/>
        </w:rPr>
        <w:t>ягоды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грибы.</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хранения.</w:t>
      </w:r>
      <w:r w:rsidRPr="002E757F">
        <w:rPr>
          <w:rFonts w:ascii="PT Astra Serif" w:hAnsi="PT Astra Serif"/>
          <w:spacing w:val="1"/>
        </w:rPr>
        <w:t xml:space="preserve"> </w:t>
      </w:r>
      <w:r w:rsidRPr="002E757F">
        <w:rPr>
          <w:rFonts w:ascii="PT Astra Serif" w:hAnsi="PT Astra Serif"/>
        </w:rPr>
        <w:t>Первичная</w:t>
      </w:r>
      <w:r w:rsidRPr="002E757F">
        <w:rPr>
          <w:rFonts w:ascii="PT Astra Serif" w:hAnsi="PT Astra Serif"/>
          <w:spacing w:val="1"/>
        </w:rPr>
        <w:t xml:space="preserve"> </w:t>
      </w:r>
      <w:r w:rsidRPr="002E757F">
        <w:rPr>
          <w:rFonts w:ascii="PT Astra Serif" w:hAnsi="PT Astra Serif"/>
        </w:rPr>
        <w:t>обработка:</w:t>
      </w:r>
      <w:r w:rsidRPr="002E757F">
        <w:rPr>
          <w:rFonts w:ascii="PT Astra Serif" w:hAnsi="PT Astra Serif"/>
          <w:spacing w:val="1"/>
        </w:rPr>
        <w:t xml:space="preserve"> </w:t>
      </w:r>
      <w:r w:rsidRPr="002E757F">
        <w:rPr>
          <w:rFonts w:ascii="PT Astra Serif" w:hAnsi="PT Astra Serif"/>
        </w:rPr>
        <w:t>мытье,</w:t>
      </w:r>
      <w:r w:rsidRPr="002E757F">
        <w:rPr>
          <w:rFonts w:ascii="PT Astra Serif" w:hAnsi="PT Astra Serif"/>
          <w:spacing w:val="1"/>
        </w:rPr>
        <w:t xml:space="preserve"> </w:t>
      </w:r>
      <w:r w:rsidRPr="002E757F">
        <w:rPr>
          <w:rFonts w:ascii="PT Astra Serif" w:hAnsi="PT Astra Serif"/>
        </w:rPr>
        <w:t>чистка,</w:t>
      </w:r>
      <w:r w:rsidRPr="002E757F">
        <w:rPr>
          <w:rFonts w:ascii="PT Astra Serif" w:hAnsi="PT Astra Serif"/>
          <w:spacing w:val="-1"/>
        </w:rPr>
        <w:t xml:space="preserve"> </w:t>
      </w:r>
      <w:r w:rsidRPr="002E757F">
        <w:rPr>
          <w:rFonts w:ascii="PT Astra Serif" w:hAnsi="PT Astra Serif"/>
        </w:rPr>
        <w:t>резка.</w:t>
      </w:r>
      <w:r w:rsidRPr="002E757F">
        <w:rPr>
          <w:rFonts w:ascii="PT Astra Serif" w:hAnsi="PT Astra Serif"/>
          <w:spacing w:val="1"/>
        </w:rPr>
        <w:t xml:space="preserve"> </w:t>
      </w:r>
      <w:r w:rsidRPr="002E757F">
        <w:rPr>
          <w:rFonts w:ascii="PT Astra Serif" w:hAnsi="PT Astra Serif"/>
        </w:rPr>
        <w:t>Свежие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замороженные</w:t>
      </w:r>
      <w:r w:rsidRPr="002E757F">
        <w:rPr>
          <w:rFonts w:ascii="PT Astra Serif" w:hAnsi="PT Astra Serif"/>
          <w:spacing w:val="-1"/>
        </w:rPr>
        <w:t xml:space="preserve"> </w:t>
      </w:r>
      <w:r w:rsidRPr="002E757F">
        <w:rPr>
          <w:rFonts w:ascii="PT Astra Serif" w:hAnsi="PT Astra Serif"/>
        </w:rPr>
        <w:t>продукты.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Мука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крупы.</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муки</w:t>
      </w:r>
      <w:r w:rsidRPr="002E757F">
        <w:rPr>
          <w:rFonts w:ascii="PT Astra Serif" w:hAnsi="PT Astra Serif"/>
          <w:spacing w:val="1"/>
        </w:rPr>
        <w:t xml:space="preserve"> </w:t>
      </w:r>
      <w:r w:rsidRPr="002E757F">
        <w:rPr>
          <w:rFonts w:ascii="PT Astra Serif" w:hAnsi="PT Astra Serif"/>
        </w:rPr>
        <w:t>(пшеничная,</w:t>
      </w:r>
      <w:r w:rsidRPr="002E757F">
        <w:rPr>
          <w:rFonts w:ascii="PT Astra Serif" w:hAnsi="PT Astra Serif"/>
          <w:spacing w:val="1"/>
        </w:rPr>
        <w:t xml:space="preserve"> </w:t>
      </w:r>
      <w:r w:rsidRPr="002E757F">
        <w:rPr>
          <w:rFonts w:ascii="PT Astra Serif" w:hAnsi="PT Astra Serif"/>
        </w:rPr>
        <w:t>ржаная,</w:t>
      </w:r>
      <w:r w:rsidRPr="002E757F">
        <w:rPr>
          <w:rFonts w:ascii="PT Astra Serif" w:hAnsi="PT Astra Serif"/>
          <w:spacing w:val="1"/>
        </w:rPr>
        <w:t xml:space="preserve"> </w:t>
      </w:r>
      <w:r w:rsidRPr="002E757F">
        <w:rPr>
          <w:rFonts w:ascii="PT Astra Serif" w:hAnsi="PT Astra Serif"/>
        </w:rPr>
        <w:t>гречневая);</w:t>
      </w:r>
      <w:r w:rsidRPr="002E757F">
        <w:rPr>
          <w:rFonts w:ascii="PT Astra Serif" w:hAnsi="PT Astra Serif"/>
          <w:spacing w:val="1"/>
        </w:rPr>
        <w:t xml:space="preserve"> </w:t>
      </w:r>
      <w:r w:rsidRPr="002E757F">
        <w:rPr>
          <w:rFonts w:ascii="PT Astra Serif" w:hAnsi="PT Astra Serif"/>
        </w:rPr>
        <w:t>сорта</w:t>
      </w:r>
      <w:r w:rsidRPr="002E757F">
        <w:rPr>
          <w:rFonts w:ascii="PT Astra Serif" w:hAnsi="PT Astra Serif"/>
          <w:spacing w:val="1"/>
        </w:rPr>
        <w:t xml:space="preserve"> </w:t>
      </w:r>
      <w:r w:rsidRPr="002E757F">
        <w:rPr>
          <w:rFonts w:ascii="PT Astra Serif" w:hAnsi="PT Astra Serif"/>
        </w:rPr>
        <w:t>муки</w:t>
      </w:r>
      <w:r w:rsidRPr="002E757F">
        <w:rPr>
          <w:rFonts w:ascii="PT Astra Serif" w:hAnsi="PT Astra Serif"/>
          <w:spacing w:val="1"/>
        </w:rPr>
        <w:t xml:space="preserve"> </w:t>
      </w:r>
      <w:r w:rsidRPr="002E757F">
        <w:rPr>
          <w:rFonts w:ascii="PT Astra Serif" w:hAnsi="PT Astra Serif"/>
        </w:rPr>
        <w:t>(крупчатка, высший, первый и второй сорт). Правила хранения муки и круп. Виды</w:t>
      </w:r>
      <w:r w:rsidRPr="002E757F">
        <w:rPr>
          <w:rFonts w:ascii="PT Astra Serif" w:hAnsi="PT Astra Serif"/>
          <w:spacing w:val="1"/>
        </w:rPr>
        <w:t xml:space="preserve"> </w:t>
      </w:r>
      <w:r w:rsidRPr="002E757F">
        <w:rPr>
          <w:rFonts w:ascii="PT Astra Serif" w:hAnsi="PT Astra Serif"/>
        </w:rPr>
        <w:t>круп.</w:t>
      </w:r>
      <w:r w:rsidRPr="002E757F">
        <w:rPr>
          <w:rFonts w:ascii="PT Astra Serif" w:hAnsi="PT Astra Serif"/>
          <w:spacing w:val="-2"/>
        </w:rPr>
        <w:t xml:space="preserve"> </w:t>
      </w:r>
      <w:r w:rsidRPr="002E757F">
        <w:rPr>
          <w:rFonts w:ascii="PT Astra Serif" w:hAnsi="PT Astra Serif"/>
        </w:rPr>
        <w:t>Вредители</w:t>
      </w:r>
      <w:r w:rsidRPr="002E757F">
        <w:rPr>
          <w:rFonts w:ascii="PT Astra Serif" w:hAnsi="PT Astra Serif"/>
          <w:spacing w:val="2"/>
        </w:rPr>
        <w:t xml:space="preserve"> </w:t>
      </w:r>
      <w:r w:rsidRPr="002E757F">
        <w:rPr>
          <w:rFonts w:ascii="PT Astra Serif" w:hAnsi="PT Astra Serif"/>
        </w:rPr>
        <w:t>круп</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муки.</w:t>
      </w:r>
      <w:r w:rsidRPr="002E757F">
        <w:rPr>
          <w:rFonts w:ascii="PT Astra Serif" w:hAnsi="PT Astra Serif"/>
          <w:spacing w:val="-2"/>
        </w:rPr>
        <w:t xml:space="preserve"> </w:t>
      </w:r>
      <w:r w:rsidRPr="002E757F">
        <w:rPr>
          <w:rFonts w:ascii="PT Astra Serif" w:hAnsi="PT Astra Serif"/>
        </w:rPr>
        <w:t>Просеивание</w:t>
      </w:r>
      <w:r w:rsidRPr="002E757F">
        <w:rPr>
          <w:rFonts w:ascii="PT Astra Serif" w:hAnsi="PT Astra Serif"/>
          <w:spacing w:val="2"/>
        </w:rPr>
        <w:t xml:space="preserve"> </w:t>
      </w:r>
      <w:r w:rsidRPr="002E757F">
        <w:rPr>
          <w:rFonts w:ascii="PT Astra Serif" w:hAnsi="PT Astra Serif"/>
        </w:rPr>
        <w:t>муки.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Соль,</w:t>
      </w:r>
      <w:r w:rsidRPr="002E757F">
        <w:rPr>
          <w:rFonts w:ascii="PT Astra Serif" w:hAnsi="PT Astra Serif"/>
          <w:spacing w:val="1"/>
        </w:rPr>
        <w:t xml:space="preserve"> </w:t>
      </w:r>
      <w:r w:rsidRPr="002E757F">
        <w:rPr>
          <w:rFonts w:ascii="PT Astra Serif" w:hAnsi="PT Astra Serif"/>
        </w:rPr>
        <w:t>сахар,</w:t>
      </w:r>
      <w:r w:rsidRPr="002E757F">
        <w:rPr>
          <w:rFonts w:ascii="PT Astra Serif" w:hAnsi="PT Astra Serif"/>
          <w:spacing w:val="1"/>
        </w:rPr>
        <w:t xml:space="preserve"> </w:t>
      </w:r>
      <w:r w:rsidRPr="002E757F">
        <w:rPr>
          <w:rFonts w:ascii="PT Astra Serif" w:hAnsi="PT Astra Serif"/>
        </w:rPr>
        <w:t>пряности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приправы.</w:t>
      </w:r>
      <w:r w:rsidRPr="002E757F">
        <w:rPr>
          <w:rFonts w:ascii="PT Astra Serif" w:hAnsi="PT Astra Serif"/>
          <w:spacing w:val="1"/>
        </w:rPr>
        <w:t xml:space="preserve"> </w:t>
      </w:r>
      <w:r w:rsidRPr="002E757F">
        <w:rPr>
          <w:rFonts w:ascii="PT Astra Serif" w:hAnsi="PT Astra Serif"/>
        </w:rPr>
        <w:t>Соль</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ее</w:t>
      </w:r>
      <w:r w:rsidRPr="002E757F">
        <w:rPr>
          <w:rFonts w:ascii="PT Astra Serif" w:hAnsi="PT Astra Serif"/>
          <w:spacing w:val="1"/>
        </w:rPr>
        <w:t xml:space="preserve"> </w:t>
      </w:r>
      <w:r w:rsidRPr="002E757F">
        <w:rPr>
          <w:rFonts w:ascii="PT Astra Serif" w:hAnsi="PT Astra Serif"/>
        </w:rPr>
        <w:t>значение</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питания.</w:t>
      </w:r>
      <w:r w:rsidRPr="002E757F">
        <w:rPr>
          <w:rFonts w:ascii="PT Astra Serif" w:hAnsi="PT Astra Serif"/>
          <w:spacing w:val="1"/>
        </w:rPr>
        <w:t xml:space="preserve"> </w:t>
      </w:r>
      <w:r w:rsidRPr="002E757F">
        <w:rPr>
          <w:rFonts w:ascii="PT Astra Serif" w:hAnsi="PT Astra Serif"/>
        </w:rPr>
        <w:t>Использование соли при приготовлении блюд. Сахар: его польза и вред. Виды</w:t>
      </w:r>
      <w:r w:rsidRPr="002E757F">
        <w:rPr>
          <w:rFonts w:ascii="PT Astra Serif" w:hAnsi="PT Astra Serif"/>
          <w:spacing w:val="1"/>
        </w:rPr>
        <w:t xml:space="preserve"> </w:t>
      </w:r>
      <w:r w:rsidRPr="002E757F">
        <w:rPr>
          <w:rFonts w:ascii="PT Astra Serif" w:hAnsi="PT Astra Serif"/>
        </w:rPr>
        <w:t>пряностей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приправ.</w:t>
      </w:r>
      <w:r w:rsidRPr="002E757F">
        <w:rPr>
          <w:rFonts w:ascii="PT Astra Serif" w:hAnsi="PT Astra Serif"/>
          <w:spacing w:val="2"/>
        </w:rPr>
        <w:t xml:space="preserve"> </w:t>
      </w:r>
      <w:r w:rsidRPr="002E757F">
        <w:rPr>
          <w:rFonts w:ascii="PT Astra Serif" w:hAnsi="PT Astra Serif"/>
        </w:rPr>
        <w:t>Хранение</w:t>
      </w:r>
      <w:r w:rsidRPr="002E757F">
        <w:rPr>
          <w:rFonts w:ascii="PT Astra Serif" w:hAnsi="PT Astra Serif"/>
          <w:spacing w:val="-2"/>
        </w:rPr>
        <w:t xml:space="preserve"> </w:t>
      </w:r>
      <w:r w:rsidRPr="002E757F">
        <w:rPr>
          <w:rFonts w:ascii="PT Astra Serif" w:hAnsi="PT Astra Serif"/>
        </w:rPr>
        <w:t>приправ</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пряностей.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Чай и кофе. Виды чая. Способы заварки чая. Виды кофе. Польза и негативные</w:t>
      </w:r>
      <w:r w:rsidRPr="002E757F">
        <w:rPr>
          <w:rFonts w:ascii="PT Astra Serif" w:hAnsi="PT Astra Serif"/>
          <w:spacing w:val="1"/>
        </w:rPr>
        <w:t xml:space="preserve"> </w:t>
      </w:r>
      <w:r w:rsidRPr="002E757F">
        <w:rPr>
          <w:rFonts w:ascii="PT Astra Serif" w:hAnsi="PT Astra Serif"/>
        </w:rPr>
        <w:t>последствия</w:t>
      </w:r>
      <w:r w:rsidRPr="002E757F">
        <w:rPr>
          <w:rFonts w:ascii="PT Astra Serif" w:hAnsi="PT Astra Serif"/>
          <w:spacing w:val="-1"/>
        </w:rPr>
        <w:t xml:space="preserve"> </w:t>
      </w:r>
      <w:r w:rsidRPr="002E757F">
        <w:rPr>
          <w:rFonts w:ascii="PT Astra Serif" w:hAnsi="PT Astra Serif"/>
        </w:rPr>
        <w:t>чрезмерного</w:t>
      </w:r>
      <w:r w:rsidRPr="002E757F">
        <w:rPr>
          <w:rFonts w:ascii="PT Astra Serif" w:hAnsi="PT Astra Serif"/>
          <w:spacing w:val="3"/>
        </w:rPr>
        <w:t xml:space="preserve"> </w:t>
      </w:r>
      <w:r w:rsidRPr="002E757F">
        <w:rPr>
          <w:rFonts w:ascii="PT Astra Serif" w:hAnsi="PT Astra Serif"/>
        </w:rPr>
        <w:t>употребления</w:t>
      </w:r>
      <w:r w:rsidRPr="002E757F">
        <w:rPr>
          <w:rFonts w:ascii="PT Astra Serif" w:hAnsi="PT Astra Serif"/>
          <w:spacing w:val="-1"/>
        </w:rPr>
        <w:t xml:space="preserve"> </w:t>
      </w:r>
      <w:r w:rsidRPr="002E757F">
        <w:rPr>
          <w:rFonts w:ascii="PT Astra Serif" w:hAnsi="PT Astra Serif"/>
        </w:rPr>
        <w:t>чая</w:t>
      </w:r>
      <w:r w:rsidRPr="002E757F">
        <w:rPr>
          <w:rFonts w:ascii="PT Astra Serif" w:hAnsi="PT Astra Serif"/>
          <w:spacing w:val="-2"/>
        </w:rPr>
        <w:t xml:space="preserve"> </w:t>
      </w:r>
      <w:r w:rsidRPr="002E757F">
        <w:rPr>
          <w:rFonts w:ascii="PT Astra Serif" w:hAnsi="PT Astra Serif"/>
        </w:rPr>
        <w:t>и кофе.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Магазины по продаже продуктов питания. Основные отделы в продуктовых</w:t>
      </w:r>
      <w:r w:rsidRPr="002E757F">
        <w:rPr>
          <w:rFonts w:ascii="PT Astra Serif" w:hAnsi="PT Astra Serif"/>
          <w:spacing w:val="1"/>
        </w:rPr>
        <w:t xml:space="preserve"> </w:t>
      </w:r>
      <w:r w:rsidRPr="002E757F">
        <w:rPr>
          <w:rFonts w:ascii="PT Astra Serif" w:hAnsi="PT Astra Serif"/>
        </w:rPr>
        <w:t>магазинах.</w:t>
      </w:r>
      <w:r w:rsidRPr="002E757F">
        <w:rPr>
          <w:rFonts w:ascii="PT Astra Serif" w:hAnsi="PT Astra Serif"/>
          <w:spacing w:val="1"/>
        </w:rPr>
        <w:t xml:space="preserve"> </w:t>
      </w:r>
      <w:r w:rsidRPr="002E757F">
        <w:rPr>
          <w:rFonts w:ascii="PT Astra Serif" w:hAnsi="PT Astra Serif"/>
        </w:rPr>
        <w:t>Универсамы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супермаркеты</w:t>
      </w:r>
      <w:r w:rsidRPr="002E757F">
        <w:rPr>
          <w:rFonts w:ascii="PT Astra Serif" w:hAnsi="PT Astra Serif"/>
          <w:spacing w:val="1"/>
        </w:rPr>
        <w:t xml:space="preserve"> </w:t>
      </w:r>
      <w:r w:rsidRPr="002E757F">
        <w:rPr>
          <w:rFonts w:ascii="PT Astra Serif" w:hAnsi="PT Astra Serif"/>
        </w:rPr>
        <w:t>(магазины</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сельской</w:t>
      </w:r>
      <w:r w:rsidRPr="002E757F">
        <w:rPr>
          <w:rFonts w:ascii="PT Astra Serif" w:hAnsi="PT Astra Serif"/>
          <w:spacing w:val="1"/>
        </w:rPr>
        <w:t xml:space="preserve"> </w:t>
      </w:r>
      <w:r w:rsidRPr="002E757F">
        <w:rPr>
          <w:rFonts w:ascii="PT Astra Serif" w:hAnsi="PT Astra Serif"/>
        </w:rPr>
        <w:t>местности).</w:t>
      </w:r>
      <w:r w:rsidRPr="002E757F">
        <w:rPr>
          <w:rFonts w:ascii="PT Astra Serif" w:hAnsi="PT Astra Serif"/>
          <w:spacing w:val="1"/>
        </w:rPr>
        <w:t xml:space="preserve"> </w:t>
      </w:r>
      <w:r w:rsidRPr="002E757F">
        <w:rPr>
          <w:rFonts w:ascii="PT Astra Serif" w:hAnsi="PT Astra Serif"/>
        </w:rPr>
        <w:t>Специализированные</w:t>
      </w:r>
      <w:r w:rsidRPr="002E757F">
        <w:rPr>
          <w:rFonts w:ascii="PT Astra Serif" w:hAnsi="PT Astra Serif"/>
          <w:spacing w:val="1"/>
        </w:rPr>
        <w:t xml:space="preserve"> </w:t>
      </w:r>
      <w:r w:rsidRPr="002E757F">
        <w:rPr>
          <w:rFonts w:ascii="PT Astra Serif" w:hAnsi="PT Astra Serif"/>
        </w:rPr>
        <w:t>магазины.</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товаров:</w:t>
      </w:r>
      <w:r w:rsidRPr="002E757F">
        <w:rPr>
          <w:rFonts w:ascii="PT Astra Serif" w:hAnsi="PT Astra Serif"/>
          <w:spacing w:val="1"/>
        </w:rPr>
        <w:t xml:space="preserve"> </w:t>
      </w:r>
      <w:r w:rsidRPr="002E757F">
        <w:rPr>
          <w:rFonts w:ascii="PT Astra Serif" w:hAnsi="PT Astra Serif"/>
        </w:rPr>
        <w:t>фасованные,</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вес</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разлив.</w:t>
      </w:r>
      <w:r w:rsidRPr="002E757F">
        <w:rPr>
          <w:rFonts w:ascii="PT Astra Serif" w:hAnsi="PT Astra Serif"/>
          <w:spacing w:val="-62"/>
        </w:rPr>
        <w:t xml:space="preserve"> </w:t>
      </w:r>
      <w:r w:rsidRPr="002E757F">
        <w:rPr>
          <w:rFonts w:ascii="PT Astra Serif" w:hAnsi="PT Astra Serif"/>
        </w:rPr>
        <w:t>Порядок</w:t>
      </w:r>
      <w:r w:rsidRPr="002E757F">
        <w:rPr>
          <w:rFonts w:ascii="PT Astra Serif" w:hAnsi="PT Astra Serif"/>
          <w:spacing w:val="1"/>
        </w:rPr>
        <w:t xml:space="preserve"> </w:t>
      </w:r>
      <w:r w:rsidRPr="002E757F">
        <w:rPr>
          <w:rFonts w:ascii="PT Astra Serif" w:hAnsi="PT Astra Serif"/>
        </w:rPr>
        <w:t>приобретения</w:t>
      </w:r>
      <w:r w:rsidRPr="002E757F">
        <w:rPr>
          <w:rFonts w:ascii="PT Astra Serif" w:hAnsi="PT Astra Serif"/>
          <w:spacing w:val="1"/>
        </w:rPr>
        <w:t xml:space="preserve"> </w:t>
      </w:r>
      <w:r w:rsidRPr="002E757F">
        <w:rPr>
          <w:rFonts w:ascii="PT Astra Serif" w:hAnsi="PT Astra Serif"/>
        </w:rPr>
        <w:t>товаров</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продовольственном</w:t>
      </w:r>
      <w:r w:rsidRPr="002E757F">
        <w:rPr>
          <w:rFonts w:ascii="PT Astra Serif" w:hAnsi="PT Astra Serif"/>
          <w:spacing w:val="1"/>
        </w:rPr>
        <w:t xml:space="preserve"> </w:t>
      </w:r>
      <w:r w:rsidRPr="002E757F">
        <w:rPr>
          <w:rFonts w:ascii="PT Astra Serif" w:hAnsi="PT Astra Serif"/>
        </w:rPr>
        <w:t>магазине</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помощью</w:t>
      </w:r>
      <w:r w:rsidRPr="002E757F">
        <w:rPr>
          <w:rFonts w:ascii="PT Astra Serif" w:hAnsi="PT Astra Serif"/>
          <w:spacing w:val="-62"/>
        </w:rPr>
        <w:t xml:space="preserve"> </w:t>
      </w:r>
      <w:r w:rsidRPr="002E757F">
        <w:rPr>
          <w:rFonts w:ascii="PT Astra Serif" w:hAnsi="PT Astra Serif"/>
        </w:rPr>
        <w:t>продавца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самообслуживание).</w:t>
      </w:r>
      <w:r w:rsidRPr="002E757F">
        <w:rPr>
          <w:rFonts w:ascii="PT Astra Serif" w:hAnsi="PT Astra Serif"/>
          <w:spacing w:val="1"/>
        </w:rPr>
        <w:t xml:space="preserve"> </w:t>
      </w:r>
      <w:r w:rsidRPr="002E757F">
        <w:rPr>
          <w:rFonts w:ascii="PT Astra Serif" w:hAnsi="PT Astra Serif"/>
        </w:rPr>
        <w:t>Срок</w:t>
      </w:r>
      <w:r w:rsidRPr="002E757F">
        <w:rPr>
          <w:rFonts w:ascii="PT Astra Serif" w:hAnsi="PT Astra Serif"/>
          <w:spacing w:val="1"/>
        </w:rPr>
        <w:t xml:space="preserve"> </w:t>
      </w:r>
      <w:r w:rsidRPr="002E757F">
        <w:rPr>
          <w:rFonts w:ascii="PT Astra Serif" w:hAnsi="PT Astra Serif"/>
        </w:rPr>
        <w:t>годности</w:t>
      </w:r>
      <w:r w:rsidRPr="002E757F">
        <w:rPr>
          <w:rFonts w:ascii="PT Astra Serif" w:hAnsi="PT Astra Serif"/>
          <w:spacing w:val="1"/>
        </w:rPr>
        <w:t xml:space="preserve"> </w:t>
      </w:r>
      <w:r w:rsidRPr="002E757F">
        <w:rPr>
          <w:rFonts w:ascii="PT Astra Serif" w:hAnsi="PT Astra Serif"/>
        </w:rPr>
        <w:t>продуктов</w:t>
      </w:r>
      <w:r w:rsidRPr="002E757F">
        <w:rPr>
          <w:rFonts w:ascii="PT Astra Serif" w:hAnsi="PT Astra Serif"/>
          <w:spacing w:val="1"/>
        </w:rPr>
        <w:t xml:space="preserve"> </w:t>
      </w:r>
      <w:r w:rsidRPr="002E757F">
        <w:rPr>
          <w:rFonts w:ascii="PT Astra Serif" w:hAnsi="PT Astra Serif"/>
        </w:rPr>
        <w:t>питания</w:t>
      </w:r>
      <w:r w:rsidRPr="002E757F">
        <w:rPr>
          <w:rFonts w:ascii="PT Astra Serif" w:hAnsi="PT Astra Serif"/>
          <w:spacing w:val="1"/>
        </w:rPr>
        <w:t xml:space="preserve"> </w:t>
      </w:r>
      <w:r w:rsidRPr="002E757F">
        <w:rPr>
          <w:rFonts w:ascii="PT Astra Serif" w:hAnsi="PT Astra Serif"/>
        </w:rPr>
        <w:t>(условные</w:t>
      </w:r>
      <w:r w:rsidRPr="002E757F">
        <w:rPr>
          <w:rFonts w:ascii="PT Astra Serif" w:hAnsi="PT Astra Serif"/>
          <w:spacing w:val="1"/>
        </w:rPr>
        <w:t xml:space="preserve"> </w:t>
      </w:r>
      <w:r w:rsidRPr="002E757F">
        <w:rPr>
          <w:rFonts w:ascii="PT Astra Serif" w:hAnsi="PT Astra Serif"/>
        </w:rPr>
        <w:t>обозначения</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этикетках).</w:t>
      </w:r>
      <w:r w:rsidRPr="002E757F">
        <w:rPr>
          <w:rFonts w:ascii="PT Astra Serif" w:hAnsi="PT Astra Serif"/>
          <w:spacing w:val="1"/>
        </w:rPr>
        <w:t xml:space="preserve"> </w:t>
      </w:r>
      <w:r w:rsidRPr="002E757F">
        <w:rPr>
          <w:rFonts w:ascii="PT Astra Serif" w:hAnsi="PT Astra Serif"/>
        </w:rPr>
        <w:t>Стоимость</w:t>
      </w:r>
      <w:r w:rsidRPr="002E757F">
        <w:rPr>
          <w:rFonts w:ascii="PT Astra Serif" w:hAnsi="PT Astra Serif"/>
          <w:spacing w:val="1"/>
        </w:rPr>
        <w:t xml:space="preserve"> </w:t>
      </w:r>
      <w:r w:rsidRPr="002E757F">
        <w:rPr>
          <w:rFonts w:ascii="PT Astra Serif" w:hAnsi="PT Astra Serif"/>
        </w:rPr>
        <w:t>продуктов</w:t>
      </w:r>
      <w:r w:rsidRPr="002E757F">
        <w:rPr>
          <w:rFonts w:ascii="PT Astra Serif" w:hAnsi="PT Astra Serif"/>
          <w:spacing w:val="1"/>
        </w:rPr>
        <w:t xml:space="preserve"> </w:t>
      </w:r>
      <w:r w:rsidRPr="002E757F">
        <w:rPr>
          <w:rFonts w:ascii="PT Astra Serif" w:hAnsi="PT Astra Serif"/>
        </w:rPr>
        <w:t>питания.</w:t>
      </w:r>
      <w:r w:rsidRPr="002E757F">
        <w:rPr>
          <w:rFonts w:ascii="PT Astra Serif" w:hAnsi="PT Astra Serif"/>
          <w:spacing w:val="1"/>
        </w:rPr>
        <w:t xml:space="preserve"> </w:t>
      </w:r>
      <w:r w:rsidRPr="002E757F">
        <w:rPr>
          <w:rFonts w:ascii="PT Astra Serif" w:hAnsi="PT Astra Serif"/>
        </w:rPr>
        <w:t>Расчет</w:t>
      </w:r>
      <w:r w:rsidRPr="002E757F">
        <w:rPr>
          <w:rFonts w:ascii="PT Astra Serif" w:hAnsi="PT Astra Serif"/>
          <w:spacing w:val="1"/>
        </w:rPr>
        <w:t xml:space="preserve"> </w:t>
      </w:r>
      <w:r w:rsidRPr="002E757F">
        <w:rPr>
          <w:rFonts w:ascii="PT Astra Serif" w:hAnsi="PT Astra Serif"/>
        </w:rPr>
        <w:t>стоимости</w:t>
      </w:r>
      <w:r w:rsidRPr="002E757F">
        <w:rPr>
          <w:rFonts w:ascii="PT Astra Serif" w:hAnsi="PT Astra Serif"/>
          <w:spacing w:val="1"/>
        </w:rPr>
        <w:t xml:space="preserve"> </w:t>
      </w:r>
      <w:r w:rsidRPr="002E757F">
        <w:rPr>
          <w:rFonts w:ascii="PT Astra Serif" w:hAnsi="PT Astra Serif"/>
        </w:rPr>
        <w:t>товаров</w:t>
      </w:r>
      <w:r w:rsidRPr="002E757F">
        <w:rPr>
          <w:rFonts w:ascii="PT Astra Serif" w:hAnsi="PT Astra Serif"/>
          <w:spacing w:val="-2"/>
        </w:rPr>
        <w:t xml:space="preserve"> </w:t>
      </w:r>
      <w:r w:rsidRPr="002E757F">
        <w:rPr>
          <w:rFonts w:ascii="PT Astra Serif" w:hAnsi="PT Astra Serif"/>
        </w:rPr>
        <w:t>на</w:t>
      </w:r>
      <w:r w:rsidRPr="002E757F">
        <w:rPr>
          <w:rFonts w:ascii="PT Astra Serif" w:hAnsi="PT Astra Serif"/>
          <w:spacing w:val="2"/>
        </w:rPr>
        <w:t xml:space="preserve"> </w:t>
      </w:r>
      <w:r w:rsidRPr="002E757F">
        <w:rPr>
          <w:rFonts w:ascii="PT Astra Serif" w:hAnsi="PT Astra Serif"/>
        </w:rPr>
        <w:t>вес</w:t>
      </w:r>
      <w:r w:rsidRPr="002E757F">
        <w:rPr>
          <w:rFonts w:ascii="PT Astra Serif" w:hAnsi="PT Astra Serif"/>
          <w:spacing w:val="-1"/>
        </w:rPr>
        <w:t xml:space="preserve"> </w:t>
      </w:r>
      <w:r w:rsidRPr="002E757F">
        <w:rPr>
          <w:rFonts w:ascii="PT Astra Serif" w:hAnsi="PT Astra Serif"/>
        </w:rPr>
        <w:t>и разлив.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Рынки.</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продовольственных</w:t>
      </w:r>
      <w:r w:rsidRPr="002E757F">
        <w:rPr>
          <w:rFonts w:ascii="PT Astra Serif" w:hAnsi="PT Astra Serif"/>
          <w:spacing w:val="1"/>
        </w:rPr>
        <w:t xml:space="preserve"> </w:t>
      </w:r>
      <w:r w:rsidRPr="002E757F">
        <w:rPr>
          <w:rFonts w:ascii="PT Astra Serif" w:hAnsi="PT Astra Serif"/>
        </w:rPr>
        <w:t>рынков:</w:t>
      </w:r>
      <w:r w:rsidRPr="002E757F">
        <w:rPr>
          <w:rFonts w:ascii="PT Astra Serif" w:hAnsi="PT Astra Serif"/>
          <w:spacing w:val="1"/>
        </w:rPr>
        <w:t xml:space="preserve"> </w:t>
      </w:r>
      <w:r w:rsidRPr="002E757F">
        <w:rPr>
          <w:rFonts w:ascii="PT Astra Serif" w:hAnsi="PT Astra Serif"/>
        </w:rPr>
        <w:t>крытые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закрытые,</w:t>
      </w:r>
      <w:r w:rsidRPr="002E757F">
        <w:rPr>
          <w:rFonts w:ascii="PT Astra Serif" w:hAnsi="PT Astra Serif"/>
          <w:spacing w:val="1"/>
        </w:rPr>
        <w:t xml:space="preserve"> </w:t>
      </w:r>
      <w:r w:rsidRPr="002E757F">
        <w:rPr>
          <w:rFonts w:ascii="PT Astra Serif" w:hAnsi="PT Astra Serif"/>
        </w:rPr>
        <w:t>постоянно</w:t>
      </w:r>
      <w:r w:rsidRPr="002E757F">
        <w:rPr>
          <w:rFonts w:ascii="PT Astra Serif" w:hAnsi="PT Astra Serif"/>
          <w:spacing w:val="1"/>
        </w:rPr>
        <w:t xml:space="preserve"> </w:t>
      </w:r>
      <w:r w:rsidRPr="002E757F">
        <w:rPr>
          <w:rFonts w:ascii="PT Astra Serif" w:hAnsi="PT Astra Serif"/>
        </w:rPr>
        <w:t>действующие</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сезонные.</w:t>
      </w:r>
      <w:r w:rsidRPr="002E757F">
        <w:rPr>
          <w:rFonts w:ascii="PT Astra Serif" w:hAnsi="PT Astra Serif"/>
          <w:spacing w:val="-2"/>
        </w:rPr>
        <w:t xml:space="preserve"> </w:t>
      </w:r>
      <w:r w:rsidRPr="002E757F">
        <w:rPr>
          <w:rFonts w:ascii="PT Astra Serif" w:hAnsi="PT Astra Serif"/>
        </w:rPr>
        <w:t>Основное</w:t>
      </w:r>
      <w:r w:rsidRPr="002E757F">
        <w:rPr>
          <w:rFonts w:ascii="PT Astra Serif" w:hAnsi="PT Astra Serif"/>
          <w:spacing w:val="-1"/>
        </w:rPr>
        <w:t xml:space="preserve"> </w:t>
      </w:r>
      <w:r w:rsidRPr="002E757F">
        <w:rPr>
          <w:rFonts w:ascii="PT Astra Serif" w:hAnsi="PT Astra Serif"/>
        </w:rPr>
        <w:t>отличие</w:t>
      </w:r>
      <w:r w:rsidRPr="002E757F">
        <w:rPr>
          <w:rFonts w:ascii="PT Astra Serif" w:hAnsi="PT Astra Serif"/>
          <w:spacing w:val="-2"/>
        </w:rPr>
        <w:t xml:space="preserve"> </w:t>
      </w:r>
      <w:r w:rsidRPr="002E757F">
        <w:rPr>
          <w:rFonts w:ascii="PT Astra Serif" w:hAnsi="PT Astra Serif"/>
        </w:rPr>
        <w:t>рынка</w:t>
      </w:r>
      <w:r w:rsidRPr="002E757F">
        <w:rPr>
          <w:rFonts w:ascii="PT Astra Serif" w:hAnsi="PT Astra Serif"/>
          <w:spacing w:val="-2"/>
        </w:rPr>
        <w:t xml:space="preserve"> </w:t>
      </w:r>
      <w:r w:rsidRPr="002E757F">
        <w:rPr>
          <w:rFonts w:ascii="PT Astra Serif" w:hAnsi="PT Astra Serif"/>
        </w:rPr>
        <w:t>от магазина.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Прием</w:t>
      </w:r>
      <w:r w:rsidRPr="002E757F">
        <w:rPr>
          <w:rFonts w:ascii="PT Astra Serif" w:hAnsi="PT Astra Serif"/>
          <w:spacing w:val="-5"/>
        </w:rPr>
        <w:t xml:space="preserve"> </w:t>
      </w:r>
      <w:r w:rsidRPr="002E757F">
        <w:rPr>
          <w:rFonts w:ascii="PT Astra Serif" w:hAnsi="PT Astra Serif"/>
        </w:rPr>
        <w:t>пищи.</w:t>
      </w:r>
      <w:r w:rsidRPr="002E757F">
        <w:rPr>
          <w:rFonts w:ascii="PT Astra Serif" w:hAnsi="PT Astra Serif"/>
          <w:spacing w:val="-5"/>
        </w:rPr>
        <w:t xml:space="preserve"> </w:t>
      </w:r>
      <w:r w:rsidRPr="002E757F">
        <w:rPr>
          <w:rFonts w:ascii="PT Astra Serif" w:hAnsi="PT Astra Serif"/>
        </w:rPr>
        <w:t>Первые,</w:t>
      </w:r>
      <w:r w:rsidRPr="002E757F">
        <w:rPr>
          <w:rFonts w:ascii="PT Astra Serif" w:hAnsi="PT Astra Serif"/>
          <w:spacing w:val="-5"/>
        </w:rPr>
        <w:t xml:space="preserve"> </w:t>
      </w:r>
      <w:r w:rsidRPr="002E757F">
        <w:rPr>
          <w:rFonts w:ascii="PT Astra Serif" w:hAnsi="PT Astra Serif"/>
        </w:rPr>
        <w:t>вторые</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третьи</w:t>
      </w:r>
      <w:r w:rsidRPr="002E757F">
        <w:rPr>
          <w:rFonts w:ascii="PT Astra Serif" w:hAnsi="PT Astra Serif"/>
          <w:spacing w:val="-2"/>
        </w:rPr>
        <w:t xml:space="preserve"> </w:t>
      </w:r>
      <w:r w:rsidRPr="002E757F">
        <w:rPr>
          <w:rFonts w:ascii="PT Astra Serif" w:hAnsi="PT Astra Serif"/>
        </w:rPr>
        <w:t>блюда:</w:t>
      </w:r>
      <w:r w:rsidRPr="002E757F">
        <w:rPr>
          <w:rFonts w:ascii="PT Astra Serif" w:hAnsi="PT Astra Serif"/>
          <w:spacing w:val="-5"/>
        </w:rPr>
        <w:t xml:space="preserve"> </w:t>
      </w:r>
      <w:r w:rsidRPr="002E757F">
        <w:rPr>
          <w:rFonts w:ascii="PT Astra Serif" w:hAnsi="PT Astra Serif"/>
        </w:rPr>
        <w:t>виды,</w:t>
      </w:r>
      <w:r w:rsidRPr="002E757F">
        <w:rPr>
          <w:rFonts w:ascii="PT Astra Serif" w:hAnsi="PT Astra Serif"/>
          <w:spacing w:val="-4"/>
        </w:rPr>
        <w:t xml:space="preserve"> </w:t>
      </w:r>
      <w:r w:rsidRPr="002E757F">
        <w:rPr>
          <w:rFonts w:ascii="PT Astra Serif" w:hAnsi="PT Astra Serif"/>
        </w:rPr>
        <w:t>значение.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Завтрак.</w:t>
      </w:r>
      <w:r w:rsidRPr="002E757F">
        <w:rPr>
          <w:rFonts w:ascii="PT Astra Serif" w:hAnsi="PT Astra Serif"/>
          <w:spacing w:val="1"/>
        </w:rPr>
        <w:t xml:space="preserve"> </w:t>
      </w:r>
      <w:r w:rsidRPr="002E757F">
        <w:rPr>
          <w:rFonts w:ascii="PT Astra Serif" w:hAnsi="PT Astra Serif"/>
        </w:rPr>
        <w:t>Блюда</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завтрака;</w:t>
      </w:r>
      <w:r w:rsidRPr="002E757F">
        <w:rPr>
          <w:rFonts w:ascii="PT Astra Serif" w:hAnsi="PT Astra Serif"/>
          <w:spacing w:val="1"/>
        </w:rPr>
        <w:t xml:space="preserve"> </w:t>
      </w:r>
      <w:r w:rsidRPr="002E757F">
        <w:rPr>
          <w:rFonts w:ascii="PT Astra Serif" w:hAnsi="PT Astra Serif"/>
        </w:rPr>
        <w:t>горячий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холодный</w:t>
      </w:r>
      <w:r w:rsidRPr="002E757F">
        <w:rPr>
          <w:rFonts w:ascii="PT Astra Serif" w:hAnsi="PT Astra Serif"/>
          <w:spacing w:val="1"/>
        </w:rPr>
        <w:t xml:space="preserve"> </w:t>
      </w:r>
      <w:r w:rsidRPr="002E757F">
        <w:rPr>
          <w:rFonts w:ascii="PT Astra Serif" w:hAnsi="PT Astra Serif"/>
        </w:rPr>
        <w:t>завтраки.</w:t>
      </w:r>
      <w:r w:rsidRPr="002E757F">
        <w:rPr>
          <w:rFonts w:ascii="PT Astra Serif" w:hAnsi="PT Astra Serif"/>
          <w:spacing w:val="1"/>
        </w:rPr>
        <w:t xml:space="preserve"> </w:t>
      </w:r>
      <w:r w:rsidRPr="002E757F">
        <w:rPr>
          <w:rFonts w:ascii="PT Astra Serif" w:hAnsi="PT Astra Serif"/>
        </w:rPr>
        <w:t>Бутерброды.</w:t>
      </w:r>
      <w:r w:rsidRPr="002E757F">
        <w:rPr>
          <w:rFonts w:ascii="PT Astra Serif" w:hAnsi="PT Astra Serif"/>
          <w:spacing w:val="1"/>
        </w:rPr>
        <w:t xml:space="preserve"> </w:t>
      </w:r>
      <w:r w:rsidRPr="002E757F">
        <w:rPr>
          <w:rFonts w:ascii="PT Astra Serif" w:hAnsi="PT Astra Serif"/>
        </w:rPr>
        <w:t>Каши. Блюда из яиц (яйца отварные; яичница-глазунья). Напитки для завтрака.</w:t>
      </w:r>
      <w:r w:rsidRPr="002E757F">
        <w:rPr>
          <w:rFonts w:ascii="PT Astra Serif" w:hAnsi="PT Astra Serif"/>
          <w:spacing w:val="1"/>
        </w:rPr>
        <w:t xml:space="preserve"> </w:t>
      </w:r>
      <w:r w:rsidRPr="002E757F">
        <w:rPr>
          <w:rFonts w:ascii="PT Astra Serif" w:hAnsi="PT Astra Serif"/>
        </w:rPr>
        <w:t>Составление меню для завтрака. Отбор необходимых продуктов для приготовления</w:t>
      </w:r>
      <w:r w:rsidRPr="002E757F">
        <w:rPr>
          <w:rFonts w:ascii="PT Astra Serif" w:hAnsi="PT Astra Serif"/>
          <w:spacing w:val="-62"/>
        </w:rPr>
        <w:t xml:space="preserve"> </w:t>
      </w:r>
      <w:r w:rsidRPr="002E757F">
        <w:rPr>
          <w:rFonts w:ascii="PT Astra Serif" w:hAnsi="PT Astra Serif"/>
        </w:rPr>
        <w:t>завтрака.</w:t>
      </w:r>
      <w:r w:rsidRPr="002E757F">
        <w:rPr>
          <w:rFonts w:ascii="PT Astra Serif" w:hAnsi="PT Astra Serif"/>
          <w:spacing w:val="1"/>
        </w:rPr>
        <w:t xml:space="preserve"> </w:t>
      </w:r>
      <w:r w:rsidRPr="002E757F">
        <w:rPr>
          <w:rFonts w:ascii="PT Astra Serif" w:hAnsi="PT Astra Serif"/>
        </w:rPr>
        <w:t>Приготовление</w:t>
      </w:r>
      <w:r w:rsidRPr="002E757F">
        <w:rPr>
          <w:rFonts w:ascii="PT Astra Serif" w:hAnsi="PT Astra Serif"/>
          <w:spacing w:val="1"/>
        </w:rPr>
        <w:t xml:space="preserve"> </w:t>
      </w:r>
      <w:r w:rsidRPr="002E757F">
        <w:rPr>
          <w:rFonts w:ascii="PT Astra Serif" w:hAnsi="PT Astra Serif"/>
        </w:rPr>
        <w:t>некоторых</w:t>
      </w:r>
      <w:r w:rsidRPr="002E757F">
        <w:rPr>
          <w:rFonts w:ascii="PT Astra Serif" w:hAnsi="PT Astra Serif"/>
          <w:spacing w:val="1"/>
        </w:rPr>
        <w:t xml:space="preserve"> </w:t>
      </w:r>
      <w:r w:rsidRPr="002E757F">
        <w:rPr>
          <w:rFonts w:ascii="PT Astra Serif" w:hAnsi="PT Astra Serif"/>
        </w:rPr>
        <w:t>блюд</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завтрака.</w:t>
      </w:r>
      <w:r w:rsidRPr="002E757F">
        <w:rPr>
          <w:rFonts w:ascii="PT Astra Serif" w:hAnsi="PT Astra Serif"/>
          <w:spacing w:val="1"/>
        </w:rPr>
        <w:t xml:space="preserve"> </w:t>
      </w:r>
      <w:r w:rsidRPr="002E757F">
        <w:rPr>
          <w:rFonts w:ascii="PT Astra Serif" w:hAnsi="PT Astra Serif"/>
        </w:rPr>
        <w:t>Стоимость</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расчет</w:t>
      </w:r>
      <w:r w:rsidRPr="002E757F">
        <w:rPr>
          <w:rFonts w:ascii="PT Astra Serif" w:hAnsi="PT Astra Serif"/>
          <w:spacing w:val="1"/>
        </w:rPr>
        <w:t xml:space="preserve"> </w:t>
      </w:r>
      <w:r w:rsidRPr="002E757F">
        <w:rPr>
          <w:rFonts w:ascii="PT Astra Serif" w:hAnsi="PT Astra Serif"/>
        </w:rPr>
        <w:t>продуктов</w:t>
      </w:r>
      <w:r w:rsidRPr="002E757F">
        <w:rPr>
          <w:rFonts w:ascii="PT Astra Serif" w:hAnsi="PT Astra Serif"/>
          <w:spacing w:val="-2"/>
        </w:rPr>
        <w:t xml:space="preserve"> </w:t>
      </w:r>
      <w:r w:rsidRPr="002E757F">
        <w:rPr>
          <w:rFonts w:ascii="PT Astra Serif" w:hAnsi="PT Astra Serif"/>
        </w:rPr>
        <w:t>для</w:t>
      </w:r>
      <w:r w:rsidRPr="002E757F">
        <w:rPr>
          <w:rFonts w:ascii="PT Astra Serif" w:hAnsi="PT Astra Serif"/>
          <w:spacing w:val="-2"/>
        </w:rPr>
        <w:t xml:space="preserve"> </w:t>
      </w:r>
      <w:r w:rsidRPr="002E757F">
        <w:rPr>
          <w:rFonts w:ascii="PT Astra Serif" w:hAnsi="PT Astra Serif"/>
        </w:rPr>
        <w:t>завтрака.</w:t>
      </w:r>
      <w:r w:rsidRPr="002E757F">
        <w:rPr>
          <w:rFonts w:ascii="PT Astra Serif" w:hAnsi="PT Astra Serif"/>
          <w:spacing w:val="-1"/>
        </w:rPr>
        <w:t xml:space="preserve"> </w:t>
      </w:r>
      <w:r w:rsidRPr="002E757F">
        <w:rPr>
          <w:rFonts w:ascii="PT Astra Serif" w:hAnsi="PT Astra Serif"/>
        </w:rPr>
        <w:t>Посуда</w:t>
      </w:r>
      <w:r w:rsidRPr="002E757F">
        <w:rPr>
          <w:rFonts w:ascii="PT Astra Serif" w:hAnsi="PT Astra Serif"/>
          <w:spacing w:val="-2"/>
        </w:rPr>
        <w:t xml:space="preserve"> </w:t>
      </w:r>
      <w:r w:rsidRPr="002E757F">
        <w:rPr>
          <w:rFonts w:ascii="PT Astra Serif" w:hAnsi="PT Astra Serif"/>
        </w:rPr>
        <w:t>для завтрака.</w:t>
      </w:r>
      <w:r w:rsidRPr="002E757F">
        <w:rPr>
          <w:rFonts w:ascii="PT Astra Serif" w:hAnsi="PT Astra Serif"/>
          <w:spacing w:val="-2"/>
        </w:rPr>
        <w:t xml:space="preserve"> </w:t>
      </w:r>
      <w:r w:rsidRPr="002E757F">
        <w:rPr>
          <w:rFonts w:ascii="PT Astra Serif" w:hAnsi="PT Astra Serif"/>
        </w:rPr>
        <w:t>Сервировка</w:t>
      </w:r>
      <w:r w:rsidRPr="002E757F">
        <w:rPr>
          <w:rFonts w:ascii="PT Astra Serif" w:hAnsi="PT Astra Serif"/>
          <w:spacing w:val="-1"/>
        </w:rPr>
        <w:t xml:space="preserve"> </w:t>
      </w:r>
      <w:r w:rsidRPr="002E757F">
        <w:rPr>
          <w:rFonts w:ascii="PT Astra Serif" w:hAnsi="PT Astra Serif"/>
        </w:rPr>
        <w:t>стола.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Обед. Питательная ценность овощей, мяса, рыбы, фруктов. Овощные салаты:</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способы</w:t>
      </w:r>
      <w:r w:rsidRPr="002E757F">
        <w:rPr>
          <w:rFonts w:ascii="PT Astra Serif" w:hAnsi="PT Astra Serif"/>
          <w:spacing w:val="1"/>
        </w:rPr>
        <w:t xml:space="preserve"> </w:t>
      </w:r>
      <w:r w:rsidRPr="002E757F">
        <w:rPr>
          <w:rFonts w:ascii="PT Astra Serif" w:hAnsi="PT Astra Serif"/>
        </w:rPr>
        <w:t>приготовления.</w:t>
      </w:r>
      <w:r w:rsidRPr="002E757F">
        <w:rPr>
          <w:rFonts w:ascii="PT Astra Serif" w:hAnsi="PT Astra Serif"/>
          <w:spacing w:val="1"/>
        </w:rPr>
        <w:t xml:space="preserve"> </w:t>
      </w:r>
      <w:r w:rsidRPr="002E757F">
        <w:rPr>
          <w:rFonts w:ascii="PT Astra Serif" w:hAnsi="PT Astra Serif"/>
        </w:rPr>
        <w:t>Супы</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способы</w:t>
      </w:r>
      <w:r w:rsidRPr="002E757F">
        <w:rPr>
          <w:rFonts w:ascii="PT Astra Serif" w:hAnsi="PT Astra Serif"/>
          <w:spacing w:val="1"/>
        </w:rPr>
        <w:t xml:space="preserve"> </w:t>
      </w:r>
      <w:r w:rsidRPr="002E757F">
        <w:rPr>
          <w:rFonts w:ascii="PT Astra Serif" w:hAnsi="PT Astra Serif"/>
        </w:rPr>
        <w:t>приготовления).</w:t>
      </w:r>
      <w:r w:rsidRPr="002E757F">
        <w:rPr>
          <w:rFonts w:ascii="PT Astra Serif" w:hAnsi="PT Astra Serif"/>
          <w:spacing w:val="1"/>
        </w:rPr>
        <w:t xml:space="preserve"> </w:t>
      </w:r>
      <w:r w:rsidRPr="002E757F">
        <w:rPr>
          <w:rFonts w:ascii="PT Astra Serif" w:hAnsi="PT Astra Serif"/>
        </w:rPr>
        <w:t>Мясные</w:t>
      </w:r>
      <w:r w:rsidRPr="002E757F">
        <w:rPr>
          <w:rFonts w:ascii="PT Astra Serif" w:hAnsi="PT Astra Serif"/>
          <w:spacing w:val="1"/>
        </w:rPr>
        <w:t xml:space="preserve"> </w:t>
      </w:r>
      <w:r w:rsidRPr="002E757F">
        <w:rPr>
          <w:rFonts w:ascii="PT Astra Serif" w:hAnsi="PT Astra Serif"/>
        </w:rPr>
        <w:t>блюда</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способы</w:t>
      </w:r>
      <w:r w:rsidRPr="002E757F">
        <w:rPr>
          <w:rFonts w:ascii="PT Astra Serif" w:hAnsi="PT Astra Serif"/>
          <w:spacing w:val="1"/>
        </w:rPr>
        <w:t xml:space="preserve"> </w:t>
      </w:r>
      <w:r w:rsidRPr="002E757F">
        <w:rPr>
          <w:rFonts w:ascii="PT Astra Serif" w:hAnsi="PT Astra Serif"/>
        </w:rPr>
        <w:t>приготовления).</w:t>
      </w:r>
      <w:r w:rsidRPr="002E757F">
        <w:rPr>
          <w:rFonts w:ascii="PT Astra Serif" w:hAnsi="PT Astra Serif"/>
          <w:spacing w:val="1"/>
        </w:rPr>
        <w:t xml:space="preserve"> </w:t>
      </w:r>
      <w:r w:rsidRPr="002E757F">
        <w:rPr>
          <w:rFonts w:ascii="PT Astra Serif" w:hAnsi="PT Astra Serif"/>
        </w:rPr>
        <w:t>Рыбные</w:t>
      </w:r>
      <w:r w:rsidRPr="002E757F">
        <w:rPr>
          <w:rFonts w:ascii="PT Astra Serif" w:hAnsi="PT Astra Serif"/>
          <w:spacing w:val="1"/>
        </w:rPr>
        <w:t xml:space="preserve"> </w:t>
      </w:r>
      <w:r w:rsidRPr="002E757F">
        <w:rPr>
          <w:rFonts w:ascii="PT Astra Serif" w:hAnsi="PT Astra Serif"/>
        </w:rPr>
        <w:t>блюда</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способы</w:t>
      </w:r>
      <w:r w:rsidRPr="002E757F">
        <w:rPr>
          <w:rFonts w:ascii="PT Astra Serif" w:hAnsi="PT Astra Serif"/>
          <w:spacing w:val="1"/>
        </w:rPr>
        <w:t xml:space="preserve"> </w:t>
      </w:r>
      <w:r w:rsidRPr="002E757F">
        <w:rPr>
          <w:rFonts w:ascii="PT Astra Serif" w:hAnsi="PT Astra Serif"/>
        </w:rPr>
        <w:t>приготовления).</w:t>
      </w:r>
      <w:r w:rsidRPr="002E757F">
        <w:rPr>
          <w:rFonts w:ascii="PT Astra Serif" w:hAnsi="PT Astra Serif"/>
          <w:spacing w:val="1"/>
        </w:rPr>
        <w:t xml:space="preserve"> </w:t>
      </w:r>
      <w:r w:rsidRPr="002E757F">
        <w:rPr>
          <w:rFonts w:ascii="PT Astra Serif" w:hAnsi="PT Astra Serif"/>
        </w:rPr>
        <w:t>Гарниры:</w:t>
      </w:r>
      <w:r w:rsidRPr="002E757F">
        <w:rPr>
          <w:rFonts w:ascii="PT Astra Serif" w:hAnsi="PT Astra Serif"/>
          <w:spacing w:val="1"/>
        </w:rPr>
        <w:t xml:space="preserve"> </w:t>
      </w:r>
      <w:r w:rsidRPr="002E757F">
        <w:rPr>
          <w:rFonts w:ascii="PT Astra Serif" w:hAnsi="PT Astra Serif"/>
        </w:rPr>
        <w:t>овощные,</w:t>
      </w:r>
      <w:r w:rsidRPr="002E757F">
        <w:rPr>
          <w:rFonts w:ascii="PT Astra Serif" w:hAnsi="PT Astra Serif"/>
          <w:spacing w:val="1"/>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круп,</w:t>
      </w:r>
      <w:r w:rsidRPr="002E757F">
        <w:rPr>
          <w:rFonts w:ascii="PT Astra Serif" w:hAnsi="PT Astra Serif"/>
          <w:spacing w:val="1"/>
        </w:rPr>
        <w:t xml:space="preserve"> </w:t>
      </w:r>
      <w:r w:rsidRPr="002E757F">
        <w:rPr>
          <w:rFonts w:ascii="PT Astra Serif" w:hAnsi="PT Astra Serif"/>
        </w:rPr>
        <w:t>макаронных</w:t>
      </w:r>
      <w:r w:rsidRPr="002E757F">
        <w:rPr>
          <w:rFonts w:ascii="PT Astra Serif" w:hAnsi="PT Astra Serif"/>
          <w:spacing w:val="1"/>
        </w:rPr>
        <w:t xml:space="preserve"> </w:t>
      </w:r>
      <w:r w:rsidRPr="002E757F">
        <w:rPr>
          <w:rFonts w:ascii="PT Astra Serif" w:hAnsi="PT Astra Serif"/>
        </w:rPr>
        <w:t>изделий.</w:t>
      </w:r>
      <w:r w:rsidRPr="002E757F">
        <w:rPr>
          <w:rFonts w:ascii="PT Astra Serif" w:hAnsi="PT Astra Serif"/>
          <w:spacing w:val="1"/>
        </w:rPr>
        <w:t xml:space="preserve"> </w:t>
      </w:r>
      <w:r w:rsidRPr="002E757F">
        <w:rPr>
          <w:rFonts w:ascii="PT Astra Serif" w:hAnsi="PT Astra Serif"/>
        </w:rPr>
        <w:t>Фруктовые</w:t>
      </w:r>
      <w:r w:rsidRPr="002E757F">
        <w:rPr>
          <w:rFonts w:ascii="PT Astra Serif" w:hAnsi="PT Astra Serif"/>
          <w:spacing w:val="1"/>
        </w:rPr>
        <w:t xml:space="preserve"> </w:t>
      </w:r>
      <w:r w:rsidRPr="002E757F">
        <w:rPr>
          <w:rFonts w:ascii="PT Astra Serif" w:hAnsi="PT Astra Serif"/>
        </w:rPr>
        <w:t>напитки:</w:t>
      </w:r>
      <w:r w:rsidRPr="002E757F">
        <w:rPr>
          <w:rFonts w:ascii="PT Astra Serif" w:hAnsi="PT Astra Serif"/>
          <w:spacing w:val="1"/>
        </w:rPr>
        <w:t xml:space="preserve"> </w:t>
      </w:r>
      <w:r w:rsidRPr="002E757F">
        <w:rPr>
          <w:rFonts w:ascii="PT Astra Serif" w:hAnsi="PT Astra Serif"/>
        </w:rPr>
        <w:t>соки,</w:t>
      </w:r>
      <w:r w:rsidRPr="002E757F">
        <w:rPr>
          <w:rFonts w:ascii="PT Astra Serif" w:hAnsi="PT Astra Serif"/>
          <w:spacing w:val="1"/>
        </w:rPr>
        <w:t xml:space="preserve"> </w:t>
      </w:r>
      <w:r w:rsidRPr="002E757F">
        <w:rPr>
          <w:rFonts w:ascii="PT Astra Serif" w:hAnsi="PT Astra Serif"/>
        </w:rPr>
        <w:t>нектары.</w:t>
      </w:r>
      <w:r w:rsidRPr="002E757F">
        <w:rPr>
          <w:rFonts w:ascii="PT Astra Serif" w:hAnsi="PT Astra Serif"/>
          <w:spacing w:val="1"/>
        </w:rPr>
        <w:t xml:space="preserve"> </w:t>
      </w:r>
      <w:r w:rsidRPr="002E757F">
        <w:rPr>
          <w:rFonts w:ascii="PT Astra Serif" w:hAnsi="PT Astra Serif"/>
        </w:rPr>
        <w:t>Составление</w:t>
      </w:r>
      <w:r w:rsidRPr="002E757F">
        <w:rPr>
          <w:rFonts w:ascii="PT Astra Serif" w:hAnsi="PT Astra Serif"/>
          <w:spacing w:val="1"/>
        </w:rPr>
        <w:t xml:space="preserve"> </w:t>
      </w:r>
      <w:r w:rsidRPr="002E757F">
        <w:rPr>
          <w:rFonts w:ascii="PT Astra Serif" w:hAnsi="PT Astra Serif"/>
        </w:rPr>
        <w:t>меню</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обеда.</w:t>
      </w:r>
      <w:r w:rsidRPr="002E757F">
        <w:rPr>
          <w:rFonts w:ascii="PT Astra Serif" w:hAnsi="PT Astra Serif"/>
          <w:spacing w:val="1"/>
        </w:rPr>
        <w:t xml:space="preserve"> </w:t>
      </w:r>
      <w:r w:rsidRPr="002E757F">
        <w:rPr>
          <w:rFonts w:ascii="PT Astra Serif" w:hAnsi="PT Astra Serif"/>
        </w:rPr>
        <w:t>Отбор</w:t>
      </w:r>
      <w:r w:rsidRPr="002E757F">
        <w:rPr>
          <w:rFonts w:ascii="PT Astra Serif" w:hAnsi="PT Astra Serif"/>
          <w:spacing w:val="1"/>
        </w:rPr>
        <w:t xml:space="preserve"> </w:t>
      </w:r>
      <w:r w:rsidRPr="002E757F">
        <w:rPr>
          <w:rFonts w:ascii="PT Astra Serif" w:hAnsi="PT Astra Serif"/>
        </w:rPr>
        <w:t>необходимых</w:t>
      </w:r>
      <w:r w:rsidRPr="002E757F">
        <w:rPr>
          <w:rFonts w:ascii="PT Astra Serif" w:hAnsi="PT Astra Serif"/>
          <w:spacing w:val="1"/>
        </w:rPr>
        <w:t xml:space="preserve"> </w:t>
      </w:r>
      <w:r w:rsidRPr="002E757F">
        <w:rPr>
          <w:rFonts w:ascii="PT Astra Serif" w:hAnsi="PT Astra Serif"/>
        </w:rPr>
        <w:t>продуктов</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приготовления</w:t>
      </w:r>
      <w:r w:rsidRPr="002E757F">
        <w:rPr>
          <w:rFonts w:ascii="PT Astra Serif" w:hAnsi="PT Astra Serif"/>
          <w:spacing w:val="1"/>
        </w:rPr>
        <w:t xml:space="preserve"> </w:t>
      </w:r>
      <w:r w:rsidRPr="002E757F">
        <w:rPr>
          <w:rFonts w:ascii="PT Astra Serif" w:hAnsi="PT Astra Serif"/>
        </w:rPr>
        <w:t>обеда.</w:t>
      </w:r>
      <w:r w:rsidRPr="002E757F">
        <w:rPr>
          <w:rFonts w:ascii="PT Astra Serif" w:hAnsi="PT Astra Serif"/>
          <w:spacing w:val="1"/>
        </w:rPr>
        <w:t xml:space="preserve"> </w:t>
      </w:r>
      <w:r w:rsidRPr="002E757F">
        <w:rPr>
          <w:rFonts w:ascii="PT Astra Serif" w:hAnsi="PT Astra Serif"/>
        </w:rPr>
        <w:t>Стоимость</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расчет</w:t>
      </w:r>
      <w:r w:rsidRPr="002E757F">
        <w:rPr>
          <w:rFonts w:ascii="PT Astra Serif" w:hAnsi="PT Astra Serif"/>
          <w:spacing w:val="1"/>
        </w:rPr>
        <w:t xml:space="preserve"> </w:t>
      </w:r>
      <w:r w:rsidRPr="002E757F">
        <w:rPr>
          <w:rFonts w:ascii="PT Astra Serif" w:hAnsi="PT Astra Serif"/>
        </w:rPr>
        <w:t>продуктов</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обеда.</w:t>
      </w:r>
      <w:r w:rsidRPr="002E757F">
        <w:rPr>
          <w:rFonts w:ascii="PT Astra Serif" w:hAnsi="PT Astra Serif"/>
          <w:spacing w:val="-62"/>
        </w:rPr>
        <w:t xml:space="preserve"> </w:t>
      </w:r>
      <w:r w:rsidRPr="002E757F">
        <w:rPr>
          <w:rFonts w:ascii="PT Astra Serif" w:hAnsi="PT Astra Serif"/>
        </w:rPr>
        <w:t>Посуда для обедов. Праздничный обед. Сервирование стола для обеда. Правила</w:t>
      </w:r>
      <w:r w:rsidRPr="002E757F">
        <w:rPr>
          <w:rFonts w:ascii="PT Astra Serif" w:hAnsi="PT Astra Serif"/>
          <w:spacing w:val="1"/>
        </w:rPr>
        <w:t xml:space="preserve"> </w:t>
      </w:r>
      <w:r w:rsidRPr="002E757F">
        <w:rPr>
          <w:rFonts w:ascii="PT Astra Serif" w:hAnsi="PT Astra Serif"/>
        </w:rPr>
        <w:t>этикета</w:t>
      </w:r>
      <w:r w:rsidRPr="002E757F">
        <w:rPr>
          <w:rFonts w:ascii="PT Astra Serif" w:hAnsi="PT Astra Serif"/>
          <w:spacing w:val="-2"/>
        </w:rPr>
        <w:t xml:space="preserve"> </w:t>
      </w:r>
      <w:r w:rsidRPr="002E757F">
        <w:rPr>
          <w:rFonts w:ascii="PT Astra Serif" w:hAnsi="PT Astra Serif"/>
        </w:rPr>
        <w:t>за</w:t>
      </w:r>
      <w:r w:rsidRPr="002E757F">
        <w:rPr>
          <w:rFonts w:ascii="PT Astra Serif" w:hAnsi="PT Astra Serif"/>
          <w:spacing w:val="-1"/>
        </w:rPr>
        <w:t xml:space="preserve"> </w:t>
      </w:r>
      <w:r w:rsidRPr="002E757F">
        <w:rPr>
          <w:rFonts w:ascii="PT Astra Serif" w:hAnsi="PT Astra Serif"/>
        </w:rPr>
        <w:t>столом.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Ужин. Блюда для ужина; холодный и горячий ужин. Составление меню для</w:t>
      </w:r>
      <w:r w:rsidRPr="002E757F">
        <w:rPr>
          <w:rFonts w:ascii="PT Astra Serif" w:hAnsi="PT Astra Serif"/>
          <w:spacing w:val="1"/>
        </w:rPr>
        <w:t xml:space="preserve"> </w:t>
      </w:r>
      <w:r w:rsidRPr="002E757F">
        <w:rPr>
          <w:rFonts w:ascii="PT Astra Serif" w:hAnsi="PT Astra Serif"/>
        </w:rPr>
        <w:t>холодного</w:t>
      </w:r>
      <w:r w:rsidRPr="002E757F">
        <w:rPr>
          <w:rFonts w:ascii="PT Astra Serif" w:hAnsi="PT Astra Serif"/>
          <w:spacing w:val="30"/>
        </w:rPr>
        <w:t xml:space="preserve"> </w:t>
      </w:r>
      <w:r w:rsidRPr="002E757F">
        <w:rPr>
          <w:rFonts w:ascii="PT Astra Serif" w:hAnsi="PT Astra Serif"/>
        </w:rPr>
        <w:t>ужина.</w:t>
      </w:r>
      <w:r w:rsidRPr="002E757F">
        <w:rPr>
          <w:rFonts w:ascii="PT Astra Serif" w:hAnsi="PT Astra Serif"/>
          <w:spacing w:val="26"/>
        </w:rPr>
        <w:t xml:space="preserve"> </w:t>
      </w:r>
      <w:r w:rsidRPr="002E757F">
        <w:rPr>
          <w:rFonts w:ascii="PT Astra Serif" w:hAnsi="PT Astra Serif"/>
        </w:rPr>
        <w:t>Отбор</w:t>
      </w:r>
      <w:r w:rsidRPr="002E757F">
        <w:rPr>
          <w:rFonts w:ascii="PT Astra Serif" w:hAnsi="PT Astra Serif"/>
          <w:spacing w:val="23"/>
        </w:rPr>
        <w:t xml:space="preserve"> </w:t>
      </w:r>
      <w:r w:rsidRPr="002E757F">
        <w:rPr>
          <w:rFonts w:ascii="PT Astra Serif" w:hAnsi="PT Astra Serif"/>
        </w:rPr>
        <w:t>продуктов</w:t>
      </w:r>
      <w:r w:rsidRPr="002E757F">
        <w:rPr>
          <w:rFonts w:ascii="PT Astra Serif" w:hAnsi="PT Astra Serif"/>
          <w:spacing w:val="25"/>
        </w:rPr>
        <w:t xml:space="preserve"> </w:t>
      </w:r>
      <w:r w:rsidRPr="002E757F">
        <w:rPr>
          <w:rFonts w:ascii="PT Astra Serif" w:hAnsi="PT Astra Serif"/>
        </w:rPr>
        <w:t>для</w:t>
      </w:r>
      <w:r w:rsidRPr="002E757F">
        <w:rPr>
          <w:rFonts w:ascii="PT Astra Serif" w:hAnsi="PT Astra Serif"/>
          <w:spacing w:val="24"/>
        </w:rPr>
        <w:t xml:space="preserve"> </w:t>
      </w:r>
      <w:r w:rsidRPr="002E757F">
        <w:rPr>
          <w:rFonts w:ascii="PT Astra Serif" w:hAnsi="PT Astra Serif"/>
        </w:rPr>
        <w:t>холодного</w:t>
      </w:r>
      <w:r w:rsidRPr="002E757F">
        <w:rPr>
          <w:rFonts w:ascii="PT Astra Serif" w:hAnsi="PT Astra Serif"/>
          <w:spacing w:val="27"/>
        </w:rPr>
        <w:t xml:space="preserve"> </w:t>
      </w:r>
      <w:r w:rsidRPr="002E757F">
        <w:rPr>
          <w:rFonts w:ascii="PT Astra Serif" w:hAnsi="PT Astra Serif"/>
        </w:rPr>
        <w:t>ужина.</w:t>
      </w:r>
      <w:r w:rsidRPr="002E757F">
        <w:rPr>
          <w:rFonts w:ascii="PT Astra Serif" w:hAnsi="PT Astra Serif"/>
          <w:spacing w:val="24"/>
        </w:rPr>
        <w:t xml:space="preserve"> </w:t>
      </w:r>
      <w:r w:rsidRPr="002E757F">
        <w:rPr>
          <w:rFonts w:ascii="PT Astra Serif" w:hAnsi="PT Astra Serif"/>
        </w:rPr>
        <w:t>Приготовление несложных</w:t>
      </w:r>
      <w:r w:rsidRPr="002E757F">
        <w:rPr>
          <w:rFonts w:ascii="PT Astra Serif" w:hAnsi="PT Astra Serif"/>
          <w:spacing w:val="1"/>
        </w:rPr>
        <w:t xml:space="preserve"> </w:t>
      </w:r>
      <w:r w:rsidRPr="002E757F">
        <w:rPr>
          <w:rFonts w:ascii="PT Astra Serif" w:hAnsi="PT Astra Serif"/>
        </w:rPr>
        <w:t>салатов</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холодных</w:t>
      </w:r>
      <w:r w:rsidRPr="002E757F">
        <w:rPr>
          <w:rFonts w:ascii="PT Astra Serif" w:hAnsi="PT Astra Serif"/>
          <w:spacing w:val="1"/>
        </w:rPr>
        <w:t xml:space="preserve"> </w:t>
      </w:r>
      <w:r w:rsidRPr="002E757F">
        <w:rPr>
          <w:rFonts w:ascii="PT Astra Serif" w:hAnsi="PT Astra Serif"/>
        </w:rPr>
        <w:t>закусок.</w:t>
      </w:r>
      <w:r w:rsidRPr="002E757F">
        <w:rPr>
          <w:rFonts w:ascii="PT Astra Serif" w:hAnsi="PT Astra Serif"/>
          <w:spacing w:val="1"/>
        </w:rPr>
        <w:t xml:space="preserve"> </w:t>
      </w:r>
      <w:r w:rsidRPr="002E757F">
        <w:rPr>
          <w:rFonts w:ascii="PT Astra Serif" w:hAnsi="PT Astra Serif"/>
        </w:rPr>
        <w:t>Стоимость</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расчет</w:t>
      </w:r>
      <w:r w:rsidRPr="002E757F">
        <w:rPr>
          <w:rFonts w:ascii="PT Astra Serif" w:hAnsi="PT Astra Serif"/>
          <w:spacing w:val="1"/>
        </w:rPr>
        <w:t xml:space="preserve"> </w:t>
      </w:r>
      <w:r w:rsidRPr="002E757F">
        <w:rPr>
          <w:rFonts w:ascii="PT Astra Serif" w:hAnsi="PT Astra Serif"/>
        </w:rPr>
        <w:t>продуктов</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холодного ужина. Составление меню для горячего ужина. Отбор продуктов для</w:t>
      </w:r>
      <w:r w:rsidRPr="002E757F">
        <w:rPr>
          <w:rFonts w:ascii="PT Astra Serif" w:hAnsi="PT Astra Serif"/>
          <w:spacing w:val="1"/>
        </w:rPr>
        <w:t xml:space="preserve"> </w:t>
      </w:r>
      <w:r w:rsidRPr="002E757F">
        <w:rPr>
          <w:rFonts w:ascii="PT Astra Serif" w:hAnsi="PT Astra Serif"/>
        </w:rPr>
        <w:t>горячего</w:t>
      </w:r>
      <w:r w:rsidRPr="002E757F">
        <w:rPr>
          <w:rFonts w:ascii="PT Astra Serif" w:hAnsi="PT Astra Serif"/>
          <w:spacing w:val="2"/>
        </w:rPr>
        <w:t xml:space="preserve"> </w:t>
      </w:r>
      <w:r w:rsidRPr="002E757F">
        <w:rPr>
          <w:rFonts w:ascii="PT Astra Serif" w:hAnsi="PT Astra Serif"/>
        </w:rPr>
        <w:t>ужина.</w:t>
      </w:r>
      <w:r w:rsidRPr="002E757F">
        <w:rPr>
          <w:rFonts w:ascii="PT Astra Serif" w:hAnsi="PT Astra Serif"/>
          <w:spacing w:val="-2"/>
        </w:rPr>
        <w:t xml:space="preserve"> </w:t>
      </w:r>
      <w:r w:rsidRPr="002E757F">
        <w:rPr>
          <w:rFonts w:ascii="PT Astra Serif" w:hAnsi="PT Astra Serif"/>
        </w:rPr>
        <w:t>Стоимость</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расчет</w:t>
      </w:r>
      <w:r w:rsidRPr="002E757F">
        <w:rPr>
          <w:rFonts w:ascii="PT Astra Serif" w:hAnsi="PT Astra Serif"/>
          <w:spacing w:val="-2"/>
        </w:rPr>
        <w:t xml:space="preserve"> </w:t>
      </w:r>
      <w:r w:rsidRPr="002E757F">
        <w:rPr>
          <w:rFonts w:ascii="PT Astra Serif" w:hAnsi="PT Astra Serif"/>
        </w:rPr>
        <w:t>продуктов для</w:t>
      </w:r>
      <w:r w:rsidRPr="002E757F">
        <w:rPr>
          <w:rFonts w:ascii="PT Astra Serif" w:hAnsi="PT Astra Serif"/>
          <w:spacing w:val="-1"/>
        </w:rPr>
        <w:t xml:space="preserve"> </w:t>
      </w:r>
      <w:r w:rsidRPr="002E757F">
        <w:rPr>
          <w:rFonts w:ascii="PT Astra Serif" w:hAnsi="PT Astra Serif"/>
        </w:rPr>
        <w:t>горячего</w:t>
      </w:r>
      <w:r w:rsidRPr="002E757F">
        <w:rPr>
          <w:rFonts w:ascii="PT Astra Serif" w:hAnsi="PT Astra Serif"/>
          <w:spacing w:val="2"/>
        </w:rPr>
        <w:t xml:space="preserve"> </w:t>
      </w:r>
      <w:r w:rsidRPr="002E757F">
        <w:rPr>
          <w:rFonts w:ascii="PT Astra Serif" w:hAnsi="PT Astra Serif"/>
        </w:rPr>
        <w:t>ужина.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Изделия из теста. Виды теста: дрожжевое, слоеное, песочное. Виды изделий из</w:t>
      </w:r>
      <w:r w:rsidRPr="002E757F">
        <w:rPr>
          <w:rFonts w:ascii="PT Astra Serif" w:hAnsi="PT Astra Serif"/>
          <w:spacing w:val="-62"/>
        </w:rPr>
        <w:t xml:space="preserve"> </w:t>
      </w:r>
      <w:r w:rsidRPr="002E757F">
        <w:rPr>
          <w:rFonts w:ascii="PT Astra Serif" w:hAnsi="PT Astra Serif"/>
        </w:rPr>
        <w:t>теста: пирожки, булочки, печенье. Приготовление изделий из теста. Составление и</w:t>
      </w:r>
      <w:r w:rsidRPr="002E757F">
        <w:rPr>
          <w:rFonts w:ascii="PT Astra Serif" w:hAnsi="PT Astra Serif"/>
          <w:spacing w:val="1"/>
        </w:rPr>
        <w:t xml:space="preserve"> </w:t>
      </w:r>
      <w:r w:rsidRPr="002E757F">
        <w:rPr>
          <w:rFonts w:ascii="PT Astra Serif" w:hAnsi="PT Astra Serif"/>
        </w:rPr>
        <w:t>запись</w:t>
      </w:r>
      <w:r w:rsidRPr="002E757F">
        <w:rPr>
          <w:rFonts w:ascii="PT Astra Serif" w:hAnsi="PT Astra Serif"/>
          <w:spacing w:val="-4"/>
        </w:rPr>
        <w:t xml:space="preserve"> </w:t>
      </w:r>
      <w:r w:rsidRPr="002E757F">
        <w:rPr>
          <w:rFonts w:ascii="PT Astra Serif" w:hAnsi="PT Astra Serif"/>
        </w:rPr>
        <w:t>рецептов.</w:t>
      </w:r>
      <w:r w:rsidRPr="002E757F">
        <w:rPr>
          <w:rFonts w:ascii="PT Astra Serif" w:hAnsi="PT Astra Serif"/>
          <w:spacing w:val="-2"/>
        </w:rPr>
        <w:t xml:space="preserve"> </w:t>
      </w:r>
      <w:r w:rsidRPr="002E757F">
        <w:rPr>
          <w:rFonts w:ascii="PT Astra Serif" w:hAnsi="PT Astra Serif"/>
        </w:rPr>
        <w:t>Приготовление изделий</w:t>
      </w:r>
      <w:r w:rsidRPr="002E757F">
        <w:rPr>
          <w:rFonts w:ascii="PT Astra Serif" w:hAnsi="PT Astra Serif"/>
          <w:spacing w:val="-4"/>
        </w:rPr>
        <w:t xml:space="preserve"> </w:t>
      </w:r>
      <w:r w:rsidRPr="002E757F">
        <w:rPr>
          <w:rFonts w:ascii="PT Astra Serif" w:hAnsi="PT Astra Serif"/>
        </w:rPr>
        <w:t>из</w:t>
      </w:r>
      <w:r w:rsidRPr="002E757F">
        <w:rPr>
          <w:rFonts w:ascii="PT Astra Serif" w:hAnsi="PT Astra Serif"/>
          <w:spacing w:val="-2"/>
        </w:rPr>
        <w:t xml:space="preserve"> </w:t>
      </w:r>
      <w:r w:rsidRPr="002E757F">
        <w:rPr>
          <w:rFonts w:ascii="PT Astra Serif" w:hAnsi="PT Astra Serif"/>
        </w:rPr>
        <w:t>замороженного</w:t>
      </w:r>
      <w:r w:rsidRPr="002E757F">
        <w:rPr>
          <w:rFonts w:ascii="PT Astra Serif" w:hAnsi="PT Astra Serif"/>
          <w:spacing w:val="-4"/>
        </w:rPr>
        <w:t xml:space="preserve"> </w:t>
      </w:r>
      <w:r w:rsidRPr="002E757F">
        <w:rPr>
          <w:rFonts w:ascii="PT Astra Serif" w:hAnsi="PT Astra Serif"/>
        </w:rPr>
        <w:t>теста.</w:t>
      </w:r>
      <w:r w:rsidRPr="002E757F">
        <w:rPr>
          <w:rFonts w:ascii="PT Astra Serif" w:hAnsi="PT Astra Serif"/>
          <w:spacing w:val="-3"/>
        </w:rPr>
        <w:t xml:space="preserve"> </w:t>
      </w:r>
      <w:r w:rsidRPr="002E757F">
        <w:rPr>
          <w:rFonts w:ascii="PT Astra Serif" w:hAnsi="PT Astra Serif"/>
        </w:rPr>
        <w:t>Приготовление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Домашние</w:t>
      </w:r>
      <w:r w:rsidRPr="002E757F">
        <w:rPr>
          <w:rFonts w:ascii="PT Astra Serif" w:hAnsi="PT Astra Serif"/>
          <w:spacing w:val="1"/>
        </w:rPr>
        <w:t xml:space="preserve"> </w:t>
      </w:r>
      <w:r w:rsidRPr="002E757F">
        <w:rPr>
          <w:rFonts w:ascii="PT Astra Serif" w:hAnsi="PT Astra Serif"/>
        </w:rPr>
        <w:t>заготовки.</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домашних</w:t>
      </w:r>
      <w:r w:rsidRPr="002E757F">
        <w:rPr>
          <w:rFonts w:ascii="PT Astra Serif" w:hAnsi="PT Astra Serif"/>
          <w:spacing w:val="1"/>
        </w:rPr>
        <w:t xml:space="preserve"> </w:t>
      </w:r>
      <w:r w:rsidRPr="002E757F">
        <w:rPr>
          <w:rFonts w:ascii="PT Astra Serif" w:hAnsi="PT Astra Serif"/>
        </w:rPr>
        <w:t>заготовок:</w:t>
      </w:r>
      <w:r w:rsidRPr="002E757F">
        <w:rPr>
          <w:rFonts w:ascii="PT Astra Serif" w:hAnsi="PT Astra Serif"/>
          <w:spacing w:val="1"/>
        </w:rPr>
        <w:t xml:space="preserve"> </w:t>
      </w:r>
      <w:r w:rsidRPr="002E757F">
        <w:rPr>
          <w:rFonts w:ascii="PT Astra Serif" w:hAnsi="PT Astra Serif"/>
        </w:rPr>
        <w:t>варка,</w:t>
      </w:r>
      <w:r w:rsidRPr="002E757F">
        <w:rPr>
          <w:rFonts w:ascii="PT Astra Serif" w:hAnsi="PT Astra Serif"/>
          <w:spacing w:val="1"/>
        </w:rPr>
        <w:t xml:space="preserve"> </w:t>
      </w:r>
      <w:r w:rsidRPr="002E757F">
        <w:rPr>
          <w:rFonts w:ascii="PT Astra Serif" w:hAnsi="PT Astra Serif"/>
        </w:rPr>
        <w:t>сушка,</w:t>
      </w:r>
      <w:r w:rsidRPr="002E757F">
        <w:rPr>
          <w:rFonts w:ascii="PT Astra Serif" w:hAnsi="PT Astra Serif"/>
          <w:spacing w:val="1"/>
        </w:rPr>
        <w:t xml:space="preserve"> </w:t>
      </w:r>
      <w:r w:rsidRPr="002E757F">
        <w:rPr>
          <w:rFonts w:ascii="PT Astra Serif" w:hAnsi="PT Astra Serif"/>
        </w:rPr>
        <w:t>соление,</w:t>
      </w:r>
      <w:r w:rsidRPr="002E757F">
        <w:rPr>
          <w:rFonts w:ascii="PT Astra Serif" w:hAnsi="PT Astra Serif"/>
          <w:spacing w:val="1"/>
        </w:rPr>
        <w:t xml:space="preserve"> </w:t>
      </w:r>
      <w:r w:rsidRPr="002E757F">
        <w:rPr>
          <w:rFonts w:ascii="PT Astra Serif" w:hAnsi="PT Astra Serif"/>
        </w:rPr>
        <w:t>маринование. Глубокая заморозка овощей и фруктов. Меры предосторожности при</w:t>
      </w:r>
      <w:r w:rsidRPr="002E757F">
        <w:rPr>
          <w:rFonts w:ascii="PT Astra Serif" w:hAnsi="PT Astra Serif"/>
          <w:spacing w:val="-62"/>
        </w:rPr>
        <w:t xml:space="preserve"> </w:t>
      </w:r>
      <w:r w:rsidRPr="002E757F">
        <w:rPr>
          <w:rFonts w:ascii="PT Astra Serif" w:hAnsi="PT Astra Serif"/>
        </w:rPr>
        <w:t>употреблении</w:t>
      </w:r>
      <w:r w:rsidRPr="002E757F">
        <w:rPr>
          <w:rFonts w:ascii="PT Astra Serif" w:hAnsi="PT Astra Serif"/>
          <w:spacing w:val="1"/>
        </w:rPr>
        <w:t xml:space="preserve"> </w:t>
      </w:r>
      <w:r w:rsidRPr="002E757F">
        <w:rPr>
          <w:rFonts w:ascii="PT Astra Serif" w:hAnsi="PT Astra Serif"/>
        </w:rPr>
        <w:t>консервированных</w:t>
      </w:r>
      <w:r w:rsidRPr="002E757F">
        <w:rPr>
          <w:rFonts w:ascii="PT Astra Serif" w:hAnsi="PT Astra Serif"/>
          <w:spacing w:val="1"/>
        </w:rPr>
        <w:t xml:space="preserve"> </w:t>
      </w:r>
      <w:r w:rsidRPr="002E757F">
        <w:rPr>
          <w:rFonts w:ascii="PT Astra Serif" w:hAnsi="PT Astra Serif"/>
        </w:rPr>
        <w:t>продуктов.</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первой</w:t>
      </w:r>
      <w:r w:rsidRPr="002E757F">
        <w:rPr>
          <w:rFonts w:ascii="PT Astra Serif" w:hAnsi="PT Astra Serif"/>
          <w:spacing w:val="1"/>
        </w:rPr>
        <w:t xml:space="preserve"> </w:t>
      </w:r>
      <w:r w:rsidRPr="002E757F">
        <w:rPr>
          <w:rFonts w:ascii="PT Astra Serif" w:hAnsi="PT Astra Serif"/>
        </w:rPr>
        <w:t>помощи</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отравлении.</w:t>
      </w:r>
      <w:r w:rsidRPr="002E757F">
        <w:rPr>
          <w:rFonts w:ascii="PT Astra Serif" w:hAnsi="PT Astra Serif"/>
          <w:spacing w:val="-2"/>
        </w:rPr>
        <w:t xml:space="preserve"> </w:t>
      </w:r>
      <w:r w:rsidRPr="002E757F">
        <w:rPr>
          <w:rFonts w:ascii="PT Astra Serif" w:hAnsi="PT Astra Serif"/>
        </w:rPr>
        <w:t>Варенье</w:t>
      </w:r>
      <w:r w:rsidRPr="002E757F">
        <w:rPr>
          <w:rFonts w:ascii="PT Astra Serif" w:hAnsi="PT Astra Serif"/>
          <w:spacing w:val="2"/>
        </w:rPr>
        <w:t xml:space="preserve"> </w:t>
      </w:r>
      <w:r w:rsidRPr="002E757F">
        <w:rPr>
          <w:rFonts w:ascii="PT Astra Serif" w:hAnsi="PT Astra Serif"/>
        </w:rPr>
        <w:t>из ягод</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фруктов.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Транспорт.</w:t>
      </w:r>
      <w:r w:rsidRPr="002E757F">
        <w:rPr>
          <w:rFonts w:ascii="PT Astra Serif" w:hAnsi="PT Astra Serif"/>
          <w:spacing w:val="1"/>
        </w:rPr>
        <w:t xml:space="preserve"> </w:t>
      </w:r>
      <w:r w:rsidRPr="002E757F">
        <w:rPr>
          <w:rFonts w:ascii="PT Astra Serif" w:hAnsi="PT Astra Serif"/>
        </w:rPr>
        <w:t>Городской</w:t>
      </w:r>
      <w:r w:rsidRPr="002E757F">
        <w:rPr>
          <w:rFonts w:ascii="PT Astra Serif" w:hAnsi="PT Astra Serif"/>
          <w:spacing w:val="1"/>
        </w:rPr>
        <w:t xml:space="preserve"> </w:t>
      </w:r>
      <w:r w:rsidRPr="002E757F">
        <w:rPr>
          <w:rFonts w:ascii="PT Astra Serif" w:hAnsi="PT Astra Serif"/>
        </w:rPr>
        <w:t>транспорт.</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городского</w:t>
      </w:r>
      <w:r w:rsidRPr="002E757F">
        <w:rPr>
          <w:rFonts w:ascii="PT Astra Serif" w:hAnsi="PT Astra Serif"/>
          <w:spacing w:val="1"/>
        </w:rPr>
        <w:t xml:space="preserve"> </w:t>
      </w:r>
      <w:r w:rsidRPr="002E757F">
        <w:rPr>
          <w:rFonts w:ascii="PT Astra Serif" w:hAnsi="PT Astra Serif"/>
        </w:rPr>
        <w:t>транспорта.</w:t>
      </w:r>
      <w:r w:rsidRPr="002E757F">
        <w:rPr>
          <w:rFonts w:ascii="PT Astra Serif" w:hAnsi="PT Astra Serif"/>
          <w:spacing w:val="1"/>
        </w:rPr>
        <w:t xml:space="preserve"> </w:t>
      </w:r>
      <w:r w:rsidRPr="002E757F">
        <w:rPr>
          <w:rFonts w:ascii="PT Astra Serif" w:hAnsi="PT Astra Serif"/>
        </w:rPr>
        <w:t>Оплата</w:t>
      </w:r>
      <w:r w:rsidRPr="002E757F">
        <w:rPr>
          <w:rFonts w:ascii="PT Astra Serif" w:hAnsi="PT Astra Serif"/>
          <w:spacing w:val="-62"/>
        </w:rPr>
        <w:t xml:space="preserve"> </w:t>
      </w:r>
      <w:r w:rsidRPr="002E757F">
        <w:rPr>
          <w:rFonts w:ascii="PT Astra Serif" w:hAnsi="PT Astra Serif"/>
        </w:rPr>
        <w:t>проезда</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всех видах</w:t>
      </w:r>
      <w:r w:rsidRPr="002E757F">
        <w:rPr>
          <w:rFonts w:ascii="PT Astra Serif" w:hAnsi="PT Astra Serif"/>
          <w:spacing w:val="1"/>
        </w:rPr>
        <w:t xml:space="preserve"> </w:t>
      </w:r>
      <w:r w:rsidRPr="002E757F">
        <w:rPr>
          <w:rFonts w:ascii="PT Astra Serif" w:hAnsi="PT Astra Serif"/>
        </w:rPr>
        <w:t>городского транспорта. Правила</w:t>
      </w:r>
      <w:r w:rsidRPr="002E757F">
        <w:rPr>
          <w:rFonts w:ascii="PT Astra Serif" w:hAnsi="PT Astra Serif"/>
          <w:spacing w:val="1"/>
        </w:rPr>
        <w:t xml:space="preserve"> </w:t>
      </w:r>
      <w:r w:rsidRPr="002E757F">
        <w:rPr>
          <w:rFonts w:ascii="PT Astra Serif" w:hAnsi="PT Astra Serif"/>
        </w:rPr>
        <w:t>поведения</w:t>
      </w:r>
      <w:r w:rsidRPr="002E757F">
        <w:rPr>
          <w:rFonts w:ascii="PT Astra Serif" w:hAnsi="PT Astra Serif"/>
          <w:spacing w:val="1"/>
        </w:rPr>
        <w:t xml:space="preserve"> </w:t>
      </w:r>
      <w:r w:rsidRPr="002E757F">
        <w:rPr>
          <w:rFonts w:ascii="PT Astra Serif" w:hAnsi="PT Astra Serif"/>
        </w:rPr>
        <w:t>в городском</w:t>
      </w:r>
      <w:r w:rsidRPr="002E757F">
        <w:rPr>
          <w:rFonts w:ascii="PT Astra Serif" w:hAnsi="PT Astra Serif"/>
          <w:spacing w:val="1"/>
        </w:rPr>
        <w:t xml:space="preserve"> </w:t>
      </w:r>
      <w:r w:rsidRPr="002E757F">
        <w:rPr>
          <w:rFonts w:ascii="PT Astra Serif" w:hAnsi="PT Astra Serif"/>
        </w:rPr>
        <w:t>транспорте.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Проезд</w:t>
      </w:r>
      <w:r w:rsidRPr="002E757F">
        <w:rPr>
          <w:rFonts w:ascii="PT Astra Serif" w:hAnsi="PT Astra Serif"/>
          <w:spacing w:val="1"/>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дома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образовательную</w:t>
      </w:r>
      <w:r w:rsidRPr="002E757F">
        <w:rPr>
          <w:rFonts w:ascii="PT Astra Serif" w:hAnsi="PT Astra Serif"/>
          <w:spacing w:val="1"/>
        </w:rPr>
        <w:t xml:space="preserve"> </w:t>
      </w:r>
      <w:r w:rsidRPr="002E757F">
        <w:rPr>
          <w:rFonts w:ascii="PT Astra Serif" w:hAnsi="PT Astra Serif"/>
        </w:rPr>
        <w:t>организацию.</w:t>
      </w:r>
      <w:r w:rsidRPr="002E757F">
        <w:rPr>
          <w:rFonts w:ascii="PT Astra Serif" w:hAnsi="PT Astra Serif"/>
          <w:spacing w:val="1"/>
        </w:rPr>
        <w:t xml:space="preserve"> </w:t>
      </w:r>
      <w:r w:rsidRPr="002E757F">
        <w:rPr>
          <w:rFonts w:ascii="PT Astra Serif" w:hAnsi="PT Astra Serif"/>
        </w:rPr>
        <w:t>Выбор</w:t>
      </w:r>
      <w:r w:rsidRPr="002E757F">
        <w:rPr>
          <w:rFonts w:ascii="PT Astra Serif" w:hAnsi="PT Astra Serif"/>
          <w:spacing w:val="1"/>
        </w:rPr>
        <w:t xml:space="preserve"> </w:t>
      </w:r>
      <w:r w:rsidRPr="002E757F">
        <w:rPr>
          <w:rFonts w:ascii="PT Astra Serif" w:hAnsi="PT Astra Serif"/>
        </w:rPr>
        <w:t>рационального</w:t>
      </w:r>
      <w:r w:rsidRPr="002E757F">
        <w:rPr>
          <w:rFonts w:ascii="PT Astra Serif" w:hAnsi="PT Astra Serif"/>
          <w:spacing w:val="1"/>
        </w:rPr>
        <w:t xml:space="preserve"> </w:t>
      </w:r>
      <w:r w:rsidRPr="002E757F">
        <w:rPr>
          <w:rFonts w:ascii="PT Astra Serif" w:hAnsi="PT Astra Serif"/>
        </w:rPr>
        <w:t>маршрута проезда из дома в разные точки населенного пункта. Расчет стоимости</w:t>
      </w:r>
      <w:r w:rsidRPr="002E757F">
        <w:rPr>
          <w:rFonts w:ascii="PT Astra Serif" w:hAnsi="PT Astra Serif"/>
          <w:spacing w:val="1"/>
        </w:rPr>
        <w:t xml:space="preserve"> </w:t>
      </w:r>
      <w:r w:rsidRPr="002E757F">
        <w:rPr>
          <w:rFonts w:ascii="PT Astra Serif" w:hAnsi="PT Astra Serif"/>
        </w:rPr>
        <w:t>проезда.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Пригородный</w:t>
      </w:r>
      <w:r w:rsidRPr="002E757F">
        <w:rPr>
          <w:rFonts w:ascii="PT Astra Serif" w:hAnsi="PT Astra Serif"/>
          <w:spacing w:val="1"/>
        </w:rPr>
        <w:t xml:space="preserve"> </w:t>
      </w:r>
      <w:r w:rsidRPr="002E757F">
        <w:rPr>
          <w:rFonts w:ascii="PT Astra Serif" w:hAnsi="PT Astra Serif"/>
        </w:rPr>
        <w:t>транспорт.</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автобусы</w:t>
      </w:r>
      <w:r w:rsidRPr="002E757F">
        <w:rPr>
          <w:rFonts w:ascii="PT Astra Serif" w:hAnsi="PT Astra Serif"/>
          <w:spacing w:val="1"/>
        </w:rPr>
        <w:t xml:space="preserve"> </w:t>
      </w:r>
      <w:r w:rsidRPr="002E757F">
        <w:rPr>
          <w:rFonts w:ascii="PT Astra Serif" w:hAnsi="PT Astra Serif"/>
        </w:rPr>
        <w:t>пригородного</w:t>
      </w:r>
      <w:r w:rsidRPr="002E757F">
        <w:rPr>
          <w:rFonts w:ascii="PT Astra Serif" w:hAnsi="PT Astra Serif"/>
          <w:spacing w:val="1"/>
        </w:rPr>
        <w:t xml:space="preserve"> </w:t>
      </w:r>
      <w:r w:rsidRPr="002E757F">
        <w:rPr>
          <w:rFonts w:ascii="PT Astra Serif" w:hAnsi="PT Astra Serif"/>
        </w:rPr>
        <w:t>сообщения,</w:t>
      </w:r>
      <w:r w:rsidRPr="002E757F">
        <w:rPr>
          <w:rFonts w:ascii="PT Astra Serif" w:hAnsi="PT Astra Serif"/>
          <w:spacing w:val="1"/>
        </w:rPr>
        <w:t xml:space="preserve"> </w:t>
      </w:r>
      <w:r w:rsidRPr="002E757F">
        <w:rPr>
          <w:rFonts w:ascii="PT Astra Serif" w:hAnsi="PT Astra Serif"/>
        </w:rPr>
        <w:t>электрички.</w:t>
      </w:r>
      <w:r w:rsidRPr="002E757F">
        <w:rPr>
          <w:rFonts w:ascii="PT Astra Serif" w:hAnsi="PT Astra Serif"/>
          <w:spacing w:val="-2"/>
        </w:rPr>
        <w:t xml:space="preserve"> </w:t>
      </w:r>
      <w:r w:rsidRPr="002E757F">
        <w:rPr>
          <w:rFonts w:ascii="PT Astra Serif" w:hAnsi="PT Astra Serif"/>
        </w:rPr>
        <w:lastRenderedPageBreak/>
        <w:t>Стоимость</w:t>
      </w:r>
      <w:r w:rsidRPr="002E757F">
        <w:rPr>
          <w:rFonts w:ascii="PT Astra Serif" w:hAnsi="PT Astra Serif"/>
          <w:spacing w:val="-2"/>
        </w:rPr>
        <w:t xml:space="preserve"> </w:t>
      </w:r>
      <w:r w:rsidRPr="002E757F">
        <w:rPr>
          <w:rFonts w:ascii="PT Astra Serif" w:hAnsi="PT Astra Serif"/>
        </w:rPr>
        <w:t>проезда.</w:t>
      </w:r>
      <w:r w:rsidRPr="002E757F">
        <w:rPr>
          <w:rFonts w:ascii="PT Astra Serif" w:hAnsi="PT Astra Serif"/>
          <w:spacing w:val="2"/>
        </w:rPr>
        <w:t xml:space="preserve"> </w:t>
      </w:r>
      <w:r w:rsidRPr="002E757F">
        <w:rPr>
          <w:rFonts w:ascii="PT Astra Serif" w:hAnsi="PT Astra Serif"/>
        </w:rPr>
        <w:t>Расписание.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Междугородний</w:t>
      </w:r>
      <w:r w:rsidRPr="002E757F">
        <w:rPr>
          <w:rFonts w:ascii="PT Astra Serif" w:hAnsi="PT Astra Serif"/>
          <w:spacing w:val="1"/>
        </w:rPr>
        <w:t xml:space="preserve"> </w:t>
      </w:r>
      <w:r w:rsidRPr="002E757F">
        <w:rPr>
          <w:rFonts w:ascii="PT Astra Serif" w:hAnsi="PT Astra Serif"/>
        </w:rPr>
        <w:t>железнодорожный</w:t>
      </w:r>
      <w:r w:rsidRPr="002E757F">
        <w:rPr>
          <w:rFonts w:ascii="PT Astra Serif" w:hAnsi="PT Astra Serif"/>
          <w:spacing w:val="1"/>
        </w:rPr>
        <w:t xml:space="preserve"> </w:t>
      </w:r>
      <w:r w:rsidRPr="002E757F">
        <w:rPr>
          <w:rFonts w:ascii="PT Astra Serif" w:hAnsi="PT Astra Serif"/>
        </w:rPr>
        <w:t>транспорт.</w:t>
      </w:r>
      <w:r w:rsidRPr="002E757F">
        <w:rPr>
          <w:rFonts w:ascii="PT Astra Serif" w:hAnsi="PT Astra Serif"/>
          <w:spacing w:val="1"/>
        </w:rPr>
        <w:t xml:space="preserve"> </w:t>
      </w:r>
      <w:r w:rsidRPr="002E757F">
        <w:rPr>
          <w:rFonts w:ascii="PT Astra Serif" w:hAnsi="PT Astra Serif"/>
        </w:rPr>
        <w:t>Вокзалы:</w:t>
      </w:r>
      <w:r w:rsidRPr="002E757F">
        <w:rPr>
          <w:rFonts w:ascii="PT Astra Serif" w:hAnsi="PT Astra Serif"/>
          <w:spacing w:val="66"/>
        </w:rPr>
        <w:t xml:space="preserve"> </w:t>
      </w:r>
      <w:r w:rsidRPr="002E757F">
        <w:rPr>
          <w:rFonts w:ascii="PT Astra Serif" w:hAnsi="PT Astra Serif"/>
        </w:rPr>
        <w:t>назначение,</w:t>
      </w:r>
      <w:r w:rsidRPr="002E757F">
        <w:rPr>
          <w:rFonts w:ascii="PT Astra Serif" w:hAnsi="PT Astra Serif"/>
          <w:spacing w:val="1"/>
        </w:rPr>
        <w:t xml:space="preserve"> </w:t>
      </w:r>
      <w:r w:rsidRPr="002E757F">
        <w:rPr>
          <w:rFonts w:ascii="PT Astra Serif" w:hAnsi="PT Astra Serif"/>
        </w:rPr>
        <w:t>основные</w:t>
      </w:r>
      <w:r w:rsidRPr="002E757F">
        <w:rPr>
          <w:rFonts w:ascii="PT Astra Serif" w:hAnsi="PT Astra Serif"/>
          <w:spacing w:val="1"/>
        </w:rPr>
        <w:t xml:space="preserve"> </w:t>
      </w:r>
      <w:r w:rsidRPr="002E757F">
        <w:rPr>
          <w:rFonts w:ascii="PT Astra Serif" w:hAnsi="PT Astra Serif"/>
        </w:rPr>
        <w:t>службы.</w:t>
      </w:r>
      <w:r w:rsidRPr="002E757F">
        <w:rPr>
          <w:rFonts w:ascii="PT Astra Serif" w:hAnsi="PT Astra Serif"/>
          <w:spacing w:val="1"/>
        </w:rPr>
        <w:t xml:space="preserve"> </w:t>
      </w:r>
      <w:r w:rsidRPr="002E757F">
        <w:rPr>
          <w:rFonts w:ascii="PT Astra Serif" w:hAnsi="PT Astra Serif"/>
        </w:rPr>
        <w:t>Платформа,</w:t>
      </w:r>
      <w:r w:rsidRPr="002E757F">
        <w:rPr>
          <w:rFonts w:ascii="PT Astra Serif" w:hAnsi="PT Astra Serif"/>
          <w:spacing w:val="1"/>
        </w:rPr>
        <w:t xml:space="preserve"> </w:t>
      </w:r>
      <w:r w:rsidRPr="002E757F">
        <w:rPr>
          <w:rFonts w:ascii="PT Astra Serif" w:hAnsi="PT Astra Serif"/>
        </w:rPr>
        <w:t>перрон,</w:t>
      </w:r>
      <w:r w:rsidRPr="002E757F">
        <w:rPr>
          <w:rFonts w:ascii="PT Astra Serif" w:hAnsi="PT Astra Serif"/>
          <w:spacing w:val="1"/>
        </w:rPr>
        <w:t xml:space="preserve"> </w:t>
      </w:r>
      <w:r w:rsidRPr="002E757F">
        <w:rPr>
          <w:rFonts w:ascii="PT Astra Serif" w:hAnsi="PT Astra Serif"/>
        </w:rPr>
        <w:t>путь.</w:t>
      </w:r>
      <w:r w:rsidRPr="002E757F">
        <w:rPr>
          <w:rFonts w:ascii="PT Astra Serif" w:hAnsi="PT Astra Serif"/>
          <w:spacing w:val="1"/>
        </w:rPr>
        <w:t xml:space="preserve"> </w:t>
      </w:r>
      <w:r w:rsidRPr="002E757F">
        <w:rPr>
          <w:rFonts w:ascii="PT Astra Serif" w:hAnsi="PT Astra Serif"/>
        </w:rPr>
        <w:t>Меры</w:t>
      </w:r>
      <w:r w:rsidRPr="002E757F">
        <w:rPr>
          <w:rFonts w:ascii="PT Astra Serif" w:hAnsi="PT Astra Serif"/>
          <w:spacing w:val="1"/>
        </w:rPr>
        <w:t xml:space="preserve"> </w:t>
      </w:r>
      <w:r w:rsidRPr="002E757F">
        <w:rPr>
          <w:rFonts w:ascii="PT Astra Serif" w:hAnsi="PT Astra Serif"/>
        </w:rPr>
        <w:t>предосторожности</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предотвращению чрезвычайных ситуаций на вокзале. Расписание поездов. Виды</w:t>
      </w:r>
      <w:r w:rsidRPr="002E757F">
        <w:rPr>
          <w:rFonts w:ascii="PT Astra Serif" w:hAnsi="PT Astra Serif"/>
          <w:spacing w:val="1"/>
        </w:rPr>
        <w:t xml:space="preserve"> </w:t>
      </w:r>
      <w:r w:rsidRPr="002E757F">
        <w:rPr>
          <w:rFonts w:ascii="PT Astra Serif" w:hAnsi="PT Astra Serif"/>
        </w:rPr>
        <w:t>пассажирских</w:t>
      </w:r>
      <w:r w:rsidRPr="002E757F">
        <w:rPr>
          <w:rFonts w:ascii="PT Astra Serif" w:hAnsi="PT Astra Serif"/>
          <w:spacing w:val="-2"/>
        </w:rPr>
        <w:t xml:space="preserve"> </w:t>
      </w:r>
      <w:r w:rsidRPr="002E757F">
        <w:rPr>
          <w:rFonts w:ascii="PT Astra Serif" w:hAnsi="PT Astra Serif"/>
        </w:rPr>
        <w:t>вагонов.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Междугородний</w:t>
      </w:r>
      <w:r w:rsidRPr="002E757F">
        <w:rPr>
          <w:rFonts w:ascii="PT Astra Serif" w:hAnsi="PT Astra Serif"/>
          <w:spacing w:val="1"/>
        </w:rPr>
        <w:t xml:space="preserve"> </w:t>
      </w:r>
      <w:r w:rsidRPr="002E757F">
        <w:rPr>
          <w:rFonts w:ascii="PT Astra Serif" w:hAnsi="PT Astra Serif"/>
        </w:rPr>
        <w:t>автотранспорт.</w:t>
      </w:r>
      <w:r w:rsidRPr="002E757F">
        <w:rPr>
          <w:rFonts w:ascii="PT Astra Serif" w:hAnsi="PT Astra Serif"/>
          <w:spacing w:val="1"/>
        </w:rPr>
        <w:t xml:space="preserve"> </w:t>
      </w:r>
      <w:r w:rsidRPr="002E757F">
        <w:rPr>
          <w:rFonts w:ascii="PT Astra Serif" w:hAnsi="PT Astra Serif"/>
        </w:rPr>
        <w:t>Автовокзал,</w:t>
      </w:r>
      <w:r w:rsidRPr="002E757F">
        <w:rPr>
          <w:rFonts w:ascii="PT Astra Serif" w:hAnsi="PT Astra Serif"/>
          <w:spacing w:val="1"/>
        </w:rPr>
        <w:t xml:space="preserve"> </w:t>
      </w:r>
      <w:r w:rsidRPr="002E757F">
        <w:rPr>
          <w:rFonts w:ascii="PT Astra Serif" w:hAnsi="PT Astra Serif"/>
        </w:rPr>
        <w:t>его</w:t>
      </w:r>
      <w:r w:rsidRPr="002E757F">
        <w:rPr>
          <w:rFonts w:ascii="PT Astra Serif" w:hAnsi="PT Astra Serif"/>
          <w:spacing w:val="1"/>
        </w:rPr>
        <w:t xml:space="preserve"> </w:t>
      </w:r>
      <w:r w:rsidRPr="002E757F">
        <w:rPr>
          <w:rFonts w:ascii="PT Astra Serif" w:hAnsi="PT Astra Serif"/>
        </w:rPr>
        <w:t>назначение.</w:t>
      </w:r>
      <w:r w:rsidRPr="002E757F">
        <w:rPr>
          <w:rFonts w:ascii="PT Astra Serif" w:hAnsi="PT Astra Serif"/>
          <w:spacing w:val="1"/>
        </w:rPr>
        <w:t xml:space="preserve"> </w:t>
      </w:r>
      <w:r w:rsidRPr="002E757F">
        <w:rPr>
          <w:rFonts w:ascii="PT Astra Serif" w:hAnsi="PT Astra Serif"/>
        </w:rPr>
        <w:t>Основные</w:t>
      </w:r>
      <w:r w:rsidRPr="002E757F">
        <w:rPr>
          <w:rFonts w:ascii="PT Astra Serif" w:hAnsi="PT Astra Serif"/>
          <w:spacing w:val="1"/>
        </w:rPr>
        <w:t xml:space="preserve"> </w:t>
      </w:r>
      <w:r w:rsidRPr="002E757F">
        <w:rPr>
          <w:rFonts w:ascii="PT Astra Serif" w:hAnsi="PT Astra Serif"/>
        </w:rPr>
        <w:t>автобусные</w:t>
      </w:r>
      <w:r w:rsidRPr="002E757F">
        <w:rPr>
          <w:rFonts w:ascii="PT Astra Serif" w:hAnsi="PT Astra Serif"/>
          <w:spacing w:val="1"/>
        </w:rPr>
        <w:t xml:space="preserve"> </w:t>
      </w:r>
      <w:r w:rsidRPr="002E757F">
        <w:rPr>
          <w:rFonts w:ascii="PT Astra Serif" w:hAnsi="PT Astra Serif"/>
        </w:rPr>
        <w:t>маршруты.</w:t>
      </w:r>
      <w:r w:rsidRPr="002E757F">
        <w:rPr>
          <w:rFonts w:ascii="PT Astra Serif" w:hAnsi="PT Astra Serif"/>
          <w:spacing w:val="1"/>
        </w:rPr>
        <w:t xml:space="preserve"> </w:t>
      </w:r>
      <w:r w:rsidRPr="002E757F">
        <w:rPr>
          <w:rFonts w:ascii="PT Astra Serif" w:hAnsi="PT Astra Serif"/>
        </w:rPr>
        <w:t>Расписание,</w:t>
      </w:r>
      <w:r w:rsidRPr="002E757F">
        <w:rPr>
          <w:rFonts w:ascii="PT Astra Serif" w:hAnsi="PT Astra Serif"/>
          <w:spacing w:val="1"/>
        </w:rPr>
        <w:t xml:space="preserve"> </w:t>
      </w:r>
      <w:r w:rsidRPr="002E757F">
        <w:rPr>
          <w:rFonts w:ascii="PT Astra Serif" w:hAnsi="PT Astra Serif"/>
        </w:rPr>
        <w:t>порядок</w:t>
      </w:r>
      <w:r w:rsidRPr="002E757F">
        <w:rPr>
          <w:rFonts w:ascii="PT Astra Serif" w:hAnsi="PT Astra Serif"/>
          <w:spacing w:val="1"/>
        </w:rPr>
        <w:t xml:space="preserve"> </w:t>
      </w:r>
      <w:r w:rsidRPr="002E757F">
        <w:rPr>
          <w:rFonts w:ascii="PT Astra Serif" w:hAnsi="PT Astra Serif"/>
        </w:rPr>
        <w:t>приобретения</w:t>
      </w:r>
      <w:r w:rsidRPr="002E757F">
        <w:rPr>
          <w:rFonts w:ascii="PT Astra Serif" w:hAnsi="PT Astra Serif"/>
          <w:spacing w:val="1"/>
        </w:rPr>
        <w:t xml:space="preserve"> </w:t>
      </w:r>
      <w:r w:rsidRPr="002E757F">
        <w:rPr>
          <w:rFonts w:ascii="PT Astra Serif" w:hAnsi="PT Astra Serif"/>
        </w:rPr>
        <w:t>билетов,</w:t>
      </w:r>
      <w:r w:rsidRPr="002E757F">
        <w:rPr>
          <w:rFonts w:ascii="PT Astra Serif" w:hAnsi="PT Astra Serif"/>
          <w:spacing w:val="1"/>
        </w:rPr>
        <w:t xml:space="preserve"> </w:t>
      </w:r>
      <w:r w:rsidRPr="002E757F">
        <w:rPr>
          <w:rFonts w:ascii="PT Astra Serif" w:hAnsi="PT Astra Serif"/>
        </w:rPr>
        <w:t>стоимость</w:t>
      </w:r>
      <w:r w:rsidRPr="002E757F">
        <w:rPr>
          <w:rFonts w:ascii="PT Astra Serif" w:hAnsi="PT Astra Serif"/>
          <w:spacing w:val="1"/>
        </w:rPr>
        <w:t xml:space="preserve"> </w:t>
      </w:r>
      <w:r w:rsidRPr="002E757F">
        <w:rPr>
          <w:rFonts w:ascii="PT Astra Serif" w:hAnsi="PT Astra Serif"/>
        </w:rPr>
        <w:t>проезда.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Водный транспорт. Значение водного транспорта. Пристань. Порт.</w:t>
      </w:r>
      <w:r w:rsidRPr="002E757F">
        <w:rPr>
          <w:rFonts w:ascii="PT Astra Serif" w:hAnsi="PT Astra Serif"/>
          <w:spacing w:val="-63"/>
        </w:rPr>
        <w:t xml:space="preserve"> </w:t>
      </w:r>
      <w:r w:rsidRPr="002E757F">
        <w:rPr>
          <w:rFonts w:ascii="PT Astra Serif" w:hAnsi="PT Astra Serif"/>
        </w:rPr>
        <w:t>Авиационный</w:t>
      </w:r>
      <w:r w:rsidRPr="002E757F">
        <w:rPr>
          <w:rFonts w:ascii="PT Astra Serif" w:hAnsi="PT Astra Serif"/>
          <w:spacing w:val="-2"/>
        </w:rPr>
        <w:t xml:space="preserve"> </w:t>
      </w:r>
      <w:r w:rsidRPr="002E757F">
        <w:rPr>
          <w:rFonts w:ascii="PT Astra Serif" w:hAnsi="PT Astra Serif"/>
        </w:rPr>
        <w:t>транспорт.</w:t>
      </w:r>
      <w:r w:rsidRPr="002E757F">
        <w:rPr>
          <w:rFonts w:ascii="PT Astra Serif" w:hAnsi="PT Astra Serif"/>
          <w:spacing w:val="-2"/>
        </w:rPr>
        <w:t xml:space="preserve"> </w:t>
      </w:r>
      <w:r w:rsidRPr="002E757F">
        <w:rPr>
          <w:rFonts w:ascii="PT Astra Serif" w:hAnsi="PT Astra Serif"/>
        </w:rPr>
        <w:t>Аэропорты,</w:t>
      </w:r>
      <w:r w:rsidRPr="002E757F">
        <w:rPr>
          <w:rFonts w:ascii="PT Astra Serif" w:hAnsi="PT Astra Serif"/>
          <w:spacing w:val="-1"/>
        </w:rPr>
        <w:t xml:space="preserve"> </w:t>
      </w:r>
      <w:r w:rsidRPr="002E757F">
        <w:rPr>
          <w:rFonts w:ascii="PT Astra Serif" w:hAnsi="PT Astra Serif"/>
        </w:rPr>
        <w:t>аэровокзалы.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Средства связи. Основные средства связи: почта, телефон, телевидение, радио,</w:t>
      </w:r>
      <w:r w:rsidRPr="002E757F">
        <w:rPr>
          <w:rFonts w:ascii="PT Astra Serif" w:hAnsi="PT Astra Serif"/>
          <w:spacing w:val="-62"/>
        </w:rPr>
        <w:t xml:space="preserve"> </w:t>
      </w:r>
      <w:r w:rsidRPr="002E757F">
        <w:rPr>
          <w:rFonts w:ascii="PT Astra Serif" w:hAnsi="PT Astra Serif"/>
        </w:rPr>
        <w:t>компьютер. Назначение,</w:t>
      </w:r>
      <w:r w:rsidRPr="002E757F">
        <w:rPr>
          <w:rFonts w:ascii="PT Astra Serif" w:hAnsi="PT Astra Serif"/>
          <w:spacing w:val="-1"/>
        </w:rPr>
        <w:t xml:space="preserve"> </w:t>
      </w:r>
      <w:r w:rsidRPr="002E757F">
        <w:rPr>
          <w:rFonts w:ascii="PT Astra Serif" w:hAnsi="PT Astra Serif"/>
        </w:rPr>
        <w:t>особенности</w:t>
      </w:r>
      <w:r w:rsidRPr="002E757F">
        <w:rPr>
          <w:rFonts w:ascii="PT Astra Serif" w:hAnsi="PT Astra Serif"/>
          <w:spacing w:val="1"/>
        </w:rPr>
        <w:t xml:space="preserve"> </w:t>
      </w:r>
      <w:r w:rsidRPr="002E757F">
        <w:rPr>
          <w:rFonts w:ascii="PT Astra Serif" w:hAnsi="PT Astra Serif"/>
        </w:rPr>
        <w:t>использования.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Почта.</w:t>
      </w:r>
      <w:r w:rsidRPr="002E757F">
        <w:rPr>
          <w:rFonts w:ascii="PT Astra Serif" w:hAnsi="PT Astra Serif"/>
          <w:spacing w:val="1"/>
        </w:rPr>
        <w:t xml:space="preserve"> </w:t>
      </w:r>
      <w:r w:rsidRPr="002E757F">
        <w:rPr>
          <w:rFonts w:ascii="PT Astra Serif" w:hAnsi="PT Astra Serif"/>
        </w:rPr>
        <w:t>Работа</w:t>
      </w:r>
      <w:r w:rsidRPr="002E757F">
        <w:rPr>
          <w:rFonts w:ascii="PT Astra Serif" w:hAnsi="PT Astra Serif"/>
          <w:spacing w:val="1"/>
        </w:rPr>
        <w:t xml:space="preserve"> </w:t>
      </w:r>
      <w:r w:rsidRPr="002E757F">
        <w:rPr>
          <w:rFonts w:ascii="PT Astra Serif" w:hAnsi="PT Astra Serif"/>
        </w:rPr>
        <w:t>почтового отделения</w:t>
      </w:r>
      <w:r w:rsidRPr="002E757F">
        <w:rPr>
          <w:rFonts w:ascii="PT Astra Serif" w:hAnsi="PT Astra Serif"/>
          <w:spacing w:val="1"/>
        </w:rPr>
        <w:t xml:space="preserve"> </w:t>
      </w:r>
      <w:r w:rsidRPr="002E757F">
        <w:rPr>
          <w:rFonts w:ascii="PT Astra Serif" w:hAnsi="PT Astra Serif"/>
        </w:rPr>
        <w:t>связи</w:t>
      </w:r>
      <w:r w:rsidRPr="002E757F">
        <w:rPr>
          <w:rFonts w:ascii="PT Astra Serif" w:hAnsi="PT Astra Serif"/>
          <w:spacing w:val="1"/>
        </w:rPr>
        <w:t xml:space="preserve"> </w:t>
      </w:r>
      <w:r w:rsidRPr="002E757F">
        <w:rPr>
          <w:rFonts w:ascii="PT Astra Serif" w:hAnsi="PT Astra Serif"/>
        </w:rPr>
        <w:t>"Почта</w:t>
      </w:r>
      <w:r w:rsidRPr="002E757F">
        <w:rPr>
          <w:rFonts w:ascii="PT Astra Serif" w:hAnsi="PT Astra Serif"/>
          <w:spacing w:val="1"/>
        </w:rPr>
        <w:t xml:space="preserve"> </w:t>
      </w:r>
      <w:r w:rsidRPr="002E757F">
        <w:rPr>
          <w:rFonts w:ascii="PT Astra Serif" w:hAnsi="PT Astra Serif"/>
        </w:rPr>
        <w:t>России".</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почтовых</w:t>
      </w:r>
      <w:r w:rsidRPr="002E757F">
        <w:rPr>
          <w:rFonts w:ascii="PT Astra Serif" w:hAnsi="PT Astra Serif"/>
          <w:spacing w:val="-62"/>
        </w:rPr>
        <w:t xml:space="preserve"> </w:t>
      </w:r>
      <w:r w:rsidRPr="002E757F">
        <w:rPr>
          <w:rFonts w:ascii="PT Astra Serif" w:hAnsi="PT Astra Serif"/>
        </w:rPr>
        <w:t>отправлений:</w:t>
      </w:r>
      <w:r w:rsidRPr="002E757F">
        <w:rPr>
          <w:rFonts w:ascii="PT Astra Serif" w:hAnsi="PT Astra Serif"/>
          <w:spacing w:val="-2"/>
        </w:rPr>
        <w:t xml:space="preserve"> </w:t>
      </w:r>
      <w:r w:rsidRPr="002E757F">
        <w:rPr>
          <w:rFonts w:ascii="PT Astra Serif" w:hAnsi="PT Astra Serif"/>
        </w:rPr>
        <w:t>письмо,</w:t>
      </w:r>
      <w:r w:rsidRPr="002E757F">
        <w:rPr>
          <w:rFonts w:ascii="PT Astra Serif" w:hAnsi="PT Astra Serif"/>
          <w:spacing w:val="1"/>
        </w:rPr>
        <w:t xml:space="preserve"> </w:t>
      </w:r>
      <w:r w:rsidRPr="002E757F">
        <w:rPr>
          <w:rFonts w:ascii="PT Astra Serif" w:hAnsi="PT Astra Serif"/>
        </w:rPr>
        <w:t>бандероль,</w:t>
      </w:r>
      <w:r w:rsidRPr="002E757F">
        <w:rPr>
          <w:rFonts w:ascii="PT Astra Serif" w:hAnsi="PT Astra Serif"/>
          <w:spacing w:val="-1"/>
        </w:rPr>
        <w:t xml:space="preserve"> </w:t>
      </w:r>
      <w:r w:rsidRPr="002E757F">
        <w:rPr>
          <w:rFonts w:ascii="PT Astra Serif" w:hAnsi="PT Astra Serif"/>
        </w:rPr>
        <w:t>посылка.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Письма.</w:t>
      </w:r>
      <w:r w:rsidRPr="002E757F">
        <w:rPr>
          <w:rFonts w:ascii="PT Astra Serif" w:hAnsi="PT Astra Serif"/>
          <w:spacing w:val="2"/>
        </w:rPr>
        <w:t xml:space="preserve"> </w:t>
      </w:r>
      <w:r w:rsidRPr="002E757F">
        <w:rPr>
          <w:rFonts w:ascii="PT Astra Serif" w:hAnsi="PT Astra Serif"/>
        </w:rPr>
        <w:t>Деловые</w:t>
      </w:r>
      <w:r w:rsidRPr="002E757F">
        <w:rPr>
          <w:rFonts w:ascii="PT Astra Serif" w:hAnsi="PT Astra Serif"/>
          <w:spacing w:val="3"/>
        </w:rPr>
        <w:t xml:space="preserve"> </w:t>
      </w:r>
      <w:r w:rsidRPr="002E757F">
        <w:rPr>
          <w:rFonts w:ascii="PT Astra Serif" w:hAnsi="PT Astra Serif"/>
        </w:rPr>
        <w:t>письма:</w:t>
      </w:r>
      <w:r w:rsidRPr="002E757F">
        <w:rPr>
          <w:rFonts w:ascii="PT Astra Serif" w:hAnsi="PT Astra Serif"/>
          <w:spacing w:val="4"/>
        </w:rPr>
        <w:t xml:space="preserve"> </w:t>
      </w:r>
      <w:r w:rsidRPr="002E757F">
        <w:rPr>
          <w:rFonts w:ascii="PT Astra Serif" w:hAnsi="PT Astra Serif"/>
        </w:rPr>
        <w:t>заказное,</w:t>
      </w:r>
      <w:r w:rsidRPr="002E757F">
        <w:rPr>
          <w:rFonts w:ascii="PT Astra Serif" w:hAnsi="PT Astra Serif"/>
          <w:spacing w:val="3"/>
        </w:rPr>
        <w:t xml:space="preserve"> </w:t>
      </w:r>
      <w:r w:rsidRPr="002E757F">
        <w:rPr>
          <w:rFonts w:ascii="PT Astra Serif" w:hAnsi="PT Astra Serif"/>
        </w:rPr>
        <w:t>с</w:t>
      </w:r>
      <w:r w:rsidRPr="002E757F">
        <w:rPr>
          <w:rFonts w:ascii="PT Astra Serif" w:hAnsi="PT Astra Serif"/>
          <w:spacing w:val="8"/>
        </w:rPr>
        <w:t xml:space="preserve"> </w:t>
      </w:r>
      <w:r w:rsidRPr="002E757F">
        <w:rPr>
          <w:rFonts w:ascii="PT Astra Serif" w:hAnsi="PT Astra Serif"/>
        </w:rPr>
        <w:t>уведомлением.</w:t>
      </w:r>
      <w:r w:rsidRPr="002E757F">
        <w:rPr>
          <w:rFonts w:ascii="PT Astra Serif" w:hAnsi="PT Astra Serif"/>
          <w:spacing w:val="5"/>
        </w:rPr>
        <w:t xml:space="preserve"> </w:t>
      </w:r>
      <w:r w:rsidRPr="002E757F">
        <w:rPr>
          <w:rFonts w:ascii="PT Astra Serif" w:hAnsi="PT Astra Serif"/>
        </w:rPr>
        <w:t>Личные</w:t>
      </w:r>
      <w:r w:rsidRPr="002E757F">
        <w:rPr>
          <w:rFonts w:ascii="PT Astra Serif" w:hAnsi="PT Astra Serif"/>
          <w:spacing w:val="4"/>
        </w:rPr>
        <w:t xml:space="preserve"> </w:t>
      </w:r>
      <w:r w:rsidRPr="002E757F">
        <w:rPr>
          <w:rFonts w:ascii="PT Astra Serif" w:hAnsi="PT Astra Serif"/>
        </w:rPr>
        <w:t>письма.</w:t>
      </w:r>
      <w:r w:rsidRPr="002E757F">
        <w:rPr>
          <w:rFonts w:ascii="PT Astra Serif" w:hAnsi="PT Astra Serif"/>
          <w:spacing w:val="3"/>
        </w:rPr>
        <w:t xml:space="preserve"> </w:t>
      </w:r>
      <w:r w:rsidRPr="002E757F">
        <w:rPr>
          <w:rFonts w:ascii="PT Astra Serif" w:hAnsi="PT Astra Serif"/>
        </w:rPr>
        <w:t>Порядок</w:t>
      </w:r>
      <w:r w:rsidRPr="002E757F">
        <w:rPr>
          <w:rFonts w:ascii="PT Astra Serif" w:hAnsi="PT Astra Serif"/>
          <w:spacing w:val="-62"/>
        </w:rPr>
        <w:t xml:space="preserve"> </w:t>
      </w:r>
      <w:r w:rsidRPr="002E757F">
        <w:rPr>
          <w:rFonts w:ascii="PT Astra Serif" w:hAnsi="PT Astra Serif"/>
        </w:rPr>
        <w:t>отправления</w:t>
      </w:r>
      <w:r w:rsidRPr="002E757F">
        <w:rPr>
          <w:rFonts w:ascii="PT Astra Serif" w:hAnsi="PT Astra Serif"/>
          <w:spacing w:val="-1"/>
        </w:rPr>
        <w:t xml:space="preserve"> </w:t>
      </w:r>
      <w:r w:rsidRPr="002E757F">
        <w:rPr>
          <w:rFonts w:ascii="PT Astra Serif" w:hAnsi="PT Astra Serif"/>
        </w:rPr>
        <w:t>писем</w:t>
      </w:r>
      <w:r w:rsidRPr="002E757F">
        <w:rPr>
          <w:rFonts w:ascii="PT Astra Serif" w:hAnsi="PT Astra Serif"/>
          <w:spacing w:val="-2"/>
        </w:rPr>
        <w:t xml:space="preserve"> </w:t>
      </w:r>
      <w:r w:rsidRPr="002E757F">
        <w:rPr>
          <w:rFonts w:ascii="PT Astra Serif" w:hAnsi="PT Astra Serif"/>
        </w:rPr>
        <w:t>различного</w:t>
      </w:r>
      <w:r w:rsidRPr="002E757F">
        <w:rPr>
          <w:rFonts w:ascii="PT Astra Serif" w:hAnsi="PT Astra Serif"/>
          <w:spacing w:val="-1"/>
        </w:rPr>
        <w:t xml:space="preserve"> </w:t>
      </w:r>
      <w:r w:rsidRPr="002E757F">
        <w:rPr>
          <w:rFonts w:ascii="PT Astra Serif" w:hAnsi="PT Astra Serif"/>
        </w:rPr>
        <w:t>вида.</w:t>
      </w:r>
      <w:r w:rsidRPr="002E757F">
        <w:rPr>
          <w:rFonts w:ascii="PT Astra Serif" w:hAnsi="PT Astra Serif"/>
          <w:spacing w:val="-2"/>
        </w:rPr>
        <w:t xml:space="preserve"> </w:t>
      </w:r>
      <w:r w:rsidRPr="002E757F">
        <w:rPr>
          <w:rFonts w:ascii="PT Astra Serif" w:hAnsi="PT Astra Serif"/>
        </w:rPr>
        <w:t>Стоимость</w:t>
      </w:r>
      <w:r w:rsidRPr="002E757F">
        <w:rPr>
          <w:rFonts w:ascii="PT Astra Serif" w:hAnsi="PT Astra Serif"/>
          <w:spacing w:val="-2"/>
        </w:rPr>
        <w:t xml:space="preserve"> </w:t>
      </w:r>
      <w:r w:rsidRPr="002E757F">
        <w:rPr>
          <w:rFonts w:ascii="PT Astra Serif" w:hAnsi="PT Astra Serif"/>
        </w:rPr>
        <w:t>пересылки.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Бандероли.</w:t>
      </w:r>
      <w:r w:rsidRPr="002E757F">
        <w:rPr>
          <w:rFonts w:ascii="PT Astra Serif" w:hAnsi="PT Astra Serif"/>
          <w:spacing w:val="14"/>
        </w:rPr>
        <w:t xml:space="preserve"> </w:t>
      </w:r>
      <w:r w:rsidRPr="002E757F">
        <w:rPr>
          <w:rFonts w:ascii="PT Astra Serif" w:hAnsi="PT Astra Serif"/>
        </w:rPr>
        <w:t>Виды</w:t>
      </w:r>
      <w:r w:rsidRPr="002E757F">
        <w:rPr>
          <w:rFonts w:ascii="PT Astra Serif" w:hAnsi="PT Astra Serif"/>
          <w:spacing w:val="80"/>
        </w:rPr>
        <w:t xml:space="preserve"> </w:t>
      </w:r>
      <w:r w:rsidRPr="002E757F">
        <w:rPr>
          <w:rFonts w:ascii="PT Astra Serif" w:hAnsi="PT Astra Serif"/>
        </w:rPr>
        <w:t>бандеролей:</w:t>
      </w:r>
      <w:r w:rsidRPr="002E757F">
        <w:rPr>
          <w:rFonts w:ascii="PT Astra Serif" w:hAnsi="PT Astra Serif"/>
          <w:spacing w:val="79"/>
        </w:rPr>
        <w:t xml:space="preserve"> </w:t>
      </w:r>
      <w:r w:rsidRPr="002E757F">
        <w:rPr>
          <w:rFonts w:ascii="PT Astra Serif" w:hAnsi="PT Astra Serif"/>
        </w:rPr>
        <w:t>простая,</w:t>
      </w:r>
      <w:r w:rsidRPr="002E757F">
        <w:rPr>
          <w:rFonts w:ascii="PT Astra Serif" w:hAnsi="PT Astra Serif"/>
          <w:spacing w:val="79"/>
        </w:rPr>
        <w:t xml:space="preserve"> </w:t>
      </w:r>
      <w:r w:rsidRPr="002E757F">
        <w:rPr>
          <w:rFonts w:ascii="PT Astra Serif" w:hAnsi="PT Astra Serif"/>
        </w:rPr>
        <w:t>заказная,</w:t>
      </w:r>
      <w:r w:rsidRPr="002E757F">
        <w:rPr>
          <w:rFonts w:ascii="PT Astra Serif" w:hAnsi="PT Astra Serif"/>
          <w:spacing w:val="78"/>
        </w:rPr>
        <w:t xml:space="preserve"> </w:t>
      </w:r>
      <w:r w:rsidRPr="002E757F">
        <w:rPr>
          <w:rFonts w:ascii="PT Astra Serif" w:hAnsi="PT Astra Serif"/>
        </w:rPr>
        <w:t>ценная,</w:t>
      </w:r>
      <w:r w:rsidRPr="002E757F">
        <w:rPr>
          <w:rFonts w:ascii="PT Astra Serif" w:hAnsi="PT Astra Serif"/>
          <w:spacing w:val="79"/>
        </w:rPr>
        <w:t xml:space="preserve"> </w:t>
      </w:r>
      <w:r w:rsidRPr="002E757F">
        <w:rPr>
          <w:rFonts w:ascii="PT Astra Serif" w:hAnsi="PT Astra Serif"/>
        </w:rPr>
        <w:t>с</w:t>
      </w:r>
      <w:r w:rsidRPr="002E757F">
        <w:rPr>
          <w:rFonts w:ascii="PT Astra Serif" w:hAnsi="PT Astra Serif"/>
          <w:spacing w:val="82"/>
        </w:rPr>
        <w:t xml:space="preserve"> </w:t>
      </w:r>
      <w:r w:rsidRPr="002E757F">
        <w:rPr>
          <w:rFonts w:ascii="PT Astra Serif" w:hAnsi="PT Astra Serif"/>
        </w:rPr>
        <w:t>уведомлением.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Порядок</w:t>
      </w:r>
      <w:r w:rsidRPr="002E757F">
        <w:rPr>
          <w:rFonts w:ascii="PT Astra Serif" w:hAnsi="PT Astra Serif"/>
          <w:spacing w:val="-6"/>
        </w:rPr>
        <w:t xml:space="preserve"> </w:t>
      </w:r>
      <w:r w:rsidRPr="002E757F">
        <w:rPr>
          <w:rFonts w:ascii="PT Astra Serif" w:hAnsi="PT Astra Serif"/>
        </w:rPr>
        <w:t>отправления.</w:t>
      </w:r>
      <w:r w:rsidRPr="002E757F">
        <w:rPr>
          <w:rFonts w:ascii="PT Astra Serif" w:hAnsi="PT Astra Serif"/>
          <w:spacing w:val="-6"/>
        </w:rPr>
        <w:t xml:space="preserve"> </w:t>
      </w:r>
      <w:r w:rsidRPr="002E757F">
        <w:rPr>
          <w:rFonts w:ascii="PT Astra Serif" w:hAnsi="PT Astra Serif"/>
        </w:rPr>
        <w:t>Упаковка.</w:t>
      </w:r>
      <w:r w:rsidRPr="002E757F">
        <w:rPr>
          <w:rFonts w:ascii="PT Astra Serif" w:hAnsi="PT Astra Serif"/>
          <w:spacing w:val="-6"/>
        </w:rPr>
        <w:t xml:space="preserve"> </w:t>
      </w:r>
      <w:r w:rsidRPr="002E757F">
        <w:rPr>
          <w:rFonts w:ascii="PT Astra Serif" w:hAnsi="PT Astra Serif"/>
        </w:rPr>
        <w:t>Стоимость</w:t>
      </w:r>
      <w:r w:rsidRPr="002E757F">
        <w:rPr>
          <w:rFonts w:ascii="PT Astra Serif" w:hAnsi="PT Astra Serif"/>
          <w:spacing w:val="-6"/>
        </w:rPr>
        <w:t xml:space="preserve"> </w:t>
      </w:r>
      <w:r w:rsidRPr="002E757F">
        <w:rPr>
          <w:rFonts w:ascii="PT Astra Serif" w:hAnsi="PT Astra Serif"/>
        </w:rPr>
        <w:t>пересылки.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Посылки.</w:t>
      </w:r>
      <w:r w:rsidRPr="002E757F">
        <w:rPr>
          <w:rFonts w:ascii="PT Astra Serif" w:hAnsi="PT Astra Serif"/>
          <w:spacing w:val="-6"/>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упаковок.</w:t>
      </w:r>
      <w:r w:rsidRPr="002E757F">
        <w:rPr>
          <w:rFonts w:ascii="PT Astra Serif" w:hAnsi="PT Astra Serif"/>
          <w:spacing w:val="-3"/>
        </w:rPr>
        <w:t xml:space="preserve"> </w:t>
      </w:r>
      <w:r w:rsidRPr="002E757F">
        <w:rPr>
          <w:rFonts w:ascii="PT Astra Serif" w:hAnsi="PT Astra Serif"/>
        </w:rPr>
        <w:t>Правила</w:t>
      </w:r>
      <w:r w:rsidRPr="002E757F">
        <w:rPr>
          <w:rFonts w:ascii="PT Astra Serif" w:hAnsi="PT Astra Serif"/>
          <w:spacing w:val="-6"/>
        </w:rPr>
        <w:t xml:space="preserve"> </w:t>
      </w:r>
      <w:r w:rsidRPr="002E757F">
        <w:rPr>
          <w:rFonts w:ascii="PT Astra Serif" w:hAnsi="PT Astra Serif"/>
        </w:rPr>
        <w:t>и</w:t>
      </w:r>
      <w:r w:rsidRPr="002E757F">
        <w:rPr>
          <w:rFonts w:ascii="PT Astra Serif" w:hAnsi="PT Astra Serif"/>
          <w:spacing w:val="-6"/>
        </w:rPr>
        <w:t xml:space="preserve"> </w:t>
      </w:r>
      <w:r w:rsidRPr="002E757F">
        <w:rPr>
          <w:rFonts w:ascii="PT Astra Serif" w:hAnsi="PT Astra Serif"/>
        </w:rPr>
        <w:t>стоимость</w:t>
      </w:r>
      <w:r w:rsidRPr="002E757F">
        <w:rPr>
          <w:rFonts w:ascii="PT Astra Serif" w:hAnsi="PT Astra Serif"/>
          <w:spacing w:val="-6"/>
        </w:rPr>
        <w:t xml:space="preserve"> </w:t>
      </w:r>
      <w:r w:rsidRPr="002E757F">
        <w:rPr>
          <w:rFonts w:ascii="PT Astra Serif" w:hAnsi="PT Astra Serif"/>
        </w:rPr>
        <w:t>отправления.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Телефонная</w:t>
      </w:r>
      <w:r w:rsidRPr="002E757F">
        <w:rPr>
          <w:rFonts w:ascii="PT Astra Serif" w:hAnsi="PT Astra Serif"/>
          <w:spacing w:val="1"/>
        </w:rPr>
        <w:t xml:space="preserve"> </w:t>
      </w:r>
      <w:r w:rsidRPr="002E757F">
        <w:rPr>
          <w:rFonts w:ascii="PT Astra Serif" w:hAnsi="PT Astra Serif"/>
        </w:rPr>
        <w:t>связь.</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телефонной</w:t>
      </w:r>
      <w:r w:rsidRPr="002E757F">
        <w:rPr>
          <w:rFonts w:ascii="PT Astra Serif" w:hAnsi="PT Astra Serif"/>
          <w:spacing w:val="1"/>
        </w:rPr>
        <w:t xml:space="preserve"> </w:t>
      </w:r>
      <w:r w:rsidRPr="002E757F">
        <w:rPr>
          <w:rFonts w:ascii="PT Astra Serif" w:hAnsi="PT Astra Serif"/>
        </w:rPr>
        <w:t>связи:</w:t>
      </w:r>
      <w:r w:rsidRPr="002E757F">
        <w:rPr>
          <w:rFonts w:ascii="PT Astra Serif" w:hAnsi="PT Astra Serif"/>
          <w:spacing w:val="1"/>
        </w:rPr>
        <w:t xml:space="preserve"> </w:t>
      </w:r>
      <w:r w:rsidRPr="002E757F">
        <w:rPr>
          <w:rFonts w:ascii="PT Astra Serif" w:hAnsi="PT Astra Serif"/>
        </w:rPr>
        <w:t>проводная</w:t>
      </w:r>
      <w:r w:rsidRPr="002E757F">
        <w:rPr>
          <w:rFonts w:ascii="PT Astra Serif" w:hAnsi="PT Astra Serif"/>
          <w:spacing w:val="1"/>
        </w:rPr>
        <w:t xml:space="preserve"> </w:t>
      </w:r>
      <w:r w:rsidRPr="002E757F">
        <w:rPr>
          <w:rFonts w:ascii="PT Astra Serif" w:hAnsi="PT Astra Serif"/>
        </w:rPr>
        <w:t>(фиксированная),</w:t>
      </w:r>
      <w:r w:rsidRPr="002E757F">
        <w:rPr>
          <w:rFonts w:ascii="PT Astra Serif" w:hAnsi="PT Astra Serif"/>
          <w:spacing w:val="1"/>
        </w:rPr>
        <w:t xml:space="preserve"> </w:t>
      </w:r>
      <w:r w:rsidRPr="002E757F">
        <w:rPr>
          <w:rFonts w:ascii="PT Astra Serif" w:hAnsi="PT Astra Serif"/>
        </w:rPr>
        <w:t>беспроводная</w:t>
      </w:r>
      <w:r w:rsidRPr="002E757F">
        <w:rPr>
          <w:rFonts w:ascii="PT Astra Serif" w:hAnsi="PT Astra Serif"/>
          <w:spacing w:val="1"/>
        </w:rPr>
        <w:t xml:space="preserve"> </w:t>
      </w:r>
      <w:r w:rsidRPr="002E757F">
        <w:rPr>
          <w:rFonts w:ascii="PT Astra Serif" w:hAnsi="PT Astra Serif"/>
        </w:rPr>
        <w:t>(сотовая).</w:t>
      </w:r>
      <w:r w:rsidRPr="002E757F">
        <w:rPr>
          <w:rFonts w:ascii="PT Astra Serif" w:hAnsi="PT Astra Serif"/>
          <w:spacing w:val="1"/>
        </w:rPr>
        <w:t xml:space="preserve"> </w:t>
      </w:r>
      <w:r w:rsidRPr="002E757F">
        <w:rPr>
          <w:rFonts w:ascii="PT Astra Serif" w:hAnsi="PT Astra Serif"/>
        </w:rPr>
        <w:t>Влияние</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здоровье</w:t>
      </w:r>
      <w:r w:rsidRPr="002E757F">
        <w:rPr>
          <w:rFonts w:ascii="PT Astra Serif" w:hAnsi="PT Astra Serif"/>
          <w:spacing w:val="1"/>
        </w:rPr>
        <w:t xml:space="preserve"> </w:t>
      </w:r>
      <w:r w:rsidRPr="002E757F">
        <w:rPr>
          <w:rFonts w:ascii="PT Astra Serif" w:hAnsi="PT Astra Serif"/>
        </w:rPr>
        <w:t>излучений</w:t>
      </w:r>
      <w:r w:rsidRPr="002E757F">
        <w:rPr>
          <w:rFonts w:ascii="PT Astra Serif" w:hAnsi="PT Astra Serif"/>
          <w:spacing w:val="1"/>
        </w:rPr>
        <w:t xml:space="preserve"> </w:t>
      </w:r>
      <w:r w:rsidRPr="002E757F">
        <w:rPr>
          <w:rFonts w:ascii="PT Astra Serif" w:hAnsi="PT Astra Serif"/>
        </w:rPr>
        <w:t>мобильного</w:t>
      </w:r>
      <w:r w:rsidRPr="002E757F">
        <w:rPr>
          <w:rFonts w:ascii="PT Astra Serif" w:hAnsi="PT Astra Serif"/>
          <w:spacing w:val="1"/>
        </w:rPr>
        <w:t xml:space="preserve"> </w:t>
      </w:r>
      <w:r w:rsidRPr="002E757F">
        <w:rPr>
          <w:rFonts w:ascii="PT Astra Serif" w:hAnsi="PT Astra Serif"/>
        </w:rPr>
        <w:t>телефона.</w:t>
      </w:r>
      <w:r w:rsidRPr="002E757F">
        <w:rPr>
          <w:rFonts w:ascii="PT Astra Serif" w:hAnsi="PT Astra Serif"/>
          <w:spacing w:val="-62"/>
        </w:rPr>
        <w:t xml:space="preserve"> </w:t>
      </w:r>
      <w:r w:rsidRPr="002E757F">
        <w:rPr>
          <w:rFonts w:ascii="PT Astra Serif" w:hAnsi="PT Astra Serif"/>
        </w:rPr>
        <w:t>Культура разговора по телефону. Номера телефонов экстренной службы. Правила</w:t>
      </w:r>
      <w:r w:rsidRPr="002E757F">
        <w:rPr>
          <w:rFonts w:ascii="PT Astra Serif" w:hAnsi="PT Astra Serif"/>
          <w:spacing w:val="1"/>
        </w:rPr>
        <w:t xml:space="preserve"> </w:t>
      </w:r>
      <w:r w:rsidRPr="002E757F">
        <w:rPr>
          <w:rFonts w:ascii="PT Astra Serif" w:hAnsi="PT Astra Serif"/>
        </w:rPr>
        <w:t>оплаты</w:t>
      </w:r>
      <w:r w:rsidRPr="002E757F">
        <w:rPr>
          <w:rFonts w:ascii="PT Astra Serif" w:hAnsi="PT Astra Serif"/>
          <w:spacing w:val="-2"/>
        </w:rPr>
        <w:t xml:space="preserve"> </w:t>
      </w:r>
      <w:r w:rsidRPr="002E757F">
        <w:rPr>
          <w:rFonts w:ascii="PT Astra Serif" w:hAnsi="PT Astra Serif"/>
        </w:rPr>
        <w:t>различных</w:t>
      </w:r>
      <w:r w:rsidRPr="002E757F">
        <w:rPr>
          <w:rFonts w:ascii="PT Astra Serif" w:hAnsi="PT Astra Serif"/>
          <w:spacing w:val="-2"/>
        </w:rPr>
        <w:t xml:space="preserve"> </w:t>
      </w:r>
      <w:r w:rsidRPr="002E757F">
        <w:rPr>
          <w:rFonts w:ascii="PT Astra Serif" w:hAnsi="PT Astra Serif"/>
        </w:rPr>
        <w:t>видов</w:t>
      </w:r>
      <w:r w:rsidRPr="002E757F">
        <w:rPr>
          <w:rFonts w:ascii="PT Astra Serif" w:hAnsi="PT Astra Serif"/>
          <w:spacing w:val="-1"/>
        </w:rPr>
        <w:t xml:space="preserve"> </w:t>
      </w:r>
      <w:r w:rsidRPr="002E757F">
        <w:rPr>
          <w:rFonts w:ascii="PT Astra Serif" w:hAnsi="PT Astra Serif"/>
        </w:rPr>
        <w:t>телефонной</w:t>
      </w:r>
      <w:r w:rsidRPr="002E757F">
        <w:rPr>
          <w:rFonts w:ascii="PT Astra Serif" w:hAnsi="PT Astra Serif"/>
          <w:spacing w:val="-2"/>
        </w:rPr>
        <w:t xml:space="preserve"> </w:t>
      </w:r>
      <w:r w:rsidRPr="002E757F">
        <w:rPr>
          <w:rFonts w:ascii="PT Astra Serif" w:hAnsi="PT Astra Serif"/>
        </w:rPr>
        <w:t>связи.</w:t>
      </w:r>
      <w:r w:rsidRPr="002E757F">
        <w:rPr>
          <w:rFonts w:ascii="PT Astra Serif" w:hAnsi="PT Astra Serif"/>
          <w:spacing w:val="-1"/>
        </w:rPr>
        <w:t xml:space="preserve"> </w:t>
      </w:r>
      <w:r w:rsidRPr="002E757F">
        <w:rPr>
          <w:rFonts w:ascii="PT Astra Serif" w:hAnsi="PT Astra Serif"/>
        </w:rPr>
        <w:t>Сотовые</w:t>
      </w:r>
      <w:r w:rsidRPr="002E757F">
        <w:rPr>
          <w:rFonts w:ascii="PT Astra Serif" w:hAnsi="PT Astra Serif"/>
          <w:spacing w:val="1"/>
        </w:rPr>
        <w:t xml:space="preserve"> </w:t>
      </w:r>
      <w:r w:rsidRPr="002E757F">
        <w:rPr>
          <w:rFonts w:ascii="PT Astra Serif" w:hAnsi="PT Astra Serif"/>
        </w:rPr>
        <w:t>компании, тарифы.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Интернет-связь.</w:t>
      </w:r>
      <w:r w:rsidRPr="002E757F">
        <w:rPr>
          <w:rFonts w:ascii="PT Astra Serif" w:hAnsi="PT Astra Serif"/>
          <w:spacing w:val="1"/>
        </w:rPr>
        <w:t xml:space="preserve"> </w:t>
      </w:r>
      <w:r w:rsidRPr="002E757F">
        <w:rPr>
          <w:rFonts w:ascii="PT Astra Serif" w:hAnsi="PT Astra Serif"/>
        </w:rPr>
        <w:t>Электронная</w:t>
      </w:r>
      <w:r w:rsidRPr="002E757F">
        <w:rPr>
          <w:rFonts w:ascii="PT Astra Serif" w:hAnsi="PT Astra Serif"/>
          <w:spacing w:val="1"/>
        </w:rPr>
        <w:t xml:space="preserve"> </w:t>
      </w:r>
      <w:r w:rsidRPr="002E757F">
        <w:rPr>
          <w:rFonts w:ascii="PT Astra Serif" w:hAnsi="PT Astra Serif"/>
        </w:rPr>
        <w:t>почта.</w:t>
      </w:r>
      <w:r w:rsidRPr="002E757F">
        <w:rPr>
          <w:rFonts w:ascii="PT Astra Serif" w:hAnsi="PT Astra Serif"/>
          <w:spacing w:val="1"/>
        </w:rPr>
        <w:t xml:space="preserve"> </w:t>
      </w:r>
      <w:r w:rsidRPr="002E757F">
        <w:rPr>
          <w:rFonts w:ascii="PT Astra Serif" w:hAnsi="PT Astra Serif"/>
        </w:rPr>
        <w:t>Видеосвязь</w:t>
      </w:r>
      <w:r w:rsidRPr="002E757F">
        <w:rPr>
          <w:rFonts w:ascii="PT Astra Serif" w:hAnsi="PT Astra Serif"/>
          <w:spacing w:val="1"/>
        </w:rPr>
        <w:t xml:space="preserve"> </w:t>
      </w:r>
      <w:r w:rsidRPr="002E757F">
        <w:rPr>
          <w:rFonts w:ascii="PT Astra Serif" w:hAnsi="PT Astra Serif"/>
        </w:rPr>
        <w:t>(скайп).</w:t>
      </w:r>
      <w:r w:rsidRPr="002E757F">
        <w:rPr>
          <w:rFonts w:ascii="PT Astra Serif" w:hAnsi="PT Astra Serif"/>
          <w:spacing w:val="1"/>
        </w:rPr>
        <w:t xml:space="preserve"> </w:t>
      </w:r>
      <w:r w:rsidRPr="002E757F">
        <w:rPr>
          <w:rFonts w:ascii="PT Astra Serif" w:hAnsi="PT Astra Serif"/>
        </w:rPr>
        <w:t>Особенности,</w:t>
      </w:r>
      <w:r w:rsidRPr="002E757F">
        <w:rPr>
          <w:rFonts w:ascii="PT Astra Serif" w:hAnsi="PT Astra Serif"/>
          <w:spacing w:val="1"/>
        </w:rPr>
        <w:t xml:space="preserve"> </w:t>
      </w:r>
      <w:r w:rsidRPr="002E757F">
        <w:rPr>
          <w:rFonts w:ascii="PT Astra Serif" w:hAnsi="PT Astra Serif"/>
        </w:rPr>
        <w:t>значение</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современной</w:t>
      </w:r>
      <w:r w:rsidRPr="002E757F">
        <w:rPr>
          <w:rFonts w:ascii="PT Astra Serif" w:hAnsi="PT Astra Serif"/>
          <w:spacing w:val="-1"/>
        </w:rPr>
        <w:t xml:space="preserve"> </w:t>
      </w:r>
      <w:r w:rsidRPr="002E757F">
        <w:rPr>
          <w:rFonts w:ascii="PT Astra Serif" w:hAnsi="PT Astra Serif"/>
        </w:rPr>
        <w:t>жизни.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Денежные переводы. Виды денежных переводов. Стоимость отправления.</w:t>
      </w:r>
      <w:r w:rsidRPr="002E757F">
        <w:rPr>
          <w:rFonts w:ascii="PT Astra Serif" w:hAnsi="PT Astra Serif"/>
          <w:spacing w:val="1"/>
        </w:rPr>
        <w:t xml:space="preserve"> </w:t>
      </w:r>
      <w:r w:rsidRPr="002E757F">
        <w:rPr>
          <w:rFonts w:ascii="PT Astra Serif" w:hAnsi="PT Astra Serif"/>
        </w:rPr>
        <w:t xml:space="preserve">Предприятия,  </w:t>
      </w:r>
      <w:r w:rsidRPr="002E757F">
        <w:rPr>
          <w:rFonts w:ascii="PT Astra Serif" w:hAnsi="PT Astra Serif"/>
          <w:spacing w:val="51"/>
        </w:rPr>
        <w:t xml:space="preserve"> </w:t>
      </w:r>
      <w:r w:rsidRPr="002E757F">
        <w:rPr>
          <w:rFonts w:ascii="PT Astra Serif" w:hAnsi="PT Astra Serif"/>
        </w:rPr>
        <w:t xml:space="preserve">организации,  </w:t>
      </w:r>
      <w:r w:rsidRPr="002E757F">
        <w:rPr>
          <w:rFonts w:ascii="PT Astra Serif" w:hAnsi="PT Astra Serif"/>
          <w:spacing w:val="54"/>
        </w:rPr>
        <w:t xml:space="preserve"> </w:t>
      </w:r>
      <w:r w:rsidRPr="002E757F">
        <w:rPr>
          <w:rFonts w:ascii="PT Astra Serif" w:hAnsi="PT Astra Serif"/>
        </w:rPr>
        <w:t xml:space="preserve">учреждения.  </w:t>
      </w:r>
      <w:r w:rsidRPr="002E757F">
        <w:rPr>
          <w:rFonts w:ascii="PT Astra Serif" w:hAnsi="PT Astra Serif"/>
          <w:spacing w:val="51"/>
        </w:rPr>
        <w:t xml:space="preserve"> </w:t>
      </w:r>
      <w:r w:rsidRPr="002E757F">
        <w:rPr>
          <w:rFonts w:ascii="PT Astra Serif" w:hAnsi="PT Astra Serif"/>
        </w:rPr>
        <w:t xml:space="preserve">Образовательные  </w:t>
      </w:r>
      <w:r w:rsidRPr="002E757F">
        <w:rPr>
          <w:rFonts w:ascii="PT Astra Serif" w:hAnsi="PT Astra Serif"/>
          <w:spacing w:val="54"/>
        </w:rPr>
        <w:t xml:space="preserve"> </w:t>
      </w:r>
      <w:r w:rsidRPr="002E757F">
        <w:rPr>
          <w:rFonts w:ascii="PT Astra Serif" w:hAnsi="PT Astra Serif"/>
        </w:rPr>
        <w:t>организации.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Местные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промышленные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сельскохозяйственные</w:t>
      </w:r>
      <w:r w:rsidRPr="002E757F">
        <w:rPr>
          <w:rFonts w:ascii="PT Astra Serif" w:hAnsi="PT Astra Serif"/>
          <w:spacing w:val="1"/>
        </w:rPr>
        <w:t xml:space="preserve"> </w:t>
      </w:r>
      <w:r w:rsidRPr="002E757F">
        <w:rPr>
          <w:rFonts w:ascii="PT Astra Serif" w:hAnsi="PT Astra Serif"/>
        </w:rPr>
        <w:t>предприятия.</w:t>
      </w:r>
      <w:r w:rsidRPr="002E757F">
        <w:rPr>
          <w:rFonts w:ascii="PT Astra Serif" w:hAnsi="PT Astra Serif"/>
          <w:spacing w:val="1"/>
        </w:rPr>
        <w:t xml:space="preserve"> </w:t>
      </w:r>
      <w:r w:rsidRPr="002E757F">
        <w:rPr>
          <w:rFonts w:ascii="PT Astra Serif" w:hAnsi="PT Astra Serif"/>
        </w:rPr>
        <w:t>Названия</w:t>
      </w:r>
      <w:r w:rsidRPr="002E757F">
        <w:rPr>
          <w:rFonts w:ascii="PT Astra Serif" w:hAnsi="PT Astra Serif"/>
          <w:spacing w:val="1"/>
        </w:rPr>
        <w:t xml:space="preserve"> </w:t>
      </w:r>
      <w:r w:rsidRPr="002E757F">
        <w:rPr>
          <w:rFonts w:ascii="PT Astra Serif" w:hAnsi="PT Astra Serif"/>
        </w:rPr>
        <w:t xml:space="preserve">предприятия,  </w:t>
      </w:r>
      <w:r w:rsidRPr="002E757F">
        <w:rPr>
          <w:rFonts w:ascii="PT Astra Serif" w:hAnsi="PT Astra Serif"/>
          <w:spacing w:val="56"/>
        </w:rPr>
        <w:t xml:space="preserve"> </w:t>
      </w:r>
      <w:r w:rsidRPr="002E757F">
        <w:rPr>
          <w:rFonts w:ascii="PT Astra Serif" w:hAnsi="PT Astra Serif"/>
        </w:rPr>
        <w:t xml:space="preserve">вид  </w:t>
      </w:r>
      <w:r w:rsidRPr="002E757F">
        <w:rPr>
          <w:rFonts w:ascii="PT Astra Serif" w:hAnsi="PT Astra Serif"/>
          <w:spacing w:val="61"/>
        </w:rPr>
        <w:t xml:space="preserve"> </w:t>
      </w:r>
      <w:r w:rsidRPr="002E757F">
        <w:rPr>
          <w:rFonts w:ascii="PT Astra Serif" w:hAnsi="PT Astra Serif"/>
        </w:rPr>
        <w:t xml:space="preserve">деятельности,  </w:t>
      </w:r>
      <w:r w:rsidRPr="002E757F">
        <w:rPr>
          <w:rFonts w:ascii="PT Astra Serif" w:hAnsi="PT Astra Serif"/>
          <w:spacing w:val="56"/>
        </w:rPr>
        <w:t xml:space="preserve"> </w:t>
      </w:r>
      <w:r w:rsidRPr="002E757F">
        <w:rPr>
          <w:rFonts w:ascii="PT Astra Serif" w:hAnsi="PT Astra Serif"/>
        </w:rPr>
        <w:t xml:space="preserve">основные  </w:t>
      </w:r>
      <w:r w:rsidRPr="002E757F">
        <w:rPr>
          <w:rFonts w:ascii="PT Astra Serif" w:hAnsi="PT Astra Serif"/>
          <w:spacing w:val="56"/>
        </w:rPr>
        <w:t xml:space="preserve"> </w:t>
      </w:r>
      <w:r w:rsidRPr="002E757F">
        <w:rPr>
          <w:rFonts w:ascii="PT Astra Serif" w:hAnsi="PT Astra Serif"/>
        </w:rPr>
        <w:t xml:space="preserve">виды  </w:t>
      </w:r>
      <w:r w:rsidRPr="002E757F">
        <w:rPr>
          <w:rFonts w:ascii="PT Astra Serif" w:hAnsi="PT Astra Serif"/>
          <w:spacing w:val="57"/>
        </w:rPr>
        <w:t xml:space="preserve"> </w:t>
      </w:r>
      <w:r w:rsidRPr="002E757F">
        <w:rPr>
          <w:rFonts w:ascii="PT Astra Serif" w:hAnsi="PT Astra Serif"/>
        </w:rPr>
        <w:t xml:space="preserve">выпускаемой  </w:t>
      </w:r>
      <w:r w:rsidRPr="002E757F">
        <w:rPr>
          <w:rFonts w:ascii="PT Astra Serif" w:hAnsi="PT Astra Serif"/>
          <w:spacing w:val="56"/>
        </w:rPr>
        <w:t xml:space="preserve"> </w:t>
      </w:r>
      <w:r w:rsidRPr="002E757F">
        <w:rPr>
          <w:rFonts w:ascii="PT Astra Serif" w:hAnsi="PT Astra Serif"/>
        </w:rPr>
        <w:t>продукции, профессии</w:t>
      </w:r>
      <w:r w:rsidRPr="002E757F">
        <w:rPr>
          <w:rFonts w:ascii="PT Astra Serif" w:hAnsi="PT Astra Serif"/>
          <w:spacing w:val="-4"/>
        </w:rPr>
        <w:t xml:space="preserve"> </w:t>
      </w:r>
      <w:r w:rsidRPr="002E757F">
        <w:rPr>
          <w:rFonts w:ascii="PT Astra Serif" w:hAnsi="PT Astra Serif"/>
        </w:rPr>
        <w:t>рабочих</w:t>
      </w:r>
      <w:r w:rsidRPr="002E757F">
        <w:rPr>
          <w:rFonts w:ascii="PT Astra Serif" w:hAnsi="PT Astra Serif"/>
          <w:spacing w:val="-5"/>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служащих.</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 xml:space="preserve">Исполнительные   </w:t>
      </w:r>
      <w:r w:rsidRPr="002E757F">
        <w:rPr>
          <w:rFonts w:ascii="PT Astra Serif" w:hAnsi="PT Astra Serif"/>
          <w:spacing w:val="10"/>
        </w:rPr>
        <w:t xml:space="preserve"> </w:t>
      </w:r>
      <w:r w:rsidRPr="002E757F">
        <w:rPr>
          <w:rFonts w:ascii="PT Astra Serif" w:hAnsi="PT Astra Serif"/>
        </w:rPr>
        <w:t xml:space="preserve">органы    </w:t>
      </w:r>
      <w:r w:rsidRPr="002E757F">
        <w:rPr>
          <w:rFonts w:ascii="PT Astra Serif" w:hAnsi="PT Astra Serif"/>
          <w:spacing w:val="10"/>
        </w:rPr>
        <w:t xml:space="preserve"> </w:t>
      </w:r>
      <w:r w:rsidRPr="002E757F">
        <w:rPr>
          <w:rFonts w:ascii="PT Astra Serif" w:hAnsi="PT Astra Serif"/>
        </w:rPr>
        <w:t xml:space="preserve">государственной    </w:t>
      </w:r>
      <w:r w:rsidRPr="002E757F">
        <w:rPr>
          <w:rFonts w:ascii="PT Astra Serif" w:hAnsi="PT Astra Serif"/>
          <w:spacing w:val="10"/>
        </w:rPr>
        <w:t xml:space="preserve"> </w:t>
      </w:r>
      <w:r w:rsidRPr="002E757F">
        <w:rPr>
          <w:rFonts w:ascii="PT Astra Serif" w:hAnsi="PT Astra Serif"/>
        </w:rPr>
        <w:t xml:space="preserve">власти    </w:t>
      </w:r>
      <w:r w:rsidRPr="002E757F">
        <w:rPr>
          <w:rFonts w:ascii="PT Astra Serif" w:hAnsi="PT Astra Serif"/>
          <w:spacing w:val="10"/>
        </w:rPr>
        <w:t xml:space="preserve"> </w:t>
      </w:r>
      <w:r w:rsidRPr="002E757F">
        <w:rPr>
          <w:rFonts w:ascii="PT Astra Serif" w:hAnsi="PT Astra Serif"/>
        </w:rPr>
        <w:t xml:space="preserve">(города,    </w:t>
      </w:r>
      <w:r w:rsidRPr="002E757F">
        <w:rPr>
          <w:rFonts w:ascii="PT Astra Serif" w:hAnsi="PT Astra Serif"/>
          <w:spacing w:val="10"/>
        </w:rPr>
        <w:t xml:space="preserve"> </w:t>
      </w:r>
      <w:r w:rsidRPr="002E757F">
        <w:rPr>
          <w:rFonts w:ascii="PT Astra Serif" w:hAnsi="PT Astra Serif"/>
        </w:rPr>
        <w:t>района).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Муниципальные</w:t>
      </w:r>
      <w:r w:rsidRPr="002E757F">
        <w:rPr>
          <w:rFonts w:ascii="PT Astra Serif" w:hAnsi="PT Astra Serif"/>
          <w:spacing w:val="-6"/>
        </w:rPr>
        <w:t xml:space="preserve"> </w:t>
      </w:r>
      <w:r w:rsidRPr="002E757F">
        <w:rPr>
          <w:rFonts w:ascii="PT Astra Serif" w:hAnsi="PT Astra Serif"/>
        </w:rPr>
        <w:t>власти.</w:t>
      </w:r>
      <w:r w:rsidRPr="002E757F">
        <w:rPr>
          <w:rFonts w:ascii="PT Astra Serif" w:hAnsi="PT Astra Serif"/>
          <w:spacing w:val="-6"/>
        </w:rPr>
        <w:t xml:space="preserve"> </w:t>
      </w:r>
      <w:r w:rsidRPr="002E757F">
        <w:rPr>
          <w:rFonts w:ascii="PT Astra Serif" w:hAnsi="PT Astra Serif"/>
        </w:rPr>
        <w:t>Структура,</w:t>
      </w:r>
      <w:r w:rsidRPr="002E757F">
        <w:rPr>
          <w:rFonts w:ascii="PT Astra Serif" w:hAnsi="PT Astra Serif"/>
          <w:spacing w:val="-5"/>
        </w:rPr>
        <w:t xml:space="preserve"> </w:t>
      </w:r>
      <w:r w:rsidRPr="002E757F">
        <w:rPr>
          <w:rFonts w:ascii="PT Astra Serif" w:hAnsi="PT Astra Serif"/>
        </w:rPr>
        <w:t>назначение.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Семья.</w:t>
      </w:r>
      <w:r w:rsidRPr="002E757F">
        <w:rPr>
          <w:rFonts w:ascii="PT Astra Serif" w:hAnsi="PT Astra Serif"/>
          <w:spacing w:val="1"/>
        </w:rPr>
        <w:t xml:space="preserve"> </w:t>
      </w:r>
      <w:r w:rsidRPr="002E757F">
        <w:rPr>
          <w:rFonts w:ascii="PT Astra Serif" w:hAnsi="PT Astra Serif"/>
        </w:rPr>
        <w:t>Родственные</w:t>
      </w:r>
      <w:r w:rsidRPr="002E757F">
        <w:rPr>
          <w:rFonts w:ascii="PT Astra Serif" w:hAnsi="PT Astra Serif"/>
          <w:spacing w:val="1"/>
        </w:rPr>
        <w:t xml:space="preserve"> </w:t>
      </w:r>
      <w:r w:rsidRPr="002E757F">
        <w:rPr>
          <w:rFonts w:ascii="PT Astra Serif" w:hAnsi="PT Astra Serif"/>
        </w:rPr>
        <w:t>отношения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семье.</w:t>
      </w:r>
      <w:r w:rsidRPr="002E757F">
        <w:rPr>
          <w:rFonts w:ascii="PT Astra Serif" w:hAnsi="PT Astra Serif"/>
          <w:spacing w:val="1"/>
        </w:rPr>
        <w:t xml:space="preserve"> </w:t>
      </w:r>
      <w:r w:rsidRPr="002E757F">
        <w:rPr>
          <w:rFonts w:ascii="PT Astra Serif" w:hAnsi="PT Astra Serif"/>
        </w:rPr>
        <w:t>Состав</w:t>
      </w:r>
      <w:r w:rsidRPr="002E757F">
        <w:rPr>
          <w:rFonts w:ascii="PT Astra Serif" w:hAnsi="PT Astra Serif"/>
          <w:spacing w:val="1"/>
        </w:rPr>
        <w:t xml:space="preserve"> </w:t>
      </w:r>
      <w:r w:rsidRPr="002E757F">
        <w:rPr>
          <w:rFonts w:ascii="PT Astra Serif" w:hAnsi="PT Astra Serif"/>
        </w:rPr>
        <w:t>семьи.</w:t>
      </w:r>
      <w:r w:rsidRPr="002E757F">
        <w:rPr>
          <w:rFonts w:ascii="PT Astra Serif" w:hAnsi="PT Astra Serif"/>
          <w:spacing w:val="1"/>
        </w:rPr>
        <w:t xml:space="preserve"> </w:t>
      </w:r>
      <w:r w:rsidRPr="002E757F">
        <w:rPr>
          <w:rFonts w:ascii="PT Astra Serif" w:hAnsi="PT Astra Serif"/>
        </w:rPr>
        <w:t>Фамилии,</w:t>
      </w:r>
      <w:r w:rsidRPr="002E757F">
        <w:rPr>
          <w:rFonts w:ascii="PT Astra Serif" w:hAnsi="PT Astra Serif"/>
          <w:spacing w:val="1"/>
        </w:rPr>
        <w:t xml:space="preserve"> </w:t>
      </w:r>
      <w:r w:rsidRPr="002E757F">
        <w:rPr>
          <w:rFonts w:ascii="PT Astra Serif" w:hAnsi="PT Astra Serif"/>
        </w:rPr>
        <w:t>имена,</w:t>
      </w:r>
      <w:r w:rsidRPr="002E757F">
        <w:rPr>
          <w:rFonts w:ascii="PT Astra Serif" w:hAnsi="PT Astra Serif"/>
          <w:spacing w:val="1"/>
        </w:rPr>
        <w:t xml:space="preserve"> </w:t>
      </w:r>
      <w:r w:rsidRPr="002E757F">
        <w:rPr>
          <w:rFonts w:ascii="PT Astra Serif" w:hAnsi="PT Astra Serif"/>
        </w:rPr>
        <w:t>отчества ближайших родственников; возраст; дни рождения. Место работы членов</w:t>
      </w:r>
      <w:r w:rsidRPr="002E757F">
        <w:rPr>
          <w:rFonts w:ascii="PT Astra Serif" w:hAnsi="PT Astra Serif"/>
          <w:spacing w:val="1"/>
        </w:rPr>
        <w:t xml:space="preserve"> </w:t>
      </w:r>
      <w:r w:rsidRPr="002E757F">
        <w:rPr>
          <w:rFonts w:ascii="PT Astra Serif" w:hAnsi="PT Astra Serif"/>
        </w:rPr>
        <w:t>семьи,</w:t>
      </w:r>
      <w:r w:rsidRPr="002E757F">
        <w:rPr>
          <w:rFonts w:ascii="PT Astra Serif" w:hAnsi="PT Astra Serif"/>
          <w:spacing w:val="1"/>
        </w:rPr>
        <w:t xml:space="preserve"> </w:t>
      </w:r>
      <w:r w:rsidRPr="002E757F">
        <w:rPr>
          <w:rFonts w:ascii="PT Astra Serif" w:hAnsi="PT Astra Serif"/>
        </w:rPr>
        <w:t>должности,</w:t>
      </w:r>
      <w:r w:rsidRPr="002E757F">
        <w:rPr>
          <w:rFonts w:ascii="PT Astra Serif" w:hAnsi="PT Astra Serif"/>
          <w:spacing w:val="1"/>
        </w:rPr>
        <w:t xml:space="preserve"> </w:t>
      </w:r>
      <w:r w:rsidRPr="002E757F">
        <w:rPr>
          <w:rFonts w:ascii="PT Astra Serif" w:hAnsi="PT Astra Serif"/>
        </w:rPr>
        <w:t>профессии.</w:t>
      </w:r>
      <w:r w:rsidRPr="002E757F">
        <w:rPr>
          <w:rFonts w:ascii="PT Astra Serif" w:hAnsi="PT Astra Serif"/>
          <w:spacing w:val="1"/>
        </w:rPr>
        <w:t xml:space="preserve"> </w:t>
      </w:r>
      <w:r w:rsidRPr="002E757F">
        <w:rPr>
          <w:rFonts w:ascii="PT Astra Serif" w:hAnsi="PT Astra Serif"/>
        </w:rPr>
        <w:t>Взаимоотношения</w:t>
      </w:r>
      <w:r w:rsidRPr="002E757F">
        <w:rPr>
          <w:rFonts w:ascii="PT Astra Serif" w:hAnsi="PT Astra Serif"/>
          <w:spacing w:val="1"/>
        </w:rPr>
        <w:t xml:space="preserve"> </w:t>
      </w:r>
      <w:r w:rsidRPr="002E757F">
        <w:rPr>
          <w:rFonts w:ascii="PT Astra Serif" w:hAnsi="PT Astra Serif"/>
        </w:rPr>
        <w:t>между</w:t>
      </w:r>
      <w:r w:rsidRPr="002E757F">
        <w:rPr>
          <w:rFonts w:ascii="PT Astra Serif" w:hAnsi="PT Astra Serif"/>
          <w:spacing w:val="1"/>
        </w:rPr>
        <w:t xml:space="preserve"> </w:t>
      </w:r>
      <w:r w:rsidRPr="002E757F">
        <w:rPr>
          <w:rFonts w:ascii="PT Astra Serif" w:hAnsi="PT Astra Serif"/>
        </w:rPr>
        <w:t>родственниками.</w:t>
      </w:r>
      <w:r w:rsidRPr="002E757F">
        <w:rPr>
          <w:rFonts w:ascii="PT Astra Serif" w:hAnsi="PT Astra Serif"/>
          <w:spacing w:val="1"/>
        </w:rPr>
        <w:t xml:space="preserve"> </w:t>
      </w:r>
      <w:r w:rsidRPr="002E757F">
        <w:rPr>
          <w:rFonts w:ascii="PT Astra Serif" w:hAnsi="PT Astra Serif"/>
        </w:rPr>
        <w:t>Распределение</w:t>
      </w:r>
      <w:r w:rsidRPr="002E757F">
        <w:rPr>
          <w:rFonts w:ascii="PT Astra Serif" w:hAnsi="PT Astra Serif"/>
          <w:spacing w:val="1"/>
        </w:rPr>
        <w:t xml:space="preserve"> </w:t>
      </w:r>
      <w:r w:rsidRPr="002E757F">
        <w:rPr>
          <w:rFonts w:ascii="PT Astra Serif" w:hAnsi="PT Astra Serif"/>
        </w:rPr>
        <w:t>обязанностей</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семье.</w:t>
      </w:r>
      <w:r w:rsidRPr="002E757F">
        <w:rPr>
          <w:rFonts w:ascii="PT Astra Serif" w:hAnsi="PT Astra Serif"/>
          <w:spacing w:val="1"/>
        </w:rPr>
        <w:t xml:space="preserve"> </w:t>
      </w:r>
      <w:r w:rsidRPr="002E757F">
        <w:rPr>
          <w:rFonts w:ascii="PT Astra Serif" w:hAnsi="PT Astra Serif"/>
        </w:rPr>
        <w:t>Помощь</w:t>
      </w:r>
      <w:r w:rsidRPr="002E757F">
        <w:rPr>
          <w:rFonts w:ascii="PT Astra Serif" w:hAnsi="PT Astra Serif"/>
          <w:spacing w:val="1"/>
        </w:rPr>
        <w:t xml:space="preserve"> </w:t>
      </w:r>
      <w:r w:rsidRPr="002E757F">
        <w:rPr>
          <w:rFonts w:ascii="PT Astra Serif" w:hAnsi="PT Astra Serif"/>
        </w:rPr>
        <w:t>старших</w:t>
      </w:r>
      <w:r w:rsidRPr="002E757F">
        <w:rPr>
          <w:rFonts w:ascii="PT Astra Serif" w:hAnsi="PT Astra Serif"/>
          <w:spacing w:val="1"/>
        </w:rPr>
        <w:t xml:space="preserve"> </w:t>
      </w:r>
      <w:r w:rsidRPr="002E757F">
        <w:rPr>
          <w:rFonts w:ascii="PT Astra Serif" w:hAnsi="PT Astra Serif"/>
        </w:rPr>
        <w:t>младшим:</w:t>
      </w:r>
      <w:r w:rsidRPr="002E757F">
        <w:rPr>
          <w:rFonts w:ascii="PT Astra Serif" w:hAnsi="PT Astra Serif"/>
          <w:spacing w:val="1"/>
        </w:rPr>
        <w:t xml:space="preserve"> </w:t>
      </w:r>
      <w:r w:rsidRPr="002E757F">
        <w:rPr>
          <w:rFonts w:ascii="PT Astra Serif" w:hAnsi="PT Astra Serif"/>
        </w:rPr>
        <w:t>домашние</w:t>
      </w:r>
      <w:r w:rsidRPr="002E757F">
        <w:rPr>
          <w:rFonts w:ascii="PT Astra Serif" w:hAnsi="PT Astra Serif"/>
          <w:spacing w:val="1"/>
        </w:rPr>
        <w:t xml:space="preserve"> </w:t>
      </w:r>
      <w:r w:rsidRPr="002E757F">
        <w:rPr>
          <w:rFonts w:ascii="PT Astra Serif" w:hAnsi="PT Astra Serif"/>
        </w:rPr>
        <w:t>обязанности.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Культура межличностных отношений (дружба и любовь; культура поведения</w:t>
      </w:r>
      <w:r w:rsidRPr="002E757F">
        <w:rPr>
          <w:rFonts w:ascii="PT Astra Serif" w:hAnsi="PT Astra Serif"/>
          <w:spacing w:val="1"/>
        </w:rPr>
        <w:t xml:space="preserve"> </w:t>
      </w:r>
      <w:r w:rsidRPr="002E757F">
        <w:rPr>
          <w:rFonts w:ascii="PT Astra Serif" w:hAnsi="PT Astra Serif"/>
        </w:rPr>
        <w:t>влюбленных;</w:t>
      </w:r>
      <w:r w:rsidRPr="002E757F">
        <w:rPr>
          <w:rFonts w:ascii="PT Astra Serif" w:hAnsi="PT Astra Serif"/>
          <w:spacing w:val="-4"/>
        </w:rPr>
        <w:t xml:space="preserve"> </w:t>
      </w:r>
      <w:r w:rsidRPr="002E757F">
        <w:rPr>
          <w:rFonts w:ascii="PT Astra Serif" w:hAnsi="PT Astra Serif"/>
        </w:rPr>
        <w:t>выбор</w:t>
      </w:r>
      <w:r w:rsidRPr="002E757F">
        <w:rPr>
          <w:rFonts w:ascii="PT Astra Serif" w:hAnsi="PT Astra Serif"/>
          <w:spacing w:val="-3"/>
        </w:rPr>
        <w:t xml:space="preserve"> </w:t>
      </w:r>
      <w:r w:rsidRPr="002E757F">
        <w:rPr>
          <w:rFonts w:ascii="PT Astra Serif" w:hAnsi="PT Astra Serif"/>
        </w:rPr>
        <w:t>спутника</w:t>
      </w:r>
      <w:r w:rsidRPr="002E757F">
        <w:rPr>
          <w:rFonts w:ascii="PT Astra Serif" w:hAnsi="PT Astra Serif"/>
          <w:spacing w:val="-3"/>
        </w:rPr>
        <w:t xml:space="preserve"> </w:t>
      </w:r>
      <w:r w:rsidRPr="002E757F">
        <w:rPr>
          <w:rFonts w:ascii="PT Astra Serif" w:hAnsi="PT Astra Serif"/>
        </w:rPr>
        <w:t>жизни;</w:t>
      </w:r>
      <w:r w:rsidRPr="002E757F">
        <w:rPr>
          <w:rFonts w:ascii="PT Astra Serif" w:hAnsi="PT Astra Serif"/>
          <w:spacing w:val="-4"/>
        </w:rPr>
        <w:t xml:space="preserve"> </w:t>
      </w:r>
      <w:r w:rsidRPr="002E757F">
        <w:rPr>
          <w:rFonts w:ascii="PT Astra Serif" w:hAnsi="PT Astra Serif"/>
        </w:rPr>
        <w:t>готовность</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4"/>
        </w:rPr>
        <w:t xml:space="preserve"> </w:t>
      </w:r>
      <w:r w:rsidRPr="002E757F">
        <w:rPr>
          <w:rFonts w:ascii="PT Astra Serif" w:hAnsi="PT Astra Serif"/>
        </w:rPr>
        <w:t>браку;</w:t>
      </w:r>
      <w:r w:rsidRPr="002E757F">
        <w:rPr>
          <w:rFonts w:ascii="PT Astra Serif" w:hAnsi="PT Astra Serif"/>
          <w:spacing w:val="-3"/>
        </w:rPr>
        <w:t xml:space="preserve"> </w:t>
      </w:r>
      <w:r w:rsidRPr="002E757F">
        <w:rPr>
          <w:rFonts w:ascii="PT Astra Serif" w:hAnsi="PT Astra Serif"/>
        </w:rPr>
        <w:t>планирование</w:t>
      </w:r>
      <w:r w:rsidRPr="002E757F">
        <w:rPr>
          <w:rFonts w:ascii="PT Astra Serif" w:hAnsi="PT Astra Serif"/>
          <w:spacing w:val="-4"/>
        </w:rPr>
        <w:t xml:space="preserve"> </w:t>
      </w:r>
      <w:r w:rsidRPr="002E757F">
        <w:rPr>
          <w:rFonts w:ascii="PT Astra Serif" w:hAnsi="PT Astra Serif"/>
        </w:rPr>
        <w:t>семьи).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Семейный досуг. Виды досуга: чтение книг, просмотр телепередач, прогулки,</w:t>
      </w:r>
      <w:r w:rsidRPr="002E757F">
        <w:rPr>
          <w:rFonts w:ascii="PT Astra Serif" w:hAnsi="PT Astra Serif"/>
          <w:spacing w:val="1"/>
        </w:rPr>
        <w:t xml:space="preserve"> </w:t>
      </w:r>
      <w:r w:rsidRPr="002E757F">
        <w:rPr>
          <w:rFonts w:ascii="PT Astra Serif" w:hAnsi="PT Astra Serif"/>
        </w:rPr>
        <w:t>правильная, рациональная организация досуга. Любимые и нелюбимые занятия в</w:t>
      </w:r>
      <w:r w:rsidRPr="002E757F">
        <w:rPr>
          <w:rFonts w:ascii="PT Astra Serif" w:hAnsi="PT Astra Serif"/>
          <w:spacing w:val="1"/>
        </w:rPr>
        <w:t xml:space="preserve"> </w:t>
      </w:r>
      <w:r w:rsidRPr="002E757F">
        <w:rPr>
          <w:rFonts w:ascii="PT Astra Serif" w:hAnsi="PT Astra Serif"/>
        </w:rPr>
        <w:t>свободное</w:t>
      </w:r>
      <w:r w:rsidRPr="002E757F">
        <w:rPr>
          <w:rFonts w:ascii="PT Astra Serif" w:hAnsi="PT Astra Serif"/>
          <w:spacing w:val="-2"/>
        </w:rPr>
        <w:t xml:space="preserve"> </w:t>
      </w:r>
      <w:r w:rsidRPr="002E757F">
        <w:rPr>
          <w:rFonts w:ascii="PT Astra Serif" w:hAnsi="PT Astra Serif"/>
        </w:rPr>
        <w:t>время.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Досуг</w:t>
      </w:r>
      <w:r w:rsidRPr="002E757F">
        <w:rPr>
          <w:rFonts w:ascii="PT Astra Serif" w:hAnsi="PT Astra Serif"/>
          <w:spacing w:val="-2"/>
        </w:rPr>
        <w:t xml:space="preserve"> </w:t>
      </w:r>
      <w:r w:rsidRPr="002E757F">
        <w:rPr>
          <w:rFonts w:ascii="PT Astra Serif" w:hAnsi="PT Astra Serif"/>
        </w:rPr>
        <w:t>как</w:t>
      </w:r>
      <w:r w:rsidRPr="002E757F">
        <w:rPr>
          <w:rFonts w:ascii="PT Astra Serif" w:hAnsi="PT Astra Serif"/>
          <w:spacing w:val="-5"/>
        </w:rPr>
        <w:t xml:space="preserve"> </w:t>
      </w:r>
      <w:r w:rsidRPr="002E757F">
        <w:rPr>
          <w:rFonts w:ascii="PT Astra Serif" w:hAnsi="PT Astra Serif"/>
        </w:rPr>
        <w:t>источник</w:t>
      </w:r>
      <w:r w:rsidRPr="002E757F">
        <w:rPr>
          <w:rFonts w:ascii="PT Astra Serif" w:hAnsi="PT Astra Serif"/>
          <w:spacing w:val="-4"/>
        </w:rPr>
        <w:t xml:space="preserve"> </w:t>
      </w:r>
      <w:r w:rsidRPr="002E757F">
        <w:rPr>
          <w:rFonts w:ascii="PT Astra Serif" w:hAnsi="PT Astra Serif"/>
        </w:rPr>
        <w:t>получения</w:t>
      </w:r>
      <w:r w:rsidRPr="002E757F">
        <w:rPr>
          <w:rFonts w:ascii="PT Astra Serif" w:hAnsi="PT Astra Serif"/>
          <w:spacing w:val="-5"/>
        </w:rPr>
        <w:t xml:space="preserve"> </w:t>
      </w:r>
      <w:r w:rsidRPr="002E757F">
        <w:rPr>
          <w:rFonts w:ascii="PT Astra Serif" w:hAnsi="PT Astra Serif"/>
        </w:rPr>
        <w:t>новых</w:t>
      </w:r>
      <w:r w:rsidRPr="002E757F">
        <w:rPr>
          <w:rFonts w:ascii="PT Astra Serif" w:hAnsi="PT Astra Serif"/>
          <w:spacing w:val="-4"/>
        </w:rPr>
        <w:t xml:space="preserve"> </w:t>
      </w:r>
      <w:r w:rsidRPr="002E757F">
        <w:rPr>
          <w:rFonts w:ascii="PT Astra Serif" w:hAnsi="PT Astra Serif"/>
        </w:rPr>
        <w:t>знаний:</w:t>
      </w:r>
      <w:r w:rsidRPr="002E757F">
        <w:rPr>
          <w:rFonts w:ascii="PT Astra Serif" w:hAnsi="PT Astra Serif"/>
          <w:spacing w:val="-5"/>
        </w:rPr>
        <w:t xml:space="preserve"> </w:t>
      </w:r>
      <w:r w:rsidRPr="002E757F">
        <w:rPr>
          <w:rFonts w:ascii="PT Astra Serif" w:hAnsi="PT Astra Serif"/>
        </w:rPr>
        <w:t>экскурсии,</w:t>
      </w:r>
      <w:r w:rsidRPr="002E757F">
        <w:rPr>
          <w:rFonts w:ascii="PT Astra Serif" w:hAnsi="PT Astra Serif"/>
          <w:spacing w:val="-5"/>
        </w:rPr>
        <w:t xml:space="preserve"> </w:t>
      </w:r>
      <w:r w:rsidRPr="002E757F">
        <w:rPr>
          <w:rFonts w:ascii="PT Astra Serif" w:hAnsi="PT Astra Serif"/>
        </w:rPr>
        <w:t>прогулки,</w:t>
      </w:r>
      <w:r w:rsidRPr="002E757F">
        <w:rPr>
          <w:rFonts w:ascii="PT Astra Serif" w:hAnsi="PT Astra Serif"/>
          <w:spacing w:val="-6"/>
        </w:rPr>
        <w:t xml:space="preserve"> </w:t>
      </w:r>
      <w:r w:rsidRPr="002E757F">
        <w:rPr>
          <w:rFonts w:ascii="PT Astra Serif" w:hAnsi="PT Astra Serif"/>
        </w:rPr>
        <w:t>посещения</w:t>
      </w:r>
      <w:r w:rsidRPr="002E757F">
        <w:rPr>
          <w:rFonts w:ascii="PT Astra Serif" w:hAnsi="PT Astra Serif"/>
          <w:spacing w:val="-62"/>
        </w:rPr>
        <w:t xml:space="preserve"> </w:t>
      </w:r>
      <w:r w:rsidRPr="002E757F">
        <w:rPr>
          <w:rFonts w:ascii="PT Astra Serif" w:hAnsi="PT Astra Serif"/>
        </w:rPr>
        <w:t>музеев,</w:t>
      </w:r>
      <w:r w:rsidRPr="002E757F">
        <w:rPr>
          <w:rFonts w:ascii="PT Astra Serif" w:hAnsi="PT Astra Serif"/>
          <w:spacing w:val="-2"/>
        </w:rPr>
        <w:t xml:space="preserve"> </w:t>
      </w:r>
      <w:r w:rsidRPr="002E757F">
        <w:rPr>
          <w:rFonts w:ascii="PT Astra Serif" w:hAnsi="PT Astra Serif"/>
        </w:rPr>
        <w:t>театров.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Досуг как средство укрепления здоровья: туристические походы; посещение</w:t>
      </w:r>
      <w:r w:rsidRPr="002E757F">
        <w:rPr>
          <w:rFonts w:ascii="PT Astra Serif" w:hAnsi="PT Astra Serif"/>
          <w:spacing w:val="1"/>
        </w:rPr>
        <w:t xml:space="preserve"> </w:t>
      </w:r>
      <w:r w:rsidRPr="002E757F">
        <w:rPr>
          <w:rFonts w:ascii="PT Astra Serif" w:hAnsi="PT Astra Serif"/>
        </w:rPr>
        <w:t>спортивных</w:t>
      </w:r>
      <w:r w:rsidRPr="002E757F">
        <w:rPr>
          <w:rFonts w:ascii="PT Astra Serif" w:hAnsi="PT Astra Serif"/>
          <w:spacing w:val="-2"/>
        </w:rPr>
        <w:t xml:space="preserve"> </w:t>
      </w:r>
      <w:r w:rsidRPr="002E757F">
        <w:rPr>
          <w:rFonts w:ascii="PT Astra Serif" w:hAnsi="PT Astra Serif"/>
        </w:rPr>
        <w:t>секций.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Досуг как развитие постоянного интереса к какому-либо виду деятельности</w:t>
      </w:r>
      <w:r w:rsidRPr="002E757F">
        <w:rPr>
          <w:rFonts w:ascii="PT Astra Serif" w:hAnsi="PT Astra Serif"/>
          <w:spacing w:val="1"/>
        </w:rPr>
        <w:t xml:space="preserve"> </w:t>
      </w:r>
      <w:r w:rsidRPr="002E757F">
        <w:rPr>
          <w:rFonts w:ascii="PT Astra Serif" w:hAnsi="PT Astra Serif"/>
        </w:rPr>
        <w:t>(хобби): коллекционирование</w:t>
      </w:r>
      <w:r w:rsidRPr="002E757F">
        <w:rPr>
          <w:rFonts w:ascii="PT Astra Serif" w:hAnsi="PT Astra Serif"/>
          <w:spacing w:val="-1"/>
        </w:rPr>
        <w:t xml:space="preserve"> </w:t>
      </w:r>
      <w:r w:rsidRPr="002E757F">
        <w:rPr>
          <w:rFonts w:ascii="PT Astra Serif" w:hAnsi="PT Astra Serif"/>
        </w:rPr>
        <w:t>чего-либо,</w:t>
      </w:r>
      <w:r w:rsidRPr="002E757F">
        <w:rPr>
          <w:rFonts w:ascii="PT Astra Serif" w:hAnsi="PT Astra Serif"/>
          <w:spacing w:val="2"/>
        </w:rPr>
        <w:t xml:space="preserve"> </w:t>
      </w:r>
      <w:r w:rsidRPr="002E757F">
        <w:rPr>
          <w:rFonts w:ascii="PT Astra Serif" w:hAnsi="PT Astra Serif"/>
        </w:rPr>
        <w:t>фотография.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Отдых. Отдых и его разновидности. Необходимость разумной смены работы и</w:t>
      </w:r>
      <w:r w:rsidRPr="002E757F">
        <w:rPr>
          <w:rFonts w:ascii="PT Astra Serif" w:hAnsi="PT Astra Serif"/>
          <w:spacing w:val="-62"/>
        </w:rPr>
        <w:t xml:space="preserve"> </w:t>
      </w:r>
      <w:r w:rsidRPr="002E757F">
        <w:rPr>
          <w:rFonts w:ascii="PT Astra Serif" w:hAnsi="PT Astra Serif"/>
        </w:rPr>
        <w:t>отдыха.</w:t>
      </w:r>
      <w:r w:rsidRPr="002E757F">
        <w:rPr>
          <w:rFonts w:ascii="PT Astra Serif" w:hAnsi="PT Astra Serif"/>
          <w:spacing w:val="1"/>
        </w:rPr>
        <w:t xml:space="preserve"> </w:t>
      </w:r>
      <w:r w:rsidRPr="002E757F">
        <w:rPr>
          <w:rFonts w:ascii="PT Astra Serif" w:hAnsi="PT Astra Serif"/>
        </w:rPr>
        <w:t>Отдых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бездеятельность.</w:t>
      </w:r>
      <w:r w:rsidRPr="002E757F">
        <w:rPr>
          <w:rFonts w:ascii="PT Astra Serif" w:hAnsi="PT Astra Serif"/>
          <w:spacing w:val="1"/>
        </w:rPr>
        <w:t xml:space="preserve"> </w:t>
      </w:r>
      <w:r w:rsidRPr="002E757F">
        <w:rPr>
          <w:rFonts w:ascii="PT Astra Serif" w:hAnsi="PT Astra Serif"/>
        </w:rPr>
        <w:t>Летний</w:t>
      </w:r>
      <w:r w:rsidRPr="002E757F">
        <w:rPr>
          <w:rFonts w:ascii="PT Astra Serif" w:hAnsi="PT Astra Serif"/>
          <w:spacing w:val="1"/>
        </w:rPr>
        <w:t xml:space="preserve"> </w:t>
      </w:r>
      <w:r w:rsidRPr="002E757F">
        <w:rPr>
          <w:rFonts w:ascii="PT Astra Serif" w:hAnsi="PT Astra Serif"/>
        </w:rPr>
        <w:t>отдых.</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проведения</w:t>
      </w:r>
      <w:r w:rsidRPr="002E757F">
        <w:rPr>
          <w:rFonts w:ascii="PT Astra Serif" w:hAnsi="PT Astra Serif"/>
          <w:spacing w:val="65"/>
        </w:rPr>
        <w:t xml:space="preserve"> </w:t>
      </w:r>
      <w:r w:rsidRPr="002E757F">
        <w:rPr>
          <w:rFonts w:ascii="PT Astra Serif" w:hAnsi="PT Astra Serif"/>
        </w:rPr>
        <w:t>летнего</w:t>
      </w:r>
      <w:r w:rsidRPr="002E757F">
        <w:rPr>
          <w:rFonts w:ascii="PT Astra Serif" w:hAnsi="PT Astra Serif"/>
          <w:spacing w:val="1"/>
        </w:rPr>
        <w:t xml:space="preserve"> </w:t>
      </w:r>
      <w:r w:rsidRPr="002E757F">
        <w:rPr>
          <w:rFonts w:ascii="PT Astra Serif" w:hAnsi="PT Astra Serif"/>
        </w:rPr>
        <w:t>отдыха, его планирование. Бюджет отдыха. Подготовка к летнему отдыху: выбор</w:t>
      </w:r>
      <w:r w:rsidRPr="002E757F">
        <w:rPr>
          <w:rFonts w:ascii="PT Astra Serif" w:hAnsi="PT Astra Serif"/>
          <w:spacing w:val="1"/>
        </w:rPr>
        <w:t xml:space="preserve"> </w:t>
      </w:r>
      <w:r w:rsidRPr="002E757F">
        <w:rPr>
          <w:rFonts w:ascii="PT Astra Serif" w:hAnsi="PT Astra Serif"/>
        </w:rPr>
        <w:t>места</w:t>
      </w:r>
      <w:r w:rsidRPr="002E757F">
        <w:rPr>
          <w:rFonts w:ascii="PT Astra Serif" w:hAnsi="PT Astra Serif"/>
          <w:spacing w:val="-2"/>
        </w:rPr>
        <w:t xml:space="preserve"> </w:t>
      </w:r>
      <w:r w:rsidRPr="002E757F">
        <w:rPr>
          <w:rFonts w:ascii="PT Astra Serif" w:hAnsi="PT Astra Serif"/>
        </w:rPr>
        <w:t>отдыха,</w:t>
      </w:r>
      <w:r w:rsidRPr="002E757F">
        <w:rPr>
          <w:rFonts w:ascii="PT Astra Serif" w:hAnsi="PT Astra Serif"/>
          <w:spacing w:val="-2"/>
        </w:rPr>
        <w:t xml:space="preserve"> </w:t>
      </w:r>
      <w:r w:rsidRPr="002E757F">
        <w:rPr>
          <w:rFonts w:ascii="PT Astra Serif" w:hAnsi="PT Astra Serif"/>
        </w:rPr>
        <w:t>определение</w:t>
      </w:r>
      <w:r w:rsidRPr="002E757F">
        <w:rPr>
          <w:rFonts w:ascii="PT Astra Serif" w:hAnsi="PT Astra Serif"/>
          <w:spacing w:val="-2"/>
        </w:rPr>
        <w:t xml:space="preserve"> </w:t>
      </w:r>
      <w:r w:rsidRPr="002E757F">
        <w:rPr>
          <w:rFonts w:ascii="PT Astra Serif" w:hAnsi="PT Astra Serif"/>
        </w:rPr>
        <w:t>маршрута,</w:t>
      </w:r>
      <w:r w:rsidRPr="002E757F">
        <w:rPr>
          <w:rFonts w:ascii="PT Astra Serif" w:hAnsi="PT Astra Serif"/>
          <w:spacing w:val="1"/>
        </w:rPr>
        <w:t xml:space="preserve"> </w:t>
      </w:r>
      <w:r w:rsidRPr="002E757F">
        <w:rPr>
          <w:rFonts w:ascii="PT Astra Serif" w:hAnsi="PT Astra Serif"/>
        </w:rPr>
        <w:t>сбор</w:t>
      </w:r>
      <w:r w:rsidRPr="002E757F">
        <w:rPr>
          <w:rFonts w:ascii="PT Astra Serif" w:hAnsi="PT Astra Serif"/>
          <w:spacing w:val="1"/>
        </w:rPr>
        <w:t xml:space="preserve"> </w:t>
      </w:r>
      <w:r w:rsidRPr="002E757F">
        <w:rPr>
          <w:rFonts w:ascii="PT Astra Serif" w:hAnsi="PT Astra Serif"/>
        </w:rPr>
        <w:t>необходимых вещей.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Экономика домашнего хозяйства. Бюджет семьи. Виды и источники дохода.</w:t>
      </w:r>
      <w:r w:rsidRPr="002E757F">
        <w:rPr>
          <w:rFonts w:ascii="PT Astra Serif" w:hAnsi="PT Astra Serif"/>
          <w:spacing w:val="1"/>
        </w:rPr>
        <w:t xml:space="preserve"> </w:t>
      </w:r>
      <w:r w:rsidRPr="002E757F">
        <w:rPr>
          <w:rFonts w:ascii="PT Astra Serif" w:hAnsi="PT Astra Serif"/>
        </w:rPr>
        <w:t>Определение</w:t>
      </w:r>
      <w:r w:rsidRPr="002E757F">
        <w:rPr>
          <w:rFonts w:ascii="PT Astra Serif" w:hAnsi="PT Astra Serif"/>
          <w:spacing w:val="1"/>
        </w:rPr>
        <w:t xml:space="preserve"> </w:t>
      </w:r>
      <w:r w:rsidRPr="002E757F">
        <w:rPr>
          <w:rFonts w:ascii="PT Astra Serif" w:hAnsi="PT Astra Serif"/>
        </w:rPr>
        <w:t>суммы</w:t>
      </w:r>
      <w:r w:rsidRPr="002E757F">
        <w:rPr>
          <w:rFonts w:ascii="PT Astra Serif" w:hAnsi="PT Astra Serif"/>
          <w:spacing w:val="1"/>
        </w:rPr>
        <w:t xml:space="preserve"> </w:t>
      </w:r>
      <w:r w:rsidRPr="002E757F">
        <w:rPr>
          <w:rFonts w:ascii="PT Astra Serif" w:hAnsi="PT Astra Serif"/>
        </w:rPr>
        <w:t>доходов</w:t>
      </w:r>
      <w:r w:rsidRPr="002E757F">
        <w:rPr>
          <w:rFonts w:ascii="PT Astra Serif" w:hAnsi="PT Astra Serif"/>
          <w:spacing w:val="1"/>
        </w:rPr>
        <w:t xml:space="preserve"> </w:t>
      </w:r>
      <w:r w:rsidRPr="002E757F">
        <w:rPr>
          <w:rFonts w:ascii="PT Astra Serif" w:hAnsi="PT Astra Serif"/>
        </w:rPr>
        <w:t>семьи</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месяц.</w:t>
      </w:r>
      <w:r w:rsidRPr="002E757F">
        <w:rPr>
          <w:rFonts w:ascii="PT Astra Serif" w:hAnsi="PT Astra Serif"/>
          <w:spacing w:val="1"/>
        </w:rPr>
        <w:t xml:space="preserve"> </w:t>
      </w:r>
      <w:r w:rsidRPr="002E757F">
        <w:rPr>
          <w:rFonts w:ascii="PT Astra Serif" w:hAnsi="PT Astra Serif"/>
        </w:rPr>
        <w:t>Основные</w:t>
      </w:r>
      <w:r w:rsidRPr="002E757F">
        <w:rPr>
          <w:rFonts w:ascii="PT Astra Serif" w:hAnsi="PT Astra Serif"/>
          <w:spacing w:val="1"/>
        </w:rPr>
        <w:t xml:space="preserve"> </w:t>
      </w:r>
      <w:r w:rsidRPr="002E757F">
        <w:rPr>
          <w:rFonts w:ascii="PT Astra Serif" w:hAnsi="PT Astra Serif"/>
        </w:rPr>
        <w:t>статьи</w:t>
      </w:r>
      <w:r w:rsidRPr="002E757F">
        <w:rPr>
          <w:rFonts w:ascii="PT Astra Serif" w:hAnsi="PT Astra Serif"/>
          <w:spacing w:val="1"/>
        </w:rPr>
        <w:t xml:space="preserve"> </w:t>
      </w:r>
      <w:r w:rsidRPr="002E757F">
        <w:rPr>
          <w:rFonts w:ascii="PT Astra Serif" w:hAnsi="PT Astra Serif"/>
        </w:rPr>
        <w:t>расходов.</w:t>
      </w:r>
      <w:r w:rsidRPr="002E757F">
        <w:rPr>
          <w:rFonts w:ascii="PT Astra Serif" w:hAnsi="PT Astra Serif"/>
          <w:spacing w:val="1"/>
        </w:rPr>
        <w:t xml:space="preserve"> </w:t>
      </w:r>
      <w:r w:rsidRPr="002E757F">
        <w:rPr>
          <w:rFonts w:ascii="PT Astra Serif" w:hAnsi="PT Astra Serif"/>
        </w:rPr>
        <w:t>Планирование</w:t>
      </w:r>
      <w:r w:rsidRPr="002E757F">
        <w:rPr>
          <w:rFonts w:ascii="PT Astra Serif" w:hAnsi="PT Astra Serif"/>
          <w:spacing w:val="1"/>
        </w:rPr>
        <w:t xml:space="preserve"> </w:t>
      </w:r>
      <w:r w:rsidRPr="002E757F">
        <w:rPr>
          <w:rFonts w:ascii="PT Astra Serif" w:hAnsi="PT Astra Serif"/>
        </w:rPr>
        <w:lastRenderedPageBreak/>
        <w:t>расходов</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месяц</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отдельным</w:t>
      </w:r>
      <w:r w:rsidRPr="002E757F">
        <w:rPr>
          <w:rFonts w:ascii="PT Astra Serif" w:hAnsi="PT Astra Serif"/>
          <w:spacing w:val="1"/>
        </w:rPr>
        <w:t xml:space="preserve"> </w:t>
      </w:r>
      <w:r w:rsidRPr="002E757F">
        <w:rPr>
          <w:rFonts w:ascii="PT Astra Serif" w:hAnsi="PT Astra Serif"/>
        </w:rPr>
        <w:t>статьям.</w:t>
      </w:r>
      <w:r w:rsidRPr="002E757F">
        <w:rPr>
          <w:rFonts w:ascii="PT Astra Serif" w:hAnsi="PT Astra Serif"/>
          <w:spacing w:val="1"/>
        </w:rPr>
        <w:t xml:space="preserve"> </w:t>
      </w:r>
      <w:r w:rsidRPr="002E757F">
        <w:rPr>
          <w:rFonts w:ascii="PT Astra Serif" w:hAnsi="PT Astra Serif"/>
        </w:rPr>
        <w:t>Планирование</w:t>
      </w:r>
      <w:r w:rsidRPr="002E757F">
        <w:rPr>
          <w:rFonts w:ascii="PT Astra Serif" w:hAnsi="PT Astra Serif"/>
          <w:spacing w:val="1"/>
        </w:rPr>
        <w:t xml:space="preserve"> </w:t>
      </w:r>
      <w:r w:rsidRPr="002E757F">
        <w:rPr>
          <w:rFonts w:ascii="PT Astra Serif" w:hAnsi="PT Astra Serif"/>
        </w:rPr>
        <w:t>дорогостоящих</w:t>
      </w:r>
      <w:r w:rsidRPr="002E757F">
        <w:rPr>
          <w:rFonts w:ascii="PT Astra Serif" w:hAnsi="PT Astra Serif"/>
          <w:spacing w:val="-2"/>
        </w:rPr>
        <w:t xml:space="preserve"> </w:t>
      </w:r>
      <w:r w:rsidRPr="002E757F">
        <w:rPr>
          <w:rFonts w:ascii="PT Astra Serif" w:hAnsi="PT Astra Serif"/>
        </w:rPr>
        <w:t>покупок.</w:t>
      </w:r>
    </w:p>
    <w:p w:rsidR="00B40420" w:rsidRPr="002E757F" w:rsidRDefault="00B40420" w:rsidP="002E757F">
      <w:pPr>
        <w:pStyle w:val="a5"/>
        <w:ind w:left="1418" w:right="991" w:firstLine="992"/>
        <w:jc w:val="both"/>
        <w:rPr>
          <w:rFonts w:ascii="PT Astra Serif" w:hAnsi="PT Astra Serif"/>
        </w:rPr>
      </w:pP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Планируемые</w:t>
      </w:r>
      <w:r w:rsidRPr="002E757F">
        <w:rPr>
          <w:rFonts w:ascii="PT Astra Serif" w:hAnsi="PT Astra Serif"/>
          <w:spacing w:val="1"/>
        </w:rPr>
        <w:t xml:space="preserve"> </w:t>
      </w:r>
      <w:r w:rsidRPr="002E757F">
        <w:rPr>
          <w:rFonts w:ascii="PT Astra Serif" w:hAnsi="PT Astra Serif"/>
        </w:rPr>
        <w:t>предметные</w:t>
      </w:r>
      <w:r w:rsidRPr="002E757F">
        <w:rPr>
          <w:rFonts w:ascii="PT Astra Serif" w:hAnsi="PT Astra Serif"/>
          <w:spacing w:val="1"/>
        </w:rPr>
        <w:t xml:space="preserve"> </w:t>
      </w:r>
      <w:r w:rsidRPr="002E757F">
        <w:rPr>
          <w:rFonts w:ascii="PT Astra Serif" w:hAnsi="PT Astra Serif"/>
        </w:rPr>
        <w:t>результаты</w:t>
      </w:r>
      <w:r w:rsidRPr="002E757F">
        <w:rPr>
          <w:rFonts w:ascii="PT Astra Serif" w:hAnsi="PT Astra Serif"/>
          <w:spacing w:val="1"/>
        </w:rPr>
        <w:t xml:space="preserve"> </w:t>
      </w:r>
      <w:r w:rsidRPr="002E757F">
        <w:rPr>
          <w:rFonts w:ascii="PT Astra Serif" w:hAnsi="PT Astra Serif"/>
        </w:rPr>
        <w:t>освоения</w:t>
      </w:r>
      <w:r w:rsidRPr="002E757F">
        <w:rPr>
          <w:rFonts w:ascii="PT Astra Serif" w:hAnsi="PT Astra Serif"/>
          <w:spacing w:val="1"/>
        </w:rPr>
        <w:t xml:space="preserve"> </w:t>
      </w:r>
      <w:r w:rsidRPr="002E757F">
        <w:rPr>
          <w:rFonts w:ascii="PT Astra Serif" w:hAnsi="PT Astra Serif"/>
        </w:rPr>
        <w:t>учебного</w:t>
      </w:r>
      <w:r w:rsidRPr="002E757F">
        <w:rPr>
          <w:rFonts w:ascii="PT Astra Serif" w:hAnsi="PT Astra Serif"/>
          <w:spacing w:val="1"/>
        </w:rPr>
        <w:t xml:space="preserve"> </w:t>
      </w:r>
      <w:r w:rsidRPr="002E757F">
        <w:rPr>
          <w:rFonts w:ascii="PT Astra Serif" w:hAnsi="PT Astra Serif"/>
        </w:rPr>
        <w:t>предмета</w:t>
      </w:r>
      <w:r w:rsidRPr="002E757F">
        <w:rPr>
          <w:rFonts w:ascii="PT Astra Serif" w:hAnsi="PT Astra Serif"/>
          <w:spacing w:val="1"/>
        </w:rPr>
        <w:t xml:space="preserve"> </w:t>
      </w:r>
      <w:r w:rsidRPr="002E757F">
        <w:rPr>
          <w:rFonts w:ascii="PT Astra Serif" w:hAnsi="PT Astra Serif"/>
        </w:rPr>
        <w:t>"Основы</w:t>
      </w:r>
      <w:r w:rsidRPr="002E757F">
        <w:rPr>
          <w:rFonts w:ascii="PT Astra Serif" w:hAnsi="PT Astra Serif"/>
          <w:spacing w:val="-3"/>
        </w:rPr>
        <w:t xml:space="preserve"> </w:t>
      </w:r>
      <w:r w:rsidRPr="002E757F">
        <w:rPr>
          <w:rFonts w:ascii="PT Astra Serif" w:hAnsi="PT Astra Serif"/>
        </w:rPr>
        <w:t>социальной жизни".</w:t>
      </w:r>
    </w:p>
    <w:p w:rsidR="00B40420" w:rsidRPr="002E757F" w:rsidRDefault="002E757F" w:rsidP="002E757F">
      <w:pPr>
        <w:spacing w:after="0" w:line="240" w:lineRule="auto"/>
        <w:ind w:left="1418" w:right="991" w:firstLine="992"/>
        <w:jc w:val="both"/>
        <w:rPr>
          <w:rFonts w:ascii="PT Astra Serif" w:hAnsi="PT Astra Serif"/>
          <w:b/>
          <w:sz w:val="24"/>
          <w:szCs w:val="24"/>
        </w:rPr>
      </w:pPr>
      <w:r w:rsidRPr="002E757F">
        <w:rPr>
          <w:rFonts w:ascii="PT Astra Serif" w:hAnsi="PT Astra Serif"/>
          <w:b/>
          <w:sz w:val="24"/>
          <w:szCs w:val="24"/>
        </w:rPr>
        <w:t>Минимальный</w:t>
      </w:r>
      <w:r w:rsidRPr="002E757F">
        <w:rPr>
          <w:rFonts w:ascii="PT Astra Serif" w:hAnsi="PT Astra Serif"/>
          <w:b/>
          <w:spacing w:val="-6"/>
          <w:sz w:val="24"/>
          <w:szCs w:val="24"/>
        </w:rPr>
        <w:t xml:space="preserve"> </w:t>
      </w:r>
      <w:r w:rsidRPr="002E757F">
        <w:rPr>
          <w:rFonts w:ascii="PT Astra Serif" w:hAnsi="PT Astra Serif"/>
          <w:b/>
          <w:sz w:val="24"/>
          <w:szCs w:val="24"/>
        </w:rPr>
        <w:t>уровень:</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представления о разных группах продуктов питания; знание отдельных видов</w:t>
      </w:r>
      <w:r w:rsidRPr="002E757F">
        <w:rPr>
          <w:rFonts w:ascii="PT Astra Serif" w:hAnsi="PT Astra Serif"/>
          <w:spacing w:val="1"/>
        </w:rPr>
        <w:t xml:space="preserve"> </w:t>
      </w:r>
      <w:r w:rsidRPr="002E757F">
        <w:rPr>
          <w:rFonts w:ascii="PT Astra Serif" w:hAnsi="PT Astra Serif"/>
        </w:rPr>
        <w:t>продуктов питания,</w:t>
      </w:r>
      <w:r w:rsidRPr="002E757F">
        <w:rPr>
          <w:rFonts w:ascii="PT Astra Serif" w:hAnsi="PT Astra Serif"/>
          <w:spacing w:val="1"/>
        </w:rPr>
        <w:t xml:space="preserve"> </w:t>
      </w:r>
      <w:r w:rsidRPr="002E757F">
        <w:rPr>
          <w:rFonts w:ascii="PT Astra Serif" w:hAnsi="PT Astra Serif"/>
        </w:rPr>
        <w:t>относящихся</w:t>
      </w:r>
      <w:r w:rsidRPr="002E757F">
        <w:rPr>
          <w:rFonts w:ascii="PT Astra Serif" w:hAnsi="PT Astra Serif"/>
          <w:spacing w:val="1"/>
        </w:rPr>
        <w:t xml:space="preserve"> </w:t>
      </w:r>
      <w:r w:rsidRPr="002E757F">
        <w:rPr>
          <w:rFonts w:ascii="PT Astra Serif" w:hAnsi="PT Astra Serif"/>
        </w:rPr>
        <w:t>к различным</w:t>
      </w:r>
      <w:r w:rsidRPr="002E757F">
        <w:rPr>
          <w:rFonts w:ascii="PT Astra Serif" w:hAnsi="PT Astra Serif"/>
          <w:spacing w:val="1"/>
        </w:rPr>
        <w:t xml:space="preserve"> </w:t>
      </w:r>
      <w:r w:rsidRPr="002E757F">
        <w:rPr>
          <w:rFonts w:ascii="PT Astra Serif" w:hAnsi="PT Astra Serif"/>
        </w:rPr>
        <w:t>группам; понимание их</w:t>
      </w:r>
      <w:r w:rsidRPr="002E757F">
        <w:rPr>
          <w:rFonts w:ascii="PT Astra Serif" w:hAnsi="PT Astra Serif"/>
          <w:spacing w:val="65"/>
        </w:rPr>
        <w:t xml:space="preserve"> </w:t>
      </w:r>
      <w:r w:rsidRPr="002E757F">
        <w:rPr>
          <w:rFonts w:ascii="PT Astra Serif" w:hAnsi="PT Astra Serif"/>
        </w:rPr>
        <w:t>значения</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здорового</w:t>
      </w:r>
      <w:r w:rsidRPr="002E757F">
        <w:rPr>
          <w:rFonts w:ascii="PT Astra Serif" w:hAnsi="PT Astra Serif"/>
          <w:spacing w:val="1"/>
        </w:rPr>
        <w:t xml:space="preserve"> </w:t>
      </w:r>
      <w:r w:rsidRPr="002E757F">
        <w:rPr>
          <w:rFonts w:ascii="PT Astra Serif" w:hAnsi="PT Astra Serif"/>
        </w:rPr>
        <w:t>образа</w:t>
      </w:r>
      <w:r w:rsidRPr="002E757F">
        <w:rPr>
          <w:rFonts w:ascii="PT Astra Serif" w:hAnsi="PT Astra Serif"/>
          <w:spacing w:val="2"/>
        </w:rPr>
        <w:t xml:space="preserve"> </w:t>
      </w:r>
      <w:r w:rsidRPr="002E757F">
        <w:rPr>
          <w:rFonts w:ascii="PT Astra Serif" w:hAnsi="PT Astra Serif"/>
        </w:rPr>
        <w:t>жизни человека;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приготовление</w:t>
      </w:r>
      <w:r w:rsidRPr="002E757F">
        <w:rPr>
          <w:rFonts w:ascii="PT Astra Serif" w:hAnsi="PT Astra Serif"/>
          <w:spacing w:val="1"/>
        </w:rPr>
        <w:t xml:space="preserve"> </w:t>
      </w:r>
      <w:r w:rsidRPr="002E757F">
        <w:rPr>
          <w:rFonts w:ascii="PT Astra Serif" w:hAnsi="PT Astra Serif"/>
        </w:rPr>
        <w:t>несложных</w:t>
      </w:r>
      <w:r w:rsidRPr="002E757F">
        <w:rPr>
          <w:rFonts w:ascii="PT Astra Serif" w:hAnsi="PT Astra Serif"/>
          <w:spacing w:val="1"/>
        </w:rPr>
        <w:t xml:space="preserve"> </w:t>
      </w:r>
      <w:r w:rsidRPr="002E757F">
        <w:rPr>
          <w:rFonts w:ascii="PT Astra Serif" w:hAnsi="PT Astra Serif"/>
        </w:rPr>
        <w:t>видов</w:t>
      </w:r>
      <w:r w:rsidRPr="002E757F">
        <w:rPr>
          <w:rFonts w:ascii="PT Astra Serif" w:hAnsi="PT Astra Serif"/>
          <w:spacing w:val="1"/>
        </w:rPr>
        <w:t xml:space="preserve"> </w:t>
      </w:r>
      <w:r w:rsidRPr="002E757F">
        <w:rPr>
          <w:rFonts w:ascii="PT Astra Serif" w:hAnsi="PT Astra Serif"/>
        </w:rPr>
        <w:t>блюд</w:t>
      </w:r>
      <w:r w:rsidRPr="002E757F">
        <w:rPr>
          <w:rFonts w:ascii="PT Astra Serif" w:hAnsi="PT Astra Serif"/>
          <w:spacing w:val="1"/>
        </w:rPr>
        <w:t xml:space="preserve"> </w:t>
      </w:r>
      <w:r w:rsidRPr="002E757F">
        <w:rPr>
          <w:rFonts w:ascii="PT Astra Serif" w:hAnsi="PT Astra Serif"/>
        </w:rPr>
        <w:t>под</w:t>
      </w:r>
      <w:r w:rsidRPr="002E757F">
        <w:rPr>
          <w:rFonts w:ascii="PT Astra Serif" w:hAnsi="PT Astra Serif"/>
          <w:spacing w:val="1"/>
        </w:rPr>
        <w:t xml:space="preserve"> </w:t>
      </w:r>
      <w:r w:rsidRPr="002E757F">
        <w:rPr>
          <w:rFonts w:ascii="PT Astra Serif" w:hAnsi="PT Astra Serif"/>
        </w:rPr>
        <w:t>руководством</w:t>
      </w:r>
      <w:r w:rsidRPr="002E757F">
        <w:rPr>
          <w:rFonts w:ascii="PT Astra Serif" w:hAnsi="PT Astra Serif"/>
          <w:spacing w:val="1"/>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представления</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санитарно-гигиенических</w:t>
      </w:r>
      <w:r w:rsidRPr="002E757F">
        <w:rPr>
          <w:rFonts w:ascii="PT Astra Serif" w:hAnsi="PT Astra Serif"/>
          <w:spacing w:val="1"/>
        </w:rPr>
        <w:t xml:space="preserve"> </w:t>
      </w:r>
      <w:r w:rsidRPr="002E757F">
        <w:rPr>
          <w:rFonts w:ascii="PT Astra Serif" w:hAnsi="PT Astra Serif"/>
        </w:rPr>
        <w:t>требованиях</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процессу</w:t>
      </w:r>
      <w:r w:rsidRPr="002E757F">
        <w:rPr>
          <w:rFonts w:ascii="PT Astra Serif" w:hAnsi="PT Astra Serif"/>
          <w:spacing w:val="-62"/>
        </w:rPr>
        <w:t xml:space="preserve"> </w:t>
      </w:r>
      <w:r w:rsidRPr="002E757F">
        <w:rPr>
          <w:rFonts w:ascii="PT Astra Serif" w:hAnsi="PT Astra Serif"/>
        </w:rPr>
        <w:t>приготовления</w:t>
      </w:r>
      <w:r w:rsidRPr="002E757F">
        <w:rPr>
          <w:rFonts w:ascii="PT Astra Serif" w:hAnsi="PT Astra Serif"/>
          <w:spacing w:val="1"/>
        </w:rPr>
        <w:t xml:space="preserve"> </w:t>
      </w:r>
      <w:r w:rsidRPr="002E757F">
        <w:rPr>
          <w:rFonts w:ascii="PT Astra Serif" w:hAnsi="PT Astra Serif"/>
        </w:rPr>
        <w:t>пищи;</w:t>
      </w:r>
      <w:r w:rsidRPr="002E757F">
        <w:rPr>
          <w:rFonts w:ascii="PT Astra Serif" w:hAnsi="PT Astra Serif"/>
          <w:spacing w:val="1"/>
        </w:rPr>
        <w:t xml:space="preserve"> </w:t>
      </w:r>
      <w:r w:rsidRPr="002E757F">
        <w:rPr>
          <w:rFonts w:ascii="PT Astra Serif" w:hAnsi="PT Astra Serif"/>
        </w:rPr>
        <w:t>соблюдение</w:t>
      </w:r>
      <w:r w:rsidRPr="002E757F">
        <w:rPr>
          <w:rFonts w:ascii="PT Astra Serif" w:hAnsi="PT Astra Serif"/>
          <w:spacing w:val="1"/>
        </w:rPr>
        <w:t xml:space="preserve"> </w:t>
      </w:r>
      <w:r w:rsidRPr="002E757F">
        <w:rPr>
          <w:rFonts w:ascii="PT Astra Serif" w:hAnsi="PT Astra Serif"/>
        </w:rPr>
        <w:t>требований</w:t>
      </w:r>
      <w:r w:rsidRPr="002E757F">
        <w:rPr>
          <w:rFonts w:ascii="PT Astra Serif" w:hAnsi="PT Astra Serif"/>
          <w:spacing w:val="1"/>
        </w:rPr>
        <w:t xml:space="preserve"> </w:t>
      </w:r>
      <w:r w:rsidRPr="002E757F">
        <w:rPr>
          <w:rFonts w:ascii="PT Astra Serif" w:hAnsi="PT Astra Serif"/>
        </w:rPr>
        <w:t>техники</w:t>
      </w:r>
      <w:r w:rsidRPr="002E757F">
        <w:rPr>
          <w:rFonts w:ascii="PT Astra Serif" w:hAnsi="PT Astra Serif"/>
          <w:spacing w:val="1"/>
        </w:rPr>
        <w:t xml:space="preserve"> </w:t>
      </w:r>
      <w:r w:rsidRPr="002E757F">
        <w:rPr>
          <w:rFonts w:ascii="PT Astra Serif" w:hAnsi="PT Astra Serif"/>
        </w:rPr>
        <w:t>безопасности</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62"/>
        </w:rPr>
        <w:t xml:space="preserve"> </w:t>
      </w:r>
      <w:r w:rsidRPr="002E757F">
        <w:rPr>
          <w:rFonts w:ascii="PT Astra Serif" w:hAnsi="PT Astra Serif"/>
        </w:rPr>
        <w:t>приготовлении</w:t>
      </w:r>
      <w:r w:rsidRPr="002E757F">
        <w:rPr>
          <w:rFonts w:ascii="PT Astra Serif" w:hAnsi="PT Astra Serif"/>
          <w:spacing w:val="-2"/>
        </w:rPr>
        <w:t xml:space="preserve"> </w:t>
      </w:r>
      <w:r w:rsidRPr="002E757F">
        <w:rPr>
          <w:rFonts w:ascii="PT Astra Serif" w:hAnsi="PT Astra Serif"/>
        </w:rPr>
        <w:t>пищи;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 отдельных видов одежды и обуви, некоторых правил ухода за ними;</w:t>
      </w:r>
      <w:r w:rsidRPr="002E757F">
        <w:rPr>
          <w:rFonts w:ascii="PT Astra Serif" w:hAnsi="PT Astra Serif"/>
          <w:spacing w:val="1"/>
        </w:rPr>
        <w:t xml:space="preserve"> </w:t>
      </w:r>
      <w:r w:rsidRPr="002E757F">
        <w:rPr>
          <w:rFonts w:ascii="PT Astra Serif" w:hAnsi="PT Astra Serif"/>
        </w:rPr>
        <w:t>соблюдение</w:t>
      </w:r>
      <w:r w:rsidRPr="002E757F">
        <w:rPr>
          <w:rFonts w:ascii="PT Astra Serif" w:hAnsi="PT Astra Serif"/>
          <w:spacing w:val="3"/>
        </w:rPr>
        <w:t xml:space="preserve"> </w:t>
      </w:r>
      <w:r w:rsidRPr="002E757F">
        <w:rPr>
          <w:rFonts w:ascii="PT Astra Serif" w:hAnsi="PT Astra Serif"/>
        </w:rPr>
        <w:t>усвоенных</w:t>
      </w:r>
      <w:r w:rsidRPr="002E757F">
        <w:rPr>
          <w:rFonts w:ascii="PT Astra Serif" w:hAnsi="PT Astra Serif"/>
          <w:spacing w:val="-1"/>
        </w:rPr>
        <w:t xml:space="preserve"> </w:t>
      </w:r>
      <w:r w:rsidRPr="002E757F">
        <w:rPr>
          <w:rFonts w:ascii="PT Astra Serif" w:hAnsi="PT Astra Serif"/>
        </w:rPr>
        <w:t>правил</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повседневной жизни;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 правил личной гигиены и их выполнение под руководством взрослого;</w:t>
      </w:r>
      <w:r w:rsidRPr="002E757F">
        <w:rPr>
          <w:rFonts w:ascii="PT Astra Serif" w:hAnsi="PT Astra Serif"/>
          <w:spacing w:val="1"/>
        </w:rPr>
        <w:t xml:space="preserve"> </w:t>
      </w:r>
      <w:r w:rsidRPr="002E757F">
        <w:rPr>
          <w:rFonts w:ascii="PT Astra Serif" w:hAnsi="PT Astra Serif"/>
        </w:rPr>
        <w:t>знание</w:t>
      </w:r>
      <w:r w:rsidRPr="002E757F">
        <w:rPr>
          <w:rFonts w:ascii="PT Astra Serif" w:hAnsi="PT Astra Serif"/>
          <w:spacing w:val="42"/>
        </w:rPr>
        <w:t xml:space="preserve"> </w:t>
      </w:r>
      <w:r w:rsidRPr="002E757F">
        <w:rPr>
          <w:rFonts w:ascii="PT Astra Serif" w:hAnsi="PT Astra Serif"/>
        </w:rPr>
        <w:t>названий</w:t>
      </w:r>
      <w:r w:rsidRPr="002E757F">
        <w:rPr>
          <w:rFonts w:ascii="PT Astra Serif" w:hAnsi="PT Astra Serif"/>
          <w:spacing w:val="42"/>
        </w:rPr>
        <w:t xml:space="preserve"> </w:t>
      </w:r>
      <w:r w:rsidRPr="002E757F">
        <w:rPr>
          <w:rFonts w:ascii="PT Astra Serif" w:hAnsi="PT Astra Serif"/>
        </w:rPr>
        <w:t>предприятий</w:t>
      </w:r>
      <w:r w:rsidRPr="002E757F">
        <w:rPr>
          <w:rFonts w:ascii="PT Astra Serif" w:hAnsi="PT Astra Serif"/>
          <w:spacing w:val="42"/>
        </w:rPr>
        <w:t xml:space="preserve"> </w:t>
      </w:r>
      <w:r w:rsidRPr="002E757F">
        <w:rPr>
          <w:rFonts w:ascii="PT Astra Serif" w:hAnsi="PT Astra Serif"/>
        </w:rPr>
        <w:t>бытового</w:t>
      </w:r>
      <w:r w:rsidRPr="002E757F">
        <w:rPr>
          <w:rFonts w:ascii="PT Astra Serif" w:hAnsi="PT Astra Serif"/>
          <w:spacing w:val="44"/>
        </w:rPr>
        <w:t xml:space="preserve"> </w:t>
      </w:r>
      <w:r w:rsidRPr="002E757F">
        <w:rPr>
          <w:rFonts w:ascii="PT Astra Serif" w:hAnsi="PT Astra Serif"/>
        </w:rPr>
        <w:t>обслуживания</w:t>
      </w:r>
      <w:r w:rsidRPr="002E757F">
        <w:rPr>
          <w:rFonts w:ascii="PT Astra Serif" w:hAnsi="PT Astra Serif"/>
          <w:spacing w:val="43"/>
        </w:rPr>
        <w:t xml:space="preserve"> </w:t>
      </w:r>
      <w:r w:rsidRPr="002E757F">
        <w:rPr>
          <w:rFonts w:ascii="PT Astra Serif" w:hAnsi="PT Astra Serif"/>
        </w:rPr>
        <w:t>и</w:t>
      </w:r>
      <w:r w:rsidRPr="002E757F">
        <w:rPr>
          <w:rFonts w:ascii="PT Astra Serif" w:hAnsi="PT Astra Serif"/>
          <w:spacing w:val="42"/>
        </w:rPr>
        <w:t xml:space="preserve"> </w:t>
      </w:r>
      <w:r w:rsidRPr="002E757F">
        <w:rPr>
          <w:rFonts w:ascii="PT Astra Serif" w:hAnsi="PT Astra Serif"/>
        </w:rPr>
        <w:t>их</w:t>
      </w:r>
      <w:r w:rsidRPr="002E757F">
        <w:rPr>
          <w:rFonts w:ascii="PT Astra Serif" w:hAnsi="PT Astra Serif"/>
          <w:spacing w:val="42"/>
        </w:rPr>
        <w:t xml:space="preserve"> </w:t>
      </w:r>
      <w:r w:rsidRPr="002E757F">
        <w:rPr>
          <w:rFonts w:ascii="PT Astra Serif" w:hAnsi="PT Astra Serif"/>
        </w:rPr>
        <w:t>назначения;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решение</w:t>
      </w:r>
      <w:r w:rsidRPr="002E757F">
        <w:rPr>
          <w:rFonts w:ascii="PT Astra Serif" w:hAnsi="PT Astra Serif"/>
          <w:spacing w:val="1"/>
        </w:rPr>
        <w:t xml:space="preserve"> </w:t>
      </w:r>
      <w:r w:rsidRPr="002E757F">
        <w:rPr>
          <w:rFonts w:ascii="PT Astra Serif" w:hAnsi="PT Astra Serif"/>
        </w:rPr>
        <w:t>типовых</w:t>
      </w:r>
      <w:r w:rsidRPr="002E757F">
        <w:rPr>
          <w:rFonts w:ascii="PT Astra Serif" w:hAnsi="PT Astra Serif"/>
          <w:spacing w:val="1"/>
        </w:rPr>
        <w:t xml:space="preserve"> </w:t>
      </w:r>
      <w:r w:rsidRPr="002E757F">
        <w:rPr>
          <w:rFonts w:ascii="PT Astra Serif" w:hAnsi="PT Astra Serif"/>
        </w:rPr>
        <w:t>практических</w:t>
      </w:r>
      <w:r w:rsidRPr="002E757F">
        <w:rPr>
          <w:rFonts w:ascii="PT Astra Serif" w:hAnsi="PT Astra Serif"/>
          <w:spacing w:val="1"/>
        </w:rPr>
        <w:t xml:space="preserve"> </w:t>
      </w:r>
      <w:r w:rsidRPr="002E757F">
        <w:rPr>
          <w:rFonts w:ascii="PT Astra Serif" w:hAnsi="PT Astra Serif"/>
        </w:rPr>
        <w:t>задач</w:t>
      </w:r>
      <w:r w:rsidRPr="002E757F">
        <w:rPr>
          <w:rFonts w:ascii="PT Astra Serif" w:hAnsi="PT Astra Serif"/>
          <w:spacing w:val="1"/>
        </w:rPr>
        <w:t xml:space="preserve"> </w:t>
      </w:r>
      <w:r w:rsidRPr="002E757F">
        <w:rPr>
          <w:rFonts w:ascii="PT Astra Serif" w:hAnsi="PT Astra Serif"/>
        </w:rPr>
        <w:t>под</w:t>
      </w:r>
      <w:r w:rsidRPr="002E757F">
        <w:rPr>
          <w:rFonts w:ascii="PT Astra Serif" w:hAnsi="PT Astra Serif"/>
          <w:spacing w:val="1"/>
        </w:rPr>
        <w:t xml:space="preserve"> </w:t>
      </w:r>
      <w:r w:rsidRPr="002E757F">
        <w:rPr>
          <w:rFonts w:ascii="PT Astra Serif" w:hAnsi="PT Astra Serif"/>
        </w:rPr>
        <w:t>руководством</w:t>
      </w:r>
      <w:r w:rsidRPr="002E757F">
        <w:rPr>
          <w:rFonts w:ascii="PT Astra Serif" w:hAnsi="PT Astra Serif"/>
          <w:spacing w:val="66"/>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r w:rsidRPr="002E757F">
        <w:rPr>
          <w:rFonts w:ascii="PT Astra Serif" w:hAnsi="PT Astra Serif"/>
          <w:spacing w:val="-2"/>
        </w:rPr>
        <w:t xml:space="preserve"> </w:t>
      </w:r>
      <w:r w:rsidRPr="002E757F">
        <w:rPr>
          <w:rFonts w:ascii="PT Astra Serif" w:hAnsi="PT Astra Serif"/>
        </w:rPr>
        <w:t>посредством</w:t>
      </w:r>
      <w:r w:rsidRPr="002E757F">
        <w:rPr>
          <w:rFonts w:ascii="PT Astra Serif" w:hAnsi="PT Astra Serif"/>
          <w:spacing w:val="-2"/>
        </w:rPr>
        <w:t xml:space="preserve"> </w:t>
      </w:r>
      <w:r w:rsidRPr="002E757F">
        <w:rPr>
          <w:rFonts w:ascii="PT Astra Serif" w:hAnsi="PT Astra Serif"/>
        </w:rPr>
        <w:t>обращения</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предприятия</w:t>
      </w:r>
      <w:r w:rsidRPr="002E757F">
        <w:rPr>
          <w:rFonts w:ascii="PT Astra Serif" w:hAnsi="PT Astra Serif"/>
          <w:spacing w:val="-1"/>
        </w:rPr>
        <w:t xml:space="preserve"> </w:t>
      </w:r>
      <w:r w:rsidRPr="002E757F">
        <w:rPr>
          <w:rFonts w:ascii="PT Astra Serif" w:hAnsi="PT Astra Serif"/>
        </w:rPr>
        <w:t>бытового</w:t>
      </w:r>
      <w:r w:rsidRPr="002E757F">
        <w:rPr>
          <w:rFonts w:ascii="PT Astra Serif" w:hAnsi="PT Astra Serif"/>
          <w:spacing w:val="-2"/>
        </w:rPr>
        <w:t xml:space="preserve"> </w:t>
      </w:r>
      <w:r w:rsidRPr="002E757F">
        <w:rPr>
          <w:rFonts w:ascii="PT Astra Serif" w:hAnsi="PT Astra Serif"/>
        </w:rPr>
        <w:t>обслуживания;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w:t>
      </w:r>
      <w:r w:rsidRPr="002E757F">
        <w:rPr>
          <w:rFonts w:ascii="PT Astra Serif" w:hAnsi="PT Astra Serif"/>
          <w:spacing w:val="-5"/>
        </w:rPr>
        <w:t xml:space="preserve"> </w:t>
      </w:r>
      <w:r w:rsidRPr="002E757F">
        <w:rPr>
          <w:rFonts w:ascii="PT Astra Serif" w:hAnsi="PT Astra Serif"/>
        </w:rPr>
        <w:t>названий</w:t>
      </w:r>
      <w:r w:rsidRPr="002E757F">
        <w:rPr>
          <w:rFonts w:ascii="PT Astra Serif" w:hAnsi="PT Astra Serif"/>
          <w:spacing w:val="-5"/>
        </w:rPr>
        <w:t xml:space="preserve"> </w:t>
      </w:r>
      <w:r w:rsidRPr="002E757F">
        <w:rPr>
          <w:rFonts w:ascii="PT Astra Serif" w:hAnsi="PT Astra Serif"/>
        </w:rPr>
        <w:t>торговых</w:t>
      </w:r>
      <w:r w:rsidRPr="002E757F">
        <w:rPr>
          <w:rFonts w:ascii="PT Astra Serif" w:hAnsi="PT Astra Serif"/>
          <w:spacing w:val="-5"/>
        </w:rPr>
        <w:t xml:space="preserve"> </w:t>
      </w:r>
      <w:r w:rsidRPr="002E757F">
        <w:rPr>
          <w:rFonts w:ascii="PT Astra Serif" w:hAnsi="PT Astra Serif"/>
        </w:rPr>
        <w:t>организаций,</w:t>
      </w:r>
      <w:r w:rsidRPr="002E757F">
        <w:rPr>
          <w:rFonts w:ascii="PT Astra Serif" w:hAnsi="PT Astra Serif"/>
          <w:spacing w:val="-4"/>
        </w:rPr>
        <w:t xml:space="preserve"> </w:t>
      </w:r>
      <w:r w:rsidRPr="002E757F">
        <w:rPr>
          <w:rFonts w:ascii="PT Astra Serif" w:hAnsi="PT Astra Serif"/>
        </w:rPr>
        <w:t>их</w:t>
      </w:r>
      <w:r w:rsidRPr="002E757F">
        <w:rPr>
          <w:rFonts w:ascii="PT Astra Serif" w:hAnsi="PT Astra Serif"/>
          <w:spacing w:val="-3"/>
        </w:rPr>
        <w:t xml:space="preserve"> </w:t>
      </w:r>
      <w:r w:rsidRPr="002E757F">
        <w:rPr>
          <w:rFonts w:ascii="PT Astra Serif" w:hAnsi="PT Astra Serif"/>
        </w:rPr>
        <w:t>видов</w:t>
      </w:r>
      <w:r w:rsidRPr="002E757F">
        <w:rPr>
          <w:rFonts w:ascii="PT Astra Serif" w:hAnsi="PT Astra Serif"/>
          <w:spacing w:val="-5"/>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назначения; совершение</w:t>
      </w:r>
      <w:r w:rsidRPr="002E757F">
        <w:rPr>
          <w:rFonts w:ascii="PT Astra Serif" w:hAnsi="PT Astra Serif"/>
          <w:spacing w:val="-5"/>
        </w:rPr>
        <w:t xml:space="preserve"> </w:t>
      </w:r>
      <w:r w:rsidRPr="002E757F">
        <w:rPr>
          <w:rFonts w:ascii="PT Astra Serif" w:hAnsi="PT Astra Serif"/>
        </w:rPr>
        <w:t>покупок</w:t>
      </w:r>
      <w:r w:rsidRPr="002E757F">
        <w:rPr>
          <w:rFonts w:ascii="PT Astra Serif" w:hAnsi="PT Astra Serif"/>
          <w:spacing w:val="-4"/>
        </w:rPr>
        <w:t xml:space="preserve"> </w:t>
      </w:r>
      <w:r w:rsidRPr="002E757F">
        <w:rPr>
          <w:rFonts w:ascii="PT Astra Serif" w:hAnsi="PT Astra Serif"/>
        </w:rPr>
        <w:t>различных</w:t>
      </w:r>
      <w:r w:rsidRPr="002E757F">
        <w:rPr>
          <w:rFonts w:ascii="PT Astra Serif" w:hAnsi="PT Astra Serif"/>
          <w:spacing w:val="-4"/>
        </w:rPr>
        <w:t xml:space="preserve"> </w:t>
      </w:r>
      <w:r w:rsidRPr="002E757F">
        <w:rPr>
          <w:rFonts w:ascii="PT Astra Serif" w:hAnsi="PT Astra Serif"/>
        </w:rPr>
        <w:t>товаров</w:t>
      </w:r>
      <w:r w:rsidRPr="002E757F">
        <w:rPr>
          <w:rFonts w:ascii="PT Astra Serif" w:hAnsi="PT Astra Serif"/>
          <w:spacing w:val="-5"/>
        </w:rPr>
        <w:t xml:space="preserve"> </w:t>
      </w:r>
      <w:r w:rsidRPr="002E757F">
        <w:rPr>
          <w:rFonts w:ascii="PT Astra Serif" w:hAnsi="PT Astra Serif"/>
        </w:rPr>
        <w:t>под</w:t>
      </w:r>
      <w:r w:rsidRPr="002E757F">
        <w:rPr>
          <w:rFonts w:ascii="PT Astra Serif" w:hAnsi="PT Astra Serif"/>
          <w:spacing w:val="-4"/>
        </w:rPr>
        <w:t xml:space="preserve"> </w:t>
      </w:r>
      <w:r w:rsidRPr="002E757F">
        <w:rPr>
          <w:rFonts w:ascii="PT Astra Serif" w:hAnsi="PT Astra Serif"/>
        </w:rPr>
        <w:t>руководством</w:t>
      </w:r>
      <w:r w:rsidRPr="002E757F">
        <w:rPr>
          <w:rFonts w:ascii="PT Astra Serif" w:hAnsi="PT Astra Serif"/>
          <w:spacing w:val="-5"/>
        </w:rPr>
        <w:t xml:space="preserve"> </w:t>
      </w:r>
      <w:r w:rsidRPr="002E757F">
        <w:rPr>
          <w:rFonts w:ascii="PT Astra Serif" w:hAnsi="PT Astra Serif"/>
        </w:rPr>
        <w:t>взрослого;</w:t>
      </w:r>
      <w:r w:rsidRPr="002E757F">
        <w:rPr>
          <w:rFonts w:ascii="PT Astra Serif" w:hAnsi="PT Astra Serif"/>
          <w:spacing w:val="-62"/>
        </w:rPr>
        <w:t xml:space="preserve"> </w:t>
      </w:r>
      <w:r w:rsidRPr="002E757F">
        <w:rPr>
          <w:rFonts w:ascii="PT Astra Serif" w:hAnsi="PT Astra Serif"/>
        </w:rPr>
        <w:t>первоначальные представления о статьях семейного бюджета;</w:t>
      </w:r>
      <w:r w:rsidRPr="002E757F">
        <w:rPr>
          <w:rFonts w:ascii="PT Astra Serif" w:hAnsi="PT Astra Serif"/>
          <w:spacing w:val="1"/>
        </w:rPr>
        <w:t xml:space="preserve"> </w:t>
      </w:r>
      <w:r w:rsidRPr="002E757F">
        <w:rPr>
          <w:rFonts w:ascii="PT Astra Serif" w:hAnsi="PT Astra Serif"/>
        </w:rPr>
        <w:t>представления</w:t>
      </w:r>
      <w:r w:rsidRPr="002E757F">
        <w:rPr>
          <w:rFonts w:ascii="PT Astra Serif" w:hAnsi="PT Astra Serif"/>
          <w:spacing w:val="-2"/>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различных</w:t>
      </w:r>
      <w:r w:rsidRPr="002E757F">
        <w:rPr>
          <w:rFonts w:ascii="PT Astra Serif" w:hAnsi="PT Astra Serif"/>
          <w:spacing w:val="-2"/>
        </w:rPr>
        <w:t xml:space="preserve"> </w:t>
      </w:r>
      <w:r w:rsidRPr="002E757F">
        <w:rPr>
          <w:rFonts w:ascii="PT Astra Serif" w:hAnsi="PT Astra Serif"/>
        </w:rPr>
        <w:t>видах</w:t>
      </w:r>
      <w:r w:rsidRPr="002E757F">
        <w:rPr>
          <w:rFonts w:ascii="PT Astra Serif" w:hAnsi="PT Astra Serif"/>
          <w:spacing w:val="-1"/>
        </w:rPr>
        <w:t xml:space="preserve"> </w:t>
      </w:r>
      <w:r w:rsidRPr="002E757F">
        <w:rPr>
          <w:rFonts w:ascii="PT Astra Serif" w:hAnsi="PT Astra Serif"/>
        </w:rPr>
        <w:t>средств связи;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соблюдение правил</w:t>
      </w:r>
      <w:r w:rsidRPr="002E757F">
        <w:rPr>
          <w:rFonts w:ascii="PT Astra Serif" w:hAnsi="PT Astra Serif"/>
          <w:spacing w:val="1"/>
        </w:rPr>
        <w:t xml:space="preserve"> </w:t>
      </w:r>
      <w:r w:rsidRPr="002E757F">
        <w:rPr>
          <w:rFonts w:ascii="PT Astra Serif" w:hAnsi="PT Astra Serif"/>
        </w:rPr>
        <w:t>поведения</w:t>
      </w:r>
      <w:r w:rsidRPr="002E757F">
        <w:rPr>
          <w:rFonts w:ascii="PT Astra Serif" w:hAnsi="PT Astra Serif"/>
          <w:spacing w:val="1"/>
        </w:rPr>
        <w:t xml:space="preserve"> </w:t>
      </w:r>
      <w:r w:rsidRPr="002E757F">
        <w:rPr>
          <w:rFonts w:ascii="PT Astra Serif" w:hAnsi="PT Astra Serif"/>
        </w:rPr>
        <w:t>в общественных</w:t>
      </w:r>
      <w:r w:rsidRPr="002E757F">
        <w:rPr>
          <w:rFonts w:ascii="PT Astra Serif" w:hAnsi="PT Astra Serif"/>
          <w:spacing w:val="1"/>
        </w:rPr>
        <w:t xml:space="preserve"> </w:t>
      </w:r>
      <w:r w:rsidRPr="002E757F">
        <w:rPr>
          <w:rFonts w:ascii="PT Astra Serif" w:hAnsi="PT Astra Serif"/>
        </w:rPr>
        <w:t>местах (магазинах,</w:t>
      </w:r>
      <w:r w:rsidRPr="002E757F">
        <w:rPr>
          <w:rFonts w:ascii="PT Astra Serif" w:hAnsi="PT Astra Serif"/>
          <w:spacing w:val="-62"/>
        </w:rPr>
        <w:t xml:space="preserve"> </w:t>
      </w:r>
      <w:r w:rsidRPr="002E757F">
        <w:rPr>
          <w:rFonts w:ascii="PT Astra Serif" w:hAnsi="PT Astra Serif"/>
        </w:rPr>
        <w:t>транспорте,</w:t>
      </w:r>
      <w:r w:rsidRPr="002E757F">
        <w:rPr>
          <w:rFonts w:ascii="PT Astra Serif" w:hAnsi="PT Astra Serif"/>
          <w:spacing w:val="-2"/>
        </w:rPr>
        <w:t xml:space="preserve"> </w:t>
      </w:r>
      <w:r w:rsidRPr="002E757F">
        <w:rPr>
          <w:rFonts w:ascii="PT Astra Serif" w:hAnsi="PT Astra Serif"/>
        </w:rPr>
        <w:t>музеях,</w:t>
      </w:r>
      <w:r w:rsidRPr="002E757F">
        <w:rPr>
          <w:rFonts w:ascii="PT Astra Serif" w:hAnsi="PT Astra Serif"/>
          <w:spacing w:val="1"/>
        </w:rPr>
        <w:t xml:space="preserve"> </w:t>
      </w:r>
      <w:r w:rsidRPr="002E757F">
        <w:rPr>
          <w:rFonts w:ascii="PT Astra Serif" w:hAnsi="PT Astra Serif"/>
        </w:rPr>
        <w:t>медицинских</w:t>
      </w:r>
      <w:r w:rsidRPr="002E757F">
        <w:rPr>
          <w:rFonts w:ascii="PT Astra Serif" w:hAnsi="PT Astra Serif"/>
          <w:spacing w:val="4"/>
        </w:rPr>
        <w:t xml:space="preserve"> </w:t>
      </w:r>
      <w:r w:rsidRPr="002E757F">
        <w:rPr>
          <w:rFonts w:ascii="PT Astra Serif" w:hAnsi="PT Astra Serif"/>
        </w:rPr>
        <w:t>учреждениях);</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w:t>
      </w:r>
      <w:r w:rsidRPr="002E757F">
        <w:rPr>
          <w:rFonts w:ascii="PT Astra Serif" w:hAnsi="PT Astra Serif"/>
          <w:spacing w:val="-6"/>
        </w:rPr>
        <w:t xml:space="preserve"> </w:t>
      </w:r>
      <w:r w:rsidRPr="002E757F">
        <w:rPr>
          <w:rFonts w:ascii="PT Astra Serif" w:hAnsi="PT Astra Serif"/>
        </w:rPr>
        <w:t>названий</w:t>
      </w:r>
      <w:r w:rsidRPr="002E757F">
        <w:rPr>
          <w:rFonts w:ascii="PT Astra Serif" w:hAnsi="PT Astra Serif"/>
          <w:spacing w:val="-6"/>
        </w:rPr>
        <w:t xml:space="preserve"> </w:t>
      </w:r>
      <w:r w:rsidRPr="002E757F">
        <w:rPr>
          <w:rFonts w:ascii="PT Astra Serif" w:hAnsi="PT Astra Serif"/>
        </w:rPr>
        <w:t>организаций</w:t>
      </w:r>
      <w:r w:rsidRPr="002E757F">
        <w:rPr>
          <w:rFonts w:ascii="PT Astra Serif" w:hAnsi="PT Astra Serif"/>
          <w:spacing w:val="-6"/>
        </w:rPr>
        <w:t xml:space="preserve"> </w:t>
      </w:r>
      <w:r w:rsidRPr="002E757F">
        <w:rPr>
          <w:rFonts w:ascii="PT Astra Serif" w:hAnsi="PT Astra Serif"/>
        </w:rPr>
        <w:t>социальной</w:t>
      </w:r>
      <w:r w:rsidRPr="002E757F">
        <w:rPr>
          <w:rFonts w:ascii="PT Astra Serif" w:hAnsi="PT Astra Serif"/>
          <w:spacing w:val="-3"/>
        </w:rPr>
        <w:t xml:space="preserve"> </w:t>
      </w:r>
      <w:r w:rsidRPr="002E757F">
        <w:rPr>
          <w:rFonts w:ascii="PT Astra Serif" w:hAnsi="PT Astra Serif"/>
        </w:rPr>
        <w:t>направленности</w:t>
      </w:r>
      <w:r w:rsidRPr="002E757F">
        <w:rPr>
          <w:rFonts w:ascii="PT Astra Serif" w:hAnsi="PT Astra Serif"/>
          <w:spacing w:val="-6"/>
        </w:rPr>
        <w:t xml:space="preserve"> </w:t>
      </w:r>
      <w:r w:rsidRPr="002E757F">
        <w:rPr>
          <w:rFonts w:ascii="PT Astra Serif" w:hAnsi="PT Astra Serif"/>
        </w:rPr>
        <w:t>и</w:t>
      </w:r>
      <w:r w:rsidRPr="002E757F">
        <w:rPr>
          <w:rFonts w:ascii="PT Astra Serif" w:hAnsi="PT Astra Serif"/>
          <w:spacing w:val="-5"/>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назначения;</w:t>
      </w: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Достаточный</w:t>
      </w:r>
      <w:r w:rsidRPr="002E757F">
        <w:rPr>
          <w:rFonts w:ascii="PT Astra Serif" w:hAnsi="PT Astra Serif"/>
          <w:spacing w:val="-4"/>
        </w:rPr>
        <w:t xml:space="preserve"> </w:t>
      </w:r>
      <w:r w:rsidRPr="002E757F">
        <w:rPr>
          <w:rFonts w:ascii="PT Astra Serif" w:hAnsi="PT Astra Serif"/>
        </w:rPr>
        <w:t>уровень:</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w:t>
      </w:r>
      <w:r w:rsidRPr="002E757F">
        <w:rPr>
          <w:rFonts w:ascii="PT Astra Serif" w:hAnsi="PT Astra Serif"/>
          <w:spacing w:val="-5"/>
        </w:rPr>
        <w:t xml:space="preserve"> </w:t>
      </w:r>
      <w:r w:rsidRPr="002E757F">
        <w:rPr>
          <w:rFonts w:ascii="PT Astra Serif" w:hAnsi="PT Astra Serif"/>
        </w:rPr>
        <w:t>способов</w:t>
      </w:r>
      <w:r w:rsidRPr="002E757F">
        <w:rPr>
          <w:rFonts w:ascii="PT Astra Serif" w:hAnsi="PT Astra Serif"/>
          <w:spacing w:val="-4"/>
        </w:rPr>
        <w:t xml:space="preserve"> </w:t>
      </w:r>
      <w:r w:rsidRPr="002E757F">
        <w:rPr>
          <w:rFonts w:ascii="PT Astra Serif" w:hAnsi="PT Astra Serif"/>
        </w:rPr>
        <w:t>хранения</w:t>
      </w:r>
      <w:r w:rsidRPr="002E757F">
        <w:rPr>
          <w:rFonts w:ascii="PT Astra Serif" w:hAnsi="PT Astra Serif"/>
          <w:spacing w:val="-5"/>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переработки продуктов</w:t>
      </w:r>
      <w:r w:rsidRPr="002E757F">
        <w:rPr>
          <w:rFonts w:ascii="PT Astra Serif" w:hAnsi="PT Astra Serif"/>
          <w:spacing w:val="-5"/>
        </w:rPr>
        <w:t xml:space="preserve"> </w:t>
      </w:r>
      <w:r w:rsidRPr="002E757F">
        <w:rPr>
          <w:rFonts w:ascii="PT Astra Serif" w:hAnsi="PT Astra Serif"/>
        </w:rPr>
        <w:t>питания;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составление</w:t>
      </w:r>
      <w:r w:rsidRPr="002E757F">
        <w:rPr>
          <w:rFonts w:ascii="PT Astra Serif" w:hAnsi="PT Astra Serif"/>
          <w:spacing w:val="-4"/>
        </w:rPr>
        <w:t xml:space="preserve"> </w:t>
      </w:r>
      <w:r w:rsidRPr="002E757F">
        <w:rPr>
          <w:rFonts w:ascii="PT Astra Serif" w:hAnsi="PT Astra Serif"/>
        </w:rPr>
        <w:t>ежедневного</w:t>
      </w:r>
      <w:r w:rsidRPr="002E757F">
        <w:rPr>
          <w:rFonts w:ascii="PT Astra Serif" w:hAnsi="PT Astra Serif"/>
          <w:spacing w:val="-4"/>
        </w:rPr>
        <w:t xml:space="preserve"> </w:t>
      </w:r>
      <w:r w:rsidRPr="002E757F">
        <w:rPr>
          <w:rFonts w:ascii="PT Astra Serif" w:hAnsi="PT Astra Serif"/>
        </w:rPr>
        <w:t>меню</w:t>
      </w:r>
      <w:r w:rsidRPr="002E757F">
        <w:rPr>
          <w:rFonts w:ascii="PT Astra Serif" w:hAnsi="PT Astra Serif"/>
          <w:spacing w:val="-3"/>
        </w:rPr>
        <w:t xml:space="preserve"> </w:t>
      </w:r>
      <w:r w:rsidRPr="002E757F">
        <w:rPr>
          <w:rFonts w:ascii="PT Astra Serif" w:hAnsi="PT Astra Serif"/>
        </w:rPr>
        <w:t>из</w:t>
      </w:r>
      <w:r w:rsidRPr="002E757F">
        <w:rPr>
          <w:rFonts w:ascii="PT Astra Serif" w:hAnsi="PT Astra Serif"/>
          <w:spacing w:val="-3"/>
        </w:rPr>
        <w:t xml:space="preserve"> </w:t>
      </w:r>
      <w:r w:rsidRPr="002E757F">
        <w:rPr>
          <w:rFonts w:ascii="PT Astra Serif" w:hAnsi="PT Astra Serif"/>
        </w:rPr>
        <w:t>предложенных</w:t>
      </w:r>
      <w:r w:rsidRPr="002E757F">
        <w:rPr>
          <w:rFonts w:ascii="PT Astra Serif" w:hAnsi="PT Astra Serif"/>
          <w:spacing w:val="-4"/>
        </w:rPr>
        <w:t xml:space="preserve"> </w:t>
      </w:r>
      <w:r w:rsidRPr="002E757F">
        <w:rPr>
          <w:rFonts w:ascii="PT Astra Serif" w:hAnsi="PT Astra Serif"/>
        </w:rPr>
        <w:t>продуктов</w:t>
      </w:r>
      <w:r w:rsidRPr="002E757F">
        <w:rPr>
          <w:rFonts w:ascii="PT Astra Serif" w:hAnsi="PT Astra Serif"/>
          <w:spacing w:val="-4"/>
        </w:rPr>
        <w:t xml:space="preserve"> </w:t>
      </w:r>
      <w:r w:rsidRPr="002E757F">
        <w:rPr>
          <w:rFonts w:ascii="PT Astra Serif" w:hAnsi="PT Astra Serif"/>
        </w:rPr>
        <w:t>питания;</w:t>
      </w:r>
      <w:r w:rsidRPr="002E757F">
        <w:rPr>
          <w:rFonts w:ascii="PT Astra Serif" w:hAnsi="PT Astra Serif"/>
          <w:spacing w:val="-62"/>
        </w:rPr>
        <w:t xml:space="preserve"> </w:t>
      </w:r>
      <w:r w:rsidRPr="002E757F">
        <w:rPr>
          <w:rFonts w:ascii="PT Astra Serif" w:hAnsi="PT Astra Serif"/>
        </w:rPr>
        <w:t>самостоятельное приготовление</w:t>
      </w:r>
      <w:r w:rsidRPr="002E757F">
        <w:rPr>
          <w:rFonts w:ascii="PT Astra Serif" w:hAnsi="PT Astra Serif"/>
          <w:spacing w:val="-2"/>
        </w:rPr>
        <w:t xml:space="preserve"> </w:t>
      </w:r>
      <w:r w:rsidRPr="002E757F">
        <w:rPr>
          <w:rFonts w:ascii="PT Astra Serif" w:hAnsi="PT Astra Serif"/>
        </w:rPr>
        <w:t>несложных</w:t>
      </w:r>
      <w:r w:rsidRPr="002E757F">
        <w:rPr>
          <w:rFonts w:ascii="PT Astra Serif" w:hAnsi="PT Astra Serif"/>
          <w:spacing w:val="-2"/>
        </w:rPr>
        <w:t xml:space="preserve"> </w:t>
      </w:r>
      <w:r w:rsidRPr="002E757F">
        <w:rPr>
          <w:rFonts w:ascii="PT Astra Serif" w:hAnsi="PT Astra Serif"/>
        </w:rPr>
        <w:t>знакомых</w:t>
      </w:r>
      <w:r w:rsidRPr="002E757F">
        <w:rPr>
          <w:rFonts w:ascii="PT Astra Serif" w:hAnsi="PT Astra Serif"/>
          <w:spacing w:val="-2"/>
        </w:rPr>
        <w:t xml:space="preserve"> </w:t>
      </w:r>
      <w:r w:rsidRPr="002E757F">
        <w:rPr>
          <w:rFonts w:ascii="PT Astra Serif" w:hAnsi="PT Astra Serif"/>
        </w:rPr>
        <w:t>блюд;</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самостоятельное</w:t>
      </w:r>
      <w:r w:rsidRPr="002E757F">
        <w:rPr>
          <w:rFonts w:ascii="PT Astra Serif" w:hAnsi="PT Astra Serif"/>
          <w:spacing w:val="-2"/>
        </w:rPr>
        <w:t xml:space="preserve"> </w:t>
      </w:r>
      <w:r w:rsidRPr="002E757F">
        <w:rPr>
          <w:rFonts w:ascii="PT Astra Serif" w:hAnsi="PT Astra Serif"/>
        </w:rPr>
        <w:t>совершение</w:t>
      </w:r>
      <w:r w:rsidRPr="002E757F">
        <w:rPr>
          <w:rFonts w:ascii="PT Astra Serif" w:hAnsi="PT Astra Serif"/>
          <w:spacing w:val="-4"/>
        </w:rPr>
        <w:t xml:space="preserve"> </w:t>
      </w:r>
      <w:r w:rsidRPr="002E757F">
        <w:rPr>
          <w:rFonts w:ascii="PT Astra Serif" w:hAnsi="PT Astra Serif"/>
        </w:rPr>
        <w:t>покупок</w:t>
      </w:r>
      <w:r w:rsidRPr="002E757F">
        <w:rPr>
          <w:rFonts w:ascii="PT Astra Serif" w:hAnsi="PT Astra Serif"/>
          <w:spacing w:val="-5"/>
        </w:rPr>
        <w:t xml:space="preserve"> </w:t>
      </w:r>
      <w:r w:rsidRPr="002E757F">
        <w:rPr>
          <w:rFonts w:ascii="PT Astra Serif" w:hAnsi="PT Astra Serif"/>
        </w:rPr>
        <w:t>товаров</w:t>
      </w:r>
      <w:r w:rsidRPr="002E757F">
        <w:rPr>
          <w:rFonts w:ascii="PT Astra Serif" w:hAnsi="PT Astra Serif"/>
          <w:spacing w:val="-4"/>
        </w:rPr>
        <w:t xml:space="preserve"> </w:t>
      </w:r>
      <w:r w:rsidRPr="002E757F">
        <w:rPr>
          <w:rFonts w:ascii="PT Astra Serif" w:hAnsi="PT Astra Serif"/>
        </w:rPr>
        <w:t>ежедневного</w:t>
      </w:r>
      <w:r w:rsidRPr="002E757F">
        <w:rPr>
          <w:rFonts w:ascii="PT Astra Serif" w:hAnsi="PT Astra Serif"/>
          <w:spacing w:val="-4"/>
        </w:rPr>
        <w:t xml:space="preserve"> </w:t>
      </w:r>
      <w:r w:rsidRPr="002E757F">
        <w:rPr>
          <w:rFonts w:ascii="PT Astra Serif" w:hAnsi="PT Astra Serif"/>
        </w:rPr>
        <w:t>назначения;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соблюдение</w:t>
      </w:r>
      <w:r w:rsidRPr="002E757F">
        <w:rPr>
          <w:rFonts w:ascii="PT Astra Serif" w:hAnsi="PT Astra Serif"/>
          <w:spacing w:val="1"/>
        </w:rPr>
        <w:t xml:space="preserve"> </w:t>
      </w:r>
      <w:r w:rsidRPr="002E757F">
        <w:rPr>
          <w:rFonts w:ascii="PT Astra Serif" w:hAnsi="PT Astra Serif"/>
        </w:rPr>
        <w:t>правил</w:t>
      </w:r>
      <w:r w:rsidRPr="002E757F">
        <w:rPr>
          <w:rFonts w:ascii="PT Astra Serif" w:hAnsi="PT Astra Serif"/>
          <w:spacing w:val="1"/>
        </w:rPr>
        <w:t xml:space="preserve"> </w:t>
      </w:r>
      <w:r w:rsidRPr="002E757F">
        <w:rPr>
          <w:rFonts w:ascii="PT Astra Serif" w:hAnsi="PT Astra Serif"/>
        </w:rPr>
        <w:t>личной</w:t>
      </w:r>
      <w:r w:rsidRPr="002E757F">
        <w:rPr>
          <w:rFonts w:ascii="PT Astra Serif" w:hAnsi="PT Astra Serif"/>
          <w:spacing w:val="1"/>
        </w:rPr>
        <w:t xml:space="preserve"> </w:t>
      </w:r>
      <w:r w:rsidRPr="002E757F">
        <w:rPr>
          <w:rFonts w:ascii="PT Astra Serif" w:hAnsi="PT Astra Serif"/>
        </w:rPr>
        <w:t>гигиены</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уходу</w:t>
      </w:r>
      <w:r w:rsidRPr="002E757F">
        <w:rPr>
          <w:rFonts w:ascii="PT Astra Serif" w:hAnsi="PT Astra Serif"/>
          <w:spacing w:val="1"/>
        </w:rPr>
        <w:t xml:space="preserve"> </w:t>
      </w:r>
      <w:r w:rsidRPr="002E757F">
        <w:rPr>
          <w:rFonts w:ascii="PT Astra Serif" w:hAnsi="PT Astra Serif"/>
        </w:rPr>
        <w:t>за</w:t>
      </w:r>
      <w:r w:rsidRPr="002E757F">
        <w:rPr>
          <w:rFonts w:ascii="PT Astra Serif" w:hAnsi="PT Astra Serif"/>
          <w:spacing w:val="1"/>
        </w:rPr>
        <w:t xml:space="preserve"> </w:t>
      </w:r>
      <w:r w:rsidRPr="002E757F">
        <w:rPr>
          <w:rFonts w:ascii="PT Astra Serif" w:hAnsi="PT Astra Serif"/>
        </w:rPr>
        <w:t>полостью</w:t>
      </w:r>
      <w:r w:rsidRPr="002E757F">
        <w:rPr>
          <w:rFonts w:ascii="PT Astra Serif" w:hAnsi="PT Astra Serif"/>
          <w:spacing w:val="1"/>
        </w:rPr>
        <w:t xml:space="preserve"> </w:t>
      </w:r>
      <w:r w:rsidRPr="002E757F">
        <w:rPr>
          <w:rFonts w:ascii="PT Astra Serif" w:hAnsi="PT Astra Serif"/>
        </w:rPr>
        <w:t>рта,</w:t>
      </w:r>
      <w:r w:rsidRPr="002E757F">
        <w:rPr>
          <w:rFonts w:ascii="PT Astra Serif" w:hAnsi="PT Astra Serif"/>
          <w:spacing w:val="1"/>
        </w:rPr>
        <w:t xml:space="preserve"> </w:t>
      </w:r>
      <w:r w:rsidRPr="002E757F">
        <w:rPr>
          <w:rFonts w:ascii="PT Astra Serif" w:hAnsi="PT Astra Serif"/>
        </w:rPr>
        <w:t>волосами,</w:t>
      </w:r>
      <w:r w:rsidRPr="002E757F">
        <w:rPr>
          <w:rFonts w:ascii="PT Astra Serif" w:hAnsi="PT Astra Serif"/>
          <w:spacing w:val="-62"/>
        </w:rPr>
        <w:t xml:space="preserve"> </w:t>
      </w:r>
      <w:r w:rsidRPr="002E757F">
        <w:rPr>
          <w:rFonts w:ascii="PT Astra Serif" w:hAnsi="PT Astra Serif"/>
        </w:rPr>
        <w:t>кожей</w:t>
      </w:r>
      <w:r w:rsidRPr="002E757F">
        <w:rPr>
          <w:rFonts w:ascii="PT Astra Serif" w:hAnsi="PT Astra Serif"/>
          <w:spacing w:val="-2"/>
        </w:rPr>
        <w:t xml:space="preserve"> </w:t>
      </w:r>
      <w:r w:rsidRPr="002E757F">
        <w:rPr>
          <w:rFonts w:ascii="PT Astra Serif" w:hAnsi="PT Astra Serif"/>
        </w:rPr>
        <w:t>рук;</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соблюдение правила поведения в доме и общественных местах; представления</w:t>
      </w:r>
      <w:r w:rsidRPr="002E757F">
        <w:rPr>
          <w:rFonts w:ascii="PT Astra Serif" w:hAnsi="PT Astra Serif"/>
          <w:spacing w:val="-62"/>
        </w:rPr>
        <w:t xml:space="preserve"> </w:t>
      </w:r>
      <w:r w:rsidRPr="002E757F">
        <w:rPr>
          <w:rFonts w:ascii="PT Astra Serif" w:hAnsi="PT Astra Serif"/>
        </w:rPr>
        <w:t>о</w:t>
      </w:r>
      <w:r w:rsidRPr="002E757F">
        <w:rPr>
          <w:rFonts w:ascii="PT Astra Serif" w:hAnsi="PT Astra Serif"/>
          <w:spacing w:val="-2"/>
        </w:rPr>
        <w:t xml:space="preserve"> </w:t>
      </w:r>
      <w:r w:rsidRPr="002E757F">
        <w:rPr>
          <w:rFonts w:ascii="PT Astra Serif" w:hAnsi="PT Astra Serif"/>
        </w:rPr>
        <w:t>морально-этических</w:t>
      </w:r>
      <w:r w:rsidRPr="002E757F">
        <w:rPr>
          <w:rFonts w:ascii="PT Astra Serif" w:hAnsi="PT Astra Serif"/>
          <w:spacing w:val="-1"/>
        </w:rPr>
        <w:t xml:space="preserve"> </w:t>
      </w:r>
      <w:r w:rsidRPr="002E757F">
        <w:rPr>
          <w:rFonts w:ascii="PT Astra Serif" w:hAnsi="PT Astra Serif"/>
        </w:rPr>
        <w:t>нормах</w:t>
      </w:r>
      <w:r w:rsidRPr="002E757F">
        <w:rPr>
          <w:rFonts w:ascii="PT Astra Serif" w:hAnsi="PT Astra Serif"/>
          <w:spacing w:val="-1"/>
        </w:rPr>
        <w:t xml:space="preserve"> </w:t>
      </w:r>
      <w:r w:rsidRPr="002E757F">
        <w:rPr>
          <w:rFonts w:ascii="PT Astra Serif" w:hAnsi="PT Astra Serif"/>
        </w:rPr>
        <w:t>поведения;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некоторые навыки ведения домашнего хозяйства (уборка дома, стирка белья,</w:t>
      </w:r>
      <w:r w:rsidRPr="002E757F">
        <w:rPr>
          <w:rFonts w:ascii="PT Astra Serif" w:hAnsi="PT Astra Serif"/>
          <w:spacing w:val="1"/>
        </w:rPr>
        <w:t xml:space="preserve"> </w:t>
      </w:r>
      <w:r w:rsidRPr="002E757F">
        <w:rPr>
          <w:rFonts w:ascii="PT Astra Serif" w:hAnsi="PT Astra Serif"/>
        </w:rPr>
        <w:t>мытье</w:t>
      </w:r>
      <w:r w:rsidRPr="002E757F">
        <w:rPr>
          <w:rFonts w:ascii="PT Astra Serif" w:hAnsi="PT Astra Serif"/>
          <w:spacing w:val="-2"/>
        </w:rPr>
        <w:t xml:space="preserve"> </w:t>
      </w:r>
      <w:r w:rsidRPr="002E757F">
        <w:rPr>
          <w:rFonts w:ascii="PT Astra Serif" w:hAnsi="PT Astra Serif"/>
        </w:rPr>
        <w:t>посуды);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навыки обращения в различные медицинские учреждения (под руководством</w:t>
      </w:r>
      <w:r w:rsidRPr="002E757F">
        <w:rPr>
          <w:rFonts w:ascii="PT Astra Serif" w:hAnsi="PT Astra Serif"/>
          <w:spacing w:val="1"/>
        </w:rPr>
        <w:t xml:space="preserve"> </w:t>
      </w:r>
      <w:r w:rsidRPr="002E757F">
        <w:rPr>
          <w:rFonts w:ascii="PT Astra Serif" w:hAnsi="PT Astra Serif"/>
        </w:rPr>
        <w:t>взрослого);</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пользование</w:t>
      </w:r>
      <w:r w:rsidRPr="002E757F">
        <w:rPr>
          <w:rFonts w:ascii="PT Astra Serif" w:hAnsi="PT Astra Serif"/>
          <w:spacing w:val="1"/>
        </w:rPr>
        <w:t xml:space="preserve"> </w:t>
      </w:r>
      <w:r w:rsidRPr="002E757F">
        <w:rPr>
          <w:rFonts w:ascii="PT Astra Serif" w:hAnsi="PT Astra Serif"/>
        </w:rPr>
        <w:t>различными</w:t>
      </w:r>
      <w:r w:rsidRPr="002E757F">
        <w:rPr>
          <w:rFonts w:ascii="PT Astra Serif" w:hAnsi="PT Astra Serif"/>
          <w:spacing w:val="1"/>
        </w:rPr>
        <w:t xml:space="preserve"> </w:t>
      </w:r>
      <w:r w:rsidRPr="002E757F">
        <w:rPr>
          <w:rFonts w:ascii="PT Astra Serif" w:hAnsi="PT Astra Serif"/>
        </w:rPr>
        <w:t>средствами</w:t>
      </w:r>
      <w:r w:rsidRPr="002E757F">
        <w:rPr>
          <w:rFonts w:ascii="PT Astra Serif" w:hAnsi="PT Astra Serif"/>
          <w:spacing w:val="1"/>
        </w:rPr>
        <w:t xml:space="preserve"> </w:t>
      </w:r>
      <w:r w:rsidRPr="002E757F">
        <w:rPr>
          <w:rFonts w:ascii="PT Astra Serif" w:hAnsi="PT Astra Serif"/>
        </w:rPr>
        <w:t>связи</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решения</w:t>
      </w:r>
      <w:r w:rsidRPr="002E757F">
        <w:rPr>
          <w:rFonts w:ascii="PT Astra Serif" w:hAnsi="PT Astra Serif"/>
          <w:spacing w:val="1"/>
        </w:rPr>
        <w:t xml:space="preserve"> </w:t>
      </w:r>
      <w:r w:rsidRPr="002E757F">
        <w:rPr>
          <w:rFonts w:ascii="PT Astra Serif" w:hAnsi="PT Astra Serif"/>
        </w:rPr>
        <w:t>практических</w:t>
      </w:r>
      <w:r w:rsidRPr="002E757F">
        <w:rPr>
          <w:rFonts w:ascii="PT Astra Serif" w:hAnsi="PT Astra Serif"/>
          <w:spacing w:val="1"/>
        </w:rPr>
        <w:t xml:space="preserve"> </w:t>
      </w:r>
      <w:r w:rsidRPr="002E757F">
        <w:rPr>
          <w:rFonts w:ascii="PT Astra Serif" w:hAnsi="PT Astra Serif"/>
        </w:rPr>
        <w:t>житейских</w:t>
      </w:r>
      <w:r w:rsidRPr="002E757F">
        <w:rPr>
          <w:rFonts w:ascii="PT Astra Serif" w:hAnsi="PT Astra Serif"/>
          <w:spacing w:val="-2"/>
        </w:rPr>
        <w:t xml:space="preserve"> </w:t>
      </w:r>
      <w:r w:rsidRPr="002E757F">
        <w:rPr>
          <w:rFonts w:ascii="PT Astra Serif" w:hAnsi="PT Astra Serif"/>
        </w:rPr>
        <w:t>задач;</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 основных статей семейного бюджета; коллективный расчет расходов и</w:t>
      </w:r>
      <w:r w:rsidRPr="002E757F">
        <w:rPr>
          <w:rFonts w:ascii="PT Astra Serif" w:hAnsi="PT Astra Serif"/>
          <w:spacing w:val="1"/>
        </w:rPr>
        <w:t xml:space="preserve"> </w:t>
      </w:r>
      <w:r w:rsidRPr="002E757F">
        <w:rPr>
          <w:rFonts w:ascii="PT Astra Serif" w:hAnsi="PT Astra Serif"/>
        </w:rPr>
        <w:t>доходов</w:t>
      </w:r>
      <w:r w:rsidRPr="002E757F">
        <w:rPr>
          <w:rFonts w:ascii="PT Astra Serif" w:hAnsi="PT Astra Serif"/>
          <w:spacing w:val="-1"/>
        </w:rPr>
        <w:t xml:space="preserve"> </w:t>
      </w:r>
      <w:r w:rsidRPr="002E757F">
        <w:rPr>
          <w:rFonts w:ascii="PT Astra Serif" w:hAnsi="PT Astra Serif"/>
        </w:rPr>
        <w:t>семейного</w:t>
      </w:r>
      <w:r w:rsidRPr="002E757F">
        <w:rPr>
          <w:rFonts w:ascii="PT Astra Serif" w:hAnsi="PT Astra Serif"/>
          <w:spacing w:val="-1"/>
        </w:rPr>
        <w:t xml:space="preserve"> </w:t>
      </w:r>
      <w:r w:rsidRPr="002E757F">
        <w:rPr>
          <w:rFonts w:ascii="PT Astra Serif" w:hAnsi="PT Astra Serif"/>
        </w:rPr>
        <w:t>бюджета;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составление</w:t>
      </w:r>
      <w:r w:rsidRPr="002E757F">
        <w:rPr>
          <w:rFonts w:ascii="PT Astra Serif" w:hAnsi="PT Astra Serif"/>
          <w:spacing w:val="1"/>
        </w:rPr>
        <w:t xml:space="preserve"> </w:t>
      </w:r>
      <w:r w:rsidRPr="002E757F">
        <w:rPr>
          <w:rFonts w:ascii="PT Astra Serif" w:hAnsi="PT Astra Serif"/>
        </w:rPr>
        <w:t>различных</w:t>
      </w:r>
      <w:r w:rsidRPr="002E757F">
        <w:rPr>
          <w:rFonts w:ascii="PT Astra Serif" w:hAnsi="PT Astra Serif"/>
          <w:spacing w:val="1"/>
        </w:rPr>
        <w:t xml:space="preserve"> </w:t>
      </w:r>
      <w:r w:rsidRPr="002E757F">
        <w:rPr>
          <w:rFonts w:ascii="PT Astra Serif" w:hAnsi="PT Astra Serif"/>
        </w:rPr>
        <w:t>видов</w:t>
      </w:r>
      <w:r w:rsidRPr="002E757F">
        <w:rPr>
          <w:rFonts w:ascii="PT Astra Serif" w:hAnsi="PT Astra Serif"/>
          <w:spacing w:val="1"/>
        </w:rPr>
        <w:t xml:space="preserve"> </w:t>
      </w:r>
      <w:r w:rsidRPr="002E757F">
        <w:rPr>
          <w:rFonts w:ascii="PT Astra Serif" w:hAnsi="PT Astra Serif"/>
        </w:rPr>
        <w:t>деловых</w:t>
      </w:r>
      <w:r w:rsidRPr="002E757F">
        <w:rPr>
          <w:rFonts w:ascii="PT Astra Serif" w:hAnsi="PT Astra Serif"/>
          <w:spacing w:val="1"/>
        </w:rPr>
        <w:t xml:space="preserve"> </w:t>
      </w:r>
      <w:r w:rsidRPr="002E757F">
        <w:rPr>
          <w:rFonts w:ascii="PT Astra Serif" w:hAnsi="PT Astra Serif"/>
        </w:rPr>
        <w:t>бумаг</w:t>
      </w:r>
      <w:r w:rsidRPr="002E757F">
        <w:rPr>
          <w:rFonts w:ascii="PT Astra Serif" w:hAnsi="PT Astra Serif"/>
          <w:spacing w:val="1"/>
        </w:rPr>
        <w:t xml:space="preserve"> </w:t>
      </w:r>
      <w:r w:rsidRPr="002E757F">
        <w:rPr>
          <w:rFonts w:ascii="PT Astra Serif" w:hAnsi="PT Astra Serif"/>
        </w:rPr>
        <w:t>под</w:t>
      </w:r>
      <w:r w:rsidRPr="002E757F">
        <w:rPr>
          <w:rFonts w:ascii="PT Astra Serif" w:hAnsi="PT Astra Serif"/>
          <w:spacing w:val="1"/>
        </w:rPr>
        <w:t xml:space="preserve"> </w:t>
      </w:r>
      <w:r w:rsidRPr="002E757F">
        <w:rPr>
          <w:rFonts w:ascii="PT Astra Serif" w:hAnsi="PT Astra Serif"/>
        </w:rPr>
        <w:t>руководством</w:t>
      </w:r>
      <w:r w:rsidRPr="002E757F">
        <w:rPr>
          <w:rFonts w:ascii="PT Astra Serif" w:hAnsi="PT Astra Serif"/>
          <w:spacing w:val="1"/>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целью</w:t>
      </w:r>
      <w:r w:rsidRPr="002E757F">
        <w:rPr>
          <w:rFonts w:ascii="PT Astra Serif" w:hAnsi="PT Astra Serif"/>
          <w:spacing w:val="1"/>
        </w:rPr>
        <w:t xml:space="preserve"> </w:t>
      </w:r>
      <w:r w:rsidRPr="002E757F">
        <w:rPr>
          <w:rFonts w:ascii="PT Astra Serif" w:hAnsi="PT Astra Serif"/>
        </w:rPr>
        <w:t>обращения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различные</w:t>
      </w:r>
      <w:r w:rsidRPr="002E757F">
        <w:rPr>
          <w:rFonts w:ascii="PT Astra Serif" w:hAnsi="PT Astra Serif"/>
          <w:spacing w:val="1"/>
        </w:rPr>
        <w:t xml:space="preserve"> </w:t>
      </w:r>
      <w:r w:rsidRPr="002E757F">
        <w:rPr>
          <w:rFonts w:ascii="PT Astra Serif" w:hAnsi="PT Astra Serif"/>
        </w:rPr>
        <w:t>организации</w:t>
      </w:r>
      <w:r w:rsidRPr="002E757F">
        <w:rPr>
          <w:rFonts w:ascii="PT Astra Serif" w:hAnsi="PT Astra Serif"/>
          <w:spacing w:val="1"/>
        </w:rPr>
        <w:t xml:space="preserve"> </w:t>
      </w:r>
      <w:r w:rsidRPr="002E757F">
        <w:rPr>
          <w:rFonts w:ascii="PT Astra Serif" w:hAnsi="PT Astra Serif"/>
        </w:rPr>
        <w:t>социального</w:t>
      </w:r>
      <w:r w:rsidRPr="002E757F">
        <w:rPr>
          <w:rFonts w:ascii="PT Astra Serif" w:hAnsi="PT Astra Serif"/>
          <w:spacing w:val="-2"/>
        </w:rPr>
        <w:t xml:space="preserve"> </w:t>
      </w:r>
      <w:r w:rsidRPr="002E757F">
        <w:rPr>
          <w:rFonts w:ascii="PT Astra Serif" w:hAnsi="PT Astra Serif"/>
        </w:rPr>
        <w:t>назначения.</w:t>
      </w:r>
    </w:p>
    <w:p w:rsidR="00B40420" w:rsidRPr="002E757F" w:rsidRDefault="00B40420" w:rsidP="002E757F">
      <w:pPr>
        <w:pStyle w:val="a5"/>
        <w:ind w:left="1418" w:right="991" w:firstLine="992"/>
        <w:jc w:val="both"/>
        <w:rPr>
          <w:rFonts w:ascii="PT Astra Serif" w:hAnsi="PT Astra Serif"/>
        </w:rPr>
      </w:pP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Рабочая</w:t>
      </w:r>
      <w:r w:rsidRPr="002E757F">
        <w:rPr>
          <w:rFonts w:ascii="PT Astra Serif" w:hAnsi="PT Astra Serif"/>
          <w:spacing w:val="1"/>
        </w:rPr>
        <w:t xml:space="preserve"> </w:t>
      </w:r>
      <w:r w:rsidRPr="002E757F">
        <w:rPr>
          <w:rFonts w:ascii="PT Astra Serif" w:hAnsi="PT Astra Serif"/>
        </w:rPr>
        <w:t>программа</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учебному</w:t>
      </w:r>
      <w:r w:rsidRPr="002E757F">
        <w:rPr>
          <w:rFonts w:ascii="PT Astra Serif" w:hAnsi="PT Astra Serif"/>
          <w:spacing w:val="1"/>
        </w:rPr>
        <w:t xml:space="preserve"> </w:t>
      </w:r>
      <w:r w:rsidRPr="002E757F">
        <w:rPr>
          <w:rFonts w:ascii="PT Astra Serif" w:hAnsi="PT Astra Serif"/>
        </w:rPr>
        <w:t>предмету</w:t>
      </w:r>
      <w:r w:rsidRPr="002E757F">
        <w:rPr>
          <w:rFonts w:ascii="PT Astra Serif" w:hAnsi="PT Astra Serif"/>
          <w:spacing w:val="1"/>
        </w:rPr>
        <w:t xml:space="preserve"> </w:t>
      </w:r>
      <w:r w:rsidRPr="002E757F">
        <w:rPr>
          <w:rFonts w:ascii="PT Astra Serif" w:hAnsi="PT Astra Serif"/>
        </w:rPr>
        <w:t>"Мир</w:t>
      </w:r>
      <w:r w:rsidRPr="002E757F">
        <w:rPr>
          <w:rFonts w:ascii="PT Astra Serif" w:hAnsi="PT Astra Serif"/>
          <w:spacing w:val="1"/>
        </w:rPr>
        <w:t xml:space="preserve"> </w:t>
      </w:r>
      <w:r w:rsidRPr="002E757F">
        <w:rPr>
          <w:rFonts w:ascii="PT Astra Serif" w:hAnsi="PT Astra Serif"/>
        </w:rPr>
        <w:t>истории"</w:t>
      </w:r>
      <w:r w:rsidRPr="002E757F">
        <w:rPr>
          <w:rFonts w:ascii="PT Astra Serif" w:hAnsi="PT Astra Serif"/>
          <w:spacing w:val="1"/>
        </w:rPr>
        <w:t xml:space="preserve"> </w:t>
      </w:r>
      <w:r w:rsidRPr="002E757F">
        <w:rPr>
          <w:rFonts w:ascii="PT Astra Serif" w:hAnsi="PT Astra Serif"/>
        </w:rPr>
        <w:t>(VI</w:t>
      </w:r>
      <w:r w:rsidRPr="002E757F">
        <w:rPr>
          <w:rFonts w:ascii="PT Astra Serif" w:hAnsi="PT Astra Serif"/>
          <w:spacing w:val="1"/>
        </w:rPr>
        <w:t xml:space="preserve"> </w:t>
      </w:r>
      <w:r w:rsidRPr="002E757F">
        <w:rPr>
          <w:rFonts w:ascii="PT Astra Serif" w:hAnsi="PT Astra Serif"/>
        </w:rPr>
        <w:t>класс)</w:t>
      </w:r>
      <w:r w:rsidRPr="002E757F">
        <w:rPr>
          <w:rFonts w:ascii="PT Astra Serif" w:hAnsi="PT Astra Serif"/>
          <w:spacing w:val="1"/>
        </w:rPr>
        <w:t xml:space="preserve"> </w:t>
      </w:r>
      <w:r w:rsidRPr="002E757F">
        <w:rPr>
          <w:rFonts w:ascii="PT Astra Serif" w:hAnsi="PT Astra Serif"/>
        </w:rPr>
        <w:t>предметной области "Человек и общество" включает пояснительную записку,</w:t>
      </w:r>
      <w:r w:rsidRPr="002E757F">
        <w:rPr>
          <w:rFonts w:ascii="PT Astra Serif" w:hAnsi="PT Astra Serif"/>
          <w:spacing w:val="-62"/>
        </w:rPr>
        <w:t xml:space="preserve"> </w:t>
      </w:r>
      <w:r w:rsidRPr="002E757F">
        <w:rPr>
          <w:rFonts w:ascii="PT Astra Serif" w:hAnsi="PT Astra Serif"/>
        </w:rPr>
        <w:t>содержание</w:t>
      </w:r>
      <w:r w:rsidRPr="002E757F">
        <w:rPr>
          <w:rFonts w:ascii="PT Astra Serif" w:hAnsi="PT Astra Serif"/>
          <w:spacing w:val="-3"/>
        </w:rPr>
        <w:t xml:space="preserve"> </w:t>
      </w:r>
      <w:r w:rsidRPr="002E757F">
        <w:rPr>
          <w:rFonts w:ascii="PT Astra Serif" w:hAnsi="PT Astra Serif"/>
        </w:rPr>
        <w:t>обучения,</w:t>
      </w:r>
      <w:r w:rsidRPr="002E757F">
        <w:rPr>
          <w:rFonts w:ascii="PT Astra Serif" w:hAnsi="PT Astra Serif"/>
          <w:spacing w:val="-2"/>
        </w:rPr>
        <w:t xml:space="preserve"> </w:t>
      </w:r>
      <w:r w:rsidRPr="002E757F">
        <w:rPr>
          <w:rFonts w:ascii="PT Astra Serif" w:hAnsi="PT Astra Serif"/>
        </w:rPr>
        <w:t>планируемые</w:t>
      </w:r>
      <w:r w:rsidRPr="002E757F">
        <w:rPr>
          <w:rFonts w:ascii="PT Astra Serif" w:hAnsi="PT Astra Serif"/>
          <w:spacing w:val="1"/>
        </w:rPr>
        <w:t xml:space="preserve"> </w:t>
      </w:r>
      <w:r w:rsidRPr="002E757F">
        <w:rPr>
          <w:rFonts w:ascii="PT Astra Serif" w:hAnsi="PT Astra Serif"/>
        </w:rPr>
        <w:t>результаты</w:t>
      </w:r>
      <w:r w:rsidRPr="002E757F">
        <w:rPr>
          <w:rFonts w:ascii="PT Astra Serif" w:hAnsi="PT Astra Serif"/>
          <w:spacing w:val="-3"/>
        </w:rPr>
        <w:t xml:space="preserve"> </w:t>
      </w:r>
      <w:r w:rsidRPr="002E757F">
        <w:rPr>
          <w:rFonts w:ascii="PT Astra Serif" w:hAnsi="PT Astra Serif"/>
        </w:rPr>
        <w:t>освоения</w:t>
      </w:r>
      <w:r w:rsidRPr="002E757F">
        <w:rPr>
          <w:rFonts w:ascii="PT Astra Serif" w:hAnsi="PT Astra Serif"/>
          <w:spacing w:val="-3"/>
        </w:rPr>
        <w:t xml:space="preserve"> </w:t>
      </w:r>
      <w:r w:rsidRPr="002E757F">
        <w:rPr>
          <w:rFonts w:ascii="PT Astra Serif" w:hAnsi="PT Astra Serif"/>
        </w:rPr>
        <w:t>программы</w:t>
      </w:r>
    </w:p>
    <w:p w:rsidR="00B40420" w:rsidRPr="002E757F" w:rsidRDefault="002E757F" w:rsidP="002E757F">
      <w:pPr>
        <w:spacing w:after="0" w:line="240" w:lineRule="auto"/>
        <w:ind w:left="1418" w:right="991" w:firstLine="992"/>
        <w:jc w:val="both"/>
        <w:rPr>
          <w:rFonts w:ascii="PT Astra Serif" w:hAnsi="PT Astra Serif"/>
          <w:b/>
          <w:sz w:val="24"/>
          <w:szCs w:val="24"/>
        </w:rPr>
      </w:pPr>
      <w:r w:rsidRPr="002E757F">
        <w:rPr>
          <w:rFonts w:ascii="PT Astra Serif" w:hAnsi="PT Astra Serif"/>
          <w:b/>
          <w:sz w:val="24"/>
          <w:szCs w:val="24"/>
        </w:rPr>
        <w:t>Пояснительная</w:t>
      </w:r>
      <w:r w:rsidRPr="002E757F">
        <w:rPr>
          <w:rFonts w:ascii="PT Astra Serif" w:hAnsi="PT Astra Serif"/>
          <w:b/>
          <w:spacing w:val="-8"/>
          <w:sz w:val="24"/>
          <w:szCs w:val="24"/>
        </w:rPr>
        <w:t xml:space="preserve"> </w:t>
      </w:r>
      <w:r w:rsidRPr="002E757F">
        <w:rPr>
          <w:rFonts w:ascii="PT Astra Serif" w:hAnsi="PT Astra Serif"/>
          <w:b/>
          <w:sz w:val="24"/>
          <w:szCs w:val="24"/>
        </w:rPr>
        <w:t>записка.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основу</w:t>
      </w:r>
      <w:r w:rsidRPr="002E757F">
        <w:rPr>
          <w:rFonts w:ascii="PT Astra Serif" w:hAnsi="PT Astra Serif"/>
          <w:spacing w:val="1"/>
        </w:rPr>
        <w:t xml:space="preserve"> </w:t>
      </w:r>
      <w:r w:rsidRPr="002E757F">
        <w:rPr>
          <w:rFonts w:ascii="PT Astra Serif" w:hAnsi="PT Astra Serif"/>
        </w:rPr>
        <w:t>изучения</w:t>
      </w:r>
      <w:r w:rsidRPr="002E757F">
        <w:rPr>
          <w:rFonts w:ascii="PT Astra Serif" w:hAnsi="PT Astra Serif"/>
          <w:spacing w:val="1"/>
        </w:rPr>
        <w:t xml:space="preserve"> </w:t>
      </w:r>
      <w:r w:rsidRPr="002E757F">
        <w:rPr>
          <w:rFonts w:ascii="PT Astra Serif" w:hAnsi="PT Astra Serif"/>
        </w:rPr>
        <w:t>предмета</w:t>
      </w:r>
      <w:r w:rsidRPr="002E757F">
        <w:rPr>
          <w:rFonts w:ascii="PT Astra Serif" w:hAnsi="PT Astra Serif"/>
          <w:spacing w:val="1"/>
        </w:rPr>
        <w:t xml:space="preserve"> </w:t>
      </w:r>
      <w:r w:rsidRPr="002E757F">
        <w:rPr>
          <w:rFonts w:ascii="PT Astra Serif" w:hAnsi="PT Astra Serif"/>
        </w:rPr>
        <w:t>"Мир</w:t>
      </w:r>
      <w:r w:rsidRPr="002E757F">
        <w:rPr>
          <w:rFonts w:ascii="PT Astra Serif" w:hAnsi="PT Astra Serif"/>
          <w:spacing w:val="1"/>
        </w:rPr>
        <w:t xml:space="preserve"> </w:t>
      </w:r>
      <w:r w:rsidRPr="002E757F">
        <w:rPr>
          <w:rFonts w:ascii="PT Astra Serif" w:hAnsi="PT Astra Serif"/>
        </w:rPr>
        <w:t>истории"</w:t>
      </w:r>
      <w:r w:rsidRPr="002E757F">
        <w:rPr>
          <w:rFonts w:ascii="PT Astra Serif" w:hAnsi="PT Astra Serif"/>
          <w:spacing w:val="1"/>
        </w:rPr>
        <w:t xml:space="preserve"> </w:t>
      </w:r>
      <w:r w:rsidRPr="002E757F">
        <w:rPr>
          <w:rFonts w:ascii="PT Astra Serif" w:hAnsi="PT Astra Serif"/>
        </w:rPr>
        <w:t>положен</w:t>
      </w:r>
      <w:r w:rsidRPr="002E757F">
        <w:rPr>
          <w:rFonts w:ascii="PT Astra Serif" w:hAnsi="PT Astra Serif"/>
          <w:spacing w:val="1"/>
        </w:rPr>
        <w:t xml:space="preserve"> </w:t>
      </w:r>
      <w:r w:rsidRPr="002E757F">
        <w:rPr>
          <w:rFonts w:ascii="PT Astra Serif" w:hAnsi="PT Astra Serif"/>
        </w:rPr>
        <w:t>принцип</w:t>
      </w:r>
      <w:r w:rsidRPr="002E757F">
        <w:rPr>
          <w:rFonts w:ascii="PT Astra Serif" w:hAnsi="PT Astra Serif"/>
          <w:spacing w:val="1"/>
        </w:rPr>
        <w:t xml:space="preserve"> </w:t>
      </w:r>
      <w:r w:rsidRPr="002E757F">
        <w:rPr>
          <w:rFonts w:ascii="PT Astra Serif" w:hAnsi="PT Astra Serif"/>
        </w:rPr>
        <w:t>цивилизационного</w:t>
      </w:r>
      <w:r w:rsidRPr="002E757F">
        <w:rPr>
          <w:rFonts w:ascii="PT Astra Serif" w:hAnsi="PT Astra Serif"/>
          <w:spacing w:val="1"/>
        </w:rPr>
        <w:t xml:space="preserve"> </w:t>
      </w:r>
      <w:r w:rsidRPr="002E757F">
        <w:rPr>
          <w:rFonts w:ascii="PT Astra Serif" w:hAnsi="PT Astra Serif"/>
        </w:rPr>
        <w:t>анализа</w:t>
      </w:r>
      <w:r w:rsidRPr="002E757F">
        <w:rPr>
          <w:rFonts w:ascii="PT Astra Serif" w:hAnsi="PT Astra Serif"/>
          <w:spacing w:val="1"/>
        </w:rPr>
        <w:t xml:space="preserve"> </w:t>
      </w:r>
      <w:r w:rsidRPr="002E757F">
        <w:rPr>
          <w:rFonts w:ascii="PT Astra Serif" w:hAnsi="PT Astra Serif"/>
        </w:rPr>
        <w:t>исторических</w:t>
      </w:r>
      <w:r w:rsidRPr="002E757F">
        <w:rPr>
          <w:rFonts w:ascii="PT Astra Serif" w:hAnsi="PT Astra Serif"/>
          <w:spacing w:val="1"/>
        </w:rPr>
        <w:t xml:space="preserve"> </w:t>
      </w:r>
      <w:r w:rsidRPr="002E757F">
        <w:rPr>
          <w:rFonts w:ascii="PT Astra Serif" w:hAnsi="PT Astra Serif"/>
        </w:rPr>
        <w:t>фактов,</w:t>
      </w:r>
      <w:r w:rsidRPr="002E757F">
        <w:rPr>
          <w:rFonts w:ascii="PT Astra Serif" w:hAnsi="PT Astra Serif"/>
          <w:spacing w:val="1"/>
        </w:rPr>
        <w:t xml:space="preserve"> </w:t>
      </w:r>
      <w:r w:rsidRPr="002E757F">
        <w:rPr>
          <w:rFonts w:ascii="PT Astra Serif" w:hAnsi="PT Astra Serif"/>
        </w:rPr>
        <w:t>позволяющий</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конкретных</w:t>
      </w:r>
      <w:r w:rsidRPr="002E757F">
        <w:rPr>
          <w:rFonts w:ascii="PT Astra Serif" w:hAnsi="PT Astra Serif"/>
          <w:spacing w:val="1"/>
        </w:rPr>
        <w:t xml:space="preserve"> </w:t>
      </w:r>
      <w:r w:rsidRPr="002E757F">
        <w:rPr>
          <w:rFonts w:ascii="PT Astra Serif" w:hAnsi="PT Astra Serif"/>
        </w:rPr>
        <w:t>примерах познакомить обучающихся с историей развития человека и человеческой</w:t>
      </w:r>
      <w:r w:rsidRPr="002E757F">
        <w:rPr>
          <w:rFonts w:ascii="PT Astra Serif" w:hAnsi="PT Astra Serif"/>
          <w:spacing w:val="-62"/>
        </w:rPr>
        <w:t xml:space="preserve"> </w:t>
      </w:r>
      <w:r w:rsidRPr="002E757F">
        <w:rPr>
          <w:rFonts w:ascii="PT Astra Serif" w:hAnsi="PT Astra Serif"/>
        </w:rPr>
        <w:t>цивилизации.</w:t>
      </w:r>
      <w:r w:rsidRPr="002E757F">
        <w:rPr>
          <w:rFonts w:ascii="PT Astra Serif" w:hAnsi="PT Astra Serif"/>
          <w:spacing w:val="1"/>
        </w:rPr>
        <w:t xml:space="preserve"> </w:t>
      </w:r>
      <w:r w:rsidRPr="002E757F">
        <w:rPr>
          <w:rFonts w:ascii="PT Astra Serif" w:hAnsi="PT Astra Serif"/>
        </w:rPr>
        <w:t>Такой</w:t>
      </w:r>
      <w:r w:rsidRPr="002E757F">
        <w:rPr>
          <w:rFonts w:ascii="PT Astra Serif" w:hAnsi="PT Astra Serif"/>
          <w:spacing w:val="1"/>
        </w:rPr>
        <w:t xml:space="preserve"> </w:t>
      </w:r>
      <w:r w:rsidRPr="002E757F">
        <w:rPr>
          <w:rFonts w:ascii="PT Astra Serif" w:hAnsi="PT Astra Serif"/>
        </w:rPr>
        <w:t>подход</w:t>
      </w:r>
      <w:r w:rsidRPr="002E757F">
        <w:rPr>
          <w:rFonts w:ascii="PT Astra Serif" w:hAnsi="PT Astra Serif"/>
          <w:spacing w:val="1"/>
        </w:rPr>
        <w:t xml:space="preserve"> </w:t>
      </w:r>
      <w:r w:rsidRPr="002E757F">
        <w:rPr>
          <w:rFonts w:ascii="PT Astra Serif" w:hAnsi="PT Astra Serif"/>
        </w:rPr>
        <w:lastRenderedPageBreak/>
        <w:t>позволяет</w:t>
      </w:r>
      <w:r w:rsidRPr="002E757F">
        <w:rPr>
          <w:rFonts w:ascii="PT Astra Serif" w:hAnsi="PT Astra Serif"/>
          <w:spacing w:val="1"/>
        </w:rPr>
        <w:t xml:space="preserve"> </w:t>
      </w:r>
      <w:r w:rsidRPr="002E757F">
        <w:rPr>
          <w:rFonts w:ascii="PT Astra Serif" w:hAnsi="PT Astra Serif"/>
        </w:rPr>
        <w:t>создать</w:t>
      </w:r>
      <w:r w:rsidRPr="002E757F">
        <w:rPr>
          <w:rFonts w:ascii="PT Astra Serif" w:hAnsi="PT Astra Serif"/>
          <w:spacing w:val="1"/>
        </w:rPr>
        <w:t xml:space="preserve"> </w:t>
      </w:r>
      <w:r w:rsidRPr="002E757F">
        <w:rPr>
          <w:rFonts w:ascii="PT Astra Serif" w:hAnsi="PT Astra Serif"/>
        </w:rPr>
        <w:t>условия</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формирования</w:t>
      </w:r>
      <w:r w:rsidRPr="002E757F">
        <w:rPr>
          <w:rFonts w:ascii="PT Astra Serif" w:hAnsi="PT Astra Serif"/>
          <w:spacing w:val="1"/>
        </w:rPr>
        <w:t xml:space="preserve"> </w:t>
      </w:r>
      <w:r w:rsidRPr="002E757F">
        <w:rPr>
          <w:rFonts w:ascii="PT Astra Serif" w:hAnsi="PT Astra Serif"/>
        </w:rPr>
        <w:t>нравственного</w:t>
      </w:r>
      <w:r w:rsidRPr="002E757F">
        <w:rPr>
          <w:rFonts w:ascii="PT Astra Serif" w:hAnsi="PT Astra Serif"/>
          <w:spacing w:val="1"/>
        </w:rPr>
        <w:t xml:space="preserve"> </w:t>
      </w:r>
      <w:r w:rsidRPr="002E757F">
        <w:rPr>
          <w:rFonts w:ascii="PT Astra Serif" w:hAnsi="PT Astra Serif"/>
        </w:rPr>
        <w:t>сознания,</w:t>
      </w:r>
      <w:r w:rsidRPr="002E757F">
        <w:rPr>
          <w:rFonts w:ascii="PT Astra Serif" w:hAnsi="PT Astra Serif"/>
          <w:spacing w:val="1"/>
        </w:rPr>
        <w:t xml:space="preserve"> </w:t>
      </w:r>
      <w:r w:rsidRPr="002E757F">
        <w:rPr>
          <w:rFonts w:ascii="PT Astra Serif" w:hAnsi="PT Astra Serif"/>
        </w:rPr>
        <w:t>усвоения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накопления</w:t>
      </w:r>
      <w:r w:rsidRPr="002E757F">
        <w:rPr>
          <w:rFonts w:ascii="PT Astra Serif" w:hAnsi="PT Astra Serif"/>
          <w:spacing w:val="1"/>
        </w:rPr>
        <w:t xml:space="preserve"> </w:t>
      </w:r>
      <w:r w:rsidRPr="002E757F">
        <w:rPr>
          <w:rFonts w:ascii="PT Astra Serif" w:hAnsi="PT Astra Serif"/>
        </w:rPr>
        <w:t>обучающимися</w:t>
      </w:r>
      <w:r w:rsidRPr="002E757F">
        <w:rPr>
          <w:rFonts w:ascii="PT Astra Serif" w:hAnsi="PT Astra Serif"/>
          <w:spacing w:val="1"/>
        </w:rPr>
        <w:t xml:space="preserve"> </w:t>
      </w:r>
      <w:r w:rsidRPr="002E757F">
        <w:rPr>
          <w:rFonts w:ascii="PT Astra Serif" w:hAnsi="PT Astra Serif"/>
        </w:rPr>
        <w:t>социального</w:t>
      </w:r>
      <w:r w:rsidRPr="002E757F">
        <w:rPr>
          <w:rFonts w:ascii="PT Astra Serif" w:hAnsi="PT Astra Serif"/>
          <w:spacing w:val="1"/>
        </w:rPr>
        <w:t xml:space="preserve"> </w:t>
      </w:r>
      <w:r w:rsidRPr="002E757F">
        <w:rPr>
          <w:rFonts w:ascii="PT Astra Serif" w:hAnsi="PT Astra Serif"/>
        </w:rPr>
        <w:t>опыта,</w:t>
      </w:r>
      <w:r w:rsidRPr="002E757F">
        <w:rPr>
          <w:rFonts w:ascii="PT Astra Serif" w:hAnsi="PT Astra Serif"/>
          <w:spacing w:val="-2"/>
        </w:rPr>
        <w:t xml:space="preserve"> </w:t>
      </w:r>
      <w:r w:rsidRPr="002E757F">
        <w:rPr>
          <w:rFonts w:ascii="PT Astra Serif" w:hAnsi="PT Astra Serif"/>
        </w:rPr>
        <w:t>коррекции</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развития высших</w:t>
      </w:r>
      <w:r w:rsidRPr="002E757F">
        <w:rPr>
          <w:rFonts w:ascii="PT Astra Serif" w:hAnsi="PT Astra Serif"/>
          <w:spacing w:val="-2"/>
        </w:rPr>
        <w:t xml:space="preserve"> </w:t>
      </w:r>
      <w:r w:rsidRPr="002E757F">
        <w:rPr>
          <w:rFonts w:ascii="PT Astra Serif" w:hAnsi="PT Astra Serif"/>
        </w:rPr>
        <w:t>психических</w:t>
      </w:r>
      <w:r w:rsidRPr="002E757F">
        <w:rPr>
          <w:rFonts w:ascii="PT Astra Serif" w:hAnsi="PT Astra Serif"/>
          <w:spacing w:val="1"/>
        </w:rPr>
        <w:t xml:space="preserve"> </w:t>
      </w:r>
      <w:r w:rsidRPr="002E757F">
        <w:rPr>
          <w:rFonts w:ascii="PT Astra Serif" w:hAnsi="PT Astra Serif"/>
        </w:rPr>
        <w:t>функций.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Цель</w:t>
      </w:r>
      <w:r w:rsidRPr="002E757F">
        <w:rPr>
          <w:rFonts w:ascii="PT Astra Serif" w:hAnsi="PT Astra Serif"/>
          <w:spacing w:val="1"/>
        </w:rPr>
        <w:t xml:space="preserve"> </w:t>
      </w:r>
      <w:r w:rsidRPr="002E757F">
        <w:rPr>
          <w:rFonts w:ascii="PT Astra Serif" w:hAnsi="PT Astra Serif"/>
        </w:rPr>
        <w:t>изучения</w:t>
      </w:r>
      <w:r w:rsidRPr="002E757F">
        <w:rPr>
          <w:rFonts w:ascii="PT Astra Serif" w:hAnsi="PT Astra Serif"/>
          <w:spacing w:val="1"/>
        </w:rPr>
        <w:t xml:space="preserve"> </w:t>
      </w:r>
      <w:r w:rsidRPr="002E757F">
        <w:rPr>
          <w:rFonts w:ascii="PT Astra Serif" w:hAnsi="PT Astra Serif"/>
        </w:rPr>
        <w:t>предмета</w:t>
      </w:r>
      <w:r w:rsidRPr="002E757F">
        <w:rPr>
          <w:rFonts w:ascii="PT Astra Serif" w:hAnsi="PT Astra Serif"/>
          <w:spacing w:val="1"/>
        </w:rPr>
        <w:t xml:space="preserve"> </w:t>
      </w:r>
      <w:r w:rsidRPr="002E757F">
        <w:rPr>
          <w:rFonts w:ascii="PT Astra Serif" w:hAnsi="PT Astra Serif"/>
        </w:rPr>
        <w:t>"Мир</w:t>
      </w:r>
      <w:r w:rsidRPr="002E757F">
        <w:rPr>
          <w:rFonts w:ascii="PT Astra Serif" w:hAnsi="PT Astra Serif"/>
          <w:spacing w:val="1"/>
        </w:rPr>
        <w:t xml:space="preserve"> </w:t>
      </w:r>
      <w:r w:rsidRPr="002E757F">
        <w:rPr>
          <w:rFonts w:ascii="PT Astra Serif" w:hAnsi="PT Astra Serif"/>
        </w:rPr>
        <w:t>истории"</w:t>
      </w:r>
      <w:r w:rsidRPr="002E757F">
        <w:rPr>
          <w:rFonts w:ascii="PT Astra Serif" w:hAnsi="PT Astra Serif"/>
          <w:spacing w:val="1"/>
        </w:rPr>
        <w:t xml:space="preserve"> </w:t>
      </w:r>
      <w:r w:rsidRPr="002E757F">
        <w:rPr>
          <w:rFonts w:ascii="PT Astra Serif" w:hAnsi="PT Astra Serif"/>
        </w:rPr>
        <w:t>заключается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подготовке</w:t>
      </w:r>
      <w:r w:rsidRPr="002E757F">
        <w:rPr>
          <w:rFonts w:ascii="PT Astra Serif" w:hAnsi="PT Astra Serif"/>
          <w:spacing w:val="-62"/>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усвоению</w:t>
      </w:r>
      <w:r w:rsidRPr="002E757F">
        <w:rPr>
          <w:rFonts w:ascii="PT Astra Serif" w:hAnsi="PT Astra Serif"/>
          <w:spacing w:val="1"/>
        </w:rPr>
        <w:t xml:space="preserve"> </w:t>
      </w:r>
      <w:r w:rsidRPr="002E757F">
        <w:rPr>
          <w:rFonts w:ascii="PT Astra Serif" w:hAnsi="PT Astra Serif"/>
        </w:rPr>
        <w:t>курса</w:t>
      </w:r>
      <w:r w:rsidRPr="002E757F">
        <w:rPr>
          <w:rFonts w:ascii="PT Astra Serif" w:hAnsi="PT Astra Serif"/>
          <w:spacing w:val="1"/>
        </w:rPr>
        <w:t xml:space="preserve"> </w:t>
      </w:r>
      <w:r w:rsidRPr="002E757F">
        <w:rPr>
          <w:rFonts w:ascii="PT Astra Serif" w:hAnsi="PT Astra Serif"/>
        </w:rPr>
        <w:t>"История</w:t>
      </w:r>
      <w:r w:rsidRPr="002E757F">
        <w:rPr>
          <w:rFonts w:ascii="PT Astra Serif" w:hAnsi="PT Astra Serif"/>
          <w:spacing w:val="1"/>
        </w:rPr>
        <w:t xml:space="preserve"> </w:t>
      </w:r>
      <w:r w:rsidRPr="002E757F">
        <w:rPr>
          <w:rFonts w:ascii="PT Astra Serif" w:hAnsi="PT Astra Serif"/>
        </w:rPr>
        <w:t>Отечества"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VII</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XI</w:t>
      </w:r>
      <w:r w:rsidRPr="002E757F">
        <w:rPr>
          <w:rFonts w:ascii="PT Astra Serif" w:hAnsi="PT Astra Serif"/>
          <w:spacing w:val="1"/>
        </w:rPr>
        <w:t xml:space="preserve"> </w:t>
      </w:r>
      <w:r w:rsidRPr="002E757F">
        <w:rPr>
          <w:rFonts w:ascii="PT Astra Serif" w:hAnsi="PT Astra Serif"/>
        </w:rPr>
        <w:t>классах.</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достижения</w:t>
      </w:r>
      <w:r w:rsidRPr="002E757F">
        <w:rPr>
          <w:rFonts w:ascii="PT Astra Serif" w:hAnsi="PT Astra Serif"/>
          <w:spacing w:val="-2"/>
        </w:rPr>
        <w:t xml:space="preserve"> </w:t>
      </w:r>
      <w:r w:rsidRPr="002E757F">
        <w:rPr>
          <w:rFonts w:ascii="PT Astra Serif" w:hAnsi="PT Astra Serif"/>
        </w:rPr>
        <w:t>поставленной</w:t>
      </w:r>
      <w:r w:rsidRPr="002E757F">
        <w:rPr>
          <w:rFonts w:ascii="PT Astra Serif" w:hAnsi="PT Astra Serif"/>
          <w:spacing w:val="-2"/>
        </w:rPr>
        <w:t xml:space="preserve"> </w:t>
      </w:r>
      <w:r w:rsidRPr="002E757F">
        <w:rPr>
          <w:rFonts w:ascii="PT Astra Serif" w:hAnsi="PT Astra Serif"/>
        </w:rPr>
        <w:t>цели</w:t>
      </w:r>
      <w:r w:rsidRPr="002E757F">
        <w:rPr>
          <w:rFonts w:ascii="PT Astra Serif" w:hAnsi="PT Astra Serif"/>
          <w:spacing w:val="-1"/>
        </w:rPr>
        <w:t xml:space="preserve"> </w:t>
      </w:r>
      <w:r w:rsidRPr="002E757F">
        <w:rPr>
          <w:rFonts w:ascii="PT Astra Serif" w:hAnsi="PT Astra Serif"/>
        </w:rPr>
        <w:t>необходимо</w:t>
      </w:r>
      <w:r w:rsidRPr="002E757F">
        <w:rPr>
          <w:rFonts w:ascii="PT Astra Serif" w:hAnsi="PT Astra Serif"/>
          <w:spacing w:val="-2"/>
        </w:rPr>
        <w:t xml:space="preserve"> </w:t>
      </w:r>
      <w:r w:rsidRPr="002E757F">
        <w:rPr>
          <w:rFonts w:ascii="PT Astra Serif" w:hAnsi="PT Astra Serif"/>
        </w:rPr>
        <w:t>решить</w:t>
      </w:r>
      <w:r w:rsidRPr="002E757F">
        <w:rPr>
          <w:rFonts w:ascii="PT Astra Serif" w:hAnsi="PT Astra Serif"/>
          <w:spacing w:val="-1"/>
        </w:rPr>
        <w:t xml:space="preserve"> </w:t>
      </w:r>
      <w:r w:rsidRPr="002E757F">
        <w:rPr>
          <w:rFonts w:ascii="PT Astra Serif" w:hAnsi="PT Astra Serif"/>
        </w:rPr>
        <w:t>следующие</w:t>
      </w:r>
      <w:r w:rsidRPr="002E757F">
        <w:rPr>
          <w:rFonts w:ascii="PT Astra Serif" w:hAnsi="PT Astra Serif"/>
          <w:spacing w:val="1"/>
        </w:rPr>
        <w:t xml:space="preserve"> </w:t>
      </w:r>
      <w:r w:rsidRPr="002E757F">
        <w:rPr>
          <w:rFonts w:ascii="PT Astra Serif" w:hAnsi="PT Astra Serif"/>
        </w:rPr>
        <w:t>задачи: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формирование первоначальных представлений об особенностях жизни, быта,</w:t>
      </w:r>
      <w:r w:rsidRPr="002E757F">
        <w:rPr>
          <w:rFonts w:ascii="PT Astra Serif" w:hAnsi="PT Astra Serif"/>
          <w:spacing w:val="1"/>
        </w:rPr>
        <w:t xml:space="preserve"> </w:t>
      </w:r>
      <w:r w:rsidRPr="002E757F">
        <w:rPr>
          <w:rFonts w:ascii="PT Astra Serif" w:hAnsi="PT Astra Serif"/>
        </w:rPr>
        <w:t>труда</w:t>
      </w:r>
      <w:r w:rsidRPr="002E757F">
        <w:rPr>
          <w:rFonts w:ascii="PT Astra Serif" w:hAnsi="PT Astra Serif"/>
          <w:spacing w:val="-2"/>
        </w:rPr>
        <w:t xml:space="preserve"> </w:t>
      </w:r>
      <w:r w:rsidRPr="002E757F">
        <w:rPr>
          <w:rFonts w:ascii="PT Astra Serif" w:hAnsi="PT Astra Serif"/>
        </w:rPr>
        <w:t>человека</w:t>
      </w:r>
      <w:r w:rsidRPr="002E757F">
        <w:rPr>
          <w:rFonts w:ascii="PT Astra Serif" w:hAnsi="PT Astra Serif"/>
          <w:spacing w:val="-2"/>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различных</w:t>
      </w:r>
      <w:r w:rsidRPr="002E757F">
        <w:rPr>
          <w:rFonts w:ascii="PT Astra Serif" w:hAnsi="PT Astra Serif"/>
          <w:spacing w:val="-2"/>
        </w:rPr>
        <w:t xml:space="preserve"> </w:t>
      </w:r>
      <w:r w:rsidRPr="002E757F">
        <w:rPr>
          <w:rFonts w:ascii="PT Astra Serif" w:hAnsi="PT Astra Serif"/>
        </w:rPr>
        <w:t>исторических</w:t>
      </w:r>
      <w:r w:rsidRPr="002E757F">
        <w:rPr>
          <w:rFonts w:ascii="PT Astra Serif" w:hAnsi="PT Astra Serif"/>
          <w:spacing w:val="2"/>
        </w:rPr>
        <w:t xml:space="preserve"> </w:t>
      </w:r>
      <w:r w:rsidRPr="002E757F">
        <w:rPr>
          <w:rFonts w:ascii="PT Astra Serif" w:hAnsi="PT Astra Serif"/>
        </w:rPr>
        <w:t>этапах</w:t>
      </w:r>
      <w:r w:rsidRPr="002E757F">
        <w:rPr>
          <w:rFonts w:ascii="PT Astra Serif" w:hAnsi="PT Astra Serif"/>
          <w:spacing w:val="-2"/>
        </w:rPr>
        <w:t xml:space="preserve"> </w:t>
      </w:r>
      <w:r w:rsidRPr="002E757F">
        <w:rPr>
          <w:rFonts w:ascii="PT Astra Serif" w:hAnsi="PT Astra Serif"/>
        </w:rPr>
        <w:t>его</w:t>
      </w:r>
      <w:r w:rsidRPr="002E757F">
        <w:rPr>
          <w:rFonts w:ascii="PT Astra Serif" w:hAnsi="PT Astra Serif"/>
          <w:spacing w:val="-1"/>
        </w:rPr>
        <w:t xml:space="preserve"> </w:t>
      </w:r>
      <w:r w:rsidRPr="002E757F">
        <w:rPr>
          <w:rFonts w:ascii="PT Astra Serif" w:hAnsi="PT Astra Serif"/>
        </w:rPr>
        <w:t>развития;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формирование первоначальных исторических представлений о "историческом</w:t>
      </w:r>
      <w:r w:rsidRPr="002E757F">
        <w:rPr>
          <w:rFonts w:ascii="PT Astra Serif" w:hAnsi="PT Astra Serif"/>
          <w:spacing w:val="1"/>
        </w:rPr>
        <w:t xml:space="preserve"> </w:t>
      </w:r>
      <w:r w:rsidRPr="002E757F">
        <w:rPr>
          <w:rFonts w:ascii="PT Astra Serif" w:hAnsi="PT Astra Serif"/>
        </w:rPr>
        <w:t>времени"</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"историческом пространстве";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формирование исторических понятий: "век", "эпоха", "община" и некоторых</w:t>
      </w:r>
      <w:r w:rsidRPr="002E757F">
        <w:rPr>
          <w:rFonts w:ascii="PT Astra Serif" w:hAnsi="PT Astra Serif"/>
          <w:spacing w:val="1"/>
        </w:rPr>
        <w:t xml:space="preserve"> </w:t>
      </w:r>
      <w:r w:rsidRPr="002E757F">
        <w:rPr>
          <w:rFonts w:ascii="PT Astra Serif" w:hAnsi="PT Astra Serif"/>
        </w:rPr>
        <w:t>других; формирование</w:t>
      </w:r>
      <w:r w:rsidRPr="002E757F">
        <w:rPr>
          <w:rFonts w:ascii="PT Astra Serif" w:hAnsi="PT Astra Serif"/>
          <w:spacing w:val="-1"/>
        </w:rPr>
        <w:t xml:space="preserve"> </w:t>
      </w:r>
      <w:r w:rsidRPr="002E757F">
        <w:rPr>
          <w:rFonts w:ascii="PT Astra Serif" w:hAnsi="PT Astra Serif"/>
        </w:rPr>
        <w:t>умения</w:t>
      </w:r>
      <w:r w:rsidRPr="002E757F">
        <w:rPr>
          <w:rFonts w:ascii="PT Astra Serif" w:hAnsi="PT Astra Serif"/>
          <w:spacing w:val="-6"/>
        </w:rPr>
        <w:t xml:space="preserve"> </w:t>
      </w:r>
      <w:r w:rsidRPr="002E757F">
        <w:rPr>
          <w:rFonts w:ascii="PT Astra Serif" w:hAnsi="PT Astra Serif"/>
        </w:rPr>
        <w:t>работать</w:t>
      </w:r>
      <w:r w:rsidRPr="002E757F">
        <w:rPr>
          <w:rFonts w:ascii="PT Astra Serif" w:hAnsi="PT Astra Serif"/>
          <w:spacing w:val="-6"/>
        </w:rPr>
        <w:t xml:space="preserve"> </w:t>
      </w:r>
      <w:r w:rsidRPr="002E757F">
        <w:rPr>
          <w:rFonts w:ascii="PT Astra Serif" w:hAnsi="PT Astra Serif"/>
        </w:rPr>
        <w:t>с</w:t>
      </w:r>
      <w:r w:rsidRPr="002E757F">
        <w:rPr>
          <w:rFonts w:ascii="PT Astra Serif" w:hAnsi="PT Astra Serif"/>
          <w:spacing w:val="-5"/>
        </w:rPr>
        <w:t xml:space="preserve"> </w:t>
      </w:r>
      <w:r w:rsidRPr="002E757F">
        <w:rPr>
          <w:rFonts w:ascii="PT Astra Serif" w:hAnsi="PT Astra Serif"/>
        </w:rPr>
        <w:t>"лентой</w:t>
      </w:r>
      <w:r w:rsidRPr="002E757F">
        <w:rPr>
          <w:rFonts w:ascii="PT Astra Serif" w:hAnsi="PT Astra Serif"/>
          <w:spacing w:val="-4"/>
        </w:rPr>
        <w:t xml:space="preserve"> </w:t>
      </w:r>
      <w:r w:rsidRPr="002E757F">
        <w:rPr>
          <w:rFonts w:ascii="PT Astra Serif" w:hAnsi="PT Astra Serif"/>
        </w:rPr>
        <w:t>времени";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формирование</w:t>
      </w:r>
      <w:r w:rsidRPr="002E757F">
        <w:rPr>
          <w:rFonts w:ascii="PT Astra Serif" w:hAnsi="PT Astra Serif"/>
          <w:spacing w:val="16"/>
        </w:rPr>
        <w:t xml:space="preserve"> </w:t>
      </w:r>
      <w:r w:rsidRPr="002E757F">
        <w:rPr>
          <w:rFonts w:ascii="PT Astra Serif" w:hAnsi="PT Astra Serif"/>
        </w:rPr>
        <w:t>умения</w:t>
      </w:r>
      <w:r w:rsidRPr="002E757F">
        <w:rPr>
          <w:rFonts w:ascii="PT Astra Serif" w:hAnsi="PT Astra Serif"/>
          <w:spacing w:val="12"/>
        </w:rPr>
        <w:t xml:space="preserve"> </w:t>
      </w:r>
      <w:r w:rsidRPr="002E757F">
        <w:rPr>
          <w:rFonts w:ascii="PT Astra Serif" w:hAnsi="PT Astra Serif"/>
        </w:rPr>
        <w:t>анализировать</w:t>
      </w:r>
      <w:r w:rsidRPr="002E757F">
        <w:rPr>
          <w:rFonts w:ascii="PT Astra Serif" w:hAnsi="PT Astra Serif"/>
          <w:spacing w:val="12"/>
        </w:rPr>
        <w:t xml:space="preserve"> </w:t>
      </w:r>
      <w:r w:rsidRPr="002E757F">
        <w:rPr>
          <w:rFonts w:ascii="PT Astra Serif" w:hAnsi="PT Astra Serif"/>
        </w:rPr>
        <w:t>и</w:t>
      </w:r>
      <w:r w:rsidRPr="002E757F">
        <w:rPr>
          <w:rFonts w:ascii="PT Astra Serif" w:hAnsi="PT Astra Serif"/>
          <w:spacing w:val="13"/>
        </w:rPr>
        <w:t xml:space="preserve"> </w:t>
      </w:r>
      <w:r w:rsidRPr="002E757F">
        <w:rPr>
          <w:rFonts w:ascii="PT Astra Serif" w:hAnsi="PT Astra Serif"/>
        </w:rPr>
        <w:t>сопоставлять</w:t>
      </w:r>
      <w:r w:rsidRPr="002E757F">
        <w:rPr>
          <w:rFonts w:ascii="PT Astra Serif" w:hAnsi="PT Astra Serif"/>
          <w:spacing w:val="10"/>
        </w:rPr>
        <w:t xml:space="preserve"> </w:t>
      </w:r>
      <w:r w:rsidRPr="002E757F">
        <w:rPr>
          <w:rFonts w:ascii="PT Astra Serif" w:hAnsi="PT Astra Serif"/>
        </w:rPr>
        <w:t>исторические</w:t>
      </w:r>
      <w:r w:rsidRPr="002E757F">
        <w:rPr>
          <w:rFonts w:ascii="PT Astra Serif" w:hAnsi="PT Astra Serif"/>
          <w:spacing w:val="14"/>
        </w:rPr>
        <w:t xml:space="preserve"> </w:t>
      </w:r>
      <w:r w:rsidRPr="002E757F">
        <w:rPr>
          <w:rFonts w:ascii="PT Astra Serif" w:hAnsi="PT Astra Serif"/>
        </w:rPr>
        <w:t>факты;</w:t>
      </w:r>
      <w:r w:rsidRPr="002E757F">
        <w:rPr>
          <w:rFonts w:ascii="PT Astra Serif" w:hAnsi="PT Astra Serif"/>
          <w:spacing w:val="-62"/>
        </w:rPr>
        <w:t xml:space="preserve"> </w:t>
      </w:r>
      <w:r w:rsidRPr="002E757F">
        <w:rPr>
          <w:rFonts w:ascii="PT Astra Serif" w:hAnsi="PT Astra Serif"/>
        </w:rPr>
        <w:t>делать</w:t>
      </w:r>
      <w:r w:rsidRPr="002E757F">
        <w:rPr>
          <w:rFonts w:ascii="PT Astra Serif" w:hAnsi="PT Astra Serif"/>
          <w:spacing w:val="-2"/>
        </w:rPr>
        <w:t xml:space="preserve"> </w:t>
      </w:r>
      <w:r w:rsidRPr="002E757F">
        <w:rPr>
          <w:rFonts w:ascii="PT Astra Serif" w:hAnsi="PT Astra Serif"/>
        </w:rPr>
        <w:t>простейшие</w:t>
      </w:r>
      <w:r w:rsidRPr="002E757F">
        <w:rPr>
          <w:rFonts w:ascii="PT Astra Serif" w:hAnsi="PT Astra Serif"/>
          <w:spacing w:val="-1"/>
        </w:rPr>
        <w:t xml:space="preserve"> </w:t>
      </w:r>
      <w:r w:rsidRPr="002E757F">
        <w:rPr>
          <w:rFonts w:ascii="PT Astra Serif" w:hAnsi="PT Astra Serif"/>
        </w:rPr>
        <w:t>выводы и</w:t>
      </w:r>
      <w:r w:rsidRPr="002E757F">
        <w:rPr>
          <w:rFonts w:ascii="PT Astra Serif" w:hAnsi="PT Astra Serif"/>
          <w:spacing w:val="-1"/>
        </w:rPr>
        <w:t xml:space="preserve"> </w:t>
      </w:r>
      <w:r w:rsidRPr="002E757F">
        <w:rPr>
          <w:rFonts w:ascii="PT Astra Serif" w:hAnsi="PT Astra Serif"/>
        </w:rPr>
        <w:t>обобщения;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воспитание</w:t>
      </w:r>
      <w:r w:rsidRPr="002E757F">
        <w:rPr>
          <w:rFonts w:ascii="PT Astra Serif" w:hAnsi="PT Astra Serif"/>
          <w:spacing w:val="-4"/>
        </w:rPr>
        <w:t xml:space="preserve"> </w:t>
      </w:r>
      <w:r w:rsidRPr="002E757F">
        <w:rPr>
          <w:rFonts w:ascii="PT Astra Serif" w:hAnsi="PT Astra Serif"/>
        </w:rPr>
        <w:t>интереса</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5"/>
        </w:rPr>
        <w:t xml:space="preserve"> </w:t>
      </w:r>
      <w:r w:rsidRPr="002E757F">
        <w:rPr>
          <w:rFonts w:ascii="PT Astra Serif" w:hAnsi="PT Astra Serif"/>
        </w:rPr>
        <w:t>изучению</w:t>
      </w:r>
      <w:r w:rsidRPr="002E757F">
        <w:rPr>
          <w:rFonts w:ascii="PT Astra Serif" w:hAnsi="PT Astra Serif"/>
          <w:spacing w:val="-3"/>
        </w:rPr>
        <w:t xml:space="preserve"> </w:t>
      </w:r>
      <w:r w:rsidRPr="002E757F">
        <w:rPr>
          <w:rFonts w:ascii="PT Astra Serif" w:hAnsi="PT Astra Serif"/>
        </w:rPr>
        <w:t>истории.</w:t>
      </w:r>
    </w:p>
    <w:p w:rsidR="00B40420" w:rsidRPr="002E757F" w:rsidRDefault="00B40420" w:rsidP="002E757F">
      <w:pPr>
        <w:pStyle w:val="a5"/>
        <w:ind w:left="1418" w:right="991" w:firstLine="992"/>
        <w:jc w:val="both"/>
        <w:rPr>
          <w:rFonts w:ascii="PT Astra Serif" w:hAnsi="PT Astra Serif"/>
        </w:rPr>
      </w:pP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Содержание</w:t>
      </w:r>
      <w:r w:rsidRPr="002E757F">
        <w:rPr>
          <w:rFonts w:ascii="PT Astra Serif" w:hAnsi="PT Astra Serif"/>
          <w:spacing w:val="-5"/>
        </w:rPr>
        <w:t xml:space="preserve"> </w:t>
      </w:r>
      <w:r w:rsidRPr="002E757F">
        <w:rPr>
          <w:rFonts w:ascii="PT Astra Serif" w:hAnsi="PT Astra Serif"/>
        </w:rPr>
        <w:t>учебного</w:t>
      </w:r>
      <w:r w:rsidRPr="002E757F">
        <w:rPr>
          <w:rFonts w:ascii="PT Astra Serif" w:hAnsi="PT Astra Serif"/>
          <w:spacing w:val="-5"/>
        </w:rPr>
        <w:t xml:space="preserve"> </w:t>
      </w:r>
      <w:r w:rsidRPr="002E757F">
        <w:rPr>
          <w:rFonts w:ascii="PT Astra Serif" w:hAnsi="PT Astra Serif"/>
        </w:rPr>
        <w:t>предмета.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Представление</w:t>
      </w:r>
      <w:r w:rsidRPr="002E757F">
        <w:rPr>
          <w:rFonts w:ascii="PT Astra Serif" w:hAnsi="PT Astra Serif"/>
          <w:spacing w:val="-3"/>
        </w:rPr>
        <w:t xml:space="preserve"> </w:t>
      </w:r>
      <w:r w:rsidRPr="002E757F">
        <w:rPr>
          <w:rFonts w:ascii="PT Astra Serif" w:hAnsi="PT Astra Serif"/>
        </w:rPr>
        <w:t>о</w:t>
      </w:r>
      <w:r w:rsidRPr="002E757F">
        <w:rPr>
          <w:rFonts w:ascii="PT Astra Serif" w:hAnsi="PT Astra Serif"/>
          <w:spacing w:val="-5"/>
        </w:rPr>
        <w:t xml:space="preserve"> </w:t>
      </w:r>
      <w:r w:rsidRPr="002E757F">
        <w:rPr>
          <w:rFonts w:ascii="PT Astra Serif" w:hAnsi="PT Astra Serif"/>
        </w:rPr>
        <w:t>себе</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5"/>
        </w:rPr>
        <w:t xml:space="preserve"> </w:t>
      </w:r>
      <w:r w:rsidRPr="002E757F">
        <w:rPr>
          <w:rFonts w:ascii="PT Astra Serif" w:hAnsi="PT Astra Serif"/>
        </w:rPr>
        <w:t>окружающем</w:t>
      </w:r>
      <w:r w:rsidRPr="002E757F">
        <w:rPr>
          <w:rFonts w:ascii="PT Astra Serif" w:hAnsi="PT Astra Serif"/>
          <w:spacing w:val="-4"/>
        </w:rPr>
        <w:t xml:space="preserve"> </w:t>
      </w:r>
      <w:r w:rsidRPr="002E757F">
        <w:rPr>
          <w:rFonts w:ascii="PT Astra Serif" w:hAnsi="PT Astra Serif"/>
        </w:rPr>
        <w:t>мире.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Твое</w:t>
      </w:r>
      <w:r w:rsidRPr="002E757F">
        <w:rPr>
          <w:rFonts w:ascii="PT Astra Serif" w:hAnsi="PT Astra Serif"/>
          <w:spacing w:val="1"/>
        </w:rPr>
        <w:t xml:space="preserve"> </w:t>
      </w:r>
      <w:r w:rsidRPr="002E757F">
        <w:rPr>
          <w:rFonts w:ascii="PT Astra Serif" w:hAnsi="PT Astra Serif"/>
        </w:rPr>
        <w:t>имя,</w:t>
      </w:r>
      <w:r w:rsidRPr="002E757F">
        <w:rPr>
          <w:rFonts w:ascii="PT Astra Serif" w:hAnsi="PT Astra Serif"/>
          <w:spacing w:val="1"/>
        </w:rPr>
        <w:t xml:space="preserve"> </w:t>
      </w:r>
      <w:r w:rsidRPr="002E757F">
        <w:rPr>
          <w:rFonts w:ascii="PT Astra Serif" w:hAnsi="PT Astra Serif"/>
        </w:rPr>
        <w:t>отчество,</w:t>
      </w:r>
      <w:r w:rsidRPr="002E757F">
        <w:rPr>
          <w:rFonts w:ascii="PT Astra Serif" w:hAnsi="PT Astra Serif"/>
          <w:spacing w:val="1"/>
        </w:rPr>
        <w:t xml:space="preserve"> </w:t>
      </w:r>
      <w:r w:rsidRPr="002E757F">
        <w:rPr>
          <w:rFonts w:ascii="PT Astra Serif" w:hAnsi="PT Astra Serif"/>
        </w:rPr>
        <w:t>фамилия.</w:t>
      </w:r>
      <w:r w:rsidRPr="002E757F">
        <w:rPr>
          <w:rFonts w:ascii="PT Astra Serif" w:hAnsi="PT Astra Serif"/>
          <w:spacing w:val="1"/>
        </w:rPr>
        <w:t xml:space="preserve"> </w:t>
      </w:r>
      <w:r w:rsidRPr="002E757F">
        <w:rPr>
          <w:rFonts w:ascii="PT Astra Serif" w:hAnsi="PT Astra Serif"/>
        </w:rPr>
        <w:t>История</w:t>
      </w:r>
      <w:r w:rsidRPr="002E757F">
        <w:rPr>
          <w:rFonts w:ascii="PT Astra Serif" w:hAnsi="PT Astra Serif"/>
          <w:spacing w:val="1"/>
        </w:rPr>
        <w:t xml:space="preserve"> </w:t>
      </w:r>
      <w:r w:rsidRPr="002E757F">
        <w:rPr>
          <w:rFonts w:ascii="PT Astra Serif" w:hAnsi="PT Astra Serif"/>
        </w:rPr>
        <w:t>имени.</w:t>
      </w:r>
      <w:r w:rsidRPr="002E757F">
        <w:rPr>
          <w:rFonts w:ascii="PT Astra Serif" w:hAnsi="PT Astra Serif"/>
          <w:spacing w:val="1"/>
        </w:rPr>
        <w:t xml:space="preserve"> </w:t>
      </w:r>
      <w:r w:rsidRPr="002E757F">
        <w:rPr>
          <w:rFonts w:ascii="PT Astra Serif" w:hAnsi="PT Astra Serif"/>
        </w:rPr>
        <w:t>Возникновение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65"/>
        </w:rPr>
        <w:t xml:space="preserve"> </w:t>
      </w:r>
      <w:r w:rsidRPr="002E757F">
        <w:rPr>
          <w:rFonts w:ascii="PT Astra Serif" w:hAnsi="PT Astra Serif"/>
        </w:rPr>
        <w:t>значение</w:t>
      </w:r>
      <w:r w:rsidRPr="002E757F">
        <w:rPr>
          <w:rFonts w:ascii="PT Astra Serif" w:hAnsi="PT Astra Serif"/>
          <w:spacing w:val="1"/>
        </w:rPr>
        <w:t xml:space="preserve"> </w:t>
      </w:r>
      <w:r w:rsidRPr="002E757F">
        <w:rPr>
          <w:rFonts w:ascii="PT Astra Serif" w:hAnsi="PT Astra Serif"/>
        </w:rPr>
        <w:t>имен.</w:t>
      </w:r>
      <w:r w:rsidRPr="002E757F">
        <w:rPr>
          <w:rFonts w:ascii="PT Astra Serif" w:hAnsi="PT Astra Serif"/>
          <w:spacing w:val="1"/>
        </w:rPr>
        <w:t xml:space="preserve"> </w:t>
      </w:r>
      <w:r w:rsidRPr="002E757F">
        <w:rPr>
          <w:rFonts w:ascii="PT Astra Serif" w:hAnsi="PT Astra Serif"/>
        </w:rPr>
        <w:t>Отчество</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имени</w:t>
      </w:r>
      <w:r w:rsidRPr="002E757F">
        <w:rPr>
          <w:rFonts w:ascii="PT Astra Serif" w:hAnsi="PT Astra Serif"/>
          <w:spacing w:val="1"/>
        </w:rPr>
        <w:t xml:space="preserve"> </w:t>
      </w:r>
      <w:r w:rsidRPr="002E757F">
        <w:rPr>
          <w:rFonts w:ascii="PT Astra Serif" w:hAnsi="PT Astra Serif"/>
        </w:rPr>
        <w:t>человека.</w:t>
      </w:r>
      <w:r w:rsidRPr="002E757F">
        <w:rPr>
          <w:rFonts w:ascii="PT Astra Serif" w:hAnsi="PT Astra Serif"/>
          <w:spacing w:val="1"/>
        </w:rPr>
        <w:t xml:space="preserve"> </w:t>
      </w:r>
      <w:r w:rsidRPr="002E757F">
        <w:rPr>
          <w:rFonts w:ascii="PT Astra Serif" w:hAnsi="PT Astra Serif"/>
        </w:rPr>
        <w:t>Происхождение</w:t>
      </w:r>
      <w:r w:rsidRPr="002E757F">
        <w:rPr>
          <w:rFonts w:ascii="PT Astra Serif" w:hAnsi="PT Astra Serif"/>
          <w:spacing w:val="1"/>
        </w:rPr>
        <w:t xml:space="preserve"> </w:t>
      </w:r>
      <w:r w:rsidRPr="002E757F">
        <w:rPr>
          <w:rFonts w:ascii="PT Astra Serif" w:hAnsi="PT Astra Serif"/>
        </w:rPr>
        <w:t>фамилий.</w:t>
      </w:r>
      <w:r w:rsidRPr="002E757F">
        <w:rPr>
          <w:rFonts w:ascii="PT Astra Serif" w:hAnsi="PT Astra Serif"/>
          <w:spacing w:val="1"/>
        </w:rPr>
        <w:t xml:space="preserve"> </w:t>
      </w:r>
      <w:r w:rsidRPr="002E757F">
        <w:rPr>
          <w:rFonts w:ascii="PT Astra Serif" w:hAnsi="PT Astra Serif"/>
        </w:rPr>
        <w:t>Семья:</w:t>
      </w:r>
      <w:r w:rsidRPr="002E757F">
        <w:rPr>
          <w:rFonts w:ascii="PT Astra Serif" w:hAnsi="PT Astra Serif"/>
          <w:spacing w:val="1"/>
        </w:rPr>
        <w:t xml:space="preserve"> </w:t>
      </w:r>
      <w:r w:rsidRPr="002E757F">
        <w:rPr>
          <w:rFonts w:ascii="PT Astra Serif" w:hAnsi="PT Astra Serif"/>
        </w:rPr>
        <w:t>близкие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62"/>
        </w:rPr>
        <w:t xml:space="preserve"> </w:t>
      </w:r>
      <w:r w:rsidRPr="002E757F">
        <w:rPr>
          <w:rFonts w:ascii="PT Astra Serif" w:hAnsi="PT Astra Serif"/>
        </w:rPr>
        <w:t>дальние родственники. Поколения,</w:t>
      </w:r>
      <w:r w:rsidRPr="002E757F">
        <w:rPr>
          <w:rFonts w:ascii="PT Astra Serif" w:hAnsi="PT Astra Serif"/>
          <w:spacing w:val="1"/>
        </w:rPr>
        <w:t xml:space="preserve"> </w:t>
      </w:r>
      <w:r w:rsidRPr="002E757F">
        <w:rPr>
          <w:rFonts w:ascii="PT Astra Serif" w:hAnsi="PT Astra Serif"/>
        </w:rPr>
        <w:t>предки, потомки, родословная. Даты</w:t>
      </w:r>
      <w:r w:rsidRPr="002E757F">
        <w:rPr>
          <w:rFonts w:ascii="PT Astra Serif" w:hAnsi="PT Astra Serif"/>
          <w:spacing w:val="1"/>
        </w:rPr>
        <w:t xml:space="preserve"> </w:t>
      </w:r>
      <w:r w:rsidRPr="002E757F">
        <w:rPr>
          <w:rFonts w:ascii="PT Astra Serif" w:hAnsi="PT Astra Serif"/>
        </w:rPr>
        <w:t>жизни.</w:t>
      </w:r>
      <w:r w:rsidRPr="002E757F">
        <w:rPr>
          <w:rFonts w:ascii="PT Astra Serif" w:hAnsi="PT Astra Serif"/>
          <w:spacing w:val="1"/>
        </w:rPr>
        <w:t xml:space="preserve"> </w:t>
      </w:r>
      <w:r w:rsidRPr="002E757F">
        <w:rPr>
          <w:rFonts w:ascii="PT Astra Serif" w:hAnsi="PT Astra Serif"/>
        </w:rPr>
        <w:t>Понятие</w:t>
      </w:r>
      <w:r w:rsidRPr="002E757F">
        <w:rPr>
          <w:rFonts w:ascii="PT Astra Serif" w:hAnsi="PT Astra Serif"/>
          <w:spacing w:val="-2"/>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биографии.</w:t>
      </w:r>
      <w:r w:rsidRPr="002E757F">
        <w:rPr>
          <w:rFonts w:ascii="PT Astra Serif" w:hAnsi="PT Astra Serif"/>
          <w:spacing w:val="-1"/>
        </w:rPr>
        <w:t xml:space="preserve"> </w:t>
      </w:r>
      <w:r w:rsidRPr="002E757F">
        <w:rPr>
          <w:rFonts w:ascii="PT Astra Serif" w:hAnsi="PT Astra Serif"/>
        </w:rPr>
        <w:t>Твоя</w:t>
      </w:r>
      <w:r w:rsidRPr="002E757F">
        <w:rPr>
          <w:rFonts w:ascii="PT Astra Serif" w:hAnsi="PT Astra Serif"/>
          <w:spacing w:val="2"/>
        </w:rPr>
        <w:t xml:space="preserve"> </w:t>
      </w:r>
      <w:r w:rsidRPr="002E757F">
        <w:rPr>
          <w:rFonts w:ascii="PT Astra Serif" w:hAnsi="PT Astra Serif"/>
        </w:rPr>
        <w:t>биография.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Дом, в котором ты живешь. Место нахождения твоего дома (регион, город,</w:t>
      </w:r>
      <w:r w:rsidRPr="002E757F">
        <w:rPr>
          <w:rFonts w:ascii="PT Astra Serif" w:hAnsi="PT Astra Serif"/>
          <w:spacing w:val="1"/>
        </w:rPr>
        <w:t xml:space="preserve"> </w:t>
      </w:r>
      <w:r w:rsidRPr="002E757F">
        <w:rPr>
          <w:rFonts w:ascii="PT Astra Serif" w:hAnsi="PT Astra Serif"/>
        </w:rPr>
        <w:t>поселок,</w:t>
      </w:r>
      <w:r w:rsidRPr="002E757F">
        <w:rPr>
          <w:rFonts w:ascii="PT Astra Serif" w:hAnsi="PT Astra Serif"/>
          <w:spacing w:val="-2"/>
        </w:rPr>
        <w:t xml:space="preserve"> </w:t>
      </w:r>
      <w:r w:rsidRPr="002E757F">
        <w:rPr>
          <w:rFonts w:ascii="PT Astra Serif" w:hAnsi="PT Astra Serif"/>
        </w:rPr>
        <w:t>село</w:t>
      </w:r>
      <w:r w:rsidRPr="002E757F">
        <w:rPr>
          <w:rFonts w:ascii="PT Astra Serif" w:hAnsi="PT Astra Serif"/>
          <w:spacing w:val="-2"/>
        </w:rPr>
        <w:t xml:space="preserve"> </w:t>
      </w:r>
      <w:r w:rsidRPr="002E757F">
        <w:rPr>
          <w:rFonts w:ascii="PT Astra Serif" w:hAnsi="PT Astra Serif"/>
        </w:rPr>
        <w:t>и другие),</w:t>
      </w:r>
      <w:r w:rsidRPr="002E757F">
        <w:rPr>
          <w:rFonts w:ascii="PT Astra Serif" w:hAnsi="PT Astra Serif"/>
          <w:spacing w:val="-2"/>
        </w:rPr>
        <w:t xml:space="preserve"> </w:t>
      </w:r>
      <w:r w:rsidRPr="002E757F">
        <w:rPr>
          <w:rFonts w:ascii="PT Astra Serif" w:hAnsi="PT Astra Serif"/>
        </w:rPr>
        <w:t>кто</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когда</w:t>
      </w:r>
      <w:r w:rsidRPr="002E757F">
        <w:rPr>
          <w:rFonts w:ascii="PT Astra Serif" w:hAnsi="PT Astra Serif"/>
          <w:spacing w:val="-1"/>
        </w:rPr>
        <w:t xml:space="preserve"> </w:t>
      </w:r>
      <w:r w:rsidRPr="002E757F">
        <w:rPr>
          <w:rFonts w:ascii="PT Astra Serif" w:hAnsi="PT Astra Serif"/>
        </w:rPr>
        <w:t>его</w:t>
      </w:r>
      <w:r w:rsidRPr="002E757F">
        <w:rPr>
          <w:rFonts w:ascii="PT Astra Serif" w:hAnsi="PT Astra Serif"/>
          <w:spacing w:val="-2"/>
        </w:rPr>
        <w:t xml:space="preserve"> </w:t>
      </w:r>
      <w:r w:rsidRPr="002E757F">
        <w:rPr>
          <w:rFonts w:ascii="PT Astra Serif" w:hAnsi="PT Astra Serif"/>
        </w:rPr>
        <w:t>построил.</w:t>
      </w:r>
      <w:r w:rsidRPr="002E757F">
        <w:rPr>
          <w:rFonts w:ascii="PT Astra Serif" w:hAnsi="PT Astra Serif"/>
          <w:spacing w:val="-1"/>
        </w:rPr>
        <w:t xml:space="preserve"> </w:t>
      </w:r>
      <w:r w:rsidRPr="002E757F">
        <w:rPr>
          <w:rFonts w:ascii="PT Astra Serif" w:hAnsi="PT Astra Serif"/>
        </w:rPr>
        <w:t>Твои</w:t>
      </w:r>
      <w:r w:rsidRPr="002E757F">
        <w:rPr>
          <w:rFonts w:ascii="PT Astra Serif" w:hAnsi="PT Astra Serif"/>
          <w:spacing w:val="1"/>
        </w:rPr>
        <w:t xml:space="preserve"> </w:t>
      </w:r>
      <w:r w:rsidRPr="002E757F">
        <w:rPr>
          <w:rFonts w:ascii="PT Astra Serif" w:hAnsi="PT Astra Serif"/>
        </w:rPr>
        <w:t>соседи.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Пословицы</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поговорки</w:t>
      </w:r>
      <w:r w:rsidRPr="002E757F">
        <w:rPr>
          <w:rFonts w:ascii="PT Astra Serif" w:hAnsi="PT Astra Serif"/>
          <w:spacing w:val="-3"/>
        </w:rPr>
        <w:t xml:space="preserve"> </w:t>
      </w:r>
      <w:r w:rsidRPr="002E757F">
        <w:rPr>
          <w:rFonts w:ascii="PT Astra Serif" w:hAnsi="PT Astra Serif"/>
        </w:rPr>
        <w:t>о</w:t>
      </w:r>
      <w:r w:rsidRPr="002E757F">
        <w:rPr>
          <w:rFonts w:ascii="PT Astra Serif" w:hAnsi="PT Astra Serif"/>
          <w:spacing w:val="-4"/>
        </w:rPr>
        <w:t xml:space="preserve"> </w:t>
      </w:r>
      <w:r w:rsidRPr="002E757F">
        <w:rPr>
          <w:rFonts w:ascii="PT Astra Serif" w:hAnsi="PT Astra Serif"/>
        </w:rPr>
        <w:t>доме,</w:t>
      </w:r>
      <w:r w:rsidRPr="002E757F">
        <w:rPr>
          <w:rFonts w:ascii="PT Astra Serif" w:hAnsi="PT Astra Serif"/>
          <w:spacing w:val="-3"/>
        </w:rPr>
        <w:t xml:space="preserve"> </w:t>
      </w:r>
      <w:r w:rsidRPr="002E757F">
        <w:rPr>
          <w:rFonts w:ascii="PT Astra Serif" w:hAnsi="PT Astra Serif"/>
        </w:rPr>
        <w:t>семье,</w:t>
      </w:r>
      <w:r w:rsidRPr="002E757F">
        <w:rPr>
          <w:rFonts w:ascii="PT Astra Serif" w:hAnsi="PT Astra Serif"/>
          <w:spacing w:val="-2"/>
        </w:rPr>
        <w:t xml:space="preserve"> </w:t>
      </w:r>
      <w:r w:rsidRPr="002E757F">
        <w:rPr>
          <w:rFonts w:ascii="PT Astra Serif" w:hAnsi="PT Astra Serif"/>
        </w:rPr>
        <w:t>соседях.</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История улицы. Названия улиц, их происхождение. Улица твоего дома, твоей</w:t>
      </w:r>
      <w:r w:rsidRPr="002E757F">
        <w:rPr>
          <w:rFonts w:ascii="PT Astra Serif" w:hAnsi="PT Astra Serif"/>
          <w:spacing w:val="1"/>
        </w:rPr>
        <w:t xml:space="preserve"> </w:t>
      </w:r>
      <w:r w:rsidRPr="002E757F">
        <w:rPr>
          <w:rFonts w:ascii="PT Astra Serif" w:hAnsi="PT Astra Serif"/>
        </w:rPr>
        <w:t>образовательной</w:t>
      </w:r>
      <w:r w:rsidRPr="002E757F">
        <w:rPr>
          <w:rFonts w:ascii="PT Astra Serif" w:hAnsi="PT Astra Serif"/>
          <w:spacing w:val="-2"/>
        </w:rPr>
        <w:t xml:space="preserve"> </w:t>
      </w:r>
      <w:r w:rsidRPr="002E757F">
        <w:rPr>
          <w:rFonts w:ascii="PT Astra Serif" w:hAnsi="PT Astra Serif"/>
        </w:rPr>
        <w:t>организации.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Местность,</w:t>
      </w:r>
      <w:r w:rsidRPr="002E757F">
        <w:rPr>
          <w:rFonts w:ascii="PT Astra Serif" w:hAnsi="PT Astra Serif"/>
          <w:spacing w:val="1"/>
        </w:rPr>
        <w:t xml:space="preserve"> </w:t>
      </w:r>
      <w:r w:rsidRPr="002E757F">
        <w:rPr>
          <w:rFonts w:ascii="PT Astra Serif" w:hAnsi="PT Astra Serif"/>
        </w:rPr>
        <w:t>где</w:t>
      </w:r>
      <w:r w:rsidRPr="002E757F">
        <w:rPr>
          <w:rFonts w:ascii="PT Astra Serif" w:hAnsi="PT Astra Serif"/>
          <w:spacing w:val="1"/>
        </w:rPr>
        <w:t xml:space="preserve"> </w:t>
      </w:r>
      <w:r w:rsidRPr="002E757F">
        <w:rPr>
          <w:rFonts w:ascii="PT Astra Serif" w:hAnsi="PT Astra Serif"/>
        </w:rPr>
        <w:t>мы</w:t>
      </w:r>
      <w:r w:rsidRPr="002E757F">
        <w:rPr>
          <w:rFonts w:ascii="PT Astra Serif" w:hAnsi="PT Astra Serif"/>
          <w:spacing w:val="1"/>
        </w:rPr>
        <w:t xml:space="preserve"> </w:t>
      </w:r>
      <w:r w:rsidRPr="002E757F">
        <w:rPr>
          <w:rFonts w:ascii="PT Astra Serif" w:hAnsi="PT Astra Serif"/>
        </w:rPr>
        <w:t>живем.</w:t>
      </w:r>
      <w:r w:rsidRPr="002E757F">
        <w:rPr>
          <w:rFonts w:ascii="PT Astra Serif" w:hAnsi="PT Astra Serif"/>
          <w:spacing w:val="1"/>
        </w:rPr>
        <w:t xml:space="preserve"> </w:t>
      </w:r>
      <w:r w:rsidRPr="002E757F">
        <w:rPr>
          <w:rFonts w:ascii="PT Astra Serif" w:hAnsi="PT Astra Serif"/>
        </w:rPr>
        <w:t>Происхождение</w:t>
      </w:r>
      <w:r w:rsidRPr="002E757F">
        <w:rPr>
          <w:rFonts w:ascii="PT Astra Serif" w:hAnsi="PT Astra Serif"/>
          <w:spacing w:val="1"/>
        </w:rPr>
        <w:t xml:space="preserve"> </w:t>
      </w:r>
      <w:r w:rsidRPr="002E757F">
        <w:rPr>
          <w:rFonts w:ascii="PT Astra Serif" w:hAnsi="PT Astra Serif"/>
        </w:rPr>
        <w:t>названия</w:t>
      </w:r>
      <w:r w:rsidRPr="002E757F">
        <w:rPr>
          <w:rFonts w:ascii="PT Astra Serif" w:hAnsi="PT Astra Serif"/>
          <w:spacing w:val="1"/>
        </w:rPr>
        <w:t xml:space="preserve"> </w:t>
      </w:r>
      <w:r w:rsidRPr="002E757F">
        <w:rPr>
          <w:rFonts w:ascii="PT Astra Serif" w:hAnsi="PT Astra Serif"/>
        </w:rPr>
        <w:t>местности.</w:t>
      </w:r>
      <w:r w:rsidRPr="002E757F">
        <w:rPr>
          <w:rFonts w:ascii="PT Astra Serif" w:hAnsi="PT Astra Serif"/>
          <w:spacing w:val="66"/>
        </w:rPr>
        <w:t xml:space="preserve"> </w:t>
      </w:r>
      <w:r w:rsidRPr="002E757F">
        <w:rPr>
          <w:rFonts w:ascii="PT Astra Serif" w:hAnsi="PT Astra Serif"/>
        </w:rPr>
        <w:t>Край</w:t>
      </w:r>
      <w:r w:rsidRPr="002E757F">
        <w:rPr>
          <w:rFonts w:ascii="PT Astra Serif" w:hAnsi="PT Astra Serif"/>
          <w:spacing w:val="1"/>
        </w:rPr>
        <w:t xml:space="preserve"> </w:t>
      </w:r>
      <w:r w:rsidRPr="002E757F">
        <w:rPr>
          <w:rFonts w:ascii="PT Astra Serif" w:hAnsi="PT Astra Serif"/>
        </w:rPr>
        <w:t>(область,</w:t>
      </w:r>
      <w:r w:rsidRPr="002E757F">
        <w:rPr>
          <w:rFonts w:ascii="PT Astra Serif" w:hAnsi="PT Astra Serif"/>
          <w:spacing w:val="1"/>
        </w:rPr>
        <w:t xml:space="preserve"> </w:t>
      </w:r>
      <w:r w:rsidRPr="002E757F">
        <w:rPr>
          <w:rFonts w:ascii="PT Astra Serif" w:hAnsi="PT Astra Serif"/>
        </w:rPr>
        <w:t>республика),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котором</w:t>
      </w:r>
      <w:r w:rsidRPr="002E757F">
        <w:rPr>
          <w:rFonts w:ascii="PT Astra Serif" w:hAnsi="PT Astra Serif"/>
          <w:spacing w:val="1"/>
        </w:rPr>
        <w:t xml:space="preserve"> </w:t>
      </w:r>
      <w:r w:rsidRPr="002E757F">
        <w:rPr>
          <w:rFonts w:ascii="PT Astra Serif" w:hAnsi="PT Astra Serif"/>
        </w:rPr>
        <w:t>мы</w:t>
      </w:r>
      <w:r w:rsidRPr="002E757F">
        <w:rPr>
          <w:rFonts w:ascii="PT Astra Serif" w:hAnsi="PT Astra Serif"/>
          <w:spacing w:val="1"/>
        </w:rPr>
        <w:t xml:space="preserve"> </w:t>
      </w:r>
      <w:r w:rsidRPr="002E757F">
        <w:rPr>
          <w:rFonts w:ascii="PT Astra Serif" w:hAnsi="PT Astra Serif"/>
        </w:rPr>
        <w:t>живем;</w:t>
      </w:r>
      <w:r w:rsidRPr="002E757F">
        <w:rPr>
          <w:rFonts w:ascii="PT Astra Serif" w:hAnsi="PT Astra Serif"/>
          <w:spacing w:val="1"/>
        </w:rPr>
        <w:t xml:space="preserve"> </w:t>
      </w:r>
      <w:r w:rsidRPr="002E757F">
        <w:rPr>
          <w:rFonts w:ascii="PT Astra Serif" w:hAnsi="PT Astra Serif"/>
        </w:rPr>
        <w:t>главный</w:t>
      </w:r>
      <w:r w:rsidRPr="002E757F">
        <w:rPr>
          <w:rFonts w:ascii="PT Astra Serif" w:hAnsi="PT Astra Serif"/>
          <w:spacing w:val="1"/>
        </w:rPr>
        <w:t xml:space="preserve"> </w:t>
      </w:r>
      <w:r w:rsidRPr="002E757F">
        <w:rPr>
          <w:rFonts w:ascii="PT Astra Serif" w:hAnsi="PT Astra Serif"/>
        </w:rPr>
        <w:t>город</w:t>
      </w:r>
      <w:r w:rsidRPr="002E757F">
        <w:rPr>
          <w:rFonts w:ascii="PT Astra Serif" w:hAnsi="PT Astra Serif"/>
          <w:spacing w:val="1"/>
        </w:rPr>
        <w:t xml:space="preserve"> </w:t>
      </w:r>
      <w:r w:rsidRPr="002E757F">
        <w:rPr>
          <w:rFonts w:ascii="PT Astra Serif" w:hAnsi="PT Astra Serif"/>
        </w:rPr>
        <w:t>края,</w:t>
      </w:r>
      <w:r w:rsidRPr="002E757F">
        <w:rPr>
          <w:rFonts w:ascii="PT Astra Serif" w:hAnsi="PT Astra Serif"/>
          <w:spacing w:val="1"/>
        </w:rPr>
        <w:t xml:space="preserve"> </w:t>
      </w:r>
      <w:r w:rsidRPr="002E757F">
        <w:rPr>
          <w:rFonts w:ascii="PT Astra Serif" w:hAnsi="PT Astra Serif"/>
        </w:rPr>
        <w:t>области,</w:t>
      </w:r>
      <w:r w:rsidRPr="002E757F">
        <w:rPr>
          <w:rFonts w:ascii="PT Astra Serif" w:hAnsi="PT Astra Serif"/>
          <w:spacing w:val="1"/>
        </w:rPr>
        <w:t xml:space="preserve"> </w:t>
      </w:r>
      <w:r w:rsidRPr="002E757F">
        <w:rPr>
          <w:rFonts w:ascii="PT Astra Serif" w:hAnsi="PT Astra Serif"/>
        </w:rPr>
        <w:t>республики;</w:t>
      </w:r>
      <w:r w:rsidRPr="002E757F">
        <w:rPr>
          <w:rFonts w:ascii="PT Astra Serif" w:hAnsi="PT Astra Serif"/>
          <w:spacing w:val="-2"/>
        </w:rPr>
        <w:t xml:space="preserve"> </w:t>
      </w:r>
      <w:r w:rsidRPr="002E757F">
        <w:rPr>
          <w:rFonts w:ascii="PT Astra Serif" w:hAnsi="PT Astra Serif"/>
        </w:rPr>
        <w:t>национальный</w:t>
      </w:r>
      <w:r w:rsidRPr="002E757F">
        <w:rPr>
          <w:rFonts w:ascii="PT Astra Serif" w:hAnsi="PT Astra Serif"/>
          <w:spacing w:val="-1"/>
        </w:rPr>
        <w:t xml:space="preserve"> </w:t>
      </w:r>
      <w:r w:rsidRPr="002E757F">
        <w:rPr>
          <w:rFonts w:ascii="PT Astra Serif" w:hAnsi="PT Astra Serif"/>
        </w:rPr>
        <w:t>состав,</w:t>
      </w:r>
      <w:r w:rsidRPr="002E757F">
        <w:rPr>
          <w:rFonts w:ascii="PT Astra Serif" w:hAnsi="PT Astra Serif"/>
          <w:spacing w:val="1"/>
        </w:rPr>
        <w:t xml:space="preserve"> </w:t>
      </w:r>
      <w:r w:rsidRPr="002E757F">
        <w:rPr>
          <w:rFonts w:ascii="PT Astra Serif" w:hAnsi="PT Astra Serif"/>
        </w:rPr>
        <w:t>основные</w:t>
      </w:r>
      <w:r w:rsidRPr="002E757F">
        <w:rPr>
          <w:rFonts w:ascii="PT Astra Serif" w:hAnsi="PT Astra Serif"/>
          <w:spacing w:val="-1"/>
        </w:rPr>
        <w:t xml:space="preserve"> </w:t>
      </w:r>
      <w:r w:rsidRPr="002E757F">
        <w:rPr>
          <w:rFonts w:ascii="PT Astra Serif" w:hAnsi="PT Astra Serif"/>
        </w:rPr>
        <w:t>занятия</w:t>
      </w:r>
      <w:r w:rsidRPr="002E757F">
        <w:rPr>
          <w:rFonts w:ascii="PT Astra Serif" w:hAnsi="PT Astra Serif"/>
          <w:spacing w:val="-1"/>
        </w:rPr>
        <w:t xml:space="preserve"> </w:t>
      </w:r>
      <w:r w:rsidRPr="002E757F">
        <w:rPr>
          <w:rFonts w:ascii="PT Astra Serif" w:hAnsi="PT Astra Serif"/>
        </w:rPr>
        <w:t>жителей.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Россия - страна, в которой мы живем: ее столица, население, национальный</w:t>
      </w:r>
      <w:r w:rsidRPr="002E757F">
        <w:rPr>
          <w:rFonts w:ascii="PT Astra Serif" w:hAnsi="PT Astra Serif"/>
          <w:spacing w:val="1"/>
        </w:rPr>
        <w:t xml:space="preserve"> </w:t>
      </w:r>
      <w:r w:rsidRPr="002E757F">
        <w:rPr>
          <w:rFonts w:ascii="PT Astra Serif" w:hAnsi="PT Astra Serif"/>
        </w:rPr>
        <w:t>состав. Республики в составе Российской Федерации. Государственные символы</w:t>
      </w:r>
      <w:r w:rsidRPr="002E757F">
        <w:rPr>
          <w:rFonts w:ascii="PT Astra Serif" w:hAnsi="PT Astra Serif"/>
          <w:spacing w:val="1"/>
        </w:rPr>
        <w:t xml:space="preserve"> </w:t>
      </w:r>
      <w:r w:rsidRPr="002E757F">
        <w:rPr>
          <w:rFonts w:ascii="PT Astra Serif" w:hAnsi="PT Astra Serif"/>
        </w:rPr>
        <w:t>Российской</w:t>
      </w:r>
      <w:r w:rsidRPr="002E757F">
        <w:rPr>
          <w:rFonts w:ascii="PT Astra Serif" w:hAnsi="PT Astra Serif"/>
          <w:spacing w:val="-5"/>
        </w:rPr>
        <w:t xml:space="preserve"> </w:t>
      </w:r>
      <w:r w:rsidRPr="002E757F">
        <w:rPr>
          <w:rFonts w:ascii="PT Astra Serif" w:hAnsi="PT Astra Serif"/>
        </w:rPr>
        <w:t>Федерации.</w:t>
      </w:r>
      <w:r w:rsidRPr="002E757F">
        <w:rPr>
          <w:rFonts w:ascii="PT Astra Serif" w:hAnsi="PT Astra Serif"/>
          <w:spacing w:val="-7"/>
        </w:rPr>
        <w:t xml:space="preserve"> </w:t>
      </w:r>
      <w:r w:rsidRPr="002E757F">
        <w:rPr>
          <w:rFonts w:ascii="PT Astra Serif" w:hAnsi="PT Astra Serif"/>
        </w:rPr>
        <w:t>Руководитель</w:t>
      </w:r>
      <w:r w:rsidRPr="002E757F">
        <w:rPr>
          <w:rFonts w:ascii="PT Astra Serif" w:hAnsi="PT Astra Serif"/>
          <w:spacing w:val="-7"/>
        </w:rPr>
        <w:t xml:space="preserve"> </w:t>
      </w:r>
      <w:r w:rsidRPr="002E757F">
        <w:rPr>
          <w:rFonts w:ascii="PT Astra Serif" w:hAnsi="PT Astra Serif"/>
        </w:rPr>
        <w:t>страны</w:t>
      </w:r>
      <w:r w:rsidRPr="002E757F">
        <w:rPr>
          <w:rFonts w:ascii="PT Astra Serif" w:hAnsi="PT Astra Serif"/>
          <w:spacing w:val="-5"/>
        </w:rPr>
        <w:t xml:space="preserve"> </w:t>
      </w:r>
      <w:r w:rsidRPr="002E757F">
        <w:rPr>
          <w:rFonts w:ascii="PT Astra Serif" w:hAnsi="PT Astra Serif"/>
        </w:rPr>
        <w:t>(Президент</w:t>
      </w:r>
      <w:r w:rsidRPr="002E757F">
        <w:rPr>
          <w:rFonts w:ascii="PT Astra Serif" w:hAnsi="PT Astra Serif"/>
          <w:spacing w:val="-7"/>
        </w:rPr>
        <w:t xml:space="preserve"> </w:t>
      </w:r>
      <w:r w:rsidRPr="002E757F">
        <w:rPr>
          <w:rFonts w:ascii="PT Astra Serif" w:hAnsi="PT Astra Serif"/>
        </w:rPr>
        <w:t>Российской</w:t>
      </w:r>
      <w:r w:rsidRPr="002E757F">
        <w:rPr>
          <w:rFonts w:ascii="PT Astra Serif" w:hAnsi="PT Astra Serif"/>
          <w:spacing w:val="-6"/>
        </w:rPr>
        <w:t xml:space="preserve"> </w:t>
      </w:r>
      <w:r w:rsidRPr="002E757F">
        <w:rPr>
          <w:rFonts w:ascii="PT Astra Serif" w:hAnsi="PT Astra Serif"/>
        </w:rPr>
        <w:t>Федерации).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Большая</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малая</w:t>
      </w:r>
      <w:r w:rsidRPr="002E757F">
        <w:rPr>
          <w:rFonts w:ascii="PT Astra Serif" w:hAnsi="PT Astra Serif"/>
          <w:spacing w:val="-3"/>
        </w:rPr>
        <w:t xml:space="preserve"> </w:t>
      </w:r>
      <w:r w:rsidRPr="002E757F">
        <w:rPr>
          <w:rFonts w:ascii="PT Astra Serif" w:hAnsi="PT Astra Serif"/>
        </w:rPr>
        <w:t>родина.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Другие</w:t>
      </w:r>
      <w:r w:rsidRPr="002E757F">
        <w:rPr>
          <w:rFonts w:ascii="PT Astra Serif" w:hAnsi="PT Astra Serif"/>
          <w:spacing w:val="-4"/>
        </w:rPr>
        <w:t xml:space="preserve"> </w:t>
      </w:r>
      <w:r w:rsidRPr="002E757F">
        <w:rPr>
          <w:rFonts w:ascii="PT Astra Serif" w:hAnsi="PT Astra Serif"/>
        </w:rPr>
        <w:t>страны</w:t>
      </w:r>
      <w:r w:rsidRPr="002E757F">
        <w:rPr>
          <w:rFonts w:ascii="PT Astra Serif" w:hAnsi="PT Astra Serif"/>
          <w:spacing w:val="-2"/>
        </w:rPr>
        <w:t xml:space="preserve"> </w:t>
      </w:r>
      <w:r w:rsidRPr="002E757F">
        <w:rPr>
          <w:rFonts w:ascii="PT Astra Serif" w:hAnsi="PT Astra Serif"/>
        </w:rPr>
        <w:t>мира</w:t>
      </w:r>
      <w:r w:rsidRPr="002E757F">
        <w:rPr>
          <w:rFonts w:ascii="PT Astra Serif" w:hAnsi="PT Astra Serif"/>
          <w:spacing w:val="-4"/>
        </w:rPr>
        <w:t xml:space="preserve"> </w:t>
      </w:r>
      <w:r w:rsidRPr="002E757F">
        <w:rPr>
          <w:rFonts w:ascii="PT Astra Serif" w:hAnsi="PT Astra Serif"/>
        </w:rPr>
        <w:t>(обзорно,</w:t>
      </w:r>
      <w:r w:rsidRPr="002E757F">
        <w:rPr>
          <w:rFonts w:ascii="PT Astra Serif" w:hAnsi="PT Astra Serif"/>
          <w:spacing w:val="-4"/>
        </w:rPr>
        <w:t xml:space="preserve"> </w:t>
      </w:r>
      <w:r w:rsidRPr="002E757F">
        <w:rPr>
          <w:rFonts w:ascii="PT Astra Serif" w:hAnsi="PT Astra Serif"/>
        </w:rPr>
        <w:t>с примерами).</w:t>
      </w:r>
      <w:r w:rsidRPr="002E757F">
        <w:rPr>
          <w:rFonts w:ascii="PT Astra Serif" w:hAnsi="PT Astra Serif"/>
          <w:spacing w:val="-4"/>
        </w:rPr>
        <w:t xml:space="preserve"> </w:t>
      </w:r>
      <w:r w:rsidRPr="002E757F">
        <w:rPr>
          <w:rFonts w:ascii="PT Astra Serif" w:hAnsi="PT Astra Serif"/>
        </w:rPr>
        <w:t>Планета,</w:t>
      </w:r>
      <w:r w:rsidRPr="002E757F">
        <w:rPr>
          <w:rFonts w:ascii="PT Astra Serif" w:hAnsi="PT Astra Serif"/>
          <w:spacing w:val="-4"/>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которой</w:t>
      </w:r>
      <w:r w:rsidRPr="002E757F">
        <w:rPr>
          <w:rFonts w:ascii="PT Astra Serif" w:hAnsi="PT Astra Serif"/>
          <w:spacing w:val="-4"/>
        </w:rPr>
        <w:t xml:space="preserve"> </w:t>
      </w:r>
      <w:r w:rsidRPr="002E757F">
        <w:rPr>
          <w:rFonts w:ascii="PT Astra Serif" w:hAnsi="PT Astra Serif"/>
        </w:rPr>
        <w:t>мы</w:t>
      </w:r>
      <w:r w:rsidRPr="002E757F">
        <w:rPr>
          <w:rFonts w:ascii="PT Astra Serif" w:hAnsi="PT Astra Serif"/>
          <w:spacing w:val="-4"/>
        </w:rPr>
        <w:t xml:space="preserve"> </w:t>
      </w:r>
      <w:r w:rsidRPr="002E757F">
        <w:rPr>
          <w:rFonts w:ascii="PT Astra Serif" w:hAnsi="PT Astra Serif"/>
        </w:rPr>
        <w:t>живем.</w:t>
      </w:r>
      <w:r w:rsidRPr="002E757F">
        <w:rPr>
          <w:rFonts w:ascii="PT Astra Serif" w:hAnsi="PT Astra Serif"/>
          <w:spacing w:val="-62"/>
        </w:rPr>
        <w:t xml:space="preserve"> </w:t>
      </w:r>
      <w:r w:rsidRPr="002E757F">
        <w:rPr>
          <w:rFonts w:ascii="PT Astra Serif" w:hAnsi="PT Astra Serif"/>
        </w:rPr>
        <w:t>Представления</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времени в</w:t>
      </w:r>
      <w:r w:rsidRPr="002E757F">
        <w:rPr>
          <w:rFonts w:ascii="PT Astra Serif" w:hAnsi="PT Astra Serif"/>
          <w:spacing w:val="-2"/>
        </w:rPr>
        <w:t xml:space="preserve"> </w:t>
      </w:r>
      <w:r w:rsidRPr="002E757F">
        <w:rPr>
          <w:rFonts w:ascii="PT Astra Serif" w:hAnsi="PT Astra Serif"/>
        </w:rPr>
        <w:t>истории.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Представление о времени как о прошлом, настоящем и будущем. Понятия:</w:t>
      </w:r>
      <w:r w:rsidRPr="002E757F">
        <w:rPr>
          <w:rFonts w:ascii="PT Astra Serif" w:hAnsi="PT Astra Serif"/>
          <w:spacing w:val="1"/>
        </w:rPr>
        <w:t xml:space="preserve"> </w:t>
      </w:r>
      <w:r w:rsidRPr="002E757F">
        <w:rPr>
          <w:rFonts w:ascii="PT Astra Serif" w:hAnsi="PT Astra Serif"/>
        </w:rPr>
        <w:t>вчера,</w:t>
      </w:r>
      <w:r w:rsidRPr="002E757F">
        <w:rPr>
          <w:rFonts w:ascii="PT Astra Serif" w:hAnsi="PT Astra Serif"/>
          <w:spacing w:val="1"/>
        </w:rPr>
        <w:t xml:space="preserve"> </w:t>
      </w:r>
      <w:r w:rsidRPr="002E757F">
        <w:rPr>
          <w:rFonts w:ascii="PT Astra Serif" w:hAnsi="PT Astra Serif"/>
        </w:rPr>
        <w:t>сегодня,</w:t>
      </w:r>
      <w:r w:rsidRPr="002E757F">
        <w:rPr>
          <w:rFonts w:ascii="PT Astra Serif" w:hAnsi="PT Astra Serif"/>
          <w:spacing w:val="1"/>
        </w:rPr>
        <w:t xml:space="preserve"> </w:t>
      </w:r>
      <w:r w:rsidRPr="002E757F">
        <w:rPr>
          <w:rFonts w:ascii="PT Astra Serif" w:hAnsi="PT Astra Serif"/>
        </w:rPr>
        <w:t>завтра.</w:t>
      </w:r>
      <w:r w:rsidRPr="002E757F">
        <w:rPr>
          <w:rFonts w:ascii="PT Astra Serif" w:hAnsi="PT Astra Serif"/>
          <w:spacing w:val="1"/>
        </w:rPr>
        <w:t xml:space="preserve"> </w:t>
      </w:r>
      <w:r w:rsidRPr="002E757F">
        <w:rPr>
          <w:rFonts w:ascii="PT Astra Serif" w:hAnsi="PT Astra Serif"/>
        </w:rPr>
        <w:t>Меры</w:t>
      </w:r>
      <w:r w:rsidRPr="002E757F">
        <w:rPr>
          <w:rFonts w:ascii="PT Astra Serif" w:hAnsi="PT Astra Serif"/>
          <w:spacing w:val="1"/>
        </w:rPr>
        <w:t xml:space="preserve"> </w:t>
      </w:r>
      <w:r w:rsidRPr="002E757F">
        <w:rPr>
          <w:rFonts w:ascii="PT Astra Serif" w:hAnsi="PT Astra Serif"/>
        </w:rPr>
        <w:t>времени.</w:t>
      </w:r>
      <w:r w:rsidRPr="002E757F">
        <w:rPr>
          <w:rFonts w:ascii="PT Astra Serif" w:hAnsi="PT Astra Serif"/>
          <w:spacing w:val="1"/>
        </w:rPr>
        <w:t xml:space="preserve"> </w:t>
      </w:r>
      <w:r w:rsidRPr="002E757F">
        <w:rPr>
          <w:rFonts w:ascii="PT Astra Serif" w:hAnsi="PT Astra Serif"/>
        </w:rPr>
        <w:t>Измерение</w:t>
      </w:r>
      <w:r w:rsidRPr="002E757F">
        <w:rPr>
          <w:rFonts w:ascii="PT Astra Serif" w:hAnsi="PT Astra Serif"/>
          <w:spacing w:val="1"/>
        </w:rPr>
        <w:t xml:space="preserve"> </w:t>
      </w:r>
      <w:r w:rsidRPr="002E757F">
        <w:rPr>
          <w:rFonts w:ascii="PT Astra Serif" w:hAnsi="PT Astra Serif"/>
        </w:rPr>
        <w:t>времени.</w:t>
      </w:r>
      <w:r w:rsidRPr="002E757F">
        <w:rPr>
          <w:rFonts w:ascii="PT Astra Serif" w:hAnsi="PT Astra Serif"/>
          <w:spacing w:val="1"/>
        </w:rPr>
        <w:t xml:space="preserve"> </w:t>
      </w:r>
      <w:r w:rsidRPr="002E757F">
        <w:rPr>
          <w:rFonts w:ascii="PT Astra Serif" w:hAnsi="PT Astra Serif"/>
        </w:rPr>
        <w:t>Календарь</w:t>
      </w:r>
      <w:r w:rsidRPr="002E757F">
        <w:rPr>
          <w:rFonts w:ascii="PT Astra Serif" w:hAnsi="PT Astra Serif"/>
          <w:spacing w:val="1"/>
        </w:rPr>
        <w:t xml:space="preserve"> </w:t>
      </w:r>
      <w:r w:rsidRPr="002E757F">
        <w:rPr>
          <w:rFonts w:ascii="PT Astra Serif" w:hAnsi="PT Astra Serif"/>
        </w:rPr>
        <w:t>(происхождение,</w:t>
      </w:r>
      <w:r w:rsidRPr="002E757F">
        <w:rPr>
          <w:rFonts w:ascii="PT Astra Serif" w:hAnsi="PT Astra Serif"/>
          <w:spacing w:val="-2"/>
        </w:rPr>
        <w:t xml:space="preserve"> </w:t>
      </w:r>
      <w:r w:rsidRPr="002E757F">
        <w:rPr>
          <w:rFonts w:ascii="PT Astra Serif" w:hAnsi="PT Astra Serif"/>
        </w:rPr>
        <w:t>виды).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Представление</w:t>
      </w:r>
      <w:r w:rsidRPr="002E757F">
        <w:rPr>
          <w:rFonts w:ascii="PT Astra Serif" w:hAnsi="PT Astra Serif"/>
          <w:spacing w:val="1"/>
        </w:rPr>
        <w:t xml:space="preserve"> </w:t>
      </w:r>
      <w:r w:rsidRPr="002E757F">
        <w:rPr>
          <w:rFonts w:ascii="PT Astra Serif" w:hAnsi="PT Astra Serif"/>
        </w:rPr>
        <w:t>об</w:t>
      </w:r>
      <w:r w:rsidRPr="002E757F">
        <w:rPr>
          <w:rFonts w:ascii="PT Astra Serif" w:hAnsi="PT Astra Serif"/>
          <w:spacing w:val="1"/>
        </w:rPr>
        <w:t xml:space="preserve"> </w:t>
      </w:r>
      <w:r w:rsidRPr="002E757F">
        <w:rPr>
          <w:rFonts w:ascii="PT Astra Serif" w:hAnsi="PT Astra Serif"/>
        </w:rPr>
        <w:t>историческом</w:t>
      </w:r>
      <w:r w:rsidRPr="002E757F">
        <w:rPr>
          <w:rFonts w:ascii="PT Astra Serif" w:hAnsi="PT Astra Serif"/>
          <w:spacing w:val="1"/>
        </w:rPr>
        <w:t xml:space="preserve"> </w:t>
      </w:r>
      <w:r w:rsidRPr="002E757F">
        <w:rPr>
          <w:rFonts w:ascii="PT Astra Serif" w:hAnsi="PT Astra Serif"/>
        </w:rPr>
        <w:t>времени:</w:t>
      </w:r>
      <w:r w:rsidRPr="002E757F">
        <w:rPr>
          <w:rFonts w:ascii="PT Astra Serif" w:hAnsi="PT Astra Serif"/>
          <w:spacing w:val="1"/>
        </w:rPr>
        <w:t xml:space="preserve"> </w:t>
      </w:r>
      <w:r w:rsidRPr="002E757F">
        <w:rPr>
          <w:rFonts w:ascii="PT Astra Serif" w:hAnsi="PT Astra Serif"/>
        </w:rPr>
        <w:t>век,</w:t>
      </w:r>
      <w:r w:rsidRPr="002E757F">
        <w:rPr>
          <w:rFonts w:ascii="PT Astra Serif" w:hAnsi="PT Astra Serif"/>
          <w:spacing w:val="1"/>
        </w:rPr>
        <w:t xml:space="preserve"> </w:t>
      </w:r>
      <w:r w:rsidRPr="002E757F">
        <w:rPr>
          <w:rFonts w:ascii="PT Astra Serif" w:hAnsi="PT Astra Serif"/>
        </w:rPr>
        <w:t>(столетие),</w:t>
      </w:r>
      <w:r w:rsidRPr="002E757F">
        <w:rPr>
          <w:rFonts w:ascii="PT Astra Serif" w:hAnsi="PT Astra Serif"/>
          <w:spacing w:val="1"/>
        </w:rPr>
        <w:t xml:space="preserve"> </w:t>
      </w:r>
      <w:r w:rsidRPr="002E757F">
        <w:rPr>
          <w:rFonts w:ascii="PT Astra Serif" w:hAnsi="PT Astra Serif"/>
        </w:rPr>
        <w:t>тысячелетие,</w:t>
      </w:r>
      <w:r w:rsidRPr="002E757F">
        <w:rPr>
          <w:rFonts w:ascii="PT Astra Serif" w:hAnsi="PT Astra Serif"/>
          <w:spacing w:val="1"/>
        </w:rPr>
        <w:t xml:space="preserve"> </w:t>
      </w:r>
      <w:r w:rsidRPr="002E757F">
        <w:rPr>
          <w:rFonts w:ascii="PT Astra Serif" w:hAnsi="PT Astra Serif"/>
        </w:rPr>
        <w:t>историческая</w:t>
      </w:r>
      <w:r w:rsidRPr="002E757F">
        <w:rPr>
          <w:rFonts w:ascii="PT Astra Serif" w:hAnsi="PT Astra Serif"/>
          <w:spacing w:val="1"/>
        </w:rPr>
        <w:t xml:space="preserve"> </w:t>
      </w:r>
      <w:r w:rsidRPr="002E757F">
        <w:rPr>
          <w:rFonts w:ascii="PT Astra Serif" w:hAnsi="PT Astra Serif"/>
        </w:rPr>
        <w:t>эпоха</w:t>
      </w:r>
      <w:r w:rsidRPr="002E757F">
        <w:rPr>
          <w:rFonts w:ascii="PT Astra Serif" w:hAnsi="PT Astra Serif"/>
          <w:spacing w:val="1"/>
        </w:rPr>
        <w:t xml:space="preserve"> </w:t>
      </w:r>
      <w:r w:rsidRPr="002E757F">
        <w:rPr>
          <w:rFonts w:ascii="PT Astra Serif" w:hAnsi="PT Astra Serif"/>
        </w:rPr>
        <w:t>(общее</w:t>
      </w:r>
      <w:r w:rsidRPr="002E757F">
        <w:rPr>
          <w:rFonts w:ascii="PT Astra Serif" w:hAnsi="PT Astra Serif"/>
          <w:spacing w:val="1"/>
        </w:rPr>
        <w:t xml:space="preserve"> </w:t>
      </w:r>
      <w:r w:rsidRPr="002E757F">
        <w:rPr>
          <w:rFonts w:ascii="PT Astra Serif" w:hAnsi="PT Astra Serif"/>
        </w:rPr>
        <w:t>представление).</w:t>
      </w:r>
      <w:r w:rsidRPr="002E757F">
        <w:rPr>
          <w:rFonts w:ascii="PT Astra Serif" w:hAnsi="PT Astra Serif"/>
          <w:spacing w:val="1"/>
        </w:rPr>
        <w:t xml:space="preserve"> </w:t>
      </w:r>
      <w:r w:rsidRPr="002E757F">
        <w:rPr>
          <w:rFonts w:ascii="PT Astra Serif" w:hAnsi="PT Astra Serif"/>
        </w:rPr>
        <w:t>"Лента</w:t>
      </w:r>
      <w:r w:rsidRPr="002E757F">
        <w:rPr>
          <w:rFonts w:ascii="PT Astra Serif" w:hAnsi="PT Astra Serif"/>
          <w:spacing w:val="1"/>
        </w:rPr>
        <w:t xml:space="preserve"> </w:t>
      </w:r>
      <w:r w:rsidRPr="002E757F">
        <w:rPr>
          <w:rFonts w:ascii="PT Astra Serif" w:hAnsi="PT Astra Serif"/>
        </w:rPr>
        <w:t>времени".</w:t>
      </w:r>
      <w:r w:rsidRPr="002E757F">
        <w:rPr>
          <w:rFonts w:ascii="PT Astra Serif" w:hAnsi="PT Astra Serif"/>
          <w:spacing w:val="66"/>
        </w:rPr>
        <w:t xml:space="preserve"> </w:t>
      </w:r>
      <w:r w:rsidRPr="002E757F">
        <w:rPr>
          <w:rFonts w:ascii="PT Astra Serif" w:hAnsi="PT Astra Serif"/>
        </w:rPr>
        <w:t>Краткие</w:t>
      </w:r>
      <w:r w:rsidRPr="002E757F">
        <w:rPr>
          <w:rFonts w:ascii="PT Astra Serif" w:hAnsi="PT Astra Serif"/>
          <w:spacing w:val="1"/>
        </w:rPr>
        <w:t xml:space="preserve"> </w:t>
      </w:r>
      <w:r w:rsidRPr="002E757F">
        <w:rPr>
          <w:rFonts w:ascii="PT Astra Serif" w:hAnsi="PT Astra Serif"/>
        </w:rPr>
        <w:t>исторические</w:t>
      </w:r>
      <w:r w:rsidRPr="002E757F">
        <w:rPr>
          <w:rFonts w:ascii="PT Astra Serif" w:hAnsi="PT Astra Serif"/>
          <w:spacing w:val="1"/>
        </w:rPr>
        <w:t xml:space="preserve"> </w:t>
      </w:r>
      <w:r w:rsidRPr="002E757F">
        <w:rPr>
          <w:rFonts w:ascii="PT Astra Serif" w:hAnsi="PT Astra Serif"/>
        </w:rPr>
        <w:t>сведения</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названии</w:t>
      </w:r>
      <w:r w:rsidRPr="002E757F">
        <w:rPr>
          <w:rFonts w:ascii="PT Astra Serif" w:hAnsi="PT Astra Serif"/>
          <w:spacing w:val="1"/>
        </w:rPr>
        <w:t xml:space="preserve"> </w:t>
      </w:r>
      <w:r w:rsidRPr="002E757F">
        <w:rPr>
          <w:rFonts w:ascii="PT Astra Serif" w:hAnsi="PT Astra Serif"/>
        </w:rPr>
        <w:t>месяцев</w:t>
      </w:r>
      <w:r w:rsidRPr="002E757F">
        <w:rPr>
          <w:rFonts w:ascii="PT Astra Serif" w:hAnsi="PT Astra Serif"/>
          <w:spacing w:val="1"/>
        </w:rPr>
        <w:t xml:space="preserve"> </w:t>
      </w:r>
      <w:r w:rsidRPr="002E757F">
        <w:rPr>
          <w:rFonts w:ascii="PT Astra Serif" w:hAnsi="PT Astra Serif"/>
        </w:rPr>
        <w:t>(римский</w:t>
      </w:r>
      <w:r w:rsidRPr="002E757F">
        <w:rPr>
          <w:rFonts w:ascii="PT Astra Serif" w:hAnsi="PT Astra Serif"/>
          <w:spacing w:val="1"/>
        </w:rPr>
        <w:t xml:space="preserve"> </w:t>
      </w:r>
      <w:r w:rsidRPr="002E757F">
        <w:rPr>
          <w:rFonts w:ascii="PT Astra Serif" w:hAnsi="PT Astra Serif"/>
        </w:rPr>
        <w:t>календарь,</w:t>
      </w:r>
      <w:r w:rsidRPr="002E757F">
        <w:rPr>
          <w:rFonts w:ascii="PT Astra Serif" w:hAnsi="PT Astra Serif"/>
          <w:spacing w:val="1"/>
        </w:rPr>
        <w:t xml:space="preserve"> </w:t>
      </w:r>
      <w:r w:rsidRPr="002E757F">
        <w:rPr>
          <w:rFonts w:ascii="PT Astra Serif" w:hAnsi="PT Astra Serif"/>
        </w:rPr>
        <w:t>русский</w:t>
      </w:r>
      <w:r w:rsidRPr="002E757F">
        <w:rPr>
          <w:rFonts w:ascii="PT Astra Serif" w:hAnsi="PT Astra Serif"/>
          <w:spacing w:val="1"/>
        </w:rPr>
        <w:t xml:space="preserve"> </w:t>
      </w:r>
      <w:r w:rsidRPr="002E757F">
        <w:rPr>
          <w:rFonts w:ascii="PT Astra Serif" w:hAnsi="PT Astra Serif"/>
        </w:rPr>
        <w:t>земледельческий календарь). Части века: начало века, середина века, конец века,</w:t>
      </w:r>
      <w:r w:rsidRPr="002E757F">
        <w:rPr>
          <w:rFonts w:ascii="PT Astra Serif" w:hAnsi="PT Astra Serif"/>
          <w:spacing w:val="1"/>
        </w:rPr>
        <w:t xml:space="preserve"> </w:t>
      </w:r>
      <w:r w:rsidRPr="002E757F">
        <w:rPr>
          <w:rFonts w:ascii="PT Astra Serif" w:hAnsi="PT Astra Serif"/>
        </w:rPr>
        <w:t>граница</w:t>
      </w:r>
      <w:r w:rsidRPr="002E757F">
        <w:rPr>
          <w:rFonts w:ascii="PT Astra Serif" w:hAnsi="PT Astra Serif"/>
          <w:spacing w:val="1"/>
        </w:rPr>
        <w:t xml:space="preserve"> </w:t>
      </w:r>
      <w:r w:rsidRPr="002E757F">
        <w:rPr>
          <w:rFonts w:ascii="PT Astra Serif" w:hAnsi="PT Astra Serif"/>
        </w:rPr>
        <w:t>двух</w:t>
      </w:r>
      <w:r w:rsidRPr="002E757F">
        <w:rPr>
          <w:rFonts w:ascii="PT Astra Serif" w:hAnsi="PT Astra Serif"/>
          <w:spacing w:val="1"/>
        </w:rPr>
        <w:t xml:space="preserve"> </w:t>
      </w:r>
      <w:r w:rsidRPr="002E757F">
        <w:rPr>
          <w:rFonts w:ascii="PT Astra Serif" w:hAnsi="PT Astra Serif"/>
        </w:rPr>
        <w:t>веков</w:t>
      </w:r>
      <w:r w:rsidRPr="002E757F">
        <w:rPr>
          <w:rFonts w:ascii="PT Astra Serif" w:hAnsi="PT Astra Serif"/>
          <w:spacing w:val="1"/>
        </w:rPr>
        <w:t xml:space="preserve"> </w:t>
      </w:r>
      <w:r w:rsidRPr="002E757F">
        <w:rPr>
          <w:rFonts w:ascii="PT Astra Serif" w:hAnsi="PT Astra Serif"/>
        </w:rPr>
        <w:t>(конец</w:t>
      </w:r>
      <w:r w:rsidRPr="002E757F">
        <w:rPr>
          <w:rFonts w:ascii="PT Astra Serif" w:hAnsi="PT Astra Serif"/>
          <w:spacing w:val="1"/>
        </w:rPr>
        <w:t xml:space="preserve"> </w:t>
      </w:r>
      <w:r w:rsidRPr="002E757F">
        <w:rPr>
          <w:rFonts w:ascii="PT Astra Serif" w:hAnsi="PT Astra Serif"/>
        </w:rPr>
        <w:t>одного</w:t>
      </w:r>
      <w:r w:rsidRPr="002E757F">
        <w:rPr>
          <w:rFonts w:ascii="PT Astra Serif" w:hAnsi="PT Astra Serif"/>
          <w:spacing w:val="1"/>
        </w:rPr>
        <w:t xml:space="preserve"> </w:t>
      </w:r>
      <w:r w:rsidRPr="002E757F">
        <w:rPr>
          <w:rFonts w:ascii="PT Astra Serif" w:hAnsi="PT Astra Serif"/>
        </w:rPr>
        <w:t>века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начало</w:t>
      </w:r>
      <w:r w:rsidRPr="002E757F">
        <w:rPr>
          <w:rFonts w:ascii="PT Astra Serif" w:hAnsi="PT Astra Serif"/>
          <w:spacing w:val="1"/>
        </w:rPr>
        <w:t xml:space="preserve"> </w:t>
      </w:r>
      <w:r w:rsidRPr="002E757F">
        <w:rPr>
          <w:rFonts w:ascii="PT Astra Serif" w:hAnsi="PT Astra Serif"/>
        </w:rPr>
        <w:t>другого);</w:t>
      </w:r>
      <w:r w:rsidRPr="002E757F">
        <w:rPr>
          <w:rFonts w:ascii="PT Astra Serif" w:hAnsi="PT Astra Serif"/>
          <w:spacing w:val="1"/>
        </w:rPr>
        <w:t xml:space="preserve"> </w:t>
      </w:r>
      <w:r w:rsidRPr="002E757F">
        <w:rPr>
          <w:rFonts w:ascii="PT Astra Serif" w:hAnsi="PT Astra Serif"/>
        </w:rPr>
        <w:t>текущий</w:t>
      </w:r>
      <w:r w:rsidRPr="002E757F">
        <w:rPr>
          <w:rFonts w:ascii="PT Astra Serif" w:hAnsi="PT Astra Serif"/>
          <w:spacing w:val="1"/>
        </w:rPr>
        <w:t xml:space="preserve"> </w:t>
      </w:r>
      <w:r w:rsidRPr="002E757F">
        <w:rPr>
          <w:rFonts w:ascii="PT Astra Serif" w:hAnsi="PT Astra Serif"/>
        </w:rPr>
        <w:t>век,</w:t>
      </w:r>
      <w:r w:rsidRPr="002E757F">
        <w:rPr>
          <w:rFonts w:ascii="PT Astra Serif" w:hAnsi="PT Astra Serif"/>
          <w:spacing w:val="1"/>
        </w:rPr>
        <w:t xml:space="preserve"> </w:t>
      </w:r>
      <w:r w:rsidRPr="002E757F">
        <w:rPr>
          <w:rFonts w:ascii="PT Astra Serif" w:hAnsi="PT Astra Serif"/>
        </w:rPr>
        <w:t>тысячелетие.</w:t>
      </w:r>
      <w:r w:rsidRPr="002E757F">
        <w:rPr>
          <w:rFonts w:ascii="PT Astra Serif" w:hAnsi="PT Astra Serif"/>
          <w:spacing w:val="1"/>
        </w:rPr>
        <w:t xml:space="preserve"> </w:t>
      </w:r>
      <w:r w:rsidRPr="002E757F">
        <w:rPr>
          <w:rFonts w:ascii="PT Astra Serif" w:hAnsi="PT Astra Serif"/>
        </w:rPr>
        <w:t>Основные</w:t>
      </w:r>
      <w:r w:rsidRPr="002E757F">
        <w:rPr>
          <w:rFonts w:ascii="PT Astra Serif" w:hAnsi="PT Astra Serif"/>
          <w:spacing w:val="1"/>
        </w:rPr>
        <w:t xml:space="preserve"> </w:t>
      </w:r>
      <w:r w:rsidRPr="002E757F">
        <w:rPr>
          <w:rFonts w:ascii="PT Astra Serif" w:hAnsi="PT Astra Serif"/>
        </w:rPr>
        <w:t>события</w:t>
      </w:r>
      <w:r w:rsidRPr="002E757F">
        <w:rPr>
          <w:rFonts w:ascii="PT Astra Serif" w:hAnsi="PT Astra Serif"/>
          <w:spacing w:val="1"/>
        </w:rPr>
        <w:t xml:space="preserve"> </w:t>
      </w:r>
      <w:r w:rsidRPr="002E757F">
        <w:rPr>
          <w:rFonts w:ascii="PT Astra Serif" w:hAnsi="PT Astra Serif"/>
        </w:rPr>
        <w:t>XX</w:t>
      </w:r>
      <w:r w:rsidRPr="002E757F">
        <w:rPr>
          <w:rFonts w:ascii="PT Astra Serif" w:hAnsi="PT Astra Serif"/>
          <w:spacing w:val="1"/>
        </w:rPr>
        <w:t xml:space="preserve"> </w:t>
      </w:r>
      <w:r w:rsidRPr="002E757F">
        <w:rPr>
          <w:rFonts w:ascii="PT Astra Serif" w:hAnsi="PT Astra Serif"/>
        </w:rPr>
        <w:t>века</w:t>
      </w:r>
      <w:r w:rsidRPr="002E757F">
        <w:rPr>
          <w:rFonts w:ascii="PT Astra Serif" w:hAnsi="PT Astra Serif"/>
          <w:spacing w:val="1"/>
        </w:rPr>
        <w:t xml:space="preserve"> </w:t>
      </w:r>
      <w:r w:rsidRPr="002E757F">
        <w:rPr>
          <w:rFonts w:ascii="PT Astra Serif" w:hAnsi="PT Astra Serif"/>
        </w:rPr>
        <w:t>(обзорно,</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примерами).</w:t>
      </w:r>
      <w:r w:rsidRPr="002E757F">
        <w:rPr>
          <w:rFonts w:ascii="PT Astra Serif" w:hAnsi="PT Astra Serif"/>
          <w:spacing w:val="1"/>
        </w:rPr>
        <w:t xml:space="preserve"> </w:t>
      </w:r>
      <w:r w:rsidRPr="002E757F">
        <w:rPr>
          <w:rFonts w:ascii="PT Astra Serif" w:hAnsi="PT Astra Serif"/>
        </w:rPr>
        <w:t>Новое</w:t>
      </w:r>
      <w:r w:rsidRPr="002E757F">
        <w:rPr>
          <w:rFonts w:ascii="PT Astra Serif" w:hAnsi="PT Astra Serif"/>
          <w:spacing w:val="1"/>
        </w:rPr>
        <w:t xml:space="preserve"> </w:t>
      </w:r>
      <w:r w:rsidRPr="002E757F">
        <w:rPr>
          <w:rFonts w:ascii="PT Astra Serif" w:hAnsi="PT Astra Serif"/>
        </w:rPr>
        <w:t>тысячелетие</w:t>
      </w:r>
      <w:r w:rsidRPr="002E757F">
        <w:rPr>
          <w:rFonts w:ascii="PT Astra Serif" w:hAnsi="PT Astra Serif"/>
          <w:spacing w:val="-2"/>
        </w:rPr>
        <w:t xml:space="preserve"> </w:t>
      </w:r>
      <w:r w:rsidRPr="002E757F">
        <w:rPr>
          <w:rFonts w:ascii="PT Astra Serif" w:hAnsi="PT Astra Serif"/>
        </w:rPr>
        <w:t>(XXI</w:t>
      </w:r>
      <w:r w:rsidRPr="002E757F">
        <w:rPr>
          <w:rFonts w:ascii="PT Astra Serif" w:hAnsi="PT Astra Serif"/>
          <w:spacing w:val="-1"/>
        </w:rPr>
        <w:t xml:space="preserve"> </w:t>
      </w:r>
      <w:r w:rsidRPr="002E757F">
        <w:rPr>
          <w:rFonts w:ascii="PT Astra Serif" w:hAnsi="PT Astra Serif"/>
        </w:rPr>
        <w:t>век).</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Начальные</w:t>
      </w:r>
      <w:r w:rsidRPr="002E757F">
        <w:rPr>
          <w:rFonts w:ascii="PT Astra Serif" w:hAnsi="PT Astra Serif"/>
          <w:spacing w:val="-6"/>
        </w:rPr>
        <w:t xml:space="preserve"> </w:t>
      </w:r>
      <w:r w:rsidRPr="002E757F">
        <w:rPr>
          <w:rFonts w:ascii="PT Astra Serif" w:hAnsi="PT Astra Serif"/>
        </w:rPr>
        <w:t>представления</w:t>
      </w:r>
      <w:r w:rsidRPr="002E757F">
        <w:rPr>
          <w:rFonts w:ascii="PT Astra Serif" w:hAnsi="PT Astra Serif"/>
          <w:spacing w:val="-5"/>
        </w:rPr>
        <w:t xml:space="preserve"> </w:t>
      </w:r>
      <w:r w:rsidRPr="002E757F">
        <w:rPr>
          <w:rFonts w:ascii="PT Astra Serif" w:hAnsi="PT Astra Serif"/>
        </w:rPr>
        <w:t>об</w:t>
      </w:r>
      <w:r w:rsidRPr="002E757F">
        <w:rPr>
          <w:rFonts w:ascii="PT Astra Serif" w:hAnsi="PT Astra Serif"/>
          <w:spacing w:val="-5"/>
        </w:rPr>
        <w:t xml:space="preserve"> </w:t>
      </w:r>
      <w:r w:rsidRPr="002E757F">
        <w:rPr>
          <w:rFonts w:ascii="PT Astra Serif" w:hAnsi="PT Astra Serif"/>
        </w:rPr>
        <w:t>истории.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История</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67"/>
        </w:rPr>
        <w:t xml:space="preserve"> </w:t>
      </w:r>
      <w:r w:rsidRPr="002E757F">
        <w:rPr>
          <w:rFonts w:ascii="PT Astra Serif" w:hAnsi="PT Astra Serif"/>
        </w:rPr>
        <w:t>наука</w:t>
      </w:r>
      <w:r w:rsidRPr="002E757F">
        <w:rPr>
          <w:rFonts w:ascii="PT Astra Serif" w:hAnsi="PT Astra Serif"/>
          <w:spacing w:val="67"/>
        </w:rPr>
        <w:t xml:space="preserve"> </w:t>
      </w:r>
      <w:r w:rsidRPr="002E757F">
        <w:rPr>
          <w:rFonts w:ascii="PT Astra Serif" w:hAnsi="PT Astra Serif"/>
        </w:rPr>
        <w:t>о</w:t>
      </w:r>
      <w:r w:rsidRPr="002E757F">
        <w:rPr>
          <w:rFonts w:ascii="PT Astra Serif" w:hAnsi="PT Astra Serif"/>
          <w:spacing w:val="64"/>
        </w:rPr>
        <w:t xml:space="preserve"> </w:t>
      </w:r>
      <w:r w:rsidRPr="002E757F">
        <w:rPr>
          <w:rFonts w:ascii="PT Astra Serif" w:hAnsi="PT Astra Serif"/>
        </w:rPr>
        <w:t>прошлом</w:t>
      </w:r>
      <w:r w:rsidRPr="002E757F">
        <w:rPr>
          <w:rFonts w:ascii="PT Astra Serif" w:hAnsi="PT Astra Serif"/>
          <w:spacing w:val="63"/>
        </w:rPr>
        <w:t xml:space="preserve"> </w:t>
      </w:r>
      <w:r w:rsidRPr="002E757F">
        <w:rPr>
          <w:rFonts w:ascii="PT Astra Serif" w:hAnsi="PT Astra Serif"/>
        </w:rPr>
        <w:t>(о</w:t>
      </w:r>
      <w:r w:rsidRPr="002E757F">
        <w:rPr>
          <w:rFonts w:ascii="PT Astra Serif" w:hAnsi="PT Astra Serif"/>
          <w:spacing w:val="64"/>
        </w:rPr>
        <w:t xml:space="preserve"> </w:t>
      </w:r>
      <w:r w:rsidRPr="002E757F">
        <w:rPr>
          <w:rFonts w:ascii="PT Astra Serif" w:hAnsi="PT Astra Serif"/>
        </w:rPr>
        <w:t>жизни</w:t>
      </w:r>
      <w:r w:rsidRPr="002E757F">
        <w:rPr>
          <w:rFonts w:ascii="PT Astra Serif" w:hAnsi="PT Astra Serif"/>
          <w:spacing w:val="64"/>
        </w:rPr>
        <w:t xml:space="preserve"> </w:t>
      </w:r>
      <w:r w:rsidRPr="002E757F">
        <w:rPr>
          <w:rFonts w:ascii="PT Astra Serif" w:hAnsi="PT Astra Serif"/>
        </w:rPr>
        <w:t>и</w:t>
      </w:r>
      <w:r w:rsidRPr="002E757F">
        <w:rPr>
          <w:rFonts w:ascii="PT Astra Serif" w:hAnsi="PT Astra Serif"/>
          <w:spacing w:val="67"/>
        </w:rPr>
        <w:t xml:space="preserve"> </w:t>
      </w:r>
      <w:r w:rsidRPr="002E757F">
        <w:rPr>
          <w:rFonts w:ascii="PT Astra Serif" w:hAnsi="PT Astra Serif"/>
        </w:rPr>
        <w:t>деятельности</w:t>
      </w:r>
      <w:r w:rsidRPr="002E757F">
        <w:rPr>
          <w:rFonts w:ascii="PT Astra Serif" w:hAnsi="PT Astra Serif"/>
          <w:spacing w:val="70"/>
        </w:rPr>
        <w:t xml:space="preserve"> </w:t>
      </w:r>
      <w:r w:rsidRPr="002E757F">
        <w:rPr>
          <w:rFonts w:ascii="PT Astra Serif" w:hAnsi="PT Astra Serif"/>
        </w:rPr>
        <w:t>людей  в</w:t>
      </w:r>
      <w:r w:rsidRPr="002E757F">
        <w:rPr>
          <w:rFonts w:ascii="PT Astra Serif" w:hAnsi="PT Astra Serif"/>
          <w:spacing w:val="64"/>
        </w:rPr>
        <w:t xml:space="preserve"> </w:t>
      </w:r>
      <w:r w:rsidRPr="002E757F">
        <w:rPr>
          <w:rFonts w:ascii="PT Astra Serif" w:hAnsi="PT Astra Serif"/>
        </w:rPr>
        <w:t>прошлом).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Значение</w:t>
      </w:r>
      <w:r w:rsidRPr="002E757F">
        <w:rPr>
          <w:rFonts w:ascii="PT Astra Serif" w:hAnsi="PT Astra Serif"/>
          <w:spacing w:val="-5"/>
        </w:rPr>
        <w:t xml:space="preserve"> </w:t>
      </w:r>
      <w:r w:rsidRPr="002E757F">
        <w:rPr>
          <w:rFonts w:ascii="PT Astra Serif" w:hAnsi="PT Astra Serif"/>
        </w:rPr>
        <w:t>исторических</w:t>
      </w:r>
      <w:r w:rsidRPr="002E757F">
        <w:rPr>
          <w:rFonts w:ascii="PT Astra Serif" w:hAnsi="PT Astra Serif"/>
          <w:spacing w:val="-4"/>
        </w:rPr>
        <w:t xml:space="preserve"> </w:t>
      </w:r>
      <w:r w:rsidRPr="002E757F">
        <w:rPr>
          <w:rFonts w:ascii="PT Astra Serif" w:hAnsi="PT Astra Serif"/>
        </w:rPr>
        <w:t>знаний</w:t>
      </w:r>
      <w:r w:rsidRPr="002E757F">
        <w:rPr>
          <w:rFonts w:ascii="PT Astra Serif" w:hAnsi="PT Astra Serif"/>
          <w:spacing w:val="-4"/>
        </w:rPr>
        <w:t xml:space="preserve"> </w:t>
      </w:r>
      <w:r w:rsidRPr="002E757F">
        <w:rPr>
          <w:rFonts w:ascii="PT Astra Serif" w:hAnsi="PT Astra Serif"/>
        </w:rPr>
        <w:t>для</w:t>
      </w:r>
      <w:r w:rsidRPr="002E757F">
        <w:rPr>
          <w:rFonts w:ascii="PT Astra Serif" w:hAnsi="PT Astra Serif"/>
          <w:spacing w:val="-4"/>
        </w:rPr>
        <w:t xml:space="preserve"> </w:t>
      </w:r>
      <w:r w:rsidRPr="002E757F">
        <w:rPr>
          <w:rFonts w:ascii="PT Astra Serif" w:hAnsi="PT Astra Serif"/>
        </w:rPr>
        <w:t>людей.</w:t>
      </w:r>
      <w:r w:rsidRPr="002E757F">
        <w:rPr>
          <w:rFonts w:ascii="PT Astra Serif" w:hAnsi="PT Astra Serif"/>
          <w:spacing w:val="-1"/>
        </w:rPr>
        <w:t xml:space="preserve"> </w:t>
      </w:r>
      <w:r w:rsidRPr="002E757F">
        <w:rPr>
          <w:rFonts w:ascii="PT Astra Serif" w:hAnsi="PT Astra Serif"/>
        </w:rPr>
        <w:t>Историческая</w:t>
      </w:r>
      <w:r w:rsidRPr="002E757F">
        <w:rPr>
          <w:rFonts w:ascii="PT Astra Serif" w:hAnsi="PT Astra Serif"/>
          <w:spacing w:val="-4"/>
        </w:rPr>
        <w:t xml:space="preserve"> </w:t>
      </w:r>
      <w:r w:rsidRPr="002E757F">
        <w:rPr>
          <w:rFonts w:ascii="PT Astra Serif" w:hAnsi="PT Astra Serif"/>
        </w:rPr>
        <w:t>память</w:t>
      </w:r>
      <w:r w:rsidRPr="002E757F">
        <w:rPr>
          <w:rFonts w:ascii="PT Astra Serif" w:hAnsi="PT Astra Serif"/>
          <w:spacing w:val="-2"/>
        </w:rPr>
        <w:t xml:space="preserve"> </w:t>
      </w:r>
      <w:r w:rsidRPr="002E757F">
        <w:rPr>
          <w:rFonts w:ascii="PT Astra Serif" w:hAnsi="PT Astra Serif"/>
        </w:rPr>
        <w:t>России.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Науки,</w:t>
      </w:r>
      <w:r w:rsidRPr="002E757F">
        <w:rPr>
          <w:rFonts w:ascii="PT Astra Serif" w:hAnsi="PT Astra Serif"/>
          <w:spacing w:val="1"/>
        </w:rPr>
        <w:t xml:space="preserve"> </w:t>
      </w:r>
      <w:r w:rsidRPr="002E757F">
        <w:rPr>
          <w:rFonts w:ascii="PT Astra Serif" w:hAnsi="PT Astra Serif"/>
        </w:rPr>
        <w:t>помогающие</w:t>
      </w:r>
      <w:r w:rsidRPr="002E757F">
        <w:rPr>
          <w:rFonts w:ascii="PT Astra Serif" w:hAnsi="PT Astra Serif"/>
          <w:spacing w:val="1"/>
        </w:rPr>
        <w:t xml:space="preserve"> </w:t>
      </w:r>
      <w:r w:rsidRPr="002E757F">
        <w:rPr>
          <w:rFonts w:ascii="PT Astra Serif" w:hAnsi="PT Astra Serif"/>
        </w:rPr>
        <w:t>добывать</w:t>
      </w:r>
      <w:r w:rsidRPr="002E757F">
        <w:rPr>
          <w:rFonts w:ascii="PT Astra Serif" w:hAnsi="PT Astra Serif"/>
          <w:spacing w:val="1"/>
        </w:rPr>
        <w:t xml:space="preserve"> </w:t>
      </w:r>
      <w:r w:rsidRPr="002E757F">
        <w:rPr>
          <w:rFonts w:ascii="PT Astra Serif" w:hAnsi="PT Astra Serif"/>
        </w:rPr>
        <w:t>исторические</w:t>
      </w:r>
      <w:r w:rsidRPr="002E757F">
        <w:rPr>
          <w:rFonts w:ascii="PT Astra Serif" w:hAnsi="PT Astra Serif"/>
          <w:spacing w:val="1"/>
        </w:rPr>
        <w:t xml:space="preserve"> </w:t>
      </w:r>
      <w:r w:rsidRPr="002E757F">
        <w:rPr>
          <w:rFonts w:ascii="PT Astra Serif" w:hAnsi="PT Astra Serif"/>
        </w:rPr>
        <w:t>сведения:</w:t>
      </w:r>
      <w:r w:rsidRPr="002E757F">
        <w:rPr>
          <w:rFonts w:ascii="PT Astra Serif" w:hAnsi="PT Astra Serif"/>
          <w:spacing w:val="66"/>
        </w:rPr>
        <w:t xml:space="preserve"> </w:t>
      </w:r>
      <w:r w:rsidRPr="002E757F">
        <w:rPr>
          <w:rFonts w:ascii="PT Astra Serif" w:hAnsi="PT Astra Serif"/>
        </w:rPr>
        <w:t>археология,</w:t>
      </w:r>
      <w:r w:rsidRPr="002E757F">
        <w:rPr>
          <w:rFonts w:ascii="PT Astra Serif" w:hAnsi="PT Astra Serif"/>
          <w:spacing w:val="-62"/>
        </w:rPr>
        <w:t xml:space="preserve"> </w:t>
      </w:r>
      <w:r w:rsidRPr="002E757F">
        <w:rPr>
          <w:rFonts w:ascii="PT Astra Serif" w:hAnsi="PT Astra Serif"/>
        </w:rPr>
        <w:t>этнография, геральдика, нумизматика (элементарные представления на конкретных</w:t>
      </w:r>
      <w:r w:rsidRPr="002E757F">
        <w:rPr>
          <w:rFonts w:ascii="PT Astra Serif" w:hAnsi="PT Astra Serif"/>
          <w:spacing w:val="-62"/>
        </w:rPr>
        <w:t xml:space="preserve"> </w:t>
      </w:r>
      <w:r w:rsidRPr="002E757F">
        <w:rPr>
          <w:rFonts w:ascii="PT Astra Serif" w:hAnsi="PT Astra Serif"/>
        </w:rPr>
        <w:t>примерах).</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Источники исторических знаний: вещественные (предметы быта; памятники</w:t>
      </w:r>
      <w:r w:rsidRPr="002E757F">
        <w:rPr>
          <w:rFonts w:ascii="PT Astra Serif" w:hAnsi="PT Astra Serif"/>
          <w:spacing w:val="1"/>
        </w:rPr>
        <w:t xml:space="preserve"> </w:t>
      </w:r>
      <w:r w:rsidRPr="002E757F">
        <w:rPr>
          <w:rFonts w:ascii="PT Astra Serif" w:hAnsi="PT Astra Serif"/>
        </w:rPr>
        <w:t>зодчества,</w:t>
      </w:r>
      <w:r w:rsidRPr="002E757F">
        <w:rPr>
          <w:rFonts w:ascii="PT Astra Serif" w:hAnsi="PT Astra Serif"/>
          <w:spacing w:val="1"/>
        </w:rPr>
        <w:t xml:space="preserve"> </w:t>
      </w:r>
      <w:r w:rsidRPr="002E757F">
        <w:rPr>
          <w:rFonts w:ascii="PT Astra Serif" w:hAnsi="PT Astra Serif"/>
        </w:rPr>
        <w:t>строительства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архитектуры;</w:t>
      </w:r>
      <w:r w:rsidRPr="002E757F">
        <w:rPr>
          <w:rFonts w:ascii="PT Astra Serif" w:hAnsi="PT Astra Serif"/>
          <w:spacing w:val="1"/>
        </w:rPr>
        <w:t xml:space="preserve"> </w:t>
      </w:r>
      <w:r w:rsidRPr="002E757F">
        <w:rPr>
          <w:rFonts w:ascii="PT Astra Serif" w:hAnsi="PT Astra Serif"/>
        </w:rPr>
        <w:t>живопись),</w:t>
      </w:r>
      <w:r w:rsidRPr="002E757F">
        <w:rPr>
          <w:rFonts w:ascii="PT Astra Serif" w:hAnsi="PT Astra Serif"/>
          <w:spacing w:val="1"/>
        </w:rPr>
        <w:t xml:space="preserve"> </w:t>
      </w:r>
      <w:r w:rsidRPr="002E757F">
        <w:rPr>
          <w:rFonts w:ascii="PT Astra Serif" w:hAnsi="PT Astra Serif"/>
        </w:rPr>
        <w:t>устные</w:t>
      </w:r>
      <w:r w:rsidRPr="002E757F">
        <w:rPr>
          <w:rFonts w:ascii="PT Astra Serif" w:hAnsi="PT Astra Serif"/>
          <w:spacing w:val="1"/>
        </w:rPr>
        <w:t xml:space="preserve"> </w:t>
      </w:r>
      <w:r w:rsidRPr="002E757F">
        <w:rPr>
          <w:rFonts w:ascii="PT Astra Serif" w:hAnsi="PT Astra Serif"/>
        </w:rPr>
        <w:t>(фольклор),</w:t>
      </w:r>
      <w:r w:rsidRPr="002E757F">
        <w:rPr>
          <w:rFonts w:ascii="PT Astra Serif" w:hAnsi="PT Astra Serif"/>
          <w:spacing w:val="1"/>
        </w:rPr>
        <w:t xml:space="preserve"> </w:t>
      </w:r>
      <w:r w:rsidRPr="002E757F">
        <w:rPr>
          <w:rFonts w:ascii="PT Astra Serif" w:hAnsi="PT Astra Serif"/>
        </w:rPr>
        <w:t xml:space="preserve">письменные </w:t>
      </w:r>
      <w:r w:rsidRPr="002E757F">
        <w:rPr>
          <w:rFonts w:ascii="PT Astra Serif" w:hAnsi="PT Astra Serif"/>
        </w:rPr>
        <w:lastRenderedPageBreak/>
        <w:t>(летописи, старинные книги, надписи и рисунки). Архивы и музеи</w:t>
      </w:r>
      <w:r w:rsidRPr="002E757F">
        <w:rPr>
          <w:rFonts w:ascii="PT Astra Serif" w:hAnsi="PT Astra Serif"/>
          <w:spacing w:val="1"/>
        </w:rPr>
        <w:t xml:space="preserve"> </w:t>
      </w:r>
      <w:r w:rsidRPr="002E757F">
        <w:rPr>
          <w:rFonts w:ascii="PT Astra Serif" w:hAnsi="PT Astra Serif"/>
        </w:rPr>
        <w:t>(виды музеев).</w:t>
      </w:r>
      <w:r w:rsidRPr="002E757F">
        <w:rPr>
          <w:rFonts w:ascii="PT Astra Serif" w:hAnsi="PT Astra Serif"/>
          <w:spacing w:val="2"/>
        </w:rPr>
        <w:t xml:space="preserve"> </w:t>
      </w:r>
      <w:r w:rsidRPr="002E757F">
        <w:rPr>
          <w:rFonts w:ascii="PT Astra Serif" w:hAnsi="PT Astra Serif"/>
        </w:rPr>
        <w:t>Библиотеки.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Историческое</w:t>
      </w:r>
      <w:r w:rsidRPr="002E757F">
        <w:rPr>
          <w:rFonts w:ascii="PT Astra Serif" w:hAnsi="PT Astra Serif"/>
          <w:spacing w:val="-6"/>
        </w:rPr>
        <w:t xml:space="preserve"> </w:t>
      </w:r>
      <w:r w:rsidRPr="002E757F">
        <w:rPr>
          <w:rFonts w:ascii="PT Astra Serif" w:hAnsi="PT Astra Serif"/>
        </w:rPr>
        <w:t>пространство.</w:t>
      </w:r>
      <w:r w:rsidRPr="002E757F">
        <w:rPr>
          <w:rFonts w:ascii="PT Astra Serif" w:hAnsi="PT Astra Serif"/>
          <w:spacing w:val="-5"/>
        </w:rPr>
        <w:t xml:space="preserve"> </w:t>
      </w:r>
      <w:r w:rsidRPr="002E757F">
        <w:rPr>
          <w:rFonts w:ascii="PT Astra Serif" w:hAnsi="PT Astra Serif"/>
        </w:rPr>
        <w:t>Историческая</w:t>
      </w:r>
      <w:r w:rsidRPr="002E757F">
        <w:rPr>
          <w:rFonts w:ascii="PT Astra Serif" w:hAnsi="PT Astra Serif"/>
          <w:spacing w:val="-3"/>
        </w:rPr>
        <w:t xml:space="preserve"> </w:t>
      </w:r>
      <w:r w:rsidRPr="002E757F">
        <w:rPr>
          <w:rFonts w:ascii="PT Astra Serif" w:hAnsi="PT Astra Serif"/>
        </w:rPr>
        <w:t>карта.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История</w:t>
      </w:r>
      <w:r w:rsidRPr="002E757F">
        <w:rPr>
          <w:rFonts w:ascii="PT Astra Serif" w:hAnsi="PT Astra Serif"/>
          <w:spacing w:val="-4"/>
        </w:rPr>
        <w:t xml:space="preserve"> </w:t>
      </w:r>
      <w:r w:rsidRPr="002E757F">
        <w:rPr>
          <w:rFonts w:ascii="PT Astra Serif" w:hAnsi="PT Astra Serif"/>
        </w:rPr>
        <w:t>Древнего</w:t>
      </w:r>
      <w:r w:rsidRPr="002E757F">
        <w:rPr>
          <w:rFonts w:ascii="PT Astra Serif" w:hAnsi="PT Astra Serif"/>
          <w:spacing w:val="-3"/>
        </w:rPr>
        <w:t xml:space="preserve"> </w:t>
      </w:r>
      <w:r w:rsidRPr="002E757F">
        <w:rPr>
          <w:rFonts w:ascii="PT Astra Serif" w:hAnsi="PT Astra Serif"/>
        </w:rPr>
        <w:t>мира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Версии</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появлении</w:t>
      </w:r>
      <w:r w:rsidRPr="002E757F">
        <w:rPr>
          <w:rFonts w:ascii="PT Astra Serif" w:hAnsi="PT Astra Serif"/>
          <w:spacing w:val="1"/>
        </w:rPr>
        <w:t xml:space="preserve"> </w:t>
      </w:r>
      <w:r w:rsidRPr="002E757F">
        <w:rPr>
          <w:rFonts w:ascii="PT Astra Serif" w:hAnsi="PT Astra Serif"/>
        </w:rPr>
        <w:t>человека</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Земле</w:t>
      </w:r>
      <w:r w:rsidRPr="002E757F">
        <w:rPr>
          <w:rFonts w:ascii="PT Astra Serif" w:hAnsi="PT Astra Serif"/>
          <w:spacing w:val="1"/>
        </w:rPr>
        <w:t xml:space="preserve"> </w:t>
      </w:r>
      <w:r w:rsidRPr="002E757F">
        <w:rPr>
          <w:rFonts w:ascii="PT Astra Serif" w:hAnsi="PT Astra Serif"/>
        </w:rPr>
        <w:t>(научные,</w:t>
      </w:r>
      <w:r w:rsidRPr="002E757F">
        <w:rPr>
          <w:rFonts w:ascii="PT Astra Serif" w:hAnsi="PT Astra Serif"/>
          <w:spacing w:val="1"/>
        </w:rPr>
        <w:t xml:space="preserve"> </w:t>
      </w:r>
      <w:r w:rsidRPr="002E757F">
        <w:rPr>
          <w:rFonts w:ascii="PT Astra Serif" w:hAnsi="PT Astra Serif"/>
        </w:rPr>
        <w:t>религиозные).</w:t>
      </w:r>
      <w:r w:rsidRPr="002E757F">
        <w:rPr>
          <w:rFonts w:ascii="PT Astra Serif" w:hAnsi="PT Astra Serif"/>
          <w:spacing w:val="1"/>
        </w:rPr>
        <w:t xml:space="preserve"> </w:t>
      </w:r>
      <w:r w:rsidRPr="002E757F">
        <w:rPr>
          <w:rFonts w:ascii="PT Astra Serif" w:hAnsi="PT Astra Serif"/>
        </w:rPr>
        <w:t>Отличие</w:t>
      </w:r>
      <w:r w:rsidRPr="002E757F">
        <w:rPr>
          <w:rFonts w:ascii="PT Astra Serif" w:hAnsi="PT Astra Serif"/>
          <w:spacing w:val="1"/>
        </w:rPr>
        <w:t xml:space="preserve"> </w:t>
      </w:r>
      <w:r w:rsidRPr="002E757F">
        <w:rPr>
          <w:rFonts w:ascii="PT Astra Serif" w:hAnsi="PT Astra Serif"/>
        </w:rPr>
        <w:t>человека</w:t>
      </w:r>
      <w:r w:rsidRPr="002E757F">
        <w:rPr>
          <w:rFonts w:ascii="PT Astra Serif" w:hAnsi="PT Astra Serif"/>
          <w:spacing w:val="-2"/>
        </w:rPr>
        <w:t xml:space="preserve"> </w:t>
      </w:r>
      <w:r w:rsidRPr="002E757F">
        <w:rPr>
          <w:rFonts w:ascii="PT Astra Serif" w:hAnsi="PT Astra Serif"/>
        </w:rPr>
        <w:t>от</w:t>
      </w:r>
      <w:r w:rsidRPr="002E757F">
        <w:rPr>
          <w:rFonts w:ascii="PT Astra Serif" w:hAnsi="PT Astra Serif"/>
          <w:spacing w:val="-1"/>
        </w:rPr>
        <w:t xml:space="preserve"> </w:t>
      </w:r>
      <w:r w:rsidRPr="002E757F">
        <w:rPr>
          <w:rFonts w:ascii="PT Astra Serif" w:hAnsi="PT Astra Serif"/>
        </w:rPr>
        <w:t>животного.</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Время</w:t>
      </w:r>
      <w:r w:rsidRPr="002E757F">
        <w:rPr>
          <w:rFonts w:ascii="PT Astra Serif" w:hAnsi="PT Astra Serif"/>
          <w:spacing w:val="1"/>
        </w:rPr>
        <w:t xml:space="preserve"> </w:t>
      </w:r>
      <w:r w:rsidRPr="002E757F">
        <w:rPr>
          <w:rFonts w:ascii="PT Astra Serif" w:hAnsi="PT Astra Serif"/>
        </w:rPr>
        <w:t>появления</w:t>
      </w:r>
      <w:r w:rsidRPr="002E757F">
        <w:rPr>
          <w:rFonts w:ascii="PT Astra Serif" w:hAnsi="PT Astra Serif"/>
          <w:spacing w:val="1"/>
        </w:rPr>
        <w:t xml:space="preserve"> </w:t>
      </w:r>
      <w:r w:rsidRPr="002E757F">
        <w:rPr>
          <w:rFonts w:ascii="PT Astra Serif" w:hAnsi="PT Astra Serif"/>
        </w:rPr>
        <w:t>первобытных</w:t>
      </w:r>
      <w:r w:rsidRPr="002E757F">
        <w:rPr>
          <w:rFonts w:ascii="PT Astra Serif" w:hAnsi="PT Astra Serif"/>
          <w:spacing w:val="1"/>
        </w:rPr>
        <w:t xml:space="preserve"> </w:t>
      </w:r>
      <w:r w:rsidRPr="002E757F">
        <w:rPr>
          <w:rFonts w:ascii="PT Astra Serif" w:hAnsi="PT Astra Serif"/>
        </w:rPr>
        <w:t>людей,</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внешний</w:t>
      </w:r>
      <w:r w:rsidRPr="002E757F">
        <w:rPr>
          <w:rFonts w:ascii="PT Astra Serif" w:hAnsi="PT Astra Serif"/>
          <w:spacing w:val="1"/>
        </w:rPr>
        <w:t xml:space="preserve"> </w:t>
      </w:r>
      <w:r w:rsidRPr="002E757F">
        <w:rPr>
          <w:rFonts w:ascii="PT Astra Serif" w:hAnsi="PT Astra Serif"/>
        </w:rPr>
        <w:t>вид,</w:t>
      </w:r>
      <w:r w:rsidRPr="002E757F">
        <w:rPr>
          <w:rFonts w:ascii="PT Astra Serif" w:hAnsi="PT Astra Serif"/>
          <w:spacing w:val="1"/>
        </w:rPr>
        <w:t xml:space="preserve"> </w:t>
      </w:r>
      <w:r w:rsidRPr="002E757F">
        <w:rPr>
          <w:rFonts w:ascii="PT Astra Serif" w:hAnsi="PT Astra Serif"/>
        </w:rPr>
        <w:t>среда</w:t>
      </w:r>
      <w:r w:rsidRPr="002E757F">
        <w:rPr>
          <w:rFonts w:ascii="PT Astra Serif" w:hAnsi="PT Astra Serif"/>
          <w:spacing w:val="1"/>
        </w:rPr>
        <w:t xml:space="preserve"> </w:t>
      </w:r>
      <w:r w:rsidRPr="002E757F">
        <w:rPr>
          <w:rFonts w:ascii="PT Astra Serif" w:hAnsi="PT Astra Serif"/>
        </w:rPr>
        <w:t>обитания,</w:t>
      </w:r>
      <w:r w:rsidRPr="002E757F">
        <w:rPr>
          <w:rFonts w:ascii="PT Astra Serif" w:hAnsi="PT Astra Serif"/>
          <w:spacing w:val="1"/>
        </w:rPr>
        <w:t xml:space="preserve"> </w:t>
      </w:r>
      <w:r w:rsidRPr="002E757F">
        <w:rPr>
          <w:rFonts w:ascii="PT Astra Serif" w:hAnsi="PT Astra Serif"/>
        </w:rPr>
        <w:t>отличие</w:t>
      </w:r>
      <w:r w:rsidRPr="002E757F">
        <w:rPr>
          <w:rFonts w:ascii="PT Astra Serif" w:hAnsi="PT Astra Serif"/>
          <w:spacing w:val="-2"/>
        </w:rPr>
        <w:t xml:space="preserve"> </w:t>
      </w:r>
      <w:r w:rsidRPr="002E757F">
        <w:rPr>
          <w:rFonts w:ascii="PT Astra Serif" w:hAnsi="PT Astra Serif"/>
        </w:rPr>
        <w:t>от</w:t>
      </w:r>
      <w:r w:rsidRPr="002E757F">
        <w:rPr>
          <w:rFonts w:ascii="PT Astra Serif" w:hAnsi="PT Astra Serif"/>
          <w:spacing w:val="-1"/>
        </w:rPr>
        <w:t xml:space="preserve"> </w:t>
      </w:r>
      <w:r w:rsidRPr="002E757F">
        <w:rPr>
          <w:rFonts w:ascii="PT Astra Serif" w:hAnsi="PT Astra Serif"/>
        </w:rPr>
        <w:t>современных</w:t>
      </w:r>
      <w:r w:rsidRPr="002E757F">
        <w:rPr>
          <w:rFonts w:ascii="PT Astra Serif" w:hAnsi="PT Astra Serif"/>
          <w:spacing w:val="-1"/>
        </w:rPr>
        <w:t xml:space="preserve"> </w:t>
      </w:r>
      <w:r w:rsidRPr="002E757F">
        <w:rPr>
          <w:rFonts w:ascii="PT Astra Serif" w:hAnsi="PT Astra Serif"/>
        </w:rPr>
        <w:t>людей.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Стадный</w:t>
      </w:r>
      <w:r w:rsidRPr="002E757F">
        <w:rPr>
          <w:rFonts w:ascii="PT Astra Serif" w:hAnsi="PT Astra Serif"/>
          <w:spacing w:val="53"/>
        </w:rPr>
        <w:t xml:space="preserve"> </w:t>
      </w:r>
      <w:r w:rsidRPr="002E757F">
        <w:rPr>
          <w:rFonts w:ascii="PT Astra Serif" w:hAnsi="PT Astra Serif"/>
        </w:rPr>
        <w:t>образ</w:t>
      </w:r>
      <w:r w:rsidRPr="002E757F">
        <w:rPr>
          <w:rFonts w:ascii="PT Astra Serif" w:hAnsi="PT Astra Serif"/>
          <w:spacing w:val="117"/>
        </w:rPr>
        <w:t xml:space="preserve"> </w:t>
      </w:r>
      <w:r w:rsidRPr="002E757F">
        <w:rPr>
          <w:rFonts w:ascii="PT Astra Serif" w:hAnsi="PT Astra Serif"/>
        </w:rPr>
        <w:t>жизни</w:t>
      </w:r>
      <w:r w:rsidRPr="002E757F">
        <w:rPr>
          <w:rFonts w:ascii="PT Astra Serif" w:hAnsi="PT Astra Serif"/>
          <w:spacing w:val="118"/>
        </w:rPr>
        <w:t xml:space="preserve"> </w:t>
      </w:r>
      <w:r w:rsidRPr="002E757F">
        <w:rPr>
          <w:rFonts w:ascii="PT Astra Serif" w:hAnsi="PT Astra Serif"/>
        </w:rPr>
        <w:t>древних</w:t>
      </w:r>
      <w:r w:rsidRPr="002E757F">
        <w:rPr>
          <w:rFonts w:ascii="PT Astra Serif" w:hAnsi="PT Astra Serif"/>
          <w:spacing w:val="117"/>
        </w:rPr>
        <w:t xml:space="preserve"> </w:t>
      </w:r>
      <w:r w:rsidRPr="002E757F">
        <w:rPr>
          <w:rFonts w:ascii="PT Astra Serif" w:hAnsi="PT Astra Serif"/>
        </w:rPr>
        <w:t>людей.</w:t>
      </w:r>
      <w:r w:rsidRPr="002E757F">
        <w:rPr>
          <w:rFonts w:ascii="PT Astra Serif" w:hAnsi="PT Astra Serif"/>
          <w:spacing w:val="119"/>
        </w:rPr>
        <w:t xml:space="preserve"> </w:t>
      </w:r>
      <w:r w:rsidRPr="002E757F">
        <w:rPr>
          <w:rFonts w:ascii="PT Astra Serif" w:hAnsi="PT Astra Serif"/>
        </w:rPr>
        <w:t>Занятия.</w:t>
      </w:r>
      <w:r w:rsidRPr="002E757F">
        <w:rPr>
          <w:rFonts w:ascii="PT Astra Serif" w:hAnsi="PT Astra Serif"/>
          <w:spacing w:val="117"/>
        </w:rPr>
        <w:t xml:space="preserve"> </w:t>
      </w:r>
      <w:r w:rsidRPr="002E757F">
        <w:rPr>
          <w:rFonts w:ascii="PT Astra Serif" w:hAnsi="PT Astra Serif"/>
        </w:rPr>
        <w:t>Древние</w:t>
      </w:r>
      <w:r w:rsidRPr="002E757F">
        <w:rPr>
          <w:rFonts w:ascii="PT Astra Serif" w:hAnsi="PT Astra Serif"/>
          <w:spacing w:val="120"/>
        </w:rPr>
        <w:t xml:space="preserve"> </w:t>
      </w:r>
      <w:r w:rsidRPr="002E757F">
        <w:rPr>
          <w:rFonts w:ascii="PT Astra Serif" w:hAnsi="PT Astra Serif"/>
        </w:rPr>
        <w:t>орудия</w:t>
      </w:r>
      <w:r w:rsidRPr="002E757F">
        <w:rPr>
          <w:rFonts w:ascii="PT Astra Serif" w:hAnsi="PT Astra Serif"/>
          <w:spacing w:val="117"/>
        </w:rPr>
        <w:t xml:space="preserve"> </w:t>
      </w:r>
      <w:r w:rsidRPr="002E757F">
        <w:rPr>
          <w:rFonts w:ascii="PT Astra Serif" w:hAnsi="PT Astra Serif"/>
        </w:rPr>
        <w:t>труда.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Каменный</w:t>
      </w:r>
      <w:r w:rsidRPr="002E757F">
        <w:rPr>
          <w:rFonts w:ascii="PT Astra Serif" w:hAnsi="PT Astra Serif"/>
          <w:spacing w:val="-4"/>
        </w:rPr>
        <w:t xml:space="preserve"> </w:t>
      </w:r>
      <w:r w:rsidRPr="002E757F">
        <w:rPr>
          <w:rFonts w:ascii="PT Astra Serif" w:hAnsi="PT Astra Serif"/>
        </w:rPr>
        <w:t>век.</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Постепенные</w:t>
      </w:r>
      <w:r w:rsidRPr="002E757F">
        <w:rPr>
          <w:rFonts w:ascii="PT Astra Serif" w:hAnsi="PT Astra Serif"/>
          <w:spacing w:val="1"/>
        </w:rPr>
        <w:t xml:space="preserve"> </w:t>
      </w:r>
      <w:r w:rsidRPr="002E757F">
        <w:rPr>
          <w:rFonts w:ascii="PT Astra Serif" w:hAnsi="PT Astra Serif"/>
        </w:rPr>
        <w:t>изменения</w:t>
      </w:r>
      <w:r w:rsidRPr="002E757F">
        <w:rPr>
          <w:rFonts w:ascii="PT Astra Serif" w:hAnsi="PT Astra Serif"/>
          <w:spacing w:val="1"/>
        </w:rPr>
        <w:t xml:space="preserve"> </w:t>
      </w:r>
      <w:r w:rsidRPr="002E757F">
        <w:rPr>
          <w:rFonts w:ascii="PT Astra Serif" w:hAnsi="PT Astra Serif"/>
        </w:rPr>
        <w:t>во</w:t>
      </w:r>
      <w:r w:rsidRPr="002E757F">
        <w:rPr>
          <w:rFonts w:ascii="PT Astra Serif" w:hAnsi="PT Astra Serif"/>
          <w:spacing w:val="1"/>
        </w:rPr>
        <w:t xml:space="preserve"> </w:t>
      </w:r>
      <w:r w:rsidRPr="002E757F">
        <w:rPr>
          <w:rFonts w:ascii="PT Astra Serif" w:hAnsi="PT Astra Serif"/>
        </w:rPr>
        <w:t>внешнем</w:t>
      </w:r>
      <w:r w:rsidRPr="002E757F">
        <w:rPr>
          <w:rFonts w:ascii="PT Astra Serif" w:hAnsi="PT Astra Serif"/>
          <w:spacing w:val="1"/>
        </w:rPr>
        <w:t xml:space="preserve"> </w:t>
      </w:r>
      <w:r w:rsidRPr="002E757F">
        <w:rPr>
          <w:rFonts w:ascii="PT Astra Serif" w:hAnsi="PT Astra Serif"/>
        </w:rPr>
        <w:t>облике.</w:t>
      </w:r>
      <w:r w:rsidRPr="002E757F">
        <w:rPr>
          <w:rFonts w:ascii="PT Astra Serif" w:hAnsi="PT Astra Serif"/>
          <w:spacing w:val="1"/>
        </w:rPr>
        <w:t xml:space="preserve"> </w:t>
      </w:r>
      <w:r w:rsidRPr="002E757F">
        <w:rPr>
          <w:rFonts w:ascii="PT Astra Serif" w:hAnsi="PT Astra Serif"/>
        </w:rPr>
        <w:t>Зарождение</w:t>
      </w:r>
      <w:r w:rsidRPr="002E757F">
        <w:rPr>
          <w:rFonts w:ascii="PT Astra Serif" w:hAnsi="PT Astra Serif"/>
          <w:spacing w:val="1"/>
        </w:rPr>
        <w:t xml:space="preserve"> </w:t>
      </w:r>
      <w:r w:rsidRPr="002E757F">
        <w:rPr>
          <w:rFonts w:ascii="PT Astra Serif" w:hAnsi="PT Astra Serif"/>
        </w:rPr>
        <w:t>речи.</w:t>
      </w:r>
      <w:r w:rsidRPr="002E757F">
        <w:rPr>
          <w:rFonts w:ascii="PT Astra Serif" w:hAnsi="PT Astra Serif"/>
          <w:spacing w:val="1"/>
        </w:rPr>
        <w:t xml:space="preserve"> </w:t>
      </w:r>
      <w:r w:rsidRPr="002E757F">
        <w:rPr>
          <w:rFonts w:ascii="PT Astra Serif" w:hAnsi="PT Astra Serif"/>
        </w:rPr>
        <w:t>Совершенствование орудий труда и занятий. Защита от опасностей. Образ жизни и</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деятельности.</w:t>
      </w:r>
      <w:r w:rsidRPr="002E757F">
        <w:rPr>
          <w:rFonts w:ascii="PT Astra Serif" w:hAnsi="PT Astra Serif"/>
          <w:spacing w:val="-3"/>
        </w:rPr>
        <w:t xml:space="preserve"> </w:t>
      </w:r>
      <w:r w:rsidRPr="002E757F">
        <w:rPr>
          <w:rFonts w:ascii="PT Astra Serif" w:hAnsi="PT Astra Serif"/>
        </w:rPr>
        <w:t>Причины</w:t>
      </w:r>
      <w:r w:rsidRPr="002E757F">
        <w:rPr>
          <w:rFonts w:ascii="PT Astra Serif" w:hAnsi="PT Astra Serif"/>
          <w:spacing w:val="-2"/>
        </w:rPr>
        <w:t xml:space="preserve"> </w:t>
      </w:r>
      <w:r w:rsidRPr="002E757F">
        <w:rPr>
          <w:rFonts w:ascii="PT Astra Serif" w:hAnsi="PT Astra Serif"/>
        </w:rPr>
        <w:t>зарождения</w:t>
      </w:r>
      <w:r w:rsidRPr="002E757F">
        <w:rPr>
          <w:rFonts w:ascii="PT Astra Serif" w:hAnsi="PT Astra Serif"/>
          <w:spacing w:val="-3"/>
        </w:rPr>
        <w:t xml:space="preserve"> </w:t>
      </w:r>
      <w:r w:rsidRPr="002E757F">
        <w:rPr>
          <w:rFonts w:ascii="PT Astra Serif" w:hAnsi="PT Astra Serif"/>
        </w:rPr>
        <w:t>религиозных</w:t>
      </w:r>
      <w:r w:rsidRPr="002E757F">
        <w:rPr>
          <w:rFonts w:ascii="PT Astra Serif" w:hAnsi="PT Astra Serif"/>
          <w:spacing w:val="-3"/>
        </w:rPr>
        <w:t xml:space="preserve"> </w:t>
      </w:r>
      <w:r w:rsidRPr="002E757F">
        <w:rPr>
          <w:rFonts w:ascii="PT Astra Serif" w:hAnsi="PT Astra Serif"/>
        </w:rPr>
        <w:t>верований.</w:t>
      </w:r>
      <w:r w:rsidRPr="002E757F">
        <w:rPr>
          <w:rFonts w:ascii="PT Astra Serif" w:hAnsi="PT Astra Serif"/>
          <w:spacing w:val="-3"/>
        </w:rPr>
        <w:t xml:space="preserve"> </w:t>
      </w:r>
      <w:r w:rsidRPr="002E757F">
        <w:rPr>
          <w:rFonts w:ascii="PT Astra Serif" w:hAnsi="PT Astra Serif"/>
        </w:rPr>
        <w:t>Язычество.</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Изменение</w:t>
      </w:r>
      <w:r w:rsidRPr="002E757F">
        <w:rPr>
          <w:rFonts w:ascii="PT Astra Serif" w:hAnsi="PT Astra Serif"/>
          <w:spacing w:val="1"/>
        </w:rPr>
        <w:t xml:space="preserve"> </w:t>
      </w:r>
      <w:r w:rsidRPr="002E757F">
        <w:rPr>
          <w:rFonts w:ascii="PT Astra Serif" w:hAnsi="PT Astra Serif"/>
        </w:rPr>
        <w:t>климата</w:t>
      </w:r>
      <w:r w:rsidRPr="002E757F">
        <w:rPr>
          <w:rFonts w:ascii="PT Astra Serif" w:hAnsi="PT Astra Serif"/>
          <w:spacing w:val="1"/>
        </w:rPr>
        <w:t xml:space="preserve"> </w:t>
      </w:r>
      <w:r w:rsidRPr="002E757F">
        <w:rPr>
          <w:rFonts w:ascii="PT Astra Serif" w:hAnsi="PT Astra Serif"/>
        </w:rPr>
        <w:t>Земли,</w:t>
      </w:r>
      <w:r w:rsidRPr="002E757F">
        <w:rPr>
          <w:rFonts w:ascii="PT Astra Serif" w:hAnsi="PT Astra Serif"/>
          <w:spacing w:val="1"/>
        </w:rPr>
        <w:t xml:space="preserve"> </w:t>
      </w:r>
      <w:r w:rsidRPr="002E757F">
        <w:rPr>
          <w:rFonts w:ascii="PT Astra Serif" w:hAnsi="PT Astra Serif"/>
        </w:rPr>
        <w:t>наступление</w:t>
      </w:r>
      <w:r w:rsidRPr="002E757F">
        <w:rPr>
          <w:rFonts w:ascii="PT Astra Serif" w:hAnsi="PT Astra Serif"/>
          <w:spacing w:val="1"/>
        </w:rPr>
        <w:t xml:space="preserve"> </w:t>
      </w:r>
      <w:r w:rsidRPr="002E757F">
        <w:rPr>
          <w:rFonts w:ascii="PT Astra Serif" w:hAnsi="PT Astra Serif"/>
        </w:rPr>
        <w:t>ледников.</w:t>
      </w:r>
      <w:r w:rsidRPr="002E757F">
        <w:rPr>
          <w:rFonts w:ascii="PT Astra Serif" w:hAnsi="PT Astra Serif"/>
          <w:spacing w:val="1"/>
        </w:rPr>
        <w:t xml:space="preserve"> </w:t>
      </w:r>
      <w:r w:rsidRPr="002E757F">
        <w:rPr>
          <w:rFonts w:ascii="PT Astra Serif" w:hAnsi="PT Astra Serif"/>
        </w:rPr>
        <w:t>Смена</w:t>
      </w:r>
      <w:r w:rsidRPr="002E757F">
        <w:rPr>
          <w:rFonts w:ascii="PT Astra Serif" w:hAnsi="PT Astra Serif"/>
          <w:spacing w:val="1"/>
        </w:rPr>
        <w:t xml:space="preserve"> </w:t>
      </w:r>
      <w:r w:rsidRPr="002E757F">
        <w:rPr>
          <w:rFonts w:ascii="PT Astra Serif" w:hAnsi="PT Astra Serif"/>
        </w:rPr>
        <w:t>образа</w:t>
      </w:r>
      <w:r w:rsidRPr="002E757F">
        <w:rPr>
          <w:rFonts w:ascii="PT Astra Serif" w:hAnsi="PT Astra Serif"/>
          <w:spacing w:val="1"/>
        </w:rPr>
        <w:t xml:space="preserve"> </w:t>
      </w:r>
      <w:r w:rsidRPr="002E757F">
        <w:rPr>
          <w:rFonts w:ascii="PT Astra Serif" w:hAnsi="PT Astra Serif"/>
        </w:rPr>
        <w:t>жизни</w:t>
      </w:r>
      <w:r w:rsidRPr="002E757F">
        <w:rPr>
          <w:rFonts w:ascii="PT Astra Serif" w:hAnsi="PT Astra Serif"/>
          <w:spacing w:val="1"/>
        </w:rPr>
        <w:t xml:space="preserve"> </w:t>
      </w:r>
      <w:r w:rsidRPr="002E757F">
        <w:rPr>
          <w:rFonts w:ascii="PT Astra Serif" w:hAnsi="PT Astra Serif"/>
        </w:rPr>
        <w:t>древних</w:t>
      </w:r>
      <w:r w:rsidRPr="002E757F">
        <w:rPr>
          <w:rFonts w:ascii="PT Astra Serif" w:hAnsi="PT Astra Serif"/>
          <w:spacing w:val="1"/>
        </w:rPr>
        <w:t xml:space="preserve"> </w:t>
      </w:r>
      <w:r w:rsidRPr="002E757F">
        <w:rPr>
          <w:rFonts w:ascii="PT Astra Serif" w:hAnsi="PT Astra Serif"/>
        </w:rPr>
        <w:t>людей</w:t>
      </w:r>
      <w:r w:rsidRPr="002E757F">
        <w:rPr>
          <w:rFonts w:ascii="PT Astra Serif" w:hAnsi="PT Astra Serif"/>
          <w:spacing w:val="1"/>
        </w:rPr>
        <w:t xml:space="preserve"> </w:t>
      </w:r>
      <w:r w:rsidRPr="002E757F">
        <w:rPr>
          <w:rFonts w:ascii="PT Astra Serif" w:hAnsi="PT Astra Serif"/>
        </w:rPr>
        <w:t>из-за</w:t>
      </w:r>
      <w:r w:rsidRPr="002E757F">
        <w:rPr>
          <w:rFonts w:ascii="PT Astra Serif" w:hAnsi="PT Astra Serif"/>
          <w:spacing w:val="1"/>
        </w:rPr>
        <w:t xml:space="preserve"> </w:t>
      </w:r>
      <w:r w:rsidRPr="002E757F">
        <w:rPr>
          <w:rFonts w:ascii="PT Astra Serif" w:hAnsi="PT Astra Serif"/>
        </w:rPr>
        <w:t>климатических</w:t>
      </w:r>
      <w:r w:rsidRPr="002E757F">
        <w:rPr>
          <w:rFonts w:ascii="PT Astra Serif" w:hAnsi="PT Astra Serif"/>
          <w:spacing w:val="1"/>
        </w:rPr>
        <w:t xml:space="preserve"> </w:t>
      </w:r>
      <w:r w:rsidRPr="002E757F">
        <w:rPr>
          <w:rFonts w:ascii="PT Astra Serif" w:hAnsi="PT Astra Serif"/>
        </w:rPr>
        <w:t>условий:</w:t>
      </w:r>
      <w:r w:rsidRPr="002E757F">
        <w:rPr>
          <w:rFonts w:ascii="PT Astra Serif" w:hAnsi="PT Astra Serif"/>
          <w:spacing w:val="1"/>
        </w:rPr>
        <w:t xml:space="preserve"> </w:t>
      </w:r>
      <w:r w:rsidRPr="002E757F">
        <w:rPr>
          <w:rFonts w:ascii="PT Astra Serif" w:hAnsi="PT Astra Serif"/>
        </w:rPr>
        <w:t>борьба</w:t>
      </w:r>
      <w:r w:rsidRPr="002E757F">
        <w:rPr>
          <w:rFonts w:ascii="PT Astra Serif" w:hAnsi="PT Astra Serif"/>
          <w:spacing w:val="1"/>
        </w:rPr>
        <w:t xml:space="preserve"> </w:t>
      </w:r>
      <w:r w:rsidRPr="002E757F">
        <w:rPr>
          <w:rFonts w:ascii="PT Astra Serif" w:hAnsi="PT Astra Serif"/>
        </w:rPr>
        <w:t>за</w:t>
      </w:r>
      <w:r w:rsidRPr="002E757F">
        <w:rPr>
          <w:rFonts w:ascii="PT Astra Serif" w:hAnsi="PT Astra Serif"/>
          <w:spacing w:val="1"/>
        </w:rPr>
        <w:t xml:space="preserve"> </w:t>
      </w:r>
      <w:r w:rsidRPr="002E757F">
        <w:rPr>
          <w:rFonts w:ascii="PT Astra Serif" w:hAnsi="PT Astra Serif"/>
        </w:rPr>
        <w:t>выживание.</w:t>
      </w:r>
      <w:r w:rsidRPr="002E757F">
        <w:rPr>
          <w:rFonts w:ascii="PT Astra Serif" w:hAnsi="PT Astra Serif"/>
          <w:spacing w:val="65"/>
        </w:rPr>
        <w:t xml:space="preserve"> </w:t>
      </w:r>
      <w:r w:rsidRPr="002E757F">
        <w:rPr>
          <w:rFonts w:ascii="PT Astra Serif" w:hAnsi="PT Astra Serif"/>
        </w:rPr>
        <w:t>Способы</w:t>
      </w:r>
      <w:r w:rsidRPr="002E757F">
        <w:rPr>
          <w:rFonts w:ascii="PT Astra Serif" w:hAnsi="PT Astra Serif"/>
          <w:spacing w:val="1"/>
        </w:rPr>
        <w:t xml:space="preserve"> </w:t>
      </w:r>
      <w:r w:rsidRPr="002E757F">
        <w:rPr>
          <w:rFonts w:ascii="PT Astra Serif" w:hAnsi="PT Astra Serif"/>
        </w:rPr>
        <w:t>охоты на диких животных. Приручение диких животных. Пища и одежда древнего</w:t>
      </w:r>
      <w:r w:rsidRPr="002E757F">
        <w:rPr>
          <w:rFonts w:ascii="PT Astra Serif" w:hAnsi="PT Astra Serif"/>
          <w:spacing w:val="1"/>
        </w:rPr>
        <w:t xml:space="preserve"> </w:t>
      </w:r>
      <w:r w:rsidRPr="002E757F">
        <w:rPr>
          <w:rFonts w:ascii="PT Astra Serif" w:hAnsi="PT Astra Serif"/>
        </w:rPr>
        <w:t>человека.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Конец ледникового периода и расселение людей по миру. Влияние различных</w:t>
      </w:r>
      <w:r w:rsidRPr="002E757F">
        <w:rPr>
          <w:rFonts w:ascii="PT Astra Serif" w:hAnsi="PT Astra Serif"/>
          <w:spacing w:val="1"/>
        </w:rPr>
        <w:t xml:space="preserve"> </w:t>
      </w:r>
      <w:r w:rsidRPr="002E757F">
        <w:rPr>
          <w:rFonts w:ascii="PT Astra Serif" w:hAnsi="PT Astra Serif"/>
        </w:rPr>
        <w:t>климатических</w:t>
      </w:r>
      <w:r w:rsidRPr="002E757F">
        <w:rPr>
          <w:rFonts w:ascii="PT Astra Serif" w:hAnsi="PT Astra Serif"/>
          <w:spacing w:val="1"/>
        </w:rPr>
        <w:t xml:space="preserve"> </w:t>
      </w:r>
      <w:r w:rsidRPr="002E757F">
        <w:rPr>
          <w:rFonts w:ascii="PT Astra Serif" w:hAnsi="PT Astra Serif"/>
        </w:rPr>
        <w:t>условий</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изменения</w:t>
      </w:r>
      <w:r w:rsidRPr="002E757F">
        <w:rPr>
          <w:rFonts w:ascii="PT Astra Serif" w:hAnsi="PT Astra Serif"/>
          <w:spacing w:val="1"/>
        </w:rPr>
        <w:t xml:space="preserve"> </w:t>
      </w:r>
      <w:r w:rsidRPr="002E757F">
        <w:rPr>
          <w:rFonts w:ascii="PT Astra Serif" w:hAnsi="PT Astra Serif"/>
        </w:rPr>
        <w:t>во</w:t>
      </w:r>
      <w:r w:rsidRPr="002E757F">
        <w:rPr>
          <w:rFonts w:ascii="PT Astra Serif" w:hAnsi="PT Astra Serif"/>
          <w:spacing w:val="1"/>
        </w:rPr>
        <w:t xml:space="preserve"> </w:t>
      </w:r>
      <w:r w:rsidRPr="002E757F">
        <w:rPr>
          <w:rFonts w:ascii="PT Astra Serif" w:hAnsi="PT Astra Serif"/>
        </w:rPr>
        <w:t>внешнем</w:t>
      </w:r>
      <w:r w:rsidRPr="002E757F">
        <w:rPr>
          <w:rFonts w:ascii="PT Astra Serif" w:hAnsi="PT Astra Serif"/>
          <w:spacing w:val="1"/>
        </w:rPr>
        <w:t xml:space="preserve"> </w:t>
      </w:r>
      <w:r w:rsidRPr="002E757F">
        <w:rPr>
          <w:rFonts w:ascii="PT Astra Serif" w:hAnsi="PT Astra Serif"/>
        </w:rPr>
        <w:t>облике</w:t>
      </w:r>
      <w:r w:rsidRPr="002E757F">
        <w:rPr>
          <w:rFonts w:ascii="PT Astra Serif" w:hAnsi="PT Astra Serif"/>
          <w:spacing w:val="1"/>
        </w:rPr>
        <w:t xml:space="preserve"> </w:t>
      </w:r>
      <w:r w:rsidRPr="002E757F">
        <w:rPr>
          <w:rFonts w:ascii="PT Astra Serif" w:hAnsi="PT Astra Serif"/>
        </w:rPr>
        <w:t>людей.</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земледелия,</w:t>
      </w:r>
      <w:r w:rsidRPr="002E757F">
        <w:rPr>
          <w:rFonts w:ascii="PT Astra Serif" w:hAnsi="PT Astra Serif"/>
          <w:spacing w:val="1"/>
        </w:rPr>
        <w:t xml:space="preserve"> </w:t>
      </w:r>
      <w:r w:rsidRPr="002E757F">
        <w:rPr>
          <w:rFonts w:ascii="PT Astra Serif" w:hAnsi="PT Astra Serif"/>
        </w:rPr>
        <w:t>скотоводства.</w:t>
      </w:r>
      <w:r w:rsidRPr="002E757F">
        <w:rPr>
          <w:rFonts w:ascii="PT Astra Serif" w:hAnsi="PT Astra Serif"/>
          <w:spacing w:val="1"/>
        </w:rPr>
        <w:t xml:space="preserve"> </w:t>
      </w:r>
      <w:r w:rsidRPr="002E757F">
        <w:rPr>
          <w:rFonts w:ascii="PT Astra Serif" w:hAnsi="PT Astra Serif"/>
        </w:rPr>
        <w:t>Появление</w:t>
      </w:r>
      <w:r w:rsidRPr="002E757F">
        <w:rPr>
          <w:rFonts w:ascii="PT Astra Serif" w:hAnsi="PT Astra Serif"/>
          <w:spacing w:val="1"/>
        </w:rPr>
        <w:t xml:space="preserve"> </w:t>
      </w:r>
      <w:r w:rsidRPr="002E757F">
        <w:rPr>
          <w:rFonts w:ascii="PT Astra Serif" w:hAnsi="PT Astra Serif"/>
        </w:rPr>
        <w:t>новых</w:t>
      </w:r>
      <w:r w:rsidRPr="002E757F">
        <w:rPr>
          <w:rFonts w:ascii="PT Astra Serif" w:hAnsi="PT Astra Serif"/>
          <w:spacing w:val="1"/>
        </w:rPr>
        <w:t xml:space="preserve"> </w:t>
      </w:r>
      <w:r w:rsidRPr="002E757F">
        <w:rPr>
          <w:rFonts w:ascii="PT Astra Serif" w:hAnsi="PT Astra Serif"/>
        </w:rPr>
        <w:t>орудий</w:t>
      </w:r>
      <w:r w:rsidRPr="002E757F">
        <w:rPr>
          <w:rFonts w:ascii="PT Astra Serif" w:hAnsi="PT Astra Serif"/>
          <w:spacing w:val="1"/>
        </w:rPr>
        <w:t xml:space="preserve"> </w:t>
      </w:r>
      <w:r w:rsidRPr="002E757F">
        <w:rPr>
          <w:rFonts w:ascii="PT Astra Serif" w:hAnsi="PT Astra Serif"/>
        </w:rPr>
        <w:t>труда.</w:t>
      </w:r>
      <w:r w:rsidRPr="002E757F">
        <w:rPr>
          <w:rFonts w:ascii="PT Astra Serif" w:hAnsi="PT Astra Serif"/>
          <w:spacing w:val="1"/>
        </w:rPr>
        <w:t xml:space="preserve"> </w:t>
      </w:r>
      <w:r w:rsidRPr="002E757F">
        <w:rPr>
          <w:rFonts w:ascii="PT Astra Serif" w:hAnsi="PT Astra Serif"/>
        </w:rPr>
        <w:t>Начало</w:t>
      </w:r>
      <w:r w:rsidRPr="002E757F">
        <w:rPr>
          <w:rFonts w:ascii="PT Astra Serif" w:hAnsi="PT Astra Serif"/>
          <w:spacing w:val="65"/>
        </w:rPr>
        <w:t xml:space="preserve"> </w:t>
      </w:r>
      <w:r w:rsidRPr="002E757F">
        <w:rPr>
          <w:rFonts w:ascii="PT Astra Serif" w:hAnsi="PT Astra Serif"/>
        </w:rPr>
        <w:t>бронзового</w:t>
      </w:r>
      <w:r w:rsidRPr="002E757F">
        <w:rPr>
          <w:rFonts w:ascii="PT Astra Serif" w:hAnsi="PT Astra Serif"/>
          <w:spacing w:val="1"/>
        </w:rPr>
        <w:t xml:space="preserve"> </w:t>
      </w:r>
      <w:r w:rsidRPr="002E757F">
        <w:rPr>
          <w:rFonts w:ascii="PT Astra Serif" w:hAnsi="PT Astra Serif"/>
        </w:rPr>
        <w:t>века.</w:t>
      </w:r>
      <w:r w:rsidRPr="002E757F">
        <w:rPr>
          <w:rFonts w:ascii="PT Astra Serif" w:hAnsi="PT Astra Serif"/>
          <w:spacing w:val="1"/>
        </w:rPr>
        <w:t xml:space="preserve"> </w:t>
      </w:r>
      <w:r w:rsidRPr="002E757F">
        <w:rPr>
          <w:rFonts w:ascii="PT Astra Serif" w:hAnsi="PT Astra Serif"/>
        </w:rPr>
        <w:t>Оседлый</w:t>
      </w:r>
      <w:r w:rsidRPr="002E757F">
        <w:rPr>
          <w:rFonts w:ascii="PT Astra Serif" w:hAnsi="PT Astra Serif"/>
          <w:spacing w:val="1"/>
        </w:rPr>
        <w:t xml:space="preserve"> </w:t>
      </w:r>
      <w:r w:rsidRPr="002E757F">
        <w:rPr>
          <w:rFonts w:ascii="PT Astra Serif" w:hAnsi="PT Astra Serif"/>
        </w:rPr>
        <w:t>образ</w:t>
      </w:r>
      <w:r w:rsidRPr="002E757F">
        <w:rPr>
          <w:rFonts w:ascii="PT Astra Serif" w:hAnsi="PT Astra Serif"/>
          <w:spacing w:val="1"/>
        </w:rPr>
        <w:t xml:space="preserve"> </w:t>
      </w:r>
      <w:r w:rsidRPr="002E757F">
        <w:rPr>
          <w:rFonts w:ascii="PT Astra Serif" w:hAnsi="PT Astra Serif"/>
        </w:rPr>
        <w:t>жизни.</w:t>
      </w:r>
      <w:r w:rsidRPr="002E757F">
        <w:rPr>
          <w:rFonts w:ascii="PT Astra Serif" w:hAnsi="PT Astra Serif"/>
          <w:spacing w:val="1"/>
        </w:rPr>
        <w:t xml:space="preserve"> </w:t>
      </w:r>
      <w:r w:rsidRPr="002E757F">
        <w:rPr>
          <w:rFonts w:ascii="PT Astra Serif" w:hAnsi="PT Astra Serif"/>
        </w:rPr>
        <w:t>Коллективы</w:t>
      </w:r>
      <w:r w:rsidRPr="002E757F">
        <w:rPr>
          <w:rFonts w:ascii="PT Astra Serif" w:hAnsi="PT Astra Serif"/>
          <w:spacing w:val="1"/>
        </w:rPr>
        <w:t xml:space="preserve"> </w:t>
      </w:r>
      <w:r w:rsidRPr="002E757F">
        <w:rPr>
          <w:rFonts w:ascii="PT Astra Serif" w:hAnsi="PT Astra Serif"/>
        </w:rPr>
        <w:t>древних</w:t>
      </w:r>
      <w:r w:rsidRPr="002E757F">
        <w:rPr>
          <w:rFonts w:ascii="PT Astra Serif" w:hAnsi="PT Astra Serif"/>
          <w:spacing w:val="1"/>
        </w:rPr>
        <w:t xml:space="preserve"> </w:t>
      </w:r>
      <w:r w:rsidRPr="002E757F">
        <w:rPr>
          <w:rFonts w:ascii="PT Astra Serif" w:hAnsi="PT Astra Serif"/>
        </w:rPr>
        <w:t>людей:</w:t>
      </w:r>
      <w:r w:rsidRPr="002E757F">
        <w:rPr>
          <w:rFonts w:ascii="PT Astra Serif" w:hAnsi="PT Astra Serif"/>
          <w:spacing w:val="1"/>
        </w:rPr>
        <w:t xml:space="preserve"> </w:t>
      </w:r>
      <w:r w:rsidRPr="002E757F">
        <w:rPr>
          <w:rFonts w:ascii="PT Astra Serif" w:hAnsi="PT Astra Serif"/>
        </w:rPr>
        <w:t>семья,</w:t>
      </w:r>
      <w:r w:rsidRPr="002E757F">
        <w:rPr>
          <w:rFonts w:ascii="PT Astra Serif" w:hAnsi="PT Astra Serif"/>
          <w:spacing w:val="1"/>
        </w:rPr>
        <w:t xml:space="preserve"> </w:t>
      </w:r>
      <w:r w:rsidRPr="002E757F">
        <w:rPr>
          <w:rFonts w:ascii="PT Astra Serif" w:hAnsi="PT Astra Serif"/>
        </w:rPr>
        <w:t>община,</w:t>
      </w:r>
      <w:r w:rsidRPr="002E757F">
        <w:rPr>
          <w:rFonts w:ascii="PT Astra Serif" w:hAnsi="PT Astra Serif"/>
          <w:spacing w:val="1"/>
        </w:rPr>
        <w:t xml:space="preserve"> </w:t>
      </w:r>
      <w:r w:rsidRPr="002E757F">
        <w:rPr>
          <w:rFonts w:ascii="PT Astra Serif" w:hAnsi="PT Astra Serif"/>
        </w:rPr>
        <w:t>род,</w:t>
      </w:r>
      <w:r w:rsidRPr="002E757F">
        <w:rPr>
          <w:rFonts w:ascii="PT Astra Serif" w:hAnsi="PT Astra Serif"/>
          <w:spacing w:val="1"/>
        </w:rPr>
        <w:t xml:space="preserve"> </w:t>
      </w:r>
      <w:r w:rsidRPr="002E757F">
        <w:rPr>
          <w:rFonts w:ascii="PT Astra Serif" w:hAnsi="PT Astra Serif"/>
        </w:rPr>
        <w:t>племя.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Возникновение</w:t>
      </w:r>
      <w:r w:rsidRPr="002E757F">
        <w:rPr>
          <w:rFonts w:ascii="PT Astra Serif" w:hAnsi="PT Astra Serif"/>
          <w:spacing w:val="-7"/>
        </w:rPr>
        <w:t xml:space="preserve"> </w:t>
      </w:r>
      <w:r w:rsidRPr="002E757F">
        <w:rPr>
          <w:rFonts w:ascii="PT Astra Serif" w:hAnsi="PT Astra Serif"/>
        </w:rPr>
        <w:t>имущественного</w:t>
      </w:r>
      <w:r w:rsidRPr="002E757F">
        <w:rPr>
          <w:rFonts w:ascii="PT Astra Serif" w:hAnsi="PT Astra Serif"/>
          <w:spacing w:val="-7"/>
        </w:rPr>
        <w:t xml:space="preserve"> </w:t>
      </w:r>
      <w:r w:rsidRPr="002E757F">
        <w:rPr>
          <w:rFonts w:ascii="PT Astra Serif" w:hAnsi="PT Astra Serif"/>
        </w:rPr>
        <w:t>и</w:t>
      </w:r>
      <w:r w:rsidRPr="002E757F">
        <w:rPr>
          <w:rFonts w:ascii="PT Astra Serif" w:hAnsi="PT Astra Serif"/>
          <w:spacing w:val="-6"/>
        </w:rPr>
        <w:t xml:space="preserve"> </w:t>
      </w:r>
      <w:r w:rsidRPr="002E757F">
        <w:rPr>
          <w:rFonts w:ascii="PT Astra Serif" w:hAnsi="PT Astra Serif"/>
        </w:rPr>
        <w:t>социального</w:t>
      </w:r>
      <w:r w:rsidRPr="002E757F">
        <w:rPr>
          <w:rFonts w:ascii="PT Astra Serif" w:hAnsi="PT Astra Serif"/>
          <w:spacing w:val="-7"/>
        </w:rPr>
        <w:t xml:space="preserve"> </w:t>
      </w:r>
      <w:r w:rsidRPr="002E757F">
        <w:rPr>
          <w:rFonts w:ascii="PT Astra Serif" w:hAnsi="PT Astra Serif"/>
        </w:rPr>
        <w:t>неравенства,</w:t>
      </w:r>
      <w:r w:rsidRPr="002E757F">
        <w:rPr>
          <w:rFonts w:ascii="PT Astra Serif" w:hAnsi="PT Astra Serif"/>
          <w:spacing w:val="-6"/>
        </w:rPr>
        <w:t xml:space="preserve"> </w:t>
      </w:r>
      <w:r w:rsidRPr="002E757F">
        <w:rPr>
          <w:rFonts w:ascii="PT Astra Serif" w:hAnsi="PT Astra Serif"/>
        </w:rPr>
        <w:t>выделение</w:t>
      </w:r>
      <w:r w:rsidRPr="002E757F">
        <w:rPr>
          <w:rFonts w:ascii="PT Astra Serif" w:hAnsi="PT Astra Serif"/>
          <w:spacing w:val="-7"/>
        </w:rPr>
        <w:t xml:space="preserve"> </w:t>
      </w:r>
      <w:r w:rsidRPr="002E757F">
        <w:rPr>
          <w:rFonts w:ascii="PT Astra Serif" w:hAnsi="PT Astra Serif"/>
        </w:rPr>
        <w:t>знати.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Зарождение</w:t>
      </w:r>
      <w:r w:rsidRPr="002E757F">
        <w:rPr>
          <w:rFonts w:ascii="PT Astra Serif" w:hAnsi="PT Astra Serif"/>
          <w:spacing w:val="1"/>
        </w:rPr>
        <w:t xml:space="preserve"> </w:t>
      </w:r>
      <w:r w:rsidRPr="002E757F">
        <w:rPr>
          <w:rFonts w:ascii="PT Astra Serif" w:hAnsi="PT Astra Serif"/>
        </w:rPr>
        <w:t>обмена,</w:t>
      </w:r>
      <w:r w:rsidRPr="002E757F">
        <w:rPr>
          <w:rFonts w:ascii="PT Astra Serif" w:hAnsi="PT Astra Serif"/>
          <w:spacing w:val="1"/>
        </w:rPr>
        <w:t xml:space="preserve"> </w:t>
      </w:r>
      <w:r w:rsidRPr="002E757F">
        <w:rPr>
          <w:rFonts w:ascii="PT Astra Serif" w:hAnsi="PT Astra Serif"/>
        </w:rPr>
        <w:t>появление</w:t>
      </w:r>
      <w:r w:rsidRPr="002E757F">
        <w:rPr>
          <w:rFonts w:ascii="PT Astra Serif" w:hAnsi="PT Astra Serif"/>
          <w:spacing w:val="1"/>
        </w:rPr>
        <w:t xml:space="preserve"> </w:t>
      </w:r>
      <w:r w:rsidRPr="002E757F">
        <w:rPr>
          <w:rFonts w:ascii="PT Astra Serif" w:hAnsi="PT Astra Serif"/>
        </w:rPr>
        <w:t>денег.</w:t>
      </w:r>
      <w:r w:rsidRPr="002E757F">
        <w:rPr>
          <w:rFonts w:ascii="PT Astra Serif" w:hAnsi="PT Astra Serif"/>
          <w:spacing w:val="1"/>
        </w:rPr>
        <w:t xml:space="preserve"> </w:t>
      </w:r>
      <w:r w:rsidRPr="002E757F">
        <w:rPr>
          <w:rFonts w:ascii="PT Astra Serif" w:hAnsi="PT Astra Serif"/>
        </w:rPr>
        <w:t>Первые</w:t>
      </w:r>
      <w:r w:rsidRPr="002E757F">
        <w:rPr>
          <w:rFonts w:ascii="PT Astra Serif" w:hAnsi="PT Astra Serif"/>
          <w:spacing w:val="1"/>
        </w:rPr>
        <w:t xml:space="preserve"> </w:t>
      </w:r>
      <w:r w:rsidRPr="002E757F">
        <w:rPr>
          <w:rFonts w:ascii="PT Astra Serif" w:hAnsi="PT Astra Serif"/>
        </w:rPr>
        <w:t>города.</w:t>
      </w:r>
      <w:r w:rsidRPr="002E757F">
        <w:rPr>
          <w:rFonts w:ascii="PT Astra Serif" w:hAnsi="PT Astra Serif"/>
          <w:spacing w:val="1"/>
        </w:rPr>
        <w:t xml:space="preserve"> </w:t>
      </w:r>
      <w:r w:rsidRPr="002E757F">
        <w:rPr>
          <w:rFonts w:ascii="PT Astra Serif" w:hAnsi="PT Astra Serif"/>
        </w:rPr>
        <w:t>Создание</w:t>
      </w:r>
      <w:r w:rsidRPr="002E757F">
        <w:rPr>
          <w:rFonts w:ascii="PT Astra Serif" w:hAnsi="PT Astra Serif"/>
          <w:spacing w:val="1"/>
        </w:rPr>
        <w:t xml:space="preserve"> </w:t>
      </w:r>
      <w:r w:rsidRPr="002E757F">
        <w:rPr>
          <w:rFonts w:ascii="PT Astra Serif" w:hAnsi="PT Astra Serif"/>
        </w:rPr>
        <w:t>человеком</w:t>
      </w:r>
      <w:r w:rsidRPr="002E757F">
        <w:rPr>
          <w:rFonts w:ascii="PT Astra Serif" w:hAnsi="PT Astra Serif"/>
          <w:spacing w:val="-62"/>
        </w:rPr>
        <w:t xml:space="preserve"> </w:t>
      </w:r>
      <w:r w:rsidRPr="002E757F">
        <w:rPr>
          <w:rFonts w:ascii="PT Astra Serif" w:hAnsi="PT Astra Serif"/>
        </w:rPr>
        <w:t>искусственной</w:t>
      </w:r>
      <w:r w:rsidRPr="002E757F">
        <w:rPr>
          <w:rFonts w:ascii="PT Astra Serif" w:hAnsi="PT Astra Serif"/>
          <w:spacing w:val="-3"/>
        </w:rPr>
        <w:t xml:space="preserve"> </w:t>
      </w:r>
      <w:r w:rsidRPr="002E757F">
        <w:rPr>
          <w:rFonts w:ascii="PT Astra Serif" w:hAnsi="PT Astra Serif"/>
        </w:rPr>
        <w:t>среды</w:t>
      </w:r>
      <w:r w:rsidRPr="002E757F">
        <w:rPr>
          <w:rFonts w:ascii="PT Astra Serif" w:hAnsi="PT Astra Serif"/>
          <w:spacing w:val="1"/>
        </w:rPr>
        <w:t xml:space="preserve"> </w:t>
      </w:r>
      <w:r w:rsidRPr="002E757F">
        <w:rPr>
          <w:rFonts w:ascii="PT Astra Serif" w:hAnsi="PT Astra Serif"/>
        </w:rPr>
        <w:t>обитания.</w:t>
      </w:r>
      <w:r w:rsidRPr="002E757F">
        <w:rPr>
          <w:rFonts w:ascii="PT Astra Serif" w:hAnsi="PT Astra Serif"/>
          <w:spacing w:val="-2"/>
        </w:rPr>
        <w:t xml:space="preserve"> </w:t>
      </w:r>
      <w:r w:rsidRPr="002E757F">
        <w:rPr>
          <w:rFonts w:ascii="PT Astra Serif" w:hAnsi="PT Astra Serif"/>
        </w:rPr>
        <w:t>Возникновение</w:t>
      </w:r>
      <w:r w:rsidRPr="002E757F">
        <w:rPr>
          <w:rFonts w:ascii="PT Astra Serif" w:hAnsi="PT Astra Serif"/>
          <w:spacing w:val="-2"/>
        </w:rPr>
        <w:t xml:space="preserve"> </w:t>
      </w:r>
      <w:r w:rsidRPr="002E757F">
        <w:rPr>
          <w:rFonts w:ascii="PT Astra Serif" w:hAnsi="PT Astra Serif"/>
        </w:rPr>
        <w:t>древнейших</w:t>
      </w:r>
      <w:r w:rsidRPr="002E757F">
        <w:rPr>
          <w:rFonts w:ascii="PT Astra Serif" w:hAnsi="PT Astra Serif"/>
          <w:spacing w:val="-2"/>
        </w:rPr>
        <w:t xml:space="preserve"> </w:t>
      </w:r>
      <w:r w:rsidRPr="002E757F">
        <w:rPr>
          <w:rFonts w:ascii="PT Astra Serif" w:hAnsi="PT Astra Serif"/>
        </w:rPr>
        <w:t>цивилизаций.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История</w:t>
      </w:r>
      <w:r w:rsidRPr="002E757F">
        <w:rPr>
          <w:rFonts w:ascii="PT Astra Serif" w:hAnsi="PT Astra Serif"/>
          <w:spacing w:val="-2"/>
        </w:rPr>
        <w:t xml:space="preserve"> </w:t>
      </w:r>
      <w:r w:rsidRPr="002E757F">
        <w:rPr>
          <w:rFonts w:ascii="PT Astra Serif" w:hAnsi="PT Astra Serif"/>
        </w:rPr>
        <w:t>вещей</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дел человека</w:t>
      </w:r>
      <w:r w:rsidRPr="002E757F">
        <w:rPr>
          <w:rFonts w:ascii="PT Astra Serif" w:hAnsi="PT Astra Serif"/>
          <w:spacing w:val="-3"/>
        </w:rPr>
        <w:t xml:space="preserve"> </w:t>
      </w:r>
      <w:r w:rsidRPr="002E757F">
        <w:rPr>
          <w:rFonts w:ascii="PT Astra Serif" w:hAnsi="PT Astra Serif"/>
        </w:rPr>
        <w:t>(от</w:t>
      </w:r>
      <w:r w:rsidRPr="002E757F">
        <w:rPr>
          <w:rFonts w:ascii="PT Astra Serif" w:hAnsi="PT Astra Serif"/>
          <w:spacing w:val="-1"/>
        </w:rPr>
        <w:t xml:space="preserve"> </w:t>
      </w:r>
      <w:r w:rsidRPr="002E757F">
        <w:rPr>
          <w:rFonts w:ascii="PT Astra Serif" w:hAnsi="PT Astra Serif"/>
        </w:rPr>
        <w:t>древности</w:t>
      </w:r>
      <w:r w:rsidRPr="002E757F">
        <w:rPr>
          <w:rFonts w:ascii="PT Astra Serif" w:hAnsi="PT Astra Serif"/>
          <w:spacing w:val="-3"/>
        </w:rPr>
        <w:t xml:space="preserve"> </w:t>
      </w:r>
      <w:r w:rsidRPr="002E757F">
        <w:rPr>
          <w:rFonts w:ascii="PT Astra Serif" w:hAnsi="PT Astra Serif"/>
        </w:rPr>
        <w:t>до</w:t>
      </w:r>
      <w:r w:rsidRPr="002E757F">
        <w:rPr>
          <w:rFonts w:ascii="PT Astra Serif" w:hAnsi="PT Astra Serif"/>
          <w:spacing w:val="-2"/>
        </w:rPr>
        <w:t xml:space="preserve"> </w:t>
      </w:r>
      <w:r w:rsidRPr="002E757F">
        <w:rPr>
          <w:rFonts w:ascii="PT Astra Serif" w:hAnsi="PT Astra Serif"/>
        </w:rPr>
        <w:t>наших</w:t>
      </w:r>
      <w:r w:rsidRPr="002E757F">
        <w:rPr>
          <w:rFonts w:ascii="PT Astra Serif" w:hAnsi="PT Astra Serif"/>
          <w:spacing w:val="-3"/>
        </w:rPr>
        <w:t xml:space="preserve"> </w:t>
      </w:r>
      <w:r w:rsidRPr="002E757F">
        <w:rPr>
          <w:rFonts w:ascii="PT Astra Serif" w:hAnsi="PT Astra Serif"/>
        </w:rPr>
        <w:t>дней):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История</w:t>
      </w:r>
      <w:r w:rsidRPr="002E757F">
        <w:rPr>
          <w:rFonts w:ascii="PT Astra Serif" w:hAnsi="PT Astra Serif"/>
          <w:spacing w:val="1"/>
        </w:rPr>
        <w:t xml:space="preserve"> </w:t>
      </w:r>
      <w:r w:rsidRPr="002E757F">
        <w:rPr>
          <w:rFonts w:ascii="PT Astra Serif" w:hAnsi="PT Astra Serif"/>
        </w:rPr>
        <w:t>освоения</w:t>
      </w:r>
      <w:r w:rsidRPr="002E757F">
        <w:rPr>
          <w:rFonts w:ascii="PT Astra Serif" w:hAnsi="PT Astra Serif"/>
          <w:spacing w:val="1"/>
        </w:rPr>
        <w:t xml:space="preserve"> </w:t>
      </w:r>
      <w:r w:rsidRPr="002E757F">
        <w:rPr>
          <w:rFonts w:ascii="PT Astra Serif" w:hAnsi="PT Astra Serif"/>
        </w:rPr>
        <w:t>человеком</w:t>
      </w:r>
      <w:r w:rsidRPr="002E757F">
        <w:rPr>
          <w:rFonts w:ascii="PT Astra Serif" w:hAnsi="PT Astra Serif"/>
          <w:spacing w:val="1"/>
        </w:rPr>
        <w:t xml:space="preserve"> </w:t>
      </w:r>
      <w:r w:rsidRPr="002E757F">
        <w:rPr>
          <w:rFonts w:ascii="PT Astra Serif" w:hAnsi="PT Astra Serif"/>
        </w:rPr>
        <w:t>огня,</w:t>
      </w:r>
      <w:r w:rsidRPr="002E757F">
        <w:rPr>
          <w:rFonts w:ascii="PT Astra Serif" w:hAnsi="PT Astra Serif"/>
          <w:spacing w:val="1"/>
        </w:rPr>
        <w:t xml:space="preserve"> </w:t>
      </w:r>
      <w:r w:rsidRPr="002E757F">
        <w:rPr>
          <w:rFonts w:ascii="PT Astra Serif" w:hAnsi="PT Astra Serif"/>
        </w:rPr>
        <w:t>энергии.</w:t>
      </w:r>
      <w:r w:rsidRPr="002E757F">
        <w:rPr>
          <w:rFonts w:ascii="PT Astra Serif" w:hAnsi="PT Astra Serif"/>
          <w:spacing w:val="1"/>
        </w:rPr>
        <w:t xml:space="preserve"> </w:t>
      </w:r>
      <w:r w:rsidRPr="002E757F">
        <w:rPr>
          <w:rFonts w:ascii="PT Astra Serif" w:hAnsi="PT Astra Serif"/>
        </w:rPr>
        <w:t>Источники</w:t>
      </w:r>
      <w:r w:rsidRPr="002E757F">
        <w:rPr>
          <w:rFonts w:ascii="PT Astra Serif" w:hAnsi="PT Astra Serif"/>
          <w:spacing w:val="1"/>
        </w:rPr>
        <w:t xml:space="preserve"> </w:t>
      </w:r>
      <w:r w:rsidRPr="002E757F">
        <w:rPr>
          <w:rFonts w:ascii="PT Astra Serif" w:hAnsi="PT Astra Serif"/>
        </w:rPr>
        <w:t>огня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природе.</w:t>
      </w:r>
      <w:r w:rsidRPr="002E757F">
        <w:rPr>
          <w:rFonts w:ascii="PT Astra Serif" w:hAnsi="PT Astra Serif"/>
          <w:spacing w:val="1"/>
        </w:rPr>
        <w:t xml:space="preserve"> </w:t>
      </w:r>
      <w:r w:rsidRPr="002E757F">
        <w:rPr>
          <w:rFonts w:ascii="PT Astra Serif" w:hAnsi="PT Astra Serif"/>
        </w:rPr>
        <w:t>Способы</w:t>
      </w:r>
      <w:r w:rsidRPr="002E757F">
        <w:rPr>
          <w:rFonts w:ascii="PT Astra Serif" w:hAnsi="PT Astra Serif"/>
          <w:spacing w:val="1"/>
        </w:rPr>
        <w:t xml:space="preserve"> </w:t>
      </w:r>
      <w:r w:rsidRPr="002E757F">
        <w:rPr>
          <w:rFonts w:ascii="PT Astra Serif" w:hAnsi="PT Astra Serif"/>
        </w:rPr>
        <w:t>добычи</w:t>
      </w:r>
      <w:r w:rsidRPr="002E757F">
        <w:rPr>
          <w:rFonts w:ascii="PT Astra Serif" w:hAnsi="PT Astra Serif"/>
          <w:spacing w:val="1"/>
        </w:rPr>
        <w:t xml:space="preserve"> </w:t>
      </w:r>
      <w:r w:rsidRPr="002E757F">
        <w:rPr>
          <w:rFonts w:ascii="PT Astra Serif" w:hAnsi="PT Astra Serif"/>
        </w:rPr>
        <w:t>огня</w:t>
      </w:r>
      <w:r w:rsidRPr="002E757F">
        <w:rPr>
          <w:rFonts w:ascii="PT Astra Serif" w:hAnsi="PT Astra Serif"/>
          <w:spacing w:val="1"/>
        </w:rPr>
        <w:t xml:space="preserve"> </w:t>
      </w:r>
      <w:r w:rsidRPr="002E757F">
        <w:rPr>
          <w:rFonts w:ascii="PT Astra Serif" w:hAnsi="PT Astra Serif"/>
        </w:rPr>
        <w:t>древним</w:t>
      </w:r>
      <w:r w:rsidRPr="002E757F">
        <w:rPr>
          <w:rFonts w:ascii="PT Astra Serif" w:hAnsi="PT Astra Serif"/>
          <w:spacing w:val="1"/>
        </w:rPr>
        <w:t xml:space="preserve"> </w:t>
      </w:r>
      <w:r w:rsidRPr="002E757F">
        <w:rPr>
          <w:rFonts w:ascii="PT Astra Serif" w:hAnsi="PT Astra Serif"/>
        </w:rPr>
        <w:t>человеком.</w:t>
      </w:r>
      <w:r w:rsidRPr="002E757F">
        <w:rPr>
          <w:rFonts w:ascii="PT Astra Serif" w:hAnsi="PT Astra Serif"/>
          <w:spacing w:val="1"/>
        </w:rPr>
        <w:t xml:space="preserve"> </w:t>
      </w:r>
      <w:r w:rsidRPr="002E757F">
        <w:rPr>
          <w:rFonts w:ascii="PT Astra Serif" w:hAnsi="PT Astra Serif"/>
        </w:rPr>
        <w:t>Очаг.</w:t>
      </w:r>
      <w:r w:rsidRPr="002E757F">
        <w:rPr>
          <w:rFonts w:ascii="PT Astra Serif" w:hAnsi="PT Astra Serif"/>
          <w:spacing w:val="1"/>
        </w:rPr>
        <w:t xml:space="preserve"> </w:t>
      </w:r>
      <w:r w:rsidRPr="002E757F">
        <w:rPr>
          <w:rFonts w:ascii="PT Astra Serif" w:hAnsi="PT Astra Serif"/>
        </w:rPr>
        <w:t>Причины</w:t>
      </w:r>
      <w:r w:rsidRPr="002E757F">
        <w:rPr>
          <w:rFonts w:ascii="PT Astra Serif" w:hAnsi="PT Astra Serif"/>
          <w:spacing w:val="1"/>
        </w:rPr>
        <w:t xml:space="preserve"> </w:t>
      </w:r>
      <w:r w:rsidRPr="002E757F">
        <w:rPr>
          <w:rFonts w:ascii="PT Astra Serif" w:hAnsi="PT Astra Serif"/>
        </w:rPr>
        <w:t>сохранения</w:t>
      </w:r>
      <w:r w:rsidRPr="002E757F">
        <w:rPr>
          <w:rFonts w:ascii="PT Astra Serif" w:hAnsi="PT Astra Serif"/>
          <w:spacing w:val="1"/>
        </w:rPr>
        <w:t xml:space="preserve"> </w:t>
      </w:r>
      <w:r w:rsidRPr="002E757F">
        <w:rPr>
          <w:rFonts w:ascii="PT Astra Serif" w:hAnsi="PT Astra Serif"/>
        </w:rPr>
        <w:t>огня</w:t>
      </w:r>
      <w:r w:rsidRPr="002E757F">
        <w:rPr>
          <w:rFonts w:ascii="PT Astra Serif" w:hAnsi="PT Astra Serif"/>
          <w:spacing w:val="1"/>
        </w:rPr>
        <w:t xml:space="preserve"> </w:t>
      </w:r>
      <w:r w:rsidRPr="002E757F">
        <w:rPr>
          <w:rFonts w:ascii="PT Astra Serif" w:hAnsi="PT Astra Serif"/>
        </w:rPr>
        <w:t>древним</w:t>
      </w:r>
      <w:r w:rsidRPr="002E757F">
        <w:rPr>
          <w:rFonts w:ascii="PT Astra Serif" w:hAnsi="PT Astra Serif"/>
          <w:spacing w:val="1"/>
        </w:rPr>
        <w:t xml:space="preserve"> </w:t>
      </w:r>
      <w:r w:rsidRPr="002E757F">
        <w:rPr>
          <w:rFonts w:ascii="PT Astra Serif" w:hAnsi="PT Astra Serif"/>
        </w:rPr>
        <w:t>человеком,</w:t>
      </w:r>
      <w:r w:rsidRPr="002E757F">
        <w:rPr>
          <w:rFonts w:ascii="PT Astra Serif" w:hAnsi="PT Astra Serif"/>
          <w:spacing w:val="1"/>
        </w:rPr>
        <w:t xml:space="preserve"> </w:t>
      </w:r>
      <w:r w:rsidRPr="002E757F">
        <w:rPr>
          <w:rFonts w:ascii="PT Astra Serif" w:hAnsi="PT Astra Serif"/>
        </w:rPr>
        <w:t>культ</w:t>
      </w:r>
      <w:r w:rsidRPr="002E757F">
        <w:rPr>
          <w:rFonts w:ascii="PT Astra Serif" w:hAnsi="PT Astra Serif"/>
          <w:spacing w:val="1"/>
        </w:rPr>
        <w:t xml:space="preserve"> </w:t>
      </w:r>
      <w:r w:rsidRPr="002E757F">
        <w:rPr>
          <w:rFonts w:ascii="PT Astra Serif" w:hAnsi="PT Astra Serif"/>
        </w:rPr>
        <w:t>огня.</w:t>
      </w:r>
      <w:r w:rsidRPr="002E757F">
        <w:rPr>
          <w:rFonts w:ascii="PT Astra Serif" w:hAnsi="PT Astra Serif"/>
          <w:spacing w:val="1"/>
        </w:rPr>
        <w:t xml:space="preserve"> </w:t>
      </w:r>
      <w:r w:rsidRPr="002E757F">
        <w:rPr>
          <w:rFonts w:ascii="PT Astra Serif" w:hAnsi="PT Astra Serif"/>
        </w:rPr>
        <w:t>Использование</w:t>
      </w:r>
      <w:r w:rsidRPr="002E757F">
        <w:rPr>
          <w:rFonts w:ascii="PT Astra Serif" w:hAnsi="PT Astra Serif"/>
          <w:spacing w:val="1"/>
        </w:rPr>
        <w:t xml:space="preserve"> </w:t>
      </w:r>
      <w:r w:rsidRPr="002E757F">
        <w:rPr>
          <w:rFonts w:ascii="PT Astra Serif" w:hAnsi="PT Astra Serif"/>
        </w:rPr>
        <w:t>огня</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жизни:</w:t>
      </w:r>
      <w:r w:rsidRPr="002E757F">
        <w:rPr>
          <w:rFonts w:ascii="PT Astra Serif" w:hAnsi="PT Astra Serif"/>
          <w:spacing w:val="1"/>
        </w:rPr>
        <w:t xml:space="preserve"> </w:t>
      </w:r>
      <w:r w:rsidRPr="002E757F">
        <w:rPr>
          <w:rFonts w:ascii="PT Astra Serif" w:hAnsi="PT Astra Serif"/>
        </w:rPr>
        <w:t>тепло,</w:t>
      </w:r>
      <w:r w:rsidRPr="002E757F">
        <w:rPr>
          <w:rFonts w:ascii="PT Astra Serif" w:hAnsi="PT Astra Serif"/>
          <w:spacing w:val="1"/>
        </w:rPr>
        <w:t xml:space="preserve"> </w:t>
      </w:r>
      <w:r w:rsidRPr="002E757F">
        <w:rPr>
          <w:rFonts w:ascii="PT Astra Serif" w:hAnsi="PT Astra Serif"/>
        </w:rPr>
        <w:t>пища,</w:t>
      </w:r>
      <w:r w:rsidRPr="002E757F">
        <w:rPr>
          <w:rFonts w:ascii="PT Astra Serif" w:hAnsi="PT Astra Serif"/>
          <w:spacing w:val="1"/>
        </w:rPr>
        <w:t xml:space="preserve"> </w:t>
      </w:r>
      <w:r w:rsidRPr="002E757F">
        <w:rPr>
          <w:rFonts w:ascii="PT Astra Serif" w:hAnsi="PT Astra Serif"/>
        </w:rPr>
        <w:t>защита</w:t>
      </w:r>
      <w:r w:rsidRPr="002E757F">
        <w:rPr>
          <w:rFonts w:ascii="PT Astra Serif" w:hAnsi="PT Astra Serif"/>
          <w:spacing w:val="-2"/>
        </w:rPr>
        <w:t xml:space="preserve"> </w:t>
      </w:r>
      <w:r w:rsidRPr="002E757F">
        <w:rPr>
          <w:rFonts w:ascii="PT Astra Serif" w:hAnsi="PT Astra Serif"/>
        </w:rPr>
        <w:t>от</w:t>
      </w:r>
      <w:r w:rsidRPr="002E757F">
        <w:rPr>
          <w:rFonts w:ascii="PT Astra Serif" w:hAnsi="PT Astra Serif"/>
          <w:spacing w:val="1"/>
        </w:rPr>
        <w:t xml:space="preserve"> </w:t>
      </w:r>
      <w:r w:rsidRPr="002E757F">
        <w:rPr>
          <w:rFonts w:ascii="PT Astra Serif" w:hAnsi="PT Astra Serif"/>
        </w:rPr>
        <w:t>диких</w:t>
      </w:r>
      <w:r w:rsidRPr="002E757F">
        <w:rPr>
          <w:rFonts w:ascii="PT Astra Serif" w:hAnsi="PT Astra Serif"/>
          <w:spacing w:val="-1"/>
        </w:rPr>
        <w:t xml:space="preserve"> </w:t>
      </w:r>
      <w:r w:rsidRPr="002E757F">
        <w:rPr>
          <w:rFonts w:ascii="PT Astra Serif" w:hAnsi="PT Astra Serif"/>
        </w:rPr>
        <w:t>животных.</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Использование</w:t>
      </w:r>
      <w:r w:rsidRPr="002E757F">
        <w:rPr>
          <w:rFonts w:ascii="PT Astra Serif" w:hAnsi="PT Astra Serif"/>
          <w:spacing w:val="1"/>
        </w:rPr>
        <w:t xml:space="preserve"> </w:t>
      </w:r>
      <w:r w:rsidRPr="002E757F">
        <w:rPr>
          <w:rFonts w:ascii="PT Astra Serif" w:hAnsi="PT Astra Serif"/>
        </w:rPr>
        <w:t>огня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производстве:</w:t>
      </w:r>
      <w:r w:rsidRPr="002E757F">
        <w:rPr>
          <w:rFonts w:ascii="PT Astra Serif" w:hAnsi="PT Astra Serif"/>
          <w:spacing w:val="1"/>
        </w:rPr>
        <w:t xml:space="preserve"> </w:t>
      </w:r>
      <w:r w:rsidRPr="002E757F">
        <w:rPr>
          <w:rFonts w:ascii="PT Astra Serif" w:hAnsi="PT Astra Serif"/>
        </w:rPr>
        <w:t>изготовление</w:t>
      </w:r>
      <w:r w:rsidRPr="002E757F">
        <w:rPr>
          <w:rFonts w:ascii="PT Astra Serif" w:hAnsi="PT Astra Serif"/>
          <w:spacing w:val="1"/>
        </w:rPr>
        <w:t xml:space="preserve"> </w:t>
      </w:r>
      <w:r w:rsidRPr="002E757F">
        <w:rPr>
          <w:rFonts w:ascii="PT Astra Serif" w:hAnsi="PT Astra Serif"/>
        </w:rPr>
        <w:t>посуды,</w:t>
      </w:r>
      <w:r w:rsidRPr="002E757F">
        <w:rPr>
          <w:rFonts w:ascii="PT Astra Serif" w:hAnsi="PT Astra Serif"/>
          <w:spacing w:val="1"/>
        </w:rPr>
        <w:t xml:space="preserve"> </w:t>
      </w:r>
      <w:r w:rsidRPr="002E757F">
        <w:rPr>
          <w:rFonts w:ascii="PT Astra Serif" w:hAnsi="PT Astra Serif"/>
        </w:rPr>
        <w:t>орудий</w:t>
      </w:r>
      <w:r w:rsidRPr="002E757F">
        <w:rPr>
          <w:rFonts w:ascii="PT Astra Serif" w:hAnsi="PT Astra Serif"/>
          <w:spacing w:val="1"/>
        </w:rPr>
        <w:t xml:space="preserve"> </w:t>
      </w:r>
      <w:r w:rsidRPr="002E757F">
        <w:rPr>
          <w:rFonts w:ascii="PT Astra Serif" w:hAnsi="PT Astra Serif"/>
        </w:rPr>
        <w:t>труда,</w:t>
      </w:r>
      <w:r w:rsidRPr="002E757F">
        <w:rPr>
          <w:rFonts w:ascii="PT Astra Serif" w:hAnsi="PT Astra Serif"/>
          <w:spacing w:val="1"/>
        </w:rPr>
        <w:t xml:space="preserve"> </w:t>
      </w:r>
      <w:r w:rsidRPr="002E757F">
        <w:rPr>
          <w:rFonts w:ascii="PT Astra Serif" w:hAnsi="PT Astra Serif"/>
        </w:rPr>
        <w:t>выплавка</w:t>
      </w:r>
      <w:r w:rsidRPr="002E757F">
        <w:rPr>
          <w:rFonts w:ascii="PT Astra Serif" w:hAnsi="PT Astra Serif"/>
          <w:spacing w:val="1"/>
        </w:rPr>
        <w:t xml:space="preserve"> </w:t>
      </w:r>
      <w:r w:rsidRPr="002E757F">
        <w:rPr>
          <w:rFonts w:ascii="PT Astra Serif" w:hAnsi="PT Astra Serif"/>
        </w:rPr>
        <w:t>металлов,</w:t>
      </w:r>
      <w:r w:rsidRPr="002E757F">
        <w:rPr>
          <w:rFonts w:ascii="PT Astra Serif" w:hAnsi="PT Astra Serif"/>
          <w:spacing w:val="-1"/>
        </w:rPr>
        <w:t xml:space="preserve"> </w:t>
      </w:r>
      <w:r w:rsidRPr="002E757F">
        <w:rPr>
          <w:rFonts w:ascii="PT Astra Serif" w:hAnsi="PT Astra Serif"/>
        </w:rPr>
        <w:t>приготовление</w:t>
      </w:r>
      <w:r w:rsidRPr="002E757F">
        <w:rPr>
          <w:rFonts w:ascii="PT Astra Serif" w:hAnsi="PT Astra Serif"/>
          <w:spacing w:val="-1"/>
        </w:rPr>
        <w:t xml:space="preserve"> </w:t>
      </w:r>
      <w:r w:rsidRPr="002E757F">
        <w:rPr>
          <w:rFonts w:ascii="PT Astra Serif" w:hAnsi="PT Astra Serif"/>
        </w:rPr>
        <w:t>пищи.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Огонь в военном деле. Изобретение пороха. Последствия этого изобретения в</w:t>
      </w:r>
      <w:r w:rsidRPr="002E757F">
        <w:rPr>
          <w:rFonts w:ascii="PT Astra Serif" w:hAnsi="PT Astra Serif"/>
          <w:spacing w:val="1"/>
        </w:rPr>
        <w:t xml:space="preserve"> </w:t>
      </w:r>
      <w:r w:rsidRPr="002E757F">
        <w:rPr>
          <w:rFonts w:ascii="PT Astra Serif" w:hAnsi="PT Astra Serif"/>
        </w:rPr>
        <w:t>истории</w:t>
      </w:r>
      <w:r w:rsidRPr="002E757F">
        <w:rPr>
          <w:rFonts w:ascii="PT Astra Serif" w:hAnsi="PT Astra Serif"/>
          <w:spacing w:val="-1"/>
        </w:rPr>
        <w:t xml:space="preserve"> </w:t>
      </w:r>
      <w:r w:rsidRPr="002E757F">
        <w:rPr>
          <w:rFonts w:ascii="PT Astra Serif" w:hAnsi="PT Astra Serif"/>
        </w:rPr>
        <w:t>войн.</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Огонь</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энергия.</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энергии:</w:t>
      </w:r>
      <w:r w:rsidRPr="002E757F">
        <w:rPr>
          <w:rFonts w:ascii="PT Astra Serif" w:hAnsi="PT Astra Serif"/>
          <w:spacing w:val="1"/>
        </w:rPr>
        <w:t xml:space="preserve"> </w:t>
      </w:r>
      <w:r w:rsidRPr="002E757F">
        <w:rPr>
          <w:rFonts w:ascii="PT Astra Serif" w:hAnsi="PT Astra Serif"/>
        </w:rPr>
        <w:t>электрическая,</w:t>
      </w:r>
      <w:r w:rsidRPr="002E757F">
        <w:rPr>
          <w:rFonts w:ascii="PT Astra Serif" w:hAnsi="PT Astra Serif"/>
          <w:spacing w:val="1"/>
        </w:rPr>
        <w:t xml:space="preserve"> </w:t>
      </w:r>
      <w:r w:rsidRPr="002E757F">
        <w:rPr>
          <w:rFonts w:ascii="PT Astra Serif" w:hAnsi="PT Astra Serif"/>
        </w:rPr>
        <w:t>тепловая,</w:t>
      </w:r>
      <w:r w:rsidRPr="002E757F">
        <w:rPr>
          <w:rFonts w:ascii="PT Astra Serif" w:hAnsi="PT Astra Serif"/>
          <w:spacing w:val="1"/>
        </w:rPr>
        <w:t xml:space="preserve"> </w:t>
      </w:r>
      <w:r w:rsidRPr="002E757F">
        <w:rPr>
          <w:rFonts w:ascii="PT Astra Serif" w:hAnsi="PT Astra Serif"/>
        </w:rPr>
        <w:t>атомная</w:t>
      </w:r>
      <w:r w:rsidRPr="002E757F">
        <w:rPr>
          <w:rFonts w:ascii="PT Astra Serif" w:hAnsi="PT Astra Serif"/>
          <w:spacing w:val="1"/>
        </w:rPr>
        <w:t xml:space="preserve"> </w:t>
      </w:r>
      <w:r w:rsidRPr="002E757F">
        <w:rPr>
          <w:rFonts w:ascii="PT Astra Serif" w:hAnsi="PT Astra Serif"/>
        </w:rPr>
        <w:t>(общие</w:t>
      </w:r>
      <w:r w:rsidRPr="002E757F">
        <w:rPr>
          <w:rFonts w:ascii="PT Astra Serif" w:hAnsi="PT Astra Serif"/>
          <w:spacing w:val="-62"/>
        </w:rPr>
        <w:t xml:space="preserve"> </w:t>
      </w:r>
      <w:r w:rsidRPr="002E757F">
        <w:rPr>
          <w:rFonts w:ascii="PT Astra Serif" w:hAnsi="PT Astra Serif"/>
        </w:rPr>
        <w:t>представления).</w:t>
      </w:r>
      <w:r w:rsidRPr="002E757F">
        <w:rPr>
          <w:rFonts w:ascii="PT Astra Serif" w:hAnsi="PT Astra Serif"/>
          <w:spacing w:val="1"/>
        </w:rPr>
        <w:t xml:space="preserve"> </w:t>
      </w:r>
      <w:r w:rsidRPr="002E757F">
        <w:rPr>
          <w:rFonts w:ascii="PT Astra Serif" w:hAnsi="PT Astra Serif"/>
        </w:rPr>
        <w:t>Изобретение</w:t>
      </w:r>
      <w:r w:rsidRPr="002E757F">
        <w:rPr>
          <w:rFonts w:ascii="PT Astra Serif" w:hAnsi="PT Astra Serif"/>
          <w:spacing w:val="1"/>
        </w:rPr>
        <w:t xml:space="preserve"> </w:t>
      </w:r>
      <w:r w:rsidRPr="002E757F">
        <w:rPr>
          <w:rFonts w:ascii="PT Astra Serif" w:hAnsi="PT Astra Serif"/>
        </w:rPr>
        <w:t>электричества</w:t>
      </w:r>
      <w:r w:rsidRPr="002E757F">
        <w:rPr>
          <w:rFonts w:ascii="PT Astra Serif" w:hAnsi="PT Astra Serif"/>
          <w:spacing w:val="1"/>
        </w:rPr>
        <w:t xml:space="preserve"> </w:t>
      </w:r>
      <w:r w:rsidRPr="002E757F">
        <w:rPr>
          <w:rFonts w:ascii="PT Astra Serif" w:hAnsi="PT Astra Serif"/>
        </w:rPr>
        <w:t>как</w:t>
      </w:r>
      <w:r w:rsidRPr="002E757F">
        <w:rPr>
          <w:rFonts w:ascii="PT Astra Serif" w:hAnsi="PT Astra Serif"/>
          <w:spacing w:val="1"/>
        </w:rPr>
        <w:t xml:space="preserve"> </w:t>
      </w:r>
      <w:r w:rsidRPr="002E757F">
        <w:rPr>
          <w:rFonts w:ascii="PT Astra Serif" w:hAnsi="PT Astra Serif"/>
        </w:rPr>
        <w:t>новый</w:t>
      </w:r>
      <w:r w:rsidRPr="002E757F">
        <w:rPr>
          <w:rFonts w:ascii="PT Astra Serif" w:hAnsi="PT Astra Serif"/>
          <w:spacing w:val="1"/>
        </w:rPr>
        <w:t xml:space="preserve"> </w:t>
      </w:r>
      <w:r w:rsidRPr="002E757F">
        <w:rPr>
          <w:rFonts w:ascii="PT Astra Serif" w:hAnsi="PT Astra Serif"/>
        </w:rPr>
        <w:t>этап</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жизни</w:t>
      </w:r>
      <w:r w:rsidRPr="002E757F">
        <w:rPr>
          <w:rFonts w:ascii="PT Astra Serif" w:hAnsi="PT Astra Serif"/>
          <w:spacing w:val="1"/>
        </w:rPr>
        <w:t xml:space="preserve"> </w:t>
      </w:r>
      <w:r w:rsidRPr="002E757F">
        <w:rPr>
          <w:rFonts w:ascii="PT Astra Serif" w:hAnsi="PT Astra Serif"/>
        </w:rPr>
        <w:t>людей.</w:t>
      </w:r>
      <w:r w:rsidRPr="002E757F">
        <w:rPr>
          <w:rFonts w:ascii="PT Astra Serif" w:hAnsi="PT Astra Serif"/>
          <w:spacing w:val="1"/>
        </w:rPr>
        <w:t xml:space="preserve"> </w:t>
      </w:r>
      <w:r w:rsidRPr="002E757F">
        <w:rPr>
          <w:rFonts w:ascii="PT Astra Serif" w:hAnsi="PT Astra Serif"/>
        </w:rPr>
        <w:t>Современные</w:t>
      </w:r>
      <w:r w:rsidRPr="002E757F">
        <w:rPr>
          <w:rFonts w:ascii="PT Astra Serif" w:hAnsi="PT Astra Serif"/>
          <w:spacing w:val="1"/>
        </w:rPr>
        <w:t xml:space="preserve"> </w:t>
      </w:r>
      <w:r w:rsidRPr="002E757F">
        <w:rPr>
          <w:rFonts w:ascii="PT Astra Serif" w:hAnsi="PT Astra Serif"/>
        </w:rPr>
        <w:t>способы получения большого количества</w:t>
      </w:r>
      <w:r w:rsidRPr="002E757F">
        <w:rPr>
          <w:rFonts w:ascii="PT Astra Serif" w:hAnsi="PT Astra Serif"/>
          <w:spacing w:val="1"/>
        </w:rPr>
        <w:t xml:space="preserve"> </w:t>
      </w:r>
      <w:r w:rsidRPr="002E757F">
        <w:rPr>
          <w:rFonts w:ascii="PT Astra Serif" w:hAnsi="PT Astra Serif"/>
        </w:rPr>
        <w:t>энергии. Экологические</w:t>
      </w:r>
      <w:r w:rsidRPr="002E757F">
        <w:rPr>
          <w:rFonts w:ascii="PT Astra Serif" w:hAnsi="PT Astra Serif"/>
          <w:spacing w:val="1"/>
        </w:rPr>
        <w:t xml:space="preserve"> </w:t>
      </w:r>
      <w:r w:rsidRPr="002E757F">
        <w:rPr>
          <w:rFonts w:ascii="PT Astra Serif" w:hAnsi="PT Astra Serif"/>
        </w:rPr>
        <w:t>последствия при получении тепловой энергии от сжигания полезных ископаемых</w:t>
      </w:r>
      <w:r w:rsidRPr="002E757F">
        <w:rPr>
          <w:rFonts w:ascii="PT Astra Serif" w:hAnsi="PT Astra Serif"/>
          <w:spacing w:val="1"/>
        </w:rPr>
        <w:t xml:space="preserve"> </w:t>
      </w:r>
      <w:r w:rsidRPr="002E757F">
        <w:rPr>
          <w:rFonts w:ascii="PT Astra Serif" w:hAnsi="PT Astra Serif"/>
        </w:rPr>
        <w:t>(угля,</w:t>
      </w:r>
      <w:r w:rsidRPr="002E757F">
        <w:rPr>
          <w:rFonts w:ascii="PT Astra Serif" w:hAnsi="PT Astra Serif"/>
          <w:spacing w:val="1"/>
        </w:rPr>
        <w:t xml:space="preserve"> </w:t>
      </w:r>
      <w:r w:rsidRPr="002E757F">
        <w:rPr>
          <w:rFonts w:ascii="PT Astra Serif" w:hAnsi="PT Astra Serif"/>
        </w:rPr>
        <w:t>торфа,</w:t>
      </w:r>
      <w:r w:rsidRPr="002E757F">
        <w:rPr>
          <w:rFonts w:ascii="PT Astra Serif" w:hAnsi="PT Astra Serif"/>
          <w:spacing w:val="1"/>
        </w:rPr>
        <w:t xml:space="preserve"> </w:t>
      </w:r>
      <w:r w:rsidRPr="002E757F">
        <w:rPr>
          <w:rFonts w:ascii="PT Astra Serif" w:hAnsi="PT Astra Serif"/>
        </w:rPr>
        <w:t>газа),</w:t>
      </w:r>
      <w:r w:rsidRPr="002E757F">
        <w:rPr>
          <w:rFonts w:ascii="PT Astra Serif" w:hAnsi="PT Astra Serif"/>
          <w:spacing w:val="1"/>
        </w:rPr>
        <w:t xml:space="preserve"> </w:t>
      </w:r>
      <w:r w:rsidRPr="002E757F">
        <w:rPr>
          <w:rFonts w:ascii="PT Astra Serif" w:hAnsi="PT Astra Serif"/>
        </w:rPr>
        <w:t>лесов.</w:t>
      </w:r>
      <w:r w:rsidRPr="002E757F">
        <w:rPr>
          <w:rFonts w:ascii="PT Astra Serif" w:hAnsi="PT Astra Serif"/>
          <w:spacing w:val="1"/>
        </w:rPr>
        <w:t xml:space="preserve"> </w:t>
      </w:r>
      <w:r w:rsidRPr="002E757F">
        <w:rPr>
          <w:rFonts w:ascii="PT Astra Serif" w:hAnsi="PT Astra Serif"/>
        </w:rPr>
        <w:t>Роль</w:t>
      </w:r>
      <w:r w:rsidRPr="002E757F">
        <w:rPr>
          <w:rFonts w:ascii="PT Astra Serif" w:hAnsi="PT Astra Serif"/>
          <w:spacing w:val="1"/>
        </w:rPr>
        <w:t xml:space="preserve"> </w:t>
      </w:r>
      <w:r w:rsidRPr="002E757F">
        <w:rPr>
          <w:rFonts w:ascii="PT Astra Serif" w:hAnsi="PT Astra Serif"/>
        </w:rPr>
        <w:t>энергетических</w:t>
      </w:r>
      <w:r w:rsidRPr="002E757F">
        <w:rPr>
          <w:rFonts w:ascii="PT Astra Serif" w:hAnsi="PT Astra Serif"/>
          <w:spacing w:val="1"/>
        </w:rPr>
        <w:t xml:space="preserve"> </w:t>
      </w:r>
      <w:r w:rsidRPr="002E757F">
        <w:rPr>
          <w:rFonts w:ascii="PT Astra Serif" w:hAnsi="PT Astra Serif"/>
        </w:rPr>
        <w:t>ресурсов</w:t>
      </w:r>
      <w:r w:rsidRPr="002E757F">
        <w:rPr>
          <w:rFonts w:ascii="PT Astra Serif" w:hAnsi="PT Astra Serif"/>
          <w:spacing w:val="1"/>
        </w:rPr>
        <w:t xml:space="preserve"> </w:t>
      </w:r>
      <w:r w:rsidRPr="002E757F">
        <w:rPr>
          <w:rFonts w:ascii="PT Astra Serif" w:hAnsi="PT Astra Serif"/>
        </w:rPr>
        <w:t>Земли</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жизни</w:t>
      </w:r>
      <w:r w:rsidRPr="002E757F">
        <w:rPr>
          <w:rFonts w:ascii="PT Astra Serif" w:hAnsi="PT Astra Serif"/>
          <w:spacing w:val="1"/>
        </w:rPr>
        <w:t xml:space="preserve"> </w:t>
      </w:r>
      <w:r w:rsidRPr="002E757F">
        <w:rPr>
          <w:rFonts w:ascii="PT Astra Serif" w:hAnsi="PT Astra Serif"/>
        </w:rPr>
        <w:t>человечества.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История</w:t>
      </w:r>
      <w:r w:rsidRPr="002E757F">
        <w:rPr>
          <w:rFonts w:ascii="PT Astra Serif" w:hAnsi="PT Astra Serif"/>
          <w:spacing w:val="-6"/>
        </w:rPr>
        <w:t xml:space="preserve"> </w:t>
      </w:r>
      <w:r w:rsidRPr="002E757F">
        <w:rPr>
          <w:rFonts w:ascii="PT Astra Serif" w:hAnsi="PT Astra Serif"/>
        </w:rPr>
        <w:t>использования</w:t>
      </w:r>
      <w:r w:rsidRPr="002E757F">
        <w:rPr>
          <w:rFonts w:ascii="PT Astra Serif" w:hAnsi="PT Astra Serif"/>
          <w:spacing w:val="-6"/>
        </w:rPr>
        <w:t xml:space="preserve"> </w:t>
      </w:r>
      <w:r w:rsidRPr="002E757F">
        <w:rPr>
          <w:rFonts w:ascii="PT Astra Serif" w:hAnsi="PT Astra Serif"/>
        </w:rPr>
        <w:t>человеком</w:t>
      </w:r>
      <w:r w:rsidRPr="002E757F">
        <w:rPr>
          <w:rFonts w:ascii="PT Astra Serif" w:hAnsi="PT Astra Serif"/>
          <w:spacing w:val="-5"/>
        </w:rPr>
        <w:t xml:space="preserve"> </w:t>
      </w:r>
      <w:r w:rsidRPr="002E757F">
        <w:rPr>
          <w:rFonts w:ascii="PT Astra Serif" w:hAnsi="PT Astra Serif"/>
        </w:rPr>
        <w:t>воды.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Вода в природе. Значение воды в жизни человека. Охрана водных угодий.</w:t>
      </w:r>
      <w:r w:rsidRPr="002E757F">
        <w:rPr>
          <w:rFonts w:ascii="PT Astra Serif" w:hAnsi="PT Astra Serif"/>
          <w:spacing w:val="1"/>
        </w:rPr>
        <w:t xml:space="preserve"> </w:t>
      </w:r>
      <w:r w:rsidRPr="002E757F">
        <w:rPr>
          <w:rFonts w:ascii="PT Astra Serif" w:hAnsi="PT Astra Serif"/>
        </w:rPr>
        <w:t>Причины</w:t>
      </w:r>
      <w:r w:rsidRPr="002E757F">
        <w:rPr>
          <w:rFonts w:ascii="PT Astra Serif" w:hAnsi="PT Astra Serif"/>
          <w:spacing w:val="29"/>
        </w:rPr>
        <w:t xml:space="preserve"> </w:t>
      </w:r>
      <w:r w:rsidRPr="002E757F">
        <w:rPr>
          <w:rFonts w:ascii="PT Astra Serif" w:hAnsi="PT Astra Serif"/>
        </w:rPr>
        <w:t>поселения</w:t>
      </w:r>
      <w:r w:rsidRPr="002E757F">
        <w:rPr>
          <w:rFonts w:ascii="PT Astra Serif" w:hAnsi="PT Astra Serif"/>
          <w:spacing w:val="31"/>
        </w:rPr>
        <w:t xml:space="preserve"> </w:t>
      </w:r>
      <w:r w:rsidRPr="002E757F">
        <w:rPr>
          <w:rFonts w:ascii="PT Astra Serif" w:hAnsi="PT Astra Serif"/>
        </w:rPr>
        <w:t>древнего</w:t>
      </w:r>
      <w:r w:rsidRPr="002E757F">
        <w:rPr>
          <w:rFonts w:ascii="PT Astra Serif" w:hAnsi="PT Astra Serif"/>
          <w:spacing w:val="30"/>
        </w:rPr>
        <w:t xml:space="preserve"> </w:t>
      </w:r>
      <w:r w:rsidRPr="002E757F">
        <w:rPr>
          <w:rFonts w:ascii="PT Astra Serif" w:hAnsi="PT Astra Serif"/>
        </w:rPr>
        <w:t>человека</w:t>
      </w:r>
      <w:r w:rsidRPr="002E757F">
        <w:rPr>
          <w:rFonts w:ascii="PT Astra Serif" w:hAnsi="PT Astra Serif"/>
          <w:spacing w:val="31"/>
        </w:rPr>
        <w:t xml:space="preserve"> </w:t>
      </w:r>
      <w:r w:rsidRPr="002E757F">
        <w:rPr>
          <w:rFonts w:ascii="PT Astra Serif" w:hAnsi="PT Astra Serif"/>
        </w:rPr>
        <w:t>на</w:t>
      </w:r>
      <w:r w:rsidRPr="002E757F">
        <w:rPr>
          <w:rFonts w:ascii="PT Astra Serif" w:hAnsi="PT Astra Serif"/>
          <w:spacing w:val="29"/>
        </w:rPr>
        <w:t xml:space="preserve"> </w:t>
      </w:r>
      <w:r w:rsidRPr="002E757F">
        <w:rPr>
          <w:rFonts w:ascii="PT Astra Serif" w:hAnsi="PT Astra Serif"/>
        </w:rPr>
        <w:t>берегах</w:t>
      </w:r>
      <w:r w:rsidRPr="002E757F">
        <w:rPr>
          <w:rFonts w:ascii="PT Astra Serif" w:hAnsi="PT Astra Serif"/>
          <w:spacing w:val="28"/>
        </w:rPr>
        <w:t xml:space="preserve"> </w:t>
      </w:r>
      <w:r w:rsidRPr="002E757F">
        <w:rPr>
          <w:rFonts w:ascii="PT Astra Serif" w:hAnsi="PT Astra Serif"/>
        </w:rPr>
        <w:t>рек,</w:t>
      </w:r>
      <w:r w:rsidRPr="002E757F">
        <w:rPr>
          <w:rFonts w:ascii="PT Astra Serif" w:hAnsi="PT Astra Serif"/>
          <w:spacing w:val="31"/>
        </w:rPr>
        <w:t xml:space="preserve"> </w:t>
      </w:r>
      <w:r w:rsidRPr="002E757F">
        <w:rPr>
          <w:rFonts w:ascii="PT Astra Serif" w:hAnsi="PT Astra Serif"/>
        </w:rPr>
        <w:t>озер,</w:t>
      </w:r>
      <w:r w:rsidRPr="002E757F">
        <w:rPr>
          <w:rFonts w:ascii="PT Astra Serif" w:hAnsi="PT Astra Serif"/>
          <w:spacing w:val="28"/>
        </w:rPr>
        <w:t xml:space="preserve"> </w:t>
      </w:r>
      <w:r w:rsidRPr="002E757F">
        <w:rPr>
          <w:rFonts w:ascii="PT Astra Serif" w:hAnsi="PT Astra Serif"/>
        </w:rPr>
        <w:t>морей.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Рыболовство.</w:t>
      </w:r>
      <w:r w:rsidRPr="002E757F">
        <w:rPr>
          <w:rFonts w:ascii="PT Astra Serif" w:hAnsi="PT Astra Serif"/>
          <w:spacing w:val="1"/>
        </w:rPr>
        <w:t xml:space="preserve"> </w:t>
      </w:r>
      <w:r w:rsidRPr="002E757F">
        <w:rPr>
          <w:rFonts w:ascii="PT Astra Serif" w:hAnsi="PT Astra Serif"/>
        </w:rPr>
        <w:t>Передвижение</w:t>
      </w:r>
      <w:r w:rsidRPr="002E757F">
        <w:rPr>
          <w:rFonts w:ascii="PT Astra Serif" w:hAnsi="PT Astra Serif"/>
          <w:spacing w:val="1"/>
        </w:rPr>
        <w:t xml:space="preserve"> </w:t>
      </w:r>
      <w:r w:rsidRPr="002E757F">
        <w:rPr>
          <w:rFonts w:ascii="PT Astra Serif" w:hAnsi="PT Astra Serif"/>
        </w:rPr>
        <w:t>человека</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воде.</w:t>
      </w:r>
      <w:r w:rsidRPr="002E757F">
        <w:rPr>
          <w:rFonts w:ascii="PT Astra Serif" w:hAnsi="PT Astra Serif"/>
          <w:spacing w:val="1"/>
        </w:rPr>
        <w:t xml:space="preserve"> </w:t>
      </w:r>
      <w:r w:rsidRPr="002E757F">
        <w:rPr>
          <w:rFonts w:ascii="PT Astra Serif" w:hAnsi="PT Astra Serif"/>
        </w:rPr>
        <w:t>Судоходство,</w:t>
      </w:r>
      <w:r w:rsidRPr="002E757F">
        <w:rPr>
          <w:rFonts w:ascii="PT Astra Serif" w:hAnsi="PT Astra Serif"/>
          <w:spacing w:val="1"/>
        </w:rPr>
        <w:t xml:space="preserve"> </w:t>
      </w:r>
      <w:r w:rsidRPr="002E757F">
        <w:rPr>
          <w:rFonts w:ascii="PT Astra Serif" w:hAnsi="PT Astra Serif"/>
        </w:rPr>
        <w:t>история</w:t>
      </w:r>
      <w:r w:rsidRPr="002E757F">
        <w:rPr>
          <w:rFonts w:ascii="PT Astra Serif" w:hAnsi="PT Astra Serif"/>
          <w:spacing w:val="-62"/>
        </w:rPr>
        <w:t xml:space="preserve"> </w:t>
      </w:r>
      <w:r w:rsidRPr="002E757F">
        <w:rPr>
          <w:rFonts w:ascii="PT Astra Serif" w:hAnsi="PT Astra Serif"/>
        </w:rPr>
        <w:t>мореплавания,</w:t>
      </w:r>
      <w:r w:rsidRPr="002E757F">
        <w:rPr>
          <w:rFonts w:ascii="PT Astra Serif" w:hAnsi="PT Astra Serif"/>
          <w:spacing w:val="-2"/>
        </w:rPr>
        <w:t xml:space="preserve"> </w:t>
      </w:r>
      <w:r w:rsidRPr="002E757F">
        <w:rPr>
          <w:rFonts w:ascii="PT Astra Serif" w:hAnsi="PT Astra Serif"/>
        </w:rPr>
        <w:t>открытие</w:t>
      </w:r>
      <w:r w:rsidRPr="002E757F">
        <w:rPr>
          <w:rFonts w:ascii="PT Astra Serif" w:hAnsi="PT Astra Serif"/>
          <w:spacing w:val="-2"/>
        </w:rPr>
        <w:t xml:space="preserve"> </w:t>
      </w:r>
      <w:r w:rsidRPr="002E757F">
        <w:rPr>
          <w:rFonts w:ascii="PT Astra Serif" w:hAnsi="PT Astra Serif"/>
        </w:rPr>
        <w:t>новых</w:t>
      </w:r>
      <w:r w:rsidRPr="002E757F">
        <w:rPr>
          <w:rFonts w:ascii="PT Astra Serif" w:hAnsi="PT Astra Serif"/>
          <w:spacing w:val="-1"/>
        </w:rPr>
        <w:t xml:space="preserve"> </w:t>
      </w:r>
      <w:r w:rsidRPr="002E757F">
        <w:rPr>
          <w:rFonts w:ascii="PT Astra Serif" w:hAnsi="PT Astra Serif"/>
        </w:rPr>
        <w:t>земель</w:t>
      </w:r>
      <w:r w:rsidRPr="002E757F">
        <w:rPr>
          <w:rFonts w:ascii="PT Astra Serif" w:hAnsi="PT Astra Serif"/>
          <w:spacing w:val="-2"/>
        </w:rPr>
        <w:t xml:space="preserve"> </w:t>
      </w:r>
      <w:r w:rsidRPr="002E757F">
        <w:rPr>
          <w:rFonts w:ascii="PT Astra Serif" w:hAnsi="PT Astra Serif"/>
        </w:rPr>
        <w:t>(общие</w:t>
      </w:r>
      <w:r w:rsidRPr="002E757F">
        <w:rPr>
          <w:rFonts w:ascii="PT Astra Serif" w:hAnsi="PT Astra Serif"/>
          <w:spacing w:val="-1"/>
        </w:rPr>
        <w:t xml:space="preserve"> </w:t>
      </w:r>
      <w:r w:rsidRPr="002E757F">
        <w:rPr>
          <w:rFonts w:ascii="PT Astra Serif" w:hAnsi="PT Astra Serif"/>
        </w:rPr>
        <w:t>представления).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Вода и земледелие. Поливное земледелие, причины его возникновения. Роль</w:t>
      </w:r>
      <w:r w:rsidRPr="002E757F">
        <w:rPr>
          <w:rFonts w:ascii="PT Astra Serif" w:hAnsi="PT Astra Serif"/>
          <w:spacing w:val="1"/>
        </w:rPr>
        <w:t xml:space="preserve"> </w:t>
      </w:r>
      <w:r w:rsidRPr="002E757F">
        <w:rPr>
          <w:rFonts w:ascii="PT Astra Serif" w:hAnsi="PT Astra Serif"/>
        </w:rPr>
        <w:t>поливного</w:t>
      </w:r>
      <w:r w:rsidRPr="002E757F">
        <w:rPr>
          <w:rFonts w:ascii="PT Astra Serif" w:hAnsi="PT Astra Serif"/>
          <w:spacing w:val="-2"/>
        </w:rPr>
        <w:t xml:space="preserve"> </w:t>
      </w:r>
      <w:r w:rsidRPr="002E757F">
        <w:rPr>
          <w:rFonts w:ascii="PT Astra Serif" w:hAnsi="PT Astra Serif"/>
        </w:rPr>
        <w:t>земледелия</w:t>
      </w:r>
      <w:r w:rsidRPr="002E757F">
        <w:rPr>
          <w:rFonts w:ascii="PT Astra Serif" w:hAnsi="PT Astra Serif"/>
          <w:spacing w:val="-1"/>
        </w:rPr>
        <w:t xml:space="preserve"> </w:t>
      </w:r>
      <w:r w:rsidRPr="002E757F">
        <w:rPr>
          <w:rFonts w:ascii="PT Astra Serif" w:hAnsi="PT Astra Serif"/>
        </w:rPr>
        <w:t>в истории</w:t>
      </w:r>
      <w:r w:rsidRPr="002E757F">
        <w:rPr>
          <w:rFonts w:ascii="PT Astra Serif" w:hAnsi="PT Astra Serif"/>
          <w:spacing w:val="-1"/>
        </w:rPr>
        <w:t xml:space="preserve"> </w:t>
      </w:r>
      <w:r w:rsidRPr="002E757F">
        <w:rPr>
          <w:rFonts w:ascii="PT Astra Serif" w:hAnsi="PT Astra Serif"/>
        </w:rPr>
        <w:t>человечества.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Использование</w:t>
      </w:r>
      <w:r w:rsidRPr="002E757F">
        <w:rPr>
          <w:rFonts w:ascii="PT Astra Serif" w:hAnsi="PT Astra Serif"/>
          <w:spacing w:val="1"/>
        </w:rPr>
        <w:t xml:space="preserve"> </w:t>
      </w:r>
      <w:r w:rsidRPr="002E757F">
        <w:rPr>
          <w:rFonts w:ascii="PT Astra Serif" w:hAnsi="PT Astra Serif"/>
        </w:rPr>
        <w:t>человеком</w:t>
      </w:r>
      <w:r w:rsidRPr="002E757F">
        <w:rPr>
          <w:rFonts w:ascii="PT Astra Serif" w:hAnsi="PT Astra Serif"/>
          <w:spacing w:val="1"/>
        </w:rPr>
        <w:t xml:space="preserve"> </w:t>
      </w:r>
      <w:r w:rsidRPr="002E757F">
        <w:rPr>
          <w:rFonts w:ascii="PT Astra Serif" w:hAnsi="PT Astra Serif"/>
        </w:rPr>
        <w:t>воды</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получения</w:t>
      </w:r>
      <w:r w:rsidRPr="002E757F">
        <w:rPr>
          <w:rFonts w:ascii="PT Astra Serif" w:hAnsi="PT Astra Serif"/>
          <w:spacing w:val="1"/>
        </w:rPr>
        <w:t xml:space="preserve"> </w:t>
      </w:r>
      <w:r w:rsidRPr="002E757F">
        <w:rPr>
          <w:rFonts w:ascii="PT Astra Serif" w:hAnsi="PT Astra Serif"/>
        </w:rPr>
        <w:t>энергии:</w:t>
      </w:r>
      <w:r w:rsidRPr="002E757F">
        <w:rPr>
          <w:rFonts w:ascii="PT Astra Serif" w:hAnsi="PT Astra Serif"/>
          <w:spacing w:val="1"/>
        </w:rPr>
        <w:t xml:space="preserve"> </w:t>
      </w:r>
      <w:r w:rsidRPr="002E757F">
        <w:rPr>
          <w:rFonts w:ascii="PT Astra Serif" w:hAnsi="PT Astra Serif"/>
        </w:rPr>
        <w:t>водяное</w:t>
      </w:r>
      <w:r w:rsidRPr="002E757F">
        <w:rPr>
          <w:rFonts w:ascii="PT Astra Serif" w:hAnsi="PT Astra Serif"/>
          <w:spacing w:val="1"/>
        </w:rPr>
        <w:t xml:space="preserve"> </w:t>
      </w:r>
      <w:r w:rsidRPr="002E757F">
        <w:rPr>
          <w:rFonts w:ascii="PT Astra Serif" w:hAnsi="PT Astra Serif"/>
        </w:rPr>
        <w:t>колесо,</w:t>
      </w:r>
      <w:r w:rsidRPr="002E757F">
        <w:rPr>
          <w:rFonts w:ascii="PT Astra Serif" w:hAnsi="PT Astra Serif"/>
          <w:spacing w:val="1"/>
        </w:rPr>
        <w:t xml:space="preserve"> </w:t>
      </w:r>
      <w:r w:rsidRPr="002E757F">
        <w:rPr>
          <w:rFonts w:ascii="PT Astra Serif" w:hAnsi="PT Astra Serif"/>
        </w:rPr>
        <w:t>гидроэлектростанция.</w:t>
      </w:r>
      <w:r w:rsidRPr="002E757F">
        <w:rPr>
          <w:rFonts w:ascii="PT Astra Serif" w:hAnsi="PT Astra Serif"/>
          <w:spacing w:val="-3"/>
        </w:rPr>
        <w:t xml:space="preserve"> </w:t>
      </w:r>
      <w:r w:rsidRPr="002E757F">
        <w:rPr>
          <w:rFonts w:ascii="PT Astra Serif" w:hAnsi="PT Astra Serif"/>
        </w:rPr>
        <w:t>Использование</w:t>
      </w:r>
      <w:r w:rsidRPr="002E757F">
        <w:rPr>
          <w:rFonts w:ascii="PT Astra Serif" w:hAnsi="PT Astra Serif"/>
          <w:spacing w:val="-1"/>
        </w:rPr>
        <w:t xml:space="preserve"> </w:t>
      </w:r>
      <w:r w:rsidRPr="002E757F">
        <w:rPr>
          <w:rFonts w:ascii="PT Astra Serif" w:hAnsi="PT Astra Serif"/>
        </w:rPr>
        <w:t>воды</w:t>
      </w:r>
      <w:r w:rsidRPr="002E757F">
        <w:rPr>
          <w:rFonts w:ascii="PT Astra Serif" w:hAnsi="PT Astra Serif"/>
          <w:spacing w:val="-2"/>
        </w:rPr>
        <w:t xml:space="preserve"> </w:t>
      </w:r>
      <w:r w:rsidRPr="002E757F">
        <w:rPr>
          <w:rFonts w:ascii="PT Astra Serif" w:hAnsi="PT Astra Serif"/>
        </w:rPr>
        <w:t>при</w:t>
      </w:r>
      <w:r w:rsidRPr="002E757F">
        <w:rPr>
          <w:rFonts w:ascii="PT Astra Serif" w:hAnsi="PT Astra Serif"/>
          <w:spacing w:val="-3"/>
        </w:rPr>
        <w:t xml:space="preserve"> </w:t>
      </w:r>
      <w:r w:rsidRPr="002E757F">
        <w:rPr>
          <w:rFonts w:ascii="PT Astra Serif" w:hAnsi="PT Astra Serif"/>
        </w:rPr>
        <w:t>добыче</w:t>
      </w:r>
      <w:r w:rsidRPr="002E757F">
        <w:rPr>
          <w:rFonts w:ascii="PT Astra Serif" w:hAnsi="PT Astra Serif"/>
          <w:spacing w:val="-4"/>
        </w:rPr>
        <w:t xml:space="preserve"> </w:t>
      </w:r>
      <w:r w:rsidRPr="002E757F">
        <w:rPr>
          <w:rFonts w:ascii="PT Astra Serif" w:hAnsi="PT Astra Serif"/>
        </w:rPr>
        <w:t>полезных</w:t>
      </w:r>
      <w:r w:rsidRPr="002E757F">
        <w:rPr>
          <w:rFonts w:ascii="PT Astra Serif" w:hAnsi="PT Astra Serif"/>
          <w:spacing w:val="-3"/>
        </w:rPr>
        <w:t xml:space="preserve"> </w:t>
      </w:r>
      <w:r w:rsidRPr="002E757F">
        <w:rPr>
          <w:rFonts w:ascii="PT Astra Serif" w:hAnsi="PT Astra Serif"/>
        </w:rPr>
        <w:t>ископаемых. Профессии</w:t>
      </w:r>
      <w:r w:rsidRPr="002E757F">
        <w:rPr>
          <w:rFonts w:ascii="PT Astra Serif" w:hAnsi="PT Astra Serif"/>
          <w:spacing w:val="-3"/>
        </w:rPr>
        <w:t xml:space="preserve"> </w:t>
      </w:r>
      <w:r w:rsidRPr="002E757F">
        <w:rPr>
          <w:rFonts w:ascii="PT Astra Serif" w:hAnsi="PT Astra Serif"/>
        </w:rPr>
        <w:t>людей,</w:t>
      </w:r>
      <w:r w:rsidRPr="002E757F">
        <w:rPr>
          <w:rFonts w:ascii="PT Astra Serif" w:hAnsi="PT Astra Serif"/>
          <w:spacing w:val="-1"/>
        </w:rPr>
        <w:t xml:space="preserve"> </w:t>
      </w:r>
      <w:r w:rsidRPr="002E757F">
        <w:rPr>
          <w:rFonts w:ascii="PT Astra Serif" w:hAnsi="PT Astra Serif"/>
        </w:rPr>
        <w:t>связанные</w:t>
      </w:r>
      <w:r w:rsidRPr="002E757F">
        <w:rPr>
          <w:rFonts w:ascii="PT Astra Serif" w:hAnsi="PT Astra Serif"/>
          <w:spacing w:val="-2"/>
        </w:rPr>
        <w:t xml:space="preserve"> </w:t>
      </w:r>
      <w:r w:rsidRPr="002E757F">
        <w:rPr>
          <w:rFonts w:ascii="PT Astra Serif" w:hAnsi="PT Astra Serif"/>
        </w:rPr>
        <w:t>с</w:t>
      </w:r>
      <w:r w:rsidRPr="002E757F">
        <w:rPr>
          <w:rFonts w:ascii="PT Astra Serif" w:hAnsi="PT Astra Serif"/>
          <w:spacing w:val="-3"/>
        </w:rPr>
        <w:t xml:space="preserve"> </w:t>
      </w:r>
      <w:r w:rsidRPr="002E757F">
        <w:rPr>
          <w:rFonts w:ascii="PT Astra Serif" w:hAnsi="PT Astra Serif"/>
        </w:rPr>
        <w:t>освоением</w:t>
      </w:r>
      <w:r w:rsidRPr="002E757F">
        <w:rPr>
          <w:rFonts w:ascii="PT Astra Serif" w:hAnsi="PT Astra Serif"/>
          <w:spacing w:val="-2"/>
        </w:rPr>
        <w:t xml:space="preserve"> </w:t>
      </w:r>
      <w:r w:rsidRPr="002E757F">
        <w:rPr>
          <w:rFonts w:ascii="PT Astra Serif" w:hAnsi="PT Astra Serif"/>
        </w:rPr>
        <w:t>энергии</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водных</w:t>
      </w:r>
      <w:r w:rsidRPr="002E757F">
        <w:rPr>
          <w:rFonts w:ascii="PT Astra Serif" w:hAnsi="PT Astra Serif"/>
          <w:spacing w:val="-3"/>
        </w:rPr>
        <w:t xml:space="preserve"> </w:t>
      </w:r>
      <w:r w:rsidRPr="002E757F">
        <w:rPr>
          <w:rFonts w:ascii="PT Astra Serif" w:hAnsi="PT Astra Serif"/>
        </w:rPr>
        <w:t>ресурсов.</w:t>
      </w:r>
      <w:r w:rsidRPr="002E757F">
        <w:rPr>
          <w:rFonts w:ascii="PT Astra Serif" w:hAnsi="PT Astra Serif"/>
          <w:spacing w:val="-63"/>
        </w:rPr>
        <w:t xml:space="preserve"> </w:t>
      </w:r>
      <w:r w:rsidRPr="002E757F">
        <w:rPr>
          <w:rFonts w:ascii="PT Astra Serif" w:hAnsi="PT Astra Serif"/>
        </w:rPr>
        <w:t>История</w:t>
      </w:r>
      <w:r w:rsidRPr="002E757F">
        <w:rPr>
          <w:rFonts w:ascii="PT Astra Serif" w:hAnsi="PT Astra Serif"/>
          <w:spacing w:val="-1"/>
        </w:rPr>
        <w:t xml:space="preserve"> </w:t>
      </w:r>
      <w:r w:rsidRPr="002E757F">
        <w:rPr>
          <w:rFonts w:ascii="PT Astra Serif" w:hAnsi="PT Astra Serif"/>
        </w:rPr>
        <w:t>жилища</w:t>
      </w:r>
      <w:r w:rsidRPr="002E757F">
        <w:rPr>
          <w:rFonts w:ascii="PT Astra Serif" w:hAnsi="PT Astra Serif"/>
          <w:spacing w:val="2"/>
        </w:rPr>
        <w:t xml:space="preserve"> </w:t>
      </w:r>
      <w:r w:rsidRPr="002E757F">
        <w:rPr>
          <w:rFonts w:ascii="PT Astra Serif" w:hAnsi="PT Astra Serif"/>
        </w:rPr>
        <w:t>человека.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Понятие о жилище. История появления жилища человека. Первые жилища:</w:t>
      </w:r>
      <w:r w:rsidRPr="002E757F">
        <w:rPr>
          <w:rFonts w:ascii="PT Astra Serif" w:hAnsi="PT Astra Serif"/>
          <w:spacing w:val="1"/>
        </w:rPr>
        <w:t xml:space="preserve"> </w:t>
      </w:r>
      <w:r w:rsidRPr="002E757F">
        <w:rPr>
          <w:rFonts w:ascii="PT Astra Serif" w:hAnsi="PT Astra Serif"/>
        </w:rPr>
        <w:t>пещеры,</w:t>
      </w:r>
      <w:r w:rsidRPr="002E757F">
        <w:rPr>
          <w:rFonts w:ascii="PT Astra Serif" w:hAnsi="PT Astra Serif"/>
          <w:spacing w:val="1"/>
        </w:rPr>
        <w:t xml:space="preserve"> </w:t>
      </w:r>
      <w:r w:rsidRPr="002E757F">
        <w:rPr>
          <w:rFonts w:ascii="PT Astra Serif" w:hAnsi="PT Astra Serif"/>
        </w:rPr>
        <w:t>шалаш,</w:t>
      </w:r>
      <w:r w:rsidRPr="002E757F">
        <w:rPr>
          <w:rFonts w:ascii="PT Astra Serif" w:hAnsi="PT Astra Serif"/>
          <w:spacing w:val="1"/>
        </w:rPr>
        <w:t xml:space="preserve"> </w:t>
      </w:r>
      <w:r w:rsidRPr="002E757F">
        <w:rPr>
          <w:rFonts w:ascii="PT Astra Serif" w:hAnsi="PT Astra Serif"/>
        </w:rPr>
        <w:t>земляные</w:t>
      </w:r>
      <w:r w:rsidRPr="002E757F">
        <w:rPr>
          <w:rFonts w:ascii="PT Astra Serif" w:hAnsi="PT Astra Serif"/>
          <w:spacing w:val="1"/>
        </w:rPr>
        <w:t xml:space="preserve"> </w:t>
      </w:r>
      <w:r w:rsidRPr="002E757F">
        <w:rPr>
          <w:rFonts w:ascii="PT Astra Serif" w:hAnsi="PT Astra Serif"/>
        </w:rPr>
        <w:t>укрытия.</w:t>
      </w:r>
      <w:r w:rsidRPr="002E757F">
        <w:rPr>
          <w:rFonts w:ascii="PT Astra Serif" w:hAnsi="PT Astra Serif"/>
          <w:spacing w:val="1"/>
        </w:rPr>
        <w:t xml:space="preserve"> </w:t>
      </w:r>
      <w:r w:rsidRPr="002E757F">
        <w:rPr>
          <w:rFonts w:ascii="PT Astra Serif" w:hAnsi="PT Astra Serif"/>
        </w:rPr>
        <w:t>Сборно-разборные</w:t>
      </w:r>
      <w:r w:rsidRPr="002E757F">
        <w:rPr>
          <w:rFonts w:ascii="PT Astra Serif" w:hAnsi="PT Astra Serif"/>
          <w:spacing w:val="1"/>
        </w:rPr>
        <w:t xml:space="preserve"> </w:t>
      </w:r>
      <w:r w:rsidRPr="002E757F">
        <w:rPr>
          <w:rFonts w:ascii="PT Astra Serif" w:hAnsi="PT Astra Serif"/>
        </w:rPr>
        <w:t>жилища.</w:t>
      </w:r>
      <w:r w:rsidRPr="002E757F">
        <w:rPr>
          <w:rFonts w:ascii="PT Astra Serif" w:hAnsi="PT Astra Serif"/>
          <w:spacing w:val="1"/>
        </w:rPr>
        <w:t xml:space="preserve"> </w:t>
      </w:r>
      <w:r w:rsidRPr="002E757F">
        <w:rPr>
          <w:rFonts w:ascii="PT Astra Serif" w:hAnsi="PT Astra Serif"/>
        </w:rPr>
        <w:t>Материалы,</w:t>
      </w:r>
      <w:r w:rsidRPr="002E757F">
        <w:rPr>
          <w:rFonts w:ascii="PT Astra Serif" w:hAnsi="PT Astra Serif"/>
          <w:spacing w:val="1"/>
        </w:rPr>
        <w:t xml:space="preserve"> </w:t>
      </w:r>
      <w:r w:rsidRPr="002E757F">
        <w:rPr>
          <w:rFonts w:ascii="PT Astra Serif" w:hAnsi="PT Astra Serif"/>
        </w:rPr>
        <w:t>используемые для строительства жилья у разных народов (чумы, яранги, вигвамы,</w:t>
      </w:r>
      <w:r w:rsidRPr="002E757F">
        <w:rPr>
          <w:rFonts w:ascii="PT Astra Serif" w:hAnsi="PT Astra Serif"/>
          <w:spacing w:val="1"/>
        </w:rPr>
        <w:t xml:space="preserve"> </w:t>
      </w:r>
      <w:r w:rsidRPr="002E757F">
        <w:rPr>
          <w:rFonts w:ascii="PT Astra Serif" w:hAnsi="PT Astra Serif"/>
        </w:rPr>
        <w:t>юрты). История совершенствования жилища. Влияние климата и национальных</w:t>
      </w:r>
      <w:r w:rsidRPr="002E757F">
        <w:rPr>
          <w:rFonts w:ascii="PT Astra Serif" w:hAnsi="PT Astra Serif"/>
          <w:spacing w:val="1"/>
        </w:rPr>
        <w:t xml:space="preserve"> </w:t>
      </w:r>
      <w:r w:rsidRPr="002E757F">
        <w:rPr>
          <w:rFonts w:ascii="PT Astra Serif" w:hAnsi="PT Astra Serif"/>
        </w:rPr>
        <w:t>традиций на строительство жилья и других зданий. Архитектурные памятники в</w:t>
      </w:r>
      <w:r w:rsidRPr="002E757F">
        <w:rPr>
          <w:rFonts w:ascii="PT Astra Serif" w:hAnsi="PT Astra Serif"/>
          <w:spacing w:val="1"/>
        </w:rPr>
        <w:t xml:space="preserve"> </w:t>
      </w:r>
      <w:r w:rsidRPr="002E757F">
        <w:rPr>
          <w:rFonts w:ascii="PT Astra Serif" w:hAnsi="PT Astra Serif"/>
        </w:rPr>
        <w:t>строительстве,</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значение</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lastRenderedPageBreak/>
        <w:t>изучения</w:t>
      </w:r>
      <w:r w:rsidRPr="002E757F">
        <w:rPr>
          <w:rFonts w:ascii="PT Astra Serif" w:hAnsi="PT Astra Serif"/>
          <w:spacing w:val="-1"/>
        </w:rPr>
        <w:t xml:space="preserve"> </w:t>
      </w:r>
      <w:r w:rsidRPr="002E757F">
        <w:rPr>
          <w:rFonts w:ascii="PT Astra Serif" w:hAnsi="PT Astra Serif"/>
        </w:rPr>
        <w:t>истории.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История</w:t>
      </w:r>
      <w:r w:rsidRPr="002E757F">
        <w:rPr>
          <w:rFonts w:ascii="PT Astra Serif" w:hAnsi="PT Astra Serif"/>
          <w:spacing w:val="-6"/>
        </w:rPr>
        <w:t xml:space="preserve"> </w:t>
      </w:r>
      <w:r w:rsidRPr="002E757F">
        <w:rPr>
          <w:rFonts w:ascii="PT Astra Serif" w:hAnsi="PT Astra Serif"/>
        </w:rPr>
        <w:t>появления</w:t>
      </w:r>
      <w:r w:rsidRPr="002E757F">
        <w:rPr>
          <w:rFonts w:ascii="PT Astra Serif" w:hAnsi="PT Astra Serif"/>
          <w:spacing w:val="-4"/>
        </w:rPr>
        <w:t xml:space="preserve"> </w:t>
      </w:r>
      <w:r w:rsidRPr="002E757F">
        <w:rPr>
          <w:rFonts w:ascii="PT Astra Serif" w:hAnsi="PT Astra Serif"/>
        </w:rPr>
        <w:t>мебели.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Назначение</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виды</w:t>
      </w:r>
      <w:r w:rsidRPr="002E757F">
        <w:rPr>
          <w:rFonts w:ascii="PT Astra Serif" w:hAnsi="PT Astra Serif"/>
          <w:spacing w:val="-2"/>
        </w:rPr>
        <w:t xml:space="preserve"> </w:t>
      </w:r>
      <w:r w:rsidRPr="002E757F">
        <w:rPr>
          <w:rFonts w:ascii="PT Astra Serif" w:hAnsi="PT Astra Serif"/>
        </w:rPr>
        <w:t>мебели,</w:t>
      </w:r>
      <w:r w:rsidRPr="002E757F">
        <w:rPr>
          <w:rFonts w:ascii="PT Astra Serif" w:hAnsi="PT Astra Serif"/>
          <w:spacing w:val="-4"/>
        </w:rPr>
        <w:t xml:space="preserve"> </w:t>
      </w:r>
      <w:r w:rsidRPr="002E757F">
        <w:rPr>
          <w:rFonts w:ascii="PT Astra Serif" w:hAnsi="PT Astra Serif"/>
        </w:rPr>
        <w:t>материалы</w:t>
      </w:r>
      <w:r w:rsidRPr="002E757F">
        <w:rPr>
          <w:rFonts w:ascii="PT Astra Serif" w:hAnsi="PT Astra Serif"/>
          <w:spacing w:val="-2"/>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ее</w:t>
      </w:r>
      <w:r w:rsidRPr="002E757F">
        <w:rPr>
          <w:rFonts w:ascii="PT Astra Serif" w:hAnsi="PT Astra Serif"/>
          <w:spacing w:val="-4"/>
        </w:rPr>
        <w:t xml:space="preserve"> </w:t>
      </w:r>
      <w:r w:rsidRPr="002E757F">
        <w:rPr>
          <w:rFonts w:ascii="PT Astra Serif" w:hAnsi="PT Astra Serif"/>
        </w:rPr>
        <w:t>изготовления.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История появления первой мебели. Влияние исторических и национальных</w:t>
      </w:r>
      <w:r w:rsidRPr="002E757F">
        <w:rPr>
          <w:rFonts w:ascii="PT Astra Serif" w:hAnsi="PT Astra Serif"/>
          <w:spacing w:val="1"/>
        </w:rPr>
        <w:t xml:space="preserve"> </w:t>
      </w:r>
      <w:r w:rsidRPr="002E757F">
        <w:rPr>
          <w:rFonts w:ascii="PT Astra Serif" w:hAnsi="PT Astra Serif"/>
        </w:rPr>
        <w:t>традиций</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изготовление</w:t>
      </w:r>
      <w:r w:rsidRPr="002E757F">
        <w:rPr>
          <w:rFonts w:ascii="PT Astra Serif" w:hAnsi="PT Astra Serif"/>
          <w:spacing w:val="1"/>
        </w:rPr>
        <w:t xml:space="preserve"> </w:t>
      </w:r>
      <w:r w:rsidRPr="002E757F">
        <w:rPr>
          <w:rFonts w:ascii="PT Astra Serif" w:hAnsi="PT Astra Serif"/>
        </w:rPr>
        <w:t>мебели.</w:t>
      </w:r>
      <w:r w:rsidRPr="002E757F">
        <w:rPr>
          <w:rFonts w:ascii="PT Astra Serif" w:hAnsi="PT Astra Serif"/>
          <w:spacing w:val="1"/>
        </w:rPr>
        <w:t xml:space="preserve"> </w:t>
      </w:r>
      <w:r w:rsidRPr="002E757F">
        <w:rPr>
          <w:rFonts w:ascii="PT Astra Serif" w:hAnsi="PT Astra Serif"/>
        </w:rPr>
        <w:t>Изготовление</w:t>
      </w:r>
      <w:r w:rsidRPr="002E757F">
        <w:rPr>
          <w:rFonts w:ascii="PT Astra Serif" w:hAnsi="PT Astra Serif"/>
          <w:spacing w:val="1"/>
        </w:rPr>
        <w:t xml:space="preserve"> </w:t>
      </w:r>
      <w:r w:rsidRPr="002E757F">
        <w:rPr>
          <w:rFonts w:ascii="PT Astra Serif" w:hAnsi="PT Astra Serif"/>
        </w:rPr>
        <w:t>мебели</w:t>
      </w:r>
      <w:r w:rsidRPr="002E757F">
        <w:rPr>
          <w:rFonts w:ascii="PT Astra Serif" w:hAnsi="PT Astra Serif"/>
          <w:spacing w:val="1"/>
        </w:rPr>
        <w:t xml:space="preserve"> </w:t>
      </w:r>
      <w:r w:rsidRPr="002E757F">
        <w:rPr>
          <w:rFonts w:ascii="PT Astra Serif" w:hAnsi="PT Astra Serif"/>
        </w:rPr>
        <w:t>как</w:t>
      </w:r>
      <w:r w:rsidRPr="002E757F">
        <w:rPr>
          <w:rFonts w:ascii="PT Astra Serif" w:hAnsi="PT Astra Serif"/>
          <w:spacing w:val="1"/>
        </w:rPr>
        <w:t xml:space="preserve"> </w:t>
      </w:r>
      <w:r w:rsidRPr="002E757F">
        <w:rPr>
          <w:rFonts w:ascii="PT Astra Serif" w:hAnsi="PT Astra Serif"/>
        </w:rPr>
        <w:t>искусство.</w:t>
      </w:r>
      <w:r w:rsidRPr="002E757F">
        <w:rPr>
          <w:rFonts w:ascii="PT Astra Serif" w:hAnsi="PT Astra Serif"/>
          <w:spacing w:val="-62"/>
        </w:rPr>
        <w:t xml:space="preserve"> </w:t>
      </w:r>
      <w:r w:rsidRPr="002E757F">
        <w:rPr>
          <w:rFonts w:ascii="PT Astra Serif" w:hAnsi="PT Astra Serif"/>
        </w:rPr>
        <w:t>Современная</w:t>
      </w:r>
      <w:r w:rsidRPr="002E757F">
        <w:rPr>
          <w:rFonts w:ascii="PT Astra Serif" w:hAnsi="PT Astra Serif"/>
          <w:spacing w:val="-2"/>
        </w:rPr>
        <w:t xml:space="preserve"> </w:t>
      </w:r>
      <w:r w:rsidRPr="002E757F">
        <w:rPr>
          <w:rFonts w:ascii="PT Astra Serif" w:hAnsi="PT Astra Serif"/>
        </w:rPr>
        <w:t>мебель. Профессии</w:t>
      </w:r>
      <w:r w:rsidRPr="002E757F">
        <w:rPr>
          <w:rFonts w:ascii="PT Astra Serif" w:hAnsi="PT Astra Serif"/>
          <w:spacing w:val="-3"/>
        </w:rPr>
        <w:t xml:space="preserve"> </w:t>
      </w:r>
      <w:r w:rsidRPr="002E757F">
        <w:rPr>
          <w:rFonts w:ascii="PT Astra Serif" w:hAnsi="PT Astra Serif"/>
        </w:rPr>
        <w:t>людей,</w:t>
      </w:r>
      <w:r w:rsidRPr="002E757F">
        <w:rPr>
          <w:rFonts w:ascii="PT Astra Serif" w:hAnsi="PT Astra Serif"/>
          <w:spacing w:val="1"/>
        </w:rPr>
        <w:t xml:space="preserve"> </w:t>
      </w:r>
      <w:r w:rsidRPr="002E757F">
        <w:rPr>
          <w:rFonts w:ascii="PT Astra Serif" w:hAnsi="PT Astra Serif"/>
        </w:rPr>
        <w:t>связанные</w:t>
      </w:r>
      <w:r w:rsidRPr="002E757F">
        <w:rPr>
          <w:rFonts w:ascii="PT Astra Serif" w:hAnsi="PT Astra Serif"/>
          <w:spacing w:val="-3"/>
        </w:rPr>
        <w:t xml:space="preserve"> </w:t>
      </w:r>
      <w:r w:rsidRPr="002E757F">
        <w:rPr>
          <w:rFonts w:ascii="PT Astra Serif" w:hAnsi="PT Astra Serif"/>
        </w:rPr>
        <w:t>с</w:t>
      </w:r>
      <w:r w:rsidRPr="002E757F">
        <w:rPr>
          <w:rFonts w:ascii="PT Astra Serif" w:hAnsi="PT Astra Serif"/>
          <w:spacing w:val="-2"/>
        </w:rPr>
        <w:t xml:space="preserve"> </w:t>
      </w:r>
      <w:r w:rsidRPr="002E757F">
        <w:rPr>
          <w:rFonts w:ascii="PT Astra Serif" w:hAnsi="PT Astra Serif"/>
        </w:rPr>
        <w:t>изготовлением</w:t>
      </w:r>
      <w:r w:rsidRPr="002E757F">
        <w:rPr>
          <w:rFonts w:ascii="PT Astra Serif" w:hAnsi="PT Astra Serif"/>
          <w:spacing w:val="-2"/>
        </w:rPr>
        <w:t xml:space="preserve"> </w:t>
      </w:r>
      <w:r w:rsidRPr="002E757F">
        <w:rPr>
          <w:rFonts w:ascii="PT Astra Serif" w:hAnsi="PT Astra Serif"/>
        </w:rPr>
        <w:t>мебели.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История</w:t>
      </w:r>
      <w:r w:rsidRPr="002E757F">
        <w:rPr>
          <w:rFonts w:ascii="PT Astra Serif" w:hAnsi="PT Astra Serif"/>
          <w:spacing w:val="-5"/>
        </w:rPr>
        <w:t xml:space="preserve"> </w:t>
      </w:r>
      <w:r w:rsidRPr="002E757F">
        <w:rPr>
          <w:rFonts w:ascii="PT Astra Serif" w:hAnsi="PT Astra Serif"/>
        </w:rPr>
        <w:t>питания</w:t>
      </w:r>
      <w:r w:rsidRPr="002E757F">
        <w:rPr>
          <w:rFonts w:ascii="PT Astra Serif" w:hAnsi="PT Astra Serif"/>
          <w:spacing w:val="-3"/>
        </w:rPr>
        <w:t xml:space="preserve"> </w:t>
      </w:r>
      <w:r w:rsidRPr="002E757F">
        <w:rPr>
          <w:rFonts w:ascii="PT Astra Serif" w:hAnsi="PT Astra Serif"/>
        </w:rPr>
        <w:t>человека.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Питание как главное условие жизни любого живого организма. Уточнение</w:t>
      </w:r>
      <w:r w:rsidRPr="002E757F">
        <w:rPr>
          <w:rFonts w:ascii="PT Astra Serif" w:hAnsi="PT Astra Serif"/>
          <w:spacing w:val="1"/>
        </w:rPr>
        <w:t xml:space="preserve"> </w:t>
      </w:r>
      <w:r w:rsidRPr="002E757F">
        <w:rPr>
          <w:rFonts w:ascii="PT Astra Serif" w:hAnsi="PT Astra Serif"/>
        </w:rPr>
        <w:t>представлений</w:t>
      </w:r>
      <w:r w:rsidRPr="002E757F">
        <w:rPr>
          <w:rFonts w:ascii="PT Astra Serif" w:hAnsi="PT Astra Serif"/>
          <w:spacing w:val="-2"/>
        </w:rPr>
        <w:t xml:space="preserve"> </w:t>
      </w:r>
      <w:r w:rsidRPr="002E757F">
        <w:rPr>
          <w:rFonts w:ascii="PT Astra Serif" w:hAnsi="PT Astra Serif"/>
        </w:rPr>
        <w:t>о</w:t>
      </w:r>
      <w:r w:rsidRPr="002E757F">
        <w:rPr>
          <w:rFonts w:ascii="PT Astra Serif" w:hAnsi="PT Astra Serif"/>
          <w:spacing w:val="-2"/>
        </w:rPr>
        <w:t xml:space="preserve"> </w:t>
      </w:r>
      <w:r w:rsidRPr="002E757F">
        <w:rPr>
          <w:rFonts w:ascii="PT Astra Serif" w:hAnsi="PT Astra Serif"/>
        </w:rPr>
        <w:t>пище</w:t>
      </w:r>
      <w:r w:rsidRPr="002E757F">
        <w:rPr>
          <w:rFonts w:ascii="PT Astra Serif" w:hAnsi="PT Astra Serif"/>
          <w:spacing w:val="-2"/>
        </w:rPr>
        <w:t xml:space="preserve"> </w:t>
      </w:r>
      <w:r w:rsidRPr="002E757F">
        <w:rPr>
          <w:rFonts w:ascii="PT Astra Serif" w:hAnsi="PT Astra Serif"/>
        </w:rPr>
        <w:t>человека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разные</w:t>
      </w:r>
      <w:r w:rsidRPr="002E757F">
        <w:rPr>
          <w:rFonts w:ascii="PT Astra Serif" w:hAnsi="PT Astra Serif"/>
          <w:spacing w:val="-2"/>
        </w:rPr>
        <w:t xml:space="preserve"> </w:t>
      </w:r>
      <w:r w:rsidRPr="002E757F">
        <w:rPr>
          <w:rFonts w:ascii="PT Astra Serif" w:hAnsi="PT Astra Serif"/>
        </w:rPr>
        <w:t>периоды</w:t>
      </w:r>
      <w:r w:rsidRPr="002E757F">
        <w:rPr>
          <w:rFonts w:ascii="PT Astra Serif" w:hAnsi="PT Astra Serif"/>
          <w:spacing w:val="-1"/>
        </w:rPr>
        <w:t xml:space="preserve"> </w:t>
      </w:r>
      <w:r w:rsidRPr="002E757F">
        <w:rPr>
          <w:rFonts w:ascii="PT Astra Serif" w:hAnsi="PT Astra Serif"/>
        </w:rPr>
        <w:t>развития</w:t>
      </w:r>
      <w:r w:rsidRPr="002E757F">
        <w:rPr>
          <w:rFonts w:ascii="PT Astra Serif" w:hAnsi="PT Astra Serif"/>
          <w:spacing w:val="-1"/>
        </w:rPr>
        <w:t xml:space="preserve"> </w:t>
      </w:r>
      <w:r w:rsidRPr="002E757F">
        <w:rPr>
          <w:rFonts w:ascii="PT Astra Serif" w:hAnsi="PT Astra Serif"/>
        </w:rPr>
        <w:t>общества.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Добывание пищи древним человеком как борьба за его выживание. Способы</w:t>
      </w:r>
      <w:r w:rsidRPr="002E757F">
        <w:rPr>
          <w:rFonts w:ascii="PT Astra Serif" w:hAnsi="PT Astra Serif"/>
          <w:spacing w:val="1"/>
        </w:rPr>
        <w:t xml:space="preserve"> </w:t>
      </w:r>
      <w:r w:rsidRPr="002E757F">
        <w:rPr>
          <w:rFonts w:ascii="PT Astra Serif" w:hAnsi="PT Astra Serif"/>
        </w:rPr>
        <w:t>добывания:</w:t>
      </w:r>
      <w:r w:rsidRPr="002E757F">
        <w:rPr>
          <w:rFonts w:ascii="PT Astra Serif" w:hAnsi="PT Astra Serif"/>
          <w:spacing w:val="1"/>
        </w:rPr>
        <w:t xml:space="preserve"> </w:t>
      </w:r>
      <w:r w:rsidRPr="002E757F">
        <w:rPr>
          <w:rFonts w:ascii="PT Astra Serif" w:hAnsi="PT Astra Serif"/>
        </w:rPr>
        <w:t>собирательство,</w:t>
      </w:r>
      <w:r w:rsidRPr="002E757F">
        <w:rPr>
          <w:rFonts w:ascii="PT Astra Serif" w:hAnsi="PT Astra Serif"/>
          <w:spacing w:val="1"/>
        </w:rPr>
        <w:t xml:space="preserve"> </w:t>
      </w:r>
      <w:r w:rsidRPr="002E757F">
        <w:rPr>
          <w:rFonts w:ascii="PT Astra Serif" w:hAnsi="PT Astra Serif"/>
        </w:rPr>
        <w:t>бортничество,</w:t>
      </w:r>
      <w:r w:rsidRPr="002E757F">
        <w:rPr>
          <w:rFonts w:ascii="PT Astra Serif" w:hAnsi="PT Astra Serif"/>
          <w:spacing w:val="1"/>
        </w:rPr>
        <w:t xml:space="preserve"> </w:t>
      </w:r>
      <w:r w:rsidRPr="002E757F">
        <w:rPr>
          <w:rFonts w:ascii="PT Astra Serif" w:hAnsi="PT Astra Serif"/>
        </w:rPr>
        <w:t>рыболовство,</w:t>
      </w:r>
      <w:r w:rsidRPr="002E757F">
        <w:rPr>
          <w:rFonts w:ascii="PT Astra Serif" w:hAnsi="PT Astra Serif"/>
          <w:spacing w:val="1"/>
        </w:rPr>
        <w:t xml:space="preserve"> </w:t>
      </w:r>
      <w:r w:rsidRPr="002E757F">
        <w:rPr>
          <w:rFonts w:ascii="PT Astra Serif" w:hAnsi="PT Astra Serif"/>
        </w:rPr>
        <w:t>охота,</w:t>
      </w:r>
      <w:r w:rsidRPr="002E757F">
        <w:rPr>
          <w:rFonts w:ascii="PT Astra Serif" w:hAnsi="PT Astra Serif"/>
          <w:spacing w:val="1"/>
        </w:rPr>
        <w:t xml:space="preserve"> </w:t>
      </w:r>
      <w:r w:rsidRPr="002E757F">
        <w:rPr>
          <w:rFonts w:ascii="PT Astra Serif" w:hAnsi="PT Astra Serif"/>
        </w:rPr>
        <w:t>земледелие,</w:t>
      </w:r>
      <w:r w:rsidRPr="002E757F">
        <w:rPr>
          <w:rFonts w:ascii="PT Astra Serif" w:hAnsi="PT Astra Serif"/>
          <w:spacing w:val="1"/>
        </w:rPr>
        <w:t xml:space="preserve"> </w:t>
      </w:r>
      <w:r w:rsidRPr="002E757F">
        <w:rPr>
          <w:rFonts w:ascii="PT Astra Serif" w:hAnsi="PT Astra Serif"/>
        </w:rPr>
        <w:t>скотоводство. Приручение человеком животных. Значение домашних животных в</w:t>
      </w:r>
      <w:r w:rsidRPr="002E757F">
        <w:rPr>
          <w:rFonts w:ascii="PT Astra Serif" w:hAnsi="PT Astra Serif"/>
          <w:spacing w:val="1"/>
        </w:rPr>
        <w:t xml:space="preserve"> </w:t>
      </w:r>
      <w:r w:rsidRPr="002E757F">
        <w:rPr>
          <w:rFonts w:ascii="PT Astra Serif" w:hAnsi="PT Astra Serif"/>
        </w:rPr>
        <w:t>жизни</w:t>
      </w:r>
      <w:r w:rsidRPr="002E757F">
        <w:rPr>
          <w:rFonts w:ascii="PT Astra Serif" w:hAnsi="PT Astra Serif"/>
          <w:spacing w:val="-1"/>
        </w:rPr>
        <w:t xml:space="preserve"> </w:t>
      </w:r>
      <w:r w:rsidRPr="002E757F">
        <w:rPr>
          <w:rFonts w:ascii="PT Astra Serif" w:hAnsi="PT Astra Serif"/>
        </w:rPr>
        <w:t>человека.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История</w:t>
      </w:r>
      <w:r w:rsidRPr="002E757F">
        <w:rPr>
          <w:rFonts w:ascii="PT Astra Serif" w:hAnsi="PT Astra Serif"/>
          <w:spacing w:val="-4"/>
        </w:rPr>
        <w:t xml:space="preserve"> </w:t>
      </w:r>
      <w:r w:rsidRPr="002E757F">
        <w:rPr>
          <w:rFonts w:ascii="PT Astra Serif" w:hAnsi="PT Astra Serif"/>
        </w:rPr>
        <w:t>хлеба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хлебопечения.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Способы</w:t>
      </w:r>
      <w:r w:rsidRPr="002E757F">
        <w:rPr>
          <w:rFonts w:ascii="PT Astra Serif" w:hAnsi="PT Astra Serif"/>
          <w:spacing w:val="-3"/>
        </w:rPr>
        <w:t xml:space="preserve"> </w:t>
      </w:r>
      <w:r w:rsidRPr="002E757F">
        <w:rPr>
          <w:rFonts w:ascii="PT Astra Serif" w:hAnsi="PT Astra Serif"/>
        </w:rPr>
        <w:t>хранения</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накопления</w:t>
      </w:r>
      <w:r w:rsidRPr="002E757F">
        <w:rPr>
          <w:rFonts w:ascii="PT Astra Serif" w:hAnsi="PT Astra Serif"/>
          <w:spacing w:val="-4"/>
        </w:rPr>
        <w:t xml:space="preserve"> </w:t>
      </w:r>
      <w:r w:rsidRPr="002E757F">
        <w:rPr>
          <w:rFonts w:ascii="PT Astra Serif" w:hAnsi="PT Astra Serif"/>
        </w:rPr>
        <w:t>продуктов</w:t>
      </w:r>
      <w:r w:rsidRPr="002E757F">
        <w:rPr>
          <w:rFonts w:ascii="PT Astra Serif" w:hAnsi="PT Astra Serif"/>
          <w:spacing w:val="-5"/>
        </w:rPr>
        <w:t xml:space="preserve"> </w:t>
      </w:r>
      <w:r w:rsidRPr="002E757F">
        <w:rPr>
          <w:rFonts w:ascii="PT Astra Serif" w:hAnsi="PT Astra Serif"/>
        </w:rPr>
        <w:t>питания.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Влияние</w:t>
      </w:r>
      <w:r w:rsidRPr="002E757F">
        <w:rPr>
          <w:rFonts w:ascii="PT Astra Serif" w:hAnsi="PT Astra Serif"/>
          <w:spacing w:val="1"/>
        </w:rPr>
        <w:t xml:space="preserve"> </w:t>
      </w:r>
      <w:r w:rsidRPr="002E757F">
        <w:rPr>
          <w:rFonts w:ascii="PT Astra Serif" w:hAnsi="PT Astra Serif"/>
        </w:rPr>
        <w:t>природных</w:t>
      </w:r>
      <w:r w:rsidRPr="002E757F">
        <w:rPr>
          <w:rFonts w:ascii="PT Astra Serif" w:hAnsi="PT Astra Serif"/>
          <w:spacing w:val="1"/>
        </w:rPr>
        <w:t xml:space="preserve"> </w:t>
      </w:r>
      <w:r w:rsidRPr="002E757F">
        <w:rPr>
          <w:rFonts w:ascii="PT Astra Serif" w:hAnsi="PT Astra Serif"/>
        </w:rPr>
        <w:t>условий</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традиции</w:t>
      </w:r>
      <w:r w:rsidRPr="002E757F">
        <w:rPr>
          <w:rFonts w:ascii="PT Astra Serif" w:hAnsi="PT Astra Serif"/>
          <w:spacing w:val="1"/>
        </w:rPr>
        <w:t xml:space="preserve"> </w:t>
      </w:r>
      <w:r w:rsidRPr="002E757F">
        <w:rPr>
          <w:rFonts w:ascii="PT Astra Serif" w:hAnsi="PT Astra Serif"/>
        </w:rPr>
        <w:t>приготовления</w:t>
      </w:r>
      <w:r w:rsidRPr="002E757F">
        <w:rPr>
          <w:rFonts w:ascii="PT Astra Serif" w:hAnsi="PT Astra Serif"/>
          <w:spacing w:val="1"/>
        </w:rPr>
        <w:t xml:space="preserve"> </w:t>
      </w:r>
      <w:r w:rsidRPr="002E757F">
        <w:rPr>
          <w:rFonts w:ascii="PT Astra Serif" w:hAnsi="PT Astra Serif"/>
        </w:rPr>
        <w:t>пищи</w:t>
      </w:r>
      <w:r w:rsidRPr="002E757F">
        <w:rPr>
          <w:rFonts w:ascii="PT Astra Serif" w:hAnsi="PT Astra Serif"/>
          <w:spacing w:val="1"/>
        </w:rPr>
        <w:t xml:space="preserve"> </w:t>
      </w:r>
      <w:r w:rsidRPr="002E757F">
        <w:rPr>
          <w:rFonts w:ascii="PT Astra Serif" w:hAnsi="PT Astra Serif"/>
        </w:rPr>
        <w:t>у</w:t>
      </w:r>
      <w:r w:rsidRPr="002E757F">
        <w:rPr>
          <w:rFonts w:ascii="PT Astra Serif" w:hAnsi="PT Astra Serif"/>
          <w:spacing w:val="1"/>
        </w:rPr>
        <w:t xml:space="preserve"> </w:t>
      </w:r>
      <w:r w:rsidRPr="002E757F">
        <w:rPr>
          <w:rFonts w:ascii="PT Astra Serif" w:hAnsi="PT Astra Serif"/>
        </w:rPr>
        <w:t>разных</w:t>
      </w:r>
      <w:r w:rsidRPr="002E757F">
        <w:rPr>
          <w:rFonts w:ascii="PT Astra Serif" w:hAnsi="PT Astra Serif"/>
          <w:spacing w:val="1"/>
        </w:rPr>
        <w:t xml:space="preserve"> </w:t>
      </w:r>
      <w:r w:rsidRPr="002E757F">
        <w:rPr>
          <w:rFonts w:ascii="PT Astra Serif" w:hAnsi="PT Astra Serif"/>
        </w:rPr>
        <w:t>народов.</w:t>
      </w:r>
      <w:r w:rsidRPr="002E757F">
        <w:rPr>
          <w:rFonts w:ascii="PT Astra Serif" w:hAnsi="PT Astra Serif"/>
          <w:spacing w:val="1"/>
        </w:rPr>
        <w:t xml:space="preserve"> </w:t>
      </w:r>
      <w:r w:rsidRPr="002E757F">
        <w:rPr>
          <w:rFonts w:ascii="PT Astra Serif" w:hAnsi="PT Astra Serif"/>
        </w:rPr>
        <w:t>Употребление</w:t>
      </w:r>
      <w:r w:rsidRPr="002E757F">
        <w:rPr>
          <w:rFonts w:ascii="PT Astra Serif" w:hAnsi="PT Astra Serif"/>
          <w:spacing w:val="1"/>
        </w:rPr>
        <w:t xml:space="preserve"> </w:t>
      </w:r>
      <w:r w:rsidRPr="002E757F">
        <w:rPr>
          <w:rFonts w:ascii="PT Astra Serif" w:hAnsi="PT Astra Serif"/>
        </w:rPr>
        <w:t>пищи</w:t>
      </w:r>
      <w:r w:rsidRPr="002E757F">
        <w:rPr>
          <w:rFonts w:ascii="PT Astra Serif" w:hAnsi="PT Astra Serif"/>
          <w:spacing w:val="1"/>
        </w:rPr>
        <w:t xml:space="preserve"> </w:t>
      </w:r>
      <w:r w:rsidRPr="002E757F">
        <w:rPr>
          <w:rFonts w:ascii="PT Astra Serif" w:hAnsi="PT Astra Serif"/>
        </w:rPr>
        <w:t>как</w:t>
      </w:r>
      <w:r w:rsidRPr="002E757F">
        <w:rPr>
          <w:rFonts w:ascii="PT Astra Serif" w:hAnsi="PT Astra Serif"/>
          <w:spacing w:val="1"/>
        </w:rPr>
        <w:t xml:space="preserve"> </w:t>
      </w:r>
      <w:r w:rsidRPr="002E757F">
        <w:rPr>
          <w:rFonts w:ascii="PT Astra Serif" w:hAnsi="PT Astra Serif"/>
        </w:rPr>
        <w:t>необходимое</w:t>
      </w:r>
      <w:r w:rsidRPr="002E757F">
        <w:rPr>
          <w:rFonts w:ascii="PT Astra Serif" w:hAnsi="PT Astra Serif"/>
          <w:spacing w:val="1"/>
        </w:rPr>
        <w:t xml:space="preserve"> </w:t>
      </w:r>
      <w:r w:rsidRPr="002E757F">
        <w:rPr>
          <w:rFonts w:ascii="PT Astra Serif" w:hAnsi="PT Astra Serif"/>
        </w:rPr>
        <w:t>условие</w:t>
      </w:r>
      <w:r w:rsidRPr="002E757F">
        <w:rPr>
          <w:rFonts w:ascii="PT Astra Serif" w:hAnsi="PT Astra Serif"/>
          <w:spacing w:val="1"/>
        </w:rPr>
        <w:t xml:space="preserve"> </w:t>
      </w:r>
      <w:r w:rsidRPr="002E757F">
        <w:rPr>
          <w:rFonts w:ascii="PT Astra Serif" w:hAnsi="PT Astra Serif"/>
        </w:rPr>
        <w:t>сохранения</w:t>
      </w:r>
      <w:r w:rsidRPr="002E757F">
        <w:rPr>
          <w:rFonts w:ascii="PT Astra Serif" w:hAnsi="PT Astra Serif"/>
          <w:spacing w:val="1"/>
        </w:rPr>
        <w:t xml:space="preserve"> </w:t>
      </w:r>
      <w:r w:rsidRPr="002E757F">
        <w:rPr>
          <w:rFonts w:ascii="PT Astra Serif" w:hAnsi="PT Astra Serif"/>
        </w:rPr>
        <w:t>здоровья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62"/>
        </w:rPr>
        <w:t xml:space="preserve"> </w:t>
      </w:r>
      <w:r w:rsidRPr="002E757F">
        <w:rPr>
          <w:rFonts w:ascii="PT Astra Serif" w:hAnsi="PT Astra Serif"/>
        </w:rPr>
        <w:t>жизни</w:t>
      </w:r>
      <w:r w:rsidRPr="002E757F">
        <w:rPr>
          <w:rFonts w:ascii="PT Astra Serif" w:hAnsi="PT Astra Serif"/>
          <w:spacing w:val="-1"/>
        </w:rPr>
        <w:t xml:space="preserve"> </w:t>
      </w:r>
      <w:r w:rsidRPr="002E757F">
        <w:rPr>
          <w:rFonts w:ascii="PT Astra Serif" w:hAnsi="PT Astra Serif"/>
        </w:rPr>
        <w:t>человека.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История</w:t>
      </w:r>
      <w:r w:rsidRPr="002E757F">
        <w:rPr>
          <w:rFonts w:ascii="PT Astra Serif" w:hAnsi="PT Astra Serif"/>
          <w:spacing w:val="-6"/>
        </w:rPr>
        <w:t xml:space="preserve"> </w:t>
      </w:r>
      <w:r w:rsidRPr="002E757F">
        <w:rPr>
          <w:rFonts w:ascii="PT Astra Serif" w:hAnsi="PT Astra Serif"/>
        </w:rPr>
        <w:t>появления</w:t>
      </w:r>
      <w:r w:rsidRPr="002E757F">
        <w:rPr>
          <w:rFonts w:ascii="PT Astra Serif" w:hAnsi="PT Astra Serif"/>
          <w:spacing w:val="-6"/>
        </w:rPr>
        <w:t xml:space="preserve"> </w:t>
      </w:r>
      <w:r w:rsidRPr="002E757F">
        <w:rPr>
          <w:rFonts w:ascii="PT Astra Serif" w:hAnsi="PT Astra Serif"/>
        </w:rPr>
        <w:t>посуды.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Посуда,</w:t>
      </w:r>
      <w:r w:rsidRPr="002E757F">
        <w:rPr>
          <w:rFonts w:ascii="PT Astra Serif" w:hAnsi="PT Astra Serif"/>
          <w:spacing w:val="1"/>
        </w:rPr>
        <w:t xml:space="preserve"> </w:t>
      </w:r>
      <w:r w:rsidRPr="002E757F">
        <w:rPr>
          <w:rFonts w:ascii="PT Astra Serif" w:hAnsi="PT Astra Serif"/>
        </w:rPr>
        <w:t>ее</w:t>
      </w:r>
      <w:r w:rsidRPr="002E757F">
        <w:rPr>
          <w:rFonts w:ascii="PT Astra Serif" w:hAnsi="PT Astra Serif"/>
          <w:spacing w:val="1"/>
        </w:rPr>
        <w:t xml:space="preserve"> </w:t>
      </w:r>
      <w:r w:rsidRPr="002E757F">
        <w:rPr>
          <w:rFonts w:ascii="PT Astra Serif" w:hAnsi="PT Astra Serif"/>
        </w:rPr>
        <w:t>назначение.</w:t>
      </w:r>
      <w:r w:rsidRPr="002E757F">
        <w:rPr>
          <w:rFonts w:ascii="PT Astra Serif" w:hAnsi="PT Astra Serif"/>
          <w:spacing w:val="1"/>
        </w:rPr>
        <w:t xml:space="preserve"> </w:t>
      </w:r>
      <w:r w:rsidRPr="002E757F">
        <w:rPr>
          <w:rFonts w:ascii="PT Astra Serif" w:hAnsi="PT Astra Serif"/>
        </w:rPr>
        <w:t>Материалы</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изготовления</w:t>
      </w:r>
      <w:r w:rsidRPr="002E757F">
        <w:rPr>
          <w:rFonts w:ascii="PT Astra Serif" w:hAnsi="PT Astra Serif"/>
          <w:spacing w:val="1"/>
        </w:rPr>
        <w:t xml:space="preserve"> </w:t>
      </w:r>
      <w:r w:rsidRPr="002E757F">
        <w:rPr>
          <w:rFonts w:ascii="PT Astra Serif" w:hAnsi="PT Astra Serif"/>
        </w:rPr>
        <w:t>посуды.</w:t>
      </w:r>
      <w:r w:rsidRPr="002E757F">
        <w:rPr>
          <w:rFonts w:ascii="PT Astra Serif" w:hAnsi="PT Astra Serif"/>
          <w:spacing w:val="1"/>
        </w:rPr>
        <w:t xml:space="preserve"> </w:t>
      </w:r>
      <w:r w:rsidRPr="002E757F">
        <w:rPr>
          <w:rFonts w:ascii="PT Astra Serif" w:hAnsi="PT Astra Serif"/>
        </w:rPr>
        <w:t>История</w:t>
      </w:r>
      <w:r w:rsidRPr="002E757F">
        <w:rPr>
          <w:rFonts w:ascii="PT Astra Serif" w:hAnsi="PT Astra Serif"/>
          <w:spacing w:val="-62"/>
        </w:rPr>
        <w:t xml:space="preserve"> </w:t>
      </w:r>
      <w:r w:rsidRPr="002E757F">
        <w:rPr>
          <w:rFonts w:ascii="PT Astra Serif" w:hAnsi="PT Astra Serif"/>
        </w:rPr>
        <w:t>появления посуды. Глиняная посуда. Гончарное ремесло, изобретение гончарного</w:t>
      </w:r>
      <w:r w:rsidRPr="002E757F">
        <w:rPr>
          <w:rFonts w:ascii="PT Astra Serif" w:hAnsi="PT Astra Serif"/>
          <w:spacing w:val="1"/>
        </w:rPr>
        <w:t xml:space="preserve"> </w:t>
      </w:r>
      <w:r w:rsidRPr="002E757F">
        <w:rPr>
          <w:rFonts w:ascii="PT Astra Serif" w:hAnsi="PT Astra Serif"/>
        </w:rPr>
        <w:t>круга,</w:t>
      </w:r>
      <w:r w:rsidRPr="002E757F">
        <w:rPr>
          <w:rFonts w:ascii="PT Astra Serif" w:hAnsi="PT Astra Serif"/>
          <w:spacing w:val="1"/>
        </w:rPr>
        <w:t xml:space="preserve"> </w:t>
      </w:r>
      <w:r w:rsidRPr="002E757F">
        <w:rPr>
          <w:rFonts w:ascii="PT Astra Serif" w:hAnsi="PT Astra Serif"/>
        </w:rPr>
        <w:t>его</w:t>
      </w:r>
      <w:r w:rsidRPr="002E757F">
        <w:rPr>
          <w:rFonts w:ascii="PT Astra Serif" w:hAnsi="PT Astra Serif"/>
          <w:spacing w:val="1"/>
        </w:rPr>
        <w:t xml:space="preserve"> </w:t>
      </w:r>
      <w:r w:rsidRPr="002E757F">
        <w:rPr>
          <w:rFonts w:ascii="PT Astra Serif" w:hAnsi="PT Astra Serif"/>
        </w:rPr>
        <w:t>значение</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развития</w:t>
      </w:r>
      <w:r w:rsidRPr="002E757F">
        <w:rPr>
          <w:rFonts w:ascii="PT Astra Serif" w:hAnsi="PT Astra Serif"/>
          <w:spacing w:val="1"/>
        </w:rPr>
        <w:t xml:space="preserve"> </w:t>
      </w:r>
      <w:r w:rsidRPr="002E757F">
        <w:rPr>
          <w:rFonts w:ascii="PT Astra Serif" w:hAnsi="PT Astra Serif"/>
        </w:rPr>
        <w:t>производства</w:t>
      </w:r>
      <w:r w:rsidRPr="002E757F">
        <w:rPr>
          <w:rFonts w:ascii="PT Astra Serif" w:hAnsi="PT Astra Serif"/>
          <w:spacing w:val="1"/>
        </w:rPr>
        <w:t xml:space="preserve"> </w:t>
      </w:r>
      <w:r w:rsidRPr="002E757F">
        <w:rPr>
          <w:rFonts w:ascii="PT Astra Serif" w:hAnsi="PT Astra Serif"/>
        </w:rPr>
        <w:t>глиняной</w:t>
      </w:r>
      <w:r w:rsidRPr="002E757F">
        <w:rPr>
          <w:rFonts w:ascii="PT Astra Serif" w:hAnsi="PT Astra Serif"/>
          <w:spacing w:val="1"/>
        </w:rPr>
        <w:t xml:space="preserve"> </w:t>
      </w:r>
      <w:r w:rsidRPr="002E757F">
        <w:rPr>
          <w:rFonts w:ascii="PT Astra Serif" w:hAnsi="PT Astra Serif"/>
        </w:rPr>
        <w:t>посуды.</w:t>
      </w:r>
      <w:r w:rsidRPr="002E757F">
        <w:rPr>
          <w:rFonts w:ascii="PT Astra Serif" w:hAnsi="PT Astra Serif"/>
          <w:spacing w:val="1"/>
        </w:rPr>
        <w:t xml:space="preserve"> </w:t>
      </w:r>
      <w:r w:rsidRPr="002E757F">
        <w:rPr>
          <w:rFonts w:ascii="PT Astra Serif" w:hAnsi="PT Astra Serif"/>
        </w:rPr>
        <w:t>Народные</w:t>
      </w:r>
      <w:r w:rsidRPr="002E757F">
        <w:rPr>
          <w:rFonts w:ascii="PT Astra Serif" w:hAnsi="PT Astra Serif"/>
          <w:spacing w:val="1"/>
        </w:rPr>
        <w:t xml:space="preserve"> </w:t>
      </w:r>
      <w:r w:rsidRPr="002E757F">
        <w:rPr>
          <w:rFonts w:ascii="PT Astra Serif" w:hAnsi="PT Astra Serif"/>
        </w:rPr>
        <w:t>традиции</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изготовлении</w:t>
      </w:r>
      <w:r w:rsidRPr="002E757F">
        <w:rPr>
          <w:rFonts w:ascii="PT Astra Serif" w:hAnsi="PT Astra Serif"/>
          <w:spacing w:val="2"/>
        </w:rPr>
        <w:t xml:space="preserve"> </w:t>
      </w:r>
      <w:r w:rsidRPr="002E757F">
        <w:rPr>
          <w:rFonts w:ascii="PT Astra Serif" w:hAnsi="PT Astra Serif"/>
        </w:rPr>
        <w:t>глиняной посуды.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Деревянная посуда. История появления и использования деревянной посуды,</w:t>
      </w:r>
      <w:r w:rsidRPr="002E757F">
        <w:rPr>
          <w:rFonts w:ascii="PT Astra Serif" w:hAnsi="PT Astra Serif"/>
          <w:spacing w:val="1"/>
        </w:rPr>
        <w:t xml:space="preserve"> </w:t>
      </w:r>
      <w:r w:rsidRPr="002E757F">
        <w:rPr>
          <w:rFonts w:ascii="PT Astra Serif" w:hAnsi="PT Astra Serif"/>
        </w:rPr>
        <w:t>ее виды. Преимущества деревянной по суды для хранения продуктов, народные</w:t>
      </w:r>
      <w:r w:rsidRPr="002E757F">
        <w:rPr>
          <w:rFonts w:ascii="PT Astra Serif" w:hAnsi="PT Astra Serif"/>
          <w:spacing w:val="1"/>
        </w:rPr>
        <w:t xml:space="preserve"> </w:t>
      </w:r>
      <w:r w:rsidRPr="002E757F">
        <w:rPr>
          <w:rFonts w:ascii="PT Astra Serif" w:hAnsi="PT Astra Serif"/>
        </w:rPr>
        <w:t>традиции</w:t>
      </w:r>
      <w:r w:rsidRPr="002E757F">
        <w:rPr>
          <w:rFonts w:ascii="PT Astra Serif" w:hAnsi="PT Astra Serif"/>
          <w:spacing w:val="-2"/>
        </w:rPr>
        <w:t xml:space="preserve"> </w:t>
      </w:r>
      <w:r w:rsidRPr="002E757F">
        <w:rPr>
          <w:rFonts w:ascii="PT Astra Serif" w:hAnsi="PT Astra Serif"/>
        </w:rPr>
        <w:t>ее</w:t>
      </w:r>
      <w:r w:rsidRPr="002E757F">
        <w:rPr>
          <w:rFonts w:ascii="PT Astra Serif" w:hAnsi="PT Astra Serif"/>
          <w:spacing w:val="-1"/>
        </w:rPr>
        <w:t xml:space="preserve"> </w:t>
      </w:r>
      <w:r w:rsidRPr="002E757F">
        <w:rPr>
          <w:rFonts w:ascii="PT Astra Serif" w:hAnsi="PT Astra Serif"/>
        </w:rPr>
        <w:t>изготовления.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Посуда</w:t>
      </w:r>
      <w:r w:rsidRPr="002E757F">
        <w:rPr>
          <w:rFonts w:ascii="PT Astra Serif" w:hAnsi="PT Astra Serif"/>
          <w:spacing w:val="-5"/>
        </w:rPr>
        <w:t xml:space="preserve"> </w:t>
      </w:r>
      <w:r w:rsidRPr="002E757F">
        <w:rPr>
          <w:rFonts w:ascii="PT Astra Serif" w:hAnsi="PT Astra Serif"/>
        </w:rPr>
        <w:t>из</w:t>
      </w:r>
      <w:r w:rsidRPr="002E757F">
        <w:rPr>
          <w:rFonts w:ascii="PT Astra Serif" w:hAnsi="PT Astra Serif"/>
          <w:spacing w:val="-3"/>
        </w:rPr>
        <w:t xml:space="preserve"> </w:t>
      </w:r>
      <w:r w:rsidRPr="002E757F">
        <w:rPr>
          <w:rFonts w:ascii="PT Astra Serif" w:hAnsi="PT Astra Serif"/>
        </w:rPr>
        <w:t>других</w:t>
      </w:r>
      <w:r w:rsidRPr="002E757F">
        <w:rPr>
          <w:rFonts w:ascii="PT Astra Serif" w:hAnsi="PT Astra Serif"/>
          <w:spacing w:val="-2"/>
        </w:rPr>
        <w:t xml:space="preserve"> </w:t>
      </w:r>
      <w:r w:rsidRPr="002E757F">
        <w:rPr>
          <w:rFonts w:ascii="PT Astra Serif" w:hAnsi="PT Astra Serif"/>
        </w:rPr>
        <w:t>материалов.</w:t>
      </w:r>
      <w:r w:rsidRPr="002E757F">
        <w:rPr>
          <w:rFonts w:ascii="PT Astra Serif" w:hAnsi="PT Astra Serif"/>
          <w:spacing w:val="-5"/>
        </w:rPr>
        <w:t xml:space="preserve"> </w:t>
      </w:r>
      <w:r w:rsidRPr="002E757F">
        <w:rPr>
          <w:rFonts w:ascii="PT Astra Serif" w:hAnsi="PT Astra Serif"/>
        </w:rPr>
        <w:t>Изготовление</w:t>
      </w:r>
      <w:r w:rsidRPr="002E757F">
        <w:rPr>
          <w:rFonts w:ascii="PT Astra Serif" w:hAnsi="PT Astra Serif"/>
          <w:spacing w:val="-5"/>
        </w:rPr>
        <w:t xml:space="preserve"> </w:t>
      </w:r>
      <w:r w:rsidRPr="002E757F">
        <w:rPr>
          <w:rFonts w:ascii="PT Astra Serif" w:hAnsi="PT Astra Serif"/>
        </w:rPr>
        <w:t>посуды</w:t>
      </w:r>
      <w:r w:rsidRPr="002E757F">
        <w:rPr>
          <w:rFonts w:ascii="PT Astra Serif" w:hAnsi="PT Astra Serif"/>
          <w:spacing w:val="-4"/>
        </w:rPr>
        <w:t xml:space="preserve"> </w:t>
      </w:r>
      <w:r w:rsidRPr="002E757F">
        <w:rPr>
          <w:rFonts w:ascii="PT Astra Serif" w:hAnsi="PT Astra Serif"/>
        </w:rPr>
        <w:t>как</w:t>
      </w:r>
      <w:r w:rsidRPr="002E757F">
        <w:rPr>
          <w:rFonts w:ascii="PT Astra Serif" w:hAnsi="PT Astra Serif"/>
          <w:spacing w:val="-6"/>
        </w:rPr>
        <w:t xml:space="preserve"> </w:t>
      </w:r>
      <w:r w:rsidRPr="002E757F">
        <w:rPr>
          <w:rFonts w:ascii="PT Astra Serif" w:hAnsi="PT Astra Serif"/>
        </w:rPr>
        <w:t>искусство.</w:t>
      </w:r>
      <w:r w:rsidRPr="002E757F">
        <w:rPr>
          <w:rFonts w:ascii="PT Astra Serif" w:hAnsi="PT Astra Serif"/>
          <w:spacing w:val="-62"/>
        </w:rPr>
        <w:t xml:space="preserve"> </w:t>
      </w:r>
      <w:r w:rsidRPr="002E757F">
        <w:rPr>
          <w:rFonts w:ascii="PT Astra Serif" w:hAnsi="PT Astra Serif"/>
        </w:rPr>
        <w:t>Профессии</w:t>
      </w:r>
      <w:r w:rsidRPr="002E757F">
        <w:rPr>
          <w:rFonts w:ascii="PT Astra Serif" w:hAnsi="PT Astra Serif"/>
          <w:spacing w:val="-2"/>
        </w:rPr>
        <w:t xml:space="preserve"> </w:t>
      </w:r>
      <w:r w:rsidRPr="002E757F">
        <w:rPr>
          <w:rFonts w:ascii="PT Astra Serif" w:hAnsi="PT Astra Serif"/>
        </w:rPr>
        <w:t>людей,</w:t>
      </w:r>
      <w:r w:rsidRPr="002E757F">
        <w:rPr>
          <w:rFonts w:ascii="PT Astra Serif" w:hAnsi="PT Astra Serif"/>
          <w:spacing w:val="1"/>
        </w:rPr>
        <w:t xml:space="preserve"> </w:t>
      </w:r>
      <w:r w:rsidRPr="002E757F">
        <w:rPr>
          <w:rFonts w:ascii="PT Astra Serif" w:hAnsi="PT Astra Serif"/>
        </w:rPr>
        <w:t>связанные</w:t>
      </w:r>
      <w:r w:rsidRPr="002E757F">
        <w:rPr>
          <w:rFonts w:ascii="PT Astra Serif" w:hAnsi="PT Astra Serif"/>
          <w:spacing w:val="-2"/>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изготовлением</w:t>
      </w:r>
      <w:r w:rsidRPr="002E757F">
        <w:rPr>
          <w:rFonts w:ascii="PT Astra Serif" w:hAnsi="PT Astra Serif"/>
          <w:spacing w:val="-2"/>
        </w:rPr>
        <w:t xml:space="preserve"> </w:t>
      </w:r>
      <w:r w:rsidRPr="002E757F">
        <w:rPr>
          <w:rFonts w:ascii="PT Astra Serif" w:hAnsi="PT Astra Serif"/>
        </w:rPr>
        <w:t>посуды.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История</w:t>
      </w:r>
      <w:r w:rsidRPr="002E757F">
        <w:rPr>
          <w:rFonts w:ascii="PT Astra Serif" w:hAnsi="PT Astra Serif"/>
          <w:spacing w:val="-5"/>
        </w:rPr>
        <w:t xml:space="preserve"> </w:t>
      </w:r>
      <w:r w:rsidRPr="002E757F">
        <w:rPr>
          <w:rFonts w:ascii="PT Astra Serif" w:hAnsi="PT Astra Serif"/>
        </w:rPr>
        <w:t>появления</w:t>
      </w:r>
      <w:r w:rsidRPr="002E757F">
        <w:rPr>
          <w:rFonts w:ascii="PT Astra Serif" w:hAnsi="PT Astra Serif"/>
          <w:spacing w:val="-4"/>
        </w:rPr>
        <w:t xml:space="preserve"> </w:t>
      </w:r>
      <w:r w:rsidRPr="002E757F">
        <w:rPr>
          <w:rFonts w:ascii="PT Astra Serif" w:hAnsi="PT Astra Serif"/>
        </w:rPr>
        <w:t>одежды</w:t>
      </w:r>
      <w:r w:rsidRPr="002E757F">
        <w:rPr>
          <w:rFonts w:ascii="PT Astra Serif" w:hAnsi="PT Astra Serif"/>
          <w:spacing w:val="-5"/>
        </w:rPr>
        <w:t xml:space="preserve"> </w:t>
      </w:r>
      <w:r w:rsidRPr="002E757F">
        <w:rPr>
          <w:rFonts w:ascii="PT Astra Serif" w:hAnsi="PT Astra Serif"/>
        </w:rPr>
        <w:t>и</w:t>
      </w:r>
      <w:r w:rsidRPr="002E757F">
        <w:rPr>
          <w:rFonts w:ascii="PT Astra Serif" w:hAnsi="PT Astra Serif"/>
          <w:spacing w:val="-5"/>
        </w:rPr>
        <w:t xml:space="preserve"> </w:t>
      </w:r>
      <w:r w:rsidRPr="002E757F">
        <w:rPr>
          <w:rFonts w:ascii="PT Astra Serif" w:hAnsi="PT Astra Serif"/>
        </w:rPr>
        <w:t>обуви.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Уточнение представлений об одежде и обуви, их функциях. Материалы для</w:t>
      </w:r>
      <w:r w:rsidRPr="002E757F">
        <w:rPr>
          <w:rFonts w:ascii="PT Astra Serif" w:hAnsi="PT Astra Serif"/>
          <w:spacing w:val="1"/>
        </w:rPr>
        <w:t xml:space="preserve"> </w:t>
      </w:r>
      <w:r w:rsidRPr="002E757F">
        <w:rPr>
          <w:rFonts w:ascii="PT Astra Serif" w:hAnsi="PT Astra Serif"/>
        </w:rPr>
        <w:t>изготовления</w:t>
      </w:r>
      <w:r w:rsidRPr="002E757F">
        <w:rPr>
          <w:rFonts w:ascii="PT Astra Serif" w:hAnsi="PT Astra Serif"/>
          <w:spacing w:val="-1"/>
        </w:rPr>
        <w:t xml:space="preserve"> </w:t>
      </w:r>
      <w:r w:rsidRPr="002E757F">
        <w:rPr>
          <w:rFonts w:ascii="PT Astra Serif" w:hAnsi="PT Astra Serif"/>
        </w:rPr>
        <w:t>одежды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обуви.</w:t>
      </w:r>
      <w:r w:rsidRPr="002E757F">
        <w:rPr>
          <w:rFonts w:ascii="PT Astra Serif" w:hAnsi="PT Astra Serif"/>
          <w:spacing w:val="-2"/>
        </w:rPr>
        <w:t xml:space="preserve"> </w:t>
      </w:r>
      <w:r w:rsidRPr="002E757F">
        <w:rPr>
          <w:rFonts w:ascii="PT Astra Serif" w:hAnsi="PT Astra Serif"/>
        </w:rPr>
        <w:t>Различия</w:t>
      </w:r>
      <w:r w:rsidRPr="002E757F">
        <w:rPr>
          <w:rFonts w:ascii="PT Astra Serif" w:hAnsi="PT Astra Serif"/>
          <w:spacing w:val="-1"/>
        </w:rPr>
        <w:t xml:space="preserve"> </w:t>
      </w:r>
      <w:r w:rsidRPr="002E757F">
        <w:rPr>
          <w:rFonts w:ascii="PT Astra Serif" w:hAnsi="PT Astra Serif"/>
        </w:rPr>
        <w:t>в мужской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женской</w:t>
      </w:r>
      <w:r w:rsidRPr="002E757F">
        <w:rPr>
          <w:rFonts w:ascii="PT Astra Serif" w:hAnsi="PT Astra Serif"/>
          <w:spacing w:val="1"/>
        </w:rPr>
        <w:t xml:space="preserve"> </w:t>
      </w:r>
      <w:r w:rsidRPr="002E757F">
        <w:rPr>
          <w:rFonts w:ascii="PT Astra Serif" w:hAnsi="PT Astra Serif"/>
        </w:rPr>
        <w:t>одежде.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Одежда</w:t>
      </w:r>
      <w:r w:rsidRPr="002E757F">
        <w:rPr>
          <w:rFonts w:ascii="PT Astra Serif" w:hAnsi="PT Astra Serif"/>
          <w:spacing w:val="1"/>
        </w:rPr>
        <w:t xml:space="preserve"> </w:t>
      </w:r>
      <w:r w:rsidRPr="002E757F">
        <w:rPr>
          <w:rFonts w:ascii="PT Astra Serif" w:hAnsi="PT Astra Serif"/>
        </w:rPr>
        <w:t>как</w:t>
      </w:r>
      <w:r w:rsidRPr="002E757F">
        <w:rPr>
          <w:rFonts w:ascii="PT Astra Serif" w:hAnsi="PT Astra Serif"/>
          <w:spacing w:val="1"/>
        </w:rPr>
        <w:t xml:space="preserve"> </w:t>
      </w:r>
      <w:r w:rsidRPr="002E757F">
        <w:rPr>
          <w:rFonts w:ascii="PT Astra Serif" w:hAnsi="PT Astra Serif"/>
        </w:rPr>
        <w:t>потребность</w:t>
      </w:r>
      <w:r w:rsidRPr="002E757F">
        <w:rPr>
          <w:rFonts w:ascii="PT Astra Serif" w:hAnsi="PT Astra Serif"/>
          <w:spacing w:val="1"/>
        </w:rPr>
        <w:t xml:space="preserve"> </w:t>
      </w:r>
      <w:r w:rsidRPr="002E757F">
        <w:rPr>
          <w:rFonts w:ascii="PT Astra Serif" w:hAnsi="PT Astra Serif"/>
        </w:rPr>
        <w:t>защиты</w:t>
      </w:r>
      <w:r w:rsidRPr="002E757F">
        <w:rPr>
          <w:rFonts w:ascii="PT Astra Serif" w:hAnsi="PT Astra Serif"/>
          <w:spacing w:val="1"/>
        </w:rPr>
        <w:t xml:space="preserve"> </w:t>
      </w:r>
      <w:r w:rsidRPr="002E757F">
        <w:rPr>
          <w:rFonts w:ascii="PT Astra Serif" w:hAnsi="PT Astra Serif"/>
        </w:rPr>
        <w:t>человеческого</w:t>
      </w:r>
      <w:r w:rsidRPr="002E757F">
        <w:rPr>
          <w:rFonts w:ascii="PT Astra Serif" w:hAnsi="PT Astra Serif"/>
          <w:spacing w:val="1"/>
        </w:rPr>
        <w:t xml:space="preserve"> </w:t>
      </w:r>
      <w:r w:rsidRPr="002E757F">
        <w:rPr>
          <w:rFonts w:ascii="PT Astra Serif" w:hAnsi="PT Astra Serif"/>
        </w:rPr>
        <w:t>организма</w:t>
      </w:r>
      <w:r w:rsidRPr="002E757F">
        <w:rPr>
          <w:rFonts w:ascii="PT Astra Serif" w:hAnsi="PT Astra Serif"/>
          <w:spacing w:val="66"/>
        </w:rPr>
        <w:t xml:space="preserve"> </w:t>
      </w:r>
      <w:r w:rsidRPr="002E757F">
        <w:rPr>
          <w:rFonts w:ascii="PT Astra Serif" w:hAnsi="PT Astra Serif"/>
        </w:rPr>
        <w:t>от</w:t>
      </w:r>
      <w:r w:rsidRPr="002E757F">
        <w:rPr>
          <w:rFonts w:ascii="PT Astra Serif" w:hAnsi="PT Astra Serif"/>
          <w:spacing w:val="-62"/>
        </w:rPr>
        <w:t xml:space="preserve"> </w:t>
      </w:r>
      <w:r w:rsidRPr="002E757F">
        <w:rPr>
          <w:rFonts w:ascii="PT Astra Serif" w:hAnsi="PT Astra Serif"/>
        </w:rPr>
        <w:t>неблагоприятных</w:t>
      </w:r>
      <w:r w:rsidRPr="002E757F">
        <w:rPr>
          <w:rFonts w:ascii="PT Astra Serif" w:hAnsi="PT Astra Serif"/>
          <w:spacing w:val="1"/>
        </w:rPr>
        <w:t xml:space="preserve"> </w:t>
      </w:r>
      <w:r w:rsidRPr="002E757F">
        <w:rPr>
          <w:rFonts w:ascii="PT Astra Serif" w:hAnsi="PT Astra Serif"/>
        </w:rPr>
        <w:t>условий</w:t>
      </w:r>
      <w:r w:rsidRPr="002E757F">
        <w:rPr>
          <w:rFonts w:ascii="PT Astra Serif" w:hAnsi="PT Astra Serif"/>
          <w:spacing w:val="1"/>
        </w:rPr>
        <w:t xml:space="preserve"> </w:t>
      </w:r>
      <w:r w:rsidRPr="002E757F">
        <w:rPr>
          <w:rFonts w:ascii="PT Astra Serif" w:hAnsi="PT Astra Serif"/>
        </w:rPr>
        <w:t>среды.</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одежды</w:t>
      </w:r>
      <w:r w:rsidRPr="002E757F">
        <w:rPr>
          <w:rFonts w:ascii="PT Astra Serif" w:hAnsi="PT Astra Serif"/>
          <w:spacing w:val="1"/>
        </w:rPr>
        <w:t xml:space="preserve"> </w:t>
      </w:r>
      <w:r w:rsidRPr="002E757F">
        <w:rPr>
          <w:rFonts w:ascii="PT Astra Serif" w:hAnsi="PT Astra Serif"/>
        </w:rPr>
        <w:t>древнего</w:t>
      </w:r>
      <w:r w:rsidRPr="002E757F">
        <w:rPr>
          <w:rFonts w:ascii="PT Astra Serif" w:hAnsi="PT Astra Serif"/>
          <w:spacing w:val="1"/>
        </w:rPr>
        <w:t xml:space="preserve"> </w:t>
      </w:r>
      <w:r w:rsidRPr="002E757F">
        <w:rPr>
          <w:rFonts w:ascii="PT Astra Serif" w:hAnsi="PT Astra Serif"/>
        </w:rPr>
        <w:t>человека.</w:t>
      </w:r>
      <w:r w:rsidRPr="002E757F">
        <w:rPr>
          <w:rFonts w:ascii="PT Astra Serif" w:hAnsi="PT Astra Serif"/>
          <w:spacing w:val="1"/>
        </w:rPr>
        <w:t xml:space="preserve"> </w:t>
      </w:r>
      <w:r w:rsidRPr="002E757F">
        <w:rPr>
          <w:rFonts w:ascii="PT Astra Serif" w:hAnsi="PT Astra Serif"/>
        </w:rPr>
        <w:t>Способы</w:t>
      </w:r>
      <w:r w:rsidRPr="002E757F">
        <w:rPr>
          <w:rFonts w:ascii="PT Astra Serif" w:hAnsi="PT Astra Serif"/>
          <w:spacing w:val="1"/>
        </w:rPr>
        <w:t xml:space="preserve"> </w:t>
      </w:r>
      <w:r w:rsidRPr="002E757F">
        <w:rPr>
          <w:rFonts w:ascii="PT Astra Serif" w:hAnsi="PT Astra Serif"/>
        </w:rPr>
        <w:t>изготовления, материалы, инструменты. Совершенствование видов одежды в ходе</w:t>
      </w:r>
      <w:r w:rsidRPr="002E757F">
        <w:rPr>
          <w:rFonts w:ascii="PT Astra Serif" w:hAnsi="PT Astra Serif"/>
          <w:spacing w:val="1"/>
        </w:rPr>
        <w:t xml:space="preserve"> </w:t>
      </w:r>
      <w:r w:rsidRPr="002E757F">
        <w:rPr>
          <w:rFonts w:ascii="PT Astra Serif" w:hAnsi="PT Astra Serif"/>
        </w:rPr>
        <w:t>развития</w:t>
      </w:r>
      <w:r w:rsidRPr="002E757F">
        <w:rPr>
          <w:rFonts w:ascii="PT Astra Serif" w:hAnsi="PT Astra Serif"/>
          <w:spacing w:val="1"/>
        </w:rPr>
        <w:t xml:space="preserve"> </w:t>
      </w:r>
      <w:r w:rsidRPr="002E757F">
        <w:rPr>
          <w:rFonts w:ascii="PT Astra Serif" w:hAnsi="PT Astra Serif"/>
        </w:rPr>
        <w:t>земледелия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скотоводства,</w:t>
      </w:r>
      <w:r w:rsidRPr="002E757F">
        <w:rPr>
          <w:rFonts w:ascii="PT Astra Serif" w:hAnsi="PT Astra Serif"/>
          <w:spacing w:val="1"/>
        </w:rPr>
        <w:t xml:space="preserve"> </w:t>
      </w:r>
      <w:r w:rsidRPr="002E757F">
        <w:rPr>
          <w:rFonts w:ascii="PT Astra Serif" w:hAnsi="PT Astra Serif"/>
        </w:rPr>
        <w:t>совершенствование</w:t>
      </w:r>
      <w:r w:rsidRPr="002E757F">
        <w:rPr>
          <w:rFonts w:ascii="PT Astra Serif" w:hAnsi="PT Astra Serif"/>
          <w:spacing w:val="1"/>
        </w:rPr>
        <w:t xml:space="preserve"> </w:t>
      </w:r>
      <w:r w:rsidRPr="002E757F">
        <w:rPr>
          <w:rFonts w:ascii="PT Astra Serif" w:hAnsi="PT Astra Serif"/>
        </w:rPr>
        <w:t>инструментов</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изготовления</w:t>
      </w:r>
      <w:r w:rsidRPr="002E757F">
        <w:rPr>
          <w:rFonts w:ascii="PT Astra Serif" w:hAnsi="PT Astra Serif"/>
          <w:spacing w:val="1"/>
        </w:rPr>
        <w:t xml:space="preserve"> </w:t>
      </w:r>
      <w:r w:rsidRPr="002E757F">
        <w:rPr>
          <w:rFonts w:ascii="PT Astra Serif" w:hAnsi="PT Astra Serif"/>
        </w:rPr>
        <w:t>одежды.</w:t>
      </w:r>
      <w:r w:rsidRPr="002E757F">
        <w:rPr>
          <w:rFonts w:ascii="PT Astra Serif" w:hAnsi="PT Astra Serif"/>
          <w:spacing w:val="1"/>
        </w:rPr>
        <w:t xml:space="preserve"> </w:t>
      </w:r>
      <w:r w:rsidRPr="002E757F">
        <w:rPr>
          <w:rFonts w:ascii="PT Astra Serif" w:hAnsi="PT Astra Serif"/>
        </w:rPr>
        <w:t>Влияние</w:t>
      </w:r>
      <w:r w:rsidRPr="002E757F">
        <w:rPr>
          <w:rFonts w:ascii="PT Astra Serif" w:hAnsi="PT Astra Serif"/>
          <w:spacing w:val="1"/>
        </w:rPr>
        <w:t xml:space="preserve"> </w:t>
      </w:r>
      <w:r w:rsidRPr="002E757F">
        <w:rPr>
          <w:rFonts w:ascii="PT Astra Serif" w:hAnsi="PT Astra Serif"/>
        </w:rPr>
        <w:t>природных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климатических</w:t>
      </w:r>
      <w:r w:rsidRPr="002E757F">
        <w:rPr>
          <w:rFonts w:ascii="PT Astra Serif" w:hAnsi="PT Astra Serif"/>
          <w:spacing w:val="1"/>
        </w:rPr>
        <w:t xml:space="preserve"> </w:t>
      </w:r>
      <w:r w:rsidRPr="002E757F">
        <w:rPr>
          <w:rFonts w:ascii="PT Astra Serif" w:hAnsi="PT Astra Serif"/>
        </w:rPr>
        <w:t>условий</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изготовление</w:t>
      </w:r>
      <w:r w:rsidRPr="002E757F">
        <w:rPr>
          <w:rFonts w:ascii="PT Astra Serif" w:hAnsi="PT Astra Serif"/>
          <w:spacing w:val="1"/>
        </w:rPr>
        <w:t xml:space="preserve"> </w:t>
      </w:r>
      <w:r w:rsidRPr="002E757F">
        <w:rPr>
          <w:rFonts w:ascii="PT Astra Serif" w:hAnsi="PT Astra Serif"/>
        </w:rPr>
        <w:t>одежды.</w:t>
      </w:r>
      <w:r w:rsidRPr="002E757F">
        <w:rPr>
          <w:rFonts w:ascii="PT Astra Serif" w:hAnsi="PT Astra Serif"/>
          <w:spacing w:val="1"/>
        </w:rPr>
        <w:t xml:space="preserve"> </w:t>
      </w:r>
      <w:r w:rsidRPr="002E757F">
        <w:rPr>
          <w:rFonts w:ascii="PT Astra Serif" w:hAnsi="PT Astra Serif"/>
        </w:rPr>
        <w:t>Народные</w:t>
      </w:r>
      <w:r w:rsidRPr="002E757F">
        <w:rPr>
          <w:rFonts w:ascii="PT Astra Serif" w:hAnsi="PT Astra Serif"/>
          <w:spacing w:val="1"/>
        </w:rPr>
        <w:t xml:space="preserve"> </w:t>
      </w:r>
      <w:r w:rsidRPr="002E757F">
        <w:rPr>
          <w:rFonts w:ascii="PT Astra Serif" w:hAnsi="PT Astra Serif"/>
        </w:rPr>
        <w:t>традиции</w:t>
      </w:r>
      <w:r w:rsidRPr="002E757F">
        <w:rPr>
          <w:rFonts w:ascii="PT Astra Serif" w:hAnsi="PT Astra Serif"/>
          <w:spacing w:val="1"/>
        </w:rPr>
        <w:t xml:space="preserve"> </w:t>
      </w:r>
      <w:r w:rsidRPr="002E757F">
        <w:rPr>
          <w:rFonts w:ascii="PT Astra Serif" w:hAnsi="PT Astra Serif"/>
        </w:rPr>
        <w:t>изготовления</w:t>
      </w:r>
      <w:r w:rsidRPr="002E757F">
        <w:rPr>
          <w:rFonts w:ascii="PT Astra Serif" w:hAnsi="PT Astra Serif"/>
          <w:spacing w:val="1"/>
        </w:rPr>
        <w:t xml:space="preserve"> </w:t>
      </w:r>
      <w:r w:rsidRPr="002E757F">
        <w:rPr>
          <w:rFonts w:ascii="PT Astra Serif" w:hAnsi="PT Astra Serif"/>
        </w:rPr>
        <w:t>одежды.</w:t>
      </w:r>
      <w:r w:rsidRPr="002E757F">
        <w:rPr>
          <w:rFonts w:ascii="PT Astra Serif" w:hAnsi="PT Astra Serif"/>
          <w:spacing w:val="1"/>
        </w:rPr>
        <w:t xml:space="preserve"> </w:t>
      </w:r>
      <w:r w:rsidRPr="002E757F">
        <w:rPr>
          <w:rFonts w:ascii="PT Astra Serif" w:hAnsi="PT Astra Serif"/>
        </w:rPr>
        <w:t>Изготовление</w:t>
      </w:r>
      <w:r w:rsidRPr="002E757F">
        <w:rPr>
          <w:rFonts w:ascii="PT Astra Serif" w:hAnsi="PT Astra Serif"/>
          <w:spacing w:val="-62"/>
        </w:rPr>
        <w:t xml:space="preserve"> </w:t>
      </w:r>
      <w:r w:rsidRPr="002E757F">
        <w:rPr>
          <w:rFonts w:ascii="PT Astra Serif" w:hAnsi="PT Astra Serif"/>
        </w:rPr>
        <w:t>одежды как искусство. Изменения в одежде и обуви в разные времена у разных</w:t>
      </w:r>
      <w:r w:rsidRPr="002E757F">
        <w:rPr>
          <w:rFonts w:ascii="PT Astra Serif" w:hAnsi="PT Astra Serif"/>
          <w:spacing w:val="1"/>
        </w:rPr>
        <w:t xml:space="preserve"> </w:t>
      </w:r>
      <w:r w:rsidRPr="002E757F">
        <w:rPr>
          <w:rFonts w:ascii="PT Astra Serif" w:hAnsi="PT Astra Serif"/>
        </w:rPr>
        <w:t>народов.</w:t>
      </w:r>
      <w:r w:rsidRPr="002E757F">
        <w:rPr>
          <w:rFonts w:ascii="PT Astra Serif" w:hAnsi="PT Astra Serif"/>
          <w:spacing w:val="-2"/>
        </w:rPr>
        <w:t xml:space="preserve"> </w:t>
      </w:r>
      <w:r w:rsidRPr="002E757F">
        <w:rPr>
          <w:rFonts w:ascii="PT Astra Serif" w:hAnsi="PT Astra Serif"/>
        </w:rPr>
        <w:t>Образцы народной</w:t>
      </w:r>
      <w:r w:rsidRPr="002E757F">
        <w:rPr>
          <w:rFonts w:ascii="PT Astra Serif" w:hAnsi="PT Astra Serif"/>
          <w:spacing w:val="-1"/>
        </w:rPr>
        <w:t xml:space="preserve"> </w:t>
      </w:r>
      <w:r w:rsidRPr="002E757F">
        <w:rPr>
          <w:rFonts w:ascii="PT Astra Serif" w:hAnsi="PT Astra Serif"/>
        </w:rPr>
        <w:t>одежды</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2"/>
        </w:rPr>
        <w:t xml:space="preserve"> </w:t>
      </w:r>
      <w:r w:rsidRPr="002E757F">
        <w:rPr>
          <w:rFonts w:ascii="PT Astra Serif" w:hAnsi="PT Astra Serif"/>
        </w:rPr>
        <w:t>примере</w:t>
      </w:r>
      <w:r w:rsidRPr="002E757F">
        <w:rPr>
          <w:rFonts w:ascii="PT Astra Serif" w:hAnsi="PT Astra Serif"/>
          <w:spacing w:val="-1"/>
        </w:rPr>
        <w:t xml:space="preserve"> </w:t>
      </w:r>
      <w:r w:rsidRPr="002E757F">
        <w:rPr>
          <w:rFonts w:ascii="PT Astra Serif" w:hAnsi="PT Astra Serif"/>
        </w:rPr>
        <w:t>региона). История появления обуви. Влияние климатических условий на возникновение</w:t>
      </w:r>
      <w:r w:rsidRPr="002E757F">
        <w:rPr>
          <w:rFonts w:ascii="PT Astra Serif" w:hAnsi="PT Astra Serif"/>
          <w:spacing w:val="1"/>
        </w:rPr>
        <w:t xml:space="preserve"> </w:t>
      </w:r>
      <w:r w:rsidRPr="002E757F">
        <w:rPr>
          <w:rFonts w:ascii="PT Astra Serif" w:hAnsi="PT Astra Serif"/>
        </w:rPr>
        <w:t>разных видов обуви. Обувь в разные исторические времена: лапти, сапоги, туфли,</w:t>
      </w:r>
      <w:r w:rsidRPr="002E757F">
        <w:rPr>
          <w:rFonts w:ascii="PT Astra Serif" w:hAnsi="PT Astra Serif"/>
          <w:spacing w:val="1"/>
        </w:rPr>
        <w:t xml:space="preserve"> </w:t>
      </w:r>
      <w:r w:rsidRPr="002E757F">
        <w:rPr>
          <w:rFonts w:ascii="PT Astra Serif" w:hAnsi="PT Astra Serif"/>
        </w:rPr>
        <w:t>сандалии.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Профессии</w:t>
      </w:r>
      <w:r w:rsidRPr="002E757F">
        <w:rPr>
          <w:rFonts w:ascii="PT Astra Serif" w:hAnsi="PT Astra Serif"/>
          <w:spacing w:val="-3"/>
        </w:rPr>
        <w:t xml:space="preserve"> </w:t>
      </w:r>
      <w:r w:rsidRPr="002E757F">
        <w:rPr>
          <w:rFonts w:ascii="PT Astra Serif" w:hAnsi="PT Astra Serif"/>
        </w:rPr>
        <w:t>людей, связанные</w:t>
      </w:r>
      <w:r w:rsidRPr="002E757F">
        <w:rPr>
          <w:rFonts w:ascii="PT Astra Serif" w:hAnsi="PT Astra Serif"/>
          <w:spacing w:val="-2"/>
        </w:rPr>
        <w:t xml:space="preserve"> </w:t>
      </w:r>
      <w:r w:rsidRPr="002E757F">
        <w:rPr>
          <w:rFonts w:ascii="PT Astra Serif" w:hAnsi="PT Astra Serif"/>
        </w:rPr>
        <w:t>с</w:t>
      </w:r>
      <w:r w:rsidRPr="002E757F">
        <w:rPr>
          <w:rFonts w:ascii="PT Astra Serif" w:hAnsi="PT Astra Serif"/>
          <w:spacing w:val="-3"/>
        </w:rPr>
        <w:t xml:space="preserve"> </w:t>
      </w:r>
      <w:r w:rsidRPr="002E757F">
        <w:rPr>
          <w:rFonts w:ascii="PT Astra Serif" w:hAnsi="PT Astra Serif"/>
        </w:rPr>
        <w:t>изготовлением</w:t>
      </w:r>
      <w:r w:rsidRPr="002E757F">
        <w:rPr>
          <w:rFonts w:ascii="PT Astra Serif" w:hAnsi="PT Astra Serif"/>
          <w:spacing w:val="-3"/>
        </w:rPr>
        <w:t xml:space="preserve"> </w:t>
      </w:r>
      <w:r w:rsidRPr="002E757F">
        <w:rPr>
          <w:rFonts w:ascii="PT Astra Serif" w:hAnsi="PT Astra Serif"/>
        </w:rPr>
        <w:t>одежды</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обуви.</w:t>
      </w:r>
      <w:r w:rsidRPr="002E757F">
        <w:rPr>
          <w:rFonts w:ascii="PT Astra Serif" w:hAnsi="PT Astra Serif"/>
          <w:spacing w:val="-63"/>
        </w:rPr>
        <w:t xml:space="preserve"> </w:t>
      </w:r>
      <w:r w:rsidRPr="002E757F">
        <w:rPr>
          <w:rFonts w:ascii="PT Astra Serif" w:hAnsi="PT Astra Serif"/>
        </w:rPr>
        <w:t>История</w:t>
      </w:r>
      <w:r w:rsidRPr="002E757F">
        <w:rPr>
          <w:rFonts w:ascii="PT Astra Serif" w:hAnsi="PT Astra Serif"/>
          <w:spacing w:val="-1"/>
        </w:rPr>
        <w:t xml:space="preserve"> </w:t>
      </w:r>
      <w:r w:rsidRPr="002E757F">
        <w:rPr>
          <w:rFonts w:ascii="PT Astra Serif" w:hAnsi="PT Astra Serif"/>
        </w:rPr>
        <w:t>человеческого</w:t>
      </w:r>
      <w:r w:rsidRPr="002E757F">
        <w:rPr>
          <w:rFonts w:ascii="PT Astra Serif" w:hAnsi="PT Astra Serif"/>
          <w:spacing w:val="-1"/>
        </w:rPr>
        <w:t xml:space="preserve"> </w:t>
      </w:r>
      <w:r w:rsidRPr="002E757F">
        <w:rPr>
          <w:rFonts w:ascii="PT Astra Serif" w:hAnsi="PT Astra Serif"/>
        </w:rPr>
        <w:t>общества.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Представления</w:t>
      </w:r>
      <w:r w:rsidRPr="002E757F">
        <w:rPr>
          <w:rFonts w:ascii="PT Astra Serif" w:hAnsi="PT Astra Serif"/>
          <w:spacing w:val="1"/>
        </w:rPr>
        <w:t xml:space="preserve"> </w:t>
      </w:r>
      <w:r w:rsidRPr="002E757F">
        <w:rPr>
          <w:rFonts w:ascii="PT Astra Serif" w:hAnsi="PT Astra Serif"/>
        </w:rPr>
        <w:t>древних</w:t>
      </w:r>
      <w:r w:rsidRPr="002E757F">
        <w:rPr>
          <w:rFonts w:ascii="PT Astra Serif" w:hAnsi="PT Astra Serif"/>
          <w:spacing w:val="1"/>
        </w:rPr>
        <w:t xml:space="preserve"> </w:t>
      </w:r>
      <w:r w:rsidRPr="002E757F">
        <w:rPr>
          <w:rFonts w:ascii="PT Astra Serif" w:hAnsi="PT Astra Serif"/>
        </w:rPr>
        <w:t>людей</w:t>
      </w:r>
      <w:r w:rsidRPr="002E757F">
        <w:rPr>
          <w:rFonts w:ascii="PT Astra Serif" w:hAnsi="PT Astra Serif"/>
          <w:spacing w:val="1"/>
        </w:rPr>
        <w:t xml:space="preserve"> </w:t>
      </w:r>
      <w:r w:rsidRPr="002E757F">
        <w:rPr>
          <w:rFonts w:ascii="PT Astra Serif" w:hAnsi="PT Astra Serif"/>
        </w:rPr>
        <w:t>об</w:t>
      </w:r>
      <w:r w:rsidRPr="002E757F">
        <w:rPr>
          <w:rFonts w:ascii="PT Astra Serif" w:hAnsi="PT Astra Serif"/>
          <w:spacing w:val="1"/>
        </w:rPr>
        <w:t xml:space="preserve"> </w:t>
      </w:r>
      <w:r w:rsidRPr="002E757F">
        <w:rPr>
          <w:rFonts w:ascii="PT Astra Serif" w:hAnsi="PT Astra Serif"/>
        </w:rPr>
        <w:t>окружающем мире.</w:t>
      </w:r>
      <w:r w:rsidRPr="002E757F">
        <w:rPr>
          <w:rFonts w:ascii="PT Astra Serif" w:hAnsi="PT Astra Serif"/>
          <w:spacing w:val="1"/>
        </w:rPr>
        <w:t xml:space="preserve"> </w:t>
      </w:r>
      <w:r w:rsidRPr="002E757F">
        <w:rPr>
          <w:rFonts w:ascii="PT Astra Serif" w:hAnsi="PT Astra Serif"/>
        </w:rPr>
        <w:t>Освоение</w:t>
      </w:r>
      <w:r w:rsidRPr="002E757F">
        <w:rPr>
          <w:rFonts w:ascii="PT Astra Serif" w:hAnsi="PT Astra Serif"/>
          <w:spacing w:val="1"/>
        </w:rPr>
        <w:t xml:space="preserve"> </w:t>
      </w:r>
      <w:r w:rsidRPr="002E757F">
        <w:rPr>
          <w:rFonts w:ascii="PT Astra Serif" w:hAnsi="PT Astra Serif"/>
        </w:rPr>
        <w:t>человеком</w:t>
      </w:r>
      <w:r w:rsidRPr="002E757F">
        <w:rPr>
          <w:rFonts w:ascii="PT Astra Serif" w:hAnsi="PT Astra Serif"/>
          <w:spacing w:val="1"/>
        </w:rPr>
        <w:t xml:space="preserve"> </w:t>
      </w:r>
      <w:r w:rsidRPr="002E757F">
        <w:rPr>
          <w:rFonts w:ascii="PT Astra Serif" w:hAnsi="PT Astra Serif"/>
        </w:rPr>
        <w:t>морей</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океанов, открытие</w:t>
      </w:r>
      <w:r w:rsidRPr="002E757F">
        <w:rPr>
          <w:rFonts w:ascii="PT Astra Serif" w:hAnsi="PT Astra Serif"/>
          <w:spacing w:val="-2"/>
        </w:rPr>
        <w:t xml:space="preserve"> </w:t>
      </w:r>
      <w:r w:rsidRPr="002E757F">
        <w:rPr>
          <w:rFonts w:ascii="PT Astra Serif" w:hAnsi="PT Astra Serif"/>
        </w:rPr>
        <w:t>новых</w:t>
      </w:r>
      <w:r w:rsidRPr="002E757F">
        <w:rPr>
          <w:rFonts w:ascii="PT Astra Serif" w:hAnsi="PT Astra Serif"/>
          <w:spacing w:val="-2"/>
        </w:rPr>
        <w:t xml:space="preserve"> </w:t>
      </w:r>
      <w:r w:rsidRPr="002E757F">
        <w:rPr>
          <w:rFonts w:ascii="PT Astra Serif" w:hAnsi="PT Astra Serif"/>
        </w:rPr>
        <w:t>земель, изменение</w:t>
      </w:r>
      <w:r w:rsidRPr="002E757F">
        <w:rPr>
          <w:rFonts w:ascii="PT Astra Serif" w:hAnsi="PT Astra Serif"/>
          <w:spacing w:val="-2"/>
        </w:rPr>
        <w:t xml:space="preserve"> </w:t>
      </w:r>
      <w:r w:rsidRPr="002E757F">
        <w:rPr>
          <w:rFonts w:ascii="PT Astra Serif" w:hAnsi="PT Astra Serif"/>
        </w:rPr>
        <w:t>представлений</w:t>
      </w:r>
      <w:r w:rsidRPr="002E757F">
        <w:rPr>
          <w:rFonts w:ascii="PT Astra Serif" w:hAnsi="PT Astra Serif"/>
          <w:spacing w:val="-2"/>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мире.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Истоки</w:t>
      </w:r>
      <w:r w:rsidRPr="002E757F">
        <w:rPr>
          <w:rFonts w:ascii="PT Astra Serif" w:hAnsi="PT Astra Serif"/>
          <w:spacing w:val="1"/>
        </w:rPr>
        <w:t xml:space="preserve"> </w:t>
      </w:r>
      <w:r w:rsidRPr="002E757F">
        <w:rPr>
          <w:rFonts w:ascii="PT Astra Serif" w:hAnsi="PT Astra Serif"/>
        </w:rPr>
        <w:t>возникновения</w:t>
      </w:r>
      <w:r w:rsidRPr="002E757F">
        <w:rPr>
          <w:rFonts w:ascii="PT Astra Serif" w:hAnsi="PT Astra Serif"/>
          <w:spacing w:val="1"/>
        </w:rPr>
        <w:t xml:space="preserve"> </w:t>
      </w:r>
      <w:r w:rsidRPr="002E757F">
        <w:rPr>
          <w:rFonts w:ascii="PT Astra Serif" w:hAnsi="PT Astra Serif"/>
        </w:rPr>
        <w:t>мировых</w:t>
      </w:r>
      <w:r w:rsidRPr="002E757F">
        <w:rPr>
          <w:rFonts w:ascii="PT Astra Serif" w:hAnsi="PT Astra Serif"/>
          <w:spacing w:val="1"/>
        </w:rPr>
        <w:t xml:space="preserve"> </w:t>
      </w:r>
      <w:r w:rsidRPr="002E757F">
        <w:rPr>
          <w:rFonts w:ascii="PT Astra Serif" w:hAnsi="PT Astra Serif"/>
        </w:rPr>
        <w:t>религий:</w:t>
      </w:r>
      <w:r w:rsidRPr="002E757F">
        <w:rPr>
          <w:rFonts w:ascii="PT Astra Serif" w:hAnsi="PT Astra Serif"/>
          <w:spacing w:val="1"/>
        </w:rPr>
        <w:t xml:space="preserve"> </w:t>
      </w:r>
      <w:r w:rsidRPr="002E757F">
        <w:rPr>
          <w:rFonts w:ascii="PT Astra Serif" w:hAnsi="PT Astra Serif"/>
        </w:rPr>
        <w:t>иудаизм,</w:t>
      </w:r>
      <w:r w:rsidRPr="002E757F">
        <w:rPr>
          <w:rFonts w:ascii="PT Astra Serif" w:hAnsi="PT Astra Serif"/>
          <w:spacing w:val="1"/>
        </w:rPr>
        <w:t xml:space="preserve"> </w:t>
      </w:r>
      <w:r w:rsidRPr="002E757F">
        <w:rPr>
          <w:rFonts w:ascii="PT Astra Serif" w:hAnsi="PT Astra Serif"/>
        </w:rPr>
        <w:t>христианство,</w:t>
      </w:r>
      <w:r w:rsidRPr="002E757F">
        <w:rPr>
          <w:rFonts w:ascii="PT Astra Serif" w:hAnsi="PT Astra Serif"/>
          <w:spacing w:val="1"/>
        </w:rPr>
        <w:t xml:space="preserve"> </w:t>
      </w:r>
      <w:r w:rsidRPr="002E757F">
        <w:rPr>
          <w:rFonts w:ascii="PT Astra Serif" w:hAnsi="PT Astra Serif"/>
        </w:rPr>
        <w:t>буддизм,</w:t>
      </w:r>
      <w:r w:rsidRPr="002E757F">
        <w:rPr>
          <w:rFonts w:ascii="PT Astra Serif" w:hAnsi="PT Astra Serif"/>
          <w:spacing w:val="-62"/>
        </w:rPr>
        <w:t xml:space="preserve"> </w:t>
      </w:r>
      <w:r w:rsidRPr="002E757F">
        <w:rPr>
          <w:rFonts w:ascii="PT Astra Serif" w:hAnsi="PT Astra Serif"/>
        </w:rPr>
        <w:t>ислам.</w:t>
      </w:r>
      <w:r w:rsidRPr="002E757F">
        <w:rPr>
          <w:rFonts w:ascii="PT Astra Serif" w:hAnsi="PT Astra Serif"/>
          <w:spacing w:val="-2"/>
        </w:rPr>
        <w:t xml:space="preserve"> </w:t>
      </w:r>
      <w:r w:rsidRPr="002E757F">
        <w:rPr>
          <w:rFonts w:ascii="PT Astra Serif" w:hAnsi="PT Astra Serif"/>
        </w:rPr>
        <w:t>Значение</w:t>
      </w:r>
      <w:r w:rsidRPr="002E757F">
        <w:rPr>
          <w:rFonts w:ascii="PT Astra Serif" w:hAnsi="PT Astra Serif"/>
          <w:spacing w:val="-1"/>
        </w:rPr>
        <w:t xml:space="preserve"> </w:t>
      </w:r>
      <w:r w:rsidRPr="002E757F">
        <w:rPr>
          <w:rFonts w:ascii="PT Astra Serif" w:hAnsi="PT Astra Serif"/>
        </w:rPr>
        <w:t>религии</w:t>
      </w:r>
      <w:r w:rsidRPr="002E757F">
        <w:rPr>
          <w:rFonts w:ascii="PT Astra Serif" w:hAnsi="PT Astra Serif"/>
          <w:spacing w:val="-2"/>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духовной</w:t>
      </w:r>
      <w:r w:rsidRPr="002E757F">
        <w:rPr>
          <w:rFonts w:ascii="PT Astra Serif" w:hAnsi="PT Astra Serif"/>
          <w:spacing w:val="-2"/>
        </w:rPr>
        <w:t xml:space="preserve"> </w:t>
      </w:r>
      <w:r w:rsidRPr="002E757F">
        <w:rPr>
          <w:rFonts w:ascii="PT Astra Serif" w:hAnsi="PT Astra Serif"/>
        </w:rPr>
        <w:t>жизни человечества.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Зарождение</w:t>
      </w:r>
      <w:r w:rsidRPr="002E757F">
        <w:rPr>
          <w:rFonts w:ascii="PT Astra Serif" w:hAnsi="PT Astra Serif"/>
          <w:spacing w:val="-5"/>
        </w:rPr>
        <w:t xml:space="preserve"> </w:t>
      </w:r>
      <w:r w:rsidRPr="002E757F">
        <w:rPr>
          <w:rFonts w:ascii="PT Astra Serif" w:hAnsi="PT Astra Serif"/>
        </w:rPr>
        <w:t>науки,</w:t>
      </w:r>
      <w:r w:rsidRPr="002E757F">
        <w:rPr>
          <w:rFonts w:ascii="PT Astra Serif" w:hAnsi="PT Astra Serif"/>
          <w:spacing w:val="-4"/>
        </w:rPr>
        <w:t xml:space="preserve"> </w:t>
      </w:r>
      <w:r w:rsidRPr="002E757F">
        <w:rPr>
          <w:rFonts w:ascii="PT Astra Serif" w:hAnsi="PT Astra Serif"/>
        </w:rPr>
        <w:t>важнейшие</w:t>
      </w:r>
      <w:r w:rsidRPr="002E757F">
        <w:rPr>
          <w:rFonts w:ascii="PT Astra Serif" w:hAnsi="PT Astra Serif"/>
          <w:spacing w:val="-4"/>
        </w:rPr>
        <w:t xml:space="preserve"> </w:t>
      </w:r>
      <w:r w:rsidRPr="002E757F">
        <w:rPr>
          <w:rFonts w:ascii="PT Astra Serif" w:hAnsi="PT Astra Serif"/>
        </w:rPr>
        <w:t>человеческие</w:t>
      </w:r>
      <w:r w:rsidRPr="002E757F">
        <w:rPr>
          <w:rFonts w:ascii="PT Astra Serif" w:hAnsi="PT Astra Serif"/>
          <w:spacing w:val="-4"/>
        </w:rPr>
        <w:t xml:space="preserve"> </w:t>
      </w:r>
      <w:r w:rsidRPr="002E757F">
        <w:rPr>
          <w:rFonts w:ascii="PT Astra Serif" w:hAnsi="PT Astra Serif"/>
        </w:rPr>
        <w:t>изобретения.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Направления в науке: астрономия, математика, география. Изменение среды и</w:t>
      </w:r>
      <w:r w:rsidRPr="002E757F">
        <w:rPr>
          <w:rFonts w:ascii="PT Astra Serif" w:hAnsi="PT Astra Serif"/>
          <w:spacing w:val="1"/>
        </w:rPr>
        <w:t xml:space="preserve"> </w:t>
      </w:r>
      <w:r w:rsidRPr="002E757F">
        <w:rPr>
          <w:rFonts w:ascii="PT Astra Serif" w:hAnsi="PT Astra Serif"/>
        </w:rPr>
        <w:t>общества в</w:t>
      </w:r>
      <w:r w:rsidRPr="002E757F">
        <w:rPr>
          <w:rFonts w:ascii="PT Astra Serif" w:hAnsi="PT Astra Serif"/>
          <w:spacing w:val="-1"/>
        </w:rPr>
        <w:t xml:space="preserve"> </w:t>
      </w:r>
      <w:r w:rsidRPr="002E757F">
        <w:rPr>
          <w:rFonts w:ascii="PT Astra Serif" w:hAnsi="PT Astra Serif"/>
        </w:rPr>
        <w:t>ходе</w:t>
      </w:r>
      <w:r w:rsidRPr="002E757F">
        <w:rPr>
          <w:rFonts w:ascii="PT Astra Serif" w:hAnsi="PT Astra Serif"/>
          <w:spacing w:val="2"/>
        </w:rPr>
        <w:t xml:space="preserve"> </w:t>
      </w:r>
      <w:r w:rsidRPr="002E757F">
        <w:rPr>
          <w:rFonts w:ascii="PT Astra Serif" w:hAnsi="PT Astra Serif"/>
        </w:rPr>
        <w:t>развития науки.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Значение</w:t>
      </w:r>
      <w:r w:rsidRPr="002E757F">
        <w:rPr>
          <w:rFonts w:ascii="PT Astra Serif" w:hAnsi="PT Astra Serif"/>
          <w:spacing w:val="1"/>
        </w:rPr>
        <w:t xml:space="preserve"> </w:t>
      </w:r>
      <w:r w:rsidRPr="002E757F">
        <w:rPr>
          <w:rFonts w:ascii="PT Astra Serif" w:hAnsi="PT Astra Serif"/>
        </w:rPr>
        <w:t>устного</w:t>
      </w:r>
      <w:r w:rsidRPr="002E757F">
        <w:rPr>
          <w:rFonts w:ascii="PT Astra Serif" w:hAnsi="PT Astra Serif"/>
          <w:spacing w:val="1"/>
        </w:rPr>
        <w:t xml:space="preserve"> </w:t>
      </w:r>
      <w:r w:rsidRPr="002E757F">
        <w:rPr>
          <w:rFonts w:ascii="PT Astra Serif" w:hAnsi="PT Astra Serif"/>
        </w:rPr>
        <w:t>творчества</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истории:</w:t>
      </w:r>
      <w:r w:rsidRPr="002E757F">
        <w:rPr>
          <w:rFonts w:ascii="PT Astra Serif" w:hAnsi="PT Astra Serif"/>
          <w:spacing w:val="1"/>
        </w:rPr>
        <w:t xml:space="preserve"> </w:t>
      </w:r>
      <w:r w:rsidRPr="002E757F">
        <w:rPr>
          <w:rFonts w:ascii="PT Astra Serif" w:hAnsi="PT Astra Serif"/>
        </w:rPr>
        <w:t>сказания,</w:t>
      </w:r>
      <w:r w:rsidRPr="002E757F">
        <w:rPr>
          <w:rFonts w:ascii="PT Astra Serif" w:hAnsi="PT Astra Serif"/>
          <w:spacing w:val="1"/>
        </w:rPr>
        <w:t xml:space="preserve"> </w:t>
      </w:r>
      <w:r w:rsidRPr="002E757F">
        <w:rPr>
          <w:rFonts w:ascii="PT Astra Serif" w:hAnsi="PT Astra Serif"/>
        </w:rPr>
        <w:t>легенды,</w:t>
      </w:r>
      <w:r w:rsidRPr="002E757F">
        <w:rPr>
          <w:rFonts w:ascii="PT Astra Serif" w:hAnsi="PT Astra Serif"/>
          <w:spacing w:val="1"/>
        </w:rPr>
        <w:t xml:space="preserve"> </w:t>
      </w:r>
      <w:r w:rsidRPr="002E757F">
        <w:rPr>
          <w:rFonts w:ascii="PT Astra Serif" w:hAnsi="PT Astra Serif"/>
        </w:rPr>
        <w:t>песни,</w:t>
      </w:r>
      <w:r w:rsidRPr="002E757F">
        <w:rPr>
          <w:rFonts w:ascii="PT Astra Serif" w:hAnsi="PT Astra Serif"/>
          <w:spacing w:val="1"/>
        </w:rPr>
        <w:t xml:space="preserve"> </w:t>
      </w:r>
      <w:r w:rsidRPr="002E757F">
        <w:rPr>
          <w:rFonts w:ascii="PT Astra Serif" w:hAnsi="PT Astra Serif"/>
        </w:rPr>
        <w:t>пословицы, поговорки. История возникновения письма. Виды письма: предметное</w:t>
      </w:r>
      <w:r w:rsidRPr="002E757F">
        <w:rPr>
          <w:rFonts w:ascii="PT Astra Serif" w:hAnsi="PT Astra Serif"/>
          <w:spacing w:val="1"/>
        </w:rPr>
        <w:t xml:space="preserve"> </w:t>
      </w:r>
      <w:r w:rsidRPr="002E757F">
        <w:rPr>
          <w:rFonts w:ascii="PT Astra Serif" w:hAnsi="PT Astra Serif"/>
        </w:rPr>
        <w:t>письмо, клинопись, иероглифическое письмо. Латинский и славянский алфавит.</w:t>
      </w:r>
      <w:r w:rsidRPr="002E757F">
        <w:rPr>
          <w:rFonts w:ascii="PT Astra Serif" w:hAnsi="PT Astra Serif"/>
          <w:spacing w:val="1"/>
        </w:rPr>
        <w:t xml:space="preserve"> </w:t>
      </w:r>
      <w:r w:rsidRPr="002E757F">
        <w:rPr>
          <w:rFonts w:ascii="PT Astra Serif" w:hAnsi="PT Astra Serif"/>
        </w:rPr>
        <w:t>История</w:t>
      </w:r>
      <w:r w:rsidRPr="002E757F">
        <w:rPr>
          <w:rFonts w:ascii="PT Astra Serif" w:hAnsi="PT Astra Serif"/>
          <w:spacing w:val="1"/>
        </w:rPr>
        <w:t xml:space="preserve"> </w:t>
      </w:r>
      <w:r w:rsidRPr="002E757F">
        <w:rPr>
          <w:rFonts w:ascii="PT Astra Serif" w:hAnsi="PT Astra Serif"/>
        </w:rPr>
        <w:t>книги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книгопечатания.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lastRenderedPageBreak/>
        <w:t>Культура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человек</w:t>
      </w:r>
      <w:r w:rsidRPr="002E757F">
        <w:rPr>
          <w:rFonts w:ascii="PT Astra Serif" w:hAnsi="PT Astra Serif"/>
          <w:spacing w:val="1"/>
        </w:rPr>
        <w:t xml:space="preserve"> </w:t>
      </w:r>
      <w:r w:rsidRPr="002E757F">
        <w:rPr>
          <w:rFonts w:ascii="PT Astra Serif" w:hAnsi="PT Astra Serif"/>
        </w:rPr>
        <w:t>как</w:t>
      </w:r>
      <w:r w:rsidRPr="002E757F">
        <w:rPr>
          <w:rFonts w:ascii="PT Astra Serif" w:hAnsi="PT Astra Serif"/>
          <w:spacing w:val="1"/>
        </w:rPr>
        <w:t xml:space="preserve"> </w:t>
      </w:r>
      <w:r w:rsidRPr="002E757F">
        <w:rPr>
          <w:rFonts w:ascii="PT Astra Serif" w:hAnsi="PT Astra Serif"/>
        </w:rPr>
        <w:t>носитель</w:t>
      </w:r>
      <w:r w:rsidRPr="002E757F">
        <w:rPr>
          <w:rFonts w:ascii="PT Astra Serif" w:hAnsi="PT Astra Serif"/>
          <w:spacing w:val="1"/>
        </w:rPr>
        <w:t xml:space="preserve"> </w:t>
      </w:r>
      <w:r w:rsidRPr="002E757F">
        <w:rPr>
          <w:rFonts w:ascii="PT Astra Serif" w:hAnsi="PT Astra Serif"/>
        </w:rPr>
        <w:t>культуры.</w:t>
      </w:r>
      <w:r w:rsidRPr="002E757F">
        <w:rPr>
          <w:rFonts w:ascii="PT Astra Serif" w:hAnsi="PT Astra Serif"/>
          <w:spacing w:val="1"/>
        </w:rPr>
        <w:t xml:space="preserve"> </w:t>
      </w:r>
      <w:r w:rsidRPr="002E757F">
        <w:rPr>
          <w:rFonts w:ascii="PT Astra Serif" w:hAnsi="PT Astra Serif"/>
        </w:rPr>
        <w:t>Искусство</w:t>
      </w:r>
      <w:r w:rsidRPr="002E757F">
        <w:rPr>
          <w:rFonts w:ascii="PT Astra Serif" w:hAnsi="PT Astra Serif"/>
          <w:spacing w:val="1"/>
        </w:rPr>
        <w:t xml:space="preserve"> </w:t>
      </w:r>
      <w:r w:rsidRPr="002E757F">
        <w:rPr>
          <w:rFonts w:ascii="PT Astra Serif" w:hAnsi="PT Astra Serif"/>
        </w:rPr>
        <w:t>как</w:t>
      </w:r>
      <w:r w:rsidRPr="002E757F">
        <w:rPr>
          <w:rFonts w:ascii="PT Astra Serif" w:hAnsi="PT Astra Serif"/>
          <w:spacing w:val="1"/>
        </w:rPr>
        <w:t xml:space="preserve"> </w:t>
      </w:r>
      <w:r w:rsidRPr="002E757F">
        <w:rPr>
          <w:rFonts w:ascii="PT Astra Serif" w:hAnsi="PT Astra Serif"/>
        </w:rPr>
        <w:t>особая</w:t>
      </w:r>
      <w:r w:rsidRPr="002E757F">
        <w:rPr>
          <w:rFonts w:ascii="PT Astra Serif" w:hAnsi="PT Astra Serif"/>
          <w:spacing w:val="1"/>
        </w:rPr>
        <w:t xml:space="preserve"> </w:t>
      </w:r>
      <w:r w:rsidRPr="002E757F">
        <w:rPr>
          <w:rFonts w:ascii="PT Astra Serif" w:hAnsi="PT Astra Serif"/>
        </w:rPr>
        <w:t>сфера</w:t>
      </w:r>
      <w:r w:rsidRPr="002E757F">
        <w:rPr>
          <w:rFonts w:ascii="PT Astra Serif" w:hAnsi="PT Astra Serif"/>
          <w:spacing w:val="1"/>
        </w:rPr>
        <w:t xml:space="preserve"> </w:t>
      </w:r>
      <w:r w:rsidRPr="002E757F">
        <w:rPr>
          <w:rFonts w:ascii="PT Astra Serif" w:hAnsi="PT Astra Serif"/>
        </w:rPr>
        <w:t>человеческой</w:t>
      </w:r>
      <w:r w:rsidRPr="002E757F">
        <w:rPr>
          <w:rFonts w:ascii="PT Astra Serif" w:hAnsi="PT Astra Serif"/>
          <w:spacing w:val="-2"/>
        </w:rPr>
        <w:t xml:space="preserve"> </w:t>
      </w:r>
      <w:r w:rsidRPr="002E757F">
        <w:rPr>
          <w:rFonts w:ascii="PT Astra Serif" w:hAnsi="PT Astra Serif"/>
        </w:rPr>
        <w:t>деятельности.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Виды</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направления</w:t>
      </w:r>
      <w:r w:rsidRPr="002E757F">
        <w:rPr>
          <w:rFonts w:ascii="PT Astra Serif" w:hAnsi="PT Astra Serif"/>
          <w:spacing w:val="-2"/>
        </w:rPr>
        <w:t xml:space="preserve"> </w:t>
      </w:r>
      <w:r w:rsidRPr="002E757F">
        <w:rPr>
          <w:rFonts w:ascii="PT Astra Serif" w:hAnsi="PT Astra Serif"/>
        </w:rPr>
        <w:t>искусства.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Условия для возникновения государства. Аппарат власти. Право, суд, армия.</w:t>
      </w:r>
      <w:r w:rsidRPr="002E757F">
        <w:rPr>
          <w:rFonts w:ascii="PT Astra Serif" w:hAnsi="PT Astra Serif"/>
          <w:spacing w:val="1"/>
        </w:rPr>
        <w:t xml:space="preserve"> </w:t>
      </w:r>
      <w:r w:rsidRPr="002E757F">
        <w:rPr>
          <w:rFonts w:ascii="PT Astra Serif" w:hAnsi="PT Astra Serif"/>
        </w:rPr>
        <w:t>Гражданин. Виды государств: монархия, диктатура, демократическая республика.</w:t>
      </w:r>
      <w:r w:rsidRPr="002E757F">
        <w:rPr>
          <w:rFonts w:ascii="PT Astra Serif" w:hAnsi="PT Astra Serif"/>
          <w:spacing w:val="1"/>
        </w:rPr>
        <w:t xml:space="preserve"> </w:t>
      </w:r>
      <w:r w:rsidRPr="002E757F">
        <w:rPr>
          <w:rFonts w:ascii="PT Astra Serif" w:hAnsi="PT Astra Serif"/>
        </w:rPr>
        <w:t>Политика</w:t>
      </w:r>
      <w:r w:rsidRPr="002E757F">
        <w:rPr>
          <w:rFonts w:ascii="PT Astra Serif" w:hAnsi="PT Astra Serif"/>
          <w:spacing w:val="-3"/>
        </w:rPr>
        <w:t xml:space="preserve"> </w:t>
      </w:r>
      <w:r w:rsidRPr="002E757F">
        <w:rPr>
          <w:rFonts w:ascii="PT Astra Serif" w:hAnsi="PT Astra Serif"/>
        </w:rPr>
        <w:t>государства,</w:t>
      </w:r>
      <w:r w:rsidRPr="002E757F">
        <w:rPr>
          <w:rFonts w:ascii="PT Astra Serif" w:hAnsi="PT Astra Serif"/>
          <w:spacing w:val="-2"/>
        </w:rPr>
        <w:t xml:space="preserve"> </w:t>
      </w:r>
      <w:r w:rsidRPr="002E757F">
        <w:rPr>
          <w:rFonts w:ascii="PT Astra Serif" w:hAnsi="PT Astra Serif"/>
        </w:rPr>
        <w:t>гражданские</w:t>
      </w:r>
      <w:r w:rsidRPr="002E757F">
        <w:rPr>
          <w:rFonts w:ascii="PT Astra Serif" w:hAnsi="PT Astra Serif"/>
          <w:spacing w:val="-2"/>
        </w:rPr>
        <w:t xml:space="preserve"> </w:t>
      </w:r>
      <w:r w:rsidRPr="002E757F">
        <w:rPr>
          <w:rFonts w:ascii="PT Astra Serif" w:hAnsi="PT Astra Serif"/>
        </w:rPr>
        <w:t>свободы,</w:t>
      </w:r>
      <w:r w:rsidRPr="002E757F">
        <w:rPr>
          <w:rFonts w:ascii="PT Astra Serif" w:hAnsi="PT Astra Serif"/>
          <w:spacing w:val="-2"/>
        </w:rPr>
        <w:t xml:space="preserve"> </w:t>
      </w:r>
      <w:r w:rsidRPr="002E757F">
        <w:rPr>
          <w:rFonts w:ascii="PT Astra Serif" w:hAnsi="PT Astra Serif"/>
        </w:rPr>
        <w:t>государственные</w:t>
      </w:r>
      <w:r w:rsidRPr="002E757F">
        <w:rPr>
          <w:rFonts w:ascii="PT Astra Serif" w:hAnsi="PT Astra Serif"/>
          <w:spacing w:val="1"/>
        </w:rPr>
        <w:t xml:space="preserve"> </w:t>
      </w:r>
      <w:r w:rsidRPr="002E757F">
        <w:rPr>
          <w:rFonts w:ascii="PT Astra Serif" w:hAnsi="PT Astra Serif"/>
        </w:rPr>
        <w:t>законы.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Экономика как показатель развития общества и государства. История денег,</w:t>
      </w:r>
      <w:r w:rsidRPr="002E757F">
        <w:rPr>
          <w:rFonts w:ascii="PT Astra Serif" w:hAnsi="PT Astra Serif"/>
          <w:spacing w:val="1"/>
        </w:rPr>
        <w:t xml:space="preserve"> </w:t>
      </w:r>
      <w:r w:rsidRPr="002E757F">
        <w:rPr>
          <w:rFonts w:ascii="PT Astra Serif" w:hAnsi="PT Astra Serif"/>
        </w:rPr>
        <w:t>торговли.</w:t>
      </w:r>
      <w:r w:rsidRPr="002E757F">
        <w:rPr>
          <w:rFonts w:ascii="PT Astra Serif" w:hAnsi="PT Astra Serif"/>
          <w:spacing w:val="-2"/>
        </w:rPr>
        <w:t xml:space="preserve"> </w:t>
      </w:r>
      <w:r w:rsidRPr="002E757F">
        <w:rPr>
          <w:rFonts w:ascii="PT Astra Serif" w:hAnsi="PT Astra Serif"/>
        </w:rPr>
        <w:t>Государства</w:t>
      </w:r>
      <w:r w:rsidRPr="002E757F">
        <w:rPr>
          <w:rFonts w:ascii="PT Astra Serif" w:hAnsi="PT Astra Serif"/>
          <w:spacing w:val="-1"/>
        </w:rPr>
        <w:t xml:space="preserve"> </w:t>
      </w:r>
      <w:r w:rsidRPr="002E757F">
        <w:rPr>
          <w:rFonts w:ascii="PT Astra Serif" w:hAnsi="PT Astra Serif"/>
        </w:rPr>
        <w:t>богатые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бедные.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Войны.</w:t>
      </w:r>
      <w:r w:rsidRPr="002E757F">
        <w:rPr>
          <w:rFonts w:ascii="PT Astra Serif" w:hAnsi="PT Astra Serif"/>
          <w:spacing w:val="-8"/>
        </w:rPr>
        <w:t xml:space="preserve"> </w:t>
      </w:r>
      <w:r w:rsidRPr="002E757F">
        <w:rPr>
          <w:rFonts w:ascii="PT Astra Serif" w:hAnsi="PT Astra Serif"/>
        </w:rPr>
        <w:t>Причины</w:t>
      </w:r>
      <w:r w:rsidRPr="002E757F">
        <w:rPr>
          <w:rFonts w:ascii="PT Astra Serif" w:hAnsi="PT Astra Serif"/>
          <w:spacing w:val="-6"/>
        </w:rPr>
        <w:t xml:space="preserve"> </w:t>
      </w:r>
      <w:r w:rsidRPr="002E757F">
        <w:rPr>
          <w:rFonts w:ascii="PT Astra Serif" w:hAnsi="PT Astra Serif"/>
        </w:rPr>
        <w:t>возникновения</w:t>
      </w:r>
      <w:r w:rsidRPr="002E757F">
        <w:rPr>
          <w:rFonts w:ascii="PT Astra Serif" w:hAnsi="PT Astra Serif"/>
          <w:spacing w:val="-7"/>
        </w:rPr>
        <w:t xml:space="preserve"> </w:t>
      </w:r>
      <w:r w:rsidRPr="002E757F">
        <w:rPr>
          <w:rFonts w:ascii="PT Astra Serif" w:hAnsi="PT Astra Serif"/>
        </w:rPr>
        <w:t>войн.</w:t>
      </w:r>
      <w:r w:rsidRPr="002E757F">
        <w:rPr>
          <w:rFonts w:ascii="PT Astra Serif" w:hAnsi="PT Astra Serif"/>
          <w:spacing w:val="-6"/>
        </w:rPr>
        <w:t xml:space="preserve"> </w:t>
      </w:r>
      <w:r w:rsidRPr="002E757F">
        <w:rPr>
          <w:rFonts w:ascii="PT Astra Serif" w:hAnsi="PT Astra Serif"/>
        </w:rPr>
        <w:t>Исторические</w:t>
      </w:r>
      <w:r w:rsidRPr="002E757F">
        <w:rPr>
          <w:rFonts w:ascii="PT Astra Serif" w:hAnsi="PT Astra Serif"/>
          <w:spacing w:val="-3"/>
        </w:rPr>
        <w:t xml:space="preserve"> </w:t>
      </w:r>
      <w:r w:rsidRPr="002E757F">
        <w:rPr>
          <w:rFonts w:ascii="PT Astra Serif" w:hAnsi="PT Astra Serif"/>
        </w:rPr>
        <w:t>уроки</w:t>
      </w:r>
      <w:r w:rsidRPr="002E757F">
        <w:rPr>
          <w:rFonts w:ascii="PT Astra Serif" w:hAnsi="PT Astra Serif"/>
          <w:spacing w:val="-7"/>
        </w:rPr>
        <w:t xml:space="preserve"> </w:t>
      </w:r>
      <w:r w:rsidRPr="002E757F">
        <w:rPr>
          <w:rFonts w:ascii="PT Astra Serif" w:hAnsi="PT Astra Serif"/>
        </w:rPr>
        <w:t>войн.</w:t>
      </w:r>
      <w:r w:rsidRPr="002E757F">
        <w:rPr>
          <w:rFonts w:ascii="PT Astra Serif" w:hAnsi="PT Astra Serif"/>
          <w:spacing w:val="-62"/>
        </w:rPr>
        <w:t xml:space="preserve"> </w:t>
      </w:r>
      <w:r w:rsidRPr="002E757F">
        <w:rPr>
          <w:rFonts w:ascii="PT Astra Serif" w:hAnsi="PT Astra Serif"/>
        </w:rPr>
        <w:t>Рекомендуемые</w:t>
      </w:r>
      <w:r w:rsidRPr="002E757F">
        <w:rPr>
          <w:rFonts w:ascii="PT Astra Serif" w:hAnsi="PT Astra Serif"/>
          <w:spacing w:val="-2"/>
        </w:rPr>
        <w:t xml:space="preserve"> </w:t>
      </w:r>
      <w:r w:rsidRPr="002E757F">
        <w:rPr>
          <w:rFonts w:ascii="PT Astra Serif" w:hAnsi="PT Astra Serif"/>
        </w:rPr>
        <w:t>виды</w:t>
      </w:r>
      <w:r w:rsidRPr="002E757F">
        <w:rPr>
          <w:rFonts w:ascii="PT Astra Serif" w:hAnsi="PT Astra Serif"/>
          <w:spacing w:val="2"/>
        </w:rPr>
        <w:t xml:space="preserve"> </w:t>
      </w:r>
      <w:r w:rsidRPr="002E757F">
        <w:rPr>
          <w:rFonts w:ascii="PT Astra Serif" w:hAnsi="PT Astra Serif"/>
        </w:rPr>
        <w:t>практических</w:t>
      </w:r>
      <w:r w:rsidRPr="002E757F">
        <w:rPr>
          <w:rFonts w:ascii="PT Astra Serif" w:hAnsi="PT Astra Serif"/>
          <w:spacing w:val="-1"/>
        </w:rPr>
        <w:t xml:space="preserve"> </w:t>
      </w:r>
      <w:r w:rsidRPr="002E757F">
        <w:rPr>
          <w:rFonts w:ascii="PT Astra Serif" w:hAnsi="PT Astra Serif"/>
        </w:rPr>
        <w:t>заданий: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заполнение</w:t>
      </w:r>
      <w:r w:rsidRPr="002E757F">
        <w:rPr>
          <w:rFonts w:ascii="PT Astra Serif" w:hAnsi="PT Astra Serif"/>
          <w:spacing w:val="-5"/>
        </w:rPr>
        <w:t xml:space="preserve"> </w:t>
      </w:r>
      <w:r w:rsidRPr="002E757F">
        <w:rPr>
          <w:rFonts w:ascii="PT Astra Serif" w:hAnsi="PT Astra Serif"/>
        </w:rPr>
        <w:t>анкет;</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рисование</w:t>
      </w:r>
      <w:r w:rsidRPr="002E757F">
        <w:rPr>
          <w:rFonts w:ascii="PT Astra Serif" w:hAnsi="PT Astra Serif"/>
          <w:spacing w:val="-5"/>
        </w:rPr>
        <w:t xml:space="preserve"> </w:t>
      </w:r>
      <w:r w:rsidRPr="002E757F">
        <w:rPr>
          <w:rFonts w:ascii="PT Astra Serif" w:hAnsi="PT Astra Serif"/>
        </w:rPr>
        <w:t>по</w:t>
      </w:r>
      <w:r w:rsidRPr="002E757F">
        <w:rPr>
          <w:rFonts w:ascii="PT Astra Serif" w:hAnsi="PT Astra Serif"/>
          <w:spacing w:val="-5"/>
        </w:rPr>
        <w:t xml:space="preserve"> </w:t>
      </w:r>
      <w:r w:rsidRPr="002E757F">
        <w:rPr>
          <w:rFonts w:ascii="PT Astra Serif" w:hAnsi="PT Astra Serif"/>
        </w:rPr>
        <w:t>темам:</w:t>
      </w:r>
      <w:r w:rsidRPr="002E757F">
        <w:rPr>
          <w:rFonts w:ascii="PT Astra Serif" w:hAnsi="PT Astra Serif"/>
          <w:spacing w:val="-2"/>
        </w:rPr>
        <w:t xml:space="preserve"> </w:t>
      </w:r>
      <w:r w:rsidRPr="002E757F">
        <w:rPr>
          <w:rFonts w:ascii="PT Astra Serif" w:hAnsi="PT Astra Serif"/>
        </w:rPr>
        <w:t>"Моя</w:t>
      </w:r>
      <w:r w:rsidRPr="002E757F">
        <w:rPr>
          <w:rFonts w:ascii="PT Astra Serif" w:hAnsi="PT Astra Serif"/>
          <w:spacing w:val="-5"/>
        </w:rPr>
        <w:t xml:space="preserve"> </w:t>
      </w:r>
      <w:r w:rsidRPr="002E757F">
        <w:rPr>
          <w:rFonts w:ascii="PT Astra Serif" w:hAnsi="PT Astra Serif"/>
        </w:rPr>
        <w:t>семья",</w:t>
      </w:r>
      <w:r w:rsidRPr="002E757F">
        <w:rPr>
          <w:rFonts w:ascii="PT Astra Serif" w:hAnsi="PT Astra Serif"/>
          <w:spacing w:val="-4"/>
        </w:rPr>
        <w:t xml:space="preserve"> </w:t>
      </w:r>
      <w:r w:rsidRPr="002E757F">
        <w:rPr>
          <w:rFonts w:ascii="PT Astra Serif" w:hAnsi="PT Astra Serif"/>
        </w:rPr>
        <w:t>"Мой</w:t>
      </w:r>
      <w:r w:rsidRPr="002E757F">
        <w:rPr>
          <w:rFonts w:ascii="PT Astra Serif" w:hAnsi="PT Astra Serif"/>
          <w:spacing w:val="-1"/>
        </w:rPr>
        <w:t xml:space="preserve"> </w:t>
      </w:r>
      <w:r w:rsidRPr="002E757F">
        <w:rPr>
          <w:rFonts w:ascii="PT Astra Serif" w:hAnsi="PT Astra Serif"/>
        </w:rPr>
        <w:t>дом",</w:t>
      </w:r>
      <w:r w:rsidRPr="002E757F">
        <w:rPr>
          <w:rFonts w:ascii="PT Astra Serif" w:hAnsi="PT Astra Serif"/>
          <w:spacing w:val="-5"/>
        </w:rPr>
        <w:t xml:space="preserve"> </w:t>
      </w:r>
      <w:r w:rsidRPr="002E757F">
        <w:rPr>
          <w:rFonts w:ascii="PT Astra Serif" w:hAnsi="PT Astra Serif"/>
        </w:rPr>
        <w:t>"Моя улица";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составление устных</w:t>
      </w:r>
      <w:r w:rsidRPr="002E757F">
        <w:rPr>
          <w:rFonts w:ascii="PT Astra Serif" w:hAnsi="PT Astra Serif"/>
          <w:spacing w:val="-5"/>
        </w:rPr>
        <w:t xml:space="preserve"> </w:t>
      </w:r>
      <w:r w:rsidRPr="002E757F">
        <w:rPr>
          <w:rFonts w:ascii="PT Astra Serif" w:hAnsi="PT Astra Serif"/>
        </w:rPr>
        <w:t>рассказов</w:t>
      </w:r>
      <w:r w:rsidRPr="002E757F">
        <w:rPr>
          <w:rFonts w:ascii="PT Astra Serif" w:hAnsi="PT Astra Serif"/>
          <w:spacing w:val="-4"/>
        </w:rPr>
        <w:t xml:space="preserve"> </w:t>
      </w:r>
      <w:r w:rsidRPr="002E757F">
        <w:rPr>
          <w:rFonts w:ascii="PT Astra Serif" w:hAnsi="PT Astra Serif"/>
        </w:rPr>
        <w:t>о</w:t>
      </w:r>
      <w:r w:rsidRPr="002E757F">
        <w:rPr>
          <w:rFonts w:ascii="PT Astra Serif" w:hAnsi="PT Astra Serif"/>
          <w:spacing w:val="-3"/>
        </w:rPr>
        <w:t xml:space="preserve"> </w:t>
      </w:r>
      <w:r w:rsidRPr="002E757F">
        <w:rPr>
          <w:rFonts w:ascii="PT Astra Serif" w:hAnsi="PT Astra Serif"/>
        </w:rPr>
        <w:t>себе,</w:t>
      </w:r>
      <w:r w:rsidRPr="002E757F">
        <w:rPr>
          <w:rFonts w:ascii="PT Astra Serif" w:hAnsi="PT Astra Serif"/>
          <w:spacing w:val="-5"/>
        </w:rPr>
        <w:t xml:space="preserve"> </w:t>
      </w:r>
      <w:r w:rsidRPr="002E757F">
        <w:rPr>
          <w:rFonts w:ascii="PT Astra Serif" w:hAnsi="PT Astra Serif"/>
        </w:rPr>
        <w:t>членах</w:t>
      </w:r>
      <w:r w:rsidRPr="002E757F">
        <w:rPr>
          <w:rFonts w:ascii="PT Astra Serif" w:hAnsi="PT Astra Serif"/>
          <w:spacing w:val="-4"/>
        </w:rPr>
        <w:t xml:space="preserve"> </w:t>
      </w:r>
      <w:r w:rsidRPr="002E757F">
        <w:rPr>
          <w:rFonts w:ascii="PT Astra Serif" w:hAnsi="PT Astra Serif"/>
        </w:rPr>
        <w:t>семьи,</w:t>
      </w:r>
      <w:r w:rsidRPr="002E757F">
        <w:rPr>
          <w:rFonts w:ascii="PT Astra Serif" w:hAnsi="PT Astra Serif"/>
          <w:spacing w:val="-2"/>
        </w:rPr>
        <w:t xml:space="preserve"> </w:t>
      </w:r>
      <w:r w:rsidRPr="002E757F">
        <w:rPr>
          <w:rFonts w:ascii="PT Astra Serif" w:hAnsi="PT Astra Serif"/>
        </w:rPr>
        <w:t>родственниках,</w:t>
      </w:r>
      <w:r w:rsidRPr="002E757F">
        <w:rPr>
          <w:rFonts w:ascii="PT Astra Serif" w:hAnsi="PT Astra Serif"/>
          <w:spacing w:val="-4"/>
        </w:rPr>
        <w:t xml:space="preserve"> </w:t>
      </w:r>
      <w:r w:rsidRPr="002E757F">
        <w:rPr>
          <w:rFonts w:ascii="PT Astra Serif" w:hAnsi="PT Astra Serif"/>
        </w:rPr>
        <w:t>друзьях;</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составление</w:t>
      </w:r>
      <w:r w:rsidRPr="002E757F">
        <w:rPr>
          <w:rFonts w:ascii="PT Astra Serif" w:hAnsi="PT Astra Serif"/>
          <w:spacing w:val="5"/>
        </w:rPr>
        <w:t xml:space="preserve"> </w:t>
      </w:r>
      <w:r w:rsidRPr="002E757F">
        <w:rPr>
          <w:rFonts w:ascii="PT Astra Serif" w:hAnsi="PT Astra Serif"/>
        </w:rPr>
        <w:t>автобиографии</w:t>
      </w:r>
      <w:r w:rsidRPr="002E757F">
        <w:rPr>
          <w:rFonts w:ascii="PT Astra Serif" w:hAnsi="PT Astra Serif"/>
          <w:spacing w:val="5"/>
        </w:rPr>
        <w:t xml:space="preserve"> </w:t>
      </w:r>
      <w:r w:rsidRPr="002E757F">
        <w:rPr>
          <w:rFonts w:ascii="PT Astra Serif" w:hAnsi="PT Astra Serif"/>
        </w:rPr>
        <w:t>и</w:t>
      </w:r>
      <w:r w:rsidRPr="002E757F">
        <w:rPr>
          <w:rFonts w:ascii="PT Astra Serif" w:hAnsi="PT Astra Serif"/>
          <w:spacing w:val="5"/>
        </w:rPr>
        <w:t xml:space="preserve"> </w:t>
      </w:r>
      <w:r w:rsidRPr="002E757F">
        <w:rPr>
          <w:rFonts w:ascii="PT Astra Serif" w:hAnsi="PT Astra Serif"/>
        </w:rPr>
        <w:t>биографий</w:t>
      </w:r>
      <w:r w:rsidRPr="002E757F">
        <w:rPr>
          <w:rFonts w:ascii="PT Astra Serif" w:hAnsi="PT Astra Serif"/>
          <w:spacing w:val="5"/>
        </w:rPr>
        <w:t xml:space="preserve"> </w:t>
      </w:r>
      <w:r w:rsidRPr="002E757F">
        <w:rPr>
          <w:rFonts w:ascii="PT Astra Serif" w:hAnsi="PT Astra Serif"/>
        </w:rPr>
        <w:t>членов</w:t>
      </w:r>
      <w:r w:rsidRPr="002E757F">
        <w:rPr>
          <w:rFonts w:ascii="PT Astra Serif" w:hAnsi="PT Astra Serif"/>
          <w:spacing w:val="7"/>
        </w:rPr>
        <w:t xml:space="preserve"> </w:t>
      </w:r>
      <w:r w:rsidRPr="002E757F">
        <w:rPr>
          <w:rFonts w:ascii="PT Astra Serif" w:hAnsi="PT Astra Serif"/>
        </w:rPr>
        <w:t>семьи</w:t>
      </w:r>
      <w:r w:rsidRPr="002E757F">
        <w:rPr>
          <w:rFonts w:ascii="PT Astra Serif" w:hAnsi="PT Astra Serif"/>
          <w:spacing w:val="4"/>
        </w:rPr>
        <w:t xml:space="preserve"> </w:t>
      </w:r>
      <w:r w:rsidRPr="002E757F">
        <w:rPr>
          <w:rFonts w:ascii="PT Astra Serif" w:hAnsi="PT Astra Serif"/>
        </w:rPr>
        <w:t>(под</w:t>
      </w:r>
      <w:r w:rsidRPr="002E757F">
        <w:rPr>
          <w:rFonts w:ascii="PT Astra Serif" w:hAnsi="PT Astra Serif"/>
          <w:spacing w:val="7"/>
        </w:rPr>
        <w:t xml:space="preserve"> </w:t>
      </w:r>
      <w:r w:rsidRPr="002E757F">
        <w:rPr>
          <w:rFonts w:ascii="PT Astra Serif" w:hAnsi="PT Astra Serif"/>
        </w:rPr>
        <w:t>руководством</w:t>
      </w:r>
      <w:r w:rsidRPr="002E757F">
        <w:rPr>
          <w:rFonts w:ascii="PT Astra Serif" w:hAnsi="PT Astra Serif"/>
          <w:spacing w:val="-62"/>
        </w:rPr>
        <w:t xml:space="preserve"> </w:t>
      </w:r>
      <w:r w:rsidRPr="002E757F">
        <w:rPr>
          <w:rFonts w:ascii="PT Astra Serif" w:hAnsi="PT Astra Serif"/>
        </w:rPr>
        <w:t>педагогического работника);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составление</w:t>
      </w:r>
      <w:r w:rsidRPr="002E757F">
        <w:rPr>
          <w:rFonts w:ascii="PT Astra Serif" w:hAnsi="PT Astra Serif"/>
          <w:spacing w:val="-5"/>
        </w:rPr>
        <w:t xml:space="preserve"> </w:t>
      </w:r>
      <w:r w:rsidRPr="002E757F">
        <w:rPr>
          <w:rFonts w:ascii="PT Astra Serif" w:hAnsi="PT Astra Serif"/>
        </w:rPr>
        <w:t>генеалогического</w:t>
      </w:r>
      <w:r w:rsidRPr="002E757F">
        <w:rPr>
          <w:rFonts w:ascii="PT Astra Serif" w:hAnsi="PT Astra Serif"/>
          <w:spacing w:val="-7"/>
        </w:rPr>
        <w:t xml:space="preserve"> </w:t>
      </w:r>
      <w:r w:rsidRPr="002E757F">
        <w:rPr>
          <w:rFonts w:ascii="PT Astra Serif" w:hAnsi="PT Astra Serif"/>
        </w:rPr>
        <w:t>древа</w:t>
      </w:r>
      <w:r w:rsidRPr="002E757F">
        <w:rPr>
          <w:rFonts w:ascii="PT Astra Serif" w:hAnsi="PT Astra Serif"/>
          <w:spacing w:val="-8"/>
        </w:rPr>
        <w:t xml:space="preserve"> </w:t>
      </w:r>
      <w:r w:rsidRPr="002E757F">
        <w:rPr>
          <w:rFonts w:ascii="PT Astra Serif" w:hAnsi="PT Astra Serif"/>
        </w:rPr>
        <w:t>(рисунок);</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рисование</w:t>
      </w:r>
      <w:r w:rsidRPr="002E757F">
        <w:rPr>
          <w:rFonts w:ascii="PT Astra Serif" w:hAnsi="PT Astra Serif"/>
          <w:spacing w:val="-7"/>
        </w:rPr>
        <w:t xml:space="preserve"> </w:t>
      </w:r>
      <w:r w:rsidRPr="002E757F">
        <w:rPr>
          <w:rFonts w:ascii="PT Astra Serif" w:hAnsi="PT Astra Serif"/>
        </w:rPr>
        <w:t>Государственного</w:t>
      </w:r>
      <w:r w:rsidRPr="002E757F">
        <w:rPr>
          <w:rFonts w:ascii="PT Astra Serif" w:hAnsi="PT Astra Serif"/>
          <w:spacing w:val="-7"/>
        </w:rPr>
        <w:t xml:space="preserve"> </w:t>
      </w:r>
      <w:r w:rsidRPr="002E757F">
        <w:rPr>
          <w:rFonts w:ascii="PT Astra Serif" w:hAnsi="PT Astra Serif"/>
        </w:rPr>
        <w:t>флага,</w:t>
      </w:r>
      <w:r w:rsidRPr="002E757F">
        <w:rPr>
          <w:rFonts w:ascii="PT Astra Serif" w:hAnsi="PT Astra Serif"/>
          <w:spacing w:val="-6"/>
        </w:rPr>
        <w:t xml:space="preserve"> </w:t>
      </w:r>
      <w:r w:rsidRPr="002E757F">
        <w:rPr>
          <w:rFonts w:ascii="PT Astra Serif" w:hAnsi="PT Astra Serif"/>
        </w:rPr>
        <w:t>прослушивание</w:t>
      </w:r>
      <w:r w:rsidRPr="002E757F">
        <w:rPr>
          <w:rFonts w:ascii="PT Astra Serif" w:hAnsi="PT Astra Serif"/>
          <w:spacing w:val="-4"/>
        </w:rPr>
        <w:t xml:space="preserve"> </w:t>
      </w:r>
      <w:r w:rsidRPr="002E757F">
        <w:rPr>
          <w:rFonts w:ascii="PT Astra Serif" w:hAnsi="PT Astra Serif"/>
        </w:rPr>
        <w:t>Государственного</w:t>
      </w:r>
      <w:r w:rsidRPr="002E757F">
        <w:rPr>
          <w:rFonts w:ascii="PT Astra Serif" w:hAnsi="PT Astra Serif"/>
          <w:spacing w:val="-6"/>
        </w:rPr>
        <w:t xml:space="preserve"> </w:t>
      </w:r>
      <w:r w:rsidRPr="002E757F">
        <w:rPr>
          <w:rFonts w:ascii="PT Astra Serif" w:hAnsi="PT Astra Serif"/>
        </w:rPr>
        <w:t>гимна;</w:t>
      </w:r>
      <w:r w:rsidRPr="002E757F">
        <w:rPr>
          <w:rFonts w:ascii="PT Astra Serif" w:hAnsi="PT Astra Serif"/>
          <w:spacing w:val="-62"/>
        </w:rPr>
        <w:t xml:space="preserve"> </w:t>
      </w:r>
      <w:r w:rsidRPr="002E757F">
        <w:rPr>
          <w:rFonts w:ascii="PT Astra Serif" w:hAnsi="PT Astra Serif"/>
        </w:rPr>
        <w:t>изображение</w:t>
      </w:r>
      <w:r w:rsidRPr="002E757F">
        <w:rPr>
          <w:rFonts w:ascii="PT Astra Serif" w:hAnsi="PT Astra Serif"/>
          <w:spacing w:val="-2"/>
        </w:rPr>
        <w:t xml:space="preserve"> </w:t>
      </w:r>
      <w:r w:rsidRPr="002E757F">
        <w:rPr>
          <w:rFonts w:ascii="PT Astra Serif" w:hAnsi="PT Astra Serif"/>
        </w:rPr>
        <w:t>схем</w:t>
      </w:r>
      <w:r w:rsidRPr="002E757F">
        <w:rPr>
          <w:rFonts w:ascii="PT Astra Serif" w:hAnsi="PT Astra Serif"/>
          <w:spacing w:val="-1"/>
        </w:rPr>
        <w:t xml:space="preserve"> </w:t>
      </w:r>
      <w:r w:rsidRPr="002E757F">
        <w:rPr>
          <w:rFonts w:ascii="PT Astra Serif" w:hAnsi="PT Astra Serif"/>
        </w:rPr>
        <w:t>сменяемости</w:t>
      </w:r>
      <w:r w:rsidRPr="002E757F">
        <w:rPr>
          <w:rFonts w:ascii="PT Astra Serif" w:hAnsi="PT Astra Serif"/>
          <w:spacing w:val="-1"/>
        </w:rPr>
        <w:t xml:space="preserve"> </w:t>
      </w:r>
      <w:r w:rsidRPr="002E757F">
        <w:rPr>
          <w:rFonts w:ascii="PT Astra Serif" w:hAnsi="PT Astra Serif"/>
        </w:rPr>
        <w:t>времен</w:t>
      </w:r>
      <w:r w:rsidRPr="002E757F">
        <w:rPr>
          <w:rFonts w:ascii="PT Astra Serif" w:hAnsi="PT Astra Serif"/>
          <w:spacing w:val="1"/>
        </w:rPr>
        <w:t xml:space="preserve"> </w:t>
      </w:r>
      <w:r w:rsidRPr="002E757F">
        <w:rPr>
          <w:rFonts w:ascii="PT Astra Serif" w:hAnsi="PT Astra Serif"/>
        </w:rPr>
        <w:t>года;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составление</w:t>
      </w:r>
      <w:r w:rsidRPr="002E757F">
        <w:rPr>
          <w:rFonts w:ascii="PT Astra Serif" w:hAnsi="PT Astra Serif"/>
          <w:spacing w:val="40"/>
        </w:rPr>
        <w:t xml:space="preserve"> </w:t>
      </w:r>
      <w:r w:rsidRPr="002E757F">
        <w:rPr>
          <w:rFonts w:ascii="PT Astra Serif" w:hAnsi="PT Astra Serif"/>
        </w:rPr>
        <w:t>календаря</w:t>
      </w:r>
      <w:r w:rsidRPr="002E757F">
        <w:rPr>
          <w:rFonts w:ascii="PT Astra Serif" w:hAnsi="PT Astra Serif"/>
          <w:spacing w:val="38"/>
        </w:rPr>
        <w:t xml:space="preserve"> </w:t>
      </w:r>
      <w:r w:rsidRPr="002E757F">
        <w:rPr>
          <w:rFonts w:ascii="PT Astra Serif" w:hAnsi="PT Astra Serif"/>
        </w:rPr>
        <w:t>на</w:t>
      </w:r>
      <w:r w:rsidRPr="002E757F">
        <w:rPr>
          <w:rFonts w:ascii="PT Astra Serif" w:hAnsi="PT Astra Serif"/>
          <w:spacing w:val="38"/>
        </w:rPr>
        <w:t xml:space="preserve"> </w:t>
      </w:r>
      <w:r w:rsidRPr="002E757F">
        <w:rPr>
          <w:rFonts w:ascii="PT Astra Serif" w:hAnsi="PT Astra Serif"/>
        </w:rPr>
        <w:t>неделю,</w:t>
      </w:r>
      <w:r w:rsidRPr="002E757F">
        <w:rPr>
          <w:rFonts w:ascii="PT Astra Serif" w:hAnsi="PT Astra Serif"/>
          <w:spacing w:val="37"/>
        </w:rPr>
        <w:t xml:space="preserve"> </w:t>
      </w:r>
      <w:r w:rsidRPr="002E757F">
        <w:rPr>
          <w:rFonts w:ascii="PT Astra Serif" w:hAnsi="PT Astra Serif"/>
        </w:rPr>
        <w:t>месяц:</w:t>
      </w:r>
      <w:r w:rsidRPr="002E757F">
        <w:rPr>
          <w:rFonts w:ascii="PT Astra Serif" w:hAnsi="PT Astra Serif"/>
          <w:spacing w:val="37"/>
        </w:rPr>
        <w:t xml:space="preserve"> </w:t>
      </w:r>
      <w:r w:rsidRPr="002E757F">
        <w:rPr>
          <w:rFonts w:ascii="PT Astra Serif" w:hAnsi="PT Astra Serif"/>
        </w:rPr>
        <w:t>изображение</w:t>
      </w:r>
      <w:r w:rsidRPr="002E757F">
        <w:rPr>
          <w:rFonts w:ascii="PT Astra Serif" w:hAnsi="PT Astra Serif"/>
          <w:spacing w:val="37"/>
        </w:rPr>
        <w:t xml:space="preserve"> </w:t>
      </w:r>
      <w:r w:rsidRPr="002E757F">
        <w:rPr>
          <w:rFonts w:ascii="PT Astra Serif" w:hAnsi="PT Astra Serif"/>
        </w:rPr>
        <w:t>"ленты</w:t>
      </w:r>
      <w:r w:rsidRPr="002E757F">
        <w:rPr>
          <w:rFonts w:ascii="PT Astra Serif" w:hAnsi="PT Astra Serif"/>
          <w:spacing w:val="38"/>
        </w:rPr>
        <w:t xml:space="preserve"> </w:t>
      </w:r>
      <w:r w:rsidRPr="002E757F">
        <w:rPr>
          <w:rFonts w:ascii="PT Astra Serif" w:hAnsi="PT Astra Serif"/>
        </w:rPr>
        <w:t>времени"</w:t>
      </w:r>
      <w:r w:rsidRPr="002E757F">
        <w:rPr>
          <w:rFonts w:ascii="PT Astra Serif" w:hAnsi="PT Astra Serif"/>
          <w:spacing w:val="-62"/>
        </w:rPr>
        <w:t xml:space="preserve"> </w:t>
      </w:r>
      <w:r w:rsidRPr="002E757F">
        <w:rPr>
          <w:rFonts w:ascii="PT Astra Serif" w:hAnsi="PT Astra Serif"/>
        </w:rPr>
        <w:t>одного</w:t>
      </w:r>
      <w:r w:rsidRPr="002E757F">
        <w:rPr>
          <w:rFonts w:ascii="PT Astra Serif" w:hAnsi="PT Astra Serif"/>
          <w:spacing w:val="-2"/>
        </w:rPr>
        <w:t xml:space="preserve"> </w:t>
      </w:r>
      <w:r w:rsidRPr="002E757F">
        <w:rPr>
          <w:rFonts w:ascii="PT Astra Serif" w:hAnsi="PT Astra Serif"/>
        </w:rPr>
        <w:t>столетия,</w:t>
      </w:r>
      <w:r w:rsidRPr="002E757F">
        <w:rPr>
          <w:rFonts w:ascii="PT Astra Serif" w:hAnsi="PT Astra Serif"/>
          <w:spacing w:val="-2"/>
        </w:rPr>
        <w:t xml:space="preserve"> </w:t>
      </w:r>
      <w:r w:rsidRPr="002E757F">
        <w:rPr>
          <w:rFonts w:ascii="PT Astra Serif" w:hAnsi="PT Astra Serif"/>
        </w:rPr>
        <w:t>одного</w:t>
      </w:r>
      <w:r w:rsidRPr="002E757F">
        <w:rPr>
          <w:rFonts w:ascii="PT Astra Serif" w:hAnsi="PT Astra Serif"/>
          <w:spacing w:val="-1"/>
        </w:rPr>
        <w:t xml:space="preserve"> </w:t>
      </w:r>
      <w:r w:rsidRPr="002E757F">
        <w:rPr>
          <w:rFonts w:ascii="PT Astra Serif" w:hAnsi="PT Astra Serif"/>
        </w:rPr>
        <w:t>тысячелетия,</w:t>
      </w:r>
      <w:r w:rsidRPr="002E757F">
        <w:rPr>
          <w:rFonts w:ascii="PT Astra Serif" w:hAnsi="PT Astra Serif"/>
          <w:spacing w:val="-2"/>
        </w:rPr>
        <w:t xml:space="preserve"> </w:t>
      </w:r>
      <w:r w:rsidRPr="002E757F">
        <w:rPr>
          <w:rFonts w:ascii="PT Astra Serif" w:hAnsi="PT Astra Serif"/>
        </w:rPr>
        <w:t>ориентировка</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2"/>
        </w:rPr>
        <w:t xml:space="preserve"> </w:t>
      </w:r>
      <w:r w:rsidRPr="002E757F">
        <w:rPr>
          <w:rFonts w:ascii="PT Astra Serif" w:hAnsi="PT Astra Serif"/>
        </w:rPr>
        <w:t>"ленте</w:t>
      </w:r>
      <w:r w:rsidRPr="002E757F">
        <w:rPr>
          <w:rFonts w:ascii="PT Astra Serif" w:hAnsi="PT Astra Serif"/>
          <w:spacing w:val="-1"/>
        </w:rPr>
        <w:t xml:space="preserve"> </w:t>
      </w:r>
      <w:r w:rsidRPr="002E757F">
        <w:rPr>
          <w:rFonts w:ascii="PT Astra Serif" w:hAnsi="PT Astra Serif"/>
        </w:rPr>
        <w:t>времени";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объяснение</w:t>
      </w:r>
      <w:r w:rsidRPr="002E757F">
        <w:rPr>
          <w:rFonts w:ascii="PT Astra Serif" w:hAnsi="PT Astra Serif"/>
          <w:spacing w:val="40"/>
        </w:rPr>
        <w:t xml:space="preserve"> </w:t>
      </w:r>
      <w:r w:rsidRPr="002E757F">
        <w:rPr>
          <w:rFonts w:ascii="PT Astra Serif" w:hAnsi="PT Astra Serif"/>
        </w:rPr>
        <w:t>смысла</w:t>
      </w:r>
      <w:r w:rsidRPr="002E757F">
        <w:rPr>
          <w:rFonts w:ascii="PT Astra Serif" w:hAnsi="PT Astra Serif"/>
          <w:spacing w:val="42"/>
        </w:rPr>
        <w:t xml:space="preserve"> </w:t>
      </w:r>
      <w:r w:rsidRPr="002E757F">
        <w:rPr>
          <w:rFonts w:ascii="PT Astra Serif" w:hAnsi="PT Astra Serif"/>
        </w:rPr>
        <w:t>пословиц</w:t>
      </w:r>
      <w:r w:rsidRPr="002E757F">
        <w:rPr>
          <w:rFonts w:ascii="PT Astra Serif" w:hAnsi="PT Astra Serif"/>
          <w:spacing w:val="40"/>
        </w:rPr>
        <w:t xml:space="preserve"> </w:t>
      </w:r>
      <w:r w:rsidRPr="002E757F">
        <w:rPr>
          <w:rFonts w:ascii="PT Astra Serif" w:hAnsi="PT Astra Serif"/>
        </w:rPr>
        <w:t>и</w:t>
      </w:r>
      <w:r w:rsidRPr="002E757F">
        <w:rPr>
          <w:rFonts w:ascii="PT Astra Serif" w:hAnsi="PT Astra Serif"/>
          <w:spacing w:val="40"/>
        </w:rPr>
        <w:t xml:space="preserve"> </w:t>
      </w:r>
      <w:r w:rsidRPr="002E757F">
        <w:rPr>
          <w:rFonts w:ascii="PT Astra Serif" w:hAnsi="PT Astra Serif"/>
        </w:rPr>
        <w:t>поговорок</w:t>
      </w:r>
      <w:r w:rsidRPr="002E757F">
        <w:rPr>
          <w:rFonts w:ascii="PT Astra Serif" w:hAnsi="PT Astra Serif"/>
          <w:spacing w:val="38"/>
        </w:rPr>
        <w:t xml:space="preserve"> </w:t>
      </w:r>
      <w:r w:rsidRPr="002E757F">
        <w:rPr>
          <w:rFonts w:ascii="PT Astra Serif" w:hAnsi="PT Astra Serif"/>
        </w:rPr>
        <w:t>о</w:t>
      </w:r>
      <w:r w:rsidRPr="002E757F">
        <w:rPr>
          <w:rFonts w:ascii="PT Astra Serif" w:hAnsi="PT Astra Serif"/>
          <w:spacing w:val="39"/>
        </w:rPr>
        <w:t xml:space="preserve"> </w:t>
      </w:r>
      <w:r w:rsidRPr="002E757F">
        <w:rPr>
          <w:rFonts w:ascii="PT Astra Serif" w:hAnsi="PT Astra Serif"/>
        </w:rPr>
        <w:t>времени,</w:t>
      </w:r>
      <w:r w:rsidRPr="002E757F">
        <w:rPr>
          <w:rFonts w:ascii="PT Astra Serif" w:hAnsi="PT Astra Serif"/>
          <w:spacing w:val="39"/>
        </w:rPr>
        <w:t xml:space="preserve"> </w:t>
      </w:r>
      <w:r w:rsidRPr="002E757F">
        <w:rPr>
          <w:rFonts w:ascii="PT Astra Serif" w:hAnsi="PT Astra Serif"/>
        </w:rPr>
        <w:t>временах</w:t>
      </w:r>
      <w:r w:rsidRPr="002E757F">
        <w:rPr>
          <w:rFonts w:ascii="PT Astra Serif" w:hAnsi="PT Astra Serif"/>
          <w:spacing w:val="40"/>
        </w:rPr>
        <w:t xml:space="preserve"> </w:t>
      </w:r>
      <w:r w:rsidRPr="002E757F">
        <w:rPr>
          <w:rFonts w:ascii="PT Astra Serif" w:hAnsi="PT Astra Serif"/>
        </w:rPr>
        <w:t>года,</w:t>
      </w:r>
      <w:r w:rsidRPr="002E757F">
        <w:rPr>
          <w:rFonts w:ascii="PT Astra Serif" w:hAnsi="PT Astra Serif"/>
          <w:spacing w:val="39"/>
        </w:rPr>
        <w:t xml:space="preserve"> </w:t>
      </w:r>
      <w:r w:rsidRPr="002E757F">
        <w:rPr>
          <w:rFonts w:ascii="PT Astra Serif" w:hAnsi="PT Astra Serif"/>
        </w:rPr>
        <w:t>о</w:t>
      </w:r>
      <w:r w:rsidRPr="002E757F">
        <w:rPr>
          <w:rFonts w:ascii="PT Astra Serif" w:hAnsi="PT Astra Serif"/>
          <w:spacing w:val="-62"/>
        </w:rPr>
        <w:t xml:space="preserve"> </w:t>
      </w:r>
      <w:r w:rsidRPr="002E757F">
        <w:rPr>
          <w:rFonts w:ascii="PT Astra Serif" w:hAnsi="PT Astra Serif"/>
        </w:rPr>
        <w:t>человеке</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времени.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чтение и пересказ адаптированных текстов по изучаемым темам;</w:t>
      </w:r>
      <w:r w:rsidRPr="002E757F">
        <w:rPr>
          <w:rFonts w:ascii="PT Astra Serif" w:hAnsi="PT Astra Serif"/>
          <w:spacing w:val="1"/>
        </w:rPr>
        <w:t xml:space="preserve"> </w:t>
      </w:r>
      <w:r w:rsidRPr="002E757F">
        <w:rPr>
          <w:rFonts w:ascii="PT Astra Serif" w:hAnsi="PT Astra Serif"/>
        </w:rPr>
        <w:t>рассматривание</w:t>
      </w:r>
      <w:r w:rsidRPr="002E757F">
        <w:rPr>
          <w:rFonts w:ascii="PT Astra Serif" w:hAnsi="PT Astra Serif"/>
          <w:spacing w:val="59"/>
        </w:rPr>
        <w:t xml:space="preserve"> </w:t>
      </w:r>
      <w:r w:rsidRPr="002E757F">
        <w:rPr>
          <w:rFonts w:ascii="PT Astra Serif" w:hAnsi="PT Astra Serif"/>
        </w:rPr>
        <w:t>и</w:t>
      </w:r>
      <w:r w:rsidRPr="002E757F">
        <w:rPr>
          <w:rFonts w:ascii="PT Astra Serif" w:hAnsi="PT Astra Serif"/>
          <w:spacing w:val="60"/>
        </w:rPr>
        <w:t xml:space="preserve"> </w:t>
      </w:r>
      <w:r w:rsidRPr="002E757F">
        <w:rPr>
          <w:rFonts w:ascii="PT Astra Serif" w:hAnsi="PT Astra Serif"/>
        </w:rPr>
        <w:t>анализ</w:t>
      </w:r>
      <w:r w:rsidRPr="002E757F">
        <w:rPr>
          <w:rFonts w:ascii="PT Astra Serif" w:hAnsi="PT Astra Serif"/>
          <w:spacing w:val="60"/>
        </w:rPr>
        <w:t xml:space="preserve"> </w:t>
      </w:r>
      <w:r w:rsidRPr="002E757F">
        <w:rPr>
          <w:rFonts w:ascii="PT Astra Serif" w:hAnsi="PT Astra Serif"/>
        </w:rPr>
        <w:t>иллюстраций,</w:t>
      </w:r>
      <w:r w:rsidRPr="002E757F">
        <w:rPr>
          <w:rFonts w:ascii="PT Astra Serif" w:hAnsi="PT Astra Serif"/>
          <w:spacing w:val="60"/>
        </w:rPr>
        <w:t xml:space="preserve"> </w:t>
      </w:r>
      <w:r w:rsidRPr="002E757F">
        <w:rPr>
          <w:rFonts w:ascii="PT Astra Serif" w:hAnsi="PT Astra Serif"/>
        </w:rPr>
        <w:t>альбомов</w:t>
      </w:r>
      <w:r w:rsidRPr="002E757F">
        <w:rPr>
          <w:rFonts w:ascii="PT Astra Serif" w:hAnsi="PT Astra Serif"/>
          <w:spacing w:val="60"/>
        </w:rPr>
        <w:t xml:space="preserve"> </w:t>
      </w:r>
      <w:r w:rsidRPr="002E757F">
        <w:rPr>
          <w:rFonts w:ascii="PT Astra Serif" w:hAnsi="PT Astra Serif"/>
        </w:rPr>
        <w:t>с</w:t>
      </w:r>
      <w:r w:rsidRPr="002E757F">
        <w:rPr>
          <w:rFonts w:ascii="PT Astra Serif" w:hAnsi="PT Astra Serif"/>
          <w:spacing w:val="59"/>
        </w:rPr>
        <w:t xml:space="preserve"> </w:t>
      </w:r>
      <w:r w:rsidRPr="002E757F">
        <w:rPr>
          <w:rFonts w:ascii="PT Astra Serif" w:hAnsi="PT Astra Serif"/>
        </w:rPr>
        <w:t>изображениями</w:t>
      </w:r>
      <w:r w:rsidRPr="002E757F">
        <w:rPr>
          <w:rFonts w:ascii="PT Astra Serif" w:hAnsi="PT Astra Serif"/>
          <w:spacing w:val="60"/>
        </w:rPr>
        <w:t xml:space="preserve"> </w:t>
      </w:r>
      <w:r w:rsidRPr="002E757F">
        <w:rPr>
          <w:rFonts w:ascii="PT Astra Serif" w:hAnsi="PT Astra Serif"/>
        </w:rPr>
        <w:t>гербов,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монет,</w:t>
      </w:r>
      <w:r w:rsidRPr="002E757F">
        <w:rPr>
          <w:rFonts w:ascii="PT Astra Serif" w:hAnsi="PT Astra Serif"/>
          <w:spacing w:val="49"/>
        </w:rPr>
        <w:t xml:space="preserve"> </w:t>
      </w:r>
      <w:r w:rsidRPr="002E757F">
        <w:rPr>
          <w:rFonts w:ascii="PT Astra Serif" w:hAnsi="PT Astra Serif"/>
        </w:rPr>
        <w:t>археологических</w:t>
      </w:r>
      <w:r w:rsidRPr="002E757F">
        <w:rPr>
          <w:rFonts w:ascii="PT Astra Serif" w:hAnsi="PT Astra Serif"/>
          <w:spacing w:val="49"/>
        </w:rPr>
        <w:t xml:space="preserve"> </w:t>
      </w:r>
      <w:r w:rsidRPr="002E757F">
        <w:rPr>
          <w:rFonts w:ascii="PT Astra Serif" w:hAnsi="PT Astra Serif"/>
        </w:rPr>
        <w:t>находок,</w:t>
      </w:r>
      <w:r w:rsidRPr="002E757F">
        <w:rPr>
          <w:rFonts w:ascii="PT Astra Serif" w:hAnsi="PT Astra Serif"/>
          <w:spacing w:val="49"/>
        </w:rPr>
        <w:t xml:space="preserve"> </w:t>
      </w:r>
      <w:r w:rsidRPr="002E757F">
        <w:rPr>
          <w:rFonts w:ascii="PT Astra Serif" w:hAnsi="PT Astra Serif"/>
        </w:rPr>
        <w:t>архитектурных</w:t>
      </w:r>
      <w:r w:rsidRPr="002E757F">
        <w:rPr>
          <w:rFonts w:ascii="PT Astra Serif" w:hAnsi="PT Astra Serif"/>
          <w:spacing w:val="49"/>
        </w:rPr>
        <w:t xml:space="preserve"> </w:t>
      </w:r>
      <w:r w:rsidRPr="002E757F">
        <w:rPr>
          <w:rFonts w:ascii="PT Astra Serif" w:hAnsi="PT Astra Serif"/>
        </w:rPr>
        <w:t>сооружений,</w:t>
      </w:r>
      <w:r w:rsidRPr="002E757F">
        <w:rPr>
          <w:rFonts w:ascii="PT Astra Serif" w:hAnsi="PT Astra Serif"/>
          <w:spacing w:val="49"/>
        </w:rPr>
        <w:t xml:space="preserve"> </w:t>
      </w:r>
      <w:r w:rsidRPr="002E757F">
        <w:rPr>
          <w:rFonts w:ascii="PT Astra Serif" w:hAnsi="PT Astra Serif"/>
        </w:rPr>
        <w:t>относящихся</w:t>
      </w:r>
      <w:r w:rsidRPr="002E757F">
        <w:rPr>
          <w:rFonts w:ascii="PT Astra Serif" w:hAnsi="PT Astra Serif"/>
          <w:spacing w:val="50"/>
        </w:rPr>
        <w:t xml:space="preserve"> </w:t>
      </w:r>
      <w:r w:rsidRPr="002E757F">
        <w:rPr>
          <w:rFonts w:ascii="PT Astra Serif" w:hAnsi="PT Astra Serif"/>
        </w:rPr>
        <w:t>к</w:t>
      </w:r>
      <w:r w:rsidRPr="002E757F">
        <w:rPr>
          <w:rFonts w:ascii="PT Astra Serif" w:hAnsi="PT Astra Serif"/>
          <w:spacing w:val="-62"/>
        </w:rPr>
        <w:t xml:space="preserve"> </w:t>
      </w:r>
      <w:r w:rsidRPr="002E757F">
        <w:rPr>
          <w:rFonts w:ascii="PT Astra Serif" w:hAnsi="PT Astra Serif"/>
        </w:rPr>
        <w:t>различным</w:t>
      </w:r>
      <w:r w:rsidRPr="002E757F">
        <w:rPr>
          <w:rFonts w:ascii="PT Astra Serif" w:hAnsi="PT Astra Serif"/>
          <w:spacing w:val="-2"/>
        </w:rPr>
        <w:t xml:space="preserve"> </w:t>
      </w:r>
      <w:r w:rsidRPr="002E757F">
        <w:rPr>
          <w:rFonts w:ascii="PT Astra Serif" w:hAnsi="PT Astra Serif"/>
        </w:rPr>
        <w:t>историческим</w:t>
      </w:r>
      <w:r w:rsidRPr="002E757F">
        <w:rPr>
          <w:rFonts w:ascii="PT Astra Serif" w:hAnsi="PT Astra Serif"/>
          <w:spacing w:val="1"/>
        </w:rPr>
        <w:t xml:space="preserve"> </w:t>
      </w:r>
      <w:r w:rsidRPr="002E757F">
        <w:rPr>
          <w:rFonts w:ascii="PT Astra Serif" w:hAnsi="PT Astra Serif"/>
        </w:rPr>
        <w:t>эпохам;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экскурсии</w:t>
      </w:r>
      <w:r w:rsidRPr="002E757F">
        <w:rPr>
          <w:rFonts w:ascii="PT Astra Serif" w:hAnsi="PT Astra Serif"/>
          <w:spacing w:val="-4"/>
        </w:rPr>
        <w:t xml:space="preserve"> </w:t>
      </w:r>
      <w:r w:rsidRPr="002E757F">
        <w:rPr>
          <w:rFonts w:ascii="PT Astra Serif" w:hAnsi="PT Astra Serif"/>
        </w:rPr>
        <w:t>в</w:t>
      </w:r>
      <w:r w:rsidRPr="002E757F">
        <w:rPr>
          <w:rFonts w:ascii="PT Astra Serif" w:hAnsi="PT Astra Serif"/>
          <w:spacing w:val="-3"/>
        </w:rPr>
        <w:t xml:space="preserve"> </w:t>
      </w:r>
      <w:r w:rsidRPr="002E757F">
        <w:rPr>
          <w:rFonts w:ascii="PT Astra Serif" w:hAnsi="PT Astra Serif"/>
        </w:rPr>
        <w:t>краеведческий</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исторический</w:t>
      </w:r>
      <w:r w:rsidRPr="002E757F">
        <w:rPr>
          <w:rFonts w:ascii="PT Astra Serif" w:hAnsi="PT Astra Serif"/>
          <w:spacing w:val="-2"/>
        </w:rPr>
        <w:t xml:space="preserve"> </w:t>
      </w:r>
      <w:r w:rsidRPr="002E757F">
        <w:rPr>
          <w:rFonts w:ascii="PT Astra Serif" w:hAnsi="PT Astra Serif"/>
        </w:rPr>
        <w:t>музеи;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ознакомление</w:t>
      </w:r>
      <w:r w:rsidRPr="002E757F">
        <w:rPr>
          <w:rFonts w:ascii="PT Astra Serif" w:hAnsi="PT Astra Serif"/>
          <w:spacing w:val="-7"/>
        </w:rPr>
        <w:t xml:space="preserve"> </w:t>
      </w:r>
      <w:r w:rsidRPr="002E757F">
        <w:rPr>
          <w:rFonts w:ascii="PT Astra Serif" w:hAnsi="PT Astra Serif"/>
        </w:rPr>
        <w:t>с</w:t>
      </w:r>
      <w:r w:rsidRPr="002E757F">
        <w:rPr>
          <w:rFonts w:ascii="PT Astra Serif" w:hAnsi="PT Astra Serif"/>
          <w:spacing w:val="-7"/>
        </w:rPr>
        <w:t xml:space="preserve"> </w:t>
      </w:r>
      <w:r w:rsidRPr="002E757F">
        <w:rPr>
          <w:rFonts w:ascii="PT Astra Serif" w:hAnsi="PT Astra Serif"/>
        </w:rPr>
        <w:t>историческими</w:t>
      </w:r>
      <w:r w:rsidRPr="002E757F">
        <w:rPr>
          <w:rFonts w:ascii="PT Astra Serif" w:hAnsi="PT Astra Serif"/>
          <w:spacing w:val="-7"/>
        </w:rPr>
        <w:t xml:space="preserve"> </w:t>
      </w:r>
      <w:r w:rsidRPr="002E757F">
        <w:rPr>
          <w:rFonts w:ascii="PT Astra Serif" w:hAnsi="PT Astra Serif"/>
        </w:rPr>
        <w:t>памятниками,</w:t>
      </w:r>
      <w:r w:rsidRPr="002E757F">
        <w:rPr>
          <w:rFonts w:ascii="PT Astra Serif" w:hAnsi="PT Astra Serif"/>
          <w:spacing w:val="-7"/>
        </w:rPr>
        <w:t xml:space="preserve"> </w:t>
      </w:r>
      <w:r w:rsidRPr="002E757F">
        <w:rPr>
          <w:rFonts w:ascii="PT Astra Serif" w:hAnsi="PT Astra Serif"/>
        </w:rPr>
        <w:t>архитектурными</w:t>
      </w:r>
      <w:r w:rsidRPr="002E757F">
        <w:rPr>
          <w:rFonts w:ascii="PT Astra Serif" w:hAnsi="PT Astra Serif"/>
          <w:spacing w:val="-4"/>
        </w:rPr>
        <w:t xml:space="preserve"> </w:t>
      </w:r>
      <w:r w:rsidRPr="002E757F">
        <w:rPr>
          <w:rFonts w:ascii="PT Astra Serif" w:hAnsi="PT Astra Serif"/>
        </w:rPr>
        <w:t>сооружениями;</w:t>
      </w:r>
      <w:r w:rsidRPr="002E757F">
        <w:rPr>
          <w:rFonts w:ascii="PT Astra Serif" w:hAnsi="PT Astra Serif"/>
          <w:spacing w:val="-62"/>
        </w:rPr>
        <w:t xml:space="preserve"> </w:t>
      </w:r>
      <w:r w:rsidRPr="002E757F">
        <w:rPr>
          <w:rFonts w:ascii="PT Astra Serif" w:hAnsi="PT Astra Serif"/>
        </w:rPr>
        <w:t>просмотр</w:t>
      </w:r>
      <w:r w:rsidRPr="002E757F">
        <w:rPr>
          <w:rFonts w:ascii="PT Astra Serif" w:hAnsi="PT Astra Serif"/>
          <w:spacing w:val="-2"/>
        </w:rPr>
        <w:t xml:space="preserve"> </w:t>
      </w:r>
      <w:r w:rsidRPr="002E757F">
        <w:rPr>
          <w:rFonts w:ascii="PT Astra Serif" w:hAnsi="PT Astra Serif"/>
        </w:rPr>
        <w:t>фильмов</w:t>
      </w:r>
      <w:r w:rsidRPr="002E757F">
        <w:rPr>
          <w:rFonts w:ascii="PT Astra Serif" w:hAnsi="PT Astra Serif"/>
          <w:spacing w:val="1"/>
        </w:rPr>
        <w:t xml:space="preserve"> </w:t>
      </w:r>
      <w:r w:rsidRPr="002E757F">
        <w:rPr>
          <w:rFonts w:ascii="PT Astra Serif" w:hAnsi="PT Astra Serif"/>
        </w:rPr>
        <w:t>о культурных</w:t>
      </w:r>
      <w:r w:rsidRPr="002E757F">
        <w:rPr>
          <w:rFonts w:ascii="PT Astra Serif" w:hAnsi="PT Astra Serif"/>
          <w:spacing w:val="-1"/>
        </w:rPr>
        <w:t xml:space="preserve"> </w:t>
      </w:r>
      <w:r w:rsidRPr="002E757F">
        <w:rPr>
          <w:rFonts w:ascii="PT Astra Serif" w:hAnsi="PT Astra Serif"/>
        </w:rPr>
        <w:t>памятниках;</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викторины</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4"/>
        </w:rPr>
        <w:t xml:space="preserve"> </w:t>
      </w:r>
      <w:r w:rsidRPr="002E757F">
        <w:rPr>
          <w:rFonts w:ascii="PT Astra Serif" w:hAnsi="PT Astra Serif"/>
        </w:rPr>
        <w:t>темы:</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чего</w:t>
      </w:r>
      <w:r w:rsidRPr="002E757F">
        <w:rPr>
          <w:rFonts w:ascii="PT Astra Serif" w:hAnsi="PT Astra Serif"/>
          <w:spacing w:val="-1"/>
        </w:rPr>
        <w:t xml:space="preserve"> </w:t>
      </w:r>
      <w:r w:rsidRPr="002E757F">
        <w:rPr>
          <w:rFonts w:ascii="PT Astra Serif" w:hAnsi="PT Astra Serif"/>
        </w:rPr>
        <w:t>начинается</w:t>
      </w:r>
      <w:r w:rsidRPr="002E757F">
        <w:rPr>
          <w:rFonts w:ascii="PT Astra Serif" w:hAnsi="PT Astra Serif"/>
          <w:spacing w:val="2"/>
        </w:rPr>
        <w:t xml:space="preserve"> </w:t>
      </w:r>
      <w:r w:rsidRPr="002E757F">
        <w:rPr>
          <w:rFonts w:ascii="PT Astra Serif" w:hAnsi="PT Astra Serif"/>
        </w:rPr>
        <w:t>Родина?",</w:t>
      </w:r>
      <w:r w:rsidRPr="002E757F">
        <w:rPr>
          <w:rFonts w:ascii="PT Astra Serif" w:hAnsi="PT Astra Serif"/>
          <w:spacing w:val="1"/>
        </w:rPr>
        <w:t xml:space="preserve"> </w:t>
      </w:r>
      <w:r w:rsidRPr="002E757F">
        <w:rPr>
          <w:rFonts w:ascii="PT Astra Serif" w:hAnsi="PT Astra Serif"/>
        </w:rPr>
        <w:t>"Моя</w:t>
      </w:r>
      <w:r w:rsidRPr="002E757F">
        <w:rPr>
          <w:rFonts w:ascii="PT Astra Serif" w:hAnsi="PT Astra Serif"/>
          <w:spacing w:val="8"/>
        </w:rPr>
        <w:t xml:space="preserve"> </w:t>
      </w:r>
      <w:r w:rsidRPr="002E757F">
        <w:rPr>
          <w:rFonts w:ascii="PT Astra Serif" w:hAnsi="PT Astra Serif"/>
        </w:rPr>
        <w:t>семья",</w:t>
      </w:r>
      <w:r w:rsidRPr="002E757F">
        <w:rPr>
          <w:rFonts w:ascii="PT Astra Serif" w:hAnsi="PT Astra Serif"/>
          <w:spacing w:val="3"/>
        </w:rPr>
        <w:t xml:space="preserve"> </w:t>
      </w:r>
      <w:r w:rsidRPr="002E757F">
        <w:rPr>
          <w:rFonts w:ascii="PT Astra Serif" w:hAnsi="PT Astra Serif"/>
        </w:rPr>
        <w:t>"Мой</w:t>
      </w:r>
      <w:r w:rsidRPr="002E757F">
        <w:rPr>
          <w:rFonts w:ascii="PT Astra Serif" w:hAnsi="PT Astra Serif"/>
          <w:spacing w:val="1"/>
        </w:rPr>
        <w:t xml:space="preserve"> </w:t>
      </w:r>
      <w:r w:rsidRPr="002E757F">
        <w:rPr>
          <w:rFonts w:ascii="PT Astra Serif" w:hAnsi="PT Astra Serif"/>
        </w:rPr>
        <w:t>род",</w:t>
      </w:r>
      <w:r w:rsidRPr="002E757F">
        <w:rPr>
          <w:rFonts w:ascii="PT Astra Serif" w:hAnsi="PT Astra Serif"/>
          <w:spacing w:val="3"/>
        </w:rPr>
        <w:t xml:space="preserve"> </w:t>
      </w:r>
      <w:r w:rsidRPr="002E757F">
        <w:rPr>
          <w:rFonts w:ascii="PT Astra Serif" w:hAnsi="PT Astra Serif"/>
        </w:rPr>
        <w:t>"Я и</w:t>
      </w:r>
      <w:r w:rsidRPr="002E757F">
        <w:rPr>
          <w:rFonts w:ascii="PT Astra Serif" w:hAnsi="PT Astra Serif"/>
          <w:spacing w:val="1"/>
        </w:rPr>
        <w:t xml:space="preserve"> </w:t>
      </w:r>
      <w:r w:rsidRPr="002E757F">
        <w:rPr>
          <w:rFonts w:ascii="PT Astra Serif" w:hAnsi="PT Astra Serif"/>
        </w:rPr>
        <w:t>мои</w:t>
      </w:r>
      <w:r w:rsidRPr="002E757F">
        <w:rPr>
          <w:rFonts w:ascii="PT Astra Serif" w:hAnsi="PT Astra Serif"/>
          <w:spacing w:val="1"/>
        </w:rPr>
        <w:t xml:space="preserve"> </w:t>
      </w:r>
      <w:r w:rsidRPr="002E757F">
        <w:rPr>
          <w:rFonts w:ascii="PT Astra Serif" w:hAnsi="PT Astra Serif"/>
        </w:rPr>
        <w:t>друзья",</w:t>
      </w:r>
      <w:r w:rsidRPr="002E757F">
        <w:rPr>
          <w:rFonts w:ascii="PT Astra Serif" w:hAnsi="PT Astra Serif"/>
          <w:spacing w:val="1"/>
        </w:rPr>
        <w:t xml:space="preserve"> </w:t>
      </w:r>
      <w:r w:rsidRPr="002E757F">
        <w:rPr>
          <w:rFonts w:ascii="PT Astra Serif" w:hAnsi="PT Astra Serif"/>
        </w:rPr>
        <w:t>"Страна,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которой</w:t>
      </w:r>
      <w:r w:rsidRPr="002E757F">
        <w:rPr>
          <w:rFonts w:ascii="PT Astra Serif" w:hAnsi="PT Astra Serif"/>
          <w:spacing w:val="1"/>
        </w:rPr>
        <w:t xml:space="preserve"> </w:t>
      </w:r>
      <w:r w:rsidRPr="002E757F">
        <w:rPr>
          <w:rFonts w:ascii="PT Astra Serif" w:hAnsi="PT Astra Serif"/>
        </w:rPr>
        <w:t>я</w:t>
      </w:r>
      <w:r w:rsidRPr="002E757F">
        <w:rPr>
          <w:rFonts w:ascii="PT Astra Serif" w:hAnsi="PT Astra Serif"/>
          <w:spacing w:val="1"/>
        </w:rPr>
        <w:t xml:space="preserve"> </w:t>
      </w:r>
      <w:r w:rsidRPr="002E757F">
        <w:rPr>
          <w:rFonts w:ascii="PT Astra Serif" w:hAnsi="PT Astra Serif"/>
        </w:rPr>
        <w:t>живу",</w:t>
      </w:r>
      <w:r w:rsidRPr="002E757F">
        <w:rPr>
          <w:rFonts w:ascii="PT Astra Serif" w:hAnsi="PT Astra Serif"/>
          <w:spacing w:val="1"/>
        </w:rPr>
        <w:t xml:space="preserve"> </w:t>
      </w:r>
      <w:r w:rsidRPr="002E757F">
        <w:rPr>
          <w:rFonts w:ascii="PT Astra Serif" w:hAnsi="PT Astra Serif"/>
        </w:rPr>
        <w:t>"События</w:t>
      </w:r>
      <w:r w:rsidRPr="002E757F">
        <w:rPr>
          <w:rFonts w:ascii="PT Astra Serif" w:hAnsi="PT Astra Serif"/>
          <w:spacing w:val="1"/>
        </w:rPr>
        <w:t xml:space="preserve"> </w:t>
      </w:r>
      <w:r w:rsidRPr="002E757F">
        <w:rPr>
          <w:rFonts w:ascii="PT Astra Serif" w:hAnsi="PT Astra Serif"/>
        </w:rPr>
        <w:t>прошлого",</w:t>
      </w:r>
      <w:r w:rsidRPr="002E757F">
        <w:rPr>
          <w:rFonts w:ascii="PT Astra Serif" w:hAnsi="PT Astra Serif"/>
          <w:spacing w:val="1"/>
        </w:rPr>
        <w:t xml:space="preserve"> </w:t>
      </w:r>
      <w:r w:rsidRPr="002E757F">
        <w:rPr>
          <w:rFonts w:ascii="PT Astra Serif" w:hAnsi="PT Astra Serif"/>
        </w:rPr>
        <w:t>"Время,</w:t>
      </w:r>
      <w:r w:rsidRPr="002E757F">
        <w:rPr>
          <w:rFonts w:ascii="PT Astra Serif" w:hAnsi="PT Astra Serif"/>
          <w:spacing w:val="65"/>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котором</w:t>
      </w:r>
      <w:r w:rsidRPr="002E757F">
        <w:rPr>
          <w:rFonts w:ascii="PT Astra Serif" w:hAnsi="PT Astra Serif"/>
          <w:spacing w:val="1"/>
        </w:rPr>
        <w:t xml:space="preserve"> </w:t>
      </w:r>
      <w:r w:rsidRPr="002E757F">
        <w:rPr>
          <w:rFonts w:ascii="PT Astra Serif" w:hAnsi="PT Astra Serif"/>
        </w:rPr>
        <w:t>мы</w:t>
      </w:r>
      <w:r w:rsidRPr="002E757F">
        <w:rPr>
          <w:rFonts w:ascii="PT Astra Serif" w:hAnsi="PT Astra Serif"/>
          <w:spacing w:val="1"/>
        </w:rPr>
        <w:t xml:space="preserve"> </w:t>
      </w:r>
      <w:r w:rsidRPr="002E757F">
        <w:rPr>
          <w:rFonts w:ascii="PT Astra Serif" w:hAnsi="PT Astra Serif"/>
        </w:rPr>
        <w:t>живем",</w:t>
      </w:r>
      <w:r w:rsidRPr="002E757F">
        <w:rPr>
          <w:rFonts w:ascii="PT Astra Serif" w:hAnsi="PT Astra Serif"/>
          <w:spacing w:val="1"/>
        </w:rPr>
        <w:t xml:space="preserve"> </w:t>
      </w:r>
      <w:r w:rsidRPr="002E757F">
        <w:rPr>
          <w:rFonts w:ascii="PT Astra Serif" w:hAnsi="PT Astra Serif"/>
        </w:rPr>
        <w:t>"История</w:t>
      </w:r>
      <w:r w:rsidRPr="002E757F">
        <w:rPr>
          <w:rFonts w:ascii="PT Astra Serif" w:hAnsi="PT Astra Serif"/>
          <w:spacing w:val="1"/>
        </w:rPr>
        <w:t xml:space="preserve"> </w:t>
      </w:r>
      <w:r w:rsidRPr="002E757F">
        <w:rPr>
          <w:rFonts w:ascii="PT Astra Serif" w:hAnsi="PT Astra Serif"/>
        </w:rPr>
        <w:t>одного</w:t>
      </w:r>
      <w:r w:rsidRPr="002E757F">
        <w:rPr>
          <w:rFonts w:ascii="PT Astra Serif" w:hAnsi="PT Astra Serif"/>
          <w:spacing w:val="1"/>
        </w:rPr>
        <w:t xml:space="preserve"> </w:t>
      </w:r>
      <w:r w:rsidRPr="002E757F">
        <w:rPr>
          <w:rFonts w:ascii="PT Astra Serif" w:hAnsi="PT Astra Serif"/>
        </w:rPr>
        <w:t>памятника",</w:t>
      </w:r>
      <w:r w:rsidRPr="002E757F">
        <w:rPr>
          <w:rFonts w:ascii="PT Astra Serif" w:hAnsi="PT Astra Serif"/>
          <w:spacing w:val="1"/>
        </w:rPr>
        <w:t xml:space="preserve"> </w:t>
      </w:r>
      <w:r w:rsidRPr="002E757F">
        <w:rPr>
          <w:rFonts w:ascii="PT Astra Serif" w:hAnsi="PT Astra Serif"/>
        </w:rPr>
        <w:t>"История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рассказах</w:t>
      </w:r>
      <w:r w:rsidRPr="002E757F">
        <w:rPr>
          <w:rFonts w:ascii="PT Astra Serif" w:hAnsi="PT Astra Serif"/>
          <w:spacing w:val="1"/>
        </w:rPr>
        <w:t xml:space="preserve"> </w:t>
      </w:r>
      <w:r w:rsidRPr="002E757F">
        <w:rPr>
          <w:rFonts w:ascii="PT Astra Serif" w:hAnsi="PT Astra Serif"/>
        </w:rPr>
        <w:t>очевидцев",</w:t>
      </w:r>
      <w:r w:rsidRPr="002E757F">
        <w:rPr>
          <w:rFonts w:ascii="PT Astra Serif" w:hAnsi="PT Astra Serif"/>
          <w:spacing w:val="-2"/>
        </w:rPr>
        <w:t xml:space="preserve"> </w:t>
      </w:r>
      <w:r w:rsidRPr="002E757F">
        <w:rPr>
          <w:rFonts w:ascii="PT Astra Serif" w:hAnsi="PT Astra Serif"/>
        </w:rPr>
        <w:t>"Исторические</w:t>
      </w:r>
      <w:r w:rsidRPr="002E757F">
        <w:rPr>
          <w:rFonts w:ascii="PT Astra Serif" w:hAnsi="PT Astra Serif"/>
          <w:spacing w:val="-1"/>
        </w:rPr>
        <w:t xml:space="preserve"> </w:t>
      </w:r>
      <w:r w:rsidRPr="002E757F">
        <w:rPr>
          <w:rFonts w:ascii="PT Astra Serif" w:hAnsi="PT Astra Serif"/>
        </w:rPr>
        <w:t>памятники</w:t>
      </w:r>
      <w:r w:rsidRPr="002E757F">
        <w:rPr>
          <w:rFonts w:ascii="PT Astra Serif" w:hAnsi="PT Astra Serif"/>
          <w:spacing w:val="-1"/>
        </w:rPr>
        <w:t xml:space="preserve"> </w:t>
      </w:r>
      <w:r w:rsidRPr="002E757F">
        <w:rPr>
          <w:rFonts w:ascii="PT Astra Serif" w:hAnsi="PT Astra Serif"/>
        </w:rPr>
        <w:t>нашего</w:t>
      </w:r>
      <w:r w:rsidRPr="002E757F">
        <w:rPr>
          <w:rFonts w:ascii="PT Astra Serif" w:hAnsi="PT Astra Serif"/>
          <w:spacing w:val="-2"/>
        </w:rPr>
        <w:t xml:space="preserve"> </w:t>
      </w:r>
      <w:r w:rsidRPr="002E757F">
        <w:rPr>
          <w:rFonts w:ascii="PT Astra Serif" w:hAnsi="PT Astra Serif"/>
        </w:rPr>
        <w:t>города".</w:t>
      </w:r>
    </w:p>
    <w:p w:rsidR="00B40420" w:rsidRPr="002E757F" w:rsidRDefault="00B40420" w:rsidP="002E757F">
      <w:pPr>
        <w:pStyle w:val="a5"/>
        <w:ind w:left="1418" w:right="991" w:firstLine="992"/>
        <w:jc w:val="both"/>
        <w:rPr>
          <w:rFonts w:ascii="PT Astra Serif" w:hAnsi="PT Astra Serif"/>
        </w:rPr>
      </w:pP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Планируемые</w:t>
      </w:r>
      <w:r w:rsidRPr="002E757F">
        <w:rPr>
          <w:rFonts w:ascii="PT Astra Serif" w:hAnsi="PT Astra Serif"/>
          <w:spacing w:val="6"/>
        </w:rPr>
        <w:t xml:space="preserve"> </w:t>
      </w:r>
      <w:r w:rsidRPr="002E757F">
        <w:rPr>
          <w:rFonts w:ascii="PT Astra Serif" w:hAnsi="PT Astra Serif"/>
        </w:rPr>
        <w:t>предметные</w:t>
      </w:r>
      <w:r w:rsidRPr="002E757F">
        <w:rPr>
          <w:rFonts w:ascii="PT Astra Serif" w:hAnsi="PT Astra Serif"/>
          <w:spacing w:val="6"/>
        </w:rPr>
        <w:t xml:space="preserve"> </w:t>
      </w:r>
      <w:r w:rsidRPr="002E757F">
        <w:rPr>
          <w:rFonts w:ascii="PT Astra Serif" w:hAnsi="PT Astra Serif"/>
        </w:rPr>
        <w:t>результаты</w:t>
      </w:r>
      <w:r w:rsidRPr="002E757F">
        <w:rPr>
          <w:rFonts w:ascii="PT Astra Serif" w:hAnsi="PT Astra Serif"/>
          <w:spacing w:val="5"/>
        </w:rPr>
        <w:t xml:space="preserve"> </w:t>
      </w:r>
      <w:r w:rsidRPr="002E757F">
        <w:rPr>
          <w:rFonts w:ascii="PT Astra Serif" w:hAnsi="PT Astra Serif"/>
        </w:rPr>
        <w:t>освоения</w:t>
      </w:r>
      <w:r w:rsidRPr="002E757F">
        <w:rPr>
          <w:rFonts w:ascii="PT Astra Serif" w:hAnsi="PT Astra Serif"/>
          <w:spacing w:val="5"/>
        </w:rPr>
        <w:t xml:space="preserve"> </w:t>
      </w:r>
      <w:r w:rsidRPr="002E757F">
        <w:rPr>
          <w:rFonts w:ascii="PT Astra Serif" w:hAnsi="PT Astra Serif"/>
        </w:rPr>
        <w:t>учебного</w:t>
      </w:r>
      <w:r w:rsidRPr="002E757F">
        <w:rPr>
          <w:rFonts w:ascii="PT Astra Serif" w:hAnsi="PT Astra Serif"/>
          <w:spacing w:val="5"/>
        </w:rPr>
        <w:t xml:space="preserve"> </w:t>
      </w:r>
      <w:r w:rsidRPr="002E757F">
        <w:rPr>
          <w:rFonts w:ascii="PT Astra Serif" w:hAnsi="PT Astra Serif"/>
        </w:rPr>
        <w:t>предмета</w:t>
      </w:r>
      <w:r w:rsidRPr="002E757F">
        <w:rPr>
          <w:rFonts w:ascii="PT Astra Serif" w:hAnsi="PT Astra Serif"/>
          <w:spacing w:val="5"/>
        </w:rPr>
        <w:t xml:space="preserve"> </w:t>
      </w:r>
      <w:r w:rsidRPr="002E757F">
        <w:rPr>
          <w:rFonts w:ascii="PT Astra Serif" w:hAnsi="PT Astra Serif"/>
        </w:rPr>
        <w:t>"Мир</w:t>
      </w:r>
      <w:r w:rsidRPr="002E757F">
        <w:rPr>
          <w:rFonts w:ascii="PT Astra Serif" w:hAnsi="PT Astra Serif"/>
          <w:spacing w:val="-62"/>
        </w:rPr>
        <w:t xml:space="preserve"> </w:t>
      </w:r>
      <w:r w:rsidRPr="002E757F">
        <w:rPr>
          <w:rFonts w:ascii="PT Astra Serif" w:hAnsi="PT Astra Serif"/>
        </w:rPr>
        <w:t>истории"</w:t>
      </w:r>
    </w:p>
    <w:p w:rsidR="00B40420" w:rsidRPr="002E757F" w:rsidRDefault="002E757F" w:rsidP="002E757F">
      <w:pPr>
        <w:spacing w:after="0" w:line="240" w:lineRule="auto"/>
        <w:ind w:left="1418" w:right="991" w:firstLine="992"/>
        <w:jc w:val="both"/>
        <w:rPr>
          <w:rFonts w:ascii="PT Astra Serif" w:hAnsi="PT Astra Serif"/>
          <w:b/>
          <w:sz w:val="24"/>
          <w:szCs w:val="24"/>
        </w:rPr>
      </w:pPr>
      <w:r w:rsidRPr="002E757F">
        <w:rPr>
          <w:rFonts w:ascii="PT Astra Serif" w:hAnsi="PT Astra Serif"/>
          <w:b/>
          <w:sz w:val="24"/>
          <w:szCs w:val="24"/>
        </w:rPr>
        <w:t>Минимальный</w:t>
      </w:r>
      <w:r w:rsidRPr="002E757F">
        <w:rPr>
          <w:rFonts w:ascii="PT Astra Serif" w:hAnsi="PT Astra Serif"/>
          <w:b/>
          <w:spacing w:val="-6"/>
          <w:sz w:val="24"/>
          <w:szCs w:val="24"/>
        </w:rPr>
        <w:t xml:space="preserve"> </w:t>
      </w:r>
      <w:r w:rsidRPr="002E757F">
        <w:rPr>
          <w:rFonts w:ascii="PT Astra Serif" w:hAnsi="PT Astra Serif"/>
          <w:b/>
          <w:sz w:val="24"/>
          <w:szCs w:val="24"/>
        </w:rPr>
        <w:t>уровень:</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понимание</w:t>
      </w:r>
      <w:r w:rsidRPr="002E757F">
        <w:rPr>
          <w:rFonts w:ascii="PT Astra Serif" w:hAnsi="PT Astra Serif"/>
          <w:spacing w:val="-7"/>
        </w:rPr>
        <w:t xml:space="preserve"> </w:t>
      </w:r>
      <w:r w:rsidRPr="002E757F">
        <w:rPr>
          <w:rFonts w:ascii="PT Astra Serif" w:hAnsi="PT Astra Serif"/>
        </w:rPr>
        <w:t>доступных</w:t>
      </w:r>
      <w:r w:rsidRPr="002E757F">
        <w:rPr>
          <w:rFonts w:ascii="PT Astra Serif" w:hAnsi="PT Astra Serif"/>
          <w:spacing w:val="-6"/>
        </w:rPr>
        <w:t xml:space="preserve"> </w:t>
      </w:r>
      <w:r w:rsidRPr="002E757F">
        <w:rPr>
          <w:rFonts w:ascii="PT Astra Serif" w:hAnsi="PT Astra Serif"/>
        </w:rPr>
        <w:t>исторических</w:t>
      </w:r>
      <w:r w:rsidRPr="002E757F">
        <w:rPr>
          <w:rFonts w:ascii="PT Astra Serif" w:hAnsi="PT Astra Serif"/>
          <w:spacing w:val="-4"/>
        </w:rPr>
        <w:t xml:space="preserve"> </w:t>
      </w:r>
      <w:r w:rsidRPr="002E757F">
        <w:rPr>
          <w:rFonts w:ascii="PT Astra Serif" w:hAnsi="PT Astra Serif"/>
        </w:rPr>
        <w:t>фактов;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использование</w:t>
      </w:r>
      <w:r w:rsidRPr="002E757F">
        <w:rPr>
          <w:rFonts w:ascii="PT Astra Serif" w:hAnsi="PT Astra Serif"/>
          <w:spacing w:val="-5"/>
        </w:rPr>
        <w:t xml:space="preserve"> </w:t>
      </w:r>
      <w:r w:rsidRPr="002E757F">
        <w:rPr>
          <w:rFonts w:ascii="PT Astra Serif" w:hAnsi="PT Astra Serif"/>
        </w:rPr>
        <w:t>некоторых</w:t>
      </w:r>
      <w:r w:rsidRPr="002E757F">
        <w:rPr>
          <w:rFonts w:ascii="PT Astra Serif" w:hAnsi="PT Astra Serif"/>
          <w:spacing w:val="-2"/>
        </w:rPr>
        <w:t xml:space="preserve"> </w:t>
      </w:r>
      <w:r w:rsidRPr="002E757F">
        <w:rPr>
          <w:rFonts w:ascii="PT Astra Serif" w:hAnsi="PT Astra Serif"/>
        </w:rPr>
        <w:t>усвоенных</w:t>
      </w:r>
      <w:r w:rsidRPr="002E757F">
        <w:rPr>
          <w:rFonts w:ascii="PT Astra Serif" w:hAnsi="PT Astra Serif"/>
          <w:spacing w:val="-4"/>
        </w:rPr>
        <w:t xml:space="preserve"> </w:t>
      </w:r>
      <w:r w:rsidRPr="002E757F">
        <w:rPr>
          <w:rFonts w:ascii="PT Astra Serif" w:hAnsi="PT Astra Serif"/>
        </w:rPr>
        <w:t>понятий</w:t>
      </w:r>
      <w:r w:rsidRPr="002E757F">
        <w:rPr>
          <w:rFonts w:ascii="PT Astra Serif" w:hAnsi="PT Astra Serif"/>
          <w:spacing w:val="-3"/>
        </w:rPr>
        <w:t xml:space="preserve"> </w:t>
      </w:r>
      <w:r w:rsidRPr="002E757F">
        <w:rPr>
          <w:rFonts w:ascii="PT Astra Serif" w:hAnsi="PT Astra Serif"/>
        </w:rPr>
        <w:t>в</w:t>
      </w:r>
      <w:r w:rsidRPr="002E757F">
        <w:rPr>
          <w:rFonts w:ascii="PT Astra Serif" w:hAnsi="PT Astra Serif"/>
          <w:spacing w:val="-5"/>
        </w:rPr>
        <w:t xml:space="preserve"> </w:t>
      </w:r>
      <w:r w:rsidRPr="002E757F">
        <w:rPr>
          <w:rFonts w:ascii="PT Astra Serif" w:hAnsi="PT Astra Serif"/>
        </w:rPr>
        <w:t>активной</w:t>
      </w:r>
      <w:r w:rsidRPr="002E757F">
        <w:rPr>
          <w:rFonts w:ascii="PT Astra Serif" w:hAnsi="PT Astra Serif"/>
          <w:spacing w:val="-4"/>
        </w:rPr>
        <w:t xml:space="preserve"> </w:t>
      </w:r>
      <w:r w:rsidRPr="002E757F">
        <w:rPr>
          <w:rFonts w:ascii="PT Astra Serif" w:hAnsi="PT Astra Serif"/>
        </w:rPr>
        <w:t>речи;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последовательные</w:t>
      </w:r>
      <w:r w:rsidRPr="002E757F">
        <w:rPr>
          <w:rFonts w:ascii="PT Astra Serif" w:hAnsi="PT Astra Serif"/>
          <w:spacing w:val="14"/>
        </w:rPr>
        <w:t xml:space="preserve"> </w:t>
      </w:r>
      <w:r w:rsidRPr="002E757F">
        <w:rPr>
          <w:rFonts w:ascii="PT Astra Serif" w:hAnsi="PT Astra Serif"/>
        </w:rPr>
        <w:t>ответы</w:t>
      </w:r>
      <w:r w:rsidRPr="002E757F">
        <w:rPr>
          <w:rFonts w:ascii="PT Astra Serif" w:hAnsi="PT Astra Serif"/>
          <w:spacing w:val="15"/>
        </w:rPr>
        <w:t xml:space="preserve"> </w:t>
      </w:r>
      <w:r w:rsidRPr="002E757F">
        <w:rPr>
          <w:rFonts w:ascii="PT Astra Serif" w:hAnsi="PT Astra Serif"/>
        </w:rPr>
        <w:t>на</w:t>
      </w:r>
      <w:r w:rsidRPr="002E757F">
        <w:rPr>
          <w:rFonts w:ascii="PT Astra Serif" w:hAnsi="PT Astra Serif"/>
          <w:spacing w:val="17"/>
        </w:rPr>
        <w:t xml:space="preserve"> </w:t>
      </w:r>
      <w:r w:rsidRPr="002E757F">
        <w:rPr>
          <w:rFonts w:ascii="PT Astra Serif" w:hAnsi="PT Astra Serif"/>
        </w:rPr>
        <w:t>вопросы,</w:t>
      </w:r>
      <w:r w:rsidRPr="002E757F">
        <w:rPr>
          <w:rFonts w:ascii="PT Astra Serif" w:hAnsi="PT Astra Serif"/>
          <w:spacing w:val="16"/>
        </w:rPr>
        <w:t xml:space="preserve"> </w:t>
      </w:r>
      <w:r w:rsidRPr="002E757F">
        <w:rPr>
          <w:rFonts w:ascii="PT Astra Serif" w:hAnsi="PT Astra Serif"/>
        </w:rPr>
        <w:t>выбор</w:t>
      </w:r>
      <w:r w:rsidRPr="002E757F">
        <w:rPr>
          <w:rFonts w:ascii="PT Astra Serif" w:hAnsi="PT Astra Serif"/>
          <w:spacing w:val="14"/>
        </w:rPr>
        <w:t xml:space="preserve"> </w:t>
      </w:r>
      <w:r w:rsidRPr="002E757F">
        <w:rPr>
          <w:rFonts w:ascii="PT Astra Serif" w:hAnsi="PT Astra Serif"/>
        </w:rPr>
        <w:t>правильного</w:t>
      </w:r>
      <w:r w:rsidRPr="002E757F">
        <w:rPr>
          <w:rFonts w:ascii="PT Astra Serif" w:hAnsi="PT Astra Serif"/>
          <w:spacing w:val="15"/>
        </w:rPr>
        <w:t xml:space="preserve"> </w:t>
      </w:r>
      <w:r w:rsidRPr="002E757F">
        <w:rPr>
          <w:rFonts w:ascii="PT Astra Serif" w:hAnsi="PT Astra Serif"/>
        </w:rPr>
        <w:t>ответа</w:t>
      </w:r>
      <w:r w:rsidRPr="002E757F">
        <w:rPr>
          <w:rFonts w:ascii="PT Astra Serif" w:hAnsi="PT Astra Serif"/>
          <w:spacing w:val="14"/>
        </w:rPr>
        <w:t xml:space="preserve"> </w:t>
      </w:r>
      <w:r w:rsidRPr="002E757F">
        <w:rPr>
          <w:rFonts w:ascii="PT Astra Serif" w:hAnsi="PT Astra Serif"/>
        </w:rPr>
        <w:t>из</w:t>
      </w:r>
      <w:r w:rsidRPr="002E757F">
        <w:rPr>
          <w:rFonts w:ascii="PT Astra Serif" w:hAnsi="PT Astra Serif"/>
          <w:spacing w:val="17"/>
        </w:rPr>
        <w:t xml:space="preserve"> </w:t>
      </w:r>
      <w:r w:rsidRPr="002E757F">
        <w:rPr>
          <w:rFonts w:ascii="PT Astra Serif" w:hAnsi="PT Astra Serif"/>
        </w:rPr>
        <w:t>ряда</w:t>
      </w:r>
      <w:r w:rsidRPr="002E757F">
        <w:rPr>
          <w:rFonts w:ascii="PT Astra Serif" w:hAnsi="PT Astra Serif"/>
          <w:spacing w:val="-62"/>
        </w:rPr>
        <w:t xml:space="preserve"> </w:t>
      </w:r>
      <w:r w:rsidRPr="002E757F">
        <w:rPr>
          <w:rFonts w:ascii="PT Astra Serif" w:hAnsi="PT Astra Serif"/>
        </w:rPr>
        <w:t>предложенных</w:t>
      </w:r>
      <w:r w:rsidRPr="002E757F">
        <w:rPr>
          <w:rFonts w:ascii="PT Astra Serif" w:hAnsi="PT Astra Serif"/>
          <w:spacing w:val="-2"/>
        </w:rPr>
        <w:t xml:space="preserve"> </w:t>
      </w:r>
      <w:r w:rsidRPr="002E757F">
        <w:rPr>
          <w:rFonts w:ascii="PT Astra Serif" w:hAnsi="PT Astra Serif"/>
        </w:rPr>
        <w:t>вариантов;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использование</w:t>
      </w:r>
      <w:r w:rsidRPr="002E757F">
        <w:rPr>
          <w:rFonts w:ascii="PT Astra Serif" w:hAnsi="PT Astra Serif"/>
          <w:spacing w:val="22"/>
        </w:rPr>
        <w:t xml:space="preserve"> </w:t>
      </w:r>
      <w:r w:rsidRPr="002E757F">
        <w:rPr>
          <w:rFonts w:ascii="PT Astra Serif" w:hAnsi="PT Astra Serif"/>
        </w:rPr>
        <w:t>помощи</w:t>
      </w:r>
      <w:r w:rsidRPr="002E757F">
        <w:rPr>
          <w:rFonts w:ascii="PT Astra Serif" w:hAnsi="PT Astra Serif"/>
          <w:spacing w:val="22"/>
        </w:rPr>
        <w:t xml:space="preserve"> </w:t>
      </w:r>
      <w:r w:rsidRPr="002E757F">
        <w:rPr>
          <w:rFonts w:ascii="PT Astra Serif" w:hAnsi="PT Astra Serif"/>
        </w:rPr>
        <w:t>педагогического</w:t>
      </w:r>
      <w:r w:rsidRPr="002E757F">
        <w:rPr>
          <w:rFonts w:ascii="PT Astra Serif" w:hAnsi="PT Astra Serif"/>
          <w:spacing w:val="22"/>
        </w:rPr>
        <w:t xml:space="preserve"> </w:t>
      </w:r>
      <w:r w:rsidRPr="002E757F">
        <w:rPr>
          <w:rFonts w:ascii="PT Astra Serif" w:hAnsi="PT Astra Serif"/>
        </w:rPr>
        <w:t>работника</w:t>
      </w:r>
      <w:r w:rsidRPr="002E757F">
        <w:rPr>
          <w:rFonts w:ascii="PT Astra Serif" w:hAnsi="PT Astra Serif"/>
          <w:spacing w:val="22"/>
        </w:rPr>
        <w:t xml:space="preserve"> </w:t>
      </w:r>
      <w:r w:rsidRPr="002E757F">
        <w:rPr>
          <w:rFonts w:ascii="PT Astra Serif" w:hAnsi="PT Astra Serif"/>
        </w:rPr>
        <w:t>при</w:t>
      </w:r>
      <w:r w:rsidRPr="002E757F">
        <w:rPr>
          <w:rFonts w:ascii="PT Astra Serif" w:hAnsi="PT Astra Serif"/>
          <w:spacing w:val="22"/>
        </w:rPr>
        <w:t xml:space="preserve"> </w:t>
      </w:r>
      <w:r w:rsidRPr="002E757F">
        <w:rPr>
          <w:rFonts w:ascii="PT Astra Serif" w:hAnsi="PT Astra Serif"/>
        </w:rPr>
        <w:t>выполнении</w:t>
      </w:r>
      <w:r w:rsidRPr="002E757F">
        <w:rPr>
          <w:rFonts w:ascii="PT Astra Serif" w:hAnsi="PT Astra Serif"/>
          <w:spacing w:val="25"/>
        </w:rPr>
        <w:t xml:space="preserve"> </w:t>
      </w:r>
      <w:r w:rsidRPr="002E757F">
        <w:rPr>
          <w:rFonts w:ascii="PT Astra Serif" w:hAnsi="PT Astra Serif"/>
        </w:rPr>
        <w:t>учебных</w:t>
      </w:r>
      <w:r w:rsidRPr="002E757F">
        <w:rPr>
          <w:rFonts w:ascii="PT Astra Serif" w:hAnsi="PT Astra Serif"/>
          <w:spacing w:val="-62"/>
        </w:rPr>
        <w:t xml:space="preserve"> </w:t>
      </w:r>
      <w:r w:rsidRPr="002E757F">
        <w:rPr>
          <w:rFonts w:ascii="PT Astra Serif" w:hAnsi="PT Astra Serif"/>
        </w:rPr>
        <w:t>задач,</w:t>
      </w:r>
      <w:r w:rsidRPr="002E757F">
        <w:rPr>
          <w:rFonts w:ascii="PT Astra Serif" w:hAnsi="PT Astra Serif"/>
          <w:spacing w:val="-2"/>
        </w:rPr>
        <w:t xml:space="preserve"> </w:t>
      </w:r>
      <w:r w:rsidRPr="002E757F">
        <w:rPr>
          <w:rFonts w:ascii="PT Astra Serif" w:hAnsi="PT Astra Serif"/>
        </w:rPr>
        <w:t>самостоятельное</w:t>
      </w:r>
      <w:r w:rsidRPr="002E757F">
        <w:rPr>
          <w:rFonts w:ascii="PT Astra Serif" w:hAnsi="PT Astra Serif"/>
          <w:spacing w:val="-1"/>
        </w:rPr>
        <w:t xml:space="preserve"> </w:t>
      </w:r>
      <w:r w:rsidRPr="002E757F">
        <w:rPr>
          <w:rFonts w:ascii="PT Astra Serif" w:hAnsi="PT Astra Serif"/>
        </w:rPr>
        <w:t>исправление</w:t>
      </w:r>
      <w:r w:rsidRPr="002E757F">
        <w:rPr>
          <w:rFonts w:ascii="PT Astra Serif" w:hAnsi="PT Astra Serif"/>
          <w:spacing w:val="-1"/>
        </w:rPr>
        <w:t xml:space="preserve"> </w:t>
      </w:r>
      <w:r w:rsidRPr="002E757F">
        <w:rPr>
          <w:rFonts w:ascii="PT Astra Serif" w:hAnsi="PT Astra Serif"/>
        </w:rPr>
        <w:t>ошибок;</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усвоение</w:t>
      </w:r>
      <w:r w:rsidRPr="002E757F">
        <w:rPr>
          <w:rFonts w:ascii="PT Astra Serif" w:hAnsi="PT Astra Serif"/>
          <w:spacing w:val="8"/>
        </w:rPr>
        <w:t xml:space="preserve"> </w:t>
      </w:r>
      <w:r w:rsidRPr="002E757F">
        <w:rPr>
          <w:rFonts w:ascii="PT Astra Serif" w:hAnsi="PT Astra Serif"/>
        </w:rPr>
        <w:t>элементов</w:t>
      </w:r>
      <w:r w:rsidRPr="002E757F">
        <w:rPr>
          <w:rFonts w:ascii="PT Astra Serif" w:hAnsi="PT Astra Serif"/>
          <w:spacing w:val="8"/>
        </w:rPr>
        <w:t xml:space="preserve"> </w:t>
      </w:r>
      <w:r w:rsidRPr="002E757F">
        <w:rPr>
          <w:rFonts w:ascii="PT Astra Serif" w:hAnsi="PT Astra Serif"/>
        </w:rPr>
        <w:t>контроля</w:t>
      </w:r>
      <w:r w:rsidRPr="002E757F">
        <w:rPr>
          <w:rFonts w:ascii="PT Astra Serif" w:hAnsi="PT Astra Serif"/>
          <w:spacing w:val="11"/>
        </w:rPr>
        <w:t xml:space="preserve"> </w:t>
      </w:r>
      <w:r w:rsidRPr="002E757F">
        <w:rPr>
          <w:rFonts w:ascii="PT Astra Serif" w:hAnsi="PT Astra Serif"/>
        </w:rPr>
        <w:t>учебной</w:t>
      </w:r>
      <w:r w:rsidRPr="002E757F">
        <w:rPr>
          <w:rFonts w:ascii="PT Astra Serif" w:hAnsi="PT Astra Serif"/>
          <w:spacing w:val="9"/>
        </w:rPr>
        <w:t xml:space="preserve"> </w:t>
      </w:r>
      <w:r w:rsidRPr="002E757F">
        <w:rPr>
          <w:rFonts w:ascii="PT Astra Serif" w:hAnsi="PT Astra Serif"/>
        </w:rPr>
        <w:t>деятельности</w:t>
      </w:r>
      <w:r w:rsidRPr="002E757F">
        <w:rPr>
          <w:rFonts w:ascii="PT Astra Serif" w:hAnsi="PT Astra Serif"/>
          <w:spacing w:val="8"/>
        </w:rPr>
        <w:t xml:space="preserve"> </w:t>
      </w:r>
      <w:r w:rsidRPr="002E757F">
        <w:rPr>
          <w:rFonts w:ascii="PT Astra Serif" w:hAnsi="PT Astra Serif"/>
        </w:rPr>
        <w:t>(с</w:t>
      </w:r>
      <w:r w:rsidRPr="002E757F">
        <w:rPr>
          <w:rFonts w:ascii="PT Astra Serif" w:hAnsi="PT Astra Serif"/>
          <w:spacing w:val="8"/>
        </w:rPr>
        <w:t xml:space="preserve"> </w:t>
      </w:r>
      <w:r w:rsidRPr="002E757F">
        <w:rPr>
          <w:rFonts w:ascii="PT Astra Serif" w:hAnsi="PT Astra Serif"/>
        </w:rPr>
        <w:t>помощью</w:t>
      </w:r>
      <w:r w:rsidRPr="002E757F">
        <w:rPr>
          <w:rFonts w:ascii="PT Astra Serif" w:hAnsi="PT Astra Serif"/>
          <w:spacing w:val="8"/>
        </w:rPr>
        <w:t xml:space="preserve"> </w:t>
      </w:r>
      <w:r w:rsidRPr="002E757F">
        <w:rPr>
          <w:rFonts w:ascii="PT Astra Serif" w:hAnsi="PT Astra Serif"/>
        </w:rPr>
        <w:t>памяток,</w:t>
      </w:r>
      <w:r w:rsidRPr="002E757F">
        <w:rPr>
          <w:rFonts w:ascii="PT Astra Serif" w:hAnsi="PT Astra Serif"/>
          <w:spacing w:val="-62"/>
        </w:rPr>
        <w:t xml:space="preserve"> </w:t>
      </w:r>
      <w:r w:rsidRPr="002E757F">
        <w:rPr>
          <w:rFonts w:ascii="PT Astra Serif" w:hAnsi="PT Astra Serif"/>
        </w:rPr>
        <w:t>инструкций,</w:t>
      </w:r>
      <w:r w:rsidRPr="002E757F">
        <w:rPr>
          <w:rFonts w:ascii="PT Astra Serif" w:hAnsi="PT Astra Serif"/>
          <w:spacing w:val="1"/>
        </w:rPr>
        <w:t xml:space="preserve"> </w:t>
      </w:r>
      <w:r w:rsidRPr="002E757F">
        <w:rPr>
          <w:rFonts w:ascii="PT Astra Serif" w:hAnsi="PT Astra Serif"/>
        </w:rPr>
        <w:t>опорных</w:t>
      </w:r>
      <w:r w:rsidRPr="002E757F">
        <w:rPr>
          <w:rFonts w:ascii="PT Astra Serif" w:hAnsi="PT Astra Serif"/>
          <w:spacing w:val="1"/>
        </w:rPr>
        <w:t xml:space="preserve"> </w:t>
      </w:r>
      <w:r w:rsidRPr="002E757F">
        <w:rPr>
          <w:rFonts w:ascii="PT Astra Serif" w:hAnsi="PT Astra Serif"/>
        </w:rPr>
        <w:t>схем);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адекватное</w:t>
      </w:r>
      <w:r w:rsidRPr="002E757F">
        <w:rPr>
          <w:rFonts w:ascii="PT Astra Serif" w:hAnsi="PT Astra Serif"/>
          <w:spacing w:val="-4"/>
        </w:rPr>
        <w:t xml:space="preserve"> </w:t>
      </w:r>
      <w:r w:rsidRPr="002E757F">
        <w:rPr>
          <w:rFonts w:ascii="PT Astra Serif" w:hAnsi="PT Astra Serif"/>
        </w:rPr>
        <w:t>реагирование</w:t>
      </w:r>
      <w:r w:rsidRPr="002E757F">
        <w:rPr>
          <w:rFonts w:ascii="PT Astra Serif" w:hAnsi="PT Astra Serif"/>
          <w:spacing w:val="-4"/>
        </w:rPr>
        <w:t xml:space="preserve"> </w:t>
      </w:r>
      <w:r w:rsidRPr="002E757F">
        <w:rPr>
          <w:rFonts w:ascii="PT Astra Serif" w:hAnsi="PT Astra Serif"/>
        </w:rPr>
        <w:t>на</w:t>
      </w:r>
      <w:r w:rsidRPr="002E757F">
        <w:rPr>
          <w:rFonts w:ascii="PT Astra Serif" w:hAnsi="PT Astra Serif"/>
          <w:spacing w:val="-4"/>
        </w:rPr>
        <w:t xml:space="preserve"> </w:t>
      </w:r>
      <w:r w:rsidRPr="002E757F">
        <w:rPr>
          <w:rFonts w:ascii="PT Astra Serif" w:hAnsi="PT Astra Serif"/>
        </w:rPr>
        <w:t>оценку</w:t>
      </w:r>
      <w:r w:rsidRPr="002E757F">
        <w:rPr>
          <w:rFonts w:ascii="PT Astra Serif" w:hAnsi="PT Astra Serif"/>
          <w:spacing w:val="-4"/>
        </w:rPr>
        <w:t xml:space="preserve"> </w:t>
      </w:r>
      <w:r w:rsidRPr="002E757F">
        <w:rPr>
          <w:rFonts w:ascii="PT Astra Serif" w:hAnsi="PT Astra Serif"/>
        </w:rPr>
        <w:t>учебных</w:t>
      </w:r>
      <w:r w:rsidRPr="002E757F">
        <w:rPr>
          <w:rFonts w:ascii="PT Astra Serif" w:hAnsi="PT Astra Serif"/>
          <w:spacing w:val="-4"/>
        </w:rPr>
        <w:t xml:space="preserve"> </w:t>
      </w:r>
      <w:r w:rsidRPr="002E757F">
        <w:rPr>
          <w:rFonts w:ascii="PT Astra Serif" w:hAnsi="PT Astra Serif"/>
        </w:rPr>
        <w:t>действий.</w:t>
      </w: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Достаточный</w:t>
      </w:r>
      <w:r w:rsidRPr="002E757F">
        <w:rPr>
          <w:rFonts w:ascii="PT Astra Serif" w:hAnsi="PT Astra Serif"/>
          <w:spacing w:val="-4"/>
        </w:rPr>
        <w:t xml:space="preserve"> </w:t>
      </w:r>
      <w:r w:rsidRPr="002E757F">
        <w:rPr>
          <w:rFonts w:ascii="PT Astra Serif" w:hAnsi="PT Astra Serif"/>
        </w:rPr>
        <w:t>уровень:</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знание</w:t>
      </w:r>
      <w:r w:rsidRPr="002E757F">
        <w:rPr>
          <w:rFonts w:ascii="PT Astra Serif" w:hAnsi="PT Astra Serif"/>
          <w:spacing w:val="1"/>
        </w:rPr>
        <w:t xml:space="preserve"> </w:t>
      </w:r>
      <w:r w:rsidRPr="002E757F">
        <w:rPr>
          <w:rFonts w:ascii="PT Astra Serif" w:hAnsi="PT Astra Serif"/>
        </w:rPr>
        <w:t>изученных</w:t>
      </w:r>
      <w:r w:rsidRPr="002E757F">
        <w:rPr>
          <w:rFonts w:ascii="PT Astra Serif" w:hAnsi="PT Astra Serif"/>
          <w:spacing w:val="1"/>
        </w:rPr>
        <w:t xml:space="preserve"> </w:t>
      </w:r>
      <w:r w:rsidRPr="002E757F">
        <w:rPr>
          <w:rFonts w:ascii="PT Astra Serif" w:hAnsi="PT Astra Serif"/>
        </w:rPr>
        <w:t>понятий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наличие</w:t>
      </w:r>
      <w:r w:rsidRPr="002E757F">
        <w:rPr>
          <w:rFonts w:ascii="PT Astra Serif" w:hAnsi="PT Astra Serif"/>
          <w:spacing w:val="1"/>
        </w:rPr>
        <w:t xml:space="preserve"> </w:t>
      </w:r>
      <w:r w:rsidRPr="002E757F">
        <w:rPr>
          <w:rFonts w:ascii="PT Astra Serif" w:hAnsi="PT Astra Serif"/>
        </w:rPr>
        <w:t>представлений</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всем</w:t>
      </w:r>
      <w:r w:rsidRPr="002E757F">
        <w:rPr>
          <w:rFonts w:ascii="PT Astra Serif" w:hAnsi="PT Astra Serif"/>
          <w:spacing w:val="1"/>
        </w:rPr>
        <w:t xml:space="preserve"> </w:t>
      </w:r>
      <w:r w:rsidRPr="002E757F">
        <w:rPr>
          <w:rFonts w:ascii="PT Astra Serif" w:hAnsi="PT Astra Serif"/>
        </w:rPr>
        <w:t>разделам</w:t>
      </w:r>
      <w:r w:rsidRPr="002E757F">
        <w:rPr>
          <w:rFonts w:ascii="PT Astra Serif" w:hAnsi="PT Astra Serif"/>
          <w:spacing w:val="-62"/>
        </w:rPr>
        <w:t xml:space="preserve"> </w:t>
      </w:r>
      <w:r w:rsidRPr="002E757F">
        <w:rPr>
          <w:rFonts w:ascii="PT Astra Serif" w:hAnsi="PT Astra Serif"/>
        </w:rPr>
        <w:t>программы;</w:t>
      </w:r>
    </w:p>
    <w:p w:rsidR="00B40420" w:rsidRPr="002E757F" w:rsidRDefault="002E757F" w:rsidP="002E757F">
      <w:pPr>
        <w:pStyle w:val="a5"/>
        <w:tabs>
          <w:tab w:val="left" w:pos="3217"/>
          <w:tab w:val="left" w:pos="4707"/>
          <w:tab w:val="left" w:pos="6527"/>
          <w:tab w:val="left" w:pos="7743"/>
          <w:tab w:val="left" w:pos="8163"/>
        </w:tabs>
        <w:ind w:left="1418" w:right="991" w:firstLine="992"/>
        <w:jc w:val="both"/>
        <w:rPr>
          <w:rFonts w:ascii="PT Astra Serif" w:hAnsi="PT Astra Serif"/>
        </w:rPr>
      </w:pPr>
      <w:r w:rsidRPr="002E757F">
        <w:rPr>
          <w:rFonts w:ascii="PT Astra Serif" w:hAnsi="PT Astra Serif"/>
        </w:rPr>
        <w:t>использование</w:t>
      </w:r>
      <w:r w:rsidRPr="002E757F">
        <w:rPr>
          <w:rFonts w:ascii="PT Astra Serif" w:hAnsi="PT Astra Serif"/>
        </w:rPr>
        <w:tab/>
        <w:t>усвоенных</w:t>
      </w:r>
      <w:r w:rsidRPr="002E757F">
        <w:rPr>
          <w:rFonts w:ascii="PT Astra Serif" w:hAnsi="PT Astra Serif"/>
        </w:rPr>
        <w:tab/>
        <w:t>исторических</w:t>
      </w:r>
      <w:r w:rsidRPr="002E757F">
        <w:rPr>
          <w:rFonts w:ascii="PT Astra Serif" w:hAnsi="PT Astra Serif"/>
        </w:rPr>
        <w:tab/>
        <w:t>понятий</w:t>
      </w:r>
      <w:r w:rsidRPr="002E757F">
        <w:rPr>
          <w:rFonts w:ascii="PT Astra Serif" w:hAnsi="PT Astra Serif"/>
        </w:rPr>
        <w:tab/>
        <w:t>в</w:t>
      </w:r>
      <w:r w:rsidRPr="002E757F">
        <w:rPr>
          <w:rFonts w:ascii="PT Astra Serif" w:hAnsi="PT Astra Serif"/>
        </w:rPr>
        <w:tab/>
      </w:r>
      <w:r w:rsidRPr="002E757F">
        <w:rPr>
          <w:rFonts w:ascii="PT Astra Serif" w:hAnsi="PT Astra Serif"/>
          <w:spacing w:val="-1"/>
        </w:rPr>
        <w:t>самостоятельных</w:t>
      </w:r>
      <w:r w:rsidRPr="002E757F">
        <w:rPr>
          <w:rFonts w:ascii="PT Astra Serif" w:hAnsi="PT Astra Serif"/>
          <w:spacing w:val="-62"/>
        </w:rPr>
        <w:t xml:space="preserve"> </w:t>
      </w:r>
      <w:r w:rsidRPr="002E757F">
        <w:rPr>
          <w:rFonts w:ascii="PT Astra Serif" w:hAnsi="PT Astra Serif"/>
        </w:rPr>
        <w:t>высказываниях;</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lastRenderedPageBreak/>
        <w:t>участие</w:t>
      </w:r>
      <w:r w:rsidRPr="002E757F">
        <w:rPr>
          <w:rFonts w:ascii="PT Astra Serif" w:hAnsi="PT Astra Serif"/>
          <w:spacing w:val="-4"/>
        </w:rPr>
        <w:t xml:space="preserve"> </w:t>
      </w:r>
      <w:r w:rsidRPr="002E757F">
        <w:rPr>
          <w:rFonts w:ascii="PT Astra Serif" w:hAnsi="PT Astra Serif"/>
        </w:rPr>
        <w:t>в беседах</w:t>
      </w:r>
      <w:r w:rsidRPr="002E757F">
        <w:rPr>
          <w:rFonts w:ascii="PT Astra Serif" w:hAnsi="PT Astra Serif"/>
          <w:spacing w:val="-3"/>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основным</w:t>
      </w:r>
      <w:r w:rsidRPr="002E757F">
        <w:rPr>
          <w:rFonts w:ascii="PT Astra Serif" w:hAnsi="PT Astra Serif"/>
          <w:spacing w:val="-3"/>
        </w:rPr>
        <w:t xml:space="preserve"> </w:t>
      </w:r>
      <w:r w:rsidRPr="002E757F">
        <w:rPr>
          <w:rFonts w:ascii="PT Astra Serif" w:hAnsi="PT Astra Serif"/>
        </w:rPr>
        <w:t>темам</w:t>
      </w:r>
      <w:r w:rsidRPr="002E757F">
        <w:rPr>
          <w:rFonts w:ascii="PT Astra Serif" w:hAnsi="PT Astra Serif"/>
          <w:spacing w:val="-3"/>
        </w:rPr>
        <w:t xml:space="preserve"> </w:t>
      </w:r>
      <w:r w:rsidRPr="002E757F">
        <w:rPr>
          <w:rFonts w:ascii="PT Astra Serif" w:hAnsi="PT Astra Serif"/>
        </w:rPr>
        <w:t>программы;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высказывание</w:t>
      </w:r>
      <w:r w:rsidRPr="002E757F">
        <w:rPr>
          <w:rFonts w:ascii="PT Astra Serif" w:hAnsi="PT Astra Serif"/>
          <w:spacing w:val="34"/>
        </w:rPr>
        <w:t xml:space="preserve"> </w:t>
      </w:r>
      <w:r w:rsidRPr="002E757F">
        <w:rPr>
          <w:rFonts w:ascii="PT Astra Serif" w:hAnsi="PT Astra Serif"/>
        </w:rPr>
        <w:t>собственных</w:t>
      </w:r>
      <w:r w:rsidRPr="002E757F">
        <w:rPr>
          <w:rFonts w:ascii="PT Astra Serif" w:hAnsi="PT Astra Serif"/>
          <w:spacing w:val="33"/>
        </w:rPr>
        <w:t xml:space="preserve"> </w:t>
      </w:r>
      <w:r w:rsidRPr="002E757F">
        <w:rPr>
          <w:rFonts w:ascii="PT Astra Serif" w:hAnsi="PT Astra Serif"/>
        </w:rPr>
        <w:t>суждений</w:t>
      </w:r>
      <w:r w:rsidRPr="002E757F">
        <w:rPr>
          <w:rFonts w:ascii="PT Astra Serif" w:hAnsi="PT Astra Serif"/>
          <w:spacing w:val="34"/>
        </w:rPr>
        <w:t xml:space="preserve"> </w:t>
      </w:r>
      <w:r w:rsidRPr="002E757F">
        <w:rPr>
          <w:rFonts w:ascii="PT Astra Serif" w:hAnsi="PT Astra Serif"/>
        </w:rPr>
        <w:t>и</w:t>
      </w:r>
      <w:r w:rsidRPr="002E757F">
        <w:rPr>
          <w:rFonts w:ascii="PT Astra Serif" w:hAnsi="PT Astra Serif"/>
          <w:spacing w:val="38"/>
        </w:rPr>
        <w:t xml:space="preserve"> </w:t>
      </w:r>
      <w:r w:rsidRPr="002E757F">
        <w:rPr>
          <w:rFonts w:ascii="PT Astra Serif" w:hAnsi="PT Astra Serif"/>
        </w:rPr>
        <w:t>личностное</w:t>
      </w:r>
      <w:r w:rsidRPr="002E757F">
        <w:rPr>
          <w:rFonts w:ascii="PT Astra Serif" w:hAnsi="PT Astra Serif"/>
          <w:spacing w:val="34"/>
        </w:rPr>
        <w:t xml:space="preserve"> </w:t>
      </w:r>
      <w:r w:rsidRPr="002E757F">
        <w:rPr>
          <w:rFonts w:ascii="PT Astra Serif" w:hAnsi="PT Astra Serif"/>
        </w:rPr>
        <w:t>отношение</w:t>
      </w:r>
      <w:r w:rsidRPr="002E757F">
        <w:rPr>
          <w:rFonts w:ascii="PT Astra Serif" w:hAnsi="PT Astra Serif"/>
          <w:spacing w:val="34"/>
        </w:rPr>
        <w:t xml:space="preserve"> </w:t>
      </w:r>
      <w:r w:rsidRPr="002E757F">
        <w:rPr>
          <w:rFonts w:ascii="PT Astra Serif" w:hAnsi="PT Astra Serif"/>
        </w:rPr>
        <w:t>к</w:t>
      </w:r>
      <w:r w:rsidRPr="002E757F">
        <w:rPr>
          <w:rFonts w:ascii="PT Astra Serif" w:hAnsi="PT Astra Serif"/>
          <w:spacing w:val="33"/>
        </w:rPr>
        <w:t xml:space="preserve"> </w:t>
      </w:r>
      <w:r w:rsidRPr="002E757F">
        <w:rPr>
          <w:rFonts w:ascii="PT Astra Serif" w:hAnsi="PT Astra Serif"/>
        </w:rPr>
        <w:t>изученным</w:t>
      </w:r>
      <w:r w:rsidRPr="002E757F">
        <w:rPr>
          <w:rFonts w:ascii="PT Astra Serif" w:hAnsi="PT Astra Serif"/>
          <w:spacing w:val="-62"/>
        </w:rPr>
        <w:t xml:space="preserve"> </w:t>
      </w:r>
      <w:r w:rsidRPr="002E757F">
        <w:rPr>
          <w:rFonts w:ascii="PT Astra Serif" w:hAnsi="PT Astra Serif"/>
        </w:rPr>
        <w:t>фактам;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понимание</w:t>
      </w:r>
      <w:r w:rsidRPr="002E757F">
        <w:rPr>
          <w:rFonts w:ascii="PT Astra Serif" w:hAnsi="PT Astra Serif"/>
          <w:spacing w:val="15"/>
        </w:rPr>
        <w:t xml:space="preserve"> </w:t>
      </w:r>
      <w:r w:rsidRPr="002E757F">
        <w:rPr>
          <w:rFonts w:ascii="PT Astra Serif" w:hAnsi="PT Astra Serif"/>
        </w:rPr>
        <w:t>содержания</w:t>
      </w:r>
      <w:r w:rsidRPr="002E757F">
        <w:rPr>
          <w:rFonts w:ascii="PT Astra Serif" w:hAnsi="PT Astra Serif"/>
          <w:spacing w:val="18"/>
        </w:rPr>
        <w:t xml:space="preserve"> </w:t>
      </w:r>
      <w:r w:rsidRPr="002E757F">
        <w:rPr>
          <w:rFonts w:ascii="PT Astra Serif" w:hAnsi="PT Astra Serif"/>
        </w:rPr>
        <w:t>учебных</w:t>
      </w:r>
      <w:r w:rsidRPr="002E757F">
        <w:rPr>
          <w:rFonts w:ascii="PT Astra Serif" w:hAnsi="PT Astra Serif"/>
          <w:spacing w:val="16"/>
        </w:rPr>
        <w:t xml:space="preserve"> </w:t>
      </w:r>
      <w:r w:rsidRPr="002E757F">
        <w:rPr>
          <w:rFonts w:ascii="PT Astra Serif" w:hAnsi="PT Astra Serif"/>
        </w:rPr>
        <w:t>заданий,</w:t>
      </w:r>
      <w:r w:rsidRPr="002E757F">
        <w:rPr>
          <w:rFonts w:ascii="PT Astra Serif" w:hAnsi="PT Astra Serif"/>
          <w:spacing w:val="17"/>
        </w:rPr>
        <w:t xml:space="preserve"> </w:t>
      </w:r>
      <w:r w:rsidRPr="002E757F">
        <w:rPr>
          <w:rFonts w:ascii="PT Astra Serif" w:hAnsi="PT Astra Serif"/>
        </w:rPr>
        <w:t>их</w:t>
      </w:r>
      <w:r w:rsidRPr="002E757F">
        <w:rPr>
          <w:rFonts w:ascii="PT Astra Serif" w:hAnsi="PT Astra Serif"/>
          <w:spacing w:val="15"/>
        </w:rPr>
        <w:t xml:space="preserve"> </w:t>
      </w:r>
      <w:r w:rsidRPr="002E757F">
        <w:rPr>
          <w:rFonts w:ascii="PT Astra Serif" w:hAnsi="PT Astra Serif"/>
        </w:rPr>
        <w:t>выполнение</w:t>
      </w:r>
      <w:r w:rsidRPr="002E757F">
        <w:rPr>
          <w:rFonts w:ascii="PT Astra Serif" w:hAnsi="PT Astra Serif"/>
          <w:spacing w:val="16"/>
        </w:rPr>
        <w:t xml:space="preserve"> </w:t>
      </w:r>
      <w:r w:rsidRPr="002E757F">
        <w:rPr>
          <w:rFonts w:ascii="PT Astra Serif" w:hAnsi="PT Astra Serif"/>
        </w:rPr>
        <w:t>самостоятельно</w:t>
      </w:r>
      <w:r w:rsidRPr="002E757F">
        <w:rPr>
          <w:rFonts w:ascii="PT Astra Serif" w:hAnsi="PT Astra Serif"/>
          <w:spacing w:val="15"/>
        </w:rPr>
        <w:t xml:space="preserve"> </w:t>
      </w:r>
      <w:r w:rsidRPr="002E757F">
        <w:rPr>
          <w:rFonts w:ascii="PT Astra Serif" w:hAnsi="PT Astra Serif"/>
        </w:rPr>
        <w:t>или</w:t>
      </w:r>
      <w:r w:rsidRPr="002E757F">
        <w:rPr>
          <w:rFonts w:ascii="PT Astra Serif" w:hAnsi="PT Astra Serif"/>
          <w:spacing w:val="-62"/>
        </w:rPr>
        <w:t xml:space="preserve"> </w:t>
      </w:r>
      <w:r w:rsidRPr="002E757F">
        <w:rPr>
          <w:rFonts w:ascii="PT Astra Serif" w:hAnsi="PT Astra Serif"/>
        </w:rPr>
        <w:t>с</w:t>
      </w:r>
      <w:r w:rsidRPr="002E757F">
        <w:rPr>
          <w:rFonts w:ascii="PT Astra Serif" w:hAnsi="PT Astra Serif"/>
          <w:spacing w:val="-2"/>
        </w:rPr>
        <w:t xml:space="preserve"> </w:t>
      </w:r>
      <w:r w:rsidRPr="002E757F">
        <w:rPr>
          <w:rFonts w:ascii="PT Astra Serif" w:hAnsi="PT Astra Serif"/>
        </w:rPr>
        <w:t>помощью</w:t>
      </w:r>
      <w:r w:rsidRPr="002E757F">
        <w:rPr>
          <w:rFonts w:ascii="PT Astra Serif" w:hAnsi="PT Astra Serif"/>
          <w:spacing w:val="-1"/>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владение</w:t>
      </w:r>
      <w:r w:rsidRPr="002E757F">
        <w:rPr>
          <w:rFonts w:ascii="PT Astra Serif" w:hAnsi="PT Astra Serif"/>
          <w:spacing w:val="-7"/>
        </w:rPr>
        <w:t xml:space="preserve"> </w:t>
      </w:r>
      <w:r w:rsidRPr="002E757F">
        <w:rPr>
          <w:rFonts w:ascii="PT Astra Serif" w:hAnsi="PT Astra Serif"/>
        </w:rPr>
        <w:t>элементами</w:t>
      </w:r>
      <w:r w:rsidRPr="002E757F">
        <w:rPr>
          <w:rFonts w:ascii="PT Astra Serif" w:hAnsi="PT Astra Serif"/>
          <w:spacing w:val="-3"/>
        </w:rPr>
        <w:t xml:space="preserve"> </w:t>
      </w:r>
      <w:r w:rsidRPr="002E757F">
        <w:rPr>
          <w:rFonts w:ascii="PT Astra Serif" w:hAnsi="PT Astra Serif"/>
        </w:rPr>
        <w:t>самоконтроля</w:t>
      </w:r>
      <w:r w:rsidRPr="002E757F">
        <w:rPr>
          <w:rFonts w:ascii="PT Astra Serif" w:hAnsi="PT Astra Serif"/>
          <w:spacing w:val="-5"/>
        </w:rPr>
        <w:t xml:space="preserve"> </w:t>
      </w:r>
      <w:r w:rsidRPr="002E757F">
        <w:rPr>
          <w:rFonts w:ascii="PT Astra Serif" w:hAnsi="PT Astra Serif"/>
        </w:rPr>
        <w:t>при</w:t>
      </w:r>
      <w:r w:rsidRPr="002E757F">
        <w:rPr>
          <w:rFonts w:ascii="PT Astra Serif" w:hAnsi="PT Astra Serif"/>
          <w:spacing w:val="-6"/>
        </w:rPr>
        <w:t xml:space="preserve"> </w:t>
      </w:r>
      <w:r w:rsidRPr="002E757F">
        <w:rPr>
          <w:rFonts w:ascii="PT Astra Serif" w:hAnsi="PT Astra Serif"/>
        </w:rPr>
        <w:t>выполнении</w:t>
      </w:r>
      <w:r w:rsidRPr="002E757F">
        <w:rPr>
          <w:rFonts w:ascii="PT Astra Serif" w:hAnsi="PT Astra Serif"/>
          <w:spacing w:val="-6"/>
        </w:rPr>
        <w:t xml:space="preserve"> </w:t>
      </w:r>
      <w:r w:rsidRPr="002E757F">
        <w:rPr>
          <w:rFonts w:ascii="PT Astra Serif" w:hAnsi="PT Astra Serif"/>
        </w:rPr>
        <w:t>заданий;</w:t>
      </w:r>
      <w:r w:rsidRPr="002E757F">
        <w:rPr>
          <w:rFonts w:ascii="PT Astra Serif" w:hAnsi="PT Astra Serif"/>
          <w:spacing w:val="-62"/>
        </w:rPr>
        <w:t xml:space="preserve"> </w:t>
      </w:r>
      <w:r w:rsidRPr="002E757F">
        <w:rPr>
          <w:rFonts w:ascii="PT Astra Serif" w:hAnsi="PT Astra Serif"/>
        </w:rPr>
        <w:t>владение</w:t>
      </w:r>
      <w:r w:rsidRPr="002E757F">
        <w:rPr>
          <w:rFonts w:ascii="PT Astra Serif" w:hAnsi="PT Astra Serif"/>
          <w:spacing w:val="-2"/>
        </w:rPr>
        <w:t xml:space="preserve"> </w:t>
      </w:r>
      <w:r w:rsidRPr="002E757F">
        <w:rPr>
          <w:rFonts w:ascii="PT Astra Serif" w:hAnsi="PT Astra Serif"/>
        </w:rPr>
        <w:t>элементами</w:t>
      </w:r>
      <w:r w:rsidRPr="002E757F">
        <w:rPr>
          <w:rFonts w:ascii="PT Astra Serif" w:hAnsi="PT Astra Serif"/>
          <w:spacing w:val="1"/>
        </w:rPr>
        <w:t xml:space="preserve"> </w:t>
      </w:r>
      <w:r w:rsidRPr="002E757F">
        <w:rPr>
          <w:rFonts w:ascii="PT Astra Serif" w:hAnsi="PT Astra Serif"/>
        </w:rPr>
        <w:t>оценки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самооценки;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проявление</w:t>
      </w:r>
      <w:r w:rsidRPr="002E757F">
        <w:rPr>
          <w:rFonts w:ascii="PT Astra Serif" w:hAnsi="PT Astra Serif"/>
          <w:spacing w:val="-6"/>
        </w:rPr>
        <w:t xml:space="preserve"> </w:t>
      </w:r>
      <w:r w:rsidRPr="002E757F">
        <w:rPr>
          <w:rFonts w:ascii="PT Astra Serif" w:hAnsi="PT Astra Serif"/>
        </w:rPr>
        <w:t>интереса</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6"/>
        </w:rPr>
        <w:t xml:space="preserve"> </w:t>
      </w:r>
      <w:r w:rsidRPr="002E757F">
        <w:rPr>
          <w:rFonts w:ascii="PT Astra Serif" w:hAnsi="PT Astra Serif"/>
        </w:rPr>
        <w:t>изучению</w:t>
      </w:r>
      <w:r w:rsidRPr="002E757F">
        <w:rPr>
          <w:rFonts w:ascii="PT Astra Serif" w:hAnsi="PT Astra Serif"/>
          <w:spacing w:val="-4"/>
        </w:rPr>
        <w:t xml:space="preserve"> </w:t>
      </w:r>
      <w:r w:rsidRPr="002E757F">
        <w:rPr>
          <w:rFonts w:ascii="PT Astra Serif" w:hAnsi="PT Astra Serif"/>
        </w:rPr>
        <w:t>истории.</w:t>
      </w:r>
    </w:p>
    <w:p w:rsidR="00B40420" w:rsidRPr="002E757F" w:rsidRDefault="00B40420" w:rsidP="002E757F">
      <w:pPr>
        <w:pStyle w:val="a5"/>
        <w:ind w:left="1418" w:right="991" w:firstLine="992"/>
        <w:jc w:val="both"/>
        <w:rPr>
          <w:rFonts w:ascii="PT Astra Serif" w:hAnsi="PT Astra Serif"/>
        </w:rPr>
      </w:pP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Рабочая программа по учебному предмету "История Отечества" (VII - IX</w:t>
      </w:r>
      <w:r w:rsidRPr="002E757F">
        <w:rPr>
          <w:rFonts w:ascii="PT Astra Serif" w:hAnsi="PT Astra Serif"/>
          <w:spacing w:val="1"/>
        </w:rPr>
        <w:t xml:space="preserve"> </w:t>
      </w:r>
      <w:r w:rsidRPr="002E757F">
        <w:rPr>
          <w:rFonts w:ascii="PT Astra Serif" w:hAnsi="PT Astra Serif"/>
        </w:rPr>
        <w:t>класс) предметной области "Человек и общество" включает пояснительную</w:t>
      </w:r>
      <w:r w:rsidRPr="002E757F">
        <w:rPr>
          <w:rFonts w:ascii="PT Astra Serif" w:hAnsi="PT Astra Serif"/>
          <w:spacing w:val="1"/>
        </w:rPr>
        <w:t xml:space="preserve"> </w:t>
      </w:r>
      <w:r w:rsidRPr="002E757F">
        <w:rPr>
          <w:rFonts w:ascii="PT Astra Serif" w:hAnsi="PT Astra Serif"/>
        </w:rPr>
        <w:t>записку,</w:t>
      </w:r>
      <w:r w:rsidRPr="002E757F">
        <w:rPr>
          <w:rFonts w:ascii="PT Astra Serif" w:hAnsi="PT Astra Serif"/>
          <w:spacing w:val="1"/>
        </w:rPr>
        <w:t xml:space="preserve"> </w:t>
      </w:r>
      <w:r w:rsidRPr="002E757F">
        <w:rPr>
          <w:rFonts w:ascii="PT Astra Serif" w:hAnsi="PT Astra Serif"/>
        </w:rPr>
        <w:t>содержание</w:t>
      </w:r>
      <w:r w:rsidRPr="002E757F">
        <w:rPr>
          <w:rFonts w:ascii="PT Astra Serif" w:hAnsi="PT Astra Serif"/>
          <w:spacing w:val="1"/>
        </w:rPr>
        <w:t xml:space="preserve"> </w:t>
      </w:r>
      <w:r w:rsidRPr="002E757F">
        <w:rPr>
          <w:rFonts w:ascii="PT Astra Serif" w:hAnsi="PT Astra Serif"/>
        </w:rPr>
        <w:t>обучения,</w:t>
      </w:r>
      <w:r w:rsidRPr="002E757F">
        <w:rPr>
          <w:rFonts w:ascii="PT Astra Serif" w:hAnsi="PT Astra Serif"/>
          <w:spacing w:val="1"/>
        </w:rPr>
        <w:t xml:space="preserve"> </w:t>
      </w:r>
      <w:r w:rsidRPr="002E757F">
        <w:rPr>
          <w:rFonts w:ascii="PT Astra Serif" w:hAnsi="PT Astra Serif"/>
        </w:rPr>
        <w:t>планируемые</w:t>
      </w:r>
      <w:r w:rsidRPr="002E757F">
        <w:rPr>
          <w:rFonts w:ascii="PT Astra Serif" w:hAnsi="PT Astra Serif"/>
          <w:spacing w:val="1"/>
        </w:rPr>
        <w:t xml:space="preserve"> </w:t>
      </w:r>
      <w:r w:rsidRPr="002E757F">
        <w:rPr>
          <w:rFonts w:ascii="PT Astra Serif" w:hAnsi="PT Astra Serif"/>
        </w:rPr>
        <w:t>результаты</w:t>
      </w:r>
      <w:r w:rsidRPr="002E757F">
        <w:rPr>
          <w:rFonts w:ascii="PT Astra Serif" w:hAnsi="PT Astra Serif"/>
          <w:spacing w:val="66"/>
        </w:rPr>
        <w:t xml:space="preserve"> </w:t>
      </w:r>
      <w:r w:rsidRPr="002E757F">
        <w:rPr>
          <w:rFonts w:ascii="PT Astra Serif" w:hAnsi="PT Astra Serif"/>
        </w:rPr>
        <w:t>освоения</w:t>
      </w:r>
      <w:r w:rsidRPr="002E757F">
        <w:rPr>
          <w:rFonts w:ascii="PT Astra Serif" w:hAnsi="PT Astra Serif"/>
          <w:spacing w:val="1"/>
        </w:rPr>
        <w:t xml:space="preserve"> </w:t>
      </w:r>
      <w:r w:rsidRPr="002E757F">
        <w:rPr>
          <w:rFonts w:ascii="PT Astra Serif" w:hAnsi="PT Astra Serif"/>
        </w:rPr>
        <w:t>программы.</w:t>
      </w:r>
    </w:p>
    <w:p w:rsidR="00B40420" w:rsidRPr="002E757F" w:rsidRDefault="00B40420" w:rsidP="002E757F">
      <w:pPr>
        <w:pStyle w:val="a5"/>
        <w:ind w:left="1418" w:right="991" w:firstLine="992"/>
        <w:jc w:val="both"/>
        <w:rPr>
          <w:rFonts w:ascii="PT Astra Serif" w:hAnsi="PT Astra Serif"/>
          <w:b/>
        </w:rPr>
      </w:pPr>
    </w:p>
    <w:p w:rsidR="00B40420" w:rsidRPr="002E757F" w:rsidRDefault="002E757F" w:rsidP="002E757F">
      <w:pPr>
        <w:spacing w:after="0" w:line="240" w:lineRule="auto"/>
        <w:ind w:left="1418" w:right="991" w:firstLine="992"/>
        <w:jc w:val="both"/>
        <w:rPr>
          <w:rFonts w:ascii="PT Astra Serif" w:hAnsi="PT Astra Serif"/>
          <w:b/>
          <w:sz w:val="24"/>
          <w:szCs w:val="24"/>
        </w:rPr>
      </w:pPr>
      <w:r w:rsidRPr="002E757F">
        <w:rPr>
          <w:rFonts w:ascii="PT Astra Serif" w:hAnsi="PT Astra Serif"/>
          <w:b/>
          <w:sz w:val="24"/>
          <w:szCs w:val="24"/>
        </w:rPr>
        <w:t>Пояснительная</w:t>
      </w:r>
      <w:r w:rsidRPr="002E757F">
        <w:rPr>
          <w:rFonts w:ascii="PT Astra Serif" w:hAnsi="PT Astra Serif"/>
          <w:b/>
          <w:spacing w:val="-6"/>
          <w:sz w:val="24"/>
          <w:szCs w:val="24"/>
        </w:rPr>
        <w:t xml:space="preserve"> </w:t>
      </w:r>
      <w:r w:rsidRPr="002E757F">
        <w:rPr>
          <w:rFonts w:ascii="PT Astra Serif" w:hAnsi="PT Astra Serif"/>
          <w:b/>
          <w:sz w:val="24"/>
          <w:szCs w:val="24"/>
        </w:rPr>
        <w:t>записка.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Предмет</w:t>
      </w:r>
      <w:r w:rsidRPr="002E757F">
        <w:rPr>
          <w:rFonts w:ascii="PT Astra Serif" w:hAnsi="PT Astra Serif"/>
          <w:spacing w:val="1"/>
        </w:rPr>
        <w:t xml:space="preserve"> </w:t>
      </w:r>
      <w:r w:rsidRPr="002E757F">
        <w:rPr>
          <w:rFonts w:ascii="PT Astra Serif" w:hAnsi="PT Astra Serif"/>
        </w:rPr>
        <w:t>"История</w:t>
      </w:r>
      <w:r w:rsidRPr="002E757F">
        <w:rPr>
          <w:rFonts w:ascii="PT Astra Serif" w:hAnsi="PT Astra Serif"/>
          <w:spacing w:val="1"/>
        </w:rPr>
        <w:t xml:space="preserve"> </w:t>
      </w:r>
      <w:r w:rsidRPr="002E757F">
        <w:rPr>
          <w:rFonts w:ascii="PT Astra Serif" w:hAnsi="PT Astra Serif"/>
        </w:rPr>
        <w:t>Отечества"</w:t>
      </w:r>
      <w:r w:rsidRPr="002E757F">
        <w:rPr>
          <w:rFonts w:ascii="PT Astra Serif" w:hAnsi="PT Astra Serif"/>
          <w:spacing w:val="1"/>
        </w:rPr>
        <w:t xml:space="preserve"> </w:t>
      </w:r>
      <w:r w:rsidRPr="002E757F">
        <w:rPr>
          <w:rFonts w:ascii="PT Astra Serif" w:hAnsi="PT Astra Serif"/>
        </w:rPr>
        <w:t>играет</w:t>
      </w:r>
      <w:r w:rsidRPr="002E757F">
        <w:rPr>
          <w:rFonts w:ascii="PT Astra Serif" w:hAnsi="PT Astra Serif"/>
          <w:spacing w:val="1"/>
        </w:rPr>
        <w:t xml:space="preserve"> </w:t>
      </w:r>
      <w:r w:rsidRPr="002E757F">
        <w:rPr>
          <w:rFonts w:ascii="PT Astra Serif" w:hAnsi="PT Astra Serif"/>
        </w:rPr>
        <w:t>важную</w:t>
      </w:r>
      <w:r w:rsidRPr="002E757F">
        <w:rPr>
          <w:rFonts w:ascii="PT Astra Serif" w:hAnsi="PT Astra Serif"/>
          <w:spacing w:val="1"/>
        </w:rPr>
        <w:t xml:space="preserve"> </w:t>
      </w:r>
      <w:r w:rsidRPr="002E757F">
        <w:rPr>
          <w:rFonts w:ascii="PT Astra Serif" w:hAnsi="PT Astra Serif"/>
        </w:rPr>
        <w:t>роль</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процессе</w:t>
      </w:r>
      <w:r w:rsidRPr="002E757F">
        <w:rPr>
          <w:rFonts w:ascii="PT Astra Serif" w:hAnsi="PT Astra Serif"/>
          <w:spacing w:val="1"/>
        </w:rPr>
        <w:t xml:space="preserve"> </w:t>
      </w:r>
      <w:r w:rsidRPr="002E757F">
        <w:rPr>
          <w:rFonts w:ascii="PT Astra Serif" w:hAnsi="PT Astra Serif"/>
        </w:rPr>
        <w:t>развития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62"/>
        </w:rPr>
        <w:t xml:space="preserve"> </w:t>
      </w:r>
      <w:r w:rsidRPr="002E757F">
        <w:rPr>
          <w:rFonts w:ascii="PT Astra Serif" w:hAnsi="PT Astra Serif"/>
        </w:rPr>
        <w:t>воспитания</w:t>
      </w:r>
      <w:r w:rsidRPr="002E757F">
        <w:rPr>
          <w:rFonts w:ascii="PT Astra Serif" w:hAnsi="PT Astra Serif"/>
          <w:spacing w:val="1"/>
        </w:rPr>
        <w:t xml:space="preserve"> </w:t>
      </w:r>
      <w:r w:rsidRPr="002E757F">
        <w:rPr>
          <w:rFonts w:ascii="PT Astra Serif" w:hAnsi="PT Astra Serif"/>
        </w:rPr>
        <w:t>личности</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умственной</w:t>
      </w:r>
      <w:r w:rsidRPr="002E757F">
        <w:rPr>
          <w:rFonts w:ascii="PT Astra Serif" w:hAnsi="PT Astra Serif"/>
          <w:spacing w:val="66"/>
        </w:rPr>
        <w:t xml:space="preserve"> </w:t>
      </w:r>
      <w:r w:rsidRPr="002E757F">
        <w:rPr>
          <w:rFonts w:ascii="PT Astra Serif" w:hAnsi="PT Astra Serif"/>
        </w:rPr>
        <w:t>отсталостью</w:t>
      </w:r>
      <w:r w:rsidRPr="002E757F">
        <w:rPr>
          <w:rFonts w:ascii="PT Astra Serif" w:hAnsi="PT Astra Serif"/>
          <w:spacing w:val="1"/>
        </w:rPr>
        <w:t xml:space="preserve"> </w:t>
      </w:r>
      <w:r w:rsidRPr="002E757F">
        <w:rPr>
          <w:rFonts w:ascii="PT Astra Serif" w:hAnsi="PT Astra Serif"/>
        </w:rPr>
        <w:t>(интеллектуальными</w:t>
      </w:r>
      <w:r w:rsidRPr="002E757F">
        <w:rPr>
          <w:rFonts w:ascii="PT Astra Serif" w:hAnsi="PT Astra Serif"/>
          <w:spacing w:val="1"/>
        </w:rPr>
        <w:t xml:space="preserve"> </w:t>
      </w:r>
      <w:r w:rsidRPr="002E757F">
        <w:rPr>
          <w:rFonts w:ascii="PT Astra Serif" w:hAnsi="PT Astra Serif"/>
        </w:rPr>
        <w:t>нарушениями),</w:t>
      </w:r>
      <w:r w:rsidRPr="002E757F">
        <w:rPr>
          <w:rFonts w:ascii="PT Astra Serif" w:hAnsi="PT Astra Serif"/>
          <w:spacing w:val="1"/>
        </w:rPr>
        <w:t xml:space="preserve"> </w:t>
      </w:r>
      <w:r w:rsidRPr="002E757F">
        <w:rPr>
          <w:rFonts w:ascii="PT Astra Serif" w:hAnsi="PT Astra Serif"/>
        </w:rPr>
        <w:t>формирования</w:t>
      </w:r>
      <w:r w:rsidRPr="002E757F">
        <w:rPr>
          <w:rFonts w:ascii="PT Astra Serif" w:hAnsi="PT Astra Serif"/>
          <w:spacing w:val="1"/>
        </w:rPr>
        <w:t xml:space="preserve"> </w:t>
      </w:r>
      <w:r w:rsidRPr="002E757F">
        <w:rPr>
          <w:rFonts w:ascii="PT Astra Serif" w:hAnsi="PT Astra Serif"/>
        </w:rPr>
        <w:t>гражданской</w:t>
      </w:r>
      <w:r w:rsidRPr="002E757F">
        <w:rPr>
          <w:rFonts w:ascii="PT Astra Serif" w:hAnsi="PT Astra Serif"/>
          <w:spacing w:val="1"/>
        </w:rPr>
        <w:t xml:space="preserve"> </w:t>
      </w:r>
      <w:r w:rsidRPr="002E757F">
        <w:rPr>
          <w:rFonts w:ascii="PT Astra Serif" w:hAnsi="PT Astra Serif"/>
        </w:rPr>
        <w:t>позиции</w:t>
      </w:r>
      <w:r w:rsidRPr="002E757F">
        <w:rPr>
          <w:rFonts w:ascii="PT Astra Serif" w:hAnsi="PT Astra Serif"/>
          <w:spacing w:val="-62"/>
        </w:rPr>
        <w:t xml:space="preserve"> </w:t>
      </w:r>
      <w:r w:rsidRPr="002E757F">
        <w:rPr>
          <w:rFonts w:ascii="PT Astra Serif" w:hAnsi="PT Astra Serif"/>
        </w:rPr>
        <w:t>обучающихся, воспитания их в духе патриотизма и уважения к своей Родине, ее</w:t>
      </w:r>
      <w:r w:rsidRPr="002E757F">
        <w:rPr>
          <w:rFonts w:ascii="PT Astra Serif" w:hAnsi="PT Astra Serif"/>
          <w:spacing w:val="1"/>
        </w:rPr>
        <w:t xml:space="preserve"> </w:t>
      </w:r>
      <w:r w:rsidRPr="002E757F">
        <w:rPr>
          <w:rFonts w:ascii="PT Astra Serif" w:hAnsi="PT Astra Serif"/>
        </w:rPr>
        <w:t>историческому</w:t>
      </w:r>
      <w:r w:rsidRPr="002E757F">
        <w:rPr>
          <w:rFonts w:ascii="PT Astra Serif" w:hAnsi="PT Astra Serif"/>
          <w:spacing w:val="-7"/>
        </w:rPr>
        <w:t xml:space="preserve"> </w:t>
      </w:r>
      <w:r w:rsidRPr="002E757F">
        <w:rPr>
          <w:rFonts w:ascii="PT Astra Serif" w:hAnsi="PT Astra Serif"/>
        </w:rPr>
        <w:t>прошлому.</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Основные</w:t>
      </w:r>
      <w:r w:rsidRPr="002E757F">
        <w:rPr>
          <w:rFonts w:ascii="PT Astra Serif" w:hAnsi="PT Astra Serif"/>
          <w:spacing w:val="-6"/>
        </w:rPr>
        <w:t xml:space="preserve"> </w:t>
      </w:r>
      <w:r w:rsidRPr="002E757F">
        <w:rPr>
          <w:rFonts w:ascii="PT Astra Serif" w:hAnsi="PT Astra Serif"/>
        </w:rPr>
        <w:t>цели</w:t>
      </w:r>
      <w:r w:rsidRPr="002E757F">
        <w:rPr>
          <w:rFonts w:ascii="PT Astra Serif" w:hAnsi="PT Astra Serif"/>
          <w:spacing w:val="-5"/>
        </w:rPr>
        <w:t xml:space="preserve"> </w:t>
      </w:r>
      <w:r w:rsidRPr="002E757F">
        <w:rPr>
          <w:rFonts w:ascii="PT Astra Serif" w:hAnsi="PT Astra Serif"/>
        </w:rPr>
        <w:t>изучения</w:t>
      </w:r>
      <w:r w:rsidRPr="002E757F">
        <w:rPr>
          <w:rFonts w:ascii="PT Astra Serif" w:hAnsi="PT Astra Serif"/>
          <w:spacing w:val="-6"/>
        </w:rPr>
        <w:t xml:space="preserve"> </w:t>
      </w:r>
      <w:r w:rsidRPr="002E757F">
        <w:rPr>
          <w:rFonts w:ascii="PT Astra Serif" w:hAnsi="PT Astra Serif"/>
        </w:rPr>
        <w:t>данного</w:t>
      </w:r>
      <w:r w:rsidRPr="002E757F">
        <w:rPr>
          <w:rFonts w:ascii="PT Astra Serif" w:hAnsi="PT Astra Serif"/>
          <w:spacing w:val="-5"/>
        </w:rPr>
        <w:t xml:space="preserve"> </w:t>
      </w:r>
      <w:r w:rsidRPr="002E757F">
        <w:rPr>
          <w:rFonts w:ascii="PT Astra Serif" w:hAnsi="PT Astra Serif"/>
        </w:rPr>
        <w:t>предмета</w:t>
      </w:r>
      <w:r w:rsidRPr="002E757F">
        <w:rPr>
          <w:rFonts w:ascii="PT Astra Serif" w:hAnsi="PT Astra Serif"/>
          <w:spacing w:val="-3"/>
        </w:rPr>
        <w:t xml:space="preserve"> </w:t>
      </w:r>
      <w:r w:rsidRPr="002E757F">
        <w:rPr>
          <w:rFonts w:ascii="PT Astra Serif" w:hAnsi="PT Astra Serif"/>
        </w:rPr>
        <w:t>"История</w:t>
      </w:r>
      <w:r w:rsidRPr="002E757F">
        <w:rPr>
          <w:rFonts w:ascii="PT Astra Serif" w:hAnsi="PT Astra Serif"/>
          <w:spacing w:val="-5"/>
        </w:rPr>
        <w:t xml:space="preserve"> </w:t>
      </w:r>
      <w:r w:rsidRPr="002E757F">
        <w:rPr>
          <w:rFonts w:ascii="PT Astra Serif" w:hAnsi="PT Astra Serif"/>
        </w:rPr>
        <w:t>Отечества":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нравственного</w:t>
      </w:r>
      <w:r w:rsidRPr="002E757F">
        <w:rPr>
          <w:rFonts w:ascii="PT Astra Serif" w:hAnsi="PT Astra Serif"/>
          <w:spacing w:val="1"/>
        </w:rPr>
        <w:t xml:space="preserve"> </w:t>
      </w:r>
      <w:r w:rsidRPr="002E757F">
        <w:rPr>
          <w:rFonts w:ascii="PT Astra Serif" w:hAnsi="PT Astra Serif"/>
        </w:rPr>
        <w:t>сознания</w:t>
      </w:r>
      <w:r w:rsidRPr="002E757F">
        <w:rPr>
          <w:rFonts w:ascii="PT Astra Serif" w:hAnsi="PT Astra Serif"/>
          <w:spacing w:val="1"/>
        </w:rPr>
        <w:t xml:space="preserve"> </w:t>
      </w:r>
      <w:r w:rsidRPr="002E757F">
        <w:rPr>
          <w:rFonts w:ascii="PT Astra Serif" w:hAnsi="PT Astra Serif"/>
        </w:rPr>
        <w:t>развивающейся</w:t>
      </w:r>
      <w:r w:rsidRPr="002E757F">
        <w:rPr>
          <w:rFonts w:ascii="PT Astra Serif" w:hAnsi="PT Astra Serif"/>
          <w:spacing w:val="1"/>
        </w:rPr>
        <w:t xml:space="preserve"> </w:t>
      </w:r>
      <w:r w:rsidRPr="002E757F">
        <w:rPr>
          <w:rFonts w:ascii="PT Astra Serif" w:hAnsi="PT Astra Serif"/>
        </w:rPr>
        <w:t>личности</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умственной</w:t>
      </w:r>
      <w:r w:rsidRPr="002E757F">
        <w:rPr>
          <w:rFonts w:ascii="PT Astra Serif" w:hAnsi="PT Astra Serif"/>
          <w:spacing w:val="1"/>
        </w:rPr>
        <w:t xml:space="preserve"> </w:t>
      </w:r>
      <w:r w:rsidRPr="002E757F">
        <w:rPr>
          <w:rFonts w:ascii="PT Astra Serif" w:hAnsi="PT Astra Serif"/>
        </w:rPr>
        <w:t>отсталостью</w:t>
      </w:r>
      <w:r w:rsidRPr="002E757F">
        <w:rPr>
          <w:rFonts w:ascii="PT Astra Serif" w:hAnsi="PT Astra Serif"/>
          <w:spacing w:val="1"/>
        </w:rPr>
        <w:t xml:space="preserve"> </w:t>
      </w:r>
      <w:r w:rsidRPr="002E757F">
        <w:rPr>
          <w:rFonts w:ascii="PT Astra Serif" w:hAnsi="PT Astra Serif"/>
        </w:rPr>
        <w:t>(интеллектуальными</w:t>
      </w:r>
      <w:r w:rsidRPr="002E757F">
        <w:rPr>
          <w:rFonts w:ascii="PT Astra Serif" w:hAnsi="PT Astra Serif"/>
          <w:spacing w:val="1"/>
        </w:rPr>
        <w:t xml:space="preserve"> </w:t>
      </w:r>
      <w:r w:rsidRPr="002E757F">
        <w:rPr>
          <w:rFonts w:ascii="PT Astra Serif" w:hAnsi="PT Astra Serif"/>
        </w:rPr>
        <w:t>нарушениями),</w:t>
      </w:r>
      <w:r w:rsidRPr="002E757F">
        <w:rPr>
          <w:rFonts w:ascii="PT Astra Serif" w:hAnsi="PT Astra Serif"/>
          <w:spacing w:val="-62"/>
        </w:rPr>
        <w:t xml:space="preserve"> </w:t>
      </w:r>
      <w:r w:rsidRPr="002E757F">
        <w:rPr>
          <w:rFonts w:ascii="PT Astra Serif" w:hAnsi="PT Astra Serif"/>
        </w:rPr>
        <w:t>способных к определению своих ценностных приоритетов на основе осмысления</w:t>
      </w:r>
      <w:r w:rsidRPr="002E757F">
        <w:rPr>
          <w:rFonts w:ascii="PT Astra Serif" w:hAnsi="PT Astra Serif"/>
          <w:spacing w:val="1"/>
        </w:rPr>
        <w:t xml:space="preserve"> </w:t>
      </w:r>
      <w:r w:rsidRPr="002E757F">
        <w:rPr>
          <w:rFonts w:ascii="PT Astra Serif" w:hAnsi="PT Astra Serif"/>
        </w:rPr>
        <w:t>исторического</w:t>
      </w:r>
      <w:r w:rsidRPr="002E757F">
        <w:rPr>
          <w:rFonts w:ascii="PT Astra Serif" w:hAnsi="PT Astra Serif"/>
          <w:spacing w:val="-2"/>
        </w:rPr>
        <w:t xml:space="preserve"> </w:t>
      </w:r>
      <w:r w:rsidRPr="002E757F">
        <w:rPr>
          <w:rFonts w:ascii="PT Astra Serif" w:hAnsi="PT Astra Serif"/>
        </w:rPr>
        <w:t>опыта</w:t>
      </w:r>
      <w:r w:rsidRPr="002E757F">
        <w:rPr>
          <w:rFonts w:ascii="PT Astra Serif" w:hAnsi="PT Astra Serif"/>
          <w:spacing w:val="1"/>
        </w:rPr>
        <w:t xml:space="preserve"> </w:t>
      </w:r>
      <w:r w:rsidRPr="002E757F">
        <w:rPr>
          <w:rFonts w:ascii="PT Astra Serif" w:hAnsi="PT Astra Serif"/>
        </w:rPr>
        <w:t>своей страны; развитие</w:t>
      </w:r>
      <w:r w:rsidRPr="002E757F">
        <w:rPr>
          <w:rFonts w:ascii="PT Astra Serif" w:hAnsi="PT Astra Serif"/>
          <w:spacing w:val="1"/>
        </w:rPr>
        <w:t xml:space="preserve"> </w:t>
      </w:r>
      <w:r w:rsidRPr="002E757F">
        <w:rPr>
          <w:rFonts w:ascii="PT Astra Serif" w:hAnsi="PT Astra Serif"/>
        </w:rPr>
        <w:t>умения</w:t>
      </w:r>
      <w:r w:rsidRPr="002E757F">
        <w:rPr>
          <w:rFonts w:ascii="PT Astra Serif" w:hAnsi="PT Astra Serif"/>
          <w:spacing w:val="1"/>
        </w:rPr>
        <w:t xml:space="preserve"> </w:t>
      </w:r>
      <w:r w:rsidRPr="002E757F">
        <w:rPr>
          <w:rFonts w:ascii="PT Astra Serif" w:hAnsi="PT Astra Serif"/>
        </w:rPr>
        <w:t>применять</w:t>
      </w:r>
      <w:r w:rsidRPr="002E757F">
        <w:rPr>
          <w:rFonts w:ascii="PT Astra Serif" w:hAnsi="PT Astra Serif"/>
          <w:spacing w:val="1"/>
        </w:rPr>
        <w:t xml:space="preserve"> </w:t>
      </w:r>
      <w:r w:rsidRPr="002E757F">
        <w:rPr>
          <w:rFonts w:ascii="PT Astra Serif" w:hAnsi="PT Astra Serif"/>
        </w:rPr>
        <w:t>исторические</w:t>
      </w:r>
      <w:r w:rsidRPr="002E757F">
        <w:rPr>
          <w:rFonts w:ascii="PT Astra Serif" w:hAnsi="PT Astra Serif"/>
          <w:spacing w:val="1"/>
        </w:rPr>
        <w:t xml:space="preserve"> </w:t>
      </w:r>
      <w:r w:rsidRPr="002E757F">
        <w:rPr>
          <w:rFonts w:ascii="PT Astra Serif" w:hAnsi="PT Astra Serif"/>
        </w:rPr>
        <w:t>знания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учебной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социальной</w:t>
      </w:r>
      <w:r w:rsidRPr="002E757F">
        <w:rPr>
          <w:rFonts w:ascii="PT Astra Serif" w:hAnsi="PT Astra Serif"/>
          <w:spacing w:val="-62"/>
        </w:rPr>
        <w:t xml:space="preserve"> </w:t>
      </w:r>
      <w:r w:rsidRPr="002E757F">
        <w:rPr>
          <w:rFonts w:ascii="PT Astra Serif" w:hAnsi="PT Astra Serif"/>
        </w:rPr>
        <w:t>деятельности;</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нарушенных</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умственной</w:t>
      </w:r>
      <w:r w:rsidRPr="002E757F">
        <w:rPr>
          <w:rFonts w:ascii="PT Astra Serif" w:hAnsi="PT Astra Serif"/>
          <w:spacing w:val="1"/>
        </w:rPr>
        <w:t xml:space="preserve"> </w:t>
      </w:r>
      <w:r w:rsidRPr="002E757F">
        <w:rPr>
          <w:rFonts w:ascii="PT Astra Serif" w:hAnsi="PT Astra Serif"/>
        </w:rPr>
        <w:t>отсталости</w:t>
      </w:r>
      <w:r w:rsidRPr="002E757F">
        <w:rPr>
          <w:rFonts w:ascii="PT Astra Serif" w:hAnsi="PT Astra Serif"/>
          <w:spacing w:val="1"/>
        </w:rPr>
        <w:t xml:space="preserve"> </w:t>
      </w:r>
      <w:r w:rsidRPr="002E757F">
        <w:rPr>
          <w:rFonts w:ascii="PT Astra Serif" w:hAnsi="PT Astra Serif"/>
        </w:rPr>
        <w:t>высших</w:t>
      </w:r>
      <w:r w:rsidRPr="002E757F">
        <w:rPr>
          <w:rFonts w:ascii="PT Astra Serif" w:hAnsi="PT Astra Serif"/>
          <w:spacing w:val="-62"/>
        </w:rPr>
        <w:t xml:space="preserve"> </w:t>
      </w:r>
      <w:r w:rsidRPr="002E757F">
        <w:rPr>
          <w:rFonts w:ascii="PT Astra Serif" w:hAnsi="PT Astra Serif"/>
        </w:rPr>
        <w:t>психических</w:t>
      </w:r>
      <w:r w:rsidRPr="002E757F">
        <w:rPr>
          <w:rFonts w:ascii="PT Astra Serif" w:hAnsi="PT Astra Serif"/>
          <w:spacing w:val="-2"/>
        </w:rPr>
        <w:t xml:space="preserve"> </w:t>
      </w:r>
      <w:r w:rsidRPr="002E757F">
        <w:rPr>
          <w:rFonts w:ascii="PT Astra Serif" w:hAnsi="PT Astra Serif"/>
        </w:rPr>
        <w:t>функций.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Достижение этих целей будет способствовать социализации обучающихся с</w:t>
      </w:r>
      <w:r w:rsidRPr="002E757F">
        <w:rPr>
          <w:rFonts w:ascii="PT Astra Serif" w:hAnsi="PT Astra Serif"/>
          <w:spacing w:val="1"/>
        </w:rPr>
        <w:t xml:space="preserve"> </w:t>
      </w:r>
      <w:r w:rsidRPr="002E757F">
        <w:rPr>
          <w:rFonts w:ascii="PT Astra Serif" w:hAnsi="PT Astra Serif"/>
        </w:rPr>
        <w:t>интеллектуальным</w:t>
      </w:r>
      <w:r w:rsidRPr="002E757F">
        <w:rPr>
          <w:rFonts w:ascii="PT Astra Serif" w:hAnsi="PT Astra Serif"/>
          <w:spacing w:val="-2"/>
        </w:rPr>
        <w:t xml:space="preserve"> </w:t>
      </w:r>
      <w:r w:rsidRPr="002E757F">
        <w:rPr>
          <w:rFonts w:ascii="PT Astra Serif" w:hAnsi="PT Astra Serif"/>
        </w:rPr>
        <w:t>недоразвитием.</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Основные</w:t>
      </w:r>
      <w:r w:rsidRPr="002E757F">
        <w:rPr>
          <w:rFonts w:ascii="PT Astra Serif" w:hAnsi="PT Astra Serif"/>
          <w:spacing w:val="-5"/>
        </w:rPr>
        <w:t xml:space="preserve"> </w:t>
      </w:r>
      <w:r w:rsidRPr="002E757F">
        <w:rPr>
          <w:rFonts w:ascii="PT Astra Serif" w:hAnsi="PT Astra Serif"/>
        </w:rPr>
        <w:t>задачи</w:t>
      </w:r>
      <w:r w:rsidRPr="002E757F">
        <w:rPr>
          <w:rFonts w:ascii="PT Astra Serif" w:hAnsi="PT Astra Serif"/>
          <w:spacing w:val="-4"/>
        </w:rPr>
        <w:t xml:space="preserve"> </w:t>
      </w:r>
      <w:r w:rsidRPr="002E757F">
        <w:rPr>
          <w:rFonts w:ascii="PT Astra Serif" w:hAnsi="PT Astra Serif"/>
        </w:rPr>
        <w:t>изучения</w:t>
      </w:r>
      <w:r w:rsidRPr="002E757F">
        <w:rPr>
          <w:rFonts w:ascii="PT Astra Serif" w:hAnsi="PT Astra Serif"/>
          <w:spacing w:val="-4"/>
        </w:rPr>
        <w:t xml:space="preserve"> </w:t>
      </w:r>
      <w:r w:rsidRPr="002E757F">
        <w:rPr>
          <w:rFonts w:ascii="PT Astra Serif" w:hAnsi="PT Astra Serif"/>
        </w:rPr>
        <w:t>предмета: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овладение</w:t>
      </w:r>
      <w:r w:rsidRPr="002E757F">
        <w:rPr>
          <w:rFonts w:ascii="PT Astra Serif" w:hAnsi="PT Astra Serif"/>
          <w:spacing w:val="1"/>
        </w:rPr>
        <w:t xml:space="preserve"> </w:t>
      </w:r>
      <w:r w:rsidRPr="002E757F">
        <w:rPr>
          <w:rFonts w:ascii="PT Astra Serif" w:hAnsi="PT Astra Serif"/>
        </w:rPr>
        <w:t>обучающимися</w:t>
      </w:r>
      <w:r w:rsidRPr="002E757F">
        <w:rPr>
          <w:rFonts w:ascii="PT Astra Serif" w:hAnsi="PT Astra Serif"/>
          <w:spacing w:val="1"/>
        </w:rPr>
        <w:t xml:space="preserve"> </w:t>
      </w:r>
      <w:r w:rsidRPr="002E757F">
        <w:rPr>
          <w:rFonts w:ascii="PT Astra Serif" w:hAnsi="PT Astra Serif"/>
        </w:rPr>
        <w:t>знаниями</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выдающихся</w:t>
      </w:r>
      <w:r w:rsidRPr="002E757F">
        <w:rPr>
          <w:rFonts w:ascii="PT Astra Serif" w:hAnsi="PT Astra Serif"/>
          <w:spacing w:val="1"/>
        </w:rPr>
        <w:t xml:space="preserve"> </w:t>
      </w:r>
      <w:r w:rsidRPr="002E757F">
        <w:rPr>
          <w:rFonts w:ascii="PT Astra Serif" w:hAnsi="PT Astra Serif"/>
        </w:rPr>
        <w:t>событиях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деятелях</w:t>
      </w:r>
      <w:r w:rsidRPr="002E757F">
        <w:rPr>
          <w:rFonts w:ascii="PT Astra Serif" w:hAnsi="PT Astra Serif"/>
          <w:spacing w:val="1"/>
        </w:rPr>
        <w:t xml:space="preserve"> </w:t>
      </w:r>
      <w:r w:rsidRPr="002E757F">
        <w:rPr>
          <w:rFonts w:ascii="PT Astra Serif" w:hAnsi="PT Astra Serif"/>
        </w:rPr>
        <w:t>отечественной</w:t>
      </w:r>
      <w:r w:rsidRPr="002E757F">
        <w:rPr>
          <w:rFonts w:ascii="PT Astra Serif" w:hAnsi="PT Astra Serif"/>
          <w:spacing w:val="-1"/>
        </w:rPr>
        <w:t xml:space="preserve"> </w:t>
      </w:r>
      <w:r w:rsidRPr="002E757F">
        <w:rPr>
          <w:rFonts w:ascii="PT Astra Serif" w:hAnsi="PT Astra Serif"/>
        </w:rPr>
        <w:t>истории;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формирование у обучающихся представлений о жизни, быте, труде людей в</w:t>
      </w:r>
      <w:r w:rsidRPr="002E757F">
        <w:rPr>
          <w:rFonts w:ascii="PT Astra Serif" w:hAnsi="PT Astra Serif"/>
          <w:spacing w:val="1"/>
        </w:rPr>
        <w:t xml:space="preserve"> </w:t>
      </w:r>
      <w:r w:rsidRPr="002E757F">
        <w:rPr>
          <w:rFonts w:ascii="PT Astra Serif" w:hAnsi="PT Astra Serif"/>
        </w:rPr>
        <w:t>разные</w:t>
      </w:r>
      <w:r w:rsidRPr="002E757F">
        <w:rPr>
          <w:rFonts w:ascii="PT Astra Serif" w:hAnsi="PT Astra Serif"/>
          <w:spacing w:val="-2"/>
        </w:rPr>
        <w:t xml:space="preserve"> </w:t>
      </w:r>
      <w:r w:rsidRPr="002E757F">
        <w:rPr>
          <w:rFonts w:ascii="PT Astra Serif" w:hAnsi="PT Astra Serif"/>
        </w:rPr>
        <w:t>исторические</w:t>
      </w:r>
      <w:r w:rsidRPr="002E757F">
        <w:rPr>
          <w:rFonts w:ascii="PT Astra Serif" w:hAnsi="PT Astra Serif"/>
          <w:spacing w:val="2"/>
        </w:rPr>
        <w:t xml:space="preserve"> </w:t>
      </w:r>
      <w:r w:rsidRPr="002E757F">
        <w:rPr>
          <w:rFonts w:ascii="PT Astra Serif" w:hAnsi="PT Astra Serif"/>
        </w:rPr>
        <w:t>эпохи;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представлений</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развитии</w:t>
      </w:r>
      <w:r w:rsidRPr="002E757F">
        <w:rPr>
          <w:rFonts w:ascii="PT Astra Serif" w:hAnsi="PT Astra Serif"/>
          <w:spacing w:val="1"/>
        </w:rPr>
        <w:t xml:space="preserve"> </w:t>
      </w:r>
      <w:r w:rsidRPr="002E757F">
        <w:rPr>
          <w:rFonts w:ascii="PT Astra Serif" w:hAnsi="PT Astra Serif"/>
        </w:rPr>
        <w:t>российской</w:t>
      </w:r>
      <w:r w:rsidRPr="002E757F">
        <w:rPr>
          <w:rFonts w:ascii="PT Astra Serif" w:hAnsi="PT Astra Serif"/>
          <w:spacing w:val="1"/>
        </w:rPr>
        <w:t xml:space="preserve"> </w:t>
      </w:r>
      <w:r w:rsidRPr="002E757F">
        <w:rPr>
          <w:rFonts w:ascii="PT Astra Serif" w:hAnsi="PT Astra Serif"/>
        </w:rPr>
        <w:t>культуры,</w:t>
      </w:r>
      <w:r w:rsidRPr="002E757F">
        <w:rPr>
          <w:rFonts w:ascii="PT Astra Serif" w:hAnsi="PT Astra Serif"/>
          <w:spacing w:val="1"/>
        </w:rPr>
        <w:t xml:space="preserve"> </w:t>
      </w:r>
      <w:r w:rsidRPr="002E757F">
        <w:rPr>
          <w:rFonts w:ascii="PT Astra Serif" w:hAnsi="PT Astra Serif"/>
        </w:rPr>
        <w:t>ее</w:t>
      </w:r>
      <w:r w:rsidRPr="002E757F">
        <w:rPr>
          <w:rFonts w:ascii="PT Astra Serif" w:hAnsi="PT Astra Serif"/>
          <w:spacing w:val="1"/>
        </w:rPr>
        <w:t xml:space="preserve"> </w:t>
      </w:r>
      <w:r w:rsidRPr="002E757F">
        <w:rPr>
          <w:rFonts w:ascii="PT Astra Serif" w:hAnsi="PT Astra Serif"/>
        </w:rPr>
        <w:t>выдающихся</w:t>
      </w:r>
      <w:r w:rsidRPr="002E757F">
        <w:rPr>
          <w:rFonts w:ascii="PT Astra Serif" w:hAnsi="PT Astra Serif"/>
          <w:spacing w:val="-1"/>
        </w:rPr>
        <w:t xml:space="preserve"> </w:t>
      </w:r>
      <w:r w:rsidRPr="002E757F">
        <w:rPr>
          <w:rFonts w:ascii="PT Astra Serif" w:hAnsi="PT Astra Serif"/>
        </w:rPr>
        <w:t>достижениях,</w:t>
      </w:r>
      <w:r w:rsidRPr="002E757F">
        <w:rPr>
          <w:rFonts w:ascii="PT Astra Serif" w:hAnsi="PT Astra Serif"/>
          <w:spacing w:val="-1"/>
        </w:rPr>
        <w:t xml:space="preserve"> </w:t>
      </w:r>
      <w:r w:rsidRPr="002E757F">
        <w:rPr>
          <w:rFonts w:ascii="PT Astra Serif" w:hAnsi="PT Astra Serif"/>
        </w:rPr>
        <w:t>памятниках;</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представлений</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постоянном</w:t>
      </w:r>
      <w:r w:rsidRPr="002E757F">
        <w:rPr>
          <w:rFonts w:ascii="PT Astra Serif" w:hAnsi="PT Astra Serif"/>
          <w:spacing w:val="1"/>
        </w:rPr>
        <w:t xml:space="preserve"> </w:t>
      </w:r>
      <w:r w:rsidRPr="002E757F">
        <w:rPr>
          <w:rFonts w:ascii="PT Astra Serif" w:hAnsi="PT Astra Serif"/>
        </w:rPr>
        <w:t>развитии</w:t>
      </w:r>
      <w:r w:rsidRPr="002E757F">
        <w:rPr>
          <w:rFonts w:ascii="PT Astra Serif" w:hAnsi="PT Astra Serif"/>
          <w:spacing w:val="1"/>
        </w:rPr>
        <w:t xml:space="preserve"> </w:t>
      </w:r>
      <w:r w:rsidRPr="002E757F">
        <w:rPr>
          <w:rFonts w:ascii="PT Astra Serif" w:hAnsi="PT Astra Serif"/>
        </w:rPr>
        <w:t>общества,</w:t>
      </w:r>
      <w:r w:rsidRPr="002E757F">
        <w:rPr>
          <w:rFonts w:ascii="PT Astra Serif" w:hAnsi="PT Astra Serif"/>
          <w:spacing w:val="1"/>
        </w:rPr>
        <w:t xml:space="preserve"> </w:t>
      </w:r>
      <w:r w:rsidRPr="002E757F">
        <w:rPr>
          <w:rFonts w:ascii="PT Astra Serif" w:hAnsi="PT Astra Serif"/>
        </w:rPr>
        <w:t>связи</w:t>
      </w:r>
      <w:r w:rsidRPr="002E757F">
        <w:rPr>
          <w:rFonts w:ascii="PT Astra Serif" w:hAnsi="PT Astra Serif"/>
          <w:spacing w:val="1"/>
        </w:rPr>
        <w:t xml:space="preserve"> </w:t>
      </w:r>
      <w:r w:rsidRPr="002E757F">
        <w:rPr>
          <w:rFonts w:ascii="PT Astra Serif" w:hAnsi="PT Astra Serif"/>
        </w:rPr>
        <w:t>прошлого</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настоящего;</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усвоение</w:t>
      </w:r>
      <w:r w:rsidRPr="002E757F">
        <w:rPr>
          <w:rFonts w:ascii="PT Astra Serif" w:hAnsi="PT Astra Serif"/>
          <w:spacing w:val="57"/>
        </w:rPr>
        <w:t xml:space="preserve"> </w:t>
      </w:r>
      <w:r w:rsidRPr="002E757F">
        <w:rPr>
          <w:rFonts w:ascii="PT Astra Serif" w:hAnsi="PT Astra Serif"/>
        </w:rPr>
        <w:t>обучающимися</w:t>
      </w:r>
      <w:r w:rsidRPr="002E757F">
        <w:rPr>
          <w:rFonts w:ascii="PT Astra Serif" w:hAnsi="PT Astra Serif"/>
          <w:spacing w:val="58"/>
        </w:rPr>
        <w:t xml:space="preserve"> </w:t>
      </w:r>
      <w:r w:rsidRPr="002E757F">
        <w:rPr>
          <w:rFonts w:ascii="PT Astra Serif" w:hAnsi="PT Astra Serif"/>
        </w:rPr>
        <w:t>терминов</w:t>
      </w:r>
      <w:r w:rsidRPr="002E757F">
        <w:rPr>
          <w:rFonts w:ascii="PT Astra Serif" w:hAnsi="PT Astra Serif"/>
          <w:spacing w:val="57"/>
        </w:rPr>
        <w:t xml:space="preserve"> </w:t>
      </w:r>
      <w:r w:rsidRPr="002E757F">
        <w:rPr>
          <w:rFonts w:ascii="PT Astra Serif" w:hAnsi="PT Astra Serif"/>
        </w:rPr>
        <w:t>и</w:t>
      </w:r>
      <w:r w:rsidRPr="002E757F">
        <w:rPr>
          <w:rFonts w:ascii="PT Astra Serif" w:hAnsi="PT Astra Serif"/>
          <w:spacing w:val="57"/>
        </w:rPr>
        <w:t xml:space="preserve"> </w:t>
      </w:r>
      <w:r w:rsidRPr="002E757F">
        <w:rPr>
          <w:rFonts w:ascii="PT Astra Serif" w:hAnsi="PT Astra Serif"/>
        </w:rPr>
        <w:t>понятий,</w:t>
      </w:r>
      <w:r w:rsidRPr="002E757F">
        <w:rPr>
          <w:rFonts w:ascii="PT Astra Serif" w:hAnsi="PT Astra Serif"/>
          <w:spacing w:val="58"/>
        </w:rPr>
        <w:t xml:space="preserve"> </w:t>
      </w:r>
      <w:r w:rsidRPr="002E757F">
        <w:rPr>
          <w:rFonts w:ascii="PT Astra Serif" w:hAnsi="PT Astra Serif"/>
        </w:rPr>
        <w:t>знание</w:t>
      </w:r>
      <w:r w:rsidRPr="002E757F">
        <w:rPr>
          <w:rFonts w:ascii="PT Astra Serif" w:hAnsi="PT Astra Serif"/>
          <w:spacing w:val="57"/>
        </w:rPr>
        <w:t xml:space="preserve"> </w:t>
      </w:r>
      <w:r w:rsidRPr="002E757F">
        <w:rPr>
          <w:rFonts w:ascii="PT Astra Serif" w:hAnsi="PT Astra Serif"/>
        </w:rPr>
        <w:t>которых</w:t>
      </w:r>
      <w:r w:rsidRPr="002E757F">
        <w:rPr>
          <w:rFonts w:ascii="PT Astra Serif" w:hAnsi="PT Astra Serif"/>
          <w:spacing w:val="57"/>
        </w:rPr>
        <w:t xml:space="preserve"> </w:t>
      </w:r>
      <w:r w:rsidRPr="002E757F">
        <w:rPr>
          <w:rFonts w:ascii="PT Astra Serif" w:hAnsi="PT Astra Serif"/>
        </w:rPr>
        <w:t>необходимо</w:t>
      </w:r>
      <w:r w:rsidRPr="002E757F">
        <w:rPr>
          <w:rFonts w:ascii="PT Astra Serif" w:hAnsi="PT Astra Serif"/>
          <w:spacing w:val="-62"/>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понимания</w:t>
      </w:r>
      <w:r w:rsidRPr="002E757F">
        <w:rPr>
          <w:rFonts w:ascii="PT Astra Serif" w:hAnsi="PT Astra Serif"/>
          <w:spacing w:val="-1"/>
        </w:rPr>
        <w:t xml:space="preserve"> </w:t>
      </w:r>
      <w:r w:rsidRPr="002E757F">
        <w:rPr>
          <w:rFonts w:ascii="PT Astra Serif" w:hAnsi="PT Astra Serif"/>
        </w:rPr>
        <w:t>хода</w:t>
      </w:r>
      <w:r w:rsidRPr="002E757F">
        <w:rPr>
          <w:rFonts w:ascii="PT Astra Serif" w:hAnsi="PT Astra Serif"/>
          <w:spacing w:val="2"/>
        </w:rPr>
        <w:t xml:space="preserve"> </w:t>
      </w:r>
      <w:r w:rsidRPr="002E757F">
        <w:rPr>
          <w:rFonts w:ascii="PT Astra Serif" w:hAnsi="PT Astra Serif"/>
        </w:rPr>
        <w:t>развития</w:t>
      </w:r>
      <w:r w:rsidRPr="002E757F">
        <w:rPr>
          <w:rFonts w:ascii="PT Astra Serif" w:hAnsi="PT Astra Serif"/>
          <w:spacing w:val="-1"/>
        </w:rPr>
        <w:t xml:space="preserve"> </w:t>
      </w:r>
      <w:r w:rsidRPr="002E757F">
        <w:rPr>
          <w:rFonts w:ascii="PT Astra Serif" w:hAnsi="PT Astra Serif"/>
        </w:rPr>
        <w:t>истории;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интереса</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истории</w:t>
      </w:r>
      <w:r w:rsidRPr="002E757F">
        <w:rPr>
          <w:rFonts w:ascii="PT Astra Serif" w:hAnsi="PT Astra Serif"/>
          <w:spacing w:val="1"/>
        </w:rPr>
        <w:t xml:space="preserve"> </w:t>
      </w:r>
      <w:r w:rsidRPr="002E757F">
        <w:rPr>
          <w:rFonts w:ascii="PT Astra Serif" w:hAnsi="PT Astra Serif"/>
        </w:rPr>
        <w:t>как</w:t>
      </w:r>
      <w:r w:rsidRPr="002E757F">
        <w:rPr>
          <w:rFonts w:ascii="PT Astra Serif" w:hAnsi="PT Astra Serif"/>
          <w:spacing w:val="1"/>
        </w:rPr>
        <w:t xml:space="preserve"> </w:t>
      </w:r>
      <w:r w:rsidRPr="002E757F">
        <w:rPr>
          <w:rFonts w:ascii="PT Astra Serif" w:hAnsi="PT Astra Serif"/>
        </w:rPr>
        <w:t>части</w:t>
      </w:r>
      <w:r w:rsidRPr="002E757F">
        <w:rPr>
          <w:rFonts w:ascii="PT Astra Serif" w:hAnsi="PT Astra Serif"/>
          <w:spacing w:val="1"/>
        </w:rPr>
        <w:t xml:space="preserve"> </w:t>
      </w:r>
      <w:r w:rsidRPr="002E757F">
        <w:rPr>
          <w:rFonts w:ascii="PT Astra Serif" w:hAnsi="PT Astra Serif"/>
        </w:rPr>
        <w:t>общечеловеческой</w:t>
      </w:r>
      <w:r w:rsidRPr="002E757F">
        <w:rPr>
          <w:rFonts w:ascii="PT Astra Serif" w:hAnsi="PT Astra Serif"/>
          <w:spacing w:val="1"/>
        </w:rPr>
        <w:t xml:space="preserve"> </w:t>
      </w:r>
      <w:r w:rsidRPr="002E757F">
        <w:rPr>
          <w:rFonts w:ascii="PT Astra Serif" w:hAnsi="PT Astra Serif"/>
        </w:rPr>
        <w:t>культуры,</w:t>
      </w:r>
      <w:r w:rsidRPr="002E757F">
        <w:rPr>
          <w:rFonts w:ascii="PT Astra Serif" w:hAnsi="PT Astra Serif"/>
          <w:spacing w:val="1"/>
        </w:rPr>
        <w:t xml:space="preserve"> </w:t>
      </w:r>
      <w:r w:rsidRPr="002E757F">
        <w:rPr>
          <w:rFonts w:ascii="PT Astra Serif" w:hAnsi="PT Astra Serif"/>
        </w:rPr>
        <w:t>средству</w:t>
      </w:r>
      <w:r w:rsidRPr="002E757F">
        <w:rPr>
          <w:rFonts w:ascii="PT Astra Serif" w:hAnsi="PT Astra Serif"/>
          <w:spacing w:val="-7"/>
        </w:rPr>
        <w:t xml:space="preserve"> </w:t>
      </w:r>
      <w:r w:rsidRPr="002E757F">
        <w:rPr>
          <w:rFonts w:ascii="PT Astra Serif" w:hAnsi="PT Astra Serif"/>
        </w:rPr>
        <w:t>познания</w:t>
      </w:r>
      <w:r w:rsidRPr="002E757F">
        <w:rPr>
          <w:rFonts w:ascii="PT Astra Serif" w:hAnsi="PT Astra Serif"/>
          <w:spacing w:val="2"/>
        </w:rPr>
        <w:t xml:space="preserve"> </w:t>
      </w:r>
      <w:r w:rsidRPr="002E757F">
        <w:rPr>
          <w:rFonts w:ascii="PT Astra Serif" w:hAnsi="PT Astra Serif"/>
        </w:rPr>
        <w:t>мира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самопознания;</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формирование у обучающихся умений применять исторические знания для</w:t>
      </w:r>
      <w:r w:rsidRPr="002E757F">
        <w:rPr>
          <w:rFonts w:ascii="PT Astra Serif" w:hAnsi="PT Astra Serif"/>
          <w:spacing w:val="1"/>
        </w:rPr>
        <w:t xml:space="preserve"> </w:t>
      </w:r>
      <w:r w:rsidRPr="002E757F">
        <w:rPr>
          <w:rFonts w:ascii="PT Astra Serif" w:hAnsi="PT Astra Serif"/>
        </w:rPr>
        <w:t>осмысления сущности современных общественных явлений, в общении с другими</w:t>
      </w:r>
      <w:r w:rsidRPr="002E757F">
        <w:rPr>
          <w:rFonts w:ascii="PT Astra Serif" w:hAnsi="PT Astra Serif"/>
          <w:spacing w:val="1"/>
        </w:rPr>
        <w:t xml:space="preserve"> </w:t>
      </w:r>
      <w:r w:rsidRPr="002E757F">
        <w:rPr>
          <w:rFonts w:ascii="PT Astra Serif" w:hAnsi="PT Astra Serif"/>
        </w:rPr>
        <w:t>людьми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современном</w:t>
      </w:r>
      <w:r w:rsidRPr="002E757F">
        <w:rPr>
          <w:rFonts w:ascii="PT Astra Serif" w:hAnsi="PT Astra Serif"/>
          <w:spacing w:val="1"/>
        </w:rPr>
        <w:t xml:space="preserve"> </w:t>
      </w:r>
      <w:r w:rsidRPr="002E757F">
        <w:rPr>
          <w:rFonts w:ascii="PT Astra Serif" w:hAnsi="PT Astra Serif"/>
        </w:rPr>
        <w:t>поликультурном,</w:t>
      </w:r>
      <w:r w:rsidRPr="002E757F">
        <w:rPr>
          <w:rFonts w:ascii="PT Astra Serif" w:hAnsi="PT Astra Serif"/>
          <w:spacing w:val="1"/>
        </w:rPr>
        <w:t xml:space="preserve"> </w:t>
      </w:r>
      <w:r w:rsidRPr="002E757F">
        <w:rPr>
          <w:rFonts w:ascii="PT Astra Serif" w:hAnsi="PT Astra Serif"/>
        </w:rPr>
        <w:t>полиэтническом</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многоконфессиональном</w:t>
      </w:r>
      <w:r w:rsidRPr="002E757F">
        <w:rPr>
          <w:rFonts w:ascii="PT Astra Serif" w:hAnsi="PT Astra Serif"/>
          <w:spacing w:val="-2"/>
        </w:rPr>
        <w:t xml:space="preserve"> </w:t>
      </w:r>
      <w:r w:rsidRPr="002E757F">
        <w:rPr>
          <w:rFonts w:ascii="PT Astra Serif" w:hAnsi="PT Astra Serif"/>
        </w:rPr>
        <w:t>обществе;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воспитание</w:t>
      </w:r>
      <w:r w:rsidRPr="002E757F">
        <w:rPr>
          <w:rFonts w:ascii="PT Astra Serif" w:hAnsi="PT Astra Serif"/>
          <w:spacing w:val="-4"/>
        </w:rPr>
        <w:t xml:space="preserve"> </w:t>
      </w:r>
      <w:r w:rsidRPr="002E757F">
        <w:rPr>
          <w:rFonts w:ascii="PT Astra Serif" w:hAnsi="PT Astra Serif"/>
        </w:rPr>
        <w:t>обучающихся</w:t>
      </w:r>
      <w:r w:rsidRPr="002E757F">
        <w:rPr>
          <w:rFonts w:ascii="PT Astra Serif" w:hAnsi="PT Astra Serif"/>
          <w:spacing w:val="-4"/>
        </w:rPr>
        <w:t xml:space="preserve"> </w:t>
      </w:r>
      <w:r w:rsidRPr="002E757F">
        <w:rPr>
          <w:rFonts w:ascii="PT Astra Serif" w:hAnsi="PT Astra Serif"/>
        </w:rPr>
        <w:t>в</w:t>
      </w:r>
      <w:r w:rsidRPr="002E757F">
        <w:rPr>
          <w:rFonts w:ascii="PT Astra Serif" w:hAnsi="PT Astra Serif"/>
          <w:spacing w:val="-4"/>
        </w:rPr>
        <w:t xml:space="preserve"> </w:t>
      </w:r>
      <w:r w:rsidRPr="002E757F">
        <w:rPr>
          <w:rFonts w:ascii="PT Astra Serif" w:hAnsi="PT Astra Serif"/>
        </w:rPr>
        <w:t>духе</w:t>
      </w:r>
      <w:r w:rsidRPr="002E757F">
        <w:rPr>
          <w:rFonts w:ascii="PT Astra Serif" w:hAnsi="PT Astra Serif"/>
          <w:spacing w:val="-5"/>
        </w:rPr>
        <w:t xml:space="preserve"> </w:t>
      </w:r>
      <w:r w:rsidRPr="002E757F">
        <w:rPr>
          <w:rFonts w:ascii="PT Astra Serif" w:hAnsi="PT Astra Serif"/>
        </w:rPr>
        <w:t>патриотизма,</w:t>
      </w:r>
      <w:r w:rsidRPr="002E757F">
        <w:rPr>
          <w:rFonts w:ascii="PT Astra Serif" w:hAnsi="PT Astra Serif"/>
          <w:spacing w:val="1"/>
        </w:rPr>
        <w:t xml:space="preserve"> </w:t>
      </w:r>
      <w:r w:rsidRPr="002E757F">
        <w:rPr>
          <w:rFonts w:ascii="PT Astra Serif" w:hAnsi="PT Astra Serif"/>
        </w:rPr>
        <w:t>уважения</w:t>
      </w:r>
      <w:r w:rsidRPr="002E757F">
        <w:rPr>
          <w:rFonts w:ascii="PT Astra Serif" w:hAnsi="PT Astra Serif"/>
          <w:spacing w:val="-2"/>
        </w:rPr>
        <w:t xml:space="preserve"> </w:t>
      </w:r>
      <w:r w:rsidRPr="002E757F">
        <w:rPr>
          <w:rFonts w:ascii="PT Astra Serif" w:hAnsi="PT Astra Serif"/>
        </w:rPr>
        <w:t>к</w:t>
      </w:r>
      <w:r w:rsidRPr="002E757F">
        <w:rPr>
          <w:rFonts w:ascii="PT Astra Serif" w:hAnsi="PT Astra Serif"/>
          <w:spacing w:val="-6"/>
        </w:rPr>
        <w:t xml:space="preserve"> </w:t>
      </w:r>
      <w:r w:rsidRPr="002E757F">
        <w:rPr>
          <w:rFonts w:ascii="PT Astra Serif" w:hAnsi="PT Astra Serif"/>
        </w:rPr>
        <w:t>своему</w:t>
      </w:r>
      <w:r w:rsidRPr="002E757F">
        <w:rPr>
          <w:rFonts w:ascii="PT Astra Serif" w:hAnsi="PT Astra Serif"/>
          <w:spacing w:val="-7"/>
        </w:rPr>
        <w:t xml:space="preserve"> </w:t>
      </w:r>
      <w:r w:rsidRPr="002E757F">
        <w:rPr>
          <w:rFonts w:ascii="PT Astra Serif" w:hAnsi="PT Astra Serif"/>
        </w:rPr>
        <w:t>Отечеству;</w:t>
      </w:r>
      <w:r w:rsidRPr="002E757F">
        <w:rPr>
          <w:rFonts w:ascii="PT Astra Serif" w:hAnsi="PT Astra Serif"/>
          <w:spacing w:val="-63"/>
        </w:rPr>
        <w:t xml:space="preserve"> </w:t>
      </w:r>
      <w:r w:rsidRPr="002E757F">
        <w:rPr>
          <w:rFonts w:ascii="PT Astra Serif" w:hAnsi="PT Astra Serif"/>
        </w:rPr>
        <w:t>воспитание гражданственности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толерантности;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коррекция</w:t>
      </w:r>
      <w:r w:rsidRPr="002E757F">
        <w:rPr>
          <w:rFonts w:ascii="PT Astra Serif" w:hAnsi="PT Astra Serif"/>
          <w:spacing w:val="-8"/>
        </w:rPr>
        <w:t xml:space="preserve"> </w:t>
      </w:r>
      <w:r w:rsidRPr="002E757F">
        <w:rPr>
          <w:rFonts w:ascii="PT Astra Serif" w:hAnsi="PT Astra Serif"/>
        </w:rPr>
        <w:t>и</w:t>
      </w:r>
      <w:r w:rsidRPr="002E757F">
        <w:rPr>
          <w:rFonts w:ascii="PT Astra Serif" w:hAnsi="PT Astra Serif"/>
          <w:spacing w:val="-6"/>
        </w:rPr>
        <w:t xml:space="preserve"> </w:t>
      </w:r>
      <w:r w:rsidRPr="002E757F">
        <w:rPr>
          <w:rFonts w:ascii="PT Astra Serif" w:hAnsi="PT Astra Serif"/>
        </w:rPr>
        <w:t>развитие</w:t>
      </w:r>
      <w:r w:rsidRPr="002E757F">
        <w:rPr>
          <w:rFonts w:ascii="PT Astra Serif" w:hAnsi="PT Astra Serif"/>
          <w:spacing w:val="-5"/>
        </w:rPr>
        <w:t xml:space="preserve"> </w:t>
      </w:r>
      <w:r w:rsidRPr="002E757F">
        <w:rPr>
          <w:rFonts w:ascii="PT Astra Serif" w:hAnsi="PT Astra Serif"/>
        </w:rPr>
        <w:t>познавательных</w:t>
      </w:r>
      <w:r w:rsidRPr="002E757F">
        <w:rPr>
          <w:rFonts w:ascii="PT Astra Serif" w:hAnsi="PT Astra Serif"/>
          <w:spacing w:val="-7"/>
        </w:rPr>
        <w:t xml:space="preserve"> </w:t>
      </w:r>
      <w:r w:rsidRPr="002E757F">
        <w:rPr>
          <w:rFonts w:ascii="PT Astra Serif" w:hAnsi="PT Astra Serif"/>
        </w:rPr>
        <w:t>психических</w:t>
      </w:r>
      <w:r w:rsidRPr="002E757F">
        <w:rPr>
          <w:rFonts w:ascii="PT Astra Serif" w:hAnsi="PT Astra Serif"/>
          <w:spacing w:val="-5"/>
        </w:rPr>
        <w:t xml:space="preserve"> </w:t>
      </w:r>
      <w:r w:rsidRPr="002E757F">
        <w:rPr>
          <w:rFonts w:ascii="PT Astra Serif" w:hAnsi="PT Astra Serif"/>
        </w:rPr>
        <w:t>процессов.</w:t>
      </w:r>
    </w:p>
    <w:p w:rsidR="00B40420" w:rsidRPr="002E757F" w:rsidRDefault="00B40420" w:rsidP="002E757F">
      <w:pPr>
        <w:pStyle w:val="a5"/>
        <w:ind w:left="1418" w:right="991" w:firstLine="992"/>
        <w:jc w:val="both"/>
        <w:rPr>
          <w:rFonts w:ascii="PT Astra Serif" w:hAnsi="PT Astra Serif"/>
        </w:rPr>
      </w:pPr>
    </w:p>
    <w:p w:rsidR="00B40420" w:rsidRPr="002E757F" w:rsidRDefault="002E757F" w:rsidP="002E757F">
      <w:pPr>
        <w:pStyle w:val="3"/>
        <w:spacing w:line="240" w:lineRule="auto"/>
        <w:ind w:left="1418" w:right="991" w:firstLine="992"/>
        <w:jc w:val="both"/>
        <w:rPr>
          <w:rFonts w:ascii="PT Astra Serif" w:hAnsi="PT Astra Serif"/>
        </w:rPr>
      </w:pPr>
      <w:r w:rsidRPr="002E757F">
        <w:rPr>
          <w:rFonts w:ascii="PT Astra Serif" w:hAnsi="PT Astra Serif"/>
        </w:rPr>
        <w:t>Содержание</w:t>
      </w:r>
      <w:r w:rsidRPr="002E757F">
        <w:rPr>
          <w:rFonts w:ascii="PT Astra Serif" w:hAnsi="PT Astra Serif"/>
          <w:spacing w:val="-5"/>
        </w:rPr>
        <w:t xml:space="preserve"> </w:t>
      </w:r>
      <w:r w:rsidRPr="002E757F">
        <w:rPr>
          <w:rFonts w:ascii="PT Astra Serif" w:hAnsi="PT Astra Serif"/>
        </w:rPr>
        <w:t>учебного</w:t>
      </w:r>
      <w:r w:rsidRPr="002E757F">
        <w:rPr>
          <w:rFonts w:ascii="PT Astra Serif" w:hAnsi="PT Astra Serif"/>
          <w:spacing w:val="-5"/>
        </w:rPr>
        <w:t xml:space="preserve"> </w:t>
      </w:r>
      <w:r w:rsidRPr="002E757F">
        <w:rPr>
          <w:rFonts w:ascii="PT Astra Serif" w:hAnsi="PT Astra Serif"/>
        </w:rPr>
        <w:t>предмета.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Введение</w:t>
      </w:r>
      <w:r w:rsidRPr="002E757F">
        <w:rPr>
          <w:rFonts w:ascii="PT Astra Serif" w:hAnsi="PT Astra Serif"/>
          <w:spacing w:val="-3"/>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историю.</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Что такое история. Что изучает история Отечества. Вещественные, устные и</w:t>
      </w:r>
      <w:r w:rsidRPr="002E757F">
        <w:rPr>
          <w:rFonts w:ascii="PT Astra Serif" w:hAnsi="PT Astra Serif"/>
          <w:spacing w:val="1"/>
        </w:rPr>
        <w:t xml:space="preserve"> </w:t>
      </w:r>
      <w:r w:rsidRPr="002E757F">
        <w:rPr>
          <w:rFonts w:ascii="PT Astra Serif" w:hAnsi="PT Astra Serif"/>
        </w:rPr>
        <w:t>письменные памятники истории. Наша Родина - Россия. Наша страна на карте.</w:t>
      </w:r>
      <w:r w:rsidRPr="002E757F">
        <w:rPr>
          <w:rFonts w:ascii="PT Astra Serif" w:hAnsi="PT Astra Serif"/>
          <w:spacing w:val="1"/>
        </w:rPr>
        <w:t xml:space="preserve"> </w:t>
      </w:r>
      <w:r w:rsidRPr="002E757F">
        <w:rPr>
          <w:rFonts w:ascii="PT Astra Serif" w:hAnsi="PT Astra Serif"/>
        </w:rPr>
        <w:t>Государственные</w:t>
      </w:r>
      <w:r w:rsidRPr="002E757F">
        <w:rPr>
          <w:rFonts w:ascii="PT Astra Serif" w:hAnsi="PT Astra Serif"/>
          <w:spacing w:val="1"/>
        </w:rPr>
        <w:t xml:space="preserve"> </w:t>
      </w:r>
      <w:r w:rsidRPr="002E757F">
        <w:rPr>
          <w:rFonts w:ascii="PT Astra Serif" w:hAnsi="PT Astra Serif"/>
        </w:rPr>
        <w:t>символы</w:t>
      </w:r>
      <w:r w:rsidRPr="002E757F">
        <w:rPr>
          <w:rFonts w:ascii="PT Astra Serif" w:hAnsi="PT Astra Serif"/>
          <w:spacing w:val="1"/>
        </w:rPr>
        <w:t xml:space="preserve"> </w:t>
      </w:r>
      <w:r w:rsidRPr="002E757F">
        <w:rPr>
          <w:rFonts w:ascii="PT Astra Serif" w:hAnsi="PT Astra Serif"/>
        </w:rPr>
        <w:t>России.</w:t>
      </w:r>
      <w:r w:rsidRPr="002E757F">
        <w:rPr>
          <w:rFonts w:ascii="PT Astra Serif" w:hAnsi="PT Astra Serif"/>
          <w:spacing w:val="1"/>
        </w:rPr>
        <w:t xml:space="preserve"> </w:t>
      </w:r>
      <w:r w:rsidRPr="002E757F">
        <w:rPr>
          <w:rFonts w:ascii="PT Astra Serif" w:hAnsi="PT Astra Serif"/>
        </w:rPr>
        <w:t>Глава</w:t>
      </w:r>
      <w:r w:rsidRPr="002E757F">
        <w:rPr>
          <w:rFonts w:ascii="PT Astra Serif" w:hAnsi="PT Astra Serif"/>
          <w:spacing w:val="1"/>
        </w:rPr>
        <w:t xml:space="preserve"> </w:t>
      </w:r>
      <w:r w:rsidRPr="002E757F">
        <w:rPr>
          <w:rFonts w:ascii="PT Astra Serif" w:hAnsi="PT Astra Serif"/>
        </w:rPr>
        <w:t>нашей</w:t>
      </w:r>
      <w:r w:rsidRPr="002E757F">
        <w:rPr>
          <w:rFonts w:ascii="PT Astra Serif" w:hAnsi="PT Astra Serif"/>
          <w:spacing w:val="1"/>
        </w:rPr>
        <w:t xml:space="preserve"> </w:t>
      </w:r>
      <w:r w:rsidRPr="002E757F">
        <w:rPr>
          <w:rFonts w:ascii="PT Astra Serif" w:hAnsi="PT Astra Serif"/>
        </w:rPr>
        <w:t>страны.</w:t>
      </w:r>
      <w:r w:rsidRPr="002E757F">
        <w:rPr>
          <w:rFonts w:ascii="PT Astra Serif" w:hAnsi="PT Astra Serif"/>
          <w:spacing w:val="1"/>
        </w:rPr>
        <w:t xml:space="preserve"> </w:t>
      </w:r>
      <w:r w:rsidRPr="002E757F">
        <w:rPr>
          <w:rFonts w:ascii="PT Astra Serif" w:hAnsi="PT Astra Serif"/>
        </w:rPr>
        <w:t>История</w:t>
      </w:r>
      <w:r w:rsidRPr="002E757F">
        <w:rPr>
          <w:rFonts w:ascii="PT Astra Serif" w:hAnsi="PT Astra Serif"/>
          <w:spacing w:val="1"/>
        </w:rPr>
        <w:t xml:space="preserve"> </w:t>
      </w:r>
      <w:r w:rsidRPr="002E757F">
        <w:rPr>
          <w:rFonts w:ascii="PT Astra Serif" w:hAnsi="PT Astra Serif"/>
        </w:rPr>
        <w:t>края</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часть</w:t>
      </w:r>
      <w:r w:rsidRPr="002E757F">
        <w:rPr>
          <w:rFonts w:ascii="PT Astra Serif" w:hAnsi="PT Astra Serif"/>
          <w:spacing w:val="1"/>
        </w:rPr>
        <w:t xml:space="preserve"> </w:t>
      </w:r>
      <w:r w:rsidRPr="002E757F">
        <w:rPr>
          <w:rFonts w:ascii="PT Astra Serif" w:hAnsi="PT Astra Serif"/>
        </w:rPr>
        <w:t xml:space="preserve">истории </w:t>
      </w:r>
      <w:r w:rsidRPr="002E757F">
        <w:rPr>
          <w:rFonts w:ascii="PT Astra Serif" w:hAnsi="PT Astra Serif"/>
        </w:rPr>
        <w:lastRenderedPageBreak/>
        <w:t>России. Как изучается родословная людей. Моя родословная. Счет лет в</w:t>
      </w:r>
      <w:r w:rsidRPr="002E757F">
        <w:rPr>
          <w:rFonts w:ascii="PT Astra Serif" w:hAnsi="PT Astra Serif"/>
          <w:spacing w:val="1"/>
        </w:rPr>
        <w:t xml:space="preserve"> </w:t>
      </w:r>
      <w:r w:rsidRPr="002E757F">
        <w:rPr>
          <w:rFonts w:ascii="PT Astra Serif" w:hAnsi="PT Astra Serif"/>
        </w:rPr>
        <w:t>истории.</w:t>
      </w:r>
      <w:r w:rsidRPr="002E757F">
        <w:rPr>
          <w:rFonts w:ascii="PT Astra Serif" w:hAnsi="PT Astra Serif"/>
          <w:spacing w:val="-2"/>
        </w:rPr>
        <w:t xml:space="preserve"> </w:t>
      </w:r>
      <w:r w:rsidRPr="002E757F">
        <w:rPr>
          <w:rFonts w:ascii="PT Astra Serif" w:hAnsi="PT Astra Serif"/>
        </w:rPr>
        <w:t>"Лента</w:t>
      </w:r>
      <w:r w:rsidRPr="002E757F">
        <w:rPr>
          <w:rFonts w:ascii="PT Astra Serif" w:hAnsi="PT Astra Serif"/>
          <w:spacing w:val="-1"/>
        </w:rPr>
        <w:t xml:space="preserve"> </w:t>
      </w:r>
      <w:r w:rsidRPr="002E757F">
        <w:rPr>
          <w:rFonts w:ascii="PT Astra Serif" w:hAnsi="PT Astra Serif"/>
        </w:rPr>
        <w:t>времени".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История</w:t>
      </w:r>
      <w:r w:rsidRPr="002E757F">
        <w:rPr>
          <w:rFonts w:ascii="PT Astra Serif" w:hAnsi="PT Astra Serif"/>
          <w:spacing w:val="-5"/>
        </w:rPr>
        <w:t xml:space="preserve"> </w:t>
      </w:r>
      <w:r w:rsidRPr="002E757F">
        <w:rPr>
          <w:rFonts w:ascii="PT Astra Serif" w:hAnsi="PT Astra Serif"/>
        </w:rPr>
        <w:t>нашей</w:t>
      </w:r>
      <w:r w:rsidRPr="002E757F">
        <w:rPr>
          <w:rFonts w:ascii="PT Astra Serif" w:hAnsi="PT Astra Serif"/>
          <w:spacing w:val="-3"/>
        </w:rPr>
        <w:t xml:space="preserve"> </w:t>
      </w:r>
      <w:r w:rsidRPr="002E757F">
        <w:rPr>
          <w:rFonts w:ascii="PT Astra Serif" w:hAnsi="PT Astra Serif"/>
        </w:rPr>
        <w:t>страны</w:t>
      </w:r>
      <w:r w:rsidRPr="002E757F">
        <w:rPr>
          <w:rFonts w:ascii="PT Astra Serif" w:hAnsi="PT Astra Serif"/>
          <w:spacing w:val="-5"/>
        </w:rPr>
        <w:t xml:space="preserve"> </w:t>
      </w:r>
      <w:r w:rsidRPr="002E757F">
        <w:rPr>
          <w:rFonts w:ascii="PT Astra Serif" w:hAnsi="PT Astra Serif"/>
        </w:rPr>
        <w:t>древнейшего</w:t>
      </w:r>
      <w:r w:rsidRPr="002E757F">
        <w:rPr>
          <w:rFonts w:ascii="PT Astra Serif" w:hAnsi="PT Astra Serif"/>
          <w:spacing w:val="-5"/>
        </w:rPr>
        <w:t xml:space="preserve"> </w:t>
      </w:r>
      <w:r w:rsidRPr="002E757F">
        <w:rPr>
          <w:rFonts w:ascii="PT Astra Serif" w:hAnsi="PT Astra Serif"/>
        </w:rPr>
        <w:t>периода.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Древнейшие</w:t>
      </w:r>
      <w:r w:rsidRPr="002E757F">
        <w:rPr>
          <w:rFonts w:ascii="PT Astra Serif" w:hAnsi="PT Astra Serif"/>
          <w:spacing w:val="1"/>
        </w:rPr>
        <w:t xml:space="preserve"> </w:t>
      </w:r>
      <w:r w:rsidRPr="002E757F">
        <w:rPr>
          <w:rFonts w:ascii="PT Astra Serif" w:hAnsi="PT Astra Serif"/>
        </w:rPr>
        <w:t>поселения</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территории</w:t>
      </w:r>
      <w:r w:rsidRPr="002E757F">
        <w:rPr>
          <w:rFonts w:ascii="PT Astra Serif" w:hAnsi="PT Astra Serif"/>
          <w:spacing w:val="1"/>
        </w:rPr>
        <w:t xml:space="preserve"> </w:t>
      </w:r>
      <w:r w:rsidRPr="002E757F">
        <w:rPr>
          <w:rFonts w:ascii="PT Astra Serif" w:hAnsi="PT Astra Serif"/>
        </w:rPr>
        <w:t>Восточно-Европейской</w:t>
      </w:r>
      <w:r w:rsidRPr="002E757F">
        <w:rPr>
          <w:rFonts w:ascii="PT Astra Serif" w:hAnsi="PT Astra Serif"/>
          <w:spacing w:val="1"/>
        </w:rPr>
        <w:t xml:space="preserve"> </w:t>
      </w:r>
      <w:r w:rsidRPr="002E757F">
        <w:rPr>
          <w:rFonts w:ascii="PT Astra Serif" w:hAnsi="PT Astra Serif"/>
        </w:rPr>
        <w:t>равнины.</w:t>
      </w:r>
      <w:r w:rsidRPr="002E757F">
        <w:rPr>
          <w:rFonts w:ascii="PT Astra Serif" w:hAnsi="PT Astra Serif"/>
          <w:spacing w:val="1"/>
        </w:rPr>
        <w:t xml:space="preserve"> </w:t>
      </w:r>
      <w:r w:rsidRPr="002E757F">
        <w:rPr>
          <w:rFonts w:ascii="PT Astra Serif" w:hAnsi="PT Astra Serif"/>
        </w:rPr>
        <w:t>Восточные</w:t>
      </w:r>
      <w:r w:rsidRPr="002E757F">
        <w:rPr>
          <w:rFonts w:ascii="PT Astra Serif" w:hAnsi="PT Astra Serif"/>
          <w:spacing w:val="1"/>
        </w:rPr>
        <w:t xml:space="preserve"> </w:t>
      </w:r>
      <w:r w:rsidRPr="002E757F">
        <w:rPr>
          <w:rFonts w:ascii="PT Astra Serif" w:hAnsi="PT Astra Serif"/>
        </w:rPr>
        <w:t>славяне</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предки</w:t>
      </w:r>
      <w:r w:rsidRPr="002E757F">
        <w:rPr>
          <w:rFonts w:ascii="PT Astra Serif" w:hAnsi="PT Astra Serif"/>
          <w:spacing w:val="1"/>
        </w:rPr>
        <w:t xml:space="preserve"> </w:t>
      </w:r>
      <w:r w:rsidRPr="002E757F">
        <w:rPr>
          <w:rFonts w:ascii="PT Astra Serif" w:hAnsi="PT Astra Serif"/>
        </w:rPr>
        <w:t>русских,</w:t>
      </w:r>
      <w:r w:rsidRPr="002E757F">
        <w:rPr>
          <w:rFonts w:ascii="PT Astra Serif" w:hAnsi="PT Astra Serif"/>
          <w:spacing w:val="1"/>
        </w:rPr>
        <w:t xml:space="preserve"> </w:t>
      </w:r>
      <w:r w:rsidRPr="002E757F">
        <w:rPr>
          <w:rFonts w:ascii="PT Astra Serif" w:hAnsi="PT Astra Serif"/>
        </w:rPr>
        <w:t>украинцев</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белорусов.</w:t>
      </w:r>
      <w:r w:rsidRPr="002E757F">
        <w:rPr>
          <w:rFonts w:ascii="PT Astra Serif" w:hAnsi="PT Astra Serif"/>
          <w:spacing w:val="1"/>
        </w:rPr>
        <w:t xml:space="preserve"> </w:t>
      </w:r>
      <w:r w:rsidRPr="002E757F">
        <w:rPr>
          <w:rFonts w:ascii="PT Astra Serif" w:hAnsi="PT Astra Serif"/>
        </w:rPr>
        <w:t>Родоплеменные</w:t>
      </w:r>
      <w:r w:rsidRPr="002E757F">
        <w:rPr>
          <w:rFonts w:ascii="PT Astra Serif" w:hAnsi="PT Astra Serif"/>
          <w:spacing w:val="1"/>
        </w:rPr>
        <w:t xml:space="preserve"> </w:t>
      </w:r>
      <w:r w:rsidRPr="002E757F">
        <w:rPr>
          <w:rFonts w:ascii="PT Astra Serif" w:hAnsi="PT Astra Serif"/>
        </w:rPr>
        <w:t>отношения восточных славян. Славянская семья и славянский поселок. Основные</w:t>
      </w:r>
      <w:r w:rsidRPr="002E757F">
        <w:rPr>
          <w:rFonts w:ascii="PT Astra Serif" w:hAnsi="PT Astra Serif"/>
          <w:spacing w:val="1"/>
        </w:rPr>
        <w:t xml:space="preserve"> </w:t>
      </w:r>
      <w:r w:rsidRPr="002E757F">
        <w:rPr>
          <w:rFonts w:ascii="PT Astra Serif" w:hAnsi="PT Astra Serif"/>
        </w:rPr>
        <w:t>занятия,</w:t>
      </w:r>
      <w:r w:rsidRPr="002E757F">
        <w:rPr>
          <w:rFonts w:ascii="PT Astra Serif" w:hAnsi="PT Astra Serif"/>
          <w:spacing w:val="1"/>
        </w:rPr>
        <w:t xml:space="preserve"> </w:t>
      </w:r>
      <w:r w:rsidRPr="002E757F">
        <w:rPr>
          <w:rFonts w:ascii="PT Astra Serif" w:hAnsi="PT Astra Serif"/>
        </w:rPr>
        <w:t>быт,</w:t>
      </w:r>
      <w:r w:rsidRPr="002E757F">
        <w:rPr>
          <w:rFonts w:ascii="PT Astra Serif" w:hAnsi="PT Astra Serif"/>
          <w:spacing w:val="1"/>
        </w:rPr>
        <w:t xml:space="preserve"> </w:t>
      </w:r>
      <w:r w:rsidRPr="002E757F">
        <w:rPr>
          <w:rFonts w:ascii="PT Astra Serif" w:hAnsi="PT Astra Serif"/>
        </w:rPr>
        <w:t>обычаи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верования</w:t>
      </w:r>
      <w:r w:rsidRPr="002E757F">
        <w:rPr>
          <w:rFonts w:ascii="PT Astra Serif" w:hAnsi="PT Astra Serif"/>
          <w:spacing w:val="1"/>
        </w:rPr>
        <w:t xml:space="preserve"> </w:t>
      </w:r>
      <w:r w:rsidRPr="002E757F">
        <w:rPr>
          <w:rFonts w:ascii="PT Astra Serif" w:hAnsi="PT Astra Serif"/>
        </w:rPr>
        <w:t>восточных</w:t>
      </w:r>
      <w:r w:rsidRPr="002E757F">
        <w:rPr>
          <w:rFonts w:ascii="PT Astra Serif" w:hAnsi="PT Astra Serif"/>
          <w:spacing w:val="1"/>
        </w:rPr>
        <w:t xml:space="preserve"> </w:t>
      </w:r>
      <w:r w:rsidRPr="002E757F">
        <w:rPr>
          <w:rFonts w:ascii="PT Astra Serif" w:hAnsi="PT Astra Serif"/>
        </w:rPr>
        <w:t>славян.</w:t>
      </w:r>
      <w:r w:rsidRPr="002E757F">
        <w:rPr>
          <w:rFonts w:ascii="PT Astra Serif" w:hAnsi="PT Astra Serif"/>
          <w:spacing w:val="1"/>
        </w:rPr>
        <w:t xml:space="preserve"> </w:t>
      </w:r>
      <w:r w:rsidRPr="002E757F">
        <w:rPr>
          <w:rFonts w:ascii="PT Astra Serif" w:hAnsi="PT Astra Serif"/>
        </w:rPr>
        <w:t>Взаимоотношения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соседними народами и государствами. Объединение восточных славян под властью</w:t>
      </w:r>
      <w:r w:rsidRPr="002E757F">
        <w:rPr>
          <w:rFonts w:ascii="PT Astra Serif" w:hAnsi="PT Astra Serif"/>
          <w:spacing w:val="-62"/>
        </w:rPr>
        <w:t xml:space="preserve"> </w:t>
      </w:r>
      <w:r w:rsidRPr="002E757F">
        <w:rPr>
          <w:rFonts w:ascii="PT Astra Serif" w:hAnsi="PT Astra Serif"/>
        </w:rPr>
        <w:t>Рюрика.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Русь</w:t>
      </w:r>
      <w:r w:rsidRPr="002E757F">
        <w:rPr>
          <w:rFonts w:ascii="PT Astra Serif" w:hAnsi="PT Astra Serif"/>
          <w:spacing w:val="-3"/>
        </w:rPr>
        <w:t xml:space="preserve"> </w:t>
      </w:r>
      <w:r w:rsidRPr="002E757F">
        <w:rPr>
          <w:rFonts w:ascii="PT Astra Serif" w:hAnsi="PT Astra Serif"/>
        </w:rPr>
        <w:t>в</w:t>
      </w:r>
      <w:r w:rsidRPr="002E757F">
        <w:rPr>
          <w:rFonts w:ascii="PT Astra Serif" w:hAnsi="PT Astra Serif"/>
          <w:spacing w:val="-3"/>
        </w:rPr>
        <w:t xml:space="preserve"> </w:t>
      </w:r>
      <w:r w:rsidRPr="002E757F">
        <w:rPr>
          <w:rFonts w:ascii="PT Astra Serif" w:hAnsi="PT Astra Serif"/>
        </w:rPr>
        <w:t>IX</w:t>
      </w:r>
      <w:r w:rsidRPr="002E757F">
        <w:rPr>
          <w:rFonts w:ascii="PT Astra Serif" w:hAnsi="PT Astra Serif"/>
          <w:spacing w:val="-2"/>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I</w:t>
      </w:r>
      <w:r w:rsidRPr="002E757F">
        <w:rPr>
          <w:rFonts w:ascii="PT Astra Serif" w:hAnsi="PT Astra Serif"/>
          <w:spacing w:val="-3"/>
        </w:rPr>
        <w:t xml:space="preserve"> </w:t>
      </w:r>
      <w:r w:rsidRPr="002E757F">
        <w:rPr>
          <w:rFonts w:ascii="PT Astra Serif" w:hAnsi="PT Astra Serif"/>
        </w:rPr>
        <w:t>половине XII</w:t>
      </w:r>
      <w:r w:rsidRPr="002E757F">
        <w:rPr>
          <w:rFonts w:ascii="PT Astra Serif" w:hAnsi="PT Astra Serif"/>
          <w:spacing w:val="-3"/>
        </w:rPr>
        <w:t xml:space="preserve"> </w:t>
      </w:r>
      <w:r w:rsidRPr="002E757F">
        <w:rPr>
          <w:rFonts w:ascii="PT Astra Serif" w:hAnsi="PT Astra Serif"/>
        </w:rPr>
        <w:t>века.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Образование государства восточных славян - Древней Руси. Формирование</w:t>
      </w:r>
      <w:r w:rsidRPr="002E757F">
        <w:rPr>
          <w:rFonts w:ascii="PT Astra Serif" w:hAnsi="PT Astra Serif"/>
          <w:spacing w:val="1"/>
        </w:rPr>
        <w:t xml:space="preserve"> </w:t>
      </w:r>
      <w:r w:rsidRPr="002E757F">
        <w:rPr>
          <w:rFonts w:ascii="PT Astra Serif" w:hAnsi="PT Astra Serif"/>
        </w:rPr>
        <w:t>княжеской власти. Первые русские князья, их</w:t>
      </w:r>
      <w:r w:rsidRPr="002E757F">
        <w:rPr>
          <w:rFonts w:ascii="PT Astra Serif" w:hAnsi="PT Astra Serif"/>
          <w:spacing w:val="1"/>
        </w:rPr>
        <w:t xml:space="preserve"> </w:t>
      </w:r>
      <w:r w:rsidRPr="002E757F">
        <w:rPr>
          <w:rFonts w:ascii="PT Astra Serif" w:hAnsi="PT Astra Serif"/>
        </w:rPr>
        <w:t>внутренняя и внешняя политика.</w:t>
      </w:r>
      <w:r w:rsidRPr="002E757F">
        <w:rPr>
          <w:rFonts w:ascii="PT Astra Serif" w:hAnsi="PT Astra Serif"/>
          <w:spacing w:val="1"/>
        </w:rPr>
        <w:t xml:space="preserve"> </w:t>
      </w:r>
      <w:r w:rsidRPr="002E757F">
        <w:rPr>
          <w:rFonts w:ascii="PT Astra Serif" w:hAnsi="PT Astra Serif"/>
        </w:rPr>
        <w:t>Крещение</w:t>
      </w:r>
      <w:r w:rsidRPr="002E757F">
        <w:rPr>
          <w:rFonts w:ascii="PT Astra Serif" w:hAnsi="PT Astra Serif"/>
          <w:spacing w:val="-2"/>
        </w:rPr>
        <w:t xml:space="preserve"> </w:t>
      </w:r>
      <w:r w:rsidRPr="002E757F">
        <w:rPr>
          <w:rFonts w:ascii="PT Astra Serif" w:hAnsi="PT Astra Serif"/>
        </w:rPr>
        <w:t>Руси</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князе</w:t>
      </w:r>
      <w:r w:rsidRPr="002E757F">
        <w:rPr>
          <w:rFonts w:ascii="PT Astra Serif" w:hAnsi="PT Astra Serif"/>
          <w:spacing w:val="-2"/>
        </w:rPr>
        <w:t xml:space="preserve"> </w:t>
      </w:r>
      <w:r w:rsidRPr="002E757F">
        <w:rPr>
          <w:rFonts w:ascii="PT Astra Serif" w:hAnsi="PT Astra Serif"/>
        </w:rPr>
        <w:t>Владимире:</w:t>
      </w:r>
      <w:r w:rsidRPr="002E757F">
        <w:rPr>
          <w:rFonts w:ascii="PT Astra Serif" w:hAnsi="PT Astra Serif"/>
          <w:spacing w:val="-1"/>
        </w:rPr>
        <w:t xml:space="preserve"> </w:t>
      </w:r>
      <w:r w:rsidRPr="002E757F">
        <w:rPr>
          <w:rFonts w:ascii="PT Astra Serif" w:hAnsi="PT Astra Serif"/>
        </w:rPr>
        <w:t>причины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значение.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Социально-экономический и политический строй Древней Руси. Земельные</w:t>
      </w:r>
      <w:r w:rsidRPr="002E757F">
        <w:rPr>
          <w:rFonts w:ascii="PT Astra Serif" w:hAnsi="PT Astra Serif"/>
          <w:spacing w:val="1"/>
        </w:rPr>
        <w:t xml:space="preserve"> </w:t>
      </w:r>
      <w:r w:rsidRPr="002E757F">
        <w:rPr>
          <w:rFonts w:ascii="PT Astra Serif" w:hAnsi="PT Astra Serif"/>
        </w:rPr>
        <w:t>отношения.</w:t>
      </w:r>
      <w:r w:rsidRPr="002E757F">
        <w:rPr>
          <w:rFonts w:ascii="PT Astra Serif" w:hAnsi="PT Astra Serif"/>
          <w:spacing w:val="35"/>
        </w:rPr>
        <w:t xml:space="preserve"> </w:t>
      </w:r>
      <w:r w:rsidRPr="002E757F">
        <w:rPr>
          <w:rFonts w:ascii="PT Astra Serif" w:hAnsi="PT Astra Serif"/>
        </w:rPr>
        <w:t>Жизнь</w:t>
      </w:r>
      <w:r w:rsidRPr="002E757F">
        <w:rPr>
          <w:rFonts w:ascii="PT Astra Serif" w:hAnsi="PT Astra Serif"/>
          <w:spacing w:val="36"/>
        </w:rPr>
        <w:t xml:space="preserve"> </w:t>
      </w:r>
      <w:r w:rsidRPr="002E757F">
        <w:rPr>
          <w:rFonts w:ascii="PT Astra Serif" w:hAnsi="PT Astra Serif"/>
        </w:rPr>
        <w:t>и</w:t>
      </w:r>
      <w:r w:rsidRPr="002E757F">
        <w:rPr>
          <w:rFonts w:ascii="PT Astra Serif" w:hAnsi="PT Astra Serif"/>
          <w:spacing w:val="35"/>
        </w:rPr>
        <w:t xml:space="preserve"> </w:t>
      </w:r>
      <w:r w:rsidRPr="002E757F">
        <w:rPr>
          <w:rFonts w:ascii="PT Astra Serif" w:hAnsi="PT Astra Serif"/>
        </w:rPr>
        <w:t>быт</w:t>
      </w:r>
      <w:r w:rsidRPr="002E757F">
        <w:rPr>
          <w:rFonts w:ascii="PT Astra Serif" w:hAnsi="PT Astra Serif"/>
          <w:spacing w:val="34"/>
        </w:rPr>
        <w:t xml:space="preserve"> </w:t>
      </w:r>
      <w:r w:rsidRPr="002E757F">
        <w:rPr>
          <w:rFonts w:ascii="PT Astra Serif" w:hAnsi="PT Astra Serif"/>
        </w:rPr>
        <w:t>людей.</w:t>
      </w:r>
      <w:r w:rsidRPr="002E757F">
        <w:rPr>
          <w:rFonts w:ascii="PT Astra Serif" w:hAnsi="PT Astra Serif"/>
          <w:spacing w:val="35"/>
        </w:rPr>
        <w:t xml:space="preserve"> </w:t>
      </w:r>
      <w:r w:rsidRPr="002E757F">
        <w:rPr>
          <w:rFonts w:ascii="PT Astra Serif" w:hAnsi="PT Astra Serif"/>
        </w:rPr>
        <w:t>Древнерусские</w:t>
      </w:r>
      <w:r w:rsidRPr="002E757F">
        <w:rPr>
          <w:rFonts w:ascii="PT Astra Serif" w:hAnsi="PT Astra Serif"/>
          <w:spacing w:val="35"/>
        </w:rPr>
        <w:t xml:space="preserve"> </w:t>
      </w:r>
      <w:r w:rsidRPr="002E757F">
        <w:rPr>
          <w:rFonts w:ascii="PT Astra Serif" w:hAnsi="PT Astra Serif"/>
        </w:rPr>
        <w:t>города,</w:t>
      </w:r>
      <w:r w:rsidRPr="002E757F">
        <w:rPr>
          <w:rFonts w:ascii="PT Astra Serif" w:hAnsi="PT Astra Serif"/>
          <w:spacing w:val="34"/>
        </w:rPr>
        <w:t xml:space="preserve"> </w:t>
      </w:r>
      <w:r w:rsidRPr="002E757F">
        <w:rPr>
          <w:rFonts w:ascii="PT Astra Serif" w:hAnsi="PT Astra Serif"/>
        </w:rPr>
        <w:t>развитие</w:t>
      </w:r>
      <w:r w:rsidRPr="002E757F">
        <w:rPr>
          <w:rFonts w:ascii="PT Astra Serif" w:hAnsi="PT Astra Serif"/>
          <w:spacing w:val="35"/>
        </w:rPr>
        <w:t xml:space="preserve"> </w:t>
      </w:r>
      <w:r w:rsidRPr="002E757F">
        <w:rPr>
          <w:rFonts w:ascii="PT Astra Serif" w:hAnsi="PT Astra Serif"/>
        </w:rPr>
        <w:t>ремесел</w:t>
      </w:r>
      <w:r w:rsidRPr="002E757F">
        <w:rPr>
          <w:rFonts w:ascii="PT Astra Serif" w:hAnsi="PT Astra Serif"/>
          <w:spacing w:val="34"/>
        </w:rPr>
        <w:t xml:space="preserve"> </w:t>
      </w:r>
      <w:r w:rsidRPr="002E757F">
        <w:rPr>
          <w:rFonts w:ascii="PT Astra Serif" w:hAnsi="PT Astra Serif"/>
        </w:rPr>
        <w:t>и торговли.</w:t>
      </w:r>
      <w:r w:rsidRPr="002E757F">
        <w:rPr>
          <w:rFonts w:ascii="PT Astra Serif" w:hAnsi="PT Astra Serif"/>
          <w:spacing w:val="-4"/>
        </w:rPr>
        <w:t xml:space="preserve"> </w:t>
      </w:r>
      <w:r w:rsidRPr="002E757F">
        <w:rPr>
          <w:rFonts w:ascii="PT Astra Serif" w:hAnsi="PT Astra Serif"/>
        </w:rPr>
        <w:t>Политика Ярослава</w:t>
      </w:r>
      <w:r w:rsidRPr="002E757F">
        <w:rPr>
          <w:rFonts w:ascii="PT Astra Serif" w:hAnsi="PT Astra Serif"/>
          <w:spacing w:val="-3"/>
        </w:rPr>
        <w:t xml:space="preserve"> </w:t>
      </w:r>
      <w:r w:rsidRPr="002E757F">
        <w:rPr>
          <w:rFonts w:ascii="PT Astra Serif" w:hAnsi="PT Astra Serif"/>
        </w:rPr>
        <w:t>Мудрого</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Владимира</w:t>
      </w:r>
      <w:r w:rsidRPr="002E757F">
        <w:rPr>
          <w:rFonts w:ascii="PT Astra Serif" w:hAnsi="PT Astra Serif"/>
          <w:spacing w:val="-3"/>
        </w:rPr>
        <w:t xml:space="preserve"> </w:t>
      </w:r>
      <w:r w:rsidRPr="002E757F">
        <w:rPr>
          <w:rFonts w:ascii="PT Astra Serif" w:hAnsi="PT Astra Serif"/>
        </w:rPr>
        <w:t>Мономаха.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Древнерусская</w:t>
      </w:r>
      <w:r w:rsidRPr="002E757F">
        <w:rPr>
          <w:rFonts w:ascii="PT Astra Serif" w:hAnsi="PT Astra Serif"/>
          <w:spacing w:val="-5"/>
        </w:rPr>
        <w:t xml:space="preserve"> </w:t>
      </w:r>
      <w:r w:rsidRPr="002E757F">
        <w:rPr>
          <w:rFonts w:ascii="PT Astra Serif" w:hAnsi="PT Astra Serif"/>
        </w:rPr>
        <w:t>культура.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Распад</w:t>
      </w:r>
      <w:r w:rsidRPr="002E757F">
        <w:rPr>
          <w:rFonts w:ascii="PT Astra Serif" w:hAnsi="PT Astra Serif"/>
          <w:spacing w:val="-3"/>
        </w:rPr>
        <w:t xml:space="preserve"> </w:t>
      </w:r>
      <w:r w:rsidRPr="002E757F">
        <w:rPr>
          <w:rFonts w:ascii="PT Astra Serif" w:hAnsi="PT Astra Serif"/>
        </w:rPr>
        <w:t>Руси.</w:t>
      </w:r>
      <w:r w:rsidRPr="002E757F">
        <w:rPr>
          <w:rFonts w:ascii="PT Astra Serif" w:hAnsi="PT Astra Serif"/>
          <w:spacing w:val="-1"/>
        </w:rPr>
        <w:t xml:space="preserve"> </w:t>
      </w:r>
      <w:r w:rsidRPr="002E757F">
        <w:rPr>
          <w:rFonts w:ascii="PT Astra Serif" w:hAnsi="PT Astra Serif"/>
        </w:rPr>
        <w:t>Борьба</w:t>
      </w:r>
      <w:r w:rsidRPr="002E757F">
        <w:rPr>
          <w:rFonts w:ascii="PT Astra Serif" w:hAnsi="PT Astra Serif"/>
          <w:spacing w:val="-4"/>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иноземными</w:t>
      </w:r>
      <w:r w:rsidRPr="002E757F">
        <w:rPr>
          <w:rFonts w:ascii="PT Astra Serif" w:hAnsi="PT Astra Serif"/>
          <w:spacing w:val="-4"/>
        </w:rPr>
        <w:t xml:space="preserve"> </w:t>
      </w:r>
      <w:r w:rsidRPr="002E757F">
        <w:rPr>
          <w:rFonts w:ascii="PT Astra Serif" w:hAnsi="PT Astra Serif"/>
        </w:rPr>
        <w:t>завоевателями</w:t>
      </w:r>
      <w:r w:rsidRPr="002E757F">
        <w:rPr>
          <w:rFonts w:ascii="PT Astra Serif" w:hAnsi="PT Astra Serif"/>
          <w:spacing w:val="-3"/>
        </w:rPr>
        <w:t xml:space="preserve"> </w:t>
      </w:r>
      <w:r w:rsidRPr="002E757F">
        <w:rPr>
          <w:rFonts w:ascii="PT Astra Serif" w:hAnsi="PT Astra Serif"/>
        </w:rPr>
        <w:t>(XII</w:t>
      </w:r>
      <w:r w:rsidRPr="002E757F">
        <w:rPr>
          <w:rFonts w:ascii="PT Astra Serif" w:hAnsi="PT Astra Serif"/>
          <w:spacing w:val="4"/>
        </w:rPr>
        <w:t xml:space="preserve"> </w:t>
      </w:r>
      <w:r w:rsidRPr="002E757F">
        <w:rPr>
          <w:rFonts w:ascii="PT Astra Serif" w:hAnsi="PT Astra Serif"/>
        </w:rPr>
        <w:t>-</w:t>
      </w:r>
      <w:r w:rsidRPr="002E757F">
        <w:rPr>
          <w:rFonts w:ascii="PT Astra Serif" w:hAnsi="PT Astra Serif"/>
          <w:spacing w:val="-4"/>
        </w:rPr>
        <w:t xml:space="preserve"> </w:t>
      </w:r>
      <w:r w:rsidRPr="002E757F">
        <w:rPr>
          <w:rFonts w:ascii="PT Astra Serif" w:hAnsi="PT Astra Serif"/>
        </w:rPr>
        <w:t>XIII</w:t>
      </w:r>
      <w:r w:rsidRPr="002E757F">
        <w:rPr>
          <w:rFonts w:ascii="PT Astra Serif" w:hAnsi="PT Astra Serif"/>
          <w:spacing w:val="-4"/>
        </w:rPr>
        <w:t xml:space="preserve"> </w:t>
      </w:r>
      <w:r w:rsidRPr="002E757F">
        <w:rPr>
          <w:rFonts w:ascii="PT Astra Serif" w:hAnsi="PT Astra Serif"/>
        </w:rPr>
        <w:t>века).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Причины распада единого государства Древняя Русь. Образование земель -</w:t>
      </w:r>
      <w:r w:rsidRPr="002E757F">
        <w:rPr>
          <w:rFonts w:ascii="PT Astra Serif" w:hAnsi="PT Astra Serif"/>
          <w:spacing w:val="1"/>
        </w:rPr>
        <w:t xml:space="preserve"> </w:t>
      </w:r>
      <w:r w:rsidRPr="002E757F">
        <w:rPr>
          <w:rFonts w:ascii="PT Astra Serif" w:hAnsi="PT Astra Serif"/>
        </w:rPr>
        <w:t>самостоятельных</w:t>
      </w:r>
      <w:r w:rsidRPr="002E757F">
        <w:rPr>
          <w:rFonts w:ascii="PT Astra Serif" w:hAnsi="PT Astra Serif"/>
          <w:spacing w:val="1"/>
        </w:rPr>
        <w:t xml:space="preserve"> </w:t>
      </w:r>
      <w:r w:rsidRPr="002E757F">
        <w:rPr>
          <w:rFonts w:ascii="PT Astra Serif" w:hAnsi="PT Astra Serif"/>
        </w:rPr>
        <w:t>государств,</w:t>
      </w:r>
      <w:r w:rsidRPr="002E757F">
        <w:rPr>
          <w:rFonts w:ascii="PT Astra Serif" w:hAnsi="PT Astra Serif"/>
          <w:spacing w:val="1"/>
        </w:rPr>
        <w:t xml:space="preserve"> </w:t>
      </w:r>
      <w:r w:rsidRPr="002E757F">
        <w:rPr>
          <w:rFonts w:ascii="PT Astra Serif" w:hAnsi="PT Astra Serif"/>
        </w:rPr>
        <w:t>особенности</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социально-политического</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культурного</w:t>
      </w:r>
      <w:r w:rsidRPr="002E757F">
        <w:rPr>
          <w:rFonts w:ascii="PT Astra Serif" w:hAnsi="PT Astra Serif"/>
          <w:spacing w:val="1"/>
        </w:rPr>
        <w:t xml:space="preserve"> </w:t>
      </w:r>
      <w:r w:rsidRPr="002E757F">
        <w:rPr>
          <w:rFonts w:ascii="PT Astra Serif" w:hAnsi="PT Astra Serif"/>
        </w:rPr>
        <w:t>развития.</w:t>
      </w:r>
      <w:r w:rsidRPr="002E757F">
        <w:rPr>
          <w:rFonts w:ascii="PT Astra Serif" w:hAnsi="PT Astra Serif"/>
          <w:spacing w:val="1"/>
        </w:rPr>
        <w:t xml:space="preserve"> </w:t>
      </w:r>
      <w:r w:rsidRPr="002E757F">
        <w:rPr>
          <w:rFonts w:ascii="PT Astra Serif" w:hAnsi="PT Astra Serif"/>
        </w:rPr>
        <w:t>Киевское</w:t>
      </w:r>
      <w:r w:rsidRPr="002E757F">
        <w:rPr>
          <w:rFonts w:ascii="PT Astra Serif" w:hAnsi="PT Astra Serif"/>
          <w:spacing w:val="1"/>
        </w:rPr>
        <w:t xml:space="preserve"> </w:t>
      </w:r>
      <w:r w:rsidRPr="002E757F">
        <w:rPr>
          <w:rFonts w:ascii="PT Astra Serif" w:hAnsi="PT Astra Serif"/>
        </w:rPr>
        <w:t>княжество.</w:t>
      </w:r>
      <w:r w:rsidRPr="002E757F">
        <w:rPr>
          <w:rFonts w:ascii="PT Astra Serif" w:hAnsi="PT Astra Serif"/>
          <w:spacing w:val="1"/>
        </w:rPr>
        <w:t xml:space="preserve"> </w:t>
      </w:r>
      <w:r w:rsidRPr="002E757F">
        <w:rPr>
          <w:rFonts w:ascii="PT Astra Serif" w:hAnsi="PT Astra Serif"/>
        </w:rPr>
        <w:t>Владимиро-Суздальское</w:t>
      </w:r>
      <w:r w:rsidRPr="002E757F">
        <w:rPr>
          <w:rFonts w:ascii="PT Astra Serif" w:hAnsi="PT Astra Serif"/>
          <w:spacing w:val="1"/>
        </w:rPr>
        <w:t xml:space="preserve"> </w:t>
      </w:r>
      <w:r w:rsidRPr="002E757F">
        <w:rPr>
          <w:rFonts w:ascii="PT Astra Serif" w:hAnsi="PT Astra Serif"/>
        </w:rPr>
        <w:t>княжество.</w:t>
      </w:r>
      <w:r w:rsidRPr="002E757F">
        <w:rPr>
          <w:rFonts w:ascii="PT Astra Serif" w:hAnsi="PT Astra Serif"/>
          <w:spacing w:val="-62"/>
        </w:rPr>
        <w:t xml:space="preserve"> </w:t>
      </w:r>
      <w:r w:rsidRPr="002E757F">
        <w:rPr>
          <w:rFonts w:ascii="PT Astra Serif" w:hAnsi="PT Astra Serif"/>
        </w:rPr>
        <w:t>Господин</w:t>
      </w:r>
      <w:r w:rsidRPr="002E757F">
        <w:rPr>
          <w:rFonts w:ascii="PT Astra Serif" w:hAnsi="PT Astra Serif"/>
          <w:spacing w:val="-2"/>
        </w:rPr>
        <w:t xml:space="preserve"> </w:t>
      </w:r>
      <w:r w:rsidRPr="002E757F">
        <w:rPr>
          <w:rFonts w:ascii="PT Astra Serif" w:hAnsi="PT Astra Serif"/>
        </w:rPr>
        <w:t>Великий</w:t>
      </w:r>
      <w:r w:rsidRPr="002E757F">
        <w:rPr>
          <w:rFonts w:ascii="PT Astra Serif" w:hAnsi="PT Astra Serif"/>
          <w:spacing w:val="2"/>
        </w:rPr>
        <w:t xml:space="preserve"> </w:t>
      </w:r>
      <w:r w:rsidRPr="002E757F">
        <w:rPr>
          <w:rFonts w:ascii="PT Astra Serif" w:hAnsi="PT Astra Serif"/>
        </w:rPr>
        <w:t>Новгород. Культура</w:t>
      </w:r>
      <w:r w:rsidRPr="002E757F">
        <w:rPr>
          <w:rFonts w:ascii="PT Astra Serif" w:hAnsi="PT Astra Serif"/>
          <w:spacing w:val="2"/>
        </w:rPr>
        <w:t xml:space="preserve"> </w:t>
      </w:r>
      <w:r w:rsidRPr="002E757F">
        <w:rPr>
          <w:rFonts w:ascii="PT Astra Serif" w:hAnsi="PT Astra Serif"/>
        </w:rPr>
        <w:t>Руси</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XII</w:t>
      </w:r>
      <w:r w:rsidRPr="002E757F">
        <w:rPr>
          <w:rFonts w:ascii="PT Astra Serif" w:hAnsi="PT Astra Serif"/>
          <w:spacing w:val="3"/>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XIII</w:t>
      </w:r>
      <w:r w:rsidRPr="002E757F">
        <w:rPr>
          <w:rFonts w:ascii="PT Astra Serif" w:hAnsi="PT Astra Serif"/>
          <w:spacing w:val="-2"/>
        </w:rPr>
        <w:t xml:space="preserve"> </w:t>
      </w:r>
      <w:r w:rsidRPr="002E757F">
        <w:rPr>
          <w:rFonts w:ascii="PT Astra Serif" w:hAnsi="PT Astra Serif"/>
        </w:rPr>
        <w:t>веках.</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Русь между Востоком и Западом. Монгольские кочевые племена. Сражение на</w:t>
      </w:r>
      <w:r w:rsidRPr="002E757F">
        <w:rPr>
          <w:rFonts w:ascii="PT Astra Serif" w:hAnsi="PT Astra Serif"/>
          <w:spacing w:val="-62"/>
        </w:rPr>
        <w:t xml:space="preserve"> </w:t>
      </w:r>
      <w:r w:rsidRPr="002E757F">
        <w:rPr>
          <w:rFonts w:ascii="PT Astra Serif" w:hAnsi="PT Astra Serif"/>
        </w:rPr>
        <w:t>Калке. Нашествие монголов на Русь. Походы войск Чингисхана и хана Батыя. Г</w:t>
      </w:r>
      <w:r w:rsidRPr="002E757F">
        <w:rPr>
          <w:rFonts w:ascii="PT Astra Serif" w:hAnsi="PT Astra Serif"/>
          <w:spacing w:val="1"/>
        </w:rPr>
        <w:t xml:space="preserve"> </w:t>
      </w:r>
      <w:r w:rsidRPr="002E757F">
        <w:rPr>
          <w:rFonts w:ascii="PT Astra Serif" w:hAnsi="PT Astra Serif"/>
        </w:rPr>
        <w:t>ероическая</w:t>
      </w:r>
      <w:r w:rsidRPr="002E757F">
        <w:rPr>
          <w:rFonts w:ascii="PT Astra Serif" w:hAnsi="PT Astra Serif"/>
          <w:spacing w:val="1"/>
        </w:rPr>
        <w:t xml:space="preserve"> </w:t>
      </w:r>
      <w:r w:rsidRPr="002E757F">
        <w:rPr>
          <w:rFonts w:ascii="PT Astra Serif" w:hAnsi="PT Astra Serif"/>
        </w:rPr>
        <w:t>оборона</w:t>
      </w:r>
      <w:r w:rsidRPr="002E757F">
        <w:rPr>
          <w:rFonts w:ascii="PT Astra Serif" w:hAnsi="PT Astra Serif"/>
          <w:spacing w:val="1"/>
        </w:rPr>
        <w:t xml:space="preserve"> </w:t>
      </w:r>
      <w:r w:rsidRPr="002E757F">
        <w:rPr>
          <w:rFonts w:ascii="PT Astra Serif" w:hAnsi="PT Astra Serif"/>
        </w:rPr>
        <w:t>русских</w:t>
      </w:r>
      <w:r w:rsidRPr="002E757F">
        <w:rPr>
          <w:rFonts w:ascii="PT Astra Serif" w:hAnsi="PT Astra Serif"/>
          <w:spacing w:val="1"/>
        </w:rPr>
        <w:t xml:space="preserve"> </w:t>
      </w:r>
      <w:r w:rsidRPr="002E757F">
        <w:rPr>
          <w:rFonts w:ascii="PT Astra Serif" w:hAnsi="PT Astra Serif"/>
        </w:rPr>
        <w:t>городов.</w:t>
      </w:r>
      <w:r w:rsidRPr="002E757F">
        <w:rPr>
          <w:rFonts w:ascii="PT Astra Serif" w:hAnsi="PT Astra Serif"/>
          <w:spacing w:val="1"/>
        </w:rPr>
        <w:t xml:space="preserve"> </w:t>
      </w:r>
      <w:r w:rsidRPr="002E757F">
        <w:rPr>
          <w:rFonts w:ascii="PT Astra Serif" w:hAnsi="PT Astra Serif"/>
        </w:rPr>
        <w:t>Значение</w:t>
      </w:r>
      <w:r w:rsidRPr="002E757F">
        <w:rPr>
          <w:rFonts w:ascii="PT Astra Serif" w:hAnsi="PT Astra Serif"/>
          <w:spacing w:val="1"/>
        </w:rPr>
        <w:t xml:space="preserve"> </w:t>
      </w:r>
      <w:r w:rsidRPr="002E757F">
        <w:rPr>
          <w:rFonts w:ascii="PT Astra Serif" w:hAnsi="PT Astra Serif"/>
        </w:rPr>
        <w:t>противостояния</w:t>
      </w:r>
      <w:r w:rsidRPr="002E757F">
        <w:rPr>
          <w:rFonts w:ascii="PT Astra Serif" w:hAnsi="PT Astra Serif"/>
          <w:spacing w:val="66"/>
        </w:rPr>
        <w:t xml:space="preserve"> </w:t>
      </w:r>
      <w:r w:rsidRPr="002E757F">
        <w:rPr>
          <w:rFonts w:ascii="PT Astra Serif" w:hAnsi="PT Astra Serif"/>
        </w:rPr>
        <w:t>Руси</w:t>
      </w:r>
      <w:r w:rsidRPr="002E757F">
        <w:rPr>
          <w:rFonts w:ascii="PT Astra Serif" w:hAnsi="PT Astra Serif"/>
          <w:spacing w:val="1"/>
        </w:rPr>
        <w:t xml:space="preserve"> </w:t>
      </w:r>
      <w:r w:rsidRPr="002E757F">
        <w:rPr>
          <w:rFonts w:ascii="PT Astra Serif" w:hAnsi="PT Astra Serif"/>
        </w:rPr>
        <w:t>монгольскому завоеванию. Русь и Золотая Орда. Борьба населения русских земель</w:t>
      </w:r>
      <w:r w:rsidRPr="002E757F">
        <w:rPr>
          <w:rFonts w:ascii="PT Astra Serif" w:hAnsi="PT Astra Serif"/>
          <w:spacing w:val="1"/>
        </w:rPr>
        <w:t xml:space="preserve"> </w:t>
      </w:r>
      <w:r w:rsidRPr="002E757F">
        <w:rPr>
          <w:rFonts w:ascii="PT Astra Serif" w:hAnsi="PT Astra Serif"/>
        </w:rPr>
        <w:t>против</w:t>
      </w:r>
      <w:r w:rsidRPr="002E757F">
        <w:rPr>
          <w:rFonts w:ascii="PT Astra Serif" w:hAnsi="PT Astra Serif"/>
          <w:spacing w:val="-2"/>
        </w:rPr>
        <w:t xml:space="preserve"> </w:t>
      </w:r>
      <w:r w:rsidRPr="002E757F">
        <w:rPr>
          <w:rFonts w:ascii="PT Astra Serif" w:hAnsi="PT Astra Serif"/>
        </w:rPr>
        <w:t>ордынского</w:t>
      </w:r>
      <w:r w:rsidRPr="002E757F">
        <w:rPr>
          <w:rFonts w:ascii="PT Astra Serif" w:hAnsi="PT Astra Serif"/>
          <w:spacing w:val="-1"/>
        </w:rPr>
        <w:t xml:space="preserve"> </w:t>
      </w:r>
      <w:r w:rsidRPr="002E757F">
        <w:rPr>
          <w:rFonts w:ascii="PT Astra Serif" w:hAnsi="PT Astra Serif"/>
        </w:rPr>
        <w:t>владычества.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Отношения</w:t>
      </w:r>
      <w:r w:rsidRPr="002E757F">
        <w:rPr>
          <w:rFonts w:ascii="PT Astra Serif" w:hAnsi="PT Astra Serif"/>
          <w:spacing w:val="1"/>
        </w:rPr>
        <w:t xml:space="preserve"> </w:t>
      </w:r>
      <w:r w:rsidRPr="002E757F">
        <w:rPr>
          <w:rFonts w:ascii="PT Astra Serif" w:hAnsi="PT Astra Serif"/>
        </w:rPr>
        <w:t>Новгорода</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западными</w:t>
      </w:r>
      <w:r w:rsidRPr="002E757F">
        <w:rPr>
          <w:rFonts w:ascii="PT Astra Serif" w:hAnsi="PT Astra Serif"/>
          <w:spacing w:val="1"/>
        </w:rPr>
        <w:t xml:space="preserve"> </w:t>
      </w:r>
      <w:r w:rsidRPr="002E757F">
        <w:rPr>
          <w:rFonts w:ascii="PT Astra Serif" w:hAnsi="PT Astra Serif"/>
        </w:rPr>
        <w:t>соседями.</w:t>
      </w:r>
      <w:r w:rsidRPr="002E757F">
        <w:rPr>
          <w:rFonts w:ascii="PT Astra Serif" w:hAnsi="PT Astra Serif"/>
          <w:spacing w:val="1"/>
        </w:rPr>
        <w:t xml:space="preserve"> </w:t>
      </w:r>
      <w:r w:rsidRPr="002E757F">
        <w:rPr>
          <w:rFonts w:ascii="PT Astra Serif" w:hAnsi="PT Astra Serif"/>
        </w:rPr>
        <w:t>Борьба</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рыцарями-</w:t>
      </w:r>
      <w:r w:rsidRPr="002E757F">
        <w:rPr>
          <w:rFonts w:ascii="PT Astra Serif" w:hAnsi="PT Astra Serif"/>
          <w:spacing w:val="1"/>
        </w:rPr>
        <w:t xml:space="preserve"> </w:t>
      </w:r>
      <w:r w:rsidRPr="002E757F">
        <w:rPr>
          <w:rFonts w:ascii="PT Astra Serif" w:hAnsi="PT Astra Serif"/>
        </w:rPr>
        <w:t>крестоносцами. Князь</w:t>
      </w:r>
      <w:r w:rsidRPr="002E757F">
        <w:rPr>
          <w:rFonts w:ascii="PT Astra Serif" w:hAnsi="PT Astra Serif"/>
          <w:spacing w:val="-3"/>
        </w:rPr>
        <w:t xml:space="preserve"> </w:t>
      </w:r>
      <w:r w:rsidRPr="002E757F">
        <w:rPr>
          <w:rFonts w:ascii="PT Astra Serif" w:hAnsi="PT Astra Serif"/>
        </w:rPr>
        <w:t>Александр</w:t>
      </w:r>
      <w:r w:rsidRPr="002E757F">
        <w:rPr>
          <w:rFonts w:ascii="PT Astra Serif" w:hAnsi="PT Astra Serif"/>
          <w:spacing w:val="-3"/>
        </w:rPr>
        <w:t xml:space="preserve"> </w:t>
      </w:r>
      <w:r w:rsidRPr="002E757F">
        <w:rPr>
          <w:rFonts w:ascii="PT Astra Serif" w:hAnsi="PT Astra Serif"/>
        </w:rPr>
        <w:t>Ярославич.</w:t>
      </w:r>
      <w:r w:rsidRPr="002E757F">
        <w:rPr>
          <w:rFonts w:ascii="PT Astra Serif" w:hAnsi="PT Astra Serif"/>
          <w:spacing w:val="-2"/>
        </w:rPr>
        <w:t xml:space="preserve"> </w:t>
      </w:r>
      <w:r w:rsidRPr="002E757F">
        <w:rPr>
          <w:rFonts w:ascii="PT Astra Serif" w:hAnsi="PT Astra Serif"/>
        </w:rPr>
        <w:t>Невская</w:t>
      </w:r>
      <w:r w:rsidRPr="002E757F">
        <w:rPr>
          <w:rFonts w:ascii="PT Astra Serif" w:hAnsi="PT Astra Serif"/>
          <w:spacing w:val="-2"/>
        </w:rPr>
        <w:t xml:space="preserve"> </w:t>
      </w:r>
      <w:r w:rsidRPr="002E757F">
        <w:rPr>
          <w:rFonts w:ascii="PT Astra Serif" w:hAnsi="PT Astra Serif"/>
        </w:rPr>
        <w:t>битва.</w:t>
      </w:r>
      <w:r w:rsidRPr="002E757F">
        <w:rPr>
          <w:rFonts w:ascii="PT Astra Serif" w:hAnsi="PT Astra Serif"/>
          <w:spacing w:val="-3"/>
        </w:rPr>
        <w:t xml:space="preserve"> </w:t>
      </w:r>
      <w:r w:rsidRPr="002E757F">
        <w:rPr>
          <w:rFonts w:ascii="PT Astra Serif" w:hAnsi="PT Astra Serif"/>
        </w:rPr>
        <w:t>Ледовое</w:t>
      </w:r>
      <w:r w:rsidRPr="002E757F">
        <w:rPr>
          <w:rFonts w:ascii="PT Astra Serif" w:hAnsi="PT Astra Serif"/>
          <w:spacing w:val="-2"/>
        </w:rPr>
        <w:t xml:space="preserve"> </w:t>
      </w:r>
      <w:r w:rsidRPr="002E757F">
        <w:rPr>
          <w:rFonts w:ascii="PT Astra Serif" w:hAnsi="PT Astra Serif"/>
        </w:rPr>
        <w:t>побоище.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Начало</w:t>
      </w:r>
      <w:r w:rsidRPr="002E757F">
        <w:rPr>
          <w:rFonts w:ascii="PT Astra Serif" w:hAnsi="PT Astra Serif"/>
          <w:spacing w:val="-4"/>
        </w:rPr>
        <w:t xml:space="preserve"> </w:t>
      </w:r>
      <w:r w:rsidRPr="002E757F">
        <w:rPr>
          <w:rFonts w:ascii="PT Astra Serif" w:hAnsi="PT Astra Serif"/>
        </w:rPr>
        <w:t>объединения</w:t>
      </w:r>
      <w:r w:rsidRPr="002E757F">
        <w:rPr>
          <w:rFonts w:ascii="PT Astra Serif" w:hAnsi="PT Astra Serif"/>
          <w:spacing w:val="-1"/>
        </w:rPr>
        <w:t xml:space="preserve"> </w:t>
      </w:r>
      <w:r w:rsidRPr="002E757F">
        <w:rPr>
          <w:rFonts w:ascii="PT Astra Serif" w:hAnsi="PT Astra Serif"/>
        </w:rPr>
        <w:t>русских</w:t>
      </w:r>
      <w:r w:rsidRPr="002E757F">
        <w:rPr>
          <w:rFonts w:ascii="PT Astra Serif" w:hAnsi="PT Astra Serif"/>
          <w:spacing w:val="-4"/>
        </w:rPr>
        <w:t xml:space="preserve"> </w:t>
      </w:r>
      <w:r w:rsidRPr="002E757F">
        <w:rPr>
          <w:rFonts w:ascii="PT Astra Serif" w:hAnsi="PT Astra Serif"/>
        </w:rPr>
        <w:t>земель</w:t>
      </w:r>
      <w:r w:rsidRPr="002E757F">
        <w:rPr>
          <w:rFonts w:ascii="PT Astra Serif" w:hAnsi="PT Astra Serif"/>
          <w:spacing w:val="-2"/>
        </w:rPr>
        <w:t xml:space="preserve"> </w:t>
      </w:r>
      <w:r w:rsidRPr="002E757F">
        <w:rPr>
          <w:rFonts w:ascii="PT Astra Serif" w:hAnsi="PT Astra Serif"/>
        </w:rPr>
        <w:t>(XIV</w:t>
      </w:r>
      <w:r w:rsidRPr="002E757F">
        <w:rPr>
          <w:rFonts w:ascii="PT Astra Serif" w:hAnsi="PT Astra Serif"/>
          <w:spacing w:val="2"/>
        </w:rPr>
        <w:t xml:space="preserve"> </w:t>
      </w:r>
      <w:r w:rsidRPr="002E757F">
        <w:rPr>
          <w:rFonts w:ascii="PT Astra Serif" w:hAnsi="PT Astra Serif"/>
        </w:rPr>
        <w:t>-</w:t>
      </w:r>
      <w:r w:rsidRPr="002E757F">
        <w:rPr>
          <w:rFonts w:ascii="PT Astra Serif" w:hAnsi="PT Astra Serif"/>
          <w:spacing w:val="-4"/>
        </w:rPr>
        <w:t xml:space="preserve"> </w:t>
      </w:r>
      <w:r w:rsidRPr="002E757F">
        <w:rPr>
          <w:rFonts w:ascii="PT Astra Serif" w:hAnsi="PT Astra Serif"/>
        </w:rPr>
        <w:t>XV</w:t>
      </w:r>
      <w:r w:rsidRPr="002E757F">
        <w:rPr>
          <w:rFonts w:ascii="PT Astra Serif" w:hAnsi="PT Astra Serif"/>
          <w:spacing w:val="-4"/>
        </w:rPr>
        <w:t xml:space="preserve"> </w:t>
      </w:r>
      <w:r w:rsidRPr="002E757F">
        <w:rPr>
          <w:rFonts w:ascii="PT Astra Serif" w:hAnsi="PT Astra Serif"/>
        </w:rPr>
        <w:t>века).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Возвышение Москвы при князе Данииле Александровиче. Московский князь</w:t>
      </w:r>
      <w:r w:rsidRPr="002E757F">
        <w:rPr>
          <w:rFonts w:ascii="PT Astra Serif" w:hAnsi="PT Astra Serif"/>
          <w:spacing w:val="1"/>
        </w:rPr>
        <w:t xml:space="preserve"> </w:t>
      </w:r>
      <w:r w:rsidRPr="002E757F">
        <w:rPr>
          <w:rFonts w:ascii="PT Astra Serif" w:hAnsi="PT Astra Serif"/>
        </w:rPr>
        <w:t>Иван</w:t>
      </w:r>
      <w:r w:rsidRPr="002E757F">
        <w:rPr>
          <w:rFonts w:ascii="PT Astra Serif" w:hAnsi="PT Astra Serif"/>
          <w:spacing w:val="1"/>
        </w:rPr>
        <w:t xml:space="preserve"> </w:t>
      </w:r>
      <w:r w:rsidRPr="002E757F">
        <w:rPr>
          <w:rFonts w:ascii="PT Astra Serif" w:hAnsi="PT Astra Serif"/>
        </w:rPr>
        <w:t>Калита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его</w:t>
      </w:r>
      <w:r w:rsidRPr="002E757F">
        <w:rPr>
          <w:rFonts w:ascii="PT Astra Serif" w:hAnsi="PT Astra Serif"/>
          <w:spacing w:val="1"/>
        </w:rPr>
        <w:t xml:space="preserve"> </w:t>
      </w:r>
      <w:r w:rsidRPr="002E757F">
        <w:rPr>
          <w:rFonts w:ascii="PT Astra Serif" w:hAnsi="PT Astra Serif"/>
        </w:rPr>
        <w:t>политика.</w:t>
      </w:r>
      <w:r w:rsidRPr="002E757F">
        <w:rPr>
          <w:rFonts w:ascii="PT Astra Serif" w:hAnsi="PT Astra Serif"/>
          <w:spacing w:val="1"/>
        </w:rPr>
        <w:t xml:space="preserve"> </w:t>
      </w:r>
      <w:r w:rsidRPr="002E757F">
        <w:rPr>
          <w:rFonts w:ascii="PT Astra Serif" w:hAnsi="PT Astra Serif"/>
        </w:rPr>
        <w:t>Расширение</w:t>
      </w:r>
      <w:r w:rsidRPr="002E757F">
        <w:rPr>
          <w:rFonts w:ascii="PT Astra Serif" w:hAnsi="PT Astra Serif"/>
          <w:spacing w:val="1"/>
        </w:rPr>
        <w:t xml:space="preserve"> </w:t>
      </w:r>
      <w:r w:rsidRPr="002E757F">
        <w:rPr>
          <w:rFonts w:ascii="PT Astra Serif" w:hAnsi="PT Astra Serif"/>
        </w:rPr>
        <w:t>территории</w:t>
      </w:r>
      <w:r w:rsidRPr="002E757F">
        <w:rPr>
          <w:rFonts w:ascii="PT Astra Serif" w:hAnsi="PT Astra Serif"/>
          <w:spacing w:val="1"/>
        </w:rPr>
        <w:t xml:space="preserve"> </w:t>
      </w:r>
      <w:r w:rsidRPr="002E757F">
        <w:rPr>
          <w:rFonts w:ascii="PT Astra Serif" w:hAnsi="PT Astra Serif"/>
        </w:rPr>
        <w:t>Московского</w:t>
      </w:r>
      <w:r w:rsidRPr="002E757F">
        <w:rPr>
          <w:rFonts w:ascii="PT Astra Serif" w:hAnsi="PT Astra Serif"/>
          <w:spacing w:val="1"/>
        </w:rPr>
        <w:t xml:space="preserve"> </w:t>
      </w:r>
      <w:r w:rsidRPr="002E757F">
        <w:rPr>
          <w:rFonts w:ascii="PT Astra Serif" w:hAnsi="PT Astra Serif"/>
        </w:rPr>
        <w:t>княжества.</w:t>
      </w:r>
      <w:r w:rsidRPr="002E757F">
        <w:rPr>
          <w:rFonts w:ascii="PT Astra Serif" w:hAnsi="PT Astra Serif"/>
          <w:spacing w:val="-62"/>
        </w:rPr>
        <w:t xml:space="preserve"> </w:t>
      </w:r>
      <w:r w:rsidRPr="002E757F">
        <w:rPr>
          <w:rFonts w:ascii="PT Astra Serif" w:hAnsi="PT Astra Serif"/>
        </w:rPr>
        <w:t>Превращение Москвы в духовный центр русской земли. Князь Дмитрий Донской и</w:t>
      </w:r>
      <w:r w:rsidRPr="002E757F">
        <w:rPr>
          <w:rFonts w:ascii="PT Astra Serif" w:hAnsi="PT Astra Serif"/>
          <w:spacing w:val="1"/>
        </w:rPr>
        <w:t xml:space="preserve"> </w:t>
      </w:r>
      <w:r w:rsidRPr="002E757F">
        <w:rPr>
          <w:rFonts w:ascii="PT Astra Serif" w:hAnsi="PT Astra Serif"/>
        </w:rPr>
        <w:t>Сергий</w:t>
      </w:r>
      <w:r w:rsidRPr="002E757F">
        <w:rPr>
          <w:rFonts w:ascii="PT Astra Serif" w:hAnsi="PT Astra Serif"/>
          <w:spacing w:val="-2"/>
        </w:rPr>
        <w:t xml:space="preserve"> </w:t>
      </w:r>
      <w:r w:rsidRPr="002E757F">
        <w:rPr>
          <w:rFonts w:ascii="PT Astra Serif" w:hAnsi="PT Astra Serif"/>
        </w:rPr>
        <w:t>Радонежский.</w:t>
      </w:r>
      <w:r w:rsidRPr="002E757F">
        <w:rPr>
          <w:rFonts w:ascii="PT Astra Serif" w:hAnsi="PT Astra Serif"/>
          <w:spacing w:val="1"/>
        </w:rPr>
        <w:t xml:space="preserve"> </w:t>
      </w:r>
      <w:r w:rsidRPr="002E757F">
        <w:rPr>
          <w:rFonts w:ascii="PT Astra Serif" w:hAnsi="PT Astra Serif"/>
        </w:rPr>
        <w:t>Куликовская</w:t>
      </w:r>
      <w:r w:rsidRPr="002E757F">
        <w:rPr>
          <w:rFonts w:ascii="PT Astra Serif" w:hAnsi="PT Astra Serif"/>
          <w:spacing w:val="-1"/>
        </w:rPr>
        <w:t xml:space="preserve"> </w:t>
      </w:r>
      <w:r w:rsidRPr="002E757F">
        <w:rPr>
          <w:rFonts w:ascii="PT Astra Serif" w:hAnsi="PT Astra Serif"/>
        </w:rPr>
        <w:t>битва,</w:t>
      </w:r>
      <w:r w:rsidRPr="002E757F">
        <w:rPr>
          <w:rFonts w:ascii="PT Astra Serif" w:hAnsi="PT Astra Serif"/>
          <w:spacing w:val="-1"/>
        </w:rPr>
        <w:t xml:space="preserve"> </w:t>
      </w:r>
      <w:r w:rsidRPr="002E757F">
        <w:rPr>
          <w:rFonts w:ascii="PT Astra Serif" w:hAnsi="PT Astra Serif"/>
        </w:rPr>
        <w:t>ее</w:t>
      </w:r>
      <w:r w:rsidRPr="002E757F">
        <w:rPr>
          <w:rFonts w:ascii="PT Astra Serif" w:hAnsi="PT Astra Serif"/>
          <w:spacing w:val="-2"/>
        </w:rPr>
        <w:t xml:space="preserve"> </w:t>
      </w:r>
      <w:r w:rsidRPr="002E757F">
        <w:rPr>
          <w:rFonts w:ascii="PT Astra Serif" w:hAnsi="PT Astra Serif"/>
        </w:rPr>
        <w:t>значение.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Объединение земель Северо-Восточной Руси вокруг Москвы. Князь Иван III.</w:t>
      </w:r>
      <w:r w:rsidRPr="002E757F">
        <w:rPr>
          <w:rFonts w:ascii="PT Astra Serif" w:hAnsi="PT Astra Serif"/>
          <w:spacing w:val="1"/>
        </w:rPr>
        <w:t xml:space="preserve"> </w:t>
      </w:r>
      <w:r w:rsidRPr="002E757F">
        <w:rPr>
          <w:rFonts w:ascii="PT Astra Serif" w:hAnsi="PT Astra Serif"/>
        </w:rPr>
        <w:t>Освобождение</w:t>
      </w:r>
      <w:r w:rsidRPr="002E757F">
        <w:rPr>
          <w:rFonts w:ascii="PT Astra Serif" w:hAnsi="PT Astra Serif"/>
          <w:spacing w:val="1"/>
        </w:rPr>
        <w:t xml:space="preserve"> </w:t>
      </w:r>
      <w:r w:rsidRPr="002E757F">
        <w:rPr>
          <w:rFonts w:ascii="PT Astra Serif" w:hAnsi="PT Astra Serif"/>
        </w:rPr>
        <w:t>от</w:t>
      </w:r>
      <w:r w:rsidRPr="002E757F">
        <w:rPr>
          <w:rFonts w:ascii="PT Astra Serif" w:hAnsi="PT Astra Serif"/>
          <w:spacing w:val="1"/>
        </w:rPr>
        <w:t xml:space="preserve"> </w:t>
      </w:r>
      <w:r w:rsidRPr="002E757F">
        <w:rPr>
          <w:rFonts w:ascii="PT Astra Serif" w:hAnsi="PT Astra Serif"/>
        </w:rPr>
        <w:t>иноземного</w:t>
      </w:r>
      <w:r w:rsidRPr="002E757F">
        <w:rPr>
          <w:rFonts w:ascii="PT Astra Serif" w:hAnsi="PT Astra Serif"/>
          <w:spacing w:val="1"/>
        </w:rPr>
        <w:t xml:space="preserve"> </w:t>
      </w:r>
      <w:r w:rsidRPr="002E757F">
        <w:rPr>
          <w:rFonts w:ascii="PT Astra Serif" w:hAnsi="PT Astra Serif"/>
        </w:rPr>
        <w:t>господства.</w:t>
      </w:r>
      <w:r w:rsidRPr="002E757F">
        <w:rPr>
          <w:rFonts w:ascii="PT Astra Serif" w:hAnsi="PT Astra Serif"/>
          <w:spacing w:val="1"/>
        </w:rPr>
        <w:t xml:space="preserve"> </w:t>
      </w:r>
      <w:r w:rsidRPr="002E757F">
        <w:rPr>
          <w:rFonts w:ascii="PT Astra Serif" w:hAnsi="PT Astra Serif"/>
        </w:rPr>
        <w:t>Образование</w:t>
      </w:r>
      <w:r w:rsidRPr="002E757F">
        <w:rPr>
          <w:rFonts w:ascii="PT Astra Serif" w:hAnsi="PT Astra Serif"/>
          <w:spacing w:val="1"/>
        </w:rPr>
        <w:t xml:space="preserve"> </w:t>
      </w:r>
      <w:r w:rsidRPr="002E757F">
        <w:rPr>
          <w:rFonts w:ascii="PT Astra Serif" w:hAnsi="PT Astra Serif"/>
        </w:rPr>
        <w:t>единого</w:t>
      </w:r>
      <w:r w:rsidRPr="002E757F">
        <w:rPr>
          <w:rFonts w:ascii="PT Astra Serif" w:hAnsi="PT Astra Serif"/>
          <w:spacing w:val="1"/>
        </w:rPr>
        <w:t xml:space="preserve"> </w:t>
      </w:r>
      <w:r w:rsidRPr="002E757F">
        <w:rPr>
          <w:rFonts w:ascii="PT Astra Serif" w:hAnsi="PT Astra Serif"/>
        </w:rPr>
        <w:t>Русского</w:t>
      </w:r>
      <w:r w:rsidRPr="002E757F">
        <w:rPr>
          <w:rFonts w:ascii="PT Astra Serif" w:hAnsi="PT Astra Serif"/>
          <w:spacing w:val="-63"/>
        </w:rPr>
        <w:t xml:space="preserve"> </w:t>
      </w:r>
      <w:r w:rsidRPr="002E757F">
        <w:rPr>
          <w:rFonts w:ascii="PT Astra Serif" w:hAnsi="PT Astra Serif"/>
        </w:rPr>
        <w:t>государства и его значение. Становление самодержавия. Система государственного</w:t>
      </w:r>
      <w:r w:rsidRPr="002E757F">
        <w:rPr>
          <w:rFonts w:ascii="PT Astra Serif" w:hAnsi="PT Astra Serif"/>
          <w:spacing w:val="-62"/>
        </w:rPr>
        <w:t xml:space="preserve"> </w:t>
      </w:r>
      <w:r w:rsidRPr="002E757F">
        <w:rPr>
          <w:rFonts w:ascii="PT Astra Serif" w:hAnsi="PT Astra Serif"/>
        </w:rPr>
        <w:t>управления.</w:t>
      </w:r>
      <w:r w:rsidRPr="002E757F">
        <w:rPr>
          <w:rFonts w:ascii="PT Astra Serif" w:hAnsi="PT Astra Serif"/>
          <w:spacing w:val="-2"/>
        </w:rPr>
        <w:t xml:space="preserve"> </w:t>
      </w:r>
      <w:r w:rsidRPr="002E757F">
        <w:rPr>
          <w:rFonts w:ascii="PT Astra Serif" w:hAnsi="PT Astra Serif"/>
        </w:rPr>
        <w:t>Культура</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быт</w:t>
      </w:r>
      <w:r w:rsidRPr="002E757F">
        <w:rPr>
          <w:rFonts w:ascii="PT Astra Serif" w:hAnsi="PT Astra Serif"/>
          <w:spacing w:val="-1"/>
        </w:rPr>
        <w:t xml:space="preserve"> </w:t>
      </w:r>
      <w:r w:rsidRPr="002E757F">
        <w:rPr>
          <w:rFonts w:ascii="PT Astra Serif" w:hAnsi="PT Astra Serif"/>
        </w:rPr>
        <w:t>Руси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XIV</w:t>
      </w:r>
      <w:r w:rsidRPr="002E757F">
        <w:rPr>
          <w:rFonts w:ascii="PT Astra Serif" w:hAnsi="PT Astra Serif"/>
          <w:spacing w:val="4"/>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XV</w:t>
      </w:r>
      <w:r w:rsidRPr="002E757F">
        <w:rPr>
          <w:rFonts w:ascii="PT Astra Serif" w:hAnsi="PT Astra Serif"/>
          <w:spacing w:val="-2"/>
        </w:rPr>
        <w:t xml:space="preserve"> </w:t>
      </w:r>
      <w:r w:rsidRPr="002E757F">
        <w:rPr>
          <w:rFonts w:ascii="PT Astra Serif" w:hAnsi="PT Astra Serif"/>
        </w:rPr>
        <w:t>вв.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Россия</w:t>
      </w:r>
      <w:r w:rsidRPr="002E757F">
        <w:rPr>
          <w:rFonts w:ascii="PT Astra Serif" w:hAnsi="PT Astra Serif"/>
          <w:spacing w:val="-3"/>
        </w:rPr>
        <w:t xml:space="preserve"> </w:t>
      </w:r>
      <w:r w:rsidRPr="002E757F">
        <w:rPr>
          <w:rFonts w:ascii="PT Astra Serif" w:hAnsi="PT Astra Serif"/>
        </w:rPr>
        <w:t>в</w:t>
      </w:r>
      <w:r w:rsidRPr="002E757F">
        <w:rPr>
          <w:rFonts w:ascii="PT Astra Serif" w:hAnsi="PT Astra Serif"/>
          <w:spacing w:val="-4"/>
        </w:rPr>
        <w:t xml:space="preserve"> </w:t>
      </w:r>
      <w:r w:rsidRPr="002E757F">
        <w:rPr>
          <w:rFonts w:ascii="PT Astra Serif" w:hAnsi="PT Astra Serif"/>
        </w:rPr>
        <w:t>XVI</w:t>
      </w:r>
      <w:r w:rsidRPr="002E757F">
        <w:rPr>
          <w:rFonts w:ascii="PT Astra Serif" w:hAnsi="PT Astra Serif"/>
          <w:spacing w:val="-2"/>
        </w:rPr>
        <w:t xml:space="preserve"> </w:t>
      </w:r>
      <w:r w:rsidRPr="002E757F">
        <w:rPr>
          <w:rFonts w:ascii="PT Astra Serif" w:hAnsi="PT Astra Serif"/>
        </w:rPr>
        <w:t>- XVII</w:t>
      </w:r>
      <w:r w:rsidRPr="002E757F">
        <w:rPr>
          <w:rFonts w:ascii="PT Astra Serif" w:hAnsi="PT Astra Serif"/>
          <w:spacing w:val="-4"/>
        </w:rPr>
        <w:t xml:space="preserve"> </w:t>
      </w:r>
      <w:r w:rsidRPr="002E757F">
        <w:rPr>
          <w:rFonts w:ascii="PT Astra Serif" w:hAnsi="PT Astra Serif"/>
        </w:rPr>
        <w:t>веках.</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Расширение государства Российского при Василии III. Русская православная</w:t>
      </w:r>
      <w:r w:rsidRPr="002E757F">
        <w:rPr>
          <w:rFonts w:ascii="PT Astra Serif" w:hAnsi="PT Astra Serif"/>
          <w:spacing w:val="1"/>
        </w:rPr>
        <w:t xml:space="preserve"> </w:t>
      </w:r>
      <w:r w:rsidRPr="002E757F">
        <w:rPr>
          <w:rFonts w:ascii="PT Astra Serif" w:hAnsi="PT Astra Serif"/>
        </w:rPr>
        <w:t>церковь</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Российском</w:t>
      </w:r>
      <w:r w:rsidRPr="002E757F">
        <w:rPr>
          <w:rFonts w:ascii="PT Astra Serif" w:hAnsi="PT Astra Serif"/>
          <w:spacing w:val="1"/>
        </w:rPr>
        <w:t xml:space="preserve"> </w:t>
      </w:r>
      <w:r w:rsidRPr="002E757F">
        <w:rPr>
          <w:rFonts w:ascii="PT Astra Serif" w:hAnsi="PT Astra Serif"/>
        </w:rPr>
        <w:t>государстве.</w:t>
      </w:r>
      <w:r w:rsidRPr="002E757F">
        <w:rPr>
          <w:rFonts w:ascii="PT Astra Serif" w:hAnsi="PT Astra Serif"/>
          <w:spacing w:val="1"/>
        </w:rPr>
        <w:t xml:space="preserve"> </w:t>
      </w:r>
      <w:r w:rsidRPr="002E757F">
        <w:rPr>
          <w:rFonts w:ascii="PT Astra Serif" w:hAnsi="PT Astra Serif"/>
        </w:rPr>
        <w:t>Первый</w:t>
      </w:r>
      <w:r w:rsidRPr="002E757F">
        <w:rPr>
          <w:rFonts w:ascii="PT Astra Serif" w:hAnsi="PT Astra Serif"/>
          <w:spacing w:val="1"/>
        </w:rPr>
        <w:t xml:space="preserve"> </w:t>
      </w:r>
      <w:r w:rsidRPr="002E757F">
        <w:rPr>
          <w:rFonts w:ascii="PT Astra Serif" w:hAnsi="PT Astra Serif"/>
        </w:rPr>
        <w:t>русский</w:t>
      </w:r>
      <w:r w:rsidRPr="002E757F">
        <w:rPr>
          <w:rFonts w:ascii="PT Astra Serif" w:hAnsi="PT Astra Serif"/>
          <w:spacing w:val="1"/>
        </w:rPr>
        <w:t xml:space="preserve"> </w:t>
      </w:r>
      <w:r w:rsidRPr="002E757F">
        <w:rPr>
          <w:rFonts w:ascii="PT Astra Serif" w:hAnsi="PT Astra Serif"/>
        </w:rPr>
        <w:t>царь</w:t>
      </w:r>
      <w:r w:rsidRPr="002E757F">
        <w:rPr>
          <w:rFonts w:ascii="PT Astra Serif" w:hAnsi="PT Astra Serif"/>
          <w:spacing w:val="1"/>
        </w:rPr>
        <w:t xml:space="preserve"> </w:t>
      </w:r>
      <w:r w:rsidRPr="002E757F">
        <w:rPr>
          <w:rFonts w:ascii="PT Astra Serif" w:hAnsi="PT Astra Serif"/>
        </w:rPr>
        <w:t>Иван</w:t>
      </w:r>
      <w:r w:rsidRPr="002E757F">
        <w:rPr>
          <w:rFonts w:ascii="PT Astra Serif" w:hAnsi="PT Astra Serif"/>
          <w:spacing w:val="1"/>
        </w:rPr>
        <w:t xml:space="preserve"> </w:t>
      </w:r>
      <w:r w:rsidRPr="002E757F">
        <w:rPr>
          <w:rFonts w:ascii="PT Astra Serif" w:hAnsi="PT Astra Serif"/>
        </w:rPr>
        <w:t>IV</w:t>
      </w:r>
      <w:r w:rsidRPr="002E757F">
        <w:rPr>
          <w:rFonts w:ascii="PT Astra Serif" w:hAnsi="PT Astra Serif"/>
          <w:spacing w:val="1"/>
        </w:rPr>
        <w:t xml:space="preserve"> </w:t>
      </w:r>
      <w:r w:rsidRPr="002E757F">
        <w:rPr>
          <w:rFonts w:ascii="PT Astra Serif" w:hAnsi="PT Astra Serif"/>
        </w:rPr>
        <w:t>Грозный.</w:t>
      </w:r>
      <w:r w:rsidRPr="002E757F">
        <w:rPr>
          <w:rFonts w:ascii="PT Astra Serif" w:hAnsi="PT Astra Serif"/>
          <w:spacing w:val="1"/>
        </w:rPr>
        <w:t xml:space="preserve"> </w:t>
      </w:r>
      <w:r w:rsidRPr="002E757F">
        <w:rPr>
          <w:rFonts w:ascii="PT Astra Serif" w:hAnsi="PT Astra Serif"/>
        </w:rPr>
        <w:t>Система государственного управления при Иване Грозном. Опричнина: причины,</w:t>
      </w:r>
      <w:r w:rsidRPr="002E757F">
        <w:rPr>
          <w:rFonts w:ascii="PT Astra Serif" w:hAnsi="PT Astra Serif"/>
          <w:spacing w:val="1"/>
        </w:rPr>
        <w:t xml:space="preserve"> </w:t>
      </w:r>
      <w:r w:rsidRPr="002E757F">
        <w:rPr>
          <w:rFonts w:ascii="PT Astra Serif" w:hAnsi="PT Astra Serif"/>
        </w:rPr>
        <w:t>сущность, последствия. Внешняя политика Московского государства в XVI веке.</w:t>
      </w:r>
      <w:r w:rsidRPr="002E757F">
        <w:rPr>
          <w:rFonts w:ascii="PT Astra Serif" w:hAnsi="PT Astra Serif"/>
          <w:spacing w:val="1"/>
        </w:rPr>
        <w:t xml:space="preserve"> </w:t>
      </w:r>
      <w:r w:rsidRPr="002E757F">
        <w:rPr>
          <w:rFonts w:ascii="PT Astra Serif" w:hAnsi="PT Astra Serif"/>
        </w:rPr>
        <w:t>Присоединение Поволжья, покорение Сибири. Строительство сибирских городов.</w:t>
      </w:r>
      <w:r w:rsidRPr="002E757F">
        <w:rPr>
          <w:rFonts w:ascii="PT Astra Serif" w:hAnsi="PT Astra Serif"/>
          <w:spacing w:val="1"/>
        </w:rPr>
        <w:t xml:space="preserve"> </w:t>
      </w:r>
      <w:r w:rsidRPr="002E757F">
        <w:rPr>
          <w:rFonts w:ascii="PT Astra Serif" w:hAnsi="PT Astra Serif"/>
        </w:rPr>
        <w:t>Быт</w:t>
      </w:r>
      <w:r w:rsidRPr="002E757F">
        <w:rPr>
          <w:rFonts w:ascii="PT Astra Serif" w:hAnsi="PT Astra Serif"/>
          <w:spacing w:val="-2"/>
        </w:rPr>
        <w:t xml:space="preserve"> </w:t>
      </w:r>
      <w:r w:rsidRPr="002E757F">
        <w:rPr>
          <w:rFonts w:ascii="PT Astra Serif" w:hAnsi="PT Astra Serif"/>
        </w:rPr>
        <w:t>простых</w:t>
      </w:r>
      <w:r w:rsidRPr="002E757F">
        <w:rPr>
          <w:rFonts w:ascii="PT Astra Serif" w:hAnsi="PT Astra Serif"/>
          <w:spacing w:val="-1"/>
        </w:rPr>
        <w:t xml:space="preserve"> </w:t>
      </w:r>
      <w:r w:rsidRPr="002E757F">
        <w:rPr>
          <w:rFonts w:ascii="PT Astra Serif" w:hAnsi="PT Astra Serif"/>
        </w:rPr>
        <w:t>и знатных</w:t>
      </w:r>
      <w:r w:rsidRPr="002E757F">
        <w:rPr>
          <w:rFonts w:ascii="PT Astra Serif" w:hAnsi="PT Astra Serif"/>
          <w:spacing w:val="-1"/>
        </w:rPr>
        <w:t xml:space="preserve"> </w:t>
      </w:r>
      <w:r w:rsidRPr="002E757F">
        <w:rPr>
          <w:rFonts w:ascii="PT Astra Serif" w:hAnsi="PT Astra Serif"/>
        </w:rPr>
        <w:t>людей.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Москва - столица Российского государства. Московский Кремль при Иване</w:t>
      </w:r>
      <w:r w:rsidRPr="002E757F">
        <w:rPr>
          <w:rFonts w:ascii="PT Astra Serif" w:hAnsi="PT Astra Serif"/>
          <w:spacing w:val="1"/>
        </w:rPr>
        <w:t xml:space="preserve"> </w:t>
      </w:r>
      <w:r w:rsidRPr="002E757F">
        <w:rPr>
          <w:rFonts w:ascii="PT Astra Serif" w:hAnsi="PT Astra Serif"/>
        </w:rPr>
        <w:t>Грозном.</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просвещения,</w:t>
      </w:r>
      <w:r w:rsidRPr="002E757F">
        <w:rPr>
          <w:rFonts w:ascii="PT Astra Serif" w:hAnsi="PT Astra Serif"/>
          <w:spacing w:val="1"/>
        </w:rPr>
        <w:t xml:space="preserve"> </w:t>
      </w:r>
      <w:r w:rsidRPr="002E757F">
        <w:rPr>
          <w:rFonts w:ascii="PT Astra Serif" w:hAnsi="PT Astra Serif"/>
        </w:rPr>
        <w:t>книгопечатания,</w:t>
      </w:r>
      <w:r w:rsidRPr="002E757F">
        <w:rPr>
          <w:rFonts w:ascii="PT Astra Serif" w:hAnsi="PT Astra Serif"/>
          <w:spacing w:val="1"/>
        </w:rPr>
        <w:t xml:space="preserve"> </w:t>
      </w:r>
      <w:r w:rsidRPr="002E757F">
        <w:rPr>
          <w:rFonts w:ascii="PT Astra Serif" w:hAnsi="PT Astra Serif"/>
        </w:rPr>
        <w:t>зодчества,</w:t>
      </w:r>
      <w:r w:rsidRPr="002E757F">
        <w:rPr>
          <w:rFonts w:ascii="PT Astra Serif" w:hAnsi="PT Astra Serif"/>
          <w:spacing w:val="1"/>
        </w:rPr>
        <w:t xml:space="preserve"> </w:t>
      </w:r>
      <w:r w:rsidRPr="002E757F">
        <w:rPr>
          <w:rFonts w:ascii="PT Astra Serif" w:hAnsi="PT Astra Serif"/>
        </w:rPr>
        <w:t>живописи.</w:t>
      </w:r>
      <w:r w:rsidRPr="002E757F">
        <w:rPr>
          <w:rFonts w:ascii="PT Astra Serif" w:hAnsi="PT Astra Serif"/>
          <w:spacing w:val="65"/>
        </w:rPr>
        <w:t xml:space="preserve"> </w:t>
      </w:r>
      <w:r w:rsidRPr="002E757F">
        <w:rPr>
          <w:rFonts w:ascii="PT Astra Serif" w:hAnsi="PT Astra Serif"/>
        </w:rPr>
        <w:t>Быт,</w:t>
      </w:r>
      <w:r w:rsidRPr="002E757F">
        <w:rPr>
          <w:rFonts w:ascii="PT Astra Serif" w:hAnsi="PT Astra Serif"/>
          <w:spacing w:val="1"/>
        </w:rPr>
        <w:t xml:space="preserve"> </w:t>
      </w:r>
      <w:r w:rsidRPr="002E757F">
        <w:rPr>
          <w:rFonts w:ascii="PT Astra Serif" w:hAnsi="PT Astra Serif"/>
        </w:rPr>
        <w:t>нравы,</w:t>
      </w:r>
      <w:r w:rsidRPr="002E757F">
        <w:rPr>
          <w:rFonts w:ascii="PT Astra Serif" w:hAnsi="PT Astra Serif"/>
          <w:spacing w:val="-2"/>
        </w:rPr>
        <w:t xml:space="preserve"> </w:t>
      </w:r>
      <w:r w:rsidRPr="002E757F">
        <w:rPr>
          <w:rFonts w:ascii="PT Astra Serif" w:hAnsi="PT Astra Serif"/>
        </w:rPr>
        <w:t>обычаи.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Россия на рубеже XVI - XVII веков. Царствование Бориса Годунова. Смутное</w:t>
      </w:r>
      <w:r w:rsidRPr="002E757F">
        <w:rPr>
          <w:rFonts w:ascii="PT Astra Serif" w:hAnsi="PT Astra Serif"/>
          <w:spacing w:val="1"/>
        </w:rPr>
        <w:t xml:space="preserve"> </w:t>
      </w:r>
      <w:r w:rsidRPr="002E757F">
        <w:rPr>
          <w:rFonts w:ascii="PT Astra Serif" w:hAnsi="PT Astra Serif"/>
        </w:rPr>
        <w:t>время.</w:t>
      </w:r>
      <w:r w:rsidRPr="002E757F">
        <w:rPr>
          <w:rFonts w:ascii="PT Astra Serif" w:hAnsi="PT Astra Serif"/>
          <w:spacing w:val="1"/>
        </w:rPr>
        <w:t xml:space="preserve"> </w:t>
      </w:r>
      <w:r w:rsidRPr="002E757F">
        <w:rPr>
          <w:rFonts w:ascii="PT Astra Serif" w:hAnsi="PT Astra Serif"/>
        </w:rPr>
        <w:t>Самозванцы.</w:t>
      </w:r>
      <w:r w:rsidRPr="002E757F">
        <w:rPr>
          <w:rFonts w:ascii="PT Astra Serif" w:hAnsi="PT Astra Serif"/>
          <w:spacing w:val="1"/>
        </w:rPr>
        <w:t xml:space="preserve"> </w:t>
      </w:r>
      <w:r w:rsidRPr="002E757F">
        <w:rPr>
          <w:rFonts w:ascii="PT Astra Serif" w:hAnsi="PT Astra Serif"/>
        </w:rPr>
        <w:t>Восстание</w:t>
      </w:r>
      <w:r w:rsidRPr="002E757F">
        <w:rPr>
          <w:rFonts w:ascii="PT Astra Serif" w:hAnsi="PT Astra Serif"/>
          <w:spacing w:val="1"/>
        </w:rPr>
        <w:t xml:space="preserve"> </w:t>
      </w:r>
      <w:r w:rsidRPr="002E757F">
        <w:rPr>
          <w:rFonts w:ascii="PT Astra Serif" w:hAnsi="PT Astra Serif"/>
        </w:rPr>
        <w:t>под</w:t>
      </w:r>
      <w:r w:rsidRPr="002E757F">
        <w:rPr>
          <w:rFonts w:ascii="PT Astra Serif" w:hAnsi="PT Astra Serif"/>
          <w:spacing w:val="1"/>
        </w:rPr>
        <w:t xml:space="preserve"> </w:t>
      </w:r>
      <w:r w:rsidRPr="002E757F">
        <w:rPr>
          <w:rFonts w:ascii="PT Astra Serif" w:hAnsi="PT Astra Serif"/>
        </w:rPr>
        <w:t>предводительством</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Болотникова.</w:t>
      </w:r>
      <w:r w:rsidRPr="002E757F">
        <w:rPr>
          <w:rFonts w:ascii="PT Astra Serif" w:hAnsi="PT Astra Serif"/>
          <w:spacing w:val="1"/>
        </w:rPr>
        <w:t xml:space="preserve"> </w:t>
      </w:r>
      <w:r w:rsidRPr="002E757F">
        <w:rPr>
          <w:rFonts w:ascii="PT Astra Serif" w:hAnsi="PT Astra Serif"/>
        </w:rPr>
        <w:t>Освободительная</w:t>
      </w:r>
      <w:r w:rsidRPr="002E757F">
        <w:rPr>
          <w:rFonts w:ascii="PT Astra Serif" w:hAnsi="PT Astra Serif"/>
          <w:spacing w:val="1"/>
        </w:rPr>
        <w:t xml:space="preserve"> </w:t>
      </w:r>
      <w:r w:rsidRPr="002E757F">
        <w:rPr>
          <w:rFonts w:ascii="PT Astra Serif" w:hAnsi="PT Astra Serif"/>
        </w:rPr>
        <w:t>борьба</w:t>
      </w:r>
      <w:r w:rsidRPr="002E757F">
        <w:rPr>
          <w:rFonts w:ascii="PT Astra Serif" w:hAnsi="PT Astra Serif"/>
          <w:spacing w:val="1"/>
        </w:rPr>
        <w:t xml:space="preserve"> </w:t>
      </w:r>
      <w:r w:rsidRPr="002E757F">
        <w:rPr>
          <w:rFonts w:ascii="PT Astra Serif" w:hAnsi="PT Astra Serif"/>
        </w:rPr>
        <w:t>против</w:t>
      </w:r>
      <w:r w:rsidRPr="002E757F">
        <w:rPr>
          <w:rFonts w:ascii="PT Astra Serif" w:hAnsi="PT Astra Serif"/>
          <w:spacing w:val="1"/>
        </w:rPr>
        <w:t xml:space="preserve"> </w:t>
      </w:r>
      <w:r w:rsidRPr="002E757F">
        <w:rPr>
          <w:rFonts w:ascii="PT Astra Serif" w:hAnsi="PT Astra Serif"/>
        </w:rPr>
        <w:t>интервентов.</w:t>
      </w:r>
      <w:r w:rsidRPr="002E757F">
        <w:rPr>
          <w:rFonts w:ascii="PT Astra Serif" w:hAnsi="PT Astra Serif"/>
          <w:spacing w:val="1"/>
        </w:rPr>
        <w:t xml:space="preserve"> </w:t>
      </w:r>
      <w:r w:rsidRPr="002E757F">
        <w:rPr>
          <w:rFonts w:ascii="PT Astra Serif" w:hAnsi="PT Astra Serif"/>
        </w:rPr>
        <w:t>Ополчение</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Минина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w:t>
      </w:r>
      <w:r w:rsidRPr="002E757F">
        <w:rPr>
          <w:rFonts w:ascii="PT Astra Serif" w:hAnsi="PT Astra Serif"/>
          <w:spacing w:val="1"/>
        </w:rPr>
        <w:t xml:space="preserve"> </w:t>
      </w:r>
      <w:r w:rsidRPr="002E757F">
        <w:rPr>
          <w:rFonts w:ascii="PT Astra Serif" w:hAnsi="PT Astra Serif"/>
        </w:rPr>
        <w:t>Пожарского. Подвиг И. Сусанина. Освобождение Москвы. Начало царствования</w:t>
      </w:r>
      <w:r w:rsidRPr="002E757F">
        <w:rPr>
          <w:rFonts w:ascii="PT Astra Serif" w:hAnsi="PT Astra Serif"/>
          <w:spacing w:val="1"/>
        </w:rPr>
        <w:t xml:space="preserve"> </w:t>
      </w:r>
      <w:r w:rsidRPr="002E757F">
        <w:rPr>
          <w:rFonts w:ascii="PT Astra Serif" w:hAnsi="PT Astra Serif"/>
        </w:rPr>
        <w:t>династии</w:t>
      </w:r>
      <w:r w:rsidRPr="002E757F">
        <w:rPr>
          <w:rFonts w:ascii="PT Astra Serif" w:hAnsi="PT Astra Serif"/>
          <w:spacing w:val="-1"/>
        </w:rPr>
        <w:t xml:space="preserve"> </w:t>
      </w:r>
      <w:r w:rsidRPr="002E757F">
        <w:rPr>
          <w:rFonts w:ascii="PT Astra Serif" w:hAnsi="PT Astra Serif"/>
        </w:rPr>
        <w:t>Романовых.</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Правление первых Романовых.</w:t>
      </w:r>
      <w:r w:rsidRPr="002E757F">
        <w:rPr>
          <w:rFonts w:ascii="PT Astra Serif" w:hAnsi="PT Astra Serif"/>
          <w:spacing w:val="1"/>
        </w:rPr>
        <w:t xml:space="preserve"> </w:t>
      </w:r>
      <w:r w:rsidRPr="002E757F">
        <w:rPr>
          <w:rFonts w:ascii="PT Astra Serif" w:hAnsi="PT Astra Serif"/>
        </w:rPr>
        <w:t>Конец</w:t>
      </w:r>
      <w:r w:rsidRPr="002E757F">
        <w:rPr>
          <w:rFonts w:ascii="PT Astra Serif" w:hAnsi="PT Astra Serif"/>
          <w:spacing w:val="1"/>
        </w:rPr>
        <w:t xml:space="preserve"> </w:t>
      </w:r>
      <w:r w:rsidRPr="002E757F">
        <w:rPr>
          <w:rFonts w:ascii="PT Astra Serif" w:hAnsi="PT Astra Serif"/>
        </w:rPr>
        <w:t>Смутного времени.</w:t>
      </w:r>
      <w:r w:rsidRPr="002E757F">
        <w:rPr>
          <w:rFonts w:ascii="PT Astra Serif" w:hAnsi="PT Astra Serif"/>
          <w:spacing w:val="1"/>
        </w:rPr>
        <w:t xml:space="preserve"> </w:t>
      </w:r>
      <w:r w:rsidRPr="002E757F">
        <w:rPr>
          <w:rFonts w:ascii="PT Astra Serif" w:hAnsi="PT Astra Serif"/>
        </w:rPr>
        <w:t>Открытие</w:t>
      </w:r>
      <w:r w:rsidRPr="002E757F">
        <w:rPr>
          <w:rFonts w:ascii="PT Astra Serif" w:hAnsi="PT Astra Serif"/>
          <w:spacing w:val="1"/>
        </w:rPr>
        <w:t xml:space="preserve"> </w:t>
      </w:r>
      <w:r w:rsidRPr="002E757F">
        <w:rPr>
          <w:rFonts w:ascii="PT Astra Serif" w:hAnsi="PT Astra Serif"/>
        </w:rPr>
        <w:t>новых</w:t>
      </w:r>
      <w:r w:rsidRPr="002E757F">
        <w:rPr>
          <w:rFonts w:ascii="PT Astra Serif" w:hAnsi="PT Astra Serif"/>
          <w:spacing w:val="1"/>
        </w:rPr>
        <w:t xml:space="preserve"> </w:t>
      </w:r>
      <w:r w:rsidRPr="002E757F">
        <w:rPr>
          <w:rFonts w:ascii="PT Astra Serif" w:hAnsi="PT Astra Serif"/>
        </w:rPr>
        <w:lastRenderedPageBreak/>
        <w:t>земель. Русские первопроходцы. Крепостные крестьяне. Крестьянское восстание</w:t>
      </w:r>
      <w:r w:rsidRPr="002E757F">
        <w:rPr>
          <w:rFonts w:ascii="PT Astra Serif" w:hAnsi="PT Astra Serif"/>
          <w:spacing w:val="1"/>
        </w:rPr>
        <w:t xml:space="preserve"> </w:t>
      </w:r>
      <w:r w:rsidRPr="002E757F">
        <w:rPr>
          <w:rFonts w:ascii="PT Astra Serif" w:hAnsi="PT Astra Serif"/>
        </w:rPr>
        <w:t>под предводительством С. Разина. Власть и церковь. Церковный раскол. Внешняя</w:t>
      </w:r>
      <w:r w:rsidRPr="002E757F">
        <w:rPr>
          <w:rFonts w:ascii="PT Astra Serif" w:hAnsi="PT Astra Serif"/>
          <w:spacing w:val="1"/>
        </w:rPr>
        <w:t xml:space="preserve"> </w:t>
      </w:r>
      <w:r w:rsidRPr="002E757F">
        <w:rPr>
          <w:rFonts w:ascii="PT Astra Serif" w:hAnsi="PT Astra Serif"/>
        </w:rPr>
        <w:t>политика России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XVII</w:t>
      </w:r>
      <w:r w:rsidRPr="002E757F">
        <w:rPr>
          <w:rFonts w:ascii="PT Astra Serif" w:hAnsi="PT Astra Serif"/>
          <w:spacing w:val="-2"/>
        </w:rPr>
        <w:t xml:space="preserve"> </w:t>
      </w:r>
      <w:r w:rsidRPr="002E757F">
        <w:rPr>
          <w:rFonts w:ascii="PT Astra Serif" w:hAnsi="PT Astra Serif"/>
        </w:rPr>
        <w:t>веке.</w:t>
      </w:r>
      <w:r w:rsidRPr="002E757F">
        <w:rPr>
          <w:rFonts w:ascii="PT Astra Serif" w:hAnsi="PT Astra Serif"/>
          <w:spacing w:val="-2"/>
        </w:rPr>
        <w:t xml:space="preserve"> </w:t>
      </w:r>
      <w:r w:rsidRPr="002E757F">
        <w:rPr>
          <w:rFonts w:ascii="PT Astra Serif" w:hAnsi="PT Astra Serif"/>
        </w:rPr>
        <w:t>Культура</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быт</w:t>
      </w:r>
      <w:r w:rsidRPr="002E757F">
        <w:rPr>
          <w:rFonts w:ascii="PT Astra Serif" w:hAnsi="PT Astra Serif"/>
          <w:spacing w:val="-2"/>
        </w:rPr>
        <w:t xml:space="preserve"> </w:t>
      </w:r>
      <w:r w:rsidRPr="002E757F">
        <w:rPr>
          <w:rFonts w:ascii="PT Astra Serif" w:hAnsi="PT Astra Serif"/>
        </w:rPr>
        <w:t>России</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XVII</w:t>
      </w:r>
      <w:r w:rsidRPr="002E757F">
        <w:rPr>
          <w:rFonts w:ascii="PT Astra Serif" w:hAnsi="PT Astra Serif"/>
          <w:spacing w:val="-2"/>
        </w:rPr>
        <w:t xml:space="preserve"> </w:t>
      </w:r>
      <w:r w:rsidRPr="002E757F">
        <w:rPr>
          <w:rFonts w:ascii="PT Astra Serif" w:hAnsi="PT Astra Serif"/>
        </w:rPr>
        <w:t>веке.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Россия</w:t>
      </w:r>
      <w:r w:rsidRPr="002E757F">
        <w:rPr>
          <w:rFonts w:ascii="PT Astra Serif" w:hAnsi="PT Astra Serif"/>
          <w:spacing w:val="-4"/>
        </w:rPr>
        <w:t xml:space="preserve"> </w:t>
      </w:r>
      <w:r w:rsidRPr="002E757F">
        <w:rPr>
          <w:rFonts w:ascii="PT Astra Serif" w:hAnsi="PT Astra Serif"/>
        </w:rPr>
        <w:t>в</w:t>
      </w:r>
      <w:r w:rsidRPr="002E757F">
        <w:rPr>
          <w:rFonts w:ascii="PT Astra Serif" w:hAnsi="PT Astra Serif"/>
          <w:spacing w:val="-5"/>
        </w:rPr>
        <w:t xml:space="preserve"> </w:t>
      </w:r>
      <w:r w:rsidRPr="002E757F">
        <w:rPr>
          <w:rFonts w:ascii="PT Astra Serif" w:hAnsi="PT Astra Serif"/>
        </w:rPr>
        <w:t>XVIII</w:t>
      </w:r>
      <w:r w:rsidRPr="002E757F">
        <w:rPr>
          <w:rFonts w:ascii="PT Astra Serif" w:hAnsi="PT Astra Serif"/>
          <w:spacing w:val="-2"/>
        </w:rPr>
        <w:t xml:space="preserve"> </w:t>
      </w:r>
      <w:r w:rsidRPr="002E757F">
        <w:rPr>
          <w:rFonts w:ascii="PT Astra Serif" w:hAnsi="PT Astra Serif"/>
        </w:rPr>
        <w:t>веке.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Начало</w:t>
      </w:r>
      <w:r w:rsidRPr="002E757F">
        <w:rPr>
          <w:rFonts w:ascii="PT Astra Serif" w:hAnsi="PT Astra Serif"/>
          <w:spacing w:val="16"/>
        </w:rPr>
        <w:t xml:space="preserve"> </w:t>
      </w:r>
      <w:r w:rsidRPr="002E757F">
        <w:rPr>
          <w:rFonts w:ascii="PT Astra Serif" w:hAnsi="PT Astra Serif"/>
        </w:rPr>
        <w:t>царствования</w:t>
      </w:r>
      <w:r w:rsidRPr="002E757F">
        <w:rPr>
          <w:rFonts w:ascii="PT Astra Serif" w:hAnsi="PT Astra Serif"/>
          <w:spacing w:val="17"/>
        </w:rPr>
        <w:t xml:space="preserve"> </w:t>
      </w:r>
      <w:r w:rsidRPr="002E757F">
        <w:rPr>
          <w:rFonts w:ascii="PT Astra Serif" w:hAnsi="PT Astra Serif"/>
        </w:rPr>
        <w:t>Петра</w:t>
      </w:r>
      <w:r w:rsidRPr="002E757F">
        <w:rPr>
          <w:rFonts w:ascii="PT Astra Serif" w:hAnsi="PT Astra Serif"/>
          <w:spacing w:val="16"/>
        </w:rPr>
        <w:t xml:space="preserve"> </w:t>
      </w:r>
      <w:r w:rsidRPr="002E757F">
        <w:rPr>
          <w:rFonts w:ascii="PT Astra Serif" w:hAnsi="PT Astra Serif"/>
        </w:rPr>
        <w:t>I.</w:t>
      </w:r>
      <w:r w:rsidRPr="002E757F">
        <w:rPr>
          <w:rFonts w:ascii="PT Astra Serif" w:hAnsi="PT Astra Serif"/>
          <w:spacing w:val="18"/>
        </w:rPr>
        <w:t xml:space="preserve"> </w:t>
      </w:r>
      <w:r w:rsidRPr="002E757F">
        <w:rPr>
          <w:rFonts w:ascii="PT Astra Serif" w:hAnsi="PT Astra Serif"/>
        </w:rPr>
        <w:t>Азовские</w:t>
      </w:r>
      <w:r w:rsidRPr="002E757F">
        <w:rPr>
          <w:rFonts w:ascii="PT Astra Serif" w:hAnsi="PT Astra Serif"/>
          <w:spacing w:val="17"/>
        </w:rPr>
        <w:t xml:space="preserve"> </w:t>
      </w:r>
      <w:r w:rsidRPr="002E757F">
        <w:rPr>
          <w:rFonts w:ascii="PT Astra Serif" w:hAnsi="PT Astra Serif"/>
        </w:rPr>
        <w:t>походы.</w:t>
      </w:r>
      <w:r w:rsidRPr="002E757F">
        <w:rPr>
          <w:rFonts w:ascii="PT Astra Serif" w:hAnsi="PT Astra Serif"/>
          <w:spacing w:val="17"/>
        </w:rPr>
        <w:t xml:space="preserve"> </w:t>
      </w:r>
      <w:r w:rsidRPr="002E757F">
        <w:rPr>
          <w:rFonts w:ascii="PT Astra Serif" w:hAnsi="PT Astra Serif"/>
        </w:rPr>
        <w:t>"Великое</w:t>
      </w:r>
      <w:r w:rsidRPr="002E757F">
        <w:rPr>
          <w:rFonts w:ascii="PT Astra Serif" w:hAnsi="PT Astra Serif"/>
          <w:spacing w:val="17"/>
        </w:rPr>
        <w:t xml:space="preserve"> </w:t>
      </w:r>
      <w:r w:rsidRPr="002E757F">
        <w:rPr>
          <w:rFonts w:ascii="PT Astra Serif" w:hAnsi="PT Astra Serif"/>
        </w:rPr>
        <w:t>посольство"</w:t>
      </w:r>
      <w:r w:rsidRPr="002E757F">
        <w:rPr>
          <w:rFonts w:ascii="PT Astra Serif" w:hAnsi="PT Astra Serif"/>
          <w:spacing w:val="17"/>
        </w:rPr>
        <w:t xml:space="preserve"> </w:t>
      </w:r>
      <w:r w:rsidRPr="002E757F">
        <w:rPr>
          <w:rFonts w:ascii="PT Astra Serif" w:hAnsi="PT Astra Serif"/>
        </w:rPr>
        <w:t>Петра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I.</w:t>
      </w:r>
      <w:r w:rsidRPr="002E757F">
        <w:rPr>
          <w:rFonts w:ascii="PT Astra Serif" w:hAnsi="PT Astra Serif"/>
          <w:spacing w:val="2"/>
        </w:rPr>
        <w:t xml:space="preserve"> </w:t>
      </w:r>
      <w:r w:rsidRPr="002E757F">
        <w:rPr>
          <w:rFonts w:ascii="PT Astra Serif" w:hAnsi="PT Astra Serif"/>
        </w:rPr>
        <w:t>Создание</w:t>
      </w:r>
      <w:r w:rsidRPr="002E757F">
        <w:rPr>
          <w:rFonts w:ascii="PT Astra Serif" w:hAnsi="PT Astra Serif"/>
          <w:spacing w:val="3"/>
        </w:rPr>
        <w:t xml:space="preserve"> </w:t>
      </w:r>
      <w:r w:rsidRPr="002E757F">
        <w:rPr>
          <w:rFonts w:ascii="PT Astra Serif" w:hAnsi="PT Astra Serif"/>
        </w:rPr>
        <w:t>российского</w:t>
      </w:r>
      <w:r w:rsidRPr="002E757F">
        <w:rPr>
          <w:rFonts w:ascii="PT Astra Serif" w:hAnsi="PT Astra Serif"/>
          <w:spacing w:val="1"/>
        </w:rPr>
        <w:t xml:space="preserve"> </w:t>
      </w:r>
      <w:r w:rsidRPr="002E757F">
        <w:rPr>
          <w:rFonts w:ascii="PT Astra Serif" w:hAnsi="PT Astra Serif"/>
        </w:rPr>
        <w:t>флота</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борьба</w:t>
      </w:r>
      <w:r w:rsidRPr="002E757F">
        <w:rPr>
          <w:rFonts w:ascii="PT Astra Serif" w:hAnsi="PT Astra Serif"/>
          <w:spacing w:val="2"/>
        </w:rPr>
        <w:t xml:space="preserve"> </w:t>
      </w:r>
      <w:r w:rsidRPr="002E757F">
        <w:rPr>
          <w:rFonts w:ascii="PT Astra Serif" w:hAnsi="PT Astra Serif"/>
        </w:rPr>
        <w:t>за</w:t>
      </w:r>
      <w:r w:rsidRPr="002E757F">
        <w:rPr>
          <w:rFonts w:ascii="PT Astra Serif" w:hAnsi="PT Astra Serif"/>
          <w:spacing w:val="4"/>
        </w:rPr>
        <w:t xml:space="preserve"> </w:t>
      </w:r>
      <w:r w:rsidRPr="002E757F">
        <w:rPr>
          <w:rFonts w:ascii="PT Astra Serif" w:hAnsi="PT Astra Serif"/>
        </w:rPr>
        <w:t>выход</w:t>
      </w:r>
      <w:r w:rsidRPr="002E757F">
        <w:rPr>
          <w:rFonts w:ascii="PT Astra Serif" w:hAnsi="PT Astra Serif"/>
          <w:spacing w:val="3"/>
        </w:rPr>
        <w:t xml:space="preserve"> </w:t>
      </w:r>
      <w:r w:rsidRPr="002E757F">
        <w:rPr>
          <w:rFonts w:ascii="PT Astra Serif" w:hAnsi="PT Astra Serif"/>
        </w:rPr>
        <w:t>к</w:t>
      </w:r>
      <w:r w:rsidRPr="002E757F">
        <w:rPr>
          <w:rFonts w:ascii="PT Astra Serif" w:hAnsi="PT Astra Serif"/>
          <w:spacing w:val="3"/>
        </w:rPr>
        <w:t xml:space="preserve"> </w:t>
      </w:r>
      <w:r w:rsidRPr="002E757F">
        <w:rPr>
          <w:rFonts w:ascii="PT Astra Serif" w:hAnsi="PT Astra Serif"/>
        </w:rPr>
        <w:t>Балтийскому и</w:t>
      </w:r>
      <w:r w:rsidRPr="002E757F">
        <w:rPr>
          <w:rFonts w:ascii="PT Astra Serif" w:hAnsi="PT Astra Serif"/>
          <w:spacing w:val="5"/>
        </w:rPr>
        <w:t xml:space="preserve"> </w:t>
      </w:r>
      <w:r w:rsidRPr="002E757F">
        <w:rPr>
          <w:rFonts w:ascii="PT Astra Serif" w:hAnsi="PT Astra Serif"/>
        </w:rPr>
        <w:t>Черному морям.</w:t>
      </w:r>
      <w:r w:rsidRPr="002E757F">
        <w:rPr>
          <w:rFonts w:ascii="PT Astra Serif" w:hAnsi="PT Astra Serif"/>
          <w:spacing w:val="-62"/>
        </w:rPr>
        <w:t xml:space="preserve"> </w:t>
      </w:r>
      <w:r w:rsidRPr="002E757F">
        <w:rPr>
          <w:rFonts w:ascii="PT Astra Serif" w:hAnsi="PT Astra Serif"/>
        </w:rPr>
        <w:t>Начало</w:t>
      </w:r>
      <w:r w:rsidRPr="002E757F">
        <w:rPr>
          <w:rFonts w:ascii="PT Astra Serif" w:hAnsi="PT Astra Serif"/>
          <w:spacing w:val="23"/>
        </w:rPr>
        <w:t xml:space="preserve"> </w:t>
      </w:r>
      <w:r w:rsidRPr="002E757F">
        <w:rPr>
          <w:rFonts w:ascii="PT Astra Serif" w:hAnsi="PT Astra Serif"/>
        </w:rPr>
        <w:t>Северной</w:t>
      </w:r>
      <w:r w:rsidRPr="002E757F">
        <w:rPr>
          <w:rFonts w:ascii="PT Astra Serif" w:hAnsi="PT Astra Serif"/>
          <w:spacing w:val="26"/>
        </w:rPr>
        <w:t xml:space="preserve"> </w:t>
      </w:r>
      <w:r w:rsidRPr="002E757F">
        <w:rPr>
          <w:rFonts w:ascii="PT Astra Serif" w:hAnsi="PT Astra Serif"/>
        </w:rPr>
        <w:t>войны.</w:t>
      </w:r>
      <w:r w:rsidRPr="002E757F">
        <w:rPr>
          <w:rFonts w:ascii="PT Astra Serif" w:hAnsi="PT Astra Serif"/>
          <w:spacing w:val="22"/>
        </w:rPr>
        <w:t xml:space="preserve"> </w:t>
      </w:r>
      <w:r w:rsidRPr="002E757F">
        <w:rPr>
          <w:rFonts w:ascii="PT Astra Serif" w:hAnsi="PT Astra Serif"/>
        </w:rPr>
        <w:t>Строительство</w:t>
      </w:r>
      <w:r w:rsidRPr="002E757F">
        <w:rPr>
          <w:rFonts w:ascii="PT Astra Serif" w:hAnsi="PT Astra Serif"/>
          <w:spacing w:val="24"/>
        </w:rPr>
        <w:t xml:space="preserve"> </w:t>
      </w:r>
      <w:r w:rsidRPr="002E757F">
        <w:rPr>
          <w:rFonts w:ascii="PT Astra Serif" w:hAnsi="PT Astra Serif"/>
        </w:rPr>
        <w:t>Петербурга.</w:t>
      </w:r>
      <w:r w:rsidRPr="002E757F">
        <w:rPr>
          <w:rFonts w:ascii="PT Astra Serif" w:hAnsi="PT Astra Serif"/>
          <w:spacing w:val="22"/>
        </w:rPr>
        <w:t xml:space="preserve"> </w:t>
      </w:r>
      <w:r w:rsidRPr="002E757F">
        <w:rPr>
          <w:rFonts w:ascii="PT Astra Serif" w:hAnsi="PT Astra Serif"/>
        </w:rPr>
        <w:t>Создание</w:t>
      </w:r>
      <w:r w:rsidRPr="002E757F">
        <w:rPr>
          <w:rFonts w:ascii="PT Astra Serif" w:hAnsi="PT Astra Serif"/>
          <w:spacing w:val="25"/>
        </w:rPr>
        <w:t xml:space="preserve"> </w:t>
      </w:r>
      <w:r w:rsidRPr="002E757F">
        <w:rPr>
          <w:rFonts w:ascii="PT Astra Serif" w:hAnsi="PT Astra Serif"/>
        </w:rPr>
        <w:t>регулярной</w:t>
      </w:r>
      <w:r w:rsidRPr="002E757F">
        <w:rPr>
          <w:rFonts w:ascii="PT Astra Serif" w:hAnsi="PT Astra Serif"/>
          <w:spacing w:val="26"/>
        </w:rPr>
        <w:t xml:space="preserve"> </w:t>
      </w:r>
      <w:r w:rsidRPr="002E757F">
        <w:rPr>
          <w:rFonts w:ascii="PT Astra Serif" w:hAnsi="PT Astra Serif"/>
        </w:rPr>
        <w:t>армии. Полтавская битва: разгром шведов. Победы русского флота. Окончание Северной</w:t>
      </w:r>
      <w:r w:rsidRPr="002E757F">
        <w:rPr>
          <w:rFonts w:ascii="PT Astra Serif" w:hAnsi="PT Astra Serif"/>
          <w:spacing w:val="1"/>
        </w:rPr>
        <w:t xml:space="preserve"> </w:t>
      </w:r>
      <w:r w:rsidRPr="002E757F">
        <w:rPr>
          <w:rFonts w:ascii="PT Astra Serif" w:hAnsi="PT Astra Serif"/>
        </w:rPr>
        <w:t>войны.</w:t>
      </w:r>
      <w:r w:rsidRPr="002E757F">
        <w:rPr>
          <w:rFonts w:ascii="PT Astra Serif" w:hAnsi="PT Astra Serif"/>
          <w:spacing w:val="1"/>
        </w:rPr>
        <w:t xml:space="preserve"> </w:t>
      </w:r>
      <w:r w:rsidRPr="002E757F">
        <w:rPr>
          <w:rFonts w:ascii="PT Astra Serif" w:hAnsi="PT Astra Serif"/>
        </w:rPr>
        <w:t>Петр</w:t>
      </w:r>
      <w:r w:rsidRPr="002E757F">
        <w:rPr>
          <w:rFonts w:ascii="PT Astra Serif" w:hAnsi="PT Astra Serif"/>
          <w:spacing w:val="1"/>
        </w:rPr>
        <w:t xml:space="preserve"> </w:t>
      </w:r>
      <w:r w:rsidRPr="002E757F">
        <w:rPr>
          <w:rFonts w:ascii="PT Astra Serif" w:hAnsi="PT Astra Serif"/>
        </w:rPr>
        <w:t>I</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первый</w:t>
      </w:r>
      <w:r w:rsidRPr="002E757F">
        <w:rPr>
          <w:rFonts w:ascii="PT Astra Serif" w:hAnsi="PT Astra Serif"/>
          <w:spacing w:val="1"/>
        </w:rPr>
        <w:t xml:space="preserve"> </w:t>
      </w:r>
      <w:r w:rsidRPr="002E757F">
        <w:rPr>
          <w:rFonts w:ascii="PT Astra Serif" w:hAnsi="PT Astra Serif"/>
        </w:rPr>
        <w:t>российский</w:t>
      </w:r>
      <w:r w:rsidRPr="002E757F">
        <w:rPr>
          <w:rFonts w:ascii="PT Astra Serif" w:hAnsi="PT Astra Serif"/>
          <w:spacing w:val="1"/>
        </w:rPr>
        <w:t xml:space="preserve"> </w:t>
      </w:r>
      <w:r w:rsidRPr="002E757F">
        <w:rPr>
          <w:rFonts w:ascii="PT Astra Serif" w:hAnsi="PT Astra Serif"/>
        </w:rPr>
        <w:t>император.</w:t>
      </w:r>
      <w:r w:rsidRPr="002E757F">
        <w:rPr>
          <w:rFonts w:ascii="PT Astra Serif" w:hAnsi="PT Astra Serif"/>
          <w:spacing w:val="1"/>
        </w:rPr>
        <w:t xml:space="preserve"> </w:t>
      </w:r>
      <w:r w:rsidRPr="002E757F">
        <w:rPr>
          <w:rFonts w:ascii="PT Astra Serif" w:hAnsi="PT Astra Serif"/>
        </w:rPr>
        <w:t>Личность</w:t>
      </w:r>
      <w:r w:rsidRPr="002E757F">
        <w:rPr>
          <w:rFonts w:ascii="PT Astra Serif" w:hAnsi="PT Astra Serif"/>
          <w:spacing w:val="1"/>
        </w:rPr>
        <w:t xml:space="preserve"> </w:t>
      </w:r>
      <w:r w:rsidRPr="002E757F">
        <w:rPr>
          <w:rFonts w:ascii="PT Astra Serif" w:hAnsi="PT Astra Serif"/>
        </w:rPr>
        <w:t>Петра</w:t>
      </w:r>
      <w:r w:rsidRPr="002E757F">
        <w:rPr>
          <w:rFonts w:ascii="PT Astra Serif" w:hAnsi="PT Astra Serif"/>
          <w:spacing w:val="1"/>
        </w:rPr>
        <w:t xml:space="preserve"> </w:t>
      </w:r>
      <w:r w:rsidRPr="002E757F">
        <w:rPr>
          <w:rFonts w:ascii="PT Astra Serif" w:hAnsi="PT Astra Serif"/>
        </w:rPr>
        <w:t>I</w:t>
      </w:r>
      <w:r w:rsidRPr="002E757F">
        <w:rPr>
          <w:rFonts w:ascii="PT Astra Serif" w:hAnsi="PT Astra Serif"/>
          <w:spacing w:val="1"/>
        </w:rPr>
        <w:t xml:space="preserve"> </w:t>
      </w:r>
      <w:r w:rsidRPr="002E757F">
        <w:rPr>
          <w:rFonts w:ascii="PT Astra Serif" w:hAnsi="PT Astra Serif"/>
        </w:rPr>
        <w:t>Великого.</w:t>
      </w:r>
      <w:r w:rsidRPr="002E757F">
        <w:rPr>
          <w:rFonts w:ascii="PT Astra Serif" w:hAnsi="PT Astra Serif"/>
          <w:spacing w:val="1"/>
        </w:rPr>
        <w:t xml:space="preserve"> </w:t>
      </w:r>
      <w:r w:rsidRPr="002E757F">
        <w:rPr>
          <w:rFonts w:ascii="PT Astra Serif" w:hAnsi="PT Astra Serif"/>
        </w:rPr>
        <w:t>Реформы государственного управления, губернская реформа. Оппозиция реформам</w:t>
      </w:r>
      <w:r w:rsidRPr="002E757F">
        <w:rPr>
          <w:rFonts w:ascii="PT Astra Serif" w:hAnsi="PT Astra Serif"/>
          <w:spacing w:val="-62"/>
        </w:rPr>
        <w:t xml:space="preserve"> </w:t>
      </w:r>
      <w:r w:rsidRPr="002E757F">
        <w:rPr>
          <w:rFonts w:ascii="PT Astra Serif" w:hAnsi="PT Astra Serif"/>
        </w:rPr>
        <w:t>Петра</w:t>
      </w:r>
      <w:r w:rsidRPr="002E757F">
        <w:rPr>
          <w:rFonts w:ascii="PT Astra Serif" w:hAnsi="PT Astra Serif"/>
          <w:spacing w:val="1"/>
        </w:rPr>
        <w:t xml:space="preserve"> </w:t>
      </w:r>
      <w:r w:rsidRPr="002E757F">
        <w:rPr>
          <w:rFonts w:ascii="PT Astra Serif" w:hAnsi="PT Astra Serif"/>
        </w:rPr>
        <w:t>I,</w:t>
      </w:r>
      <w:r w:rsidRPr="002E757F">
        <w:rPr>
          <w:rFonts w:ascii="PT Astra Serif" w:hAnsi="PT Astra Serif"/>
          <w:spacing w:val="1"/>
        </w:rPr>
        <w:t xml:space="preserve"> </w:t>
      </w:r>
      <w:r w:rsidRPr="002E757F">
        <w:rPr>
          <w:rFonts w:ascii="PT Astra Serif" w:hAnsi="PT Astra Serif"/>
        </w:rPr>
        <w:t>дело</w:t>
      </w:r>
      <w:r w:rsidRPr="002E757F">
        <w:rPr>
          <w:rFonts w:ascii="PT Astra Serif" w:hAnsi="PT Astra Serif"/>
          <w:spacing w:val="1"/>
        </w:rPr>
        <w:t xml:space="preserve"> </w:t>
      </w:r>
      <w:r w:rsidRPr="002E757F">
        <w:rPr>
          <w:rFonts w:ascii="PT Astra Serif" w:hAnsi="PT Astra Serif"/>
        </w:rPr>
        <w:t>царевича</w:t>
      </w:r>
      <w:r w:rsidRPr="002E757F">
        <w:rPr>
          <w:rFonts w:ascii="PT Astra Serif" w:hAnsi="PT Astra Serif"/>
          <w:spacing w:val="1"/>
        </w:rPr>
        <w:t xml:space="preserve"> </w:t>
      </w:r>
      <w:r w:rsidRPr="002E757F">
        <w:rPr>
          <w:rFonts w:ascii="PT Astra Serif" w:hAnsi="PT Astra Serif"/>
        </w:rPr>
        <w:t>Алексея.</w:t>
      </w:r>
      <w:r w:rsidRPr="002E757F">
        <w:rPr>
          <w:rFonts w:ascii="PT Astra Serif" w:hAnsi="PT Astra Serif"/>
          <w:spacing w:val="1"/>
        </w:rPr>
        <w:t xml:space="preserve"> </w:t>
      </w:r>
      <w:r w:rsidRPr="002E757F">
        <w:rPr>
          <w:rFonts w:ascii="PT Astra Serif" w:hAnsi="PT Astra Serif"/>
        </w:rPr>
        <w:t>Экономические</w:t>
      </w:r>
      <w:r w:rsidRPr="002E757F">
        <w:rPr>
          <w:rFonts w:ascii="PT Astra Serif" w:hAnsi="PT Astra Serif"/>
          <w:spacing w:val="1"/>
        </w:rPr>
        <w:t xml:space="preserve"> </w:t>
      </w:r>
      <w:r w:rsidRPr="002E757F">
        <w:rPr>
          <w:rFonts w:ascii="PT Astra Serif" w:hAnsi="PT Astra Serif"/>
        </w:rPr>
        <w:t>преобразования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стране.</w:t>
      </w:r>
      <w:r w:rsidRPr="002E757F">
        <w:rPr>
          <w:rFonts w:ascii="PT Astra Serif" w:hAnsi="PT Astra Serif"/>
          <w:spacing w:val="1"/>
        </w:rPr>
        <w:t xml:space="preserve"> </w:t>
      </w:r>
      <w:r w:rsidRPr="002E757F">
        <w:rPr>
          <w:rFonts w:ascii="PT Astra Serif" w:hAnsi="PT Astra Serif"/>
        </w:rPr>
        <w:t>Нововведения в культуре. Развитие науки и техники. Итоги и цена петровских</w:t>
      </w:r>
      <w:r w:rsidRPr="002E757F">
        <w:rPr>
          <w:rFonts w:ascii="PT Astra Serif" w:hAnsi="PT Astra Serif"/>
          <w:spacing w:val="1"/>
        </w:rPr>
        <w:t xml:space="preserve"> </w:t>
      </w:r>
      <w:r w:rsidRPr="002E757F">
        <w:rPr>
          <w:rFonts w:ascii="PT Astra Serif" w:hAnsi="PT Astra Serif"/>
        </w:rPr>
        <w:t>преобразований.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Дворцовые перевороты: внутренняя и внешняя политика преемников Петра I.</w:t>
      </w:r>
      <w:r w:rsidRPr="002E757F">
        <w:rPr>
          <w:rFonts w:ascii="PT Astra Serif" w:hAnsi="PT Astra Serif"/>
          <w:spacing w:val="1"/>
        </w:rPr>
        <w:t xml:space="preserve"> </w:t>
      </w:r>
      <w:r w:rsidRPr="002E757F">
        <w:rPr>
          <w:rFonts w:ascii="PT Astra Serif" w:hAnsi="PT Astra Serif"/>
        </w:rPr>
        <w:t>Российская</w:t>
      </w:r>
      <w:r w:rsidRPr="002E757F">
        <w:rPr>
          <w:rFonts w:ascii="PT Astra Serif" w:hAnsi="PT Astra Serif"/>
          <w:spacing w:val="1"/>
        </w:rPr>
        <w:t xml:space="preserve"> </w:t>
      </w:r>
      <w:r w:rsidRPr="002E757F">
        <w:rPr>
          <w:rFonts w:ascii="PT Astra Serif" w:hAnsi="PT Astra Serif"/>
        </w:rPr>
        <w:t>Академия</w:t>
      </w:r>
      <w:r w:rsidRPr="002E757F">
        <w:rPr>
          <w:rFonts w:ascii="PT Astra Serif" w:hAnsi="PT Astra Serif"/>
          <w:spacing w:val="1"/>
        </w:rPr>
        <w:t xml:space="preserve"> </w:t>
      </w:r>
      <w:r w:rsidRPr="002E757F">
        <w:rPr>
          <w:rFonts w:ascii="PT Astra Serif" w:hAnsi="PT Astra Serif"/>
        </w:rPr>
        <w:t>наук</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деятельность</w:t>
      </w:r>
      <w:r w:rsidRPr="002E757F">
        <w:rPr>
          <w:rFonts w:ascii="PT Astra Serif" w:hAnsi="PT Astra Serif"/>
          <w:spacing w:val="1"/>
        </w:rPr>
        <w:t xml:space="preserve"> </w:t>
      </w:r>
      <w:r w:rsidRPr="002E757F">
        <w:rPr>
          <w:rFonts w:ascii="PT Astra Serif" w:hAnsi="PT Astra Serif"/>
        </w:rPr>
        <w:t>М.В.</w:t>
      </w:r>
      <w:r w:rsidRPr="002E757F">
        <w:rPr>
          <w:rFonts w:ascii="PT Astra Serif" w:hAnsi="PT Astra Serif"/>
          <w:spacing w:val="1"/>
        </w:rPr>
        <w:t xml:space="preserve"> </w:t>
      </w:r>
      <w:r w:rsidRPr="002E757F">
        <w:rPr>
          <w:rFonts w:ascii="PT Astra Serif" w:hAnsi="PT Astra Serif"/>
        </w:rPr>
        <w:t>Ломоносова.</w:t>
      </w:r>
      <w:r w:rsidRPr="002E757F">
        <w:rPr>
          <w:rFonts w:ascii="PT Astra Serif" w:hAnsi="PT Astra Serif"/>
          <w:spacing w:val="1"/>
        </w:rPr>
        <w:t xml:space="preserve"> </w:t>
      </w:r>
      <w:r w:rsidRPr="002E757F">
        <w:rPr>
          <w:rFonts w:ascii="PT Astra Serif" w:hAnsi="PT Astra Serif"/>
        </w:rPr>
        <w:t>И.И.</w:t>
      </w:r>
      <w:r w:rsidRPr="002E757F">
        <w:rPr>
          <w:rFonts w:ascii="PT Astra Serif" w:hAnsi="PT Astra Serif"/>
          <w:spacing w:val="1"/>
        </w:rPr>
        <w:t xml:space="preserve"> </w:t>
      </w:r>
      <w:r w:rsidRPr="002E757F">
        <w:rPr>
          <w:rFonts w:ascii="PT Astra Serif" w:hAnsi="PT Astra Serif"/>
        </w:rPr>
        <w:t>Шувалов</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покровитель</w:t>
      </w:r>
      <w:r w:rsidRPr="002E757F">
        <w:rPr>
          <w:rFonts w:ascii="PT Astra Serif" w:hAnsi="PT Astra Serif"/>
          <w:spacing w:val="1"/>
        </w:rPr>
        <w:t xml:space="preserve"> </w:t>
      </w:r>
      <w:r w:rsidRPr="002E757F">
        <w:rPr>
          <w:rFonts w:ascii="PT Astra Serif" w:hAnsi="PT Astra Serif"/>
        </w:rPr>
        <w:t>просвещения,</w:t>
      </w:r>
      <w:r w:rsidRPr="002E757F">
        <w:rPr>
          <w:rFonts w:ascii="PT Astra Serif" w:hAnsi="PT Astra Serif"/>
          <w:spacing w:val="1"/>
        </w:rPr>
        <w:t xml:space="preserve"> </w:t>
      </w:r>
      <w:r w:rsidRPr="002E757F">
        <w:rPr>
          <w:rFonts w:ascii="PT Astra Serif" w:hAnsi="PT Astra Serif"/>
        </w:rPr>
        <w:t>наук</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искусства.</w:t>
      </w:r>
      <w:r w:rsidRPr="002E757F">
        <w:rPr>
          <w:rFonts w:ascii="PT Astra Serif" w:hAnsi="PT Astra Serif"/>
          <w:spacing w:val="1"/>
        </w:rPr>
        <w:t xml:space="preserve"> </w:t>
      </w:r>
      <w:r w:rsidRPr="002E757F">
        <w:rPr>
          <w:rFonts w:ascii="PT Astra Serif" w:hAnsi="PT Astra Serif"/>
        </w:rPr>
        <w:t>Основание</w:t>
      </w:r>
      <w:r w:rsidRPr="002E757F">
        <w:rPr>
          <w:rFonts w:ascii="PT Astra Serif" w:hAnsi="PT Astra Serif"/>
          <w:spacing w:val="1"/>
        </w:rPr>
        <w:t xml:space="preserve"> </w:t>
      </w:r>
      <w:r w:rsidRPr="002E757F">
        <w:rPr>
          <w:rFonts w:ascii="PT Astra Serif" w:hAnsi="PT Astra Serif"/>
        </w:rPr>
        <w:t>первого</w:t>
      </w:r>
      <w:r w:rsidRPr="002E757F">
        <w:rPr>
          <w:rFonts w:ascii="PT Astra Serif" w:hAnsi="PT Astra Serif"/>
          <w:spacing w:val="1"/>
        </w:rPr>
        <w:t xml:space="preserve"> </w:t>
      </w:r>
      <w:r w:rsidRPr="002E757F">
        <w:rPr>
          <w:rFonts w:ascii="PT Astra Serif" w:hAnsi="PT Astra Serif"/>
        </w:rPr>
        <w:t>Российского</w:t>
      </w:r>
      <w:r w:rsidRPr="002E757F">
        <w:rPr>
          <w:rFonts w:ascii="PT Astra Serif" w:hAnsi="PT Astra Serif"/>
          <w:spacing w:val="1"/>
        </w:rPr>
        <w:t xml:space="preserve"> </w:t>
      </w:r>
      <w:r w:rsidRPr="002E757F">
        <w:rPr>
          <w:rFonts w:ascii="PT Astra Serif" w:hAnsi="PT Astra Serif"/>
        </w:rPr>
        <w:t>университета и</w:t>
      </w:r>
      <w:r w:rsidRPr="002E757F">
        <w:rPr>
          <w:rFonts w:ascii="PT Astra Serif" w:hAnsi="PT Astra Serif"/>
          <w:spacing w:val="-1"/>
        </w:rPr>
        <w:t xml:space="preserve"> </w:t>
      </w:r>
      <w:r w:rsidRPr="002E757F">
        <w:rPr>
          <w:rFonts w:ascii="PT Astra Serif" w:hAnsi="PT Astra Serif"/>
        </w:rPr>
        <w:t>Академии художеств.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Правление</w:t>
      </w:r>
      <w:r w:rsidRPr="002E757F">
        <w:rPr>
          <w:rFonts w:ascii="PT Astra Serif" w:hAnsi="PT Astra Serif"/>
          <w:spacing w:val="1"/>
        </w:rPr>
        <w:t xml:space="preserve"> </w:t>
      </w:r>
      <w:r w:rsidRPr="002E757F">
        <w:rPr>
          <w:rFonts w:ascii="PT Astra Serif" w:hAnsi="PT Astra Serif"/>
        </w:rPr>
        <w:t>Екатерины</w:t>
      </w:r>
      <w:r w:rsidRPr="002E757F">
        <w:rPr>
          <w:rFonts w:ascii="PT Astra Serif" w:hAnsi="PT Astra Serif"/>
          <w:spacing w:val="1"/>
        </w:rPr>
        <w:t xml:space="preserve"> </w:t>
      </w:r>
      <w:r w:rsidRPr="002E757F">
        <w:rPr>
          <w:rFonts w:ascii="PT Astra Serif" w:hAnsi="PT Astra Serif"/>
        </w:rPr>
        <w:t>II</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просвещенный</w:t>
      </w:r>
      <w:r w:rsidRPr="002E757F">
        <w:rPr>
          <w:rFonts w:ascii="PT Astra Serif" w:hAnsi="PT Astra Serif"/>
          <w:spacing w:val="1"/>
        </w:rPr>
        <w:t xml:space="preserve"> </w:t>
      </w:r>
      <w:r w:rsidRPr="002E757F">
        <w:rPr>
          <w:rFonts w:ascii="PT Astra Serif" w:hAnsi="PT Astra Serif"/>
        </w:rPr>
        <w:t>абсолютизм.</w:t>
      </w:r>
      <w:r w:rsidRPr="002E757F">
        <w:rPr>
          <w:rFonts w:ascii="PT Astra Serif" w:hAnsi="PT Astra Serif"/>
          <w:spacing w:val="1"/>
        </w:rPr>
        <w:t xml:space="preserve"> </w:t>
      </w:r>
      <w:r w:rsidRPr="002E757F">
        <w:rPr>
          <w:rFonts w:ascii="PT Astra Serif" w:hAnsi="PT Astra Serif"/>
        </w:rPr>
        <w:t>Укрепление</w:t>
      </w:r>
      <w:r w:rsidRPr="002E757F">
        <w:rPr>
          <w:rFonts w:ascii="PT Astra Serif" w:hAnsi="PT Astra Serif"/>
          <w:spacing w:val="1"/>
        </w:rPr>
        <w:t xml:space="preserve"> </w:t>
      </w:r>
      <w:r w:rsidRPr="002E757F">
        <w:rPr>
          <w:rFonts w:ascii="PT Astra Serif" w:hAnsi="PT Astra Serif"/>
        </w:rPr>
        <w:t>императорской</w:t>
      </w:r>
      <w:r w:rsidRPr="002E757F">
        <w:rPr>
          <w:rFonts w:ascii="PT Astra Serif" w:hAnsi="PT Astra Serif"/>
          <w:spacing w:val="1"/>
        </w:rPr>
        <w:t xml:space="preserve"> </w:t>
      </w:r>
      <w:r w:rsidRPr="002E757F">
        <w:rPr>
          <w:rFonts w:ascii="PT Astra Serif" w:hAnsi="PT Astra Serif"/>
        </w:rPr>
        <w:t>власти.</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промышленности,</w:t>
      </w:r>
      <w:r w:rsidRPr="002E757F">
        <w:rPr>
          <w:rFonts w:ascii="PT Astra Serif" w:hAnsi="PT Astra Serif"/>
          <w:spacing w:val="1"/>
        </w:rPr>
        <w:t xml:space="preserve"> </w:t>
      </w:r>
      <w:r w:rsidRPr="002E757F">
        <w:rPr>
          <w:rFonts w:ascii="PT Astra Serif" w:hAnsi="PT Astra Serif"/>
        </w:rPr>
        <w:t>торговли,</w:t>
      </w:r>
      <w:r w:rsidRPr="002E757F">
        <w:rPr>
          <w:rFonts w:ascii="PT Astra Serif" w:hAnsi="PT Astra Serif"/>
          <w:spacing w:val="1"/>
        </w:rPr>
        <w:t xml:space="preserve"> </w:t>
      </w:r>
      <w:r w:rsidRPr="002E757F">
        <w:rPr>
          <w:rFonts w:ascii="PT Astra Serif" w:hAnsi="PT Astra Serif"/>
        </w:rPr>
        <w:t>рост</w:t>
      </w:r>
      <w:r w:rsidRPr="002E757F">
        <w:rPr>
          <w:rFonts w:ascii="PT Astra Serif" w:hAnsi="PT Astra Serif"/>
          <w:spacing w:val="1"/>
        </w:rPr>
        <w:t xml:space="preserve"> </w:t>
      </w:r>
      <w:r w:rsidRPr="002E757F">
        <w:rPr>
          <w:rFonts w:ascii="PT Astra Serif" w:hAnsi="PT Astra Serif"/>
        </w:rPr>
        <w:t>городов.</w:t>
      </w:r>
      <w:r w:rsidRPr="002E757F">
        <w:rPr>
          <w:rFonts w:ascii="PT Astra Serif" w:hAnsi="PT Astra Serif"/>
          <w:spacing w:val="1"/>
        </w:rPr>
        <w:t xml:space="preserve"> </w:t>
      </w:r>
      <w:r w:rsidRPr="002E757F">
        <w:rPr>
          <w:rFonts w:ascii="PT Astra Serif" w:hAnsi="PT Astra Serif"/>
        </w:rPr>
        <w:t>"Золотой</w:t>
      </w:r>
      <w:r w:rsidRPr="002E757F">
        <w:rPr>
          <w:rFonts w:ascii="PT Astra Serif" w:hAnsi="PT Astra Serif"/>
          <w:spacing w:val="1"/>
        </w:rPr>
        <w:t xml:space="preserve"> </w:t>
      </w:r>
      <w:r w:rsidRPr="002E757F">
        <w:rPr>
          <w:rFonts w:ascii="PT Astra Serif" w:hAnsi="PT Astra Serif"/>
        </w:rPr>
        <w:t>век</w:t>
      </w:r>
      <w:r w:rsidRPr="002E757F">
        <w:rPr>
          <w:rFonts w:ascii="PT Astra Serif" w:hAnsi="PT Astra Serif"/>
          <w:spacing w:val="1"/>
        </w:rPr>
        <w:t xml:space="preserve"> </w:t>
      </w:r>
      <w:r w:rsidRPr="002E757F">
        <w:rPr>
          <w:rFonts w:ascii="PT Astra Serif" w:hAnsi="PT Astra Serif"/>
        </w:rPr>
        <w:t>дворянства".</w:t>
      </w:r>
      <w:r w:rsidRPr="002E757F">
        <w:rPr>
          <w:rFonts w:ascii="PT Astra Serif" w:hAnsi="PT Astra Serif"/>
          <w:spacing w:val="1"/>
        </w:rPr>
        <w:t xml:space="preserve"> </w:t>
      </w:r>
      <w:r w:rsidRPr="002E757F">
        <w:rPr>
          <w:rFonts w:ascii="PT Astra Serif" w:hAnsi="PT Astra Serif"/>
        </w:rPr>
        <w:t>Положение</w:t>
      </w:r>
      <w:r w:rsidRPr="002E757F">
        <w:rPr>
          <w:rFonts w:ascii="PT Astra Serif" w:hAnsi="PT Astra Serif"/>
          <w:spacing w:val="1"/>
        </w:rPr>
        <w:t xml:space="preserve"> </w:t>
      </w:r>
      <w:r w:rsidRPr="002E757F">
        <w:rPr>
          <w:rFonts w:ascii="PT Astra Serif" w:hAnsi="PT Astra Serif"/>
        </w:rPr>
        <w:t>крепостных</w:t>
      </w:r>
      <w:r w:rsidRPr="002E757F">
        <w:rPr>
          <w:rFonts w:ascii="PT Astra Serif" w:hAnsi="PT Astra Serif"/>
          <w:spacing w:val="1"/>
        </w:rPr>
        <w:t xml:space="preserve"> </w:t>
      </w:r>
      <w:r w:rsidRPr="002E757F">
        <w:rPr>
          <w:rFonts w:ascii="PT Astra Serif" w:hAnsi="PT Astra Serif"/>
        </w:rPr>
        <w:t>крестьян,</w:t>
      </w:r>
      <w:r w:rsidRPr="002E757F">
        <w:rPr>
          <w:rFonts w:ascii="PT Astra Serif" w:hAnsi="PT Astra Serif"/>
          <w:spacing w:val="1"/>
        </w:rPr>
        <w:t xml:space="preserve"> </w:t>
      </w:r>
      <w:r w:rsidRPr="002E757F">
        <w:rPr>
          <w:rFonts w:ascii="PT Astra Serif" w:hAnsi="PT Astra Serif"/>
        </w:rPr>
        <w:t>усиление</w:t>
      </w:r>
      <w:r w:rsidRPr="002E757F">
        <w:rPr>
          <w:rFonts w:ascii="PT Astra Serif" w:hAnsi="PT Astra Serif"/>
          <w:spacing w:val="1"/>
        </w:rPr>
        <w:t xml:space="preserve"> </w:t>
      </w:r>
      <w:r w:rsidRPr="002E757F">
        <w:rPr>
          <w:rFonts w:ascii="PT Astra Serif" w:hAnsi="PT Astra Serif"/>
        </w:rPr>
        <w:t>крепостничества. Восстание под предводительством Е. Пугачева и его значение.</w:t>
      </w:r>
      <w:r w:rsidRPr="002E757F">
        <w:rPr>
          <w:rFonts w:ascii="PT Astra Serif" w:hAnsi="PT Astra Serif"/>
          <w:spacing w:val="1"/>
        </w:rPr>
        <w:t xml:space="preserve"> </w:t>
      </w:r>
      <w:r w:rsidRPr="002E757F">
        <w:rPr>
          <w:rFonts w:ascii="PT Astra Serif" w:hAnsi="PT Astra Serif"/>
        </w:rPr>
        <w:t>Русско-турецкие войны второй половины</w:t>
      </w:r>
      <w:r w:rsidRPr="002E757F">
        <w:rPr>
          <w:rFonts w:ascii="PT Astra Serif" w:hAnsi="PT Astra Serif"/>
          <w:spacing w:val="1"/>
        </w:rPr>
        <w:t xml:space="preserve"> </w:t>
      </w:r>
      <w:r w:rsidRPr="002E757F">
        <w:rPr>
          <w:rFonts w:ascii="PT Astra Serif" w:hAnsi="PT Astra Serif"/>
        </w:rPr>
        <w:t>XVIII века, их итоги. Присоединение</w:t>
      </w:r>
      <w:r w:rsidRPr="002E757F">
        <w:rPr>
          <w:rFonts w:ascii="PT Astra Serif" w:hAnsi="PT Astra Serif"/>
          <w:spacing w:val="1"/>
        </w:rPr>
        <w:t xml:space="preserve"> </w:t>
      </w:r>
      <w:r w:rsidRPr="002E757F">
        <w:rPr>
          <w:rFonts w:ascii="PT Astra Serif" w:hAnsi="PT Astra Serif"/>
        </w:rPr>
        <w:t>Крыма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освоение</w:t>
      </w:r>
      <w:r w:rsidRPr="002E757F">
        <w:rPr>
          <w:rFonts w:ascii="PT Astra Serif" w:hAnsi="PT Astra Serif"/>
          <w:spacing w:val="1"/>
        </w:rPr>
        <w:t xml:space="preserve"> </w:t>
      </w:r>
      <w:r w:rsidRPr="002E757F">
        <w:rPr>
          <w:rFonts w:ascii="PT Astra Serif" w:hAnsi="PT Astra Serif"/>
        </w:rPr>
        <w:t>Новороссии.</w:t>
      </w:r>
      <w:r w:rsidRPr="002E757F">
        <w:rPr>
          <w:rFonts w:ascii="PT Astra Serif" w:hAnsi="PT Astra Serif"/>
          <w:spacing w:val="1"/>
        </w:rPr>
        <w:t xml:space="preserve"> </w:t>
      </w:r>
      <w:r w:rsidRPr="002E757F">
        <w:rPr>
          <w:rFonts w:ascii="PT Astra Serif" w:hAnsi="PT Astra Serif"/>
        </w:rPr>
        <w:t>А.В.</w:t>
      </w:r>
      <w:r w:rsidRPr="002E757F">
        <w:rPr>
          <w:rFonts w:ascii="PT Astra Serif" w:hAnsi="PT Astra Serif"/>
          <w:spacing w:val="1"/>
        </w:rPr>
        <w:t xml:space="preserve"> </w:t>
      </w:r>
      <w:r w:rsidRPr="002E757F">
        <w:rPr>
          <w:rFonts w:ascii="PT Astra Serif" w:hAnsi="PT Astra Serif"/>
        </w:rPr>
        <w:t>Суворов,</w:t>
      </w:r>
      <w:r w:rsidRPr="002E757F">
        <w:rPr>
          <w:rFonts w:ascii="PT Astra Serif" w:hAnsi="PT Astra Serif"/>
          <w:spacing w:val="1"/>
        </w:rPr>
        <w:t xml:space="preserve"> </w:t>
      </w:r>
      <w:r w:rsidRPr="002E757F">
        <w:rPr>
          <w:rFonts w:ascii="PT Astra Serif" w:hAnsi="PT Astra Serif"/>
        </w:rPr>
        <w:t>Ф.Ф.</w:t>
      </w:r>
      <w:r w:rsidRPr="002E757F">
        <w:rPr>
          <w:rFonts w:ascii="PT Astra Serif" w:hAnsi="PT Astra Serif"/>
          <w:spacing w:val="1"/>
        </w:rPr>
        <w:t xml:space="preserve"> </w:t>
      </w:r>
      <w:r w:rsidRPr="002E757F">
        <w:rPr>
          <w:rFonts w:ascii="PT Astra Serif" w:hAnsi="PT Astra Serif"/>
        </w:rPr>
        <w:t>Ушаков.</w:t>
      </w:r>
      <w:r w:rsidRPr="002E757F">
        <w:rPr>
          <w:rFonts w:ascii="PT Astra Serif" w:hAnsi="PT Astra Serif"/>
          <w:spacing w:val="1"/>
        </w:rPr>
        <w:t xml:space="preserve"> </w:t>
      </w:r>
      <w:r w:rsidRPr="002E757F">
        <w:rPr>
          <w:rFonts w:ascii="PT Astra Serif" w:hAnsi="PT Astra Serif"/>
        </w:rPr>
        <w:t>Культура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65"/>
        </w:rPr>
        <w:t xml:space="preserve"> </w:t>
      </w:r>
      <w:r w:rsidRPr="002E757F">
        <w:rPr>
          <w:rFonts w:ascii="PT Astra Serif" w:hAnsi="PT Astra Serif"/>
        </w:rPr>
        <w:t>быт</w:t>
      </w:r>
      <w:r w:rsidRPr="002E757F">
        <w:rPr>
          <w:rFonts w:ascii="PT Astra Serif" w:hAnsi="PT Astra Serif"/>
          <w:spacing w:val="1"/>
        </w:rPr>
        <w:t xml:space="preserve"> </w:t>
      </w:r>
      <w:r w:rsidRPr="002E757F">
        <w:rPr>
          <w:rFonts w:ascii="PT Astra Serif" w:hAnsi="PT Astra Serif"/>
        </w:rPr>
        <w:t>России во второй половине XVIII века. Русские изобретатели и умельцы, развитие</w:t>
      </w:r>
      <w:r w:rsidRPr="002E757F">
        <w:rPr>
          <w:rFonts w:ascii="PT Astra Serif" w:hAnsi="PT Astra Serif"/>
          <w:spacing w:val="1"/>
        </w:rPr>
        <w:t xml:space="preserve"> </w:t>
      </w:r>
      <w:r w:rsidRPr="002E757F">
        <w:rPr>
          <w:rFonts w:ascii="PT Astra Serif" w:hAnsi="PT Astra Serif"/>
        </w:rPr>
        <w:t>исторической</w:t>
      </w:r>
      <w:r w:rsidRPr="002E757F">
        <w:rPr>
          <w:rFonts w:ascii="PT Astra Serif" w:hAnsi="PT Astra Serif"/>
          <w:spacing w:val="-2"/>
        </w:rPr>
        <w:t xml:space="preserve"> </w:t>
      </w:r>
      <w:r w:rsidRPr="002E757F">
        <w:rPr>
          <w:rFonts w:ascii="PT Astra Serif" w:hAnsi="PT Astra Serif"/>
        </w:rPr>
        <w:t>науки,</w:t>
      </w:r>
      <w:r w:rsidRPr="002E757F">
        <w:rPr>
          <w:rFonts w:ascii="PT Astra Serif" w:hAnsi="PT Astra Serif"/>
          <w:spacing w:val="2"/>
        </w:rPr>
        <w:t xml:space="preserve"> </w:t>
      </w:r>
      <w:r w:rsidRPr="002E757F">
        <w:rPr>
          <w:rFonts w:ascii="PT Astra Serif" w:hAnsi="PT Astra Serif"/>
        </w:rPr>
        <w:t>литературы,</w:t>
      </w:r>
      <w:r w:rsidRPr="002E757F">
        <w:rPr>
          <w:rFonts w:ascii="PT Astra Serif" w:hAnsi="PT Astra Serif"/>
          <w:spacing w:val="-1"/>
        </w:rPr>
        <w:t xml:space="preserve"> </w:t>
      </w:r>
      <w:r w:rsidRPr="002E757F">
        <w:rPr>
          <w:rFonts w:ascii="PT Astra Serif" w:hAnsi="PT Astra Serif"/>
        </w:rPr>
        <w:t>искусства.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Правление</w:t>
      </w:r>
      <w:r w:rsidRPr="002E757F">
        <w:rPr>
          <w:rFonts w:ascii="PT Astra Serif" w:hAnsi="PT Astra Serif"/>
          <w:spacing w:val="-5"/>
        </w:rPr>
        <w:t xml:space="preserve"> </w:t>
      </w:r>
      <w:r w:rsidRPr="002E757F">
        <w:rPr>
          <w:rFonts w:ascii="PT Astra Serif" w:hAnsi="PT Astra Serif"/>
        </w:rPr>
        <w:t>Павла</w:t>
      </w:r>
      <w:r w:rsidRPr="002E757F">
        <w:rPr>
          <w:rFonts w:ascii="PT Astra Serif" w:hAnsi="PT Astra Serif"/>
          <w:spacing w:val="-5"/>
        </w:rPr>
        <w:t xml:space="preserve"> </w:t>
      </w:r>
      <w:r w:rsidRPr="002E757F">
        <w:rPr>
          <w:rFonts w:ascii="PT Astra Serif" w:hAnsi="PT Astra Serif"/>
        </w:rPr>
        <w:t>I.</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Россия</w:t>
      </w:r>
      <w:r w:rsidRPr="002E757F">
        <w:rPr>
          <w:rFonts w:ascii="PT Astra Serif" w:hAnsi="PT Astra Serif"/>
          <w:spacing w:val="-4"/>
        </w:rPr>
        <w:t xml:space="preserve"> </w:t>
      </w:r>
      <w:r w:rsidRPr="002E757F">
        <w:rPr>
          <w:rFonts w:ascii="PT Astra Serif" w:hAnsi="PT Astra Serif"/>
        </w:rPr>
        <w:t>в</w:t>
      </w:r>
      <w:r w:rsidRPr="002E757F">
        <w:rPr>
          <w:rFonts w:ascii="PT Astra Serif" w:hAnsi="PT Astra Serif"/>
          <w:spacing w:val="-5"/>
        </w:rPr>
        <w:t xml:space="preserve"> </w:t>
      </w:r>
      <w:r w:rsidRPr="002E757F">
        <w:rPr>
          <w:rFonts w:ascii="PT Astra Serif" w:hAnsi="PT Astra Serif"/>
        </w:rPr>
        <w:t>первой</w:t>
      </w:r>
      <w:r w:rsidRPr="002E757F">
        <w:rPr>
          <w:rFonts w:ascii="PT Astra Serif" w:hAnsi="PT Astra Serif"/>
          <w:spacing w:val="-3"/>
        </w:rPr>
        <w:t xml:space="preserve"> </w:t>
      </w:r>
      <w:r w:rsidRPr="002E757F">
        <w:rPr>
          <w:rFonts w:ascii="PT Astra Serif" w:hAnsi="PT Astra Serif"/>
        </w:rPr>
        <w:t>половине</w:t>
      </w:r>
      <w:r w:rsidRPr="002E757F">
        <w:rPr>
          <w:rFonts w:ascii="PT Astra Serif" w:hAnsi="PT Astra Serif"/>
          <w:spacing w:val="-5"/>
        </w:rPr>
        <w:t xml:space="preserve"> </w:t>
      </w:r>
      <w:r w:rsidRPr="002E757F">
        <w:rPr>
          <w:rFonts w:ascii="PT Astra Serif" w:hAnsi="PT Astra Serif"/>
        </w:rPr>
        <w:t>XIX</w:t>
      </w:r>
      <w:r w:rsidRPr="002E757F">
        <w:rPr>
          <w:rFonts w:ascii="PT Astra Serif" w:hAnsi="PT Astra Serif"/>
          <w:spacing w:val="-4"/>
        </w:rPr>
        <w:t xml:space="preserve"> </w:t>
      </w:r>
      <w:r w:rsidRPr="002E757F">
        <w:rPr>
          <w:rFonts w:ascii="PT Astra Serif" w:hAnsi="PT Astra Serif"/>
        </w:rPr>
        <w:t>века.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Россия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начале</w:t>
      </w:r>
      <w:r w:rsidRPr="002E757F">
        <w:rPr>
          <w:rFonts w:ascii="PT Astra Serif" w:hAnsi="PT Astra Serif"/>
          <w:spacing w:val="1"/>
        </w:rPr>
        <w:t xml:space="preserve"> </w:t>
      </w:r>
      <w:r w:rsidRPr="002E757F">
        <w:rPr>
          <w:rFonts w:ascii="PT Astra Serif" w:hAnsi="PT Astra Serif"/>
        </w:rPr>
        <w:t>XIX</w:t>
      </w:r>
      <w:r w:rsidRPr="002E757F">
        <w:rPr>
          <w:rFonts w:ascii="PT Astra Serif" w:hAnsi="PT Astra Serif"/>
          <w:spacing w:val="1"/>
        </w:rPr>
        <w:t xml:space="preserve"> </w:t>
      </w:r>
      <w:r w:rsidRPr="002E757F">
        <w:rPr>
          <w:rFonts w:ascii="PT Astra Serif" w:hAnsi="PT Astra Serif"/>
        </w:rPr>
        <w:t>века.</w:t>
      </w:r>
      <w:r w:rsidRPr="002E757F">
        <w:rPr>
          <w:rFonts w:ascii="PT Astra Serif" w:hAnsi="PT Astra Serif"/>
          <w:spacing w:val="1"/>
        </w:rPr>
        <w:t xml:space="preserve"> </w:t>
      </w:r>
      <w:r w:rsidRPr="002E757F">
        <w:rPr>
          <w:rFonts w:ascii="PT Astra Serif" w:hAnsi="PT Astra Serif"/>
        </w:rPr>
        <w:t>Приход</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власти</w:t>
      </w:r>
      <w:r w:rsidRPr="002E757F">
        <w:rPr>
          <w:rFonts w:ascii="PT Astra Serif" w:hAnsi="PT Astra Serif"/>
          <w:spacing w:val="1"/>
        </w:rPr>
        <w:t xml:space="preserve"> </w:t>
      </w:r>
      <w:r w:rsidRPr="002E757F">
        <w:rPr>
          <w:rFonts w:ascii="PT Astra Serif" w:hAnsi="PT Astra Serif"/>
        </w:rPr>
        <w:t>Александра</w:t>
      </w:r>
      <w:r w:rsidRPr="002E757F">
        <w:rPr>
          <w:rFonts w:ascii="PT Astra Serif" w:hAnsi="PT Astra Serif"/>
          <w:spacing w:val="1"/>
        </w:rPr>
        <w:t xml:space="preserve"> </w:t>
      </w:r>
      <w:r w:rsidRPr="002E757F">
        <w:rPr>
          <w:rFonts w:ascii="PT Astra Serif" w:hAnsi="PT Astra Serif"/>
        </w:rPr>
        <w:t>I.</w:t>
      </w:r>
      <w:r w:rsidRPr="002E757F">
        <w:rPr>
          <w:rFonts w:ascii="PT Astra Serif" w:hAnsi="PT Astra Serif"/>
          <w:spacing w:val="1"/>
        </w:rPr>
        <w:t xml:space="preserve"> </w:t>
      </w:r>
      <w:r w:rsidRPr="002E757F">
        <w:rPr>
          <w:rFonts w:ascii="PT Astra Serif" w:hAnsi="PT Astra Serif"/>
        </w:rPr>
        <w:t>Внутренняя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внешняя</w:t>
      </w:r>
      <w:r w:rsidRPr="002E757F">
        <w:rPr>
          <w:rFonts w:ascii="PT Astra Serif" w:hAnsi="PT Astra Serif"/>
          <w:spacing w:val="1"/>
        </w:rPr>
        <w:t xml:space="preserve"> </w:t>
      </w:r>
      <w:r w:rsidRPr="002E757F">
        <w:rPr>
          <w:rFonts w:ascii="PT Astra Serif" w:hAnsi="PT Astra Serif"/>
        </w:rPr>
        <w:t>политика</w:t>
      </w:r>
      <w:r w:rsidRPr="002E757F">
        <w:rPr>
          <w:rFonts w:ascii="PT Astra Serif" w:hAnsi="PT Astra Serif"/>
          <w:spacing w:val="1"/>
        </w:rPr>
        <w:t xml:space="preserve"> </w:t>
      </w:r>
      <w:r w:rsidRPr="002E757F">
        <w:rPr>
          <w:rFonts w:ascii="PT Astra Serif" w:hAnsi="PT Astra Serif"/>
        </w:rPr>
        <w:t>России.</w:t>
      </w:r>
      <w:r w:rsidRPr="002E757F">
        <w:rPr>
          <w:rFonts w:ascii="PT Astra Serif" w:hAnsi="PT Astra Serif"/>
          <w:spacing w:val="1"/>
        </w:rPr>
        <w:t xml:space="preserve"> </w:t>
      </w:r>
      <w:r w:rsidRPr="002E757F">
        <w:rPr>
          <w:rFonts w:ascii="PT Astra Serif" w:hAnsi="PT Astra Serif"/>
        </w:rPr>
        <w:t>Отечественная</w:t>
      </w:r>
      <w:r w:rsidRPr="002E757F">
        <w:rPr>
          <w:rFonts w:ascii="PT Astra Serif" w:hAnsi="PT Astra Serif"/>
          <w:spacing w:val="1"/>
        </w:rPr>
        <w:t xml:space="preserve"> </w:t>
      </w:r>
      <w:r w:rsidRPr="002E757F">
        <w:rPr>
          <w:rFonts w:ascii="PT Astra Serif" w:hAnsi="PT Astra Serif"/>
        </w:rPr>
        <w:t>война</w:t>
      </w:r>
      <w:r w:rsidRPr="002E757F">
        <w:rPr>
          <w:rFonts w:ascii="PT Astra Serif" w:hAnsi="PT Astra Serif"/>
          <w:spacing w:val="1"/>
        </w:rPr>
        <w:t xml:space="preserve"> </w:t>
      </w:r>
      <w:r w:rsidRPr="002E757F">
        <w:rPr>
          <w:rFonts w:ascii="PT Astra Serif" w:hAnsi="PT Astra Serif"/>
        </w:rPr>
        <w:t>1812</w:t>
      </w:r>
      <w:r w:rsidRPr="002E757F">
        <w:rPr>
          <w:rFonts w:ascii="PT Astra Serif" w:hAnsi="PT Astra Serif"/>
          <w:spacing w:val="1"/>
        </w:rPr>
        <w:t xml:space="preserve"> </w:t>
      </w:r>
      <w:r w:rsidRPr="002E757F">
        <w:rPr>
          <w:rFonts w:ascii="PT Astra Serif" w:hAnsi="PT Astra Serif"/>
        </w:rPr>
        <w:t>г.</w:t>
      </w:r>
      <w:r w:rsidRPr="002E757F">
        <w:rPr>
          <w:rFonts w:ascii="PT Astra Serif" w:hAnsi="PT Astra Serif"/>
          <w:spacing w:val="1"/>
        </w:rPr>
        <w:t xml:space="preserve"> </w:t>
      </w:r>
      <w:r w:rsidRPr="002E757F">
        <w:rPr>
          <w:rFonts w:ascii="PT Astra Serif" w:hAnsi="PT Astra Serif"/>
        </w:rPr>
        <w:t>Основные</w:t>
      </w:r>
      <w:r w:rsidRPr="002E757F">
        <w:rPr>
          <w:rFonts w:ascii="PT Astra Serif" w:hAnsi="PT Astra Serif"/>
          <w:spacing w:val="1"/>
        </w:rPr>
        <w:t xml:space="preserve"> </w:t>
      </w:r>
      <w:r w:rsidRPr="002E757F">
        <w:rPr>
          <w:rFonts w:ascii="PT Astra Serif" w:hAnsi="PT Astra Serif"/>
        </w:rPr>
        <w:t>этапы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сражения войны. Бородинская битва. Герои войны (М.И. Кутузов, М.Б. Барклай-де-</w:t>
      </w:r>
      <w:r w:rsidRPr="002E757F">
        <w:rPr>
          <w:rFonts w:ascii="PT Astra Serif" w:hAnsi="PT Astra Serif"/>
          <w:spacing w:val="-62"/>
        </w:rPr>
        <w:t xml:space="preserve"> </w:t>
      </w:r>
      <w:r w:rsidRPr="002E757F">
        <w:rPr>
          <w:rFonts w:ascii="PT Astra Serif" w:hAnsi="PT Astra Serif"/>
        </w:rPr>
        <w:t>Толли, П.И. Багратион, Н.Н. Раевский, Д.В. Давыдов). Причины победы России в</w:t>
      </w:r>
      <w:r w:rsidRPr="002E757F">
        <w:rPr>
          <w:rFonts w:ascii="PT Astra Serif" w:hAnsi="PT Astra Serif"/>
          <w:spacing w:val="1"/>
        </w:rPr>
        <w:t xml:space="preserve"> </w:t>
      </w:r>
      <w:r w:rsidRPr="002E757F">
        <w:rPr>
          <w:rFonts w:ascii="PT Astra Serif" w:hAnsi="PT Astra Serif"/>
        </w:rPr>
        <w:t>Отечественной</w:t>
      </w:r>
      <w:r w:rsidRPr="002E757F">
        <w:rPr>
          <w:rFonts w:ascii="PT Astra Serif" w:hAnsi="PT Astra Serif"/>
          <w:spacing w:val="-1"/>
        </w:rPr>
        <w:t xml:space="preserve"> </w:t>
      </w:r>
      <w:r w:rsidRPr="002E757F">
        <w:rPr>
          <w:rFonts w:ascii="PT Astra Serif" w:hAnsi="PT Astra Serif"/>
        </w:rPr>
        <w:t>войне.</w:t>
      </w:r>
      <w:r w:rsidRPr="002E757F">
        <w:rPr>
          <w:rFonts w:ascii="PT Astra Serif" w:hAnsi="PT Astra Serif"/>
          <w:spacing w:val="1"/>
        </w:rPr>
        <w:t xml:space="preserve"> </w:t>
      </w:r>
      <w:r w:rsidRPr="002E757F">
        <w:rPr>
          <w:rFonts w:ascii="PT Astra Serif" w:hAnsi="PT Astra Serif"/>
        </w:rPr>
        <w:t>Народная</w:t>
      </w:r>
      <w:r w:rsidRPr="002E757F">
        <w:rPr>
          <w:rFonts w:ascii="PT Astra Serif" w:hAnsi="PT Astra Serif"/>
          <w:spacing w:val="-2"/>
        </w:rPr>
        <w:t xml:space="preserve"> </w:t>
      </w:r>
      <w:r w:rsidRPr="002E757F">
        <w:rPr>
          <w:rFonts w:ascii="PT Astra Serif" w:hAnsi="PT Astra Serif"/>
        </w:rPr>
        <w:t>память</w:t>
      </w:r>
      <w:r w:rsidRPr="002E757F">
        <w:rPr>
          <w:rFonts w:ascii="PT Astra Serif" w:hAnsi="PT Astra Serif"/>
          <w:spacing w:val="-2"/>
        </w:rPr>
        <w:t xml:space="preserve"> </w:t>
      </w:r>
      <w:r w:rsidRPr="002E757F">
        <w:rPr>
          <w:rFonts w:ascii="PT Astra Serif" w:hAnsi="PT Astra Serif"/>
        </w:rPr>
        <w:t>о войне</w:t>
      </w:r>
      <w:r w:rsidRPr="002E757F">
        <w:rPr>
          <w:rFonts w:ascii="PT Astra Serif" w:hAnsi="PT Astra Serif"/>
          <w:spacing w:val="-1"/>
        </w:rPr>
        <w:t xml:space="preserve"> </w:t>
      </w:r>
      <w:r w:rsidRPr="002E757F">
        <w:rPr>
          <w:rFonts w:ascii="PT Astra Serif" w:hAnsi="PT Astra Serif"/>
        </w:rPr>
        <w:t>1812</w:t>
      </w:r>
      <w:r w:rsidRPr="002E757F">
        <w:rPr>
          <w:rFonts w:ascii="PT Astra Serif" w:hAnsi="PT Astra Serif"/>
          <w:spacing w:val="1"/>
        </w:rPr>
        <w:t xml:space="preserve"> </w:t>
      </w:r>
      <w:r w:rsidRPr="002E757F">
        <w:rPr>
          <w:rFonts w:ascii="PT Astra Serif" w:hAnsi="PT Astra Serif"/>
        </w:rPr>
        <w:t>г.</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Правление Александра I. Движение декабристов: создание тайных обществ в</w:t>
      </w:r>
      <w:r w:rsidRPr="002E757F">
        <w:rPr>
          <w:rFonts w:ascii="PT Astra Serif" w:hAnsi="PT Astra Serif"/>
          <w:spacing w:val="1"/>
        </w:rPr>
        <w:t xml:space="preserve"> </w:t>
      </w:r>
      <w:r w:rsidRPr="002E757F">
        <w:rPr>
          <w:rFonts w:ascii="PT Astra Serif" w:hAnsi="PT Astra Serif"/>
        </w:rPr>
        <w:t>России, их участники. Вступление на престол Николая I. Восстание декабристов на</w:t>
      </w:r>
      <w:r w:rsidRPr="002E757F">
        <w:rPr>
          <w:rFonts w:ascii="PT Astra Serif" w:hAnsi="PT Astra Serif"/>
          <w:spacing w:val="-62"/>
        </w:rPr>
        <w:t xml:space="preserve"> </w:t>
      </w:r>
      <w:r w:rsidRPr="002E757F">
        <w:rPr>
          <w:rFonts w:ascii="PT Astra Serif" w:hAnsi="PT Astra Serif"/>
        </w:rPr>
        <w:t>Сенатской</w:t>
      </w:r>
      <w:r w:rsidRPr="002E757F">
        <w:rPr>
          <w:rFonts w:ascii="PT Astra Serif" w:hAnsi="PT Astra Serif"/>
          <w:spacing w:val="1"/>
        </w:rPr>
        <w:t xml:space="preserve"> </w:t>
      </w:r>
      <w:r w:rsidRPr="002E757F">
        <w:rPr>
          <w:rFonts w:ascii="PT Astra Serif" w:hAnsi="PT Astra Serif"/>
        </w:rPr>
        <w:t>площади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Санкт-Петербурге.</w:t>
      </w:r>
      <w:r w:rsidRPr="002E757F">
        <w:rPr>
          <w:rFonts w:ascii="PT Astra Serif" w:hAnsi="PT Astra Serif"/>
          <w:spacing w:val="1"/>
        </w:rPr>
        <w:t xml:space="preserve"> </w:t>
      </w:r>
      <w:r w:rsidRPr="002E757F">
        <w:rPr>
          <w:rFonts w:ascii="PT Astra Serif" w:hAnsi="PT Astra Serif"/>
        </w:rPr>
        <w:t>Суд</w:t>
      </w:r>
      <w:r w:rsidRPr="002E757F">
        <w:rPr>
          <w:rFonts w:ascii="PT Astra Serif" w:hAnsi="PT Astra Serif"/>
          <w:spacing w:val="1"/>
        </w:rPr>
        <w:t xml:space="preserve"> </w:t>
      </w:r>
      <w:r w:rsidRPr="002E757F">
        <w:rPr>
          <w:rFonts w:ascii="PT Astra Serif" w:hAnsi="PT Astra Serif"/>
        </w:rPr>
        <w:t>над</w:t>
      </w:r>
      <w:r w:rsidRPr="002E757F">
        <w:rPr>
          <w:rFonts w:ascii="PT Astra Serif" w:hAnsi="PT Astra Serif"/>
          <w:spacing w:val="1"/>
        </w:rPr>
        <w:t xml:space="preserve"> </w:t>
      </w:r>
      <w:r w:rsidRPr="002E757F">
        <w:rPr>
          <w:rFonts w:ascii="PT Astra Serif" w:hAnsi="PT Astra Serif"/>
        </w:rPr>
        <w:t>декабристами.</w:t>
      </w:r>
      <w:r w:rsidRPr="002E757F">
        <w:rPr>
          <w:rFonts w:ascii="PT Astra Serif" w:hAnsi="PT Astra Serif"/>
          <w:spacing w:val="1"/>
        </w:rPr>
        <w:t xml:space="preserve"> </w:t>
      </w:r>
      <w:r w:rsidRPr="002E757F">
        <w:rPr>
          <w:rFonts w:ascii="PT Astra Serif" w:hAnsi="PT Astra Serif"/>
        </w:rPr>
        <w:t>Значение</w:t>
      </w:r>
      <w:r w:rsidRPr="002E757F">
        <w:rPr>
          <w:rFonts w:ascii="PT Astra Serif" w:hAnsi="PT Astra Serif"/>
          <w:spacing w:val="1"/>
        </w:rPr>
        <w:t xml:space="preserve"> </w:t>
      </w:r>
      <w:r w:rsidRPr="002E757F">
        <w:rPr>
          <w:rFonts w:ascii="PT Astra Serif" w:hAnsi="PT Astra Serif"/>
        </w:rPr>
        <w:t>движения</w:t>
      </w:r>
      <w:r w:rsidRPr="002E757F">
        <w:rPr>
          <w:rFonts w:ascii="PT Astra Serif" w:hAnsi="PT Astra Serif"/>
          <w:spacing w:val="-2"/>
        </w:rPr>
        <w:t xml:space="preserve"> </w:t>
      </w:r>
      <w:r w:rsidRPr="002E757F">
        <w:rPr>
          <w:rFonts w:ascii="PT Astra Serif" w:hAnsi="PT Astra Serif"/>
        </w:rPr>
        <w:t>декабристов.</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Правление</w:t>
      </w:r>
      <w:r w:rsidRPr="002E757F">
        <w:rPr>
          <w:rFonts w:ascii="PT Astra Serif" w:hAnsi="PT Astra Serif"/>
          <w:spacing w:val="1"/>
        </w:rPr>
        <w:t xml:space="preserve"> </w:t>
      </w:r>
      <w:r w:rsidRPr="002E757F">
        <w:rPr>
          <w:rFonts w:ascii="PT Astra Serif" w:hAnsi="PT Astra Serif"/>
        </w:rPr>
        <w:t>Николая</w:t>
      </w:r>
      <w:r w:rsidRPr="002E757F">
        <w:rPr>
          <w:rFonts w:ascii="PT Astra Serif" w:hAnsi="PT Astra Serif"/>
          <w:spacing w:val="1"/>
        </w:rPr>
        <w:t xml:space="preserve"> </w:t>
      </w:r>
      <w:r w:rsidRPr="002E757F">
        <w:rPr>
          <w:rFonts w:ascii="PT Astra Serif" w:hAnsi="PT Astra Serif"/>
        </w:rPr>
        <w:t>I.</w:t>
      </w:r>
      <w:r w:rsidRPr="002E757F">
        <w:rPr>
          <w:rFonts w:ascii="PT Astra Serif" w:hAnsi="PT Astra Serif"/>
          <w:spacing w:val="1"/>
        </w:rPr>
        <w:t xml:space="preserve"> </w:t>
      </w:r>
      <w:r w:rsidRPr="002E757F">
        <w:rPr>
          <w:rFonts w:ascii="PT Astra Serif" w:hAnsi="PT Astra Serif"/>
        </w:rPr>
        <w:t>Преобразование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укрепление</w:t>
      </w:r>
      <w:r w:rsidRPr="002E757F">
        <w:rPr>
          <w:rFonts w:ascii="PT Astra Serif" w:hAnsi="PT Astra Serif"/>
          <w:spacing w:val="1"/>
        </w:rPr>
        <w:t xml:space="preserve"> </w:t>
      </w:r>
      <w:r w:rsidRPr="002E757F">
        <w:rPr>
          <w:rFonts w:ascii="PT Astra Serif" w:hAnsi="PT Astra Serif"/>
        </w:rPr>
        <w:t>государственного</w:t>
      </w:r>
      <w:r w:rsidRPr="002E757F">
        <w:rPr>
          <w:rFonts w:ascii="PT Astra Serif" w:hAnsi="PT Astra Serif"/>
          <w:spacing w:val="1"/>
        </w:rPr>
        <w:t xml:space="preserve"> </w:t>
      </w:r>
      <w:r w:rsidRPr="002E757F">
        <w:rPr>
          <w:rFonts w:ascii="PT Astra Serif" w:hAnsi="PT Astra Serif"/>
        </w:rPr>
        <w:t>аппарата. Введение</w:t>
      </w:r>
      <w:r w:rsidRPr="002E757F">
        <w:rPr>
          <w:rFonts w:ascii="PT Astra Serif" w:hAnsi="PT Astra Serif"/>
          <w:spacing w:val="1"/>
        </w:rPr>
        <w:t xml:space="preserve"> </w:t>
      </w:r>
      <w:r w:rsidRPr="002E757F">
        <w:rPr>
          <w:rFonts w:ascii="PT Astra Serif" w:hAnsi="PT Astra Serif"/>
        </w:rPr>
        <w:t>военных порядков во все сферы жизни общества. Внешняя</w:t>
      </w:r>
      <w:r w:rsidRPr="002E757F">
        <w:rPr>
          <w:rFonts w:ascii="PT Astra Serif" w:hAnsi="PT Astra Serif"/>
          <w:spacing w:val="1"/>
        </w:rPr>
        <w:t xml:space="preserve"> </w:t>
      </w:r>
      <w:r w:rsidRPr="002E757F">
        <w:rPr>
          <w:rFonts w:ascii="PT Astra Serif" w:hAnsi="PT Astra Serif"/>
        </w:rPr>
        <w:t>политика</w:t>
      </w:r>
      <w:r w:rsidRPr="002E757F">
        <w:rPr>
          <w:rFonts w:ascii="PT Astra Serif" w:hAnsi="PT Astra Serif"/>
          <w:spacing w:val="-1"/>
        </w:rPr>
        <w:t xml:space="preserve"> </w:t>
      </w:r>
      <w:r w:rsidRPr="002E757F">
        <w:rPr>
          <w:rFonts w:ascii="PT Astra Serif" w:hAnsi="PT Astra Serif"/>
        </w:rPr>
        <w:t>России.</w:t>
      </w:r>
      <w:r w:rsidRPr="002E757F">
        <w:rPr>
          <w:rFonts w:ascii="PT Astra Serif" w:hAnsi="PT Astra Serif"/>
          <w:spacing w:val="-3"/>
        </w:rPr>
        <w:t xml:space="preserve"> </w:t>
      </w:r>
      <w:r w:rsidRPr="002E757F">
        <w:rPr>
          <w:rFonts w:ascii="PT Astra Serif" w:hAnsi="PT Astra Serif"/>
        </w:rPr>
        <w:t>Крымская</w:t>
      </w:r>
      <w:r w:rsidRPr="002E757F">
        <w:rPr>
          <w:rFonts w:ascii="PT Astra Serif" w:hAnsi="PT Astra Serif"/>
          <w:spacing w:val="-2"/>
        </w:rPr>
        <w:t xml:space="preserve"> </w:t>
      </w:r>
      <w:r w:rsidRPr="002E757F">
        <w:rPr>
          <w:rFonts w:ascii="PT Astra Serif" w:hAnsi="PT Astra Serif"/>
        </w:rPr>
        <w:t>война 1853</w:t>
      </w:r>
      <w:r w:rsidRPr="002E757F">
        <w:rPr>
          <w:rFonts w:ascii="PT Astra Serif" w:hAnsi="PT Astra Serif"/>
          <w:spacing w:val="1"/>
        </w:rPr>
        <w:t xml:space="preserve"> </w:t>
      </w:r>
      <w:r w:rsidRPr="002E757F">
        <w:rPr>
          <w:rFonts w:ascii="PT Astra Serif" w:hAnsi="PT Astra Serif"/>
        </w:rPr>
        <w:t>- 1856</w:t>
      </w:r>
      <w:r w:rsidRPr="002E757F">
        <w:rPr>
          <w:rFonts w:ascii="PT Astra Serif" w:hAnsi="PT Astra Serif"/>
          <w:spacing w:val="-3"/>
        </w:rPr>
        <w:t xml:space="preserve"> </w:t>
      </w:r>
      <w:r w:rsidRPr="002E757F">
        <w:rPr>
          <w:rFonts w:ascii="PT Astra Serif" w:hAnsi="PT Astra Serif"/>
        </w:rPr>
        <w:t>гг.</w:t>
      </w:r>
      <w:r w:rsidRPr="002E757F">
        <w:rPr>
          <w:rFonts w:ascii="PT Astra Serif" w:hAnsi="PT Astra Serif"/>
          <w:spacing w:val="-2"/>
        </w:rPr>
        <w:t xml:space="preserve"> </w:t>
      </w:r>
      <w:r w:rsidRPr="002E757F">
        <w:rPr>
          <w:rFonts w:ascii="PT Astra Serif" w:hAnsi="PT Astra Serif"/>
        </w:rPr>
        <w:t>Итоги</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последствия</w:t>
      </w:r>
      <w:r w:rsidRPr="002E757F">
        <w:rPr>
          <w:rFonts w:ascii="PT Astra Serif" w:hAnsi="PT Astra Serif"/>
          <w:spacing w:val="-2"/>
        </w:rPr>
        <w:t xml:space="preserve"> </w:t>
      </w:r>
      <w:r w:rsidRPr="002E757F">
        <w:rPr>
          <w:rFonts w:ascii="PT Astra Serif" w:hAnsi="PT Astra Serif"/>
        </w:rPr>
        <w:t>войны.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"Золотой век" русской культуры первой половины XIX века. Развитие науки,</w:t>
      </w:r>
      <w:r w:rsidRPr="002E757F">
        <w:rPr>
          <w:rFonts w:ascii="PT Astra Serif" w:hAnsi="PT Astra Serif"/>
          <w:spacing w:val="1"/>
        </w:rPr>
        <w:t xml:space="preserve"> </w:t>
      </w:r>
      <w:r w:rsidRPr="002E757F">
        <w:rPr>
          <w:rFonts w:ascii="PT Astra Serif" w:hAnsi="PT Astra Serif"/>
        </w:rPr>
        <w:t>техники,</w:t>
      </w:r>
      <w:r w:rsidRPr="002E757F">
        <w:rPr>
          <w:rFonts w:ascii="PT Astra Serif" w:hAnsi="PT Astra Serif"/>
          <w:spacing w:val="1"/>
        </w:rPr>
        <w:t xml:space="preserve"> </w:t>
      </w:r>
      <w:r w:rsidRPr="002E757F">
        <w:rPr>
          <w:rFonts w:ascii="PT Astra Serif" w:hAnsi="PT Astra Serif"/>
        </w:rPr>
        <w:t>живописи,</w:t>
      </w:r>
      <w:r w:rsidRPr="002E757F">
        <w:rPr>
          <w:rFonts w:ascii="PT Astra Serif" w:hAnsi="PT Astra Serif"/>
          <w:spacing w:val="1"/>
        </w:rPr>
        <w:t xml:space="preserve"> </w:t>
      </w:r>
      <w:r w:rsidRPr="002E757F">
        <w:rPr>
          <w:rFonts w:ascii="PT Astra Serif" w:hAnsi="PT Astra Serif"/>
        </w:rPr>
        <w:t>архитектуры,</w:t>
      </w:r>
      <w:r w:rsidRPr="002E757F">
        <w:rPr>
          <w:rFonts w:ascii="PT Astra Serif" w:hAnsi="PT Astra Serif"/>
          <w:spacing w:val="1"/>
        </w:rPr>
        <w:t xml:space="preserve"> </w:t>
      </w:r>
      <w:r w:rsidRPr="002E757F">
        <w:rPr>
          <w:rFonts w:ascii="PT Astra Serif" w:hAnsi="PT Astra Serif"/>
        </w:rPr>
        <w:t>литературы,</w:t>
      </w:r>
      <w:r w:rsidRPr="002E757F">
        <w:rPr>
          <w:rFonts w:ascii="PT Astra Serif" w:hAnsi="PT Astra Serif"/>
          <w:spacing w:val="1"/>
        </w:rPr>
        <w:t xml:space="preserve"> </w:t>
      </w:r>
      <w:r w:rsidRPr="002E757F">
        <w:rPr>
          <w:rFonts w:ascii="PT Astra Serif" w:hAnsi="PT Astra Serif"/>
        </w:rPr>
        <w:t>музыки.</w:t>
      </w:r>
      <w:r w:rsidRPr="002E757F">
        <w:rPr>
          <w:rFonts w:ascii="PT Astra Serif" w:hAnsi="PT Astra Serif"/>
          <w:spacing w:val="1"/>
        </w:rPr>
        <w:t xml:space="preserve"> </w:t>
      </w:r>
      <w:r w:rsidRPr="002E757F">
        <w:rPr>
          <w:rFonts w:ascii="PT Astra Serif" w:hAnsi="PT Astra Serif"/>
        </w:rPr>
        <w:t>Выдающиеся</w:t>
      </w:r>
      <w:r w:rsidRPr="002E757F">
        <w:rPr>
          <w:rFonts w:ascii="PT Astra Serif" w:hAnsi="PT Astra Serif"/>
          <w:spacing w:val="1"/>
        </w:rPr>
        <w:t xml:space="preserve"> </w:t>
      </w:r>
      <w:r w:rsidRPr="002E757F">
        <w:rPr>
          <w:rFonts w:ascii="PT Astra Serif" w:hAnsi="PT Astra Serif"/>
        </w:rPr>
        <w:t>деятели</w:t>
      </w:r>
      <w:r w:rsidRPr="002E757F">
        <w:rPr>
          <w:rFonts w:ascii="PT Astra Serif" w:hAnsi="PT Astra Serif"/>
          <w:spacing w:val="1"/>
        </w:rPr>
        <w:t xml:space="preserve"> </w:t>
      </w:r>
      <w:r w:rsidRPr="002E757F">
        <w:rPr>
          <w:rFonts w:ascii="PT Astra Serif" w:hAnsi="PT Astra Serif"/>
        </w:rPr>
        <w:t>культуры</w:t>
      </w:r>
      <w:r w:rsidRPr="002E757F">
        <w:rPr>
          <w:rFonts w:ascii="PT Astra Serif" w:hAnsi="PT Astra Serif"/>
          <w:spacing w:val="1"/>
        </w:rPr>
        <w:t xml:space="preserve"> </w:t>
      </w:r>
      <w:r w:rsidRPr="002E757F">
        <w:rPr>
          <w:rFonts w:ascii="PT Astra Serif" w:hAnsi="PT Astra Serif"/>
        </w:rPr>
        <w:t>(А.С.</w:t>
      </w:r>
      <w:r w:rsidRPr="002E757F">
        <w:rPr>
          <w:rFonts w:ascii="PT Astra Serif" w:hAnsi="PT Astra Serif"/>
          <w:spacing w:val="1"/>
        </w:rPr>
        <w:t xml:space="preserve"> </w:t>
      </w:r>
      <w:r w:rsidRPr="002E757F">
        <w:rPr>
          <w:rFonts w:ascii="PT Astra Serif" w:hAnsi="PT Astra Serif"/>
        </w:rPr>
        <w:t>Пушкин,</w:t>
      </w:r>
      <w:r w:rsidRPr="002E757F">
        <w:rPr>
          <w:rFonts w:ascii="PT Astra Serif" w:hAnsi="PT Astra Serif"/>
          <w:spacing w:val="1"/>
        </w:rPr>
        <w:t xml:space="preserve"> </w:t>
      </w:r>
      <w:r w:rsidRPr="002E757F">
        <w:rPr>
          <w:rFonts w:ascii="PT Astra Serif" w:hAnsi="PT Astra Serif"/>
        </w:rPr>
        <w:t>М.Ю.</w:t>
      </w:r>
      <w:r w:rsidRPr="002E757F">
        <w:rPr>
          <w:rFonts w:ascii="PT Astra Serif" w:hAnsi="PT Astra Serif"/>
          <w:spacing w:val="1"/>
        </w:rPr>
        <w:t xml:space="preserve"> </w:t>
      </w:r>
      <w:r w:rsidRPr="002E757F">
        <w:rPr>
          <w:rFonts w:ascii="PT Astra Serif" w:hAnsi="PT Astra Serif"/>
        </w:rPr>
        <w:t>Лермонтов,</w:t>
      </w:r>
      <w:r w:rsidRPr="002E757F">
        <w:rPr>
          <w:rFonts w:ascii="PT Astra Serif" w:hAnsi="PT Astra Serif"/>
          <w:spacing w:val="1"/>
        </w:rPr>
        <w:t xml:space="preserve"> </w:t>
      </w:r>
      <w:r w:rsidRPr="002E757F">
        <w:rPr>
          <w:rFonts w:ascii="PT Astra Serif" w:hAnsi="PT Astra Serif"/>
        </w:rPr>
        <w:t>Н.В.</w:t>
      </w:r>
      <w:r w:rsidRPr="002E757F">
        <w:rPr>
          <w:rFonts w:ascii="PT Astra Serif" w:hAnsi="PT Astra Serif"/>
          <w:spacing w:val="1"/>
        </w:rPr>
        <w:t xml:space="preserve"> </w:t>
      </w:r>
      <w:r w:rsidRPr="002E757F">
        <w:rPr>
          <w:rFonts w:ascii="PT Astra Serif" w:hAnsi="PT Astra Serif"/>
        </w:rPr>
        <w:t>Гоголь,</w:t>
      </w:r>
      <w:r w:rsidRPr="002E757F">
        <w:rPr>
          <w:rFonts w:ascii="PT Astra Serif" w:hAnsi="PT Astra Serif"/>
          <w:spacing w:val="1"/>
        </w:rPr>
        <w:t xml:space="preserve"> </w:t>
      </w:r>
      <w:r w:rsidRPr="002E757F">
        <w:rPr>
          <w:rFonts w:ascii="PT Astra Serif" w:hAnsi="PT Astra Serif"/>
        </w:rPr>
        <w:t>М.И.</w:t>
      </w:r>
      <w:r w:rsidRPr="002E757F">
        <w:rPr>
          <w:rFonts w:ascii="PT Astra Serif" w:hAnsi="PT Astra Serif"/>
          <w:spacing w:val="1"/>
        </w:rPr>
        <w:t xml:space="preserve"> </w:t>
      </w:r>
      <w:r w:rsidRPr="002E757F">
        <w:rPr>
          <w:rFonts w:ascii="PT Astra Serif" w:hAnsi="PT Astra Serif"/>
        </w:rPr>
        <w:t>Глинка,</w:t>
      </w:r>
      <w:r w:rsidRPr="002E757F">
        <w:rPr>
          <w:rFonts w:ascii="PT Astra Serif" w:hAnsi="PT Astra Serif"/>
          <w:spacing w:val="1"/>
        </w:rPr>
        <w:t xml:space="preserve"> </w:t>
      </w:r>
      <w:r w:rsidRPr="002E757F">
        <w:rPr>
          <w:rFonts w:ascii="PT Astra Serif" w:hAnsi="PT Astra Serif"/>
        </w:rPr>
        <w:t>В.А.</w:t>
      </w:r>
      <w:r w:rsidRPr="002E757F">
        <w:rPr>
          <w:rFonts w:ascii="PT Astra Serif" w:hAnsi="PT Astra Serif"/>
          <w:spacing w:val="1"/>
        </w:rPr>
        <w:t xml:space="preserve"> </w:t>
      </w:r>
      <w:r w:rsidRPr="002E757F">
        <w:rPr>
          <w:rFonts w:ascii="PT Astra Serif" w:hAnsi="PT Astra Serif"/>
        </w:rPr>
        <w:t>Тропинин,</w:t>
      </w:r>
      <w:r w:rsidRPr="002E757F">
        <w:rPr>
          <w:rFonts w:ascii="PT Astra Serif" w:hAnsi="PT Astra Serif"/>
          <w:spacing w:val="-2"/>
        </w:rPr>
        <w:t xml:space="preserve"> </w:t>
      </w:r>
      <w:r w:rsidRPr="002E757F">
        <w:rPr>
          <w:rFonts w:ascii="PT Astra Serif" w:hAnsi="PT Astra Serif"/>
        </w:rPr>
        <w:t>К.И.</w:t>
      </w:r>
      <w:r w:rsidRPr="002E757F">
        <w:rPr>
          <w:rFonts w:ascii="PT Astra Serif" w:hAnsi="PT Astra Serif"/>
          <w:spacing w:val="3"/>
        </w:rPr>
        <w:t xml:space="preserve"> </w:t>
      </w:r>
      <w:r w:rsidRPr="002E757F">
        <w:rPr>
          <w:rFonts w:ascii="PT Astra Serif" w:hAnsi="PT Astra Serif"/>
        </w:rPr>
        <w:t>Росси).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Россия</w:t>
      </w:r>
      <w:r w:rsidRPr="002E757F">
        <w:rPr>
          <w:rFonts w:ascii="PT Astra Serif" w:hAnsi="PT Astra Serif"/>
          <w:spacing w:val="-3"/>
        </w:rPr>
        <w:t xml:space="preserve"> </w:t>
      </w:r>
      <w:r w:rsidRPr="002E757F">
        <w:rPr>
          <w:rFonts w:ascii="PT Astra Serif" w:hAnsi="PT Astra Serif"/>
        </w:rPr>
        <w:t>во</w:t>
      </w:r>
      <w:r w:rsidRPr="002E757F">
        <w:rPr>
          <w:rFonts w:ascii="PT Astra Serif" w:hAnsi="PT Astra Serif"/>
          <w:spacing w:val="-4"/>
        </w:rPr>
        <w:t xml:space="preserve"> </w:t>
      </w:r>
      <w:r w:rsidRPr="002E757F">
        <w:rPr>
          <w:rFonts w:ascii="PT Astra Serif" w:hAnsi="PT Astra Serif"/>
        </w:rPr>
        <w:t>второй</w:t>
      </w:r>
      <w:r w:rsidRPr="002E757F">
        <w:rPr>
          <w:rFonts w:ascii="PT Astra Serif" w:hAnsi="PT Astra Serif"/>
          <w:spacing w:val="-3"/>
        </w:rPr>
        <w:t xml:space="preserve"> </w:t>
      </w:r>
      <w:r w:rsidRPr="002E757F">
        <w:rPr>
          <w:rFonts w:ascii="PT Astra Serif" w:hAnsi="PT Astra Serif"/>
        </w:rPr>
        <w:t>половине</w:t>
      </w:r>
      <w:r w:rsidRPr="002E757F">
        <w:rPr>
          <w:rFonts w:ascii="PT Astra Serif" w:hAnsi="PT Astra Serif"/>
          <w:spacing w:val="-4"/>
        </w:rPr>
        <w:t xml:space="preserve"> </w:t>
      </w:r>
      <w:r w:rsidRPr="002E757F">
        <w:rPr>
          <w:rFonts w:ascii="PT Astra Serif" w:hAnsi="PT Astra Serif"/>
        </w:rPr>
        <w:t>XIX -</w:t>
      </w:r>
      <w:r w:rsidRPr="002E757F">
        <w:rPr>
          <w:rFonts w:ascii="PT Astra Serif" w:hAnsi="PT Astra Serif"/>
          <w:spacing w:val="-4"/>
        </w:rPr>
        <w:t xml:space="preserve"> </w:t>
      </w:r>
      <w:r w:rsidRPr="002E757F">
        <w:rPr>
          <w:rFonts w:ascii="PT Astra Serif" w:hAnsi="PT Astra Serif"/>
        </w:rPr>
        <w:t>начале</w:t>
      </w:r>
      <w:r w:rsidRPr="002E757F">
        <w:rPr>
          <w:rFonts w:ascii="PT Astra Serif" w:hAnsi="PT Astra Serif"/>
          <w:spacing w:val="-3"/>
        </w:rPr>
        <w:t xml:space="preserve"> </w:t>
      </w:r>
      <w:r w:rsidRPr="002E757F">
        <w:rPr>
          <w:rFonts w:ascii="PT Astra Serif" w:hAnsi="PT Astra Serif"/>
        </w:rPr>
        <w:t>XX</w:t>
      </w:r>
      <w:r w:rsidRPr="002E757F">
        <w:rPr>
          <w:rFonts w:ascii="PT Astra Serif" w:hAnsi="PT Astra Serif"/>
          <w:spacing w:val="-4"/>
        </w:rPr>
        <w:t xml:space="preserve"> </w:t>
      </w:r>
      <w:r w:rsidRPr="002E757F">
        <w:rPr>
          <w:rFonts w:ascii="PT Astra Serif" w:hAnsi="PT Astra Serif"/>
        </w:rPr>
        <w:t>века.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Правление Александра II. Отмена</w:t>
      </w:r>
      <w:r w:rsidRPr="002E757F">
        <w:rPr>
          <w:rFonts w:ascii="PT Astra Serif" w:hAnsi="PT Astra Serif"/>
          <w:spacing w:val="1"/>
        </w:rPr>
        <w:t xml:space="preserve"> </w:t>
      </w:r>
      <w:r w:rsidRPr="002E757F">
        <w:rPr>
          <w:rFonts w:ascii="PT Astra Serif" w:hAnsi="PT Astra Serif"/>
        </w:rPr>
        <w:t>крепостного права, его значение. Жизнь</w:t>
      </w:r>
      <w:r w:rsidRPr="002E757F">
        <w:rPr>
          <w:rFonts w:ascii="PT Astra Serif" w:hAnsi="PT Astra Serif"/>
          <w:spacing w:val="1"/>
        </w:rPr>
        <w:t xml:space="preserve"> </w:t>
      </w:r>
      <w:r w:rsidRPr="002E757F">
        <w:rPr>
          <w:rFonts w:ascii="PT Astra Serif" w:hAnsi="PT Astra Serif"/>
        </w:rPr>
        <w:t>крестьян</w:t>
      </w:r>
      <w:r w:rsidRPr="002E757F">
        <w:rPr>
          <w:rFonts w:ascii="PT Astra Serif" w:hAnsi="PT Astra Serif"/>
          <w:spacing w:val="1"/>
        </w:rPr>
        <w:t xml:space="preserve"> </w:t>
      </w:r>
      <w:r w:rsidRPr="002E757F">
        <w:rPr>
          <w:rFonts w:ascii="PT Astra Serif" w:hAnsi="PT Astra Serif"/>
        </w:rPr>
        <w:t>после</w:t>
      </w:r>
      <w:r w:rsidRPr="002E757F">
        <w:rPr>
          <w:rFonts w:ascii="PT Astra Serif" w:hAnsi="PT Astra Serif"/>
          <w:spacing w:val="1"/>
        </w:rPr>
        <w:t xml:space="preserve"> </w:t>
      </w:r>
      <w:r w:rsidRPr="002E757F">
        <w:rPr>
          <w:rFonts w:ascii="PT Astra Serif" w:hAnsi="PT Astra Serif"/>
        </w:rPr>
        <w:t>отмены</w:t>
      </w:r>
      <w:r w:rsidRPr="002E757F">
        <w:rPr>
          <w:rFonts w:ascii="PT Astra Serif" w:hAnsi="PT Astra Serif"/>
          <w:spacing w:val="1"/>
        </w:rPr>
        <w:t xml:space="preserve"> </w:t>
      </w:r>
      <w:r w:rsidRPr="002E757F">
        <w:rPr>
          <w:rFonts w:ascii="PT Astra Serif" w:hAnsi="PT Astra Serif"/>
        </w:rPr>
        <w:t>крепостного</w:t>
      </w:r>
      <w:r w:rsidRPr="002E757F">
        <w:rPr>
          <w:rFonts w:ascii="PT Astra Serif" w:hAnsi="PT Astra Serif"/>
          <w:spacing w:val="1"/>
        </w:rPr>
        <w:t xml:space="preserve"> </w:t>
      </w:r>
      <w:r w:rsidRPr="002E757F">
        <w:rPr>
          <w:rFonts w:ascii="PT Astra Serif" w:hAnsi="PT Astra Serif"/>
        </w:rPr>
        <w:t>права.</w:t>
      </w:r>
      <w:r w:rsidRPr="002E757F">
        <w:rPr>
          <w:rFonts w:ascii="PT Astra Serif" w:hAnsi="PT Astra Serif"/>
          <w:spacing w:val="1"/>
        </w:rPr>
        <w:t xml:space="preserve"> </w:t>
      </w:r>
      <w:r w:rsidRPr="002E757F">
        <w:rPr>
          <w:rFonts w:ascii="PT Astra Serif" w:hAnsi="PT Astra Serif"/>
        </w:rPr>
        <w:t>Социально-экономическое</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России.</w:t>
      </w:r>
      <w:r w:rsidRPr="002E757F">
        <w:rPr>
          <w:rFonts w:ascii="PT Astra Serif" w:hAnsi="PT Astra Serif"/>
          <w:spacing w:val="1"/>
        </w:rPr>
        <w:t xml:space="preserve"> </w:t>
      </w:r>
      <w:r w:rsidRPr="002E757F">
        <w:rPr>
          <w:rFonts w:ascii="PT Astra Serif" w:hAnsi="PT Astra Serif"/>
        </w:rPr>
        <w:t>Реформы,</w:t>
      </w:r>
      <w:r w:rsidRPr="002E757F">
        <w:rPr>
          <w:rFonts w:ascii="PT Astra Serif" w:hAnsi="PT Astra Serif"/>
          <w:spacing w:val="1"/>
        </w:rPr>
        <w:t xml:space="preserve"> </w:t>
      </w:r>
      <w:r w:rsidRPr="002E757F">
        <w:rPr>
          <w:rFonts w:ascii="PT Astra Serif" w:hAnsi="PT Astra Serif"/>
        </w:rPr>
        <w:t>связанные</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преобразованием</w:t>
      </w:r>
      <w:r w:rsidRPr="002E757F">
        <w:rPr>
          <w:rFonts w:ascii="PT Astra Serif" w:hAnsi="PT Astra Serif"/>
          <w:spacing w:val="1"/>
        </w:rPr>
        <w:t xml:space="preserve"> </w:t>
      </w:r>
      <w:r w:rsidRPr="002E757F">
        <w:rPr>
          <w:rFonts w:ascii="PT Astra Serif" w:hAnsi="PT Astra Serif"/>
        </w:rPr>
        <w:t>жизни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стране</w:t>
      </w:r>
      <w:r w:rsidRPr="002E757F">
        <w:rPr>
          <w:rFonts w:ascii="PT Astra Serif" w:hAnsi="PT Astra Serif"/>
          <w:spacing w:val="1"/>
        </w:rPr>
        <w:t xml:space="preserve"> </w:t>
      </w:r>
      <w:r w:rsidRPr="002E757F">
        <w:rPr>
          <w:rFonts w:ascii="PT Astra Serif" w:hAnsi="PT Astra Serif"/>
        </w:rPr>
        <w:t>(городская,</w:t>
      </w:r>
      <w:r w:rsidRPr="002E757F">
        <w:rPr>
          <w:rFonts w:ascii="PT Astra Serif" w:hAnsi="PT Astra Serif"/>
          <w:spacing w:val="1"/>
        </w:rPr>
        <w:t xml:space="preserve"> </w:t>
      </w:r>
      <w:r w:rsidRPr="002E757F">
        <w:rPr>
          <w:rFonts w:ascii="PT Astra Serif" w:hAnsi="PT Astra Serif"/>
        </w:rPr>
        <w:t>судебная, военная реформы, открытие начальных народных</w:t>
      </w:r>
      <w:r w:rsidRPr="002E757F">
        <w:rPr>
          <w:rFonts w:ascii="PT Astra Serif" w:hAnsi="PT Astra Serif"/>
          <w:spacing w:val="1"/>
        </w:rPr>
        <w:t xml:space="preserve"> </w:t>
      </w:r>
      <w:r w:rsidRPr="002E757F">
        <w:rPr>
          <w:rFonts w:ascii="PT Astra Serif" w:hAnsi="PT Astra Serif"/>
        </w:rPr>
        <w:t>училищ). Убийство</w:t>
      </w:r>
      <w:r w:rsidRPr="002E757F">
        <w:rPr>
          <w:rFonts w:ascii="PT Astra Serif" w:hAnsi="PT Astra Serif"/>
          <w:spacing w:val="1"/>
        </w:rPr>
        <w:t xml:space="preserve"> </w:t>
      </w:r>
      <w:r w:rsidRPr="002E757F">
        <w:rPr>
          <w:rFonts w:ascii="PT Astra Serif" w:hAnsi="PT Astra Serif"/>
        </w:rPr>
        <w:t>Александра</w:t>
      </w:r>
      <w:r w:rsidRPr="002E757F">
        <w:rPr>
          <w:rFonts w:ascii="PT Astra Serif" w:hAnsi="PT Astra Serif"/>
          <w:spacing w:val="-2"/>
        </w:rPr>
        <w:t xml:space="preserve"> </w:t>
      </w:r>
      <w:r w:rsidRPr="002E757F">
        <w:rPr>
          <w:rFonts w:ascii="PT Astra Serif" w:hAnsi="PT Astra Serif"/>
        </w:rPr>
        <w:t>II.</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Приход</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власти</w:t>
      </w:r>
      <w:r w:rsidRPr="002E757F">
        <w:rPr>
          <w:rFonts w:ascii="PT Astra Serif" w:hAnsi="PT Astra Serif"/>
          <w:spacing w:val="1"/>
        </w:rPr>
        <w:t xml:space="preserve"> </w:t>
      </w:r>
      <w:r w:rsidRPr="002E757F">
        <w:rPr>
          <w:rFonts w:ascii="PT Astra Serif" w:hAnsi="PT Astra Serif"/>
        </w:rPr>
        <w:t>Александра</w:t>
      </w:r>
      <w:r w:rsidRPr="002E757F">
        <w:rPr>
          <w:rFonts w:ascii="PT Astra Serif" w:hAnsi="PT Astra Serif"/>
          <w:spacing w:val="1"/>
        </w:rPr>
        <w:t xml:space="preserve"> </w:t>
      </w:r>
      <w:r w:rsidRPr="002E757F">
        <w:rPr>
          <w:rFonts w:ascii="PT Astra Serif" w:hAnsi="PT Astra Serif"/>
        </w:rPr>
        <w:t>III.</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российской</w:t>
      </w:r>
      <w:r w:rsidRPr="002E757F">
        <w:rPr>
          <w:rFonts w:ascii="PT Astra Serif" w:hAnsi="PT Astra Serif"/>
          <w:spacing w:val="1"/>
        </w:rPr>
        <w:t xml:space="preserve"> </w:t>
      </w:r>
      <w:r w:rsidRPr="002E757F">
        <w:rPr>
          <w:rFonts w:ascii="PT Astra Serif" w:hAnsi="PT Astra Serif"/>
        </w:rPr>
        <w:t>промышленности,</w:t>
      </w:r>
      <w:r w:rsidRPr="002E757F">
        <w:rPr>
          <w:rFonts w:ascii="PT Astra Serif" w:hAnsi="PT Astra Serif"/>
          <w:spacing w:val="1"/>
        </w:rPr>
        <w:t xml:space="preserve"> </w:t>
      </w: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русской</w:t>
      </w:r>
      <w:r w:rsidRPr="002E757F">
        <w:rPr>
          <w:rFonts w:ascii="PT Astra Serif" w:hAnsi="PT Astra Serif"/>
          <w:spacing w:val="1"/>
        </w:rPr>
        <w:t xml:space="preserve"> </w:t>
      </w:r>
      <w:r w:rsidRPr="002E757F">
        <w:rPr>
          <w:rFonts w:ascii="PT Astra Serif" w:hAnsi="PT Astra Serif"/>
        </w:rPr>
        <w:t>буржуазии.</w:t>
      </w:r>
      <w:r w:rsidRPr="002E757F">
        <w:rPr>
          <w:rFonts w:ascii="PT Astra Serif" w:hAnsi="PT Astra Serif"/>
          <w:spacing w:val="1"/>
        </w:rPr>
        <w:t xml:space="preserve"> </w:t>
      </w:r>
      <w:r w:rsidRPr="002E757F">
        <w:rPr>
          <w:rFonts w:ascii="PT Astra Serif" w:hAnsi="PT Astra Serif"/>
        </w:rPr>
        <w:t>Положение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жизнь</w:t>
      </w:r>
      <w:r w:rsidRPr="002E757F">
        <w:rPr>
          <w:rFonts w:ascii="PT Astra Serif" w:hAnsi="PT Astra Serif"/>
          <w:spacing w:val="1"/>
        </w:rPr>
        <w:t xml:space="preserve"> </w:t>
      </w:r>
      <w:r w:rsidRPr="002E757F">
        <w:rPr>
          <w:rFonts w:ascii="PT Astra Serif" w:hAnsi="PT Astra Serif"/>
        </w:rPr>
        <w:t>рабочих.</w:t>
      </w:r>
      <w:r w:rsidRPr="002E757F">
        <w:rPr>
          <w:rFonts w:ascii="PT Astra Serif" w:hAnsi="PT Astra Serif"/>
          <w:spacing w:val="1"/>
        </w:rPr>
        <w:t xml:space="preserve"> </w:t>
      </w:r>
      <w:r w:rsidRPr="002E757F">
        <w:rPr>
          <w:rFonts w:ascii="PT Astra Serif" w:hAnsi="PT Astra Serif"/>
        </w:rPr>
        <w:t>Появление</w:t>
      </w:r>
      <w:r w:rsidRPr="002E757F">
        <w:rPr>
          <w:rFonts w:ascii="PT Astra Serif" w:hAnsi="PT Astra Serif"/>
          <w:spacing w:val="1"/>
        </w:rPr>
        <w:t xml:space="preserve"> </w:t>
      </w:r>
      <w:r w:rsidRPr="002E757F">
        <w:rPr>
          <w:rFonts w:ascii="PT Astra Serif" w:hAnsi="PT Astra Serif"/>
        </w:rPr>
        <w:t>революционных кружков. Жизнь и быт русских купцов, городского и сельского</w:t>
      </w:r>
      <w:r w:rsidRPr="002E757F">
        <w:rPr>
          <w:rFonts w:ascii="PT Astra Serif" w:hAnsi="PT Astra Serif"/>
          <w:spacing w:val="1"/>
        </w:rPr>
        <w:t xml:space="preserve"> </w:t>
      </w:r>
      <w:r w:rsidRPr="002E757F">
        <w:rPr>
          <w:rFonts w:ascii="PT Astra Serif" w:hAnsi="PT Astra Serif"/>
        </w:rPr>
        <w:t>населения.</w:t>
      </w:r>
      <w:r w:rsidRPr="002E757F">
        <w:rPr>
          <w:rFonts w:ascii="PT Astra Serif" w:hAnsi="PT Astra Serif"/>
          <w:spacing w:val="31"/>
        </w:rPr>
        <w:t xml:space="preserve"> </w:t>
      </w:r>
      <w:r w:rsidRPr="002E757F">
        <w:rPr>
          <w:rFonts w:ascii="PT Astra Serif" w:hAnsi="PT Astra Serif"/>
        </w:rPr>
        <w:t>Наука</w:t>
      </w:r>
      <w:r w:rsidRPr="002E757F">
        <w:rPr>
          <w:rFonts w:ascii="PT Astra Serif" w:hAnsi="PT Astra Serif"/>
          <w:spacing w:val="31"/>
        </w:rPr>
        <w:t xml:space="preserve"> </w:t>
      </w:r>
      <w:r w:rsidRPr="002E757F">
        <w:rPr>
          <w:rFonts w:ascii="PT Astra Serif" w:hAnsi="PT Astra Serif"/>
        </w:rPr>
        <w:t>и</w:t>
      </w:r>
      <w:r w:rsidRPr="002E757F">
        <w:rPr>
          <w:rFonts w:ascii="PT Astra Serif" w:hAnsi="PT Astra Serif"/>
          <w:spacing w:val="32"/>
        </w:rPr>
        <w:t xml:space="preserve"> </w:t>
      </w:r>
      <w:r w:rsidRPr="002E757F">
        <w:rPr>
          <w:rFonts w:ascii="PT Astra Serif" w:hAnsi="PT Astra Serif"/>
        </w:rPr>
        <w:t>культура</w:t>
      </w:r>
      <w:r w:rsidRPr="002E757F">
        <w:rPr>
          <w:rFonts w:ascii="PT Astra Serif" w:hAnsi="PT Astra Serif"/>
          <w:spacing w:val="31"/>
        </w:rPr>
        <w:t xml:space="preserve"> </w:t>
      </w:r>
      <w:r w:rsidRPr="002E757F">
        <w:rPr>
          <w:rFonts w:ascii="PT Astra Serif" w:hAnsi="PT Astra Serif"/>
        </w:rPr>
        <w:t>во</w:t>
      </w:r>
      <w:r w:rsidRPr="002E757F">
        <w:rPr>
          <w:rFonts w:ascii="PT Astra Serif" w:hAnsi="PT Astra Serif"/>
          <w:spacing w:val="31"/>
        </w:rPr>
        <w:t xml:space="preserve"> </w:t>
      </w:r>
      <w:r w:rsidRPr="002E757F">
        <w:rPr>
          <w:rFonts w:ascii="PT Astra Serif" w:hAnsi="PT Astra Serif"/>
        </w:rPr>
        <w:t>второй</w:t>
      </w:r>
      <w:r w:rsidRPr="002E757F">
        <w:rPr>
          <w:rFonts w:ascii="PT Astra Serif" w:hAnsi="PT Astra Serif"/>
          <w:spacing w:val="32"/>
        </w:rPr>
        <w:t xml:space="preserve"> </w:t>
      </w:r>
      <w:r w:rsidRPr="002E757F">
        <w:rPr>
          <w:rFonts w:ascii="PT Astra Serif" w:hAnsi="PT Astra Serif"/>
        </w:rPr>
        <w:t>половине</w:t>
      </w:r>
      <w:r w:rsidRPr="002E757F">
        <w:rPr>
          <w:rFonts w:ascii="PT Astra Serif" w:hAnsi="PT Astra Serif"/>
          <w:spacing w:val="32"/>
        </w:rPr>
        <w:t xml:space="preserve"> </w:t>
      </w:r>
      <w:r w:rsidRPr="002E757F">
        <w:rPr>
          <w:rFonts w:ascii="PT Astra Serif" w:hAnsi="PT Astra Serif"/>
        </w:rPr>
        <w:t>XIX</w:t>
      </w:r>
      <w:r w:rsidRPr="002E757F">
        <w:rPr>
          <w:rFonts w:ascii="PT Astra Serif" w:hAnsi="PT Astra Serif"/>
          <w:spacing w:val="31"/>
        </w:rPr>
        <w:t xml:space="preserve"> </w:t>
      </w:r>
      <w:r w:rsidRPr="002E757F">
        <w:rPr>
          <w:rFonts w:ascii="PT Astra Serif" w:hAnsi="PT Astra Serif"/>
        </w:rPr>
        <w:t>века.</w:t>
      </w:r>
      <w:r w:rsidRPr="002E757F">
        <w:rPr>
          <w:rFonts w:ascii="PT Astra Serif" w:hAnsi="PT Astra Serif"/>
          <w:spacing w:val="31"/>
        </w:rPr>
        <w:t xml:space="preserve"> </w:t>
      </w:r>
      <w:r w:rsidRPr="002E757F">
        <w:rPr>
          <w:rFonts w:ascii="PT Astra Serif" w:hAnsi="PT Astra Serif"/>
        </w:rPr>
        <w:t>Великие</w:t>
      </w:r>
      <w:r w:rsidRPr="002E757F">
        <w:rPr>
          <w:rFonts w:ascii="PT Astra Serif" w:hAnsi="PT Astra Serif"/>
          <w:spacing w:val="32"/>
        </w:rPr>
        <w:t xml:space="preserve"> </w:t>
      </w:r>
      <w:r w:rsidRPr="002E757F">
        <w:rPr>
          <w:rFonts w:ascii="PT Astra Serif" w:hAnsi="PT Astra Serif"/>
        </w:rPr>
        <w:t>имена:</w:t>
      </w:r>
      <w:r w:rsidRPr="002E757F">
        <w:rPr>
          <w:rFonts w:ascii="PT Astra Serif" w:hAnsi="PT Astra Serif"/>
          <w:spacing w:val="32"/>
        </w:rPr>
        <w:t xml:space="preserve"> </w:t>
      </w:r>
      <w:r w:rsidRPr="002E757F">
        <w:rPr>
          <w:rFonts w:ascii="PT Astra Serif" w:hAnsi="PT Astra Serif"/>
        </w:rPr>
        <w:t>И.С.Тургенев, Ф.М. Достоевский, Л.Н. Толстой, В.И. Суриков, П.И. Чайковский, А.С.</w:t>
      </w:r>
      <w:r w:rsidRPr="002E757F">
        <w:rPr>
          <w:rFonts w:ascii="PT Astra Serif" w:hAnsi="PT Astra Serif"/>
          <w:spacing w:val="1"/>
        </w:rPr>
        <w:t xml:space="preserve"> </w:t>
      </w:r>
      <w:r w:rsidRPr="002E757F">
        <w:rPr>
          <w:rFonts w:ascii="PT Astra Serif" w:hAnsi="PT Astra Serif"/>
        </w:rPr>
        <w:t>Попов,</w:t>
      </w:r>
      <w:r w:rsidRPr="002E757F">
        <w:rPr>
          <w:rFonts w:ascii="PT Astra Serif" w:hAnsi="PT Astra Serif"/>
          <w:spacing w:val="-2"/>
        </w:rPr>
        <w:t xml:space="preserve"> </w:t>
      </w:r>
      <w:r w:rsidRPr="002E757F">
        <w:rPr>
          <w:rFonts w:ascii="PT Astra Serif" w:hAnsi="PT Astra Serif"/>
        </w:rPr>
        <w:t>А.Ф.</w:t>
      </w:r>
      <w:r w:rsidRPr="002E757F">
        <w:rPr>
          <w:rFonts w:ascii="PT Astra Serif" w:hAnsi="PT Astra Serif"/>
          <w:spacing w:val="-1"/>
        </w:rPr>
        <w:t xml:space="preserve"> </w:t>
      </w:r>
      <w:r w:rsidRPr="002E757F">
        <w:rPr>
          <w:rFonts w:ascii="PT Astra Serif" w:hAnsi="PT Astra Serif"/>
        </w:rPr>
        <w:t>Можайский.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Начало правления Николая II. Промышленное развитие страны. Положение</w:t>
      </w:r>
      <w:r w:rsidRPr="002E757F">
        <w:rPr>
          <w:rFonts w:ascii="PT Astra Serif" w:hAnsi="PT Astra Serif"/>
          <w:spacing w:val="1"/>
        </w:rPr>
        <w:t xml:space="preserve"> </w:t>
      </w:r>
      <w:r w:rsidRPr="002E757F">
        <w:rPr>
          <w:rFonts w:ascii="PT Astra Serif" w:hAnsi="PT Astra Serif"/>
        </w:rPr>
        <w:lastRenderedPageBreak/>
        <w:t>основных групп населения. Стачки и забастовки рабочих. Русско-японская война</w:t>
      </w:r>
      <w:r w:rsidRPr="002E757F">
        <w:rPr>
          <w:rFonts w:ascii="PT Astra Serif" w:hAnsi="PT Astra Serif"/>
          <w:spacing w:val="1"/>
        </w:rPr>
        <w:t xml:space="preserve"> </w:t>
      </w:r>
      <w:r w:rsidRPr="002E757F">
        <w:rPr>
          <w:rFonts w:ascii="PT Astra Serif" w:hAnsi="PT Astra Serif"/>
        </w:rPr>
        <w:t>1904</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1905</w:t>
      </w:r>
      <w:r w:rsidRPr="002E757F">
        <w:rPr>
          <w:rFonts w:ascii="PT Astra Serif" w:hAnsi="PT Astra Serif"/>
          <w:spacing w:val="1"/>
        </w:rPr>
        <w:t xml:space="preserve"> </w:t>
      </w:r>
      <w:r w:rsidRPr="002E757F">
        <w:rPr>
          <w:rFonts w:ascii="PT Astra Serif" w:hAnsi="PT Astra Serif"/>
        </w:rPr>
        <w:t>гг.:</w:t>
      </w:r>
      <w:r w:rsidRPr="002E757F">
        <w:rPr>
          <w:rFonts w:ascii="PT Astra Serif" w:hAnsi="PT Astra Serif"/>
          <w:spacing w:val="1"/>
        </w:rPr>
        <w:t xml:space="preserve"> </w:t>
      </w:r>
      <w:r w:rsidRPr="002E757F">
        <w:rPr>
          <w:rFonts w:ascii="PT Astra Serif" w:hAnsi="PT Astra Serif"/>
        </w:rPr>
        <w:t>основные</w:t>
      </w:r>
      <w:r w:rsidRPr="002E757F">
        <w:rPr>
          <w:rFonts w:ascii="PT Astra Serif" w:hAnsi="PT Astra Serif"/>
          <w:spacing w:val="1"/>
        </w:rPr>
        <w:t xml:space="preserve"> </w:t>
      </w:r>
      <w:r w:rsidRPr="002E757F">
        <w:rPr>
          <w:rFonts w:ascii="PT Astra Serif" w:hAnsi="PT Astra Serif"/>
        </w:rPr>
        <w:t>сражения.</w:t>
      </w:r>
      <w:r w:rsidRPr="002E757F">
        <w:rPr>
          <w:rFonts w:ascii="PT Astra Serif" w:hAnsi="PT Astra Serif"/>
          <w:spacing w:val="1"/>
        </w:rPr>
        <w:t xml:space="preserve"> </w:t>
      </w:r>
      <w:r w:rsidRPr="002E757F">
        <w:rPr>
          <w:rFonts w:ascii="PT Astra Serif" w:hAnsi="PT Astra Serif"/>
        </w:rPr>
        <w:t>Причины</w:t>
      </w:r>
      <w:r w:rsidRPr="002E757F">
        <w:rPr>
          <w:rFonts w:ascii="PT Astra Serif" w:hAnsi="PT Astra Serif"/>
          <w:spacing w:val="1"/>
        </w:rPr>
        <w:t xml:space="preserve"> </w:t>
      </w:r>
      <w:r w:rsidRPr="002E757F">
        <w:rPr>
          <w:rFonts w:ascii="PT Astra Serif" w:hAnsi="PT Astra Serif"/>
        </w:rPr>
        <w:t>поражения</w:t>
      </w:r>
      <w:r w:rsidRPr="002E757F">
        <w:rPr>
          <w:rFonts w:ascii="PT Astra Serif" w:hAnsi="PT Astra Serif"/>
          <w:spacing w:val="1"/>
        </w:rPr>
        <w:t xml:space="preserve"> </w:t>
      </w:r>
      <w:r w:rsidRPr="002E757F">
        <w:rPr>
          <w:rFonts w:ascii="PT Astra Serif" w:hAnsi="PT Astra Serif"/>
        </w:rPr>
        <w:t>России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войне.</w:t>
      </w:r>
      <w:r w:rsidRPr="002E757F">
        <w:rPr>
          <w:rFonts w:ascii="PT Astra Serif" w:hAnsi="PT Astra Serif"/>
          <w:spacing w:val="1"/>
        </w:rPr>
        <w:t xml:space="preserve"> </w:t>
      </w:r>
      <w:r w:rsidRPr="002E757F">
        <w:rPr>
          <w:rFonts w:ascii="PT Astra Serif" w:hAnsi="PT Astra Serif"/>
        </w:rPr>
        <w:t>Воздействие</w:t>
      </w:r>
      <w:r w:rsidRPr="002E757F">
        <w:rPr>
          <w:rFonts w:ascii="PT Astra Serif" w:hAnsi="PT Astra Serif"/>
          <w:spacing w:val="-2"/>
        </w:rPr>
        <w:t xml:space="preserve"> </w:t>
      </w:r>
      <w:r w:rsidRPr="002E757F">
        <w:rPr>
          <w:rFonts w:ascii="PT Astra Serif" w:hAnsi="PT Astra Serif"/>
        </w:rPr>
        <w:t>войны на</w:t>
      </w:r>
      <w:r w:rsidRPr="002E757F">
        <w:rPr>
          <w:rFonts w:ascii="PT Astra Serif" w:hAnsi="PT Astra Serif"/>
          <w:spacing w:val="-2"/>
        </w:rPr>
        <w:t xml:space="preserve"> </w:t>
      </w:r>
      <w:r w:rsidRPr="002E757F">
        <w:rPr>
          <w:rFonts w:ascii="PT Astra Serif" w:hAnsi="PT Astra Serif"/>
        </w:rPr>
        <w:t>общественную и</w:t>
      </w:r>
      <w:r w:rsidRPr="002E757F">
        <w:rPr>
          <w:rFonts w:ascii="PT Astra Serif" w:hAnsi="PT Astra Serif"/>
          <w:spacing w:val="-2"/>
        </w:rPr>
        <w:t xml:space="preserve"> </w:t>
      </w:r>
      <w:r w:rsidRPr="002E757F">
        <w:rPr>
          <w:rFonts w:ascii="PT Astra Serif" w:hAnsi="PT Astra Serif"/>
        </w:rPr>
        <w:t>политическую жизнь</w:t>
      </w:r>
      <w:r w:rsidRPr="002E757F">
        <w:rPr>
          <w:rFonts w:ascii="PT Astra Serif" w:hAnsi="PT Astra Serif"/>
          <w:spacing w:val="-2"/>
        </w:rPr>
        <w:t xml:space="preserve"> </w:t>
      </w:r>
      <w:r w:rsidRPr="002E757F">
        <w:rPr>
          <w:rFonts w:ascii="PT Astra Serif" w:hAnsi="PT Astra Serif"/>
        </w:rPr>
        <w:t>страны.</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Первая русская революция 1905 - 1907 гг. Кровавое воскресенье 9 января 1905</w:t>
      </w:r>
      <w:r w:rsidRPr="002E757F">
        <w:rPr>
          <w:rFonts w:ascii="PT Astra Serif" w:hAnsi="PT Astra Serif"/>
          <w:spacing w:val="-62"/>
        </w:rPr>
        <w:t xml:space="preserve"> </w:t>
      </w:r>
      <w:r w:rsidRPr="002E757F">
        <w:rPr>
          <w:rFonts w:ascii="PT Astra Serif" w:hAnsi="PT Astra Serif"/>
        </w:rPr>
        <w:t>г. - начало революции, основные ее события. "Манифест 17 октября 1905 года".</w:t>
      </w:r>
      <w:r w:rsidRPr="002E757F">
        <w:rPr>
          <w:rFonts w:ascii="PT Astra Serif" w:hAnsi="PT Astra Serif"/>
          <w:spacing w:val="1"/>
        </w:rPr>
        <w:t xml:space="preserve"> </w:t>
      </w:r>
      <w:r w:rsidRPr="002E757F">
        <w:rPr>
          <w:rFonts w:ascii="PT Astra Serif" w:hAnsi="PT Astra Serif"/>
        </w:rPr>
        <w:t>Поражение</w:t>
      </w:r>
      <w:r w:rsidRPr="002E757F">
        <w:rPr>
          <w:rFonts w:ascii="PT Astra Serif" w:hAnsi="PT Astra Serif"/>
          <w:spacing w:val="-3"/>
        </w:rPr>
        <w:t xml:space="preserve"> </w:t>
      </w:r>
      <w:r w:rsidRPr="002E757F">
        <w:rPr>
          <w:rFonts w:ascii="PT Astra Serif" w:hAnsi="PT Astra Serif"/>
        </w:rPr>
        <w:t>революции,</w:t>
      </w:r>
      <w:r w:rsidRPr="002E757F">
        <w:rPr>
          <w:rFonts w:ascii="PT Astra Serif" w:hAnsi="PT Astra Serif"/>
          <w:spacing w:val="-2"/>
        </w:rPr>
        <w:t xml:space="preserve"> </w:t>
      </w:r>
      <w:r w:rsidRPr="002E757F">
        <w:rPr>
          <w:rFonts w:ascii="PT Astra Serif" w:hAnsi="PT Astra Serif"/>
        </w:rPr>
        <w:t>ее</w:t>
      </w:r>
      <w:r w:rsidRPr="002E757F">
        <w:rPr>
          <w:rFonts w:ascii="PT Astra Serif" w:hAnsi="PT Astra Serif"/>
          <w:spacing w:val="-3"/>
        </w:rPr>
        <w:t xml:space="preserve"> </w:t>
      </w:r>
      <w:r w:rsidRPr="002E757F">
        <w:rPr>
          <w:rFonts w:ascii="PT Astra Serif" w:hAnsi="PT Astra Serif"/>
        </w:rPr>
        <w:t>значение.</w:t>
      </w:r>
      <w:r w:rsidRPr="002E757F">
        <w:rPr>
          <w:rFonts w:ascii="PT Astra Serif" w:hAnsi="PT Astra Serif"/>
          <w:spacing w:val="-2"/>
        </w:rPr>
        <w:t xml:space="preserve"> </w:t>
      </w:r>
      <w:r w:rsidRPr="002E757F">
        <w:rPr>
          <w:rFonts w:ascii="PT Astra Serif" w:hAnsi="PT Astra Serif"/>
        </w:rPr>
        <w:t>Реформы</w:t>
      </w:r>
      <w:r w:rsidRPr="002E757F">
        <w:rPr>
          <w:rFonts w:ascii="PT Astra Serif" w:hAnsi="PT Astra Serif"/>
          <w:spacing w:val="-1"/>
        </w:rPr>
        <w:t xml:space="preserve"> </w:t>
      </w:r>
      <w:r w:rsidRPr="002E757F">
        <w:rPr>
          <w:rFonts w:ascii="PT Astra Serif" w:hAnsi="PT Astra Serif"/>
        </w:rPr>
        <w:t>П.А.</w:t>
      </w:r>
      <w:r w:rsidRPr="002E757F">
        <w:rPr>
          <w:rFonts w:ascii="PT Astra Serif" w:hAnsi="PT Astra Serif"/>
          <w:spacing w:val="-3"/>
        </w:rPr>
        <w:t xml:space="preserve"> </w:t>
      </w:r>
      <w:r w:rsidRPr="002E757F">
        <w:rPr>
          <w:rFonts w:ascii="PT Astra Serif" w:hAnsi="PT Astra Serif"/>
        </w:rPr>
        <w:t>Столыпина</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их</w:t>
      </w:r>
      <w:r w:rsidRPr="002E757F">
        <w:rPr>
          <w:rFonts w:ascii="PT Astra Serif" w:hAnsi="PT Astra Serif"/>
          <w:spacing w:val="-3"/>
        </w:rPr>
        <w:t xml:space="preserve"> </w:t>
      </w:r>
      <w:r w:rsidRPr="002E757F">
        <w:rPr>
          <w:rFonts w:ascii="PT Astra Serif" w:hAnsi="PT Astra Serif"/>
        </w:rPr>
        <w:t>итоги.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"Серебряный век" русской культуры. Выдающиеся деятели культуры: А.М.</w:t>
      </w:r>
      <w:r w:rsidRPr="002E757F">
        <w:rPr>
          <w:rFonts w:ascii="PT Astra Serif" w:hAnsi="PT Astra Serif"/>
          <w:spacing w:val="1"/>
        </w:rPr>
        <w:t xml:space="preserve"> </w:t>
      </w:r>
      <w:r w:rsidRPr="002E757F">
        <w:rPr>
          <w:rFonts w:ascii="PT Astra Serif" w:hAnsi="PT Astra Serif"/>
        </w:rPr>
        <w:t>Горький,</w:t>
      </w:r>
      <w:r w:rsidRPr="002E757F">
        <w:rPr>
          <w:rFonts w:ascii="PT Astra Serif" w:hAnsi="PT Astra Serif"/>
          <w:spacing w:val="1"/>
        </w:rPr>
        <w:t xml:space="preserve"> </w:t>
      </w:r>
      <w:r w:rsidRPr="002E757F">
        <w:rPr>
          <w:rFonts w:ascii="PT Astra Serif" w:hAnsi="PT Astra Serif"/>
        </w:rPr>
        <w:t>В.А.</w:t>
      </w:r>
      <w:r w:rsidRPr="002E757F">
        <w:rPr>
          <w:rFonts w:ascii="PT Astra Serif" w:hAnsi="PT Astra Serif"/>
          <w:spacing w:val="1"/>
        </w:rPr>
        <w:t xml:space="preserve"> </w:t>
      </w:r>
      <w:r w:rsidRPr="002E757F">
        <w:rPr>
          <w:rFonts w:ascii="PT Astra Serif" w:hAnsi="PT Astra Serif"/>
        </w:rPr>
        <w:t>Серов,</w:t>
      </w:r>
      <w:r w:rsidRPr="002E757F">
        <w:rPr>
          <w:rFonts w:ascii="PT Astra Serif" w:hAnsi="PT Astra Serif"/>
          <w:spacing w:val="1"/>
        </w:rPr>
        <w:t xml:space="preserve"> </w:t>
      </w:r>
      <w:r w:rsidRPr="002E757F">
        <w:rPr>
          <w:rFonts w:ascii="PT Astra Serif" w:hAnsi="PT Astra Serif"/>
        </w:rPr>
        <w:t>Ф.И.</w:t>
      </w:r>
      <w:r w:rsidRPr="002E757F">
        <w:rPr>
          <w:rFonts w:ascii="PT Astra Serif" w:hAnsi="PT Astra Serif"/>
          <w:spacing w:val="1"/>
        </w:rPr>
        <w:t xml:space="preserve"> </w:t>
      </w:r>
      <w:r w:rsidRPr="002E757F">
        <w:rPr>
          <w:rFonts w:ascii="PT Astra Serif" w:hAnsi="PT Astra Serif"/>
        </w:rPr>
        <w:t>Шаляпин,</w:t>
      </w:r>
      <w:r w:rsidRPr="002E757F">
        <w:rPr>
          <w:rFonts w:ascii="PT Astra Serif" w:hAnsi="PT Astra Serif"/>
          <w:spacing w:val="1"/>
        </w:rPr>
        <w:t xml:space="preserve"> </w:t>
      </w:r>
      <w:r w:rsidRPr="002E757F">
        <w:rPr>
          <w:rFonts w:ascii="PT Astra Serif" w:hAnsi="PT Astra Serif"/>
        </w:rPr>
        <w:t>Анна</w:t>
      </w:r>
      <w:r w:rsidRPr="002E757F">
        <w:rPr>
          <w:rFonts w:ascii="PT Astra Serif" w:hAnsi="PT Astra Serif"/>
          <w:spacing w:val="1"/>
        </w:rPr>
        <w:t xml:space="preserve"> </w:t>
      </w:r>
      <w:r w:rsidRPr="002E757F">
        <w:rPr>
          <w:rFonts w:ascii="PT Astra Serif" w:hAnsi="PT Astra Serif"/>
        </w:rPr>
        <w:t>Павлова.</w:t>
      </w:r>
      <w:r w:rsidRPr="002E757F">
        <w:rPr>
          <w:rFonts w:ascii="PT Astra Serif" w:hAnsi="PT Astra Serif"/>
          <w:spacing w:val="1"/>
        </w:rPr>
        <w:t xml:space="preserve"> </w:t>
      </w:r>
      <w:r w:rsidRPr="002E757F">
        <w:rPr>
          <w:rFonts w:ascii="PT Astra Serif" w:hAnsi="PT Astra Serif"/>
        </w:rPr>
        <w:t>Появление</w:t>
      </w:r>
      <w:r w:rsidRPr="002E757F">
        <w:rPr>
          <w:rFonts w:ascii="PT Astra Serif" w:hAnsi="PT Astra Serif"/>
          <w:spacing w:val="1"/>
        </w:rPr>
        <w:t xml:space="preserve"> </w:t>
      </w:r>
      <w:r w:rsidRPr="002E757F">
        <w:rPr>
          <w:rFonts w:ascii="PT Astra Serif" w:hAnsi="PT Astra Serif"/>
        </w:rPr>
        <w:t>первых</w:t>
      </w:r>
      <w:r w:rsidRPr="002E757F">
        <w:rPr>
          <w:rFonts w:ascii="PT Astra Serif" w:hAnsi="PT Astra Serif"/>
          <w:spacing w:val="1"/>
        </w:rPr>
        <w:t xml:space="preserve"> </w:t>
      </w:r>
      <w:r w:rsidRPr="002E757F">
        <w:rPr>
          <w:rFonts w:ascii="PT Astra Serif" w:hAnsi="PT Astra Serif"/>
        </w:rPr>
        <w:t>кинофильмов в</w:t>
      </w:r>
      <w:r w:rsidRPr="002E757F">
        <w:rPr>
          <w:rFonts w:ascii="PT Astra Serif" w:hAnsi="PT Astra Serif"/>
          <w:spacing w:val="-1"/>
        </w:rPr>
        <w:t xml:space="preserve"> </w:t>
      </w:r>
      <w:r w:rsidRPr="002E757F">
        <w:rPr>
          <w:rFonts w:ascii="PT Astra Serif" w:hAnsi="PT Astra Serif"/>
        </w:rPr>
        <w:t>России.</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Россия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Первой</w:t>
      </w:r>
      <w:r w:rsidRPr="002E757F">
        <w:rPr>
          <w:rFonts w:ascii="PT Astra Serif" w:hAnsi="PT Astra Serif"/>
          <w:spacing w:val="1"/>
        </w:rPr>
        <w:t xml:space="preserve"> </w:t>
      </w:r>
      <w:r w:rsidRPr="002E757F">
        <w:rPr>
          <w:rFonts w:ascii="PT Astra Serif" w:hAnsi="PT Astra Serif"/>
        </w:rPr>
        <w:t>мировой</w:t>
      </w:r>
      <w:r w:rsidRPr="002E757F">
        <w:rPr>
          <w:rFonts w:ascii="PT Astra Serif" w:hAnsi="PT Astra Serif"/>
          <w:spacing w:val="1"/>
        </w:rPr>
        <w:t xml:space="preserve"> </w:t>
      </w:r>
      <w:r w:rsidRPr="002E757F">
        <w:rPr>
          <w:rFonts w:ascii="PT Astra Serif" w:hAnsi="PT Astra Serif"/>
        </w:rPr>
        <w:t>войне.</w:t>
      </w:r>
      <w:r w:rsidRPr="002E757F">
        <w:rPr>
          <w:rFonts w:ascii="PT Astra Serif" w:hAnsi="PT Astra Serif"/>
          <w:spacing w:val="1"/>
        </w:rPr>
        <w:t xml:space="preserve"> </w:t>
      </w:r>
      <w:r w:rsidRPr="002E757F">
        <w:rPr>
          <w:rFonts w:ascii="PT Astra Serif" w:hAnsi="PT Astra Serif"/>
        </w:rPr>
        <w:t>Героизм</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самоотверженность</w:t>
      </w:r>
      <w:r w:rsidRPr="002E757F">
        <w:rPr>
          <w:rFonts w:ascii="PT Astra Serif" w:hAnsi="PT Astra Serif"/>
          <w:spacing w:val="1"/>
        </w:rPr>
        <w:t xml:space="preserve"> </w:t>
      </w:r>
      <w:r w:rsidRPr="002E757F">
        <w:rPr>
          <w:rFonts w:ascii="PT Astra Serif" w:hAnsi="PT Astra Serif"/>
        </w:rPr>
        <w:t>русских</w:t>
      </w:r>
      <w:r w:rsidRPr="002E757F">
        <w:rPr>
          <w:rFonts w:ascii="PT Astra Serif" w:hAnsi="PT Astra Serif"/>
          <w:spacing w:val="1"/>
        </w:rPr>
        <w:t xml:space="preserve"> </w:t>
      </w:r>
      <w:r w:rsidRPr="002E757F">
        <w:rPr>
          <w:rFonts w:ascii="PT Astra Serif" w:hAnsi="PT Astra Serif"/>
        </w:rPr>
        <w:t>солдат.</w:t>
      </w:r>
      <w:r w:rsidRPr="002E757F">
        <w:rPr>
          <w:rFonts w:ascii="PT Astra Serif" w:hAnsi="PT Astra Serif"/>
          <w:spacing w:val="1"/>
        </w:rPr>
        <w:t xml:space="preserve"> </w:t>
      </w:r>
      <w:r w:rsidRPr="002E757F">
        <w:rPr>
          <w:rFonts w:ascii="PT Astra Serif" w:hAnsi="PT Astra Serif"/>
        </w:rPr>
        <w:t>Победы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поражения</w:t>
      </w:r>
      <w:r w:rsidRPr="002E757F">
        <w:rPr>
          <w:rFonts w:ascii="PT Astra Serif" w:hAnsi="PT Astra Serif"/>
          <w:spacing w:val="1"/>
        </w:rPr>
        <w:t xml:space="preserve"> </w:t>
      </w:r>
      <w:r w:rsidRPr="002E757F">
        <w:rPr>
          <w:rFonts w:ascii="PT Astra Serif" w:hAnsi="PT Astra Serif"/>
        </w:rPr>
        <w:t>русской</w:t>
      </w:r>
      <w:r w:rsidRPr="002E757F">
        <w:rPr>
          <w:rFonts w:ascii="PT Astra Serif" w:hAnsi="PT Astra Serif"/>
          <w:spacing w:val="1"/>
        </w:rPr>
        <w:t xml:space="preserve"> </w:t>
      </w:r>
      <w:r w:rsidRPr="002E757F">
        <w:rPr>
          <w:rFonts w:ascii="PT Astra Serif" w:hAnsi="PT Astra Serif"/>
        </w:rPr>
        <w:t>армии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ходе</w:t>
      </w:r>
      <w:r w:rsidRPr="002E757F">
        <w:rPr>
          <w:rFonts w:ascii="PT Astra Serif" w:hAnsi="PT Astra Serif"/>
          <w:spacing w:val="1"/>
        </w:rPr>
        <w:t xml:space="preserve"> </w:t>
      </w:r>
      <w:r w:rsidRPr="002E757F">
        <w:rPr>
          <w:rFonts w:ascii="PT Astra Serif" w:hAnsi="PT Astra Serif"/>
        </w:rPr>
        <w:t>военных</w:t>
      </w:r>
      <w:r w:rsidRPr="002E757F">
        <w:rPr>
          <w:rFonts w:ascii="PT Astra Serif" w:hAnsi="PT Astra Serif"/>
          <w:spacing w:val="1"/>
        </w:rPr>
        <w:t xml:space="preserve"> </w:t>
      </w:r>
      <w:r w:rsidRPr="002E757F">
        <w:rPr>
          <w:rFonts w:ascii="PT Astra Serif" w:hAnsi="PT Astra Serif"/>
        </w:rPr>
        <w:t>действий.</w:t>
      </w:r>
      <w:r w:rsidRPr="002E757F">
        <w:rPr>
          <w:rFonts w:ascii="PT Astra Serif" w:hAnsi="PT Astra Serif"/>
          <w:spacing w:val="1"/>
        </w:rPr>
        <w:t xml:space="preserve"> </w:t>
      </w:r>
      <w:r w:rsidRPr="002E757F">
        <w:rPr>
          <w:rFonts w:ascii="PT Astra Serif" w:hAnsi="PT Astra Serif"/>
        </w:rPr>
        <w:t>Брусиловский прорыв. Подвиг летчика П.Н. Нестерова. Экономическое положение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стране.</w:t>
      </w:r>
      <w:r w:rsidRPr="002E757F">
        <w:rPr>
          <w:rFonts w:ascii="PT Astra Serif" w:hAnsi="PT Astra Serif"/>
          <w:spacing w:val="-1"/>
        </w:rPr>
        <w:t xml:space="preserve"> </w:t>
      </w:r>
      <w:r w:rsidRPr="002E757F">
        <w:rPr>
          <w:rFonts w:ascii="PT Astra Serif" w:hAnsi="PT Astra Serif"/>
        </w:rPr>
        <w:t>Отношение</w:t>
      </w:r>
      <w:r w:rsidRPr="002E757F">
        <w:rPr>
          <w:rFonts w:ascii="PT Astra Serif" w:hAnsi="PT Astra Serif"/>
          <w:spacing w:val="4"/>
        </w:rPr>
        <w:t xml:space="preserve"> </w:t>
      </w:r>
      <w:r w:rsidRPr="002E757F">
        <w:rPr>
          <w:rFonts w:ascii="PT Astra Serif" w:hAnsi="PT Astra Serif"/>
        </w:rPr>
        <w:t>к</w:t>
      </w:r>
      <w:r w:rsidRPr="002E757F">
        <w:rPr>
          <w:rFonts w:ascii="PT Astra Serif" w:hAnsi="PT Astra Serif"/>
          <w:spacing w:val="-2"/>
        </w:rPr>
        <w:t xml:space="preserve"> </w:t>
      </w:r>
      <w:r w:rsidRPr="002E757F">
        <w:rPr>
          <w:rFonts w:ascii="PT Astra Serif" w:hAnsi="PT Astra Serif"/>
        </w:rPr>
        <w:t>войне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обществе.</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Россия</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3"/>
        </w:rPr>
        <w:t xml:space="preserve"> </w:t>
      </w:r>
      <w:r w:rsidRPr="002E757F">
        <w:rPr>
          <w:rFonts w:ascii="PT Astra Serif" w:hAnsi="PT Astra Serif"/>
        </w:rPr>
        <w:t>1917</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3"/>
        </w:rPr>
        <w:t xml:space="preserve"> </w:t>
      </w:r>
      <w:r w:rsidRPr="002E757F">
        <w:rPr>
          <w:rFonts w:ascii="PT Astra Serif" w:hAnsi="PT Astra Serif"/>
        </w:rPr>
        <w:t>1921</w:t>
      </w:r>
      <w:r w:rsidRPr="002E757F">
        <w:rPr>
          <w:rFonts w:ascii="PT Astra Serif" w:hAnsi="PT Astra Serif"/>
          <w:spacing w:val="-1"/>
        </w:rPr>
        <w:t xml:space="preserve"> </w:t>
      </w:r>
      <w:r w:rsidRPr="002E757F">
        <w:rPr>
          <w:rFonts w:ascii="PT Astra Serif" w:hAnsi="PT Astra Serif"/>
        </w:rPr>
        <w:t>годах.</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Революционные события 1917 года. Февральская революция и отречение царя</w:t>
      </w:r>
      <w:r w:rsidRPr="002E757F">
        <w:rPr>
          <w:rFonts w:ascii="PT Astra Serif" w:hAnsi="PT Astra Serif"/>
          <w:spacing w:val="1"/>
        </w:rPr>
        <w:t xml:space="preserve"> </w:t>
      </w:r>
      <w:r w:rsidRPr="002E757F">
        <w:rPr>
          <w:rFonts w:ascii="PT Astra Serif" w:hAnsi="PT Astra Serif"/>
        </w:rPr>
        <w:t>от престола. Временное правительство. А.Ф. Керенский. Создание Петроградского</w:t>
      </w:r>
      <w:r w:rsidRPr="002E757F">
        <w:rPr>
          <w:rFonts w:ascii="PT Astra Serif" w:hAnsi="PT Astra Serif"/>
          <w:spacing w:val="1"/>
        </w:rPr>
        <w:t xml:space="preserve"> </w:t>
      </w:r>
      <w:r w:rsidRPr="002E757F">
        <w:rPr>
          <w:rFonts w:ascii="PT Astra Serif" w:hAnsi="PT Astra Serif"/>
        </w:rPr>
        <w:t>Совета</w:t>
      </w:r>
      <w:r w:rsidRPr="002E757F">
        <w:rPr>
          <w:rFonts w:ascii="PT Astra Serif" w:hAnsi="PT Astra Serif"/>
          <w:spacing w:val="1"/>
        </w:rPr>
        <w:t xml:space="preserve"> </w:t>
      </w:r>
      <w:r w:rsidRPr="002E757F">
        <w:rPr>
          <w:rFonts w:ascii="PT Astra Serif" w:hAnsi="PT Astra Serif"/>
        </w:rPr>
        <w:t>рабочих</w:t>
      </w:r>
      <w:r w:rsidRPr="002E757F">
        <w:rPr>
          <w:rFonts w:ascii="PT Astra Serif" w:hAnsi="PT Astra Serif"/>
          <w:spacing w:val="1"/>
        </w:rPr>
        <w:t xml:space="preserve"> </w:t>
      </w:r>
      <w:r w:rsidRPr="002E757F">
        <w:rPr>
          <w:rFonts w:ascii="PT Astra Serif" w:hAnsi="PT Astra Serif"/>
        </w:rPr>
        <w:t>депутатов.</w:t>
      </w:r>
      <w:r w:rsidRPr="002E757F">
        <w:rPr>
          <w:rFonts w:ascii="PT Astra Serif" w:hAnsi="PT Astra Serif"/>
          <w:spacing w:val="1"/>
        </w:rPr>
        <w:t xml:space="preserve"> </w:t>
      </w:r>
      <w:r w:rsidRPr="002E757F">
        <w:rPr>
          <w:rFonts w:ascii="PT Astra Serif" w:hAnsi="PT Astra Serif"/>
        </w:rPr>
        <w:t>Двоевластие.</w:t>
      </w:r>
      <w:r w:rsidRPr="002E757F">
        <w:rPr>
          <w:rFonts w:ascii="PT Astra Serif" w:hAnsi="PT Astra Serif"/>
          <w:spacing w:val="1"/>
        </w:rPr>
        <w:t xml:space="preserve"> </w:t>
      </w:r>
      <w:r w:rsidRPr="002E757F">
        <w:rPr>
          <w:rFonts w:ascii="PT Astra Serif" w:hAnsi="PT Astra Serif"/>
        </w:rPr>
        <w:t>Обстановка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стране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66"/>
        </w:rPr>
        <w:t xml:space="preserve"> </w:t>
      </w:r>
      <w:r w:rsidRPr="002E757F">
        <w:rPr>
          <w:rFonts w:ascii="PT Astra Serif" w:hAnsi="PT Astra Serif"/>
        </w:rPr>
        <w:t>период</w:t>
      </w:r>
      <w:r w:rsidRPr="002E757F">
        <w:rPr>
          <w:rFonts w:ascii="PT Astra Serif" w:hAnsi="PT Astra Serif"/>
          <w:spacing w:val="1"/>
        </w:rPr>
        <w:t xml:space="preserve"> </w:t>
      </w:r>
      <w:r w:rsidRPr="002E757F">
        <w:rPr>
          <w:rFonts w:ascii="PT Astra Serif" w:hAnsi="PT Astra Serif"/>
        </w:rPr>
        <w:t>двоевластия. Октябрь 1917 года в Петрограде. II Всероссийский съезд Советов.</w:t>
      </w:r>
      <w:r w:rsidRPr="002E757F">
        <w:rPr>
          <w:rFonts w:ascii="PT Astra Serif" w:hAnsi="PT Astra Serif"/>
          <w:spacing w:val="1"/>
        </w:rPr>
        <w:t xml:space="preserve"> </w:t>
      </w:r>
      <w:r w:rsidRPr="002E757F">
        <w:rPr>
          <w:rFonts w:ascii="PT Astra Serif" w:hAnsi="PT Astra Serif"/>
        </w:rPr>
        <w:t>Образование</w:t>
      </w:r>
      <w:r w:rsidRPr="002E757F">
        <w:rPr>
          <w:rFonts w:ascii="PT Astra Serif" w:hAnsi="PT Astra Serif"/>
          <w:spacing w:val="1"/>
        </w:rPr>
        <w:t xml:space="preserve"> </w:t>
      </w:r>
      <w:r w:rsidRPr="002E757F">
        <w:rPr>
          <w:rFonts w:ascii="PT Astra Serif" w:hAnsi="PT Astra Serif"/>
        </w:rPr>
        <w:t>Совета</w:t>
      </w:r>
      <w:r w:rsidRPr="002E757F">
        <w:rPr>
          <w:rFonts w:ascii="PT Astra Serif" w:hAnsi="PT Astra Serif"/>
          <w:spacing w:val="1"/>
        </w:rPr>
        <w:t xml:space="preserve"> </w:t>
      </w:r>
      <w:r w:rsidRPr="002E757F">
        <w:rPr>
          <w:rFonts w:ascii="PT Astra Serif" w:hAnsi="PT Astra Serif"/>
        </w:rPr>
        <w:t>Народных</w:t>
      </w:r>
      <w:r w:rsidRPr="002E757F">
        <w:rPr>
          <w:rFonts w:ascii="PT Astra Serif" w:hAnsi="PT Astra Serif"/>
          <w:spacing w:val="1"/>
        </w:rPr>
        <w:t xml:space="preserve"> </w:t>
      </w:r>
      <w:r w:rsidRPr="002E757F">
        <w:rPr>
          <w:rFonts w:ascii="PT Astra Serif" w:hAnsi="PT Astra Serif"/>
        </w:rPr>
        <w:t>Комиссаров</w:t>
      </w:r>
      <w:r w:rsidRPr="002E757F">
        <w:rPr>
          <w:rFonts w:ascii="PT Astra Serif" w:hAnsi="PT Astra Serif"/>
          <w:spacing w:val="1"/>
        </w:rPr>
        <w:t xml:space="preserve"> </w:t>
      </w:r>
      <w:r w:rsidRPr="002E757F">
        <w:rPr>
          <w:rFonts w:ascii="PT Astra Serif" w:hAnsi="PT Astra Serif"/>
        </w:rPr>
        <w:t>(СНК)</w:t>
      </w:r>
      <w:r w:rsidRPr="002E757F">
        <w:rPr>
          <w:rFonts w:ascii="PT Astra Serif" w:hAnsi="PT Astra Serif"/>
          <w:spacing w:val="1"/>
        </w:rPr>
        <w:t xml:space="preserve"> </w:t>
      </w:r>
      <w:r w:rsidRPr="002E757F">
        <w:rPr>
          <w:rFonts w:ascii="PT Astra Serif" w:hAnsi="PT Astra Serif"/>
        </w:rPr>
        <w:t>во</w:t>
      </w:r>
      <w:r w:rsidRPr="002E757F">
        <w:rPr>
          <w:rFonts w:ascii="PT Astra Serif" w:hAnsi="PT Astra Serif"/>
          <w:spacing w:val="1"/>
        </w:rPr>
        <w:t xml:space="preserve"> </w:t>
      </w:r>
      <w:r w:rsidRPr="002E757F">
        <w:rPr>
          <w:rFonts w:ascii="PT Astra Serif" w:hAnsi="PT Astra Serif"/>
        </w:rPr>
        <w:t>главе</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В.И.</w:t>
      </w:r>
      <w:r w:rsidRPr="002E757F">
        <w:rPr>
          <w:rFonts w:ascii="PT Astra Serif" w:hAnsi="PT Astra Serif"/>
          <w:spacing w:val="1"/>
        </w:rPr>
        <w:t xml:space="preserve"> </w:t>
      </w:r>
      <w:r w:rsidRPr="002E757F">
        <w:rPr>
          <w:rFonts w:ascii="PT Astra Serif" w:hAnsi="PT Astra Serif"/>
        </w:rPr>
        <w:t>Лениным.</w:t>
      </w:r>
      <w:r w:rsidRPr="002E757F">
        <w:rPr>
          <w:rFonts w:ascii="PT Astra Serif" w:hAnsi="PT Astra Serif"/>
          <w:spacing w:val="1"/>
        </w:rPr>
        <w:t xml:space="preserve"> </w:t>
      </w:r>
      <w:r w:rsidRPr="002E757F">
        <w:rPr>
          <w:rFonts w:ascii="PT Astra Serif" w:hAnsi="PT Astra Serif"/>
        </w:rPr>
        <w:t>Принятие первых декретов "О мире" и "О земле". Установление советской власти в</w:t>
      </w:r>
      <w:r w:rsidRPr="002E757F">
        <w:rPr>
          <w:rFonts w:ascii="PT Astra Serif" w:hAnsi="PT Astra Serif"/>
          <w:spacing w:val="-62"/>
        </w:rPr>
        <w:t xml:space="preserve"> </w:t>
      </w:r>
      <w:r w:rsidRPr="002E757F">
        <w:rPr>
          <w:rFonts w:ascii="PT Astra Serif" w:hAnsi="PT Astra Serif"/>
        </w:rPr>
        <w:t>стране и образование нового государства - Российской Советской Федеративной</w:t>
      </w:r>
      <w:r w:rsidRPr="002E757F">
        <w:rPr>
          <w:rFonts w:ascii="PT Astra Serif" w:hAnsi="PT Astra Serif"/>
          <w:spacing w:val="1"/>
        </w:rPr>
        <w:t xml:space="preserve"> </w:t>
      </w:r>
      <w:r w:rsidRPr="002E757F">
        <w:rPr>
          <w:rFonts w:ascii="PT Astra Serif" w:hAnsi="PT Astra Serif"/>
        </w:rPr>
        <w:t>Социалистической</w:t>
      </w:r>
      <w:r w:rsidRPr="002E757F">
        <w:rPr>
          <w:rFonts w:ascii="PT Astra Serif" w:hAnsi="PT Astra Serif"/>
          <w:spacing w:val="1"/>
        </w:rPr>
        <w:t xml:space="preserve"> </w:t>
      </w:r>
      <w:r w:rsidRPr="002E757F">
        <w:rPr>
          <w:rFonts w:ascii="PT Astra Serif" w:hAnsi="PT Astra Serif"/>
        </w:rPr>
        <w:t>Республики</w:t>
      </w:r>
      <w:r w:rsidRPr="002E757F">
        <w:rPr>
          <w:rFonts w:ascii="PT Astra Serif" w:hAnsi="PT Astra Serif"/>
          <w:spacing w:val="1"/>
        </w:rPr>
        <w:t xml:space="preserve"> </w:t>
      </w:r>
      <w:r w:rsidRPr="002E757F">
        <w:rPr>
          <w:rFonts w:ascii="PT Astra Serif" w:hAnsi="PT Astra Serif"/>
        </w:rPr>
        <w:t>(РСФСР).</w:t>
      </w:r>
      <w:r w:rsidRPr="002E757F">
        <w:rPr>
          <w:rFonts w:ascii="PT Astra Serif" w:hAnsi="PT Astra Serif"/>
          <w:spacing w:val="1"/>
        </w:rPr>
        <w:t xml:space="preserve"> </w:t>
      </w:r>
      <w:r w:rsidRPr="002E757F">
        <w:rPr>
          <w:rFonts w:ascii="PT Astra Serif" w:hAnsi="PT Astra Serif"/>
        </w:rPr>
        <w:t>Принятие</w:t>
      </w:r>
      <w:r w:rsidRPr="002E757F">
        <w:rPr>
          <w:rFonts w:ascii="PT Astra Serif" w:hAnsi="PT Astra Serif"/>
          <w:spacing w:val="1"/>
        </w:rPr>
        <w:t xml:space="preserve"> </w:t>
      </w:r>
      <w:r w:rsidRPr="002E757F">
        <w:rPr>
          <w:rFonts w:ascii="PT Astra Serif" w:hAnsi="PT Astra Serif"/>
        </w:rPr>
        <w:t>первой</w:t>
      </w:r>
      <w:r w:rsidRPr="002E757F">
        <w:rPr>
          <w:rFonts w:ascii="PT Astra Serif" w:hAnsi="PT Astra Serif"/>
          <w:spacing w:val="66"/>
        </w:rPr>
        <w:t xml:space="preserve"> </w:t>
      </w:r>
      <w:r w:rsidRPr="002E757F">
        <w:rPr>
          <w:rFonts w:ascii="PT Astra Serif" w:hAnsi="PT Astra Serif"/>
        </w:rPr>
        <w:t>Советской</w:t>
      </w:r>
      <w:r w:rsidRPr="002E757F">
        <w:rPr>
          <w:rFonts w:ascii="PT Astra Serif" w:hAnsi="PT Astra Serif"/>
          <w:spacing w:val="1"/>
        </w:rPr>
        <w:t xml:space="preserve"> </w:t>
      </w:r>
      <w:r w:rsidRPr="002E757F">
        <w:rPr>
          <w:rFonts w:ascii="PT Astra Serif" w:hAnsi="PT Astra Serif"/>
        </w:rPr>
        <w:t>Конституции</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Основного</w:t>
      </w:r>
      <w:r w:rsidRPr="002E757F">
        <w:rPr>
          <w:rFonts w:ascii="PT Astra Serif" w:hAnsi="PT Astra Serif"/>
          <w:spacing w:val="-2"/>
        </w:rPr>
        <w:t xml:space="preserve"> </w:t>
      </w:r>
      <w:r w:rsidRPr="002E757F">
        <w:rPr>
          <w:rFonts w:ascii="PT Astra Serif" w:hAnsi="PT Astra Serif"/>
        </w:rPr>
        <w:t>Закона</w:t>
      </w:r>
      <w:r w:rsidRPr="002E757F">
        <w:rPr>
          <w:rFonts w:ascii="PT Astra Serif" w:hAnsi="PT Astra Serif"/>
          <w:spacing w:val="-2"/>
        </w:rPr>
        <w:t xml:space="preserve"> </w:t>
      </w:r>
      <w:r w:rsidRPr="002E757F">
        <w:rPr>
          <w:rFonts w:ascii="PT Astra Serif" w:hAnsi="PT Astra Serif"/>
        </w:rPr>
        <w:t>РСФСР.</w:t>
      </w:r>
      <w:r w:rsidRPr="002E757F">
        <w:rPr>
          <w:rFonts w:ascii="PT Astra Serif" w:hAnsi="PT Astra Serif"/>
          <w:spacing w:val="1"/>
        </w:rPr>
        <w:t xml:space="preserve"> </w:t>
      </w:r>
      <w:r w:rsidRPr="002E757F">
        <w:rPr>
          <w:rFonts w:ascii="PT Astra Serif" w:hAnsi="PT Astra Serif"/>
        </w:rPr>
        <w:t>Судьба</w:t>
      </w:r>
      <w:r w:rsidRPr="002E757F">
        <w:rPr>
          <w:rFonts w:ascii="PT Astra Serif" w:hAnsi="PT Astra Serif"/>
          <w:spacing w:val="-2"/>
        </w:rPr>
        <w:t xml:space="preserve"> </w:t>
      </w:r>
      <w:r w:rsidRPr="002E757F">
        <w:rPr>
          <w:rFonts w:ascii="PT Astra Serif" w:hAnsi="PT Astra Serif"/>
        </w:rPr>
        <w:t>семьи Николая</w:t>
      </w:r>
      <w:r w:rsidRPr="002E757F">
        <w:rPr>
          <w:rFonts w:ascii="PT Astra Serif" w:hAnsi="PT Astra Serif"/>
          <w:spacing w:val="-2"/>
        </w:rPr>
        <w:t xml:space="preserve"> </w:t>
      </w:r>
      <w:r w:rsidRPr="002E757F">
        <w:rPr>
          <w:rFonts w:ascii="PT Astra Serif" w:hAnsi="PT Astra Serif"/>
        </w:rPr>
        <w:t>II.</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Гражданская</w:t>
      </w:r>
      <w:r w:rsidRPr="002E757F">
        <w:rPr>
          <w:rFonts w:ascii="PT Astra Serif" w:hAnsi="PT Astra Serif"/>
          <w:spacing w:val="1"/>
        </w:rPr>
        <w:t xml:space="preserve"> </w:t>
      </w:r>
      <w:r w:rsidRPr="002E757F">
        <w:rPr>
          <w:rFonts w:ascii="PT Astra Serif" w:hAnsi="PT Astra Serif"/>
        </w:rPr>
        <w:t>война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России:</w:t>
      </w:r>
      <w:r w:rsidRPr="002E757F">
        <w:rPr>
          <w:rFonts w:ascii="PT Astra Serif" w:hAnsi="PT Astra Serif"/>
          <w:spacing w:val="1"/>
        </w:rPr>
        <w:t xml:space="preserve"> </w:t>
      </w:r>
      <w:r w:rsidRPr="002E757F">
        <w:rPr>
          <w:rFonts w:ascii="PT Astra Serif" w:hAnsi="PT Astra Serif"/>
        </w:rPr>
        <w:t>предпосылки,</w:t>
      </w:r>
      <w:r w:rsidRPr="002E757F">
        <w:rPr>
          <w:rFonts w:ascii="PT Astra Serif" w:hAnsi="PT Astra Serif"/>
          <w:spacing w:val="1"/>
        </w:rPr>
        <w:t xml:space="preserve"> </w:t>
      </w:r>
      <w:r w:rsidRPr="002E757F">
        <w:rPr>
          <w:rFonts w:ascii="PT Astra Serif" w:hAnsi="PT Astra Serif"/>
        </w:rPr>
        <w:t>участники,</w:t>
      </w:r>
      <w:r w:rsidRPr="002E757F">
        <w:rPr>
          <w:rFonts w:ascii="PT Astra Serif" w:hAnsi="PT Astra Serif"/>
          <w:spacing w:val="1"/>
        </w:rPr>
        <w:t xml:space="preserve"> </w:t>
      </w:r>
      <w:r w:rsidRPr="002E757F">
        <w:rPr>
          <w:rFonts w:ascii="PT Astra Serif" w:hAnsi="PT Astra Serif"/>
        </w:rPr>
        <w:t>основные</w:t>
      </w:r>
      <w:r w:rsidRPr="002E757F">
        <w:rPr>
          <w:rFonts w:ascii="PT Astra Serif" w:hAnsi="PT Astra Serif"/>
          <w:spacing w:val="1"/>
        </w:rPr>
        <w:t xml:space="preserve"> </w:t>
      </w:r>
      <w:r w:rsidRPr="002E757F">
        <w:rPr>
          <w:rFonts w:ascii="PT Astra Serif" w:hAnsi="PT Astra Serif"/>
        </w:rPr>
        <w:t>этапы</w:t>
      </w:r>
      <w:r w:rsidRPr="002E757F">
        <w:rPr>
          <w:rFonts w:ascii="PT Astra Serif" w:hAnsi="PT Astra Serif"/>
          <w:spacing w:val="1"/>
        </w:rPr>
        <w:t xml:space="preserve"> </w:t>
      </w:r>
      <w:r w:rsidRPr="002E757F">
        <w:rPr>
          <w:rFonts w:ascii="PT Astra Serif" w:hAnsi="PT Astra Serif"/>
        </w:rPr>
        <w:t>вооруженной</w:t>
      </w:r>
      <w:r w:rsidRPr="002E757F">
        <w:rPr>
          <w:rFonts w:ascii="PT Astra Serif" w:hAnsi="PT Astra Serif"/>
          <w:spacing w:val="1"/>
        </w:rPr>
        <w:t xml:space="preserve"> </w:t>
      </w:r>
      <w:r w:rsidRPr="002E757F">
        <w:rPr>
          <w:rFonts w:ascii="PT Astra Serif" w:hAnsi="PT Astra Serif"/>
        </w:rPr>
        <w:t>борьбы.</w:t>
      </w:r>
      <w:r w:rsidRPr="002E757F">
        <w:rPr>
          <w:rFonts w:ascii="PT Astra Serif" w:hAnsi="PT Astra Serif"/>
          <w:spacing w:val="1"/>
        </w:rPr>
        <w:t xml:space="preserve"> </w:t>
      </w:r>
      <w:r w:rsidRPr="002E757F">
        <w:rPr>
          <w:rFonts w:ascii="PT Astra Serif" w:hAnsi="PT Astra Serif"/>
        </w:rPr>
        <w:t>Борьба</w:t>
      </w:r>
      <w:r w:rsidRPr="002E757F">
        <w:rPr>
          <w:rFonts w:ascii="PT Astra Serif" w:hAnsi="PT Astra Serif"/>
          <w:spacing w:val="1"/>
        </w:rPr>
        <w:t xml:space="preserve"> </w:t>
      </w:r>
      <w:r w:rsidRPr="002E757F">
        <w:rPr>
          <w:rFonts w:ascii="PT Astra Serif" w:hAnsi="PT Astra Serif"/>
        </w:rPr>
        <w:t>между</w:t>
      </w:r>
      <w:r w:rsidRPr="002E757F">
        <w:rPr>
          <w:rFonts w:ascii="PT Astra Serif" w:hAnsi="PT Astra Serif"/>
          <w:spacing w:val="1"/>
        </w:rPr>
        <w:t xml:space="preserve"> </w:t>
      </w:r>
      <w:r w:rsidRPr="002E757F">
        <w:rPr>
          <w:rFonts w:ascii="PT Astra Serif" w:hAnsi="PT Astra Serif"/>
        </w:rPr>
        <w:t>"красными"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"белыми".</w:t>
      </w:r>
      <w:r w:rsidRPr="002E757F">
        <w:rPr>
          <w:rFonts w:ascii="PT Astra Serif" w:hAnsi="PT Astra Serif"/>
          <w:spacing w:val="66"/>
        </w:rPr>
        <w:t xml:space="preserve"> </w:t>
      </w:r>
      <w:r w:rsidRPr="002E757F">
        <w:rPr>
          <w:rFonts w:ascii="PT Astra Serif" w:hAnsi="PT Astra Serif"/>
        </w:rPr>
        <w:t>Положение</w:t>
      </w:r>
      <w:r w:rsidRPr="002E757F">
        <w:rPr>
          <w:rFonts w:ascii="PT Astra Serif" w:hAnsi="PT Astra Serif"/>
          <w:spacing w:val="1"/>
        </w:rPr>
        <w:t xml:space="preserve"> </w:t>
      </w:r>
      <w:r w:rsidRPr="002E757F">
        <w:rPr>
          <w:rFonts w:ascii="PT Astra Serif" w:hAnsi="PT Astra Serif"/>
        </w:rPr>
        <w:t>населения в годы войны. Интервенция. Окончание и итоги Гражданской войны.</w:t>
      </w:r>
      <w:r w:rsidRPr="002E757F">
        <w:rPr>
          <w:rFonts w:ascii="PT Astra Serif" w:hAnsi="PT Astra Serif"/>
          <w:spacing w:val="1"/>
        </w:rPr>
        <w:t xml:space="preserve"> </w:t>
      </w:r>
      <w:r w:rsidRPr="002E757F">
        <w:rPr>
          <w:rFonts w:ascii="PT Astra Serif" w:hAnsi="PT Astra Serif"/>
        </w:rPr>
        <w:t>Экономическая политика советской власти во время Гражданской войны: "военный</w:t>
      </w:r>
      <w:r w:rsidRPr="002E757F">
        <w:rPr>
          <w:rFonts w:ascii="PT Astra Serif" w:hAnsi="PT Astra Serif"/>
          <w:spacing w:val="-62"/>
        </w:rPr>
        <w:t xml:space="preserve"> </w:t>
      </w:r>
      <w:r w:rsidRPr="002E757F">
        <w:rPr>
          <w:rFonts w:ascii="PT Astra Serif" w:hAnsi="PT Astra Serif"/>
        </w:rPr>
        <w:t>коммунизм". Экономический и политический кризис в конце 1920 - начале 1921 г.</w:t>
      </w:r>
      <w:r w:rsidRPr="002E757F">
        <w:rPr>
          <w:rFonts w:ascii="PT Astra Serif" w:hAnsi="PT Astra Serif"/>
          <w:spacing w:val="1"/>
        </w:rPr>
        <w:t xml:space="preserve"> </w:t>
      </w:r>
      <w:r w:rsidRPr="002E757F">
        <w:rPr>
          <w:rFonts w:ascii="PT Astra Serif" w:hAnsi="PT Astra Serif"/>
        </w:rPr>
        <w:t>Массовые</w:t>
      </w:r>
      <w:r w:rsidRPr="002E757F">
        <w:rPr>
          <w:rFonts w:ascii="PT Astra Serif" w:hAnsi="PT Astra Serif"/>
          <w:spacing w:val="1"/>
        </w:rPr>
        <w:t xml:space="preserve"> </w:t>
      </w:r>
      <w:r w:rsidRPr="002E757F">
        <w:rPr>
          <w:rFonts w:ascii="PT Astra Serif" w:hAnsi="PT Astra Serif"/>
        </w:rPr>
        <w:t>выступления</w:t>
      </w:r>
      <w:r w:rsidRPr="002E757F">
        <w:rPr>
          <w:rFonts w:ascii="PT Astra Serif" w:hAnsi="PT Astra Serif"/>
          <w:spacing w:val="1"/>
        </w:rPr>
        <w:t xml:space="preserve"> </w:t>
      </w:r>
      <w:r w:rsidRPr="002E757F">
        <w:rPr>
          <w:rFonts w:ascii="PT Astra Serif" w:hAnsi="PT Astra Serif"/>
        </w:rPr>
        <w:t>против</w:t>
      </w:r>
      <w:r w:rsidRPr="002E757F">
        <w:rPr>
          <w:rFonts w:ascii="PT Astra Serif" w:hAnsi="PT Astra Serif"/>
          <w:spacing w:val="1"/>
        </w:rPr>
        <w:t xml:space="preserve"> </w:t>
      </w:r>
      <w:r w:rsidRPr="002E757F">
        <w:rPr>
          <w:rFonts w:ascii="PT Astra Serif" w:hAnsi="PT Astra Serif"/>
        </w:rPr>
        <w:t>политики</w:t>
      </w:r>
      <w:r w:rsidRPr="002E757F">
        <w:rPr>
          <w:rFonts w:ascii="PT Astra Serif" w:hAnsi="PT Astra Serif"/>
          <w:spacing w:val="1"/>
        </w:rPr>
        <w:t xml:space="preserve"> </w:t>
      </w:r>
      <w:r w:rsidRPr="002E757F">
        <w:rPr>
          <w:rFonts w:ascii="PT Astra Serif" w:hAnsi="PT Astra Serif"/>
        </w:rPr>
        <w:t>власти</w:t>
      </w:r>
      <w:r w:rsidRPr="002E757F">
        <w:rPr>
          <w:rFonts w:ascii="PT Astra Serif" w:hAnsi="PT Astra Serif"/>
          <w:spacing w:val="1"/>
        </w:rPr>
        <w:t xml:space="preserve"> </w:t>
      </w:r>
      <w:r w:rsidRPr="002E757F">
        <w:rPr>
          <w:rFonts w:ascii="PT Astra Serif" w:hAnsi="PT Astra Serif"/>
        </w:rPr>
        <w:t>(крестьянские</w:t>
      </w:r>
      <w:r w:rsidRPr="002E757F">
        <w:rPr>
          <w:rFonts w:ascii="PT Astra Serif" w:hAnsi="PT Astra Serif"/>
          <w:spacing w:val="1"/>
        </w:rPr>
        <w:t xml:space="preserve"> </w:t>
      </w:r>
      <w:r w:rsidRPr="002E757F">
        <w:rPr>
          <w:rFonts w:ascii="PT Astra Serif" w:hAnsi="PT Astra Serif"/>
        </w:rPr>
        <w:t>восстания,</w:t>
      </w:r>
      <w:r w:rsidRPr="002E757F">
        <w:rPr>
          <w:rFonts w:ascii="PT Astra Serif" w:hAnsi="PT Astra Serif"/>
          <w:spacing w:val="1"/>
        </w:rPr>
        <w:t xml:space="preserve"> </w:t>
      </w:r>
      <w:r w:rsidRPr="002E757F">
        <w:rPr>
          <w:rFonts w:ascii="PT Astra Serif" w:hAnsi="PT Astra Serif"/>
        </w:rPr>
        <w:t>восстание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Кронштадте).</w:t>
      </w:r>
      <w:r w:rsidRPr="002E757F">
        <w:rPr>
          <w:rFonts w:ascii="PT Astra Serif" w:hAnsi="PT Astra Serif"/>
          <w:spacing w:val="1"/>
        </w:rPr>
        <w:t xml:space="preserve"> </w:t>
      </w:r>
      <w:r w:rsidRPr="002E757F">
        <w:rPr>
          <w:rFonts w:ascii="PT Astra Serif" w:hAnsi="PT Astra Serif"/>
        </w:rPr>
        <w:t>Переход</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новой</w:t>
      </w:r>
      <w:r w:rsidRPr="002E757F">
        <w:rPr>
          <w:rFonts w:ascii="PT Astra Serif" w:hAnsi="PT Astra Serif"/>
          <w:spacing w:val="1"/>
        </w:rPr>
        <w:t xml:space="preserve"> </w:t>
      </w:r>
      <w:r w:rsidRPr="002E757F">
        <w:rPr>
          <w:rFonts w:ascii="PT Astra Serif" w:hAnsi="PT Astra Serif"/>
        </w:rPr>
        <w:t>экономической</w:t>
      </w:r>
      <w:r w:rsidRPr="002E757F">
        <w:rPr>
          <w:rFonts w:ascii="PT Astra Serif" w:hAnsi="PT Astra Serif"/>
          <w:spacing w:val="1"/>
        </w:rPr>
        <w:t xml:space="preserve"> </w:t>
      </w:r>
      <w:r w:rsidRPr="002E757F">
        <w:rPr>
          <w:rFonts w:ascii="PT Astra Serif" w:hAnsi="PT Astra Serif"/>
        </w:rPr>
        <w:t>политике,</w:t>
      </w:r>
      <w:r w:rsidRPr="002E757F">
        <w:rPr>
          <w:rFonts w:ascii="PT Astra Serif" w:hAnsi="PT Astra Serif"/>
          <w:spacing w:val="1"/>
        </w:rPr>
        <w:t xml:space="preserve"> </w:t>
      </w:r>
      <w:r w:rsidRPr="002E757F">
        <w:rPr>
          <w:rFonts w:ascii="PT Astra Serif" w:hAnsi="PT Astra Serif"/>
        </w:rPr>
        <w:t>положительные</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отрицательные</w:t>
      </w:r>
      <w:r w:rsidRPr="002E757F">
        <w:rPr>
          <w:rFonts w:ascii="PT Astra Serif" w:hAnsi="PT Astra Serif"/>
          <w:spacing w:val="-2"/>
        </w:rPr>
        <w:t xml:space="preserve"> </w:t>
      </w:r>
      <w:r w:rsidRPr="002E757F">
        <w:rPr>
          <w:rFonts w:ascii="PT Astra Serif" w:hAnsi="PT Astra Serif"/>
        </w:rPr>
        <w:t>результаты нэпа.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СССР</w:t>
      </w:r>
      <w:r w:rsidRPr="002E757F">
        <w:rPr>
          <w:rFonts w:ascii="PT Astra Serif" w:hAnsi="PT Astra Serif"/>
          <w:spacing w:val="-3"/>
        </w:rPr>
        <w:t xml:space="preserve"> </w:t>
      </w:r>
      <w:r w:rsidRPr="002E757F">
        <w:rPr>
          <w:rFonts w:ascii="PT Astra Serif" w:hAnsi="PT Astra Serif"/>
        </w:rPr>
        <w:t>в 20-е</w:t>
      </w:r>
      <w:r w:rsidRPr="002E757F">
        <w:rPr>
          <w:rFonts w:ascii="PT Astra Serif" w:hAnsi="PT Astra Serif"/>
          <w:spacing w:val="-2"/>
        </w:rPr>
        <w:t xml:space="preserve"> </w:t>
      </w:r>
      <w:r w:rsidRPr="002E757F">
        <w:rPr>
          <w:rFonts w:ascii="PT Astra Serif" w:hAnsi="PT Astra Serif"/>
        </w:rPr>
        <w:t>-</w:t>
      </w:r>
      <w:r w:rsidRPr="002E757F">
        <w:rPr>
          <w:rFonts w:ascii="PT Astra Serif" w:hAnsi="PT Astra Serif"/>
          <w:spacing w:val="-2"/>
        </w:rPr>
        <w:t xml:space="preserve"> </w:t>
      </w:r>
      <w:r w:rsidRPr="002E757F">
        <w:rPr>
          <w:rFonts w:ascii="PT Astra Serif" w:hAnsi="PT Astra Serif"/>
        </w:rPr>
        <w:t>30-е</w:t>
      </w:r>
      <w:r w:rsidRPr="002E757F">
        <w:rPr>
          <w:rFonts w:ascii="PT Astra Serif" w:hAnsi="PT Astra Serif"/>
          <w:spacing w:val="-3"/>
        </w:rPr>
        <w:t xml:space="preserve"> </w:t>
      </w:r>
      <w:r w:rsidRPr="002E757F">
        <w:rPr>
          <w:rFonts w:ascii="PT Astra Serif" w:hAnsi="PT Astra Serif"/>
        </w:rPr>
        <w:t>годы</w:t>
      </w:r>
      <w:r w:rsidRPr="002E757F">
        <w:rPr>
          <w:rFonts w:ascii="PT Astra Serif" w:hAnsi="PT Astra Serif"/>
          <w:spacing w:val="-1"/>
        </w:rPr>
        <w:t xml:space="preserve"> </w:t>
      </w:r>
      <w:r w:rsidRPr="002E757F">
        <w:rPr>
          <w:rFonts w:ascii="PT Astra Serif" w:hAnsi="PT Astra Serif"/>
        </w:rPr>
        <w:t>XX</w:t>
      </w:r>
      <w:r w:rsidRPr="002E757F">
        <w:rPr>
          <w:rFonts w:ascii="PT Astra Serif" w:hAnsi="PT Astra Serif"/>
          <w:spacing w:val="-2"/>
        </w:rPr>
        <w:t xml:space="preserve"> </w:t>
      </w:r>
      <w:r w:rsidRPr="002E757F">
        <w:rPr>
          <w:rFonts w:ascii="PT Astra Serif" w:hAnsi="PT Astra Serif"/>
        </w:rPr>
        <w:t>века.</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Образование СССР. Первая Конституция (Основной Закон) СССР 1924 года.</w:t>
      </w:r>
      <w:r w:rsidRPr="002E757F">
        <w:rPr>
          <w:rFonts w:ascii="PT Astra Serif" w:hAnsi="PT Astra Serif"/>
          <w:spacing w:val="1"/>
        </w:rPr>
        <w:t xml:space="preserve"> </w:t>
      </w:r>
      <w:r w:rsidRPr="002E757F">
        <w:rPr>
          <w:rFonts w:ascii="PT Astra Serif" w:hAnsi="PT Astra Serif"/>
        </w:rPr>
        <w:t>Система государственного управления СССР. Смерть первого главы Советского</w:t>
      </w:r>
      <w:r w:rsidRPr="002E757F">
        <w:rPr>
          <w:rFonts w:ascii="PT Astra Serif" w:hAnsi="PT Astra Serif"/>
          <w:spacing w:val="1"/>
        </w:rPr>
        <w:t xml:space="preserve"> </w:t>
      </w:r>
      <w:r w:rsidRPr="002E757F">
        <w:rPr>
          <w:rFonts w:ascii="PT Astra Serif" w:hAnsi="PT Astra Serif"/>
        </w:rPr>
        <w:t>государства</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Ленина.</w:t>
      </w:r>
      <w:r w:rsidRPr="002E757F">
        <w:rPr>
          <w:rFonts w:ascii="PT Astra Serif" w:hAnsi="PT Astra Serif"/>
          <w:spacing w:val="1"/>
        </w:rPr>
        <w:t xml:space="preserve"> </w:t>
      </w:r>
      <w:r w:rsidRPr="002E757F">
        <w:rPr>
          <w:rFonts w:ascii="PT Astra Serif" w:hAnsi="PT Astra Serif"/>
        </w:rPr>
        <w:t>Сосредоточение</w:t>
      </w:r>
      <w:r w:rsidRPr="002E757F">
        <w:rPr>
          <w:rFonts w:ascii="PT Astra Serif" w:hAnsi="PT Astra Serif"/>
          <w:spacing w:val="1"/>
        </w:rPr>
        <w:t xml:space="preserve"> </w:t>
      </w:r>
      <w:r w:rsidRPr="002E757F">
        <w:rPr>
          <w:rFonts w:ascii="PT Astra Serif" w:hAnsi="PT Astra Serif"/>
        </w:rPr>
        <w:t>всей</w:t>
      </w:r>
      <w:r w:rsidRPr="002E757F">
        <w:rPr>
          <w:rFonts w:ascii="PT Astra Serif" w:hAnsi="PT Astra Serif"/>
          <w:spacing w:val="1"/>
        </w:rPr>
        <w:t xml:space="preserve"> </w:t>
      </w:r>
      <w:r w:rsidRPr="002E757F">
        <w:rPr>
          <w:rFonts w:ascii="PT Astra Serif" w:hAnsi="PT Astra Serif"/>
        </w:rPr>
        <w:t>полноты</w:t>
      </w:r>
      <w:r w:rsidRPr="002E757F">
        <w:rPr>
          <w:rFonts w:ascii="PT Astra Serif" w:hAnsi="PT Astra Serif"/>
          <w:spacing w:val="1"/>
        </w:rPr>
        <w:t xml:space="preserve"> </w:t>
      </w:r>
      <w:r w:rsidRPr="002E757F">
        <w:rPr>
          <w:rFonts w:ascii="PT Astra Serif" w:hAnsi="PT Astra Serif"/>
        </w:rPr>
        <w:t>партийной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государственной власти в руках И.В. Сталина. Культ личности Сталина. Массовые</w:t>
      </w:r>
      <w:r w:rsidRPr="002E757F">
        <w:rPr>
          <w:rFonts w:ascii="PT Astra Serif" w:hAnsi="PT Astra Serif"/>
          <w:spacing w:val="1"/>
        </w:rPr>
        <w:t xml:space="preserve"> </w:t>
      </w:r>
      <w:r w:rsidRPr="002E757F">
        <w:rPr>
          <w:rFonts w:ascii="PT Astra Serif" w:hAnsi="PT Astra Serif"/>
        </w:rPr>
        <w:t>репрессии.</w:t>
      </w:r>
      <w:r w:rsidRPr="002E757F">
        <w:rPr>
          <w:rFonts w:ascii="PT Astra Serif" w:hAnsi="PT Astra Serif"/>
          <w:spacing w:val="-2"/>
        </w:rPr>
        <w:t xml:space="preserve"> </w:t>
      </w:r>
      <w:r w:rsidRPr="002E757F">
        <w:rPr>
          <w:rFonts w:ascii="PT Astra Serif" w:hAnsi="PT Astra Serif"/>
        </w:rPr>
        <w:t>ГУЛАГ.</w:t>
      </w:r>
      <w:r w:rsidRPr="002E757F">
        <w:rPr>
          <w:rFonts w:ascii="PT Astra Serif" w:hAnsi="PT Astra Serif"/>
          <w:spacing w:val="-1"/>
        </w:rPr>
        <w:t xml:space="preserve"> </w:t>
      </w:r>
      <w:r w:rsidRPr="002E757F">
        <w:rPr>
          <w:rFonts w:ascii="PT Astra Serif" w:hAnsi="PT Astra Serif"/>
        </w:rPr>
        <w:t>Последствия</w:t>
      </w:r>
      <w:r w:rsidRPr="002E757F">
        <w:rPr>
          <w:rFonts w:ascii="PT Astra Serif" w:hAnsi="PT Astra Serif"/>
          <w:spacing w:val="-1"/>
        </w:rPr>
        <w:t xml:space="preserve"> </w:t>
      </w:r>
      <w:r w:rsidRPr="002E757F">
        <w:rPr>
          <w:rFonts w:ascii="PT Astra Serif" w:hAnsi="PT Astra Serif"/>
        </w:rPr>
        <w:t>репрессий.</w:t>
      </w:r>
    </w:p>
    <w:p w:rsidR="00B40420" w:rsidRPr="002E757F" w:rsidRDefault="002E757F" w:rsidP="002E757F">
      <w:pPr>
        <w:pStyle w:val="a5"/>
        <w:ind w:left="1418" w:right="991" w:firstLine="992"/>
        <w:jc w:val="both"/>
        <w:rPr>
          <w:rFonts w:ascii="PT Astra Serif" w:hAnsi="PT Astra Serif"/>
        </w:rPr>
      </w:pPr>
      <w:r w:rsidRPr="002E757F">
        <w:rPr>
          <w:rFonts w:ascii="PT Astra Serif" w:hAnsi="PT Astra Serif"/>
        </w:rPr>
        <w:t>Индустриализация</w:t>
      </w:r>
      <w:r w:rsidRPr="002E757F">
        <w:rPr>
          <w:rFonts w:ascii="PT Astra Serif" w:hAnsi="PT Astra Serif"/>
          <w:spacing w:val="1"/>
        </w:rPr>
        <w:t xml:space="preserve"> </w:t>
      </w:r>
      <w:r w:rsidRPr="002E757F">
        <w:rPr>
          <w:rFonts w:ascii="PT Astra Serif" w:hAnsi="PT Astra Serif"/>
        </w:rPr>
        <w:t>страны,</w:t>
      </w:r>
      <w:r w:rsidRPr="002E757F">
        <w:rPr>
          <w:rFonts w:ascii="PT Astra Serif" w:hAnsi="PT Astra Serif"/>
          <w:spacing w:val="1"/>
        </w:rPr>
        <w:t xml:space="preserve"> </w:t>
      </w:r>
      <w:r w:rsidRPr="002E757F">
        <w:rPr>
          <w:rFonts w:ascii="PT Astra Serif" w:hAnsi="PT Astra Serif"/>
        </w:rPr>
        <w:t>первые</w:t>
      </w:r>
      <w:r w:rsidRPr="002E757F">
        <w:rPr>
          <w:rFonts w:ascii="PT Astra Serif" w:hAnsi="PT Astra Serif"/>
          <w:spacing w:val="1"/>
        </w:rPr>
        <w:t xml:space="preserve"> </w:t>
      </w:r>
      <w:r w:rsidRPr="002E757F">
        <w:rPr>
          <w:rFonts w:ascii="PT Astra Serif" w:hAnsi="PT Astra Serif"/>
        </w:rPr>
        <w:t>пятилетние</w:t>
      </w:r>
      <w:r w:rsidRPr="002E757F">
        <w:rPr>
          <w:rFonts w:ascii="PT Astra Serif" w:hAnsi="PT Astra Serif"/>
          <w:spacing w:val="1"/>
        </w:rPr>
        <w:t xml:space="preserve"> </w:t>
      </w:r>
      <w:r w:rsidRPr="002E757F">
        <w:rPr>
          <w:rFonts w:ascii="PT Astra Serif" w:hAnsi="PT Astra Serif"/>
        </w:rPr>
        <w:t>планы.</w:t>
      </w:r>
      <w:r w:rsidRPr="002E757F">
        <w:rPr>
          <w:rFonts w:ascii="PT Astra Serif" w:hAnsi="PT Astra Serif"/>
          <w:spacing w:val="1"/>
        </w:rPr>
        <w:t xml:space="preserve"> </w:t>
      </w:r>
      <w:r w:rsidRPr="002E757F">
        <w:rPr>
          <w:rFonts w:ascii="PT Astra Serif" w:hAnsi="PT Astra Serif"/>
        </w:rPr>
        <w:t>Стройки</w:t>
      </w:r>
      <w:r w:rsidRPr="002E757F">
        <w:rPr>
          <w:rFonts w:ascii="PT Astra Serif" w:hAnsi="PT Astra Serif"/>
          <w:spacing w:val="1"/>
        </w:rPr>
        <w:t xml:space="preserve"> </w:t>
      </w:r>
      <w:r w:rsidRPr="002E757F">
        <w:rPr>
          <w:rFonts w:ascii="PT Astra Serif" w:hAnsi="PT Astra Serif"/>
        </w:rPr>
        <w:t>первых</w:t>
      </w:r>
      <w:r w:rsidRPr="002E757F">
        <w:rPr>
          <w:rFonts w:ascii="PT Astra Serif" w:hAnsi="PT Astra Serif"/>
          <w:spacing w:val="1"/>
        </w:rPr>
        <w:t xml:space="preserve"> </w:t>
      </w:r>
      <w:r w:rsidRPr="002E757F">
        <w:rPr>
          <w:rFonts w:ascii="PT Astra Serif" w:hAnsi="PT Astra Serif"/>
        </w:rPr>
        <w:t>пятилеток (Днепрогэс, Магнитка, Турксиб, Комсомольск-на-Амуре). Роль рабочего</w:t>
      </w:r>
      <w:r w:rsidRPr="002E757F">
        <w:rPr>
          <w:rFonts w:ascii="PT Astra Serif" w:hAnsi="PT Astra Serif"/>
          <w:spacing w:val="-62"/>
        </w:rPr>
        <w:t xml:space="preserve"> </w:t>
      </w:r>
      <w:r w:rsidRPr="002E757F">
        <w:rPr>
          <w:rFonts w:ascii="PT Astra Serif" w:hAnsi="PT Astra Serif"/>
        </w:rPr>
        <w:t>класса</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индустриализации.</w:t>
      </w:r>
      <w:r w:rsidRPr="002E757F">
        <w:rPr>
          <w:rFonts w:ascii="PT Astra Serif" w:hAnsi="PT Astra Serif"/>
          <w:spacing w:val="-2"/>
        </w:rPr>
        <w:t xml:space="preserve"> </w:t>
      </w:r>
      <w:r w:rsidRPr="002E757F">
        <w:rPr>
          <w:rFonts w:ascii="PT Astra Serif" w:hAnsi="PT Astra Serif"/>
        </w:rPr>
        <w:t>Стахановское</w:t>
      </w:r>
      <w:r w:rsidRPr="002E757F">
        <w:rPr>
          <w:rFonts w:ascii="PT Astra Serif" w:hAnsi="PT Astra Serif"/>
          <w:spacing w:val="2"/>
        </w:rPr>
        <w:t xml:space="preserve"> </w:t>
      </w:r>
      <w:r w:rsidRPr="002E757F">
        <w:rPr>
          <w:rFonts w:ascii="PT Astra Serif" w:hAnsi="PT Astra Serif"/>
        </w:rPr>
        <w:t>движение.</w:t>
      </w:r>
      <w:r w:rsidRPr="002E757F">
        <w:rPr>
          <w:rFonts w:ascii="PT Astra Serif" w:hAnsi="PT Astra Serif"/>
          <w:spacing w:val="-2"/>
        </w:rPr>
        <w:t xml:space="preserve"> </w:t>
      </w:r>
      <w:r w:rsidRPr="002E757F">
        <w:rPr>
          <w:rFonts w:ascii="PT Astra Serif" w:hAnsi="PT Astra Serif"/>
        </w:rPr>
        <w:t>Ударничество.</w:t>
      </w:r>
    </w:p>
    <w:p w:rsidR="00B40420" w:rsidRPr="002E757F" w:rsidRDefault="002E757F" w:rsidP="002E757F">
      <w:pPr>
        <w:pStyle w:val="a5"/>
        <w:ind w:left="1418" w:right="991" w:firstLine="992"/>
        <w:jc w:val="both"/>
        <w:rPr>
          <w:rFonts w:ascii="PT Astra Serif" w:hAnsi="PT Astra Serif"/>
        </w:rPr>
        <w:sectPr w:rsidR="00B40420" w:rsidRPr="002E757F" w:rsidSect="002E757F">
          <w:footerReference w:type="even" r:id="rId41"/>
          <w:footerReference w:type="default" r:id="rId42"/>
          <w:footerReference w:type="first" r:id="rId43"/>
          <w:pgSz w:w="11906" w:h="16838"/>
          <w:pgMar w:top="1060" w:right="0" w:bottom="1680" w:left="0" w:header="0" w:footer="1412" w:gutter="0"/>
          <w:cols w:space="720"/>
          <w:formProt w:val="0"/>
          <w:docGrid w:linePitch="100" w:charSpace="4096"/>
        </w:sectPr>
      </w:pPr>
      <w:r w:rsidRPr="002E757F">
        <w:rPr>
          <w:rFonts w:ascii="PT Astra Serif" w:hAnsi="PT Astra Serif"/>
        </w:rPr>
        <w:t>Коллективизация</w:t>
      </w:r>
      <w:r w:rsidRPr="002E757F">
        <w:rPr>
          <w:rFonts w:ascii="PT Astra Serif" w:hAnsi="PT Astra Serif"/>
          <w:spacing w:val="1"/>
        </w:rPr>
        <w:t xml:space="preserve"> </w:t>
      </w:r>
      <w:r w:rsidRPr="002E757F">
        <w:rPr>
          <w:rFonts w:ascii="PT Astra Serif" w:hAnsi="PT Astra Serif"/>
        </w:rPr>
        <w:t>сельского</w:t>
      </w:r>
      <w:r w:rsidRPr="002E757F">
        <w:rPr>
          <w:rFonts w:ascii="PT Astra Serif" w:hAnsi="PT Astra Serif"/>
          <w:spacing w:val="1"/>
        </w:rPr>
        <w:t xml:space="preserve"> </w:t>
      </w:r>
      <w:r w:rsidRPr="002E757F">
        <w:rPr>
          <w:rFonts w:ascii="PT Astra Serif" w:hAnsi="PT Astra Serif"/>
        </w:rPr>
        <w:t>хозяйства:</w:t>
      </w:r>
      <w:r w:rsidRPr="002E757F">
        <w:rPr>
          <w:rFonts w:ascii="PT Astra Serif" w:hAnsi="PT Astra Serif"/>
          <w:spacing w:val="1"/>
        </w:rPr>
        <w:t xml:space="preserve"> </w:t>
      </w:r>
      <w:r w:rsidRPr="002E757F">
        <w:rPr>
          <w:rFonts w:ascii="PT Astra Serif" w:hAnsi="PT Astra Serif"/>
        </w:rPr>
        <w:t>ее</w:t>
      </w:r>
      <w:r w:rsidRPr="002E757F">
        <w:rPr>
          <w:rFonts w:ascii="PT Astra Serif" w:hAnsi="PT Astra Serif"/>
          <w:spacing w:val="1"/>
        </w:rPr>
        <w:t xml:space="preserve"> </w:t>
      </w:r>
      <w:r w:rsidRPr="002E757F">
        <w:rPr>
          <w:rFonts w:ascii="PT Astra Serif" w:hAnsi="PT Astra Serif"/>
        </w:rPr>
        <w:t>насильственное</w:t>
      </w:r>
      <w:r w:rsidRPr="002E757F">
        <w:rPr>
          <w:rFonts w:ascii="PT Astra Serif" w:hAnsi="PT Astra Serif"/>
          <w:spacing w:val="1"/>
        </w:rPr>
        <w:t xml:space="preserve"> </w:t>
      </w:r>
      <w:r w:rsidRPr="002E757F">
        <w:rPr>
          <w:rFonts w:ascii="PT Astra Serif" w:hAnsi="PT Astra Serif"/>
        </w:rPr>
        <w:t>осуществление,</w:t>
      </w:r>
      <w:r w:rsidRPr="002E757F">
        <w:rPr>
          <w:rFonts w:ascii="PT Astra Serif" w:hAnsi="PT Astra Serif"/>
          <w:spacing w:val="1"/>
        </w:rPr>
        <w:t xml:space="preserve"> </w:t>
      </w:r>
      <w:r w:rsidRPr="002E757F">
        <w:rPr>
          <w:rFonts w:ascii="PT Astra Serif" w:hAnsi="PT Astra Serif"/>
        </w:rPr>
        <w:t>экономические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социальные</w:t>
      </w:r>
      <w:r w:rsidRPr="002E757F">
        <w:rPr>
          <w:rFonts w:ascii="PT Astra Serif" w:hAnsi="PT Astra Serif"/>
          <w:spacing w:val="1"/>
        </w:rPr>
        <w:t xml:space="preserve"> </w:t>
      </w:r>
      <w:r w:rsidRPr="002E757F">
        <w:rPr>
          <w:rFonts w:ascii="PT Astra Serif" w:hAnsi="PT Astra Serif"/>
        </w:rPr>
        <w:t>последствия.</w:t>
      </w:r>
      <w:r w:rsidRPr="002E757F">
        <w:rPr>
          <w:rFonts w:ascii="PT Astra Serif" w:hAnsi="PT Astra Serif"/>
          <w:spacing w:val="1"/>
        </w:rPr>
        <w:t xml:space="preserve"> </w:t>
      </w:r>
      <w:r w:rsidRPr="002E757F">
        <w:rPr>
          <w:rFonts w:ascii="PT Astra Serif" w:hAnsi="PT Astra Serif"/>
        </w:rPr>
        <w:t>Создание</w:t>
      </w:r>
      <w:r w:rsidRPr="002E757F">
        <w:rPr>
          <w:rFonts w:ascii="PT Astra Serif" w:hAnsi="PT Astra Serif"/>
          <w:spacing w:val="1"/>
        </w:rPr>
        <w:t xml:space="preserve"> </w:t>
      </w:r>
      <w:r w:rsidRPr="002E757F">
        <w:rPr>
          <w:rFonts w:ascii="PT Astra Serif" w:hAnsi="PT Astra Serif"/>
        </w:rPr>
        <w:t>колхозов.</w:t>
      </w:r>
      <w:r w:rsidRPr="002E757F">
        <w:rPr>
          <w:rFonts w:ascii="PT Astra Serif" w:hAnsi="PT Astra Serif"/>
          <w:spacing w:val="1"/>
        </w:rPr>
        <w:t xml:space="preserve"> </w:t>
      </w:r>
      <w:r w:rsidRPr="002E757F">
        <w:rPr>
          <w:rFonts w:ascii="PT Astra Serif" w:hAnsi="PT Astra Serif"/>
        </w:rPr>
        <w:t>Раскулачивание.</w:t>
      </w:r>
      <w:r w:rsidRPr="002E757F">
        <w:rPr>
          <w:rFonts w:ascii="PT Astra Serif" w:hAnsi="PT Astra Serif"/>
          <w:spacing w:val="-62"/>
        </w:rPr>
        <w:t xml:space="preserve"> </w:t>
      </w:r>
      <w:r w:rsidRPr="002E757F">
        <w:rPr>
          <w:rFonts w:ascii="PT Astra Serif" w:hAnsi="PT Astra Serif"/>
        </w:rPr>
        <w:t>Гибель крепких</w:t>
      </w:r>
      <w:r w:rsidRPr="002E757F">
        <w:rPr>
          <w:rFonts w:ascii="PT Astra Serif" w:hAnsi="PT Astra Serif"/>
          <w:spacing w:val="1"/>
        </w:rPr>
        <w:t xml:space="preserve"> </w:t>
      </w:r>
      <w:r w:rsidRPr="002E757F">
        <w:rPr>
          <w:rFonts w:ascii="PT Astra Serif" w:hAnsi="PT Astra Serif"/>
        </w:rPr>
        <w:t>крестьянских</w:t>
      </w:r>
      <w:r w:rsidRPr="002E757F">
        <w:rPr>
          <w:rFonts w:ascii="PT Astra Serif" w:hAnsi="PT Astra Serif"/>
          <w:spacing w:val="-1"/>
        </w:rPr>
        <w:t xml:space="preserve"> </w:t>
      </w:r>
      <w:r w:rsidRPr="002E757F">
        <w:rPr>
          <w:rFonts w:ascii="PT Astra Serif" w:hAnsi="PT Astra Serif"/>
        </w:rPr>
        <w:t>хозяйств. Голод</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2"/>
        </w:rPr>
        <w:t xml:space="preserve"> </w:t>
      </w:r>
      <w:r w:rsidRPr="002E757F">
        <w:rPr>
          <w:rFonts w:ascii="PT Astra Serif" w:hAnsi="PT Astra Serif"/>
        </w:rPr>
        <w:t>селе.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lastRenderedPageBreak/>
        <w:t>Новая</w:t>
      </w:r>
      <w:r w:rsidRPr="002E757F">
        <w:rPr>
          <w:rFonts w:ascii="PT Astra Serif" w:hAnsi="PT Astra Serif"/>
          <w:spacing w:val="1"/>
        </w:rPr>
        <w:t xml:space="preserve"> </w:t>
      </w:r>
      <w:r w:rsidRPr="002E757F">
        <w:rPr>
          <w:rFonts w:ascii="PT Astra Serif" w:hAnsi="PT Astra Serif"/>
        </w:rPr>
        <w:t>Конституция</w:t>
      </w:r>
      <w:r w:rsidRPr="002E757F">
        <w:rPr>
          <w:rFonts w:ascii="PT Astra Serif" w:hAnsi="PT Astra Serif"/>
          <w:spacing w:val="1"/>
        </w:rPr>
        <w:t xml:space="preserve"> </w:t>
      </w:r>
      <w:r w:rsidRPr="002E757F">
        <w:rPr>
          <w:rFonts w:ascii="PT Astra Serif" w:hAnsi="PT Astra Serif"/>
        </w:rPr>
        <w:t>СССР</w:t>
      </w:r>
      <w:r w:rsidRPr="002E757F">
        <w:rPr>
          <w:rFonts w:ascii="PT Astra Serif" w:hAnsi="PT Astra Serif"/>
          <w:spacing w:val="1"/>
        </w:rPr>
        <w:t xml:space="preserve"> </w:t>
      </w:r>
      <w:r w:rsidRPr="002E757F">
        <w:rPr>
          <w:rFonts w:ascii="PT Astra Serif" w:hAnsi="PT Astra Serif"/>
        </w:rPr>
        <w:t>1936</w:t>
      </w:r>
      <w:r w:rsidRPr="002E757F">
        <w:rPr>
          <w:rFonts w:ascii="PT Astra Serif" w:hAnsi="PT Astra Serif"/>
          <w:spacing w:val="1"/>
        </w:rPr>
        <w:t xml:space="preserve"> </w:t>
      </w:r>
      <w:r w:rsidRPr="002E757F">
        <w:rPr>
          <w:rFonts w:ascii="PT Astra Serif" w:hAnsi="PT Astra Serif"/>
        </w:rPr>
        <w:t>года.</w:t>
      </w:r>
      <w:r w:rsidRPr="002E757F">
        <w:rPr>
          <w:rFonts w:ascii="PT Astra Serif" w:hAnsi="PT Astra Serif"/>
          <w:spacing w:val="1"/>
        </w:rPr>
        <w:t xml:space="preserve"> </w:t>
      </w:r>
      <w:r w:rsidRPr="002E757F">
        <w:rPr>
          <w:rFonts w:ascii="PT Astra Serif" w:hAnsi="PT Astra Serif"/>
        </w:rPr>
        <w:t>Ее</w:t>
      </w:r>
      <w:r w:rsidRPr="002E757F">
        <w:rPr>
          <w:rFonts w:ascii="PT Astra Serif" w:hAnsi="PT Astra Serif"/>
          <w:spacing w:val="1"/>
        </w:rPr>
        <w:t xml:space="preserve"> </w:t>
      </w:r>
      <w:r w:rsidRPr="002E757F">
        <w:rPr>
          <w:rFonts w:ascii="PT Astra Serif" w:hAnsi="PT Astra Serif"/>
        </w:rPr>
        <w:t>значение.</w:t>
      </w:r>
      <w:r w:rsidRPr="002E757F">
        <w:rPr>
          <w:rFonts w:ascii="PT Astra Serif" w:hAnsi="PT Astra Serif"/>
          <w:spacing w:val="1"/>
        </w:rPr>
        <w:t xml:space="preserve"> </w:t>
      </w:r>
      <w:r w:rsidRPr="002E757F">
        <w:rPr>
          <w:rFonts w:ascii="PT Astra Serif" w:hAnsi="PT Astra Serif"/>
        </w:rPr>
        <w:t>Изменения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системе</w:t>
      </w:r>
      <w:r w:rsidRPr="002E757F">
        <w:rPr>
          <w:rFonts w:ascii="PT Astra Serif" w:hAnsi="PT Astra Serif"/>
          <w:spacing w:val="1"/>
        </w:rPr>
        <w:t xml:space="preserve"> </w:t>
      </w:r>
      <w:r w:rsidRPr="002E757F">
        <w:rPr>
          <w:rFonts w:ascii="PT Astra Serif" w:hAnsi="PT Astra Serif"/>
        </w:rPr>
        <w:t>государственного</w:t>
      </w:r>
      <w:r w:rsidRPr="002E757F">
        <w:rPr>
          <w:rFonts w:ascii="PT Astra Serif" w:hAnsi="PT Astra Serif"/>
          <w:spacing w:val="65"/>
        </w:rPr>
        <w:t xml:space="preserve"> </w:t>
      </w:r>
      <w:r w:rsidRPr="002E757F">
        <w:rPr>
          <w:rFonts w:ascii="PT Astra Serif" w:hAnsi="PT Astra Serif"/>
        </w:rPr>
        <w:t>управления СССР. Образование новых республик и включение</w:t>
      </w:r>
      <w:r w:rsidRPr="002E757F">
        <w:rPr>
          <w:rFonts w:ascii="PT Astra Serif" w:hAnsi="PT Astra Serif"/>
          <w:spacing w:val="1"/>
        </w:rPr>
        <w:t xml:space="preserve"> </w:t>
      </w:r>
      <w:r w:rsidRPr="002E757F">
        <w:rPr>
          <w:rFonts w:ascii="PT Astra Serif" w:hAnsi="PT Astra Serif"/>
        </w:rPr>
        <w:t>их в состав СССР. Политическая жизнь страны в 30-е годы. Основные направления</w:t>
      </w:r>
      <w:r w:rsidRPr="002E757F">
        <w:rPr>
          <w:rFonts w:ascii="PT Astra Serif" w:hAnsi="PT Astra Serif"/>
          <w:spacing w:val="-62"/>
        </w:rPr>
        <w:t xml:space="preserve"> </w:t>
      </w:r>
      <w:r w:rsidRPr="002E757F">
        <w:rPr>
          <w:rFonts w:ascii="PT Astra Serif" w:hAnsi="PT Astra Serif"/>
        </w:rPr>
        <w:t>внешней</w:t>
      </w:r>
      <w:r w:rsidRPr="002E757F">
        <w:rPr>
          <w:rFonts w:ascii="PT Astra Serif" w:hAnsi="PT Astra Serif"/>
          <w:spacing w:val="1"/>
        </w:rPr>
        <w:t xml:space="preserve"> </w:t>
      </w:r>
      <w:r w:rsidRPr="002E757F">
        <w:rPr>
          <w:rFonts w:ascii="PT Astra Serif" w:hAnsi="PT Astra Serif"/>
        </w:rPr>
        <w:t>политики</w:t>
      </w:r>
      <w:r w:rsidRPr="002E757F">
        <w:rPr>
          <w:rFonts w:ascii="PT Astra Serif" w:hAnsi="PT Astra Serif"/>
          <w:spacing w:val="1"/>
        </w:rPr>
        <w:t xml:space="preserve"> </w:t>
      </w:r>
      <w:r w:rsidRPr="002E757F">
        <w:rPr>
          <w:rFonts w:ascii="PT Astra Serif" w:hAnsi="PT Astra Serif"/>
        </w:rPr>
        <w:t>Советского</w:t>
      </w:r>
      <w:r w:rsidRPr="002E757F">
        <w:rPr>
          <w:rFonts w:ascii="PT Astra Serif" w:hAnsi="PT Astra Serif"/>
          <w:spacing w:val="1"/>
        </w:rPr>
        <w:t xml:space="preserve"> </w:t>
      </w:r>
      <w:r w:rsidRPr="002E757F">
        <w:rPr>
          <w:rFonts w:ascii="PT Astra Serif" w:hAnsi="PT Astra Serif"/>
        </w:rPr>
        <w:t>государства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1920</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1930-е</w:t>
      </w:r>
      <w:r w:rsidRPr="002E757F">
        <w:rPr>
          <w:rFonts w:ascii="PT Astra Serif" w:hAnsi="PT Astra Serif"/>
          <w:spacing w:val="1"/>
        </w:rPr>
        <w:t xml:space="preserve"> </w:t>
      </w:r>
      <w:r w:rsidRPr="002E757F">
        <w:rPr>
          <w:rFonts w:ascii="PT Astra Serif" w:hAnsi="PT Astra Serif"/>
        </w:rPr>
        <w:t>годы.</w:t>
      </w:r>
      <w:r w:rsidRPr="002E757F">
        <w:rPr>
          <w:rFonts w:ascii="PT Astra Serif" w:hAnsi="PT Astra Serif"/>
          <w:spacing w:val="1"/>
        </w:rPr>
        <w:t xml:space="preserve"> </w:t>
      </w:r>
      <w:r w:rsidRPr="002E757F">
        <w:rPr>
          <w:rFonts w:ascii="PT Astra Serif" w:hAnsi="PT Astra Serif"/>
        </w:rPr>
        <w:t>Укрепление</w:t>
      </w:r>
      <w:r w:rsidRPr="002E757F">
        <w:rPr>
          <w:rFonts w:ascii="PT Astra Serif" w:hAnsi="PT Astra Serif"/>
          <w:spacing w:val="1"/>
        </w:rPr>
        <w:t xml:space="preserve"> </w:t>
      </w:r>
      <w:r w:rsidRPr="002E757F">
        <w:rPr>
          <w:rFonts w:ascii="PT Astra Serif" w:hAnsi="PT Astra Serif"/>
        </w:rPr>
        <w:t>позиций</w:t>
      </w:r>
      <w:r w:rsidRPr="002E757F">
        <w:rPr>
          <w:rFonts w:ascii="PT Astra Serif" w:hAnsi="PT Astra Serif"/>
          <w:spacing w:val="-1"/>
        </w:rPr>
        <w:t xml:space="preserve"> </w:t>
      </w:r>
      <w:r w:rsidRPr="002E757F">
        <w:rPr>
          <w:rFonts w:ascii="PT Astra Serif" w:hAnsi="PT Astra Serif"/>
        </w:rPr>
        <w:t>страны на</w:t>
      </w:r>
      <w:r w:rsidRPr="002E757F">
        <w:rPr>
          <w:rFonts w:ascii="PT Astra Serif" w:hAnsi="PT Astra Serif"/>
          <w:spacing w:val="-1"/>
        </w:rPr>
        <w:t xml:space="preserve"> </w:t>
      </w:r>
      <w:r w:rsidRPr="002E757F">
        <w:rPr>
          <w:rFonts w:ascii="PT Astra Serif" w:hAnsi="PT Astra Serif"/>
        </w:rPr>
        <w:t>международной арене.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Культура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духовная</w:t>
      </w:r>
      <w:r w:rsidRPr="002E757F">
        <w:rPr>
          <w:rFonts w:ascii="PT Astra Serif" w:hAnsi="PT Astra Serif"/>
          <w:spacing w:val="1"/>
        </w:rPr>
        <w:t xml:space="preserve"> </w:t>
      </w:r>
      <w:r w:rsidRPr="002E757F">
        <w:rPr>
          <w:rFonts w:ascii="PT Astra Serif" w:hAnsi="PT Astra Serif"/>
        </w:rPr>
        <w:t>жизнь</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стране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1920-е</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1930-е</w:t>
      </w:r>
      <w:r w:rsidRPr="002E757F">
        <w:rPr>
          <w:rFonts w:ascii="PT Astra Serif" w:hAnsi="PT Astra Serif"/>
          <w:spacing w:val="1"/>
        </w:rPr>
        <w:t xml:space="preserve"> </w:t>
      </w:r>
      <w:r w:rsidRPr="002E757F">
        <w:rPr>
          <w:rFonts w:ascii="PT Astra Serif" w:hAnsi="PT Astra Serif"/>
        </w:rPr>
        <w:t>гг.</w:t>
      </w:r>
      <w:r w:rsidRPr="002E757F">
        <w:rPr>
          <w:rFonts w:ascii="PT Astra Serif" w:hAnsi="PT Astra Serif"/>
          <w:spacing w:val="1"/>
        </w:rPr>
        <w:t xml:space="preserve"> </w:t>
      </w:r>
      <w:r w:rsidRPr="002E757F">
        <w:rPr>
          <w:rFonts w:ascii="PT Astra Serif" w:hAnsi="PT Astra Serif"/>
        </w:rPr>
        <w:t>"Культурная</w:t>
      </w:r>
      <w:r w:rsidRPr="002E757F">
        <w:rPr>
          <w:rFonts w:ascii="PT Astra Serif" w:hAnsi="PT Astra Serif"/>
          <w:spacing w:val="1"/>
        </w:rPr>
        <w:t xml:space="preserve"> </w:t>
      </w:r>
      <w:r w:rsidRPr="002E757F">
        <w:rPr>
          <w:rFonts w:ascii="PT Astra Serif" w:hAnsi="PT Astra Serif"/>
        </w:rPr>
        <w:t>революция": задачи и направления. Ликвидация неграмотности, создание системы</w:t>
      </w:r>
      <w:r w:rsidRPr="002E757F">
        <w:rPr>
          <w:rFonts w:ascii="PT Astra Serif" w:hAnsi="PT Astra Serif"/>
          <w:spacing w:val="1"/>
        </w:rPr>
        <w:t xml:space="preserve"> </w:t>
      </w:r>
      <w:r w:rsidRPr="002E757F">
        <w:rPr>
          <w:rFonts w:ascii="PT Astra Serif" w:hAnsi="PT Astra Serif"/>
        </w:rPr>
        <w:t>народного образования. Развитие советской науки, выдающиеся научные открытия</w:t>
      </w:r>
      <w:r w:rsidRPr="002E757F">
        <w:rPr>
          <w:rFonts w:ascii="PT Astra Serif" w:hAnsi="PT Astra Serif"/>
          <w:spacing w:val="-62"/>
        </w:rPr>
        <w:t xml:space="preserve"> </w:t>
      </w:r>
      <w:r w:rsidRPr="002E757F">
        <w:rPr>
          <w:rFonts w:ascii="PT Astra Serif" w:hAnsi="PT Astra Serif"/>
        </w:rPr>
        <w:t>(И.П. Павлов, К.А. Тимирязев, К.Э. Циолковский) Идеологический контроль над</w:t>
      </w:r>
      <w:r w:rsidRPr="002E757F">
        <w:rPr>
          <w:rFonts w:ascii="PT Astra Serif" w:hAnsi="PT Astra Serif"/>
          <w:spacing w:val="1"/>
        </w:rPr>
        <w:t xml:space="preserve"> </w:t>
      </w:r>
      <w:r w:rsidRPr="002E757F">
        <w:rPr>
          <w:rFonts w:ascii="PT Astra Serif" w:hAnsi="PT Astra Serif"/>
        </w:rPr>
        <w:t>духовной жизнью общества. Русская эмиграция. Политика власти в отношении</w:t>
      </w:r>
      <w:r w:rsidRPr="002E757F">
        <w:rPr>
          <w:rFonts w:ascii="PT Astra Serif" w:hAnsi="PT Astra Serif"/>
          <w:spacing w:val="1"/>
        </w:rPr>
        <w:t xml:space="preserve"> </w:t>
      </w:r>
      <w:r w:rsidRPr="002E757F">
        <w:rPr>
          <w:rFonts w:ascii="PT Astra Serif" w:hAnsi="PT Astra Serif"/>
        </w:rPr>
        <w:t>религии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церкви.</w:t>
      </w:r>
      <w:r w:rsidRPr="002E757F">
        <w:rPr>
          <w:rFonts w:ascii="PT Astra Serif" w:hAnsi="PT Astra Serif"/>
          <w:spacing w:val="-1"/>
        </w:rPr>
        <w:t xml:space="preserve"> </w:t>
      </w:r>
      <w:r w:rsidRPr="002E757F">
        <w:rPr>
          <w:rFonts w:ascii="PT Astra Serif" w:hAnsi="PT Astra Serif"/>
        </w:rPr>
        <w:t>Жизнь</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быт</w:t>
      </w:r>
      <w:r w:rsidRPr="002E757F">
        <w:rPr>
          <w:rFonts w:ascii="PT Astra Serif" w:hAnsi="PT Astra Serif"/>
          <w:spacing w:val="-1"/>
        </w:rPr>
        <w:t xml:space="preserve"> </w:t>
      </w:r>
      <w:r w:rsidRPr="002E757F">
        <w:rPr>
          <w:rFonts w:ascii="PT Astra Serif" w:hAnsi="PT Astra Serif"/>
        </w:rPr>
        <w:t>советских</w:t>
      </w:r>
      <w:r w:rsidRPr="002E757F">
        <w:rPr>
          <w:rFonts w:ascii="PT Astra Serif" w:hAnsi="PT Astra Serif"/>
          <w:spacing w:val="1"/>
        </w:rPr>
        <w:t xml:space="preserve"> </w:t>
      </w:r>
      <w:r w:rsidRPr="002E757F">
        <w:rPr>
          <w:rFonts w:ascii="PT Astra Serif" w:hAnsi="PT Astra Serif"/>
        </w:rPr>
        <w:t>людей</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20-е</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30-е</w:t>
      </w:r>
      <w:r w:rsidRPr="002E757F">
        <w:rPr>
          <w:rFonts w:ascii="PT Astra Serif" w:hAnsi="PT Astra Serif"/>
          <w:spacing w:val="-1"/>
        </w:rPr>
        <w:t xml:space="preserve"> </w:t>
      </w:r>
      <w:r w:rsidRPr="002E757F">
        <w:rPr>
          <w:rFonts w:ascii="PT Astra Serif" w:hAnsi="PT Astra Serif"/>
        </w:rPr>
        <w:t>годы.</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СССР</w:t>
      </w:r>
      <w:r w:rsidRPr="002E757F">
        <w:rPr>
          <w:rFonts w:ascii="PT Astra Serif" w:hAnsi="PT Astra Serif"/>
          <w:spacing w:val="-3"/>
        </w:rPr>
        <w:t xml:space="preserve"> </w:t>
      </w:r>
      <w:r w:rsidRPr="002E757F">
        <w:rPr>
          <w:rFonts w:ascii="PT Astra Serif" w:hAnsi="PT Astra Serif"/>
        </w:rPr>
        <w:t>во</w:t>
      </w:r>
      <w:r w:rsidRPr="002E757F">
        <w:rPr>
          <w:rFonts w:ascii="PT Astra Serif" w:hAnsi="PT Astra Serif"/>
          <w:spacing w:val="-1"/>
        </w:rPr>
        <w:t xml:space="preserve"> </w:t>
      </w:r>
      <w:r w:rsidRPr="002E757F">
        <w:rPr>
          <w:rFonts w:ascii="PT Astra Serif" w:hAnsi="PT Astra Serif"/>
        </w:rPr>
        <w:t>Второй</w:t>
      </w:r>
      <w:r w:rsidRPr="002E757F">
        <w:rPr>
          <w:rFonts w:ascii="PT Astra Serif" w:hAnsi="PT Astra Serif"/>
          <w:spacing w:val="-3"/>
        </w:rPr>
        <w:t xml:space="preserve"> </w:t>
      </w:r>
      <w:r w:rsidRPr="002E757F">
        <w:rPr>
          <w:rFonts w:ascii="PT Astra Serif" w:hAnsi="PT Astra Serif"/>
        </w:rPr>
        <w:t>мировой</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Великой</w:t>
      </w:r>
      <w:r w:rsidRPr="002E757F">
        <w:rPr>
          <w:rFonts w:ascii="PT Astra Serif" w:hAnsi="PT Astra Serif"/>
          <w:spacing w:val="-3"/>
        </w:rPr>
        <w:t xml:space="preserve"> </w:t>
      </w:r>
      <w:r w:rsidRPr="002E757F">
        <w:rPr>
          <w:rFonts w:ascii="PT Astra Serif" w:hAnsi="PT Astra Serif"/>
        </w:rPr>
        <w:t>Отечественной</w:t>
      </w:r>
      <w:r w:rsidRPr="002E757F">
        <w:rPr>
          <w:rFonts w:ascii="PT Astra Serif" w:hAnsi="PT Astra Serif"/>
          <w:spacing w:val="-3"/>
        </w:rPr>
        <w:t xml:space="preserve"> </w:t>
      </w:r>
      <w:r w:rsidRPr="002E757F">
        <w:rPr>
          <w:rFonts w:ascii="PT Astra Serif" w:hAnsi="PT Astra Serif"/>
        </w:rPr>
        <w:t>войне 1941</w:t>
      </w:r>
      <w:r w:rsidRPr="002E757F">
        <w:rPr>
          <w:rFonts w:ascii="PT Astra Serif" w:hAnsi="PT Astra Serif"/>
          <w:spacing w:val="4"/>
        </w:rPr>
        <w:t xml:space="preserve"> </w:t>
      </w:r>
      <w:r w:rsidRPr="002E757F">
        <w:rPr>
          <w:rFonts w:ascii="PT Astra Serif" w:hAnsi="PT Astra Serif"/>
        </w:rPr>
        <w:t>-</w:t>
      </w:r>
      <w:r w:rsidRPr="002E757F">
        <w:rPr>
          <w:rFonts w:ascii="PT Astra Serif" w:hAnsi="PT Astra Serif"/>
          <w:spacing w:val="-3"/>
        </w:rPr>
        <w:t xml:space="preserve"> </w:t>
      </w:r>
      <w:r w:rsidRPr="002E757F">
        <w:rPr>
          <w:rFonts w:ascii="PT Astra Serif" w:hAnsi="PT Astra Serif"/>
        </w:rPr>
        <w:t>1945</w:t>
      </w:r>
      <w:r w:rsidRPr="002E757F">
        <w:rPr>
          <w:rFonts w:ascii="PT Astra Serif" w:hAnsi="PT Astra Serif"/>
          <w:spacing w:val="-2"/>
        </w:rPr>
        <w:t xml:space="preserve"> </w:t>
      </w:r>
      <w:r w:rsidRPr="002E757F">
        <w:rPr>
          <w:rFonts w:ascii="PT Astra Serif" w:hAnsi="PT Astra Serif"/>
        </w:rPr>
        <w:t>годов.</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СССР</w:t>
      </w:r>
      <w:r w:rsidRPr="002E757F">
        <w:rPr>
          <w:rFonts w:ascii="PT Astra Serif" w:hAnsi="PT Astra Serif"/>
          <w:spacing w:val="1"/>
        </w:rPr>
        <w:t xml:space="preserve"> </w:t>
      </w:r>
      <w:r w:rsidRPr="002E757F">
        <w:rPr>
          <w:rFonts w:ascii="PT Astra Serif" w:hAnsi="PT Astra Serif"/>
        </w:rPr>
        <w:t>накануне</w:t>
      </w:r>
      <w:r w:rsidRPr="002E757F">
        <w:rPr>
          <w:rFonts w:ascii="PT Astra Serif" w:hAnsi="PT Astra Serif"/>
          <w:spacing w:val="1"/>
        </w:rPr>
        <w:t xml:space="preserve"> </w:t>
      </w:r>
      <w:r w:rsidRPr="002E757F">
        <w:rPr>
          <w:rFonts w:ascii="PT Astra Serif" w:hAnsi="PT Astra Serif"/>
        </w:rPr>
        <w:t>Второй</w:t>
      </w:r>
      <w:r w:rsidRPr="002E757F">
        <w:rPr>
          <w:rFonts w:ascii="PT Astra Serif" w:hAnsi="PT Astra Serif"/>
          <w:spacing w:val="1"/>
        </w:rPr>
        <w:t xml:space="preserve"> </w:t>
      </w:r>
      <w:r w:rsidRPr="002E757F">
        <w:rPr>
          <w:rFonts w:ascii="PT Astra Serif" w:hAnsi="PT Astra Serif"/>
        </w:rPr>
        <w:t>мировой</w:t>
      </w:r>
      <w:r w:rsidRPr="002E757F">
        <w:rPr>
          <w:rFonts w:ascii="PT Astra Serif" w:hAnsi="PT Astra Serif"/>
          <w:spacing w:val="1"/>
        </w:rPr>
        <w:t xml:space="preserve"> </w:t>
      </w:r>
      <w:r w:rsidRPr="002E757F">
        <w:rPr>
          <w:rFonts w:ascii="PT Astra Serif" w:hAnsi="PT Astra Serif"/>
        </w:rPr>
        <w:t>войны.</w:t>
      </w:r>
      <w:r w:rsidRPr="002E757F">
        <w:rPr>
          <w:rFonts w:ascii="PT Astra Serif" w:hAnsi="PT Astra Serif"/>
          <w:spacing w:val="1"/>
        </w:rPr>
        <w:t xml:space="preserve"> </w:t>
      </w:r>
      <w:r w:rsidRPr="002E757F">
        <w:rPr>
          <w:rFonts w:ascii="PT Astra Serif" w:hAnsi="PT Astra Serif"/>
        </w:rPr>
        <w:t>Мероприятия</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укреплению</w:t>
      </w:r>
      <w:r w:rsidRPr="002E757F">
        <w:rPr>
          <w:rFonts w:ascii="PT Astra Serif" w:hAnsi="PT Astra Serif"/>
          <w:spacing w:val="1"/>
        </w:rPr>
        <w:t xml:space="preserve"> </w:t>
      </w:r>
      <w:r w:rsidRPr="002E757F">
        <w:rPr>
          <w:rFonts w:ascii="PT Astra Serif" w:hAnsi="PT Astra Serif"/>
        </w:rPr>
        <w:t>обороноспособности</w:t>
      </w:r>
      <w:r w:rsidRPr="002E757F">
        <w:rPr>
          <w:rFonts w:ascii="PT Astra Serif" w:hAnsi="PT Astra Serif"/>
          <w:spacing w:val="1"/>
        </w:rPr>
        <w:t xml:space="preserve"> </w:t>
      </w:r>
      <w:r w:rsidRPr="002E757F">
        <w:rPr>
          <w:rFonts w:ascii="PT Astra Serif" w:hAnsi="PT Astra Serif"/>
        </w:rPr>
        <w:t>страны. Первое военное столкновение между японскими и</w:t>
      </w:r>
      <w:r w:rsidRPr="002E757F">
        <w:rPr>
          <w:rFonts w:ascii="PT Astra Serif" w:hAnsi="PT Astra Serif"/>
          <w:spacing w:val="1"/>
        </w:rPr>
        <w:t xml:space="preserve"> </w:t>
      </w:r>
      <w:r w:rsidRPr="002E757F">
        <w:rPr>
          <w:rFonts w:ascii="PT Astra Serif" w:hAnsi="PT Astra Serif"/>
        </w:rPr>
        <w:t>советскими</w:t>
      </w:r>
      <w:r w:rsidRPr="002E757F">
        <w:rPr>
          <w:rFonts w:ascii="PT Astra Serif" w:hAnsi="PT Astra Serif"/>
          <w:spacing w:val="1"/>
        </w:rPr>
        <w:t xml:space="preserve"> </w:t>
      </w:r>
      <w:r w:rsidRPr="002E757F">
        <w:rPr>
          <w:rFonts w:ascii="PT Astra Serif" w:hAnsi="PT Astra Serif"/>
        </w:rPr>
        <w:t>войсками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1938</w:t>
      </w:r>
      <w:r w:rsidRPr="002E757F">
        <w:rPr>
          <w:rFonts w:ascii="PT Astra Serif" w:hAnsi="PT Astra Serif"/>
          <w:spacing w:val="1"/>
        </w:rPr>
        <w:t xml:space="preserve"> </w:t>
      </w:r>
      <w:r w:rsidRPr="002E757F">
        <w:rPr>
          <w:rFonts w:ascii="PT Astra Serif" w:hAnsi="PT Astra Serif"/>
        </w:rPr>
        <w:t>г.</w:t>
      </w:r>
      <w:r w:rsidRPr="002E757F">
        <w:rPr>
          <w:rFonts w:ascii="PT Astra Serif" w:hAnsi="PT Astra Serif"/>
          <w:spacing w:val="1"/>
        </w:rPr>
        <w:t xml:space="preserve"> </w:t>
      </w:r>
      <w:r w:rsidRPr="002E757F">
        <w:rPr>
          <w:rFonts w:ascii="PT Astra Serif" w:hAnsi="PT Astra Serif"/>
        </w:rPr>
        <w:t>Советско-германский</w:t>
      </w:r>
      <w:r w:rsidRPr="002E757F">
        <w:rPr>
          <w:rFonts w:ascii="PT Astra Serif" w:hAnsi="PT Astra Serif"/>
          <w:spacing w:val="1"/>
        </w:rPr>
        <w:t xml:space="preserve"> </w:t>
      </w:r>
      <w:hyperlink r:id="rId44">
        <w:r w:rsidRPr="002E757F">
          <w:rPr>
            <w:rFonts w:ascii="PT Astra Serif" w:hAnsi="PT Astra Serif"/>
          </w:rPr>
          <w:t>договор</w:t>
        </w:r>
      </w:hyperlink>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ненападении.</w:t>
      </w:r>
      <w:r w:rsidRPr="002E757F">
        <w:rPr>
          <w:rFonts w:ascii="PT Astra Serif" w:hAnsi="PT Astra Serif"/>
          <w:spacing w:val="1"/>
        </w:rPr>
        <w:t xml:space="preserve"> </w:t>
      </w:r>
      <w:r w:rsidRPr="002E757F">
        <w:rPr>
          <w:rFonts w:ascii="PT Astra Serif" w:hAnsi="PT Astra Serif"/>
        </w:rPr>
        <w:t>Советско-финляндская война 1939 - 1940 годов, ее итоги. Начало Второй мировой</w:t>
      </w:r>
      <w:r w:rsidRPr="002E757F">
        <w:rPr>
          <w:rFonts w:ascii="PT Astra Serif" w:hAnsi="PT Astra Serif"/>
          <w:spacing w:val="1"/>
        </w:rPr>
        <w:t xml:space="preserve"> </w:t>
      </w:r>
      <w:r w:rsidRPr="002E757F">
        <w:rPr>
          <w:rFonts w:ascii="PT Astra Serif" w:hAnsi="PT Astra Serif"/>
        </w:rPr>
        <w:t>войны,</w:t>
      </w:r>
      <w:r w:rsidRPr="002E757F">
        <w:rPr>
          <w:rFonts w:ascii="PT Astra Serif" w:hAnsi="PT Astra Serif"/>
          <w:spacing w:val="1"/>
        </w:rPr>
        <w:t xml:space="preserve"> </w:t>
      </w:r>
      <w:r w:rsidRPr="002E757F">
        <w:rPr>
          <w:rFonts w:ascii="PT Astra Serif" w:hAnsi="PT Astra Serif"/>
        </w:rPr>
        <w:t>нападение</w:t>
      </w:r>
      <w:r w:rsidRPr="002E757F">
        <w:rPr>
          <w:rFonts w:ascii="PT Astra Serif" w:hAnsi="PT Astra Serif"/>
          <w:spacing w:val="1"/>
        </w:rPr>
        <w:t xml:space="preserve"> </w:t>
      </w:r>
      <w:r w:rsidRPr="002E757F">
        <w:rPr>
          <w:rFonts w:ascii="PT Astra Serif" w:hAnsi="PT Astra Serif"/>
        </w:rPr>
        <w:t>Германии</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Польшу</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наступление</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Запад,</w:t>
      </w:r>
      <w:r w:rsidRPr="002E757F">
        <w:rPr>
          <w:rFonts w:ascii="PT Astra Serif" w:hAnsi="PT Astra Serif"/>
          <w:spacing w:val="1"/>
        </w:rPr>
        <w:t xml:space="preserve"> </w:t>
      </w:r>
      <w:r w:rsidRPr="002E757F">
        <w:rPr>
          <w:rFonts w:ascii="PT Astra Serif" w:hAnsi="PT Astra Serif"/>
        </w:rPr>
        <w:t>подготовка</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62"/>
        </w:rPr>
        <w:t xml:space="preserve"> </w:t>
      </w:r>
      <w:r w:rsidRPr="002E757F">
        <w:rPr>
          <w:rFonts w:ascii="PT Astra Serif" w:hAnsi="PT Astra Serif"/>
        </w:rPr>
        <w:t>нападению</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СССР.</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Нападение</w:t>
      </w:r>
      <w:r w:rsidRPr="002E757F">
        <w:rPr>
          <w:rFonts w:ascii="PT Astra Serif" w:hAnsi="PT Astra Serif"/>
          <w:spacing w:val="1"/>
        </w:rPr>
        <w:t xml:space="preserve"> </w:t>
      </w:r>
      <w:r w:rsidRPr="002E757F">
        <w:rPr>
          <w:rFonts w:ascii="PT Astra Serif" w:hAnsi="PT Astra Serif"/>
        </w:rPr>
        <w:t>Германии</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Советский</w:t>
      </w:r>
      <w:r w:rsidRPr="002E757F">
        <w:rPr>
          <w:rFonts w:ascii="PT Astra Serif" w:hAnsi="PT Astra Serif"/>
          <w:spacing w:val="1"/>
        </w:rPr>
        <w:t xml:space="preserve"> </w:t>
      </w:r>
      <w:r w:rsidRPr="002E757F">
        <w:rPr>
          <w:rFonts w:ascii="PT Astra Serif" w:hAnsi="PT Astra Serif"/>
        </w:rPr>
        <w:t>Союз.</w:t>
      </w:r>
      <w:r w:rsidRPr="002E757F">
        <w:rPr>
          <w:rFonts w:ascii="PT Astra Serif" w:hAnsi="PT Astra Serif"/>
          <w:spacing w:val="1"/>
        </w:rPr>
        <w:t xml:space="preserve"> </w:t>
      </w:r>
      <w:r w:rsidRPr="002E757F">
        <w:rPr>
          <w:rFonts w:ascii="PT Astra Serif" w:hAnsi="PT Astra Serif"/>
        </w:rPr>
        <w:t>Начало</w:t>
      </w:r>
      <w:r w:rsidRPr="002E757F">
        <w:rPr>
          <w:rFonts w:ascii="PT Astra Serif" w:hAnsi="PT Astra Serif"/>
          <w:spacing w:val="1"/>
        </w:rPr>
        <w:t xml:space="preserve"> </w:t>
      </w:r>
      <w:r w:rsidRPr="002E757F">
        <w:rPr>
          <w:rFonts w:ascii="PT Astra Serif" w:hAnsi="PT Astra Serif"/>
        </w:rPr>
        <w:t>Великой</w:t>
      </w:r>
      <w:r w:rsidRPr="002E757F">
        <w:rPr>
          <w:rFonts w:ascii="PT Astra Serif" w:hAnsi="PT Astra Serif"/>
          <w:spacing w:val="1"/>
        </w:rPr>
        <w:t xml:space="preserve"> </w:t>
      </w:r>
      <w:r w:rsidRPr="002E757F">
        <w:rPr>
          <w:rFonts w:ascii="PT Astra Serif" w:hAnsi="PT Astra Serif"/>
        </w:rPr>
        <w:t>Отечественной</w:t>
      </w:r>
      <w:r w:rsidRPr="002E757F">
        <w:rPr>
          <w:rFonts w:ascii="PT Astra Serif" w:hAnsi="PT Astra Serif"/>
          <w:spacing w:val="1"/>
        </w:rPr>
        <w:t xml:space="preserve"> </w:t>
      </w:r>
      <w:r w:rsidRPr="002E757F">
        <w:rPr>
          <w:rFonts w:ascii="PT Astra Serif" w:hAnsi="PT Astra Serif"/>
        </w:rPr>
        <w:t>войны. Героическая оборона Брестской крепости. Первые неудачи Красной армии,</w:t>
      </w:r>
      <w:r w:rsidRPr="002E757F">
        <w:rPr>
          <w:rFonts w:ascii="PT Astra Serif" w:hAnsi="PT Astra Serif"/>
          <w:spacing w:val="1"/>
        </w:rPr>
        <w:t xml:space="preserve"> </w:t>
      </w:r>
      <w:r w:rsidRPr="002E757F">
        <w:rPr>
          <w:rFonts w:ascii="PT Astra Serif" w:hAnsi="PT Astra Serif"/>
        </w:rPr>
        <w:t>героическая</w:t>
      </w:r>
      <w:r w:rsidRPr="002E757F">
        <w:rPr>
          <w:rFonts w:ascii="PT Astra Serif" w:hAnsi="PT Astra Serif"/>
          <w:spacing w:val="1"/>
        </w:rPr>
        <w:t xml:space="preserve"> </w:t>
      </w:r>
      <w:r w:rsidRPr="002E757F">
        <w:rPr>
          <w:rFonts w:ascii="PT Astra Serif" w:hAnsi="PT Astra Serif"/>
        </w:rPr>
        <w:t>защита</w:t>
      </w:r>
      <w:r w:rsidRPr="002E757F">
        <w:rPr>
          <w:rFonts w:ascii="PT Astra Serif" w:hAnsi="PT Astra Serif"/>
          <w:spacing w:val="1"/>
        </w:rPr>
        <w:t xml:space="preserve"> </w:t>
      </w:r>
      <w:r w:rsidRPr="002E757F">
        <w:rPr>
          <w:rFonts w:ascii="PT Astra Serif" w:hAnsi="PT Astra Serif"/>
        </w:rPr>
        <w:t>городов</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пути</w:t>
      </w:r>
      <w:r w:rsidRPr="002E757F">
        <w:rPr>
          <w:rFonts w:ascii="PT Astra Serif" w:hAnsi="PT Astra Serif"/>
          <w:spacing w:val="1"/>
        </w:rPr>
        <w:t xml:space="preserve"> </w:t>
      </w:r>
      <w:r w:rsidRPr="002E757F">
        <w:rPr>
          <w:rFonts w:ascii="PT Astra Serif" w:hAnsi="PT Astra Serif"/>
        </w:rPr>
        <w:t>отступления</w:t>
      </w:r>
      <w:r w:rsidRPr="002E757F">
        <w:rPr>
          <w:rFonts w:ascii="PT Astra Serif" w:hAnsi="PT Astra Serif"/>
          <w:spacing w:val="1"/>
        </w:rPr>
        <w:t xml:space="preserve"> </w:t>
      </w:r>
      <w:r w:rsidRPr="002E757F">
        <w:rPr>
          <w:rFonts w:ascii="PT Astra Serif" w:hAnsi="PT Astra Serif"/>
        </w:rPr>
        <w:t>советских</w:t>
      </w:r>
      <w:r w:rsidRPr="002E757F">
        <w:rPr>
          <w:rFonts w:ascii="PT Astra Serif" w:hAnsi="PT Astra Serif"/>
          <w:spacing w:val="1"/>
        </w:rPr>
        <w:t xml:space="preserve"> </w:t>
      </w:r>
      <w:r w:rsidRPr="002E757F">
        <w:rPr>
          <w:rFonts w:ascii="PT Astra Serif" w:hAnsi="PT Astra Serif"/>
        </w:rPr>
        <w:t>войск.</w:t>
      </w:r>
      <w:r w:rsidRPr="002E757F">
        <w:rPr>
          <w:rFonts w:ascii="PT Astra Serif" w:hAnsi="PT Astra Serif"/>
          <w:spacing w:val="1"/>
        </w:rPr>
        <w:t xml:space="preserve"> </w:t>
      </w:r>
      <w:r w:rsidRPr="002E757F">
        <w:rPr>
          <w:rFonts w:ascii="PT Astra Serif" w:hAnsi="PT Astra Serif"/>
        </w:rPr>
        <w:t>Битва</w:t>
      </w:r>
      <w:r w:rsidRPr="002E757F">
        <w:rPr>
          <w:rFonts w:ascii="PT Astra Serif" w:hAnsi="PT Astra Serif"/>
          <w:spacing w:val="65"/>
        </w:rPr>
        <w:t xml:space="preserve"> </w:t>
      </w:r>
      <w:r w:rsidRPr="002E757F">
        <w:rPr>
          <w:rFonts w:ascii="PT Astra Serif" w:hAnsi="PT Astra Serif"/>
        </w:rPr>
        <w:t>за</w:t>
      </w:r>
      <w:r w:rsidRPr="002E757F">
        <w:rPr>
          <w:rFonts w:ascii="PT Astra Serif" w:hAnsi="PT Astra Serif"/>
          <w:spacing w:val="1"/>
        </w:rPr>
        <w:t xml:space="preserve"> </w:t>
      </w:r>
      <w:r w:rsidRPr="002E757F">
        <w:rPr>
          <w:rFonts w:ascii="PT Astra Serif" w:hAnsi="PT Astra Serif"/>
        </w:rPr>
        <w:t>Москву,</w:t>
      </w:r>
      <w:r w:rsidRPr="002E757F">
        <w:rPr>
          <w:rFonts w:ascii="PT Astra Serif" w:hAnsi="PT Astra Serif"/>
          <w:spacing w:val="-1"/>
        </w:rPr>
        <w:t xml:space="preserve"> </w:t>
      </w:r>
      <w:r w:rsidRPr="002E757F">
        <w:rPr>
          <w:rFonts w:ascii="PT Astra Serif" w:hAnsi="PT Astra Serif"/>
        </w:rPr>
        <w:t>ее</w:t>
      </w:r>
      <w:r w:rsidRPr="002E757F">
        <w:rPr>
          <w:rFonts w:ascii="PT Astra Serif" w:hAnsi="PT Astra Serif"/>
          <w:spacing w:val="-2"/>
        </w:rPr>
        <w:t xml:space="preserve"> </w:t>
      </w:r>
      <w:r w:rsidRPr="002E757F">
        <w:rPr>
          <w:rFonts w:ascii="PT Astra Serif" w:hAnsi="PT Astra Serif"/>
        </w:rPr>
        <w:t>историческое</w:t>
      </w:r>
      <w:r w:rsidRPr="002E757F">
        <w:rPr>
          <w:rFonts w:ascii="PT Astra Serif" w:hAnsi="PT Astra Serif"/>
          <w:spacing w:val="-2"/>
        </w:rPr>
        <w:t xml:space="preserve"> </w:t>
      </w:r>
      <w:r w:rsidRPr="002E757F">
        <w:rPr>
          <w:rFonts w:ascii="PT Astra Serif" w:hAnsi="PT Astra Serif"/>
        </w:rPr>
        <w:t>значение.</w:t>
      </w:r>
      <w:r w:rsidRPr="002E757F">
        <w:rPr>
          <w:rFonts w:ascii="PT Astra Serif" w:hAnsi="PT Astra Serif"/>
          <w:spacing w:val="-3"/>
        </w:rPr>
        <w:t xml:space="preserve"> </w:t>
      </w:r>
      <w:r w:rsidRPr="002E757F">
        <w:rPr>
          <w:rFonts w:ascii="PT Astra Serif" w:hAnsi="PT Astra Serif"/>
        </w:rPr>
        <w:t>Маршал</w:t>
      </w:r>
      <w:r w:rsidRPr="002E757F">
        <w:rPr>
          <w:rFonts w:ascii="PT Astra Serif" w:hAnsi="PT Astra Serif"/>
          <w:spacing w:val="-2"/>
        </w:rPr>
        <w:t xml:space="preserve"> </w:t>
      </w:r>
      <w:r w:rsidRPr="002E757F">
        <w:rPr>
          <w:rFonts w:ascii="PT Astra Serif" w:hAnsi="PT Astra Serif"/>
        </w:rPr>
        <w:t>Г.К.</w:t>
      </w:r>
      <w:r w:rsidRPr="002E757F">
        <w:rPr>
          <w:rFonts w:ascii="PT Astra Serif" w:hAnsi="PT Astra Serif"/>
          <w:spacing w:val="-2"/>
        </w:rPr>
        <w:t xml:space="preserve"> </w:t>
      </w:r>
      <w:r w:rsidRPr="002E757F">
        <w:rPr>
          <w:rFonts w:ascii="PT Astra Serif" w:hAnsi="PT Astra Serif"/>
        </w:rPr>
        <w:t>Жуков.</w:t>
      </w:r>
      <w:r w:rsidRPr="002E757F">
        <w:rPr>
          <w:rFonts w:ascii="PT Astra Serif" w:hAnsi="PT Astra Serif"/>
          <w:spacing w:val="-3"/>
        </w:rPr>
        <w:t xml:space="preserve"> </w:t>
      </w:r>
      <w:r w:rsidRPr="002E757F">
        <w:rPr>
          <w:rFonts w:ascii="PT Astra Serif" w:hAnsi="PT Astra Serif"/>
        </w:rPr>
        <w:t>Герои-панфиловцы.</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Героизм</w:t>
      </w:r>
      <w:r w:rsidRPr="002E757F">
        <w:rPr>
          <w:rFonts w:ascii="PT Astra Serif" w:hAnsi="PT Astra Serif"/>
          <w:spacing w:val="1"/>
        </w:rPr>
        <w:t xml:space="preserve"> </w:t>
      </w:r>
      <w:r w:rsidRPr="002E757F">
        <w:rPr>
          <w:rFonts w:ascii="PT Astra Serif" w:hAnsi="PT Astra Serif"/>
        </w:rPr>
        <w:t>тружеников</w:t>
      </w:r>
      <w:r w:rsidRPr="002E757F">
        <w:rPr>
          <w:rFonts w:ascii="PT Astra Serif" w:hAnsi="PT Astra Serif"/>
          <w:spacing w:val="1"/>
        </w:rPr>
        <w:t xml:space="preserve"> </w:t>
      </w:r>
      <w:r w:rsidRPr="002E757F">
        <w:rPr>
          <w:rFonts w:ascii="PT Astra Serif" w:hAnsi="PT Astra Serif"/>
        </w:rPr>
        <w:t>тыла.</w:t>
      </w:r>
      <w:r w:rsidRPr="002E757F">
        <w:rPr>
          <w:rFonts w:ascii="PT Astra Serif" w:hAnsi="PT Astra Serif"/>
          <w:spacing w:val="1"/>
        </w:rPr>
        <w:t xml:space="preserve"> </w:t>
      </w:r>
      <w:r w:rsidRPr="002E757F">
        <w:rPr>
          <w:rFonts w:ascii="PT Astra Serif" w:hAnsi="PT Astra Serif"/>
        </w:rPr>
        <w:t>"Все</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фронта!</w:t>
      </w:r>
      <w:r w:rsidRPr="002E757F">
        <w:rPr>
          <w:rFonts w:ascii="PT Astra Serif" w:hAnsi="PT Astra Serif"/>
          <w:spacing w:val="1"/>
        </w:rPr>
        <w:t xml:space="preserve"> </w:t>
      </w:r>
      <w:r w:rsidRPr="002E757F">
        <w:rPr>
          <w:rFonts w:ascii="PT Astra Serif" w:hAnsi="PT Astra Serif"/>
        </w:rPr>
        <w:t>Все</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победы!".</w:t>
      </w:r>
      <w:r w:rsidRPr="002E757F">
        <w:rPr>
          <w:rFonts w:ascii="PT Astra Serif" w:hAnsi="PT Astra Serif"/>
          <w:spacing w:val="1"/>
        </w:rPr>
        <w:t xml:space="preserve"> </w:t>
      </w:r>
      <w:r w:rsidRPr="002E757F">
        <w:rPr>
          <w:rFonts w:ascii="PT Astra Serif" w:hAnsi="PT Astra Serif"/>
        </w:rPr>
        <w:t>Создание</w:t>
      </w:r>
      <w:r w:rsidRPr="002E757F">
        <w:rPr>
          <w:rFonts w:ascii="PT Astra Serif" w:hAnsi="PT Astra Serif"/>
          <w:spacing w:val="1"/>
        </w:rPr>
        <w:t xml:space="preserve"> </w:t>
      </w:r>
      <w:r w:rsidRPr="002E757F">
        <w:rPr>
          <w:rFonts w:ascii="PT Astra Serif" w:hAnsi="PT Astra Serif"/>
        </w:rPr>
        <w:t>новых вооружений советскими военными конструкторами. Блокада Ленинграда и</w:t>
      </w:r>
      <w:r w:rsidRPr="002E757F">
        <w:rPr>
          <w:rFonts w:ascii="PT Astra Serif" w:hAnsi="PT Astra Serif"/>
          <w:spacing w:val="1"/>
        </w:rPr>
        <w:t xml:space="preserve"> </w:t>
      </w:r>
      <w:r w:rsidRPr="002E757F">
        <w:rPr>
          <w:rFonts w:ascii="PT Astra Serif" w:hAnsi="PT Astra Serif"/>
        </w:rPr>
        <w:t>мужество ленинградцев.</w:t>
      </w:r>
      <w:r w:rsidRPr="002E757F">
        <w:rPr>
          <w:rFonts w:ascii="PT Astra Serif" w:hAnsi="PT Astra Serif"/>
          <w:spacing w:val="-1"/>
        </w:rPr>
        <w:t xml:space="preserve"> </w:t>
      </w:r>
      <w:r w:rsidRPr="002E757F">
        <w:rPr>
          <w:rFonts w:ascii="PT Astra Serif" w:hAnsi="PT Astra Serif"/>
        </w:rPr>
        <w:t>Города-герои.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Сталинградская</w:t>
      </w:r>
      <w:r w:rsidRPr="002E757F">
        <w:rPr>
          <w:rFonts w:ascii="PT Astra Serif" w:hAnsi="PT Astra Serif"/>
          <w:spacing w:val="1"/>
        </w:rPr>
        <w:t xml:space="preserve"> </w:t>
      </w:r>
      <w:r w:rsidRPr="002E757F">
        <w:rPr>
          <w:rFonts w:ascii="PT Astra Serif" w:hAnsi="PT Astra Serif"/>
        </w:rPr>
        <w:t>битва.</w:t>
      </w:r>
      <w:r w:rsidRPr="002E757F">
        <w:rPr>
          <w:rFonts w:ascii="PT Astra Serif" w:hAnsi="PT Astra Serif"/>
          <w:spacing w:val="1"/>
        </w:rPr>
        <w:t xml:space="preserve"> </w:t>
      </w:r>
      <w:r w:rsidRPr="002E757F">
        <w:rPr>
          <w:rFonts w:ascii="PT Astra Serif" w:hAnsi="PT Astra Serif"/>
        </w:rPr>
        <w:t>Начало</w:t>
      </w:r>
      <w:r w:rsidRPr="002E757F">
        <w:rPr>
          <w:rFonts w:ascii="PT Astra Serif" w:hAnsi="PT Astra Serif"/>
          <w:spacing w:val="1"/>
        </w:rPr>
        <w:t xml:space="preserve"> </w:t>
      </w:r>
      <w:r w:rsidRPr="002E757F">
        <w:rPr>
          <w:rFonts w:ascii="PT Astra Serif" w:hAnsi="PT Astra Serif"/>
        </w:rPr>
        <w:t>коренного</w:t>
      </w:r>
      <w:r w:rsidRPr="002E757F">
        <w:rPr>
          <w:rFonts w:ascii="PT Astra Serif" w:hAnsi="PT Astra Serif"/>
          <w:spacing w:val="1"/>
        </w:rPr>
        <w:t xml:space="preserve"> </w:t>
      </w:r>
      <w:r w:rsidRPr="002E757F">
        <w:rPr>
          <w:rFonts w:ascii="PT Astra Serif" w:hAnsi="PT Astra Serif"/>
        </w:rPr>
        <w:t>перелома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ходе</w:t>
      </w:r>
      <w:r w:rsidRPr="002E757F">
        <w:rPr>
          <w:rFonts w:ascii="PT Astra Serif" w:hAnsi="PT Astra Serif"/>
          <w:spacing w:val="1"/>
        </w:rPr>
        <w:t xml:space="preserve"> </w:t>
      </w:r>
      <w:r w:rsidRPr="002E757F">
        <w:rPr>
          <w:rFonts w:ascii="PT Astra Serif" w:hAnsi="PT Astra Serif"/>
        </w:rPr>
        <w:t>Великой</w:t>
      </w:r>
      <w:r w:rsidRPr="002E757F">
        <w:rPr>
          <w:rFonts w:ascii="PT Astra Serif" w:hAnsi="PT Astra Serif"/>
          <w:spacing w:val="1"/>
        </w:rPr>
        <w:t xml:space="preserve"> </w:t>
      </w:r>
      <w:r w:rsidRPr="002E757F">
        <w:rPr>
          <w:rFonts w:ascii="PT Astra Serif" w:hAnsi="PT Astra Serif"/>
        </w:rPr>
        <w:t>Отечественной</w:t>
      </w:r>
      <w:r w:rsidRPr="002E757F">
        <w:rPr>
          <w:rFonts w:ascii="PT Astra Serif" w:hAnsi="PT Astra Serif"/>
          <w:spacing w:val="1"/>
        </w:rPr>
        <w:t xml:space="preserve"> </w:t>
      </w:r>
      <w:r w:rsidRPr="002E757F">
        <w:rPr>
          <w:rFonts w:ascii="PT Astra Serif" w:hAnsi="PT Astra Serif"/>
        </w:rPr>
        <w:t>войны.</w:t>
      </w:r>
      <w:r w:rsidRPr="002E757F">
        <w:rPr>
          <w:rFonts w:ascii="PT Astra Serif" w:hAnsi="PT Astra Serif"/>
          <w:spacing w:val="1"/>
        </w:rPr>
        <w:t xml:space="preserve"> </w:t>
      </w:r>
      <w:r w:rsidRPr="002E757F">
        <w:rPr>
          <w:rFonts w:ascii="PT Astra Serif" w:hAnsi="PT Astra Serif"/>
        </w:rPr>
        <w:t>Зверства</w:t>
      </w:r>
      <w:r w:rsidRPr="002E757F">
        <w:rPr>
          <w:rFonts w:ascii="PT Astra Serif" w:hAnsi="PT Astra Serif"/>
          <w:spacing w:val="1"/>
        </w:rPr>
        <w:t xml:space="preserve"> </w:t>
      </w:r>
      <w:r w:rsidRPr="002E757F">
        <w:rPr>
          <w:rFonts w:ascii="PT Astra Serif" w:hAnsi="PT Astra Serif"/>
        </w:rPr>
        <w:t>фашистов</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оккупированной</w:t>
      </w:r>
      <w:r w:rsidRPr="002E757F">
        <w:rPr>
          <w:rFonts w:ascii="PT Astra Serif" w:hAnsi="PT Astra Serif"/>
          <w:spacing w:val="1"/>
        </w:rPr>
        <w:t xml:space="preserve"> </w:t>
      </w:r>
      <w:r w:rsidRPr="002E757F">
        <w:rPr>
          <w:rFonts w:ascii="PT Astra Serif" w:hAnsi="PT Astra Serif"/>
        </w:rPr>
        <w:t>территории,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концентрационных лагерях. Подвиг генерала Д.М. Карбышева. Борьба советских</w:t>
      </w:r>
      <w:r w:rsidRPr="002E757F">
        <w:rPr>
          <w:rFonts w:ascii="PT Astra Serif" w:hAnsi="PT Astra Serif"/>
          <w:spacing w:val="1"/>
        </w:rPr>
        <w:t xml:space="preserve"> </w:t>
      </w:r>
      <w:r w:rsidRPr="002E757F">
        <w:rPr>
          <w:rFonts w:ascii="PT Astra Serif" w:hAnsi="PT Astra Serif"/>
        </w:rPr>
        <w:t>людей</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оккупированной</w:t>
      </w:r>
      <w:r w:rsidRPr="002E757F">
        <w:rPr>
          <w:rFonts w:ascii="PT Astra Serif" w:hAnsi="PT Astra Serif"/>
          <w:spacing w:val="1"/>
        </w:rPr>
        <w:t xml:space="preserve"> </w:t>
      </w:r>
      <w:r w:rsidRPr="002E757F">
        <w:rPr>
          <w:rFonts w:ascii="PT Astra Serif" w:hAnsi="PT Astra Serif"/>
        </w:rPr>
        <w:t>территории.</w:t>
      </w:r>
      <w:r w:rsidRPr="002E757F">
        <w:rPr>
          <w:rFonts w:ascii="PT Astra Serif" w:hAnsi="PT Astra Serif"/>
          <w:spacing w:val="1"/>
        </w:rPr>
        <w:t xml:space="preserve"> </w:t>
      </w:r>
      <w:r w:rsidRPr="002E757F">
        <w:rPr>
          <w:rFonts w:ascii="PT Astra Serif" w:hAnsi="PT Astra Serif"/>
        </w:rPr>
        <w:t>Партизанское</w:t>
      </w:r>
      <w:r w:rsidRPr="002E757F">
        <w:rPr>
          <w:rFonts w:ascii="PT Astra Serif" w:hAnsi="PT Astra Serif"/>
          <w:spacing w:val="1"/>
        </w:rPr>
        <w:t xml:space="preserve"> </w:t>
      </w:r>
      <w:r w:rsidRPr="002E757F">
        <w:rPr>
          <w:rFonts w:ascii="PT Astra Serif" w:hAnsi="PT Astra Serif"/>
        </w:rPr>
        <w:t>движение.</w:t>
      </w:r>
      <w:r w:rsidRPr="002E757F">
        <w:rPr>
          <w:rFonts w:ascii="PT Astra Serif" w:hAnsi="PT Astra Serif"/>
          <w:spacing w:val="1"/>
        </w:rPr>
        <w:t xml:space="preserve"> </w:t>
      </w:r>
      <w:r w:rsidRPr="002E757F">
        <w:rPr>
          <w:rFonts w:ascii="PT Astra Serif" w:hAnsi="PT Astra Serif"/>
        </w:rPr>
        <w:t>Герои-</w:t>
      </w:r>
      <w:r w:rsidRPr="002E757F">
        <w:rPr>
          <w:rFonts w:ascii="PT Astra Serif" w:hAnsi="PT Astra Serif"/>
          <w:spacing w:val="1"/>
        </w:rPr>
        <w:t xml:space="preserve"> </w:t>
      </w:r>
      <w:r w:rsidRPr="002E757F">
        <w:rPr>
          <w:rFonts w:ascii="PT Astra Serif" w:hAnsi="PT Astra Serif"/>
        </w:rPr>
        <w:t>подпольщики и партизаны. Битва на Курской дуге. Мужество и героизм советских</w:t>
      </w:r>
      <w:r w:rsidRPr="002E757F">
        <w:rPr>
          <w:rFonts w:ascii="PT Astra Serif" w:hAnsi="PT Astra Serif"/>
          <w:spacing w:val="1"/>
        </w:rPr>
        <w:t xml:space="preserve"> </w:t>
      </w:r>
      <w:r w:rsidRPr="002E757F">
        <w:rPr>
          <w:rFonts w:ascii="PT Astra Serif" w:hAnsi="PT Astra Serif"/>
        </w:rPr>
        <w:t>солдат. Отступление немецких войск по всем фронтам. Наука и культура в годы</w:t>
      </w:r>
      <w:r w:rsidRPr="002E757F">
        <w:rPr>
          <w:rFonts w:ascii="PT Astra Serif" w:hAnsi="PT Astra Serif"/>
          <w:spacing w:val="1"/>
        </w:rPr>
        <w:t xml:space="preserve"> </w:t>
      </w:r>
      <w:r w:rsidRPr="002E757F">
        <w:rPr>
          <w:rFonts w:ascii="PT Astra Serif" w:hAnsi="PT Astra Serif"/>
        </w:rPr>
        <w:t>войны.</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Создание антигитлеровской коалиции. Открытие второго фронта в Европе в</w:t>
      </w:r>
      <w:r w:rsidRPr="002E757F">
        <w:rPr>
          <w:rFonts w:ascii="PT Astra Serif" w:hAnsi="PT Astra Serif"/>
          <w:spacing w:val="1"/>
        </w:rPr>
        <w:t xml:space="preserve"> </w:t>
      </w:r>
      <w:r w:rsidRPr="002E757F">
        <w:rPr>
          <w:rFonts w:ascii="PT Astra Serif" w:hAnsi="PT Astra Serif"/>
        </w:rPr>
        <w:t>конце</w:t>
      </w:r>
      <w:r w:rsidRPr="002E757F">
        <w:rPr>
          <w:rFonts w:ascii="PT Astra Serif" w:hAnsi="PT Astra Serif"/>
          <w:spacing w:val="1"/>
        </w:rPr>
        <w:t xml:space="preserve"> </w:t>
      </w:r>
      <w:r w:rsidRPr="002E757F">
        <w:rPr>
          <w:rFonts w:ascii="PT Astra Serif" w:hAnsi="PT Astra Serif"/>
        </w:rPr>
        <w:t>войны.</w:t>
      </w:r>
      <w:r w:rsidRPr="002E757F">
        <w:rPr>
          <w:rFonts w:ascii="PT Astra Serif" w:hAnsi="PT Astra Serif"/>
          <w:spacing w:val="1"/>
        </w:rPr>
        <w:t xml:space="preserve"> </w:t>
      </w:r>
      <w:r w:rsidRPr="002E757F">
        <w:rPr>
          <w:rFonts w:ascii="PT Astra Serif" w:hAnsi="PT Astra Serif"/>
        </w:rPr>
        <w:t>Изгнание</w:t>
      </w:r>
      <w:r w:rsidRPr="002E757F">
        <w:rPr>
          <w:rFonts w:ascii="PT Astra Serif" w:hAnsi="PT Astra Serif"/>
          <w:spacing w:val="1"/>
        </w:rPr>
        <w:t xml:space="preserve"> </w:t>
      </w:r>
      <w:r w:rsidRPr="002E757F">
        <w:rPr>
          <w:rFonts w:ascii="PT Astra Serif" w:hAnsi="PT Astra Serif"/>
        </w:rPr>
        <w:t>захватчиков</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советской</w:t>
      </w:r>
      <w:r w:rsidRPr="002E757F">
        <w:rPr>
          <w:rFonts w:ascii="PT Astra Serif" w:hAnsi="PT Astra Serif"/>
          <w:spacing w:val="1"/>
        </w:rPr>
        <w:t xml:space="preserve"> </w:t>
      </w:r>
      <w:r w:rsidRPr="002E757F">
        <w:rPr>
          <w:rFonts w:ascii="PT Astra Serif" w:hAnsi="PT Astra Serif"/>
        </w:rPr>
        <w:t>земли,</w:t>
      </w:r>
      <w:r w:rsidRPr="002E757F">
        <w:rPr>
          <w:rFonts w:ascii="PT Astra Serif" w:hAnsi="PT Astra Serif"/>
          <w:spacing w:val="1"/>
        </w:rPr>
        <w:t xml:space="preserve"> </w:t>
      </w:r>
      <w:r w:rsidRPr="002E757F">
        <w:rPr>
          <w:rFonts w:ascii="PT Astra Serif" w:hAnsi="PT Astra Serif"/>
        </w:rPr>
        <w:t>освобождение</w:t>
      </w:r>
      <w:r w:rsidRPr="002E757F">
        <w:rPr>
          <w:rFonts w:ascii="PT Astra Serif" w:hAnsi="PT Astra Serif"/>
          <w:spacing w:val="1"/>
        </w:rPr>
        <w:t xml:space="preserve"> </w:t>
      </w:r>
      <w:r w:rsidRPr="002E757F">
        <w:rPr>
          <w:rFonts w:ascii="PT Astra Serif" w:hAnsi="PT Astra Serif"/>
        </w:rPr>
        <w:t>народов</w:t>
      </w:r>
      <w:r w:rsidRPr="002E757F">
        <w:rPr>
          <w:rFonts w:ascii="PT Astra Serif" w:hAnsi="PT Astra Serif"/>
          <w:spacing w:val="1"/>
        </w:rPr>
        <w:t xml:space="preserve"> </w:t>
      </w:r>
      <w:r w:rsidRPr="002E757F">
        <w:rPr>
          <w:rFonts w:ascii="PT Astra Serif" w:hAnsi="PT Astra Serif"/>
        </w:rPr>
        <w:t>Европы.</w:t>
      </w:r>
      <w:r w:rsidRPr="002E757F">
        <w:rPr>
          <w:rFonts w:ascii="PT Astra Serif" w:hAnsi="PT Astra Serif"/>
          <w:spacing w:val="1"/>
        </w:rPr>
        <w:t xml:space="preserve"> </w:t>
      </w:r>
      <w:r w:rsidRPr="002E757F">
        <w:rPr>
          <w:rFonts w:ascii="PT Astra Serif" w:hAnsi="PT Astra Serif"/>
        </w:rPr>
        <w:t>Битва</w:t>
      </w:r>
      <w:r w:rsidRPr="002E757F">
        <w:rPr>
          <w:rFonts w:ascii="PT Astra Serif" w:hAnsi="PT Astra Serif"/>
          <w:spacing w:val="1"/>
        </w:rPr>
        <w:t xml:space="preserve"> </w:t>
      </w:r>
      <w:r w:rsidRPr="002E757F">
        <w:rPr>
          <w:rFonts w:ascii="PT Astra Serif" w:hAnsi="PT Astra Serif"/>
        </w:rPr>
        <w:t>за</w:t>
      </w:r>
      <w:r w:rsidRPr="002E757F">
        <w:rPr>
          <w:rFonts w:ascii="PT Astra Serif" w:hAnsi="PT Astra Serif"/>
          <w:spacing w:val="1"/>
        </w:rPr>
        <w:t xml:space="preserve"> </w:t>
      </w:r>
      <w:r w:rsidRPr="002E757F">
        <w:rPr>
          <w:rFonts w:ascii="PT Astra Serif" w:hAnsi="PT Astra Serif"/>
        </w:rPr>
        <w:t>Берлин.</w:t>
      </w:r>
      <w:r w:rsidRPr="002E757F">
        <w:rPr>
          <w:rFonts w:ascii="PT Astra Serif" w:hAnsi="PT Astra Serif"/>
          <w:spacing w:val="1"/>
        </w:rPr>
        <w:t xml:space="preserve"> </w:t>
      </w:r>
      <w:r w:rsidRPr="002E757F">
        <w:rPr>
          <w:rFonts w:ascii="PT Astra Serif" w:hAnsi="PT Astra Serif"/>
        </w:rPr>
        <w:t>Капитуляция</w:t>
      </w:r>
      <w:r w:rsidRPr="002E757F">
        <w:rPr>
          <w:rFonts w:ascii="PT Astra Serif" w:hAnsi="PT Astra Serif"/>
          <w:spacing w:val="1"/>
        </w:rPr>
        <w:t xml:space="preserve"> </w:t>
      </w:r>
      <w:r w:rsidRPr="002E757F">
        <w:rPr>
          <w:rFonts w:ascii="PT Astra Serif" w:hAnsi="PT Astra Serif"/>
        </w:rPr>
        <w:t>Германии.</w:t>
      </w:r>
      <w:r w:rsidRPr="002E757F">
        <w:rPr>
          <w:rFonts w:ascii="PT Astra Serif" w:hAnsi="PT Astra Serif"/>
          <w:spacing w:val="1"/>
        </w:rPr>
        <w:t xml:space="preserve"> </w:t>
      </w:r>
      <w:r w:rsidRPr="002E757F">
        <w:rPr>
          <w:rFonts w:ascii="PT Astra Serif" w:hAnsi="PT Astra Serif"/>
        </w:rPr>
        <w:t>Решающий</w:t>
      </w:r>
      <w:r w:rsidRPr="002E757F">
        <w:rPr>
          <w:rFonts w:ascii="PT Astra Serif" w:hAnsi="PT Astra Serif"/>
          <w:spacing w:val="1"/>
        </w:rPr>
        <w:t xml:space="preserve"> </w:t>
      </w:r>
      <w:r w:rsidRPr="002E757F">
        <w:rPr>
          <w:rFonts w:ascii="PT Astra Serif" w:hAnsi="PT Astra Serif"/>
        </w:rPr>
        <w:t>вклад</w:t>
      </w:r>
      <w:r w:rsidRPr="002E757F">
        <w:rPr>
          <w:rFonts w:ascii="PT Astra Serif" w:hAnsi="PT Astra Serif"/>
          <w:spacing w:val="1"/>
        </w:rPr>
        <w:t xml:space="preserve"> </w:t>
      </w:r>
      <w:r w:rsidRPr="002E757F">
        <w:rPr>
          <w:rFonts w:ascii="PT Astra Serif" w:hAnsi="PT Astra Serif"/>
        </w:rPr>
        <w:t>СССР</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разгром гитлеровской Г ермании. Завершение Великой Отечественной войны. День</w:t>
      </w:r>
      <w:r w:rsidRPr="002E757F">
        <w:rPr>
          <w:rFonts w:ascii="PT Astra Serif" w:hAnsi="PT Astra Serif"/>
          <w:spacing w:val="-62"/>
        </w:rPr>
        <w:t xml:space="preserve"> </w:t>
      </w:r>
      <w:r w:rsidRPr="002E757F">
        <w:rPr>
          <w:rFonts w:ascii="PT Astra Serif" w:hAnsi="PT Astra Serif"/>
        </w:rPr>
        <w:t>Победы -</w:t>
      </w:r>
      <w:r w:rsidRPr="002E757F">
        <w:rPr>
          <w:rFonts w:ascii="PT Astra Serif" w:hAnsi="PT Astra Serif"/>
          <w:spacing w:val="-1"/>
        </w:rPr>
        <w:t xml:space="preserve"> </w:t>
      </w:r>
      <w:r w:rsidRPr="002E757F">
        <w:rPr>
          <w:rFonts w:ascii="PT Astra Serif" w:hAnsi="PT Astra Serif"/>
        </w:rPr>
        <w:t>9</w:t>
      </w:r>
      <w:r w:rsidRPr="002E757F">
        <w:rPr>
          <w:rFonts w:ascii="PT Astra Serif" w:hAnsi="PT Astra Serif"/>
          <w:spacing w:val="1"/>
        </w:rPr>
        <w:t xml:space="preserve"> </w:t>
      </w:r>
      <w:r w:rsidRPr="002E757F">
        <w:rPr>
          <w:rFonts w:ascii="PT Astra Serif" w:hAnsi="PT Astra Serif"/>
        </w:rPr>
        <w:t>мая 1945</w:t>
      </w:r>
      <w:r w:rsidRPr="002E757F">
        <w:rPr>
          <w:rFonts w:ascii="PT Astra Serif" w:hAnsi="PT Astra Serif"/>
          <w:spacing w:val="1"/>
        </w:rPr>
        <w:t xml:space="preserve"> </w:t>
      </w:r>
      <w:r w:rsidRPr="002E757F">
        <w:rPr>
          <w:rFonts w:ascii="PT Astra Serif" w:hAnsi="PT Astra Serif"/>
        </w:rPr>
        <w:t>года.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Вступление СССР в войну с Японией. Военные действия США против Японии</w:t>
      </w:r>
      <w:r w:rsidRPr="002E757F">
        <w:rPr>
          <w:rFonts w:ascii="PT Astra Serif" w:hAnsi="PT Astra Serif"/>
          <w:spacing w:val="-63"/>
        </w:rPr>
        <w:t xml:space="preserve"> </w:t>
      </w:r>
      <w:r w:rsidRPr="002E757F">
        <w:rPr>
          <w:rFonts w:ascii="PT Astra Serif" w:hAnsi="PT Astra Serif"/>
        </w:rPr>
        <w:t>в 1945 г. Атомная бомбардировка Хиросимы и Нагасаки. Капитуляция Японии.</w:t>
      </w:r>
      <w:r w:rsidRPr="002E757F">
        <w:rPr>
          <w:rFonts w:ascii="PT Astra Serif" w:hAnsi="PT Astra Serif"/>
          <w:spacing w:val="1"/>
        </w:rPr>
        <w:t xml:space="preserve"> </w:t>
      </w:r>
      <w:r w:rsidRPr="002E757F">
        <w:rPr>
          <w:rFonts w:ascii="PT Astra Serif" w:hAnsi="PT Astra Serif"/>
        </w:rPr>
        <w:t>Окончание</w:t>
      </w:r>
      <w:r w:rsidRPr="002E757F">
        <w:rPr>
          <w:rFonts w:ascii="PT Astra Serif" w:hAnsi="PT Astra Serif"/>
          <w:spacing w:val="1"/>
        </w:rPr>
        <w:t xml:space="preserve"> </w:t>
      </w:r>
      <w:r w:rsidRPr="002E757F">
        <w:rPr>
          <w:rFonts w:ascii="PT Astra Serif" w:hAnsi="PT Astra Serif"/>
        </w:rPr>
        <w:t>Второй</w:t>
      </w:r>
      <w:r w:rsidRPr="002E757F">
        <w:rPr>
          <w:rFonts w:ascii="PT Astra Serif" w:hAnsi="PT Astra Serif"/>
          <w:spacing w:val="1"/>
        </w:rPr>
        <w:t xml:space="preserve"> </w:t>
      </w:r>
      <w:r w:rsidRPr="002E757F">
        <w:rPr>
          <w:rFonts w:ascii="PT Astra Serif" w:hAnsi="PT Astra Serif"/>
        </w:rPr>
        <w:t>мировой</w:t>
      </w:r>
      <w:r w:rsidRPr="002E757F">
        <w:rPr>
          <w:rFonts w:ascii="PT Astra Serif" w:hAnsi="PT Astra Serif"/>
          <w:spacing w:val="1"/>
        </w:rPr>
        <w:t xml:space="preserve"> </w:t>
      </w:r>
      <w:r w:rsidRPr="002E757F">
        <w:rPr>
          <w:rFonts w:ascii="PT Astra Serif" w:hAnsi="PT Astra Serif"/>
        </w:rPr>
        <w:t>войны.</w:t>
      </w:r>
      <w:r w:rsidRPr="002E757F">
        <w:rPr>
          <w:rFonts w:ascii="PT Astra Serif" w:hAnsi="PT Astra Serif"/>
          <w:spacing w:val="1"/>
        </w:rPr>
        <w:t xml:space="preserve"> </w:t>
      </w:r>
      <w:r w:rsidRPr="002E757F">
        <w:rPr>
          <w:rFonts w:ascii="PT Astra Serif" w:hAnsi="PT Astra Serif"/>
        </w:rPr>
        <w:t>Нюрнбергский</w:t>
      </w:r>
      <w:r w:rsidRPr="002E757F">
        <w:rPr>
          <w:rFonts w:ascii="PT Astra Serif" w:hAnsi="PT Astra Serif"/>
          <w:spacing w:val="1"/>
        </w:rPr>
        <w:t xml:space="preserve"> </w:t>
      </w:r>
      <w:r w:rsidRPr="002E757F">
        <w:rPr>
          <w:rFonts w:ascii="PT Astra Serif" w:hAnsi="PT Astra Serif"/>
        </w:rPr>
        <w:t>процесс.</w:t>
      </w:r>
      <w:r w:rsidRPr="002E757F">
        <w:rPr>
          <w:rFonts w:ascii="PT Astra Serif" w:hAnsi="PT Astra Serif"/>
          <w:spacing w:val="1"/>
        </w:rPr>
        <w:t xml:space="preserve"> </w:t>
      </w:r>
      <w:r w:rsidRPr="002E757F">
        <w:rPr>
          <w:rFonts w:ascii="PT Astra Serif" w:hAnsi="PT Astra Serif"/>
        </w:rPr>
        <w:t>Героические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трагические</w:t>
      </w:r>
      <w:r w:rsidRPr="002E757F">
        <w:rPr>
          <w:rFonts w:ascii="PT Astra Serif" w:hAnsi="PT Astra Serif"/>
          <w:spacing w:val="1"/>
        </w:rPr>
        <w:t xml:space="preserve"> </w:t>
      </w:r>
      <w:r w:rsidRPr="002E757F">
        <w:rPr>
          <w:rFonts w:ascii="PT Astra Serif" w:hAnsi="PT Astra Serif"/>
        </w:rPr>
        <w:t>уроки</w:t>
      </w:r>
      <w:r w:rsidRPr="002E757F">
        <w:rPr>
          <w:rFonts w:ascii="PT Astra Serif" w:hAnsi="PT Astra Serif"/>
          <w:spacing w:val="1"/>
        </w:rPr>
        <w:t xml:space="preserve"> </w:t>
      </w:r>
      <w:r w:rsidRPr="002E757F">
        <w:rPr>
          <w:rFonts w:ascii="PT Astra Serif" w:hAnsi="PT Astra Serif"/>
        </w:rPr>
        <w:t>войны.</w:t>
      </w:r>
      <w:r w:rsidRPr="002E757F">
        <w:rPr>
          <w:rFonts w:ascii="PT Astra Serif" w:hAnsi="PT Astra Serif"/>
          <w:spacing w:val="1"/>
        </w:rPr>
        <w:t xml:space="preserve"> </w:t>
      </w:r>
      <w:r w:rsidRPr="002E757F">
        <w:rPr>
          <w:rFonts w:ascii="PT Astra Serif" w:hAnsi="PT Astra Serif"/>
        </w:rPr>
        <w:t>Причины</w:t>
      </w:r>
      <w:r w:rsidRPr="002E757F">
        <w:rPr>
          <w:rFonts w:ascii="PT Astra Serif" w:hAnsi="PT Astra Serif"/>
          <w:spacing w:val="1"/>
        </w:rPr>
        <w:t xml:space="preserve"> </w:t>
      </w:r>
      <w:r w:rsidRPr="002E757F">
        <w:rPr>
          <w:rFonts w:ascii="PT Astra Serif" w:hAnsi="PT Astra Serif"/>
        </w:rPr>
        <w:t>победы</w:t>
      </w:r>
      <w:r w:rsidRPr="002E757F">
        <w:rPr>
          <w:rFonts w:ascii="PT Astra Serif" w:hAnsi="PT Astra Serif"/>
          <w:spacing w:val="1"/>
        </w:rPr>
        <w:t xml:space="preserve"> </w:t>
      </w:r>
      <w:r w:rsidRPr="002E757F">
        <w:rPr>
          <w:rFonts w:ascii="PT Astra Serif" w:hAnsi="PT Astra Serif"/>
        </w:rPr>
        <w:t>советского</w:t>
      </w:r>
      <w:r w:rsidRPr="002E757F">
        <w:rPr>
          <w:rFonts w:ascii="PT Astra Serif" w:hAnsi="PT Astra Serif"/>
          <w:spacing w:val="1"/>
        </w:rPr>
        <w:t xml:space="preserve"> </w:t>
      </w:r>
      <w:r w:rsidRPr="002E757F">
        <w:rPr>
          <w:rFonts w:ascii="PT Astra Serif" w:hAnsi="PT Astra Serif"/>
        </w:rPr>
        <w:t>народа.</w:t>
      </w:r>
      <w:r w:rsidRPr="002E757F">
        <w:rPr>
          <w:rFonts w:ascii="PT Astra Serif" w:hAnsi="PT Astra Serif"/>
          <w:spacing w:val="1"/>
        </w:rPr>
        <w:t xml:space="preserve"> </w:t>
      </w:r>
      <w:r w:rsidRPr="002E757F">
        <w:rPr>
          <w:rFonts w:ascii="PT Astra Serif" w:hAnsi="PT Astra Serif"/>
        </w:rPr>
        <w:t>Советские</w:t>
      </w:r>
      <w:r w:rsidRPr="002E757F">
        <w:rPr>
          <w:rFonts w:ascii="PT Astra Serif" w:hAnsi="PT Astra Serif"/>
          <w:spacing w:val="1"/>
        </w:rPr>
        <w:t xml:space="preserve"> </w:t>
      </w:r>
      <w:r w:rsidRPr="002E757F">
        <w:rPr>
          <w:rFonts w:ascii="PT Astra Serif" w:hAnsi="PT Astra Serif"/>
        </w:rPr>
        <w:t>полководцы</w:t>
      </w:r>
      <w:r w:rsidRPr="002E757F">
        <w:rPr>
          <w:rFonts w:ascii="PT Astra Serif" w:hAnsi="PT Astra Serif"/>
          <w:spacing w:val="1"/>
        </w:rPr>
        <w:t xml:space="preserve"> </w:t>
      </w:r>
      <w:r w:rsidRPr="002E757F">
        <w:rPr>
          <w:rFonts w:ascii="PT Astra Serif" w:hAnsi="PT Astra Serif"/>
        </w:rPr>
        <w:t>(Г.К.</w:t>
      </w:r>
      <w:r w:rsidRPr="002E757F">
        <w:rPr>
          <w:rFonts w:ascii="PT Astra Serif" w:hAnsi="PT Astra Serif"/>
          <w:spacing w:val="1"/>
        </w:rPr>
        <w:t xml:space="preserve"> </w:t>
      </w:r>
      <w:r w:rsidRPr="002E757F">
        <w:rPr>
          <w:rFonts w:ascii="PT Astra Serif" w:hAnsi="PT Astra Serif"/>
        </w:rPr>
        <w:t>Жуков,</w:t>
      </w:r>
      <w:r w:rsidRPr="002E757F">
        <w:rPr>
          <w:rFonts w:ascii="PT Astra Serif" w:hAnsi="PT Astra Serif"/>
          <w:spacing w:val="1"/>
        </w:rPr>
        <w:t xml:space="preserve"> </w:t>
      </w:r>
      <w:r w:rsidRPr="002E757F">
        <w:rPr>
          <w:rFonts w:ascii="PT Astra Serif" w:hAnsi="PT Astra Serif"/>
        </w:rPr>
        <w:t>К.К.</w:t>
      </w:r>
      <w:r w:rsidRPr="002E757F">
        <w:rPr>
          <w:rFonts w:ascii="PT Astra Serif" w:hAnsi="PT Astra Serif"/>
          <w:spacing w:val="1"/>
        </w:rPr>
        <w:t xml:space="preserve"> </w:t>
      </w:r>
      <w:r w:rsidRPr="002E757F">
        <w:rPr>
          <w:rFonts w:ascii="PT Astra Serif" w:hAnsi="PT Astra Serif"/>
        </w:rPr>
        <w:t>Рокоссовский,</w:t>
      </w:r>
      <w:r w:rsidRPr="002E757F">
        <w:rPr>
          <w:rFonts w:ascii="PT Astra Serif" w:hAnsi="PT Astra Serif"/>
          <w:spacing w:val="1"/>
        </w:rPr>
        <w:t xml:space="preserve"> </w:t>
      </w:r>
      <w:r w:rsidRPr="002E757F">
        <w:rPr>
          <w:rFonts w:ascii="PT Astra Serif" w:hAnsi="PT Astra Serif"/>
        </w:rPr>
        <w:t>А.М.</w:t>
      </w:r>
      <w:r w:rsidRPr="002E757F">
        <w:rPr>
          <w:rFonts w:ascii="PT Astra Serif" w:hAnsi="PT Astra Serif"/>
          <w:spacing w:val="1"/>
        </w:rPr>
        <w:t xml:space="preserve"> </w:t>
      </w:r>
      <w:r w:rsidRPr="002E757F">
        <w:rPr>
          <w:rFonts w:ascii="PT Astra Serif" w:hAnsi="PT Astra Serif"/>
        </w:rPr>
        <w:t>Василевский,</w:t>
      </w:r>
      <w:r w:rsidRPr="002E757F">
        <w:rPr>
          <w:rFonts w:ascii="PT Astra Serif" w:hAnsi="PT Astra Serif"/>
          <w:spacing w:val="1"/>
        </w:rPr>
        <w:t xml:space="preserve"> </w:t>
      </w:r>
      <w:r w:rsidRPr="002E757F">
        <w:rPr>
          <w:rFonts w:ascii="PT Astra Serif" w:hAnsi="PT Astra Serif"/>
        </w:rPr>
        <w:t>И.С.</w:t>
      </w:r>
      <w:r w:rsidRPr="002E757F">
        <w:rPr>
          <w:rFonts w:ascii="PT Astra Serif" w:hAnsi="PT Astra Serif"/>
          <w:spacing w:val="65"/>
        </w:rPr>
        <w:t xml:space="preserve"> </w:t>
      </w:r>
      <w:r w:rsidRPr="002E757F">
        <w:rPr>
          <w:rFonts w:ascii="PT Astra Serif" w:hAnsi="PT Astra Serif"/>
        </w:rPr>
        <w:t>Конев),</w:t>
      </w:r>
      <w:r w:rsidRPr="002E757F">
        <w:rPr>
          <w:rFonts w:ascii="PT Astra Serif" w:hAnsi="PT Astra Serif"/>
          <w:spacing w:val="1"/>
        </w:rPr>
        <w:t xml:space="preserve"> </w:t>
      </w:r>
      <w:r w:rsidRPr="002E757F">
        <w:rPr>
          <w:rFonts w:ascii="PT Astra Serif" w:hAnsi="PT Astra Serif"/>
        </w:rPr>
        <w:t>герои</w:t>
      </w:r>
      <w:r w:rsidRPr="002E757F">
        <w:rPr>
          <w:rFonts w:ascii="PT Astra Serif" w:hAnsi="PT Astra Serif"/>
          <w:spacing w:val="1"/>
        </w:rPr>
        <w:t xml:space="preserve"> </w:t>
      </w:r>
      <w:r w:rsidRPr="002E757F">
        <w:rPr>
          <w:rFonts w:ascii="PT Astra Serif" w:hAnsi="PT Astra Serif"/>
        </w:rPr>
        <w:t>войны.</w:t>
      </w:r>
      <w:r w:rsidRPr="002E757F">
        <w:rPr>
          <w:rFonts w:ascii="PT Astra Serif" w:hAnsi="PT Astra Serif"/>
          <w:spacing w:val="1"/>
        </w:rPr>
        <w:t xml:space="preserve"> </w:t>
      </w:r>
      <w:r w:rsidRPr="002E757F">
        <w:rPr>
          <w:rFonts w:ascii="PT Astra Serif" w:hAnsi="PT Astra Serif"/>
        </w:rPr>
        <w:t>Великая</w:t>
      </w:r>
      <w:r w:rsidRPr="002E757F">
        <w:rPr>
          <w:rFonts w:ascii="PT Astra Serif" w:hAnsi="PT Astra Serif"/>
          <w:spacing w:val="1"/>
        </w:rPr>
        <w:t xml:space="preserve"> </w:t>
      </w:r>
      <w:r w:rsidRPr="002E757F">
        <w:rPr>
          <w:rFonts w:ascii="PT Astra Serif" w:hAnsi="PT Astra Serif"/>
        </w:rPr>
        <w:t>Отечественная</w:t>
      </w:r>
      <w:r w:rsidRPr="002E757F">
        <w:rPr>
          <w:rFonts w:ascii="PT Astra Serif" w:hAnsi="PT Astra Serif"/>
          <w:spacing w:val="1"/>
        </w:rPr>
        <w:t xml:space="preserve"> </w:t>
      </w:r>
      <w:r w:rsidRPr="002E757F">
        <w:rPr>
          <w:rFonts w:ascii="PT Astra Serif" w:hAnsi="PT Astra Serif"/>
        </w:rPr>
        <w:t>война</w:t>
      </w:r>
      <w:r w:rsidRPr="002E757F">
        <w:rPr>
          <w:rFonts w:ascii="PT Astra Serif" w:hAnsi="PT Astra Serif"/>
          <w:spacing w:val="1"/>
        </w:rPr>
        <w:t xml:space="preserve"> </w:t>
      </w:r>
      <w:r w:rsidRPr="002E757F">
        <w:rPr>
          <w:rFonts w:ascii="PT Astra Serif" w:hAnsi="PT Astra Serif"/>
        </w:rPr>
        <w:t>1941</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1945</w:t>
      </w:r>
      <w:r w:rsidRPr="002E757F">
        <w:rPr>
          <w:rFonts w:ascii="PT Astra Serif" w:hAnsi="PT Astra Serif"/>
          <w:spacing w:val="1"/>
        </w:rPr>
        <w:t xml:space="preserve"> </w:t>
      </w:r>
      <w:r w:rsidRPr="002E757F">
        <w:rPr>
          <w:rFonts w:ascii="PT Astra Serif" w:hAnsi="PT Astra Serif"/>
        </w:rPr>
        <w:t>гг.</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памяти</w:t>
      </w:r>
      <w:r w:rsidRPr="002E757F">
        <w:rPr>
          <w:rFonts w:ascii="PT Astra Serif" w:hAnsi="PT Astra Serif"/>
          <w:spacing w:val="1"/>
        </w:rPr>
        <w:t xml:space="preserve"> </w:t>
      </w:r>
      <w:r w:rsidRPr="002E757F">
        <w:rPr>
          <w:rFonts w:ascii="PT Astra Serif" w:hAnsi="PT Astra Serif"/>
        </w:rPr>
        <w:t>народа,</w:t>
      </w:r>
      <w:r w:rsidRPr="002E757F">
        <w:rPr>
          <w:rFonts w:ascii="PT Astra Serif" w:hAnsi="PT Astra Serif"/>
          <w:spacing w:val="1"/>
        </w:rPr>
        <w:t xml:space="preserve"> </w:t>
      </w:r>
      <w:r w:rsidRPr="002E757F">
        <w:rPr>
          <w:rFonts w:ascii="PT Astra Serif" w:hAnsi="PT Astra Serif"/>
        </w:rPr>
        <w:t>произведениях</w:t>
      </w:r>
      <w:r w:rsidRPr="002E757F">
        <w:rPr>
          <w:rFonts w:ascii="PT Astra Serif" w:hAnsi="PT Astra Serif"/>
          <w:spacing w:val="-2"/>
        </w:rPr>
        <w:t xml:space="preserve"> </w:t>
      </w:r>
      <w:r w:rsidRPr="002E757F">
        <w:rPr>
          <w:rFonts w:ascii="PT Astra Serif" w:hAnsi="PT Astra Serif"/>
        </w:rPr>
        <w:t>искусства.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Советский</w:t>
      </w:r>
      <w:r w:rsidRPr="002E757F">
        <w:rPr>
          <w:rFonts w:ascii="PT Astra Serif" w:hAnsi="PT Astra Serif"/>
          <w:spacing w:val="-3"/>
        </w:rPr>
        <w:t xml:space="preserve"> </w:t>
      </w:r>
      <w:r w:rsidRPr="002E757F">
        <w:rPr>
          <w:rFonts w:ascii="PT Astra Serif" w:hAnsi="PT Astra Serif"/>
        </w:rPr>
        <w:t>Союз</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3"/>
        </w:rPr>
        <w:t xml:space="preserve"> </w:t>
      </w:r>
      <w:r w:rsidRPr="002E757F">
        <w:rPr>
          <w:rFonts w:ascii="PT Astra Serif" w:hAnsi="PT Astra Serif"/>
        </w:rPr>
        <w:t>1945 -</w:t>
      </w:r>
      <w:r w:rsidRPr="002E757F">
        <w:rPr>
          <w:rFonts w:ascii="PT Astra Serif" w:hAnsi="PT Astra Serif"/>
          <w:spacing w:val="-3"/>
        </w:rPr>
        <w:t xml:space="preserve"> </w:t>
      </w:r>
      <w:r w:rsidRPr="002E757F">
        <w:rPr>
          <w:rFonts w:ascii="PT Astra Serif" w:hAnsi="PT Astra Serif"/>
        </w:rPr>
        <w:t>1991</w:t>
      </w:r>
      <w:r w:rsidRPr="002E757F">
        <w:rPr>
          <w:rFonts w:ascii="PT Astra Serif" w:hAnsi="PT Astra Serif"/>
          <w:spacing w:val="-1"/>
        </w:rPr>
        <w:t xml:space="preserve"> </w:t>
      </w:r>
      <w:r w:rsidRPr="002E757F">
        <w:rPr>
          <w:rFonts w:ascii="PT Astra Serif" w:hAnsi="PT Astra Serif"/>
        </w:rPr>
        <w:t>годах.</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Возрождение</w:t>
      </w:r>
      <w:r w:rsidRPr="002E757F">
        <w:rPr>
          <w:rFonts w:ascii="PT Astra Serif" w:hAnsi="PT Astra Serif"/>
          <w:spacing w:val="-2"/>
        </w:rPr>
        <w:t xml:space="preserve"> </w:t>
      </w:r>
      <w:r w:rsidRPr="002E757F">
        <w:rPr>
          <w:rFonts w:ascii="PT Astra Serif" w:hAnsi="PT Astra Serif"/>
        </w:rPr>
        <w:t>Советской</w:t>
      </w:r>
      <w:r w:rsidRPr="002E757F">
        <w:rPr>
          <w:rFonts w:ascii="PT Astra Serif" w:hAnsi="PT Astra Serif"/>
          <w:spacing w:val="-1"/>
        </w:rPr>
        <w:t xml:space="preserve"> </w:t>
      </w:r>
      <w:r w:rsidRPr="002E757F">
        <w:rPr>
          <w:rFonts w:ascii="PT Astra Serif" w:hAnsi="PT Astra Serif"/>
        </w:rPr>
        <w:t>страны</w:t>
      </w:r>
      <w:r w:rsidRPr="002E757F">
        <w:rPr>
          <w:rFonts w:ascii="PT Astra Serif" w:hAnsi="PT Astra Serif"/>
          <w:spacing w:val="-1"/>
        </w:rPr>
        <w:t xml:space="preserve"> </w:t>
      </w:r>
      <w:r w:rsidRPr="002E757F">
        <w:rPr>
          <w:rFonts w:ascii="PT Astra Serif" w:hAnsi="PT Astra Serif"/>
        </w:rPr>
        <w:t>после</w:t>
      </w:r>
      <w:r w:rsidRPr="002E757F">
        <w:rPr>
          <w:rFonts w:ascii="PT Astra Serif" w:hAnsi="PT Astra Serif"/>
          <w:spacing w:val="-1"/>
        </w:rPr>
        <w:t xml:space="preserve"> </w:t>
      </w:r>
      <w:r w:rsidRPr="002E757F">
        <w:rPr>
          <w:rFonts w:ascii="PT Astra Serif" w:hAnsi="PT Astra Serif"/>
        </w:rPr>
        <w:t>войны.</w:t>
      </w:r>
      <w:r w:rsidRPr="002E757F">
        <w:rPr>
          <w:rFonts w:ascii="PT Astra Serif" w:hAnsi="PT Astra Serif"/>
          <w:spacing w:val="-3"/>
        </w:rPr>
        <w:t xml:space="preserve"> </w:t>
      </w:r>
      <w:r w:rsidRPr="002E757F">
        <w:rPr>
          <w:rFonts w:ascii="PT Astra Serif" w:hAnsi="PT Astra Serif"/>
        </w:rPr>
        <w:t>Трудности</w:t>
      </w:r>
      <w:r w:rsidRPr="002E757F">
        <w:rPr>
          <w:rFonts w:ascii="PT Astra Serif" w:hAnsi="PT Astra Serif"/>
          <w:spacing w:val="-1"/>
        </w:rPr>
        <w:t xml:space="preserve"> </w:t>
      </w:r>
      <w:r w:rsidRPr="002E757F">
        <w:rPr>
          <w:rFonts w:ascii="PT Astra Serif" w:hAnsi="PT Astra Serif"/>
        </w:rPr>
        <w:t>послевоенной</w:t>
      </w:r>
      <w:r w:rsidRPr="002E757F">
        <w:rPr>
          <w:rFonts w:ascii="PT Astra Serif" w:hAnsi="PT Astra Serif"/>
          <w:spacing w:val="-1"/>
        </w:rPr>
        <w:t xml:space="preserve"> </w:t>
      </w:r>
      <w:r w:rsidRPr="002E757F">
        <w:rPr>
          <w:rFonts w:ascii="PT Astra Serif" w:hAnsi="PT Astra Serif"/>
        </w:rPr>
        <w:t>жизни. Восстановление разрушенных городов. Возрождение и развитие промышленности.</w:t>
      </w:r>
      <w:r w:rsidRPr="002E757F">
        <w:rPr>
          <w:rFonts w:ascii="PT Astra Serif" w:hAnsi="PT Astra Serif"/>
          <w:spacing w:val="1"/>
        </w:rPr>
        <w:t xml:space="preserve"> </w:t>
      </w:r>
      <w:r w:rsidRPr="002E757F">
        <w:rPr>
          <w:rFonts w:ascii="PT Astra Serif" w:hAnsi="PT Astra Serif"/>
        </w:rPr>
        <w:t>Положение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сельском</w:t>
      </w:r>
      <w:r w:rsidRPr="002E757F">
        <w:rPr>
          <w:rFonts w:ascii="PT Astra Serif" w:hAnsi="PT Astra Serif"/>
          <w:spacing w:val="1"/>
        </w:rPr>
        <w:t xml:space="preserve"> </w:t>
      </w:r>
      <w:r w:rsidRPr="002E757F">
        <w:rPr>
          <w:rFonts w:ascii="PT Astra Serif" w:hAnsi="PT Astra Serif"/>
        </w:rPr>
        <w:t>хозяйстве.</w:t>
      </w:r>
      <w:r w:rsidRPr="002E757F">
        <w:rPr>
          <w:rFonts w:ascii="PT Astra Serif" w:hAnsi="PT Astra Serif"/>
          <w:spacing w:val="1"/>
        </w:rPr>
        <w:t xml:space="preserve"> </w:t>
      </w:r>
      <w:r w:rsidRPr="002E757F">
        <w:rPr>
          <w:rFonts w:ascii="PT Astra Serif" w:hAnsi="PT Astra Serif"/>
        </w:rPr>
        <w:t>Жизнь</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быт</w:t>
      </w:r>
      <w:r w:rsidRPr="002E757F">
        <w:rPr>
          <w:rFonts w:ascii="PT Astra Serif" w:hAnsi="PT Astra Serif"/>
          <w:spacing w:val="1"/>
        </w:rPr>
        <w:t xml:space="preserve"> </w:t>
      </w:r>
      <w:r w:rsidRPr="002E757F">
        <w:rPr>
          <w:rFonts w:ascii="PT Astra Serif" w:hAnsi="PT Astra Serif"/>
        </w:rPr>
        <w:t>людей</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послевоенное</w:t>
      </w:r>
      <w:r w:rsidRPr="002E757F">
        <w:rPr>
          <w:rFonts w:ascii="PT Astra Serif" w:hAnsi="PT Astra Serif"/>
          <w:spacing w:val="1"/>
        </w:rPr>
        <w:t xml:space="preserve"> </w:t>
      </w:r>
      <w:r w:rsidRPr="002E757F">
        <w:rPr>
          <w:rFonts w:ascii="PT Astra Serif" w:hAnsi="PT Astra Serif"/>
        </w:rPr>
        <w:t>время,</w:t>
      </w:r>
      <w:r w:rsidRPr="002E757F">
        <w:rPr>
          <w:rFonts w:ascii="PT Astra Serif" w:hAnsi="PT Astra Serif"/>
          <w:spacing w:val="1"/>
        </w:rPr>
        <w:t xml:space="preserve"> </w:t>
      </w:r>
      <w:r w:rsidRPr="002E757F">
        <w:rPr>
          <w:rFonts w:ascii="PT Astra Serif" w:hAnsi="PT Astra Serif"/>
        </w:rPr>
        <w:t>судьбы солдат, вернувшихся с фронта. Новая волна репрессий. Голод 1946 - 1947</w:t>
      </w:r>
      <w:r w:rsidRPr="002E757F">
        <w:rPr>
          <w:rFonts w:ascii="PT Astra Serif" w:hAnsi="PT Astra Serif"/>
          <w:spacing w:val="1"/>
        </w:rPr>
        <w:t xml:space="preserve"> </w:t>
      </w:r>
      <w:r w:rsidRPr="002E757F">
        <w:rPr>
          <w:rFonts w:ascii="PT Astra Serif" w:hAnsi="PT Astra Serif"/>
        </w:rPr>
        <w:t>гг. Внешняя политика СССР в послевоенные годы. Укрепление статуса СССР как</w:t>
      </w:r>
      <w:r w:rsidRPr="002E757F">
        <w:rPr>
          <w:rFonts w:ascii="PT Astra Serif" w:hAnsi="PT Astra Serif"/>
          <w:spacing w:val="1"/>
        </w:rPr>
        <w:t xml:space="preserve"> </w:t>
      </w:r>
      <w:r w:rsidRPr="002E757F">
        <w:rPr>
          <w:rFonts w:ascii="PT Astra Serif" w:hAnsi="PT Astra Serif"/>
        </w:rPr>
        <w:t>великой</w:t>
      </w:r>
      <w:r w:rsidRPr="002E757F">
        <w:rPr>
          <w:rFonts w:ascii="PT Astra Serif" w:hAnsi="PT Astra Serif"/>
          <w:spacing w:val="1"/>
        </w:rPr>
        <w:t xml:space="preserve"> </w:t>
      </w:r>
      <w:r w:rsidRPr="002E757F">
        <w:rPr>
          <w:rFonts w:ascii="PT Astra Serif" w:hAnsi="PT Astra Serif"/>
        </w:rPr>
        <w:t>мировой</w:t>
      </w:r>
      <w:r w:rsidRPr="002E757F">
        <w:rPr>
          <w:rFonts w:ascii="PT Astra Serif" w:hAnsi="PT Astra Serif"/>
          <w:spacing w:val="1"/>
        </w:rPr>
        <w:t xml:space="preserve"> </w:t>
      </w:r>
      <w:r w:rsidRPr="002E757F">
        <w:rPr>
          <w:rFonts w:ascii="PT Astra Serif" w:hAnsi="PT Astra Serif"/>
        </w:rPr>
        <w:t>державы.</w:t>
      </w:r>
      <w:r w:rsidRPr="002E757F">
        <w:rPr>
          <w:rFonts w:ascii="PT Astra Serif" w:hAnsi="PT Astra Serif"/>
          <w:spacing w:val="1"/>
        </w:rPr>
        <w:t xml:space="preserve"> </w:t>
      </w: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двух</w:t>
      </w:r>
      <w:r w:rsidRPr="002E757F">
        <w:rPr>
          <w:rFonts w:ascii="PT Astra Serif" w:hAnsi="PT Astra Serif"/>
          <w:spacing w:val="1"/>
        </w:rPr>
        <w:t xml:space="preserve"> </w:t>
      </w:r>
      <w:r w:rsidRPr="002E757F">
        <w:rPr>
          <w:rFonts w:ascii="PT Astra Serif" w:hAnsi="PT Astra Serif"/>
        </w:rPr>
        <w:t>военно-политических</w:t>
      </w:r>
      <w:r w:rsidRPr="002E757F">
        <w:rPr>
          <w:rFonts w:ascii="PT Astra Serif" w:hAnsi="PT Astra Serif"/>
          <w:spacing w:val="1"/>
        </w:rPr>
        <w:t xml:space="preserve"> </w:t>
      </w:r>
      <w:r w:rsidRPr="002E757F">
        <w:rPr>
          <w:rFonts w:ascii="PT Astra Serif" w:hAnsi="PT Astra Serif"/>
        </w:rPr>
        <w:t>блоков.</w:t>
      </w:r>
      <w:r w:rsidRPr="002E757F">
        <w:rPr>
          <w:rFonts w:ascii="PT Astra Serif" w:hAnsi="PT Astra Serif"/>
          <w:spacing w:val="1"/>
        </w:rPr>
        <w:t xml:space="preserve"> </w:t>
      </w:r>
      <w:r w:rsidRPr="002E757F">
        <w:rPr>
          <w:rFonts w:ascii="PT Astra Serif" w:hAnsi="PT Astra Serif"/>
        </w:rPr>
        <w:t>Начало</w:t>
      </w:r>
      <w:r w:rsidRPr="002E757F">
        <w:rPr>
          <w:rFonts w:ascii="PT Astra Serif" w:hAnsi="PT Astra Serif"/>
          <w:spacing w:val="-3"/>
        </w:rPr>
        <w:t xml:space="preserve"> </w:t>
      </w:r>
      <w:r w:rsidRPr="002E757F">
        <w:rPr>
          <w:rFonts w:ascii="PT Astra Serif" w:hAnsi="PT Astra Serif"/>
        </w:rPr>
        <w:t>"холодной войны".</w:t>
      </w:r>
      <w:r w:rsidRPr="002E757F">
        <w:rPr>
          <w:rFonts w:ascii="PT Astra Serif" w:hAnsi="PT Astra Serif"/>
          <w:spacing w:val="-2"/>
        </w:rPr>
        <w:t xml:space="preserve"> </w:t>
      </w:r>
      <w:r w:rsidRPr="002E757F">
        <w:rPr>
          <w:rFonts w:ascii="PT Astra Serif" w:hAnsi="PT Astra Serif"/>
        </w:rPr>
        <w:t>Политика</w:t>
      </w:r>
      <w:r w:rsidRPr="002E757F">
        <w:rPr>
          <w:rFonts w:ascii="PT Astra Serif" w:hAnsi="PT Astra Serif"/>
          <w:spacing w:val="2"/>
        </w:rPr>
        <w:t xml:space="preserve"> </w:t>
      </w:r>
      <w:r w:rsidRPr="002E757F">
        <w:rPr>
          <w:rFonts w:ascii="PT Astra Serif" w:hAnsi="PT Astra Serif"/>
        </w:rPr>
        <w:t>укрепления</w:t>
      </w:r>
      <w:r w:rsidRPr="002E757F">
        <w:rPr>
          <w:rFonts w:ascii="PT Astra Serif" w:hAnsi="PT Astra Serif"/>
          <w:spacing w:val="-3"/>
        </w:rPr>
        <w:t xml:space="preserve"> </w:t>
      </w:r>
      <w:r w:rsidRPr="002E757F">
        <w:rPr>
          <w:rFonts w:ascii="PT Astra Serif" w:hAnsi="PT Astra Serif"/>
        </w:rPr>
        <w:t>социалистического</w:t>
      </w:r>
      <w:r w:rsidRPr="002E757F">
        <w:rPr>
          <w:rFonts w:ascii="PT Astra Serif" w:hAnsi="PT Astra Serif"/>
          <w:spacing w:val="-2"/>
        </w:rPr>
        <w:t xml:space="preserve"> </w:t>
      </w:r>
      <w:r w:rsidRPr="002E757F">
        <w:rPr>
          <w:rFonts w:ascii="PT Astra Serif" w:hAnsi="PT Astra Serif"/>
        </w:rPr>
        <w:t>лагеря.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Смерть</w:t>
      </w:r>
      <w:r w:rsidRPr="002E757F">
        <w:rPr>
          <w:rFonts w:ascii="PT Astra Serif" w:hAnsi="PT Astra Serif"/>
          <w:spacing w:val="1"/>
        </w:rPr>
        <w:t xml:space="preserve"> </w:t>
      </w:r>
      <w:r w:rsidRPr="002E757F">
        <w:rPr>
          <w:rFonts w:ascii="PT Astra Serif" w:hAnsi="PT Astra Serif"/>
        </w:rPr>
        <w:t>И.В.</w:t>
      </w:r>
      <w:r w:rsidRPr="002E757F">
        <w:rPr>
          <w:rFonts w:ascii="PT Astra Serif" w:hAnsi="PT Astra Serif"/>
          <w:spacing w:val="1"/>
        </w:rPr>
        <w:t xml:space="preserve"> </w:t>
      </w:r>
      <w:r w:rsidRPr="002E757F">
        <w:rPr>
          <w:rFonts w:ascii="PT Astra Serif" w:hAnsi="PT Astra Serif"/>
        </w:rPr>
        <w:t>Сталина.</w:t>
      </w:r>
      <w:r w:rsidRPr="002E757F">
        <w:rPr>
          <w:rFonts w:ascii="PT Astra Serif" w:hAnsi="PT Astra Serif"/>
          <w:spacing w:val="1"/>
        </w:rPr>
        <w:t xml:space="preserve"> </w:t>
      </w:r>
      <w:r w:rsidRPr="002E757F">
        <w:rPr>
          <w:rFonts w:ascii="PT Astra Serif" w:hAnsi="PT Astra Serif"/>
        </w:rPr>
        <w:t>Борьба</w:t>
      </w:r>
      <w:r w:rsidRPr="002E757F">
        <w:rPr>
          <w:rFonts w:ascii="PT Astra Serif" w:hAnsi="PT Astra Serif"/>
          <w:spacing w:val="1"/>
        </w:rPr>
        <w:t xml:space="preserve"> </w:t>
      </w:r>
      <w:r w:rsidRPr="002E757F">
        <w:rPr>
          <w:rFonts w:ascii="PT Astra Serif" w:hAnsi="PT Astra Serif"/>
        </w:rPr>
        <w:t>за</w:t>
      </w:r>
      <w:r w:rsidRPr="002E757F">
        <w:rPr>
          <w:rFonts w:ascii="PT Astra Serif" w:hAnsi="PT Astra Serif"/>
          <w:spacing w:val="1"/>
        </w:rPr>
        <w:t xml:space="preserve"> </w:t>
      </w:r>
      <w:r w:rsidRPr="002E757F">
        <w:rPr>
          <w:rFonts w:ascii="PT Astra Serif" w:hAnsi="PT Astra Serif"/>
        </w:rPr>
        <w:t>власть.</w:t>
      </w:r>
      <w:r w:rsidRPr="002E757F">
        <w:rPr>
          <w:rFonts w:ascii="PT Astra Serif" w:hAnsi="PT Astra Serif"/>
          <w:spacing w:val="1"/>
        </w:rPr>
        <w:t xml:space="preserve"> </w:t>
      </w:r>
      <w:r w:rsidRPr="002E757F">
        <w:rPr>
          <w:rFonts w:ascii="PT Astra Serif" w:hAnsi="PT Astra Serif"/>
        </w:rPr>
        <w:t>Приход</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власти</w:t>
      </w:r>
      <w:r w:rsidRPr="002E757F">
        <w:rPr>
          <w:rFonts w:ascii="PT Astra Serif" w:hAnsi="PT Astra Serif"/>
          <w:spacing w:val="1"/>
        </w:rPr>
        <w:t xml:space="preserve"> </w:t>
      </w:r>
      <w:r w:rsidRPr="002E757F">
        <w:rPr>
          <w:rFonts w:ascii="PT Astra Serif" w:hAnsi="PT Astra Serif"/>
        </w:rPr>
        <w:t>Н.С.</w:t>
      </w:r>
      <w:r w:rsidRPr="002E757F">
        <w:rPr>
          <w:rFonts w:ascii="PT Astra Serif" w:hAnsi="PT Astra Serif"/>
          <w:spacing w:val="1"/>
        </w:rPr>
        <w:t xml:space="preserve"> </w:t>
      </w:r>
      <w:r w:rsidRPr="002E757F">
        <w:rPr>
          <w:rFonts w:ascii="PT Astra Serif" w:hAnsi="PT Astra Serif"/>
        </w:rPr>
        <w:t>Хрущева.</w:t>
      </w:r>
      <w:r w:rsidRPr="002E757F">
        <w:rPr>
          <w:rFonts w:ascii="PT Astra Serif" w:hAnsi="PT Astra Serif"/>
          <w:spacing w:val="1"/>
        </w:rPr>
        <w:t xml:space="preserve"> </w:t>
      </w:r>
      <w:r w:rsidRPr="002E757F">
        <w:rPr>
          <w:rFonts w:ascii="PT Astra Serif" w:hAnsi="PT Astra Serif"/>
        </w:rPr>
        <w:lastRenderedPageBreak/>
        <w:t>Осуждение культа личности, начало реабилитации репрессированных. Реформы</w:t>
      </w:r>
      <w:r w:rsidRPr="002E757F">
        <w:rPr>
          <w:rFonts w:ascii="PT Astra Serif" w:hAnsi="PT Astra Serif"/>
          <w:spacing w:val="1"/>
        </w:rPr>
        <w:t xml:space="preserve"> </w:t>
      </w:r>
      <w:r w:rsidRPr="002E757F">
        <w:rPr>
          <w:rFonts w:ascii="PT Astra Serif" w:hAnsi="PT Astra Serif"/>
        </w:rPr>
        <w:t>Н.С.</w:t>
      </w:r>
      <w:r w:rsidRPr="002E757F">
        <w:rPr>
          <w:rFonts w:ascii="PT Astra Serif" w:hAnsi="PT Astra Serif"/>
          <w:spacing w:val="1"/>
        </w:rPr>
        <w:t xml:space="preserve"> </w:t>
      </w:r>
      <w:r w:rsidRPr="002E757F">
        <w:rPr>
          <w:rFonts w:ascii="PT Astra Serif" w:hAnsi="PT Astra Serif"/>
        </w:rPr>
        <w:t>Хрущева.</w:t>
      </w:r>
      <w:r w:rsidRPr="002E757F">
        <w:rPr>
          <w:rFonts w:ascii="PT Astra Serif" w:hAnsi="PT Astra Serif"/>
          <w:spacing w:val="1"/>
        </w:rPr>
        <w:t xml:space="preserve"> </w:t>
      </w:r>
      <w:r w:rsidRPr="002E757F">
        <w:rPr>
          <w:rFonts w:ascii="PT Astra Serif" w:hAnsi="PT Astra Serif"/>
        </w:rPr>
        <w:t>Освоение</w:t>
      </w:r>
      <w:r w:rsidRPr="002E757F">
        <w:rPr>
          <w:rFonts w:ascii="PT Astra Serif" w:hAnsi="PT Astra Serif"/>
          <w:spacing w:val="1"/>
        </w:rPr>
        <w:t xml:space="preserve"> </w:t>
      </w:r>
      <w:r w:rsidRPr="002E757F">
        <w:rPr>
          <w:rFonts w:ascii="PT Astra Serif" w:hAnsi="PT Astra Serif"/>
        </w:rPr>
        <w:t>целины.</w:t>
      </w:r>
      <w:r w:rsidRPr="002E757F">
        <w:rPr>
          <w:rFonts w:ascii="PT Astra Serif" w:hAnsi="PT Astra Serif"/>
          <w:spacing w:val="1"/>
        </w:rPr>
        <w:t xml:space="preserve"> </w:t>
      </w:r>
      <w:r w:rsidRPr="002E757F">
        <w:rPr>
          <w:rFonts w:ascii="PT Astra Serif" w:hAnsi="PT Astra Serif"/>
        </w:rPr>
        <w:t>Жилищное</w:t>
      </w:r>
      <w:r w:rsidRPr="002E757F">
        <w:rPr>
          <w:rFonts w:ascii="PT Astra Serif" w:hAnsi="PT Astra Serif"/>
          <w:spacing w:val="1"/>
        </w:rPr>
        <w:t xml:space="preserve"> </w:t>
      </w:r>
      <w:r w:rsidRPr="002E757F">
        <w:rPr>
          <w:rFonts w:ascii="PT Astra Serif" w:hAnsi="PT Astra Serif"/>
        </w:rPr>
        <w:t>строительство.</w:t>
      </w:r>
      <w:r w:rsidRPr="002E757F">
        <w:rPr>
          <w:rFonts w:ascii="PT Astra Serif" w:hAnsi="PT Astra Serif"/>
          <w:spacing w:val="1"/>
        </w:rPr>
        <w:t xml:space="preserve"> </w:t>
      </w:r>
      <w:r w:rsidRPr="002E757F">
        <w:rPr>
          <w:rFonts w:ascii="PT Astra Serif" w:hAnsi="PT Astra Serif"/>
        </w:rPr>
        <w:t>Жизнь</w:t>
      </w:r>
      <w:r w:rsidRPr="002E757F">
        <w:rPr>
          <w:rFonts w:ascii="PT Astra Serif" w:hAnsi="PT Astra Serif"/>
          <w:spacing w:val="1"/>
        </w:rPr>
        <w:t xml:space="preserve"> </w:t>
      </w:r>
      <w:r w:rsidRPr="002E757F">
        <w:rPr>
          <w:rFonts w:ascii="PT Astra Serif" w:hAnsi="PT Astra Serif"/>
        </w:rPr>
        <w:t>советских</w:t>
      </w:r>
      <w:r w:rsidRPr="002E757F">
        <w:rPr>
          <w:rFonts w:ascii="PT Astra Serif" w:hAnsi="PT Astra Serif"/>
          <w:spacing w:val="1"/>
        </w:rPr>
        <w:t xml:space="preserve"> </w:t>
      </w:r>
      <w:r w:rsidRPr="002E757F">
        <w:rPr>
          <w:rFonts w:ascii="PT Astra Serif" w:hAnsi="PT Astra Serif"/>
        </w:rPr>
        <w:t>людей в годы правления Н.С. Хрущева. Выработка новых подходов к внешней</w:t>
      </w:r>
      <w:r w:rsidRPr="002E757F">
        <w:rPr>
          <w:rFonts w:ascii="PT Astra Serif" w:hAnsi="PT Astra Serif"/>
          <w:spacing w:val="1"/>
        </w:rPr>
        <w:t xml:space="preserve"> </w:t>
      </w:r>
      <w:r w:rsidRPr="002E757F">
        <w:rPr>
          <w:rFonts w:ascii="PT Astra Serif" w:hAnsi="PT Astra Serif"/>
        </w:rPr>
        <w:t>политике. Достижения в науке и технике в 50 - 60-е годы. Исследование атомной</w:t>
      </w:r>
      <w:r w:rsidRPr="002E757F">
        <w:rPr>
          <w:rFonts w:ascii="PT Astra Serif" w:hAnsi="PT Astra Serif"/>
          <w:spacing w:val="1"/>
        </w:rPr>
        <w:t xml:space="preserve"> </w:t>
      </w:r>
      <w:r w:rsidRPr="002E757F">
        <w:rPr>
          <w:rFonts w:ascii="PT Astra Serif" w:hAnsi="PT Astra Serif"/>
        </w:rPr>
        <w:t>энергии.</w:t>
      </w:r>
      <w:r w:rsidRPr="002E757F">
        <w:rPr>
          <w:rFonts w:ascii="PT Astra Serif" w:hAnsi="PT Astra Serif"/>
          <w:spacing w:val="1"/>
        </w:rPr>
        <w:t xml:space="preserve"> </w:t>
      </w:r>
      <w:r w:rsidRPr="002E757F">
        <w:rPr>
          <w:rFonts w:ascii="PT Astra Serif" w:hAnsi="PT Astra Serif"/>
        </w:rPr>
        <w:t>Выдающиеся</w:t>
      </w:r>
      <w:r w:rsidRPr="002E757F">
        <w:rPr>
          <w:rFonts w:ascii="PT Astra Serif" w:hAnsi="PT Astra Serif"/>
          <w:spacing w:val="1"/>
        </w:rPr>
        <w:t xml:space="preserve"> </w:t>
      </w:r>
      <w:r w:rsidRPr="002E757F">
        <w:rPr>
          <w:rFonts w:ascii="PT Astra Serif" w:hAnsi="PT Astra Serif"/>
        </w:rPr>
        <w:t>ученые</w:t>
      </w:r>
      <w:r w:rsidRPr="002E757F">
        <w:rPr>
          <w:rFonts w:ascii="PT Astra Serif" w:hAnsi="PT Astra Serif"/>
          <w:spacing w:val="1"/>
        </w:rPr>
        <w:t xml:space="preserve"> </w:t>
      </w:r>
      <w:r w:rsidRPr="002E757F">
        <w:rPr>
          <w:rFonts w:ascii="PT Astra Serif" w:hAnsi="PT Astra Serif"/>
        </w:rPr>
        <w:t>И.В.</w:t>
      </w:r>
      <w:r w:rsidRPr="002E757F">
        <w:rPr>
          <w:rFonts w:ascii="PT Astra Serif" w:hAnsi="PT Astra Serif"/>
          <w:spacing w:val="1"/>
        </w:rPr>
        <w:t xml:space="preserve"> </w:t>
      </w:r>
      <w:r w:rsidRPr="002E757F">
        <w:rPr>
          <w:rFonts w:ascii="PT Astra Serif" w:hAnsi="PT Astra Serif"/>
        </w:rPr>
        <w:t>Курчатов,</w:t>
      </w:r>
      <w:r w:rsidRPr="002E757F">
        <w:rPr>
          <w:rFonts w:ascii="PT Astra Serif" w:hAnsi="PT Astra Serif"/>
          <w:spacing w:val="1"/>
        </w:rPr>
        <w:t xml:space="preserve"> </w:t>
      </w:r>
      <w:r w:rsidRPr="002E757F">
        <w:rPr>
          <w:rFonts w:ascii="PT Astra Serif" w:hAnsi="PT Astra Serif"/>
        </w:rPr>
        <w:t>М.В.</w:t>
      </w:r>
      <w:r w:rsidRPr="002E757F">
        <w:rPr>
          <w:rFonts w:ascii="PT Astra Serif" w:hAnsi="PT Astra Serif"/>
          <w:spacing w:val="1"/>
        </w:rPr>
        <w:t xml:space="preserve"> </w:t>
      </w:r>
      <w:r w:rsidRPr="002E757F">
        <w:rPr>
          <w:rFonts w:ascii="PT Astra Serif" w:hAnsi="PT Astra Serif"/>
        </w:rPr>
        <w:t>Келдыш,</w:t>
      </w:r>
      <w:r w:rsidRPr="002E757F">
        <w:rPr>
          <w:rFonts w:ascii="PT Astra Serif" w:hAnsi="PT Astra Serif"/>
          <w:spacing w:val="1"/>
        </w:rPr>
        <w:t xml:space="preserve"> </w:t>
      </w:r>
      <w:r w:rsidRPr="002E757F">
        <w:rPr>
          <w:rFonts w:ascii="PT Astra Serif" w:hAnsi="PT Astra Serif"/>
        </w:rPr>
        <w:t>А.Д.</w:t>
      </w:r>
      <w:r w:rsidRPr="002E757F">
        <w:rPr>
          <w:rFonts w:ascii="PT Astra Serif" w:hAnsi="PT Astra Serif"/>
          <w:spacing w:val="1"/>
        </w:rPr>
        <w:t xml:space="preserve"> </w:t>
      </w:r>
      <w:r w:rsidRPr="002E757F">
        <w:rPr>
          <w:rFonts w:ascii="PT Astra Serif" w:hAnsi="PT Astra Serif"/>
        </w:rPr>
        <w:t>Сахаров.</w:t>
      </w:r>
      <w:r w:rsidRPr="002E757F">
        <w:rPr>
          <w:rFonts w:ascii="PT Astra Serif" w:hAnsi="PT Astra Serif"/>
          <w:spacing w:val="1"/>
        </w:rPr>
        <w:t xml:space="preserve"> </w:t>
      </w:r>
      <w:r w:rsidRPr="002E757F">
        <w:rPr>
          <w:rFonts w:ascii="PT Astra Serif" w:hAnsi="PT Astra Serif"/>
        </w:rPr>
        <w:t>Освоение</w:t>
      </w:r>
      <w:r w:rsidRPr="002E757F">
        <w:rPr>
          <w:rFonts w:ascii="PT Astra Serif" w:hAnsi="PT Astra Serif"/>
          <w:spacing w:val="1"/>
        </w:rPr>
        <w:t xml:space="preserve"> </w:t>
      </w:r>
      <w:r w:rsidRPr="002E757F">
        <w:rPr>
          <w:rFonts w:ascii="PT Astra Serif" w:hAnsi="PT Astra Serif"/>
        </w:rPr>
        <w:t>космоса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полет</w:t>
      </w:r>
      <w:r w:rsidRPr="002E757F">
        <w:rPr>
          <w:rFonts w:ascii="PT Astra Serif" w:hAnsi="PT Astra Serif"/>
          <w:spacing w:val="1"/>
        </w:rPr>
        <w:t xml:space="preserve"> </w:t>
      </w:r>
      <w:r w:rsidRPr="002E757F">
        <w:rPr>
          <w:rFonts w:ascii="PT Astra Serif" w:hAnsi="PT Astra Serif"/>
        </w:rPr>
        <w:t>первого</w:t>
      </w:r>
      <w:r w:rsidRPr="002E757F">
        <w:rPr>
          <w:rFonts w:ascii="PT Astra Serif" w:hAnsi="PT Astra Serif"/>
          <w:spacing w:val="1"/>
        </w:rPr>
        <w:t xml:space="preserve"> </w:t>
      </w:r>
      <w:r w:rsidRPr="002E757F">
        <w:rPr>
          <w:rFonts w:ascii="PT Astra Serif" w:hAnsi="PT Astra Serif"/>
        </w:rPr>
        <w:t>человека.</w:t>
      </w:r>
      <w:r w:rsidRPr="002E757F">
        <w:rPr>
          <w:rFonts w:ascii="PT Astra Serif" w:hAnsi="PT Astra Serif"/>
          <w:spacing w:val="1"/>
        </w:rPr>
        <w:t xml:space="preserve"> </w:t>
      </w:r>
      <w:r w:rsidRPr="002E757F">
        <w:rPr>
          <w:rFonts w:ascii="PT Astra Serif" w:hAnsi="PT Astra Serif"/>
        </w:rPr>
        <w:t>Ю.А.</w:t>
      </w:r>
      <w:r w:rsidRPr="002E757F">
        <w:rPr>
          <w:rFonts w:ascii="PT Astra Serif" w:hAnsi="PT Astra Serif"/>
          <w:spacing w:val="1"/>
        </w:rPr>
        <w:t xml:space="preserve"> </w:t>
      </w:r>
      <w:r w:rsidRPr="002E757F">
        <w:rPr>
          <w:rFonts w:ascii="PT Astra Serif" w:hAnsi="PT Astra Serif"/>
        </w:rPr>
        <w:t>Гагарин.</w:t>
      </w:r>
      <w:r w:rsidRPr="002E757F">
        <w:rPr>
          <w:rFonts w:ascii="PT Astra Serif" w:hAnsi="PT Astra Serif"/>
          <w:spacing w:val="1"/>
        </w:rPr>
        <w:t xml:space="preserve"> </w:t>
      </w:r>
      <w:r w:rsidRPr="002E757F">
        <w:rPr>
          <w:rFonts w:ascii="PT Astra Serif" w:hAnsi="PT Astra Serif"/>
        </w:rPr>
        <w:t>Первая</w:t>
      </w:r>
      <w:r w:rsidRPr="002E757F">
        <w:rPr>
          <w:rFonts w:ascii="PT Astra Serif" w:hAnsi="PT Astra Serif"/>
          <w:spacing w:val="1"/>
        </w:rPr>
        <w:t xml:space="preserve"> </w:t>
      </w:r>
      <w:r w:rsidRPr="002E757F">
        <w:rPr>
          <w:rFonts w:ascii="PT Astra Serif" w:hAnsi="PT Astra Serif"/>
        </w:rPr>
        <w:t>женщина</w:t>
      </w:r>
      <w:r w:rsidRPr="002E757F">
        <w:rPr>
          <w:rFonts w:ascii="PT Astra Serif" w:hAnsi="PT Astra Serif"/>
          <w:spacing w:val="1"/>
        </w:rPr>
        <w:t xml:space="preserve"> </w:t>
      </w:r>
      <w:r w:rsidRPr="002E757F">
        <w:rPr>
          <w:rFonts w:ascii="PT Astra Serif" w:hAnsi="PT Astra Serif"/>
        </w:rPr>
        <w:t>космонавт</w:t>
      </w:r>
      <w:r w:rsidRPr="002E757F">
        <w:rPr>
          <w:rFonts w:ascii="PT Astra Serif" w:hAnsi="PT Astra Serif"/>
          <w:spacing w:val="1"/>
        </w:rPr>
        <w:t xml:space="preserve"> </w:t>
      </w:r>
      <w:r w:rsidRPr="002E757F">
        <w:rPr>
          <w:rFonts w:ascii="PT Astra Serif" w:hAnsi="PT Astra Serif"/>
        </w:rPr>
        <w:t>В.В.</w:t>
      </w:r>
      <w:r w:rsidRPr="002E757F">
        <w:rPr>
          <w:rFonts w:ascii="PT Astra Serif" w:hAnsi="PT Astra Serif"/>
          <w:spacing w:val="1"/>
        </w:rPr>
        <w:t xml:space="preserve"> </w:t>
      </w:r>
      <w:r w:rsidRPr="002E757F">
        <w:rPr>
          <w:rFonts w:ascii="PT Astra Serif" w:hAnsi="PT Astra Serif"/>
        </w:rPr>
        <w:t>Терешкова.</w:t>
      </w:r>
      <w:r w:rsidRPr="002E757F">
        <w:rPr>
          <w:rFonts w:ascii="PT Astra Serif" w:hAnsi="PT Astra Serif"/>
          <w:spacing w:val="1"/>
        </w:rPr>
        <w:t xml:space="preserve"> </w:t>
      </w:r>
      <w:r w:rsidRPr="002E757F">
        <w:rPr>
          <w:rFonts w:ascii="PT Astra Serif" w:hAnsi="PT Astra Serif"/>
        </w:rPr>
        <w:t>Хрущевская</w:t>
      </w:r>
      <w:r w:rsidRPr="002E757F">
        <w:rPr>
          <w:rFonts w:ascii="PT Astra Serif" w:hAnsi="PT Astra Serif"/>
          <w:spacing w:val="1"/>
        </w:rPr>
        <w:t xml:space="preserve"> </w:t>
      </w:r>
      <w:r w:rsidRPr="002E757F">
        <w:rPr>
          <w:rFonts w:ascii="PT Astra Serif" w:hAnsi="PT Astra Serif"/>
        </w:rPr>
        <w:t>"оттепель".</w:t>
      </w:r>
      <w:r w:rsidRPr="002E757F">
        <w:rPr>
          <w:rFonts w:ascii="PT Astra Serif" w:hAnsi="PT Astra Serif"/>
          <w:spacing w:val="1"/>
        </w:rPr>
        <w:t xml:space="preserve"> </w:t>
      </w:r>
      <w:r w:rsidRPr="002E757F">
        <w:rPr>
          <w:rFonts w:ascii="PT Astra Serif" w:hAnsi="PT Astra Serif"/>
        </w:rPr>
        <w:t>Противоречия</w:t>
      </w:r>
      <w:r w:rsidRPr="002E757F">
        <w:rPr>
          <w:rFonts w:ascii="PT Astra Serif" w:hAnsi="PT Astra Serif"/>
          <w:spacing w:val="1"/>
        </w:rPr>
        <w:t xml:space="preserve"> </w:t>
      </w:r>
      <w:r w:rsidRPr="002E757F">
        <w:rPr>
          <w:rFonts w:ascii="PT Astra Serif" w:hAnsi="PT Astra Serif"/>
        </w:rPr>
        <w:t>внутриполитического курса</w:t>
      </w:r>
      <w:r w:rsidRPr="002E757F">
        <w:rPr>
          <w:rFonts w:ascii="PT Astra Serif" w:hAnsi="PT Astra Serif"/>
          <w:spacing w:val="2"/>
        </w:rPr>
        <w:t xml:space="preserve"> </w:t>
      </w:r>
      <w:r w:rsidRPr="002E757F">
        <w:rPr>
          <w:rFonts w:ascii="PT Astra Serif" w:hAnsi="PT Astra Serif"/>
        </w:rPr>
        <w:t>Н.С.</w:t>
      </w:r>
      <w:r w:rsidRPr="002E757F">
        <w:rPr>
          <w:rFonts w:ascii="PT Astra Serif" w:hAnsi="PT Astra Serif"/>
          <w:spacing w:val="-2"/>
        </w:rPr>
        <w:t xml:space="preserve"> </w:t>
      </w:r>
      <w:r w:rsidRPr="002E757F">
        <w:rPr>
          <w:rFonts w:ascii="PT Astra Serif" w:hAnsi="PT Astra Serif"/>
        </w:rPr>
        <w:t>Хрущева,</w:t>
      </w:r>
      <w:r w:rsidRPr="002E757F">
        <w:rPr>
          <w:rFonts w:ascii="PT Astra Serif" w:hAnsi="PT Astra Serif"/>
          <w:spacing w:val="1"/>
        </w:rPr>
        <w:t xml:space="preserve"> </w:t>
      </w:r>
      <w:r w:rsidRPr="002E757F">
        <w:rPr>
          <w:rFonts w:ascii="PT Astra Serif" w:hAnsi="PT Astra Serif"/>
        </w:rPr>
        <w:t>его</w:t>
      </w:r>
      <w:r w:rsidRPr="002E757F">
        <w:rPr>
          <w:rFonts w:ascii="PT Astra Serif" w:hAnsi="PT Astra Serif"/>
          <w:spacing w:val="-2"/>
        </w:rPr>
        <w:t xml:space="preserve"> </w:t>
      </w:r>
      <w:r w:rsidRPr="002E757F">
        <w:rPr>
          <w:rFonts w:ascii="PT Astra Serif" w:hAnsi="PT Astra Serif"/>
        </w:rPr>
        <w:t>отставка.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Экономическая и социальная политика Л.И. Брежнева. Экономический спад.</w:t>
      </w:r>
      <w:r w:rsidRPr="002E757F">
        <w:rPr>
          <w:rFonts w:ascii="PT Astra Serif" w:hAnsi="PT Astra Serif"/>
          <w:spacing w:val="1"/>
        </w:rPr>
        <w:t xml:space="preserve"> </w:t>
      </w:r>
      <w:r w:rsidRPr="002E757F">
        <w:rPr>
          <w:rFonts w:ascii="PT Astra Serif" w:hAnsi="PT Astra Serif"/>
        </w:rPr>
        <w:t>Конституция</w:t>
      </w:r>
      <w:r w:rsidRPr="002E757F">
        <w:rPr>
          <w:rFonts w:ascii="PT Astra Serif" w:hAnsi="PT Astra Serif"/>
          <w:spacing w:val="1"/>
        </w:rPr>
        <w:t xml:space="preserve"> </w:t>
      </w:r>
      <w:r w:rsidRPr="002E757F">
        <w:rPr>
          <w:rFonts w:ascii="PT Astra Serif" w:hAnsi="PT Astra Serif"/>
        </w:rPr>
        <w:t>СССР</w:t>
      </w:r>
      <w:r w:rsidRPr="002E757F">
        <w:rPr>
          <w:rFonts w:ascii="PT Astra Serif" w:hAnsi="PT Astra Serif"/>
          <w:spacing w:val="1"/>
        </w:rPr>
        <w:t xml:space="preserve"> </w:t>
      </w:r>
      <w:r w:rsidRPr="002E757F">
        <w:rPr>
          <w:rFonts w:ascii="PT Astra Serif" w:hAnsi="PT Astra Serif"/>
        </w:rPr>
        <w:t>1977</w:t>
      </w:r>
      <w:r w:rsidRPr="002E757F">
        <w:rPr>
          <w:rFonts w:ascii="PT Astra Serif" w:hAnsi="PT Astra Serif"/>
          <w:spacing w:val="1"/>
        </w:rPr>
        <w:t xml:space="preserve"> </w:t>
      </w:r>
      <w:r w:rsidRPr="002E757F">
        <w:rPr>
          <w:rFonts w:ascii="PT Astra Serif" w:hAnsi="PT Astra Serif"/>
        </w:rPr>
        <w:t>г.</w:t>
      </w:r>
      <w:r w:rsidRPr="002E757F">
        <w:rPr>
          <w:rFonts w:ascii="PT Astra Serif" w:hAnsi="PT Astra Serif"/>
          <w:spacing w:val="1"/>
        </w:rPr>
        <w:t xml:space="preserve"> </w:t>
      </w:r>
      <w:r w:rsidRPr="002E757F">
        <w:rPr>
          <w:rFonts w:ascii="PT Astra Serif" w:hAnsi="PT Astra Serif"/>
        </w:rPr>
        <w:t>Внешняя</w:t>
      </w:r>
      <w:r w:rsidRPr="002E757F">
        <w:rPr>
          <w:rFonts w:ascii="PT Astra Serif" w:hAnsi="PT Astra Serif"/>
          <w:spacing w:val="1"/>
        </w:rPr>
        <w:t xml:space="preserve"> </w:t>
      </w:r>
      <w:r w:rsidRPr="002E757F">
        <w:rPr>
          <w:rFonts w:ascii="PT Astra Serif" w:hAnsi="PT Astra Serif"/>
        </w:rPr>
        <w:t>политика</w:t>
      </w:r>
      <w:r w:rsidRPr="002E757F">
        <w:rPr>
          <w:rFonts w:ascii="PT Astra Serif" w:hAnsi="PT Astra Serif"/>
          <w:spacing w:val="1"/>
        </w:rPr>
        <w:t xml:space="preserve"> </w:t>
      </w:r>
      <w:r w:rsidRPr="002E757F">
        <w:rPr>
          <w:rFonts w:ascii="PT Astra Serif" w:hAnsi="PT Astra Serif"/>
        </w:rPr>
        <w:t>Советского</w:t>
      </w:r>
      <w:r w:rsidRPr="002E757F">
        <w:rPr>
          <w:rFonts w:ascii="PT Astra Serif" w:hAnsi="PT Astra Serif"/>
          <w:spacing w:val="1"/>
        </w:rPr>
        <w:t xml:space="preserve"> </w:t>
      </w:r>
      <w:r w:rsidRPr="002E757F">
        <w:rPr>
          <w:rFonts w:ascii="PT Astra Serif" w:hAnsi="PT Astra Serif"/>
        </w:rPr>
        <w:t>Союза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70-е</w:t>
      </w:r>
      <w:r w:rsidRPr="002E757F">
        <w:rPr>
          <w:rFonts w:ascii="PT Astra Serif" w:hAnsi="PT Astra Serif"/>
          <w:spacing w:val="1"/>
        </w:rPr>
        <w:t xml:space="preserve"> </w:t>
      </w:r>
      <w:r w:rsidRPr="002E757F">
        <w:rPr>
          <w:rFonts w:ascii="PT Astra Serif" w:hAnsi="PT Astra Serif"/>
        </w:rPr>
        <w:t>годы.</w:t>
      </w:r>
      <w:r w:rsidRPr="002E757F">
        <w:rPr>
          <w:rFonts w:ascii="PT Astra Serif" w:hAnsi="PT Astra Serif"/>
          <w:spacing w:val="-62"/>
        </w:rPr>
        <w:t xml:space="preserve"> </w:t>
      </w:r>
      <w:r w:rsidRPr="002E757F">
        <w:rPr>
          <w:rFonts w:ascii="PT Astra Serif" w:hAnsi="PT Astra Serif"/>
        </w:rPr>
        <w:t>Война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Афганистане.</w:t>
      </w:r>
      <w:r w:rsidRPr="002E757F">
        <w:rPr>
          <w:rFonts w:ascii="PT Astra Serif" w:hAnsi="PT Astra Serif"/>
          <w:spacing w:val="1"/>
        </w:rPr>
        <w:t xml:space="preserve"> </w:t>
      </w:r>
      <w:r w:rsidRPr="002E757F">
        <w:rPr>
          <w:rFonts w:ascii="PT Astra Serif" w:hAnsi="PT Astra Serif"/>
        </w:rPr>
        <w:t>XXII-летние</w:t>
      </w:r>
      <w:r w:rsidRPr="002E757F">
        <w:rPr>
          <w:rFonts w:ascii="PT Astra Serif" w:hAnsi="PT Astra Serif"/>
          <w:spacing w:val="1"/>
        </w:rPr>
        <w:t xml:space="preserve"> </w:t>
      </w:r>
      <w:r w:rsidRPr="002E757F">
        <w:rPr>
          <w:rFonts w:ascii="PT Astra Serif" w:hAnsi="PT Astra Serif"/>
        </w:rPr>
        <w:t>Олимпийские</w:t>
      </w:r>
      <w:r w:rsidRPr="002E757F">
        <w:rPr>
          <w:rFonts w:ascii="PT Astra Serif" w:hAnsi="PT Astra Serif"/>
          <w:spacing w:val="1"/>
        </w:rPr>
        <w:t xml:space="preserve"> </w:t>
      </w:r>
      <w:r w:rsidRPr="002E757F">
        <w:rPr>
          <w:rFonts w:ascii="PT Astra Serif" w:hAnsi="PT Astra Serif"/>
        </w:rPr>
        <w:t>игры</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Москве.</w:t>
      </w:r>
      <w:r w:rsidRPr="002E757F">
        <w:rPr>
          <w:rFonts w:ascii="PT Astra Serif" w:hAnsi="PT Astra Serif"/>
          <w:spacing w:val="1"/>
        </w:rPr>
        <w:t xml:space="preserve"> </w:t>
      </w:r>
      <w:r w:rsidRPr="002E757F">
        <w:rPr>
          <w:rFonts w:ascii="PT Astra Serif" w:hAnsi="PT Astra Serif"/>
        </w:rPr>
        <w:t>Ухудшение</w:t>
      </w:r>
      <w:r w:rsidRPr="002E757F">
        <w:rPr>
          <w:rFonts w:ascii="PT Astra Serif" w:hAnsi="PT Astra Serif"/>
          <w:spacing w:val="1"/>
        </w:rPr>
        <w:t xml:space="preserve"> </w:t>
      </w:r>
      <w:r w:rsidRPr="002E757F">
        <w:rPr>
          <w:rFonts w:ascii="PT Astra Serif" w:hAnsi="PT Astra Serif"/>
        </w:rPr>
        <w:t>материального положения населения и морального климата в стране. Советская</w:t>
      </w:r>
      <w:r w:rsidRPr="002E757F">
        <w:rPr>
          <w:rFonts w:ascii="PT Astra Serif" w:hAnsi="PT Astra Serif"/>
          <w:spacing w:val="1"/>
        </w:rPr>
        <w:t xml:space="preserve"> </w:t>
      </w:r>
      <w:r w:rsidRPr="002E757F">
        <w:rPr>
          <w:rFonts w:ascii="PT Astra Serif" w:hAnsi="PT Astra Serif"/>
        </w:rPr>
        <w:t>культура,</w:t>
      </w:r>
      <w:r w:rsidRPr="002E757F">
        <w:rPr>
          <w:rFonts w:ascii="PT Astra Serif" w:hAnsi="PT Astra Serif"/>
          <w:spacing w:val="-3"/>
        </w:rPr>
        <w:t xml:space="preserve"> </w:t>
      </w:r>
      <w:r w:rsidRPr="002E757F">
        <w:rPr>
          <w:rFonts w:ascii="PT Astra Serif" w:hAnsi="PT Astra Serif"/>
        </w:rPr>
        <w:t>жизнь</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быт</w:t>
      </w:r>
      <w:r w:rsidRPr="002E757F">
        <w:rPr>
          <w:rFonts w:ascii="PT Astra Serif" w:hAnsi="PT Astra Serif"/>
          <w:spacing w:val="-2"/>
        </w:rPr>
        <w:t xml:space="preserve"> </w:t>
      </w:r>
      <w:r w:rsidRPr="002E757F">
        <w:rPr>
          <w:rFonts w:ascii="PT Astra Serif" w:hAnsi="PT Astra Serif"/>
        </w:rPr>
        <w:t>советских</w:t>
      </w:r>
      <w:r w:rsidRPr="002E757F">
        <w:rPr>
          <w:rFonts w:ascii="PT Astra Serif" w:hAnsi="PT Astra Serif"/>
          <w:spacing w:val="-2"/>
        </w:rPr>
        <w:t xml:space="preserve"> </w:t>
      </w:r>
      <w:r w:rsidRPr="002E757F">
        <w:rPr>
          <w:rFonts w:ascii="PT Astra Serif" w:hAnsi="PT Astra Serif"/>
        </w:rPr>
        <w:t>людей</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70-е</w:t>
      </w:r>
      <w:r w:rsidRPr="002E757F">
        <w:rPr>
          <w:rFonts w:ascii="PT Astra Serif" w:hAnsi="PT Astra Serif"/>
          <w:spacing w:val="-2"/>
        </w:rPr>
        <w:t xml:space="preserve"> </w:t>
      </w:r>
      <w:r w:rsidRPr="002E757F">
        <w:rPr>
          <w:rFonts w:ascii="PT Astra Serif" w:hAnsi="PT Astra Serif"/>
        </w:rPr>
        <w:t>-</w:t>
      </w:r>
      <w:r w:rsidRPr="002E757F">
        <w:rPr>
          <w:rFonts w:ascii="PT Astra Serif" w:hAnsi="PT Astra Serif"/>
          <w:spacing w:val="-2"/>
        </w:rPr>
        <w:t xml:space="preserve"> </w:t>
      </w:r>
      <w:r w:rsidRPr="002E757F">
        <w:rPr>
          <w:rFonts w:ascii="PT Astra Serif" w:hAnsi="PT Astra Serif"/>
        </w:rPr>
        <w:t>начале</w:t>
      </w:r>
      <w:r w:rsidRPr="002E757F">
        <w:rPr>
          <w:rFonts w:ascii="PT Astra Serif" w:hAnsi="PT Astra Serif"/>
          <w:spacing w:val="1"/>
        </w:rPr>
        <w:t xml:space="preserve"> </w:t>
      </w:r>
      <w:r w:rsidRPr="002E757F">
        <w:rPr>
          <w:rFonts w:ascii="PT Astra Serif" w:hAnsi="PT Astra Serif"/>
        </w:rPr>
        <w:t>80-х годов</w:t>
      </w:r>
      <w:r w:rsidRPr="002E757F">
        <w:rPr>
          <w:rFonts w:ascii="PT Astra Serif" w:hAnsi="PT Astra Serif"/>
          <w:spacing w:val="-2"/>
        </w:rPr>
        <w:t xml:space="preserve"> </w:t>
      </w:r>
      <w:r w:rsidRPr="002E757F">
        <w:rPr>
          <w:rFonts w:ascii="PT Astra Serif" w:hAnsi="PT Astra Serif"/>
        </w:rPr>
        <w:t>XX</w:t>
      </w:r>
      <w:r w:rsidRPr="002E757F">
        <w:rPr>
          <w:rFonts w:ascii="PT Astra Serif" w:hAnsi="PT Astra Serif"/>
          <w:spacing w:val="-2"/>
        </w:rPr>
        <w:t xml:space="preserve"> </w:t>
      </w:r>
      <w:r w:rsidRPr="002E757F">
        <w:rPr>
          <w:rFonts w:ascii="PT Astra Serif" w:hAnsi="PT Astra Serif"/>
        </w:rPr>
        <w:t>века.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Смерть</w:t>
      </w:r>
      <w:r w:rsidRPr="002E757F">
        <w:rPr>
          <w:rFonts w:ascii="PT Astra Serif" w:hAnsi="PT Astra Serif"/>
          <w:spacing w:val="14"/>
        </w:rPr>
        <w:t xml:space="preserve"> </w:t>
      </w:r>
      <w:r w:rsidRPr="002E757F">
        <w:rPr>
          <w:rFonts w:ascii="PT Astra Serif" w:hAnsi="PT Astra Serif"/>
        </w:rPr>
        <w:t>Л.И.</w:t>
      </w:r>
      <w:r w:rsidRPr="002E757F">
        <w:rPr>
          <w:rFonts w:ascii="PT Astra Serif" w:hAnsi="PT Astra Serif"/>
          <w:spacing w:val="14"/>
        </w:rPr>
        <w:t xml:space="preserve"> </w:t>
      </w:r>
      <w:r w:rsidRPr="002E757F">
        <w:rPr>
          <w:rFonts w:ascii="PT Astra Serif" w:hAnsi="PT Astra Serif"/>
        </w:rPr>
        <w:t>Брежнева.</w:t>
      </w:r>
      <w:r w:rsidRPr="002E757F">
        <w:rPr>
          <w:rFonts w:ascii="PT Astra Serif" w:hAnsi="PT Astra Serif"/>
          <w:spacing w:val="13"/>
        </w:rPr>
        <w:t xml:space="preserve"> </w:t>
      </w:r>
      <w:r w:rsidRPr="002E757F">
        <w:rPr>
          <w:rFonts w:ascii="PT Astra Serif" w:hAnsi="PT Astra Serif"/>
        </w:rPr>
        <w:t>Приход</w:t>
      </w:r>
      <w:r w:rsidRPr="002E757F">
        <w:rPr>
          <w:rFonts w:ascii="PT Astra Serif" w:hAnsi="PT Astra Serif"/>
          <w:spacing w:val="15"/>
        </w:rPr>
        <w:t xml:space="preserve"> </w:t>
      </w:r>
      <w:r w:rsidRPr="002E757F">
        <w:rPr>
          <w:rFonts w:ascii="PT Astra Serif" w:hAnsi="PT Astra Serif"/>
        </w:rPr>
        <w:t>к</w:t>
      </w:r>
      <w:r w:rsidRPr="002E757F">
        <w:rPr>
          <w:rFonts w:ascii="PT Astra Serif" w:hAnsi="PT Astra Serif"/>
          <w:spacing w:val="14"/>
        </w:rPr>
        <w:t xml:space="preserve"> </w:t>
      </w:r>
      <w:r w:rsidRPr="002E757F">
        <w:rPr>
          <w:rFonts w:ascii="PT Astra Serif" w:hAnsi="PT Astra Serif"/>
        </w:rPr>
        <w:t>власти</w:t>
      </w:r>
      <w:r w:rsidRPr="002E757F">
        <w:rPr>
          <w:rFonts w:ascii="PT Astra Serif" w:hAnsi="PT Astra Serif"/>
          <w:spacing w:val="13"/>
        </w:rPr>
        <w:t xml:space="preserve"> </w:t>
      </w:r>
      <w:r w:rsidRPr="002E757F">
        <w:rPr>
          <w:rFonts w:ascii="PT Astra Serif" w:hAnsi="PT Astra Serif"/>
        </w:rPr>
        <w:t>М.С.</w:t>
      </w:r>
      <w:r w:rsidRPr="002E757F">
        <w:rPr>
          <w:rFonts w:ascii="PT Astra Serif" w:hAnsi="PT Astra Serif"/>
          <w:spacing w:val="13"/>
        </w:rPr>
        <w:t xml:space="preserve"> </w:t>
      </w:r>
      <w:r w:rsidRPr="002E757F">
        <w:rPr>
          <w:rFonts w:ascii="PT Astra Serif" w:hAnsi="PT Astra Serif"/>
        </w:rPr>
        <w:t>Горбачева.</w:t>
      </w:r>
      <w:r w:rsidRPr="002E757F">
        <w:rPr>
          <w:rFonts w:ascii="PT Astra Serif" w:hAnsi="PT Astra Serif"/>
          <w:spacing w:val="16"/>
        </w:rPr>
        <w:t xml:space="preserve"> </w:t>
      </w:r>
      <w:r w:rsidRPr="002E757F">
        <w:rPr>
          <w:rFonts w:ascii="PT Astra Serif" w:hAnsi="PT Astra Serif"/>
        </w:rPr>
        <w:t>Реформы</w:t>
      </w:r>
      <w:r w:rsidRPr="002E757F">
        <w:rPr>
          <w:rFonts w:ascii="PT Astra Serif" w:hAnsi="PT Astra Serif"/>
          <w:spacing w:val="14"/>
        </w:rPr>
        <w:t xml:space="preserve"> </w:t>
      </w:r>
      <w:r w:rsidRPr="002E757F">
        <w:rPr>
          <w:rFonts w:ascii="PT Astra Serif" w:hAnsi="PT Astra Serif"/>
        </w:rPr>
        <w:t>Горбачева</w:t>
      </w:r>
      <w:r w:rsidRPr="002E757F">
        <w:rPr>
          <w:rFonts w:ascii="PT Astra Serif" w:hAnsi="PT Astra Serif"/>
          <w:spacing w:val="-63"/>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политической,</w:t>
      </w:r>
      <w:r w:rsidRPr="002E757F">
        <w:rPr>
          <w:rFonts w:ascii="PT Astra Serif" w:hAnsi="PT Astra Serif"/>
          <w:spacing w:val="1"/>
        </w:rPr>
        <w:t xml:space="preserve"> </w:t>
      </w:r>
      <w:r w:rsidRPr="002E757F">
        <w:rPr>
          <w:rFonts w:ascii="PT Astra Serif" w:hAnsi="PT Astra Serif"/>
        </w:rPr>
        <w:t>социальной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экономической</w:t>
      </w:r>
      <w:r w:rsidRPr="002E757F">
        <w:rPr>
          <w:rFonts w:ascii="PT Astra Serif" w:hAnsi="PT Astra Serif"/>
          <w:spacing w:val="1"/>
        </w:rPr>
        <w:t xml:space="preserve"> </w:t>
      </w:r>
      <w:r w:rsidRPr="002E757F">
        <w:rPr>
          <w:rFonts w:ascii="PT Astra Serif" w:hAnsi="PT Astra Serif"/>
        </w:rPr>
        <w:t>сферах.</w:t>
      </w:r>
      <w:r w:rsidRPr="002E757F">
        <w:rPr>
          <w:rFonts w:ascii="PT Astra Serif" w:hAnsi="PT Astra Serif"/>
          <w:spacing w:val="1"/>
        </w:rPr>
        <w:t xml:space="preserve"> </w:t>
      </w:r>
      <w:r w:rsidRPr="002E757F">
        <w:rPr>
          <w:rFonts w:ascii="PT Astra Serif" w:hAnsi="PT Astra Serif"/>
        </w:rPr>
        <w:t>Вывод</w:t>
      </w:r>
      <w:r w:rsidRPr="002E757F">
        <w:rPr>
          <w:rFonts w:ascii="PT Astra Serif" w:hAnsi="PT Astra Serif"/>
          <w:spacing w:val="1"/>
        </w:rPr>
        <w:t xml:space="preserve"> </w:t>
      </w:r>
      <w:r w:rsidRPr="002E757F">
        <w:rPr>
          <w:rFonts w:ascii="PT Astra Serif" w:hAnsi="PT Astra Serif"/>
        </w:rPr>
        <w:t>войск</w:t>
      </w:r>
      <w:r w:rsidRPr="002E757F">
        <w:rPr>
          <w:rFonts w:ascii="PT Astra Serif" w:hAnsi="PT Astra Serif"/>
          <w:spacing w:val="1"/>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Афганистана. Избрание первого президента СССР - М.С. Горбачева. Нарастание</w:t>
      </w:r>
      <w:r w:rsidRPr="002E757F">
        <w:rPr>
          <w:rFonts w:ascii="PT Astra Serif" w:hAnsi="PT Astra Serif"/>
          <w:spacing w:val="1"/>
        </w:rPr>
        <w:t xml:space="preserve"> </w:t>
      </w:r>
      <w:r w:rsidRPr="002E757F">
        <w:rPr>
          <w:rFonts w:ascii="PT Astra Serif" w:hAnsi="PT Astra Serif"/>
        </w:rPr>
        <w:t>экономического</w:t>
      </w:r>
      <w:r w:rsidRPr="002E757F">
        <w:rPr>
          <w:rFonts w:ascii="PT Astra Serif" w:hAnsi="PT Astra Serif"/>
          <w:spacing w:val="1"/>
        </w:rPr>
        <w:t xml:space="preserve"> </w:t>
      </w:r>
      <w:r w:rsidRPr="002E757F">
        <w:rPr>
          <w:rFonts w:ascii="PT Astra Serif" w:hAnsi="PT Astra Serif"/>
        </w:rPr>
        <w:t>кризиса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обострение</w:t>
      </w:r>
      <w:r w:rsidRPr="002E757F">
        <w:rPr>
          <w:rFonts w:ascii="PT Astra Serif" w:hAnsi="PT Astra Serif"/>
          <w:spacing w:val="1"/>
        </w:rPr>
        <w:t xml:space="preserve"> </w:t>
      </w:r>
      <w:r w:rsidRPr="002E757F">
        <w:rPr>
          <w:rFonts w:ascii="PT Astra Serif" w:hAnsi="PT Astra Serif"/>
        </w:rPr>
        <w:t>межнациональных</w:t>
      </w:r>
      <w:r w:rsidRPr="002E757F">
        <w:rPr>
          <w:rFonts w:ascii="PT Astra Serif" w:hAnsi="PT Astra Serif"/>
          <w:spacing w:val="1"/>
        </w:rPr>
        <w:t xml:space="preserve"> </w:t>
      </w:r>
      <w:r w:rsidRPr="002E757F">
        <w:rPr>
          <w:rFonts w:ascii="PT Astra Serif" w:hAnsi="PT Astra Serif"/>
        </w:rPr>
        <w:t>отношений</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стране.</w:t>
      </w:r>
      <w:r w:rsidRPr="002E757F">
        <w:rPr>
          <w:rFonts w:ascii="PT Astra Serif" w:hAnsi="PT Astra Serif"/>
          <w:spacing w:val="1"/>
        </w:rPr>
        <w:t xml:space="preserve"> </w:t>
      </w:r>
      <w:r w:rsidRPr="002E757F">
        <w:rPr>
          <w:rFonts w:ascii="PT Astra Serif" w:hAnsi="PT Astra Serif"/>
        </w:rPr>
        <w:t>Образование новых политических партий и движений. Августовские события 1991</w:t>
      </w:r>
      <w:r w:rsidRPr="002E757F">
        <w:rPr>
          <w:rFonts w:ascii="PT Astra Serif" w:hAnsi="PT Astra Serif"/>
          <w:spacing w:val="1"/>
        </w:rPr>
        <w:t xml:space="preserve"> </w:t>
      </w:r>
      <w:r w:rsidRPr="002E757F">
        <w:rPr>
          <w:rFonts w:ascii="PT Astra Serif" w:hAnsi="PT Astra Serif"/>
        </w:rPr>
        <w:t>г. Распад СССР. Принятие Декларации о государственном суверенитете РСФСР.</w:t>
      </w:r>
      <w:r w:rsidRPr="002E757F">
        <w:rPr>
          <w:rFonts w:ascii="PT Astra Serif" w:hAnsi="PT Astra Serif"/>
          <w:spacing w:val="1"/>
        </w:rPr>
        <w:t xml:space="preserve"> </w:t>
      </w:r>
      <w:r w:rsidRPr="002E757F">
        <w:rPr>
          <w:rFonts w:ascii="PT Astra Serif" w:hAnsi="PT Astra Serif"/>
        </w:rPr>
        <w:t>Первый президент России Б.Н. Ельцин. Образование Содружества Независимых</w:t>
      </w:r>
      <w:r w:rsidRPr="002E757F">
        <w:rPr>
          <w:rFonts w:ascii="PT Astra Serif" w:hAnsi="PT Astra Serif"/>
          <w:spacing w:val="1"/>
        </w:rPr>
        <w:t xml:space="preserve"> </w:t>
      </w:r>
      <w:r w:rsidRPr="002E757F">
        <w:rPr>
          <w:rFonts w:ascii="PT Astra Serif" w:hAnsi="PT Astra Serif"/>
        </w:rPr>
        <w:t>Государств (далее - СНГ). Причины и последствия кризиса советской системы и</w:t>
      </w:r>
      <w:r w:rsidRPr="002E757F">
        <w:rPr>
          <w:rFonts w:ascii="PT Astra Serif" w:hAnsi="PT Astra Serif"/>
          <w:spacing w:val="1"/>
        </w:rPr>
        <w:t xml:space="preserve"> </w:t>
      </w:r>
      <w:r w:rsidRPr="002E757F">
        <w:rPr>
          <w:rFonts w:ascii="PT Astra Serif" w:hAnsi="PT Astra Serif"/>
        </w:rPr>
        <w:t>распада</w:t>
      </w:r>
      <w:r w:rsidRPr="002E757F">
        <w:rPr>
          <w:rFonts w:ascii="PT Astra Serif" w:hAnsi="PT Astra Serif"/>
          <w:spacing w:val="-2"/>
        </w:rPr>
        <w:t xml:space="preserve"> </w:t>
      </w:r>
      <w:r w:rsidRPr="002E757F">
        <w:rPr>
          <w:rFonts w:ascii="PT Astra Serif" w:hAnsi="PT Astra Serif"/>
        </w:rPr>
        <w:t>СССР.</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Россия</w:t>
      </w:r>
      <w:r w:rsidRPr="002E757F">
        <w:rPr>
          <w:rFonts w:ascii="PT Astra Serif" w:hAnsi="PT Astra Serif"/>
          <w:spacing w:val="-3"/>
        </w:rPr>
        <w:t xml:space="preserve"> </w:t>
      </w:r>
      <w:r w:rsidRPr="002E757F">
        <w:rPr>
          <w:rFonts w:ascii="PT Astra Serif" w:hAnsi="PT Astra Serif"/>
        </w:rPr>
        <w:t>(Российская</w:t>
      </w:r>
      <w:r w:rsidRPr="002E757F">
        <w:rPr>
          <w:rFonts w:ascii="PT Astra Serif" w:hAnsi="PT Astra Serif"/>
          <w:spacing w:val="-2"/>
        </w:rPr>
        <w:t xml:space="preserve"> </w:t>
      </w:r>
      <w:r w:rsidRPr="002E757F">
        <w:rPr>
          <w:rFonts w:ascii="PT Astra Serif" w:hAnsi="PT Astra Serif"/>
        </w:rPr>
        <w:t>Федерация)</w:t>
      </w:r>
      <w:r w:rsidRPr="002E757F">
        <w:rPr>
          <w:rFonts w:ascii="PT Astra Serif" w:hAnsi="PT Astra Serif"/>
          <w:spacing w:val="-4"/>
        </w:rPr>
        <w:t xml:space="preserve"> </w:t>
      </w:r>
      <w:r w:rsidRPr="002E757F">
        <w:rPr>
          <w:rFonts w:ascii="PT Astra Serif" w:hAnsi="PT Astra Serif"/>
        </w:rPr>
        <w:t>в</w:t>
      </w:r>
      <w:r w:rsidRPr="002E757F">
        <w:rPr>
          <w:rFonts w:ascii="PT Astra Serif" w:hAnsi="PT Astra Serif"/>
          <w:spacing w:val="-3"/>
        </w:rPr>
        <w:t xml:space="preserve"> </w:t>
      </w:r>
      <w:r w:rsidRPr="002E757F">
        <w:rPr>
          <w:rFonts w:ascii="PT Astra Serif" w:hAnsi="PT Astra Serif"/>
        </w:rPr>
        <w:t>1991</w:t>
      </w:r>
      <w:r w:rsidRPr="002E757F">
        <w:rPr>
          <w:rFonts w:ascii="PT Astra Serif" w:hAnsi="PT Astra Serif"/>
          <w:spacing w:val="2"/>
        </w:rPr>
        <w:t xml:space="preserve"> </w:t>
      </w:r>
      <w:r w:rsidRPr="002E757F">
        <w:rPr>
          <w:rFonts w:ascii="PT Astra Serif" w:hAnsi="PT Astra Serif"/>
        </w:rPr>
        <w:t>-</w:t>
      </w:r>
      <w:r w:rsidRPr="002E757F">
        <w:rPr>
          <w:rFonts w:ascii="PT Astra Serif" w:hAnsi="PT Astra Serif"/>
          <w:spacing w:val="-3"/>
        </w:rPr>
        <w:t xml:space="preserve"> </w:t>
      </w:r>
      <w:r w:rsidRPr="002E757F">
        <w:rPr>
          <w:rFonts w:ascii="PT Astra Serif" w:hAnsi="PT Astra Serif"/>
        </w:rPr>
        <w:t>2015</w:t>
      </w:r>
      <w:r w:rsidRPr="002E757F">
        <w:rPr>
          <w:rFonts w:ascii="PT Astra Serif" w:hAnsi="PT Astra Serif"/>
          <w:spacing w:val="-4"/>
        </w:rPr>
        <w:t xml:space="preserve"> </w:t>
      </w:r>
      <w:r w:rsidRPr="002E757F">
        <w:rPr>
          <w:rFonts w:ascii="PT Astra Serif" w:hAnsi="PT Astra Serif"/>
        </w:rPr>
        <w:t>годах.</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Вступление</w:t>
      </w:r>
      <w:r w:rsidRPr="002E757F">
        <w:rPr>
          <w:rFonts w:ascii="PT Astra Serif" w:hAnsi="PT Astra Serif"/>
          <w:spacing w:val="1"/>
        </w:rPr>
        <w:t xml:space="preserve"> </w:t>
      </w:r>
      <w:r w:rsidRPr="002E757F">
        <w:rPr>
          <w:rFonts w:ascii="PT Astra Serif" w:hAnsi="PT Astra Serif"/>
        </w:rPr>
        <w:t>России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новый</w:t>
      </w:r>
      <w:r w:rsidRPr="002E757F">
        <w:rPr>
          <w:rFonts w:ascii="PT Astra Serif" w:hAnsi="PT Astra Serif"/>
          <w:spacing w:val="1"/>
        </w:rPr>
        <w:t xml:space="preserve"> </w:t>
      </w:r>
      <w:r w:rsidRPr="002E757F">
        <w:rPr>
          <w:rFonts w:ascii="PT Astra Serif" w:hAnsi="PT Astra Serif"/>
        </w:rPr>
        <w:t>этап</w:t>
      </w:r>
      <w:r w:rsidRPr="002E757F">
        <w:rPr>
          <w:rFonts w:ascii="PT Astra Serif" w:hAnsi="PT Astra Serif"/>
          <w:spacing w:val="1"/>
        </w:rPr>
        <w:t xml:space="preserve"> </w:t>
      </w:r>
      <w:r w:rsidRPr="002E757F">
        <w:rPr>
          <w:rFonts w:ascii="PT Astra Serif" w:hAnsi="PT Astra Serif"/>
        </w:rPr>
        <w:t>истории.</w:t>
      </w:r>
      <w:r w:rsidRPr="002E757F">
        <w:rPr>
          <w:rFonts w:ascii="PT Astra Serif" w:hAnsi="PT Astra Serif"/>
          <w:spacing w:val="1"/>
        </w:rPr>
        <w:t xml:space="preserve"> </w:t>
      </w: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суверенной</w:t>
      </w:r>
      <w:r w:rsidRPr="002E757F">
        <w:rPr>
          <w:rFonts w:ascii="PT Astra Serif" w:hAnsi="PT Astra Serif"/>
          <w:spacing w:val="1"/>
        </w:rPr>
        <w:t xml:space="preserve"> </w:t>
      </w:r>
      <w:r w:rsidRPr="002E757F">
        <w:rPr>
          <w:rFonts w:ascii="PT Astra Serif" w:hAnsi="PT Astra Serif"/>
        </w:rPr>
        <w:t>российской</w:t>
      </w:r>
      <w:r w:rsidRPr="002E757F">
        <w:rPr>
          <w:rFonts w:ascii="PT Astra Serif" w:hAnsi="PT Astra Serif"/>
          <w:spacing w:val="1"/>
        </w:rPr>
        <w:t xml:space="preserve"> </w:t>
      </w:r>
      <w:r w:rsidRPr="002E757F">
        <w:rPr>
          <w:rFonts w:ascii="PT Astra Serif" w:hAnsi="PT Astra Serif"/>
        </w:rPr>
        <w:t>государственности.</w:t>
      </w:r>
      <w:r w:rsidRPr="002E757F">
        <w:rPr>
          <w:rFonts w:ascii="PT Astra Serif" w:hAnsi="PT Astra Serif"/>
          <w:spacing w:val="1"/>
        </w:rPr>
        <w:t xml:space="preserve"> </w:t>
      </w:r>
      <w:r w:rsidRPr="002E757F">
        <w:rPr>
          <w:rFonts w:ascii="PT Astra Serif" w:hAnsi="PT Astra Serif"/>
        </w:rPr>
        <w:t>Политический</w:t>
      </w:r>
      <w:r w:rsidRPr="002E757F">
        <w:rPr>
          <w:rFonts w:ascii="PT Astra Serif" w:hAnsi="PT Astra Serif"/>
          <w:spacing w:val="1"/>
        </w:rPr>
        <w:t xml:space="preserve"> </w:t>
      </w:r>
      <w:r w:rsidRPr="002E757F">
        <w:rPr>
          <w:rFonts w:ascii="PT Astra Serif" w:hAnsi="PT Astra Serif"/>
        </w:rPr>
        <w:t>кризис</w:t>
      </w:r>
      <w:r w:rsidRPr="002E757F">
        <w:rPr>
          <w:rFonts w:ascii="PT Astra Serif" w:hAnsi="PT Astra Serif"/>
          <w:spacing w:val="1"/>
        </w:rPr>
        <w:t xml:space="preserve"> </w:t>
      </w:r>
      <w:r w:rsidRPr="002E757F">
        <w:rPr>
          <w:rFonts w:ascii="PT Astra Serif" w:hAnsi="PT Astra Serif"/>
        </w:rPr>
        <w:t>осени</w:t>
      </w:r>
      <w:r w:rsidRPr="002E757F">
        <w:rPr>
          <w:rFonts w:ascii="PT Astra Serif" w:hAnsi="PT Astra Serif"/>
          <w:spacing w:val="1"/>
        </w:rPr>
        <w:t xml:space="preserve"> </w:t>
      </w:r>
      <w:r w:rsidRPr="002E757F">
        <w:rPr>
          <w:rFonts w:ascii="PT Astra Serif" w:hAnsi="PT Astra Serif"/>
        </w:rPr>
        <w:t>1993</w:t>
      </w:r>
      <w:r w:rsidRPr="002E757F">
        <w:rPr>
          <w:rFonts w:ascii="PT Astra Serif" w:hAnsi="PT Astra Serif"/>
          <w:spacing w:val="1"/>
        </w:rPr>
        <w:t xml:space="preserve"> </w:t>
      </w:r>
      <w:r w:rsidRPr="002E757F">
        <w:rPr>
          <w:rFonts w:ascii="PT Astra Serif" w:hAnsi="PT Astra Serif"/>
        </w:rPr>
        <w:t>г.</w:t>
      </w:r>
      <w:r w:rsidRPr="002E757F">
        <w:rPr>
          <w:rFonts w:ascii="PT Astra Serif" w:hAnsi="PT Astra Serif"/>
          <w:spacing w:val="1"/>
        </w:rPr>
        <w:t xml:space="preserve"> </w:t>
      </w:r>
      <w:r w:rsidRPr="002E757F">
        <w:rPr>
          <w:rFonts w:ascii="PT Astra Serif" w:hAnsi="PT Astra Serif"/>
        </w:rPr>
        <w:t>Принятие</w:t>
      </w:r>
      <w:r w:rsidRPr="002E757F">
        <w:rPr>
          <w:rFonts w:ascii="PT Astra Serif" w:hAnsi="PT Astra Serif"/>
          <w:spacing w:val="1"/>
        </w:rPr>
        <w:t xml:space="preserve"> </w:t>
      </w:r>
      <w:r w:rsidRPr="002E757F">
        <w:rPr>
          <w:rFonts w:ascii="PT Astra Serif" w:hAnsi="PT Astra Serif"/>
        </w:rPr>
        <w:t>Конституции</w:t>
      </w:r>
      <w:r w:rsidRPr="002E757F">
        <w:rPr>
          <w:rFonts w:ascii="PT Astra Serif" w:hAnsi="PT Astra Serif"/>
          <w:spacing w:val="1"/>
        </w:rPr>
        <w:t xml:space="preserve"> </w:t>
      </w:r>
      <w:r w:rsidRPr="002E757F">
        <w:rPr>
          <w:rFonts w:ascii="PT Astra Serif" w:hAnsi="PT Astra Serif"/>
        </w:rPr>
        <w:t>России</w:t>
      </w:r>
      <w:r w:rsidRPr="002E757F">
        <w:rPr>
          <w:rFonts w:ascii="PT Astra Serif" w:hAnsi="PT Astra Serif"/>
          <w:spacing w:val="1"/>
        </w:rPr>
        <w:t xml:space="preserve"> </w:t>
      </w:r>
      <w:r w:rsidRPr="002E757F">
        <w:rPr>
          <w:rFonts w:ascii="PT Astra Serif" w:hAnsi="PT Astra Serif"/>
        </w:rPr>
        <w:t>(1993</w:t>
      </w:r>
      <w:r w:rsidRPr="002E757F">
        <w:rPr>
          <w:rFonts w:ascii="PT Astra Serif" w:hAnsi="PT Astra Serif"/>
          <w:spacing w:val="1"/>
        </w:rPr>
        <w:t xml:space="preserve"> </w:t>
      </w:r>
      <w:r w:rsidRPr="002E757F">
        <w:rPr>
          <w:rFonts w:ascii="PT Astra Serif" w:hAnsi="PT Astra Serif"/>
        </w:rPr>
        <w:t>г.).</w:t>
      </w:r>
      <w:r w:rsidRPr="002E757F">
        <w:rPr>
          <w:rFonts w:ascii="PT Astra Serif" w:hAnsi="PT Astra Serif"/>
          <w:spacing w:val="1"/>
        </w:rPr>
        <w:t xml:space="preserve"> </w:t>
      </w:r>
      <w:r w:rsidRPr="002E757F">
        <w:rPr>
          <w:rFonts w:ascii="PT Astra Serif" w:hAnsi="PT Astra Serif"/>
        </w:rPr>
        <w:t>Символы</w:t>
      </w:r>
      <w:r w:rsidRPr="002E757F">
        <w:rPr>
          <w:rFonts w:ascii="PT Astra Serif" w:hAnsi="PT Astra Serif"/>
          <w:spacing w:val="1"/>
        </w:rPr>
        <w:t xml:space="preserve"> </w:t>
      </w:r>
      <w:r w:rsidRPr="002E757F">
        <w:rPr>
          <w:rFonts w:ascii="PT Astra Serif" w:hAnsi="PT Astra Serif"/>
        </w:rPr>
        <w:t>государственной</w:t>
      </w:r>
      <w:r w:rsidRPr="002E757F">
        <w:rPr>
          <w:rFonts w:ascii="PT Astra Serif" w:hAnsi="PT Astra Serif"/>
          <w:spacing w:val="1"/>
        </w:rPr>
        <w:t xml:space="preserve"> </w:t>
      </w:r>
      <w:r w:rsidRPr="002E757F">
        <w:rPr>
          <w:rFonts w:ascii="PT Astra Serif" w:hAnsi="PT Astra Serif"/>
        </w:rPr>
        <w:t>власти</w:t>
      </w:r>
      <w:r w:rsidRPr="002E757F">
        <w:rPr>
          <w:rFonts w:ascii="PT Astra Serif" w:hAnsi="PT Astra Serif"/>
          <w:spacing w:val="1"/>
        </w:rPr>
        <w:t xml:space="preserve"> </w:t>
      </w:r>
      <w:r w:rsidRPr="002E757F">
        <w:rPr>
          <w:rFonts w:ascii="PT Astra Serif" w:hAnsi="PT Astra Serif"/>
        </w:rPr>
        <w:t>Российской</w:t>
      </w:r>
      <w:r w:rsidRPr="002E757F">
        <w:rPr>
          <w:rFonts w:ascii="PT Astra Serif" w:hAnsi="PT Astra Serif"/>
          <w:spacing w:val="1"/>
        </w:rPr>
        <w:t xml:space="preserve"> </w:t>
      </w:r>
      <w:r w:rsidRPr="002E757F">
        <w:rPr>
          <w:rFonts w:ascii="PT Astra Serif" w:hAnsi="PT Astra Serif"/>
        </w:rPr>
        <w:t>Федерации.</w:t>
      </w:r>
      <w:r w:rsidRPr="002E757F">
        <w:rPr>
          <w:rFonts w:ascii="PT Astra Serif" w:hAnsi="PT Astra Serif"/>
          <w:spacing w:val="1"/>
        </w:rPr>
        <w:t xml:space="preserve"> </w:t>
      </w:r>
      <w:r w:rsidRPr="002E757F">
        <w:rPr>
          <w:rFonts w:ascii="PT Astra Serif" w:hAnsi="PT Astra Serif"/>
        </w:rPr>
        <w:t>Экономические</w:t>
      </w:r>
      <w:r w:rsidRPr="002E757F">
        <w:rPr>
          <w:rFonts w:ascii="PT Astra Serif" w:hAnsi="PT Astra Serif"/>
          <w:spacing w:val="1"/>
        </w:rPr>
        <w:t xml:space="preserve"> </w:t>
      </w:r>
      <w:r w:rsidRPr="002E757F">
        <w:rPr>
          <w:rFonts w:ascii="PT Astra Serif" w:hAnsi="PT Astra Serif"/>
        </w:rPr>
        <w:t>реформы</w:t>
      </w:r>
      <w:r w:rsidRPr="002E757F">
        <w:rPr>
          <w:rFonts w:ascii="PT Astra Serif" w:hAnsi="PT Astra Serif"/>
          <w:spacing w:val="1"/>
        </w:rPr>
        <w:t xml:space="preserve"> </w:t>
      </w:r>
      <w:r w:rsidRPr="002E757F">
        <w:rPr>
          <w:rFonts w:ascii="PT Astra Serif" w:hAnsi="PT Astra Serif"/>
        </w:rPr>
        <w:t>1990-х</w:t>
      </w:r>
      <w:r w:rsidRPr="002E757F">
        <w:rPr>
          <w:rFonts w:ascii="PT Astra Serif" w:hAnsi="PT Astra Serif"/>
          <w:spacing w:val="1"/>
        </w:rPr>
        <w:t xml:space="preserve"> </w:t>
      </w:r>
      <w:r w:rsidRPr="002E757F">
        <w:rPr>
          <w:rFonts w:ascii="PT Astra Serif" w:hAnsi="PT Astra Serif"/>
        </w:rPr>
        <w:t>гг.,</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результаты.</w:t>
      </w:r>
      <w:r w:rsidRPr="002E757F">
        <w:rPr>
          <w:rFonts w:ascii="PT Astra Serif" w:hAnsi="PT Astra Serif"/>
          <w:spacing w:val="1"/>
        </w:rPr>
        <w:t xml:space="preserve"> </w:t>
      </w:r>
      <w:r w:rsidRPr="002E757F">
        <w:rPr>
          <w:rFonts w:ascii="PT Astra Serif" w:hAnsi="PT Astra Serif"/>
        </w:rPr>
        <w:t>Жизнь</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65"/>
        </w:rPr>
        <w:t xml:space="preserve"> </w:t>
      </w:r>
      <w:r w:rsidRPr="002E757F">
        <w:rPr>
          <w:rFonts w:ascii="PT Astra Serif" w:hAnsi="PT Astra Serif"/>
        </w:rPr>
        <w:t>быт</w:t>
      </w:r>
      <w:r w:rsidRPr="002E757F">
        <w:rPr>
          <w:rFonts w:ascii="PT Astra Serif" w:hAnsi="PT Astra Serif"/>
          <w:spacing w:val="1"/>
        </w:rPr>
        <w:t xml:space="preserve"> </w:t>
      </w:r>
      <w:r w:rsidRPr="002E757F">
        <w:rPr>
          <w:rFonts w:ascii="PT Astra Serif" w:hAnsi="PT Astra Serif"/>
        </w:rPr>
        <w:t>людей в новых экономических и политических условиях Основные направления</w:t>
      </w:r>
      <w:r w:rsidRPr="002E757F">
        <w:rPr>
          <w:rFonts w:ascii="PT Astra Serif" w:hAnsi="PT Astra Serif"/>
          <w:spacing w:val="1"/>
        </w:rPr>
        <w:t xml:space="preserve"> </w:t>
      </w:r>
      <w:r w:rsidRPr="002E757F">
        <w:rPr>
          <w:rFonts w:ascii="PT Astra Serif" w:hAnsi="PT Astra Serif"/>
        </w:rPr>
        <w:t>национальной</w:t>
      </w:r>
      <w:r w:rsidRPr="002E757F">
        <w:rPr>
          <w:rFonts w:ascii="PT Astra Serif" w:hAnsi="PT Astra Serif"/>
          <w:spacing w:val="1"/>
        </w:rPr>
        <w:t xml:space="preserve"> </w:t>
      </w:r>
      <w:r w:rsidRPr="002E757F">
        <w:rPr>
          <w:rFonts w:ascii="PT Astra Serif" w:hAnsi="PT Astra Serif"/>
        </w:rPr>
        <w:t>политики:</w:t>
      </w:r>
      <w:r w:rsidRPr="002E757F">
        <w:rPr>
          <w:rFonts w:ascii="PT Astra Serif" w:hAnsi="PT Astra Serif"/>
          <w:spacing w:val="1"/>
        </w:rPr>
        <w:t xml:space="preserve"> </w:t>
      </w:r>
      <w:r w:rsidRPr="002E757F">
        <w:rPr>
          <w:rFonts w:ascii="PT Astra Serif" w:hAnsi="PT Astra Serif"/>
        </w:rPr>
        <w:t>успехи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просчеты.</w:t>
      </w:r>
      <w:r w:rsidRPr="002E757F">
        <w:rPr>
          <w:rFonts w:ascii="PT Astra Serif" w:hAnsi="PT Astra Serif"/>
          <w:spacing w:val="1"/>
        </w:rPr>
        <w:t xml:space="preserve"> </w:t>
      </w:r>
      <w:r w:rsidRPr="002E757F">
        <w:rPr>
          <w:rFonts w:ascii="PT Astra Serif" w:hAnsi="PT Astra Serif"/>
        </w:rPr>
        <w:t>Нарастание</w:t>
      </w:r>
      <w:r w:rsidRPr="002E757F">
        <w:rPr>
          <w:rFonts w:ascii="PT Astra Serif" w:hAnsi="PT Astra Serif"/>
          <w:spacing w:val="1"/>
        </w:rPr>
        <w:t xml:space="preserve"> </w:t>
      </w:r>
      <w:r w:rsidRPr="002E757F">
        <w:rPr>
          <w:rFonts w:ascii="PT Astra Serif" w:hAnsi="PT Astra Serif"/>
        </w:rPr>
        <w:t>противоречий</w:t>
      </w:r>
      <w:r w:rsidRPr="002E757F">
        <w:rPr>
          <w:rFonts w:ascii="PT Astra Serif" w:hAnsi="PT Astra Serif"/>
          <w:spacing w:val="1"/>
        </w:rPr>
        <w:t xml:space="preserve"> </w:t>
      </w:r>
      <w:r w:rsidRPr="002E757F">
        <w:rPr>
          <w:rFonts w:ascii="PT Astra Serif" w:hAnsi="PT Astra Serif"/>
        </w:rPr>
        <w:t>между</w:t>
      </w:r>
      <w:r w:rsidRPr="002E757F">
        <w:rPr>
          <w:rFonts w:ascii="PT Astra Serif" w:hAnsi="PT Astra Serif"/>
          <w:spacing w:val="1"/>
        </w:rPr>
        <w:t xml:space="preserve"> </w:t>
      </w:r>
      <w:r w:rsidRPr="002E757F">
        <w:rPr>
          <w:rFonts w:ascii="PT Astra Serif" w:hAnsi="PT Astra Serif"/>
        </w:rPr>
        <w:t>центром</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регионами.</w:t>
      </w:r>
      <w:r w:rsidRPr="002E757F">
        <w:rPr>
          <w:rFonts w:ascii="PT Astra Serif" w:hAnsi="PT Astra Serif"/>
          <w:spacing w:val="1"/>
        </w:rPr>
        <w:t xml:space="preserve"> </w:t>
      </w:r>
      <w:r w:rsidRPr="002E757F">
        <w:rPr>
          <w:rFonts w:ascii="PT Astra Serif" w:hAnsi="PT Astra Serif"/>
        </w:rPr>
        <w:t>Военно-политический</w:t>
      </w:r>
      <w:r w:rsidRPr="002E757F">
        <w:rPr>
          <w:rFonts w:ascii="PT Astra Serif" w:hAnsi="PT Astra Serif"/>
          <w:spacing w:val="1"/>
        </w:rPr>
        <w:t xml:space="preserve"> </w:t>
      </w:r>
      <w:r w:rsidRPr="002E757F">
        <w:rPr>
          <w:rFonts w:ascii="PT Astra Serif" w:hAnsi="PT Astra Serif"/>
        </w:rPr>
        <w:t>кризис</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Чеченской</w:t>
      </w:r>
      <w:r w:rsidRPr="002E757F">
        <w:rPr>
          <w:rFonts w:ascii="PT Astra Serif" w:hAnsi="PT Astra Serif"/>
          <w:spacing w:val="1"/>
        </w:rPr>
        <w:t xml:space="preserve"> </w:t>
      </w:r>
      <w:r w:rsidRPr="002E757F">
        <w:rPr>
          <w:rFonts w:ascii="PT Astra Serif" w:hAnsi="PT Astra Serif"/>
        </w:rPr>
        <w:t>Республике.</w:t>
      </w:r>
      <w:r w:rsidRPr="002E757F">
        <w:rPr>
          <w:rFonts w:ascii="PT Astra Serif" w:hAnsi="PT Astra Serif"/>
          <w:spacing w:val="1"/>
        </w:rPr>
        <w:t xml:space="preserve"> </w:t>
      </w:r>
      <w:r w:rsidRPr="002E757F">
        <w:rPr>
          <w:rFonts w:ascii="PT Astra Serif" w:hAnsi="PT Astra Serif"/>
        </w:rPr>
        <w:t>Внешняя политика России в 1990-е гг. Отношения со странами СНГ и Балтии.</w:t>
      </w:r>
      <w:r w:rsidRPr="002E757F">
        <w:rPr>
          <w:rFonts w:ascii="PT Astra Serif" w:hAnsi="PT Astra Serif"/>
          <w:spacing w:val="1"/>
        </w:rPr>
        <w:t xml:space="preserve"> </w:t>
      </w:r>
      <w:r w:rsidRPr="002E757F">
        <w:rPr>
          <w:rFonts w:ascii="PT Astra Serif" w:hAnsi="PT Astra Serif"/>
        </w:rPr>
        <w:t>Восточное</w:t>
      </w:r>
      <w:r w:rsidRPr="002E757F">
        <w:rPr>
          <w:rFonts w:ascii="PT Astra Serif" w:hAnsi="PT Astra Serif"/>
          <w:spacing w:val="-2"/>
        </w:rPr>
        <w:t xml:space="preserve"> </w:t>
      </w:r>
      <w:r w:rsidRPr="002E757F">
        <w:rPr>
          <w:rFonts w:ascii="PT Astra Serif" w:hAnsi="PT Astra Serif"/>
        </w:rPr>
        <w:t>направление</w:t>
      </w:r>
      <w:r w:rsidRPr="002E757F">
        <w:rPr>
          <w:rFonts w:ascii="PT Astra Serif" w:hAnsi="PT Astra Serif"/>
          <w:spacing w:val="-2"/>
        </w:rPr>
        <w:t xml:space="preserve"> </w:t>
      </w:r>
      <w:r w:rsidRPr="002E757F">
        <w:rPr>
          <w:rFonts w:ascii="PT Astra Serif" w:hAnsi="PT Astra Serif"/>
        </w:rPr>
        <w:t>внешней политики.</w:t>
      </w:r>
      <w:r w:rsidRPr="002E757F">
        <w:rPr>
          <w:rFonts w:ascii="PT Astra Serif" w:hAnsi="PT Astra Serif"/>
          <w:spacing w:val="-2"/>
        </w:rPr>
        <w:t xml:space="preserve"> </w:t>
      </w:r>
      <w:r w:rsidRPr="002E757F">
        <w:rPr>
          <w:rFonts w:ascii="PT Astra Serif" w:hAnsi="PT Astra Serif"/>
        </w:rPr>
        <w:t>Русское</w:t>
      </w:r>
      <w:r w:rsidRPr="002E757F">
        <w:rPr>
          <w:rFonts w:ascii="PT Astra Serif" w:hAnsi="PT Astra Serif"/>
          <w:spacing w:val="-1"/>
        </w:rPr>
        <w:t xml:space="preserve"> </w:t>
      </w:r>
      <w:r w:rsidRPr="002E757F">
        <w:rPr>
          <w:rFonts w:ascii="PT Astra Serif" w:hAnsi="PT Astra Serif"/>
        </w:rPr>
        <w:t>зарубежье.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Отставка Б.Н. Ельцина, президентские выборы в 2000 году. Второй президент</w:t>
      </w:r>
      <w:r w:rsidRPr="002E757F">
        <w:rPr>
          <w:rFonts w:ascii="PT Astra Serif" w:hAnsi="PT Astra Serif"/>
          <w:spacing w:val="1"/>
        </w:rPr>
        <w:t xml:space="preserve"> </w:t>
      </w:r>
      <w:r w:rsidRPr="002E757F">
        <w:rPr>
          <w:rFonts w:ascii="PT Astra Serif" w:hAnsi="PT Astra Serif"/>
        </w:rPr>
        <w:t>России</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В.В.</w:t>
      </w:r>
      <w:r w:rsidRPr="002E757F">
        <w:rPr>
          <w:rFonts w:ascii="PT Astra Serif" w:hAnsi="PT Astra Serif"/>
          <w:spacing w:val="1"/>
        </w:rPr>
        <w:t xml:space="preserve"> </w:t>
      </w:r>
      <w:r w:rsidRPr="002E757F">
        <w:rPr>
          <w:rFonts w:ascii="PT Astra Serif" w:hAnsi="PT Astra Serif"/>
        </w:rPr>
        <w:t>Путин.</w:t>
      </w:r>
      <w:r w:rsidRPr="002E757F">
        <w:rPr>
          <w:rFonts w:ascii="PT Astra Serif" w:hAnsi="PT Astra Serif"/>
          <w:spacing w:val="1"/>
        </w:rPr>
        <w:t xml:space="preserve"> </w:t>
      </w:r>
      <w:r w:rsidRPr="002E757F">
        <w:rPr>
          <w:rFonts w:ascii="PT Astra Serif" w:hAnsi="PT Astra Serif"/>
        </w:rPr>
        <w:t>Его</w:t>
      </w:r>
      <w:r w:rsidRPr="002E757F">
        <w:rPr>
          <w:rFonts w:ascii="PT Astra Serif" w:hAnsi="PT Astra Serif"/>
          <w:spacing w:val="1"/>
        </w:rPr>
        <w:t xml:space="preserve"> </w:t>
      </w:r>
      <w:r w:rsidRPr="002E757F">
        <w:rPr>
          <w:rFonts w:ascii="PT Astra Serif" w:hAnsi="PT Astra Serif"/>
        </w:rPr>
        <w:t>деятельность:</w:t>
      </w:r>
      <w:r w:rsidRPr="002E757F">
        <w:rPr>
          <w:rFonts w:ascii="PT Astra Serif" w:hAnsi="PT Astra Serif"/>
          <w:spacing w:val="1"/>
        </w:rPr>
        <w:t xml:space="preserve"> </w:t>
      </w:r>
      <w:r w:rsidRPr="002E757F">
        <w:rPr>
          <w:rFonts w:ascii="PT Astra Serif" w:hAnsi="PT Astra Serif"/>
        </w:rPr>
        <w:t>курс</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продолжение</w:t>
      </w:r>
      <w:r w:rsidRPr="002E757F">
        <w:rPr>
          <w:rFonts w:ascii="PT Astra Serif" w:hAnsi="PT Astra Serif"/>
          <w:spacing w:val="1"/>
        </w:rPr>
        <w:t xml:space="preserve"> </w:t>
      </w:r>
      <w:r w:rsidRPr="002E757F">
        <w:rPr>
          <w:rFonts w:ascii="PT Astra Serif" w:hAnsi="PT Astra Serif"/>
        </w:rPr>
        <w:t>реформ,</w:t>
      </w:r>
      <w:r w:rsidRPr="002E757F">
        <w:rPr>
          <w:rFonts w:ascii="PT Astra Serif" w:hAnsi="PT Astra Serif"/>
          <w:spacing w:val="1"/>
        </w:rPr>
        <w:t xml:space="preserve"> </w:t>
      </w:r>
      <w:r w:rsidRPr="002E757F">
        <w:rPr>
          <w:rFonts w:ascii="PT Astra Serif" w:hAnsi="PT Astra Serif"/>
        </w:rPr>
        <w:t>стабилизацию положения в стране, сохранение целостности России, укрепление</w:t>
      </w:r>
      <w:r w:rsidRPr="002E757F">
        <w:rPr>
          <w:rFonts w:ascii="PT Astra Serif" w:hAnsi="PT Astra Serif"/>
          <w:spacing w:val="1"/>
        </w:rPr>
        <w:t xml:space="preserve"> </w:t>
      </w:r>
      <w:r w:rsidRPr="002E757F">
        <w:rPr>
          <w:rFonts w:ascii="PT Astra Serif" w:hAnsi="PT Astra Serif"/>
        </w:rPr>
        <w:t>государственности,</w:t>
      </w:r>
      <w:r w:rsidRPr="002E757F">
        <w:rPr>
          <w:rFonts w:ascii="PT Astra Serif" w:hAnsi="PT Astra Serif"/>
          <w:spacing w:val="1"/>
        </w:rPr>
        <w:t xml:space="preserve"> </w:t>
      </w:r>
      <w:r w:rsidRPr="002E757F">
        <w:rPr>
          <w:rFonts w:ascii="PT Astra Serif" w:hAnsi="PT Astra Serif"/>
        </w:rPr>
        <w:t>обеспечение</w:t>
      </w:r>
      <w:r w:rsidRPr="002E757F">
        <w:rPr>
          <w:rFonts w:ascii="PT Astra Serif" w:hAnsi="PT Astra Serif"/>
          <w:spacing w:val="1"/>
        </w:rPr>
        <w:t xml:space="preserve"> </w:t>
      </w:r>
      <w:r w:rsidRPr="002E757F">
        <w:rPr>
          <w:rFonts w:ascii="PT Astra Serif" w:hAnsi="PT Astra Serif"/>
        </w:rPr>
        <w:t>согласия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единства</w:t>
      </w:r>
      <w:r w:rsidRPr="002E757F">
        <w:rPr>
          <w:rFonts w:ascii="PT Astra Serif" w:hAnsi="PT Astra Serif"/>
          <w:spacing w:val="1"/>
        </w:rPr>
        <w:t xml:space="preserve"> </w:t>
      </w:r>
      <w:r w:rsidRPr="002E757F">
        <w:rPr>
          <w:rFonts w:ascii="PT Astra Serif" w:hAnsi="PT Astra Serif"/>
        </w:rPr>
        <w:t>общества.</w:t>
      </w:r>
      <w:r w:rsidRPr="002E757F">
        <w:rPr>
          <w:rFonts w:ascii="PT Astra Serif" w:hAnsi="PT Astra Serif"/>
          <w:spacing w:val="1"/>
        </w:rPr>
        <w:t xml:space="preserve"> </w:t>
      </w:r>
      <w:r w:rsidRPr="002E757F">
        <w:rPr>
          <w:rFonts w:ascii="PT Astra Serif" w:hAnsi="PT Astra Serif"/>
        </w:rPr>
        <w:t>Новые</w:t>
      </w:r>
      <w:r w:rsidRPr="002E757F">
        <w:rPr>
          <w:rFonts w:ascii="PT Astra Serif" w:hAnsi="PT Astra Serif"/>
          <w:spacing w:val="1"/>
        </w:rPr>
        <w:t xml:space="preserve"> </w:t>
      </w:r>
      <w:r w:rsidRPr="002E757F">
        <w:rPr>
          <w:rFonts w:ascii="PT Astra Serif" w:hAnsi="PT Astra Serif"/>
        </w:rPr>
        <w:t>государственные</w:t>
      </w:r>
      <w:r w:rsidRPr="002E757F">
        <w:rPr>
          <w:rFonts w:ascii="PT Astra Serif" w:hAnsi="PT Astra Serif"/>
          <w:spacing w:val="1"/>
        </w:rPr>
        <w:t xml:space="preserve"> </w:t>
      </w:r>
      <w:r w:rsidRPr="002E757F">
        <w:rPr>
          <w:rFonts w:ascii="PT Astra Serif" w:hAnsi="PT Astra Serif"/>
        </w:rPr>
        <w:t>символы</w:t>
      </w:r>
      <w:r w:rsidRPr="002E757F">
        <w:rPr>
          <w:rFonts w:ascii="PT Astra Serif" w:hAnsi="PT Astra Serif"/>
          <w:spacing w:val="1"/>
        </w:rPr>
        <w:t xml:space="preserve"> </w:t>
      </w:r>
      <w:r w:rsidRPr="002E757F">
        <w:rPr>
          <w:rFonts w:ascii="PT Astra Serif" w:hAnsi="PT Astra Serif"/>
        </w:rPr>
        <w:t>России.</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экономики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социальной</w:t>
      </w:r>
      <w:r w:rsidRPr="002E757F">
        <w:rPr>
          <w:rFonts w:ascii="PT Astra Serif" w:hAnsi="PT Astra Serif"/>
          <w:spacing w:val="1"/>
        </w:rPr>
        <w:t xml:space="preserve"> </w:t>
      </w:r>
      <w:r w:rsidRPr="002E757F">
        <w:rPr>
          <w:rFonts w:ascii="PT Astra Serif" w:hAnsi="PT Astra Serif"/>
        </w:rPr>
        <w:t>сферы.</w:t>
      </w:r>
      <w:r w:rsidRPr="002E757F">
        <w:rPr>
          <w:rFonts w:ascii="PT Astra Serif" w:hAnsi="PT Astra Serif"/>
          <w:spacing w:val="1"/>
        </w:rPr>
        <w:t xml:space="preserve"> </w:t>
      </w:r>
      <w:r w:rsidRPr="002E757F">
        <w:rPr>
          <w:rFonts w:ascii="PT Astra Serif" w:hAnsi="PT Astra Serif"/>
        </w:rPr>
        <w:t>Политические лидеры и общественные деятели современной России. Культура и</w:t>
      </w:r>
      <w:r w:rsidRPr="002E757F">
        <w:rPr>
          <w:rFonts w:ascii="PT Astra Serif" w:hAnsi="PT Astra Serif"/>
          <w:spacing w:val="1"/>
        </w:rPr>
        <w:t xml:space="preserve"> </w:t>
      </w:r>
      <w:r w:rsidRPr="002E757F">
        <w:rPr>
          <w:rFonts w:ascii="PT Astra Serif" w:hAnsi="PT Astra Serif"/>
        </w:rPr>
        <w:t>духовная</w:t>
      </w:r>
      <w:r w:rsidRPr="002E757F">
        <w:rPr>
          <w:rFonts w:ascii="PT Astra Serif" w:hAnsi="PT Astra Serif"/>
          <w:spacing w:val="4"/>
        </w:rPr>
        <w:t xml:space="preserve"> </w:t>
      </w:r>
      <w:r w:rsidRPr="002E757F">
        <w:rPr>
          <w:rFonts w:ascii="PT Astra Serif" w:hAnsi="PT Astra Serif"/>
        </w:rPr>
        <w:t>жизнь</w:t>
      </w:r>
      <w:r w:rsidRPr="002E757F">
        <w:rPr>
          <w:rFonts w:ascii="PT Astra Serif" w:hAnsi="PT Astra Serif"/>
          <w:spacing w:val="3"/>
        </w:rPr>
        <w:t xml:space="preserve"> </w:t>
      </w:r>
      <w:r w:rsidRPr="002E757F">
        <w:rPr>
          <w:rFonts w:ascii="PT Astra Serif" w:hAnsi="PT Astra Serif"/>
        </w:rPr>
        <w:t>общества</w:t>
      </w:r>
      <w:r w:rsidRPr="002E757F">
        <w:rPr>
          <w:rFonts w:ascii="PT Astra Serif" w:hAnsi="PT Astra Serif"/>
          <w:spacing w:val="3"/>
        </w:rPr>
        <w:t xml:space="preserve"> </w:t>
      </w:r>
      <w:r w:rsidRPr="002E757F">
        <w:rPr>
          <w:rFonts w:ascii="PT Astra Serif" w:hAnsi="PT Astra Serif"/>
        </w:rPr>
        <w:t>в</w:t>
      </w:r>
      <w:r w:rsidRPr="002E757F">
        <w:rPr>
          <w:rFonts w:ascii="PT Astra Serif" w:hAnsi="PT Astra Serif"/>
          <w:spacing w:val="3"/>
        </w:rPr>
        <w:t xml:space="preserve"> </w:t>
      </w:r>
      <w:r w:rsidRPr="002E757F">
        <w:rPr>
          <w:rFonts w:ascii="PT Astra Serif" w:hAnsi="PT Astra Serif"/>
        </w:rPr>
        <w:t>начале</w:t>
      </w:r>
      <w:r w:rsidRPr="002E757F">
        <w:rPr>
          <w:rFonts w:ascii="PT Astra Serif" w:hAnsi="PT Astra Serif"/>
          <w:spacing w:val="3"/>
        </w:rPr>
        <w:t xml:space="preserve"> </w:t>
      </w:r>
      <w:r w:rsidRPr="002E757F">
        <w:rPr>
          <w:rFonts w:ascii="PT Astra Serif" w:hAnsi="PT Astra Serif"/>
        </w:rPr>
        <w:t>XXI</w:t>
      </w:r>
      <w:r w:rsidRPr="002E757F">
        <w:rPr>
          <w:rFonts w:ascii="PT Astra Serif" w:hAnsi="PT Astra Serif"/>
          <w:spacing w:val="5"/>
        </w:rPr>
        <w:t xml:space="preserve"> </w:t>
      </w:r>
      <w:r w:rsidRPr="002E757F">
        <w:rPr>
          <w:rFonts w:ascii="PT Astra Serif" w:hAnsi="PT Astra Serif"/>
        </w:rPr>
        <w:t>века.</w:t>
      </w:r>
      <w:r w:rsidRPr="002E757F">
        <w:rPr>
          <w:rFonts w:ascii="PT Astra Serif" w:hAnsi="PT Astra Serif"/>
          <w:spacing w:val="3"/>
        </w:rPr>
        <w:t xml:space="preserve"> </w:t>
      </w:r>
      <w:r w:rsidRPr="002E757F">
        <w:rPr>
          <w:rFonts w:ascii="PT Astra Serif" w:hAnsi="PT Astra Serif"/>
        </w:rPr>
        <w:t>Русская</w:t>
      </w:r>
      <w:r w:rsidRPr="002E757F">
        <w:rPr>
          <w:rFonts w:ascii="PT Astra Serif" w:hAnsi="PT Astra Serif"/>
          <w:spacing w:val="4"/>
        </w:rPr>
        <w:t xml:space="preserve"> </w:t>
      </w:r>
      <w:r w:rsidRPr="002E757F">
        <w:rPr>
          <w:rFonts w:ascii="PT Astra Serif" w:hAnsi="PT Astra Serif"/>
        </w:rPr>
        <w:t>православная</w:t>
      </w:r>
      <w:r w:rsidRPr="002E757F">
        <w:rPr>
          <w:rFonts w:ascii="PT Astra Serif" w:hAnsi="PT Astra Serif"/>
          <w:spacing w:val="4"/>
        </w:rPr>
        <w:t xml:space="preserve"> </w:t>
      </w:r>
      <w:r w:rsidRPr="002E757F">
        <w:rPr>
          <w:rFonts w:ascii="PT Astra Serif" w:hAnsi="PT Astra Serif"/>
        </w:rPr>
        <w:t>церковь</w:t>
      </w:r>
      <w:r w:rsidRPr="002E757F">
        <w:rPr>
          <w:rFonts w:ascii="PT Astra Serif" w:hAnsi="PT Astra Serif"/>
          <w:spacing w:val="2"/>
        </w:rPr>
        <w:t xml:space="preserve"> </w:t>
      </w:r>
      <w:r w:rsidRPr="002E757F">
        <w:rPr>
          <w:rFonts w:ascii="PT Astra Serif" w:hAnsi="PT Astra Serif"/>
        </w:rPr>
        <w:t>в новой</w:t>
      </w:r>
      <w:r w:rsidRPr="002E757F">
        <w:rPr>
          <w:rFonts w:ascii="PT Astra Serif" w:hAnsi="PT Astra Serif"/>
          <w:spacing w:val="-6"/>
        </w:rPr>
        <w:t xml:space="preserve"> </w:t>
      </w:r>
      <w:r w:rsidRPr="002E757F">
        <w:rPr>
          <w:rFonts w:ascii="PT Astra Serif" w:hAnsi="PT Astra Serif"/>
        </w:rPr>
        <w:t>России.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Президентские</w:t>
      </w:r>
      <w:r w:rsidRPr="002E757F">
        <w:rPr>
          <w:rFonts w:ascii="PT Astra Serif" w:hAnsi="PT Astra Serif"/>
          <w:spacing w:val="1"/>
        </w:rPr>
        <w:t xml:space="preserve"> </w:t>
      </w:r>
      <w:r w:rsidRPr="002E757F">
        <w:rPr>
          <w:rFonts w:ascii="PT Astra Serif" w:hAnsi="PT Astra Serif"/>
        </w:rPr>
        <w:t>выборы</w:t>
      </w:r>
      <w:r w:rsidRPr="002E757F">
        <w:rPr>
          <w:rFonts w:ascii="PT Astra Serif" w:hAnsi="PT Astra Serif"/>
          <w:spacing w:val="1"/>
        </w:rPr>
        <w:t xml:space="preserve"> </w:t>
      </w:r>
      <w:r w:rsidRPr="002E757F">
        <w:rPr>
          <w:rFonts w:ascii="PT Astra Serif" w:hAnsi="PT Astra Serif"/>
        </w:rPr>
        <w:t>2008</w:t>
      </w:r>
      <w:r w:rsidRPr="002E757F">
        <w:rPr>
          <w:rFonts w:ascii="PT Astra Serif" w:hAnsi="PT Astra Serif"/>
          <w:spacing w:val="1"/>
        </w:rPr>
        <w:t xml:space="preserve"> </w:t>
      </w:r>
      <w:r w:rsidRPr="002E757F">
        <w:rPr>
          <w:rFonts w:ascii="PT Astra Serif" w:hAnsi="PT Astra Serif"/>
        </w:rPr>
        <w:t>г.</w:t>
      </w:r>
      <w:r w:rsidRPr="002E757F">
        <w:rPr>
          <w:rFonts w:ascii="PT Astra Serif" w:hAnsi="PT Astra Serif"/>
          <w:spacing w:val="1"/>
        </w:rPr>
        <w:t xml:space="preserve"> </w:t>
      </w:r>
      <w:r w:rsidRPr="002E757F">
        <w:rPr>
          <w:rFonts w:ascii="PT Astra Serif" w:hAnsi="PT Astra Serif"/>
        </w:rPr>
        <w:t>Президент</w:t>
      </w:r>
      <w:r w:rsidRPr="002E757F">
        <w:rPr>
          <w:rFonts w:ascii="PT Astra Serif" w:hAnsi="PT Astra Serif"/>
          <w:spacing w:val="1"/>
        </w:rPr>
        <w:t xml:space="preserve"> </w:t>
      </w:r>
      <w:r w:rsidRPr="002E757F">
        <w:rPr>
          <w:rFonts w:ascii="PT Astra Serif" w:hAnsi="PT Astra Serif"/>
        </w:rPr>
        <w:t>России</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Д.А.</w:t>
      </w:r>
      <w:r w:rsidRPr="002E757F">
        <w:rPr>
          <w:rFonts w:ascii="PT Astra Serif" w:hAnsi="PT Astra Serif"/>
          <w:spacing w:val="1"/>
        </w:rPr>
        <w:t xml:space="preserve"> </w:t>
      </w:r>
      <w:r w:rsidRPr="002E757F">
        <w:rPr>
          <w:rFonts w:ascii="PT Astra Serif" w:hAnsi="PT Astra Serif"/>
        </w:rPr>
        <w:t>Медведев.</w:t>
      </w:r>
      <w:r w:rsidRPr="002E757F">
        <w:rPr>
          <w:rFonts w:ascii="PT Astra Serif" w:hAnsi="PT Astra Serif"/>
          <w:spacing w:val="1"/>
        </w:rPr>
        <w:t xml:space="preserve"> </w:t>
      </w:r>
      <w:r w:rsidRPr="002E757F">
        <w:rPr>
          <w:rFonts w:ascii="PT Astra Serif" w:hAnsi="PT Astra Serif"/>
        </w:rPr>
        <w:t>Общественно-политическое и экономическое развитие страны,</w:t>
      </w:r>
      <w:r w:rsidRPr="002E757F">
        <w:rPr>
          <w:rFonts w:ascii="PT Astra Serif" w:hAnsi="PT Astra Serif"/>
          <w:spacing w:val="65"/>
        </w:rPr>
        <w:t xml:space="preserve"> </w:t>
      </w:r>
      <w:r w:rsidRPr="002E757F">
        <w:rPr>
          <w:rFonts w:ascii="PT Astra Serif" w:hAnsi="PT Astra Serif"/>
        </w:rPr>
        <w:t>культурная жизнь</w:t>
      </w:r>
      <w:r w:rsidRPr="002E757F">
        <w:rPr>
          <w:rFonts w:ascii="PT Astra Serif" w:hAnsi="PT Astra Serif"/>
          <w:spacing w:val="1"/>
        </w:rPr>
        <w:t xml:space="preserve"> </w:t>
      </w:r>
      <w:r w:rsidRPr="002E757F">
        <w:rPr>
          <w:rFonts w:ascii="PT Astra Serif" w:hAnsi="PT Astra Serif"/>
        </w:rPr>
        <w:t>на современном этапе. Разработка новой внешнеполитической стратегии в начале</w:t>
      </w:r>
      <w:r w:rsidRPr="002E757F">
        <w:rPr>
          <w:rFonts w:ascii="PT Astra Serif" w:hAnsi="PT Astra Serif"/>
          <w:spacing w:val="1"/>
        </w:rPr>
        <w:t xml:space="preserve"> </w:t>
      </w:r>
      <w:r w:rsidRPr="002E757F">
        <w:rPr>
          <w:rFonts w:ascii="PT Astra Serif" w:hAnsi="PT Astra Serif"/>
        </w:rPr>
        <w:t>XXI</w:t>
      </w:r>
      <w:r w:rsidRPr="002E757F">
        <w:rPr>
          <w:rFonts w:ascii="PT Astra Serif" w:hAnsi="PT Astra Serif"/>
          <w:spacing w:val="-2"/>
        </w:rPr>
        <w:t xml:space="preserve"> </w:t>
      </w:r>
      <w:r w:rsidRPr="002E757F">
        <w:rPr>
          <w:rFonts w:ascii="PT Astra Serif" w:hAnsi="PT Astra Serif"/>
        </w:rPr>
        <w:t>века.</w:t>
      </w:r>
      <w:r w:rsidRPr="002E757F">
        <w:rPr>
          <w:rFonts w:ascii="PT Astra Serif" w:hAnsi="PT Astra Serif"/>
          <w:spacing w:val="-1"/>
        </w:rPr>
        <w:t xml:space="preserve"> </w:t>
      </w:r>
      <w:r w:rsidRPr="002E757F">
        <w:rPr>
          <w:rFonts w:ascii="PT Astra Serif" w:hAnsi="PT Astra Serif"/>
        </w:rPr>
        <w:t>Укрепление</w:t>
      </w:r>
      <w:r w:rsidRPr="002E757F">
        <w:rPr>
          <w:rFonts w:ascii="PT Astra Serif" w:hAnsi="PT Astra Serif"/>
          <w:spacing w:val="-2"/>
        </w:rPr>
        <w:t xml:space="preserve"> </w:t>
      </w:r>
      <w:r w:rsidRPr="002E757F">
        <w:rPr>
          <w:rFonts w:ascii="PT Astra Serif" w:hAnsi="PT Astra Serif"/>
        </w:rPr>
        <w:t>международного</w:t>
      </w:r>
      <w:r w:rsidRPr="002E757F">
        <w:rPr>
          <w:rFonts w:ascii="PT Astra Serif" w:hAnsi="PT Astra Serif"/>
          <w:spacing w:val="-1"/>
        </w:rPr>
        <w:t xml:space="preserve"> </w:t>
      </w:r>
      <w:r w:rsidRPr="002E757F">
        <w:rPr>
          <w:rFonts w:ascii="PT Astra Serif" w:hAnsi="PT Astra Serif"/>
        </w:rPr>
        <w:t>престижа</w:t>
      </w:r>
      <w:r w:rsidRPr="002E757F">
        <w:rPr>
          <w:rFonts w:ascii="PT Astra Serif" w:hAnsi="PT Astra Serif"/>
          <w:spacing w:val="-2"/>
        </w:rPr>
        <w:t xml:space="preserve"> </w:t>
      </w:r>
      <w:r w:rsidRPr="002E757F">
        <w:rPr>
          <w:rFonts w:ascii="PT Astra Serif" w:hAnsi="PT Astra Serif"/>
        </w:rPr>
        <w:t>России.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Президентские выборы 2012 г. Президент России - В.В. Путин. Сегодняшний</w:t>
      </w:r>
      <w:r w:rsidRPr="002E757F">
        <w:rPr>
          <w:rFonts w:ascii="PT Astra Serif" w:hAnsi="PT Astra Serif"/>
          <w:spacing w:val="1"/>
        </w:rPr>
        <w:t xml:space="preserve"> </w:t>
      </w:r>
      <w:r w:rsidRPr="002E757F">
        <w:rPr>
          <w:rFonts w:ascii="PT Astra Serif" w:hAnsi="PT Astra Serif"/>
        </w:rPr>
        <w:t>день России. Проведение зимних Олимпийских игр в Сочи в 2014 г. Воссоединение</w:t>
      </w:r>
      <w:r w:rsidRPr="002E757F">
        <w:rPr>
          <w:rFonts w:ascii="PT Astra Serif" w:hAnsi="PT Astra Serif"/>
          <w:spacing w:val="-62"/>
        </w:rPr>
        <w:t xml:space="preserve"> </w:t>
      </w:r>
      <w:r w:rsidRPr="002E757F">
        <w:rPr>
          <w:rFonts w:ascii="PT Astra Serif" w:hAnsi="PT Astra Serif"/>
        </w:rPr>
        <w:t>Крыма</w:t>
      </w:r>
      <w:r w:rsidRPr="002E757F">
        <w:rPr>
          <w:rFonts w:ascii="PT Astra Serif" w:hAnsi="PT Astra Serif"/>
          <w:spacing w:val="-4"/>
        </w:rPr>
        <w:t xml:space="preserve"> </w:t>
      </w:r>
      <w:r w:rsidRPr="002E757F">
        <w:rPr>
          <w:rFonts w:ascii="PT Astra Serif" w:hAnsi="PT Astra Serif"/>
        </w:rPr>
        <w:t>с</w:t>
      </w:r>
      <w:r w:rsidRPr="002E757F">
        <w:rPr>
          <w:rFonts w:ascii="PT Astra Serif" w:hAnsi="PT Astra Serif"/>
          <w:spacing w:val="-4"/>
        </w:rPr>
        <w:t xml:space="preserve"> </w:t>
      </w:r>
      <w:r w:rsidRPr="002E757F">
        <w:rPr>
          <w:rFonts w:ascii="PT Astra Serif" w:hAnsi="PT Astra Serif"/>
        </w:rPr>
        <w:t>Россией.</w:t>
      </w:r>
      <w:r w:rsidRPr="002E757F">
        <w:rPr>
          <w:rFonts w:ascii="PT Astra Serif" w:hAnsi="PT Astra Serif"/>
          <w:spacing w:val="-4"/>
        </w:rPr>
        <w:t xml:space="preserve"> </w:t>
      </w:r>
      <w:r w:rsidRPr="002E757F">
        <w:rPr>
          <w:rFonts w:ascii="PT Astra Serif" w:hAnsi="PT Astra Serif"/>
        </w:rPr>
        <w:t>Празднование</w:t>
      </w:r>
      <w:r w:rsidRPr="002E757F">
        <w:rPr>
          <w:rFonts w:ascii="PT Astra Serif" w:hAnsi="PT Astra Serif"/>
          <w:spacing w:val="-4"/>
        </w:rPr>
        <w:t xml:space="preserve"> </w:t>
      </w:r>
      <w:r w:rsidRPr="002E757F">
        <w:rPr>
          <w:rFonts w:ascii="PT Astra Serif" w:hAnsi="PT Astra Serif"/>
        </w:rPr>
        <w:t>70-летия</w:t>
      </w:r>
      <w:r w:rsidRPr="002E757F">
        <w:rPr>
          <w:rFonts w:ascii="PT Astra Serif" w:hAnsi="PT Astra Serif"/>
          <w:spacing w:val="-1"/>
        </w:rPr>
        <w:t xml:space="preserve"> </w:t>
      </w:r>
      <w:r w:rsidRPr="002E757F">
        <w:rPr>
          <w:rFonts w:ascii="PT Astra Serif" w:hAnsi="PT Astra Serif"/>
        </w:rPr>
        <w:t>Победы</w:t>
      </w:r>
      <w:r w:rsidRPr="002E757F">
        <w:rPr>
          <w:rFonts w:ascii="PT Astra Serif" w:hAnsi="PT Astra Serif"/>
          <w:spacing w:val="-3"/>
        </w:rPr>
        <w:t xml:space="preserve"> </w:t>
      </w:r>
      <w:r w:rsidRPr="002E757F">
        <w:rPr>
          <w:rFonts w:ascii="PT Astra Serif" w:hAnsi="PT Astra Serif"/>
        </w:rPr>
        <w:t>в</w:t>
      </w:r>
      <w:r w:rsidRPr="002E757F">
        <w:rPr>
          <w:rFonts w:ascii="PT Astra Serif" w:hAnsi="PT Astra Serif"/>
          <w:spacing w:val="-4"/>
        </w:rPr>
        <w:t xml:space="preserve"> </w:t>
      </w:r>
      <w:r w:rsidRPr="002E757F">
        <w:rPr>
          <w:rFonts w:ascii="PT Astra Serif" w:hAnsi="PT Astra Serif"/>
        </w:rPr>
        <w:t>Великой</w:t>
      </w:r>
      <w:r w:rsidRPr="002E757F">
        <w:rPr>
          <w:rFonts w:ascii="PT Astra Serif" w:hAnsi="PT Astra Serif"/>
          <w:spacing w:val="-4"/>
        </w:rPr>
        <w:t xml:space="preserve"> </w:t>
      </w:r>
      <w:r w:rsidRPr="002E757F">
        <w:rPr>
          <w:rFonts w:ascii="PT Astra Serif" w:hAnsi="PT Astra Serif"/>
        </w:rPr>
        <w:t>Отечественной</w:t>
      </w:r>
      <w:r w:rsidRPr="002E757F">
        <w:rPr>
          <w:rFonts w:ascii="PT Astra Serif" w:hAnsi="PT Astra Serif"/>
          <w:spacing w:val="-1"/>
        </w:rPr>
        <w:t xml:space="preserve"> </w:t>
      </w:r>
      <w:r w:rsidRPr="002E757F">
        <w:rPr>
          <w:rFonts w:ascii="PT Astra Serif" w:hAnsi="PT Astra Serif"/>
        </w:rPr>
        <w:t>войне.</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3"/>
        <w:tabs>
          <w:tab w:val="left" w:pos="3170"/>
          <w:tab w:val="left" w:pos="4825"/>
          <w:tab w:val="left" w:pos="6419"/>
          <w:tab w:val="left" w:pos="7721"/>
          <w:tab w:val="left" w:pos="8998"/>
        </w:tabs>
        <w:spacing w:line="240" w:lineRule="auto"/>
        <w:ind w:left="567" w:right="457" w:firstLine="567"/>
        <w:jc w:val="both"/>
        <w:rPr>
          <w:rFonts w:ascii="PT Astra Serif" w:hAnsi="PT Astra Serif"/>
        </w:rPr>
      </w:pPr>
      <w:r w:rsidRPr="002E757F">
        <w:rPr>
          <w:rFonts w:ascii="PT Astra Serif" w:hAnsi="PT Astra Serif"/>
        </w:rPr>
        <w:t>Планируемые</w:t>
      </w:r>
      <w:r w:rsidRPr="002E757F">
        <w:rPr>
          <w:rFonts w:ascii="PT Astra Serif" w:hAnsi="PT Astra Serif"/>
        </w:rPr>
        <w:tab/>
        <w:t>предметные</w:t>
      </w:r>
      <w:r w:rsidRPr="002E757F">
        <w:rPr>
          <w:rFonts w:ascii="PT Astra Serif" w:hAnsi="PT Astra Serif"/>
        </w:rPr>
        <w:tab/>
        <w:t>результаты</w:t>
      </w:r>
      <w:r w:rsidRPr="002E757F">
        <w:rPr>
          <w:rFonts w:ascii="PT Astra Serif" w:hAnsi="PT Astra Serif"/>
        </w:rPr>
        <w:tab/>
        <w:t>освоения</w:t>
      </w:r>
      <w:r w:rsidRPr="002E757F">
        <w:rPr>
          <w:rFonts w:ascii="PT Astra Serif" w:hAnsi="PT Astra Serif"/>
        </w:rPr>
        <w:tab/>
        <w:t>учебного</w:t>
      </w:r>
      <w:r w:rsidRPr="002E757F">
        <w:rPr>
          <w:rFonts w:ascii="PT Astra Serif" w:hAnsi="PT Astra Serif"/>
        </w:rPr>
        <w:tab/>
      </w:r>
      <w:r w:rsidRPr="002E757F">
        <w:rPr>
          <w:rFonts w:ascii="PT Astra Serif" w:hAnsi="PT Astra Serif"/>
          <w:spacing w:val="-1"/>
        </w:rPr>
        <w:t>предмета</w:t>
      </w:r>
      <w:r w:rsidRPr="002E757F">
        <w:rPr>
          <w:rFonts w:ascii="PT Astra Serif" w:hAnsi="PT Astra Serif"/>
          <w:spacing w:val="-62"/>
        </w:rPr>
        <w:t xml:space="preserve"> </w:t>
      </w:r>
      <w:r w:rsidRPr="002E757F">
        <w:rPr>
          <w:rFonts w:ascii="PT Astra Serif" w:hAnsi="PT Astra Serif"/>
        </w:rPr>
        <w:t>"История</w:t>
      </w:r>
      <w:r w:rsidRPr="002E757F">
        <w:rPr>
          <w:rFonts w:ascii="PT Astra Serif" w:hAnsi="PT Astra Serif"/>
          <w:spacing w:val="-1"/>
        </w:rPr>
        <w:t xml:space="preserve"> </w:t>
      </w:r>
      <w:r w:rsidRPr="002E757F">
        <w:rPr>
          <w:rFonts w:ascii="PT Astra Serif" w:hAnsi="PT Astra Serif"/>
        </w:rPr>
        <w:t>Отечества".</w:t>
      </w:r>
    </w:p>
    <w:p w:rsidR="00B40420" w:rsidRPr="002E757F" w:rsidRDefault="002E757F" w:rsidP="00CB2175">
      <w:pPr>
        <w:spacing w:after="0" w:line="240" w:lineRule="auto"/>
        <w:ind w:left="567" w:right="457" w:firstLine="567"/>
        <w:jc w:val="both"/>
        <w:rPr>
          <w:rFonts w:ascii="PT Astra Serif" w:hAnsi="PT Astra Serif"/>
          <w:b/>
          <w:sz w:val="24"/>
          <w:szCs w:val="24"/>
        </w:rPr>
      </w:pPr>
      <w:r w:rsidRPr="002E757F">
        <w:rPr>
          <w:rFonts w:ascii="PT Astra Serif" w:hAnsi="PT Astra Serif"/>
          <w:b/>
          <w:sz w:val="24"/>
          <w:szCs w:val="24"/>
        </w:rPr>
        <w:t>Минимальный</w:t>
      </w:r>
      <w:r w:rsidRPr="002E757F">
        <w:rPr>
          <w:rFonts w:ascii="PT Astra Serif" w:hAnsi="PT Astra Serif"/>
          <w:b/>
          <w:spacing w:val="-6"/>
          <w:sz w:val="24"/>
          <w:szCs w:val="24"/>
        </w:rPr>
        <w:t xml:space="preserve"> </w:t>
      </w:r>
      <w:r w:rsidRPr="002E757F">
        <w:rPr>
          <w:rFonts w:ascii="PT Astra Serif" w:hAnsi="PT Astra Serif"/>
          <w:b/>
          <w:sz w:val="24"/>
          <w:szCs w:val="24"/>
        </w:rPr>
        <w:t>уровень:</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знание</w:t>
      </w:r>
      <w:r w:rsidRPr="002E757F">
        <w:rPr>
          <w:rFonts w:ascii="PT Astra Serif" w:hAnsi="PT Astra Serif"/>
          <w:spacing w:val="-5"/>
        </w:rPr>
        <w:t xml:space="preserve"> </w:t>
      </w:r>
      <w:r w:rsidRPr="002E757F">
        <w:rPr>
          <w:rFonts w:ascii="PT Astra Serif" w:hAnsi="PT Astra Serif"/>
        </w:rPr>
        <w:t>некоторых</w:t>
      </w:r>
      <w:r w:rsidRPr="002E757F">
        <w:rPr>
          <w:rFonts w:ascii="PT Astra Serif" w:hAnsi="PT Astra Serif"/>
          <w:spacing w:val="-5"/>
        </w:rPr>
        <w:t xml:space="preserve"> </w:t>
      </w:r>
      <w:r w:rsidRPr="002E757F">
        <w:rPr>
          <w:rFonts w:ascii="PT Astra Serif" w:hAnsi="PT Astra Serif"/>
        </w:rPr>
        <w:t>дат</w:t>
      </w:r>
      <w:r w:rsidRPr="002E757F">
        <w:rPr>
          <w:rFonts w:ascii="PT Astra Serif" w:hAnsi="PT Astra Serif"/>
          <w:spacing w:val="-2"/>
        </w:rPr>
        <w:t xml:space="preserve"> </w:t>
      </w:r>
      <w:r w:rsidRPr="002E757F">
        <w:rPr>
          <w:rFonts w:ascii="PT Astra Serif" w:hAnsi="PT Astra Serif"/>
        </w:rPr>
        <w:t>важнейших</w:t>
      </w:r>
      <w:r w:rsidRPr="002E757F">
        <w:rPr>
          <w:rFonts w:ascii="PT Astra Serif" w:hAnsi="PT Astra Serif"/>
          <w:spacing w:val="-5"/>
        </w:rPr>
        <w:t xml:space="preserve"> </w:t>
      </w:r>
      <w:r w:rsidRPr="002E757F">
        <w:rPr>
          <w:rFonts w:ascii="PT Astra Serif" w:hAnsi="PT Astra Serif"/>
        </w:rPr>
        <w:t>событий</w:t>
      </w:r>
      <w:r w:rsidRPr="002E757F">
        <w:rPr>
          <w:rFonts w:ascii="PT Astra Serif" w:hAnsi="PT Astra Serif"/>
          <w:spacing w:val="-2"/>
        </w:rPr>
        <w:t xml:space="preserve"> </w:t>
      </w:r>
      <w:r w:rsidRPr="002E757F">
        <w:rPr>
          <w:rFonts w:ascii="PT Astra Serif" w:hAnsi="PT Astra Serif"/>
        </w:rPr>
        <w:t>отечественной</w:t>
      </w:r>
      <w:r w:rsidRPr="002E757F">
        <w:rPr>
          <w:rFonts w:ascii="PT Astra Serif" w:hAnsi="PT Astra Serif"/>
          <w:spacing w:val="-4"/>
        </w:rPr>
        <w:t xml:space="preserve"> </w:t>
      </w:r>
      <w:r w:rsidRPr="002E757F">
        <w:rPr>
          <w:rFonts w:ascii="PT Astra Serif" w:hAnsi="PT Astra Serif"/>
        </w:rPr>
        <w:t>истории;</w:t>
      </w:r>
    </w:p>
    <w:p w:rsidR="00B40420" w:rsidRPr="002E757F" w:rsidRDefault="002E757F" w:rsidP="00CB2175">
      <w:pPr>
        <w:pStyle w:val="a5"/>
        <w:tabs>
          <w:tab w:val="left" w:pos="2284"/>
          <w:tab w:val="left" w:pos="3723"/>
          <w:tab w:val="left" w:pos="5054"/>
          <w:tab w:val="left" w:pos="6081"/>
          <w:tab w:val="left" w:pos="7853"/>
          <w:tab w:val="left" w:pos="9114"/>
        </w:tabs>
        <w:ind w:left="567" w:right="457" w:firstLine="567"/>
        <w:jc w:val="both"/>
        <w:rPr>
          <w:rFonts w:ascii="PT Astra Serif" w:hAnsi="PT Astra Serif"/>
        </w:rPr>
      </w:pPr>
      <w:r w:rsidRPr="002E757F">
        <w:rPr>
          <w:rFonts w:ascii="PT Astra Serif" w:hAnsi="PT Astra Serif"/>
        </w:rPr>
        <w:t>знание</w:t>
      </w:r>
      <w:r w:rsidRPr="002E757F">
        <w:rPr>
          <w:rFonts w:ascii="PT Astra Serif" w:hAnsi="PT Astra Serif"/>
        </w:rPr>
        <w:tab/>
        <w:t>некоторых</w:t>
      </w:r>
      <w:r w:rsidRPr="002E757F">
        <w:rPr>
          <w:rFonts w:ascii="PT Astra Serif" w:hAnsi="PT Astra Serif"/>
        </w:rPr>
        <w:tab/>
        <w:t>основных</w:t>
      </w:r>
      <w:r w:rsidRPr="002E757F">
        <w:rPr>
          <w:rFonts w:ascii="PT Astra Serif" w:hAnsi="PT Astra Serif"/>
        </w:rPr>
        <w:tab/>
        <w:t>фактов</w:t>
      </w:r>
      <w:r w:rsidRPr="002E757F">
        <w:rPr>
          <w:rFonts w:ascii="PT Astra Serif" w:hAnsi="PT Astra Serif"/>
        </w:rPr>
        <w:tab/>
        <w:t>исторических</w:t>
      </w:r>
      <w:r w:rsidRPr="002E757F">
        <w:rPr>
          <w:rFonts w:ascii="PT Astra Serif" w:hAnsi="PT Astra Serif"/>
        </w:rPr>
        <w:tab/>
        <w:t>событий,</w:t>
      </w:r>
      <w:r w:rsidRPr="002E757F">
        <w:rPr>
          <w:rFonts w:ascii="PT Astra Serif" w:hAnsi="PT Astra Serif"/>
        </w:rPr>
        <w:lastRenderedPageBreak/>
        <w:tab/>
      </w:r>
      <w:r w:rsidRPr="002E757F">
        <w:rPr>
          <w:rFonts w:ascii="PT Astra Serif" w:hAnsi="PT Astra Serif"/>
          <w:spacing w:val="-1"/>
        </w:rPr>
        <w:t>явлений,</w:t>
      </w:r>
      <w:r w:rsidRPr="002E757F">
        <w:rPr>
          <w:rFonts w:ascii="PT Astra Serif" w:hAnsi="PT Astra Serif"/>
          <w:spacing w:val="-62"/>
        </w:rPr>
        <w:t xml:space="preserve"> </w:t>
      </w:r>
      <w:r w:rsidRPr="002E757F">
        <w:rPr>
          <w:rFonts w:ascii="PT Astra Serif" w:hAnsi="PT Astra Serif"/>
        </w:rPr>
        <w:t>процессов;</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знание</w:t>
      </w:r>
      <w:r w:rsidRPr="002E757F">
        <w:rPr>
          <w:rFonts w:ascii="PT Astra Serif" w:hAnsi="PT Astra Serif"/>
          <w:spacing w:val="34"/>
        </w:rPr>
        <w:t xml:space="preserve"> </w:t>
      </w:r>
      <w:r w:rsidRPr="002E757F">
        <w:rPr>
          <w:rFonts w:ascii="PT Astra Serif" w:hAnsi="PT Astra Serif"/>
        </w:rPr>
        <w:t>имен</w:t>
      </w:r>
      <w:r w:rsidRPr="002E757F">
        <w:rPr>
          <w:rFonts w:ascii="PT Astra Serif" w:hAnsi="PT Astra Serif"/>
          <w:spacing w:val="35"/>
        </w:rPr>
        <w:t xml:space="preserve"> </w:t>
      </w:r>
      <w:r w:rsidRPr="002E757F">
        <w:rPr>
          <w:rFonts w:ascii="PT Astra Serif" w:hAnsi="PT Astra Serif"/>
        </w:rPr>
        <w:t>некоторых</w:t>
      </w:r>
      <w:r w:rsidRPr="002E757F">
        <w:rPr>
          <w:rFonts w:ascii="PT Astra Serif" w:hAnsi="PT Astra Serif"/>
          <w:spacing w:val="34"/>
        </w:rPr>
        <w:t xml:space="preserve"> </w:t>
      </w:r>
      <w:r w:rsidRPr="002E757F">
        <w:rPr>
          <w:rFonts w:ascii="PT Astra Serif" w:hAnsi="PT Astra Serif"/>
        </w:rPr>
        <w:t>наиболее</w:t>
      </w:r>
      <w:r w:rsidRPr="002E757F">
        <w:rPr>
          <w:rFonts w:ascii="PT Astra Serif" w:hAnsi="PT Astra Serif"/>
          <w:spacing w:val="36"/>
        </w:rPr>
        <w:t xml:space="preserve"> </w:t>
      </w:r>
      <w:r w:rsidRPr="002E757F">
        <w:rPr>
          <w:rFonts w:ascii="PT Astra Serif" w:hAnsi="PT Astra Serif"/>
        </w:rPr>
        <w:t>известных</w:t>
      </w:r>
      <w:r w:rsidRPr="002E757F">
        <w:rPr>
          <w:rFonts w:ascii="PT Astra Serif" w:hAnsi="PT Astra Serif"/>
          <w:spacing w:val="35"/>
        </w:rPr>
        <w:t xml:space="preserve"> </w:t>
      </w:r>
      <w:r w:rsidRPr="002E757F">
        <w:rPr>
          <w:rFonts w:ascii="PT Astra Serif" w:hAnsi="PT Astra Serif"/>
        </w:rPr>
        <w:t>исторических</w:t>
      </w:r>
      <w:r w:rsidRPr="002E757F">
        <w:rPr>
          <w:rFonts w:ascii="PT Astra Serif" w:hAnsi="PT Astra Serif"/>
          <w:spacing w:val="43"/>
        </w:rPr>
        <w:t xml:space="preserve"> </w:t>
      </w:r>
      <w:r w:rsidRPr="002E757F">
        <w:rPr>
          <w:rFonts w:ascii="PT Astra Serif" w:hAnsi="PT Astra Serif"/>
        </w:rPr>
        <w:t>деятелей</w:t>
      </w:r>
      <w:r w:rsidRPr="002E757F">
        <w:rPr>
          <w:rFonts w:ascii="PT Astra Serif" w:hAnsi="PT Astra Serif"/>
          <w:spacing w:val="36"/>
        </w:rPr>
        <w:t xml:space="preserve"> </w:t>
      </w:r>
      <w:r w:rsidRPr="002E757F">
        <w:rPr>
          <w:rFonts w:ascii="PT Astra Serif" w:hAnsi="PT Astra Serif"/>
        </w:rPr>
        <w:t>(князей,</w:t>
      </w:r>
      <w:r w:rsidRPr="002E757F">
        <w:rPr>
          <w:rFonts w:ascii="PT Astra Serif" w:hAnsi="PT Astra Serif"/>
          <w:spacing w:val="-62"/>
        </w:rPr>
        <w:t xml:space="preserve"> </w:t>
      </w:r>
      <w:r w:rsidRPr="002E757F">
        <w:rPr>
          <w:rFonts w:ascii="PT Astra Serif" w:hAnsi="PT Astra Serif"/>
        </w:rPr>
        <w:t>царей,</w:t>
      </w:r>
      <w:r w:rsidRPr="002E757F">
        <w:rPr>
          <w:rFonts w:ascii="PT Astra Serif" w:hAnsi="PT Astra Serif"/>
          <w:spacing w:val="-2"/>
        </w:rPr>
        <w:t xml:space="preserve"> </w:t>
      </w:r>
      <w:r w:rsidRPr="002E757F">
        <w:rPr>
          <w:rFonts w:ascii="PT Astra Serif" w:hAnsi="PT Astra Serif"/>
        </w:rPr>
        <w:t>политиков,</w:t>
      </w:r>
      <w:r w:rsidRPr="002E757F">
        <w:rPr>
          <w:rFonts w:ascii="PT Astra Serif" w:hAnsi="PT Astra Serif"/>
          <w:spacing w:val="-2"/>
        </w:rPr>
        <w:t xml:space="preserve"> </w:t>
      </w:r>
      <w:r w:rsidRPr="002E757F">
        <w:rPr>
          <w:rFonts w:ascii="PT Astra Serif" w:hAnsi="PT Astra Serif"/>
        </w:rPr>
        <w:t>полководцев,</w:t>
      </w:r>
      <w:r w:rsidRPr="002E757F">
        <w:rPr>
          <w:rFonts w:ascii="PT Astra Serif" w:hAnsi="PT Astra Serif"/>
          <w:spacing w:val="3"/>
        </w:rPr>
        <w:t xml:space="preserve"> </w:t>
      </w:r>
      <w:r w:rsidRPr="002E757F">
        <w:rPr>
          <w:rFonts w:ascii="PT Astra Serif" w:hAnsi="PT Astra Serif"/>
        </w:rPr>
        <w:t>ученых,</w:t>
      </w:r>
      <w:r w:rsidRPr="002E757F">
        <w:rPr>
          <w:rFonts w:ascii="PT Astra Serif" w:hAnsi="PT Astra Serif"/>
          <w:spacing w:val="1"/>
        </w:rPr>
        <w:t xml:space="preserve"> </w:t>
      </w:r>
      <w:r w:rsidRPr="002E757F">
        <w:rPr>
          <w:rFonts w:ascii="PT Astra Serif" w:hAnsi="PT Astra Serif"/>
        </w:rPr>
        <w:t>деятелей</w:t>
      </w:r>
      <w:r w:rsidRPr="002E757F">
        <w:rPr>
          <w:rFonts w:ascii="PT Astra Serif" w:hAnsi="PT Astra Serif"/>
          <w:spacing w:val="-2"/>
        </w:rPr>
        <w:t xml:space="preserve"> </w:t>
      </w:r>
      <w:r w:rsidRPr="002E757F">
        <w:rPr>
          <w:rFonts w:ascii="PT Astra Serif" w:hAnsi="PT Astra Serif"/>
        </w:rPr>
        <w:t>культуры);</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понимание</w:t>
      </w:r>
      <w:r w:rsidRPr="002E757F">
        <w:rPr>
          <w:rFonts w:ascii="PT Astra Serif" w:hAnsi="PT Astra Serif"/>
          <w:spacing w:val="-6"/>
        </w:rPr>
        <w:t xml:space="preserve"> </w:t>
      </w:r>
      <w:r w:rsidRPr="002E757F">
        <w:rPr>
          <w:rFonts w:ascii="PT Astra Serif" w:hAnsi="PT Astra Serif"/>
        </w:rPr>
        <w:t>значения</w:t>
      </w:r>
      <w:r w:rsidRPr="002E757F">
        <w:rPr>
          <w:rFonts w:ascii="PT Astra Serif" w:hAnsi="PT Astra Serif"/>
          <w:spacing w:val="-4"/>
        </w:rPr>
        <w:t xml:space="preserve"> </w:t>
      </w:r>
      <w:r w:rsidRPr="002E757F">
        <w:rPr>
          <w:rFonts w:ascii="PT Astra Serif" w:hAnsi="PT Astra Serif"/>
        </w:rPr>
        <w:t>основных</w:t>
      </w:r>
      <w:r w:rsidRPr="002E757F">
        <w:rPr>
          <w:rFonts w:ascii="PT Astra Serif" w:hAnsi="PT Astra Serif"/>
          <w:spacing w:val="-6"/>
        </w:rPr>
        <w:t xml:space="preserve"> </w:t>
      </w:r>
      <w:r w:rsidRPr="002E757F">
        <w:rPr>
          <w:rFonts w:ascii="PT Astra Serif" w:hAnsi="PT Astra Serif"/>
        </w:rPr>
        <w:t>терминов-понятий;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установление</w:t>
      </w:r>
      <w:r w:rsidRPr="002E757F">
        <w:rPr>
          <w:rFonts w:ascii="PT Astra Serif" w:hAnsi="PT Astra Serif"/>
          <w:spacing w:val="27"/>
        </w:rPr>
        <w:t xml:space="preserve"> </w:t>
      </w:r>
      <w:r w:rsidRPr="002E757F">
        <w:rPr>
          <w:rFonts w:ascii="PT Astra Serif" w:hAnsi="PT Astra Serif"/>
        </w:rPr>
        <w:t>по</w:t>
      </w:r>
      <w:r w:rsidRPr="002E757F">
        <w:rPr>
          <w:rFonts w:ascii="PT Astra Serif" w:hAnsi="PT Astra Serif"/>
          <w:spacing w:val="27"/>
        </w:rPr>
        <w:t xml:space="preserve"> </w:t>
      </w:r>
      <w:r w:rsidRPr="002E757F">
        <w:rPr>
          <w:rFonts w:ascii="PT Astra Serif" w:hAnsi="PT Astra Serif"/>
        </w:rPr>
        <w:t>датам</w:t>
      </w:r>
      <w:r w:rsidRPr="002E757F">
        <w:rPr>
          <w:rFonts w:ascii="PT Astra Serif" w:hAnsi="PT Astra Serif"/>
          <w:spacing w:val="26"/>
        </w:rPr>
        <w:t xml:space="preserve"> </w:t>
      </w:r>
      <w:r w:rsidRPr="002E757F">
        <w:rPr>
          <w:rFonts w:ascii="PT Astra Serif" w:hAnsi="PT Astra Serif"/>
        </w:rPr>
        <w:t>последовательности</w:t>
      </w:r>
      <w:r w:rsidRPr="002E757F">
        <w:rPr>
          <w:rFonts w:ascii="PT Astra Serif" w:hAnsi="PT Astra Serif"/>
          <w:spacing w:val="27"/>
        </w:rPr>
        <w:t xml:space="preserve"> </w:t>
      </w:r>
      <w:r w:rsidRPr="002E757F">
        <w:rPr>
          <w:rFonts w:ascii="PT Astra Serif" w:hAnsi="PT Astra Serif"/>
        </w:rPr>
        <w:t>и</w:t>
      </w:r>
      <w:r w:rsidRPr="002E757F">
        <w:rPr>
          <w:rFonts w:ascii="PT Astra Serif" w:hAnsi="PT Astra Serif"/>
          <w:spacing w:val="27"/>
        </w:rPr>
        <w:t xml:space="preserve"> </w:t>
      </w:r>
      <w:r w:rsidRPr="002E757F">
        <w:rPr>
          <w:rFonts w:ascii="PT Astra Serif" w:hAnsi="PT Astra Serif"/>
        </w:rPr>
        <w:t>длительности</w:t>
      </w:r>
      <w:r w:rsidRPr="002E757F">
        <w:rPr>
          <w:rFonts w:ascii="PT Astra Serif" w:hAnsi="PT Astra Serif"/>
          <w:spacing w:val="29"/>
        </w:rPr>
        <w:t xml:space="preserve"> </w:t>
      </w:r>
      <w:r w:rsidRPr="002E757F">
        <w:rPr>
          <w:rFonts w:ascii="PT Astra Serif" w:hAnsi="PT Astra Serif"/>
        </w:rPr>
        <w:t>исторических</w:t>
      </w:r>
      <w:r w:rsidRPr="002E757F">
        <w:rPr>
          <w:rFonts w:ascii="PT Astra Serif" w:hAnsi="PT Astra Serif"/>
          <w:spacing w:val="-62"/>
        </w:rPr>
        <w:t xml:space="preserve"> </w:t>
      </w:r>
      <w:r w:rsidRPr="002E757F">
        <w:rPr>
          <w:rFonts w:ascii="PT Astra Serif" w:hAnsi="PT Astra Serif"/>
        </w:rPr>
        <w:t>событий,</w:t>
      </w:r>
      <w:r w:rsidRPr="002E757F">
        <w:rPr>
          <w:rFonts w:ascii="PT Astra Serif" w:hAnsi="PT Astra Serif"/>
          <w:spacing w:val="-2"/>
        </w:rPr>
        <w:t xml:space="preserve"> </w:t>
      </w:r>
      <w:r w:rsidRPr="002E757F">
        <w:rPr>
          <w:rFonts w:ascii="PT Astra Serif" w:hAnsi="PT Astra Serif"/>
        </w:rPr>
        <w:t>пользование</w:t>
      </w:r>
      <w:r w:rsidRPr="002E757F">
        <w:rPr>
          <w:rFonts w:ascii="PT Astra Serif" w:hAnsi="PT Astra Serif"/>
          <w:spacing w:val="-1"/>
        </w:rPr>
        <w:t xml:space="preserve"> </w:t>
      </w:r>
      <w:r w:rsidRPr="002E757F">
        <w:rPr>
          <w:rFonts w:ascii="PT Astra Serif" w:hAnsi="PT Astra Serif"/>
        </w:rPr>
        <w:t>"Лентой</w:t>
      </w:r>
      <w:r w:rsidRPr="002E757F">
        <w:rPr>
          <w:rFonts w:ascii="PT Astra Serif" w:hAnsi="PT Astra Serif"/>
          <w:spacing w:val="2"/>
        </w:rPr>
        <w:t xml:space="preserve"> </w:t>
      </w:r>
      <w:r w:rsidRPr="002E757F">
        <w:rPr>
          <w:rFonts w:ascii="PT Astra Serif" w:hAnsi="PT Astra Serif"/>
        </w:rPr>
        <w:t>времени";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описание</w:t>
      </w:r>
      <w:r w:rsidRPr="002E757F">
        <w:rPr>
          <w:rFonts w:ascii="PT Astra Serif" w:hAnsi="PT Astra Serif"/>
          <w:spacing w:val="17"/>
        </w:rPr>
        <w:t xml:space="preserve"> </w:t>
      </w:r>
      <w:r w:rsidRPr="002E757F">
        <w:rPr>
          <w:rFonts w:ascii="PT Astra Serif" w:hAnsi="PT Astra Serif"/>
        </w:rPr>
        <w:t>предметов,</w:t>
      </w:r>
      <w:r w:rsidRPr="002E757F">
        <w:rPr>
          <w:rFonts w:ascii="PT Astra Serif" w:hAnsi="PT Astra Serif"/>
          <w:spacing w:val="20"/>
        </w:rPr>
        <w:t xml:space="preserve"> </w:t>
      </w:r>
      <w:r w:rsidRPr="002E757F">
        <w:rPr>
          <w:rFonts w:ascii="PT Astra Serif" w:hAnsi="PT Astra Serif"/>
        </w:rPr>
        <w:t>событий,</w:t>
      </w:r>
      <w:r w:rsidRPr="002E757F">
        <w:rPr>
          <w:rFonts w:ascii="PT Astra Serif" w:hAnsi="PT Astra Serif"/>
          <w:spacing w:val="18"/>
        </w:rPr>
        <w:t xml:space="preserve"> </w:t>
      </w:r>
      <w:r w:rsidRPr="002E757F">
        <w:rPr>
          <w:rFonts w:ascii="PT Astra Serif" w:hAnsi="PT Astra Serif"/>
        </w:rPr>
        <w:t>исторических</w:t>
      </w:r>
      <w:r w:rsidRPr="002E757F">
        <w:rPr>
          <w:rFonts w:ascii="PT Astra Serif" w:hAnsi="PT Astra Serif"/>
          <w:spacing w:val="18"/>
        </w:rPr>
        <w:t xml:space="preserve"> </w:t>
      </w:r>
      <w:r w:rsidRPr="002E757F">
        <w:rPr>
          <w:rFonts w:ascii="PT Astra Serif" w:hAnsi="PT Astra Serif"/>
        </w:rPr>
        <w:t>героев</w:t>
      </w:r>
      <w:r w:rsidRPr="002E757F">
        <w:rPr>
          <w:rFonts w:ascii="PT Astra Serif" w:hAnsi="PT Astra Serif"/>
          <w:spacing w:val="18"/>
        </w:rPr>
        <w:t xml:space="preserve"> </w:t>
      </w:r>
      <w:r w:rsidRPr="002E757F">
        <w:rPr>
          <w:rFonts w:ascii="PT Astra Serif" w:hAnsi="PT Astra Serif"/>
        </w:rPr>
        <w:t>с</w:t>
      </w:r>
      <w:r w:rsidRPr="002E757F">
        <w:rPr>
          <w:rFonts w:ascii="PT Astra Serif" w:hAnsi="PT Astra Serif"/>
          <w:spacing w:val="20"/>
        </w:rPr>
        <w:t xml:space="preserve"> </w:t>
      </w:r>
      <w:r w:rsidRPr="002E757F">
        <w:rPr>
          <w:rFonts w:ascii="PT Astra Serif" w:hAnsi="PT Astra Serif"/>
        </w:rPr>
        <w:t>опорой</w:t>
      </w:r>
      <w:r w:rsidRPr="002E757F">
        <w:rPr>
          <w:rFonts w:ascii="PT Astra Serif" w:hAnsi="PT Astra Serif"/>
          <w:spacing w:val="21"/>
        </w:rPr>
        <w:t xml:space="preserve"> </w:t>
      </w:r>
      <w:r w:rsidRPr="002E757F">
        <w:rPr>
          <w:rFonts w:ascii="PT Astra Serif" w:hAnsi="PT Astra Serif"/>
        </w:rPr>
        <w:t>на</w:t>
      </w:r>
      <w:r w:rsidRPr="002E757F">
        <w:rPr>
          <w:rFonts w:ascii="PT Astra Serif" w:hAnsi="PT Astra Serif"/>
          <w:spacing w:val="18"/>
        </w:rPr>
        <w:t xml:space="preserve"> </w:t>
      </w:r>
      <w:r w:rsidRPr="002E757F">
        <w:rPr>
          <w:rFonts w:ascii="PT Astra Serif" w:hAnsi="PT Astra Serif"/>
        </w:rPr>
        <w:t>наглядность,</w:t>
      </w:r>
      <w:r w:rsidRPr="002E757F">
        <w:rPr>
          <w:rFonts w:ascii="PT Astra Serif" w:hAnsi="PT Astra Serif"/>
          <w:spacing w:val="-62"/>
        </w:rPr>
        <w:t xml:space="preserve"> </w:t>
      </w:r>
      <w:r w:rsidRPr="002E757F">
        <w:rPr>
          <w:rFonts w:ascii="PT Astra Serif" w:hAnsi="PT Astra Serif"/>
        </w:rPr>
        <w:t>составление</w:t>
      </w:r>
      <w:r w:rsidRPr="002E757F">
        <w:rPr>
          <w:rFonts w:ascii="PT Astra Serif" w:hAnsi="PT Astra Serif"/>
          <w:spacing w:val="-2"/>
        </w:rPr>
        <w:t xml:space="preserve"> </w:t>
      </w:r>
      <w:r w:rsidRPr="002E757F">
        <w:rPr>
          <w:rFonts w:ascii="PT Astra Serif" w:hAnsi="PT Astra Serif"/>
        </w:rPr>
        <w:t>рассказов</w:t>
      </w:r>
      <w:r w:rsidRPr="002E757F">
        <w:rPr>
          <w:rFonts w:ascii="PT Astra Serif" w:hAnsi="PT Astra Serif"/>
          <w:spacing w:val="-2"/>
        </w:rPr>
        <w:t xml:space="preserve"> </w:t>
      </w:r>
      <w:r w:rsidRPr="002E757F">
        <w:rPr>
          <w:rFonts w:ascii="PT Astra Serif" w:hAnsi="PT Astra Serif"/>
        </w:rPr>
        <w:t>о</w:t>
      </w:r>
      <w:r w:rsidRPr="002E757F">
        <w:rPr>
          <w:rFonts w:ascii="PT Astra Serif" w:hAnsi="PT Astra Serif"/>
          <w:spacing w:val="-2"/>
        </w:rPr>
        <w:t xml:space="preserve"> </w:t>
      </w:r>
      <w:r w:rsidRPr="002E757F">
        <w:rPr>
          <w:rFonts w:ascii="PT Astra Serif" w:hAnsi="PT Astra Serif"/>
        </w:rPr>
        <w:t>них</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2"/>
        </w:rPr>
        <w:t xml:space="preserve"> </w:t>
      </w:r>
      <w:r w:rsidRPr="002E757F">
        <w:rPr>
          <w:rFonts w:ascii="PT Astra Serif" w:hAnsi="PT Astra Serif"/>
        </w:rPr>
        <w:t>вопросам</w:t>
      </w:r>
      <w:r w:rsidRPr="002E757F">
        <w:rPr>
          <w:rFonts w:ascii="PT Astra Serif" w:hAnsi="PT Astra Serif"/>
          <w:spacing w:val="-2"/>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нахождение</w:t>
      </w:r>
      <w:r w:rsidRPr="002E757F">
        <w:rPr>
          <w:rFonts w:ascii="PT Astra Serif" w:hAnsi="PT Astra Serif"/>
          <w:spacing w:val="32"/>
        </w:rPr>
        <w:t xml:space="preserve"> </w:t>
      </w:r>
      <w:r w:rsidRPr="002E757F">
        <w:rPr>
          <w:rFonts w:ascii="PT Astra Serif" w:hAnsi="PT Astra Serif"/>
        </w:rPr>
        <w:t>и</w:t>
      </w:r>
      <w:r w:rsidRPr="002E757F">
        <w:rPr>
          <w:rFonts w:ascii="PT Astra Serif" w:hAnsi="PT Astra Serif"/>
          <w:spacing w:val="33"/>
        </w:rPr>
        <w:t xml:space="preserve"> </w:t>
      </w:r>
      <w:r w:rsidRPr="002E757F">
        <w:rPr>
          <w:rFonts w:ascii="PT Astra Serif" w:hAnsi="PT Astra Serif"/>
        </w:rPr>
        <w:t>показ</w:t>
      </w:r>
      <w:r w:rsidRPr="002E757F">
        <w:rPr>
          <w:rFonts w:ascii="PT Astra Serif" w:hAnsi="PT Astra Serif"/>
          <w:spacing w:val="36"/>
        </w:rPr>
        <w:t xml:space="preserve"> </w:t>
      </w:r>
      <w:r w:rsidRPr="002E757F">
        <w:rPr>
          <w:rFonts w:ascii="PT Astra Serif" w:hAnsi="PT Astra Serif"/>
        </w:rPr>
        <w:t>на</w:t>
      </w:r>
      <w:r w:rsidRPr="002E757F">
        <w:rPr>
          <w:rFonts w:ascii="PT Astra Serif" w:hAnsi="PT Astra Serif"/>
          <w:spacing w:val="33"/>
        </w:rPr>
        <w:t xml:space="preserve"> </w:t>
      </w:r>
      <w:r w:rsidRPr="002E757F">
        <w:rPr>
          <w:rFonts w:ascii="PT Astra Serif" w:hAnsi="PT Astra Serif"/>
        </w:rPr>
        <w:t>исторической</w:t>
      </w:r>
      <w:r w:rsidRPr="002E757F">
        <w:rPr>
          <w:rFonts w:ascii="PT Astra Serif" w:hAnsi="PT Astra Serif"/>
          <w:spacing w:val="33"/>
        </w:rPr>
        <w:t xml:space="preserve"> </w:t>
      </w:r>
      <w:r w:rsidRPr="002E757F">
        <w:rPr>
          <w:rFonts w:ascii="PT Astra Serif" w:hAnsi="PT Astra Serif"/>
        </w:rPr>
        <w:t>карте</w:t>
      </w:r>
      <w:r w:rsidRPr="002E757F">
        <w:rPr>
          <w:rFonts w:ascii="PT Astra Serif" w:hAnsi="PT Astra Serif"/>
          <w:spacing w:val="33"/>
        </w:rPr>
        <w:t xml:space="preserve"> </w:t>
      </w:r>
      <w:r w:rsidRPr="002E757F">
        <w:rPr>
          <w:rFonts w:ascii="PT Astra Serif" w:hAnsi="PT Astra Serif"/>
        </w:rPr>
        <w:t>основных</w:t>
      </w:r>
      <w:r w:rsidRPr="002E757F">
        <w:rPr>
          <w:rFonts w:ascii="PT Astra Serif" w:hAnsi="PT Astra Serif"/>
          <w:spacing w:val="32"/>
        </w:rPr>
        <w:t xml:space="preserve"> </w:t>
      </w:r>
      <w:r w:rsidRPr="002E757F">
        <w:rPr>
          <w:rFonts w:ascii="PT Astra Serif" w:hAnsi="PT Astra Serif"/>
        </w:rPr>
        <w:t>изучаемых</w:t>
      </w:r>
      <w:r w:rsidRPr="002E757F">
        <w:rPr>
          <w:rFonts w:ascii="PT Astra Serif" w:hAnsi="PT Astra Serif"/>
          <w:spacing w:val="33"/>
        </w:rPr>
        <w:t xml:space="preserve"> </w:t>
      </w:r>
      <w:r w:rsidRPr="002E757F">
        <w:rPr>
          <w:rFonts w:ascii="PT Astra Serif" w:hAnsi="PT Astra Serif"/>
        </w:rPr>
        <w:t>объектов</w:t>
      </w:r>
      <w:r w:rsidRPr="002E757F">
        <w:rPr>
          <w:rFonts w:ascii="PT Astra Serif" w:hAnsi="PT Astra Serif"/>
          <w:spacing w:val="32"/>
        </w:rPr>
        <w:t xml:space="preserve"> </w:t>
      </w:r>
      <w:r w:rsidRPr="002E757F">
        <w:rPr>
          <w:rFonts w:ascii="PT Astra Serif" w:hAnsi="PT Astra Serif"/>
        </w:rPr>
        <w:t>и</w:t>
      </w:r>
      <w:r w:rsidRPr="002E757F">
        <w:rPr>
          <w:rFonts w:ascii="PT Astra Serif" w:hAnsi="PT Astra Serif"/>
          <w:spacing w:val="-62"/>
        </w:rPr>
        <w:t xml:space="preserve"> </w:t>
      </w:r>
      <w:r w:rsidRPr="002E757F">
        <w:rPr>
          <w:rFonts w:ascii="PT Astra Serif" w:hAnsi="PT Astra Serif"/>
        </w:rPr>
        <w:t>событий;</w:t>
      </w:r>
    </w:p>
    <w:p w:rsidR="00B40420" w:rsidRPr="002E757F" w:rsidRDefault="002E757F" w:rsidP="00CB2175">
      <w:pPr>
        <w:pStyle w:val="a5"/>
        <w:tabs>
          <w:tab w:val="left" w:pos="2862"/>
          <w:tab w:val="left" w:pos="4164"/>
          <w:tab w:val="left" w:pos="5546"/>
          <w:tab w:val="left" w:pos="7369"/>
          <w:tab w:val="left" w:pos="8592"/>
          <w:tab w:val="left" w:pos="9010"/>
        </w:tabs>
        <w:ind w:left="567" w:right="457" w:firstLine="567"/>
        <w:jc w:val="both"/>
        <w:rPr>
          <w:rFonts w:ascii="PT Astra Serif" w:hAnsi="PT Astra Serif"/>
        </w:rPr>
      </w:pPr>
      <w:r w:rsidRPr="002E757F">
        <w:rPr>
          <w:rFonts w:ascii="PT Astra Serif" w:hAnsi="PT Astra Serif"/>
        </w:rPr>
        <w:t>объяснение</w:t>
      </w:r>
      <w:r w:rsidRPr="002E757F">
        <w:rPr>
          <w:rFonts w:ascii="PT Astra Serif" w:hAnsi="PT Astra Serif"/>
        </w:rPr>
        <w:tab/>
        <w:t>значения</w:t>
      </w:r>
      <w:r w:rsidRPr="002E757F">
        <w:rPr>
          <w:rFonts w:ascii="PT Astra Serif" w:hAnsi="PT Astra Serif"/>
        </w:rPr>
        <w:tab/>
        <w:t>основных</w:t>
      </w:r>
      <w:r w:rsidRPr="002E757F">
        <w:rPr>
          <w:rFonts w:ascii="PT Astra Serif" w:hAnsi="PT Astra Serif"/>
        </w:rPr>
        <w:tab/>
        <w:t>исторических</w:t>
      </w:r>
      <w:r w:rsidRPr="002E757F">
        <w:rPr>
          <w:rFonts w:ascii="PT Astra Serif" w:hAnsi="PT Astra Serif"/>
        </w:rPr>
        <w:tab/>
        <w:t>понятий</w:t>
      </w:r>
      <w:r w:rsidRPr="002E757F">
        <w:rPr>
          <w:rFonts w:ascii="PT Astra Serif" w:hAnsi="PT Astra Serif"/>
        </w:rPr>
        <w:tab/>
        <w:t>с</w:t>
      </w:r>
      <w:r w:rsidRPr="002E757F">
        <w:rPr>
          <w:rFonts w:ascii="PT Astra Serif" w:hAnsi="PT Astra Serif"/>
        </w:rPr>
        <w:tab/>
      </w:r>
      <w:r w:rsidRPr="002E757F">
        <w:rPr>
          <w:rFonts w:ascii="PT Astra Serif" w:hAnsi="PT Astra Serif"/>
          <w:spacing w:val="-2"/>
        </w:rPr>
        <w:t>помощью</w:t>
      </w:r>
      <w:r w:rsidRPr="002E757F">
        <w:rPr>
          <w:rFonts w:ascii="PT Astra Serif" w:hAnsi="PT Astra Serif"/>
          <w:spacing w:val="-62"/>
        </w:rPr>
        <w:t xml:space="preserve"> </w:t>
      </w:r>
      <w:r w:rsidRPr="002E757F">
        <w:rPr>
          <w:rFonts w:ascii="PT Astra Serif" w:hAnsi="PT Astra Serif"/>
        </w:rPr>
        <w:t>педагогического работника.</w:t>
      </w:r>
    </w:p>
    <w:p w:rsidR="00B40420" w:rsidRPr="002E757F" w:rsidRDefault="002E757F" w:rsidP="00CB2175">
      <w:pPr>
        <w:pStyle w:val="3"/>
        <w:spacing w:line="240" w:lineRule="auto"/>
        <w:ind w:left="567" w:right="457" w:firstLine="567"/>
        <w:jc w:val="both"/>
        <w:rPr>
          <w:rFonts w:ascii="PT Astra Serif" w:hAnsi="PT Astra Serif"/>
        </w:rPr>
      </w:pPr>
      <w:r w:rsidRPr="002E757F">
        <w:rPr>
          <w:rFonts w:ascii="PT Astra Serif" w:hAnsi="PT Astra Serif"/>
        </w:rPr>
        <w:t>Достаточный</w:t>
      </w:r>
      <w:r w:rsidRPr="002E757F">
        <w:rPr>
          <w:rFonts w:ascii="PT Astra Serif" w:hAnsi="PT Astra Serif"/>
          <w:spacing w:val="-4"/>
        </w:rPr>
        <w:t xml:space="preserve"> </w:t>
      </w:r>
      <w:r w:rsidRPr="002E757F">
        <w:rPr>
          <w:rFonts w:ascii="PT Astra Serif" w:hAnsi="PT Astra Serif"/>
        </w:rPr>
        <w:t>уровень:</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знание</w:t>
      </w:r>
      <w:r w:rsidRPr="002E757F">
        <w:rPr>
          <w:rFonts w:ascii="PT Astra Serif" w:hAnsi="PT Astra Serif"/>
          <w:spacing w:val="10"/>
        </w:rPr>
        <w:t xml:space="preserve"> </w:t>
      </w:r>
      <w:r w:rsidRPr="002E757F">
        <w:rPr>
          <w:rFonts w:ascii="PT Astra Serif" w:hAnsi="PT Astra Serif"/>
        </w:rPr>
        <w:t>хронологических</w:t>
      </w:r>
      <w:r w:rsidRPr="002E757F">
        <w:rPr>
          <w:rFonts w:ascii="PT Astra Serif" w:hAnsi="PT Astra Serif"/>
          <w:spacing w:val="10"/>
        </w:rPr>
        <w:t xml:space="preserve"> </w:t>
      </w:r>
      <w:r w:rsidRPr="002E757F">
        <w:rPr>
          <w:rFonts w:ascii="PT Astra Serif" w:hAnsi="PT Astra Serif"/>
        </w:rPr>
        <w:t>рамок</w:t>
      </w:r>
      <w:r w:rsidRPr="002E757F">
        <w:rPr>
          <w:rFonts w:ascii="PT Astra Serif" w:hAnsi="PT Astra Serif"/>
          <w:spacing w:val="8"/>
        </w:rPr>
        <w:t xml:space="preserve"> </w:t>
      </w:r>
      <w:r w:rsidRPr="002E757F">
        <w:rPr>
          <w:rFonts w:ascii="PT Astra Serif" w:hAnsi="PT Astra Serif"/>
        </w:rPr>
        <w:t>ключевых</w:t>
      </w:r>
      <w:r w:rsidRPr="002E757F">
        <w:rPr>
          <w:rFonts w:ascii="PT Astra Serif" w:hAnsi="PT Astra Serif"/>
          <w:spacing w:val="13"/>
        </w:rPr>
        <w:t xml:space="preserve"> </w:t>
      </w:r>
      <w:r w:rsidRPr="002E757F">
        <w:rPr>
          <w:rFonts w:ascii="PT Astra Serif" w:hAnsi="PT Astra Serif"/>
        </w:rPr>
        <w:t>процессов,</w:t>
      </w:r>
      <w:r w:rsidRPr="002E757F">
        <w:rPr>
          <w:rFonts w:ascii="PT Astra Serif" w:hAnsi="PT Astra Serif"/>
          <w:spacing w:val="10"/>
        </w:rPr>
        <w:t xml:space="preserve"> </w:t>
      </w:r>
      <w:r w:rsidRPr="002E757F">
        <w:rPr>
          <w:rFonts w:ascii="PT Astra Serif" w:hAnsi="PT Astra Serif"/>
        </w:rPr>
        <w:t>дат</w:t>
      </w:r>
      <w:r w:rsidRPr="002E757F">
        <w:rPr>
          <w:rFonts w:ascii="PT Astra Serif" w:hAnsi="PT Astra Serif"/>
          <w:spacing w:val="9"/>
        </w:rPr>
        <w:t xml:space="preserve"> </w:t>
      </w:r>
      <w:r w:rsidRPr="002E757F">
        <w:rPr>
          <w:rFonts w:ascii="PT Astra Serif" w:hAnsi="PT Astra Serif"/>
        </w:rPr>
        <w:t>важнейших</w:t>
      </w:r>
      <w:r w:rsidRPr="002E757F">
        <w:rPr>
          <w:rFonts w:ascii="PT Astra Serif" w:hAnsi="PT Astra Serif"/>
          <w:spacing w:val="10"/>
        </w:rPr>
        <w:t xml:space="preserve"> </w:t>
      </w:r>
      <w:r w:rsidRPr="002E757F">
        <w:rPr>
          <w:rFonts w:ascii="PT Astra Serif" w:hAnsi="PT Astra Serif"/>
        </w:rPr>
        <w:t>событий</w:t>
      </w:r>
      <w:r w:rsidRPr="002E757F">
        <w:rPr>
          <w:rFonts w:ascii="PT Astra Serif" w:hAnsi="PT Astra Serif"/>
          <w:spacing w:val="-62"/>
        </w:rPr>
        <w:t xml:space="preserve"> </w:t>
      </w:r>
      <w:r w:rsidRPr="002E757F">
        <w:rPr>
          <w:rFonts w:ascii="PT Astra Serif" w:hAnsi="PT Astra Serif"/>
        </w:rPr>
        <w:t>отечественной</w:t>
      </w:r>
      <w:r w:rsidRPr="002E757F">
        <w:rPr>
          <w:rFonts w:ascii="PT Astra Serif" w:hAnsi="PT Astra Serif"/>
          <w:spacing w:val="-1"/>
        </w:rPr>
        <w:t xml:space="preserve"> </w:t>
      </w:r>
      <w:r w:rsidRPr="002E757F">
        <w:rPr>
          <w:rFonts w:ascii="PT Astra Serif" w:hAnsi="PT Astra Serif"/>
        </w:rPr>
        <w:t>истории;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знание</w:t>
      </w:r>
      <w:r w:rsidRPr="002E757F">
        <w:rPr>
          <w:rFonts w:ascii="PT Astra Serif" w:hAnsi="PT Astra Serif"/>
          <w:spacing w:val="1"/>
        </w:rPr>
        <w:t xml:space="preserve"> </w:t>
      </w:r>
      <w:r w:rsidRPr="002E757F">
        <w:rPr>
          <w:rFonts w:ascii="PT Astra Serif" w:hAnsi="PT Astra Serif"/>
        </w:rPr>
        <w:t>некоторых</w:t>
      </w:r>
      <w:r w:rsidRPr="002E757F">
        <w:rPr>
          <w:rFonts w:ascii="PT Astra Serif" w:hAnsi="PT Astra Serif"/>
          <w:spacing w:val="1"/>
        </w:rPr>
        <w:t xml:space="preserve"> </w:t>
      </w:r>
      <w:r w:rsidRPr="002E757F">
        <w:rPr>
          <w:rFonts w:ascii="PT Astra Serif" w:hAnsi="PT Astra Serif"/>
        </w:rPr>
        <w:t>основных</w:t>
      </w:r>
      <w:r w:rsidRPr="002E757F">
        <w:rPr>
          <w:rFonts w:ascii="PT Astra Serif" w:hAnsi="PT Astra Serif"/>
          <w:spacing w:val="1"/>
        </w:rPr>
        <w:t xml:space="preserve"> </w:t>
      </w:r>
      <w:r w:rsidRPr="002E757F">
        <w:rPr>
          <w:rFonts w:ascii="PT Astra Serif" w:hAnsi="PT Astra Serif"/>
        </w:rPr>
        <w:t>исторических</w:t>
      </w:r>
      <w:r w:rsidRPr="002E757F">
        <w:rPr>
          <w:rFonts w:ascii="PT Astra Serif" w:hAnsi="PT Astra Serif"/>
          <w:spacing w:val="1"/>
        </w:rPr>
        <w:t xml:space="preserve"> </w:t>
      </w:r>
      <w:r w:rsidRPr="002E757F">
        <w:rPr>
          <w:rFonts w:ascii="PT Astra Serif" w:hAnsi="PT Astra Serif"/>
        </w:rPr>
        <w:t>фактов,</w:t>
      </w:r>
      <w:r w:rsidRPr="002E757F">
        <w:rPr>
          <w:rFonts w:ascii="PT Astra Serif" w:hAnsi="PT Astra Serif"/>
          <w:spacing w:val="1"/>
        </w:rPr>
        <w:t xml:space="preserve"> </w:t>
      </w:r>
      <w:r w:rsidRPr="002E757F">
        <w:rPr>
          <w:rFonts w:ascii="PT Astra Serif" w:hAnsi="PT Astra Serif"/>
        </w:rPr>
        <w:t>событий,</w:t>
      </w:r>
      <w:r w:rsidRPr="002E757F">
        <w:rPr>
          <w:rFonts w:ascii="PT Astra Serif" w:hAnsi="PT Astra Serif"/>
          <w:spacing w:val="1"/>
        </w:rPr>
        <w:t xml:space="preserve"> </w:t>
      </w:r>
      <w:r w:rsidRPr="002E757F">
        <w:rPr>
          <w:rFonts w:ascii="PT Astra Serif" w:hAnsi="PT Astra Serif"/>
        </w:rPr>
        <w:t>явлений,</w:t>
      </w:r>
      <w:r w:rsidRPr="002E757F">
        <w:rPr>
          <w:rFonts w:ascii="PT Astra Serif" w:hAnsi="PT Astra Serif"/>
          <w:spacing w:val="1"/>
        </w:rPr>
        <w:t xml:space="preserve"> </w:t>
      </w:r>
      <w:r w:rsidRPr="002E757F">
        <w:rPr>
          <w:rFonts w:ascii="PT Astra Serif" w:hAnsi="PT Astra Serif"/>
        </w:rPr>
        <w:t>процессов; их причины, участников, результаты и значение; составление рассказов</w:t>
      </w:r>
      <w:r w:rsidRPr="002E757F">
        <w:rPr>
          <w:rFonts w:ascii="PT Astra Serif" w:hAnsi="PT Astra Serif"/>
          <w:spacing w:val="1"/>
        </w:rPr>
        <w:t xml:space="preserve"> </w:t>
      </w:r>
      <w:r w:rsidRPr="002E757F">
        <w:rPr>
          <w:rFonts w:ascii="PT Astra Serif" w:hAnsi="PT Astra Serif"/>
        </w:rPr>
        <w:t>об</w:t>
      </w:r>
      <w:r w:rsidRPr="002E757F">
        <w:rPr>
          <w:rFonts w:ascii="PT Astra Serif" w:hAnsi="PT Astra Serif"/>
          <w:spacing w:val="-2"/>
        </w:rPr>
        <w:t xml:space="preserve"> </w:t>
      </w:r>
      <w:r w:rsidRPr="002E757F">
        <w:rPr>
          <w:rFonts w:ascii="PT Astra Serif" w:hAnsi="PT Astra Serif"/>
        </w:rPr>
        <w:t>исторических</w:t>
      </w:r>
      <w:r w:rsidRPr="002E757F">
        <w:rPr>
          <w:rFonts w:ascii="PT Astra Serif" w:hAnsi="PT Astra Serif"/>
          <w:spacing w:val="-2"/>
        </w:rPr>
        <w:t xml:space="preserve"> </w:t>
      </w:r>
      <w:r w:rsidRPr="002E757F">
        <w:rPr>
          <w:rFonts w:ascii="PT Astra Serif" w:hAnsi="PT Astra Serif"/>
        </w:rPr>
        <w:t>событиях,</w:t>
      </w:r>
      <w:r w:rsidRPr="002E757F">
        <w:rPr>
          <w:rFonts w:ascii="PT Astra Serif" w:hAnsi="PT Astra Serif"/>
          <w:spacing w:val="-2"/>
        </w:rPr>
        <w:t xml:space="preserve"> </w:t>
      </w:r>
      <w:r w:rsidRPr="002E757F">
        <w:rPr>
          <w:rFonts w:ascii="PT Astra Serif" w:hAnsi="PT Astra Serif"/>
        </w:rPr>
        <w:t>формулировка выводов</w:t>
      </w:r>
      <w:r w:rsidRPr="002E757F">
        <w:rPr>
          <w:rFonts w:ascii="PT Astra Serif" w:hAnsi="PT Astra Serif"/>
          <w:spacing w:val="-2"/>
        </w:rPr>
        <w:t xml:space="preserve"> </w:t>
      </w:r>
      <w:r w:rsidRPr="002E757F">
        <w:rPr>
          <w:rFonts w:ascii="PT Astra Serif" w:hAnsi="PT Astra Serif"/>
        </w:rPr>
        <w:t>об</w:t>
      </w:r>
      <w:r w:rsidRPr="002E757F">
        <w:rPr>
          <w:rFonts w:ascii="PT Astra Serif" w:hAnsi="PT Astra Serif"/>
          <w:spacing w:val="-2"/>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значении;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знание</w:t>
      </w:r>
      <w:r w:rsidRPr="002E757F">
        <w:rPr>
          <w:rFonts w:ascii="PT Astra Serif" w:hAnsi="PT Astra Serif"/>
          <w:spacing w:val="-6"/>
        </w:rPr>
        <w:t xml:space="preserve"> </w:t>
      </w:r>
      <w:r w:rsidRPr="002E757F">
        <w:rPr>
          <w:rFonts w:ascii="PT Astra Serif" w:hAnsi="PT Astra Serif"/>
        </w:rPr>
        <w:t>мест</w:t>
      </w:r>
      <w:r w:rsidRPr="002E757F">
        <w:rPr>
          <w:rFonts w:ascii="PT Astra Serif" w:hAnsi="PT Astra Serif"/>
          <w:spacing w:val="-6"/>
        </w:rPr>
        <w:t xml:space="preserve"> </w:t>
      </w:r>
      <w:r w:rsidRPr="002E757F">
        <w:rPr>
          <w:rFonts w:ascii="PT Astra Serif" w:hAnsi="PT Astra Serif"/>
        </w:rPr>
        <w:t>совершения</w:t>
      </w:r>
      <w:r w:rsidRPr="002E757F">
        <w:rPr>
          <w:rFonts w:ascii="PT Astra Serif" w:hAnsi="PT Astra Serif"/>
          <w:spacing w:val="-6"/>
        </w:rPr>
        <w:t xml:space="preserve"> </w:t>
      </w:r>
      <w:r w:rsidRPr="002E757F">
        <w:rPr>
          <w:rFonts w:ascii="PT Astra Serif" w:hAnsi="PT Astra Serif"/>
        </w:rPr>
        <w:t>основных</w:t>
      </w:r>
      <w:r w:rsidRPr="002E757F">
        <w:rPr>
          <w:rFonts w:ascii="PT Astra Serif" w:hAnsi="PT Astra Serif"/>
          <w:spacing w:val="-6"/>
        </w:rPr>
        <w:t xml:space="preserve"> </w:t>
      </w:r>
      <w:r w:rsidRPr="002E757F">
        <w:rPr>
          <w:rFonts w:ascii="PT Astra Serif" w:hAnsi="PT Astra Serif"/>
        </w:rPr>
        <w:t>исторических</w:t>
      </w:r>
      <w:r w:rsidRPr="002E757F">
        <w:rPr>
          <w:rFonts w:ascii="PT Astra Serif" w:hAnsi="PT Astra Serif"/>
          <w:spacing w:val="-3"/>
        </w:rPr>
        <w:t xml:space="preserve"> </w:t>
      </w:r>
      <w:r w:rsidRPr="002E757F">
        <w:rPr>
          <w:rFonts w:ascii="PT Astra Serif" w:hAnsi="PT Astra Serif"/>
        </w:rPr>
        <w:t>событий;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знание</w:t>
      </w:r>
      <w:r w:rsidRPr="002E757F">
        <w:rPr>
          <w:rFonts w:ascii="PT Astra Serif" w:hAnsi="PT Astra Serif"/>
          <w:spacing w:val="1"/>
        </w:rPr>
        <w:t xml:space="preserve"> </w:t>
      </w:r>
      <w:r w:rsidRPr="002E757F">
        <w:rPr>
          <w:rFonts w:ascii="PT Astra Serif" w:hAnsi="PT Astra Serif"/>
        </w:rPr>
        <w:t>имен</w:t>
      </w:r>
      <w:r w:rsidRPr="002E757F">
        <w:rPr>
          <w:rFonts w:ascii="PT Astra Serif" w:hAnsi="PT Astra Serif"/>
          <w:spacing w:val="1"/>
        </w:rPr>
        <w:t xml:space="preserve"> </w:t>
      </w:r>
      <w:r w:rsidRPr="002E757F">
        <w:rPr>
          <w:rFonts w:ascii="PT Astra Serif" w:hAnsi="PT Astra Serif"/>
        </w:rPr>
        <w:t>известных</w:t>
      </w:r>
      <w:r w:rsidRPr="002E757F">
        <w:rPr>
          <w:rFonts w:ascii="PT Astra Serif" w:hAnsi="PT Astra Serif"/>
          <w:spacing w:val="1"/>
        </w:rPr>
        <w:t xml:space="preserve"> </w:t>
      </w:r>
      <w:r w:rsidRPr="002E757F">
        <w:rPr>
          <w:rFonts w:ascii="PT Astra Serif" w:hAnsi="PT Astra Serif"/>
        </w:rPr>
        <w:t>исторических</w:t>
      </w:r>
      <w:r w:rsidRPr="002E757F">
        <w:rPr>
          <w:rFonts w:ascii="PT Astra Serif" w:hAnsi="PT Astra Serif"/>
          <w:spacing w:val="1"/>
        </w:rPr>
        <w:t xml:space="preserve"> </w:t>
      </w:r>
      <w:r w:rsidRPr="002E757F">
        <w:rPr>
          <w:rFonts w:ascii="PT Astra Serif" w:hAnsi="PT Astra Serif"/>
        </w:rPr>
        <w:t>деятелей</w:t>
      </w:r>
      <w:r w:rsidRPr="002E757F">
        <w:rPr>
          <w:rFonts w:ascii="PT Astra Serif" w:hAnsi="PT Astra Serif"/>
          <w:spacing w:val="1"/>
        </w:rPr>
        <w:t xml:space="preserve"> </w:t>
      </w:r>
      <w:r w:rsidRPr="002E757F">
        <w:rPr>
          <w:rFonts w:ascii="PT Astra Serif" w:hAnsi="PT Astra Serif"/>
        </w:rPr>
        <w:t>(князей,</w:t>
      </w:r>
      <w:r w:rsidRPr="002E757F">
        <w:rPr>
          <w:rFonts w:ascii="PT Astra Serif" w:hAnsi="PT Astra Serif"/>
          <w:spacing w:val="1"/>
        </w:rPr>
        <w:t xml:space="preserve"> </w:t>
      </w:r>
      <w:r w:rsidRPr="002E757F">
        <w:rPr>
          <w:rFonts w:ascii="PT Astra Serif" w:hAnsi="PT Astra Serif"/>
        </w:rPr>
        <w:t>царей,</w:t>
      </w:r>
      <w:r w:rsidRPr="002E757F">
        <w:rPr>
          <w:rFonts w:ascii="PT Astra Serif" w:hAnsi="PT Astra Serif"/>
          <w:spacing w:val="1"/>
        </w:rPr>
        <w:t xml:space="preserve"> </w:t>
      </w:r>
      <w:r w:rsidRPr="002E757F">
        <w:rPr>
          <w:rFonts w:ascii="PT Astra Serif" w:hAnsi="PT Astra Serif"/>
        </w:rPr>
        <w:t>политиков,</w:t>
      </w:r>
      <w:r w:rsidRPr="002E757F">
        <w:rPr>
          <w:rFonts w:ascii="PT Astra Serif" w:hAnsi="PT Astra Serif"/>
          <w:spacing w:val="1"/>
        </w:rPr>
        <w:t xml:space="preserve"> </w:t>
      </w:r>
      <w:r w:rsidRPr="002E757F">
        <w:rPr>
          <w:rFonts w:ascii="PT Astra Serif" w:hAnsi="PT Astra Serif"/>
        </w:rPr>
        <w:t>полководцев,</w:t>
      </w:r>
      <w:r w:rsidRPr="002E757F">
        <w:rPr>
          <w:rFonts w:ascii="PT Astra Serif" w:hAnsi="PT Astra Serif"/>
          <w:spacing w:val="1"/>
        </w:rPr>
        <w:t xml:space="preserve"> </w:t>
      </w:r>
      <w:r w:rsidRPr="002E757F">
        <w:rPr>
          <w:rFonts w:ascii="PT Astra Serif" w:hAnsi="PT Astra Serif"/>
        </w:rPr>
        <w:t>ученых,</w:t>
      </w:r>
      <w:r w:rsidRPr="002E757F">
        <w:rPr>
          <w:rFonts w:ascii="PT Astra Serif" w:hAnsi="PT Astra Serif"/>
          <w:spacing w:val="1"/>
        </w:rPr>
        <w:t xml:space="preserve"> </w:t>
      </w:r>
      <w:r w:rsidRPr="002E757F">
        <w:rPr>
          <w:rFonts w:ascii="PT Astra Serif" w:hAnsi="PT Astra Serif"/>
        </w:rPr>
        <w:t>деятелей</w:t>
      </w:r>
      <w:r w:rsidRPr="002E757F">
        <w:rPr>
          <w:rFonts w:ascii="PT Astra Serif" w:hAnsi="PT Astra Serif"/>
          <w:spacing w:val="1"/>
        </w:rPr>
        <w:t xml:space="preserve"> </w:t>
      </w:r>
      <w:r w:rsidRPr="002E757F">
        <w:rPr>
          <w:rFonts w:ascii="PT Astra Serif" w:hAnsi="PT Astra Serif"/>
        </w:rPr>
        <w:t>культуры)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составление</w:t>
      </w:r>
      <w:r w:rsidRPr="002E757F">
        <w:rPr>
          <w:rFonts w:ascii="PT Astra Serif" w:hAnsi="PT Astra Serif"/>
          <w:spacing w:val="1"/>
        </w:rPr>
        <w:t xml:space="preserve"> </w:t>
      </w:r>
      <w:r w:rsidRPr="002E757F">
        <w:rPr>
          <w:rFonts w:ascii="PT Astra Serif" w:hAnsi="PT Astra Serif"/>
        </w:rPr>
        <w:t>элементарной</w:t>
      </w:r>
      <w:r w:rsidRPr="002E757F">
        <w:rPr>
          <w:rFonts w:ascii="PT Astra Serif" w:hAnsi="PT Astra Serif"/>
          <w:spacing w:val="1"/>
        </w:rPr>
        <w:t xml:space="preserve"> </w:t>
      </w:r>
      <w:r w:rsidRPr="002E757F">
        <w:rPr>
          <w:rFonts w:ascii="PT Astra Serif" w:hAnsi="PT Astra Serif"/>
        </w:rPr>
        <w:t>характеристики</w:t>
      </w:r>
      <w:r w:rsidRPr="002E757F">
        <w:rPr>
          <w:rFonts w:ascii="PT Astra Serif" w:hAnsi="PT Astra Serif"/>
          <w:spacing w:val="-2"/>
        </w:rPr>
        <w:t xml:space="preserve"> </w:t>
      </w:r>
      <w:r w:rsidRPr="002E757F">
        <w:rPr>
          <w:rFonts w:ascii="PT Astra Serif" w:hAnsi="PT Astra Serif"/>
        </w:rPr>
        <w:t>исторических</w:t>
      </w:r>
      <w:r w:rsidRPr="002E757F">
        <w:rPr>
          <w:rFonts w:ascii="PT Astra Serif" w:hAnsi="PT Astra Serif"/>
          <w:spacing w:val="2"/>
        </w:rPr>
        <w:t xml:space="preserve"> </w:t>
      </w:r>
      <w:r w:rsidRPr="002E757F">
        <w:rPr>
          <w:rFonts w:ascii="PT Astra Serif" w:hAnsi="PT Astra Serif"/>
        </w:rPr>
        <w:t>героев;</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первоначальных</w:t>
      </w:r>
      <w:r w:rsidRPr="002E757F">
        <w:rPr>
          <w:rFonts w:ascii="PT Astra Serif" w:hAnsi="PT Astra Serif"/>
          <w:spacing w:val="1"/>
        </w:rPr>
        <w:t xml:space="preserve"> </w:t>
      </w:r>
      <w:r w:rsidRPr="002E757F">
        <w:rPr>
          <w:rFonts w:ascii="PT Astra Serif" w:hAnsi="PT Astra Serif"/>
        </w:rPr>
        <w:t>представлений</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взаимосвязи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последовательности</w:t>
      </w:r>
      <w:r w:rsidRPr="002E757F">
        <w:rPr>
          <w:rFonts w:ascii="PT Astra Serif" w:hAnsi="PT Astra Serif"/>
          <w:spacing w:val="1"/>
        </w:rPr>
        <w:t xml:space="preserve"> </w:t>
      </w:r>
      <w:r w:rsidRPr="002E757F">
        <w:rPr>
          <w:rFonts w:ascii="PT Astra Serif" w:hAnsi="PT Astra Serif"/>
        </w:rPr>
        <w:t>важнейших</w:t>
      </w:r>
      <w:r w:rsidRPr="002E757F">
        <w:rPr>
          <w:rFonts w:ascii="PT Astra Serif" w:hAnsi="PT Astra Serif"/>
          <w:spacing w:val="-2"/>
        </w:rPr>
        <w:t xml:space="preserve"> </w:t>
      </w:r>
      <w:r w:rsidRPr="002E757F">
        <w:rPr>
          <w:rFonts w:ascii="PT Astra Serif" w:hAnsi="PT Astra Serif"/>
        </w:rPr>
        <w:t>исторических</w:t>
      </w:r>
      <w:r w:rsidRPr="002E757F">
        <w:rPr>
          <w:rFonts w:ascii="PT Astra Serif" w:hAnsi="PT Astra Serif"/>
          <w:spacing w:val="-1"/>
        </w:rPr>
        <w:t xml:space="preserve"> </w:t>
      </w:r>
      <w:r w:rsidRPr="002E757F">
        <w:rPr>
          <w:rFonts w:ascii="PT Astra Serif" w:hAnsi="PT Astra Serif"/>
        </w:rPr>
        <w:t>событий;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понимание "легенды" исторической карты и "чтение" исторической карты с</w:t>
      </w:r>
      <w:r w:rsidRPr="002E757F">
        <w:rPr>
          <w:rFonts w:ascii="PT Astra Serif" w:hAnsi="PT Astra Serif"/>
          <w:spacing w:val="1"/>
        </w:rPr>
        <w:t xml:space="preserve"> </w:t>
      </w:r>
      <w:r w:rsidRPr="002E757F">
        <w:rPr>
          <w:rFonts w:ascii="PT Astra Serif" w:hAnsi="PT Astra Serif"/>
        </w:rPr>
        <w:t>опорой</w:t>
      </w:r>
      <w:r w:rsidRPr="002E757F">
        <w:rPr>
          <w:rFonts w:ascii="PT Astra Serif" w:hAnsi="PT Astra Serif"/>
          <w:spacing w:val="-1"/>
        </w:rPr>
        <w:t xml:space="preserve"> </w:t>
      </w:r>
      <w:r w:rsidRPr="002E757F">
        <w:rPr>
          <w:rFonts w:ascii="PT Astra Serif" w:hAnsi="PT Astra Serif"/>
        </w:rPr>
        <w:t>на ее</w:t>
      </w:r>
      <w:r w:rsidRPr="002E757F">
        <w:rPr>
          <w:rFonts w:ascii="PT Astra Serif" w:hAnsi="PT Astra Serif"/>
          <w:spacing w:val="-1"/>
        </w:rPr>
        <w:t xml:space="preserve"> </w:t>
      </w:r>
      <w:r w:rsidRPr="002E757F">
        <w:rPr>
          <w:rFonts w:ascii="PT Astra Serif" w:hAnsi="PT Astra Serif"/>
        </w:rPr>
        <w:t>"легенду";</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знание</w:t>
      </w:r>
      <w:r w:rsidRPr="002E757F">
        <w:rPr>
          <w:rFonts w:ascii="PT Astra Serif" w:hAnsi="PT Astra Serif"/>
          <w:spacing w:val="-4"/>
        </w:rPr>
        <w:t xml:space="preserve"> </w:t>
      </w:r>
      <w:r w:rsidRPr="002E757F">
        <w:rPr>
          <w:rFonts w:ascii="PT Astra Serif" w:hAnsi="PT Astra Serif"/>
        </w:rPr>
        <w:t>основных</w:t>
      </w:r>
      <w:r w:rsidRPr="002E757F">
        <w:rPr>
          <w:rFonts w:ascii="PT Astra Serif" w:hAnsi="PT Astra Serif"/>
          <w:spacing w:val="-4"/>
        </w:rPr>
        <w:t xml:space="preserve"> </w:t>
      </w:r>
      <w:r w:rsidRPr="002E757F">
        <w:rPr>
          <w:rFonts w:ascii="PT Astra Serif" w:hAnsi="PT Astra Serif"/>
        </w:rPr>
        <w:t>терминов</w:t>
      </w:r>
      <w:r w:rsidRPr="002E757F">
        <w:rPr>
          <w:rFonts w:ascii="PT Astra Serif" w:hAnsi="PT Astra Serif"/>
          <w:spacing w:val="-4"/>
        </w:rPr>
        <w:t xml:space="preserve"> </w:t>
      </w:r>
      <w:r w:rsidRPr="002E757F">
        <w:rPr>
          <w:rFonts w:ascii="PT Astra Serif" w:hAnsi="PT Astra Serif"/>
        </w:rPr>
        <w:t>понятий</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их</w:t>
      </w:r>
      <w:r w:rsidRPr="002E757F">
        <w:rPr>
          <w:rFonts w:ascii="PT Astra Serif" w:hAnsi="PT Astra Serif"/>
          <w:spacing w:val="-4"/>
        </w:rPr>
        <w:t xml:space="preserve"> </w:t>
      </w:r>
      <w:r w:rsidRPr="002E757F">
        <w:rPr>
          <w:rFonts w:ascii="PT Astra Serif" w:hAnsi="PT Astra Serif"/>
        </w:rPr>
        <w:t>определений;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соотнесение года с веком, установление последовательности и длительности</w:t>
      </w:r>
      <w:r w:rsidRPr="002E757F">
        <w:rPr>
          <w:rFonts w:ascii="PT Astra Serif" w:hAnsi="PT Astra Serif"/>
          <w:spacing w:val="1"/>
        </w:rPr>
        <w:t xml:space="preserve"> </w:t>
      </w:r>
      <w:r w:rsidRPr="002E757F">
        <w:rPr>
          <w:rFonts w:ascii="PT Astra Serif" w:hAnsi="PT Astra Serif"/>
        </w:rPr>
        <w:t>исторических</w:t>
      </w:r>
      <w:r w:rsidRPr="002E757F">
        <w:rPr>
          <w:rFonts w:ascii="PT Astra Serif" w:hAnsi="PT Astra Serif"/>
          <w:spacing w:val="-2"/>
        </w:rPr>
        <w:t xml:space="preserve"> </w:t>
      </w:r>
      <w:r w:rsidRPr="002E757F">
        <w:rPr>
          <w:rFonts w:ascii="PT Astra Serif" w:hAnsi="PT Astra Serif"/>
        </w:rPr>
        <w:t>событий;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сравнение, анализ, обобщение исторических фактов;</w:t>
      </w:r>
      <w:r w:rsidRPr="002E757F">
        <w:rPr>
          <w:rFonts w:ascii="PT Astra Serif" w:hAnsi="PT Astra Serif"/>
          <w:spacing w:val="1"/>
        </w:rPr>
        <w:t xml:space="preserve"> </w:t>
      </w:r>
      <w:r w:rsidRPr="002E757F">
        <w:rPr>
          <w:rFonts w:ascii="PT Astra Serif" w:hAnsi="PT Astra Serif"/>
        </w:rPr>
        <w:t>поиск</w:t>
      </w:r>
      <w:r w:rsidRPr="002E757F">
        <w:rPr>
          <w:rFonts w:ascii="PT Astra Serif" w:hAnsi="PT Astra Serif"/>
          <w:spacing w:val="-6"/>
        </w:rPr>
        <w:t xml:space="preserve"> </w:t>
      </w:r>
      <w:r w:rsidRPr="002E757F">
        <w:rPr>
          <w:rFonts w:ascii="PT Astra Serif" w:hAnsi="PT Astra Serif"/>
        </w:rPr>
        <w:t>информации</w:t>
      </w:r>
      <w:r w:rsidRPr="002E757F">
        <w:rPr>
          <w:rFonts w:ascii="PT Astra Serif" w:hAnsi="PT Astra Serif"/>
          <w:spacing w:val="-5"/>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одном</w:t>
      </w:r>
      <w:r w:rsidRPr="002E757F">
        <w:rPr>
          <w:rFonts w:ascii="PT Astra Serif" w:hAnsi="PT Astra Serif"/>
          <w:spacing w:val="-5"/>
        </w:rPr>
        <w:t xml:space="preserve"> </w:t>
      </w:r>
      <w:r w:rsidRPr="002E757F">
        <w:rPr>
          <w:rFonts w:ascii="PT Astra Serif" w:hAnsi="PT Astra Serif"/>
        </w:rPr>
        <w:t>или</w:t>
      </w:r>
      <w:r w:rsidRPr="002E757F">
        <w:rPr>
          <w:rFonts w:ascii="PT Astra Serif" w:hAnsi="PT Astra Serif"/>
          <w:spacing w:val="-4"/>
        </w:rPr>
        <w:t xml:space="preserve"> </w:t>
      </w:r>
      <w:r w:rsidRPr="002E757F">
        <w:rPr>
          <w:rFonts w:ascii="PT Astra Serif" w:hAnsi="PT Astra Serif"/>
        </w:rPr>
        <w:t>нескольких</w:t>
      </w:r>
      <w:r w:rsidRPr="002E757F">
        <w:rPr>
          <w:rFonts w:ascii="PT Astra Serif" w:hAnsi="PT Astra Serif"/>
          <w:spacing w:val="-4"/>
        </w:rPr>
        <w:t xml:space="preserve"> </w:t>
      </w:r>
      <w:r w:rsidRPr="002E757F">
        <w:rPr>
          <w:rFonts w:ascii="PT Astra Serif" w:hAnsi="PT Astra Serif"/>
        </w:rPr>
        <w:t>источниках;</w:t>
      </w:r>
    </w:p>
    <w:p w:rsidR="00B40420" w:rsidRPr="002E757F" w:rsidRDefault="002E757F" w:rsidP="00CB2175">
      <w:pPr>
        <w:pStyle w:val="a5"/>
        <w:tabs>
          <w:tab w:val="left" w:pos="3153"/>
          <w:tab w:val="left" w:pos="3665"/>
          <w:tab w:val="left" w:pos="5193"/>
          <w:tab w:val="left" w:pos="8282"/>
          <w:tab w:val="left" w:pos="9369"/>
        </w:tabs>
        <w:ind w:left="567" w:right="457" w:firstLine="567"/>
        <w:jc w:val="both"/>
        <w:rPr>
          <w:rFonts w:ascii="PT Astra Serif" w:hAnsi="PT Astra Serif"/>
        </w:rPr>
      </w:pPr>
      <w:r w:rsidRPr="002E757F">
        <w:rPr>
          <w:rFonts w:ascii="PT Astra Serif" w:hAnsi="PT Astra Serif"/>
        </w:rPr>
        <w:t>установление</w:t>
      </w:r>
      <w:r w:rsidRPr="002E757F">
        <w:rPr>
          <w:rFonts w:ascii="PT Astra Serif" w:hAnsi="PT Astra Serif"/>
        </w:rPr>
        <w:tab/>
        <w:t>и</w:t>
      </w:r>
      <w:r w:rsidRPr="002E757F">
        <w:rPr>
          <w:rFonts w:ascii="PT Astra Serif" w:hAnsi="PT Astra Serif"/>
        </w:rPr>
        <w:tab/>
        <w:t>раскрытие</w:t>
      </w:r>
      <w:r w:rsidRPr="002E757F">
        <w:rPr>
          <w:rFonts w:ascii="PT Astra Serif" w:hAnsi="PT Astra Serif"/>
        </w:rPr>
        <w:tab/>
        <w:t>причинно-следственных</w:t>
      </w:r>
      <w:r w:rsidRPr="002E757F">
        <w:rPr>
          <w:rFonts w:ascii="PT Astra Serif" w:hAnsi="PT Astra Serif"/>
        </w:rPr>
        <w:tab/>
        <w:t>связей</w:t>
      </w:r>
      <w:r w:rsidRPr="002E757F">
        <w:rPr>
          <w:rFonts w:ascii="PT Astra Serif" w:hAnsi="PT Astra Serif"/>
        </w:rPr>
        <w:tab/>
        <w:t>между историческими</w:t>
      </w:r>
      <w:r w:rsidRPr="002E757F">
        <w:rPr>
          <w:rFonts w:ascii="PT Astra Serif" w:hAnsi="PT Astra Serif"/>
          <w:spacing w:val="-7"/>
        </w:rPr>
        <w:t xml:space="preserve"> </w:t>
      </w:r>
      <w:r w:rsidRPr="002E757F">
        <w:rPr>
          <w:rFonts w:ascii="PT Astra Serif" w:hAnsi="PT Astra Serif"/>
        </w:rPr>
        <w:t>событиями</w:t>
      </w:r>
      <w:r w:rsidRPr="002E757F">
        <w:rPr>
          <w:rFonts w:ascii="PT Astra Serif" w:hAnsi="PT Astra Serif"/>
          <w:spacing w:val="-6"/>
        </w:rPr>
        <w:t xml:space="preserve"> </w:t>
      </w:r>
      <w:r w:rsidRPr="002E757F">
        <w:rPr>
          <w:rFonts w:ascii="PT Astra Serif" w:hAnsi="PT Astra Serif"/>
        </w:rPr>
        <w:t>и</w:t>
      </w:r>
      <w:r w:rsidRPr="002E757F">
        <w:rPr>
          <w:rFonts w:ascii="PT Astra Serif" w:hAnsi="PT Astra Serif"/>
          <w:spacing w:val="-5"/>
        </w:rPr>
        <w:t xml:space="preserve"> </w:t>
      </w:r>
      <w:r w:rsidRPr="002E757F">
        <w:rPr>
          <w:rFonts w:ascii="PT Astra Serif" w:hAnsi="PT Astra Serif"/>
        </w:rPr>
        <w:t>явлениями.</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3"/>
        <w:spacing w:line="240" w:lineRule="auto"/>
        <w:ind w:left="567" w:right="457" w:firstLine="567"/>
        <w:jc w:val="both"/>
        <w:rPr>
          <w:rFonts w:ascii="PT Astra Serif" w:hAnsi="PT Astra Serif"/>
        </w:rPr>
      </w:pPr>
      <w:r w:rsidRPr="002E757F">
        <w:rPr>
          <w:rFonts w:ascii="PT Astra Serif" w:hAnsi="PT Astra Serif"/>
        </w:rPr>
        <w:t>Рабочая</w:t>
      </w:r>
      <w:r w:rsidRPr="002E757F">
        <w:rPr>
          <w:rFonts w:ascii="PT Astra Serif" w:hAnsi="PT Astra Serif"/>
          <w:spacing w:val="1"/>
        </w:rPr>
        <w:t xml:space="preserve"> </w:t>
      </w:r>
      <w:r w:rsidRPr="002E757F">
        <w:rPr>
          <w:rFonts w:ascii="PT Astra Serif" w:hAnsi="PT Astra Serif"/>
        </w:rPr>
        <w:t>программа</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учебному</w:t>
      </w:r>
      <w:r w:rsidRPr="002E757F">
        <w:rPr>
          <w:rFonts w:ascii="PT Astra Serif" w:hAnsi="PT Astra Serif"/>
          <w:spacing w:val="1"/>
        </w:rPr>
        <w:t xml:space="preserve"> </w:t>
      </w:r>
      <w:r w:rsidRPr="002E757F">
        <w:rPr>
          <w:rFonts w:ascii="PT Astra Serif" w:hAnsi="PT Astra Serif"/>
        </w:rPr>
        <w:t>предмету</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Физическая</w:t>
      </w:r>
      <w:r w:rsidRPr="002E757F">
        <w:rPr>
          <w:rFonts w:ascii="PT Astra Serif" w:hAnsi="PT Astra Serif"/>
          <w:spacing w:val="1"/>
        </w:rPr>
        <w:t xml:space="preserve"> </w:t>
      </w:r>
      <w:r w:rsidRPr="002E757F">
        <w:rPr>
          <w:rFonts w:ascii="PT Astra Serif" w:hAnsi="PT Astra Serif"/>
        </w:rPr>
        <w:t>культура</w:t>
      </w:r>
      <w:r w:rsidRPr="002E757F">
        <w:rPr>
          <w:rFonts w:ascii="PT Astra Serif" w:hAnsi="PT Astra Serif"/>
          <w:spacing w:val="-62"/>
        </w:rPr>
        <w:t xml:space="preserve"> </w:t>
      </w:r>
      <w:r w:rsidRPr="002E757F">
        <w:rPr>
          <w:rFonts w:ascii="PT Astra Serif" w:hAnsi="PT Astra Serif"/>
        </w:rPr>
        <w:t>(Адаптивная</w:t>
      </w:r>
      <w:r w:rsidRPr="002E757F">
        <w:rPr>
          <w:rFonts w:ascii="PT Astra Serif" w:hAnsi="PT Astra Serif"/>
          <w:spacing w:val="1"/>
        </w:rPr>
        <w:t xml:space="preserve"> </w:t>
      </w:r>
      <w:r w:rsidRPr="002E757F">
        <w:rPr>
          <w:rFonts w:ascii="PT Astra Serif" w:hAnsi="PT Astra Serif"/>
        </w:rPr>
        <w:t>физическая</w:t>
      </w:r>
      <w:r w:rsidRPr="002E757F">
        <w:rPr>
          <w:rFonts w:ascii="PT Astra Serif" w:hAnsi="PT Astra Serif"/>
          <w:spacing w:val="1"/>
        </w:rPr>
        <w:t xml:space="preserve"> </w:t>
      </w:r>
      <w:r w:rsidRPr="002E757F">
        <w:rPr>
          <w:rFonts w:ascii="PT Astra Serif" w:hAnsi="PT Astra Serif"/>
        </w:rPr>
        <w:t>культура)"</w:t>
      </w:r>
      <w:r w:rsidRPr="002E757F">
        <w:rPr>
          <w:rFonts w:ascii="PT Astra Serif" w:hAnsi="PT Astra Serif"/>
          <w:spacing w:val="1"/>
        </w:rPr>
        <w:t xml:space="preserve"> </w:t>
      </w:r>
      <w:r w:rsidRPr="002E757F">
        <w:rPr>
          <w:rFonts w:ascii="PT Astra Serif" w:hAnsi="PT Astra Serif"/>
        </w:rPr>
        <w:t>(V</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IX</w:t>
      </w:r>
      <w:r w:rsidRPr="002E757F">
        <w:rPr>
          <w:rFonts w:ascii="PT Astra Serif" w:hAnsi="PT Astra Serif"/>
          <w:spacing w:val="1"/>
        </w:rPr>
        <w:t xml:space="preserve"> </w:t>
      </w:r>
      <w:r w:rsidRPr="002E757F">
        <w:rPr>
          <w:rFonts w:ascii="PT Astra Serif" w:hAnsi="PT Astra Serif"/>
        </w:rPr>
        <w:t>классы)</w:t>
      </w:r>
      <w:r w:rsidRPr="002E757F">
        <w:rPr>
          <w:rFonts w:ascii="PT Astra Serif" w:hAnsi="PT Astra Serif"/>
          <w:spacing w:val="1"/>
        </w:rPr>
        <w:t xml:space="preserve"> </w:t>
      </w:r>
      <w:r w:rsidRPr="002E757F">
        <w:rPr>
          <w:rFonts w:ascii="PT Astra Serif" w:hAnsi="PT Astra Serif"/>
        </w:rPr>
        <w:t>предметной</w:t>
      </w:r>
      <w:r w:rsidRPr="002E757F">
        <w:rPr>
          <w:rFonts w:ascii="PT Astra Serif" w:hAnsi="PT Astra Serif"/>
          <w:spacing w:val="1"/>
        </w:rPr>
        <w:t xml:space="preserve"> </w:t>
      </w:r>
      <w:r w:rsidRPr="002E757F">
        <w:rPr>
          <w:rFonts w:ascii="PT Astra Serif" w:hAnsi="PT Astra Serif"/>
        </w:rPr>
        <w:t>области</w:t>
      </w:r>
      <w:r w:rsidRPr="002E757F">
        <w:rPr>
          <w:rFonts w:ascii="PT Astra Serif" w:hAnsi="PT Astra Serif"/>
          <w:spacing w:val="1"/>
        </w:rPr>
        <w:t xml:space="preserve"> </w:t>
      </w:r>
      <w:r w:rsidRPr="002E757F">
        <w:rPr>
          <w:rFonts w:ascii="PT Astra Serif" w:hAnsi="PT Astra Serif"/>
        </w:rPr>
        <w:t>"Физическая</w:t>
      </w:r>
      <w:r w:rsidRPr="002E757F">
        <w:rPr>
          <w:rFonts w:ascii="PT Astra Serif" w:hAnsi="PT Astra Serif"/>
          <w:spacing w:val="1"/>
        </w:rPr>
        <w:t xml:space="preserve"> </w:t>
      </w:r>
      <w:r w:rsidRPr="002E757F">
        <w:rPr>
          <w:rFonts w:ascii="PT Astra Serif" w:hAnsi="PT Astra Serif"/>
        </w:rPr>
        <w:t>культура"</w:t>
      </w:r>
      <w:r w:rsidRPr="002E757F">
        <w:rPr>
          <w:rFonts w:ascii="PT Astra Serif" w:hAnsi="PT Astra Serif"/>
          <w:spacing w:val="1"/>
        </w:rPr>
        <w:t xml:space="preserve"> </w:t>
      </w:r>
      <w:r w:rsidRPr="002E757F">
        <w:rPr>
          <w:rFonts w:ascii="PT Astra Serif" w:hAnsi="PT Astra Serif"/>
        </w:rPr>
        <w:t>включает</w:t>
      </w:r>
      <w:r w:rsidRPr="002E757F">
        <w:rPr>
          <w:rFonts w:ascii="PT Astra Serif" w:hAnsi="PT Astra Serif"/>
          <w:spacing w:val="1"/>
        </w:rPr>
        <w:t xml:space="preserve"> </w:t>
      </w:r>
      <w:r w:rsidRPr="002E757F">
        <w:rPr>
          <w:rFonts w:ascii="PT Astra Serif" w:hAnsi="PT Astra Serif"/>
        </w:rPr>
        <w:t>пояснительную</w:t>
      </w:r>
      <w:r w:rsidRPr="002E757F">
        <w:rPr>
          <w:rFonts w:ascii="PT Astra Serif" w:hAnsi="PT Astra Serif"/>
          <w:spacing w:val="1"/>
        </w:rPr>
        <w:t xml:space="preserve"> </w:t>
      </w:r>
      <w:r w:rsidRPr="002E757F">
        <w:rPr>
          <w:rFonts w:ascii="PT Astra Serif" w:hAnsi="PT Astra Serif"/>
        </w:rPr>
        <w:t>записку,</w:t>
      </w:r>
      <w:r w:rsidRPr="002E757F">
        <w:rPr>
          <w:rFonts w:ascii="PT Astra Serif" w:hAnsi="PT Astra Serif"/>
          <w:spacing w:val="1"/>
        </w:rPr>
        <w:t xml:space="preserve"> </w:t>
      </w:r>
      <w:r w:rsidRPr="002E757F">
        <w:rPr>
          <w:rFonts w:ascii="PT Astra Serif" w:hAnsi="PT Astra Serif"/>
        </w:rPr>
        <w:t>содержание</w:t>
      </w:r>
      <w:r w:rsidRPr="002E757F">
        <w:rPr>
          <w:rFonts w:ascii="PT Astra Serif" w:hAnsi="PT Astra Serif"/>
          <w:spacing w:val="1"/>
        </w:rPr>
        <w:t xml:space="preserve"> </w:t>
      </w:r>
      <w:r w:rsidRPr="002E757F">
        <w:rPr>
          <w:rFonts w:ascii="PT Astra Serif" w:hAnsi="PT Astra Serif"/>
        </w:rPr>
        <w:t>обучения, планируемые</w:t>
      </w:r>
      <w:r w:rsidRPr="002E757F">
        <w:rPr>
          <w:rFonts w:ascii="PT Astra Serif" w:hAnsi="PT Astra Serif"/>
          <w:spacing w:val="-1"/>
        </w:rPr>
        <w:t xml:space="preserve"> </w:t>
      </w:r>
      <w:r w:rsidRPr="002E757F">
        <w:rPr>
          <w:rFonts w:ascii="PT Astra Serif" w:hAnsi="PT Astra Serif"/>
        </w:rPr>
        <w:t>результаты</w:t>
      </w:r>
      <w:r w:rsidRPr="002E757F">
        <w:rPr>
          <w:rFonts w:ascii="PT Astra Serif" w:hAnsi="PT Astra Serif"/>
          <w:spacing w:val="-3"/>
        </w:rPr>
        <w:t xml:space="preserve"> </w:t>
      </w:r>
      <w:r w:rsidRPr="002E757F">
        <w:rPr>
          <w:rFonts w:ascii="PT Astra Serif" w:hAnsi="PT Astra Serif"/>
        </w:rPr>
        <w:t>освоения</w:t>
      </w:r>
      <w:r w:rsidRPr="002E757F">
        <w:rPr>
          <w:rFonts w:ascii="PT Astra Serif" w:hAnsi="PT Astra Serif"/>
          <w:spacing w:val="-2"/>
        </w:rPr>
        <w:t xml:space="preserve"> </w:t>
      </w:r>
      <w:r w:rsidRPr="002E757F">
        <w:rPr>
          <w:rFonts w:ascii="PT Astra Serif" w:hAnsi="PT Astra Serif"/>
        </w:rPr>
        <w:t>программы.</w:t>
      </w:r>
    </w:p>
    <w:p w:rsidR="00B40420" w:rsidRPr="002E757F" w:rsidRDefault="00B40420" w:rsidP="00CB2175">
      <w:pPr>
        <w:pStyle w:val="a5"/>
        <w:ind w:left="567" w:right="457" w:firstLine="567"/>
        <w:jc w:val="both"/>
        <w:rPr>
          <w:rFonts w:ascii="PT Astra Serif" w:hAnsi="PT Astra Serif"/>
          <w:b/>
        </w:rPr>
      </w:pPr>
    </w:p>
    <w:p w:rsidR="00B40420" w:rsidRPr="002E757F" w:rsidRDefault="002E757F" w:rsidP="00CB2175">
      <w:pPr>
        <w:spacing w:after="0" w:line="240" w:lineRule="auto"/>
        <w:ind w:left="567" w:right="457" w:firstLine="567"/>
        <w:jc w:val="both"/>
        <w:rPr>
          <w:rFonts w:ascii="PT Astra Serif" w:hAnsi="PT Astra Serif"/>
          <w:b/>
          <w:sz w:val="24"/>
          <w:szCs w:val="24"/>
        </w:rPr>
      </w:pPr>
      <w:r w:rsidRPr="002E757F">
        <w:rPr>
          <w:rFonts w:ascii="PT Astra Serif" w:hAnsi="PT Astra Serif"/>
          <w:b/>
          <w:sz w:val="24"/>
          <w:szCs w:val="24"/>
        </w:rPr>
        <w:t>Пояснительная</w:t>
      </w:r>
      <w:r w:rsidRPr="002E757F">
        <w:rPr>
          <w:rFonts w:ascii="PT Astra Serif" w:hAnsi="PT Astra Serif"/>
          <w:b/>
          <w:spacing w:val="-7"/>
          <w:sz w:val="24"/>
          <w:szCs w:val="24"/>
        </w:rPr>
        <w:t xml:space="preserve"> </w:t>
      </w:r>
      <w:r w:rsidRPr="002E757F">
        <w:rPr>
          <w:rFonts w:ascii="PT Astra Serif" w:hAnsi="PT Astra Serif"/>
          <w:b/>
          <w:sz w:val="24"/>
          <w:szCs w:val="24"/>
        </w:rPr>
        <w:t>записка.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Программа по физической культуре для обучающихся V - IX классов является</w:t>
      </w:r>
      <w:r w:rsidRPr="002E757F">
        <w:rPr>
          <w:rFonts w:ascii="PT Astra Serif" w:hAnsi="PT Astra Serif"/>
          <w:spacing w:val="1"/>
        </w:rPr>
        <w:t xml:space="preserve"> </w:t>
      </w:r>
      <w:r w:rsidRPr="002E757F">
        <w:rPr>
          <w:rFonts w:ascii="PT Astra Serif" w:hAnsi="PT Astra Serif"/>
        </w:rPr>
        <w:t>логическим продолжением соответствующей учебной программы дополнительного</w:t>
      </w:r>
      <w:r w:rsidRPr="002E757F">
        <w:rPr>
          <w:rFonts w:ascii="PT Astra Serif" w:hAnsi="PT Astra Serif"/>
          <w:spacing w:val="-62"/>
        </w:rPr>
        <w:t xml:space="preserve"> </w:t>
      </w:r>
      <w:r w:rsidRPr="002E757F">
        <w:rPr>
          <w:rFonts w:ascii="PT Astra Serif" w:hAnsi="PT Astra Serif"/>
        </w:rPr>
        <w:t>первого</w:t>
      </w:r>
      <w:r w:rsidRPr="002E757F">
        <w:rPr>
          <w:rFonts w:ascii="PT Astra Serif" w:hAnsi="PT Astra Serif"/>
          <w:spacing w:val="-2"/>
        </w:rPr>
        <w:t xml:space="preserve"> </w:t>
      </w:r>
      <w:r w:rsidRPr="002E757F">
        <w:rPr>
          <w:rFonts w:ascii="PT Astra Serif" w:hAnsi="PT Astra Serif"/>
        </w:rPr>
        <w:t>(I)</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I</w:t>
      </w:r>
      <w:r w:rsidRPr="002E757F">
        <w:rPr>
          <w:rFonts w:ascii="PT Astra Serif" w:hAnsi="PT Astra Serif"/>
          <w:spacing w:val="1"/>
        </w:rPr>
        <w:t xml:space="preserve"> </w:t>
      </w:r>
      <w:r w:rsidRPr="002E757F">
        <w:rPr>
          <w:rFonts w:ascii="PT Astra Serif" w:hAnsi="PT Astra Serif"/>
        </w:rPr>
        <w:t>- IV</w:t>
      </w:r>
      <w:r w:rsidRPr="002E757F">
        <w:rPr>
          <w:rFonts w:ascii="PT Astra Serif" w:hAnsi="PT Astra Serif"/>
          <w:spacing w:val="2"/>
        </w:rPr>
        <w:t xml:space="preserve"> </w:t>
      </w:r>
      <w:r w:rsidRPr="002E757F">
        <w:rPr>
          <w:rFonts w:ascii="PT Astra Serif" w:hAnsi="PT Astra Serif"/>
        </w:rPr>
        <w:t>классов.</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Основная цель изучения физической культуры заключается во всестороннем</w:t>
      </w:r>
      <w:r w:rsidRPr="002E757F">
        <w:rPr>
          <w:rFonts w:ascii="PT Astra Serif" w:hAnsi="PT Astra Serif"/>
          <w:spacing w:val="1"/>
        </w:rPr>
        <w:t xml:space="preserve"> </w:t>
      </w:r>
      <w:r w:rsidRPr="002E757F">
        <w:rPr>
          <w:rFonts w:ascii="PT Astra Serif" w:hAnsi="PT Astra Serif"/>
        </w:rPr>
        <w:t>развитии личности обучающихся с умственной отсталостью (интеллектуальными</w:t>
      </w:r>
      <w:r w:rsidRPr="002E757F">
        <w:rPr>
          <w:rFonts w:ascii="PT Astra Serif" w:hAnsi="PT Astra Serif"/>
          <w:spacing w:val="1"/>
        </w:rPr>
        <w:t xml:space="preserve"> </w:t>
      </w:r>
      <w:r w:rsidRPr="002E757F">
        <w:rPr>
          <w:rFonts w:ascii="PT Astra Serif" w:hAnsi="PT Astra Serif"/>
        </w:rPr>
        <w:t>нарушениями)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процессе</w:t>
      </w:r>
      <w:r w:rsidRPr="002E757F">
        <w:rPr>
          <w:rFonts w:ascii="PT Astra Serif" w:hAnsi="PT Astra Serif"/>
          <w:spacing w:val="1"/>
        </w:rPr>
        <w:t xml:space="preserve"> </w:t>
      </w:r>
      <w:r w:rsidRPr="002E757F">
        <w:rPr>
          <w:rFonts w:ascii="PT Astra Serif" w:hAnsi="PT Astra Serif"/>
        </w:rPr>
        <w:t>приобщения</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физической</w:t>
      </w:r>
      <w:r w:rsidRPr="002E757F">
        <w:rPr>
          <w:rFonts w:ascii="PT Astra Serif" w:hAnsi="PT Astra Serif"/>
          <w:spacing w:val="1"/>
        </w:rPr>
        <w:t xml:space="preserve"> </w:t>
      </w:r>
      <w:r w:rsidRPr="002E757F">
        <w:rPr>
          <w:rFonts w:ascii="PT Astra Serif" w:hAnsi="PT Astra Serif"/>
        </w:rPr>
        <w:t>культуре,</w:t>
      </w:r>
      <w:r w:rsidRPr="002E757F">
        <w:rPr>
          <w:rFonts w:ascii="PT Astra Serif" w:hAnsi="PT Astra Serif"/>
          <w:spacing w:val="1"/>
        </w:rPr>
        <w:t xml:space="preserve"> </w:t>
      </w:r>
      <w:r w:rsidRPr="002E757F">
        <w:rPr>
          <w:rFonts w:ascii="PT Astra Serif" w:hAnsi="PT Astra Serif"/>
        </w:rPr>
        <w:t>повышении</w:t>
      </w:r>
      <w:r w:rsidRPr="002E757F">
        <w:rPr>
          <w:rFonts w:ascii="PT Astra Serif" w:hAnsi="PT Astra Serif"/>
          <w:spacing w:val="1"/>
        </w:rPr>
        <w:t xml:space="preserve"> </w:t>
      </w:r>
      <w:r w:rsidRPr="002E757F">
        <w:rPr>
          <w:rFonts w:ascii="PT Astra Serif" w:hAnsi="PT Astra Serif"/>
        </w:rPr>
        <w:t>уровня их психофизического развития, расширении индивидуальных двигательных</w:t>
      </w:r>
      <w:r w:rsidRPr="002E757F">
        <w:rPr>
          <w:rFonts w:ascii="PT Astra Serif" w:hAnsi="PT Astra Serif"/>
          <w:spacing w:val="-62"/>
        </w:rPr>
        <w:t xml:space="preserve"> </w:t>
      </w:r>
      <w:r w:rsidRPr="002E757F">
        <w:rPr>
          <w:rFonts w:ascii="PT Astra Serif" w:hAnsi="PT Astra Serif"/>
        </w:rPr>
        <w:t>возможностей,</w:t>
      </w:r>
      <w:r w:rsidRPr="002E757F">
        <w:rPr>
          <w:rFonts w:ascii="PT Astra Serif" w:hAnsi="PT Astra Serif"/>
          <w:spacing w:val="1"/>
        </w:rPr>
        <w:t xml:space="preserve"> </w:t>
      </w:r>
      <w:r w:rsidRPr="002E757F">
        <w:rPr>
          <w:rFonts w:ascii="PT Astra Serif" w:hAnsi="PT Astra Serif"/>
        </w:rPr>
        <w:t>комплексной</w:t>
      </w:r>
      <w:r w:rsidRPr="002E757F">
        <w:rPr>
          <w:rFonts w:ascii="PT Astra Serif" w:hAnsi="PT Astra Serif"/>
          <w:spacing w:val="1"/>
        </w:rPr>
        <w:t xml:space="preserve"> </w:t>
      </w:r>
      <w:r w:rsidRPr="002E757F">
        <w:rPr>
          <w:rFonts w:ascii="PT Astra Serif" w:hAnsi="PT Astra Serif"/>
        </w:rPr>
        <w:t>коррекции</w:t>
      </w:r>
      <w:r w:rsidRPr="002E757F">
        <w:rPr>
          <w:rFonts w:ascii="PT Astra Serif" w:hAnsi="PT Astra Serif"/>
          <w:spacing w:val="1"/>
        </w:rPr>
        <w:t xml:space="preserve"> </w:t>
      </w:r>
      <w:r w:rsidRPr="002E757F">
        <w:rPr>
          <w:rFonts w:ascii="PT Astra Serif" w:hAnsi="PT Astra Serif"/>
        </w:rPr>
        <w:t>нарушений</w:t>
      </w:r>
      <w:r w:rsidRPr="002E757F">
        <w:rPr>
          <w:rFonts w:ascii="PT Astra Serif" w:hAnsi="PT Astra Serif"/>
          <w:spacing w:val="1"/>
        </w:rPr>
        <w:t xml:space="preserve"> </w:t>
      </w:r>
      <w:r w:rsidRPr="002E757F">
        <w:rPr>
          <w:rFonts w:ascii="PT Astra Serif" w:hAnsi="PT Astra Serif"/>
        </w:rPr>
        <w:t>развития,</w:t>
      </w:r>
      <w:r w:rsidRPr="002E757F">
        <w:rPr>
          <w:rFonts w:ascii="PT Astra Serif" w:hAnsi="PT Astra Serif"/>
          <w:spacing w:val="1"/>
        </w:rPr>
        <w:t xml:space="preserve"> </w:t>
      </w:r>
      <w:r w:rsidRPr="002E757F">
        <w:rPr>
          <w:rFonts w:ascii="PT Astra Serif" w:hAnsi="PT Astra Serif"/>
        </w:rPr>
        <w:t>социальной</w:t>
      </w:r>
      <w:r w:rsidRPr="002E757F">
        <w:rPr>
          <w:rFonts w:ascii="PT Astra Serif" w:hAnsi="PT Astra Serif"/>
          <w:spacing w:val="1"/>
        </w:rPr>
        <w:t xml:space="preserve"> </w:t>
      </w:r>
      <w:r w:rsidRPr="002E757F">
        <w:rPr>
          <w:rFonts w:ascii="PT Astra Serif" w:hAnsi="PT Astra Serif"/>
        </w:rPr>
        <w:t>адаптации.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Задачи,</w:t>
      </w:r>
      <w:r w:rsidRPr="002E757F">
        <w:rPr>
          <w:rFonts w:ascii="PT Astra Serif" w:hAnsi="PT Astra Serif"/>
          <w:spacing w:val="-5"/>
        </w:rPr>
        <w:t xml:space="preserve"> </w:t>
      </w:r>
      <w:r w:rsidRPr="002E757F">
        <w:rPr>
          <w:rFonts w:ascii="PT Astra Serif" w:hAnsi="PT Astra Serif"/>
        </w:rPr>
        <w:t>реализуемые</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5"/>
        </w:rPr>
        <w:t xml:space="preserve"> </w:t>
      </w:r>
      <w:r w:rsidRPr="002E757F">
        <w:rPr>
          <w:rFonts w:ascii="PT Astra Serif" w:hAnsi="PT Astra Serif"/>
        </w:rPr>
        <w:t>ходе уроков</w:t>
      </w:r>
      <w:r w:rsidRPr="002E757F">
        <w:rPr>
          <w:rFonts w:ascii="PT Astra Serif" w:hAnsi="PT Astra Serif"/>
          <w:spacing w:val="-3"/>
        </w:rPr>
        <w:t xml:space="preserve"> </w:t>
      </w:r>
      <w:r w:rsidRPr="002E757F">
        <w:rPr>
          <w:rFonts w:ascii="PT Astra Serif" w:hAnsi="PT Astra Serif"/>
        </w:rPr>
        <w:t>физической</w:t>
      </w:r>
      <w:r w:rsidRPr="002E757F">
        <w:rPr>
          <w:rFonts w:ascii="PT Astra Serif" w:hAnsi="PT Astra Serif"/>
          <w:spacing w:val="-1"/>
        </w:rPr>
        <w:t xml:space="preserve"> </w:t>
      </w:r>
      <w:r w:rsidRPr="002E757F">
        <w:rPr>
          <w:rFonts w:ascii="PT Astra Serif" w:hAnsi="PT Astra Serif"/>
        </w:rPr>
        <w:t>культуры:</w:t>
      </w:r>
      <w:r w:rsidRPr="002E757F">
        <w:rPr>
          <w:rFonts w:ascii="PT Astra Serif" w:hAnsi="PT Astra Serif"/>
          <w:spacing w:val="-63"/>
        </w:rPr>
        <w:t xml:space="preserve"> </w:t>
      </w:r>
      <w:r w:rsidRPr="002E757F">
        <w:rPr>
          <w:rFonts w:ascii="PT Astra Serif" w:hAnsi="PT Astra Serif"/>
        </w:rPr>
        <w:t>воспитание</w:t>
      </w:r>
      <w:r w:rsidRPr="002E757F">
        <w:rPr>
          <w:rFonts w:ascii="PT Astra Serif" w:hAnsi="PT Astra Serif"/>
          <w:spacing w:val="-2"/>
        </w:rPr>
        <w:t xml:space="preserve"> </w:t>
      </w:r>
      <w:r w:rsidRPr="002E757F">
        <w:rPr>
          <w:rFonts w:ascii="PT Astra Serif" w:hAnsi="PT Astra Serif"/>
        </w:rPr>
        <w:t>интереса</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3"/>
        </w:rPr>
        <w:t xml:space="preserve"> </w:t>
      </w:r>
      <w:r w:rsidRPr="002E757F">
        <w:rPr>
          <w:rFonts w:ascii="PT Astra Serif" w:hAnsi="PT Astra Serif"/>
        </w:rPr>
        <w:t>физической культуре</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спорту;</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овладение основами доступных видов спорта (легкой атлетикой, гимнастикой,</w:t>
      </w:r>
      <w:r w:rsidRPr="002E757F">
        <w:rPr>
          <w:rFonts w:ascii="PT Astra Serif" w:hAnsi="PT Astra Serif"/>
          <w:spacing w:val="-62"/>
        </w:rPr>
        <w:t xml:space="preserve"> </w:t>
      </w:r>
      <w:r w:rsidRPr="002E757F">
        <w:rPr>
          <w:rFonts w:ascii="PT Astra Serif" w:hAnsi="PT Astra Serif"/>
        </w:rPr>
        <w:t>лыжной</w:t>
      </w:r>
      <w:r w:rsidRPr="002E757F">
        <w:rPr>
          <w:rFonts w:ascii="PT Astra Serif" w:hAnsi="PT Astra Serif"/>
          <w:spacing w:val="1"/>
        </w:rPr>
        <w:t xml:space="preserve"> </w:t>
      </w:r>
      <w:r w:rsidRPr="002E757F">
        <w:rPr>
          <w:rFonts w:ascii="PT Astra Serif" w:hAnsi="PT Astra Serif"/>
        </w:rPr>
        <w:t>подготовкой)</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соответствии</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возрастными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психофизическими</w:t>
      </w:r>
      <w:r w:rsidRPr="002E757F">
        <w:rPr>
          <w:rFonts w:ascii="PT Astra Serif" w:hAnsi="PT Astra Serif"/>
          <w:spacing w:val="1"/>
        </w:rPr>
        <w:t xml:space="preserve"> </w:t>
      </w:r>
      <w:r w:rsidRPr="002E757F">
        <w:rPr>
          <w:rFonts w:ascii="PT Astra Serif" w:hAnsi="PT Astra Serif"/>
        </w:rPr>
        <w:t>особенностями</w:t>
      </w:r>
      <w:r w:rsidRPr="002E757F">
        <w:rPr>
          <w:rFonts w:ascii="PT Astra Serif" w:hAnsi="PT Astra Serif"/>
          <w:spacing w:val="-2"/>
        </w:rPr>
        <w:t xml:space="preserve"> </w:t>
      </w:r>
      <w:r w:rsidRPr="002E757F">
        <w:rPr>
          <w:rFonts w:ascii="PT Astra Serif" w:hAnsi="PT Astra Serif"/>
        </w:rPr>
        <w:t>обучающихся;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коррекция</w:t>
      </w:r>
      <w:r w:rsidRPr="002E757F">
        <w:rPr>
          <w:rFonts w:ascii="PT Astra Serif" w:hAnsi="PT Astra Serif"/>
          <w:spacing w:val="1"/>
        </w:rPr>
        <w:t xml:space="preserve"> </w:t>
      </w:r>
      <w:r w:rsidRPr="002E757F">
        <w:rPr>
          <w:rFonts w:ascii="PT Astra Serif" w:hAnsi="PT Astra Serif"/>
        </w:rPr>
        <w:t>недостатков</w:t>
      </w:r>
      <w:r w:rsidRPr="002E757F">
        <w:rPr>
          <w:rFonts w:ascii="PT Astra Serif" w:hAnsi="PT Astra Serif"/>
          <w:spacing w:val="1"/>
        </w:rPr>
        <w:t xml:space="preserve"> </w:t>
      </w:r>
      <w:r w:rsidRPr="002E757F">
        <w:rPr>
          <w:rFonts w:ascii="PT Astra Serif" w:hAnsi="PT Astra Serif"/>
        </w:rPr>
        <w:t>познавательной</w:t>
      </w:r>
      <w:r w:rsidRPr="002E757F">
        <w:rPr>
          <w:rFonts w:ascii="PT Astra Serif" w:hAnsi="PT Astra Serif"/>
          <w:spacing w:val="1"/>
        </w:rPr>
        <w:t xml:space="preserve"> </w:t>
      </w:r>
      <w:r w:rsidRPr="002E757F">
        <w:rPr>
          <w:rFonts w:ascii="PT Astra Serif" w:hAnsi="PT Astra Serif"/>
        </w:rPr>
        <w:t>сферы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психомоторного</w:t>
      </w:r>
      <w:r w:rsidRPr="002E757F">
        <w:rPr>
          <w:rFonts w:ascii="PT Astra Serif" w:hAnsi="PT Astra Serif"/>
          <w:spacing w:val="1"/>
        </w:rPr>
        <w:t xml:space="preserve"> </w:t>
      </w:r>
      <w:r w:rsidRPr="002E757F">
        <w:rPr>
          <w:rFonts w:ascii="PT Astra Serif" w:hAnsi="PT Astra Serif"/>
        </w:rPr>
        <w:t>развития;</w:t>
      </w:r>
      <w:r w:rsidRPr="002E757F">
        <w:rPr>
          <w:rFonts w:ascii="PT Astra Serif" w:hAnsi="PT Astra Serif"/>
          <w:spacing w:val="-62"/>
        </w:rPr>
        <w:t xml:space="preserve"> </w:t>
      </w:r>
      <w:r w:rsidRPr="002E757F">
        <w:rPr>
          <w:rFonts w:ascii="PT Astra Serif" w:hAnsi="PT Astra Serif"/>
        </w:rPr>
        <w:lastRenderedPageBreak/>
        <w:t>развитие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совершенствование</w:t>
      </w:r>
      <w:r w:rsidRPr="002E757F">
        <w:rPr>
          <w:rFonts w:ascii="PT Astra Serif" w:hAnsi="PT Astra Serif"/>
          <w:spacing w:val="1"/>
        </w:rPr>
        <w:t xml:space="preserve"> </w:t>
      </w:r>
      <w:r w:rsidRPr="002E757F">
        <w:rPr>
          <w:rFonts w:ascii="PT Astra Serif" w:hAnsi="PT Astra Serif"/>
        </w:rPr>
        <w:t>волевой</w:t>
      </w:r>
      <w:r w:rsidRPr="002E757F">
        <w:rPr>
          <w:rFonts w:ascii="PT Astra Serif" w:hAnsi="PT Astra Serif"/>
          <w:spacing w:val="1"/>
        </w:rPr>
        <w:t xml:space="preserve"> </w:t>
      </w:r>
      <w:r w:rsidRPr="002E757F">
        <w:rPr>
          <w:rFonts w:ascii="PT Astra Serif" w:hAnsi="PT Astra Serif"/>
        </w:rPr>
        <w:t>сферы;</w:t>
      </w:r>
      <w:r w:rsidRPr="002E757F">
        <w:rPr>
          <w:rFonts w:ascii="PT Astra Serif" w:hAnsi="PT Astra Serif"/>
          <w:spacing w:val="1"/>
        </w:rPr>
        <w:t xml:space="preserve"> </w:t>
      </w: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социально</w:t>
      </w:r>
      <w:r w:rsidRPr="002E757F">
        <w:rPr>
          <w:rFonts w:ascii="PT Astra Serif" w:hAnsi="PT Astra Serif"/>
          <w:spacing w:val="-62"/>
        </w:rPr>
        <w:t xml:space="preserve"> </w:t>
      </w:r>
      <w:r w:rsidRPr="002E757F">
        <w:rPr>
          <w:rFonts w:ascii="PT Astra Serif" w:hAnsi="PT Astra Serif"/>
        </w:rPr>
        <w:t>приемлемых</w:t>
      </w:r>
      <w:r w:rsidRPr="002E757F">
        <w:rPr>
          <w:rFonts w:ascii="PT Astra Serif" w:hAnsi="PT Astra Serif"/>
          <w:spacing w:val="1"/>
        </w:rPr>
        <w:t xml:space="preserve"> </w:t>
      </w:r>
      <w:r w:rsidRPr="002E757F">
        <w:rPr>
          <w:rFonts w:ascii="PT Astra Serif" w:hAnsi="PT Astra Serif"/>
        </w:rPr>
        <w:t>форм</w:t>
      </w:r>
      <w:r w:rsidRPr="002E757F">
        <w:rPr>
          <w:rFonts w:ascii="PT Astra Serif" w:hAnsi="PT Astra Serif"/>
          <w:spacing w:val="1"/>
        </w:rPr>
        <w:t xml:space="preserve"> </w:t>
      </w:r>
      <w:r w:rsidRPr="002E757F">
        <w:rPr>
          <w:rFonts w:ascii="PT Astra Serif" w:hAnsi="PT Astra Serif"/>
        </w:rPr>
        <w:t>поведения,</w:t>
      </w:r>
      <w:r w:rsidRPr="002E757F">
        <w:rPr>
          <w:rFonts w:ascii="PT Astra Serif" w:hAnsi="PT Astra Serif"/>
          <w:spacing w:val="1"/>
        </w:rPr>
        <w:t xml:space="preserve"> </w:t>
      </w:r>
      <w:r w:rsidRPr="002E757F">
        <w:rPr>
          <w:rFonts w:ascii="PT Astra Serif" w:hAnsi="PT Astra Serif"/>
        </w:rPr>
        <w:t>предупреждение</w:t>
      </w:r>
      <w:r w:rsidRPr="002E757F">
        <w:rPr>
          <w:rFonts w:ascii="PT Astra Serif" w:hAnsi="PT Astra Serif"/>
          <w:spacing w:val="1"/>
        </w:rPr>
        <w:t xml:space="preserve"> </w:t>
      </w:r>
      <w:r w:rsidRPr="002E757F">
        <w:rPr>
          <w:rFonts w:ascii="PT Astra Serif" w:hAnsi="PT Astra Serif"/>
        </w:rPr>
        <w:t>проявлений</w:t>
      </w:r>
      <w:r w:rsidRPr="002E757F">
        <w:rPr>
          <w:rFonts w:ascii="PT Astra Serif" w:hAnsi="PT Astra Serif"/>
          <w:spacing w:val="1"/>
        </w:rPr>
        <w:t xml:space="preserve"> </w:t>
      </w:r>
      <w:r w:rsidRPr="002E757F">
        <w:rPr>
          <w:rFonts w:ascii="PT Astra Serif" w:hAnsi="PT Astra Serif"/>
        </w:rPr>
        <w:t>деструктивного</w:t>
      </w:r>
      <w:r w:rsidRPr="002E757F">
        <w:rPr>
          <w:rFonts w:ascii="PT Astra Serif" w:hAnsi="PT Astra Serif"/>
          <w:spacing w:val="1"/>
        </w:rPr>
        <w:t xml:space="preserve"> </w:t>
      </w:r>
      <w:r w:rsidRPr="002E757F">
        <w:rPr>
          <w:rFonts w:ascii="PT Astra Serif" w:hAnsi="PT Astra Serif"/>
        </w:rPr>
        <w:t>поведения</w:t>
      </w:r>
      <w:r w:rsidRPr="002E757F">
        <w:rPr>
          <w:rFonts w:ascii="PT Astra Serif" w:hAnsi="PT Astra Serif"/>
          <w:spacing w:val="1"/>
        </w:rPr>
        <w:t xml:space="preserve"> </w:t>
      </w:r>
      <w:r w:rsidRPr="002E757F">
        <w:rPr>
          <w:rFonts w:ascii="PT Astra Serif" w:hAnsi="PT Astra Serif"/>
        </w:rPr>
        <w:t>(крик,</w:t>
      </w:r>
      <w:r w:rsidRPr="002E757F">
        <w:rPr>
          <w:rFonts w:ascii="PT Astra Serif" w:hAnsi="PT Astra Serif"/>
          <w:spacing w:val="1"/>
        </w:rPr>
        <w:t xml:space="preserve"> </w:t>
      </w:r>
      <w:r w:rsidRPr="002E757F">
        <w:rPr>
          <w:rFonts w:ascii="PT Astra Serif" w:hAnsi="PT Astra Serif"/>
        </w:rPr>
        <w:t>агрессия,</w:t>
      </w:r>
      <w:r w:rsidRPr="002E757F">
        <w:rPr>
          <w:rFonts w:ascii="PT Astra Serif" w:hAnsi="PT Astra Serif"/>
          <w:spacing w:val="1"/>
        </w:rPr>
        <w:t xml:space="preserve"> </w:t>
      </w:r>
      <w:r w:rsidRPr="002E757F">
        <w:rPr>
          <w:rFonts w:ascii="PT Astra Serif" w:hAnsi="PT Astra Serif"/>
        </w:rPr>
        <w:t>самоагрессия,</w:t>
      </w:r>
      <w:r w:rsidRPr="002E757F">
        <w:rPr>
          <w:rFonts w:ascii="PT Astra Serif" w:hAnsi="PT Astra Serif"/>
          <w:spacing w:val="1"/>
        </w:rPr>
        <w:t xml:space="preserve"> </w:t>
      </w:r>
      <w:r w:rsidRPr="002E757F">
        <w:rPr>
          <w:rFonts w:ascii="PT Astra Serif" w:hAnsi="PT Astra Serif"/>
        </w:rPr>
        <w:t>стереотипии)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процессе</w:t>
      </w:r>
      <w:r w:rsidRPr="002E757F">
        <w:rPr>
          <w:rFonts w:ascii="PT Astra Serif" w:hAnsi="PT Astra Serif"/>
          <w:spacing w:val="1"/>
        </w:rPr>
        <w:t xml:space="preserve"> </w:t>
      </w:r>
      <w:r w:rsidRPr="002E757F">
        <w:rPr>
          <w:rFonts w:ascii="PT Astra Serif" w:hAnsi="PT Astra Serif"/>
        </w:rPr>
        <w:t>уроков</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во</w:t>
      </w:r>
      <w:r w:rsidRPr="002E757F">
        <w:rPr>
          <w:rFonts w:ascii="PT Astra Serif" w:hAnsi="PT Astra Serif"/>
          <w:spacing w:val="-62"/>
        </w:rPr>
        <w:t xml:space="preserve"> </w:t>
      </w:r>
      <w:r w:rsidRPr="002E757F">
        <w:rPr>
          <w:rFonts w:ascii="PT Astra Serif" w:hAnsi="PT Astra Serif"/>
        </w:rPr>
        <w:t>внеучебной</w:t>
      </w:r>
      <w:r w:rsidRPr="002E757F">
        <w:rPr>
          <w:rFonts w:ascii="PT Astra Serif" w:hAnsi="PT Astra Serif"/>
          <w:spacing w:val="-1"/>
        </w:rPr>
        <w:t xml:space="preserve"> </w:t>
      </w:r>
      <w:r w:rsidRPr="002E757F">
        <w:rPr>
          <w:rFonts w:ascii="PT Astra Serif" w:hAnsi="PT Astra Serif"/>
        </w:rPr>
        <w:t>деятельности;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воспитание</w:t>
      </w:r>
      <w:r w:rsidRPr="002E757F">
        <w:rPr>
          <w:rFonts w:ascii="PT Astra Serif" w:hAnsi="PT Astra Serif"/>
          <w:spacing w:val="1"/>
        </w:rPr>
        <w:t xml:space="preserve"> </w:t>
      </w:r>
      <w:r w:rsidRPr="002E757F">
        <w:rPr>
          <w:rFonts w:ascii="PT Astra Serif" w:hAnsi="PT Astra Serif"/>
        </w:rPr>
        <w:t>нравственных</w:t>
      </w:r>
      <w:r w:rsidRPr="002E757F">
        <w:rPr>
          <w:rFonts w:ascii="PT Astra Serif" w:hAnsi="PT Astra Serif"/>
          <w:spacing w:val="1"/>
        </w:rPr>
        <w:t xml:space="preserve"> </w:t>
      </w:r>
      <w:r w:rsidRPr="002E757F">
        <w:rPr>
          <w:rFonts w:ascii="PT Astra Serif" w:hAnsi="PT Astra Serif"/>
        </w:rPr>
        <w:t>качеств</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свойств</w:t>
      </w:r>
      <w:r w:rsidRPr="002E757F">
        <w:rPr>
          <w:rFonts w:ascii="PT Astra Serif" w:hAnsi="PT Astra Serif"/>
          <w:spacing w:val="1"/>
        </w:rPr>
        <w:t xml:space="preserve"> </w:t>
      </w:r>
      <w:r w:rsidRPr="002E757F">
        <w:rPr>
          <w:rFonts w:ascii="PT Astra Serif" w:hAnsi="PT Astra Serif"/>
        </w:rPr>
        <w:t>личности;</w:t>
      </w:r>
      <w:r w:rsidRPr="002E757F">
        <w:rPr>
          <w:rFonts w:ascii="PT Astra Serif" w:hAnsi="PT Astra Serif"/>
          <w:spacing w:val="1"/>
        </w:rPr>
        <w:t xml:space="preserve"> </w:t>
      </w:r>
      <w:r w:rsidRPr="002E757F">
        <w:rPr>
          <w:rFonts w:ascii="PT Astra Serif" w:hAnsi="PT Astra Serif"/>
        </w:rPr>
        <w:t>содействие</w:t>
      </w:r>
      <w:r w:rsidRPr="002E757F">
        <w:rPr>
          <w:rFonts w:ascii="PT Astra Serif" w:hAnsi="PT Astra Serif"/>
          <w:spacing w:val="1"/>
        </w:rPr>
        <w:t xml:space="preserve"> </w:t>
      </w:r>
      <w:r w:rsidRPr="002E757F">
        <w:rPr>
          <w:rFonts w:ascii="PT Astra Serif" w:hAnsi="PT Astra Serif"/>
        </w:rPr>
        <w:t>военно-</w:t>
      </w:r>
      <w:r w:rsidRPr="002E757F">
        <w:rPr>
          <w:rFonts w:ascii="PT Astra Serif" w:hAnsi="PT Astra Serif"/>
          <w:spacing w:val="-62"/>
        </w:rPr>
        <w:t xml:space="preserve"> </w:t>
      </w:r>
      <w:r w:rsidRPr="002E757F">
        <w:rPr>
          <w:rFonts w:ascii="PT Astra Serif" w:hAnsi="PT Astra Serif"/>
        </w:rPr>
        <w:t>патриотической</w:t>
      </w:r>
      <w:r w:rsidRPr="002E757F">
        <w:rPr>
          <w:rFonts w:ascii="PT Astra Serif" w:hAnsi="PT Astra Serif"/>
          <w:spacing w:val="-2"/>
        </w:rPr>
        <w:t xml:space="preserve"> </w:t>
      </w:r>
      <w:r w:rsidRPr="002E757F">
        <w:rPr>
          <w:rFonts w:ascii="PT Astra Serif" w:hAnsi="PT Astra Serif"/>
        </w:rPr>
        <w:t>подготовке.</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3"/>
        <w:spacing w:line="240" w:lineRule="auto"/>
        <w:ind w:left="567" w:right="457" w:firstLine="567"/>
        <w:jc w:val="both"/>
        <w:rPr>
          <w:rFonts w:ascii="PT Astra Serif" w:hAnsi="PT Astra Serif"/>
        </w:rPr>
      </w:pPr>
      <w:r w:rsidRPr="002E757F">
        <w:rPr>
          <w:rFonts w:ascii="PT Astra Serif" w:hAnsi="PT Astra Serif"/>
        </w:rPr>
        <w:t>Содержание</w:t>
      </w:r>
      <w:r w:rsidRPr="002E757F">
        <w:rPr>
          <w:rFonts w:ascii="PT Astra Serif" w:hAnsi="PT Astra Serif"/>
          <w:spacing w:val="-5"/>
        </w:rPr>
        <w:t xml:space="preserve"> </w:t>
      </w:r>
      <w:r w:rsidRPr="002E757F">
        <w:rPr>
          <w:rFonts w:ascii="PT Astra Serif" w:hAnsi="PT Astra Serif"/>
        </w:rPr>
        <w:t>учебного</w:t>
      </w:r>
      <w:r w:rsidRPr="002E757F">
        <w:rPr>
          <w:rFonts w:ascii="PT Astra Serif" w:hAnsi="PT Astra Serif"/>
          <w:spacing w:val="-5"/>
        </w:rPr>
        <w:t xml:space="preserve"> </w:t>
      </w:r>
      <w:r w:rsidRPr="002E757F">
        <w:rPr>
          <w:rFonts w:ascii="PT Astra Serif" w:hAnsi="PT Astra Serif"/>
        </w:rPr>
        <w:t>предмета.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Содержание</w:t>
      </w:r>
      <w:r w:rsidRPr="002E757F">
        <w:rPr>
          <w:rFonts w:ascii="PT Astra Serif" w:hAnsi="PT Astra Serif"/>
          <w:spacing w:val="1"/>
        </w:rPr>
        <w:t xml:space="preserve"> </w:t>
      </w:r>
      <w:r w:rsidRPr="002E757F">
        <w:rPr>
          <w:rFonts w:ascii="PT Astra Serif" w:hAnsi="PT Astra Serif"/>
        </w:rPr>
        <w:t>программы</w:t>
      </w:r>
      <w:r w:rsidRPr="002E757F">
        <w:rPr>
          <w:rFonts w:ascii="PT Astra Serif" w:hAnsi="PT Astra Serif"/>
          <w:spacing w:val="1"/>
        </w:rPr>
        <w:t xml:space="preserve"> </w:t>
      </w:r>
      <w:r w:rsidRPr="002E757F">
        <w:rPr>
          <w:rFonts w:ascii="PT Astra Serif" w:hAnsi="PT Astra Serif"/>
        </w:rPr>
        <w:t>отражено</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следующих</w:t>
      </w:r>
      <w:r w:rsidRPr="002E757F">
        <w:rPr>
          <w:rFonts w:ascii="PT Astra Serif" w:hAnsi="PT Astra Serif"/>
          <w:spacing w:val="1"/>
        </w:rPr>
        <w:t xml:space="preserve"> </w:t>
      </w:r>
      <w:r w:rsidRPr="002E757F">
        <w:rPr>
          <w:rFonts w:ascii="PT Astra Serif" w:hAnsi="PT Astra Serif"/>
        </w:rPr>
        <w:t>разделах:</w:t>
      </w:r>
      <w:r w:rsidRPr="002E757F">
        <w:rPr>
          <w:rFonts w:ascii="PT Astra Serif" w:hAnsi="PT Astra Serif"/>
          <w:spacing w:val="1"/>
        </w:rPr>
        <w:t xml:space="preserve"> </w:t>
      </w:r>
      <w:r w:rsidRPr="002E757F">
        <w:rPr>
          <w:rFonts w:ascii="PT Astra Serif" w:hAnsi="PT Astra Serif"/>
        </w:rPr>
        <w:t>"Гимнастика",</w:t>
      </w:r>
      <w:r w:rsidRPr="002E757F">
        <w:rPr>
          <w:rFonts w:ascii="PT Astra Serif" w:hAnsi="PT Astra Serif"/>
          <w:spacing w:val="1"/>
        </w:rPr>
        <w:t xml:space="preserve"> </w:t>
      </w:r>
      <w:r w:rsidRPr="002E757F">
        <w:rPr>
          <w:rFonts w:ascii="PT Astra Serif" w:hAnsi="PT Astra Serif"/>
        </w:rPr>
        <w:t>"Легкая</w:t>
      </w:r>
      <w:r w:rsidRPr="002E757F">
        <w:rPr>
          <w:rFonts w:ascii="PT Astra Serif" w:hAnsi="PT Astra Serif"/>
          <w:spacing w:val="1"/>
        </w:rPr>
        <w:t xml:space="preserve"> </w:t>
      </w:r>
      <w:r w:rsidRPr="002E757F">
        <w:rPr>
          <w:rFonts w:ascii="PT Astra Serif" w:hAnsi="PT Astra Serif"/>
        </w:rPr>
        <w:t>атлетика",</w:t>
      </w:r>
      <w:r w:rsidRPr="002E757F">
        <w:rPr>
          <w:rFonts w:ascii="PT Astra Serif" w:hAnsi="PT Astra Serif"/>
          <w:spacing w:val="1"/>
        </w:rPr>
        <w:t xml:space="preserve"> </w:t>
      </w:r>
      <w:r w:rsidRPr="002E757F">
        <w:rPr>
          <w:rFonts w:ascii="PT Astra Serif" w:hAnsi="PT Astra Serif"/>
        </w:rPr>
        <w:t>"Лыжная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конькобежная</w:t>
      </w:r>
      <w:r w:rsidRPr="002E757F">
        <w:rPr>
          <w:rFonts w:ascii="PT Astra Serif" w:hAnsi="PT Astra Serif"/>
          <w:spacing w:val="1"/>
        </w:rPr>
        <w:t xml:space="preserve"> </w:t>
      </w:r>
      <w:r w:rsidRPr="002E757F">
        <w:rPr>
          <w:rFonts w:ascii="PT Astra Serif" w:hAnsi="PT Astra Serif"/>
        </w:rPr>
        <w:t>подготовки",</w:t>
      </w:r>
      <w:r w:rsidRPr="002E757F">
        <w:rPr>
          <w:rFonts w:ascii="PT Astra Serif" w:hAnsi="PT Astra Serif"/>
          <w:spacing w:val="1"/>
        </w:rPr>
        <w:t xml:space="preserve"> </w:t>
      </w:r>
      <w:r w:rsidRPr="002E757F">
        <w:rPr>
          <w:rFonts w:ascii="PT Astra Serif" w:hAnsi="PT Astra Serif"/>
        </w:rPr>
        <w:t>"Подвижные</w:t>
      </w:r>
      <w:r w:rsidRPr="002E757F">
        <w:rPr>
          <w:rFonts w:ascii="PT Astra Serif" w:hAnsi="PT Astra Serif"/>
          <w:spacing w:val="1"/>
        </w:rPr>
        <w:t xml:space="preserve"> </w:t>
      </w:r>
      <w:r w:rsidRPr="002E757F">
        <w:rPr>
          <w:rFonts w:ascii="PT Astra Serif" w:hAnsi="PT Astra Serif"/>
        </w:rPr>
        <w:t>игры",</w:t>
      </w:r>
      <w:r w:rsidRPr="002E757F">
        <w:rPr>
          <w:rFonts w:ascii="PT Astra Serif" w:hAnsi="PT Astra Serif"/>
          <w:spacing w:val="1"/>
        </w:rPr>
        <w:t xml:space="preserve"> </w:t>
      </w:r>
      <w:r w:rsidRPr="002E757F">
        <w:rPr>
          <w:rFonts w:ascii="PT Astra Serif" w:hAnsi="PT Astra Serif"/>
        </w:rPr>
        <w:t>"Спортивные</w:t>
      </w:r>
      <w:r w:rsidRPr="002E757F">
        <w:rPr>
          <w:rFonts w:ascii="PT Astra Serif" w:hAnsi="PT Astra Serif"/>
          <w:spacing w:val="1"/>
        </w:rPr>
        <w:t xml:space="preserve"> </w:t>
      </w:r>
      <w:r w:rsidRPr="002E757F">
        <w:rPr>
          <w:rFonts w:ascii="PT Astra Serif" w:hAnsi="PT Astra Serif"/>
        </w:rPr>
        <w:t>игры".</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каждом</w:t>
      </w:r>
      <w:r w:rsidRPr="002E757F">
        <w:rPr>
          <w:rFonts w:ascii="PT Astra Serif" w:hAnsi="PT Astra Serif"/>
          <w:spacing w:val="1"/>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разделов</w:t>
      </w:r>
      <w:r w:rsidRPr="002E757F">
        <w:rPr>
          <w:rFonts w:ascii="PT Astra Serif" w:hAnsi="PT Astra Serif"/>
          <w:spacing w:val="1"/>
        </w:rPr>
        <w:t xml:space="preserve"> </w:t>
      </w:r>
      <w:r w:rsidRPr="002E757F">
        <w:rPr>
          <w:rFonts w:ascii="PT Astra Serif" w:hAnsi="PT Astra Serif"/>
        </w:rPr>
        <w:t>выделено</w:t>
      </w:r>
      <w:r w:rsidRPr="002E757F">
        <w:rPr>
          <w:rFonts w:ascii="PT Astra Serif" w:hAnsi="PT Astra Serif"/>
          <w:spacing w:val="1"/>
        </w:rPr>
        <w:t xml:space="preserve"> </w:t>
      </w:r>
      <w:r w:rsidRPr="002E757F">
        <w:rPr>
          <w:rFonts w:ascii="PT Astra Serif" w:hAnsi="PT Astra Serif"/>
        </w:rPr>
        <w:t>два</w:t>
      </w:r>
      <w:r w:rsidRPr="002E757F">
        <w:rPr>
          <w:rFonts w:ascii="PT Astra Serif" w:hAnsi="PT Astra Serif"/>
          <w:spacing w:val="1"/>
        </w:rPr>
        <w:t xml:space="preserve"> </w:t>
      </w:r>
      <w:r w:rsidRPr="002E757F">
        <w:rPr>
          <w:rFonts w:ascii="PT Astra Serif" w:hAnsi="PT Astra Serif"/>
        </w:rPr>
        <w:t>взаимосвязанных</w:t>
      </w:r>
      <w:r w:rsidRPr="002E757F">
        <w:rPr>
          <w:rFonts w:ascii="PT Astra Serif" w:hAnsi="PT Astra Serif"/>
          <w:spacing w:val="1"/>
        </w:rPr>
        <w:t xml:space="preserve"> </w:t>
      </w:r>
      <w:r w:rsidRPr="002E757F">
        <w:rPr>
          <w:rFonts w:ascii="PT Astra Serif" w:hAnsi="PT Astra Serif"/>
        </w:rPr>
        <w:t>подраздела: "Теоретические сведения" и "Практический материал". Кроме этого, с</w:t>
      </w:r>
      <w:r w:rsidRPr="002E757F">
        <w:rPr>
          <w:rFonts w:ascii="PT Astra Serif" w:hAnsi="PT Astra Serif"/>
          <w:spacing w:val="1"/>
        </w:rPr>
        <w:t xml:space="preserve"> </w:t>
      </w:r>
      <w:r w:rsidRPr="002E757F">
        <w:rPr>
          <w:rFonts w:ascii="PT Astra Serif" w:hAnsi="PT Astra Serif"/>
        </w:rPr>
        <w:t>учетом</w:t>
      </w:r>
      <w:r w:rsidRPr="002E757F">
        <w:rPr>
          <w:rFonts w:ascii="PT Astra Serif" w:hAnsi="PT Astra Serif"/>
          <w:spacing w:val="1"/>
        </w:rPr>
        <w:t xml:space="preserve"> </w:t>
      </w:r>
      <w:r w:rsidRPr="002E757F">
        <w:rPr>
          <w:rFonts w:ascii="PT Astra Serif" w:hAnsi="PT Astra Serif"/>
        </w:rPr>
        <w:t>возраста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психофизических</w:t>
      </w:r>
      <w:r w:rsidRPr="002E757F">
        <w:rPr>
          <w:rFonts w:ascii="PT Astra Serif" w:hAnsi="PT Astra Serif"/>
          <w:spacing w:val="1"/>
        </w:rPr>
        <w:t xml:space="preserve"> </w:t>
      </w:r>
      <w:r w:rsidRPr="002E757F">
        <w:rPr>
          <w:rFonts w:ascii="PT Astra Serif" w:hAnsi="PT Astra Serif"/>
        </w:rPr>
        <w:t>возможностей</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им</w:t>
      </w:r>
      <w:r w:rsidRPr="002E757F">
        <w:rPr>
          <w:rFonts w:ascii="PT Astra Serif" w:hAnsi="PT Astra Serif"/>
          <w:spacing w:val="1"/>
        </w:rPr>
        <w:t xml:space="preserve"> </w:t>
      </w:r>
      <w:r w:rsidRPr="002E757F">
        <w:rPr>
          <w:rFonts w:ascii="PT Astra Serif" w:hAnsi="PT Astra Serif"/>
        </w:rPr>
        <w:t>также</w:t>
      </w:r>
      <w:r w:rsidRPr="002E757F">
        <w:rPr>
          <w:rFonts w:ascii="PT Astra Serif" w:hAnsi="PT Astra Serif"/>
          <w:spacing w:val="1"/>
        </w:rPr>
        <w:t xml:space="preserve"> </w:t>
      </w:r>
      <w:r w:rsidRPr="002E757F">
        <w:rPr>
          <w:rFonts w:ascii="PT Astra Serif" w:hAnsi="PT Astra Serif"/>
        </w:rPr>
        <w:t>предлагаются</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усвоения</w:t>
      </w:r>
      <w:r w:rsidRPr="002E757F">
        <w:rPr>
          <w:rFonts w:ascii="PT Astra Serif" w:hAnsi="PT Astra Serif"/>
          <w:spacing w:val="1"/>
        </w:rPr>
        <w:t xml:space="preserve"> </w:t>
      </w:r>
      <w:r w:rsidRPr="002E757F">
        <w:rPr>
          <w:rFonts w:ascii="PT Astra Serif" w:hAnsi="PT Astra Serif"/>
        </w:rPr>
        <w:t>некоторые</w:t>
      </w:r>
      <w:r w:rsidRPr="002E757F">
        <w:rPr>
          <w:rFonts w:ascii="PT Astra Serif" w:hAnsi="PT Astra Serif"/>
          <w:spacing w:val="1"/>
        </w:rPr>
        <w:t xml:space="preserve"> </w:t>
      </w:r>
      <w:r w:rsidRPr="002E757F">
        <w:rPr>
          <w:rFonts w:ascii="PT Astra Serif" w:hAnsi="PT Astra Serif"/>
        </w:rPr>
        <w:t>теоретические</w:t>
      </w:r>
      <w:r w:rsidRPr="002E757F">
        <w:rPr>
          <w:rFonts w:ascii="PT Astra Serif" w:hAnsi="PT Astra Serif"/>
          <w:spacing w:val="1"/>
        </w:rPr>
        <w:t xml:space="preserve"> </w:t>
      </w:r>
      <w:r w:rsidRPr="002E757F">
        <w:rPr>
          <w:rFonts w:ascii="PT Astra Serif" w:hAnsi="PT Astra Serif"/>
        </w:rPr>
        <w:t>сведения</w:t>
      </w:r>
      <w:r w:rsidRPr="002E757F">
        <w:rPr>
          <w:rFonts w:ascii="PT Astra Serif" w:hAnsi="PT Astra Serif"/>
          <w:spacing w:val="1"/>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области</w:t>
      </w:r>
      <w:r w:rsidRPr="002E757F">
        <w:rPr>
          <w:rFonts w:ascii="PT Astra Serif" w:hAnsi="PT Astra Serif"/>
          <w:spacing w:val="1"/>
        </w:rPr>
        <w:t xml:space="preserve"> </w:t>
      </w:r>
      <w:r w:rsidRPr="002E757F">
        <w:rPr>
          <w:rFonts w:ascii="PT Astra Serif" w:hAnsi="PT Astra Serif"/>
        </w:rPr>
        <w:t>физической</w:t>
      </w:r>
      <w:r w:rsidRPr="002E757F">
        <w:rPr>
          <w:rFonts w:ascii="PT Astra Serif" w:hAnsi="PT Astra Serif"/>
          <w:spacing w:val="1"/>
        </w:rPr>
        <w:t xml:space="preserve"> </w:t>
      </w:r>
      <w:r w:rsidRPr="002E757F">
        <w:rPr>
          <w:rFonts w:ascii="PT Astra Serif" w:hAnsi="PT Astra Serif"/>
        </w:rPr>
        <w:t>культуры,</w:t>
      </w:r>
      <w:r w:rsidRPr="002E757F">
        <w:rPr>
          <w:rFonts w:ascii="PT Astra Serif" w:hAnsi="PT Astra Serif"/>
          <w:spacing w:val="-2"/>
        </w:rPr>
        <w:t xml:space="preserve"> </w:t>
      </w:r>
      <w:r w:rsidRPr="002E757F">
        <w:rPr>
          <w:rFonts w:ascii="PT Astra Serif" w:hAnsi="PT Astra Serif"/>
        </w:rPr>
        <w:t>которые</w:t>
      </w:r>
      <w:r w:rsidRPr="002E757F">
        <w:rPr>
          <w:rFonts w:ascii="PT Astra Serif" w:hAnsi="PT Astra Serif"/>
          <w:spacing w:val="-2"/>
        </w:rPr>
        <w:t xml:space="preserve"> </w:t>
      </w:r>
      <w:r w:rsidRPr="002E757F">
        <w:rPr>
          <w:rFonts w:ascii="PT Astra Serif" w:hAnsi="PT Astra Serif"/>
        </w:rPr>
        <w:t>имеют</w:t>
      </w:r>
      <w:r w:rsidRPr="002E757F">
        <w:rPr>
          <w:rFonts w:ascii="PT Astra Serif" w:hAnsi="PT Astra Serif"/>
          <w:spacing w:val="-1"/>
        </w:rPr>
        <w:t xml:space="preserve"> </w:t>
      </w:r>
      <w:r w:rsidRPr="002E757F">
        <w:rPr>
          <w:rFonts w:ascii="PT Astra Serif" w:hAnsi="PT Astra Serif"/>
        </w:rPr>
        <w:t>самостоятельное</w:t>
      </w:r>
      <w:r w:rsidRPr="002E757F">
        <w:rPr>
          <w:rFonts w:ascii="PT Astra Serif" w:hAnsi="PT Astra Serif"/>
          <w:spacing w:val="-2"/>
        </w:rPr>
        <w:t xml:space="preserve"> </w:t>
      </w:r>
      <w:r w:rsidRPr="002E757F">
        <w:rPr>
          <w:rFonts w:ascii="PT Astra Serif" w:hAnsi="PT Astra Serif"/>
        </w:rPr>
        <w:t>значение.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разделе</w:t>
      </w:r>
      <w:r w:rsidRPr="002E757F">
        <w:rPr>
          <w:rFonts w:ascii="PT Astra Serif" w:hAnsi="PT Astra Serif"/>
          <w:spacing w:val="1"/>
        </w:rPr>
        <w:t xml:space="preserve"> </w:t>
      </w:r>
      <w:r w:rsidRPr="002E757F">
        <w:rPr>
          <w:rFonts w:ascii="PT Astra Serif" w:hAnsi="PT Astra Serif"/>
        </w:rPr>
        <w:t>"Гимнастика"</w:t>
      </w:r>
      <w:r w:rsidRPr="002E757F">
        <w:rPr>
          <w:rFonts w:ascii="PT Astra Serif" w:hAnsi="PT Astra Serif"/>
          <w:spacing w:val="1"/>
        </w:rPr>
        <w:t xml:space="preserve"> </w:t>
      </w:r>
      <w:r w:rsidRPr="002E757F">
        <w:rPr>
          <w:rFonts w:ascii="PT Astra Serif" w:hAnsi="PT Astra Serif"/>
        </w:rPr>
        <w:t>(подраздел</w:t>
      </w:r>
      <w:r w:rsidRPr="002E757F">
        <w:rPr>
          <w:rFonts w:ascii="PT Astra Serif" w:hAnsi="PT Astra Serif"/>
          <w:spacing w:val="1"/>
        </w:rPr>
        <w:t xml:space="preserve"> </w:t>
      </w:r>
      <w:r w:rsidRPr="002E757F">
        <w:rPr>
          <w:rFonts w:ascii="PT Astra Serif" w:hAnsi="PT Astra Serif"/>
        </w:rPr>
        <w:t>"Практический</w:t>
      </w:r>
      <w:r w:rsidRPr="002E757F">
        <w:rPr>
          <w:rFonts w:ascii="PT Astra Serif" w:hAnsi="PT Astra Serif"/>
          <w:spacing w:val="1"/>
        </w:rPr>
        <w:t xml:space="preserve"> </w:t>
      </w:r>
      <w:r w:rsidRPr="002E757F">
        <w:rPr>
          <w:rFonts w:ascii="PT Astra Serif" w:hAnsi="PT Astra Serif"/>
        </w:rPr>
        <w:t>материал")</w:t>
      </w:r>
      <w:r w:rsidRPr="002E757F">
        <w:rPr>
          <w:rFonts w:ascii="PT Astra Serif" w:hAnsi="PT Astra Serif"/>
          <w:spacing w:val="1"/>
        </w:rPr>
        <w:t xml:space="preserve"> </w:t>
      </w:r>
      <w:r w:rsidRPr="002E757F">
        <w:rPr>
          <w:rFonts w:ascii="PT Astra Serif" w:hAnsi="PT Astra Serif"/>
        </w:rPr>
        <w:t>кроме</w:t>
      </w:r>
      <w:r w:rsidRPr="002E757F">
        <w:rPr>
          <w:rFonts w:ascii="PT Astra Serif" w:hAnsi="PT Astra Serif"/>
          <w:spacing w:val="1"/>
        </w:rPr>
        <w:t xml:space="preserve"> </w:t>
      </w:r>
      <w:r w:rsidRPr="002E757F">
        <w:rPr>
          <w:rFonts w:ascii="PT Astra Serif" w:hAnsi="PT Astra Serif"/>
        </w:rPr>
        <w:t>построений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перестроений</w:t>
      </w:r>
      <w:r w:rsidRPr="002E757F">
        <w:rPr>
          <w:rFonts w:ascii="PT Astra Serif" w:hAnsi="PT Astra Serif"/>
          <w:spacing w:val="1"/>
        </w:rPr>
        <w:t xml:space="preserve"> </w:t>
      </w:r>
      <w:r w:rsidRPr="002E757F">
        <w:rPr>
          <w:rFonts w:ascii="PT Astra Serif" w:hAnsi="PT Astra Serif"/>
        </w:rPr>
        <w:t>представлены</w:t>
      </w:r>
      <w:r w:rsidRPr="002E757F">
        <w:rPr>
          <w:rFonts w:ascii="PT Astra Serif" w:hAnsi="PT Astra Serif"/>
          <w:spacing w:val="1"/>
        </w:rPr>
        <w:t xml:space="preserve"> </w:t>
      </w:r>
      <w:r w:rsidRPr="002E757F">
        <w:rPr>
          <w:rFonts w:ascii="PT Astra Serif" w:hAnsi="PT Astra Serif"/>
        </w:rPr>
        <w:t>два</w:t>
      </w:r>
      <w:r w:rsidRPr="002E757F">
        <w:rPr>
          <w:rFonts w:ascii="PT Astra Serif" w:hAnsi="PT Astra Serif"/>
          <w:spacing w:val="1"/>
        </w:rPr>
        <w:t xml:space="preserve"> </w:t>
      </w:r>
      <w:r w:rsidRPr="002E757F">
        <w:rPr>
          <w:rFonts w:ascii="PT Astra Serif" w:hAnsi="PT Astra Serif"/>
        </w:rPr>
        <w:t>основных</w:t>
      </w:r>
      <w:r w:rsidRPr="002E757F">
        <w:rPr>
          <w:rFonts w:ascii="PT Astra Serif" w:hAnsi="PT Astra Serif"/>
          <w:spacing w:val="1"/>
        </w:rPr>
        <w:t xml:space="preserve"> </w:t>
      </w:r>
      <w:r w:rsidRPr="002E757F">
        <w:rPr>
          <w:rFonts w:ascii="PT Astra Serif" w:hAnsi="PT Astra Serif"/>
        </w:rPr>
        <w:t>вида</w:t>
      </w:r>
      <w:r w:rsidRPr="002E757F">
        <w:rPr>
          <w:rFonts w:ascii="PT Astra Serif" w:hAnsi="PT Astra Serif"/>
          <w:spacing w:val="1"/>
        </w:rPr>
        <w:t xml:space="preserve"> </w:t>
      </w:r>
      <w:r w:rsidRPr="002E757F">
        <w:rPr>
          <w:rFonts w:ascii="PT Astra Serif" w:hAnsi="PT Astra Serif"/>
        </w:rPr>
        <w:t>физических</w:t>
      </w:r>
      <w:r w:rsidRPr="002E757F">
        <w:rPr>
          <w:rFonts w:ascii="PT Astra Serif" w:hAnsi="PT Astra Serif"/>
          <w:spacing w:val="1"/>
        </w:rPr>
        <w:t xml:space="preserve"> </w:t>
      </w:r>
      <w:r w:rsidRPr="002E757F">
        <w:rPr>
          <w:rFonts w:ascii="PT Astra Serif" w:hAnsi="PT Astra Serif"/>
        </w:rPr>
        <w:t>упражнений: с предметами и без предметов, содержание которых по сравнению с</w:t>
      </w:r>
      <w:r w:rsidRPr="002E757F">
        <w:rPr>
          <w:rFonts w:ascii="PT Astra Serif" w:hAnsi="PT Astra Serif"/>
          <w:spacing w:val="1"/>
        </w:rPr>
        <w:t xml:space="preserve"> </w:t>
      </w:r>
      <w:r w:rsidRPr="002E757F">
        <w:rPr>
          <w:rFonts w:ascii="PT Astra Serif" w:hAnsi="PT Astra Serif"/>
        </w:rPr>
        <w:t>младшими классами в основном остается без изменений, но при этом возрастает их</w:t>
      </w:r>
      <w:r w:rsidRPr="002E757F">
        <w:rPr>
          <w:rFonts w:ascii="PT Astra Serif" w:hAnsi="PT Astra Serif"/>
          <w:spacing w:val="-62"/>
        </w:rPr>
        <w:t xml:space="preserve"> </w:t>
      </w:r>
      <w:r w:rsidRPr="002E757F">
        <w:rPr>
          <w:rFonts w:ascii="PT Astra Serif" w:hAnsi="PT Astra Serif"/>
        </w:rPr>
        <w:t>сложность и увеличивается дозировка. К упражнениям с предметами добавляется</w:t>
      </w:r>
      <w:r w:rsidRPr="002E757F">
        <w:rPr>
          <w:rFonts w:ascii="PT Astra Serif" w:hAnsi="PT Astra Serif"/>
          <w:spacing w:val="1"/>
        </w:rPr>
        <w:t xml:space="preserve"> </w:t>
      </w:r>
      <w:r w:rsidRPr="002E757F">
        <w:rPr>
          <w:rFonts w:ascii="PT Astra Serif" w:hAnsi="PT Astra Serif"/>
        </w:rPr>
        <w:t>опорный</w:t>
      </w:r>
      <w:r w:rsidRPr="002E757F">
        <w:rPr>
          <w:rFonts w:ascii="PT Astra Serif" w:hAnsi="PT Astra Serif"/>
          <w:spacing w:val="1"/>
        </w:rPr>
        <w:t xml:space="preserve"> </w:t>
      </w:r>
      <w:r w:rsidRPr="002E757F">
        <w:rPr>
          <w:rFonts w:ascii="PT Astra Serif" w:hAnsi="PT Astra Serif"/>
        </w:rPr>
        <w:t>прыжок,</w:t>
      </w:r>
      <w:r w:rsidRPr="002E757F">
        <w:rPr>
          <w:rFonts w:ascii="PT Astra Serif" w:hAnsi="PT Astra Serif"/>
          <w:spacing w:val="1"/>
        </w:rPr>
        <w:t xml:space="preserve"> </w:t>
      </w:r>
      <w:r w:rsidRPr="002E757F">
        <w:rPr>
          <w:rFonts w:ascii="PT Astra Serif" w:hAnsi="PT Astra Serif"/>
        </w:rPr>
        <w:t>упражнения</w:t>
      </w:r>
      <w:r w:rsidRPr="002E757F">
        <w:rPr>
          <w:rFonts w:ascii="PT Astra Serif" w:hAnsi="PT Astra Serif"/>
          <w:spacing w:val="1"/>
        </w:rPr>
        <w:t xml:space="preserve"> </w:t>
      </w:r>
      <w:r w:rsidRPr="002E757F">
        <w:rPr>
          <w:rFonts w:ascii="PT Astra Serif" w:hAnsi="PT Astra Serif"/>
        </w:rPr>
        <w:t>со</w:t>
      </w:r>
      <w:r w:rsidRPr="002E757F">
        <w:rPr>
          <w:rFonts w:ascii="PT Astra Serif" w:hAnsi="PT Astra Serif"/>
          <w:spacing w:val="1"/>
        </w:rPr>
        <w:t xml:space="preserve"> </w:t>
      </w:r>
      <w:r w:rsidRPr="002E757F">
        <w:rPr>
          <w:rFonts w:ascii="PT Astra Serif" w:hAnsi="PT Astra Serif"/>
        </w:rPr>
        <w:t>скакалками,</w:t>
      </w:r>
      <w:r w:rsidRPr="002E757F">
        <w:rPr>
          <w:rFonts w:ascii="PT Astra Serif" w:hAnsi="PT Astra Serif"/>
          <w:spacing w:val="1"/>
        </w:rPr>
        <w:t xml:space="preserve"> </w:t>
      </w:r>
      <w:r w:rsidRPr="002E757F">
        <w:rPr>
          <w:rFonts w:ascii="PT Astra Serif" w:hAnsi="PT Astra Serif"/>
        </w:rPr>
        <w:t>гантелями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штангой,</w:t>
      </w:r>
      <w:r w:rsidRPr="002E757F">
        <w:rPr>
          <w:rFonts w:ascii="PT Astra Serif" w:hAnsi="PT Astra Serif"/>
          <w:spacing w:val="66"/>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преодоление</w:t>
      </w:r>
      <w:r w:rsidRPr="002E757F">
        <w:rPr>
          <w:rFonts w:ascii="PT Astra Serif" w:hAnsi="PT Astra Serif"/>
          <w:spacing w:val="-5"/>
        </w:rPr>
        <w:t xml:space="preserve"> </w:t>
      </w:r>
      <w:r w:rsidRPr="002E757F">
        <w:rPr>
          <w:rFonts w:ascii="PT Astra Serif" w:hAnsi="PT Astra Serif"/>
        </w:rPr>
        <w:t>сопротивления,</w:t>
      </w:r>
      <w:r w:rsidRPr="002E757F">
        <w:rPr>
          <w:rFonts w:ascii="PT Astra Serif" w:hAnsi="PT Astra Serif"/>
          <w:spacing w:val="-3"/>
        </w:rPr>
        <w:t xml:space="preserve"> </w:t>
      </w:r>
      <w:r w:rsidRPr="002E757F">
        <w:rPr>
          <w:rFonts w:ascii="PT Astra Serif" w:hAnsi="PT Astra Serif"/>
        </w:rPr>
        <w:t>упражнения</w:t>
      </w:r>
      <w:r w:rsidRPr="002E757F">
        <w:rPr>
          <w:rFonts w:ascii="PT Astra Serif" w:hAnsi="PT Astra Serif"/>
          <w:spacing w:val="-3"/>
        </w:rPr>
        <w:t xml:space="preserve"> </w:t>
      </w:r>
      <w:r w:rsidRPr="002E757F">
        <w:rPr>
          <w:rFonts w:ascii="PT Astra Serif" w:hAnsi="PT Astra Serif"/>
        </w:rPr>
        <w:t>для</w:t>
      </w:r>
      <w:r w:rsidRPr="002E757F">
        <w:rPr>
          <w:rFonts w:ascii="PT Astra Serif" w:hAnsi="PT Astra Serif"/>
          <w:spacing w:val="-4"/>
        </w:rPr>
        <w:t xml:space="preserve"> </w:t>
      </w:r>
      <w:r w:rsidRPr="002E757F">
        <w:rPr>
          <w:rFonts w:ascii="PT Astra Serif" w:hAnsi="PT Astra Serif"/>
        </w:rPr>
        <w:t>корпуса</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ног;</w:t>
      </w:r>
      <w:r w:rsidRPr="002E757F">
        <w:rPr>
          <w:rFonts w:ascii="PT Astra Serif" w:hAnsi="PT Astra Serif"/>
          <w:spacing w:val="-3"/>
        </w:rPr>
        <w:t xml:space="preserve"> </w:t>
      </w:r>
      <w:r w:rsidRPr="002E757F">
        <w:rPr>
          <w:rFonts w:ascii="PT Astra Serif" w:hAnsi="PT Astra Serif"/>
        </w:rPr>
        <w:t>элементы</w:t>
      </w:r>
      <w:r w:rsidRPr="002E757F">
        <w:rPr>
          <w:rFonts w:ascii="PT Astra Serif" w:hAnsi="PT Astra Serif"/>
          <w:spacing w:val="-4"/>
        </w:rPr>
        <w:t xml:space="preserve"> </w:t>
      </w:r>
      <w:r w:rsidRPr="002E757F">
        <w:rPr>
          <w:rFonts w:ascii="PT Astra Serif" w:hAnsi="PT Astra Serif"/>
        </w:rPr>
        <w:t>акробатики.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w:t>
      </w:r>
      <w:r w:rsidRPr="002E757F">
        <w:rPr>
          <w:rFonts w:ascii="PT Astra Serif" w:hAnsi="PT Astra Serif"/>
          <w:spacing w:val="35"/>
        </w:rPr>
        <w:t xml:space="preserve"> </w:t>
      </w:r>
      <w:r w:rsidRPr="002E757F">
        <w:rPr>
          <w:rFonts w:ascii="PT Astra Serif" w:hAnsi="PT Astra Serif"/>
        </w:rPr>
        <w:t>раздел</w:t>
      </w:r>
      <w:r w:rsidRPr="002E757F">
        <w:rPr>
          <w:rFonts w:ascii="PT Astra Serif" w:hAnsi="PT Astra Serif"/>
          <w:spacing w:val="100"/>
        </w:rPr>
        <w:t xml:space="preserve"> </w:t>
      </w:r>
      <w:r w:rsidRPr="002E757F">
        <w:rPr>
          <w:rFonts w:ascii="PT Astra Serif" w:hAnsi="PT Astra Serif"/>
        </w:rPr>
        <w:t>"Легкая</w:t>
      </w:r>
      <w:r w:rsidRPr="002E757F">
        <w:rPr>
          <w:rFonts w:ascii="PT Astra Serif" w:hAnsi="PT Astra Serif"/>
          <w:spacing w:val="100"/>
        </w:rPr>
        <w:t xml:space="preserve"> </w:t>
      </w:r>
      <w:r w:rsidRPr="002E757F">
        <w:rPr>
          <w:rFonts w:ascii="PT Astra Serif" w:hAnsi="PT Astra Serif"/>
        </w:rPr>
        <w:t>атлетика"</w:t>
      </w:r>
      <w:r w:rsidRPr="002E757F">
        <w:rPr>
          <w:rFonts w:ascii="PT Astra Serif" w:hAnsi="PT Astra Serif"/>
          <w:spacing w:val="99"/>
        </w:rPr>
        <w:t xml:space="preserve"> </w:t>
      </w:r>
      <w:r w:rsidRPr="002E757F">
        <w:rPr>
          <w:rFonts w:ascii="PT Astra Serif" w:hAnsi="PT Astra Serif"/>
        </w:rPr>
        <w:t>включены</w:t>
      </w:r>
      <w:r w:rsidRPr="002E757F">
        <w:rPr>
          <w:rFonts w:ascii="PT Astra Serif" w:hAnsi="PT Astra Serif"/>
          <w:spacing w:val="103"/>
        </w:rPr>
        <w:t xml:space="preserve"> </w:t>
      </w:r>
      <w:r w:rsidRPr="002E757F">
        <w:rPr>
          <w:rFonts w:ascii="PT Astra Serif" w:hAnsi="PT Astra Serif"/>
        </w:rPr>
        <w:t>традиционные</w:t>
      </w:r>
      <w:r w:rsidRPr="002E757F">
        <w:rPr>
          <w:rFonts w:ascii="PT Astra Serif" w:hAnsi="PT Astra Serif"/>
          <w:spacing w:val="100"/>
        </w:rPr>
        <w:t xml:space="preserve"> </w:t>
      </w:r>
      <w:r w:rsidRPr="002E757F">
        <w:rPr>
          <w:rFonts w:ascii="PT Astra Serif" w:hAnsi="PT Astra Serif"/>
        </w:rPr>
        <w:t>виды:</w:t>
      </w:r>
      <w:r w:rsidRPr="002E757F">
        <w:rPr>
          <w:rFonts w:ascii="PT Astra Serif" w:hAnsi="PT Astra Serif"/>
          <w:spacing w:val="102"/>
        </w:rPr>
        <w:t xml:space="preserve"> </w:t>
      </w:r>
      <w:r w:rsidRPr="002E757F">
        <w:rPr>
          <w:rFonts w:ascii="PT Astra Serif" w:hAnsi="PT Astra Serif"/>
        </w:rPr>
        <w:t>ходьба,</w:t>
      </w:r>
      <w:r w:rsidRPr="002E757F">
        <w:rPr>
          <w:rFonts w:ascii="PT Astra Serif" w:hAnsi="PT Astra Serif"/>
          <w:spacing w:val="99"/>
        </w:rPr>
        <w:t xml:space="preserve"> </w:t>
      </w:r>
      <w:r w:rsidRPr="002E757F">
        <w:rPr>
          <w:rFonts w:ascii="PT Astra Serif" w:hAnsi="PT Astra Serif"/>
        </w:rPr>
        <w:t>бег, прыжки,</w:t>
      </w:r>
      <w:r w:rsidRPr="002E757F">
        <w:rPr>
          <w:rFonts w:ascii="PT Astra Serif" w:hAnsi="PT Astra Serif"/>
          <w:spacing w:val="1"/>
        </w:rPr>
        <w:t xml:space="preserve"> </w:t>
      </w:r>
      <w:r w:rsidRPr="002E757F">
        <w:rPr>
          <w:rFonts w:ascii="PT Astra Serif" w:hAnsi="PT Astra Serif"/>
        </w:rPr>
        <w:t>метание,</w:t>
      </w:r>
      <w:r w:rsidRPr="002E757F">
        <w:rPr>
          <w:rFonts w:ascii="PT Astra Serif" w:hAnsi="PT Astra Serif"/>
          <w:spacing w:val="1"/>
        </w:rPr>
        <w:t xml:space="preserve"> </w:t>
      </w:r>
      <w:r w:rsidRPr="002E757F">
        <w:rPr>
          <w:rFonts w:ascii="PT Astra Serif" w:hAnsi="PT Astra Serif"/>
        </w:rPr>
        <w:t>которые</w:t>
      </w:r>
      <w:r w:rsidRPr="002E757F">
        <w:rPr>
          <w:rFonts w:ascii="PT Astra Serif" w:hAnsi="PT Astra Serif"/>
          <w:spacing w:val="1"/>
        </w:rPr>
        <w:t xml:space="preserve"> </w:t>
      </w:r>
      <w:r w:rsidRPr="002E757F">
        <w:rPr>
          <w:rFonts w:ascii="PT Astra Serif" w:hAnsi="PT Astra Serif"/>
        </w:rPr>
        <w:t>способствуют</w:t>
      </w:r>
      <w:r w:rsidRPr="002E757F">
        <w:rPr>
          <w:rFonts w:ascii="PT Astra Serif" w:hAnsi="PT Astra Serif"/>
          <w:spacing w:val="1"/>
        </w:rPr>
        <w:t xml:space="preserve"> </w:t>
      </w:r>
      <w:r w:rsidRPr="002E757F">
        <w:rPr>
          <w:rFonts w:ascii="PT Astra Serif" w:hAnsi="PT Astra Serif"/>
        </w:rPr>
        <w:t>развитию</w:t>
      </w:r>
      <w:r w:rsidRPr="002E757F">
        <w:rPr>
          <w:rFonts w:ascii="PT Astra Serif" w:hAnsi="PT Astra Serif"/>
          <w:spacing w:val="1"/>
        </w:rPr>
        <w:t xml:space="preserve"> </w:t>
      </w:r>
      <w:r w:rsidRPr="002E757F">
        <w:rPr>
          <w:rFonts w:ascii="PT Astra Serif" w:hAnsi="PT Astra Serif"/>
        </w:rPr>
        <w:t>физических</w:t>
      </w:r>
      <w:r w:rsidRPr="002E757F">
        <w:rPr>
          <w:rFonts w:ascii="PT Astra Serif" w:hAnsi="PT Astra Serif"/>
          <w:spacing w:val="1"/>
        </w:rPr>
        <w:t xml:space="preserve"> </w:t>
      </w:r>
      <w:r w:rsidRPr="002E757F">
        <w:rPr>
          <w:rFonts w:ascii="PT Astra Serif" w:hAnsi="PT Astra Serif"/>
        </w:rPr>
        <w:t>качеств</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(силы,</w:t>
      </w:r>
      <w:r w:rsidRPr="002E757F">
        <w:rPr>
          <w:rFonts w:ascii="PT Astra Serif" w:hAnsi="PT Astra Serif"/>
          <w:spacing w:val="1"/>
        </w:rPr>
        <w:t xml:space="preserve"> </w:t>
      </w:r>
      <w:r w:rsidRPr="002E757F">
        <w:rPr>
          <w:rFonts w:ascii="PT Astra Serif" w:hAnsi="PT Astra Serif"/>
        </w:rPr>
        <w:t>ловкости,</w:t>
      </w:r>
      <w:r w:rsidRPr="002E757F">
        <w:rPr>
          <w:rFonts w:ascii="PT Astra Serif" w:hAnsi="PT Astra Serif"/>
          <w:spacing w:val="-1"/>
        </w:rPr>
        <w:t xml:space="preserve"> </w:t>
      </w:r>
      <w:r w:rsidRPr="002E757F">
        <w:rPr>
          <w:rFonts w:ascii="PT Astra Serif" w:hAnsi="PT Astra Serif"/>
        </w:rPr>
        <w:t>быстроты).</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Освоение</w:t>
      </w:r>
      <w:r w:rsidRPr="002E757F">
        <w:rPr>
          <w:rFonts w:ascii="PT Astra Serif" w:hAnsi="PT Astra Serif"/>
          <w:spacing w:val="1"/>
        </w:rPr>
        <w:t xml:space="preserve"> </w:t>
      </w:r>
      <w:r w:rsidRPr="002E757F">
        <w:rPr>
          <w:rFonts w:ascii="PT Astra Serif" w:hAnsi="PT Astra Serif"/>
        </w:rPr>
        <w:t>раздела</w:t>
      </w:r>
      <w:r w:rsidRPr="002E757F">
        <w:rPr>
          <w:rFonts w:ascii="PT Astra Serif" w:hAnsi="PT Astra Serif"/>
          <w:spacing w:val="1"/>
        </w:rPr>
        <w:t xml:space="preserve"> </w:t>
      </w:r>
      <w:r w:rsidRPr="002E757F">
        <w:rPr>
          <w:rFonts w:ascii="PT Astra Serif" w:hAnsi="PT Astra Serif"/>
        </w:rPr>
        <w:t>"Лыжная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конькобежная</w:t>
      </w:r>
      <w:r w:rsidRPr="002E757F">
        <w:rPr>
          <w:rFonts w:ascii="PT Astra Serif" w:hAnsi="PT Astra Serif"/>
          <w:spacing w:val="1"/>
        </w:rPr>
        <w:t xml:space="preserve"> </w:t>
      </w:r>
      <w:r w:rsidRPr="002E757F">
        <w:rPr>
          <w:rFonts w:ascii="PT Astra Serif" w:hAnsi="PT Astra Serif"/>
        </w:rPr>
        <w:t>подготовка"</w:t>
      </w:r>
      <w:r w:rsidRPr="002E757F">
        <w:rPr>
          <w:rFonts w:ascii="PT Astra Serif" w:hAnsi="PT Astra Serif"/>
          <w:spacing w:val="1"/>
        </w:rPr>
        <w:t xml:space="preserve"> </w:t>
      </w:r>
      <w:r w:rsidRPr="002E757F">
        <w:rPr>
          <w:rFonts w:ascii="PT Astra Serif" w:hAnsi="PT Astra Serif"/>
        </w:rPr>
        <w:t>направлена</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дальнейшее совершенствование навыков владения лыжами и коньками, которые</w:t>
      </w:r>
      <w:r w:rsidRPr="002E757F">
        <w:rPr>
          <w:rFonts w:ascii="PT Astra Serif" w:hAnsi="PT Astra Serif"/>
          <w:spacing w:val="1"/>
        </w:rPr>
        <w:t xml:space="preserve"> </w:t>
      </w:r>
      <w:r w:rsidRPr="002E757F">
        <w:rPr>
          <w:rFonts w:ascii="PT Astra Serif" w:hAnsi="PT Astra Serif"/>
        </w:rPr>
        <w:t>способствуют коррекции психомоторной сферы обучающихся. В тех регионах, где</w:t>
      </w:r>
      <w:r w:rsidRPr="002E757F">
        <w:rPr>
          <w:rFonts w:ascii="PT Astra Serif" w:hAnsi="PT Astra Serif"/>
          <w:spacing w:val="1"/>
        </w:rPr>
        <w:t xml:space="preserve"> </w:t>
      </w:r>
      <w:r w:rsidRPr="002E757F">
        <w:rPr>
          <w:rFonts w:ascii="PT Astra Serif" w:hAnsi="PT Astra Serif"/>
        </w:rPr>
        <w:t>климатические</w:t>
      </w:r>
      <w:r w:rsidRPr="002E757F">
        <w:rPr>
          <w:rFonts w:ascii="PT Astra Serif" w:hAnsi="PT Astra Serif"/>
          <w:spacing w:val="1"/>
        </w:rPr>
        <w:t xml:space="preserve"> </w:t>
      </w:r>
      <w:r w:rsidRPr="002E757F">
        <w:rPr>
          <w:rFonts w:ascii="PT Astra Serif" w:hAnsi="PT Astra Serif"/>
        </w:rPr>
        <w:t>условия</w:t>
      </w:r>
      <w:r w:rsidRPr="002E757F">
        <w:rPr>
          <w:rFonts w:ascii="PT Astra Serif" w:hAnsi="PT Astra Serif"/>
          <w:spacing w:val="1"/>
        </w:rPr>
        <w:t xml:space="preserve"> </w:t>
      </w:r>
      <w:r w:rsidRPr="002E757F">
        <w:rPr>
          <w:rFonts w:ascii="PT Astra Serif" w:hAnsi="PT Astra Serif"/>
        </w:rPr>
        <w:t>не</w:t>
      </w:r>
      <w:r w:rsidRPr="002E757F">
        <w:rPr>
          <w:rFonts w:ascii="PT Astra Serif" w:hAnsi="PT Astra Serif"/>
          <w:spacing w:val="1"/>
        </w:rPr>
        <w:t xml:space="preserve"> </w:t>
      </w:r>
      <w:r w:rsidRPr="002E757F">
        <w:rPr>
          <w:rFonts w:ascii="PT Astra Serif" w:hAnsi="PT Astra Serif"/>
        </w:rPr>
        <w:t>позволяют</w:t>
      </w:r>
      <w:r w:rsidRPr="002E757F">
        <w:rPr>
          <w:rFonts w:ascii="PT Astra Serif" w:hAnsi="PT Astra Serif"/>
          <w:spacing w:val="1"/>
        </w:rPr>
        <w:t xml:space="preserve"> </w:t>
      </w:r>
      <w:r w:rsidRPr="002E757F">
        <w:rPr>
          <w:rFonts w:ascii="PT Astra Serif" w:hAnsi="PT Astra Serif"/>
        </w:rPr>
        <w:t>систематически</w:t>
      </w:r>
      <w:r w:rsidRPr="002E757F">
        <w:rPr>
          <w:rFonts w:ascii="PT Astra Serif" w:hAnsi="PT Astra Serif"/>
          <w:spacing w:val="1"/>
        </w:rPr>
        <w:t xml:space="preserve"> </w:t>
      </w:r>
      <w:r w:rsidRPr="002E757F">
        <w:rPr>
          <w:rFonts w:ascii="PT Astra Serif" w:hAnsi="PT Astra Serif"/>
        </w:rPr>
        <w:t>заниматься</w:t>
      </w:r>
      <w:r w:rsidRPr="002E757F">
        <w:rPr>
          <w:rFonts w:ascii="PT Astra Serif" w:hAnsi="PT Astra Serif"/>
          <w:spacing w:val="1"/>
        </w:rPr>
        <w:t xml:space="preserve"> </w:t>
      </w:r>
      <w:r w:rsidRPr="002E757F">
        <w:rPr>
          <w:rFonts w:ascii="PT Astra Serif" w:hAnsi="PT Astra Serif"/>
        </w:rPr>
        <w:t>лыжной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конькобежной подготовками, следует заменить их занятиями гимнастикой, легкой</w:t>
      </w:r>
      <w:r w:rsidRPr="002E757F">
        <w:rPr>
          <w:rFonts w:ascii="PT Astra Serif" w:hAnsi="PT Astra Serif"/>
          <w:spacing w:val="1"/>
        </w:rPr>
        <w:t xml:space="preserve"> </w:t>
      </w:r>
      <w:r w:rsidRPr="002E757F">
        <w:rPr>
          <w:rFonts w:ascii="PT Astra Serif" w:hAnsi="PT Astra Serif"/>
        </w:rPr>
        <w:t>атлетикой, играми. Но в этом случае следует проводить уроки физкультуры не</w:t>
      </w:r>
      <w:r w:rsidRPr="002E757F">
        <w:rPr>
          <w:rFonts w:ascii="PT Astra Serif" w:hAnsi="PT Astra Serif"/>
          <w:spacing w:val="1"/>
        </w:rPr>
        <w:t xml:space="preserve"> </w:t>
      </w:r>
      <w:r w:rsidRPr="002E757F">
        <w:rPr>
          <w:rFonts w:ascii="PT Astra Serif" w:hAnsi="PT Astra Serif"/>
        </w:rPr>
        <w:t>только</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4"/>
        </w:rPr>
        <w:t xml:space="preserve"> </w:t>
      </w:r>
      <w:r w:rsidRPr="002E757F">
        <w:rPr>
          <w:rFonts w:ascii="PT Astra Serif" w:hAnsi="PT Astra Serif"/>
        </w:rPr>
        <w:t>условиях</w:t>
      </w:r>
      <w:r w:rsidRPr="002E757F">
        <w:rPr>
          <w:rFonts w:ascii="PT Astra Serif" w:hAnsi="PT Astra Serif"/>
          <w:spacing w:val="-2"/>
        </w:rPr>
        <w:t xml:space="preserve"> </w:t>
      </w:r>
      <w:r w:rsidRPr="002E757F">
        <w:rPr>
          <w:rFonts w:ascii="PT Astra Serif" w:hAnsi="PT Astra Serif"/>
        </w:rPr>
        <w:t>спортивного</w:t>
      </w:r>
      <w:r w:rsidRPr="002E757F">
        <w:rPr>
          <w:rFonts w:ascii="PT Astra Serif" w:hAnsi="PT Astra Serif"/>
          <w:spacing w:val="-1"/>
        </w:rPr>
        <w:t xml:space="preserve"> </w:t>
      </w:r>
      <w:r w:rsidRPr="002E757F">
        <w:rPr>
          <w:rFonts w:ascii="PT Astra Serif" w:hAnsi="PT Astra Serif"/>
        </w:rPr>
        <w:t>зала,</w:t>
      </w:r>
      <w:r w:rsidRPr="002E757F">
        <w:rPr>
          <w:rFonts w:ascii="PT Astra Serif" w:hAnsi="PT Astra Serif"/>
          <w:spacing w:val="-2"/>
        </w:rPr>
        <w:t xml:space="preserve"> </w:t>
      </w:r>
      <w:r w:rsidRPr="002E757F">
        <w:rPr>
          <w:rFonts w:ascii="PT Astra Serif" w:hAnsi="PT Astra Serif"/>
        </w:rPr>
        <w:t>но</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свежем</w:t>
      </w:r>
      <w:r w:rsidRPr="002E757F">
        <w:rPr>
          <w:rFonts w:ascii="PT Astra Serif" w:hAnsi="PT Astra Serif"/>
          <w:spacing w:val="-1"/>
        </w:rPr>
        <w:t xml:space="preserve"> </w:t>
      </w:r>
      <w:r w:rsidRPr="002E757F">
        <w:rPr>
          <w:rFonts w:ascii="PT Astra Serif" w:hAnsi="PT Astra Serif"/>
        </w:rPr>
        <w:t>воздухе.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Особое место в системе уроков по физической культуре занимают разделы</w:t>
      </w:r>
      <w:r w:rsidRPr="002E757F">
        <w:rPr>
          <w:rFonts w:ascii="PT Astra Serif" w:hAnsi="PT Astra Serif"/>
          <w:spacing w:val="1"/>
        </w:rPr>
        <w:t xml:space="preserve"> </w:t>
      </w:r>
      <w:r w:rsidRPr="002E757F">
        <w:rPr>
          <w:rFonts w:ascii="PT Astra Serif" w:hAnsi="PT Astra Serif"/>
        </w:rPr>
        <w:t>"Подвижные</w:t>
      </w:r>
      <w:r w:rsidRPr="002E757F">
        <w:rPr>
          <w:rFonts w:ascii="PT Astra Serif" w:hAnsi="PT Astra Serif"/>
          <w:spacing w:val="1"/>
        </w:rPr>
        <w:t xml:space="preserve"> </w:t>
      </w:r>
      <w:r w:rsidRPr="002E757F">
        <w:rPr>
          <w:rFonts w:ascii="PT Astra Serif" w:hAnsi="PT Astra Serif"/>
        </w:rPr>
        <w:t>игры"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"Спортивные</w:t>
      </w:r>
      <w:r w:rsidRPr="002E757F">
        <w:rPr>
          <w:rFonts w:ascii="PT Astra Serif" w:hAnsi="PT Astra Serif"/>
          <w:spacing w:val="1"/>
        </w:rPr>
        <w:t xml:space="preserve"> </w:t>
      </w:r>
      <w:r w:rsidRPr="002E757F">
        <w:rPr>
          <w:rFonts w:ascii="PT Astra Serif" w:hAnsi="PT Astra Serif"/>
        </w:rPr>
        <w:t>игры",</w:t>
      </w:r>
      <w:r w:rsidRPr="002E757F">
        <w:rPr>
          <w:rFonts w:ascii="PT Astra Serif" w:hAnsi="PT Astra Serif"/>
          <w:spacing w:val="1"/>
        </w:rPr>
        <w:t xml:space="preserve"> </w:t>
      </w:r>
      <w:r w:rsidRPr="002E757F">
        <w:rPr>
          <w:rFonts w:ascii="PT Astra Serif" w:hAnsi="PT Astra Serif"/>
        </w:rPr>
        <w:t>которые</w:t>
      </w:r>
      <w:r w:rsidRPr="002E757F">
        <w:rPr>
          <w:rFonts w:ascii="PT Astra Serif" w:hAnsi="PT Astra Serif"/>
          <w:spacing w:val="1"/>
        </w:rPr>
        <w:t xml:space="preserve"> </w:t>
      </w:r>
      <w:r w:rsidRPr="002E757F">
        <w:rPr>
          <w:rFonts w:ascii="PT Astra Serif" w:hAnsi="PT Astra Serif"/>
        </w:rPr>
        <w:t>не</w:t>
      </w:r>
      <w:r w:rsidRPr="002E757F">
        <w:rPr>
          <w:rFonts w:ascii="PT Astra Serif" w:hAnsi="PT Astra Serif"/>
          <w:spacing w:val="1"/>
        </w:rPr>
        <w:t xml:space="preserve"> </w:t>
      </w:r>
      <w:r w:rsidRPr="002E757F">
        <w:rPr>
          <w:rFonts w:ascii="PT Astra Serif" w:hAnsi="PT Astra Serif"/>
        </w:rPr>
        <w:t>только</w:t>
      </w:r>
      <w:r w:rsidRPr="002E757F">
        <w:rPr>
          <w:rFonts w:ascii="PT Astra Serif" w:hAnsi="PT Astra Serif"/>
          <w:spacing w:val="1"/>
        </w:rPr>
        <w:t xml:space="preserve"> </w:t>
      </w:r>
      <w:r w:rsidRPr="002E757F">
        <w:rPr>
          <w:rFonts w:ascii="PT Astra Serif" w:hAnsi="PT Astra Serif"/>
        </w:rPr>
        <w:t>способствуют</w:t>
      </w:r>
      <w:r w:rsidRPr="002E757F">
        <w:rPr>
          <w:rFonts w:ascii="PT Astra Serif" w:hAnsi="PT Astra Serif"/>
          <w:spacing w:val="1"/>
        </w:rPr>
        <w:t xml:space="preserve"> </w:t>
      </w:r>
      <w:r w:rsidRPr="002E757F">
        <w:rPr>
          <w:rFonts w:ascii="PT Astra Serif" w:hAnsi="PT Astra Serif"/>
        </w:rPr>
        <w:t>укреплению здоровья обучающихся и развитию у них необходимых физических</w:t>
      </w:r>
      <w:r w:rsidRPr="002E757F">
        <w:rPr>
          <w:rFonts w:ascii="PT Astra Serif" w:hAnsi="PT Astra Serif"/>
          <w:spacing w:val="1"/>
        </w:rPr>
        <w:t xml:space="preserve"> </w:t>
      </w:r>
      <w:r w:rsidRPr="002E757F">
        <w:rPr>
          <w:rFonts w:ascii="PT Astra Serif" w:hAnsi="PT Astra Serif"/>
        </w:rPr>
        <w:t>качеств, но и формируют навыки коллективного взаимодействия. Начиная с V-ro</w:t>
      </w:r>
      <w:r w:rsidRPr="002E757F">
        <w:rPr>
          <w:rFonts w:ascii="PT Astra Serif" w:hAnsi="PT Astra Serif"/>
          <w:spacing w:val="1"/>
        </w:rPr>
        <w:t xml:space="preserve"> </w:t>
      </w:r>
      <w:r w:rsidRPr="002E757F">
        <w:rPr>
          <w:rFonts w:ascii="PT Astra Serif" w:hAnsi="PT Astra Serif"/>
        </w:rPr>
        <w:t>класса,</w:t>
      </w:r>
      <w:r w:rsidRPr="002E757F">
        <w:rPr>
          <w:rFonts w:ascii="PT Astra Serif" w:hAnsi="PT Astra Serif"/>
          <w:spacing w:val="1"/>
        </w:rPr>
        <w:t xml:space="preserve"> </w:t>
      </w:r>
      <w:r w:rsidRPr="002E757F">
        <w:rPr>
          <w:rFonts w:ascii="PT Astra Serif" w:hAnsi="PT Astra Serif"/>
        </w:rPr>
        <w:t>обучающиеся</w:t>
      </w:r>
      <w:r w:rsidRPr="002E757F">
        <w:rPr>
          <w:rFonts w:ascii="PT Astra Serif" w:hAnsi="PT Astra Serif"/>
          <w:spacing w:val="1"/>
        </w:rPr>
        <w:t xml:space="preserve"> </w:t>
      </w:r>
      <w:r w:rsidRPr="002E757F">
        <w:rPr>
          <w:rFonts w:ascii="PT Astra Serif" w:hAnsi="PT Astra Serif"/>
        </w:rPr>
        <w:t>знакомятся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доступными</w:t>
      </w:r>
      <w:r w:rsidRPr="002E757F">
        <w:rPr>
          <w:rFonts w:ascii="PT Astra Serif" w:hAnsi="PT Astra Serif"/>
          <w:spacing w:val="1"/>
        </w:rPr>
        <w:t xml:space="preserve"> </w:t>
      </w:r>
      <w:r w:rsidRPr="002E757F">
        <w:rPr>
          <w:rFonts w:ascii="PT Astra Serif" w:hAnsi="PT Astra Serif"/>
        </w:rPr>
        <w:t>видами</w:t>
      </w:r>
      <w:r w:rsidRPr="002E757F">
        <w:rPr>
          <w:rFonts w:ascii="PT Astra Serif" w:hAnsi="PT Astra Serif"/>
          <w:spacing w:val="1"/>
        </w:rPr>
        <w:t xml:space="preserve"> </w:t>
      </w:r>
      <w:r w:rsidRPr="002E757F">
        <w:rPr>
          <w:rFonts w:ascii="PT Astra Serif" w:hAnsi="PT Astra Serif"/>
        </w:rPr>
        <w:t>спортивных</w:t>
      </w:r>
      <w:r w:rsidRPr="002E757F">
        <w:rPr>
          <w:rFonts w:ascii="PT Astra Serif" w:hAnsi="PT Astra Serif"/>
          <w:spacing w:val="1"/>
        </w:rPr>
        <w:t xml:space="preserve"> </w:t>
      </w:r>
      <w:r w:rsidRPr="002E757F">
        <w:rPr>
          <w:rFonts w:ascii="PT Astra Serif" w:hAnsi="PT Astra Serif"/>
        </w:rPr>
        <w:t>игр:</w:t>
      </w:r>
      <w:r w:rsidRPr="002E757F">
        <w:rPr>
          <w:rFonts w:ascii="PT Astra Serif" w:hAnsi="PT Astra Serif"/>
          <w:spacing w:val="1"/>
        </w:rPr>
        <w:t xml:space="preserve"> </w:t>
      </w:r>
      <w:r w:rsidRPr="002E757F">
        <w:rPr>
          <w:rFonts w:ascii="PT Astra Serif" w:hAnsi="PT Astra Serif"/>
        </w:rPr>
        <w:t>волейболом,</w:t>
      </w:r>
      <w:r w:rsidRPr="002E757F">
        <w:rPr>
          <w:rFonts w:ascii="PT Astra Serif" w:hAnsi="PT Astra Serif"/>
          <w:spacing w:val="1"/>
        </w:rPr>
        <w:t xml:space="preserve"> </w:t>
      </w:r>
      <w:r w:rsidRPr="002E757F">
        <w:rPr>
          <w:rFonts w:ascii="PT Astra Serif" w:hAnsi="PT Astra Serif"/>
        </w:rPr>
        <w:t>баскетболом,</w:t>
      </w:r>
      <w:r w:rsidRPr="002E757F">
        <w:rPr>
          <w:rFonts w:ascii="PT Astra Serif" w:hAnsi="PT Astra Serif"/>
          <w:spacing w:val="1"/>
        </w:rPr>
        <w:t xml:space="preserve"> </w:t>
      </w:r>
      <w:r w:rsidRPr="002E757F">
        <w:rPr>
          <w:rFonts w:ascii="PT Astra Serif" w:hAnsi="PT Astra Serif"/>
        </w:rPr>
        <w:t>настольным</w:t>
      </w:r>
      <w:r w:rsidRPr="002E757F">
        <w:rPr>
          <w:rFonts w:ascii="PT Astra Serif" w:hAnsi="PT Astra Serif"/>
          <w:spacing w:val="1"/>
        </w:rPr>
        <w:t xml:space="preserve"> </w:t>
      </w:r>
      <w:r w:rsidRPr="002E757F">
        <w:rPr>
          <w:rFonts w:ascii="PT Astra Serif" w:hAnsi="PT Astra Serif"/>
        </w:rPr>
        <w:t>теннисом,</w:t>
      </w:r>
      <w:r w:rsidRPr="002E757F">
        <w:rPr>
          <w:rFonts w:ascii="PT Astra Serif" w:hAnsi="PT Astra Serif"/>
          <w:spacing w:val="1"/>
        </w:rPr>
        <w:t xml:space="preserve"> </w:t>
      </w:r>
      <w:r w:rsidRPr="002E757F">
        <w:rPr>
          <w:rFonts w:ascii="PT Astra Serif" w:hAnsi="PT Astra Serif"/>
        </w:rPr>
        <w:t>хоккеем</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полу</w:t>
      </w:r>
      <w:r w:rsidRPr="002E757F">
        <w:rPr>
          <w:rFonts w:ascii="PT Astra Serif" w:hAnsi="PT Astra Serif"/>
          <w:spacing w:val="1"/>
        </w:rPr>
        <w:t xml:space="preserve"> </w:t>
      </w:r>
      <w:r w:rsidRPr="002E757F">
        <w:rPr>
          <w:rFonts w:ascii="PT Astra Serif" w:hAnsi="PT Astra Serif"/>
        </w:rPr>
        <w:t>(последнее</w:t>
      </w:r>
      <w:r w:rsidRPr="002E757F">
        <w:rPr>
          <w:rFonts w:ascii="PT Astra Serif" w:hAnsi="PT Astra Serif"/>
          <w:spacing w:val="1"/>
        </w:rPr>
        <w:t xml:space="preserve"> </w:t>
      </w:r>
      <w:r w:rsidRPr="002E757F">
        <w:rPr>
          <w:rFonts w:ascii="PT Astra Serif" w:hAnsi="PT Astra Serif"/>
        </w:rPr>
        <w:t>может</w:t>
      </w:r>
      <w:r w:rsidRPr="002E757F">
        <w:rPr>
          <w:rFonts w:ascii="PT Astra Serif" w:hAnsi="PT Astra Serif"/>
          <w:spacing w:val="-2"/>
        </w:rPr>
        <w:t xml:space="preserve"> </w:t>
      </w:r>
      <w:r w:rsidRPr="002E757F">
        <w:rPr>
          <w:rFonts w:ascii="PT Astra Serif" w:hAnsi="PT Astra Serif"/>
        </w:rPr>
        <w:t>использоваться</w:t>
      </w:r>
      <w:r w:rsidRPr="002E757F">
        <w:rPr>
          <w:rFonts w:ascii="PT Astra Serif" w:hAnsi="PT Astra Serif"/>
          <w:spacing w:val="-1"/>
        </w:rPr>
        <w:t xml:space="preserve"> </w:t>
      </w:r>
      <w:r w:rsidRPr="002E757F">
        <w:rPr>
          <w:rFonts w:ascii="PT Astra Serif" w:hAnsi="PT Astra Serif"/>
        </w:rPr>
        <w:t>как</w:t>
      </w:r>
      <w:r w:rsidRPr="002E757F">
        <w:rPr>
          <w:rFonts w:ascii="PT Astra Serif" w:hAnsi="PT Astra Serif"/>
          <w:spacing w:val="-2"/>
        </w:rPr>
        <w:t xml:space="preserve"> </w:t>
      </w:r>
      <w:r w:rsidRPr="002E757F">
        <w:rPr>
          <w:rFonts w:ascii="PT Astra Serif" w:hAnsi="PT Astra Serif"/>
        </w:rPr>
        <w:t>дополнительный</w:t>
      </w:r>
      <w:r w:rsidRPr="002E757F">
        <w:rPr>
          <w:rFonts w:ascii="PT Astra Serif" w:hAnsi="PT Astra Serif"/>
          <w:spacing w:val="-2"/>
        </w:rPr>
        <w:t xml:space="preserve"> </w:t>
      </w:r>
      <w:r w:rsidRPr="002E757F">
        <w:rPr>
          <w:rFonts w:ascii="PT Astra Serif" w:hAnsi="PT Astra Serif"/>
        </w:rPr>
        <w:t>материал).</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Теоретические</w:t>
      </w:r>
      <w:r w:rsidRPr="002E757F">
        <w:rPr>
          <w:rFonts w:ascii="PT Astra Serif" w:hAnsi="PT Astra Serif"/>
          <w:spacing w:val="-1"/>
        </w:rPr>
        <w:t xml:space="preserve"> </w:t>
      </w:r>
      <w:r w:rsidRPr="002E757F">
        <w:rPr>
          <w:rFonts w:ascii="PT Astra Serif" w:hAnsi="PT Astra Serif"/>
        </w:rPr>
        <w:t>сведения.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Личная</w:t>
      </w:r>
      <w:r w:rsidRPr="002E757F">
        <w:rPr>
          <w:rFonts w:ascii="PT Astra Serif" w:hAnsi="PT Astra Serif"/>
          <w:spacing w:val="1"/>
        </w:rPr>
        <w:t xml:space="preserve"> </w:t>
      </w:r>
      <w:r w:rsidRPr="002E757F">
        <w:rPr>
          <w:rFonts w:ascii="PT Astra Serif" w:hAnsi="PT Astra Serif"/>
        </w:rPr>
        <w:t>гигиена,</w:t>
      </w:r>
      <w:r w:rsidRPr="002E757F">
        <w:rPr>
          <w:rFonts w:ascii="PT Astra Serif" w:hAnsi="PT Astra Serif"/>
          <w:spacing w:val="1"/>
        </w:rPr>
        <w:t xml:space="preserve"> </w:t>
      </w:r>
      <w:r w:rsidRPr="002E757F">
        <w:rPr>
          <w:rFonts w:ascii="PT Astra Serif" w:hAnsi="PT Astra Serif"/>
        </w:rPr>
        <w:t>солнечные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воздушные</w:t>
      </w:r>
      <w:r w:rsidRPr="002E757F">
        <w:rPr>
          <w:rFonts w:ascii="PT Astra Serif" w:hAnsi="PT Astra Serif"/>
          <w:spacing w:val="1"/>
        </w:rPr>
        <w:t xml:space="preserve"> </w:t>
      </w:r>
      <w:r w:rsidRPr="002E757F">
        <w:rPr>
          <w:rFonts w:ascii="PT Astra Serif" w:hAnsi="PT Astra Serif"/>
        </w:rPr>
        <w:t>ванны.</w:t>
      </w:r>
      <w:r w:rsidRPr="002E757F">
        <w:rPr>
          <w:rFonts w:ascii="PT Astra Serif" w:hAnsi="PT Astra Serif"/>
          <w:spacing w:val="1"/>
        </w:rPr>
        <w:t xml:space="preserve"> </w:t>
      </w:r>
      <w:r w:rsidRPr="002E757F">
        <w:rPr>
          <w:rFonts w:ascii="PT Astra Serif" w:hAnsi="PT Astra Serif"/>
        </w:rPr>
        <w:t>Значение</w:t>
      </w:r>
      <w:r w:rsidRPr="002E757F">
        <w:rPr>
          <w:rFonts w:ascii="PT Astra Serif" w:hAnsi="PT Astra Serif"/>
          <w:spacing w:val="1"/>
        </w:rPr>
        <w:t xml:space="preserve"> </w:t>
      </w:r>
      <w:r w:rsidRPr="002E757F">
        <w:rPr>
          <w:rFonts w:ascii="PT Astra Serif" w:hAnsi="PT Astra Serif"/>
        </w:rPr>
        <w:t>физических</w:t>
      </w:r>
      <w:r w:rsidRPr="002E757F">
        <w:rPr>
          <w:rFonts w:ascii="PT Astra Serif" w:hAnsi="PT Astra Serif"/>
          <w:spacing w:val="-62"/>
        </w:rPr>
        <w:t xml:space="preserve"> </w:t>
      </w:r>
      <w:r w:rsidRPr="002E757F">
        <w:rPr>
          <w:rFonts w:ascii="PT Astra Serif" w:hAnsi="PT Astra Serif"/>
        </w:rPr>
        <w:t>упражнений</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жизни человека.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Подвижные</w:t>
      </w:r>
      <w:r w:rsidRPr="002E757F">
        <w:rPr>
          <w:rFonts w:ascii="PT Astra Serif" w:hAnsi="PT Astra Serif"/>
          <w:spacing w:val="1"/>
        </w:rPr>
        <w:t xml:space="preserve"> </w:t>
      </w:r>
      <w:r w:rsidRPr="002E757F">
        <w:rPr>
          <w:rFonts w:ascii="PT Astra Serif" w:hAnsi="PT Astra Serif"/>
        </w:rPr>
        <w:t>игры.</w:t>
      </w:r>
      <w:r w:rsidRPr="002E757F">
        <w:rPr>
          <w:rFonts w:ascii="PT Astra Serif" w:hAnsi="PT Astra Serif"/>
          <w:spacing w:val="1"/>
        </w:rPr>
        <w:t xml:space="preserve"> </w:t>
      </w:r>
      <w:r w:rsidRPr="002E757F">
        <w:rPr>
          <w:rFonts w:ascii="PT Astra Serif" w:hAnsi="PT Astra Serif"/>
        </w:rPr>
        <w:t>Роль</w:t>
      </w:r>
      <w:r w:rsidRPr="002E757F">
        <w:rPr>
          <w:rFonts w:ascii="PT Astra Serif" w:hAnsi="PT Astra Serif"/>
          <w:spacing w:val="1"/>
        </w:rPr>
        <w:t xml:space="preserve"> </w:t>
      </w:r>
      <w:r w:rsidRPr="002E757F">
        <w:rPr>
          <w:rFonts w:ascii="PT Astra Serif" w:hAnsi="PT Astra Serif"/>
        </w:rPr>
        <w:t>физкультуры</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подготовке</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труду.</w:t>
      </w:r>
      <w:r w:rsidRPr="002E757F">
        <w:rPr>
          <w:rFonts w:ascii="PT Astra Serif" w:hAnsi="PT Astra Serif"/>
          <w:spacing w:val="1"/>
        </w:rPr>
        <w:t xml:space="preserve"> </w:t>
      </w:r>
      <w:r w:rsidRPr="002E757F">
        <w:rPr>
          <w:rFonts w:ascii="PT Astra Serif" w:hAnsi="PT Astra Serif"/>
        </w:rPr>
        <w:t>Значение</w:t>
      </w:r>
      <w:r w:rsidRPr="002E757F">
        <w:rPr>
          <w:rFonts w:ascii="PT Astra Serif" w:hAnsi="PT Astra Serif"/>
          <w:spacing w:val="1"/>
        </w:rPr>
        <w:t xml:space="preserve"> </w:t>
      </w:r>
      <w:r w:rsidRPr="002E757F">
        <w:rPr>
          <w:rFonts w:ascii="PT Astra Serif" w:hAnsi="PT Astra Serif"/>
        </w:rPr>
        <w:t>физической</w:t>
      </w:r>
      <w:r w:rsidRPr="002E757F">
        <w:rPr>
          <w:rFonts w:ascii="PT Astra Serif" w:hAnsi="PT Astra Serif"/>
          <w:spacing w:val="1"/>
        </w:rPr>
        <w:t xml:space="preserve"> </w:t>
      </w:r>
      <w:r w:rsidRPr="002E757F">
        <w:rPr>
          <w:rFonts w:ascii="PT Astra Serif" w:hAnsi="PT Astra Serif"/>
        </w:rPr>
        <w:t>культуры</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жизни</w:t>
      </w:r>
      <w:r w:rsidRPr="002E757F">
        <w:rPr>
          <w:rFonts w:ascii="PT Astra Serif" w:hAnsi="PT Astra Serif"/>
          <w:spacing w:val="1"/>
        </w:rPr>
        <w:t xml:space="preserve"> </w:t>
      </w:r>
      <w:r w:rsidRPr="002E757F">
        <w:rPr>
          <w:rFonts w:ascii="PT Astra Serif" w:hAnsi="PT Astra Serif"/>
        </w:rPr>
        <w:t>человека.</w:t>
      </w:r>
      <w:r w:rsidRPr="002E757F">
        <w:rPr>
          <w:rFonts w:ascii="PT Astra Serif" w:hAnsi="PT Astra Serif"/>
          <w:spacing w:val="1"/>
        </w:rPr>
        <w:t xml:space="preserve"> </w:t>
      </w:r>
      <w:r w:rsidRPr="002E757F">
        <w:rPr>
          <w:rFonts w:ascii="PT Astra Serif" w:hAnsi="PT Astra Serif"/>
        </w:rPr>
        <w:t>Самостраховка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самоконтроль</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выполнении</w:t>
      </w:r>
      <w:r w:rsidRPr="002E757F">
        <w:rPr>
          <w:rFonts w:ascii="PT Astra Serif" w:hAnsi="PT Astra Serif"/>
          <w:spacing w:val="1"/>
        </w:rPr>
        <w:t xml:space="preserve"> </w:t>
      </w:r>
      <w:r w:rsidRPr="002E757F">
        <w:rPr>
          <w:rFonts w:ascii="PT Astra Serif" w:hAnsi="PT Astra Serif"/>
        </w:rPr>
        <w:t>физических</w:t>
      </w:r>
      <w:r w:rsidRPr="002E757F">
        <w:rPr>
          <w:rFonts w:ascii="PT Astra Serif" w:hAnsi="PT Astra Serif"/>
          <w:spacing w:val="1"/>
        </w:rPr>
        <w:t xml:space="preserve"> </w:t>
      </w:r>
      <w:r w:rsidRPr="002E757F">
        <w:rPr>
          <w:rFonts w:ascii="PT Astra Serif" w:hAnsi="PT Astra Serif"/>
        </w:rPr>
        <w:t>упражнений.</w:t>
      </w:r>
      <w:r w:rsidRPr="002E757F">
        <w:rPr>
          <w:rFonts w:ascii="PT Astra Serif" w:hAnsi="PT Astra Serif"/>
          <w:spacing w:val="1"/>
        </w:rPr>
        <w:t xml:space="preserve"> </w:t>
      </w:r>
      <w:r w:rsidRPr="002E757F">
        <w:rPr>
          <w:rFonts w:ascii="PT Astra Serif" w:hAnsi="PT Astra Serif"/>
        </w:rPr>
        <w:t>Помощь</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травмах.</w:t>
      </w:r>
      <w:r w:rsidRPr="002E757F">
        <w:rPr>
          <w:rFonts w:ascii="PT Astra Serif" w:hAnsi="PT Astra Serif"/>
          <w:spacing w:val="1"/>
        </w:rPr>
        <w:t xml:space="preserve"> </w:t>
      </w:r>
      <w:r w:rsidRPr="002E757F">
        <w:rPr>
          <w:rFonts w:ascii="PT Astra Serif" w:hAnsi="PT Astra Serif"/>
        </w:rPr>
        <w:t>Способы</w:t>
      </w:r>
      <w:r w:rsidRPr="002E757F">
        <w:rPr>
          <w:rFonts w:ascii="PT Astra Serif" w:hAnsi="PT Astra Serif"/>
          <w:spacing w:val="1"/>
        </w:rPr>
        <w:t xml:space="preserve"> </w:t>
      </w:r>
      <w:r w:rsidRPr="002E757F">
        <w:rPr>
          <w:rFonts w:ascii="PT Astra Serif" w:hAnsi="PT Astra Serif"/>
        </w:rPr>
        <w:t>самостоятельного</w:t>
      </w:r>
      <w:r w:rsidRPr="002E757F">
        <w:rPr>
          <w:rFonts w:ascii="PT Astra Serif" w:hAnsi="PT Astra Serif"/>
          <w:spacing w:val="-2"/>
        </w:rPr>
        <w:t xml:space="preserve"> </w:t>
      </w:r>
      <w:r w:rsidRPr="002E757F">
        <w:rPr>
          <w:rFonts w:ascii="PT Astra Serif" w:hAnsi="PT Astra Serif"/>
        </w:rPr>
        <w:t>измерения</w:t>
      </w:r>
      <w:r w:rsidRPr="002E757F">
        <w:rPr>
          <w:rFonts w:ascii="PT Astra Serif" w:hAnsi="PT Astra Serif"/>
          <w:spacing w:val="-1"/>
        </w:rPr>
        <w:t xml:space="preserve"> </w:t>
      </w:r>
      <w:r w:rsidRPr="002E757F">
        <w:rPr>
          <w:rFonts w:ascii="PT Astra Serif" w:hAnsi="PT Astra Serif"/>
        </w:rPr>
        <w:t>частоты</w:t>
      </w:r>
      <w:r w:rsidRPr="002E757F">
        <w:rPr>
          <w:rFonts w:ascii="PT Astra Serif" w:hAnsi="PT Astra Serif"/>
          <w:spacing w:val="-1"/>
        </w:rPr>
        <w:t xml:space="preserve"> </w:t>
      </w:r>
      <w:r w:rsidRPr="002E757F">
        <w:rPr>
          <w:rFonts w:ascii="PT Astra Serif" w:hAnsi="PT Astra Serif"/>
        </w:rPr>
        <w:t>сердечных</w:t>
      </w:r>
      <w:r w:rsidRPr="002E757F">
        <w:rPr>
          <w:rFonts w:ascii="PT Astra Serif" w:hAnsi="PT Astra Serif"/>
          <w:spacing w:val="-1"/>
        </w:rPr>
        <w:t xml:space="preserve"> </w:t>
      </w:r>
      <w:r w:rsidRPr="002E757F">
        <w:rPr>
          <w:rFonts w:ascii="PT Astra Serif" w:hAnsi="PT Astra Serif"/>
        </w:rPr>
        <w:t>сокращений.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Физическая</w:t>
      </w:r>
      <w:r w:rsidRPr="002E757F">
        <w:rPr>
          <w:rFonts w:ascii="PT Astra Serif" w:hAnsi="PT Astra Serif"/>
          <w:spacing w:val="-3"/>
        </w:rPr>
        <w:t xml:space="preserve"> </w:t>
      </w:r>
      <w:r w:rsidRPr="002E757F">
        <w:rPr>
          <w:rFonts w:ascii="PT Astra Serif" w:hAnsi="PT Astra Serif"/>
        </w:rPr>
        <w:t>культура</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спорт</w:t>
      </w:r>
      <w:r w:rsidRPr="002E757F">
        <w:rPr>
          <w:rFonts w:ascii="PT Astra Serif" w:hAnsi="PT Astra Serif"/>
          <w:spacing w:val="-4"/>
        </w:rPr>
        <w:t xml:space="preserve"> </w:t>
      </w:r>
      <w:r w:rsidRPr="002E757F">
        <w:rPr>
          <w:rFonts w:ascii="PT Astra Serif" w:hAnsi="PT Astra Serif"/>
        </w:rPr>
        <w:t>в</w:t>
      </w:r>
      <w:r w:rsidRPr="002E757F">
        <w:rPr>
          <w:rFonts w:ascii="PT Astra Serif" w:hAnsi="PT Astra Serif"/>
          <w:spacing w:val="-4"/>
        </w:rPr>
        <w:t xml:space="preserve"> </w:t>
      </w:r>
      <w:r w:rsidRPr="002E757F">
        <w:rPr>
          <w:rFonts w:ascii="PT Astra Serif" w:hAnsi="PT Astra Serif"/>
        </w:rPr>
        <w:t>России.</w:t>
      </w:r>
      <w:r w:rsidRPr="002E757F">
        <w:rPr>
          <w:rFonts w:ascii="PT Astra Serif" w:hAnsi="PT Astra Serif"/>
          <w:spacing w:val="-4"/>
        </w:rPr>
        <w:t xml:space="preserve"> </w:t>
      </w:r>
      <w:r w:rsidRPr="002E757F">
        <w:rPr>
          <w:rFonts w:ascii="PT Astra Serif" w:hAnsi="PT Astra Serif"/>
        </w:rPr>
        <w:t>Специальные</w:t>
      </w:r>
      <w:r w:rsidRPr="002E757F">
        <w:rPr>
          <w:rFonts w:ascii="PT Astra Serif" w:hAnsi="PT Astra Serif"/>
          <w:spacing w:val="-4"/>
        </w:rPr>
        <w:t xml:space="preserve"> </w:t>
      </w:r>
      <w:r w:rsidRPr="002E757F">
        <w:rPr>
          <w:rFonts w:ascii="PT Astra Serif" w:hAnsi="PT Astra Serif"/>
        </w:rPr>
        <w:t>олимпийские</w:t>
      </w:r>
      <w:r w:rsidRPr="002E757F">
        <w:rPr>
          <w:rFonts w:ascii="PT Astra Serif" w:hAnsi="PT Astra Serif"/>
          <w:spacing w:val="-4"/>
        </w:rPr>
        <w:t xml:space="preserve"> </w:t>
      </w:r>
      <w:r w:rsidRPr="002E757F">
        <w:rPr>
          <w:rFonts w:ascii="PT Astra Serif" w:hAnsi="PT Astra Serif"/>
        </w:rPr>
        <w:t>игры.</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Здоровый образ жизни и занятия спортом после окончания образовательной</w:t>
      </w:r>
      <w:r w:rsidRPr="002E757F">
        <w:rPr>
          <w:rFonts w:ascii="PT Astra Serif" w:hAnsi="PT Astra Serif"/>
          <w:spacing w:val="1"/>
        </w:rPr>
        <w:t xml:space="preserve"> </w:t>
      </w:r>
      <w:r w:rsidRPr="002E757F">
        <w:rPr>
          <w:rFonts w:ascii="PT Astra Serif" w:hAnsi="PT Astra Serif"/>
        </w:rPr>
        <w:t>организации.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Гимнастика.</w:t>
      </w:r>
      <w:r w:rsidRPr="002E757F">
        <w:rPr>
          <w:rFonts w:ascii="PT Astra Serif" w:hAnsi="PT Astra Serif"/>
          <w:spacing w:val="1"/>
        </w:rPr>
        <w:t xml:space="preserve"> </w:t>
      </w:r>
      <w:r w:rsidRPr="002E757F">
        <w:rPr>
          <w:rFonts w:ascii="PT Astra Serif" w:hAnsi="PT Astra Serif"/>
        </w:rPr>
        <w:t>Теоретические</w:t>
      </w:r>
      <w:r w:rsidRPr="002E757F">
        <w:rPr>
          <w:rFonts w:ascii="PT Astra Serif" w:hAnsi="PT Astra Serif"/>
          <w:spacing w:val="1"/>
        </w:rPr>
        <w:t xml:space="preserve"> </w:t>
      </w:r>
      <w:r w:rsidRPr="002E757F">
        <w:rPr>
          <w:rFonts w:ascii="PT Astra Serif" w:hAnsi="PT Astra Serif"/>
        </w:rPr>
        <w:t>сведения.</w:t>
      </w:r>
      <w:r w:rsidRPr="002E757F">
        <w:rPr>
          <w:rFonts w:ascii="PT Astra Serif" w:hAnsi="PT Astra Serif"/>
          <w:spacing w:val="1"/>
        </w:rPr>
        <w:t xml:space="preserve"> </w:t>
      </w:r>
      <w:r w:rsidRPr="002E757F">
        <w:rPr>
          <w:rFonts w:ascii="PT Astra Serif" w:hAnsi="PT Astra Serif"/>
        </w:rPr>
        <w:t>Элементарные</w:t>
      </w:r>
      <w:r w:rsidRPr="002E757F">
        <w:rPr>
          <w:rFonts w:ascii="PT Astra Serif" w:hAnsi="PT Astra Serif"/>
          <w:spacing w:val="1"/>
        </w:rPr>
        <w:t xml:space="preserve"> </w:t>
      </w:r>
      <w:r w:rsidRPr="002E757F">
        <w:rPr>
          <w:rFonts w:ascii="PT Astra Serif" w:hAnsi="PT Astra Serif"/>
        </w:rPr>
        <w:t>сведения</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62"/>
        </w:rPr>
        <w:t xml:space="preserve"> </w:t>
      </w:r>
      <w:r w:rsidRPr="002E757F">
        <w:rPr>
          <w:rFonts w:ascii="PT Astra Serif" w:hAnsi="PT Astra Serif"/>
        </w:rPr>
        <w:t>передвижениях по</w:t>
      </w:r>
      <w:r w:rsidRPr="002E757F">
        <w:rPr>
          <w:rFonts w:ascii="PT Astra Serif" w:hAnsi="PT Astra Serif"/>
          <w:spacing w:val="1"/>
        </w:rPr>
        <w:t xml:space="preserve"> </w:t>
      </w:r>
      <w:r w:rsidRPr="002E757F">
        <w:rPr>
          <w:rFonts w:ascii="PT Astra Serif" w:hAnsi="PT Astra Serif"/>
        </w:rPr>
        <w:t>ориентирам. Правила</w:t>
      </w:r>
      <w:r w:rsidRPr="002E757F">
        <w:rPr>
          <w:rFonts w:ascii="PT Astra Serif" w:hAnsi="PT Astra Serif"/>
          <w:spacing w:val="1"/>
        </w:rPr>
        <w:t xml:space="preserve"> </w:t>
      </w:r>
      <w:r w:rsidRPr="002E757F">
        <w:rPr>
          <w:rFonts w:ascii="PT Astra Serif" w:hAnsi="PT Astra Serif"/>
        </w:rPr>
        <w:t>поведения на занятиях по гимнастике.</w:t>
      </w:r>
      <w:r w:rsidRPr="002E757F">
        <w:rPr>
          <w:rFonts w:ascii="PT Astra Serif" w:hAnsi="PT Astra Serif"/>
          <w:spacing w:val="1"/>
        </w:rPr>
        <w:t xml:space="preserve"> </w:t>
      </w:r>
      <w:r w:rsidRPr="002E757F">
        <w:rPr>
          <w:rFonts w:ascii="PT Astra Serif" w:hAnsi="PT Astra Serif"/>
        </w:rPr>
        <w:t>Значение</w:t>
      </w:r>
      <w:r w:rsidRPr="002E757F">
        <w:rPr>
          <w:rFonts w:ascii="PT Astra Serif" w:hAnsi="PT Astra Serif"/>
          <w:spacing w:val="3"/>
        </w:rPr>
        <w:t xml:space="preserve"> </w:t>
      </w:r>
      <w:r w:rsidRPr="002E757F">
        <w:rPr>
          <w:rFonts w:ascii="PT Astra Serif" w:hAnsi="PT Astra Serif"/>
        </w:rPr>
        <w:t>утренней</w:t>
      </w:r>
      <w:r w:rsidRPr="002E757F">
        <w:rPr>
          <w:rFonts w:ascii="PT Astra Serif" w:hAnsi="PT Astra Serif"/>
          <w:spacing w:val="-1"/>
        </w:rPr>
        <w:t xml:space="preserve"> </w:t>
      </w:r>
      <w:r w:rsidRPr="002E757F">
        <w:rPr>
          <w:rFonts w:ascii="PT Astra Serif" w:hAnsi="PT Astra Serif"/>
        </w:rPr>
        <w:t>гимнастики.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Практический</w:t>
      </w:r>
      <w:r w:rsidRPr="002E757F">
        <w:rPr>
          <w:rFonts w:ascii="PT Astra Serif" w:hAnsi="PT Astra Serif"/>
          <w:spacing w:val="-4"/>
        </w:rPr>
        <w:t xml:space="preserve"> </w:t>
      </w:r>
      <w:r w:rsidRPr="002E757F">
        <w:rPr>
          <w:rFonts w:ascii="PT Astra Serif" w:hAnsi="PT Astra Serif"/>
        </w:rPr>
        <w:t>материал:</w:t>
      </w:r>
      <w:r w:rsidRPr="002E757F">
        <w:rPr>
          <w:rFonts w:ascii="PT Astra Serif" w:hAnsi="PT Astra Serif"/>
          <w:spacing w:val="-4"/>
        </w:rPr>
        <w:t xml:space="preserve"> </w:t>
      </w:r>
      <w:r w:rsidRPr="002E757F">
        <w:rPr>
          <w:rFonts w:ascii="PT Astra Serif" w:hAnsi="PT Astra Serif"/>
        </w:rPr>
        <w:t>построения</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перестроения.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Упражнения</w:t>
      </w:r>
      <w:r w:rsidRPr="002E757F">
        <w:rPr>
          <w:rFonts w:ascii="PT Astra Serif" w:hAnsi="PT Astra Serif"/>
          <w:spacing w:val="1"/>
        </w:rPr>
        <w:t xml:space="preserve"> </w:t>
      </w:r>
      <w:r w:rsidRPr="002E757F">
        <w:rPr>
          <w:rFonts w:ascii="PT Astra Serif" w:hAnsi="PT Astra Serif"/>
        </w:rPr>
        <w:t>без</w:t>
      </w:r>
      <w:r w:rsidRPr="002E757F">
        <w:rPr>
          <w:rFonts w:ascii="PT Astra Serif" w:hAnsi="PT Astra Serif"/>
          <w:spacing w:val="1"/>
        </w:rPr>
        <w:t xml:space="preserve"> </w:t>
      </w:r>
      <w:r w:rsidRPr="002E757F">
        <w:rPr>
          <w:rFonts w:ascii="PT Astra Serif" w:hAnsi="PT Astra Serif"/>
        </w:rPr>
        <w:t>предметов</w:t>
      </w:r>
      <w:r w:rsidRPr="002E757F">
        <w:rPr>
          <w:rFonts w:ascii="PT Astra Serif" w:hAnsi="PT Astra Serif"/>
          <w:spacing w:val="1"/>
        </w:rPr>
        <w:t xml:space="preserve"> </w:t>
      </w:r>
      <w:r w:rsidRPr="002E757F">
        <w:rPr>
          <w:rFonts w:ascii="PT Astra Serif" w:hAnsi="PT Astra Serif"/>
        </w:rPr>
        <w:t>(корригирующие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общеразвивающие</w:t>
      </w:r>
      <w:r w:rsidRPr="002E757F">
        <w:rPr>
          <w:rFonts w:ascii="PT Astra Serif" w:hAnsi="PT Astra Serif"/>
          <w:spacing w:val="1"/>
        </w:rPr>
        <w:t xml:space="preserve"> </w:t>
      </w:r>
      <w:r w:rsidRPr="002E757F">
        <w:rPr>
          <w:rFonts w:ascii="PT Astra Serif" w:hAnsi="PT Astra Serif"/>
        </w:rPr>
        <w:lastRenderedPageBreak/>
        <w:t>упражнения): упражнения на дыхание, для развития мышц кистей рук и пальцев;</w:t>
      </w:r>
      <w:r w:rsidRPr="002E757F">
        <w:rPr>
          <w:rFonts w:ascii="PT Astra Serif" w:hAnsi="PT Astra Serif"/>
          <w:spacing w:val="1"/>
        </w:rPr>
        <w:t xml:space="preserve"> </w:t>
      </w:r>
      <w:r w:rsidRPr="002E757F">
        <w:rPr>
          <w:rFonts w:ascii="PT Astra Serif" w:hAnsi="PT Astra Serif"/>
        </w:rPr>
        <w:t>мышц</w:t>
      </w:r>
      <w:r w:rsidRPr="002E757F">
        <w:rPr>
          <w:rFonts w:ascii="PT Astra Serif" w:hAnsi="PT Astra Serif"/>
          <w:spacing w:val="1"/>
        </w:rPr>
        <w:t xml:space="preserve"> </w:t>
      </w:r>
      <w:r w:rsidRPr="002E757F">
        <w:rPr>
          <w:rFonts w:ascii="PT Astra Serif" w:hAnsi="PT Astra Serif"/>
        </w:rPr>
        <w:t>шеи,</w:t>
      </w:r>
      <w:r w:rsidRPr="002E757F">
        <w:rPr>
          <w:rFonts w:ascii="PT Astra Serif" w:hAnsi="PT Astra Serif"/>
          <w:spacing w:val="1"/>
        </w:rPr>
        <w:t xml:space="preserve"> </w:t>
      </w:r>
      <w:r w:rsidRPr="002E757F">
        <w:rPr>
          <w:rFonts w:ascii="PT Astra Serif" w:hAnsi="PT Astra Serif"/>
        </w:rPr>
        <w:t>расслабления</w:t>
      </w:r>
      <w:r w:rsidRPr="002E757F">
        <w:rPr>
          <w:rFonts w:ascii="PT Astra Serif" w:hAnsi="PT Astra Serif"/>
          <w:spacing w:val="1"/>
        </w:rPr>
        <w:t xml:space="preserve"> </w:t>
      </w:r>
      <w:r w:rsidRPr="002E757F">
        <w:rPr>
          <w:rFonts w:ascii="PT Astra Serif" w:hAnsi="PT Astra Serif"/>
        </w:rPr>
        <w:t>мышц,</w:t>
      </w:r>
      <w:r w:rsidRPr="002E757F">
        <w:rPr>
          <w:rFonts w:ascii="PT Astra Serif" w:hAnsi="PT Astra Serif"/>
          <w:spacing w:val="1"/>
        </w:rPr>
        <w:t xml:space="preserve"> </w:t>
      </w:r>
      <w:r w:rsidRPr="002E757F">
        <w:rPr>
          <w:rFonts w:ascii="PT Astra Serif" w:hAnsi="PT Astra Serif"/>
        </w:rPr>
        <w:t>укрепления</w:t>
      </w:r>
      <w:r w:rsidRPr="002E757F">
        <w:rPr>
          <w:rFonts w:ascii="PT Astra Serif" w:hAnsi="PT Astra Serif"/>
          <w:spacing w:val="1"/>
        </w:rPr>
        <w:t xml:space="preserve"> </w:t>
      </w:r>
      <w:r w:rsidRPr="002E757F">
        <w:rPr>
          <w:rFonts w:ascii="PT Astra Serif" w:hAnsi="PT Astra Serif"/>
        </w:rPr>
        <w:t>голеностопных</w:t>
      </w:r>
      <w:r w:rsidRPr="002E757F">
        <w:rPr>
          <w:rFonts w:ascii="PT Astra Serif" w:hAnsi="PT Astra Serif"/>
          <w:spacing w:val="1"/>
        </w:rPr>
        <w:t xml:space="preserve"> </w:t>
      </w:r>
      <w:r w:rsidRPr="002E757F">
        <w:rPr>
          <w:rFonts w:ascii="PT Astra Serif" w:hAnsi="PT Astra Serif"/>
        </w:rPr>
        <w:t>суставов</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стоп,</w:t>
      </w:r>
      <w:r w:rsidRPr="002E757F">
        <w:rPr>
          <w:rFonts w:ascii="PT Astra Serif" w:hAnsi="PT Astra Serif"/>
          <w:spacing w:val="1"/>
        </w:rPr>
        <w:t xml:space="preserve"> </w:t>
      </w:r>
      <w:r w:rsidRPr="002E757F">
        <w:rPr>
          <w:rFonts w:ascii="PT Astra Serif" w:hAnsi="PT Astra Serif"/>
        </w:rPr>
        <w:t>укрепления</w:t>
      </w:r>
      <w:r w:rsidRPr="002E757F">
        <w:rPr>
          <w:rFonts w:ascii="PT Astra Serif" w:hAnsi="PT Astra Serif"/>
          <w:spacing w:val="1"/>
        </w:rPr>
        <w:t xml:space="preserve"> </w:t>
      </w:r>
      <w:r w:rsidRPr="002E757F">
        <w:rPr>
          <w:rFonts w:ascii="PT Astra Serif" w:hAnsi="PT Astra Serif"/>
        </w:rPr>
        <w:t>мышц</w:t>
      </w:r>
      <w:r w:rsidRPr="002E757F">
        <w:rPr>
          <w:rFonts w:ascii="PT Astra Serif" w:hAnsi="PT Astra Serif"/>
          <w:spacing w:val="1"/>
        </w:rPr>
        <w:t xml:space="preserve"> </w:t>
      </w:r>
      <w:r w:rsidRPr="002E757F">
        <w:rPr>
          <w:rFonts w:ascii="PT Astra Serif" w:hAnsi="PT Astra Serif"/>
        </w:rPr>
        <w:t>туловища,</w:t>
      </w:r>
      <w:r w:rsidRPr="002E757F">
        <w:rPr>
          <w:rFonts w:ascii="PT Astra Serif" w:hAnsi="PT Astra Serif"/>
          <w:spacing w:val="1"/>
        </w:rPr>
        <w:t xml:space="preserve"> </w:t>
      </w:r>
      <w:r w:rsidRPr="002E757F">
        <w:rPr>
          <w:rFonts w:ascii="PT Astra Serif" w:hAnsi="PT Astra Serif"/>
        </w:rPr>
        <w:t>рук</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ног,</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формирования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укрепления</w:t>
      </w:r>
      <w:r w:rsidRPr="002E757F">
        <w:rPr>
          <w:rFonts w:ascii="PT Astra Serif" w:hAnsi="PT Astra Serif"/>
          <w:spacing w:val="1"/>
        </w:rPr>
        <w:t xml:space="preserve"> </w:t>
      </w:r>
      <w:r w:rsidRPr="002E757F">
        <w:rPr>
          <w:rFonts w:ascii="PT Astra Serif" w:hAnsi="PT Astra Serif"/>
        </w:rPr>
        <w:t>правильной</w:t>
      </w:r>
      <w:r w:rsidRPr="002E757F">
        <w:rPr>
          <w:rFonts w:ascii="PT Astra Serif" w:hAnsi="PT Astra Serif"/>
          <w:spacing w:val="-2"/>
        </w:rPr>
        <w:t xml:space="preserve"> </w:t>
      </w:r>
      <w:r w:rsidRPr="002E757F">
        <w:rPr>
          <w:rFonts w:ascii="PT Astra Serif" w:hAnsi="PT Astra Serif"/>
        </w:rPr>
        <w:t>осанки.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Упражнения с предметами: с гимнастическими палками; большими обручами;</w:t>
      </w:r>
      <w:r w:rsidRPr="002E757F">
        <w:rPr>
          <w:rFonts w:ascii="PT Astra Serif" w:hAnsi="PT Astra Serif"/>
          <w:spacing w:val="-62"/>
        </w:rPr>
        <w:t xml:space="preserve"> </w:t>
      </w:r>
      <w:r w:rsidRPr="002E757F">
        <w:rPr>
          <w:rFonts w:ascii="PT Astra Serif" w:hAnsi="PT Astra Serif"/>
        </w:rPr>
        <w:t>малыми мячами, большим мячом, набивными мячами; со скакалками; гантелями и</w:t>
      </w:r>
      <w:r w:rsidRPr="002E757F">
        <w:rPr>
          <w:rFonts w:ascii="PT Astra Serif" w:hAnsi="PT Astra Serif"/>
          <w:spacing w:val="1"/>
        </w:rPr>
        <w:t xml:space="preserve"> </w:t>
      </w:r>
      <w:r w:rsidRPr="002E757F">
        <w:rPr>
          <w:rFonts w:ascii="PT Astra Serif" w:hAnsi="PT Astra Serif"/>
        </w:rPr>
        <w:t>штангой;</w:t>
      </w:r>
      <w:r w:rsidRPr="002E757F">
        <w:rPr>
          <w:rFonts w:ascii="PT Astra Serif" w:hAnsi="PT Astra Serif"/>
          <w:spacing w:val="1"/>
        </w:rPr>
        <w:t xml:space="preserve"> </w:t>
      </w:r>
      <w:r w:rsidRPr="002E757F">
        <w:rPr>
          <w:rFonts w:ascii="PT Astra Serif" w:hAnsi="PT Astra Serif"/>
        </w:rPr>
        <w:t>лазанье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перелезание,</w:t>
      </w:r>
      <w:r w:rsidRPr="002E757F">
        <w:rPr>
          <w:rFonts w:ascii="PT Astra Serif" w:hAnsi="PT Astra Serif"/>
          <w:spacing w:val="1"/>
        </w:rPr>
        <w:t xml:space="preserve"> </w:t>
      </w:r>
      <w:r w:rsidRPr="002E757F">
        <w:rPr>
          <w:rFonts w:ascii="PT Astra Serif" w:hAnsi="PT Astra Serif"/>
        </w:rPr>
        <w:t>упражнения</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равновесие;</w:t>
      </w:r>
      <w:r w:rsidRPr="002E757F">
        <w:rPr>
          <w:rFonts w:ascii="PT Astra Serif" w:hAnsi="PT Astra Serif"/>
          <w:spacing w:val="1"/>
        </w:rPr>
        <w:t xml:space="preserve"> </w:t>
      </w:r>
      <w:r w:rsidRPr="002E757F">
        <w:rPr>
          <w:rFonts w:ascii="PT Astra Serif" w:hAnsi="PT Astra Serif"/>
        </w:rPr>
        <w:t>опорный</w:t>
      </w:r>
      <w:r w:rsidRPr="002E757F">
        <w:rPr>
          <w:rFonts w:ascii="PT Astra Serif" w:hAnsi="PT Astra Serif"/>
          <w:spacing w:val="1"/>
        </w:rPr>
        <w:t xml:space="preserve"> </w:t>
      </w:r>
      <w:r w:rsidRPr="002E757F">
        <w:rPr>
          <w:rFonts w:ascii="PT Astra Serif" w:hAnsi="PT Astra Serif"/>
        </w:rPr>
        <w:t>прыжок;</w:t>
      </w:r>
      <w:r w:rsidRPr="002E757F">
        <w:rPr>
          <w:rFonts w:ascii="PT Astra Serif" w:hAnsi="PT Astra Serif"/>
          <w:spacing w:val="-62"/>
        </w:rPr>
        <w:t xml:space="preserve"> </w:t>
      </w:r>
      <w:r w:rsidRPr="002E757F">
        <w:rPr>
          <w:rFonts w:ascii="PT Astra Serif" w:hAnsi="PT Astra Serif"/>
        </w:rPr>
        <w:t>упражнения</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развития</w:t>
      </w:r>
      <w:r w:rsidRPr="002E757F">
        <w:rPr>
          <w:rFonts w:ascii="PT Astra Serif" w:hAnsi="PT Astra Serif"/>
          <w:spacing w:val="1"/>
        </w:rPr>
        <w:t xml:space="preserve"> </w:t>
      </w:r>
      <w:r w:rsidRPr="002E757F">
        <w:rPr>
          <w:rFonts w:ascii="PT Astra Serif" w:hAnsi="PT Astra Serif"/>
        </w:rPr>
        <w:t>пространственно-временной</w:t>
      </w:r>
      <w:r w:rsidRPr="002E757F">
        <w:rPr>
          <w:rFonts w:ascii="PT Astra Serif" w:hAnsi="PT Astra Serif"/>
          <w:spacing w:val="1"/>
        </w:rPr>
        <w:t xml:space="preserve"> </w:t>
      </w:r>
      <w:r w:rsidRPr="002E757F">
        <w:rPr>
          <w:rFonts w:ascii="PT Astra Serif" w:hAnsi="PT Astra Serif"/>
        </w:rPr>
        <w:t>дифференцировки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точности движений; упражнения на преодоление сопротивления; переноска грузов</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передача</w:t>
      </w:r>
      <w:r w:rsidRPr="002E757F">
        <w:rPr>
          <w:rFonts w:ascii="PT Astra Serif" w:hAnsi="PT Astra Serif"/>
          <w:spacing w:val="-1"/>
        </w:rPr>
        <w:t xml:space="preserve"> </w:t>
      </w:r>
      <w:r w:rsidRPr="002E757F">
        <w:rPr>
          <w:rFonts w:ascii="PT Astra Serif" w:hAnsi="PT Astra Serif"/>
        </w:rPr>
        <w:t>предметов.</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Легкая атлетика. Теоретические сведения. Подготовка суставов и мышечно-</w:t>
      </w:r>
      <w:r w:rsidRPr="002E757F">
        <w:rPr>
          <w:rFonts w:ascii="PT Astra Serif" w:hAnsi="PT Astra Serif"/>
          <w:spacing w:val="1"/>
        </w:rPr>
        <w:t xml:space="preserve"> </w:t>
      </w:r>
      <w:r w:rsidRPr="002E757F">
        <w:rPr>
          <w:rFonts w:ascii="PT Astra Serif" w:hAnsi="PT Astra Serif"/>
        </w:rPr>
        <w:t>сухожильного аппарата к предстоящей деятельности. Техника безопасности при</w:t>
      </w:r>
      <w:r w:rsidRPr="002E757F">
        <w:rPr>
          <w:rFonts w:ascii="PT Astra Serif" w:hAnsi="PT Astra Serif"/>
          <w:spacing w:val="1"/>
        </w:rPr>
        <w:t xml:space="preserve"> </w:t>
      </w:r>
      <w:r w:rsidRPr="002E757F">
        <w:rPr>
          <w:rFonts w:ascii="PT Astra Serif" w:hAnsi="PT Astra Serif"/>
        </w:rPr>
        <w:t>прыжках</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длину.</w:t>
      </w:r>
      <w:r w:rsidRPr="002E757F">
        <w:rPr>
          <w:rFonts w:ascii="PT Astra Serif" w:hAnsi="PT Astra Serif"/>
          <w:spacing w:val="1"/>
        </w:rPr>
        <w:t xml:space="preserve"> </w:t>
      </w:r>
      <w:r w:rsidRPr="002E757F">
        <w:rPr>
          <w:rFonts w:ascii="PT Astra Serif" w:hAnsi="PT Astra Serif"/>
        </w:rPr>
        <w:t>Фазы</w:t>
      </w:r>
      <w:r w:rsidRPr="002E757F">
        <w:rPr>
          <w:rFonts w:ascii="PT Astra Serif" w:hAnsi="PT Astra Serif"/>
          <w:spacing w:val="1"/>
        </w:rPr>
        <w:t xml:space="preserve"> </w:t>
      </w:r>
      <w:r w:rsidRPr="002E757F">
        <w:rPr>
          <w:rFonts w:ascii="PT Astra Serif" w:hAnsi="PT Astra Serif"/>
        </w:rPr>
        <w:t>прыжка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высоту</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разбега.</w:t>
      </w:r>
      <w:r w:rsidRPr="002E757F">
        <w:rPr>
          <w:rFonts w:ascii="PT Astra Serif" w:hAnsi="PT Astra Serif"/>
          <w:spacing w:val="1"/>
        </w:rPr>
        <w:t xml:space="preserve"> </w:t>
      </w:r>
      <w:r w:rsidRPr="002E757F">
        <w:rPr>
          <w:rFonts w:ascii="PT Astra Serif" w:hAnsi="PT Astra Serif"/>
        </w:rPr>
        <w:t>Подготовка</w:t>
      </w:r>
      <w:r w:rsidRPr="002E757F">
        <w:rPr>
          <w:rFonts w:ascii="PT Astra Serif" w:hAnsi="PT Astra Serif"/>
          <w:spacing w:val="1"/>
        </w:rPr>
        <w:t xml:space="preserve"> </w:t>
      </w:r>
      <w:r w:rsidRPr="002E757F">
        <w:rPr>
          <w:rFonts w:ascii="PT Astra Serif" w:hAnsi="PT Astra Serif"/>
        </w:rPr>
        <w:t>суставов</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мышечно-сухожильного</w:t>
      </w:r>
      <w:r w:rsidRPr="002E757F">
        <w:rPr>
          <w:rFonts w:ascii="PT Astra Serif" w:hAnsi="PT Astra Serif"/>
          <w:spacing w:val="1"/>
        </w:rPr>
        <w:t xml:space="preserve"> </w:t>
      </w:r>
      <w:r w:rsidRPr="002E757F">
        <w:rPr>
          <w:rFonts w:ascii="PT Astra Serif" w:hAnsi="PT Astra Serif"/>
        </w:rPr>
        <w:t>аппарата</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предстоящей</w:t>
      </w:r>
      <w:r w:rsidRPr="002E757F">
        <w:rPr>
          <w:rFonts w:ascii="PT Astra Serif" w:hAnsi="PT Astra Serif"/>
          <w:spacing w:val="1"/>
        </w:rPr>
        <w:t xml:space="preserve"> </w:t>
      </w:r>
      <w:r w:rsidRPr="002E757F">
        <w:rPr>
          <w:rFonts w:ascii="PT Astra Serif" w:hAnsi="PT Astra Serif"/>
        </w:rPr>
        <w:t>деятельности.</w:t>
      </w:r>
      <w:r w:rsidRPr="002E757F">
        <w:rPr>
          <w:rFonts w:ascii="PT Astra Serif" w:hAnsi="PT Astra Serif"/>
          <w:spacing w:val="1"/>
        </w:rPr>
        <w:t xml:space="preserve"> </w:t>
      </w:r>
      <w:r w:rsidRPr="002E757F">
        <w:rPr>
          <w:rFonts w:ascii="PT Astra Serif" w:hAnsi="PT Astra Serif"/>
        </w:rPr>
        <w:t>Техника</w:t>
      </w:r>
      <w:r w:rsidRPr="002E757F">
        <w:rPr>
          <w:rFonts w:ascii="PT Astra Serif" w:hAnsi="PT Astra Serif"/>
          <w:spacing w:val="1"/>
        </w:rPr>
        <w:t xml:space="preserve"> </w:t>
      </w:r>
      <w:r w:rsidRPr="002E757F">
        <w:rPr>
          <w:rFonts w:ascii="PT Astra Serif" w:hAnsi="PT Astra Serif"/>
        </w:rPr>
        <w:t>безопасности</w:t>
      </w:r>
      <w:r w:rsidRPr="002E757F">
        <w:rPr>
          <w:rFonts w:ascii="PT Astra Serif" w:hAnsi="PT Astra Serif"/>
          <w:spacing w:val="-2"/>
        </w:rPr>
        <w:t xml:space="preserve"> </w:t>
      </w:r>
      <w:r w:rsidRPr="002E757F">
        <w:rPr>
          <w:rFonts w:ascii="PT Astra Serif" w:hAnsi="PT Astra Serif"/>
        </w:rPr>
        <w:t>при выполнении</w:t>
      </w:r>
      <w:r w:rsidRPr="002E757F">
        <w:rPr>
          <w:rFonts w:ascii="PT Astra Serif" w:hAnsi="PT Astra Serif"/>
          <w:spacing w:val="-1"/>
        </w:rPr>
        <w:t xml:space="preserve"> </w:t>
      </w:r>
      <w:r w:rsidRPr="002E757F">
        <w:rPr>
          <w:rFonts w:ascii="PT Astra Serif" w:hAnsi="PT Astra Serif"/>
        </w:rPr>
        <w:t>прыжков</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высоту. Правила судейства по бегу, прыжкам, метанию; правила передачи эстафетной</w:t>
      </w:r>
      <w:r w:rsidRPr="002E757F">
        <w:rPr>
          <w:rFonts w:ascii="PT Astra Serif" w:hAnsi="PT Astra Serif"/>
          <w:spacing w:val="1"/>
        </w:rPr>
        <w:t xml:space="preserve"> </w:t>
      </w:r>
      <w:r w:rsidRPr="002E757F">
        <w:rPr>
          <w:rFonts w:ascii="PT Astra Serif" w:hAnsi="PT Astra Serif"/>
        </w:rPr>
        <w:t>палочки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легкоатлетических</w:t>
      </w:r>
      <w:r w:rsidRPr="002E757F">
        <w:rPr>
          <w:rFonts w:ascii="PT Astra Serif" w:hAnsi="PT Astra Serif"/>
          <w:spacing w:val="2"/>
        </w:rPr>
        <w:t xml:space="preserve"> </w:t>
      </w:r>
      <w:r w:rsidRPr="002E757F">
        <w:rPr>
          <w:rFonts w:ascii="PT Astra Serif" w:hAnsi="PT Astra Serif"/>
        </w:rPr>
        <w:t>эстафетах.</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Практический</w:t>
      </w:r>
      <w:r w:rsidRPr="002E757F">
        <w:rPr>
          <w:rFonts w:ascii="PT Astra Serif" w:hAnsi="PT Astra Serif"/>
          <w:spacing w:val="-5"/>
        </w:rPr>
        <w:t xml:space="preserve"> </w:t>
      </w:r>
      <w:r w:rsidRPr="002E757F">
        <w:rPr>
          <w:rFonts w:ascii="PT Astra Serif" w:hAnsi="PT Astra Serif"/>
        </w:rPr>
        <w:t>материал:</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а) ходьба: ходьба в разном темпе, с изменением направления; ускорением и</w:t>
      </w:r>
      <w:r w:rsidRPr="002E757F">
        <w:rPr>
          <w:rFonts w:ascii="PT Astra Serif" w:hAnsi="PT Astra Serif"/>
          <w:spacing w:val="1"/>
        </w:rPr>
        <w:t xml:space="preserve"> </w:t>
      </w:r>
      <w:r w:rsidRPr="002E757F">
        <w:rPr>
          <w:rFonts w:ascii="PT Astra Serif" w:hAnsi="PT Astra Serif"/>
        </w:rPr>
        <w:t>замедлением, преодолением</w:t>
      </w:r>
      <w:r w:rsidRPr="002E757F">
        <w:rPr>
          <w:rFonts w:ascii="PT Astra Serif" w:hAnsi="PT Astra Serif"/>
          <w:spacing w:val="-1"/>
        </w:rPr>
        <w:t xml:space="preserve"> </w:t>
      </w:r>
      <w:r w:rsidRPr="002E757F">
        <w:rPr>
          <w:rFonts w:ascii="PT Astra Serif" w:hAnsi="PT Astra Serif"/>
        </w:rPr>
        <w:t>препятствий;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б)</w:t>
      </w:r>
      <w:r w:rsidRPr="002E757F">
        <w:rPr>
          <w:rFonts w:ascii="PT Astra Serif" w:hAnsi="PT Astra Serif"/>
          <w:spacing w:val="1"/>
        </w:rPr>
        <w:t xml:space="preserve"> </w:t>
      </w:r>
      <w:r w:rsidRPr="002E757F">
        <w:rPr>
          <w:rFonts w:ascii="PT Astra Serif" w:hAnsi="PT Astra Serif"/>
        </w:rPr>
        <w:t>бег:</w:t>
      </w:r>
      <w:r w:rsidRPr="002E757F">
        <w:rPr>
          <w:rFonts w:ascii="PT Astra Serif" w:hAnsi="PT Astra Serif"/>
          <w:spacing w:val="1"/>
        </w:rPr>
        <w:t xml:space="preserve"> </w:t>
      </w:r>
      <w:r w:rsidRPr="002E757F">
        <w:rPr>
          <w:rFonts w:ascii="PT Astra Serif" w:hAnsi="PT Astra Serif"/>
        </w:rPr>
        <w:t>медленный</w:t>
      </w:r>
      <w:r w:rsidRPr="002E757F">
        <w:rPr>
          <w:rFonts w:ascii="PT Astra Serif" w:hAnsi="PT Astra Serif"/>
          <w:spacing w:val="1"/>
        </w:rPr>
        <w:t xml:space="preserve"> </w:t>
      </w:r>
      <w:r w:rsidRPr="002E757F">
        <w:rPr>
          <w:rFonts w:ascii="PT Astra Serif" w:hAnsi="PT Astra Serif"/>
        </w:rPr>
        <w:t>бег</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равномерной</w:t>
      </w:r>
      <w:r w:rsidRPr="002E757F">
        <w:rPr>
          <w:rFonts w:ascii="PT Astra Serif" w:hAnsi="PT Astra Serif"/>
          <w:spacing w:val="1"/>
        </w:rPr>
        <w:t xml:space="preserve"> </w:t>
      </w:r>
      <w:r w:rsidRPr="002E757F">
        <w:rPr>
          <w:rFonts w:ascii="PT Astra Serif" w:hAnsi="PT Astra Serif"/>
        </w:rPr>
        <w:t>скоростью,</w:t>
      </w:r>
      <w:r w:rsidRPr="002E757F">
        <w:rPr>
          <w:rFonts w:ascii="PT Astra Serif" w:hAnsi="PT Astra Serif"/>
          <w:spacing w:val="1"/>
        </w:rPr>
        <w:t xml:space="preserve"> </w:t>
      </w:r>
      <w:r w:rsidRPr="002E757F">
        <w:rPr>
          <w:rFonts w:ascii="PT Astra Serif" w:hAnsi="PT Astra Serif"/>
        </w:rPr>
        <w:t>бег</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варьированием</w:t>
      </w:r>
      <w:r w:rsidRPr="002E757F">
        <w:rPr>
          <w:rFonts w:ascii="PT Astra Serif" w:hAnsi="PT Astra Serif"/>
          <w:spacing w:val="1"/>
        </w:rPr>
        <w:t xml:space="preserve"> </w:t>
      </w:r>
      <w:r w:rsidRPr="002E757F">
        <w:rPr>
          <w:rFonts w:ascii="PT Astra Serif" w:hAnsi="PT Astra Serif"/>
        </w:rPr>
        <w:t>скорости, скоростной бег; эстафетный бег, бег с преодолением препятствий, бег на</w:t>
      </w:r>
      <w:r w:rsidRPr="002E757F">
        <w:rPr>
          <w:rFonts w:ascii="PT Astra Serif" w:hAnsi="PT Astra Serif"/>
          <w:spacing w:val="1"/>
        </w:rPr>
        <w:t xml:space="preserve"> </w:t>
      </w:r>
      <w:r w:rsidRPr="002E757F">
        <w:rPr>
          <w:rFonts w:ascii="PT Astra Serif" w:hAnsi="PT Astra Serif"/>
        </w:rPr>
        <w:t>короткие,</w:t>
      </w:r>
      <w:r w:rsidRPr="002E757F">
        <w:rPr>
          <w:rFonts w:ascii="PT Astra Serif" w:hAnsi="PT Astra Serif"/>
          <w:spacing w:val="1"/>
        </w:rPr>
        <w:t xml:space="preserve"> </w:t>
      </w:r>
      <w:r w:rsidRPr="002E757F">
        <w:rPr>
          <w:rFonts w:ascii="PT Astra Serif" w:hAnsi="PT Astra Serif"/>
        </w:rPr>
        <w:t>средние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длинные</w:t>
      </w:r>
      <w:r w:rsidRPr="002E757F">
        <w:rPr>
          <w:rFonts w:ascii="PT Astra Serif" w:hAnsi="PT Astra Serif"/>
          <w:spacing w:val="1"/>
        </w:rPr>
        <w:t xml:space="preserve"> </w:t>
      </w:r>
      <w:r w:rsidRPr="002E757F">
        <w:rPr>
          <w:rFonts w:ascii="PT Astra Serif" w:hAnsi="PT Astra Serif"/>
        </w:rPr>
        <w:t>дистанции,</w:t>
      </w:r>
      <w:r w:rsidRPr="002E757F">
        <w:rPr>
          <w:rFonts w:ascii="PT Astra Serif" w:hAnsi="PT Astra Serif"/>
          <w:spacing w:val="1"/>
        </w:rPr>
        <w:t xml:space="preserve"> </w:t>
      </w:r>
      <w:r w:rsidRPr="002E757F">
        <w:rPr>
          <w:rFonts w:ascii="PT Astra Serif" w:hAnsi="PT Astra Serif"/>
        </w:rPr>
        <w:t>кроссовый</w:t>
      </w:r>
      <w:r w:rsidRPr="002E757F">
        <w:rPr>
          <w:rFonts w:ascii="PT Astra Serif" w:hAnsi="PT Astra Serif"/>
          <w:spacing w:val="1"/>
        </w:rPr>
        <w:t xml:space="preserve"> </w:t>
      </w:r>
      <w:r w:rsidRPr="002E757F">
        <w:rPr>
          <w:rFonts w:ascii="PT Astra Serif" w:hAnsi="PT Astra Serif"/>
        </w:rPr>
        <w:t>бег</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слабопересеченной</w:t>
      </w:r>
      <w:r w:rsidRPr="002E757F">
        <w:rPr>
          <w:rFonts w:ascii="PT Astra Serif" w:hAnsi="PT Astra Serif"/>
          <w:spacing w:val="-62"/>
        </w:rPr>
        <w:t xml:space="preserve"> </w:t>
      </w:r>
      <w:r w:rsidRPr="002E757F">
        <w:rPr>
          <w:rFonts w:ascii="PT Astra Serif" w:hAnsi="PT Astra Serif"/>
        </w:rPr>
        <w:t>местности;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 прыжки: отработка выпрыгивания и спрыгивания с препятствий; прыжки в</w:t>
      </w:r>
      <w:r w:rsidRPr="002E757F">
        <w:rPr>
          <w:rFonts w:ascii="PT Astra Serif" w:hAnsi="PT Astra Serif"/>
          <w:spacing w:val="1"/>
        </w:rPr>
        <w:t xml:space="preserve"> </w:t>
      </w:r>
      <w:r w:rsidRPr="002E757F">
        <w:rPr>
          <w:rFonts w:ascii="PT Astra Serif" w:hAnsi="PT Astra Serif"/>
        </w:rPr>
        <w:t>длину (способами "оттолкнув ноги", "перешагивание"); прыжки в высоту способом</w:t>
      </w:r>
      <w:r w:rsidRPr="002E757F">
        <w:rPr>
          <w:rFonts w:ascii="PT Astra Serif" w:hAnsi="PT Astra Serif"/>
          <w:spacing w:val="-62"/>
        </w:rPr>
        <w:t xml:space="preserve"> </w:t>
      </w:r>
      <w:r w:rsidRPr="002E757F">
        <w:rPr>
          <w:rFonts w:ascii="PT Astra Serif" w:hAnsi="PT Astra Serif"/>
        </w:rPr>
        <w:t>"перекат";</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г) метание: метание малого мяча на дальность, метание мяча в вертикальную</w:t>
      </w:r>
      <w:r w:rsidRPr="002E757F">
        <w:rPr>
          <w:rFonts w:ascii="PT Astra Serif" w:hAnsi="PT Astra Serif"/>
          <w:spacing w:val="1"/>
        </w:rPr>
        <w:t xml:space="preserve"> </w:t>
      </w:r>
      <w:r w:rsidRPr="002E757F">
        <w:rPr>
          <w:rFonts w:ascii="PT Astra Serif" w:hAnsi="PT Astra Serif"/>
        </w:rPr>
        <w:t>цель,</w:t>
      </w:r>
      <w:r w:rsidRPr="002E757F">
        <w:rPr>
          <w:rFonts w:ascii="PT Astra Serif" w:hAnsi="PT Astra Serif"/>
          <w:spacing w:val="-2"/>
        </w:rPr>
        <w:t xml:space="preserve"> </w:t>
      </w:r>
      <w:r w:rsidRPr="002E757F">
        <w:rPr>
          <w:rFonts w:ascii="PT Astra Serif" w:hAnsi="PT Astra Serif"/>
        </w:rPr>
        <w:t>метание в</w:t>
      </w:r>
      <w:r w:rsidRPr="002E757F">
        <w:rPr>
          <w:rFonts w:ascii="PT Astra Serif" w:hAnsi="PT Astra Serif"/>
          <w:spacing w:val="-1"/>
        </w:rPr>
        <w:t xml:space="preserve"> </w:t>
      </w:r>
      <w:r w:rsidRPr="002E757F">
        <w:rPr>
          <w:rFonts w:ascii="PT Astra Serif" w:hAnsi="PT Astra Serif"/>
        </w:rPr>
        <w:t>движущую</w:t>
      </w:r>
      <w:r w:rsidRPr="002E757F">
        <w:rPr>
          <w:rFonts w:ascii="PT Astra Serif" w:hAnsi="PT Astra Serif"/>
          <w:spacing w:val="2"/>
        </w:rPr>
        <w:t xml:space="preserve"> </w:t>
      </w:r>
      <w:r w:rsidRPr="002E757F">
        <w:rPr>
          <w:rFonts w:ascii="PT Astra Serif" w:hAnsi="PT Astra Serif"/>
        </w:rPr>
        <w:t>цель.</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Лыжная</w:t>
      </w:r>
      <w:r w:rsidRPr="002E757F">
        <w:rPr>
          <w:rFonts w:ascii="PT Astra Serif" w:hAnsi="PT Astra Serif"/>
          <w:spacing w:val="-8"/>
        </w:rPr>
        <w:t xml:space="preserve"> </w:t>
      </w:r>
      <w:r w:rsidRPr="002E757F">
        <w:rPr>
          <w:rFonts w:ascii="PT Astra Serif" w:hAnsi="PT Astra Serif"/>
        </w:rPr>
        <w:t>и</w:t>
      </w:r>
      <w:r w:rsidRPr="002E757F">
        <w:rPr>
          <w:rFonts w:ascii="PT Astra Serif" w:hAnsi="PT Astra Serif"/>
          <w:spacing w:val="-9"/>
        </w:rPr>
        <w:t xml:space="preserve"> </w:t>
      </w:r>
      <w:r w:rsidRPr="002E757F">
        <w:rPr>
          <w:rFonts w:ascii="PT Astra Serif" w:hAnsi="PT Astra Serif"/>
        </w:rPr>
        <w:t>конькобежная</w:t>
      </w:r>
      <w:r w:rsidRPr="002E757F">
        <w:rPr>
          <w:rFonts w:ascii="PT Astra Serif" w:hAnsi="PT Astra Serif"/>
          <w:spacing w:val="-8"/>
        </w:rPr>
        <w:t xml:space="preserve"> </w:t>
      </w:r>
      <w:r w:rsidRPr="002E757F">
        <w:rPr>
          <w:rFonts w:ascii="PT Astra Serif" w:hAnsi="PT Astra Serif"/>
        </w:rPr>
        <w:t>подготовки.</w:t>
      </w:r>
      <w:r w:rsidRPr="002E757F">
        <w:rPr>
          <w:rFonts w:ascii="PT Astra Serif" w:hAnsi="PT Astra Serif"/>
          <w:spacing w:val="-62"/>
        </w:rPr>
        <w:t xml:space="preserve"> </w:t>
      </w:r>
      <w:r w:rsidRPr="002E757F">
        <w:rPr>
          <w:rFonts w:ascii="PT Astra Serif" w:hAnsi="PT Astra Serif"/>
        </w:rPr>
        <w:t>Лыжная</w:t>
      </w:r>
      <w:r w:rsidRPr="002E757F">
        <w:rPr>
          <w:rFonts w:ascii="PT Astra Serif" w:hAnsi="PT Astra Serif"/>
          <w:spacing w:val="-1"/>
        </w:rPr>
        <w:t xml:space="preserve"> </w:t>
      </w:r>
      <w:r w:rsidRPr="002E757F">
        <w:rPr>
          <w:rFonts w:ascii="PT Astra Serif" w:hAnsi="PT Astra Serif"/>
        </w:rPr>
        <w:t>подготовка.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Теоретические</w:t>
      </w:r>
      <w:r w:rsidRPr="002E757F">
        <w:rPr>
          <w:rFonts w:ascii="PT Astra Serif" w:hAnsi="PT Astra Serif"/>
          <w:spacing w:val="1"/>
        </w:rPr>
        <w:t xml:space="preserve"> </w:t>
      </w:r>
      <w:r w:rsidRPr="002E757F">
        <w:rPr>
          <w:rFonts w:ascii="PT Astra Serif" w:hAnsi="PT Astra Serif"/>
        </w:rPr>
        <w:t>сведения.</w:t>
      </w:r>
      <w:r w:rsidRPr="002E757F">
        <w:rPr>
          <w:rFonts w:ascii="PT Astra Serif" w:hAnsi="PT Astra Serif"/>
          <w:spacing w:val="1"/>
        </w:rPr>
        <w:t xml:space="preserve"> </w:t>
      </w:r>
      <w:r w:rsidRPr="002E757F">
        <w:rPr>
          <w:rFonts w:ascii="PT Astra Serif" w:hAnsi="PT Astra Serif"/>
        </w:rPr>
        <w:t>Сведения</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применении</w:t>
      </w:r>
      <w:r w:rsidRPr="002E757F">
        <w:rPr>
          <w:rFonts w:ascii="PT Astra Serif" w:hAnsi="PT Astra Serif"/>
          <w:spacing w:val="1"/>
        </w:rPr>
        <w:t xml:space="preserve"> </w:t>
      </w:r>
      <w:r w:rsidRPr="002E757F">
        <w:rPr>
          <w:rFonts w:ascii="PT Astra Serif" w:hAnsi="PT Astra Serif"/>
        </w:rPr>
        <w:t>лыж</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быту.</w:t>
      </w:r>
      <w:r w:rsidRPr="002E757F">
        <w:rPr>
          <w:rFonts w:ascii="PT Astra Serif" w:hAnsi="PT Astra Serif"/>
          <w:spacing w:val="1"/>
        </w:rPr>
        <w:t xml:space="preserve"> </w:t>
      </w:r>
      <w:r w:rsidRPr="002E757F">
        <w:rPr>
          <w:rFonts w:ascii="PT Astra Serif" w:hAnsi="PT Astra Serif"/>
        </w:rPr>
        <w:t>Занятия</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62"/>
        </w:rPr>
        <w:t xml:space="preserve"> </w:t>
      </w:r>
      <w:r w:rsidRPr="002E757F">
        <w:rPr>
          <w:rFonts w:ascii="PT Astra Serif" w:hAnsi="PT Astra Serif"/>
        </w:rPr>
        <w:t>лыжах</w:t>
      </w:r>
      <w:r w:rsidRPr="002E757F">
        <w:rPr>
          <w:rFonts w:ascii="PT Astra Serif" w:hAnsi="PT Astra Serif"/>
          <w:spacing w:val="-2"/>
        </w:rPr>
        <w:t xml:space="preserve"> </w:t>
      </w:r>
      <w:r w:rsidRPr="002E757F">
        <w:rPr>
          <w:rFonts w:ascii="PT Astra Serif" w:hAnsi="PT Astra Serif"/>
        </w:rPr>
        <w:t>как</w:t>
      </w:r>
      <w:r w:rsidRPr="002E757F">
        <w:rPr>
          <w:rFonts w:ascii="PT Astra Serif" w:hAnsi="PT Astra Serif"/>
          <w:spacing w:val="1"/>
        </w:rPr>
        <w:t xml:space="preserve"> </w:t>
      </w:r>
      <w:r w:rsidRPr="002E757F">
        <w:rPr>
          <w:rFonts w:ascii="PT Astra Serif" w:hAnsi="PT Astra Serif"/>
        </w:rPr>
        <w:t>средство</w:t>
      </w:r>
      <w:r w:rsidRPr="002E757F">
        <w:rPr>
          <w:rFonts w:ascii="PT Astra Serif" w:hAnsi="PT Astra Serif"/>
          <w:spacing w:val="-1"/>
        </w:rPr>
        <w:t xml:space="preserve"> </w:t>
      </w:r>
      <w:r w:rsidRPr="002E757F">
        <w:rPr>
          <w:rFonts w:ascii="PT Astra Serif" w:hAnsi="PT Astra Serif"/>
        </w:rPr>
        <w:t>закаливания</w:t>
      </w:r>
      <w:r w:rsidRPr="002E757F">
        <w:rPr>
          <w:rFonts w:ascii="PT Astra Serif" w:hAnsi="PT Astra Serif"/>
          <w:spacing w:val="-1"/>
        </w:rPr>
        <w:t xml:space="preserve"> </w:t>
      </w:r>
      <w:r w:rsidRPr="002E757F">
        <w:rPr>
          <w:rFonts w:ascii="PT Astra Serif" w:hAnsi="PT Astra Serif"/>
        </w:rPr>
        <w:t>организма.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Прокладка учебной лыжни, санитарно-гигиеничекие требования к занятиям на</w:t>
      </w:r>
      <w:r w:rsidRPr="002E757F">
        <w:rPr>
          <w:rFonts w:ascii="PT Astra Serif" w:hAnsi="PT Astra Serif"/>
          <w:spacing w:val="-62"/>
        </w:rPr>
        <w:t xml:space="preserve"> </w:t>
      </w:r>
      <w:r w:rsidRPr="002E757F">
        <w:rPr>
          <w:rFonts w:ascii="PT Astra Serif" w:hAnsi="PT Astra Serif"/>
        </w:rPr>
        <w:t>лыжах.</w:t>
      </w:r>
      <w:r w:rsidRPr="002E757F">
        <w:rPr>
          <w:rFonts w:ascii="PT Astra Serif" w:hAnsi="PT Astra Serif"/>
          <w:spacing w:val="-2"/>
        </w:rPr>
        <w:t xml:space="preserve"> </w:t>
      </w:r>
      <w:r w:rsidRPr="002E757F">
        <w:rPr>
          <w:rFonts w:ascii="PT Astra Serif" w:hAnsi="PT Astra Serif"/>
        </w:rPr>
        <w:t>Виды лыжного</w:t>
      </w:r>
      <w:r w:rsidRPr="002E757F">
        <w:rPr>
          <w:rFonts w:ascii="PT Astra Serif" w:hAnsi="PT Astra Serif"/>
          <w:spacing w:val="-1"/>
        </w:rPr>
        <w:t xml:space="preserve"> </w:t>
      </w:r>
      <w:r w:rsidRPr="002E757F">
        <w:rPr>
          <w:rFonts w:ascii="PT Astra Serif" w:hAnsi="PT Astra Serif"/>
        </w:rPr>
        <w:t>спорта,</w:t>
      </w:r>
      <w:r w:rsidRPr="002E757F">
        <w:rPr>
          <w:rFonts w:ascii="PT Astra Serif" w:hAnsi="PT Astra Serif"/>
          <w:spacing w:val="-2"/>
        </w:rPr>
        <w:t xml:space="preserve"> </w:t>
      </w:r>
      <w:r w:rsidRPr="002E757F">
        <w:rPr>
          <w:rFonts w:ascii="PT Astra Serif" w:hAnsi="PT Astra Serif"/>
        </w:rPr>
        <w:t>сведения о</w:t>
      </w:r>
      <w:r w:rsidRPr="002E757F">
        <w:rPr>
          <w:rFonts w:ascii="PT Astra Serif" w:hAnsi="PT Astra Serif"/>
          <w:spacing w:val="-2"/>
        </w:rPr>
        <w:t xml:space="preserve"> </w:t>
      </w:r>
      <w:r w:rsidRPr="002E757F">
        <w:rPr>
          <w:rFonts w:ascii="PT Astra Serif" w:hAnsi="PT Astra Serif"/>
        </w:rPr>
        <w:t>технике</w:t>
      </w:r>
      <w:r w:rsidRPr="002E757F">
        <w:rPr>
          <w:rFonts w:ascii="PT Astra Serif" w:hAnsi="PT Astra Serif"/>
          <w:spacing w:val="-1"/>
        </w:rPr>
        <w:t xml:space="preserve"> </w:t>
      </w:r>
      <w:r w:rsidRPr="002E757F">
        <w:rPr>
          <w:rFonts w:ascii="PT Astra Serif" w:hAnsi="PT Astra Serif"/>
        </w:rPr>
        <w:t>лыжных</w:t>
      </w:r>
      <w:r w:rsidRPr="002E757F">
        <w:rPr>
          <w:rFonts w:ascii="PT Astra Serif" w:hAnsi="PT Astra Serif"/>
          <w:spacing w:val="-2"/>
        </w:rPr>
        <w:t xml:space="preserve"> </w:t>
      </w:r>
      <w:r w:rsidRPr="002E757F">
        <w:rPr>
          <w:rFonts w:ascii="PT Astra Serif" w:hAnsi="PT Astra Serif"/>
        </w:rPr>
        <w:t>ходов.</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Практический</w:t>
      </w:r>
      <w:r w:rsidRPr="002E757F">
        <w:rPr>
          <w:rFonts w:ascii="PT Astra Serif" w:hAnsi="PT Astra Serif"/>
          <w:spacing w:val="-5"/>
        </w:rPr>
        <w:t xml:space="preserve"> </w:t>
      </w:r>
      <w:r w:rsidRPr="002E757F">
        <w:rPr>
          <w:rFonts w:ascii="PT Astra Serif" w:hAnsi="PT Astra Serif"/>
        </w:rPr>
        <w:t>материал.</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Стойка</w:t>
      </w:r>
      <w:r w:rsidRPr="002E757F">
        <w:rPr>
          <w:rFonts w:ascii="PT Astra Serif" w:hAnsi="PT Astra Serif"/>
          <w:spacing w:val="1"/>
        </w:rPr>
        <w:t xml:space="preserve"> </w:t>
      </w:r>
      <w:r w:rsidRPr="002E757F">
        <w:rPr>
          <w:rFonts w:ascii="PT Astra Serif" w:hAnsi="PT Astra Serif"/>
        </w:rPr>
        <w:t>лыжника.</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лыжных</w:t>
      </w:r>
      <w:r w:rsidRPr="002E757F">
        <w:rPr>
          <w:rFonts w:ascii="PT Astra Serif" w:hAnsi="PT Astra Serif"/>
          <w:spacing w:val="1"/>
        </w:rPr>
        <w:t xml:space="preserve"> </w:t>
      </w:r>
      <w:r w:rsidRPr="002E757F">
        <w:rPr>
          <w:rFonts w:ascii="PT Astra Serif" w:hAnsi="PT Astra Serif"/>
        </w:rPr>
        <w:t>ходов</w:t>
      </w:r>
      <w:r w:rsidRPr="002E757F">
        <w:rPr>
          <w:rFonts w:ascii="PT Astra Serif" w:hAnsi="PT Astra Serif"/>
          <w:spacing w:val="1"/>
        </w:rPr>
        <w:t xml:space="preserve"> </w:t>
      </w:r>
      <w:r w:rsidRPr="002E757F">
        <w:rPr>
          <w:rFonts w:ascii="PT Astra Serif" w:hAnsi="PT Astra Serif"/>
        </w:rPr>
        <w:t>(попеременный</w:t>
      </w:r>
      <w:r w:rsidRPr="002E757F">
        <w:rPr>
          <w:rFonts w:ascii="PT Astra Serif" w:hAnsi="PT Astra Serif"/>
          <w:spacing w:val="1"/>
        </w:rPr>
        <w:t xml:space="preserve"> </w:t>
      </w:r>
      <w:r w:rsidRPr="002E757F">
        <w:rPr>
          <w:rFonts w:ascii="PT Astra Serif" w:hAnsi="PT Astra Serif"/>
        </w:rPr>
        <w:t>двухшажный;</w:t>
      </w:r>
      <w:r w:rsidRPr="002E757F">
        <w:rPr>
          <w:rFonts w:ascii="PT Astra Serif" w:hAnsi="PT Astra Serif"/>
          <w:spacing w:val="1"/>
        </w:rPr>
        <w:t xml:space="preserve"> </w:t>
      </w:r>
      <w:r w:rsidRPr="002E757F">
        <w:rPr>
          <w:rFonts w:ascii="PT Astra Serif" w:hAnsi="PT Astra Serif"/>
        </w:rPr>
        <w:t>одновременный</w:t>
      </w:r>
      <w:r w:rsidRPr="002E757F">
        <w:rPr>
          <w:rFonts w:ascii="PT Astra Serif" w:hAnsi="PT Astra Serif"/>
          <w:spacing w:val="1"/>
        </w:rPr>
        <w:t xml:space="preserve"> </w:t>
      </w:r>
      <w:r w:rsidRPr="002E757F">
        <w:rPr>
          <w:rFonts w:ascii="PT Astra Serif" w:hAnsi="PT Astra Serif"/>
        </w:rPr>
        <w:t>бесшажный;</w:t>
      </w:r>
      <w:r w:rsidRPr="002E757F">
        <w:rPr>
          <w:rFonts w:ascii="PT Astra Serif" w:hAnsi="PT Astra Serif"/>
          <w:spacing w:val="1"/>
        </w:rPr>
        <w:t xml:space="preserve"> </w:t>
      </w:r>
      <w:r w:rsidRPr="002E757F">
        <w:rPr>
          <w:rFonts w:ascii="PT Astra Serif" w:hAnsi="PT Astra Serif"/>
        </w:rPr>
        <w:t>одновременный</w:t>
      </w:r>
      <w:r w:rsidRPr="002E757F">
        <w:rPr>
          <w:rFonts w:ascii="PT Astra Serif" w:hAnsi="PT Astra Serif"/>
          <w:spacing w:val="1"/>
        </w:rPr>
        <w:t xml:space="preserve"> </w:t>
      </w:r>
      <w:r w:rsidRPr="002E757F">
        <w:rPr>
          <w:rFonts w:ascii="PT Astra Serif" w:hAnsi="PT Astra Serif"/>
        </w:rPr>
        <w:t>одношажный).</w:t>
      </w:r>
      <w:r w:rsidRPr="002E757F">
        <w:rPr>
          <w:rFonts w:ascii="PT Astra Serif" w:hAnsi="PT Astra Serif"/>
          <w:spacing w:val="1"/>
        </w:rPr>
        <w:t xml:space="preserve"> </w:t>
      </w:r>
      <w:r w:rsidRPr="002E757F">
        <w:rPr>
          <w:rFonts w:ascii="PT Astra Serif" w:hAnsi="PT Astra Serif"/>
        </w:rPr>
        <w:t>Совершенствование</w:t>
      </w:r>
      <w:r w:rsidRPr="002E757F">
        <w:rPr>
          <w:rFonts w:ascii="PT Astra Serif" w:hAnsi="PT Astra Serif"/>
          <w:spacing w:val="-62"/>
        </w:rPr>
        <w:t xml:space="preserve"> </w:t>
      </w:r>
      <w:r w:rsidRPr="002E757F">
        <w:rPr>
          <w:rFonts w:ascii="PT Astra Serif" w:hAnsi="PT Astra Serif"/>
        </w:rPr>
        <w:t>разных</w:t>
      </w:r>
      <w:r w:rsidRPr="002E757F">
        <w:rPr>
          <w:rFonts w:ascii="PT Astra Serif" w:hAnsi="PT Astra Serif"/>
          <w:spacing w:val="-2"/>
        </w:rPr>
        <w:t xml:space="preserve"> </w:t>
      </w:r>
      <w:r w:rsidRPr="002E757F">
        <w:rPr>
          <w:rFonts w:ascii="PT Astra Serif" w:hAnsi="PT Astra Serif"/>
        </w:rPr>
        <w:t>видов</w:t>
      </w:r>
      <w:r w:rsidRPr="002E757F">
        <w:rPr>
          <w:rFonts w:ascii="PT Astra Serif" w:hAnsi="PT Astra Serif"/>
          <w:spacing w:val="-1"/>
        </w:rPr>
        <w:t xml:space="preserve"> </w:t>
      </w:r>
      <w:r w:rsidRPr="002E757F">
        <w:rPr>
          <w:rFonts w:ascii="PT Astra Serif" w:hAnsi="PT Astra Serif"/>
        </w:rPr>
        <w:t>подъемов</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спусков.</w:t>
      </w:r>
      <w:r w:rsidRPr="002E757F">
        <w:rPr>
          <w:rFonts w:ascii="PT Astra Serif" w:hAnsi="PT Astra Serif"/>
          <w:spacing w:val="-1"/>
        </w:rPr>
        <w:t xml:space="preserve"> </w:t>
      </w:r>
      <w:r w:rsidRPr="002E757F">
        <w:rPr>
          <w:rFonts w:ascii="PT Astra Serif" w:hAnsi="PT Astra Serif"/>
        </w:rPr>
        <w:t>Повороты.</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Конькобежная</w:t>
      </w:r>
      <w:r w:rsidRPr="002E757F">
        <w:rPr>
          <w:rFonts w:ascii="PT Astra Serif" w:hAnsi="PT Astra Serif"/>
          <w:spacing w:val="-11"/>
        </w:rPr>
        <w:t xml:space="preserve"> </w:t>
      </w:r>
      <w:r w:rsidRPr="002E757F">
        <w:rPr>
          <w:rFonts w:ascii="PT Astra Serif" w:hAnsi="PT Astra Serif"/>
        </w:rPr>
        <w:t>подготовка</w:t>
      </w:r>
      <w:r w:rsidRPr="002E757F">
        <w:rPr>
          <w:rFonts w:ascii="PT Astra Serif" w:hAnsi="PT Astra Serif"/>
          <w:spacing w:val="-62"/>
        </w:rPr>
        <w:t xml:space="preserve"> </w:t>
      </w:r>
      <w:r w:rsidRPr="002E757F">
        <w:rPr>
          <w:rFonts w:ascii="PT Astra Serif" w:hAnsi="PT Astra Serif"/>
        </w:rPr>
        <w:t>Теоретические сведения.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Занятия</w:t>
      </w:r>
      <w:r w:rsidRPr="002E757F">
        <w:rPr>
          <w:rFonts w:ascii="PT Astra Serif" w:hAnsi="PT Astra Serif"/>
          <w:spacing w:val="-3"/>
        </w:rPr>
        <w:t xml:space="preserve"> </w:t>
      </w:r>
      <w:r w:rsidRPr="002E757F">
        <w:rPr>
          <w:rFonts w:ascii="PT Astra Serif" w:hAnsi="PT Astra Serif"/>
        </w:rPr>
        <w:t>на</w:t>
      </w:r>
      <w:r w:rsidRPr="002E757F">
        <w:rPr>
          <w:rFonts w:ascii="PT Astra Serif" w:hAnsi="PT Astra Serif"/>
          <w:spacing w:val="-3"/>
        </w:rPr>
        <w:t xml:space="preserve"> </w:t>
      </w:r>
      <w:r w:rsidRPr="002E757F">
        <w:rPr>
          <w:rFonts w:ascii="PT Astra Serif" w:hAnsi="PT Astra Serif"/>
        </w:rPr>
        <w:t>коньках</w:t>
      </w:r>
      <w:r w:rsidRPr="002E757F">
        <w:rPr>
          <w:rFonts w:ascii="PT Astra Serif" w:hAnsi="PT Astra Serif"/>
          <w:spacing w:val="-4"/>
        </w:rPr>
        <w:t xml:space="preserve"> </w:t>
      </w:r>
      <w:r w:rsidRPr="002E757F">
        <w:rPr>
          <w:rFonts w:ascii="PT Astra Serif" w:hAnsi="PT Astra Serif"/>
        </w:rPr>
        <w:t>как</w:t>
      </w:r>
      <w:r w:rsidRPr="002E757F">
        <w:rPr>
          <w:rFonts w:ascii="PT Astra Serif" w:hAnsi="PT Astra Serif"/>
          <w:spacing w:val="-4"/>
        </w:rPr>
        <w:t xml:space="preserve"> </w:t>
      </w:r>
      <w:r w:rsidRPr="002E757F">
        <w:rPr>
          <w:rFonts w:ascii="PT Astra Serif" w:hAnsi="PT Astra Serif"/>
        </w:rPr>
        <w:t>средство</w:t>
      </w:r>
      <w:r w:rsidRPr="002E757F">
        <w:rPr>
          <w:rFonts w:ascii="PT Astra Serif" w:hAnsi="PT Astra Serif"/>
          <w:spacing w:val="-3"/>
        </w:rPr>
        <w:t xml:space="preserve"> </w:t>
      </w:r>
      <w:r w:rsidRPr="002E757F">
        <w:rPr>
          <w:rFonts w:ascii="PT Astra Serif" w:hAnsi="PT Astra Serif"/>
        </w:rPr>
        <w:t>закаливания</w:t>
      </w:r>
      <w:r w:rsidRPr="002E757F">
        <w:rPr>
          <w:rFonts w:ascii="PT Astra Serif" w:hAnsi="PT Astra Serif"/>
          <w:spacing w:val="-3"/>
        </w:rPr>
        <w:t xml:space="preserve"> </w:t>
      </w:r>
      <w:r w:rsidRPr="002E757F">
        <w:rPr>
          <w:rFonts w:ascii="PT Astra Serif" w:hAnsi="PT Astra Serif"/>
        </w:rPr>
        <w:t>организма.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Практический</w:t>
      </w:r>
      <w:r w:rsidRPr="002E757F">
        <w:rPr>
          <w:rFonts w:ascii="PT Astra Serif" w:hAnsi="PT Astra Serif"/>
          <w:spacing w:val="2"/>
        </w:rPr>
        <w:t xml:space="preserve"> </w:t>
      </w:r>
      <w:r w:rsidRPr="002E757F">
        <w:rPr>
          <w:rFonts w:ascii="PT Astra Serif" w:hAnsi="PT Astra Serif"/>
        </w:rPr>
        <w:t>материал.</w:t>
      </w:r>
      <w:r w:rsidRPr="002E757F">
        <w:rPr>
          <w:rFonts w:ascii="PT Astra Serif" w:hAnsi="PT Astra Serif"/>
          <w:spacing w:val="1"/>
        </w:rPr>
        <w:t xml:space="preserve"> </w:t>
      </w:r>
      <w:r w:rsidRPr="002E757F">
        <w:rPr>
          <w:rFonts w:ascii="PT Astra Serif" w:hAnsi="PT Astra Serif"/>
        </w:rPr>
        <w:t>Стойка</w:t>
      </w:r>
      <w:r w:rsidRPr="002E757F">
        <w:rPr>
          <w:rFonts w:ascii="PT Astra Serif" w:hAnsi="PT Astra Serif"/>
          <w:spacing w:val="1"/>
        </w:rPr>
        <w:t xml:space="preserve"> </w:t>
      </w:r>
      <w:r w:rsidRPr="002E757F">
        <w:rPr>
          <w:rFonts w:ascii="PT Astra Serif" w:hAnsi="PT Astra Serif"/>
        </w:rPr>
        <w:t>конькобежца.</w:t>
      </w:r>
      <w:r w:rsidRPr="002E757F">
        <w:rPr>
          <w:rFonts w:ascii="PT Astra Serif" w:hAnsi="PT Astra Serif"/>
          <w:spacing w:val="1"/>
        </w:rPr>
        <w:t xml:space="preserve"> </w:t>
      </w:r>
      <w:r w:rsidRPr="002E757F">
        <w:rPr>
          <w:rFonts w:ascii="PT Astra Serif" w:hAnsi="PT Astra Serif"/>
        </w:rPr>
        <w:t>Бег</w:t>
      </w:r>
      <w:r w:rsidRPr="002E757F">
        <w:rPr>
          <w:rFonts w:ascii="PT Astra Serif" w:hAnsi="PT Astra Serif"/>
          <w:spacing w:val="6"/>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прямой.</w:t>
      </w:r>
      <w:r w:rsidRPr="002E757F">
        <w:rPr>
          <w:rFonts w:ascii="PT Astra Serif" w:hAnsi="PT Astra Serif"/>
          <w:spacing w:val="1"/>
        </w:rPr>
        <w:t xml:space="preserve"> </w:t>
      </w:r>
      <w:r w:rsidRPr="002E757F">
        <w:rPr>
          <w:rFonts w:ascii="PT Astra Serif" w:hAnsi="PT Astra Serif"/>
        </w:rPr>
        <w:t>Бег</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прямой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62"/>
        </w:rPr>
        <w:t xml:space="preserve"> </w:t>
      </w:r>
      <w:r w:rsidRPr="002E757F">
        <w:rPr>
          <w:rFonts w:ascii="PT Astra Serif" w:hAnsi="PT Astra Serif"/>
        </w:rPr>
        <w:t>на</w:t>
      </w:r>
      <w:r w:rsidRPr="002E757F">
        <w:rPr>
          <w:rFonts w:ascii="PT Astra Serif" w:hAnsi="PT Astra Serif"/>
          <w:spacing w:val="-2"/>
        </w:rPr>
        <w:t xml:space="preserve"> </w:t>
      </w:r>
      <w:r w:rsidRPr="002E757F">
        <w:rPr>
          <w:rFonts w:ascii="PT Astra Serif" w:hAnsi="PT Astra Serif"/>
        </w:rPr>
        <w:t>поворотах.</w:t>
      </w:r>
      <w:r w:rsidRPr="002E757F">
        <w:rPr>
          <w:rFonts w:ascii="PT Astra Serif" w:hAnsi="PT Astra Serif"/>
          <w:spacing w:val="-2"/>
        </w:rPr>
        <w:t xml:space="preserve"> </w:t>
      </w:r>
      <w:r w:rsidRPr="002E757F">
        <w:rPr>
          <w:rFonts w:ascii="PT Astra Serif" w:hAnsi="PT Astra Serif"/>
        </w:rPr>
        <w:t>Вход</w:t>
      </w:r>
      <w:r w:rsidRPr="002E757F">
        <w:rPr>
          <w:rFonts w:ascii="PT Astra Serif" w:hAnsi="PT Astra Serif"/>
          <w:spacing w:val="1"/>
        </w:rPr>
        <w:t xml:space="preserve"> </w:t>
      </w:r>
      <w:r w:rsidRPr="002E757F">
        <w:rPr>
          <w:rFonts w:ascii="PT Astra Serif" w:hAnsi="PT Astra Serif"/>
        </w:rPr>
        <w:t>в поворот.</w:t>
      </w:r>
      <w:r w:rsidRPr="002E757F">
        <w:rPr>
          <w:rFonts w:ascii="PT Astra Serif" w:hAnsi="PT Astra Serif"/>
          <w:spacing w:val="1"/>
        </w:rPr>
        <w:t xml:space="preserve"> </w:t>
      </w:r>
      <w:r w:rsidRPr="002E757F">
        <w:rPr>
          <w:rFonts w:ascii="PT Astra Serif" w:hAnsi="PT Astra Serif"/>
        </w:rPr>
        <w:t>Свободное</w:t>
      </w:r>
      <w:r w:rsidRPr="002E757F">
        <w:rPr>
          <w:rFonts w:ascii="PT Astra Serif" w:hAnsi="PT Astra Serif"/>
          <w:spacing w:val="-1"/>
        </w:rPr>
        <w:t xml:space="preserve"> </w:t>
      </w:r>
      <w:r w:rsidRPr="002E757F">
        <w:rPr>
          <w:rFonts w:ascii="PT Astra Serif" w:hAnsi="PT Astra Serif"/>
        </w:rPr>
        <w:t>катание.</w:t>
      </w:r>
      <w:r w:rsidRPr="002E757F">
        <w:rPr>
          <w:rFonts w:ascii="PT Astra Serif" w:hAnsi="PT Astra Serif"/>
          <w:spacing w:val="-2"/>
        </w:rPr>
        <w:t xml:space="preserve"> </w:t>
      </w:r>
      <w:r w:rsidRPr="002E757F">
        <w:rPr>
          <w:rFonts w:ascii="PT Astra Serif" w:hAnsi="PT Astra Serif"/>
        </w:rPr>
        <w:t>Бег на</w:t>
      </w:r>
      <w:r w:rsidRPr="002E757F">
        <w:rPr>
          <w:rFonts w:ascii="PT Astra Serif" w:hAnsi="PT Astra Serif"/>
          <w:spacing w:val="-1"/>
        </w:rPr>
        <w:t xml:space="preserve"> </w:t>
      </w:r>
      <w:r w:rsidRPr="002E757F">
        <w:rPr>
          <w:rFonts w:ascii="PT Astra Serif" w:hAnsi="PT Astra Serif"/>
        </w:rPr>
        <w:t>время.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Подвижные игры.</w:t>
      </w:r>
      <w:r w:rsidRPr="002E757F">
        <w:rPr>
          <w:rFonts w:ascii="PT Astra Serif" w:hAnsi="PT Astra Serif"/>
          <w:spacing w:val="1"/>
        </w:rPr>
        <w:t xml:space="preserve"> </w:t>
      </w:r>
      <w:r w:rsidRPr="002E757F">
        <w:rPr>
          <w:rFonts w:ascii="PT Astra Serif" w:hAnsi="PT Astra Serif"/>
        </w:rPr>
        <w:t>Практический</w:t>
      </w:r>
      <w:r w:rsidRPr="002E757F">
        <w:rPr>
          <w:rFonts w:ascii="PT Astra Serif" w:hAnsi="PT Astra Serif"/>
          <w:spacing w:val="-9"/>
        </w:rPr>
        <w:t xml:space="preserve"> </w:t>
      </w:r>
      <w:r w:rsidRPr="002E757F">
        <w:rPr>
          <w:rFonts w:ascii="PT Astra Serif" w:hAnsi="PT Astra Serif"/>
        </w:rPr>
        <w:t>материал.</w:t>
      </w:r>
      <w:r w:rsidRPr="002E757F">
        <w:rPr>
          <w:rFonts w:ascii="PT Astra Serif" w:hAnsi="PT Astra Serif"/>
          <w:spacing w:val="-62"/>
        </w:rPr>
        <w:t xml:space="preserve"> </w:t>
      </w:r>
      <w:r w:rsidRPr="002E757F">
        <w:rPr>
          <w:rFonts w:ascii="PT Astra Serif" w:hAnsi="PT Astra Serif"/>
        </w:rPr>
        <w:t>Коррекционные</w:t>
      </w:r>
      <w:r w:rsidRPr="002E757F">
        <w:rPr>
          <w:rFonts w:ascii="PT Astra Serif" w:hAnsi="PT Astra Serif"/>
          <w:spacing w:val="-3"/>
        </w:rPr>
        <w:t xml:space="preserve"> </w:t>
      </w:r>
      <w:r w:rsidRPr="002E757F">
        <w:rPr>
          <w:rFonts w:ascii="PT Astra Serif" w:hAnsi="PT Astra Serif"/>
        </w:rPr>
        <w:t>игры.</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Игры с элементами общеразвивающих упражнений (игры с: бегом, прыжками;</w:t>
      </w:r>
      <w:r w:rsidRPr="002E757F">
        <w:rPr>
          <w:rFonts w:ascii="PT Astra Serif" w:hAnsi="PT Astra Serif"/>
          <w:spacing w:val="-62"/>
        </w:rPr>
        <w:t xml:space="preserve"> </w:t>
      </w:r>
      <w:r w:rsidRPr="002E757F">
        <w:rPr>
          <w:rFonts w:ascii="PT Astra Serif" w:hAnsi="PT Astra Serif"/>
        </w:rPr>
        <w:t>лазанием, метанием и ловлей мяча, построениями и перестроениями, бросанием,</w:t>
      </w:r>
      <w:r w:rsidRPr="002E757F">
        <w:rPr>
          <w:rFonts w:ascii="PT Astra Serif" w:hAnsi="PT Astra Serif"/>
          <w:spacing w:val="1"/>
        </w:rPr>
        <w:t xml:space="preserve"> </w:t>
      </w:r>
      <w:r w:rsidRPr="002E757F">
        <w:rPr>
          <w:rFonts w:ascii="PT Astra Serif" w:hAnsi="PT Astra Serif"/>
        </w:rPr>
        <w:t>ловлей,</w:t>
      </w:r>
      <w:r w:rsidRPr="002E757F">
        <w:rPr>
          <w:rFonts w:ascii="PT Astra Serif" w:hAnsi="PT Astra Serif"/>
          <w:spacing w:val="-2"/>
        </w:rPr>
        <w:t xml:space="preserve"> </w:t>
      </w:r>
      <w:r w:rsidRPr="002E757F">
        <w:rPr>
          <w:rFonts w:ascii="PT Astra Serif" w:hAnsi="PT Astra Serif"/>
        </w:rPr>
        <w:t>метанием).</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Спортивные</w:t>
      </w:r>
      <w:r w:rsidRPr="002E757F">
        <w:rPr>
          <w:rFonts w:ascii="PT Astra Serif" w:hAnsi="PT Astra Serif"/>
          <w:spacing w:val="-4"/>
        </w:rPr>
        <w:t xml:space="preserve"> </w:t>
      </w:r>
      <w:r w:rsidRPr="002E757F">
        <w:rPr>
          <w:rFonts w:ascii="PT Astra Serif" w:hAnsi="PT Astra Serif"/>
        </w:rPr>
        <w:t>игры.</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Баскетбол.</w:t>
      </w:r>
      <w:r w:rsidRPr="002E757F">
        <w:rPr>
          <w:rFonts w:ascii="PT Astra Serif" w:hAnsi="PT Astra Serif"/>
          <w:spacing w:val="1"/>
        </w:rPr>
        <w:t xml:space="preserve"> </w:t>
      </w:r>
      <w:r w:rsidRPr="002E757F">
        <w:rPr>
          <w:rFonts w:ascii="PT Astra Serif" w:hAnsi="PT Astra Serif"/>
        </w:rPr>
        <w:t>Теоретические</w:t>
      </w:r>
      <w:r w:rsidRPr="002E757F">
        <w:rPr>
          <w:rFonts w:ascii="PT Astra Serif" w:hAnsi="PT Astra Serif"/>
          <w:spacing w:val="1"/>
        </w:rPr>
        <w:t xml:space="preserve"> </w:t>
      </w:r>
      <w:r w:rsidRPr="002E757F">
        <w:rPr>
          <w:rFonts w:ascii="PT Astra Serif" w:hAnsi="PT Astra Serif"/>
        </w:rPr>
        <w:t>сведения.</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игры</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баскетбол,</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поведения</w:t>
      </w:r>
      <w:r w:rsidRPr="002E757F">
        <w:rPr>
          <w:rFonts w:ascii="PT Astra Serif" w:hAnsi="PT Astra Serif"/>
          <w:spacing w:val="-2"/>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выполнении</w:t>
      </w:r>
      <w:r w:rsidRPr="002E757F">
        <w:rPr>
          <w:rFonts w:ascii="PT Astra Serif" w:hAnsi="PT Astra Serif"/>
          <w:spacing w:val="1"/>
        </w:rPr>
        <w:t xml:space="preserve"> </w:t>
      </w:r>
      <w:r w:rsidRPr="002E757F">
        <w:rPr>
          <w:rFonts w:ascii="PT Astra Serif" w:hAnsi="PT Astra Serif"/>
        </w:rPr>
        <w:t>упражнений</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мячом.</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Влияние</w:t>
      </w:r>
      <w:r w:rsidRPr="002E757F">
        <w:rPr>
          <w:rFonts w:ascii="PT Astra Serif" w:hAnsi="PT Astra Serif"/>
          <w:spacing w:val="-5"/>
        </w:rPr>
        <w:t xml:space="preserve"> </w:t>
      </w:r>
      <w:r w:rsidRPr="002E757F">
        <w:rPr>
          <w:rFonts w:ascii="PT Astra Serif" w:hAnsi="PT Astra Serif"/>
        </w:rPr>
        <w:t>занятий</w:t>
      </w:r>
      <w:r w:rsidRPr="002E757F">
        <w:rPr>
          <w:rFonts w:ascii="PT Astra Serif" w:hAnsi="PT Astra Serif"/>
          <w:spacing w:val="-4"/>
        </w:rPr>
        <w:t xml:space="preserve"> </w:t>
      </w:r>
      <w:r w:rsidRPr="002E757F">
        <w:rPr>
          <w:rFonts w:ascii="PT Astra Serif" w:hAnsi="PT Astra Serif"/>
        </w:rPr>
        <w:t>баскетболом</w:t>
      </w:r>
      <w:r w:rsidRPr="002E757F">
        <w:rPr>
          <w:rFonts w:ascii="PT Astra Serif" w:hAnsi="PT Astra Serif"/>
          <w:spacing w:val="-4"/>
        </w:rPr>
        <w:t xml:space="preserve"> </w:t>
      </w:r>
      <w:r w:rsidRPr="002E757F">
        <w:rPr>
          <w:rFonts w:ascii="PT Astra Serif" w:hAnsi="PT Astra Serif"/>
        </w:rPr>
        <w:t>на</w:t>
      </w:r>
      <w:r w:rsidRPr="002E757F">
        <w:rPr>
          <w:rFonts w:ascii="PT Astra Serif" w:hAnsi="PT Astra Serif"/>
          <w:spacing w:val="-4"/>
        </w:rPr>
        <w:t xml:space="preserve"> </w:t>
      </w:r>
      <w:r w:rsidRPr="002E757F">
        <w:rPr>
          <w:rFonts w:ascii="PT Astra Serif" w:hAnsi="PT Astra Serif"/>
        </w:rPr>
        <w:t>организм</w:t>
      </w:r>
      <w:r w:rsidRPr="002E757F">
        <w:rPr>
          <w:rFonts w:ascii="PT Astra Serif" w:hAnsi="PT Astra Serif"/>
          <w:spacing w:val="-2"/>
        </w:rPr>
        <w:t xml:space="preserve"> </w:t>
      </w:r>
      <w:r w:rsidRPr="002E757F">
        <w:rPr>
          <w:rFonts w:ascii="PT Astra Serif" w:hAnsi="PT Astra Serif"/>
        </w:rPr>
        <w:t>обучающихся.</w:t>
      </w:r>
      <w:r w:rsidRPr="002E757F">
        <w:rPr>
          <w:rFonts w:ascii="PT Astra Serif" w:hAnsi="PT Astra Serif"/>
          <w:spacing w:val="-63"/>
        </w:rPr>
        <w:t xml:space="preserve"> </w:t>
      </w:r>
      <w:r w:rsidRPr="002E757F">
        <w:rPr>
          <w:rFonts w:ascii="PT Astra Serif" w:hAnsi="PT Astra Serif"/>
        </w:rPr>
        <w:t>Практический</w:t>
      </w:r>
      <w:r w:rsidRPr="002E757F">
        <w:rPr>
          <w:rFonts w:ascii="PT Astra Serif" w:hAnsi="PT Astra Serif"/>
          <w:spacing w:val="-1"/>
        </w:rPr>
        <w:t xml:space="preserve"> </w:t>
      </w:r>
      <w:r w:rsidRPr="002E757F">
        <w:rPr>
          <w:rFonts w:ascii="PT Astra Serif" w:hAnsi="PT Astra Serif"/>
        </w:rPr>
        <w:t>материал.</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Стойка баскетболиста. Передвижение в стойке вправо, влево, вперед, назад.</w:t>
      </w:r>
      <w:r w:rsidRPr="002E757F">
        <w:rPr>
          <w:rFonts w:ascii="PT Astra Serif" w:hAnsi="PT Astra Serif"/>
          <w:spacing w:val="1"/>
        </w:rPr>
        <w:t xml:space="preserve"> </w:t>
      </w:r>
      <w:r w:rsidRPr="002E757F">
        <w:rPr>
          <w:rFonts w:ascii="PT Astra Serif" w:hAnsi="PT Astra Serif"/>
        </w:rPr>
        <w:t>Остановка по свистку. Передача мяча от груди с места и в движении шагом. Ловля</w:t>
      </w:r>
      <w:r w:rsidRPr="002E757F">
        <w:rPr>
          <w:rFonts w:ascii="PT Astra Serif" w:hAnsi="PT Astra Serif"/>
          <w:spacing w:val="1"/>
        </w:rPr>
        <w:t xml:space="preserve"> </w:t>
      </w:r>
      <w:r w:rsidRPr="002E757F">
        <w:rPr>
          <w:rFonts w:ascii="PT Astra Serif" w:hAnsi="PT Astra Serif"/>
        </w:rPr>
        <w:t>мяча двумя руками на месте на уровне груди. Ведение мяча на месте и в движении.</w:t>
      </w:r>
      <w:r w:rsidRPr="002E757F">
        <w:rPr>
          <w:rFonts w:ascii="PT Astra Serif" w:hAnsi="PT Astra Serif"/>
          <w:spacing w:val="-62"/>
        </w:rPr>
        <w:t xml:space="preserve"> </w:t>
      </w:r>
      <w:r w:rsidRPr="002E757F">
        <w:rPr>
          <w:rFonts w:ascii="PT Astra Serif" w:hAnsi="PT Astra Serif"/>
        </w:rPr>
        <w:lastRenderedPageBreak/>
        <w:t>Бросок</w:t>
      </w:r>
      <w:r w:rsidRPr="002E757F">
        <w:rPr>
          <w:rFonts w:ascii="PT Astra Serif" w:hAnsi="PT Astra Serif"/>
          <w:spacing w:val="-1"/>
        </w:rPr>
        <w:t xml:space="preserve"> </w:t>
      </w:r>
      <w:r w:rsidRPr="002E757F">
        <w:rPr>
          <w:rFonts w:ascii="PT Astra Serif" w:hAnsi="PT Astra Serif"/>
        </w:rPr>
        <w:t>мяча</w:t>
      </w:r>
      <w:r w:rsidRPr="002E757F">
        <w:rPr>
          <w:rFonts w:ascii="PT Astra Serif" w:hAnsi="PT Astra Serif"/>
          <w:spacing w:val="-2"/>
        </w:rPr>
        <w:t xml:space="preserve"> </w:t>
      </w:r>
      <w:r w:rsidRPr="002E757F">
        <w:rPr>
          <w:rFonts w:ascii="PT Astra Serif" w:hAnsi="PT Astra Serif"/>
        </w:rPr>
        <w:t>двумя</w:t>
      </w:r>
      <w:r w:rsidRPr="002E757F">
        <w:rPr>
          <w:rFonts w:ascii="PT Astra Serif" w:hAnsi="PT Astra Serif"/>
          <w:spacing w:val="1"/>
        </w:rPr>
        <w:t xml:space="preserve"> </w:t>
      </w:r>
      <w:r w:rsidRPr="002E757F">
        <w:rPr>
          <w:rFonts w:ascii="PT Astra Serif" w:hAnsi="PT Astra Serif"/>
        </w:rPr>
        <w:t>руками в</w:t>
      </w:r>
      <w:r w:rsidRPr="002E757F">
        <w:rPr>
          <w:rFonts w:ascii="PT Astra Serif" w:hAnsi="PT Astra Serif"/>
          <w:spacing w:val="-1"/>
        </w:rPr>
        <w:t xml:space="preserve"> </w:t>
      </w:r>
      <w:r w:rsidRPr="002E757F">
        <w:rPr>
          <w:rFonts w:ascii="PT Astra Serif" w:hAnsi="PT Astra Serif"/>
        </w:rPr>
        <w:t>кольцо</w:t>
      </w:r>
      <w:r w:rsidRPr="002E757F">
        <w:rPr>
          <w:rFonts w:ascii="PT Astra Serif" w:hAnsi="PT Astra Serif"/>
          <w:spacing w:val="-2"/>
        </w:rPr>
        <w:t xml:space="preserve"> </w:t>
      </w:r>
      <w:r w:rsidRPr="002E757F">
        <w:rPr>
          <w:rFonts w:ascii="PT Astra Serif" w:hAnsi="PT Astra Serif"/>
        </w:rPr>
        <w:t>снизу</w:t>
      </w:r>
      <w:r w:rsidRPr="002E757F">
        <w:rPr>
          <w:rFonts w:ascii="PT Astra Serif" w:hAnsi="PT Astra Serif"/>
          <w:spacing w:val="-5"/>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от</w:t>
      </w:r>
      <w:r w:rsidRPr="002E757F">
        <w:rPr>
          <w:rFonts w:ascii="PT Astra Serif" w:hAnsi="PT Astra Serif"/>
          <w:spacing w:val="-2"/>
        </w:rPr>
        <w:t xml:space="preserve"> </w:t>
      </w:r>
      <w:r w:rsidRPr="002E757F">
        <w:rPr>
          <w:rFonts w:ascii="PT Astra Serif" w:hAnsi="PT Astra Serif"/>
        </w:rPr>
        <w:t>груди</w:t>
      </w:r>
      <w:r w:rsidRPr="002E757F">
        <w:rPr>
          <w:rFonts w:ascii="PT Astra Serif" w:hAnsi="PT Astra Serif"/>
          <w:spacing w:val="-2"/>
        </w:rPr>
        <w:t xml:space="preserve"> </w:t>
      </w:r>
      <w:r w:rsidRPr="002E757F">
        <w:rPr>
          <w:rFonts w:ascii="PT Astra Serif" w:hAnsi="PT Astra Serif"/>
        </w:rPr>
        <w:t>с</w:t>
      </w:r>
      <w:r w:rsidRPr="002E757F">
        <w:rPr>
          <w:rFonts w:ascii="PT Astra Serif" w:hAnsi="PT Astra Serif"/>
          <w:spacing w:val="-2"/>
        </w:rPr>
        <w:t xml:space="preserve"> </w:t>
      </w:r>
      <w:r w:rsidRPr="002E757F">
        <w:rPr>
          <w:rFonts w:ascii="PT Astra Serif" w:hAnsi="PT Astra Serif"/>
        </w:rPr>
        <w:t>места.</w:t>
      </w:r>
      <w:r w:rsidRPr="002E757F">
        <w:rPr>
          <w:rFonts w:ascii="PT Astra Serif" w:hAnsi="PT Astra Serif"/>
          <w:spacing w:val="-1"/>
        </w:rPr>
        <w:t xml:space="preserve"> </w:t>
      </w:r>
      <w:r w:rsidRPr="002E757F">
        <w:rPr>
          <w:rFonts w:ascii="PT Astra Serif" w:hAnsi="PT Astra Serif"/>
        </w:rPr>
        <w:t>Прямая</w:t>
      </w:r>
      <w:r w:rsidRPr="002E757F">
        <w:rPr>
          <w:rFonts w:ascii="PT Astra Serif" w:hAnsi="PT Astra Serif"/>
          <w:spacing w:val="-2"/>
        </w:rPr>
        <w:t xml:space="preserve"> </w:t>
      </w:r>
      <w:r w:rsidRPr="002E757F">
        <w:rPr>
          <w:rFonts w:ascii="PT Astra Serif" w:hAnsi="PT Astra Serif"/>
        </w:rPr>
        <w:t>подача.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Подвижные</w:t>
      </w:r>
      <w:r w:rsidRPr="002E757F">
        <w:rPr>
          <w:rFonts w:ascii="PT Astra Serif" w:hAnsi="PT Astra Serif"/>
          <w:spacing w:val="-5"/>
        </w:rPr>
        <w:t xml:space="preserve"> </w:t>
      </w:r>
      <w:r w:rsidRPr="002E757F">
        <w:rPr>
          <w:rFonts w:ascii="PT Astra Serif" w:hAnsi="PT Astra Serif"/>
        </w:rPr>
        <w:t>игры</w:t>
      </w:r>
      <w:r w:rsidRPr="002E757F">
        <w:rPr>
          <w:rFonts w:ascii="PT Astra Serif" w:hAnsi="PT Astra Serif"/>
          <w:spacing w:val="-3"/>
        </w:rPr>
        <w:t xml:space="preserve"> </w:t>
      </w:r>
      <w:r w:rsidRPr="002E757F">
        <w:rPr>
          <w:rFonts w:ascii="PT Astra Serif" w:hAnsi="PT Astra Serif"/>
        </w:rPr>
        <w:t>на</w:t>
      </w:r>
      <w:r w:rsidRPr="002E757F">
        <w:rPr>
          <w:rFonts w:ascii="PT Astra Serif" w:hAnsi="PT Astra Serif"/>
          <w:spacing w:val="-4"/>
        </w:rPr>
        <w:t xml:space="preserve"> </w:t>
      </w:r>
      <w:r w:rsidRPr="002E757F">
        <w:rPr>
          <w:rFonts w:ascii="PT Astra Serif" w:hAnsi="PT Astra Serif"/>
        </w:rPr>
        <w:t>основе</w:t>
      </w:r>
      <w:r w:rsidRPr="002E757F">
        <w:rPr>
          <w:rFonts w:ascii="PT Astra Serif" w:hAnsi="PT Astra Serif"/>
          <w:spacing w:val="-3"/>
        </w:rPr>
        <w:t xml:space="preserve"> </w:t>
      </w:r>
      <w:r w:rsidRPr="002E757F">
        <w:rPr>
          <w:rFonts w:ascii="PT Astra Serif" w:hAnsi="PT Astra Serif"/>
        </w:rPr>
        <w:t>баскетбола.</w:t>
      </w:r>
      <w:r w:rsidRPr="002E757F">
        <w:rPr>
          <w:rFonts w:ascii="PT Astra Serif" w:hAnsi="PT Astra Serif"/>
          <w:spacing w:val="-1"/>
        </w:rPr>
        <w:t xml:space="preserve"> </w:t>
      </w:r>
      <w:r w:rsidRPr="002E757F">
        <w:rPr>
          <w:rFonts w:ascii="PT Astra Serif" w:hAnsi="PT Astra Serif"/>
        </w:rPr>
        <w:t>Эстафеты</w:t>
      </w:r>
      <w:r w:rsidRPr="002E757F">
        <w:rPr>
          <w:rFonts w:ascii="PT Astra Serif" w:hAnsi="PT Astra Serif"/>
          <w:spacing w:val="-4"/>
        </w:rPr>
        <w:t xml:space="preserve"> </w:t>
      </w:r>
      <w:r w:rsidRPr="002E757F">
        <w:rPr>
          <w:rFonts w:ascii="PT Astra Serif" w:hAnsi="PT Astra Serif"/>
        </w:rPr>
        <w:t>с</w:t>
      </w:r>
      <w:r w:rsidRPr="002E757F">
        <w:rPr>
          <w:rFonts w:ascii="PT Astra Serif" w:hAnsi="PT Astra Serif"/>
          <w:spacing w:val="-4"/>
        </w:rPr>
        <w:t xml:space="preserve"> </w:t>
      </w:r>
      <w:r w:rsidRPr="002E757F">
        <w:rPr>
          <w:rFonts w:ascii="PT Astra Serif" w:hAnsi="PT Astra Serif"/>
        </w:rPr>
        <w:t>ведением</w:t>
      </w:r>
      <w:r w:rsidRPr="002E757F">
        <w:rPr>
          <w:rFonts w:ascii="PT Astra Serif" w:hAnsi="PT Astra Serif"/>
          <w:spacing w:val="-4"/>
        </w:rPr>
        <w:t xml:space="preserve"> </w:t>
      </w:r>
      <w:r w:rsidRPr="002E757F">
        <w:rPr>
          <w:rFonts w:ascii="PT Astra Serif" w:hAnsi="PT Astra Serif"/>
        </w:rPr>
        <w:t>мяча.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Волейбол.</w:t>
      </w:r>
      <w:r w:rsidRPr="002E757F">
        <w:rPr>
          <w:rFonts w:ascii="PT Astra Serif" w:hAnsi="PT Astra Serif"/>
          <w:spacing w:val="19"/>
        </w:rPr>
        <w:t xml:space="preserve"> </w:t>
      </w:r>
      <w:r w:rsidRPr="002E757F">
        <w:rPr>
          <w:rFonts w:ascii="PT Astra Serif" w:hAnsi="PT Astra Serif"/>
        </w:rPr>
        <w:t>Теоретические</w:t>
      </w:r>
      <w:r w:rsidRPr="002E757F">
        <w:rPr>
          <w:rFonts w:ascii="PT Astra Serif" w:hAnsi="PT Astra Serif"/>
          <w:spacing w:val="82"/>
        </w:rPr>
        <w:t xml:space="preserve"> </w:t>
      </w:r>
      <w:r w:rsidRPr="002E757F">
        <w:rPr>
          <w:rFonts w:ascii="PT Astra Serif" w:hAnsi="PT Astra Serif"/>
        </w:rPr>
        <w:t>сведения.</w:t>
      </w:r>
      <w:r w:rsidRPr="002E757F">
        <w:rPr>
          <w:rFonts w:ascii="PT Astra Serif" w:hAnsi="PT Astra Serif"/>
          <w:spacing w:val="85"/>
        </w:rPr>
        <w:t xml:space="preserve"> </w:t>
      </w:r>
      <w:r w:rsidRPr="002E757F">
        <w:rPr>
          <w:rFonts w:ascii="PT Astra Serif" w:hAnsi="PT Astra Serif"/>
        </w:rPr>
        <w:t>Общие</w:t>
      </w:r>
      <w:r w:rsidRPr="002E757F">
        <w:rPr>
          <w:rFonts w:ascii="PT Astra Serif" w:hAnsi="PT Astra Serif"/>
          <w:spacing w:val="83"/>
        </w:rPr>
        <w:t xml:space="preserve"> </w:t>
      </w:r>
      <w:r w:rsidRPr="002E757F">
        <w:rPr>
          <w:rFonts w:ascii="PT Astra Serif" w:hAnsi="PT Astra Serif"/>
        </w:rPr>
        <w:t>сведения</w:t>
      </w:r>
      <w:r w:rsidRPr="002E757F">
        <w:rPr>
          <w:rFonts w:ascii="PT Astra Serif" w:hAnsi="PT Astra Serif"/>
          <w:spacing w:val="83"/>
        </w:rPr>
        <w:t xml:space="preserve"> </w:t>
      </w:r>
      <w:r w:rsidRPr="002E757F">
        <w:rPr>
          <w:rFonts w:ascii="PT Astra Serif" w:hAnsi="PT Astra Serif"/>
        </w:rPr>
        <w:t>об</w:t>
      </w:r>
      <w:r w:rsidRPr="002E757F">
        <w:rPr>
          <w:rFonts w:ascii="PT Astra Serif" w:hAnsi="PT Astra Serif"/>
          <w:spacing w:val="83"/>
        </w:rPr>
        <w:t xml:space="preserve"> </w:t>
      </w:r>
      <w:r w:rsidRPr="002E757F">
        <w:rPr>
          <w:rFonts w:ascii="PT Astra Serif" w:hAnsi="PT Astra Serif"/>
        </w:rPr>
        <w:t>игре</w:t>
      </w:r>
      <w:r w:rsidRPr="002E757F">
        <w:rPr>
          <w:rFonts w:ascii="PT Astra Serif" w:hAnsi="PT Astra Serif"/>
          <w:spacing w:val="82"/>
        </w:rPr>
        <w:t xml:space="preserve"> </w:t>
      </w:r>
      <w:r w:rsidRPr="002E757F">
        <w:rPr>
          <w:rFonts w:ascii="PT Astra Serif" w:hAnsi="PT Astra Serif"/>
        </w:rPr>
        <w:t>в</w:t>
      </w:r>
      <w:r w:rsidRPr="002E757F">
        <w:rPr>
          <w:rFonts w:ascii="PT Astra Serif" w:hAnsi="PT Astra Serif"/>
          <w:spacing w:val="83"/>
        </w:rPr>
        <w:t xml:space="preserve"> </w:t>
      </w:r>
      <w:r w:rsidRPr="002E757F">
        <w:rPr>
          <w:rFonts w:ascii="PT Astra Serif" w:hAnsi="PT Astra Serif"/>
        </w:rPr>
        <w:t>волейбол, простейшие</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игры,</w:t>
      </w:r>
      <w:r w:rsidRPr="002E757F">
        <w:rPr>
          <w:rFonts w:ascii="PT Astra Serif" w:hAnsi="PT Astra Serif"/>
          <w:spacing w:val="1"/>
        </w:rPr>
        <w:t xml:space="preserve"> </w:t>
      </w:r>
      <w:r w:rsidRPr="002E757F">
        <w:rPr>
          <w:rFonts w:ascii="PT Astra Serif" w:hAnsi="PT Astra Serif"/>
        </w:rPr>
        <w:t>расстановка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перемещение</w:t>
      </w:r>
      <w:r w:rsidRPr="002E757F">
        <w:rPr>
          <w:rFonts w:ascii="PT Astra Serif" w:hAnsi="PT Astra Serif"/>
          <w:spacing w:val="1"/>
        </w:rPr>
        <w:t xml:space="preserve"> </w:t>
      </w:r>
      <w:r w:rsidRPr="002E757F">
        <w:rPr>
          <w:rFonts w:ascii="PT Astra Serif" w:hAnsi="PT Astra Serif"/>
        </w:rPr>
        <w:t>игроков</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65"/>
        </w:rPr>
        <w:t xml:space="preserve"> </w:t>
      </w:r>
      <w:r w:rsidRPr="002E757F">
        <w:rPr>
          <w:rFonts w:ascii="PT Astra Serif" w:hAnsi="PT Astra Serif"/>
        </w:rPr>
        <w:t>площадке.</w:t>
      </w:r>
      <w:r w:rsidRPr="002E757F">
        <w:rPr>
          <w:rFonts w:ascii="PT Astra Serif" w:hAnsi="PT Astra Serif"/>
          <w:spacing w:val="1"/>
        </w:rPr>
        <w:t xml:space="preserve"> </w:t>
      </w:r>
      <w:r w:rsidRPr="002E757F">
        <w:rPr>
          <w:rFonts w:ascii="PT Astra Serif" w:hAnsi="PT Astra Serif"/>
        </w:rPr>
        <w:t>Права</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обязанности</w:t>
      </w:r>
      <w:r w:rsidRPr="002E757F">
        <w:rPr>
          <w:rFonts w:ascii="PT Astra Serif" w:hAnsi="PT Astra Serif"/>
          <w:spacing w:val="1"/>
        </w:rPr>
        <w:t xml:space="preserve"> </w:t>
      </w:r>
      <w:r w:rsidRPr="002E757F">
        <w:rPr>
          <w:rFonts w:ascii="PT Astra Serif" w:hAnsi="PT Astra Serif"/>
        </w:rPr>
        <w:t>игроков,</w:t>
      </w:r>
      <w:r w:rsidRPr="002E757F">
        <w:rPr>
          <w:rFonts w:ascii="PT Astra Serif" w:hAnsi="PT Astra Serif"/>
          <w:spacing w:val="-3"/>
        </w:rPr>
        <w:t xml:space="preserve"> </w:t>
      </w:r>
      <w:r w:rsidRPr="002E757F">
        <w:rPr>
          <w:rFonts w:ascii="PT Astra Serif" w:hAnsi="PT Astra Serif"/>
        </w:rPr>
        <w:t>предупреждение</w:t>
      </w:r>
      <w:r w:rsidRPr="002E757F">
        <w:rPr>
          <w:rFonts w:ascii="PT Astra Serif" w:hAnsi="PT Astra Serif"/>
          <w:spacing w:val="-3"/>
        </w:rPr>
        <w:t xml:space="preserve"> </w:t>
      </w:r>
      <w:r w:rsidRPr="002E757F">
        <w:rPr>
          <w:rFonts w:ascii="PT Astra Serif" w:hAnsi="PT Astra Serif"/>
        </w:rPr>
        <w:t>травматизма</w:t>
      </w:r>
      <w:r w:rsidRPr="002E757F">
        <w:rPr>
          <w:rFonts w:ascii="PT Astra Serif" w:hAnsi="PT Astra Serif"/>
          <w:spacing w:val="-4"/>
        </w:rPr>
        <w:t xml:space="preserve"> </w:t>
      </w:r>
      <w:r w:rsidRPr="002E757F">
        <w:rPr>
          <w:rFonts w:ascii="PT Astra Serif" w:hAnsi="PT Astra Serif"/>
        </w:rPr>
        <w:t>при игре</w:t>
      </w:r>
      <w:r w:rsidRPr="002E757F">
        <w:rPr>
          <w:rFonts w:ascii="PT Astra Serif" w:hAnsi="PT Astra Serif"/>
          <w:spacing w:val="-4"/>
        </w:rPr>
        <w:t xml:space="preserve"> </w:t>
      </w:r>
      <w:r w:rsidRPr="002E757F">
        <w:rPr>
          <w:rFonts w:ascii="PT Astra Serif" w:hAnsi="PT Astra Serif"/>
        </w:rPr>
        <w:t>в</w:t>
      </w:r>
      <w:r w:rsidRPr="002E757F">
        <w:rPr>
          <w:rFonts w:ascii="PT Astra Serif" w:hAnsi="PT Astra Serif"/>
          <w:spacing w:val="-3"/>
        </w:rPr>
        <w:t xml:space="preserve"> </w:t>
      </w:r>
      <w:r w:rsidRPr="002E757F">
        <w:rPr>
          <w:rFonts w:ascii="PT Astra Serif" w:hAnsi="PT Astra Serif"/>
        </w:rPr>
        <w:t>волейбол.</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Практический</w:t>
      </w:r>
      <w:r w:rsidRPr="002E757F">
        <w:rPr>
          <w:rFonts w:ascii="PT Astra Serif" w:hAnsi="PT Astra Serif"/>
          <w:spacing w:val="-5"/>
        </w:rPr>
        <w:t xml:space="preserve"> </w:t>
      </w:r>
      <w:r w:rsidRPr="002E757F">
        <w:rPr>
          <w:rFonts w:ascii="PT Astra Serif" w:hAnsi="PT Astra Serif"/>
        </w:rPr>
        <w:t>материал.</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Прием и передача мяча снизу и сверху. Отбивание мяча снизу двумя руками</w:t>
      </w:r>
      <w:r w:rsidRPr="002E757F">
        <w:rPr>
          <w:rFonts w:ascii="PT Astra Serif" w:hAnsi="PT Astra Serif"/>
          <w:spacing w:val="1"/>
        </w:rPr>
        <w:t xml:space="preserve"> </w:t>
      </w:r>
      <w:r w:rsidRPr="002E757F">
        <w:rPr>
          <w:rFonts w:ascii="PT Astra Serif" w:hAnsi="PT Astra Serif"/>
        </w:rPr>
        <w:t>через сетку на месте и в движении. Верхняя прямая передача в прыжке. Верхняя</w:t>
      </w:r>
      <w:r w:rsidRPr="002E757F">
        <w:rPr>
          <w:rFonts w:ascii="PT Astra Serif" w:hAnsi="PT Astra Serif"/>
          <w:spacing w:val="1"/>
        </w:rPr>
        <w:t xml:space="preserve"> </w:t>
      </w:r>
      <w:r w:rsidRPr="002E757F">
        <w:rPr>
          <w:rFonts w:ascii="PT Astra Serif" w:hAnsi="PT Astra Serif"/>
        </w:rPr>
        <w:t>прямая</w:t>
      </w:r>
      <w:r w:rsidRPr="002E757F">
        <w:rPr>
          <w:rFonts w:ascii="PT Astra Serif" w:hAnsi="PT Astra Serif"/>
          <w:spacing w:val="1"/>
        </w:rPr>
        <w:t xml:space="preserve"> </w:t>
      </w:r>
      <w:r w:rsidRPr="002E757F">
        <w:rPr>
          <w:rFonts w:ascii="PT Astra Serif" w:hAnsi="PT Astra Serif"/>
        </w:rPr>
        <w:t>подача.</w:t>
      </w:r>
      <w:r w:rsidRPr="002E757F">
        <w:rPr>
          <w:rFonts w:ascii="PT Astra Serif" w:hAnsi="PT Astra Serif"/>
          <w:spacing w:val="1"/>
        </w:rPr>
        <w:t xml:space="preserve"> </w:t>
      </w:r>
      <w:r w:rsidRPr="002E757F">
        <w:rPr>
          <w:rFonts w:ascii="PT Astra Serif" w:hAnsi="PT Astra Serif"/>
        </w:rPr>
        <w:t>Прыжки</w:t>
      </w:r>
      <w:r w:rsidRPr="002E757F">
        <w:rPr>
          <w:rFonts w:ascii="PT Astra Serif" w:hAnsi="PT Astra Serif"/>
          <w:spacing w:val="1"/>
        </w:rPr>
        <w:t xml:space="preserve"> </w:t>
      </w:r>
      <w:r w:rsidRPr="002E757F">
        <w:rPr>
          <w:rFonts w:ascii="PT Astra Serif" w:hAnsi="PT Astra Serif"/>
        </w:rPr>
        <w:t>вверх</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места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шага,</w:t>
      </w:r>
      <w:r w:rsidRPr="002E757F">
        <w:rPr>
          <w:rFonts w:ascii="PT Astra Serif" w:hAnsi="PT Astra Serif"/>
          <w:spacing w:val="1"/>
        </w:rPr>
        <w:t xml:space="preserve"> </w:t>
      </w:r>
      <w:r w:rsidRPr="002E757F">
        <w:rPr>
          <w:rFonts w:ascii="PT Astra Serif" w:hAnsi="PT Astra Serif"/>
        </w:rPr>
        <w:t>прыжки</w:t>
      </w:r>
      <w:r w:rsidRPr="002E757F">
        <w:rPr>
          <w:rFonts w:ascii="PT Astra Serif" w:hAnsi="PT Astra Serif"/>
          <w:spacing w:val="1"/>
        </w:rPr>
        <w:t xml:space="preserve"> </w:t>
      </w:r>
      <w:r w:rsidRPr="002E757F">
        <w:rPr>
          <w:rFonts w:ascii="PT Astra Serif" w:hAnsi="PT Astra Serif"/>
        </w:rPr>
        <w:t>у</w:t>
      </w:r>
      <w:r w:rsidRPr="002E757F">
        <w:rPr>
          <w:rFonts w:ascii="PT Astra Serif" w:hAnsi="PT Astra Serif"/>
          <w:spacing w:val="1"/>
        </w:rPr>
        <w:t xml:space="preserve"> </w:t>
      </w:r>
      <w:r w:rsidRPr="002E757F">
        <w:rPr>
          <w:rFonts w:ascii="PT Astra Serif" w:hAnsi="PT Astra Serif"/>
        </w:rPr>
        <w:t>сетки.</w:t>
      </w:r>
      <w:r w:rsidRPr="002E757F">
        <w:rPr>
          <w:rFonts w:ascii="PT Astra Serif" w:hAnsi="PT Astra Serif"/>
          <w:spacing w:val="1"/>
        </w:rPr>
        <w:t xml:space="preserve"> </w:t>
      </w:r>
      <w:r w:rsidRPr="002E757F">
        <w:rPr>
          <w:rFonts w:ascii="PT Astra Serif" w:hAnsi="PT Astra Serif"/>
        </w:rPr>
        <w:t>Многоскоки.</w:t>
      </w:r>
      <w:r w:rsidRPr="002E757F">
        <w:rPr>
          <w:rFonts w:ascii="PT Astra Serif" w:hAnsi="PT Astra Serif"/>
          <w:spacing w:val="1"/>
        </w:rPr>
        <w:t xml:space="preserve"> </w:t>
      </w:r>
      <w:r w:rsidRPr="002E757F">
        <w:rPr>
          <w:rFonts w:ascii="PT Astra Serif" w:hAnsi="PT Astra Serif"/>
        </w:rPr>
        <w:t>Верхняя</w:t>
      </w:r>
      <w:r w:rsidRPr="002E757F">
        <w:rPr>
          <w:rFonts w:ascii="PT Astra Serif" w:hAnsi="PT Astra Serif"/>
          <w:spacing w:val="-3"/>
        </w:rPr>
        <w:t xml:space="preserve"> </w:t>
      </w:r>
      <w:r w:rsidRPr="002E757F">
        <w:rPr>
          <w:rFonts w:ascii="PT Astra Serif" w:hAnsi="PT Astra Serif"/>
        </w:rPr>
        <w:t>прямая</w:t>
      </w:r>
      <w:r w:rsidRPr="002E757F">
        <w:rPr>
          <w:rFonts w:ascii="PT Astra Serif" w:hAnsi="PT Astra Serif"/>
          <w:spacing w:val="-2"/>
        </w:rPr>
        <w:t xml:space="preserve"> </w:t>
      </w:r>
      <w:r w:rsidRPr="002E757F">
        <w:rPr>
          <w:rFonts w:ascii="PT Astra Serif" w:hAnsi="PT Astra Serif"/>
        </w:rPr>
        <w:t>передача</w:t>
      </w:r>
      <w:r w:rsidRPr="002E757F">
        <w:rPr>
          <w:rFonts w:ascii="PT Astra Serif" w:hAnsi="PT Astra Serif"/>
          <w:spacing w:val="-2"/>
        </w:rPr>
        <w:t xml:space="preserve"> </w:t>
      </w:r>
      <w:r w:rsidRPr="002E757F">
        <w:rPr>
          <w:rFonts w:ascii="PT Astra Serif" w:hAnsi="PT Astra Serif"/>
        </w:rPr>
        <w:t>мяча</w:t>
      </w:r>
      <w:r w:rsidRPr="002E757F">
        <w:rPr>
          <w:rFonts w:ascii="PT Astra Serif" w:hAnsi="PT Astra Serif"/>
          <w:spacing w:val="-2"/>
        </w:rPr>
        <w:t xml:space="preserve"> </w:t>
      </w:r>
      <w:r w:rsidRPr="002E757F">
        <w:rPr>
          <w:rFonts w:ascii="PT Astra Serif" w:hAnsi="PT Astra Serif"/>
        </w:rPr>
        <w:t>после</w:t>
      </w:r>
      <w:r w:rsidRPr="002E757F">
        <w:rPr>
          <w:rFonts w:ascii="PT Astra Serif" w:hAnsi="PT Astra Serif"/>
          <w:spacing w:val="-2"/>
        </w:rPr>
        <w:t xml:space="preserve"> </w:t>
      </w:r>
      <w:r w:rsidRPr="002E757F">
        <w:rPr>
          <w:rFonts w:ascii="PT Astra Serif" w:hAnsi="PT Astra Serif"/>
        </w:rPr>
        <w:t>перемещения</w:t>
      </w:r>
      <w:r w:rsidRPr="002E757F">
        <w:rPr>
          <w:rFonts w:ascii="PT Astra Serif" w:hAnsi="PT Astra Serif"/>
          <w:spacing w:val="-2"/>
        </w:rPr>
        <w:t xml:space="preserve"> </w:t>
      </w:r>
      <w:r w:rsidRPr="002E757F">
        <w:rPr>
          <w:rFonts w:ascii="PT Astra Serif" w:hAnsi="PT Astra Serif"/>
        </w:rPr>
        <w:t>вперед,</w:t>
      </w:r>
      <w:r w:rsidRPr="002E757F">
        <w:rPr>
          <w:rFonts w:ascii="PT Astra Serif" w:hAnsi="PT Astra Serif"/>
          <w:spacing w:val="-2"/>
        </w:rPr>
        <w:t xml:space="preserve"> </w:t>
      </w:r>
      <w:r w:rsidRPr="002E757F">
        <w:rPr>
          <w:rFonts w:ascii="PT Astra Serif" w:hAnsi="PT Astra Serif"/>
        </w:rPr>
        <w:t>вправо,</w:t>
      </w:r>
      <w:r w:rsidRPr="002E757F">
        <w:rPr>
          <w:rFonts w:ascii="PT Astra Serif" w:hAnsi="PT Astra Serif"/>
          <w:spacing w:val="-2"/>
        </w:rPr>
        <w:t xml:space="preserve"> </w:t>
      </w:r>
      <w:r w:rsidRPr="002E757F">
        <w:rPr>
          <w:rFonts w:ascii="PT Astra Serif" w:hAnsi="PT Astra Serif"/>
        </w:rPr>
        <w:t>влево.</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Учебные</w:t>
      </w:r>
      <w:r w:rsidRPr="002E757F">
        <w:rPr>
          <w:rFonts w:ascii="PT Astra Serif" w:hAnsi="PT Astra Serif"/>
          <w:spacing w:val="-5"/>
        </w:rPr>
        <w:t xml:space="preserve"> </w:t>
      </w:r>
      <w:r w:rsidRPr="002E757F">
        <w:rPr>
          <w:rFonts w:ascii="PT Astra Serif" w:hAnsi="PT Astra Serif"/>
        </w:rPr>
        <w:t>игры</w:t>
      </w:r>
      <w:r w:rsidRPr="002E757F">
        <w:rPr>
          <w:rFonts w:ascii="PT Astra Serif" w:hAnsi="PT Astra Serif"/>
          <w:spacing w:val="-4"/>
        </w:rPr>
        <w:t xml:space="preserve"> </w:t>
      </w:r>
      <w:r w:rsidRPr="002E757F">
        <w:rPr>
          <w:rFonts w:ascii="PT Astra Serif" w:hAnsi="PT Astra Serif"/>
        </w:rPr>
        <w:t>на</w:t>
      </w:r>
      <w:r w:rsidRPr="002E757F">
        <w:rPr>
          <w:rFonts w:ascii="PT Astra Serif" w:hAnsi="PT Astra Serif"/>
          <w:spacing w:val="-4"/>
        </w:rPr>
        <w:t xml:space="preserve"> </w:t>
      </w:r>
      <w:r w:rsidRPr="002E757F">
        <w:rPr>
          <w:rFonts w:ascii="PT Astra Serif" w:hAnsi="PT Astra Serif"/>
        </w:rPr>
        <w:t>основе</w:t>
      </w:r>
      <w:r w:rsidRPr="002E757F">
        <w:rPr>
          <w:rFonts w:ascii="PT Astra Serif" w:hAnsi="PT Astra Serif"/>
          <w:spacing w:val="-4"/>
        </w:rPr>
        <w:t xml:space="preserve"> </w:t>
      </w:r>
      <w:r w:rsidRPr="002E757F">
        <w:rPr>
          <w:rFonts w:ascii="PT Astra Serif" w:hAnsi="PT Astra Serif"/>
        </w:rPr>
        <w:t>волейбола.</w:t>
      </w:r>
      <w:r w:rsidRPr="002E757F">
        <w:rPr>
          <w:rFonts w:ascii="PT Astra Serif" w:hAnsi="PT Astra Serif"/>
          <w:spacing w:val="-1"/>
        </w:rPr>
        <w:t xml:space="preserve"> </w:t>
      </w:r>
      <w:r w:rsidRPr="002E757F">
        <w:rPr>
          <w:rFonts w:ascii="PT Astra Serif" w:hAnsi="PT Astra Serif"/>
        </w:rPr>
        <w:t>Игры</w:t>
      </w:r>
      <w:r w:rsidRPr="002E757F">
        <w:rPr>
          <w:rFonts w:ascii="PT Astra Serif" w:hAnsi="PT Astra Serif"/>
          <w:spacing w:val="-1"/>
        </w:rPr>
        <w:t xml:space="preserve"> </w:t>
      </w:r>
      <w:r w:rsidRPr="002E757F">
        <w:rPr>
          <w:rFonts w:ascii="PT Astra Serif" w:hAnsi="PT Astra Serif"/>
        </w:rPr>
        <w:t>(эстафеты)</w:t>
      </w:r>
      <w:r w:rsidRPr="002E757F">
        <w:rPr>
          <w:rFonts w:ascii="PT Astra Serif" w:hAnsi="PT Astra Serif"/>
          <w:spacing w:val="-4"/>
        </w:rPr>
        <w:t xml:space="preserve"> </w:t>
      </w:r>
      <w:r w:rsidRPr="002E757F">
        <w:rPr>
          <w:rFonts w:ascii="PT Astra Serif" w:hAnsi="PT Astra Serif"/>
        </w:rPr>
        <w:t>с</w:t>
      </w:r>
      <w:r w:rsidRPr="002E757F">
        <w:rPr>
          <w:rFonts w:ascii="PT Astra Serif" w:hAnsi="PT Astra Serif"/>
          <w:spacing w:val="-5"/>
        </w:rPr>
        <w:t xml:space="preserve"> </w:t>
      </w:r>
      <w:r w:rsidRPr="002E757F">
        <w:rPr>
          <w:rFonts w:ascii="PT Astra Serif" w:hAnsi="PT Astra Serif"/>
        </w:rPr>
        <w:t>мячами.</w:t>
      </w:r>
      <w:r w:rsidRPr="002E757F">
        <w:rPr>
          <w:rFonts w:ascii="PT Astra Serif" w:hAnsi="PT Astra Serif"/>
          <w:spacing w:val="-62"/>
        </w:rPr>
        <w:t xml:space="preserve"> </w:t>
      </w:r>
      <w:r w:rsidRPr="002E757F">
        <w:rPr>
          <w:rFonts w:ascii="PT Astra Serif" w:hAnsi="PT Astra Serif"/>
        </w:rPr>
        <w:t>Настольный</w:t>
      </w:r>
      <w:r w:rsidRPr="002E757F">
        <w:rPr>
          <w:rFonts w:ascii="PT Astra Serif" w:hAnsi="PT Astra Serif"/>
          <w:spacing w:val="1"/>
        </w:rPr>
        <w:t xml:space="preserve"> </w:t>
      </w:r>
      <w:r w:rsidRPr="002E757F">
        <w:rPr>
          <w:rFonts w:ascii="PT Astra Serif" w:hAnsi="PT Astra Serif"/>
        </w:rPr>
        <w:t>теннис.</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Теоретические</w:t>
      </w:r>
      <w:r w:rsidRPr="002E757F">
        <w:rPr>
          <w:rFonts w:ascii="PT Astra Serif" w:hAnsi="PT Astra Serif"/>
          <w:spacing w:val="1"/>
        </w:rPr>
        <w:t xml:space="preserve"> </w:t>
      </w:r>
      <w:r w:rsidRPr="002E757F">
        <w:rPr>
          <w:rFonts w:ascii="PT Astra Serif" w:hAnsi="PT Astra Serif"/>
        </w:rPr>
        <w:t>сведения.</w:t>
      </w:r>
      <w:r w:rsidRPr="002E757F">
        <w:rPr>
          <w:rFonts w:ascii="PT Astra Serif" w:hAnsi="PT Astra Serif"/>
          <w:spacing w:val="1"/>
        </w:rPr>
        <w:t xml:space="preserve"> </w:t>
      </w:r>
      <w:r w:rsidRPr="002E757F">
        <w:rPr>
          <w:rFonts w:ascii="PT Astra Serif" w:hAnsi="PT Astra Serif"/>
        </w:rPr>
        <w:t>Парные</w:t>
      </w:r>
      <w:r w:rsidRPr="002E757F">
        <w:rPr>
          <w:rFonts w:ascii="PT Astra Serif" w:hAnsi="PT Astra Serif"/>
          <w:spacing w:val="1"/>
        </w:rPr>
        <w:t xml:space="preserve"> </w:t>
      </w:r>
      <w:r w:rsidRPr="002E757F">
        <w:rPr>
          <w:rFonts w:ascii="PT Astra Serif" w:hAnsi="PT Astra Serif"/>
        </w:rPr>
        <w:t>игры.</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соревнований.</w:t>
      </w:r>
      <w:r w:rsidRPr="002E757F">
        <w:rPr>
          <w:rFonts w:ascii="PT Astra Serif" w:hAnsi="PT Astra Serif"/>
          <w:spacing w:val="1"/>
        </w:rPr>
        <w:t xml:space="preserve"> </w:t>
      </w:r>
      <w:r w:rsidRPr="002E757F">
        <w:rPr>
          <w:rFonts w:ascii="PT Astra Serif" w:hAnsi="PT Astra Serif"/>
        </w:rPr>
        <w:t>Тактика</w:t>
      </w:r>
      <w:r w:rsidRPr="002E757F">
        <w:rPr>
          <w:rFonts w:ascii="PT Astra Serif" w:hAnsi="PT Astra Serif"/>
          <w:spacing w:val="-62"/>
        </w:rPr>
        <w:t xml:space="preserve"> </w:t>
      </w:r>
      <w:r w:rsidRPr="002E757F">
        <w:rPr>
          <w:rFonts w:ascii="PT Astra Serif" w:hAnsi="PT Astra Serif"/>
        </w:rPr>
        <w:t>парных</w:t>
      </w:r>
      <w:r w:rsidRPr="002E757F">
        <w:rPr>
          <w:rFonts w:ascii="PT Astra Serif" w:hAnsi="PT Astra Serif"/>
          <w:spacing w:val="-2"/>
        </w:rPr>
        <w:t xml:space="preserve"> </w:t>
      </w:r>
      <w:r w:rsidRPr="002E757F">
        <w:rPr>
          <w:rFonts w:ascii="PT Astra Serif" w:hAnsi="PT Astra Serif"/>
        </w:rPr>
        <w:t>игр.</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Практический материал. Подача мяча слева и справа, удары слева, справа,</w:t>
      </w:r>
      <w:r w:rsidRPr="002E757F">
        <w:rPr>
          <w:rFonts w:ascii="PT Astra Serif" w:hAnsi="PT Astra Serif"/>
          <w:spacing w:val="1"/>
        </w:rPr>
        <w:t xml:space="preserve"> </w:t>
      </w:r>
      <w:r w:rsidRPr="002E757F">
        <w:rPr>
          <w:rFonts w:ascii="PT Astra Serif" w:hAnsi="PT Astra Serif"/>
        </w:rPr>
        <w:t>прямые</w:t>
      </w:r>
      <w:r w:rsidRPr="002E757F">
        <w:rPr>
          <w:rFonts w:ascii="PT Astra Serif" w:hAnsi="PT Astra Serif"/>
          <w:spacing w:val="-2"/>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вращением</w:t>
      </w:r>
      <w:r w:rsidRPr="002E757F">
        <w:rPr>
          <w:rFonts w:ascii="PT Astra Serif" w:hAnsi="PT Astra Serif"/>
          <w:spacing w:val="1"/>
        </w:rPr>
        <w:t xml:space="preserve"> </w:t>
      </w:r>
      <w:r w:rsidRPr="002E757F">
        <w:rPr>
          <w:rFonts w:ascii="PT Astra Serif" w:hAnsi="PT Astra Serif"/>
        </w:rPr>
        <w:t>мяча.</w:t>
      </w:r>
      <w:r w:rsidRPr="002E757F">
        <w:rPr>
          <w:rFonts w:ascii="PT Astra Serif" w:hAnsi="PT Astra Serif"/>
          <w:spacing w:val="-1"/>
        </w:rPr>
        <w:t xml:space="preserve"> </w:t>
      </w:r>
      <w:r w:rsidRPr="002E757F">
        <w:rPr>
          <w:rFonts w:ascii="PT Astra Serif" w:hAnsi="PT Astra Serif"/>
        </w:rPr>
        <w:t>Одиночные</w:t>
      </w:r>
      <w:r w:rsidRPr="002E757F">
        <w:rPr>
          <w:rFonts w:ascii="PT Astra Serif" w:hAnsi="PT Astra Serif"/>
          <w:spacing w:val="-1"/>
        </w:rPr>
        <w:t xml:space="preserve"> </w:t>
      </w:r>
      <w:r w:rsidRPr="002E757F">
        <w:rPr>
          <w:rFonts w:ascii="PT Astra Serif" w:hAnsi="PT Astra Serif"/>
        </w:rPr>
        <w:t>игры.</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Хоккей</w:t>
      </w:r>
      <w:r w:rsidRPr="002E757F">
        <w:rPr>
          <w:rFonts w:ascii="PT Astra Serif" w:hAnsi="PT Astra Serif"/>
          <w:spacing w:val="-4"/>
        </w:rPr>
        <w:t xml:space="preserve"> </w:t>
      </w:r>
      <w:r w:rsidRPr="002E757F">
        <w:rPr>
          <w:rFonts w:ascii="PT Astra Serif" w:hAnsi="PT Astra Serif"/>
        </w:rPr>
        <w:t>на</w:t>
      </w:r>
      <w:r w:rsidRPr="002E757F">
        <w:rPr>
          <w:rFonts w:ascii="PT Astra Serif" w:hAnsi="PT Astra Serif"/>
          <w:spacing w:val="-4"/>
        </w:rPr>
        <w:t xml:space="preserve"> </w:t>
      </w:r>
      <w:r w:rsidRPr="002E757F">
        <w:rPr>
          <w:rFonts w:ascii="PT Astra Serif" w:hAnsi="PT Astra Serif"/>
        </w:rPr>
        <w:t>полу.</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Теоретические</w:t>
      </w:r>
      <w:r w:rsidRPr="002E757F">
        <w:rPr>
          <w:rFonts w:ascii="PT Astra Serif" w:hAnsi="PT Astra Serif"/>
          <w:spacing w:val="-1"/>
        </w:rPr>
        <w:t xml:space="preserve"> </w:t>
      </w:r>
      <w:r w:rsidRPr="002E757F">
        <w:rPr>
          <w:rFonts w:ascii="PT Astra Serif" w:hAnsi="PT Astra Serif"/>
        </w:rPr>
        <w:t>сведения.</w:t>
      </w:r>
      <w:r w:rsidRPr="002E757F">
        <w:rPr>
          <w:rFonts w:ascii="PT Astra Serif" w:hAnsi="PT Astra Serif"/>
          <w:spacing w:val="-4"/>
        </w:rPr>
        <w:t xml:space="preserve"> </w:t>
      </w:r>
      <w:r w:rsidRPr="002E757F">
        <w:rPr>
          <w:rFonts w:ascii="PT Astra Serif" w:hAnsi="PT Astra Serif"/>
        </w:rPr>
        <w:t>Правила</w:t>
      </w:r>
      <w:r w:rsidRPr="002E757F">
        <w:rPr>
          <w:rFonts w:ascii="PT Astra Serif" w:hAnsi="PT Astra Serif"/>
          <w:spacing w:val="-3"/>
        </w:rPr>
        <w:t xml:space="preserve"> </w:t>
      </w:r>
      <w:r w:rsidRPr="002E757F">
        <w:rPr>
          <w:rFonts w:ascii="PT Astra Serif" w:hAnsi="PT Astra Serif"/>
        </w:rPr>
        <w:t>безопасной</w:t>
      </w:r>
      <w:r w:rsidRPr="002E757F">
        <w:rPr>
          <w:rFonts w:ascii="PT Astra Serif" w:hAnsi="PT Astra Serif"/>
          <w:spacing w:val="-3"/>
        </w:rPr>
        <w:t xml:space="preserve"> </w:t>
      </w:r>
      <w:r w:rsidRPr="002E757F">
        <w:rPr>
          <w:rFonts w:ascii="PT Astra Serif" w:hAnsi="PT Astra Serif"/>
        </w:rPr>
        <w:t>игры</w:t>
      </w:r>
      <w:r w:rsidRPr="002E757F">
        <w:rPr>
          <w:rFonts w:ascii="PT Astra Serif" w:hAnsi="PT Astra Serif"/>
          <w:spacing w:val="-4"/>
        </w:rPr>
        <w:t xml:space="preserve"> </w:t>
      </w:r>
      <w:r w:rsidRPr="002E757F">
        <w:rPr>
          <w:rFonts w:ascii="PT Astra Serif" w:hAnsi="PT Astra Serif"/>
        </w:rPr>
        <w:t>в</w:t>
      </w:r>
      <w:r w:rsidRPr="002E757F">
        <w:rPr>
          <w:rFonts w:ascii="PT Astra Serif" w:hAnsi="PT Astra Serif"/>
          <w:spacing w:val="-3"/>
        </w:rPr>
        <w:t xml:space="preserve"> </w:t>
      </w:r>
      <w:r w:rsidRPr="002E757F">
        <w:rPr>
          <w:rFonts w:ascii="PT Astra Serif" w:hAnsi="PT Astra Serif"/>
        </w:rPr>
        <w:t>хоккей</w:t>
      </w:r>
      <w:r w:rsidRPr="002E757F">
        <w:rPr>
          <w:rFonts w:ascii="PT Astra Serif" w:hAnsi="PT Astra Serif"/>
          <w:spacing w:val="-4"/>
        </w:rPr>
        <w:t xml:space="preserve"> </w:t>
      </w:r>
      <w:r w:rsidRPr="002E757F">
        <w:rPr>
          <w:rFonts w:ascii="PT Astra Serif" w:hAnsi="PT Astra Serif"/>
        </w:rPr>
        <w:t>на</w:t>
      </w:r>
      <w:r w:rsidRPr="002E757F">
        <w:rPr>
          <w:rFonts w:ascii="PT Astra Serif" w:hAnsi="PT Astra Serif"/>
          <w:spacing w:val="-3"/>
        </w:rPr>
        <w:t xml:space="preserve"> </w:t>
      </w:r>
      <w:r w:rsidRPr="002E757F">
        <w:rPr>
          <w:rFonts w:ascii="PT Astra Serif" w:hAnsi="PT Astra Serif"/>
        </w:rPr>
        <w:t>полу.</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Практический</w:t>
      </w:r>
      <w:r w:rsidRPr="002E757F">
        <w:rPr>
          <w:rFonts w:ascii="PT Astra Serif" w:hAnsi="PT Astra Serif"/>
          <w:spacing w:val="1"/>
        </w:rPr>
        <w:t xml:space="preserve"> </w:t>
      </w:r>
      <w:r w:rsidRPr="002E757F">
        <w:rPr>
          <w:rFonts w:ascii="PT Astra Serif" w:hAnsi="PT Astra Serif"/>
        </w:rPr>
        <w:t>материал.</w:t>
      </w:r>
      <w:r w:rsidRPr="002E757F">
        <w:rPr>
          <w:rFonts w:ascii="PT Astra Serif" w:hAnsi="PT Astra Serif"/>
          <w:spacing w:val="1"/>
        </w:rPr>
        <w:t xml:space="preserve"> </w:t>
      </w:r>
      <w:r w:rsidRPr="002E757F">
        <w:rPr>
          <w:rFonts w:ascii="PT Astra Serif" w:hAnsi="PT Astra Serif"/>
        </w:rPr>
        <w:t>Передвижение</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площадке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стойке</w:t>
      </w:r>
      <w:r w:rsidRPr="002E757F">
        <w:rPr>
          <w:rFonts w:ascii="PT Astra Serif" w:hAnsi="PT Astra Serif"/>
          <w:spacing w:val="65"/>
        </w:rPr>
        <w:t xml:space="preserve"> </w:t>
      </w:r>
      <w:r w:rsidRPr="002E757F">
        <w:rPr>
          <w:rFonts w:ascii="PT Astra Serif" w:hAnsi="PT Astra Serif"/>
        </w:rPr>
        <w:t>хоккеиста</w:t>
      </w:r>
      <w:r w:rsidRPr="002E757F">
        <w:rPr>
          <w:rFonts w:ascii="PT Astra Serif" w:hAnsi="PT Astra Serif"/>
          <w:spacing w:val="1"/>
        </w:rPr>
        <w:t xml:space="preserve"> </w:t>
      </w:r>
      <w:r w:rsidRPr="002E757F">
        <w:rPr>
          <w:rFonts w:ascii="PT Astra Serif" w:hAnsi="PT Astra Serif"/>
        </w:rPr>
        <w:t>влево,</w:t>
      </w:r>
      <w:r w:rsidRPr="002E757F">
        <w:rPr>
          <w:rFonts w:ascii="PT Astra Serif" w:hAnsi="PT Astra Serif"/>
          <w:spacing w:val="1"/>
        </w:rPr>
        <w:t xml:space="preserve"> </w:t>
      </w:r>
      <w:r w:rsidRPr="002E757F">
        <w:rPr>
          <w:rFonts w:ascii="PT Astra Serif" w:hAnsi="PT Astra Serif"/>
        </w:rPr>
        <w:t>вправо,</w:t>
      </w:r>
      <w:r w:rsidRPr="002E757F">
        <w:rPr>
          <w:rFonts w:ascii="PT Astra Serif" w:hAnsi="PT Astra Serif"/>
          <w:spacing w:val="1"/>
        </w:rPr>
        <w:t xml:space="preserve"> </w:t>
      </w:r>
      <w:r w:rsidRPr="002E757F">
        <w:rPr>
          <w:rFonts w:ascii="PT Astra Serif" w:hAnsi="PT Astra Serif"/>
        </w:rPr>
        <w:t>назад,</w:t>
      </w:r>
      <w:r w:rsidRPr="002E757F">
        <w:rPr>
          <w:rFonts w:ascii="PT Astra Serif" w:hAnsi="PT Astra Serif"/>
          <w:spacing w:val="1"/>
        </w:rPr>
        <w:t xml:space="preserve"> </w:t>
      </w:r>
      <w:r w:rsidRPr="002E757F">
        <w:rPr>
          <w:rFonts w:ascii="PT Astra Serif" w:hAnsi="PT Astra Serif"/>
        </w:rPr>
        <w:t>вперед.</w:t>
      </w:r>
      <w:r w:rsidRPr="002E757F">
        <w:rPr>
          <w:rFonts w:ascii="PT Astra Serif" w:hAnsi="PT Astra Serif"/>
          <w:spacing w:val="1"/>
        </w:rPr>
        <w:t xml:space="preserve"> </w:t>
      </w:r>
      <w:r w:rsidRPr="002E757F">
        <w:rPr>
          <w:rFonts w:ascii="PT Astra Serif" w:hAnsi="PT Astra Serif"/>
        </w:rPr>
        <w:t>Способы</w:t>
      </w:r>
      <w:r w:rsidRPr="002E757F">
        <w:rPr>
          <w:rFonts w:ascii="PT Astra Serif" w:hAnsi="PT Astra Serif"/>
          <w:spacing w:val="1"/>
        </w:rPr>
        <w:t xml:space="preserve"> </w:t>
      </w:r>
      <w:r w:rsidRPr="002E757F">
        <w:rPr>
          <w:rFonts w:ascii="PT Astra Serif" w:hAnsi="PT Astra Serif"/>
        </w:rPr>
        <w:t>владения</w:t>
      </w:r>
      <w:r w:rsidRPr="002E757F">
        <w:rPr>
          <w:rFonts w:ascii="PT Astra Serif" w:hAnsi="PT Astra Serif"/>
          <w:spacing w:val="1"/>
        </w:rPr>
        <w:t xml:space="preserve"> </w:t>
      </w:r>
      <w:r w:rsidRPr="002E757F">
        <w:rPr>
          <w:rFonts w:ascii="PT Astra Serif" w:hAnsi="PT Astra Serif"/>
        </w:rPr>
        <w:t>клюшкой,</w:t>
      </w:r>
      <w:r w:rsidRPr="002E757F">
        <w:rPr>
          <w:rFonts w:ascii="PT Astra Serif" w:hAnsi="PT Astra Serif"/>
          <w:spacing w:val="1"/>
        </w:rPr>
        <w:t xml:space="preserve"> </w:t>
      </w:r>
      <w:r w:rsidRPr="002E757F">
        <w:rPr>
          <w:rFonts w:ascii="PT Astra Serif" w:hAnsi="PT Astra Serif"/>
        </w:rPr>
        <w:t>ведение</w:t>
      </w:r>
      <w:r w:rsidRPr="002E757F">
        <w:rPr>
          <w:rFonts w:ascii="PT Astra Serif" w:hAnsi="PT Astra Serif"/>
          <w:spacing w:val="65"/>
        </w:rPr>
        <w:t xml:space="preserve"> </w:t>
      </w:r>
      <w:r w:rsidRPr="002E757F">
        <w:rPr>
          <w:rFonts w:ascii="PT Astra Serif" w:hAnsi="PT Astra Serif"/>
        </w:rPr>
        <w:t>шайбы.</w:t>
      </w:r>
      <w:r w:rsidRPr="002E757F">
        <w:rPr>
          <w:rFonts w:ascii="PT Astra Serif" w:hAnsi="PT Astra Serif"/>
          <w:spacing w:val="1"/>
        </w:rPr>
        <w:t xml:space="preserve"> </w:t>
      </w:r>
      <w:r w:rsidRPr="002E757F">
        <w:rPr>
          <w:rFonts w:ascii="PT Astra Serif" w:hAnsi="PT Astra Serif"/>
        </w:rPr>
        <w:t>Учебные</w:t>
      </w:r>
      <w:r w:rsidRPr="002E757F">
        <w:rPr>
          <w:rFonts w:ascii="PT Astra Serif" w:hAnsi="PT Astra Serif"/>
          <w:spacing w:val="-2"/>
        </w:rPr>
        <w:t xml:space="preserve"> </w:t>
      </w:r>
      <w:r w:rsidRPr="002E757F">
        <w:rPr>
          <w:rFonts w:ascii="PT Astra Serif" w:hAnsi="PT Astra Serif"/>
        </w:rPr>
        <w:t>игры</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4"/>
        </w:rPr>
        <w:t xml:space="preserve"> </w:t>
      </w:r>
      <w:r w:rsidRPr="002E757F">
        <w:rPr>
          <w:rFonts w:ascii="PT Astra Serif" w:hAnsi="PT Astra Serif"/>
        </w:rPr>
        <w:t>учетом</w:t>
      </w:r>
      <w:r w:rsidRPr="002E757F">
        <w:rPr>
          <w:rFonts w:ascii="PT Astra Serif" w:hAnsi="PT Astra Serif"/>
          <w:spacing w:val="-2"/>
        </w:rPr>
        <w:t xml:space="preserve"> </w:t>
      </w:r>
      <w:r w:rsidRPr="002E757F">
        <w:rPr>
          <w:rFonts w:ascii="PT Astra Serif" w:hAnsi="PT Astra Serif"/>
        </w:rPr>
        <w:t>ранее изученных</w:t>
      </w:r>
      <w:r w:rsidRPr="002E757F">
        <w:rPr>
          <w:rFonts w:ascii="PT Astra Serif" w:hAnsi="PT Astra Serif"/>
          <w:spacing w:val="-1"/>
        </w:rPr>
        <w:t xml:space="preserve"> </w:t>
      </w:r>
      <w:r w:rsidRPr="002E757F">
        <w:rPr>
          <w:rFonts w:ascii="PT Astra Serif" w:hAnsi="PT Astra Serif"/>
        </w:rPr>
        <w:t>правил.</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3"/>
        <w:spacing w:line="240" w:lineRule="auto"/>
        <w:ind w:left="567" w:right="457" w:firstLine="567"/>
        <w:jc w:val="both"/>
        <w:rPr>
          <w:rFonts w:ascii="PT Astra Serif" w:hAnsi="PT Astra Serif"/>
        </w:rPr>
      </w:pPr>
      <w:r w:rsidRPr="002E757F">
        <w:rPr>
          <w:rFonts w:ascii="PT Astra Serif" w:hAnsi="PT Astra Serif"/>
        </w:rPr>
        <w:t>Планируемые</w:t>
      </w:r>
      <w:r w:rsidRPr="002E757F">
        <w:rPr>
          <w:rFonts w:ascii="PT Astra Serif" w:hAnsi="PT Astra Serif"/>
          <w:spacing w:val="1"/>
        </w:rPr>
        <w:t xml:space="preserve"> </w:t>
      </w:r>
      <w:r w:rsidRPr="002E757F">
        <w:rPr>
          <w:rFonts w:ascii="PT Astra Serif" w:hAnsi="PT Astra Serif"/>
        </w:rPr>
        <w:t>предметные</w:t>
      </w:r>
      <w:r w:rsidRPr="002E757F">
        <w:rPr>
          <w:rFonts w:ascii="PT Astra Serif" w:hAnsi="PT Astra Serif"/>
          <w:spacing w:val="1"/>
        </w:rPr>
        <w:t xml:space="preserve"> </w:t>
      </w:r>
      <w:r w:rsidRPr="002E757F">
        <w:rPr>
          <w:rFonts w:ascii="PT Astra Serif" w:hAnsi="PT Astra Serif"/>
        </w:rPr>
        <w:t>результаты</w:t>
      </w:r>
      <w:r w:rsidRPr="002E757F">
        <w:rPr>
          <w:rFonts w:ascii="PT Astra Serif" w:hAnsi="PT Astra Serif"/>
          <w:spacing w:val="1"/>
        </w:rPr>
        <w:t xml:space="preserve"> </w:t>
      </w:r>
      <w:r w:rsidRPr="002E757F">
        <w:rPr>
          <w:rFonts w:ascii="PT Astra Serif" w:hAnsi="PT Astra Serif"/>
        </w:rPr>
        <w:t>освоения</w:t>
      </w:r>
      <w:r w:rsidRPr="002E757F">
        <w:rPr>
          <w:rFonts w:ascii="PT Astra Serif" w:hAnsi="PT Astra Serif"/>
          <w:spacing w:val="1"/>
        </w:rPr>
        <w:t xml:space="preserve"> </w:t>
      </w:r>
      <w:r w:rsidRPr="002E757F">
        <w:rPr>
          <w:rFonts w:ascii="PT Astra Serif" w:hAnsi="PT Astra Serif"/>
        </w:rPr>
        <w:t>учебного</w:t>
      </w:r>
      <w:r w:rsidRPr="002E757F">
        <w:rPr>
          <w:rFonts w:ascii="PT Astra Serif" w:hAnsi="PT Astra Serif"/>
          <w:spacing w:val="1"/>
        </w:rPr>
        <w:t xml:space="preserve"> </w:t>
      </w:r>
      <w:r w:rsidRPr="002E757F">
        <w:rPr>
          <w:rFonts w:ascii="PT Astra Serif" w:hAnsi="PT Astra Serif"/>
        </w:rPr>
        <w:t>предмета</w:t>
      </w:r>
      <w:r w:rsidRPr="002E757F">
        <w:rPr>
          <w:rFonts w:ascii="PT Astra Serif" w:hAnsi="PT Astra Serif"/>
          <w:spacing w:val="1"/>
        </w:rPr>
        <w:t xml:space="preserve"> </w:t>
      </w:r>
      <w:r w:rsidRPr="002E757F">
        <w:rPr>
          <w:rFonts w:ascii="PT Astra Serif" w:hAnsi="PT Astra Serif"/>
        </w:rPr>
        <w:t>"Физическая культура</w:t>
      </w:r>
      <w:r w:rsidRPr="002E757F">
        <w:rPr>
          <w:rFonts w:ascii="PT Astra Serif" w:hAnsi="PT Astra Serif"/>
          <w:spacing w:val="-2"/>
        </w:rPr>
        <w:t xml:space="preserve"> </w:t>
      </w:r>
      <w:r w:rsidRPr="002E757F">
        <w:rPr>
          <w:rFonts w:ascii="PT Astra Serif" w:hAnsi="PT Astra Serif"/>
        </w:rPr>
        <w:t>(Адаптивная физическая</w:t>
      </w:r>
      <w:r w:rsidRPr="002E757F">
        <w:rPr>
          <w:rFonts w:ascii="PT Astra Serif" w:hAnsi="PT Astra Serif"/>
          <w:spacing w:val="-3"/>
        </w:rPr>
        <w:t xml:space="preserve"> </w:t>
      </w:r>
      <w:r w:rsidRPr="002E757F">
        <w:rPr>
          <w:rFonts w:ascii="PT Astra Serif" w:hAnsi="PT Astra Serif"/>
        </w:rPr>
        <w:t>культура)".</w:t>
      </w:r>
    </w:p>
    <w:p w:rsidR="00B40420" w:rsidRPr="002E757F" w:rsidRDefault="002E757F" w:rsidP="00CB2175">
      <w:pPr>
        <w:spacing w:after="0" w:line="240" w:lineRule="auto"/>
        <w:ind w:left="567" w:right="457" w:firstLine="567"/>
        <w:jc w:val="both"/>
        <w:rPr>
          <w:rFonts w:ascii="PT Astra Serif" w:hAnsi="PT Astra Serif"/>
          <w:b/>
          <w:sz w:val="24"/>
          <w:szCs w:val="24"/>
        </w:rPr>
      </w:pPr>
      <w:r w:rsidRPr="002E757F">
        <w:rPr>
          <w:rFonts w:ascii="PT Astra Serif" w:hAnsi="PT Astra Serif"/>
          <w:b/>
          <w:sz w:val="24"/>
          <w:szCs w:val="24"/>
        </w:rPr>
        <w:t>Минимальный</w:t>
      </w:r>
      <w:r w:rsidRPr="002E757F">
        <w:rPr>
          <w:rFonts w:ascii="PT Astra Serif" w:hAnsi="PT Astra Serif"/>
          <w:b/>
          <w:spacing w:val="-6"/>
          <w:sz w:val="24"/>
          <w:szCs w:val="24"/>
        </w:rPr>
        <w:t xml:space="preserve"> </w:t>
      </w:r>
      <w:r w:rsidRPr="002E757F">
        <w:rPr>
          <w:rFonts w:ascii="PT Astra Serif" w:hAnsi="PT Astra Serif"/>
          <w:b/>
          <w:sz w:val="24"/>
          <w:szCs w:val="24"/>
        </w:rPr>
        <w:t>уровень:</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знания</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физической</w:t>
      </w:r>
      <w:r w:rsidRPr="002E757F">
        <w:rPr>
          <w:rFonts w:ascii="PT Astra Serif" w:hAnsi="PT Astra Serif"/>
          <w:spacing w:val="1"/>
        </w:rPr>
        <w:t xml:space="preserve"> </w:t>
      </w:r>
      <w:r w:rsidRPr="002E757F">
        <w:rPr>
          <w:rFonts w:ascii="PT Astra Serif" w:hAnsi="PT Astra Serif"/>
        </w:rPr>
        <w:t>культуре</w:t>
      </w:r>
      <w:r w:rsidRPr="002E757F">
        <w:rPr>
          <w:rFonts w:ascii="PT Astra Serif" w:hAnsi="PT Astra Serif"/>
          <w:spacing w:val="1"/>
        </w:rPr>
        <w:t xml:space="preserve"> </w:t>
      </w:r>
      <w:r w:rsidRPr="002E757F">
        <w:rPr>
          <w:rFonts w:ascii="PT Astra Serif" w:hAnsi="PT Astra Serif"/>
        </w:rPr>
        <w:t>как</w:t>
      </w:r>
      <w:r w:rsidRPr="002E757F">
        <w:rPr>
          <w:rFonts w:ascii="PT Astra Serif" w:hAnsi="PT Astra Serif"/>
          <w:spacing w:val="1"/>
        </w:rPr>
        <w:t xml:space="preserve"> </w:t>
      </w:r>
      <w:r w:rsidRPr="002E757F">
        <w:rPr>
          <w:rFonts w:ascii="PT Astra Serif" w:hAnsi="PT Astra Serif"/>
        </w:rPr>
        <w:t>системе</w:t>
      </w:r>
      <w:r w:rsidRPr="002E757F">
        <w:rPr>
          <w:rFonts w:ascii="PT Astra Serif" w:hAnsi="PT Astra Serif"/>
          <w:spacing w:val="1"/>
        </w:rPr>
        <w:t xml:space="preserve"> </w:t>
      </w:r>
      <w:r w:rsidRPr="002E757F">
        <w:rPr>
          <w:rFonts w:ascii="PT Astra Serif" w:hAnsi="PT Astra Serif"/>
        </w:rPr>
        <w:t>разнообразных</w:t>
      </w:r>
      <w:r w:rsidRPr="002E757F">
        <w:rPr>
          <w:rFonts w:ascii="PT Astra Serif" w:hAnsi="PT Astra Serif"/>
          <w:spacing w:val="1"/>
        </w:rPr>
        <w:t xml:space="preserve"> </w:t>
      </w:r>
      <w:r w:rsidRPr="002E757F">
        <w:rPr>
          <w:rFonts w:ascii="PT Astra Serif" w:hAnsi="PT Astra Serif"/>
        </w:rPr>
        <w:t>форм</w:t>
      </w:r>
      <w:r w:rsidRPr="002E757F">
        <w:rPr>
          <w:rFonts w:ascii="PT Astra Serif" w:hAnsi="PT Astra Serif"/>
          <w:spacing w:val="1"/>
        </w:rPr>
        <w:t xml:space="preserve"> </w:t>
      </w:r>
      <w:r w:rsidRPr="002E757F">
        <w:rPr>
          <w:rFonts w:ascii="PT Astra Serif" w:hAnsi="PT Astra Serif"/>
        </w:rPr>
        <w:t>занятий</w:t>
      </w:r>
      <w:r w:rsidRPr="002E757F">
        <w:rPr>
          <w:rFonts w:ascii="PT Astra Serif" w:hAnsi="PT Astra Serif"/>
          <w:spacing w:val="1"/>
        </w:rPr>
        <w:t xml:space="preserve"> </w:t>
      </w:r>
      <w:r w:rsidRPr="002E757F">
        <w:rPr>
          <w:rFonts w:ascii="PT Astra Serif" w:hAnsi="PT Astra Serif"/>
        </w:rPr>
        <w:t>физическими</w:t>
      </w:r>
      <w:r w:rsidRPr="002E757F">
        <w:rPr>
          <w:rFonts w:ascii="PT Astra Serif" w:hAnsi="PT Astra Serif"/>
          <w:spacing w:val="3"/>
        </w:rPr>
        <w:t xml:space="preserve"> </w:t>
      </w:r>
      <w:r w:rsidRPr="002E757F">
        <w:rPr>
          <w:rFonts w:ascii="PT Astra Serif" w:hAnsi="PT Astra Serif"/>
        </w:rPr>
        <w:t>упражнениями</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3"/>
        </w:rPr>
        <w:t xml:space="preserve"> </w:t>
      </w:r>
      <w:r w:rsidRPr="002E757F">
        <w:rPr>
          <w:rFonts w:ascii="PT Astra Serif" w:hAnsi="PT Astra Serif"/>
        </w:rPr>
        <w:t>укреплению</w:t>
      </w:r>
      <w:r w:rsidRPr="002E757F">
        <w:rPr>
          <w:rFonts w:ascii="PT Astra Serif" w:hAnsi="PT Astra Serif"/>
          <w:spacing w:val="-1"/>
        </w:rPr>
        <w:t xml:space="preserve"> </w:t>
      </w:r>
      <w:r w:rsidRPr="002E757F">
        <w:rPr>
          <w:rFonts w:ascii="PT Astra Serif" w:hAnsi="PT Astra Serif"/>
        </w:rPr>
        <w:t>здоровья;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демонстрация правильной осанки, видов стилизованной ходьбы под музыку,</w:t>
      </w:r>
      <w:r w:rsidRPr="002E757F">
        <w:rPr>
          <w:rFonts w:ascii="PT Astra Serif" w:hAnsi="PT Astra Serif"/>
          <w:spacing w:val="1"/>
        </w:rPr>
        <w:t xml:space="preserve"> </w:t>
      </w:r>
      <w:r w:rsidRPr="002E757F">
        <w:rPr>
          <w:rFonts w:ascii="PT Astra Serif" w:hAnsi="PT Astra Serif"/>
        </w:rPr>
        <w:t>комплексов</w:t>
      </w:r>
      <w:r w:rsidRPr="002E757F">
        <w:rPr>
          <w:rFonts w:ascii="PT Astra Serif" w:hAnsi="PT Astra Serif"/>
          <w:spacing w:val="1"/>
        </w:rPr>
        <w:t xml:space="preserve"> </w:t>
      </w:r>
      <w:r w:rsidRPr="002E757F">
        <w:rPr>
          <w:rFonts w:ascii="PT Astra Serif" w:hAnsi="PT Astra Serif"/>
        </w:rPr>
        <w:t>корригирующих</w:t>
      </w:r>
      <w:r w:rsidRPr="002E757F">
        <w:rPr>
          <w:rFonts w:ascii="PT Astra Serif" w:hAnsi="PT Astra Serif"/>
          <w:spacing w:val="1"/>
        </w:rPr>
        <w:t xml:space="preserve"> </w:t>
      </w:r>
      <w:r w:rsidRPr="002E757F">
        <w:rPr>
          <w:rFonts w:ascii="PT Astra Serif" w:hAnsi="PT Astra Serif"/>
        </w:rPr>
        <w:t>упражнений</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контроль</w:t>
      </w:r>
      <w:r w:rsidRPr="002E757F">
        <w:rPr>
          <w:rFonts w:ascii="PT Astra Serif" w:hAnsi="PT Astra Serif"/>
          <w:spacing w:val="1"/>
        </w:rPr>
        <w:t xml:space="preserve"> </w:t>
      </w:r>
      <w:r w:rsidRPr="002E757F">
        <w:rPr>
          <w:rFonts w:ascii="PT Astra Serif" w:hAnsi="PT Astra Serif"/>
        </w:rPr>
        <w:t>ощущений</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постановке</w:t>
      </w:r>
      <w:r w:rsidRPr="002E757F">
        <w:rPr>
          <w:rFonts w:ascii="PT Astra Serif" w:hAnsi="PT Astra Serif"/>
          <w:spacing w:val="-62"/>
        </w:rPr>
        <w:t xml:space="preserve"> </w:t>
      </w:r>
      <w:r w:rsidRPr="002E757F">
        <w:rPr>
          <w:rFonts w:ascii="PT Astra Serif" w:hAnsi="PT Astra Serif"/>
        </w:rPr>
        <w:t>головы, плеч, позвоночного столба), осанки в движении, положений тела и его</w:t>
      </w:r>
      <w:r w:rsidRPr="002E757F">
        <w:rPr>
          <w:rFonts w:ascii="PT Astra Serif" w:hAnsi="PT Astra Serif"/>
          <w:spacing w:val="1"/>
        </w:rPr>
        <w:t xml:space="preserve"> </w:t>
      </w:r>
      <w:r w:rsidRPr="002E757F">
        <w:rPr>
          <w:rFonts w:ascii="PT Astra Serif" w:hAnsi="PT Astra Serif"/>
        </w:rPr>
        <w:t>частей (в положении стоя), комплексов упражнений для укрепления мышечного</w:t>
      </w:r>
      <w:r w:rsidRPr="002E757F">
        <w:rPr>
          <w:rFonts w:ascii="PT Astra Serif" w:hAnsi="PT Astra Serif"/>
          <w:spacing w:val="1"/>
        </w:rPr>
        <w:t xml:space="preserve"> </w:t>
      </w:r>
      <w:r w:rsidRPr="002E757F">
        <w:rPr>
          <w:rFonts w:ascii="PT Astra Serif" w:hAnsi="PT Astra Serif"/>
        </w:rPr>
        <w:t>корсета;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понимание</w:t>
      </w:r>
      <w:r w:rsidRPr="002E757F">
        <w:rPr>
          <w:rFonts w:ascii="PT Astra Serif" w:hAnsi="PT Astra Serif"/>
          <w:spacing w:val="1"/>
        </w:rPr>
        <w:t xml:space="preserve"> </w:t>
      </w:r>
      <w:r w:rsidRPr="002E757F">
        <w:rPr>
          <w:rFonts w:ascii="PT Astra Serif" w:hAnsi="PT Astra Serif"/>
        </w:rPr>
        <w:t>влияния</w:t>
      </w:r>
      <w:r w:rsidRPr="002E757F">
        <w:rPr>
          <w:rFonts w:ascii="PT Astra Serif" w:hAnsi="PT Astra Serif"/>
          <w:spacing w:val="1"/>
        </w:rPr>
        <w:t xml:space="preserve"> </w:t>
      </w:r>
      <w:r w:rsidRPr="002E757F">
        <w:rPr>
          <w:rFonts w:ascii="PT Astra Serif" w:hAnsi="PT Astra Serif"/>
        </w:rPr>
        <w:t>физических</w:t>
      </w:r>
      <w:r w:rsidRPr="002E757F">
        <w:rPr>
          <w:rFonts w:ascii="PT Astra Serif" w:hAnsi="PT Astra Serif"/>
          <w:spacing w:val="1"/>
        </w:rPr>
        <w:t xml:space="preserve"> </w:t>
      </w:r>
      <w:r w:rsidRPr="002E757F">
        <w:rPr>
          <w:rFonts w:ascii="PT Astra Serif" w:hAnsi="PT Astra Serif"/>
        </w:rPr>
        <w:t>упражнений</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физическое</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2"/>
        </w:rPr>
        <w:t xml:space="preserve"> </w:t>
      </w:r>
      <w:r w:rsidRPr="002E757F">
        <w:rPr>
          <w:rFonts w:ascii="PT Astra Serif" w:hAnsi="PT Astra Serif"/>
        </w:rPr>
        <w:t>физических</w:t>
      </w:r>
      <w:r w:rsidRPr="002E757F">
        <w:rPr>
          <w:rFonts w:ascii="PT Astra Serif" w:hAnsi="PT Astra Serif"/>
          <w:spacing w:val="2"/>
        </w:rPr>
        <w:t xml:space="preserve"> </w:t>
      </w:r>
      <w:r w:rsidRPr="002E757F">
        <w:rPr>
          <w:rFonts w:ascii="PT Astra Serif" w:hAnsi="PT Astra Serif"/>
        </w:rPr>
        <w:t>качеств</w:t>
      </w:r>
      <w:r w:rsidRPr="002E757F">
        <w:rPr>
          <w:rFonts w:ascii="PT Astra Serif" w:hAnsi="PT Astra Serif"/>
          <w:spacing w:val="-1"/>
        </w:rPr>
        <w:t xml:space="preserve"> </w:t>
      </w:r>
      <w:r w:rsidRPr="002E757F">
        <w:rPr>
          <w:rFonts w:ascii="PT Astra Serif" w:hAnsi="PT Astra Serif"/>
        </w:rPr>
        <w:t>человека;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планирование</w:t>
      </w:r>
      <w:r w:rsidRPr="002E757F">
        <w:rPr>
          <w:rFonts w:ascii="PT Astra Serif" w:hAnsi="PT Astra Serif"/>
          <w:spacing w:val="1"/>
        </w:rPr>
        <w:t xml:space="preserve"> </w:t>
      </w:r>
      <w:r w:rsidRPr="002E757F">
        <w:rPr>
          <w:rFonts w:ascii="PT Astra Serif" w:hAnsi="PT Astra Serif"/>
        </w:rPr>
        <w:t>занятий</w:t>
      </w:r>
      <w:r w:rsidRPr="002E757F">
        <w:rPr>
          <w:rFonts w:ascii="PT Astra Serif" w:hAnsi="PT Astra Serif"/>
          <w:spacing w:val="1"/>
        </w:rPr>
        <w:t xml:space="preserve"> </w:t>
      </w:r>
      <w:r w:rsidRPr="002E757F">
        <w:rPr>
          <w:rFonts w:ascii="PT Astra Serif" w:hAnsi="PT Astra Serif"/>
        </w:rPr>
        <w:t>физическими</w:t>
      </w:r>
      <w:r w:rsidRPr="002E757F">
        <w:rPr>
          <w:rFonts w:ascii="PT Astra Serif" w:hAnsi="PT Astra Serif"/>
          <w:spacing w:val="1"/>
        </w:rPr>
        <w:t xml:space="preserve"> </w:t>
      </w:r>
      <w:r w:rsidRPr="002E757F">
        <w:rPr>
          <w:rFonts w:ascii="PT Astra Serif" w:hAnsi="PT Astra Serif"/>
        </w:rPr>
        <w:t>упражнениями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режиме</w:t>
      </w:r>
      <w:r w:rsidRPr="002E757F">
        <w:rPr>
          <w:rFonts w:ascii="PT Astra Serif" w:hAnsi="PT Astra Serif"/>
          <w:spacing w:val="1"/>
        </w:rPr>
        <w:t xml:space="preserve"> </w:t>
      </w:r>
      <w:r w:rsidRPr="002E757F">
        <w:rPr>
          <w:rFonts w:ascii="PT Astra Serif" w:hAnsi="PT Astra Serif"/>
        </w:rPr>
        <w:t>дня</w:t>
      </w:r>
      <w:r w:rsidRPr="002E757F">
        <w:rPr>
          <w:rFonts w:ascii="PT Astra Serif" w:hAnsi="PT Astra Serif"/>
          <w:spacing w:val="1"/>
        </w:rPr>
        <w:t xml:space="preserve"> </w:t>
      </w:r>
      <w:r w:rsidRPr="002E757F">
        <w:rPr>
          <w:rFonts w:ascii="PT Astra Serif" w:hAnsi="PT Astra Serif"/>
        </w:rPr>
        <w:t>(под</w:t>
      </w:r>
      <w:r w:rsidRPr="002E757F">
        <w:rPr>
          <w:rFonts w:ascii="PT Astra Serif" w:hAnsi="PT Astra Serif"/>
          <w:spacing w:val="-62"/>
        </w:rPr>
        <w:t xml:space="preserve"> </w:t>
      </w:r>
      <w:r w:rsidRPr="002E757F">
        <w:rPr>
          <w:rFonts w:ascii="PT Astra Serif" w:hAnsi="PT Astra Serif"/>
        </w:rPr>
        <w:t>руководством</w:t>
      </w:r>
      <w:r w:rsidRPr="002E757F">
        <w:rPr>
          <w:rFonts w:ascii="PT Astra Serif" w:hAnsi="PT Astra Serif"/>
          <w:spacing w:val="-2"/>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выбор (под руководством педагогического работника) спортивной одежды и</w:t>
      </w:r>
      <w:r w:rsidRPr="002E757F">
        <w:rPr>
          <w:rFonts w:ascii="PT Astra Serif" w:hAnsi="PT Astra Serif"/>
          <w:spacing w:val="1"/>
        </w:rPr>
        <w:t xml:space="preserve"> </w:t>
      </w:r>
      <w:r w:rsidRPr="002E757F">
        <w:rPr>
          <w:rFonts w:ascii="PT Astra Serif" w:hAnsi="PT Astra Serif"/>
        </w:rPr>
        <w:t>обуви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зависимости</w:t>
      </w:r>
      <w:r w:rsidRPr="002E757F">
        <w:rPr>
          <w:rFonts w:ascii="PT Astra Serif" w:hAnsi="PT Astra Serif"/>
          <w:spacing w:val="1"/>
        </w:rPr>
        <w:t xml:space="preserve"> </w:t>
      </w:r>
      <w:r w:rsidRPr="002E757F">
        <w:rPr>
          <w:rFonts w:ascii="PT Astra Serif" w:hAnsi="PT Astra Serif"/>
        </w:rPr>
        <w:t>от</w:t>
      </w:r>
      <w:r w:rsidRPr="002E757F">
        <w:rPr>
          <w:rFonts w:ascii="PT Astra Serif" w:hAnsi="PT Astra Serif"/>
          <w:spacing w:val="-2"/>
        </w:rPr>
        <w:t xml:space="preserve"> </w:t>
      </w:r>
      <w:r w:rsidRPr="002E757F">
        <w:rPr>
          <w:rFonts w:ascii="PT Astra Serif" w:hAnsi="PT Astra Serif"/>
        </w:rPr>
        <w:t>погодных</w:t>
      </w:r>
      <w:r w:rsidRPr="002E757F">
        <w:rPr>
          <w:rFonts w:ascii="PT Astra Serif" w:hAnsi="PT Astra Serif"/>
          <w:spacing w:val="6"/>
        </w:rPr>
        <w:t xml:space="preserve"> </w:t>
      </w:r>
      <w:r w:rsidRPr="002E757F">
        <w:rPr>
          <w:rFonts w:ascii="PT Astra Serif" w:hAnsi="PT Astra Serif"/>
        </w:rPr>
        <w:t>условий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времени</w:t>
      </w:r>
      <w:r w:rsidRPr="002E757F">
        <w:rPr>
          <w:rFonts w:ascii="PT Astra Serif" w:hAnsi="PT Astra Serif"/>
          <w:spacing w:val="1"/>
        </w:rPr>
        <w:t xml:space="preserve"> </w:t>
      </w:r>
      <w:r w:rsidRPr="002E757F">
        <w:rPr>
          <w:rFonts w:ascii="PT Astra Serif" w:hAnsi="PT Astra Serif"/>
        </w:rPr>
        <w:t>года;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знания</w:t>
      </w:r>
      <w:r w:rsidRPr="002E757F">
        <w:rPr>
          <w:rFonts w:ascii="PT Astra Serif" w:hAnsi="PT Astra Serif"/>
          <w:spacing w:val="1"/>
        </w:rPr>
        <w:t xml:space="preserve"> </w:t>
      </w:r>
      <w:r w:rsidRPr="002E757F">
        <w:rPr>
          <w:rFonts w:ascii="PT Astra Serif" w:hAnsi="PT Astra Serif"/>
        </w:rPr>
        <w:t>об</w:t>
      </w:r>
      <w:r w:rsidRPr="002E757F">
        <w:rPr>
          <w:rFonts w:ascii="PT Astra Serif" w:hAnsi="PT Astra Serif"/>
          <w:spacing w:val="1"/>
        </w:rPr>
        <w:t xml:space="preserve"> </w:t>
      </w:r>
      <w:r w:rsidRPr="002E757F">
        <w:rPr>
          <w:rFonts w:ascii="PT Astra Serif" w:hAnsi="PT Astra Serif"/>
        </w:rPr>
        <w:t>основных</w:t>
      </w:r>
      <w:r w:rsidRPr="002E757F">
        <w:rPr>
          <w:rFonts w:ascii="PT Astra Serif" w:hAnsi="PT Astra Serif"/>
          <w:spacing w:val="1"/>
        </w:rPr>
        <w:t xml:space="preserve"> </w:t>
      </w:r>
      <w:r w:rsidRPr="002E757F">
        <w:rPr>
          <w:rFonts w:ascii="PT Astra Serif" w:hAnsi="PT Astra Serif"/>
        </w:rPr>
        <w:t>физических</w:t>
      </w:r>
      <w:r w:rsidRPr="002E757F">
        <w:rPr>
          <w:rFonts w:ascii="PT Astra Serif" w:hAnsi="PT Astra Serif"/>
          <w:spacing w:val="1"/>
        </w:rPr>
        <w:t xml:space="preserve"> </w:t>
      </w:r>
      <w:r w:rsidRPr="002E757F">
        <w:rPr>
          <w:rFonts w:ascii="PT Astra Serif" w:hAnsi="PT Astra Serif"/>
        </w:rPr>
        <w:t>качествах</w:t>
      </w:r>
      <w:r w:rsidRPr="002E757F">
        <w:rPr>
          <w:rFonts w:ascii="PT Astra Serif" w:hAnsi="PT Astra Serif"/>
          <w:spacing w:val="1"/>
        </w:rPr>
        <w:t xml:space="preserve"> </w:t>
      </w:r>
      <w:r w:rsidRPr="002E757F">
        <w:rPr>
          <w:rFonts w:ascii="PT Astra Serif" w:hAnsi="PT Astra Serif"/>
        </w:rPr>
        <w:t>человека:</w:t>
      </w:r>
      <w:r w:rsidRPr="002E757F">
        <w:rPr>
          <w:rFonts w:ascii="PT Astra Serif" w:hAnsi="PT Astra Serif"/>
          <w:spacing w:val="1"/>
        </w:rPr>
        <w:t xml:space="preserve"> </w:t>
      </w:r>
      <w:r w:rsidRPr="002E757F">
        <w:rPr>
          <w:rFonts w:ascii="PT Astra Serif" w:hAnsi="PT Astra Serif"/>
        </w:rPr>
        <w:t>сила,</w:t>
      </w:r>
      <w:r w:rsidRPr="002E757F">
        <w:rPr>
          <w:rFonts w:ascii="PT Astra Serif" w:hAnsi="PT Astra Serif"/>
          <w:spacing w:val="1"/>
        </w:rPr>
        <w:t xml:space="preserve"> </w:t>
      </w:r>
      <w:r w:rsidRPr="002E757F">
        <w:rPr>
          <w:rFonts w:ascii="PT Astra Serif" w:hAnsi="PT Astra Serif"/>
        </w:rPr>
        <w:t>быстрота,</w:t>
      </w:r>
      <w:r w:rsidRPr="002E757F">
        <w:rPr>
          <w:rFonts w:ascii="PT Astra Serif" w:hAnsi="PT Astra Serif"/>
          <w:spacing w:val="1"/>
        </w:rPr>
        <w:t xml:space="preserve"> </w:t>
      </w:r>
      <w:r w:rsidRPr="002E757F">
        <w:rPr>
          <w:rFonts w:ascii="PT Astra Serif" w:hAnsi="PT Astra Serif"/>
        </w:rPr>
        <w:t>выносливость, гибкость,</w:t>
      </w:r>
      <w:r w:rsidRPr="002E757F">
        <w:rPr>
          <w:rFonts w:ascii="PT Astra Serif" w:hAnsi="PT Astra Serif"/>
          <w:spacing w:val="1"/>
        </w:rPr>
        <w:t xml:space="preserve"> </w:t>
      </w:r>
      <w:r w:rsidRPr="002E757F">
        <w:rPr>
          <w:rFonts w:ascii="PT Astra Serif" w:hAnsi="PT Astra Serif"/>
        </w:rPr>
        <w:t>координация;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демонстрация</w:t>
      </w:r>
      <w:r w:rsidRPr="002E757F">
        <w:rPr>
          <w:rFonts w:ascii="PT Astra Serif" w:hAnsi="PT Astra Serif"/>
          <w:spacing w:val="1"/>
        </w:rPr>
        <w:t xml:space="preserve"> </w:t>
      </w:r>
      <w:r w:rsidRPr="002E757F">
        <w:rPr>
          <w:rFonts w:ascii="PT Astra Serif" w:hAnsi="PT Astra Serif"/>
        </w:rPr>
        <w:t>жизненно</w:t>
      </w:r>
      <w:r w:rsidRPr="002E757F">
        <w:rPr>
          <w:rFonts w:ascii="PT Astra Serif" w:hAnsi="PT Astra Serif"/>
          <w:spacing w:val="1"/>
        </w:rPr>
        <w:t xml:space="preserve"> </w:t>
      </w:r>
      <w:r w:rsidRPr="002E757F">
        <w:rPr>
          <w:rFonts w:ascii="PT Astra Serif" w:hAnsi="PT Astra Serif"/>
        </w:rPr>
        <w:t>важных</w:t>
      </w:r>
      <w:r w:rsidRPr="002E757F">
        <w:rPr>
          <w:rFonts w:ascii="PT Astra Serif" w:hAnsi="PT Astra Serif"/>
          <w:spacing w:val="1"/>
        </w:rPr>
        <w:t xml:space="preserve"> </w:t>
      </w:r>
      <w:r w:rsidRPr="002E757F">
        <w:rPr>
          <w:rFonts w:ascii="PT Astra Serif" w:hAnsi="PT Astra Serif"/>
        </w:rPr>
        <w:t>способов</w:t>
      </w:r>
      <w:r w:rsidRPr="002E757F">
        <w:rPr>
          <w:rFonts w:ascii="PT Astra Serif" w:hAnsi="PT Astra Serif"/>
          <w:spacing w:val="1"/>
        </w:rPr>
        <w:t xml:space="preserve"> </w:t>
      </w:r>
      <w:r w:rsidRPr="002E757F">
        <w:rPr>
          <w:rFonts w:ascii="PT Astra Serif" w:hAnsi="PT Astra Serif"/>
        </w:rPr>
        <w:t>передвижения</w:t>
      </w:r>
      <w:r w:rsidRPr="002E757F">
        <w:rPr>
          <w:rFonts w:ascii="PT Astra Serif" w:hAnsi="PT Astra Serif"/>
          <w:spacing w:val="1"/>
        </w:rPr>
        <w:t xml:space="preserve"> </w:t>
      </w:r>
      <w:r w:rsidRPr="002E757F">
        <w:rPr>
          <w:rFonts w:ascii="PT Astra Serif" w:hAnsi="PT Astra Serif"/>
        </w:rPr>
        <w:t>человека</w:t>
      </w:r>
      <w:r w:rsidRPr="002E757F">
        <w:rPr>
          <w:rFonts w:ascii="PT Astra Serif" w:hAnsi="PT Astra Serif"/>
          <w:spacing w:val="1"/>
        </w:rPr>
        <w:t xml:space="preserve"> </w:t>
      </w:r>
      <w:r w:rsidRPr="002E757F">
        <w:rPr>
          <w:rFonts w:ascii="PT Astra Serif" w:hAnsi="PT Astra Serif"/>
        </w:rPr>
        <w:t>(ходьба,</w:t>
      </w:r>
      <w:r w:rsidRPr="002E757F">
        <w:rPr>
          <w:rFonts w:ascii="PT Astra Serif" w:hAnsi="PT Astra Serif"/>
          <w:spacing w:val="-62"/>
        </w:rPr>
        <w:t xml:space="preserve"> </w:t>
      </w:r>
      <w:r w:rsidRPr="002E757F">
        <w:rPr>
          <w:rFonts w:ascii="PT Astra Serif" w:hAnsi="PT Astra Serif"/>
        </w:rPr>
        <w:t>бег,</w:t>
      </w:r>
      <w:r w:rsidRPr="002E757F">
        <w:rPr>
          <w:rFonts w:ascii="PT Astra Serif" w:hAnsi="PT Astra Serif"/>
          <w:spacing w:val="-2"/>
        </w:rPr>
        <w:t xml:space="preserve"> </w:t>
      </w:r>
      <w:r w:rsidRPr="002E757F">
        <w:rPr>
          <w:rFonts w:ascii="PT Astra Serif" w:hAnsi="PT Astra Serif"/>
        </w:rPr>
        <w:t>прыжки,</w:t>
      </w:r>
      <w:r w:rsidRPr="002E757F">
        <w:rPr>
          <w:rFonts w:ascii="PT Astra Serif" w:hAnsi="PT Astra Serif"/>
          <w:spacing w:val="-1"/>
        </w:rPr>
        <w:t xml:space="preserve"> </w:t>
      </w:r>
      <w:r w:rsidRPr="002E757F">
        <w:rPr>
          <w:rFonts w:ascii="PT Astra Serif" w:hAnsi="PT Astra Serif"/>
        </w:rPr>
        <w:t>лазанье,</w:t>
      </w:r>
      <w:r w:rsidRPr="002E757F">
        <w:rPr>
          <w:rFonts w:ascii="PT Astra Serif" w:hAnsi="PT Astra Serif"/>
          <w:spacing w:val="2"/>
        </w:rPr>
        <w:t xml:space="preserve"> </w:t>
      </w:r>
      <w:r w:rsidRPr="002E757F">
        <w:rPr>
          <w:rFonts w:ascii="PT Astra Serif" w:hAnsi="PT Astra Serif"/>
        </w:rPr>
        <w:t>ходьба</w:t>
      </w:r>
      <w:r w:rsidRPr="002E757F">
        <w:rPr>
          <w:rFonts w:ascii="PT Astra Serif" w:hAnsi="PT Astra Serif"/>
          <w:spacing w:val="-2"/>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лыжах,</w:t>
      </w:r>
      <w:r w:rsidRPr="002E757F">
        <w:rPr>
          <w:rFonts w:ascii="PT Astra Serif" w:hAnsi="PT Astra Serif"/>
          <w:spacing w:val="2"/>
        </w:rPr>
        <w:t xml:space="preserve"> </w:t>
      </w:r>
      <w:r w:rsidRPr="002E757F">
        <w:rPr>
          <w:rFonts w:ascii="PT Astra Serif" w:hAnsi="PT Astra Serif"/>
        </w:rPr>
        <w:t>плавание);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определение</w:t>
      </w:r>
      <w:r w:rsidRPr="002E757F">
        <w:rPr>
          <w:rFonts w:ascii="PT Astra Serif" w:hAnsi="PT Astra Serif"/>
          <w:spacing w:val="1"/>
        </w:rPr>
        <w:t xml:space="preserve"> </w:t>
      </w:r>
      <w:r w:rsidRPr="002E757F">
        <w:rPr>
          <w:rFonts w:ascii="PT Astra Serif" w:hAnsi="PT Astra Serif"/>
        </w:rPr>
        <w:t>индивидуальных</w:t>
      </w:r>
      <w:r w:rsidRPr="002E757F">
        <w:rPr>
          <w:rFonts w:ascii="PT Astra Serif" w:hAnsi="PT Astra Serif"/>
          <w:spacing w:val="1"/>
        </w:rPr>
        <w:t xml:space="preserve"> </w:t>
      </w:r>
      <w:r w:rsidRPr="002E757F">
        <w:rPr>
          <w:rFonts w:ascii="PT Astra Serif" w:hAnsi="PT Astra Serif"/>
        </w:rPr>
        <w:t>показателей</w:t>
      </w:r>
      <w:r w:rsidRPr="002E757F">
        <w:rPr>
          <w:rFonts w:ascii="PT Astra Serif" w:hAnsi="PT Astra Serif"/>
          <w:spacing w:val="1"/>
        </w:rPr>
        <w:t xml:space="preserve"> </w:t>
      </w:r>
      <w:r w:rsidRPr="002E757F">
        <w:rPr>
          <w:rFonts w:ascii="PT Astra Serif" w:hAnsi="PT Astra Serif"/>
        </w:rPr>
        <w:t>физического</w:t>
      </w:r>
      <w:r w:rsidRPr="002E757F">
        <w:rPr>
          <w:rFonts w:ascii="PT Astra Serif" w:hAnsi="PT Astra Serif"/>
          <w:spacing w:val="1"/>
        </w:rPr>
        <w:t xml:space="preserve"> </w:t>
      </w:r>
      <w:r w:rsidRPr="002E757F">
        <w:rPr>
          <w:rFonts w:ascii="PT Astra Serif" w:hAnsi="PT Astra Serif"/>
        </w:rPr>
        <w:t>развития</w:t>
      </w:r>
      <w:r w:rsidRPr="002E757F">
        <w:rPr>
          <w:rFonts w:ascii="PT Astra Serif" w:hAnsi="PT Astra Serif"/>
          <w:spacing w:val="1"/>
        </w:rPr>
        <w:t xml:space="preserve"> </w:t>
      </w:r>
      <w:r w:rsidRPr="002E757F">
        <w:rPr>
          <w:rFonts w:ascii="PT Astra Serif" w:hAnsi="PT Astra Serif"/>
        </w:rPr>
        <w:t>(длина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масса</w:t>
      </w:r>
      <w:r w:rsidRPr="002E757F">
        <w:rPr>
          <w:rFonts w:ascii="PT Astra Serif" w:hAnsi="PT Astra Serif"/>
          <w:spacing w:val="-2"/>
        </w:rPr>
        <w:t xml:space="preserve"> </w:t>
      </w:r>
      <w:r w:rsidRPr="002E757F">
        <w:rPr>
          <w:rFonts w:ascii="PT Astra Serif" w:hAnsi="PT Astra Serif"/>
        </w:rPr>
        <w:t>тела)</w:t>
      </w:r>
      <w:r w:rsidRPr="002E757F">
        <w:rPr>
          <w:rFonts w:ascii="PT Astra Serif" w:hAnsi="PT Astra Serif"/>
          <w:spacing w:val="-2"/>
        </w:rPr>
        <w:t xml:space="preserve"> </w:t>
      </w:r>
      <w:r w:rsidRPr="002E757F">
        <w:rPr>
          <w:rFonts w:ascii="PT Astra Serif" w:hAnsi="PT Astra Serif"/>
        </w:rPr>
        <w:t>(под</w:t>
      </w:r>
      <w:r w:rsidRPr="002E757F">
        <w:rPr>
          <w:rFonts w:ascii="PT Astra Serif" w:hAnsi="PT Astra Serif"/>
          <w:spacing w:val="-1"/>
        </w:rPr>
        <w:t xml:space="preserve"> </w:t>
      </w:r>
      <w:r w:rsidRPr="002E757F">
        <w:rPr>
          <w:rFonts w:ascii="PT Astra Serif" w:hAnsi="PT Astra Serif"/>
        </w:rPr>
        <w:t>руководством</w:t>
      </w:r>
      <w:r w:rsidRPr="002E757F">
        <w:rPr>
          <w:rFonts w:ascii="PT Astra Serif" w:hAnsi="PT Astra Serif"/>
          <w:spacing w:val="-2"/>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выполнение технических действий из базовых видов спорта, применение их в</w:t>
      </w:r>
      <w:r w:rsidRPr="002E757F">
        <w:rPr>
          <w:rFonts w:ascii="PT Astra Serif" w:hAnsi="PT Astra Serif"/>
          <w:spacing w:val="1"/>
        </w:rPr>
        <w:t xml:space="preserve"> </w:t>
      </w:r>
      <w:r w:rsidRPr="002E757F">
        <w:rPr>
          <w:rFonts w:ascii="PT Astra Serif" w:hAnsi="PT Astra Serif"/>
        </w:rPr>
        <w:t>игровой</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5"/>
        </w:rPr>
        <w:t xml:space="preserve"> </w:t>
      </w:r>
      <w:r w:rsidRPr="002E757F">
        <w:rPr>
          <w:rFonts w:ascii="PT Astra Serif" w:hAnsi="PT Astra Serif"/>
        </w:rPr>
        <w:t>учебной деятельности;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выполнение</w:t>
      </w:r>
      <w:r w:rsidRPr="002E757F">
        <w:rPr>
          <w:rFonts w:ascii="PT Astra Serif" w:hAnsi="PT Astra Serif"/>
          <w:spacing w:val="1"/>
        </w:rPr>
        <w:t xml:space="preserve"> </w:t>
      </w:r>
      <w:r w:rsidRPr="002E757F">
        <w:rPr>
          <w:rFonts w:ascii="PT Astra Serif" w:hAnsi="PT Astra Serif"/>
        </w:rPr>
        <w:t>акробатических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гимнастических</w:t>
      </w:r>
      <w:r w:rsidRPr="002E757F">
        <w:rPr>
          <w:rFonts w:ascii="PT Astra Serif" w:hAnsi="PT Astra Serif"/>
          <w:spacing w:val="1"/>
        </w:rPr>
        <w:t xml:space="preserve"> </w:t>
      </w:r>
      <w:r w:rsidRPr="002E757F">
        <w:rPr>
          <w:rFonts w:ascii="PT Astra Serif" w:hAnsi="PT Astra Serif"/>
        </w:rPr>
        <w:t>комбинаций</w:t>
      </w:r>
      <w:r w:rsidRPr="002E757F">
        <w:rPr>
          <w:rFonts w:ascii="PT Astra Serif" w:hAnsi="PT Astra Serif"/>
          <w:spacing w:val="1"/>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числа</w:t>
      </w:r>
      <w:r w:rsidRPr="002E757F">
        <w:rPr>
          <w:rFonts w:ascii="PT Astra Serif" w:hAnsi="PT Astra Serif"/>
          <w:spacing w:val="1"/>
        </w:rPr>
        <w:t xml:space="preserve"> </w:t>
      </w:r>
      <w:r w:rsidRPr="002E757F">
        <w:rPr>
          <w:rFonts w:ascii="PT Astra Serif" w:hAnsi="PT Astra Serif"/>
        </w:rPr>
        <w:t>усвоенных</w:t>
      </w:r>
      <w:r w:rsidRPr="002E757F">
        <w:rPr>
          <w:rFonts w:ascii="PT Astra Serif" w:hAnsi="PT Astra Serif"/>
          <w:spacing w:val="-2"/>
        </w:rPr>
        <w:t xml:space="preserve"> </w:t>
      </w:r>
      <w:r w:rsidRPr="002E757F">
        <w:rPr>
          <w:rFonts w:ascii="PT Astra Serif" w:hAnsi="PT Astra Serif"/>
        </w:rPr>
        <w:t>(под</w:t>
      </w:r>
      <w:r w:rsidRPr="002E757F">
        <w:rPr>
          <w:rFonts w:ascii="PT Astra Serif" w:hAnsi="PT Astra Serif"/>
          <w:spacing w:val="-1"/>
        </w:rPr>
        <w:t xml:space="preserve"> </w:t>
      </w:r>
      <w:r w:rsidRPr="002E757F">
        <w:rPr>
          <w:rFonts w:ascii="PT Astra Serif" w:hAnsi="PT Astra Serif"/>
        </w:rPr>
        <w:t>руководством</w:t>
      </w:r>
      <w:r w:rsidRPr="002E757F">
        <w:rPr>
          <w:rFonts w:ascii="PT Astra Serif" w:hAnsi="PT Astra Serif"/>
          <w:spacing w:val="-1"/>
        </w:rPr>
        <w:t xml:space="preserve"> </w:t>
      </w:r>
      <w:r w:rsidRPr="002E757F">
        <w:rPr>
          <w:rFonts w:ascii="PT Astra Serif" w:hAnsi="PT Astra Serif"/>
        </w:rPr>
        <w:t>педагогического</w:t>
      </w:r>
      <w:r w:rsidRPr="002E757F">
        <w:rPr>
          <w:rFonts w:ascii="PT Astra Serif" w:hAnsi="PT Astra Serif"/>
          <w:spacing w:val="-2"/>
        </w:rPr>
        <w:t xml:space="preserve"> </w:t>
      </w:r>
      <w:r w:rsidRPr="002E757F">
        <w:rPr>
          <w:rFonts w:ascii="PT Astra Serif" w:hAnsi="PT Astra Serif"/>
        </w:rPr>
        <w:t>работника);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участие</w:t>
      </w:r>
      <w:r w:rsidRPr="002E757F">
        <w:rPr>
          <w:rFonts w:ascii="PT Astra Serif" w:hAnsi="PT Astra Serif"/>
          <w:spacing w:val="-4"/>
        </w:rPr>
        <w:t xml:space="preserve"> </w:t>
      </w:r>
      <w:r w:rsidRPr="002E757F">
        <w:rPr>
          <w:rFonts w:ascii="PT Astra Serif" w:hAnsi="PT Astra Serif"/>
        </w:rPr>
        <w:t>со</w:t>
      </w:r>
      <w:r w:rsidRPr="002E757F">
        <w:rPr>
          <w:rFonts w:ascii="PT Astra Serif" w:hAnsi="PT Astra Serif"/>
          <w:spacing w:val="-4"/>
        </w:rPr>
        <w:t xml:space="preserve"> </w:t>
      </w:r>
      <w:r w:rsidRPr="002E757F">
        <w:rPr>
          <w:rFonts w:ascii="PT Astra Serif" w:hAnsi="PT Astra Serif"/>
        </w:rPr>
        <w:t>сверстниками</w:t>
      </w:r>
      <w:r w:rsidRPr="002E757F">
        <w:rPr>
          <w:rFonts w:ascii="PT Astra Serif" w:hAnsi="PT Astra Serif"/>
          <w:spacing w:val="-4"/>
        </w:rPr>
        <w:t xml:space="preserve"> </w:t>
      </w:r>
      <w:r w:rsidRPr="002E757F">
        <w:rPr>
          <w:rFonts w:ascii="PT Astra Serif" w:hAnsi="PT Astra Serif"/>
        </w:rPr>
        <w:t>в</w:t>
      </w:r>
      <w:r w:rsidRPr="002E757F">
        <w:rPr>
          <w:rFonts w:ascii="PT Astra Serif" w:hAnsi="PT Astra Serif"/>
          <w:spacing w:val="-4"/>
        </w:rPr>
        <w:t xml:space="preserve"> </w:t>
      </w:r>
      <w:r w:rsidRPr="002E757F">
        <w:rPr>
          <w:rFonts w:ascii="PT Astra Serif" w:hAnsi="PT Astra Serif"/>
        </w:rPr>
        <w:t>подвижных</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спортивных</w:t>
      </w:r>
      <w:r w:rsidRPr="002E757F">
        <w:rPr>
          <w:rFonts w:ascii="PT Astra Serif" w:hAnsi="PT Astra Serif"/>
          <w:spacing w:val="-4"/>
        </w:rPr>
        <w:t xml:space="preserve"> </w:t>
      </w:r>
      <w:r w:rsidRPr="002E757F">
        <w:rPr>
          <w:rFonts w:ascii="PT Astra Serif" w:hAnsi="PT Astra Serif"/>
        </w:rPr>
        <w:t>играх; взаимодействие со сверстниками по правилам проведения подвижных игр и</w:t>
      </w:r>
      <w:r w:rsidRPr="002E757F">
        <w:rPr>
          <w:rFonts w:ascii="PT Astra Serif" w:hAnsi="PT Astra Serif"/>
          <w:spacing w:val="1"/>
        </w:rPr>
        <w:t xml:space="preserve"> </w:t>
      </w:r>
      <w:r w:rsidRPr="002E757F">
        <w:rPr>
          <w:rFonts w:ascii="PT Astra Serif" w:hAnsi="PT Astra Serif"/>
        </w:rPr>
        <w:t>соревнований;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представления об особенностях физической культуры разных народов, связи</w:t>
      </w:r>
      <w:r w:rsidRPr="002E757F">
        <w:rPr>
          <w:rFonts w:ascii="PT Astra Serif" w:hAnsi="PT Astra Serif"/>
          <w:spacing w:val="1"/>
        </w:rPr>
        <w:t xml:space="preserve"> </w:t>
      </w:r>
      <w:r w:rsidRPr="002E757F">
        <w:rPr>
          <w:rFonts w:ascii="PT Astra Serif" w:hAnsi="PT Astra Serif"/>
        </w:rPr>
        <w:t>физической</w:t>
      </w:r>
      <w:r w:rsidRPr="002E757F">
        <w:rPr>
          <w:rFonts w:ascii="PT Astra Serif" w:hAnsi="PT Astra Serif"/>
          <w:spacing w:val="1"/>
        </w:rPr>
        <w:t xml:space="preserve"> </w:t>
      </w:r>
      <w:r w:rsidRPr="002E757F">
        <w:rPr>
          <w:rFonts w:ascii="PT Astra Serif" w:hAnsi="PT Astra Serif"/>
        </w:rPr>
        <w:t>культуры</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природными,</w:t>
      </w:r>
      <w:r w:rsidRPr="002E757F">
        <w:rPr>
          <w:rFonts w:ascii="PT Astra Serif" w:hAnsi="PT Astra Serif"/>
          <w:spacing w:val="1"/>
        </w:rPr>
        <w:t xml:space="preserve"> </w:t>
      </w:r>
      <w:r w:rsidRPr="002E757F">
        <w:rPr>
          <w:rFonts w:ascii="PT Astra Serif" w:hAnsi="PT Astra Serif"/>
        </w:rPr>
        <w:t>географическими</w:t>
      </w:r>
      <w:r w:rsidRPr="002E757F">
        <w:rPr>
          <w:rFonts w:ascii="PT Astra Serif" w:hAnsi="PT Astra Serif"/>
          <w:spacing w:val="66"/>
        </w:rPr>
        <w:t xml:space="preserve"> </w:t>
      </w:r>
      <w:r w:rsidRPr="002E757F">
        <w:rPr>
          <w:rFonts w:ascii="PT Astra Serif" w:hAnsi="PT Astra Serif"/>
        </w:rPr>
        <w:t>особенностями,</w:t>
      </w:r>
      <w:r w:rsidRPr="002E757F">
        <w:rPr>
          <w:rFonts w:ascii="PT Astra Serif" w:hAnsi="PT Astra Serif"/>
          <w:spacing w:val="1"/>
        </w:rPr>
        <w:t xml:space="preserve"> </w:t>
      </w:r>
      <w:r w:rsidRPr="002E757F">
        <w:rPr>
          <w:rFonts w:ascii="PT Astra Serif" w:hAnsi="PT Astra Serif"/>
        </w:rPr>
        <w:t>традициями</w:t>
      </w:r>
      <w:r w:rsidRPr="002E757F">
        <w:rPr>
          <w:rFonts w:ascii="PT Astra Serif" w:hAnsi="PT Astra Serif"/>
          <w:spacing w:val="-2"/>
        </w:rPr>
        <w:t xml:space="preserve"> </w:t>
      </w:r>
      <w:r w:rsidRPr="002E757F">
        <w:rPr>
          <w:rFonts w:ascii="PT Astra Serif" w:hAnsi="PT Astra Serif"/>
        </w:rPr>
        <w:t>и обычаями</w:t>
      </w:r>
      <w:r w:rsidRPr="002E757F">
        <w:rPr>
          <w:rFonts w:ascii="PT Astra Serif" w:hAnsi="PT Astra Serif"/>
          <w:spacing w:val="-1"/>
        </w:rPr>
        <w:t xml:space="preserve"> </w:t>
      </w:r>
      <w:r w:rsidRPr="002E757F">
        <w:rPr>
          <w:rFonts w:ascii="PT Astra Serif" w:hAnsi="PT Astra Serif"/>
        </w:rPr>
        <w:t>народа;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lastRenderedPageBreak/>
        <w:t>оказание посильной помощи сверстникам при выполнении учебных заданий;</w:t>
      </w:r>
      <w:r w:rsidRPr="002E757F">
        <w:rPr>
          <w:rFonts w:ascii="PT Astra Serif" w:hAnsi="PT Astra Serif"/>
          <w:spacing w:val="1"/>
        </w:rPr>
        <w:t xml:space="preserve"> </w:t>
      </w:r>
      <w:r w:rsidRPr="002E757F">
        <w:rPr>
          <w:rFonts w:ascii="PT Astra Serif" w:hAnsi="PT Astra Serif"/>
        </w:rPr>
        <w:t>применение</w:t>
      </w:r>
      <w:r w:rsidRPr="002E757F">
        <w:rPr>
          <w:rFonts w:ascii="PT Astra Serif" w:hAnsi="PT Astra Serif"/>
          <w:spacing w:val="34"/>
        </w:rPr>
        <w:t xml:space="preserve"> </w:t>
      </w:r>
      <w:r w:rsidRPr="002E757F">
        <w:rPr>
          <w:rFonts w:ascii="PT Astra Serif" w:hAnsi="PT Astra Serif"/>
        </w:rPr>
        <w:t>спортивного</w:t>
      </w:r>
      <w:r w:rsidRPr="002E757F">
        <w:rPr>
          <w:rFonts w:ascii="PT Astra Serif" w:hAnsi="PT Astra Serif"/>
          <w:spacing w:val="33"/>
        </w:rPr>
        <w:t xml:space="preserve"> </w:t>
      </w:r>
      <w:r w:rsidRPr="002E757F">
        <w:rPr>
          <w:rFonts w:ascii="PT Astra Serif" w:hAnsi="PT Astra Serif"/>
        </w:rPr>
        <w:t>инвентаря,</w:t>
      </w:r>
      <w:r w:rsidRPr="002E757F">
        <w:rPr>
          <w:rFonts w:ascii="PT Astra Serif" w:hAnsi="PT Astra Serif"/>
          <w:spacing w:val="34"/>
        </w:rPr>
        <w:t xml:space="preserve"> </w:t>
      </w:r>
      <w:r w:rsidRPr="002E757F">
        <w:rPr>
          <w:rFonts w:ascii="PT Astra Serif" w:hAnsi="PT Astra Serif"/>
        </w:rPr>
        <w:t>тренажерных</w:t>
      </w:r>
      <w:r w:rsidRPr="002E757F">
        <w:rPr>
          <w:rFonts w:ascii="PT Astra Serif" w:hAnsi="PT Astra Serif"/>
          <w:spacing w:val="38"/>
        </w:rPr>
        <w:t xml:space="preserve"> </w:t>
      </w:r>
      <w:r w:rsidRPr="002E757F">
        <w:rPr>
          <w:rFonts w:ascii="PT Astra Serif" w:hAnsi="PT Astra Serif"/>
        </w:rPr>
        <w:t>устройств</w:t>
      </w:r>
      <w:r w:rsidRPr="002E757F">
        <w:rPr>
          <w:rFonts w:ascii="PT Astra Serif" w:hAnsi="PT Astra Serif"/>
          <w:spacing w:val="33"/>
        </w:rPr>
        <w:t xml:space="preserve"> </w:t>
      </w:r>
      <w:r w:rsidRPr="002E757F">
        <w:rPr>
          <w:rFonts w:ascii="PT Astra Serif" w:hAnsi="PT Astra Serif"/>
        </w:rPr>
        <w:t>на</w:t>
      </w:r>
      <w:r w:rsidRPr="002E757F">
        <w:rPr>
          <w:rFonts w:ascii="PT Astra Serif" w:hAnsi="PT Astra Serif"/>
          <w:spacing w:val="38"/>
        </w:rPr>
        <w:t xml:space="preserve"> </w:t>
      </w:r>
      <w:r w:rsidRPr="002E757F">
        <w:rPr>
          <w:rFonts w:ascii="PT Astra Serif" w:hAnsi="PT Astra Serif"/>
        </w:rPr>
        <w:t>уроке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физической</w:t>
      </w:r>
      <w:r w:rsidRPr="002E757F">
        <w:rPr>
          <w:rFonts w:ascii="PT Astra Serif" w:hAnsi="PT Astra Serif"/>
          <w:spacing w:val="-4"/>
        </w:rPr>
        <w:t xml:space="preserve"> </w:t>
      </w:r>
      <w:r w:rsidRPr="002E757F">
        <w:rPr>
          <w:rFonts w:ascii="PT Astra Serif" w:hAnsi="PT Astra Serif"/>
        </w:rPr>
        <w:t>культуры.</w:t>
      </w:r>
    </w:p>
    <w:p w:rsidR="00B40420" w:rsidRPr="002E757F" w:rsidRDefault="002E757F" w:rsidP="00CB2175">
      <w:pPr>
        <w:pStyle w:val="3"/>
        <w:spacing w:line="240" w:lineRule="auto"/>
        <w:ind w:left="567" w:right="457" w:firstLine="567"/>
        <w:jc w:val="both"/>
        <w:rPr>
          <w:rFonts w:ascii="PT Astra Serif" w:hAnsi="PT Astra Serif"/>
        </w:rPr>
      </w:pPr>
      <w:r w:rsidRPr="002E757F">
        <w:rPr>
          <w:rFonts w:ascii="PT Astra Serif" w:hAnsi="PT Astra Serif"/>
        </w:rPr>
        <w:t>Достаточный</w:t>
      </w:r>
      <w:r w:rsidRPr="002E757F">
        <w:rPr>
          <w:rFonts w:ascii="PT Astra Serif" w:hAnsi="PT Astra Serif"/>
          <w:spacing w:val="-4"/>
        </w:rPr>
        <w:t xml:space="preserve"> </w:t>
      </w:r>
      <w:r w:rsidRPr="002E757F">
        <w:rPr>
          <w:rFonts w:ascii="PT Astra Serif" w:hAnsi="PT Astra Serif"/>
        </w:rPr>
        <w:t>уровень:</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представление о состоянии и организации физической культуры и спорта в</w:t>
      </w:r>
      <w:r w:rsidRPr="002E757F">
        <w:rPr>
          <w:rFonts w:ascii="PT Astra Serif" w:hAnsi="PT Astra Serif"/>
          <w:spacing w:val="1"/>
        </w:rPr>
        <w:t xml:space="preserve"> </w:t>
      </w:r>
      <w:r w:rsidRPr="002E757F">
        <w:rPr>
          <w:rFonts w:ascii="PT Astra Serif" w:hAnsi="PT Astra Serif"/>
        </w:rPr>
        <w:t>России, в том числе об Олимпийском, Паралимпийском движениях, Специальных</w:t>
      </w:r>
      <w:r w:rsidRPr="002E757F">
        <w:rPr>
          <w:rFonts w:ascii="PT Astra Serif" w:hAnsi="PT Astra Serif"/>
          <w:spacing w:val="1"/>
        </w:rPr>
        <w:t xml:space="preserve"> </w:t>
      </w:r>
      <w:r w:rsidRPr="002E757F">
        <w:rPr>
          <w:rFonts w:ascii="PT Astra Serif" w:hAnsi="PT Astra Serif"/>
        </w:rPr>
        <w:t>олимпийских</w:t>
      </w:r>
      <w:r w:rsidRPr="002E757F">
        <w:rPr>
          <w:rFonts w:ascii="PT Astra Serif" w:hAnsi="PT Astra Serif"/>
          <w:spacing w:val="-2"/>
        </w:rPr>
        <w:t xml:space="preserve"> </w:t>
      </w:r>
      <w:r w:rsidRPr="002E757F">
        <w:rPr>
          <w:rFonts w:ascii="PT Astra Serif" w:hAnsi="PT Astra Serif"/>
        </w:rPr>
        <w:t>играх;</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выполнение общеразвивающих и корригирующих упражнений без предметов:</w:t>
      </w:r>
      <w:r w:rsidRPr="002E757F">
        <w:rPr>
          <w:rFonts w:ascii="PT Astra Serif" w:hAnsi="PT Astra Serif"/>
          <w:spacing w:val="1"/>
        </w:rPr>
        <w:t xml:space="preserve"> </w:t>
      </w:r>
      <w:r w:rsidRPr="002E757F">
        <w:rPr>
          <w:rFonts w:ascii="PT Astra Serif" w:hAnsi="PT Astra Serif"/>
        </w:rPr>
        <w:t>упражнения на осанку, на контроль осанки в движении, положений тела и его</w:t>
      </w:r>
      <w:r w:rsidRPr="002E757F">
        <w:rPr>
          <w:rFonts w:ascii="PT Astra Serif" w:hAnsi="PT Astra Serif"/>
          <w:spacing w:val="1"/>
        </w:rPr>
        <w:t xml:space="preserve"> </w:t>
      </w:r>
      <w:r w:rsidRPr="002E757F">
        <w:rPr>
          <w:rFonts w:ascii="PT Astra Serif" w:hAnsi="PT Astra Serif"/>
        </w:rPr>
        <w:t>частей</w:t>
      </w:r>
      <w:r w:rsidRPr="002E757F">
        <w:rPr>
          <w:rFonts w:ascii="PT Astra Serif" w:hAnsi="PT Astra Serif"/>
          <w:spacing w:val="1"/>
        </w:rPr>
        <w:t xml:space="preserve"> </w:t>
      </w:r>
      <w:r w:rsidRPr="002E757F">
        <w:rPr>
          <w:rFonts w:ascii="PT Astra Serif" w:hAnsi="PT Astra Serif"/>
        </w:rPr>
        <w:t>стоя,</w:t>
      </w:r>
      <w:r w:rsidRPr="002E757F">
        <w:rPr>
          <w:rFonts w:ascii="PT Astra Serif" w:hAnsi="PT Astra Serif"/>
          <w:spacing w:val="1"/>
        </w:rPr>
        <w:t xml:space="preserve"> </w:t>
      </w:r>
      <w:r w:rsidRPr="002E757F">
        <w:rPr>
          <w:rFonts w:ascii="PT Astra Serif" w:hAnsi="PT Astra Serif"/>
        </w:rPr>
        <w:t>сидя,</w:t>
      </w:r>
      <w:r w:rsidRPr="002E757F">
        <w:rPr>
          <w:rFonts w:ascii="PT Astra Serif" w:hAnsi="PT Astra Serif"/>
          <w:spacing w:val="1"/>
        </w:rPr>
        <w:t xml:space="preserve"> </w:t>
      </w:r>
      <w:r w:rsidRPr="002E757F">
        <w:rPr>
          <w:rFonts w:ascii="PT Astra Serif" w:hAnsi="PT Astra Serif"/>
        </w:rPr>
        <w:t>лежа,</w:t>
      </w:r>
      <w:r w:rsidRPr="002E757F">
        <w:rPr>
          <w:rFonts w:ascii="PT Astra Serif" w:hAnsi="PT Astra Serif"/>
          <w:spacing w:val="1"/>
        </w:rPr>
        <w:t xml:space="preserve"> </w:t>
      </w:r>
      <w:r w:rsidRPr="002E757F">
        <w:rPr>
          <w:rFonts w:ascii="PT Astra Serif" w:hAnsi="PT Astra Serif"/>
        </w:rPr>
        <w:t>комплексы</w:t>
      </w:r>
      <w:r w:rsidRPr="002E757F">
        <w:rPr>
          <w:rFonts w:ascii="PT Astra Serif" w:hAnsi="PT Astra Serif"/>
          <w:spacing w:val="1"/>
        </w:rPr>
        <w:t xml:space="preserve"> </w:t>
      </w:r>
      <w:r w:rsidRPr="002E757F">
        <w:rPr>
          <w:rFonts w:ascii="PT Astra Serif" w:hAnsi="PT Astra Serif"/>
        </w:rPr>
        <w:t>упражнений</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укрепления</w:t>
      </w:r>
      <w:r w:rsidRPr="002E757F">
        <w:rPr>
          <w:rFonts w:ascii="PT Astra Serif" w:hAnsi="PT Astra Serif"/>
          <w:spacing w:val="1"/>
        </w:rPr>
        <w:t xml:space="preserve"> </w:t>
      </w:r>
      <w:r w:rsidRPr="002E757F">
        <w:rPr>
          <w:rFonts w:ascii="PT Astra Serif" w:hAnsi="PT Astra Serif"/>
        </w:rPr>
        <w:t>мышечного</w:t>
      </w:r>
      <w:r w:rsidRPr="002E757F">
        <w:rPr>
          <w:rFonts w:ascii="PT Astra Serif" w:hAnsi="PT Astra Serif"/>
          <w:spacing w:val="1"/>
        </w:rPr>
        <w:t xml:space="preserve"> </w:t>
      </w:r>
      <w:r w:rsidRPr="002E757F">
        <w:rPr>
          <w:rFonts w:ascii="PT Astra Serif" w:hAnsi="PT Astra Serif"/>
        </w:rPr>
        <w:t>корсета;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выполнение</w:t>
      </w:r>
      <w:r w:rsidRPr="002E757F">
        <w:rPr>
          <w:rFonts w:ascii="PT Astra Serif" w:hAnsi="PT Astra Serif"/>
          <w:spacing w:val="-4"/>
        </w:rPr>
        <w:t xml:space="preserve"> </w:t>
      </w:r>
      <w:r w:rsidRPr="002E757F">
        <w:rPr>
          <w:rFonts w:ascii="PT Astra Serif" w:hAnsi="PT Astra Serif"/>
        </w:rPr>
        <w:t>строевых</w:t>
      </w:r>
      <w:r w:rsidRPr="002E757F">
        <w:rPr>
          <w:rFonts w:ascii="PT Astra Serif" w:hAnsi="PT Astra Serif"/>
          <w:spacing w:val="-2"/>
        </w:rPr>
        <w:t xml:space="preserve"> </w:t>
      </w:r>
      <w:r w:rsidRPr="002E757F">
        <w:rPr>
          <w:rFonts w:ascii="PT Astra Serif" w:hAnsi="PT Astra Serif"/>
        </w:rPr>
        <w:t>действий</w:t>
      </w:r>
      <w:r w:rsidRPr="002E757F">
        <w:rPr>
          <w:rFonts w:ascii="PT Astra Serif" w:hAnsi="PT Astra Serif"/>
          <w:spacing w:val="-4"/>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шеренге и</w:t>
      </w:r>
      <w:r w:rsidRPr="002E757F">
        <w:rPr>
          <w:rFonts w:ascii="PT Astra Serif" w:hAnsi="PT Astra Serif"/>
          <w:spacing w:val="-4"/>
        </w:rPr>
        <w:t xml:space="preserve"> </w:t>
      </w:r>
      <w:r w:rsidRPr="002E757F">
        <w:rPr>
          <w:rFonts w:ascii="PT Astra Serif" w:hAnsi="PT Astra Serif"/>
        </w:rPr>
        <w:t>колонне;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знание видов лыжного спорта, демонстрация техники лыжных ходов; знание</w:t>
      </w:r>
      <w:r w:rsidRPr="002E757F">
        <w:rPr>
          <w:rFonts w:ascii="PT Astra Serif" w:hAnsi="PT Astra Serif"/>
          <w:spacing w:val="1"/>
        </w:rPr>
        <w:t xml:space="preserve"> </w:t>
      </w:r>
      <w:r w:rsidRPr="002E757F">
        <w:rPr>
          <w:rFonts w:ascii="PT Astra Serif" w:hAnsi="PT Astra Serif"/>
        </w:rPr>
        <w:t>температурных</w:t>
      </w:r>
      <w:r w:rsidRPr="002E757F">
        <w:rPr>
          <w:rFonts w:ascii="PT Astra Serif" w:hAnsi="PT Astra Serif"/>
          <w:spacing w:val="-2"/>
        </w:rPr>
        <w:t xml:space="preserve"> </w:t>
      </w:r>
      <w:r w:rsidRPr="002E757F">
        <w:rPr>
          <w:rFonts w:ascii="PT Astra Serif" w:hAnsi="PT Astra Serif"/>
        </w:rPr>
        <w:t>норм</w:t>
      </w:r>
      <w:r w:rsidRPr="002E757F">
        <w:rPr>
          <w:rFonts w:ascii="PT Astra Serif" w:hAnsi="PT Astra Serif"/>
          <w:spacing w:val="1"/>
        </w:rPr>
        <w:t xml:space="preserve"> </w:t>
      </w:r>
      <w:r w:rsidRPr="002E757F">
        <w:rPr>
          <w:rFonts w:ascii="PT Astra Serif" w:hAnsi="PT Astra Serif"/>
        </w:rPr>
        <w:t>для занятий;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планирование</w:t>
      </w:r>
      <w:r w:rsidRPr="002E757F">
        <w:rPr>
          <w:rFonts w:ascii="PT Astra Serif" w:hAnsi="PT Astra Serif"/>
          <w:spacing w:val="-6"/>
        </w:rPr>
        <w:t xml:space="preserve"> </w:t>
      </w:r>
      <w:r w:rsidRPr="002E757F">
        <w:rPr>
          <w:rFonts w:ascii="PT Astra Serif" w:hAnsi="PT Astra Serif"/>
        </w:rPr>
        <w:t>занятий</w:t>
      </w:r>
      <w:r w:rsidRPr="002E757F">
        <w:rPr>
          <w:rFonts w:ascii="PT Astra Serif" w:hAnsi="PT Astra Serif"/>
          <w:spacing w:val="-5"/>
        </w:rPr>
        <w:t xml:space="preserve"> </w:t>
      </w:r>
      <w:r w:rsidRPr="002E757F">
        <w:rPr>
          <w:rFonts w:ascii="PT Astra Serif" w:hAnsi="PT Astra Serif"/>
        </w:rPr>
        <w:t>физическими упражнениями</w:t>
      </w:r>
      <w:r w:rsidRPr="002E757F">
        <w:rPr>
          <w:rFonts w:ascii="PT Astra Serif" w:hAnsi="PT Astra Serif"/>
          <w:spacing w:val="-5"/>
        </w:rPr>
        <w:t xml:space="preserve"> </w:t>
      </w:r>
      <w:r w:rsidRPr="002E757F">
        <w:rPr>
          <w:rFonts w:ascii="PT Astra Serif" w:hAnsi="PT Astra Serif"/>
        </w:rPr>
        <w:t>в</w:t>
      </w:r>
      <w:r w:rsidRPr="002E757F">
        <w:rPr>
          <w:rFonts w:ascii="PT Astra Serif" w:hAnsi="PT Astra Serif"/>
          <w:spacing w:val="-5"/>
        </w:rPr>
        <w:t xml:space="preserve"> </w:t>
      </w:r>
      <w:r w:rsidRPr="002E757F">
        <w:rPr>
          <w:rFonts w:ascii="PT Astra Serif" w:hAnsi="PT Astra Serif"/>
        </w:rPr>
        <w:t>режиме</w:t>
      </w:r>
      <w:r w:rsidRPr="002E757F">
        <w:rPr>
          <w:rFonts w:ascii="PT Astra Serif" w:hAnsi="PT Astra Serif"/>
          <w:spacing w:val="-3"/>
        </w:rPr>
        <w:t xml:space="preserve"> </w:t>
      </w:r>
      <w:r w:rsidRPr="002E757F">
        <w:rPr>
          <w:rFonts w:ascii="PT Astra Serif" w:hAnsi="PT Astra Serif"/>
        </w:rPr>
        <w:t>дня,</w:t>
      </w:r>
      <w:r w:rsidRPr="002E757F">
        <w:rPr>
          <w:rFonts w:ascii="PT Astra Serif" w:hAnsi="PT Astra Serif"/>
          <w:spacing w:val="-5"/>
        </w:rPr>
        <w:t xml:space="preserve"> </w:t>
      </w:r>
      <w:r w:rsidRPr="002E757F">
        <w:rPr>
          <w:rFonts w:ascii="PT Astra Serif" w:hAnsi="PT Astra Serif"/>
        </w:rPr>
        <w:t>организация</w:t>
      </w:r>
      <w:r w:rsidRPr="002E757F">
        <w:rPr>
          <w:rFonts w:ascii="PT Astra Serif" w:hAnsi="PT Astra Serif"/>
          <w:spacing w:val="-63"/>
        </w:rPr>
        <w:t xml:space="preserve"> </w:t>
      </w:r>
      <w:r w:rsidRPr="002E757F">
        <w:rPr>
          <w:rFonts w:ascii="PT Astra Serif" w:hAnsi="PT Astra Serif"/>
        </w:rPr>
        <w:t>отдыха</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досуга</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2"/>
        </w:rPr>
        <w:t xml:space="preserve"> </w:t>
      </w:r>
      <w:r w:rsidRPr="002E757F">
        <w:rPr>
          <w:rFonts w:ascii="PT Astra Serif" w:hAnsi="PT Astra Serif"/>
        </w:rPr>
        <w:t>использованием средств</w:t>
      </w:r>
      <w:r w:rsidRPr="002E757F">
        <w:rPr>
          <w:rFonts w:ascii="PT Astra Serif" w:hAnsi="PT Astra Serif"/>
          <w:spacing w:val="1"/>
        </w:rPr>
        <w:t xml:space="preserve"> </w:t>
      </w:r>
      <w:r w:rsidRPr="002E757F">
        <w:rPr>
          <w:rFonts w:ascii="PT Astra Serif" w:hAnsi="PT Astra Serif"/>
        </w:rPr>
        <w:t>физической</w:t>
      </w:r>
      <w:r w:rsidRPr="002E757F">
        <w:rPr>
          <w:rFonts w:ascii="PT Astra Serif" w:hAnsi="PT Astra Serif"/>
          <w:spacing w:val="1"/>
        </w:rPr>
        <w:t xml:space="preserve"> </w:t>
      </w:r>
      <w:r w:rsidRPr="002E757F">
        <w:rPr>
          <w:rFonts w:ascii="PT Astra Serif" w:hAnsi="PT Astra Serif"/>
        </w:rPr>
        <w:t>культуры;</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измерение</w:t>
      </w:r>
      <w:r w:rsidRPr="002E757F">
        <w:rPr>
          <w:rFonts w:ascii="PT Astra Serif" w:hAnsi="PT Astra Serif"/>
          <w:spacing w:val="1"/>
        </w:rPr>
        <w:t xml:space="preserve"> </w:t>
      </w:r>
      <w:r w:rsidRPr="002E757F">
        <w:rPr>
          <w:rFonts w:ascii="PT Astra Serif" w:hAnsi="PT Astra Serif"/>
        </w:rPr>
        <w:t>индивидуальных</w:t>
      </w:r>
      <w:r w:rsidRPr="002E757F">
        <w:rPr>
          <w:rFonts w:ascii="PT Astra Serif" w:hAnsi="PT Astra Serif"/>
          <w:spacing w:val="1"/>
        </w:rPr>
        <w:t xml:space="preserve"> </w:t>
      </w:r>
      <w:r w:rsidRPr="002E757F">
        <w:rPr>
          <w:rFonts w:ascii="PT Astra Serif" w:hAnsi="PT Astra Serif"/>
        </w:rPr>
        <w:t>показателей</w:t>
      </w:r>
      <w:r w:rsidRPr="002E757F">
        <w:rPr>
          <w:rFonts w:ascii="PT Astra Serif" w:hAnsi="PT Astra Serif"/>
          <w:spacing w:val="1"/>
        </w:rPr>
        <w:t xml:space="preserve"> </w:t>
      </w:r>
      <w:r w:rsidRPr="002E757F">
        <w:rPr>
          <w:rFonts w:ascii="PT Astra Serif" w:hAnsi="PT Astra Serif"/>
        </w:rPr>
        <w:t>физического</w:t>
      </w:r>
      <w:r w:rsidRPr="002E757F">
        <w:rPr>
          <w:rFonts w:ascii="PT Astra Serif" w:hAnsi="PT Astra Serif"/>
          <w:spacing w:val="65"/>
        </w:rPr>
        <w:t xml:space="preserve"> </w:t>
      </w:r>
      <w:r w:rsidRPr="002E757F">
        <w:rPr>
          <w:rFonts w:ascii="PT Astra Serif" w:hAnsi="PT Astra Serif"/>
        </w:rPr>
        <w:t>развития</w:t>
      </w:r>
      <w:r w:rsidRPr="002E757F">
        <w:rPr>
          <w:rFonts w:ascii="PT Astra Serif" w:hAnsi="PT Astra Serif"/>
          <w:spacing w:val="1"/>
        </w:rPr>
        <w:t xml:space="preserve"> </w:t>
      </w:r>
      <w:r w:rsidRPr="002E757F">
        <w:rPr>
          <w:rFonts w:ascii="PT Astra Serif" w:hAnsi="PT Astra Serif"/>
        </w:rPr>
        <w:t>(длина</w:t>
      </w:r>
      <w:r w:rsidRPr="002E757F">
        <w:rPr>
          <w:rFonts w:ascii="PT Astra Serif" w:hAnsi="PT Astra Serif"/>
          <w:spacing w:val="-2"/>
        </w:rPr>
        <w:t xml:space="preserve"> </w:t>
      </w:r>
      <w:r w:rsidRPr="002E757F">
        <w:rPr>
          <w:rFonts w:ascii="PT Astra Serif" w:hAnsi="PT Astra Serif"/>
        </w:rPr>
        <w:t>и масса</w:t>
      </w:r>
      <w:r w:rsidRPr="002E757F">
        <w:rPr>
          <w:rFonts w:ascii="PT Astra Serif" w:hAnsi="PT Astra Serif"/>
          <w:spacing w:val="2"/>
        </w:rPr>
        <w:t xml:space="preserve"> </w:t>
      </w:r>
      <w:r w:rsidRPr="002E757F">
        <w:rPr>
          <w:rFonts w:ascii="PT Astra Serif" w:hAnsi="PT Astra Serif"/>
        </w:rPr>
        <w:t>тела),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подача</w:t>
      </w:r>
      <w:r w:rsidRPr="002E757F">
        <w:rPr>
          <w:rFonts w:ascii="PT Astra Serif" w:hAnsi="PT Astra Serif"/>
          <w:spacing w:val="1"/>
        </w:rPr>
        <w:t xml:space="preserve"> </w:t>
      </w:r>
      <w:r w:rsidRPr="002E757F">
        <w:rPr>
          <w:rFonts w:ascii="PT Astra Serif" w:hAnsi="PT Astra Serif"/>
        </w:rPr>
        <w:t>строевых</w:t>
      </w:r>
      <w:r w:rsidRPr="002E757F">
        <w:rPr>
          <w:rFonts w:ascii="PT Astra Serif" w:hAnsi="PT Astra Serif"/>
          <w:spacing w:val="1"/>
        </w:rPr>
        <w:t xml:space="preserve"> </w:t>
      </w:r>
      <w:r w:rsidRPr="002E757F">
        <w:rPr>
          <w:rFonts w:ascii="PT Astra Serif" w:hAnsi="PT Astra Serif"/>
        </w:rPr>
        <w:t>команд,</w:t>
      </w:r>
      <w:r w:rsidRPr="002E757F">
        <w:rPr>
          <w:rFonts w:ascii="PT Astra Serif" w:hAnsi="PT Astra Serif"/>
          <w:spacing w:val="1"/>
        </w:rPr>
        <w:t xml:space="preserve"> </w:t>
      </w:r>
      <w:r w:rsidRPr="002E757F">
        <w:rPr>
          <w:rFonts w:ascii="PT Astra Serif" w:hAnsi="PT Astra Serif"/>
        </w:rPr>
        <w:t>ведение</w:t>
      </w:r>
      <w:r w:rsidRPr="002E757F">
        <w:rPr>
          <w:rFonts w:ascii="PT Astra Serif" w:hAnsi="PT Astra Serif"/>
          <w:spacing w:val="1"/>
        </w:rPr>
        <w:t xml:space="preserve"> </w:t>
      </w:r>
      <w:r w:rsidRPr="002E757F">
        <w:rPr>
          <w:rFonts w:ascii="PT Astra Serif" w:hAnsi="PT Astra Serif"/>
        </w:rPr>
        <w:t>подсчета</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66"/>
        </w:rPr>
        <w:t xml:space="preserve"> </w:t>
      </w:r>
      <w:r w:rsidRPr="002E757F">
        <w:rPr>
          <w:rFonts w:ascii="PT Astra Serif" w:hAnsi="PT Astra Serif"/>
        </w:rPr>
        <w:t>выполнении</w:t>
      </w:r>
      <w:r w:rsidRPr="002E757F">
        <w:rPr>
          <w:rFonts w:ascii="PT Astra Serif" w:hAnsi="PT Astra Serif"/>
          <w:spacing w:val="1"/>
        </w:rPr>
        <w:t xml:space="preserve"> </w:t>
      </w:r>
      <w:r w:rsidRPr="002E757F">
        <w:rPr>
          <w:rFonts w:ascii="PT Astra Serif" w:hAnsi="PT Astra Serif"/>
        </w:rPr>
        <w:t>общеразвивающих</w:t>
      </w:r>
      <w:r w:rsidRPr="002E757F">
        <w:rPr>
          <w:rFonts w:ascii="PT Astra Serif" w:hAnsi="PT Astra Serif"/>
          <w:spacing w:val="1"/>
        </w:rPr>
        <w:t xml:space="preserve"> </w:t>
      </w:r>
      <w:r w:rsidRPr="002E757F">
        <w:rPr>
          <w:rFonts w:ascii="PT Astra Serif" w:hAnsi="PT Astra Serif"/>
        </w:rPr>
        <w:t>упражнений</w:t>
      </w:r>
      <w:r w:rsidRPr="002E757F">
        <w:rPr>
          <w:rFonts w:ascii="PT Astra Serif" w:hAnsi="PT Astra Serif"/>
          <w:spacing w:val="-2"/>
        </w:rPr>
        <w:t xml:space="preserve"> </w:t>
      </w:r>
      <w:r w:rsidRPr="002E757F">
        <w:rPr>
          <w:rFonts w:ascii="PT Astra Serif" w:hAnsi="PT Astra Serif"/>
        </w:rPr>
        <w:t>(под</w:t>
      </w:r>
      <w:r w:rsidRPr="002E757F">
        <w:rPr>
          <w:rFonts w:ascii="PT Astra Serif" w:hAnsi="PT Astra Serif"/>
          <w:spacing w:val="-4"/>
        </w:rPr>
        <w:t xml:space="preserve"> </w:t>
      </w:r>
      <w:r w:rsidRPr="002E757F">
        <w:rPr>
          <w:rFonts w:ascii="PT Astra Serif" w:hAnsi="PT Astra Serif"/>
        </w:rPr>
        <w:t>руководством</w:t>
      </w:r>
      <w:r w:rsidRPr="002E757F">
        <w:rPr>
          <w:rFonts w:ascii="PT Astra Serif" w:hAnsi="PT Astra Serif"/>
          <w:spacing w:val="-3"/>
        </w:rPr>
        <w:t xml:space="preserve"> </w:t>
      </w:r>
      <w:r w:rsidRPr="002E757F">
        <w:rPr>
          <w:rFonts w:ascii="PT Astra Serif" w:hAnsi="PT Astra Serif"/>
        </w:rPr>
        <w:t>педагогического</w:t>
      </w:r>
      <w:r w:rsidRPr="002E757F">
        <w:rPr>
          <w:rFonts w:ascii="PT Astra Serif" w:hAnsi="PT Astra Serif"/>
          <w:spacing w:val="-4"/>
        </w:rPr>
        <w:t xml:space="preserve"> </w:t>
      </w:r>
      <w:r w:rsidRPr="002E757F">
        <w:rPr>
          <w:rFonts w:ascii="PT Astra Serif" w:hAnsi="PT Astra Serif"/>
        </w:rPr>
        <w:t>работника);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выполнение</w:t>
      </w:r>
      <w:r w:rsidRPr="002E757F">
        <w:rPr>
          <w:rFonts w:ascii="PT Astra Serif" w:hAnsi="PT Astra Serif"/>
          <w:spacing w:val="1"/>
        </w:rPr>
        <w:t xml:space="preserve"> </w:t>
      </w:r>
      <w:r w:rsidRPr="002E757F">
        <w:rPr>
          <w:rFonts w:ascii="PT Astra Serif" w:hAnsi="PT Astra Serif"/>
        </w:rPr>
        <w:t>акробатических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гимнастических</w:t>
      </w:r>
      <w:r w:rsidRPr="002E757F">
        <w:rPr>
          <w:rFonts w:ascii="PT Astra Serif" w:hAnsi="PT Astra Serif"/>
          <w:spacing w:val="1"/>
        </w:rPr>
        <w:t xml:space="preserve"> </w:t>
      </w:r>
      <w:r w:rsidRPr="002E757F">
        <w:rPr>
          <w:rFonts w:ascii="PT Astra Serif" w:hAnsi="PT Astra Serif"/>
        </w:rPr>
        <w:t>комбинаций</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доступном</w:t>
      </w:r>
      <w:r w:rsidRPr="002E757F">
        <w:rPr>
          <w:rFonts w:ascii="PT Astra Serif" w:hAnsi="PT Astra Serif"/>
          <w:spacing w:val="1"/>
        </w:rPr>
        <w:t xml:space="preserve"> </w:t>
      </w:r>
      <w:r w:rsidRPr="002E757F">
        <w:rPr>
          <w:rFonts w:ascii="PT Astra Serif" w:hAnsi="PT Astra Serif"/>
        </w:rPr>
        <w:t>техническом</w:t>
      </w:r>
      <w:r w:rsidRPr="002E757F">
        <w:rPr>
          <w:rFonts w:ascii="PT Astra Serif" w:hAnsi="PT Astra Serif"/>
          <w:spacing w:val="2"/>
        </w:rPr>
        <w:t xml:space="preserve"> </w:t>
      </w:r>
      <w:r w:rsidRPr="002E757F">
        <w:rPr>
          <w:rFonts w:ascii="PT Astra Serif" w:hAnsi="PT Astra Serif"/>
        </w:rPr>
        <w:t>уровне;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участие в подвижных играх со сверстниками, осуществление их объективного</w:t>
      </w:r>
      <w:r w:rsidRPr="002E757F">
        <w:rPr>
          <w:rFonts w:ascii="PT Astra Serif" w:hAnsi="PT Astra Serif"/>
          <w:spacing w:val="1"/>
        </w:rPr>
        <w:t xml:space="preserve"> </w:t>
      </w:r>
      <w:r w:rsidRPr="002E757F">
        <w:rPr>
          <w:rFonts w:ascii="PT Astra Serif" w:hAnsi="PT Astra Serif"/>
        </w:rPr>
        <w:t>судейства, взаимодействие со сверстниками по правилам проведения подвижных</w:t>
      </w:r>
      <w:r w:rsidRPr="002E757F">
        <w:rPr>
          <w:rFonts w:ascii="PT Astra Serif" w:hAnsi="PT Astra Serif"/>
          <w:spacing w:val="1"/>
        </w:rPr>
        <w:t xml:space="preserve"> </w:t>
      </w:r>
      <w:r w:rsidRPr="002E757F">
        <w:rPr>
          <w:rFonts w:ascii="PT Astra Serif" w:hAnsi="PT Astra Serif"/>
        </w:rPr>
        <w:t>игр</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соревнований;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знание особенностей физической культуры разных народов, связи физической</w:t>
      </w:r>
      <w:r w:rsidRPr="002E757F">
        <w:rPr>
          <w:rFonts w:ascii="PT Astra Serif" w:hAnsi="PT Astra Serif"/>
          <w:spacing w:val="1"/>
        </w:rPr>
        <w:t xml:space="preserve"> </w:t>
      </w:r>
      <w:r w:rsidRPr="002E757F">
        <w:rPr>
          <w:rFonts w:ascii="PT Astra Serif" w:hAnsi="PT Astra Serif"/>
        </w:rPr>
        <w:t>культуры</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природными,</w:t>
      </w:r>
      <w:r w:rsidRPr="002E757F">
        <w:rPr>
          <w:rFonts w:ascii="PT Astra Serif" w:hAnsi="PT Astra Serif"/>
          <w:spacing w:val="1"/>
        </w:rPr>
        <w:t xml:space="preserve"> </w:t>
      </w:r>
      <w:r w:rsidRPr="002E757F">
        <w:rPr>
          <w:rFonts w:ascii="PT Astra Serif" w:hAnsi="PT Astra Serif"/>
        </w:rPr>
        <w:t>географическими</w:t>
      </w:r>
      <w:r w:rsidRPr="002E757F">
        <w:rPr>
          <w:rFonts w:ascii="PT Astra Serif" w:hAnsi="PT Astra Serif"/>
          <w:spacing w:val="1"/>
        </w:rPr>
        <w:t xml:space="preserve"> </w:t>
      </w:r>
      <w:r w:rsidRPr="002E757F">
        <w:rPr>
          <w:rFonts w:ascii="PT Astra Serif" w:hAnsi="PT Astra Serif"/>
        </w:rPr>
        <w:t>особенностями,</w:t>
      </w:r>
      <w:r w:rsidRPr="002E757F">
        <w:rPr>
          <w:rFonts w:ascii="PT Astra Serif" w:hAnsi="PT Astra Serif"/>
          <w:spacing w:val="1"/>
        </w:rPr>
        <w:t xml:space="preserve"> </w:t>
      </w:r>
      <w:r w:rsidRPr="002E757F">
        <w:rPr>
          <w:rFonts w:ascii="PT Astra Serif" w:hAnsi="PT Astra Serif"/>
        </w:rPr>
        <w:t>традициями</w:t>
      </w:r>
      <w:r w:rsidRPr="002E757F">
        <w:rPr>
          <w:rFonts w:ascii="PT Astra Serif" w:hAnsi="PT Astra Serif"/>
          <w:spacing w:val="66"/>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обычаями</w:t>
      </w:r>
      <w:r w:rsidRPr="002E757F">
        <w:rPr>
          <w:rFonts w:ascii="PT Astra Serif" w:hAnsi="PT Astra Serif"/>
          <w:spacing w:val="-2"/>
        </w:rPr>
        <w:t xml:space="preserve"> </w:t>
      </w:r>
      <w:r w:rsidRPr="002E757F">
        <w:rPr>
          <w:rFonts w:ascii="PT Astra Serif" w:hAnsi="PT Astra Serif"/>
        </w:rPr>
        <w:t>народа;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доброжелательное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уважительное</w:t>
      </w:r>
      <w:r w:rsidRPr="002E757F">
        <w:rPr>
          <w:rFonts w:ascii="PT Astra Serif" w:hAnsi="PT Astra Serif"/>
          <w:spacing w:val="1"/>
        </w:rPr>
        <w:t xml:space="preserve"> </w:t>
      </w:r>
      <w:r w:rsidRPr="002E757F">
        <w:rPr>
          <w:rFonts w:ascii="PT Astra Serif" w:hAnsi="PT Astra Serif"/>
        </w:rPr>
        <w:t>объяснение</w:t>
      </w:r>
      <w:r w:rsidRPr="002E757F">
        <w:rPr>
          <w:rFonts w:ascii="PT Astra Serif" w:hAnsi="PT Astra Serif"/>
          <w:spacing w:val="1"/>
        </w:rPr>
        <w:t xml:space="preserve"> </w:t>
      </w:r>
      <w:r w:rsidRPr="002E757F">
        <w:rPr>
          <w:rFonts w:ascii="PT Astra Serif" w:hAnsi="PT Astra Serif"/>
        </w:rPr>
        <w:t>ошибок</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выполнении</w:t>
      </w:r>
      <w:r w:rsidRPr="002E757F">
        <w:rPr>
          <w:rFonts w:ascii="PT Astra Serif" w:hAnsi="PT Astra Serif"/>
          <w:spacing w:val="1"/>
        </w:rPr>
        <w:t xml:space="preserve"> </w:t>
      </w:r>
      <w:r w:rsidRPr="002E757F">
        <w:rPr>
          <w:rFonts w:ascii="PT Astra Serif" w:hAnsi="PT Astra Serif"/>
        </w:rPr>
        <w:t>заданий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предложение</w:t>
      </w:r>
      <w:r w:rsidRPr="002E757F">
        <w:rPr>
          <w:rFonts w:ascii="PT Astra Serif" w:hAnsi="PT Astra Serif"/>
          <w:spacing w:val="-1"/>
        </w:rPr>
        <w:t xml:space="preserve"> </w:t>
      </w:r>
      <w:r w:rsidRPr="002E757F">
        <w:rPr>
          <w:rFonts w:ascii="PT Astra Serif" w:hAnsi="PT Astra Serif"/>
        </w:rPr>
        <w:t>способов</w:t>
      </w:r>
      <w:r w:rsidRPr="002E757F">
        <w:rPr>
          <w:rFonts w:ascii="PT Astra Serif" w:hAnsi="PT Astra Serif"/>
          <w:spacing w:val="-2"/>
        </w:rPr>
        <w:t xml:space="preserve"> </w:t>
      </w:r>
      <w:r w:rsidRPr="002E757F">
        <w:rPr>
          <w:rFonts w:ascii="PT Astra Serif" w:hAnsi="PT Astra Serif"/>
        </w:rPr>
        <w:t>их</w:t>
      </w:r>
      <w:r w:rsidRPr="002E757F">
        <w:rPr>
          <w:rFonts w:ascii="PT Astra Serif" w:hAnsi="PT Astra Serif"/>
          <w:spacing w:val="4"/>
        </w:rPr>
        <w:t xml:space="preserve"> </w:t>
      </w:r>
      <w:r w:rsidRPr="002E757F">
        <w:rPr>
          <w:rFonts w:ascii="PT Astra Serif" w:hAnsi="PT Astra Serif"/>
        </w:rPr>
        <w:t>устранения;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объяснение</w:t>
      </w:r>
      <w:r w:rsidRPr="002E757F">
        <w:rPr>
          <w:rFonts w:ascii="PT Astra Serif" w:hAnsi="PT Astra Serif"/>
          <w:spacing w:val="1"/>
        </w:rPr>
        <w:t xml:space="preserve"> </w:t>
      </w:r>
      <w:r w:rsidRPr="002E757F">
        <w:rPr>
          <w:rFonts w:ascii="PT Astra Serif" w:hAnsi="PT Astra Serif"/>
        </w:rPr>
        <w:t>правил,</w:t>
      </w:r>
      <w:r w:rsidRPr="002E757F">
        <w:rPr>
          <w:rFonts w:ascii="PT Astra Serif" w:hAnsi="PT Astra Serif"/>
          <w:spacing w:val="1"/>
        </w:rPr>
        <w:t xml:space="preserve"> </w:t>
      </w:r>
      <w:r w:rsidRPr="002E757F">
        <w:rPr>
          <w:rFonts w:ascii="PT Astra Serif" w:hAnsi="PT Astra Serif"/>
        </w:rPr>
        <w:t>техники</w:t>
      </w:r>
      <w:r w:rsidRPr="002E757F">
        <w:rPr>
          <w:rFonts w:ascii="PT Astra Serif" w:hAnsi="PT Astra Serif"/>
          <w:spacing w:val="1"/>
        </w:rPr>
        <w:t xml:space="preserve"> </w:t>
      </w:r>
      <w:r w:rsidRPr="002E757F">
        <w:rPr>
          <w:rFonts w:ascii="PT Astra Serif" w:hAnsi="PT Astra Serif"/>
        </w:rPr>
        <w:t>выполнения</w:t>
      </w:r>
      <w:r w:rsidRPr="002E757F">
        <w:rPr>
          <w:rFonts w:ascii="PT Astra Serif" w:hAnsi="PT Astra Serif"/>
          <w:spacing w:val="1"/>
        </w:rPr>
        <w:t xml:space="preserve"> </w:t>
      </w:r>
      <w:r w:rsidRPr="002E757F">
        <w:rPr>
          <w:rFonts w:ascii="PT Astra Serif" w:hAnsi="PT Astra Serif"/>
        </w:rPr>
        <w:t>двигательных</w:t>
      </w:r>
      <w:r w:rsidRPr="002E757F">
        <w:rPr>
          <w:rFonts w:ascii="PT Astra Serif" w:hAnsi="PT Astra Serif"/>
          <w:spacing w:val="1"/>
        </w:rPr>
        <w:t xml:space="preserve"> </w:t>
      </w:r>
      <w:r w:rsidRPr="002E757F">
        <w:rPr>
          <w:rFonts w:ascii="PT Astra Serif" w:hAnsi="PT Astra Serif"/>
        </w:rPr>
        <w:t>действий,</w:t>
      </w:r>
      <w:r w:rsidRPr="002E757F">
        <w:rPr>
          <w:rFonts w:ascii="PT Astra Serif" w:hAnsi="PT Astra Serif"/>
          <w:spacing w:val="1"/>
        </w:rPr>
        <w:t xml:space="preserve"> </w:t>
      </w:r>
      <w:r w:rsidRPr="002E757F">
        <w:rPr>
          <w:rFonts w:ascii="PT Astra Serif" w:hAnsi="PT Astra Serif"/>
        </w:rPr>
        <w:t>анализ</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62"/>
        </w:rPr>
        <w:t xml:space="preserve"> </w:t>
      </w:r>
      <w:r w:rsidRPr="002E757F">
        <w:rPr>
          <w:rFonts w:ascii="PT Astra Serif" w:hAnsi="PT Astra Serif"/>
        </w:rPr>
        <w:t>нахождение</w:t>
      </w:r>
      <w:r w:rsidRPr="002E757F">
        <w:rPr>
          <w:rFonts w:ascii="PT Astra Serif" w:hAnsi="PT Astra Serif"/>
          <w:spacing w:val="53"/>
        </w:rPr>
        <w:t xml:space="preserve"> </w:t>
      </w:r>
      <w:r w:rsidRPr="002E757F">
        <w:rPr>
          <w:rFonts w:ascii="PT Astra Serif" w:hAnsi="PT Astra Serif"/>
        </w:rPr>
        <w:t>ошибок</w:t>
      </w:r>
      <w:r w:rsidRPr="002E757F">
        <w:rPr>
          <w:rFonts w:ascii="PT Astra Serif" w:hAnsi="PT Astra Serif"/>
          <w:spacing w:val="54"/>
        </w:rPr>
        <w:t xml:space="preserve"> </w:t>
      </w:r>
      <w:r w:rsidRPr="002E757F">
        <w:rPr>
          <w:rFonts w:ascii="PT Astra Serif" w:hAnsi="PT Astra Serif"/>
        </w:rPr>
        <w:t>(с</w:t>
      </w:r>
      <w:r w:rsidRPr="002E757F">
        <w:rPr>
          <w:rFonts w:ascii="PT Astra Serif" w:hAnsi="PT Astra Serif"/>
          <w:spacing w:val="54"/>
        </w:rPr>
        <w:t xml:space="preserve"> </w:t>
      </w:r>
      <w:r w:rsidRPr="002E757F">
        <w:rPr>
          <w:rFonts w:ascii="PT Astra Serif" w:hAnsi="PT Astra Serif"/>
        </w:rPr>
        <w:t>помощью</w:t>
      </w:r>
      <w:r w:rsidRPr="002E757F">
        <w:rPr>
          <w:rFonts w:ascii="PT Astra Serif" w:hAnsi="PT Astra Serif"/>
          <w:spacing w:val="53"/>
        </w:rPr>
        <w:t xml:space="preserve"> </w:t>
      </w:r>
      <w:r w:rsidRPr="002E757F">
        <w:rPr>
          <w:rFonts w:ascii="PT Astra Serif" w:hAnsi="PT Astra Serif"/>
        </w:rPr>
        <w:t>педагогического</w:t>
      </w:r>
      <w:r w:rsidRPr="002E757F">
        <w:rPr>
          <w:rFonts w:ascii="PT Astra Serif" w:hAnsi="PT Astra Serif"/>
          <w:spacing w:val="53"/>
        </w:rPr>
        <w:t xml:space="preserve"> </w:t>
      </w:r>
      <w:r w:rsidRPr="002E757F">
        <w:rPr>
          <w:rFonts w:ascii="PT Astra Serif" w:hAnsi="PT Astra Serif"/>
        </w:rPr>
        <w:t>работника),</w:t>
      </w:r>
      <w:r w:rsidRPr="002E757F">
        <w:rPr>
          <w:rFonts w:ascii="PT Astra Serif" w:hAnsi="PT Astra Serif"/>
          <w:spacing w:val="55"/>
        </w:rPr>
        <w:t xml:space="preserve"> </w:t>
      </w:r>
      <w:r w:rsidRPr="002E757F">
        <w:rPr>
          <w:rFonts w:ascii="PT Astra Serif" w:hAnsi="PT Astra Serif"/>
        </w:rPr>
        <w:t>ведение</w:t>
      </w:r>
      <w:r w:rsidRPr="002E757F">
        <w:rPr>
          <w:rFonts w:ascii="PT Astra Serif" w:hAnsi="PT Astra Serif"/>
          <w:spacing w:val="55"/>
        </w:rPr>
        <w:t xml:space="preserve"> </w:t>
      </w:r>
      <w:r w:rsidRPr="002E757F">
        <w:rPr>
          <w:rFonts w:ascii="PT Astra Serif" w:hAnsi="PT Astra Serif"/>
        </w:rPr>
        <w:t>подсчета</w:t>
      </w:r>
      <w:r w:rsidRPr="002E757F">
        <w:rPr>
          <w:rFonts w:ascii="PT Astra Serif" w:hAnsi="PT Astra Serif"/>
          <w:spacing w:val="-63"/>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выполнении</w:t>
      </w:r>
      <w:r w:rsidRPr="002E757F">
        <w:rPr>
          <w:rFonts w:ascii="PT Astra Serif" w:hAnsi="PT Astra Serif"/>
          <w:spacing w:val="-1"/>
        </w:rPr>
        <w:t xml:space="preserve"> </w:t>
      </w:r>
      <w:r w:rsidRPr="002E757F">
        <w:rPr>
          <w:rFonts w:ascii="PT Astra Serif" w:hAnsi="PT Astra Serif"/>
        </w:rPr>
        <w:t>общеразвивающих</w:t>
      </w:r>
      <w:r w:rsidRPr="002E757F">
        <w:rPr>
          <w:rFonts w:ascii="PT Astra Serif" w:hAnsi="PT Astra Serif"/>
          <w:spacing w:val="4"/>
        </w:rPr>
        <w:t xml:space="preserve"> </w:t>
      </w:r>
      <w:r w:rsidRPr="002E757F">
        <w:rPr>
          <w:rFonts w:ascii="PT Astra Serif" w:hAnsi="PT Astra Serif"/>
        </w:rPr>
        <w:t>упражнений;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использование разметки спортивной площадки при выполнении физических</w:t>
      </w:r>
      <w:r w:rsidRPr="002E757F">
        <w:rPr>
          <w:rFonts w:ascii="PT Astra Serif" w:hAnsi="PT Astra Serif"/>
          <w:spacing w:val="1"/>
        </w:rPr>
        <w:t xml:space="preserve"> </w:t>
      </w:r>
      <w:r w:rsidRPr="002E757F">
        <w:rPr>
          <w:rFonts w:ascii="PT Astra Serif" w:hAnsi="PT Astra Serif"/>
        </w:rPr>
        <w:t>упражнений;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пользование спортивным инвентарем и тренажерным оборудованием;</w:t>
      </w:r>
      <w:r w:rsidRPr="002E757F">
        <w:rPr>
          <w:rFonts w:ascii="PT Astra Serif" w:hAnsi="PT Astra Serif"/>
          <w:spacing w:val="1"/>
        </w:rPr>
        <w:t xml:space="preserve"> </w:t>
      </w:r>
      <w:r w:rsidRPr="002E757F">
        <w:rPr>
          <w:rFonts w:ascii="PT Astra Serif" w:hAnsi="PT Astra Serif"/>
        </w:rPr>
        <w:t>правильная ориентировка в пространстве спортивного зала и на стадионе;</w:t>
      </w:r>
      <w:r w:rsidRPr="002E757F">
        <w:rPr>
          <w:rFonts w:ascii="PT Astra Serif" w:hAnsi="PT Astra Serif"/>
          <w:spacing w:val="1"/>
        </w:rPr>
        <w:t xml:space="preserve"> </w:t>
      </w:r>
      <w:r w:rsidRPr="002E757F">
        <w:rPr>
          <w:rFonts w:ascii="PT Astra Serif" w:hAnsi="PT Astra Serif"/>
        </w:rPr>
        <w:t>правильное</w:t>
      </w:r>
      <w:r w:rsidRPr="002E757F">
        <w:rPr>
          <w:rFonts w:ascii="PT Astra Serif" w:hAnsi="PT Astra Serif"/>
          <w:spacing w:val="16"/>
        </w:rPr>
        <w:t xml:space="preserve"> </w:t>
      </w:r>
      <w:r w:rsidRPr="002E757F">
        <w:rPr>
          <w:rFonts w:ascii="PT Astra Serif" w:hAnsi="PT Astra Serif"/>
        </w:rPr>
        <w:t>размещение</w:t>
      </w:r>
      <w:r w:rsidRPr="002E757F">
        <w:rPr>
          <w:rFonts w:ascii="PT Astra Serif" w:hAnsi="PT Astra Serif"/>
          <w:spacing w:val="16"/>
        </w:rPr>
        <w:t xml:space="preserve"> </w:t>
      </w:r>
      <w:r w:rsidRPr="002E757F">
        <w:rPr>
          <w:rFonts w:ascii="PT Astra Serif" w:hAnsi="PT Astra Serif"/>
        </w:rPr>
        <w:t>спортивных</w:t>
      </w:r>
      <w:r w:rsidRPr="002E757F">
        <w:rPr>
          <w:rFonts w:ascii="PT Astra Serif" w:hAnsi="PT Astra Serif"/>
          <w:spacing w:val="16"/>
        </w:rPr>
        <w:t xml:space="preserve"> </w:t>
      </w:r>
      <w:r w:rsidRPr="002E757F">
        <w:rPr>
          <w:rFonts w:ascii="PT Astra Serif" w:hAnsi="PT Astra Serif"/>
        </w:rPr>
        <w:t>снарядов</w:t>
      </w:r>
      <w:r w:rsidRPr="002E757F">
        <w:rPr>
          <w:rFonts w:ascii="PT Astra Serif" w:hAnsi="PT Astra Serif"/>
          <w:spacing w:val="16"/>
        </w:rPr>
        <w:t xml:space="preserve"> </w:t>
      </w:r>
      <w:r w:rsidRPr="002E757F">
        <w:rPr>
          <w:rFonts w:ascii="PT Astra Serif" w:hAnsi="PT Astra Serif"/>
        </w:rPr>
        <w:t>при</w:t>
      </w:r>
      <w:r w:rsidRPr="002E757F">
        <w:rPr>
          <w:rFonts w:ascii="PT Astra Serif" w:hAnsi="PT Astra Serif"/>
          <w:spacing w:val="17"/>
        </w:rPr>
        <w:t xml:space="preserve"> </w:t>
      </w:r>
      <w:r w:rsidRPr="002E757F">
        <w:rPr>
          <w:rFonts w:ascii="PT Astra Serif" w:hAnsi="PT Astra Serif"/>
        </w:rPr>
        <w:t>организации</w:t>
      </w:r>
      <w:r w:rsidRPr="002E757F">
        <w:rPr>
          <w:rFonts w:ascii="PT Astra Serif" w:hAnsi="PT Astra Serif"/>
          <w:spacing w:val="19"/>
        </w:rPr>
        <w:t xml:space="preserve"> </w:t>
      </w:r>
      <w:r w:rsidRPr="002E757F">
        <w:rPr>
          <w:rFonts w:ascii="PT Astra Serif" w:hAnsi="PT Astra Serif"/>
        </w:rPr>
        <w:t>и</w:t>
      </w:r>
      <w:r w:rsidRPr="002E757F">
        <w:rPr>
          <w:rFonts w:ascii="PT Astra Serif" w:hAnsi="PT Astra Serif"/>
          <w:spacing w:val="16"/>
        </w:rPr>
        <w:t xml:space="preserve"> </w:t>
      </w:r>
      <w:r w:rsidRPr="002E757F">
        <w:rPr>
          <w:rFonts w:ascii="PT Astra Serif" w:hAnsi="PT Astra Serif"/>
        </w:rPr>
        <w:t>проведении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подвижных</w:t>
      </w:r>
      <w:r w:rsidRPr="002E757F">
        <w:rPr>
          <w:rFonts w:ascii="PT Astra Serif" w:hAnsi="PT Astra Serif"/>
          <w:spacing w:val="-5"/>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спортивных</w:t>
      </w:r>
      <w:r w:rsidRPr="002E757F">
        <w:rPr>
          <w:rFonts w:ascii="PT Astra Serif" w:hAnsi="PT Astra Serif"/>
          <w:spacing w:val="-4"/>
        </w:rPr>
        <w:t xml:space="preserve"> </w:t>
      </w:r>
      <w:r w:rsidRPr="002E757F">
        <w:rPr>
          <w:rFonts w:ascii="PT Astra Serif" w:hAnsi="PT Astra Serif"/>
        </w:rPr>
        <w:t>игр.</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3"/>
        <w:spacing w:line="240" w:lineRule="auto"/>
        <w:ind w:left="567" w:right="457" w:firstLine="567"/>
        <w:jc w:val="both"/>
        <w:rPr>
          <w:rFonts w:ascii="PT Astra Serif" w:hAnsi="PT Astra Serif"/>
        </w:rPr>
      </w:pPr>
      <w:r w:rsidRPr="002E757F">
        <w:rPr>
          <w:rFonts w:ascii="PT Astra Serif" w:hAnsi="PT Astra Serif"/>
        </w:rPr>
        <w:t>Рабочая</w:t>
      </w:r>
      <w:r w:rsidRPr="002E757F">
        <w:rPr>
          <w:rFonts w:ascii="PT Astra Serif" w:hAnsi="PT Astra Serif"/>
          <w:spacing w:val="41"/>
        </w:rPr>
        <w:t xml:space="preserve"> </w:t>
      </w:r>
      <w:r w:rsidRPr="002E757F">
        <w:rPr>
          <w:rFonts w:ascii="PT Astra Serif" w:hAnsi="PT Astra Serif"/>
        </w:rPr>
        <w:t>программа</w:t>
      </w:r>
      <w:r w:rsidRPr="002E757F">
        <w:rPr>
          <w:rFonts w:ascii="PT Astra Serif" w:hAnsi="PT Astra Serif"/>
          <w:spacing w:val="45"/>
        </w:rPr>
        <w:t xml:space="preserve"> </w:t>
      </w:r>
      <w:r w:rsidRPr="002E757F">
        <w:rPr>
          <w:rFonts w:ascii="PT Astra Serif" w:hAnsi="PT Astra Serif"/>
        </w:rPr>
        <w:t>по</w:t>
      </w:r>
      <w:r w:rsidRPr="002E757F">
        <w:rPr>
          <w:rFonts w:ascii="PT Astra Serif" w:hAnsi="PT Astra Serif"/>
          <w:spacing w:val="42"/>
        </w:rPr>
        <w:t xml:space="preserve"> </w:t>
      </w:r>
      <w:r w:rsidRPr="002E757F">
        <w:rPr>
          <w:rFonts w:ascii="PT Astra Serif" w:hAnsi="PT Astra Serif"/>
        </w:rPr>
        <w:t>учебному</w:t>
      </w:r>
      <w:r w:rsidRPr="002E757F">
        <w:rPr>
          <w:rFonts w:ascii="PT Astra Serif" w:hAnsi="PT Astra Serif"/>
          <w:spacing w:val="45"/>
        </w:rPr>
        <w:t xml:space="preserve"> </w:t>
      </w:r>
      <w:r w:rsidRPr="002E757F">
        <w:rPr>
          <w:rFonts w:ascii="PT Astra Serif" w:hAnsi="PT Astra Serif"/>
        </w:rPr>
        <w:t>предмету</w:t>
      </w:r>
      <w:r w:rsidRPr="002E757F">
        <w:rPr>
          <w:rFonts w:ascii="PT Astra Serif" w:hAnsi="PT Astra Serif"/>
          <w:spacing w:val="45"/>
        </w:rPr>
        <w:t xml:space="preserve"> </w:t>
      </w:r>
      <w:r w:rsidRPr="002E757F">
        <w:rPr>
          <w:rFonts w:ascii="PT Astra Serif" w:hAnsi="PT Astra Serif"/>
        </w:rPr>
        <w:t>"Профильный</w:t>
      </w:r>
      <w:r w:rsidRPr="002E757F">
        <w:rPr>
          <w:rFonts w:ascii="PT Astra Serif" w:hAnsi="PT Astra Serif"/>
          <w:spacing w:val="44"/>
        </w:rPr>
        <w:t xml:space="preserve"> </w:t>
      </w:r>
      <w:r w:rsidRPr="002E757F">
        <w:rPr>
          <w:rFonts w:ascii="PT Astra Serif" w:hAnsi="PT Astra Serif"/>
        </w:rPr>
        <w:t>труд"</w:t>
      </w:r>
      <w:r w:rsidRPr="002E757F">
        <w:rPr>
          <w:rFonts w:ascii="PT Astra Serif" w:hAnsi="PT Astra Serif"/>
          <w:spacing w:val="42"/>
        </w:rPr>
        <w:t xml:space="preserve"> </w:t>
      </w:r>
      <w:r w:rsidRPr="002E757F">
        <w:rPr>
          <w:rFonts w:ascii="PT Astra Serif" w:hAnsi="PT Astra Serif"/>
        </w:rPr>
        <w:t>(V</w:t>
      </w:r>
      <w:r w:rsidRPr="002E757F">
        <w:rPr>
          <w:rFonts w:ascii="PT Astra Serif" w:hAnsi="PT Astra Serif"/>
          <w:spacing w:val="45"/>
        </w:rPr>
        <w:t xml:space="preserve"> —</w:t>
      </w:r>
      <w:r w:rsidRPr="002E757F">
        <w:rPr>
          <w:rFonts w:ascii="PT Astra Serif" w:hAnsi="PT Astra Serif"/>
          <w:spacing w:val="43"/>
        </w:rPr>
        <w:t xml:space="preserve"> </w:t>
      </w:r>
      <w:r w:rsidRPr="002E757F">
        <w:rPr>
          <w:rFonts w:ascii="PT Astra Serif" w:hAnsi="PT Astra Serif"/>
        </w:rPr>
        <w:t>IX классы) предметной области "Технология" включает пояснительную записку,</w:t>
      </w:r>
      <w:r w:rsidRPr="002E757F">
        <w:rPr>
          <w:rFonts w:ascii="PT Astra Serif" w:hAnsi="PT Astra Serif"/>
          <w:spacing w:val="-62"/>
        </w:rPr>
        <w:t xml:space="preserve"> </w:t>
      </w:r>
      <w:r w:rsidRPr="002E757F">
        <w:rPr>
          <w:rFonts w:ascii="PT Astra Serif" w:hAnsi="PT Astra Serif"/>
        </w:rPr>
        <w:t>содержание</w:t>
      </w:r>
      <w:r w:rsidRPr="002E757F">
        <w:rPr>
          <w:rFonts w:ascii="PT Astra Serif" w:hAnsi="PT Astra Serif"/>
          <w:spacing w:val="-3"/>
        </w:rPr>
        <w:t xml:space="preserve"> </w:t>
      </w:r>
      <w:r w:rsidRPr="002E757F">
        <w:rPr>
          <w:rFonts w:ascii="PT Astra Serif" w:hAnsi="PT Astra Serif"/>
        </w:rPr>
        <w:t>обучения,</w:t>
      </w:r>
      <w:r w:rsidRPr="002E757F">
        <w:rPr>
          <w:rFonts w:ascii="PT Astra Serif" w:hAnsi="PT Astra Serif"/>
          <w:spacing w:val="-2"/>
        </w:rPr>
        <w:t xml:space="preserve"> </w:t>
      </w:r>
      <w:r w:rsidRPr="002E757F">
        <w:rPr>
          <w:rFonts w:ascii="PT Astra Serif" w:hAnsi="PT Astra Serif"/>
        </w:rPr>
        <w:t>планируемые</w:t>
      </w:r>
      <w:r w:rsidRPr="002E757F">
        <w:rPr>
          <w:rFonts w:ascii="PT Astra Serif" w:hAnsi="PT Astra Serif"/>
          <w:spacing w:val="-2"/>
        </w:rPr>
        <w:t xml:space="preserve"> </w:t>
      </w:r>
      <w:r w:rsidRPr="002E757F">
        <w:rPr>
          <w:rFonts w:ascii="PT Astra Serif" w:hAnsi="PT Astra Serif"/>
        </w:rPr>
        <w:t>результаты</w:t>
      </w:r>
      <w:r w:rsidRPr="002E757F">
        <w:rPr>
          <w:rFonts w:ascii="PT Astra Serif" w:hAnsi="PT Astra Serif"/>
          <w:spacing w:val="-3"/>
        </w:rPr>
        <w:t xml:space="preserve"> </w:t>
      </w:r>
      <w:r w:rsidRPr="002E757F">
        <w:rPr>
          <w:rFonts w:ascii="PT Astra Serif" w:hAnsi="PT Astra Serif"/>
        </w:rPr>
        <w:t>освоения</w:t>
      </w:r>
      <w:r w:rsidRPr="002E757F">
        <w:rPr>
          <w:rFonts w:ascii="PT Astra Serif" w:hAnsi="PT Astra Serif"/>
          <w:spacing w:val="-3"/>
        </w:rPr>
        <w:t xml:space="preserve"> </w:t>
      </w:r>
      <w:r w:rsidRPr="002E757F">
        <w:rPr>
          <w:rFonts w:ascii="PT Astra Serif" w:hAnsi="PT Astra Serif"/>
        </w:rPr>
        <w:t>программы.</w:t>
      </w:r>
    </w:p>
    <w:p w:rsidR="00B40420" w:rsidRPr="002E757F" w:rsidRDefault="00B40420" w:rsidP="00CB2175">
      <w:pPr>
        <w:pStyle w:val="a5"/>
        <w:ind w:left="567" w:right="457" w:firstLine="567"/>
        <w:jc w:val="both"/>
        <w:rPr>
          <w:rFonts w:ascii="PT Astra Serif" w:hAnsi="PT Astra Serif"/>
          <w:b/>
        </w:rPr>
      </w:pPr>
    </w:p>
    <w:p w:rsidR="00B40420" w:rsidRPr="002E757F" w:rsidRDefault="002E757F" w:rsidP="00CB2175">
      <w:pPr>
        <w:pStyle w:val="3"/>
        <w:spacing w:line="240" w:lineRule="auto"/>
        <w:ind w:left="567" w:right="457" w:firstLine="567"/>
        <w:jc w:val="both"/>
        <w:rPr>
          <w:rFonts w:ascii="PT Astra Serif" w:hAnsi="PT Astra Serif"/>
        </w:rPr>
      </w:pPr>
      <w:r w:rsidRPr="002E757F">
        <w:rPr>
          <w:rFonts w:ascii="PT Astra Serif" w:hAnsi="PT Astra Serif"/>
        </w:rPr>
        <w:t>Пояснительная</w:t>
      </w:r>
      <w:r w:rsidRPr="002E757F">
        <w:rPr>
          <w:rFonts w:ascii="PT Astra Serif" w:hAnsi="PT Astra Serif"/>
          <w:spacing w:val="-7"/>
        </w:rPr>
        <w:t xml:space="preserve"> </w:t>
      </w:r>
      <w:r w:rsidRPr="002E757F">
        <w:rPr>
          <w:rFonts w:ascii="PT Astra Serif" w:hAnsi="PT Astra Serif"/>
        </w:rPr>
        <w:t>записка.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Среди различных видов деятельности человека ведущее место занимает труд;</w:t>
      </w:r>
      <w:r w:rsidRPr="002E757F">
        <w:rPr>
          <w:rFonts w:ascii="PT Astra Serif" w:hAnsi="PT Astra Serif"/>
          <w:spacing w:val="1"/>
        </w:rPr>
        <w:t xml:space="preserve"> </w:t>
      </w:r>
      <w:r w:rsidRPr="002E757F">
        <w:rPr>
          <w:rFonts w:ascii="PT Astra Serif" w:hAnsi="PT Astra Serif"/>
        </w:rPr>
        <w:t>он</w:t>
      </w:r>
      <w:r w:rsidRPr="002E757F">
        <w:rPr>
          <w:rFonts w:ascii="PT Astra Serif" w:hAnsi="PT Astra Serif"/>
          <w:spacing w:val="1"/>
        </w:rPr>
        <w:t xml:space="preserve"> </w:t>
      </w:r>
      <w:r w:rsidRPr="002E757F">
        <w:rPr>
          <w:rFonts w:ascii="PT Astra Serif" w:hAnsi="PT Astra Serif"/>
        </w:rPr>
        <w:t>служит</w:t>
      </w:r>
      <w:r w:rsidRPr="002E757F">
        <w:rPr>
          <w:rFonts w:ascii="PT Astra Serif" w:hAnsi="PT Astra Serif"/>
          <w:spacing w:val="1"/>
        </w:rPr>
        <w:t xml:space="preserve"> </w:t>
      </w:r>
      <w:r w:rsidRPr="002E757F">
        <w:rPr>
          <w:rFonts w:ascii="PT Astra Serif" w:hAnsi="PT Astra Serif"/>
        </w:rPr>
        <w:t>важным</w:t>
      </w:r>
      <w:r w:rsidRPr="002E757F">
        <w:rPr>
          <w:rFonts w:ascii="PT Astra Serif" w:hAnsi="PT Astra Serif"/>
          <w:spacing w:val="1"/>
        </w:rPr>
        <w:t xml:space="preserve"> </w:t>
      </w:r>
      <w:r w:rsidRPr="002E757F">
        <w:rPr>
          <w:rFonts w:ascii="PT Astra Serif" w:hAnsi="PT Astra Serif"/>
        </w:rPr>
        <w:t>средством</w:t>
      </w:r>
      <w:r w:rsidRPr="002E757F">
        <w:rPr>
          <w:rFonts w:ascii="PT Astra Serif" w:hAnsi="PT Astra Serif"/>
          <w:spacing w:val="1"/>
        </w:rPr>
        <w:t xml:space="preserve"> </w:t>
      </w:r>
      <w:r w:rsidRPr="002E757F">
        <w:rPr>
          <w:rFonts w:ascii="PT Astra Serif" w:hAnsi="PT Astra Serif"/>
        </w:rPr>
        <w:t>развития</w:t>
      </w:r>
      <w:r w:rsidRPr="002E757F">
        <w:rPr>
          <w:rFonts w:ascii="PT Astra Serif" w:hAnsi="PT Astra Serif"/>
          <w:spacing w:val="1"/>
        </w:rPr>
        <w:t xml:space="preserve"> </w:t>
      </w:r>
      <w:r w:rsidRPr="002E757F">
        <w:rPr>
          <w:rFonts w:ascii="PT Astra Serif" w:hAnsi="PT Astra Serif"/>
        </w:rPr>
        <w:t>духовных,</w:t>
      </w:r>
      <w:r w:rsidRPr="002E757F">
        <w:rPr>
          <w:rFonts w:ascii="PT Astra Serif" w:hAnsi="PT Astra Serif"/>
          <w:spacing w:val="1"/>
        </w:rPr>
        <w:t xml:space="preserve"> </w:t>
      </w:r>
      <w:r w:rsidRPr="002E757F">
        <w:rPr>
          <w:rFonts w:ascii="PT Astra Serif" w:hAnsi="PT Astra Serif"/>
        </w:rPr>
        <w:t>нравственных,</w:t>
      </w:r>
      <w:r w:rsidRPr="002E757F">
        <w:rPr>
          <w:rFonts w:ascii="PT Astra Serif" w:hAnsi="PT Astra Serif"/>
          <w:spacing w:val="1"/>
        </w:rPr>
        <w:t xml:space="preserve"> </w:t>
      </w:r>
      <w:r w:rsidRPr="002E757F">
        <w:rPr>
          <w:rFonts w:ascii="PT Astra Serif" w:hAnsi="PT Astra Serif"/>
        </w:rPr>
        <w:t>физических</w:t>
      </w:r>
      <w:r w:rsidRPr="002E757F">
        <w:rPr>
          <w:rFonts w:ascii="PT Astra Serif" w:hAnsi="PT Astra Serif"/>
          <w:spacing w:val="1"/>
        </w:rPr>
        <w:t xml:space="preserve"> </w:t>
      </w:r>
      <w:r w:rsidRPr="002E757F">
        <w:rPr>
          <w:rFonts w:ascii="PT Astra Serif" w:hAnsi="PT Astra Serif"/>
        </w:rPr>
        <w:t>способностей человека. В обществе именно труд обусловливает многостороннее</w:t>
      </w:r>
      <w:r w:rsidRPr="002E757F">
        <w:rPr>
          <w:rFonts w:ascii="PT Astra Serif" w:hAnsi="PT Astra Serif"/>
          <w:spacing w:val="1"/>
        </w:rPr>
        <w:t xml:space="preserve"> </w:t>
      </w:r>
      <w:r w:rsidRPr="002E757F">
        <w:rPr>
          <w:rFonts w:ascii="PT Astra Serif" w:hAnsi="PT Astra Serif"/>
        </w:rPr>
        <w:t>влияние</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личности,</w:t>
      </w:r>
      <w:r w:rsidRPr="002E757F">
        <w:rPr>
          <w:rFonts w:ascii="PT Astra Serif" w:hAnsi="PT Astra Serif"/>
          <w:spacing w:val="1"/>
        </w:rPr>
        <w:t xml:space="preserve"> </w:t>
      </w:r>
      <w:r w:rsidRPr="002E757F">
        <w:rPr>
          <w:rFonts w:ascii="PT Astra Serif" w:hAnsi="PT Astra Serif"/>
        </w:rPr>
        <w:t>выступает</w:t>
      </w:r>
      <w:r w:rsidRPr="002E757F">
        <w:rPr>
          <w:rFonts w:ascii="PT Astra Serif" w:hAnsi="PT Astra Serif"/>
          <w:spacing w:val="1"/>
        </w:rPr>
        <w:t xml:space="preserve"> </w:t>
      </w:r>
      <w:r w:rsidRPr="002E757F">
        <w:rPr>
          <w:rFonts w:ascii="PT Astra Serif" w:hAnsi="PT Astra Serif"/>
        </w:rPr>
        <w:t>способом</w:t>
      </w:r>
      <w:r w:rsidRPr="002E757F">
        <w:rPr>
          <w:rFonts w:ascii="PT Astra Serif" w:hAnsi="PT Astra Serif"/>
          <w:spacing w:val="1"/>
        </w:rPr>
        <w:t xml:space="preserve"> </w:t>
      </w:r>
      <w:r w:rsidRPr="002E757F">
        <w:rPr>
          <w:rFonts w:ascii="PT Astra Serif" w:hAnsi="PT Astra Serif"/>
        </w:rPr>
        <w:t>удовлетворения</w:t>
      </w:r>
      <w:r w:rsidRPr="002E757F">
        <w:rPr>
          <w:rFonts w:ascii="PT Astra Serif" w:hAnsi="PT Astra Serif"/>
          <w:spacing w:val="1"/>
        </w:rPr>
        <w:t xml:space="preserve"> </w:t>
      </w:r>
      <w:r w:rsidRPr="002E757F">
        <w:rPr>
          <w:rFonts w:ascii="PT Astra Serif" w:hAnsi="PT Astra Serif"/>
        </w:rPr>
        <w:t>потребностей,</w:t>
      </w:r>
      <w:r w:rsidRPr="002E757F">
        <w:rPr>
          <w:rFonts w:ascii="PT Astra Serif" w:hAnsi="PT Astra Serif"/>
          <w:spacing w:val="1"/>
        </w:rPr>
        <w:t xml:space="preserve"> </w:t>
      </w:r>
      <w:r w:rsidRPr="002E757F">
        <w:rPr>
          <w:rFonts w:ascii="PT Astra Serif" w:hAnsi="PT Astra Serif"/>
        </w:rPr>
        <w:t>созидателем</w:t>
      </w:r>
      <w:r w:rsidRPr="002E757F">
        <w:rPr>
          <w:rFonts w:ascii="PT Astra Serif" w:hAnsi="PT Astra Serif"/>
          <w:spacing w:val="1"/>
        </w:rPr>
        <w:t xml:space="preserve"> </w:t>
      </w:r>
      <w:r w:rsidRPr="002E757F">
        <w:rPr>
          <w:rFonts w:ascii="PT Astra Serif" w:hAnsi="PT Astra Serif"/>
        </w:rPr>
        <w:t>общественного</w:t>
      </w:r>
      <w:r w:rsidRPr="002E757F">
        <w:rPr>
          <w:rFonts w:ascii="PT Astra Serif" w:hAnsi="PT Astra Serif"/>
          <w:spacing w:val="1"/>
        </w:rPr>
        <w:t xml:space="preserve"> </w:t>
      </w:r>
      <w:r w:rsidRPr="002E757F">
        <w:rPr>
          <w:rFonts w:ascii="PT Astra Serif" w:hAnsi="PT Astra Serif"/>
        </w:rPr>
        <w:t>богатства,</w:t>
      </w:r>
      <w:r w:rsidRPr="002E757F">
        <w:rPr>
          <w:rFonts w:ascii="PT Astra Serif" w:hAnsi="PT Astra Serif"/>
          <w:spacing w:val="1"/>
        </w:rPr>
        <w:t xml:space="preserve"> </w:t>
      </w:r>
      <w:r w:rsidRPr="002E757F">
        <w:rPr>
          <w:rFonts w:ascii="PT Astra Serif" w:hAnsi="PT Astra Serif"/>
        </w:rPr>
        <w:t>фактором</w:t>
      </w:r>
      <w:r w:rsidRPr="002E757F">
        <w:rPr>
          <w:rFonts w:ascii="PT Astra Serif" w:hAnsi="PT Astra Serif"/>
          <w:spacing w:val="1"/>
        </w:rPr>
        <w:t xml:space="preserve"> </w:t>
      </w:r>
      <w:r w:rsidRPr="002E757F">
        <w:rPr>
          <w:rFonts w:ascii="PT Astra Serif" w:hAnsi="PT Astra Serif"/>
        </w:rPr>
        <w:t>социального</w:t>
      </w:r>
      <w:r w:rsidRPr="002E757F">
        <w:rPr>
          <w:rFonts w:ascii="PT Astra Serif" w:hAnsi="PT Astra Serif"/>
          <w:spacing w:val="1"/>
        </w:rPr>
        <w:t xml:space="preserve"> </w:t>
      </w:r>
      <w:r w:rsidRPr="002E757F">
        <w:rPr>
          <w:rFonts w:ascii="PT Astra Serif" w:hAnsi="PT Astra Serif"/>
        </w:rPr>
        <w:t>прогресса.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Цель изучения предмета "Профильный труд" заключается во всестороннем</w:t>
      </w:r>
      <w:r w:rsidRPr="002E757F">
        <w:rPr>
          <w:rFonts w:ascii="PT Astra Serif" w:hAnsi="PT Astra Serif"/>
          <w:spacing w:val="1"/>
        </w:rPr>
        <w:t xml:space="preserve"> </w:t>
      </w:r>
      <w:r w:rsidRPr="002E757F">
        <w:rPr>
          <w:rFonts w:ascii="PT Astra Serif" w:hAnsi="PT Astra Serif"/>
        </w:rPr>
        <w:t>развитии личности обучающихся с умственной отсталостью (интеллектуальными</w:t>
      </w:r>
      <w:r w:rsidRPr="002E757F">
        <w:rPr>
          <w:rFonts w:ascii="PT Astra Serif" w:hAnsi="PT Astra Serif"/>
          <w:spacing w:val="1"/>
        </w:rPr>
        <w:t xml:space="preserve"> </w:t>
      </w:r>
      <w:r w:rsidRPr="002E757F">
        <w:rPr>
          <w:rFonts w:ascii="PT Astra Serif" w:hAnsi="PT Astra Serif"/>
        </w:rPr>
        <w:t>нарушениям)</w:t>
      </w:r>
      <w:r w:rsidRPr="002E757F">
        <w:rPr>
          <w:rFonts w:ascii="PT Astra Serif" w:hAnsi="PT Astra Serif"/>
          <w:spacing w:val="-2"/>
        </w:rPr>
        <w:t xml:space="preserve"> </w:t>
      </w:r>
      <w:r w:rsidRPr="002E757F">
        <w:rPr>
          <w:rFonts w:ascii="PT Astra Serif" w:hAnsi="PT Astra Serif"/>
        </w:rPr>
        <w:t>старшего</w:t>
      </w:r>
      <w:r w:rsidRPr="002E757F">
        <w:rPr>
          <w:rFonts w:ascii="PT Astra Serif" w:hAnsi="PT Astra Serif"/>
          <w:spacing w:val="-3"/>
        </w:rPr>
        <w:t xml:space="preserve"> </w:t>
      </w:r>
      <w:r w:rsidRPr="002E757F">
        <w:rPr>
          <w:rFonts w:ascii="PT Astra Serif" w:hAnsi="PT Astra Serif"/>
        </w:rPr>
        <w:t>возраста</w:t>
      </w:r>
      <w:r w:rsidRPr="002E757F">
        <w:rPr>
          <w:rFonts w:ascii="PT Astra Serif" w:hAnsi="PT Astra Serif"/>
          <w:spacing w:val="-4"/>
        </w:rPr>
        <w:t xml:space="preserve"> </w:t>
      </w:r>
      <w:r w:rsidRPr="002E757F">
        <w:rPr>
          <w:rFonts w:ascii="PT Astra Serif" w:hAnsi="PT Astra Serif"/>
        </w:rPr>
        <w:t>в</w:t>
      </w:r>
      <w:r w:rsidRPr="002E757F">
        <w:rPr>
          <w:rFonts w:ascii="PT Astra Serif" w:hAnsi="PT Astra Serif"/>
          <w:spacing w:val="-3"/>
        </w:rPr>
        <w:t xml:space="preserve"> </w:t>
      </w:r>
      <w:r w:rsidRPr="002E757F">
        <w:rPr>
          <w:rFonts w:ascii="PT Astra Serif" w:hAnsi="PT Astra Serif"/>
        </w:rPr>
        <w:t>процессе</w:t>
      </w:r>
      <w:r w:rsidRPr="002E757F">
        <w:rPr>
          <w:rFonts w:ascii="PT Astra Serif" w:hAnsi="PT Astra Serif"/>
          <w:spacing w:val="-1"/>
        </w:rPr>
        <w:t xml:space="preserve"> </w:t>
      </w:r>
      <w:r w:rsidRPr="002E757F">
        <w:rPr>
          <w:rFonts w:ascii="PT Astra Serif" w:hAnsi="PT Astra Serif"/>
        </w:rPr>
        <w:t>формирования</w:t>
      </w:r>
      <w:r w:rsidRPr="002E757F">
        <w:rPr>
          <w:rFonts w:ascii="PT Astra Serif" w:hAnsi="PT Astra Serif"/>
          <w:spacing w:val="-3"/>
        </w:rPr>
        <w:t xml:space="preserve"> </w:t>
      </w:r>
      <w:r w:rsidRPr="002E757F">
        <w:rPr>
          <w:rFonts w:ascii="PT Astra Serif" w:hAnsi="PT Astra Serif"/>
        </w:rPr>
        <w:t>их</w:t>
      </w:r>
      <w:r w:rsidRPr="002E757F">
        <w:rPr>
          <w:rFonts w:ascii="PT Astra Serif" w:hAnsi="PT Astra Serif"/>
          <w:spacing w:val="-4"/>
        </w:rPr>
        <w:t xml:space="preserve"> </w:t>
      </w:r>
      <w:r w:rsidRPr="002E757F">
        <w:rPr>
          <w:rFonts w:ascii="PT Astra Serif" w:hAnsi="PT Astra Serif"/>
        </w:rPr>
        <w:t>трудовой</w:t>
      </w:r>
      <w:r w:rsidRPr="002E757F">
        <w:rPr>
          <w:rFonts w:ascii="PT Astra Serif" w:hAnsi="PT Astra Serif"/>
          <w:spacing w:val="-3"/>
        </w:rPr>
        <w:t xml:space="preserve"> </w:t>
      </w:r>
      <w:r w:rsidRPr="002E757F">
        <w:rPr>
          <w:rFonts w:ascii="PT Astra Serif" w:hAnsi="PT Astra Serif"/>
        </w:rPr>
        <w:t>культуры.</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lastRenderedPageBreak/>
        <w:t>Изучение этого учебного предмета в V - IX классах способствует получению</w:t>
      </w:r>
      <w:r w:rsidRPr="002E757F">
        <w:rPr>
          <w:rFonts w:ascii="PT Astra Serif" w:hAnsi="PT Astra Serif"/>
          <w:spacing w:val="1"/>
        </w:rPr>
        <w:t xml:space="preserve"> </w:t>
      </w:r>
      <w:r w:rsidRPr="002E757F">
        <w:rPr>
          <w:rFonts w:ascii="PT Astra Serif" w:hAnsi="PT Astra Serif"/>
        </w:rPr>
        <w:t>обучающимися</w:t>
      </w:r>
      <w:r w:rsidRPr="002E757F">
        <w:rPr>
          <w:rFonts w:ascii="PT Astra Serif" w:hAnsi="PT Astra Serif"/>
          <w:spacing w:val="1"/>
        </w:rPr>
        <w:t xml:space="preserve"> </w:t>
      </w:r>
      <w:r w:rsidRPr="002E757F">
        <w:rPr>
          <w:rFonts w:ascii="PT Astra Serif" w:hAnsi="PT Astra Serif"/>
        </w:rPr>
        <w:t>первоначальной</w:t>
      </w:r>
      <w:r w:rsidRPr="002E757F">
        <w:rPr>
          <w:rFonts w:ascii="PT Astra Serif" w:hAnsi="PT Astra Serif"/>
          <w:spacing w:val="1"/>
        </w:rPr>
        <w:t xml:space="preserve"> </w:t>
      </w:r>
      <w:r w:rsidRPr="002E757F">
        <w:rPr>
          <w:rFonts w:ascii="PT Astra Serif" w:hAnsi="PT Astra Serif"/>
        </w:rPr>
        <w:t>профильной</w:t>
      </w:r>
      <w:r w:rsidRPr="002E757F">
        <w:rPr>
          <w:rFonts w:ascii="PT Astra Serif" w:hAnsi="PT Astra Serif"/>
          <w:spacing w:val="1"/>
        </w:rPr>
        <w:t xml:space="preserve"> </w:t>
      </w:r>
      <w:r w:rsidRPr="002E757F">
        <w:rPr>
          <w:rFonts w:ascii="PT Astra Serif" w:hAnsi="PT Astra Serif"/>
        </w:rPr>
        <w:t>трудовой</w:t>
      </w:r>
      <w:r w:rsidRPr="002E757F">
        <w:rPr>
          <w:rFonts w:ascii="PT Astra Serif" w:hAnsi="PT Astra Serif"/>
          <w:spacing w:val="1"/>
        </w:rPr>
        <w:t xml:space="preserve"> </w:t>
      </w:r>
      <w:r w:rsidRPr="002E757F">
        <w:rPr>
          <w:rFonts w:ascii="PT Astra Serif" w:hAnsi="PT Astra Serif"/>
        </w:rPr>
        <w:t>подготовки,</w:t>
      </w:r>
      <w:r w:rsidRPr="002E757F">
        <w:rPr>
          <w:rFonts w:ascii="PT Astra Serif" w:hAnsi="PT Astra Serif"/>
          <w:spacing w:val="-62"/>
        </w:rPr>
        <w:t xml:space="preserve"> </w:t>
      </w:r>
      <w:r w:rsidRPr="002E757F">
        <w:rPr>
          <w:rFonts w:ascii="PT Astra Serif" w:hAnsi="PT Astra Serif"/>
        </w:rPr>
        <w:t>предусматривающей</w:t>
      </w:r>
      <w:r w:rsidRPr="002E757F">
        <w:rPr>
          <w:rFonts w:ascii="PT Astra Serif" w:hAnsi="PT Astra Serif"/>
          <w:spacing w:val="1"/>
        </w:rPr>
        <w:t xml:space="preserve"> </w:t>
      </w: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процессе</w:t>
      </w:r>
      <w:r w:rsidRPr="002E757F">
        <w:rPr>
          <w:rFonts w:ascii="PT Astra Serif" w:hAnsi="PT Astra Serif"/>
          <w:spacing w:val="1"/>
        </w:rPr>
        <w:t xml:space="preserve"> </w:t>
      </w:r>
      <w:r w:rsidRPr="002E757F">
        <w:rPr>
          <w:rFonts w:ascii="PT Astra Serif" w:hAnsi="PT Astra Serif"/>
        </w:rPr>
        <w:t>учебы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общественно</w:t>
      </w:r>
      <w:r w:rsidRPr="002E757F">
        <w:rPr>
          <w:rFonts w:ascii="PT Astra Serif" w:hAnsi="PT Astra Serif"/>
          <w:spacing w:val="1"/>
        </w:rPr>
        <w:t xml:space="preserve"> </w:t>
      </w:r>
      <w:r w:rsidRPr="002E757F">
        <w:rPr>
          <w:rFonts w:ascii="PT Astra Serif" w:hAnsi="PT Astra Serif"/>
        </w:rPr>
        <w:t>полезной</w:t>
      </w:r>
      <w:r w:rsidRPr="002E757F">
        <w:rPr>
          <w:rFonts w:ascii="PT Astra Serif" w:hAnsi="PT Astra Serif"/>
          <w:spacing w:val="1"/>
        </w:rPr>
        <w:t xml:space="preserve"> </w:t>
      </w:r>
      <w:r w:rsidRPr="002E757F">
        <w:rPr>
          <w:rFonts w:ascii="PT Astra Serif" w:hAnsi="PT Astra Serif"/>
        </w:rPr>
        <w:t>работы</w:t>
      </w:r>
      <w:r w:rsidRPr="002E757F">
        <w:rPr>
          <w:rFonts w:ascii="PT Astra Serif" w:hAnsi="PT Astra Serif"/>
          <w:spacing w:val="1"/>
        </w:rPr>
        <w:t xml:space="preserve"> </w:t>
      </w:r>
      <w:r w:rsidRPr="002E757F">
        <w:rPr>
          <w:rFonts w:ascii="PT Astra Serif" w:hAnsi="PT Astra Serif"/>
        </w:rPr>
        <w:t>трудовых</w:t>
      </w:r>
      <w:r w:rsidRPr="002E757F">
        <w:rPr>
          <w:rFonts w:ascii="PT Astra Serif" w:hAnsi="PT Astra Serif"/>
          <w:spacing w:val="1"/>
        </w:rPr>
        <w:t xml:space="preserve"> </w:t>
      </w:r>
      <w:r w:rsidRPr="002E757F">
        <w:rPr>
          <w:rFonts w:ascii="PT Astra Serif" w:hAnsi="PT Astra Serif"/>
        </w:rPr>
        <w:t>умений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навыков,</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мотивов,</w:t>
      </w:r>
      <w:r w:rsidRPr="002E757F">
        <w:rPr>
          <w:rFonts w:ascii="PT Astra Serif" w:hAnsi="PT Astra Serif"/>
          <w:spacing w:val="1"/>
        </w:rPr>
        <w:t xml:space="preserve"> </w:t>
      </w:r>
      <w:r w:rsidRPr="002E757F">
        <w:rPr>
          <w:rFonts w:ascii="PT Astra Serif" w:hAnsi="PT Astra Serif"/>
        </w:rPr>
        <w:t>знаний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умений</w:t>
      </w:r>
      <w:r w:rsidRPr="002E757F">
        <w:rPr>
          <w:rFonts w:ascii="PT Astra Serif" w:hAnsi="PT Astra Serif"/>
          <w:spacing w:val="-62"/>
        </w:rPr>
        <w:t xml:space="preserve"> </w:t>
      </w:r>
      <w:r w:rsidRPr="002E757F">
        <w:rPr>
          <w:rFonts w:ascii="PT Astra Serif" w:hAnsi="PT Astra Serif"/>
        </w:rPr>
        <w:t>правильного</w:t>
      </w:r>
      <w:r w:rsidRPr="002E757F">
        <w:rPr>
          <w:rFonts w:ascii="PT Astra Serif" w:hAnsi="PT Astra Serif"/>
          <w:spacing w:val="1"/>
        </w:rPr>
        <w:t xml:space="preserve"> </w:t>
      </w:r>
      <w:r w:rsidRPr="002E757F">
        <w:rPr>
          <w:rFonts w:ascii="PT Astra Serif" w:hAnsi="PT Astra Serif"/>
        </w:rPr>
        <w:t>выбора</w:t>
      </w:r>
      <w:r w:rsidRPr="002E757F">
        <w:rPr>
          <w:rFonts w:ascii="PT Astra Serif" w:hAnsi="PT Astra Serif"/>
          <w:spacing w:val="1"/>
        </w:rPr>
        <w:t xml:space="preserve"> </w:t>
      </w:r>
      <w:r w:rsidRPr="002E757F">
        <w:rPr>
          <w:rFonts w:ascii="PT Astra Serif" w:hAnsi="PT Astra Serif"/>
        </w:rPr>
        <w:t>профиля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профессии</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учетом</w:t>
      </w:r>
      <w:r w:rsidRPr="002E757F">
        <w:rPr>
          <w:rFonts w:ascii="PT Astra Serif" w:hAnsi="PT Astra Serif"/>
          <w:spacing w:val="1"/>
        </w:rPr>
        <w:t xml:space="preserve"> </w:t>
      </w:r>
      <w:r w:rsidRPr="002E757F">
        <w:rPr>
          <w:rFonts w:ascii="PT Astra Serif" w:hAnsi="PT Astra Serif"/>
        </w:rPr>
        <w:t>личных</w:t>
      </w:r>
      <w:r w:rsidRPr="002E757F">
        <w:rPr>
          <w:rFonts w:ascii="PT Astra Serif" w:hAnsi="PT Astra Serif"/>
          <w:spacing w:val="1"/>
        </w:rPr>
        <w:t xml:space="preserve"> </w:t>
      </w:r>
      <w:r w:rsidRPr="002E757F">
        <w:rPr>
          <w:rFonts w:ascii="PT Astra Serif" w:hAnsi="PT Astra Serif"/>
        </w:rPr>
        <w:t>интересов,</w:t>
      </w:r>
      <w:r w:rsidRPr="002E757F">
        <w:rPr>
          <w:rFonts w:ascii="PT Astra Serif" w:hAnsi="PT Astra Serif"/>
          <w:spacing w:val="1"/>
        </w:rPr>
        <w:t xml:space="preserve"> </w:t>
      </w:r>
      <w:r w:rsidRPr="002E757F">
        <w:rPr>
          <w:rFonts w:ascii="PT Astra Serif" w:hAnsi="PT Astra Serif"/>
        </w:rPr>
        <w:t>склонностей,</w:t>
      </w:r>
      <w:r w:rsidRPr="002E757F">
        <w:rPr>
          <w:rFonts w:ascii="PT Astra Serif" w:hAnsi="PT Astra Serif"/>
          <w:spacing w:val="-2"/>
        </w:rPr>
        <w:t xml:space="preserve"> </w:t>
      </w:r>
      <w:r w:rsidRPr="002E757F">
        <w:rPr>
          <w:rFonts w:ascii="PT Astra Serif" w:hAnsi="PT Astra Serif"/>
        </w:rPr>
        <w:t>физических</w:t>
      </w:r>
      <w:r w:rsidRPr="002E757F">
        <w:rPr>
          <w:rFonts w:ascii="PT Astra Serif" w:hAnsi="PT Astra Serif"/>
          <w:spacing w:val="-2"/>
        </w:rPr>
        <w:t xml:space="preserve"> </w:t>
      </w:r>
      <w:r w:rsidRPr="002E757F">
        <w:rPr>
          <w:rFonts w:ascii="PT Astra Serif" w:hAnsi="PT Astra Serif"/>
        </w:rPr>
        <w:t>возможностей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состояния</w:t>
      </w:r>
      <w:r w:rsidRPr="002E757F">
        <w:rPr>
          <w:rFonts w:ascii="PT Astra Serif" w:hAnsi="PT Astra Serif"/>
          <w:spacing w:val="-1"/>
        </w:rPr>
        <w:t xml:space="preserve"> </w:t>
      </w:r>
      <w:r w:rsidRPr="002E757F">
        <w:rPr>
          <w:rFonts w:ascii="PT Astra Serif" w:hAnsi="PT Astra Serif"/>
        </w:rPr>
        <w:t>здоровья.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Учебный</w:t>
      </w:r>
      <w:r w:rsidRPr="002E757F">
        <w:rPr>
          <w:rFonts w:ascii="PT Astra Serif" w:hAnsi="PT Astra Serif"/>
          <w:spacing w:val="1"/>
        </w:rPr>
        <w:t xml:space="preserve"> </w:t>
      </w:r>
      <w:r w:rsidRPr="002E757F">
        <w:rPr>
          <w:rFonts w:ascii="PT Astra Serif" w:hAnsi="PT Astra Serif"/>
        </w:rPr>
        <w:t>предмет</w:t>
      </w:r>
      <w:r w:rsidRPr="002E757F">
        <w:rPr>
          <w:rFonts w:ascii="PT Astra Serif" w:hAnsi="PT Astra Serif"/>
          <w:spacing w:val="1"/>
        </w:rPr>
        <w:t xml:space="preserve"> </w:t>
      </w:r>
      <w:r w:rsidRPr="002E757F">
        <w:rPr>
          <w:rFonts w:ascii="PT Astra Serif" w:hAnsi="PT Astra Serif"/>
        </w:rPr>
        <w:t>"Профильный</w:t>
      </w:r>
      <w:r w:rsidRPr="002E757F">
        <w:rPr>
          <w:rFonts w:ascii="PT Astra Serif" w:hAnsi="PT Astra Serif"/>
          <w:spacing w:val="1"/>
        </w:rPr>
        <w:t xml:space="preserve"> </w:t>
      </w:r>
      <w:r w:rsidRPr="002E757F">
        <w:rPr>
          <w:rFonts w:ascii="PT Astra Serif" w:hAnsi="PT Astra Serif"/>
        </w:rPr>
        <w:t>труд"</w:t>
      </w:r>
      <w:r w:rsidRPr="002E757F">
        <w:rPr>
          <w:rFonts w:ascii="PT Astra Serif" w:hAnsi="PT Astra Serif"/>
          <w:spacing w:val="1"/>
        </w:rPr>
        <w:t xml:space="preserve"> </w:t>
      </w:r>
      <w:r w:rsidRPr="002E757F">
        <w:rPr>
          <w:rFonts w:ascii="PT Astra Serif" w:hAnsi="PT Astra Serif"/>
        </w:rPr>
        <w:t>должен</w:t>
      </w:r>
      <w:r w:rsidRPr="002E757F">
        <w:rPr>
          <w:rFonts w:ascii="PT Astra Serif" w:hAnsi="PT Astra Serif"/>
          <w:spacing w:val="1"/>
        </w:rPr>
        <w:t xml:space="preserve"> </w:t>
      </w:r>
      <w:r w:rsidRPr="002E757F">
        <w:rPr>
          <w:rFonts w:ascii="PT Astra Serif" w:hAnsi="PT Astra Serif"/>
        </w:rPr>
        <w:t>способствовать</w:t>
      </w:r>
      <w:r w:rsidRPr="002E757F">
        <w:rPr>
          <w:rFonts w:ascii="PT Astra Serif" w:hAnsi="PT Astra Serif"/>
          <w:spacing w:val="1"/>
        </w:rPr>
        <w:t xml:space="preserve"> </w:t>
      </w:r>
      <w:r w:rsidRPr="002E757F">
        <w:rPr>
          <w:rFonts w:ascii="PT Astra Serif" w:hAnsi="PT Astra Serif"/>
        </w:rPr>
        <w:t>решению</w:t>
      </w:r>
      <w:r w:rsidRPr="002E757F">
        <w:rPr>
          <w:rFonts w:ascii="PT Astra Serif" w:hAnsi="PT Astra Serif"/>
          <w:spacing w:val="1"/>
        </w:rPr>
        <w:t xml:space="preserve"> </w:t>
      </w:r>
      <w:r w:rsidRPr="002E757F">
        <w:rPr>
          <w:rFonts w:ascii="PT Astra Serif" w:hAnsi="PT Astra Serif"/>
        </w:rPr>
        <w:t>следующих</w:t>
      </w:r>
      <w:r w:rsidRPr="002E757F">
        <w:rPr>
          <w:rFonts w:ascii="PT Astra Serif" w:hAnsi="PT Astra Serif"/>
          <w:spacing w:val="-2"/>
        </w:rPr>
        <w:t xml:space="preserve"> </w:t>
      </w:r>
      <w:r w:rsidRPr="002E757F">
        <w:rPr>
          <w:rFonts w:ascii="PT Astra Serif" w:hAnsi="PT Astra Serif"/>
        </w:rPr>
        <w:t>задач:</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социально</w:t>
      </w:r>
      <w:r w:rsidRPr="002E757F">
        <w:rPr>
          <w:rFonts w:ascii="PT Astra Serif" w:hAnsi="PT Astra Serif"/>
          <w:spacing w:val="1"/>
        </w:rPr>
        <w:t xml:space="preserve"> </w:t>
      </w:r>
      <w:r w:rsidRPr="002E757F">
        <w:rPr>
          <w:rFonts w:ascii="PT Astra Serif" w:hAnsi="PT Astra Serif"/>
        </w:rPr>
        <w:t>ценных</w:t>
      </w:r>
      <w:r w:rsidRPr="002E757F">
        <w:rPr>
          <w:rFonts w:ascii="PT Astra Serif" w:hAnsi="PT Astra Serif"/>
          <w:spacing w:val="1"/>
        </w:rPr>
        <w:t xml:space="preserve"> </w:t>
      </w:r>
      <w:r w:rsidRPr="002E757F">
        <w:rPr>
          <w:rFonts w:ascii="PT Astra Serif" w:hAnsi="PT Astra Serif"/>
        </w:rPr>
        <w:t>качеств</w:t>
      </w:r>
      <w:r w:rsidRPr="002E757F">
        <w:rPr>
          <w:rFonts w:ascii="PT Astra Serif" w:hAnsi="PT Astra Serif"/>
          <w:spacing w:val="1"/>
        </w:rPr>
        <w:t xml:space="preserve"> </w:t>
      </w:r>
      <w:r w:rsidRPr="002E757F">
        <w:rPr>
          <w:rFonts w:ascii="PT Astra Serif" w:hAnsi="PT Astra Serif"/>
        </w:rPr>
        <w:t>личности</w:t>
      </w:r>
      <w:r w:rsidRPr="002E757F">
        <w:rPr>
          <w:rFonts w:ascii="PT Astra Serif" w:hAnsi="PT Astra Serif"/>
          <w:spacing w:val="1"/>
        </w:rPr>
        <w:t xml:space="preserve"> </w:t>
      </w:r>
      <w:r w:rsidRPr="002E757F">
        <w:rPr>
          <w:rFonts w:ascii="PT Astra Serif" w:hAnsi="PT Astra Serif"/>
        </w:rPr>
        <w:t>(потребности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труде,</w:t>
      </w:r>
      <w:r w:rsidRPr="002E757F">
        <w:rPr>
          <w:rFonts w:ascii="PT Astra Serif" w:hAnsi="PT Astra Serif"/>
          <w:spacing w:val="1"/>
        </w:rPr>
        <w:t xml:space="preserve"> </w:t>
      </w:r>
      <w:r w:rsidRPr="002E757F">
        <w:rPr>
          <w:rFonts w:ascii="PT Astra Serif" w:hAnsi="PT Astra Serif"/>
        </w:rPr>
        <w:t>трудолюбия,</w:t>
      </w:r>
      <w:r w:rsidRPr="002E757F">
        <w:rPr>
          <w:rFonts w:ascii="PT Astra Serif" w:hAnsi="PT Astra Serif"/>
          <w:spacing w:val="3"/>
        </w:rPr>
        <w:t xml:space="preserve"> </w:t>
      </w:r>
      <w:r w:rsidRPr="002E757F">
        <w:rPr>
          <w:rFonts w:ascii="PT Astra Serif" w:hAnsi="PT Astra Serif"/>
        </w:rPr>
        <w:t>уважения</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2"/>
        </w:rPr>
        <w:t xml:space="preserve"> </w:t>
      </w:r>
      <w:r w:rsidRPr="002E757F">
        <w:rPr>
          <w:rFonts w:ascii="PT Astra Serif" w:hAnsi="PT Astra Serif"/>
        </w:rPr>
        <w:t>людям</w:t>
      </w:r>
      <w:r w:rsidRPr="002E757F">
        <w:rPr>
          <w:rFonts w:ascii="PT Astra Serif" w:hAnsi="PT Astra Serif"/>
          <w:spacing w:val="1"/>
        </w:rPr>
        <w:t xml:space="preserve"> </w:t>
      </w:r>
      <w:r w:rsidRPr="002E757F">
        <w:rPr>
          <w:rFonts w:ascii="PT Astra Serif" w:hAnsi="PT Astra Serif"/>
        </w:rPr>
        <w:t>труда,</w:t>
      </w:r>
      <w:r w:rsidRPr="002E757F">
        <w:rPr>
          <w:rFonts w:ascii="PT Astra Serif" w:hAnsi="PT Astra Serif"/>
          <w:spacing w:val="-2"/>
        </w:rPr>
        <w:t xml:space="preserve"> </w:t>
      </w:r>
      <w:r w:rsidRPr="002E757F">
        <w:rPr>
          <w:rFonts w:ascii="PT Astra Serif" w:hAnsi="PT Astra Serif"/>
        </w:rPr>
        <w:t>общественной</w:t>
      </w:r>
      <w:r w:rsidRPr="002E757F">
        <w:rPr>
          <w:rFonts w:ascii="PT Astra Serif" w:hAnsi="PT Astra Serif"/>
          <w:spacing w:val="-1"/>
        </w:rPr>
        <w:t xml:space="preserve"> </w:t>
      </w:r>
      <w:r w:rsidRPr="002E757F">
        <w:rPr>
          <w:rFonts w:ascii="PT Astra Serif" w:hAnsi="PT Astra Serif"/>
        </w:rPr>
        <w:t>активности);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обучение обязательному общественно полезному, производительному труду;</w:t>
      </w:r>
      <w:r w:rsidRPr="002E757F">
        <w:rPr>
          <w:rFonts w:ascii="PT Astra Serif" w:hAnsi="PT Astra Serif"/>
          <w:spacing w:val="1"/>
        </w:rPr>
        <w:t xml:space="preserve"> </w:t>
      </w:r>
      <w:r w:rsidRPr="002E757F">
        <w:rPr>
          <w:rFonts w:ascii="PT Astra Serif" w:hAnsi="PT Astra Serif"/>
        </w:rPr>
        <w:t>подготовка обучающихся к выполнению необходимых и доступных видов труда</w:t>
      </w:r>
      <w:r w:rsidRPr="002E757F">
        <w:rPr>
          <w:rFonts w:ascii="PT Astra Serif" w:hAnsi="PT Astra Serif"/>
          <w:spacing w:val="1"/>
        </w:rPr>
        <w:t xml:space="preserve"> </w:t>
      </w:r>
      <w:r w:rsidRPr="002E757F">
        <w:rPr>
          <w:rFonts w:ascii="PT Astra Serif" w:hAnsi="PT Astra Serif"/>
        </w:rPr>
        <w:t>дома,</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семье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месту</w:t>
      </w:r>
      <w:r w:rsidRPr="002E757F">
        <w:rPr>
          <w:rFonts w:ascii="PT Astra Serif" w:hAnsi="PT Astra Serif"/>
          <w:spacing w:val="-6"/>
        </w:rPr>
        <w:t xml:space="preserve"> </w:t>
      </w:r>
      <w:r w:rsidRPr="002E757F">
        <w:rPr>
          <w:rFonts w:ascii="PT Astra Serif" w:hAnsi="PT Astra Serif"/>
        </w:rPr>
        <w:t>жительства;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расширение</w:t>
      </w:r>
      <w:r w:rsidRPr="002E757F">
        <w:rPr>
          <w:rFonts w:ascii="PT Astra Serif" w:hAnsi="PT Astra Serif"/>
          <w:spacing w:val="1"/>
        </w:rPr>
        <w:t xml:space="preserve"> </w:t>
      </w:r>
      <w:r w:rsidRPr="002E757F">
        <w:rPr>
          <w:rFonts w:ascii="PT Astra Serif" w:hAnsi="PT Astra Serif"/>
        </w:rPr>
        <w:t>знаний</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материальной</w:t>
      </w:r>
      <w:r w:rsidRPr="002E757F">
        <w:rPr>
          <w:rFonts w:ascii="PT Astra Serif" w:hAnsi="PT Astra Serif"/>
          <w:spacing w:val="1"/>
        </w:rPr>
        <w:t xml:space="preserve"> </w:t>
      </w:r>
      <w:r w:rsidRPr="002E757F">
        <w:rPr>
          <w:rFonts w:ascii="PT Astra Serif" w:hAnsi="PT Astra Serif"/>
        </w:rPr>
        <w:t>культуре</w:t>
      </w:r>
      <w:r w:rsidRPr="002E757F">
        <w:rPr>
          <w:rFonts w:ascii="PT Astra Serif" w:hAnsi="PT Astra Serif"/>
          <w:spacing w:val="1"/>
        </w:rPr>
        <w:t xml:space="preserve"> </w:t>
      </w:r>
      <w:r w:rsidRPr="002E757F">
        <w:rPr>
          <w:rFonts w:ascii="PT Astra Serif" w:hAnsi="PT Astra Serif"/>
        </w:rPr>
        <w:t>как</w:t>
      </w:r>
      <w:r w:rsidRPr="002E757F">
        <w:rPr>
          <w:rFonts w:ascii="PT Astra Serif" w:hAnsi="PT Astra Serif"/>
          <w:spacing w:val="1"/>
        </w:rPr>
        <w:t xml:space="preserve"> </w:t>
      </w:r>
      <w:r w:rsidRPr="002E757F">
        <w:rPr>
          <w:rFonts w:ascii="PT Astra Serif" w:hAnsi="PT Astra Serif"/>
        </w:rPr>
        <w:t>продукте</w:t>
      </w:r>
      <w:r w:rsidRPr="002E757F">
        <w:rPr>
          <w:rFonts w:ascii="PT Astra Serif" w:hAnsi="PT Astra Serif"/>
          <w:spacing w:val="1"/>
        </w:rPr>
        <w:t xml:space="preserve"> </w:t>
      </w:r>
      <w:r w:rsidRPr="002E757F">
        <w:rPr>
          <w:rFonts w:ascii="PT Astra Serif" w:hAnsi="PT Astra Serif"/>
        </w:rPr>
        <w:t>творческой</w:t>
      </w:r>
      <w:r w:rsidRPr="002E757F">
        <w:rPr>
          <w:rFonts w:ascii="PT Astra Serif" w:hAnsi="PT Astra Serif"/>
          <w:spacing w:val="-62"/>
        </w:rPr>
        <w:t xml:space="preserve"> </w:t>
      </w:r>
      <w:r w:rsidRPr="002E757F">
        <w:rPr>
          <w:rFonts w:ascii="PT Astra Serif" w:hAnsi="PT Astra Serif"/>
        </w:rPr>
        <w:t>предметно-преобразующей</w:t>
      </w:r>
      <w:r w:rsidRPr="002E757F">
        <w:rPr>
          <w:rFonts w:ascii="PT Astra Serif" w:hAnsi="PT Astra Serif"/>
          <w:spacing w:val="-2"/>
        </w:rPr>
        <w:t xml:space="preserve"> </w:t>
      </w:r>
      <w:r w:rsidRPr="002E757F">
        <w:rPr>
          <w:rFonts w:ascii="PT Astra Serif" w:hAnsi="PT Astra Serif"/>
        </w:rPr>
        <w:t>деятельности</w:t>
      </w:r>
      <w:r w:rsidRPr="002E757F">
        <w:rPr>
          <w:rFonts w:ascii="PT Astra Serif" w:hAnsi="PT Astra Serif"/>
          <w:spacing w:val="2"/>
        </w:rPr>
        <w:t xml:space="preserve"> </w:t>
      </w:r>
      <w:r w:rsidRPr="002E757F">
        <w:rPr>
          <w:rFonts w:ascii="PT Astra Serif" w:hAnsi="PT Astra Serif"/>
        </w:rPr>
        <w:t>человека;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расширение</w:t>
      </w:r>
      <w:r w:rsidRPr="002E757F">
        <w:rPr>
          <w:rFonts w:ascii="PT Astra Serif" w:hAnsi="PT Astra Serif"/>
          <w:spacing w:val="1"/>
        </w:rPr>
        <w:t xml:space="preserve"> </w:t>
      </w:r>
      <w:r w:rsidRPr="002E757F">
        <w:rPr>
          <w:rFonts w:ascii="PT Astra Serif" w:hAnsi="PT Astra Serif"/>
        </w:rPr>
        <w:t>культурного</w:t>
      </w:r>
      <w:r w:rsidRPr="002E757F">
        <w:rPr>
          <w:rFonts w:ascii="PT Astra Serif" w:hAnsi="PT Astra Serif"/>
          <w:spacing w:val="1"/>
        </w:rPr>
        <w:t xml:space="preserve"> </w:t>
      </w:r>
      <w:r w:rsidRPr="002E757F">
        <w:rPr>
          <w:rFonts w:ascii="PT Astra Serif" w:hAnsi="PT Astra Serif"/>
        </w:rPr>
        <w:t>кругозора,</w:t>
      </w:r>
      <w:r w:rsidRPr="002E757F">
        <w:rPr>
          <w:rFonts w:ascii="PT Astra Serif" w:hAnsi="PT Astra Serif"/>
          <w:spacing w:val="1"/>
        </w:rPr>
        <w:t xml:space="preserve"> </w:t>
      </w:r>
      <w:r w:rsidRPr="002E757F">
        <w:rPr>
          <w:rFonts w:ascii="PT Astra Serif" w:hAnsi="PT Astra Serif"/>
        </w:rPr>
        <w:t>обогащение</w:t>
      </w:r>
      <w:r w:rsidRPr="002E757F">
        <w:rPr>
          <w:rFonts w:ascii="PT Astra Serif" w:hAnsi="PT Astra Serif"/>
          <w:spacing w:val="1"/>
        </w:rPr>
        <w:t xml:space="preserve"> </w:t>
      </w:r>
      <w:r w:rsidRPr="002E757F">
        <w:rPr>
          <w:rFonts w:ascii="PT Astra Serif" w:hAnsi="PT Astra Serif"/>
        </w:rPr>
        <w:t>знаний</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культурноисторических</w:t>
      </w:r>
      <w:r w:rsidRPr="002E757F">
        <w:rPr>
          <w:rFonts w:ascii="PT Astra Serif" w:hAnsi="PT Astra Serif"/>
          <w:spacing w:val="-2"/>
        </w:rPr>
        <w:t xml:space="preserve"> </w:t>
      </w:r>
      <w:r w:rsidRPr="002E757F">
        <w:rPr>
          <w:rFonts w:ascii="PT Astra Serif" w:hAnsi="PT Astra Serif"/>
        </w:rPr>
        <w:t>традициях</w:t>
      </w:r>
      <w:r w:rsidRPr="002E757F">
        <w:rPr>
          <w:rFonts w:ascii="PT Astra Serif" w:hAnsi="PT Astra Serif"/>
          <w:spacing w:val="-1"/>
        </w:rPr>
        <w:t xml:space="preserve"> </w:t>
      </w:r>
      <w:r w:rsidRPr="002E757F">
        <w:rPr>
          <w:rFonts w:ascii="PT Astra Serif" w:hAnsi="PT Astra Serif"/>
        </w:rPr>
        <w:t>в мире</w:t>
      </w:r>
      <w:r w:rsidRPr="002E757F">
        <w:rPr>
          <w:rFonts w:ascii="PT Astra Serif" w:hAnsi="PT Astra Serif"/>
          <w:spacing w:val="2"/>
        </w:rPr>
        <w:t xml:space="preserve"> </w:t>
      </w:r>
      <w:r w:rsidRPr="002E757F">
        <w:rPr>
          <w:rFonts w:ascii="PT Astra Serif" w:hAnsi="PT Astra Serif"/>
        </w:rPr>
        <w:t>вещей;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расширение знаний о материалах и их свойствах, технологиях использования;</w:t>
      </w:r>
      <w:r w:rsidRPr="002E757F">
        <w:rPr>
          <w:rFonts w:ascii="PT Astra Serif" w:hAnsi="PT Astra Serif"/>
          <w:spacing w:val="1"/>
        </w:rPr>
        <w:t xml:space="preserve"> </w:t>
      </w:r>
      <w:r w:rsidRPr="002E757F">
        <w:rPr>
          <w:rFonts w:ascii="PT Astra Serif" w:hAnsi="PT Astra Serif"/>
        </w:rPr>
        <w:t>ознакомление</w:t>
      </w:r>
      <w:r w:rsidRPr="002E757F">
        <w:rPr>
          <w:rFonts w:ascii="PT Astra Serif" w:hAnsi="PT Astra Serif"/>
          <w:spacing w:val="14"/>
        </w:rPr>
        <w:t xml:space="preserve"> </w:t>
      </w:r>
      <w:r w:rsidRPr="002E757F">
        <w:rPr>
          <w:rFonts w:ascii="PT Astra Serif" w:hAnsi="PT Astra Serif"/>
        </w:rPr>
        <w:t>с</w:t>
      </w:r>
      <w:r w:rsidRPr="002E757F">
        <w:rPr>
          <w:rFonts w:ascii="PT Astra Serif" w:hAnsi="PT Astra Serif"/>
          <w:spacing w:val="14"/>
        </w:rPr>
        <w:t xml:space="preserve"> </w:t>
      </w:r>
      <w:r w:rsidRPr="002E757F">
        <w:rPr>
          <w:rFonts w:ascii="PT Astra Serif" w:hAnsi="PT Astra Serif"/>
        </w:rPr>
        <w:t>ролью</w:t>
      </w:r>
      <w:r w:rsidRPr="002E757F">
        <w:rPr>
          <w:rFonts w:ascii="PT Astra Serif" w:hAnsi="PT Astra Serif"/>
          <w:spacing w:val="14"/>
        </w:rPr>
        <w:t xml:space="preserve"> </w:t>
      </w:r>
      <w:r w:rsidRPr="002E757F">
        <w:rPr>
          <w:rFonts w:ascii="PT Astra Serif" w:hAnsi="PT Astra Serif"/>
        </w:rPr>
        <w:t>человека-труженика</w:t>
      </w:r>
      <w:r w:rsidRPr="002E757F">
        <w:rPr>
          <w:rFonts w:ascii="PT Astra Serif" w:hAnsi="PT Astra Serif"/>
          <w:spacing w:val="13"/>
        </w:rPr>
        <w:t xml:space="preserve"> </w:t>
      </w:r>
      <w:r w:rsidRPr="002E757F">
        <w:rPr>
          <w:rFonts w:ascii="PT Astra Serif" w:hAnsi="PT Astra Serif"/>
        </w:rPr>
        <w:t>и</w:t>
      </w:r>
      <w:r w:rsidRPr="002E757F">
        <w:rPr>
          <w:rFonts w:ascii="PT Astra Serif" w:hAnsi="PT Astra Serif"/>
          <w:spacing w:val="14"/>
        </w:rPr>
        <w:t xml:space="preserve"> </w:t>
      </w:r>
      <w:r w:rsidRPr="002E757F">
        <w:rPr>
          <w:rFonts w:ascii="PT Astra Serif" w:hAnsi="PT Astra Serif"/>
        </w:rPr>
        <w:t>его</w:t>
      </w:r>
      <w:r w:rsidRPr="002E757F">
        <w:rPr>
          <w:rFonts w:ascii="PT Astra Serif" w:hAnsi="PT Astra Serif"/>
          <w:spacing w:val="13"/>
        </w:rPr>
        <w:t xml:space="preserve"> </w:t>
      </w:r>
      <w:r w:rsidRPr="002E757F">
        <w:rPr>
          <w:rFonts w:ascii="PT Astra Serif" w:hAnsi="PT Astra Serif"/>
        </w:rPr>
        <w:t>местом</w:t>
      </w:r>
      <w:r w:rsidRPr="002E757F">
        <w:rPr>
          <w:rFonts w:ascii="PT Astra Serif" w:hAnsi="PT Astra Serif"/>
          <w:spacing w:val="13"/>
        </w:rPr>
        <w:t xml:space="preserve"> </w:t>
      </w:r>
      <w:r w:rsidRPr="002E757F">
        <w:rPr>
          <w:rFonts w:ascii="PT Astra Serif" w:hAnsi="PT Astra Serif"/>
        </w:rPr>
        <w:t>на</w:t>
      </w:r>
      <w:r w:rsidRPr="002E757F">
        <w:rPr>
          <w:rFonts w:ascii="PT Astra Serif" w:hAnsi="PT Astra Serif"/>
          <w:spacing w:val="14"/>
        </w:rPr>
        <w:t xml:space="preserve"> </w:t>
      </w:r>
      <w:r w:rsidRPr="002E757F">
        <w:rPr>
          <w:rFonts w:ascii="PT Astra Serif" w:hAnsi="PT Astra Serif"/>
        </w:rPr>
        <w:t>современном</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производстве;</w:t>
      </w:r>
    </w:p>
    <w:p w:rsidR="00B40420" w:rsidRPr="002E757F" w:rsidRDefault="002E757F" w:rsidP="00CB2175">
      <w:pPr>
        <w:pStyle w:val="a5"/>
        <w:tabs>
          <w:tab w:val="left" w:pos="3157"/>
          <w:tab w:val="left" w:pos="3606"/>
          <w:tab w:val="left" w:pos="5177"/>
          <w:tab w:val="left" w:pos="6590"/>
          <w:tab w:val="left" w:pos="8464"/>
        </w:tabs>
        <w:ind w:left="567" w:right="457" w:firstLine="567"/>
        <w:jc w:val="both"/>
        <w:rPr>
          <w:rFonts w:ascii="PT Astra Serif" w:hAnsi="PT Astra Serif"/>
        </w:rPr>
      </w:pPr>
      <w:r w:rsidRPr="002E757F">
        <w:rPr>
          <w:rFonts w:ascii="PT Astra Serif" w:hAnsi="PT Astra Serif"/>
        </w:rPr>
        <w:t>ознакомление</w:t>
      </w:r>
      <w:r w:rsidRPr="002E757F">
        <w:rPr>
          <w:rFonts w:ascii="PT Astra Serif" w:hAnsi="PT Astra Serif"/>
        </w:rPr>
        <w:tab/>
        <w:t>с</w:t>
      </w:r>
      <w:r w:rsidRPr="002E757F">
        <w:rPr>
          <w:rFonts w:ascii="PT Astra Serif" w:hAnsi="PT Astra Serif"/>
        </w:rPr>
        <w:tab/>
        <w:t>массовыми</w:t>
      </w:r>
      <w:r w:rsidRPr="002E757F">
        <w:rPr>
          <w:rFonts w:ascii="PT Astra Serif" w:hAnsi="PT Astra Serif"/>
        </w:rPr>
        <w:tab/>
        <w:t>рабочими</w:t>
      </w:r>
      <w:r w:rsidRPr="002E757F">
        <w:rPr>
          <w:rFonts w:ascii="PT Astra Serif" w:hAnsi="PT Astra Serif"/>
        </w:rPr>
        <w:tab/>
        <w:t>профессиями,</w:t>
      </w:r>
      <w:r w:rsidRPr="002E757F">
        <w:rPr>
          <w:rFonts w:ascii="PT Astra Serif" w:hAnsi="PT Astra Serif"/>
        </w:rPr>
        <w:tab/>
        <w:t>формирование</w:t>
      </w:r>
      <w:r w:rsidRPr="002E757F">
        <w:rPr>
          <w:rFonts w:ascii="PT Astra Serif" w:hAnsi="PT Astra Serif"/>
          <w:spacing w:val="-62"/>
        </w:rPr>
        <w:t xml:space="preserve"> </w:t>
      </w:r>
      <w:r w:rsidRPr="002E757F">
        <w:rPr>
          <w:rFonts w:ascii="PT Astra Serif" w:hAnsi="PT Astra Serif"/>
        </w:rPr>
        <w:t>устойчивых</w:t>
      </w:r>
      <w:r w:rsidRPr="002E757F">
        <w:rPr>
          <w:rFonts w:ascii="PT Astra Serif" w:hAnsi="PT Astra Serif"/>
          <w:spacing w:val="16"/>
        </w:rPr>
        <w:t xml:space="preserve"> </w:t>
      </w:r>
      <w:r w:rsidRPr="002E757F">
        <w:rPr>
          <w:rFonts w:ascii="PT Astra Serif" w:hAnsi="PT Astra Serif"/>
        </w:rPr>
        <w:t>интересов</w:t>
      </w:r>
      <w:r w:rsidRPr="002E757F">
        <w:rPr>
          <w:rFonts w:ascii="PT Astra Serif" w:hAnsi="PT Astra Serif"/>
          <w:spacing w:val="16"/>
        </w:rPr>
        <w:t xml:space="preserve"> </w:t>
      </w:r>
      <w:r w:rsidRPr="002E757F">
        <w:rPr>
          <w:rFonts w:ascii="PT Astra Serif" w:hAnsi="PT Astra Serif"/>
        </w:rPr>
        <w:t>к</w:t>
      </w:r>
      <w:r w:rsidRPr="002E757F">
        <w:rPr>
          <w:rFonts w:ascii="PT Astra Serif" w:hAnsi="PT Astra Serif"/>
          <w:spacing w:val="16"/>
        </w:rPr>
        <w:t xml:space="preserve"> </w:t>
      </w:r>
      <w:r w:rsidRPr="002E757F">
        <w:rPr>
          <w:rFonts w:ascii="PT Astra Serif" w:hAnsi="PT Astra Serif"/>
        </w:rPr>
        <w:t>определенным</w:t>
      </w:r>
      <w:r w:rsidRPr="002E757F">
        <w:rPr>
          <w:rFonts w:ascii="PT Astra Serif" w:hAnsi="PT Astra Serif"/>
          <w:spacing w:val="16"/>
        </w:rPr>
        <w:t xml:space="preserve"> </w:t>
      </w:r>
      <w:r w:rsidRPr="002E757F">
        <w:rPr>
          <w:rFonts w:ascii="PT Astra Serif" w:hAnsi="PT Astra Serif"/>
        </w:rPr>
        <w:t>видам</w:t>
      </w:r>
      <w:r w:rsidRPr="002E757F">
        <w:rPr>
          <w:rFonts w:ascii="PT Astra Serif" w:hAnsi="PT Astra Serif"/>
          <w:spacing w:val="17"/>
        </w:rPr>
        <w:t xml:space="preserve"> </w:t>
      </w:r>
      <w:r w:rsidRPr="002E757F">
        <w:rPr>
          <w:rFonts w:ascii="PT Astra Serif" w:hAnsi="PT Astra Serif"/>
        </w:rPr>
        <w:t>труда,</w:t>
      </w:r>
      <w:r w:rsidRPr="002E757F">
        <w:rPr>
          <w:rFonts w:ascii="PT Astra Serif" w:hAnsi="PT Astra Serif"/>
          <w:spacing w:val="16"/>
        </w:rPr>
        <w:t xml:space="preserve"> </w:t>
      </w:r>
      <w:r w:rsidRPr="002E757F">
        <w:rPr>
          <w:rFonts w:ascii="PT Astra Serif" w:hAnsi="PT Astra Serif"/>
        </w:rPr>
        <w:t>побуждение</w:t>
      </w:r>
      <w:r w:rsidRPr="002E757F">
        <w:rPr>
          <w:rFonts w:ascii="PT Astra Serif" w:hAnsi="PT Astra Serif"/>
          <w:spacing w:val="18"/>
        </w:rPr>
        <w:t xml:space="preserve"> </w:t>
      </w:r>
      <w:r w:rsidRPr="002E757F">
        <w:rPr>
          <w:rFonts w:ascii="PT Astra Serif" w:hAnsi="PT Astra Serif"/>
        </w:rPr>
        <w:t>к</w:t>
      </w:r>
      <w:r w:rsidRPr="002E757F">
        <w:rPr>
          <w:rFonts w:ascii="PT Astra Serif" w:hAnsi="PT Astra Serif"/>
          <w:spacing w:val="15"/>
        </w:rPr>
        <w:t xml:space="preserve"> </w:t>
      </w:r>
      <w:r w:rsidRPr="002E757F">
        <w:rPr>
          <w:rFonts w:ascii="PT Astra Serif" w:hAnsi="PT Astra Serif"/>
        </w:rPr>
        <w:t>сознательному</w:t>
      </w:r>
      <w:r w:rsidRPr="002E757F">
        <w:rPr>
          <w:rFonts w:ascii="PT Astra Serif" w:hAnsi="PT Astra Serif"/>
          <w:spacing w:val="-62"/>
        </w:rPr>
        <w:t xml:space="preserve"> </w:t>
      </w:r>
      <w:r w:rsidRPr="002E757F">
        <w:rPr>
          <w:rFonts w:ascii="PT Astra Serif" w:hAnsi="PT Astra Serif"/>
        </w:rPr>
        <w:t>выбору профессии и получение первоначальной профильной трудовой подготовки;</w:t>
      </w:r>
      <w:r w:rsidRPr="002E757F">
        <w:rPr>
          <w:rFonts w:ascii="PT Astra Serif" w:hAnsi="PT Astra Serif"/>
          <w:spacing w:val="-62"/>
        </w:rPr>
        <w:t xml:space="preserve"> </w:t>
      </w: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представлений</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производстве,</w:t>
      </w:r>
      <w:r w:rsidRPr="002E757F">
        <w:rPr>
          <w:rFonts w:ascii="PT Astra Serif" w:hAnsi="PT Astra Serif"/>
          <w:spacing w:val="1"/>
        </w:rPr>
        <w:t xml:space="preserve"> </w:t>
      </w:r>
      <w:r w:rsidRPr="002E757F">
        <w:rPr>
          <w:rFonts w:ascii="PT Astra Serif" w:hAnsi="PT Astra Serif"/>
        </w:rPr>
        <w:t>структуре</w:t>
      </w:r>
      <w:r w:rsidRPr="002E757F">
        <w:rPr>
          <w:rFonts w:ascii="PT Astra Serif" w:hAnsi="PT Astra Serif"/>
          <w:spacing w:val="1"/>
        </w:rPr>
        <w:t xml:space="preserve"> </w:t>
      </w:r>
      <w:r w:rsidRPr="002E757F">
        <w:rPr>
          <w:rFonts w:ascii="PT Astra Serif" w:hAnsi="PT Astra Serif"/>
        </w:rPr>
        <w:t>производственного</w:t>
      </w:r>
      <w:r w:rsidRPr="002E757F">
        <w:rPr>
          <w:rFonts w:ascii="PT Astra Serif" w:hAnsi="PT Astra Serif"/>
          <w:spacing w:val="1"/>
        </w:rPr>
        <w:t xml:space="preserve"> </w:t>
      </w:r>
      <w:r w:rsidRPr="002E757F">
        <w:rPr>
          <w:rFonts w:ascii="PT Astra Serif" w:hAnsi="PT Astra Serif"/>
        </w:rPr>
        <w:t>процесса,</w:t>
      </w:r>
      <w:r w:rsidRPr="002E757F">
        <w:rPr>
          <w:rFonts w:ascii="PT Astra Serif" w:hAnsi="PT Astra Serif"/>
          <w:spacing w:val="43"/>
        </w:rPr>
        <w:t xml:space="preserve"> </w:t>
      </w:r>
      <w:r w:rsidRPr="002E757F">
        <w:rPr>
          <w:rFonts w:ascii="PT Astra Serif" w:hAnsi="PT Astra Serif"/>
        </w:rPr>
        <w:t>деятельности</w:t>
      </w:r>
      <w:r w:rsidRPr="002E757F">
        <w:rPr>
          <w:rFonts w:ascii="PT Astra Serif" w:hAnsi="PT Astra Serif"/>
          <w:spacing w:val="44"/>
        </w:rPr>
        <w:t xml:space="preserve"> </w:t>
      </w:r>
      <w:r w:rsidRPr="002E757F">
        <w:rPr>
          <w:rFonts w:ascii="PT Astra Serif" w:hAnsi="PT Astra Serif"/>
        </w:rPr>
        <w:t>производственного</w:t>
      </w:r>
      <w:r w:rsidRPr="002E757F">
        <w:rPr>
          <w:rFonts w:ascii="PT Astra Serif" w:hAnsi="PT Astra Serif"/>
          <w:spacing w:val="43"/>
        </w:rPr>
        <w:t xml:space="preserve"> </w:t>
      </w:r>
      <w:r w:rsidRPr="002E757F">
        <w:rPr>
          <w:rFonts w:ascii="PT Astra Serif" w:hAnsi="PT Astra Serif"/>
        </w:rPr>
        <w:t>предприятия,</w:t>
      </w:r>
      <w:r w:rsidRPr="002E757F">
        <w:rPr>
          <w:rFonts w:ascii="PT Astra Serif" w:hAnsi="PT Astra Serif"/>
          <w:spacing w:val="43"/>
        </w:rPr>
        <w:t xml:space="preserve"> </w:t>
      </w:r>
      <w:r w:rsidRPr="002E757F">
        <w:rPr>
          <w:rFonts w:ascii="PT Astra Serif" w:hAnsi="PT Astra Serif"/>
        </w:rPr>
        <w:t>содержании</w:t>
      </w:r>
      <w:r w:rsidRPr="002E757F">
        <w:rPr>
          <w:rFonts w:ascii="PT Astra Serif" w:hAnsi="PT Astra Serif"/>
          <w:spacing w:val="44"/>
        </w:rPr>
        <w:t xml:space="preserve"> </w:t>
      </w:r>
      <w:r w:rsidRPr="002E757F">
        <w:rPr>
          <w:rFonts w:ascii="PT Astra Serif" w:hAnsi="PT Astra Serif"/>
        </w:rPr>
        <w:t>и</w:t>
      </w:r>
      <w:r w:rsidRPr="002E757F">
        <w:rPr>
          <w:rFonts w:ascii="PT Astra Serif" w:hAnsi="PT Astra Serif"/>
          <w:spacing w:val="45"/>
        </w:rPr>
        <w:t xml:space="preserve"> </w:t>
      </w:r>
      <w:r w:rsidRPr="002E757F">
        <w:rPr>
          <w:rFonts w:ascii="PT Astra Serif" w:hAnsi="PT Astra Serif"/>
        </w:rPr>
        <w:t>условиях</w:t>
      </w:r>
      <w:r w:rsidRPr="002E757F">
        <w:rPr>
          <w:rFonts w:ascii="PT Astra Serif" w:hAnsi="PT Astra Serif"/>
          <w:spacing w:val="-62"/>
        </w:rPr>
        <w:t xml:space="preserve"> </w:t>
      </w:r>
      <w:r w:rsidRPr="002E757F">
        <w:rPr>
          <w:rFonts w:ascii="PT Astra Serif" w:hAnsi="PT Astra Serif"/>
        </w:rPr>
        <w:t>труда</w:t>
      </w:r>
      <w:r w:rsidRPr="002E757F">
        <w:rPr>
          <w:rFonts w:ascii="PT Astra Serif" w:hAnsi="PT Astra Serif"/>
          <w:spacing w:val="10"/>
        </w:rPr>
        <w:t xml:space="preserve"> </w:t>
      </w:r>
      <w:r w:rsidRPr="002E757F">
        <w:rPr>
          <w:rFonts w:ascii="PT Astra Serif" w:hAnsi="PT Astra Serif"/>
        </w:rPr>
        <w:t>по</w:t>
      </w:r>
      <w:r w:rsidRPr="002E757F">
        <w:rPr>
          <w:rFonts w:ascii="PT Astra Serif" w:hAnsi="PT Astra Serif"/>
          <w:spacing w:val="10"/>
        </w:rPr>
        <w:t xml:space="preserve"> </w:t>
      </w:r>
      <w:r w:rsidRPr="002E757F">
        <w:rPr>
          <w:rFonts w:ascii="PT Astra Serif" w:hAnsi="PT Astra Serif"/>
        </w:rPr>
        <w:t>массовым</w:t>
      </w:r>
      <w:r w:rsidRPr="002E757F">
        <w:rPr>
          <w:rFonts w:ascii="PT Astra Serif" w:hAnsi="PT Astra Serif"/>
          <w:spacing w:val="10"/>
        </w:rPr>
        <w:t xml:space="preserve"> </w:t>
      </w:r>
      <w:r w:rsidRPr="002E757F">
        <w:rPr>
          <w:rFonts w:ascii="PT Astra Serif" w:hAnsi="PT Astra Serif"/>
        </w:rPr>
        <w:t>профессиям,</w:t>
      </w:r>
      <w:r w:rsidRPr="002E757F">
        <w:rPr>
          <w:rFonts w:ascii="PT Astra Serif" w:hAnsi="PT Astra Serif"/>
          <w:spacing w:val="10"/>
        </w:rPr>
        <w:t xml:space="preserve"> </w:t>
      </w:r>
      <w:r w:rsidRPr="002E757F">
        <w:rPr>
          <w:rFonts w:ascii="PT Astra Serif" w:hAnsi="PT Astra Serif"/>
        </w:rPr>
        <w:t>с</w:t>
      </w:r>
      <w:r w:rsidRPr="002E757F">
        <w:rPr>
          <w:rFonts w:ascii="PT Astra Serif" w:hAnsi="PT Astra Serif"/>
          <w:spacing w:val="10"/>
        </w:rPr>
        <w:t xml:space="preserve"> </w:t>
      </w:r>
      <w:r w:rsidRPr="002E757F">
        <w:rPr>
          <w:rFonts w:ascii="PT Astra Serif" w:hAnsi="PT Astra Serif"/>
        </w:rPr>
        <w:t>которыми</w:t>
      </w:r>
      <w:r w:rsidRPr="002E757F">
        <w:rPr>
          <w:rFonts w:ascii="PT Astra Serif" w:hAnsi="PT Astra Serif"/>
          <w:spacing w:val="10"/>
        </w:rPr>
        <w:t xml:space="preserve"> </w:t>
      </w:r>
      <w:r w:rsidRPr="002E757F">
        <w:rPr>
          <w:rFonts w:ascii="PT Astra Serif" w:hAnsi="PT Astra Serif"/>
        </w:rPr>
        <w:t>связаны</w:t>
      </w:r>
      <w:r w:rsidRPr="002E757F">
        <w:rPr>
          <w:rFonts w:ascii="PT Astra Serif" w:hAnsi="PT Astra Serif"/>
          <w:spacing w:val="12"/>
        </w:rPr>
        <w:t xml:space="preserve"> </w:t>
      </w:r>
      <w:r w:rsidRPr="002E757F">
        <w:rPr>
          <w:rFonts w:ascii="PT Astra Serif" w:hAnsi="PT Astra Serif"/>
        </w:rPr>
        <w:t>профили</w:t>
      </w:r>
      <w:r w:rsidRPr="002E757F">
        <w:rPr>
          <w:rFonts w:ascii="PT Astra Serif" w:hAnsi="PT Astra Serif"/>
          <w:spacing w:val="7"/>
        </w:rPr>
        <w:t xml:space="preserve"> </w:t>
      </w:r>
      <w:r w:rsidRPr="002E757F">
        <w:rPr>
          <w:rFonts w:ascii="PT Astra Serif" w:hAnsi="PT Astra Serif"/>
        </w:rPr>
        <w:t>трудового</w:t>
      </w:r>
      <w:r w:rsidRPr="002E757F">
        <w:rPr>
          <w:rFonts w:ascii="PT Astra Serif" w:hAnsi="PT Astra Serif"/>
          <w:spacing w:val="10"/>
        </w:rPr>
        <w:t xml:space="preserve"> </w:t>
      </w:r>
      <w:r w:rsidRPr="002E757F">
        <w:rPr>
          <w:rFonts w:ascii="PT Astra Serif" w:hAnsi="PT Astra Serif"/>
        </w:rPr>
        <w:t>обучения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w:t>
      </w:r>
      <w:r w:rsidRPr="002E757F">
        <w:rPr>
          <w:rFonts w:ascii="PT Astra Serif" w:hAnsi="PT Astra Serif"/>
          <w:spacing w:val="-6"/>
        </w:rPr>
        <w:t xml:space="preserve"> </w:t>
      </w:r>
      <w:r w:rsidRPr="002E757F">
        <w:rPr>
          <w:rFonts w:ascii="PT Astra Serif" w:hAnsi="PT Astra Serif"/>
        </w:rPr>
        <w:t>образовательной</w:t>
      </w:r>
      <w:r w:rsidRPr="002E757F">
        <w:rPr>
          <w:rFonts w:ascii="PT Astra Serif" w:hAnsi="PT Astra Serif"/>
          <w:spacing w:val="-5"/>
        </w:rPr>
        <w:t xml:space="preserve"> </w:t>
      </w:r>
      <w:r w:rsidRPr="002E757F">
        <w:rPr>
          <w:rFonts w:ascii="PT Astra Serif" w:hAnsi="PT Astra Serif"/>
        </w:rPr>
        <w:t>организации;</w:t>
      </w:r>
    </w:p>
    <w:p w:rsidR="00B40420" w:rsidRPr="002E757F" w:rsidRDefault="002E757F" w:rsidP="00CB2175">
      <w:pPr>
        <w:pStyle w:val="a5"/>
        <w:tabs>
          <w:tab w:val="left" w:pos="2104"/>
          <w:tab w:val="left" w:pos="2504"/>
          <w:tab w:val="left" w:pos="3790"/>
          <w:tab w:val="left" w:pos="5218"/>
          <w:tab w:val="left" w:pos="8428"/>
          <w:tab w:val="left" w:pos="9963"/>
        </w:tabs>
        <w:ind w:left="567" w:right="457" w:firstLine="567"/>
        <w:jc w:val="both"/>
        <w:rPr>
          <w:rFonts w:ascii="PT Astra Serif" w:hAnsi="PT Astra Serif"/>
        </w:rPr>
      </w:pPr>
      <w:r w:rsidRPr="002E757F">
        <w:rPr>
          <w:rFonts w:ascii="PT Astra Serif" w:hAnsi="PT Astra Serif"/>
        </w:rPr>
        <w:t>ознакомление</w:t>
      </w:r>
      <w:r w:rsidRPr="002E757F">
        <w:rPr>
          <w:rFonts w:ascii="PT Astra Serif" w:hAnsi="PT Astra Serif"/>
          <w:spacing w:val="17"/>
        </w:rPr>
        <w:t xml:space="preserve"> </w:t>
      </w:r>
      <w:r w:rsidRPr="002E757F">
        <w:rPr>
          <w:rFonts w:ascii="PT Astra Serif" w:hAnsi="PT Astra Serif"/>
        </w:rPr>
        <w:t>с</w:t>
      </w:r>
      <w:r w:rsidRPr="002E757F">
        <w:rPr>
          <w:rFonts w:ascii="PT Astra Serif" w:hAnsi="PT Astra Serif"/>
          <w:spacing w:val="22"/>
        </w:rPr>
        <w:t xml:space="preserve"> </w:t>
      </w:r>
      <w:r w:rsidRPr="002E757F">
        <w:rPr>
          <w:rFonts w:ascii="PT Astra Serif" w:hAnsi="PT Astra Serif"/>
        </w:rPr>
        <w:t>условиями</w:t>
      </w:r>
      <w:r w:rsidRPr="002E757F">
        <w:rPr>
          <w:rFonts w:ascii="PT Astra Serif" w:hAnsi="PT Astra Serif"/>
          <w:spacing w:val="17"/>
        </w:rPr>
        <w:t xml:space="preserve"> </w:t>
      </w:r>
      <w:r w:rsidRPr="002E757F">
        <w:rPr>
          <w:rFonts w:ascii="PT Astra Serif" w:hAnsi="PT Astra Serif"/>
        </w:rPr>
        <w:t>и</w:t>
      </w:r>
      <w:r w:rsidRPr="002E757F">
        <w:rPr>
          <w:rFonts w:ascii="PT Astra Serif" w:hAnsi="PT Astra Serif"/>
          <w:spacing w:val="17"/>
        </w:rPr>
        <w:t xml:space="preserve"> </w:t>
      </w:r>
      <w:r w:rsidRPr="002E757F">
        <w:rPr>
          <w:rFonts w:ascii="PT Astra Serif" w:hAnsi="PT Astra Serif"/>
        </w:rPr>
        <w:t>содержанием</w:t>
      </w:r>
      <w:r w:rsidRPr="002E757F">
        <w:rPr>
          <w:rFonts w:ascii="PT Astra Serif" w:hAnsi="PT Astra Serif"/>
          <w:spacing w:val="17"/>
        </w:rPr>
        <w:t xml:space="preserve"> </w:t>
      </w:r>
      <w:r w:rsidRPr="002E757F">
        <w:rPr>
          <w:rFonts w:ascii="PT Astra Serif" w:hAnsi="PT Astra Serif"/>
        </w:rPr>
        <w:t>обучения</w:t>
      </w:r>
      <w:r w:rsidRPr="002E757F">
        <w:rPr>
          <w:rFonts w:ascii="PT Astra Serif" w:hAnsi="PT Astra Serif"/>
          <w:spacing w:val="17"/>
        </w:rPr>
        <w:t xml:space="preserve"> </w:t>
      </w:r>
      <w:r w:rsidRPr="002E757F">
        <w:rPr>
          <w:rFonts w:ascii="PT Astra Serif" w:hAnsi="PT Astra Serif"/>
        </w:rPr>
        <w:t>по</w:t>
      </w:r>
      <w:r w:rsidRPr="002E757F">
        <w:rPr>
          <w:rFonts w:ascii="PT Astra Serif" w:hAnsi="PT Astra Serif"/>
          <w:spacing w:val="17"/>
        </w:rPr>
        <w:t xml:space="preserve"> </w:t>
      </w:r>
      <w:r w:rsidRPr="002E757F">
        <w:rPr>
          <w:rFonts w:ascii="PT Astra Serif" w:hAnsi="PT Astra Serif"/>
        </w:rPr>
        <w:t>различным</w:t>
      </w:r>
      <w:r w:rsidRPr="002E757F">
        <w:rPr>
          <w:rFonts w:ascii="PT Astra Serif" w:hAnsi="PT Astra Serif"/>
          <w:spacing w:val="17"/>
        </w:rPr>
        <w:t xml:space="preserve"> </w:t>
      </w:r>
      <w:r w:rsidRPr="002E757F">
        <w:rPr>
          <w:rFonts w:ascii="PT Astra Serif" w:hAnsi="PT Astra Serif"/>
        </w:rPr>
        <w:t>профилям</w:t>
      </w:r>
      <w:r w:rsidRPr="002E757F">
        <w:rPr>
          <w:rFonts w:ascii="PT Astra Serif" w:hAnsi="PT Astra Serif"/>
          <w:spacing w:val="-62"/>
        </w:rPr>
        <w:t xml:space="preserve"> </w:t>
      </w:r>
      <w:r w:rsidRPr="002E757F">
        <w:rPr>
          <w:rFonts w:ascii="PT Astra Serif" w:hAnsi="PT Astra Serif"/>
        </w:rPr>
        <w:t>и</w:t>
      </w:r>
      <w:r w:rsidRPr="002E757F">
        <w:rPr>
          <w:rFonts w:ascii="PT Astra Serif" w:hAnsi="PT Astra Serif"/>
          <w:spacing w:val="35"/>
        </w:rPr>
        <w:t xml:space="preserve"> </w:t>
      </w:r>
      <w:r w:rsidRPr="002E757F">
        <w:rPr>
          <w:rFonts w:ascii="PT Astra Serif" w:hAnsi="PT Astra Serif"/>
        </w:rPr>
        <w:t>испытание</w:t>
      </w:r>
      <w:r w:rsidRPr="002E757F">
        <w:rPr>
          <w:rFonts w:ascii="PT Astra Serif" w:hAnsi="PT Astra Serif"/>
          <w:spacing w:val="35"/>
        </w:rPr>
        <w:t xml:space="preserve"> </w:t>
      </w:r>
      <w:r w:rsidRPr="002E757F">
        <w:rPr>
          <w:rFonts w:ascii="PT Astra Serif" w:hAnsi="PT Astra Serif"/>
        </w:rPr>
        <w:t>своих</w:t>
      </w:r>
      <w:r w:rsidRPr="002E757F">
        <w:rPr>
          <w:rFonts w:ascii="PT Astra Serif" w:hAnsi="PT Astra Serif"/>
          <w:spacing w:val="35"/>
        </w:rPr>
        <w:t xml:space="preserve"> </w:t>
      </w:r>
      <w:r w:rsidRPr="002E757F">
        <w:rPr>
          <w:rFonts w:ascii="PT Astra Serif" w:hAnsi="PT Astra Serif"/>
        </w:rPr>
        <w:t>сил</w:t>
      </w:r>
      <w:r w:rsidRPr="002E757F">
        <w:rPr>
          <w:rFonts w:ascii="PT Astra Serif" w:hAnsi="PT Astra Serif"/>
          <w:spacing w:val="35"/>
        </w:rPr>
        <w:t xml:space="preserve"> </w:t>
      </w:r>
      <w:r w:rsidRPr="002E757F">
        <w:rPr>
          <w:rFonts w:ascii="PT Astra Serif" w:hAnsi="PT Astra Serif"/>
        </w:rPr>
        <w:t>в</w:t>
      </w:r>
      <w:r w:rsidRPr="002E757F">
        <w:rPr>
          <w:rFonts w:ascii="PT Astra Serif" w:hAnsi="PT Astra Serif"/>
          <w:spacing w:val="35"/>
        </w:rPr>
        <w:t xml:space="preserve"> </w:t>
      </w:r>
      <w:r w:rsidRPr="002E757F">
        <w:rPr>
          <w:rFonts w:ascii="PT Astra Serif" w:hAnsi="PT Astra Serif"/>
        </w:rPr>
        <w:t>процессе</w:t>
      </w:r>
      <w:r w:rsidRPr="002E757F">
        <w:rPr>
          <w:rFonts w:ascii="PT Astra Serif" w:hAnsi="PT Astra Serif"/>
          <w:spacing w:val="35"/>
        </w:rPr>
        <w:t xml:space="preserve"> </w:t>
      </w:r>
      <w:r w:rsidRPr="002E757F">
        <w:rPr>
          <w:rFonts w:ascii="PT Astra Serif" w:hAnsi="PT Astra Serif"/>
        </w:rPr>
        <w:t>практических</w:t>
      </w:r>
      <w:r w:rsidRPr="002E757F">
        <w:rPr>
          <w:rFonts w:ascii="PT Astra Serif" w:hAnsi="PT Astra Serif"/>
          <w:spacing w:val="37"/>
        </w:rPr>
        <w:t xml:space="preserve"> </w:t>
      </w:r>
      <w:r w:rsidRPr="002E757F">
        <w:rPr>
          <w:rFonts w:ascii="PT Astra Serif" w:hAnsi="PT Astra Serif"/>
        </w:rPr>
        <w:t>работ</w:t>
      </w:r>
      <w:r w:rsidRPr="002E757F">
        <w:rPr>
          <w:rFonts w:ascii="PT Astra Serif" w:hAnsi="PT Astra Serif"/>
          <w:spacing w:val="34"/>
        </w:rPr>
        <w:t xml:space="preserve"> </w:t>
      </w:r>
      <w:r w:rsidRPr="002E757F">
        <w:rPr>
          <w:rFonts w:ascii="PT Astra Serif" w:hAnsi="PT Astra Serif"/>
        </w:rPr>
        <w:t>по</w:t>
      </w:r>
      <w:r w:rsidRPr="002E757F">
        <w:rPr>
          <w:rFonts w:ascii="PT Astra Serif" w:hAnsi="PT Astra Serif"/>
          <w:spacing w:val="35"/>
        </w:rPr>
        <w:t xml:space="preserve"> </w:t>
      </w:r>
      <w:r w:rsidRPr="002E757F">
        <w:rPr>
          <w:rFonts w:ascii="PT Astra Serif" w:hAnsi="PT Astra Serif"/>
        </w:rPr>
        <w:t>одному</w:t>
      </w:r>
      <w:r w:rsidRPr="002E757F">
        <w:rPr>
          <w:rFonts w:ascii="PT Astra Serif" w:hAnsi="PT Astra Serif"/>
          <w:spacing w:val="29"/>
        </w:rPr>
        <w:t xml:space="preserve"> </w:t>
      </w:r>
      <w:r w:rsidRPr="002E757F">
        <w:rPr>
          <w:rFonts w:ascii="PT Astra Serif" w:hAnsi="PT Astra Serif"/>
        </w:rPr>
        <w:t>из</w:t>
      </w:r>
      <w:r w:rsidRPr="002E757F">
        <w:rPr>
          <w:rFonts w:ascii="PT Astra Serif" w:hAnsi="PT Astra Serif"/>
          <w:spacing w:val="35"/>
        </w:rPr>
        <w:t xml:space="preserve"> </w:t>
      </w:r>
      <w:r w:rsidRPr="002E757F">
        <w:rPr>
          <w:rFonts w:ascii="PT Astra Serif" w:hAnsi="PT Astra Serif"/>
        </w:rPr>
        <w:t>выбранных</w:t>
      </w:r>
      <w:r w:rsidRPr="002E757F">
        <w:rPr>
          <w:rFonts w:ascii="PT Astra Serif" w:hAnsi="PT Astra Serif"/>
          <w:spacing w:val="-62"/>
        </w:rPr>
        <w:t xml:space="preserve"> </w:t>
      </w:r>
      <w:r w:rsidRPr="002E757F">
        <w:rPr>
          <w:rFonts w:ascii="PT Astra Serif" w:hAnsi="PT Astra Serif"/>
        </w:rPr>
        <w:t>профилей</w:t>
      </w:r>
      <w:r w:rsidRPr="002E757F">
        <w:rPr>
          <w:rFonts w:ascii="PT Astra Serif" w:hAnsi="PT Astra Serif"/>
        </w:rPr>
        <w:tab/>
        <w:t>в</w:t>
      </w:r>
      <w:r w:rsidRPr="002E757F">
        <w:rPr>
          <w:rFonts w:ascii="PT Astra Serif" w:hAnsi="PT Astra Serif"/>
        </w:rPr>
        <w:tab/>
        <w:t>условиях</w:t>
      </w:r>
      <w:r w:rsidRPr="002E757F">
        <w:rPr>
          <w:rFonts w:ascii="PT Astra Serif" w:hAnsi="PT Astra Serif"/>
        </w:rPr>
        <w:tab/>
        <w:t>школьных</w:t>
      </w:r>
      <w:r w:rsidRPr="002E757F">
        <w:rPr>
          <w:rFonts w:ascii="PT Astra Serif" w:hAnsi="PT Astra Serif"/>
        </w:rPr>
        <w:tab/>
        <w:t>учебно-производственных</w:t>
      </w:r>
      <w:r w:rsidRPr="002E757F">
        <w:rPr>
          <w:rFonts w:ascii="PT Astra Serif" w:hAnsi="PT Astra Serif"/>
        </w:rPr>
        <w:tab/>
        <w:t>мастерских</w:t>
      </w:r>
      <w:r w:rsidRPr="002E757F">
        <w:rPr>
          <w:rFonts w:ascii="PT Astra Serif" w:hAnsi="PT Astra Serif"/>
        </w:rPr>
        <w:tab/>
      </w:r>
      <w:r w:rsidRPr="002E757F">
        <w:rPr>
          <w:rFonts w:ascii="PT Astra Serif" w:hAnsi="PT Astra Serif"/>
          <w:spacing w:val="-4"/>
        </w:rPr>
        <w:t>в</w:t>
      </w:r>
      <w:r w:rsidRPr="002E757F">
        <w:rPr>
          <w:rFonts w:ascii="PT Astra Serif" w:hAnsi="PT Astra Serif"/>
          <w:spacing w:val="-62"/>
        </w:rPr>
        <w:t xml:space="preserve"> </w:t>
      </w:r>
      <w:r w:rsidRPr="002E757F">
        <w:rPr>
          <w:rFonts w:ascii="PT Astra Serif" w:hAnsi="PT Astra Serif"/>
        </w:rPr>
        <w:t>соответствии с физическими возможностями и состоянием здоровья обучающихся;</w:t>
      </w:r>
      <w:r w:rsidRPr="002E757F">
        <w:rPr>
          <w:rFonts w:ascii="PT Astra Serif" w:hAnsi="PT Astra Serif"/>
          <w:spacing w:val="-62"/>
        </w:rPr>
        <w:t xml:space="preserve"> </w:t>
      </w: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трудовых</w:t>
      </w:r>
      <w:r w:rsidRPr="002E757F">
        <w:rPr>
          <w:rFonts w:ascii="PT Astra Serif" w:hAnsi="PT Astra Serif"/>
          <w:spacing w:val="1"/>
        </w:rPr>
        <w:t xml:space="preserve"> </w:t>
      </w:r>
      <w:r w:rsidRPr="002E757F">
        <w:rPr>
          <w:rFonts w:ascii="PT Astra Serif" w:hAnsi="PT Astra Serif"/>
        </w:rPr>
        <w:t>навыков</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умений,</w:t>
      </w:r>
      <w:r w:rsidRPr="002E757F">
        <w:rPr>
          <w:rFonts w:ascii="PT Astra Serif" w:hAnsi="PT Astra Serif"/>
          <w:spacing w:val="1"/>
        </w:rPr>
        <w:t xml:space="preserve"> </w:t>
      </w:r>
      <w:r w:rsidRPr="002E757F">
        <w:rPr>
          <w:rFonts w:ascii="PT Astra Serif" w:hAnsi="PT Astra Serif"/>
        </w:rPr>
        <w:t>технических,</w:t>
      </w:r>
      <w:r w:rsidRPr="002E757F">
        <w:rPr>
          <w:rFonts w:ascii="PT Astra Serif" w:hAnsi="PT Astra Serif"/>
          <w:spacing w:val="1"/>
        </w:rPr>
        <w:t xml:space="preserve"> </w:t>
      </w:r>
      <w:r w:rsidRPr="002E757F">
        <w:rPr>
          <w:rFonts w:ascii="PT Astra Serif" w:hAnsi="PT Astra Serif"/>
        </w:rPr>
        <w:t>технологических,</w:t>
      </w:r>
      <w:r w:rsidRPr="002E757F">
        <w:rPr>
          <w:rFonts w:ascii="PT Astra Serif" w:hAnsi="PT Astra Serif"/>
          <w:spacing w:val="1"/>
        </w:rPr>
        <w:t xml:space="preserve"> </w:t>
      </w:r>
      <w:r w:rsidRPr="002E757F">
        <w:rPr>
          <w:rFonts w:ascii="PT Astra Serif" w:hAnsi="PT Astra Serif"/>
        </w:rPr>
        <w:t>конструкторских</w:t>
      </w:r>
      <w:r w:rsidRPr="002E757F">
        <w:rPr>
          <w:rFonts w:ascii="PT Astra Serif" w:hAnsi="PT Astra Serif"/>
          <w:spacing w:val="38"/>
        </w:rPr>
        <w:t xml:space="preserve"> </w:t>
      </w:r>
      <w:r w:rsidRPr="002E757F">
        <w:rPr>
          <w:rFonts w:ascii="PT Astra Serif" w:hAnsi="PT Astra Serif"/>
        </w:rPr>
        <w:t>и</w:t>
      </w:r>
      <w:r w:rsidRPr="002E757F">
        <w:rPr>
          <w:rFonts w:ascii="PT Astra Serif" w:hAnsi="PT Astra Serif"/>
          <w:spacing w:val="38"/>
        </w:rPr>
        <w:t xml:space="preserve"> </w:t>
      </w:r>
      <w:r w:rsidRPr="002E757F">
        <w:rPr>
          <w:rFonts w:ascii="PT Astra Serif" w:hAnsi="PT Astra Serif"/>
        </w:rPr>
        <w:t>первоначальных</w:t>
      </w:r>
      <w:r w:rsidRPr="002E757F">
        <w:rPr>
          <w:rFonts w:ascii="PT Astra Serif" w:hAnsi="PT Astra Serif"/>
          <w:spacing w:val="37"/>
        </w:rPr>
        <w:t xml:space="preserve"> </w:t>
      </w:r>
      <w:r w:rsidRPr="002E757F">
        <w:rPr>
          <w:rFonts w:ascii="PT Astra Serif" w:hAnsi="PT Astra Serif"/>
        </w:rPr>
        <w:t>экономических</w:t>
      </w:r>
      <w:r w:rsidRPr="002E757F">
        <w:rPr>
          <w:rFonts w:ascii="PT Astra Serif" w:hAnsi="PT Astra Serif"/>
          <w:spacing w:val="38"/>
        </w:rPr>
        <w:t xml:space="preserve"> </w:t>
      </w:r>
      <w:r w:rsidRPr="002E757F">
        <w:rPr>
          <w:rFonts w:ascii="PT Astra Serif" w:hAnsi="PT Astra Serif"/>
        </w:rPr>
        <w:t>знаний,</w:t>
      </w:r>
      <w:r w:rsidRPr="002E757F">
        <w:rPr>
          <w:rFonts w:ascii="PT Astra Serif" w:hAnsi="PT Astra Serif"/>
          <w:spacing w:val="40"/>
        </w:rPr>
        <w:t xml:space="preserve"> </w:t>
      </w:r>
      <w:r w:rsidRPr="002E757F">
        <w:rPr>
          <w:rFonts w:ascii="PT Astra Serif" w:hAnsi="PT Astra Serif"/>
        </w:rPr>
        <w:t>необходимых</w:t>
      </w:r>
      <w:r w:rsidRPr="002E757F">
        <w:rPr>
          <w:rFonts w:ascii="PT Astra Serif" w:hAnsi="PT Astra Serif"/>
          <w:spacing w:val="37"/>
        </w:rPr>
        <w:t xml:space="preserve"> </w:t>
      </w:r>
      <w:r w:rsidRPr="002E757F">
        <w:rPr>
          <w:rFonts w:ascii="PT Astra Serif" w:hAnsi="PT Astra Serif"/>
        </w:rPr>
        <w:t>для участия</w:t>
      </w:r>
      <w:r w:rsidRPr="002E757F">
        <w:rPr>
          <w:rFonts w:ascii="PT Astra Serif" w:hAnsi="PT Astra Serif"/>
          <w:spacing w:val="-4"/>
        </w:rPr>
        <w:t xml:space="preserve"> </w:t>
      </w:r>
      <w:r w:rsidRPr="002E757F">
        <w:rPr>
          <w:rFonts w:ascii="PT Astra Serif" w:hAnsi="PT Astra Serif"/>
        </w:rPr>
        <w:t>в</w:t>
      </w:r>
      <w:r w:rsidRPr="002E757F">
        <w:rPr>
          <w:rFonts w:ascii="PT Astra Serif" w:hAnsi="PT Astra Serif"/>
          <w:spacing w:val="-4"/>
        </w:rPr>
        <w:t xml:space="preserve"> </w:t>
      </w:r>
      <w:r w:rsidRPr="002E757F">
        <w:rPr>
          <w:rFonts w:ascii="PT Astra Serif" w:hAnsi="PT Astra Serif"/>
        </w:rPr>
        <w:t>общественно</w:t>
      </w:r>
      <w:r w:rsidRPr="002E757F">
        <w:rPr>
          <w:rFonts w:ascii="PT Astra Serif" w:hAnsi="PT Astra Serif"/>
          <w:spacing w:val="-5"/>
        </w:rPr>
        <w:t xml:space="preserve"> </w:t>
      </w:r>
      <w:r w:rsidRPr="002E757F">
        <w:rPr>
          <w:rFonts w:ascii="PT Astra Serif" w:hAnsi="PT Astra Serif"/>
        </w:rPr>
        <w:t>полезном,</w:t>
      </w:r>
      <w:r w:rsidRPr="002E757F">
        <w:rPr>
          <w:rFonts w:ascii="PT Astra Serif" w:hAnsi="PT Astra Serif"/>
          <w:spacing w:val="-4"/>
        </w:rPr>
        <w:t xml:space="preserve"> </w:t>
      </w:r>
      <w:r w:rsidRPr="002E757F">
        <w:rPr>
          <w:rFonts w:ascii="PT Astra Serif" w:hAnsi="PT Astra Serif"/>
        </w:rPr>
        <w:t>производительном</w:t>
      </w:r>
      <w:r w:rsidRPr="002E757F">
        <w:rPr>
          <w:rFonts w:ascii="PT Astra Serif" w:hAnsi="PT Astra Serif"/>
          <w:spacing w:val="-4"/>
        </w:rPr>
        <w:t xml:space="preserve"> </w:t>
      </w:r>
      <w:r w:rsidRPr="002E757F">
        <w:rPr>
          <w:rFonts w:ascii="PT Astra Serif" w:hAnsi="PT Astra Serif"/>
        </w:rPr>
        <w:t>труде;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знаний</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научной</w:t>
      </w:r>
      <w:r w:rsidRPr="002E757F">
        <w:rPr>
          <w:rFonts w:ascii="PT Astra Serif" w:hAnsi="PT Astra Serif"/>
          <w:spacing w:val="1"/>
        </w:rPr>
        <w:t xml:space="preserve"> </w:t>
      </w:r>
      <w:r w:rsidRPr="002E757F">
        <w:rPr>
          <w:rFonts w:ascii="PT Astra Serif" w:hAnsi="PT Astra Serif"/>
        </w:rPr>
        <w:t>организации</w:t>
      </w:r>
      <w:r w:rsidRPr="002E757F">
        <w:rPr>
          <w:rFonts w:ascii="PT Astra Serif" w:hAnsi="PT Astra Serif"/>
          <w:spacing w:val="1"/>
        </w:rPr>
        <w:t xml:space="preserve"> </w:t>
      </w:r>
      <w:r w:rsidRPr="002E757F">
        <w:rPr>
          <w:rFonts w:ascii="PT Astra Serif" w:hAnsi="PT Astra Serif"/>
        </w:rPr>
        <w:t>труда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рабочего</w:t>
      </w:r>
      <w:r w:rsidRPr="002E757F">
        <w:rPr>
          <w:rFonts w:ascii="PT Astra Serif" w:hAnsi="PT Astra Serif"/>
          <w:spacing w:val="1"/>
        </w:rPr>
        <w:t xml:space="preserve"> </w:t>
      </w:r>
      <w:r w:rsidRPr="002E757F">
        <w:rPr>
          <w:rFonts w:ascii="PT Astra Serif" w:hAnsi="PT Astra Serif"/>
        </w:rPr>
        <w:t>места,</w:t>
      </w:r>
      <w:r w:rsidRPr="002E757F">
        <w:rPr>
          <w:rFonts w:ascii="PT Astra Serif" w:hAnsi="PT Astra Serif"/>
          <w:spacing w:val="1"/>
        </w:rPr>
        <w:t xml:space="preserve"> </w:t>
      </w:r>
      <w:r w:rsidRPr="002E757F">
        <w:rPr>
          <w:rFonts w:ascii="PT Astra Serif" w:hAnsi="PT Astra Serif"/>
        </w:rPr>
        <w:t>планировании</w:t>
      </w:r>
      <w:r w:rsidRPr="002E757F">
        <w:rPr>
          <w:rFonts w:ascii="PT Astra Serif" w:hAnsi="PT Astra Serif"/>
          <w:spacing w:val="-2"/>
        </w:rPr>
        <w:t xml:space="preserve"> </w:t>
      </w:r>
      <w:r w:rsidRPr="002E757F">
        <w:rPr>
          <w:rFonts w:ascii="PT Astra Serif" w:hAnsi="PT Astra Serif"/>
        </w:rPr>
        <w:t>трудовой</w:t>
      </w:r>
      <w:r w:rsidRPr="002E757F">
        <w:rPr>
          <w:rFonts w:ascii="PT Astra Serif" w:hAnsi="PT Astra Serif"/>
          <w:spacing w:val="-1"/>
        </w:rPr>
        <w:t xml:space="preserve"> </w:t>
      </w:r>
      <w:r w:rsidRPr="002E757F">
        <w:rPr>
          <w:rFonts w:ascii="PT Astra Serif" w:hAnsi="PT Astra Serif"/>
        </w:rPr>
        <w:t>деятельности;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совершенствование</w:t>
      </w:r>
      <w:r w:rsidRPr="002E757F">
        <w:rPr>
          <w:rFonts w:ascii="PT Astra Serif" w:hAnsi="PT Astra Serif"/>
          <w:spacing w:val="1"/>
        </w:rPr>
        <w:t xml:space="preserve"> </w:t>
      </w:r>
      <w:r w:rsidRPr="002E757F">
        <w:rPr>
          <w:rFonts w:ascii="PT Astra Serif" w:hAnsi="PT Astra Serif"/>
        </w:rPr>
        <w:t>практических</w:t>
      </w:r>
      <w:r w:rsidRPr="002E757F">
        <w:rPr>
          <w:rFonts w:ascii="PT Astra Serif" w:hAnsi="PT Astra Serif"/>
          <w:spacing w:val="1"/>
        </w:rPr>
        <w:t xml:space="preserve"> </w:t>
      </w:r>
      <w:r w:rsidRPr="002E757F">
        <w:rPr>
          <w:rFonts w:ascii="PT Astra Serif" w:hAnsi="PT Astra Serif"/>
        </w:rPr>
        <w:t>умений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навыков</w:t>
      </w:r>
      <w:r w:rsidRPr="002E757F">
        <w:rPr>
          <w:rFonts w:ascii="PT Astra Serif" w:hAnsi="PT Astra Serif"/>
          <w:spacing w:val="66"/>
        </w:rPr>
        <w:t xml:space="preserve"> </w:t>
      </w:r>
      <w:r w:rsidRPr="002E757F">
        <w:rPr>
          <w:rFonts w:ascii="PT Astra Serif" w:hAnsi="PT Astra Serif"/>
        </w:rPr>
        <w:t>использования</w:t>
      </w:r>
      <w:r w:rsidRPr="002E757F">
        <w:rPr>
          <w:rFonts w:ascii="PT Astra Serif" w:hAnsi="PT Astra Serif"/>
          <w:spacing w:val="1"/>
        </w:rPr>
        <w:t xml:space="preserve"> </w:t>
      </w:r>
      <w:r w:rsidRPr="002E757F">
        <w:rPr>
          <w:rFonts w:ascii="PT Astra Serif" w:hAnsi="PT Astra Serif"/>
        </w:rPr>
        <w:t>различных</w:t>
      </w:r>
      <w:r w:rsidRPr="002E757F">
        <w:rPr>
          <w:rFonts w:ascii="PT Astra Serif" w:hAnsi="PT Astra Serif"/>
          <w:spacing w:val="-2"/>
        </w:rPr>
        <w:t xml:space="preserve"> </w:t>
      </w:r>
      <w:r w:rsidRPr="002E757F">
        <w:rPr>
          <w:rFonts w:ascii="PT Astra Serif" w:hAnsi="PT Astra Serif"/>
        </w:rPr>
        <w:t>материалов</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предметно-преобразующей</w:t>
      </w:r>
      <w:r w:rsidRPr="002E757F">
        <w:rPr>
          <w:rFonts w:ascii="PT Astra Serif" w:hAnsi="PT Astra Serif"/>
          <w:spacing w:val="-1"/>
        </w:rPr>
        <w:t xml:space="preserve"> </w:t>
      </w:r>
      <w:r w:rsidRPr="002E757F">
        <w:rPr>
          <w:rFonts w:ascii="PT Astra Serif" w:hAnsi="PT Astra Serif"/>
        </w:rPr>
        <w:t>деятельности;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коррекция и развитие познавательных психических процессов (восприятия,</w:t>
      </w:r>
      <w:r w:rsidRPr="002E757F">
        <w:rPr>
          <w:rFonts w:ascii="PT Astra Serif" w:hAnsi="PT Astra Serif"/>
          <w:spacing w:val="1"/>
        </w:rPr>
        <w:t xml:space="preserve"> </w:t>
      </w:r>
      <w:r w:rsidRPr="002E757F">
        <w:rPr>
          <w:rFonts w:ascii="PT Astra Serif" w:hAnsi="PT Astra Serif"/>
        </w:rPr>
        <w:t>памяти,</w:t>
      </w:r>
      <w:r w:rsidRPr="002E757F">
        <w:rPr>
          <w:rFonts w:ascii="PT Astra Serif" w:hAnsi="PT Astra Serif"/>
          <w:spacing w:val="-2"/>
        </w:rPr>
        <w:t xml:space="preserve"> </w:t>
      </w:r>
      <w:r w:rsidRPr="002E757F">
        <w:rPr>
          <w:rFonts w:ascii="PT Astra Serif" w:hAnsi="PT Astra Serif"/>
        </w:rPr>
        <w:t>воображения,</w:t>
      </w:r>
      <w:r w:rsidRPr="002E757F">
        <w:rPr>
          <w:rFonts w:ascii="PT Astra Serif" w:hAnsi="PT Astra Serif"/>
          <w:spacing w:val="2"/>
        </w:rPr>
        <w:t xml:space="preserve"> </w:t>
      </w:r>
      <w:r w:rsidRPr="002E757F">
        <w:rPr>
          <w:rFonts w:ascii="PT Astra Serif" w:hAnsi="PT Astra Serif"/>
        </w:rPr>
        <w:t>мышления,</w:t>
      </w:r>
      <w:r w:rsidRPr="002E757F">
        <w:rPr>
          <w:rFonts w:ascii="PT Astra Serif" w:hAnsi="PT Astra Serif"/>
          <w:spacing w:val="-1"/>
        </w:rPr>
        <w:t xml:space="preserve"> </w:t>
      </w:r>
      <w:r w:rsidRPr="002E757F">
        <w:rPr>
          <w:rFonts w:ascii="PT Astra Serif" w:hAnsi="PT Astra Serif"/>
        </w:rPr>
        <w:t>речи);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коррекция и развитие умственной деятельности (анализ, синтез, сравнение,</w:t>
      </w:r>
      <w:r w:rsidRPr="002E757F">
        <w:rPr>
          <w:rFonts w:ascii="PT Astra Serif" w:hAnsi="PT Astra Serif"/>
          <w:spacing w:val="1"/>
        </w:rPr>
        <w:t xml:space="preserve"> </w:t>
      </w:r>
      <w:r w:rsidRPr="002E757F">
        <w:rPr>
          <w:rFonts w:ascii="PT Astra Serif" w:hAnsi="PT Astra Serif"/>
        </w:rPr>
        <w:t>классификация,</w:t>
      </w:r>
      <w:r w:rsidRPr="002E757F">
        <w:rPr>
          <w:rFonts w:ascii="PT Astra Serif" w:hAnsi="PT Astra Serif"/>
          <w:spacing w:val="-2"/>
        </w:rPr>
        <w:t xml:space="preserve"> </w:t>
      </w:r>
      <w:r w:rsidRPr="002E757F">
        <w:rPr>
          <w:rFonts w:ascii="PT Astra Serif" w:hAnsi="PT Astra Serif"/>
        </w:rPr>
        <w:t>обобщение);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коррекция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сенсомоторных</w:t>
      </w:r>
      <w:r w:rsidRPr="002E757F">
        <w:rPr>
          <w:rFonts w:ascii="PT Astra Serif" w:hAnsi="PT Astra Serif"/>
          <w:spacing w:val="1"/>
        </w:rPr>
        <w:t xml:space="preserve"> </w:t>
      </w:r>
      <w:r w:rsidRPr="002E757F">
        <w:rPr>
          <w:rFonts w:ascii="PT Astra Serif" w:hAnsi="PT Astra Serif"/>
        </w:rPr>
        <w:t>процессов</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процессе</w:t>
      </w:r>
      <w:r w:rsidRPr="002E757F">
        <w:rPr>
          <w:rFonts w:ascii="PT Astra Serif" w:hAnsi="PT Astra Serif"/>
          <w:spacing w:val="1"/>
        </w:rPr>
        <w:t xml:space="preserve"> </w:t>
      </w:r>
      <w:r w:rsidRPr="002E757F">
        <w:rPr>
          <w:rFonts w:ascii="PT Astra Serif" w:hAnsi="PT Astra Serif"/>
        </w:rPr>
        <w:t>формирование</w:t>
      </w:r>
      <w:r w:rsidRPr="002E757F">
        <w:rPr>
          <w:rFonts w:ascii="PT Astra Serif" w:hAnsi="PT Astra Serif"/>
          <w:spacing w:val="-62"/>
        </w:rPr>
        <w:t xml:space="preserve"> </w:t>
      </w:r>
      <w:r w:rsidRPr="002E757F">
        <w:rPr>
          <w:rFonts w:ascii="PT Astra Serif" w:hAnsi="PT Astra Serif"/>
        </w:rPr>
        <w:t>практических</w:t>
      </w:r>
      <w:r w:rsidRPr="002E757F">
        <w:rPr>
          <w:rFonts w:ascii="PT Astra Serif" w:hAnsi="PT Astra Serif"/>
          <w:spacing w:val="3"/>
        </w:rPr>
        <w:t xml:space="preserve"> </w:t>
      </w:r>
      <w:r w:rsidRPr="002E757F">
        <w:rPr>
          <w:rFonts w:ascii="PT Astra Serif" w:hAnsi="PT Astra Serif"/>
        </w:rPr>
        <w:t>умений;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развитие регулятивной функции деятельности (включающей целеполагание,</w:t>
      </w:r>
      <w:r w:rsidRPr="002E757F">
        <w:rPr>
          <w:rFonts w:ascii="PT Astra Serif" w:hAnsi="PT Astra Serif"/>
          <w:spacing w:val="1"/>
        </w:rPr>
        <w:t xml:space="preserve"> </w:t>
      </w:r>
      <w:r w:rsidRPr="002E757F">
        <w:rPr>
          <w:rFonts w:ascii="PT Astra Serif" w:hAnsi="PT Astra Serif"/>
        </w:rPr>
        <w:t>планирование,</w:t>
      </w:r>
      <w:r w:rsidRPr="002E757F">
        <w:rPr>
          <w:rFonts w:ascii="PT Astra Serif" w:hAnsi="PT Astra Serif"/>
          <w:spacing w:val="1"/>
        </w:rPr>
        <w:t xml:space="preserve"> </w:t>
      </w:r>
      <w:r w:rsidRPr="002E757F">
        <w:rPr>
          <w:rFonts w:ascii="PT Astra Serif" w:hAnsi="PT Astra Serif"/>
        </w:rPr>
        <w:t>контроль</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оценку</w:t>
      </w:r>
      <w:r w:rsidRPr="002E757F">
        <w:rPr>
          <w:rFonts w:ascii="PT Astra Serif" w:hAnsi="PT Astra Serif"/>
          <w:spacing w:val="1"/>
        </w:rPr>
        <w:t xml:space="preserve"> </w:t>
      </w:r>
      <w:r w:rsidRPr="002E757F">
        <w:rPr>
          <w:rFonts w:ascii="PT Astra Serif" w:hAnsi="PT Astra Serif"/>
        </w:rPr>
        <w:t>действий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результатов</w:t>
      </w:r>
      <w:r w:rsidRPr="002E757F">
        <w:rPr>
          <w:rFonts w:ascii="PT Astra Serif" w:hAnsi="PT Astra Serif"/>
          <w:spacing w:val="1"/>
        </w:rPr>
        <w:t xml:space="preserve"> </w:t>
      </w:r>
      <w:r w:rsidRPr="002E757F">
        <w:rPr>
          <w:rFonts w:ascii="PT Astra Serif" w:hAnsi="PT Astra Serif"/>
        </w:rPr>
        <w:t>деятельности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соответствии</w:t>
      </w:r>
      <w:r w:rsidRPr="002E757F">
        <w:rPr>
          <w:rFonts w:ascii="PT Astra Serif" w:hAnsi="PT Astra Serif"/>
          <w:spacing w:val="-2"/>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поставленной целью);</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формирование информационной грамотности, умения работать с различными</w:t>
      </w:r>
      <w:r w:rsidRPr="002E757F">
        <w:rPr>
          <w:rFonts w:ascii="PT Astra Serif" w:hAnsi="PT Astra Serif"/>
          <w:spacing w:val="1"/>
        </w:rPr>
        <w:t xml:space="preserve"> </w:t>
      </w:r>
      <w:r w:rsidRPr="002E757F">
        <w:rPr>
          <w:rFonts w:ascii="PT Astra Serif" w:hAnsi="PT Astra Serif"/>
        </w:rPr>
        <w:t>источниками</w:t>
      </w:r>
      <w:r w:rsidRPr="002E757F">
        <w:rPr>
          <w:rFonts w:ascii="PT Astra Serif" w:hAnsi="PT Astra Serif"/>
          <w:spacing w:val="-2"/>
        </w:rPr>
        <w:t xml:space="preserve"> </w:t>
      </w:r>
      <w:r w:rsidRPr="002E757F">
        <w:rPr>
          <w:rFonts w:ascii="PT Astra Serif" w:hAnsi="PT Astra Serif"/>
        </w:rPr>
        <w:t>информации;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коммуникативной</w:t>
      </w:r>
      <w:r w:rsidRPr="002E757F">
        <w:rPr>
          <w:rFonts w:ascii="PT Astra Serif" w:hAnsi="PT Astra Serif"/>
          <w:spacing w:val="1"/>
        </w:rPr>
        <w:t xml:space="preserve"> </w:t>
      </w:r>
      <w:r w:rsidRPr="002E757F">
        <w:rPr>
          <w:rFonts w:ascii="PT Astra Serif" w:hAnsi="PT Astra Serif"/>
        </w:rPr>
        <w:t>культуры,</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активности,</w:t>
      </w:r>
      <w:r w:rsidRPr="002E757F">
        <w:rPr>
          <w:rFonts w:ascii="PT Astra Serif" w:hAnsi="PT Astra Serif"/>
          <w:spacing w:val="1"/>
        </w:rPr>
        <w:t xml:space="preserve"> </w:t>
      </w:r>
      <w:r w:rsidRPr="002E757F">
        <w:rPr>
          <w:rFonts w:ascii="PT Astra Serif" w:hAnsi="PT Astra Serif"/>
        </w:rPr>
        <w:lastRenderedPageBreak/>
        <w:t>целенаправленности,</w:t>
      </w:r>
      <w:r w:rsidRPr="002E757F">
        <w:rPr>
          <w:rFonts w:ascii="PT Astra Serif" w:hAnsi="PT Astra Serif"/>
          <w:spacing w:val="3"/>
        </w:rPr>
        <w:t xml:space="preserve"> </w:t>
      </w:r>
      <w:r w:rsidRPr="002E757F">
        <w:rPr>
          <w:rFonts w:ascii="PT Astra Serif" w:hAnsi="PT Astra Serif"/>
        </w:rPr>
        <w:t>инициативности.</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3"/>
        <w:spacing w:line="240" w:lineRule="auto"/>
        <w:ind w:left="567" w:right="457" w:firstLine="567"/>
        <w:jc w:val="both"/>
        <w:rPr>
          <w:rFonts w:ascii="PT Astra Serif" w:hAnsi="PT Astra Serif"/>
        </w:rPr>
      </w:pPr>
      <w:r w:rsidRPr="002E757F">
        <w:rPr>
          <w:rFonts w:ascii="PT Astra Serif" w:hAnsi="PT Astra Serif"/>
        </w:rPr>
        <w:t>Содержание</w:t>
      </w:r>
      <w:r w:rsidRPr="002E757F">
        <w:rPr>
          <w:rFonts w:ascii="PT Astra Serif" w:hAnsi="PT Astra Serif"/>
          <w:spacing w:val="-6"/>
        </w:rPr>
        <w:t xml:space="preserve"> </w:t>
      </w:r>
      <w:r w:rsidRPr="002E757F">
        <w:rPr>
          <w:rFonts w:ascii="PT Astra Serif" w:hAnsi="PT Astra Serif"/>
        </w:rPr>
        <w:t>учебного</w:t>
      </w:r>
      <w:r w:rsidRPr="002E757F">
        <w:rPr>
          <w:rFonts w:ascii="PT Astra Serif" w:hAnsi="PT Astra Serif"/>
          <w:spacing w:val="-5"/>
        </w:rPr>
        <w:t xml:space="preserve"> </w:t>
      </w:r>
      <w:r w:rsidRPr="002E757F">
        <w:rPr>
          <w:rFonts w:ascii="PT Astra Serif" w:hAnsi="PT Astra Serif"/>
        </w:rPr>
        <w:t>предмета</w:t>
      </w:r>
      <w:r w:rsidRPr="002E757F">
        <w:rPr>
          <w:rFonts w:ascii="PT Astra Serif" w:hAnsi="PT Astra Serif"/>
          <w:spacing w:val="-5"/>
        </w:rPr>
        <w:t xml:space="preserve"> </w:t>
      </w:r>
      <w:r w:rsidRPr="002E757F">
        <w:rPr>
          <w:rFonts w:ascii="PT Astra Serif" w:hAnsi="PT Astra Serif"/>
        </w:rPr>
        <w:t>"Профильный</w:t>
      </w:r>
      <w:r w:rsidRPr="002E757F">
        <w:rPr>
          <w:rFonts w:ascii="PT Astra Serif" w:hAnsi="PT Astra Serif"/>
          <w:spacing w:val="-5"/>
        </w:rPr>
        <w:t xml:space="preserve"> </w:t>
      </w:r>
      <w:r w:rsidRPr="002E757F">
        <w:rPr>
          <w:rFonts w:ascii="PT Astra Serif" w:hAnsi="PT Astra Serif"/>
        </w:rPr>
        <w:t>труд".</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Программа по профильному труду в V - IX классах определяет содержание и</w:t>
      </w:r>
      <w:r w:rsidRPr="002E757F">
        <w:rPr>
          <w:rFonts w:ascii="PT Astra Serif" w:hAnsi="PT Astra Serif"/>
          <w:spacing w:val="1"/>
        </w:rPr>
        <w:t xml:space="preserve"> </w:t>
      </w:r>
      <w:r w:rsidRPr="002E757F">
        <w:rPr>
          <w:rFonts w:ascii="PT Astra Serif" w:hAnsi="PT Astra Serif"/>
        </w:rPr>
        <w:t>уровень</w:t>
      </w:r>
      <w:r w:rsidRPr="002E757F">
        <w:rPr>
          <w:rFonts w:ascii="PT Astra Serif" w:hAnsi="PT Astra Serif"/>
          <w:spacing w:val="1"/>
        </w:rPr>
        <w:t xml:space="preserve"> </w:t>
      </w:r>
      <w:r w:rsidRPr="002E757F">
        <w:rPr>
          <w:rFonts w:ascii="PT Astra Serif" w:hAnsi="PT Astra Serif"/>
        </w:rPr>
        <w:t>основных</w:t>
      </w:r>
      <w:r w:rsidRPr="002E757F">
        <w:rPr>
          <w:rFonts w:ascii="PT Astra Serif" w:hAnsi="PT Astra Serif"/>
          <w:spacing w:val="1"/>
        </w:rPr>
        <w:t xml:space="preserve"> </w:t>
      </w:r>
      <w:r w:rsidRPr="002E757F">
        <w:rPr>
          <w:rFonts w:ascii="PT Astra Serif" w:hAnsi="PT Astra Serif"/>
        </w:rPr>
        <w:t>знаний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умений</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технологии</w:t>
      </w:r>
      <w:r w:rsidRPr="002E757F">
        <w:rPr>
          <w:rFonts w:ascii="PT Astra Serif" w:hAnsi="PT Astra Serif"/>
          <w:spacing w:val="1"/>
        </w:rPr>
        <w:t xml:space="preserve"> </w:t>
      </w:r>
      <w:r w:rsidRPr="002E757F">
        <w:rPr>
          <w:rFonts w:ascii="PT Astra Serif" w:hAnsi="PT Astra Serif"/>
        </w:rPr>
        <w:t>ручной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машинной</w:t>
      </w:r>
      <w:r w:rsidRPr="002E757F">
        <w:rPr>
          <w:rFonts w:ascii="PT Astra Serif" w:hAnsi="PT Astra Serif"/>
          <w:spacing w:val="1"/>
        </w:rPr>
        <w:t xml:space="preserve"> </w:t>
      </w:r>
      <w:r w:rsidRPr="002E757F">
        <w:rPr>
          <w:rFonts w:ascii="PT Astra Serif" w:hAnsi="PT Astra Serif"/>
        </w:rPr>
        <w:t>обработки</w:t>
      </w:r>
      <w:r w:rsidRPr="002E757F">
        <w:rPr>
          <w:rFonts w:ascii="PT Astra Serif" w:hAnsi="PT Astra Serif"/>
          <w:spacing w:val="1"/>
        </w:rPr>
        <w:t xml:space="preserve"> </w:t>
      </w:r>
      <w:r w:rsidRPr="002E757F">
        <w:rPr>
          <w:rFonts w:ascii="PT Astra Serif" w:hAnsi="PT Astra Serif"/>
        </w:rPr>
        <w:t>производственных</w:t>
      </w:r>
      <w:r w:rsidRPr="002E757F">
        <w:rPr>
          <w:rFonts w:ascii="PT Astra Serif" w:hAnsi="PT Astra Serif"/>
          <w:spacing w:val="1"/>
        </w:rPr>
        <w:t xml:space="preserve"> </w:t>
      </w:r>
      <w:r w:rsidRPr="002E757F">
        <w:rPr>
          <w:rFonts w:ascii="PT Astra Serif" w:hAnsi="PT Astra Serif"/>
        </w:rPr>
        <w:t>материалов, в</w:t>
      </w:r>
      <w:r w:rsidRPr="002E757F">
        <w:rPr>
          <w:rFonts w:ascii="PT Astra Serif" w:hAnsi="PT Astra Serif"/>
          <w:spacing w:val="1"/>
        </w:rPr>
        <w:t xml:space="preserve"> </w:t>
      </w:r>
      <w:r w:rsidRPr="002E757F">
        <w:rPr>
          <w:rFonts w:ascii="PT Astra Serif" w:hAnsi="PT Astra Serif"/>
        </w:rPr>
        <w:t>связи</w:t>
      </w:r>
      <w:r w:rsidRPr="002E757F">
        <w:rPr>
          <w:rFonts w:ascii="PT Astra Serif" w:hAnsi="PT Astra Serif"/>
          <w:spacing w:val="1"/>
        </w:rPr>
        <w:t xml:space="preserve"> </w:t>
      </w:r>
      <w:r w:rsidRPr="002E757F">
        <w:rPr>
          <w:rFonts w:ascii="PT Astra Serif" w:hAnsi="PT Astra Serif"/>
        </w:rPr>
        <w:t>с чем определены</w:t>
      </w:r>
      <w:r w:rsidRPr="002E757F">
        <w:rPr>
          <w:rFonts w:ascii="PT Astra Serif" w:hAnsi="PT Astra Serif"/>
          <w:spacing w:val="1"/>
        </w:rPr>
        <w:t xml:space="preserve"> </w:t>
      </w:r>
      <w:r w:rsidRPr="002E757F">
        <w:rPr>
          <w:rFonts w:ascii="PT Astra Serif" w:hAnsi="PT Astra Serif"/>
        </w:rPr>
        <w:t>примерный</w:t>
      </w:r>
      <w:r w:rsidRPr="002E757F">
        <w:rPr>
          <w:rFonts w:ascii="PT Astra Serif" w:hAnsi="PT Astra Serif"/>
          <w:spacing w:val="1"/>
        </w:rPr>
        <w:t xml:space="preserve"> </w:t>
      </w:r>
      <w:r w:rsidRPr="002E757F">
        <w:rPr>
          <w:rFonts w:ascii="PT Astra Serif" w:hAnsi="PT Astra Serif"/>
        </w:rPr>
        <w:t>перечень</w:t>
      </w:r>
      <w:r w:rsidRPr="002E757F">
        <w:rPr>
          <w:rFonts w:ascii="PT Astra Serif" w:hAnsi="PT Astra Serif"/>
          <w:spacing w:val="1"/>
        </w:rPr>
        <w:t xml:space="preserve"> </w:t>
      </w:r>
      <w:r w:rsidRPr="002E757F">
        <w:rPr>
          <w:rFonts w:ascii="PT Astra Serif" w:hAnsi="PT Astra Serif"/>
        </w:rPr>
        <w:t>профилей</w:t>
      </w:r>
      <w:r w:rsidRPr="002E757F">
        <w:rPr>
          <w:rFonts w:ascii="PT Astra Serif" w:hAnsi="PT Astra Serif"/>
          <w:spacing w:val="1"/>
        </w:rPr>
        <w:t xml:space="preserve"> </w:t>
      </w:r>
      <w:r w:rsidRPr="002E757F">
        <w:rPr>
          <w:rFonts w:ascii="PT Astra Serif" w:hAnsi="PT Astra Serif"/>
        </w:rPr>
        <w:t>трудовой</w:t>
      </w:r>
      <w:r w:rsidRPr="002E757F">
        <w:rPr>
          <w:rFonts w:ascii="PT Astra Serif" w:hAnsi="PT Astra Serif"/>
          <w:spacing w:val="1"/>
        </w:rPr>
        <w:t xml:space="preserve"> </w:t>
      </w:r>
      <w:r w:rsidRPr="002E757F">
        <w:rPr>
          <w:rFonts w:ascii="PT Astra Serif" w:hAnsi="PT Astra Serif"/>
        </w:rPr>
        <w:t>подготовки:</w:t>
      </w:r>
      <w:r w:rsidRPr="002E757F">
        <w:rPr>
          <w:rFonts w:ascii="PT Astra Serif" w:hAnsi="PT Astra Serif"/>
          <w:spacing w:val="1"/>
        </w:rPr>
        <w:t xml:space="preserve"> </w:t>
      </w:r>
      <w:r w:rsidRPr="002E757F">
        <w:rPr>
          <w:rFonts w:ascii="PT Astra Serif" w:hAnsi="PT Astra Serif"/>
        </w:rPr>
        <w:t>"Столярное</w:t>
      </w:r>
      <w:r w:rsidRPr="002E757F">
        <w:rPr>
          <w:rFonts w:ascii="PT Astra Serif" w:hAnsi="PT Astra Serif"/>
          <w:spacing w:val="1"/>
        </w:rPr>
        <w:t xml:space="preserve"> </w:t>
      </w:r>
      <w:r w:rsidRPr="002E757F">
        <w:rPr>
          <w:rFonts w:ascii="PT Astra Serif" w:hAnsi="PT Astra Serif"/>
        </w:rPr>
        <w:t>дело",</w:t>
      </w:r>
      <w:r w:rsidRPr="002E757F">
        <w:rPr>
          <w:rFonts w:ascii="PT Astra Serif" w:hAnsi="PT Astra Serif"/>
          <w:spacing w:val="1"/>
        </w:rPr>
        <w:t xml:space="preserve">  </w:t>
      </w:r>
      <w:r w:rsidRPr="002E757F">
        <w:rPr>
          <w:rFonts w:ascii="PT Astra Serif" w:hAnsi="PT Astra Serif"/>
        </w:rPr>
        <w:t>"Швейное</w:t>
      </w:r>
      <w:r w:rsidRPr="002E757F">
        <w:rPr>
          <w:rFonts w:ascii="PT Astra Serif" w:hAnsi="PT Astra Serif"/>
          <w:spacing w:val="1"/>
        </w:rPr>
        <w:t xml:space="preserve"> </w:t>
      </w:r>
      <w:r w:rsidRPr="002E757F">
        <w:rPr>
          <w:rFonts w:ascii="PT Astra Serif" w:hAnsi="PT Astra Serif"/>
        </w:rPr>
        <w:t>дело",</w:t>
      </w:r>
      <w:r w:rsidRPr="002E757F">
        <w:rPr>
          <w:rFonts w:ascii="PT Astra Serif" w:hAnsi="PT Astra Serif"/>
          <w:spacing w:val="-62"/>
        </w:rPr>
        <w:t xml:space="preserve"> </w:t>
      </w:r>
      <w:r w:rsidRPr="002E757F">
        <w:rPr>
          <w:rFonts w:ascii="PT Astra Serif" w:hAnsi="PT Astra Serif"/>
        </w:rPr>
        <w:t>"Сельскохозяйственный</w:t>
      </w:r>
      <w:r w:rsidRPr="002E757F">
        <w:rPr>
          <w:rFonts w:ascii="PT Astra Serif" w:hAnsi="PT Astra Serif"/>
          <w:spacing w:val="1"/>
        </w:rPr>
        <w:t xml:space="preserve"> </w:t>
      </w:r>
      <w:r w:rsidRPr="002E757F">
        <w:rPr>
          <w:rFonts w:ascii="PT Astra Serif" w:hAnsi="PT Astra Serif"/>
        </w:rPr>
        <w:t>труд",</w:t>
      </w:r>
      <w:r w:rsidRPr="002E757F">
        <w:rPr>
          <w:rFonts w:ascii="PT Astra Serif" w:hAnsi="PT Astra Serif"/>
          <w:spacing w:val="1"/>
        </w:rPr>
        <w:t xml:space="preserve"> </w:t>
      </w:r>
      <w:r w:rsidRPr="002E757F">
        <w:rPr>
          <w:rFonts w:ascii="PT Astra Serif" w:hAnsi="PT Astra Serif"/>
        </w:rPr>
        <w:t>"Подготовка</w:t>
      </w:r>
      <w:r w:rsidRPr="002E757F">
        <w:rPr>
          <w:rFonts w:ascii="PT Astra Serif" w:hAnsi="PT Astra Serif"/>
          <w:spacing w:val="1"/>
        </w:rPr>
        <w:t xml:space="preserve"> </w:t>
      </w:r>
      <w:r w:rsidRPr="002E757F">
        <w:rPr>
          <w:rFonts w:ascii="PT Astra Serif" w:hAnsi="PT Astra Serif"/>
        </w:rPr>
        <w:t>младшего</w:t>
      </w:r>
      <w:r w:rsidRPr="002E757F">
        <w:rPr>
          <w:rFonts w:ascii="PT Astra Serif" w:hAnsi="PT Astra Serif"/>
          <w:spacing w:val="1"/>
        </w:rPr>
        <w:t xml:space="preserve"> </w:t>
      </w:r>
      <w:r w:rsidRPr="002E757F">
        <w:rPr>
          <w:rFonts w:ascii="PT Astra Serif" w:hAnsi="PT Astra Serif"/>
        </w:rPr>
        <w:t>обслуживающего</w:t>
      </w:r>
      <w:r w:rsidRPr="002E757F">
        <w:rPr>
          <w:rFonts w:ascii="PT Astra Serif" w:hAnsi="PT Astra Serif"/>
          <w:spacing w:val="1"/>
        </w:rPr>
        <w:t xml:space="preserve"> </w:t>
      </w:r>
      <w:r w:rsidRPr="002E757F">
        <w:rPr>
          <w:rFonts w:ascii="PT Astra Serif" w:hAnsi="PT Astra Serif"/>
        </w:rPr>
        <w:t>персонала", "Цветоводство и декоративное садоводство".</w:t>
      </w:r>
      <w:r w:rsidRPr="002E757F">
        <w:rPr>
          <w:rFonts w:ascii="PT Astra Serif" w:hAnsi="PT Astra Serif"/>
          <w:spacing w:val="1"/>
        </w:rPr>
        <w:t xml:space="preserve"> </w:t>
      </w:r>
      <w:r w:rsidRPr="002E757F">
        <w:rPr>
          <w:rFonts w:ascii="PT Astra Serif" w:hAnsi="PT Astra Serif"/>
        </w:rPr>
        <w:t>Также в содержание программы включены первоначальные сведения об элементах</w:t>
      </w:r>
      <w:r w:rsidRPr="002E757F">
        <w:rPr>
          <w:rFonts w:ascii="PT Astra Serif" w:hAnsi="PT Astra Serif"/>
          <w:spacing w:val="1"/>
        </w:rPr>
        <w:t xml:space="preserve"> </w:t>
      </w:r>
      <w:r w:rsidRPr="002E757F">
        <w:rPr>
          <w:rFonts w:ascii="PT Astra Serif" w:hAnsi="PT Astra Serif"/>
        </w:rPr>
        <w:t>организации</w:t>
      </w:r>
      <w:r w:rsidRPr="002E757F">
        <w:rPr>
          <w:rFonts w:ascii="PT Astra Serif" w:hAnsi="PT Astra Serif"/>
          <w:spacing w:val="3"/>
        </w:rPr>
        <w:t xml:space="preserve"> </w:t>
      </w:r>
      <w:r w:rsidRPr="002E757F">
        <w:rPr>
          <w:rFonts w:ascii="PT Astra Serif" w:hAnsi="PT Astra Serif"/>
        </w:rPr>
        <w:t>уроков</w:t>
      </w:r>
      <w:r w:rsidRPr="002E757F">
        <w:rPr>
          <w:rFonts w:ascii="PT Astra Serif" w:hAnsi="PT Astra Serif"/>
          <w:spacing w:val="1"/>
        </w:rPr>
        <w:t xml:space="preserve"> </w:t>
      </w:r>
      <w:r w:rsidRPr="002E757F">
        <w:rPr>
          <w:rFonts w:ascii="PT Astra Serif" w:hAnsi="PT Astra Serif"/>
        </w:rPr>
        <w:t>трудового</w:t>
      </w:r>
      <w:r w:rsidRPr="002E757F">
        <w:rPr>
          <w:rFonts w:ascii="PT Astra Serif" w:hAnsi="PT Astra Serif"/>
          <w:spacing w:val="-2"/>
        </w:rPr>
        <w:t xml:space="preserve"> </w:t>
      </w:r>
      <w:r w:rsidRPr="002E757F">
        <w:rPr>
          <w:rFonts w:ascii="PT Astra Serif" w:hAnsi="PT Astra Serif"/>
        </w:rPr>
        <w:t>профильного</w:t>
      </w:r>
      <w:r w:rsidRPr="002E757F">
        <w:rPr>
          <w:rFonts w:ascii="PT Astra Serif" w:hAnsi="PT Astra Serif"/>
          <w:spacing w:val="-1"/>
        </w:rPr>
        <w:t xml:space="preserve"> </w:t>
      </w:r>
      <w:r w:rsidRPr="002E757F">
        <w:rPr>
          <w:rFonts w:ascii="PT Astra Serif" w:hAnsi="PT Astra Serif"/>
        </w:rPr>
        <w:t>обучения.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Материалы,</w:t>
      </w:r>
      <w:r w:rsidRPr="002E757F">
        <w:rPr>
          <w:rFonts w:ascii="PT Astra Serif" w:hAnsi="PT Astra Serif"/>
          <w:spacing w:val="1"/>
        </w:rPr>
        <w:t xml:space="preserve"> </w:t>
      </w:r>
      <w:r w:rsidRPr="002E757F">
        <w:rPr>
          <w:rFonts w:ascii="PT Astra Serif" w:hAnsi="PT Astra Serif"/>
        </w:rPr>
        <w:t>используемые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трудовой</w:t>
      </w:r>
      <w:r w:rsidRPr="002E757F">
        <w:rPr>
          <w:rFonts w:ascii="PT Astra Serif" w:hAnsi="PT Astra Serif"/>
          <w:spacing w:val="1"/>
        </w:rPr>
        <w:t xml:space="preserve"> </w:t>
      </w:r>
      <w:r w:rsidRPr="002E757F">
        <w:rPr>
          <w:rFonts w:ascii="PT Astra Serif" w:hAnsi="PT Astra Serif"/>
        </w:rPr>
        <w:t>деятельности.</w:t>
      </w:r>
      <w:r w:rsidRPr="002E757F">
        <w:rPr>
          <w:rFonts w:ascii="PT Astra Serif" w:hAnsi="PT Astra Serif"/>
          <w:spacing w:val="1"/>
        </w:rPr>
        <w:t xml:space="preserve"> </w:t>
      </w:r>
      <w:r w:rsidRPr="002E757F">
        <w:rPr>
          <w:rFonts w:ascii="PT Astra Serif" w:hAnsi="PT Astra Serif"/>
        </w:rPr>
        <w:t>Перечень</w:t>
      </w:r>
      <w:r w:rsidRPr="002E757F">
        <w:rPr>
          <w:rFonts w:ascii="PT Astra Serif" w:hAnsi="PT Astra Serif"/>
          <w:spacing w:val="1"/>
        </w:rPr>
        <w:t xml:space="preserve"> </w:t>
      </w:r>
      <w:r w:rsidRPr="002E757F">
        <w:rPr>
          <w:rFonts w:ascii="PT Astra Serif" w:hAnsi="PT Astra Serif"/>
        </w:rPr>
        <w:t>основных</w:t>
      </w:r>
      <w:r w:rsidRPr="002E757F">
        <w:rPr>
          <w:rFonts w:ascii="PT Astra Serif" w:hAnsi="PT Astra Serif"/>
          <w:spacing w:val="1"/>
        </w:rPr>
        <w:t xml:space="preserve"> </w:t>
      </w:r>
      <w:r w:rsidRPr="002E757F">
        <w:rPr>
          <w:rFonts w:ascii="PT Astra Serif" w:hAnsi="PT Astra Serif"/>
        </w:rPr>
        <w:t>материалов,</w:t>
      </w:r>
      <w:r w:rsidRPr="002E757F">
        <w:rPr>
          <w:rFonts w:ascii="PT Astra Serif" w:hAnsi="PT Astra Serif"/>
          <w:spacing w:val="1"/>
        </w:rPr>
        <w:t xml:space="preserve"> </w:t>
      </w:r>
      <w:r w:rsidRPr="002E757F">
        <w:rPr>
          <w:rFonts w:ascii="PT Astra Serif" w:hAnsi="PT Astra Serif"/>
        </w:rPr>
        <w:t>используемых</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трудовой</w:t>
      </w:r>
      <w:r w:rsidRPr="002E757F">
        <w:rPr>
          <w:rFonts w:ascii="PT Astra Serif" w:hAnsi="PT Astra Serif"/>
          <w:spacing w:val="1"/>
        </w:rPr>
        <w:t xml:space="preserve"> </w:t>
      </w:r>
      <w:r w:rsidRPr="002E757F">
        <w:rPr>
          <w:rFonts w:ascii="PT Astra Serif" w:hAnsi="PT Astra Serif"/>
        </w:rPr>
        <w:t>деятельности,</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основные</w:t>
      </w:r>
      <w:r w:rsidRPr="002E757F">
        <w:rPr>
          <w:rFonts w:ascii="PT Astra Serif" w:hAnsi="PT Astra Serif"/>
          <w:spacing w:val="1"/>
        </w:rPr>
        <w:t xml:space="preserve"> </w:t>
      </w:r>
      <w:r w:rsidRPr="002E757F">
        <w:rPr>
          <w:rFonts w:ascii="PT Astra Serif" w:hAnsi="PT Astra Serif"/>
        </w:rPr>
        <w:t>свойства.</w:t>
      </w:r>
      <w:r w:rsidRPr="002E757F">
        <w:rPr>
          <w:rFonts w:ascii="PT Astra Serif" w:hAnsi="PT Astra Serif"/>
          <w:spacing w:val="1"/>
        </w:rPr>
        <w:t xml:space="preserve"> </w:t>
      </w:r>
      <w:r w:rsidRPr="002E757F">
        <w:rPr>
          <w:rFonts w:ascii="PT Astra Serif" w:hAnsi="PT Astra Serif"/>
        </w:rPr>
        <w:t>Происхождение</w:t>
      </w:r>
      <w:r w:rsidRPr="002E757F">
        <w:rPr>
          <w:rFonts w:ascii="PT Astra Serif" w:hAnsi="PT Astra Serif"/>
          <w:spacing w:val="1"/>
        </w:rPr>
        <w:t xml:space="preserve"> </w:t>
      </w:r>
      <w:r w:rsidRPr="002E757F">
        <w:rPr>
          <w:rFonts w:ascii="PT Astra Serif" w:hAnsi="PT Astra Serif"/>
        </w:rPr>
        <w:t>материалов</w:t>
      </w:r>
      <w:r w:rsidRPr="002E757F">
        <w:rPr>
          <w:rFonts w:ascii="PT Astra Serif" w:hAnsi="PT Astra Serif"/>
          <w:spacing w:val="1"/>
        </w:rPr>
        <w:t xml:space="preserve"> </w:t>
      </w:r>
      <w:r w:rsidRPr="002E757F">
        <w:rPr>
          <w:rFonts w:ascii="PT Astra Serif" w:hAnsi="PT Astra Serif"/>
        </w:rPr>
        <w:t>(природные,</w:t>
      </w:r>
      <w:r w:rsidRPr="002E757F">
        <w:rPr>
          <w:rFonts w:ascii="PT Astra Serif" w:hAnsi="PT Astra Serif"/>
          <w:spacing w:val="1"/>
        </w:rPr>
        <w:t xml:space="preserve"> </w:t>
      </w:r>
      <w:r w:rsidRPr="002E757F">
        <w:rPr>
          <w:rFonts w:ascii="PT Astra Serif" w:hAnsi="PT Astra Serif"/>
        </w:rPr>
        <w:t>производимые</w:t>
      </w:r>
      <w:r w:rsidRPr="002E757F">
        <w:rPr>
          <w:rFonts w:ascii="PT Astra Serif" w:hAnsi="PT Astra Serif"/>
          <w:spacing w:val="1"/>
        </w:rPr>
        <w:t xml:space="preserve"> </w:t>
      </w:r>
      <w:r w:rsidRPr="002E757F">
        <w:rPr>
          <w:rFonts w:ascii="PT Astra Serif" w:hAnsi="PT Astra Serif"/>
        </w:rPr>
        <w:t>промышленностью</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62"/>
        </w:rPr>
        <w:t xml:space="preserve"> </w:t>
      </w:r>
      <w:r w:rsidRPr="002E757F">
        <w:rPr>
          <w:rFonts w:ascii="PT Astra Serif" w:hAnsi="PT Astra Serif"/>
        </w:rPr>
        <w:t>прочие).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Инструменты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оборудование:</w:t>
      </w:r>
      <w:r w:rsidRPr="002E757F">
        <w:rPr>
          <w:rFonts w:ascii="PT Astra Serif" w:hAnsi="PT Astra Serif"/>
          <w:spacing w:val="1"/>
        </w:rPr>
        <w:t xml:space="preserve"> </w:t>
      </w:r>
      <w:r w:rsidRPr="002E757F">
        <w:rPr>
          <w:rFonts w:ascii="PT Astra Serif" w:hAnsi="PT Astra Serif"/>
        </w:rPr>
        <w:t>простейшие</w:t>
      </w:r>
      <w:r w:rsidRPr="002E757F">
        <w:rPr>
          <w:rFonts w:ascii="PT Astra Serif" w:hAnsi="PT Astra Serif"/>
          <w:spacing w:val="1"/>
        </w:rPr>
        <w:t xml:space="preserve"> </w:t>
      </w:r>
      <w:r w:rsidRPr="002E757F">
        <w:rPr>
          <w:rFonts w:ascii="PT Astra Serif" w:hAnsi="PT Astra Serif"/>
        </w:rPr>
        <w:t>инструменты</w:t>
      </w:r>
      <w:r w:rsidRPr="002E757F">
        <w:rPr>
          <w:rFonts w:ascii="PT Astra Serif" w:hAnsi="PT Astra Serif"/>
          <w:spacing w:val="1"/>
        </w:rPr>
        <w:t xml:space="preserve"> </w:t>
      </w:r>
      <w:r w:rsidRPr="002E757F">
        <w:rPr>
          <w:rFonts w:ascii="PT Astra Serif" w:hAnsi="PT Astra Serif"/>
        </w:rPr>
        <w:t>ручного</w:t>
      </w:r>
      <w:r w:rsidRPr="002E757F">
        <w:rPr>
          <w:rFonts w:ascii="PT Astra Serif" w:hAnsi="PT Astra Serif"/>
          <w:spacing w:val="1"/>
        </w:rPr>
        <w:t xml:space="preserve"> </w:t>
      </w:r>
      <w:r w:rsidRPr="002E757F">
        <w:rPr>
          <w:rFonts w:ascii="PT Astra Serif" w:hAnsi="PT Astra Serif"/>
        </w:rPr>
        <w:t>труда,</w:t>
      </w:r>
      <w:r w:rsidRPr="002E757F">
        <w:rPr>
          <w:rFonts w:ascii="PT Astra Serif" w:hAnsi="PT Astra Serif"/>
          <w:spacing w:val="1"/>
        </w:rPr>
        <w:t xml:space="preserve"> </w:t>
      </w:r>
      <w:r w:rsidRPr="002E757F">
        <w:rPr>
          <w:rFonts w:ascii="PT Astra Serif" w:hAnsi="PT Astra Serif"/>
        </w:rPr>
        <w:t>приспособления,</w:t>
      </w:r>
      <w:r w:rsidRPr="002E757F">
        <w:rPr>
          <w:rFonts w:ascii="PT Astra Serif" w:hAnsi="PT Astra Serif"/>
          <w:spacing w:val="1"/>
        </w:rPr>
        <w:t xml:space="preserve"> </w:t>
      </w:r>
      <w:r w:rsidRPr="002E757F">
        <w:rPr>
          <w:rFonts w:ascii="PT Astra Serif" w:hAnsi="PT Astra Serif"/>
        </w:rPr>
        <w:t>станки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проч.</w:t>
      </w:r>
      <w:r w:rsidRPr="002E757F">
        <w:rPr>
          <w:rFonts w:ascii="PT Astra Serif" w:hAnsi="PT Astra Serif"/>
          <w:spacing w:val="1"/>
        </w:rPr>
        <w:t xml:space="preserve"> </w:t>
      </w:r>
      <w:r w:rsidRPr="002E757F">
        <w:rPr>
          <w:rFonts w:ascii="PT Astra Serif" w:hAnsi="PT Astra Serif"/>
        </w:rPr>
        <w:t>Устройство,</w:t>
      </w:r>
      <w:r w:rsidRPr="002E757F">
        <w:rPr>
          <w:rFonts w:ascii="PT Astra Serif" w:hAnsi="PT Astra Serif"/>
          <w:spacing w:val="1"/>
        </w:rPr>
        <w:t xml:space="preserve"> </w:t>
      </w:r>
      <w:r w:rsidRPr="002E757F">
        <w:rPr>
          <w:rFonts w:ascii="PT Astra Serif" w:hAnsi="PT Astra Serif"/>
        </w:rPr>
        <w:t>наладка,</w:t>
      </w:r>
      <w:r w:rsidRPr="002E757F">
        <w:rPr>
          <w:rFonts w:ascii="PT Astra Serif" w:hAnsi="PT Astra Serif"/>
          <w:spacing w:val="1"/>
        </w:rPr>
        <w:t xml:space="preserve"> </w:t>
      </w:r>
      <w:r w:rsidRPr="002E757F">
        <w:rPr>
          <w:rFonts w:ascii="PT Astra Serif" w:hAnsi="PT Astra Serif"/>
        </w:rPr>
        <w:t>подготовка</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работе</w:t>
      </w:r>
      <w:r w:rsidRPr="002E757F">
        <w:rPr>
          <w:rFonts w:ascii="PT Astra Serif" w:hAnsi="PT Astra Serif"/>
          <w:spacing w:val="-62"/>
        </w:rPr>
        <w:t xml:space="preserve"> </w:t>
      </w:r>
      <w:r w:rsidRPr="002E757F">
        <w:rPr>
          <w:rFonts w:ascii="PT Astra Serif" w:hAnsi="PT Astra Serif"/>
        </w:rPr>
        <w:t>инструментов</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оборудования,</w:t>
      </w:r>
      <w:r w:rsidRPr="002E757F">
        <w:rPr>
          <w:rFonts w:ascii="PT Astra Serif" w:hAnsi="PT Astra Serif"/>
          <w:spacing w:val="1"/>
        </w:rPr>
        <w:t xml:space="preserve"> </w:t>
      </w:r>
      <w:r w:rsidRPr="002E757F">
        <w:rPr>
          <w:rFonts w:ascii="PT Astra Serif" w:hAnsi="PT Astra Serif"/>
        </w:rPr>
        <w:t>ремонт,</w:t>
      </w:r>
      <w:r w:rsidRPr="002E757F">
        <w:rPr>
          <w:rFonts w:ascii="PT Astra Serif" w:hAnsi="PT Astra Serif"/>
          <w:spacing w:val="1"/>
        </w:rPr>
        <w:t xml:space="preserve"> </w:t>
      </w:r>
      <w:r w:rsidRPr="002E757F">
        <w:rPr>
          <w:rFonts w:ascii="PT Astra Serif" w:hAnsi="PT Astra Serif"/>
        </w:rPr>
        <w:t>хранение</w:t>
      </w:r>
      <w:r w:rsidRPr="002E757F">
        <w:rPr>
          <w:rFonts w:ascii="PT Astra Serif" w:hAnsi="PT Astra Serif"/>
          <w:spacing w:val="1"/>
        </w:rPr>
        <w:t xml:space="preserve"> </w:t>
      </w:r>
      <w:r w:rsidRPr="002E757F">
        <w:rPr>
          <w:rFonts w:ascii="PT Astra Serif" w:hAnsi="PT Astra Serif"/>
        </w:rPr>
        <w:t>инструмента.</w:t>
      </w:r>
      <w:r w:rsidRPr="002E757F">
        <w:rPr>
          <w:rFonts w:ascii="PT Astra Serif" w:hAnsi="PT Astra Serif"/>
          <w:spacing w:val="1"/>
        </w:rPr>
        <w:t xml:space="preserve"> </w:t>
      </w:r>
      <w:r w:rsidRPr="002E757F">
        <w:rPr>
          <w:rFonts w:ascii="PT Astra Serif" w:hAnsi="PT Astra Serif"/>
        </w:rPr>
        <w:t>Свойства</w:t>
      </w:r>
      <w:r w:rsidRPr="002E757F">
        <w:rPr>
          <w:rFonts w:ascii="PT Astra Serif" w:hAnsi="PT Astra Serif"/>
          <w:spacing w:val="1"/>
        </w:rPr>
        <w:t xml:space="preserve"> </w:t>
      </w:r>
      <w:r w:rsidRPr="002E757F">
        <w:rPr>
          <w:rFonts w:ascii="PT Astra Serif" w:hAnsi="PT Astra Serif"/>
        </w:rPr>
        <w:t>инструмента</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оборудования</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2"/>
        </w:rPr>
        <w:t xml:space="preserve"> </w:t>
      </w:r>
      <w:r w:rsidRPr="002E757F">
        <w:rPr>
          <w:rFonts w:ascii="PT Astra Serif" w:hAnsi="PT Astra Serif"/>
        </w:rPr>
        <w:t>качество</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производительность труда.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Технологии</w:t>
      </w:r>
      <w:r w:rsidRPr="002E757F">
        <w:rPr>
          <w:rFonts w:ascii="PT Astra Serif" w:hAnsi="PT Astra Serif"/>
          <w:spacing w:val="1"/>
        </w:rPr>
        <w:t xml:space="preserve"> </w:t>
      </w:r>
      <w:r w:rsidRPr="002E757F">
        <w:rPr>
          <w:rFonts w:ascii="PT Astra Serif" w:hAnsi="PT Astra Serif"/>
        </w:rPr>
        <w:t>изготовления</w:t>
      </w:r>
      <w:r w:rsidRPr="002E757F">
        <w:rPr>
          <w:rFonts w:ascii="PT Astra Serif" w:hAnsi="PT Astra Serif"/>
          <w:spacing w:val="1"/>
        </w:rPr>
        <w:t xml:space="preserve"> </w:t>
      </w:r>
      <w:r w:rsidRPr="002E757F">
        <w:rPr>
          <w:rFonts w:ascii="PT Astra Serif" w:hAnsi="PT Astra Serif"/>
        </w:rPr>
        <w:t>предмета</w:t>
      </w:r>
      <w:r w:rsidRPr="002E757F">
        <w:rPr>
          <w:rFonts w:ascii="PT Astra Serif" w:hAnsi="PT Astra Serif"/>
          <w:spacing w:val="1"/>
        </w:rPr>
        <w:t xml:space="preserve"> </w:t>
      </w:r>
      <w:r w:rsidRPr="002E757F">
        <w:rPr>
          <w:rFonts w:ascii="PT Astra Serif" w:hAnsi="PT Astra Serif"/>
        </w:rPr>
        <w:t>труда:</w:t>
      </w:r>
      <w:r w:rsidRPr="002E757F">
        <w:rPr>
          <w:rFonts w:ascii="PT Astra Serif" w:hAnsi="PT Astra Serif"/>
          <w:spacing w:val="1"/>
        </w:rPr>
        <w:t xml:space="preserve"> </w:t>
      </w:r>
      <w:r w:rsidRPr="002E757F">
        <w:rPr>
          <w:rFonts w:ascii="PT Astra Serif" w:hAnsi="PT Astra Serif"/>
        </w:rPr>
        <w:t>предметы</w:t>
      </w:r>
      <w:r w:rsidRPr="002E757F">
        <w:rPr>
          <w:rFonts w:ascii="PT Astra Serif" w:hAnsi="PT Astra Serif"/>
          <w:spacing w:val="1"/>
        </w:rPr>
        <w:t xml:space="preserve"> </w:t>
      </w:r>
      <w:r w:rsidRPr="002E757F">
        <w:rPr>
          <w:rFonts w:ascii="PT Astra Serif" w:hAnsi="PT Astra Serif"/>
        </w:rPr>
        <w:t>профильного</w:t>
      </w:r>
      <w:r w:rsidRPr="002E757F">
        <w:rPr>
          <w:rFonts w:ascii="PT Astra Serif" w:hAnsi="PT Astra Serif"/>
          <w:spacing w:val="1"/>
        </w:rPr>
        <w:t xml:space="preserve"> </w:t>
      </w:r>
      <w:r w:rsidRPr="002E757F">
        <w:rPr>
          <w:rFonts w:ascii="PT Astra Serif" w:hAnsi="PT Astra Serif"/>
        </w:rPr>
        <w:t>труда,</w:t>
      </w:r>
      <w:r w:rsidRPr="002E757F">
        <w:rPr>
          <w:rFonts w:ascii="PT Astra Serif" w:hAnsi="PT Astra Serif"/>
          <w:spacing w:val="1"/>
        </w:rPr>
        <w:t xml:space="preserve"> </w:t>
      </w:r>
      <w:r w:rsidRPr="002E757F">
        <w:rPr>
          <w:rFonts w:ascii="PT Astra Serif" w:hAnsi="PT Astra Serif"/>
        </w:rPr>
        <w:t>основные</w:t>
      </w:r>
      <w:r w:rsidRPr="002E757F">
        <w:rPr>
          <w:rFonts w:ascii="PT Astra Serif" w:hAnsi="PT Astra Serif"/>
          <w:spacing w:val="1"/>
        </w:rPr>
        <w:t xml:space="preserve"> </w:t>
      </w:r>
      <w:r w:rsidRPr="002E757F">
        <w:rPr>
          <w:rFonts w:ascii="PT Astra Serif" w:hAnsi="PT Astra Serif"/>
        </w:rPr>
        <w:t>профессиональные</w:t>
      </w:r>
      <w:r w:rsidRPr="002E757F">
        <w:rPr>
          <w:rFonts w:ascii="PT Astra Serif" w:hAnsi="PT Astra Serif"/>
          <w:spacing w:val="1"/>
        </w:rPr>
        <w:t xml:space="preserve"> </w:t>
      </w:r>
      <w:r w:rsidRPr="002E757F">
        <w:rPr>
          <w:rFonts w:ascii="PT Astra Serif" w:hAnsi="PT Astra Serif"/>
        </w:rPr>
        <w:t>операции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действия,</w:t>
      </w:r>
      <w:r w:rsidRPr="002E757F">
        <w:rPr>
          <w:rFonts w:ascii="PT Astra Serif" w:hAnsi="PT Astra Serif"/>
          <w:spacing w:val="1"/>
        </w:rPr>
        <w:t xml:space="preserve"> </w:t>
      </w:r>
      <w:r w:rsidRPr="002E757F">
        <w:rPr>
          <w:rFonts w:ascii="PT Astra Serif" w:hAnsi="PT Astra Serif"/>
        </w:rPr>
        <w:t>технологические</w:t>
      </w:r>
      <w:r w:rsidRPr="002E757F">
        <w:rPr>
          <w:rFonts w:ascii="PT Astra Serif" w:hAnsi="PT Astra Serif"/>
          <w:spacing w:val="1"/>
        </w:rPr>
        <w:t xml:space="preserve"> </w:t>
      </w:r>
      <w:r w:rsidRPr="002E757F">
        <w:rPr>
          <w:rFonts w:ascii="PT Astra Serif" w:hAnsi="PT Astra Serif"/>
        </w:rPr>
        <w:t>карты.</w:t>
      </w:r>
      <w:r w:rsidRPr="002E757F">
        <w:rPr>
          <w:rFonts w:ascii="PT Astra Serif" w:hAnsi="PT Astra Serif"/>
          <w:spacing w:val="1"/>
        </w:rPr>
        <w:t xml:space="preserve"> </w:t>
      </w:r>
      <w:r w:rsidRPr="002E757F">
        <w:rPr>
          <w:rFonts w:ascii="PT Astra Serif" w:hAnsi="PT Astra Serif"/>
        </w:rPr>
        <w:t>Выполнение отдельных трудовых операций и изготовление стандартных изделий</w:t>
      </w:r>
      <w:r w:rsidRPr="002E757F">
        <w:rPr>
          <w:rFonts w:ascii="PT Astra Serif" w:hAnsi="PT Astra Serif"/>
          <w:spacing w:val="1"/>
        </w:rPr>
        <w:t xml:space="preserve"> </w:t>
      </w:r>
      <w:r w:rsidRPr="002E757F">
        <w:rPr>
          <w:rFonts w:ascii="PT Astra Serif" w:hAnsi="PT Astra Serif"/>
        </w:rPr>
        <w:t>под</w:t>
      </w:r>
      <w:r w:rsidRPr="002E757F">
        <w:rPr>
          <w:rFonts w:ascii="PT Astra Serif" w:hAnsi="PT Astra Serif"/>
          <w:spacing w:val="1"/>
        </w:rPr>
        <w:t xml:space="preserve"> </w:t>
      </w:r>
      <w:r w:rsidRPr="002E757F">
        <w:rPr>
          <w:rFonts w:ascii="PT Astra Serif" w:hAnsi="PT Astra Serif"/>
        </w:rPr>
        <w:t>руководством</w:t>
      </w:r>
      <w:r w:rsidRPr="002E757F">
        <w:rPr>
          <w:rFonts w:ascii="PT Astra Serif" w:hAnsi="PT Astra Serif"/>
          <w:spacing w:val="1"/>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r w:rsidRPr="002E757F">
        <w:rPr>
          <w:rFonts w:ascii="PT Astra Serif" w:hAnsi="PT Astra Serif"/>
          <w:spacing w:val="1"/>
        </w:rPr>
        <w:t xml:space="preserve"> </w:t>
      </w:r>
      <w:r w:rsidRPr="002E757F">
        <w:rPr>
          <w:rFonts w:ascii="PT Astra Serif" w:hAnsi="PT Astra Serif"/>
        </w:rPr>
        <w:t>Применение</w:t>
      </w:r>
      <w:r w:rsidRPr="002E757F">
        <w:rPr>
          <w:rFonts w:ascii="PT Astra Serif" w:hAnsi="PT Astra Serif"/>
          <w:spacing w:val="1"/>
        </w:rPr>
        <w:t xml:space="preserve"> </w:t>
      </w:r>
      <w:r w:rsidRPr="002E757F">
        <w:rPr>
          <w:rFonts w:ascii="PT Astra Serif" w:hAnsi="PT Astra Serif"/>
        </w:rPr>
        <w:t>элементарных</w:t>
      </w:r>
      <w:r w:rsidRPr="002E757F">
        <w:rPr>
          <w:rFonts w:ascii="PT Astra Serif" w:hAnsi="PT Astra Serif"/>
          <w:spacing w:val="1"/>
        </w:rPr>
        <w:t xml:space="preserve"> </w:t>
      </w:r>
      <w:r w:rsidRPr="002E757F">
        <w:rPr>
          <w:rFonts w:ascii="PT Astra Serif" w:hAnsi="PT Astra Serif"/>
        </w:rPr>
        <w:t>фактических</w:t>
      </w:r>
      <w:r w:rsidRPr="002E757F">
        <w:rPr>
          <w:rFonts w:ascii="PT Astra Serif" w:hAnsi="PT Astra Serif"/>
          <w:spacing w:val="-2"/>
        </w:rPr>
        <w:t xml:space="preserve"> </w:t>
      </w:r>
      <w:r w:rsidRPr="002E757F">
        <w:rPr>
          <w:rFonts w:ascii="PT Astra Serif" w:hAnsi="PT Astra Serif"/>
        </w:rPr>
        <w:t>знаний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(или)</w:t>
      </w:r>
      <w:r w:rsidRPr="002E757F">
        <w:rPr>
          <w:rFonts w:ascii="PT Astra Serif" w:hAnsi="PT Astra Serif"/>
          <w:spacing w:val="-2"/>
        </w:rPr>
        <w:t xml:space="preserve"> </w:t>
      </w:r>
      <w:r w:rsidRPr="002E757F">
        <w:rPr>
          <w:rFonts w:ascii="PT Astra Serif" w:hAnsi="PT Astra Serif"/>
        </w:rPr>
        <w:t>ограниченного</w:t>
      </w:r>
      <w:r w:rsidRPr="002E757F">
        <w:rPr>
          <w:rFonts w:ascii="PT Astra Serif" w:hAnsi="PT Astra Serif"/>
          <w:spacing w:val="-2"/>
        </w:rPr>
        <w:t xml:space="preserve"> </w:t>
      </w:r>
      <w:r w:rsidRPr="002E757F">
        <w:rPr>
          <w:rFonts w:ascii="PT Astra Serif" w:hAnsi="PT Astra Serif"/>
        </w:rPr>
        <w:t>круга</w:t>
      </w:r>
      <w:r w:rsidRPr="002E757F">
        <w:rPr>
          <w:rFonts w:ascii="PT Astra Serif" w:hAnsi="PT Astra Serif"/>
          <w:spacing w:val="-2"/>
        </w:rPr>
        <w:t xml:space="preserve"> </w:t>
      </w:r>
      <w:r w:rsidRPr="002E757F">
        <w:rPr>
          <w:rFonts w:ascii="PT Astra Serif" w:hAnsi="PT Astra Serif"/>
        </w:rPr>
        <w:t>специальных</w:t>
      </w:r>
      <w:r w:rsidRPr="002E757F">
        <w:rPr>
          <w:rFonts w:ascii="PT Astra Serif" w:hAnsi="PT Astra Serif"/>
          <w:spacing w:val="1"/>
        </w:rPr>
        <w:t xml:space="preserve"> </w:t>
      </w:r>
      <w:r w:rsidRPr="002E757F">
        <w:rPr>
          <w:rFonts w:ascii="PT Astra Serif" w:hAnsi="PT Astra Serif"/>
        </w:rPr>
        <w:t>знаний.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Этика</w:t>
      </w:r>
      <w:r w:rsidRPr="002E757F">
        <w:rPr>
          <w:rFonts w:ascii="PT Astra Serif" w:hAnsi="PT Astra Serif"/>
          <w:spacing w:val="29"/>
        </w:rPr>
        <w:t xml:space="preserve"> </w:t>
      </w:r>
      <w:r w:rsidRPr="002E757F">
        <w:rPr>
          <w:rFonts w:ascii="PT Astra Serif" w:hAnsi="PT Astra Serif"/>
        </w:rPr>
        <w:t>и</w:t>
      </w:r>
      <w:r w:rsidRPr="002E757F">
        <w:rPr>
          <w:rFonts w:ascii="PT Astra Serif" w:hAnsi="PT Astra Serif"/>
          <w:spacing w:val="32"/>
        </w:rPr>
        <w:t xml:space="preserve"> </w:t>
      </w:r>
      <w:r w:rsidRPr="002E757F">
        <w:rPr>
          <w:rFonts w:ascii="PT Astra Serif" w:hAnsi="PT Astra Serif"/>
        </w:rPr>
        <w:t>эстетика</w:t>
      </w:r>
      <w:r w:rsidRPr="002E757F">
        <w:rPr>
          <w:rFonts w:ascii="PT Astra Serif" w:hAnsi="PT Astra Serif"/>
          <w:spacing w:val="31"/>
        </w:rPr>
        <w:t xml:space="preserve"> </w:t>
      </w:r>
      <w:r w:rsidRPr="002E757F">
        <w:rPr>
          <w:rFonts w:ascii="PT Astra Serif" w:hAnsi="PT Astra Serif"/>
        </w:rPr>
        <w:t>труда:</w:t>
      </w:r>
      <w:r w:rsidRPr="002E757F">
        <w:rPr>
          <w:rFonts w:ascii="PT Astra Serif" w:hAnsi="PT Astra Serif"/>
          <w:spacing w:val="29"/>
        </w:rPr>
        <w:t xml:space="preserve"> </w:t>
      </w:r>
      <w:r w:rsidRPr="002E757F">
        <w:rPr>
          <w:rFonts w:ascii="PT Astra Serif" w:hAnsi="PT Astra Serif"/>
        </w:rPr>
        <w:t>правила</w:t>
      </w:r>
      <w:r w:rsidRPr="002E757F">
        <w:rPr>
          <w:rFonts w:ascii="PT Astra Serif" w:hAnsi="PT Astra Serif"/>
          <w:spacing w:val="30"/>
        </w:rPr>
        <w:t xml:space="preserve"> </w:t>
      </w:r>
      <w:r w:rsidRPr="002E757F">
        <w:rPr>
          <w:rFonts w:ascii="PT Astra Serif" w:hAnsi="PT Astra Serif"/>
        </w:rPr>
        <w:t>использования</w:t>
      </w:r>
      <w:r w:rsidRPr="002E757F">
        <w:rPr>
          <w:rFonts w:ascii="PT Astra Serif" w:hAnsi="PT Astra Serif"/>
          <w:spacing w:val="30"/>
        </w:rPr>
        <w:t xml:space="preserve"> </w:t>
      </w:r>
      <w:r w:rsidRPr="002E757F">
        <w:rPr>
          <w:rFonts w:ascii="PT Astra Serif" w:hAnsi="PT Astra Serif"/>
        </w:rPr>
        <w:t>инструментов</w:t>
      </w:r>
      <w:r w:rsidRPr="002E757F">
        <w:rPr>
          <w:rFonts w:ascii="PT Astra Serif" w:hAnsi="PT Astra Serif"/>
          <w:spacing w:val="33"/>
        </w:rPr>
        <w:t xml:space="preserve"> </w:t>
      </w:r>
      <w:r w:rsidRPr="002E757F">
        <w:rPr>
          <w:rFonts w:ascii="PT Astra Serif" w:hAnsi="PT Astra Serif"/>
        </w:rPr>
        <w:t>и</w:t>
      </w:r>
      <w:r w:rsidRPr="002E757F">
        <w:rPr>
          <w:rFonts w:ascii="PT Astra Serif" w:hAnsi="PT Astra Serif"/>
          <w:spacing w:val="29"/>
        </w:rPr>
        <w:t xml:space="preserve"> </w:t>
      </w:r>
      <w:r w:rsidRPr="002E757F">
        <w:rPr>
          <w:rFonts w:ascii="PT Astra Serif" w:hAnsi="PT Astra Serif"/>
        </w:rPr>
        <w:t>материалов, запреты и ограничения. Инструкции по технике безопасности (правила поведения</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проведении</w:t>
      </w:r>
      <w:r w:rsidRPr="002E757F">
        <w:rPr>
          <w:rFonts w:ascii="PT Astra Serif" w:hAnsi="PT Astra Serif"/>
          <w:spacing w:val="1"/>
        </w:rPr>
        <w:t xml:space="preserve"> </w:t>
      </w:r>
      <w:r w:rsidRPr="002E757F">
        <w:rPr>
          <w:rFonts w:ascii="PT Astra Serif" w:hAnsi="PT Astra Serif"/>
        </w:rPr>
        <w:t>работ).</w:t>
      </w:r>
      <w:r w:rsidRPr="002E757F">
        <w:rPr>
          <w:rFonts w:ascii="PT Astra Serif" w:hAnsi="PT Astra Serif"/>
          <w:spacing w:val="1"/>
        </w:rPr>
        <w:t xml:space="preserve"> </w:t>
      </w:r>
      <w:r w:rsidRPr="002E757F">
        <w:rPr>
          <w:rFonts w:ascii="PT Astra Serif" w:hAnsi="PT Astra Serif"/>
        </w:rPr>
        <w:t>Требования</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организации</w:t>
      </w:r>
      <w:r w:rsidRPr="002E757F">
        <w:rPr>
          <w:rFonts w:ascii="PT Astra Serif" w:hAnsi="PT Astra Serif"/>
          <w:spacing w:val="1"/>
        </w:rPr>
        <w:t xml:space="preserve"> </w:t>
      </w:r>
      <w:r w:rsidRPr="002E757F">
        <w:rPr>
          <w:rFonts w:ascii="PT Astra Serif" w:hAnsi="PT Astra Serif"/>
        </w:rPr>
        <w:t>рабочего</w:t>
      </w:r>
      <w:r w:rsidRPr="002E757F">
        <w:rPr>
          <w:rFonts w:ascii="PT Astra Serif" w:hAnsi="PT Astra Serif"/>
          <w:spacing w:val="1"/>
        </w:rPr>
        <w:t xml:space="preserve"> </w:t>
      </w:r>
      <w:r w:rsidRPr="002E757F">
        <w:rPr>
          <w:rFonts w:ascii="PT Astra Serif" w:hAnsi="PT Astra Serif"/>
        </w:rPr>
        <w:t>места.</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профессионального</w:t>
      </w:r>
      <w:r w:rsidRPr="002E757F">
        <w:rPr>
          <w:rFonts w:ascii="PT Astra Serif" w:hAnsi="PT Astra Serif"/>
          <w:spacing w:val="-2"/>
        </w:rPr>
        <w:t xml:space="preserve"> </w:t>
      </w:r>
      <w:r w:rsidRPr="002E757F">
        <w:rPr>
          <w:rFonts w:ascii="PT Astra Serif" w:hAnsi="PT Astra Serif"/>
        </w:rPr>
        <w:t>поведения.</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3"/>
        <w:spacing w:line="240" w:lineRule="auto"/>
        <w:ind w:left="567" w:right="457" w:firstLine="567"/>
        <w:jc w:val="both"/>
        <w:rPr>
          <w:rFonts w:ascii="PT Astra Serif" w:hAnsi="PT Astra Serif"/>
        </w:rPr>
      </w:pPr>
      <w:r w:rsidRPr="002E757F">
        <w:rPr>
          <w:rFonts w:ascii="PT Astra Serif" w:hAnsi="PT Astra Serif"/>
        </w:rPr>
        <w:t>Планируемые</w:t>
      </w:r>
      <w:r w:rsidRPr="002E757F">
        <w:rPr>
          <w:rFonts w:ascii="PT Astra Serif" w:hAnsi="PT Astra Serif"/>
          <w:spacing w:val="1"/>
        </w:rPr>
        <w:t xml:space="preserve"> </w:t>
      </w:r>
      <w:r w:rsidRPr="002E757F">
        <w:rPr>
          <w:rFonts w:ascii="PT Astra Serif" w:hAnsi="PT Astra Serif"/>
        </w:rPr>
        <w:t>предметные</w:t>
      </w:r>
      <w:r w:rsidRPr="002E757F">
        <w:rPr>
          <w:rFonts w:ascii="PT Astra Serif" w:hAnsi="PT Astra Serif"/>
          <w:spacing w:val="1"/>
        </w:rPr>
        <w:t xml:space="preserve"> </w:t>
      </w:r>
      <w:r w:rsidRPr="002E757F">
        <w:rPr>
          <w:rFonts w:ascii="PT Astra Serif" w:hAnsi="PT Astra Serif"/>
        </w:rPr>
        <w:t>результаты</w:t>
      </w:r>
      <w:r w:rsidRPr="002E757F">
        <w:rPr>
          <w:rFonts w:ascii="PT Astra Serif" w:hAnsi="PT Astra Serif"/>
          <w:spacing w:val="1"/>
        </w:rPr>
        <w:t xml:space="preserve"> </w:t>
      </w:r>
      <w:r w:rsidRPr="002E757F">
        <w:rPr>
          <w:rFonts w:ascii="PT Astra Serif" w:hAnsi="PT Astra Serif"/>
        </w:rPr>
        <w:t>освоения</w:t>
      </w:r>
      <w:r w:rsidRPr="002E757F">
        <w:rPr>
          <w:rFonts w:ascii="PT Astra Serif" w:hAnsi="PT Astra Serif"/>
          <w:spacing w:val="1"/>
        </w:rPr>
        <w:t xml:space="preserve"> </w:t>
      </w:r>
      <w:r w:rsidRPr="002E757F">
        <w:rPr>
          <w:rFonts w:ascii="PT Astra Serif" w:hAnsi="PT Astra Serif"/>
        </w:rPr>
        <w:t>учебного</w:t>
      </w:r>
      <w:r w:rsidRPr="002E757F">
        <w:rPr>
          <w:rFonts w:ascii="PT Astra Serif" w:hAnsi="PT Astra Serif"/>
          <w:spacing w:val="1"/>
        </w:rPr>
        <w:t xml:space="preserve"> </w:t>
      </w:r>
      <w:r w:rsidRPr="002E757F">
        <w:rPr>
          <w:rFonts w:ascii="PT Astra Serif" w:hAnsi="PT Astra Serif"/>
        </w:rPr>
        <w:t>предмета</w:t>
      </w:r>
      <w:r w:rsidRPr="002E757F">
        <w:rPr>
          <w:rFonts w:ascii="PT Astra Serif" w:hAnsi="PT Astra Serif"/>
          <w:spacing w:val="1"/>
        </w:rPr>
        <w:t xml:space="preserve"> </w:t>
      </w:r>
      <w:r w:rsidRPr="002E757F">
        <w:rPr>
          <w:rFonts w:ascii="PT Astra Serif" w:hAnsi="PT Astra Serif"/>
        </w:rPr>
        <w:t>"Профильный</w:t>
      </w:r>
      <w:r w:rsidRPr="002E757F">
        <w:rPr>
          <w:rFonts w:ascii="PT Astra Serif" w:hAnsi="PT Astra Serif"/>
          <w:spacing w:val="-2"/>
        </w:rPr>
        <w:t xml:space="preserve"> </w:t>
      </w:r>
      <w:r w:rsidRPr="002E757F">
        <w:rPr>
          <w:rFonts w:ascii="PT Astra Serif" w:hAnsi="PT Astra Serif"/>
        </w:rPr>
        <w:t>труд".</w:t>
      </w:r>
    </w:p>
    <w:p w:rsidR="00B40420" w:rsidRPr="002E757F" w:rsidRDefault="002E757F" w:rsidP="00CB2175">
      <w:pPr>
        <w:spacing w:after="0" w:line="240" w:lineRule="auto"/>
        <w:ind w:left="567" w:right="457" w:firstLine="567"/>
        <w:jc w:val="both"/>
        <w:rPr>
          <w:rFonts w:ascii="PT Astra Serif" w:hAnsi="PT Astra Serif"/>
          <w:b/>
          <w:sz w:val="24"/>
          <w:szCs w:val="24"/>
        </w:rPr>
      </w:pPr>
      <w:r w:rsidRPr="002E757F">
        <w:rPr>
          <w:rFonts w:ascii="PT Astra Serif" w:hAnsi="PT Astra Serif"/>
          <w:b/>
          <w:sz w:val="24"/>
          <w:szCs w:val="24"/>
        </w:rPr>
        <w:t>Минимальный</w:t>
      </w:r>
      <w:r w:rsidRPr="002E757F">
        <w:rPr>
          <w:rFonts w:ascii="PT Astra Serif" w:hAnsi="PT Astra Serif"/>
          <w:b/>
          <w:spacing w:val="-6"/>
          <w:sz w:val="24"/>
          <w:szCs w:val="24"/>
        </w:rPr>
        <w:t xml:space="preserve"> </w:t>
      </w:r>
      <w:r w:rsidRPr="002E757F">
        <w:rPr>
          <w:rFonts w:ascii="PT Astra Serif" w:hAnsi="PT Astra Serif"/>
          <w:b/>
          <w:sz w:val="24"/>
          <w:szCs w:val="24"/>
        </w:rPr>
        <w:t>уровень:</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знание</w:t>
      </w:r>
      <w:r w:rsidRPr="002E757F">
        <w:rPr>
          <w:rFonts w:ascii="PT Astra Serif" w:hAnsi="PT Astra Serif"/>
          <w:spacing w:val="1"/>
        </w:rPr>
        <w:t xml:space="preserve"> </w:t>
      </w:r>
      <w:r w:rsidRPr="002E757F">
        <w:rPr>
          <w:rFonts w:ascii="PT Astra Serif" w:hAnsi="PT Astra Serif"/>
        </w:rPr>
        <w:t>названий</w:t>
      </w:r>
      <w:r w:rsidRPr="002E757F">
        <w:rPr>
          <w:rFonts w:ascii="PT Astra Serif" w:hAnsi="PT Astra Serif"/>
          <w:spacing w:val="1"/>
        </w:rPr>
        <w:t xml:space="preserve"> </w:t>
      </w:r>
      <w:r w:rsidRPr="002E757F">
        <w:rPr>
          <w:rFonts w:ascii="PT Astra Serif" w:hAnsi="PT Astra Serif"/>
        </w:rPr>
        <w:t>некоторых</w:t>
      </w:r>
      <w:r w:rsidRPr="002E757F">
        <w:rPr>
          <w:rFonts w:ascii="PT Astra Serif" w:hAnsi="PT Astra Serif"/>
          <w:spacing w:val="1"/>
        </w:rPr>
        <w:t xml:space="preserve"> </w:t>
      </w:r>
      <w:r w:rsidRPr="002E757F">
        <w:rPr>
          <w:rFonts w:ascii="PT Astra Serif" w:hAnsi="PT Astra Serif"/>
        </w:rPr>
        <w:t>материалов,</w:t>
      </w:r>
      <w:r w:rsidRPr="002E757F">
        <w:rPr>
          <w:rFonts w:ascii="PT Astra Serif" w:hAnsi="PT Astra Serif"/>
          <w:spacing w:val="1"/>
        </w:rPr>
        <w:t xml:space="preserve"> </w:t>
      </w:r>
      <w:r w:rsidRPr="002E757F">
        <w:rPr>
          <w:rFonts w:ascii="PT Astra Serif" w:hAnsi="PT Astra Serif"/>
        </w:rPr>
        <w:t>изделий,</w:t>
      </w:r>
      <w:r w:rsidRPr="002E757F">
        <w:rPr>
          <w:rFonts w:ascii="PT Astra Serif" w:hAnsi="PT Astra Serif"/>
          <w:spacing w:val="1"/>
        </w:rPr>
        <w:t xml:space="preserve"> </w:t>
      </w:r>
      <w:r w:rsidRPr="002E757F">
        <w:rPr>
          <w:rFonts w:ascii="PT Astra Serif" w:hAnsi="PT Astra Serif"/>
        </w:rPr>
        <w:t>которые</w:t>
      </w:r>
      <w:r w:rsidRPr="002E757F">
        <w:rPr>
          <w:rFonts w:ascii="PT Astra Serif" w:hAnsi="PT Astra Serif"/>
          <w:spacing w:val="1"/>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них</w:t>
      </w:r>
      <w:r w:rsidRPr="002E757F">
        <w:rPr>
          <w:rFonts w:ascii="PT Astra Serif" w:hAnsi="PT Astra Serif"/>
          <w:spacing w:val="1"/>
        </w:rPr>
        <w:t xml:space="preserve"> </w:t>
      </w:r>
      <w:r w:rsidRPr="002E757F">
        <w:rPr>
          <w:rFonts w:ascii="PT Astra Serif" w:hAnsi="PT Astra Serif"/>
        </w:rPr>
        <w:t>изготавливаются</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применяются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быту,</w:t>
      </w:r>
      <w:r w:rsidRPr="002E757F">
        <w:rPr>
          <w:rFonts w:ascii="PT Astra Serif" w:hAnsi="PT Astra Serif"/>
          <w:spacing w:val="1"/>
        </w:rPr>
        <w:t xml:space="preserve"> </w:t>
      </w:r>
      <w:r w:rsidRPr="002E757F">
        <w:rPr>
          <w:rFonts w:ascii="PT Astra Serif" w:hAnsi="PT Astra Serif"/>
        </w:rPr>
        <w:t>игре,</w:t>
      </w:r>
      <w:r w:rsidRPr="002E757F">
        <w:rPr>
          <w:rFonts w:ascii="PT Astra Serif" w:hAnsi="PT Astra Serif"/>
          <w:spacing w:val="3"/>
        </w:rPr>
        <w:t xml:space="preserve"> </w:t>
      </w:r>
      <w:r w:rsidRPr="002E757F">
        <w:rPr>
          <w:rFonts w:ascii="PT Astra Serif" w:hAnsi="PT Astra Serif"/>
        </w:rPr>
        <w:t>учебе,</w:t>
      </w:r>
      <w:r w:rsidRPr="002E757F">
        <w:rPr>
          <w:rFonts w:ascii="PT Astra Serif" w:hAnsi="PT Astra Serif"/>
          <w:spacing w:val="1"/>
        </w:rPr>
        <w:t xml:space="preserve"> </w:t>
      </w:r>
      <w:r w:rsidRPr="002E757F">
        <w:rPr>
          <w:rFonts w:ascii="PT Astra Serif" w:hAnsi="PT Astra Serif"/>
        </w:rPr>
        <w:t>отдыхе;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представления</w:t>
      </w:r>
      <w:r w:rsidRPr="002E757F">
        <w:rPr>
          <w:rFonts w:ascii="PT Astra Serif" w:hAnsi="PT Astra Serif"/>
          <w:spacing w:val="-5"/>
        </w:rPr>
        <w:t xml:space="preserve"> </w:t>
      </w:r>
      <w:r w:rsidRPr="002E757F">
        <w:rPr>
          <w:rFonts w:ascii="PT Astra Serif" w:hAnsi="PT Astra Serif"/>
        </w:rPr>
        <w:t>об</w:t>
      </w:r>
      <w:r w:rsidRPr="002E757F">
        <w:rPr>
          <w:rFonts w:ascii="PT Astra Serif" w:hAnsi="PT Astra Serif"/>
          <w:spacing w:val="-1"/>
        </w:rPr>
        <w:t xml:space="preserve"> </w:t>
      </w:r>
      <w:r w:rsidRPr="002E757F">
        <w:rPr>
          <w:rFonts w:ascii="PT Astra Serif" w:hAnsi="PT Astra Serif"/>
        </w:rPr>
        <w:t>основных</w:t>
      </w:r>
      <w:r w:rsidRPr="002E757F">
        <w:rPr>
          <w:rFonts w:ascii="PT Astra Serif" w:hAnsi="PT Astra Serif"/>
          <w:spacing w:val="-4"/>
        </w:rPr>
        <w:t xml:space="preserve"> </w:t>
      </w:r>
      <w:r w:rsidRPr="002E757F">
        <w:rPr>
          <w:rFonts w:ascii="PT Astra Serif" w:hAnsi="PT Astra Serif"/>
        </w:rPr>
        <w:t>свойствах</w:t>
      </w:r>
      <w:r w:rsidRPr="002E757F">
        <w:rPr>
          <w:rFonts w:ascii="PT Astra Serif" w:hAnsi="PT Astra Serif"/>
          <w:spacing w:val="-4"/>
        </w:rPr>
        <w:t xml:space="preserve"> </w:t>
      </w:r>
      <w:r w:rsidRPr="002E757F">
        <w:rPr>
          <w:rFonts w:ascii="PT Astra Serif" w:hAnsi="PT Astra Serif"/>
        </w:rPr>
        <w:t>используемых</w:t>
      </w:r>
      <w:r w:rsidRPr="002E757F">
        <w:rPr>
          <w:rFonts w:ascii="PT Astra Serif" w:hAnsi="PT Astra Serif"/>
          <w:spacing w:val="-2"/>
        </w:rPr>
        <w:t xml:space="preserve"> </w:t>
      </w:r>
      <w:r w:rsidRPr="002E757F">
        <w:rPr>
          <w:rFonts w:ascii="PT Astra Serif" w:hAnsi="PT Astra Serif"/>
        </w:rPr>
        <w:t>материалов;</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знание</w:t>
      </w:r>
      <w:r w:rsidRPr="002E757F">
        <w:rPr>
          <w:rFonts w:ascii="PT Astra Serif" w:hAnsi="PT Astra Serif"/>
          <w:spacing w:val="1"/>
        </w:rPr>
        <w:t xml:space="preserve"> </w:t>
      </w:r>
      <w:r w:rsidRPr="002E757F">
        <w:rPr>
          <w:rFonts w:ascii="PT Astra Serif" w:hAnsi="PT Astra Serif"/>
        </w:rPr>
        <w:t>правил</w:t>
      </w:r>
      <w:r w:rsidRPr="002E757F">
        <w:rPr>
          <w:rFonts w:ascii="PT Astra Serif" w:hAnsi="PT Astra Serif"/>
          <w:spacing w:val="1"/>
        </w:rPr>
        <w:t xml:space="preserve"> </w:t>
      </w:r>
      <w:r w:rsidRPr="002E757F">
        <w:rPr>
          <w:rFonts w:ascii="PT Astra Serif" w:hAnsi="PT Astra Serif"/>
        </w:rPr>
        <w:t>хранения</w:t>
      </w:r>
      <w:r w:rsidRPr="002E757F">
        <w:rPr>
          <w:rFonts w:ascii="PT Astra Serif" w:hAnsi="PT Astra Serif"/>
          <w:spacing w:val="1"/>
        </w:rPr>
        <w:t xml:space="preserve"> </w:t>
      </w:r>
      <w:r w:rsidRPr="002E757F">
        <w:rPr>
          <w:rFonts w:ascii="PT Astra Serif" w:hAnsi="PT Astra Serif"/>
        </w:rPr>
        <w:t>материалов,</w:t>
      </w:r>
      <w:r w:rsidRPr="002E757F">
        <w:rPr>
          <w:rFonts w:ascii="PT Astra Serif" w:hAnsi="PT Astra Serif"/>
          <w:spacing w:val="1"/>
        </w:rPr>
        <w:t xml:space="preserve"> </w:t>
      </w:r>
      <w:r w:rsidRPr="002E757F">
        <w:rPr>
          <w:rFonts w:ascii="PT Astra Serif" w:hAnsi="PT Astra Serif"/>
        </w:rPr>
        <w:t>санитарно-гигиенических</w:t>
      </w:r>
      <w:r w:rsidRPr="002E757F">
        <w:rPr>
          <w:rFonts w:ascii="PT Astra Serif" w:hAnsi="PT Astra Serif"/>
          <w:spacing w:val="65"/>
        </w:rPr>
        <w:t xml:space="preserve"> </w:t>
      </w:r>
      <w:r w:rsidRPr="002E757F">
        <w:rPr>
          <w:rFonts w:ascii="PT Astra Serif" w:hAnsi="PT Astra Serif"/>
        </w:rPr>
        <w:t>требований</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работе</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производственными</w:t>
      </w:r>
      <w:r w:rsidRPr="002E757F">
        <w:rPr>
          <w:rFonts w:ascii="PT Astra Serif" w:hAnsi="PT Astra Serif"/>
          <w:spacing w:val="2"/>
        </w:rPr>
        <w:t xml:space="preserve"> </w:t>
      </w:r>
      <w:r w:rsidRPr="002E757F">
        <w:rPr>
          <w:rFonts w:ascii="PT Astra Serif" w:hAnsi="PT Astra Serif"/>
        </w:rPr>
        <w:t>материалами;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отбор (с помощью педагогического работника) материалов и инструментов,</w:t>
      </w:r>
      <w:r w:rsidRPr="002E757F">
        <w:rPr>
          <w:rFonts w:ascii="PT Astra Serif" w:hAnsi="PT Astra Serif"/>
          <w:spacing w:val="1"/>
        </w:rPr>
        <w:t xml:space="preserve"> </w:t>
      </w:r>
      <w:r w:rsidRPr="002E757F">
        <w:rPr>
          <w:rFonts w:ascii="PT Astra Serif" w:hAnsi="PT Astra Serif"/>
        </w:rPr>
        <w:t>необходимых для работы;</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представления</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принципах</w:t>
      </w:r>
      <w:r w:rsidRPr="002E757F">
        <w:rPr>
          <w:rFonts w:ascii="PT Astra Serif" w:hAnsi="PT Astra Serif"/>
          <w:spacing w:val="1"/>
        </w:rPr>
        <w:t xml:space="preserve"> </w:t>
      </w:r>
      <w:r w:rsidRPr="002E757F">
        <w:rPr>
          <w:rFonts w:ascii="PT Astra Serif" w:hAnsi="PT Astra Serif"/>
        </w:rPr>
        <w:t>действия,</w:t>
      </w:r>
      <w:r w:rsidRPr="002E757F">
        <w:rPr>
          <w:rFonts w:ascii="PT Astra Serif" w:hAnsi="PT Astra Serif"/>
          <w:spacing w:val="1"/>
        </w:rPr>
        <w:t xml:space="preserve"> </w:t>
      </w:r>
      <w:r w:rsidRPr="002E757F">
        <w:rPr>
          <w:rFonts w:ascii="PT Astra Serif" w:hAnsi="PT Astra Serif"/>
        </w:rPr>
        <w:t>общем</w:t>
      </w:r>
      <w:r w:rsidRPr="002E757F">
        <w:rPr>
          <w:rFonts w:ascii="PT Astra Serif" w:hAnsi="PT Astra Serif"/>
          <w:spacing w:val="1"/>
        </w:rPr>
        <w:t xml:space="preserve"> </w:t>
      </w:r>
      <w:r w:rsidRPr="002E757F">
        <w:rPr>
          <w:rFonts w:ascii="PT Astra Serif" w:hAnsi="PT Astra Serif"/>
        </w:rPr>
        <w:t>устройстве</w:t>
      </w:r>
      <w:r w:rsidRPr="002E757F">
        <w:rPr>
          <w:rFonts w:ascii="PT Astra Serif" w:hAnsi="PT Astra Serif"/>
          <w:spacing w:val="1"/>
        </w:rPr>
        <w:t xml:space="preserve"> </w:t>
      </w:r>
      <w:r w:rsidRPr="002E757F">
        <w:rPr>
          <w:rFonts w:ascii="PT Astra Serif" w:hAnsi="PT Astra Serif"/>
        </w:rPr>
        <w:t>машины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ее</w:t>
      </w:r>
      <w:r w:rsidRPr="002E757F">
        <w:rPr>
          <w:rFonts w:ascii="PT Astra Serif" w:hAnsi="PT Astra Serif"/>
          <w:spacing w:val="1"/>
        </w:rPr>
        <w:t xml:space="preserve"> </w:t>
      </w:r>
      <w:r w:rsidRPr="002E757F">
        <w:rPr>
          <w:rFonts w:ascii="PT Astra Serif" w:hAnsi="PT Astra Serif"/>
        </w:rPr>
        <w:t>основных</w:t>
      </w:r>
      <w:r w:rsidRPr="002E757F">
        <w:rPr>
          <w:rFonts w:ascii="PT Astra Serif" w:hAnsi="PT Astra Serif"/>
          <w:spacing w:val="1"/>
        </w:rPr>
        <w:t xml:space="preserve"> </w:t>
      </w:r>
      <w:r w:rsidRPr="002E757F">
        <w:rPr>
          <w:rFonts w:ascii="PT Astra Serif" w:hAnsi="PT Astra Serif"/>
        </w:rPr>
        <w:t>частей</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примере</w:t>
      </w:r>
      <w:r w:rsidRPr="002E757F">
        <w:rPr>
          <w:rFonts w:ascii="PT Astra Serif" w:hAnsi="PT Astra Serif"/>
          <w:spacing w:val="1"/>
        </w:rPr>
        <w:t xml:space="preserve"> </w:t>
      </w:r>
      <w:r w:rsidRPr="002E757F">
        <w:rPr>
          <w:rFonts w:ascii="PT Astra Serif" w:hAnsi="PT Astra Serif"/>
        </w:rPr>
        <w:t>изучения</w:t>
      </w:r>
      <w:r w:rsidRPr="002E757F">
        <w:rPr>
          <w:rFonts w:ascii="PT Astra Serif" w:hAnsi="PT Astra Serif"/>
          <w:spacing w:val="1"/>
        </w:rPr>
        <w:t xml:space="preserve"> </w:t>
      </w:r>
      <w:r w:rsidRPr="002E757F">
        <w:rPr>
          <w:rFonts w:ascii="PT Astra Serif" w:hAnsi="PT Astra Serif"/>
        </w:rPr>
        <w:t>любой</w:t>
      </w:r>
      <w:r w:rsidRPr="002E757F">
        <w:rPr>
          <w:rFonts w:ascii="PT Astra Serif" w:hAnsi="PT Astra Serif"/>
          <w:spacing w:val="1"/>
        </w:rPr>
        <w:t xml:space="preserve"> </w:t>
      </w:r>
      <w:r w:rsidRPr="002E757F">
        <w:rPr>
          <w:rFonts w:ascii="PT Astra Serif" w:hAnsi="PT Astra Serif"/>
        </w:rPr>
        <w:t>современной</w:t>
      </w:r>
      <w:r w:rsidRPr="002E757F">
        <w:rPr>
          <w:rFonts w:ascii="PT Astra Serif" w:hAnsi="PT Astra Serif"/>
          <w:spacing w:val="1"/>
        </w:rPr>
        <w:t xml:space="preserve"> </w:t>
      </w:r>
      <w:r w:rsidRPr="002E757F">
        <w:rPr>
          <w:rFonts w:ascii="PT Astra Serif" w:hAnsi="PT Astra Serif"/>
        </w:rPr>
        <w:t>машины:</w:t>
      </w:r>
      <w:r w:rsidRPr="002E757F">
        <w:rPr>
          <w:rFonts w:ascii="PT Astra Serif" w:hAnsi="PT Astra Serif"/>
          <w:spacing w:val="1"/>
        </w:rPr>
        <w:t xml:space="preserve"> </w:t>
      </w:r>
      <w:r w:rsidRPr="002E757F">
        <w:rPr>
          <w:rFonts w:ascii="PT Astra Serif" w:hAnsi="PT Astra Serif"/>
        </w:rPr>
        <w:t>металлорежущего</w:t>
      </w:r>
      <w:r w:rsidRPr="002E757F">
        <w:rPr>
          <w:rFonts w:ascii="PT Astra Serif" w:hAnsi="PT Astra Serif"/>
          <w:spacing w:val="1"/>
        </w:rPr>
        <w:t xml:space="preserve"> </w:t>
      </w:r>
      <w:r w:rsidRPr="002E757F">
        <w:rPr>
          <w:rFonts w:ascii="PT Astra Serif" w:hAnsi="PT Astra Serif"/>
        </w:rPr>
        <w:t>станка,</w:t>
      </w:r>
      <w:r w:rsidRPr="002E757F">
        <w:rPr>
          <w:rFonts w:ascii="PT Astra Serif" w:hAnsi="PT Astra Serif"/>
          <w:spacing w:val="1"/>
        </w:rPr>
        <w:t xml:space="preserve"> </w:t>
      </w:r>
      <w:r w:rsidRPr="002E757F">
        <w:rPr>
          <w:rFonts w:ascii="PT Astra Serif" w:hAnsi="PT Astra Serif"/>
        </w:rPr>
        <w:t>швейной</w:t>
      </w:r>
      <w:r w:rsidRPr="002E757F">
        <w:rPr>
          <w:rFonts w:ascii="PT Astra Serif" w:hAnsi="PT Astra Serif"/>
          <w:spacing w:val="1"/>
        </w:rPr>
        <w:t xml:space="preserve"> </w:t>
      </w:r>
      <w:r w:rsidRPr="002E757F">
        <w:rPr>
          <w:rFonts w:ascii="PT Astra Serif" w:hAnsi="PT Astra Serif"/>
        </w:rPr>
        <w:t>машины,</w:t>
      </w:r>
      <w:r w:rsidRPr="002E757F">
        <w:rPr>
          <w:rFonts w:ascii="PT Astra Serif" w:hAnsi="PT Astra Serif"/>
          <w:spacing w:val="1"/>
        </w:rPr>
        <w:t xml:space="preserve"> </w:t>
      </w:r>
      <w:r w:rsidRPr="002E757F">
        <w:rPr>
          <w:rFonts w:ascii="PT Astra Serif" w:hAnsi="PT Astra Serif"/>
        </w:rPr>
        <w:t>ткацкого</w:t>
      </w:r>
      <w:r w:rsidRPr="002E757F">
        <w:rPr>
          <w:rFonts w:ascii="PT Astra Serif" w:hAnsi="PT Astra Serif"/>
          <w:spacing w:val="1"/>
        </w:rPr>
        <w:t xml:space="preserve"> </w:t>
      </w:r>
      <w:r w:rsidRPr="002E757F">
        <w:rPr>
          <w:rFonts w:ascii="PT Astra Serif" w:hAnsi="PT Astra Serif"/>
        </w:rPr>
        <w:t>станка,</w:t>
      </w:r>
      <w:r w:rsidRPr="002E757F">
        <w:rPr>
          <w:rFonts w:ascii="PT Astra Serif" w:hAnsi="PT Astra Serif"/>
          <w:spacing w:val="1"/>
        </w:rPr>
        <w:t xml:space="preserve"> </w:t>
      </w:r>
      <w:r w:rsidRPr="002E757F">
        <w:rPr>
          <w:rFonts w:ascii="PT Astra Serif" w:hAnsi="PT Astra Serif"/>
        </w:rPr>
        <w:t>автомобиля,</w:t>
      </w:r>
      <w:r w:rsidRPr="002E757F">
        <w:rPr>
          <w:rFonts w:ascii="PT Astra Serif" w:hAnsi="PT Astra Serif"/>
          <w:spacing w:val="1"/>
        </w:rPr>
        <w:t xml:space="preserve"> </w:t>
      </w:r>
      <w:r w:rsidRPr="002E757F">
        <w:rPr>
          <w:rFonts w:ascii="PT Astra Serif" w:hAnsi="PT Astra Serif"/>
        </w:rPr>
        <w:t>трактора);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представления</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правилах</w:t>
      </w:r>
      <w:r w:rsidRPr="002E757F">
        <w:rPr>
          <w:rFonts w:ascii="PT Astra Serif" w:hAnsi="PT Astra Serif"/>
          <w:spacing w:val="1"/>
        </w:rPr>
        <w:t xml:space="preserve"> </w:t>
      </w:r>
      <w:r w:rsidRPr="002E757F">
        <w:rPr>
          <w:rFonts w:ascii="PT Astra Serif" w:hAnsi="PT Astra Serif"/>
        </w:rPr>
        <w:t>безопасной</w:t>
      </w:r>
      <w:r w:rsidRPr="002E757F">
        <w:rPr>
          <w:rFonts w:ascii="PT Astra Serif" w:hAnsi="PT Astra Serif"/>
          <w:spacing w:val="1"/>
        </w:rPr>
        <w:t xml:space="preserve"> </w:t>
      </w:r>
      <w:r w:rsidRPr="002E757F">
        <w:rPr>
          <w:rFonts w:ascii="PT Astra Serif" w:hAnsi="PT Astra Serif"/>
        </w:rPr>
        <w:t>работы</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инструментами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оборудованием,</w:t>
      </w:r>
      <w:r w:rsidRPr="002E757F">
        <w:rPr>
          <w:rFonts w:ascii="PT Astra Serif" w:hAnsi="PT Astra Serif"/>
          <w:spacing w:val="-4"/>
        </w:rPr>
        <w:t xml:space="preserve"> </w:t>
      </w:r>
      <w:r w:rsidRPr="002E757F">
        <w:rPr>
          <w:rFonts w:ascii="PT Astra Serif" w:hAnsi="PT Astra Serif"/>
        </w:rPr>
        <w:t>санитарно-гигиенических</w:t>
      </w:r>
      <w:r w:rsidRPr="002E757F">
        <w:rPr>
          <w:rFonts w:ascii="PT Astra Serif" w:hAnsi="PT Astra Serif"/>
          <w:spacing w:val="-1"/>
        </w:rPr>
        <w:t xml:space="preserve"> </w:t>
      </w:r>
      <w:r w:rsidRPr="002E757F">
        <w:rPr>
          <w:rFonts w:ascii="PT Astra Serif" w:hAnsi="PT Astra Serif"/>
        </w:rPr>
        <w:t>требованиях</w:t>
      </w:r>
      <w:r w:rsidRPr="002E757F">
        <w:rPr>
          <w:rFonts w:ascii="PT Astra Serif" w:hAnsi="PT Astra Serif"/>
          <w:spacing w:val="-4"/>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выполнении</w:t>
      </w:r>
      <w:r w:rsidRPr="002E757F">
        <w:rPr>
          <w:rFonts w:ascii="PT Astra Serif" w:hAnsi="PT Astra Serif"/>
          <w:spacing w:val="-3"/>
        </w:rPr>
        <w:t xml:space="preserve"> </w:t>
      </w:r>
      <w:r w:rsidRPr="002E757F">
        <w:rPr>
          <w:rFonts w:ascii="PT Astra Serif" w:hAnsi="PT Astra Serif"/>
        </w:rPr>
        <w:t>работы;</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владение</w:t>
      </w:r>
      <w:r w:rsidRPr="002E757F">
        <w:rPr>
          <w:rFonts w:ascii="PT Astra Serif" w:hAnsi="PT Astra Serif"/>
          <w:spacing w:val="1"/>
        </w:rPr>
        <w:t xml:space="preserve"> </w:t>
      </w:r>
      <w:r w:rsidRPr="002E757F">
        <w:rPr>
          <w:rFonts w:ascii="PT Astra Serif" w:hAnsi="PT Astra Serif"/>
        </w:rPr>
        <w:t>базовыми</w:t>
      </w:r>
      <w:r w:rsidRPr="002E757F">
        <w:rPr>
          <w:rFonts w:ascii="PT Astra Serif" w:hAnsi="PT Astra Serif"/>
          <w:spacing w:val="1"/>
        </w:rPr>
        <w:t xml:space="preserve"> </w:t>
      </w:r>
      <w:r w:rsidRPr="002E757F">
        <w:rPr>
          <w:rFonts w:ascii="PT Astra Serif" w:hAnsi="PT Astra Serif"/>
        </w:rPr>
        <w:t>умениями,</w:t>
      </w:r>
      <w:r w:rsidRPr="002E757F">
        <w:rPr>
          <w:rFonts w:ascii="PT Astra Serif" w:hAnsi="PT Astra Serif"/>
          <w:spacing w:val="1"/>
        </w:rPr>
        <w:t xml:space="preserve"> </w:t>
      </w:r>
      <w:r w:rsidRPr="002E757F">
        <w:rPr>
          <w:rFonts w:ascii="PT Astra Serif" w:hAnsi="PT Astra Serif"/>
        </w:rPr>
        <w:t>лежащими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основе</w:t>
      </w:r>
      <w:r w:rsidRPr="002E757F">
        <w:rPr>
          <w:rFonts w:ascii="PT Astra Serif" w:hAnsi="PT Astra Serif"/>
          <w:spacing w:val="1"/>
        </w:rPr>
        <w:t xml:space="preserve"> </w:t>
      </w:r>
      <w:r w:rsidRPr="002E757F">
        <w:rPr>
          <w:rFonts w:ascii="PT Astra Serif" w:hAnsi="PT Astra Serif"/>
        </w:rPr>
        <w:t>наиболее</w:t>
      </w:r>
      <w:r w:rsidRPr="002E757F">
        <w:rPr>
          <w:rFonts w:ascii="PT Astra Serif" w:hAnsi="PT Astra Serif"/>
          <w:spacing w:val="1"/>
        </w:rPr>
        <w:t xml:space="preserve"> </w:t>
      </w:r>
      <w:r w:rsidRPr="002E757F">
        <w:rPr>
          <w:rFonts w:ascii="PT Astra Serif" w:hAnsi="PT Astra Serif"/>
        </w:rPr>
        <w:t>распространенных производственных технологических процессов (шитье, литье,</w:t>
      </w:r>
      <w:r w:rsidRPr="002E757F">
        <w:rPr>
          <w:rFonts w:ascii="PT Astra Serif" w:hAnsi="PT Astra Serif"/>
          <w:spacing w:val="1"/>
        </w:rPr>
        <w:t xml:space="preserve"> </w:t>
      </w:r>
      <w:r w:rsidRPr="002E757F">
        <w:rPr>
          <w:rFonts w:ascii="PT Astra Serif" w:hAnsi="PT Astra Serif"/>
        </w:rPr>
        <w:t>пиление,</w:t>
      </w:r>
      <w:r w:rsidRPr="002E757F">
        <w:rPr>
          <w:rFonts w:ascii="PT Astra Serif" w:hAnsi="PT Astra Serif"/>
          <w:spacing w:val="-2"/>
        </w:rPr>
        <w:t xml:space="preserve"> </w:t>
      </w:r>
      <w:r w:rsidRPr="002E757F">
        <w:rPr>
          <w:rFonts w:ascii="PT Astra Serif" w:hAnsi="PT Astra Serif"/>
        </w:rPr>
        <w:t>строгание);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чтение</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помощью</w:t>
      </w:r>
      <w:r w:rsidRPr="002E757F">
        <w:rPr>
          <w:rFonts w:ascii="PT Astra Serif" w:hAnsi="PT Astra Serif"/>
          <w:spacing w:val="1"/>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r w:rsidRPr="002E757F">
        <w:rPr>
          <w:rFonts w:ascii="PT Astra Serif" w:hAnsi="PT Astra Serif"/>
          <w:spacing w:val="1"/>
        </w:rPr>
        <w:t xml:space="preserve"> </w:t>
      </w:r>
      <w:r w:rsidRPr="002E757F">
        <w:rPr>
          <w:rFonts w:ascii="PT Astra Serif" w:hAnsi="PT Astra Serif"/>
        </w:rPr>
        <w:t>технологической</w:t>
      </w:r>
      <w:r w:rsidRPr="002E757F">
        <w:rPr>
          <w:rFonts w:ascii="PT Astra Serif" w:hAnsi="PT Astra Serif"/>
          <w:spacing w:val="1"/>
        </w:rPr>
        <w:t xml:space="preserve"> </w:t>
      </w:r>
      <w:r w:rsidRPr="002E757F">
        <w:rPr>
          <w:rFonts w:ascii="PT Astra Serif" w:hAnsi="PT Astra Serif"/>
        </w:rPr>
        <w:t>карты,</w:t>
      </w:r>
      <w:r w:rsidRPr="002E757F">
        <w:rPr>
          <w:rFonts w:ascii="PT Astra Serif" w:hAnsi="PT Astra Serif"/>
          <w:spacing w:val="1"/>
        </w:rPr>
        <w:t xml:space="preserve"> </w:t>
      </w:r>
      <w:r w:rsidRPr="002E757F">
        <w:rPr>
          <w:rFonts w:ascii="PT Astra Serif" w:hAnsi="PT Astra Serif"/>
        </w:rPr>
        <w:t>используемой в</w:t>
      </w:r>
      <w:r w:rsidRPr="002E757F">
        <w:rPr>
          <w:rFonts w:ascii="PT Astra Serif" w:hAnsi="PT Astra Serif"/>
          <w:spacing w:val="-1"/>
        </w:rPr>
        <w:t xml:space="preserve"> </w:t>
      </w:r>
      <w:r w:rsidRPr="002E757F">
        <w:rPr>
          <w:rFonts w:ascii="PT Astra Serif" w:hAnsi="PT Astra Serif"/>
        </w:rPr>
        <w:t>процессе</w:t>
      </w:r>
      <w:r w:rsidRPr="002E757F">
        <w:rPr>
          <w:rFonts w:ascii="PT Astra Serif" w:hAnsi="PT Astra Serif"/>
          <w:spacing w:val="-1"/>
        </w:rPr>
        <w:t xml:space="preserve"> </w:t>
      </w:r>
      <w:r w:rsidRPr="002E757F">
        <w:rPr>
          <w:rFonts w:ascii="PT Astra Serif" w:hAnsi="PT Astra Serif"/>
        </w:rPr>
        <w:t>изготовления</w:t>
      </w:r>
      <w:r w:rsidRPr="002E757F">
        <w:rPr>
          <w:rFonts w:ascii="PT Astra Serif" w:hAnsi="PT Astra Serif"/>
          <w:spacing w:val="-1"/>
        </w:rPr>
        <w:t xml:space="preserve"> </w:t>
      </w:r>
      <w:r w:rsidRPr="002E757F">
        <w:rPr>
          <w:rFonts w:ascii="PT Astra Serif" w:hAnsi="PT Astra Serif"/>
        </w:rPr>
        <w:t>изделия;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представления</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разных</w:t>
      </w:r>
      <w:r w:rsidRPr="002E757F">
        <w:rPr>
          <w:rFonts w:ascii="PT Astra Serif" w:hAnsi="PT Astra Serif"/>
          <w:spacing w:val="1"/>
        </w:rPr>
        <w:t xml:space="preserve"> </w:t>
      </w:r>
      <w:r w:rsidRPr="002E757F">
        <w:rPr>
          <w:rFonts w:ascii="PT Astra Serif" w:hAnsi="PT Astra Serif"/>
        </w:rPr>
        <w:t>видах</w:t>
      </w:r>
      <w:r w:rsidRPr="002E757F">
        <w:rPr>
          <w:rFonts w:ascii="PT Astra Serif" w:hAnsi="PT Astra Serif"/>
          <w:spacing w:val="1"/>
        </w:rPr>
        <w:t xml:space="preserve"> </w:t>
      </w:r>
      <w:r w:rsidRPr="002E757F">
        <w:rPr>
          <w:rFonts w:ascii="PT Astra Serif" w:hAnsi="PT Astra Serif"/>
        </w:rPr>
        <w:t>профильного</w:t>
      </w:r>
      <w:r w:rsidRPr="002E757F">
        <w:rPr>
          <w:rFonts w:ascii="PT Astra Serif" w:hAnsi="PT Astra Serif"/>
          <w:spacing w:val="1"/>
        </w:rPr>
        <w:t xml:space="preserve"> </w:t>
      </w:r>
      <w:r w:rsidRPr="002E757F">
        <w:rPr>
          <w:rFonts w:ascii="PT Astra Serif" w:hAnsi="PT Astra Serif"/>
        </w:rPr>
        <w:t>труда</w:t>
      </w:r>
      <w:r w:rsidRPr="002E757F">
        <w:rPr>
          <w:rFonts w:ascii="PT Astra Serif" w:hAnsi="PT Astra Serif"/>
          <w:spacing w:val="1"/>
        </w:rPr>
        <w:t xml:space="preserve"> </w:t>
      </w:r>
      <w:r w:rsidRPr="002E757F">
        <w:rPr>
          <w:rFonts w:ascii="PT Astra Serif" w:hAnsi="PT Astra Serif"/>
        </w:rPr>
        <w:t>(деревообработка,</w:t>
      </w:r>
      <w:r w:rsidRPr="002E757F">
        <w:rPr>
          <w:rFonts w:ascii="PT Astra Serif" w:hAnsi="PT Astra Serif"/>
          <w:spacing w:val="1"/>
        </w:rPr>
        <w:t xml:space="preserve"> </w:t>
      </w:r>
      <w:r w:rsidRPr="002E757F">
        <w:rPr>
          <w:rFonts w:ascii="PT Astra Serif" w:hAnsi="PT Astra Serif"/>
        </w:rPr>
        <w:t>металлообработка, швейные, малярные, переплетно-картонажные работы, ремонт и</w:t>
      </w:r>
      <w:r w:rsidRPr="002E757F">
        <w:rPr>
          <w:rFonts w:ascii="PT Astra Serif" w:hAnsi="PT Astra Serif"/>
          <w:spacing w:val="-62"/>
        </w:rPr>
        <w:t xml:space="preserve"> </w:t>
      </w:r>
      <w:r w:rsidRPr="002E757F">
        <w:rPr>
          <w:rFonts w:ascii="PT Astra Serif" w:hAnsi="PT Astra Serif"/>
        </w:rPr>
        <w:t>производств</w:t>
      </w:r>
      <w:r w:rsidRPr="002E757F">
        <w:rPr>
          <w:rFonts w:ascii="PT Astra Serif" w:hAnsi="PT Astra Serif"/>
          <w:spacing w:val="-3"/>
        </w:rPr>
        <w:t xml:space="preserve"> </w:t>
      </w:r>
      <w:r w:rsidRPr="002E757F">
        <w:rPr>
          <w:rFonts w:ascii="PT Astra Serif" w:hAnsi="PT Astra Serif"/>
        </w:rPr>
        <w:t>обуви,</w:t>
      </w:r>
      <w:r w:rsidRPr="002E757F">
        <w:rPr>
          <w:rFonts w:ascii="PT Astra Serif" w:hAnsi="PT Astra Serif"/>
          <w:spacing w:val="-3"/>
        </w:rPr>
        <w:t xml:space="preserve"> </w:t>
      </w:r>
      <w:r w:rsidRPr="002E757F">
        <w:rPr>
          <w:rFonts w:ascii="PT Astra Serif" w:hAnsi="PT Astra Serif"/>
        </w:rPr>
        <w:t>сельскохозяйственный труд,</w:t>
      </w:r>
      <w:r w:rsidRPr="002E757F">
        <w:rPr>
          <w:rFonts w:ascii="PT Astra Serif" w:hAnsi="PT Astra Serif"/>
          <w:spacing w:val="-2"/>
        </w:rPr>
        <w:t xml:space="preserve"> </w:t>
      </w:r>
      <w:r w:rsidRPr="002E757F">
        <w:rPr>
          <w:rFonts w:ascii="PT Astra Serif" w:hAnsi="PT Astra Serif"/>
        </w:rPr>
        <w:t>автодело,</w:t>
      </w:r>
      <w:r w:rsidRPr="002E757F">
        <w:rPr>
          <w:rFonts w:ascii="PT Astra Serif" w:hAnsi="PT Astra Serif"/>
          <w:spacing w:val="-3"/>
        </w:rPr>
        <w:t xml:space="preserve"> </w:t>
      </w:r>
      <w:r w:rsidRPr="002E757F">
        <w:rPr>
          <w:rFonts w:ascii="PT Astra Serif" w:hAnsi="PT Astra Serif"/>
        </w:rPr>
        <w:t>цветоводство);</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понимание значения и ценности труда;</w:t>
      </w:r>
      <w:r w:rsidRPr="002E757F">
        <w:rPr>
          <w:rFonts w:ascii="PT Astra Serif" w:hAnsi="PT Astra Serif"/>
          <w:spacing w:val="1"/>
        </w:rPr>
        <w:t xml:space="preserve"> </w:t>
      </w:r>
      <w:r w:rsidRPr="002E757F">
        <w:rPr>
          <w:rFonts w:ascii="PT Astra Serif" w:hAnsi="PT Astra Serif"/>
        </w:rPr>
        <w:t>понимание</w:t>
      </w:r>
      <w:r w:rsidRPr="002E757F">
        <w:rPr>
          <w:rFonts w:ascii="PT Astra Serif" w:hAnsi="PT Astra Serif"/>
          <w:spacing w:val="-3"/>
        </w:rPr>
        <w:t xml:space="preserve"> </w:t>
      </w:r>
      <w:r w:rsidRPr="002E757F">
        <w:rPr>
          <w:rFonts w:ascii="PT Astra Serif" w:hAnsi="PT Astra Serif"/>
        </w:rPr>
        <w:t>красоты</w:t>
      </w:r>
      <w:r w:rsidRPr="002E757F">
        <w:rPr>
          <w:rFonts w:ascii="PT Astra Serif" w:hAnsi="PT Astra Serif"/>
          <w:spacing w:val="-2"/>
        </w:rPr>
        <w:t xml:space="preserve"> </w:t>
      </w:r>
      <w:r w:rsidRPr="002E757F">
        <w:rPr>
          <w:rFonts w:ascii="PT Astra Serif" w:hAnsi="PT Astra Serif"/>
        </w:rPr>
        <w:t>труда</w:t>
      </w:r>
      <w:r w:rsidRPr="002E757F">
        <w:rPr>
          <w:rFonts w:ascii="PT Astra Serif" w:hAnsi="PT Astra Serif"/>
          <w:spacing w:val="-5"/>
        </w:rPr>
        <w:t xml:space="preserve"> </w:t>
      </w:r>
      <w:r w:rsidRPr="002E757F">
        <w:rPr>
          <w:rFonts w:ascii="PT Astra Serif" w:hAnsi="PT Astra Serif"/>
        </w:rPr>
        <w:t>и</w:t>
      </w:r>
      <w:r w:rsidRPr="002E757F">
        <w:rPr>
          <w:rFonts w:ascii="PT Astra Serif" w:hAnsi="PT Astra Serif"/>
          <w:spacing w:val="-5"/>
        </w:rPr>
        <w:t xml:space="preserve"> </w:t>
      </w:r>
      <w:r w:rsidRPr="002E757F">
        <w:rPr>
          <w:rFonts w:ascii="PT Astra Serif" w:hAnsi="PT Astra Serif"/>
        </w:rPr>
        <w:t>его</w:t>
      </w:r>
      <w:r w:rsidRPr="002E757F">
        <w:rPr>
          <w:rFonts w:ascii="PT Astra Serif" w:hAnsi="PT Astra Serif"/>
          <w:spacing w:val="-3"/>
        </w:rPr>
        <w:t xml:space="preserve"> </w:t>
      </w:r>
      <w:r w:rsidRPr="002E757F">
        <w:rPr>
          <w:rFonts w:ascii="PT Astra Serif" w:hAnsi="PT Astra Serif"/>
        </w:rPr>
        <w:lastRenderedPageBreak/>
        <w:t>результатов;</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заботливое</w:t>
      </w:r>
      <w:r w:rsidRPr="002E757F">
        <w:rPr>
          <w:rFonts w:ascii="PT Astra Serif" w:hAnsi="PT Astra Serif"/>
          <w:spacing w:val="11"/>
        </w:rPr>
        <w:t xml:space="preserve"> </w:t>
      </w:r>
      <w:r w:rsidRPr="002E757F">
        <w:rPr>
          <w:rFonts w:ascii="PT Astra Serif" w:hAnsi="PT Astra Serif"/>
        </w:rPr>
        <w:t>и</w:t>
      </w:r>
      <w:r w:rsidRPr="002E757F">
        <w:rPr>
          <w:rFonts w:ascii="PT Astra Serif" w:hAnsi="PT Astra Serif"/>
          <w:spacing w:val="10"/>
        </w:rPr>
        <w:t xml:space="preserve"> </w:t>
      </w:r>
      <w:r w:rsidRPr="002E757F">
        <w:rPr>
          <w:rFonts w:ascii="PT Astra Serif" w:hAnsi="PT Astra Serif"/>
        </w:rPr>
        <w:t>бережное</w:t>
      </w:r>
      <w:r w:rsidRPr="002E757F">
        <w:rPr>
          <w:rFonts w:ascii="PT Astra Serif" w:hAnsi="PT Astra Serif"/>
          <w:spacing w:val="10"/>
        </w:rPr>
        <w:t xml:space="preserve"> </w:t>
      </w:r>
      <w:r w:rsidRPr="002E757F">
        <w:rPr>
          <w:rFonts w:ascii="PT Astra Serif" w:hAnsi="PT Astra Serif"/>
        </w:rPr>
        <w:t>отношение</w:t>
      </w:r>
      <w:r w:rsidRPr="002E757F">
        <w:rPr>
          <w:rFonts w:ascii="PT Astra Serif" w:hAnsi="PT Astra Serif"/>
          <w:spacing w:val="12"/>
        </w:rPr>
        <w:t xml:space="preserve"> </w:t>
      </w:r>
      <w:r w:rsidRPr="002E757F">
        <w:rPr>
          <w:rFonts w:ascii="PT Astra Serif" w:hAnsi="PT Astra Serif"/>
        </w:rPr>
        <w:t>к</w:t>
      </w:r>
      <w:r w:rsidRPr="002E757F">
        <w:rPr>
          <w:rFonts w:ascii="PT Astra Serif" w:hAnsi="PT Astra Serif"/>
          <w:spacing w:val="9"/>
        </w:rPr>
        <w:t xml:space="preserve"> </w:t>
      </w:r>
      <w:r w:rsidRPr="002E757F">
        <w:rPr>
          <w:rFonts w:ascii="PT Astra Serif" w:hAnsi="PT Astra Serif"/>
        </w:rPr>
        <w:t>общественному</w:t>
      </w:r>
      <w:r w:rsidRPr="002E757F">
        <w:rPr>
          <w:rFonts w:ascii="PT Astra Serif" w:hAnsi="PT Astra Serif"/>
          <w:spacing w:val="5"/>
        </w:rPr>
        <w:t xml:space="preserve"> </w:t>
      </w:r>
      <w:r w:rsidRPr="002E757F">
        <w:rPr>
          <w:rFonts w:ascii="PT Astra Serif" w:hAnsi="PT Astra Serif"/>
        </w:rPr>
        <w:t>достоянию</w:t>
      </w:r>
      <w:r w:rsidRPr="002E757F">
        <w:rPr>
          <w:rFonts w:ascii="PT Astra Serif" w:hAnsi="PT Astra Serif"/>
          <w:spacing w:val="10"/>
        </w:rPr>
        <w:t xml:space="preserve"> </w:t>
      </w:r>
      <w:r w:rsidRPr="002E757F">
        <w:rPr>
          <w:rFonts w:ascii="PT Astra Serif" w:hAnsi="PT Astra Serif"/>
        </w:rPr>
        <w:t>и</w:t>
      </w:r>
      <w:r w:rsidRPr="002E757F">
        <w:rPr>
          <w:rFonts w:ascii="PT Astra Serif" w:hAnsi="PT Astra Serif"/>
          <w:spacing w:val="10"/>
        </w:rPr>
        <w:t xml:space="preserve"> </w:t>
      </w:r>
      <w:r w:rsidRPr="002E757F">
        <w:rPr>
          <w:rFonts w:ascii="PT Astra Serif" w:hAnsi="PT Astra Serif"/>
        </w:rPr>
        <w:t>родной</w:t>
      </w:r>
      <w:r w:rsidRPr="002E757F">
        <w:rPr>
          <w:rFonts w:ascii="PT Astra Serif" w:hAnsi="PT Astra Serif"/>
          <w:spacing w:val="-62"/>
        </w:rPr>
        <w:t xml:space="preserve"> </w:t>
      </w:r>
      <w:r w:rsidRPr="002E757F">
        <w:rPr>
          <w:rFonts w:ascii="PT Astra Serif" w:hAnsi="PT Astra Serif"/>
        </w:rPr>
        <w:t>природе;</w:t>
      </w:r>
    </w:p>
    <w:p w:rsidR="00B40420" w:rsidRPr="002E757F" w:rsidRDefault="002E757F" w:rsidP="00CB2175">
      <w:pPr>
        <w:pStyle w:val="a5"/>
        <w:tabs>
          <w:tab w:val="left" w:pos="2903"/>
          <w:tab w:val="left" w:pos="4596"/>
          <w:tab w:val="left" w:pos="6396"/>
          <w:tab w:val="left" w:pos="8006"/>
          <w:tab w:val="left" w:pos="9397"/>
        </w:tabs>
        <w:ind w:left="567" w:right="457" w:firstLine="567"/>
        <w:jc w:val="both"/>
        <w:rPr>
          <w:rFonts w:ascii="PT Astra Serif" w:hAnsi="PT Astra Serif"/>
        </w:rPr>
      </w:pPr>
      <w:r w:rsidRPr="002E757F">
        <w:rPr>
          <w:rFonts w:ascii="PT Astra Serif" w:hAnsi="PT Astra Serif"/>
        </w:rPr>
        <w:t>понимание</w:t>
      </w:r>
      <w:r w:rsidRPr="002E757F">
        <w:rPr>
          <w:rFonts w:ascii="PT Astra Serif" w:hAnsi="PT Astra Serif"/>
        </w:rPr>
        <w:tab/>
        <w:t>значимости</w:t>
      </w:r>
      <w:r w:rsidRPr="002E757F">
        <w:rPr>
          <w:rFonts w:ascii="PT Astra Serif" w:hAnsi="PT Astra Serif"/>
        </w:rPr>
        <w:tab/>
        <w:t>организации</w:t>
      </w:r>
      <w:r w:rsidRPr="002E757F">
        <w:rPr>
          <w:rFonts w:ascii="PT Astra Serif" w:hAnsi="PT Astra Serif"/>
        </w:rPr>
        <w:tab/>
        <w:t>школьного</w:t>
      </w:r>
      <w:r w:rsidRPr="002E757F">
        <w:rPr>
          <w:rFonts w:ascii="PT Astra Serif" w:hAnsi="PT Astra Serif"/>
        </w:rPr>
        <w:tab/>
        <w:t>рабочего</w:t>
      </w:r>
      <w:r w:rsidRPr="002E757F">
        <w:rPr>
          <w:rFonts w:ascii="PT Astra Serif" w:hAnsi="PT Astra Serif"/>
        </w:rPr>
        <w:tab/>
      </w:r>
      <w:r w:rsidRPr="002E757F">
        <w:rPr>
          <w:rFonts w:ascii="PT Astra Serif" w:hAnsi="PT Astra Serif"/>
          <w:spacing w:val="-1"/>
        </w:rPr>
        <w:t>места,</w:t>
      </w:r>
      <w:r w:rsidRPr="002E757F">
        <w:rPr>
          <w:rFonts w:ascii="PT Astra Serif" w:hAnsi="PT Astra Serif"/>
          <w:spacing w:val="-62"/>
        </w:rPr>
        <w:t xml:space="preserve"> </w:t>
      </w:r>
      <w:r w:rsidRPr="002E757F">
        <w:rPr>
          <w:rFonts w:ascii="PT Astra Serif" w:hAnsi="PT Astra Serif"/>
        </w:rPr>
        <w:t>обеспечивающего внутреннюю дисциплину;</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выражение</w:t>
      </w:r>
      <w:r w:rsidRPr="002E757F">
        <w:rPr>
          <w:rFonts w:ascii="PT Astra Serif" w:hAnsi="PT Astra Serif"/>
          <w:spacing w:val="1"/>
        </w:rPr>
        <w:t xml:space="preserve"> </w:t>
      </w:r>
      <w:r w:rsidRPr="002E757F">
        <w:rPr>
          <w:rFonts w:ascii="PT Astra Serif" w:hAnsi="PT Astra Serif"/>
        </w:rPr>
        <w:t>отношения</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результатам</w:t>
      </w:r>
      <w:r w:rsidRPr="002E757F">
        <w:rPr>
          <w:rFonts w:ascii="PT Astra Serif" w:hAnsi="PT Astra Serif"/>
          <w:spacing w:val="1"/>
        </w:rPr>
        <w:t xml:space="preserve"> </w:t>
      </w:r>
      <w:r w:rsidRPr="002E757F">
        <w:rPr>
          <w:rFonts w:ascii="PT Astra Serif" w:hAnsi="PT Astra Serif"/>
        </w:rPr>
        <w:t>собственной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чужой</w:t>
      </w:r>
      <w:r w:rsidRPr="002E757F">
        <w:rPr>
          <w:rFonts w:ascii="PT Astra Serif" w:hAnsi="PT Astra Serif"/>
          <w:spacing w:val="1"/>
        </w:rPr>
        <w:t xml:space="preserve"> </w:t>
      </w:r>
      <w:r w:rsidRPr="002E757F">
        <w:rPr>
          <w:rFonts w:ascii="PT Astra Serif" w:hAnsi="PT Astra Serif"/>
        </w:rPr>
        <w:t>творческой</w:t>
      </w:r>
      <w:r w:rsidRPr="002E757F">
        <w:rPr>
          <w:rFonts w:ascii="PT Astra Serif" w:hAnsi="PT Astra Serif"/>
          <w:spacing w:val="-62"/>
        </w:rPr>
        <w:t xml:space="preserve"> </w:t>
      </w:r>
      <w:r w:rsidRPr="002E757F">
        <w:rPr>
          <w:rFonts w:ascii="PT Astra Serif" w:hAnsi="PT Astra Serif"/>
        </w:rPr>
        <w:t>деятельности</w:t>
      </w:r>
      <w:r w:rsidRPr="002E757F">
        <w:rPr>
          <w:rFonts w:ascii="PT Astra Serif" w:hAnsi="PT Astra Serif"/>
          <w:spacing w:val="-2"/>
        </w:rPr>
        <w:t xml:space="preserve"> </w:t>
      </w:r>
      <w:r w:rsidRPr="002E757F">
        <w:rPr>
          <w:rFonts w:ascii="PT Astra Serif" w:hAnsi="PT Astra Serif"/>
        </w:rPr>
        <w:t>("нравится"</w:t>
      </w:r>
      <w:r w:rsidRPr="002E757F">
        <w:rPr>
          <w:rFonts w:ascii="PT Astra Serif" w:hAnsi="PT Astra Serif"/>
          <w:spacing w:val="-1"/>
        </w:rPr>
        <w:t xml:space="preserve"> </w:t>
      </w:r>
      <w:r w:rsidRPr="002E757F">
        <w:rPr>
          <w:rFonts w:ascii="PT Astra Serif" w:hAnsi="PT Astra Serif"/>
        </w:rPr>
        <w:t>и (или)</w:t>
      </w:r>
      <w:r w:rsidRPr="002E757F">
        <w:rPr>
          <w:rFonts w:ascii="PT Astra Serif" w:hAnsi="PT Astra Serif"/>
          <w:spacing w:val="-1"/>
        </w:rPr>
        <w:t xml:space="preserve"> </w:t>
      </w:r>
      <w:r w:rsidRPr="002E757F">
        <w:rPr>
          <w:rFonts w:ascii="PT Astra Serif" w:hAnsi="PT Astra Serif"/>
        </w:rPr>
        <w:t>"не</w:t>
      </w:r>
      <w:r w:rsidRPr="002E757F">
        <w:rPr>
          <w:rFonts w:ascii="PT Astra Serif" w:hAnsi="PT Astra Serif"/>
          <w:spacing w:val="-1"/>
        </w:rPr>
        <w:t xml:space="preserve"> </w:t>
      </w:r>
      <w:r w:rsidRPr="002E757F">
        <w:rPr>
          <w:rFonts w:ascii="PT Astra Serif" w:hAnsi="PT Astra Serif"/>
        </w:rPr>
        <w:t>нравится");</w:t>
      </w:r>
    </w:p>
    <w:p w:rsidR="00B40420" w:rsidRPr="002E757F" w:rsidRDefault="002E757F" w:rsidP="00CB2175">
      <w:pPr>
        <w:pStyle w:val="a5"/>
        <w:tabs>
          <w:tab w:val="left" w:pos="2865"/>
          <w:tab w:val="left" w:pos="3561"/>
          <w:tab w:val="left" w:pos="5317"/>
          <w:tab w:val="left" w:pos="7364"/>
          <w:tab w:val="left" w:pos="8801"/>
        </w:tabs>
        <w:ind w:left="567" w:right="457" w:firstLine="567"/>
        <w:jc w:val="both"/>
        <w:rPr>
          <w:rFonts w:ascii="PT Astra Serif" w:hAnsi="PT Astra Serif"/>
        </w:rPr>
      </w:pPr>
      <w:r w:rsidRPr="002E757F">
        <w:rPr>
          <w:rFonts w:ascii="PT Astra Serif" w:hAnsi="PT Astra Serif"/>
        </w:rPr>
        <w:t>организация</w:t>
      </w:r>
      <w:r w:rsidRPr="002E757F">
        <w:rPr>
          <w:rFonts w:ascii="PT Astra Serif" w:hAnsi="PT Astra Serif"/>
        </w:rPr>
        <w:tab/>
        <w:t>(под</w:t>
      </w:r>
      <w:r w:rsidRPr="002E757F">
        <w:rPr>
          <w:rFonts w:ascii="PT Astra Serif" w:hAnsi="PT Astra Serif"/>
        </w:rPr>
        <w:tab/>
        <w:t>руководством</w:t>
      </w:r>
      <w:r w:rsidRPr="002E757F">
        <w:rPr>
          <w:rFonts w:ascii="PT Astra Serif" w:hAnsi="PT Astra Serif"/>
        </w:rPr>
        <w:tab/>
        <w:t>педагогического</w:t>
      </w:r>
      <w:r w:rsidRPr="002E757F">
        <w:rPr>
          <w:rFonts w:ascii="PT Astra Serif" w:hAnsi="PT Astra Serif"/>
        </w:rPr>
        <w:tab/>
        <w:t>работника)</w:t>
      </w:r>
      <w:r w:rsidRPr="002E757F">
        <w:rPr>
          <w:rFonts w:ascii="PT Astra Serif" w:hAnsi="PT Astra Serif"/>
        </w:rPr>
        <w:tab/>
        <w:t>совместной</w:t>
      </w:r>
      <w:r w:rsidRPr="002E757F">
        <w:rPr>
          <w:rFonts w:ascii="PT Astra Serif" w:hAnsi="PT Astra Serif"/>
          <w:spacing w:val="-62"/>
        </w:rPr>
        <w:t xml:space="preserve"> </w:t>
      </w:r>
      <w:r w:rsidRPr="002E757F">
        <w:rPr>
          <w:rFonts w:ascii="PT Astra Serif" w:hAnsi="PT Astra Serif"/>
        </w:rPr>
        <w:t>работы</w:t>
      </w:r>
      <w:r w:rsidRPr="002E757F">
        <w:rPr>
          <w:rFonts w:ascii="PT Astra Serif" w:hAnsi="PT Astra Serif"/>
          <w:spacing w:val="-2"/>
        </w:rPr>
        <w:t xml:space="preserve"> </w:t>
      </w:r>
      <w:r w:rsidRPr="002E757F">
        <w:rPr>
          <w:rFonts w:ascii="PT Astra Serif" w:hAnsi="PT Astra Serif"/>
        </w:rPr>
        <w:t>в группе;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осознание</w:t>
      </w:r>
      <w:r w:rsidRPr="002E757F">
        <w:rPr>
          <w:rFonts w:ascii="PT Astra Serif" w:hAnsi="PT Astra Serif"/>
          <w:spacing w:val="46"/>
        </w:rPr>
        <w:t xml:space="preserve"> </w:t>
      </w:r>
      <w:r w:rsidRPr="002E757F">
        <w:rPr>
          <w:rFonts w:ascii="PT Astra Serif" w:hAnsi="PT Astra Serif"/>
        </w:rPr>
        <w:t>необходимости</w:t>
      </w:r>
      <w:r w:rsidRPr="002E757F">
        <w:rPr>
          <w:rFonts w:ascii="PT Astra Serif" w:hAnsi="PT Astra Serif"/>
          <w:spacing w:val="46"/>
        </w:rPr>
        <w:t xml:space="preserve"> </w:t>
      </w:r>
      <w:r w:rsidRPr="002E757F">
        <w:rPr>
          <w:rFonts w:ascii="PT Astra Serif" w:hAnsi="PT Astra Serif"/>
        </w:rPr>
        <w:t>соблюдения</w:t>
      </w:r>
      <w:r w:rsidRPr="002E757F">
        <w:rPr>
          <w:rFonts w:ascii="PT Astra Serif" w:hAnsi="PT Astra Serif"/>
          <w:spacing w:val="49"/>
        </w:rPr>
        <w:t xml:space="preserve"> </w:t>
      </w:r>
      <w:r w:rsidRPr="002E757F">
        <w:rPr>
          <w:rFonts w:ascii="PT Astra Serif" w:hAnsi="PT Astra Serif"/>
        </w:rPr>
        <w:t>в</w:t>
      </w:r>
      <w:r w:rsidRPr="002E757F">
        <w:rPr>
          <w:rFonts w:ascii="PT Astra Serif" w:hAnsi="PT Astra Serif"/>
          <w:spacing w:val="46"/>
        </w:rPr>
        <w:t xml:space="preserve"> </w:t>
      </w:r>
      <w:r w:rsidRPr="002E757F">
        <w:rPr>
          <w:rFonts w:ascii="PT Astra Serif" w:hAnsi="PT Astra Serif"/>
        </w:rPr>
        <w:t>процессе</w:t>
      </w:r>
      <w:r w:rsidRPr="002E757F">
        <w:rPr>
          <w:rFonts w:ascii="PT Astra Serif" w:hAnsi="PT Astra Serif"/>
          <w:spacing w:val="46"/>
        </w:rPr>
        <w:t xml:space="preserve"> </w:t>
      </w:r>
      <w:r w:rsidRPr="002E757F">
        <w:rPr>
          <w:rFonts w:ascii="PT Astra Serif" w:hAnsi="PT Astra Serif"/>
        </w:rPr>
        <w:t>выполнения</w:t>
      </w:r>
      <w:r w:rsidRPr="002E757F">
        <w:rPr>
          <w:rFonts w:ascii="PT Astra Serif" w:hAnsi="PT Astra Serif"/>
          <w:spacing w:val="47"/>
        </w:rPr>
        <w:t xml:space="preserve"> </w:t>
      </w:r>
      <w:r w:rsidRPr="002E757F">
        <w:rPr>
          <w:rFonts w:ascii="PT Astra Serif" w:hAnsi="PT Astra Serif"/>
        </w:rPr>
        <w:t>трудовых</w:t>
      </w:r>
      <w:r w:rsidRPr="002E757F">
        <w:rPr>
          <w:rFonts w:ascii="PT Astra Serif" w:hAnsi="PT Astra Serif"/>
          <w:spacing w:val="-62"/>
        </w:rPr>
        <w:t xml:space="preserve"> </w:t>
      </w:r>
      <w:r w:rsidRPr="002E757F">
        <w:rPr>
          <w:rFonts w:ascii="PT Astra Serif" w:hAnsi="PT Astra Serif"/>
        </w:rPr>
        <w:t>заданий</w:t>
      </w:r>
      <w:r w:rsidRPr="002E757F">
        <w:rPr>
          <w:rFonts w:ascii="PT Astra Serif" w:hAnsi="PT Astra Serif"/>
          <w:spacing w:val="-1"/>
        </w:rPr>
        <w:t xml:space="preserve"> </w:t>
      </w:r>
      <w:r w:rsidRPr="002E757F">
        <w:rPr>
          <w:rFonts w:ascii="PT Astra Serif" w:hAnsi="PT Astra Serif"/>
        </w:rPr>
        <w:t>порядка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аккуратности;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выслушивание</w:t>
      </w:r>
      <w:r w:rsidRPr="002E757F">
        <w:rPr>
          <w:rFonts w:ascii="PT Astra Serif" w:hAnsi="PT Astra Serif"/>
          <w:spacing w:val="48"/>
        </w:rPr>
        <w:t xml:space="preserve"> </w:t>
      </w:r>
      <w:r w:rsidRPr="002E757F">
        <w:rPr>
          <w:rFonts w:ascii="PT Astra Serif" w:hAnsi="PT Astra Serif"/>
        </w:rPr>
        <w:t>предложений</w:t>
      </w:r>
      <w:r w:rsidRPr="002E757F">
        <w:rPr>
          <w:rFonts w:ascii="PT Astra Serif" w:hAnsi="PT Astra Serif"/>
          <w:spacing w:val="48"/>
        </w:rPr>
        <w:t xml:space="preserve"> </w:t>
      </w:r>
      <w:r w:rsidRPr="002E757F">
        <w:rPr>
          <w:rFonts w:ascii="PT Astra Serif" w:hAnsi="PT Astra Serif"/>
        </w:rPr>
        <w:t>и</w:t>
      </w:r>
      <w:r w:rsidRPr="002E757F">
        <w:rPr>
          <w:rFonts w:ascii="PT Astra Serif" w:hAnsi="PT Astra Serif"/>
          <w:spacing w:val="48"/>
        </w:rPr>
        <w:t xml:space="preserve"> </w:t>
      </w:r>
      <w:r w:rsidRPr="002E757F">
        <w:rPr>
          <w:rFonts w:ascii="PT Astra Serif" w:hAnsi="PT Astra Serif"/>
        </w:rPr>
        <w:t>мнений</w:t>
      </w:r>
      <w:r w:rsidRPr="002E757F">
        <w:rPr>
          <w:rFonts w:ascii="PT Astra Serif" w:hAnsi="PT Astra Serif"/>
          <w:spacing w:val="49"/>
        </w:rPr>
        <w:t xml:space="preserve"> </w:t>
      </w:r>
      <w:r w:rsidRPr="002E757F">
        <w:rPr>
          <w:rFonts w:ascii="PT Astra Serif" w:hAnsi="PT Astra Serif"/>
        </w:rPr>
        <w:t>других</w:t>
      </w:r>
      <w:r w:rsidRPr="002E757F">
        <w:rPr>
          <w:rFonts w:ascii="PT Astra Serif" w:hAnsi="PT Astra Serif"/>
          <w:spacing w:val="48"/>
        </w:rPr>
        <w:t xml:space="preserve"> </w:t>
      </w:r>
      <w:r w:rsidRPr="002E757F">
        <w:rPr>
          <w:rFonts w:ascii="PT Astra Serif" w:hAnsi="PT Astra Serif"/>
        </w:rPr>
        <w:t>обучающихся,</w:t>
      </w:r>
      <w:r w:rsidRPr="002E757F">
        <w:rPr>
          <w:rFonts w:ascii="PT Astra Serif" w:hAnsi="PT Astra Serif"/>
          <w:spacing w:val="48"/>
        </w:rPr>
        <w:t xml:space="preserve"> </w:t>
      </w:r>
      <w:r w:rsidRPr="002E757F">
        <w:rPr>
          <w:rFonts w:ascii="PT Astra Serif" w:hAnsi="PT Astra Serif"/>
        </w:rPr>
        <w:t>адекватное</w:t>
      </w:r>
      <w:r w:rsidRPr="002E757F">
        <w:rPr>
          <w:rFonts w:ascii="PT Astra Serif" w:hAnsi="PT Astra Serif"/>
          <w:spacing w:val="-62"/>
        </w:rPr>
        <w:t xml:space="preserve"> </w:t>
      </w:r>
      <w:r w:rsidRPr="002E757F">
        <w:rPr>
          <w:rFonts w:ascii="PT Astra Serif" w:hAnsi="PT Astra Serif"/>
        </w:rPr>
        <w:t>реагирование</w:t>
      </w:r>
      <w:r w:rsidRPr="002E757F">
        <w:rPr>
          <w:rFonts w:ascii="PT Astra Serif" w:hAnsi="PT Astra Serif"/>
          <w:spacing w:val="-2"/>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них;</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комментирование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оценка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доброжелательной</w:t>
      </w:r>
      <w:r w:rsidRPr="002E757F">
        <w:rPr>
          <w:rFonts w:ascii="PT Astra Serif" w:hAnsi="PT Astra Serif"/>
          <w:spacing w:val="1"/>
        </w:rPr>
        <w:t xml:space="preserve"> </w:t>
      </w:r>
      <w:r w:rsidRPr="002E757F">
        <w:rPr>
          <w:rFonts w:ascii="PT Astra Serif" w:hAnsi="PT Astra Serif"/>
        </w:rPr>
        <w:t>форме</w:t>
      </w:r>
      <w:r w:rsidRPr="002E757F">
        <w:rPr>
          <w:rFonts w:ascii="PT Astra Serif" w:hAnsi="PT Astra Serif"/>
          <w:spacing w:val="1"/>
        </w:rPr>
        <w:t xml:space="preserve"> </w:t>
      </w:r>
      <w:r w:rsidRPr="002E757F">
        <w:rPr>
          <w:rFonts w:ascii="PT Astra Serif" w:hAnsi="PT Astra Serif"/>
        </w:rPr>
        <w:t>достижения</w:t>
      </w:r>
      <w:r w:rsidRPr="002E757F">
        <w:rPr>
          <w:rFonts w:ascii="PT Astra Serif" w:hAnsi="PT Astra Serif"/>
          <w:spacing w:val="1"/>
        </w:rPr>
        <w:t xml:space="preserve"> </w:t>
      </w:r>
      <w:r w:rsidRPr="002E757F">
        <w:rPr>
          <w:rFonts w:ascii="PT Astra Serif" w:hAnsi="PT Astra Serif"/>
        </w:rPr>
        <w:t>других</w:t>
      </w:r>
      <w:r w:rsidRPr="002E757F">
        <w:rPr>
          <w:rFonts w:ascii="PT Astra Serif" w:hAnsi="PT Astra Serif"/>
          <w:spacing w:val="-62"/>
        </w:rPr>
        <w:t xml:space="preserve"> </w:t>
      </w:r>
      <w:r w:rsidRPr="002E757F">
        <w:rPr>
          <w:rFonts w:ascii="PT Astra Serif" w:hAnsi="PT Astra Serif"/>
        </w:rPr>
        <w:t>обучающихся,</w:t>
      </w:r>
      <w:r w:rsidRPr="002E757F">
        <w:rPr>
          <w:rFonts w:ascii="PT Astra Serif" w:hAnsi="PT Astra Serif"/>
          <w:spacing w:val="-2"/>
        </w:rPr>
        <w:t xml:space="preserve"> </w:t>
      </w:r>
      <w:r w:rsidRPr="002E757F">
        <w:rPr>
          <w:rFonts w:ascii="PT Astra Serif" w:hAnsi="PT Astra Serif"/>
        </w:rPr>
        <w:t>высказывание</w:t>
      </w:r>
      <w:r w:rsidRPr="002E757F">
        <w:rPr>
          <w:rFonts w:ascii="PT Astra Serif" w:hAnsi="PT Astra Serif"/>
          <w:spacing w:val="-2"/>
        </w:rPr>
        <w:t xml:space="preserve"> </w:t>
      </w:r>
      <w:r w:rsidRPr="002E757F">
        <w:rPr>
          <w:rFonts w:ascii="PT Astra Serif" w:hAnsi="PT Astra Serif"/>
        </w:rPr>
        <w:t>своих</w:t>
      </w:r>
      <w:r w:rsidRPr="002E757F">
        <w:rPr>
          <w:rFonts w:ascii="PT Astra Serif" w:hAnsi="PT Astra Serif"/>
          <w:spacing w:val="-1"/>
        </w:rPr>
        <w:t xml:space="preserve"> </w:t>
      </w:r>
      <w:r w:rsidRPr="002E757F">
        <w:rPr>
          <w:rFonts w:ascii="PT Astra Serif" w:hAnsi="PT Astra Serif"/>
        </w:rPr>
        <w:t>предложений</w:t>
      </w:r>
      <w:r w:rsidRPr="002E757F">
        <w:rPr>
          <w:rFonts w:ascii="PT Astra Serif" w:hAnsi="PT Astra Serif"/>
          <w:spacing w:val="-2"/>
        </w:rPr>
        <w:t xml:space="preserve"> </w:t>
      </w:r>
      <w:r w:rsidRPr="002E757F">
        <w:rPr>
          <w:rFonts w:ascii="PT Astra Serif" w:hAnsi="PT Astra Serif"/>
        </w:rPr>
        <w:t>и пожеланий;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проявление</w:t>
      </w:r>
      <w:r w:rsidRPr="002E757F">
        <w:rPr>
          <w:rFonts w:ascii="PT Astra Serif" w:hAnsi="PT Astra Serif"/>
          <w:spacing w:val="1"/>
        </w:rPr>
        <w:t xml:space="preserve"> </w:t>
      </w:r>
      <w:r w:rsidRPr="002E757F">
        <w:rPr>
          <w:rFonts w:ascii="PT Astra Serif" w:hAnsi="PT Astra Serif"/>
        </w:rPr>
        <w:t>заинтересованного</w:t>
      </w:r>
      <w:r w:rsidRPr="002E757F">
        <w:rPr>
          <w:rFonts w:ascii="PT Astra Serif" w:hAnsi="PT Astra Serif"/>
          <w:spacing w:val="1"/>
        </w:rPr>
        <w:t xml:space="preserve"> </w:t>
      </w:r>
      <w:r w:rsidRPr="002E757F">
        <w:rPr>
          <w:rFonts w:ascii="PT Astra Serif" w:hAnsi="PT Astra Serif"/>
        </w:rPr>
        <w:t>отношения</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деятельности</w:t>
      </w:r>
      <w:r w:rsidRPr="002E757F">
        <w:rPr>
          <w:rFonts w:ascii="PT Astra Serif" w:hAnsi="PT Astra Serif"/>
          <w:spacing w:val="1"/>
        </w:rPr>
        <w:t xml:space="preserve"> </w:t>
      </w:r>
      <w:r w:rsidRPr="002E757F">
        <w:rPr>
          <w:rFonts w:ascii="PT Astra Serif" w:hAnsi="PT Astra Serif"/>
        </w:rPr>
        <w:t>своих</w:t>
      </w:r>
      <w:r w:rsidRPr="002E757F">
        <w:rPr>
          <w:rFonts w:ascii="PT Astra Serif" w:hAnsi="PT Astra Serif"/>
          <w:spacing w:val="1"/>
        </w:rPr>
        <w:t xml:space="preserve"> </w:t>
      </w:r>
      <w:r w:rsidRPr="002E757F">
        <w:rPr>
          <w:rFonts w:ascii="PT Astra Serif" w:hAnsi="PT Astra Serif"/>
        </w:rPr>
        <w:t>других</w:t>
      </w:r>
      <w:r w:rsidRPr="002E757F">
        <w:rPr>
          <w:rFonts w:ascii="PT Astra Serif" w:hAnsi="PT Astra Serif"/>
          <w:spacing w:val="-62"/>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результатам</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работы;</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выполнение</w:t>
      </w:r>
      <w:r w:rsidRPr="002E757F">
        <w:rPr>
          <w:rFonts w:ascii="PT Astra Serif" w:hAnsi="PT Astra Serif"/>
          <w:spacing w:val="1"/>
        </w:rPr>
        <w:t xml:space="preserve"> </w:t>
      </w:r>
      <w:r w:rsidRPr="002E757F">
        <w:rPr>
          <w:rFonts w:ascii="PT Astra Serif" w:hAnsi="PT Astra Serif"/>
        </w:rPr>
        <w:t>общественных</w:t>
      </w:r>
      <w:r w:rsidRPr="002E757F">
        <w:rPr>
          <w:rFonts w:ascii="PT Astra Serif" w:hAnsi="PT Astra Serif"/>
          <w:spacing w:val="1"/>
        </w:rPr>
        <w:t xml:space="preserve"> </w:t>
      </w:r>
      <w:r w:rsidRPr="002E757F">
        <w:rPr>
          <w:rFonts w:ascii="PT Astra Serif" w:hAnsi="PT Astra Serif"/>
        </w:rPr>
        <w:t>поручений</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уборке</w:t>
      </w:r>
      <w:r w:rsidRPr="002E757F">
        <w:rPr>
          <w:rFonts w:ascii="PT Astra Serif" w:hAnsi="PT Astra Serif"/>
          <w:spacing w:val="1"/>
        </w:rPr>
        <w:t xml:space="preserve"> </w:t>
      </w:r>
      <w:r w:rsidRPr="002E757F">
        <w:rPr>
          <w:rFonts w:ascii="PT Astra Serif" w:hAnsi="PT Astra Serif"/>
        </w:rPr>
        <w:t>мастерской</w:t>
      </w:r>
      <w:r w:rsidRPr="002E757F">
        <w:rPr>
          <w:rFonts w:ascii="PT Astra Serif" w:hAnsi="PT Astra Serif"/>
          <w:spacing w:val="1"/>
        </w:rPr>
        <w:t xml:space="preserve"> </w:t>
      </w:r>
      <w:r w:rsidRPr="002E757F">
        <w:rPr>
          <w:rFonts w:ascii="PT Astra Serif" w:hAnsi="PT Astra Serif"/>
        </w:rPr>
        <w:t>после</w:t>
      </w:r>
      <w:r w:rsidRPr="002E757F">
        <w:rPr>
          <w:rFonts w:ascii="PT Astra Serif" w:hAnsi="PT Astra Serif"/>
          <w:spacing w:val="1"/>
        </w:rPr>
        <w:t xml:space="preserve"> </w:t>
      </w:r>
      <w:r w:rsidRPr="002E757F">
        <w:rPr>
          <w:rFonts w:ascii="PT Astra Serif" w:hAnsi="PT Astra Serif"/>
        </w:rPr>
        <w:t>уроков</w:t>
      </w:r>
      <w:r w:rsidRPr="002E757F">
        <w:rPr>
          <w:rFonts w:ascii="PT Astra Serif" w:hAnsi="PT Astra Serif"/>
          <w:spacing w:val="-62"/>
        </w:rPr>
        <w:t xml:space="preserve"> </w:t>
      </w:r>
      <w:r w:rsidRPr="002E757F">
        <w:rPr>
          <w:rFonts w:ascii="PT Astra Serif" w:hAnsi="PT Astra Serif"/>
        </w:rPr>
        <w:t>трудового</w:t>
      </w:r>
      <w:r w:rsidRPr="002E757F">
        <w:rPr>
          <w:rFonts w:ascii="PT Astra Serif" w:hAnsi="PT Astra Serif"/>
          <w:spacing w:val="-2"/>
        </w:rPr>
        <w:t xml:space="preserve"> </w:t>
      </w:r>
      <w:r w:rsidRPr="002E757F">
        <w:rPr>
          <w:rFonts w:ascii="PT Astra Serif" w:hAnsi="PT Astra Serif"/>
        </w:rPr>
        <w:t>обучения;</w:t>
      </w:r>
    </w:p>
    <w:p w:rsidR="00B40420" w:rsidRPr="002E757F" w:rsidRDefault="002E757F" w:rsidP="00CB2175">
      <w:pPr>
        <w:pStyle w:val="3"/>
        <w:spacing w:line="240" w:lineRule="auto"/>
        <w:ind w:left="567" w:right="457" w:firstLine="567"/>
        <w:jc w:val="both"/>
        <w:rPr>
          <w:rFonts w:ascii="PT Astra Serif" w:hAnsi="PT Astra Serif"/>
        </w:rPr>
      </w:pPr>
      <w:r w:rsidRPr="002E757F">
        <w:rPr>
          <w:rFonts w:ascii="PT Astra Serif" w:hAnsi="PT Astra Serif"/>
        </w:rPr>
        <w:t>Достаточный</w:t>
      </w:r>
      <w:r w:rsidRPr="002E757F">
        <w:rPr>
          <w:rFonts w:ascii="PT Astra Serif" w:hAnsi="PT Astra Serif"/>
          <w:spacing w:val="-4"/>
        </w:rPr>
        <w:t xml:space="preserve"> </w:t>
      </w:r>
      <w:r w:rsidRPr="002E757F">
        <w:rPr>
          <w:rFonts w:ascii="PT Astra Serif" w:hAnsi="PT Astra Serif"/>
        </w:rPr>
        <w:t>уровень:</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определение</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помощью</w:t>
      </w:r>
      <w:r w:rsidRPr="002E757F">
        <w:rPr>
          <w:rFonts w:ascii="PT Astra Serif" w:hAnsi="PT Astra Serif"/>
          <w:spacing w:val="1"/>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r w:rsidRPr="002E757F">
        <w:rPr>
          <w:rFonts w:ascii="PT Astra Serif" w:hAnsi="PT Astra Serif"/>
          <w:spacing w:val="1"/>
        </w:rPr>
        <w:t xml:space="preserve"> </w:t>
      </w:r>
      <w:r w:rsidRPr="002E757F">
        <w:rPr>
          <w:rFonts w:ascii="PT Astra Serif" w:hAnsi="PT Astra Serif"/>
        </w:rPr>
        <w:t>возможностей</w:t>
      </w:r>
      <w:r w:rsidRPr="002E757F">
        <w:rPr>
          <w:rFonts w:ascii="PT Astra Serif" w:hAnsi="PT Astra Serif"/>
          <w:spacing w:val="1"/>
        </w:rPr>
        <w:t xml:space="preserve"> </w:t>
      </w:r>
      <w:r w:rsidRPr="002E757F">
        <w:rPr>
          <w:rFonts w:ascii="PT Astra Serif" w:hAnsi="PT Astra Serif"/>
        </w:rPr>
        <w:t>различных материалов, их целенаправленный выбор (с помощью педагогического</w:t>
      </w:r>
      <w:r w:rsidRPr="002E757F">
        <w:rPr>
          <w:rFonts w:ascii="PT Astra Serif" w:hAnsi="PT Astra Serif"/>
          <w:spacing w:val="1"/>
        </w:rPr>
        <w:t xml:space="preserve"> </w:t>
      </w:r>
      <w:r w:rsidRPr="002E757F">
        <w:rPr>
          <w:rFonts w:ascii="PT Astra Serif" w:hAnsi="PT Astra Serif"/>
        </w:rPr>
        <w:t>работника)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соответствии</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физическими,</w:t>
      </w:r>
      <w:r w:rsidRPr="002E757F">
        <w:rPr>
          <w:rFonts w:ascii="PT Astra Serif" w:hAnsi="PT Astra Serif"/>
          <w:spacing w:val="1"/>
        </w:rPr>
        <w:t xml:space="preserve"> </w:t>
      </w:r>
      <w:r w:rsidRPr="002E757F">
        <w:rPr>
          <w:rFonts w:ascii="PT Astra Serif" w:hAnsi="PT Astra Serif"/>
        </w:rPr>
        <w:t>декоративно-художественными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62"/>
        </w:rPr>
        <w:t xml:space="preserve"> </w:t>
      </w:r>
      <w:r w:rsidRPr="002E757F">
        <w:rPr>
          <w:rFonts w:ascii="PT Astra Serif" w:hAnsi="PT Astra Serif"/>
        </w:rPr>
        <w:t>конструктивными</w:t>
      </w:r>
      <w:r w:rsidRPr="002E757F">
        <w:rPr>
          <w:rFonts w:ascii="PT Astra Serif" w:hAnsi="PT Astra Serif"/>
          <w:spacing w:val="1"/>
        </w:rPr>
        <w:t xml:space="preserve"> </w:t>
      </w:r>
      <w:r w:rsidRPr="002E757F">
        <w:rPr>
          <w:rFonts w:ascii="PT Astra Serif" w:hAnsi="PT Astra Serif"/>
        </w:rPr>
        <w:t>свойствам</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зависимости</w:t>
      </w:r>
      <w:r w:rsidRPr="002E757F">
        <w:rPr>
          <w:rFonts w:ascii="PT Astra Serif" w:hAnsi="PT Astra Serif"/>
          <w:spacing w:val="1"/>
        </w:rPr>
        <w:t xml:space="preserve"> </w:t>
      </w:r>
      <w:r w:rsidRPr="002E757F">
        <w:rPr>
          <w:rFonts w:ascii="PT Astra Serif" w:hAnsi="PT Astra Serif"/>
        </w:rPr>
        <w:t>от</w:t>
      </w:r>
      <w:r w:rsidRPr="002E757F">
        <w:rPr>
          <w:rFonts w:ascii="PT Astra Serif" w:hAnsi="PT Astra Serif"/>
          <w:spacing w:val="1"/>
        </w:rPr>
        <w:t xml:space="preserve"> </w:t>
      </w:r>
      <w:r w:rsidRPr="002E757F">
        <w:rPr>
          <w:rFonts w:ascii="PT Astra Serif" w:hAnsi="PT Astra Serif"/>
        </w:rPr>
        <w:t>задач</w:t>
      </w:r>
      <w:r w:rsidRPr="002E757F">
        <w:rPr>
          <w:rFonts w:ascii="PT Astra Serif" w:hAnsi="PT Astra Serif"/>
          <w:spacing w:val="1"/>
        </w:rPr>
        <w:t xml:space="preserve"> </w:t>
      </w:r>
      <w:r w:rsidRPr="002E757F">
        <w:rPr>
          <w:rFonts w:ascii="PT Astra Serif" w:hAnsi="PT Astra Serif"/>
        </w:rPr>
        <w:t>предметно-практической</w:t>
      </w:r>
      <w:r w:rsidRPr="002E757F">
        <w:rPr>
          <w:rFonts w:ascii="PT Astra Serif" w:hAnsi="PT Astra Serif"/>
          <w:spacing w:val="1"/>
        </w:rPr>
        <w:t xml:space="preserve"> </w:t>
      </w:r>
      <w:r w:rsidRPr="002E757F">
        <w:rPr>
          <w:rFonts w:ascii="PT Astra Serif" w:hAnsi="PT Astra Serif"/>
        </w:rPr>
        <w:t>деятельности;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экономное</w:t>
      </w:r>
      <w:r w:rsidRPr="002E757F">
        <w:rPr>
          <w:rFonts w:ascii="PT Astra Serif" w:hAnsi="PT Astra Serif"/>
          <w:spacing w:val="-2"/>
        </w:rPr>
        <w:t xml:space="preserve"> </w:t>
      </w:r>
      <w:r w:rsidRPr="002E757F">
        <w:rPr>
          <w:rFonts w:ascii="PT Astra Serif" w:hAnsi="PT Astra Serif"/>
        </w:rPr>
        <w:t>расходование</w:t>
      </w:r>
      <w:r w:rsidRPr="002E757F">
        <w:rPr>
          <w:rFonts w:ascii="PT Astra Serif" w:hAnsi="PT Astra Serif"/>
          <w:spacing w:val="-5"/>
        </w:rPr>
        <w:t xml:space="preserve"> </w:t>
      </w:r>
      <w:r w:rsidRPr="002E757F">
        <w:rPr>
          <w:rFonts w:ascii="PT Astra Serif" w:hAnsi="PT Astra Serif"/>
        </w:rPr>
        <w:t>материалов;</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планирование</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помощью</w:t>
      </w:r>
      <w:r w:rsidRPr="002E757F">
        <w:rPr>
          <w:rFonts w:ascii="PT Astra Serif" w:hAnsi="PT Astra Serif"/>
          <w:spacing w:val="1"/>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r w:rsidRPr="002E757F">
        <w:rPr>
          <w:rFonts w:ascii="PT Astra Serif" w:hAnsi="PT Astra Serif"/>
          <w:spacing w:val="1"/>
        </w:rPr>
        <w:t xml:space="preserve"> </w:t>
      </w:r>
      <w:r w:rsidRPr="002E757F">
        <w:rPr>
          <w:rFonts w:ascii="PT Astra Serif" w:hAnsi="PT Astra Serif"/>
        </w:rPr>
        <w:t>предстоящей</w:t>
      </w:r>
      <w:r w:rsidRPr="002E757F">
        <w:rPr>
          <w:rFonts w:ascii="PT Astra Serif" w:hAnsi="PT Astra Serif"/>
          <w:spacing w:val="1"/>
        </w:rPr>
        <w:t xml:space="preserve"> </w:t>
      </w:r>
      <w:r w:rsidRPr="002E757F">
        <w:rPr>
          <w:rFonts w:ascii="PT Astra Serif" w:hAnsi="PT Astra Serif"/>
        </w:rPr>
        <w:t>практической</w:t>
      </w:r>
      <w:r w:rsidRPr="002E757F">
        <w:rPr>
          <w:rFonts w:ascii="PT Astra Serif" w:hAnsi="PT Astra Serif"/>
          <w:spacing w:val="-2"/>
        </w:rPr>
        <w:t xml:space="preserve"> </w:t>
      </w:r>
      <w:r w:rsidRPr="002E757F">
        <w:rPr>
          <w:rFonts w:ascii="PT Astra Serif" w:hAnsi="PT Astra Serif"/>
        </w:rPr>
        <w:t>работы;</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знание</w:t>
      </w:r>
      <w:r w:rsidRPr="002E757F">
        <w:rPr>
          <w:rFonts w:ascii="PT Astra Serif" w:hAnsi="PT Astra Serif"/>
          <w:spacing w:val="1"/>
        </w:rPr>
        <w:t xml:space="preserve"> </w:t>
      </w:r>
      <w:r w:rsidRPr="002E757F">
        <w:rPr>
          <w:rFonts w:ascii="PT Astra Serif" w:hAnsi="PT Astra Serif"/>
        </w:rPr>
        <w:t>оптимальных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доступных</w:t>
      </w:r>
      <w:r w:rsidRPr="002E757F">
        <w:rPr>
          <w:rFonts w:ascii="PT Astra Serif" w:hAnsi="PT Astra Serif"/>
          <w:spacing w:val="1"/>
        </w:rPr>
        <w:t xml:space="preserve"> </w:t>
      </w:r>
      <w:r w:rsidRPr="002E757F">
        <w:rPr>
          <w:rFonts w:ascii="PT Astra Serif" w:hAnsi="PT Astra Serif"/>
        </w:rPr>
        <w:t>технологических</w:t>
      </w:r>
      <w:r w:rsidRPr="002E757F">
        <w:rPr>
          <w:rFonts w:ascii="PT Astra Serif" w:hAnsi="PT Astra Serif"/>
          <w:spacing w:val="1"/>
        </w:rPr>
        <w:t xml:space="preserve"> </w:t>
      </w:r>
      <w:r w:rsidRPr="002E757F">
        <w:rPr>
          <w:rFonts w:ascii="PT Astra Serif" w:hAnsi="PT Astra Serif"/>
        </w:rPr>
        <w:t>приемов</w:t>
      </w:r>
      <w:r w:rsidRPr="002E757F">
        <w:rPr>
          <w:rFonts w:ascii="PT Astra Serif" w:hAnsi="PT Astra Serif"/>
          <w:spacing w:val="1"/>
        </w:rPr>
        <w:t xml:space="preserve"> </w:t>
      </w:r>
      <w:r w:rsidRPr="002E757F">
        <w:rPr>
          <w:rFonts w:ascii="PT Astra Serif" w:hAnsi="PT Astra Serif"/>
        </w:rPr>
        <w:t>ручной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машинной</w:t>
      </w:r>
      <w:r w:rsidRPr="002E757F">
        <w:rPr>
          <w:rFonts w:ascii="PT Astra Serif" w:hAnsi="PT Astra Serif"/>
          <w:spacing w:val="1"/>
        </w:rPr>
        <w:t xml:space="preserve"> </w:t>
      </w:r>
      <w:r w:rsidRPr="002E757F">
        <w:rPr>
          <w:rFonts w:ascii="PT Astra Serif" w:hAnsi="PT Astra Serif"/>
        </w:rPr>
        <w:t>обработки</w:t>
      </w:r>
      <w:r w:rsidRPr="002E757F">
        <w:rPr>
          <w:rFonts w:ascii="PT Astra Serif" w:hAnsi="PT Astra Serif"/>
          <w:spacing w:val="1"/>
        </w:rPr>
        <w:t xml:space="preserve"> </w:t>
      </w:r>
      <w:r w:rsidRPr="002E757F">
        <w:rPr>
          <w:rFonts w:ascii="PT Astra Serif" w:hAnsi="PT Astra Serif"/>
        </w:rPr>
        <w:t>материалов</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зависимости</w:t>
      </w:r>
      <w:r w:rsidRPr="002E757F">
        <w:rPr>
          <w:rFonts w:ascii="PT Astra Serif" w:hAnsi="PT Astra Serif"/>
          <w:spacing w:val="1"/>
        </w:rPr>
        <w:t xml:space="preserve"> </w:t>
      </w:r>
      <w:r w:rsidRPr="002E757F">
        <w:rPr>
          <w:rFonts w:ascii="PT Astra Serif" w:hAnsi="PT Astra Serif"/>
        </w:rPr>
        <w:t>от</w:t>
      </w:r>
      <w:r w:rsidRPr="002E757F">
        <w:rPr>
          <w:rFonts w:ascii="PT Astra Serif" w:hAnsi="PT Astra Serif"/>
          <w:spacing w:val="1"/>
        </w:rPr>
        <w:t xml:space="preserve"> </w:t>
      </w:r>
      <w:r w:rsidRPr="002E757F">
        <w:rPr>
          <w:rFonts w:ascii="PT Astra Serif" w:hAnsi="PT Astra Serif"/>
        </w:rPr>
        <w:t>свойств</w:t>
      </w:r>
      <w:r w:rsidRPr="002E757F">
        <w:rPr>
          <w:rFonts w:ascii="PT Astra Serif" w:hAnsi="PT Astra Serif"/>
          <w:spacing w:val="1"/>
        </w:rPr>
        <w:t xml:space="preserve"> </w:t>
      </w:r>
      <w:r w:rsidRPr="002E757F">
        <w:rPr>
          <w:rFonts w:ascii="PT Astra Serif" w:hAnsi="PT Astra Serif"/>
        </w:rPr>
        <w:t>материалов</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поставленных</w:t>
      </w:r>
      <w:r w:rsidRPr="002E757F">
        <w:rPr>
          <w:rFonts w:ascii="PT Astra Serif" w:hAnsi="PT Astra Serif"/>
          <w:spacing w:val="-2"/>
        </w:rPr>
        <w:t xml:space="preserve"> </w:t>
      </w:r>
      <w:r w:rsidRPr="002E757F">
        <w:rPr>
          <w:rFonts w:ascii="PT Astra Serif" w:hAnsi="PT Astra Serif"/>
        </w:rPr>
        <w:t>целей;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осуществление</w:t>
      </w:r>
      <w:r w:rsidRPr="002E757F">
        <w:rPr>
          <w:rFonts w:ascii="PT Astra Serif" w:hAnsi="PT Astra Serif"/>
          <w:spacing w:val="23"/>
        </w:rPr>
        <w:t xml:space="preserve"> </w:t>
      </w:r>
      <w:r w:rsidRPr="002E757F">
        <w:rPr>
          <w:rFonts w:ascii="PT Astra Serif" w:hAnsi="PT Astra Serif"/>
        </w:rPr>
        <w:t>текущего</w:t>
      </w:r>
      <w:r w:rsidRPr="002E757F">
        <w:rPr>
          <w:rFonts w:ascii="PT Astra Serif" w:hAnsi="PT Astra Serif"/>
          <w:spacing w:val="22"/>
        </w:rPr>
        <w:t xml:space="preserve"> </w:t>
      </w:r>
      <w:r w:rsidRPr="002E757F">
        <w:rPr>
          <w:rFonts w:ascii="PT Astra Serif" w:hAnsi="PT Astra Serif"/>
        </w:rPr>
        <w:t>самоконтроля</w:t>
      </w:r>
      <w:r w:rsidRPr="002E757F">
        <w:rPr>
          <w:rFonts w:ascii="PT Astra Serif" w:hAnsi="PT Astra Serif"/>
          <w:spacing w:val="24"/>
        </w:rPr>
        <w:t xml:space="preserve"> </w:t>
      </w:r>
      <w:r w:rsidRPr="002E757F">
        <w:rPr>
          <w:rFonts w:ascii="PT Astra Serif" w:hAnsi="PT Astra Serif"/>
        </w:rPr>
        <w:t>выполняемых</w:t>
      </w:r>
      <w:r w:rsidRPr="002E757F">
        <w:rPr>
          <w:rFonts w:ascii="PT Astra Serif" w:hAnsi="PT Astra Serif"/>
          <w:spacing w:val="22"/>
        </w:rPr>
        <w:t xml:space="preserve"> </w:t>
      </w:r>
      <w:r w:rsidRPr="002E757F">
        <w:rPr>
          <w:rFonts w:ascii="PT Astra Serif" w:hAnsi="PT Astra Serif"/>
        </w:rPr>
        <w:t>практических</w:t>
      </w:r>
      <w:r w:rsidRPr="002E757F">
        <w:rPr>
          <w:rFonts w:ascii="PT Astra Serif" w:hAnsi="PT Astra Serif"/>
          <w:spacing w:val="22"/>
        </w:rPr>
        <w:t xml:space="preserve"> </w:t>
      </w:r>
      <w:r w:rsidRPr="002E757F">
        <w:rPr>
          <w:rFonts w:ascii="PT Astra Serif" w:hAnsi="PT Astra Serif"/>
        </w:rPr>
        <w:t>действий</w:t>
      </w:r>
      <w:r w:rsidRPr="002E757F">
        <w:rPr>
          <w:rFonts w:ascii="PT Astra Serif" w:hAnsi="PT Astra Serif"/>
          <w:spacing w:val="-62"/>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корректировка</w:t>
      </w:r>
      <w:r w:rsidRPr="002E757F">
        <w:rPr>
          <w:rFonts w:ascii="PT Astra Serif" w:hAnsi="PT Astra Serif"/>
          <w:spacing w:val="2"/>
        </w:rPr>
        <w:t xml:space="preserve"> </w:t>
      </w:r>
      <w:r w:rsidRPr="002E757F">
        <w:rPr>
          <w:rFonts w:ascii="PT Astra Serif" w:hAnsi="PT Astra Serif"/>
        </w:rPr>
        <w:t>хода</w:t>
      </w:r>
      <w:r w:rsidRPr="002E757F">
        <w:rPr>
          <w:rFonts w:ascii="PT Astra Serif" w:hAnsi="PT Astra Serif"/>
          <w:spacing w:val="3"/>
        </w:rPr>
        <w:t xml:space="preserve"> </w:t>
      </w:r>
      <w:r w:rsidRPr="002E757F">
        <w:rPr>
          <w:rFonts w:ascii="PT Astra Serif" w:hAnsi="PT Astra Serif"/>
        </w:rPr>
        <w:t>практической</w:t>
      </w:r>
      <w:r w:rsidRPr="002E757F">
        <w:rPr>
          <w:rFonts w:ascii="PT Astra Serif" w:hAnsi="PT Astra Serif"/>
          <w:spacing w:val="-1"/>
        </w:rPr>
        <w:t xml:space="preserve"> </w:t>
      </w:r>
      <w:r w:rsidRPr="002E757F">
        <w:rPr>
          <w:rFonts w:ascii="PT Astra Serif" w:hAnsi="PT Astra Serif"/>
        </w:rPr>
        <w:t>работы;</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посильное</w:t>
      </w:r>
      <w:r w:rsidRPr="002E757F">
        <w:rPr>
          <w:rFonts w:ascii="PT Astra Serif" w:hAnsi="PT Astra Serif"/>
          <w:spacing w:val="1"/>
        </w:rPr>
        <w:t xml:space="preserve"> </w:t>
      </w:r>
      <w:r w:rsidRPr="002E757F">
        <w:rPr>
          <w:rFonts w:ascii="PT Astra Serif" w:hAnsi="PT Astra Serif"/>
        </w:rPr>
        <w:t>участие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благоустройстве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озеленении</w:t>
      </w:r>
      <w:r w:rsidRPr="002E757F">
        <w:rPr>
          <w:rFonts w:ascii="PT Astra Serif" w:hAnsi="PT Astra Serif"/>
          <w:spacing w:val="1"/>
        </w:rPr>
        <w:t xml:space="preserve"> </w:t>
      </w:r>
      <w:r w:rsidRPr="002E757F">
        <w:rPr>
          <w:rFonts w:ascii="PT Astra Serif" w:hAnsi="PT Astra Serif"/>
        </w:rPr>
        <w:t>территорий,</w:t>
      </w:r>
      <w:r w:rsidRPr="002E757F">
        <w:rPr>
          <w:rFonts w:ascii="PT Astra Serif" w:hAnsi="PT Astra Serif"/>
          <w:spacing w:val="1"/>
        </w:rPr>
        <w:t xml:space="preserve"> </w:t>
      </w:r>
      <w:r w:rsidRPr="002E757F">
        <w:rPr>
          <w:rFonts w:ascii="PT Astra Serif" w:hAnsi="PT Astra Serif"/>
        </w:rPr>
        <w:t>охране</w:t>
      </w:r>
      <w:r w:rsidRPr="002E757F">
        <w:rPr>
          <w:rFonts w:ascii="PT Astra Serif" w:hAnsi="PT Astra Serif"/>
          <w:spacing w:val="1"/>
        </w:rPr>
        <w:t xml:space="preserve"> </w:t>
      </w:r>
      <w:r w:rsidRPr="002E757F">
        <w:rPr>
          <w:rFonts w:ascii="PT Astra Serif" w:hAnsi="PT Astra Serif"/>
        </w:rPr>
        <w:t>природы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окружающей</w:t>
      </w:r>
      <w:r w:rsidRPr="002E757F">
        <w:rPr>
          <w:rFonts w:ascii="PT Astra Serif" w:hAnsi="PT Astra Serif"/>
          <w:spacing w:val="-1"/>
        </w:rPr>
        <w:t xml:space="preserve"> </w:t>
      </w:r>
      <w:r w:rsidRPr="002E757F">
        <w:rPr>
          <w:rFonts w:ascii="PT Astra Serif" w:hAnsi="PT Astra Serif"/>
        </w:rPr>
        <w:t>среды.</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понимание</w:t>
      </w:r>
      <w:r w:rsidRPr="002E757F">
        <w:rPr>
          <w:rFonts w:ascii="PT Astra Serif" w:hAnsi="PT Astra Serif"/>
          <w:spacing w:val="1"/>
        </w:rPr>
        <w:t xml:space="preserve"> </w:t>
      </w:r>
      <w:r w:rsidRPr="002E757F">
        <w:rPr>
          <w:rFonts w:ascii="PT Astra Serif" w:hAnsi="PT Astra Serif"/>
        </w:rPr>
        <w:t>общественной</w:t>
      </w:r>
      <w:r w:rsidRPr="002E757F">
        <w:rPr>
          <w:rFonts w:ascii="PT Astra Serif" w:hAnsi="PT Astra Serif"/>
          <w:spacing w:val="1"/>
        </w:rPr>
        <w:t xml:space="preserve"> </w:t>
      </w:r>
      <w:r w:rsidRPr="002E757F">
        <w:rPr>
          <w:rFonts w:ascii="PT Astra Serif" w:hAnsi="PT Astra Serif"/>
        </w:rPr>
        <w:t>значимости</w:t>
      </w:r>
      <w:r w:rsidRPr="002E757F">
        <w:rPr>
          <w:rFonts w:ascii="PT Astra Serif" w:hAnsi="PT Astra Serif"/>
          <w:spacing w:val="1"/>
        </w:rPr>
        <w:t xml:space="preserve"> </w:t>
      </w:r>
      <w:r w:rsidRPr="002E757F">
        <w:rPr>
          <w:rFonts w:ascii="PT Astra Serif" w:hAnsi="PT Astra Serif"/>
        </w:rPr>
        <w:t>своего</w:t>
      </w:r>
      <w:r w:rsidRPr="002E757F">
        <w:rPr>
          <w:rFonts w:ascii="PT Astra Serif" w:hAnsi="PT Astra Serif"/>
          <w:spacing w:val="1"/>
        </w:rPr>
        <w:t xml:space="preserve"> </w:t>
      </w:r>
      <w:r w:rsidRPr="002E757F">
        <w:rPr>
          <w:rFonts w:ascii="PT Astra Serif" w:hAnsi="PT Astra Serif"/>
        </w:rPr>
        <w:t>труда,</w:t>
      </w:r>
      <w:r w:rsidRPr="002E757F">
        <w:rPr>
          <w:rFonts w:ascii="PT Astra Serif" w:hAnsi="PT Astra Serif"/>
          <w:spacing w:val="1"/>
        </w:rPr>
        <w:t xml:space="preserve"> </w:t>
      </w:r>
      <w:r w:rsidRPr="002E757F">
        <w:rPr>
          <w:rFonts w:ascii="PT Astra Serif" w:hAnsi="PT Astra Serif"/>
        </w:rPr>
        <w:t>своих</w:t>
      </w:r>
      <w:r w:rsidRPr="002E757F">
        <w:rPr>
          <w:rFonts w:ascii="PT Astra Serif" w:hAnsi="PT Astra Serif"/>
          <w:spacing w:val="1"/>
        </w:rPr>
        <w:t xml:space="preserve"> </w:t>
      </w:r>
      <w:r w:rsidRPr="002E757F">
        <w:rPr>
          <w:rFonts w:ascii="PT Astra Serif" w:hAnsi="PT Astra Serif"/>
        </w:rPr>
        <w:t>достижений</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области</w:t>
      </w:r>
      <w:r w:rsidRPr="002E757F">
        <w:rPr>
          <w:rFonts w:ascii="PT Astra Serif" w:hAnsi="PT Astra Serif"/>
          <w:spacing w:val="-2"/>
        </w:rPr>
        <w:t xml:space="preserve"> </w:t>
      </w:r>
      <w:r w:rsidRPr="002E757F">
        <w:rPr>
          <w:rFonts w:ascii="PT Astra Serif" w:hAnsi="PT Astra Serif"/>
        </w:rPr>
        <w:t>трудовой</w:t>
      </w:r>
      <w:r w:rsidRPr="002E757F">
        <w:rPr>
          <w:rFonts w:ascii="PT Astra Serif" w:hAnsi="PT Astra Serif"/>
          <w:spacing w:val="-1"/>
        </w:rPr>
        <w:t xml:space="preserve"> </w:t>
      </w:r>
      <w:r w:rsidRPr="002E757F">
        <w:rPr>
          <w:rFonts w:ascii="PT Astra Serif" w:hAnsi="PT Astra Serif"/>
        </w:rPr>
        <w:t>деятельности.</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3"/>
        <w:spacing w:line="240" w:lineRule="auto"/>
        <w:ind w:left="567" w:right="457" w:firstLine="567"/>
        <w:jc w:val="both"/>
        <w:rPr>
          <w:rFonts w:ascii="PT Astra Serif" w:hAnsi="PT Astra Serif"/>
        </w:rPr>
      </w:pPr>
      <w:r w:rsidRPr="002E757F">
        <w:rPr>
          <w:rFonts w:ascii="PT Astra Serif" w:hAnsi="PT Astra Serif"/>
        </w:rPr>
        <w:t>Рабочая</w:t>
      </w:r>
      <w:r w:rsidRPr="002E757F">
        <w:rPr>
          <w:rFonts w:ascii="PT Astra Serif" w:hAnsi="PT Astra Serif"/>
          <w:spacing w:val="1"/>
        </w:rPr>
        <w:t xml:space="preserve"> </w:t>
      </w:r>
      <w:r w:rsidRPr="002E757F">
        <w:rPr>
          <w:rFonts w:ascii="PT Astra Serif" w:hAnsi="PT Astra Serif"/>
        </w:rPr>
        <w:t>программа</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учебному</w:t>
      </w:r>
      <w:r w:rsidRPr="002E757F">
        <w:rPr>
          <w:rFonts w:ascii="PT Astra Serif" w:hAnsi="PT Astra Serif"/>
          <w:spacing w:val="1"/>
        </w:rPr>
        <w:t xml:space="preserve"> </w:t>
      </w:r>
      <w:r w:rsidRPr="002E757F">
        <w:rPr>
          <w:rFonts w:ascii="PT Astra Serif" w:hAnsi="PT Astra Serif"/>
        </w:rPr>
        <w:t>предмету</w:t>
      </w:r>
      <w:r w:rsidRPr="002E757F">
        <w:rPr>
          <w:rFonts w:ascii="PT Astra Serif" w:hAnsi="PT Astra Serif"/>
          <w:spacing w:val="1"/>
        </w:rPr>
        <w:t xml:space="preserve"> </w:t>
      </w:r>
      <w:r w:rsidRPr="002E757F">
        <w:rPr>
          <w:rFonts w:ascii="PT Astra Serif" w:hAnsi="PT Astra Serif"/>
        </w:rPr>
        <w:t>"Рисование"</w:t>
      </w:r>
      <w:r w:rsidRPr="002E757F">
        <w:rPr>
          <w:rFonts w:ascii="PT Astra Serif" w:hAnsi="PT Astra Serif"/>
          <w:spacing w:val="1"/>
        </w:rPr>
        <w:t xml:space="preserve"> </w:t>
      </w:r>
      <w:r w:rsidRPr="002E757F">
        <w:rPr>
          <w:rFonts w:ascii="PT Astra Serif" w:hAnsi="PT Astra Serif"/>
        </w:rPr>
        <w:t>(I</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IV,</w:t>
      </w:r>
      <w:r w:rsidRPr="002E757F">
        <w:rPr>
          <w:rFonts w:ascii="PT Astra Serif" w:hAnsi="PT Astra Serif"/>
          <w:spacing w:val="1"/>
        </w:rPr>
        <w:t xml:space="preserve"> </w:t>
      </w:r>
      <w:r w:rsidRPr="002E757F">
        <w:rPr>
          <w:rFonts w:ascii="PT Astra Serif" w:hAnsi="PT Astra Serif"/>
        </w:rPr>
        <w:t>дополнительный</w:t>
      </w:r>
      <w:r w:rsidRPr="002E757F">
        <w:rPr>
          <w:rFonts w:ascii="PT Astra Serif" w:hAnsi="PT Astra Serif"/>
          <w:spacing w:val="1"/>
        </w:rPr>
        <w:t xml:space="preserve"> </w:t>
      </w:r>
      <w:r w:rsidRPr="002E757F">
        <w:rPr>
          <w:rFonts w:ascii="PT Astra Serif" w:hAnsi="PT Astra Serif"/>
        </w:rPr>
        <w:t>классы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V</w:t>
      </w:r>
      <w:r w:rsidRPr="002E757F">
        <w:rPr>
          <w:rFonts w:ascii="PT Astra Serif" w:hAnsi="PT Astra Serif"/>
          <w:spacing w:val="1"/>
        </w:rPr>
        <w:t xml:space="preserve"> </w:t>
      </w:r>
      <w:r w:rsidRPr="002E757F">
        <w:rPr>
          <w:rFonts w:ascii="PT Astra Serif" w:hAnsi="PT Astra Serif"/>
        </w:rPr>
        <w:t>класс),</w:t>
      </w:r>
      <w:r w:rsidRPr="002E757F">
        <w:rPr>
          <w:rFonts w:ascii="PT Astra Serif" w:hAnsi="PT Astra Serif"/>
          <w:spacing w:val="1"/>
        </w:rPr>
        <w:t xml:space="preserve"> </w:t>
      </w:r>
      <w:r w:rsidRPr="002E757F">
        <w:rPr>
          <w:rFonts w:ascii="PT Astra Serif" w:hAnsi="PT Astra Serif"/>
        </w:rPr>
        <w:t>входящий</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предметную</w:t>
      </w:r>
      <w:r w:rsidRPr="002E757F">
        <w:rPr>
          <w:rFonts w:ascii="PT Astra Serif" w:hAnsi="PT Astra Serif"/>
          <w:spacing w:val="1"/>
        </w:rPr>
        <w:t xml:space="preserve"> </w:t>
      </w:r>
      <w:r w:rsidRPr="002E757F">
        <w:rPr>
          <w:rFonts w:ascii="PT Astra Serif" w:hAnsi="PT Astra Serif"/>
        </w:rPr>
        <w:t>область</w:t>
      </w:r>
      <w:r w:rsidRPr="002E757F">
        <w:rPr>
          <w:rFonts w:ascii="PT Astra Serif" w:hAnsi="PT Astra Serif"/>
          <w:spacing w:val="1"/>
        </w:rPr>
        <w:t xml:space="preserve"> </w:t>
      </w:r>
      <w:r w:rsidRPr="002E757F">
        <w:rPr>
          <w:rFonts w:ascii="PT Astra Serif" w:hAnsi="PT Astra Serif"/>
        </w:rPr>
        <w:t>"Искусство",</w:t>
      </w:r>
      <w:r w:rsidRPr="002E757F">
        <w:rPr>
          <w:rFonts w:ascii="PT Astra Serif" w:hAnsi="PT Astra Serif"/>
          <w:spacing w:val="1"/>
        </w:rPr>
        <w:t xml:space="preserve"> </w:t>
      </w:r>
      <w:r w:rsidRPr="002E757F">
        <w:rPr>
          <w:rFonts w:ascii="PT Astra Serif" w:hAnsi="PT Astra Serif"/>
        </w:rPr>
        <w:t>включает</w:t>
      </w:r>
      <w:r w:rsidRPr="002E757F">
        <w:rPr>
          <w:rFonts w:ascii="PT Astra Serif" w:hAnsi="PT Astra Serif"/>
          <w:spacing w:val="1"/>
        </w:rPr>
        <w:t xml:space="preserve"> </w:t>
      </w:r>
      <w:r w:rsidRPr="002E757F">
        <w:rPr>
          <w:rFonts w:ascii="PT Astra Serif" w:hAnsi="PT Astra Serif"/>
        </w:rPr>
        <w:t>пояснительную</w:t>
      </w:r>
      <w:r w:rsidRPr="002E757F">
        <w:rPr>
          <w:rFonts w:ascii="PT Astra Serif" w:hAnsi="PT Astra Serif"/>
          <w:spacing w:val="1"/>
        </w:rPr>
        <w:t xml:space="preserve"> </w:t>
      </w:r>
      <w:r w:rsidRPr="002E757F">
        <w:rPr>
          <w:rFonts w:ascii="PT Astra Serif" w:hAnsi="PT Astra Serif"/>
        </w:rPr>
        <w:t>записку,</w:t>
      </w:r>
      <w:r w:rsidRPr="002E757F">
        <w:rPr>
          <w:rFonts w:ascii="PT Astra Serif" w:hAnsi="PT Astra Serif"/>
          <w:spacing w:val="1"/>
        </w:rPr>
        <w:t xml:space="preserve"> </w:t>
      </w:r>
      <w:r w:rsidRPr="002E757F">
        <w:rPr>
          <w:rFonts w:ascii="PT Astra Serif" w:hAnsi="PT Astra Serif"/>
        </w:rPr>
        <w:t>содержание</w:t>
      </w:r>
      <w:r w:rsidRPr="002E757F">
        <w:rPr>
          <w:rFonts w:ascii="PT Astra Serif" w:hAnsi="PT Astra Serif"/>
          <w:spacing w:val="1"/>
        </w:rPr>
        <w:t xml:space="preserve"> </w:t>
      </w:r>
      <w:r w:rsidRPr="002E757F">
        <w:rPr>
          <w:rFonts w:ascii="PT Astra Serif" w:hAnsi="PT Astra Serif"/>
        </w:rPr>
        <w:t>обучения,</w:t>
      </w:r>
      <w:r w:rsidRPr="002E757F">
        <w:rPr>
          <w:rFonts w:ascii="PT Astra Serif" w:hAnsi="PT Astra Serif"/>
          <w:spacing w:val="1"/>
        </w:rPr>
        <w:t xml:space="preserve"> </w:t>
      </w:r>
      <w:r w:rsidRPr="002E757F">
        <w:rPr>
          <w:rFonts w:ascii="PT Astra Serif" w:hAnsi="PT Astra Serif"/>
        </w:rPr>
        <w:t>планируемые</w:t>
      </w:r>
      <w:r w:rsidRPr="002E757F">
        <w:rPr>
          <w:rFonts w:ascii="PT Astra Serif" w:hAnsi="PT Astra Serif"/>
          <w:spacing w:val="1"/>
        </w:rPr>
        <w:t xml:space="preserve"> </w:t>
      </w:r>
      <w:r w:rsidRPr="002E757F">
        <w:rPr>
          <w:rFonts w:ascii="PT Astra Serif" w:hAnsi="PT Astra Serif"/>
        </w:rPr>
        <w:t>результаты</w:t>
      </w:r>
      <w:r w:rsidRPr="002E757F">
        <w:rPr>
          <w:rFonts w:ascii="PT Astra Serif" w:hAnsi="PT Astra Serif"/>
          <w:spacing w:val="-2"/>
        </w:rPr>
        <w:t xml:space="preserve"> </w:t>
      </w:r>
      <w:r w:rsidRPr="002E757F">
        <w:rPr>
          <w:rFonts w:ascii="PT Astra Serif" w:hAnsi="PT Astra Serif"/>
        </w:rPr>
        <w:t>освоения</w:t>
      </w:r>
      <w:r w:rsidRPr="002E757F">
        <w:rPr>
          <w:rFonts w:ascii="PT Astra Serif" w:hAnsi="PT Astra Serif"/>
          <w:spacing w:val="-3"/>
        </w:rPr>
        <w:t xml:space="preserve"> </w:t>
      </w:r>
      <w:r w:rsidRPr="002E757F">
        <w:rPr>
          <w:rFonts w:ascii="PT Astra Serif" w:hAnsi="PT Astra Serif"/>
        </w:rPr>
        <w:t>программы.</w:t>
      </w:r>
    </w:p>
    <w:p w:rsidR="00B40420" w:rsidRPr="002E757F" w:rsidRDefault="00B40420" w:rsidP="00CB2175">
      <w:pPr>
        <w:pStyle w:val="a5"/>
        <w:ind w:left="567" w:right="457" w:firstLine="567"/>
        <w:jc w:val="both"/>
        <w:rPr>
          <w:rFonts w:ascii="PT Astra Serif" w:hAnsi="PT Astra Serif"/>
          <w:b/>
        </w:rPr>
      </w:pPr>
    </w:p>
    <w:p w:rsidR="00B40420" w:rsidRPr="002E757F" w:rsidRDefault="002E757F" w:rsidP="00CB2175">
      <w:pPr>
        <w:spacing w:after="0" w:line="240" w:lineRule="auto"/>
        <w:ind w:left="567" w:right="457" w:firstLine="567"/>
        <w:jc w:val="both"/>
        <w:rPr>
          <w:rFonts w:ascii="PT Astra Serif" w:hAnsi="PT Astra Serif"/>
          <w:b/>
          <w:sz w:val="24"/>
          <w:szCs w:val="24"/>
        </w:rPr>
      </w:pPr>
      <w:r w:rsidRPr="002E757F">
        <w:rPr>
          <w:rFonts w:ascii="PT Astra Serif" w:hAnsi="PT Astra Serif"/>
          <w:b/>
          <w:sz w:val="24"/>
          <w:szCs w:val="24"/>
        </w:rPr>
        <w:t>Пояснительная</w:t>
      </w:r>
      <w:r w:rsidRPr="002E757F">
        <w:rPr>
          <w:rFonts w:ascii="PT Astra Serif" w:hAnsi="PT Astra Serif"/>
          <w:b/>
          <w:spacing w:val="-7"/>
          <w:sz w:val="24"/>
          <w:szCs w:val="24"/>
        </w:rPr>
        <w:t xml:space="preserve"> </w:t>
      </w:r>
      <w:r w:rsidRPr="002E757F">
        <w:rPr>
          <w:rFonts w:ascii="PT Astra Serif" w:hAnsi="PT Astra Serif"/>
          <w:b/>
          <w:sz w:val="24"/>
          <w:szCs w:val="24"/>
        </w:rPr>
        <w:t>записка.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Основной целью обучения предмета заключается во всестороннем развитии</w:t>
      </w:r>
      <w:r w:rsidRPr="002E757F">
        <w:rPr>
          <w:rFonts w:ascii="PT Astra Serif" w:hAnsi="PT Astra Serif"/>
          <w:spacing w:val="1"/>
        </w:rPr>
        <w:t xml:space="preserve"> </w:t>
      </w:r>
      <w:r w:rsidRPr="002E757F">
        <w:rPr>
          <w:rFonts w:ascii="PT Astra Serif" w:hAnsi="PT Astra Serif"/>
        </w:rPr>
        <w:t>личности</w:t>
      </w:r>
      <w:r w:rsidRPr="002E757F">
        <w:rPr>
          <w:rFonts w:ascii="PT Astra Serif" w:hAnsi="PT Astra Serif"/>
          <w:spacing w:val="1"/>
        </w:rPr>
        <w:t xml:space="preserve"> </w:t>
      </w:r>
      <w:r w:rsidRPr="002E757F">
        <w:rPr>
          <w:rFonts w:ascii="PT Astra Serif" w:hAnsi="PT Astra Serif"/>
        </w:rPr>
        <w:t>обучающегося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умственной</w:t>
      </w:r>
      <w:r w:rsidRPr="002E757F">
        <w:rPr>
          <w:rFonts w:ascii="PT Astra Serif" w:hAnsi="PT Astra Serif"/>
          <w:spacing w:val="1"/>
        </w:rPr>
        <w:t xml:space="preserve"> </w:t>
      </w:r>
      <w:r w:rsidRPr="002E757F">
        <w:rPr>
          <w:rFonts w:ascii="PT Astra Serif" w:hAnsi="PT Astra Serif"/>
        </w:rPr>
        <w:t>отсталостью</w:t>
      </w:r>
      <w:r w:rsidRPr="002E757F">
        <w:rPr>
          <w:rFonts w:ascii="PT Astra Serif" w:hAnsi="PT Astra Serif"/>
          <w:spacing w:val="1"/>
        </w:rPr>
        <w:t xml:space="preserve"> </w:t>
      </w:r>
      <w:r w:rsidRPr="002E757F">
        <w:rPr>
          <w:rFonts w:ascii="PT Astra Serif" w:hAnsi="PT Astra Serif"/>
        </w:rPr>
        <w:t>(интеллектуальными</w:t>
      </w:r>
      <w:r w:rsidRPr="002E757F">
        <w:rPr>
          <w:rFonts w:ascii="PT Astra Serif" w:hAnsi="PT Astra Serif"/>
          <w:spacing w:val="1"/>
        </w:rPr>
        <w:t xml:space="preserve"> </w:t>
      </w:r>
      <w:r w:rsidRPr="002E757F">
        <w:rPr>
          <w:rFonts w:ascii="PT Astra Serif" w:hAnsi="PT Astra Serif"/>
        </w:rPr>
        <w:t>нарушениями) в процессе приобщения его к художественной культуре и обучения</w:t>
      </w:r>
      <w:r w:rsidRPr="002E757F">
        <w:rPr>
          <w:rFonts w:ascii="PT Astra Serif" w:hAnsi="PT Astra Serif"/>
          <w:spacing w:val="1"/>
        </w:rPr>
        <w:t xml:space="preserve"> </w:t>
      </w:r>
      <w:r w:rsidRPr="002E757F">
        <w:rPr>
          <w:rFonts w:ascii="PT Astra Serif" w:hAnsi="PT Astra Serif"/>
        </w:rPr>
        <w:t>умению</w:t>
      </w:r>
      <w:r w:rsidRPr="002E757F">
        <w:rPr>
          <w:rFonts w:ascii="PT Astra Serif" w:hAnsi="PT Astra Serif"/>
          <w:spacing w:val="1"/>
        </w:rPr>
        <w:t xml:space="preserve"> </w:t>
      </w:r>
      <w:r w:rsidRPr="002E757F">
        <w:rPr>
          <w:rFonts w:ascii="PT Astra Serif" w:hAnsi="PT Astra Serif"/>
        </w:rPr>
        <w:t>видеть</w:t>
      </w:r>
      <w:r w:rsidRPr="002E757F">
        <w:rPr>
          <w:rFonts w:ascii="PT Astra Serif" w:hAnsi="PT Astra Serif"/>
          <w:spacing w:val="1"/>
        </w:rPr>
        <w:t xml:space="preserve"> </w:t>
      </w:r>
      <w:r w:rsidRPr="002E757F">
        <w:rPr>
          <w:rFonts w:ascii="PT Astra Serif" w:hAnsi="PT Astra Serif"/>
        </w:rPr>
        <w:t>прекрасное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жизни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искусстве;</w:t>
      </w:r>
      <w:r w:rsidRPr="002E757F">
        <w:rPr>
          <w:rFonts w:ascii="PT Astra Serif" w:hAnsi="PT Astra Serif"/>
          <w:spacing w:val="1"/>
        </w:rPr>
        <w:t xml:space="preserve"> </w:t>
      </w:r>
      <w:r w:rsidRPr="002E757F">
        <w:rPr>
          <w:rFonts w:ascii="PT Astra Serif" w:hAnsi="PT Astra Serif"/>
        </w:rPr>
        <w:t>формировании</w:t>
      </w:r>
      <w:r w:rsidRPr="002E757F">
        <w:rPr>
          <w:rFonts w:ascii="PT Astra Serif" w:hAnsi="PT Astra Serif"/>
          <w:spacing w:val="1"/>
        </w:rPr>
        <w:t xml:space="preserve"> </w:t>
      </w:r>
      <w:r w:rsidRPr="002E757F">
        <w:rPr>
          <w:rFonts w:ascii="PT Astra Serif" w:hAnsi="PT Astra Serif"/>
        </w:rPr>
        <w:t>элементарных</w:t>
      </w:r>
      <w:r w:rsidRPr="002E757F">
        <w:rPr>
          <w:rFonts w:ascii="PT Astra Serif" w:hAnsi="PT Astra Serif"/>
          <w:spacing w:val="1"/>
        </w:rPr>
        <w:t xml:space="preserve"> </w:t>
      </w:r>
      <w:r w:rsidRPr="002E757F">
        <w:rPr>
          <w:rFonts w:ascii="PT Astra Serif" w:hAnsi="PT Astra Serif"/>
        </w:rPr>
        <w:t>знаний об изобразительном искусстве, общих и специальных умений и навыков</w:t>
      </w:r>
      <w:r w:rsidRPr="002E757F">
        <w:rPr>
          <w:rFonts w:ascii="PT Astra Serif" w:hAnsi="PT Astra Serif"/>
          <w:spacing w:val="1"/>
        </w:rPr>
        <w:t xml:space="preserve"> </w:t>
      </w:r>
      <w:r w:rsidRPr="002E757F">
        <w:rPr>
          <w:rFonts w:ascii="PT Astra Serif" w:hAnsi="PT Astra Serif"/>
        </w:rPr>
        <w:t>изобразительной</w:t>
      </w:r>
      <w:r w:rsidRPr="002E757F">
        <w:rPr>
          <w:rFonts w:ascii="PT Astra Serif" w:hAnsi="PT Astra Serif"/>
          <w:spacing w:val="1"/>
        </w:rPr>
        <w:t xml:space="preserve"> </w:t>
      </w:r>
      <w:r w:rsidRPr="002E757F">
        <w:rPr>
          <w:rFonts w:ascii="PT Astra Serif" w:hAnsi="PT Astra Serif"/>
        </w:rPr>
        <w:t>деятельности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рисовании,</w:t>
      </w:r>
      <w:r w:rsidRPr="002E757F">
        <w:rPr>
          <w:rFonts w:ascii="PT Astra Serif" w:hAnsi="PT Astra Serif"/>
          <w:spacing w:val="1"/>
        </w:rPr>
        <w:t xml:space="preserve"> </w:t>
      </w:r>
      <w:r w:rsidRPr="002E757F">
        <w:rPr>
          <w:rFonts w:ascii="PT Astra Serif" w:hAnsi="PT Astra Serif"/>
        </w:rPr>
        <w:t>лепке,</w:t>
      </w:r>
      <w:r w:rsidRPr="002E757F">
        <w:rPr>
          <w:rFonts w:ascii="PT Astra Serif" w:hAnsi="PT Astra Serif"/>
          <w:spacing w:val="1"/>
        </w:rPr>
        <w:t xml:space="preserve"> </w:t>
      </w:r>
      <w:r w:rsidRPr="002E757F">
        <w:rPr>
          <w:rFonts w:ascii="PT Astra Serif" w:hAnsi="PT Astra Serif"/>
        </w:rPr>
        <w:t>аппликации),</w:t>
      </w:r>
      <w:r w:rsidRPr="002E757F">
        <w:rPr>
          <w:rFonts w:ascii="PT Astra Serif" w:hAnsi="PT Astra Serif"/>
          <w:spacing w:val="1"/>
        </w:rPr>
        <w:t xml:space="preserve"> </w:t>
      </w:r>
      <w:r w:rsidRPr="002E757F">
        <w:rPr>
          <w:rFonts w:ascii="PT Astra Serif" w:hAnsi="PT Astra Serif"/>
        </w:rPr>
        <w:t>развитии</w:t>
      </w:r>
      <w:r w:rsidRPr="002E757F">
        <w:rPr>
          <w:rFonts w:ascii="PT Astra Serif" w:hAnsi="PT Astra Serif"/>
          <w:spacing w:val="1"/>
        </w:rPr>
        <w:t xml:space="preserve"> </w:t>
      </w:r>
      <w:r w:rsidRPr="002E757F">
        <w:rPr>
          <w:rFonts w:ascii="PT Astra Serif" w:hAnsi="PT Astra Serif"/>
        </w:rPr>
        <w:t>зрительного</w:t>
      </w:r>
      <w:r w:rsidRPr="002E757F">
        <w:rPr>
          <w:rFonts w:ascii="PT Astra Serif" w:hAnsi="PT Astra Serif"/>
          <w:spacing w:val="1"/>
        </w:rPr>
        <w:t xml:space="preserve"> </w:t>
      </w:r>
      <w:r w:rsidRPr="002E757F">
        <w:rPr>
          <w:rFonts w:ascii="PT Astra Serif" w:hAnsi="PT Astra Serif"/>
        </w:rPr>
        <w:t>восприятия</w:t>
      </w:r>
      <w:r w:rsidRPr="002E757F">
        <w:rPr>
          <w:rFonts w:ascii="PT Astra Serif" w:hAnsi="PT Astra Serif"/>
          <w:spacing w:val="1"/>
        </w:rPr>
        <w:t xml:space="preserve"> </w:t>
      </w:r>
      <w:r w:rsidRPr="002E757F">
        <w:rPr>
          <w:rFonts w:ascii="PT Astra Serif" w:hAnsi="PT Astra Serif"/>
        </w:rPr>
        <w:t>формы,</w:t>
      </w:r>
      <w:r w:rsidRPr="002E757F">
        <w:rPr>
          <w:rFonts w:ascii="PT Astra Serif" w:hAnsi="PT Astra Serif"/>
          <w:spacing w:val="1"/>
        </w:rPr>
        <w:t xml:space="preserve"> </w:t>
      </w:r>
      <w:r w:rsidRPr="002E757F">
        <w:rPr>
          <w:rFonts w:ascii="PT Astra Serif" w:hAnsi="PT Astra Serif"/>
        </w:rPr>
        <w:t>величины,</w:t>
      </w:r>
      <w:r w:rsidRPr="002E757F">
        <w:rPr>
          <w:rFonts w:ascii="PT Astra Serif" w:hAnsi="PT Astra Serif"/>
          <w:spacing w:val="1"/>
        </w:rPr>
        <w:t xml:space="preserve"> </w:t>
      </w:r>
      <w:r w:rsidRPr="002E757F">
        <w:rPr>
          <w:rFonts w:ascii="PT Astra Serif" w:hAnsi="PT Astra Serif"/>
        </w:rPr>
        <w:t>конструкции,</w:t>
      </w:r>
      <w:r w:rsidRPr="002E757F">
        <w:rPr>
          <w:rFonts w:ascii="PT Astra Serif" w:hAnsi="PT Astra Serif"/>
          <w:spacing w:val="1"/>
        </w:rPr>
        <w:t xml:space="preserve"> </w:t>
      </w:r>
      <w:r w:rsidRPr="002E757F">
        <w:rPr>
          <w:rFonts w:ascii="PT Astra Serif" w:hAnsi="PT Astra Serif"/>
        </w:rPr>
        <w:t>цвета</w:t>
      </w:r>
      <w:r w:rsidRPr="002E757F">
        <w:rPr>
          <w:rFonts w:ascii="PT Astra Serif" w:hAnsi="PT Astra Serif"/>
          <w:spacing w:val="1"/>
        </w:rPr>
        <w:t xml:space="preserve"> </w:t>
      </w:r>
      <w:r w:rsidRPr="002E757F">
        <w:rPr>
          <w:rFonts w:ascii="PT Astra Serif" w:hAnsi="PT Astra Serif"/>
        </w:rPr>
        <w:t>предмета,</w:t>
      </w:r>
      <w:r w:rsidRPr="002E757F">
        <w:rPr>
          <w:rFonts w:ascii="PT Astra Serif" w:hAnsi="PT Astra Serif"/>
          <w:spacing w:val="1"/>
        </w:rPr>
        <w:t xml:space="preserve"> </w:t>
      </w:r>
      <w:r w:rsidRPr="002E757F">
        <w:rPr>
          <w:rFonts w:ascii="PT Astra Serif" w:hAnsi="PT Astra Serif"/>
        </w:rPr>
        <w:t>его</w:t>
      </w:r>
      <w:r w:rsidRPr="002E757F">
        <w:rPr>
          <w:rFonts w:ascii="PT Astra Serif" w:hAnsi="PT Astra Serif"/>
          <w:spacing w:val="1"/>
        </w:rPr>
        <w:t xml:space="preserve"> </w:t>
      </w:r>
      <w:r w:rsidRPr="002E757F">
        <w:rPr>
          <w:rFonts w:ascii="PT Astra Serif" w:hAnsi="PT Astra Serif"/>
        </w:rPr>
        <w:t>положения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пространстве,</w:t>
      </w:r>
      <w:r w:rsidRPr="002E757F">
        <w:rPr>
          <w:rFonts w:ascii="PT Astra Serif" w:hAnsi="PT Astra Serif"/>
          <w:spacing w:val="1"/>
        </w:rPr>
        <w:t xml:space="preserve"> </w:t>
      </w:r>
      <w:r w:rsidRPr="002E757F">
        <w:rPr>
          <w:rFonts w:ascii="PT Astra Serif" w:hAnsi="PT Astra Serif"/>
        </w:rPr>
        <w:t>а</w:t>
      </w:r>
      <w:r w:rsidRPr="002E757F">
        <w:rPr>
          <w:rFonts w:ascii="PT Astra Serif" w:hAnsi="PT Astra Serif"/>
          <w:spacing w:val="1"/>
        </w:rPr>
        <w:t xml:space="preserve"> </w:t>
      </w:r>
      <w:r w:rsidRPr="002E757F">
        <w:rPr>
          <w:rFonts w:ascii="PT Astra Serif" w:hAnsi="PT Astra Serif"/>
        </w:rPr>
        <w:t>также</w:t>
      </w:r>
      <w:r w:rsidRPr="002E757F">
        <w:rPr>
          <w:rFonts w:ascii="PT Astra Serif" w:hAnsi="PT Astra Serif"/>
          <w:spacing w:val="1"/>
        </w:rPr>
        <w:t xml:space="preserve"> </w:t>
      </w:r>
      <w:r w:rsidRPr="002E757F">
        <w:rPr>
          <w:rFonts w:ascii="PT Astra Serif" w:hAnsi="PT Astra Serif"/>
        </w:rPr>
        <w:t>адекватного</w:t>
      </w:r>
      <w:r w:rsidRPr="002E757F">
        <w:rPr>
          <w:rFonts w:ascii="PT Astra Serif" w:hAnsi="PT Astra Serif"/>
          <w:spacing w:val="1"/>
        </w:rPr>
        <w:t xml:space="preserve"> </w:t>
      </w:r>
      <w:r w:rsidRPr="002E757F">
        <w:rPr>
          <w:rFonts w:ascii="PT Astra Serif" w:hAnsi="PT Astra Serif"/>
        </w:rPr>
        <w:t>отображения</w:t>
      </w:r>
      <w:r w:rsidRPr="002E757F">
        <w:rPr>
          <w:rFonts w:ascii="PT Astra Serif" w:hAnsi="PT Astra Serif"/>
          <w:spacing w:val="1"/>
        </w:rPr>
        <w:t xml:space="preserve"> </w:t>
      </w:r>
      <w:r w:rsidRPr="002E757F">
        <w:rPr>
          <w:rFonts w:ascii="PT Astra Serif" w:hAnsi="PT Astra Serif"/>
        </w:rPr>
        <w:t>его</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рисунке,</w:t>
      </w:r>
      <w:r w:rsidRPr="002E757F">
        <w:rPr>
          <w:rFonts w:ascii="PT Astra Serif" w:hAnsi="PT Astra Serif"/>
          <w:spacing w:val="1"/>
        </w:rPr>
        <w:t xml:space="preserve"> </w:t>
      </w:r>
      <w:r w:rsidRPr="002E757F">
        <w:rPr>
          <w:rFonts w:ascii="PT Astra Serif" w:hAnsi="PT Astra Serif"/>
        </w:rPr>
        <w:t>аппликации,</w:t>
      </w:r>
      <w:r w:rsidRPr="002E757F">
        <w:rPr>
          <w:rFonts w:ascii="PT Astra Serif" w:hAnsi="PT Astra Serif"/>
          <w:spacing w:val="1"/>
        </w:rPr>
        <w:t xml:space="preserve"> </w:t>
      </w:r>
      <w:r w:rsidRPr="002E757F">
        <w:rPr>
          <w:rFonts w:ascii="PT Astra Serif" w:hAnsi="PT Astra Serif"/>
        </w:rPr>
        <w:t>лепке;</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умения</w:t>
      </w:r>
      <w:r w:rsidRPr="002E757F">
        <w:rPr>
          <w:rFonts w:ascii="PT Astra Serif" w:hAnsi="PT Astra Serif"/>
          <w:spacing w:val="1"/>
        </w:rPr>
        <w:t xml:space="preserve"> </w:t>
      </w:r>
      <w:r w:rsidRPr="002E757F">
        <w:rPr>
          <w:rFonts w:ascii="PT Astra Serif" w:hAnsi="PT Astra Serif"/>
        </w:rPr>
        <w:t>пользоваться</w:t>
      </w:r>
      <w:r w:rsidRPr="002E757F">
        <w:rPr>
          <w:rFonts w:ascii="PT Astra Serif" w:hAnsi="PT Astra Serif"/>
          <w:spacing w:val="1"/>
        </w:rPr>
        <w:t xml:space="preserve"> </w:t>
      </w:r>
      <w:r w:rsidRPr="002E757F">
        <w:rPr>
          <w:rFonts w:ascii="PT Astra Serif" w:hAnsi="PT Astra Serif"/>
        </w:rPr>
        <w:t>полученными</w:t>
      </w:r>
      <w:r w:rsidRPr="002E757F">
        <w:rPr>
          <w:rFonts w:ascii="PT Astra Serif" w:hAnsi="PT Astra Serif"/>
          <w:spacing w:val="1"/>
        </w:rPr>
        <w:t xml:space="preserve"> </w:t>
      </w:r>
      <w:r w:rsidRPr="002E757F">
        <w:rPr>
          <w:rFonts w:ascii="PT Astra Serif" w:hAnsi="PT Astra Serif"/>
        </w:rPr>
        <w:t>практическими</w:t>
      </w:r>
      <w:r w:rsidRPr="002E757F">
        <w:rPr>
          <w:rFonts w:ascii="PT Astra Serif" w:hAnsi="PT Astra Serif"/>
          <w:spacing w:val="-62"/>
        </w:rPr>
        <w:t xml:space="preserve"> </w:t>
      </w:r>
      <w:r w:rsidRPr="002E757F">
        <w:rPr>
          <w:rFonts w:ascii="PT Astra Serif" w:hAnsi="PT Astra Serif"/>
        </w:rPr>
        <w:t>навыками в</w:t>
      </w:r>
      <w:r w:rsidRPr="002E757F">
        <w:rPr>
          <w:rFonts w:ascii="PT Astra Serif" w:hAnsi="PT Astra Serif"/>
          <w:spacing w:val="-1"/>
        </w:rPr>
        <w:t xml:space="preserve"> </w:t>
      </w:r>
      <w:r w:rsidRPr="002E757F">
        <w:rPr>
          <w:rFonts w:ascii="PT Astra Serif" w:hAnsi="PT Astra Serif"/>
        </w:rPr>
        <w:t>повседневной жизни.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Основные</w:t>
      </w:r>
      <w:r w:rsidRPr="002E757F">
        <w:rPr>
          <w:rFonts w:ascii="PT Astra Serif" w:hAnsi="PT Astra Serif"/>
          <w:spacing w:val="-5"/>
        </w:rPr>
        <w:t xml:space="preserve"> </w:t>
      </w:r>
      <w:r w:rsidRPr="002E757F">
        <w:rPr>
          <w:rFonts w:ascii="PT Astra Serif" w:hAnsi="PT Astra Serif"/>
        </w:rPr>
        <w:t>задачи</w:t>
      </w:r>
      <w:r w:rsidRPr="002E757F">
        <w:rPr>
          <w:rFonts w:ascii="PT Astra Serif" w:hAnsi="PT Astra Serif"/>
          <w:spacing w:val="-4"/>
        </w:rPr>
        <w:t xml:space="preserve"> </w:t>
      </w:r>
      <w:r w:rsidRPr="002E757F">
        <w:rPr>
          <w:rFonts w:ascii="PT Astra Serif" w:hAnsi="PT Astra Serif"/>
        </w:rPr>
        <w:t>изучения</w:t>
      </w:r>
      <w:r w:rsidRPr="002E757F">
        <w:rPr>
          <w:rFonts w:ascii="PT Astra Serif" w:hAnsi="PT Astra Serif"/>
          <w:spacing w:val="-4"/>
        </w:rPr>
        <w:t xml:space="preserve"> </w:t>
      </w:r>
      <w:r w:rsidRPr="002E757F">
        <w:rPr>
          <w:rFonts w:ascii="PT Astra Serif" w:hAnsi="PT Astra Serif"/>
        </w:rPr>
        <w:t>предмета: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lastRenderedPageBreak/>
        <w:t>воспитание</w:t>
      </w:r>
      <w:r w:rsidRPr="002E757F">
        <w:rPr>
          <w:rFonts w:ascii="PT Astra Serif" w:hAnsi="PT Astra Serif"/>
          <w:spacing w:val="-5"/>
        </w:rPr>
        <w:t xml:space="preserve"> </w:t>
      </w:r>
      <w:r w:rsidRPr="002E757F">
        <w:rPr>
          <w:rFonts w:ascii="PT Astra Serif" w:hAnsi="PT Astra Serif"/>
        </w:rPr>
        <w:t>интереса</w:t>
      </w:r>
      <w:r w:rsidRPr="002E757F">
        <w:rPr>
          <w:rFonts w:ascii="PT Astra Serif" w:hAnsi="PT Astra Serif"/>
          <w:spacing w:val="-2"/>
        </w:rPr>
        <w:t xml:space="preserve"> </w:t>
      </w:r>
      <w:r w:rsidRPr="002E757F">
        <w:rPr>
          <w:rFonts w:ascii="PT Astra Serif" w:hAnsi="PT Astra Serif"/>
        </w:rPr>
        <w:t>к</w:t>
      </w:r>
      <w:r w:rsidRPr="002E757F">
        <w:rPr>
          <w:rFonts w:ascii="PT Astra Serif" w:hAnsi="PT Astra Serif"/>
          <w:spacing w:val="-6"/>
        </w:rPr>
        <w:t xml:space="preserve"> </w:t>
      </w:r>
      <w:r w:rsidRPr="002E757F">
        <w:rPr>
          <w:rFonts w:ascii="PT Astra Serif" w:hAnsi="PT Astra Serif"/>
        </w:rPr>
        <w:t>изобразительному</w:t>
      </w:r>
      <w:r w:rsidRPr="002E757F">
        <w:rPr>
          <w:rFonts w:ascii="PT Astra Serif" w:hAnsi="PT Astra Serif"/>
          <w:spacing w:val="-7"/>
        </w:rPr>
        <w:t xml:space="preserve"> </w:t>
      </w:r>
      <w:r w:rsidRPr="002E757F">
        <w:rPr>
          <w:rFonts w:ascii="PT Astra Serif" w:hAnsi="PT Astra Serif"/>
        </w:rPr>
        <w:t>искусству;</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раскрытие</w:t>
      </w:r>
      <w:r w:rsidRPr="002E757F">
        <w:rPr>
          <w:rFonts w:ascii="PT Astra Serif" w:hAnsi="PT Astra Serif"/>
          <w:spacing w:val="6"/>
        </w:rPr>
        <w:t xml:space="preserve"> </w:t>
      </w:r>
      <w:r w:rsidRPr="002E757F">
        <w:rPr>
          <w:rFonts w:ascii="PT Astra Serif" w:hAnsi="PT Astra Serif"/>
        </w:rPr>
        <w:t>значения</w:t>
      </w:r>
      <w:r w:rsidRPr="002E757F">
        <w:rPr>
          <w:rFonts w:ascii="PT Astra Serif" w:hAnsi="PT Astra Serif"/>
          <w:spacing w:val="7"/>
        </w:rPr>
        <w:t xml:space="preserve"> </w:t>
      </w:r>
      <w:r w:rsidRPr="002E757F">
        <w:rPr>
          <w:rFonts w:ascii="PT Astra Serif" w:hAnsi="PT Astra Serif"/>
        </w:rPr>
        <w:t>изобразительного</w:t>
      </w:r>
      <w:r w:rsidRPr="002E757F">
        <w:rPr>
          <w:rFonts w:ascii="PT Astra Serif" w:hAnsi="PT Astra Serif"/>
          <w:spacing w:val="7"/>
        </w:rPr>
        <w:t xml:space="preserve"> </w:t>
      </w:r>
      <w:r w:rsidRPr="002E757F">
        <w:rPr>
          <w:rFonts w:ascii="PT Astra Serif" w:hAnsi="PT Astra Serif"/>
        </w:rPr>
        <w:t>искусства</w:t>
      </w:r>
      <w:r w:rsidRPr="002E757F">
        <w:rPr>
          <w:rFonts w:ascii="PT Astra Serif" w:hAnsi="PT Astra Serif"/>
          <w:spacing w:val="7"/>
        </w:rPr>
        <w:t xml:space="preserve"> </w:t>
      </w:r>
      <w:r w:rsidRPr="002E757F">
        <w:rPr>
          <w:rFonts w:ascii="PT Astra Serif" w:hAnsi="PT Astra Serif"/>
        </w:rPr>
        <w:t>в</w:t>
      </w:r>
      <w:r w:rsidRPr="002E757F">
        <w:rPr>
          <w:rFonts w:ascii="PT Astra Serif" w:hAnsi="PT Astra Serif"/>
          <w:spacing w:val="7"/>
        </w:rPr>
        <w:t xml:space="preserve"> </w:t>
      </w:r>
      <w:r w:rsidRPr="002E757F">
        <w:rPr>
          <w:rFonts w:ascii="PT Astra Serif" w:hAnsi="PT Astra Serif"/>
        </w:rPr>
        <w:t>жизни</w:t>
      </w:r>
      <w:r w:rsidRPr="002E757F">
        <w:rPr>
          <w:rFonts w:ascii="PT Astra Serif" w:hAnsi="PT Astra Serif"/>
          <w:spacing w:val="8"/>
        </w:rPr>
        <w:t xml:space="preserve"> </w:t>
      </w:r>
      <w:r w:rsidRPr="002E757F">
        <w:rPr>
          <w:rFonts w:ascii="PT Astra Serif" w:hAnsi="PT Astra Serif"/>
        </w:rPr>
        <w:t>человека;</w:t>
      </w:r>
      <w:r w:rsidRPr="002E757F">
        <w:rPr>
          <w:rFonts w:ascii="PT Astra Serif" w:hAnsi="PT Astra Serif"/>
          <w:spacing w:val="1"/>
        </w:rPr>
        <w:t xml:space="preserve"> </w:t>
      </w:r>
      <w:r w:rsidRPr="002E757F">
        <w:rPr>
          <w:rFonts w:ascii="PT Astra Serif" w:hAnsi="PT Astra Serif"/>
        </w:rPr>
        <w:t>воспитание в</w:t>
      </w:r>
      <w:r w:rsidRPr="002E757F">
        <w:rPr>
          <w:rFonts w:ascii="PT Astra Serif" w:hAnsi="PT Astra Serif"/>
          <w:spacing w:val="2"/>
        </w:rPr>
        <w:t xml:space="preserve"> </w:t>
      </w:r>
      <w:r w:rsidRPr="002E757F">
        <w:rPr>
          <w:rFonts w:ascii="PT Astra Serif" w:hAnsi="PT Astra Serif"/>
        </w:rPr>
        <w:t>детях</w:t>
      </w:r>
      <w:r w:rsidRPr="002E757F">
        <w:rPr>
          <w:rFonts w:ascii="PT Astra Serif" w:hAnsi="PT Astra Serif"/>
          <w:spacing w:val="3"/>
        </w:rPr>
        <w:t xml:space="preserve"> </w:t>
      </w:r>
      <w:r w:rsidRPr="002E757F">
        <w:rPr>
          <w:rFonts w:ascii="PT Astra Serif" w:hAnsi="PT Astra Serif"/>
        </w:rPr>
        <w:t>эстетического</w:t>
      </w:r>
      <w:r w:rsidRPr="002E757F">
        <w:rPr>
          <w:rFonts w:ascii="PT Astra Serif" w:hAnsi="PT Astra Serif"/>
          <w:spacing w:val="1"/>
        </w:rPr>
        <w:t xml:space="preserve"> </w:t>
      </w:r>
      <w:r w:rsidRPr="002E757F">
        <w:rPr>
          <w:rFonts w:ascii="PT Astra Serif" w:hAnsi="PT Astra Serif"/>
        </w:rPr>
        <w:t>чувства</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понимания</w:t>
      </w:r>
      <w:r w:rsidRPr="002E757F">
        <w:rPr>
          <w:rFonts w:ascii="PT Astra Serif" w:hAnsi="PT Astra Serif"/>
          <w:spacing w:val="3"/>
        </w:rPr>
        <w:t xml:space="preserve"> </w:t>
      </w:r>
      <w:r w:rsidRPr="002E757F">
        <w:rPr>
          <w:rFonts w:ascii="PT Astra Serif" w:hAnsi="PT Astra Serif"/>
        </w:rPr>
        <w:t>красоты</w:t>
      </w:r>
      <w:r w:rsidRPr="002E757F">
        <w:rPr>
          <w:rFonts w:ascii="PT Astra Serif" w:hAnsi="PT Astra Serif"/>
          <w:spacing w:val="3"/>
        </w:rPr>
        <w:t xml:space="preserve"> </w:t>
      </w:r>
      <w:r w:rsidRPr="002E757F">
        <w:rPr>
          <w:rFonts w:ascii="PT Astra Serif" w:hAnsi="PT Astra Serif"/>
        </w:rPr>
        <w:t>окружающего</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мира,</w:t>
      </w:r>
      <w:r w:rsidRPr="002E757F">
        <w:rPr>
          <w:rFonts w:ascii="PT Astra Serif" w:hAnsi="PT Astra Serif"/>
          <w:spacing w:val="-5"/>
        </w:rPr>
        <w:t xml:space="preserve"> </w:t>
      </w:r>
      <w:r w:rsidRPr="002E757F">
        <w:rPr>
          <w:rFonts w:ascii="PT Astra Serif" w:hAnsi="PT Astra Serif"/>
        </w:rPr>
        <w:t>художественного</w:t>
      </w:r>
      <w:r w:rsidRPr="002E757F">
        <w:rPr>
          <w:rFonts w:ascii="PT Astra Serif" w:hAnsi="PT Astra Serif"/>
          <w:spacing w:val="-5"/>
        </w:rPr>
        <w:t xml:space="preserve"> </w:t>
      </w:r>
      <w:r w:rsidRPr="002E757F">
        <w:rPr>
          <w:rFonts w:ascii="PT Astra Serif" w:hAnsi="PT Astra Serif"/>
        </w:rPr>
        <w:t>вкуса;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элементарных</w:t>
      </w:r>
      <w:r w:rsidRPr="002E757F">
        <w:rPr>
          <w:rFonts w:ascii="PT Astra Serif" w:hAnsi="PT Astra Serif"/>
          <w:spacing w:val="1"/>
        </w:rPr>
        <w:t xml:space="preserve"> </w:t>
      </w:r>
      <w:r w:rsidRPr="002E757F">
        <w:rPr>
          <w:rFonts w:ascii="PT Astra Serif" w:hAnsi="PT Astra Serif"/>
        </w:rPr>
        <w:t>знаний</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видах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жанрах</w:t>
      </w:r>
      <w:r w:rsidRPr="002E757F">
        <w:rPr>
          <w:rFonts w:ascii="PT Astra Serif" w:hAnsi="PT Astra Serif"/>
          <w:spacing w:val="1"/>
        </w:rPr>
        <w:t xml:space="preserve"> </w:t>
      </w:r>
      <w:r w:rsidRPr="002E757F">
        <w:rPr>
          <w:rFonts w:ascii="PT Astra Serif" w:hAnsi="PT Astra Serif"/>
        </w:rPr>
        <w:t>изобразительного</w:t>
      </w:r>
      <w:r w:rsidRPr="002E757F">
        <w:rPr>
          <w:rFonts w:ascii="PT Astra Serif" w:hAnsi="PT Astra Serif"/>
          <w:spacing w:val="1"/>
        </w:rPr>
        <w:t xml:space="preserve"> </w:t>
      </w:r>
      <w:r w:rsidRPr="002E757F">
        <w:rPr>
          <w:rFonts w:ascii="PT Astra Serif" w:hAnsi="PT Astra Serif"/>
        </w:rPr>
        <w:t>искусства</w:t>
      </w:r>
      <w:r w:rsidRPr="002E757F">
        <w:rPr>
          <w:rFonts w:ascii="PT Astra Serif" w:hAnsi="PT Astra Serif"/>
          <w:spacing w:val="-2"/>
        </w:rPr>
        <w:t xml:space="preserve"> </w:t>
      </w:r>
      <w:r w:rsidRPr="002E757F">
        <w:rPr>
          <w:rFonts w:ascii="PT Astra Serif" w:hAnsi="PT Astra Serif"/>
        </w:rPr>
        <w:t>искусствах;</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расширение</w:t>
      </w:r>
      <w:r w:rsidRPr="002E757F">
        <w:rPr>
          <w:rFonts w:ascii="PT Astra Serif" w:hAnsi="PT Astra Serif"/>
          <w:spacing w:val="-7"/>
        </w:rPr>
        <w:t xml:space="preserve"> </w:t>
      </w:r>
      <w:r w:rsidRPr="002E757F">
        <w:rPr>
          <w:rFonts w:ascii="PT Astra Serif" w:hAnsi="PT Astra Serif"/>
        </w:rPr>
        <w:t>художественно-эстетического</w:t>
      </w:r>
      <w:r w:rsidRPr="002E757F">
        <w:rPr>
          <w:rFonts w:ascii="PT Astra Serif" w:hAnsi="PT Astra Serif"/>
          <w:spacing w:val="-4"/>
        </w:rPr>
        <w:t xml:space="preserve"> </w:t>
      </w:r>
      <w:r w:rsidRPr="002E757F">
        <w:rPr>
          <w:rFonts w:ascii="PT Astra Serif" w:hAnsi="PT Astra Serif"/>
        </w:rPr>
        <w:t>кругозора;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эмоционального</w:t>
      </w:r>
      <w:r w:rsidRPr="002E757F">
        <w:rPr>
          <w:rFonts w:ascii="PT Astra Serif" w:hAnsi="PT Astra Serif"/>
          <w:spacing w:val="1"/>
        </w:rPr>
        <w:t xml:space="preserve"> </w:t>
      </w:r>
      <w:r w:rsidRPr="002E757F">
        <w:rPr>
          <w:rFonts w:ascii="PT Astra Serif" w:hAnsi="PT Astra Serif"/>
        </w:rPr>
        <w:t>восприятия</w:t>
      </w:r>
      <w:r w:rsidRPr="002E757F">
        <w:rPr>
          <w:rFonts w:ascii="PT Astra Serif" w:hAnsi="PT Astra Serif"/>
          <w:spacing w:val="1"/>
        </w:rPr>
        <w:t xml:space="preserve"> </w:t>
      </w:r>
      <w:r w:rsidRPr="002E757F">
        <w:rPr>
          <w:rFonts w:ascii="PT Astra Serif" w:hAnsi="PT Astra Serif"/>
        </w:rPr>
        <w:t>произведений</w:t>
      </w:r>
      <w:r w:rsidRPr="002E757F">
        <w:rPr>
          <w:rFonts w:ascii="PT Astra Serif" w:hAnsi="PT Astra Serif"/>
          <w:spacing w:val="1"/>
        </w:rPr>
        <w:t xml:space="preserve"> </w:t>
      </w:r>
      <w:r w:rsidRPr="002E757F">
        <w:rPr>
          <w:rFonts w:ascii="PT Astra Serif" w:hAnsi="PT Astra Serif"/>
        </w:rPr>
        <w:t>искусства,</w:t>
      </w:r>
      <w:r w:rsidRPr="002E757F">
        <w:rPr>
          <w:rFonts w:ascii="PT Astra Serif" w:hAnsi="PT Astra Serif"/>
          <w:spacing w:val="1"/>
        </w:rPr>
        <w:t xml:space="preserve"> </w:t>
      </w:r>
      <w:r w:rsidRPr="002E757F">
        <w:rPr>
          <w:rFonts w:ascii="PT Astra Serif" w:hAnsi="PT Astra Serif"/>
        </w:rPr>
        <w:t>умения</w:t>
      </w:r>
      <w:r w:rsidRPr="002E757F">
        <w:rPr>
          <w:rFonts w:ascii="PT Astra Serif" w:hAnsi="PT Astra Serif"/>
          <w:spacing w:val="1"/>
        </w:rPr>
        <w:t xml:space="preserve"> </w:t>
      </w:r>
      <w:r w:rsidRPr="002E757F">
        <w:rPr>
          <w:rFonts w:ascii="PT Astra Serif" w:hAnsi="PT Astra Serif"/>
        </w:rPr>
        <w:t>анализировать</w:t>
      </w:r>
      <w:r w:rsidRPr="002E757F">
        <w:rPr>
          <w:rFonts w:ascii="PT Astra Serif" w:hAnsi="PT Astra Serif"/>
          <w:spacing w:val="-2"/>
        </w:rPr>
        <w:t xml:space="preserve"> </w:t>
      </w:r>
      <w:r w:rsidRPr="002E757F">
        <w:rPr>
          <w:rFonts w:ascii="PT Astra Serif" w:hAnsi="PT Astra Serif"/>
        </w:rPr>
        <w:t>их</w:t>
      </w:r>
      <w:r w:rsidRPr="002E757F">
        <w:rPr>
          <w:rFonts w:ascii="PT Astra Serif" w:hAnsi="PT Astra Serif"/>
          <w:spacing w:val="-2"/>
        </w:rPr>
        <w:t xml:space="preserve"> </w:t>
      </w:r>
      <w:r w:rsidRPr="002E757F">
        <w:rPr>
          <w:rFonts w:ascii="PT Astra Serif" w:hAnsi="PT Astra Serif"/>
        </w:rPr>
        <w:t>содержание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формулировать</w:t>
      </w:r>
      <w:r w:rsidRPr="002E757F">
        <w:rPr>
          <w:rFonts w:ascii="PT Astra Serif" w:hAnsi="PT Astra Serif"/>
          <w:spacing w:val="-2"/>
        </w:rPr>
        <w:t xml:space="preserve"> </w:t>
      </w:r>
      <w:r w:rsidRPr="002E757F">
        <w:rPr>
          <w:rFonts w:ascii="PT Astra Serif" w:hAnsi="PT Astra Serif"/>
        </w:rPr>
        <w:t>своего мнения</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них;</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формирование</w:t>
      </w:r>
      <w:r w:rsidRPr="002E757F">
        <w:rPr>
          <w:rFonts w:ascii="PT Astra Serif" w:hAnsi="PT Astra Serif"/>
          <w:spacing w:val="-5"/>
        </w:rPr>
        <w:t xml:space="preserve"> </w:t>
      </w:r>
      <w:r w:rsidRPr="002E757F">
        <w:rPr>
          <w:rFonts w:ascii="PT Astra Serif" w:hAnsi="PT Astra Serif"/>
        </w:rPr>
        <w:t>знаний</w:t>
      </w:r>
      <w:r w:rsidRPr="002E757F">
        <w:rPr>
          <w:rFonts w:ascii="PT Astra Serif" w:hAnsi="PT Astra Serif"/>
          <w:spacing w:val="-5"/>
        </w:rPr>
        <w:t xml:space="preserve"> </w:t>
      </w:r>
      <w:r w:rsidRPr="002E757F">
        <w:rPr>
          <w:rFonts w:ascii="PT Astra Serif" w:hAnsi="PT Astra Serif"/>
        </w:rPr>
        <w:t>элементарных</w:t>
      </w:r>
      <w:r w:rsidRPr="002E757F">
        <w:rPr>
          <w:rFonts w:ascii="PT Astra Serif" w:hAnsi="PT Astra Serif"/>
          <w:spacing w:val="-5"/>
        </w:rPr>
        <w:t xml:space="preserve"> </w:t>
      </w:r>
      <w:r w:rsidRPr="002E757F">
        <w:rPr>
          <w:rFonts w:ascii="PT Astra Serif" w:hAnsi="PT Astra Serif"/>
        </w:rPr>
        <w:t>основ</w:t>
      </w:r>
      <w:r w:rsidRPr="002E757F">
        <w:rPr>
          <w:rFonts w:ascii="PT Astra Serif" w:hAnsi="PT Astra Serif"/>
          <w:spacing w:val="-5"/>
        </w:rPr>
        <w:t xml:space="preserve"> </w:t>
      </w:r>
      <w:r w:rsidRPr="002E757F">
        <w:rPr>
          <w:rFonts w:ascii="PT Astra Serif" w:hAnsi="PT Astra Serif"/>
        </w:rPr>
        <w:t>реалистического</w:t>
      </w:r>
      <w:r w:rsidRPr="002E757F">
        <w:rPr>
          <w:rFonts w:ascii="PT Astra Serif" w:hAnsi="PT Astra Serif"/>
          <w:spacing w:val="-4"/>
        </w:rPr>
        <w:t xml:space="preserve"> </w:t>
      </w:r>
      <w:r w:rsidRPr="002E757F">
        <w:rPr>
          <w:rFonts w:ascii="PT Astra Serif" w:hAnsi="PT Astra Serif"/>
        </w:rPr>
        <w:t>рисунка;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обучение изобразительным техникам и приемам с использованием различных</w:t>
      </w:r>
      <w:r w:rsidRPr="002E757F">
        <w:rPr>
          <w:rFonts w:ascii="PT Astra Serif" w:hAnsi="PT Astra Serif"/>
          <w:spacing w:val="1"/>
        </w:rPr>
        <w:t xml:space="preserve"> </w:t>
      </w:r>
      <w:r w:rsidRPr="002E757F">
        <w:rPr>
          <w:rFonts w:ascii="PT Astra Serif" w:hAnsi="PT Astra Serif"/>
        </w:rPr>
        <w:t>материалов, инструментов и приспособлений, в том числе экспериментирование и</w:t>
      </w:r>
      <w:r w:rsidRPr="002E757F">
        <w:rPr>
          <w:rFonts w:ascii="PT Astra Serif" w:hAnsi="PT Astra Serif"/>
          <w:spacing w:val="1"/>
        </w:rPr>
        <w:t xml:space="preserve"> </w:t>
      </w:r>
      <w:r w:rsidRPr="002E757F">
        <w:rPr>
          <w:rFonts w:ascii="PT Astra Serif" w:hAnsi="PT Astra Serif"/>
        </w:rPr>
        <w:t>работа</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нетрадиционных</w:t>
      </w:r>
      <w:r w:rsidRPr="002E757F">
        <w:rPr>
          <w:rFonts w:ascii="PT Astra Serif" w:hAnsi="PT Astra Serif"/>
          <w:spacing w:val="-1"/>
        </w:rPr>
        <w:t xml:space="preserve"> </w:t>
      </w:r>
      <w:r w:rsidRPr="002E757F">
        <w:rPr>
          <w:rFonts w:ascii="PT Astra Serif" w:hAnsi="PT Astra Serif"/>
        </w:rPr>
        <w:t>техниках;</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обучение</w:t>
      </w:r>
      <w:r w:rsidRPr="002E757F">
        <w:rPr>
          <w:rFonts w:ascii="PT Astra Serif" w:hAnsi="PT Astra Serif"/>
          <w:spacing w:val="1"/>
        </w:rPr>
        <w:t xml:space="preserve"> </w:t>
      </w:r>
      <w:r w:rsidRPr="002E757F">
        <w:rPr>
          <w:rFonts w:ascii="PT Astra Serif" w:hAnsi="PT Astra Serif"/>
        </w:rPr>
        <w:t>разным</w:t>
      </w:r>
      <w:r w:rsidRPr="002E757F">
        <w:rPr>
          <w:rFonts w:ascii="PT Astra Serif" w:hAnsi="PT Astra Serif"/>
          <w:spacing w:val="1"/>
        </w:rPr>
        <w:t xml:space="preserve"> </w:t>
      </w:r>
      <w:r w:rsidRPr="002E757F">
        <w:rPr>
          <w:rFonts w:ascii="PT Astra Serif" w:hAnsi="PT Astra Serif"/>
        </w:rPr>
        <w:t>видам</w:t>
      </w:r>
      <w:r w:rsidRPr="002E757F">
        <w:rPr>
          <w:rFonts w:ascii="PT Astra Serif" w:hAnsi="PT Astra Serif"/>
          <w:spacing w:val="1"/>
        </w:rPr>
        <w:t xml:space="preserve"> </w:t>
      </w:r>
      <w:r w:rsidRPr="002E757F">
        <w:rPr>
          <w:rFonts w:ascii="PT Astra Serif" w:hAnsi="PT Astra Serif"/>
        </w:rPr>
        <w:t>изобразительной</w:t>
      </w:r>
      <w:r w:rsidRPr="002E757F">
        <w:rPr>
          <w:rFonts w:ascii="PT Astra Serif" w:hAnsi="PT Astra Serif"/>
          <w:spacing w:val="1"/>
        </w:rPr>
        <w:t xml:space="preserve"> </w:t>
      </w:r>
      <w:r w:rsidRPr="002E757F">
        <w:rPr>
          <w:rFonts w:ascii="PT Astra Serif" w:hAnsi="PT Astra Serif"/>
        </w:rPr>
        <w:t>деятельности</w:t>
      </w:r>
      <w:r w:rsidRPr="002E757F">
        <w:rPr>
          <w:rFonts w:ascii="PT Astra Serif" w:hAnsi="PT Astra Serif"/>
          <w:spacing w:val="1"/>
        </w:rPr>
        <w:t xml:space="preserve"> </w:t>
      </w:r>
      <w:r w:rsidRPr="002E757F">
        <w:rPr>
          <w:rFonts w:ascii="PT Astra Serif" w:hAnsi="PT Astra Serif"/>
        </w:rPr>
        <w:t>(рисованию,</w:t>
      </w:r>
      <w:r w:rsidRPr="002E757F">
        <w:rPr>
          <w:rFonts w:ascii="PT Astra Serif" w:hAnsi="PT Astra Serif"/>
          <w:spacing w:val="1"/>
        </w:rPr>
        <w:t xml:space="preserve"> </w:t>
      </w:r>
      <w:r w:rsidRPr="002E757F">
        <w:rPr>
          <w:rFonts w:ascii="PT Astra Serif" w:hAnsi="PT Astra Serif"/>
        </w:rPr>
        <w:t>аппликации,</w:t>
      </w:r>
      <w:r w:rsidRPr="002E757F">
        <w:rPr>
          <w:rFonts w:ascii="PT Astra Serif" w:hAnsi="PT Astra Serif"/>
          <w:spacing w:val="-2"/>
        </w:rPr>
        <w:t xml:space="preserve"> </w:t>
      </w:r>
      <w:r w:rsidRPr="002E757F">
        <w:rPr>
          <w:rFonts w:ascii="PT Astra Serif" w:hAnsi="PT Astra Serif"/>
        </w:rPr>
        <w:t>лепке);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обучение</w:t>
      </w:r>
      <w:r w:rsidRPr="002E757F">
        <w:rPr>
          <w:rFonts w:ascii="PT Astra Serif" w:hAnsi="PT Astra Serif"/>
          <w:spacing w:val="1"/>
        </w:rPr>
        <w:t xml:space="preserve"> </w:t>
      </w:r>
      <w:r w:rsidRPr="002E757F">
        <w:rPr>
          <w:rFonts w:ascii="PT Astra Serif" w:hAnsi="PT Astra Serif"/>
        </w:rPr>
        <w:t>правилам</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законам</w:t>
      </w:r>
      <w:r w:rsidRPr="002E757F">
        <w:rPr>
          <w:rFonts w:ascii="PT Astra Serif" w:hAnsi="PT Astra Serif"/>
          <w:spacing w:val="1"/>
        </w:rPr>
        <w:t xml:space="preserve"> </w:t>
      </w:r>
      <w:r w:rsidRPr="002E757F">
        <w:rPr>
          <w:rFonts w:ascii="PT Astra Serif" w:hAnsi="PT Astra Serif"/>
        </w:rPr>
        <w:t>композиции,</w:t>
      </w:r>
      <w:r w:rsidRPr="002E757F">
        <w:rPr>
          <w:rFonts w:ascii="PT Astra Serif" w:hAnsi="PT Astra Serif"/>
          <w:spacing w:val="1"/>
        </w:rPr>
        <w:t xml:space="preserve"> </w:t>
      </w:r>
      <w:r w:rsidRPr="002E757F">
        <w:rPr>
          <w:rFonts w:ascii="PT Astra Serif" w:hAnsi="PT Astra Serif"/>
        </w:rPr>
        <w:t>цветоведения,</w:t>
      </w:r>
      <w:r w:rsidRPr="002E757F">
        <w:rPr>
          <w:rFonts w:ascii="PT Astra Serif" w:hAnsi="PT Astra Serif"/>
          <w:spacing w:val="1"/>
        </w:rPr>
        <w:t xml:space="preserve"> </w:t>
      </w:r>
      <w:r w:rsidRPr="002E757F">
        <w:rPr>
          <w:rFonts w:ascii="PT Astra Serif" w:hAnsi="PT Astra Serif"/>
        </w:rPr>
        <w:t>построения</w:t>
      </w:r>
      <w:r w:rsidRPr="002E757F">
        <w:rPr>
          <w:rFonts w:ascii="PT Astra Serif" w:hAnsi="PT Astra Serif"/>
          <w:spacing w:val="1"/>
        </w:rPr>
        <w:t xml:space="preserve"> </w:t>
      </w:r>
      <w:r w:rsidRPr="002E757F">
        <w:rPr>
          <w:rFonts w:ascii="PT Astra Serif" w:hAnsi="PT Astra Serif"/>
        </w:rPr>
        <w:t>орнамента,</w:t>
      </w:r>
      <w:r w:rsidRPr="002E757F">
        <w:rPr>
          <w:rFonts w:ascii="PT Astra Serif" w:hAnsi="PT Astra Serif"/>
          <w:spacing w:val="-3"/>
        </w:rPr>
        <w:t xml:space="preserve"> </w:t>
      </w:r>
      <w:r w:rsidRPr="002E757F">
        <w:rPr>
          <w:rFonts w:ascii="PT Astra Serif" w:hAnsi="PT Astra Serif"/>
        </w:rPr>
        <w:t>применяемых</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разных</w:t>
      </w:r>
      <w:r w:rsidRPr="002E757F">
        <w:rPr>
          <w:rFonts w:ascii="PT Astra Serif" w:hAnsi="PT Astra Serif"/>
          <w:spacing w:val="-2"/>
        </w:rPr>
        <w:t xml:space="preserve"> </w:t>
      </w:r>
      <w:r w:rsidRPr="002E757F">
        <w:rPr>
          <w:rFonts w:ascii="PT Astra Serif" w:hAnsi="PT Astra Serif"/>
        </w:rPr>
        <w:t>видах</w:t>
      </w:r>
      <w:r w:rsidRPr="002E757F">
        <w:rPr>
          <w:rFonts w:ascii="PT Astra Serif" w:hAnsi="PT Astra Serif"/>
          <w:spacing w:val="1"/>
        </w:rPr>
        <w:t xml:space="preserve"> </w:t>
      </w:r>
      <w:r w:rsidRPr="002E757F">
        <w:rPr>
          <w:rFonts w:ascii="PT Astra Serif" w:hAnsi="PT Astra Serif"/>
        </w:rPr>
        <w:t>изобразительной</w:t>
      </w:r>
      <w:r w:rsidRPr="002E757F">
        <w:rPr>
          <w:rFonts w:ascii="PT Astra Serif" w:hAnsi="PT Astra Serif"/>
          <w:spacing w:val="-1"/>
        </w:rPr>
        <w:t xml:space="preserve"> </w:t>
      </w:r>
      <w:r w:rsidRPr="002E757F">
        <w:rPr>
          <w:rFonts w:ascii="PT Astra Serif" w:hAnsi="PT Astra Serif"/>
        </w:rPr>
        <w:t>деятельности;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умения</w:t>
      </w:r>
      <w:r w:rsidRPr="002E757F">
        <w:rPr>
          <w:rFonts w:ascii="PT Astra Serif" w:hAnsi="PT Astra Serif"/>
          <w:spacing w:val="1"/>
        </w:rPr>
        <w:t xml:space="preserve"> </w:t>
      </w:r>
      <w:r w:rsidRPr="002E757F">
        <w:rPr>
          <w:rFonts w:ascii="PT Astra Serif" w:hAnsi="PT Astra Serif"/>
        </w:rPr>
        <w:t>создавать</w:t>
      </w:r>
      <w:r w:rsidRPr="002E757F">
        <w:rPr>
          <w:rFonts w:ascii="PT Astra Serif" w:hAnsi="PT Astra Serif"/>
          <w:spacing w:val="1"/>
        </w:rPr>
        <w:t xml:space="preserve"> </w:t>
      </w:r>
      <w:r w:rsidRPr="002E757F">
        <w:rPr>
          <w:rFonts w:ascii="PT Astra Serif" w:hAnsi="PT Astra Serif"/>
        </w:rPr>
        <w:t>простейшие</w:t>
      </w:r>
      <w:r w:rsidRPr="002E757F">
        <w:rPr>
          <w:rFonts w:ascii="PT Astra Serif" w:hAnsi="PT Astra Serif"/>
          <w:spacing w:val="1"/>
        </w:rPr>
        <w:t xml:space="preserve"> </w:t>
      </w:r>
      <w:r w:rsidRPr="002E757F">
        <w:rPr>
          <w:rFonts w:ascii="PT Astra Serif" w:hAnsi="PT Astra Serif"/>
        </w:rPr>
        <w:t>художественные</w:t>
      </w:r>
      <w:r w:rsidRPr="002E757F">
        <w:rPr>
          <w:rFonts w:ascii="PT Astra Serif" w:hAnsi="PT Astra Serif"/>
          <w:spacing w:val="1"/>
        </w:rPr>
        <w:t xml:space="preserve"> </w:t>
      </w:r>
      <w:r w:rsidRPr="002E757F">
        <w:rPr>
          <w:rFonts w:ascii="PT Astra Serif" w:hAnsi="PT Astra Serif"/>
        </w:rPr>
        <w:t>образы</w:t>
      </w:r>
      <w:r w:rsidRPr="002E757F">
        <w:rPr>
          <w:rFonts w:ascii="PT Astra Serif" w:hAnsi="PT Astra Serif"/>
          <w:spacing w:val="66"/>
        </w:rPr>
        <w:t xml:space="preserve"> </w:t>
      </w:r>
      <w:r w:rsidRPr="002E757F">
        <w:rPr>
          <w:rFonts w:ascii="PT Astra Serif" w:hAnsi="PT Astra Serif"/>
        </w:rPr>
        <w:t>с</w:t>
      </w:r>
      <w:r w:rsidRPr="002E757F">
        <w:rPr>
          <w:rFonts w:ascii="PT Astra Serif" w:hAnsi="PT Astra Serif"/>
          <w:spacing w:val="-62"/>
        </w:rPr>
        <w:t xml:space="preserve"> </w:t>
      </w:r>
      <w:r w:rsidRPr="002E757F">
        <w:rPr>
          <w:rFonts w:ascii="PT Astra Serif" w:hAnsi="PT Astra Serif"/>
        </w:rPr>
        <w:t>натуры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образцу,</w:t>
      </w:r>
      <w:r w:rsidRPr="002E757F">
        <w:rPr>
          <w:rFonts w:ascii="PT Astra Serif" w:hAnsi="PT Astra Serif"/>
          <w:spacing w:val="2"/>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памяти,</w:t>
      </w:r>
      <w:r w:rsidRPr="002E757F">
        <w:rPr>
          <w:rFonts w:ascii="PT Astra Serif" w:hAnsi="PT Astra Serif"/>
          <w:spacing w:val="-2"/>
        </w:rPr>
        <w:t xml:space="preserve"> </w:t>
      </w:r>
      <w:r w:rsidRPr="002E757F">
        <w:rPr>
          <w:rFonts w:ascii="PT Astra Serif" w:hAnsi="PT Astra Serif"/>
        </w:rPr>
        <w:t>представлению</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воображению;</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развитие умения выполнять тематические и декоративные композиции;</w:t>
      </w:r>
      <w:r w:rsidRPr="002E757F">
        <w:rPr>
          <w:rFonts w:ascii="PT Astra Serif" w:hAnsi="PT Astra Serif"/>
          <w:spacing w:val="1"/>
        </w:rPr>
        <w:t xml:space="preserve"> </w:t>
      </w:r>
      <w:r w:rsidRPr="002E757F">
        <w:rPr>
          <w:rFonts w:ascii="PT Astra Serif" w:hAnsi="PT Astra Serif"/>
        </w:rPr>
        <w:t>воспитание</w:t>
      </w:r>
      <w:r w:rsidRPr="002E757F">
        <w:rPr>
          <w:rFonts w:ascii="PT Astra Serif" w:hAnsi="PT Astra Serif"/>
          <w:spacing w:val="49"/>
        </w:rPr>
        <w:t xml:space="preserve"> </w:t>
      </w:r>
      <w:r w:rsidRPr="002E757F">
        <w:rPr>
          <w:rFonts w:ascii="PT Astra Serif" w:hAnsi="PT Astra Serif"/>
        </w:rPr>
        <w:t>у</w:t>
      </w:r>
      <w:r w:rsidRPr="002E757F">
        <w:rPr>
          <w:rFonts w:ascii="PT Astra Serif" w:hAnsi="PT Astra Serif"/>
          <w:spacing w:val="42"/>
        </w:rPr>
        <w:t xml:space="preserve"> </w:t>
      </w:r>
      <w:r w:rsidRPr="002E757F">
        <w:rPr>
          <w:rFonts w:ascii="PT Astra Serif" w:hAnsi="PT Astra Serif"/>
        </w:rPr>
        <w:t>обучающихся</w:t>
      </w:r>
      <w:r w:rsidRPr="002E757F">
        <w:rPr>
          <w:rFonts w:ascii="PT Astra Serif" w:hAnsi="PT Astra Serif"/>
          <w:spacing w:val="51"/>
        </w:rPr>
        <w:t xml:space="preserve"> </w:t>
      </w:r>
      <w:r w:rsidRPr="002E757F">
        <w:rPr>
          <w:rFonts w:ascii="PT Astra Serif" w:hAnsi="PT Astra Serif"/>
        </w:rPr>
        <w:t>умения</w:t>
      </w:r>
      <w:r w:rsidRPr="002E757F">
        <w:rPr>
          <w:rFonts w:ascii="PT Astra Serif" w:hAnsi="PT Astra Serif"/>
          <w:spacing w:val="46"/>
        </w:rPr>
        <w:t xml:space="preserve"> </w:t>
      </w:r>
      <w:r w:rsidRPr="002E757F">
        <w:rPr>
          <w:rFonts w:ascii="PT Astra Serif" w:hAnsi="PT Astra Serif"/>
        </w:rPr>
        <w:t>согласованно</w:t>
      </w:r>
      <w:r w:rsidRPr="002E757F">
        <w:rPr>
          <w:rFonts w:ascii="PT Astra Serif" w:hAnsi="PT Astra Serif"/>
          <w:spacing w:val="44"/>
        </w:rPr>
        <w:t xml:space="preserve"> </w:t>
      </w:r>
      <w:r w:rsidRPr="002E757F">
        <w:rPr>
          <w:rFonts w:ascii="PT Astra Serif" w:hAnsi="PT Astra Serif"/>
        </w:rPr>
        <w:t>и</w:t>
      </w:r>
      <w:r w:rsidRPr="002E757F">
        <w:rPr>
          <w:rFonts w:ascii="PT Astra Serif" w:hAnsi="PT Astra Serif"/>
          <w:spacing w:val="48"/>
        </w:rPr>
        <w:t xml:space="preserve"> </w:t>
      </w:r>
      <w:r w:rsidRPr="002E757F">
        <w:rPr>
          <w:rFonts w:ascii="PT Astra Serif" w:hAnsi="PT Astra Serif"/>
        </w:rPr>
        <w:t>продуктивно</w:t>
      </w:r>
      <w:r w:rsidRPr="002E757F">
        <w:rPr>
          <w:rFonts w:ascii="PT Astra Serif" w:hAnsi="PT Astra Serif"/>
          <w:spacing w:val="45"/>
        </w:rPr>
        <w:t xml:space="preserve"> </w:t>
      </w:r>
      <w:r w:rsidRPr="002E757F">
        <w:rPr>
          <w:rFonts w:ascii="PT Astra Serif" w:hAnsi="PT Astra Serif"/>
        </w:rPr>
        <w:t>работать</w:t>
      </w:r>
      <w:r w:rsidRPr="002E757F">
        <w:rPr>
          <w:rFonts w:ascii="PT Astra Serif" w:hAnsi="PT Astra Serif"/>
          <w:spacing w:val="44"/>
        </w:rPr>
        <w:t xml:space="preserve"> </w:t>
      </w:r>
      <w:r w:rsidRPr="002E757F">
        <w:rPr>
          <w:rFonts w:ascii="PT Astra Serif" w:hAnsi="PT Astra Serif"/>
        </w:rPr>
        <w:t>в</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группах, выполняя определенный этап работы для получения результата общей</w:t>
      </w:r>
      <w:r w:rsidRPr="002E757F">
        <w:rPr>
          <w:rFonts w:ascii="PT Astra Serif" w:hAnsi="PT Astra Serif"/>
          <w:spacing w:val="1"/>
        </w:rPr>
        <w:t xml:space="preserve"> </w:t>
      </w:r>
      <w:r w:rsidRPr="002E757F">
        <w:rPr>
          <w:rFonts w:ascii="PT Astra Serif" w:hAnsi="PT Astra Serif"/>
        </w:rPr>
        <w:t>изобразительной</w:t>
      </w:r>
      <w:r w:rsidRPr="002E757F">
        <w:rPr>
          <w:rFonts w:ascii="PT Astra Serif" w:hAnsi="PT Astra Serif"/>
          <w:spacing w:val="1"/>
        </w:rPr>
        <w:t xml:space="preserve"> </w:t>
      </w:r>
      <w:r w:rsidRPr="002E757F">
        <w:rPr>
          <w:rFonts w:ascii="PT Astra Serif" w:hAnsi="PT Astra Serif"/>
        </w:rPr>
        <w:t>деятельности</w:t>
      </w:r>
      <w:r w:rsidRPr="002E757F">
        <w:rPr>
          <w:rFonts w:ascii="PT Astra Serif" w:hAnsi="PT Astra Serif"/>
          <w:spacing w:val="1"/>
        </w:rPr>
        <w:t xml:space="preserve"> </w:t>
      </w:r>
      <w:r w:rsidRPr="002E757F">
        <w:rPr>
          <w:rFonts w:ascii="PT Astra Serif" w:hAnsi="PT Astra Serif"/>
        </w:rPr>
        <w:t>("коллективное</w:t>
      </w:r>
      <w:r w:rsidRPr="002E757F">
        <w:rPr>
          <w:rFonts w:ascii="PT Astra Serif" w:hAnsi="PT Astra Serif"/>
          <w:spacing w:val="1"/>
        </w:rPr>
        <w:t xml:space="preserve"> </w:t>
      </w:r>
      <w:r w:rsidRPr="002E757F">
        <w:rPr>
          <w:rFonts w:ascii="PT Astra Serif" w:hAnsi="PT Astra Serif"/>
        </w:rPr>
        <w:t>рисование",</w:t>
      </w:r>
      <w:r w:rsidRPr="002E757F">
        <w:rPr>
          <w:rFonts w:ascii="PT Astra Serif" w:hAnsi="PT Astra Serif"/>
          <w:spacing w:val="1"/>
        </w:rPr>
        <w:t xml:space="preserve"> </w:t>
      </w:r>
      <w:r w:rsidRPr="002E757F">
        <w:rPr>
          <w:rFonts w:ascii="PT Astra Serif" w:hAnsi="PT Astra Serif"/>
        </w:rPr>
        <w:t>"коллективная</w:t>
      </w:r>
      <w:r w:rsidRPr="002E757F">
        <w:rPr>
          <w:rFonts w:ascii="PT Astra Serif" w:hAnsi="PT Astra Serif"/>
          <w:spacing w:val="-62"/>
        </w:rPr>
        <w:t xml:space="preserve"> </w:t>
      </w:r>
      <w:r w:rsidRPr="002E757F">
        <w:rPr>
          <w:rFonts w:ascii="PT Astra Serif" w:hAnsi="PT Astra Serif"/>
        </w:rPr>
        <w:t>аппликация").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Коррекция</w:t>
      </w:r>
      <w:r w:rsidRPr="002E757F">
        <w:rPr>
          <w:rFonts w:ascii="PT Astra Serif" w:hAnsi="PT Astra Serif"/>
          <w:spacing w:val="1"/>
        </w:rPr>
        <w:t xml:space="preserve"> </w:t>
      </w:r>
      <w:r w:rsidRPr="002E757F">
        <w:rPr>
          <w:rFonts w:ascii="PT Astra Serif" w:hAnsi="PT Astra Serif"/>
        </w:rPr>
        <w:t>недостатков психического и физического развития</w:t>
      </w:r>
      <w:r w:rsidRPr="002E757F">
        <w:rPr>
          <w:rFonts w:ascii="PT Astra Serif" w:hAnsi="PT Astra Serif"/>
          <w:spacing w:val="65"/>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уроках</w:t>
      </w:r>
      <w:r w:rsidRPr="002E757F">
        <w:rPr>
          <w:rFonts w:ascii="PT Astra Serif" w:hAnsi="PT Astra Serif"/>
          <w:spacing w:val="-2"/>
        </w:rPr>
        <w:t xml:space="preserve"> </w:t>
      </w:r>
      <w:r w:rsidRPr="002E757F">
        <w:rPr>
          <w:rFonts w:ascii="PT Astra Serif" w:hAnsi="PT Astra Serif"/>
        </w:rPr>
        <w:t>изобразительного</w:t>
      </w:r>
      <w:r w:rsidRPr="002E757F">
        <w:rPr>
          <w:rFonts w:ascii="PT Astra Serif" w:hAnsi="PT Astra Serif"/>
          <w:spacing w:val="-1"/>
        </w:rPr>
        <w:t xml:space="preserve"> </w:t>
      </w:r>
      <w:r w:rsidRPr="002E757F">
        <w:rPr>
          <w:rFonts w:ascii="PT Astra Serif" w:hAnsi="PT Astra Serif"/>
        </w:rPr>
        <w:t>искусства</w:t>
      </w:r>
      <w:r w:rsidRPr="002E757F">
        <w:rPr>
          <w:rFonts w:ascii="PT Astra Serif" w:hAnsi="PT Astra Serif"/>
          <w:spacing w:val="-2"/>
        </w:rPr>
        <w:t xml:space="preserve"> </w:t>
      </w:r>
      <w:r w:rsidRPr="002E757F">
        <w:rPr>
          <w:rFonts w:ascii="PT Astra Serif" w:hAnsi="PT Astra Serif"/>
        </w:rPr>
        <w:t>заключается</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следующем:</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коррекции</w:t>
      </w:r>
      <w:r w:rsidRPr="002E757F">
        <w:rPr>
          <w:rFonts w:ascii="PT Astra Serif" w:hAnsi="PT Astra Serif"/>
          <w:spacing w:val="1"/>
        </w:rPr>
        <w:t xml:space="preserve"> </w:t>
      </w:r>
      <w:r w:rsidRPr="002E757F">
        <w:rPr>
          <w:rFonts w:ascii="PT Astra Serif" w:hAnsi="PT Astra Serif"/>
        </w:rPr>
        <w:t>познавательной</w:t>
      </w:r>
      <w:r w:rsidRPr="002E757F">
        <w:rPr>
          <w:rFonts w:ascii="PT Astra Serif" w:hAnsi="PT Astra Serif"/>
          <w:spacing w:val="1"/>
        </w:rPr>
        <w:t xml:space="preserve"> </w:t>
      </w:r>
      <w:r w:rsidRPr="002E757F">
        <w:rPr>
          <w:rFonts w:ascii="PT Astra Serif" w:hAnsi="PT Astra Serif"/>
        </w:rPr>
        <w:t>деятельности</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путем</w:t>
      </w:r>
      <w:r w:rsidRPr="002E757F">
        <w:rPr>
          <w:rFonts w:ascii="PT Astra Serif" w:hAnsi="PT Astra Serif"/>
          <w:spacing w:val="1"/>
        </w:rPr>
        <w:t xml:space="preserve"> </w:t>
      </w:r>
      <w:r w:rsidRPr="002E757F">
        <w:rPr>
          <w:rFonts w:ascii="PT Astra Serif" w:hAnsi="PT Astra Serif"/>
        </w:rPr>
        <w:t>систематического</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целенаправленного</w:t>
      </w:r>
      <w:r w:rsidRPr="002E757F">
        <w:rPr>
          <w:rFonts w:ascii="PT Astra Serif" w:hAnsi="PT Astra Serif"/>
          <w:spacing w:val="1"/>
        </w:rPr>
        <w:t xml:space="preserve"> </w:t>
      </w:r>
      <w:r w:rsidRPr="002E757F">
        <w:rPr>
          <w:rFonts w:ascii="PT Astra Serif" w:hAnsi="PT Astra Serif"/>
        </w:rPr>
        <w:t>воспитания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совершенствования</w:t>
      </w:r>
      <w:r w:rsidRPr="002E757F">
        <w:rPr>
          <w:rFonts w:ascii="PT Astra Serif" w:hAnsi="PT Astra Serif"/>
          <w:spacing w:val="1"/>
        </w:rPr>
        <w:t xml:space="preserve"> </w:t>
      </w:r>
      <w:r w:rsidRPr="002E757F">
        <w:rPr>
          <w:rFonts w:ascii="PT Astra Serif" w:hAnsi="PT Astra Serif"/>
        </w:rPr>
        <w:t>у них</w:t>
      </w:r>
      <w:r w:rsidRPr="002E757F">
        <w:rPr>
          <w:rFonts w:ascii="PT Astra Serif" w:hAnsi="PT Astra Serif"/>
          <w:spacing w:val="1"/>
        </w:rPr>
        <w:t xml:space="preserve"> </w:t>
      </w:r>
      <w:r w:rsidRPr="002E757F">
        <w:rPr>
          <w:rFonts w:ascii="PT Astra Serif" w:hAnsi="PT Astra Serif"/>
        </w:rPr>
        <w:t>правильного</w:t>
      </w:r>
      <w:r w:rsidRPr="002E757F">
        <w:rPr>
          <w:rFonts w:ascii="PT Astra Serif" w:hAnsi="PT Astra Serif"/>
          <w:spacing w:val="1"/>
        </w:rPr>
        <w:t xml:space="preserve"> </w:t>
      </w:r>
      <w:r w:rsidRPr="002E757F">
        <w:rPr>
          <w:rFonts w:ascii="PT Astra Serif" w:hAnsi="PT Astra Serif"/>
        </w:rPr>
        <w:t>восприятия</w:t>
      </w:r>
      <w:r w:rsidRPr="002E757F">
        <w:rPr>
          <w:rFonts w:ascii="PT Astra Serif" w:hAnsi="PT Astra Serif"/>
          <w:spacing w:val="1"/>
        </w:rPr>
        <w:t xml:space="preserve"> </w:t>
      </w:r>
      <w:r w:rsidRPr="002E757F">
        <w:rPr>
          <w:rFonts w:ascii="PT Astra Serif" w:hAnsi="PT Astra Serif"/>
        </w:rPr>
        <w:t>формы,</w:t>
      </w:r>
      <w:r w:rsidRPr="002E757F">
        <w:rPr>
          <w:rFonts w:ascii="PT Astra Serif" w:hAnsi="PT Astra Serif"/>
          <w:spacing w:val="1"/>
        </w:rPr>
        <w:t xml:space="preserve"> </w:t>
      </w:r>
      <w:r w:rsidRPr="002E757F">
        <w:rPr>
          <w:rFonts w:ascii="PT Astra Serif" w:hAnsi="PT Astra Serif"/>
        </w:rPr>
        <w:t>строения,</w:t>
      </w:r>
      <w:r w:rsidRPr="002E757F">
        <w:rPr>
          <w:rFonts w:ascii="PT Astra Serif" w:hAnsi="PT Astra Serif"/>
          <w:spacing w:val="1"/>
        </w:rPr>
        <w:t xml:space="preserve"> </w:t>
      </w:r>
      <w:r w:rsidRPr="002E757F">
        <w:rPr>
          <w:rFonts w:ascii="PT Astra Serif" w:hAnsi="PT Astra Serif"/>
        </w:rPr>
        <w:t>величины,</w:t>
      </w:r>
      <w:r w:rsidRPr="002E757F">
        <w:rPr>
          <w:rFonts w:ascii="PT Astra Serif" w:hAnsi="PT Astra Serif"/>
          <w:spacing w:val="1"/>
        </w:rPr>
        <w:t xml:space="preserve"> </w:t>
      </w:r>
      <w:r w:rsidRPr="002E757F">
        <w:rPr>
          <w:rFonts w:ascii="PT Astra Serif" w:hAnsi="PT Astra Serif"/>
        </w:rPr>
        <w:t>цвета</w:t>
      </w:r>
      <w:r w:rsidRPr="002E757F">
        <w:rPr>
          <w:rFonts w:ascii="PT Astra Serif" w:hAnsi="PT Astra Serif"/>
          <w:spacing w:val="1"/>
        </w:rPr>
        <w:t xml:space="preserve"> </w:t>
      </w:r>
      <w:r w:rsidRPr="002E757F">
        <w:rPr>
          <w:rFonts w:ascii="PT Astra Serif" w:hAnsi="PT Astra Serif"/>
        </w:rPr>
        <w:t>предметов,</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положения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пространстве,</w:t>
      </w:r>
      <w:r w:rsidRPr="002E757F">
        <w:rPr>
          <w:rFonts w:ascii="PT Astra Serif" w:hAnsi="PT Astra Serif"/>
          <w:spacing w:val="1"/>
        </w:rPr>
        <w:t xml:space="preserve"> </w:t>
      </w:r>
      <w:r w:rsidRPr="002E757F">
        <w:rPr>
          <w:rFonts w:ascii="PT Astra Serif" w:hAnsi="PT Astra Serif"/>
        </w:rPr>
        <w:t>умения</w:t>
      </w:r>
      <w:r w:rsidRPr="002E757F">
        <w:rPr>
          <w:rFonts w:ascii="PT Astra Serif" w:hAnsi="PT Astra Serif"/>
          <w:spacing w:val="1"/>
        </w:rPr>
        <w:t xml:space="preserve"> </w:t>
      </w:r>
      <w:r w:rsidRPr="002E757F">
        <w:rPr>
          <w:rFonts w:ascii="PT Astra Serif" w:hAnsi="PT Astra Serif"/>
        </w:rPr>
        <w:t>находить</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изображаемом</w:t>
      </w:r>
      <w:r w:rsidRPr="002E757F">
        <w:rPr>
          <w:rFonts w:ascii="PT Astra Serif" w:hAnsi="PT Astra Serif"/>
          <w:spacing w:val="1"/>
        </w:rPr>
        <w:t xml:space="preserve"> </w:t>
      </w:r>
      <w:r w:rsidRPr="002E757F">
        <w:rPr>
          <w:rFonts w:ascii="PT Astra Serif" w:hAnsi="PT Astra Serif"/>
        </w:rPr>
        <w:t>объекте</w:t>
      </w:r>
      <w:r w:rsidRPr="002E757F">
        <w:rPr>
          <w:rFonts w:ascii="PT Astra Serif" w:hAnsi="PT Astra Serif"/>
          <w:spacing w:val="1"/>
        </w:rPr>
        <w:t xml:space="preserve"> </w:t>
      </w:r>
      <w:r w:rsidRPr="002E757F">
        <w:rPr>
          <w:rFonts w:ascii="PT Astra Serif" w:hAnsi="PT Astra Serif"/>
        </w:rPr>
        <w:t>существенные</w:t>
      </w:r>
      <w:r w:rsidRPr="002E757F">
        <w:rPr>
          <w:rFonts w:ascii="PT Astra Serif" w:hAnsi="PT Astra Serif"/>
          <w:spacing w:val="-4"/>
        </w:rPr>
        <w:t xml:space="preserve"> </w:t>
      </w:r>
      <w:r w:rsidRPr="002E757F">
        <w:rPr>
          <w:rFonts w:ascii="PT Astra Serif" w:hAnsi="PT Astra Serif"/>
        </w:rPr>
        <w:t>признаки,</w:t>
      </w:r>
      <w:r w:rsidRPr="002E757F">
        <w:rPr>
          <w:rFonts w:ascii="PT Astra Serif" w:hAnsi="PT Astra Serif"/>
          <w:spacing w:val="2"/>
        </w:rPr>
        <w:t xml:space="preserve"> </w:t>
      </w:r>
      <w:r w:rsidRPr="002E757F">
        <w:rPr>
          <w:rFonts w:ascii="PT Astra Serif" w:hAnsi="PT Astra Serif"/>
        </w:rPr>
        <w:t>устанавливать</w:t>
      </w:r>
      <w:r w:rsidRPr="002E757F">
        <w:rPr>
          <w:rFonts w:ascii="PT Astra Serif" w:hAnsi="PT Astra Serif"/>
          <w:spacing w:val="-3"/>
        </w:rPr>
        <w:t xml:space="preserve"> </w:t>
      </w:r>
      <w:r w:rsidRPr="002E757F">
        <w:rPr>
          <w:rFonts w:ascii="PT Astra Serif" w:hAnsi="PT Astra Serif"/>
        </w:rPr>
        <w:t>сходство</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различие</w:t>
      </w:r>
      <w:r w:rsidRPr="002E757F">
        <w:rPr>
          <w:rFonts w:ascii="PT Astra Serif" w:hAnsi="PT Astra Serif"/>
          <w:spacing w:val="-4"/>
        </w:rPr>
        <w:t xml:space="preserve"> </w:t>
      </w:r>
      <w:r w:rsidRPr="002E757F">
        <w:rPr>
          <w:rFonts w:ascii="PT Astra Serif" w:hAnsi="PT Astra Serif"/>
        </w:rPr>
        <w:t>между</w:t>
      </w:r>
      <w:r w:rsidRPr="002E757F">
        <w:rPr>
          <w:rFonts w:ascii="PT Astra Serif" w:hAnsi="PT Astra Serif"/>
          <w:spacing w:val="-8"/>
        </w:rPr>
        <w:t xml:space="preserve"> </w:t>
      </w:r>
      <w:r w:rsidRPr="002E757F">
        <w:rPr>
          <w:rFonts w:ascii="PT Astra Serif" w:hAnsi="PT Astra Serif"/>
        </w:rPr>
        <w:t>предметами;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развитии</w:t>
      </w:r>
      <w:r w:rsidRPr="002E757F">
        <w:rPr>
          <w:rFonts w:ascii="PT Astra Serif" w:hAnsi="PT Astra Serif"/>
          <w:spacing w:val="1"/>
        </w:rPr>
        <w:t xml:space="preserve"> </w:t>
      </w:r>
      <w:r w:rsidRPr="002E757F">
        <w:rPr>
          <w:rFonts w:ascii="PT Astra Serif" w:hAnsi="PT Astra Serif"/>
        </w:rPr>
        <w:t>аналитических</w:t>
      </w:r>
      <w:r w:rsidRPr="002E757F">
        <w:rPr>
          <w:rFonts w:ascii="PT Astra Serif" w:hAnsi="PT Astra Serif"/>
          <w:spacing w:val="1"/>
        </w:rPr>
        <w:t xml:space="preserve"> </w:t>
      </w:r>
      <w:r w:rsidRPr="002E757F">
        <w:rPr>
          <w:rFonts w:ascii="PT Astra Serif" w:hAnsi="PT Astra Serif"/>
        </w:rPr>
        <w:t>способностей,</w:t>
      </w:r>
      <w:r w:rsidRPr="002E757F">
        <w:rPr>
          <w:rFonts w:ascii="PT Astra Serif" w:hAnsi="PT Astra Serif"/>
          <w:spacing w:val="1"/>
        </w:rPr>
        <w:t xml:space="preserve"> </w:t>
      </w:r>
      <w:r w:rsidRPr="002E757F">
        <w:rPr>
          <w:rFonts w:ascii="PT Astra Serif" w:hAnsi="PT Astra Serif"/>
        </w:rPr>
        <w:t>умений</w:t>
      </w:r>
      <w:r w:rsidRPr="002E757F">
        <w:rPr>
          <w:rFonts w:ascii="PT Astra Serif" w:hAnsi="PT Astra Serif"/>
          <w:spacing w:val="1"/>
        </w:rPr>
        <w:t xml:space="preserve"> </w:t>
      </w:r>
      <w:r w:rsidRPr="002E757F">
        <w:rPr>
          <w:rFonts w:ascii="PT Astra Serif" w:hAnsi="PT Astra Serif"/>
        </w:rPr>
        <w:t>сравнивать,</w:t>
      </w:r>
      <w:r w:rsidRPr="002E757F">
        <w:rPr>
          <w:rFonts w:ascii="PT Astra Serif" w:hAnsi="PT Astra Serif"/>
          <w:spacing w:val="1"/>
        </w:rPr>
        <w:t xml:space="preserve"> </w:t>
      </w:r>
      <w:r w:rsidRPr="002E757F">
        <w:rPr>
          <w:rFonts w:ascii="PT Astra Serif" w:hAnsi="PT Astra Serif"/>
        </w:rPr>
        <w:t>обобщать;</w:t>
      </w:r>
      <w:r w:rsidRPr="002E757F">
        <w:rPr>
          <w:rFonts w:ascii="PT Astra Serif" w:hAnsi="PT Astra Serif"/>
          <w:spacing w:val="-62"/>
        </w:rPr>
        <w:t xml:space="preserve"> </w:t>
      </w:r>
      <w:r w:rsidRPr="002E757F">
        <w:rPr>
          <w:rFonts w:ascii="PT Astra Serif" w:hAnsi="PT Astra Serif"/>
        </w:rPr>
        <w:t>формирование умения ориентироваться в задании, планировать художественные</w:t>
      </w:r>
      <w:r w:rsidRPr="002E757F">
        <w:rPr>
          <w:rFonts w:ascii="PT Astra Serif" w:hAnsi="PT Astra Serif"/>
          <w:spacing w:val="1"/>
        </w:rPr>
        <w:t xml:space="preserve"> </w:t>
      </w:r>
      <w:r w:rsidRPr="002E757F">
        <w:rPr>
          <w:rFonts w:ascii="PT Astra Serif" w:hAnsi="PT Astra Serif"/>
        </w:rPr>
        <w:t>работы,</w:t>
      </w:r>
      <w:r w:rsidRPr="002E757F">
        <w:rPr>
          <w:rFonts w:ascii="PT Astra Serif" w:hAnsi="PT Astra Serif"/>
          <w:spacing w:val="1"/>
        </w:rPr>
        <w:t xml:space="preserve"> </w:t>
      </w:r>
      <w:r w:rsidRPr="002E757F">
        <w:rPr>
          <w:rFonts w:ascii="PT Astra Serif" w:hAnsi="PT Astra Serif"/>
        </w:rPr>
        <w:t>последовательно</w:t>
      </w:r>
      <w:r w:rsidRPr="002E757F">
        <w:rPr>
          <w:rFonts w:ascii="PT Astra Serif" w:hAnsi="PT Astra Serif"/>
          <w:spacing w:val="1"/>
        </w:rPr>
        <w:t xml:space="preserve"> </w:t>
      </w:r>
      <w:r w:rsidRPr="002E757F">
        <w:rPr>
          <w:rFonts w:ascii="PT Astra Serif" w:hAnsi="PT Astra Serif"/>
        </w:rPr>
        <w:t>выполнять</w:t>
      </w:r>
      <w:r w:rsidRPr="002E757F">
        <w:rPr>
          <w:rFonts w:ascii="PT Astra Serif" w:hAnsi="PT Astra Serif"/>
          <w:spacing w:val="1"/>
        </w:rPr>
        <w:t xml:space="preserve"> </w:t>
      </w:r>
      <w:r w:rsidRPr="002E757F">
        <w:rPr>
          <w:rFonts w:ascii="PT Astra Serif" w:hAnsi="PT Astra Serif"/>
        </w:rPr>
        <w:t>рисунок,</w:t>
      </w:r>
      <w:r w:rsidRPr="002E757F">
        <w:rPr>
          <w:rFonts w:ascii="PT Astra Serif" w:hAnsi="PT Astra Serif"/>
          <w:spacing w:val="1"/>
        </w:rPr>
        <w:t xml:space="preserve"> </w:t>
      </w:r>
      <w:r w:rsidRPr="002E757F">
        <w:rPr>
          <w:rFonts w:ascii="PT Astra Serif" w:hAnsi="PT Astra Serif"/>
        </w:rPr>
        <w:t>аппликацию,</w:t>
      </w:r>
      <w:r w:rsidRPr="002E757F">
        <w:rPr>
          <w:rFonts w:ascii="PT Astra Serif" w:hAnsi="PT Astra Serif"/>
          <w:spacing w:val="1"/>
        </w:rPr>
        <w:t xml:space="preserve"> </w:t>
      </w:r>
      <w:r w:rsidRPr="002E757F">
        <w:rPr>
          <w:rFonts w:ascii="PT Astra Serif" w:hAnsi="PT Astra Serif"/>
        </w:rPr>
        <w:t>лепку</w:t>
      </w:r>
      <w:r w:rsidRPr="002E757F">
        <w:rPr>
          <w:rFonts w:ascii="PT Astra Serif" w:hAnsi="PT Astra Serif"/>
          <w:spacing w:val="1"/>
        </w:rPr>
        <w:t xml:space="preserve"> </w:t>
      </w:r>
      <w:r w:rsidRPr="002E757F">
        <w:rPr>
          <w:rFonts w:ascii="PT Astra Serif" w:hAnsi="PT Astra Serif"/>
        </w:rPr>
        <w:t>предмета;</w:t>
      </w:r>
      <w:r w:rsidRPr="002E757F">
        <w:rPr>
          <w:rFonts w:ascii="PT Astra Serif" w:hAnsi="PT Astra Serif"/>
          <w:spacing w:val="1"/>
        </w:rPr>
        <w:t xml:space="preserve"> </w:t>
      </w:r>
      <w:r w:rsidRPr="002E757F">
        <w:rPr>
          <w:rFonts w:ascii="PT Astra Serif" w:hAnsi="PT Astra Serif"/>
        </w:rPr>
        <w:t>контролировать</w:t>
      </w:r>
      <w:r w:rsidRPr="002E757F">
        <w:rPr>
          <w:rFonts w:ascii="PT Astra Serif" w:hAnsi="PT Astra Serif"/>
          <w:spacing w:val="-2"/>
        </w:rPr>
        <w:t xml:space="preserve"> </w:t>
      </w:r>
      <w:r w:rsidRPr="002E757F">
        <w:rPr>
          <w:rFonts w:ascii="PT Astra Serif" w:hAnsi="PT Astra Serif"/>
        </w:rPr>
        <w:t>свои</w:t>
      </w:r>
      <w:r w:rsidRPr="002E757F">
        <w:rPr>
          <w:rFonts w:ascii="PT Astra Serif" w:hAnsi="PT Astra Serif"/>
          <w:spacing w:val="2"/>
        </w:rPr>
        <w:t xml:space="preserve"> </w:t>
      </w:r>
      <w:r w:rsidRPr="002E757F">
        <w:rPr>
          <w:rFonts w:ascii="PT Astra Serif" w:hAnsi="PT Astra Serif"/>
        </w:rPr>
        <w:t>действия;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коррекции</w:t>
      </w:r>
      <w:r w:rsidRPr="002E757F">
        <w:rPr>
          <w:rFonts w:ascii="PT Astra Serif" w:hAnsi="PT Astra Serif"/>
          <w:spacing w:val="1"/>
        </w:rPr>
        <w:t xml:space="preserve"> </w:t>
      </w:r>
      <w:r w:rsidRPr="002E757F">
        <w:rPr>
          <w:rFonts w:ascii="PT Astra Serif" w:hAnsi="PT Astra Serif"/>
        </w:rPr>
        <w:t>ручной</w:t>
      </w:r>
      <w:r w:rsidRPr="002E757F">
        <w:rPr>
          <w:rFonts w:ascii="PT Astra Serif" w:hAnsi="PT Astra Serif"/>
          <w:spacing w:val="1"/>
        </w:rPr>
        <w:t xml:space="preserve"> </w:t>
      </w:r>
      <w:r w:rsidRPr="002E757F">
        <w:rPr>
          <w:rFonts w:ascii="PT Astra Serif" w:hAnsi="PT Astra Serif"/>
        </w:rPr>
        <w:t>моторики;</w:t>
      </w:r>
      <w:r w:rsidRPr="002E757F">
        <w:rPr>
          <w:rFonts w:ascii="PT Astra Serif" w:hAnsi="PT Astra Serif"/>
          <w:spacing w:val="1"/>
        </w:rPr>
        <w:t xml:space="preserve"> </w:t>
      </w:r>
      <w:r w:rsidRPr="002E757F">
        <w:rPr>
          <w:rFonts w:ascii="PT Astra Serif" w:hAnsi="PT Astra Serif"/>
        </w:rPr>
        <w:t>улучшения</w:t>
      </w:r>
      <w:r w:rsidRPr="002E757F">
        <w:rPr>
          <w:rFonts w:ascii="PT Astra Serif" w:hAnsi="PT Astra Serif"/>
          <w:spacing w:val="66"/>
        </w:rPr>
        <w:t xml:space="preserve"> </w:t>
      </w:r>
      <w:r w:rsidRPr="002E757F">
        <w:rPr>
          <w:rFonts w:ascii="PT Astra Serif" w:hAnsi="PT Astra Serif"/>
        </w:rPr>
        <w:t>зрительно-двигательной</w:t>
      </w:r>
      <w:r w:rsidRPr="002E757F">
        <w:rPr>
          <w:rFonts w:ascii="PT Astra Serif" w:hAnsi="PT Astra Serif"/>
          <w:spacing w:val="1"/>
        </w:rPr>
        <w:t xml:space="preserve"> </w:t>
      </w:r>
      <w:r w:rsidRPr="002E757F">
        <w:rPr>
          <w:rFonts w:ascii="PT Astra Serif" w:hAnsi="PT Astra Serif"/>
        </w:rPr>
        <w:t>координации</w:t>
      </w:r>
      <w:r w:rsidRPr="002E757F">
        <w:rPr>
          <w:rFonts w:ascii="PT Astra Serif" w:hAnsi="PT Astra Serif"/>
          <w:spacing w:val="1"/>
        </w:rPr>
        <w:t xml:space="preserve"> </w:t>
      </w:r>
      <w:r w:rsidRPr="002E757F">
        <w:rPr>
          <w:rFonts w:ascii="PT Astra Serif" w:hAnsi="PT Astra Serif"/>
        </w:rPr>
        <w:t>путем</w:t>
      </w:r>
      <w:r w:rsidRPr="002E757F">
        <w:rPr>
          <w:rFonts w:ascii="PT Astra Serif" w:hAnsi="PT Astra Serif"/>
          <w:spacing w:val="1"/>
        </w:rPr>
        <w:t xml:space="preserve"> </w:t>
      </w:r>
      <w:r w:rsidRPr="002E757F">
        <w:rPr>
          <w:rFonts w:ascii="PT Astra Serif" w:hAnsi="PT Astra Serif"/>
        </w:rPr>
        <w:t>использования</w:t>
      </w:r>
      <w:r w:rsidRPr="002E757F">
        <w:rPr>
          <w:rFonts w:ascii="PT Astra Serif" w:hAnsi="PT Astra Serif"/>
          <w:spacing w:val="1"/>
        </w:rPr>
        <w:t xml:space="preserve"> </w:t>
      </w:r>
      <w:r w:rsidRPr="002E757F">
        <w:rPr>
          <w:rFonts w:ascii="PT Astra Serif" w:hAnsi="PT Astra Serif"/>
        </w:rPr>
        <w:t>вариативных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многократно</w:t>
      </w:r>
      <w:r w:rsidRPr="002E757F">
        <w:rPr>
          <w:rFonts w:ascii="PT Astra Serif" w:hAnsi="PT Astra Serif"/>
          <w:spacing w:val="1"/>
        </w:rPr>
        <w:t xml:space="preserve"> </w:t>
      </w:r>
      <w:r w:rsidRPr="002E757F">
        <w:rPr>
          <w:rFonts w:ascii="PT Astra Serif" w:hAnsi="PT Astra Serif"/>
        </w:rPr>
        <w:t>повторяющихся</w:t>
      </w:r>
      <w:r w:rsidRPr="002E757F">
        <w:rPr>
          <w:rFonts w:ascii="PT Astra Serif" w:hAnsi="PT Astra Serif"/>
          <w:spacing w:val="-62"/>
        </w:rPr>
        <w:t xml:space="preserve"> </w:t>
      </w:r>
      <w:r w:rsidRPr="002E757F">
        <w:rPr>
          <w:rFonts w:ascii="PT Astra Serif" w:hAnsi="PT Astra Serif"/>
        </w:rPr>
        <w:t>действий с применением разнообразных технических приемов рисования, лепки и</w:t>
      </w:r>
      <w:r w:rsidRPr="002E757F">
        <w:rPr>
          <w:rFonts w:ascii="PT Astra Serif" w:hAnsi="PT Astra Serif"/>
          <w:spacing w:val="1"/>
        </w:rPr>
        <w:t xml:space="preserve"> </w:t>
      </w:r>
      <w:r w:rsidRPr="002E757F">
        <w:rPr>
          <w:rFonts w:ascii="PT Astra Serif" w:hAnsi="PT Astra Serif"/>
        </w:rPr>
        <w:t>выполнения</w:t>
      </w:r>
      <w:r w:rsidRPr="002E757F">
        <w:rPr>
          <w:rFonts w:ascii="PT Astra Serif" w:hAnsi="PT Astra Serif"/>
          <w:spacing w:val="-1"/>
        </w:rPr>
        <w:t xml:space="preserve"> </w:t>
      </w:r>
      <w:r w:rsidRPr="002E757F">
        <w:rPr>
          <w:rFonts w:ascii="PT Astra Serif" w:hAnsi="PT Astra Serif"/>
        </w:rPr>
        <w:t>аппликации.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развитии</w:t>
      </w:r>
      <w:r w:rsidRPr="002E757F">
        <w:rPr>
          <w:rFonts w:ascii="PT Astra Serif" w:hAnsi="PT Astra Serif"/>
          <w:spacing w:val="1"/>
        </w:rPr>
        <w:t xml:space="preserve"> </w:t>
      </w:r>
      <w:r w:rsidRPr="002E757F">
        <w:rPr>
          <w:rFonts w:ascii="PT Astra Serif" w:hAnsi="PT Astra Serif"/>
        </w:rPr>
        <w:t>зрительной</w:t>
      </w:r>
      <w:r w:rsidRPr="002E757F">
        <w:rPr>
          <w:rFonts w:ascii="PT Astra Serif" w:hAnsi="PT Astra Serif"/>
          <w:spacing w:val="1"/>
        </w:rPr>
        <w:t xml:space="preserve"> </w:t>
      </w:r>
      <w:r w:rsidRPr="002E757F">
        <w:rPr>
          <w:rFonts w:ascii="PT Astra Serif" w:hAnsi="PT Astra Serif"/>
        </w:rPr>
        <w:t>памяти,</w:t>
      </w:r>
      <w:r w:rsidRPr="002E757F">
        <w:rPr>
          <w:rFonts w:ascii="PT Astra Serif" w:hAnsi="PT Astra Serif"/>
          <w:spacing w:val="1"/>
        </w:rPr>
        <w:t xml:space="preserve"> </w:t>
      </w:r>
      <w:r w:rsidRPr="002E757F">
        <w:rPr>
          <w:rFonts w:ascii="PT Astra Serif" w:hAnsi="PT Astra Serif"/>
        </w:rPr>
        <w:t>внимания,</w:t>
      </w:r>
      <w:r w:rsidRPr="002E757F">
        <w:rPr>
          <w:rFonts w:ascii="PT Astra Serif" w:hAnsi="PT Astra Serif"/>
          <w:spacing w:val="1"/>
        </w:rPr>
        <w:t xml:space="preserve"> </w:t>
      </w:r>
      <w:r w:rsidRPr="002E757F">
        <w:rPr>
          <w:rFonts w:ascii="PT Astra Serif" w:hAnsi="PT Astra Serif"/>
        </w:rPr>
        <w:t>наблюдательности,</w:t>
      </w:r>
      <w:r w:rsidRPr="002E757F">
        <w:rPr>
          <w:rFonts w:ascii="PT Astra Serif" w:hAnsi="PT Astra Serif"/>
          <w:spacing w:val="1"/>
        </w:rPr>
        <w:t xml:space="preserve"> </w:t>
      </w:r>
      <w:r w:rsidRPr="002E757F">
        <w:rPr>
          <w:rFonts w:ascii="PT Astra Serif" w:hAnsi="PT Astra Serif"/>
        </w:rPr>
        <w:t>образного</w:t>
      </w:r>
      <w:r w:rsidRPr="002E757F">
        <w:rPr>
          <w:rFonts w:ascii="PT Astra Serif" w:hAnsi="PT Astra Serif"/>
          <w:spacing w:val="1"/>
        </w:rPr>
        <w:t xml:space="preserve"> </w:t>
      </w:r>
      <w:r w:rsidRPr="002E757F">
        <w:rPr>
          <w:rFonts w:ascii="PT Astra Serif" w:hAnsi="PT Astra Serif"/>
        </w:rPr>
        <w:t>мышления,</w:t>
      </w:r>
      <w:r w:rsidRPr="002E757F">
        <w:rPr>
          <w:rFonts w:ascii="PT Astra Serif" w:hAnsi="PT Astra Serif"/>
          <w:spacing w:val="-2"/>
        </w:rPr>
        <w:t xml:space="preserve"> </w:t>
      </w:r>
      <w:r w:rsidRPr="002E757F">
        <w:rPr>
          <w:rFonts w:ascii="PT Astra Serif" w:hAnsi="PT Astra Serif"/>
        </w:rPr>
        <w:t>представления</w:t>
      </w:r>
      <w:r w:rsidRPr="002E757F">
        <w:rPr>
          <w:rFonts w:ascii="PT Astra Serif" w:hAnsi="PT Astra Serif"/>
          <w:spacing w:val="-1"/>
        </w:rPr>
        <w:t xml:space="preserve"> </w:t>
      </w:r>
      <w:r w:rsidRPr="002E757F">
        <w:rPr>
          <w:rFonts w:ascii="PT Astra Serif" w:hAnsi="PT Astra Serif"/>
        </w:rPr>
        <w:t>и воображения.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Содержание</w:t>
      </w:r>
      <w:r w:rsidRPr="002E757F">
        <w:rPr>
          <w:rFonts w:ascii="PT Astra Serif" w:hAnsi="PT Astra Serif"/>
          <w:spacing w:val="1"/>
        </w:rPr>
        <w:t xml:space="preserve"> </w:t>
      </w:r>
      <w:r w:rsidRPr="002E757F">
        <w:rPr>
          <w:rFonts w:ascii="PT Astra Serif" w:hAnsi="PT Astra Serif"/>
        </w:rPr>
        <w:t>программы</w:t>
      </w:r>
      <w:r w:rsidRPr="002E757F">
        <w:rPr>
          <w:rFonts w:ascii="PT Astra Serif" w:hAnsi="PT Astra Serif"/>
          <w:spacing w:val="1"/>
        </w:rPr>
        <w:t xml:space="preserve"> </w:t>
      </w:r>
      <w:r w:rsidRPr="002E757F">
        <w:rPr>
          <w:rFonts w:ascii="PT Astra Serif" w:hAnsi="PT Astra Serif"/>
        </w:rPr>
        <w:t>отражено</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пяти</w:t>
      </w:r>
      <w:r w:rsidRPr="002E757F">
        <w:rPr>
          <w:rFonts w:ascii="PT Astra Serif" w:hAnsi="PT Astra Serif"/>
          <w:spacing w:val="1"/>
        </w:rPr>
        <w:t xml:space="preserve"> </w:t>
      </w:r>
      <w:r w:rsidRPr="002E757F">
        <w:rPr>
          <w:rFonts w:ascii="PT Astra Serif" w:hAnsi="PT Astra Serif"/>
        </w:rPr>
        <w:t>разделах:</w:t>
      </w:r>
      <w:r w:rsidRPr="002E757F">
        <w:rPr>
          <w:rFonts w:ascii="PT Astra Serif" w:hAnsi="PT Astra Serif"/>
          <w:spacing w:val="1"/>
        </w:rPr>
        <w:t xml:space="preserve"> </w:t>
      </w:r>
      <w:r w:rsidRPr="002E757F">
        <w:rPr>
          <w:rFonts w:ascii="PT Astra Serif" w:hAnsi="PT Astra Serif"/>
        </w:rPr>
        <w:t>"Подготовительный</w:t>
      </w:r>
      <w:r w:rsidRPr="002E757F">
        <w:rPr>
          <w:rFonts w:ascii="PT Astra Serif" w:hAnsi="PT Astra Serif"/>
          <w:spacing w:val="1"/>
        </w:rPr>
        <w:t xml:space="preserve"> </w:t>
      </w:r>
      <w:r w:rsidRPr="002E757F">
        <w:rPr>
          <w:rFonts w:ascii="PT Astra Serif" w:hAnsi="PT Astra Serif"/>
        </w:rPr>
        <w:t>период</w:t>
      </w:r>
      <w:r w:rsidRPr="002E757F">
        <w:rPr>
          <w:rFonts w:ascii="PT Astra Serif" w:hAnsi="PT Astra Serif"/>
          <w:spacing w:val="1"/>
        </w:rPr>
        <w:t xml:space="preserve"> </w:t>
      </w:r>
      <w:r w:rsidRPr="002E757F">
        <w:rPr>
          <w:rFonts w:ascii="PT Astra Serif" w:hAnsi="PT Astra Serif"/>
        </w:rPr>
        <w:t>обучения",</w:t>
      </w:r>
      <w:r w:rsidRPr="002E757F">
        <w:rPr>
          <w:rFonts w:ascii="PT Astra Serif" w:hAnsi="PT Astra Serif"/>
          <w:spacing w:val="1"/>
        </w:rPr>
        <w:t xml:space="preserve"> </w:t>
      </w:r>
      <w:r w:rsidRPr="002E757F">
        <w:rPr>
          <w:rFonts w:ascii="PT Astra Serif" w:hAnsi="PT Astra Serif"/>
        </w:rPr>
        <w:t>"Обучение</w:t>
      </w:r>
      <w:r w:rsidRPr="002E757F">
        <w:rPr>
          <w:rFonts w:ascii="PT Astra Serif" w:hAnsi="PT Astra Serif"/>
          <w:spacing w:val="1"/>
        </w:rPr>
        <w:t xml:space="preserve"> </w:t>
      </w:r>
      <w:r w:rsidRPr="002E757F">
        <w:rPr>
          <w:rFonts w:ascii="PT Astra Serif" w:hAnsi="PT Astra Serif"/>
        </w:rPr>
        <w:t>композиционной</w:t>
      </w:r>
      <w:r w:rsidRPr="002E757F">
        <w:rPr>
          <w:rFonts w:ascii="PT Astra Serif" w:hAnsi="PT Astra Serif"/>
          <w:spacing w:val="1"/>
        </w:rPr>
        <w:t xml:space="preserve"> </w:t>
      </w:r>
      <w:r w:rsidRPr="002E757F">
        <w:rPr>
          <w:rFonts w:ascii="PT Astra Serif" w:hAnsi="PT Astra Serif"/>
        </w:rPr>
        <w:t>деятельности",</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умений</w:t>
      </w:r>
      <w:r w:rsidRPr="002E757F">
        <w:rPr>
          <w:rFonts w:ascii="PT Astra Serif" w:hAnsi="PT Astra Serif"/>
          <w:spacing w:val="1"/>
        </w:rPr>
        <w:t xml:space="preserve"> </w:t>
      </w:r>
      <w:r w:rsidRPr="002E757F">
        <w:rPr>
          <w:rFonts w:ascii="PT Astra Serif" w:hAnsi="PT Astra Serif"/>
        </w:rPr>
        <w:t>воспринимать</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изображать</w:t>
      </w:r>
      <w:r w:rsidRPr="002E757F">
        <w:rPr>
          <w:rFonts w:ascii="PT Astra Serif" w:hAnsi="PT Astra Serif"/>
          <w:spacing w:val="1"/>
        </w:rPr>
        <w:t xml:space="preserve"> </w:t>
      </w:r>
      <w:r w:rsidRPr="002E757F">
        <w:rPr>
          <w:rFonts w:ascii="PT Astra Serif" w:hAnsi="PT Astra Serif"/>
        </w:rPr>
        <w:t>форму</w:t>
      </w:r>
      <w:r w:rsidRPr="002E757F">
        <w:rPr>
          <w:rFonts w:ascii="PT Astra Serif" w:hAnsi="PT Astra Serif"/>
          <w:spacing w:val="1"/>
        </w:rPr>
        <w:t xml:space="preserve"> </w:t>
      </w:r>
      <w:r w:rsidRPr="002E757F">
        <w:rPr>
          <w:rFonts w:ascii="PT Astra Serif" w:hAnsi="PT Astra Serif"/>
        </w:rPr>
        <w:t>предметов,</w:t>
      </w:r>
      <w:r w:rsidRPr="002E757F">
        <w:rPr>
          <w:rFonts w:ascii="PT Astra Serif" w:hAnsi="PT Astra Serif"/>
          <w:spacing w:val="1"/>
        </w:rPr>
        <w:t xml:space="preserve"> </w:t>
      </w:r>
      <w:r w:rsidRPr="002E757F">
        <w:rPr>
          <w:rFonts w:ascii="PT Astra Serif" w:hAnsi="PT Astra Serif"/>
        </w:rPr>
        <w:t>пропорции,</w:t>
      </w:r>
      <w:r w:rsidRPr="002E757F">
        <w:rPr>
          <w:rFonts w:ascii="PT Astra Serif" w:hAnsi="PT Astra Serif"/>
          <w:spacing w:val="1"/>
        </w:rPr>
        <w:t xml:space="preserve"> </w:t>
      </w:r>
      <w:r w:rsidRPr="002E757F">
        <w:rPr>
          <w:rFonts w:ascii="PT Astra Serif" w:hAnsi="PT Astra Serif"/>
        </w:rPr>
        <w:t>конструкцию";</w:t>
      </w:r>
      <w:r w:rsidRPr="002E757F">
        <w:rPr>
          <w:rFonts w:ascii="PT Astra Serif" w:hAnsi="PT Astra Serif"/>
          <w:spacing w:val="1"/>
        </w:rPr>
        <w:t xml:space="preserve"> </w:t>
      </w:r>
      <w:r w:rsidRPr="002E757F">
        <w:rPr>
          <w:rFonts w:ascii="PT Astra Serif" w:hAnsi="PT Astra Serif"/>
        </w:rPr>
        <w:t>"Развитие восприятия цвета предметов и формирование умения передавать его в</w:t>
      </w:r>
      <w:r w:rsidRPr="002E757F">
        <w:rPr>
          <w:rFonts w:ascii="PT Astra Serif" w:hAnsi="PT Astra Serif"/>
          <w:spacing w:val="1"/>
        </w:rPr>
        <w:t xml:space="preserve"> </w:t>
      </w:r>
      <w:r w:rsidRPr="002E757F">
        <w:rPr>
          <w:rFonts w:ascii="PT Astra Serif" w:hAnsi="PT Astra Serif"/>
        </w:rPr>
        <w:t>живописи",</w:t>
      </w:r>
      <w:r w:rsidRPr="002E757F">
        <w:rPr>
          <w:rFonts w:ascii="PT Astra Serif" w:hAnsi="PT Astra Serif"/>
          <w:spacing w:val="-2"/>
        </w:rPr>
        <w:t xml:space="preserve"> </w:t>
      </w:r>
      <w:r w:rsidRPr="002E757F">
        <w:rPr>
          <w:rFonts w:ascii="PT Astra Serif" w:hAnsi="PT Astra Serif"/>
        </w:rPr>
        <w:t>"Обучение</w:t>
      </w:r>
      <w:r w:rsidRPr="002E757F">
        <w:rPr>
          <w:rFonts w:ascii="PT Astra Serif" w:hAnsi="PT Astra Serif"/>
          <w:spacing w:val="-2"/>
        </w:rPr>
        <w:t xml:space="preserve"> </w:t>
      </w:r>
      <w:r w:rsidRPr="002E757F">
        <w:rPr>
          <w:rFonts w:ascii="PT Astra Serif" w:hAnsi="PT Astra Serif"/>
        </w:rPr>
        <w:t>восприятию</w:t>
      </w:r>
      <w:r w:rsidRPr="002E757F">
        <w:rPr>
          <w:rFonts w:ascii="PT Astra Serif" w:hAnsi="PT Astra Serif"/>
          <w:spacing w:val="3"/>
        </w:rPr>
        <w:t xml:space="preserve"> </w:t>
      </w:r>
      <w:r w:rsidRPr="002E757F">
        <w:rPr>
          <w:rFonts w:ascii="PT Astra Serif" w:hAnsi="PT Astra Serif"/>
        </w:rPr>
        <w:t>произведений искусства".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Программой</w:t>
      </w:r>
      <w:r w:rsidRPr="002E757F">
        <w:rPr>
          <w:rFonts w:ascii="PT Astra Serif" w:hAnsi="PT Astra Serif"/>
          <w:spacing w:val="-5"/>
        </w:rPr>
        <w:t xml:space="preserve"> </w:t>
      </w:r>
      <w:r w:rsidRPr="002E757F">
        <w:rPr>
          <w:rFonts w:ascii="PT Astra Serif" w:hAnsi="PT Astra Serif"/>
        </w:rPr>
        <w:t>предусматриваются</w:t>
      </w:r>
      <w:r w:rsidRPr="002E757F">
        <w:rPr>
          <w:rFonts w:ascii="PT Astra Serif" w:hAnsi="PT Astra Serif"/>
          <w:spacing w:val="-5"/>
        </w:rPr>
        <w:t xml:space="preserve"> </w:t>
      </w:r>
      <w:r w:rsidRPr="002E757F">
        <w:rPr>
          <w:rFonts w:ascii="PT Astra Serif" w:hAnsi="PT Astra Serif"/>
        </w:rPr>
        <w:t>следующие</w:t>
      </w:r>
      <w:r w:rsidRPr="002E757F">
        <w:rPr>
          <w:rFonts w:ascii="PT Astra Serif" w:hAnsi="PT Astra Serif"/>
          <w:spacing w:val="-5"/>
        </w:rPr>
        <w:t xml:space="preserve"> </w:t>
      </w:r>
      <w:r w:rsidRPr="002E757F">
        <w:rPr>
          <w:rFonts w:ascii="PT Astra Serif" w:hAnsi="PT Astra Serif"/>
        </w:rPr>
        <w:t>виды</w:t>
      </w:r>
      <w:r w:rsidRPr="002E757F">
        <w:rPr>
          <w:rFonts w:ascii="PT Astra Serif" w:hAnsi="PT Astra Serif"/>
          <w:spacing w:val="-4"/>
        </w:rPr>
        <w:t xml:space="preserve"> </w:t>
      </w:r>
      <w:r w:rsidRPr="002E757F">
        <w:rPr>
          <w:rFonts w:ascii="PT Astra Serif" w:hAnsi="PT Astra Serif"/>
        </w:rPr>
        <w:t>работы:</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рисование</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натуры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образцу</w:t>
      </w:r>
      <w:r w:rsidRPr="002E757F">
        <w:rPr>
          <w:rFonts w:ascii="PT Astra Serif" w:hAnsi="PT Astra Serif"/>
          <w:spacing w:val="1"/>
        </w:rPr>
        <w:t xml:space="preserve"> </w:t>
      </w:r>
      <w:r w:rsidRPr="002E757F">
        <w:rPr>
          <w:rFonts w:ascii="PT Astra Serif" w:hAnsi="PT Astra Serif"/>
        </w:rPr>
        <w:t>(готовому</w:t>
      </w:r>
      <w:r w:rsidRPr="002E757F">
        <w:rPr>
          <w:rFonts w:ascii="PT Astra Serif" w:hAnsi="PT Astra Serif"/>
          <w:spacing w:val="1"/>
        </w:rPr>
        <w:t xml:space="preserve"> </w:t>
      </w:r>
      <w:r w:rsidRPr="002E757F">
        <w:rPr>
          <w:rFonts w:ascii="PT Astra Serif" w:hAnsi="PT Astra Serif"/>
        </w:rPr>
        <w:t>изображению);</w:t>
      </w:r>
      <w:r w:rsidRPr="002E757F">
        <w:rPr>
          <w:rFonts w:ascii="PT Astra Serif" w:hAnsi="PT Astra Serif"/>
          <w:spacing w:val="1"/>
        </w:rPr>
        <w:t xml:space="preserve"> </w:t>
      </w:r>
      <w:r w:rsidRPr="002E757F">
        <w:rPr>
          <w:rFonts w:ascii="PT Astra Serif" w:hAnsi="PT Astra Serif"/>
        </w:rPr>
        <w:t>рисование</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памяти, представлению и воображению; рисование на свободную и заданную тему,</w:t>
      </w:r>
      <w:r w:rsidRPr="002E757F">
        <w:rPr>
          <w:rFonts w:ascii="PT Astra Serif" w:hAnsi="PT Astra Serif"/>
          <w:spacing w:val="-62"/>
        </w:rPr>
        <w:t xml:space="preserve"> </w:t>
      </w:r>
      <w:r w:rsidRPr="002E757F">
        <w:rPr>
          <w:rFonts w:ascii="PT Astra Serif" w:hAnsi="PT Astra Serif"/>
        </w:rPr>
        <w:t>декоративное</w:t>
      </w:r>
      <w:r w:rsidRPr="002E757F">
        <w:rPr>
          <w:rFonts w:ascii="PT Astra Serif" w:hAnsi="PT Astra Serif"/>
          <w:spacing w:val="-2"/>
        </w:rPr>
        <w:t xml:space="preserve"> </w:t>
      </w:r>
      <w:r w:rsidRPr="002E757F">
        <w:rPr>
          <w:rFonts w:ascii="PT Astra Serif" w:hAnsi="PT Astra Serif"/>
        </w:rPr>
        <w:t>рисование.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лепка объемного и плоскостного изображения (барельеф на картоне) с натуры</w:t>
      </w:r>
      <w:r w:rsidRPr="002E757F">
        <w:rPr>
          <w:rFonts w:ascii="PT Astra Serif" w:hAnsi="PT Astra Serif"/>
          <w:spacing w:val="1"/>
        </w:rPr>
        <w:t xml:space="preserve"> </w:t>
      </w:r>
      <w:r w:rsidRPr="002E757F">
        <w:rPr>
          <w:rFonts w:ascii="PT Astra Serif" w:hAnsi="PT Astra Serif"/>
        </w:rPr>
        <w:t>или</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образцу,</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памяти,</w:t>
      </w:r>
      <w:r w:rsidRPr="002E757F">
        <w:rPr>
          <w:rFonts w:ascii="PT Astra Serif" w:hAnsi="PT Astra Serif"/>
          <w:spacing w:val="1"/>
        </w:rPr>
        <w:t xml:space="preserve"> </w:t>
      </w:r>
      <w:r w:rsidRPr="002E757F">
        <w:rPr>
          <w:rFonts w:ascii="PT Astra Serif" w:hAnsi="PT Astra Serif"/>
        </w:rPr>
        <w:t>воображению,</w:t>
      </w:r>
      <w:r w:rsidRPr="002E757F">
        <w:rPr>
          <w:rFonts w:ascii="PT Astra Serif" w:hAnsi="PT Astra Serif"/>
          <w:spacing w:val="1"/>
        </w:rPr>
        <w:t xml:space="preserve"> </w:t>
      </w:r>
      <w:r w:rsidRPr="002E757F">
        <w:rPr>
          <w:rFonts w:ascii="PT Astra Serif" w:hAnsi="PT Astra Serif"/>
        </w:rPr>
        <w:t>лепка</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тему,</w:t>
      </w:r>
      <w:r w:rsidRPr="002E757F">
        <w:rPr>
          <w:rFonts w:ascii="PT Astra Serif" w:hAnsi="PT Astra Serif"/>
          <w:spacing w:val="1"/>
        </w:rPr>
        <w:t xml:space="preserve"> </w:t>
      </w:r>
      <w:r w:rsidRPr="002E757F">
        <w:rPr>
          <w:rFonts w:ascii="PT Astra Serif" w:hAnsi="PT Astra Serif"/>
        </w:rPr>
        <w:t>лепка</w:t>
      </w:r>
      <w:r w:rsidRPr="002E757F">
        <w:rPr>
          <w:rFonts w:ascii="PT Astra Serif" w:hAnsi="PT Astra Serif"/>
          <w:spacing w:val="1"/>
        </w:rPr>
        <w:t xml:space="preserve"> </w:t>
      </w:r>
      <w:r w:rsidRPr="002E757F">
        <w:rPr>
          <w:rFonts w:ascii="PT Astra Serif" w:hAnsi="PT Astra Serif"/>
        </w:rPr>
        <w:t>декоративной</w:t>
      </w:r>
      <w:r w:rsidRPr="002E757F">
        <w:rPr>
          <w:rFonts w:ascii="PT Astra Serif" w:hAnsi="PT Astra Serif"/>
          <w:spacing w:val="1"/>
        </w:rPr>
        <w:t xml:space="preserve"> </w:t>
      </w:r>
      <w:r w:rsidRPr="002E757F">
        <w:rPr>
          <w:rFonts w:ascii="PT Astra Serif" w:hAnsi="PT Astra Serif"/>
        </w:rPr>
        <w:t>композиции; выполнение плоскостной и полуобъемной аппликаций (без фиксации деталей</w:t>
      </w:r>
      <w:r w:rsidRPr="002E757F">
        <w:rPr>
          <w:rFonts w:ascii="PT Astra Serif" w:hAnsi="PT Astra Serif"/>
          <w:spacing w:val="1"/>
        </w:rPr>
        <w:t xml:space="preserve"> </w:t>
      </w:r>
      <w:r w:rsidRPr="002E757F">
        <w:rPr>
          <w:rFonts w:ascii="PT Astra Serif" w:hAnsi="PT Astra Serif"/>
        </w:rPr>
        <w:t xml:space="preserve">на изобразительной поверхности ("подвижная аппликация") </w:t>
      </w:r>
      <w:r w:rsidRPr="002E757F">
        <w:rPr>
          <w:rFonts w:ascii="PT Astra Serif" w:hAnsi="PT Astra Serif"/>
        </w:rPr>
        <w:lastRenderedPageBreak/>
        <w:t>и с фиксацией деталей</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изобразительной</w:t>
      </w:r>
      <w:r w:rsidRPr="002E757F">
        <w:rPr>
          <w:rFonts w:ascii="PT Astra Serif" w:hAnsi="PT Astra Serif"/>
          <w:spacing w:val="1"/>
        </w:rPr>
        <w:t xml:space="preserve"> </w:t>
      </w:r>
      <w:r w:rsidRPr="002E757F">
        <w:rPr>
          <w:rFonts w:ascii="PT Astra Serif" w:hAnsi="PT Astra Serif"/>
        </w:rPr>
        <w:t>плоскости</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помощью</w:t>
      </w:r>
      <w:r w:rsidRPr="002E757F">
        <w:rPr>
          <w:rFonts w:ascii="PT Astra Serif" w:hAnsi="PT Astra Serif"/>
          <w:spacing w:val="1"/>
        </w:rPr>
        <w:t xml:space="preserve"> </w:t>
      </w:r>
      <w:r w:rsidRPr="002E757F">
        <w:rPr>
          <w:rFonts w:ascii="PT Astra Serif" w:hAnsi="PT Astra Serif"/>
        </w:rPr>
        <w:t>пластилина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клея)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натуры,</w:t>
      </w:r>
      <w:r w:rsidRPr="002E757F">
        <w:rPr>
          <w:rFonts w:ascii="PT Astra Serif" w:hAnsi="PT Astra Serif"/>
          <w:spacing w:val="65"/>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образцу,</w:t>
      </w:r>
      <w:r w:rsidRPr="002E757F">
        <w:rPr>
          <w:rFonts w:ascii="PT Astra Serif" w:hAnsi="PT Astra Serif"/>
          <w:spacing w:val="1"/>
        </w:rPr>
        <w:t xml:space="preserve"> </w:t>
      </w:r>
      <w:r w:rsidRPr="002E757F">
        <w:rPr>
          <w:rFonts w:ascii="PT Astra Serif" w:hAnsi="PT Astra Serif"/>
        </w:rPr>
        <w:t>представлению,</w:t>
      </w:r>
      <w:r w:rsidRPr="002E757F">
        <w:rPr>
          <w:rFonts w:ascii="PT Astra Serif" w:hAnsi="PT Astra Serif"/>
          <w:spacing w:val="1"/>
        </w:rPr>
        <w:t xml:space="preserve"> </w:t>
      </w:r>
      <w:r w:rsidRPr="002E757F">
        <w:rPr>
          <w:rFonts w:ascii="PT Astra Serif" w:hAnsi="PT Astra Serif"/>
        </w:rPr>
        <w:t>воображению,</w:t>
      </w:r>
      <w:r w:rsidRPr="002E757F">
        <w:rPr>
          <w:rFonts w:ascii="PT Astra Serif" w:hAnsi="PT Astra Serif"/>
          <w:spacing w:val="1"/>
        </w:rPr>
        <w:t xml:space="preserve"> </w:t>
      </w:r>
      <w:r w:rsidRPr="002E757F">
        <w:rPr>
          <w:rFonts w:ascii="PT Astra Serif" w:hAnsi="PT Astra Serif"/>
        </w:rPr>
        <w:t>выполнение</w:t>
      </w:r>
      <w:r w:rsidRPr="002E757F">
        <w:rPr>
          <w:rFonts w:ascii="PT Astra Serif" w:hAnsi="PT Astra Serif"/>
          <w:spacing w:val="1"/>
        </w:rPr>
        <w:t xml:space="preserve"> </w:t>
      </w:r>
      <w:r w:rsidRPr="002E757F">
        <w:rPr>
          <w:rFonts w:ascii="PT Astra Serif" w:hAnsi="PT Astra Serif"/>
        </w:rPr>
        <w:t>предметной,</w:t>
      </w:r>
      <w:r w:rsidRPr="002E757F">
        <w:rPr>
          <w:rFonts w:ascii="PT Astra Serif" w:hAnsi="PT Astra Serif"/>
          <w:spacing w:val="1"/>
        </w:rPr>
        <w:t xml:space="preserve"> </w:t>
      </w:r>
      <w:r w:rsidRPr="002E757F">
        <w:rPr>
          <w:rFonts w:ascii="PT Astra Serif" w:hAnsi="PT Astra Serif"/>
        </w:rPr>
        <w:t>сюжетной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декоративной</w:t>
      </w:r>
      <w:r w:rsidRPr="002E757F">
        <w:rPr>
          <w:rFonts w:ascii="PT Astra Serif" w:hAnsi="PT Astra Serif"/>
          <w:spacing w:val="-1"/>
        </w:rPr>
        <w:t xml:space="preserve"> </w:t>
      </w:r>
      <w:r w:rsidRPr="002E757F">
        <w:rPr>
          <w:rFonts w:ascii="PT Astra Serif" w:hAnsi="PT Astra Serif"/>
        </w:rPr>
        <w:t>аппликации;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проведение беседы о содержании рассматриваемых репродукций с картины</w:t>
      </w:r>
      <w:r w:rsidRPr="002E757F">
        <w:rPr>
          <w:rFonts w:ascii="PT Astra Serif" w:hAnsi="PT Astra Serif"/>
          <w:spacing w:val="1"/>
        </w:rPr>
        <w:t xml:space="preserve"> </w:t>
      </w:r>
      <w:r w:rsidRPr="002E757F">
        <w:rPr>
          <w:rFonts w:ascii="PT Astra Serif" w:hAnsi="PT Astra Serif"/>
        </w:rPr>
        <w:t>художников,</w:t>
      </w:r>
      <w:r w:rsidRPr="002E757F">
        <w:rPr>
          <w:rFonts w:ascii="PT Astra Serif" w:hAnsi="PT Astra Serif"/>
          <w:spacing w:val="1"/>
        </w:rPr>
        <w:t xml:space="preserve"> </w:t>
      </w:r>
      <w:r w:rsidRPr="002E757F">
        <w:rPr>
          <w:rFonts w:ascii="PT Astra Serif" w:hAnsi="PT Astra Serif"/>
        </w:rPr>
        <w:t>книжной</w:t>
      </w:r>
      <w:r w:rsidRPr="002E757F">
        <w:rPr>
          <w:rFonts w:ascii="PT Astra Serif" w:hAnsi="PT Astra Serif"/>
          <w:spacing w:val="1"/>
        </w:rPr>
        <w:t xml:space="preserve"> </w:t>
      </w:r>
      <w:r w:rsidRPr="002E757F">
        <w:rPr>
          <w:rFonts w:ascii="PT Astra Serif" w:hAnsi="PT Astra Serif"/>
        </w:rPr>
        <w:t>иллюстрации,</w:t>
      </w:r>
      <w:r w:rsidRPr="002E757F">
        <w:rPr>
          <w:rFonts w:ascii="PT Astra Serif" w:hAnsi="PT Astra Serif"/>
          <w:spacing w:val="1"/>
        </w:rPr>
        <w:t xml:space="preserve"> </w:t>
      </w:r>
      <w:r w:rsidRPr="002E757F">
        <w:rPr>
          <w:rFonts w:ascii="PT Astra Serif" w:hAnsi="PT Astra Serif"/>
        </w:rPr>
        <w:t>картинки,</w:t>
      </w:r>
      <w:r w:rsidRPr="002E757F">
        <w:rPr>
          <w:rFonts w:ascii="PT Astra Serif" w:hAnsi="PT Astra Serif"/>
          <w:spacing w:val="1"/>
        </w:rPr>
        <w:t xml:space="preserve"> </w:t>
      </w:r>
      <w:r w:rsidRPr="002E757F">
        <w:rPr>
          <w:rFonts w:ascii="PT Astra Serif" w:hAnsi="PT Astra Serif"/>
        </w:rPr>
        <w:t>произведения</w:t>
      </w:r>
      <w:r w:rsidRPr="002E757F">
        <w:rPr>
          <w:rFonts w:ascii="PT Astra Serif" w:hAnsi="PT Astra Serif"/>
          <w:spacing w:val="1"/>
        </w:rPr>
        <w:t xml:space="preserve"> </w:t>
      </w:r>
      <w:r w:rsidRPr="002E757F">
        <w:rPr>
          <w:rFonts w:ascii="PT Astra Serif" w:hAnsi="PT Astra Serif"/>
        </w:rPr>
        <w:t>народного</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декоративно-прикладного</w:t>
      </w:r>
      <w:r w:rsidRPr="002E757F">
        <w:rPr>
          <w:rFonts w:ascii="PT Astra Serif" w:hAnsi="PT Astra Serif"/>
          <w:spacing w:val="-2"/>
        </w:rPr>
        <w:t xml:space="preserve"> </w:t>
      </w:r>
      <w:r w:rsidRPr="002E757F">
        <w:rPr>
          <w:rFonts w:ascii="PT Astra Serif" w:hAnsi="PT Astra Serif"/>
        </w:rPr>
        <w:t>искусства.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Подготовительный</w:t>
      </w:r>
      <w:r w:rsidRPr="002E757F">
        <w:rPr>
          <w:rFonts w:ascii="PT Astra Serif" w:hAnsi="PT Astra Serif"/>
          <w:spacing w:val="-5"/>
        </w:rPr>
        <w:t xml:space="preserve"> </w:t>
      </w:r>
      <w:r w:rsidRPr="002E757F">
        <w:rPr>
          <w:rFonts w:ascii="PT Astra Serif" w:hAnsi="PT Astra Serif"/>
        </w:rPr>
        <w:t>период</w:t>
      </w:r>
      <w:r w:rsidRPr="002E757F">
        <w:rPr>
          <w:rFonts w:ascii="PT Astra Serif" w:hAnsi="PT Astra Serif"/>
          <w:spacing w:val="-4"/>
        </w:rPr>
        <w:t xml:space="preserve"> </w:t>
      </w:r>
      <w:r w:rsidRPr="002E757F">
        <w:rPr>
          <w:rFonts w:ascii="PT Astra Serif" w:hAnsi="PT Astra Serif"/>
        </w:rPr>
        <w:t>обучения.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Введение.</w:t>
      </w:r>
      <w:r w:rsidRPr="002E757F">
        <w:rPr>
          <w:rFonts w:ascii="PT Astra Serif" w:hAnsi="PT Astra Serif"/>
          <w:spacing w:val="1"/>
        </w:rPr>
        <w:t xml:space="preserve"> </w:t>
      </w:r>
      <w:r w:rsidRPr="002E757F">
        <w:rPr>
          <w:rFonts w:ascii="PT Astra Serif" w:hAnsi="PT Astra Serif"/>
        </w:rPr>
        <w:t>Человек</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изобразительное</w:t>
      </w:r>
      <w:r w:rsidRPr="002E757F">
        <w:rPr>
          <w:rFonts w:ascii="PT Astra Serif" w:hAnsi="PT Astra Serif"/>
          <w:spacing w:val="1"/>
        </w:rPr>
        <w:t xml:space="preserve"> </w:t>
      </w:r>
      <w:r w:rsidRPr="002E757F">
        <w:rPr>
          <w:rFonts w:ascii="PT Astra Serif" w:hAnsi="PT Astra Serif"/>
        </w:rPr>
        <w:t>искусство;</w:t>
      </w:r>
      <w:r w:rsidRPr="002E757F">
        <w:rPr>
          <w:rFonts w:ascii="PT Astra Serif" w:hAnsi="PT Astra Serif"/>
          <w:spacing w:val="1"/>
        </w:rPr>
        <w:t xml:space="preserve"> </w:t>
      </w:r>
      <w:r w:rsidRPr="002E757F">
        <w:rPr>
          <w:rFonts w:ascii="PT Astra Serif" w:hAnsi="PT Astra Serif"/>
        </w:rPr>
        <w:t>урок</w:t>
      </w:r>
      <w:r w:rsidRPr="002E757F">
        <w:rPr>
          <w:rFonts w:ascii="PT Astra Serif" w:hAnsi="PT Astra Serif"/>
          <w:spacing w:val="1"/>
        </w:rPr>
        <w:t xml:space="preserve"> </w:t>
      </w:r>
      <w:r w:rsidRPr="002E757F">
        <w:rPr>
          <w:rFonts w:ascii="PT Astra Serif" w:hAnsi="PT Astra Serif"/>
        </w:rPr>
        <w:t>изобразительного</w:t>
      </w:r>
      <w:r w:rsidRPr="002E757F">
        <w:rPr>
          <w:rFonts w:ascii="PT Astra Serif" w:hAnsi="PT Astra Serif"/>
          <w:spacing w:val="1"/>
        </w:rPr>
        <w:t xml:space="preserve"> </w:t>
      </w:r>
      <w:r w:rsidRPr="002E757F">
        <w:rPr>
          <w:rFonts w:ascii="PT Astra Serif" w:hAnsi="PT Astra Serif"/>
        </w:rPr>
        <w:t>искусства; правила</w:t>
      </w:r>
      <w:r w:rsidRPr="002E757F">
        <w:rPr>
          <w:rFonts w:ascii="PT Astra Serif" w:hAnsi="PT Astra Serif"/>
          <w:spacing w:val="1"/>
        </w:rPr>
        <w:t xml:space="preserve"> </w:t>
      </w:r>
      <w:r w:rsidRPr="002E757F">
        <w:rPr>
          <w:rFonts w:ascii="PT Astra Serif" w:hAnsi="PT Astra Serif"/>
        </w:rPr>
        <w:t>поведения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работы</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уроках</w:t>
      </w:r>
      <w:r w:rsidRPr="002E757F">
        <w:rPr>
          <w:rFonts w:ascii="PT Astra Serif" w:hAnsi="PT Astra Serif"/>
          <w:spacing w:val="1"/>
        </w:rPr>
        <w:t xml:space="preserve"> </w:t>
      </w:r>
      <w:r w:rsidRPr="002E757F">
        <w:rPr>
          <w:rFonts w:ascii="PT Astra Serif" w:hAnsi="PT Astra Serif"/>
        </w:rPr>
        <w:t>изобразительного искусства;</w:t>
      </w:r>
      <w:r w:rsidRPr="002E757F">
        <w:rPr>
          <w:rFonts w:ascii="PT Astra Serif" w:hAnsi="PT Astra Serif"/>
          <w:spacing w:val="1"/>
        </w:rPr>
        <w:t xml:space="preserve"> </w:t>
      </w:r>
      <w:r w:rsidRPr="002E757F">
        <w:rPr>
          <w:rFonts w:ascii="PT Astra Serif" w:hAnsi="PT Astra Serif"/>
        </w:rPr>
        <w:t>правила организации рабочего места; материалы и инструменты, используемые в</w:t>
      </w:r>
      <w:r w:rsidRPr="002E757F">
        <w:rPr>
          <w:rFonts w:ascii="PT Astra Serif" w:hAnsi="PT Astra Serif"/>
          <w:spacing w:val="1"/>
        </w:rPr>
        <w:t xml:space="preserve"> </w:t>
      </w:r>
      <w:r w:rsidRPr="002E757F">
        <w:rPr>
          <w:rFonts w:ascii="PT Astra Serif" w:hAnsi="PT Astra Serif"/>
        </w:rPr>
        <w:t>процессе</w:t>
      </w:r>
      <w:r w:rsidRPr="002E757F">
        <w:rPr>
          <w:rFonts w:ascii="PT Astra Serif" w:hAnsi="PT Astra Serif"/>
          <w:spacing w:val="-2"/>
        </w:rPr>
        <w:t xml:space="preserve"> </w:t>
      </w:r>
      <w:r w:rsidRPr="002E757F">
        <w:rPr>
          <w:rFonts w:ascii="PT Astra Serif" w:hAnsi="PT Astra Serif"/>
        </w:rPr>
        <w:t>изобразительной</w:t>
      </w:r>
      <w:r w:rsidRPr="002E757F">
        <w:rPr>
          <w:rFonts w:ascii="PT Astra Serif" w:hAnsi="PT Astra Serif"/>
          <w:spacing w:val="-2"/>
        </w:rPr>
        <w:t xml:space="preserve"> </w:t>
      </w:r>
      <w:r w:rsidRPr="002E757F">
        <w:rPr>
          <w:rFonts w:ascii="PT Astra Serif" w:hAnsi="PT Astra Serif"/>
        </w:rPr>
        <w:t>деятельности;</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2"/>
        </w:rPr>
        <w:t xml:space="preserve"> </w:t>
      </w:r>
      <w:r w:rsidRPr="002E757F">
        <w:rPr>
          <w:rFonts w:ascii="PT Astra Serif" w:hAnsi="PT Astra Serif"/>
        </w:rPr>
        <w:t>их</w:t>
      </w:r>
      <w:r w:rsidRPr="002E757F">
        <w:rPr>
          <w:rFonts w:ascii="PT Astra Serif" w:hAnsi="PT Astra Serif"/>
          <w:spacing w:val="-2"/>
        </w:rPr>
        <w:t xml:space="preserve"> </w:t>
      </w:r>
      <w:r w:rsidRPr="002E757F">
        <w:rPr>
          <w:rFonts w:ascii="PT Astra Serif" w:hAnsi="PT Astra Serif"/>
        </w:rPr>
        <w:t>хранения.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организационных</w:t>
      </w:r>
      <w:r w:rsidRPr="002E757F">
        <w:rPr>
          <w:rFonts w:ascii="PT Astra Serif" w:hAnsi="PT Astra Serif"/>
          <w:spacing w:val="1"/>
        </w:rPr>
        <w:t xml:space="preserve"> </w:t>
      </w:r>
      <w:r w:rsidRPr="002E757F">
        <w:rPr>
          <w:rFonts w:ascii="PT Astra Serif" w:hAnsi="PT Astra Serif"/>
        </w:rPr>
        <w:t>умений:</w:t>
      </w:r>
      <w:r w:rsidRPr="002E757F">
        <w:rPr>
          <w:rFonts w:ascii="PT Astra Serif" w:hAnsi="PT Astra Serif"/>
          <w:spacing w:val="1"/>
        </w:rPr>
        <w:t xml:space="preserve"> </w:t>
      </w:r>
      <w:r w:rsidRPr="002E757F">
        <w:rPr>
          <w:rFonts w:ascii="PT Astra Serif" w:hAnsi="PT Astra Serif"/>
        </w:rPr>
        <w:t>правильно</w:t>
      </w:r>
      <w:r w:rsidRPr="002E757F">
        <w:rPr>
          <w:rFonts w:ascii="PT Astra Serif" w:hAnsi="PT Astra Serif"/>
          <w:spacing w:val="1"/>
        </w:rPr>
        <w:t xml:space="preserve"> </w:t>
      </w:r>
      <w:r w:rsidRPr="002E757F">
        <w:rPr>
          <w:rFonts w:ascii="PT Astra Serif" w:hAnsi="PT Astra Serif"/>
        </w:rPr>
        <w:t>сидеть,</w:t>
      </w:r>
      <w:r w:rsidRPr="002E757F">
        <w:rPr>
          <w:rFonts w:ascii="PT Astra Serif" w:hAnsi="PT Astra Serif"/>
          <w:spacing w:val="1"/>
        </w:rPr>
        <w:t xml:space="preserve"> </w:t>
      </w:r>
      <w:r w:rsidRPr="002E757F">
        <w:rPr>
          <w:rFonts w:ascii="PT Astra Serif" w:hAnsi="PT Astra Serif"/>
        </w:rPr>
        <w:t>правильно</w:t>
      </w:r>
      <w:r w:rsidRPr="002E757F">
        <w:rPr>
          <w:rFonts w:ascii="PT Astra Serif" w:hAnsi="PT Astra Serif"/>
          <w:spacing w:val="1"/>
        </w:rPr>
        <w:t xml:space="preserve"> </w:t>
      </w:r>
      <w:r w:rsidRPr="002E757F">
        <w:rPr>
          <w:rFonts w:ascii="PT Astra Serif" w:hAnsi="PT Astra Serif"/>
        </w:rPr>
        <w:t>держать</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пользоваться</w:t>
      </w:r>
      <w:r w:rsidRPr="002E757F">
        <w:rPr>
          <w:rFonts w:ascii="PT Astra Serif" w:hAnsi="PT Astra Serif"/>
          <w:spacing w:val="1"/>
        </w:rPr>
        <w:t xml:space="preserve"> </w:t>
      </w:r>
      <w:r w:rsidRPr="002E757F">
        <w:rPr>
          <w:rFonts w:ascii="PT Astra Serif" w:hAnsi="PT Astra Serif"/>
        </w:rPr>
        <w:t>инструментами</w:t>
      </w:r>
      <w:r w:rsidRPr="002E757F">
        <w:rPr>
          <w:rFonts w:ascii="PT Astra Serif" w:hAnsi="PT Astra Serif"/>
          <w:spacing w:val="1"/>
        </w:rPr>
        <w:t xml:space="preserve"> </w:t>
      </w:r>
      <w:r w:rsidRPr="002E757F">
        <w:rPr>
          <w:rFonts w:ascii="PT Astra Serif" w:hAnsi="PT Astra Serif"/>
        </w:rPr>
        <w:t>(карандашами,</w:t>
      </w:r>
      <w:r w:rsidRPr="002E757F">
        <w:rPr>
          <w:rFonts w:ascii="PT Astra Serif" w:hAnsi="PT Astra Serif"/>
          <w:spacing w:val="1"/>
        </w:rPr>
        <w:t xml:space="preserve"> </w:t>
      </w:r>
      <w:r w:rsidRPr="002E757F">
        <w:rPr>
          <w:rFonts w:ascii="PT Astra Serif" w:hAnsi="PT Astra Serif"/>
        </w:rPr>
        <w:t>кистью,</w:t>
      </w:r>
      <w:r w:rsidRPr="002E757F">
        <w:rPr>
          <w:rFonts w:ascii="PT Astra Serif" w:hAnsi="PT Astra Serif"/>
          <w:spacing w:val="1"/>
        </w:rPr>
        <w:t xml:space="preserve"> </w:t>
      </w:r>
      <w:r w:rsidRPr="002E757F">
        <w:rPr>
          <w:rFonts w:ascii="PT Astra Serif" w:hAnsi="PT Astra Serif"/>
        </w:rPr>
        <w:t>красками),</w:t>
      </w:r>
      <w:r w:rsidRPr="002E757F">
        <w:rPr>
          <w:rFonts w:ascii="PT Astra Serif" w:hAnsi="PT Astra Serif"/>
          <w:spacing w:val="1"/>
        </w:rPr>
        <w:t xml:space="preserve"> </w:t>
      </w:r>
      <w:r w:rsidRPr="002E757F">
        <w:rPr>
          <w:rFonts w:ascii="PT Astra Serif" w:hAnsi="PT Astra Serif"/>
        </w:rPr>
        <w:t>правильно</w:t>
      </w:r>
      <w:r w:rsidRPr="002E757F">
        <w:rPr>
          <w:rFonts w:ascii="PT Astra Serif" w:hAnsi="PT Astra Serif"/>
          <w:spacing w:val="-2"/>
        </w:rPr>
        <w:t xml:space="preserve"> </w:t>
      </w:r>
      <w:r w:rsidRPr="002E757F">
        <w:rPr>
          <w:rFonts w:ascii="PT Astra Serif" w:hAnsi="PT Astra Serif"/>
        </w:rPr>
        <w:t>располагать</w:t>
      </w:r>
      <w:r w:rsidRPr="002E757F">
        <w:rPr>
          <w:rFonts w:ascii="PT Astra Serif" w:hAnsi="PT Astra Serif"/>
          <w:spacing w:val="-2"/>
        </w:rPr>
        <w:t xml:space="preserve"> </w:t>
      </w:r>
      <w:r w:rsidRPr="002E757F">
        <w:rPr>
          <w:rFonts w:ascii="PT Astra Serif" w:hAnsi="PT Astra Serif"/>
        </w:rPr>
        <w:t>изобразительную</w:t>
      </w:r>
      <w:r w:rsidRPr="002E757F">
        <w:rPr>
          <w:rFonts w:ascii="PT Astra Serif" w:hAnsi="PT Astra Serif"/>
          <w:spacing w:val="-1"/>
        </w:rPr>
        <w:t xml:space="preserve"> </w:t>
      </w:r>
      <w:r w:rsidRPr="002E757F">
        <w:rPr>
          <w:rFonts w:ascii="PT Astra Serif" w:hAnsi="PT Astra Serif"/>
        </w:rPr>
        <w:t>поверхность</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2"/>
        </w:rPr>
        <w:t xml:space="preserve"> </w:t>
      </w:r>
      <w:r w:rsidRPr="002E757F">
        <w:rPr>
          <w:rFonts w:ascii="PT Astra Serif" w:hAnsi="PT Astra Serif"/>
        </w:rPr>
        <w:t>столе.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Сенсорное</w:t>
      </w:r>
      <w:r w:rsidRPr="002E757F">
        <w:rPr>
          <w:rFonts w:ascii="PT Astra Serif" w:hAnsi="PT Astra Serif"/>
          <w:spacing w:val="1"/>
        </w:rPr>
        <w:t xml:space="preserve"> </w:t>
      </w:r>
      <w:r w:rsidRPr="002E757F">
        <w:rPr>
          <w:rFonts w:ascii="PT Astra Serif" w:hAnsi="PT Astra Serif"/>
        </w:rPr>
        <w:t>воспитание:</w:t>
      </w:r>
      <w:r w:rsidRPr="002E757F">
        <w:rPr>
          <w:rFonts w:ascii="PT Astra Serif" w:hAnsi="PT Astra Serif"/>
          <w:spacing w:val="1"/>
        </w:rPr>
        <w:t xml:space="preserve"> </w:t>
      </w:r>
      <w:r w:rsidRPr="002E757F">
        <w:rPr>
          <w:rFonts w:ascii="PT Astra Serif" w:hAnsi="PT Astra Serif"/>
        </w:rPr>
        <w:t>различение</w:t>
      </w:r>
      <w:r w:rsidRPr="002E757F">
        <w:rPr>
          <w:rFonts w:ascii="PT Astra Serif" w:hAnsi="PT Astra Serif"/>
          <w:spacing w:val="1"/>
        </w:rPr>
        <w:t xml:space="preserve"> </w:t>
      </w:r>
      <w:r w:rsidRPr="002E757F">
        <w:rPr>
          <w:rFonts w:ascii="PT Astra Serif" w:hAnsi="PT Astra Serif"/>
        </w:rPr>
        <w:t>формы</w:t>
      </w:r>
      <w:r w:rsidRPr="002E757F">
        <w:rPr>
          <w:rFonts w:ascii="PT Astra Serif" w:hAnsi="PT Astra Serif"/>
          <w:spacing w:val="1"/>
        </w:rPr>
        <w:t xml:space="preserve"> </w:t>
      </w:r>
      <w:r w:rsidRPr="002E757F">
        <w:rPr>
          <w:rFonts w:ascii="PT Astra Serif" w:hAnsi="PT Astra Serif"/>
        </w:rPr>
        <w:t>предметов</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помощи</w:t>
      </w:r>
      <w:r w:rsidRPr="002E757F">
        <w:rPr>
          <w:rFonts w:ascii="PT Astra Serif" w:hAnsi="PT Astra Serif"/>
          <w:spacing w:val="1"/>
        </w:rPr>
        <w:t xml:space="preserve"> </w:t>
      </w:r>
      <w:r w:rsidRPr="002E757F">
        <w:rPr>
          <w:rFonts w:ascii="PT Astra Serif" w:hAnsi="PT Astra Serif"/>
        </w:rPr>
        <w:t>зрения,</w:t>
      </w:r>
      <w:r w:rsidRPr="002E757F">
        <w:rPr>
          <w:rFonts w:ascii="PT Astra Serif" w:hAnsi="PT Astra Serif"/>
          <w:spacing w:val="-62"/>
        </w:rPr>
        <w:t xml:space="preserve"> </w:t>
      </w:r>
      <w:r w:rsidRPr="002E757F">
        <w:rPr>
          <w:rFonts w:ascii="PT Astra Serif" w:hAnsi="PT Astra Serif"/>
        </w:rPr>
        <w:t>осязания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обводящих</w:t>
      </w:r>
      <w:r w:rsidRPr="002E757F">
        <w:rPr>
          <w:rFonts w:ascii="PT Astra Serif" w:hAnsi="PT Astra Serif"/>
          <w:spacing w:val="1"/>
        </w:rPr>
        <w:t xml:space="preserve"> </w:t>
      </w:r>
      <w:r w:rsidRPr="002E757F">
        <w:rPr>
          <w:rFonts w:ascii="PT Astra Serif" w:hAnsi="PT Astra Serif"/>
        </w:rPr>
        <w:t>движений</w:t>
      </w:r>
      <w:r w:rsidRPr="002E757F">
        <w:rPr>
          <w:rFonts w:ascii="PT Astra Serif" w:hAnsi="PT Astra Serif"/>
          <w:spacing w:val="1"/>
        </w:rPr>
        <w:t xml:space="preserve"> </w:t>
      </w:r>
      <w:r w:rsidRPr="002E757F">
        <w:rPr>
          <w:rFonts w:ascii="PT Astra Serif" w:hAnsi="PT Astra Serif"/>
        </w:rPr>
        <w:t>руки;</w:t>
      </w:r>
      <w:r w:rsidRPr="002E757F">
        <w:rPr>
          <w:rFonts w:ascii="PT Astra Serif" w:hAnsi="PT Astra Serif"/>
          <w:spacing w:val="1"/>
        </w:rPr>
        <w:t xml:space="preserve"> </w:t>
      </w:r>
      <w:r w:rsidRPr="002E757F">
        <w:rPr>
          <w:rFonts w:ascii="PT Astra Serif" w:hAnsi="PT Astra Serif"/>
        </w:rPr>
        <w:t>узнавание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показ</w:t>
      </w:r>
      <w:r w:rsidRPr="002E757F">
        <w:rPr>
          <w:rFonts w:ascii="PT Astra Serif" w:hAnsi="PT Astra Serif"/>
          <w:spacing w:val="66"/>
        </w:rPr>
        <w:t xml:space="preserve"> </w:t>
      </w:r>
      <w:r w:rsidRPr="002E757F">
        <w:rPr>
          <w:rFonts w:ascii="PT Astra Serif" w:hAnsi="PT Astra Serif"/>
        </w:rPr>
        <w:t>основных</w:t>
      </w:r>
      <w:r w:rsidRPr="002E757F">
        <w:rPr>
          <w:rFonts w:ascii="PT Astra Serif" w:hAnsi="PT Astra Serif"/>
          <w:spacing w:val="1"/>
        </w:rPr>
        <w:t xml:space="preserve"> </w:t>
      </w:r>
      <w:r w:rsidRPr="002E757F">
        <w:rPr>
          <w:rFonts w:ascii="PT Astra Serif" w:hAnsi="PT Astra Serif"/>
        </w:rPr>
        <w:t>геометрических фигур и тел (круг, квадрат, прямоугольник, шар, куб); узнавание,</w:t>
      </w:r>
      <w:r w:rsidRPr="002E757F">
        <w:rPr>
          <w:rFonts w:ascii="PT Astra Serif" w:hAnsi="PT Astra Serif"/>
          <w:spacing w:val="1"/>
        </w:rPr>
        <w:t xml:space="preserve"> </w:t>
      </w:r>
      <w:r w:rsidRPr="002E757F">
        <w:rPr>
          <w:rFonts w:ascii="PT Astra Serif" w:hAnsi="PT Astra Serif"/>
        </w:rPr>
        <w:t>называние и отражение в аппликации и рисунке цветов спектра; ориентировка на</w:t>
      </w:r>
      <w:r w:rsidRPr="002E757F">
        <w:rPr>
          <w:rFonts w:ascii="PT Astra Serif" w:hAnsi="PT Astra Serif"/>
          <w:spacing w:val="1"/>
        </w:rPr>
        <w:t xml:space="preserve"> </w:t>
      </w:r>
      <w:r w:rsidRPr="002E757F">
        <w:rPr>
          <w:rFonts w:ascii="PT Astra Serif" w:hAnsi="PT Astra Serif"/>
        </w:rPr>
        <w:t>плоскости</w:t>
      </w:r>
      <w:r w:rsidRPr="002E757F">
        <w:rPr>
          <w:rFonts w:ascii="PT Astra Serif" w:hAnsi="PT Astra Serif"/>
          <w:spacing w:val="-2"/>
        </w:rPr>
        <w:t xml:space="preserve"> </w:t>
      </w:r>
      <w:r w:rsidRPr="002E757F">
        <w:rPr>
          <w:rFonts w:ascii="PT Astra Serif" w:hAnsi="PT Astra Serif"/>
        </w:rPr>
        <w:t>листа</w:t>
      </w:r>
      <w:r w:rsidRPr="002E757F">
        <w:rPr>
          <w:rFonts w:ascii="PT Astra Serif" w:hAnsi="PT Astra Serif"/>
          <w:spacing w:val="-1"/>
        </w:rPr>
        <w:t xml:space="preserve"> </w:t>
      </w:r>
      <w:r w:rsidRPr="002E757F">
        <w:rPr>
          <w:rFonts w:ascii="PT Astra Serif" w:hAnsi="PT Astra Serif"/>
        </w:rPr>
        <w:t>бумаги.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Развитие моторики рук: формирование правильного удержания карандаша и</w:t>
      </w:r>
      <w:r w:rsidRPr="002E757F">
        <w:rPr>
          <w:rFonts w:ascii="PT Astra Serif" w:hAnsi="PT Astra Serif"/>
          <w:spacing w:val="1"/>
        </w:rPr>
        <w:t xml:space="preserve"> </w:t>
      </w:r>
      <w:r w:rsidRPr="002E757F">
        <w:rPr>
          <w:rFonts w:ascii="PT Astra Serif" w:hAnsi="PT Astra Serif"/>
        </w:rPr>
        <w:t>кисточки;</w:t>
      </w:r>
      <w:r w:rsidRPr="002E757F">
        <w:rPr>
          <w:rFonts w:ascii="PT Astra Serif" w:hAnsi="PT Astra Serif"/>
          <w:spacing w:val="1"/>
        </w:rPr>
        <w:t xml:space="preserve"> </w:t>
      </w: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умения</w:t>
      </w:r>
      <w:r w:rsidRPr="002E757F">
        <w:rPr>
          <w:rFonts w:ascii="PT Astra Serif" w:hAnsi="PT Astra Serif"/>
          <w:spacing w:val="1"/>
        </w:rPr>
        <w:t xml:space="preserve"> </w:t>
      </w:r>
      <w:r w:rsidRPr="002E757F">
        <w:rPr>
          <w:rFonts w:ascii="PT Astra Serif" w:hAnsi="PT Astra Serif"/>
        </w:rPr>
        <w:t>владеть</w:t>
      </w:r>
      <w:r w:rsidRPr="002E757F">
        <w:rPr>
          <w:rFonts w:ascii="PT Astra Serif" w:hAnsi="PT Astra Serif"/>
          <w:spacing w:val="1"/>
        </w:rPr>
        <w:t xml:space="preserve"> </w:t>
      </w:r>
      <w:r w:rsidRPr="002E757F">
        <w:rPr>
          <w:rFonts w:ascii="PT Astra Serif" w:hAnsi="PT Astra Serif"/>
        </w:rPr>
        <w:t>карандашом;</w:t>
      </w:r>
      <w:r w:rsidRPr="002E757F">
        <w:rPr>
          <w:rFonts w:ascii="PT Astra Serif" w:hAnsi="PT Astra Serif"/>
          <w:spacing w:val="1"/>
        </w:rPr>
        <w:t xml:space="preserve"> </w:t>
      </w: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навыка</w:t>
      </w:r>
      <w:r w:rsidRPr="002E757F">
        <w:rPr>
          <w:rFonts w:ascii="PT Astra Serif" w:hAnsi="PT Astra Serif"/>
          <w:spacing w:val="1"/>
        </w:rPr>
        <w:t xml:space="preserve"> </w:t>
      </w:r>
      <w:r w:rsidRPr="002E757F">
        <w:rPr>
          <w:rFonts w:ascii="PT Astra Serif" w:hAnsi="PT Astra Serif"/>
        </w:rPr>
        <w:t>произвольной</w:t>
      </w:r>
      <w:r w:rsidRPr="002E757F">
        <w:rPr>
          <w:rFonts w:ascii="PT Astra Serif" w:hAnsi="PT Astra Serif"/>
          <w:spacing w:val="19"/>
        </w:rPr>
        <w:t xml:space="preserve"> </w:t>
      </w:r>
      <w:r w:rsidRPr="002E757F">
        <w:rPr>
          <w:rFonts w:ascii="PT Astra Serif" w:hAnsi="PT Astra Serif"/>
        </w:rPr>
        <w:t>регуляции</w:t>
      </w:r>
      <w:r w:rsidRPr="002E757F">
        <w:rPr>
          <w:rFonts w:ascii="PT Astra Serif" w:hAnsi="PT Astra Serif"/>
          <w:spacing w:val="19"/>
        </w:rPr>
        <w:t xml:space="preserve"> </w:t>
      </w:r>
      <w:r w:rsidRPr="002E757F">
        <w:rPr>
          <w:rFonts w:ascii="PT Astra Serif" w:hAnsi="PT Astra Serif"/>
        </w:rPr>
        <w:t>нажима;</w:t>
      </w:r>
      <w:r w:rsidRPr="002E757F">
        <w:rPr>
          <w:rFonts w:ascii="PT Astra Serif" w:hAnsi="PT Astra Serif"/>
          <w:spacing w:val="19"/>
        </w:rPr>
        <w:t xml:space="preserve"> </w:t>
      </w:r>
      <w:r w:rsidRPr="002E757F">
        <w:rPr>
          <w:rFonts w:ascii="PT Astra Serif" w:hAnsi="PT Astra Serif"/>
        </w:rPr>
        <w:t>произвольного</w:t>
      </w:r>
      <w:r w:rsidRPr="002E757F">
        <w:rPr>
          <w:rFonts w:ascii="PT Astra Serif" w:hAnsi="PT Astra Serif"/>
          <w:spacing w:val="18"/>
        </w:rPr>
        <w:t xml:space="preserve"> </w:t>
      </w:r>
      <w:r w:rsidRPr="002E757F">
        <w:rPr>
          <w:rFonts w:ascii="PT Astra Serif" w:hAnsi="PT Astra Serif"/>
        </w:rPr>
        <w:t>темпа</w:t>
      </w:r>
      <w:r w:rsidRPr="002E757F">
        <w:rPr>
          <w:rFonts w:ascii="PT Astra Serif" w:hAnsi="PT Astra Serif"/>
          <w:spacing w:val="20"/>
        </w:rPr>
        <w:t xml:space="preserve"> </w:t>
      </w:r>
      <w:r w:rsidRPr="002E757F">
        <w:rPr>
          <w:rFonts w:ascii="PT Astra Serif" w:hAnsi="PT Astra Serif"/>
        </w:rPr>
        <w:t>движения</w:t>
      </w:r>
      <w:r w:rsidRPr="002E757F">
        <w:rPr>
          <w:rFonts w:ascii="PT Astra Serif" w:hAnsi="PT Astra Serif"/>
          <w:spacing w:val="19"/>
        </w:rPr>
        <w:t xml:space="preserve"> </w:t>
      </w:r>
      <w:r w:rsidRPr="002E757F">
        <w:rPr>
          <w:rFonts w:ascii="PT Astra Serif" w:hAnsi="PT Astra Serif"/>
        </w:rPr>
        <w:t>(его</w:t>
      </w:r>
      <w:r w:rsidRPr="002E757F">
        <w:rPr>
          <w:rFonts w:ascii="PT Astra Serif" w:hAnsi="PT Astra Serif"/>
          <w:spacing w:val="19"/>
        </w:rPr>
        <w:t xml:space="preserve"> </w:t>
      </w:r>
      <w:r w:rsidRPr="002E757F">
        <w:rPr>
          <w:rFonts w:ascii="PT Astra Serif" w:hAnsi="PT Astra Serif"/>
        </w:rPr>
        <w:t>замедление</w:t>
      </w:r>
      <w:r w:rsidRPr="002E757F">
        <w:rPr>
          <w:rFonts w:ascii="PT Astra Serif" w:hAnsi="PT Astra Serif"/>
          <w:spacing w:val="-63"/>
        </w:rPr>
        <w:t xml:space="preserve"> </w:t>
      </w:r>
      <w:r w:rsidRPr="002E757F">
        <w:rPr>
          <w:rFonts w:ascii="PT Astra Serif" w:hAnsi="PT Astra Serif"/>
        </w:rPr>
        <w:t>и ускорение),</w:t>
      </w:r>
      <w:r w:rsidRPr="002E757F">
        <w:rPr>
          <w:rFonts w:ascii="PT Astra Serif" w:hAnsi="PT Astra Serif"/>
          <w:spacing w:val="-3"/>
        </w:rPr>
        <w:t xml:space="preserve"> </w:t>
      </w:r>
      <w:r w:rsidRPr="002E757F">
        <w:rPr>
          <w:rFonts w:ascii="PT Astra Serif" w:hAnsi="PT Astra Serif"/>
        </w:rPr>
        <w:t>прекращения</w:t>
      </w:r>
      <w:r w:rsidRPr="002E757F">
        <w:rPr>
          <w:rFonts w:ascii="PT Astra Serif" w:hAnsi="PT Astra Serif"/>
          <w:spacing w:val="-2"/>
        </w:rPr>
        <w:t xml:space="preserve"> </w:t>
      </w:r>
      <w:r w:rsidRPr="002E757F">
        <w:rPr>
          <w:rFonts w:ascii="PT Astra Serif" w:hAnsi="PT Astra Serif"/>
        </w:rPr>
        <w:t>движения</w:t>
      </w:r>
      <w:r w:rsidRPr="002E757F">
        <w:rPr>
          <w:rFonts w:ascii="PT Astra Serif" w:hAnsi="PT Astra Serif"/>
          <w:spacing w:val="-3"/>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нужной</w:t>
      </w:r>
      <w:r w:rsidRPr="002E757F">
        <w:rPr>
          <w:rFonts w:ascii="PT Astra Serif" w:hAnsi="PT Astra Serif"/>
          <w:spacing w:val="-2"/>
        </w:rPr>
        <w:t xml:space="preserve"> </w:t>
      </w:r>
      <w:r w:rsidRPr="002E757F">
        <w:rPr>
          <w:rFonts w:ascii="PT Astra Serif" w:hAnsi="PT Astra Serif"/>
        </w:rPr>
        <w:t>точке;</w:t>
      </w:r>
      <w:r w:rsidRPr="002E757F">
        <w:rPr>
          <w:rFonts w:ascii="PT Astra Serif" w:hAnsi="PT Astra Serif"/>
          <w:spacing w:val="-2"/>
        </w:rPr>
        <w:t xml:space="preserve"> </w:t>
      </w:r>
      <w:r w:rsidRPr="002E757F">
        <w:rPr>
          <w:rFonts w:ascii="PT Astra Serif" w:hAnsi="PT Astra Serif"/>
        </w:rPr>
        <w:t>направления</w:t>
      </w:r>
      <w:r w:rsidRPr="002E757F">
        <w:rPr>
          <w:rFonts w:ascii="PT Astra Serif" w:hAnsi="PT Astra Serif"/>
          <w:spacing w:val="-3"/>
        </w:rPr>
        <w:t xml:space="preserve"> </w:t>
      </w:r>
      <w:r w:rsidRPr="002E757F">
        <w:rPr>
          <w:rFonts w:ascii="PT Astra Serif" w:hAnsi="PT Astra Serif"/>
        </w:rPr>
        <w:t>движения.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Обучение</w:t>
      </w:r>
      <w:r w:rsidRPr="002E757F">
        <w:rPr>
          <w:rFonts w:ascii="PT Astra Serif" w:hAnsi="PT Astra Serif"/>
          <w:spacing w:val="1"/>
        </w:rPr>
        <w:t xml:space="preserve"> </w:t>
      </w:r>
      <w:r w:rsidRPr="002E757F">
        <w:rPr>
          <w:rFonts w:ascii="PT Astra Serif" w:hAnsi="PT Astra Serif"/>
        </w:rPr>
        <w:t>приемам</w:t>
      </w:r>
      <w:r w:rsidRPr="002E757F">
        <w:rPr>
          <w:rFonts w:ascii="PT Astra Serif" w:hAnsi="PT Astra Serif"/>
          <w:spacing w:val="1"/>
        </w:rPr>
        <w:t xml:space="preserve"> </w:t>
      </w:r>
      <w:r w:rsidRPr="002E757F">
        <w:rPr>
          <w:rFonts w:ascii="PT Astra Serif" w:hAnsi="PT Astra Serif"/>
        </w:rPr>
        <w:t>работы</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изобразительной</w:t>
      </w:r>
      <w:r w:rsidRPr="002E757F">
        <w:rPr>
          <w:rFonts w:ascii="PT Astra Serif" w:hAnsi="PT Astra Serif"/>
          <w:spacing w:val="1"/>
        </w:rPr>
        <w:t xml:space="preserve"> </w:t>
      </w:r>
      <w:r w:rsidRPr="002E757F">
        <w:rPr>
          <w:rFonts w:ascii="PT Astra Serif" w:hAnsi="PT Astra Serif"/>
        </w:rPr>
        <w:t>деятельности</w:t>
      </w:r>
      <w:r w:rsidRPr="002E757F">
        <w:rPr>
          <w:rFonts w:ascii="PT Astra Serif" w:hAnsi="PT Astra Serif"/>
          <w:spacing w:val="1"/>
        </w:rPr>
        <w:t xml:space="preserve"> </w:t>
      </w:r>
      <w:r w:rsidRPr="002E757F">
        <w:rPr>
          <w:rFonts w:ascii="PT Astra Serif" w:hAnsi="PT Astra Serif"/>
        </w:rPr>
        <w:t>(лепке,</w:t>
      </w:r>
      <w:r w:rsidRPr="002E757F">
        <w:rPr>
          <w:rFonts w:ascii="PT Astra Serif" w:hAnsi="PT Astra Serif"/>
          <w:spacing w:val="1"/>
        </w:rPr>
        <w:t xml:space="preserve"> </w:t>
      </w:r>
      <w:r w:rsidRPr="002E757F">
        <w:rPr>
          <w:rFonts w:ascii="PT Astra Serif" w:hAnsi="PT Astra Serif"/>
        </w:rPr>
        <w:t>выполнении</w:t>
      </w:r>
      <w:r w:rsidRPr="002E757F">
        <w:rPr>
          <w:rFonts w:ascii="PT Astra Serif" w:hAnsi="PT Astra Serif"/>
          <w:spacing w:val="-1"/>
        </w:rPr>
        <w:t xml:space="preserve"> </w:t>
      </w:r>
      <w:r w:rsidRPr="002E757F">
        <w:rPr>
          <w:rFonts w:ascii="PT Astra Serif" w:hAnsi="PT Astra Serif"/>
        </w:rPr>
        <w:t>аппликации,</w:t>
      </w:r>
      <w:r w:rsidRPr="002E757F">
        <w:rPr>
          <w:rFonts w:ascii="PT Astra Serif" w:hAnsi="PT Astra Serif"/>
          <w:spacing w:val="-1"/>
        </w:rPr>
        <w:t xml:space="preserve"> </w:t>
      </w:r>
      <w:r w:rsidRPr="002E757F">
        <w:rPr>
          <w:rFonts w:ascii="PT Astra Serif" w:hAnsi="PT Astra Serif"/>
        </w:rPr>
        <w:t>рисовании):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Приемы</w:t>
      </w:r>
      <w:r w:rsidRPr="002E757F">
        <w:rPr>
          <w:rFonts w:ascii="PT Astra Serif" w:hAnsi="PT Astra Serif"/>
          <w:spacing w:val="-5"/>
        </w:rPr>
        <w:t xml:space="preserve"> </w:t>
      </w:r>
      <w:r w:rsidRPr="002E757F">
        <w:rPr>
          <w:rFonts w:ascii="PT Astra Serif" w:hAnsi="PT Astra Serif"/>
        </w:rPr>
        <w:t>лепки: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отщипывание</w:t>
      </w:r>
      <w:r w:rsidRPr="002E757F">
        <w:rPr>
          <w:rFonts w:ascii="PT Astra Serif" w:hAnsi="PT Astra Serif"/>
          <w:spacing w:val="-3"/>
        </w:rPr>
        <w:t xml:space="preserve"> </w:t>
      </w:r>
      <w:r w:rsidRPr="002E757F">
        <w:rPr>
          <w:rFonts w:ascii="PT Astra Serif" w:hAnsi="PT Astra Serif"/>
        </w:rPr>
        <w:t>кусков</w:t>
      </w:r>
      <w:r w:rsidRPr="002E757F">
        <w:rPr>
          <w:rFonts w:ascii="PT Astra Serif" w:hAnsi="PT Astra Serif"/>
          <w:spacing w:val="-3"/>
        </w:rPr>
        <w:t xml:space="preserve"> </w:t>
      </w:r>
      <w:r w:rsidRPr="002E757F">
        <w:rPr>
          <w:rFonts w:ascii="PT Astra Serif" w:hAnsi="PT Astra Serif"/>
        </w:rPr>
        <w:t>от</w:t>
      </w:r>
      <w:r w:rsidRPr="002E757F">
        <w:rPr>
          <w:rFonts w:ascii="PT Astra Serif" w:hAnsi="PT Astra Serif"/>
          <w:spacing w:val="-5"/>
        </w:rPr>
        <w:t xml:space="preserve"> </w:t>
      </w:r>
      <w:r w:rsidRPr="002E757F">
        <w:rPr>
          <w:rFonts w:ascii="PT Astra Serif" w:hAnsi="PT Astra Serif"/>
        </w:rPr>
        <w:t>целого</w:t>
      </w:r>
      <w:r w:rsidRPr="002E757F">
        <w:rPr>
          <w:rFonts w:ascii="PT Astra Serif" w:hAnsi="PT Astra Serif"/>
          <w:spacing w:val="-6"/>
        </w:rPr>
        <w:t xml:space="preserve"> </w:t>
      </w:r>
      <w:r w:rsidRPr="002E757F">
        <w:rPr>
          <w:rFonts w:ascii="PT Astra Serif" w:hAnsi="PT Astra Serif"/>
        </w:rPr>
        <w:t>куска</w:t>
      </w:r>
      <w:r w:rsidRPr="002E757F">
        <w:rPr>
          <w:rFonts w:ascii="PT Astra Serif" w:hAnsi="PT Astra Serif"/>
          <w:spacing w:val="-5"/>
        </w:rPr>
        <w:t xml:space="preserve"> </w:t>
      </w:r>
      <w:r w:rsidRPr="002E757F">
        <w:rPr>
          <w:rFonts w:ascii="PT Astra Serif" w:hAnsi="PT Astra Serif"/>
        </w:rPr>
        <w:t>пластилина</w:t>
      </w:r>
      <w:r w:rsidRPr="002E757F">
        <w:rPr>
          <w:rFonts w:ascii="PT Astra Serif" w:hAnsi="PT Astra Serif"/>
          <w:spacing w:val="-5"/>
        </w:rPr>
        <w:t xml:space="preserve"> </w:t>
      </w:r>
      <w:r w:rsidRPr="002E757F">
        <w:rPr>
          <w:rFonts w:ascii="PT Astra Serif" w:hAnsi="PT Astra Serif"/>
        </w:rPr>
        <w:t>и</w:t>
      </w:r>
      <w:r w:rsidRPr="002E757F">
        <w:rPr>
          <w:rFonts w:ascii="PT Astra Serif" w:hAnsi="PT Astra Serif"/>
          <w:spacing w:val="-5"/>
        </w:rPr>
        <w:t xml:space="preserve"> </w:t>
      </w:r>
      <w:r w:rsidRPr="002E757F">
        <w:rPr>
          <w:rFonts w:ascii="PT Astra Serif" w:hAnsi="PT Astra Serif"/>
        </w:rPr>
        <w:t>разминание;</w:t>
      </w:r>
      <w:r w:rsidRPr="002E757F">
        <w:rPr>
          <w:rFonts w:ascii="PT Astra Serif" w:hAnsi="PT Astra Serif"/>
          <w:spacing w:val="-62"/>
        </w:rPr>
        <w:t xml:space="preserve"> </w:t>
      </w:r>
      <w:r w:rsidRPr="002E757F">
        <w:rPr>
          <w:rFonts w:ascii="PT Astra Serif" w:hAnsi="PT Astra Serif"/>
        </w:rPr>
        <w:t>размазывание</w:t>
      </w:r>
      <w:r w:rsidRPr="002E757F">
        <w:rPr>
          <w:rFonts w:ascii="PT Astra Serif" w:hAnsi="PT Astra Serif"/>
          <w:spacing w:val="-2"/>
        </w:rPr>
        <w:t xml:space="preserve"> </w:t>
      </w:r>
      <w:r w:rsidRPr="002E757F">
        <w:rPr>
          <w:rFonts w:ascii="PT Astra Serif" w:hAnsi="PT Astra Serif"/>
        </w:rPr>
        <w:t>по</w:t>
      </w:r>
      <w:r w:rsidRPr="002E757F">
        <w:rPr>
          <w:rFonts w:ascii="PT Astra Serif" w:hAnsi="PT Astra Serif"/>
          <w:spacing w:val="2"/>
        </w:rPr>
        <w:t xml:space="preserve"> </w:t>
      </w:r>
      <w:r w:rsidRPr="002E757F">
        <w:rPr>
          <w:rFonts w:ascii="PT Astra Serif" w:hAnsi="PT Astra Serif"/>
        </w:rPr>
        <w:t>картону;</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скатывание,</w:t>
      </w:r>
      <w:r w:rsidRPr="002E757F">
        <w:rPr>
          <w:rFonts w:ascii="PT Astra Serif" w:hAnsi="PT Astra Serif"/>
          <w:spacing w:val="-3"/>
        </w:rPr>
        <w:t xml:space="preserve"> </w:t>
      </w:r>
      <w:r w:rsidRPr="002E757F">
        <w:rPr>
          <w:rFonts w:ascii="PT Astra Serif" w:hAnsi="PT Astra Serif"/>
        </w:rPr>
        <w:t>раскатывание,</w:t>
      </w:r>
      <w:r w:rsidRPr="002E757F">
        <w:rPr>
          <w:rFonts w:ascii="PT Astra Serif" w:hAnsi="PT Astra Serif"/>
          <w:spacing w:val="-6"/>
        </w:rPr>
        <w:t xml:space="preserve"> </w:t>
      </w:r>
      <w:r w:rsidRPr="002E757F">
        <w:rPr>
          <w:rFonts w:ascii="PT Astra Serif" w:hAnsi="PT Astra Serif"/>
        </w:rPr>
        <w:t>сплющивание;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примазывание</w:t>
      </w:r>
      <w:r w:rsidRPr="002E757F">
        <w:rPr>
          <w:rFonts w:ascii="PT Astra Serif" w:hAnsi="PT Astra Serif"/>
          <w:spacing w:val="-4"/>
        </w:rPr>
        <w:t xml:space="preserve"> </w:t>
      </w:r>
      <w:r w:rsidRPr="002E757F">
        <w:rPr>
          <w:rFonts w:ascii="PT Astra Serif" w:hAnsi="PT Astra Serif"/>
        </w:rPr>
        <w:t>частей при</w:t>
      </w:r>
      <w:r w:rsidRPr="002E757F">
        <w:rPr>
          <w:rFonts w:ascii="PT Astra Serif" w:hAnsi="PT Astra Serif"/>
          <w:spacing w:val="-3"/>
        </w:rPr>
        <w:t xml:space="preserve"> </w:t>
      </w:r>
      <w:r w:rsidRPr="002E757F">
        <w:rPr>
          <w:rFonts w:ascii="PT Astra Serif" w:hAnsi="PT Astra Serif"/>
        </w:rPr>
        <w:t>составлении</w:t>
      </w:r>
      <w:r w:rsidRPr="002E757F">
        <w:rPr>
          <w:rFonts w:ascii="PT Astra Serif" w:hAnsi="PT Astra Serif"/>
          <w:spacing w:val="-2"/>
        </w:rPr>
        <w:t xml:space="preserve"> </w:t>
      </w:r>
      <w:r w:rsidRPr="002E757F">
        <w:rPr>
          <w:rFonts w:ascii="PT Astra Serif" w:hAnsi="PT Astra Serif"/>
        </w:rPr>
        <w:t>целого</w:t>
      </w:r>
      <w:r w:rsidRPr="002E757F">
        <w:rPr>
          <w:rFonts w:ascii="PT Astra Serif" w:hAnsi="PT Astra Serif"/>
          <w:spacing w:val="-3"/>
        </w:rPr>
        <w:t xml:space="preserve"> </w:t>
      </w:r>
      <w:r w:rsidRPr="002E757F">
        <w:rPr>
          <w:rFonts w:ascii="PT Astra Serif" w:hAnsi="PT Astra Serif"/>
        </w:rPr>
        <w:t>объемного</w:t>
      </w:r>
      <w:r w:rsidRPr="002E757F">
        <w:rPr>
          <w:rFonts w:ascii="PT Astra Serif" w:hAnsi="PT Astra Serif"/>
          <w:spacing w:val="-4"/>
        </w:rPr>
        <w:t xml:space="preserve"> </w:t>
      </w:r>
      <w:r w:rsidRPr="002E757F">
        <w:rPr>
          <w:rFonts w:ascii="PT Astra Serif" w:hAnsi="PT Astra Serif"/>
        </w:rPr>
        <w:t>изображения.</w:t>
      </w:r>
    </w:p>
    <w:p w:rsidR="00B40420" w:rsidRPr="002E757F" w:rsidRDefault="002E757F" w:rsidP="00CB2175">
      <w:pPr>
        <w:pStyle w:val="a5"/>
        <w:tabs>
          <w:tab w:val="left" w:pos="2401"/>
          <w:tab w:val="left" w:pos="3407"/>
          <w:tab w:val="left" w:pos="3733"/>
          <w:tab w:val="left" w:pos="5299"/>
          <w:tab w:val="left" w:pos="7053"/>
          <w:tab w:val="left" w:pos="7645"/>
          <w:tab w:val="left" w:pos="8837"/>
        </w:tabs>
        <w:ind w:left="567" w:right="457" w:firstLine="567"/>
        <w:jc w:val="both"/>
        <w:rPr>
          <w:rFonts w:ascii="PT Astra Serif" w:hAnsi="PT Astra Serif"/>
        </w:rPr>
      </w:pPr>
      <w:r w:rsidRPr="002E757F">
        <w:rPr>
          <w:rFonts w:ascii="PT Astra Serif" w:hAnsi="PT Astra Serif"/>
        </w:rPr>
        <w:t>Приемы</w:t>
      </w:r>
      <w:r w:rsidRPr="002E757F">
        <w:rPr>
          <w:rFonts w:ascii="PT Astra Serif" w:hAnsi="PT Astra Serif"/>
        </w:rPr>
        <w:tab/>
        <w:t>работы</w:t>
      </w:r>
      <w:r w:rsidRPr="002E757F">
        <w:rPr>
          <w:rFonts w:ascii="PT Astra Serif" w:hAnsi="PT Astra Serif"/>
        </w:rPr>
        <w:tab/>
        <w:t>с</w:t>
      </w:r>
      <w:r w:rsidRPr="002E757F">
        <w:rPr>
          <w:rFonts w:ascii="PT Astra Serif" w:hAnsi="PT Astra Serif"/>
        </w:rPr>
        <w:tab/>
        <w:t>"подвижной</w:t>
      </w:r>
      <w:r w:rsidRPr="002E757F">
        <w:rPr>
          <w:rFonts w:ascii="PT Astra Serif" w:hAnsi="PT Astra Serif"/>
        </w:rPr>
        <w:tab/>
        <w:t>аппликацией"</w:t>
      </w:r>
      <w:r w:rsidRPr="002E757F">
        <w:rPr>
          <w:rFonts w:ascii="PT Astra Serif" w:hAnsi="PT Astra Serif"/>
        </w:rPr>
        <w:tab/>
        <w:t>для</w:t>
      </w:r>
      <w:r w:rsidRPr="002E757F">
        <w:rPr>
          <w:rFonts w:ascii="PT Astra Serif" w:hAnsi="PT Astra Serif"/>
        </w:rPr>
        <w:tab/>
        <w:t>развития</w:t>
      </w:r>
      <w:r w:rsidRPr="002E757F">
        <w:rPr>
          <w:rFonts w:ascii="PT Astra Serif" w:hAnsi="PT Astra Serif"/>
        </w:rPr>
        <w:tab/>
      </w:r>
      <w:r w:rsidRPr="002E757F">
        <w:rPr>
          <w:rFonts w:ascii="PT Astra Serif" w:hAnsi="PT Astra Serif"/>
          <w:spacing w:val="-1"/>
        </w:rPr>
        <w:t>целостного</w:t>
      </w:r>
      <w:r w:rsidRPr="002E757F">
        <w:rPr>
          <w:rFonts w:ascii="PT Astra Serif" w:hAnsi="PT Astra Serif"/>
          <w:spacing w:val="-62"/>
        </w:rPr>
        <w:t xml:space="preserve"> </w:t>
      </w:r>
      <w:r w:rsidRPr="002E757F">
        <w:rPr>
          <w:rFonts w:ascii="PT Astra Serif" w:hAnsi="PT Astra Serif"/>
        </w:rPr>
        <w:t>восприятия</w:t>
      </w:r>
      <w:r w:rsidRPr="002E757F">
        <w:rPr>
          <w:rFonts w:ascii="PT Astra Serif" w:hAnsi="PT Astra Serif"/>
          <w:spacing w:val="-2"/>
        </w:rPr>
        <w:t xml:space="preserve"> </w:t>
      </w:r>
      <w:r w:rsidRPr="002E757F">
        <w:rPr>
          <w:rFonts w:ascii="PT Astra Serif" w:hAnsi="PT Astra Serif"/>
        </w:rPr>
        <w:t>объекта</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2"/>
        </w:rPr>
        <w:t xml:space="preserve"> </w:t>
      </w:r>
      <w:r w:rsidRPr="002E757F">
        <w:rPr>
          <w:rFonts w:ascii="PT Astra Serif" w:hAnsi="PT Astra Serif"/>
        </w:rPr>
        <w:t>подготовке</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2"/>
        </w:rPr>
        <w:t xml:space="preserve"> </w:t>
      </w:r>
      <w:r w:rsidRPr="002E757F">
        <w:rPr>
          <w:rFonts w:ascii="PT Astra Serif" w:hAnsi="PT Astra Serif"/>
        </w:rPr>
        <w:t>рисованию:</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складывание</w:t>
      </w:r>
      <w:r w:rsidRPr="002E757F">
        <w:rPr>
          <w:rFonts w:ascii="PT Astra Serif" w:hAnsi="PT Astra Serif"/>
          <w:spacing w:val="32"/>
        </w:rPr>
        <w:t xml:space="preserve"> </w:t>
      </w:r>
      <w:r w:rsidRPr="002E757F">
        <w:rPr>
          <w:rFonts w:ascii="PT Astra Serif" w:hAnsi="PT Astra Serif"/>
        </w:rPr>
        <w:t>целого</w:t>
      </w:r>
      <w:r w:rsidRPr="002E757F">
        <w:rPr>
          <w:rFonts w:ascii="PT Astra Serif" w:hAnsi="PT Astra Serif"/>
          <w:spacing w:val="34"/>
        </w:rPr>
        <w:t xml:space="preserve"> </w:t>
      </w:r>
      <w:r w:rsidRPr="002E757F">
        <w:rPr>
          <w:rFonts w:ascii="PT Astra Serif" w:hAnsi="PT Astra Serif"/>
        </w:rPr>
        <w:t>изображения</w:t>
      </w:r>
      <w:r w:rsidRPr="002E757F">
        <w:rPr>
          <w:rFonts w:ascii="PT Astra Serif" w:hAnsi="PT Astra Serif"/>
          <w:spacing w:val="33"/>
        </w:rPr>
        <w:t xml:space="preserve"> </w:t>
      </w:r>
      <w:r w:rsidRPr="002E757F">
        <w:rPr>
          <w:rFonts w:ascii="PT Astra Serif" w:hAnsi="PT Astra Serif"/>
        </w:rPr>
        <w:t>из</w:t>
      </w:r>
      <w:r w:rsidRPr="002E757F">
        <w:rPr>
          <w:rFonts w:ascii="PT Astra Serif" w:hAnsi="PT Astra Serif"/>
          <w:spacing w:val="33"/>
        </w:rPr>
        <w:t xml:space="preserve"> </w:t>
      </w:r>
      <w:r w:rsidRPr="002E757F">
        <w:rPr>
          <w:rFonts w:ascii="PT Astra Serif" w:hAnsi="PT Astra Serif"/>
        </w:rPr>
        <w:t>его</w:t>
      </w:r>
      <w:r w:rsidRPr="002E757F">
        <w:rPr>
          <w:rFonts w:ascii="PT Astra Serif" w:hAnsi="PT Astra Serif"/>
          <w:spacing w:val="34"/>
        </w:rPr>
        <w:t xml:space="preserve"> </w:t>
      </w:r>
      <w:r w:rsidRPr="002E757F">
        <w:rPr>
          <w:rFonts w:ascii="PT Astra Serif" w:hAnsi="PT Astra Serif"/>
        </w:rPr>
        <w:t>деталей</w:t>
      </w:r>
      <w:r w:rsidRPr="002E757F">
        <w:rPr>
          <w:rFonts w:ascii="PT Astra Serif" w:hAnsi="PT Astra Serif"/>
          <w:spacing w:val="33"/>
        </w:rPr>
        <w:t xml:space="preserve"> </w:t>
      </w:r>
      <w:r w:rsidRPr="002E757F">
        <w:rPr>
          <w:rFonts w:ascii="PT Astra Serif" w:hAnsi="PT Astra Serif"/>
        </w:rPr>
        <w:t>без</w:t>
      </w:r>
      <w:r w:rsidRPr="002E757F">
        <w:rPr>
          <w:rFonts w:ascii="PT Astra Serif" w:hAnsi="PT Astra Serif"/>
          <w:spacing w:val="34"/>
        </w:rPr>
        <w:t xml:space="preserve"> </w:t>
      </w:r>
      <w:r w:rsidRPr="002E757F">
        <w:rPr>
          <w:rFonts w:ascii="PT Astra Serif" w:hAnsi="PT Astra Serif"/>
        </w:rPr>
        <w:t>фиксации</w:t>
      </w:r>
      <w:r w:rsidRPr="002E757F">
        <w:rPr>
          <w:rFonts w:ascii="PT Astra Serif" w:hAnsi="PT Astra Serif"/>
          <w:spacing w:val="33"/>
        </w:rPr>
        <w:t xml:space="preserve"> </w:t>
      </w:r>
      <w:r w:rsidRPr="002E757F">
        <w:rPr>
          <w:rFonts w:ascii="PT Astra Serif" w:hAnsi="PT Astra Serif"/>
        </w:rPr>
        <w:t>на</w:t>
      </w:r>
      <w:r w:rsidRPr="002E757F">
        <w:rPr>
          <w:rFonts w:ascii="PT Astra Serif" w:hAnsi="PT Astra Serif"/>
          <w:spacing w:val="33"/>
        </w:rPr>
        <w:t xml:space="preserve"> </w:t>
      </w:r>
      <w:r w:rsidRPr="002E757F">
        <w:rPr>
          <w:rFonts w:ascii="PT Astra Serif" w:hAnsi="PT Astra Serif"/>
        </w:rPr>
        <w:t>плоскости</w:t>
      </w:r>
      <w:r w:rsidRPr="002E757F">
        <w:rPr>
          <w:rFonts w:ascii="PT Astra Serif" w:hAnsi="PT Astra Serif"/>
          <w:spacing w:val="-62"/>
        </w:rPr>
        <w:t xml:space="preserve"> </w:t>
      </w:r>
      <w:r w:rsidRPr="002E757F">
        <w:rPr>
          <w:rFonts w:ascii="PT Astra Serif" w:hAnsi="PT Astra Serif"/>
        </w:rPr>
        <w:t>листа;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совмещение</w:t>
      </w:r>
      <w:r w:rsidRPr="002E757F">
        <w:rPr>
          <w:rFonts w:ascii="PT Astra Serif" w:hAnsi="PT Astra Serif"/>
          <w:spacing w:val="55"/>
        </w:rPr>
        <w:t xml:space="preserve"> </w:t>
      </w:r>
      <w:r w:rsidRPr="002E757F">
        <w:rPr>
          <w:rFonts w:ascii="PT Astra Serif" w:hAnsi="PT Astra Serif"/>
        </w:rPr>
        <w:t>аппликационного</w:t>
      </w:r>
      <w:r w:rsidRPr="002E757F">
        <w:rPr>
          <w:rFonts w:ascii="PT Astra Serif" w:hAnsi="PT Astra Serif"/>
          <w:spacing w:val="54"/>
        </w:rPr>
        <w:t xml:space="preserve"> </w:t>
      </w:r>
      <w:r w:rsidRPr="002E757F">
        <w:rPr>
          <w:rFonts w:ascii="PT Astra Serif" w:hAnsi="PT Astra Serif"/>
        </w:rPr>
        <w:t>изображения</w:t>
      </w:r>
      <w:r w:rsidRPr="002E757F">
        <w:rPr>
          <w:rFonts w:ascii="PT Astra Serif" w:hAnsi="PT Astra Serif"/>
          <w:spacing w:val="56"/>
        </w:rPr>
        <w:t xml:space="preserve"> </w:t>
      </w:r>
      <w:r w:rsidRPr="002E757F">
        <w:rPr>
          <w:rFonts w:ascii="PT Astra Serif" w:hAnsi="PT Astra Serif"/>
        </w:rPr>
        <w:t>объекта</w:t>
      </w:r>
      <w:r w:rsidRPr="002E757F">
        <w:rPr>
          <w:rFonts w:ascii="PT Astra Serif" w:hAnsi="PT Astra Serif"/>
          <w:spacing w:val="56"/>
        </w:rPr>
        <w:t xml:space="preserve"> </w:t>
      </w:r>
      <w:r w:rsidRPr="002E757F">
        <w:rPr>
          <w:rFonts w:ascii="PT Astra Serif" w:hAnsi="PT Astra Serif"/>
        </w:rPr>
        <w:t>с</w:t>
      </w:r>
      <w:r w:rsidRPr="002E757F">
        <w:rPr>
          <w:rFonts w:ascii="PT Astra Serif" w:hAnsi="PT Astra Serif"/>
          <w:spacing w:val="60"/>
        </w:rPr>
        <w:t xml:space="preserve"> </w:t>
      </w:r>
      <w:r w:rsidRPr="002E757F">
        <w:rPr>
          <w:rFonts w:ascii="PT Astra Serif" w:hAnsi="PT Astra Serif"/>
        </w:rPr>
        <w:t>контурным</w:t>
      </w:r>
      <w:r w:rsidRPr="002E757F">
        <w:rPr>
          <w:rFonts w:ascii="PT Astra Serif" w:hAnsi="PT Astra Serif"/>
          <w:spacing w:val="54"/>
        </w:rPr>
        <w:t xml:space="preserve"> </w:t>
      </w:r>
      <w:r w:rsidRPr="002E757F">
        <w:rPr>
          <w:rFonts w:ascii="PT Astra Serif" w:hAnsi="PT Astra Serif"/>
        </w:rPr>
        <w:t>рисунком</w:t>
      </w:r>
      <w:r w:rsidRPr="002E757F">
        <w:rPr>
          <w:rFonts w:ascii="PT Astra Serif" w:hAnsi="PT Astra Serif"/>
          <w:spacing w:val="-62"/>
        </w:rPr>
        <w:t xml:space="preserve"> </w:t>
      </w:r>
      <w:r w:rsidRPr="002E757F">
        <w:rPr>
          <w:rFonts w:ascii="PT Astra Serif" w:hAnsi="PT Astra Serif"/>
        </w:rPr>
        <w:t>геометрической</w:t>
      </w:r>
      <w:r w:rsidRPr="002E757F">
        <w:rPr>
          <w:rFonts w:ascii="PT Astra Serif" w:hAnsi="PT Astra Serif"/>
          <w:spacing w:val="1"/>
        </w:rPr>
        <w:t xml:space="preserve"> </w:t>
      </w:r>
      <w:r w:rsidRPr="002E757F">
        <w:rPr>
          <w:rFonts w:ascii="PT Astra Serif" w:hAnsi="PT Astra Serif"/>
        </w:rPr>
        <w:t>фигуры без</w:t>
      </w:r>
      <w:r w:rsidRPr="002E757F">
        <w:rPr>
          <w:rFonts w:ascii="PT Astra Serif" w:hAnsi="PT Astra Serif"/>
          <w:spacing w:val="-1"/>
        </w:rPr>
        <w:t xml:space="preserve"> </w:t>
      </w:r>
      <w:r w:rsidRPr="002E757F">
        <w:rPr>
          <w:rFonts w:ascii="PT Astra Serif" w:hAnsi="PT Astra Serif"/>
        </w:rPr>
        <w:t>фиксации на</w:t>
      </w:r>
      <w:r w:rsidRPr="002E757F">
        <w:rPr>
          <w:rFonts w:ascii="PT Astra Serif" w:hAnsi="PT Astra Serif"/>
          <w:spacing w:val="-1"/>
        </w:rPr>
        <w:t xml:space="preserve"> </w:t>
      </w:r>
      <w:r w:rsidRPr="002E757F">
        <w:rPr>
          <w:rFonts w:ascii="PT Astra Serif" w:hAnsi="PT Astra Serif"/>
        </w:rPr>
        <w:t>плоскости</w:t>
      </w:r>
      <w:r w:rsidRPr="002E757F">
        <w:rPr>
          <w:rFonts w:ascii="PT Astra Serif" w:hAnsi="PT Astra Serif"/>
          <w:spacing w:val="-2"/>
        </w:rPr>
        <w:t xml:space="preserve"> </w:t>
      </w:r>
      <w:r w:rsidRPr="002E757F">
        <w:rPr>
          <w:rFonts w:ascii="PT Astra Serif" w:hAnsi="PT Astra Serif"/>
        </w:rPr>
        <w:t>листа;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расположение</w:t>
      </w:r>
      <w:r w:rsidRPr="002E757F">
        <w:rPr>
          <w:rFonts w:ascii="PT Astra Serif" w:hAnsi="PT Astra Serif"/>
          <w:spacing w:val="50"/>
        </w:rPr>
        <w:t xml:space="preserve"> </w:t>
      </w:r>
      <w:r w:rsidRPr="002E757F">
        <w:rPr>
          <w:rFonts w:ascii="PT Astra Serif" w:hAnsi="PT Astra Serif"/>
        </w:rPr>
        <w:t>деталей</w:t>
      </w:r>
      <w:r w:rsidRPr="002E757F">
        <w:rPr>
          <w:rFonts w:ascii="PT Astra Serif" w:hAnsi="PT Astra Serif"/>
          <w:spacing w:val="50"/>
        </w:rPr>
        <w:t xml:space="preserve"> </w:t>
      </w:r>
      <w:r w:rsidRPr="002E757F">
        <w:rPr>
          <w:rFonts w:ascii="PT Astra Serif" w:hAnsi="PT Astra Serif"/>
        </w:rPr>
        <w:t>предметных</w:t>
      </w:r>
      <w:r w:rsidRPr="002E757F">
        <w:rPr>
          <w:rFonts w:ascii="PT Astra Serif" w:hAnsi="PT Astra Serif"/>
          <w:spacing w:val="50"/>
        </w:rPr>
        <w:t xml:space="preserve"> </w:t>
      </w:r>
      <w:r w:rsidRPr="002E757F">
        <w:rPr>
          <w:rFonts w:ascii="PT Astra Serif" w:hAnsi="PT Astra Serif"/>
        </w:rPr>
        <w:t>изображений</w:t>
      </w:r>
      <w:r w:rsidRPr="002E757F">
        <w:rPr>
          <w:rFonts w:ascii="PT Astra Serif" w:hAnsi="PT Astra Serif"/>
          <w:spacing w:val="50"/>
        </w:rPr>
        <w:t xml:space="preserve"> </w:t>
      </w:r>
      <w:r w:rsidRPr="002E757F">
        <w:rPr>
          <w:rFonts w:ascii="PT Astra Serif" w:hAnsi="PT Astra Serif"/>
        </w:rPr>
        <w:t>или</w:t>
      </w:r>
      <w:r w:rsidRPr="002E757F">
        <w:rPr>
          <w:rFonts w:ascii="PT Astra Serif" w:hAnsi="PT Astra Serif"/>
          <w:spacing w:val="50"/>
        </w:rPr>
        <w:t xml:space="preserve"> </w:t>
      </w:r>
      <w:r w:rsidRPr="002E757F">
        <w:rPr>
          <w:rFonts w:ascii="PT Astra Serif" w:hAnsi="PT Astra Serif"/>
        </w:rPr>
        <w:t>силуэтов</w:t>
      </w:r>
      <w:r w:rsidRPr="002E757F">
        <w:rPr>
          <w:rFonts w:ascii="PT Astra Serif" w:hAnsi="PT Astra Serif"/>
          <w:spacing w:val="52"/>
        </w:rPr>
        <w:t xml:space="preserve"> </w:t>
      </w:r>
      <w:r w:rsidRPr="002E757F">
        <w:rPr>
          <w:rFonts w:ascii="PT Astra Serif" w:hAnsi="PT Astra Serif"/>
        </w:rPr>
        <w:t>на</w:t>
      </w:r>
      <w:r w:rsidRPr="002E757F">
        <w:rPr>
          <w:rFonts w:ascii="PT Astra Serif" w:hAnsi="PT Astra Serif"/>
          <w:spacing w:val="50"/>
        </w:rPr>
        <w:t xml:space="preserve"> </w:t>
      </w:r>
      <w:r w:rsidRPr="002E757F">
        <w:rPr>
          <w:rFonts w:ascii="PT Astra Serif" w:hAnsi="PT Astra Serif"/>
        </w:rPr>
        <w:t>листе</w:t>
      </w:r>
      <w:r w:rsidRPr="002E757F">
        <w:rPr>
          <w:rFonts w:ascii="PT Astra Serif" w:hAnsi="PT Astra Serif"/>
          <w:spacing w:val="-62"/>
        </w:rPr>
        <w:t xml:space="preserve"> </w:t>
      </w:r>
      <w:r w:rsidRPr="002E757F">
        <w:rPr>
          <w:rFonts w:ascii="PT Astra Serif" w:hAnsi="PT Astra Serif"/>
        </w:rPr>
        <w:t>бумаги в</w:t>
      </w:r>
      <w:r w:rsidRPr="002E757F">
        <w:rPr>
          <w:rFonts w:ascii="PT Astra Serif" w:hAnsi="PT Astra Serif"/>
          <w:spacing w:val="-2"/>
        </w:rPr>
        <w:t xml:space="preserve"> </w:t>
      </w:r>
      <w:r w:rsidRPr="002E757F">
        <w:rPr>
          <w:rFonts w:ascii="PT Astra Serif" w:hAnsi="PT Astra Serif"/>
        </w:rPr>
        <w:t>соответствующих</w:t>
      </w:r>
      <w:r w:rsidRPr="002E757F">
        <w:rPr>
          <w:rFonts w:ascii="PT Astra Serif" w:hAnsi="PT Astra Serif"/>
          <w:spacing w:val="-1"/>
        </w:rPr>
        <w:t xml:space="preserve"> </w:t>
      </w:r>
      <w:r w:rsidRPr="002E757F">
        <w:rPr>
          <w:rFonts w:ascii="PT Astra Serif" w:hAnsi="PT Astra Serif"/>
        </w:rPr>
        <w:t>пространственных</w:t>
      </w:r>
      <w:r w:rsidRPr="002E757F">
        <w:rPr>
          <w:rFonts w:ascii="PT Astra Serif" w:hAnsi="PT Astra Serif"/>
          <w:spacing w:val="-2"/>
        </w:rPr>
        <w:t xml:space="preserve"> </w:t>
      </w:r>
      <w:r w:rsidRPr="002E757F">
        <w:rPr>
          <w:rFonts w:ascii="PT Astra Serif" w:hAnsi="PT Astra Serif"/>
        </w:rPr>
        <w:t>положениях;</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составление</w:t>
      </w:r>
      <w:r w:rsidRPr="002E757F">
        <w:rPr>
          <w:rFonts w:ascii="PT Astra Serif" w:hAnsi="PT Astra Serif"/>
          <w:spacing w:val="15"/>
        </w:rPr>
        <w:t xml:space="preserve"> </w:t>
      </w:r>
      <w:r w:rsidRPr="002E757F">
        <w:rPr>
          <w:rFonts w:ascii="PT Astra Serif" w:hAnsi="PT Astra Serif"/>
        </w:rPr>
        <w:t>по</w:t>
      </w:r>
      <w:r w:rsidRPr="002E757F">
        <w:rPr>
          <w:rFonts w:ascii="PT Astra Serif" w:hAnsi="PT Astra Serif"/>
          <w:spacing w:val="16"/>
        </w:rPr>
        <w:t xml:space="preserve"> </w:t>
      </w:r>
      <w:r w:rsidRPr="002E757F">
        <w:rPr>
          <w:rFonts w:ascii="PT Astra Serif" w:hAnsi="PT Astra Serif"/>
        </w:rPr>
        <w:t>образцу</w:t>
      </w:r>
      <w:r w:rsidRPr="002E757F">
        <w:rPr>
          <w:rFonts w:ascii="PT Astra Serif" w:hAnsi="PT Astra Serif"/>
          <w:spacing w:val="13"/>
        </w:rPr>
        <w:t xml:space="preserve"> </w:t>
      </w:r>
      <w:r w:rsidRPr="002E757F">
        <w:rPr>
          <w:rFonts w:ascii="PT Astra Serif" w:hAnsi="PT Astra Serif"/>
        </w:rPr>
        <w:t>композиции</w:t>
      </w:r>
      <w:r w:rsidRPr="002E757F">
        <w:rPr>
          <w:rFonts w:ascii="PT Astra Serif" w:hAnsi="PT Astra Serif"/>
          <w:spacing w:val="16"/>
        </w:rPr>
        <w:t xml:space="preserve"> </w:t>
      </w:r>
      <w:r w:rsidRPr="002E757F">
        <w:rPr>
          <w:rFonts w:ascii="PT Astra Serif" w:hAnsi="PT Astra Serif"/>
        </w:rPr>
        <w:t>из</w:t>
      </w:r>
      <w:r w:rsidRPr="002E757F">
        <w:rPr>
          <w:rFonts w:ascii="PT Astra Serif" w:hAnsi="PT Astra Serif"/>
          <w:spacing w:val="16"/>
        </w:rPr>
        <w:t xml:space="preserve"> </w:t>
      </w:r>
      <w:r w:rsidRPr="002E757F">
        <w:rPr>
          <w:rFonts w:ascii="PT Astra Serif" w:hAnsi="PT Astra Serif"/>
        </w:rPr>
        <w:t>нескольких</w:t>
      </w:r>
      <w:r w:rsidRPr="002E757F">
        <w:rPr>
          <w:rFonts w:ascii="PT Astra Serif" w:hAnsi="PT Astra Serif"/>
          <w:spacing w:val="16"/>
        </w:rPr>
        <w:t xml:space="preserve"> </w:t>
      </w:r>
      <w:r w:rsidRPr="002E757F">
        <w:rPr>
          <w:rFonts w:ascii="PT Astra Serif" w:hAnsi="PT Astra Serif"/>
        </w:rPr>
        <w:t>объектов</w:t>
      </w:r>
      <w:r w:rsidRPr="002E757F">
        <w:rPr>
          <w:rFonts w:ascii="PT Astra Serif" w:hAnsi="PT Astra Serif"/>
          <w:spacing w:val="14"/>
        </w:rPr>
        <w:t xml:space="preserve"> </w:t>
      </w:r>
      <w:r w:rsidRPr="002E757F">
        <w:rPr>
          <w:rFonts w:ascii="PT Astra Serif" w:hAnsi="PT Astra Serif"/>
        </w:rPr>
        <w:t>без</w:t>
      </w:r>
      <w:r w:rsidRPr="002E757F">
        <w:rPr>
          <w:rFonts w:ascii="PT Astra Serif" w:hAnsi="PT Astra Serif"/>
          <w:spacing w:val="24"/>
        </w:rPr>
        <w:t xml:space="preserve"> </w:t>
      </w:r>
      <w:r w:rsidRPr="002E757F">
        <w:rPr>
          <w:rFonts w:ascii="PT Astra Serif" w:hAnsi="PT Astra Serif"/>
        </w:rPr>
        <w:t>фиксации</w:t>
      </w:r>
      <w:r w:rsidRPr="002E757F">
        <w:rPr>
          <w:rFonts w:ascii="PT Astra Serif" w:hAnsi="PT Astra Serif"/>
          <w:spacing w:val="16"/>
        </w:rPr>
        <w:t xml:space="preserve"> </w:t>
      </w:r>
      <w:r w:rsidRPr="002E757F">
        <w:rPr>
          <w:rFonts w:ascii="PT Astra Serif" w:hAnsi="PT Astra Serif"/>
        </w:rPr>
        <w:t>на</w:t>
      </w:r>
      <w:r w:rsidRPr="002E757F">
        <w:rPr>
          <w:rFonts w:ascii="PT Astra Serif" w:hAnsi="PT Astra Serif"/>
          <w:spacing w:val="-62"/>
        </w:rPr>
        <w:t xml:space="preserve"> </w:t>
      </w:r>
      <w:r w:rsidRPr="002E757F">
        <w:rPr>
          <w:rFonts w:ascii="PT Astra Serif" w:hAnsi="PT Astra Serif"/>
        </w:rPr>
        <w:t>плоскости</w:t>
      </w:r>
      <w:r w:rsidRPr="002E757F">
        <w:rPr>
          <w:rFonts w:ascii="PT Astra Serif" w:hAnsi="PT Astra Serif"/>
          <w:spacing w:val="-2"/>
        </w:rPr>
        <w:t xml:space="preserve"> </w:t>
      </w:r>
      <w:r w:rsidRPr="002E757F">
        <w:rPr>
          <w:rFonts w:ascii="PT Astra Serif" w:hAnsi="PT Astra Serif"/>
        </w:rPr>
        <w:t>листа.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Приемы</w:t>
      </w:r>
      <w:r w:rsidRPr="002E757F">
        <w:rPr>
          <w:rFonts w:ascii="PT Astra Serif" w:hAnsi="PT Astra Serif"/>
          <w:spacing w:val="-5"/>
        </w:rPr>
        <w:t xml:space="preserve"> </w:t>
      </w:r>
      <w:r w:rsidRPr="002E757F">
        <w:rPr>
          <w:rFonts w:ascii="PT Astra Serif" w:hAnsi="PT Astra Serif"/>
        </w:rPr>
        <w:t>выполнения</w:t>
      </w:r>
      <w:r w:rsidRPr="002E757F">
        <w:rPr>
          <w:rFonts w:ascii="PT Astra Serif" w:hAnsi="PT Astra Serif"/>
          <w:spacing w:val="-3"/>
        </w:rPr>
        <w:t xml:space="preserve"> </w:t>
      </w:r>
      <w:r w:rsidRPr="002E757F">
        <w:rPr>
          <w:rFonts w:ascii="PT Astra Serif" w:hAnsi="PT Astra Serif"/>
        </w:rPr>
        <w:t>аппликации</w:t>
      </w:r>
      <w:r w:rsidRPr="002E757F">
        <w:rPr>
          <w:rFonts w:ascii="PT Astra Serif" w:hAnsi="PT Astra Serif"/>
          <w:spacing w:val="-6"/>
        </w:rPr>
        <w:t xml:space="preserve"> </w:t>
      </w:r>
      <w:r w:rsidRPr="002E757F">
        <w:rPr>
          <w:rFonts w:ascii="PT Astra Serif" w:hAnsi="PT Astra Serif"/>
        </w:rPr>
        <w:t>из</w:t>
      </w:r>
      <w:r w:rsidRPr="002E757F">
        <w:rPr>
          <w:rFonts w:ascii="PT Astra Serif" w:hAnsi="PT Astra Serif"/>
          <w:spacing w:val="-5"/>
        </w:rPr>
        <w:t xml:space="preserve"> </w:t>
      </w:r>
      <w:r w:rsidRPr="002E757F">
        <w:rPr>
          <w:rFonts w:ascii="PT Astra Serif" w:hAnsi="PT Astra Serif"/>
        </w:rPr>
        <w:t>бумаги: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приемы</w:t>
      </w:r>
      <w:r w:rsidRPr="002E757F">
        <w:rPr>
          <w:rFonts w:ascii="PT Astra Serif" w:hAnsi="PT Astra Serif"/>
          <w:spacing w:val="-6"/>
        </w:rPr>
        <w:t xml:space="preserve"> </w:t>
      </w:r>
      <w:r w:rsidRPr="002E757F">
        <w:rPr>
          <w:rFonts w:ascii="PT Astra Serif" w:hAnsi="PT Astra Serif"/>
        </w:rPr>
        <w:t>работы</w:t>
      </w:r>
      <w:r w:rsidRPr="002E757F">
        <w:rPr>
          <w:rFonts w:ascii="PT Astra Serif" w:hAnsi="PT Astra Serif"/>
          <w:spacing w:val="-6"/>
        </w:rPr>
        <w:t xml:space="preserve"> </w:t>
      </w:r>
      <w:r w:rsidRPr="002E757F">
        <w:rPr>
          <w:rFonts w:ascii="PT Astra Serif" w:hAnsi="PT Astra Serif"/>
        </w:rPr>
        <w:t>ножницами;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раскладывание</w:t>
      </w:r>
      <w:r w:rsidRPr="002E757F">
        <w:rPr>
          <w:rFonts w:ascii="PT Astra Serif" w:hAnsi="PT Astra Serif"/>
          <w:spacing w:val="1"/>
        </w:rPr>
        <w:t xml:space="preserve"> </w:t>
      </w:r>
      <w:r w:rsidRPr="002E757F">
        <w:rPr>
          <w:rFonts w:ascii="PT Astra Serif" w:hAnsi="PT Astra Serif"/>
        </w:rPr>
        <w:t>деталей</w:t>
      </w:r>
      <w:r w:rsidRPr="002E757F">
        <w:rPr>
          <w:rFonts w:ascii="PT Astra Serif" w:hAnsi="PT Astra Serif"/>
          <w:spacing w:val="1"/>
        </w:rPr>
        <w:t xml:space="preserve"> </w:t>
      </w:r>
      <w:r w:rsidRPr="002E757F">
        <w:rPr>
          <w:rFonts w:ascii="PT Astra Serif" w:hAnsi="PT Astra Serif"/>
        </w:rPr>
        <w:t>аппликации</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плоскости</w:t>
      </w:r>
      <w:r w:rsidRPr="002E757F">
        <w:rPr>
          <w:rFonts w:ascii="PT Astra Serif" w:hAnsi="PT Astra Serif"/>
          <w:spacing w:val="1"/>
        </w:rPr>
        <w:t xml:space="preserve"> </w:t>
      </w:r>
      <w:r w:rsidRPr="002E757F">
        <w:rPr>
          <w:rFonts w:ascii="PT Astra Serif" w:hAnsi="PT Astra Serif"/>
        </w:rPr>
        <w:t>листа</w:t>
      </w:r>
      <w:r w:rsidRPr="002E757F">
        <w:rPr>
          <w:rFonts w:ascii="PT Astra Serif" w:hAnsi="PT Astra Serif"/>
          <w:spacing w:val="1"/>
        </w:rPr>
        <w:t xml:space="preserve"> </w:t>
      </w:r>
      <w:r w:rsidRPr="002E757F">
        <w:rPr>
          <w:rFonts w:ascii="PT Astra Serif" w:hAnsi="PT Astra Serif"/>
        </w:rPr>
        <w:t>относительно</w:t>
      </w:r>
      <w:r w:rsidRPr="002E757F">
        <w:rPr>
          <w:rFonts w:ascii="PT Astra Serif" w:hAnsi="PT Astra Serif"/>
          <w:spacing w:val="1"/>
        </w:rPr>
        <w:t xml:space="preserve"> </w:t>
      </w:r>
      <w:r w:rsidRPr="002E757F">
        <w:rPr>
          <w:rFonts w:ascii="PT Astra Serif" w:hAnsi="PT Astra Serif"/>
        </w:rPr>
        <w:t>друг</w:t>
      </w:r>
      <w:r w:rsidRPr="002E757F">
        <w:rPr>
          <w:rFonts w:ascii="PT Astra Serif" w:hAnsi="PT Astra Serif"/>
          <w:spacing w:val="-62"/>
        </w:rPr>
        <w:t xml:space="preserve"> </w:t>
      </w:r>
      <w:r w:rsidRPr="002E757F">
        <w:rPr>
          <w:rFonts w:ascii="PT Astra Serif" w:hAnsi="PT Astra Serif"/>
        </w:rPr>
        <w:t>друга</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соответствии</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пространственными</w:t>
      </w:r>
      <w:r w:rsidRPr="002E757F">
        <w:rPr>
          <w:rFonts w:ascii="PT Astra Serif" w:hAnsi="PT Astra Serif"/>
          <w:spacing w:val="2"/>
        </w:rPr>
        <w:t xml:space="preserve"> </w:t>
      </w:r>
      <w:r w:rsidRPr="002E757F">
        <w:rPr>
          <w:rFonts w:ascii="PT Astra Serif" w:hAnsi="PT Astra Serif"/>
        </w:rPr>
        <w:t>отношениями:</w:t>
      </w:r>
      <w:r w:rsidRPr="002E757F">
        <w:rPr>
          <w:rFonts w:ascii="PT Astra Serif" w:hAnsi="PT Astra Serif"/>
          <w:spacing w:val="-2"/>
        </w:rPr>
        <w:t xml:space="preserve"> </w:t>
      </w:r>
      <w:r w:rsidRPr="002E757F">
        <w:rPr>
          <w:rFonts w:ascii="PT Astra Serif" w:hAnsi="PT Astra Serif"/>
        </w:rPr>
        <w:t>внизу,</w:t>
      </w:r>
      <w:r w:rsidRPr="002E757F">
        <w:rPr>
          <w:rFonts w:ascii="PT Astra Serif" w:hAnsi="PT Astra Serif"/>
          <w:spacing w:val="1"/>
        </w:rPr>
        <w:t xml:space="preserve"> </w:t>
      </w:r>
      <w:r w:rsidRPr="002E757F">
        <w:rPr>
          <w:rFonts w:ascii="PT Astra Serif" w:hAnsi="PT Astra Serif"/>
        </w:rPr>
        <w:t>наверху,</w:t>
      </w:r>
      <w:r w:rsidRPr="002E757F">
        <w:rPr>
          <w:rFonts w:ascii="PT Astra Serif" w:hAnsi="PT Astra Serif"/>
          <w:spacing w:val="-2"/>
        </w:rPr>
        <w:t xml:space="preserve"> </w:t>
      </w:r>
      <w:r w:rsidRPr="002E757F">
        <w:rPr>
          <w:rFonts w:ascii="PT Astra Serif" w:hAnsi="PT Astra Serif"/>
        </w:rPr>
        <w:t>над,</w:t>
      </w:r>
      <w:r w:rsidRPr="002E757F">
        <w:rPr>
          <w:rFonts w:ascii="PT Astra Serif" w:hAnsi="PT Astra Serif"/>
          <w:spacing w:val="-1"/>
        </w:rPr>
        <w:t xml:space="preserve"> </w:t>
      </w:r>
      <w:r w:rsidRPr="002E757F">
        <w:rPr>
          <w:rFonts w:ascii="PT Astra Serif" w:hAnsi="PT Astra Serif"/>
        </w:rPr>
        <w:t>под, справа</w:t>
      </w:r>
      <w:r w:rsidRPr="002E757F">
        <w:rPr>
          <w:rFonts w:ascii="PT Astra Serif" w:hAnsi="PT Astra Serif"/>
          <w:spacing w:val="-4"/>
        </w:rPr>
        <w:t xml:space="preserve"> </w:t>
      </w:r>
      <w:r w:rsidRPr="002E757F">
        <w:rPr>
          <w:rFonts w:ascii="PT Astra Serif" w:hAnsi="PT Astra Serif"/>
        </w:rPr>
        <w:t>от...,</w:t>
      </w:r>
      <w:r w:rsidRPr="002E757F">
        <w:rPr>
          <w:rFonts w:ascii="PT Astra Serif" w:hAnsi="PT Astra Serif"/>
          <w:spacing w:val="-3"/>
        </w:rPr>
        <w:t xml:space="preserve"> </w:t>
      </w:r>
      <w:r w:rsidRPr="002E757F">
        <w:rPr>
          <w:rFonts w:ascii="PT Astra Serif" w:hAnsi="PT Astra Serif"/>
        </w:rPr>
        <w:t>слева</w:t>
      </w:r>
      <w:r w:rsidRPr="002E757F">
        <w:rPr>
          <w:rFonts w:ascii="PT Astra Serif" w:hAnsi="PT Astra Serif"/>
          <w:spacing w:val="-3"/>
        </w:rPr>
        <w:t xml:space="preserve"> </w:t>
      </w:r>
      <w:r w:rsidRPr="002E757F">
        <w:rPr>
          <w:rFonts w:ascii="PT Astra Serif" w:hAnsi="PT Astra Serif"/>
        </w:rPr>
        <w:t>от...,</w:t>
      </w:r>
      <w:r w:rsidRPr="002E757F">
        <w:rPr>
          <w:rFonts w:ascii="PT Astra Serif" w:hAnsi="PT Astra Serif"/>
          <w:spacing w:val="-3"/>
        </w:rPr>
        <w:t xml:space="preserve"> </w:t>
      </w:r>
      <w:r w:rsidRPr="002E757F">
        <w:rPr>
          <w:rFonts w:ascii="PT Astra Serif" w:hAnsi="PT Astra Serif"/>
        </w:rPr>
        <w:t>посередине;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приемы соединения деталей аппликации с изобразительной поверхностью с</w:t>
      </w:r>
      <w:r w:rsidRPr="002E757F">
        <w:rPr>
          <w:rFonts w:ascii="PT Astra Serif" w:hAnsi="PT Astra Serif"/>
          <w:spacing w:val="1"/>
        </w:rPr>
        <w:t xml:space="preserve"> </w:t>
      </w:r>
      <w:r w:rsidRPr="002E757F">
        <w:rPr>
          <w:rFonts w:ascii="PT Astra Serif" w:hAnsi="PT Astra Serif"/>
        </w:rPr>
        <w:t>помощью</w:t>
      </w:r>
      <w:r w:rsidRPr="002E757F">
        <w:rPr>
          <w:rFonts w:ascii="PT Astra Serif" w:hAnsi="PT Astra Serif"/>
          <w:spacing w:val="-2"/>
        </w:rPr>
        <w:t xml:space="preserve"> </w:t>
      </w:r>
      <w:r w:rsidRPr="002E757F">
        <w:rPr>
          <w:rFonts w:ascii="PT Astra Serif" w:hAnsi="PT Astra Serif"/>
        </w:rPr>
        <w:t>пластилина;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приемы наклеивания деталей аппликации на изобразительную поверхность с</w:t>
      </w:r>
      <w:r w:rsidRPr="002E757F">
        <w:rPr>
          <w:rFonts w:ascii="PT Astra Serif" w:hAnsi="PT Astra Serif"/>
          <w:spacing w:val="1"/>
        </w:rPr>
        <w:t xml:space="preserve"> </w:t>
      </w:r>
      <w:r w:rsidRPr="002E757F">
        <w:rPr>
          <w:rFonts w:ascii="PT Astra Serif" w:hAnsi="PT Astra Serif"/>
        </w:rPr>
        <w:t>помощью</w:t>
      </w:r>
      <w:r w:rsidRPr="002E757F">
        <w:rPr>
          <w:rFonts w:ascii="PT Astra Serif" w:hAnsi="PT Astra Serif"/>
          <w:spacing w:val="-2"/>
        </w:rPr>
        <w:t xml:space="preserve"> </w:t>
      </w:r>
      <w:r w:rsidRPr="002E757F">
        <w:rPr>
          <w:rFonts w:ascii="PT Astra Serif" w:hAnsi="PT Astra Serif"/>
        </w:rPr>
        <w:t>клея.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Приемы</w:t>
      </w:r>
      <w:r w:rsidRPr="002E757F">
        <w:rPr>
          <w:rFonts w:ascii="PT Astra Serif" w:hAnsi="PT Astra Serif"/>
          <w:spacing w:val="1"/>
        </w:rPr>
        <w:t xml:space="preserve"> </w:t>
      </w:r>
      <w:r w:rsidRPr="002E757F">
        <w:rPr>
          <w:rFonts w:ascii="PT Astra Serif" w:hAnsi="PT Astra Serif"/>
        </w:rPr>
        <w:t>рисования</w:t>
      </w:r>
      <w:r w:rsidRPr="002E757F">
        <w:rPr>
          <w:rFonts w:ascii="PT Astra Serif" w:hAnsi="PT Astra Serif"/>
          <w:spacing w:val="1"/>
        </w:rPr>
        <w:t xml:space="preserve"> </w:t>
      </w:r>
      <w:r w:rsidRPr="002E757F">
        <w:rPr>
          <w:rFonts w:ascii="PT Astra Serif" w:hAnsi="PT Astra Serif"/>
        </w:rPr>
        <w:t>твердыми</w:t>
      </w:r>
      <w:r w:rsidRPr="002E757F">
        <w:rPr>
          <w:rFonts w:ascii="PT Astra Serif" w:hAnsi="PT Astra Serif"/>
          <w:spacing w:val="1"/>
        </w:rPr>
        <w:t xml:space="preserve"> </w:t>
      </w:r>
      <w:r w:rsidRPr="002E757F">
        <w:rPr>
          <w:rFonts w:ascii="PT Astra Serif" w:hAnsi="PT Astra Serif"/>
        </w:rPr>
        <w:t>материалами</w:t>
      </w:r>
      <w:r w:rsidRPr="002E757F">
        <w:rPr>
          <w:rFonts w:ascii="PT Astra Serif" w:hAnsi="PT Astra Serif"/>
          <w:spacing w:val="1"/>
        </w:rPr>
        <w:t xml:space="preserve"> </w:t>
      </w:r>
      <w:r w:rsidRPr="002E757F">
        <w:rPr>
          <w:rFonts w:ascii="PT Astra Serif" w:hAnsi="PT Astra Serif"/>
        </w:rPr>
        <w:t>(карандашом,</w:t>
      </w:r>
      <w:r w:rsidRPr="002E757F">
        <w:rPr>
          <w:rFonts w:ascii="PT Astra Serif" w:hAnsi="PT Astra Serif"/>
          <w:spacing w:val="1"/>
        </w:rPr>
        <w:t xml:space="preserve"> </w:t>
      </w:r>
      <w:r w:rsidRPr="002E757F">
        <w:rPr>
          <w:rFonts w:ascii="PT Astra Serif" w:hAnsi="PT Astra Serif"/>
        </w:rPr>
        <w:t>фломастером,</w:t>
      </w:r>
      <w:r w:rsidRPr="002E757F">
        <w:rPr>
          <w:rFonts w:ascii="PT Astra Serif" w:hAnsi="PT Astra Serif"/>
          <w:spacing w:val="1"/>
        </w:rPr>
        <w:t xml:space="preserve"> </w:t>
      </w:r>
      <w:r w:rsidRPr="002E757F">
        <w:rPr>
          <w:rFonts w:ascii="PT Astra Serif" w:hAnsi="PT Astra Serif"/>
        </w:rPr>
        <w:t>ручкой):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рисование с использованием точки (рисование точкой; рисование по заранее</w:t>
      </w:r>
      <w:r w:rsidRPr="002E757F">
        <w:rPr>
          <w:rFonts w:ascii="PT Astra Serif" w:hAnsi="PT Astra Serif"/>
          <w:spacing w:val="1"/>
        </w:rPr>
        <w:t xml:space="preserve"> </w:t>
      </w:r>
      <w:r w:rsidRPr="002E757F">
        <w:rPr>
          <w:rFonts w:ascii="PT Astra Serif" w:hAnsi="PT Astra Serif"/>
        </w:rPr>
        <w:lastRenderedPageBreak/>
        <w:t>расставленным точкам</w:t>
      </w:r>
      <w:r w:rsidRPr="002E757F">
        <w:rPr>
          <w:rFonts w:ascii="PT Astra Serif" w:hAnsi="PT Astra Serif"/>
          <w:spacing w:val="-1"/>
        </w:rPr>
        <w:t xml:space="preserve"> </w:t>
      </w:r>
      <w:r w:rsidRPr="002E757F">
        <w:rPr>
          <w:rFonts w:ascii="PT Astra Serif" w:hAnsi="PT Astra Serif"/>
        </w:rPr>
        <w:t>предметов</w:t>
      </w:r>
      <w:r w:rsidRPr="002E757F">
        <w:rPr>
          <w:rFonts w:ascii="PT Astra Serif" w:hAnsi="PT Astra Serif"/>
          <w:spacing w:val="-2"/>
        </w:rPr>
        <w:t xml:space="preserve"> </w:t>
      </w:r>
      <w:r w:rsidRPr="002E757F">
        <w:rPr>
          <w:rFonts w:ascii="PT Astra Serif" w:hAnsi="PT Astra Serif"/>
        </w:rPr>
        <w:t>несложной</w:t>
      </w:r>
      <w:r w:rsidRPr="002E757F">
        <w:rPr>
          <w:rFonts w:ascii="PT Astra Serif" w:hAnsi="PT Astra Serif"/>
          <w:spacing w:val="-1"/>
        </w:rPr>
        <w:t xml:space="preserve"> </w:t>
      </w:r>
      <w:r w:rsidRPr="002E757F">
        <w:rPr>
          <w:rFonts w:ascii="PT Astra Serif" w:hAnsi="PT Astra Serif"/>
        </w:rPr>
        <w:t>формы</w:t>
      </w:r>
      <w:r w:rsidRPr="002E757F">
        <w:rPr>
          <w:rFonts w:ascii="PT Astra Serif" w:hAnsi="PT Astra Serif"/>
          <w:spacing w:val="-2"/>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образцу);</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рисование</w:t>
      </w:r>
      <w:r w:rsidRPr="002E757F">
        <w:rPr>
          <w:rFonts w:ascii="PT Astra Serif" w:hAnsi="PT Astra Serif"/>
          <w:spacing w:val="1"/>
        </w:rPr>
        <w:t xml:space="preserve"> </w:t>
      </w:r>
      <w:r w:rsidRPr="002E757F">
        <w:rPr>
          <w:rFonts w:ascii="PT Astra Serif" w:hAnsi="PT Astra Serif"/>
        </w:rPr>
        <w:t>разнохарактерных</w:t>
      </w:r>
      <w:r w:rsidRPr="002E757F">
        <w:rPr>
          <w:rFonts w:ascii="PT Astra Serif" w:hAnsi="PT Astra Serif"/>
          <w:spacing w:val="1"/>
        </w:rPr>
        <w:t xml:space="preserve"> </w:t>
      </w:r>
      <w:r w:rsidRPr="002E757F">
        <w:rPr>
          <w:rFonts w:ascii="PT Astra Serif" w:hAnsi="PT Astra Serif"/>
        </w:rPr>
        <w:t>линий</w:t>
      </w:r>
      <w:r w:rsidRPr="002E757F">
        <w:rPr>
          <w:rFonts w:ascii="PT Astra Serif" w:hAnsi="PT Astra Serif"/>
          <w:spacing w:val="1"/>
        </w:rPr>
        <w:t xml:space="preserve"> </w:t>
      </w:r>
      <w:r w:rsidRPr="002E757F">
        <w:rPr>
          <w:rFonts w:ascii="PT Astra Serif" w:hAnsi="PT Astra Serif"/>
        </w:rPr>
        <w:t>(упражнения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рисовании</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клеткам</w:t>
      </w:r>
      <w:r w:rsidRPr="002E757F">
        <w:rPr>
          <w:rFonts w:ascii="PT Astra Serif" w:hAnsi="PT Astra Serif"/>
          <w:spacing w:val="1"/>
        </w:rPr>
        <w:t xml:space="preserve"> </w:t>
      </w:r>
      <w:r w:rsidRPr="002E757F">
        <w:rPr>
          <w:rFonts w:ascii="PT Astra Serif" w:hAnsi="PT Astra Serif"/>
        </w:rPr>
        <w:t>прямых</w:t>
      </w:r>
      <w:r w:rsidRPr="002E757F">
        <w:rPr>
          <w:rFonts w:ascii="PT Astra Serif" w:hAnsi="PT Astra Serif"/>
          <w:spacing w:val="1"/>
        </w:rPr>
        <w:t xml:space="preserve"> </w:t>
      </w:r>
      <w:r w:rsidRPr="002E757F">
        <w:rPr>
          <w:rFonts w:ascii="PT Astra Serif" w:hAnsi="PT Astra Serif"/>
        </w:rPr>
        <w:t>вертикальных,</w:t>
      </w:r>
      <w:r w:rsidRPr="002E757F">
        <w:rPr>
          <w:rFonts w:ascii="PT Astra Serif" w:hAnsi="PT Astra Serif"/>
          <w:spacing w:val="1"/>
        </w:rPr>
        <w:t xml:space="preserve"> </w:t>
      </w:r>
      <w:r w:rsidRPr="002E757F">
        <w:rPr>
          <w:rFonts w:ascii="PT Astra Serif" w:hAnsi="PT Astra Serif"/>
        </w:rPr>
        <w:t>горизонтальных,</w:t>
      </w:r>
      <w:r w:rsidRPr="002E757F">
        <w:rPr>
          <w:rFonts w:ascii="PT Astra Serif" w:hAnsi="PT Astra Serif"/>
          <w:spacing w:val="1"/>
        </w:rPr>
        <w:t xml:space="preserve"> </w:t>
      </w:r>
      <w:r w:rsidRPr="002E757F">
        <w:rPr>
          <w:rFonts w:ascii="PT Astra Serif" w:hAnsi="PT Astra Serif"/>
        </w:rPr>
        <w:t>наклонных,</w:t>
      </w:r>
      <w:r w:rsidRPr="002E757F">
        <w:rPr>
          <w:rFonts w:ascii="PT Astra Serif" w:hAnsi="PT Astra Serif"/>
          <w:spacing w:val="1"/>
        </w:rPr>
        <w:t xml:space="preserve"> </w:t>
      </w:r>
      <w:r w:rsidRPr="002E757F">
        <w:rPr>
          <w:rFonts w:ascii="PT Astra Serif" w:hAnsi="PT Astra Serif"/>
        </w:rPr>
        <w:t>зигзагообразных</w:t>
      </w:r>
      <w:r w:rsidRPr="002E757F">
        <w:rPr>
          <w:rFonts w:ascii="PT Astra Serif" w:hAnsi="PT Astra Serif"/>
          <w:spacing w:val="1"/>
        </w:rPr>
        <w:t xml:space="preserve"> </w:t>
      </w:r>
      <w:r w:rsidRPr="002E757F">
        <w:rPr>
          <w:rFonts w:ascii="PT Astra Serif" w:hAnsi="PT Astra Serif"/>
        </w:rPr>
        <w:t>линий;</w:t>
      </w:r>
      <w:r w:rsidRPr="002E757F">
        <w:rPr>
          <w:rFonts w:ascii="PT Astra Serif" w:hAnsi="PT Astra Serif"/>
          <w:spacing w:val="1"/>
        </w:rPr>
        <w:t xml:space="preserve"> </w:t>
      </w:r>
      <w:r w:rsidRPr="002E757F">
        <w:rPr>
          <w:rFonts w:ascii="PT Astra Serif" w:hAnsi="PT Astra Serif"/>
        </w:rPr>
        <w:t>рисование</w:t>
      </w:r>
      <w:r w:rsidRPr="002E757F">
        <w:rPr>
          <w:rFonts w:ascii="PT Astra Serif" w:hAnsi="PT Astra Serif"/>
          <w:spacing w:val="1"/>
        </w:rPr>
        <w:t xml:space="preserve"> </w:t>
      </w:r>
      <w:r w:rsidRPr="002E757F">
        <w:rPr>
          <w:rFonts w:ascii="PT Astra Serif" w:hAnsi="PT Astra Serif"/>
        </w:rPr>
        <w:t>дугообразных,</w:t>
      </w:r>
      <w:r w:rsidRPr="002E757F">
        <w:rPr>
          <w:rFonts w:ascii="PT Astra Serif" w:hAnsi="PT Astra Serif"/>
          <w:spacing w:val="1"/>
        </w:rPr>
        <w:t xml:space="preserve"> </w:t>
      </w:r>
      <w:r w:rsidRPr="002E757F">
        <w:rPr>
          <w:rFonts w:ascii="PT Astra Serif" w:hAnsi="PT Astra Serif"/>
        </w:rPr>
        <w:t>спиралеобразных</w:t>
      </w:r>
      <w:r w:rsidRPr="002E757F">
        <w:rPr>
          <w:rFonts w:ascii="PT Astra Serif" w:hAnsi="PT Astra Serif"/>
          <w:spacing w:val="1"/>
        </w:rPr>
        <w:t xml:space="preserve"> </w:t>
      </w:r>
      <w:r w:rsidRPr="002E757F">
        <w:rPr>
          <w:rFonts w:ascii="PT Astra Serif" w:hAnsi="PT Astra Serif"/>
        </w:rPr>
        <w:t>линии,</w:t>
      </w:r>
      <w:r w:rsidRPr="002E757F">
        <w:rPr>
          <w:rFonts w:ascii="PT Astra Serif" w:hAnsi="PT Astra Serif"/>
          <w:spacing w:val="1"/>
        </w:rPr>
        <w:t xml:space="preserve"> </w:t>
      </w:r>
      <w:r w:rsidRPr="002E757F">
        <w:rPr>
          <w:rFonts w:ascii="PT Astra Serif" w:hAnsi="PT Astra Serif"/>
        </w:rPr>
        <w:t>линий</w:t>
      </w:r>
      <w:r w:rsidRPr="002E757F">
        <w:rPr>
          <w:rFonts w:ascii="PT Astra Serif" w:hAnsi="PT Astra Serif"/>
          <w:spacing w:val="1"/>
        </w:rPr>
        <w:t xml:space="preserve"> </w:t>
      </w:r>
      <w:r w:rsidRPr="002E757F">
        <w:rPr>
          <w:rFonts w:ascii="PT Astra Serif" w:hAnsi="PT Astra Serif"/>
        </w:rPr>
        <w:t>замкнутого</w:t>
      </w:r>
      <w:r w:rsidRPr="002E757F">
        <w:rPr>
          <w:rFonts w:ascii="PT Astra Serif" w:hAnsi="PT Astra Serif"/>
          <w:spacing w:val="65"/>
        </w:rPr>
        <w:t xml:space="preserve"> </w:t>
      </w:r>
      <w:r w:rsidRPr="002E757F">
        <w:rPr>
          <w:rFonts w:ascii="PT Astra Serif" w:hAnsi="PT Astra Serif"/>
        </w:rPr>
        <w:t>контура</w:t>
      </w:r>
      <w:r w:rsidRPr="002E757F">
        <w:rPr>
          <w:rFonts w:ascii="PT Astra Serif" w:hAnsi="PT Astra Serif"/>
          <w:spacing w:val="1"/>
        </w:rPr>
        <w:t xml:space="preserve"> </w:t>
      </w:r>
      <w:r w:rsidRPr="002E757F">
        <w:rPr>
          <w:rFonts w:ascii="PT Astra Serif" w:hAnsi="PT Astra Serif"/>
        </w:rPr>
        <w:t>(круг, овал). Рисование по клеткам предметов несложной формы с использованием</w:t>
      </w:r>
      <w:r w:rsidRPr="002E757F">
        <w:rPr>
          <w:rFonts w:ascii="PT Astra Serif" w:hAnsi="PT Astra Serif"/>
          <w:spacing w:val="1"/>
        </w:rPr>
        <w:t xml:space="preserve"> </w:t>
      </w:r>
      <w:r w:rsidRPr="002E757F">
        <w:rPr>
          <w:rFonts w:ascii="PT Astra Serif" w:hAnsi="PT Astra Serif"/>
        </w:rPr>
        <w:t>этих</w:t>
      </w:r>
      <w:r w:rsidRPr="002E757F">
        <w:rPr>
          <w:rFonts w:ascii="PT Astra Serif" w:hAnsi="PT Astra Serif"/>
          <w:spacing w:val="-2"/>
        </w:rPr>
        <w:t xml:space="preserve"> </w:t>
      </w:r>
      <w:r w:rsidRPr="002E757F">
        <w:rPr>
          <w:rFonts w:ascii="PT Astra Serif" w:hAnsi="PT Astra Serif"/>
        </w:rPr>
        <w:t>линии</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образцу);</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рисование без отрыва руки с постоянной силой нажима и изменением силы</w:t>
      </w:r>
      <w:r w:rsidRPr="002E757F">
        <w:rPr>
          <w:rFonts w:ascii="PT Astra Serif" w:hAnsi="PT Astra Serif"/>
          <w:spacing w:val="1"/>
        </w:rPr>
        <w:t xml:space="preserve"> </w:t>
      </w:r>
      <w:r w:rsidRPr="002E757F">
        <w:rPr>
          <w:rFonts w:ascii="PT Astra Serif" w:hAnsi="PT Astra Serif"/>
        </w:rPr>
        <w:t>нажима</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карандаш.</w:t>
      </w:r>
      <w:r w:rsidRPr="002E757F">
        <w:rPr>
          <w:rFonts w:ascii="PT Astra Serif" w:hAnsi="PT Astra Serif"/>
          <w:spacing w:val="1"/>
        </w:rPr>
        <w:t xml:space="preserve"> </w:t>
      </w:r>
      <w:r w:rsidRPr="002E757F">
        <w:rPr>
          <w:rFonts w:ascii="PT Astra Serif" w:hAnsi="PT Astra Serif"/>
        </w:rPr>
        <w:t>Упражнения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рисовании</w:t>
      </w:r>
      <w:r w:rsidRPr="002E757F">
        <w:rPr>
          <w:rFonts w:ascii="PT Astra Serif" w:hAnsi="PT Astra Serif"/>
          <w:spacing w:val="1"/>
        </w:rPr>
        <w:t xml:space="preserve"> </w:t>
      </w:r>
      <w:r w:rsidRPr="002E757F">
        <w:rPr>
          <w:rFonts w:ascii="PT Astra Serif" w:hAnsi="PT Astra Serif"/>
        </w:rPr>
        <w:t>линий.</w:t>
      </w:r>
      <w:r w:rsidRPr="002E757F">
        <w:rPr>
          <w:rFonts w:ascii="PT Astra Serif" w:hAnsi="PT Astra Serif"/>
          <w:spacing w:val="1"/>
        </w:rPr>
        <w:t xml:space="preserve"> </w:t>
      </w:r>
      <w:r w:rsidRPr="002E757F">
        <w:rPr>
          <w:rFonts w:ascii="PT Astra Serif" w:hAnsi="PT Astra Serif"/>
        </w:rPr>
        <w:t>Рисование</w:t>
      </w:r>
      <w:r w:rsidRPr="002E757F">
        <w:rPr>
          <w:rFonts w:ascii="PT Astra Serif" w:hAnsi="PT Astra Serif"/>
          <w:spacing w:val="1"/>
        </w:rPr>
        <w:t xml:space="preserve"> </w:t>
      </w:r>
      <w:r w:rsidRPr="002E757F">
        <w:rPr>
          <w:rFonts w:ascii="PT Astra Serif" w:hAnsi="PT Astra Serif"/>
        </w:rPr>
        <w:t>предметов</w:t>
      </w:r>
      <w:r w:rsidRPr="002E757F">
        <w:rPr>
          <w:rFonts w:ascii="PT Astra Serif" w:hAnsi="PT Astra Serif"/>
          <w:spacing w:val="1"/>
        </w:rPr>
        <w:t xml:space="preserve"> </w:t>
      </w:r>
      <w:r w:rsidRPr="002E757F">
        <w:rPr>
          <w:rFonts w:ascii="PT Astra Serif" w:hAnsi="PT Astra Serif"/>
        </w:rPr>
        <w:t>несложных</w:t>
      </w:r>
      <w:r w:rsidRPr="002E757F">
        <w:rPr>
          <w:rFonts w:ascii="PT Astra Serif" w:hAnsi="PT Astra Serif"/>
          <w:spacing w:val="-2"/>
        </w:rPr>
        <w:t xml:space="preserve"> </w:t>
      </w:r>
      <w:r w:rsidRPr="002E757F">
        <w:rPr>
          <w:rFonts w:ascii="PT Astra Serif" w:hAnsi="PT Astra Serif"/>
        </w:rPr>
        <w:t>форм</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2"/>
        </w:rPr>
        <w:t xml:space="preserve"> </w:t>
      </w:r>
      <w:r w:rsidRPr="002E757F">
        <w:rPr>
          <w:rFonts w:ascii="PT Astra Serif" w:hAnsi="PT Astra Serif"/>
        </w:rPr>
        <w:t>образцу);</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штрихование внутри контурного изображения; правила штрихования; приемы</w:t>
      </w:r>
      <w:r w:rsidRPr="002E757F">
        <w:rPr>
          <w:rFonts w:ascii="PT Astra Serif" w:hAnsi="PT Astra Serif"/>
          <w:spacing w:val="1"/>
        </w:rPr>
        <w:t xml:space="preserve"> </w:t>
      </w:r>
      <w:r w:rsidRPr="002E757F">
        <w:rPr>
          <w:rFonts w:ascii="PT Astra Serif" w:hAnsi="PT Astra Serif"/>
        </w:rPr>
        <w:t>штрихования</w:t>
      </w:r>
      <w:r w:rsidRPr="002E757F">
        <w:rPr>
          <w:rFonts w:ascii="PT Astra Serif" w:hAnsi="PT Astra Serif"/>
          <w:spacing w:val="1"/>
        </w:rPr>
        <w:t xml:space="preserve"> </w:t>
      </w:r>
      <w:r w:rsidRPr="002E757F">
        <w:rPr>
          <w:rFonts w:ascii="PT Astra Serif" w:hAnsi="PT Astra Serif"/>
        </w:rPr>
        <w:t>(беспорядочная</w:t>
      </w:r>
      <w:r w:rsidRPr="002E757F">
        <w:rPr>
          <w:rFonts w:ascii="PT Astra Serif" w:hAnsi="PT Astra Serif"/>
          <w:spacing w:val="1"/>
        </w:rPr>
        <w:t xml:space="preserve"> </w:t>
      </w:r>
      <w:r w:rsidRPr="002E757F">
        <w:rPr>
          <w:rFonts w:ascii="PT Astra Serif" w:hAnsi="PT Astra Serif"/>
        </w:rPr>
        <w:t>штриховка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упорядоченная</w:t>
      </w:r>
      <w:r w:rsidRPr="002E757F">
        <w:rPr>
          <w:rFonts w:ascii="PT Astra Serif" w:hAnsi="PT Astra Serif"/>
          <w:spacing w:val="1"/>
        </w:rPr>
        <w:t xml:space="preserve"> </w:t>
      </w:r>
      <w:r w:rsidRPr="002E757F">
        <w:rPr>
          <w:rFonts w:ascii="PT Astra Serif" w:hAnsi="PT Astra Serif"/>
        </w:rPr>
        <w:t>штриховка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виде</w:t>
      </w:r>
      <w:r w:rsidRPr="002E757F">
        <w:rPr>
          <w:rFonts w:ascii="PT Astra Serif" w:hAnsi="PT Astra Serif"/>
          <w:spacing w:val="1"/>
        </w:rPr>
        <w:t xml:space="preserve"> </w:t>
      </w:r>
      <w:r w:rsidRPr="002E757F">
        <w:rPr>
          <w:rFonts w:ascii="PT Astra Serif" w:hAnsi="PT Astra Serif"/>
        </w:rPr>
        <w:t>сеточки);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рисование</w:t>
      </w:r>
      <w:r w:rsidRPr="002E757F">
        <w:rPr>
          <w:rFonts w:ascii="PT Astra Serif" w:hAnsi="PT Astra Serif"/>
          <w:spacing w:val="-5"/>
        </w:rPr>
        <w:t xml:space="preserve"> </w:t>
      </w:r>
      <w:r w:rsidRPr="002E757F">
        <w:rPr>
          <w:rFonts w:ascii="PT Astra Serif" w:hAnsi="PT Astra Serif"/>
        </w:rPr>
        <w:t>карандашом</w:t>
      </w:r>
      <w:r w:rsidRPr="002E757F">
        <w:rPr>
          <w:rFonts w:ascii="PT Astra Serif" w:hAnsi="PT Astra Serif"/>
          <w:spacing w:val="-4"/>
        </w:rPr>
        <w:t xml:space="preserve"> </w:t>
      </w:r>
      <w:r w:rsidRPr="002E757F">
        <w:rPr>
          <w:rFonts w:ascii="PT Astra Serif" w:hAnsi="PT Astra Serif"/>
        </w:rPr>
        <w:t>линий</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предметов несложной</w:t>
      </w:r>
      <w:r w:rsidRPr="002E757F">
        <w:rPr>
          <w:rFonts w:ascii="PT Astra Serif" w:hAnsi="PT Astra Serif"/>
          <w:spacing w:val="-3"/>
        </w:rPr>
        <w:t xml:space="preserve"> </w:t>
      </w:r>
      <w:r w:rsidRPr="002E757F">
        <w:rPr>
          <w:rFonts w:ascii="PT Astra Serif" w:hAnsi="PT Astra Serif"/>
        </w:rPr>
        <w:t>формы</w:t>
      </w:r>
      <w:r w:rsidRPr="002E757F">
        <w:rPr>
          <w:rFonts w:ascii="PT Astra Serif" w:hAnsi="PT Astra Serif"/>
          <w:spacing w:val="-4"/>
        </w:rPr>
        <w:t xml:space="preserve"> </w:t>
      </w:r>
      <w:r w:rsidRPr="002E757F">
        <w:rPr>
          <w:rFonts w:ascii="PT Astra Serif" w:hAnsi="PT Astra Serif"/>
        </w:rPr>
        <w:t>двумя</w:t>
      </w:r>
      <w:r w:rsidRPr="002E757F">
        <w:rPr>
          <w:rFonts w:ascii="PT Astra Serif" w:hAnsi="PT Astra Serif"/>
          <w:spacing w:val="-4"/>
        </w:rPr>
        <w:t xml:space="preserve"> </w:t>
      </w:r>
      <w:r w:rsidRPr="002E757F">
        <w:rPr>
          <w:rFonts w:ascii="PT Astra Serif" w:hAnsi="PT Astra Serif"/>
        </w:rPr>
        <w:t>руками.</w:t>
      </w:r>
      <w:r w:rsidRPr="002E757F">
        <w:rPr>
          <w:rFonts w:ascii="PT Astra Serif" w:hAnsi="PT Astra Serif"/>
          <w:spacing w:val="-62"/>
        </w:rPr>
        <w:t xml:space="preserve"> </w:t>
      </w:r>
      <w:r w:rsidRPr="002E757F">
        <w:rPr>
          <w:rFonts w:ascii="PT Astra Serif" w:hAnsi="PT Astra Serif"/>
        </w:rPr>
        <w:t>Приемы</w:t>
      </w:r>
      <w:r w:rsidRPr="002E757F">
        <w:rPr>
          <w:rFonts w:ascii="PT Astra Serif" w:hAnsi="PT Astra Serif"/>
          <w:spacing w:val="-1"/>
        </w:rPr>
        <w:t xml:space="preserve"> </w:t>
      </w:r>
      <w:r w:rsidRPr="002E757F">
        <w:rPr>
          <w:rFonts w:ascii="PT Astra Serif" w:hAnsi="PT Astra Serif"/>
        </w:rPr>
        <w:t>работы</w:t>
      </w:r>
      <w:r w:rsidRPr="002E757F">
        <w:rPr>
          <w:rFonts w:ascii="PT Astra Serif" w:hAnsi="PT Astra Serif"/>
          <w:spacing w:val="-1"/>
        </w:rPr>
        <w:t xml:space="preserve"> </w:t>
      </w:r>
      <w:r w:rsidRPr="002E757F">
        <w:rPr>
          <w:rFonts w:ascii="PT Astra Serif" w:hAnsi="PT Astra Serif"/>
        </w:rPr>
        <w:t>красками:</w:t>
      </w:r>
    </w:p>
    <w:p w:rsidR="00B40420" w:rsidRPr="002E757F" w:rsidRDefault="002E757F" w:rsidP="00CB2175">
      <w:pPr>
        <w:pStyle w:val="a5"/>
        <w:tabs>
          <w:tab w:val="left" w:pos="2409"/>
          <w:tab w:val="left" w:pos="3826"/>
          <w:tab w:val="left" w:pos="4966"/>
          <w:tab w:val="left" w:pos="6239"/>
          <w:tab w:val="left" w:pos="7650"/>
          <w:tab w:val="left" w:pos="9038"/>
        </w:tabs>
        <w:ind w:left="567" w:right="457" w:firstLine="567"/>
        <w:jc w:val="both"/>
        <w:rPr>
          <w:rFonts w:ascii="PT Astra Serif" w:hAnsi="PT Astra Serif"/>
        </w:rPr>
      </w:pPr>
      <w:r w:rsidRPr="002E757F">
        <w:rPr>
          <w:rFonts w:ascii="PT Astra Serif" w:hAnsi="PT Astra Serif"/>
        </w:rPr>
        <w:t>приемы</w:t>
      </w:r>
      <w:r w:rsidRPr="002E757F">
        <w:rPr>
          <w:rFonts w:ascii="PT Astra Serif" w:hAnsi="PT Astra Serif"/>
        </w:rPr>
        <w:tab/>
        <w:t>рисования</w:t>
      </w:r>
      <w:r w:rsidRPr="002E757F">
        <w:rPr>
          <w:rFonts w:ascii="PT Astra Serif" w:hAnsi="PT Astra Serif"/>
        </w:rPr>
        <w:tab/>
        <w:t>руками:</w:t>
      </w:r>
      <w:r w:rsidRPr="002E757F">
        <w:rPr>
          <w:rFonts w:ascii="PT Astra Serif" w:hAnsi="PT Astra Serif"/>
        </w:rPr>
        <w:tab/>
        <w:t>точечное</w:t>
      </w:r>
      <w:r w:rsidRPr="002E757F">
        <w:rPr>
          <w:rFonts w:ascii="PT Astra Serif" w:hAnsi="PT Astra Serif"/>
        </w:rPr>
        <w:tab/>
        <w:t>рисование</w:t>
      </w:r>
      <w:r w:rsidRPr="002E757F">
        <w:rPr>
          <w:rFonts w:ascii="PT Astra Serif" w:hAnsi="PT Astra Serif"/>
        </w:rPr>
        <w:tab/>
        <w:t>пальцами,</w:t>
      </w:r>
      <w:r w:rsidRPr="002E757F">
        <w:rPr>
          <w:rFonts w:ascii="PT Astra Serif" w:hAnsi="PT Astra Serif"/>
        </w:rPr>
        <w:tab/>
      </w:r>
      <w:r w:rsidRPr="002E757F">
        <w:rPr>
          <w:rFonts w:ascii="PT Astra Serif" w:hAnsi="PT Astra Serif"/>
          <w:spacing w:val="-1"/>
        </w:rPr>
        <w:t>линейное</w:t>
      </w:r>
      <w:r w:rsidRPr="002E757F">
        <w:rPr>
          <w:rFonts w:ascii="PT Astra Serif" w:hAnsi="PT Astra Serif"/>
          <w:spacing w:val="-62"/>
        </w:rPr>
        <w:t xml:space="preserve"> </w:t>
      </w:r>
      <w:r w:rsidRPr="002E757F">
        <w:rPr>
          <w:rFonts w:ascii="PT Astra Serif" w:hAnsi="PT Astra Serif"/>
        </w:rPr>
        <w:t>рисование</w:t>
      </w:r>
      <w:r w:rsidRPr="002E757F">
        <w:rPr>
          <w:rFonts w:ascii="PT Astra Serif" w:hAnsi="PT Astra Serif"/>
          <w:spacing w:val="-2"/>
        </w:rPr>
        <w:t xml:space="preserve"> </w:t>
      </w:r>
      <w:r w:rsidRPr="002E757F">
        <w:rPr>
          <w:rFonts w:ascii="PT Astra Serif" w:hAnsi="PT Astra Serif"/>
        </w:rPr>
        <w:t>пальцами;</w:t>
      </w:r>
      <w:r w:rsidRPr="002E757F">
        <w:rPr>
          <w:rFonts w:ascii="PT Astra Serif" w:hAnsi="PT Astra Serif"/>
          <w:spacing w:val="1"/>
        </w:rPr>
        <w:t xml:space="preserve"> </w:t>
      </w:r>
      <w:r w:rsidRPr="002E757F">
        <w:rPr>
          <w:rFonts w:ascii="PT Astra Serif" w:hAnsi="PT Astra Serif"/>
        </w:rPr>
        <w:t>рисование</w:t>
      </w:r>
      <w:r w:rsidRPr="002E757F">
        <w:rPr>
          <w:rFonts w:ascii="PT Astra Serif" w:hAnsi="PT Astra Serif"/>
          <w:spacing w:val="-2"/>
        </w:rPr>
        <w:t xml:space="preserve"> </w:t>
      </w:r>
      <w:r w:rsidRPr="002E757F">
        <w:rPr>
          <w:rFonts w:ascii="PT Astra Serif" w:hAnsi="PT Astra Serif"/>
        </w:rPr>
        <w:t>ладонью,</w:t>
      </w:r>
      <w:r w:rsidRPr="002E757F">
        <w:rPr>
          <w:rFonts w:ascii="PT Astra Serif" w:hAnsi="PT Astra Serif"/>
          <w:spacing w:val="-1"/>
        </w:rPr>
        <w:t xml:space="preserve"> </w:t>
      </w:r>
      <w:r w:rsidRPr="002E757F">
        <w:rPr>
          <w:rFonts w:ascii="PT Astra Serif" w:hAnsi="PT Astra Serif"/>
        </w:rPr>
        <w:t>кулаком,</w:t>
      </w:r>
      <w:r w:rsidRPr="002E757F">
        <w:rPr>
          <w:rFonts w:ascii="PT Astra Serif" w:hAnsi="PT Astra Serif"/>
          <w:spacing w:val="-2"/>
        </w:rPr>
        <w:t xml:space="preserve"> </w:t>
      </w:r>
      <w:r w:rsidRPr="002E757F">
        <w:rPr>
          <w:rFonts w:ascii="PT Astra Serif" w:hAnsi="PT Astra Serif"/>
        </w:rPr>
        <w:t>ребром</w:t>
      </w:r>
      <w:r w:rsidRPr="002E757F">
        <w:rPr>
          <w:rFonts w:ascii="PT Astra Serif" w:hAnsi="PT Astra Serif"/>
          <w:spacing w:val="-2"/>
        </w:rPr>
        <w:t xml:space="preserve"> </w:t>
      </w:r>
      <w:r w:rsidRPr="002E757F">
        <w:rPr>
          <w:rFonts w:ascii="PT Astra Serif" w:hAnsi="PT Astra Serif"/>
        </w:rPr>
        <w:t>ладони;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приемы трафаретной печати: печать тампоном, карандашной резинкой, смятой</w:t>
      </w:r>
      <w:r w:rsidRPr="002E757F">
        <w:rPr>
          <w:rFonts w:ascii="PT Astra Serif" w:hAnsi="PT Astra Serif"/>
          <w:spacing w:val="-62"/>
        </w:rPr>
        <w:t xml:space="preserve"> </w:t>
      </w:r>
      <w:r w:rsidRPr="002E757F">
        <w:rPr>
          <w:rFonts w:ascii="PT Astra Serif" w:hAnsi="PT Astra Serif"/>
        </w:rPr>
        <w:t>бумагой,</w:t>
      </w:r>
      <w:r w:rsidRPr="002E757F">
        <w:rPr>
          <w:rFonts w:ascii="PT Astra Serif" w:hAnsi="PT Astra Serif"/>
          <w:spacing w:val="-2"/>
        </w:rPr>
        <w:t xml:space="preserve"> </w:t>
      </w:r>
      <w:r w:rsidRPr="002E757F">
        <w:rPr>
          <w:rFonts w:ascii="PT Astra Serif" w:hAnsi="PT Astra Serif"/>
        </w:rPr>
        <w:t>трубочкой;</w:t>
      </w:r>
    </w:p>
    <w:p w:rsidR="00B40420" w:rsidRPr="002E757F" w:rsidRDefault="002E757F" w:rsidP="00CB2175">
      <w:pPr>
        <w:pStyle w:val="a5"/>
        <w:tabs>
          <w:tab w:val="left" w:pos="2358"/>
          <w:tab w:val="left" w:pos="3673"/>
          <w:tab w:val="left" w:pos="4750"/>
          <w:tab w:val="left" w:pos="6554"/>
          <w:tab w:val="left" w:pos="7638"/>
          <w:tab w:val="left" w:pos="9326"/>
        </w:tabs>
        <w:ind w:left="567" w:right="457" w:firstLine="567"/>
        <w:jc w:val="both"/>
        <w:rPr>
          <w:rFonts w:ascii="PT Astra Serif" w:hAnsi="PT Astra Serif"/>
        </w:rPr>
      </w:pPr>
      <w:r w:rsidRPr="002E757F">
        <w:rPr>
          <w:rFonts w:ascii="PT Astra Serif" w:hAnsi="PT Astra Serif"/>
        </w:rPr>
        <w:t>приемы</w:t>
      </w:r>
      <w:r w:rsidRPr="002E757F">
        <w:rPr>
          <w:rFonts w:ascii="PT Astra Serif" w:hAnsi="PT Astra Serif"/>
        </w:rPr>
        <w:tab/>
        <w:t>кистевого</w:t>
      </w:r>
      <w:r w:rsidRPr="002E757F">
        <w:rPr>
          <w:rFonts w:ascii="PT Astra Serif" w:hAnsi="PT Astra Serif"/>
        </w:rPr>
        <w:tab/>
        <w:t>письма:</w:t>
      </w:r>
      <w:r w:rsidRPr="002E757F">
        <w:rPr>
          <w:rFonts w:ascii="PT Astra Serif" w:hAnsi="PT Astra Serif"/>
        </w:rPr>
        <w:tab/>
        <w:t>примакивание</w:t>
      </w:r>
      <w:r w:rsidRPr="002E757F">
        <w:rPr>
          <w:rFonts w:ascii="PT Astra Serif" w:hAnsi="PT Astra Serif"/>
        </w:rPr>
        <w:tab/>
        <w:t>кистью,</w:t>
      </w:r>
      <w:r w:rsidRPr="002E757F">
        <w:rPr>
          <w:rFonts w:ascii="PT Astra Serif" w:hAnsi="PT Astra Serif"/>
        </w:rPr>
        <w:tab/>
        <w:t>наращивание</w:t>
      </w:r>
      <w:r w:rsidRPr="002E757F">
        <w:rPr>
          <w:rFonts w:ascii="PT Astra Serif" w:hAnsi="PT Astra Serif"/>
        </w:rPr>
        <w:tab/>
      </w:r>
      <w:r w:rsidRPr="002E757F">
        <w:rPr>
          <w:rFonts w:ascii="PT Astra Serif" w:hAnsi="PT Astra Serif"/>
          <w:spacing w:val="-1"/>
        </w:rPr>
        <w:t>массы;</w:t>
      </w:r>
      <w:r w:rsidRPr="002E757F">
        <w:rPr>
          <w:rFonts w:ascii="PT Astra Serif" w:hAnsi="PT Astra Serif"/>
          <w:spacing w:val="-62"/>
        </w:rPr>
        <w:t xml:space="preserve"> </w:t>
      </w:r>
      <w:r w:rsidRPr="002E757F">
        <w:rPr>
          <w:rFonts w:ascii="PT Astra Serif" w:hAnsi="PT Astra Serif"/>
        </w:rPr>
        <w:t>рисование</w:t>
      </w:r>
      <w:r w:rsidRPr="002E757F">
        <w:rPr>
          <w:rFonts w:ascii="PT Astra Serif" w:hAnsi="PT Astra Serif"/>
          <w:spacing w:val="-2"/>
        </w:rPr>
        <w:t xml:space="preserve"> </w:t>
      </w:r>
      <w:r w:rsidRPr="002E757F">
        <w:rPr>
          <w:rFonts w:ascii="PT Astra Serif" w:hAnsi="PT Astra Serif"/>
        </w:rPr>
        <w:t>сухой</w:t>
      </w:r>
      <w:r w:rsidRPr="002E757F">
        <w:rPr>
          <w:rFonts w:ascii="PT Astra Serif" w:hAnsi="PT Astra Serif"/>
          <w:spacing w:val="2"/>
        </w:rPr>
        <w:t xml:space="preserve"> </w:t>
      </w:r>
      <w:r w:rsidRPr="002E757F">
        <w:rPr>
          <w:rFonts w:ascii="PT Astra Serif" w:hAnsi="PT Astra Serif"/>
        </w:rPr>
        <w:t>кистью;</w:t>
      </w:r>
      <w:r w:rsidRPr="002E757F">
        <w:rPr>
          <w:rFonts w:ascii="PT Astra Serif" w:hAnsi="PT Astra Serif"/>
          <w:spacing w:val="-1"/>
        </w:rPr>
        <w:t xml:space="preserve"> </w:t>
      </w:r>
      <w:r w:rsidRPr="002E757F">
        <w:rPr>
          <w:rFonts w:ascii="PT Astra Serif" w:hAnsi="PT Astra Serif"/>
        </w:rPr>
        <w:t>рисование</w:t>
      </w:r>
      <w:r w:rsidRPr="002E757F">
        <w:rPr>
          <w:rFonts w:ascii="PT Astra Serif" w:hAnsi="PT Astra Serif"/>
          <w:spacing w:val="-2"/>
        </w:rPr>
        <w:t xml:space="preserve"> </w:t>
      </w:r>
      <w:r w:rsidRPr="002E757F">
        <w:rPr>
          <w:rFonts w:ascii="PT Astra Serif" w:hAnsi="PT Astra Serif"/>
        </w:rPr>
        <w:t>по</w:t>
      </w:r>
      <w:r w:rsidRPr="002E757F">
        <w:rPr>
          <w:rFonts w:ascii="PT Astra Serif" w:hAnsi="PT Astra Serif"/>
          <w:spacing w:val="2"/>
        </w:rPr>
        <w:t xml:space="preserve"> </w:t>
      </w:r>
      <w:r w:rsidRPr="002E757F">
        <w:rPr>
          <w:rFonts w:ascii="PT Astra Serif" w:hAnsi="PT Astra Serif"/>
        </w:rPr>
        <w:t>мокрому</w:t>
      </w:r>
      <w:r w:rsidRPr="002E757F">
        <w:rPr>
          <w:rFonts w:ascii="PT Astra Serif" w:hAnsi="PT Astra Serif"/>
          <w:spacing w:val="-6"/>
        </w:rPr>
        <w:t xml:space="preserve"> </w:t>
      </w:r>
      <w:r w:rsidRPr="002E757F">
        <w:rPr>
          <w:rFonts w:ascii="PT Astra Serif" w:hAnsi="PT Astra Serif"/>
        </w:rPr>
        <w:t>листу.</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Обучение</w:t>
      </w:r>
      <w:r w:rsidRPr="002E757F">
        <w:rPr>
          <w:rFonts w:ascii="PT Astra Serif" w:hAnsi="PT Astra Serif"/>
          <w:spacing w:val="-5"/>
        </w:rPr>
        <w:t xml:space="preserve"> </w:t>
      </w:r>
      <w:r w:rsidRPr="002E757F">
        <w:rPr>
          <w:rFonts w:ascii="PT Astra Serif" w:hAnsi="PT Astra Serif"/>
        </w:rPr>
        <w:t>действиям</w:t>
      </w:r>
      <w:r w:rsidRPr="002E757F">
        <w:rPr>
          <w:rFonts w:ascii="PT Astra Serif" w:hAnsi="PT Astra Serif"/>
          <w:spacing w:val="-2"/>
        </w:rPr>
        <w:t xml:space="preserve"> </w:t>
      </w:r>
      <w:r w:rsidRPr="002E757F">
        <w:rPr>
          <w:rFonts w:ascii="PT Astra Serif" w:hAnsi="PT Astra Serif"/>
        </w:rPr>
        <w:t>с</w:t>
      </w:r>
      <w:r w:rsidRPr="002E757F">
        <w:rPr>
          <w:rFonts w:ascii="PT Astra Serif" w:hAnsi="PT Astra Serif"/>
          <w:spacing w:val="-4"/>
        </w:rPr>
        <w:t xml:space="preserve"> </w:t>
      </w:r>
      <w:r w:rsidRPr="002E757F">
        <w:rPr>
          <w:rFonts w:ascii="PT Astra Serif" w:hAnsi="PT Astra Serif"/>
        </w:rPr>
        <w:t>шаблонами</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трафаретами: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правила</w:t>
      </w:r>
      <w:r w:rsidRPr="002E757F">
        <w:rPr>
          <w:rFonts w:ascii="PT Astra Serif" w:hAnsi="PT Astra Serif"/>
          <w:spacing w:val="-5"/>
        </w:rPr>
        <w:t xml:space="preserve"> </w:t>
      </w:r>
      <w:r w:rsidRPr="002E757F">
        <w:rPr>
          <w:rFonts w:ascii="PT Astra Serif" w:hAnsi="PT Astra Serif"/>
        </w:rPr>
        <w:t>обведения</w:t>
      </w:r>
      <w:r w:rsidRPr="002E757F">
        <w:rPr>
          <w:rFonts w:ascii="PT Astra Serif" w:hAnsi="PT Astra Serif"/>
          <w:spacing w:val="-2"/>
        </w:rPr>
        <w:t xml:space="preserve"> </w:t>
      </w:r>
      <w:r w:rsidRPr="002E757F">
        <w:rPr>
          <w:rFonts w:ascii="PT Astra Serif" w:hAnsi="PT Astra Serif"/>
        </w:rPr>
        <w:t>шаблонов;</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обведение</w:t>
      </w:r>
      <w:r w:rsidRPr="002E757F">
        <w:rPr>
          <w:rFonts w:ascii="PT Astra Serif" w:hAnsi="PT Astra Serif"/>
          <w:spacing w:val="28"/>
        </w:rPr>
        <w:t xml:space="preserve"> </w:t>
      </w:r>
      <w:r w:rsidRPr="002E757F">
        <w:rPr>
          <w:rFonts w:ascii="PT Astra Serif" w:hAnsi="PT Astra Serif"/>
        </w:rPr>
        <w:t>шаблонов</w:t>
      </w:r>
      <w:r w:rsidRPr="002E757F">
        <w:rPr>
          <w:rFonts w:ascii="PT Astra Serif" w:hAnsi="PT Astra Serif"/>
          <w:spacing w:val="28"/>
        </w:rPr>
        <w:t xml:space="preserve"> </w:t>
      </w:r>
      <w:r w:rsidRPr="002E757F">
        <w:rPr>
          <w:rFonts w:ascii="PT Astra Serif" w:hAnsi="PT Astra Serif"/>
        </w:rPr>
        <w:t>геометрических</w:t>
      </w:r>
      <w:r w:rsidRPr="002E757F">
        <w:rPr>
          <w:rFonts w:ascii="PT Astra Serif" w:hAnsi="PT Astra Serif"/>
          <w:spacing w:val="28"/>
        </w:rPr>
        <w:t xml:space="preserve"> </w:t>
      </w:r>
      <w:r w:rsidRPr="002E757F">
        <w:rPr>
          <w:rFonts w:ascii="PT Astra Serif" w:hAnsi="PT Astra Serif"/>
        </w:rPr>
        <w:t>фигур,</w:t>
      </w:r>
      <w:r w:rsidRPr="002E757F">
        <w:rPr>
          <w:rFonts w:ascii="PT Astra Serif" w:hAnsi="PT Astra Serif"/>
          <w:spacing w:val="28"/>
        </w:rPr>
        <w:t xml:space="preserve"> </w:t>
      </w:r>
      <w:r w:rsidRPr="002E757F">
        <w:rPr>
          <w:rFonts w:ascii="PT Astra Serif" w:hAnsi="PT Astra Serif"/>
        </w:rPr>
        <w:t>реальных</w:t>
      </w:r>
      <w:r w:rsidRPr="002E757F">
        <w:rPr>
          <w:rFonts w:ascii="PT Astra Serif" w:hAnsi="PT Astra Serif"/>
          <w:spacing w:val="28"/>
        </w:rPr>
        <w:t xml:space="preserve"> </w:t>
      </w:r>
      <w:r w:rsidRPr="002E757F">
        <w:rPr>
          <w:rFonts w:ascii="PT Astra Serif" w:hAnsi="PT Astra Serif"/>
        </w:rPr>
        <w:t>предметов</w:t>
      </w:r>
      <w:r w:rsidRPr="002E757F">
        <w:rPr>
          <w:rFonts w:ascii="PT Astra Serif" w:hAnsi="PT Astra Serif"/>
          <w:spacing w:val="29"/>
        </w:rPr>
        <w:t xml:space="preserve"> </w:t>
      </w:r>
      <w:r w:rsidRPr="002E757F">
        <w:rPr>
          <w:rFonts w:ascii="PT Astra Serif" w:hAnsi="PT Astra Serif"/>
        </w:rPr>
        <w:t>несложных</w:t>
      </w:r>
      <w:r w:rsidRPr="002E757F">
        <w:rPr>
          <w:rFonts w:ascii="PT Astra Serif" w:hAnsi="PT Astra Serif"/>
          <w:spacing w:val="-62"/>
        </w:rPr>
        <w:t xml:space="preserve"> </w:t>
      </w:r>
      <w:r w:rsidRPr="002E757F">
        <w:rPr>
          <w:rFonts w:ascii="PT Astra Serif" w:hAnsi="PT Astra Serif"/>
        </w:rPr>
        <w:t>форм,</w:t>
      </w:r>
      <w:r w:rsidRPr="002E757F">
        <w:rPr>
          <w:rFonts w:ascii="PT Astra Serif" w:hAnsi="PT Astra Serif"/>
          <w:spacing w:val="-2"/>
        </w:rPr>
        <w:t xml:space="preserve"> </w:t>
      </w:r>
      <w:r w:rsidRPr="002E757F">
        <w:rPr>
          <w:rFonts w:ascii="PT Astra Serif" w:hAnsi="PT Astra Serif"/>
        </w:rPr>
        <w:t>букв,</w:t>
      </w:r>
      <w:r w:rsidRPr="002E757F">
        <w:rPr>
          <w:rFonts w:ascii="PT Astra Serif" w:hAnsi="PT Astra Serif"/>
          <w:spacing w:val="1"/>
        </w:rPr>
        <w:t xml:space="preserve"> </w:t>
      </w:r>
      <w:r w:rsidRPr="002E757F">
        <w:rPr>
          <w:rFonts w:ascii="PT Astra Serif" w:hAnsi="PT Astra Serif"/>
        </w:rPr>
        <w:t>цифр.</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Обучение</w:t>
      </w:r>
      <w:r w:rsidRPr="002E757F">
        <w:rPr>
          <w:rFonts w:ascii="PT Astra Serif" w:hAnsi="PT Astra Serif"/>
          <w:spacing w:val="-3"/>
        </w:rPr>
        <w:t xml:space="preserve"> </w:t>
      </w:r>
      <w:r w:rsidRPr="002E757F">
        <w:rPr>
          <w:rFonts w:ascii="PT Astra Serif" w:hAnsi="PT Astra Serif"/>
        </w:rPr>
        <w:t>композиционной</w:t>
      </w:r>
      <w:r w:rsidRPr="002E757F">
        <w:rPr>
          <w:rFonts w:ascii="PT Astra Serif" w:hAnsi="PT Astra Serif"/>
          <w:spacing w:val="-5"/>
        </w:rPr>
        <w:t xml:space="preserve"> </w:t>
      </w:r>
      <w:r w:rsidRPr="002E757F">
        <w:rPr>
          <w:rFonts w:ascii="PT Astra Serif" w:hAnsi="PT Astra Serif"/>
        </w:rPr>
        <w:t>деятельности: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Понятие "композиция". Элементарные приемы композиции на плоскости и в</w:t>
      </w:r>
      <w:r w:rsidRPr="002E757F">
        <w:rPr>
          <w:rFonts w:ascii="PT Astra Serif" w:hAnsi="PT Astra Serif"/>
          <w:spacing w:val="1"/>
        </w:rPr>
        <w:t xml:space="preserve"> </w:t>
      </w:r>
      <w:r w:rsidRPr="002E757F">
        <w:rPr>
          <w:rFonts w:ascii="PT Astra Serif" w:hAnsi="PT Astra Serif"/>
        </w:rPr>
        <w:t>пространстве.</w:t>
      </w:r>
      <w:r w:rsidRPr="002E757F">
        <w:rPr>
          <w:rFonts w:ascii="PT Astra Serif" w:hAnsi="PT Astra Serif"/>
          <w:spacing w:val="1"/>
        </w:rPr>
        <w:t xml:space="preserve"> </w:t>
      </w:r>
      <w:r w:rsidRPr="002E757F">
        <w:rPr>
          <w:rFonts w:ascii="PT Astra Serif" w:hAnsi="PT Astra Serif"/>
        </w:rPr>
        <w:t>Понятия:</w:t>
      </w:r>
      <w:r w:rsidRPr="002E757F">
        <w:rPr>
          <w:rFonts w:ascii="PT Astra Serif" w:hAnsi="PT Astra Serif"/>
          <w:spacing w:val="1"/>
        </w:rPr>
        <w:t xml:space="preserve"> </w:t>
      </w:r>
      <w:r w:rsidRPr="002E757F">
        <w:rPr>
          <w:rFonts w:ascii="PT Astra Serif" w:hAnsi="PT Astra Serif"/>
        </w:rPr>
        <w:t>горизонталь,</w:t>
      </w:r>
      <w:r w:rsidRPr="002E757F">
        <w:rPr>
          <w:rFonts w:ascii="PT Astra Serif" w:hAnsi="PT Astra Serif"/>
          <w:spacing w:val="1"/>
        </w:rPr>
        <w:t xml:space="preserve"> </w:t>
      </w:r>
      <w:r w:rsidRPr="002E757F">
        <w:rPr>
          <w:rFonts w:ascii="PT Astra Serif" w:hAnsi="PT Astra Serif"/>
        </w:rPr>
        <w:t>вертикаль,</w:t>
      </w:r>
      <w:r w:rsidRPr="002E757F">
        <w:rPr>
          <w:rFonts w:ascii="PT Astra Serif" w:hAnsi="PT Astra Serif"/>
          <w:spacing w:val="1"/>
        </w:rPr>
        <w:t xml:space="preserve"> </w:t>
      </w:r>
      <w:r w:rsidRPr="002E757F">
        <w:rPr>
          <w:rFonts w:ascii="PT Astra Serif" w:hAnsi="PT Astra Serif"/>
        </w:rPr>
        <w:t>диагональ</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построении</w:t>
      </w:r>
      <w:r w:rsidRPr="002E757F">
        <w:rPr>
          <w:rFonts w:ascii="PT Astra Serif" w:hAnsi="PT Astra Serif"/>
          <w:spacing w:val="1"/>
        </w:rPr>
        <w:t xml:space="preserve"> </w:t>
      </w:r>
      <w:r w:rsidRPr="002E757F">
        <w:rPr>
          <w:rFonts w:ascii="PT Astra Serif" w:hAnsi="PT Astra Serif"/>
        </w:rPr>
        <w:t>композиции.</w:t>
      </w:r>
      <w:r w:rsidRPr="002E757F">
        <w:rPr>
          <w:rFonts w:ascii="PT Astra Serif" w:hAnsi="PT Astra Serif"/>
          <w:spacing w:val="1"/>
        </w:rPr>
        <w:t xml:space="preserve"> </w:t>
      </w:r>
      <w:r w:rsidRPr="002E757F">
        <w:rPr>
          <w:rFonts w:ascii="PT Astra Serif" w:hAnsi="PT Astra Serif"/>
        </w:rPr>
        <w:t>Определение</w:t>
      </w:r>
      <w:r w:rsidRPr="002E757F">
        <w:rPr>
          <w:rFonts w:ascii="PT Astra Serif" w:hAnsi="PT Astra Serif"/>
          <w:spacing w:val="1"/>
        </w:rPr>
        <w:t xml:space="preserve"> </w:t>
      </w:r>
      <w:r w:rsidRPr="002E757F">
        <w:rPr>
          <w:rFonts w:ascii="PT Astra Serif" w:hAnsi="PT Astra Serif"/>
        </w:rPr>
        <w:t>связи</w:t>
      </w:r>
      <w:r w:rsidRPr="002E757F">
        <w:rPr>
          <w:rFonts w:ascii="PT Astra Serif" w:hAnsi="PT Astra Serif"/>
          <w:spacing w:val="1"/>
        </w:rPr>
        <w:t xml:space="preserve"> </w:t>
      </w:r>
      <w:r w:rsidRPr="002E757F">
        <w:rPr>
          <w:rFonts w:ascii="PT Astra Serif" w:hAnsi="PT Astra Serif"/>
        </w:rPr>
        <w:t>изображения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изобразительной</w:t>
      </w:r>
      <w:r w:rsidRPr="002E757F">
        <w:rPr>
          <w:rFonts w:ascii="PT Astra Serif" w:hAnsi="PT Astra Serif"/>
          <w:spacing w:val="1"/>
        </w:rPr>
        <w:t xml:space="preserve"> </w:t>
      </w:r>
      <w:r w:rsidRPr="002E757F">
        <w:rPr>
          <w:rFonts w:ascii="PT Astra Serif" w:hAnsi="PT Astra Serif"/>
        </w:rPr>
        <w:t>поверхности.</w:t>
      </w:r>
      <w:r w:rsidRPr="002E757F">
        <w:rPr>
          <w:rFonts w:ascii="PT Astra Serif" w:hAnsi="PT Astra Serif"/>
          <w:spacing w:val="1"/>
        </w:rPr>
        <w:t xml:space="preserve"> </w:t>
      </w:r>
      <w:r w:rsidRPr="002E757F">
        <w:rPr>
          <w:rFonts w:ascii="PT Astra Serif" w:hAnsi="PT Astra Serif"/>
        </w:rPr>
        <w:t>Композиционной</w:t>
      </w:r>
      <w:r w:rsidRPr="002E757F">
        <w:rPr>
          <w:rFonts w:ascii="PT Astra Serif" w:hAnsi="PT Astra Serif"/>
          <w:spacing w:val="1"/>
        </w:rPr>
        <w:t xml:space="preserve"> </w:t>
      </w:r>
      <w:r w:rsidRPr="002E757F">
        <w:rPr>
          <w:rFonts w:ascii="PT Astra Serif" w:hAnsi="PT Astra Serif"/>
        </w:rPr>
        <w:t>центр</w:t>
      </w:r>
      <w:r w:rsidRPr="002E757F">
        <w:rPr>
          <w:rFonts w:ascii="PT Astra Serif" w:hAnsi="PT Astra Serif"/>
          <w:spacing w:val="1"/>
        </w:rPr>
        <w:t xml:space="preserve"> </w:t>
      </w:r>
      <w:r w:rsidRPr="002E757F">
        <w:rPr>
          <w:rFonts w:ascii="PT Astra Serif" w:hAnsi="PT Astra Serif"/>
        </w:rPr>
        <w:t>(зрительный</w:t>
      </w:r>
      <w:r w:rsidRPr="002E757F">
        <w:rPr>
          <w:rFonts w:ascii="PT Astra Serif" w:hAnsi="PT Astra Serif"/>
          <w:spacing w:val="1"/>
        </w:rPr>
        <w:t xml:space="preserve"> </w:t>
      </w:r>
      <w:r w:rsidRPr="002E757F">
        <w:rPr>
          <w:rFonts w:ascii="PT Astra Serif" w:hAnsi="PT Astra Serif"/>
        </w:rPr>
        <w:t>центр</w:t>
      </w:r>
      <w:r w:rsidRPr="002E757F">
        <w:rPr>
          <w:rFonts w:ascii="PT Astra Serif" w:hAnsi="PT Astra Serif"/>
          <w:spacing w:val="1"/>
        </w:rPr>
        <w:t xml:space="preserve"> </w:t>
      </w:r>
      <w:r w:rsidRPr="002E757F">
        <w:rPr>
          <w:rFonts w:ascii="PT Astra Serif" w:hAnsi="PT Astra Serif"/>
        </w:rPr>
        <w:t>композиции).</w:t>
      </w:r>
      <w:r w:rsidRPr="002E757F">
        <w:rPr>
          <w:rFonts w:ascii="PT Astra Serif" w:hAnsi="PT Astra Serif"/>
          <w:spacing w:val="1"/>
        </w:rPr>
        <w:t xml:space="preserve"> </w:t>
      </w:r>
      <w:r w:rsidRPr="002E757F">
        <w:rPr>
          <w:rFonts w:ascii="PT Astra Serif" w:hAnsi="PT Astra Serif"/>
        </w:rPr>
        <w:t>Соотношение</w:t>
      </w:r>
      <w:r w:rsidRPr="002E757F">
        <w:rPr>
          <w:rFonts w:ascii="PT Astra Serif" w:hAnsi="PT Astra Serif"/>
          <w:spacing w:val="1"/>
        </w:rPr>
        <w:t xml:space="preserve"> </w:t>
      </w:r>
      <w:r w:rsidRPr="002E757F">
        <w:rPr>
          <w:rFonts w:ascii="PT Astra Serif" w:hAnsi="PT Astra Serif"/>
        </w:rPr>
        <w:t>изображаемого предмета с параметрами листа (расположение листа вертикально</w:t>
      </w:r>
      <w:r w:rsidRPr="002E757F">
        <w:rPr>
          <w:rFonts w:ascii="PT Astra Serif" w:hAnsi="PT Astra Serif"/>
          <w:spacing w:val="1"/>
        </w:rPr>
        <w:t xml:space="preserve"> </w:t>
      </w:r>
      <w:r w:rsidRPr="002E757F">
        <w:rPr>
          <w:rFonts w:ascii="PT Astra Serif" w:hAnsi="PT Astra Serif"/>
        </w:rPr>
        <w:t>или</w:t>
      </w:r>
      <w:r w:rsidRPr="002E757F">
        <w:rPr>
          <w:rFonts w:ascii="PT Astra Serif" w:hAnsi="PT Astra Serif"/>
          <w:spacing w:val="-2"/>
        </w:rPr>
        <w:t xml:space="preserve"> </w:t>
      </w:r>
      <w:r w:rsidRPr="002E757F">
        <w:rPr>
          <w:rFonts w:ascii="PT Astra Serif" w:hAnsi="PT Astra Serif"/>
        </w:rPr>
        <w:t>горизонтально).</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Установление на изобразительной поверхности пространственных отношений</w:t>
      </w:r>
      <w:r w:rsidRPr="002E757F">
        <w:rPr>
          <w:rFonts w:ascii="PT Astra Serif" w:hAnsi="PT Astra Serif"/>
          <w:spacing w:val="1"/>
        </w:rPr>
        <w:t xml:space="preserve"> </w:t>
      </w:r>
      <w:r w:rsidRPr="002E757F">
        <w:rPr>
          <w:rFonts w:ascii="PT Astra Serif" w:hAnsi="PT Astra Serif"/>
        </w:rPr>
        <w:t>(при использовании способов передачи глубины пространства). Понятия: линия</w:t>
      </w:r>
      <w:r w:rsidRPr="002E757F">
        <w:rPr>
          <w:rFonts w:ascii="PT Astra Serif" w:hAnsi="PT Astra Serif"/>
          <w:spacing w:val="1"/>
        </w:rPr>
        <w:t xml:space="preserve"> </w:t>
      </w:r>
      <w:r w:rsidRPr="002E757F">
        <w:rPr>
          <w:rFonts w:ascii="PT Astra Serif" w:hAnsi="PT Astra Serif"/>
        </w:rPr>
        <w:t>горизонта,</w:t>
      </w:r>
      <w:r w:rsidRPr="002E757F">
        <w:rPr>
          <w:rFonts w:ascii="PT Astra Serif" w:hAnsi="PT Astra Serif"/>
          <w:spacing w:val="-2"/>
        </w:rPr>
        <w:t xml:space="preserve"> </w:t>
      </w:r>
      <w:r w:rsidRPr="002E757F">
        <w:rPr>
          <w:rFonts w:ascii="PT Astra Serif" w:hAnsi="PT Astra Serif"/>
        </w:rPr>
        <w:t>ближе</w:t>
      </w:r>
      <w:r w:rsidRPr="002E757F">
        <w:rPr>
          <w:rFonts w:ascii="PT Astra Serif" w:hAnsi="PT Astra Serif"/>
          <w:spacing w:val="2"/>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больше,</w:t>
      </w:r>
      <w:r w:rsidRPr="002E757F">
        <w:rPr>
          <w:rFonts w:ascii="PT Astra Serif" w:hAnsi="PT Astra Serif"/>
          <w:spacing w:val="-2"/>
        </w:rPr>
        <w:t xml:space="preserve"> </w:t>
      </w:r>
      <w:r w:rsidRPr="002E757F">
        <w:rPr>
          <w:rFonts w:ascii="PT Astra Serif" w:hAnsi="PT Astra Serif"/>
        </w:rPr>
        <w:t>дальше</w:t>
      </w:r>
      <w:r w:rsidRPr="002E757F">
        <w:rPr>
          <w:rFonts w:ascii="PT Astra Serif" w:hAnsi="PT Astra Serif"/>
          <w:spacing w:val="3"/>
        </w:rPr>
        <w:t xml:space="preserve"> </w:t>
      </w:r>
      <w:r w:rsidRPr="002E757F">
        <w:rPr>
          <w:rFonts w:ascii="PT Astra Serif" w:hAnsi="PT Astra Serif"/>
        </w:rPr>
        <w:t>-</w:t>
      </w:r>
      <w:r w:rsidRPr="002E757F">
        <w:rPr>
          <w:rFonts w:ascii="PT Astra Serif" w:hAnsi="PT Astra Serif"/>
          <w:spacing w:val="-2"/>
        </w:rPr>
        <w:t xml:space="preserve"> </w:t>
      </w:r>
      <w:r w:rsidRPr="002E757F">
        <w:rPr>
          <w:rFonts w:ascii="PT Astra Serif" w:hAnsi="PT Astra Serif"/>
        </w:rPr>
        <w:t>меньше,</w:t>
      </w:r>
      <w:r w:rsidRPr="002E757F">
        <w:rPr>
          <w:rFonts w:ascii="PT Astra Serif" w:hAnsi="PT Astra Serif"/>
          <w:spacing w:val="-1"/>
        </w:rPr>
        <w:t xml:space="preserve"> </w:t>
      </w:r>
      <w:r w:rsidRPr="002E757F">
        <w:rPr>
          <w:rFonts w:ascii="PT Astra Serif" w:hAnsi="PT Astra Serif"/>
        </w:rPr>
        <w:t>загораживания.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Установление смысловых связей между изображаемыми предметами.</w:t>
      </w:r>
      <w:r w:rsidRPr="002E757F">
        <w:rPr>
          <w:rFonts w:ascii="PT Astra Serif" w:hAnsi="PT Astra Serif"/>
          <w:spacing w:val="-62"/>
        </w:rPr>
        <w:t xml:space="preserve"> </w:t>
      </w:r>
      <w:r w:rsidRPr="002E757F">
        <w:rPr>
          <w:rFonts w:ascii="PT Astra Serif" w:hAnsi="PT Astra Serif"/>
        </w:rPr>
        <w:t>Главное</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второстепенное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композиции.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Применение</w:t>
      </w:r>
      <w:r w:rsidRPr="002E757F">
        <w:rPr>
          <w:rFonts w:ascii="PT Astra Serif" w:hAnsi="PT Astra Serif"/>
          <w:spacing w:val="1"/>
        </w:rPr>
        <w:t xml:space="preserve"> </w:t>
      </w:r>
      <w:r w:rsidRPr="002E757F">
        <w:rPr>
          <w:rFonts w:ascii="PT Astra Serif" w:hAnsi="PT Astra Serif"/>
        </w:rPr>
        <w:t>выразительных</w:t>
      </w:r>
      <w:r w:rsidRPr="002E757F">
        <w:rPr>
          <w:rFonts w:ascii="PT Astra Serif" w:hAnsi="PT Astra Serif"/>
          <w:spacing w:val="1"/>
        </w:rPr>
        <w:t xml:space="preserve"> </w:t>
      </w:r>
      <w:r w:rsidRPr="002E757F">
        <w:rPr>
          <w:rFonts w:ascii="PT Astra Serif" w:hAnsi="PT Astra Serif"/>
        </w:rPr>
        <w:t>средств</w:t>
      </w:r>
      <w:r w:rsidRPr="002E757F">
        <w:rPr>
          <w:rFonts w:ascii="PT Astra Serif" w:hAnsi="PT Astra Serif"/>
          <w:spacing w:val="1"/>
        </w:rPr>
        <w:t xml:space="preserve"> </w:t>
      </w:r>
      <w:r w:rsidRPr="002E757F">
        <w:rPr>
          <w:rFonts w:ascii="PT Astra Serif" w:hAnsi="PT Astra Serif"/>
        </w:rPr>
        <w:t>композиции:</w:t>
      </w:r>
      <w:r w:rsidRPr="002E757F">
        <w:rPr>
          <w:rFonts w:ascii="PT Astra Serif" w:hAnsi="PT Astra Serif"/>
          <w:spacing w:val="1"/>
        </w:rPr>
        <w:t xml:space="preserve"> </w:t>
      </w:r>
      <w:r w:rsidRPr="002E757F">
        <w:rPr>
          <w:rFonts w:ascii="PT Astra Serif" w:hAnsi="PT Astra Serif"/>
        </w:rPr>
        <w:t>величинный</w:t>
      </w:r>
      <w:r w:rsidRPr="002E757F">
        <w:rPr>
          <w:rFonts w:ascii="PT Astra Serif" w:hAnsi="PT Astra Serif"/>
          <w:spacing w:val="1"/>
        </w:rPr>
        <w:t xml:space="preserve"> </w:t>
      </w:r>
      <w:r w:rsidRPr="002E757F">
        <w:rPr>
          <w:rFonts w:ascii="PT Astra Serif" w:hAnsi="PT Astra Serif"/>
        </w:rPr>
        <w:t>контраст</w:t>
      </w:r>
      <w:r w:rsidRPr="002E757F">
        <w:rPr>
          <w:rFonts w:ascii="PT Astra Serif" w:hAnsi="PT Astra Serif"/>
          <w:spacing w:val="1"/>
        </w:rPr>
        <w:t xml:space="preserve"> </w:t>
      </w:r>
      <w:r w:rsidRPr="002E757F">
        <w:rPr>
          <w:rFonts w:ascii="PT Astra Serif" w:hAnsi="PT Astra Serif"/>
        </w:rPr>
        <w:t>(низкое</w:t>
      </w:r>
      <w:r w:rsidRPr="002E757F">
        <w:rPr>
          <w:rFonts w:ascii="PT Astra Serif" w:hAnsi="PT Astra Serif"/>
          <w:spacing w:val="22"/>
        </w:rPr>
        <w:t xml:space="preserve"> </w:t>
      </w:r>
      <w:r w:rsidRPr="002E757F">
        <w:rPr>
          <w:rFonts w:ascii="PT Astra Serif" w:hAnsi="PT Astra Serif"/>
        </w:rPr>
        <w:t>и</w:t>
      </w:r>
      <w:r w:rsidRPr="002E757F">
        <w:rPr>
          <w:rFonts w:ascii="PT Astra Serif" w:hAnsi="PT Astra Serif"/>
          <w:spacing w:val="24"/>
        </w:rPr>
        <w:t xml:space="preserve"> </w:t>
      </w:r>
      <w:r w:rsidRPr="002E757F">
        <w:rPr>
          <w:rFonts w:ascii="PT Astra Serif" w:hAnsi="PT Astra Serif"/>
        </w:rPr>
        <w:t>высокое,</w:t>
      </w:r>
      <w:r w:rsidRPr="002E757F">
        <w:rPr>
          <w:rFonts w:ascii="PT Astra Serif" w:hAnsi="PT Astra Serif"/>
          <w:spacing w:val="22"/>
        </w:rPr>
        <w:t xml:space="preserve"> </w:t>
      </w:r>
      <w:r w:rsidRPr="002E757F">
        <w:rPr>
          <w:rFonts w:ascii="PT Astra Serif" w:hAnsi="PT Astra Serif"/>
        </w:rPr>
        <w:t>большое</w:t>
      </w:r>
      <w:r w:rsidRPr="002E757F">
        <w:rPr>
          <w:rFonts w:ascii="PT Astra Serif" w:hAnsi="PT Astra Serif"/>
          <w:spacing w:val="23"/>
        </w:rPr>
        <w:t xml:space="preserve"> </w:t>
      </w:r>
      <w:r w:rsidRPr="002E757F">
        <w:rPr>
          <w:rFonts w:ascii="PT Astra Serif" w:hAnsi="PT Astra Serif"/>
        </w:rPr>
        <w:t>и</w:t>
      </w:r>
      <w:r w:rsidRPr="002E757F">
        <w:rPr>
          <w:rFonts w:ascii="PT Astra Serif" w:hAnsi="PT Astra Serif"/>
          <w:spacing w:val="23"/>
        </w:rPr>
        <w:t xml:space="preserve"> </w:t>
      </w:r>
      <w:r w:rsidRPr="002E757F">
        <w:rPr>
          <w:rFonts w:ascii="PT Astra Serif" w:hAnsi="PT Astra Serif"/>
        </w:rPr>
        <w:t>маленькое,</w:t>
      </w:r>
      <w:r w:rsidRPr="002E757F">
        <w:rPr>
          <w:rFonts w:ascii="PT Astra Serif" w:hAnsi="PT Astra Serif"/>
          <w:spacing w:val="26"/>
        </w:rPr>
        <w:t xml:space="preserve"> </w:t>
      </w:r>
      <w:r w:rsidRPr="002E757F">
        <w:rPr>
          <w:rFonts w:ascii="PT Astra Serif" w:hAnsi="PT Astra Serif"/>
        </w:rPr>
        <w:t>тонкое</w:t>
      </w:r>
      <w:r w:rsidRPr="002E757F">
        <w:rPr>
          <w:rFonts w:ascii="PT Astra Serif" w:hAnsi="PT Astra Serif"/>
          <w:spacing w:val="22"/>
        </w:rPr>
        <w:t xml:space="preserve"> </w:t>
      </w:r>
      <w:r w:rsidRPr="002E757F">
        <w:rPr>
          <w:rFonts w:ascii="PT Astra Serif" w:hAnsi="PT Astra Serif"/>
        </w:rPr>
        <w:t>и</w:t>
      </w:r>
      <w:r w:rsidRPr="002E757F">
        <w:rPr>
          <w:rFonts w:ascii="PT Astra Serif" w:hAnsi="PT Astra Serif"/>
          <w:spacing w:val="24"/>
        </w:rPr>
        <w:t xml:space="preserve"> </w:t>
      </w:r>
      <w:r w:rsidRPr="002E757F">
        <w:rPr>
          <w:rFonts w:ascii="PT Astra Serif" w:hAnsi="PT Astra Serif"/>
        </w:rPr>
        <w:t>толстое),</w:t>
      </w:r>
      <w:r w:rsidRPr="002E757F">
        <w:rPr>
          <w:rFonts w:ascii="PT Astra Serif" w:hAnsi="PT Astra Serif"/>
          <w:spacing w:val="23"/>
        </w:rPr>
        <w:t xml:space="preserve"> </w:t>
      </w:r>
      <w:r w:rsidRPr="002E757F">
        <w:rPr>
          <w:rFonts w:ascii="PT Astra Serif" w:hAnsi="PT Astra Serif"/>
        </w:rPr>
        <w:t>светлотный</w:t>
      </w:r>
      <w:r w:rsidRPr="002E757F">
        <w:rPr>
          <w:rFonts w:ascii="PT Astra Serif" w:hAnsi="PT Astra Serif"/>
          <w:spacing w:val="23"/>
        </w:rPr>
        <w:t xml:space="preserve"> </w:t>
      </w:r>
      <w:r w:rsidRPr="002E757F">
        <w:rPr>
          <w:rFonts w:ascii="PT Astra Serif" w:hAnsi="PT Astra Serif"/>
        </w:rPr>
        <w:t>контраст (темное</w:t>
      </w:r>
      <w:r w:rsidRPr="002E757F">
        <w:rPr>
          <w:rFonts w:ascii="PT Astra Serif" w:hAnsi="PT Astra Serif"/>
          <w:spacing w:val="-3"/>
        </w:rPr>
        <w:t xml:space="preserve"> </w:t>
      </w:r>
      <w:r w:rsidRPr="002E757F">
        <w:rPr>
          <w:rFonts w:ascii="PT Astra Serif" w:hAnsi="PT Astra Serif"/>
        </w:rPr>
        <w:t>и светлое).</w:t>
      </w:r>
      <w:r w:rsidRPr="002E757F">
        <w:rPr>
          <w:rFonts w:ascii="PT Astra Serif" w:hAnsi="PT Astra Serif"/>
          <w:spacing w:val="-3"/>
        </w:rPr>
        <w:t xml:space="preserve"> </w:t>
      </w:r>
      <w:r w:rsidRPr="002E757F">
        <w:rPr>
          <w:rFonts w:ascii="PT Astra Serif" w:hAnsi="PT Astra Serif"/>
        </w:rPr>
        <w:t>Достижение</w:t>
      </w:r>
      <w:r w:rsidRPr="002E757F">
        <w:rPr>
          <w:rFonts w:ascii="PT Astra Serif" w:hAnsi="PT Astra Serif"/>
          <w:spacing w:val="-3"/>
        </w:rPr>
        <w:t xml:space="preserve"> </w:t>
      </w:r>
      <w:r w:rsidRPr="002E757F">
        <w:rPr>
          <w:rFonts w:ascii="PT Astra Serif" w:hAnsi="PT Astra Serif"/>
        </w:rPr>
        <w:t>равновесия</w:t>
      </w:r>
      <w:r w:rsidRPr="002E757F">
        <w:rPr>
          <w:rFonts w:ascii="PT Astra Serif" w:hAnsi="PT Astra Serif"/>
          <w:spacing w:val="-3"/>
        </w:rPr>
        <w:t xml:space="preserve"> </w:t>
      </w:r>
      <w:r w:rsidRPr="002E757F">
        <w:rPr>
          <w:rFonts w:ascii="PT Astra Serif" w:hAnsi="PT Astra Serif"/>
        </w:rPr>
        <w:t>композиции</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3"/>
        </w:rPr>
        <w:t xml:space="preserve"> </w:t>
      </w:r>
      <w:r w:rsidRPr="002E757F">
        <w:rPr>
          <w:rFonts w:ascii="PT Astra Serif" w:hAnsi="PT Astra Serif"/>
        </w:rPr>
        <w:t>помощью</w:t>
      </w:r>
      <w:r w:rsidRPr="002E757F">
        <w:rPr>
          <w:rFonts w:ascii="PT Astra Serif" w:hAnsi="PT Astra Serif"/>
          <w:spacing w:val="-2"/>
        </w:rPr>
        <w:t xml:space="preserve"> </w:t>
      </w:r>
      <w:r w:rsidRPr="002E757F">
        <w:rPr>
          <w:rFonts w:ascii="PT Astra Serif" w:hAnsi="PT Astra Serif"/>
        </w:rPr>
        <w:t>симметрии.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Применение</w:t>
      </w:r>
      <w:r w:rsidRPr="002E757F">
        <w:rPr>
          <w:rFonts w:ascii="PT Astra Serif" w:hAnsi="PT Astra Serif"/>
          <w:spacing w:val="1"/>
        </w:rPr>
        <w:t xml:space="preserve"> </w:t>
      </w:r>
      <w:r w:rsidRPr="002E757F">
        <w:rPr>
          <w:rFonts w:ascii="PT Astra Serif" w:hAnsi="PT Astra Serif"/>
        </w:rPr>
        <w:t>приемов</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правил</w:t>
      </w:r>
      <w:r w:rsidRPr="002E757F">
        <w:rPr>
          <w:rFonts w:ascii="PT Astra Serif" w:hAnsi="PT Astra Serif"/>
          <w:spacing w:val="1"/>
        </w:rPr>
        <w:t xml:space="preserve"> </w:t>
      </w:r>
      <w:r w:rsidRPr="002E757F">
        <w:rPr>
          <w:rFonts w:ascii="PT Astra Serif" w:hAnsi="PT Astra Serif"/>
        </w:rPr>
        <w:t>композиции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рисовании</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натуры,</w:t>
      </w:r>
      <w:r w:rsidRPr="002E757F">
        <w:rPr>
          <w:rFonts w:ascii="PT Astra Serif" w:hAnsi="PT Astra Serif"/>
          <w:spacing w:val="1"/>
        </w:rPr>
        <w:t xml:space="preserve"> </w:t>
      </w:r>
      <w:r w:rsidRPr="002E757F">
        <w:rPr>
          <w:rFonts w:ascii="PT Astra Serif" w:hAnsi="PT Astra Serif"/>
        </w:rPr>
        <w:t>тематическом и</w:t>
      </w:r>
      <w:r w:rsidRPr="002E757F">
        <w:rPr>
          <w:rFonts w:ascii="PT Astra Serif" w:hAnsi="PT Astra Serif"/>
          <w:spacing w:val="-1"/>
        </w:rPr>
        <w:t xml:space="preserve"> </w:t>
      </w:r>
      <w:r w:rsidRPr="002E757F">
        <w:rPr>
          <w:rFonts w:ascii="PT Astra Serif" w:hAnsi="PT Astra Serif"/>
        </w:rPr>
        <w:t>декоративном</w:t>
      </w:r>
      <w:r w:rsidRPr="002E757F">
        <w:rPr>
          <w:rFonts w:ascii="PT Astra Serif" w:hAnsi="PT Astra Serif"/>
          <w:spacing w:val="1"/>
        </w:rPr>
        <w:t xml:space="preserve"> </w:t>
      </w:r>
      <w:r w:rsidRPr="002E757F">
        <w:rPr>
          <w:rFonts w:ascii="PT Astra Serif" w:hAnsi="PT Astra Serif"/>
        </w:rPr>
        <w:t>рисовании.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Развитие умений воспринимать и изображать форму предметов, пропорции,</w:t>
      </w:r>
      <w:r w:rsidRPr="002E757F">
        <w:rPr>
          <w:rFonts w:ascii="PT Astra Serif" w:hAnsi="PT Astra Serif"/>
          <w:spacing w:val="1"/>
        </w:rPr>
        <w:t xml:space="preserve"> </w:t>
      </w:r>
      <w:r w:rsidRPr="002E757F">
        <w:rPr>
          <w:rFonts w:ascii="PT Astra Serif" w:hAnsi="PT Astra Serif"/>
        </w:rPr>
        <w:t>конструкцию.</w:t>
      </w:r>
      <w:r w:rsidRPr="002E757F">
        <w:rPr>
          <w:rFonts w:ascii="PT Astra Serif" w:hAnsi="PT Astra Serif"/>
          <w:spacing w:val="1"/>
        </w:rPr>
        <w:t xml:space="preserve"> </w:t>
      </w: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понятий:</w:t>
      </w:r>
      <w:r w:rsidRPr="002E757F">
        <w:rPr>
          <w:rFonts w:ascii="PT Astra Serif" w:hAnsi="PT Astra Serif"/>
          <w:spacing w:val="1"/>
        </w:rPr>
        <w:t xml:space="preserve"> </w:t>
      </w:r>
      <w:r w:rsidRPr="002E757F">
        <w:rPr>
          <w:rFonts w:ascii="PT Astra Serif" w:hAnsi="PT Astra Serif"/>
        </w:rPr>
        <w:t>"предмет",</w:t>
      </w:r>
      <w:r w:rsidRPr="002E757F">
        <w:rPr>
          <w:rFonts w:ascii="PT Astra Serif" w:hAnsi="PT Astra Serif"/>
          <w:spacing w:val="1"/>
        </w:rPr>
        <w:t xml:space="preserve"> </w:t>
      </w:r>
      <w:r w:rsidRPr="002E757F">
        <w:rPr>
          <w:rFonts w:ascii="PT Astra Serif" w:hAnsi="PT Astra Serif"/>
        </w:rPr>
        <w:t>"форма",</w:t>
      </w:r>
      <w:r w:rsidRPr="002E757F">
        <w:rPr>
          <w:rFonts w:ascii="PT Astra Serif" w:hAnsi="PT Astra Serif"/>
          <w:spacing w:val="1"/>
        </w:rPr>
        <w:t xml:space="preserve"> </w:t>
      </w:r>
      <w:r w:rsidRPr="002E757F">
        <w:rPr>
          <w:rFonts w:ascii="PT Astra Serif" w:hAnsi="PT Astra Serif"/>
        </w:rPr>
        <w:t>"фигура",</w:t>
      </w:r>
      <w:r w:rsidRPr="002E757F">
        <w:rPr>
          <w:rFonts w:ascii="PT Astra Serif" w:hAnsi="PT Astra Serif"/>
          <w:spacing w:val="1"/>
        </w:rPr>
        <w:t xml:space="preserve"> </w:t>
      </w:r>
      <w:r w:rsidRPr="002E757F">
        <w:rPr>
          <w:rFonts w:ascii="PT Astra Serif" w:hAnsi="PT Astra Serif"/>
        </w:rPr>
        <w:t>"силуэт",</w:t>
      </w:r>
      <w:r w:rsidRPr="002E757F">
        <w:rPr>
          <w:rFonts w:ascii="PT Astra Serif" w:hAnsi="PT Astra Serif"/>
          <w:spacing w:val="1"/>
        </w:rPr>
        <w:t xml:space="preserve"> </w:t>
      </w:r>
      <w:r w:rsidRPr="002E757F">
        <w:rPr>
          <w:rFonts w:ascii="PT Astra Serif" w:hAnsi="PT Astra Serif"/>
        </w:rPr>
        <w:t>"деталь",</w:t>
      </w:r>
      <w:r w:rsidRPr="002E757F">
        <w:rPr>
          <w:rFonts w:ascii="PT Astra Serif" w:hAnsi="PT Astra Serif"/>
          <w:spacing w:val="1"/>
        </w:rPr>
        <w:t xml:space="preserve"> </w:t>
      </w:r>
      <w:r w:rsidRPr="002E757F">
        <w:rPr>
          <w:rFonts w:ascii="PT Astra Serif" w:hAnsi="PT Astra Serif"/>
        </w:rPr>
        <w:t>"часть",</w:t>
      </w:r>
      <w:r w:rsidRPr="002E757F">
        <w:rPr>
          <w:rFonts w:ascii="PT Astra Serif" w:hAnsi="PT Astra Serif"/>
          <w:spacing w:val="1"/>
        </w:rPr>
        <w:t xml:space="preserve"> </w:t>
      </w:r>
      <w:r w:rsidRPr="002E757F">
        <w:rPr>
          <w:rFonts w:ascii="PT Astra Serif" w:hAnsi="PT Astra Serif"/>
        </w:rPr>
        <w:t>"элемент",</w:t>
      </w:r>
      <w:r w:rsidRPr="002E757F">
        <w:rPr>
          <w:rFonts w:ascii="PT Astra Serif" w:hAnsi="PT Astra Serif"/>
          <w:spacing w:val="1"/>
        </w:rPr>
        <w:t xml:space="preserve"> </w:t>
      </w:r>
      <w:r w:rsidRPr="002E757F">
        <w:rPr>
          <w:rFonts w:ascii="PT Astra Serif" w:hAnsi="PT Astra Serif"/>
        </w:rPr>
        <w:t>"объем",</w:t>
      </w:r>
      <w:r w:rsidRPr="002E757F">
        <w:rPr>
          <w:rFonts w:ascii="PT Astra Serif" w:hAnsi="PT Astra Serif"/>
          <w:spacing w:val="1"/>
        </w:rPr>
        <w:t xml:space="preserve"> </w:t>
      </w:r>
      <w:r w:rsidRPr="002E757F">
        <w:rPr>
          <w:rFonts w:ascii="PT Astra Serif" w:hAnsi="PT Astra Serif"/>
        </w:rPr>
        <w:t>"пропорции",</w:t>
      </w:r>
      <w:r w:rsidRPr="002E757F">
        <w:rPr>
          <w:rFonts w:ascii="PT Astra Serif" w:hAnsi="PT Astra Serif"/>
          <w:spacing w:val="1"/>
        </w:rPr>
        <w:t xml:space="preserve"> </w:t>
      </w:r>
      <w:r w:rsidRPr="002E757F">
        <w:rPr>
          <w:rFonts w:ascii="PT Astra Serif" w:hAnsi="PT Astra Serif"/>
        </w:rPr>
        <w:t>"конструкция",</w:t>
      </w:r>
      <w:r w:rsidRPr="002E757F">
        <w:rPr>
          <w:rFonts w:ascii="PT Astra Serif" w:hAnsi="PT Astra Serif"/>
          <w:spacing w:val="1"/>
        </w:rPr>
        <w:t xml:space="preserve"> </w:t>
      </w:r>
      <w:r w:rsidRPr="002E757F">
        <w:rPr>
          <w:rFonts w:ascii="PT Astra Serif" w:hAnsi="PT Astra Serif"/>
        </w:rPr>
        <w:t>"узор",</w:t>
      </w:r>
      <w:r w:rsidRPr="002E757F">
        <w:rPr>
          <w:rFonts w:ascii="PT Astra Serif" w:hAnsi="PT Astra Serif"/>
          <w:spacing w:val="1"/>
        </w:rPr>
        <w:t xml:space="preserve"> </w:t>
      </w:r>
      <w:r w:rsidRPr="002E757F">
        <w:rPr>
          <w:rFonts w:ascii="PT Astra Serif" w:hAnsi="PT Astra Serif"/>
        </w:rPr>
        <w:t>"орнамент",</w:t>
      </w:r>
      <w:r w:rsidRPr="002E757F">
        <w:rPr>
          <w:rFonts w:ascii="PT Astra Serif" w:hAnsi="PT Astra Serif"/>
          <w:spacing w:val="-2"/>
        </w:rPr>
        <w:t xml:space="preserve"> </w:t>
      </w:r>
      <w:r w:rsidRPr="002E757F">
        <w:rPr>
          <w:rFonts w:ascii="PT Astra Serif" w:hAnsi="PT Astra Serif"/>
        </w:rPr>
        <w:t>"скульптура",</w:t>
      </w:r>
      <w:r w:rsidRPr="002E757F">
        <w:rPr>
          <w:rFonts w:ascii="PT Astra Serif" w:hAnsi="PT Astra Serif"/>
          <w:spacing w:val="-2"/>
        </w:rPr>
        <w:t xml:space="preserve"> </w:t>
      </w:r>
      <w:r w:rsidRPr="002E757F">
        <w:rPr>
          <w:rFonts w:ascii="PT Astra Serif" w:hAnsi="PT Astra Serif"/>
        </w:rPr>
        <w:t>"барельеф",</w:t>
      </w:r>
      <w:r w:rsidRPr="002E757F">
        <w:rPr>
          <w:rFonts w:ascii="PT Astra Serif" w:hAnsi="PT Astra Serif"/>
          <w:spacing w:val="-2"/>
        </w:rPr>
        <w:t xml:space="preserve"> </w:t>
      </w:r>
      <w:r w:rsidRPr="002E757F">
        <w:rPr>
          <w:rFonts w:ascii="PT Astra Serif" w:hAnsi="PT Astra Serif"/>
        </w:rPr>
        <w:t>"симметрия",</w:t>
      </w:r>
      <w:r w:rsidRPr="002E757F">
        <w:rPr>
          <w:rFonts w:ascii="PT Astra Serif" w:hAnsi="PT Astra Serif"/>
          <w:spacing w:val="-2"/>
        </w:rPr>
        <w:t xml:space="preserve"> </w:t>
      </w:r>
      <w:r w:rsidRPr="002E757F">
        <w:rPr>
          <w:rFonts w:ascii="PT Astra Serif" w:hAnsi="PT Astra Serif"/>
        </w:rPr>
        <w:t>"аппликация".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Разнообразие</w:t>
      </w:r>
      <w:r w:rsidRPr="002E757F">
        <w:rPr>
          <w:rFonts w:ascii="PT Astra Serif" w:hAnsi="PT Astra Serif"/>
          <w:spacing w:val="1"/>
        </w:rPr>
        <w:t xml:space="preserve"> </w:t>
      </w:r>
      <w:r w:rsidRPr="002E757F">
        <w:rPr>
          <w:rFonts w:ascii="PT Astra Serif" w:hAnsi="PT Astra Serif"/>
        </w:rPr>
        <w:t>форм</w:t>
      </w:r>
      <w:r w:rsidRPr="002E757F">
        <w:rPr>
          <w:rFonts w:ascii="PT Astra Serif" w:hAnsi="PT Astra Serif"/>
          <w:spacing w:val="1"/>
        </w:rPr>
        <w:t xml:space="preserve"> </w:t>
      </w:r>
      <w:r w:rsidRPr="002E757F">
        <w:rPr>
          <w:rFonts w:ascii="PT Astra Serif" w:hAnsi="PT Astra Serif"/>
        </w:rPr>
        <w:t>предметного</w:t>
      </w:r>
      <w:r w:rsidRPr="002E757F">
        <w:rPr>
          <w:rFonts w:ascii="PT Astra Serif" w:hAnsi="PT Astra Serif"/>
          <w:spacing w:val="1"/>
        </w:rPr>
        <w:t xml:space="preserve"> </w:t>
      </w:r>
      <w:r w:rsidRPr="002E757F">
        <w:rPr>
          <w:rFonts w:ascii="PT Astra Serif" w:hAnsi="PT Astra Serif"/>
        </w:rPr>
        <w:t>мира.</w:t>
      </w:r>
      <w:r w:rsidRPr="002E757F">
        <w:rPr>
          <w:rFonts w:ascii="PT Astra Serif" w:hAnsi="PT Astra Serif"/>
          <w:spacing w:val="1"/>
        </w:rPr>
        <w:t xml:space="preserve"> </w:t>
      </w:r>
      <w:r w:rsidRPr="002E757F">
        <w:rPr>
          <w:rFonts w:ascii="PT Astra Serif" w:hAnsi="PT Astra Serif"/>
        </w:rPr>
        <w:t>Сходство</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контраст</w:t>
      </w:r>
      <w:r w:rsidRPr="002E757F">
        <w:rPr>
          <w:rFonts w:ascii="PT Astra Serif" w:hAnsi="PT Astra Serif"/>
          <w:spacing w:val="1"/>
        </w:rPr>
        <w:t xml:space="preserve"> </w:t>
      </w:r>
      <w:r w:rsidRPr="002E757F">
        <w:rPr>
          <w:rFonts w:ascii="PT Astra Serif" w:hAnsi="PT Astra Serif"/>
        </w:rPr>
        <w:t>форм.</w:t>
      </w:r>
      <w:r w:rsidRPr="002E757F">
        <w:rPr>
          <w:rFonts w:ascii="PT Astra Serif" w:hAnsi="PT Astra Serif"/>
          <w:spacing w:val="-62"/>
        </w:rPr>
        <w:t xml:space="preserve"> </w:t>
      </w:r>
      <w:r w:rsidRPr="002E757F">
        <w:rPr>
          <w:rFonts w:ascii="PT Astra Serif" w:hAnsi="PT Astra Serif"/>
        </w:rPr>
        <w:t>Геометрические</w:t>
      </w:r>
      <w:r w:rsidRPr="002E757F">
        <w:rPr>
          <w:rFonts w:ascii="PT Astra Serif" w:hAnsi="PT Astra Serif"/>
          <w:spacing w:val="1"/>
        </w:rPr>
        <w:t xml:space="preserve"> </w:t>
      </w:r>
      <w:r w:rsidRPr="002E757F">
        <w:rPr>
          <w:rFonts w:ascii="PT Astra Serif" w:hAnsi="PT Astra Serif"/>
        </w:rPr>
        <w:t>фигуры.</w:t>
      </w:r>
      <w:r w:rsidRPr="002E757F">
        <w:rPr>
          <w:rFonts w:ascii="PT Astra Serif" w:hAnsi="PT Astra Serif"/>
          <w:spacing w:val="1"/>
        </w:rPr>
        <w:t xml:space="preserve"> </w:t>
      </w:r>
      <w:r w:rsidRPr="002E757F">
        <w:rPr>
          <w:rFonts w:ascii="PT Astra Serif" w:hAnsi="PT Astra Serif"/>
        </w:rPr>
        <w:t>Природные</w:t>
      </w:r>
      <w:r w:rsidRPr="002E757F">
        <w:rPr>
          <w:rFonts w:ascii="PT Astra Serif" w:hAnsi="PT Astra Serif"/>
          <w:spacing w:val="1"/>
        </w:rPr>
        <w:t xml:space="preserve"> </w:t>
      </w:r>
      <w:r w:rsidRPr="002E757F">
        <w:rPr>
          <w:rFonts w:ascii="PT Astra Serif" w:hAnsi="PT Astra Serif"/>
        </w:rPr>
        <w:t>формы.</w:t>
      </w:r>
      <w:r w:rsidRPr="002E757F">
        <w:rPr>
          <w:rFonts w:ascii="PT Astra Serif" w:hAnsi="PT Astra Serif"/>
          <w:spacing w:val="1"/>
        </w:rPr>
        <w:t xml:space="preserve"> </w:t>
      </w:r>
      <w:r w:rsidRPr="002E757F">
        <w:rPr>
          <w:rFonts w:ascii="PT Astra Serif" w:hAnsi="PT Astra Serif"/>
        </w:rPr>
        <w:t>Трансформация</w:t>
      </w:r>
      <w:r w:rsidRPr="002E757F">
        <w:rPr>
          <w:rFonts w:ascii="PT Astra Serif" w:hAnsi="PT Astra Serif"/>
          <w:spacing w:val="1"/>
        </w:rPr>
        <w:t xml:space="preserve"> </w:t>
      </w:r>
      <w:r w:rsidRPr="002E757F">
        <w:rPr>
          <w:rFonts w:ascii="PT Astra Serif" w:hAnsi="PT Astra Serif"/>
        </w:rPr>
        <w:t>форм.</w:t>
      </w:r>
      <w:r w:rsidRPr="002E757F">
        <w:rPr>
          <w:rFonts w:ascii="PT Astra Serif" w:hAnsi="PT Astra Serif"/>
          <w:spacing w:val="1"/>
        </w:rPr>
        <w:t xml:space="preserve"> </w:t>
      </w:r>
      <w:r w:rsidRPr="002E757F">
        <w:rPr>
          <w:rFonts w:ascii="PT Astra Serif" w:hAnsi="PT Astra Serif"/>
        </w:rPr>
        <w:t>Передача</w:t>
      </w:r>
      <w:r w:rsidRPr="002E757F">
        <w:rPr>
          <w:rFonts w:ascii="PT Astra Serif" w:hAnsi="PT Astra Serif"/>
          <w:spacing w:val="1"/>
        </w:rPr>
        <w:t xml:space="preserve"> </w:t>
      </w:r>
      <w:r w:rsidRPr="002E757F">
        <w:rPr>
          <w:rFonts w:ascii="PT Astra Serif" w:hAnsi="PT Astra Serif"/>
        </w:rPr>
        <w:t>разнообразных</w:t>
      </w:r>
      <w:r w:rsidRPr="002E757F">
        <w:rPr>
          <w:rFonts w:ascii="PT Astra Serif" w:hAnsi="PT Astra Serif"/>
          <w:spacing w:val="-2"/>
        </w:rPr>
        <w:t xml:space="preserve"> </w:t>
      </w:r>
      <w:r w:rsidRPr="002E757F">
        <w:rPr>
          <w:rFonts w:ascii="PT Astra Serif" w:hAnsi="PT Astra Serif"/>
        </w:rPr>
        <w:t>предметов</w:t>
      </w:r>
      <w:r w:rsidRPr="002E757F">
        <w:rPr>
          <w:rFonts w:ascii="PT Astra Serif" w:hAnsi="PT Astra Serif"/>
          <w:spacing w:val="-2"/>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плоскости</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пространстве.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Обследование предметов, выделение их признаков и свойств, необходимых</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передачи</w:t>
      </w:r>
      <w:r w:rsidRPr="002E757F">
        <w:rPr>
          <w:rFonts w:ascii="PT Astra Serif" w:hAnsi="PT Astra Serif"/>
          <w:spacing w:val="-1"/>
        </w:rPr>
        <w:t xml:space="preserve"> </w:t>
      </w:r>
      <w:r w:rsidRPr="002E757F">
        <w:rPr>
          <w:rFonts w:ascii="PT Astra Serif" w:hAnsi="PT Astra Serif"/>
        </w:rPr>
        <w:t>в рисунке,</w:t>
      </w:r>
      <w:r w:rsidRPr="002E757F">
        <w:rPr>
          <w:rFonts w:ascii="PT Astra Serif" w:hAnsi="PT Astra Serif"/>
          <w:spacing w:val="-1"/>
        </w:rPr>
        <w:t xml:space="preserve"> </w:t>
      </w:r>
      <w:r w:rsidRPr="002E757F">
        <w:rPr>
          <w:rFonts w:ascii="PT Astra Serif" w:hAnsi="PT Astra Serif"/>
        </w:rPr>
        <w:t>аппликации,</w:t>
      </w:r>
      <w:r w:rsidRPr="002E757F">
        <w:rPr>
          <w:rFonts w:ascii="PT Astra Serif" w:hAnsi="PT Astra Serif"/>
          <w:spacing w:val="-2"/>
        </w:rPr>
        <w:t xml:space="preserve"> </w:t>
      </w:r>
      <w:r w:rsidRPr="002E757F">
        <w:rPr>
          <w:rFonts w:ascii="PT Astra Serif" w:hAnsi="PT Astra Serif"/>
        </w:rPr>
        <w:t>лепке</w:t>
      </w:r>
      <w:r w:rsidRPr="002E757F">
        <w:rPr>
          <w:rFonts w:ascii="PT Astra Serif" w:hAnsi="PT Astra Serif"/>
          <w:spacing w:val="2"/>
        </w:rPr>
        <w:t xml:space="preserve"> </w:t>
      </w:r>
      <w:r w:rsidRPr="002E757F">
        <w:rPr>
          <w:rFonts w:ascii="PT Astra Serif" w:hAnsi="PT Astra Serif"/>
        </w:rPr>
        <w:t>предмета.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Соотнесение</w:t>
      </w:r>
      <w:r w:rsidRPr="002E757F">
        <w:rPr>
          <w:rFonts w:ascii="PT Astra Serif" w:hAnsi="PT Astra Serif"/>
          <w:spacing w:val="1"/>
        </w:rPr>
        <w:t xml:space="preserve"> </w:t>
      </w:r>
      <w:r w:rsidRPr="002E757F">
        <w:rPr>
          <w:rFonts w:ascii="PT Astra Serif" w:hAnsi="PT Astra Serif"/>
        </w:rPr>
        <w:t>формы</w:t>
      </w:r>
      <w:r w:rsidRPr="002E757F">
        <w:rPr>
          <w:rFonts w:ascii="PT Astra Serif" w:hAnsi="PT Astra Serif"/>
          <w:spacing w:val="1"/>
        </w:rPr>
        <w:t xml:space="preserve"> </w:t>
      </w:r>
      <w:r w:rsidRPr="002E757F">
        <w:rPr>
          <w:rFonts w:ascii="PT Astra Serif" w:hAnsi="PT Astra Serif"/>
        </w:rPr>
        <w:t>предметов</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геометрическими</w:t>
      </w:r>
      <w:r w:rsidRPr="002E757F">
        <w:rPr>
          <w:rFonts w:ascii="PT Astra Serif" w:hAnsi="PT Astra Serif"/>
          <w:spacing w:val="1"/>
        </w:rPr>
        <w:t xml:space="preserve"> </w:t>
      </w:r>
      <w:r w:rsidRPr="002E757F">
        <w:rPr>
          <w:rFonts w:ascii="PT Astra Serif" w:hAnsi="PT Astra Serif"/>
        </w:rPr>
        <w:t>фигурами</w:t>
      </w:r>
      <w:r w:rsidRPr="002E757F">
        <w:rPr>
          <w:rFonts w:ascii="PT Astra Serif" w:hAnsi="PT Astra Serif"/>
          <w:spacing w:val="1"/>
        </w:rPr>
        <w:t xml:space="preserve"> </w:t>
      </w:r>
      <w:r w:rsidRPr="002E757F">
        <w:rPr>
          <w:rFonts w:ascii="PT Astra Serif" w:hAnsi="PT Astra Serif"/>
        </w:rPr>
        <w:t>(метод</w:t>
      </w:r>
      <w:r w:rsidRPr="002E757F">
        <w:rPr>
          <w:rFonts w:ascii="PT Astra Serif" w:hAnsi="PT Astra Serif"/>
          <w:spacing w:val="1"/>
        </w:rPr>
        <w:t xml:space="preserve"> </w:t>
      </w:r>
      <w:r w:rsidRPr="002E757F">
        <w:rPr>
          <w:rFonts w:ascii="PT Astra Serif" w:hAnsi="PT Astra Serif"/>
        </w:rPr>
        <w:t>обобщения).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Передача пропорций предметов. Строение тела человека, животных.</w:t>
      </w:r>
      <w:r w:rsidRPr="002E757F">
        <w:rPr>
          <w:rFonts w:ascii="PT Astra Serif" w:hAnsi="PT Astra Serif"/>
          <w:spacing w:val="1"/>
        </w:rPr>
        <w:t xml:space="preserve"> </w:t>
      </w:r>
      <w:r w:rsidRPr="002E757F">
        <w:rPr>
          <w:rFonts w:ascii="PT Astra Serif" w:hAnsi="PT Astra Serif"/>
        </w:rPr>
        <w:lastRenderedPageBreak/>
        <w:t>Передача</w:t>
      </w:r>
      <w:r w:rsidRPr="002E757F">
        <w:rPr>
          <w:rFonts w:ascii="PT Astra Serif" w:hAnsi="PT Astra Serif"/>
          <w:spacing w:val="-5"/>
        </w:rPr>
        <w:t xml:space="preserve"> </w:t>
      </w:r>
      <w:r w:rsidRPr="002E757F">
        <w:rPr>
          <w:rFonts w:ascii="PT Astra Serif" w:hAnsi="PT Astra Serif"/>
        </w:rPr>
        <w:t>движения</w:t>
      </w:r>
      <w:r w:rsidRPr="002E757F">
        <w:rPr>
          <w:rFonts w:ascii="PT Astra Serif" w:hAnsi="PT Astra Serif"/>
          <w:spacing w:val="-6"/>
        </w:rPr>
        <w:t xml:space="preserve"> </w:t>
      </w:r>
      <w:r w:rsidRPr="002E757F">
        <w:rPr>
          <w:rFonts w:ascii="PT Astra Serif" w:hAnsi="PT Astra Serif"/>
        </w:rPr>
        <w:t>различных</w:t>
      </w:r>
      <w:r w:rsidRPr="002E757F">
        <w:rPr>
          <w:rFonts w:ascii="PT Astra Serif" w:hAnsi="PT Astra Serif"/>
          <w:spacing w:val="-6"/>
        </w:rPr>
        <w:t xml:space="preserve"> </w:t>
      </w:r>
      <w:r w:rsidRPr="002E757F">
        <w:rPr>
          <w:rFonts w:ascii="PT Astra Serif" w:hAnsi="PT Astra Serif"/>
        </w:rPr>
        <w:t>одушевленных</w:t>
      </w:r>
      <w:r w:rsidRPr="002E757F">
        <w:rPr>
          <w:rFonts w:ascii="PT Astra Serif" w:hAnsi="PT Astra Serif"/>
          <w:spacing w:val="-6"/>
        </w:rPr>
        <w:t xml:space="preserve"> </w:t>
      </w:r>
      <w:r w:rsidRPr="002E757F">
        <w:rPr>
          <w:rFonts w:ascii="PT Astra Serif" w:hAnsi="PT Astra Serif"/>
        </w:rPr>
        <w:t>и</w:t>
      </w:r>
      <w:r w:rsidRPr="002E757F">
        <w:rPr>
          <w:rFonts w:ascii="PT Astra Serif" w:hAnsi="PT Astra Serif"/>
          <w:spacing w:val="-5"/>
        </w:rPr>
        <w:t xml:space="preserve"> </w:t>
      </w:r>
      <w:r w:rsidRPr="002E757F">
        <w:rPr>
          <w:rFonts w:ascii="PT Astra Serif" w:hAnsi="PT Astra Serif"/>
        </w:rPr>
        <w:t>неодушевленных</w:t>
      </w:r>
      <w:r w:rsidRPr="002E757F">
        <w:rPr>
          <w:rFonts w:ascii="PT Astra Serif" w:hAnsi="PT Astra Serif"/>
          <w:spacing w:val="-6"/>
        </w:rPr>
        <w:t xml:space="preserve"> </w:t>
      </w:r>
      <w:r w:rsidRPr="002E757F">
        <w:rPr>
          <w:rFonts w:ascii="PT Astra Serif" w:hAnsi="PT Astra Serif"/>
        </w:rPr>
        <w:t>предметов.</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Приемы и способы передачи формы предметов: лепка предметов из отдельных</w:t>
      </w:r>
      <w:r w:rsidRPr="002E757F">
        <w:rPr>
          <w:rFonts w:ascii="PT Astra Serif" w:hAnsi="PT Astra Serif"/>
          <w:spacing w:val="-62"/>
        </w:rPr>
        <w:t xml:space="preserve"> </w:t>
      </w:r>
      <w:r w:rsidRPr="002E757F">
        <w:rPr>
          <w:rFonts w:ascii="PT Astra Serif" w:hAnsi="PT Astra Serif"/>
        </w:rPr>
        <w:t>деталей и целого куска пластилина; составление целого изображения из деталей,</w:t>
      </w:r>
      <w:r w:rsidRPr="002E757F">
        <w:rPr>
          <w:rFonts w:ascii="PT Astra Serif" w:hAnsi="PT Astra Serif"/>
          <w:spacing w:val="1"/>
        </w:rPr>
        <w:t xml:space="preserve"> </w:t>
      </w:r>
      <w:r w:rsidRPr="002E757F">
        <w:rPr>
          <w:rFonts w:ascii="PT Astra Serif" w:hAnsi="PT Astra Serif"/>
        </w:rPr>
        <w:t>вырезанных из бумаги; вырезание или обрывание силуэта предмета из бумаги по</w:t>
      </w:r>
      <w:r w:rsidRPr="002E757F">
        <w:rPr>
          <w:rFonts w:ascii="PT Astra Serif" w:hAnsi="PT Astra Serif"/>
          <w:spacing w:val="1"/>
        </w:rPr>
        <w:t xml:space="preserve"> </w:t>
      </w:r>
      <w:r w:rsidRPr="002E757F">
        <w:rPr>
          <w:rFonts w:ascii="PT Astra Serif" w:hAnsi="PT Astra Serif"/>
        </w:rPr>
        <w:t>контурной</w:t>
      </w:r>
      <w:r w:rsidRPr="002E757F">
        <w:rPr>
          <w:rFonts w:ascii="PT Astra Serif" w:hAnsi="PT Astra Serif"/>
          <w:spacing w:val="1"/>
        </w:rPr>
        <w:t xml:space="preserve"> </w:t>
      </w:r>
      <w:r w:rsidRPr="002E757F">
        <w:rPr>
          <w:rFonts w:ascii="PT Astra Serif" w:hAnsi="PT Astra Serif"/>
        </w:rPr>
        <w:t>линии;</w:t>
      </w:r>
      <w:r w:rsidRPr="002E757F">
        <w:rPr>
          <w:rFonts w:ascii="PT Astra Serif" w:hAnsi="PT Astra Serif"/>
          <w:spacing w:val="1"/>
        </w:rPr>
        <w:t xml:space="preserve"> </w:t>
      </w:r>
      <w:r w:rsidRPr="002E757F">
        <w:rPr>
          <w:rFonts w:ascii="PT Astra Serif" w:hAnsi="PT Astra Serif"/>
        </w:rPr>
        <w:t>рисование</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опорным</w:t>
      </w:r>
      <w:r w:rsidRPr="002E757F">
        <w:rPr>
          <w:rFonts w:ascii="PT Astra Serif" w:hAnsi="PT Astra Serif"/>
          <w:spacing w:val="1"/>
        </w:rPr>
        <w:t xml:space="preserve"> </w:t>
      </w:r>
      <w:r w:rsidRPr="002E757F">
        <w:rPr>
          <w:rFonts w:ascii="PT Astra Serif" w:hAnsi="PT Astra Serif"/>
        </w:rPr>
        <w:t>точкам,</w:t>
      </w:r>
      <w:r w:rsidRPr="002E757F">
        <w:rPr>
          <w:rFonts w:ascii="PT Astra Serif" w:hAnsi="PT Astra Serif"/>
          <w:spacing w:val="1"/>
        </w:rPr>
        <w:t xml:space="preserve"> </w:t>
      </w:r>
      <w:r w:rsidRPr="002E757F">
        <w:rPr>
          <w:rFonts w:ascii="PT Astra Serif" w:hAnsi="PT Astra Serif"/>
        </w:rPr>
        <w:t>дорисовывание,</w:t>
      </w:r>
      <w:r w:rsidRPr="002E757F">
        <w:rPr>
          <w:rFonts w:ascii="PT Astra Serif" w:hAnsi="PT Astra Serif"/>
          <w:spacing w:val="1"/>
        </w:rPr>
        <w:t xml:space="preserve"> </w:t>
      </w:r>
      <w:r w:rsidRPr="002E757F">
        <w:rPr>
          <w:rFonts w:ascii="PT Astra Serif" w:hAnsi="PT Astra Serif"/>
        </w:rPr>
        <w:t>обведение</w:t>
      </w:r>
      <w:r w:rsidRPr="002E757F">
        <w:rPr>
          <w:rFonts w:ascii="PT Astra Serif" w:hAnsi="PT Astra Serif"/>
          <w:spacing w:val="1"/>
        </w:rPr>
        <w:t xml:space="preserve"> </w:t>
      </w:r>
      <w:r w:rsidRPr="002E757F">
        <w:rPr>
          <w:rFonts w:ascii="PT Astra Serif" w:hAnsi="PT Astra Serif"/>
        </w:rPr>
        <w:t>шаблонов, рисование по</w:t>
      </w:r>
      <w:r w:rsidRPr="002E757F">
        <w:rPr>
          <w:rFonts w:ascii="PT Astra Serif" w:hAnsi="PT Astra Serif"/>
          <w:spacing w:val="-2"/>
        </w:rPr>
        <w:t xml:space="preserve"> </w:t>
      </w:r>
      <w:r w:rsidRPr="002E757F">
        <w:rPr>
          <w:rFonts w:ascii="PT Astra Serif" w:hAnsi="PT Astra Serif"/>
        </w:rPr>
        <w:t>клеткам,</w:t>
      </w:r>
      <w:r w:rsidRPr="002E757F">
        <w:rPr>
          <w:rFonts w:ascii="PT Astra Serif" w:hAnsi="PT Astra Serif"/>
          <w:spacing w:val="-3"/>
        </w:rPr>
        <w:t xml:space="preserve"> </w:t>
      </w:r>
      <w:r w:rsidRPr="002E757F">
        <w:rPr>
          <w:rFonts w:ascii="PT Astra Serif" w:hAnsi="PT Astra Serif"/>
        </w:rPr>
        <w:t>самостоятельное</w:t>
      </w:r>
      <w:r w:rsidRPr="002E757F">
        <w:rPr>
          <w:rFonts w:ascii="PT Astra Serif" w:hAnsi="PT Astra Serif"/>
          <w:spacing w:val="-3"/>
        </w:rPr>
        <w:t xml:space="preserve"> </w:t>
      </w:r>
      <w:r w:rsidRPr="002E757F">
        <w:rPr>
          <w:rFonts w:ascii="PT Astra Serif" w:hAnsi="PT Astra Serif"/>
        </w:rPr>
        <w:t>рисование</w:t>
      </w:r>
      <w:r w:rsidRPr="002E757F">
        <w:rPr>
          <w:rFonts w:ascii="PT Astra Serif" w:hAnsi="PT Astra Serif"/>
          <w:spacing w:val="-2"/>
        </w:rPr>
        <w:t xml:space="preserve"> </w:t>
      </w:r>
      <w:r w:rsidRPr="002E757F">
        <w:rPr>
          <w:rFonts w:ascii="PT Astra Serif" w:hAnsi="PT Astra Serif"/>
        </w:rPr>
        <w:t>формы</w:t>
      </w:r>
      <w:r w:rsidRPr="002E757F">
        <w:rPr>
          <w:rFonts w:ascii="PT Astra Serif" w:hAnsi="PT Astra Serif"/>
          <w:spacing w:val="-2"/>
        </w:rPr>
        <w:t xml:space="preserve"> </w:t>
      </w:r>
      <w:r w:rsidRPr="002E757F">
        <w:rPr>
          <w:rFonts w:ascii="PT Astra Serif" w:hAnsi="PT Astra Serif"/>
        </w:rPr>
        <w:t>объекта.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Сходство и различия орнамента и узора. Виды орнаментов по форме: в полосе,</w:t>
      </w:r>
      <w:r w:rsidRPr="002E757F">
        <w:rPr>
          <w:rFonts w:ascii="PT Astra Serif" w:hAnsi="PT Astra Serif"/>
          <w:spacing w:val="-62"/>
        </w:rPr>
        <w:t xml:space="preserve"> </w:t>
      </w:r>
      <w:r w:rsidRPr="002E757F">
        <w:rPr>
          <w:rFonts w:ascii="PT Astra Serif" w:hAnsi="PT Astra Serif"/>
        </w:rPr>
        <w:t>замкнутый,</w:t>
      </w:r>
      <w:r w:rsidRPr="002E757F">
        <w:rPr>
          <w:rFonts w:ascii="PT Astra Serif" w:hAnsi="PT Astra Serif"/>
          <w:spacing w:val="1"/>
        </w:rPr>
        <w:t xml:space="preserve"> </w:t>
      </w:r>
      <w:r w:rsidRPr="002E757F">
        <w:rPr>
          <w:rFonts w:ascii="PT Astra Serif" w:hAnsi="PT Astra Serif"/>
        </w:rPr>
        <w:t>сетчатый,</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содержанию:</w:t>
      </w:r>
      <w:r w:rsidRPr="002E757F">
        <w:rPr>
          <w:rFonts w:ascii="PT Astra Serif" w:hAnsi="PT Astra Serif"/>
          <w:spacing w:val="1"/>
        </w:rPr>
        <w:t xml:space="preserve"> </w:t>
      </w:r>
      <w:r w:rsidRPr="002E757F">
        <w:rPr>
          <w:rFonts w:ascii="PT Astra Serif" w:hAnsi="PT Astra Serif"/>
        </w:rPr>
        <w:t>геометрический,</w:t>
      </w:r>
      <w:r w:rsidRPr="002E757F">
        <w:rPr>
          <w:rFonts w:ascii="PT Astra Serif" w:hAnsi="PT Astra Serif"/>
          <w:spacing w:val="66"/>
        </w:rPr>
        <w:t xml:space="preserve"> </w:t>
      </w:r>
      <w:r w:rsidRPr="002E757F">
        <w:rPr>
          <w:rFonts w:ascii="PT Astra Serif" w:hAnsi="PT Astra Serif"/>
        </w:rPr>
        <w:t>растительный,</w:t>
      </w:r>
      <w:r w:rsidRPr="002E757F">
        <w:rPr>
          <w:rFonts w:ascii="PT Astra Serif" w:hAnsi="PT Astra Serif"/>
          <w:spacing w:val="1"/>
        </w:rPr>
        <w:t xml:space="preserve"> </w:t>
      </w:r>
      <w:r w:rsidRPr="002E757F">
        <w:rPr>
          <w:rFonts w:ascii="PT Astra Serif" w:hAnsi="PT Astra Serif"/>
        </w:rPr>
        <w:t>зооморфный,</w:t>
      </w:r>
      <w:r w:rsidRPr="002E757F">
        <w:rPr>
          <w:rFonts w:ascii="PT Astra Serif" w:hAnsi="PT Astra Serif"/>
          <w:spacing w:val="1"/>
        </w:rPr>
        <w:t xml:space="preserve"> </w:t>
      </w:r>
      <w:r w:rsidRPr="002E757F">
        <w:rPr>
          <w:rFonts w:ascii="PT Astra Serif" w:hAnsi="PT Astra Serif"/>
        </w:rPr>
        <w:t>геральдический.</w:t>
      </w:r>
      <w:r w:rsidRPr="002E757F">
        <w:rPr>
          <w:rFonts w:ascii="PT Astra Serif" w:hAnsi="PT Astra Serif"/>
          <w:spacing w:val="1"/>
        </w:rPr>
        <w:t xml:space="preserve"> </w:t>
      </w:r>
      <w:r w:rsidRPr="002E757F">
        <w:rPr>
          <w:rFonts w:ascii="PT Astra Serif" w:hAnsi="PT Astra Serif"/>
        </w:rPr>
        <w:t>Принципы</w:t>
      </w:r>
      <w:r w:rsidRPr="002E757F">
        <w:rPr>
          <w:rFonts w:ascii="PT Astra Serif" w:hAnsi="PT Astra Serif"/>
          <w:spacing w:val="1"/>
        </w:rPr>
        <w:t xml:space="preserve"> </w:t>
      </w:r>
      <w:r w:rsidRPr="002E757F">
        <w:rPr>
          <w:rFonts w:ascii="PT Astra Serif" w:hAnsi="PT Astra Serif"/>
        </w:rPr>
        <w:t>построения</w:t>
      </w:r>
      <w:r w:rsidRPr="002E757F">
        <w:rPr>
          <w:rFonts w:ascii="PT Astra Serif" w:hAnsi="PT Astra Serif"/>
          <w:spacing w:val="1"/>
        </w:rPr>
        <w:t xml:space="preserve"> </w:t>
      </w:r>
      <w:r w:rsidRPr="002E757F">
        <w:rPr>
          <w:rFonts w:ascii="PT Astra Serif" w:hAnsi="PT Astra Serif"/>
        </w:rPr>
        <w:t>орнамента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66"/>
        </w:rPr>
        <w:t xml:space="preserve"> </w:t>
      </w:r>
      <w:r w:rsidRPr="002E757F">
        <w:rPr>
          <w:rFonts w:ascii="PT Astra Serif" w:hAnsi="PT Astra Serif"/>
        </w:rPr>
        <w:t>полосе,</w:t>
      </w:r>
      <w:r w:rsidRPr="002E757F">
        <w:rPr>
          <w:rFonts w:ascii="PT Astra Serif" w:hAnsi="PT Astra Serif"/>
          <w:spacing w:val="1"/>
        </w:rPr>
        <w:t xml:space="preserve"> </w:t>
      </w:r>
      <w:r w:rsidRPr="002E757F">
        <w:rPr>
          <w:rFonts w:ascii="PT Astra Serif" w:hAnsi="PT Astra Serif"/>
        </w:rPr>
        <w:t>квадрате, круге, треугольнике (повторение одного элемента на протяжении всего</w:t>
      </w:r>
      <w:r w:rsidRPr="002E757F">
        <w:rPr>
          <w:rFonts w:ascii="PT Astra Serif" w:hAnsi="PT Astra Serif"/>
          <w:spacing w:val="1"/>
        </w:rPr>
        <w:t xml:space="preserve"> </w:t>
      </w:r>
      <w:r w:rsidRPr="002E757F">
        <w:rPr>
          <w:rFonts w:ascii="PT Astra Serif" w:hAnsi="PT Astra Serif"/>
        </w:rPr>
        <w:t>орнамента; чередование элементов по форме, цвету; расположение элементов по</w:t>
      </w:r>
      <w:r w:rsidRPr="002E757F">
        <w:rPr>
          <w:rFonts w:ascii="PT Astra Serif" w:hAnsi="PT Astra Serif"/>
          <w:spacing w:val="1"/>
        </w:rPr>
        <w:t xml:space="preserve"> </w:t>
      </w:r>
      <w:r w:rsidRPr="002E757F">
        <w:rPr>
          <w:rFonts w:ascii="PT Astra Serif" w:hAnsi="PT Astra Serif"/>
        </w:rPr>
        <w:t>краю,</w:t>
      </w:r>
      <w:r w:rsidRPr="002E757F">
        <w:rPr>
          <w:rFonts w:ascii="PT Astra Serif" w:hAnsi="PT Astra Serif"/>
          <w:spacing w:val="3"/>
        </w:rPr>
        <w:t xml:space="preserve"> </w:t>
      </w:r>
      <w:r w:rsidRPr="002E757F">
        <w:rPr>
          <w:rFonts w:ascii="PT Astra Serif" w:hAnsi="PT Astra Serif"/>
        </w:rPr>
        <w:t>углам,</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центре).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Практическое применение приемов и способов передачи графических образов</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лепке,</w:t>
      </w:r>
      <w:r w:rsidRPr="002E757F">
        <w:rPr>
          <w:rFonts w:ascii="PT Astra Serif" w:hAnsi="PT Astra Serif"/>
          <w:spacing w:val="-1"/>
        </w:rPr>
        <w:t xml:space="preserve"> </w:t>
      </w:r>
      <w:r w:rsidRPr="002E757F">
        <w:rPr>
          <w:rFonts w:ascii="PT Astra Serif" w:hAnsi="PT Astra Serif"/>
        </w:rPr>
        <w:t>аппликации,</w:t>
      </w:r>
      <w:r w:rsidRPr="002E757F">
        <w:rPr>
          <w:rFonts w:ascii="PT Astra Serif" w:hAnsi="PT Astra Serif"/>
          <w:spacing w:val="2"/>
        </w:rPr>
        <w:t xml:space="preserve"> </w:t>
      </w:r>
      <w:r w:rsidRPr="002E757F">
        <w:rPr>
          <w:rFonts w:ascii="PT Astra Serif" w:hAnsi="PT Astra Serif"/>
        </w:rPr>
        <w:t>рисунке.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Развитие восприятия цвета предметов и формирование умения передавать его</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рисунке</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помощью</w:t>
      </w:r>
      <w:r w:rsidRPr="002E757F">
        <w:rPr>
          <w:rFonts w:ascii="PT Astra Serif" w:hAnsi="PT Astra Serif"/>
          <w:spacing w:val="2"/>
        </w:rPr>
        <w:t xml:space="preserve"> </w:t>
      </w:r>
      <w:r w:rsidRPr="002E757F">
        <w:rPr>
          <w:rFonts w:ascii="PT Astra Serif" w:hAnsi="PT Astra Serif"/>
        </w:rPr>
        <w:t>красок:</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Понятия:</w:t>
      </w:r>
      <w:r w:rsidRPr="002E757F">
        <w:rPr>
          <w:rFonts w:ascii="PT Astra Serif" w:hAnsi="PT Astra Serif"/>
          <w:spacing w:val="-7"/>
        </w:rPr>
        <w:t xml:space="preserve"> </w:t>
      </w:r>
      <w:r w:rsidRPr="002E757F">
        <w:rPr>
          <w:rFonts w:ascii="PT Astra Serif" w:hAnsi="PT Astra Serif"/>
        </w:rPr>
        <w:t>"цвет",</w:t>
      </w:r>
      <w:r w:rsidRPr="002E757F">
        <w:rPr>
          <w:rFonts w:ascii="PT Astra Serif" w:hAnsi="PT Astra Serif"/>
          <w:spacing w:val="-7"/>
        </w:rPr>
        <w:t xml:space="preserve"> </w:t>
      </w:r>
      <w:r w:rsidRPr="002E757F">
        <w:rPr>
          <w:rFonts w:ascii="PT Astra Serif" w:hAnsi="PT Astra Serif"/>
        </w:rPr>
        <w:t>"спектр",</w:t>
      </w:r>
      <w:r w:rsidRPr="002E757F">
        <w:rPr>
          <w:rFonts w:ascii="PT Astra Serif" w:hAnsi="PT Astra Serif"/>
          <w:spacing w:val="-5"/>
        </w:rPr>
        <w:t xml:space="preserve"> </w:t>
      </w:r>
      <w:r w:rsidRPr="002E757F">
        <w:rPr>
          <w:rFonts w:ascii="PT Astra Serif" w:hAnsi="PT Astra Serif"/>
        </w:rPr>
        <w:t>"краски",</w:t>
      </w:r>
      <w:r w:rsidRPr="002E757F">
        <w:rPr>
          <w:rFonts w:ascii="PT Astra Serif" w:hAnsi="PT Astra Serif"/>
          <w:spacing w:val="-6"/>
        </w:rPr>
        <w:t xml:space="preserve"> </w:t>
      </w:r>
      <w:r w:rsidRPr="002E757F">
        <w:rPr>
          <w:rFonts w:ascii="PT Astra Serif" w:hAnsi="PT Astra Serif"/>
        </w:rPr>
        <w:t>"акварель",</w:t>
      </w:r>
      <w:r w:rsidRPr="002E757F">
        <w:rPr>
          <w:rFonts w:ascii="PT Astra Serif" w:hAnsi="PT Astra Serif"/>
          <w:spacing w:val="-7"/>
        </w:rPr>
        <w:t xml:space="preserve"> </w:t>
      </w:r>
      <w:r w:rsidRPr="002E757F">
        <w:rPr>
          <w:rFonts w:ascii="PT Astra Serif" w:hAnsi="PT Astra Serif"/>
        </w:rPr>
        <w:t>"гуашь",</w:t>
      </w:r>
      <w:r w:rsidRPr="002E757F">
        <w:rPr>
          <w:rFonts w:ascii="PT Astra Serif" w:hAnsi="PT Astra Serif"/>
          <w:spacing w:val="-7"/>
        </w:rPr>
        <w:t xml:space="preserve"> </w:t>
      </w:r>
      <w:r w:rsidRPr="002E757F">
        <w:rPr>
          <w:rFonts w:ascii="PT Astra Serif" w:hAnsi="PT Astra Serif"/>
        </w:rPr>
        <w:t>"живопись".</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Цвета солнечного спектра (основные, составные, дополнительные). Теплые и</w:t>
      </w:r>
      <w:r w:rsidRPr="002E757F">
        <w:rPr>
          <w:rFonts w:ascii="PT Astra Serif" w:hAnsi="PT Astra Serif"/>
          <w:spacing w:val="1"/>
        </w:rPr>
        <w:t xml:space="preserve"> </w:t>
      </w:r>
      <w:r w:rsidRPr="002E757F">
        <w:rPr>
          <w:rFonts w:ascii="PT Astra Serif" w:hAnsi="PT Astra Serif"/>
        </w:rPr>
        <w:t>холодные</w:t>
      </w:r>
      <w:r w:rsidRPr="002E757F">
        <w:rPr>
          <w:rFonts w:ascii="PT Astra Serif" w:hAnsi="PT Astra Serif"/>
          <w:spacing w:val="1"/>
        </w:rPr>
        <w:t xml:space="preserve"> </w:t>
      </w:r>
      <w:r w:rsidRPr="002E757F">
        <w:rPr>
          <w:rFonts w:ascii="PT Astra Serif" w:hAnsi="PT Astra Serif"/>
        </w:rPr>
        <w:t>цвета.</w:t>
      </w:r>
      <w:r w:rsidRPr="002E757F">
        <w:rPr>
          <w:rFonts w:ascii="PT Astra Serif" w:hAnsi="PT Astra Serif"/>
          <w:spacing w:val="1"/>
        </w:rPr>
        <w:t xml:space="preserve"> </w:t>
      </w:r>
      <w:r w:rsidRPr="002E757F">
        <w:rPr>
          <w:rFonts w:ascii="PT Astra Serif" w:hAnsi="PT Astra Serif"/>
        </w:rPr>
        <w:t>Смешение</w:t>
      </w:r>
      <w:r w:rsidRPr="002E757F">
        <w:rPr>
          <w:rFonts w:ascii="PT Astra Serif" w:hAnsi="PT Astra Serif"/>
          <w:spacing w:val="1"/>
        </w:rPr>
        <w:t xml:space="preserve"> </w:t>
      </w:r>
      <w:r w:rsidRPr="002E757F">
        <w:rPr>
          <w:rFonts w:ascii="PT Astra Serif" w:hAnsi="PT Astra Serif"/>
        </w:rPr>
        <w:t>цветов.</w:t>
      </w:r>
      <w:r w:rsidRPr="002E757F">
        <w:rPr>
          <w:rFonts w:ascii="PT Astra Serif" w:hAnsi="PT Astra Serif"/>
          <w:spacing w:val="1"/>
        </w:rPr>
        <w:t xml:space="preserve"> </w:t>
      </w:r>
      <w:r w:rsidRPr="002E757F">
        <w:rPr>
          <w:rFonts w:ascii="PT Astra Serif" w:hAnsi="PT Astra Serif"/>
        </w:rPr>
        <w:t>Практическое</w:t>
      </w:r>
      <w:r w:rsidRPr="002E757F">
        <w:rPr>
          <w:rFonts w:ascii="PT Astra Serif" w:hAnsi="PT Astra Serif"/>
          <w:spacing w:val="1"/>
        </w:rPr>
        <w:t xml:space="preserve"> </w:t>
      </w:r>
      <w:r w:rsidRPr="002E757F">
        <w:rPr>
          <w:rFonts w:ascii="PT Astra Serif" w:hAnsi="PT Astra Serif"/>
        </w:rPr>
        <w:t>овладение</w:t>
      </w:r>
      <w:r w:rsidRPr="002E757F">
        <w:rPr>
          <w:rFonts w:ascii="PT Astra Serif" w:hAnsi="PT Astra Serif"/>
          <w:spacing w:val="1"/>
        </w:rPr>
        <w:t xml:space="preserve"> </w:t>
      </w:r>
      <w:r w:rsidRPr="002E757F">
        <w:rPr>
          <w:rFonts w:ascii="PT Astra Serif" w:hAnsi="PT Astra Serif"/>
        </w:rPr>
        <w:t>основами</w:t>
      </w:r>
      <w:r w:rsidRPr="002E757F">
        <w:rPr>
          <w:rFonts w:ascii="PT Astra Serif" w:hAnsi="PT Astra Serif"/>
          <w:spacing w:val="1"/>
        </w:rPr>
        <w:t xml:space="preserve"> </w:t>
      </w:r>
      <w:r w:rsidRPr="002E757F">
        <w:rPr>
          <w:rFonts w:ascii="PT Astra Serif" w:hAnsi="PT Astra Serif"/>
        </w:rPr>
        <w:t>цветоведения.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Различение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обозначением</w:t>
      </w:r>
      <w:r w:rsidRPr="002E757F">
        <w:rPr>
          <w:rFonts w:ascii="PT Astra Serif" w:hAnsi="PT Astra Serif"/>
          <w:spacing w:val="1"/>
        </w:rPr>
        <w:t xml:space="preserve"> </w:t>
      </w:r>
      <w:r w:rsidRPr="002E757F">
        <w:rPr>
          <w:rFonts w:ascii="PT Astra Serif" w:hAnsi="PT Astra Serif"/>
        </w:rPr>
        <w:t>словом,</w:t>
      </w:r>
      <w:r w:rsidRPr="002E757F">
        <w:rPr>
          <w:rFonts w:ascii="PT Astra Serif" w:hAnsi="PT Astra Serif"/>
          <w:spacing w:val="1"/>
        </w:rPr>
        <w:t xml:space="preserve"> </w:t>
      </w:r>
      <w:r w:rsidRPr="002E757F">
        <w:rPr>
          <w:rFonts w:ascii="PT Astra Serif" w:hAnsi="PT Astra Serif"/>
        </w:rPr>
        <w:t>некоторых</w:t>
      </w:r>
      <w:r w:rsidRPr="002E757F">
        <w:rPr>
          <w:rFonts w:ascii="PT Astra Serif" w:hAnsi="PT Astra Serif"/>
          <w:spacing w:val="1"/>
        </w:rPr>
        <w:t xml:space="preserve"> </w:t>
      </w:r>
      <w:r w:rsidRPr="002E757F">
        <w:rPr>
          <w:rFonts w:ascii="PT Astra Serif" w:hAnsi="PT Astra Serif"/>
        </w:rPr>
        <w:t>ясно</w:t>
      </w:r>
      <w:r w:rsidRPr="002E757F">
        <w:rPr>
          <w:rFonts w:ascii="PT Astra Serif" w:hAnsi="PT Astra Serif"/>
          <w:spacing w:val="1"/>
        </w:rPr>
        <w:t xml:space="preserve"> </w:t>
      </w:r>
      <w:r w:rsidRPr="002E757F">
        <w:rPr>
          <w:rFonts w:ascii="PT Astra Serif" w:hAnsi="PT Astra Serif"/>
        </w:rPr>
        <w:t>различимых</w:t>
      </w:r>
      <w:r w:rsidRPr="002E757F">
        <w:rPr>
          <w:rFonts w:ascii="PT Astra Serif" w:hAnsi="PT Astra Serif"/>
          <w:spacing w:val="1"/>
        </w:rPr>
        <w:t xml:space="preserve"> </w:t>
      </w:r>
      <w:r w:rsidRPr="002E757F">
        <w:rPr>
          <w:rFonts w:ascii="PT Astra Serif" w:hAnsi="PT Astra Serif"/>
        </w:rPr>
        <w:t>оттенков</w:t>
      </w:r>
      <w:r w:rsidRPr="002E757F">
        <w:rPr>
          <w:rFonts w:ascii="PT Astra Serif" w:hAnsi="PT Astra Serif"/>
          <w:spacing w:val="-62"/>
        </w:rPr>
        <w:t xml:space="preserve"> </w:t>
      </w:r>
      <w:r w:rsidRPr="002E757F">
        <w:rPr>
          <w:rFonts w:ascii="PT Astra Serif" w:hAnsi="PT Astra Serif"/>
        </w:rPr>
        <w:t>цветов.</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Работа</w:t>
      </w:r>
      <w:r w:rsidRPr="002E757F">
        <w:rPr>
          <w:rFonts w:ascii="PT Astra Serif" w:hAnsi="PT Astra Serif"/>
          <w:spacing w:val="1"/>
        </w:rPr>
        <w:t xml:space="preserve"> </w:t>
      </w:r>
      <w:r w:rsidRPr="002E757F">
        <w:rPr>
          <w:rFonts w:ascii="PT Astra Serif" w:hAnsi="PT Astra Serif"/>
        </w:rPr>
        <w:t>кистью</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красками,</w:t>
      </w:r>
      <w:r w:rsidRPr="002E757F">
        <w:rPr>
          <w:rFonts w:ascii="PT Astra Serif" w:hAnsi="PT Astra Serif"/>
          <w:spacing w:val="1"/>
        </w:rPr>
        <w:t xml:space="preserve"> </w:t>
      </w:r>
      <w:r w:rsidRPr="002E757F">
        <w:rPr>
          <w:rFonts w:ascii="PT Astra Serif" w:hAnsi="PT Astra Serif"/>
        </w:rPr>
        <w:t>получение</w:t>
      </w:r>
      <w:r w:rsidRPr="002E757F">
        <w:rPr>
          <w:rFonts w:ascii="PT Astra Serif" w:hAnsi="PT Astra Serif"/>
          <w:spacing w:val="1"/>
        </w:rPr>
        <w:t xml:space="preserve"> </w:t>
      </w:r>
      <w:r w:rsidRPr="002E757F">
        <w:rPr>
          <w:rFonts w:ascii="PT Astra Serif" w:hAnsi="PT Astra Serif"/>
        </w:rPr>
        <w:t>новых</w:t>
      </w:r>
      <w:r w:rsidRPr="002E757F">
        <w:rPr>
          <w:rFonts w:ascii="PT Astra Serif" w:hAnsi="PT Astra Serif"/>
          <w:spacing w:val="1"/>
        </w:rPr>
        <w:t xml:space="preserve"> </w:t>
      </w:r>
      <w:r w:rsidRPr="002E757F">
        <w:rPr>
          <w:rFonts w:ascii="PT Astra Serif" w:hAnsi="PT Astra Serif"/>
        </w:rPr>
        <w:t>цветов</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оттенков</w:t>
      </w:r>
      <w:r w:rsidRPr="002E757F">
        <w:rPr>
          <w:rFonts w:ascii="PT Astra Serif" w:hAnsi="PT Astra Serif"/>
          <w:spacing w:val="1"/>
        </w:rPr>
        <w:t xml:space="preserve"> </w:t>
      </w:r>
      <w:r w:rsidRPr="002E757F">
        <w:rPr>
          <w:rFonts w:ascii="PT Astra Serif" w:hAnsi="PT Astra Serif"/>
        </w:rPr>
        <w:t>путем</w:t>
      </w:r>
      <w:r w:rsidRPr="002E757F">
        <w:rPr>
          <w:rFonts w:ascii="PT Astra Serif" w:hAnsi="PT Astra Serif"/>
          <w:spacing w:val="1"/>
        </w:rPr>
        <w:t xml:space="preserve"> </w:t>
      </w:r>
      <w:r w:rsidRPr="002E757F">
        <w:rPr>
          <w:rFonts w:ascii="PT Astra Serif" w:hAnsi="PT Astra Serif"/>
        </w:rPr>
        <w:t>смешения</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палитре</w:t>
      </w:r>
      <w:r w:rsidRPr="002E757F">
        <w:rPr>
          <w:rFonts w:ascii="PT Astra Serif" w:hAnsi="PT Astra Serif"/>
          <w:spacing w:val="1"/>
        </w:rPr>
        <w:t xml:space="preserve"> </w:t>
      </w:r>
      <w:r w:rsidRPr="002E757F">
        <w:rPr>
          <w:rFonts w:ascii="PT Astra Serif" w:hAnsi="PT Astra Serif"/>
        </w:rPr>
        <w:t>основных</w:t>
      </w:r>
      <w:r w:rsidRPr="002E757F">
        <w:rPr>
          <w:rFonts w:ascii="PT Astra Serif" w:hAnsi="PT Astra Serif"/>
          <w:spacing w:val="1"/>
        </w:rPr>
        <w:t xml:space="preserve"> </w:t>
      </w:r>
      <w:r w:rsidRPr="002E757F">
        <w:rPr>
          <w:rFonts w:ascii="PT Astra Serif" w:hAnsi="PT Astra Serif"/>
        </w:rPr>
        <w:t>цветов,</w:t>
      </w:r>
      <w:r w:rsidRPr="002E757F">
        <w:rPr>
          <w:rFonts w:ascii="PT Astra Serif" w:hAnsi="PT Astra Serif"/>
          <w:spacing w:val="1"/>
        </w:rPr>
        <w:t xml:space="preserve"> </w:t>
      </w:r>
      <w:r w:rsidRPr="002E757F">
        <w:rPr>
          <w:rFonts w:ascii="PT Astra Serif" w:hAnsi="PT Astra Serif"/>
        </w:rPr>
        <w:t>отражение</w:t>
      </w:r>
      <w:r w:rsidRPr="002E757F">
        <w:rPr>
          <w:rFonts w:ascii="PT Astra Serif" w:hAnsi="PT Astra Serif"/>
          <w:spacing w:val="1"/>
        </w:rPr>
        <w:t xml:space="preserve"> </w:t>
      </w:r>
      <w:r w:rsidRPr="002E757F">
        <w:rPr>
          <w:rFonts w:ascii="PT Astra Serif" w:hAnsi="PT Astra Serif"/>
        </w:rPr>
        <w:t>светлотности</w:t>
      </w:r>
      <w:r w:rsidRPr="002E757F">
        <w:rPr>
          <w:rFonts w:ascii="PT Astra Serif" w:hAnsi="PT Astra Serif"/>
          <w:spacing w:val="1"/>
        </w:rPr>
        <w:t xml:space="preserve"> </w:t>
      </w:r>
      <w:r w:rsidRPr="002E757F">
        <w:rPr>
          <w:rFonts w:ascii="PT Astra Serif" w:hAnsi="PT Astra Serif"/>
        </w:rPr>
        <w:t>цвета</w:t>
      </w:r>
      <w:r w:rsidRPr="002E757F">
        <w:rPr>
          <w:rFonts w:ascii="PT Astra Serif" w:hAnsi="PT Astra Serif"/>
          <w:spacing w:val="1"/>
        </w:rPr>
        <w:t xml:space="preserve"> </w:t>
      </w:r>
      <w:r w:rsidRPr="002E757F">
        <w:rPr>
          <w:rFonts w:ascii="PT Astra Serif" w:hAnsi="PT Astra Serif"/>
        </w:rPr>
        <w:t>(светло-</w:t>
      </w:r>
      <w:r w:rsidRPr="002E757F">
        <w:rPr>
          <w:rFonts w:ascii="PT Astra Serif" w:hAnsi="PT Astra Serif"/>
          <w:spacing w:val="-62"/>
        </w:rPr>
        <w:t xml:space="preserve"> </w:t>
      </w:r>
      <w:r w:rsidRPr="002E757F">
        <w:rPr>
          <w:rFonts w:ascii="PT Astra Serif" w:hAnsi="PT Astra Serif"/>
        </w:rPr>
        <w:t>зеленый,</w:t>
      </w:r>
      <w:r w:rsidRPr="002E757F">
        <w:rPr>
          <w:rFonts w:ascii="PT Astra Serif" w:hAnsi="PT Astra Serif"/>
          <w:spacing w:val="-2"/>
        </w:rPr>
        <w:t xml:space="preserve"> </w:t>
      </w:r>
      <w:r w:rsidRPr="002E757F">
        <w:rPr>
          <w:rFonts w:ascii="PT Astra Serif" w:hAnsi="PT Astra Serif"/>
        </w:rPr>
        <w:t>темно-зеленый).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Эмоциональное</w:t>
      </w:r>
      <w:r w:rsidRPr="002E757F">
        <w:rPr>
          <w:rFonts w:ascii="PT Astra Serif" w:hAnsi="PT Astra Serif"/>
          <w:spacing w:val="1"/>
        </w:rPr>
        <w:t xml:space="preserve"> </w:t>
      </w:r>
      <w:r w:rsidRPr="002E757F">
        <w:rPr>
          <w:rFonts w:ascii="PT Astra Serif" w:hAnsi="PT Astra Serif"/>
        </w:rPr>
        <w:t>восприятие</w:t>
      </w:r>
      <w:r w:rsidRPr="002E757F">
        <w:rPr>
          <w:rFonts w:ascii="PT Astra Serif" w:hAnsi="PT Astra Serif"/>
          <w:spacing w:val="1"/>
        </w:rPr>
        <w:t xml:space="preserve"> </w:t>
      </w:r>
      <w:r w:rsidRPr="002E757F">
        <w:rPr>
          <w:rFonts w:ascii="PT Astra Serif" w:hAnsi="PT Astra Serif"/>
        </w:rPr>
        <w:t>цвета.</w:t>
      </w:r>
      <w:r w:rsidRPr="002E757F">
        <w:rPr>
          <w:rFonts w:ascii="PT Astra Serif" w:hAnsi="PT Astra Serif"/>
          <w:spacing w:val="1"/>
        </w:rPr>
        <w:t xml:space="preserve"> </w:t>
      </w:r>
      <w:r w:rsidRPr="002E757F">
        <w:rPr>
          <w:rFonts w:ascii="PT Astra Serif" w:hAnsi="PT Astra Serif"/>
        </w:rPr>
        <w:t>Передача</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помощью</w:t>
      </w:r>
      <w:r w:rsidRPr="002E757F">
        <w:rPr>
          <w:rFonts w:ascii="PT Astra Serif" w:hAnsi="PT Astra Serif"/>
          <w:spacing w:val="1"/>
        </w:rPr>
        <w:t xml:space="preserve"> </w:t>
      </w:r>
      <w:r w:rsidRPr="002E757F">
        <w:rPr>
          <w:rFonts w:ascii="PT Astra Serif" w:hAnsi="PT Astra Serif"/>
        </w:rPr>
        <w:t>цвета</w:t>
      </w:r>
      <w:r w:rsidRPr="002E757F">
        <w:rPr>
          <w:rFonts w:ascii="PT Astra Serif" w:hAnsi="PT Astra Serif"/>
          <w:spacing w:val="1"/>
        </w:rPr>
        <w:t xml:space="preserve"> </w:t>
      </w:r>
      <w:r w:rsidRPr="002E757F">
        <w:rPr>
          <w:rFonts w:ascii="PT Astra Serif" w:hAnsi="PT Astra Serif"/>
        </w:rPr>
        <w:t>характера</w:t>
      </w:r>
      <w:r w:rsidRPr="002E757F">
        <w:rPr>
          <w:rFonts w:ascii="PT Astra Serif" w:hAnsi="PT Astra Serif"/>
          <w:spacing w:val="1"/>
        </w:rPr>
        <w:t xml:space="preserve"> </w:t>
      </w:r>
      <w:r w:rsidRPr="002E757F">
        <w:rPr>
          <w:rFonts w:ascii="PT Astra Serif" w:hAnsi="PT Astra Serif"/>
        </w:rPr>
        <w:t>персонажа, его эмоционального состояния (радость, грусть). Роль белых и черных</w:t>
      </w:r>
      <w:r w:rsidRPr="002E757F">
        <w:rPr>
          <w:rFonts w:ascii="PT Astra Serif" w:hAnsi="PT Astra Serif"/>
          <w:spacing w:val="1"/>
        </w:rPr>
        <w:t xml:space="preserve"> </w:t>
      </w:r>
      <w:r w:rsidRPr="002E757F">
        <w:rPr>
          <w:rFonts w:ascii="PT Astra Serif" w:hAnsi="PT Astra Serif"/>
        </w:rPr>
        <w:t>красок в эмоциональном звучании и выразительность образа. Подбор цветовых</w:t>
      </w:r>
      <w:r w:rsidRPr="002E757F">
        <w:rPr>
          <w:rFonts w:ascii="PT Astra Serif" w:hAnsi="PT Astra Serif"/>
          <w:spacing w:val="1"/>
        </w:rPr>
        <w:t xml:space="preserve"> </w:t>
      </w:r>
      <w:r w:rsidRPr="002E757F">
        <w:rPr>
          <w:rFonts w:ascii="PT Astra Serif" w:hAnsi="PT Astra Serif"/>
        </w:rPr>
        <w:t>сочетаний</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создании сказочных образов:</w:t>
      </w:r>
      <w:r w:rsidRPr="002E757F">
        <w:rPr>
          <w:rFonts w:ascii="PT Astra Serif" w:hAnsi="PT Astra Serif"/>
          <w:spacing w:val="-1"/>
        </w:rPr>
        <w:t xml:space="preserve"> </w:t>
      </w:r>
      <w:r w:rsidRPr="002E757F">
        <w:rPr>
          <w:rFonts w:ascii="PT Astra Serif" w:hAnsi="PT Astra Serif"/>
        </w:rPr>
        <w:t>добрые,</w:t>
      </w:r>
      <w:r w:rsidRPr="002E757F">
        <w:rPr>
          <w:rFonts w:ascii="PT Astra Serif" w:hAnsi="PT Astra Serif"/>
          <w:spacing w:val="-2"/>
        </w:rPr>
        <w:t xml:space="preserve"> </w:t>
      </w:r>
      <w:r w:rsidRPr="002E757F">
        <w:rPr>
          <w:rFonts w:ascii="PT Astra Serif" w:hAnsi="PT Astra Serif"/>
        </w:rPr>
        <w:t>злые</w:t>
      </w:r>
      <w:r w:rsidRPr="002E757F">
        <w:rPr>
          <w:rFonts w:ascii="PT Astra Serif" w:hAnsi="PT Astra Serif"/>
          <w:spacing w:val="-1"/>
        </w:rPr>
        <w:t xml:space="preserve"> </w:t>
      </w:r>
      <w:r w:rsidRPr="002E757F">
        <w:rPr>
          <w:rFonts w:ascii="PT Astra Serif" w:hAnsi="PT Astra Serif"/>
        </w:rPr>
        <w:t>образы.</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Приемы</w:t>
      </w:r>
      <w:r w:rsidRPr="002E757F">
        <w:rPr>
          <w:rFonts w:ascii="PT Astra Serif" w:hAnsi="PT Astra Serif"/>
          <w:spacing w:val="1"/>
        </w:rPr>
        <w:t xml:space="preserve"> </w:t>
      </w:r>
      <w:r w:rsidRPr="002E757F">
        <w:rPr>
          <w:rFonts w:ascii="PT Astra Serif" w:hAnsi="PT Astra Serif"/>
        </w:rPr>
        <w:t>работы</w:t>
      </w:r>
      <w:r w:rsidRPr="002E757F">
        <w:rPr>
          <w:rFonts w:ascii="PT Astra Serif" w:hAnsi="PT Astra Serif"/>
          <w:spacing w:val="1"/>
        </w:rPr>
        <w:t xml:space="preserve"> </w:t>
      </w:r>
      <w:r w:rsidRPr="002E757F">
        <w:rPr>
          <w:rFonts w:ascii="PT Astra Serif" w:hAnsi="PT Astra Serif"/>
        </w:rPr>
        <w:t>акварельными</w:t>
      </w:r>
      <w:r w:rsidRPr="002E757F">
        <w:rPr>
          <w:rFonts w:ascii="PT Astra Serif" w:hAnsi="PT Astra Serif"/>
          <w:spacing w:val="1"/>
        </w:rPr>
        <w:t xml:space="preserve"> </w:t>
      </w:r>
      <w:r w:rsidRPr="002E757F">
        <w:rPr>
          <w:rFonts w:ascii="PT Astra Serif" w:hAnsi="PT Astra Serif"/>
        </w:rPr>
        <w:t>красками:</w:t>
      </w:r>
      <w:r w:rsidRPr="002E757F">
        <w:rPr>
          <w:rFonts w:ascii="PT Astra Serif" w:hAnsi="PT Astra Serif"/>
          <w:spacing w:val="1"/>
        </w:rPr>
        <w:t xml:space="preserve"> </w:t>
      </w:r>
      <w:r w:rsidRPr="002E757F">
        <w:rPr>
          <w:rFonts w:ascii="PT Astra Serif" w:hAnsi="PT Astra Serif"/>
        </w:rPr>
        <w:t>кистевое</w:t>
      </w:r>
      <w:r w:rsidRPr="002E757F">
        <w:rPr>
          <w:rFonts w:ascii="PT Astra Serif" w:hAnsi="PT Astra Serif"/>
          <w:spacing w:val="1"/>
        </w:rPr>
        <w:t xml:space="preserve"> </w:t>
      </w:r>
      <w:r w:rsidRPr="002E757F">
        <w:rPr>
          <w:rFonts w:ascii="PT Astra Serif" w:hAnsi="PT Astra Serif"/>
        </w:rPr>
        <w:t>письмо</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примакивание</w:t>
      </w:r>
      <w:r w:rsidRPr="002E757F">
        <w:rPr>
          <w:rFonts w:ascii="PT Astra Serif" w:hAnsi="PT Astra Serif"/>
          <w:spacing w:val="-62"/>
        </w:rPr>
        <w:t xml:space="preserve"> </w:t>
      </w:r>
      <w:r w:rsidRPr="002E757F">
        <w:rPr>
          <w:rFonts w:ascii="PT Astra Serif" w:hAnsi="PT Astra Serif"/>
        </w:rPr>
        <w:t>кистью;</w:t>
      </w:r>
      <w:r w:rsidRPr="002E757F">
        <w:rPr>
          <w:rFonts w:ascii="PT Astra Serif" w:hAnsi="PT Astra Serif"/>
          <w:spacing w:val="21"/>
        </w:rPr>
        <w:t xml:space="preserve"> </w:t>
      </w:r>
      <w:r w:rsidRPr="002E757F">
        <w:rPr>
          <w:rFonts w:ascii="PT Astra Serif" w:hAnsi="PT Astra Serif"/>
        </w:rPr>
        <w:t>рисование</w:t>
      </w:r>
      <w:r w:rsidRPr="002E757F">
        <w:rPr>
          <w:rFonts w:ascii="PT Astra Serif" w:hAnsi="PT Astra Serif"/>
          <w:spacing w:val="19"/>
        </w:rPr>
        <w:t xml:space="preserve"> </w:t>
      </w:r>
      <w:r w:rsidRPr="002E757F">
        <w:rPr>
          <w:rFonts w:ascii="PT Astra Serif" w:hAnsi="PT Astra Serif"/>
        </w:rPr>
        <w:t>сухой</w:t>
      </w:r>
      <w:r w:rsidRPr="002E757F">
        <w:rPr>
          <w:rFonts w:ascii="PT Astra Serif" w:hAnsi="PT Astra Serif"/>
          <w:spacing w:val="21"/>
        </w:rPr>
        <w:t xml:space="preserve"> </w:t>
      </w:r>
      <w:r w:rsidRPr="002E757F">
        <w:rPr>
          <w:rFonts w:ascii="PT Astra Serif" w:hAnsi="PT Astra Serif"/>
        </w:rPr>
        <w:t>кистью;</w:t>
      </w:r>
      <w:r w:rsidRPr="002E757F">
        <w:rPr>
          <w:rFonts w:ascii="PT Astra Serif" w:hAnsi="PT Astra Serif"/>
          <w:spacing w:val="18"/>
        </w:rPr>
        <w:t xml:space="preserve"> </w:t>
      </w:r>
      <w:r w:rsidRPr="002E757F">
        <w:rPr>
          <w:rFonts w:ascii="PT Astra Serif" w:hAnsi="PT Astra Serif"/>
        </w:rPr>
        <w:t>рисование</w:t>
      </w:r>
      <w:r w:rsidRPr="002E757F">
        <w:rPr>
          <w:rFonts w:ascii="PT Astra Serif" w:hAnsi="PT Astra Serif"/>
          <w:spacing w:val="19"/>
        </w:rPr>
        <w:t xml:space="preserve"> </w:t>
      </w:r>
      <w:r w:rsidRPr="002E757F">
        <w:rPr>
          <w:rFonts w:ascii="PT Astra Serif" w:hAnsi="PT Astra Serif"/>
        </w:rPr>
        <w:t>по</w:t>
      </w:r>
      <w:r w:rsidRPr="002E757F">
        <w:rPr>
          <w:rFonts w:ascii="PT Astra Serif" w:hAnsi="PT Astra Serif"/>
          <w:spacing w:val="19"/>
        </w:rPr>
        <w:t xml:space="preserve"> </w:t>
      </w:r>
      <w:r w:rsidRPr="002E757F">
        <w:rPr>
          <w:rFonts w:ascii="PT Astra Serif" w:hAnsi="PT Astra Serif"/>
        </w:rPr>
        <w:t>мокрому</w:t>
      </w:r>
      <w:r w:rsidRPr="002E757F">
        <w:rPr>
          <w:rFonts w:ascii="PT Astra Serif" w:hAnsi="PT Astra Serif"/>
          <w:spacing w:val="13"/>
        </w:rPr>
        <w:t xml:space="preserve"> </w:t>
      </w:r>
      <w:r w:rsidRPr="002E757F">
        <w:rPr>
          <w:rFonts w:ascii="PT Astra Serif" w:hAnsi="PT Astra Serif"/>
        </w:rPr>
        <w:t>листу</w:t>
      </w:r>
      <w:r w:rsidRPr="002E757F">
        <w:rPr>
          <w:rFonts w:ascii="PT Astra Serif" w:hAnsi="PT Astra Serif"/>
          <w:spacing w:val="13"/>
        </w:rPr>
        <w:t xml:space="preserve"> </w:t>
      </w:r>
      <w:r w:rsidRPr="002E757F">
        <w:rPr>
          <w:rFonts w:ascii="PT Astra Serif" w:hAnsi="PT Astra Serif"/>
        </w:rPr>
        <w:t>(алла</w:t>
      </w:r>
      <w:r w:rsidRPr="002E757F">
        <w:rPr>
          <w:rFonts w:ascii="PT Astra Serif" w:hAnsi="PT Astra Serif"/>
          <w:spacing w:val="19"/>
        </w:rPr>
        <w:t xml:space="preserve"> </w:t>
      </w:r>
      <w:r w:rsidRPr="002E757F">
        <w:rPr>
          <w:rFonts w:ascii="PT Astra Serif" w:hAnsi="PT Astra Serif"/>
        </w:rPr>
        <w:t>прима), послойная</w:t>
      </w:r>
      <w:r w:rsidRPr="002E757F">
        <w:rPr>
          <w:rFonts w:ascii="PT Astra Serif" w:hAnsi="PT Astra Serif"/>
          <w:spacing w:val="-6"/>
        </w:rPr>
        <w:t xml:space="preserve"> </w:t>
      </w:r>
      <w:r w:rsidRPr="002E757F">
        <w:rPr>
          <w:rFonts w:ascii="PT Astra Serif" w:hAnsi="PT Astra Serif"/>
        </w:rPr>
        <w:t>живопись</w:t>
      </w:r>
      <w:r w:rsidRPr="002E757F">
        <w:rPr>
          <w:rFonts w:ascii="PT Astra Serif" w:hAnsi="PT Astra Serif"/>
          <w:spacing w:val="-5"/>
        </w:rPr>
        <w:t xml:space="preserve"> </w:t>
      </w:r>
      <w:r w:rsidRPr="002E757F">
        <w:rPr>
          <w:rFonts w:ascii="PT Astra Serif" w:hAnsi="PT Astra Serif"/>
        </w:rPr>
        <w:t>(лессировка).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Практическое</w:t>
      </w:r>
      <w:r w:rsidRPr="002E757F">
        <w:rPr>
          <w:rFonts w:ascii="PT Astra Serif" w:hAnsi="PT Astra Serif"/>
          <w:spacing w:val="1"/>
        </w:rPr>
        <w:t xml:space="preserve"> </w:t>
      </w:r>
      <w:r w:rsidRPr="002E757F">
        <w:rPr>
          <w:rFonts w:ascii="PT Astra Serif" w:hAnsi="PT Astra Serif"/>
        </w:rPr>
        <w:t>применение</w:t>
      </w:r>
      <w:r w:rsidRPr="002E757F">
        <w:rPr>
          <w:rFonts w:ascii="PT Astra Serif" w:hAnsi="PT Astra Serif"/>
          <w:spacing w:val="1"/>
        </w:rPr>
        <w:t xml:space="preserve"> </w:t>
      </w:r>
      <w:r w:rsidRPr="002E757F">
        <w:rPr>
          <w:rFonts w:ascii="PT Astra Serif" w:hAnsi="PT Astra Serif"/>
        </w:rPr>
        <w:t>цвета</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передачи</w:t>
      </w:r>
      <w:r w:rsidRPr="002E757F">
        <w:rPr>
          <w:rFonts w:ascii="PT Astra Serif" w:hAnsi="PT Astra Serif"/>
          <w:spacing w:val="1"/>
        </w:rPr>
        <w:t xml:space="preserve"> </w:t>
      </w:r>
      <w:r w:rsidRPr="002E757F">
        <w:rPr>
          <w:rFonts w:ascii="PT Astra Serif" w:hAnsi="PT Astra Serif"/>
        </w:rPr>
        <w:t>графических</w:t>
      </w:r>
      <w:r w:rsidRPr="002E757F">
        <w:rPr>
          <w:rFonts w:ascii="PT Astra Serif" w:hAnsi="PT Astra Serif"/>
          <w:spacing w:val="1"/>
        </w:rPr>
        <w:t xml:space="preserve"> </w:t>
      </w:r>
      <w:r w:rsidRPr="002E757F">
        <w:rPr>
          <w:rFonts w:ascii="PT Astra Serif" w:hAnsi="PT Astra Serif"/>
        </w:rPr>
        <w:t>образов</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рисовании</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натуры</w:t>
      </w:r>
      <w:r w:rsidRPr="002E757F">
        <w:rPr>
          <w:rFonts w:ascii="PT Astra Serif" w:hAnsi="PT Astra Serif"/>
          <w:spacing w:val="1"/>
        </w:rPr>
        <w:t xml:space="preserve"> </w:t>
      </w:r>
      <w:r w:rsidRPr="002E757F">
        <w:rPr>
          <w:rFonts w:ascii="PT Astra Serif" w:hAnsi="PT Astra Serif"/>
        </w:rPr>
        <w:t>или</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образцу,</w:t>
      </w:r>
      <w:r w:rsidRPr="002E757F">
        <w:rPr>
          <w:rFonts w:ascii="PT Astra Serif" w:hAnsi="PT Astra Serif"/>
          <w:spacing w:val="1"/>
        </w:rPr>
        <w:t xml:space="preserve"> </w:t>
      </w:r>
      <w:r w:rsidRPr="002E757F">
        <w:rPr>
          <w:rFonts w:ascii="PT Astra Serif" w:hAnsi="PT Astra Serif"/>
        </w:rPr>
        <w:t>тематическом и</w:t>
      </w:r>
      <w:r w:rsidRPr="002E757F">
        <w:rPr>
          <w:rFonts w:ascii="PT Astra Serif" w:hAnsi="PT Astra Serif"/>
          <w:spacing w:val="1"/>
        </w:rPr>
        <w:t xml:space="preserve"> </w:t>
      </w:r>
      <w:r w:rsidRPr="002E757F">
        <w:rPr>
          <w:rFonts w:ascii="PT Astra Serif" w:hAnsi="PT Astra Serif"/>
        </w:rPr>
        <w:t>декоративном</w:t>
      </w:r>
      <w:r w:rsidRPr="002E757F">
        <w:rPr>
          <w:rFonts w:ascii="PT Astra Serif" w:hAnsi="PT Astra Serif"/>
          <w:spacing w:val="1"/>
        </w:rPr>
        <w:t xml:space="preserve"> </w:t>
      </w:r>
      <w:r w:rsidRPr="002E757F">
        <w:rPr>
          <w:rFonts w:ascii="PT Astra Serif" w:hAnsi="PT Astra Serif"/>
        </w:rPr>
        <w:t>рисовании,</w:t>
      </w:r>
      <w:r w:rsidRPr="002E757F">
        <w:rPr>
          <w:rFonts w:ascii="PT Astra Serif" w:hAnsi="PT Astra Serif"/>
          <w:spacing w:val="-62"/>
        </w:rPr>
        <w:t xml:space="preserve"> </w:t>
      </w:r>
      <w:r w:rsidRPr="002E757F">
        <w:rPr>
          <w:rFonts w:ascii="PT Astra Serif" w:hAnsi="PT Astra Serif"/>
        </w:rPr>
        <w:t>аппликации.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Обучение</w:t>
      </w:r>
      <w:r w:rsidRPr="002E757F">
        <w:rPr>
          <w:rFonts w:ascii="PT Astra Serif" w:hAnsi="PT Astra Serif"/>
          <w:spacing w:val="-7"/>
        </w:rPr>
        <w:t xml:space="preserve"> </w:t>
      </w:r>
      <w:r w:rsidRPr="002E757F">
        <w:rPr>
          <w:rFonts w:ascii="PT Astra Serif" w:hAnsi="PT Astra Serif"/>
        </w:rPr>
        <w:t>восприятию</w:t>
      </w:r>
      <w:r w:rsidRPr="002E757F">
        <w:rPr>
          <w:rFonts w:ascii="PT Astra Serif" w:hAnsi="PT Astra Serif"/>
          <w:spacing w:val="-5"/>
        </w:rPr>
        <w:t xml:space="preserve"> </w:t>
      </w:r>
      <w:r w:rsidRPr="002E757F">
        <w:rPr>
          <w:rFonts w:ascii="PT Astra Serif" w:hAnsi="PT Astra Serif"/>
        </w:rPr>
        <w:t>произведений</w:t>
      </w:r>
      <w:r w:rsidRPr="002E757F">
        <w:rPr>
          <w:rFonts w:ascii="PT Astra Serif" w:hAnsi="PT Astra Serif"/>
          <w:spacing w:val="-5"/>
        </w:rPr>
        <w:t xml:space="preserve"> </w:t>
      </w:r>
      <w:r w:rsidRPr="002E757F">
        <w:rPr>
          <w:rFonts w:ascii="PT Astra Serif" w:hAnsi="PT Astra Serif"/>
        </w:rPr>
        <w:t>искусства: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Примерные</w:t>
      </w:r>
      <w:r w:rsidRPr="002E757F">
        <w:rPr>
          <w:rFonts w:ascii="PT Astra Serif" w:hAnsi="PT Astra Serif"/>
          <w:spacing w:val="-3"/>
        </w:rPr>
        <w:t xml:space="preserve"> </w:t>
      </w:r>
      <w:r w:rsidRPr="002E757F">
        <w:rPr>
          <w:rFonts w:ascii="PT Astra Serif" w:hAnsi="PT Astra Serif"/>
        </w:rPr>
        <w:t>темы</w:t>
      </w:r>
      <w:r w:rsidRPr="002E757F">
        <w:rPr>
          <w:rFonts w:ascii="PT Astra Serif" w:hAnsi="PT Astra Serif"/>
          <w:spacing w:val="-4"/>
        </w:rPr>
        <w:t xml:space="preserve"> </w:t>
      </w:r>
      <w:r w:rsidRPr="002E757F">
        <w:rPr>
          <w:rFonts w:ascii="PT Astra Serif" w:hAnsi="PT Astra Serif"/>
        </w:rPr>
        <w:t>бесед:</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"Изобразительное</w:t>
      </w:r>
      <w:r w:rsidRPr="002E757F">
        <w:rPr>
          <w:rFonts w:ascii="PT Astra Serif" w:hAnsi="PT Astra Serif"/>
          <w:spacing w:val="1"/>
        </w:rPr>
        <w:t xml:space="preserve"> </w:t>
      </w:r>
      <w:r w:rsidRPr="002E757F">
        <w:rPr>
          <w:rFonts w:ascii="PT Astra Serif" w:hAnsi="PT Astra Serif"/>
        </w:rPr>
        <w:t>искусство</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повседневной</w:t>
      </w:r>
      <w:r w:rsidRPr="002E757F">
        <w:rPr>
          <w:rFonts w:ascii="PT Astra Serif" w:hAnsi="PT Astra Serif"/>
          <w:spacing w:val="1"/>
        </w:rPr>
        <w:t xml:space="preserve"> </w:t>
      </w:r>
      <w:r w:rsidRPr="002E757F">
        <w:rPr>
          <w:rFonts w:ascii="PT Astra Serif" w:hAnsi="PT Astra Serif"/>
        </w:rPr>
        <w:t>жизни</w:t>
      </w:r>
      <w:r w:rsidRPr="002E757F">
        <w:rPr>
          <w:rFonts w:ascii="PT Astra Serif" w:hAnsi="PT Astra Serif"/>
          <w:spacing w:val="1"/>
        </w:rPr>
        <w:t xml:space="preserve"> </w:t>
      </w:r>
      <w:r w:rsidRPr="002E757F">
        <w:rPr>
          <w:rFonts w:ascii="PT Astra Serif" w:hAnsi="PT Astra Serif"/>
        </w:rPr>
        <w:t>человека.</w:t>
      </w:r>
      <w:r w:rsidRPr="002E757F">
        <w:rPr>
          <w:rFonts w:ascii="PT Astra Serif" w:hAnsi="PT Astra Serif"/>
          <w:spacing w:val="1"/>
        </w:rPr>
        <w:t xml:space="preserve"> </w:t>
      </w:r>
      <w:r w:rsidRPr="002E757F">
        <w:rPr>
          <w:rFonts w:ascii="PT Astra Serif" w:hAnsi="PT Astra Serif"/>
        </w:rPr>
        <w:t>Работа</w:t>
      </w:r>
      <w:r w:rsidRPr="002E757F">
        <w:rPr>
          <w:rFonts w:ascii="PT Astra Serif" w:hAnsi="PT Astra Serif"/>
          <w:spacing w:val="1"/>
        </w:rPr>
        <w:t xml:space="preserve"> </w:t>
      </w:r>
      <w:r w:rsidRPr="002E757F">
        <w:rPr>
          <w:rFonts w:ascii="PT Astra Serif" w:hAnsi="PT Astra Serif"/>
        </w:rPr>
        <w:t>художников,</w:t>
      </w:r>
      <w:r w:rsidRPr="002E757F">
        <w:rPr>
          <w:rFonts w:ascii="PT Astra Serif" w:hAnsi="PT Astra Serif"/>
          <w:spacing w:val="-1"/>
        </w:rPr>
        <w:t xml:space="preserve"> </w:t>
      </w:r>
      <w:r w:rsidRPr="002E757F">
        <w:rPr>
          <w:rFonts w:ascii="PT Astra Serif" w:hAnsi="PT Astra Serif"/>
        </w:rPr>
        <w:t>скульпторов,</w:t>
      </w:r>
      <w:r w:rsidRPr="002E757F">
        <w:rPr>
          <w:rFonts w:ascii="PT Astra Serif" w:hAnsi="PT Astra Serif"/>
          <w:spacing w:val="-2"/>
        </w:rPr>
        <w:t xml:space="preserve"> </w:t>
      </w:r>
      <w:r w:rsidRPr="002E757F">
        <w:rPr>
          <w:rFonts w:ascii="PT Astra Serif" w:hAnsi="PT Astra Serif"/>
        </w:rPr>
        <w:t>мастеров</w:t>
      </w:r>
      <w:r w:rsidRPr="002E757F">
        <w:rPr>
          <w:rFonts w:ascii="PT Astra Serif" w:hAnsi="PT Astra Serif"/>
          <w:spacing w:val="-3"/>
        </w:rPr>
        <w:t xml:space="preserve"> </w:t>
      </w:r>
      <w:r w:rsidRPr="002E757F">
        <w:rPr>
          <w:rFonts w:ascii="PT Astra Serif" w:hAnsi="PT Astra Serif"/>
        </w:rPr>
        <w:t>народных</w:t>
      </w:r>
      <w:r w:rsidRPr="002E757F">
        <w:rPr>
          <w:rFonts w:ascii="PT Astra Serif" w:hAnsi="PT Astra Serif"/>
          <w:spacing w:val="-2"/>
        </w:rPr>
        <w:t xml:space="preserve"> </w:t>
      </w:r>
      <w:r w:rsidRPr="002E757F">
        <w:rPr>
          <w:rFonts w:ascii="PT Astra Serif" w:hAnsi="PT Astra Serif"/>
        </w:rPr>
        <w:t>промыслов,</w:t>
      </w:r>
      <w:r w:rsidRPr="002E757F">
        <w:rPr>
          <w:rFonts w:ascii="PT Astra Serif" w:hAnsi="PT Astra Serif"/>
          <w:spacing w:val="-2"/>
        </w:rPr>
        <w:t xml:space="preserve"> </w:t>
      </w:r>
      <w:r w:rsidRPr="002E757F">
        <w:rPr>
          <w:rFonts w:ascii="PT Astra Serif" w:hAnsi="PT Astra Serif"/>
        </w:rPr>
        <w:t>дизайнеров".</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изобразительного</w:t>
      </w:r>
      <w:r w:rsidRPr="002E757F">
        <w:rPr>
          <w:rFonts w:ascii="PT Astra Serif" w:hAnsi="PT Astra Serif"/>
          <w:spacing w:val="1"/>
        </w:rPr>
        <w:t xml:space="preserve"> </w:t>
      </w:r>
      <w:r w:rsidRPr="002E757F">
        <w:rPr>
          <w:rFonts w:ascii="PT Astra Serif" w:hAnsi="PT Astra Serif"/>
        </w:rPr>
        <w:t>искусства".</w:t>
      </w:r>
      <w:r w:rsidRPr="002E757F">
        <w:rPr>
          <w:rFonts w:ascii="PT Astra Serif" w:hAnsi="PT Astra Serif"/>
          <w:spacing w:val="1"/>
        </w:rPr>
        <w:t xml:space="preserve"> </w:t>
      </w:r>
      <w:r w:rsidRPr="002E757F">
        <w:rPr>
          <w:rFonts w:ascii="PT Astra Serif" w:hAnsi="PT Astra Serif"/>
        </w:rPr>
        <w:t>Рисунок,</w:t>
      </w:r>
      <w:r w:rsidRPr="002E757F">
        <w:rPr>
          <w:rFonts w:ascii="PT Astra Serif" w:hAnsi="PT Astra Serif"/>
          <w:spacing w:val="1"/>
        </w:rPr>
        <w:t xml:space="preserve"> </w:t>
      </w:r>
      <w:r w:rsidRPr="002E757F">
        <w:rPr>
          <w:rFonts w:ascii="PT Astra Serif" w:hAnsi="PT Astra Serif"/>
        </w:rPr>
        <w:t>живопись,</w:t>
      </w:r>
      <w:r w:rsidRPr="002E757F">
        <w:rPr>
          <w:rFonts w:ascii="PT Astra Serif" w:hAnsi="PT Astra Serif"/>
          <w:spacing w:val="1"/>
        </w:rPr>
        <w:t xml:space="preserve"> </w:t>
      </w:r>
      <w:r w:rsidRPr="002E757F">
        <w:rPr>
          <w:rFonts w:ascii="PT Astra Serif" w:hAnsi="PT Astra Serif"/>
        </w:rPr>
        <w:t>скульптура,</w:t>
      </w:r>
      <w:r w:rsidRPr="002E757F">
        <w:rPr>
          <w:rFonts w:ascii="PT Astra Serif" w:hAnsi="PT Astra Serif"/>
          <w:spacing w:val="1"/>
        </w:rPr>
        <w:t xml:space="preserve"> </w:t>
      </w:r>
      <w:r w:rsidRPr="002E757F">
        <w:rPr>
          <w:rFonts w:ascii="PT Astra Serif" w:hAnsi="PT Astra Serif"/>
        </w:rPr>
        <w:t>декоративно-прикладное</w:t>
      </w:r>
      <w:r w:rsidRPr="002E757F">
        <w:rPr>
          <w:rFonts w:ascii="PT Astra Serif" w:hAnsi="PT Astra Serif"/>
          <w:spacing w:val="-2"/>
        </w:rPr>
        <w:t xml:space="preserve"> </w:t>
      </w:r>
      <w:r w:rsidRPr="002E757F">
        <w:rPr>
          <w:rFonts w:ascii="PT Astra Serif" w:hAnsi="PT Astra Serif"/>
        </w:rPr>
        <w:t>искусства,</w:t>
      </w:r>
      <w:r w:rsidRPr="002E757F">
        <w:rPr>
          <w:rFonts w:ascii="PT Astra Serif" w:hAnsi="PT Astra Serif"/>
          <w:spacing w:val="-1"/>
        </w:rPr>
        <w:t xml:space="preserve"> </w:t>
      </w:r>
      <w:r w:rsidRPr="002E757F">
        <w:rPr>
          <w:rFonts w:ascii="PT Astra Serif" w:hAnsi="PT Astra Serif"/>
        </w:rPr>
        <w:t>архитектура,</w:t>
      </w:r>
      <w:r w:rsidRPr="002E757F">
        <w:rPr>
          <w:rFonts w:ascii="PT Astra Serif" w:hAnsi="PT Astra Serif"/>
          <w:spacing w:val="2"/>
        </w:rPr>
        <w:t xml:space="preserve"> </w:t>
      </w:r>
      <w:r w:rsidRPr="002E757F">
        <w:rPr>
          <w:rFonts w:ascii="PT Astra Serif" w:hAnsi="PT Astra Serif"/>
        </w:rPr>
        <w:t>дизайн.</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"Как</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чем</w:t>
      </w:r>
      <w:r w:rsidRPr="002E757F">
        <w:rPr>
          <w:rFonts w:ascii="PT Astra Serif" w:hAnsi="PT Astra Serif"/>
          <w:spacing w:val="1"/>
        </w:rPr>
        <w:t xml:space="preserve"> </w:t>
      </w:r>
      <w:r w:rsidRPr="002E757F">
        <w:rPr>
          <w:rFonts w:ascii="PT Astra Serif" w:hAnsi="PT Astra Serif"/>
        </w:rPr>
        <w:t>создаются</w:t>
      </w:r>
      <w:r w:rsidRPr="002E757F">
        <w:rPr>
          <w:rFonts w:ascii="PT Astra Serif" w:hAnsi="PT Astra Serif"/>
          <w:spacing w:val="1"/>
        </w:rPr>
        <w:t xml:space="preserve"> </w:t>
      </w:r>
      <w:r w:rsidRPr="002E757F">
        <w:rPr>
          <w:rFonts w:ascii="PT Astra Serif" w:hAnsi="PT Astra Serif"/>
        </w:rPr>
        <w:t>картины"</w:t>
      </w:r>
      <w:r w:rsidRPr="002E757F">
        <w:rPr>
          <w:rFonts w:ascii="PT Astra Serif" w:hAnsi="PT Astra Serif"/>
          <w:spacing w:val="1"/>
        </w:rPr>
        <w:t xml:space="preserve"> </w:t>
      </w:r>
      <w:r w:rsidRPr="002E757F">
        <w:rPr>
          <w:rFonts w:ascii="PT Astra Serif" w:hAnsi="PT Astra Serif"/>
        </w:rPr>
        <w:t>Пейзаж,</w:t>
      </w:r>
      <w:r w:rsidRPr="002E757F">
        <w:rPr>
          <w:rFonts w:ascii="PT Astra Serif" w:hAnsi="PT Astra Serif"/>
          <w:spacing w:val="1"/>
        </w:rPr>
        <w:t xml:space="preserve"> </w:t>
      </w:r>
      <w:r w:rsidRPr="002E757F">
        <w:rPr>
          <w:rFonts w:ascii="PT Astra Serif" w:hAnsi="PT Astra Serif"/>
        </w:rPr>
        <w:t>портрет,</w:t>
      </w:r>
      <w:r w:rsidRPr="002E757F">
        <w:rPr>
          <w:rFonts w:ascii="PT Astra Serif" w:hAnsi="PT Astra Serif"/>
          <w:spacing w:val="1"/>
        </w:rPr>
        <w:t xml:space="preserve"> </w:t>
      </w:r>
      <w:r w:rsidRPr="002E757F">
        <w:rPr>
          <w:rFonts w:ascii="PT Astra Serif" w:hAnsi="PT Astra Serif"/>
        </w:rPr>
        <w:t>натюрморт,</w:t>
      </w:r>
      <w:r w:rsidRPr="002E757F">
        <w:rPr>
          <w:rFonts w:ascii="PT Astra Serif" w:hAnsi="PT Astra Serif"/>
          <w:spacing w:val="1"/>
        </w:rPr>
        <w:t xml:space="preserve"> </w:t>
      </w:r>
      <w:r w:rsidRPr="002E757F">
        <w:rPr>
          <w:rFonts w:ascii="PT Astra Serif" w:hAnsi="PT Astra Serif"/>
        </w:rPr>
        <w:t>сюжетная</w:t>
      </w:r>
      <w:r w:rsidRPr="002E757F">
        <w:rPr>
          <w:rFonts w:ascii="PT Astra Serif" w:hAnsi="PT Astra Serif"/>
          <w:spacing w:val="-62"/>
        </w:rPr>
        <w:t xml:space="preserve"> </w:t>
      </w:r>
      <w:r w:rsidRPr="002E757F">
        <w:rPr>
          <w:rFonts w:ascii="PT Astra Serif" w:hAnsi="PT Astra Serif"/>
        </w:rPr>
        <w:t>картина. Какие материалы использует художник (краски, карандаши). Красота и</w:t>
      </w:r>
      <w:r w:rsidRPr="002E757F">
        <w:rPr>
          <w:rFonts w:ascii="PT Astra Serif" w:hAnsi="PT Astra Serif"/>
          <w:spacing w:val="1"/>
        </w:rPr>
        <w:t xml:space="preserve"> </w:t>
      </w:r>
      <w:r w:rsidRPr="002E757F">
        <w:rPr>
          <w:rFonts w:ascii="PT Astra Serif" w:hAnsi="PT Astra Serif"/>
        </w:rPr>
        <w:t>разнообразие</w:t>
      </w:r>
      <w:r w:rsidRPr="002E757F">
        <w:rPr>
          <w:rFonts w:ascii="PT Astra Serif" w:hAnsi="PT Astra Serif"/>
          <w:spacing w:val="1"/>
        </w:rPr>
        <w:t xml:space="preserve"> </w:t>
      </w:r>
      <w:r w:rsidRPr="002E757F">
        <w:rPr>
          <w:rFonts w:ascii="PT Astra Serif" w:hAnsi="PT Astra Serif"/>
        </w:rPr>
        <w:t>природы,</w:t>
      </w:r>
      <w:r w:rsidRPr="002E757F">
        <w:rPr>
          <w:rFonts w:ascii="PT Astra Serif" w:hAnsi="PT Astra Serif"/>
          <w:spacing w:val="1"/>
        </w:rPr>
        <w:t xml:space="preserve"> </w:t>
      </w:r>
      <w:r w:rsidRPr="002E757F">
        <w:rPr>
          <w:rFonts w:ascii="PT Astra Serif" w:hAnsi="PT Astra Serif"/>
        </w:rPr>
        <w:t>человека,</w:t>
      </w:r>
      <w:r w:rsidRPr="002E757F">
        <w:rPr>
          <w:rFonts w:ascii="PT Astra Serif" w:hAnsi="PT Astra Serif"/>
          <w:spacing w:val="1"/>
        </w:rPr>
        <w:t xml:space="preserve"> </w:t>
      </w:r>
      <w:r w:rsidRPr="002E757F">
        <w:rPr>
          <w:rFonts w:ascii="PT Astra Serif" w:hAnsi="PT Astra Serif"/>
        </w:rPr>
        <w:t>зданий,</w:t>
      </w:r>
      <w:r w:rsidRPr="002E757F">
        <w:rPr>
          <w:rFonts w:ascii="PT Astra Serif" w:hAnsi="PT Astra Serif"/>
          <w:spacing w:val="1"/>
        </w:rPr>
        <w:t xml:space="preserve"> </w:t>
      </w:r>
      <w:r w:rsidRPr="002E757F">
        <w:rPr>
          <w:rFonts w:ascii="PT Astra Serif" w:hAnsi="PT Astra Serif"/>
        </w:rPr>
        <w:t>предметов,</w:t>
      </w:r>
      <w:r w:rsidRPr="002E757F">
        <w:rPr>
          <w:rFonts w:ascii="PT Astra Serif" w:hAnsi="PT Astra Serif"/>
          <w:spacing w:val="1"/>
        </w:rPr>
        <w:t xml:space="preserve"> </w:t>
      </w:r>
      <w:r w:rsidRPr="002E757F">
        <w:rPr>
          <w:rFonts w:ascii="PT Astra Serif" w:hAnsi="PT Astra Serif"/>
        </w:rPr>
        <w:t>выраженные</w:t>
      </w:r>
      <w:r w:rsidRPr="002E757F">
        <w:rPr>
          <w:rFonts w:ascii="PT Astra Serif" w:hAnsi="PT Astra Serif"/>
          <w:spacing w:val="1"/>
        </w:rPr>
        <w:t xml:space="preserve"> </w:t>
      </w:r>
      <w:r w:rsidRPr="002E757F">
        <w:rPr>
          <w:rFonts w:ascii="PT Astra Serif" w:hAnsi="PT Astra Serif"/>
        </w:rPr>
        <w:t>средствами</w:t>
      </w:r>
      <w:r w:rsidRPr="002E757F">
        <w:rPr>
          <w:rFonts w:ascii="PT Astra Serif" w:hAnsi="PT Astra Serif"/>
          <w:spacing w:val="1"/>
        </w:rPr>
        <w:t xml:space="preserve"> </w:t>
      </w:r>
      <w:r w:rsidRPr="002E757F">
        <w:rPr>
          <w:rFonts w:ascii="PT Astra Serif" w:hAnsi="PT Astra Serif"/>
        </w:rPr>
        <w:t>живописи и графики. Художники создали произведения живописи и графики: И.</w:t>
      </w:r>
      <w:r w:rsidRPr="002E757F">
        <w:rPr>
          <w:rFonts w:ascii="PT Astra Serif" w:hAnsi="PT Astra Serif"/>
          <w:spacing w:val="1"/>
        </w:rPr>
        <w:t xml:space="preserve"> </w:t>
      </w:r>
      <w:r w:rsidRPr="002E757F">
        <w:rPr>
          <w:rFonts w:ascii="PT Astra Serif" w:hAnsi="PT Astra Serif"/>
        </w:rPr>
        <w:t>Билибин, В. Васнецов, Ю. Васнецов, В. Конашевич, А. Куинджи, А Саврасов, И.</w:t>
      </w:r>
      <w:r w:rsidRPr="002E757F">
        <w:rPr>
          <w:rFonts w:ascii="PT Astra Serif" w:hAnsi="PT Astra Serif"/>
          <w:spacing w:val="1"/>
        </w:rPr>
        <w:t xml:space="preserve"> </w:t>
      </w:r>
      <w:r w:rsidRPr="002E757F">
        <w:rPr>
          <w:rFonts w:ascii="PT Astra Serif" w:hAnsi="PT Astra Serif"/>
        </w:rPr>
        <w:t>Остроухова, А. Пластов, В. Поленов, И Левитан, К. Юон, М. Сарьян, П. Сезан, И.</w:t>
      </w:r>
      <w:r w:rsidRPr="002E757F">
        <w:rPr>
          <w:rFonts w:ascii="PT Astra Serif" w:hAnsi="PT Astra Serif"/>
          <w:spacing w:val="1"/>
        </w:rPr>
        <w:t xml:space="preserve"> </w:t>
      </w:r>
      <w:r w:rsidRPr="002E757F">
        <w:rPr>
          <w:rFonts w:ascii="PT Astra Serif" w:hAnsi="PT Astra Serif"/>
        </w:rPr>
        <w:t>Шишкин.</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"Как</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чем</w:t>
      </w:r>
      <w:r w:rsidRPr="002E757F">
        <w:rPr>
          <w:rFonts w:ascii="PT Astra Serif" w:hAnsi="PT Astra Serif"/>
          <w:spacing w:val="1"/>
        </w:rPr>
        <w:t xml:space="preserve"> </w:t>
      </w:r>
      <w:r w:rsidRPr="002E757F">
        <w:rPr>
          <w:rFonts w:ascii="PT Astra Serif" w:hAnsi="PT Astra Serif"/>
        </w:rPr>
        <w:t>создаются</w:t>
      </w:r>
      <w:r w:rsidRPr="002E757F">
        <w:rPr>
          <w:rFonts w:ascii="PT Astra Serif" w:hAnsi="PT Astra Serif"/>
          <w:spacing w:val="1"/>
        </w:rPr>
        <w:t xml:space="preserve"> </w:t>
      </w:r>
      <w:r w:rsidRPr="002E757F">
        <w:rPr>
          <w:rFonts w:ascii="PT Astra Serif" w:hAnsi="PT Astra Serif"/>
        </w:rPr>
        <w:t>скульптуры".</w:t>
      </w:r>
      <w:r w:rsidRPr="002E757F">
        <w:rPr>
          <w:rFonts w:ascii="PT Astra Serif" w:hAnsi="PT Astra Serif"/>
          <w:spacing w:val="1"/>
        </w:rPr>
        <w:t xml:space="preserve"> </w:t>
      </w:r>
      <w:r w:rsidRPr="002E757F">
        <w:rPr>
          <w:rFonts w:ascii="PT Astra Serif" w:hAnsi="PT Astra Serif"/>
        </w:rPr>
        <w:t>Скульптурные</w:t>
      </w:r>
      <w:r w:rsidRPr="002E757F">
        <w:rPr>
          <w:rFonts w:ascii="PT Astra Serif" w:hAnsi="PT Astra Serif"/>
          <w:spacing w:val="1"/>
        </w:rPr>
        <w:t xml:space="preserve"> </w:t>
      </w:r>
      <w:r w:rsidRPr="002E757F">
        <w:rPr>
          <w:rFonts w:ascii="PT Astra Serif" w:hAnsi="PT Astra Serif"/>
        </w:rPr>
        <w:t>изображения</w:t>
      </w:r>
      <w:r w:rsidRPr="002E757F">
        <w:rPr>
          <w:rFonts w:ascii="PT Astra Serif" w:hAnsi="PT Astra Serif"/>
          <w:spacing w:val="1"/>
        </w:rPr>
        <w:t xml:space="preserve"> </w:t>
      </w:r>
      <w:r w:rsidRPr="002E757F">
        <w:rPr>
          <w:rFonts w:ascii="PT Astra Serif" w:hAnsi="PT Astra Serif"/>
        </w:rPr>
        <w:t>(статуя,</w:t>
      </w:r>
      <w:r w:rsidRPr="002E757F">
        <w:rPr>
          <w:rFonts w:ascii="PT Astra Serif" w:hAnsi="PT Astra Serif"/>
          <w:spacing w:val="-62"/>
        </w:rPr>
        <w:t xml:space="preserve"> </w:t>
      </w:r>
      <w:r w:rsidRPr="002E757F">
        <w:rPr>
          <w:rFonts w:ascii="PT Astra Serif" w:hAnsi="PT Astra Serif"/>
        </w:rPr>
        <w:t>бюст,</w:t>
      </w:r>
      <w:r w:rsidRPr="002E757F">
        <w:rPr>
          <w:rFonts w:ascii="PT Astra Serif" w:hAnsi="PT Astra Serif"/>
          <w:spacing w:val="1"/>
        </w:rPr>
        <w:t xml:space="preserve"> </w:t>
      </w:r>
      <w:r w:rsidRPr="002E757F">
        <w:rPr>
          <w:rFonts w:ascii="PT Astra Serif" w:hAnsi="PT Astra Serif"/>
        </w:rPr>
        <w:t>статуэтка,</w:t>
      </w:r>
      <w:r w:rsidRPr="002E757F">
        <w:rPr>
          <w:rFonts w:ascii="PT Astra Serif" w:hAnsi="PT Astra Serif"/>
          <w:spacing w:val="1"/>
        </w:rPr>
        <w:t xml:space="preserve"> </w:t>
      </w:r>
      <w:r w:rsidRPr="002E757F">
        <w:rPr>
          <w:rFonts w:ascii="PT Astra Serif" w:hAnsi="PT Astra Serif"/>
        </w:rPr>
        <w:t>группа</w:t>
      </w:r>
      <w:r w:rsidRPr="002E757F">
        <w:rPr>
          <w:rFonts w:ascii="PT Astra Serif" w:hAnsi="PT Astra Serif"/>
          <w:spacing w:val="1"/>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нескольких</w:t>
      </w:r>
      <w:r w:rsidRPr="002E757F">
        <w:rPr>
          <w:rFonts w:ascii="PT Astra Serif" w:hAnsi="PT Astra Serif"/>
          <w:spacing w:val="1"/>
        </w:rPr>
        <w:t xml:space="preserve"> </w:t>
      </w:r>
      <w:r w:rsidRPr="002E757F">
        <w:rPr>
          <w:rFonts w:ascii="PT Astra Serif" w:hAnsi="PT Astra Serif"/>
        </w:rPr>
        <w:t>фигур).</w:t>
      </w:r>
      <w:r w:rsidRPr="002E757F">
        <w:rPr>
          <w:rFonts w:ascii="PT Astra Serif" w:hAnsi="PT Astra Serif"/>
          <w:spacing w:val="1"/>
        </w:rPr>
        <w:t xml:space="preserve"> </w:t>
      </w:r>
      <w:r w:rsidRPr="002E757F">
        <w:rPr>
          <w:rFonts w:ascii="PT Astra Serif" w:hAnsi="PT Astra Serif"/>
        </w:rPr>
        <w:t>Какие</w:t>
      </w:r>
      <w:r w:rsidRPr="002E757F">
        <w:rPr>
          <w:rFonts w:ascii="PT Astra Serif" w:hAnsi="PT Astra Serif"/>
          <w:spacing w:val="1"/>
        </w:rPr>
        <w:t xml:space="preserve"> </w:t>
      </w:r>
      <w:r w:rsidRPr="002E757F">
        <w:rPr>
          <w:rFonts w:ascii="PT Astra Serif" w:hAnsi="PT Astra Serif"/>
        </w:rPr>
        <w:t>материалы</w:t>
      </w:r>
      <w:r w:rsidRPr="002E757F">
        <w:rPr>
          <w:rFonts w:ascii="PT Astra Serif" w:hAnsi="PT Astra Serif"/>
          <w:spacing w:val="1"/>
        </w:rPr>
        <w:t xml:space="preserve"> </w:t>
      </w:r>
      <w:r w:rsidRPr="002E757F">
        <w:rPr>
          <w:rFonts w:ascii="PT Astra Serif" w:hAnsi="PT Astra Serif"/>
        </w:rPr>
        <w:t>использует</w:t>
      </w:r>
      <w:r w:rsidRPr="002E757F">
        <w:rPr>
          <w:rFonts w:ascii="PT Astra Serif" w:hAnsi="PT Astra Serif"/>
          <w:spacing w:val="1"/>
        </w:rPr>
        <w:t xml:space="preserve"> </w:t>
      </w:r>
      <w:r w:rsidRPr="002E757F">
        <w:rPr>
          <w:rFonts w:ascii="PT Astra Serif" w:hAnsi="PT Astra Serif"/>
        </w:rPr>
        <w:t>скульптор (мрамор, гранит, глина, пластилин). Объем - основа языка скульптуры.</w:t>
      </w:r>
      <w:r w:rsidRPr="002E757F">
        <w:rPr>
          <w:rFonts w:ascii="PT Astra Serif" w:hAnsi="PT Astra Serif"/>
          <w:spacing w:val="1"/>
        </w:rPr>
        <w:t xml:space="preserve"> </w:t>
      </w:r>
      <w:r w:rsidRPr="002E757F">
        <w:rPr>
          <w:rFonts w:ascii="PT Astra Serif" w:hAnsi="PT Astra Serif"/>
        </w:rPr>
        <w:t>Красота</w:t>
      </w:r>
      <w:r w:rsidRPr="002E757F">
        <w:rPr>
          <w:rFonts w:ascii="PT Astra Serif" w:hAnsi="PT Astra Serif"/>
          <w:spacing w:val="1"/>
        </w:rPr>
        <w:t xml:space="preserve"> </w:t>
      </w:r>
      <w:r w:rsidRPr="002E757F">
        <w:rPr>
          <w:rFonts w:ascii="PT Astra Serif" w:hAnsi="PT Astra Serif"/>
        </w:rPr>
        <w:t>человека,</w:t>
      </w:r>
      <w:r w:rsidRPr="002E757F">
        <w:rPr>
          <w:rFonts w:ascii="PT Astra Serif" w:hAnsi="PT Astra Serif"/>
          <w:spacing w:val="1"/>
        </w:rPr>
        <w:t xml:space="preserve"> </w:t>
      </w:r>
      <w:r w:rsidRPr="002E757F">
        <w:rPr>
          <w:rFonts w:ascii="PT Astra Serif" w:hAnsi="PT Astra Serif"/>
        </w:rPr>
        <w:t>животных,</w:t>
      </w:r>
      <w:r w:rsidRPr="002E757F">
        <w:rPr>
          <w:rFonts w:ascii="PT Astra Serif" w:hAnsi="PT Astra Serif"/>
          <w:spacing w:val="1"/>
        </w:rPr>
        <w:t xml:space="preserve"> </w:t>
      </w:r>
      <w:r w:rsidRPr="002E757F">
        <w:rPr>
          <w:rFonts w:ascii="PT Astra Serif" w:hAnsi="PT Astra Serif"/>
        </w:rPr>
        <w:t>выраженная</w:t>
      </w:r>
      <w:r w:rsidRPr="002E757F">
        <w:rPr>
          <w:rFonts w:ascii="PT Astra Serif" w:hAnsi="PT Astra Serif"/>
          <w:spacing w:val="1"/>
        </w:rPr>
        <w:t xml:space="preserve"> </w:t>
      </w:r>
      <w:r w:rsidRPr="002E757F">
        <w:rPr>
          <w:rFonts w:ascii="PT Astra Serif" w:hAnsi="PT Astra Serif"/>
        </w:rPr>
        <w:t>средствами</w:t>
      </w:r>
      <w:r w:rsidRPr="002E757F">
        <w:rPr>
          <w:rFonts w:ascii="PT Astra Serif" w:hAnsi="PT Astra Serif"/>
          <w:spacing w:val="1"/>
        </w:rPr>
        <w:t xml:space="preserve"> </w:t>
      </w:r>
      <w:r w:rsidRPr="002E757F">
        <w:rPr>
          <w:rFonts w:ascii="PT Astra Serif" w:hAnsi="PT Astra Serif"/>
        </w:rPr>
        <w:t>скульптуры.</w:t>
      </w:r>
      <w:r w:rsidRPr="002E757F">
        <w:rPr>
          <w:rFonts w:ascii="PT Astra Serif" w:hAnsi="PT Astra Serif"/>
          <w:spacing w:val="1"/>
        </w:rPr>
        <w:t xml:space="preserve"> </w:t>
      </w:r>
      <w:r w:rsidRPr="002E757F">
        <w:rPr>
          <w:rFonts w:ascii="PT Astra Serif" w:hAnsi="PT Astra Serif"/>
        </w:rPr>
        <w:t>Скульпторы</w:t>
      </w:r>
      <w:r w:rsidRPr="002E757F">
        <w:rPr>
          <w:rFonts w:ascii="PT Astra Serif" w:hAnsi="PT Astra Serif"/>
          <w:spacing w:val="1"/>
        </w:rPr>
        <w:t xml:space="preserve"> </w:t>
      </w:r>
      <w:r w:rsidRPr="002E757F">
        <w:rPr>
          <w:rFonts w:ascii="PT Astra Serif" w:hAnsi="PT Astra Serif"/>
        </w:rPr>
        <w:t>создали</w:t>
      </w:r>
      <w:r w:rsidRPr="002E757F">
        <w:rPr>
          <w:rFonts w:ascii="PT Astra Serif" w:hAnsi="PT Astra Serif"/>
          <w:spacing w:val="-2"/>
        </w:rPr>
        <w:t xml:space="preserve"> </w:t>
      </w:r>
      <w:r w:rsidRPr="002E757F">
        <w:rPr>
          <w:rFonts w:ascii="PT Astra Serif" w:hAnsi="PT Astra Serif"/>
        </w:rPr>
        <w:t>произведения</w:t>
      </w:r>
      <w:r w:rsidRPr="002E757F">
        <w:rPr>
          <w:rFonts w:ascii="PT Astra Serif" w:hAnsi="PT Astra Serif"/>
          <w:spacing w:val="2"/>
        </w:rPr>
        <w:t xml:space="preserve"> </w:t>
      </w:r>
      <w:r w:rsidRPr="002E757F">
        <w:rPr>
          <w:rFonts w:ascii="PT Astra Serif" w:hAnsi="PT Astra Serif"/>
        </w:rPr>
        <w:t>скульптуры:</w:t>
      </w:r>
      <w:r w:rsidRPr="002E757F">
        <w:rPr>
          <w:rFonts w:ascii="PT Astra Serif" w:hAnsi="PT Astra Serif"/>
          <w:spacing w:val="-3"/>
        </w:rPr>
        <w:t xml:space="preserve"> </w:t>
      </w:r>
      <w:r w:rsidRPr="002E757F">
        <w:rPr>
          <w:rFonts w:ascii="PT Astra Serif" w:hAnsi="PT Astra Serif"/>
        </w:rPr>
        <w:t>В. Ватагин,</w:t>
      </w:r>
      <w:r w:rsidRPr="002E757F">
        <w:rPr>
          <w:rFonts w:ascii="PT Astra Serif" w:hAnsi="PT Astra Serif"/>
          <w:spacing w:val="-2"/>
        </w:rPr>
        <w:t xml:space="preserve"> </w:t>
      </w:r>
      <w:r w:rsidRPr="002E757F">
        <w:rPr>
          <w:rFonts w:ascii="PT Astra Serif" w:hAnsi="PT Astra Serif"/>
        </w:rPr>
        <w:t>А.</w:t>
      </w:r>
      <w:r w:rsidRPr="002E757F">
        <w:rPr>
          <w:rFonts w:ascii="PT Astra Serif" w:hAnsi="PT Astra Serif"/>
          <w:spacing w:val="-3"/>
        </w:rPr>
        <w:t xml:space="preserve"> </w:t>
      </w:r>
      <w:r w:rsidRPr="002E757F">
        <w:rPr>
          <w:rFonts w:ascii="PT Astra Serif" w:hAnsi="PT Astra Serif"/>
        </w:rPr>
        <w:t>Опекушин,</w:t>
      </w:r>
      <w:r w:rsidRPr="002E757F">
        <w:rPr>
          <w:rFonts w:ascii="PT Astra Serif" w:hAnsi="PT Astra Serif"/>
          <w:spacing w:val="-2"/>
        </w:rPr>
        <w:t xml:space="preserve"> </w:t>
      </w:r>
      <w:r w:rsidRPr="002E757F">
        <w:rPr>
          <w:rFonts w:ascii="PT Astra Serif" w:hAnsi="PT Astra Serif"/>
        </w:rPr>
        <w:t>В. Мухина.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lastRenderedPageBreak/>
        <w:t>"Как и для чего создаются произведения декоративно-прикладного искусства".</w:t>
      </w:r>
      <w:r w:rsidRPr="002E757F">
        <w:rPr>
          <w:rFonts w:ascii="PT Astra Serif" w:hAnsi="PT Astra Serif"/>
          <w:spacing w:val="-62"/>
        </w:rPr>
        <w:t xml:space="preserve"> </w:t>
      </w:r>
      <w:r w:rsidRPr="002E757F">
        <w:rPr>
          <w:rFonts w:ascii="PT Astra Serif" w:hAnsi="PT Astra Serif"/>
        </w:rPr>
        <w:t>Истоки</w:t>
      </w:r>
      <w:r w:rsidRPr="002E757F">
        <w:rPr>
          <w:rFonts w:ascii="PT Astra Serif" w:hAnsi="PT Astra Serif"/>
          <w:spacing w:val="1"/>
        </w:rPr>
        <w:t xml:space="preserve"> </w:t>
      </w:r>
      <w:r w:rsidRPr="002E757F">
        <w:rPr>
          <w:rFonts w:ascii="PT Astra Serif" w:hAnsi="PT Astra Serif"/>
        </w:rPr>
        <w:t>этого</w:t>
      </w:r>
      <w:r w:rsidRPr="002E757F">
        <w:rPr>
          <w:rFonts w:ascii="PT Astra Serif" w:hAnsi="PT Astra Serif"/>
          <w:spacing w:val="1"/>
        </w:rPr>
        <w:t xml:space="preserve"> </w:t>
      </w:r>
      <w:r w:rsidRPr="002E757F">
        <w:rPr>
          <w:rFonts w:ascii="PT Astra Serif" w:hAnsi="PT Astra Serif"/>
        </w:rPr>
        <w:t>искусства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его</w:t>
      </w:r>
      <w:r w:rsidRPr="002E757F">
        <w:rPr>
          <w:rFonts w:ascii="PT Astra Serif" w:hAnsi="PT Astra Serif"/>
          <w:spacing w:val="1"/>
        </w:rPr>
        <w:t xml:space="preserve"> </w:t>
      </w:r>
      <w:r w:rsidRPr="002E757F">
        <w:rPr>
          <w:rFonts w:ascii="PT Astra Serif" w:hAnsi="PT Astra Serif"/>
        </w:rPr>
        <w:t>роль</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жизни</w:t>
      </w:r>
      <w:r w:rsidRPr="002E757F">
        <w:rPr>
          <w:rFonts w:ascii="PT Astra Serif" w:hAnsi="PT Astra Serif"/>
          <w:spacing w:val="1"/>
        </w:rPr>
        <w:t xml:space="preserve"> </w:t>
      </w:r>
      <w:r w:rsidRPr="002E757F">
        <w:rPr>
          <w:rFonts w:ascii="PT Astra Serif" w:hAnsi="PT Astra Serif"/>
        </w:rPr>
        <w:t>человека</w:t>
      </w:r>
      <w:r w:rsidRPr="002E757F">
        <w:rPr>
          <w:rFonts w:ascii="PT Astra Serif" w:hAnsi="PT Astra Serif"/>
          <w:spacing w:val="1"/>
        </w:rPr>
        <w:t xml:space="preserve"> </w:t>
      </w:r>
      <w:r w:rsidRPr="002E757F">
        <w:rPr>
          <w:rFonts w:ascii="PT Astra Serif" w:hAnsi="PT Astra Serif"/>
        </w:rPr>
        <w:t>(украшение</w:t>
      </w:r>
      <w:r w:rsidRPr="002E757F">
        <w:rPr>
          <w:rFonts w:ascii="PT Astra Serif" w:hAnsi="PT Astra Serif"/>
          <w:spacing w:val="1"/>
        </w:rPr>
        <w:t xml:space="preserve"> </w:t>
      </w:r>
      <w:r w:rsidRPr="002E757F">
        <w:rPr>
          <w:rFonts w:ascii="PT Astra Serif" w:hAnsi="PT Astra Serif"/>
        </w:rPr>
        <w:t>жилища,</w:t>
      </w:r>
      <w:r w:rsidRPr="002E757F">
        <w:rPr>
          <w:rFonts w:ascii="PT Astra Serif" w:hAnsi="PT Astra Serif"/>
          <w:spacing w:val="1"/>
        </w:rPr>
        <w:t xml:space="preserve"> </w:t>
      </w:r>
      <w:r w:rsidRPr="002E757F">
        <w:rPr>
          <w:rFonts w:ascii="PT Astra Serif" w:hAnsi="PT Astra Serif"/>
        </w:rPr>
        <w:t>предметов</w:t>
      </w:r>
      <w:r w:rsidRPr="002E757F">
        <w:rPr>
          <w:rFonts w:ascii="PT Astra Serif" w:hAnsi="PT Astra Serif"/>
          <w:spacing w:val="1"/>
        </w:rPr>
        <w:t xml:space="preserve"> </w:t>
      </w:r>
      <w:r w:rsidRPr="002E757F">
        <w:rPr>
          <w:rFonts w:ascii="PT Astra Serif" w:hAnsi="PT Astra Serif"/>
        </w:rPr>
        <w:t>быта,</w:t>
      </w:r>
      <w:r w:rsidRPr="002E757F">
        <w:rPr>
          <w:rFonts w:ascii="PT Astra Serif" w:hAnsi="PT Astra Serif"/>
          <w:spacing w:val="1"/>
        </w:rPr>
        <w:t xml:space="preserve"> </w:t>
      </w:r>
      <w:r w:rsidRPr="002E757F">
        <w:rPr>
          <w:rFonts w:ascii="PT Astra Serif" w:hAnsi="PT Astra Serif"/>
        </w:rPr>
        <w:t>орудий</w:t>
      </w:r>
      <w:r w:rsidRPr="002E757F">
        <w:rPr>
          <w:rFonts w:ascii="PT Astra Serif" w:hAnsi="PT Astra Serif"/>
          <w:spacing w:val="1"/>
        </w:rPr>
        <w:t xml:space="preserve"> </w:t>
      </w:r>
      <w:r w:rsidRPr="002E757F">
        <w:rPr>
          <w:rFonts w:ascii="PT Astra Serif" w:hAnsi="PT Astra Serif"/>
        </w:rPr>
        <w:t>труда,</w:t>
      </w:r>
      <w:r w:rsidRPr="002E757F">
        <w:rPr>
          <w:rFonts w:ascii="PT Astra Serif" w:hAnsi="PT Astra Serif"/>
          <w:spacing w:val="1"/>
        </w:rPr>
        <w:t xml:space="preserve"> </w:t>
      </w:r>
      <w:r w:rsidRPr="002E757F">
        <w:rPr>
          <w:rFonts w:ascii="PT Astra Serif" w:hAnsi="PT Astra Serif"/>
        </w:rPr>
        <w:t>костюмы).</w:t>
      </w:r>
      <w:r w:rsidRPr="002E757F">
        <w:rPr>
          <w:rFonts w:ascii="PT Astra Serif" w:hAnsi="PT Astra Serif"/>
          <w:spacing w:val="1"/>
        </w:rPr>
        <w:t xml:space="preserve"> </w:t>
      </w:r>
      <w:r w:rsidRPr="002E757F">
        <w:rPr>
          <w:rFonts w:ascii="PT Astra Serif" w:hAnsi="PT Astra Serif"/>
        </w:rPr>
        <w:t>Какие</w:t>
      </w:r>
      <w:r w:rsidRPr="002E757F">
        <w:rPr>
          <w:rFonts w:ascii="PT Astra Serif" w:hAnsi="PT Astra Serif"/>
          <w:spacing w:val="1"/>
        </w:rPr>
        <w:t xml:space="preserve"> </w:t>
      </w:r>
      <w:r w:rsidRPr="002E757F">
        <w:rPr>
          <w:rFonts w:ascii="PT Astra Serif" w:hAnsi="PT Astra Serif"/>
        </w:rPr>
        <w:t>материалы</w:t>
      </w:r>
      <w:r w:rsidRPr="002E757F">
        <w:rPr>
          <w:rFonts w:ascii="PT Astra Serif" w:hAnsi="PT Astra Serif"/>
          <w:spacing w:val="1"/>
        </w:rPr>
        <w:t xml:space="preserve"> </w:t>
      </w:r>
      <w:r w:rsidRPr="002E757F">
        <w:rPr>
          <w:rFonts w:ascii="PT Astra Serif" w:hAnsi="PT Astra Serif"/>
        </w:rPr>
        <w:t>используют</w:t>
      </w:r>
      <w:r w:rsidRPr="002E757F">
        <w:rPr>
          <w:rFonts w:ascii="PT Astra Serif" w:hAnsi="PT Astra Serif"/>
          <w:spacing w:val="1"/>
        </w:rPr>
        <w:t xml:space="preserve"> </w:t>
      </w:r>
      <w:r w:rsidRPr="002E757F">
        <w:rPr>
          <w:rFonts w:ascii="PT Astra Serif" w:hAnsi="PT Astra Serif"/>
        </w:rPr>
        <w:t>художники-декораторы. Разнообразие форм в природе как основа декоративных</w:t>
      </w:r>
      <w:r w:rsidRPr="002E757F">
        <w:rPr>
          <w:rFonts w:ascii="PT Astra Serif" w:hAnsi="PT Astra Serif"/>
          <w:spacing w:val="1"/>
        </w:rPr>
        <w:t xml:space="preserve"> </w:t>
      </w:r>
      <w:r w:rsidRPr="002E757F">
        <w:rPr>
          <w:rFonts w:ascii="PT Astra Serif" w:hAnsi="PT Astra Serif"/>
        </w:rPr>
        <w:t>форм</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прикладном</w:t>
      </w:r>
      <w:r w:rsidRPr="002E757F">
        <w:rPr>
          <w:rFonts w:ascii="PT Astra Serif" w:hAnsi="PT Astra Serif"/>
          <w:spacing w:val="1"/>
        </w:rPr>
        <w:t xml:space="preserve"> </w:t>
      </w:r>
      <w:r w:rsidRPr="002E757F">
        <w:rPr>
          <w:rFonts w:ascii="PT Astra Serif" w:hAnsi="PT Astra Serif"/>
        </w:rPr>
        <w:t>искусстве</w:t>
      </w:r>
      <w:r w:rsidRPr="002E757F">
        <w:rPr>
          <w:rFonts w:ascii="PT Astra Serif" w:hAnsi="PT Astra Serif"/>
          <w:spacing w:val="1"/>
        </w:rPr>
        <w:t xml:space="preserve"> </w:t>
      </w:r>
      <w:r w:rsidRPr="002E757F">
        <w:rPr>
          <w:rFonts w:ascii="PT Astra Serif" w:hAnsi="PT Astra Serif"/>
        </w:rPr>
        <w:t>(цветы,</w:t>
      </w:r>
      <w:r w:rsidRPr="002E757F">
        <w:rPr>
          <w:rFonts w:ascii="PT Astra Serif" w:hAnsi="PT Astra Serif"/>
          <w:spacing w:val="1"/>
        </w:rPr>
        <w:t xml:space="preserve"> </w:t>
      </w:r>
      <w:r w:rsidRPr="002E757F">
        <w:rPr>
          <w:rFonts w:ascii="PT Astra Serif" w:hAnsi="PT Astra Serif"/>
        </w:rPr>
        <w:t>раскраска</w:t>
      </w:r>
      <w:r w:rsidRPr="002E757F">
        <w:rPr>
          <w:rFonts w:ascii="PT Astra Serif" w:hAnsi="PT Astra Serif"/>
          <w:spacing w:val="1"/>
        </w:rPr>
        <w:t xml:space="preserve"> </w:t>
      </w:r>
      <w:r w:rsidRPr="002E757F">
        <w:rPr>
          <w:rFonts w:ascii="PT Astra Serif" w:hAnsi="PT Astra Serif"/>
        </w:rPr>
        <w:t>бабочек,</w:t>
      </w:r>
      <w:r w:rsidRPr="002E757F">
        <w:rPr>
          <w:rFonts w:ascii="PT Astra Serif" w:hAnsi="PT Astra Serif"/>
          <w:spacing w:val="1"/>
        </w:rPr>
        <w:t xml:space="preserve"> </w:t>
      </w:r>
      <w:r w:rsidRPr="002E757F">
        <w:rPr>
          <w:rFonts w:ascii="PT Astra Serif" w:hAnsi="PT Astra Serif"/>
        </w:rPr>
        <w:t>переплетение</w:t>
      </w:r>
      <w:r w:rsidRPr="002E757F">
        <w:rPr>
          <w:rFonts w:ascii="PT Astra Serif" w:hAnsi="PT Astra Serif"/>
          <w:spacing w:val="1"/>
        </w:rPr>
        <w:t xml:space="preserve"> </w:t>
      </w:r>
      <w:r w:rsidRPr="002E757F">
        <w:rPr>
          <w:rFonts w:ascii="PT Astra Serif" w:hAnsi="PT Astra Serif"/>
        </w:rPr>
        <w:t>ветвей</w:t>
      </w:r>
      <w:r w:rsidRPr="002E757F">
        <w:rPr>
          <w:rFonts w:ascii="PT Astra Serif" w:hAnsi="PT Astra Serif"/>
          <w:spacing w:val="1"/>
        </w:rPr>
        <w:t xml:space="preserve"> </w:t>
      </w:r>
      <w:r w:rsidRPr="002E757F">
        <w:rPr>
          <w:rFonts w:ascii="PT Astra Serif" w:hAnsi="PT Astra Serif"/>
        </w:rPr>
        <w:t>деревьев, морозные узоры на стеклах). Сказочные образы в народной культуре и</w:t>
      </w:r>
      <w:r w:rsidRPr="002E757F">
        <w:rPr>
          <w:rFonts w:ascii="PT Astra Serif" w:hAnsi="PT Astra Serif"/>
          <w:spacing w:val="1"/>
        </w:rPr>
        <w:t xml:space="preserve"> </w:t>
      </w:r>
      <w:r w:rsidRPr="002E757F">
        <w:rPr>
          <w:rFonts w:ascii="PT Astra Serif" w:hAnsi="PT Astra Serif"/>
        </w:rPr>
        <w:t>декоративно-прикладном</w:t>
      </w:r>
      <w:r w:rsidRPr="002E757F">
        <w:rPr>
          <w:rFonts w:ascii="PT Astra Serif" w:hAnsi="PT Astra Serif"/>
          <w:spacing w:val="1"/>
        </w:rPr>
        <w:t xml:space="preserve"> </w:t>
      </w:r>
      <w:r w:rsidRPr="002E757F">
        <w:rPr>
          <w:rFonts w:ascii="PT Astra Serif" w:hAnsi="PT Astra Serif"/>
        </w:rPr>
        <w:t>искусстве.</w:t>
      </w:r>
      <w:r w:rsidRPr="002E757F">
        <w:rPr>
          <w:rFonts w:ascii="PT Astra Serif" w:hAnsi="PT Astra Serif"/>
          <w:spacing w:val="1"/>
        </w:rPr>
        <w:t xml:space="preserve"> </w:t>
      </w:r>
      <w:r w:rsidRPr="002E757F">
        <w:rPr>
          <w:rFonts w:ascii="PT Astra Serif" w:hAnsi="PT Astra Serif"/>
        </w:rPr>
        <w:t>Ознакомление</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произведениями</w:t>
      </w:r>
      <w:r w:rsidRPr="002E757F">
        <w:rPr>
          <w:rFonts w:ascii="PT Astra Serif" w:hAnsi="PT Astra Serif"/>
          <w:spacing w:val="1"/>
        </w:rPr>
        <w:t xml:space="preserve"> </w:t>
      </w:r>
      <w:r w:rsidRPr="002E757F">
        <w:rPr>
          <w:rFonts w:ascii="PT Astra Serif" w:hAnsi="PT Astra Serif"/>
        </w:rPr>
        <w:t>народных</w:t>
      </w:r>
      <w:r w:rsidRPr="002E757F">
        <w:rPr>
          <w:rFonts w:ascii="PT Astra Serif" w:hAnsi="PT Astra Serif"/>
          <w:spacing w:val="1"/>
        </w:rPr>
        <w:t xml:space="preserve"> </w:t>
      </w:r>
      <w:r w:rsidRPr="002E757F">
        <w:rPr>
          <w:rFonts w:ascii="PT Astra Serif" w:hAnsi="PT Astra Serif"/>
        </w:rPr>
        <w:t>художественных промыслов в России с учетом местных условий. Произведения</w:t>
      </w:r>
      <w:r w:rsidRPr="002E757F">
        <w:rPr>
          <w:rFonts w:ascii="PT Astra Serif" w:hAnsi="PT Astra Serif"/>
          <w:spacing w:val="1"/>
        </w:rPr>
        <w:t xml:space="preserve"> </w:t>
      </w:r>
      <w:r w:rsidRPr="002E757F">
        <w:rPr>
          <w:rFonts w:ascii="PT Astra Serif" w:hAnsi="PT Astra Serif"/>
        </w:rPr>
        <w:t>мастеров расписных промыслов (хохломская, Городецкая, гжельская, жостовская</w:t>
      </w:r>
      <w:r w:rsidRPr="002E757F">
        <w:rPr>
          <w:rFonts w:ascii="PT Astra Serif" w:hAnsi="PT Astra Serif"/>
          <w:spacing w:val="1"/>
        </w:rPr>
        <w:t xml:space="preserve"> </w:t>
      </w:r>
      <w:r w:rsidRPr="002E757F">
        <w:rPr>
          <w:rFonts w:ascii="PT Astra Serif" w:hAnsi="PT Astra Serif"/>
        </w:rPr>
        <w:t>роспись).</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3"/>
        <w:spacing w:line="240" w:lineRule="auto"/>
        <w:ind w:left="567" w:right="457" w:firstLine="567"/>
        <w:jc w:val="both"/>
        <w:rPr>
          <w:rFonts w:ascii="PT Astra Serif" w:hAnsi="PT Astra Serif"/>
        </w:rPr>
      </w:pPr>
      <w:r w:rsidRPr="002E757F">
        <w:rPr>
          <w:rFonts w:ascii="PT Astra Serif" w:hAnsi="PT Astra Serif"/>
        </w:rPr>
        <w:t>Планируемые</w:t>
      </w:r>
      <w:r w:rsidRPr="002E757F">
        <w:rPr>
          <w:rFonts w:ascii="PT Astra Serif" w:hAnsi="PT Astra Serif"/>
          <w:spacing w:val="1"/>
        </w:rPr>
        <w:t xml:space="preserve"> </w:t>
      </w:r>
      <w:r w:rsidRPr="002E757F">
        <w:rPr>
          <w:rFonts w:ascii="PT Astra Serif" w:hAnsi="PT Astra Serif"/>
        </w:rPr>
        <w:t>предметные</w:t>
      </w:r>
      <w:r w:rsidRPr="002E757F">
        <w:rPr>
          <w:rFonts w:ascii="PT Astra Serif" w:hAnsi="PT Astra Serif"/>
          <w:spacing w:val="1"/>
        </w:rPr>
        <w:t xml:space="preserve"> </w:t>
      </w:r>
      <w:r w:rsidRPr="002E757F">
        <w:rPr>
          <w:rFonts w:ascii="PT Astra Serif" w:hAnsi="PT Astra Serif"/>
        </w:rPr>
        <w:t>результаты</w:t>
      </w:r>
      <w:r w:rsidRPr="002E757F">
        <w:rPr>
          <w:rFonts w:ascii="PT Astra Serif" w:hAnsi="PT Astra Serif"/>
          <w:spacing w:val="1"/>
        </w:rPr>
        <w:t xml:space="preserve"> </w:t>
      </w:r>
      <w:r w:rsidRPr="002E757F">
        <w:rPr>
          <w:rFonts w:ascii="PT Astra Serif" w:hAnsi="PT Astra Serif"/>
        </w:rPr>
        <w:t>изучения</w:t>
      </w:r>
      <w:r w:rsidRPr="002E757F">
        <w:rPr>
          <w:rFonts w:ascii="PT Astra Serif" w:hAnsi="PT Astra Serif"/>
          <w:spacing w:val="1"/>
        </w:rPr>
        <w:t xml:space="preserve"> </w:t>
      </w:r>
      <w:r w:rsidRPr="002E757F">
        <w:rPr>
          <w:rFonts w:ascii="PT Astra Serif" w:hAnsi="PT Astra Serif"/>
        </w:rPr>
        <w:t>учебного</w:t>
      </w:r>
      <w:r w:rsidRPr="002E757F">
        <w:rPr>
          <w:rFonts w:ascii="PT Astra Serif" w:hAnsi="PT Astra Serif"/>
          <w:spacing w:val="1"/>
        </w:rPr>
        <w:t xml:space="preserve"> </w:t>
      </w:r>
      <w:r w:rsidRPr="002E757F">
        <w:rPr>
          <w:rFonts w:ascii="PT Astra Serif" w:hAnsi="PT Astra Serif"/>
        </w:rPr>
        <w:t>предмета</w:t>
      </w:r>
      <w:r w:rsidRPr="002E757F">
        <w:rPr>
          <w:rFonts w:ascii="PT Astra Serif" w:hAnsi="PT Astra Serif"/>
          <w:spacing w:val="1"/>
        </w:rPr>
        <w:t xml:space="preserve"> </w:t>
      </w:r>
      <w:r w:rsidRPr="002E757F">
        <w:rPr>
          <w:rFonts w:ascii="PT Astra Serif" w:hAnsi="PT Astra Serif"/>
        </w:rPr>
        <w:t>"Рисование":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Минимальный</w:t>
      </w:r>
      <w:r w:rsidRPr="002E757F">
        <w:rPr>
          <w:rFonts w:ascii="PT Astra Serif" w:hAnsi="PT Astra Serif"/>
          <w:spacing w:val="-5"/>
        </w:rPr>
        <w:t xml:space="preserve"> </w:t>
      </w:r>
      <w:r w:rsidRPr="002E757F">
        <w:rPr>
          <w:rFonts w:ascii="PT Astra Serif" w:hAnsi="PT Astra Serif"/>
        </w:rPr>
        <w:t>уровень:</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знание</w:t>
      </w:r>
      <w:r w:rsidRPr="002E757F">
        <w:rPr>
          <w:rFonts w:ascii="PT Astra Serif" w:hAnsi="PT Astra Serif"/>
          <w:spacing w:val="1"/>
        </w:rPr>
        <w:t xml:space="preserve"> </w:t>
      </w:r>
      <w:r w:rsidRPr="002E757F">
        <w:rPr>
          <w:rFonts w:ascii="PT Astra Serif" w:hAnsi="PT Astra Serif"/>
        </w:rPr>
        <w:t>названий</w:t>
      </w:r>
      <w:r w:rsidRPr="002E757F">
        <w:rPr>
          <w:rFonts w:ascii="PT Astra Serif" w:hAnsi="PT Astra Serif"/>
          <w:spacing w:val="1"/>
        </w:rPr>
        <w:t xml:space="preserve"> </w:t>
      </w:r>
      <w:r w:rsidRPr="002E757F">
        <w:rPr>
          <w:rFonts w:ascii="PT Astra Serif" w:hAnsi="PT Astra Serif"/>
        </w:rPr>
        <w:t>художественных</w:t>
      </w:r>
      <w:r w:rsidRPr="002E757F">
        <w:rPr>
          <w:rFonts w:ascii="PT Astra Serif" w:hAnsi="PT Astra Serif"/>
          <w:spacing w:val="1"/>
        </w:rPr>
        <w:t xml:space="preserve"> </w:t>
      </w:r>
      <w:r w:rsidRPr="002E757F">
        <w:rPr>
          <w:rFonts w:ascii="PT Astra Serif" w:hAnsi="PT Astra Serif"/>
        </w:rPr>
        <w:t>материалов,</w:t>
      </w:r>
      <w:r w:rsidRPr="002E757F">
        <w:rPr>
          <w:rFonts w:ascii="PT Astra Serif" w:hAnsi="PT Astra Serif"/>
          <w:spacing w:val="1"/>
        </w:rPr>
        <w:t xml:space="preserve"> </w:t>
      </w:r>
      <w:r w:rsidRPr="002E757F">
        <w:rPr>
          <w:rFonts w:ascii="PT Astra Serif" w:hAnsi="PT Astra Serif"/>
        </w:rPr>
        <w:t>инструментов</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приспособлений;</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свойств,</w:t>
      </w:r>
      <w:r w:rsidRPr="002E757F">
        <w:rPr>
          <w:rFonts w:ascii="PT Astra Serif" w:hAnsi="PT Astra Serif"/>
          <w:spacing w:val="1"/>
        </w:rPr>
        <w:t xml:space="preserve"> </w:t>
      </w:r>
      <w:r w:rsidRPr="002E757F">
        <w:rPr>
          <w:rFonts w:ascii="PT Astra Serif" w:hAnsi="PT Astra Serif"/>
        </w:rPr>
        <w:t>назначения,</w:t>
      </w:r>
      <w:r w:rsidRPr="002E757F">
        <w:rPr>
          <w:rFonts w:ascii="PT Astra Serif" w:hAnsi="PT Astra Serif"/>
          <w:spacing w:val="1"/>
        </w:rPr>
        <w:t xml:space="preserve"> </w:t>
      </w:r>
      <w:r w:rsidRPr="002E757F">
        <w:rPr>
          <w:rFonts w:ascii="PT Astra Serif" w:hAnsi="PT Astra Serif"/>
        </w:rPr>
        <w:t>правил</w:t>
      </w:r>
      <w:r w:rsidRPr="002E757F">
        <w:rPr>
          <w:rFonts w:ascii="PT Astra Serif" w:hAnsi="PT Astra Serif"/>
          <w:spacing w:val="1"/>
        </w:rPr>
        <w:t xml:space="preserve"> </w:t>
      </w:r>
      <w:r w:rsidRPr="002E757F">
        <w:rPr>
          <w:rFonts w:ascii="PT Astra Serif" w:hAnsi="PT Astra Serif"/>
        </w:rPr>
        <w:t>хранения,</w:t>
      </w:r>
      <w:r w:rsidRPr="002E757F">
        <w:rPr>
          <w:rFonts w:ascii="PT Astra Serif" w:hAnsi="PT Astra Serif"/>
          <w:spacing w:val="1"/>
        </w:rPr>
        <w:t xml:space="preserve"> </w:t>
      </w:r>
      <w:r w:rsidRPr="002E757F">
        <w:rPr>
          <w:rFonts w:ascii="PT Astra Serif" w:hAnsi="PT Astra Serif"/>
        </w:rPr>
        <w:t>обращения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санитарно-гигиенических</w:t>
      </w:r>
      <w:r w:rsidRPr="002E757F">
        <w:rPr>
          <w:rFonts w:ascii="PT Astra Serif" w:hAnsi="PT Astra Serif"/>
          <w:spacing w:val="-2"/>
        </w:rPr>
        <w:t xml:space="preserve"> </w:t>
      </w:r>
      <w:r w:rsidRPr="002E757F">
        <w:rPr>
          <w:rFonts w:ascii="PT Astra Serif" w:hAnsi="PT Astra Serif"/>
        </w:rPr>
        <w:t>требований при</w:t>
      </w:r>
      <w:r w:rsidRPr="002E757F">
        <w:rPr>
          <w:rFonts w:ascii="PT Astra Serif" w:hAnsi="PT Astra Serif"/>
          <w:spacing w:val="1"/>
        </w:rPr>
        <w:t xml:space="preserve"> </w:t>
      </w:r>
      <w:r w:rsidRPr="002E757F">
        <w:rPr>
          <w:rFonts w:ascii="PT Astra Serif" w:hAnsi="PT Astra Serif"/>
        </w:rPr>
        <w:t>работе</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2"/>
        </w:rPr>
        <w:t xml:space="preserve"> </w:t>
      </w:r>
      <w:r w:rsidRPr="002E757F">
        <w:rPr>
          <w:rFonts w:ascii="PT Astra Serif" w:hAnsi="PT Astra Serif"/>
        </w:rPr>
        <w:t>ними;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знание</w:t>
      </w:r>
      <w:r w:rsidRPr="002E757F">
        <w:rPr>
          <w:rFonts w:ascii="PT Astra Serif" w:hAnsi="PT Astra Serif"/>
          <w:spacing w:val="1"/>
        </w:rPr>
        <w:t xml:space="preserve"> </w:t>
      </w:r>
      <w:r w:rsidRPr="002E757F">
        <w:rPr>
          <w:rFonts w:ascii="PT Astra Serif" w:hAnsi="PT Astra Serif"/>
        </w:rPr>
        <w:t>элементарных</w:t>
      </w:r>
      <w:r w:rsidRPr="002E757F">
        <w:rPr>
          <w:rFonts w:ascii="PT Astra Serif" w:hAnsi="PT Astra Serif"/>
          <w:spacing w:val="1"/>
        </w:rPr>
        <w:t xml:space="preserve"> </w:t>
      </w:r>
      <w:r w:rsidRPr="002E757F">
        <w:rPr>
          <w:rFonts w:ascii="PT Astra Serif" w:hAnsi="PT Astra Serif"/>
        </w:rPr>
        <w:t>правил</w:t>
      </w:r>
      <w:r w:rsidRPr="002E757F">
        <w:rPr>
          <w:rFonts w:ascii="PT Astra Serif" w:hAnsi="PT Astra Serif"/>
          <w:spacing w:val="1"/>
        </w:rPr>
        <w:t xml:space="preserve"> </w:t>
      </w:r>
      <w:r w:rsidRPr="002E757F">
        <w:rPr>
          <w:rFonts w:ascii="PT Astra Serif" w:hAnsi="PT Astra Serif"/>
        </w:rPr>
        <w:t>композиции,</w:t>
      </w:r>
      <w:r w:rsidRPr="002E757F">
        <w:rPr>
          <w:rFonts w:ascii="PT Astra Serif" w:hAnsi="PT Astra Serif"/>
          <w:spacing w:val="1"/>
        </w:rPr>
        <w:t xml:space="preserve"> </w:t>
      </w:r>
      <w:r w:rsidRPr="002E757F">
        <w:rPr>
          <w:rFonts w:ascii="PT Astra Serif" w:hAnsi="PT Astra Serif"/>
        </w:rPr>
        <w:t>цветоведения,</w:t>
      </w:r>
      <w:r w:rsidRPr="002E757F">
        <w:rPr>
          <w:rFonts w:ascii="PT Astra Serif" w:hAnsi="PT Astra Serif"/>
          <w:spacing w:val="1"/>
        </w:rPr>
        <w:t xml:space="preserve"> </w:t>
      </w:r>
      <w:r w:rsidRPr="002E757F">
        <w:rPr>
          <w:rFonts w:ascii="PT Astra Serif" w:hAnsi="PT Astra Serif"/>
        </w:rPr>
        <w:t>передачи</w:t>
      </w:r>
      <w:r w:rsidRPr="002E757F">
        <w:rPr>
          <w:rFonts w:ascii="PT Astra Serif" w:hAnsi="PT Astra Serif"/>
          <w:spacing w:val="1"/>
        </w:rPr>
        <w:t xml:space="preserve"> </w:t>
      </w:r>
      <w:r w:rsidRPr="002E757F">
        <w:rPr>
          <w:rFonts w:ascii="PT Astra Serif" w:hAnsi="PT Astra Serif"/>
        </w:rPr>
        <w:t>формы</w:t>
      </w:r>
      <w:r w:rsidRPr="002E757F">
        <w:rPr>
          <w:rFonts w:ascii="PT Astra Serif" w:hAnsi="PT Astra Serif"/>
          <w:spacing w:val="1"/>
        </w:rPr>
        <w:t xml:space="preserve"> </w:t>
      </w:r>
      <w:r w:rsidRPr="002E757F">
        <w:rPr>
          <w:rFonts w:ascii="PT Astra Serif" w:hAnsi="PT Astra Serif"/>
        </w:rPr>
        <w:t>предмета;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знание</w:t>
      </w:r>
      <w:r w:rsidRPr="002E757F">
        <w:rPr>
          <w:rFonts w:ascii="PT Astra Serif" w:hAnsi="PT Astra Serif"/>
          <w:spacing w:val="1"/>
        </w:rPr>
        <w:t xml:space="preserve"> </w:t>
      </w:r>
      <w:r w:rsidRPr="002E757F">
        <w:rPr>
          <w:rFonts w:ascii="PT Astra Serif" w:hAnsi="PT Astra Serif"/>
        </w:rPr>
        <w:t>некоторых</w:t>
      </w:r>
      <w:r w:rsidRPr="002E757F">
        <w:rPr>
          <w:rFonts w:ascii="PT Astra Serif" w:hAnsi="PT Astra Serif"/>
          <w:spacing w:val="1"/>
        </w:rPr>
        <w:t xml:space="preserve"> </w:t>
      </w:r>
      <w:r w:rsidRPr="002E757F">
        <w:rPr>
          <w:rFonts w:ascii="PT Astra Serif" w:hAnsi="PT Astra Serif"/>
        </w:rPr>
        <w:t>выразительных</w:t>
      </w:r>
      <w:r w:rsidRPr="002E757F">
        <w:rPr>
          <w:rFonts w:ascii="PT Astra Serif" w:hAnsi="PT Astra Serif"/>
          <w:spacing w:val="1"/>
        </w:rPr>
        <w:t xml:space="preserve"> </w:t>
      </w:r>
      <w:r w:rsidRPr="002E757F">
        <w:rPr>
          <w:rFonts w:ascii="PT Astra Serif" w:hAnsi="PT Astra Serif"/>
        </w:rPr>
        <w:t>средств</w:t>
      </w:r>
      <w:r w:rsidRPr="002E757F">
        <w:rPr>
          <w:rFonts w:ascii="PT Astra Serif" w:hAnsi="PT Astra Serif"/>
          <w:spacing w:val="1"/>
        </w:rPr>
        <w:t xml:space="preserve"> </w:t>
      </w:r>
      <w:r w:rsidRPr="002E757F">
        <w:rPr>
          <w:rFonts w:ascii="PT Astra Serif" w:hAnsi="PT Astra Serif"/>
        </w:rPr>
        <w:t>изобразительного</w:t>
      </w:r>
      <w:r w:rsidRPr="002E757F">
        <w:rPr>
          <w:rFonts w:ascii="PT Astra Serif" w:hAnsi="PT Astra Serif"/>
          <w:spacing w:val="1"/>
        </w:rPr>
        <w:t xml:space="preserve"> </w:t>
      </w:r>
      <w:r w:rsidRPr="002E757F">
        <w:rPr>
          <w:rFonts w:ascii="PT Astra Serif" w:hAnsi="PT Astra Serif"/>
        </w:rPr>
        <w:t>искусства:</w:t>
      </w:r>
      <w:r w:rsidRPr="002E757F">
        <w:rPr>
          <w:rFonts w:ascii="PT Astra Serif" w:hAnsi="PT Astra Serif"/>
          <w:spacing w:val="1"/>
        </w:rPr>
        <w:t xml:space="preserve"> </w:t>
      </w:r>
      <w:r w:rsidRPr="002E757F">
        <w:rPr>
          <w:rFonts w:ascii="PT Astra Serif" w:hAnsi="PT Astra Serif"/>
        </w:rPr>
        <w:t>"изобразительная</w:t>
      </w:r>
      <w:r w:rsidRPr="002E757F">
        <w:rPr>
          <w:rFonts w:ascii="PT Astra Serif" w:hAnsi="PT Astra Serif"/>
          <w:spacing w:val="-3"/>
        </w:rPr>
        <w:t xml:space="preserve"> </w:t>
      </w:r>
      <w:r w:rsidRPr="002E757F">
        <w:rPr>
          <w:rFonts w:ascii="PT Astra Serif" w:hAnsi="PT Astra Serif"/>
        </w:rPr>
        <w:t>поверхность",</w:t>
      </w:r>
      <w:r w:rsidRPr="002E757F">
        <w:rPr>
          <w:rFonts w:ascii="PT Astra Serif" w:hAnsi="PT Astra Serif"/>
          <w:spacing w:val="-4"/>
        </w:rPr>
        <w:t xml:space="preserve"> </w:t>
      </w:r>
      <w:r w:rsidRPr="002E757F">
        <w:rPr>
          <w:rFonts w:ascii="PT Astra Serif" w:hAnsi="PT Astra Serif"/>
        </w:rPr>
        <w:t>"точка",</w:t>
      </w:r>
      <w:r w:rsidRPr="002E757F">
        <w:rPr>
          <w:rFonts w:ascii="PT Astra Serif" w:hAnsi="PT Astra Serif"/>
          <w:spacing w:val="-3"/>
        </w:rPr>
        <w:t xml:space="preserve"> </w:t>
      </w:r>
      <w:r w:rsidRPr="002E757F">
        <w:rPr>
          <w:rFonts w:ascii="PT Astra Serif" w:hAnsi="PT Astra Serif"/>
        </w:rPr>
        <w:t>"линия",</w:t>
      </w:r>
      <w:r w:rsidRPr="002E757F">
        <w:rPr>
          <w:rFonts w:ascii="PT Astra Serif" w:hAnsi="PT Astra Serif"/>
          <w:spacing w:val="-4"/>
        </w:rPr>
        <w:t xml:space="preserve"> </w:t>
      </w:r>
      <w:r w:rsidRPr="002E757F">
        <w:rPr>
          <w:rFonts w:ascii="PT Astra Serif" w:hAnsi="PT Astra Serif"/>
        </w:rPr>
        <w:t>"штриховка",</w:t>
      </w:r>
      <w:r w:rsidRPr="002E757F">
        <w:rPr>
          <w:rFonts w:ascii="PT Astra Serif" w:hAnsi="PT Astra Serif"/>
          <w:spacing w:val="-3"/>
        </w:rPr>
        <w:t xml:space="preserve"> </w:t>
      </w:r>
      <w:r w:rsidRPr="002E757F">
        <w:rPr>
          <w:rFonts w:ascii="PT Astra Serif" w:hAnsi="PT Astra Serif"/>
        </w:rPr>
        <w:t>"пятно",</w:t>
      </w:r>
      <w:r w:rsidRPr="002E757F">
        <w:rPr>
          <w:rFonts w:ascii="PT Astra Serif" w:hAnsi="PT Astra Serif"/>
          <w:spacing w:val="-4"/>
        </w:rPr>
        <w:t xml:space="preserve"> </w:t>
      </w:r>
      <w:r w:rsidRPr="002E757F">
        <w:rPr>
          <w:rFonts w:ascii="PT Astra Serif" w:hAnsi="PT Astra Serif"/>
        </w:rPr>
        <w:t>"цвет";</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пользование</w:t>
      </w:r>
      <w:r w:rsidRPr="002E757F">
        <w:rPr>
          <w:rFonts w:ascii="PT Astra Serif" w:hAnsi="PT Astra Serif"/>
          <w:spacing w:val="-4"/>
        </w:rPr>
        <w:t xml:space="preserve"> </w:t>
      </w:r>
      <w:r w:rsidRPr="002E757F">
        <w:rPr>
          <w:rFonts w:ascii="PT Astra Serif" w:hAnsi="PT Astra Serif"/>
        </w:rPr>
        <w:t>материалами</w:t>
      </w:r>
      <w:r w:rsidRPr="002E757F">
        <w:rPr>
          <w:rFonts w:ascii="PT Astra Serif" w:hAnsi="PT Astra Serif"/>
          <w:spacing w:val="-6"/>
        </w:rPr>
        <w:t xml:space="preserve"> </w:t>
      </w:r>
      <w:r w:rsidRPr="002E757F">
        <w:rPr>
          <w:rFonts w:ascii="PT Astra Serif" w:hAnsi="PT Astra Serif"/>
        </w:rPr>
        <w:t>для</w:t>
      </w:r>
      <w:r w:rsidRPr="002E757F">
        <w:rPr>
          <w:rFonts w:ascii="PT Astra Serif" w:hAnsi="PT Astra Serif"/>
          <w:spacing w:val="-5"/>
        </w:rPr>
        <w:t xml:space="preserve"> </w:t>
      </w:r>
      <w:r w:rsidRPr="002E757F">
        <w:rPr>
          <w:rFonts w:ascii="PT Astra Serif" w:hAnsi="PT Astra Serif"/>
        </w:rPr>
        <w:t>рисования,</w:t>
      </w:r>
      <w:r w:rsidRPr="002E757F">
        <w:rPr>
          <w:rFonts w:ascii="PT Astra Serif" w:hAnsi="PT Astra Serif"/>
          <w:spacing w:val="-6"/>
        </w:rPr>
        <w:t xml:space="preserve"> </w:t>
      </w:r>
      <w:r w:rsidRPr="002E757F">
        <w:rPr>
          <w:rFonts w:ascii="PT Astra Serif" w:hAnsi="PT Astra Serif"/>
        </w:rPr>
        <w:t>аппликации,</w:t>
      </w:r>
      <w:r w:rsidRPr="002E757F">
        <w:rPr>
          <w:rFonts w:ascii="PT Astra Serif" w:hAnsi="PT Astra Serif"/>
          <w:spacing w:val="-6"/>
        </w:rPr>
        <w:t xml:space="preserve"> </w:t>
      </w:r>
      <w:r w:rsidRPr="002E757F">
        <w:rPr>
          <w:rFonts w:ascii="PT Astra Serif" w:hAnsi="PT Astra Serif"/>
        </w:rPr>
        <w:t>лепки;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знание названий предметов, подлежащих рисованию, лепке и аппликации;</w:t>
      </w:r>
      <w:r w:rsidRPr="002E757F">
        <w:rPr>
          <w:rFonts w:ascii="PT Astra Serif" w:hAnsi="PT Astra Serif"/>
          <w:spacing w:val="1"/>
        </w:rPr>
        <w:t xml:space="preserve"> </w:t>
      </w:r>
      <w:r w:rsidRPr="002E757F">
        <w:rPr>
          <w:rFonts w:ascii="PT Astra Serif" w:hAnsi="PT Astra Serif"/>
        </w:rPr>
        <w:t>знание</w:t>
      </w:r>
      <w:r w:rsidRPr="002E757F">
        <w:rPr>
          <w:rFonts w:ascii="PT Astra Serif" w:hAnsi="PT Astra Serif"/>
          <w:spacing w:val="19"/>
        </w:rPr>
        <w:t xml:space="preserve"> </w:t>
      </w:r>
      <w:r w:rsidRPr="002E757F">
        <w:rPr>
          <w:rFonts w:ascii="PT Astra Serif" w:hAnsi="PT Astra Serif"/>
        </w:rPr>
        <w:t>названий</w:t>
      </w:r>
      <w:r w:rsidRPr="002E757F">
        <w:rPr>
          <w:rFonts w:ascii="PT Astra Serif" w:hAnsi="PT Astra Serif"/>
          <w:spacing w:val="19"/>
        </w:rPr>
        <w:t xml:space="preserve"> </w:t>
      </w:r>
      <w:r w:rsidRPr="002E757F">
        <w:rPr>
          <w:rFonts w:ascii="PT Astra Serif" w:hAnsi="PT Astra Serif"/>
        </w:rPr>
        <w:t>некоторых</w:t>
      </w:r>
      <w:r w:rsidRPr="002E757F">
        <w:rPr>
          <w:rFonts w:ascii="PT Astra Serif" w:hAnsi="PT Astra Serif"/>
          <w:spacing w:val="19"/>
        </w:rPr>
        <w:t xml:space="preserve"> </w:t>
      </w:r>
      <w:r w:rsidRPr="002E757F">
        <w:rPr>
          <w:rFonts w:ascii="PT Astra Serif" w:hAnsi="PT Astra Serif"/>
        </w:rPr>
        <w:t>народных</w:t>
      </w:r>
      <w:r w:rsidRPr="002E757F">
        <w:rPr>
          <w:rFonts w:ascii="PT Astra Serif" w:hAnsi="PT Astra Serif"/>
          <w:spacing w:val="19"/>
        </w:rPr>
        <w:t xml:space="preserve"> </w:t>
      </w:r>
      <w:r w:rsidRPr="002E757F">
        <w:rPr>
          <w:rFonts w:ascii="PT Astra Serif" w:hAnsi="PT Astra Serif"/>
        </w:rPr>
        <w:t>и</w:t>
      </w:r>
      <w:r w:rsidRPr="002E757F">
        <w:rPr>
          <w:rFonts w:ascii="PT Astra Serif" w:hAnsi="PT Astra Serif"/>
          <w:spacing w:val="19"/>
        </w:rPr>
        <w:t xml:space="preserve"> </w:t>
      </w:r>
      <w:r w:rsidRPr="002E757F">
        <w:rPr>
          <w:rFonts w:ascii="PT Astra Serif" w:hAnsi="PT Astra Serif"/>
        </w:rPr>
        <w:t>национальных</w:t>
      </w:r>
      <w:r w:rsidRPr="002E757F">
        <w:rPr>
          <w:rFonts w:ascii="PT Astra Serif" w:hAnsi="PT Astra Serif"/>
          <w:spacing w:val="21"/>
        </w:rPr>
        <w:t xml:space="preserve"> </w:t>
      </w:r>
      <w:r w:rsidRPr="002E757F">
        <w:rPr>
          <w:rFonts w:ascii="PT Astra Serif" w:hAnsi="PT Astra Serif"/>
        </w:rPr>
        <w:t>промыслов, изготавливающих игрушки: "Дымково", "Гжель", "Городец", "Каргополь";</w:t>
      </w:r>
      <w:r w:rsidRPr="002E757F">
        <w:rPr>
          <w:rFonts w:ascii="PT Astra Serif" w:hAnsi="PT Astra Serif"/>
          <w:spacing w:val="1"/>
        </w:rPr>
        <w:t xml:space="preserve"> </w:t>
      </w:r>
      <w:r w:rsidRPr="002E757F">
        <w:rPr>
          <w:rFonts w:ascii="PT Astra Serif" w:hAnsi="PT Astra Serif"/>
        </w:rPr>
        <w:t>организация</w:t>
      </w:r>
      <w:r w:rsidRPr="002E757F">
        <w:rPr>
          <w:rFonts w:ascii="PT Astra Serif" w:hAnsi="PT Astra Serif"/>
          <w:spacing w:val="-4"/>
        </w:rPr>
        <w:t xml:space="preserve"> </w:t>
      </w:r>
      <w:r w:rsidRPr="002E757F">
        <w:rPr>
          <w:rFonts w:ascii="PT Astra Serif" w:hAnsi="PT Astra Serif"/>
        </w:rPr>
        <w:t>рабочего</w:t>
      </w:r>
      <w:r w:rsidRPr="002E757F">
        <w:rPr>
          <w:rFonts w:ascii="PT Astra Serif" w:hAnsi="PT Astra Serif"/>
          <w:spacing w:val="-3"/>
        </w:rPr>
        <w:t xml:space="preserve"> </w:t>
      </w:r>
      <w:r w:rsidRPr="002E757F">
        <w:rPr>
          <w:rFonts w:ascii="PT Astra Serif" w:hAnsi="PT Astra Serif"/>
        </w:rPr>
        <w:t>места</w:t>
      </w:r>
      <w:r w:rsidRPr="002E757F">
        <w:rPr>
          <w:rFonts w:ascii="PT Astra Serif" w:hAnsi="PT Astra Serif"/>
          <w:spacing w:val="-4"/>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зависимости</w:t>
      </w:r>
      <w:r w:rsidRPr="002E757F">
        <w:rPr>
          <w:rFonts w:ascii="PT Astra Serif" w:hAnsi="PT Astra Serif"/>
          <w:spacing w:val="-2"/>
        </w:rPr>
        <w:t xml:space="preserve"> </w:t>
      </w:r>
      <w:r w:rsidRPr="002E757F">
        <w:rPr>
          <w:rFonts w:ascii="PT Astra Serif" w:hAnsi="PT Astra Serif"/>
        </w:rPr>
        <w:t>от</w:t>
      </w:r>
      <w:r w:rsidRPr="002E757F">
        <w:rPr>
          <w:rFonts w:ascii="PT Astra Serif" w:hAnsi="PT Astra Serif"/>
          <w:spacing w:val="-4"/>
        </w:rPr>
        <w:t xml:space="preserve"> </w:t>
      </w:r>
      <w:r w:rsidRPr="002E757F">
        <w:rPr>
          <w:rFonts w:ascii="PT Astra Serif" w:hAnsi="PT Astra Serif"/>
        </w:rPr>
        <w:t>характера</w:t>
      </w:r>
      <w:r w:rsidRPr="002E757F">
        <w:rPr>
          <w:rFonts w:ascii="PT Astra Serif" w:hAnsi="PT Astra Serif"/>
          <w:spacing w:val="-2"/>
        </w:rPr>
        <w:t xml:space="preserve"> </w:t>
      </w:r>
      <w:r w:rsidRPr="002E757F">
        <w:rPr>
          <w:rFonts w:ascii="PT Astra Serif" w:hAnsi="PT Astra Serif"/>
        </w:rPr>
        <w:t>выполняемой</w:t>
      </w:r>
      <w:r w:rsidRPr="002E757F">
        <w:rPr>
          <w:rFonts w:ascii="PT Astra Serif" w:hAnsi="PT Astra Serif"/>
          <w:spacing w:val="-4"/>
        </w:rPr>
        <w:t xml:space="preserve"> </w:t>
      </w:r>
      <w:r w:rsidRPr="002E757F">
        <w:rPr>
          <w:rFonts w:ascii="PT Astra Serif" w:hAnsi="PT Astra Serif"/>
        </w:rPr>
        <w:t>работы;</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следование при выполнении работы инструкциям педагогического работника;</w:t>
      </w:r>
      <w:r w:rsidRPr="002E757F">
        <w:rPr>
          <w:rFonts w:ascii="PT Astra Serif" w:hAnsi="PT Astra Serif"/>
          <w:spacing w:val="1"/>
        </w:rPr>
        <w:t xml:space="preserve"> </w:t>
      </w:r>
      <w:r w:rsidRPr="002E757F">
        <w:rPr>
          <w:rFonts w:ascii="PT Astra Serif" w:hAnsi="PT Astra Serif"/>
        </w:rPr>
        <w:t>рациональная</w:t>
      </w:r>
      <w:r w:rsidRPr="002E757F">
        <w:rPr>
          <w:rFonts w:ascii="PT Astra Serif" w:hAnsi="PT Astra Serif"/>
          <w:spacing w:val="1"/>
        </w:rPr>
        <w:t xml:space="preserve"> </w:t>
      </w:r>
      <w:r w:rsidRPr="002E757F">
        <w:rPr>
          <w:rFonts w:ascii="PT Astra Serif" w:hAnsi="PT Astra Serif"/>
        </w:rPr>
        <w:t>организация</w:t>
      </w:r>
      <w:r w:rsidRPr="002E757F">
        <w:rPr>
          <w:rFonts w:ascii="PT Astra Serif" w:hAnsi="PT Astra Serif"/>
          <w:spacing w:val="1"/>
        </w:rPr>
        <w:t xml:space="preserve"> </w:t>
      </w:r>
      <w:r w:rsidRPr="002E757F">
        <w:rPr>
          <w:rFonts w:ascii="PT Astra Serif" w:hAnsi="PT Astra Serif"/>
        </w:rPr>
        <w:t>своей</w:t>
      </w:r>
      <w:r w:rsidRPr="002E757F">
        <w:rPr>
          <w:rFonts w:ascii="PT Astra Serif" w:hAnsi="PT Astra Serif"/>
          <w:spacing w:val="1"/>
        </w:rPr>
        <w:t xml:space="preserve"> </w:t>
      </w:r>
      <w:r w:rsidRPr="002E757F">
        <w:rPr>
          <w:rFonts w:ascii="PT Astra Serif" w:hAnsi="PT Astra Serif"/>
        </w:rPr>
        <w:t>изобразительной</w:t>
      </w:r>
      <w:r w:rsidRPr="002E757F">
        <w:rPr>
          <w:rFonts w:ascii="PT Astra Serif" w:hAnsi="PT Astra Serif"/>
          <w:spacing w:val="1"/>
        </w:rPr>
        <w:t xml:space="preserve"> </w:t>
      </w:r>
      <w:r w:rsidRPr="002E757F">
        <w:rPr>
          <w:rFonts w:ascii="PT Astra Serif" w:hAnsi="PT Astra Serif"/>
        </w:rPr>
        <w:t>деятельности;</w:t>
      </w:r>
      <w:r w:rsidRPr="002E757F">
        <w:rPr>
          <w:rFonts w:ascii="PT Astra Serif" w:hAnsi="PT Astra Serif"/>
          <w:spacing w:val="1"/>
        </w:rPr>
        <w:t xml:space="preserve"> </w:t>
      </w:r>
      <w:r w:rsidRPr="002E757F">
        <w:rPr>
          <w:rFonts w:ascii="PT Astra Serif" w:hAnsi="PT Astra Serif"/>
        </w:rPr>
        <w:t>планирование</w:t>
      </w:r>
      <w:r w:rsidRPr="002E757F">
        <w:rPr>
          <w:rFonts w:ascii="PT Astra Serif" w:hAnsi="PT Astra Serif"/>
          <w:spacing w:val="1"/>
        </w:rPr>
        <w:t xml:space="preserve"> </w:t>
      </w:r>
      <w:r w:rsidRPr="002E757F">
        <w:rPr>
          <w:rFonts w:ascii="PT Astra Serif" w:hAnsi="PT Astra Serif"/>
        </w:rPr>
        <w:t>работы;</w:t>
      </w:r>
      <w:r w:rsidRPr="002E757F">
        <w:rPr>
          <w:rFonts w:ascii="PT Astra Serif" w:hAnsi="PT Astra Serif"/>
          <w:spacing w:val="1"/>
        </w:rPr>
        <w:t xml:space="preserve"> </w:t>
      </w:r>
      <w:r w:rsidRPr="002E757F">
        <w:rPr>
          <w:rFonts w:ascii="PT Astra Serif" w:hAnsi="PT Astra Serif"/>
        </w:rPr>
        <w:t>осуществление</w:t>
      </w:r>
      <w:r w:rsidRPr="002E757F">
        <w:rPr>
          <w:rFonts w:ascii="PT Astra Serif" w:hAnsi="PT Astra Serif"/>
          <w:spacing w:val="1"/>
        </w:rPr>
        <w:t xml:space="preserve"> </w:t>
      </w:r>
      <w:r w:rsidRPr="002E757F">
        <w:rPr>
          <w:rFonts w:ascii="PT Astra Serif" w:hAnsi="PT Astra Serif"/>
        </w:rPr>
        <w:t>текущего</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заключительного</w:t>
      </w:r>
      <w:r w:rsidRPr="002E757F">
        <w:rPr>
          <w:rFonts w:ascii="PT Astra Serif" w:hAnsi="PT Astra Serif"/>
          <w:spacing w:val="1"/>
        </w:rPr>
        <w:t xml:space="preserve"> </w:t>
      </w:r>
      <w:r w:rsidRPr="002E757F">
        <w:rPr>
          <w:rFonts w:ascii="PT Astra Serif" w:hAnsi="PT Astra Serif"/>
        </w:rPr>
        <w:t>контроля</w:t>
      </w:r>
      <w:r w:rsidRPr="002E757F">
        <w:rPr>
          <w:rFonts w:ascii="PT Astra Serif" w:hAnsi="PT Astra Serif"/>
          <w:spacing w:val="1"/>
        </w:rPr>
        <w:t xml:space="preserve"> </w:t>
      </w:r>
      <w:r w:rsidRPr="002E757F">
        <w:rPr>
          <w:rFonts w:ascii="PT Astra Serif" w:hAnsi="PT Astra Serif"/>
        </w:rPr>
        <w:t>выполняемых</w:t>
      </w:r>
      <w:r w:rsidRPr="002E757F">
        <w:rPr>
          <w:rFonts w:ascii="PT Astra Serif" w:hAnsi="PT Astra Serif"/>
          <w:spacing w:val="1"/>
        </w:rPr>
        <w:t xml:space="preserve"> </w:t>
      </w:r>
      <w:r w:rsidRPr="002E757F">
        <w:rPr>
          <w:rFonts w:ascii="PT Astra Serif" w:hAnsi="PT Astra Serif"/>
        </w:rPr>
        <w:t>практических</w:t>
      </w:r>
      <w:r w:rsidRPr="002E757F">
        <w:rPr>
          <w:rFonts w:ascii="PT Astra Serif" w:hAnsi="PT Astra Serif"/>
          <w:spacing w:val="-2"/>
        </w:rPr>
        <w:t xml:space="preserve"> </w:t>
      </w:r>
      <w:r w:rsidRPr="002E757F">
        <w:rPr>
          <w:rFonts w:ascii="PT Astra Serif" w:hAnsi="PT Astra Serif"/>
        </w:rPr>
        <w:t>действий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корректировка</w:t>
      </w:r>
      <w:r w:rsidRPr="002E757F">
        <w:rPr>
          <w:rFonts w:ascii="PT Astra Serif" w:hAnsi="PT Astra Serif"/>
          <w:spacing w:val="-2"/>
        </w:rPr>
        <w:t xml:space="preserve"> </w:t>
      </w:r>
      <w:r w:rsidRPr="002E757F">
        <w:rPr>
          <w:rFonts w:ascii="PT Astra Serif" w:hAnsi="PT Astra Serif"/>
        </w:rPr>
        <w:t>хода</w:t>
      </w:r>
      <w:r w:rsidRPr="002E757F">
        <w:rPr>
          <w:rFonts w:ascii="PT Astra Serif" w:hAnsi="PT Astra Serif"/>
          <w:spacing w:val="-1"/>
        </w:rPr>
        <w:t xml:space="preserve"> </w:t>
      </w:r>
      <w:r w:rsidRPr="002E757F">
        <w:rPr>
          <w:rFonts w:ascii="PT Astra Serif" w:hAnsi="PT Astra Serif"/>
        </w:rPr>
        <w:t>практической</w:t>
      </w:r>
      <w:r w:rsidRPr="002E757F">
        <w:rPr>
          <w:rFonts w:ascii="PT Astra Serif" w:hAnsi="PT Astra Serif"/>
          <w:spacing w:val="-2"/>
        </w:rPr>
        <w:t xml:space="preserve"> </w:t>
      </w:r>
      <w:r w:rsidRPr="002E757F">
        <w:rPr>
          <w:rFonts w:ascii="PT Astra Serif" w:hAnsi="PT Astra Serif"/>
        </w:rPr>
        <w:t>работы;</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владение</w:t>
      </w:r>
      <w:r w:rsidRPr="002E757F">
        <w:rPr>
          <w:rFonts w:ascii="PT Astra Serif" w:hAnsi="PT Astra Serif"/>
          <w:spacing w:val="1"/>
        </w:rPr>
        <w:t xml:space="preserve"> </w:t>
      </w:r>
      <w:r w:rsidRPr="002E757F">
        <w:rPr>
          <w:rFonts w:ascii="PT Astra Serif" w:hAnsi="PT Astra Serif"/>
        </w:rPr>
        <w:t>некоторыми</w:t>
      </w:r>
      <w:r w:rsidRPr="002E757F">
        <w:rPr>
          <w:rFonts w:ascii="PT Astra Serif" w:hAnsi="PT Astra Serif"/>
          <w:spacing w:val="1"/>
        </w:rPr>
        <w:t xml:space="preserve"> </w:t>
      </w:r>
      <w:r w:rsidRPr="002E757F">
        <w:rPr>
          <w:rFonts w:ascii="PT Astra Serif" w:hAnsi="PT Astra Serif"/>
        </w:rPr>
        <w:t>приемами</w:t>
      </w:r>
      <w:r w:rsidRPr="002E757F">
        <w:rPr>
          <w:rFonts w:ascii="PT Astra Serif" w:hAnsi="PT Astra Serif"/>
          <w:spacing w:val="1"/>
        </w:rPr>
        <w:t xml:space="preserve"> </w:t>
      </w:r>
      <w:r w:rsidRPr="002E757F">
        <w:rPr>
          <w:rFonts w:ascii="PT Astra Serif" w:hAnsi="PT Astra Serif"/>
        </w:rPr>
        <w:t>лепки</w:t>
      </w:r>
      <w:r w:rsidRPr="002E757F">
        <w:rPr>
          <w:rFonts w:ascii="PT Astra Serif" w:hAnsi="PT Astra Serif"/>
          <w:spacing w:val="1"/>
        </w:rPr>
        <w:t xml:space="preserve"> </w:t>
      </w:r>
      <w:r w:rsidRPr="002E757F">
        <w:rPr>
          <w:rFonts w:ascii="PT Astra Serif" w:hAnsi="PT Astra Serif"/>
        </w:rPr>
        <w:t>(раскатывание,</w:t>
      </w:r>
      <w:r w:rsidRPr="002E757F">
        <w:rPr>
          <w:rFonts w:ascii="PT Astra Serif" w:hAnsi="PT Astra Serif"/>
          <w:spacing w:val="1"/>
        </w:rPr>
        <w:t xml:space="preserve"> </w:t>
      </w:r>
      <w:r w:rsidRPr="002E757F">
        <w:rPr>
          <w:rFonts w:ascii="PT Astra Serif" w:hAnsi="PT Astra Serif"/>
        </w:rPr>
        <w:t>сплющивание,</w:t>
      </w:r>
      <w:r w:rsidRPr="002E757F">
        <w:rPr>
          <w:rFonts w:ascii="PT Astra Serif" w:hAnsi="PT Astra Serif"/>
          <w:spacing w:val="1"/>
        </w:rPr>
        <w:t xml:space="preserve"> </w:t>
      </w:r>
      <w:r w:rsidRPr="002E757F">
        <w:rPr>
          <w:rFonts w:ascii="PT Astra Serif" w:hAnsi="PT Astra Serif"/>
        </w:rPr>
        <w:t>отщипывание)</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аппликации</w:t>
      </w:r>
      <w:r w:rsidRPr="002E757F">
        <w:rPr>
          <w:rFonts w:ascii="PT Astra Serif" w:hAnsi="PT Astra Serif"/>
          <w:spacing w:val="-1"/>
        </w:rPr>
        <w:t xml:space="preserve"> </w:t>
      </w:r>
      <w:r w:rsidRPr="002E757F">
        <w:rPr>
          <w:rFonts w:ascii="PT Astra Serif" w:hAnsi="PT Astra Serif"/>
        </w:rPr>
        <w:t>(вырезание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наклеивание);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рисование по</w:t>
      </w:r>
      <w:r w:rsidRPr="002E757F">
        <w:rPr>
          <w:rFonts w:ascii="PT Astra Serif" w:hAnsi="PT Astra Serif"/>
          <w:spacing w:val="1"/>
        </w:rPr>
        <w:t xml:space="preserve"> </w:t>
      </w:r>
      <w:r w:rsidRPr="002E757F">
        <w:rPr>
          <w:rFonts w:ascii="PT Astra Serif" w:hAnsi="PT Astra Serif"/>
        </w:rPr>
        <w:t>образцу,</w:t>
      </w:r>
      <w:r w:rsidRPr="002E757F">
        <w:rPr>
          <w:rFonts w:ascii="PT Astra Serif" w:hAnsi="PT Astra Serif"/>
          <w:spacing w:val="1"/>
        </w:rPr>
        <w:t xml:space="preserve"> </w:t>
      </w:r>
      <w:r w:rsidRPr="002E757F">
        <w:rPr>
          <w:rFonts w:ascii="PT Astra Serif" w:hAnsi="PT Astra Serif"/>
        </w:rPr>
        <w:t>с натуры, по</w:t>
      </w:r>
      <w:r w:rsidRPr="002E757F">
        <w:rPr>
          <w:rFonts w:ascii="PT Astra Serif" w:hAnsi="PT Astra Serif"/>
          <w:spacing w:val="1"/>
        </w:rPr>
        <w:t xml:space="preserve"> </w:t>
      </w:r>
      <w:r w:rsidRPr="002E757F">
        <w:rPr>
          <w:rFonts w:ascii="PT Astra Serif" w:hAnsi="PT Astra Serif"/>
        </w:rPr>
        <w:t>памяти, представлению,</w:t>
      </w:r>
      <w:r w:rsidRPr="002E757F">
        <w:rPr>
          <w:rFonts w:ascii="PT Astra Serif" w:hAnsi="PT Astra Serif"/>
          <w:spacing w:val="1"/>
        </w:rPr>
        <w:t xml:space="preserve"> </w:t>
      </w:r>
      <w:r w:rsidRPr="002E757F">
        <w:rPr>
          <w:rFonts w:ascii="PT Astra Serif" w:hAnsi="PT Astra Serif"/>
        </w:rPr>
        <w:t>воображению</w:t>
      </w:r>
      <w:r w:rsidRPr="002E757F">
        <w:rPr>
          <w:rFonts w:ascii="PT Astra Serif" w:hAnsi="PT Astra Serif"/>
          <w:spacing w:val="1"/>
        </w:rPr>
        <w:t xml:space="preserve"> </w:t>
      </w:r>
      <w:r w:rsidRPr="002E757F">
        <w:rPr>
          <w:rFonts w:ascii="PT Astra Serif" w:hAnsi="PT Astra Serif"/>
        </w:rPr>
        <w:t>предметов</w:t>
      </w:r>
      <w:r w:rsidRPr="002E757F">
        <w:rPr>
          <w:rFonts w:ascii="PT Astra Serif" w:hAnsi="PT Astra Serif"/>
          <w:spacing w:val="1"/>
        </w:rPr>
        <w:t xml:space="preserve"> </w:t>
      </w:r>
      <w:r w:rsidRPr="002E757F">
        <w:rPr>
          <w:rFonts w:ascii="PT Astra Serif" w:hAnsi="PT Astra Serif"/>
        </w:rPr>
        <w:t>несложной</w:t>
      </w:r>
      <w:r w:rsidRPr="002E757F">
        <w:rPr>
          <w:rFonts w:ascii="PT Astra Serif" w:hAnsi="PT Astra Serif"/>
          <w:spacing w:val="1"/>
        </w:rPr>
        <w:t xml:space="preserve"> </w:t>
      </w:r>
      <w:r w:rsidRPr="002E757F">
        <w:rPr>
          <w:rFonts w:ascii="PT Astra Serif" w:hAnsi="PT Astra Serif"/>
        </w:rPr>
        <w:t>формы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конструкции;</w:t>
      </w:r>
      <w:r w:rsidRPr="002E757F">
        <w:rPr>
          <w:rFonts w:ascii="PT Astra Serif" w:hAnsi="PT Astra Serif"/>
          <w:spacing w:val="1"/>
        </w:rPr>
        <w:t xml:space="preserve"> </w:t>
      </w:r>
      <w:r w:rsidRPr="002E757F">
        <w:rPr>
          <w:rFonts w:ascii="PT Astra Serif" w:hAnsi="PT Astra Serif"/>
        </w:rPr>
        <w:t>передача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рисунке</w:t>
      </w:r>
      <w:r w:rsidRPr="002E757F">
        <w:rPr>
          <w:rFonts w:ascii="PT Astra Serif" w:hAnsi="PT Astra Serif"/>
          <w:spacing w:val="1"/>
        </w:rPr>
        <w:t xml:space="preserve"> </w:t>
      </w:r>
      <w:r w:rsidRPr="002E757F">
        <w:rPr>
          <w:rFonts w:ascii="PT Astra Serif" w:hAnsi="PT Astra Serif"/>
        </w:rPr>
        <w:t>содержания</w:t>
      </w:r>
      <w:r w:rsidRPr="002E757F">
        <w:rPr>
          <w:rFonts w:ascii="PT Astra Serif" w:hAnsi="PT Astra Serif"/>
          <w:spacing w:val="1"/>
        </w:rPr>
        <w:t xml:space="preserve"> </w:t>
      </w:r>
      <w:r w:rsidRPr="002E757F">
        <w:rPr>
          <w:rFonts w:ascii="PT Astra Serif" w:hAnsi="PT Astra Serif"/>
        </w:rPr>
        <w:t>несложных</w:t>
      </w:r>
      <w:r w:rsidRPr="002E757F">
        <w:rPr>
          <w:rFonts w:ascii="PT Astra Serif" w:hAnsi="PT Astra Serif"/>
          <w:spacing w:val="-2"/>
        </w:rPr>
        <w:t xml:space="preserve"> </w:t>
      </w:r>
      <w:r w:rsidRPr="002E757F">
        <w:rPr>
          <w:rFonts w:ascii="PT Astra Serif" w:hAnsi="PT Astra Serif"/>
        </w:rPr>
        <w:t>произведений</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соответствии с</w:t>
      </w:r>
      <w:r w:rsidRPr="002E757F">
        <w:rPr>
          <w:rFonts w:ascii="PT Astra Serif" w:hAnsi="PT Astra Serif"/>
          <w:spacing w:val="1"/>
        </w:rPr>
        <w:t xml:space="preserve"> </w:t>
      </w:r>
      <w:r w:rsidRPr="002E757F">
        <w:rPr>
          <w:rFonts w:ascii="PT Astra Serif" w:hAnsi="PT Astra Serif"/>
        </w:rPr>
        <w:t>темой;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применение приемов работы карандашом, гуашью, акварельными красками с</w:t>
      </w:r>
      <w:r w:rsidRPr="002E757F">
        <w:rPr>
          <w:rFonts w:ascii="PT Astra Serif" w:hAnsi="PT Astra Serif"/>
          <w:spacing w:val="1"/>
        </w:rPr>
        <w:t xml:space="preserve"> </w:t>
      </w:r>
      <w:r w:rsidRPr="002E757F">
        <w:rPr>
          <w:rFonts w:ascii="PT Astra Serif" w:hAnsi="PT Astra Serif"/>
        </w:rPr>
        <w:t>целью</w:t>
      </w:r>
      <w:r w:rsidRPr="002E757F">
        <w:rPr>
          <w:rFonts w:ascii="PT Astra Serif" w:hAnsi="PT Astra Serif"/>
          <w:spacing w:val="-2"/>
        </w:rPr>
        <w:t xml:space="preserve"> </w:t>
      </w:r>
      <w:r w:rsidRPr="002E757F">
        <w:rPr>
          <w:rFonts w:ascii="PT Astra Serif" w:hAnsi="PT Astra Serif"/>
        </w:rPr>
        <w:t>передачи</w:t>
      </w:r>
      <w:r w:rsidRPr="002E757F">
        <w:rPr>
          <w:rFonts w:ascii="PT Astra Serif" w:hAnsi="PT Astra Serif"/>
          <w:spacing w:val="-1"/>
        </w:rPr>
        <w:t xml:space="preserve"> </w:t>
      </w:r>
      <w:r w:rsidRPr="002E757F">
        <w:rPr>
          <w:rFonts w:ascii="PT Astra Serif" w:hAnsi="PT Astra Serif"/>
        </w:rPr>
        <w:t>фактуры предмета;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ориентировка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пространстве</w:t>
      </w:r>
      <w:r w:rsidRPr="002E757F">
        <w:rPr>
          <w:rFonts w:ascii="PT Astra Serif" w:hAnsi="PT Astra Serif"/>
          <w:spacing w:val="1"/>
        </w:rPr>
        <w:t xml:space="preserve"> </w:t>
      </w:r>
      <w:r w:rsidRPr="002E757F">
        <w:rPr>
          <w:rFonts w:ascii="PT Astra Serif" w:hAnsi="PT Astra Serif"/>
        </w:rPr>
        <w:t>листа;</w:t>
      </w:r>
      <w:r w:rsidRPr="002E757F">
        <w:rPr>
          <w:rFonts w:ascii="PT Astra Serif" w:hAnsi="PT Astra Serif"/>
          <w:spacing w:val="1"/>
        </w:rPr>
        <w:t xml:space="preserve"> </w:t>
      </w:r>
      <w:r w:rsidRPr="002E757F">
        <w:rPr>
          <w:rFonts w:ascii="PT Astra Serif" w:hAnsi="PT Astra Serif"/>
        </w:rPr>
        <w:t>размещение</w:t>
      </w:r>
      <w:r w:rsidRPr="002E757F">
        <w:rPr>
          <w:rFonts w:ascii="PT Astra Serif" w:hAnsi="PT Astra Serif"/>
          <w:spacing w:val="1"/>
        </w:rPr>
        <w:t xml:space="preserve"> </w:t>
      </w:r>
      <w:r w:rsidRPr="002E757F">
        <w:rPr>
          <w:rFonts w:ascii="PT Astra Serif" w:hAnsi="PT Astra Serif"/>
        </w:rPr>
        <w:t>изображения</w:t>
      </w:r>
      <w:r w:rsidRPr="002E757F">
        <w:rPr>
          <w:rFonts w:ascii="PT Astra Serif" w:hAnsi="PT Astra Serif"/>
          <w:spacing w:val="1"/>
        </w:rPr>
        <w:t xml:space="preserve"> </w:t>
      </w:r>
      <w:r w:rsidRPr="002E757F">
        <w:rPr>
          <w:rFonts w:ascii="PT Astra Serif" w:hAnsi="PT Astra Serif"/>
        </w:rPr>
        <w:t>одного</w:t>
      </w:r>
      <w:r w:rsidRPr="002E757F">
        <w:rPr>
          <w:rFonts w:ascii="PT Astra Serif" w:hAnsi="PT Astra Serif"/>
          <w:spacing w:val="1"/>
        </w:rPr>
        <w:t xml:space="preserve"> </w:t>
      </w:r>
      <w:r w:rsidRPr="002E757F">
        <w:rPr>
          <w:rFonts w:ascii="PT Astra Serif" w:hAnsi="PT Astra Serif"/>
        </w:rPr>
        <w:t>или</w:t>
      </w:r>
      <w:r w:rsidRPr="002E757F">
        <w:rPr>
          <w:rFonts w:ascii="PT Astra Serif" w:hAnsi="PT Astra Serif"/>
          <w:spacing w:val="1"/>
        </w:rPr>
        <w:t xml:space="preserve"> </w:t>
      </w:r>
      <w:r w:rsidRPr="002E757F">
        <w:rPr>
          <w:rFonts w:ascii="PT Astra Serif" w:hAnsi="PT Astra Serif"/>
        </w:rPr>
        <w:t>группы</w:t>
      </w:r>
      <w:r w:rsidRPr="002E757F">
        <w:rPr>
          <w:rFonts w:ascii="PT Astra Serif" w:hAnsi="PT Astra Serif"/>
          <w:spacing w:val="-3"/>
        </w:rPr>
        <w:t xml:space="preserve"> </w:t>
      </w:r>
      <w:r w:rsidRPr="002E757F">
        <w:rPr>
          <w:rFonts w:ascii="PT Astra Serif" w:hAnsi="PT Astra Serif"/>
        </w:rPr>
        <w:t>предметов</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3"/>
        </w:rPr>
        <w:t xml:space="preserve"> </w:t>
      </w:r>
      <w:r w:rsidRPr="002E757F">
        <w:rPr>
          <w:rFonts w:ascii="PT Astra Serif" w:hAnsi="PT Astra Serif"/>
        </w:rPr>
        <w:t>соответствии</w:t>
      </w:r>
      <w:r w:rsidRPr="002E757F">
        <w:rPr>
          <w:rFonts w:ascii="PT Astra Serif" w:hAnsi="PT Astra Serif"/>
          <w:spacing w:val="-4"/>
        </w:rPr>
        <w:t xml:space="preserve"> </w:t>
      </w:r>
      <w:r w:rsidRPr="002E757F">
        <w:rPr>
          <w:rFonts w:ascii="PT Astra Serif" w:hAnsi="PT Astra Serif"/>
        </w:rPr>
        <w:t>с</w:t>
      </w:r>
      <w:r w:rsidRPr="002E757F">
        <w:rPr>
          <w:rFonts w:ascii="PT Astra Serif" w:hAnsi="PT Astra Serif"/>
          <w:spacing w:val="-3"/>
        </w:rPr>
        <w:t xml:space="preserve"> </w:t>
      </w:r>
      <w:r w:rsidRPr="002E757F">
        <w:rPr>
          <w:rFonts w:ascii="PT Astra Serif" w:hAnsi="PT Astra Serif"/>
        </w:rPr>
        <w:t>параметрами</w:t>
      </w:r>
      <w:r w:rsidRPr="002E757F">
        <w:rPr>
          <w:rFonts w:ascii="PT Astra Serif" w:hAnsi="PT Astra Serif"/>
          <w:spacing w:val="-3"/>
        </w:rPr>
        <w:t xml:space="preserve"> </w:t>
      </w:r>
      <w:r w:rsidRPr="002E757F">
        <w:rPr>
          <w:rFonts w:ascii="PT Astra Serif" w:hAnsi="PT Astra Serif"/>
        </w:rPr>
        <w:t>изобразительной</w:t>
      </w:r>
      <w:r w:rsidRPr="002E757F">
        <w:rPr>
          <w:rFonts w:ascii="PT Astra Serif" w:hAnsi="PT Astra Serif"/>
          <w:spacing w:val="2"/>
        </w:rPr>
        <w:t xml:space="preserve"> </w:t>
      </w:r>
      <w:r w:rsidRPr="002E757F">
        <w:rPr>
          <w:rFonts w:ascii="PT Astra Serif" w:hAnsi="PT Astra Serif"/>
        </w:rPr>
        <w:t>поверхности;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адекватная</w:t>
      </w:r>
      <w:r w:rsidRPr="002E757F">
        <w:rPr>
          <w:rFonts w:ascii="PT Astra Serif" w:hAnsi="PT Astra Serif"/>
          <w:spacing w:val="1"/>
        </w:rPr>
        <w:t xml:space="preserve"> </w:t>
      </w:r>
      <w:r w:rsidRPr="002E757F">
        <w:rPr>
          <w:rFonts w:ascii="PT Astra Serif" w:hAnsi="PT Astra Serif"/>
        </w:rPr>
        <w:t>передача</w:t>
      </w:r>
      <w:r w:rsidRPr="002E757F">
        <w:rPr>
          <w:rFonts w:ascii="PT Astra Serif" w:hAnsi="PT Astra Serif"/>
          <w:spacing w:val="1"/>
        </w:rPr>
        <w:t xml:space="preserve"> </w:t>
      </w:r>
      <w:r w:rsidRPr="002E757F">
        <w:rPr>
          <w:rFonts w:ascii="PT Astra Serif" w:hAnsi="PT Astra Serif"/>
        </w:rPr>
        <w:t>цвета</w:t>
      </w:r>
      <w:r w:rsidRPr="002E757F">
        <w:rPr>
          <w:rFonts w:ascii="PT Astra Serif" w:hAnsi="PT Astra Serif"/>
          <w:spacing w:val="1"/>
        </w:rPr>
        <w:t xml:space="preserve"> </w:t>
      </w:r>
      <w:r w:rsidRPr="002E757F">
        <w:rPr>
          <w:rFonts w:ascii="PT Astra Serif" w:hAnsi="PT Astra Serif"/>
        </w:rPr>
        <w:t>изображаемого</w:t>
      </w:r>
      <w:r w:rsidRPr="002E757F">
        <w:rPr>
          <w:rFonts w:ascii="PT Astra Serif" w:hAnsi="PT Astra Serif"/>
          <w:spacing w:val="1"/>
        </w:rPr>
        <w:t xml:space="preserve"> </w:t>
      </w:r>
      <w:r w:rsidRPr="002E757F">
        <w:rPr>
          <w:rFonts w:ascii="PT Astra Serif" w:hAnsi="PT Astra Serif"/>
        </w:rPr>
        <w:t>объекта,</w:t>
      </w:r>
      <w:r w:rsidRPr="002E757F">
        <w:rPr>
          <w:rFonts w:ascii="PT Astra Serif" w:hAnsi="PT Astra Serif"/>
          <w:spacing w:val="66"/>
        </w:rPr>
        <w:t xml:space="preserve"> </w:t>
      </w:r>
      <w:r w:rsidRPr="002E757F">
        <w:rPr>
          <w:rFonts w:ascii="PT Astra Serif" w:hAnsi="PT Astra Serif"/>
        </w:rPr>
        <w:t>определение</w:t>
      </w:r>
      <w:r w:rsidRPr="002E757F">
        <w:rPr>
          <w:rFonts w:ascii="PT Astra Serif" w:hAnsi="PT Astra Serif"/>
          <w:spacing w:val="-62"/>
        </w:rPr>
        <w:t xml:space="preserve"> </w:t>
      </w:r>
      <w:r w:rsidRPr="002E757F">
        <w:rPr>
          <w:rFonts w:ascii="PT Astra Serif" w:hAnsi="PT Astra Serif"/>
        </w:rPr>
        <w:t>насыщенности</w:t>
      </w:r>
      <w:r w:rsidRPr="002E757F">
        <w:rPr>
          <w:rFonts w:ascii="PT Astra Serif" w:hAnsi="PT Astra Serif"/>
          <w:spacing w:val="-4"/>
        </w:rPr>
        <w:t xml:space="preserve"> </w:t>
      </w:r>
      <w:r w:rsidRPr="002E757F">
        <w:rPr>
          <w:rFonts w:ascii="PT Astra Serif" w:hAnsi="PT Astra Serif"/>
        </w:rPr>
        <w:t>цвета,</w:t>
      </w:r>
      <w:r w:rsidRPr="002E757F">
        <w:rPr>
          <w:rFonts w:ascii="PT Astra Serif" w:hAnsi="PT Astra Serif"/>
          <w:spacing w:val="-1"/>
        </w:rPr>
        <w:t xml:space="preserve"> </w:t>
      </w:r>
      <w:r w:rsidRPr="002E757F">
        <w:rPr>
          <w:rFonts w:ascii="PT Astra Serif" w:hAnsi="PT Astra Serif"/>
        </w:rPr>
        <w:t>получение</w:t>
      </w:r>
      <w:r w:rsidRPr="002E757F">
        <w:rPr>
          <w:rFonts w:ascii="PT Astra Serif" w:hAnsi="PT Astra Serif"/>
          <w:spacing w:val="-4"/>
        </w:rPr>
        <w:t xml:space="preserve"> </w:t>
      </w:r>
      <w:r w:rsidRPr="002E757F">
        <w:rPr>
          <w:rFonts w:ascii="PT Astra Serif" w:hAnsi="PT Astra Serif"/>
        </w:rPr>
        <w:t>смешанных</w:t>
      </w:r>
      <w:r w:rsidRPr="002E757F">
        <w:rPr>
          <w:rFonts w:ascii="PT Astra Serif" w:hAnsi="PT Astra Serif"/>
          <w:spacing w:val="-3"/>
        </w:rPr>
        <w:t xml:space="preserve"> </w:t>
      </w:r>
      <w:r w:rsidRPr="002E757F">
        <w:rPr>
          <w:rFonts w:ascii="PT Astra Serif" w:hAnsi="PT Astra Serif"/>
        </w:rPr>
        <w:t>цветов</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некоторых оттенков</w:t>
      </w:r>
      <w:r w:rsidRPr="002E757F">
        <w:rPr>
          <w:rFonts w:ascii="PT Astra Serif" w:hAnsi="PT Astra Serif"/>
          <w:spacing w:val="-4"/>
        </w:rPr>
        <w:t xml:space="preserve"> </w:t>
      </w:r>
      <w:r w:rsidRPr="002E757F">
        <w:rPr>
          <w:rFonts w:ascii="PT Astra Serif" w:hAnsi="PT Astra Serif"/>
        </w:rPr>
        <w:t>цвета;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узнавание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различение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книжных</w:t>
      </w:r>
      <w:r w:rsidRPr="002E757F">
        <w:rPr>
          <w:rFonts w:ascii="PT Astra Serif" w:hAnsi="PT Astra Serif"/>
          <w:spacing w:val="1"/>
        </w:rPr>
        <w:t xml:space="preserve"> </w:t>
      </w:r>
      <w:r w:rsidRPr="002E757F">
        <w:rPr>
          <w:rFonts w:ascii="PT Astra Serif" w:hAnsi="PT Astra Serif"/>
        </w:rPr>
        <w:t>иллюстрациях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репродукциях</w:t>
      </w:r>
      <w:r w:rsidRPr="002E757F">
        <w:rPr>
          <w:rFonts w:ascii="PT Astra Serif" w:hAnsi="PT Astra Serif"/>
          <w:spacing w:val="-62"/>
        </w:rPr>
        <w:t xml:space="preserve"> </w:t>
      </w:r>
      <w:r w:rsidRPr="002E757F">
        <w:rPr>
          <w:rFonts w:ascii="PT Astra Serif" w:hAnsi="PT Astra Serif"/>
        </w:rPr>
        <w:t>изображенных</w:t>
      </w:r>
      <w:r w:rsidRPr="002E757F">
        <w:rPr>
          <w:rFonts w:ascii="PT Astra Serif" w:hAnsi="PT Astra Serif"/>
          <w:spacing w:val="-2"/>
        </w:rPr>
        <w:t xml:space="preserve"> </w:t>
      </w:r>
      <w:r w:rsidRPr="002E757F">
        <w:rPr>
          <w:rFonts w:ascii="PT Astra Serif" w:hAnsi="PT Astra Serif"/>
        </w:rPr>
        <w:t>предметов</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действий.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Достаточный</w:t>
      </w:r>
      <w:r w:rsidRPr="002E757F">
        <w:rPr>
          <w:rFonts w:ascii="PT Astra Serif" w:hAnsi="PT Astra Serif"/>
          <w:spacing w:val="-2"/>
        </w:rPr>
        <w:t xml:space="preserve"> </w:t>
      </w:r>
      <w:r w:rsidRPr="002E757F">
        <w:rPr>
          <w:rFonts w:ascii="PT Astra Serif" w:hAnsi="PT Astra Serif"/>
        </w:rPr>
        <w:t>уровень:</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знание</w:t>
      </w:r>
      <w:r w:rsidRPr="002E757F">
        <w:rPr>
          <w:rFonts w:ascii="PT Astra Serif" w:hAnsi="PT Astra Serif"/>
          <w:spacing w:val="5"/>
        </w:rPr>
        <w:t xml:space="preserve"> </w:t>
      </w:r>
      <w:r w:rsidRPr="002E757F">
        <w:rPr>
          <w:rFonts w:ascii="PT Astra Serif" w:hAnsi="PT Astra Serif"/>
        </w:rPr>
        <w:t>названий</w:t>
      </w:r>
      <w:r w:rsidRPr="002E757F">
        <w:rPr>
          <w:rFonts w:ascii="PT Astra Serif" w:hAnsi="PT Astra Serif"/>
          <w:spacing w:val="5"/>
        </w:rPr>
        <w:t xml:space="preserve"> </w:t>
      </w:r>
      <w:r w:rsidRPr="002E757F">
        <w:rPr>
          <w:rFonts w:ascii="PT Astra Serif" w:hAnsi="PT Astra Serif"/>
        </w:rPr>
        <w:t>жанров</w:t>
      </w:r>
      <w:r w:rsidRPr="002E757F">
        <w:rPr>
          <w:rFonts w:ascii="PT Astra Serif" w:hAnsi="PT Astra Serif"/>
          <w:spacing w:val="5"/>
        </w:rPr>
        <w:t xml:space="preserve"> </w:t>
      </w:r>
      <w:r w:rsidRPr="002E757F">
        <w:rPr>
          <w:rFonts w:ascii="PT Astra Serif" w:hAnsi="PT Astra Serif"/>
        </w:rPr>
        <w:t>изобразительного</w:t>
      </w:r>
      <w:r w:rsidRPr="002E757F">
        <w:rPr>
          <w:rFonts w:ascii="PT Astra Serif" w:hAnsi="PT Astra Serif"/>
          <w:spacing w:val="4"/>
        </w:rPr>
        <w:t xml:space="preserve"> </w:t>
      </w:r>
      <w:r w:rsidRPr="002E757F">
        <w:rPr>
          <w:rFonts w:ascii="PT Astra Serif" w:hAnsi="PT Astra Serif"/>
        </w:rPr>
        <w:t>искусства</w:t>
      </w:r>
      <w:r w:rsidRPr="002E757F">
        <w:rPr>
          <w:rFonts w:ascii="PT Astra Serif" w:hAnsi="PT Astra Serif"/>
          <w:spacing w:val="5"/>
        </w:rPr>
        <w:t xml:space="preserve"> </w:t>
      </w:r>
      <w:r w:rsidRPr="002E757F">
        <w:rPr>
          <w:rFonts w:ascii="PT Astra Serif" w:hAnsi="PT Astra Serif"/>
        </w:rPr>
        <w:t>(портрет,</w:t>
      </w:r>
      <w:r w:rsidRPr="002E757F">
        <w:rPr>
          <w:rFonts w:ascii="PT Astra Serif" w:hAnsi="PT Astra Serif"/>
          <w:spacing w:val="4"/>
        </w:rPr>
        <w:t xml:space="preserve"> </w:t>
      </w:r>
      <w:r w:rsidRPr="002E757F">
        <w:rPr>
          <w:rFonts w:ascii="PT Astra Serif" w:hAnsi="PT Astra Serif"/>
        </w:rPr>
        <w:t>натюрморт,</w:t>
      </w:r>
      <w:r w:rsidRPr="002E757F">
        <w:rPr>
          <w:rFonts w:ascii="PT Astra Serif" w:hAnsi="PT Astra Serif"/>
          <w:spacing w:val="-62"/>
        </w:rPr>
        <w:t xml:space="preserve"> </w:t>
      </w:r>
      <w:r w:rsidRPr="002E757F">
        <w:rPr>
          <w:rFonts w:ascii="PT Astra Serif" w:hAnsi="PT Astra Serif"/>
        </w:rPr>
        <w:t>пейзаж);</w:t>
      </w:r>
    </w:p>
    <w:p w:rsidR="00B40420" w:rsidRPr="002E757F" w:rsidRDefault="002E757F" w:rsidP="00CB2175">
      <w:pPr>
        <w:pStyle w:val="a5"/>
        <w:tabs>
          <w:tab w:val="left" w:pos="2329"/>
          <w:tab w:val="left" w:pos="3637"/>
          <w:tab w:val="left" w:pos="5121"/>
          <w:tab w:val="left" w:pos="6507"/>
          <w:tab w:val="left" w:pos="6944"/>
          <w:tab w:val="left" w:pos="8848"/>
        </w:tabs>
        <w:ind w:left="567" w:right="457" w:firstLine="567"/>
        <w:jc w:val="both"/>
        <w:rPr>
          <w:rFonts w:ascii="PT Astra Serif" w:hAnsi="PT Astra Serif"/>
        </w:rPr>
      </w:pPr>
      <w:r w:rsidRPr="002E757F">
        <w:rPr>
          <w:rFonts w:ascii="PT Astra Serif" w:hAnsi="PT Astra Serif"/>
        </w:rPr>
        <w:t>знание</w:t>
      </w:r>
      <w:r w:rsidRPr="002E757F">
        <w:rPr>
          <w:rFonts w:ascii="PT Astra Serif" w:hAnsi="PT Astra Serif"/>
        </w:rPr>
        <w:tab/>
        <w:t>названий</w:t>
      </w:r>
      <w:r w:rsidRPr="002E757F">
        <w:rPr>
          <w:rFonts w:ascii="PT Astra Serif" w:hAnsi="PT Astra Serif"/>
        </w:rPr>
        <w:tab/>
        <w:t>некоторых</w:t>
      </w:r>
      <w:r w:rsidRPr="002E757F">
        <w:rPr>
          <w:rFonts w:ascii="PT Astra Serif" w:hAnsi="PT Astra Serif"/>
        </w:rPr>
        <w:tab/>
        <w:t>народных</w:t>
      </w:r>
      <w:r w:rsidRPr="002E757F">
        <w:rPr>
          <w:rFonts w:ascii="PT Astra Serif" w:hAnsi="PT Astra Serif"/>
        </w:rPr>
        <w:tab/>
        <w:t>и</w:t>
      </w:r>
      <w:r w:rsidRPr="002E757F">
        <w:rPr>
          <w:rFonts w:ascii="PT Astra Serif" w:hAnsi="PT Astra Serif"/>
        </w:rPr>
        <w:tab/>
        <w:t>национальных</w:t>
      </w:r>
      <w:r w:rsidRPr="002E757F">
        <w:rPr>
          <w:rFonts w:ascii="PT Astra Serif" w:hAnsi="PT Astra Serif"/>
        </w:rPr>
        <w:tab/>
      </w:r>
      <w:r w:rsidRPr="002E757F">
        <w:rPr>
          <w:rFonts w:ascii="PT Astra Serif" w:hAnsi="PT Astra Serif"/>
          <w:spacing w:val="-1"/>
        </w:rPr>
        <w:t>промыслов</w:t>
      </w:r>
      <w:r w:rsidRPr="002E757F">
        <w:rPr>
          <w:rFonts w:ascii="PT Astra Serif" w:hAnsi="PT Astra Serif"/>
          <w:spacing w:val="-62"/>
        </w:rPr>
        <w:t xml:space="preserve"> </w:t>
      </w:r>
      <w:r w:rsidRPr="002E757F">
        <w:rPr>
          <w:rFonts w:ascii="PT Astra Serif" w:hAnsi="PT Astra Serif"/>
        </w:rPr>
        <w:t>("Дымково",</w:t>
      </w:r>
      <w:r w:rsidRPr="002E757F">
        <w:rPr>
          <w:rFonts w:ascii="PT Astra Serif" w:hAnsi="PT Astra Serif"/>
          <w:spacing w:val="-2"/>
        </w:rPr>
        <w:t xml:space="preserve"> </w:t>
      </w:r>
      <w:r w:rsidRPr="002E757F">
        <w:rPr>
          <w:rFonts w:ascii="PT Astra Serif" w:hAnsi="PT Astra Serif"/>
        </w:rPr>
        <w:t>"Гжель",</w:t>
      </w:r>
      <w:r w:rsidRPr="002E757F">
        <w:rPr>
          <w:rFonts w:ascii="PT Astra Serif" w:hAnsi="PT Astra Serif"/>
          <w:spacing w:val="1"/>
        </w:rPr>
        <w:t xml:space="preserve"> </w:t>
      </w:r>
      <w:r w:rsidRPr="002E757F">
        <w:rPr>
          <w:rFonts w:ascii="PT Astra Serif" w:hAnsi="PT Astra Serif"/>
        </w:rPr>
        <w:t>"Городец",</w:t>
      </w:r>
      <w:r w:rsidRPr="002E757F">
        <w:rPr>
          <w:rFonts w:ascii="PT Astra Serif" w:hAnsi="PT Astra Serif"/>
          <w:spacing w:val="-1"/>
        </w:rPr>
        <w:t xml:space="preserve"> </w:t>
      </w:r>
      <w:r w:rsidRPr="002E757F">
        <w:rPr>
          <w:rFonts w:ascii="PT Astra Serif" w:hAnsi="PT Astra Serif"/>
        </w:rPr>
        <w:t>"Каргополь");</w:t>
      </w:r>
    </w:p>
    <w:p w:rsidR="00B40420" w:rsidRPr="002E757F" w:rsidRDefault="002E757F" w:rsidP="00CB2175">
      <w:pPr>
        <w:pStyle w:val="a5"/>
        <w:tabs>
          <w:tab w:val="left" w:pos="2236"/>
          <w:tab w:val="left" w:pos="3519"/>
          <w:tab w:val="left" w:pos="5234"/>
          <w:tab w:val="left" w:pos="6627"/>
          <w:tab w:val="left" w:pos="8170"/>
          <w:tab w:val="left" w:pos="9967"/>
        </w:tabs>
        <w:ind w:left="567" w:right="457" w:firstLine="567"/>
        <w:jc w:val="both"/>
        <w:rPr>
          <w:rFonts w:ascii="PT Astra Serif" w:hAnsi="PT Astra Serif"/>
        </w:rPr>
      </w:pPr>
      <w:r w:rsidRPr="002E757F">
        <w:rPr>
          <w:rFonts w:ascii="PT Astra Serif" w:hAnsi="PT Astra Serif"/>
        </w:rPr>
        <w:t>знание</w:t>
      </w:r>
      <w:r w:rsidRPr="002E757F">
        <w:rPr>
          <w:rFonts w:ascii="PT Astra Serif" w:hAnsi="PT Astra Serif"/>
        </w:rPr>
        <w:tab/>
        <w:t>основных</w:t>
      </w:r>
      <w:r w:rsidRPr="002E757F">
        <w:rPr>
          <w:rFonts w:ascii="PT Astra Serif" w:hAnsi="PT Astra Serif"/>
        </w:rPr>
        <w:tab/>
        <w:t>особенностей</w:t>
      </w:r>
      <w:r w:rsidRPr="002E757F">
        <w:rPr>
          <w:rFonts w:ascii="PT Astra Serif" w:hAnsi="PT Astra Serif"/>
        </w:rPr>
        <w:tab/>
        <w:t>некоторых</w:t>
      </w:r>
      <w:r w:rsidRPr="002E757F">
        <w:rPr>
          <w:rFonts w:ascii="PT Astra Serif" w:hAnsi="PT Astra Serif"/>
        </w:rPr>
        <w:tab/>
        <w:t>материалов,</w:t>
      </w:r>
      <w:r w:rsidRPr="002E757F">
        <w:rPr>
          <w:rFonts w:ascii="PT Astra Serif" w:hAnsi="PT Astra Serif"/>
        </w:rPr>
        <w:tab/>
        <w:t>используемых</w:t>
      </w:r>
      <w:r w:rsidRPr="002E757F">
        <w:rPr>
          <w:rFonts w:ascii="PT Astra Serif" w:hAnsi="PT Astra Serif"/>
        </w:rPr>
        <w:tab/>
      </w:r>
      <w:r w:rsidRPr="002E757F">
        <w:rPr>
          <w:rFonts w:ascii="PT Astra Serif" w:hAnsi="PT Astra Serif"/>
          <w:spacing w:val="-4"/>
        </w:rPr>
        <w:t>в</w:t>
      </w:r>
      <w:r w:rsidRPr="002E757F">
        <w:rPr>
          <w:rFonts w:ascii="PT Astra Serif" w:hAnsi="PT Astra Serif"/>
          <w:spacing w:val="-62"/>
        </w:rPr>
        <w:t xml:space="preserve"> </w:t>
      </w:r>
      <w:r w:rsidRPr="002E757F">
        <w:rPr>
          <w:rFonts w:ascii="PT Astra Serif" w:hAnsi="PT Astra Serif"/>
        </w:rPr>
        <w:t>рисовании,</w:t>
      </w:r>
      <w:r w:rsidRPr="002E757F">
        <w:rPr>
          <w:rFonts w:ascii="PT Astra Serif" w:hAnsi="PT Astra Serif"/>
          <w:spacing w:val="-2"/>
        </w:rPr>
        <w:t xml:space="preserve"> </w:t>
      </w:r>
      <w:r w:rsidRPr="002E757F">
        <w:rPr>
          <w:rFonts w:ascii="PT Astra Serif" w:hAnsi="PT Astra Serif"/>
        </w:rPr>
        <w:t>лепке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аппликации;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знание</w:t>
      </w:r>
      <w:r w:rsidRPr="002E757F">
        <w:rPr>
          <w:rFonts w:ascii="PT Astra Serif" w:hAnsi="PT Astra Serif"/>
          <w:spacing w:val="10"/>
        </w:rPr>
        <w:t xml:space="preserve"> </w:t>
      </w:r>
      <w:r w:rsidRPr="002E757F">
        <w:rPr>
          <w:rFonts w:ascii="PT Astra Serif" w:hAnsi="PT Astra Serif"/>
        </w:rPr>
        <w:t>выразительных</w:t>
      </w:r>
      <w:r w:rsidRPr="002E757F">
        <w:rPr>
          <w:rFonts w:ascii="PT Astra Serif" w:hAnsi="PT Astra Serif"/>
          <w:spacing w:val="9"/>
        </w:rPr>
        <w:t xml:space="preserve"> </w:t>
      </w:r>
      <w:r w:rsidRPr="002E757F">
        <w:rPr>
          <w:rFonts w:ascii="PT Astra Serif" w:hAnsi="PT Astra Serif"/>
        </w:rPr>
        <w:t>средств</w:t>
      </w:r>
      <w:r w:rsidRPr="002E757F">
        <w:rPr>
          <w:rFonts w:ascii="PT Astra Serif" w:hAnsi="PT Astra Serif"/>
          <w:spacing w:val="10"/>
        </w:rPr>
        <w:t xml:space="preserve"> </w:t>
      </w:r>
      <w:r w:rsidRPr="002E757F">
        <w:rPr>
          <w:rFonts w:ascii="PT Astra Serif" w:hAnsi="PT Astra Serif"/>
        </w:rPr>
        <w:t>изобразительного</w:t>
      </w:r>
      <w:r w:rsidRPr="002E757F">
        <w:rPr>
          <w:rFonts w:ascii="PT Astra Serif" w:hAnsi="PT Astra Serif"/>
          <w:spacing w:val="9"/>
        </w:rPr>
        <w:t xml:space="preserve"> </w:t>
      </w:r>
      <w:r w:rsidRPr="002E757F">
        <w:rPr>
          <w:rFonts w:ascii="PT Astra Serif" w:hAnsi="PT Astra Serif"/>
        </w:rPr>
        <w:t>искусства:</w:t>
      </w:r>
      <w:r w:rsidRPr="002E757F">
        <w:rPr>
          <w:rFonts w:ascii="PT Astra Serif" w:hAnsi="PT Astra Serif"/>
          <w:spacing w:val="9"/>
        </w:rPr>
        <w:t xml:space="preserve"> </w:t>
      </w:r>
      <w:r w:rsidRPr="002E757F">
        <w:rPr>
          <w:rFonts w:ascii="PT Astra Serif" w:hAnsi="PT Astra Serif"/>
        </w:rPr>
        <w:t>"изобразительная</w:t>
      </w:r>
      <w:r w:rsidRPr="002E757F">
        <w:rPr>
          <w:rFonts w:ascii="PT Astra Serif" w:hAnsi="PT Astra Serif"/>
          <w:spacing w:val="-62"/>
        </w:rPr>
        <w:t xml:space="preserve"> </w:t>
      </w:r>
      <w:r w:rsidRPr="002E757F">
        <w:rPr>
          <w:rFonts w:ascii="PT Astra Serif" w:hAnsi="PT Astra Serif"/>
        </w:rPr>
        <w:t>поверхность",</w:t>
      </w:r>
      <w:r w:rsidRPr="002E757F">
        <w:rPr>
          <w:rFonts w:ascii="PT Astra Serif" w:hAnsi="PT Astra Serif"/>
          <w:spacing w:val="-4"/>
        </w:rPr>
        <w:t xml:space="preserve"> </w:t>
      </w:r>
      <w:r w:rsidRPr="002E757F">
        <w:rPr>
          <w:rFonts w:ascii="PT Astra Serif" w:hAnsi="PT Astra Serif"/>
        </w:rPr>
        <w:t>"точка",</w:t>
      </w:r>
      <w:r w:rsidRPr="002E757F">
        <w:rPr>
          <w:rFonts w:ascii="PT Astra Serif" w:hAnsi="PT Astra Serif"/>
          <w:spacing w:val="-3"/>
        </w:rPr>
        <w:t xml:space="preserve"> </w:t>
      </w:r>
      <w:r w:rsidRPr="002E757F">
        <w:rPr>
          <w:rFonts w:ascii="PT Astra Serif" w:hAnsi="PT Astra Serif"/>
        </w:rPr>
        <w:t>"линия",</w:t>
      </w:r>
      <w:r w:rsidRPr="002E757F">
        <w:rPr>
          <w:rFonts w:ascii="PT Astra Serif" w:hAnsi="PT Astra Serif"/>
          <w:spacing w:val="-4"/>
        </w:rPr>
        <w:t xml:space="preserve"> </w:t>
      </w:r>
      <w:r w:rsidRPr="002E757F">
        <w:rPr>
          <w:rFonts w:ascii="PT Astra Serif" w:hAnsi="PT Astra Serif"/>
        </w:rPr>
        <w:t>"штриховка",</w:t>
      </w:r>
      <w:r w:rsidRPr="002E757F">
        <w:rPr>
          <w:rFonts w:ascii="PT Astra Serif" w:hAnsi="PT Astra Serif"/>
          <w:spacing w:val="-3"/>
        </w:rPr>
        <w:t xml:space="preserve"> </w:t>
      </w:r>
      <w:r w:rsidRPr="002E757F">
        <w:rPr>
          <w:rFonts w:ascii="PT Astra Serif" w:hAnsi="PT Astra Serif"/>
        </w:rPr>
        <w:t>"контур",</w:t>
      </w:r>
      <w:r w:rsidRPr="002E757F">
        <w:rPr>
          <w:rFonts w:ascii="PT Astra Serif" w:hAnsi="PT Astra Serif"/>
          <w:spacing w:val="-2"/>
        </w:rPr>
        <w:t xml:space="preserve"> </w:t>
      </w:r>
      <w:r w:rsidRPr="002E757F">
        <w:rPr>
          <w:rFonts w:ascii="PT Astra Serif" w:hAnsi="PT Astra Serif"/>
        </w:rPr>
        <w:t>"пятно",</w:t>
      </w:r>
      <w:r w:rsidRPr="002E757F">
        <w:rPr>
          <w:rFonts w:ascii="PT Astra Serif" w:hAnsi="PT Astra Serif"/>
          <w:spacing w:val="-2"/>
        </w:rPr>
        <w:t xml:space="preserve"> </w:t>
      </w:r>
      <w:r w:rsidRPr="002E757F">
        <w:rPr>
          <w:rFonts w:ascii="PT Astra Serif" w:hAnsi="PT Astra Serif"/>
        </w:rPr>
        <w:t>"цвет",</w:t>
      </w:r>
      <w:r w:rsidRPr="002E757F">
        <w:rPr>
          <w:rFonts w:ascii="PT Astra Serif" w:hAnsi="PT Astra Serif"/>
          <w:spacing w:val="-3"/>
        </w:rPr>
        <w:t xml:space="preserve"> </w:t>
      </w:r>
      <w:r w:rsidRPr="002E757F">
        <w:rPr>
          <w:rFonts w:ascii="PT Astra Serif" w:hAnsi="PT Astra Serif"/>
        </w:rPr>
        <w:t>объем;</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знание</w:t>
      </w:r>
      <w:r w:rsidRPr="002E757F">
        <w:rPr>
          <w:rFonts w:ascii="PT Astra Serif" w:hAnsi="PT Astra Serif"/>
          <w:spacing w:val="20"/>
        </w:rPr>
        <w:t xml:space="preserve"> </w:t>
      </w:r>
      <w:r w:rsidRPr="002E757F">
        <w:rPr>
          <w:rFonts w:ascii="PT Astra Serif" w:hAnsi="PT Astra Serif"/>
        </w:rPr>
        <w:t>правил</w:t>
      </w:r>
      <w:r w:rsidRPr="002E757F">
        <w:rPr>
          <w:rFonts w:ascii="PT Astra Serif" w:hAnsi="PT Astra Serif"/>
          <w:spacing w:val="19"/>
        </w:rPr>
        <w:t xml:space="preserve"> </w:t>
      </w:r>
      <w:r w:rsidRPr="002E757F">
        <w:rPr>
          <w:rFonts w:ascii="PT Astra Serif" w:hAnsi="PT Astra Serif"/>
        </w:rPr>
        <w:t>цветоведения,</w:t>
      </w:r>
      <w:r w:rsidRPr="002E757F">
        <w:rPr>
          <w:rFonts w:ascii="PT Astra Serif" w:hAnsi="PT Astra Serif"/>
          <w:spacing w:val="19"/>
        </w:rPr>
        <w:t xml:space="preserve"> </w:t>
      </w:r>
      <w:r w:rsidRPr="002E757F">
        <w:rPr>
          <w:rFonts w:ascii="PT Astra Serif" w:hAnsi="PT Astra Serif"/>
        </w:rPr>
        <w:t>светотени,</w:t>
      </w:r>
      <w:r w:rsidRPr="002E757F">
        <w:rPr>
          <w:rFonts w:ascii="PT Astra Serif" w:hAnsi="PT Astra Serif"/>
          <w:spacing w:val="20"/>
        </w:rPr>
        <w:t xml:space="preserve"> </w:t>
      </w:r>
      <w:r w:rsidRPr="002E757F">
        <w:rPr>
          <w:rFonts w:ascii="PT Astra Serif" w:hAnsi="PT Astra Serif"/>
        </w:rPr>
        <w:t>перспективы;</w:t>
      </w:r>
      <w:r w:rsidRPr="002E757F">
        <w:rPr>
          <w:rFonts w:ascii="PT Astra Serif" w:hAnsi="PT Astra Serif"/>
          <w:spacing w:val="21"/>
        </w:rPr>
        <w:t xml:space="preserve"> </w:t>
      </w:r>
      <w:r w:rsidRPr="002E757F">
        <w:rPr>
          <w:rFonts w:ascii="PT Astra Serif" w:hAnsi="PT Astra Serif"/>
        </w:rPr>
        <w:t>построения</w:t>
      </w:r>
      <w:r w:rsidRPr="002E757F">
        <w:rPr>
          <w:rFonts w:ascii="PT Astra Serif" w:hAnsi="PT Astra Serif"/>
          <w:spacing w:val="21"/>
        </w:rPr>
        <w:t xml:space="preserve"> </w:t>
      </w:r>
      <w:r w:rsidRPr="002E757F">
        <w:rPr>
          <w:rFonts w:ascii="PT Astra Serif" w:hAnsi="PT Astra Serif"/>
        </w:rPr>
        <w:lastRenderedPageBreak/>
        <w:t>орнамента,</w:t>
      </w:r>
      <w:r w:rsidRPr="002E757F">
        <w:rPr>
          <w:rFonts w:ascii="PT Astra Serif" w:hAnsi="PT Astra Serif"/>
          <w:spacing w:val="-62"/>
        </w:rPr>
        <w:t xml:space="preserve"> </w:t>
      </w:r>
      <w:r w:rsidRPr="002E757F">
        <w:rPr>
          <w:rFonts w:ascii="PT Astra Serif" w:hAnsi="PT Astra Serif"/>
        </w:rPr>
        <w:t>стилизации</w:t>
      </w:r>
      <w:r w:rsidRPr="002E757F">
        <w:rPr>
          <w:rFonts w:ascii="PT Astra Serif" w:hAnsi="PT Astra Serif"/>
          <w:spacing w:val="-2"/>
        </w:rPr>
        <w:t xml:space="preserve"> </w:t>
      </w:r>
      <w:r w:rsidRPr="002E757F">
        <w:rPr>
          <w:rFonts w:ascii="PT Astra Serif" w:hAnsi="PT Astra Serif"/>
        </w:rPr>
        <w:t>формы</w:t>
      </w:r>
      <w:r w:rsidRPr="002E757F">
        <w:rPr>
          <w:rFonts w:ascii="PT Astra Serif" w:hAnsi="PT Astra Serif"/>
          <w:spacing w:val="-1"/>
        </w:rPr>
        <w:t xml:space="preserve"> </w:t>
      </w:r>
      <w:r w:rsidRPr="002E757F">
        <w:rPr>
          <w:rFonts w:ascii="PT Astra Serif" w:hAnsi="PT Astra Serif"/>
        </w:rPr>
        <w:t>предмета;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знание</w:t>
      </w:r>
      <w:r w:rsidRPr="002E757F">
        <w:rPr>
          <w:rFonts w:ascii="PT Astra Serif" w:hAnsi="PT Astra Serif"/>
          <w:spacing w:val="-4"/>
        </w:rPr>
        <w:t xml:space="preserve"> </w:t>
      </w:r>
      <w:r w:rsidRPr="002E757F">
        <w:rPr>
          <w:rFonts w:ascii="PT Astra Serif" w:hAnsi="PT Astra Serif"/>
        </w:rPr>
        <w:t>видов</w:t>
      </w:r>
      <w:r w:rsidRPr="002E757F">
        <w:rPr>
          <w:rFonts w:ascii="PT Astra Serif" w:hAnsi="PT Astra Serif"/>
          <w:spacing w:val="-4"/>
        </w:rPr>
        <w:t xml:space="preserve"> </w:t>
      </w:r>
      <w:r w:rsidRPr="002E757F">
        <w:rPr>
          <w:rFonts w:ascii="PT Astra Serif" w:hAnsi="PT Astra Serif"/>
        </w:rPr>
        <w:t>аппликации</w:t>
      </w:r>
      <w:r w:rsidRPr="002E757F">
        <w:rPr>
          <w:rFonts w:ascii="PT Astra Serif" w:hAnsi="PT Astra Serif"/>
          <w:spacing w:val="-4"/>
        </w:rPr>
        <w:t xml:space="preserve"> </w:t>
      </w:r>
      <w:r w:rsidRPr="002E757F">
        <w:rPr>
          <w:rFonts w:ascii="PT Astra Serif" w:hAnsi="PT Astra Serif"/>
        </w:rPr>
        <w:t>(предметная,</w:t>
      </w:r>
      <w:r w:rsidRPr="002E757F">
        <w:rPr>
          <w:rFonts w:ascii="PT Astra Serif" w:hAnsi="PT Astra Serif"/>
          <w:spacing w:val="-3"/>
        </w:rPr>
        <w:t xml:space="preserve"> </w:t>
      </w:r>
      <w:r w:rsidRPr="002E757F">
        <w:rPr>
          <w:rFonts w:ascii="PT Astra Serif" w:hAnsi="PT Astra Serif"/>
        </w:rPr>
        <w:t>сюжетная,</w:t>
      </w:r>
      <w:r w:rsidRPr="002E757F">
        <w:rPr>
          <w:rFonts w:ascii="PT Astra Serif" w:hAnsi="PT Astra Serif"/>
          <w:spacing w:val="-4"/>
        </w:rPr>
        <w:t xml:space="preserve"> </w:t>
      </w:r>
      <w:r w:rsidRPr="002E757F">
        <w:rPr>
          <w:rFonts w:ascii="PT Astra Serif" w:hAnsi="PT Astra Serif"/>
        </w:rPr>
        <w:t>декоративная);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знание способов лепки (конструктивный, пластический, комбинированный);</w:t>
      </w:r>
      <w:r w:rsidRPr="002E757F">
        <w:rPr>
          <w:rFonts w:ascii="PT Astra Serif" w:hAnsi="PT Astra Serif"/>
          <w:spacing w:val="1"/>
        </w:rPr>
        <w:t xml:space="preserve"> </w:t>
      </w:r>
      <w:r w:rsidRPr="002E757F">
        <w:rPr>
          <w:rFonts w:ascii="PT Astra Serif" w:hAnsi="PT Astra Serif"/>
        </w:rPr>
        <w:t>нахождение</w:t>
      </w:r>
      <w:r w:rsidRPr="002E757F">
        <w:rPr>
          <w:rFonts w:ascii="PT Astra Serif" w:hAnsi="PT Astra Serif"/>
          <w:spacing w:val="25"/>
        </w:rPr>
        <w:t xml:space="preserve"> </w:t>
      </w:r>
      <w:r w:rsidRPr="002E757F">
        <w:rPr>
          <w:rFonts w:ascii="PT Astra Serif" w:hAnsi="PT Astra Serif"/>
        </w:rPr>
        <w:t>необходимой</w:t>
      </w:r>
      <w:r w:rsidRPr="002E757F">
        <w:rPr>
          <w:rFonts w:ascii="PT Astra Serif" w:hAnsi="PT Astra Serif"/>
          <w:spacing w:val="25"/>
        </w:rPr>
        <w:t xml:space="preserve"> </w:t>
      </w:r>
      <w:r w:rsidRPr="002E757F">
        <w:rPr>
          <w:rFonts w:ascii="PT Astra Serif" w:hAnsi="PT Astra Serif"/>
        </w:rPr>
        <w:t>для</w:t>
      </w:r>
      <w:r w:rsidRPr="002E757F">
        <w:rPr>
          <w:rFonts w:ascii="PT Astra Serif" w:hAnsi="PT Astra Serif"/>
          <w:spacing w:val="26"/>
        </w:rPr>
        <w:t xml:space="preserve"> </w:t>
      </w:r>
      <w:r w:rsidRPr="002E757F">
        <w:rPr>
          <w:rFonts w:ascii="PT Astra Serif" w:hAnsi="PT Astra Serif"/>
        </w:rPr>
        <w:t>выполнения</w:t>
      </w:r>
      <w:r w:rsidRPr="002E757F">
        <w:rPr>
          <w:rFonts w:ascii="PT Astra Serif" w:hAnsi="PT Astra Serif"/>
          <w:spacing w:val="26"/>
        </w:rPr>
        <w:t xml:space="preserve"> </w:t>
      </w:r>
      <w:r w:rsidRPr="002E757F">
        <w:rPr>
          <w:rFonts w:ascii="PT Astra Serif" w:hAnsi="PT Astra Serif"/>
        </w:rPr>
        <w:t>работы</w:t>
      </w:r>
      <w:r w:rsidRPr="002E757F">
        <w:rPr>
          <w:rFonts w:ascii="PT Astra Serif" w:hAnsi="PT Astra Serif"/>
          <w:spacing w:val="26"/>
        </w:rPr>
        <w:t xml:space="preserve"> </w:t>
      </w:r>
      <w:r w:rsidRPr="002E757F">
        <w:rPr>
          <w:rFonts w:ascii="PT Astra Serif" w:hAnsi="PT Astra Serif"/>
        </w:rPr>
        <w:t>информации</w:t>
      </w:r>
      <w:r w:rsidRPr="002E757F">
        <w:rPr>
          <w:rFonts w:ascii="PT Astra Serif" w:hAnsi="PT Astra Serif"/>
          <w:spacing w:val="26"/>
        </w:rPr>
        <w:t xml:space="preserve"> </w:t>
      </w:r>
      <w:r w:rsidRPr="002E757F">
        <w:rPr>
          <w:rFonts w:ascii="PT Astra Serif" w:hAnsi="PT Astra Serif"/>
        </w:rPr>
        <w:t>в</w:t>
      </w:r>
      <w:r w:rsidRPr="002E757F">
        <w:rPr>
          <w:rFonts w:ascii="PT Astra Serif" w:hAnsi="PT Astra Serif"/>
          <w:spacing w:val="25"/>
        </w:rPr>
        <w:t xml:space="preserve"> </w:t>
      </w:r>
      <w:r w:rsidRPr="002E757F">
        <w:rPr>
          <w:rFonts w:ascii="PT Astra Serif" w:hAnsi="PT Astra Serif"/>
        </w:rPr>
        <w:t>материалах</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учебника,</w:t>
      </w:r>
      <w:r w:rsidRPr="002E757F">
        <w:rPr>
          <w:rFonts w:ascii="PT Astra Serif" w:hAnsi="PT Astra Serif"/>
          <w:spacing w:val="-4"/>
        </w:rPr>
        <w:t xml:space="preserve"> </w:t>
      </w:r>
      <w:r w:rsidRPr="002E757F">
        <w:rPr>
          <w:rFonts w:ascii="PT Astra Serif" w:hAnsi="PT Astra Serif"/>
        </w:rPr>
        <w:t>рабочей</w:t>
      </w:r>
      <w:r w:rsidRPr="002E757F">
        <w:rPr>
          <w:rFonts w:ascii="PT Astra Serif" w:hAnsi="PT Astra Serif"/>
          <w:spacing w:val="-1"/>
        </w:rPr>
        <w:t xml:space="preserve"> </w:t>
      </w:r>
      <w:r w:rsidRPr="002E757F">
        <w:rPr>
          <w:rFonts w:ascii="PT Astra Serif" w:hAnsi="PT Astra Serif"/>
        </w:rPr>
        <w:t>тетради;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следование</w:t>
      </w:r>
      <w:r w:rsidRPr="002E757F">
        <w:rPr>
          <w:rFonts w:ascii="PT Astra Serif" w:hAnsi="PT Astra Serif"/>
          <w:spacing w:val="21"/>
        </w:rPr>
        <w:t xml:space="preserve"> </w:t>
      </w:r>
      <w:r w:rsidRPr="002E757F">
        <w:rPr>
          <w:rFonts w:ascii="PT Astra Serif" w:hAnsi="PT Astra Serif"/>
        </w:rPr>
        <w:t>при</w:t>
      </w:r>
      <w:r w:rsidRPr="002E757F">
        <w:rPr>
          <w:rFonts w:ascii="PT Astra Serif" w:hAnsi="PT Astra Serif"/>
          <w:spacing w:val="22"/>
        </w:rPr>
        <w:t xml:space="preserve"> </w:t>
      </w:r>
      <w:r w:rsidRPr="002E757F">
        <w:rPr>
          <w:rFonts w:ascii="PT Astra Serif" w:hAnsi="PT Astra Serif"/>
        </w:rPr>
        <w:t>выполнении</w:t>
      </w:r>
      <w:r w:rsidRPr="002E757F">
        <w:rPr>
          <w:rFonts w:ascii="PT Astra Serif" w:hAnsi="PT Astra Serif"/>
          <w:spacing w:val="22"/>
        </w:rPr>
        <w:t xml:space="preserve"> </w:t>
      </w:r>
      <w:r w:rsidRPr="002E757F">
        <w:rPr>
          <w:rFonts w:ascii="PT Astra Serif" w:hAnsi="PT Astra Serif"/>
        </w:rPr>
        <w:t>работы</w:t>
      </w:r>
      <w:r w:rsidRPr="002E757F">
        <w:rPr>
          <w:rFonts w:ascii="PT Astra Serif" w:hAnsi="PT Astra Serif"/>
          <w:spacing w:val="22"/>
        </w:rPr>
        <w:t xml:space="preserve"> </w:t>
      </w:r>
      <w:r w:rsidRPr="002E757F">
        <w:rPr>
          <w:rFonts w:ascii="PT Astra Serif" w:hAnsi="PT Astra Serif"/>
        </w:rPr>
        <w:t>инструкциям</w:t>
      </w:r>
      <w:r w:rsidRPr="002E757F">
        <w:rPr>
          <w:rFonts w:ascii="PT Astra Serif" w:hAnsi="PT Astra Serif"/>
          <w:spacing w:val="21"/>
        </w:rPr>
        <w:t xml:space="preserve"> </w:t>
      </w:r>
      <w:r w:rsidRPr="002E757F">
        <w:rPr>
          <w:rFonts w:ascii="PT Astra Serif" w:hAnsi="PT Astra Serif"/>
        </w:rPr>
        <w:t>педагогического</w:t>
      </w:r>
      <w:r w:rsidRPr="002E757F">
        <w:rPr>
          <w:rFonts w:ascii="PT Astra Serif" w:hAnsi="PT Astra Serif"/>
          <w:spacing w:val="21"/>
        </w:rPr>
        <w:t xml:space="preserve"> </w:t>
      </w:r>
      <w:r w:rsidRPr="002E757F">
        <w:rPr>
          <w:rFonts w:ascii="PT Astra Serif" w:hAnsi="PT Astra Serif"/>
        </w:rPr>
        <w:t>работника</w:t>
      </w:r>
      <w:r w:rsidRPr="002E757F">
        <w:rPr>
          <w:rFonts w:ascii="PT Astra Serif" w:hAnsi="PT Astra Serif"/>
          <w:spacing w:val="-62"/>
        </w:rPr>
        <w:t xml:space="preserve"> </w:t>
      </w:r>
      <w:r w:rsidRPr="002E757F">
        <w:rPr>
          <w:rFonts w:ascii="PT Astra Serif" w:hAnsi="PT Astra Serif"/>
        </w:rPr>
        <w:t>или</w:t>
      </w:r>
      <w:r w:rsidRPr="002E757F">
        <w:rPr>
          <w:rFonts w:ascii="PT Astra Serif" w:hAnsi="PT Astra Serif"/>
          <w:spacing w:val="-3"/>
        </w:rPr>
        <w:t xml:space="preserve"> </w:t>
      </w:r>
      <w:r w:rsidRPr="002E757F">
        <w:rPr>
          <w:rFonts w:ascii="PT Astra Serif" w:hAnsi="PT Astra Serif"/>
        </w:rPr>
        <w:t>инструкциям,</w:t>
      </w:r>
      <w:r w:rsidRPr="002E757F">
        <w:rPr>
          <w:rFonts w:ascii="PT Astra Serif" w:hAnsi="PT Astra Serif"/>
          <w:spacing w:val="-2"/>
        </w:rPr>
        <w:t xml:space="preserve"> </w:t>
      </w:r>
      <w:r w:rsidRPr="002E757F">
        <w:rPr>
          <w:rFonts w:ascii="PT Astra Serif" w:hAnsi="PT Astra Serif"/>
        </w:rPr>
        <w:t>представленным</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других</w:t>
      </w:r>
      <w:r w:rsidRPr="002E757F">
        <w:rPr>
          <w:rFonts w:ascii="PT Astra Serif" w:hAnsi="PT Astra Serif"/>
          <w:spacing w:val="-2"/>
        </w:rPr>
        <w:t xml:space="preserve"> </w:t>
      </w:r>
      <w:r w:rsidRPr="002E757F">
        <w:rPr>
          <w:rFonts w:ascii="PT Astra Serif" w:hAnsi="PT Astra Serif"/>
        </w:rPr>
        <w:t>информационных</w:t>
      </w:r>
      <w:r w:rsidRPr="002E757F">
        <w:rPr>
          <w:rFonts w:ascii="PT Astra Serif" w:hAnsi="PT Astra Serif"/>
          <w:spacing w:val="-3"/>
        </w:rPr>
        <w:t xml:space="preserve"> </w:t>
      </w:r>
      <w:r w:rsidRPr="002E757F">
        <w:rPr>
          <w:rFonts w:ascii="PT Astra Serif" w:hAnsi="PT Astra Serif"/>
        </w:rPr>
        <w:t>источниках;</w:t>
      </w:r>
    </w:p>
    <w:p w:rsidR="00B40420" w:rsidRPr="002E757F" w:rsidRDefault="002E757F" w:rsidP="00CB2175">
      <w:pPr>
        <w:pStyle w:val="a5"/>
        <w:tabs>
          <w:tab w:val="left" w:pos="2411"/>
          <w:tab w:val="left" w:pos="4100"/>
          <w:tab w:val="left" w:pos="5856"/>
          <w:tab w:val="left" w:pos="8097"/>
          <w:tab w:val="left" w:pos="9944"/>
        </w:tabs>
        <w:ind w:left="567" w:right="457" w:firstLine="567"/>
        <w:jc w:val="both"/>
        <w:rPr>
          <w:rFonts w:ascii="PT Astra Serif" w:hAnsi="PT Astra Serif"/>
        </w:rPr>
      </w:pPr>
      <w:r w:rsidRPr="002E757F">
        <w:rPr>
          <w:rFonts w:ascii="PT Astra Serif" w:hAnsi="PT Astra Serif"/>
        </w:rPr>
        <w:t>оценка</w:t>
      </w:r>
      <w:r w:rsidRPr="002E757F">
        <w:rPr>
          <w:rFonts w:ascii="PT Astra Serif" w:hAnsi="PT Astra Serif"/>
        </w:rPr>
        <w:tab/>
        <w:t>результатов</w:t>
      </w:r>
      <w:r w:rsidRPr="002E757F">
        <w:rPr>
          <w:rFonts w:ascii="PT Astra Serif" w:hAnsi="PT Astra Serif"/>
        </w:rPr>
        <w:tab/>
        <w:t>собственной</w:t>
      </w:r>
      <w:r w:rsidRPr="002E757F">
        <w:rPr>
          <w:rFonts w:ascii="PT Astra Serif" w:hAnsi="PT Astra Serif"/>
        </w:rPr>
        <w:tab/>
        <w:t>изобразительной</w:t>
      </w:r>
      <w:r w:rsidRPr="002E757F">
        <w:rPr>
          <w:rFonts w:ascii="PT Astra Serif" w:hAnsi="PT Astra Serif"/>
        </w:rPr>
        <w:tab/>
        <w:t>деятельности</w:t>
      </w:r>
      <w:r w:rsidRPr="002E757F">
        <w:rPr>
          <w:rFonts w:ascii="PT Astra Serif" w:hAnsi="PT Astra Serif"/>
        </w:rPr>
        <w:tab/>
      </w:r>
      <w:r w:rsidRPr="002E757F">
        <w:rPr>
          <w:rFonts w:ascii="PT Astra Serif" w:hAnsi="PT Astra Serif"/>
          <w:spacing w:val="-4"/>
        </w:rPr>
        <w:t>и</w:t>
      </w:r>
      <w:r w:rsidRPr="002E757F">
        <w:rPr>
          <w:rFonts w:ascii="PT Astra Serif" w:hAnsi="PT Astra Serif"/>
          <w:spacing w:val="-62"/>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(красиво,</w:t>
      </w:r>
      <w:r w:rsidRPr="002E757F">
        <w:rPr>
          <w:rFonts w:ascii="PT Astra Serif" w:hAnsi="PT Astra Serif"/>
          <w:spacing w:val="-2"/>
        </w:rPr>
        <w:t xml:space="preserve"> </w:t>
      </w:r>
      <w:r w:rsidRPr="002E757F">
        <w:rPr>
          <w:rFonts w:ascii="PT Astra Serif" w:hAnsi="PT Astra Serif"/>
        </w:rPr>
        <w:t>некрасиво,</w:t>
      </w:r>
      <w:r w:rsidRPr="002E757F">
        <w:rPr>
          <w:rFonts w:ascii="PT Astra Serif" w:hAnsi="PT Astra Serif"/>
          <w:spacing w:val="-1"/>
        </w:rPr>
        <w:t xml:space="preserve"> </w:t>
      </w:r>
      <w:r w:rsidRPr="002E757F">
        <w:rPr>
          <w:rFonts w:ascii="PT Astra Serif" w:hAnsi="PT Astra Serif"/>
        </w:rPr>
        <w:t>аккуратно,</w:t>
      </w:r>
      <w:r w:rsidRPr="002E757F">
        <w:rPr>
          <w:rFonts w:ascii="PT Astra Serif" w:hAnsi="PT Astra Serif"/>
          <w:spacing w:val="-2"/>
        </w:rPr>
        <w:t xml:space="preserve"> </w:t>
      </w:r>
      <w:r w:rsidRPr="002E757F">
        <w:rPr>
          <w:rFonts w:ascii="PT Astra Serif" w:hAnsi="PT Astra Serif"/>
        </w:rPr>
        <w:t>похоже</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2"/>
        </w:rPr>
        <w:t xml:space="preserve"> </w:t>
      </w:r>
      <w:r w:rsidRPr="002E757F">
        <w:rPr>
          <w:rFonts w:ascii="PT Astra Serif" w:hAnsi="PT Astra Serif"/>
        </w:rPr>
        <w:t>образец);</w:t>
      </w:r>
    </w:p>
    <w:p w:rsidR="00B40420" w:rsidRPr="002E757F" w:rsidRDefault="002E757F" w:rsidP="00CB2175">
      <w:pPr>
        <w:pStyle w:val="a5"/>
        <w:tabs>
          <w:tab w:val="left" w:pos="3227"/>
          <w:tab w:val="left" w:pos="5211"/>
          <w:tab w:val="left" w:pos="7410"/>
          <w:tab w:val="left" w:pos="8739"/>
        </w:tabs>
        <w:ind w:left="567" w:right="457" w:firstLine="567"/>
        <w:jc w:val="both"/>
        <w:rPr>
          <w:rFonts w:ascii="PT Astra Serif" w:hAnsi="PT Astra Serif"/>
        </w:rPr>
      </w:pPr>
      <w:r w:rsidRPr="002E757F">
        <w:rPr>
          <w:rFonts w:ascii="PT Astra Serif" w:hAnsi="PT Astra Serif"/>
        </w:rPr>
        <w:t>использование</w:t>
      </w:r>
      <w:r w:rsidRPr="002E757F">
        <w:rPr>
          <w:rFonts w:ascii="PT Astra Serif" w:hAnsi="PT Astra Serif"/>
        </w:rPr>
        <w:tab/>
        <w:t>разнообразных</w:t>
      </w:r>
      <w:r w:rsidRPr="002E757F">
        <w:rPr>
          <w:rFonts w:ascii="PT Astra Serif" w:hAnsi="PT Astra Serif"/>
        </w:rPr>
        <w:tab/>
        <w:t>технологических</w:t>
      </w:r>
      <w:r w:rsidRPr="002E757F">
        <w:rPr>
          <w:rFonts w:ascii="PT Astra Serif" w:hAnsi="PT Astra Serif"/>
        </w:rPr>
        <w:tab/>
        <w:t>способов</w:t>
      </w:r>
      <w:r w:rsidRPr="002E757F">
        <w:rPr>
          <w:rFonts w:ascii="PT Astra Serif" w:hAnsi="PT Astra Serif"/>
        </w:rPr>
        <w:tab/>
      </w:r>
      <w:r w:rsidRPr="002E757F">
        <w:rPr>
          <w:rFonts w:ascii="PT Astra Serif" w:hAnsi="PT Astra Serif"/>
          <w:spacing w:val="-1"/>
        </w:rPr>
        <w:t>выполнения</w:t>
      </w:r>
      <w:r w:rsidRPr="002E757F">
        <w:rPr>
          <w:rFonts w:ascii="PT Astra Serif" w:hAnsi="PT Astra Serif"/>
          <w:spacing w:val="-62"/>
        </w:rPr>
        <w:t xml:space="preserve"> </w:t>
      </w:r>
      <w:r w:rsidRPr="002E757F">
        <w:rPr>
          <w:rFonts w:ascii="PT Astra Serif" w:hAnsi="PT Astra Serif"/>
        </w:rPr>
        <w:t>аппликации;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применение</w:t>
      </w:r>
      <w:r w:rsidRPr="002E757F">
        <w:rPr>
          <w:rFonts w:ascii="PT Astra Serif" w:hAnsi="PT Astra Serif"/>
          <w:spacing w:val="-6"/>
        </w:rPr>
        <w:t xml:space="preserve"> </w:t>
      </w:r>
      <w:r w:rsidRPr="002E757F">
        <w:rPr>
          <w:rFonts w:ascii="PT Astra Serif" w:hAnsi="PT Astra Serif"/>
        </w:rPr>
        <w:t>разных</w:t>
      </w:r>
      <w:r w:rsidRPr="002E757F">
        <w:rPr>
          <w:rFonts w:ascii="PT Astra Serif" w:hAnsi="PT Astra Serif"/>
          <w:spacing w:val="-6"/>
        </w:rPr>
        <w:t xml:space="preserve"> </w:t>
      </w:r>
      <w:r w:rsidRPr="002E757F">
        <w:rPr>
          <w:rFonts w:ascii="PT Astra Serif" w:hAnsi="PT Astra Serif"/>
        </w:rPr>
        <w:t>способов</w:t>
      </w:r>
      <w:r w:rsidRPr="002E757F">
        <w:rPr>
          <w:rFonts w:ascii="PT Astra Serif" w:hAnsi="PT Astra Serif"/>
          <w:spacing w:val="-5"/>
        </w:rPr>
        <w:t xml:space="preserve"> </w:t>
      </w:r>
      <w:r w:rsidRPr="002E757F">
        <w:rPr>
          <w:rFonts w:ascii="PT Astra Serif" w:hAnsi="PT Astra Serif"/>
        </w:rPr>
        <w:t>лепки;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рисование</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натуры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памяти</w:t>
      </w:r>
      <w:r w:rsidRPr="002E757F">
        <w:rPr>
          <w:rFonts w:ascii="PT Astra Serif" w:hAnsi="PT Astra Serif"/>
          <w:spacing w:val="1"/>
        </w:rPr>
        <w:t xml:space="preserve"> </w:t>
      </w:r>
      <w:r w:rsidRPr="002E757F">
        <w:rPr>
          <w:rFonts w:ascii="PT Astra Serif" w:hAnsi="PT Astra Serif"/>
        </w:rPr>
        <w:t>после</w:t>
      </w:r>
      <w:r w:rsidRPr="002E757F">
        <w:rPr>
          <w:rFonts w:ascii="PT Astra Serif" w:hAnsi="PT Astra Serif"/>
          <w:spacing w:val="1"/>
        </w:rPr>
        <w:t xml:space="preserve"> </w:t>
      </w:r>
      <w:r w:rsidRPr="002E757F">
        <w:rPr>
          <w:rFonts w:ascii="PT Astra Serif" w:hAnsi="PT Astra Serif"/>
        </w:rPr>
        <w:t>предварительных</w:t>
      </w:r>
      <w:r w:rsidRPr="002E757F">
        <w:rPr>
          <w:rFonts w:ascii="PT Astra Serif" w:hAnsi="PT Astra Serif"/>
          <w:spacing w:val="65"/>
        </w:rPr>
        <w:t xml:space="preserve"> </w:t>
      </w:r>
      <w:r w:rsidRPr="002E757F">
        <w:rPr>
          <w:rFonts w:ascii="PT Astra Serif" w:hAnsi="PT Astra Serif"/>
        </w:rPr>
        <w:t>наблюдений,</w:t>
      </w:r>
      <w:r w:rsidRPr="002E757F">
        <w:rPr>
          <w:rFonts w:ascii="PT Astra Serif" w:hAnsi="PT Astra Serif"/>
          <w:spacing w:val="1"/>
        </w:rPr>
        <w:t xml:space="preserve"> </w:t>
      </w:r>
      <w:r w:rsidRPr="002E757F">
        <w:rPr>
          <w:rFonts w:ascii="PT Astra Serif" w:hAnsi="PT Astra Serif"/>
        </w:rPr>
        <w:t>передача</w:t>
      </w:r>
      <w:r w:rsidRPr="002E757F">
        <w:rPr>
          <w:rFonts w:ascii="PT Astra Serif" w:hAnsi="PT Astra Serif"/>
          <w:spacing w:val="1"/>
        </w:rPr>
        <w:t xml:space="preserve"> </w:t>
      </w:r>
      <w:r w:rsidRPr="002E757F">
        <w:rPr>
          <w:rFonts w:ascii="PT Astra Serif" w:hAnsi="PT Astra Serif"/>
        </w:rPr>
        <w:t>всех</w:t>
      </w:r>
      <w:r w:rsidRPr="002E757F">
        <w:rPr>
          <w:rFonts w:ascii="PT Astra Serif" w:hAnsi="PT Astra Serif"/>
          <w:spacing w:val="1"/>
        </w:rPr>
        <w:t xml:space="preserve"> </w:t>
      </w:r>
      <w:r w:rsidRPr="002E757F">
        <w:rPr>
          <w:rFonts w:ascii="PT Astra Serif" w:hAnsi="PT Astra Serif"/>
        </w:rPr>
        <w:t>признаков</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свойств</w:t>
      </w:r>
      <w:r w:rsidRPr="002E757F">
        <w:rPr>
          <w:rFonts w:ascii="PT Astra Serif" w:hAnsi="PT Astra Serif"/>
          <w:spacing w:val="1"/>
        </w:rPr>
        <w:t xml:space="preserve"> </w:t>
      </w:r>
      <w:r w:rsidRPr="002E757F">
        <w:rPr>
          <w:rFonts w:ascii="PT Astra Serif" w:hAnsi="PT Astra Serif"/>
        </w:rPr>
        <w:t>изображаемого</w:t>
      </w:r>
      <w:r w:rsidRPr="002E757F">
        <w:rPr>
          <w:rFonts w:ascii="PT Astra Serif" w:hAnsi="PT Astra Serif"/>
          <w:spacing w:val="1"/>
        </w:rPr>
        <w:t xml:space="preserve"> </w:t>
      </w:r>
      <w:r w:rsidRPr="002E757F">
        <w:rPr>
          <w:rFonts w:ascii="PT Astra Serif" w:hAnsi="PT Astra Serif"/>
        </w:rPr>
        <w:t>объекта;</w:t>
      </w:r>
      <w:r w:rsidRPr="002E757F">
        <w:rPr>
          <w:rFonts w:ascii="PT Astra Serif" w:hAnsi="PT Astra Serif"/>
          <w:spacing w:val="1"/>
        </w:rPr>
        <w:t xml:space="preserve"> </w:t>
      </w:r>
      <w:r w:rsidRPr="002E757F">
        <w:rPr>
          <w:rFonts w:ascii="PT Astra Serif" w:hAnsi="PT Astra Serif"/>
        </w:rPr>
        <w:t>рисование</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воображению;</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различение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передача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рисунке</w:t>
      </w:r>
      <w:r w:rsidRPr="002E757F">
        <w:rPr>
          <w:rFonts w:ascii="PT Astra Serif" w:hAnsi="PT Astra Serif"/>
          <w:spacing w:val="1"/>
        </w:rPr>
        <w:t xml:space="preserve"> </w:t>
      </w:r>
      <w:r w:rsidRPr="002E757F">
        <w:rPr>
          <w:rFonts w:ascii="PT Astra Serif" w:hAnsi="PT Astra Serif"/>
        </w:rPr>
        <w:t>эмоционального</w:t>
      </w:r>
      <w:r w:rsidRPr="002E757F">
        <w:rPr>
          <w:rFonts w:ascii="PT Astra Serif" w:hAnsi="PT Astra Serif"/>
          <w:spacing w:val="1"/>
        </w:rPr>
        <w:t xml:space="preserve"> </w:t>
      </w:r>
      <w:r w:rsidRPr="002E757F">
        <w:rPr>
          <w:rFonts w:ascii="PT Astra Serif" w:hAnsi="PT Astra Serif"/>
        </w:rPr>
        <w:t>состояния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своего</w:t>
      </w:r>
      <w:r w:rsidRPr="002E757F">
        <w:rPr>
          <w:rFonts w:ascii="PT Astra Serif" w:hAnsi="PT Astra Serif"/>
          <w:spacing w:val="-62"/>
        </w:rPr>
        <w:t xml:space="preserve"> </w:t>
      </w:r>
      <w:r w:rsidRPr="002E757F">
        <w:rPr>
          <w:rFonts w:ascii="PT Astra Serif" w:hAnsi="PT Astra Serif"/>
        </w:rPr>
        <w:t>отношения</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2"/>
        </w:rPr>
        <w:t xml:space="preserve"> </w:t>
      </w:r>
      <w:r w:rsidRPr="002E757F">
        <w:rPr>
          <w:rFonts w:ascii="PT Astra Serif" w:hAnsi="PT Astra Serif"/>
        </w:rPr>
        <w:t>природе,</w:t>
      </w:r>
      <w:r w:rsidRPr="002E757F">
        <w:rPr>
          <w:rFonts w:ascii="PT Astra Serif" w:hAnsi="PT Astra Serif"/>
          <w:spacing w:val="-1"/>
        </w:rPr>
        <w:t xml:space="preserve"> </w:t>
      </w:r>
      <w:r w:rsidRPr="002E757F">
        <w:rPr>
          <w:rFonts w:ascii="PT Astra Serif" w:hAnsi="PT Astra Serif"/>
        </w:rPr>
        <w:t>человеку,</w:t>
      </w:r>
      <w:r w:rsidRPr="002E757F">
        <w:rPr>
          <w:rFonts w:ascii="PT Astra Serif" w:hAnsi="PT Astra Serif"/>
          <w:spacing w:val="-2"/>
        </w:rPr>
        <w:t xml:space="preserve"> </w:t>
      </w:r>
      <w:r w:rsidRPr="002E757F">
        <w:rPr>
          <w:rFonts w:ascii="PT Astra Serif" w:hAnsi="PT Astra Serif"/>
        </w:rPr>
        <w:t>семье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обществу;</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различение</w:t>
      </w:r>
      <w:r w:rsidRPr="002E757F">
        <w:rPr>
          <w:rFonts w:ascii="PT Astra Serif" w:hAnsi="PT Astra Serif"/>
          <w:spacing w:val="1"/>
        </w:rPr>
        <w:t xml:space="preserve"> </w:t>
      </w:r>
      <w:r w:rsidRPr="002E757F">
        <w:rPr>
          <w:rFonts w:ascii="PT Astra Serif" w:hAnsi="PT Astra Serif"/>
        </w:rPr>
        <w:t>произведений</w:t>
      </w:r>
      <w:r w:rsidRPr="002E757F">
        <w:rPr>
          <w:rFonts w:ascii="PT Astra Serif" w:hAnsi="PT Astra Serif"/>
          <w:spacing w:val="1"/>
        </w:rPr>
        <w:t xml:space="preserve"> </w:t>
      </w:r>
      <w:r w:rsidRPr="002E757F">
        <w:rPr>
          <w:rFonts w:ascii="PT Astra Serif" w:hAnsi="PT Astra Serif"/>
        </w:rPr>
        <w:t>живописи,</w:t>
      </w:r>
      <w:r w:rsidRPr="002E757F">
        <w:rPr>
          <w:rFonts w:ascii="PT Astra Serif" w:hAnsi="PT Astra Serif"/>
          <w:spacing w:val="1"/>
        </w:rPr>
        <w:t xml:space="preserve"> </w:t>
      </w:r>
      <w:r w:rsidRPr="002E757F">
        <w:rPr>
          <w:rFonts w:ascii="PT Astra Serif" w:hAnsi="PT Astra Serif"/>
        </w:rPr>
        <w:t>графики,</w:t>
      </w:r>
      <w:r w:rsidRPr="002E757F">
        <w:rPr>
          <w:rFonts w:ascii="PT Astra Serif" w:hAnsi="PT Astra Serif"/>
          <w:spacing w:val="1"/>
        </w:rPr>
        <w:t xml:space="preserve"> </w:t>
      </w:r>
      <w:r w:rsidRPr="002E757F">
        <w:rPr>
          <w:rFonts w:ascii="PT Astra Serif" w:hAnsi="PT Astra Serif"/>
        </w:rPr>
        <w:t>скульптуры,</w:t>
      </w:r>
      <w:r w:rsidRPr="002E757F">
        <w:rPr>
          <w:rFonts w:ascii="PT Astra Serif" w:hAnsi="PT Astra Serif"/>
          <w:spacing w:val="1"/>
        </w:rPr>
        <w:t xml:space="preserve"> </w:t>
      </w:r>
      <w:r w:rsidRPr="002E757F">
        <w:rPr>
          <w:rFonts w:ascii="PT Astra Serif" w:hAnsi="PT Astra Serif"/>
        </w:rPr>
        <w:t>архитектуры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декоративно-прикладного</w:t>
      </w:r>
      <w:r w:rsidRPr="002E757F">
        <w:rPr>
          <w:rFonts w:ascii="PT Astra Serif" w:hAnsi="PT Astra Serif"/>
          <w:spacing w:val="-2"/>
        </w:rPr>
        <w:t xml:space="preserve"> </w:t>
      </w:r>
      <w:r w:rsidRPr="002E757F">
        <w:rPr>
          <w:rFonts w:ascii="PT Astra Serif" w:hAnsi="PT Astra Serif"/>
        </w:rPr>
        <w:t>искусства;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различение жанров изобразительного искусства: пейзаж, портрет, натюрморт,</w:t>
      </w:r>
      <w:r w:rsidRPr="002E757F">
        <w:rPr>
          <w:rFonts w:ascii="PT Astra Serif" w:hAnsi="PT Astra Serif"/>
          <w:spacing w:val="1"/>
        </w:rPr>
        <w:t xml:space="preserve"> </w:t>
      </w:r>
      <w:r w:rsidRPr="002E757F">
        <w:rPr>
          <w:rFonts w:ascii="PT Astra Serif" w:hAnsi="PT Astra Serif"/>
        </w:rPr>
        <w:t>сюжетное</w:t>
      </w:r>
      <w:r w:rsidRPr="002E757F">
        <w:rPr>
          <w:rFonts w:ascii="PT Astra Serif" w:hAnsi="PT Astra Serif"/>
          <w:spacing w:val="-2"/>
        </w:rPr>
        <w:t xml:space="preserve"> </w:t>
      </w:r>
      <w:r w:rsidRPr="002E757F">
        <w:rPr>
          <w:rFonts w:ascii="PT Astra Serif" w:hAnsi="PT Astra Serif"/>
        </w:rPr>
        <w:t>изображение.</w:t>
      </w:r>
    </w:p>
    <w:p w:rsidR="00B40420" w:rsidRPr="002E757F" w:rsidRDefault="00B40420" w:rsidP="00CB2175">
      <w:pPr>
        <w:pStyle w:val="a5"/>
        <w:ind w:left="567" w:right="457" w:firstLine="567"/>
        <w:jc w:val="both"/>
        <w:rPr>
          <w:rFonts w:ascii="PT Astra Serif" w:hAnsi="PT Astra Serif"/>
        </w:rPr>
      </w:pPr>
    </w:p>
    <w:p w:rsidR="00B40420" w:rsidRPr="002E757F" w:rsidRDefault="00B40420" w:rsidP="00CB2175">
      <w:pPr>
        <w:pStyle w:val="a5"/>
        <w:ind w:left="567" w:right="457" w:firstLine="567"/>
        <w:jc w:val="both"/>
        <w:rPr>
          <w:rFonts w:ascii="PT Astra Serif" w:hAnsi="PT Astra Serif"/>
        </w:rPr>
      </w:pPr>
    </w:p>
    <w:p w:rsidR="00B40420" w:rsidRPr="002E757F" w:rsidRDefault="00B40420" w:rsidP="00CB2175">
      <w:pPr>
        <w:pStyle w:val="a5"/>
        <w:ind w:left="567" w:right="457" w:firstLine="567"/>
        <w:jc w:val="both"/>
        <w:rPr>
          <w:rFonts w:ascii="PT Astra Serif" w:hAnsi="PT Astra Serif"/>
        </w:rPr>
      </w:pP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3"/>
        <w:spacing w:line="240" w:lineRule="auto"/>
        <w:ind w:left="567" w:right="457" w:firstLine="567"/>
        <w:jc w:val="both"/>
        <w:rPr>
          <w:rFonts w:ascii="PT Astra Serif" w:hAnsi="PT Astra Serif"/>
        </w:rPr>
      </w:pPr>
      <w:r w:rsidRPr="002E757F">
        <w:rPr>
          <w:rFonts w:ascii="PT Astra Serif" w:hAnsi="PT Astra Serif"/>
        </w:rPr>
        <w:t>Рабочая</w:t>
      </w:r>
      <w:r w:rsidRPr="002E757F">
        <w:rPr>
          <w:rFonts w:ascii="PT Astra Serif" w:hAnsi="PT Astra Serif"/>
          <w:spacing w:val="1"/>
        </w:rPr>
        <w:t xml:space="preserve"> </w:t>
      </w:r>
      <w:r w:rsidRPr="002E757F">
        <w:rPr>
          <w:rFonts w:ascii="PT Astra Serif" w:hAnsi="PT Astra Serif"/>
        </w:rPr>
        <w:t>программа</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учебному</w:t>
      </w:r>
      <w:r w:rsidRPr="002E757F">
        <w:rPr>
          <w:rFonts w:ascii="PT Astra Serif" w:hAnsi="PT Astra Serif"/>
          <w:spacing w:val="1"/>
        </w:rPr>
        <w:t xml:space="preserve"> </w:t>
      </w:r>
      <w:r w:rsidRPr="002E757F">
        <w:rPr>
          <w:rFonts w:ascii="PT Astra Serif" w:hAnsi="PT Astra Serif"/>
        </w:rPr>
        <w:t>предмету</w:t>
      </w:r>
      <w:r w:rsidRPr="002E757F">
        <w:rPr>
          <w:rFonts w:ascii="PT Astra Serif" w:hAnsi="PT Astra Serif"/>
          <w:spacing w:val="1"/>
        </w:rPr>
        <w:t xml:space="preserve"> </w:t>
      </w:r>
      <w:r w:rsidRPr="002E757F">
        <w:rPr>
          <w:rFonts w:ascii="PT Astra Serif" w:hAnsi="PT Astra Serif"/>
        </w:rPr>
        <w:t>"Музыка"</w:t>
      </w:r>
      <w:r w:rsidRPr="002E757F">
        <w:rPr>
          <w:rFonts w:ascii="PT Astra Serif" w:hAnsi="PT Astra Serif"/>
          <w:spacing w:val="1"/>
        </w:rPr>
        <w:t xml:space="preserve"> </w:t>
      </w:r>
      <w:r w:rsidRPr="002E757F">
        <w:rPr>
          <w:rFonts w:ascii="PT Astra Serif" w:hAnsi="PT Astra Serif"/>
        </w:rPr>
        <w:t>(I</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IV</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дополнительный</w:t>
      </w:r>
      <w:r w:rsidRPr="002E757F">
        <w:rPr>
          <w:rFonts w:ascii="PT Astra Serif" w:hAnsi="PT Astra Serif"/>
          <w:spacing w:val="1"/>
        </w:rPr>
        <w:t xml:space="preserve"> </w:t>
      </w:r>
      <w:r w:rsidRPr="002E757F">
        <w:rPr>
          <w:rFonts w:ascii="PT Astra Serif" w:hAnsi="PT Astra Serif"/>
        </w:rPr>
        <w:t>классы)</w:t>
      </w:r>
      <w:r w:rsidRPr="002E757F">
        <w:rPr>
          <w:rFonts w:ascii="PT Astra Serif" w:hAnsi="PT Astra Serif"/>
          <w:spacing w:val="1"/>
        </w:rPr>
        <w:t xml:space="preserve"> </w:t>
      </w:r>
      <w:r w:rsidRPr="002E757F">
        <w:rPr>
          <w:rFonts w:ascii="PT Astra Serif" w:hAnsi="PT Astra Serif"/>
        </w:rPr>
        <w:t>предметной</w:t>
      </w:r>
      <w:r w:rsidRPr="002E757F">
        <w:rPr>
          <w:rFonts w:ascii="PT Astra Serif" w:hAnsi="PT Astra Serif"/>
          <w:spacing w:val="1"/>
        </w:rPr>
        <w:t xml:space="preserve"> </w:t>
      </w:r>
      <w:r w:rsidRPr="002E757F">
        <w:rPr>
          <w:rFonts w:ascii="PT Astra Serif" w:hAnsi="PT Astra Serif"/>
        </w:rPr>
        <w:t>области</w:t>
      </w:r>
      <w:r w:rsidRPr="002E757F">
        <w:rPr>
          <w:rFonts w:ascii="PT Astra Serif" w:hAnsi="PT Astra Serif"/>
          <w:spacing w:val="1"/>
        </w:rPr>
        <w:t xml:space="preserve"> </w:t>
      </w:r>
      <w:r w:rsidRPr="002E757F">
        <w:rPr>
          <w:rFonts w:ascii="PT Astra Serif" w:hAnsi="PT Astra Serif"/>
        </w:rPr>
        <w:t>"Искусство"</w:t>
      </w:r>
      <w:r w:rsidRPr="002E757F">
        <w:rPr>
          <w:rFonts w:ascii="PT Astra Serif" w:hAnsi="PT Astra Serif"/>
          <w:spacing w:val="1"/>
        </w:rPr>
        <w:t xml:space="preserve"> </w:t>
      </w:r>
      <w:r w:rsidRPr="002E757F">
        <w:rPr>
          <w:rFonts w:ascii="PT Astra Serif" w:hAnsi="PT Astra Serif"/>
        </w:rPr>
        <w:t>включает</w:t>
      </w:r>
      <w:r w:rsidRPr="002E757F">
        <w:rPr>
          <w:rFonts w:ascii="PT Astra Serif" w:hAnsi="PT Astra Serif"/>
          <w:spacing w:val="1"/>
        </w:rPr>
        <w:t xml:space="preserve"> </w:t>
      </w:r>
      <w:r w:rsidRPr="002E757F">
        <w:rPr>
          <w:rFonts w:ascii="PT Astra Serif" w:hAnsi="PT Astra Serif"/>
        </w:rPr>
        <w:t>пояснительную</w:t>
      </w:r>
      <w:r w:rsidRPr="002E757F">
        <w:rPr>
          <w:rFonts w:ascii="PT Astra Serif" w:hAnsi="PT Astra Serif"/>
          <w:spacing w:val="1"/>
        </w:rPr>
        <w:t xml:space="preserve"> </w:t>
      </w:r>
      <w:r w:rsidRPr="002E757F">
        <w:rPr>
          <w:rFonts w:ascii="PT Astra Serif" w:hAnsi="PT Astra Serif"/>
        </w:rPr>
        <w:t>записку,</w:t>
      </w:r>
      <w:r w:rsidRPr="002E757F">
        <w:rPr>
          <w:rFonts w:ascii="PT Astra Serif" w:hAnsi="PT Astra Serif"/>
          <w:spacing w:val="1"/>
        </w:rPr>
        <w:t xml:space="preserve"> </w:t>
      </w:r>
      <w:r w:rsidRPr="002E757F">
        <w:rPr>
          <w:rFonts w:ascii="PT Astra Serif" w:hAnsi="PT Astra Serif"/>
        </w:rPr>
        <w:t>содержание</w:t>
      </w:r>
      <w:r w:rsidRPr="002E757F">
        <w:rPr>
          <w:rFonts w:ascii="PT Astra Serif" w:hAnsi="PT Astra Serif"/>
          <w:spacing w:val="1"/>
        </w:rPr>
        <w:t xml:space="preserve"> </w:t>
      </w:r>
      <w:r w:rsidRPr="002E757F">
        <w:rPr>
          <w:rFonts w:ascii="PT Astra Serif" w:hAnsi="PT Astra Serif"/>
        </w:rPr>
        <w:t>обучения,</w:t>
      </w:r>
      <w:r w:rsidRPr="002E757F">
        <w:rPr>
          <w:rFonts w:ascii="PT Astra Serif" w:hAnsi="PT Astra Serif"/>
          <w:spacing w:val="1"/>
        </w:rPr>
        <w:t xml:space="preserve"> </w:t>
      </w:r>
      <w:r w:rsidRPr="002E757F">
        <w:rPr>
          <w:rFonts w:ascii="PT Astra Serif" w:hAnsi="PT Astra Serif"/>
        </w:rPr>
        <w:t>планируемые</w:t>
      </w:r>
      <w:r w:rsidRPr="002E757F">
        <w:rPr>
          <w:rFonts w:ascii="PT Astra Serif" w:hAnsi="PT Astra Serif"/>
          <w:spacing w:val="1"/>
        </w:rPr>
        <w:t xml:space="preserve"> </w:t>
      </w:r>
      <w:r w:rsidRPr="002E757F">
        <w:rPr>
          <w:rFonts w:ascii="PT Astra Serif" w:hAnsi="PT Astra Serif"/>
        </w:rPr>
        <w:t>результаты</w:t>
      </w:r>
      <w:r w:rsidRPr="002E757F">
        <w:rPr>
          <w:rFonts w:ascii="PT Astra Serif" w:hAnsi="PT Astra Serif"/>
          <w:spacing w:val="-62"/>
        </w:rPr>
        <w:t xml:space="preserve"> </w:t>
      </w:r>
      <w:r w:rsidRPr="002E757F">
        <w:rPr>
          <w:rFonts w:ascii="PT Astra Serif" w:hAnsi="PT Astra Serif"/>
        </w:rPr>
        <w:t>освоения</w:t>
      </w:r>
      <w:r w:rsidRPr="002E757F">
        <w:rPr>
          <w:rFonts w:ascii="PT Astra Serif" w:hAnsi="PT Astra Serif"/>
          <w:spacing w:val="-1"/>
        </w:rPr>
        <w:t xml:space="preserve"> </w:t>
      </w:r>
      <w:r w:rsidRPr="002E757F">
        <w:rPr>
          <w:rFonts w:ascii="PT Astra Serif" w:hAnsi="PT Astra Serif"/>
        </w:rPr>
        <w:t>программы.</w:t>
      </w:r>
    </w:p>
    <w:p w:rsidR="00B40420" w:rsidRPr="002E757F" w:rsidRDefault="00B40420" w:rsidP="00CB2175">
      <w:pPr>
        <w:pStyle w:val="a5"/>
        <w:ind w:left="567" w:right="457" w:firstLine="567"/>
        <w:jc w:val="both"/>
        <w:rPr>
          <w:rFonts w:ascii="PT Astra Serif" w:hAnsi="PT Astra Serif"/>
          <w:b/>
        </w:rPr>
      </w:pPr>
    </w:p>
    <w:p w:rsidR="00B40420" w:rsidRPr="002E757F" w:rsidRDefault="002E757F" w:rsidP="00CB2175">
      <w:pPr>
        <w:spacing w:after="0" w:line="240" w:lineRule="auto"/>
        <w:ind w:left="567" w:right="457" w:firstLine="567"/>
        <w:jc w:val="both"/>
        <w:rPr>
          <w:rFonts w:ascii="PT Astra Serif" w:hAnsi="PT Astra Serif"/>
          <w:b/>
          <w:sz w:val="24"/>
          <w:szCs w:val="24"/>
        </w:rPr>
      </w:pPr>
      <w:r w:rsidRPr="002E757F">
        <w:rPr>
          <w:rFonts w:ascii="PT Astra Serif" w:hAnsi="PT Astra Serif"/>
          <w:b/>
          <w:sz w:val="24"/>
          <w:szCs w:val="24"/>
        </w:rPr>
        <w:t>Пояснительная</w:t>
      </w:r>
      <w:r w:rsidRPr="002E757F">
        <w:rPr>
          <w:rFonts w:ascii="PT Astra Serif" w:hAnsi="PT Astra Serif"/>
          <w:b/>
          <w:spacing w:val="-7"/>
          <w:sz w:val="24"/>
          <w:szCs w:val="24"/>
        </w:rPr>
        <w:t xml:space="preserve"> </w:t>
      </w:r>
      <w:r w:rsidRPr="002E757F">
        <w:rPr>
          <w:rFonts w:ascii="PT Astra Serif" w:hAnsi="PT Astra Serif"/>
          <w:b/>
          <w:sz w:val="24"/>
          <w:szCs w:val="24"/>
        </w:rPr>
        <w:t>записка.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Обучение</w:t>
      </w:r>
      <w:r w:rsidRPr="002E757F">
        <w:rPr>
          <w:rFonts w:ascii="PT Astra Serif" w:hAnsi="PT Astra Serif"/>
          <w:spacing w:val="1"/>
        </w:rPr>
        <w:t xml:space="preserve"> </w:t>
      </w:r>
      <w:r w:rsidRPr="002E757F">
        <w:rPr>
          <w:rFonts w:ascii="PT Astra Serif" w:hAnsi="PT Astra Serif"/>
        </w:rPr>
        <w:t>музыки</w:t>
      </w:r>
      <w:r w:rsidRPr="002E757F">
        <w:rPr>
          <w:rFonts w:ascii="PT Astra Serif" w:hAnsi="PT Astra Serif"/>
          <w:spacing w:val="1"/>
        </w:rPr>
        <w:t xml:space="preserve"> </w:t>
      </w:r>
      <w:r w:rsidRPr="002E757F">
        <w:rPr>
          <w:rFonts w:ascii="PT Astra Serif" w:hAnsi="PT Astra Serif"/>
        </w:rPr>
        <w:t>предназначено</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формирования</w:t>
      </w:r>
      <w:r w:rsidRPr="002E757F">
        <w:rPr>
          <w:rFonts w:ascii="PT Astra Serif" w:hAnsi="PT Astra Serif"/>
          <w:spacing w:val="1"/>
        </w:rPr>
        <w:t xml:space="preserve"> </w:t>
      </w:r>
      <w:r w:rsidRPr="002E757F">
        <w:rPr>
          <w:rFonts w:ascii="PT Astra Serif" w:hAnsi="PT Astra Serif"/>
        </w:rPr>
        <w:t>у</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умственной</w:t>
      </w:r>
      <w:r w:rsidRPr="002E757F">
        <w:rPr>
          <w:rFonts w:ascii="PT Astra Serif" w:hAnsi="PT Astra Serif"/>
          <w:spacing w:val="1"/>
        </w:rPr>
        <w:t xml:space="preserve"> </w:t>
      </w:r>
      <w:r w:rsidRPr="002E757F">
        <w:rPr>
          <w:rFonts w:ascii="PT Astra Serif" w:hAnsi="PT Astra Serif"/>
        </w:rPr>
        <w:t>отсталостью</w:t>
      </w:r>
      <w:r w:rsidRPr="002E757F">
        <w:rPr>
          <w:rFonts w:ascii="PT Astra Serif" w:hAnsi="PT Astra Serif"/>
          <w:spacing w:val="1"/>
        </w:rPr>
        <w:t xml:space="preserve"> </w:t>
      </w:r>
      <w:r w:rsidRPr="002E757F">
        <w:rPr>
          <w:rFonts w:ascii="PT Astra Serif" w:hAnsi="PT Astra Serif"/>
        </w:rPr>
        <w:t>(интеллектуальными</w:t>
      </w:r>
      <w:r w:rsidRPr="002E757F">
        <w:rPr>
          <w:rFonts w:ascii="PT Astra Serif" w:hAnsi="PT Astra Serif"/>
          <w:spacing w:val="1"/>
        </w:rPr>
        <w:t xml:space="preserve"> </w:t>
      </w:r>
      <w:r w:rsidRPr="002E757F">
        <w:rPr>
          <w:rFonts w:ascii="PT Astra Serif" w:hAnsi="PT Astra Serif"/>
        </w:rPr>
        <w:t>нарушениями)</w:t>
      </w:r>
      <w:r w:rsidRPr="002E757F">
        <w:rPr>
          <w:rFonts w:ascii="PT Astra Serif" w:hAnsi="PT Astra Serif"/>
          <w:spacing w:val="66"/>
        </w:rPr>
        <w:t xml:space="preserve"> </w:t>
      </w:r>
      <w:r w:rsidRPr="002E757F">
        <w:rPr>
          <w:rFonts w:ascii="PT Astra Serif" w:hAnsi="PT Astra Serif"/>
        </w:rPr>
        <w:t>элементарных</w:t>
      </w:r>
      <w:r w:rsidRPr="002E757F">
        <w:rPr>
          <w:rFonts w:ascii="PT Astra Serif" w:hAnsi="PT Astra Serif"/>
          <w:spacing w:val="1"/>
        </w:rPr>
        <w:t xml:space="preserve"> </w:t>
      </w:r>
      <w:r w:rsidRPr="002E757F">
        <w:rPr>
          <w:rFonts w:ascii="PT Astra Serif" w:hAnsi="PT Astra Serif"/>
        </w:rPr>
        <w:t>знаний,</w:t>
      </w:r>
      <w:r w:rsidRPr="002E757F">
        <w:rPr>
          <w:rFonts w:ascii="PT Astra Serif" w:hAnsi="PT Astra Serif"/>
          <w:spacing w:val="1"/>
        </w:rPr>
        <w:t xml:space="preserve"> </w:t>
      </w:r>
      <w:r w:rsidRPr="002E757F">
        <w:rPr>
          <w:rFonts w:ascii="PT Astra Serif" w:hAnsi="PT Astra Serif"/>
        </w:rPr>
        <w:t>умений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навыков</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области</w:t>
      </w:r>
      <w:r w:rsidRPr="002E757F">
        <w:rPr>
          <w:rFonts w:ascii="PT Astra Serif" w:hAnsi="PT Astra Serif"/>
          <w:spacing w:val="1"/>
        </w:rPr>
        <w:t xml:space="preserve"> </w:t>
      </w:r>
      <w:r w:rsidRPr="002E757F">
        <w:rPr>
          <w:rFonts w:ascii="PT Astra Serif" w:hAnsi="PT Astra Serif"/>
        </w:rPr>
        <w:t>музыкального</w:t>
      </w:r>
      <w:r w:rsidRPr="002E757F">
        <w:rPr>
          <w:rFonts w:ascii="PT Astra Serif" w:hAnsi="PT Astra Serif"/>
          <w:spacing w:val="1"/>
        </w:rPr>
        <w:t xml:space="preserve"> </w:t>
      </w:r>
      <w:r w:rsidRPr="002E757F">
        <w:rPr>
          <w:rFonts w:ascii="PT Astra Serif" w:hAnsi="PT Astra Serif"/>
        </w:rPr>
        <w:t>искусства,</w:t>
      </w:r>
      <w:r w:rsidRPr="002E757F">
        <w:rPr>
          <w:rFonts w:ascii="PT Astra Serif" w:hAnsi="PT Astra Serif"/>
          <w:spacing w:val="1"/>
        </w:rPr>
        <w:t xml:space="preserve"> </w:t>
      </w:r>
      <w:r w:rsidRPr="002E757F">
        <w:rPr>
          <w:rFonts w:ascii="PT Astra Serif" w:hAnsi="PT Astra Serif"/>
        </w:rPr>
        <w:t>развития</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музыкальных</w:t>
      </w:r>
      <w:r w:rsidRPr="002E757F">
        <w:rPr>
          <w:rFonts w:ascii="PT Astra Serif" w:hAnsi="PT Astra Serif"/>
          <w:spacing w:val="-3"/>
        </w:rPr>
        <w:t xml:space="preserve"> </w:t>
      </w:r>
      <w:r w:rsidRPr="002E757F">
        <w:rPr>
          <w:rFonts w:ascii="PT Astra Serif" w:hAnsi="PT Astra Serif"/>
        </w:rPr>
        <w:t>способностей,</w:t>
      </w:r>
      <w:r w:rsidRPr="002E757F">
        <w:rPr>
          <w:rFonts w:ascii="PT Astra Serif" w:hAnsi="PT Astra Serif"/>
          <w:spacing w:val="-2"/>
        </w:rPr>
        <w:t xml:space="preserve"> </w:t>
      </w:r>
      <w:r w:rsidRPr="002E757F">
        <w:rPr>
          <w:rFonts w:ascii="PT Astra Serif" w:hAnsi="PT Astra Serif"/>
        </w:rPr>
        <w:t>мотивации</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музыкальной</w:t>
      </w:r>
      <w:r w:rsidRPr="002E757F">
        <w:rPr>
          <w:rFonts w:ascii="PT Astra Serif" w:hAnsi="PT Astra Serif"/>
          <w:spacing w:val="-2"/>
        </w:rPr>
        <w:t xml:space="preserve"> </w:t>
      </w:r>
      <w:r w:rsidRPr="002E757F">
        <w:rPr>
          <w:rFonts w:ascii="PT Astra Serif" w:hAnsi="PT Astra Serif"/>
        </w:rPr>
        <w:t>деятельности.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Цель:</w:t>
      </w:r>
      <w:r w:rsidRPr="002E757F">
        <w:rPr>
          <w:rFonts w:ascii="PT Astra Serif" w:hAnsi="PT Astra Serif"/>
          <w:spacing w:val="1"/>
        </w:rPr>
        <w:t xml:space="preserve"> </w:t>
      </w:r>
      <w:r w:rsidRPr="002E757F">
        <w:rPr>
          <w:rFonts w:ascii="PT Astra Serif" w:hAnsi="PT Astra Serif"/>
        </w:rPr>
        <w:t>приобщение</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музыкальной</w:t>
      </w:r>
      <w:r w:rsidRPr="002E757F">
        <w:rPr>
          <w:rFonts w:ascii="PT Astra Serif" w:hAnsi="PT Astra Serif"/>
          <w:spacing w:val="1"/>
        </w:rPr>
        <w:t xml:space="preserve"> </w:t>
      </w:r>
      <w:r w:rsidRPr="002E757F">
        <w:rPr>
          <w:rFonts w:ascii="PT Astra Serif" w:hAnsi="PT Astra Serif"/>
        </w:rPr>
        <w:t>культуре</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умственной</w:t>
      </w:r>
      <w:r w:rsidRPr="002E757F">
        <w:rPr>
          <w:rFonts w:ascii="PT Astra Serif" w:hAnsi="PT Astra Serif"/>
          <w:spacing w:val="1"/>
        </w:rPr>
        <w:t xml:space="preserve"> </w:t>
      </w:r>
      <w:r w:rsidRPr="002E757F">
        <w:rPr>
          <w:rFonts w:ascii="PT Astra Serif" w:hAnsi="PT Astra Serif"/>
        </w:rPr>
        <w:t>отсталостью</w:t>
      </w:r>
      <w:r w:rsidRPr="002E757F">
        <w:rPr>
          <w:rFonts w:ascii="PT Astra Serif" w:hAnsi="PT Astra Serif"/>
          <w:spacing w:val="1"/>
        </w:rPr>
        <w:t xml:space="preserve"> </w:t>
      </w:r>
      <w:r w:rsidRPr="002E757F">
        <w:rPr>
          <w:rFonts w:ascii="PT Astra Serif" w:hAnsi="PT Astra Serif"/>
        </w:rPr>
        <w:t>(интеллектуальными</w:t>
      </w:r>
      <w:r w:rsidRPr="002E757F">
        <w:rPr>
          <w:rFonts w:ascii="PT Astra Serif" w:hAnsi="PT Astra Serif"/>
          <w:spacing w:val="1"/>
        </w:rPr>
        <w:t xml:space="preserve"> </w:t>
      </w:r>
      <w:r w:rsidRPr="002E757F">
        <w:rPr>
          <w:rFonts w:ascii="PT Astra Serif" w:hAnsi="PT Astra Serif"/>
        </w:rPr>
        <w:t>нарушениями)</w:t>
      </w:r>
      <w:r w:rsidRPr="002E757F">
        <w:rPr>
          <w:rFonts w:ascii="PT Astra Serif" w:hAnsi="PT Astra Serif"/>
          <w:spacing w:val="1"/>
        </w:rPr>
        <w:t xml:space="preserve"> </w:t>
      </w:r>
      <w:r w:rsidRPr="002E757F">
        <w:rPr>
          <w:rFonts w:ascii="PT Astra Serif" w:hAnsi="PT Astra Serif"/>
        </w:rPr>
        <w:t>как</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неотъемлемой</w:t>
      </w:r>
      <w:r w:rsidRPr="002E757F">
        <w:rPr>
          <w:rFonts w:ascii="PT Astra Serif" w:hAnsi="PT Astra Serif"/>
          <w:spacing w:val="1"/>
        </w:rPr>
        <w:t xml:space="preserve"> </w:t>
      </w:r>
      <w:r w:rsidRPr="002E757F">
        <w:rPr>
          <w:rFonts w:ascii="PT Astra Serif" w:hAnsi="PT Astra Serif"/>
        </w:rPr>
        <w:t>части</w:t>
      </w:r>
      <w:r w:rsidRPr="002E757F">
        <w:rPr>
          <w:rFonts w:ascii="PT Astra Serif" w:hAnsi="PT Astra Serif"/>
          <w:spacing w:val="1"/>
        </w:rPr>
        <w:t xml:space="preserve"> </w:t>
      </w:r>
      <w:r w:rsidRPr="002E757F">
        <w:rPr>
          <w:rFonts w:ascii="PT Astra Serif" w:hAnsi="PT Astra Serif"/>
        </w:rPr>
        <w:t>духовной</w:t>
      </w:r>
      <w:r w:rsidRPr="002E757F">
        <w:rPr>
          <w:rFonts w:ascii="PT Astra Serif" w:hAnsi="PT Astra Serif"/>
          <w:spacing w:val="1"/>
        </w:rPr>
        <w:t xml:space="preserve"> </w:t>
      </w:r>
      <w:r w:rsidRPr="002E757F">
        <w:rPr>
          <w:rFonts w:ascii="PT Astra Serif" w:hAnsi="PT Astra Serif"/>
        </w:rPr>
        <w:t>культуры.</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Задачи</w:t>
      </w:r>
      <w:r w:rsidRPr="002E757F">
        <w:rPr>
          <w:rFonts w:ascii="PT Astra Serif" w:hAnsi="PT Astra Serif"/>
          <w:spacing w:val="-1"/>
        </w:rPr>
        <w:t xml:space="preserve"> </w:t>
      </w:r>
      <w:r w:rsidRPr="002E757F">
        <w:rPr>
          <w:rFonts w:ascii="PT Astra Serif" w:hAnsi="PT Astra Serif"/>
        </w:rPr>
        <w:t>учебного</w:t>
      </w:r>
      <w:r w:rsidRPr="002E757F">
        <w:rPr>
          <w:rFonts w:ascii="PT Astra Serif" w:hAnsi="PT Astra Serif"/>
          <w:spacing w:val="-5"/>
        </w:rPr>
        <w:t xml:space="preserve"> </w:t>
      </w:r>
      <w:r w:rsidRPr="002E757F">
        <w:rPr>
          <w:rFonts w:ascii="PT Astra Serif" w:hAnsi="PT Astra Serif"/>
        </w:rPr>
        <w:t>предмета</w:t>
      </w:r>
      <w:r w:rsidRPr="002E757F">
        <w:rPr>
          <w:rFonts w:ascii="PT Astra Serif" w:hAnsi="PT Astra Serif"/>
          <w:spacing w:val="-4"/>
        </w:rPr>
        <w:t xml:space="preserve"> </w:t>
      </w:r>
      <w:r w:rsidRPr="002E757F">
        <w:rPr>
          <w:rFonts w:ascii="PT Astra Serif" w:hAnsi="PT Astra Serif"/>
        </w:rPr>
        <w:t>"Музыка":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накопление</w:t>
      </w:r>
      <w:r w:rsidRPr="002E757F">
        <w:rPr>
          <w:rFonts w:ascii="PT Astra Serif" w:hAnsi="PT Astra Serif"/>
          <w:spacing w:val="1"/>
        </w:rPr>
        <w:t xml:space="preserve"> </w:t>
      </w:r>
      <w:r w:rsidRPr="002E757F">
        <w:rPr>
          <w:rFonts w:ascii="PT Astra Serif" w:hAnsi="PT Astra Serif"/>
        </w:rPr>
        <w:t>первоначальных</w:t>
      </w:r>
      <w:r w:rsidRPr="002E757F">
        <w:rPr>
          <w:rFonts w:ascii="PT Astra Serif" w:hAnsi="PT Astra Serif"/>
          <w:spacing w:val="1"/>
        </w:rPr>
        <w:t xml:space="preserve"> </w:t>
      </w:r>
      <w:r w:rsidRPr="002E757F">
        <w:rPr>
          <w:rFonts w:ascii="PT Astra Serif" w:hAnsi="PT Astra Serif"/>
        </w:rPr>
        <w:t>впечатлений</w:t>
      </w:r>
      <w:r w:rsidRPr="002E757F">
        <w:rPr>
          <w:rFonts w:ascii="PT Astra Serif" w:hAnsi="PT Astra Serif"/>
          <w:spacing w:val="1"/>
        </w:rPr>
        <w:t xml:space="preserve"> </w:t>
      </w:r>
      <w:r w:rsidRPr="002E757F">
        <w:rPr>
          <w:rFonts w:ascii="PT Astra Serif" w:hAnsi="PT Astra Serif"/>
        </w:rPr>
        <w:t>от</w:t>
      </w:r>
      <w:r w:rsidRPr="002E757F">
        <w:rPr>
          <w:rFonts w:ascii="PT Astra Serif" w:hAnsi="PT Astra Serif"/>
          <w:spacing w:val="1"/>
        </w:rPr>
        <w:t xml:space="preserve"> </w:t>
      </w:r>
      <w:r w:rsidRPr="002E757F">
        <w:rPr>
          <w:rFonts w:ascii="PT Astra Serif" w:hAnsi="PT Astra Serif"/>
        </w:rPr>
        <w:t>музыкального</w:t>
      </w:r>
      <w:r w:rsidRPr="002E757F">
        <w:rPr>
          <w:rFonts w:ascii="PT Astra Serif" w:hAnsi="PT Astra Serif"/>
          <w:spacing w:val="1"/>
        </w:rPr>
        <w:t xml:space="preserve"> </w:t>
      </w:r>
      <w:r w:rsidRPr="002E757F">
        <w:rPr>
          <w:rFonts w:ascii="PT Astra Serif" w:hAnsi="PT Astra Serif"/>
        </w:rPr>
        <w:t>искусства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получение доступного опыта (овладение элементарными музыкальными знаниями,</w:t>
      </w:r>
      <w:r w:rsidRPr="002E757F">
        <w:rPr>
          <w:rFonts w:ascii="PT Astra Serif" w:hAnsi="PT Astra Serif"/>
          <w:spacing w:val="1"/>
        </w:rPr>
        <w:t xml:space="preserve"> </w:t>
      </w:r>
      <w:r w:rsidRPr="002E757F">
        <w:rPr>
          <w:rFonts w:ascii="PT Astra Serif" w:hAnsi="PT Astra Serif"/>
        </w:rPr>
        <w:t>слушательскими</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доступными</w:t>
      </w:r>
      <w:r w:rsidRPr="002E757F">
        <w:rPr>
          <w:rFonts w:ascii="PT Astra Serif" w:hAnsi="PT Astra Serif"/>
          <w:spacing w:val="-1"/>
        </w:rPr>
        <w:t xml:space="preserve"> </w:t>
      </w:r>
      <w:r w:rsidRPr="002E757F">
        <w:rPr>
          <w:rFonts w:ascii="PT Astra Serif" w:hAnsi="PT Astra Serif"/>
        </w:rPr>
        <w:t>исполнительскими</w:t>
      </w:r>
      <w:r w:rsidRPr="002E757F">
        <w:rPr>
          <w:rFonts w:ascii="PT Astra Serif" w:hAnsi="PT Astra Serif"/>
          <w:spacing w:val="3"/>
        </w:rPr>
        <w:t xml:space="preserve"> </w:t>
      </w:r>
      <w:r w:rsidRPr="002E757F">
        <w:rPr>
          <w:rFonts w:ascii="PT Astra Serif" w:hAnsi="PT Astra Serif"/>
        </w:rPr>
        <w:t>умениями);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приобщение</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культурной</w:t>
      </w:r>
      <w:r w:rsidRPr="002E757F">
        <w:rPr>
          <w:rFonts w:ascii="PT Astra Serif" w:hAnsi="PT Astra Serif"/>
          <w:spacing w:val="1"/>
        </w:rPr>
        <w:t xml:space="preserve"> </w:t>
      </w:r>
      <w:r w:rsidRPr="002E757F">
        <w:rPr>
          <w:rFonts w:ascii="PT Astra Serif" w:hAnsi="PT Astra Serif"/>
        </w:rPr>
        <w:t>среде,</w:t>
      </w:r>
      <w:r w:rsidRPr="002E757F">
        <w:rPr>
          <w:rFonts w:ascii="PT Astra Serif" w:hAnsi="PT Astra Serif"/>
          <w:spacing w:val="1"/>
        </w:rPr>
        <w:t xml:space="preserve"> </w:t>
      </w:r>
      <w:r w:rsidRPr="002E757F">
        <w:rPr>
          <w:rFonts w:ascii="PT Astra Serif" w:hAnsi="PT Astra Serif"/>
        </w:rPr>
        <w:t>дающей</w:t>
      </w:r>
      <w:r w:rsidRPr="002E757F">
        <w:rPr>
          <w:rFonts w:ascii="PT Astra Serif" w:hAnsi="PT Astra Serif"/>
          <w:spacing w:val="1"/>
        </w:rPr>
        <w:t xml:space="preserve"> </w:t>
      </w:r>
      <w:r w:rsidRPr="002E757F">
        <w:rPr>
          <w:rFonts w:ascii="PT Astra Serif" w:hAnsi="PT Astra Serif"/>
        </w:rPr>
        <w:t>обучающемуся</w:t>
      </w:r>
      <w:r w:rsidRPr="002E757F">
        <w:rPr>
          <w:rFonts w:ascii="PT Astra Serif" w:hAnsi="PT Astra Serif"/>
          <w:spacing w:val="1"/>
        </w:rPr>
        <w:t xml:space="preserve"> </w:t>
      </w:r>
      <w:r w:rsidRPr="002E757F">
        <w:rPr>
          <w:rFonts w:ascii="PT Astra Serif" w:hAnsi="PT Astra Serif"/>
        </w:rPr>
        <w:t>впечатления</w:t>
      </w:r>
      <w:r w:rsidRPr="002E757F">
        <w:rPr>
          <w:rFonts w:ascii="PT Astra Serif" w:hAnsi="PT Astra Serif"/>
          <w:spacing w:val="1"/>
        </w:rPr>
        <w:t xml:space="preserve"> </w:t>
      </w:r>
      <w:r w:rsidRPr="002E757F">
        <w:rPr>
          <w:rFonts w:ascii="PT Astra Serif" w:hAnsi="PT Astra Serif"/>
        </w:rPr>
        <w:t>от</w:t>
      </w:r>
      <w:r w:rsidRPr="002E757F">
        <w:rPr>
          <w:rFonts w:ascii="PT Astra Serif" w:hAnsi="PT Astra Serif"/>
          <w:spacing w:val="1"/>
        </w:rPr>
        <w:t xml:space="preserve"> </w:t>
      </w:r>
      <w:r w:rsidRPr="002E757F">
        <w:rPr>
          <w:rFonts w:ascii="PT Astra Serif" w:hAnsi="PT Astra Serif"/>
        </w:rPr>
        <w:t>музыкального</w:t>
      </w:r>
      <w:r w:rsidRPr="002E757F">
        <w:rPr>
          <w:rFonts w:ascii="PT Astra Serif" w:hAnsi="PT Astra Serif"/>
          <w:spacing w:val="1"/>
        </w:rPr>
        <w:t xml:space="preserve"> </w:t>
      </w:r>
      <w:r w:rsidRPr="002E757F">
        <w:rPr>
          <w:rFonts w:ascii="PT Astra Serif" w:hAnsi="PT Astra Serif"/>
        </w:rPr>
        <w:t>искусства,</w:t>
      </w:r>
      <w:r w:rsidRPr="002E757F">
        <w:rPr>
          <w:rFonts w:ascii="PT Astra Serif" w:hAnsi="PT Astra Serif"/>
          <w:spacing w:val="1"/>
        </w:rPr>
        <w:t xml:space="preserve"> </w:t>
      </w: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стремления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привычки</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слушанию</w:t>
      </w:r>
      <w:r w:rsidRPr="002E757F">
        <w:rPr>
          <w:rFonts w:ascii="PT Astra Serif" w:hAnsi="PT Astra Serif"/>
          <w:spacing w:val="1"/>
        </w:rPr>
        <w:t xml:space="preserve"> </w:t>
      </w:r>
      <w:r w:rsidRPr="002E757F">
        <w:rPr>
          <w:rFonts w:ascii="PT Astra Serif" w:hAnsi="PT Astra Serif"/>
        </w:rPr>
        <w:t>музыки,</w:t>
      </w:r>
      <w:r w:rsidRPr="002E757F">
        <w:rPr>
          <w:rFonts w:ascii="PT Astra Serif" w:hAnsi="PT Astra Serif"/>
          <w:spacing w:val="-3"/>
        </w:rPr>
        <w:t xml:space="preserve"> </w:t>
      </w:r>
      <w:r w:rsidRPr="002E757F">
        <w:rPr>
          <w:rFonts w:ascii="PT Astra Serif" w:hAnsi="PT Astra Serif"/>
        </w:rPr>
        <w:t>посещению концертов,</w:t>
      </w:r>
      <w:r w:rsidRPr="002E757F">
        <w:rPr>
          <w:rFonts w:ascii="PT Astra Serif" w:hAnsi="PT Astra Serif"/>
          <w:spacing w:val="-2"/>
        </w:rPr>
        <w:t xml:space="preserve"> </w:t>
      </w:r>
      <w:r w:rsidRPr="002E757F">
        <w:rPr>
          <w:rFonts w:ascii="PT Astra Serif" w:hAnsi="PT Astra Serif"/>
        </w:rPr>
        <w:t>самостоятельной</w:t>
      </w:r>
      <w:r w:rsidRPr="002E757F">
        <w:rPr>
          <w:rFonts w:ascii="PT Astra Serif" w:hAnsi="PT Astra Serif"/>
          <w:spacing w:val="-3"/>
        </w:rPr>
        <w:t xml:space="preserve"> </w:t>
      </w:r>
      <w:r w:rsidRPr="002E757F">
        <w:rPr>
          <w:rFonts w:ascii="PT Astra Serif" w:hAnsi="PT Astra Serif"/>
        </w:rPr>
        <w:t>музыкальной</w:t>
      </w:r>
      <w:r w:rsidRPr="002E757F">
        <w:rPr>
          <w:rFonts w:ascii="PT Astra Serif" w:hAnsi="PT Astra Serif"/>
          <w:spacing w:val="1"/>
        </w:rPr>
        <w:t xml:space="preserve"> </w:t>
      </w:r>
      <w:r w:rsidRPr="002E757F">
        <w:rPr>
          <w:rFonts w:ascii="PT Astra Serif" w:hAnsi="PT Astra Serif"/>
        </w:rPr>
        <w:t>деятельности;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развитие способности получать удовольствие от музыкальных произведений,</w:t>
      </w:r>
      <w:r w:rsidRPr="002E757F">
        <w:rPr>
          <w:rFonts w:ascii="PT Astra Serif" w:hAnsi="PT Astra Serif"/>
          <w:spacing w:val="1"/>
        </w:rPr>
        <w:t xml:space="preserve"> </w:t>
      </w:r>
      <w:r w:rsidRPr="002E757F">
        <w:rPr>
          <w:rFonts w:ascii="PT Astra Serif" w:hAnsi="PT Astra Serif"/>
        </w:rPr>
        <w:t>выделение собственных предпочтений в восприятии музыки, приобретение опыта</w:t>
      </w:r>
      <w:r w:rsidRPr="002E757F">
        <w:rPr>
          <w:rFonts w:ascii="PT Astra Serif" w:hAnsi="PT Astra Serif"/>
          <w:spacing w:val="1"/>
        </w:rPr>
        <w:t xml:space="preserve"> </w:t>
      </w:r>
      <w:r w:rsidRPr="002E757F">
        <w:rPr>
          <w:rFonts w:ascii="PT Astra Serif" w:hAnsi="PT Astra Serif"/>
        </w:rPr>
        <w:t>самостоятельной</w:t>
      </w:r>
      <w:r w:rsidRPr="002E757F">
        <w:rPr>
          <w:rFonts w:ascii="PT Astra Serif" w:hAnsi="PT Astra Serif"/>
          <w:spacing w:val="1"/>
        </w:rPr>
        <w:t xml:space="preserve"> </w:t>
      </w:r>
      <w:r w:rsidRPr="002E757F">
        <w:rPr>
          <w:rFonts w:ascii="PT Astra Serif" w:hAnsi="PT Astra Serif"/>
        </w:rPr>
        <w:t>музыкально</w:t>
      </w:r>
      <w:r w:rsidRPr="002E757F">
        <w:rPr>
          <w:rFonts w:ascii="PT Astra Serif" w:hAnsi="PT Astra Serif"/>
          <w:spacing w:val="-1"/>
        </w:rPr>
        <w:t xml:space="preserve"> </w:t>
      </w:r>
      <w:r w:rsidRPr="002E757F">
        <w:rPr>
          <w:rFonts w:ascii="PT Astra Serif" w:hAnsi="PT Astra Serif"/>
        </w:rPr>
        <w:t>деятельности;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формирование простейших эстетических</w:t>
      </w:r>
      <w:r w:rsidRPr="002E757F">
        <w:rPr>
          <w:rFonts w:ascii="PT Astra Serif" w:hAnsi="PT Astra Serif"/>
          <w:spacing w:val="1"/>
        </w:rPr>
        <w:t xml:space="preserve"> </w:t>
      </w:r>
      <w:r w:rsidRPr="002E757F">
        <w:rPr>
          <w:rFonts w:ascii="PT Astra Serif" w:hAnsi="PT Astra Serif"/>
        </w:rPr>
        <w:t>ориентиров и их использование в</w:t>
      </w:r>
      <w:r w:rsidRPr="002E757F">
        <w:rPr>
          <w:rFonts w:ascii="PT Astra Serif" w:hAnsi="PT Astra Serif"/>
          <w:spacing w:val="1"/>
        </w:rPr>
        <w:t xml:space="preserve"> </w:t>
      </w:r>
      <w:r w:rsidRPr="002E757F">
        <w:rPr>
          <w:rFonts w:ascii="PT Astra Serif" w:hAnsi="PT Astra Serif"/>
        </w:rPr>
        <w:t>организации</w:t>
      </w:r>
      <w:r w:rsidRPr="002E757F">
        <w:rPr>
          <w:rFonts w:ascii="PT Astra Serif" w:hAnsi="PT Astra Serif"/>
          <w:spacing w:val="-2"/>
        </w:rPr>
        <w:t xml:space="preserve"> </w:t>
      </w:r>
      <w:r w:rsidRPr="002E757F">
        <w:rPr>
          <w:rFonts w:ascii="PT Astra Serif" w:hAnsi="PT Astra Serif"/>
        </w:rPr>
        <w:t>обыденной</w:t>
      </w:r>
      <w:r w:rsidRPr="002E757F">
        <w:rPr>
          <w:rFonts w:ascii="PT Astra Serif" w:hAnsi="PT Astra Serif"/>
          <w:spacing w:val="-1"/>
        </w:rPr>
        <w:t xml:space="preserve"> </w:t>
      </w:r>
      <w:r w:rsidRPr="002E757F">
        <w:rPr>
          <w:rFonts w:ascii="PT Astra Serif" w:hAnsi="PT Astra Serif"/>
        </w:rPr>
        <w:t>жизни и</w:t>
      </w:r>
      <w:r w:rsidRPr="002E757F">
        <w:rPr>
          <w:rFonts w:ascii="PT Astra Serif" w:hAnsi="PT Astra Serif"/>
          <w:spacing w:val="-1"/>
        </w:rPr>
        <w:t xml:space="preserve"> </w:t>
      </w:r>
      <w:r w:rsidRPr="002E757F">
        <w:rPr>
          <w:rFonts w:ascii="PT Astra Serif" w:hAnsi="PT Astra Serif"/>
        </w:rPr>
        <w:t>праздника;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восприятия,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том</w:t>
      </w:r>
      <w:r w:rsidRPr="002E757F">
        <w:rPr>
          <w:rFonts w:ascii="PT Astra Serif" w:hAnsi="PT Astra Serif"/>
          <w:spacing w:val="1"/>
        </w:rPr>
        <w:t xml:space="preserve"> </w:t>
      </w:r>
      <w:r w:rsidRPr="002E757F">
        <w:rPr>
          <w:rFonts w:ascii="PT Astra Serif" w:hAnsi="PT Astra Serif"/>
        </w:rPr>
        <w:t>числе</w:t>
      </w:r>
      <w:r w:rsidRPr="002E757F">
        <w:rPr>
          <w:rFonts w:ascii="PT Astra Serif" w:hAnsi="PT Astra Serif"/>
          <w:spacing w:val="1"/>
        </w:rPr>
        <w:t xml:space="preserve"> </w:t>
      </w:r>
      <w:r w:rsidRPr="002E757F">
        <w:rPr>
          <w:rFonts w:ascii="PT Astra Serif" w:hAnsi="PT Astra Serif"/>
        </w:rPr>
        <w:t>восприятия</w:t>
      </w:r>
      <w:r w:rsidRPr="002E757F">
        <w:rPr>
          <w:rFonts w:ascii="PT Astra Serif" w:hAnsi="PT Astra Serif"/>
          <w:spacing w:val="1"/>
        </w:rPr>
        <w:t xml:space="preserve"> </w:t>
      </w:r>
      <w:r w:rsidRPr="002E757F">
        <w:rPr>
          <w:rFonts w:ascii="PT Astra Serif" w:hAnsi="PT Astra Serif"/>
        </w:rPr>
        <w:t>музыки,</w:t>
      </w:r>
      <w:r w:rsidRPr="002E757F">
        <w:rPr>
          <w:rFonts w:ascii="PT Astra Serif" w:hAnsi="PT Astra Serif"/>
          <w:spacing w:val="1"/>
        </w:rPr>
        <w:t xml:space="preserve"> </w:t>
      </w:r>
      <w:r w:rsidRPr="002E757F">
        <w:rPr>
          <w:rFonts w:ascii="PT Astra Serif" w:hAnsi="PT Astra Serif"/>
        </w:rPr>
        <w:t>мыслительных</w:t>
      </w:r>
      <w:r w:rsidRPr="002E757F">
        <w:rPr>
          <w:rFonts w:ascii="PT Astra Serif" w:hAnsi="PT Astra Serif"/>
          <w:spacing w:val="1"/>
        </w:rPr>
        <w:t xml:space="preserve"> </w:t>
      </w:r>
      <w:r w:rsidRPr="002E757F">
        <w:rPr>
          <w:rFonts w:ascii="PT Astra Serif" w:hAnsi="PT Astra Serif"/>
        </w:rPr>
        <w:t>процессов,</w:t>
      </w:r>
      <w:r w:rsidRPr="002E757F">
        <w:rPr>
          <w:rFonts w:ascii="PT Astra Serif" w:hAnsi="PT Astra Serif"/>
          <w:spacing w:val="-1"/>
        </w:rPr>
        <w:t xml:space="preserve"> </w:t>
      </w:r>
      <w:r w:rsidRPr="002E757F">
        <w:rPr>
          <w:rFonts w:ascii="PT Astra Serif" w:hAnsi="PT Astra Serif"/>
        </w:rPr>
        <w:t>певческого</w:t>
      </w:r>
      <w:r w:rsidRPr="002E757F">
        <w:rPr>
          <w:rFonts w:ascii="PT Astra Serif" w:hAnsi="PT Astra Serif"/>
          <w:spacing w:val="-1"/>
        </w:rPr>
        <w:t xml:space="preserve"> </w:t>
      </w:r>
      <w:r w:rsidRPr="002E757F">
        <w:rPr>
          <w:rFonts w:ascii="PT Astra Serif" w:hAnsi="PT Astra Serif"/>
        </w:rPr>
        <w:t>голоса, творческих</w:t>
      </w:r>
      <w:r w:rsidRPr="002E757F">
        <w:rPr>
          <w:rFonts w:ascii="PT Astra Serif" w:hAnsi="PT Astra Serif"/>
          <w:spacing w:val="1"/>
        </w:rPr>
        <w:t xml:space="preserve"> </w:t>
      </w:r>
      <w:r w:rsidRPr="002E757F">
        <w:rPr>
          <w:rFonts w:ascii="PT Astra Serif" w:hAnsi="PT Astra Serif"/>
        </w:rPr>
        <w:t>способностей</w:t>
      </w:r>
      <w:r w:rsidRPr="002E757F">
        <w:rPr>
          <w:rFonts w:ascii="PT Astra Serif" w:hAnsi="PT Astra Serif"/>
          <w:spacing w:val="1"/>
        </w:rPr>
        <w:t xml:space="preserve"> </w:t>
      </w:r>
      <w:r w:rsidRPr="002E757F">
        <w:rPr>
          <w:rFonts w:ascii="PT Astra Serif" w:hAnsi="PT Astra Serif"/>
        </w:rPr>
        <w:t>обучающихся.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lastRenderedPageBreak/>
        <w:t>Музыкально-образовательный</w:t>
      </w:r>
      <w:r w:rsidRPr="002E757F">
        <w:rPr>
          <w:rFonts w:ascii="PT Astra Serif" w:hAnsi="PT Astra Serif"/>
          <w:spacing w:val="1"/>
        </w:rPr>
        <w:t xml:space="preserve"> </w:t>
      </w:r>
      <w:r w:rsidRPr="002E757F">
        <w:rPr>
          <w:rFonts w:ascii="PT Astra Serif" w:hAnsi="PT Astra Serif"/>
        </w:rPr>
        <w:t>процесс</w:t>
      </w:r>
      <w:r w:rsidRPr="002E757F">
        <w:rPr>
          <w:rFonts w:ascii="PT Astra Serif" w:hAnsi="PT Astra Serif"/>
          <w:spacing w:val="1"/>
        </w:rPr>
        <w:t xml:space="preserve"> </w:t>
      </w:r>
      <w:r w:rsidRPr="002E757F">
        <w:rPr>
          <w:rFonts w:ascii="PT Astra Serif" w:hAnsi="PT Astra Serif"/>
        </w:rPr>
        <w:t>основан</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принципе</w:t>
      </w:r>
      <w:r w:rsidRPr="002E757F">
        <w:rPr>
          <w:rFonts w:ascii="PT Astra Serif" w:hAnsi="PT Astra Serif"/>
          <w:spacing w:val="1"/>
        </w:rPr>
        <w:t xml:space="preserve"> </w:t>
      </w:r>
      <w:r w:rsidRPr="002E757F">
        <w:rPr>
          <w:rFonts w:ascii="PT Astra Serif" w:hAnsi="PT Astra Serif"/>
        </w:rPr>
        <w:t>индивидуализации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дифференциации</w:t>
      </w:r>
      <w:r w:rsidRPr="002E757F">
        <w:rPr>
          <w:rFonts w:ascii="PT Astra Serif" w:hAnsi="PT Astra Serif"/>
          <w:spacing w:val="1"/>
        </w:rPr>
        <w:t xml:space="preserve"> </w:t>
      </w:r>
      <w:r w:rsidRPr="002E757F">
        <w:rPr>
          <w:rFonts w:ascii="PT Astra Serif" w:hAnsi="PT Astra Serif"/>
        </w:rPr>
        <w:t>процесса</w:t>
      </w:r>
      <w:r w:rsidRPr="002E757F">
        <w:rPr>
          <w:rFonts w:ascii="PT Astra Serif" w:hAnsi="PT Astra Serif"/>
          <w:spacing w:val="1"/>
        </w:rPr>
        <w:t xml:space="preserve"> </w:t>
      </w:r>
      <w:r w:rsidRPr="002E757F">
        <w:rPr>
          <w:rFonts w:ascii="PT Astra Serif" w:hAnsi="PT Astra Serif"/>
        </w:rPr>
        <w:t>музыкального</w:t>
      </w:r>
      <w:r w:rsidRPr="002E757F">
        <w:rPr>
          <w:rFonts w:ascii="PT Astra Serif" w:hAnsi="PT Astra Serif"/>
          <w:spacing w:val="1"/>
        </w:rPr>
        <w:t xml:space="preserve"> </w:t>
      </w:r>
      <w:r w:rsidRPr="002E757F">
        <w:rPr>
          <w:rFonts w:ascii="PT Astra Serif" w:hAnsi="PT Astra Serif"/>
        </w:rPr>
        <w:t>воспитания,</w:t>
      </w:r>
      <w:r w:rsidRPr="002E757F">
        <w:rPr>
          <w:rFonts w:ascii="PT Astra Serif" w:hAnsi="PT Astra Serif"/>
          <w:spacing w:val="1"/>
        </w:rPr>
        <w:t xml:space="preserve"> </w:t>
      </w:r>
      <w:r w:rsidRPr="002E757F">
        <w:rPr>
          <w:rFonts w:ascii="PT Astra Serif" w:hAnsi="PT Astra Serif"/>
        </w:rPr>
        <w:t>взаимосвязи</w:t>
      </w:r>
      <w:r w:rsidRPr="002E757F">
        <w:rPr>
          <w:rFonts w:ascii="PT Astra Serif" w:hAnsi="PT Astra Serif"/>
          <w:spacing w:val="1"/>
        </w:rPr>
        <w:t xml:space="preserve"> </w:t>
      </w:r>
      <w:r w:rsidRPr="002E757F">
        <w:rPr>
          <w:rFonts w:ascii="PT Astra Serif" w:hAnsi="PT Astra Serif"/>
        </w:rPr>
        <w:t>обучения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воспитания,</w:t>
      </w:r>
      <w:r w:rsidRPr="002E757F">
        <w:rPr>
          <w:rFonts w:ascii="PT Astra Serif" w:hAnsi="PT Astra Serif"/>
          <w:spacing w:val="1"/>
        </w:rPr>
        <w:t xml:space="preserve"> </w:t>
      </w:r>
      <w:r w:rsidRPr="002E757F">
        <w:rPr>
          <w:rFonts w:ascii="PT Astra Serif" w:hAnsi="PT Astra Serif"/>
        </w:rPr>
        <w:t>оптимистической</w:t>
      </w:r>
      <w:r w:rsidRPr="002E757F">
        <w:rPr>
          <w:rFonts w:ascii="PT Astra Serif" w:hAnsi="PT Astra Serif"/>
          <w:spacing w:val="66"/>
        </w:rPr>
        <w:t xml:space="preserve"> </w:t>
      </w:r>
      <w:r w:rsidRPr="002E757F">
        <w:rPr>
          <w:rFonts w:ascii="PT Astra Serif" w:hAnsi="PT Astra Serif"/>
        </w:rPr>
        <w:t>перспективы,</w:t>
      </w:r>
      <w:r w:rsidRPr="002E757F">
        <w:rPr>
          <w:rFonts w:ascii="PT Astra Serif" w:hAnsi="PT Astra Serif"/>
          <w:spacing w:val="-62"/>
        </w:rPr>
        <w:t xml:space="preserve"> </w:t>
      </w:r>
      <w:r w:rsidRPr="002E757F">
        <w:rPr>
          <w:rFonts w:ascii="PT Astra Serif" w:hAnsi="PT Astra Serif"/>
        </w:rPr>
        <w:t>комплексности</w:t>
      </w:r>
      <w:r w:rsidRPr="002E757F">
        <w:rPr>
          <w:rFonts w:ascii="PT Astra Serif" w:hAnsi="PT Astra Serif"/>
          <w:spacing w:val="1"/>
        </w:rPr>
        <w:t xml:space="preserve"> </w:t>
      </w:r>
      <w:r w:rsidRPr="002E757F">
        <w:rPr>
          <w:rFonts w:ascii="PT Astra Serif" w:hAnsi="PT Astra Serif"/>
        </w:rPr>
        <w:t>обучения,</w:t>
      </w:r>
      <w:r w:rsidRPr="002E757F">
        <w:rPr>
          <w:rFonts w:ascii="PT Astra Serif" w:hAnsi="PT Astra Serif"/>
          <w:spacing w:val="1"/>
        </w:rPr>
        <w:t xml:space="preserve"> </w:t>
      </w:r>
      <w:r w:rsidRPr="002E757F">
        <w:rPr>
          <w:rFonts w:ascii="PT Astra Serif" w:hAnsi="PT Astra Serif"/>
        </w:rPr>
        <w:t>доступности,</w:t>
      </w:r>
      <w:r w:rsidRPr="002E757F">
        <w:rPr>
          <w:rFonts w:ascii="PT Astra Serif" w:hAnsi="PT Astra Serif"/>
          <w:spacing w:val="1"/>
        </w:rPr>
        <w:t xml:space="preserve"> </w:t>
      </w:r>
      <w:r w:rsidRPr="002E757F">
        <w:rPr>
          <w:rFonts w:ascii="PT Astra Serif" w:hAnsi="PT Astra Serif"/>
        </w:rPr>
        <w:t>систематичности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последовательности,</w:t>
      </w:r>
      <w:r w:rsidRPr="002E757F">
        <w:rPr>
          <w:rFonts w:ascii="PT Astra Serif" w:hAnsi="PT Astra Serif"/>
          <w:spacing w:val="1"/>
        </w:rPr>
        <w:t xml:space="preserve"> </w:t>
      </w:r>
      <w:r w:rsidRPr="002E757F">
        <w:rPr>
          <w:rFonts w:ascii="PT Astra Serif" w:hAnsi="PT Astra Serif"/>
        </w:rPr>
        <w:t>наглядности.</w:t>
      </w:r>
    </w:p>
    <w:p w:rsidR="00B40420" w:rsidRPr="002E757F" w:rsidRDefault="002E757F" w:rsidP="00CB2175">
      <w:pPr>
        <w:pStyle w:val="3"/>
        <w:spacing w:line="240" w:lineRule="auto"/>
        <w:ind w:left="567" w:right="457" w:firstLine="567"/>
        <w:jc w:val="both"/>
        <w:rPr>
          <w:rFonts w:ascii="PT Astra Serif" w:hAnsi="PT Astra Serif"/>
        </w:rPr>
      </w:pPr>
      <w:r w:rsidRPr="002E757F">
        <w:rPr>
          <w:rFonts w:ascii="PT Astra Serif" w:hAnsi="PT Astra Serif"/>
        </w:rPr>
        <w:t>Содержание</w:t>
      </w:r>
      <w:r w:rsidRPr="002E757F">
        <w:rPr>
          <w:rFonts w:ascii="PT Astra Serif" w:hAnsi="PT Astra Serif"/>
          <w:spacing w:val="-6"/>
        </w:rPr>
        <w:t xml:space="preserve"> </w:t>
      </w:r>
      <w:r w:rsidRPr="002E757F">
        <w:rPr>
          <w:rFonts w:ascii="PT Astra Serif" w:hAnsi="PT Astra Serif"/>
        </w:rPr>
        <w:t>учебного</w:t>
      </w:r>
      <w:r w:rsidRPr="002E757F">
        <w:rPr>
          <w:rFonts w:ascii="PT Astra Serif" w:hAnsi="PT Astra Serif"/>
          <w:spacing w:val="-5"/>
        </w:rPr>
        <w:t xml:space="preserve"> </w:t>
      </w:r>
      <w:r w:rsidRPr="002E757F">
        <w:rPr>
          <w:rFonts w:ascii="PT Astra Serif" w:hAnsi="PT Astra Serif"/>
        </w:rPr>
        <w:t>проедмета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содержание</w:t>
      </w:r>
      <w:r w:rsidRPr="002E757F">
        <w:rPr>
          <w:rFonts w:ascii="PT Astra Serif" w:hAnsi="PT Astra Serif"/>
          <w:spacing w:val="1"/>
        </w:rPr>
        <w:t xml:space="preserve"> </w:t>
      </w:r>
      <w:r w:rsidRPr="002E757F">
        <w:rPr>
          <w:rFonts w:ascii="PT Astra Serif" w:hAnsi="PT Astra Serif"/>
        </w:rPr>
        <w:t>программы</w:t>
      </w:r>
      <w:r w:rsidRPr="002E757F">
        <w:rPr>
          <w:rFonts w:ascii="PT Astra Serif" w:hAnsi="PT Astra Serif"/>
          <w:spacing w:val="1"/>
        </w:rPr>
        <w:t xml:space="preserve"> </w:t>
      </w:r>
      <w:r w:rsidRPr="002E757F">
        <w:rPr>
          <w:rFonts w:ascii="PT Astra Serif" w:hAnsi="PT Astra Serif"/>
        </w:rPr>
        <w:t>входит</w:t>
      </w:r>
      <w:r w:rsidRPr="002E757F">
        <w:rPr>
          <w:rFonts w:ascii="PT Astra Serif" w:hAnsi="PT Astra Serif"/>
          <w:spacing w:val="1"/>
        </w:rPr>
        <w:t xml:space="preserve"> </w:t>
      </w:r>
      <w:r w:rsidRPr="002E757F">
        <w:rPr>
          <w:rFonts w:ascii="PT Astra Serif" w:hAnsi="PT Astra Serif"/>
        </w:rPr>
        <w:t>овладение</w:t>
      </w:r>
      <w:r w:rsidRPr="002E757F">
        <w:rPr>
          <w:rFonts w:ascii="PT Astra Serif" w:hAnsi="PT Astra Serif"/>
          <w:spacing w:val="1"/>
        </w:rPr>
        <w:t xml:space="preserve"> </w:t>
      </w:r>
      <w:r w:rsidRPr="002E757F">
        <w:rPr>
          <w:rFonts w:ascii="PT Astra Serif" w:hAnsi="PT Astra Serif"/>
        </w:rPr>
        <w:t>обучающимися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умственной</w:t>
      </w:r>
      <w:r w:rsidRPr="002E757F">
        <w:rPr>
          <w:rFonts w:ascii="PT Astra Serif" w:hAnsi="PT Astra Serif"/>
          <w:spacing w:val="1"/>
        </w:rPr>
        <w:t xml:space="preserve"> </w:t>
      </w:r>
      <w:r w:rsidRPr="002E757F">
        <w:rPr>
          <w:rFonts w:ascii="PT Astra Serif" w:hAnsi="PT Astra Serif"/>
        </w:rPr>
        <w:t>отсталостью</w:t>
      </w:r>
      <w:r w:rsidRPr="002E757F">
        <w:rPr>
          <w:rFonts w:ascii="PT Astra Serif" w:hAnsi="PT Astra Serif"/>
          <w:spacing w:val="1"/>
        </w:rPr>
        <w:t xml:space="preserve"> </w:t>
      </w:r>
      <w:r w:rsidRPr="002E757F">
        <w:rPr>
          <w:rFonts w:ascii="PT Astra Serif" w:hAnsi="PT Astra Serif"/>
        </w:rPr>
        <w:t>(интеллектуальными</w:t>
      </w:r>
      <w:r w:rsidRPr="002E757F">
        <w:rPr>
          <w:rFonts w:ascii="PT Astra Serif" w:hAnsi="PT Astra Serif"/>
          <w:spacing w:val="1"/>
        </w:rPr>
        <w:t xml:space="preserve"> </w:t>
      </w:r>
      <w:r w:rsidRPr="002E757F">
        <w:rPr>
          <w:rFonts w:ascii="PT Astra Serif" w:hAnsi="PT Astra Serif"/>
        </w:rPr>
        <w:t>нарушениями)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доступной</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них</w:t>
      </w:r>
      <w:r w:rsidRPr="002E757F">
        <w:rPr>
          <w:rFonts w:ascii="PT Astra Serif" w:hAnsi="PT Astra Serif"/>
          <w:spacing w:val="1"/>
        </w:rPr>
        <w:t xml:space="preserve"> </w:t>
      </w:r>
      <w:r w:rsidRPr="002E757F">
        <w:rPr>
          <w:rFonts w:ascii="PT Astra Serif" w:hAnsi="PT Astra Serif"/>
        </w:rPr>
        <w:t>форме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62"/>
        </w:rPr>
        <w:t xml:space="preserve"> </w:t>
      </w:r>
      <w:r w:rsidRPr="002E757F">
        <w:rPr>
          <w:rFonts w:ascii="PT Astra Serif" w:hAnsi="PT Astra Serif"/>
        </w:rPr>
        <w:t>объеме</w:t>
      </w:r>
      <w:r w:rsidRPr="002E757F">
        <w:rPr>
          <w:rFonts w:ascii="PT Astra Serif" w:hAnsi="PT Astra Serif"/>
          <w:spacing w:val="1"/>
        </w:rPr>
        <w:t xml:space="preserve"> </w:t>
      </w:r>
      <w:r w:rsidRPr="002E757F">
        <w:rPr>
          <w:rFonts w:ascii="PT Astra Serif" w:hAnsi="PT Astra Serif"/>
        </w:rPr>
        <w:t>следующими</w:t>
      </w:r>
      <w:r w:rsidRPr="002E757F">
        <w:rPr>
          <w:rFonts w:ascii="PT Astra Serif" w:hAnsi="PT Astra Serif"/>
          <w:spacing w:val="1"/>
        </w:rPr>
        <w:t xml:space="preserve"> </w:t>
      </w:r>
      <w:r w:rsidRPr="002E757F">
        <w:rPr>
          <w:rFonts w:ascii="PT Astra Serif" w:hAnsi="PT Astra Serif"/>
        </w:rPr>
        <w:t>видами</w:t>
      </w:r>
      <w:r w:rsidRPr="002E757F">
        <w:rPr>
          <w:rFonts w:ascii="PT Astra Serif" w:hAnsi="PT Astra Serif"/>
          <w:spacing w:val="1"/>
        </w:rPr>
        <w:t xml:space="preserve"> </w:t>
      </w:r>
      <w:r w:rsidRPr="002E757F">
        <w:rPr>
          <w:rFonts w:ascii="PT Astra Serif" w:hAnsi="PT Astra Serif"/>
        </w:rPr>
        <w:t>музыкальной</w:t>
      </w:r>
      <w:r w:rsidRPr="002E757F">
        <w:rPr>
          <w:rFonts w:ascii="PT Astra Serif" w:hAnsi="PT Astra Serif"/>
          <w:spacing w:val="1"/>
        </w:rPr>
        <w:t xml:space="preserve"> </w:t>
      </w:r>
      <w:r w:rsidRPr="002E757F">
        <w:rPr>
          <w:rFonts w:ascii="PT Astra Serif" w:hAnsi="PT Astra Serif"/>
        </w:rPr>
        <w:t>деятельности:</w:t>
      </w:r>
      <w:r w:rsidRPr="002E757F">
        <w:rPr>
          <w:rFonts w:ascii="PT Astra Serif" w:hAnsi="PT Astra Serif"/>
          <w:spacing w:val="1"/>
        </w:rPr>
        <w:t xml:space="preserve"> </w:t>
      </w:r>
      <w:r w:rsidRPr="002E757F">
        <w:rPr>
          <w:rFonts w:ascii="PT Astra Serif" w:hAnsi="PT Astra Serif"/>
        </w:rPr>
        <w:t>восприятие</w:t>
      </w:r>
      <w:r w:rsidRPr="002E757F">
        <w:rPr>
          <w:rFonts w:ascii="PT Astra Serif" w:hAnsi="PT Astra Serif"/>
          <w:spacing w:val="1"/>
        </w:rPr>
        <w:t xml:space="preserve"> </w:t>
      </w:r>
      <w:r w:rsidRPr="002E757F">
        <w:rPr>
          <w:rFonts w:ascii="PT Astra Serif" w:hAnsi="PT Astra Serif"/>
        </w:rPr>
        <w:t>музыки,</w:t>
      </w:r>
      <w:r w:rsidRPr="002E757F">
        <w:rPr>
          <w:rFonts w:ascii="PT Astra Serif" w:hAnsi="PT Astra Serif"/>
          <w:spacing w:val="1"/>
        </w:rPr>
        <w:t xml:space="preserve"> </w:t>
      </w:r>
      <w:r w:rsidRPr="002E757F">
        <w:rPr>
          <w:rFonts w:ascii="PT Astra Serif" w:hAnsi="PT Astra Serif"/>
        </w:rPr>
        <w:t>хоровое</w:t>
      </w:r>
      <w:r w:rsidRPr="002E757F">
        <w:rPr>
          <w:rFonts w:ascii="PT Astra Serif" w:hAnsi="PT Astra Serif"/>
          <w:spacing w:val="1"/>
        </w:rPr>
        <w:t xml:space="preserve"> </w:t>
      </w:r>
      <w:r w:rsidRPr="002E757F">
        <w:rPr>
          <w:rFonts w:ascii="PT Astra Serif" w:hAnsi="PT Astra Serif"/>
        </w:rPr>
        <w:t>пение,</w:t>
      </w:r>
      <w:r w:rsidRPr="002E757F">
        <w:rPr>
          <w:rFonts w:ascii="PT Astra Serif" w:hAnsi="PT Astra Serif"/>
          <w:spacing w:val="1"/>
        </w:rPr>
        <w:t xml:space="preserve"> </w:t>
      </w:r>
      <w:r w:rsidRPr="002E757F">
        <w:rPr>
          <w:rFonts w:ascii="PT Astra Serif" w:hAnsi="PT Astra Serif"/>
        </w:rPr>
        <w:t>элементы</w:t>
      </w:r>
      <w:r w:rsidRPr="002E757F">
        <w:rPr>
          <w:rFonts w:ascii="PT Astra Serif" w:hAnsi="PT Astra Serif"/>
          <w:spacing w:val="1"/>
        </w:rPr>
        <w:t xml:space="preserve"> </w:t>
      </w:r>
      <w:r w:rsidRPr="002E757F">
        <w:rPr>
          <w:rFonts w:ascii="PT Astra Serif" w:hAnsi="PT Astra Serif"/>
        </w:rPr>
        <w:t>музыкальной</w:t>
      </w:r>
      <w:r w:rsidRPr="002E757F">
        <w:rPr>
          <w:rFonts w:ascii="PT Astra Serif" w:hAnsi="PT Astra Serif"/>
          <w:spacing w:val="1"/>
        </w:rPr>
        <w:t xml:space="preserve"> </w:t>
      </w:r>
      <w:r w:rsidRPr="002E757F">
        <w:rPr>
          <w:rFonts w:ascii="PT Astra Serif" w:hAnsi="PT Astra Serif"/>
        </w:rPr>
        <w:t>грамоты,</w:t>
      </w:r>
      <w:r w:rsidRPr="002E757F">
        <w:rPr>
          <w:rFonts w:ascii="PT Astra Serif" w:hAnsi="PT Astra Serif"/>
          <w:spacing w:val="1"/>
        </w:rPr>
        <w:t xml:space="preserve"> </w:t>
      </w:r>
      <w:r w:rsidRPr="002E757F">
        <w:rPr>
          <w:rFonts w:ascii="PT Astra Serif" w:hAnsi="PT Astra Serif"/>
        </w:rPr>
        <w:t>игра</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музыкальных</w:t>
      </w:r>
      <w:r w:rsidRPr="002E757F">
        <w:rPr>
          <w:rFonts w:ascii="PT Astra Serif" w:hAnsi="PT Astra Serif"/>
          <w:spacing w:val="1"/>
        </w:rPr>
        <w:t xml:space="preserve"> </w:t>
      </w:r>
      <w:r w:rsidRPr="002E757F">
        <w:rPr>
          <w:rFonts w:ascii="PT Astra Serif" w:hAnsi="PT Astra Serif"/>
        </w:rPr>
        <w:t>инструментах</w:t>
      </w:r>
      <w:r w:rsidRPr="002E757F">
        <w:rPr>
          <w:rFonts w:ascii="PT Astra Serif" w:hAnsi="PT Astra Serif"/>
          <w:spacing w:val="1"/>
        </w:rPr>
        <w:t xml:space="preserve"> </w:t>
      </w:r>
      <w:r w:rsidRPr="002E757F">
        <w:rPr>
          <w:rFonts w:ascii="PT Astra Serif" w:hAnsi="PT Astra Serif"/>
        </w:rPr>
        <w:t>детского</w:t>
      </w:r>
      <w:r w:rsidRPr="002E757F">
        <w:rPr>
          <w:rFonts w:ascii="PT Astra Serif" w:hAnsi="PT Astra Serif"/>
          <w:spacing w:val="1"/>
        </w:rPr>
        <w:t xml:space="preserve"> </w:t>
      </w:r>
      <w:r w:rsidRPr="002E757F">
        <w:rPr>
          <w:rFonts w:ascii="PT Astra Serif" w:hAnsi="PT Astra Serif"/>
        </w:rPr>
        <w:t>оркестра.</w:t>
      </w:r>
      <w:r w:rsidRPr="002E757F">
        <w:rPr>
          <w:rFonts w:ascii="PT Astra Serif" w:hAnsi="PT Astra Serif"/>
          <w:spacing w:val="1"/>
        </w:rPr>
        <w:t xml:space="preserve"> </w:t>
      </w:r>
      <w:r w:rsidRPr="002E757F">
        <w:rPr>
          <w:rFonts w:ascii="PT Astra Serif" w:hAnsi="PT Astra Serif"/>
        </w:rPr>
        <w:t>Содержание</w:t>
      </w:r>
      <w:r w:rsidRPr="002E757F">
        <w:rPr>
          <w:rFonts w:ascii="PT Astra Serif" w:hAnsi="PT Astra Serif"/>
          <w:spacing w:val="1"/>
        </w:rPr>
        <w:t xml:space="preserve"> </w:t>
      </w:r>
      <w:r w:rsidRPr="002E757F">
        <w:rPr>
          <w:rFonts w:ascii="PT Astra Serif" w:hAnsi="PT Astra Serif"/>
        </w:rPr>
        <w:t>программного</w:t>
      </w:r>
      <w:r w:rsidRPr="002E757F">
        <w:rPr>
          <w:rFonts w:ascii="PT Astra Serif" w:hAnsi="PT Astra Serif"/>
          <w:spacing w:val="1"/>
        </w:rPr>
        <w:t xml:space="preserve"> </w:t>
      </w:r>
      <w:r w:rsidRPr="002E757F">
        <w:rPr>
          <w:rFonts w:ascii="PT Astra Serif" w:hAnsi="PT Astra Serif"/>
        </w:rPr>
        <w:t>материала</w:t>
      </w:r>
      <w:r w:rsidRPr="002E757F">
        <w:rPr>
          <w:rFonts w:ascii="PT Astra Serif" w:hAnsi="PT Astra Serif"/>
          <w:spacing w:val="1"/>
        </w:rPr>
        <w:t xml:space="preserve"> </w:t>
      </w:r>
      <w:r w:rsidRPr="002E757F">
        <w:rPr>
          <w:rFonts w:ascii="PT Astra Serif" w:hAnsi="PT Astra Serif"/>
        </w:rPr>
        <w:t>уроков</w:t>
      </w:r>
      <w:r w:rsidRPr="002E757F">
        <w:rPr>
          <w:rFonts w:ascii="PT Astra Serif" w:hAnsi="PT Astra Serif"/>
          <w:spacing w:val="1"/>
        </w:rPr>
        <w:t xml:space="preserve"> </w:t>
      </w:r>
      <w:r w:rsidRPr="002E757F">
        <w:rPr>
          <w:rFonts w:ascii="PT Astra Serif" w:hAnsi="PT Astra Serif"/>
        </w:rPr>
        <w:t>состоит</w:t>
      </w:r>
      <w:r w:rsidRPr="002E757F">
        <w:rPr>
          <w:rFonts w:ascii="PT Astra Serif" w:hAnsi="PT Astra Serif"/>
          <w:spacing w:val="1"/>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элементарного</w:t>
      </w:r>
      <w:r w:rsidRPr="002E757F">
        <w:rPr>
          <w:rFonts w:ascii="PT Astra Serif" w:hAnsi="PT Astra Serif"/>
          <w:spacing w:val="1"/>
        </w:rPr>
        <w:t xml:space="preserve"> </w:t>
      </w:r>
      <w:r w:rsidRPr="002E757F">
        <w:rPr>
          <w:rFonts w:ascii="PT Astra Serif" w:hAnsi="PT Astra Serif"/>
        </w:rPr>
        <w:t>теоретического</w:t>
      </w:r>
      <w:r w:rsidRPr="002E757F">
        <w:rPr>
          <w:rFonts w:ascii="PT Astra Serif" w:hAnsi="PT Astra Serif"/>
          <w:spacing w:val="1"/>
        </w:rPr>
        <w:t xml:space="preserve"> </w:t>
      </w:r>
      <w:r w:rsidRPr="002E757F">
        <w:rPr>
          <w:rFonts w:ascii="PT Astra Serif" w:hAnsi="PT Astra Serif"/>
        </w:rPr>
        <w:t>материала,</w:t>
      </w:r>
      <w:r w:rsidRPr="002E757F">
        <w:rPr>
          <w:rFonts w:ascii="PT Astra Serif" w:hAnsi="PT Astra Serif"/>
          <w:spacing w:val="1"/>
        </w:rPr>
        <w:t xml:space="preserve"> </w:t>
      </w:r>
      <w:r w:rsidRPr="002E757F">
        <w:rPr>
          <w:rFonts w:ascii="PT Astra Serif" w:hAnsi="PT Astra Serif"/>
        </w:rPr>
        <w:t>доступных</w:t>
      </w:r>
      <w:r w:rsidRPr="002E757F">
        <w:rPr>
          <w:rFonts w:ascii="PT Astra Serif" w:hAnsi="PT Astra Serif"/>
          <w:spacing w:val="1"/>
        </w:rPr>
        <w:t xml:space="preserve"> </w:t>
      </w:r>
      <w:r w:rsidRPr="002E757F">
        <w:rPr>
          <w:rFonts w:ascii="PT Astra Serif" w:hAnsi="PT Astra Serif"/>
        </w:rPr>
        <w:t>видов</w:t>
      </w:r>
      <w:r w:rsidRPr="002E757F">
        <w:rPr>
          <w:rFonts w:ascii="PT Astra Serif" w:hAnsi="PT Astra Serif"/>
          <w:spacing w:val="1"/>
        </w:rPr>
        <w:t xml:space="preserve"> </w:t>
      </w:r>
      <w:r w:rsidRPr="002E757F">
        <w:rPr>
          <w:rFonts w:ascii="PT Astra Serif" w:hAnsi="PT Astra Serif"/>
        </w:rPr>
        <w:t>музыкальной</w:t>
      </w:r>
      <w:r w:rsidRPr="002E757F">
        <w:rPr>
          <w:rFonts w:ascii="PT Astra Serif" w:hAnsi="PT Astra Serif"/>
          <w:spacing w:val="1"/>
        </w:rPr>
        <w:t xml:space="preserve"> </w:t>
      </w:r>
      <w:r w:rsidRPr="002E757F">
        <w:rPr>
          <w:rFonts w:ascii="PT Astra Serif" w:hAnsi="PT Astra Serif"/>
        </w:rPr>
        <w:t>деятельности,</w:t>
      </w:r>
      <w:r w:rsidRPr="002E757F">
        <w:rPr>
          <w:rFonts w:ascii="PT Astra Serif" w:hAnsi="PT Astra Serif"/>
          <w:spacing w:val="1"/>
        </w:rPr>
        <w:t xml:space="preserve"> </w:t>
      </w:r>
      <w:r w:rsidRPr="002E757F">
        <w:rPr>
          <w:rFonts w:ascii="PT Astra Serif" w:hAnsi="PT Astra Serif"/>
        </w:rPr>
        <w:t>музыкальных</w:t>
      </w:r>
      <w:r w:rsidRPr="002E757F">
        <w:rPr>
          <w:rFonts w:ascii="PT Astra Serif" w:hAnsi="PT Astra Serif"/>
          <w:spacing w:val="1"/>
        </w:rPr>
        <w:t xml:space="preserve"> </w:t>
      </w:r>
      <w:r w:rsidRPr="002E757F">
        <w:rPr>
          <w:rFonts w:ascii="PT Astra Serif" w:hAnsi="PT Astra Serif"/>
        </w:rPr>
        <w:t>произведений</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слушания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исполнения,</w:t>
      </w:r>
      <w:r w:rsidRPr="002E757F">
        <w:rPr>
          <w:rFonts w:ascii="PT Astra Serif" w:hAnsi="PT Astra Serif"/>
          <w:spacing w:val="-2"/>
        </w:rPr>
        <w:t xml:space="preserve"> </w:t>
      </w:r>
      <w:r w:rsidRPr="002E757F">
        <w:rPr>
          <w:rFonts w:ascii="PT Astra Serif" w:hAnsi="PT Astra Serif"/>
        </w:rPr>
        <w:t>вокальных</w:t>
      </w:r>
      <w:r w:rsidRPr="002E757F">
        <w:rPr>
          <w:rFonts w:ascii="PT Astra Serif" w:hAnsi="PT Astra Serif"/>
          <w:spacing w:val="1"/>
        </w:rPr>
        <w:t xml:space="preserve"> </w:t>
      </w:r>
      <w:r w:rsidRPr="002E757F">
        <w:rPr>
          <w:rFonts w:ascii="PT Astra Serif" w:hAnsi="PT Astra Serif"/>
        </w:rPr>
        <w:t>упражнений: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Восприятие</w:t>
      </w:r>
      <w:r w:rsidRPr="002E757F">
        <w:rPr>
          <w:rFonts w:ascii="PT Astra Serif" w:hAnsi="PT Astra Serif"/>
          <w:spacing w:val="-4"/>
        </w:rPr>
        <w:t xml:space="preserve"> </w:t>
      </w:r>
      <w:r w:rsidRPr="002E757F">
        <w:rPr>
          <w:rFonts w:ascii="PT Astra Serif" w:hAnsi="PT Astra Serif"/>
        </w:rPr>
        <w:t>музыки: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Репертуар</w:t>
      </w:r>
      <w:r w:rsidRPr="002E757F">
        <w:rPr>
          <w:rFonts w:ascii="PT Astra Serif" w:hAnsi="PT Astra Serif"/>
          <w:spacing w:val="-5"/>
        </w:rPr>
        <w:t xml:space="preserve"> </w:t>
      </w:r>
      <w:r w:rsidRPr="002E757F">
        <w:rPr>
          <w:rFonts w:ascii="PT Astra Serif" w:hAnsi="PT Astra Serif"/>
        </w:rPr>
        <w:t>для</w:t>
      </w:r>
      <w:r w:rsidRPr="002E757F">
        <w:rPr>
          <w:rFonts w:ascii="PT Astra Serif" w:hAnsi="PT Astra Serif"/>
          <w:spacing w:val="-5"/>
        </w:rPr>
        <w:t xml:space="preserve"> </w:t>
      </w:r>
      <w:r w:rsidRPr="002E757F">
        <w:rPr>
          <w:rFonts w:ascii="PT Astra Serif" w:hAnsi="PT Astra Serif"/>
        </w:rPr>
        <w:t>слушания:</w:t>
      </w:r>
      <w:r w:rsidRPr="002E757F">
        <w:rPr>
          <w:rFonts w:ascii="PT Astra Serif" w:hAnsi="PT Astra Serif"/>
          <w:spacing w:val="-7"/>
        </w:rPr>
        <w:t xml:space="preserve"> </w:t>
      </w:r>
      <w:r w:rsidRPr="002E757F">
        <w:rPr>
          <w:rFonts w:ascii="PT Astra Serif" w:hAnsi="PT Astra Serif"/>
        </w:rPr>
        <w:t>произведения</w:t>
      </w:r>
      <w:r w:rsidRPr="002E757F">
        <w:rPr>
          <w:rFonts w:ascii="PT Astra Serif" w:hAnsi="PT Astra Serif"/>
          <w:spacing w:val="-6"/>
        </w:rPr>
        <w:t xml:space="preserve"> </w:t>
      </w:r>
      <w:r w:rsidRPr="002E757F">
        <w:rPr>
          <w:rFonts w:ascii="PT Astra Serif" w:hAnsi="PT Astra Serif"/>
        </w:rPr>
        <w:t>отечественной</w:t>
      </w:r>
      <w:r w:rsidRPr="002E757F">
        <w:rPr>
          <w:rFonts w:ascii="PT Astra Serif" w:hAnsi="PT Astra Serif"/>
          <w:spacing w:val="-4"/>
        </w:rPr>
        <w:t xml:space="preserve"> </w:t>
      </w:r>
      <w:r w:rsidRPr="002E757F">
        <w:rPr>
          <w:rFonts w:ascii="PT Astra Serif" w:hAnsi="PT Astra Serif"/>
        </w:rPr>
        <w:t>музыкальной</w:t>
      </w:r>
      <w:r w:rsidRPr="002E757F">
        <w:rPr>
          <w:rFonts w:ascii="PT Astra Serif" w:hAnsi="PT Astra Serif"/>
          <w:spacing w:val="-7"/>
        </w:rPr>
        <w:t xml:space="preserve"> </w:t>
      </w:r>
      <w:r w:rsidRPr="002E757F">
        <w:rPr>
          <w:rFonts w:ascii="PT Astra Serif" w:hAnsi="PT Astra Serif"/>
        </w:rPr>
        <w:t>культуры;</w:t>
      </w:r>
      <w:r w:rsidRPr="002E757F">
        <w:rPr>
          <w:rFonts w:ascii="PT Astra Serif" w:hAnsi="PT Astra Serif"/>
          <w:spacing w:val="-63"/>
        </w:rPr>
        <w:t xml:space="preserve"> </w:t>
      </w:r>
      <w:r w:rsidRPr="002E757F">
        <w:rPr>
          <w:rFonts w:ascii="PT Astra Serif" w:hAnsi="PT Astra Serif"/>
        </w:rPr>
        <w:t>музыка</w:t>
      </w:r>
      <w:r w:rsidRPr="002E757F">
        <w:rPr>
          <w:rFonts w:ascii="PT Astra Serif" w:hAnsi="PT Astra Serif"/>
          <w:spacing w:val="-2"/>
        </w:rPr>
        <w:t xml:space="preserve"> </w:t>
      </w:r>
      <w:r w:rsidRPr="002E757F">
        <w:rPr>
          <w:rFonts w:ascii="PT Astra Serif" w:hAnsi="PT Astra Serif"/>
        </w:rPr>
        <w:t>народная и</w:t>
      </w:r>
      <w:r w:rsidRPr="002E757F">
        <w:rPr>
          <w:rFonts w:ascii="PT Astra Serif" w:hAnsi="PT Astra Serif"/>
          <w:spacing w:val="-2"/>
        </w:rPr>
        <w:t xml:space="preserve"> </w:t>
      </w:r>
      <w:r w:rsidRPr="002E757F">
        <w:rPr>
          <w:rFonts w:ascii="PT Astra Serif" w:hAnsi="PT Astra Serif"/>
        </w:rPr>
        <w:t>композиторская;</w:t>
      </w:r>
      <w:r w:rsidRPr="002E757F">
        <w:rPr>
          <w:rFonts w:ascii="PT Astra Serif" w:hAnsi="PT Astra Serif"/>
          <w:spacing w:val="-1"/>
        </w:rPr>
        <w:t xml:space="preserve"> </w:t>
      </w:r>
      <w:r w:rsidRPr="002E757F">
        <w:rPr>
          <w:rFonts w:ascii="PT Astra Serif" w:hAnsi="PT Astra Serif"/>
        </w:rPr>
        <w:t>детская,</w:t>
      </w:r>
      <w:r w:rsidRPr="002E757F">
        <w:rPr>
          <w:rFonts w:ascii="PT Astra Serif" w:hAnsi="PT Astra Serif"/>
          <w:spacing w:val="-2"/>
        </w:rPr>
        <w:t xml:space="preserve"> </w:t>
      </w:r>
      <w:r w:rsidRPr="002E757F">
        <w:rPr>
          <w:rFonts w:ascii="PT Astra Serif" w:hAnsi="PT Astra Serif"/>
        </w:rPr>
        <w:t>классическая,</w:t>
      </w:r>
      <w:r w:rsidRPr="002E757F">
        <w:rPr>
          <w:rFonts w:ascii="PT Astra Serif" w:hAnsi="PT Astra Serif"/>
          <w:spacing w:val="-2"/>
        </w:rPr>
        <w:t xml:space="preserve"> </w:t>
      </w:r>
      <w:r w:rsidRPr="002E757F">
        <w:rPr>
          <w:rFonts w:ascii="PT Astra Serif" w:hAnsi="PT Astra Serif"/>
        </w:rPr>
        <w:t>современная.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Примерная</w:t>
      </w:r>
      <w:r w:rsidRPr="002E757F">
        <w:rPr>
          <w:rFonts w:ascii="PT Astra Serif" w:hAnsi="PT Astra Serif"/>
          <w:spacing w:val="1"/>
        </w:rPr>
        <w:t xml:space="preserve"> </w:t>
      </w:r>
      <w:r w:rsidRPr="002E757F">
        <w:rPr>
          <w:rFonts w:ascii="PT Astra Serif" w:hAnsi="PT Astra Serif"/>
        </w:rPr>
        <w:t>тематика</w:t>
      </w:r>
      <w:r w:rsidRPr="002E757F">
        <w:rPr>
          <w:rFonts w:ascii="PT Astra Serif" w:hAnsi="PT Astra Serif"/>
          <w:spacing w:val="1"/>
        </w:rPr>
        <w:t xml:space="preserve"> </w:t>
      </w:r>
      <w:r w:rsidRPr="002E757F">
        <w:rPr>
          <w:rFonts w:ascii="PT Astra Serif" w:hAnsi="PT Astra Serif"/>
        </w:rPr>
        <w:t>произведений:</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природе,</w:t>
      </w:r>
      <w:r w:rsidRPr="002E757F">
        <w:rPr>
          <w:rFonts w:ascii="PT Astra Serif" w:hAnsi="PT Astra Serif"/>
          <w:spacing w:val="1"/>
        </w:rPr>
        <w:t xml:space="preserve"> </w:t>
      </w:r>
      <w:r w:rsidRPr="002E757F">
        <w:rPr>
          <w:rFonts w:ascii="PT Astra Serif" w:hAnsi="PT Astra Serif"/>
        </w:rPr>
        <w:t>труде,</w:t>
      </w:r>
      <w:r w:rsidRPr="002E757F">
        <w:rPr>
          <w:rFonts w:ascii="PT Astra Serif" w:hAnsi="PT Astra Serif"/>
          <w:spacing w:val="1"/>
        </w:rPr>
        <w:t xml:space="preserve"> </w:t>
      </w:r>
      <w:r w:rsidRPr="002E757F">
        <w:rPr>
          <w:rFonts w:ascii="PT Astra Serif" w:hAnsi="PT Astra Serif"/>
        </w:rPr>
        <w:t>профессиях,</w:t>
      </w:r>
      <w:r w:rsidRPr="002E757F">
        <w:rPr>
          <w:rFonts w:ascii="PT Astra Serif" w:hAnsi="PT Astra Serif"/>
          <w:spacing w:val="1"/>
        </w:rPr>
        <w:t xml:space="preserve"> </w:t>
      </w:r>
      <w:r w:rsidRPr="002E757F">
        <w:rPr>
          <w:rFonts w:ascii="PT Astra Serif" w:hAnsi="PT Astra Serif"/>
        </w:rPr>
        <w:t>общественных</w:t>
      </w:r>
      <w:r w:rsidRPr="002E757F">
        <w:rPr>
          <w:rFonts w:ascii="PT Astra Serif" w:hAnsi="PT Astra Serif"/>
          <w:spacing w:val="-2"/>
        </w:rPr>
        <w:t xml:space="preserve"> </w:t>
      </w:r>
      <w:r w:rsidRPr="002E757F">
        <w:rPr>
          <w:rFonts w:ascii="PT Astra Serif" w:hAnsi="PT Astra Serif"/>
        </w:rPr>
        <w:t>явлениях,</w:t>
      </w:r>
      <w:r w:rsidRPr="002E757F">
        <w:rPr>
          <w:rFonts w:ascii="PT Astra Serif" w:hAnsi="PT Astra Serif"/>
          <w:spacing w:val="-1"/>
        </w:rPr>
        <w:t xml:space="preserve"> </w:t>
      </w:r>
      <w:r w:rsidRPr="002E757F">
        <w:rPr>
          <w:rFonts w:ascii="PT Astra Serif" w:hAnsi="PT Astra Serif"/>
        </w:rPr>
        <w:t>детстве,</w:t>
      </w:r>
      <w:r w:rsidRPr="002E757F">
        <w:rPr>
          <w:rFonts w:ascii="PT Astra Serif" w:hAnsi="PT Astra Serif"/>
          <w:spacing w:val="1"/>
        </w:rPr>
        <w:t xml:space="preserve"> </w:t>
      </w:r>
      <w:r w:rsidRPr="002E757F">
        <w:rPr>
          <w:rFonts w:ascii="PT Astra Serif" w:hAnsi="PT Astra Serif"/>
        </w:rPr>
        <w:t>школьной</w:t>
      </w:r>
      <w:r w:rsidRPr="002E757F">
        <w:rPr>
          <w:rFonts w:ascii="PT Astra Serif" w:hAnsi="PT Astra Serif"/>
          <w:spacing w:val="-1"/>
        </w:rPr>
        <w:t xml:space="preserve"> </w:t>
      </w:r>
      <w:r w:rsidRPr="002E757F">
        <w:rPr>
          <w:rFonts w:ascii="PT Astra Serif" w:hAnsi="PT Astra Serif"/>
        </w:rPr>
        <w:t>жизни.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Жанровое разнообразие: праздничная, маршевая, колыбельная песни.</w:t>
      </w:r>
      <w:r w:rsidRPr="002E757F">
        <w:rPr>
          <w:rFonts w:ascii="PT Astra Serif" w:hAnsi="PT Astra Serif"/>
          <w:spacing w:val="-63"/>
        </w:rPr>
        <w:t xml:space="preserve"> </w:t>
      </w:r>
      <w:r w:rsidRPr="002E757F">
        <w:rPr>
          <w:rFonts w:ascii="PT Astra Serif" w:hAnsi="PT Astra Serif"/>
        </w:rPr>
        <w:t>Слушание</w:t>
      </w:r>
      <w:r w:rsidRPr="002E757F">
        <w:rPr>
          <w:rFonts w:ascii="PT Astra Serif" w:hAnsi="PT Astra Serif"/>
          <w:spacing w:val="1"/>
        </w:rPr>
        <w:t xml:space="preserve"> </w:t>
      </w:r>
      <w:r w:rsidRPr="002E757F">
        <w:rPr>
          <w:rFonts w:ascii="PT Astra Serif" w:hAnsi="PT Astra Serif"/>
        </w:rPr>
        <w:t>музыки: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а) овладение умением спокойно слушать музыку, адекватно реагировать на</w:t>
      </w:r>
      <w:r w:rsidRPr="002E757F">
        <w:rPr>
          <w:rFonts w:ascii="PT Astra Serif" w:hAnsi="PT Astra Serif"/>
          <w:spacing w:val="1"/>
        </w:rPr>
        <w:t xml:space="preserve"> </w:t>
      </w:r>
      <w:r w:rsidRPr="002E757F">
        <w:rPr>
          <w:rFonts w:ascii="PT Astra Serif" w:hAnsi="PT Astra Serif"/>
        </w:rPr>
        <w:t>художественные образы, воплощенные в музыкальных произведениях; развитие</w:t>
      </w:r>
      <w:r w:rsidRPr="002E757F">
        <w:rPr>
          <w:rFonts w:ascii="PT Astra Serif" w:hAnsi="PT Astra Serif"/>
          <w:spacing w:val="1"/>
        </w:rPr>
        <w:t xml:space="preserve"> </w:t>
      </w:r>
      <w:r w:rsidRPr="002E757F">
        <w:rPr>
          <w:rFonts w:ascii="PT Astra Serif" w:hAnsi="PT Astra Serif"/>
        </w:rPr>
        <w:t>элементарных</w:t>
      </w:r>
      <w:r w:rsidRPr="002E757F">
        <w:rPr>
          <w:rFonts w:ascii="PT Astra Serif" w:hAnsi="PT Astra Serif"/>
          <w:spacing w:val="1"/>
        </w:rPr>
        <w:t xml:space="preserve"> </w:t>
      </w:r>
      <w:r w:rsidRPr="002E757F">
        <w:rPr>
          <w:rFonts w:ascii="PT Astra Serif" w:hAnsi="PT Astra Serif"/>
        </w:rPr>
        <w:t>представлений</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многообразии</w:t>
      </w:r>
      <w:r w:rsidRPr="002E757F">
        <w:rPr>
          <w:rFonts w:ascii="PT Astra Serif" w:hAnsi="PT Astra Serif"/>
          <w:spacing w:val="1"/>
        </w:rPr>
        <w:t xml:space="preserve"> </w:t>
      </w:r>
      <w:r w:rsidRPr="002E757F">
        <w:rPr>
          <w:rFonts w:ascii="PT Astra Serif" w:hAnsi="PT Astra Serif"/>
        </w:rPr>
        <w:t>внутреннего</w:t>
      </w:r>
      <w:r w:rsidRPr="002E757F">
        <w:rPr>
          <w:rFonts w:ascii="PT Astra Serif" w:hAnsi="PT Astra Serif"/>
          <w:spacing w:val="1"/>
        </w:rPr>
        <w:t xml:space="preserve"> </w:t>
      </w:r>
      <w:r w:rsidRPr="002E757F">
        <w:rPr>
          <w:rFonts w:ascii="PT Astra Serif" w:hAnsi="PT Astra Serif"/>
        </w:rPr>
        <w:t>содержания</w:t>
      </w:r>
      <w:r w:rsidRPr="002E757F">
        <w:rPr>
          <w:rFonts w:ascii="PT Astra Serif" w:hAnsi="PT Astra Serif"/>
          <w:spacing w:val="1"/>
        </w:rPr>
        <w:t xml:space="preserve"> </w:t>
      </w:r>
      <w:r w:rsidRPr="002E757F">
        <w:rPr>
          <w:rFonts w:ascii="PT Astra Serif" w:hAnsi="PT Astra Serif"/>
        </w:rPr>
        <w:t>прослушиваемых</w:t>
      </w:r>
      <w:r w:rsidRPr="002E757F">
        <w:rPr>
          <w:rFonts w:ascii="PT Astra Serif" w:hAnsi="PT Astra Serif"/>
          <w:spacing w:val="-2"/>
        </w:rPr>
        <w:t xml:space="preserve"> </w:t>
      </w:r>
      <w:r w:rsidRPr="002E757F">
        <w:rPr>
          <w:rFonts w:ascii="PT Astra Serif" w:hAnsi="PT Astra Serif"/>
        </w:rPr>
        <w:t>произведений;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б) развитие эмоциональной отзывчивости и эмоционального реагирования на</w:t>
      </w:r>
      <w:r w:rsidRPr="002E757F">
        <w:rPr>
          <w:rFonts w:ascii="PT Astra Serif" w:hAnsi="PT Astra Serif"/>
          <w:spacing w:val="1"/>
        </w:rPr>
        <w:t xml:space="preserve"> </w:t>
      </w:r>
      <w:r w:rsidRPr="002E757F">
        <w:rPr>
          <w:rFonts w:ascii="PT Astra Serif" w:hAnsi="PT Astra Serif"/>
        </w:rPr>
        <w:t>произведения</w:t>
      </w:r>
      <w:r w:rsidRPr="002E757F">
        <w:rPr>
          <w:rFonts w:ascii="PT Astra Serif" w:hAnsi="PT Astra Serif"/>
          <w:spacing w:val="-2"/>
        </w:rPr>
        <w:t xml:space="preserve"> </w:t>
      </w:r>
      <w:r w:rsidRPr="002E757F">
        <w:rPr>
          <w:rFonts w:ascii="PT Astra Serif" w:hAnsi="PT Astra Serif"/>
        </w:rPr>
        <w:t>различных</w:t>
      </w:r>
      <w:r w:rsidRPr="002E757F">
        <w:rPr>
          <w:rFonts w:ascii="PT Astra Serif" w:hAnsi="PT Astra Serif"/>
          <w:spacing w:val="-3"/>
        </w:rPr>
        <w:t xml:space="preserve"> </w:t>
      </w:r>
      <w:r w:rsidRPr="002E757F">
        <w:rPr>
          <w:rFonts w:ascii="PT Astra Serif" w:hAnsi="PT Astra Serif"/>
        </w:rPr>
        <w:t>музыкальных</w:t>
      </w:r>
      <w:r w:rsidRPr="002E757F">
        <w:rPr>
          <w:rFonts w:ascii="PT Astra Serif" w:hAnsi="PT Astra Serif"/>
          <w:spacing w:val="-3"/>
        </w:rPr>
        <w:t xml:space="preserve"> </w:t>
      </w:r>
      <w:r w:rsidRPr="002E757F">
        <w:rPr>
          <w:rFonts w:ascii="PT Astra Serif" w:hAnsi="PT Astra Serif"/>
        </w:rPr>
        <w:t>жанров</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разных</w:t>
      </w:r>
      <w:r w:rsidRPr="002E757F">
        <w:rPr>
          <w:rFonts w:ascii="PT Astra Serif" w:hAnsi="PT Astra Serif"/>
          <w:spacing w:val="-2"/>
        </w:rPr>
        <w:t xml:space="preserve"> </w:t>
      </w:r>
      <w:r w:rsidRPr="002E757F">
        <w:rPr>
          <w:rFonts w:ascii="PT Astra Serif" w:hAnsi="PT Astra Serif"/>
        </w:rPr>
        <w:t>по</w:t>
      </w:r>
      <w:r w:rsidRPr="002E757F">
        <w:rPr>
          <w:rFonts w:ascii="PT Astra Serif" w:hAnsi="PT Astra Serif"/>
          <w:spacing w:val="-3"/>
        </w:rPr>
        <w:t xml:space="preserve"> </w:t>
      </w:r>
      <w:r w:rsidRPr="002E757F">
        <w:rPr>
          <w:rFonts w:ascii="PT Astra Serif" w:hAnsi="PT Astra Serif"/>
        </w:rPr>
        <w:t>своему</w:t>
      </w:r>
      <w:r w:rsidRPr="002E757F">
        <w:rPr>
          <w:rFonts w:ascii="PT Astra Serif" w:hAnsi="PT Astra Serif"/>
          <w:spacing w:val="-8"/>
        </w:rPr>
        <w:t xml:space="preserve"> </w:t>
      </w:r>
      <w:r w:rsidRPr="002E757F">
        <w:rPr>
          <w:rFonts w:ascii="PT Astra Serif" w:hAnsi="PT Astra Serif"/>
        </w:rPr>
        <w:t>характеру;</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 развитие умения передавать словами внутреннее содержание музыкального</w:t>
      </w:r>
      <w:r w:rsidRPr="002E757F">
        <w:rPr>
          <w:rFonts w:ascii="PT Astra Serif" w:hAnsi="PT Astra Serif"/>
          <w:spacing w:val="1"/>
        </w:rPr>
        <w:t xml:space="preserve"> </w:t>
      </w:r>
      <w:r w:rsidRPr="002E757F">
        <w:rPr>
          <w:rFonts w:ascii="PT Astra Serif" w:hAnsi="PT Astra Serif"/>
        </w:rPr>
        <w:t>произведения;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г)</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умения</w:t>
      </w:r>
      <w:r w:rsidRPr="002E757F">
        <w:rPr>
          <w:rFonts w:ascii="PT Astra Serif" w:hAnsi="PT Astra Serif"/>
          <w:spacing w:val="1"/>
        </w:rPr>
        <w:t xml:space="preserve"> </w:t>
      </w:r>
      <w:r w:rsidRPr="002E757F">
        <w:rPr>
          <w:rFonts w:ascii="PT Astra Serif" w:hAnsi="PT Astra Serif"/>
        </w:rPr>
        <w:t>определять</w:t>
      </w:r>
      <w:r w:rsidRPr="002E757F">
        <w:rPr>
          <w:rFonts w:ascii="PT Astra Serif" w:hAnsi="PT Astra Serif"/>
          <w:spacing w:val="1"/>
        </w:rPr>
        <w:t xml:space="preserve"> </w:t>
      </w:r>
      <w:r w:rsidRPr="002E757F">
        <w:rPr>
          <w:rFonts w:ascii="PT Astra Serif" w:hAnsi="PT Astra Serif"/>
        </w:rPr>
        <w:t>разнообразные</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форме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характеру</w:t>
      </w:r>
      <w:r w:rsidRPr="002E757F">
        <w:rPr>
          <w:rFonts w:ascii="PT Astra Serif" w:hAnsi="PT Astra Serif"/>
          <w:spacing w:val="1"/>
        </w:rPr>
        <w:t xml:space="preserve"> </w:t>
      </w:r>
      <w:r w:rsidRPr="002E757F">
        <w:rPr>
          <w:rFonts w:ascii="PT Astra Serif" w:hAnsi="PT Astra Serif"/>
        </w:rPr>
        <w:t>музыкальные</w:t>
      </w:r>
      <w:r w:rsidRPr="002E757F">
        <w:rPr>
          <w:rFonts w:ascii="PT Astra Serif" w:hAnsi="PT Astra Serif"/>
          <w:spacing w:val="1"/>
        </w:rPr>
        <w:t xml:space="preserve"> </w:t>
      </w:r>
      <w:r w:rsidRPr="002E757F">
        <w:rPr>
          <w:rFonts w:ascii="PT Astra Serif" w:hAnsi="PT Astra Serif"/>
        </w:rPr>
        <w:t>произведения</w:t>
      </w:r>
      <w:r w:rsidRPr="002E757F">
        <w:rPr>
          <w:rFonts w:ascii="PT Astra Serif" w:hAnsi="PT Astra Serif"/>
          <w:spacing w:val="1"/>
        </w:rPr>
        <w:t xml:space="preserve"> </w:t>
      </w:r>
      <w:r w:rsidRPr="002E757F">
        <w:rPr>
          <w:rFonts w:ascii="PT Astra Serif" w:hAnsi="PT Astra Serif"/>
        </w:rPr>
        <w:t>(марш,</w:t>
      </w:r>
      <w:r w:rsidRPr="002E757F">
        <w:rPr>
          <w:rFonts w:ascii="PT Astra Serif" w:hAnsi="PT Astra Serif"/>
          <w:spacing w:val="1"/>
        </w:rPr>
        <w:t xml:space="preserve"> </w:t>
      </w:r>
      <w:r w:rsidRPr="002E757F">
        <w:rPr>
          <w:rFonts w:ascii="PT Astra Serif" w:hAnsi="PT Astra Serif"/>
        </w:rPr>
        <w:t>танец,</w:t>
      </w:r>
      <w:r w:rsidRPr="002E757F">
        <w:rPr>
          <w:rFonts w:ascii="PT Astra Serif" w:hAnsi="PT Astra Serif"/>
          <w:spacing w:val="1"/>
        </w:rPr>
        <w:t xml:space="preserve"> </w:t>
      </w:r>
      <w:r w:rsidRPr="002E757F">
        <w:rPr>
          <w:rFonts w:ascii="PT Astra Serif" w:hAnsi="PT Astra Serif"/>
        </w:rPr>
        <w:t>песня,</w:t>
      </w:r>
      <w:r w:rsidRPr="002E757F">
        <w:rPr>
          <w:rFonts w:ascii="PT Astra Serif" w:hAnsi="PT Astra Serif"/>
          <w:spacing w:val="1"/>
        </w:rPr>
        <w:t xml:space="preserve"> </w:t>
      </w:r>
      <w:r w:rsidRPr="002E757F">
        <w:rPr>
          <w:rFonts w:ascii="PT Astra Serif" w:hAnsi="PT Astra Serif"/>
        </w:rPr>
        <w:t>весела,</w:t>
      </w:r>
      <w:r w:rsidRPr="002E757F">
        <w:rPr>
          <w:rFonts w:ascii="PT Astra Serif" w:hAnsi="PT Astra Serif"/>
          <w:spacing w:val="1"/>
        </w:rPr>
        <w:t xml:space="preserve"> </w:t>
      </w:r>
      <w:r w:rsidRPr="002E757F">
        <w:rPr>
          <w:rFonts w:ascii="PT Astra Serif" w:hAnsi="PT Astra Serif"/>
        </w:rPr>
        <w:t>грустная,</w:t>
      </w:r>
      <w:r w:rsidRPr="002E757F">
        <w:rPr>
          <w:rFonts w:ascii="PT Astra Serif" w:hAnsi="PT Astra Serif"/>
          <w:spacing w:val="1"/>
        </w:rPr>
        <w:t xml:space="preserve"> </w:t>
      </w:r>
      <w:r w:rsidRPr="002E757F">
        <w:rPr>
          <w:rFonts w:ascii="PT Astra Serif" w:hAnsi="PT Astra Serif"/>
        </w:rPr>
        <w:t>спокойная</w:t>
      </w:r>
      <w:r w:rsidRPr="002E757F">
        <w:rPr>
          <w:rFonts w:ascii="PT Astra Serif" w:hAnsi="PT Astra Serif"/>
          <w:spacing w:val="1"/>
        </w:rPr>
        <w:t xml:space="preserve"> </w:t>
      </w:r>
      <w:r w:rsidRPr="002E757F">
        <w:rPr>
          <w:rFonts w:ascii="PT Astra Serif" w:hAnsi="PT Astra Serif"/>
        </w:rPr>
        <w:t>мелодия);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д) развитие умения самостоятельно узнавать и называть песни по вступлению;</w:t>
      </w:r>
      <w:r w:rsidRPr="002E757F">
        <w:rPr>
          <w:rFonts w:ascii="PT Astra Serif" w:hAnsi="PT Astra Serif"/>
          <w:spacing w:val="-62"/>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умения</w:t>
      </w:r>
      <w:r w:rsidRPr="002E757F">
        <w:rPr>
          <w:rFonts w:ascii="PT Astra Serif" w:hAnsi="PT Astra Serif"/>
          <w:spacing w:val="1"/>
        </w:rPr>
        <w:t xml:space="preserve"> </w:t>
      </w:r>
      <w:r w:rsidRPr="002E757F">
        <w:rPr>
          <w:rFonts w:ascii="PT Astra Serif" w:hAnsi="PT Astra Serif"/>
        </w:rPr>
        <w:t>различать</w:t>
      </w:r>
      <w:r w:rsidRPr="002E757F">
        <w:rPr>
          <w:rFonts w:ascii="PT Astra Serif" w:hAnsi="PT Astra Serif"/>
          <w:spacing w:val="1"/>
        </w:rPr>
        <w:t xml:space="preserve"> </w:t>
      </w:r>
      <w:r w:rsidRPr="002E757F">
        <w:rPr>
          <w:rFonts w:ascii="PT Astra Serif" w:hAnsi="PT Astra Serif"/>
        </w:rPr>
        <w:t>мелодию</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сопровождение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песне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инструментальном</w:t>
      </w:r>
      <w:r w:rsidRPr="002E757F">
        <w:rPr>
          <w:rFonts w:ascii="PT Astra Serif" w:hAnsi="PT Astra Serif"/>
          <w:spacing w:val="-2"/>
        </w:rPr>
        <w:t xml:space="preserve"> </w:t>
      </w:r>
      <w:r w:rsidRPr="002E757F">
        <w:rPr>
          <w:rFonts w:ascii="PT Astra Serif" w:hAnsi="PT Astra Serif"/>
        </w:rPr>
        <w:t>произведении;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е)</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умения</w:t>
      </w:r>
      <w:r w:rsidRPr="002E757F">
        <w:rPr>
          <w:rFonts w:ascii="PT Astra Serif" w:hAnsi="PT Astra Serif"/>
          <w:spacing w:val="1"/>
        </w:rPr>
        <w:t xml:space="preserve"> </w:t>
      </w:r>
      <w:r w:rsidRPr="002E757F">
        <w:rPr>
          <w:rFonts w:ascii="PT Astra Serif" w:hAnsi="PT Astra Serif"/>
        </w:rPr>
        <w:t>различать</w:t>
      </w:r>
      <w:r w:rsidRPr="002E757F">
        <w:rPr>
          <w:rFonts w:ascii="PT Astra Serif" w:hAnsi="PT Astra Serif"/>
          <w:spacing w:val="1"/>
        </w:rPr>
        <w:t xml:space="preserve"> </w:t>
      </w:r>
      <w:r w:rsidRPr="002E757F">
        <w:rPr>
          <w:rFonts w:ascii="PT Astra Serif" w:hAnsi="PT Astra Serif"/>
        </w:rPr>
        <w:t>части</w:t>
      </w:r>
      <w:r w:rsidRPr="002E757F">
        <w:rPr>
          <w:rFonts w:ascii="PT Astra Serif" w:hAnsi="PT Astra Serif"/>
          <w:spacing w:val="1"/>
        </w:rPr>
        <w:t xml:space="preserve"> </w:t>
      </w:r>
      <w:r w:rsidRPr="002E757F">
        <w:rPr>
          <w:rFonts w:ascii="PT Astra Serif" w:hAnsi="PT Astra Serif"/>
        </w:rPr>
        <w:t>песни</w:t>
      </w:r>
      <w:r w:rsidRPr="002E757F">
        <w:rPr>
          <w:rFonts w:ascii="PT Astra Serif" w:hAnsi="PT Astra Serif"/>
          <w:spacing w:val="1"/>
        </w:rPr>
        <w:t xml:space="preserve"> </w:t>
      </w:r>
      <w:r w:rsidRPr="002E757F">
        <w:rPr>
          <w:rFonts w:ascii="PT Astra Serif" w:hAnsi="PT Astra Serif"/>
        </w:rPr>
        <w:t>(запев,</w:t>
      </w:r>
      <w:r w:rsidRPr="002E757F">
        <w:rPr>
          <w:rFonts w:ascii="PT Astra Serif" w:hAnsi="PT Astra Serif"/>
          <w:spacing w:val="1"/>
        </w:rPr>
        <w:t xml:space="preserve"> </w:t>
      </w:r>
      <w:r w:rsidRPr="002E757F">
        <w:rPr>
          <w:rFonts w:ascii="PT Astra Serif" w:hAnsi="PT Astra Serif"/>
        </w:rPr>
        <w:t>припев,</w:t>
      </w:r>
      <w:r w:rsidRPr="002E757F">
        <w:rPr>
          <w:rFonts w:ascii="PT Astra Serif" w:hAnsi="PT Astra Serif"/>
          <w:spacing w:val="1"/>
        </w:rPr>
        <w:t xml:space="preserve"> </w:t>
      </w:r>
      <w:r w:rsidRPr="002E757F">
        <w:rPr>
          <w:rFonts w:ascii="PT Astra Serif" w:hAnsi="PT Astra Serif"/>
        </w:rPr>
        <w:t>проигрыш,</w:t>
      </w:r>
      <w:r w:rsidRPr="002E757F">
        <w:rPr>
          <w:rFonts w:ascii="PT Astra Serif" w:hAnsi="PT Astra Serif"/>
          <w:spacing w:val="1"/>
        </w:rPr>
        <w:t xml:space="preserve"> </w:t>
      </w:r>
      <w:r w:rsidRPr="002E757F">
        <w:rPr>
          <w:rFonts w:ascii="PT Astra Serif" w:hAnsi="PT Astra Serif"/>
        </w:rPr>
        <w:t>окончание);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ж)</w:t>
      </w:r>
      <w:r w:rsidRPr="002E757F">
        <w:rPr>
          <w:rFonts w:ascii="PT Astra Serif" w:hAnsi="PT Astra Serif"/>
          <w:spacing w:val="1"/>
        </w:rPr>
        <w:t xml:space="preserve"> </w:t>
      </w:r>
      <w:r w:rsidRPr="002E757F">
        <w:rPr>
          <w:rFonts w:ascii="PT Astra Serif" w:hAnsi="PT Astra Serif"/>
        </w:rPr>
        <w:t>ознакомление</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пением</w:t>
      </w:r>
      <w:r w:rsidRPr="002E757F">
        <w:rPr>
          <w:rFonts w:ascii="PT Astra Serif" w:hAnsi="PT Astra Serif"/>
          <w:spacing w:val="1"/>
        </w:rPr>
        <w:t xml:space="preserve"> </w:t>
      </w:r>
      <w:r w:rsidRPr="002E757F">
        <w:rPr>
          <w:rFonts w:ascii="PT Astra Serif" w:hAnsi="PT Astra Serif"/>
        </w:rPr>
        <w:t>соло</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хором;</w:t>
      </w:r>
      <w:r w:rsidRPr="002E757F">
        <w:rPr>
          <w:rFonts w:ascii="PT Astra Serif" w:hAnsi="PT Astra Serif"/>
          <w:spacing w:val="1"/>
        </w:rPr>
        <w:t xml:space="preserve"> </w:t>
      </w: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представлений</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различных</w:t>
      </w:r>
      <w:r w:rsidRPr="002E757F">
        <w:rPr>
          <w:rFonts w:ascii="PT Astra Serif" w:hAnsi="PT Astra Serif"/>
          <w:spacing w:val="-2"/>
        </w:rPr>
        <w:t xml:space="preserve"> </w:t>
      </w:r>
      <w:r w:rsidRPr="002E757F">
        <w:rPr>
          <w:rFonts w:ascii="PT Astra Serif" w:hAnsi="PT Astra Serif"/>
        </w:rPr>
        <w:t>музыкальных</w:t>
      </w:r>
      <w:r w:rsidRPr="002E757F">
        <w:rPr>
          <w:rFonts w:ascii="PT Astra Serif" w:hAnsi="PT Astra Serif"/>
          <w:spacing w:val="-1"/>
        </w:rPr>
        <w:t xml:space="preserve"> </w:t>
      </w:r>
      <w:r w:rsidRPr="002E757F">
        <w:rPr>
          <w:rFonts w:ascii="PT Astra Serif" w:hAnsi="PT Astra Serif"/>
        </w:rPr>
        <w:t>коллективах</w:t>
      </w:r>
      <w:r w:rsidRPr="002E757F">
        <w:rPr>
          <w:rFonts w:ascii="PT Astra Serif" w:hAnsi="PT Astra Serif"/>
          <w:spacing w:val="1"/>
        </w:rPr>
        <w:t xml:space="preserve"> </w:t>
      </w:r>
      <w:r w:rsidRPr="002E757F">
        <w:rPr>
          <w:rFonts w:ascii="PT Astra Serif" w:hAnsi="PT Astra Serif"/>
        </w:rPr>
        <w:t>(ансамбль,</w:t>
      </w:r>
      <w:r w:rsidRPr="002E757F">
        <w:rPr>
          <w:rFonts w:ascii="PT Astra Serif" w:hAnsi="PT Astra Serif"/>
          <w:spacing w:val="1"/>
        </w:rPr>
        <w:t xml:space="preserve"> </w:t>
      </w:r>
      <w:r w:rsidRPr="002E757F">
        <w:rPr>
          <w:rFonts w:ascii="PT Astra Serif" w:hAnsi="PT Astra Serif"/>
        </w:rPr>
        <w:t>оркестр);</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 знакомство с музыкальными инструментами и их звучанием (фортепиано,</w:t>
      </w:r>
      <w:r w:rsidRPr="002E757F">
        <w:rPr>
          <w:rFonts w:ascii="PT Astra Serif" w:hAnsi="PT Astra Serif"/>
          <w:spacing w:val="1"/>
        </w:rPr>
        <w:t xml:space="preserve"> </w:t>
      </w:r>
      <w:r w:rsidRPr="002E757F">
        <w:rPr>
          <w:rFonts w:ascii="PT Astra Serif" w:hAnsi="PT Astra Serif"/>
        </w:rPr>
        <w:t>барабан,</w:t>
      </w:r>
      <w:r w:rsidRPr="002E757F">
        <w:rPr>
          <w:rFonts w:ascii="PT Astra Serif" w:hAnsi="PT Astra Serif"/>
          <w:spacing w:val="-2"/>
        </w:rPr>
        <w:t xml:space="preserve"> </w:t>
      </w:r>
      <w:r w:rsidRPr="002E757F">
        <w:rPr>
          <w:rFonts w:ascii="PT Astra Serif" w:hAnsi="PT Astra Serif"/>
        </w:rPr>
        <w:t>скрипка).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Хоровое</w:t>
      </w:r>
      <w:r w:rsidRPr="002E757F">
        <w:rPr>
          <w:rFonts w:ascii="PT Astra Serif" w:hAnsi="PT Astra Serif"/>
          <w:spacing w:val="-6"/>
        </w:rPr>
        <w:t xml:space="preserve"> </w:t>
      </w:r>
      <w:r w:rsidRPr="002E757F">
        <w:rPr>
          <w:rFonts w:ascii="PT Astra Serif" w:hAnsi="PT Astra Serif"/>
        </w:rPr>
        <w:t>пение: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Песенный</w:t>
      </w:r>
      <w:r w:rsidRPr="002E757F">
        <w:rPr>
          <w:rFonts w:ascii="PT Astra Serif" w:hAnsi="PT Astra Serif"/>
          <w:spacing w:val="1"/>
        </w:rPr>
        <w:t xml:space="preserve"> </w:t>
      </w:r>
      <w:r w:rsidRPr="002E757F">
        <w:rPr>
          <w:rFonts w:ascii="PT Astra Serif" w:hAnsi="PT Astra Serif"/>
        </w:rPr>
        <w:t>репертуар:</w:t>
      </w:r>
      <w:r w:rsidRPr="002E757F">
        <w:rPr>
          <w:rFonts w:ascii="PT Astra Serif" w:hAnsi="PT Astra Serif"/>
          <w:spacing w:val="1"/>
        </w:rPr>
        <w:t xml:space="preserve"> </w:t>
      </w:r>
      <w:r w:rsidRPr="002E757F">
        <w:rPr>
          <w:rFonts w:ascii="PT Astra Serif" w:hAnsi="PT Astra Serif"/>
        </w:rPr>
        <w:t>произведения</w:t>
      </w:r>
      <w:r w:rsidRPr="002E757F">
        <w:rPr>
          <w:rFonts w:ascii="PT Astra Serif" w:hAnsi="PT Astra Serif"/>
          <w:spacing w:val="1"/>
        </w:rPr>
        <w:t xml:space="preserve"> </w:t>
      </w:r>
      <w:r w:rsidRPr="002E757F">
        <w:rPr>
          <w:rFonts w:ascii="PT Astra Serif" w:hAnsi="PT Astra Serif"/>
        </w:rPr>
        <w:t>отечественной</w:t>
      </w:r>
      <w:r w:rsidRPr="002E757F">
        <w:rPr>
          <w:rFonts w:ascii="PT Astra Serif" w:hAnsi="PT Astra Serif"/>
          <w:spacing w:val="1"/>
        </w:rPr>
        <w:t xml:space="preserve"> </w:t>
      </w:r>
      <w:r w:rsidRPr="002E757F">
        <w:rPr>
          <w:rFonts w:ascii="PT Astra Serif" w:hAnsi="PT Astra Serif"/>
        </w:rPr>
        <w:t>музыкальной</w:t>
      </w:r>
      <w:r w:rsidRPr="002E757F">
        <w:rPr>
          <w:rFonts w:ascii="PT Astra Serif" w:hAnsi="PT Astra Serif"/>
          <w:spacing w:val="1"/>
        </w:rPr>
        <w:t xml:space="preserve"> </w:t>
      </w:r>
      <w:r w:rsidRPr="002E757F">
        <w:rPr>
          <w:rFonts w:ascii="PT Astra Serif" w:hAnsi="PT Astra Serif"/>
        </w:rPr>
        <w:t>культуры;</w:t>
      </w:r>
      <w:r w:rsidRPr="002E757F">
        <w:rPr>
          <w:rFonts w:ascii="PT Astra Serif" w:hAnsi="PT Astra Serif"/>
          <w:spacing w:val="1"/>
        </w:rPr>
        <w:t xml:space="preserve"> </w:t>
      </w:r>
      <w:r w:rsidRPr="002E757F">
        <w:rPr>
          <w:rFonts w:ascii="PT Astra Serif" w:hAnsi="PT Astra Serif"/>
        </w:rPr>
        <w:t>музыка</w:t>
      </w:r>
      <w:r w:rsidRPr="002E757F">
        <w:rPr>
          <w:rFonts w:ascii="PT Astra Serif" w:hAnsi="PT Astra Serif"/>
          <w:spacing w:val="1"/>
        </w:rPr>
        <w:t xml:space="preserve"> </w:t>
      </w:r>
      <w:r w:rsidRPr="002E757F">
        <w:rPr>
          <w:rFonts w:ascii="PT Astra Serif" w:hAnsi="PT Astra Serif"/>
        </w:rPr>
        <w:t>народная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композиторская;</w:t>
      </w:r>
      <w:r w:rsidRPr="002E757F">
        <w:rPr>
          <w:rFonts w:ascii="PT Astra Serif" w:hAnsi="PT Astra Serif"/>
          <w:spacing w:val="1"/>
        </w:rPr>
        <w:t xml:space="preserve"> </w:t>
      </w:r>
      <w:r w:rsidRPr="002E757F">
        <w:rPr>
          <w:rFonts w:ascii="PT Astra Serif" w:hAnsi="PT Astra Serif"/>
        </w:rPr>
        <w:t>детская,</w:t>
      </w:r>
      <w:r w:rsidRPr="002E757F">
        <w:rPr>
          <w:rFonts w:ascii="PT Astra Serif" w:hAnsi="PT Astra Serif"/>
          <w:spacing w:val="1"/>
        </w:rPr>
        <w:t xml:space="preserve"> </w:t>
      </w:r>
      <w:r w:rsidRPr="002E757F">
        <w:rPr>
          <w:rFonts w:ascii="PT Astra Serif" w:hAnsi="PT Astra Serif"/>
        </w:rPr>
        <w:t>классическая,</w:t>
      </w:r>
      <w:r w:rsidRPr="002E757F">
        <w:rPr>
          <w:rFonts w:ascii="PT Astra Serif" w:hAnsi="PT Astra Serif"/>
          <w:spacing w:val="1"/>
        </w:rPr>
        <w:t xml:space="preserve"> </w:t>
      </w:r>
      <w:r w:rsidRPr="002E757F">
        <w:rPr>
          <w:rFonts w:ascii="PT Astra Serif" w:hAnsi="PT Astra Serif"/>
        </w:rPr>
        <w:t>современная.</w:t>
      </w:r>
      <w:r w:rsidRPr="002E757F">
        <w:rPr>
          <w:rFonts w:ascii="PT Astra Serif" w:hAnsi="PT Astra Serif"/>
          <w:spacing w:val="-62"/>
        </w:rPr>
        <w:t xml:space="preserve"> </w:t>
      </w:r>
      <w:r w:rsidRPr="002E757F">
        <w:rPr>
          <w:rFonts w:ascii="PT Astra Serif" w:hAnsi="PT Astra Serif"/>
        </w:rPr>
        <w:t>Используемый песенный материал должен быть доступным по смыслу, отражать</w:t>
      </w:r>
      <w:r w:rsidRPr="002E757F">
        <w:rPr>
          <w:rFonts w:ascii="PT Astra Serif" w:hAnsi="PT Astra Serif"/>
          <w:spacing w:val="1"/>
        </w:rPr>
        <w:t xml:space="preserve"> </w:t>
      </w:r>
      <w:r w:rsidRPr="002E757F">
        <w:rPr>
          <w:rFonts w:ascii="PT Astra Serif" w:hAnsi="PT Astra Serif"/>
        </w:rPr>
        <w:t>знакомые</w:t>
      </w:r>
      <w:r w:rsidRPr="002E757F">
        <w:rPr>
          <w:rFonts w:ascii="PT Astra Serif" w:hAnsi="PT Astra Serif"/>
          <w:spacing w:val="1"/>
        </w:rPr>
        <w:t xml:space="preserve"> </w:t>
      </w:r>
      <w:r w:rsidRPr="002E757F">
        <w:rPr>
          <w:rFonts w:ascii="PT Astra Serif" w:hAnsi="PT Astra Serif"/>
        </w:rPr>
        <w:t>образы,</w:t>
      </w:r>
      <w:r w:rsidRPr="002E757F">
        <w:rPr>
          <w:rFonts w:ascii="PT Astra Serif" w:hAnsi="PT Astra Serif"/>
          <w:spacing w:val="1"/>
        </w:rPr>
        <w:t xml:space="preserve"> </w:t>
      </w:r>
      <w:r w:rsidRPr="002E757F">
        <w:rPr>
          <w:rFonts w:ascii="PT Astra Serif" w:hAnsi="PT Astra Serif"/>
        </w:rPr>
        <w:t>события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явления,</w:t>
      </w:r>
      <w:r w:rsidRPr="002E757F">
        <w:rPr>
          <w:rFonts w:ascii="PT Astra Serif" w:hAnsi="PT Astra Serif"/>
          <w:spacing w:val="1"/>
        </w:rPr>
        <w:t xml:space="preserve"> </w:t>
      </w:r>
      <w:r w:rsidRPr="002E757F">
        <w:rPr>
          <w:rFonts w:ascii="PT Astra Serif" w:hAnsi="PT Astra Serif"/>
        </w:rPr>
        <w:t>иметь</w:t>
      </w:r>
      <w:r w:rsidRPr="002E757F">
        <w:rPr>
          <w:rFonts w:ascii="PT Astra Serif" w:hAnsi="PT Astra Serif"/>
          <w:spacing w:val="1"/>
        </w:rPr>
        <w:t xml:space="preserve"> </w:t>
      </w:r>
      <w:r w:rsidRPr="002E757F">
        <w:rPr>
          <w:rFonts w:ascii="PT Astra Serif" w:hAnsi="PT Astra Serif"/>
        </w:rPr>
        <w:t>простой</w:t>
      </w:r>
      <w:r w:rsidRPr="002E757F">
        <w:rPr>
          <w:rFonts w:ascii="PT Astra Serif" w:hAnsi="PT Astra Serif"/>
          <w:spacing w:val="1"/>
        </w:rPr>
        <w:t xml:space="preserve"> </w:t>
      </w:r>
      <w:r w:rsidRPr="002E757F">
        <w:rPr>
          <w:rFonts w:ascii="PT Astra Serif" w:hAnsi="PT Astra Serif"/>
        </w:rPr>
        <w:t>ритмический</w:t>
      </w:r>
      <w:r w:rsidRPr="002E757F">
        <w:rPr>
          <w:rFonts w:ascii="PT Astra Serif" w:hAnsi="PT Astra Serif"/>
          <w:spacing w:val="1"/>
        </w:rPr>
        <w:t xml:space="preserve"> </w:t>
      </w:r>
      <w:r w:rsidRPr="002E757F">
        <w:rPr>
          <w:rFonts w:ascii="PT Astra Serif" w:hAnsi="PT Astra Serif"/>
        </w:rPr>
        <w:t>рисунок</w:t>
      </w:r>
      <w:r w:rsidRPr="002E757F">
        <w:rPr>
          <w:rFonts w:ascii="PT Astra Serif" w:hAnsi="PT Astra Serif"/>
          <w:spacing w:val="1"/>
        </w:rPr>
        <w:t xml:space="preserve"> </w:t>
      </w:r>
      <w:r w:rsidRPr="002E757F">
        <w:rPr>
          <w:rFonts w:ascii="PT Astra Serif" w:hAnsi="PT Astra Serif"/>
        </w:rPr>
        <w:t>мелодии, короткие музыкальные фразы, соответствовать требованиям организации</w:t>
      </w:r>
      <w:r w:rsidRPr="002E757F">
        <w:rPr>
          <w:rFonts w:ascii="PT Astra Serif" w:hAnsi="PT Astra Serif"/>
          <w:spacing w:val="1"/>
        </w:rPr>
        <w:t xml:space="preserve"> </w:t>
      </w:r>
      <w:r w:rsidRPr="002E757F">
        <w:rPr>
          <w:rFonts w:ascii="PT Astra Serif" w:hAnsi="PT Astra Serif"/>
        </w:rPr>
        <w:t>щадящего</w:t>
      </w:r>
      <w:r w:rsidRPr="002E757F">
        <w:rPr>
          <w:rFonts w:ascii="PT Astra Serif" w:hAnsi="PT Astra Serif"/>
          <w:spacing w:val="-2"/>
        </w:rPr>
        <w:t xml:space="preserve"> </w:t>
      </w:r>
      <w:r w:rsidRPr="002E757F">
        <w:rPr>
          <w:rFonts w:ascii="PT Astra Serif" w:hAnsi="PT Astra Serif"/>
        </w:rPr>
        <w:t>режима</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2"/>
        </w:rPr>
        <w:t xml:space="preserve"> </w:t>
      </w:r>
      <w:r w:rsidRPr="002E757F">
        <w:rPr>
          <w:rFonts w:ascii="PT Astra Serif" w:hAnsi="PT Astra Serif"/>
        </w:rPr>
        <w:t>отношению</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2"/>
        </w:rPr>
        <w:t xml:space="preserve"> </w:t>
      </w:r>
      <w:r w:rsidRPr="002E757F">
        <w:rPr>
          <w:rFonts w:ascii="PT Astra Serif" w:hAnsi="PT Astra Serif"/>
        </w:rPr>
        <w:t>детскому</w:t>
      </w:r>
      <w:r w:rsidRPr="002E757F">
        <w:rPr>
          <w:rFonts w:ascii="PT Astra Serif" w:hAnsi="PT Astra Serif"/>
          <w:spacing w:val="-4"/>
        </w:rPr>
        <w:t xml:space="preserve"> </w:t>
      </w:r>
      <w:r w:rsidRPr="002E757F">
        <w:rPr>
          <w:rFonts w:ascii="PT Astra Serif" w:hAnsi="PT Astra Serif"/>
        </w:rPr>
        <w:t>голосу.</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Примерная</w:t>
      </w:r>
      <w:r w:rsidRPr="002E757F">
        <w:rPr>
          <w:rFonts w:ascii="PT Astra Serif" w:hAnsi="PT Astra Serif"/>
          <w:spacing w:val="1"/>
        </w:rPr>
        <w:t xml:space="preserve"> </w:t>
      </w:r>
      <w:r w:rsidRPr="002E757F">
        <w:rPr>
          <w:rFonts w:ascii="PT Astra Serif" w:hAnsi="PT Astra Serif"/>
        </w:rPr>
        <w:t>тематика</w:t>
      </w:r>
      <w:r w:rsidRPr="002E757F">
        <w:rPr>
          <w:rFonts w:ascii="PT Astra Serif" w:hAnsi="PT Astra Serif"/>
          <w:spacing w:val="1"/>
        </w:rPr>
        <w:t xml:space="preserve"> </w:t>
      </w:r>
      <w:r w:rsidRPr="002E757F">
        <w:rPr>
          <w:rFonts w:ascii="PT Astra Serif" w:hAnsi="PT Astra Serif"/>
        </w:rPr>
        <w:t>произведений:</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природе,</w:t>
      </w:r>
      <w:r w:rsidRPr="002E757F">
        <w:rPr>
          <w:rFonts w:ascii="PT Astra Serif" w:hAnsi="PT Astra Serif"/>
          <w:spacing w:val="1"/>
        </w:rPr>
        <w:t xml:space="preserve"> </w:t>
      </w:r>
      <w:r w:rsidRPr="002E757F">
        <w:rPr>
          <w:rFonts w:ascii="PT Astra Serif" w:hAnsi="PT Astra Serif"/>
        </w:rPr>
        <w:t>труде,</w:t>
      </w:r>
      <w:r w:rsidRPr="002E757F">
        <w:rPr>
          <w:rFonts w:ascii="PT Astra Serif" w:hAnsi="PT Astra Serif"/>
          <w:spacing w:val="1"/>
        </w:rPr>
        <w:t xml:space="preserve"> </w:t>
      </w:r>
      <w:r w:rsidRPr="002E757F">
        <w:rPr>
          <w:rFonts w:ascii="PT Astra Serif" w:hAnsi="PT Astra Serif"/>
        </w:rPr>
        <w:t>профессиях,</w:t>
      </w:r>
      <w:r w:rsidRPr="002E757F">
        <w:rPr>
          <w:rFonts w:ascii="PT Astra Serif" w:hAnsi="PT Astra Serif"/>
          <w:spacing w:val="1"/>
        </w:rPr>
        <w:t xml:space="preserve"> </w:t>
      </w:r>
      <w:r w:rsidRPr="002E757F">
        <w:rPr>
          <w:rFonts w:ascii="PT Astra Serif" w:hAnsi="PT Astra Serif"/>
        </w:rPr>
        <w:t>общественных</w:t>
      </w:r>
      <w:r w:rsidRPr="002E757F">
        <w:rPr>
          <w:rFonts w:ascii="PT Astra Serif" w:hAnsi="PT Astra Serif"/>
          <w:spacing w:val="-2"/>
        </w:rPr>
        <w:t xml:space="preserve"> </w:t>
      </w:r>
      <w:r w:rsidRPr="002E757F">
        <w:rPr>
          <w:rFonts w:ascii="PT Astra Serif" w:hAnsi="PT Astra Serif"/>
        </w:rPr>
        <w:t>явлениях,</w:t>
      </w:r>
      <w:r w:rsidRPr="002E757F">
        <w:rPr>
          <w:rFonts w:ascii="PT Astra Serif" w:hAnsi="PT Astra Serif"/>
          <w:spacing w:val="-1"/>
        </w:rPr>
        <w:t xml:space="preserve"> </w:t>
      </w:r>
      <w:r w:rsidRPr="002E757F">
        <w:rPr>
          <w:rFonts w:ascii="PT Astra Serif" w:hAnsi="PT Astra Serif"/>
        </w:rPr>
        <w:t>детстве,</w:t>
      </w:r>
      <w:r w:rsidRPr="002E757F">
        <w:rPr>
          <w:rFonts w:ascii="PT Astra Serif" w:hAnsi="PT Astra Serif"/>
          <w:spacing w:val="1"/>
        </w:rPr>
        <w:t xml:space="preserve"> </w:t>
      </w:r>
      <w:r w:rsidRPr="002E757F">
        <w:rPr>
          <w:rFonts w:ascii="PT Astra Serif" w:hAnsi="PT Astra Serif"/>
        </w:rPr>
        <w:t>школьной</w:t>
      </w:r>
      <w:r w:rsidRPr="002E757F">
        <w:rPr>
          <w:rFonts w:ascii="PT Astra Serif" w:hAnsi="PT Astra Serif"/>
          <w:spacing w:val="-1"/>
        </w:rPr>
        <w:t xml:space="preserve"> </w:t>
      </w:r>
      <w:r w:rsidRPr="002E757F">
        <w:rPr>
          <w:rFonts w:ascii="PT Astra Serif" w:hAnsi="PT Astra Serif"/>
        </w:rPr>
        <w:t>жизни.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Жанровое разнообразие: игровые песни,</w:t>
      </w:r>
      <w:r w:rsidRPr="002E757F">
        <w:rPr>
          <w:rFonts w:ascii="PT Astra Serif" w:hAnsi="PT Astra Serif"/>
          <w:spacing w:val="1"/>
        </w:rPr>
        <w:t xml:space="preserve"> </w:t>
      </w:r>
      <w:r w:rsidRPr="002E757F">
        <w:rPr>
          <w:rFonts w:ascii="PT Astra Serif" w:hAnsi="PT Astra Serif"/>
        </w:rPr>
        <w:t>песни-прибаутки, трудовые песни,</w:t>
      </w:r>
      <w:r w:rsidRPr="002E757F">
        <w:rPr>
          <w:rFonts w:ascii="PT Astra Serif" w:hAnsi="PT Astra Serif"/>
          <w:spacing w:val="1"/>
        </w:rPr>
        <w:t xml:space="preserve"> </w:t>
      </w:r>
      <w:r w:rsidRPr="002E757F">
        <w:rPr>
          <w:rFonts w:ascii="PT Astra Serif" w:hAnsi="PT Astra Serif"/>
        </w:rPr>
        <w:t>колыбельные</w:t>
      </w:r>
      <w:r w:rsidRPr="002E757F">
        <w:rPr>
          <w:rFonts w:ascii="PT Astra Serif" w:hAnsi="PT Astra Serif"/>
          <w:spacing w:val="-2"/>
        </w:rPr>
        <w:t xml:space="preserve"> </w:t>
      </w:r>
      <w:r w:rsidRPr="002E757F">
        <w:rPr>
          <w:rFonts w:ascii="PT Astra Serif" w:hAnsi="PT Astra Serif"/>
        </w:rPr>
        <w:t>песни.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Навык</w:t>
      </w:r>
      <w:r w:rsidRPr="002E757F">
        <w:rPr>
          <w:rFonts w:ascii="PT Astra Serif" w:hAnsi="PT Astra Serif"/>
          <w:spacing w:val="-6"/>
        </w:rPr>
        <w:t xml:space="preserve"> </w:t>
      </w:r>
      <w:r w:rsidRPr="002E757F">
        <w:rPr>
          <w:rFonts w:ascii="PT Astra Serif" w:hAnsi="PT Astra Serif"/>
        </w:rPr>
        <w:t>пения: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обучение певческой установке: непринужденное, но подтянутое положение</w:t>
      </w:r>
      <w:r w:rsidRPr="002E757F">
        <w:rPr>
          <w:rFonts w:ascii="PT Astra Serif" w:hAnsi="PT Astra Serif"/>
          <w:spacing w:val="1"/>
        </w:rPr>
        <w:t xml:space="preserve"> </w:t>
      </w:r>
      <w:r w:rsidRPr="002E757F">
        <w:rPr>
          <w:rFonts w:ascii="PT Astra Serif" w:hAnsi="PT Astra Serif"/>
        </w:rPr>
        <w:lastRenderedPageBreak/>
        <w:t>корпуса</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расправленными</w:t>
      </w:r>
      <w:r w:rsidRPr="002E757F">
        <w:rPr>
          <w:rFonts w:ascii="PT Astra Serif" w:hAnsi="PT Astra Serif"/>
          <w:spacing w:val="1"/>
        </w:rPr>
        <w:t xml:space="preserve"> </w:t>
      </w:r>
      <w:r w:rsidRPr="002E757F">
        <w:rPr>
          <w:rFonts w:ascii="PT Astra Serif" w:hAnsi="PT Astra Serif"/>
        </w:rPr>
        <w:t>спиной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плечами,</w:t>
      </w:r>
      <w:r w:rsidRPr="002E757F">
        <w:rPr>
          <w:rFonts w:ascii="PT Astra Serif" w:hAnsi="PT Astra Serif"/>
          <w:spacing w:val="1"/>
        </w:rPr>
        <w:t xml:space="preserve"> </w:t>
      </w:r>
      <w:r w:rsidRPr="002E757F">
        <w:rPr>
          <w:rFonts w:ascii="PT Astra Serif" w:hAnsi="PT Astra Serif"/>
        </w:rPr>
        <w:t>прямое</w:t>
      </w:r>
      <w:r w:rsidRPr="002E757F">
        <w:rPr>
          <w:rFonts w:ascii="PT Astra Serif" w:hAnsi="PT Astra Serif"/>
          <w:spacing w:val="1"/>
        </w:rPr>
        <w:t xml:space="preserve"> </w:t>
      </w:r>
      <w:r w:rsidRPr="002E757F">
        <w:rPr>
          <w:rFonts w:ascii="PT Astra Serif" w:hAnsi="PT Astra Serif"/>
        </w:rPr>
        <w:t>свободное</w:t>
      </w:r>
      <w:r w:rsidRPr="002E757F">
        <w:rPr>
          <w:rFonts w:ascii="PT Astra Serif" w:hAnsi="PT Astra Serif"/>
          <w:spacing w:val="1"/>
        </w:rPr>
        <w:t xml:space="preserve"> </w:t>
      </w:r>
      <w:r w:rsidRPr="002E757F">
        <w:rPr>
          <w:rFonts w:ascii="PT Astra Serif" w:hAnsi="PT Astra Serif"/>
        </w:rPr>
        <w:t>положение</w:t>
      </w:r>
      <w:r w:rsidRPr="002E757F">
        <w:rPr>
          <w:rFonts w:ascii="PT Astra Serif" w:hAnsi="PT Astra Serif"/>
          <w:spacing w:val="1"/>
        </w:rPr>
        <w:t xml:space="preserve"> </w:t>
      </w:r>
      <w:r w:rsidRPr="002E757F">
        <w:rPr>
          <w:rFonts w:ascii="PT Astra Serif" w:hAnsi="PT Astra Serif"/>
        </w:rPr>
        <w:t>головы,</w:t>
      </w:r>
      <w:r w:rsidRPr="002E757F">
        <w:rPr>
          <w:rFonts w:ascii="PT Astra Serif" w:hAnsi="PT Astra Serif"/>
          <w:spacing w:val="3"/>
        </w:rPr>
        <w:t xml:space="preserve"> </w:t>
      </w:r>
      <w:r w:rsidRPr="002E757F">
        <w:rPr>
          <w:rFonts w:ascii="PT Astra Serif" w:hAnsi="PT Astra Serif"/>
        </w:rPr>
        <w:t>устойчивая</w:t>
      </w:r>
      <w:r w:rsidRPr="002E757F">
        <w:rPr>
          <w:rFonts w:ascii="PT Astra Serif" w:hAnsi="PT Astra Serif"/>
          <w:spacing w:val="1"/>
        </w:rPr>
        <w:t xml:space="preserve"> </w:t>
      </w:r>
      <w:r w:rsidRPr="002E757F">
        <w:rPr>
          <w:rFonts w:ascii="PT Astra Serif" w:hAnsi="PT Astra Serif"/>
        </w:rPr>
        <w:t>опора</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2"/>
        </w:rPr>
        <w:t xml:space="preserve"> </w:t>
      </w:r>
      <w:r w:rsidRPr="002E757F">
        <w:rPr>
          <w:rFonts w:ascii="PT Astra Serif" w:hAnsi="PT Astra Serif"/>
        </w:rPr>
        <w:t>обе</w:t>
      </w:r>
      <w:r w:rsidRPr="002E757F">
        <w:rPr>
          <w:rFonts w:ascii="PT Astra Serif" w:hAnsi="PT Astra Serif"/>
          <w:spacing w:val="-1"/>
        </w:rPr>
        <w:t xml:space="preserve"> </w:t>
      </w:r>
      <w:r w:rsidRPr="002E757F">
        <w:rPr>
          <w:rFonts w:ascii="PT Astra Serif" w:hAnsi="PT Astra Serif"/>
        </w:rPr>
        <w:t>ноги,</w:t>
      </w:r>
      <w:r w:rsidRPr="002E757F">
        <w:rPr>
          <w:rFonts w:ascii="PT Astra Serif" w:hAnsi="PT Astra Serif"/>
          <w:spacing w:val="-2"/>
        </w:rPr>
        <w:t xml:space="preserve"> </w:t>
      </w:r>
      <w:r w:rsidRPr="002E757F">
        <w:rPr>
          <w:rFonts w:ascii="PT Astra Serif" w:hAnsi="PT Astra Serif"/>
        </w:rPr>
        <w:t>свободные</w:t>
      </w:r>
      <w:r w:rsidRPr="002E757F">
        <w:rPr>
          <w:rFonts w:ascii="PT Astra Serif" w:hAnsi="PT Astra Serif"/>
          <w:spacing w:val="-1"/>
        </w:rPr>
        <w:t xml:space="preserve"> </w:t>
      </w:r>
      <w:r w:rsidRPr="002E757F">
        <w:rPr>
          <w:rFonts w:ascii="PT Astra Serif" w:hAnsi="PT Astra Serif"/>
        </w:rPr>
        <w:t>руки;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работа</w:t>
      </w:r>
      <w:r w:rsidRPr="002E757F">
        <w:rPr>
          <w:rFonts w:ascii="PT Astra Serif" w:hAnsi="PT Astra Serif"/>
          <w:spacing w:val="1"/>
        </w:rPr>
        <w:t xml:space="preserve"> </w:t>
      </w:r>
      <w:r w:rsidRPr="002E757F">
        <w:rPr>
          <w:rFonts w:ascii="PT Astra Serif" w:hAnsi="PT Astra Serif"/>
        </w:rPr>
        <w:t>над</w:t>
      </w:r>
      <w:r w:rsidRPr="002E757F">
        <w:rPr>
          <w:rFonts w:ascii="PT Astra Serif" w:hAnsi="PT Astra Serif"/>
          <w:spacing w:val="1"/>
        </w:rPr>
        <w:t xml:space="preserve"> </w:t>
      </w:r>
      <w:r w:rsidRPr="002E757F">
        <w:rPr>
          <w:rFonts w:ascii="PT Astra Serif" w:hAnsi="PT Astra Serif"/>
        </w:rPr>
        <w:t>певческим</w:t>
      </w:r>
      <w:r w:rsidRPr="002E757F">
        <w:rPr>
          <w:rFonts w:ascii="PT Astra Serif" w:hAnsi="PT Astra Serif"/>
          <w:spacing w:val="1"/>
        </w:rPr>
        <w:t xml:space="preserve"> </w:t>
      </w:r>
      <w:r w:rsidRPr="002E757F">
        <w:rPr>
          <w:rFonts w:ascii="PT Astra Serif" w:hAnsi="PT Astra Serif"/>
        </w:rPr>
        <w:t>дыханием:</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умения</w:t>
      </w:r>
      <w:r w:rsidRPr="002E757F">
        <w:rPr>
          <w:rFonts w:ascii="PT Astra Serif" w:hAnsi="PT Astra Serif"/>
          <w:spacing w:val="1"/>
        </w:rPr>
        <w:t xml:space="preserve"> </w:t>
      </w:r>
      <w:r w:rsidRPr="002E757F">
        <w:rPr>
          <w:rFonts w:ascii="PT Astra Serif" w:hAnsi="PT Astra Serif"/>
        </w:rPr>
        <w:t>бесшумного</w:t>
      </w:r>
      <w:r w:rsidRPr="002E757F">
        <w:rPr>
          <w:rFonts w:ascii="PT Astra Serif" w:hAnsi="PT Astra Serif"/>
          <w:spacing w:val="1"/>
        </w:rPr>
        <w:t xml:space="preserve"> </w:t>
      </w:r>
      <w:r w:rsidRPr="002E757F">
        <w:rPr>
          <w:rFonts w:ascii="PT Astra Serif" w:hAnsi="PT Astra Serif"/>
        </w:rPr>
        <w:t>глубокого,</w:t>
      </w:r>
      <w:r w:rsidRPr="002E757F">
        <w:rPr>
          <w:rFonts w:ascii="PT Astra Serif" w:hAnsi="PT Astra Serif"/>
          <w:spacing w:val="1"/>
        </w:rPr>
        <w:t xml:space="preserve"> </w:t>
      </w:r>
      <w:r w:rsidRPr="002E757F">
        <w:rPr>
          <w:rFonts w:ascii="PT Astra Serif" w:hAnsi="PT Astra Serif"/>
        </w:rPr>
        <w:t>одновременного вдоха, соответствующего характеру и темпу песни; формирование</w:t>
      </w:r>
      <w:r w:rsidRPr="002E757F">
        <w:rPr>
          <w:rFonts w:ascii="PT Astra Serif" w:hAnsi="PT Astra Serif"/>
          <w:spacing w:val="-62"/>
        </w:rPr>
        <w:t xml:space="preserve"> </w:t>
      </w:r>
      <w:r w:rsidRPr="002E757F">
        <w:rPr>
          <w:rFonts w:ascii="PT Astra Serif" w:hAnsi="PT Astra Serif"/>
        </w:rPr>
        <w:t>умения</w:t>
      </w:r>
      <w:r w:rsidRPr="002E757F">
        <w:rPr>
          <w:rFonts w:ascii="PT Astra Serif" w:hAnsi="PT Astra Serif"/>
          <w:spacing w:val="1"/>
        </w:rPr>
        <w:t xml:space="preserve"> </w:t>
      </w:r>
      <w:r w:rsidRPr="002E757F">
        <w:rPr>
          <w:rFonts w:ascii="PT Astra Serif" w:hAnsi="PT Astra Serif"/>
        </w:rPr>
        <w:t>брать</w:t>
      </w:r>
      <w:r w:rsidRPr="002E757F">
        <w:rPr>
          <w:rFonts w:ascii="PT Astra Serif" w:hAnsi="PT Astra Serif"/>
          <w:spacing w:val="1"/>
        </w:rPr>
        <w:t xml:space="preserve"> </w:t>
      </w:r>
      <w:r w:rsidRPr="002E757F">
        <w:rPr>
          <w:rFonts w:ascii="PT Astra Serif" w:hAnsi="PT Astra Serif"/>
        </w:rPr>
        <w:t>дыхание</w:t>
      </w:r>
      <w:r w:rsidRPr="002E757F">
        <w:rPr>
          <w:rFonts w:ascii="PT Astra Serif" w:hAnsi="PT Astra Serif"/>
          <w:spacing w:val="1"/>
        </w:rPr>
        <w:t xml:space="preserve"> </w:t>
      </w:r>
      <w:r w:rsidRPr="002E757F">
        <w:rPr>
          <w:rFonts w:ascii="PT Astra Serif" w:hAnsi="PT Astra Serif"/>
        </w:rPr>
        <w:t>перед</w:t>
      </w:r>
      <w:r w:rsidRPr="002E757F">
        <w:rPr>
          <w:rFonts w:ascii="PT Astra Serif" w:hAnsi="PT Astra Serif"/>
          <w:spacing w:val="1"/>
        </w:rPr>
        <w:t xml:space="preserve"> </w:t>
      </w:r>
      <w:r w:rsidRPr="002E757F">
        <w:rPr>
          <w:rFonts w:ascii="PT Astra Serif" w:hAnsi="PT Astra Serif"/>
        </w:rPr>
        <w:t>началом</w:t>
      </w:r>
      <w:r w:rsidRPr="002E757F">
        <w:rPr>
          <w:rFonts w:ascii="PT Astra Serif" w:hAnsi="PT Astra Serif"/>
          <w:spacing w:val="1"/>
        </w:rPr>
        <w:t xml:space="preserve"> </w:t>
      </w:r>
      <w:r w:rsidRPr="002E757F">
        <w:rPr>
          <w:rFonts w:ascii="PT Astra Serif" w:hAnsi="PT Astra Serif"/>
        </w:rPr>
        <w:t>музыкальной</w:t>
      </w:r>
      <w:r w:rsidRPr="002E757F">
        <w:rPr>
          <w:rFonts w:ascii="PT Astra Serif" w:hAnsi="PT Astra Serif"/>
          <w:spacing w:val="1"/>
        </w:rPr>
        <w:t xml:space="preserve"> </w:t>
      </w:r>
      <w:r w:rsidRPr="002E757F">
        <w:rPr>
          <w:rFonts w:ascii="PT Astra Serif" w:hAnsi="PT Astra Serif"/>
        </w:rPr>
        <w:t>фразы;</w:t>
      </w:r>
      <w:r w:rsidRPr="002E757F">
        <w:rPr>
          <w:rFonts w:ascii="PT Astra Serif" w:hAnsi="PT Astra Serif"/>
          <w:spacing w:val="1"/>
        </w:rPr>
        <w:t xml:space="preserve"> </w:t>
      </w:r>
      <w:r w:rsidRPr="002E757F">
        <w:rPr>
          <w:rFonts w:ascii="PT Astra Serif" w:hAnsi="PT Astra Serif"/>
        </w:rPr>
        <w:t>отработка</w:t>
      </w:r>
      <w:r w:rsidRPr="002E757F">
        <w:rPr>
          <w:rFonts w:ascii="PT Astra Serif" w:hAnsi="PT Astra Serif"/>
          <w:spacing w:val="1"/>
        </w:rPr>
        <w:t xml:space="preserve"> </w:t>
      </w:r>
      <w:r w:rsidRPr="002E757F">
        <w:rPr>
          <w:rFonts w:ascii="PT Astra Serif" w:hAnsi="PT Astra Serif"/>
        </w:rPr>
        <w:t>навыков</w:t>
      </w:r>
      <w:r w:rsidRPr="002E757F">
        <w:rPr>
          <w:rFonts w:ascii="PT Astra Serif" w:hAnsi="PT Astra Serif"/>
          <w:spacing w:val="1"/>
        </w:rPr>
        <w:t xml:space="preserve"> </w:t>
      </w:r>
      <w:r w:rsidRPr="002E757F">
        <w:rPr>
          <w:rFonts w:ascii="PT Astra Serif" w:hAnsi="PT Astra Serif"/>
        </w:rPr>
        <w:t>экономного</w:t>
      </w:r>
      <w:r w:rsidRPr="002E757F">
        <w:rPr>
          <w:rFonts w:ascii="PT Astra Serif" w:hAnsi="PT Astra Serif"/>
          <w:spacing w:val="1"/>
        </w:rPr>
        <w:t xml:space="preserve"> </w:t>
      </w:r>
      <w:r w:rsidRPr="002E757F">
        <w:rPr>
          <w:rFonts w:ascii="PT Astra Serif" w:hAnsi="PT Astra Serif"/>
        </w:rPr>
        <w:t>выдоха,</w:t>
      </w:r>
      <w:r w:rsidRPr="002E757F">
        <w:rPr>
          <w:rFonts w:ascii="PT Astra Serif" w:hAnsi="PT Astra Serif"/>
          <w:spacing w:val="1"/>
        </w:rPr>
        <w:t xml:space="preserve"> </w:t>
      </w:r>
      <w:r w:rsidRPr="002E757F">
        <w:rPr>
          <w:rFonts w:ascii="PT Astra Serif" w:hAnsi="PT Astra Serif"/>
        </w:rPr>
        <w:t>удерживания</w:t>
      </w:r>
      <w:r w:rsidRPr="002E757F">
        <w:rPr>
          <w:rFonts w:ascii="PT Astra Serif" w:hAnsi="PT Astra Serif"/>
          <w:spacing w:val="1"/>
        </w:rPr>
        <w:t xml:space="preserve"> </w:t>
      </w:r>
      <w:r w:rsidRPr="002E757F">
        <w:rPr>
          <w:rFonts w:ascii="PT Astra Serif" w:hAnsi="PT Astra Serif"/>
        </w:rPr>
        <w:t>дыхания</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более</w:t>
      </w:r>
      <w:r w:rsidRPr="002E757F">
        <w:rPr>
          <w:rFonts w:ascii="PT Astra Serif" w:hAnsi="PT Astra Serif"/>
          <w:spacing w:val="1"/>
        </w:rPr>
        <w:t xml:space="preserve"> </w:t>
      </w:r>
      <w:r w:rsidRPr="002E757F">
        <w:rPr>
          <w:rFonts w:ascii="PT Astra Serif" w:hAnsi="PT Astra Serif"/>
        </w:rPr>
        <w:t>длинных</w:t>
      </w:r>
      <w:r w:rsidRPr="002E757F">
        <w:rPr>
          <w:rFonts w:ascii="PT Astra Serif" w:hAnsi="PT Astra Serif"/>
          <w:spacing w:val="1"/>
        </w:rPr>
        <w:t xml:space="preserve"> </w:t>
      </w:r>
      <w:r w:rsidRPr="002E757F">
        <w:rPr>
          <w:rFonts w:ascii="PT Astra Serif" w:hAnsi="PT Astra Serif"/>
        </w:rPr>
        <w:t>фразах;</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62"/>
        </w:rPr>
        <w:t xml:space="preserve"> </w:t>
      </w:r>
      <w:r w:rsidRPr="002E757F">
        <w:rPr>
          <w:rFonts w:ascii="PT Astra Serif" w:hAnsi="PT Astra Serif"/>
        </w:rPr>
        <w:t>умения</w:t>
      </w:r>
      <w:r w:rsidRPr="002E757F">
        <w:rPr>
          <w:rFonts w:ascii="PT Astra Serif" w:hAnsi="PT Astra Serif"/>
          <w:spacing w:val="35"/>
        </w:rPr>
        <w:t xml:space="preserve"> </w:t>
      </w:r>
      <w:r w:rsidRPr="002E757F">
        <w:rPr>
          <w:rFonts w:ascii="PT Astra Serif" w:hAnsi="PT Astra Serif"/>
        </w:rPr>
        <w:t>быстрой,</w:t>
      </w:r>
      <w:r w:rsidRPr="002E757F">
        <w:rPr>
          <w:rFonts w:ascii="PT Astra Serif" w:hAnsi="PT Astra Serif"/>
          <w:spacing w:val="34"/>
        </w:rPr>
        <w:t xml:space="preserve"> </w:t>
      </w:r>
      <w:r w:rsidRPr="002E757F">
        <w:rPr>
          <w:rFonts w:ascii="PT Astra Serif" w:hAnsi="PT Astra Serif"/>
        </w:rPr>
        <w:t>спокойной</w:t>
      </w:r>
      <w:r w:rsidRPr="002E757F">
        <w:rPr>
          <w:rFonts w:ascii="PT Astra Serif" w:hAnsi="PT Astra Serif"/>
          <w:spacing w:val="35"/>
        </w:rPr>
        <w:t xml:space="preserve"> </w:t>
      </w:r>
      <w:r w:rsidRPr="002E757F">
        <w:rPr>
          <w:rFonts w:ascii="PT Astra Serif" w:hAnsi="PT Astra Serif"/>
        </w:rPr>
        <w:t>смены</w:t>
      </w:r>
      <w:r w:rsidRPr="002E757F">
        <w:rPr>
          <w:rFonts w:ascii="PT Astra Serif" w:hAnsi="PT Astra Serif"/>
          <w:spacing w:val="36"/>
        </w:rPr>
        <w:t xml:space="preserve"> </w:t>
      </w:r>
      <w:r w:rsidRPr="002E757F">
        <w:rPr>
          <w:rFonts w:ascii="PT Astra Serif" w:hAnsi="PT Astra Serif"/>
        </w:rPr>
        <w:t>дыхания</w:t>
      </w:r>
      <w:r w:rsidRPr="002E757F">
        <w:rPr>
          <w:rFonts w:ascii="PT Astra Serif" w:hAnsi="PT Astra Serif"/>
          <w:spacing w:val="35"/>
        </w:rPr>
        <w:t xml:space="preserve"> </w:t>
      </w:r>
      <w:r w:rsidRPr="002E757F">
        <w:rPr>
          <w:rFonts w:ascii="PT Astra Serif" w:hAnsi="PT Astra Serif"/>
        </w:rPr>
        <w:t>при</w:t>
      </w:r>
      <w:r w:rsidRPr="002E757F">
        <w:rPr>
          <w:rFonts w:ascii="PT Astra Serif" w:hAnsi="PT Astra Serif"/>
          <w:spacing w:val="35"/>
        </w:rPr>
        <w:t xml:space="preserve"> </w:t>
      </w:r>
      <w:r w:rsidRPr="002E757F">
        <w:rPr>
          <w:rFonts w:ascii="PT Astra Serif" w:hAnsi="PT Astra Serif"/>
        </w:rPr>
        <w:t>исполнении</w:t>
      </w:r>
      <w:r w:rsidRPr="002E757F">
        <w:rPr>
          <w:rFonts w:ascii="PT Astra Serif" w:hAnsi="PT Astra Serif"/>
          <w:spacing w:val="35"/>
        </w:rPr>
        <w:t xml:space="preserve"> </w:t>
      </w:r>
      <w:r w:rsidRPr="002E757F">
        <w:rPr>
          <w:rFonts w:ascii="PT Astra Serif" w:hAnsi="PT Astra Serif"/>
        </w:rPr>
        <w:t>песен,</w:t>
      </w:r>
      <w:r w:rsidRPr="002E757F">
        <w:rPr>
          <w:rFonts w:ascii="PT Astra Serif" w:hAnsi="PT Astra Serif"/>
          <w:spacing w:val="34"/>
        </w:rPr>
        <w:t xml:space="preserve"> </w:t>
      </w:r>
      <w:r w:rsidRPr="002E757F">
        <w:rPr>
          <w:rFonts w:ascii="PT Astra Serif" w:hAnsi="PT Astra Serif"/>
        </w:rPr>
        <w:t>не</w:t>
      </w:r>
      <w:r w:rsidRPr="002E757F">
        <w:rPr>
          <w:rFonts w:ascii="PT Astra Serif" w:hAnsi="PT Astra Serif"/>
          <w:spacing w:val="35"/>
        </w:rPr>
        <w:t xml:space="preserve"> </w:t>
      </w:r>
      <w:r w:rsidRPr="002E757F">
        <w:rPr>
          <w:rFonts w:ascii="PT Astra Serif" w:hAnsi="PT Astra Serif"/>
        </w:rPr>
        <w:t>имеющих пауз</w:t>
      </w:r>
      <w:r w:rsidRPr="002E757F">
        <w:rPr>
          <w:rFonts w:ascii="PT Astra Serif" w:hAnsi="PT Astra Serif"/>
          <w:spacing w:val="1"/>
        </w:rPr>
        <w:t xml:space="preserve"> </w:t>
      </w:r>
      <w:r w:rsidRPr="002E757F">
        <w:rPr>
          <w:rFonts w:ascii="PT Astra Serif" w:hAnsi="PT Astra Serif"/>
        </w:rPr>
        <w:t>между</w:t>
      </w:r>
      <w:r w:rsidRPr="002E757F">
        <w:rPr>
          <w:rFonts w:ascii="PT Astra Serif" w:hAnsi="PT Astra Serif"/>
          <w:spacing w:val="1"/>
        </w:rPr>
        <w:t xml:space="preserve"> </w:t>
      </w:r>
      <w:r w:rsidRPr="002E757F">
        <w:rPr>
          <w:rFonts w:ascii="PT Astra Serif" w:hAnsi="PT Astra Serif"/>
        </w:rPr>
        <w:t>фразами;</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умения</w:t>
      </w:r>
      <w:r w:rsidRPr="002E757F">
        <w:rPr>
          <w:rFonts w:ascii="PT Astra Serif" w:hAnsi="PT Astra Serif"/>
          <w:spacing w:val="1"/>
        </w:rPr>
        <w:t xml:space="preserve"> </w:t>
      </w:r>
      <w:r w:rsidRPr="002E757F">
        <w:rPr>
          <w:rFonts w:ascii="PT Astra Serif" w:hAnsi="PT Astra Serif"/>
        </w:rPr>
        <w:t>распределять</w:t>
      </w:r>
      <w:r w:rsidRPr="002E757F">
        <w:rPr>
          <w:rFonts w:ascii="PT Astra Serif" w:hAnsi="PT Astra Serif"/>
          <w:spacing w:val="1"/>
        </w:rPr>
        <w:t xml:space="preserve"> </w:t>
      </w:r>
      <w:r w:rsidRPr="002E757F">
        <w:rPr>
          <w:rFonts w:ascii="PT Astra Serif" w:hAnsi="PT Astra Serif"/>
        </w:rPr>
        <w:t>дыхание</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исполнении</w:t>
      </w:r>
      <w:r w:rsidRPr="002E757F">
        <w:rPr>
          <w:rFonts w:ascii="PT Astra Serif" w:hAnsi="PT Astra Serif"/>
          <w:spacing w:val="1"/>
        </w:rPr>
        <w:t xml:space="preserve"> </w:t>
      </w:r>
      <w:r w:rsidRPr="002E757F">
        <w:rPr>
          <w:rFonts w:ascii="PT Astra Serif" w:hAnsi="PT Astra Serif"/>
        </w:rPr>
        <w:t>напевных</w:t>
      </w:r>
      <w:r w:rsidRPr="002E757F">
        <w:rPr>
          <w:rFonts w:ascii="PT Astra Serif" w:hAnsi="PT Astra Serif"/>
          <w:spacing w:val="1"/>
        </w:rPr>
        <w:t xml:space="preserve"> </w:t>
      </w:r>
      <w:r w:rsidRPr="002E757F">
        <w:rPr>
          <w:rFonts w:ascii="PT Astra Serif" w:hAnsi="PT Astra Serif"/>
        </w:rPr>
        <w:t>песен</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различными</w:t>
      </w:r>
      <w:r w:rsidRPr="002E757F">
        <w:rPr>
          <w:rFonts w:ascii="PT Astra Serif" w:hAnsi="PT Astra Serif"/>
          <w:spacing w:val="1"/>
        </w:rPr>
        <w:t xml:space="preserve"> </w:t>
      </w:r>
      <w:r w:rsidRPr="002E757F">
        <w:rPr>
          <w:rFonts w:ascii="PT Astra Serif" w:hAnsi="PT Astra Serif"/>
        </w:rPr>
        <w:t>динамическими</w:t>
      </w:r>
      <w:r w:rsidRPr="002E757F">
        <w:rPr>
          <w:rFonts w:ascii="PT Astra Serif" w:hAnsi="PT Astra Serif"/>
          <w:spacing w:val="1"/>
        </w:rPr>
        <w:t xml:space="preserve"> </w:t>
      </w:r>
      <w:r w:rsidRPr="002E757F">
        <w:rPr>
          <w:rFonts w:ascii="PT Astra Serif" w:hAnsi="PT Astra Serif"/>
        </w:rPr>
        <w:t>оттенками</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усилении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62"/>
        </w:rPr>
        <w:t xml:space="preserve"> </w:t>
      </w:r>
      <w:r w:rsidRPr="002E757F">
        <w:rPr>
          <w:rFonts w:ascii="PT Astra Serif" w:hAnsi="PT Astra Serif"/>
        </w:rPr>
        <w:t>ослаблении</w:t>
      </w:r>
      <w:r w:rsidRPr="002E757F">
        <w:rPr>
          <w:rFonts w:ascii="PT Astra Serif" w:hAnsi="PT Astra Serif"/>
          <w:spacing w:val="-2"/>
        </w:rPr>
        <w:t xml:space="preserve"> </w:t>
      </w:r>
      <w:r w:rsidRPr="002E757F">
        <w:rPr>
          <w:rFonts w:ascii="PT Astra Serif" w:hAnsi="PT Astra Serif"/>
        </w:rPr>
        <w:t>дыхания);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пение</w:t>
      </w:r>
      <w:r w:rsidRPr="002E757F">
        <w:rPr>
          <w:rFonts w:ascii="PT Astra Serif" w:hAnsi="PT Astra Serif"/>
          <w:spacing w:val="-4"/>
        </w:rPr>
        <w:t xml:space="preserve"> </w:t>
      </w:r>
      <w:r w:rsidRPr="002E757F">
        <w:rPr>
          <w:rFonts w:ascii="PT Astra Serif" w:hAnsi="PT Astra Serif"/>
        </w:rPr>
        <w:t>коротких</w:t>
      </w:r>
      <w:r w:rsidRPr="002E757F">
        <w:rPr>
          <w:rFonts w:ascii="PT Astra Serif" w:hAnsi="PT Astra Serif"/>
          <w:spacing w:val="-1"/>
        </w:rPr>
        <w:t xml:space="preserve"> </w:t>
      </w:r>
      <w:r w:rsidRPr="002E757F">
        <w:rPr>
          <w:rFonts w:ascii="PT Astra Serif" w:hAnsi="PT Astra Serif"/>
        </w:rPr>
        <w:t>попевок</w:t>
      </w:r>
      <w:r w:rsidRPr="002E757F">
        <w:rPr>
          <w:rFonts w:ascii="PT Astra Serif" w:hAnsi="PT Astra Serif"/>
          <w:spacing w:val="-5"/>
        </w:rPr>
        <w:t xml:space="preserve"> </w:t>
      </w:r>
      <w:r w:rsidRPr="002E757F">
        <w:rPr>
          <w:rFonts w:ascii="PT Astra Serif" w:hAnsi="PT Astra Serif"/>
        </w:rPr>
        <w:t>на</w:t>
      </w:r>
      <w:r w:rsidRPr="002E757F">
        <w:rPr>
          <w:rFonts w:ascii="PT Astra Serif" w:hAnsi="PT Astra Serif"/>
          <w:spacing w:val="-3"/>
        </w:rPr>
        <w:t xml:space="preserve"> </w:t>
      </w:r>
      <w:r w:rsidRPr="002E757F">
        <w:rPr>
          <w:rFonts w:ascii="PT Astra Serif" w:hAnsi="PT Astra Serif"/>
        </w:rPr>
        <w:t>одном</w:t>
      </w:r>
      <w:r w:rsidRPr="002E757F">
        <w:rPr>
          <w:rFonts w:ascii="PT Astra Serif" w:hAnsi="PT Astra Serif"/>
          <w:spacing w:val="-4"/>
        </w:rPr>
        <w:t xml:space="preserve"> </w:t>
      </w:r>
      <w:r w:rsidRPr="002E757F">
        <w:rPr>
          <w:rFonts w:ascii="PT Astra Serif" w:hAnsi="PT Astra Serif"/>
        </w:rPr>
        <w:t>дыхании;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формирование устойчивого навыка естественного, ненапряженного звучания;</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умения</w:t>
      </w:r>
      <w:r w:rsidRPr="002E757F">
        <w:rPr>
          <w:rFonts w:ascii="PT Astra Serif" w:hAnsi="PT Astra Serif"/>
          <w:spacing w:val="1"/>
        </w:rPr>
        <w:t xml:space="preserve"> </w:t>
      </w:r>
      <w:r w:rsidRPr="002E757F">
        <w:rPr>
          <w:rFonts w:ascii="PT Astra Serif" w:hAnsi="PT Astra Serif"/>
        </w:rPr>
        <w:t>правильно</w:t>
      </w:r>
      <w:r w:rsidRPr="002E757F">
        <w:rPr>
          <w:rFonts w:ascii="PT Astra Serif" w:hAnsi="PT Astra Serif"/>
          <w:spacing w:val="1"/>
        </w:rPr>
        <w:t xml:space="preserve"> </w:t>
      </w:r>
      <w:r w:rsidRPr="002E757F">
        <w:rPr>
          <w:rFonts w:ascii="PT Astra Serif" w:hAnsi="PT Astra Serif"/>
        </w:rPr>
        <w:t>формировать</w:t>
      </w:r>
      <w:r w:rsidRPr="002E757F">
        <w:rPr>
          <w:rFonts w:ascii="PT Astra Serif" w:hAnsi="PT Astra Serif"/>
          <w:spacing w:val="1"/>
        </w:rPr>
        <w:t xml:space="preserve"> </w:t>
      </w:r>
      <w:r w:rsidRPr="002E757F">
        <w:rPr>
          <w:rFonts w:ascii="PT Astra Serif" w:hAnsi="PT Astra Serif"/>
        </w:rPr>
        <w:t>гласные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отчетливо</w:t>
      </w:r>
      <w:r w:rsidRPr="002E757F">
        <w:rPr>
          <w:rFonts w:ascii="PT Astra Serif" w:hAnsi="PT Astra Serif"/>
          <w:spacing w:val="1"/>
        </w:rPr>
        <w:t xml:space="preserve"> </w:t>
      </w:r>
      <w:r w:rsidRPr="002E757F">
        <w:rPr>
          <w:rFonts w:ascii="PT Astra Serif" w:hAnsi="PT Astra Serif"/>
        </w:rPr>
        <w:t>произносить</w:t>
      </w:r>
      <w:r w:rsidRPr="002E757F">
        <w:rPr>
          <w:rFonts w:ascii="PT Astra Serif" w:hAnsi="PT Astra Serif"/>
          <w:spacing w:val="1"/>
        </w:rPr>
        <w:t xml:space="preserve"> </w:t>
      </w:r>
      <w:r w:rsidRPr="002E757F">
        <w:rPr>
          <w:rFonts w:ascii="PT Astra Serif" w:hAnsi="PT Astra Serif"/>
        </w:rPr>
        <w:t>согласные звуки, интонационно выделять гласные звуки в зависимости от смысла</w:t>
      </w:r>
      <w:r w:rsidRPr="002E757F">
        <w:rPr>
          <w:rFonts w:ascii="PT Astra Serif" w:hAnsi="PT Astra Serif"/>
          <w:spacing w:val="1"/>
        </w:rPr>
        <w:t xml:space="preserve"> </w:t>
      </w:r>
      <w:r w:rsidRPr="002E757F">
        <w:rPr>
          <w:rFonts w:ascii="PT Astra Serif" w:hAnsi="PT Astra Serif"/>
        </w:rPr>
        <w:t>текста песни; развитие умения правильно формировать гласные при пении двух</w:t>
      </w:r>
      <w:r w:rsidRPr="002E757F">
        <w:rPr>
          <w:rFonts w:ascii="PT Astra Serif" w:hAnsi="PT Astra Serif"/>
          <w:spacing w:val="1"/>
        </w:rPr>
        <w:t xml:space="preserve"> </w:t>
      </w:r>
      <w:r w:rsidRPr="002E757F">
        <w:rPr>
          <w:rFonts w:ascii="PT Astra Serif" w:hAnsi="PT Astra Serif"/>
        </w:rPr>
        <w:t>звуков на один слог; развитие умения отчетливого произнесения текста в темпе</w:t>
      </w:r>
      <w:r w:rsidRPr="002E757F">
        <w:rPr>
          <w:rFonts w:ascii="PT Astra Serif" w:hAnsi="PT Astra Serif"/>
          <w:spacing w:val="1"/>
        </w:rPr>
        <w:t xml:space="preserve"> </w:t>
      </w:r>
      <w:r w:rsidRPr="002E757F">
        <w:rPr>
          <w:rFonts w:ascii="PT Astra Serif" w:hAnsi="PT Astra Serif"/>
        </w:rPr>
        <w:t>исполняемого</w:t>
      </w:r>
      <w:r w:rsidRPr="002E757F">
        <w:rPr>
          <w:rFonts w:ascii="PT Astra Serif" w:hAnsi="PT Astra Serif"/>
          <w:spacing w:val="-2"/>
        </w:rPr>
        <w:t xml:space="preserve"> </w:t>
      </w:r>
      <w:r w:rsidRPr="002E757F">
        <w:rPr>
          <w:rFonts w:ascii="PT Astra Serif" w:hAnsi="PT Astra Serif"/>
        </w:rPr>
        <w:t>произведения;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развитие умения мягкого, напевного, легкого пения (работа над кантиленой -</w:t>
      </w:r>
      <w:r w:rsidRPr="002E757F">
        <w:rPr>
          <w:rFonts w:ascii="PT Astra Serif" w:hAnsi="PT Astra Serif"/>
          <w:spacing w:val="1"/>
        </w:rPr>
        <w:t xml:space="preserve"> </w:t>
      </w:r>
      <w:r w:rsidRPr="002E757F">
        <w:rPr>
          <w:rFonts w:ascii="PT Astra Serif" w:hAnsi="PT Astra Serif"/>
        </w:rPr>
        <w:t>способностью</w:t>
      </w:r>
      <w:r w:rsidRPr="002E757F">
        <w:rPr>
          <w:rFonts w:ascii="PT Astra Serif" w:hAnsi="PT Astra Serif"/>
          <w:spacing w:val="-2"/>
        </w:rPr>
        <w:t xml:space="preserve"> </w:t>
      </w:r>
      <w:r w:rsidRPr="002E757F">
        <w:rPr>
          <w:rFonts w:ascii="PT Astra Serif" w:hAnsi="PT Astra Serif"/>
        </w:rPr>
        <w:t>певческого голоса</w:t>
      </w:r>
      <w:r w:rsidRPr="002E757F">
        <w:rPr>
          <w:rFonts w:ascii="PT Astra Serif" w:hAnsi="PT Astra Serif"/>
          <w:spacing w:val="-2"/>
        </w:rPr>
        <w:t xml:space="preserve"> </w:t>
      </w:r>
      <w:r w:rsidRPr="002E757F">
        <w:rPr>
          <w:rFonts w:ascii="PT Astra Serif" w:hAnsi="PT Astra Serif"/>
        </w:rPr>
        <w:t>к</w:t>
      </w:r>
      <w:r w:rsidRPr="002E757F">
        <w:rPr>
          <w:rFonts w:ascii="PT Astra Serif" w:hAnsi="PT Astra Serif"/>
          <w:spacing w:val="-3"/>
        </w:rPr>
        <w:t xml:space="preserve"> </w:t>
      </w:r>
      <w:r w:rsidRPr="002E757F">
        <w:rPr>
          <w:rFonts w:ascii="PT Astra Serif" w:hAnsi="PT Astra Serif"/>
        </w:rPr>
        <w:t>напевному</w:t>
      </w:r>
      <w:r w:rsidRPr="002E757F">
        <w:rPr>
          <w:rFonts w:ascii="PT Astra Serif" w:hAnsi="PT Astra Serif"/>
          <w:spacing w:val="-6"/>
        </w:rPr>
        <w:t xml:space="preserve"> </w:t>
      </w:r>
      <w:r w:rsidRPr="002E757F">
        <w:rPr>
          <w:rFonts w:ascii="PT Astra Serif" w:hAnsi="PT Astra Serif"/>
        </w:rPr>
        <w:t>исполнению</w:t>
      </w:r>
      <w:r w:rsidRPr="002E757F">
        <w:rPr>
          <w:rFonts w:ascii="PT Astra Serif" w:hAnsi="PT Astra Serif"/>
          <w:spacing w:val="1"/>
        </w:rPr>
        <w:t xml:space="preserve"> </w:t>
      </w:r>
      <w:r w:rsidRPr="002E757F">
        <w:rPr>
          <w:rFonts w:ascii="PT Astra Serif" w:hAnsi="PT Astra Serif"/>
        </w:rPr>
        <w:t>мелодии);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активизация</w:t>
      </w:r>
      <w:r w:rsidRPr="002E757F">
        <w:rPr>
          <w:rFonts w:ascii="PT Astra Serif" w:hAnsi="PT Astra Serif"/>
          <w:spacing w:val="1"/>
        </w:rPr>
        <w:t xml:space="preserve"> </w:t>
      </w:r>
      <w:r w:rsidRPr="002E757F">
        <w:rPr>
          <w:rFonts w:ascii="PT Astra Serif" w:hAnsi="PT Astra Serif"/>
        </w:rPr>
        <w:t>внимания</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единой</w:t>
      </w:r>
      <w:r w:rsidRPr="002E757F">
        <w:rPr>
          <w:rFonts w:ascii="PT Astra Serif" w:hAnsi="PT Astra Serif"/>
          <w:spacing w:val="1"/>
        </w:rPr>
        <w:t xml:space="preserve"> </w:t>
      </w:r>
      <w:r w:rsidRPr="002E757F">
        <w:rPr>
          <w:rFonts w:ascii="PT Astra Serif" w:hAnsi="PT Astra Serif"/>
        </w:rPr>
        <w:t>правильной</w:t>
      </w:r>
      <w:r w:rsidRPr="002E757F">
        <w:rPr>
          <w:rFonts w:ascii="PT Astra Serif" w:hAnsi="PT Astra Serif"/>
          <w:spacing w:val="1"/>
        </w:rPr>
        <w:t xml:space="preserve"> </w:t>
      </w:r>
      <w:r w:rsidRPr="002E757F">
        <w:rPr>
          <w:rFonts w:ascii="PT Astra Serif" w:hAnsi="PT Astra Serif"/>
        </w:rPr>
        <w:t>интонации;</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точного</w:t>
      </w:r>
      <w:r w:rsidRPr="002E757F">
        <w:rPr>
          <w:rFonts w:ascii="PT Astra Serif" w:hAnsi="PT Astra Serif"/>
          <w:spacing w:val="1"/>
        </w:rPr>
        <w:t xml:space="preserve"> </w:t>
      </w:r>
      <w:r w:rsidRPr="002E757F">
        <w:rPr>
          <w:rFonts w:ascii="PT Astra Serif" w:hAnsi="PT Astra Serif"/>
        </w:rPr>
        <w:t>интонирования</w:t>
      </w:r>
      <w:r w:rsidRPr="002E757F">
        <w:rPr>
          <w:rFonts w:ascii="PT Astra Serif" w:hAnsi="PT Astra Serif"/>
          <w:spacing w:val="-2"/>
        </w:rPr>
        <w:t xml:space="preserve"> </w:t>
      </w:r>
      <w:r w:rsidRPr="002E757F">
        <w:rPr>
          <w:rFonts w:ascii="PT Astra Serif" w:hAnsi="PT Astra Serif"/>
        </w:rPr>
        <w:t>мотива</w:t>
      </w:r>
      <w:r w:rsidRPr="002E757F">
        <w:rPr>
          <w:rFonts w:ascii="PT Astra Serif" w:hAnsi="PT Astra Serif"/>
          <w:spacing w:val="-3"/>
        </w:rPr>
        <w:t xml:space="preserve"> </w:t>
      </w:r>
      <w:r w:rsidRPr="002E757F">
        <w:rPr>
          <w:rFonts w:ascii="PT Astra Serif" w:hAnsi="PT Astra Serif"/>
        </w:rPr>
        <w:t>выученных</w:t>
      </w:r>
      <w:r w:rsidRPr="002E757F">
        <w:rPr>
          <w:rFonts w:ascii="PT Astra Serif" w:hAnsi="PT Astra Serif"/>
          <w:spacing w:val="-2"/>
        </w:rPr>
        <w:t xml:space="preserve"> </w:t>
      </w:r>
      <w:r w:rsidRPr="002E757F">
        <w:rPr>
          <w:rFonts w:ascii="PT Astra Serif" w:hAnsi="PT Astra Serif"/>
        </w:rPr>
        <w:t>песен</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составе группы</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индивидуально;</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развитие умения четко выдерживать ритмический рисунок произведения без</w:t>
      </w:r>
      <w:r w:rsidRPr="002E757F">
        <w:rPr>
          <w:rFonts w:ascii="PT Astra Serif" w:hAnsi="PT Astra Serif"/>
          <w:spacing w:val="1"/>
        </w:rPr>
        <w:t xml:space="preserve"> </w:t>
      </w:r>
      <w:r w:rsidRPr="002E757F">
        <w:rPr>
          <w:rFonts w:ascii="PT Astra Serif" w:hAnsi="PT Astra Serif"/>
        </w:rPr>
        <w:t>сопровождения</w:t>
      </w:r>
      <w:r w:rsidRPr="002E757F">
        <w:rPr>
          <w:rFonts w:ascii="PT Astra Serif" w:hAnsi="PT Astra Serif"/>
          <w:spacing w:val="-5"/>
        </w:rPr>
        <w:t xml:space="preserve"> </w:t>
      </w:r>
      <w:r w:rsidRPr="002E757F">
        <w:rPr>
          <w:rFonts w:ascii="PT Astra Serif" w:hAnsi="PT Astra Serif"/>
        </w:rPr>
        <w:t>педагогического</w:t>
      </w:r>
      <w:r w:rsidRPr="002E757F">
        <w:rPr>
          <w:rFonts w:ascii="PT Astra Serif" w:hAnsi="PT Astra Serif"/>
          <w:spacing w:val="-5"/>
        </w:rPr>
        <w:t xml:space="preserve"> </w:t>
      </w:r>
      <w:r w:rsidRPr="002E757F">
        <w:rPr>
          <w:rFonts w:ascii="PT Astra Serif" w:hAnsi="PT Astra Serif"/>
        </w:rPr>
        <w:t>работника</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5"/>
        </w:rPr>
        <w:t xml:space="preserve"> </w:t>
      </w:r>
      <w:r w:rsidRPr="002E757F">
        <w:rPr>
          <w:rFonts w:ascii="PT Astra Serif" w:hAnsi="PT Astra Serif"/>
        </w:rPr>
        <w:t>инструмента</w:t>
      </w:r>
      <w:r w:rsidRPr="002E757F">
        <w:rPr>
          <w:rFonts w:ascii="PT Astra Serif" w:hAnsi="PT Astra Serif"/>
          <w:spacing w:val="-1"/>
        </w:rPr>
        <w:t xml:space="preserve"> </w:t>
      </w:r>
      <w:r w:rsidRPr="002E757F">
        <w:rPr>
          <w:rFonts w:ascii="PT Astra Serif" w:hAnsi="PT Astra Serif"/>
        </w:rPr>
        <w:t>("а</w:t>
      </w:r>
      <w:r w:rsidRPr="002E757F">
        <w:rPr>
          <w:rFonts w:ascii="PT Astra Serif" w:hAnsi="PT Astra Serif"/>
          <w:spacing w:val="-3"/>
        </w:rPr>
        <w:t xml:space="preserve"> </w:t>
      </w:r>
      <w:r w:rsidRPr="002E757F">
        <w:rPr>
          <w:rFonts w:ascii="PT Astra Serif" w:hAnsi="PT Astra Serif"/>
        </w:rPr>
        <w:t>капелла");</w:t>
      </w:r>
      <w:r w:rsidRPr="002E757F">
        <w:rPr>
          <w:rFonts w:ascii="PT Astra Serif" w:hAnsi="PT Astra Serif"/>
          <w:spacing w:val="-5"/>
        </w:rPr>
        <w:t xml:space="preserve"> </w:t>
      </w:r>
      <w:r w:rsidRPr="002E757F">
        <w:rPr>
          <w:rFonts w:ascii="PT Astra Serif" w:hAnsi="PT Astra Serif"/>
        </w:rPr>
        <w:t>работа</w:t>
      </w:r>
      <w:r w:rsidRPr="002E757F">
        <w:rPr>
          <w:rFonts w:ascii="PT Astra Serif" w:hAnsi="PT Astra Serif"/>
          <w:spacing w:val="-4"/>
        </w:rPr>
        <w:t xml:space="preserve"> </w:t>
      </w:r>
      <w:r w:rsidRPr="002E757F">
        <w:rPr>
          <w:rFonts w:ascii="PT Astra Serif" w:hAnsi="PT Astra Serif"/>
        </w:rPr>
        <w:t>над</w:t>
      </w:r>
      <w:r w:rsidRPr="002E757F">
        <w:rPr>
          <w:rFonts w:ascii="PT Astra Serif" w:hAnsi="PT Astra Serif"/>
          <w:spacing w:val="-63"/>
        </w:rPr>
        <w:t xml:space="preserve"> </w:t>
      </w:r>
      <w:r w:rsidRPr="002E757F">
        <w:rPr>
          <w:rFonts w:ascii="PT Astra Serif" w:hAnsi="PT Astra Serif"/>
        </w:rPr>
        <w:t>чистотой</w:t>
      </w:r>
      <w:r w:rsidRPr="002E757F">
        <w:rPr>
          <w:rFonts w:ascii="PT Astra Serif" w:hAnsi="PT Astra Serif"/>
          <w:spacing w:val="-2"/>
        </w:rPr>
        <w:t xml:space="preserve"> </w:t>
      </w:r>
      <w:r w:rsidRPr="002E757F">
        <w:rPr>
          <w:rFonts w:ascii="PT Astra Serif" w:hAnsi="PT Astra Serif"/>
        </w:rPr>
        <w:t>интонирования</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выравнивание</w:t>
      </w:r>
      <w:r w:rsidRPr="002E757F">
        <w:rPr>
          <w:rFonts w:ascii="PT Astra Serif" w:hAnsi="PT Astra Serif"/>
          <w:spacing w:val="-2"/>
        </w:rPr>
        <w:t xml:space="preserve"> </w:t>
      </w:r>
      <w:r w:rsidRPr="002E757F">
        <w:rPr>
          <w:rFonts w:ascii="PT Astra Serif" w:hAnsi="PT Astra Serif"/>
        </w:rPr>
        <w:t>звучания</w:t>
      </w:r>
      <w:r w:rsidRPr="002E757F">
        <w:rPr>
          <w:rFonts w:ascii="PT Astra Serif" w:hAnsi="PT Astra Serif"/>
          <w:spacing w:val="-2"/>
        </w:rPr>
        <w:t xml:space="preserve"> </w:t>
      </w:r>
      <w:r w:rsidRPr="002E757F">
        <w:rPr>
          <w:rFonts w:ascii="PT Astra Serif" w:hAnsi="PT Astra Serif"/>
        </w:rPr>
        <w:t>на</w:t>
      </w:r>
      <w:r w:rsidRPr="002E757F">
        <w:rPr>
          <w:rFonts w:ascii="PT Astra Serif" w:hAnsi="PT Astra Serif"/>
          <w:spacing w:val="-2"/>
        </w:rPr>
        <w:t xml:space="preserve"> </w:t>
      </w:r>
      <w:r w:rsidRPr="002E757F">
        <w:rPr>
          <w:rFonts w:ascii="PT Astra Serif" w:hAnsi="PT Astra Serif"/>
        </w:rPr>
        <w:t>всем</w:t>
      </w:r>
      <w:r w:rsidRPr="002E757F">
        <w:rPr>
          <w:rFonts w:ascii="PT Astra Serif" w:hAnsi="PT Astra Serif"/>
          <w:spacing w:val="-2"/>
        </w:rPr>
        <w:t xml:space="preserve"> </w:t>
      </w:r>
      <w:r w:rsidRPr="002E757F">
        <w:rPr>
          <w:rFonts w:ascii="PT Astra Serif" w:hAnsi="PT Astra Serif"/>
        </w:rPr>
        <w:t>диапазоне;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слухового</w:t>
      </w:r>
      <w:r w:rsidRPr="002E757F">
        <w:rPr>
          <w:rFonts w:ascii="PT Astra Serif" w:hAnsi="PT Astra Serif"/>
          <w:spacing w:val="1"/>
        </w:rPr>
        <w:t xml:space="preserve"> </w:t>
      </w:r>
      <w:r w:rsidRPr="002E757F">
        <w:rPr>
          <w:rFonts w:ascii="PT Astra Serif" w:hAnsi="PT Astra Serif"/>
        </w:rPr>
        <w:t>внимания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чувства</w:t>
      </w:r>
      <w:r w:rsidRPr="002E757F">
        <w:rPr>
          <w:rFonts w:ascii="PT Astra Serif" w:hAnsi="PT Astra Serif"/>
          <w:spacing w:val="1"/>
        </w:rPr>
        <w:t xml:space="preserve"> </w:t>
      </w:r>
      <w:r w:rsidRPr="002E757F">
        <w:rPr>
          <w:rFonts w:ascii="PT Astra Serif" w:hAnsi="PT Astra Serif"/>
        </w:rPr>
        <w:t>ритма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ходе</w:t>
      </w:r>
      <w:r w:rsidRPr="002E757F">
        <w:rPr>
          <w:rFonts w:ascii="PT Astra Serif" w:hAnsi="PT Astra Serif"/>
          <w:spacing w:val="1"/>
        </w:rPr>
        <w:t xml:space="preserve"> </w:t>
      </w:r>
      <w:r w:rsidRPr="002E757F">
        <w:rPr>
          <w:rFonts w:ascii="PT Astra Serif" w:hAnsi="PT Astra Serif"/>
        </w:rPr>
        <w:t>специальных</w:t>
      </w:r>
      <w:r w:rsidRPr="002E757F">
        <w:rPr>
          <w:rFonts w:ascii="PT Astra Serif" w:hAnsi="PT Astra Serif"/>
          <w:spacing w:val="1"/>
        </w:rPr>
        <w:t xml:space="preserve"> </w:t>
      </w:r>
      <w:r w:rsidRPr="002E757F">
        <w:rPr>
          <w:rFonts w:ascii="PT Astra Serif" w:hAnsi="PT Astra Serif"/>
        </w:rPr>
        <w:t>ритмических</w:t>
      </w:r>
      <w:r w:rsidRPr="002E757F">
        <w:rPr>
          <w:rFonts w:ascii="PT Astra Serif" w:hAnsi="PT Astra Serif"/>
          <w:spacing w:val="1"/>
        </w:rPr>
        <w:t xml:space="preserve"> </w:t>
      </w:r>
      <w:r w:rsidRPr="002E757F">
        <w:rPr>
          <w:rFonts w:ascii="PT Astra Serif" w:hAnsi="PT Astra Serif"/>
        </w:rPr>
        <w:t>упражнений;</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умения</w:t>
      </w:r>
      <w:r w:rsidRPr="002E757F">
        <w:rPr>
          <w:rFonts w:ascii="PT Astra Serif" w:hAnsi="PT Astra Serif"/>
          <w:spacing w:val="1"/>
        </w:rPr>
        <w:t xml:space="preserve"> </w:t>
      </w:r>
      <w:r w:rsidRPr="002E757F">
        <w:rPr>
          <w:rFonts w:ascii="PT Astra Serif" w:hAnsi="PT Astra Serif"/>
        </w:rPr>
        <w:t>воспроизводить</w:t>
      </w:r>
      <w:r w:rsidRPr="002E757F">
        <w:rPr>
          <w:rFonts w:ascii="PT Astra Serif" w:hAnsi="PT Astra Serif"/>
          <w:spacing w:val="1"/>
        </w:rPr>
        <w:t xml:space="preserve"> </w:t>
      </w:r>
      <w:r w:rsidRPr="002E757F">
        <w:rPr>
          <w:rFonts w:ascii="PT Astra Serif" w:hAnsi="PT Astra Serif"/>
        </w:rPr>
        <w:t>куплет</w:t>
      </w:r>
      <w:r w:rsidRPr="002E757F">
        <w:rPr>
          <w:rFonts w:ascii="PT Astra Serif" w:hAnsi="PT Astra Serif"/>
          <w:spacing w:val="1"/>
        </w:rPr>
        <w:t xml:space="preserve"> </w:t>
      </w:r>
      <w:r w:rsidRPr="002E757F">
        <w:rPr>
          <w:rFonts w:ascii="PT Astra Serif" w:hAnsi="PT Astra Serif"/>
        </w:rPr>
        <w:t>хорошо</w:t>
      </w:r>
      <w:r w:rsidRPr="002E757F">
        <w:rPr>
          <w:rFonts w:ascii="PT Astra Serif" w:hAnsi="PT Astra Serif"/>
          <w:spacing w:val="1"/>
        </w:rPr>
        <w:t xml:space="preserve"> </w:t>
      </w:r>
      <w:r w:rsidRPr="002E757F">
        <w:rPr>
          <w:rFonts w:ascii="PT Astra Serif" w:hAnsi="PT Astra Serif"/>
        </w:rPr>
        <w:t>знакомой</w:t>
      </w:r>
      <w:r w:rsidRPr="002E757F">
        <w:rPr>
          <w:rFonts w:ascii="PT Astra Serif" w:hAnsi="PT Astra Serif"/>
          <w:spacing w:val="-3"/>
        </w:rPr>
        <w:t xml:space="preserve"> </w:t>
      </w:r>
      <w:r w:rsidRPr="002E757F">
        <w:rPr>
          <w:rFonts w:ascii="PT Astra Serif" w:hAnsi="PT Astra Serif"/>
        </w:rPr>
        <w:t>песни</w:t>
      </w:r>
      <w:r w:rsidRPr="002E757F">
        <w:rPr>
          <w:rFonts w:ascii="PT Astra Serif" w:hAnsi="PT Astra Serif"/>
          <w:spacing w:val="-2"/>
        </w:rPr>
        <w:t xml:space="preserve"> </w:t>
      </w:r>
      <w:r w:rsidRPr="002E757F">
        <w:rPr>
          <w:rFonts w:ascii="PT Astra Serif" w:hAnsi="PT Astra Serif"/>
        </w:rPr>
        <w:t>путем</w:t>
      </w:r>
      <w:r w:rsidRPr="002E757F">
        <w:rPr>
          <w:rFonts w:ascii="PT Astra Serif" w:hAnsi="PT Astra Serif"/>
          <w:spacing w:val="-3"/>
        </w:rPr>
        <w:t xml:space="preserve"> </w:t>
      </w:r>
      <w:r w:rsidRPr="002E757F">
        <w:rPr>
          <w:rFonts w:ascii="PT Astra Serif" w:hAnsi="PT Astra Serif"/>
        </w:rPr>
        <w:t>беззвучной артикуляции</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3"/>
        </w:rPr>
        <w:t xml:space="preserve"> </w:t>
      </w:r>
      <w:r w:rsidRPr="002E757F">
        <w:rPr>
          <w:rFonts w:ascii="PT Astra Serif" w:hAnsi="PT Astra Serif"/>
        </w:rPr>
        <w:t>сопровождении</w:t>
      </w:r>
      <w:r w:rsidRPr="002E757F">
        <w:rPr>
          <w:rFonts w:ascii="PT Astra Serif" w:hAnsi="PT Astra Serif"/>
          <w:spacing w:val="-3"/>
        </w:rPr>
        <w:t xml:space="preserve"> </w:t>
      </w:r>
      <w:r w:rsidRPr="002E757F">
        <w:rPr>
          <w:rFonts w:ascii="PT Astra Serif" w:hAnsi="PT Astra Serif"/>
        </w:rPr>
        <w:t>инструмента;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дифференцирование</w:t>
      </w:r>
      <w:r w:rsidRPr="002E757F">
        <w:rPr>
          <w:rFonts w:ascii="PT Astra Serif" w:hAnsi="PT Astra Serif"/>
          <w:spacing w:val="1"/>
        </w:rPr>
        <w:t xml:space="preserve"> </w:t>
      </w:r>
      <w:r w:rsidRPr="002E757F">
        <w:rPr>
          <w:rFonts w:ascii="PT Astra Serif" w:hAnsi="PT Astra Serif"/>
        </w:rPr>
        <w:t>звуков</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высоте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направлению</w:t>
      </w:r>
      <w:r w:rsidRPr="002E757F">
        <w:rPr>
          <w:rFonts w:ascii="PT Astra Serif" w:hAnsi="PT Astra Serif"/>
          <w:spacing w:val="1"/>
        </w:rPr>
        <w:t xml:space="preserve"> </w:t>
      </w:r>
      <w:r w:rsidRPr="002E757F">
        <w:rPr>
          <w:rFonts w:ascii="PT Astra Serif" w:hAnsi="PT Astra Serif"/>
        </w:rPr>
        <w:t>движения</w:t>
      </w:r>
      <w:r w:rsidRPr="002E757F">
        <w:rPr>
          <w:rFonts w:ascii="PT Astra Serif" w:hAnsi="PT Astra Serif"/>
          <w:spacing w:val="1"/>
        </w:rPr>
        <w:t xml:space="preserve"> </w:t>
      </w:r>
      <w:r w:rsidRPr="002E757F">
        <w:rPr>
          <w:rFonts w:ascii="PT Astra Serif" w:hAnsi="PT Astra Serif"/>
        </w:rPr>
        <w:t>мелодии</w:t>
      </w:r>
      <w:r w:rsidRPr="002E757F">
        <w:rPr>
          <w:rFonts w:ascii="PT Astra Serif" w:hAnsi="PT Astra Serif"/>
          <w:spacing w:val="1"/>
        </w:rPr>
        <w:t xml:space="preserve"> </w:t>
      </w:r>
      <w:r w:rsidRPr="002E757F">
        <w:rPr>
          <w:rFonts w:ascii="PT Astra Serif" w:hAnsi="PT Astra Serif"/>
        </w:rPr>
        <w:t>(звуки высокие, средние, низкие; восходящее, нисходящее движение мелодии, на</w:t>
      </w:r>
      <w:r w:rsidRPr="002E757F">
        <w:rPr>
          <w:rFonts w:ascii="PT Astra Serif" w:hAnsi="PT Astra Serif"/>
          <w:spacing w:val="1"/>
        </w:rPr>
        <w:t xml:space="preserve"> </w:t>
      </w:r>
      <w:r w:rsidRPr="002E757F">
        <w:rPr>
          <w:rFonts w:ascii="PT Astra Serif" w:hAnsi="PT Astra Serif"/>
        </w:rPr>
        <w:t>одной высоте); развитие умения показа рукой направления мелодии (сверху вниз</w:t>
      </w:r>
      <w:r w:rsidRPr="002E757F">
        <w:rPr>
          <w:rFonts w:ascii="PT Astra Serif" w:hAnsi="PT Astra Serif"/>
          <w:spacing w:val="1"/>
        </w:rPr>
        <w:t xml:space="preserve"> </w:t>
      </w:r>
      <w:r w:rsidRPr="002E757F">
        <w:rPr>
          <w:rFonts w:ascii="PT Astra Serif" w:hAnsi="PT Astra Serif"/>
        </w:rPr>
        <w:t>или</w:t>
      </w:r>
      <w:r w:rsidRPr="002E757F">
        <w:rPr>
          <w:rFonts w:ascii="PT Astra Serif" w:hAnsi="PT Astra Serif"/>
          <w:spacing w:val="-2"/>
        </w:rPr>
        <w:t xml:space="preserve"> </w:t>
      </w:r>
      <w:r w:rsidRPr="002E757F">
        <w:rPr>
          <w:rFonts w:ascii="PT Astra Serif" w:hAnsi="PT Astra Serif"/>
        </w:rPr>
        <w:t>снизу</w:t>
      </w:r>
      <w:r w:rsidRPr="002E757F">
        <w:rPr>
          <w:rFonts w:ascii="PT Astra Serif" w:hAnsi="PT Astra Serif"/>
          <w:spacing w:val="-7"/>
        </w:rPr>
        <w:t xml:space="preserve"> </w:t>
      </w:r>
      <w:r w:rsidRPr="002E757F">
        <w:rPr>
          <w:rFonts w:ascii="PT Astra Serif" w:hAnsi="PT Astra Serif"/>
        </w:rPr>
        <w:t>вверх);</w:t>
      </w:r>
      <w:r w:rsidRPr="002E757F">
        <w:rPr>
          <w:rFonts w:ascii="PT Astra Serif" w:hAnsi="PT Astra Serif"/>
          <w:spacing w:val="-2"/>
        </w:rPr>
        <w:t xml:space="preserve"> </w:t>
      </w:r>
      <w:r w:rsidRPr="002E757F">
        <w:rPr>
          <w:rFonts w:ascii="PT Astra Serif" w:hAnsi="PT Astra Serif"/>
        </w:rPr>
        <w:t>развитие</w:t>
      </w:r>
      <w:r w:rsidRPr="002E757F">
        <w:rPr>
          <w:rFonts w:ascii="PT Astra Serif" w:hAnsi="PT Astra Serif"/>
          <w:spacing w:val="3"/>
        </w:rPr>
        <w:t xml:space="preserve"> </w:t>
      </w:r>
      <w:r w:rsidRPr="002E757F">
        <w:rPr>
          <w:rFonts w:ascii="PT Astra Serif" w:hAnsi="PT Astra Serif"/>
        </w:rPr>
        <w:t>умения</w:t>
      </w:r>
      <w:r w:rsidRPr="002E757F">
        <w:rPr>
          <w:rFonts w:ascii="PT Astra Serif" w:hAnsi="PT Astra Serif"/>
          <w:spacing w:val="1"/>
        </w:rPr>
        <w:t xml:space="preserve"> </w:t>
      </w:r>
      <w:r w:rsidRPr="002E757F">
        <w:rPr>
          <w:rFonts w:ascii="PT Astra Serif" w:hAnsi="PT Astra Serif"/>
        </w:rPr>
        <w:t>определять</w:t>
      </w:r>
      <w:r w:rsidRPr="002E757F">
        <w:rPr>
          <w:rFonts w:ascii="PT Astra Serif" w:hAnsi="PT Astra Serif"/>
          <w:spacing w:val="-3"/>
        </w:rPr>
        <w:t xml:space="preserve"> </w:t>
      </w:r>
      <w:r w:rsidRPr="002E757F">
        <w:rPr>
          <w:rFonts w:ascii="PT Astra Serif" w:hAnsi="PT Astra Serif"/>
        </w:rPr>
        <w:t>сильную</w:t>
      </w:r>
      <w:r w:rsidRPr="002E757F">
        <w:rPr>
          <w:rFonts w:ascii="PT Astra Serif" w:hAnsi="PT Astra Serif"/>
          <w:spacing w:val="2"/>
        </w:rPr>
        <w:t xml:space="preserve"> </w:t>
      </w:r>
      <w:r w:rsidRPr="002E757F">
        <w:rPr>
          <w:rFonts w:ascii="PT Astra Serif" w:hAnsi="PT Astra Serif"/>
        </w:rPr>
        <w:t>долю</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2"/>
        </w:rPr>
        <w:t xml:space="preserve"> </w:t>
      </w:r>
      <w:r w:rsidRPr="002E757F">
        <w:rPr>
          <w:rFonts w:ascii="PT Astra Serif" w:hAnsi="PT Astra Serif"/>
        </w:rPr>
        <w:t>слух;</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понимания</w:t>
      </w:r>
      <w:r w:rsidRPr="002E757F">
        <w:rPr>
          <w:rFonts w:ascii="PT Astra Serif" w:hAnsi="PT Astra Serif"/>
          <w:spacing w:val="1"/>
        </w:rPr>
        <w:t xml:space="preserve"> </w:t>
      </w:r>
      <w:r w:rsidRPr="002E757F">
        <w:rPr>
          <w:rFonts w:ascii="PT Astra Serif" w:hAnsi="PT Astra Serif"/>
        </w:rPr>
        <w:t>содержания</w:t>
      </w:r>
      <w:r w:rsidRPr="002E757F">
        <w:rPr>
          <w:rFonts w:ascii="PT Astra Serif" w:hAnsi="PT Astra Serif"/>
          <w:spacing w:val="1"/>
        </w:rPr>
        <w:t xml:space="preserve"> </w:t>
      </w:r>
      <w:r w:rsidRPr="002E757F">
        <w:rPr>
          <w:rFonts w:ascii="PT Astra Serif" w:hAnsi="PT Astra Serif"/>
        </w:rPr>
        <w:t>песни</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основе</w:t>
      </w:r>
      <w:r w:rsidRPr="002E757F">
        <w:rPr>
          <w:rFonts w:ascii="PT Astra Serif" w:hAnsi="PT Astra Serif"/>
          <w:spacing w:val="1"/>
        </w:rPr>
        <w:t xml:space="preserve"> </w:t>
      </w:r>
      <w:r w:rsidRPr="002E757F">
        <w:rPr>
          <w:rFonts w:ascii="PT Astra Serif" w:hAnsi="PT Astra Serif"/>
        </w:rPr>
        <w:t>характера</w:t>
      </w:r>
      <w:r w:rsidRPr="002E757F">
        <w:rPr>
          <w:rFonts w:ascii="PT Astra Serif" w:hAnsi="PT Astra Serif"/>
          <w:spacing w:val="1"/>
        </w:rPr>
        <w:t xml:space="preserve"> </w:t>
      </w:r>
      <w:r w:rsidRPr="002E757F">
        <w:rPr>
          <w:rFonts w:ascii="PT Astra Serif" w:hAnsi="PT Astra Serif"/>
        </w:rPr>
        <w:t>ее</w:t>
      </w:r>
      <w:r w:rsidRPr="002E757F">
        <w:rPr>
          <w:rFonts w:ascii="PT Astra Serif" w:hAnsi="PT Astra Serif"/>
          <w:spacing w:val="1"/>
        </w:rPr>
        <w:t xml:space="preserve"> </w:t>
      </w:r>
      <w:r w:rsidRPr="002E757F">
        <w:rPr>
          <w:rFonts w:ascii="PT Astra Serif" w:hAnsi="PT Astra Serif"/>
        </w:rPr>
        <w:t>мелодии</w:t>
      </w:r>
      <w:r w:rsidRPr="002E757F">
        <w:rPr>
          <w:rFonts w:ascii="PT Astra Serif" w:hAnsi="PT Astra Serif"/>
          <w:spacing w:val="1"/>
        </w:rPr>
        <w:t xml:space="preserve"> </w:t>
      </w:r>
      <w:r w:rsidRPr="002E757F">
        <w:rPr>
          <w:rFonts w:ascii="PT Astra Serif" w:hAnsi="PT Astra Serif"/>
        </w:rPr>
        <w:t>(веселого,</w:t>
      </w:r>
      <w:r w:rsidRPr="002E757F">
        <w:rPr>
          <w:rFonts w:ascii="PT Astra Serif" w:hAnsi="PT Astra Serif"/>
          <w:spacing w:val="1"/>
        </w:rPr>
        <w:t xml:space="preserve"> </w:t>
      </w:r>
      <w:r w:rsidRPr="002E757F">
        <w:rPr>
          <w:rFonts w:ascii="PT Astra Serif" w:hAnsi="PT Astra Serif"/>
        </w:rPr>
        <w:t>грустного,</w:t>
      </w:r>
      <w:r w:rsidRPr="002E757F">
        <w:rPr>
          <w:rFonts w:ascii="PT Astra Serif" w:hAnsi="PT Astra Serif"/>
          <w:spacing w:val="1"/>
        </w:rPr>
        <w:t xml:space="preserve"> </w:t>
      </w:r>
      <w:r w:rsidRPr="002E757F">
        <w:rPr>
          <w:rFonts w:ascii="PT Astra Serif" w:hAnsi="PT Astra Serif"/>
        </w:rPr>
        <w:t>спокойного)</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текста;</w:t>
      </w:r>
      <w:r w:rsidRPr="002E757F">
        <w:rPr>
          <w:rFonts w:ascii="PT Astra Serif" w:hAnsi="PT Astra Serif"/>
          <w:spacing w:val="1"/>
        </w:rPr>
        <w:t xml:space="preserve"> </w:t>
      </w:r>
      <w:r w:rsidRPr="002E757F">
        <w:rPr>
          <w:rFonts w:ascii="PT Astra Serif" w:hAnsi="PT Astra Serif"/>
        </w:rPr>
        <w:t>выразительно-эмоциональное</w:t>
      </w:r>
      <w:r w:rsidRPr="002E757F">
        <w:rPr>
          <w:rFonts w:ascii="PT Astra Serif" w:hAnsi="PT Astra Serif"/>
          <w:spacing w:val="1"/>
        </w:rPr>
        <w:t xml:space="preserve"> </w:t>
      </w:r>
      <w:r w:rsidRPr="002E757F">
        <w:rPr>
          <w:rFonts w:ascii="PT Astra Serif" w:hAnsi="PT Astra Serif"/>
        </w:rPr>
        <w:t>исполнение</w:t>
      </w:r>
      <w:r w:rsidRPr="002E757F">
        <w:rPr>
          <w:rFonts w:ascii="PT Astra Serif" w:hAnsi="PT Astra Serif"/>
          <w:spacing w:val="-5"/>
        </w:rPr>
        <w:t xml:space="preserve"> </w:t>
      </w:r>
      <w:r w:rsidRPr="002E757F">
        <w:rPr>
          <w:rFonts w:ascii="PT Astra Serif" w:hAnsi="PT Astra Serif"/>
        </w:rPr>
        <w:t>выученных</w:t>
      </w:r>
      <w:r w:rsidRPr="002E757F">
        <w:rPr>
          <w:rFonts w:ascii="PT Astra Serif" w:hAnsi="PT Astra Serif"/>
          <w:spacing w:val="-4"/>
        </w:rPr>
        <w:t xml:space="preserve"> </w:t>
      </w:r>
      <w:r w:rsidRPr="002E757F">
        <w:rPr>
          <w:rFonts w:ascii="PT Astra Serif" w:hAnsi="PT Astra Serif"/>
        </w:rPr>
        <w:t>песен</w:t>
      </w:r>
      <w:r w:rsidRPr="002E757F">
        <w:rPr>
          <w:rFonts w:ascii="PT Astra Serif" w:hAnsi="PT Astra Serif"/>
          <w:spacing w:val="-5"/>
        </w:rPr>
        <w:t xml:space="preserve"> </w:t>
      </w:r>
      <w:r w:rsidRPr="002E757F">
        <w:rPr>
          <w:rFonts w:ascii="PT Astra Serif" w:hAnsi="PT Astra Serif"/>
        </w:rPr>
        <w:t>с</w:t>
      </w:r>
      <w:r w:rsidRPr="002E757F">
        <w:rPr>
          <w:rFonts w:ascii="PT Astra Serif" w:hAnsi="PT Astra Serif"/>
          <w:spacing w:val="-4"/>
        </w:rPr>
        <w:t xml:space="preserve"> </w:t>
      </w:r>
      <w:r w:rsidRPr="002E757F">
        <w:rPr>
          <w:rFonts w:ascii="PT Astra Serif" w:hAnsi="PT Astra Serif"/>
        </w:rPr>
        <w:t>простейшими</w:t>
      </w:r>
      <w:r w:rsidRPr="002E757F">
        <w:rPr>
          <w:rFonts w:ascii="PT Astra Serif" w:hAnsi="PT Astra Serif"/>
          <w:spacing w:val="-5"/>
        </w:rPr>
        <w:t xml:space="preserve"> </w:t>
      </w:r>
      <w:r w:rsidRPr="002E757F">
        <w:rPr>
          <w:rFonts w:ascii="PT Astra Serif" w:hAnsi="PT Astra Serif"/>
        </w:rPr>
        <w:t>элементами</w:t>
      </w:r>
      <w:r w:rsidRPr="002E757F">
        <w:rPr>
          <w:rFonts w:ascii="PT Astra Serif" w:hAnsi="PT Astra Serif"/>
          <w:spacing w:val="-4"/>
        </w:rPr>
        <w:t xml:space="preserve"> </w:t>
      </w:r>
      <w:r w:rsidRPr="002E757F">
        <w:rPr>
          <w:rFonts w:ascii="PT Astra Serif" w:hAnsi="PT Astra Serif"/>
        </w:rPr>
        <w:t>динамических</w:t>
      </w:r>
      <w:r w:rsidRPr="002E757F">
        <w:rPr>
          <w:rFonts w:ascii="PT Astra Serif" w:hAnsi="PT Astra Serif"/>
          <w:spacing w:val="-4"/>
        </w:rPr>
        <w:t xml:space="preserve"> </w:t>
      </w:r>
      <w:r w:rsidRPr="002E757F">
        <w:rPr>
          <w:rFonts w:ascii="PT Astra Serif" w:hAnsi="PT Astra Serif"/>
        </w:rPr>
        <w:t>оттенков;</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понимания</w:t>
      </w:r>
      <w:r w:rsidRPr="002E757F">
        <w:rPr>
          <w:rFonts w:ascii="PT Astra Serif" w:hAnsi="PT Astra Serif"/>
          <w:spacing w:val="1"/>
        </w:rPr>
        <w:t xml:space="preserve"> </w:t>
      </w:r>
      <w:r w:rsidRPr="002E757F">
        <w:rPr>
          <w:rFonts w:ascii="PT Astra Serif" w:hAnsi="PT Astra Serif"/>
        </w:rPr>
        <w:t>дирижерских</w:t>
      </w:r>
      <w:r w:rsidRPr="002E757F">
        <w:rPr>
          <w:rFonts w:ascii="PT Astra Serif" w:hAnsi="PT Astra Serif"/>
          <w:spacing w:val="1"/>
        </w:rPr>
        <w:t xml:space="preserve"> </w:t>
      </w:r>
      <w:r w:rsidRPr="002E757F">
        <w:rPr>
          <w:rFonts w:ascii="PT Astra Serif" w:hAnsi="PT Astra Serif"/>
        </w:rPr>
        <w:t>жестов</w:t>
      </w:r>
      <w:r w:rsidRPr="002E757F">
        <w:rPr>
          <w:rFonts w:ascii="PT Astra Serif" w:hAnsi="PT Astra Serif"/>
          <w:spacing w:val="1"/>
        </w:rPr>
        <w:t xml:space="preserve"> </w:t>
      </w:r>
      <w:r w:rsidRPr="002E757F">
        <w:rPr>
          <w:rFonts w:ascii="PT Astra Serif" w:hAnsi="PT Astra Serif"/>
        </w:rPr>
        <w:t>(внимание,</w:t>
      </w:r>
      <w:r w:rsidRPr="002E757F">
        <w:rPr>
          <w:rFonts w:ascii="PT Astra Serif" w:hAnsi="PT Astra Serif"/>
          <w:spacing w:val="1"/>
        </w:rPr>
        <w:t xml:space="preserve"> </w:t>
      </w:r>
      <w:r w:rsidRPr="002E757F">
        <w:rPr>
          <w:rFonts w:ascii="PT Astra Serif" w:hAnsi="PT Astra Serif"/>
        </w:rPr>
        <w:t>вдох,</w:t>
      </w:r>
      <w:r w:rsidRPr="002E757F">
        <w:rPr>
          <w:rFonts w:ascii="PT Astra Serif" w:hAnsi="PT Astra Serif"/>
          <w:spacing w:val="1"/>
        </w:rPr>
        <w:t xml:space="preserve"> </w:t>
      </w:r>
      <w:r w:rsidRPr="002E757F">
        <w:rPr>
          <w:rFonts w:ascii="PT Astra Serif" w:hAnsi="PT Astra Serif"/>
        </w:rPr>
        <w:t>начало</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окончание</w:t>
      </w:r>
      <w:r w:rsidRPr="002E757F">
        <w:rPr>
          <w:rFonts w:ascii="PT Astra Serif" w:hAnsi="PT Astra Serif"/>
          <w:spacing w:val="-2"/>
        </w:rPr>
        <w:t xml:space="preserve"> </w:t>
      </w:r>
      <w:r w:rsidRPr="002E757F">
        <w:rPr>
          <w:rFonts w:ascii="PT Astra Serif" w:hAnsi="PT Astra Serif"/>
        </w:rPr>
        <w:t>пения);</w:t>
      </w:r>
    </w:p>
    <w:p w:rsidR="00B40420" w:rsidRPr="002E757F" w:rsidRDefault="002E757F" w:rsidP="00CB2175">
      <w:pPr>
        <w:pStyle w:val="a5"/>
        <w:tabs>
          <w:tab w:val="left" w:pos="2734"/>
          <w:tab w:val="left" w:pos="4272"/>
          <w:tab w:val="left" w:pos="4631"/>
          <w:tab w:val="left" w:pos="5200"/>
          <w:tab w:val="left" w:pos="5977"/>
          <w:tab w:val="left" w:pos="8025"/>
          <w:tab w:val="left" w:pos="8370"/>
          <w:tab w:val="left" w:pos="9315"/>
        </w:tabs>
        <w:ind w:left="567" w:right="457" w:firstLine="567"/>
        <w:jc w:val="both"/>
        <w:rPr>
          <w:rFonts w:ascii="PT Astra Serif" w:hAnsi="PT Astra Serif"/>
        </w:rPr>
      </w:pPr>
      <w:r w:rsidRPr="002E757F">
        <w:rPr>
          <w:rFonts w:ascii="PT Astra Serif" w:hAnsi="PT Astra Serif"/>
        </w:rPr>
        <w:t>развитие</w:t>
      </w:r>
      <w:r w:rsidRPr="002E757F">
        <w:rPr>
          <w:rFonts w:ascii="PT Astra Serif" w:hAnsi="PT Astra Serif"/>
          <w:spacing w:val="44"/>
        </w:rPr>
        <w:t xml:space="preserve"> </w:t>
      </w:r>
      <w:r w:rsidRPr="002E757F">
        <w:rPr>
          <w:rFonts w:ascii="PT Astra Serif" w:hAnsi="PT Astra Serif"/>
        </w:rPr>
        <w:t>умения</w:t>
      </w:r>
      <w:r w:rsidRPr="002E757F">
        <w:rPr>
          <w:rFonts w:ascii="PT Astra Serif" w:hAnsi="PT Astra Serif"/>
          <w:spacing w:val="40"/>
        </w:rPr>
        <w:t xml:space="preserve"> </w:t>
      </w:r>
      <w:r w:rsidRPr="002E757F">
        <w:rPr>
          <w:rFonts w:ascii="PT Astra Serif" w:hAnsi="PT Astra Serif"/>
        </w:rPr>
        <w:t>слышать</w:t>
      </w:r>
      <w:r w:rsidRPr="002E757F">
        <w:rPr>
          <w:rFonts w:ascii="PT Astra Serif" w:hAnsi="PT Astra Serif"/>
          <w:spacing w:val="38"/>
        </w:rPr>
        <w:t xml:space="preserve"> </w:t>
      </w:r>
      <w:r w:rsidRPr="002E757F">
        <w:rPr>
          <w:rFonts w:ascii="PT Astra Serif" w:hAnsi="PT Astra Serif"/>
        </w:rPr>
        <w:t>вступление</w:t>
      </w:r>
      <w:r w:rsidRPr="002E757F">
        <w:rPr>
          <w:rFonts w:ascii="PT Astra Serif" w:hAnsi="PT Astra Serif"/>
          <w:spacing w:val="38"/>
        </w:rPr>
        <w:t xml:space="preserve"> </w:t>
      </w:r>
      <w:r w:rsidRPr="002E757F">
        <w:rPr>
          <w:rFonts w:ascii="PT Astra Serif" w:hAnsi="PT Astra Serif"/>
        </w:rPr>
        <w:t>и</w:t>
      </w:r>
      <w:r w:rsidRPr="002E757F">
        <w:rPr>
          <w:rFonts w:ascii="PT Astra Serif" w:hAnsi="PT Astra Serif"/>
          <w:spacing w:val="40"/>
        </w:rPr>
        <w:t xml:space="preserve"> </w:t>
      </w:r>
      <w:r w:rsidRPr="002E757F">
        <w:rPr>
          <w:rFonts w:ascii="PT Astra Serif" w:hAnsi="PT Astra Serif"/>
        </w:rPr>
        <w:t>правильно</w:t>
      </w:r>
      <w:r w:rsidRPr="002E757F">
        <w:rPr>
          <w:rFonts w:ascii="PT Astra Serif" w:hAnsi="PT Astra Serif"/>
          <w:spacing w:val="39"/>
        </w:rPr>
        <w:t xml:space="preserve"> </w:t>
      </w:r>
      <w:r w:rsidRPr="002E757F">
        <w:rPr>
          <w:rFonts w:ascii="PT Astra Serif" w:hAnsi="PT Astra Serif"/>
        </w:rPr>
        <w:t>начинать</w:t>
      </w:r>
      <w:r w:rsidRPr="002E757F">
        <w:rPr>
          <w:rFonts w:ascii="PT Astra Serif" w:hAnsi="PT Astra Serif"/>
          <w:spacing w:val="38"/>
        </w:rPr>
        <w:t xml:space="preserve"> </w:t>
      </w:r>
      <w:r w:rsidRPr="002E757F">
        <w:rPr>
          <w:rFonts w:ascii="PT Astra Serif" w:hAnsi="PT Astra Serif"/>
        </w:rPr>
        <w:t>пение</w:t>
      </w:r>
      <w:r w:rsidRPr="002E757F">
        <w:rPr>
          <w:rFonts w:ascii="PT Astra Serif" w:hAnsi="PT Astra Serif"/>
          <w:spacing w:val="38"/>
        </w:rPr>
        <w:t xml:space="preserve"> </w:t>
      </w:r>
      <w:r w:rsidRPr="002E757F">
        <w:rPr>
          <w:rFonts w:ascii="PT Astra Serif" w:hAnsi="PT Astra Serif"/>
        </w:rPr>
        <w:t>вместе</w:t>
      </w:r>
      <w:r w:rsidRPr="002E757F">
        <w:rPr>
          <w:rFonts w:ascii="PT Astra Serif" w:hAnsi="PT Astra Serif"/>
          <w:spacing w:val="39"/>
        </w:rPr>
        <w:t xml:space="preserve"> </w:t>
      </w:r>
      <w:r w:rsidRPr="002E757F">
        <w:rPr>
          <w:rFonts w:ascii="PT Astra Serif" w:hAnsi="PT Astra Serif"/>
        </w:rPr>
        <w:t>с</w:t>
      </w:r>
      <w:r w:rsidRPr="002E757F">
        <w:rPr>
          <w:rFonts w:ascii="PT Astra Serif" w:hAnsi="PT Astra Serif"/>
          <w:spacing w:val="-62"/>
        </w:rPr>
        <w:t xml:space="preserve"> </w:t>
      </w:r>
      <w:r w:rsidRPr="002E757F">
        <w:rPr>
          <w:rFonts w:ascii="PT Astra Serif" w:hAnsi="PT Astra Serif"/>
        </w:rPr>
        <w:t>педагогическим</w:t>
      </w:r>
      <w:r w:rsidRPr="002E757F">
        <w:rPr>
          <w:rFonts w:ascii="PT Astra Serif" w:hAnsi="PT Astra Serif"/>
        </w:rPr>
        <w:tab/>
        <w:t>работником</w:t>
      </w:r>
      <w:r w:rsidRPr="002E757F">
        <w:rPr>
          <w:rFonts w:ascii="PT Astra Serif" w:hAnsi="PT Astra Serif"/>
        </w:rPr>
        <w:tab/>
        <w:t>и</w:t>
      </w:r>
      <w:r w:rsidRPr="002E757F">
        <w:rPr>
          <w:rFonts w:ascii="PT Astra Serif" w:hAnsi="PT Astra Serif"/>
        </w:rPr>
        <w:tab/>
        <w:t>без</w:t>
      </w:r>
      <w:r w:rsidRPr="002E757F">
        <w:rPr>
          <w:rFonts w:ascii="PT Astra Serif" w:hAnsi="PT Astra Serif"/>
        </w:rPr>
        <w:tab/>
        <w:t>него,</w:t>
      </w:r>
      <w:r w:rsidRPr="002E757F">
        <w:rPr>
          <w:rFonts w:ascii="PT Astra Serif" w:hAnsi="PT Astra Serif"/>
        </w:rPr>
        <w:tab/>
        <w:t>прислушиваться</w:t>
      </w:r>
      <w:r w:rsidRPr="002E757F">
        <w:rPr>
          <w:rFonts w:ascii="PT Astra Serif" w:hAnsi="PT Astra Serif"/>
        </w:rPr>
        <w:tab/>
        <w:t>к</w:t>
      </w:r>
      <w:r w:rsidRPr="002E757F">
        <w:rPr>
          <w:rFonts w:ascii="PT Astra Serif" w:hAnsi="PT Astra Serif"/>
        </w:rPr>
        <w:tab/>
        <w:t>пению</w:t>
      </w:r>
      <w:r w:rsidRPr="002E757F">
        <w:rPr>
          <w:rFonts w:ascii="PT Astra Serif" w:hAnsi="PT Astra Serif"/>
        </w:rPr>
        <w:tab/>
      </w:r>
      <w:r w:rsidRPr="002E757F">
        <w:rPr>
          <w:rFonts w:ascii="PT Astra Serif" w:hAnsi="PT Astra Serif"/>
          <w:spacing w:val="-1"/>
        </w:rPr>
        <w:t>других</w:t>
      </w:r>
      <w:r w:rsidRPr="002E757F">
        <w:rPr>
          <w:rFonts w:ascii="PT Astra Serif" w:hAnsi="PT Astra Serif"/>
          <w:spacing w:val="-62"/>
        </w:rPr>
        <w:t xml:space="preserve"> </w:t>
      </w:r>
      <w:r w:rsidRPr="002E757F">
        <w:rPr>
          <w:rFonts w:ascii="PT Astra Serif" w:hAnsi="PT Astra Serif"/>
        </w:rPr>
        <w:t>обучающихся;</w:t>
      </w:r>
      <w:r w:rsidRPr="002E757F">
        <w:rPr>
          <w:rFonts w:ascii="PT Astra Serif" w:hAnsi="PT Astra Serif"/>
          <w:spacing w:val="5"/>
        </w:rPr>
        <w:t xml:space="preserve"> </w:t>
      </w:r>
      <w:r w:rsidRPr="002E757F">
        <w:rPr>
          <w:rFonts w:ascii="PT Astra Serif" w:hAnsi="PT Astra Serif"/>
        </w:rPr>
        <w:t>развитие</w:t>
      </w:r>
      <w:r w:rsidRPr="002E757F">
        <w:rPr>
          <w:rFonts w:ascii="PT Astra Serif" w:hAnsi="PT Astra Serif"/>
          <w:spacing w:val="7"/>
        </w:rPr>
        <w:t xml:space="preserve"> </w:t>
      </w:r>
      <w:r w:rsidRPr="002E757F">
        <w:rPr>
          <w:rFonts w:ascii="PT Astra Serif" w:hAnsi="PT Astra Serif"/>
        </w:rPr>
        <w:t>пения</w:t>
      </w:r>
      <w:r w:rsidRPr="002E757F">
        <w:rPr>
          <w:rFonts w:ascii="PT Astra Serif" w:hAnsi="PT Astra Serif"/>
          <w:spacing w:val="6"/>
        </w:rPr>
        <w:t xml:space="preserve"> </w:t>
      </w:r>
      <w:r w:rsidRPr="002E757F">
        <w:rPr>
          <w:rFonts w:ascii="PT Astra Serif" w:hAnsi="PT Astra Serif"/>
        </w:rPr>
        <w:t>в</w:t>
      </w:r>
      <w:r w:rsidRPr="002E757F">
        <w:rPr>
          <w:rFonts w:ascii="PT Astra Serif" w:hAnsi="PT Astra Serif"/>
          <w:spacing w:val="7"/>
        </w:rPr>
        <w:t xml:space="preserve"> </w:t>
      </w:r>
      <w:r w:rsidRPr="002E757F">
        <w:rPr>
          <w:rFonts w:ascii="PT Astra Serif" w:hAnsi="PT Astra Serif"/>
        </w:rPr>
        <w:t>унисон;</w:t>
      </w:r>
      <w:r w:rsidRPr="002E757F">
        <w:rPr>
          <w:rFonts w:ascii="PT Astra Serif" w:hAnsi="PT Astra Serif"/>
          <w:spacing w:val="7"/>
        </w:rPr>
        <w:t xml:space="preserve"> </w:t>
      </w:r>
      <w:r w:rsidRPr="002E757F">
        <w:rPr>
          <w:rFonts w:ascii="PT Astra Serif" w:hAnsi="PT Astra Serif"/>
        </w:rPr>
        <w:t>развитие</w:t>
      </w:r>
      <w:r w:rsidRPr="002E757F">
        <w:rPr>
          <w:rFonts w:ascii="PT Astra Serif" w:hAnsi="PT Astra Serif"/>
          <w:spacing w:val="8"/>
        </w:rPr>
        <w:t xml:space="preserve"> </w:t>
      </w:r>
      <w:r w:rsidRPr="002E757F">
        <w:rPr>
          <w:rFonts w:ascii="PT Astra Serif" w:hAnsi="PT Astra Serif"/>
        </w:rPr>
        <w:t>устойчивости</w:t>
      </w:r>
      <w:r w:rsidRPr="002E757F">
        <w:rPr>
          <w:rFonts w:ascii="PT Astra Serif" w:hAnsi="PT Astra Serif"/>
          <w:spacing w:val="8"/>
        </w:rPr>
        <w:t xml:space="preserve"> </w:t>
      </w:r>
      <w:r w:rsidRPr="002E757F">
        <w:rPr>
          <w:rFonts w:ascii="PT Astra Serif" w:hAnsi="PT Astra Serif"/>
        </w:rPr>
        <w:t>унисона;</w:t>
      </w:r>
      <w:r w:rsidRPr="002E757F">
        <w:rPr>
          <w:rFonts w:ascii="PT Astra Serif" w:hAnsi="PT Astra Serif"/>
          <w:spacing w:val="5"/>
        </w:rPr>
        <w:t xml:space="preserve"> </w:t>
      </w:r>
      <w:r w:rsidRPr="002E757F">
        <w:rPr>
          <w:rFonts w:ascii="PT Astra Serif" w:hAnsi="PT Astra Serif"/>
        </w:rPr>
        <w:t>обучение</w:t>
      </w:r>
      <w:r w:rsidRPr="002E757F">
        <w:rPr>
          <w:rFonts w:ascii="PT Astra Serif" w:hAnsi="PT Astra Serif"/>
          <w:spacing w:val="-62"/>
        </w:rPr>
        <w:t xml:space="preserve"> </w:t>
      </w:r>
      <w:r w:rsidRPr="002E757F">
        <w:rPr>
          <w:rFonts w:ascii="PT Astra Serif" w:hAnsi="PT Astra Serif"/>
        </w:rPr>
        <w:t>пению выученных песен ритмично, выразительно с сохранением строя и ансамбля;</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62"/>
        </w:rPr>
        <w:t xml:space="preserve"> </w:t>
      </w:r>
      <w:r w:rsidRPr="002E757F">
        <w:rPr>
          <w:rFonts w:ascii="PT Astra Serif" w:hAnsi="PT Astra Serif"/>
        </w:rPr>
        <w:t>умения</w:t>
      </w:r>
      <w:r w:rsidRPr="002E757F">
        <w:rPr>
          <w:rFonts w:ascii="PT Astra Serif" w:hAnsi="PT Astra Serif"/>
          <w:spacing w:val="57"/>
        </w:rPr>
        <w:t xml:space="preserve"> </w:t>
      </w:r>
      <w:r w:rsidRPr="002E757F">
        <w:rPr>
          <w:rFonts w:ascii="PT Astra Serif" w:hAnsi="PT Astra Serif"/>
        </w:rPr>
        <w:t>использовать</w:t>
      </w:r>
      <w:r w:rsidRPr="002E757F">
        <w:rPr>
          <w:rFonts w:ascii="PT Astra Serif" w:hAnsi="PT Astra Serif"/>
          <w:spacing w:val="55"/>
        </w:rPr>
        <w:t xml:space="preserve"> </w:t>
      </w:r>
      <w:r w:rsidRPr="002E757F">
        <w:rPr>
          <w:rFonts w:ascii="PT Astra Serif" w:hAnsi="PT Astra Serif"/>
        </w:rPr>
        <w:t>разнообразные</w:t>
      </w:r>
      <w:r w:rsidRPr="002E757F">
        <w:rPr>
          <w:rFonts w:ascii="PT Astra Serif" w:hAnsi="PT Astra Serif"/>
          <w:spacing w:val="56"/>
        </w:rPr>
        <w:t xml:space="preserve"> </w:t>
      </w:r>
      <w:r w:rsidRPr="002E757F">
        <w:rPr>
          <w:rFonts w:ascii="PT Astra Serif" w:hAnsi="PT Astra Serif"/>
        </w:rPr>
        <w:t>музыкальные</w:t>
      </w:r>
      <w:r w:rsidRPr="002E757F">
        <w:rPr>
          <w:rFonts w:ascii="PT Astra Serif" w:hAnsi="PT Astra Serif"/>
          <w:spacing w:val="56"/>
        </w:rPr>
        <w:t xml:space="preserve"> </w:t>
      </w:r>
      <w:r w:rsidRPr="002E757F">
        <w:rPr>
          <w:rFonts w:ascii="PT Astra Serif" w:hAnsi="PT Astra Serif"/>
        </w:rPr>
        <w:t>средства</w:t>
      </w:r>
      <w:r w:rsidRPr="002E757F">
        <w:rPr>
          <w:rFonts w:ascii="PT Astra Serif" w:hAnsi="PT Astra Serif"/>
          <w:spacing w:val="57"/>
        </w:rPr>
        <w:t xml:space="preserve"> </w:t>
      </w:r>
      <w:r w:rsidRPr="002E757F">
        <w:rPr>
          <w:rFonts w:ascii="PT Astra Serif" w:hAnsi="PT Astra Serif"/>
        </w:rPr>
        <w:t>(темп,</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динамические</w:t>
      </w:r>
      <w:r w:rsidRPr="002E757F">
        <w:rPr>
          <w:rFonts w:ascii="PT Astra Serif" w:hAnsi="PT Astra Serif"/>
          <w:spacing w:val="-5"/>
        </w:rPr>
        <w:t xml:space="preserve"> </w:t>
      </w:r>
      <w:r w:rsidRPr="002E757F">
        <w:rPr>
          <w:rFonts w:ascii="PT Astra Serif" w:hAnsi="PT Astra Serif"/>
        </w:rPr>
        <w:t>оттенки)</w:t>
      </w:r>
      <w:r w:rsidRPr="002E757F">
        <w:rPr>
          <w:rFonts w:ascii="PT Astra Serif" w:hAnsi="PT Astra Serif"/>
          <w:spacing w:val="-4"/>
        </w:rPr>
        <w:t xml:space="preserve"> </w:t>
      </w:r>
      <w:r w:rsidRPr="002E757F">
        <w:rPr>
          <w:rFonts w:ascii="PT Astra Serif" w:hAnsi="PT Astra Serif"/>
        </w:rPr>
        <w:t>для</w:t>
      </w:r>
      <w:r w:rsidRPr="002E757F">
        <w:rPr>
          <w:rFonts w:ascii="PT Astra Serif" w:hAnsi="PT Astra Serif"/>
          <w:spacing w:val="-4"/>
        </w:rPr>
        <w:t xml:space="preserve"> </w:t>
      </w:r>
      <w:r w:rsidRPr="002E757F">
        <w:rPr>
          <w:rFonts w:ascii="PT Astra Serif" w:hAnsi="PT Astra Serif"/>
        </w:rPr>
        <w:t>работы</w:t>
      </w:r>
      <w:r w:rsidRPr="002E757F">
        <w:rPr>
          <w:rFonts w:ascii="PT Astra Serif" w:hAnsi="PT Astra Serif"/>
          <w:spacing w:val="-4"/>
        </w:rPr>
        <w:t xml:space="preserve"> </w:t>
      </w:r>
      <w:r w:rsidRPr="002E757F">
        <w:rPr>
          <w:rFonts w:ascii="PT Astra Serif" w:hAnsi="PT Astra Serif"/>
        </w:rPr>
        <w:t>над</w:t>
      </w:r>
      <w:r w:rsidRPr="002E757F">
        <w:rPr>
          <w:rFonts w:ascii="PT Astra Serif" w:hAnsi="PT Astra Serif"/>
          <w:spacing w:val="-5"/>
        </w:rPr>
        <w:t xml:space="preserve"> </w:t>
      </w:r>
      <w:r w:rsidRPr="002E757F">
        <w:rPr>
          <w:rFonts w:ascii="PT Astra Serif" w:hAnsi="PT Astra Serif"/>
        </w:rPr>
        <w:t>выразительностью</w:t>
      </w:r>
      <w:r w:rsidRPr="002E757F">
        <w:rPr>
          <w:rFonts w:ascii="PT Astra Serif" w:hAnsi="PT Astra Serif"/>
          <w:spacing w:val="-3"/>
        </w:rPr>
        <w:t xml:space="preserve"> </w:t>
      </w:r>
      <w:r w:rsidRPr="002E757F">
        <w:rPr>
          <w:rFonts w:ascii="PT Astra Serif" w:hAnsi="PT Astra Serif"/>
        </w:rPr>
        <w:t>исполнения</w:t>
      </w:r>
      <w:r w:rsidRPr="002E757F">
        <w:rPr>
          <w:rFonts w:ascii="PT Astra Serif" w:hAnsi="PT Astra Serif"/>
          <w:spacing w:val="-4"/>
        </w:rPr>
        <w:t xml:space="preserve"> </w:t>
      </w:r>
      <w:r w:rsidRPr="002E757F">
        <w:rPr>
          <w:rFonts w:ascii="PT Astra Serif" w:hAnsi="PT Astra Serif"/>
        </w:rPr>
        <w:t>песен;</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пение</w:t>
      </w:r>
      <w:r w:rsidRPr="002E757F">
        <w:rPr>
          <w:rFonts w:ascii="PT Astra Serif" w:hAnsi="PT Astra Serif"/>
          <w:spacing w:val="29"/>
        </w:rPr>
        <w:t xml:space="preserve"> </w:t>
      </w:r>
      <w:r w:rsidRPr="002E757F">
        <w:rPr>
          <w:rFonts w:ascii="PT Astra Serif" w:hAnsi="PT Astra Serif"/>
        </w:rPr>
        <w:t>спокойное,</w:t>
      </w:r>
      <w:r w:rsidRPr="002E757F">
        <w:rPr>
          <w:rFonts w:ascii="PT Astra Serif" w:hAnsi="PT Astra Serif"/>
          <w:spacing w:val="34"/>
        </w:rPr>
        <w:t xml:space="preserve"> </w:t>
      </w:r>
      <w:r w:rsidRPr="002E757F">
        <w:rPr>
          <w:rFonts w:ascii="PT Astra Serif" w:hAnsi="PT Astra Serif"/>
        </w:rPr>
        <w:t>умеренное</w:t>
      </w:r>
      <w:r w:rsidRPr="002E757F">
        <w:rPr>
          <w:rFonts w:ascii="PT Astra Serif" w:hAnsi="PT Astra Serif"/>
          <w:spacing w:val="29"/>
        </w:rPr>
        <w:t xml:space="preserve"> </w:t>
      </w:r>
      <w:r w:rsidRPr="002E757F">
        <w:rPr>
          <w:rFonts w:ascii="PT Astra Serif" w:hAnsi="PT Astra Serif"/>
        </w:rPr>
        <w:t>по</w:t>
      </w:r>
      <w:r w:rsidRPr="002E757F">
        <w:rPr>
          <w:rFonts w:ascii="PT Astra Serif" w:hAnsi="PT Astra Serif"/>
          <w:spacing w:val="29"/>
        </w:rPr>
        <w:t xml:space="preserve"> </w:t>
      </w:r>
      <w:r w:rsidRPr="002E757F">
        <w:rPr>
          <w:rFonts w:ascii="PT Astra Serif" w:hAnsi="PT Astra Serif"/>
        </w:rPr>
        <w:t>темпу,</w:t>
      </w:r>
      <w:r w:rsidRPr="002E757F">
        <w:rPr>
          <w:rFonts w:ascii="PT Astra Serif" w:hAnsi="PT Astra Serif"/>
          <w:spacing w:val="29"/>
        </w:rPr>
        <w:t xml:space="preserve"> </w:t>
      </w:r>
      <w:r w:rsidRPr="002E757F">
        <w:rPr>
          <w:rFonts w:ascii="PT Astra Serif" w:hAnsi="PT Astra Serif"/>
        </w:rPr>
        <w:t>ненапряженное</w:t>
      </w:r>
      <w:r w:rsidRPr="002E757F">
        <w:rPr>
          <w:rFonts w:ascii="PT Astra Serif" w:hAnsi="PT Astra Serif"/>
          <w:spacing w:val="29"/>
        </w:rPr>
        <w:t xml:space="preserve"> </w:t>
      </w:r>
      <w:r w:rsidRPr="002E757F">
        <w:rPr>
          <w:rFonts w:ascii="PT Astra Serif" w:hAnsi="PT Astra Serif"/>
        </w:rPr>
        <w:t>и</w:t>
      </w:r>
      <w:r w:rsidRPr="002E757F">
        <w:rPr>
          <w:rFonts w:ascii="PT Astra Serif" w:hAnsi="PT Astra Serif"/>
          <w:spacing w:val="29"/>
        </w:rPr>
        <w:t xml:space="preserve"> </w:t>
      </w:r>
      <w:r w:rsidRPr="002E757F">
        <w:rPr>
          <w:rFonts w:ascii="PT Astra Serif" w:hAnsi="PT Astra Serif"/>
        </w:rPr>
        <w:t>плавное</w:t>
      </w:r>
      <w:r w:rsidRPr="002E757F">
        <w:rPr>
          <w:rFonts w:ascii="PT Astra Serif" w:hAnsi="PT Astra Serif"/>
          <w:spacing w:val="29"/>
        </w:rPr>
        <w:t xml:space="preserve"> </w:t>
      </w:r>
      <w:r w:rsidRPr="002E757F">
        <w:rPr>
          <w:rFonts w:ascii="PT Astra Serif" w:hAnsi="PT Astra Serif"/>
        </w:rPr>
        <w:t>в</w:t>
      </w:r>
      <w:r w:rsidRPr="002E757F">
        <w:rPr>
          <w:rFonts w:ascii="PT Astra Serif" w:hAnsi="PT Astra Serif"/>
          <w:spacing w:val="29"/>
        </w:rPr>
        <w:t xml:space="preserve"> </w:t>
      </w:r>
      <w:r w:rsidRPr="002E757F">
        <w:rPr>
          <w:rFonts w:ascii="PT Astra Serif" w:hAnsi="PT Astra Serif"/>
        </w:rPr>
        <w:t>пределах</w:t>
      </w:r>
      <w:r w:rsidRPr="002E757F">
        <w:rPr>
          <w:rFonts w:ascii="PT Astra Serif" w:hAnsi="PT Astra Serif"/>
          <w:spacing w:val="-62"/>
        </w:rPr>
        <w:t xml:space="preserve"> </w:t>
      </w:r>
      <w:r w:rsidRPr="002E757F">
        <w:rPr>
          <w:rFonts w:ascii="PT Astra Serif" w:hAnsi="PT Astra Serif"/>
        </w:rPr>
        <w:t>mezzopiano</w:t>
      </w:r>
      <w:r w:rsidRPr="002E757F">
        <w:rPr>
          <w:rFonts w:ascii="PT Astra Serif" w:hAnsi="PT Astra Serif"/>
          <w:spacing w:val="1"/>
        </w:rPr>
        <w:t xml:space="preserve"> </w:t>
      </w:r>
      <w:r w:rsidRPr="002E757F">
        <w:rPr>
          <w:rFonts w:ascii="PT Astra Serif" w:hAnsi="PT Astra Serif"/>
        </w:rPr>
        <w:t>(умеренно</w:t>
      </w:r>
      <w:r w:rsidRPr="002E757F">
        <w:rPr>
          <w:rFonts w:ascii="PT Astra Serif" w:hAnsi="PT Astra Serif"/>
          <w:spacing w:val="-1"/>
        </w:rPr>
        <w:t xml:space="preserve"> </w:t>
      </w:r>
      <w:r w:rsidRPr="002E757F">
        <w:rPr>
          <w:rFonts w:ascii="PT Astra Serif" w:hAnsi="PT Astra Serif"/>
        </w:rPr>
        <w:t>тихо)</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mezzoforte</w:t>
      </w:r>
      <w:r w:rsidRPr="002E757F">
        <w:rPr>
          <w:rFonts w:ascii="PT Astra Serif" w:hAnsi="PT Astra Serif"/>
          <w:spacing w:val="-1"/>
        </w:rPr>
        <w:t xml:space="preserve"> </w:t>
      </w:r>
      <w:r w:rsidRPr="002E757F">
        <w:rPr>
          <w:rFonts w:ascii="PT Astra Serif" w:hAnsi="PT Astra Serif"/>
        </w:rPr>
        <w:t>(умеренно громко);</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укрепление</w:t>
      </w:r>
      <w:r w:rsidRPr="002E757F">
        <w:rPr>
          <w:rFonts w:ascii="PT Astra Serif" w:hAnsi="PT Astra Serif"/>
          <w:spacing w:val="20"/>
        </w:rPr>
        <w:t xml:space="preserve"> </w:t>
      </w:r>
      <w:r w:rsidRPr="002E757F">
        <w:rPr>
          <w:rFonts w:ascii="PT Astra Serif" w:hAnsi="PT Astra Serif"/>
        </w:rPr>
        <w:t>и</w:t>
      </w:r>
      <w:r w:rsidRPr="002E757F">
        <w:rPr>
          <w:rFonts w:ascii="PT Astra Serif" w:hAnsi="PT Astra Serif"/>
          <w:spacing w:val="18"/>
        </w:rPr>
        <w:t xml:space="preserve"> </w:t>
      </w:r>
      <w:r w:rsidRPr="002E757F">
        <w:rPr>
          <w:rFonts w:ascii="PT Astra Serif" w:hAnsi="PT Astra Serif"/>
        </w:rPr>
        <w:t>постепенное</w:t>
      </w:r>
      <w:r w:rsidRPr="002E757F">
        <w:rPr>
          <w:rFonts w:ascii="PT Astra Serif" w:hAnsi="PT Astra Serif"/>
          <w:spacing w:val="19"/>
        </w:rPr>
        <w:t xml:space="preserve"> </w:t>
      </w:r>
      <w:r w:rsidRPr="002E757F">
        <w:rPr>
          <w:rFonts w:ascii="PT Astra Serif" w:hAnsi="PT Astra Serif"/>
        </w:rPr>
        <w:t>расширение</w:t>
      </w:r>
      <w:r w:rsidRPr="002E757F">
        <w:rPr>
          <w:rFonts w:ascii="PT Astra Serif" w:hAnsi="PT Astra Serif"/>
          <w:spacing w:val="18"/>
        </w:rPr>
        <w:t xml:space="preserve"> </w:t>
      </w:r>
      <w:r w:rsidRPr="002E757F">
        <w:rPr>
          <w:rFonts w:ascii="PT Astra Serif" w:hAnsi="PT Astra Serif"/>
        </w:rPr>
        <w:t>певческого</w:t>
      </w:r>
      <w:r w:rsidRPr="002E757F">
        <w:rPr>
          <w:rFonts w:ascii="PT Astra Serif" w:hAnsi="PT Astra Serif"/>
          <w:spacing w:val="20"/>
        </w:rPr>
        <w:t xml:space="preserve"> </w:t>
      </w:r>
      <w:r w:rsidRPr="002E757F">
        <w:rPr>
          <w:rFonts w:ascii="PT Astra Serif" w:hAnsi="PT Astra Serif"/>
        </w:rPr>
        <w:t>диапазона</w:t>
      </w:r>
      <w:r w:rsidRPr="002E757F">
        <w:rPr>
          <w:rFonts w:ascii="PT Astra Serif" w:hAnsi="PT Astra Serif"/>
          <w:spacing w:val="22"/>
        </w:rPr>
        <w:t xml:space="preserve"> </w:t>
      </w:r>
      <w:r w:rsidRPr="002E757F">
        <w:rPr>
          <w:rFonts w:ascii="PT Astra Serif" w:hAnsi="PT Astra Serif"/>
        </w:rPr>
        <w:t>ми1</w:t>
      </w:r>
      <w:r w:rsidRPr="002E757F">
        <w:rPr>
          <w:rFonts w:ascii="PT Astra Serif" w:hAnsi="PT Astra Serif"/>
          <w:spacing w:val="25"/>
        </w:rPr>
        <w:t xml:space="preserve"> </w:t>
      </w:r>
      <w:r w:rsidRPr="002E757F">
        <w:rPr>
          <w:rFonts w:ascii="PT Astra Serif" w:hAnsi="PT Astra Serif"/>
        </w:rPr>
        <w:t>-</w:t>
      </w:r>
      <w:r w:rsidRPr="002E757F">
        <w:rPr>
          <w:rFonts w:ascii="PT Astra Serif" w:hAnsi="PT Astra Serif"/>
          <w:spacing w:val="18"/>
        </w:rPr>
        <w:t xml:space="preserve"> </w:t>
      </w:r>
      <w:r w:rsidRPr="002E757F">
        <w:rPr>
          <w:rFonts w:ascii="PT Astra Serif" w:hAnsi="PT Astra Serif"/>
        </w:rPr>
        <w:t>ля1,</w:t>
      </w:r>
      <w:r w:rsidRPr="002E757F">
        <w:rPr>
          <w:rFonts w:ascii="PT Astra Serif" w:hAnsi="PT Astra Serif"/>
          <w:spacing w:val="19"/>
        </w:rPr>
        <w:t xml:space="preserve"> </w:t>
      </w:r>
      <w:r w:rsidRPr="002E757F">
        <w:rPr>
          <w:rFonts w:ascii="PT Astra Serif" w:hAnsi="PT Astra Serif"/>
        </w:rPr>
        <w:t>ре1</w:t>
      </w:r>
      <w:r w:rsidRPr="002E757F">
        <w:rPr>
          <w:rFonts w:ascii="PT Astra Serif" w:hAnsi="PT Astra Serif"/>
          <w:spacing w:val="19"/>
        </w:rPr>
        <w:t xml:space="preserve"> </w:t>
      </w:r>
      <w:r w:rsidRPr="002E757F">
        <w:rPr>
          <w:rFonts w:ascii="PT Astra Serif" w:hAnsi="PT Astra Serif"/>
        </w:rPr>
        <w:t>-</w:t>
      </w:r>
      <w:r w:rsidRPr="002E757F">
        <w:rPr>
          <w:rFonts w:ascii="PT Astra Serif" w:hAnsi="PT Astra Serif"/>
          <w:spacing w:val="-62"/>
        </w:rPr>
        <w:t xml:space="preserve"> </w:t>
      </w:r>
      <w:r w:rsidRPr="002E757F">
        <w:rPr>
          <w:rFonts w:ascii="PT Astra Serif" w:hAnsi="PT Astra Serif"/>
        </w:rPr>
        <w:t>си1,</w:t>
      </w:r>
      <w:r w:rsidRPr="002E757F">
        <w:rPr>
          <w:rFonts w:ascii="PT Astra Serif" w:hAnsi="PT Astra Serif"/>
          <w:spacing w:val="-2"/>
        </w:rPr>
        <w:t xml:space="preserve"> </w:t>
      </w:r>
      <w:r w:rsidRPr="002E757F">
        <w:rPr>
          <w:rFonts w:ascii="PT Astra Serif" w:hAnsi="PT Astra Serif"/>
        </w:rPr>
        <w:t>до1</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до2.</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получение</w:t>
      </w:r>
      <w:r w:rsidRPr="002E757F">
        <w:rPr>
          <w:rFonts w:ascii="PT Astra Serif" w:hAnsi="PT Astra Serif"/>
          <w:spacing w:val="-2"/>
        </w:rPr>
        <w:t xml:space="preserve"> </w:t>
      </w:r>
      <w:r w:rsidRPr="002E757F">
        <w:rPr>
          <w:rFonts w:ascii="PT Astra Serif" w:hAnsi="PT Astra Serif"/>
        </w:rPr>
        <w:t>эстетического</w:t>
      </w:r>
      <w:r w:rsidRPr="002E757F">
        <w:rPr>
          <w:rFonts w:ascii="PT Astra Serif" w:hAnsi="PT Astra Serif"/>
          <w:spacing w:val="-5"/>
        </w:rPr>
        <w:t xml:space="preserve"> </w:t>
      </w:r>
      <w:r w:rsidRPr="002E757F">
        <w:rPr>
          <w:rFonts w:ascii="PT Astra Serif" w:hAnsi="PT Astra Serif"/>
        </w:rPr>
        <w:t>наслаждения</w:t>
      </w:r>
      <w:r w:rsidRPr="002E757F">
        <w:rPr>
          <w:rFonts w:ascii="PT Astra Serif" w:hAnsi="PT Astra Serif"/>
          <w:spacing w:val="-4"/>
        </w:rPr>
        <w:t xml:space="preserve"> </w:t>
      </w:r>
      <w:r w:rsidRPr="002E757F">
        <w:rPr>
          <w:rFonts w:ascii="PT Astra Serif" w:hAnsi="PT Astra Serif"/>
        </w:rPr>
        <w:t>от</w:t>
      </w:r>
      <w:r w:rsidRPr="002E757F">
        <w:rPr>
          <w:rFonts w:ascii="PT Astra Serif" w:hAnsi="PT Astra Serif"/>
          <w:spacing w:val="-5"/>
        </w:rPr>
        <w:t xml:space="preserve"> </w:t>
      </w:r>
      <w:r w:rsidRPr="002E757F">
        <w:rPr>
          <w:rFonts w:ascii="PT Astra Serif" w:hAnsi="PT Astra Serif"/>
        </w:rPr>
        <w:t>собственного</w:t>
      </w:r>
      <w:r w:rsidRPr="002E757F">
        <w:rPr>
          <w:rFonts w:ascii="PT Astra Serif" w:hAnsi="PT Astra Serif"/>
          <w:spacing w:val="-4"/>
        </w:rPr>
        <w:t xml:space="preserve"> </w:t>
      </w:r>
      <w:r w:rsidRPr="002E757F">
        <w:rPr>
          <w:rFonts w:ascii="PT Astra Serif" w:hAnsi="PT Astra Serif"/>
        </w:rPr>
        <w:t>пения.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w:t>
      </w:r>
      <w:r w:rsidRPr="002E757F">
        <w:rPr>
          <w:rFonts w:ascii="PT Astra Serif" w:hAnsi="PT Astra Serif"/>
          <w:spacing w:val="57"/>
        </w:rPr>
        <w:t xml:space="preserve"> </w:t>
      </w:r>
      <w:r w:rsidRPr="002E757F">
        <w:rPr>
          <w:rFonts w:ascii="PT Astra Serif" w:hAnsi="PT Astra Serif"/>
        </w:rPr>
        <w:t>содержание</w:t>
      </w:r>
      <w:r w:rsidRPr="002E757F">
        <w:rPr>
          <w:rFonts w:ascii="PT Astra Serif" w:hAnsi="PT Astra Serif"/>
          <w:spacing w:val="57"/>
        </w:rPr>
        <w:t xml:space="preserve"> </w:t>
      </w:r>
      <w:r w:rsidRPr="002E757F">
        <w:rPr>
          <w:rFonts w:ascii="PT Astra Serif" w:hAnsi="PT Astra Serif"/>
        </w:rPr>
        <w:t>программного</w:t>
      </w:r>
      <w:r w:rsidRPr="002E757F">
        <w:rPr>
          <w:rFonts w:ascii="PT Astra Serif" w:hAnsi="PT Astra Serif"/>
          <w:spacing w:val="59"/>
        </w:rPr>
        <w:t xml:space="preserve"> </w:t>
      </w:r>
      <w:r w:rsidRPr="002E757F">
        <w:rPr>
          <w:rFonts w:ascii="PT Astra Serif" w:hAnsi="PT Astra Serif"/>
        </w:rPr>
        <w:t>материала</w:t>
      </w:r>
      <w:r w:rsidRPr="002E757F">
        <w:rPr>
          <w:rFonts w:ascii="PT Astra Serif" w:hAnsi="PT Astra Serif"/>
          <w:spacing w:val="62"/>
        </w:rPr>
        <w:t xml:space="preserve"> </w:t>
      </w:r>
      <w:r w:rsidRPr="002E757F">
        <w:rPr>
          <w:rFonts w:ascii="PT Astra Serif" w:hAnsi="PT Astra Serif"/>
        </w:rPr>
        <w:t>уроков</w:t>
      </w:r>
      <w:r w:rsidRPr="002E757F">
        <w:rPr>
          <w:rFonts w:ascii="PT Astra Serif" w:hAnsi="PT Astra Serif"/>
          <w:spacing w:val="57"/>
        </w:rPr>
        <w:t xml:space="preserve"> </w:t>
      </w:r>
      <w:r w:rsidRPr="002E757F">
        <w:rPr>
          <w:rFonts w:ascii="PT Astra Serif" w:hAnsi="PT Astra Serif"/>
        </w:rPr>
        <w:t>по</w:t>
      </w:r>
      <w:r w:rsidRPr="002E757F">
        <w:rPr>
          <w:rFonts w:ascii="PT Astra Serif" w:hAnsi="PT Astra Serif"/>
          <w:spacing w:val="57"/>
        </w:rPr>
        <w:t xml:space="preserve"> </w:t>
      </w:r>
      <w:r w:rsidRPr="002E757F">
        <w:rPr>
          <w:rFonts w:ascii="PT Astra Serif" w:hAnsi="PT Astra Serif"/>
        </w:rPr>
        <w:t>изучению</w:t>
      </w:r>
      <w:r w:rsidRPr="002E757F">
        <w:rPr>
          <w:rFonts w:ascii="PT Astra Serif" w:hAnsi="PT Astra Serif"/>
          <w:spacing w:val="58"/>
        </w:rPr>
        <w:t xml:space="preserve"> </w:t>
      </w:r>
      <w:r w:rsidRPr="002E757F">
        <w:rPr>
          <w:rFonts w:ascii="PT Astra Serif" w:hAnsi="PT Astra Serif"/>
        </w:rPr>
        <w:t>элементов</w:t>
      </w:r>
      <w:r w:rsidRPr="002E757F">
        <w:rPr>
          <w:rFonts w:ascii="PT Astra Serif" w:hAnsi="PT Astra Serif"/>
          <w:spacing w:val="-62"/>
        </w:rPr>
        <w:t xml:space="preserve"> </w:t>
      </w:r>
      <w:r w:rsidRPr="002E757F">
        <w:rPr>
          <w:rFonts w:ascii="PT Astra Serif" w:hAnsi="PT Astra Serif"/>
        </w:rPr>
        <w:t>музыкальной</w:t>
      </w:r>
      <w:r w:rsidRPr="002E757F">
        <w:rPr>
          <w:rFonts w:ascii="PT Astra Serif" w:hAnsi="PT Astra Serif"/>
          <w:spacing w:val="-2"/>
        </w:rPr>
        <w:t xml:space="preserve"> </w:t>
      </w:r>
      <w:r w:rsidRPr="002E757F">
        <w:rPr>
          <w:rFonts w:ascii="PT Astra Serif" w:hAnsi="PT Astra Serif"/>
        </w:rPr>
        <w:t>грамоты входит:</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ознакомление</w:t>
      </w:r>
      <w:r w:rsidRPr="002E757F">
        <w:rPr>
          <w:rFonts w:ascii="PT Astra Serif" w:hAnsi="PT Astra Serif"/>
          <w:spacing w:val="-5"/>
        </w:rPr>
        <w:t xml:space="preserve"> </w:t>
      </w:r>
      <w:r w:rsidRPr="002E757F">
        <w:rPr>
          <w:rFonts w:ascii="PT Astra Serif" w:hAnsi="PT Astra Serif"/>
        </w:rPr>
        <w:t>с</w:t>
      </w:r>
      <w:r w:rsidRPr="002E757F">
        <w:rPr>
          <w:rFonts w:ascii="PT Astra Serif" w:hAnsi="PT Astra Serif"/>
          <w:spacing w:val="-4"/>
        </w:rPr>
        <w:t xml:space="preserve"> </w:t>
      </w:r>
      <w:r w:rsidRPr="002E757F">
        <w:rPr>
          <w:rFonts w:ascii="PT Astra Serif" w:hAnsi="PT Astra Serif"/>
        </w:rPr>
        <w:t>высотой</w:t>
      </w:r>
      <w:r w:rsidRPr="002E757F">
        <w:rPr>
          <w:rFonts w:ascii="PT Astra Serif" w:hAnsi="PT Astra Serif"/>
          <w:spacing w:val="-4"/>
        </w:rPr>
        <w:t xml:space="preserve"> </w:t>
      </w:r>
      <w:r w:rsidRPr="002E757F">
        <w:rPr>
          <w:rFonts w:ascii="PT Astra Serif" w:hAnsi="PT Astra Serif"/>
        </w:rPr>
        <w:t>звука</w:t>
      </w:r>
      <w:r w:rsidRPr="002E757F">
        <w:rPr>
          <w:rFonts w:ascii="PT Astra Serif" w:hAnsi="PT Astra Serif"/>
          <w:spacing w:val="-4"/>
        </w:rPr>
        <w:t xml:space="preserve"> </w:t>
      </w:r>
      <w:r w:rsidRPr="002E757F">
        <w:rPr>
          <w:rFonts w:ascii="PT Astra Serif" w:hAnsi="PT Astra Serif"/>
        </w:rPr>
        <w:t>(высокие,</w:t>
      </w:r>
      <w:r w:rsidRPr="002E757F">
        <w:rPr>
          <w:rFonts w:ascii="PT Astra Serif" w:hAnsi="PT Astra Serif"/>
          <w:spacing w:val="-5"/>
        </w:rPr>
        <w:t xml:space="preserve"> </w:t>
      </w:r>
      <w:r w:rsidRPr="002E757F">
        <w:rPr>
          <w:rFonts w:ascii="PT Astra Serif" w:hAnsi="PT Astra Serif"/>
        </w:rPr>
        <w:t>средние,</w:t>
      </w:r>
      <w:r w:rsidRPr="002E757F">
        <w:rPr>
          <w:rFonts w:ascii="PT Astra Serif" w:hAnsi="PT Astra Serif"/>
          <w:spacing w:val="-4"/>
        </w:rPr>
        <w:t xml:space="preserve"> </w:t>
      </w:r>
      <w:r w:rsidRPr="002E757F">
        <w:rPr>
          <w:rFonts w:ascii="PT Astra Serif" w:hAnsi="PT Astra Serif"/>
        </w:rPr>
        <w:t>низкие);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ознакомление</w:t>
      </w:r>
      <w:r w:rsidRPr="002E757F">
        <w:rPr>
          <w:rFonts w:ascii="PT Astra Serif" w:hAnsi="PT Astra Serif"/>
          <w:spacing w:val="11"/>
        </w:rPr>
        <w:t xml:space="preserve"> </w:t>
      </w:r>
      <w:r w:rsidRPr="002E757F">
        <w:rPr>
          <w:rFonts w:ascii="PT Astra Serif" w:hAnsi="PT Astra Serif"/>
        </w:rPr>
        <w:t>с</w:t>
      </w:r>
      <w:r w:rsidRPr="002E757F">
        <w:rPr>
          <w:rFonts w:ascii="PT Astra Serif" w:hAnsi="PT Astra Serif"/>
          <w:spacing w:val="11"/>
        </w:rPr>
        <w:t xml:space="preserve"> </w:t>
      </w:r>
      <w:r w:rsidRPr="002E757F">
        <w:rPr>
          <w:rFonts w:ascii="PT Astra Serif" w:hAnsi="PT Astra Serif"/>
        </w:rPr>
        <w:t>динамическими</w:t>
      </w:r>
      <w:r w:rsidRPr="002E757F">
        <w:rPr>
          <w:rFonts w:ascii="PT Astra Serif" w:hAnsi="PT Astra Serif"/>
          <w:spacing w:val="10"/>
        </w:rPr>
        <w:t xml:space="preserve"> </w:t>
      </w:r>
      <w:r w:rsidRPr="002E757F">
        <w:rPr>
          <w:rFonts w:ascii="PT Astra Serif" w:hAnsi="PT Astra Serif"/>
        </w:rPr>
        <w:t>особенностями</w:t>
      </w:r>
      <w:r w:rsidRPr="002E757F">
        <w:rPr>
          <w:rFonts w:ascii="PT Astra Serif" w:hAnsi="PT Astra Serif"/>
          <w:spacing w:val="12"/>
        </w:rPr>
        <w:t xml:space="preserve"> </w:t>
      </w:r>
      <w:r w:rsidRPr="002E757F">
        <w:rPr>
          <w:rFonts w:ascii="PT Astra Serif" w:hAnsi="PT Astra Serif"/>
        </w:rPr>
        <w:t>музыки</w:t>
      </w:r>
      <w:r w:rsidRPr="002E757F">
        <w:rPr>
          <w:rFonts w:ascii="PT Astra Serif" w:hAnsi="PT Astra Serif"/>
          <w:spacing w:val="11"/>
        </w:rPr>
        <w:t xml:space="preserve"> </w:t>
      </w:r>
      <w:r w:rsidRPr="002E757F">
        <w:rPr>
          <w:rFonts w:ascii="PT Astra Serif" w:hAnsi="PT Astra Serif"/>
        </w:rPr>
        <w:t>(громкая</w:t>
      </w:r>
      <w:r w:rsidRPr="002E757F">
        <w:rPr>
          <w:rFonts w:ascii="PT Astra Serif" w:hAnsi="PT Astra Serif"/>
          <w:spacing w:val="18"/>
        </w:rPr>
        <w:t xml:space="preserve"> </w:t>
      </w:r>
      <w:r w:rsidRPr="002E757F">
        <w:rPr>
          <w:rFonts w:ascii="PT Astra Serif" w:hAnsi="PT Astra Serif"/>
        </w:rPr>
        <w:t>-</w:t>
      </w:r>
      <w:r w:rsidRPr="002E757F">
        <w:rPr>
          <w:rFonts w:ascii="PT Astra Serif" w:hAnsi="PT Astra Serif"/>
          <w:spacing w:val="8"/>
        </w:rPr>
        <w:t xml:space="preserve"> </w:t>
      </w:r>
      <w:r w:rsidRPr="002E757F">
        <w:rPr>
          <w:rFonts w:ascii="PT Astra Serif" w:hAnsi="PT Astra Serif"/>
        </w:rPr>
        <w:t>forte,</w:t>
      </w:r>
      <w:r w:rsidRPr="002E757F">
        <w:rPr>
          <w:rFonts w:ascii="PT Astra Serif" w:hAnsi="PT Astra Serif"/>
          <w:spacing w:val="11"/>
        </w:rPr>
        <w:t xml:space="preserve"> </w:t>
      </w:r>
      <w:r w:rsidRPr="002E757F">
        <w:rPr>
          <w:rFonts w:ascii="PT Astra Serif" w:hAnsi="PT Astra Serif"/>
        </w:rPr>
        <w:t>тихая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w:t>
      </w:r>
      <w:r w:rsidRPr="002E757F">
        <w:rPr>
          <w:rFonts w:ascii="PT Astra Serif" w:hAnsi="PT Astra Serif"/>
          <w:spacing w:val="-3"/>
        </w:rPr>
        <w:t xml:space="preserve"> </w:t>
      </w:r>
      <w:r w:rsidRPr="002E757F">
        <w:rPr>
          <w:rFonts w:ascii="PT Astra Serif" w:hAnsi="PT Astra Serif"/>
        </w:rPr>
        <w:t>piano);</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развитие умения</w:t>
      </w:r>
      <w:r w:rsidRPr="002E757F">
        <w:rPr>
          <w:rFonts w:ascii="PT Astra Serif" w:hAnsi="PT Astra Serif"/>
          <w:spacing w:val="-5"/>
        </w:rPr>
        <w:t xml:space="preserve"> </w:t>
      </w:r>
      <w:r w:rsidRPr="002E757F">
        <w:rPr>
          <w:rFonts w:ascii="PT Astra Serif" w:hAnsi="PT Astra Serif"/>
        </w:rPr>
        <w:t>различать</w:t>
      </w:r>
      <w:r w:rsidRPr="002E757F">
        <w:rPr>
          <w:rFonts w:ascii="PT Astra Serif" w:hAnsi="PT Astra Serif"/>
          <w:spacing w:val="-5"/>
        </w:rPr>
        <w:t xml:space="preserve"> </w:t>
      </w:r>
      <w:r w:rsidRPr="002E757F">
        <w:rPr>
          <w:rFonts w:ascii="PT Astra Serif" w:hAnsi="PT Astra Serif"/>
        </w:rPr>
        <w:t>звук</w:t>
      </w:r>
      <w:r w:rsidRPr="002E757F">
        <w:rPr>
          <w:rFonts w:ascii="PT Astra Serif" w:hAnsi="PT Astra Serif"/>
          <w:spacing w:val="-4"/>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длительности</w:t>
      </w:r>
      <w:r w:rsidRPr="002E757F">
        <w:rPr>
          <w:rFonts w:ascii="PT Astra Serif" w:hAnsi="PT Astra Serif"/>
          <w:spacing w:val="-5"/>
        </w:rPr>
        <w:t xml:space="preserve"> </w:t>
      </w:r>
      <w:r w:rsidRPr="002E757F">
        <w:rPr>
          <w:rFonts w:ascii="PT Astra Serif" w:hAnsi="PT Astra Serif"/>
        </w:rPr>
        <w:t>(долгие,</w:t>
      </w:r>
      <w:r w:rsidRPr="002E757F">
        <w:rPr>
          <w:rFonts w:ascii="PT Astra Serif" w:hAnsi="PT Astra Serif"/>
          <w:spacing w:val="-4"/>
        </w:rPr>
        <w:t xml:space="preserve"> </w:t>
      </w:r>
      <w:r w:rsidRPr="002E757F">
        <w:rPr>
          <w:rFonts w:ascii="PT Astra Serif" w:hAnsi="PT Astra Serif"/>
        </w:rPr>
        <w:t>короткие): элементарные</w:t>
      </w:r>
      <w:r w:rsidRPr="002E757F">
        <w:rPr>
          <w:rFonts w:ascii="PT Astra Serif" w:hAnsi="PT Astra Serif"/>
          <w:spacing w:val="1"/>
        </w:rPr>
        <w:t xml:space="preserve"> </w:t>
      </w:r>
      <w:r w:rsidRPr="002E757F">
        <w:rPr>
          <w:rFonts w:ascii="PT Astra Serif" w:hAnsi="PT Astra Serif"/>
        </w:rPr>
        <w:t>сведения</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нотной</w:t>
      </w:r>
      <w:r w:rsidRPr="002E757F">
        <w:rPr>
          <w:rFonts w:ascii="PT Astra Serif" w:hAnsi="PT Astra Serif"/>
          <w:spacing w:val="1"/>
        </w:rPr>
        <w:t xml:space="preserve"> </w:t>
      </w:r>
      <w:r w:rsidRPr="002E757F">
        <w:rPr>
          <w:rFonts w:ascii="PT Astra Serif" w:hAnsi="PT Astra Serif"/>
        </w:rPr>
        <w:t>записи</w:t>
      </w:r>
      <w:r w:rsidRPr="002E757F">
        <w:rPr>
          <w:rFonts w:ascii="PT Astra Serif" w:hAnsi="PT Astra Serif"/>
          <w:spacing w:val="1"/>
        </w:rPr>
        <w:t xml:space="preserve"> </w:t>
      </w:r>
      <w:r w:rsidRPr="002E757F">
        <w:rPr>
          <w:rFonts w:ascii="PT Astra Serif" w:hAnsi="PT Astra Serif"/>
        </w:rPr>
        <w:t>(нотный</w:t>
      </w:r>
      <w:r w:rsidRPr="002E757F">
        <w:rPr>
          <w:rFonts w:ascii="PT Astra Serif" w:hAnsi="PT Astra Serif"/>
          <w:spacing w:val="1"/>
        </w:rPr>
        <w:t xml:space="preserve"> </w:t>
      </w:r>
      <w:r w:rsidRPr="002E757F">
        <w:rPr>
          <w:rFonts w:ascii="PT Astra Serif" w:hAnsi="PT Astra Serif"/>
        </w:rPr>
        <w:t>стан,</w:t>
      </w:r>
      <w:r w:rsidRPr="002E757F">
        <w:rPr>
          <w:rFonts w:ascii="PT Astra Serif" w:hAnsi="PT Astra Serif"/>
          <w:spacing w:val="1"/>
        </w:rPr>
        <w:t xml:space="preserve"> </w:t>
      </w:r>
      <w:r w:rsidRPr="002E757F">
        <w:rPr>
          <w:rFonts w:ascii="PT Astra Serif" w:hAnsi="PT Astra Serif"/>
        </w:rPr>
        <w:t>скрипичный</w:t>
      </w:r>
      <w:r w:rsidRPr="002E757F">
        <w:rPr>
          <w:rFonts w:ascii="PT Astra Serif" w:hAnsi="PT Astra Serif"/>
          <w:spacing w:val="1"/>
        </w:rPr>
        <w:t xml:space="preserve"> </w:t>
      </w:r>
      <w:r w:rsidRPr="002E757F">
        <w:rPr>
          <w:rFonts w:ascii="PT Astra Serif" w:hAnsi="PT Astra Serif"/>
        </w:rPr>
        <w:t>ключ,</w:t>
      </w:r>
      <w:r w:rsidRPr="002E757F">
        <w:rPr>
          <w:rFonts w:ascii="PT Astra Serif" w:hAnsi="PT Astra Serif"/>
          <w:spacing w:val="-62"/>
        </w:rPr>
        <w:t xml:space="preserve"> </w:t>
      </w:r>
      <w:r w:rsidRPr="002E757F">
        <w:rPr>
          <w:rFonts w:ascii="PT Astra Serif" w:hAnsi="PT Astra Serif"/>
        </w:rPr>
        <w:t>добавочная</w:t>
      </w:r>
      <w:r w:rsidRPr="002E757F">
        <w:rPr>
          <w:rFonts w:ascii="PT Astra Serif" w:hAnsi="PT Astra Serif"/>
          <w:spacing w:val="1"/>
        </w:rPr>
        <w:t xml:space="preserve"> </w:t>
      </w:r>
      <w:r w:rsidRPr="002E757F">
        <w:rPr>
          <w:rFonts w:ascii="PT Astra Serif" w:hAnsi="PT Astra Serif"/>
        </w:rPr>
        <w:t>линейка,</w:t>
      </w:r>
      <w:r w:rsidRPr="002E757F">
        <w:rPr>
          <w:rFonts w:ascii="PT Astra Serif" w:hAnsi="PT Astra Serif"/>
          <w:spacing w:val="1"/>
        </w:rPr>
        <w:t xml:space="preserve"> </w:t>
      </w:r>
      <w:r w:rsidRPr="002E757F">
        <w:rPr>
          <w:rFonts w:ascii="PT Astra Serif" w:hAnsi="PT Astra Serif"/>
        </w:rPr>
        <w:t>графическое</w:t>
      </w:r>
      <w:r w:rsidRPr="002E757F">
        <w:rPr>
          <w:rFonts w:ascii="PT Astra Serif" w:hAnsi="PT Astra Serif"/>
          <w:spacing w:val="1"/>
        </w:rPr>
        <w:t xml:space="preserve"> </w:t>
      </w:r>
      <w:r w:rsidRPr="002E757F">
        <w:rPr>
          <w:rFonts w:ascii="PT Astra Serif" w:hAnsi="PT Astra Serif"/>
        </w:rPr>
        <w:t>изображение</w:t>
      </w:r>
      <w:r w:rsidRPr="002E757F">
        <w:rPr>
          <w:rFonts w:ascii="PT Astra Serif" w:hAnsi="PT Astra Serif"/>
          <w:spacing w:val="1"/>
        </w:rPr>
        <w:t xml:space="preserve"> </w:t>
      </w:r>
      <w:r w:rsidRPr="002E757F">
        <w:rPr>
          <w:rFonts w:ascii="PT Astra Serif" w:hAnsi="PT Astra Serif"/>
        </w:rPr>
        <w:t>нот,</w:t>
      </w:r>
      <w:r w:rsidRPr="002E757F">
        <w:rPr>
          <w:rFonts w:ascii="PT Astra Serif" w:hAnsi="PT Astra Serif"/>
          <w:spacing w:val="1"/>
        </w:rPr>
        <w:t xml:space="preserve"> </w:t>
      </w:r>
      <w:r w:rsidRPr="002E757F">
        <w:rPr>
          <w:rFonts w:ascii="PT Astra Serif" w:hAnsi="PT Astra Serif"/>
        </w:rPr>
        <w:t>порядок</w:t>
      </w:r>
      <w:r w:rsidRPr="002E757F">
        <w:rPr>
          <w:rFonts w:ascii="PT Astra Serif" w:hAnsi="PT Astra Serif"/>
          <w:spacing w:val="1"/>
        </w:rPr>
        <w:t xml:space="preserve"> </w:t>
      </w:r>
      <w:r w:rsidRPr="002E757F">
        <w:rPr>
          <w:rFonts w:ascii="PT Astra Serif" w:hAnsi="PT Astra Serif"/>
        </w:rPr>
        <w:t>нот</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гамме</w:t>
      </w:r>
      <w:r w:rsidRPr="002E757F">
        <w:rPr>
          <w:rFonts w:ascii="PT Astra Serif" w:hAnsi="PT Astra Serif"/>
          <w:spacing w:val="65"/>
        </w:rPr>
        <w:t xml:space="preserve"> </w:t>
      </w:r>
      <w:r w:rsidRPr="002E757F">
        <w:rPr>
          <w:rFonts w:ascii="PT Astra Serif" w:hAnsi="PT Astra Serif"/>
        </w:rPr>
        <w:t>до</w:t>
      </w:r>
      <w:r w:rsidRPr="002E757F">
        <w:rPr>
          <w:rFonts w:ascii="PT Astra Serif" w:hAnsi="PT Astra Serif"/>
          <w:spacing w:val="1"/>
        </w:rPr>
        <w:t xml:space="preserve"> </w:t>
      </w:r>
      <w:r w:rsidRPr="002E757F">
        <w:rPr>
          <w:rFonts w:ascii="PT Astra Serif" w:hAnsi="PT Astra Serif"/>
        </w:rPr>
        <w:lastRenderedPageBreak/>
        <w:t>мажор).</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Игра</w:t>
      </w:r>
      <w:r w:rsidRPr="002E757F">
        <w:rPr>
          <w:rFonts w:ascii="PT Astra Serif" w:hAnsi="PT Astra Serif"/>
          <w:spacing w:val="-5"/>
        </w:rPr>
        <w:t xml:space="preserve"> </w:t>
      </w:r>
      <w:r w:rsidRPr="002E757F">
        <w:rPr>
          <w:rFonts w:ascii="PT Astra Serif" w:hAnsi="PT Astra Serif"/>
        </w:rPr>
        <w:t>на</w:t>
      </w:r>
      <w:r w:rsidRPr="002E757F">
        <w:rPr>
          <w:rFonts w:ascii="PT Astra Serif" w:hAnsi="PT Astra Serif"/>
          <w:spacing w:val="-2"/>
        </w:rPr>
        <w:t xml:space="preserve"> </w:t>
      </w:r>
      <w:r w:rsidRPr="002E757F">
        <w:rPr>
          <w:rFonts w:ascii="PT Astra Serif" w:hAnsi="PT Astra Serif"/>
        </w:rPr>
        <w:t>музыкальных</w:t>
      </w:r>
      <w:r w:rsidRPr="002E757F">
        <w:rPr>
          <w:rFonts w:ascii="PT Astra Serif" w:hAnsi="PT Astra Serif"/>
          <w:spacing w:val="-3"/>
        </w:rPr>
        <w:t xml:space="preserve"> </w:t>
      </w:r>
      <w:r w:rsidRPr="002E757F">
        <w:rPr>
          <w:rFonts w:ascii="PT Astra Serif" w:hAnsi="PT Astra Serif"/>
        </w:rPr>
        <w:t>инструментах</w:t>
      </w:r>
      <w:r w:rsidRPr="002E757F">
        <w:rPr>
          <w:rFonts w:ascii="PT Astra Serif" w:hAnsi="PT Astra Serif"/>
          <w:spacing w:val="-4"/>
        </w:rPr>
        <w:t xml:space="preserve"> </w:t>
      </w:r>
      <w:r w:rsidRPr="002E757F">
        <w:rPr>
          <w:rFonts w:ascii="PT Astra Serif" w:hAnsi="PT Astra Serif"/>
        </w:rPr>
        <w:t>детского</w:t>
      </w:r>
      <w:r w:rsidRPr="002E757F">
        <w:rPr>
          <w:rFonts w:ascii="PT Astra Serif" w:hAnsi="PT Astra Serif"/>
          <w:spacing w:val="-5"/>
        </w:rPr>
        <w:t xml:space="preserve"> </w:t>
      </w:r>
      <w:r w:rsidRPr="002E757F">
        <w:rPr>
          <w:rFonts w:ascii="PT Astra Serif" w:hAnsi="PT Astra Serif"/>
        </w:rPr>
        <w:t>оркестра: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Репертуар</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исполнения:</w:t>
      </w:r>
      <w:r w:rsidRPr="002E757F">
        <w:rPr>
          <w:rFonts w:ascii="PT Astra Serif" w:hAnsi="PT Astra Serif"/>
          <w:spacing w:val="1"/>
        </w:rPr>
        <w:t xml:space="preserve"> </w:t>
      </w:r>
      <w:r w:rsidRPr="002E757F">
        <w:rPr>
          <w:rFonts w:ascii="PT Astra Serif" w:hAnsi="PT Astra Serif"/>
        </w:rPr>
        <w:t>фольклорные</w:t>
      </w:r>
      <w:r w:rsidRPr="002E757F">
        <w:rPr>
          <w:rFonts w:ascii="PT Astra Serif" w:hAnsi="PT Astra Serif"/>
          <w:spacing w:val="1"/>
        </w:rPr>
        <w:t xml:space="preserve"> </w:t>
      </w:r>
      <w:r w:rsidRPr="002E757F">
        <w:rPr>
          <w:rFonts w:ascii="PT Astra Serif" w:hAnsi="PT Astra Serif"/>
        </w:rPr>
        <w:t>произведения,</w:t>
      </w:r>
      <w:r w:rsidRPr="002E757F">
        <w:rPr>
          <w:rFonts w:ascii="PT Astra Serif" w:hAnsi="PT Astra Serif"/>
          <w:spacing w:val="1"/>
        </w:rPr>
        <w:t xml:space="preserve"> </w:t>
      </w:r>
      <w:r w:rsidRPr="002E757F">
        <w:rPr>
          <w:rFonts w:ascii="PT Astra Serif" w:hAnsi="PT Astra Serif"/>
        </w:rPr>
        <w:t>произведения</w:t>
      </w:r>
      <w:r w:rsidRPr="002E757F">
        <w:rPr>
          <w:rFonts w:ascii="PT Astra Serif" w:hAnsi="PT Astra Serif"/>
          <w:spacing w:val="1"/>
        </w:rPr>
        <w:t xml:space="preserve"> </w:t>
      </w:r>
      <w:r w:rsidRPr="002E757F">
        <w:rPr>
          <w:rFonts w:ascii="PT Astra Serif" w:hAnsi="PT Astra Serif"/>
        </w:rPr>
        <w:t>композиторов-классиков</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современных авторов.</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Жанровое</w:t>
      </w:r>
      <w:r w:rsidRPr="002E757F">
        <w:rPr>
          <w:rFonts w:ascii="PT Astra Serif" w:hAnsi="PT Astra Serif"/>
          <w:spacing w:val="-6"/>
        </w:rPr>
        <w:t xml:space="preserve"> </w:t>
      </w:r>
      <w:r w:rsidRPr="002E757F">
        <w:rPr>
          <w:rFonts w:ascii="PT Astra Serif" w:hAnsi="PT Astra Serif"/>
        </w:rPr>
        <w:t>разнообразие:</w:t>
      </w:r>
      <w:r w:rsidRPr="002E757F">
        <w:rPr>
          <w:rFonts w:ascii="PT Astra Serif" w:hAnsi="PT Astra Serif"/>
          <w:spacing w:val="-5"/>
        </w:rPr>
        <w:t xml:space="preserve"> </w:t>
      </w:r>
      <w:r w:rsidRPr="002E757F">
        <w:rPr>
          <w:rFonts w:ascii="PT Astra Serif" w:hAnsi="PT Astra Serif"/>
        </w:rPr>
        <w:t>марш,</w:t>
      </w:r>
      <w:r w:rsidRPr="002E757F">
        <w:rPr>
          <w:rFonts w:ascii="PT Astra Serif" w:hAnsi="PT Astra Serif"/>
          <w:spacing w:val="-5"/>
        </w:rPr>
        <w:t xml:space="preserve"> </w:t>
      </w:r>
      <w:r w:rsidRPr="002E757F">
        <w:rPr>
          <w:rFonts w:ascii="PT Astra Serif" w:hAnsi="PT Astra Serif"/>
        </w:rPr>
        <w:t>полька,</w:t>
      </w:r>
      <w:r w:rsidRPr="002E757F">
        <w:rPr>
          <w:rFonts w:ascii="PT Astra Serif" w:hAnsi="PT Astra Serif"/>
          <w:spacing w:val="-5"/>
        </w:rPr>
        <w:t xml:space="preserve"> </w:t>
      </w:r>
      <w:r w:rsidRPr="002E757F">
        <w:rPr>
          <w:rFonts w:ascii="PT Astra Serif" w:hAnsi="PT Astra Serif"/>
        </w:rPr>
        <w:t>вальс</w:t>
      </w:r>
      <w:r w:rsidRPr="002E757F">
        <w:rPr>
          <w:rFonts w:ascii="PT Astra Serif" w:hAnsi="PT Astra Serif"/>
          <w:spacing w:val="-62"/>
        </w:rPr>
        <w:t xml:space="preserve"> </w:t>
      </w:r>
      <w:r w:rsidRPr="002E757F">
        <w:rPr>
          <w:rFonts w:ascii="PT Astra Serif" w:hAnsi="PT Astra Serif"/>
        </w:rPr>
        <w:t>Содержание: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обучение</w:t>
      </w:r>
      <w:r w:rsidRPr="002E757F">
        <w:rPr>
          <w:rFonts w:ascii="PT Astra Serif" w:hAnsi="PT Astra Serif"/>
          <w:spacing w:val="1"/>
        </w:rPr>
        <w:t xml:space="preserve"> </w:t>
      </w:r>
      <w:r w:rsidRPr="002E757F">
        <w:rPr>
          <w:rFonts w:ascii="PT Astra Serif" w:hAnsi="PT Astra Serif"/>
        </w:rPr>
        <w:t>игре</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ударно-шумовых</w:t>
      </w:r>
      <w:r w:rsidRPr="002E757F">
        <w:rPr>
          <w:rFonts w:ascii="PT Astra Serif" w:hAnsi="PT Astra Serif"/>
          <w:spacing w:val="1"/>
        </w:rPr>
        <w:t xml:space="preserve"> </w:t>
      </w:r>
      <w:r w:rsidRPr="002E757F">
        <w:rPr>
          <w:rFonts w:ascii="PT Astra Serif" w:hAnsi="PT Astra Serif"/>
        </w:rPr>
        <w:t>инструментах</w:t>
      </w:r>
      <w:r w:rsidRPr="002E757F">
        <w:rPr>
          <w:rFonts w:ascii="PT Astra Serif" w:hAnsi="PT Astra Serif"/>
          <w:spacing w:val="1"/>
        </w:rPr>
        <w:t xml:space="preserve"> </w:t>
      </w:r>
      <w:r w:rsidRPr="002E757F">
        <w:rPr>
          <w:rFonts w:ascii="PT Astra Serif" w:hAnsi="PT Astra Serif"/>
        </w:rPr>
        <w:t>(маракасы,</w:t>
      </w:r>
      <w:r w:rsidRPr="002E757F">
        <w:rPr>
          <w:rFonts w:ascii="PT Astra Serif" w:hAnsi="PT Astra Serif"/>
          <w:spacing w:val="1"/>
        </w:rPr>
        <w:t xml:space="preserve"> </w:t>
      </w:r>
      <w:r w:rsidRPr="002E757F">
        <w:rPr>
          <w:rFonts w:ascii="PT Astra Serif" w:hAnsi="PT Astra Serif"/>
        </w:rPr>
        <w:t>бубен,</w:t>
      </w:r>
      <w:r w:rsidRPr="002E757F">
        <w:rPr>
          <w:rFonts w:ascii="PT Astra Serif" w:hAnsi="PT Astra Serif"/>
          <w:spacing w:val="1"/>
        </w:rPr>
        <w:t xml:space="preserve"> </w:t>
      </w:r>
      <w:r w:rsidRPr="002E757F">
        <w:rPr>
          <w:rFonts w:ascii="PT Astra Serif" w:hAnsi="PT Astra Serif"/>
        </w:rPr>
        <w:t>треугольник;</w:t>
      </w:r>
      <w:r w:rsidRPr="002E757F">
        <w:rPr>
          <w:rFonts w:ascii="PT Astra Serif" w:hAnsi="PT Astra Serif"/>
          <w:spacing w:val="-2"/>
        </w:rPr>
        <w:t xml:space="preserve"> </w:t>
      </w:r>
      <w:r w:rsidRPr="002E757F">
        <w:rPr>
          <w:rFonts w:ascii="PT Astra Serif" w:hAnsi="PT Astra Serif"/>
        </w:rPr>
        <w:t>металлофон;</w:t>
      </w:r>
      <w:r w:rsidRPr="002E757F">
        <w:rPr>
          <w:rFonts w:ascii="PT Astra Serif" w:hAnsi="PT Astra Serif"/>
          <w:spacing w:val="-1"/>
        </w:rPr>
        <w:t xml:space="preserve"> </w:t>
      </w:r>
      <w:r w:rsidRPr="002E757F">
        <w:rPr>
          <w:rFonts w:ascii="PT Astra Serif" w:hAnsi="PT Astra Serif"/>
        </w:rPr>
        <w:t>ложки);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обучение</w:t>
      </w:r>
      <w:r w:rsidRPr="002E757F">
        <w:rPr>
          <w:rFonts w:ascii="PT Astra Serif" w:hAnsi="PT Astra Serif"/>
          <w:spacing w:val="-4"/>
        </w:rPr>
        <w:t xml:space="preserve"> </w:t>
      </w:r>
      <w:r w:rsidRPr="002E757F">
        <w:rPr>
          <w:rFonts w:ascii="PT Astra Serif" w:hAnsi="PT Astra Serif"/>
        </w:rPr>
        <w:t>игре</w:t>
      </w:r>
      <w:r w:rsidRPr="002E757F">
        <w:rPr>
          <w:rFonts w:ascii="PT Astra Serif" w:hAnsi="PT Astra Serif"/>
          <w:spacing w:val="-4"/>
        </w:rPr>
        <w:t xml:space="preserve"> </w:t>
      </w:r>
      <w:r w:rsidRPr="002E757F">
        <w:rPr>
          <w:rFonts w:ascii="PT Astra Serif" w:hAnsi="PT Astra Serif"/>
        </w:rPr>
        <w:t>на</w:t>
      </w:r>
      <w:r w:rsidRPr="002E757F">
        <w:rPr>
          <w:rFonts w:ascii="PT Astra Serif" w:hAnsi="PT Astra Serif"/>
          <w:spacing w:val="-3"/>
        </w:rPr>
        <w:t xml:space="preserve"> </w:t>
      </w:r>
      <w:r w:rsidRPr="002E757F">
        <w:rPr>
          <w:rFonts w:ascii="PT Astra Serif" w:hAnsi="PT Astra Serif"/>
        </w:rPr>
        <w:t>балалайке</w:t>
      </w:r>
      <w:r w:rsidRPr="002E757F">
        <w:rPr>
          <w:rFonts w:ascii="PT Astra Serif" w:hAnsi="PT Astra Serif"/>
          <w:spacing w:val="-4"/>
        </w:rPr>
        <w:t xml:space="preserve"> </w:t>
      </w:r>
      <w:r w:rsidRPr="002E757F">
        <w:rPr>
          <w:rFonts w:ascii="PT Astra Serif" w:hAnsi="PT Astra Serif"/>
        </w:rPr>
        <w:t>или</w:t>
      </w:r>
      <w:r w:rsidRPr="002E757F">
        <w:rPr>
          <w:rFonts w:ascii="PT Astra Serif" w:hAnsi="PT Astra Serif"/>
          <w:spacing w:val="-4"/>
        </w:rPr>
        <w:t xml:space="preserve"> </w:t>
      </w:r>
      <w:r w:rsidRPr="002E757F">
        <w:rPr>
          <w:rFonts w:ascii="PT Astra Serif" w:hAnsi="PT Astra Serif"/>
        </w:rPr>
        <w:t>других</w:t>
      </w:r>
      <w:r w:rsidRPr="002E757F">
        <w:rPr>
          <w:rFonts w:ascii="PT Astra Serif" w:hAnsi="PT Astra Serif"/>
          <w:spacing w:val="-3"/>
        </w:rPr>
        <w:t xml:space="preserve"> </w:t>
      </w:r>
      <w:r w:rsidRPr="002E757F">
        <w:rPr>
          <w:rFonts w:ascii="PT Astra Serif" w:hAnsi="PT Astra Serif"/>
        </w:rPr>
        <w:t>доступных</w:t>
      </w:r>
      <w:r w:rsidRPr="002E757F">
        <w:rPr>
          <w:rFonts w:ascii="PT Astra Serif" w:hAnsi="PT Astra Serif"/>
          <w:spacing w:val="-4"/>
        </w:rPr>
        <w:t xml:space="preserve"> </w:t>
      </w:r>
      <w:r w:rsidRPr="002E757F">
        <w:rPr>
          <w:rFonts w:ascii="PT Astra Serif" w:hAnsi="PT Astra Serif"/>
        </w:rPr>
        <w:t>народных</w:t>
      </w:r>
      <w:r w:rsidRPr="002E757F">
        <w:rPr>
          <w:rFonts w:ascii="PT Astra Serif" w:hAnsi="PT Astra Serif"/>
          <w:spacing w:val="-4"/>
        </w:rPr>
        <w:t xml:space="preserve"> </w:t>
      </w:r>
      <w:r w:rsidRPr="002E757F">
        <w:rPr>
          <w:rFonts w:ascii="PT Astra Serif" w:hAnsi="PT Astra Serif"/>
        </w:rPr>
        <w:t>инструментах;</w:t>
      </w:r>
      <w:r w:rsidRPr="002E757F">
        <w:rPr>
          <w:rFonts w:ascii="PT Astra Serif" w:hAnsi="PT Astra Serif"/>
          <w:spacing w:val="-62"/>
        </w:rPr>
        <w:t xml:space="preserve"> </w:t>
      </w:r>
      <w:r w:rsidRPr="002E757F">
        <w:rPr>
          <w:rFonts w:ascii="PT Astra Serif" w:hAnsi="PT Astra Serif"/>
        </w:rPr>
        <w:t>обучение</w:t>
      </w:r>
      <w:r w:rsidRPr="002E757F">
        <w:rPr>
          <w:rFonts w:ascii="PT Astra Serif" w:hAnsi="PT Astra Serif"/>
          <w:spacing w:val="-2"/>
        </w:rPr>
        <w:t xml:space="preserve"> </w:t>
      </w:r>
      <w:r w:rsidRPr="002E757F">
        <w:rPr>
          <w:rFonts w:ascii="PT Astra Serif" w:hAnsi="PT Astra Serif"/>
        </w:rPr>
        <w:t>игре</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фортепиано.</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3"/>
        <w:tabs>
          <w:tab w:val="left" w:pos="3167"/>
          <w:tab w:val="left" w:pos="4820"/>
          <w:tab w:val="left" w:pos="6407"/>
          <w:tab w:val="left" w:pos="7717"/>
          <w:tab w:val="left" w:pos="8990"/>
        </w:tabs>
        <w:spacing w:line="240" w:lineRule="auto"/>
        <w:ind w:left="567" w:right="457" w:firstLine="567"/>
        <w:jc w:val="both"/>
        <w:rPr>
          <w:rFonts w:ascii="PT Astra Serif" w:hAnsi="PT Astra Serif"/>
        </w:rPr>
      </w:pPr>
      <w:r w:rsidRPr="002E757F">
        <w:rPr>
          <w:rFonts w:ascii="PT Astra Serif" w:hAnsi="PT Astra Serif"/>
        </w:rPr>
        <w:t>Планируемые</w:t>
      </w:r>
      <w:r w:rsidRPr="002E757F">
        <w:rPr>
          <w:rFonts w:ascii="PT Astra Serif" w:hAnsi="PT Astra Serif"/>
        </w:rPr>
        <w:tab/>
        <w:t>предметные</w:t>
      </w:r>
      <w:r w:rsidRPr="002E757F">
        <w:rPr>
          <w:rFonts w:ascii="PT Astra Serif" w:hAnsi="PT Astra Serif"/>
        </w:rPr>
        <w:tab/>
        <w:t>результаты</w:t>
      </w:r>
      <w:r w:rsidRPr="002E757F">
        <w:rPr>
          <w:rFonts w:ascii="PT Astra Serif" w:hAnsi="PT Astra Serif"/>
        </w:rPr>
        <w:tab/>
        <w:t>изучения</w:t>
      </w:r>
      <w:r w:rsidR="007D050A">
        <w:rPr>
          <w:rFonts w:ascii="PT Astra Serif" w:hAnsi="PT Astra Serif"/>
        </w:rPr>
        <w:t xml:space="preserve"> </w:t>
      </w:r>
      <w:r w:rsidRPr="002E757F">
        <w:rPr>
          <w:rFonts w:ascii="PT Astra Serif" w:hAnsi="PT Astra Serif"/>
        </w:rPr>
        <w:t>учебного</w:t>
      </w:r>
      <w:r w:rsidRPr="002E757F">
        <w:rPr>
          <w:rFonts w:ascii="PT Astra Serif" w:hAnsi="PT Astra Serif"/>
        </w:rPr>
        <w:tab/>
      </w:r>
      <w:r w:rsidRPr="002E757F">
        <w:rPr>
          <w:rFonts w:ascii="PT Astra Serif" w:hAnsi="PT Astra Serif"/>
          <w:spacing w:val="-1"/>
        </w:rPr>
        <w:t>предмета</w:t>
      </w:r>
      <w:r w:rsidRPr="002E757F">
        <w:rPr>
          <w:rFonts w:ascii="PT Astra Serif" w:hAnsi="PT Astra Serif"/>
          <w:spacing w:val="-62"/>
        </w:rPr>
        <w:t xml:space="preserve"> </w:t>
      </w:r>
      <w:r w:rsidRPr="002E757F">
        <w:rPr>
          <w:rFonts w:ascii="PT Astra Serif" w:hAnsi="PT Astra Serif"/>
        </w:rPr>
        <w:t>"Музыка":</w:t>
      </w:r>
    </w:p>
    <w:p w:rsidR="00B40420" w:rsidRPr="002E757F" w:rsidRDefault="002E757F" w:rsidP="00CB2175">
      <w:pPr>
        <w:spacing w:after="0" w:line="240" w:lineRule="auto"/>
        <w:ind w:left="567" w:right="457" w:firstLine="567"/>
        <w:jc w:val="both"/>
        <w:rPr>
          <w:rFonts w:ascii="PT Astra Serif" w:hAnsi="PT Astra Serif"/>
          <w:b/>
          <w:sz w:val="24"/>
          <w:szCs w:val="24"/>
        </w:rPr>
      </w:pPr>
      <w:r w:rsidRPr="002E757F">
        <w:rPr>
          <w:rFonts w:ascii="PT Astra Serif" w:hAnsi="PT Astra Serif"/>
          <w:b/>
          <w:sz w:val="24"/>
          <w:szCs w:val="24"/>
        </w:rPr>
        <w:t>Минимальный</w:t>
      </w:r>
      <w:r w:rsidRPr="002E757F">
        <w:rPr>
          <w:rFonts w:ascii="PT Astra Serif" w:hAnsi="PT Astra Serif"/>
          <w:b/>
          <w:spacing w:val="-6"/>
          <w:sz w:val="24"/>
          <w:szCs w:val="24"/>
        </w:rPr>
        <w:t xml:space="preserve"> </w:t>
      </w:r>
      <w:r w:rsidRPr="002E757F">
        <w:rPr>
          <w:rFonts w:ascii="PT Astra Serif" w:hAnsi="PT Astra Serif"/>
          <w:b/>
          <w:sz w:val="24"/>
          <w:szCs w:val="24"/>
        </w:rPr>
        <w:t>уровень:</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определение</w:t>
      </w:r>
      <w:r w:rsidRPr="002E757F">
        <w:rPr>
          <w:rFonts w:ascii="PT Astra Serif" w:hAnsi="PT Astra Serif"/>
          <w:spacing w:val="38"/>
        </w:rPr>
        <w:t xml:space="preserve"> </w:t>
      </w:r>
      <w:r w:rsidRPr="002E757F">
        <w:rPr>
          <w:rFonts w:ascii="PT Astra Serif" w:hAnsi="PT Astra Serif"/>
        </w:rPr>
        <w:t>характера</w:t>
      </w:r>
      <w:r w:rsidRPr="002E757F">
        <w:rPr>
          <w:rFonts w:ascii="PT Astra Serif" w:hAnsi="PT Astra Serif"/>
          <w:spacing w:val="39"/>
        </w:rPr>
        <w:t xml:space="preserve"> </w:t>
      </w:r>
      <w:r w:rsidRPr="002E757F">
        <w:rPr>
          <w:rFonts w:ascii="PT Astra Serif" w:hAnsi="PT Astra Serif"/>
        </w:rPr>
        <w:t>и</w:t>
      </w:r>
      <w:r w:rsidRPr="002E757F">
        <w:rPr>
          <w:rFonts w:ascii="PT Astra Serif" w:hAnsi="PT Astra Serif"/>
          <w:spacing w:val="38"/>
        </w:rPr>
        <w:t xml:space="preserve"> </w:t>
      </w:r>
      <w:r w:rsidRPr="002E757F">
        <w:rPr>
          <w:rFonts w:ascii="PT Astra Serif" w:hAnsi="PT Astra Serif"/>
        </w:rPr>
        <w:t>содержания</w:t>
      </w:r>
      <w:r w:rsidRPr="002E757F">
        <w:rPr>
          <w:rFonts w:ascii="PT Astra Serif" w:hAnsi="PT Astra Serif"/>
          <w:spacing w:val="39"/>
        </w:rPr>
        <w:t xml:space="preserve"> </w:t>
      </w:r>
      <w:r w:rsidRPr="002E757F">
        <w:rPr>
          <w:rFonts w:ascii="PT Astra Serif" w:hAnsi="PT Astra Serif"/>
        </w:rPr>
        <w:t>знакомых</w:t>
      </w:r>
      <w:r w:rsidRPr="002E757F">
        <w:rPr>
          <w:rFonts w:ascii="PT Astra Serif" w:hAnsi="PT Astra Serif"/>
          <w:spacing w:val="40"/>
        </w:rPr>
        <w:t xml:space="preserve"> </w:t>
      </w:r>
      <w:r w:rsidRPr="002E757F">
        <w:rPr>
          <w:rFonts w:ascii="PT Astra Serif" w:hAnsi="PT Astra Serif"/>
        </w:rPr>
        <w:t>музыкальных</w:t>
      </w:r>
      <w:r w:rsidRPr="002E757F">
        <w:rPr>
          <w:rFonts w:ascii="PT Astra Serif" w:hAnsi="PT Astra Serif"/>
          <w:spacing w:val="40"/>
        </w:rPr>
        <w:t xml:space="preserve"> </w:t>
      </w:r>
      <w:r w:rsidRPr="002E757F">
        <w:rPr>
          <w:rFonts w:ascii="PT Astra Serif" w:hAnsi="PT Astra Serif"/>
        </w:rPr>
        <w:t>произведений,</w:t>
      </w:r>
      <w:r w:rsidRPr="002E757F">
        <w:rPr>
          <w:rFonts w:ascii="PT Astra Serif" w:hAnsi="PT Astra Serif"/>
          <w:spacing w:val="-62"/>
        </w:rPr>
        <w:t xml:space="preserve"> </w:t>
      </w:r>
      <w:r w:rsidRPr="002E757F">
        <w:rPr>
          <w:rFonts w:ascii="PT Astra Serif" w:hAnsi="PT Astra Serif"/>
        </w:rPr>
        <w:t>предусмотренных</w:t>
      </w:r>
      <w:r w:rsidRPr="002E757F">
        <w:rPr>
          <w:rFonts w:ascii="PT Astra Serif" w:hAnsi="PT Astra Serif"/>
          <w:spacing w:val="-2"/>
        </w:rPr>
        <w:t xml:space="preserve"> </w:t>
      </w:r>
      <w:r w:rsidRPr="002E757F">
        <w:rPr>
          <w:rFonts w:ascii="PT Astra Serif" w:hAnsi="PT Astra Serif"/>
        </w:rPr>
        <w:t>Программой;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представления</w:t>
      </w:r>
      <w:r w:rsidRPr="002E757F">
        <w:rPr>
          <w:rFonts w:ascii="PT Astra Serif" w:hAnsi="PT Astra Serif"/>
          <w:spacing w:val="8"/>
        </w:rPr>
        <w:t xml:space="preserve"> </w:t>
      </w:r>
      <w:r w:rsidRPr="002E757F">
        <w:rPr>
          <w:rFonts w:ascii="PT Astra Serif" w:hAnsi="PT Astra Serif"/>
        </w:rPr>
        <w:t>о</w:t>
      </w:r>
      <w:r w:rsidRPr="002E757F">
        <w:rPr>
          <w:rFonts w:ascii="PT Astra Serif" w:hAnsi="PT Astra Serif"/>
          <w:spacing w:val="7"/>
        </w:rPr>
        <w:t xml:space="preserve"> </w:t>
      </w:r>
      <w:r w:rsidRPr="002E757F">
        <w:rPr>
          <w:rFonts w:ascii="PT Astra Serif" w:hAnsi="PT Astra Serif"/>
        </w:rPr>
        <w:t>некоторых</w:t>
      </w:r>
      <w:r w:rsidRPr="002E757F">
        <w:rPr>
          <w:rFonts w:ascii="PT Astra Serif" w:hAnsi="PT Astra Serif"/>
          <w:spacing w:val="8"/>
        </w:rPr>
        <w:t xml:space="preserve"> </w:t>
      </w:r>
      <w:r w:rsidRPr="002E757F">
        <w:rPr>
          <w:rFonts w:ascii="PT Astra Serif" w:hAnsi="PT Astra Serif"/>
        </w:rPr>
        <w:t>музыкальных</w:t>
      </w:r>
      <w:r w:rsidRPr="002E757F">
        <w:rPr>
          <w:rFonts w:ascii="PT Astra Serif" w:hAnsi="PT Astra Serif"/>
          <w:spacing w:val="10"/>
        </w:rPr>
        <w:t xml:space="preserve"> </w:t>
      </w:r>
      <w:r w:rsidRPr="002E757F">
        <w:rPr>
          <w:rFonts w:ascii="PT Astra Serif" w:hAnsi="PT Astra Serif"/>
        </w:rPr>
        <w:t>инструментах</w:t>
      </w:r>
      <w:r w:rsidRPr="002E757F">
        <w:rPr>
          <w:rFonts w:ascii="PT Astra Serif" w:hAnsi="PT Astra Serif"/>
          <w:spacing w:val="8"/>
        </w:rPr>
        <w:t xml:space="preserve"> </w:t>
      </w:r>
      <w:r w:rsidRPr="002E757F">
        <w:rPr>
          <w:rFonts w:ascii="PT Astra Serif" w:hAnsi="PT Astra Serif"/>
        </w:rPr>
        <w:t>и</w:t>
      </w:r>
      <w:r w:rsidRPr="002E757F">
        <w:rPr>
          <w:rFonts w:ascii="PT Astra Serif" w:hAnsi="PT Astra Serif"/>
          <w:spacing w:val="7"/>
        </w:rPr>
        <w:t xml:space="preserve"> </w:t>
      </w:r>
      <w:r w:rsidRPr="002E757F">
        <w:rPr>
          <w:rFonts w:ascii="PT Astra Serif" w:hAnsi="PT Astra Serif"/>
        </w:rPr>
        <w:t>их</w:t>
      </w:r>
      <w:r w:rsidRPr="002E757F">
        <w:rPr>
          <w:rFonts w:ascii="PT Astra Serif" w:hAnsi="PT Astra Serif"/>
          <w:spacing w:val="8"/>
        </w:rPr>
        <w:t xml:space="preserve"> </w:t>
      </w:r>
      <w:r w:rsidRPr="002E757F">
        <w:rPr>
          <w:rFonts w:ascii="PT Astra Serif" w:hAnsi="PT Astra Serif"/>
        </w:rPr>
        <w:t>звучании</w:t>
      </w:r>
      <w:r w:rsidRPr="002E757F">
        <w:rPr>
          <w:rFonts w:ascii="PT Astra Serif" w:hAnsi="PT Astra Serif"/>
          <w:spacing w:val="7"/>
        </w:rPr>
        <w:t xml:space="preserve"> </w:t>
      </w:r>
      <w:r w:rsidRPr="002E757F">
        <w:rPr>
          <w:rFonts w:ascii="PT Astra Serif" w:hAnsi="PT Astra Serif"/>
        </w:rPr>
        <w:t>(труба,</w:t>
      </w:r>
      <w:r w:rsidRPr="002E757F">
        <w:rPr>
          <w:rFonts w:ascii="PT Astra Serif" w:hAnsi="PT Astra Serif"/>
          <w:spacing w:val="-62"/>
        </w:rPr>
        <w:t xml:space="preserve"> </w:t>
      </w:r>
      <w:r w:rsidRPr="002E757F">
        <w:rPr>
          <w:rFonts w:ascii="PT Astra Serif" w:hAnsi="PT Astra Serif"/>
        </w:rPr>
        <w:t>баян,</w:t>
      </w:r>
      <w:r w:rsidRPr="002E757F">
        <w:rPr>
          <w:rFonts w:ascii="PT Astra Serif" w:hAnsi="PT Astra Serif"/>
          <w:spacing w:val="-2"/>
        </w:rPr>
        <w:t xml:space="preserve"> </w:t>
      </w:r>
      <w:r w:rsidRPr="002E757F">
        <w:rPr>
          <w:rFonts w:ascii="PT Astra Serif" w:hAnsi="PT Astra Serif"/>
        </w:rPr>
        <w:t>гитара);</w:t>
      </w:r>
    </w:p>
    <w:p w:rsidR="00B40420" w:rsidRPr="002E757F" w:rsidRDefault="002E757F" w:rsidP="00CB2175">
      <w:pPr>
        <w:pStyle w:val="a5"/>
        <w:tabs>
          <w:tab w:val="left" w:pos="2149"/>
          <w:tab w:val="left" w:pos="2485"/>
          <w:tab w:val="left" w:pos="4843"/>
          <w:tab w:val="left" w:pos="6947"/>
          <w:tab w:val="left" w:pos="7307"/>
          <w:tab w:val="left" w:pos="7878"/>
          <w:tab w:val="left" w:pos="8588"/>
          <w:tab w:val="left" w:pos="9010"/>
        </w:tabs>
        <w:ind w:left="567" w:right="457" w:firstLine="567"/>
        <w:jc w:val="both"/>
        <w:rPr>
          <w:rFonts w:ascii="PT Astra Serif" w:hAnsi="PT Astra Serif"/>
        </w:rPr>
      </w:pPr>
      <w:r w:rsidRPr="002E757F">
        <w:rPr>
          <w:rFonts w:ascii="PT Astra Serif" w:hAnsi="PT Astra Serif"/>
        </w:rPr>
        <w:t>пение</w:t>
      </w:r>
      <w:r w:rsidRPr="002E757F">
        <w:rPr>
          <w:rFonts w:ascii="PT Astra Serif" w:hAnsi="PT Astra Serif"/>
        </w:rPr>
        <w:tab/>
        <w:t>с</w:t>
      </w:r>
      <w:r w:rsidRPr="002E757F">
        <w:rPr>
          <w:rFonts w:ascii="PT Astra Serif" w:hAnsi="PT Astra Serif"/>
        </w:rPr>
        <w:tab/>
        <w:t>инструментальным</w:t>
      </w:r>
      <w:r w:rsidRPr="002E757F">
        <w:rPr>
          <w:rFonts w:ascii="PT Astra Serif" w:hAnsi="PT Astra Serif"/>
        </w:rPr>
        <w:tab/>
        <w:t>сопровождением</w:t>
      </w:r>
      <w:r w:rsidRPr="002E757F">
        <w:rPr>
          <w:rFonts w:ascii="PT Astra Serif" w:hAnsi="PT Astra Serif"/>
        </w:rPr>
        <w:tab/>
        <w:t>и</w:t>
      </w:r>
      <w:r w:rsidRPr="002E757F">
        <w:rPr>
          <w:rFonts w:ascii="PT Astra Serif" w:hAnsi="PT Astra Serif"/>
        </w:rPr>
        <w:tab/>
        <w:t>без</w:t>
      </w:r>
      <w:r w:rsidRPr="002E757F">
        <w:rPr>
          <w:rFonts w:ascii="PT Astra Serif" w:hAnsi="PT Astra Serif"/>
        </w:rPr>
        <w:tab/>
        <w:t>него</w:t>
      </w:r>
      <w:r w:rsidRPr="002E757F">
        <w:rPr>
          <w:rFonts w:ascii="PT Astra Serif" w:hAnsi="PT Astra Serif"/>
        </w:rPr>
        <w:tab/>
        <w:t>(с</w:t>
      </w:r>
      <w:r w:rsidRPr="002E757F">
        <w:rPr>
          <w:rFonts w:ascii="PT Astra Serif" w:hAnsi="PT Astra Serif"/>
        </w:rPr>
        <w:tab/>
      </w:r>
      <w:r w:rsidRPr="002E757F">
        <w:rPr>
          <w:rFonts w:ascii="PT Astra Serif" w:hAnsi="PT Astra Serif"/>
          <w:spacing w:val="-2"/>
        </w:rPr>
        <w:t>помощью</w:t>
      </w:r>
      <w:r w:rsidRPr="002E757F">
        <w:rPr>
          <w:rFonts w:ascii="PT Astra Serif" w:hAnsi="PT Astra Serif"/>
          <w:spacing w:val="-62"/>
        </w:rPr>
        <w:t xml:space="preserve"> </w:t>
      </w:r>
      <w:r w:rsidRPr="002E757F">
        <w:rPr>
          <w:rFonts w:ascii="PT Astra Serif" w:hAnsi="PT Astra Serif"/>
        </w:rPr>
        <w:t>педагогического работника);</w:t>
      </w:r>
    </w:p>
    <w:p w:rsidR="00B40420" w:rsidRPr="002E757F" w:rsidRDefault="002E757F" w:rsidP="00CB2175">
      <w:pPr>
        <w:pStyle w:val="a5"/>
        <w:tabs>
          <w:tab w:val="left" w:pos="3294"/>
          <w:tab w:val="left" w:pos="4778"/>
          <w:tab w:val="left" w:pos="5222"/>
          <w:tab w:val="left" w:pos="6776"/>
          <w:tab w:val="left" w:pos="8784"/>
        </w:tabs>
        <w:ind w:left="567" w:right="457" w:firstLine="567"/>
        <w:jc w:val="both"/>
        <w:rPr>
          <w:rFonts w:ascii="PT Astra Serif" w:hAnsi="PT Astra Serif"/>
        </w:rPr>
      </w:pPr>
      <w:r w:rsidRPr="002E757F">
        <w:rPr>
          <w:rFonts w:ascii="PT Astra Serif" w:hAnsi="PT Astra Serif"/>
        </w:rPr>
        <w:t>выразительное,</w:t>
      </w:r>
      <w:r w:rsidRPr="002E757F">
        <w:rPr>
          <w:rFonts w:ascii="PT Astra Serif" w:hAnsi="PT Astra Serif"/>
        </w:rPr>
        <w:tab/>
        <w:t>слаженное</w:t>
      </w:r>
      <w:r w:rsidRPr="002E757F">
        <w:rPr>
          <w:rFonts w:ascii="PT Astra Serif" w:hAnsi="PT Astra Serif"/>
        </w:rPr>
        <w:tab/>
        <w:t>и</w:t>
      </w:r>
      <w:r w:rsidRPr="002E757F">
        <w:rPr>
          <w:rFonts w:ascii="PT Astra Serif" w:hAnsi="PT Astra Serif"/>
        </w:rPr>
        <w:tab/>
        <w:t>достаточно</w:t>
      </w:r>
      <w:r w:rsidRPr="002E757F">
        <w:rPr>
          <w:rFonts w:ascii="PT Astra Serif" w:hAnsi="PT Astra Serif"/>
        </w:rPr>
        <w:tab/>
        <w:t>эмоциональное</w:t>
      </w:r>
      <w:r w:rsidRPr="002E757F">
        <w:rPr>
          <w:rFonts w:ascii="PT Astra Serif" w:hAnsi="PT Astra Serif"/>
        </w:rPr>
        <w:tab/>
      </w:r>
      <w:r w:rsidRPr="002E757F">
        <w:rPr>
          <w:rFonts w:ascii="PT Astra Serif" w:hAnsi="PT Astra Serif"/>
          <w:spacing w:val="-1"/>
        </w:rPr>
        <w:t>исполнение</w:t>
      </w:r>
      <w:r w:rsidRPr="002E757F">
        <w:rPr>
          <w:rFonts w:ascii="PT Astra Serif" w:hAnsi="PT Astra Serif"/>
          <w:spacing w:val="-62"/>
        </w:rPr>
        <w:t xml:space="preserve"> </w:t>
      </w:r>
      <w:r w:rsidRPr="002E757F">
        <w:rPr>
          <w:rFonts w:ascii="PT Astra Serif" w:hAnsi="PT Astra Serif"/>
        </w:rPr>
        <w:t>выученных</w:t>
      </w:r>
      <w:r w:rsidRPr="002E757F">
        <w:rPr>
          <w:rFonts w:ascii="PT Astra Serif" w:hAnsi="PT Astra Serif"/>
          <w:spacing w:val="-2"/>
        </w:rPr>
        <w:t xml:space="preserve"> </w:t>
      </w:r>
      <w:r w:rsidRPr="002E757F">
        <w:rPr>
          <w:rFonts w:ascii="PT Astra Serif" w:hAnsi="PT Astra Serif"/>
        </w:rPr>
        <w:t>песен</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2"/>
        </w:rPr>
        <w:t xml:space="preserve"> </w:t>
      </w:r>
      <w:r w:rsidRPr="002E757F">
        <w:rPr>
          <w:rFonts w:ascii="PT Astra Serif" w:hAnsi="PT Astra Serif"/>
        </w:rPr>
        <w:t>простейшими</w:t>
      </w:r>
      <w:r w:rsidRPr="002E757F">
        <w:rPr>
          <w:rFonts w:ascii="PT Astra Serif" w:hAnsi="PT Astra Serif"/>
          <w:spacing w:val="-2"/>
        </w:rPr>
        <w:t xml:space="preserve"> </w:t>
      </w:r>
      <w:r w:rsidRPr="002E757F">
        <w:rPr>
          <w:rFonts w:ascii="PT Astra Serif" w:hAnsi="PT Astra Serif"/>
        </w:rPr>
        <w:t>элементами</w:t>
      </w:r>
      <w:r w:rsidRPr="002E757F">
        <w:rPr>
          <w:rFonts w:ascii="PT Astra Serif" w:hAnsi="PT Astra Serif"/>
          <w:spacing w:val="-1"/>
        </w:rPr>
        <w:t xml:space="preserve"> </w:t>
      </w:r>
      <w:r w:rsidRPr="002E757F">
        <w:rPr>
          <w:rFonts w:ascii="PT Astra Serif" w:hAnsi="PT Astra Serif"/>
        </w:rPr>
        <w:t>динамических</w:t>
      </w:r>
      <w:r w:rsidRPr="002E757F">
        <w:rPr>
          <w:rFonts w:ascii="PT Astra Serif" w:hAnsi="PT Astra Serif"/>
          <w:spacing w:val="-2"/>
        </w:rPr>
        <w:t xml:space="preserve"> </w:t>
      </w:r>
      <w:r w:rsidRPr="002E757F">
        <w:rPr>
          <w:rFonts w:ascii="PT Astra Serif" w:hAnsi="PT Astra Serif"/>
        </w:rPr>
        <w:t>оттенков;</w:t>
      </w:r>
    </w:p>
    <w:p w:rsidR="00B40420" w:rsidRPr="002E757F" w:rsidRDefault="002E757F" w:rsidP="00CB2175">
      <w:pPr>
        <w:pStyle w:val="a5"/>
        <w:tabs>
          <w:tab w:val="left" w:pos="2814"/>
          <w:tab w:val="left" w:pos="4695"/>
          <w:tab w:val="left" w:pos="5359"/>
          <w:tab w:val="left" w:pos="6290"/>
          <w:tab w:val="left" w:pos="7455"/>
          <w:tab w:val="left" w:pos="8448"/>
          <w:tab w:val="left" w:pos="8844"/>
        </w:tabs>
        <w:ind w:left="567" w:right="457" w:firstLine="567"/>
        <w:jc w:val="both"/>
        <w:rPr>
          <w:rFonts w:ascii="PT Astra Serif" w:hAnsi="PT Astra Serif"/>
        </w:rPr>
      </w:pPr>
      <w:r w:rsidRPr="002E757F">
        <w:rPr>
          <w:rFonts w:ascii="PT Astra Serif" w:hAnsi="PT Astra Serif"/>
        </w:rPr>
        <w:t>правильное</w:t>
      </w:r>
      <w:r w:rsidRPr="002E757F">
        <w:rPr>
          <w:rFonts w:ascii="PT Astra Serif" w:hAnsi="PT Astra Serif"/>
        </w:rPr>
        <w:tab/>
        <w:t>формирование</w:t>
      </w:r>
      <w:r w:rsidRPr="002E757F">
        <w:rPr>
          <w:rFonts w:ascii="PT Astra Serif" w:hAnsi="PT Astra Serif"/>
        </w:rPr>
        <w:tab/>
        <w:t>при</w:t>
      </w:r>
      <w:r w:rsidRPr="002E757F">
        <w:rPr>
          <w:rFonts w:ascii="PT Astra Serif" w:hAnsi="PT Astra Serif"/>
        </w:rPr>
        <w:tab/>
        <w:t>пении</w:t>
      </w:r>
      <w:r w:rsidRPr="002E757F">
        <w:rPr>
          <w:rFonts w:ascii="PT Astra Serif" w:hAnsi="PT Astra Serif"/>
        </w:rPr>
        <w:tab/>
        <w:t>гласных</w:t>
      </w:r>
      <w:r w:rsidRPr="002E757F">
        <w:rPr>
          <w:rFonts w:ascii="PT Astra Serif" w:hAnsi="PT Astra Serif"/>
        </w:rPr>
        <w:tab/>
        <w:t>звуков</w:t>
      </w:r>
      <w:r w:rsidRPr="002E757F">
        <w:rPr>
          <w:rFonts w:ascii="PT Astra Serif" w:hAnsi="PT Astra Serif"/>
        </w:rPr>
        <w:tab/>
        <w:t>и</w:t>
      </w:r>
      <w:r w:rsidRPr="002E757F">
        <w:rPr>
          <w:rFonts w:ascii="PT Astra Serif" w:hAnsi="PT Astra Serif"/>
        </w:rPr>
        <w:tab/>
      </w:r>
      <w:r w:rsidRPr="002E757F">
        <w:rPr>
          <w:rFonts w:ascii="PT Astra Serif" w:hAnsi="PT Astra Serif"/>
          <w:spacing w:val="-1"/>
        </w:rPr>
        <w:t>отчетливое</w:t>
      </w:r>
      <w:r w:rsidRPr="002E757F">
        <w:rPr>
          <w:rFonts w:ascii="PT Astra Serif" w:hAnsi="PT Astra Serif"/>
          <w:spacing w:val="-62"/>
        </w:rPr>
        <w:t xml:space="preserve"> </w:t>
      </w:r>
      <w:r w:rsidRPr="002E757F">
        <w:rPr>
          <w:rFonts w:ascii="PT Astra Serif" w:hAnsi="PT Astra Serif"/>
        </w:rPr>
        <w:t>произнесение</w:t>
      </w:r>
      <w:r w:rsidRPr="002E757F">
        <w:rPr>
          <w:rFonts w:ascii="PT Astra Serif" w:hAnsi="PT Astra Serif"/>
          <w:spacing w:val="-2"/>
        </w:rPr>
        <w:t xml:space="preserve"> </w:t>
      </w:r>
      <w:r w:rsidRPr="002E757F">
        <w:rPr>
          <w:rFonts w:ascii="PT Astra Serif" w:hAnsi="PT Astra Serif"/>
        </w:rPr>
        <w:t>согласных</w:t>
      </w:r>
      <w:r w:rsidRPr="002E757F">
        <w:rPr>
          <w:rFonts w:ascii="PT Astra Serif" w:hAnsi="PT Astra Serif"/>
          <w:spacing w:val="-2"/>
        </w:rPr>
        <w:t xml:space="preserve"> </w:t>
      </w:r>
      <w:r w:rsidRPr="002E757F">
        <w:rPr>
          <w:rFonts w:ascii="PT Astra Serif" w:hAnsi="PT Astra Serif"/>
        </w:rPr>
        <w:t>звуков</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конце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середине</w:t>
      </w:r>
      <w:r w:rsidRPr="002E757F">
        <w:rPr>
          <w:rFonts w:ascii="PT Astra Serif" w:hAnsi="PT Astra Serif"/>
          <w:spacing w:val="-2"/>
        </w:rPr>
        <w:t xml:space="preserve"> </w:t>
      </w:r>
      <w:r w:rsidRPr="002E757F">
        <w:rPr>
          <w:rFonts w:ascii="PT Astra Serif" w:hAnsi="PT Astra Serif"/>
        </w:rPr>
        <w:t>слов;</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правильная</w:t>
      </w:r>
      <w:r w:rsidRPr="002E757F">
        <w:rPr>
          <w:rFonts w:ascii="PT Astra Serif" w:hAnsi="PT Astra Serif"/>
          <w:spacing w:val="-3"/>
        </w:rPr>
        <w:t xml:space="preserve"> </w:t>
      </w:r>
      <w:r w:rsidRPr="002E757F">
        <w:rPr>
          <w:rFonts w:ascii="PT Astra Serif" w:hAnsi="PT Astra Serif"/>
        </w:rPr>
        <w:t>передача мелодии</w:t>
      </w:r>
      <w:r w:rsidRPr="002E757F">
        <w:rPr>
          <w:rFonts w:ascii="PT Astra Serif" w:hAnsi="PT Astra Serif"/>
          <w:spacing w:val="-4"/>
        </w:rPr>
        <w:t xml:space="preserve"> </w:t>
      </w:r>
      <w:r w:rsidRPr="002E757F">
        <w:rPr>
          <w:rFonts w:ascii="PT Astra Serif" w:hAnsi="PT Astra Serif"/>
        </w:rPr>
        <w:t>в</w:t>
      </w:r>
      <w:r w:rsidRPr="002E757F">
        <w:rPr>
          <w:rFonts w:ascii="PT Astra Serif" w:hAnsi="PT Astra Serif"/>
          <w:spacing w:val="-3"/>
        </w:rPr>
        <w:t xml:space="preserve"> </w:t>
      </w:r>
      <w:r w:rsidRPr="002E757F">
        <w:rPr>
          <w:rFonts w:ascii="PT Astra Serif" w:hAnsi="PT Astra Serif"/>
        </w:rPr>
        <w:t>диапазоне</w:t>
      </w:r>
      <w:r w:rsidRPr="002E757F">
        <w:rPr>
          <w:rFonts w:ascii="PT Astra Serif" w:hAnsi="PT Astra Serif"/>
          <w:spacing w:val="-1"/>
        </w:rPr>
        <w:t xml:space="preserve"> </w:t>
      </w:r>
      <w:r w:rsidRPr="002E757F">
        <w:rPr>
          <w:rFonts w:ascii="PT Astra Serif" w:hAnsi="PT Astra Serif"/>
        </w:rPr>
        <w:t>ре1</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4"/>
        </w:rPr>
        <w:t xml:space="preserve"> </w:t>
      </w:r>
      <w:r w:rsidRPr="002E757F">
        <w:rPr>
          <w:rFonts w:ascii="PT Astra Serif" w:hAnsi="PT Astra Serif"/>
        </w:rPr>
        <w:t>си1;</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различение вступления, запева, припева, проигрыша, окончания песни;</w:t>
      </w:r>
      <w:r w:rsidRPr="002E757F">
        <w:rPr>
          <w:rFonts w:ascii="PT Astra Serif" w:hAnsi="PT Astra Serif"/>
          <w:spacing w:val="-62"/>
        </w:rPr>
        <w:t xml:space="preserve"> </w:t>
      </w:r>
      <w:r w:rsidRPr="002E757F">
        <w:rPr>
          <w:rFonts w:ascii="PT Astra Serif" w:hAnsi="PT Astra Serif"/>
        </w:rPr>
        <w:t>различение</w:t>
      </w:r>
      <w:r w:rsidRPr="002E757F">
        <w:rPr>
          <w:rFonts w:ascii="PT Astra Serif" w:hAnsi="PT Astra Serif"/>
          <w:spacing w:val="-2"/>
        </w:rPr>
        <w:t xml:space="preserve"> </w:t>
      </w:r>
      <w:r w:rsidRPr="002E757F">
        <w:rPr>
          <w:rFonts w:ascii="PT Astra Serif" w:hAnsi="PT Astra Serif"/>
        </w:rPr>
        <w:t>песни,</w:t>
      </w:r>
      <w:r w:rsidRPr="002E757F">
        <w:rPr>
          <w:rFonts w:ascii="PT Astra Serif" w:hAnsi="PT Astra Serif"/>
          <w:spacing w:val="-1"/>
        </w:rPr>
        <w:t xml:space="preserve"> </w:t>
      </w:r>
      <w:r w:rsidRPr="002E757F">
        <w:rPr>
          <w:rFonts w:ascii="PT Astra Serif" w:hAnsi="PT Astra Serif"/>
        </w:rPr>
        <w:t>танца,</w:t>
      </w:r>
      <w:r w:rsidRPr="002E757F">
        <w:rPr>
          <w:rFonts w:ascii="PT Astra Serif" w:hAnsi="PT Astra Serif"/>
          <w:spacing w:val="-1"/>
        </w:rPr>
        <w:t xml:space="preserve"> </w:t>
      </w:r>
      <w:r w:rsidRPr="002E757F">
        <w:rPr>
          <w:rFonts w:ascii="PT Astra Serif" w:hAnsi="PT Astra Serif"/>
        </w:rPr>
        <w:t>марша;</w:t>
      </w:r>
    </w:p>
    <w:p w:rsidR="00B40420" w:rsidRPr="002E757F" w:rsidRDefault="002E757F" w:rsidP="00CB2175">
      <w:pPr>
        <w:pStyle w:val="a5"/>
        <w:tabs>
          <w:tab w:val="left" w:pos="2519"/>
          <w:tab w:val="left" w:pos="4306"/>
          <w:tab w:val="left" w:pos="5447"/>
          <w:tab w:val="left" w:pos="6596"/>
          <w:tab w:val="left" w:pos="8067"/>
          <w:tab w:val="left" w:pos="8571"/>
        </w:tabs>
        <w:ind w:left="567" w:right="457" w:firstLine="567"/>
        <w:jc w:val="both"/>
        <w:rPr>
          <w:rFonts w:ascii="PT Astra Serif" w:hAnsi="PT Astra Serif"/>
        </w:rPr>
      </w:pPr>
      <w:r w:rsidRPr="002E757F">
        <w:rPr>
          <w:rFonts w:ascii="PT Astra Serif" w:hAnsi="PT Astra Serif"/>
        </w:rPr>
        <w:t>передача</w:t>
      </w:r>
      <w:r w:rsidRPr="002E757F">
        <w:rPr>
          <w:rFonts w:ascii="PT Astra Serif" w:hAnsi="PT Astra Serif"/>
        </w:rPr>
        <w:tab/>
        <w:t>ритмического</w:t>
      </w:r>
      <w:r w:rsidRPr="002E757F">
        <w:rPr>
          <w:rFonts w:ascii="PT Astra Serif" w:hAnsi="PT Astra Serif"/>
        </w:rPr>
        <w:tab/>
        <w:t>рисунка</w:t>
      </w:r>
      <w:r w:rsidRPr="002E757F">
        <w:rPr>
          <w:rFonts w:ascii="PT Astra Serif" w:hAnsi="PT Astra Serif"/>
        </w:rPr>
        <w:tab/>
        <w:t>попевок</w:t>
      </w:r>
      <w:r w:rsidRPr="002E757F">
        <w:rPr>
          <w:rFonts w:ascii="PT Astra Serif" w:hAnsi="PT Astra Serif"/>
        </w:rPr>
        <w:tab/>
        <w:t>(хлопками,</w:t>
      </w:r>
      <w:r w:rsidRPr="002E757F">
        <w:rPr>
          <w:rFonts w:ascii="PT Astra Serif" w:hAnsi="PT Astra Serif"/>
        </w:rPr>
        <w:tab/>
        <w:t>на</w:t>
      </w:r>
      <w:r w:rsidRPr="002E757F">
        <w:rPr>
          <w:rFonts w:ascii="PT Astra Serif" w:hAnsi="PT Astra Serif"/>
        </w:rPr>
        <w:tab/>
      </w:r>
      <w:r w:rsidRPr="002E757F">
        <w:rPr>
          <w:rFonts w:ascii="PT Astra Serif" w:hAnsi="PT Astra Serif"/>
          <w:spacing w:val="-1"/>
        </w:rPr>
        <w:t>металлофоне,</w:t>
      </w:r>
      <w:r w:rsidRPr="002E757F">
        <w:rPr>
          <w:rFonts w:ascii="PT Astra Serif" w:hAnsi="PT Astra Serif"/>
          <w:spacing w:val="-62"/>
        </w:rPr>
        <w:t xml:space="preserve"> </w:t>
      </w:r>
      <w:r w:rsidRPr="002E757F">
        <w:rPr>
          <w:rFonts w:ascii="PT Astra Serif" w:hAnsi="PT Astra Serif"/>
        </w:rPr>
        <w:t>голосом);</w:t>
      </w:r>
    </w:p>
    <w:p w:rsidR="00B40420" w:rsidRPr="002E757F" w:rsidRDefault="002E757F" w:rsidP="00CB2175">
      <w:pPr>
        <w:pStyle w:val="a5"/>
        <w:tabs>
          <w:tab w:val="left" w:pos="2900"/>
          <w:tab w:val="left" w:pos="4792"/>
          <w:tab w:val="left" w:pos="5282"/>
          <w:tab w:val="left" w:pos="6894"/>
          <w:tab w:val="left" w:pos="7254"/>
          <w:tab w:val="left" w:pos="8580"/>
        </w:tabs>
        <w:ind w:left="567" w:right="457" w:firstLine="567"/>
        <w:jc w:val="both"/>
        <w:rPr>
          <w:rFonts w:ascii="PT Astra Serif" w:hAnsi="PT Astra Serif"/>
        </w:rPr>
      </w:pPr>
      <w:r w:rsidRPr="002E757F">
        <w:rPr>
          <w:rFonts w:ascii="PT Astra Serif" w:hAnsi="PT Astra Serif"/>
        </w:rPr>
        <w:t>определение</w:t>
      </w:r>
      <w:r w:rsidRPr="002E757F">
        <w:rPr>
          <w:rFonts w:ascii="PT Astra Serif" w:hAnsi="PT Astra Serif"/>
        </w:rPr>
        <w:tab/>
        <w:t>разнообразных</w:t>
      </w:r>
      <w:r w:rsidRPr="002E757F">
        <w:rPr>
          <w:rFonts w:ascii="PT Astra Serif" w:hAnsi="PT Astra Serif"/>
        </w:rPr>
        <w:tab/>
        <w:t>по</w:t>
      </w:r>
      <w:r w:rsidRPr="002E757F">
        <w:rPr>
          <w:rFonts w:ascii="PT Astra Serif" w:hAnsi="PT Astra Serif"/>
        </w:rPr>
        <w:tab/>
        <w:t>содержанию</w:t>
      </w:r>
      <w:r w:rsidRPr="002E757F">
        <w:rPr>
          <w:rFonts w:ascii="PT Astra Serif" w:hAnsi="PT Astra Serif"/>
        </w:rPr>
        <w:tab/>
        <w:t>и</w:t>
      </w:r>
      <w:r w:rsidRPr="002E757F">
        <w:rPr>
          <w:rFonts w:ascii="PT Astra Serif" w:hAnsi="PT Astra Serif"/>
        </w:rPr>
        <w:tab/>
        <w:t>характеру</w:t>
      </w:r>
      <w:r w:rsidRPr="002E757F">
        <w:rPr>
          <w:rFonts w:ascii="PT Astra Serif" w:hAnsi="PT Astra Serif"/>
        </w:rPr>
        <w:tab/>
      </w:r>
      <w:r w:rsidRPr="002E757F">
        <w:rPr>
          <w:rFonts w:ascii="PT Astra Serif" w:hAnsi="PT Astra Serif"/>
          <w:spacing w:val="-1"/>
        </w:rPr>
        <w:t>музыкальных</w:t>
      </w:r>
      <w:r w:rsidRPr="002E757F">
        <w:rPr>
          <w:rFonts w:ascii="PT Astra Serif" w:hAnsi="PT Astra Serif"/>
          <w:spacing w:val="-62"/>
        </w:rPr>
        <w:t xml:space="preserve"> </w:t>
      </w:r>
      <w:r w:rsidRPr="002E757F">
        <w:rPr>
          <w:rFonts w:ascii="PT Astra Serif" w:hAnsi="PT Astra Serif"/>
        </w:rPr>
        <w:t>произведений</w:t>
      </w:r>
      <w:r w:rsidRPr="002E757F">
        <w:rPr>
          <w:rFonts w:ascii="PT Astra Serif" w:hAnsi="PT Astra Serif"/>
          <w:spacing w:val="-1"/>
        </w:rPr>
        <w:t xml:space="preserve"> </w:t>
      </w:r>
      <w:r w:rsidRPr="002E757F">
        <w:rPr>
          <w:rFonts w:ascii="PT Astra Serif" w:hAnsi="PT Astra Serif"/>
        </w:rPr>
        <w:t>(веселые,</w:t>
      </w:r>
      <w:r w:rsidRPr="002E757F">
        <w:rPr>
          <w:rFonts w:ascii="PT Astra Serif" w:hAnsi="PT Astra Serif"/>
          <w:spacing w:val="-1"/>
        </w:rPr>
        <w:t xml:space="preserve"> </w:t>
      </w:r>
      <w:r w:rsidRPr="002E757F">
        <w:rPr>
          <w:rFonts w:ascii="PT Astra Serif" w:hAnsi="PT Astra Serif"/>
        </w:rPr>
        <w:t>грустные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спокойные);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владение</w:t>
      </w:r>
      <w:r w:rsidRPr="002E757F">
        <w:rPr>
          <w:rFonts w:ascii="PT Astra Serif" w:hAnsi="PT Astra Serif"/>
          <w:spacing w:val="-2"/>
        </w:rPr>
        <w:t xml:space="preserve"> </w:t>
      </w:r>
      <w:r w:rsidRPr="002E757F">
        <w:rPr>
          <w:rFonts w:ascii="PT Astra Serif" w:hAnsi="PT Astra Serif"/>
        </w:rPr>
        <w:t>элементарными</w:t>
      </w:r>
      <w:r w:rsidRPr="002E757F">
        <w:rPr>
          <w:rFonts w:ascii="PT Astra Serif" w:hAnsi="PT Astra Serif"/>
          <w:spacing w:val="-4"/>
        </w:rPr>
        <w:t xml:space="preserve"> </w:t>
      </w:r>
      <w:r w:rsidRPr="002E757F">
        <w:rPr>
          <w:rFonts w:ascii="PT Astra Serif" w:hAnsi="PT Astra Serif"/>
        </w:rPr>
        <w:t>представлениями</w:t>
      </w:r>
      <w:r w:rsidRPr="002E757F">
        <w:rPr>
          <w:rFonts w:ascii="PT Astra Serif" w:hAnsi="PT Astra Serif"/>
          <w:spacing w:val="-4"/>
        </w:rPr>
        <w:t xml:space="preserve"> </w:t>
      </w:r>
      <w:r w:rsidRPr="002E757F">
        <w:rPr>
          <w:rFonts w:ascii="PT Astra Serif" w:hAnsi="PT Astra Serif"/>
        </w:rPr>
        <w:t>о</w:t>
      </w:r>
      <w:r w:rsidRPr="002E757F">
        <w:rPr>
          <w:rFonts w:ascii="PT Astra Serif" w:hAnsi="PT Astra Serif"/>
          <w:spacing w:val="-3"/>
        </w:rPr>
        <w:t xml:space="preserve"> </w:t>
      </w:r>
      <w:r w:rsidRPr="002E757F">
        <w:rPr>
          <w:rFonts w:ascii="PT Astra Serif" w:hAnsi="PT Astra Serif"/>
        </w:rPr>
        <w:t>нотной</w:t>
      </w:r>
      <w:r w:rsidRPr="002E757F">
        <w:rPr>
          <w:rFonts w:ascii="PT Astra Serif" w:hAnsi="PT Astra Serif"/>
          <w:spacing w:val="-4"/>
        </w:rPr>
        <w:t xml:space="preserve"> </w:t>
      </w:r>
      <w:r w:rsidRPr="002E757F">
        <w:rPr>
          <w:rFonts w:ascii="PT Astra Serif" w:hAnsi="PT Astra Serif"/>
        </w:rPr>
        <w:t>грамоте.</w:t>
      </w:r>
    </w:p>
    <w:p w:rsidR="00B40420" w:rsidRPr="002E757F" w:rsidRDefault="002E757F" w:rsidP="00CB2175">
      <w:pPr>
        <w:pStyle w:val="3"/>
        <w:spacing w:line="240" w:lineRule="auto"/>
        <w:ind w:left="567" w:right="457" w:firstLine="567"/>
        <w:jc w:val="both"/>
        <w:rPr>
          <w:rFonts w:ascii="PT Astra Serif" w:hAnsi="PT Astra Serif"/>
        </w:rPr>
      </w:pPr>
      <w:r w:rsidRPr="002E757F">
        <w:rPr>
          <w:rFonts w:ascii="PT Astra Serif" w:hAnsi="PT Astra Serif"/>
        </w:rPr>
        <w:t>Достаточный</w:t>
      </w:r>
      <w:r w:rsidRPr="002E757F">
        <w:rPr>
          <w:rFonts w:ascii="PT Astra Serif" w:hAnsi="PT Astra Serif"/>
          <w:spacing w:val="-4"/>
        </w:rPr>
        <w:t xml:space="preserve"> </w:t>
      </w:r>
      <w:r w:rsidRPr="002E757F">
        <w:rPr>
          <w:rFonts w:ascii="PT Astra Serif" w:hAnsi="PT Astra Serif"/>
        </w:rPr>
        <w:t>уровень:</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самостоятельное</w:t>
      </w:r>
      <w:r w:rsidRPr="002E757F">
        <w:rPr>
          <w:rFonts w:ascii="PT Astra Serif" w:hAnsi="PT Astra Serif"/>
          <w:spacing w:val="1"/>
        </w:rPr>
        <w:t xml:space="preserve"> </w:t>
      </w:r>
      <w:r w:rsidRPr="002E757F">
        <w:rPr>
          <w:rFonts w:ascii="PT Astra Serif" w:hAnsi="PT Astra Serif"/>
        </w:rPr>
        <w:t>исполнение</w:t>
      </w:r>
      <w:r w:rsidRPr="002E757F">
        <w:rPr>
          <w:rFonts w:ascii="PT Astra Serif" w:hAnsi="PT Astra Serif"/>
          <w:spacing w:val="2"/>
        </w:rPr>
        <w:t xml:space="preserve"> </w:t>
      </w:r>
      <w:r w:rsidRPr="002E757F">
        <w:rPr>
          <w:rFonts w:ascii="PT Astra Serif" w:hAnsi="PT Astra Serif"/>
        </w:rPr>
        <w:t>разученных</w:t>
      </w:r>
      <w:r w:rsidRPr="002E757F">
        <w:rPr>
          <w:rFonts w:ascii="PT Astra Serif" w:hAnsi="PT Astra Serif"/>
          <w:spacing w:val="1"/>
        </w:rPr>
        <w:t xml:space="preserve"> </w:t>
      </w:r>
      <w:r w:rsidRPr="002E757F">
        <w:rPr>
          <w:rFonts w:ascii="PT Astra Serif" w:hAnsi="PT Astra Serif"/>
        </w:rPr>
        <w:t>детских</w:t>
      </w:r>
      <w:r w:rsidRPr="002E757F">
        <w:rPr>
          <w:rFonts w:ascii="PT Astra Serif" w:hAnsi="PT Astra Serif"/>
          <w:spacing w:val="1"/>
        </w:rPr>
        <w:t xml:space="preserve"> </w:t>
      </w:r>
      <w:r w:rsidRPr="002E757F">
        <w:rPr>
          <w:rFonts w:ascii="PT Astra Serif" w:hAnsi="PT Astra Serif"/>
        </w:rPr>
        <w:t>песен;</w:t>
      </w:r>
      <w:r w:rsidRPr="002E757F">
        <w:rPr>
          <w:rFonts w:ascii="PT Astra Serif" w:hAnsi="PT Astra Serif"/>
          <w:spacing w:val="2"/>
        </w:rPr>
        <w:t xml:space="preserve"> </w:t>
      </w:r>
      <w:r w:rsidRPr="002E757F">
        <w:rPr>
          <w:rFonts w:ascii="PT Astra Serif" w:hAnsi="PT Astra Serif"/>
        </w:rPr>
        <w:t>знание</w:t>
      </w:r>
      <w:r w:rsidRPr="002E757F">
        <w:rPr>
          <w:rFonts w:ascii="PT Astra Serif" w:hAnsi="PT Astra Serif"/>
          <w:spacing w:val="1"/>
        </w:rPr>
        <w:t xml:space="preserve"> </w:t>
      </w:r>
      <w:r w:rsidRPr="002E757F">
        <w:rPr>
          <w:rFonts w:ascii="PT Astra Serif" w:hAnsi="PT Astra Serif"/>
        </w:rPr>
        <w:t>динамических</w:t>
      </w:r>
      <w:r w:rsidRPr="002E757F">
        <w:rPr>
          <w:rFonts w:ascii="PT Astra Serif" w:hAnsi="PT Astra Serif"/>
          <w:spacing w:val="-62"/>
        </w:rPr>
        <w:t xml:space="preserve"> </w:t>
      </w:r>
      <w:r w:rsidRPr="002E757F">
        <w:rPr>
          <w:rFonts w:ascii="PT Astra Serif" w:hAnsi="PT Astra Serif"/>
        </w:rPr>
        <w:t>оттенков</w:t>
      </w:r>
      <w:r w:rsidRPr="002E757F">
        <w:rPr>
          <w:rFonts w:ascii="PT Astra Serif" w:hAnsi="PT Astra Serif"/>
          <w:spacing w:val="-2"/>
        </w:rPr>
        <w:t xml:space="preserve"> </w:t>
      </w:r>
      <w:r w:rsidRPr="002E757F">
        <w:rPr>
          <w:rFonts w:ascii="PT Astra Serif" w:hAnsi="PT Astra Serif"/>
        </w:rPr>
        <w:t>(форте-громко,</w:t>
      </w:r>
      <w:r w:rsidRPr="002E757F">
        <w:rPr>
          <w:rFonts w:ascii="PT Astra Serif" w:hAnsi="PT Astra Serif"/>
          <w:spacing w:val="-1"/>
        </w:rPr>
        <w:t xml:space="preserve"> </w:t>
      </w:r>
      <w:r w:rsidRPr="002E757F">
        <w:rPr>
          <w:rFonts w:ascii="PT Astra Serif" w:hAnsi="PT Astra Serif"/>
        </w:rPr>
        <w:t>пиано-тихо);</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представления</w:t>
      </w:r>
      <w:r w:rsidRPr="002E757F">
        <w:rPr>
          <w:rFonts w:ascii="PT Astra Serif" w:hAnsi="PT Astra Serif"/>
          <w:spacing w:val="13"/>
        </w:rPr>
        <w:t xml:space="preserve"> </w:t>
      </w:r>
      <w:r w:rsidRPr="002E757F">
        <w:rPr>
          <w:rFonts w:ascii="PT Astra Serif" w:hAnsi="PT Astra Serif"/>
        </w:rPr>
        <w:t>о</w:t>
      </w:r>
      <w:r w:rsidRPr="002E757F">
        <w:rPr>
          <w:rFonts w:ascii="PT Astra Serif" w:hAnsi="PT Astra Serif"/>
          <w:spacing w:val="14"/>
        </w:rPr>
        <w:t xml:space="preserve"> </w:t>
      </w:r>
      <w:r w:rsidRPr="002E757F">
        <w:rPr>
          <w:rFonts w:ascii="PT Astra Serif" w:hAnsi="PT Astra Serif"/>
        </w:rPr>
        <w:t>народных</w:t>
      </w:r>
      <w:r w:rsidRPr="002E757F">
        <w:rPr>
          <w:rFonts w:ascii="PT Astra Serif" w:hAnsi="PT Astra Serif"/>
          <w:spacing w:val="12"/>
        </w:rPr>
        <w:t xml:space="preserve"> </w:t>
      </w:r>
      <w:r w:rsidRPr="002E757F">
        <w:rPr>
          <w:rFonts w:ascii="PT Astra Serif" w:hAnsi="PT Astra Serif"/>
        </w:rPr>
        <w:t>музыкальных</w:t>
      </w:r>
      <w:r w:rsidRPr="002E757F">
        <w:rPr>
          <w:rFonts w:ascii="PT Astra Serif" w:hAnsi="PT Astra Serif"/>
          <w:spacing w:val="12"/>
        </w:rPr>
        <w:t xml:space="preserve"> </w:t>
      </w:r>
      <w:r w:rsidRPr="002E757F">
        <w:rPr>
          <w:rFonts w:ascii="PT Astra Serif" w:hAnsi="PT Astra Serif"/>
        </w:rPr>
        <w:t>инструментах</w:t>
      </w:r>
      <w:r w:rsidRPr="002E757F">
        <w:rPr>
          <w:rFonts w:ascii="PT Astra Serif" w:hAnsi="PT Astra Serif"/>
          <w:spacing w:val="11"/>
        </w:rPr>
        <w:t xml:space="preserve"> </w:t>
      </w:r>
      <w:r w:rsidRPr="002E757F">
        <w:rPr>
          <w:rFonts w:ascii="PT Astra Serif" w:hAnsi="PT Astra Serif"/>
        </w:rPr>
        <w:t>и</w:t>
      </w:r>
      <w:r w:rsidRPr="002E757F">
        <w:rPr>
          <w:rFonts w:ascii="PT Astra Serif" w:hAnsi="PT Astra Serif"/>
          <w:spacing w:val="14"/>
        </w:rPr>
        <w:t xml:space="preserve"> </w:t>
      </w:r>
      <w:r w:rsidRPr="002E757F">
        <w:rPr>
          <w:rFonts w:ascii="PT Astra Serif" w:hAnsi="PT Astra Serif"/>
        </w:rPr>
        <w:t>их</w:t>
      </w:r>
      <w:r w:rsidRPr="002E757F">
        <w:rPr>
          <w:rFonts w:ascii="PT Astra Serif" w:hAnsi="PT Astra Serif"/>
          <w:spacing w:val="12"/>
        </w:rPr>
        <w:t xml:space="preserve"> </w:t>
      </w:r>
      <w:r w:rsidRPr="002E757F">
        <w:rPr>
          <w:rFonts w:ascii="PT Astra Serif" w:hAnsi="PT Astra Serif"/>
        </w:rPr>
        <w:t>звучании</w:t>
      </w:r>
      <w:r w:rsidRPr="002E757F">
        <w:rPr>
          <w:rFonts w:ascii="PT Astra Serif" w:hAnsi="PT Astra Serif"/>
          <w:spacing w:val="12"/>
        </w:rPr>
        <w:t xml:space="preserve"> </w:t>
      </w:r>
      <w:r w:rsidRPr="002E757F">
        <w:rPr>
          <w:rFonts w:ascii="PT Astra Serif" w:hAnsi="PT Astra Serif"/>
        </w:rPr>
        <w:t>(домра,</w:t>
      </w:r>
      <w:r w:rsidRPr="002E757F">
        <w:rPr>
          <w:rFonts w:ascii="PT Astra Serif" w:hAnsi="PT Astra Serif"/>
          <w:spacing w:val="-62"/>
        </w:rPr>
        <w:t xml:space="preserve"> </w:t>
      </w:r>
      <w:r w:rsidRPr="002E757F">
        <w:rPr>
          <w:rFonts w:ascii="PT Astra Serif" w:hAnsi="PT Astra Serif"/>
        </w:rPr>
        <w:t>мандолина,</w:t>
      </w:r>
      <w:r w:rsidRPr="002E757F">
        <w:rPr>
          <w:rFonts w:ascii="PT Astra Serif" w:hAnsi="PT Astra Serif"/>
          <w:spacing w:val="-2"/>
        </w:rPr>
        <w:t xml:space="preserve"> </w:t>
      </w:r>
      <w:r w:rsidRPr="002E757F">
        <w:rPr>
          <w:rFonts w:ascii="PT Astra Serif" w:hAnsi="PT Astra Serif"/>
        </w:rPr>
        <w:t>баян,</w:t>
      </w:r>
      <w:r w:rsidRPr="002E757F">
        <w:rPr>
          <w:rFonts w:ascii="PT Astra Serif" w:hAnsi="PT Astra Serif"/>
          <w:spacing w:val="1"/>
        </w:rPr>
        <w:t xml:space="preserve"> </w:t>
      </w:r>
      <w:r w:rsidRPr="002E757F">
        <w:rPr>
          <w:rFonts w:ascii="PT Astra Serif" w:hAnsi="PT Astra Serif"/>
        </w:rPr>
        <w:t>гусли,</w:t>
      </w:r>
      <w:r w:rsidRPr="002E757F">
        <w:rPr>
          <w:rFonts w:ascii="PT Astra Serif" w:hAnsi="PT Astra Serif"/>
          <w:spacing w:val="-2"/>
        </w:rPr>
        <w:t xml:space="preserve"> </w:t>
      </w:r>
      <w:r w:rsidRPr="002E757F">
        <w:rPr>
          <w:rFonts w:ascii="PT Astra Serif" w:hAnsi="PT Astra Serif"/>
        </w:rPr>
        <w:t>свирель,</w:t>
      </w:r>
      <w:r w:rsidRPr="002E757F">
        <w:rPr>
          <w:rFonts w:ascii="PT Astra Serif" w:hAnsi="PT Astra Serif"/>
          <w:spacing w:val="1"/>
        </w:rPr>
        <w:t xml:space="preserve"> </w:t>
      </w:r>
      <w:r w:rsidRPr="002E757F">
        <w:rPr>
          <w:rFonts w:ascii="PT Astra Serif" w:hAnsi="PT Astra Serif"/>
        </w:rPr>
        <w:t>гармонь,</w:t>
      </w:r>
      <w:r w:rsidRPr="002E757F">
        <w:rPr>
          <w:rFonts w:ascii="PT Astra Serif" w:hAnsi="PT Astra Serif"/>
          <w:spacing w:val="1"/>
        </w:rPr>
        <w:t xml:space="preserve"> </w:t>
      </w:r>
      <w:r w:rsidRPr="002E757F">
        <w:rPr>
          <w:rFonts w:ascii="PT Astra Serif" w:hAnsi="PT Astra Serif"/>
        </w:rPr>
        <w:t>трещотка);</w:t>
      </w:r>
    </w:p>
    <w:p w:rsidR="00B40420" w:rsidRPr="002E757F" w:rsidRDefault="002E757F" w:rsidP="00CB2175">
      <w:pPr>
        <w:pStyle w:val="a5"/>
        <w:tabs>
          <w:tab w:val="left" w:pos="3143"/>
          <w:tab w:val="left" w:pos="3646"/>
          <w:tab w:val="left" w:pos="5392"/>
          <w:tab w:val="left" w:pos="7294"/>
          <w:tab w:val="left" w:pos="9158"/>
        </w:tabs>
        <w:ind w:left="567" w:right="457" w:firstLine="567"/>
        <w:jc w:val="both"/>
        <w:rPr>
          <w:rFonts w:ascii="PT Astra Serif" w:hAnsi="PT Astra Serif"/>
        </w:rPr>
      </w:pPr>
      <w:r w:rsidRPr="002E757F">
        <w:rPr>
          <w:rFonts w:ascii="PT Astra Serif" w:hAnsi="PT Astra Serif"/>
        </w:rPr>
        <w:t>представления</w:t>
      </w:r>
      <w:r w:rsidRPr="002E757F">
        <w:rPr>
          <w:rFonts w:ascii="PT Astra Serif" w:hAnsi="PT Astra Serif"/>
        </w:rPr>
        <w:tab/>
        <w:t>об</w:t>
      </w:r>
      <w:r w:rsidRPr="002E757F">
        <w:rPr>
          <w:rFonts w:ascii="PT Astra Serif" w:hAnsi="PT Astra Serif"/>
        </w:rPr>
        <w:tab/>
        <w:t>особенностях</w:t>
      </w:r>
      <w:r w:rsidRPr="002E757F">
        <w:rPr>
          <w:rFonts w:ascii="PT Astra Serif" w:hAnsi="PT Astra Serif"/>
        </w:rPr>
        <w:tab/>
        <w:t>мелодического</w:t>
      </w:r>
      <w:r w:rsidRPr="002E757F">
        <w:rPr>
          <w:rFonts w:ascii="PT Astra Serif" w:hAnsi="PT Astra Serif"/>
        </w:rPr>
        <w:tab/>
        <w:t>голосоведения</w:t>
      </w:r>
      <w:r w:rsidRPr="002E757F">
        <w:rPr>
          <w:rFonts w:ascii="PT Astra Serif" w:hAnsi="PT Astra Serif"/>
        </w:rPr>
        <w:tab/>
      </w:r>
      <w:r w:rsidRPr="002E757F">
        <w:rPr>
          <w:rFonts w:ascii="PT Astra Serif" w:hAnsi="PT Astra Serif"/>
          <w:spacing w:val="-1"/>
        </w:rPr>
        <w:t>(плавно,</w:t>
      </w:r>
      <w:r w:rsidRPr="002E757F">
        <w:rPr>
          <w:rFonts w:ascii="PT Astra Serif" w:hAnsi="PT Astra Serif"/>
          <w:spacing w:val="-62"/>
        </w:rPr>
        <w:t xml:space="preserve"> </w:t>
      </w:r>
      <w:r w:rsidRPr="002E757F">
        <w:rPr>
          <w:rFonts w:ascii="PT Astra Serif" w:hAnsi="PT Astra Serif"/>
        </w:rPr>
        <w:t>отрывисто,</w:t>
      </w:r>
      <w:r w:rsidRPr="002E757F">
        <w:rPr>
          <w:rFonts w:ascii="PT Astra Serif" w:hAnsi="PT Astra Serif"/>
          <w:spacing w:val="-2"/>
        </w:rPr>
        <w:t xml:space="preserve"> </w:t>
      </w:r>
      <w:r w:rsidRPr="002E757F">
        <w:rPr>
          <w:rFonts w:ascii="PT Astra Serif" w:hAnsi="PT Astra Serif"/>
        </w:rPr>
        <w:t>скачкообразно);</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пение</w:t>
      </w:r>
      <w:r w:rsidRPr="002E757F">
        <w:rPr>
          <w:rFonts w:ascii="PT Astra Serif" w:hAnsi="PT Astra Serif"/>
          <w:spacing w:val="-5"/>
        </w:rPr>
        <w:t xml:space="preserve"> </w:t>
      </w:r>
      <w:r w:rsidRPr="002E757F">
        <w:rPr>
          <w:rFonts w:ascii="PT Astra Serif" w:hAnsi="PT Astra Serif"/>
        </w:rPr>
        <w:t>хором</w:t>
      </w:r>
      <w:r w:rsidRPr="002E757F">
        <w:rPr>
          <w:rFonts w:ascii="PT Astra Serif" w:hAnsi="PT Astra Serif"/>
          <w:spacing w:val="-3"/>
        </w:rPr>
        <w:t xml:space="preserve"> </w:t>
      </w:r>
      <w:r w:rsidRPr="002E757F">
        <w:rPr>
          <w:rFonts w:ascii="PT Astra Serif" w:hAnsi="PT Astra Serif"/>
        </w:rPr>
        <w:t>с</w:t>
      </w:r>
      <w:r w:rsidRPr="002E757F">
        <w:rPr>
          <w:rFonts w:ascii="PT Astra Serif" w:hAnsi="PT Astra Serif"/>
          <w:spacing w:val="-5"/>
        </w:rPr>
        <w:t xml:space="preserve"> </w:t>
      </w:r>
      <w:r w:rsidRPr="002E757F">
        <w:rPr>
          <w:rFonts w:ascii="PT Astra Serif" w:hAnsi="PT Astra Serif"/>
        </w:rPr>
        <w:t>выполнением</w:t>
      </w:r>
      <w:r w:rsidRPr="002E757F">
        <w:rPr>
          <w:rFonts w:ascii="PT Astra Serif" w:hAnsi="PT Astra Serif"/>
          <w:spacing w:val="-5"/>
        </w:rPr>
        <w:t xml:space="preserve"> </w:t>
      </w:r>
      <w:r w:rsidRPr="002E757F">
        <w:rPr>
          <w:rFonts w:ascii="PT Astra Serif" w:hAnsi="PT Astra Serif"/>
        </w:rPr>
        <w:t>требований</w:t>
      </w:r>
      <w:r w:rsidRPr="002E757F">
        <w:rPr>
          <w:rFonts w:ascii="PT Astra Serif" w:hAnsi="PT Astra Serif"/>
          <w:spacing w:val="-4"/>
        </w:rPr>
        <w:t xml:space="preserve"> </w:t>
      </w:r>
      <w:r w:rsidRPr="002E757F">
        <w:rPr>
          <w:rFonts w:ascii="PT Astra Serif" w:hAnsi="PT Astra Serif"/>
        </w:rPr>
        <w:t>художественного</w:t>
      </w:r>
      <w:r w:rsidRPr="002E757F">
        <w:rPr>
          <w:rFonts w:ascii="PT Astra Serif" w:hAnsi="PT Astra Serif"/>
          <w:spacing w:val="-5"/>
        </w:rPr>
        <w:t xml:space="preserve"> </w:t>
      </w:r>
      <w:r w:rsidRPr="002E757F">
        <w:rPr>
          <w:rFonts w:ascii="PT Astra Serif" w:hAnsi="PT Astra Serif"/>
        </w:rPr>
        <w:t>исполнения;</w:t>
      </w:r>
      <w:r w:rsidRPr="002E757F">
        <w:rPr>
          <w:rFonts w:ascii="PT Astra Serif" w:hAnsi="PT Astra Serif"/>
          <w:spacing w:val="-62"/>
        </w:rPr>
        <w:t xml:space="preserve"> </w:t>
      </w:r>
      <w:r w:rsidRPr="002E757F">
        <w:rPr>
          <w:rFonts w:ascii="PT Astra Serif" w:hAnsi="PT Astra Serif"/>
        </w:rPr>
        <w:t>ясное</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четкое</w:t>
      </w:r>
      <w:r w:rsidRPr="002E757F">
        <w:rPr>
          <w:rFonts w:ascii="PT Astra Serif" w:hAnsi="PT Astra Serif"/>
          <w:spacing w:val="-2"/>
        </w:rPr>
        <w:t xml:space="preserve"> </w:t>
      </w:r>
      <w:r w:rsidRPr="002E757F">
        <w:rPr>
          <w:rFonts w:ascii="PT Astra Serif" w:hAnsi="PT Astra Serif"/>
        </w:rPr>
        <w:t>произнесение</w:t>
      </w:r>
      <w:r w:rsidRPr="002E757F">
        <w:rPr>
          <w:rFonts w:ascii="PT Astra Serif" w:hAnsi="PT Astra Serif"/>
          <w:spacing w:val="-3"/>
        </w:rPr>
        <w:t xml:space="preserve"> </w:t>
      </w:r>
      <w:r w:rsidRPr="002E757F">
        <w:rPr>
          <w:rFonts w:ascii="PT Astra Serif" w:hAnsi="PT Astra Serif"/>
        </w:rPr>
        <w:t>слов</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песнях</w:t>
      </w:r>
      <w:r w:rsidRPr="002E757F">
        <w:rPr>
          <w:rFonts w:ascii="PT Astra Serif" w:hAnsi="PT Astra Serif"/>
          <w:spacing w:val="-1"/>
        </w:rPr>
        <w:t xml:space="preserve"> </w:t>
      </w:r>
      <w:r w:rsidRPr="002E757F">
        <w:rPr>
          <w:rFonts w:ascii="PT Astra Serif" w:hAnsi="PT Astra Serif"/>
        </w:rPr>
        <w:t>подвижного</w:t>
      </w:r>
      <w:r w:rsidRPr="002E757F">
        <w:rPr>
          <w:rFonts w:ascii="PT Astra Serif" w:hAnsi="PT Astra Serif"/>
          <w:spacing w:val="-2"/>
        </w:rPr>
        <w:t xml:space="preserve"> </w:t>
      </w:r>
      <w:r w:rsidRPr="002E757F">
        <w:rPr>
          <w:rFonts w:ascii="PT Astra Serif" w:hAnsi="PT Astra Serif"/>
        </w:rPr>
        <w:t>характера;</w:t>
      </w:r>
    </w:p>
    <w:p w:rsidR="00B40420" w:rsidRPr="002E757F" w:rsidRDefault="002E757F" w:rsidP="00CB2175">
      <w:pPr>
        <w:pStyle w:val="a5"/>
        <w:tabs>
          <w:tab w:val="left" w:pos="2966"/>
          <w:tab w:val="left" w:pos="4605"/>
          <w:tab w:val="left" w:pos="5612"/>
          <w:tab w:val="left" w:pos="6346"/>
          <w:tab w:val="left" w:pos="8294"/>
        </w:tabs>
        <w:ind w:left="567" w:right="457" w:firstLine="567"/>
        <w:jc w:val="both"/>
        <w:rPr>
          <w:rFonts w:ascii="PT Astra Serif" w:hAnsi="PT Astra Serif"/>
        </w:rPr>
      </w:pPr>
      <w:r w:rsidRPr="002E757F">
        <w:rPr>
          <w:rFonts w:ascii="PT Astra Serif" w:hAnsi="PT Astra Serif"/>
        </w:rPr>
        <w:t>исполнение</w:t>
      </w:r>
      <w:r w:rsidRPr="002E757F">
        <w:rPr>
          <w:rFonts w:ascii="PT Astra Serif" w:hAnsi="PT Astra Serif"/>
        </w:rPr>
        <w:tab/>
        <w:t>выученных</w:t>
      </w:r>
      <w:r w:rsidRPr="002E757F">
        <w:rPr>
          <w:rFonts w:ascii="PT Astra Serif" w:hAnsi="PT Astra Serif"/>
        </w:rPr>
        <w:tab/>
        <w:t>песен</w:t>
      </w:r>
      <w:r w:rsidRPr="002E757F">
        <w:rPr>
          <w:rFonts w:ascii="PT Astra Serif" w:hAnsi="PT Astra Serif"/>
        </w:rPr>
        <w:tab/>
        <w:t>без</w:t>
      </w:r>
      <w:r w:rsidRPr="002E757F">
        <w:rPr>
          <w:rFonts w:ascii="PT Astra Serif" w:hAnsi="PT Astra Serif"/>
        </w:rPr>
        <w:tab/>
        <w:t>музыкального</w:t>
      </w:r>
      <w:r w:rsidRPr="002E757F">
        <w:rPr>
          <w:rFonts w:ascii="PT Astra Serif" w:hAnsi="PT Astra Serif"/>
        </w:rPr>
        <w:tab/>
      </w:r>
      <w:r w:rsidRPr="002E757F">
        <w:rPr>
          <w:rFonts w:ascii="PT Astra Serif" w:hAnsi="PT Astra Serif"/>
          <w:spacing w:val="-1"/>
        </w:rPr>
        <w:t>сопровождения,</w:t>
      </w:r>
      <w:r w:rsidRPr="002E757F">
        <w:rPr>
          <w:rFonts w:ascii="PT Astra Serif" w:hAnsi="PT Astra Serif"/>
          <w:spacing w:val="-62"/>
        </w:rPr>
        <w:t xml:space="preserve"> </w:t>
      </w:r>
      <w:r w:rsidRPr="002E757F">
        <w:rPr>
          <w:rFonts w:ascii="PT Astra Serif" w:hAnsi="PT Astra Serif"/>
        </w:rPr>
        <w:t>самостоятельно;</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различение</w:t>
      </w:r>
      <w:r w:rsidRPr="002E757F">
        <w:rPr>
          <w:rFonts w:ascii="PT Astra Serif" w:hAnsi="PT Astra Serif"/>
          <w:spacing w:val="-4"/>
        </w:rPr>
        <w:t xml:space="preserve"> </w:t>
      </w:r>
      <w:r w:rsidRPr="002E757F">
        <w:rPr>
          <w:rFonts w:ascii="PT Astra Serif" w:hAnsi="PT Astra Serif"/>
        </w:rPr>
        <w:t>разнообразных</w:t>
      </w:r>
      <w:r w:rsidRPr="002E757F">
        <w:rPr>
          <w:rFonts w:ascii="PT Astra Serif" w:hAnsi="PT Astra Serif"/>
          <w:spacing w:val="-4"/>
        </w:rPr>
        <w:t xml:space="preserve"> </w:t>
      </w:r>
      <w:r w:rsidRPr="002E757F">
        <w:rPr>
          <w:rFonts w:ascii="PT Astra Serif" w:hAnsi="PT Astra Serif"/>
        </w:rPr>
        <w:t>по</w:t>
      </w:r>
      <w:r w:rsidRPr="002E757F">
        <w:rPr>
          <w:rFonts w:ascii="PT Astra Serif" w:hAnsi="PT Astra Serif"/>
          <w:spacing w:val="-3"/>
        </w:rPr>
        <w:t xml:space="preserve"> </w:t>
      </w:r>
      <w:r w:rsidRPr="002E757F">
        <w:rPr>
          <w:rFonts w:ascii="PT Astra Serif" w:hAnsi="PT Astra Serif"/>
        </w:rPr>
        <w:t>характеру</w:t>
      </w:r>
      <w:r w:rsidRPr="002E757F">
        <w:rPr>
          <w:rFonts w:ascii="PT Astra Serif" w:hAnsi="PT Astra Serif"/>
          <w:spacing w:val="-9"/>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звучанию</w:t>
      </w:r>
      <w:r w:rsidRPr="002E757F">
        <w:rPr>
          <w:rFonts w:ascii="PT Astra Serif" w:hAnsi="PT Astra Serif"/>
          <w:spacing w:val="-3"/>
        </w:rPr>
        <w:t xml:space="preserve"> </w:t>
      </w:r>
      <w:r w:rsidRPr="002E757F">
        <w:rPr>
          <w:rFonts w:ascii="PT Astra Serif" w:hAnsi="PT Astra Serif"/>
        </w:rPr>
        <w:t>песен,</w:t>
      </w:r>
      <w:r w:rsidRPr="002E757F">
        <w:rPr>
          <w:rFonts w:ascii="PT Astra Serif" w:hAnsi="PT Astra Serif"/>
          <w:spacing w:val="-1"/>
        </w:rPr>
        <w:t xml:space="preserve"> </w:t>
      </w:r>
      <w:r w:rsidRPr="002E757F">
        <w:rPr>
          <w:rFonts w:ascii="PT Astra Serif" w:hAnsi="PT Astra Serif"/>
        </w:rPr>
        <w:t>маршей,</w:t>
      </w:r>
      <w:r w:rsidRPr="002E757F">
        <w:rPr>
          <w:rFonts w:ascii="PT Astra Serif" w:hAnsi="PT Astra Serif"/>
          <w:spacing w:val="-3"/>
        </w:rPr>
        <w:t xml:space="preserve"> </w:t>
      </w:r>
      <w:r w:rsidRPr="002E757F">
        <w:rPr>
          <w:rFonts w:ascii="PT Astra Serif" w:hAnsi="PT Astra Serif"/>
        </w:rPr>
        <w:t>танцев;</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владение</w:t>
      </w:r>
      <w:r w:rsidRPr="002E757F">
        <w:rPr>
          <w:rFonts w:ascii="PT Astra Serif" w:hAnsi="PT Astra Serif"/>
          <w:spacing w:val="1"/>
        </w:rPr>
        <w:t xml:space="preserve"> </w:t>
      </w:r>
      <w:r w:rsidRPr="002E757F">
        <w:rPr>
          <w:rFonts w:ascii="PT Astra Serif" w:hAnsi="PT Astra Serif"/>
        </w:rPr>
        <w:t>элементами</w:t>
      </w:r>
      <w:r w:rsidRPr="002E757F">
        <w:rPr>
          <w:rFonts w:ascii="PT Astra Serif" w:hAnsi="PT Astra Serif"/>
          <w:spacing w:val="1"/>
        </w:rPr>
        <w:t xml:space="preserve"> </w:t>
      </w:r>
      <w:r w:rsidRPr="002E757F">
        <w:rPr>
          <w:rFonts w:ascii="PT Astra Serif" w:hAnsi="PT Astra Serif"/>
        </w:rPr>
        <w:t>музыкальной</w:t>
      </w:r>
      <w:r w:rsidRPr="002E757F">
        <w:rPr>
          <w:rFonts w:ascii="PT Astra Serif" w:hAnsi="PT Astra Serif"/>
          <w:spacing w:val="1"/>
        </w:rPr>
        <w:t xml:space="preserve"> </w:t>
      </w:r>
      <w:r w:rsidRPr="002E757F">
        <w:rPr>
          <w:rFonts w:ascii="PT Astra Serif" w:hAnsi="PT Astra Serif"/>
        </w:rPr>
        <w:t>грамоты,</w:t>
      </w:r>
      <w:r w:rsidRPr="002E757F">
        <w:rPr>
          <w:rFonts w:ascii="PT Astra Serif" w:hAnsi="PT Astra Serif"/>
          <w:spacing w:val="1"/>
        </w:rPr>
        <w:t xml:space="preserve"> </w:t>
      </w:r>
      <w:r w:rsidRPr="002E757F">
        <w:rPr>
          <w:rFonts w:ascii="PT Astra Serif" w:hAnsi="PT Astra Serif"/>
        </w:rPr>
        <w:t>как</w:t>
      </w:r>
      <w:r w:rsidRPr="002E757F">
        <w:rPr>
          <w:rFonts w:ascii="PT Astra Serif" w:hAnsi="PT Astra Serif"/>
          <w:spacing w:val="1"/>
        </w:rPr>
        <w:t xml:space="preserve"> </w:t>
      </w:r>
      <w:r w:rsidRPr="002E757F">
        <w:rPr>
          <w:rFonts w:ascii="PT Astra Serif" w:hAnsi="PT Astra Serif"/>
        </w:rPr>
        <w:t>средства</w:t>
      </w:r>
      <w:r w:rsidRPr="002E757F">
        <w:rPr>
          <w:rFonts w:ascii="PT Astra Serif" w:hAnsi="PT Astra Serif"/>
          <w:spacing w:val="1"/>
        </w:rPr>
        <w:t xml:space="preserve"> </w:t>
      </w:r>
      <w:r w:rsidRPr="002E757F">
        <w:rPr>
          <w:rFonts w:ascii="PT Astra Serif" w:hAnsi="PT Astra Serif"/>
        </w:rPr>
        <w:t>осознания</w:t>
      </w:r>
      <w:r w:rsidRPr="002E757F">
        <w:rPr>
          <w:rFonts w:ascii="PT Astra Serif" w:hAnsi="PT Astra Serif"/>
          <w:spacing w:val="1"/>
        </w:rPr>
        <w:t xml:space="preserve"> </w:t>
      </w:r>
      <w:r w:rsidRPr="002E757F">
        <w:rPr>
          <w:rFonts w:ascii="PT Astra Serif" w:hAnsi="PT Astra Serif"/>
        </w:rPr>
        <w:t>музыкальной</w:t>
      </w:r>
      <w:r w:rsidRPr="002E757F">
        <w:rPr>
          <w:rFonts w:ascii="PT Astra Serif" w:hAnsi="PT Astra Serif"/>
          <w:spacing w:val="-2"/>
        </w:rPr>
        <w:t xml:space="preserve"> </w:t>
      </w:r>
      <w:r w:rsidRPr="002E757F">
        <w:rPr>
          <w:rFonts w:ascii="PT Astra Serif" w:hAnsi="PT Astra Serif"/>
        </w:rPr>
        <w:t>речи.</w:t>
      </w:r>
    </w:p>
    <w:p w:rsidR="00B40420" w:rsidRPr="002E757F" w:rsidRDefault="00B40420" w:rsidP="00CB2175">
      <w:pPr>
        <w:pStyle w:val="3"/>
        <w:spacing w:line="240" w:lineRule="auto"/>
        <w:ind w:left="567" w:right="457" w:firstLine="567"/>
        <w:jc w:val="both"/>
        <w:rPr>
          <w:rFonts w:ascii="PT Astra Serif" w:hAnsi="PT Astra Serif"/>
        </w:rPr>
      </w:pPr>
    </w:p>
    <w:p w:rsidR="00B40420" w:rsidRPr="002E757F" w:rsidRDefault="002E757F" w:rsidP="00CB2175">
      <w:pPr>
        <w:pStyle w:val="3"/>
        <w:spacing w:line="240" w:lineRule="auto"/>
        <w:ind w:left="567" w:right="457" w:firstLine="567"/>
        <w:jc w:val="both"/>
        <w:rPr>
          <w:rFonts w:ascii="PT Astra Serif" w:hAnsi="PT Astra Serif"/>
        </w:rPr>
      </w:pPr>
      <w:r w:rsidRPr="002E757F">
        <w:rPr>
          <w:rFonts w:ascii="PT Astra Serif" w:hAnsi="PT Astra Serif"/>
        </w:rPr>
        <w:t>Рабочая</w:t>
      </w:r>
      <w:r w:rsidRPr="002E757F">
        <w:rPr>
          <w:rFonts w:ascii="PT Astra Serif" w:hAnsi="PT Astra Serif"/>
          <w:spacing w:val="1"/>
        </w:rPr>
        <w:t xml:space="preserve"> </w:t>
      </w:r>
      <w:r w:rsidRPr="002E757F">
        <w:rPr>
          <w:rFonts w:ascii="PT Astra Serif" w:hAnsi="PT Astra Serif"/>
        </w:rPr>
        <w:t>программа</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учебному</w:t>
      </w:r>
      <w:r w:rsidRPr="002E757F">
        <w:rPr>
          <w:rFonts w:ascii="PT Astra Serif" w:hAnsi="PT Astra Serif"/>
          <w:spacing w:val="1"/>
        </w:rPr>
        <w:t xml:space="preserve"> </w:t>
      </w:r>
      <w:r w:rsidRPr="002E757F">
        <w:rPr>
          <w:rFonts w:ascii="PT Astra Serif" w:hAnsi="PT Astra Serif"/>
        </w:rPr>
        <w:t>предмету</w:t>
      </w:r>
      <w:r w:rsidRPr="002E757F">
        <w:rPr>
          <w:rFonts w:ascii="PT Astra Serif" w:hAnsi="PT Astra Serif"/>
          <w:spacing w:val="1"/>
        </w:rPr>
        <w:t xml:space="preserve"> </w:t>
      </w:r>
      <w:r w:rsidRPr="002E757F">
        <w:rPr>
          <w:rFonts w:ascii="PT Astra Serif" w:hAnsi="PT Astra Serif"/>
        </w:rPr>
        <w:t>"Русский язык"</w:t>
      </w:r>
      <w:r w:rsidRPr="002E757F">
        <w:rPr>
          <w:rFonts w:ascii="PT Astra Serif" w:hAnsi="PT Astra Serif"/>
          <w:spacing w:val="1"/>
        </w:rPr>
        <w:t xml:space="preserve"> </w:t>
      </w:r>
      <w:r w:rsidRPr="002E757F">
        <w:rPr>
          <w:rFonts w:ascii="PT Astra Serif" w:hAnsi="PT Astra Serif"/>
        </w:rPr>
        <w:t>предметной</w:t>
      </w:r>
      <w:r w:rsidRPr="002E757F">
        <w:rPr>
          <w:rFonts w:ascii="PT Astra Serif" w:hAnsi="PT Astra Serif"/>
          <w:spacing w:val="1"/>
        </w:rPr>
        <w:t xml:space="preserve"> </w:t>
      </w:r>
      <w:r w:rsidRPr="002E757F">
        <w:rPr>
          <w:rFonts w:ascii="PT Astra Serif" w:hAnsi="PT Astra Serif"/>
        </w:rPr>
        <w:t>области</w:t>
      </w:r>
      <w:r w:rsidRPr="002E757F">
        <w:rPr>
          <w:rFonts w:ascii="PT Astra Serif" w:hAnsi="PT Astra Serif"/>
          <w:spacing w:val="1"/>
        </w:rPr>
        <w:t xml:space="preserve"> </w:t>
      </w:r>
      <w:r w:rsidRPr="002E757F">
        <w:rPr>
          <w:rFonts w:ascii="PT Astra Serif" w:hAnsi="PT Astra Serif"/>
        </w:rPr>
        <w:t>"Язык</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речевая</w:t>
      </w:r>
      <w:r w:rsidRPr="002E757F">
        <w:rPr>
          <w:rFonts w:ascii="PT Astra Serif" w:hAnsi="PT Astra Serif"/>
          <w:spacing w:val="1"/>
        </w:rPr>
        <w:t xml:space="preserve"> </w:t>
      </w:r>
      <w:r w:rsidRPr="002E757F">
        <w:rPr>
          <w:rFonts w:ascii="PT Astra Serif" w:hAnsi="PT Astra Serif"/>
        </w:rPr>
        <w:t>практика"</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lang w:val="en-US"/>
        </w:rPr>
        <w:t>X</w:t>
      </w:r>
      <w:r w:rsidRPr="002E757F">
        <w:rPr>
          <w:rFonts w:ascii="PT Astra Serif" w:hAnsi="PT Astra Serif"/>
        </w:rPr>
        <w:t>-</w:t>
      </w:r>
      <w:r w:rsidRPr="002E757F">
        <w:rPr>
          <w:rFonts w:ascii="PT Astra Serif" w:hAnsi="PT Astra Serif"/>
          <w:lang w:val="en-US"/>
        </w:rPr>
        <w:t>XII</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включает</w:t>
      </w:r>
      <w:r w:rsidRPr="002E757F">
        <w:rPr>
          <w:rFonts w:ascii="PT Astra Serif" w:hAnsi="PT Astra Serif"/>
          <w:spacing w:val="1"/>
        </w:rPr>
        <w:t xml:space="preserve"> </w:t>
      </w:r>
      <w:r w:rsidRPr="002E757F">
        <w:rPr>
          <w:rFonts w:ascii="PT Astra Serif" w:hAnsi="PT Astra Serif"/>
        </w:rPr>
        <w:t>пояснительную</w:t>
      </w:r>
      <w:r w:rsidRPr="002E757F">
        <w:rPr>
          <w:rFonts w:ascii="PT Astra Serif" w:hAnsi="PT Astra Serif"/>
          <w:spacing w:val="1"/>
        </w:rPr>
        <w:t xml:space="preserve"> </w:t>
      </w:r>
      <w:r w:rsidRPr="002E757F">
        <w:rPr>
          <w:rFonts w:ascii="PT Astra Serif" w:hAnsi="PT Astra Serif"/>
        </w:rPr>
        <w:t>записку,</w:t>
      </w:r>
      <w:r w:rsidRPr="002E757F">
        <w:rPr>
          <w:rFonts w:ascii="PT Astra Serif" w:hAnsi="PT Astra Serif"/>
          <w:spacing w:val="1"/>
        </w:rPr>
        <w:t xml:space="preserve"> </w:t>
      </w:r>
      <w:r w:rsidRPr="002E757F">
        <w:rPr>
          <w:rFonts w:ascii="PT Astra Serif" w:hAnsi="PT Astra Serif"/>
        </w:rPr>
        <w:t>содержание</w:t>
      </w:r>
      <w:r w:rsidRPr="002E757F">
        <w:rPr>
          <w:rFonts w:ascii="PT Astra Serif" w:hAnsi="PT Astra Serif"/>
          <w:spacing w:val="1"/>
        </w:rPr>
        <w:t xml:space="preserve"> </w:t>
      </w:r>
      <w:r w:rsidRPr="002E757F">
        <w:rPr>
          <w:rFonts w:ascii="PT Astra Serif" w:hAnsi="PT Astra Serif"/>
        </w:rPr>
        <w:t>обучения,</w:t>
      </w:r>
      <w:r w:rsidRPr="002E757F">
        <w:rPr>
          <w:rFonts w:ascii="PT Astra Serif" w:hAnsi="PT Astra Serif"/>
          <w:spacing w:val="1"/>
        </w:rPr>
        <w:t xml:space="preserve"> </w:t>
      </w:r>
      <w:r w:rsidRPr="002E757F">
        <w:rPr>
          <w:rFonts w:ascii="PT Astra Serif" w:hAnsi="PT Astra Serif"/>
        </w:rPr>
        <w:t>планируемые</w:t>
      </w:r>
      <w:r w:rsidRPr="002E757F">
        <w:rPr>
          <w:rFonts w:ascii="PT Astra Serif" w:hAnsi="PT Astra Serif"/>
          <w:spacing w:val="1"/>
        </w:rPr>
        <w:t xml:space="preserve"> </w:t>
      </w:r>
      <w:r w:rsidRPr="002E757F">
        <w:rPr>
          <w:rFonts w:ascii="PT Astra Serif" w:hAnsi="PT Astra Serif"/>
        </w:rPr>
        <w:t>результаты</w:t>
      </w:r>
      <w:r w:rsidRPr="002E757F">
        <w:rPr>
          <w:rFonts w:ascii="PT Astra Serif" w:hAnsi="PT Astra Serif"/>
          <w:spacing w:val="-62"/>
        </w:rPr>
        <w:t xml:space="preserve"> </w:t>
      </w:r>
      <w:r w:rsidRPr="002E757F">
        <w:rPr>
          <w:rFonts w:ascii="PT Astra Serif" w:hAnsi="PT Astra Serif"/>
        </w:rPr>
        <w:t>освоения</w:t>
      </w:r>
      <w:r w:rsidRPr="002E757F">
        <w:rPr>
          <w:rFonts w:ascii="PT Astra Serif" w:hAnsi="PT Astra Serif"/>
          <w:spacing w:val="-1"/>
        </w:rPr>
        <w:t xml:space="preserve"> </w:t>
      </w:r>
      <w:r w:rsidRPr="002E757F">
        <w:rPr>
          <w:rFonts w:ascii="PT Astra Serif" w:hAnsi="PT Astra Serif"/>
        </w:rPr>
        <w:t>программы</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предмету.</w:t>
      </w:r>
    </w:p>
    <w:p w:rsidR="00B40420" w:rsidRPr="002E757F" w:rsidRDefault="00B40420" w:rsidP="00CB2175">
      <w:pPr>
        <w:pStyle w:val="a5"/>
        <w:ind w:left="567" w:right="457" w:firstLine="567"/>
        <w:jc w:val="both"/>
        <w:rPr>
          <w:rFonts w:ascii="PT Astra Serif" w:hAnsi="PT Astra Serif"/>
          <w:b/>
        </w:rPr>
      </w:pPr>
    </w:p>
    <w:p w:rsidR="00B40420" w:rsidRPr="002E757F" w:rsidRDefault="002E757F" w:rsidP="00CB2175">
      <w:pPr>
        <w:spacing w:after="0" w:line="240" w:lineRule="auto"/>
        <w:ind w:left="567" w:right="457" w:firstLine="567"/>
        <w:jc w:val="both"/>
        <w:rPr>
          <w:rFonts w:ascii="PT Astra Serif" w:hAnsi="PT Astra Serif"/>
          <w:b/>
          <w:sz w:val="24"/>
          <w:szCs w:val="24"/>
        </w:rPr>
      </w:pPr>
      <w:r w:rsidRPr="002E757F">
        <w:rPr>
          <w:rFonts w:ascii="PT Astra Serif" w:hAnsi="PT Astra Serif"/>
          <w:b/>
          <w:sz w:val="24"/>
          <w:szCs w:val="24"/>
        </w:rPr>
        <w:lastRenderedPageBreak/>
        <w:t>Пояснительная</w:t>
      </w:r>
      <w:r w:rsidRPr="002E757F">
        <w:rPr>
          <w:rFonts w:ascii="PT Astra Serif" w:hAnsi="PT Astra Serif"/>
          <w:b/>
          <w:spacing w:val="-7"/>
          <w:sz w:val="24"/>
          <w:szCs w:val="24"/>
        </w:rPr>
        <w:t xml:space="preserve"> </w:t>
      </w:r>
      <w:r w:rsidRPr="002E757F">
        <w:rPr>
          <w:rFonts w:ascii="PT Astra Serif" w:hAnsi="PT Astra Serif"/>
          <w:b/>
          <w:sz w:val="24"/>
          <w:szCs w:val="24"/>
        </w:rPr>
        <w:t>записка.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Чтение является важным учебным предметом в образовании обучающихся с</w:t>
      </w:r>
      <w:r w:rsidRPr="002E757F">
        <w:rPr>
          <w:rFonts w:ascii="PT Astra Serif" w:hAnsi="PT Astra Serif"/>
          <w:spacing w:val="1"/>
        </w:rPr>
        <w:t xml:space="preserve"> </w:t>
      </w:r>
      <w:r w:rsidRPr="002E757F">
        <w:rPr>
          <w:rFonts w:ascii="PT Astra Serif" w:hAnsi="PT Astra Serif"/>
        </w:rPr>
        <w:t>умственной</w:t>
      </w:r>
      <w:r w:rsidRPr="002E757F">
        <w:rPr>
          <w:rFonts w:ascii="PT Astra Serif" w:hAnsi="PT Astra Serif"/>
          <w:spacing w:val="1"/>
        </w:rPr>
        <w:t xml:space="preserve"> </w:t>
      </w:r>
      <w:r w:rsidRPr="002E757F">
        <w:rPr>
          <w:rFonts w:ascii="PT Astra Serif" w:hAnsi="PT Astra Serif"/>
        </w:rPr>
        <w:t>отсталостью.</w:t>
      </w:r>
      <w:r w:rsidRPr="002E757F">
        <w:rPr>
          <w:rFonts w:ascii="PT Astra Serif" w:hAnsi="PT Astra Serif"/>
          <w:spacing w:val="1"/>
        </w:rPr>
        <w:t xml:space="preserve"> </w:t>
      </w:r>
      <w:r w:rsidRPr="002E757F">
        <w:rPr>
          <w:rFonts w:ascii="PT Astra Serif" w:hAnsi="PT Astra Serif"/>
        </w:rPr>
        <w:t>Его</w:t>
      </w:r>
      <w:r w:rsidRPr="002E757F">
        <w:rPr>
          <w:rFonts w:ascii="PT Astra Serif" w:hAnsi="PT Astra Serif"/>
          <w:spacing w:val="1"/>
        </w:rPr>
        <w:t xml:space="preserve"> </w:t>
      </w:r>
      <w:r w:rsidRPr="002E757F">
        <w:rPr>
          <w:rFonts w:ascii="PT Astra Serif" w:hAnsi="PT Astra Serif"/>
        </w:rPr>
        <w:t>направленность</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социализацию</w:t>
      </w:r>
      <w:r w:rsidRPr="002E757F">
        <w:rPr>
          <w:rFonts w:ascii="PT Astra Serif" w:hAnsi="PT Astra Serif"/>
          <w:spacing w:val="1"/>
        </w:rPr>
        <w:t xml:space="preserve"> </w:t>
      </w:r>
      <w:r w:rsidRPr="002E757F">
        <w:rPr>
          <w:rFonts w:ascii="PT Astra Serif" w:hAnsi="PT Astra Serif"/>
        </w:rPr>
        <w:t>личности</w:t>
      </w:r>
      <w:r w:rsidRPr="002E757F">
        <w:rPr>
          <w:rFonts w:ascii="PT Astra Serif" w:hAnsi="PT Astra Serif"/>
          <w:spacing w:val="1"/>
        </w:rPr>
        <w:t xml:space="preserve"> </w:t>
      </w:r>
      <w:r w:rsidRPr="002E757F">
        <w:rPr>
          <w:rFonts w:ascii="PT Astra Serif" w:hAnsi="PT Astra Serif"/>
        </w:rPr>
        <w:t>обучающегося,</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коррекцию</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речемыслительных</w:t>
      </w:r>
      <w:r w:rsidRPr="002E757F">
        <w:rPr>
          <w:rFonts w:ascii="PT Astra Serif" w:hAnsi="PT Astra Serif"/>
          <w:spacing w:val="1"/>
        </w:rPr>
        <w:t xml:space="preserve"> </w:t>
      </w:r>
      <w:r w:rsidRPr="002E757F">
        <w:rPr>
          <w:rFonts w:ascii="PT Astra Serif" w:hAnsi="PT Astra Serif"/>
        </w:rPr>
        <w:t>способностей,</w:t>
      </w:r>
      <w:r w:rsidRPr="002E757F">
        <w:rPr>
          <w:rFonts w:ascii="PT Astra Serif" w:hAnsi="PT Astra Serif"/>
          <w:spacing w:val="1"/>
        </w:rPr>
        <w:t xml:space="preserve"> </w:t>
      </w: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эмоционального</w:t>
      </w:r>
      <w:r w:rsidRPr="002E757F">
        <w:rPr>
          <w:rFonts w:ascii="PT Astra Serif" w:hAnsi="PT Astra Serif"/>
          <w:spacing w:val="1"/>
        </w:rPr>
        <w:t xml:space="preserve"> </w:t>
      </w:r>
      <w:r w:rsidRPr="002E757F">
        <w:rPr>
          <w:rFonts w:ascii="PT Astra Serif" w:hAnsi="PT Astra Serif"/>
        </w:rPr>
        <w:t>отношения</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действительности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нравственных</w:t>
      </w:r>
      <w:r w:rsidRPr="002E757F">
        <w:rPr>
          <w:rFonts w:ascii="PT Astra Serif" w:hAnsi="PT Astra Serif"/>
          <w:spacing w:val="1"/>
        </w:rPr>
        <w:t xml:space="preserve"> </w:t>
      </w:r>
      <w:r w:rsidRPr="002E757F">
        <w:rPr>
          <w:rFonts w:ascii="PT Astra Serif" w:hAnsi="PT Astra Serif"/>
        </w:rPr>
        <w:t>позиций</w:t>
      </w:r>
      <w:r w:rsidRPr="002E757F">
        <w:rPr>
          <w:rFonts w:ascii="PT Astra Serif" w:hAnsi="PT Astra Serif"/>
          <w:spacing w:val="1"/>
        </w:rPr>
        <w:t xml:space="preserve"> </w:t>
      </w:r>
      <w:r w:rsidRPr="002E757F">
        <w:rPr>
          <w:rFonts w:ascii="PT Astra Serif" w:hAnsi="PT Astra Serif"/>
        </w:rPr>
        <w:t>поведения</w:t>
      </w:r>
      <w:r w:rsidRPr="002E757F">
        <w:rPr>
          <w:rFonts w:ascii="PT Astra Serif" w:hAnsi="PT Astra Serif"/>
          <w:spacing w:val="1"/>
        </w:rPr>
        <w:t xml:space="preserve"> </w:t>
      </w:r>
      <w:r w:rsidRPr="002E757F">
        <w:rPr>
          <w:rFonts w:ascii="PT Astra Serif" w:hAnsi="PT Astra Serif"/>
        </w:rPr>
        <w:t>подчеркивает</w:t>
      </w:r>
      <w:r w:rsidRPr="002E757F">
        <w:rPr>
          <w:rFonts w:ascii="PT Astra Serif" w:hAnsi="PT Astra Serif"/>
          <w:spacing w:val="1"/>
        </w:rPr>
        <w:t xml:space="preserve"> </w:t>
      </w:r>
      <w:r w:rsidRPr="002E757F">
        <w:rPr>
          <w:rFonts w:ascii="PT Astra Serif" w:hAnsi="PT Astra Serif"/>
        </w:rPr>
        <w:t>значимость</w:t>
      </w:r>
      <w:r w:rsidRPr="002E757F">
        <w:rPr>
          <w:rFonts w:ascii="PT Astra Serif" w:hAnsi="PT Astra Serif"/>
          <w:spacing w:val="1"/>
        </w:rPr>
        <w:t xml:space="preserve"> </w:t>
      </w:r>
      <w:r w:rsidRPr="002E757F">
        <w:rPr>
          <w:rFonts w:ascii="PT Astra Serif" w:hAnsi="PT Astra Serif"/>
        </w:rPr>
        <w:t>обучения</w:t>
      </w:r>
      <w:r w:rsidRPr="002E757F">
        <w:rPr>
          <w:rFonts w:ascii="PT Astra Serif" w:hAnsi="PT Astra Serif"/>
          <w:spacing w:val="1"/>
        </w:rPr>
        <w:t xml:space="preserve"> </w:t>
      </w:r>
      <w:r w:rsidRPr="002E757F">
        <w:rPr>
          <w:rFonts w:ascii="PT Astra Serif" w:hAnsi="PT Astra Serif"/>
        </w:rPr>
        <w:t>чтению</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62"/>
        </w:rPr>
        <w:t xml:space="preserve"> </w:t>
      </w:r>
      <w:r w:rsidRPr="002E757F">
        <w:rPr>
          <w:rFonts w:ascii="PT Astra Serif" w:hAnsi="PT Astra Serif"/>
        </w:rPr>
        <w:t>данной</w:t>
      </w:r>
      <w:r w:rsidRPr="002E757F">
        <w:rPr>
          <w:rFonts w:ascii="PT Astra Serif" w:hAnsi="PT Astra Serif"/>
          <w:spacing w:val="-2"/>
        </w:rPr>
        <w:t xml:space="preserve"> </w:t>
      </w:r>
      <w:r w:rsidRPr="002E757F">
        <w:rPr>
          <w:rFonts w:ascii="PT Astra Serif" w:hAnsi="PT Astra Serif"/>
        </w:rPr>
        <w:t>категории.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Цель изучения русского языка состоит в формировании коммуникативной компетенции обучающихся, а также совершенствовании навыков грамотного письма как показателя общей культуры человека.</w:t>
      </w:r>
    </w:p>
    <w:p w:rsidR="00B40420" w:rsidRPr="002E757F" w:rsidRDefault="002E757F" w:rsidP="00CB2175">
      <w:pPr>
        <w:pStyle w:val="a5"/>
        <w:ind w:left="567" w:right="457" w:firstLine="567"/>
        <w:jc w:val="both"/>
        <w:rPr>
          <w:rFonts w:ascii="PT Astra Serif" w:hAnsi="PT Astra Serif"/>
        </w:rPr>
      </w:pPr>
      <w:bookmarkStart w:id="24" w:name="102891"/>
      <w:bookmarkEnd w:id="24"/>
      <w:r w:rsidRPr="002E757F">
        <w:rPr>
          <w:rFonts w:ascii="PT Astra Serif" w:hAnsi="PT Astra Serif"/>
        </w:rPr>
        <w:t>Задачи:</w:t>
      </w:r>
    </w:p>
    <w:p w:rsidR="00B40420" w:rsidRPr="002E757F" w:rsidRDefault="002E757F" w:rsidP="00CB2175">
      <w:pPr>
        <w:pStyle w:val="a5"/>
        <w:ind w:left="567" w:right="457" w:firstLine="567"/>
        <w:jc w:val="both"/>
        <w:rPr>
          <w:rFonts w:ascii="PT Astra Serif" w:hAnsi="PT Astra Serif"/>
        </w:rPr>
      </w:pPr>
      <w:bookmarkStart w:id="25" w:name="102892"/>
      <w:bookmarkEnd w:id="25"/>
      <w:r w:rsidRPr="002E757F">
        <w:rPr>
          <w:rFonts w:ascii="PT Astra Serif" w:hAnsi="PT Astra Serif"/>
        </w:rPr>
        <w:t>расширение представлений о языке как важнейшем средстве человеческого общения;</w:t>
      </w:r>
    </w:p>
    <w:p w:rsidR="00B40420" w:rsidRPr="002E757F" w:rsidRDefault="002E757F" w:rsidP="00CB2175">
      <w:pPr>
        <w:pStyle w:val="a5"/>
        <w:ind w:left="567" w:right="457" w:firstLine="567"/>
        <w:jc w:val="both"/>
        <w:rPr>
          <w:rFonts w:ascii="PT Astra Serif" w:hAnsi="PT Astra Serif"/>
        </w:rPr>
      </w:pPr>
      <w:bookmarkStart w:id="26" w:name="102893"/>
      <w:bookmarkEnd w:id="26"/>
      <w:r w:rsidRPr="002E757F">
        <w:rPr>
          <w:rFonts w:ascii="PT Astra Serif" w:hAnsi="PT Astra Serif"/>
        </w:rPr>
        <w:t>ознакомление с некоторыми грамматическими понятиями и формирование на этой основе грамматических знаний и умений;</w:t>
      </w:r>
    </w:p>
    <w:p w:rsidR="00B40420" w:rsidRPr="002E757F" w:rsidRDefault="002E757F" w:rsidP="00CB2175">
      <w:pPr>
        <w:pStyle w:val="a5"/>
        <w:ind w:left="567" w:right="457" w:firstLine="567"/>
        <w:jc w:val="both"/>
        <w:rPr>
          <w:rFonts w:ascii="PT Astra Serif" w:hAnsi="PT Astra Serif"/>
        </w:rPr>
      </w:pPr>
      <w:bookmarkStart w:id="27" w:name="102894"/>
      <w:bookmarkEnd w:id="27"/>
      <w:r w:rsidRPr="002E757F">
        <w:rPr>
          <w:rFonts w:ascii="PT Astra Serif" w:hAnsi="PT Astra Serif"/>
        </w:rPr>
        <w:t>использование усвоенных грамматико-орфографических знаний и умений для решения практических (коммуникативно-речевых задач);</w:t>
      </w:r>
    </w:p>
    <w:p w:rsidR="00B40420" w:rsidRPr="002E757F" w:rsidRDefault="002E757F" w:rsidP="00CB2175">
      <w:pPr>
        <w:pStyle w:val="a5"/>
        <w:ind w:left="567" w:right="457" w:firstLine="567"/>
        <w:jc w:val="both"/>
        <w:rPr>
          <w:rFonts w:ascii="PT Astra Serif" w:hAnsi="PT Astra Serif"/>
        </w:rPr>
      </w:pPr>
      <w:bookmarkStart w:id="28" w:name="102895"/>
      <w:bookmarkEnd w:id="28"/>
      <w:r w:rsidRPr="002E757F">
        <w:rPr>
          <w:rFonts w:ascii="PT Astra Serif" w:hAnsi="PT Astra Serif"/>
        </w:rPr>
        <w:t>развитие коммуникативных умений и навыков обучающихся;</w:t>
      </w:r>
    </w:p>
    <w:p w:rsidR="00B40420" w:rsidRPr="002E757F" w:rsidRDefault="002E757F" w:rsidP="00CB2175">
      <w:pPr>
        <w:pStyle w:val="a5"/>
        <w:ind w:left="567" w:right="457" w:firstLine="567"/>
        <w:jc w:val="both"/>
        <w:rPr>
          <w:rFonts w:ascii="PT Astra Serif" w:hAnsi="PT Astra Serif"/>
        </w:rPr>
      </w:pPr>
      <w:bookmarkStart w:id="29" w:name="102896"/>
      <w:bookmarkEnd w:id="29"/>
      <w:r w:rsidRPr="002E757F">
        <w:rPr>
          <w:rFonts w:ascii="PT Astra Serif" w:hAnsi="PT Astra Serif"/>
        </w:rPr>
        <w:t>воспитание позитивного эмоционально-ценностного отношения к русскому языку, стремление совершенствовать свою речь;</w:t>
      </w:r>
    </w:p>
    <w:p w:rsidR="00B40420" w:rsidRPr="002E757F" w:rsidRDefault="002E757F" w:rsidP="00CB2175">
      <w:pPr>
        <w:pStyle w:val="a5"/>
        <w:ind w:left="567" w:right="457" w:firstLine="567"/>
        <w:jc w:val="both"/>
        <w:rPr>
          <w:rFonts w:ascii="PT Astra Serif" w:hAnsi="PT Astra Serif"/>
        </w:rPr>
      </w:pPr>
      <w:bookmarkStart w:id="30" w:name="102897"/>
      <w:bookmarkEnd w:id="30"/>
      <w:r w:rsidRPr="002E757F">
        <w:rPr>
          <w:rFonts w:ascii="PT Astra Serif" w:hAnsi="PT Astra Serif"/>
        </w:rPr>
        <w:t>коррекция недостатков развития познавательной деятельности;</w:t>
      </w:r>
    </w:p>
    <w:p w:rsidR="00B40420" w:rsidRPr="002E757F" w:rsidRDefault="002E757F" w:rsidP="00CB2175">
      <w:pPr>
        <w:pStyle w:val="a5"/>
        <w:ind w:left="567" w:right="457" w:firstLine="567"/>
        <w:jc w:val="both"/>
        <w:rPr>
          <w:rFonts w:ascii="PT Astra Serif" w:hAnsi="PT Astra Serif"/>
        </w:rPr>
      </w:pPr>
      <w:bookmarkStart w:id="31" w:name="102898"/>
      <w:bookmarkEnd w:id="31"/>
      <w:r w:rsidRPr="002E757F">
        <w:rPr>
          <w:rFonts w:ascii="PT Astra Serif" w:hAnsi="PT Astra Serif"/>
        </w:rPr>
        <w:t>формирование мотивации к обучению и получению новых знаний, пробуждение внутренней потребности в общении.</w:t>
      </w:r>
    </w:p>
    <w:p w:rsidR="00B40420" w:rsidRPr="002E757F" w:rsidRDefault="002E757F" w:rsidP="00CB2175">
      <w:pPr>
        <w:pStyle w:val="3"/>
        <w:spacing w:line="240" w:lineRule="auto"/>
        <w:ind w:left="567" w:right="457" w:firstLine="567"/>
        <w:jc w:val="both"/>
        <w:rPr>
          <w:rFonts w:ascii="PT Astra Serif" w:hAnsi="PT Astra Serif"/>
        </w:rPr>
      </w:pPr>
      <w:r w:rsidRPr="002E757F">
        <w:rPr>
          <w:rFonts w:ascii="PT Astra Serif" w:hAnsi="PT Astra Serif"/>
        </w:rPr>
        <w:t>Содержание</w:t>
      </w:r>
      <w:r w:rsidRPr="002E757F">
        <w:rPr>
          <w:rFonts w:ascii="PT Astra Serif" w:hAnsi="PT Astra Serif"/>
          <w:spacing w:val="-5"/>
        </w:rPr>
        <w:t xml:space="preserve"> </w:t>
      </w:r>
      <w:r w:rsidRPr="002E757F">
        <w:rPr>
          <w:rFonts w:ascii="PT Astra Serif" w:hAnsi="PT Astra Serif"/>
        </w:rPr>
        <w:t>учебного</w:t>
      </w:r>
      <w:r w:rsidRPr="002E757F">
        <w:rPr>
          <w:rFonts w:ascii="PT Astra Serif" w:hAnsi="PT Astra Serif"/>
          <w:spacing w:val="-5"/>
        </w:rPr>
        <w:t xml:space="preserve"> </w:t>
      </w:r>
      <w:r w:rsidRPr="002E757F">
        <w:rPr>
          <w:rFonts w:ascii="PT Astra Serif" w:hAnsi="PT Astra Serif"/>
        </w:rPr>
        <w:t>предмета</w:t>
      </w:r>
      <w:r w:rsidRPr="002E757F">
        <w:rPr>
          <w:rFonts w:ascii="PT Astra Serif" w:hAnsi="PT Astra Serif"/>
          <w:spacing w:val="-5"/>
        </w:rPr>
        <w:t xml:space="preserve"> </w:t>
      </w:r>
      <w:r w:rsidRPr="002E757F">
        <w:rPr>
          <w:rFonts w:ascii="PT Astra Serif" w:hAnsi="PT Astra Serif"/>
        </w:rPr>
        <w:t>"Русский язык":</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Углубление и расширение знаний о значении речи в жизни человека. Значение речи в жизни людей. Функции речи (передача информации, обмен мыслями и чувствами, планирование деятельности, влияние на поступки и чувства людей).</w:t>
      </w:r>
    </w:p>
    <w:p w:rsidR="00B40420" w:rsidRPr="002E757F" w:rsidRDefault="002E757F" w:rsidP="00CB2175">
      <w:pPr>
        <w:pStyle w:val="a5"/>
        <w:ind w:left="567" w:right="457" w:firstLine="567"/>
        <w:jc w:val="both"/>
        <w:rPr>
          <w:rFonts w:ascii="PT Astra Serif" w:hAnsi="PT Astra Serif"/>
        </w:rPr>
      </w:pPr>
      <w:bookmarkStart w:id="32" w:name="102902"/>
      <w:bookmarkEnd w:id="32"/>
      <w:r w:rsidRPr="002E757F">
        <w:rPr>
          <w:rFonts w:ascii="PT Astra Serif" w:hAnsi="PT Astra Serif"/>
        </w:rPr>
        <w:t>Речь как средство общения. Закрепление и обобщение знаний об основных компонентах речевой ситуации: "кому?" - "зачем?" - "о чем?" - "как?" - "при каких условиях?" я буду говорить (писать), слушать (читать).</w:t>
      </w:r>
    </w:p>
    <w:p w:rsidR="00B40420" w:rsidRPr="002E757F" w:rsidRDefault="002E757F" w:rsidP="00CB2175">
      <w:pPr>
        <w:pStyle w:val="a5"/>
        <w:ind w:left="567" w:right="457" w:firstLine="567"/>
        <w:jc w:val="both"/>
        <w:rPr>
          <w:rFonts w:ascii="PT Astra Serif" w:hAnsi="PT Astra Serif"/>
        </w:rPr>
      </w:pPr>
      <w:bookmarkStart w:id="33" w:name="102903"/>
      <w:bookmarkEnd w:id="33"/>
      <w:r w:rsidRPr="002E757F">
        <w:rPr>
          <w:rFonts w:ascii="PT Astra Serif" w:hAnsi="PT Astra Serif"/>
        </w:rPr>
        <w:t>Формы речи (внешняя и внутренняя речь).</w:t>
      </w:r>
    </w:p>
    <w:p w:rsidR="00B40420" w:rsidRPr="002E757F" w:rsidRDefault="002E757F" w:rsidP="00CB2175">
      <w:pPr>
        <w:pStyle w:val="a5"/>
        <w:ind w:left="567" w:right="457" w:firstLine="567"/>
        <w:jc w:val="both"/>
        <w:rPr>
          <w:rFonts w:ascii="PT Astra Serif" w:hAnsi="PT Astra Serif"/>
        </w:rPr>
      </w:pPr>
      <w:bookmarkStart w:id="34" w:name="102904"/>
      <w:bookmarkEnd w:id="34"/>
      <w:r w:rsidRPr="002E757F">
        <w:rPr>
          <w:rFonts w:ascii="PT Astra Serif" w:hAnsi="PT Astra Serif"/>
        </w:rPr>
        <w:t>Внешняя форма речи (устная и письменная речь, их сравнение).</w:t>
      </w:r>
    </w:p>
    <w:p w:rsidR="00B40420" w:rsidRPr="002E757F" w:rsidRDefault="002E757F" w:rsidP="00CB2175">
      <w:pPr>
        <w:pStyle w:val="a5"/>
        <w:ind w:left="567" w:right="457" w:firstLine="567"/>
        <w:jc w:val="both"/>
        <w:rPr>
          <w:rFonts w:ascii="PT Astra Serif" w:hAnsi="PT Astra Serif"/>
        </w:rPr>
      </w:pPr>
      <w:bookmarkStart w:id="35" w:name="102905"/>
      <w:bookmarkEnd w:id="35"/>
      <w:r w:rsidRPr="002E757F">
        <w:rPr>
          <w:rFonts w:ascii="PT Astra Serif" w:hAnsi="PT Astra Serif"/>
        </w:rPr>
        <w:t>Виды речевой деятельности (говорение, чтение, письмо, слушание).</w:t>
      </w:r>
    </w:p>
    <w:p w:rsidR="00B40420" w:rsidRPr="002E757F" w:rsidRDefault="002E757F" w:rsidP="00CB2175">
      <w:pPr>
        <w:pStyle w:val="a5"/>
        <w:ind w:left="567" w:right="457" w:firstLine="567"/>
        <w:jc w:val="both"/>
        <w:rPr>
          <w:rFonts w:ascii="PT Astra Serif" w:hAnsi="PT Astra Serif"/>
        </w:rPr>
      </w:pPr>
      <w:bookmarkStart w:id="36" w:name="102906"/>
      <w:bookmarkEnd w:id="36"/>
      <w:r w:rsidRPr="002E757F">
        <w:rPr>
          <w:rFonts w:ascii="PT Astra Serif" w:hAnsi="PT Astra Serif"/>
        </w:rPr>
        <w:t>Подготовленная и спонтанная речь (практические упражнения). Приемы подготовки речи (практические упражнения).</w:t>
      </w:r>
    </w:p>
    <w:p w:rsidR="00B40420" w:rsidRPr="002E757F" w:rsidRDefault="002E757F" w:rsidP="00CB2175">
      <w:pPr>
        <w:pStyle w:val="a5"/>
        <w:ind w:left="567" w:right="457" w:firstLine="567"/>
        <w:jc w:val="both"/>
        <w:rPr>
          <w:rFonts w:ascii="PT Astra Serif" w:hAnsi="PT Astra Serif"/>
        </w:rPr>
      </w:pPr>
      <w:bookmarkStart w:id="37" w:name="102907"/>
      <w:bookmarkEnd w:id="37"/>
      <w:r w:rsidRPr="002E757F">
        <w:rPr>
          <w:rFonts w:ascii="PT Astra Serif" w:hAnsi="PT Astra Serif"/>
        </w:rPr>
        <w:t>Краткая и развернутая речь. Практические упражнения подготовки развернутой речи.</w:t>
      </w:r>
    </w:p>
    <w:p w:rsidR="00B40420" w:rsidRPr="002E757F" w:rsidRDefault="002E757F" w:rsidP="00CB2175">
      <w:pPr>
        <w:pStyle w:val="a5"/>
        <w:ind w:left="567" w:right="457" w:firstLine="567"/>
        <w:jc w:val="both"/>
        <w:rPr>
          <w:rFonts w:ascii="PT Astra Serif" w:hAnsi="PT Astra Serif"/>
        </w:rPr>
      </w:pPr>
      <w:bookmarkStart w:id="38" w:name="102908"/>
      <w:bookmarkEnd w:id="38"/>
      <w:r w:rsidRPr="002E757F">
        <w:rPr>
          <w:rFonts w:ascii="PT Astra Serif" w:hAnsi="PT Astra Serif"/>
        </w:rPr>
        <w:t>Речь как средство общения. Партнеры по общению: "один - много", "знакомые - незнакомые", "сверстники - взрослые". Понятие об общительном и необщительном человеке, контактность как свойство личности.</w:t>
      </w:r>
    </w:p>
    <w:p w:rsidR="00B40420" w:rsidRPr="002E757F" w:rsidRDefault="002E757F" w:rsidP="00CB2175">
      <w:pPr>
        <w:pStyle w:val="a5"/>
        <w:ind w:left="567" w:right="457" w:firstLine="567"/>
        <w:jc w:val="both"/>
        <w:rPr>
          <w:rFonts w:ascii="PT Astra Serif" w:hAnsi="PT Astra Serif"/>
        </w:rPr>
      </w:pPr>
      <w:bookmarkStart w:id="39" w:name="102909"/>
      <w:bookmarkEnd w:id="39"/>
      <w:r w:rsidRPr="002E757F">
        <w:rPr>
          <w:rFonts w:ascii="PT Astra Serif" w:hAnsi="PT Astra Serif"/>
        </w:rPr>
        <w:t>Задачи общения (спросить, попросить, отказаться, узнать). Модель речевой коммуникации: "адресант - адресат - сообщение".</w:t>
      </w:r>
    </w:p>
    <w:p w:rsidR="00B40420" w:rsidRPr="002E757F" w:rsidRDefault="002E757F" w:rsidP="00CB2175">
      <w:pPr>
        <w:pStyle w:val="a5"/>
        <w:ind w:left="567" w:right="457" w:firstLine="567"/>
        <w:jc w:val="both"/>
        <w:rPr>
          <w:rFonts w:ascii="PT Astra Serif" w:hAnsi="PT Astra Serif"/>
        </w:rPr>
      </w:pPr>
      <w:bookmarkStart w:id="40" w:name="102910"/>
      <w:bookmarkEnd w:id="40"/>
      <w:r w:rsidRPr="002E757F">
        <w:rPr>
          <w:rFonts w:ascii="PT Astra Serif" w:hAnsi="PT Astra Serif"/>
        </w:rPr>
        <w:t>Речевая ситуация. Основные компоненты речевой ситуации.</w:t>
      </w:r>
    </w:p>
    <w:p w:rsidR="00B40420" w:rsidRPr="002E757F" w:rsidRDefault="002E757F" w:rsidP="00CB2175">
      <w:pPr>
        <w:pStyle w:val="a5"/>
        <w:ind w:left="567" w:right="457" w:firstLine="567"/>
        <w:jc w:val="both"/>
        <w:rPr>
          <w:rFonts w:ascii="PT Astra Serif" w:hAnsi="PT Astra Serif"/>
        </w:rPr>
      </w:pPr>
      <w:bookmarkStart w:id="41" w:name="102911"/>
      <w:bookmarkEnd w:id="41"/>
      <w:r w:rsidRPr="002E757F">
        <w:rPr>
          <w:rFonts w:ascii="PT Astra Serif" w:hAnsi="PT Astra Serif"/>
        </w:rPr>
        <w:t>Речевой этикет.</w:t>
      </w:r>
    </w:p>
    <w:p w:rsidR="00B40420" w:rsidRPr="002E757F" w:rsidRDefault="002E757F" w:rsidP="00CB2175">
      <w:pPr>
        <w:pStyle w:val="a5"/>
        <w:ind w:left="567" w:right="457" w:firstLine="567"/>
        <w:jc w:val="both"/>
        <w:rPr>
          <w:rFonts w:ascii="PT Astra Serif" w:hAnsi="PT Astra Serif"/>
        </w:rPr>
      </w:pPr>
      <w:bookmarkStart w:id="42" w:name="102912"/>
      <w:bookmarkEnd w:id="42"/>
      <w:r w:rsidRPr="002E757F">
        <w:rPr>
          <w:rFonts w:ascii="PT Astra Serif" w:hAnsi="PT Astra Serif"/>
        </w:rPr>
        <w:t>Выражение приветствия и прощания в устной и письменной формах.</w:t>
      </w:r>
    </w:p>
    <w:p w:rsidR="00B40420" w:rsidRPr="002E757F" w:rsidRDefault="002E757F" w:rsidP="00CB2175">
      <w:pPr>
        <w:pStyle w:val="a5"/>
        <w:ind w:left="567" w:right="457" w:firstLine="567"/>
        <w:jc w:val="both"/>
        <w:rPr>
          <w:rFonts w:ascii="PT Astra Serif" w:hAnsi="PT Astra Serif"/>
        </w:rPr>
      </w:pPr>
      <w:bookmarkStart w:id="43" w:name="102913"/>
      <w:bookmarkEnd w:id="43"/>
      <w:r w:rsidRPr="002E757F">
        <w:rPr>
          <w:rFonts w:ascii="PT Astra Serif" w:hAnsi="PT Astra Serif"/>
        </w:rPr>
        <w:t>Тексты поздравления. Правила поведения при устном поздравлении.</w:t>
      </w:r>
    </w:p>
    <w:p w:rsidR="00B40420" w:rsidRPr="002E757F" w:rsidRDefault="002E757F" w:rsidP="00CB2175">
      <w:pPr>
        <w:pStyle w:val="a5"/>
        <w:ind w:left="567" w:right="457" w:firstLine="567"/>
        <w:jc w:val="both"/>
        <w:rPr>
          <w:rFonts w:ascii="PT Astra Serif" w:hAnsi="PT Astra Serif"/>
        </w:rPr>
      </w:pPr>
      <w:bookmarkStart w:id="44" w:name="102914"/>
      <w:bookmarkEnd w:id="44"/>
      <w:r w:rsidRPr="002E757F">
        <w:rPr>
          <w:rFonts w:ascii="PT Astra Serif" w:hAnsi="PT Astra Serif"/>
        </w:rPr>
        <w:t>Благодарственные письма (сравнение писем разных по содержанию).</w:t>
      </w:r>
    </w:p>
    <w:p w:rsidR="00B40420" w:rsidRPr="002E757F" w:rsidRDefault="002E757F" w:rsidP="00CB2175">
      <w:pPr>
        <w:pStyle w:val="a5"/>
        <w:ind w:left="567" w:right="457" w:firstLine="567"/>
        <w:jc w:val="both"/>
        <w:rPr>
          <w:rFonts w:ascii="PT Astra Serif" w:hAnsi="PT Astra Serif"/>
        </w:rPr>
      </w:pPr>
      <w:bookmarkStart w:id="45" w:name="102915"/>
      <w:bookmarkEnd w:id="45"/>
      <w:r w:rsidRPr="002E757F">
        <w:rPr>
          <w:rFonts w:ascii="PT Astra Serif" w:hAnsi="PT Astra Serif"/>
        </w:rPr>
        <w:t>Выражение просьбы в устной и письменной формах.</w:t>
      </w:r>
    </w:p>
    <w:p w:rsidR="00B40420" w:rsidRPr="002E757F" w:rsidRDefault="002E757F" w:rsidP="00CB2175">
      <w:pPr>
        <w:pStyle w:val="a5"/>
        <w:ind w:left="567" w:right="457" w:firstLine="567"/>
        <w:jc w:val="both"/>
        <w:rPr>
          <w:rFonts w:ascii="PT Astra Serif" w:hAnsi="PT Astra Serif"/>
        </w:rPr>
      </w:pPr>
      <w:bookmarkStart w:id="46" w:name="102916"/>
      <w:bookmarkEnd w:id="46"/>
      <w:r w:rsidRPr="002E757F">
        <w:rPr>
          <w:rFonts w:ascii="PT Astra Serif" w:hAnsi="PT Astra Serif"/>
        </w:rPr>
        <w:t>Составление текстов о хороших манерах.</w:t>
      </w:r>
    </w:p>
    <w:p w:rsidR="00B40420" w:rsidRPr="002E757F" w:rsidRDefault="002E757F" w:rsidP="00CB2175">
      <w:pPr>
        <w:pStyle w:val="a5"/>
        <w:ind w:left="567" w:right="457" w:firstLine="567"/>
        <w:jc w:val="both"/>
        <w:rPr>
          <w:rFonts w:ascii="PT Astra Serif" w:hAnsi="PT Astra Serif"/>
        </w:rPr>
      </w:pPr>
      <w:bookmarkStart w:id="47" w:name="102917"/>
      <w:bookmarkEnd w:id="47"/>
      <w:r w:rsidRPr="002E757F">
        <w:rPr>
          <w:rFonts w:ascii="PT Astra Serif" w:hAnsi="PT Astra Serif"/>
        </w:rPr>
        <w:t>Тексты приглашения. Устное и письменное приглашения.</w:t>
      </w:r>
    </w:p>
    <w:p w:rsidR="00B40420" w:rsidRPr="002E757F" w:rsidRDefault="002E757F" w:rsidP="00CB2175">
      <w:pPr>
        <w:pStyle w:val="a5"/>
        <w:ind w:left="567" w:right="457" w:firstLine="567"/>
        <w:jc w:val="both"/>
        <w:rPr>
          <w:rFonts w:ascii="PT Astra Serif" w:hAnsi="PT Astra Serif"/>
        </w:rPr>
      </w:pPr>
      <w:bookmarkStart w:id="48" w:name="102918"/>
      <w:bookmarkEnd w:id="48"/>
      <w:r w:rsidRPr="002E757F">
        <w:rPr>
          <w:rFonts w:ascii="PT Astra Serif" w:hAnsi="PT Astra Serif"/>
          <w:i/>
          <w:iCs/>
        </w:rPr>
        <w:t xml:space="preserve"> Высказывание. Текс</w:t>
      </w:r>
      <w:r w:rsidRPr="002E757F">
        <w:rPr>
          <w:rFonts w:ascii="PT Astra Serif" w:hAnsi="PT Astra Serif"/>
        </w:rPr>
        <w:t>т.</w:t>
      </w:r>
    </w:p>
    <w:p w:rsidR="00B40420" w:rsidRPr="002E757F" w:rsidRDefault="002E757F" w:rsidP="00CB2175">
      <w:pPr>
        <w:pStyle w:val="a5"/>
        <w:ind w:left="567" w:right="457" w:firstLine="567"/>
        <w:jc w:val="both"/>
        <w:rPr>
          <w:rFonts w:ascii="PT Astra Serif" w:hAnsi="PT Astra Serif"/>
        </w:rPr>
      </w:pPr>
      <w:bookmarkStart w:id="49" w:name="102919"/>
      <w:bookmarkEnd w:id="49"/>
      <w:r w:rsidRPr="002E757F">
        <w:rPr>
          <w:rFonts w:ascii="PT Astra Serif" w:hAnsi="PT Astra Serif"/>
        </w:rPr>
        <w:t>Диалог и монолог - основные формы речевых высказываний.</w:t>
      </w:r>
    </w:p>
    <w:p w:rsidR="00B40420" w:rsidRPr="002E757F" w:rsidRDefault="002E757F" w:rsidP="00CB2175">
      <w:pPr>
        <w:pStyle w:val="a5"/>
        <w:ind w:left="567" w:right="457" w:firstLine="567"/>
        <w:jc w:val="both"/>
        <w:rPr>
          <w:rFonts w:ascii="PT Astra Serif" w:hAnsi="PT Astra Serif"/>
        </w:rPr>
      </w:pPr>
      <w:bookmarkStart w:id="50" w:name="102920"/>
      <w:bookmarkEnd w:id="50"/>
      <w:r w:rsidRPr="002E757F">
        <w:rPr>
          <w:rFonts w:ascii="PT Astra Serif" w:hAnsi="PT Astra Serif"/>
        </w:rPr>
        <w:t>Текст как тематическое и смысловое единство. Диалог и монолог.</w:t>
      </w:r>
    </w:p>
    <w:p w:rsidR="00B40420" w:rsidRPr="002E757F" w:rsidRDefault="002E757F" w:rsidP="00CB2175">
      <w:pPr>
        <w:pStyle w:val="a5"/>
        <w:ind w:left="567" w:right="457" w:firstLine="567"/>
        <w:jc w:val="both"/>
        <w:rPr>
          <w:rFonts w:ascii="PT Astra Serif" w:hAnsi="PT Astra Serif"/>
        </w:rPr>
      </w:pPr>
      <w:bookmarkStart w:id="51" w:name="102921"/>
      <w:bookmarkEnd w:id="51"/>
      <w:r w:rsidRPr="002E757F">
        <w:rPr>
          <w:rFonts w:ascii="PT Astra Serif" w:hAnsi="PT Astra Serif"/>
        </w:rPr>
        <w:lastRenderedPageBreak/>
        <w:t>Диалог. Составление диалогов в различных ситуациях общения, их анализ. Сравнение диалогов, используемых в художественных произведениях, в повседневной жизни. Письменное оформление диалога.</w:t>
      </w:r>
    </w:p>
    <w:p w:rsidR="00B40420" w:rsidRPr="002E757F" w:rsidRDefault="002E757F" w:rsidP="00CB2175">
      <w:pPr>
        <w:pStyle w:val="a5"/>
        <w:ind w:left="567" w:right="457" w:firstLine="567"/>
        <w:jc w:val="both"/>
        <w:rPr>
          <w:rFonts w:ascii="PT Astra Serif" w:hAnsi="PT Astra Serif"/>
        </w:rPr>
      </w:pPr>
      <w:bookmarkStart w:id="52" w:name="102922"/>
      <w:bookmarkEnd w:id="52"/>
      <w:r w:rsidRPr="002E757F">
        <w:rPr>
          <w:rFonts w:ascii="PT Astra Serif" w:hAnsi="PT Astra Serif"/>
        </w:rPr>
        <w:t>Составление и запись диалогов с использованием разных предложений по цели высказывания.</w:t>
      </w:r>
    </w:p>
    <w:p w:rsidR="00B40420" w:rsidRPr="002E757F" w:rsidRDefault="002E757F" w:rsidP="00CB2175">
      <w:pPr>
        <w:pStyle w:val="a5"/>
        <w:ind w:left="567" w:right="457" w:firstLine="567"/>
        <w:jc w:val="both"/>
        <w:rPr>
          <w:rFonts w:ascii="PT Astra Serif" w:hAnsi="PT Astra Serif"/>
        </w:rPr>
      </w:pPr>
      <w:bookmarkStart w:id="53" w:name="102923"/>
      <w:bookmarkEnd w:id="53"/>
      <w:r w:rsidRPr="002E757F">
        <w:rPr>
          <w:rFonts w:ascii="PT Astra Serif" w:hAnsi="PT Astra Serif"/>
        </w:rPr>
        <w:t>Формулировка и запись ответов на поставленные вопросы, постановка и запись вопросов в соответствии с данными ответами, постановка и запись нескольких ответов на один вопрос.</w:t>
      </w:r>
    </w:p>
    <w:p w:rsidR="00B40420" w:rsidRPr="002E757F" w:rsidRDefault="002E757F" w:rsidP="00CB2175">
      <w:pPr>
        <w:pStyle w:val="a5"/>
        <w:ind w:left="567" w:right="457" w:firstLine="567"/>
        <w:jc w:val="both"/>
        <w:rPr>
          <w:rFonts w:ascii="PT Astra Serif" w:hAnsi="PT Astra Serif"/>
        </w:rPr>
      </w:pPr>
      <w:bookmarkStart w:id="54" w:name="102924"/>
      <w:bookmarkEnd w:id="54"/>
      <w:r w:rsidRPr="002E757F">
        <w:rPr>
          <w:rFonts w:ascii="PT Astra Serif" w:hAnsi="PT Astra Serif"/>
        </w:rPr>
        <w:t>Составление и запись диалогов с учетом речевых ситуаций и задач общения.</w:t>
      </w:r>
    </w:p>
    <w:p w:rsidR="00B40420" w:rsidRPr="002E757F" w:rsidRDefault="002E757F" w:rsidP="00CB2175">
      <w:pPr>
        <w:pStyle w:val="a5"/>
        <w:ind w:left="567" w:right="457" w:firstLine="567"/>
        <w:jc w:val="both"/>
        <w:rPr>
          <w:rFonts w:ascii="PT Astra Serif" w:hAnsi="PT Astra Serif"/>
        </w:rPr>
      </w:pPr>
      <w:bookmarkStart w:id="55" w:name="102925"/>
      <w:bookmarkEnd w:id="55"/>
      <w:r w:rsidRPr="002E757F">
        <w:rPr>
          <w:rFonts w:ascii="PT Astra Serif" w:hAnsi="PT Astra Serif"/>
        </w:rPr>
        <w:t>Составление и запись различных по содержанию диалогов в рамках одной речевой ситуации в зависимости от задач общения.</w:t>
      </w:r>
    </w:p>
    <w:p w:rsidR="00B40420" w:rsidRPr="002E757F" w:rsidRDefault="002E757F" w:rsidP="00CB2175">
      <w:pPr>
        <w:pStyle w:val="a5"/>
        <w:ind w:left="567" w:right="457" w:firstLine="567"/>
        <w:jc w:val="both"/>
        <w:rPr>
          <w:rFonts w:ascii="PT Astra Serif" w:hAnsi="PT Astra Serif"/>
        </w:rPr>
      </w:pPr>
      <w:bookmarkStart w:id="56" w:name="102926"/>
      <w:bookmarkEnd w:id="56"/>
      <w:r w:rsidRPr="002E757F">
        <w:rPr>
          <w:rFonts w:ascii="PT Astra Serif" w:hAnsi="PT Astra Serif"/>
        </w:rPr>
        <w:t>Диалог-дискуссия (обсуждение) на темы поведения людей, их поступков. Анализ диалогов литературных героев, построенных на выражении различных точек зрения. Формирование умения выражать собственное мнение и воспринимать противоположную точку зрения.</w:t>
      </w:r>
    </w:p>
    <w:p w:rsidR="00B40420" w:rsidRPr="002E757F" w:rsidRDefault="002E757F" w:rsidP="00CB2175">
      <w:pPr>
        <w:pStyle w:val="a5"/>
        <w:ind w:left="567" w:right="457" w:firstLine="567"/>
        <w:jc w:val="both"/>
        <w:rPr>
          <w:rFonts w:ascii="PT Astra Serif" w:hAnsi="PT Astra Serif"/>
        </w:rPr>
      </w:pPr>
      <w:bookmarkStart w:id="57" w:name="102927"/>
      <w:bookmarkEnd w:id="57"/>
      <w:r w:rsidRPr="002E757F">
        <w:rPr>
          <w:rFonts w:ascii="PT Astra Serif" w:hAnsi="PT Astra Serif"/>
        </w:rPr>
        <w:t>Монолог. Практические упражнения в составлении монологов.</w:t>
      </w:r>
    </w:p>
    <w:p w:rsidR="00B40420" w:rsidRPr="002E757F" w:rsidRDefault="002E757F" w:rsidP="00CB2175">
      <w:pPr>
        <w:pStyle w:val="a5"/>
        <w:ind w:left="567" w:right="457" w:firstLine="567"/>
        <w:jc w:val="both"/>
        <w:rPr>
          <w:rFonts w:ascii="PT Astra Serif" w:hAnsi="PT Astra Serif"/>
        </w:rPr>
      </w:pPr>
      <w:bookmarkStart w:id="58" w:name="102928"/>
      <w:bookmarkEnd w:id="58"/>
      <w:r w:rsidRPr="002E757F">
        <w:rPr>
          <w:rFonts w:ascii="PT Astra Serif" w:hAnsi="PT Astra Serif"/>
        </w:rPr>
        <w:t>Определение темы и основной мысли в монологических и диалогических высказываниях на основе анализа их содержания, по заголовку, опорным словам.</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Заголовок текста. Соотнесение заголовка с темой и главной мыслью текста.</w:t>
      </w:r>
    </w:p>
    <w:p w:rsidR="00B40420" w:rsidRPr="002E757F" w:rsidRDefault="002E757F" w:rsidP="00CB2175">
      <w:pPr>
        <w:pStyle w:val="a5"/>
        <w:ind w:left="567" w:right="457" w:firstLine="567"/>
        <w:jc w:val="both"/>
        <w:rPr>
          <w:rFonts w:ascii="PT Astra Serif" w:hAnsi="PT Astra Serif"/>
        </w:rPr>
      </w:pPr>
      <w:bookmarkStart w:id="59" w:name="102930"/>
      <w:bookmarkEnd w:id="59"/>
      <w:r w:rsidRPr="002E757F">
        <w:rPr>
          <w:rFonts w:ascii="PT Astra Serif" w:hAnsi="PT Astra Serif"/>
        </w:rPr>
        <w:t>Практические упражнения в определении общей темы текста и отдельных микротем.</w:t>
      </w:r>
    </w:p>
    <w:p w:rsidR="00B40420" w:rsidRPr="002E757F" w:rsidRDefault="002E757F" w:rsidP="00CB2175">
      <w:pPr>
        <w:pStyle w:val="a5"/>
        <w:ind w:left="567" w:right="457" w:firstLine="567"/>
        <w:jc w:val="both"/>
        <w:rPr>
          <w:rFonts w:ascii="PT Astra Serif" w:hAnsi="PT Astra Serif"/>
        </w:rPr>
      </w:pPr>
      <w:bookmarkStart w:id="60" w:name="102931"/>
      <w:bookmarkEnd w:id="60"/>
      <w:r w:rsidRPr="002E757F">
        <w:rPr>
          <w:rFonts w:ascii="PT Astra Serif" w:hAnsi="PT Astra Serif"/>
        </w:rPr>
        <w:t>Темы широкие и узкие.</w:t>
      </w:r>
    </w:p>
    <w:p w:rsidR="00B40420" w:rsidRPr="002E757F" w:rsidRDefault="002E757F" w:rsidP="00CB2175">
      <w:pPr>
        <w:pStyle w:val="a5"/>
        <w:ind w:left="567" w:right="457" w:firstLine="567"/>
        <w:jc w:val="both"/>
        <w:rPr>
          <w:rFonts w:ascii="PT Astra Serif" w:hAnsi="PT Astra Serif"/>
        </w:rPr>
      </w:pPr>
      <w:bookmarkStart w:id="61" w:name="102932"/>
      <w:bookmarkEnd w:id="61"/>
      <w:r w:rsidRPr="002E757F">
        <w:rPr>
          <w:rFonts w:ascii="PT Astra Serif" w:hAnsi="PT Astra Serif"/>
        </w:rPr>
        <w:t>Основные типы высказываний (повествование, рассуждение, описание).</w:t>
      </w:r>
    </w:p>
    <w:p w:rsidR="00B40420" w:rsidRPr="002E757F" w:rsidRDefault="002E757F" w:rsidP="00CB2175">
      <w:pPr>
        <w:pStyle w:val="a5"/>
        <w:ind w:left="567" w:right="457" w:firstLine="567"/>
        <w:jc w:val="both"/>
        <w:rPr>
          <w:rFonts w:ascii="PT Astra Serif" w:hAnsi="PT Astra Serif"/>
        </w:rPr>
      </w:pPr>
      <w:bookmarkStart w:id="62" w:name="102933"/>
      <w:bookmarkEnd w:id="62"/>
      <w:r w:rsidRPr="002E757F">
        <w:rPr>
          <w:rFonts w:ascii="PT Astra Serif" w:hAnsi="PT Astra Serif"/>
        </w:rPr>
        <w:t>Смысловые связи между частями текста.</w:t>
      </w:r>
    </w:p>
    <w:p w:rsidR="00B40420" w:rsidRPr="002E757F" w:rsidRDefault="002E757F" w:rsidP="00CB2175">
      <w:pPr>
        <w:pStyle w:val="a5"/>
        <w:ind w:left="567" w:right="457" w:firstLine="567"/>
        <w:jc w:val="both"/>
        <w:rPr>
          <w:rFonts w:ascii="PT Astra Serif" w:hAnsi="PT Astra Serif"/>
        </w:rPr>
      </w:pPr>
      <w:bookmarkStart w:id="63" w:name="102934"/>
      <w:bookmarkEnd w:id="63"/>
      <w:r w:rsidRPr="002E757F">
        <w:rPr>
          <w:rFonts w:ascii="PT Astra Serif" w:hAnsi="PT Astra Serif"/>
        </w:rPr>
        <w:t>Языковые средства связи частей текста.</w:t>
      </w:r>
    </w:p>
    <w:p w:rsidR="00B40420" w:rsidRPr="002E757F" w:rsidRDefault="002E757F" w:rsidP="00CB2175">
      <w:pPr>
        <w:pStyle w:val="a5"/>
        <w:ind w:left="567" w:right="457" w:firstLine="567"/>
        <w:jc w:val="both"/>
        <w:rPr>
          <w:rFonts w:ascii="PT Astra Serif" w:hAnsi="PT Astra Serif"/>
        </w:rPr>
      </w:pPr>
      <w:bookmarkStart w:id="64" w:name="102935"/>
      <w:bookmarkEnd w:id="64"/>
      <w:r w:rsidRPr="002E757F">
        <w:rPr>
          <w:rFonts w:ascii="PT Astra Serif" w:hAnsi="PT Astra Serif"/>
        </w:rPr>
        <w:t>Практические упражнения в ознакомлении со структурой повествовательного текста.</w:t>
      </w:r>
    </w:p>
    <w:p w:rsidR="00B40420" w:rsidRPr="002E757F" w:rsidRDefault="002E757F" w:rsidP="00CB2175">
      <w:pPr>
        <w:pStyle w:val="a5"/>
        <w:ind w:left="567" w:right="457" w:firstLine="567"/>
        <w:jc w:val="both"/>
        <w:rPr>
          <w:rFonts w:ascii="PT Astra Serif" w:hAnsi="PT Astra Serif"/>
        </w:rPr>
      </w:pPr>
      <w:bookmarkStart w:id="65" w:name="102936"/>
      <w:bookmarkEnd w:id="65"/>
      <w:r w:rsidRPr="002E757F">
        <w:rPr>
          <w:rFonts w:ascii="PT Astra Serif" w:hAnsi="PT Astra Serif"/>
        </w:rPr>
        <w:t>Использование глаголов, передающих последовательность совершаемых в текстах-повествованиях. Редактирование предложений с неверной временной соотнесенностью глаголов в текстах повествовательного типа.</w:t>
      </w:r>
    </w:p>
    <w:p w:rsidR="00B40420" w:rsidRPr="002E757F" w:rsidRDefault="002E757F" w:rsidP="00CB2175">
      <w:pPr>
        <w:pStyle w:val="a5"/>
        <w:ind w:left="567" w:right="457" w:firstLine="567"/>
        <w:jc w:val="both"/>
        <w:rPr>
          <w:rFonts w:ascii="PT Astra Serif" w:hAnsi="PT Astra Serif"/>
        </w:rPr>
      </w:pPr>
      <w:bookmarkStart w:id="66" w:name="102937"/>
      <w:bookmarkEnd w:id="66"/>
      <w:r w:rsidRPr="002E757F">
        <w:rPr>
          <w:rFonts w:ascii="PT Astra Serif" w:hAnsi="PT Astra Serif"/>
        </w:rPr>
        <w:t>Составление сложных предложений с союзами "а", "и", "но"; включение их в сравнительное описание двух предметов.</w:t>
      </w:r>
    </w:p>
    <w:p w:rsidR="00B40420" w:rsidRPr="002E757F" w:rsidRDefault="002E757F" w:rsidP="00CB2175">
      <w:pPr>
        <w:pStyle w:val="a5"/>
        <w:ind w:left="567" w:right="457" w:firstLine="567"/>
        <w:jc w:val="both"/>
        <w:rPr>
          <w:rFonts w:ascii="PT Astra Serif" w:hAnsi="PT Astra Serif"/>
        </w:rPr>
      </w:pPr>
      <w:bookmarkStart w:id="67" w:name="102938"/>
      <w:bookmarkEnd w:id="67"/>
      <w:r w:rsidRPr="002E757F">
        <w:rPr>
          <w:rFonts w:ascii="PT Astra Serif" w:hAnsi="PT Astra Serif"/>
        </w:rPr>
        <w:t>Составление сложных предложений со словами дело в том, что, объясняется это тем, что, включение их в тексты-рассуждения с целью объяснения или доказательства.</w:t>
      </w:r>
    </w:p>
    <w:p w:rsidR="00B40420" w:rsidRPr="002E757F" w:rsidRDefault="002E757F" w:rsidP="00CB2175">
      <w:pPr>
        <w:pStyle w:val="a5"/>
        <w:ind w:left="567" w:right="457" w:firstLine="567"/>
        <w:jc w:val="both"/>
        <w:rPr>
          <w:rFonts w:ascii="PT Astra Serif" w:hAnsi="PT Astra Serif"/>
        </w:rPr>
      </w:pPr>
      <w:bookmarkStart w:id="68" w:name="102939"/>
      <w:bookmarkEnd w:id="68"/>
      <w:r w:rsidRPr="002E757F">
        <w:rPr>
          <w:rFonts w:ascii="PT Astra Serif" w:hAnsi="PT Astra Serif"/>
        </w:rPr>
        <w:t>Составление сложных предложений с союзами "что", "чтобы", "так как", "потому что", "в связи с тем", "что". Их использование в текстах-рассуждениях.</w:t>
      </w:r>
    </w:p>
    <w:p w:rsidR="00B40420" w:rsidRPr="002E757F" w:rsidRDefault="002E757F" w:rsidP="00CB2175">
      <w:pPr>
        <w:pStyle w:val="a5"/>
        <w:ind w:left="567" w:right="457" w:firstLine="567"/>
        <w:jc w:val="both"/>
        <w:rPr>
          <w:rFonts w:ascii="PT Astra Serif" w:hAnsi="PT Astra Serif"/>
        </w:rPr>
      </w:pPr>
      <w:bookmarkStart w:id="69" w:name="102940"/>
      <w:bookmarkEnd w:id="69"/>
      <w:r w:rsidRPr="002E757F">
        <w:rPr>
          <w:rFonts w:ascii="PT Astra Serif" w:hAnsi="PT Astra Serif"/>
        </w:rPr>
        <w:t>Составление повествовательных текстов. Сказки-повествования.</w:t>
      </w:r>
    </w:p>
    <w:p w:rsidR="00B40420" w:rsidRPr="002E757F" w:rsidRDefault="002E757F" w:rsidP="00CB2175">
      <w:pPr>
        <w:pStyle w:val="a5"/>
        <w:ind w:left="567" w:right="457" w:firstLine="567"/>
        <w:jc w:val="both"/>
        <w:rPr>
          <w:rFonts w:ascii="PT Astra Serif" w:hAnsi="PT Astra Serif"/>
        </w:rPr>
      </w:pPr>
      <w:bookmarkStart w:id="70" w:name="102941"/>
      <w:bookmarkEnd w:id="70"/>
      <w:r w:rsidRPr="002E757F">
        <w:rPr>
          <w:rFonts w:ascii="PT Astra Serif" w:hAnsi="PT Astra Serif"/>
        </w:rPr>
        <w:t>Структурные особенности описательного текста.</w:t>
      </w:r>
    </w:p>
    <w:p w:rsidR="00B40420" w:rsidRPr="002E757F" w:rsidRDefault="002E757F" w:rsidP="00CB2175">
      <w:pPr>
        <w:pStyle w:val="a5"/>
        <w:ind w:left="567" w:right="457" w:firstLine="567"/>
        <w:jc w:val="both"/>
        <w:rPr>
          <w:rFonts w:ascii="PT Astra Serif" w:hAnsi="PT Astra Serif"/>
        </w:rPr>
      </w:pPr>
      <w:bookmarkStart w:id="71" w:name="102942"/>
      <w:bookmarkEnd w:id="71"/>
      <w:r w:rsidRPr="002E757F">
        <w:rPr>
          <w:rFonts w:ascii="PT Astra Serif" w:hAnsi="PT Astra Serif"/>
        </w:rPr>
        <w:t>Описание предмета, места, пейзажа.</w:t>
      </w:r>
    </w:p>
    <w:p w:rsidR="00B40420" w:rsidRPr="002E757F" w:rsidRDefault="002E757F" w:rsidP="00CB2175">
      <w:pPr>
        <w:pStyle w:val="a5"/>
        <w:ind w:left="567" w:right="457" w:firstLine="567"/>
        <w:jc w:val="both"/>
        <w:rPr>
          <w:rFonts w:ascii="PT Astra Serif" w:hAnsi="PT Astra Serif"/>
        </w:rPr>
      </w:pPr>
      <w:bookmarkStart w:id="72" w:name="102943"/>
      <w:bookmarkEnd w:id="72"/>
      <w:r w:rsidRPr="002E757F">
        <w:rPr>
          <w:rFonts w:ascii="PT Astra Serif" w:hAnsi="PT Astra Serif"/>
        </w:rPr>
        <w:t>Повествовательного текста с элементами описания.</w:t>
      </w:r>
    </w:p>
    <w:p w:rsidR="00B40420" w:rsidRPr="002E757F" w:rsidRDefault="002E757F" w:rsidP="00CB2175">
      <w:pPr>
        <w:pStyle w:val="a5"/>
        <w:ind w:left="567" w:right="457" w:firstLine="567"/>
        <w:jc w:val="both"/>
        <w:rPr>
          <w:rFonts w:ascii="PT Astra Serif" w:hAnsi="PT Astra Serif"/>
        </w:rPr>
      </w:pPr>
      <w:bookmarkStart w:id="73" w:name="102944"/>
      <w:bookmarkEnd w:id="73"/>
      <w:r w:rsidRPr="002E757F">
        <w:rPr>
          <w:rFonts w:ascii="PT Astra Serif" w:hAnsi="PT Astra Serif"/>
        </w:rPr>
        <w:t>Структурные особенности текста-рассуждения.</w:t>
      </w:r>
    </w:p>
    <w:p w:rsidR="00B40420" w:rsidRPr="002E757F" w:rsidRDefault="002E757F" w:rsidP="00CB2175">
      <w:pPr>
        <w:pStyle w:val="a5"/>
        <w:ind w:left="567" w:right="457" w:firstLine="567"/>
        <w:jc w:val="both"/>
        <w:rPr>
          <w:rFonts w:ascii="PT Astra Serif" w:hAnsi="PT Astra Serif"/>
        </w:rPr>
      </w:pPr>
      <w:bookmarkStart w:id="74" w:name="102945"/>
      <w:bookmarkEnd w:id="74"/>
      <w:r w:rsidRPr="002E757F">
        <w:rPr>
          <w:rFonts w:ascii="PT Astra Serif" w:hAnsi="PT Astra Serif"/>
        </w:rPr>
        <w:t>Практические упражнения в составлении текста-рассуждения.</w:t>
      </w:r>
    </w:p>
    <w:p w:rsidR="00B40420" w:rsidRPr="002E757F" w:rsidRDefault="002E757F" w:rsidP="00CB2175">
      <w:pPr>
        <w:pStyle w:val="a5"/>
        <w:ind w:left="567" w:right="457" w:firstLine="567"/>
        <w:jc w:val="both"/>
        <w:rPr>
          <w:rFonts w:ascii="PT Astra Serif" w:hAnsi="PT Astra Serif"/>
        </w:rPr>
      </w:pPr>
      <w:bookmarkStart w:id="75" w:name="102946"/>
      <w:bookmarkEnd w:id="75"/>
      <w:r w:rsidRPr="002E757F">
        <w:rPr>
          <w:rFonts w:ascii="PT Astra Serif" w:hAnsi="PT Astra Serif"/>
        </w:rPr>
        <w:t>Типы текстов: повествование, описание, рассуждение.</w:t>
      </w:r>
    </w:p>
    <w:p w:rsidR="00B40420" w:rsidRPr="002E757F" w:rsidRDefault="002E757F" w:rsidP="00CB2175">
      <w:pPr>
        <w:pStyle w:val="a5"/>
        <w:ind w:left="567" w:right="457" w:firstLine="567"/>
        <w:jc w:val="both"/>
        <w:rPr>
          <w:rFonts w:ascii="PT Astra Serif" w:hAnsi="PT Astra Serif"/>
        </w:rPr>
      </w:pPr>
      <w:bookmarkStart w:id="76" w:name="102947"/>
      <w:bookmarkEnd w:id="76"/>
      <w:r w:rsidRPr="002E757F">
        <w:rPr>
          <w:rFonts w:ascii="PT Astra Serif" w:hAnsi="PT Astra Serif"/>
        </w:rPr>
        <w:t>Структура текстов разных типов. Сопоставление текстов разных типов по содержанию и назначению. Нахождение в текстах литературных произведений фрагментов текстов определенного типового значения (повествование, описание, рассуждение).</w:t>
      </w:r>
    </w:p>
    <w:p w:rsidR="00B40420" w:rsidRPr="002E757F" w:rsidRDefault="002E757F" w:rsidP="00CB2175">
      <w:pPr>
        <w:pStyle w:val="a5"/>
        <w:ind w:left="567" w:right="457" w:firstLine="567"/>
        <w:jc w:val="both"/>
        <w:rPr>
          <w:rFonts w:ascii="PT Astra Serif" w:hAnsi="PT Astra Serif"/>
        </w:rPr>
      </w:pPr>
      <w:bookmarkStart w:id="77" w:name="102948"/>
      <w:bookmarkEnd w:id="77"/>
      <w:r w:rsidRPr="002E757F">
        <w:rPr>
          <w:rFonts w:ascii="PT Astra Serif" w:hAnsi="PT Astra Serif"/>
        </w:rPr>
        <w:t>Изложение текста-описания внешнего вида героя по опорным словам и предложенному плану.</w:t>
      </w:r>
    </w:p>
    <w:p w:rsidR="00B40420" w:rsidRPr="002E757F" w:rsidRDefault="002E757F" w:rsidP="00CB2175">
      <w:pPr>
        <w:pStyle w:val="a5"/>
        <w:ind w:left="567" w:right="457" w:firstLine="567"/>
        <w:jc w:val="both"/>
        <w:rPr>
          <w:rFonts w:ascii="PT Astra Serif" w:hAnsi="PT Astra Serif"/>
        </w:rPr>
      </w:pPr>
      <w:bookmarkStart w:id="78" w:name="102949"/>
      <w:bookmarkEnd w:id="78"/>
      <w:r w:rsidRPr="002E757F">
        <w:rPr>
          <w:rFonts w:ascii="PT Astra Serif" w:hAnsi="PT Astra Serif"/>
        </w:rPr>
        <w:t>Изложение текста-описания характера героя с элементами рассуждения после предварительной отработки всех компонентов текста.</w:t>
      </w:r>
    </w:p>
    <w:p w:rsidR="00B40420" w:rsidRPr="002E757F" w:rsidRDefault="002E757F" w:rsidP="00CB2175">
      <w:pPr>
        <w:pStyle w:val="a5"/>
        <w:ind w:left="567" w:right="457" w:firstLine="567"/>
        <w:jc w:val="both"/>
        <w:rPr>
          <w:rFonts w:ascii="PT Astra Serif" w:hAnsi="PT Astra Serif"/>
        </w:rPr>
      </w:pPr>
      <w:bookmarkStart w:id="79" w:name="102950"/>
      <w:bookmarkEnd w:id="79"/>
      <w:r w:rsidRPr="002E757F">
        <w:rPr>
          <w:rFonts w:ascii="PT Astra Serif" w:hAnsi="PT Astra Serif"/>
        </w:rPr>
        <w:t xml:space="preserve">Изложение текста сравнительного описания героев на основе анализа литературного произведения с предварительным анализом всех компонентов </w:t>
      </w:r>
      <w:r w:rsidRPr="002E757F">
        <w:rPr>
          <w:rFonts w:ascii="PT Astra Serif" w:hAnsi="PT Astra Serif"/>
        </w:rPr>
        <w:lastRenderedPageBreak/>
        <w:t>текста.</w:t>
      </w:r>
    </w:p>
    <w:p w:rsidR="00B40420" w:rsidRPr="002E757F" w:rsidRDefault="002E757F" w:rsidP="00CB2175">
      <w:pPr>
        <w:pStyle w:val="a5"/>
        <w:ind w:left="567" w:right="457" w:firstLine="567"/>
        <w:jc w:val="both"/>
        <w:rPr>
          <w:rFonts w:ascii="PT Astra Serif" w:hAnsi="PT Astra Serif"/>
        </w:rPr>
      </w:pPr>
      <w:bookmarkStart w:id="80" w:name="102951"/>
      <w:bookmarkEnd w:id="80"/>
      <w:r w:rsidRPr="002E757F">
        <w:rPr>
          <w:rFonts w:ascii="PT Astra Serif" w:hAnsi="PT Astra Serif"/>
        </w:rPr>
        <w:t>Сочинение-описание характера человека с элементами рассуждения по опорным словам и плану.</w:t>
      </w:r>
    </w:p>
    <w:p w:rsidR="00B40420" w:rsidRPr="002E757F" w:rsidRDefault="002E757F" w:rsidP="00CB2175">
      <w:pPr>
        <w:pStyle w:val="a5"/>
        <w:ind w:left="567" w:right="457" w:firstLine="567"/>
        <w:jc w:val="both"/>
        <w:rPr>
          <w:rFonts w:ascii="PT Astra Serif" w:hAnsi="PT Astra Serif"/>
        </w:rPr>
      </w:pPr>
      <w:bookmarkStart w:id="81" w:name="102952"/>
      <w:bookmarkEnd w:id="81"/>
      <w:r w:rsidRPr="002E757F">
        <w:rPr>
          <w:rFonts w:ascii="PT Astra Serif" w:hAnsi="PT Astra Serif"/>
        </w:rPr>
        <w:t>32.2.3. Стили речи.</w:t>
      </w:r>
    </w:p>
    <w:p w:rsidR="00B40420" w:rsidRPr="002E757F" w:rsidRDefault="002E757F" w:rsidP="00CB2175">
      <w:pPr>
        <w:pStyle w:val="a5"/>
        <w:ind w:left="567" w:right="457" w:firstLine="567"/>
        <w:jc w:val="both"/>
        <w:rPr>
          <w:rFonts w:ascii="PT Astra Serif" w:hAnsi="PT Astra Serif"/>
        </w:rPr>
      </w:pPr>
      <w:bookmarkStart w:id="82" w:name="102953"/>
      <w:bookmarkEnd w:id="82"/>
      <w:r w:rsidRPr="002E757F">
        <w:rPr>
          <w:rFonts w:ascii="PT Astra Serif" w:hAnsi="PT Astra Serif"/>
        </w:rPr>
        <w:t>Анализ текстов различных стилей речи (представление о стилях речи).</w:t>
      </w:r>
    </w:p>
    <w:p w:rsidR="00B40420" w:rsidRPr="002E757F" w:rsidRDefault="002E757F" w:rsidP="00CB2175">
      <w:pPr>
        <w:pStyle w:val="a5"/>
        <w:ind w:left="567" w:right="457" w:firstLine="567"/>
        <w:jc w:val="both"/>
        <w:rPr>
          <w:rFonts w:ascii="PT Astra Serif" w:hAnsi="PT Astra Serif"/>
        </w:rPr>
      </w:pPr>
      <w:bookmarkStart w:id="83" w:name="102954"/>
      <w:bookmarkEnd w:id="83"/>
      <w:r w:rsidRPr="002E757F">
        <w:rPr>
          <w:rFonts w:ascii="PT Astra Serif" w:hAnsi="PT Astra Serif"/>
        </w:rPr>
        <w:t>Разговорный стиль речи.</w:t>
      </w:r>
    </w:p>
    <w:p w:rsidR="00B40420" w:rsidRPr="002E757F" w:rsidRDefault="002E757F" w:rsidP="00CB2175">
      <w:pPr>
        <w:pStyle w:val="a5"/>
        <w:ind w:left="567" w:right="457" w:firstLine="567"/>
        <w:jc w:val="both"/>
        <w:rPr>
          <w:rFonts w:ascii="PT Astra Serif" w:hAnsi="PT Astra Serif"/>
        </w:rPr>
      </w:pPr>
      <w:bookmarkStart w:id="84" w:name="102955"/>
      <w:bookmarkEnd w:id="84"/>
      <w:r w:rsidRPr="002E757F">
        <w:rPr>
          <w:rFonts w:ascii="PT Astra Serif" w:hAnsi="PT Astra Serif"/>
        </w:rPr>
        <w:t>Основные признаки текстов разговорного стиля речи (сфера применения, задача общения, участники общения).</w:t>
      </w:r>
    </w:p>
    <w:p w:rsidR="00B40420" w:rsidRPr="002E757F" w:rsidRDefault="002E757F" w:rsidP="00CB2175">
      <w:pPr>
        <w:pStyle w:val="a5"/>
        <w:ind w:left="567" w:right="457" w:firstLine="567"/>
        <w:jc w:val="both"/>
        <w:rPr>
          <w:rFonts w:ascii="PT Astra Serif" w:hAnsi="PT Astra Serif"/>
        </w:rPr>
      </w:pPr>
      <w:bookmarkStart w:id="85" w:name="102956"/>
      <w:bookmarkEnd w:id="85"/>
      <w:r w:rsidRPr="002E757F">
        <w:rPr>
          <w:rFonts w:ascii="PT Astra Serif" w:hAnsi="PT Astra Serif"/>
        </w:rPr>
        <w:t>Составление текстов в разговорном стиле.</w:t>
      </w:r>
    </w:p>
    <w:p w:rsidR="00B40420" w:rsidRPr="002E757F" w:rsidRDefault="002E757F" w:rsidP="00CB2175">
      <w:pPr>
        <w:pStyle w:val="a5"/>
        <w:ind w:left="567" w:right="457" w:firstLine="567"/>
        <w:jc w:val="both"/>
        <w:rPr>
          <w:rFonts w:ascii="PT Astra Serif" w:hAnsi="PT Astra Serif"/>
        </w:rPr>
      </w:pPr>
      <w:bookmarkStart w:id="86" w:name="102957"/>
      <w:bookmarkEnd w:id="86"/>
      <w:r w:rsidRPr="002E757F">
        <w:rPr>
          <w:rFonts w:ascii="PT Astra Serif" w:hAnsi="PT Astra Serif"/>
        </w:rPr>
        <w:t>Слова-приветствия и прощания.</w:t>
      </w:r>
    </w:p>
    <w:p w:rsidR="00B40420" w:rsidRPr="002E757F" w:rsidRDefault="002E757F" w:rsidP="00CB2175">
      <w:pPr>
        <w:pStyle w:val="a5"/>
        <w:ind w:left="567" w:right="457" w:firstLine="567"/>
        <w:jc w:val="both"/>
        <w:rPr>
          <w:rFonts w:ascii="PT Astra Serif" w:hAnsi="PT Astra Serif"/>
        </w:rPr>
      </w:pPr>
      <w:bookmarkStart w:id="87" w:name="102958"/>
      <w:bookmarkEnd w:id="87"/>
      <w:r w:rsidRPr="002E757F">
        <w:rPr>
          <w:rFonts w:ascii="PT Astra Serif" w:hAnsi="PT Astra Serif"/>
        </w:rPr>
        <w:t>Образование существительных и прилагательных с помощью суффиксов. Эмоционально-экспрессивные слова.</w:t>
      </w:r>
    </w:p>
    <w:p w:rsidR="00B40420" w:rsidRPr="002E757F" w:rsidRDefault="002E757F" w:rsidP="00CB2175">
      <w:pPr>
        <w:pStyle w:val="a5"/>
        <w:ind w:left="567" w:right="457" w:firstLine="567"/>
        <w:jc w:val="both"/>
        <w:rPr>
          <w:rFonts w:ascii="PT Astra Serif" w:hAnsi="PT Astra Serif"/>
        </w:rPr>
      </w:pPr>
      <w:bookmarkStart w:id="88" w:name="102959"/>
      <w:bookmarkEnd w:id="88"/>
      <w:r w:rsidRPr="002E757F">
        <w:rPr>
          <w:rFonts w:ascii="PT Astra Serif" w:hAnsi="PT Astra Serif"/>
        </w:rPr>
        <w:t>Выбор части речи (или ее грамматической формы) из нескольких предложенных, уместной при создании текста разговорного стиля.</w:t>
      </w:r>
    </w:p>
    <w:p w:rsidR="00B40420" w:rsidRPr="002E757F" w:rsidRDefault="002E757F" w:rsidP="00CB2175">
      <w:pPr>
        <w:pStyle w:val="a5"/>
        <w:ind w:left="567" w:right="457" w:firstLine="567"/>
        <w:jc w:val="both"/>
        <w:rPr>
          <w:rFonts w:ascii="PT Astra Serif" w:hAnsi="PT Astra Serif"/>
        </w:rPr>
      </w:pPr>
      <w:bookmarkStart w:id="89" w:name="102960"/>
      <w:bookmarkEnd w:id="89"/>
      <w:r w:rsidRPr="002E757F">
        <w:rPr>
          <w:rFonts w:ascii="PT Astra Serif" w:hAnsi="PT Astra Serif"/>
        </w:rPr>
        <w:t>Выбор и составление предложений разных по цели высказывания, используемых в непринужденных разговорах, беседах.</w:t>
      </w:r>
    </w:p>
    <w:p w:rsidR="00B40420" w:rsidRPr="002E757F" w:rsidRDefault="002E757F" w:rsidP="00CB2175">
      <w:pPr>
        <w:pStyle w:val="a5"/>
        <w:ind w:left="567" w:right="457" w:firstLine="567"/>
        <w:jc w:val="both"/>
        <w:rPr>
          <w:rFonts w:ascii="PT Astra Serif" w:hAnsi="PT Astra Serif"/>
        </w:rPr>
      </w:pPr>
      <w:bookmarkStart w:id="90" w:name="102961"/>
      <w:bookmarkEnd w:id="90"/>
      <w:r w:rsidRPr="002E757F">
        <w:rPr>
          <w:rFonts w:ascii="PT Astra Serif" w:hAnsi="PT Astra Serif"/>
        </w:rPr>
        <w:t>Составление предложений с обращениями.</w:t>
      </w:r>
    </w:p>
    <w:p w:rsidR="00B40420" w:rsidRPr="002E757F" w:rsidRDefault="002E757F" w:rsidP="00CB2175">
      <w:pPr>
        <w:pStyle w:val="a5"/>
        <w:ind w:left="567" w:right="457" w:firstLine="567"/>
        <w:jc w:val="both"/>
        <w:rPr>
          <w:rFonts w:ascii="PT Astra Serif" w:hAnsi="PT Astra Serif"/>
        </w:rPr>
      </w:pPr>
      <w:bookmarkStart w:id="91" w:name="102962"/>
      <w:bookmarkEnd w:id="91"/>
      <w:r w:rsidRPr="002E757F">
        <w:rPr>
          <w:rFonts w:ascii="PT Astra Serif" w:hAnsi="PT Astra Serif"/>
        </w:rPr>
        <w:t>Практические упражнения в составлении различных видов записок в разговорном стиле (записки-приглашения, записки-напоминания, записки-просьбы, записки-сообщения, записки-приглашения).</w:t>
      </w:r>
    </w:p>
    <w:p w:rsidR="00B40420" w:rsidRPr="002E757F" w:rsidRDefault="002E757F" w:rsidP="00CB2175">
      <w:pPr>
        <w:pStyle w:val="a5"/>
        <w:ind w:left="567" w:right="457" w:firstLine="567"/>
        <w:jc w:val="both"/>
        <w:rPr>
          <w:rFonts w:ascii="PT Astra Serif" w:hAnsi="PT Astra Serif"/>
        </w:rPr>
      </w:pPr>
      <w:bookmarkStart w:id="92" w:name="102963"/>
      <w:bookmarkEnd w:id="92"/>
      <w:r w:rsidRPr="002E757F">
        <w:rPr>
          <w:rFonts w:ascii="PT Astra Serif" w:hAnsi="PT Astra Serif"/>
        </w:rPr>
        <w:t>Составление и запись небольших рассказов разговорного стиля на основе личных впечатлений: о просмотренном кинофильме, видеоклипе, прочитанной книге (по предложенному или коллективно составленному плану).</w:t>
      </w:r>
    </w:p>
    <w:p w:rsidR="00B40420" w:rsidRPr="002E757F" w:rsidRDefault="002E757F" w:rsidP="00CB2175">
      <w:pPr>
        <w:pStyle w:val="a5"/>
        <w:ind w:left="567" w:right="457" w:firstLine="567"/>
        <w:jc w:val="both"/>
        <w:rPr>
          <w:rFonts w:ascii="PT Astra Serif" w:hAnsi="PT Astra Serif"/>
        </w:rPr>
      </w:pPr>
      <w:bookmarkStart w:id="93" w:name="102964"/>
      <w:bookmarkEnd w:id="93"/>
      <w:r w:rsidRPr="002E757F">
        <w:rPr>
          <w:rFonts w:ascii="PT Astra Serif" w:hAnsi="PT Astra Serif"/>
        </w:rPr>
        <w:t>Наблюдение за самостоятельными и служебными частями речи в текстах разговорного стиля.</w:t>
      </w:r>
    </w:p>
    <w:p w:rsidR="00B40420" w:rsidRPr="002E757F" w:rsidRDefault="002E757F" w:rsidP="00CB2175">
      <w:pPr>
        <w:pStyle w:val="a5"/>
        <w:ind w:left="567" w:right="457" w:firstLine="567"/>
        <w:jc w:val="both"/>
        <w:rPr>
          <w:rFonts w:ascii="PT Astra Serif" w:hAnsi="PT Astra Serif"/>
        </w:rPr>
      </w:pPr>
      <w:bookmarkStart w:id="94" w:name="102965"/>
      <w:bookmarkEnd w:id="94"/>
      <w:r w:rsidRPr="002E757F">
        <w:rPr>
          <w:rFonts w:ascii="PT Astra Serif" w:hAnsi="PT Astra Serif"/>
        </w:rPr>
        <w:t>Использование частиц в текстах разговорного стиля.</w:t>
      </w:r>
    </w:p>
    <w:p w:rsidR="00B40420" w:rsidRPr="002E757F" w:rsidRDefault="002E757F" w:rsidP="00CB2175">
      <w:pPr>
        <w:pStyle w:val="a5"/>
        <w:ind w:left="567" w:right="457" w:firstLine="567"/>
        <w:jc w:val="both"/>
        <w:rPr>
          <w:rFonts w:ascii="PT Astra Serif" w:hAnsi="PT Astra Serif"/>
        </w:rPr>
      </w:pPr>
      <w:bookmarkStart w:id="95" w:name="102966"/>
      <w:bookmarkEnd w:id="95"/>
      <w:r w:rsidRPr="002E757F">
        <w:rPr>
          <w:rFonts w:ascii="PT Astra Serif" w:hAnsi="PT Astra Serif"/>
        </w:rPr>
        <w:t>Использование вопросительных частиц (неужели, разве, ли и восклицательных частиц (что за, как) в предложениях, различных по интонации.</w:t>
      </w:r>
    </w:p>
    <w:p w:rsidR="00B40420" w:rsidRPr="002E757F" w:rsidRDefault="002E757F" w:rsidP="00CB2175">
      <w:pPr>
        <w:pStyle w:val="a5"/>
        <w:ind w:left="567" w:right="457" w:firstLine="567"/>
        <w:jc w:val="both"/>
        <w:rPr>
          <w:rFonts w:ascii="PT Astra Serif" w:hAnsi="PT Astra Serif"/>
        </w:rPr>
      </w:pPr>
      <w:bookmarkStart w:id="96" w:name="102967"/>
      <w:bookmarkEnd w:id="96"/>
      <w:r w:rsidRPr="002E757F">
        <w:rPr>
          <w:rFonts w:ascii="PT Astra Serif" w:hAnsi="PT Astra Serif"/>
        </w:rPr>
        <w:t>Использование междометий с целью передачи различных чувств в текстах разговорного стиля.</w:t>
      </w:r>
    </w:p>
    <w:p w:rsidR="00B40420" w:rsidRPr="002E757F" w:rsidRDefault="002E757F" w:rsidP="00CB2175">
      <w:pPr>
        <w:pStyle w:val="a5"/>
        <w:ind w:left="567" w:right="457" w:firstLine="567"/>
        <w:jc w:val="both"/>
        <w:rPr>
          <w:rFonts w:ascii="PT Astra Serif" w:hAnsi="PT Astra Serif"/>
        </w:rPr>
      </w:pPr>
      <w:bookmarkStart w:id="97" w:name="102968"/>
      <w:bookmarkEnd w:id="97"/>
      <w:r w:rsidRPr="002E757F">
        <w:rPr>
          <w:rFonts w:ascii="PT Astra Serif" w:hAnsi="PT Astra Serif"/>
        </w:rPr>
        <w:t>Составление и запись простых и сложных предложений, используемых в текстах разговорного стиля.</w:t>
      </w:r>
    </w:p>
    <w:p w:rsidR="00B40420" w:rsidRPr="002E757F" w:rsidRDefault="002E757F" w:rsidP="00CB2175">
      <w:pPr>
        <w:pStyle w:val="a5"/>
        <w:ind w:left="567" w:right="457" w:firstLine="567"/>
        <w:jc w:val="both"/>
        <w:rPr>
          <w:rFonts w:ascii="PT Astra Serif" w:hAnsi="PT Astra Serif"/>
        </w:rPr>
      </w:pPr>
      <w:bookmarkStart w:id="98" w:name="102969"/>
      <w:bookmarkEnd w:id="98"/>
      <w:r w:rsidRPr="002E757F">
        <w:rPr>
          <w:rFonts w:ascii="PT Astra Serif" w:hAnsi="PT Astra Serif"/>
        </w:rPr>
        <w:t>Личные письма. Составление писем личного характера на различные темы.</w:t>
      </w:r>
    </w:p>
    <w:p w:rsidR="00B40420" w:rsidRPr="002E757F" w:rsidRDefault="002E757F" w:rsidP="00CB2175">
      <w:pPr>
        <w:pStyle w:val="a5"/>
        <w:ind w:left="567" w:right="457" w:firstLine="567"/>
        <w:jc w:val="both"/>
        <w:rPr>
          <w:rFonts w:ascii="PT Astra Serif" w:hAnsi="PT Astra Serif"/>
        </w:rPr>
      </w:pPr>
      <w:bookmarkStart w:id="99" w:name="102970"/>
      <w:bookmarkEnd w:id="99"/>
      <w:r w:rsidRPr="002E757F">
        <w:rPr>
          <w:rFonts w:ascii="PT Astra Serif" w:hAnsi="PT Astra Serif"/>
        </w:rPr>
        <w:t>Личный дневник. Практические упражнения в оформлении дневниковой записи (об одном дне).</w:t>
      </w:r>
    </w:p>
    <w:p w:rsidR="00B40420" w:rsidRPr="002E757F" w:rsidRDefault="002E757F" w:rsidP="00CB2175">
      <w:pPr>
        <w:pStyle w:val="a5"/>
        <w:ind w:left="567" w:right="457" w:firstLine="567"/>
        <w:jc w:val="both"/>
        <w:rPr>
          <w:rFonts w:ascii="PT Astra Serif" w:hAnsi="PT Astra Serif"/>
        </w:rPr>
      </w:pPr>
      <w:bookmarkStart w:id="100" w:name="102971"/>
      <w:bookmarkEnd w:id="100"/>
      <w:r w:rsidRPr="002E757F">
        <w:rPr>
          <w:rFonts w:ascii="PT Astra Serif" w:hAnsi="PT Astra Serif"/>
        </w:rPr>
        <w:t>Деловой стиль речи.</w:t>
      </w:r>
    </w:p>
    <w:p w:rsidR="00B40420" w:rsidRPr="002E757F" w:rsidRDefault="002E757F" w:rsidP="00CB2175">
      <w:pPr>
        <w:pStyle w:val="a5"/>
        <w:ind w:left="567" w:right="457" w:firstLine="567"/>
        <w:jc w:val="both"/>
        <w:rPr>
          <w:rFonts w:ascii="PT Astra Serif" w:hAnsi="PT Astra Serif"/>
        </w:rPr>
      </w:pPr>
      <w:bookmarkStart w:id="101" w:name="102972"/>
      <w:bookmarkEnd w:id="101"/>
      <w:r w:rsidRPr="002E757F">
        <w:rPr>
          <w:rFonts w:ascii="PT Astra Serif" w:hAnsi="PT Astra Serif"/>
        </w:rPr>
        <w:t>Основные признаки делового стиля речи (сфера применения, задача общения, участники общения) на основе сравнительного анализа текстов-образцов в разговорном и деловом стилях речи.</w:t>
      </w:r>
    </w:p>
    <w:p w:rsidR="00B40420" w:rsidRPr="002E757F" w:rsidRDefault="002E757F" w:rsidP="00CB2175">
      <w:pPr>
        <w:pStyle w:val="a5"/>
        <w:ind w:left="567" w:right="457" w:firstLine="567"/>
        <w:jc w:val="both"/>
        <w:rPr>
          <w:rFonts w:ascii="PT Astra Serif" w:hAnsi="PT Astra Serif"/>
        </w:rPr>
      </w:pPr>
      <w:bookmarkStart w:id="102" w:name="102973"/>
      <w:bookmarkEnd w:id="102"/>
      <w:r w:rsidRPr="002E757F">
        <w:rPr>
          <w:rFonts w:ascii="PT Astra Serif" w:hAnsi="PT Astra Serif"/>
        </w:rPr>
        <w:t>Деловое повествование речи: памятки, инструкции, рецепты. Связь предложений в деловых повествованиях.</w:t>
      </w:r>
    </w:p>
    <w:p w:rsidR="00B40420" w:rsidRPr="002E757F" w:rsidRDefault="002E757F" w:rsidP="00CB2175">
      <w:pPr>
        <w:pStyle w:val="a5"/>
        <w:ind w:left="567" w:right="457" w:firstLine="567"/>
        <w:jc w:val="both"/>
        <w:rPr>
          <w:rFonts w:ascii="PT Astra Serif" w:hAnsi="PT Astra Serif"/>
        </w:rPr>
      </w:pPr>
      <w:bookmarkStart w:id="103" w:name="102974"/>
      <w:bookmarkEnd w:id="103"/>
      <w:r w:rsidRPr="002E757F">
        <w:rPr>
          <w:rFonts w:ascii="PT Astra Serif" w:hAnsi="PT Astra Serif"/>
        </w:rPr>
        <w:t>Деловые бумаги: расписка, доверенность, заявление.</w:t>
      </w:r>
    </w:p>
    <w:p w:rsidR="00B40420" w:rsidRPr="002E757F" w:rsidRDefault="002E757F" w:rsidP="00CB2175">
      <w:pPr>
        <w:pStyle w:val="a5"/>
        <w:ind w:left="567" w:right="457" w:firstLine="567"/>
        <w:jc w:val="both"/>
        <w:rPr>
          <w:rFonts w:ascii="PT Astra Serif" w:hAnsi="PT Astra Serif"/>
        </w:rPr>
      </w:pPr>
      <w:bookmarkStart w:id="104" w:name="102975"/>
      <w:bookmarkEnd w:id="104"/>
      <w:r w:rsidRPr="002E757F">
        <w:rPr>
          <w:rFonts w:ascii="PT Astra Serif" w:hAnsi="PT Astra Serif"/>
        </w:rPr>
        <w:t>Отработка структуры, содержания и оформления на письме сложных предложений с союзами при составлении деловых бумаг (расписка, доверенность, заявление).</w:t>
      </w:r>
    </w:p>
    <w:p w:rsidR="00B40420" w:rsidRPr="002E757F" w:rsidRDefault="002E757F" w:rsidP="00CB2175">
      <w:pPr>
        <w:pStyle w:val="a5"/>
        <w:ind w:left="567" w:right="457" w:firstLine="567"/>
        <w:jc w:val="both"/>
        <w:rPr>
          <w:rFonts w:ascii="PT Astra Serif" w:hAnsi="PT Astra Serif"/>
        </w:rPr>
      </w:pPr>
      <w:bookmarkStart w:id="105" w:name="102976"/>
      <w:bookmarkEnd w:id="105"/>
      <w:r w:rsidRPr="002E757F">
        <w:rPr>
          <w:rFonts w:ascii="PT Astra Serif" w:hAnsi="PT Astra Serif"/>
        </w:rPr>
        <w:t>Практические упражнения в составлении заявления о приеме на обучение, работу, материальной помощи, отпуске по уходу (за ребенком, больным).</w:t>
      </w:r>
    </w:p>
    <w:p w:rsidR="00B40420" w:rsidRPr="002E757F" w:rsidRDefault="002E757F" w:rsidP="00CB2175">
      <w:pPr>
        <w:pStyle w:val="a5"/>
        <w:ind w:left="567" w:right="457" w:firstLine="567"/>
        <w:jc w:val="both"/>
        <w:rPr>
          <w:rFonts w:ascii="PT Astra Serif" w:hAnsi="PT Astra Serif"/>
        </w:rPr>
      </w:pPr>
      <w:bookmarkStart w:id="106" w:name="102977"/>
      <w:bookmarkEnd w:id="106"/>
      <w:r w:rsidRPr="002E757F">
        <w:rPr>
          <w:rFonts w:ascii="PT Astra Serif" w:hAnsi="PT Astra Serif"/>
        </w:rPr>
        <w:t>Практические упражнения в составлении заявления о вступлении в брак на официальном бланке, доверенности в свободной форме и на бланке.</w:t>
      </w:r>
    </w:p>
    <w:p w:rsidR="00B40420" w:rsidRPr="002E757F" w:rsidRDefault="002E757F" w:rsidP="00CB2175">
      <w:pPr>
        <w:pStyle w:val="a5"/>
        <w:ind w:left="567" w:right="457" w:firstLine="567"/>
        <w:jc w:val="both"/>
        <w:rPr>
          <w:rFonts w:ascii="PT Astra Serif" w:hAnsi="PT Astra Serif"/>
        </w:rPr>
      </w:pPr>
      <w:bookmarkStart w:id="107" w:name="102978"/>
      <w:bookmarkEnd w:id="107"/>
      <w:r w:rsidRPr="002E757F">
        <w:rPr>
          <w:rFonts w:ascii="PT Astra Serif" w:hAnsi="PT Astra Serif"/>
        </w:rPr>
        <w:t>Составление доверенности на распоряжение имуществом.</w:t>
      </w:r>
    </w:p>
    <w:p w:rsidR="00B40420" w:rsidRPr="002E757F" w:rsidRDefault="002E757F" w:rsidP="00CB2175">
      <w:pPr>
        <w:pStyle w:val="a5"/>
        <w:ind w:left="567" w:right="457" w:firstLine="567"/>
        <w:jc w:val="both"/>
        <w:rPr>
          <w:rFonts w:ascii="PT Astra Serif" w:hAnsi="PT Astra Serif"/>
        </w:rPr>
      </w:pPr>
      <w:bookmarkStart w:id="108" w:name="102979"/>
      <w:bookmarkEnd w:id="108"/>
      <w:r w:rsidRPr="002E757F">
        <w:rPr>
          <w:rFonts w:ascii="PT Astra Serif" w:hAnsi="PT Astra Serif"/>
        </w:rPr>
        <w:t>Оформление бланков почтового перевода, посылки.</w:t>
      </w:r>
    </w:p>
    <w:p w:rsidR="00B40420" w:rsidRPr="002E757F" w:rsidRDefault="002E757F" w:rsidP="00CB2175">
      <w:pPr>
        <w:pStyle w:val="a5"/>
        <w:ind w:left="567" w:right="457" w:firstLine="567"/>
        <w:jc w:val="both"/>
        <w:rPr>
          <w:rFonts w:ascii="PT Astra Serif" w:hAnsi="PT Astra Serif"/>
        </w:rPr>
      </w:pPr>
      <w:bookmarkStart w:id="109" w:name="102980"/>
      <w:bookmarkEnd w:id="109"/>
      <w:r w:rsidRPr="002E757F">
        <w:rPr>
          <w:rFonts w:ascii="PT Astra Serif" w:hAnsi="PT Astra Serif"/>
        </w:rPr>
        <w:t>Деловое описание предмета: объявление о пропаже и (или) находке животного.</w:t>
      </w:r>
    </w:p>
    <w:p w:rsidR="00B40420" w:rsidRPr="002E757F" w:rsidRDefault="002E757F" w:rsidP="00CB2175">
      <w:pPr>
        <w:pStyle w:val="a5"/>
        <w:ind w:left="567" w:right="457" w:firstLine="567"/>
        <w:jc w:val="both"/>
        <w:rPr>
          <w:rFonts w:ascii="PT Astra Serif" w:hAnsi="PT Astra Serif"/>
        </w:rPr>
      </w:pPr>
      <w:bookmarkStart w:id="110" w:name="102981"/>
      <w:bookmarkEnd w:id="110"/>
      <w:r w:rsidRPr="002E757F">
        <w:rPr>
          <w:rFonts w:ascii="PT Astra Serif" w:hAnsi="PT Astra Serif"/>
        </w:rPr>
        <w:t xml:space="preserve">Написание объявлений о покупке и (или) продаже, находке и (или) пропаже </w:t>
      </w:r>
      <w:r w:rsidRPr="002E757F">
        <w:rPr>
          <w:rFonts w:ascii="PT Astra Serif" w:hAnsi="PT Astra Serif"/>
        </w:rPr>
        <w:lastRenderedPageBreak/>
        <w:t>предметов (животных) с включением их описания в деловом стиле.</w:t>
      </w:r>
    </w:p>
    <w:p w:rsidR="00B40420" w:rsidRPr="002E757F" w:rsidRDefault="002E757F" w:rsidP="00CB2175">
      <w:pPr>
        <w:pStyle w:val="a5"/>
        <w:ind w:left="567" w:right="457" w:firstLine="567"/>
        <w:jc w:val="both"/>
        <w:rPr>
          <w:rFonts w:ascii="PT Astra Serif" w:hAnsi="PT Astra Serif"/>
        </w:rPr>
      </w:pPr>
      <w:bookmarkStart w:id="111" w:name="102982"/>
      <w:bookmarkEnd w:id="111"/>
      <w:r w:rsidRPr="002E757F">
        <w:rPr>
          <w:rFonts w:ascii="PT Astra Serif" w:hAnsi="PT Astra Serif"/>
        </w:rPr>
        <w:t>Разбор нейтрального значения слов, употребляемых в деловых бумагах (с помощью педагогического работника). Формирование точности речи с использованием слов, образованных с помощь приставок и суффиксов.</w:t>
      </w:r>
    </w:p>
    <w:p w:rsidR="00B40420" w:rsidRPr="002E757F" w:rsidRDefault="002E757F" w:rsidP="00CB2175">
      <w:pPr>
        <w:pStyle w:val="a5"/>
        <w:ind w:left="567" w:right="457" w:firstLine="567"/>
        <w:jc w:val="both"/>
        <w:rPr>
          <w:rFonts w:ascii="PT Astra Serif" w:hAnsi="PT Astra Serif"/>
        </w:rPr>
      </w:pPr>
      <w:bookmarkStart w:id="112" w:name="102983"/>
      <w:bookmarkEnd w:id="112"/>
      <w:r w:rsidRPr="002E757F">
        <w:rPr>
          <w:rFonts w:ascii="PT Astra Serif" w:hAnsi="PT Astra Serif"/>
        </w:rPr>
        <w:t>Выбор слова из нескольких предложенных с точки зрения уместности его употребления в деловом стиле речи.</w:t>
      </w:r>
    </w:p>
    <w:p w:rsidR="00B40420" w:rsidRPr="002E757F" w:rsidRDefault="002E757F" w:rsidP="00CB2175">
      <w:pPr>
        <w:pStyle w:val="a5"/>
        <w:ind w:left="567" w:right="457" w:firstLine="567"/>
        <w:jc w:val="both"/>
        <w:rPr>
          <w:rFonts w:ascii="PT Astra Serif" w:hAnsi="PT Astra Serif"/>
        </w:rPr>
      </w:pPr>
      <w:bookmarkStart w:id="113" w:name="102984"/>
      <w:bookmarkEnd w:id="113"/>
      <w:r w:rsidRPr="002E757F">
        <w:rPr>
          <w:rFonts w:ascii="PT Astra Serif" w:hAnsi="PT Astra Serif"/>
        </w:rPr>
        <w:t>Анализ образцов текстов делового стиля речи с точки зрения уместности использования различных частей речи.</w:t>
      </w:r>
    </w:p>
    <w:p w:rsidR="00B40420" w:rsidRPr="002E757F" w:rsidRDefault="002E757F" w:rsidP="00CB2175">
      <w:pPr>
        <w:pStyle w:val="a5"/>
        <w:ind w:left="567" w:right="457" w:firstLine="567"/>
        <w:jc w:val="both"/>
        <w:rPr>
          <w:rFonts w:ascii="PT Astra Serif" w:hAnsi="PT Astra Serif"/>
        </w:rPr>
      </w:pPr>
      <w:bookmarkStart w:id="114" w:name="102985"/>
      <w:bookmarkEnd w:id="114"/>
      <w:r w:rsidRPr="002E757F">
        <w:rPr>
          <w:rFonts w:ascii="PT Astra Serif" w:hAnsi="PT Astra Serif"/>
        </w:rPr>
        <w:t>Выбор части речи (или ее грамматической формы) из нескольких предложенных, уместных при создании текста делового стиля (подбор глаголов для обозначения последовательности действий, образование глаголов 3-го лица множественного числа).</w:t>
      </w:r>
    </w:p>
    <w:p w:rsidR="00B40420" w:rsidRPr="002E757F" w:rsidRDefault="002E757F" w:rsidP="00CB2175">
      <w:pPr>
        <w:pStyle w:val="a5"/>
        <w:ind w:left="567" w:right="457" w:firstLine="567"/>
        <w:jc w:val="both"/>
        <w:rPr>
          <w:rFonts w:ascii="PT Astra Serif" w:hAnsi="PT Astra Serif"/>
        </w:rPr>
      </w:pPr>
      <w:bookmarkStart w:id="115" w:name="102986"/>
      <w:bookmarkEnd w:id="115"/>
      <w:r w:rsidRPr="002E757F">
        <w:rPr>
          <w:rFonts w:ascii="PT Astra Serif" w:hAnsi="PT Astra Serif"/>
        </w:rPr>
        <w:t>Составление предложений по образцу и опорным словам (с использованием глаголов 3-го лица, множественного числа, глаголов неопределенной формы, глаголов в повелительной форме).</w:t>
      </w:r>
    </w:p>
    <w:p w:rsidR="00B40420" w:rsidRPr="002E757F" w:rsidRDefault="002E757F" w:rsidP="00CB2175">
      <w:pPr>
        <w:pStyle w:val="a5"/>
        <w:ind w:left="567" w:right="457" w:firstLine="567"/>
        <w:jc w:val="both"/>
        <w:rPr>
          <w:rFonts w:ascii="PT Astra Serif" w:hAnsi="PT Astra Serif"/>
        </w:rPr>
      </w:pPr>
      <w:bookmarkStart w:id="116" w:name="102987"/>
      <w:bookmarkEnd w:id="116"/>
      <w:r w:rsidRPr="002E757F">
        <w:rPr>
          <w:rFonts w:ascii="PT Astra Serif" w:hAnsi="PT Astra Serif"/>
        </w:rPr>
        <w:t>Редактирование текстов, включающих неоправданное смешение разговорного и делового стилей.</w:t>
      </w:r>
    </w:p>
    <w:p w:rsidR="00B40420" w:rsidRPr="002E757F" w:rsidRDefault="002E757F" w:rsidP="00CB2175">
      <w:pPr>
        <w:pStyle w:val="a5"/>
        <w:ind w:left="567" w:right="457" w:firstLine="567"/>
        <w:jc w:val="both"/>
        <w:rPr>
          <w:rFonts w:ascii="PT Astra Serif" w:hAnsi="PT Astra Serif"/>
        </w:rPr>
      </w:pPr>
      <w:bookmarkStart w:id="117" w:name="102988"/>
      <w:bookmarkEnd w:id="117"/>
      <w:r w:rsidRPr="002E757F">
        <w:rPr>
          <w:rFonts w:ascii="PT Astra Serif" w:hAnsi="PT Astra Serif"/>
        </w:rPr>
        <w:t>Составление и запись правил, памяток, инструкций, рецептов по предложенной теме и по опорным словам.</w:t>
      </w:r>
    </w:p>
    <w:p w:rsidR="00B40420" w:rsidRPr="002E757F" w:rsidRDefault="002E757F" w:rsidP="00CB2175">
      <w:pPr>
        <w:pStyle w:val="a5"/>
        <w:ind w:left="567" w:right="457" w:firstLine="567"/>
        <w:jc w:val="both"/>
        <w:rPr>
          <w:rFonts w:ascii="PT Astra Serif" w:hAnsi="PT Astra Serif"/>
        </w:rPr>
      </w:pPr>
      <w:bookmarkStart w:id="118" w:name="102989"/>
      <w:bookmarkEnd w:id="118"/>
      <w:r w:rsidRPr="002E757F">
        <w:rPr>
          <w:rFonts w:ascii="PT Astra Serif" w:hAnsi="PT Astra Serif"/>
        </w:rPr>
        <w:t>Наблюдение за самостоятельными и служебными частями речи в текстах делового стиля.</w:t>
      </w:r>
    </w:p>
    <w:p w:rsidR="00B40420" w:rsidRPr="002E757F" w:rsidRDefault="002E757F" w:rsidP="00CB2175">
      <w:pPr>
        <w:pStyle w:val="a5"/>
        <w:ind w:left="567" w:right="457" w:firstLine="567"/>
        <w:jc w:val="both"/>
        <w:rPr>
          <w:rFonts w:ascii="PT Astra Serif" w:hAnsi="PT Astra Serif"/>
        </w:rPr>
      </w:pPr>
      <w:bookmarkStart w:id="119" w:name="102990"/>
      <w:bookmarkEnd w:id="119"/>
      <w:r w:rsidRPr="002E757F">
        <w:rPr>
          <w:rFonts w:ascii="PT Astra Serif" w:hAnsi="PT Astra Serif"/>
        </w:rPr>
        <w:t>Составление и запись простых и сложных предложений, используемых в текстах делового стиля.</w:t>
      </w:r>
    </w:p>
    <w:p w:rsidR="00B40420" w:rsidRPr="002E757F" w:rsidRDefault="002E757F" w:rsidP="00CB2175">
      <w:pPr>
        <w:pStyle w:val="a5"/>
        <w:ind w:left="567" w:right="457" w:firstLine="567"/>
        <w:jc w:val="both"/>
        <w:rPr>
          <w:rFonts w:ascii="PT Astra Serif" w:hAnsi="PT Astra Serif"/>
        </w:rPr>
      </w:pPr>
      <w:bookmarkStart w:id="120" w:name="102991"/>
      <w:bookmarkEnd w:id="120"/>
      <w:r w:rsidRPr="002E757F">
        <w:rPr>
          <w:rFonts w:ascii="PT Astra Serif" w:hAnsi="PT Astra Serif"/>
        </w:rPr>
        <w:t>Повествование в деловом стиле: аннотация (без введения термина). Аннотация на прочитанную книгу с элементами сжатого изложения по предложенному плану.</w:t>
      </w:r>
    </w:p>
    <w:p w:rsidR="00B40420" w:rsidRPr="002E757F" w:rsidRDefault="002E757F" w:rsidP="00CB2175">
      <w:pPr>
        <w:pStyle w:val="a5"/>
        <w:ind w:left="567" w:right="457" w:firstLine="567"/>
        <w:jc w:val="both"/>
        <w:rPr>
          <w:rFonts w:ascii="PT Astra Serif" w:hAnsi="PT Astra Serif"/>
        </w:rPr>
      </w:pPr>
      <w:bookmarkStart w:id="121" w:name="102992"/>
      <w:bookmarkEnd w:id="121"/>
      <w:r w:rsidRPr="002E757F">
        <w:rPr>
          <w:rFonts w:ascii="PT Astra Serif" w:hAnsi="PT Astra Serif"/>
        </w:rPr>
        <w:t>Автобиография. Составление текста автобиографии в деловом стиле по образцу и коллективно составленному плану.</w:t>
      </w:r>
    </w:p>
    <w:p w:rsidR="00B40420" w:rsidRPr="002E757F" w:rsidRDefault="002E757F" w:rsidP="00CB2175">
      <w:pPr>
        <w:pStyle w:val="a5"/>
        <w:ind w:left="567" w:right="457" w:firstLine="567"/>
        <w:jc w:val="both"/>
        <w:rPr>
          <w:rFonts w:ascii="PT Astra Serif" w:hAnsi="PT Astra Serif"/>
        </w:rPr>
      </w:pPr>
      <w:bookmarkStart w:id="122" w:name="102993"/>
      <w:bookmarkEnd w:id="122"/>
      <w:r w:rsidRPr="002E757F">
        <w:rPr>
          <w:rFonts w:ascii="PT Astra Serif" w:hAnsi="PT Astra Serif"/>
        </w:rPr>
        <w:t>Характеристика. Составление и запись деловых характеристик.</w:t>
      </w:r>
    </w:p>
    <w:p w:rsidR="00B40420" w:rsidRPr="002E757F" w:rsidRDefault="002E757F" w:rsidP="00CB2175">
      <w:pPr>
        <w:pStyle w:val="a5"/>
        <w:ind w:left="567" w:right="457" w:firstLine="567"/>
        <w:jc w:val="both"/>
        <w:rPr>
          <w:rFonts w:ascii="PT Astra Serif" w:hAnsi="PT Astra Serif"/>
        </w:rPr>
      </w:pPr>
      <w:bookmarkStart w:id="123" w:name="102994"/>
      <w:bookmarkEnd w:id="123"/>
      <w:r w:rsidRPr="002E757F">
        <w:rPr>
          <w:rFonts w:ascii="PT Astra Serif" w:hAnsi="PT Astra Serif"/>
        </w:rPr>
        <w:t>Практическое знакомство со структурой и оформлением деловых записок. Составление и запись деловых записок.</w:t>
      </w:r>
    </w:p>
    <w:p w:rsidR="00B40420" w:rsidRPr="002E757F" w:rsidRDefault="002E757F" w:rsidP="00CB2175">
      <w:pPr>
        <w:pStyle w:val="a5"/>
        <w:ind w:left="567" w:right="457" w:firstLine="567"/>
        <w:jc w:val="both"/>
        <w:rPr>
          <w:rFonts w:ascii="PT Astra Serif" w:hAnsi="PT Astra Serif"/>
        </w:rPr>
      </w:pPr>
      <w:bookmarkStart w:id="124" w:name="102995"/>
      <w:bookmarkEnd w:id="124"/>
      <w:r w:rsidRPr="002E757F">
        <w:rPr>
          <w:rFonts w:ascii="PT Astra Serif" w:hAnsi="PT Astra Serif"/>
        </w:rPr>
        <w:t>Практическое знакомство с различными видами деловых писем. Языковые, композиционные и стилистические различия деловых и личных писем.</w:t>
      </w:r>
    </w:p>
    <w:p w:rsidR="00B40420" w:rsidRPr="002E757F" w:rsidRDefault="002E757F" w:rsidP="00CB2175">
      <w:pPr>
        <w:pStyle w:val="a5"/>
        <w:ind w:left="567" w:right="457" w:firstLine="567"/>
        <w:jc w:val="both"/>
        <w:rPr>
          <w:rFonts w:ascii="PT Astra Serif" w:hAnsi="PT Astra Serif"/>
        </w:rPr>
      </w:pPr>
      <w:bookmarkStart w:id="125" w:name="102996"/>
      <w:bookmarkEnd w:id="125"/>
      <w:r w:rsidRPr="002E757F">
        <w:rPr>
          <w:rFonts w:ascii="PT Astra Serif" w:hAnsi="PT Astra Serif"/>
        </w:rPr>
        <w:t>Практические упражнения в оформлении трудового договора на бланке.</w:t>
      </w:r>
    </w:p>
    <w:p w:rsidR="00B40420" w:rsidRPr="002E757F" w:rsidRDefault="002E757F" w:rsidP="00CB2175">
      <w:pPr>
        <w:pStyle w:val="a5"/>
        <w:ind w:left="567" w:right="457" w:firstLine="567"/>
        <w:jc w:val="both"/>
        <w:rPr>
          <w:rFonts w:ascii="PT Astra Serif" w:hAnsi="PT Astra Serif"/>
        </w:rPr>
      </w:pPr>
      <w:bookmarkStart w:id="126" w:name="102997"/>
      <w:bookmarkEnd w:id="126"/>
      <w:r w:rsidRPr="002E757F">
        <w:rPr>
          <w:rFonts w:ascii="PT Astra Serif" w:hAnsi="PT Astra Serif"/>
        </w:rPr>
        <w:t>Оформление служебной записки.</w:t>
      </w:r>
    </w:p>
    <w:p w:rsidR="00B40420" w:rsidRPr="002E757F" w:rsidRDefault="002E757F" w:rsidP="00CB2175">
      <w:pPr>
        <w:pStyle w:val="a5"/>
        <w:ind w:left="567" w:right="457" w:firstLine="567"/>
        <w:jc w:val="both"/>
        <w:rPr>
          <w:rFonts w:ascii="PT Astra Serif" w:hAnsi="PT Astra Serif"/>
        </w:rPr>
      </w:pPr>
      <w:bookmarkStart w:id="127" w:name="102998"/>
      <w:bookmarkEnd w:id="127"/>
      <w:r w:rsidRPr="002E757F">
        <w:rPr>
          <w:rFonts w:ascii="PT Astra Serif" w:hAnsi="PT Astra Serif"/>
        </w:rPr>
        <w:t>Практические упражнения в оформлении бланков отправления ценного письма, бандеролей.</w:t>
      </w:r>
    </w:p>
    <w:p w:rsidR="00B40420" w:rsidRPr="002E757F" w:rsidRDefault="002E757F" w:rsidP="00CB2175">
      <w:pPr>
        <w:pStyle w:val="a5"/>
        <w:ind w:left="567" w:right="457" w:firstLine="567"/>
        <w:jc w:val="both"/>
        <w:rPr>
          <w:rFonts w:ascii="PT Astra Serif" w:hAnsi="PT Astra Serif"/>
        </w:rPr>
      </w:pPr>
      <w:bookmarkStart w:id="128" w:name="102999"/>
      <w:bookmarkEnd w:id="128"/>
      <w:r w:rsidRPr="002E757F">
        <w:rPr>
          <w:rFonts w:ascii="PT Astra Serif" w:hAnsi="PT Astra Serif"/>
        </w:rPr>
        <w:t>Практические упражнения в оформлении бланков страхового случая.</w:t>
      </w:r>
    </w:p>
    <w:p w:rsidR="00B40420" w:rsidRPr="002E757F" w:rsidRDefault="002E757F" w:rsidP="00CB2175">
      <w:pPr>
        <w:pStyle w:val="a5"/>
        <w:ind w:left="567" w:right="457" w:firstLine="567"/>
        <w:jc w:val="both"/>
        <w:rPr>
          <w:rFonts w:ascii="PT Astra Serif" w:hAnsi="PT Astra Serif"/>
        </w:rPr>
      </w:pPr>
      <w:bookmarkStart w:id="129" w:name="103000"/>
      <w:bookmarkEnd w:id="129"/>
      <w:r w:rsidRPr="002E757F">
        <w:rPr>
          <w:rFonts w:ascii="PT Astra Serif" w:hAnsi="PT Astra Serif"/>
        </w:rPr>
        <w:t>Практические упражнения на формирование навыков работы с документами, опубликованными на официальных сайтах государственных и муниципальных органов.</w:t>
      </w:r>
    </w:p>
    <w:p w:rsidR="00B40420" w:rsidRPr="002E757F" w:rsidRDefault="002E757F" w:rsidP="00CB2175">
      <w:pPr>
        <w:pStyle w:val="a5"/>
        <w:ind w:left="567" w:right="457" w:firstLine="567"/>
        <w:jc w:val="both"/>
        <w:rPr>
          <w:rFonts w:ascii="PT Astra Serif" w:hAnsi="PT Astra Serif"/>
        </w:rPr>
      </w:pPr>
      <w:bookmarkStart w:id="130" w:name="103001"/>
      <w:bookmarkEnd w:id="130"/>
      <w:r w:rsidRPr="002E757F">
        <w:rPr>
          <w:rFonts w:ascii="PT Astra Serif" w:hAnsi="PT Astra Serif"/>
        </w:rPr>
        <w:t>Художественный стиль речи.</w:t>
      </w:r>
    </w:p>
    <w:p w:rsidR="00B40420" w:rsidRPr="002E757F" w:rsidRDefault="002E757F" w:rsidP="00CB2175">
      <w:pPr>
        <w:pStyle w:val="a5"/>
        <w:ind w:left="567" w:right="457" w:firstLine="567"/>
        <w:jc w:val="both"/>
        <w:rPr>
          <w:rFonts w:ascii="PT Astra Serif" w:hAnsi="PT Astra Serif"/>
        </w:rPr>
      </w:pPr>
      <w:bookmarkStart w:id="131" w:name="103002"/>
      <w:bookmarkEnd w:id="131"/>
      <w:r w:rsidRPr="002E757F">
        <w:rPr>
          <w:rFonts w:ascii="PT Astra Serif" w:hAnsi="PT Astra Serif"/>
        </w:rPr>
        <w:t>Основные признаки художественного стиля речи на основе сравнительного анализа текстов-образцов в деловом и художественном стилях речи.</w:t>
      </w:r>
    </w:p>
    <w:p w:rsidR="00B40420" w:rsidRPr="002E757F" w:rsidRDefault="002E757F" w:rsidP="00CB2175">
      <w:pPr>
        <w:pStyle w:val="a5"/>
        <w:ind w:left="567" w:right="457" w:firstLine="567"/>
        <w:jc w:val="both"/>
        <w:rPr>
          <w:rFonts w:ascii="PT Astra Serif" w:hAnsi="PT Astra Serif"/>
        </w:rPr>
      </w:pPr>
      <w:bookmarkStart w:id="132" w:name="103003"/>
      <w:bookmarkEnd w:id="132"/>
      <w:r w:rsidRPr="002E757F">
        <w:rPr>
          <w:rFonts w:ascii="PT Astra Serif" w:hAnsi="PT Astra Serif"/>
        </w:rPr>
        <w:t>Анализ текстов художественных произведений (или отрывков из них).</w:t>
      </w:r>
    </w:p>
    <w:p w:rsidR="00B40420" w:rsidRPr="002E757F" w:rsidRDefault="002E757F" w:rsidP="00CB2175">
      <w:pPr>
        <w:pStyle w:val="a5"/>
        <w:ind w:left="567" w:right="457" w:firstLine="567"/>
        <w:jc w:val="both"/>
        <w:rPr>
          <w:rFonts w:ascii="PT Astra Serif" w:hAnsi="PT Astra Serif"/>
        </w:rPr>
      </w:pPr>
      <w:bookmarkStart w:id="133" w:name="103004"/>
      <w:bookmarkEnd w:id="133"/>
      <w:r w:rsidRPr="002E757F">
        <w:rPr>
          <w:rFonts w:ascii="PT Astra Serif" w:hAnsi="PT Astra Serif"/>
        </w:rPr>
        <w:t>Художественное повествование: сказки; рассказы на основе увиденного или услышанного.</w:t>
      </w:r>
    </w:p>
    <w:p w:rsidR="00B40420" w:rsidRPr="002E757F" w:rsidRDefault="002E757F" w:rsidP="00CB2175">
      <w:pPr>
        <w:pStyle w:val="a5"/>
        <w:ind w:left="567" w:right="457" w:firstLine="567"/>
        <w:jc w:val="both"/>
        <w:rPr>
          <w:rFonts w:ascii="PT Astra Serif" w:hAnsi="PT Astra Serif"/>
        </w:rPr>
      </w:pPr>
      <w:bookmarkStart w:id="134" w:name="103005"/>
      <w:bookmarkEnd w:id="134"/>
      <w:r w:rsidRPr="002E757F">
        <w:rPr>
          <w:rFonts w:ascii="PT Astra Serif" w:hAnsi="PT Astra Serif"/>
        </w:rPr>
        <w:t>Связь предложений и частей текста в художественных повествованиях.</w:t>
      </w:r>
    </w:p>
    <w:p w:rsidR="00B40420" w:rsidRPr="002E757F" w:rsidRDefault="002E757F" w:rsidP="00CB2175">
      <w:pPr>
        <w:pStyle w:val="a5"/>
        <w:ind w:left="567" w:right="457" w:firstLine="567"/>
        <w:jc w:val="both"/>
        <w:rPr>
          <w:rFonts w:ascii="PT Astra Serif" w:hAnsi="PT Astra Serif"/>
        </w:rPr>
      </w:pPr>
      <w:bookmarkStart w:id="135" w:name="103006"/>
      <w:bookmarkEnd w:id="135"/>
      <w:r w:rsidRPr="002E757F">
        <w:rPr>
          <w:rFonts w:ascii="PT Astra Serif" w:hAnsi="PT Astra Serif"/>
        </w:rPr>
        <w:t>Художественное описание: загадки.</w:t>
      </w:r>
    </w:p>
    <w:p w:rsidR="00B40420" w:rsidRPr="002E757F" w:rsidRDefault="002E757F" w:rsidP="00CB2175">
      <w:pPr>
        <w:pStyle w:val="a5"/>
        <w:ind w:left="567" w:right="457" w:firstLine="567"/>
        <w:jc w:val="both"/>
        <w:rPr>
          <w:rFonts w:ascii="PT Astra Serif" w:hAnsi="PT Astra Serif"/>
        </w:rPr>
      </w:pPr>
      <w:bookmarkStart w:id="136" w:name="103007"/>
      <w:bookmarkEnd w:id="136"/>
      <w:r w:rsidRPr="002E757F">
        <w:rPr>
          <w:rFonts w:ascii="PT Astra Serif" w:hAnsi="PT Astra Serif"/>
        </w:rPr>
        <w:t>Письмо другу с включением художественного описания предмета (животного).</w:t>
      </w:r>
    </w:p>
    <w:p w:rsidR="00B40420" w:rsidRPr="002E757F" w:rsidRDefault="002E757F" w:rsidP="00CB2175">
      <w:pPr>
        <w:pStyle w:val="a5"/>
        <w:ind w:left="567" w:right="457" w:firstLine="567"/>
        <w:jc w:val="both"/>
        <w:rPr>
          <w:rFonts w:ascii="PT Astra Serif" w:hAnsi="PT Astra Serif"/>
        </w:rPr>
      </w:pPr>
      <w:bookmarkStart w:id="137" w:name="103008"/>
      <w:bookmarkEnd w:id="137"/>
      <w:r w:rsidRPr="002E757F">
        <w:rPr>
          <w:rFonts w:ascii="PT Astra Serif" w:hAnsi="PT Astra Serif"/>
        </w:rPr>
        <w:t>Наблюдение за самостоятельными и служебными частями речи в текстах художественного стиля.</w:t>
      </w:r>
    </w:p>
    <w:p w:rsidR="00B40420" w:rsidRPr="002E757F" w:rsidRDefault="002E757F" w:rsidP="00CB2175">
      <w:pPr>
        <w:pStyle w:val="a5"/>
        <w:ind w:left="567" w:right="457" w:firstLine="567"/>
        <w:jc w:val="both"/>
        <w:rPr>
          <w:rFonts w:ascii="PT Astra Serif" w:hAnsi="PT Astra Serif"/>
        </w:rPr>
      </w:pPr>
      <w:bookmarkStart w:id="138" w:name="103009"/>
      <w:bookmarkEnd w:id="138"/>
      <w:r w:rsidRPr="002E757F">
        <w:rPr>
          <w:rFonts w:ascii="PT Astra Serif" w:hAnsi="PT Astra Serif"/>
        </w:rPr>
        <w:t xml:space="preserve">Нахождение в тексте художественных произведений эмоционально </w:t>
      </w:r>
      <w:r w:rsidRPr="002E757F">
        <w:rPr>
          <w:rFonts w:ascii="PT Astra Serif" w:hAnsi="PT Astra Serif"/>
        </w:rPr>
        <w:lastRenderedPageBreak/>
        <w:t>окрашенных слов, сравнение их по значению с нейтральной лексикой.</w:t>
      </w:r>
    </w:p>
    <w:p w:rsidR="00B40420" w:rsidRPr="002E757F" w:rsidRDefault="002E757F" w:rsidP="00CB2175">
      <w:pPr>
        <w:pStyle w:val="a5"/>
        <w:ind w:left="567" w:right="457" w:firstLine="567"/>
        <w:jc w:val="both"/>
        <w:rPr>
          <w:rFonts w:ascii="PT Astra Serif" w:hAnsi="PT Astra Serif"/>
        </w:rPr>
      </w:pPr>
      <w:bookmarkStart w:id="139" w:name="103010"/>
      <w:bookmarkEnd w:id="139"/>
      <w:r w:rsidRPr="002E757F">
        <w:rPr>
          <w:rFonts w:ascii="PT Astra Serif" w:hAnsi="PT Astra Serif"/>
        </w:rPr>
        <w:t>Различение прямого и переносного значения слов. Нахождение в текстах художественных произведений (под руководством педагогического работника) средств языковой выразительности: эпитет и метафор (без введения терминов).</w:t>
      </w:r>
    </w:p>
    <w:p w:rsidR="00B40420" w:rsidRPr="002E757F" w:rsidRDefault="002E757F" w:rsidP="00CB2175">
      <w:pPr>
        <w:pStyle w:val="a5"/>
        <w:ind w:left="567" w:right="457" w:firstLine="567"/>
        <w:jc w:val="both"/>
        <w:rPr>
          <w:rFonts w:ascii="PT Astra Serif" w:hAnsi="PT Astra Serif"/>
        </w:rPr>
      </w:pPr>
      <w:bookmarkStart w:id="140" w:name="103011"/>
      <w:bookmarkEnd w:id="140"/>
      <w:r w:rsidRPr="002E757F">
        <w:rPr>
          <w:rFonts w:ascii="PT Astra Serif" w:hAnsi="PT Astra Serif"/>
        </w:rPr>
        <w:t>Упражнения в образовании существительных и прилагательных с помощью суффиксов.</w:t>
      </w:r>
    </w:p>
    <w:p w:rsidR="00B40420" w:rsidRPr="002E757F" w:rsidRDefault="002E757F" w:rsidP="00CB2175">
      <w:pPr>
        <w:pStyle w:val="a5"/>
        <w:ind w:left="567" w:right="457" w:firstLine="567"/>
        <w:jc w:val="both"/>
        <w:rPr>
          <w:rFonts w:ascii="PT Astra Serif" w:hAnsi="PT Astra Serif"/>
        </w:rPr>
      </w:pPr>
      <w:bookmarkStart w:id="141" w:name="103012"/>
      <w:bookmarkEnd w:id="141"/>
      <w:r w:rsidRPr="002E757F">
        <w:rPr>
          <w:rFonts w:ascii="PT Astra Serif" w:hAnsi="PT Astra Serif"/>
        </w:rPr>
        <w:t>Нахождение в тексте контекстуальных синонимов.</w:t>
      </w:r>
    </w:p>
    <w:p w:rsidR="00B40420" w:rsidRPr="002E757F" w:rsidRDefault="002E757F" w:rsidP="00CB2175">
      <w:pPr>
        <w:pStyle w:val="a5"/>
        <w:ind w:left="567" w:right="457" w:firstLine="567"/>
        <w:jc w:val="both"/>
        <w:rPr>
          <w:rFonts w:ascii="PT Astra Serif" w:hAnsi="PT Astra Serif"/>
        </w:rPr>
      </w:pPr>
      <w:bookmarkStart w:id="142" w:name="103013"/>
      <w:bookmarkEnd w:id="142"/>
      <w:r w:rsidRPr="002E757F">
        <w:rPr>
          <w:rFonts w:ascii="PT Astra Serif" w:hAnsi="PT Astra Serif"/>
        </w:rPr>
        <w:t>Составление предложений с однородными членами в художественном описании предмета.</w:t>
      </w:r>
    </w:p>
    <w:p w:rsidR="00B40420" w:rsidRPr="002E757F" w:rsidRDefault="002E757F" w:rsidP="00CB2175">
      <w:pPr>
        <w:pStyle w:val="a5"/>
        <w:ind w:left="567" w:right="457" w:firstLine="567"/>
        <w:jc w:val="both"/>
        <w:rPr>
          <w:rFonts w:ascii="PT Astra Serif" w:hAnsi="PT Astra Serif"/>
        </w:rPr>
      </w:pPr>
      <w:bookmarkStart w:id="143" w:name="103014"/>
      <w:bookmarkEnd w:id="143"/>
      <w:r w:rsidRPr="002E757F">
        <w:rPr>
          <w:rFonts w:ascii="PT Astra Serif" w:hAnsi="PT Astra Serif"/>
        </w:rPr>
        <w:t>Составление сложных предложений (по образцу) в художественном описании предмета, признака, действия с использованием образных сравнений и союзов "как будто", "словно".</w:t>
      </w:r>
    </w:p>
    <w:p w:rsidR="00B40420" w:rsidRPr="002E757F" w:rsidRDefault="002E757F" w:rsidP="00CB2175">
      <w:pPr>
        <w:pStyle w:val="a5"/>
        <w:ind w:left="567" w:right="457" w:firstLine="567"/>
        <w:jc w:val="both"/>
        <w:rPr>
          <w:rFonts w:ascii="PT Astra Serif" w:hAnsi="PT Astra Serif"/>
        </w:rPr>
      </w:pPr>
      <w:bookmarkStart w:id="144" w:name="103015"/>
      <w:bookmarkEnd w:id="144"/>
      <w:r w:rsidRPr="002E757F">
        <w:rPr>
          <w:rFonts w:ascii="PT Astra Serif" w:hAnsi="PT Astra Serif"/>
        </w:rPr>
        <w:t>Составление загадок на основе использования образных сравнений и сопоставлений.</w:t>
      </w:r>
    </w:p>
    <w:p w:rsidR="00B40420" w:rsidRPr="002E757F" w:rsidRDefault="002E757F" w:rsidP="00CB2175">
      <w:pPr>
        <w:pStyle w:val="a5"/>
        <w:ind w:left="567" w:right="457" w:firstLine="567"/>
        <w:jc w:val="both"/>
        <w:rPr>
          <w:rFonts w:ascii="PT Astra Serif" w:hAnsi="PT Astra Serif"/>
        </w:rPr>
      </w:pPr>
      <w:bookmarkStart w:id="145" w:name="103016"/>
      <w:bookmarkEnd w:id="145"/>
      <w:r w:rsidRPr="002E757F">
        <w:rPr>
          <w:rFonts w:ascii="PT Astra Serif" w:hAnsi="PT Astra Serif"/>
        </w:rPr>
        <w:t>Использование существительных для составления образных сравнений и определений.</w:t>
      </w:r>
    </w:p>
    <w:p w:rsidR="00B40420" w:rsidRPr="002E757F" w:rsidRDefault="002E757F" w:rsidP="00CB2175">
      <w:pPr>
        <w:pStyle w:val="a5"/>
        <w:ind w:left="567" w:right="457" w:firstLine="567"/>
        <w:jc w:val="both"/>
        <w:rPr>
          <w:rFonts w:ascii="PT Astra Serif" w:hAnsi="PT Astra Serif"/>
        </w:rPr>
      </w:pPr>
      <w:bookmarkStart w:id="146" w:name="103017"/>
      <w:bookmarkEnd w:id="146"/>
      <w:r w:rsidRPr="002E757F">
        <w:rPr>
          <w:rFonts w:ascii="PT Astra Serif" w:hAnsi="PT Astra Serif"/>
        </w:rPr>
        <w:t>Использование прилагательных для образного и выразительного описания предмета, места, характера человека в художественном описании.</w:t>
      </w:r>
    </w:p>
    <w:p w:rsidR="00B40420" w:rsidRPr="002E757F" w:rsidRDefault="002E757F" w:rsidP="00CB2175">
      <w:pPr>
        <w:pStyle w:val="a5"/>
        <w:ind w:left="567" w:right="457" w:firstLine="567"/>
        <w:jc w:val="both"/>
        <w:rPr>
          <w:rFonts w:ascii="PT Astra Serif" w:hAnsi="PT Astra Serif"/>
        </w:rPr>
      </w:pPr>
      <w:bookmarkStart w:id="147" w:name="103018"/>
      <w:bookmarkEnd w:id="147"/>
      <w:r w:rsidRPr="002E757F">
        <w:rPr>
          <w:rFonts w:ascii="PT Astra Serif" w:hAnsi="PT Astra Serif"/>
        </w:rPr>
        <w:t>Использование частиц в текстах художественного стиля.</w:t>
      </w:r>
    </w:p>
    <w:p w:rsidR="00B40420" w:rsidRPr="002E757F" w:rsidRDefault="002E757F" w:rsidP="00CB2175">
      <w:pPr>
        <w:pStyle w:val="a5"/>
        <w:ind w:left="567" w:right="457" w:firstLine="567"/>
        <w:jc w:val="both"/>
        <w:rPr>
          <w:rFonts w:ascii="PT Astra Serif" w:hAnsi="PT Astra Serif"/>
        </w:rPr>
      </w:pPr>
      <w:bookmarkStart w:id="148" w:name="103019"/>
      <w:bookmarkEnd w:id="148"/>
      <w:r w:rsidRPr="002E757F">
        <w:rPr>
          <w:rFonts w:ascii="PT Astra Serif" w:hAnsi="PT Astra Serif"/>
        </w:rPr>
        <w:t>Составление простых предложений с однородными членами и с союзами "а", "но", с повторяющимся союзом "и".</w:t>
      </w:r>
    </w:p>
    <w:p w:rsidR="00B40420" w:rsidRPr="002E757F" w:rsidRDefault="002E757F" w:rsidP="00CB2175">
      <w:pPr>
        <w:pStyle w:val="a5"/>
        <w:ind w:left="567" w:right="457" w:firstLine="567"/>
        <w:jc w:val="both"/>
        <w:rPr>
          <w:rFonts w:ascii="PT Astra Serif" w:hAnsi="PT Astra Serif"/>
        </w:rPr>
      </w:pPr>
      <w:bookmarkStart w:id="149" w:name="103020"/>
      <w:bookmarkEnd w:id="149"/>
      <w:r w:rsidRPr="002E757F">
        <w:rPr>
          <w:rFonts w:ascii="PT Astra Serif" w:hAnsi="PT Astra Serif"/>
        </w:rPr>
        <w:t>Включение предложений сложносочиненных предложений в сравнительное описание в художественном стиле.</w:t>
      </w:r>
    </w:p>
    <w:p w:rsidR="00B40420" w:rsidRPr="002E757F" w:rsidRDefault="002E757F" w:rsidP="00CB2175">
      <w:pPr>
        <w:pStyle w:val="a5"/>
        <w:ind w:left="567" w:right="457" w:firstLine="567"/>
        <w:jc w:val="both"/>
        <w:rPr>
          <w:rFonts w:ascii="PT Astra Serif" w:hAnsi="PT Astra Serif"/>
        </w:rPr>
      </w:pPr>
      <w:bookmarkStart w:id="150" w:name="103021"/>
      <w:bookmarkEnd w:id="150"/>
      <w:r w:rsidRPr="002E757F">
        <w:rPr>
          <w:rFonts w:ascii="PT Astra Serif" w:hAnsi="PT Astra Serif"/>
        </w:rPr>
        <w:t>Продолжение сказки по данному началу и опорным словам с предварительным разбором содержания и языкового оформления.</w:t>
      </w:r>
    </w:p>
    <w:p w:rsidR="00B40420" w:rsidRPr="002E757F" w:rsidRDefault="002E757F" w:rsidP="00CB2175">
      <w:pPr>
        <w:pStyle w:val="a5"/>
        <w:ind w:left="567" w:right="457" w:firstLine="567"/>
        <w:jc w:val="both"/>
        <w:rPr>
          <w:rFonts w:ascii="PT Astra Serif" w:hAnsi="PT Astra Serif"/>
        </w:rPr>
      </w:pPr>
      <w:bookmarkStart w:id="151" w:name="103022"/>
      <w:bookmarkEnd w:id="151"/>
      <w:r w:rsidRPr="002E757F">
        <w:rPr>
          <w:rFonts w:ascii="PT Astra Serif" w:hAnsi="PT Astra Serif"/>
        </w:rPr>
        <w:t>Изложение текста художественного повествования.</w:t>
      </w:r>
    </w:p>
    <w:p w:rsidR="00B40420" w:rsidRPr="002E757F" w:rsidRDefault="002E757F" w:rsidP="00CB2175">
      <w:pPr>
        <w:pStyle w:val="a5"/>
        <w:ind w:left="567" w:right="457" w:firstLine="567"/>
        <w:jc w:val="both"/>
        <w:rPr>
          <w:rFonts w:ascii="PT Astra Serif" w:hAnsi="PT Astra Serif"/>
        </w:rPr>
      </w:pPr>
      <w:bookmarkStart w:id="152" w:name="103023"/>
      <w:bookmarkEnd w:id="152"/>
      <w:r w:rsidRPr="002E757F">
        <w:rPr>
          <w:rFonts w:ascii="PT Astra Serif" w:hAnsi="PT Astra Serif"/>
        </w:rPr>
        <w:t>Изложение текста художественного описания животного с предварительным разбором всех компонентов текста.</w:t>
      </w:r>
    </w:p>
    <w:p w:rsidR="00B40420" w:rsidRPr="002E757F" w:rsidRDefault="002E757F" w:rsidP="00CB2175">
      <w:pPr>
        <w:pStyle w:val="a5"/>
        <w:ind w:left="567" w:right="457" w:firstLine="567"/>
        <w:jc w:val="both"/>
        <w:rPr>
          <w:rFonts w:ascii="PT Astra Serif" w:hAnsi="PT Astra Serif"/>
        </w:rPr>
      </w:pPr>
      <w:bookmarkStart w:id="153" w:name="103024"/>
      <w:bookmarkEnd w:id="153"/>
      <w:r w:rsidRPr="002E757F">
        <w:rPr>
          <w:rFonts w:ascii="PT Astra Serif" w:hAnsi="PT Astra Serif"/>
        </w:rPr>
        <w:t>Сочинения-описания животных с элементами художественного стиля по личным наблюдениям, опорным словам и предложенному плану.</w:t>
      </w:r>
    </w:p>
    <w:p w:rsidR="00B40420" w:rsidRPr="002E757F" w:rsidRDefault="002E757F" w:rsidP="00CB2175">
      <w:pPr>
        <w:pStyle w:val="a5"/>
        <w:ind w:left="567" w:right="457" w:firstLine="567"/>
        <w:jc w:val="both"/>
        <w:rPr>
          <w:rFonts w:ascii="PT Astra Serif" w:hAnsi="PT Astra Serif"/>
        </w:rPr>
      </w:pPr>
      <w:bookmarkStart w:id="154" w:name="103025"/>
      <w:bookmarkEnd w:id="154"/>
      <w:r w:rsidRPr="002E757F">
        <w:rPr>
          <w:rFonts w:ascii="PT Astra Serif" w:hAnsi="PT Astra Serif"/>
        </w:rPr>
        <w:t>Повествование в художественном стиле (рассказ о себе, рассказ о невыдуманных событиях).</w:t>
      </w:r>
    </w:p>
    <w:p w:rsidR="00B40420" w:rsidRPr="002E757F" w:rsidRDefault="002E757F" w:rsidP="00CB2175">
      <w:pPr>
        <w:pStyle w:val="a5"/>
        <w:ind w:left="567" w:right="457" w:firstLine="567"/>
        <w:jc w:val="both"/>
        <w:rPr>
          <w:rFonts w:ascii="PT Astra Serif" w:hAnsi="PT Astra Serif"/>
        </w:rPr>
      </w:pPr>
      <w:bookmarkStart w:id="155" w:name="103026"/>
      <w:bookmarkEnd w:id="155"/>
      <w:r w:rsidRPr="002E757F">
        <w:rPr>
          <w:rFonts w:ascii="PT Astra Serif" w:hAnsi="PT Astra Serif"/>
        </w:rPr>
        <w:t>Изложение текста автобиографии в художественном стиле по предложенному плану, опорным словам и словосочетаниям.</w:t>
      </w:r>
    </w:p>
    <w:p w:rsidR="00B40420" w:rsidRPr="002E757F" w:rsidRDefault="002E757F" w:rsidP="00CB2175">
      <w:pPr>
        <w:pStyle w:val="a5"/>
        <w:ind w:left="567" w:right="457" w:firstLine="567"/>
        <w:jc w:val="both"/>
        <w:rPr>
          <w:rFonts w:ascii="PT Astra Serif" w:hAnsi="PT Astra Serif"/>
        </w:rPr>
      </w:pPr>
      <w:bookmarkStart w:id="156" w:name="103027"/>
      <w:bookmarkEnd w:id="156"/>
      <w:r w:rsidRPr="002E757F">
        <w:rPr>
          <w:rFonts w:ascii="PT Astra Serif" w:hAnsi="PT Astra Serif"/>
        </w:rPr>
        <w:t>Описание места и человека в художественном стиле.</w:t>
      </w:r>
    </w:p>
    <w:p w:rsidR="00B40420" w:rsidRPr="002E757F" w:rsidRDefault="002E757F" w:rsidP="00CB2175">
      <w:pPr>
        <w:pStyle w:val="a5"/>
        <w:ind w:left="567" w:right="457" w:firstLine="567"/>
        <w:jc w:val="both"/>
        <w:rPr>
          <w:rFonts w:ascii="PT Astra Serif" w:hAnsi="PT Astra Serif"/>
        </w:rPr>
      </w:pPr>
      <w:bookmarkStart w:id="157" w:name="103028"/>
      <w:bookmarkEnd w:id="157"/>
      <w:r w:rsidRPr="002E757F">
        <w:rPr>
          <w:rFonts w:ascii="PT Astra Serif" w:hAnsi="PT Astra Serif"/>
        </w:rPr>
        <w:t>Сравнительное описание предмета в художественном стиле.</w:t>
      </w:r>
    </w:p>
    <w:p w:rsidR="00B40420" w:rsidRPr="002E757F" w:rsidRDefault="002E757F" w:rsidP="00CB2175">
      <w:pPr>
        <w:pStyle w:val="a5"/>
        <w:ind w:left="567" w:right="457" w:firstLine="567"/>
        <w:jc w:val="both"/>
        <w:rPr>
          <w:rFonts w:ascii="PT Astra Serif" w:hAnsi="PT Astra Serif"/>
        </w:rPr>
      </w:pPr>
      <w:bookmarkStart w:id="158" w:name="103029"/>
      <w:bookmarkEnd w:id="158"/>
      <w:r w:rsidRPr="002E757F">
        <w:rPr>
          <w:rFonts w:ascii="PT Astra Serif" w:hAnsi="PT Astra Serif"/>
        </w:rPr>
        <w:t>Отзыв о прочитанной книге с элементами рассуждения, по предложенному плану и опорным словам.</w:t>
      </w:r>
    </w:p>
    <w:p w:rsidR="00B40420" w:rsidRPr="002E757F" w:rsidRDefault="002E757F" w:rsidP="00CB2175">
      <w:pPr>
        <w:pStyle w:val="a5"/>
        <w:ind w:left="567" w:right="457" w:firstLine="567"/>
        <w:jc w:val="both"/>
        <w:rPr>
          <w:rFonts w:ascii="PT Astra Serif" w:hAnsi="PT Astra Serif"/>
        </w:rPr>
      </w:pPr>
      <w:bookmarkStart w:id="159" w:name="103030"/>
      <w:bookmarkEnd w:id="159"/>
      <w:r w:rsidRPr="002E757F">
        <w:rPr>
          <w:rFonts w:ascii="PT Astra Serif" w:hAnsi="PT Astra Serif"/>
        </w:rPr>
        <w:t>Составление текста характеристики в художественном стиле по предложенному плану, опорным словам и словосочетаниям.</w:t>
      </w:r>
    </w:p>
    <w:p w:rsidR="00B40420" w:rsidRPr="002E757F" w:rsidRDefault="002E757F" w:rsidP="00CB2175">
      <w:pPr>
        <w:pStyle w:val="a5"/>
        <w:ind w:left="567" w:right="457" w:firstLine="567"/>
        <w:jc w:val="both"/>
        <w:rPr>
          <w:rFonts w:ascii="PT Astra Serif" w:hAnsi="PT Astra Serif"/>
        </w:rPr>
      </w:pPr>
      <w:bookmarkStart w:id="160" w:name="103031"/>
      <w:bookmarkEnd w:id="160"/>
      <w:r w:rsidRPr="002E757F">
        <w:rPr>
          <w:rFonts w:ascii="PT Astra Serif" w:hAnsi="PT Astra Serif"/>
        </w:rPr>
        <w:t>Изложение текста художественного описания животного с элементами рассуждения с предварительной отработкой всех компонентов текста.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 xml:space="preserve"> </w:t>
      </w:r>
    </w:p>
    <w:p w:rsidR="00B40420" w:rsidRPr="002E757F" w:rsidRDefault="002E757F" w:rsidP="00CB2175">
      <w:pPr>
        <w:pStyle w:val="3"/>
        <w:spacing w:line="240" w:lineRule="auto"/>
        <w:ind w:left="567" w:right="457" w:firstLine="567"/>
        <w:jc w:val="both"/>
        <w:rPr>
          <w:rFonts w:ascii="PT Astra Serif" w:hAnsi="PT Astra Serif"/>
        </w:rPr>
      </w:pPr>
      <w:r w:rsidRPr="002E757F">
        <w:rPr>
          <w:rFonts w:ascii="PT Astra Serif" w:hAnsi="PT Astra Serif"/>
        </w:rPr>
        <w:t>Планируемые</w:t>
      </w:r>
      <w:r w:rsidRPr="002E757F">
        <w:rPr>
          <w:rFonts w:ascii="PT Astra Serif" w:hAnsi="PT Astra Serif"/>
          <w:spacing w:val="-4"/>
        </w:rPr>
        <w:t xml:space="preserve"> </w:t>
      </w:r>
      <w:r w:rsidRPr="002E757F">
        <w:rPr>
          <w:rFonts w:ascii="PT Astra Serif" w:hAnsi="PT Astra Serif"/>
        </w:rPr>
        <w:t>предметные</w:t>
      </w:r>
      <w:r w:rsidRPr="002E757F">
        <w:rPr>
          <w:rFonts w:ascii="PT Astra Serif" w:hAnsi="PT Astra Serif"/>
          <w:spacing w:val="-4"/>
        </w:rPr>
        <w:t xml:space="preserve"> </w:t>
      </w:r>
      <w:r w:rsidRPr="002E757F">
        <w:rPr>
          <w:rFonts w:ascii="PT Astra Serif" w:hAnsi="PT Astra Serif"/>
        </w:rPr>
        <w:t>результаты</w:t>
      </w:r>
      <w:r w:rsidRPr="002E757F">
        <w:rPr>
          <w:rFonts w:ascii="PT Astra Serif" w:hAnsi="PT Astra Serif"/>
          <w:spacing w:val="-7"/>
        </w:rPr>
        <w:t xml:space="preserve"> </w:t>
      </w:r>
      <w:r w:rsidRPr="002E757F">
        <w:rPr>
          <w:rFonts w:ascii="PT Astra Serif" w:hAnsi="PT Astra Serif"/>
        </w:rPr>
        <w:t>освоения</w:t>
      </w:r>
      <w:r w:rsidRPr="002E757F">
        <w:rPr>
          <w:rFonts w:ascii="PT Astra Serif" w:hAnsi="PT Astra Serif"/>
          <w:spacing w:val="-7"/>
        </w:rPr>
        <w:t xml:space="preserve"> </w:t>
      </w:r>
      <w:r w:rsidRPr="002E757F">
        <w:rPr>
          <w:rFonts w:ascii="PT Astra Serif" w:hAnsi="PT Astra Serif"/>
        </w:rPr>
        <w:t>учебного</w:t>
      </w:r>
      <w:r w:rsidRPr="002E757F">
        <w:rPr>
          <w:rFonts w:ascii="PT Astra Serif" w:hAnsi="PT Astra Serif"/>
          <w:spacing w:val="-7"/>
        </w:rPr>
        <w:t xml:space="preserve"> </w:t>
      </w:r>
      <w:r w:rsidRPr="002E757F">
        <w:rPr>
          <w:rFonts w:ascii="PT Astra Serif" w:hAnsi="PT Astra Serif"/>
        </w:rPr>
        <w:t>предмета</w:t>
      </w:r>
      <w:r w:rsidRPr="002E757F">
        <w:rPr>
          <w:rFonts w:ascii="PT Astra Serif" w:hAnsi="PT Astra Serif"/>
          <w:spacing w:val="-6"/>
        </w:rPr>
        <w:t xml:space="preserve"> </w:t>
      </w:r>
      <w:r w:rsidRPr="002E757F">
        <w:rPr>
          <w:rFonts w:ascii="PT Astra Serif" w:hAnsi="PT Astra Serif"/>
        </w:rPr>
        <w:t>"Русский язык":</w:t>
      </w:r>
      <w:r w:rsidRPr="002E757F">
        <w:rPr>
          <w:rFonts w:ascii="PT Astra Serif" w:hAnsi="PT Astra Serif"/>
          <w:spacing w:val="-62"/>
        </w:rPr>
        <w:t xml:space="preserve"> </w:t>
      </w:r>
    </w:p>
    <w:p w:rsidR="00B40420" w:rsidRPr="002E757F" w:rsidRDefault="002E757F" w:rsidP="00CB2175">
      <w:pPr>
        <w:pStyle w:val="3"/>
        <w:spacing w:line="240" w:lineRule="auto"/>
        <w:ind w:left="567" w:right="457" w:firstLine="567"/>
        <w:jc w:val="both"/>
        <w:rPr>
          <w:rFonts w:ascii="PT Astra Serif" w:hAnsi="PT Astra Serif"/>
        </w:rPr>
      </w:pPr>
      <w:r w:rsidRPr="002E757F">
        <w:rPr>
          <w:rFonts w:ascii="PT Astra Serif" w:hAnsi="PT Astra Serif"/>
          <w:spacing w:val="-62"/>
        </w:rPr>
        <w:t>Минимальный  уровень</w:t>
      </w:r>
    </w:p>
    <w:p w:rsidR="00B40420" w:rsidRPr="002E757F" w:rsidRDefault="002E757F" w:rsidP="00CB2175">
      <w:pPr>
        <w:pStyle w:val="a5"/>
        <w:ind w:left="567" w:right="457" w:firstLine="567"/>
        <w:jc w:val="both"/>
        <w:rPr>
          <w:rFonts w:ascii="PT Astra Serif" w:hAnsi="PT Astra Serif"/>
        </w:rPr>
      </w:pPr>
      <w:bookmarkStart w:id="161" w:name="103034"/>
      <w:bookmarkEnd w:id="161"/>
      <w:r w:rsidRPr="002E757F">
        <w:rPr>
          <w:rFonts w:ascii="PT Astra Serif" w:hAnsi="PT Astra Serif"/>
        </w:rPr>
        <w:t>представление о языке как основном средстве человеческого общения;</w:t>
      </w:r>
    </w:p>
    <w:p w:rsidR="00B40420" w:rsidRPr="002E757F" w:rsidRDefault="002E757F" w:rsidP="00CB2175">
      <w:pPr>
        <w:pStyle w:val="a5"/>
        <w:ind w:left="567" w:right="457" w:firstLine="567"/>
        <w:jc w:val="both"/>
        <w:rPr>
          <w:rFonts w:ascii="PT Astra Serif" w:hAnsi="PT Astra Serif"/>
        </w:rPr>
      </w:pPr>
      <w:bookmarkStart w:id="162" w:name="103035"/>
      <w:bookmarkEnd w:id="162"/>
      <w:r w:rsidRPr="002E757F">
        <w:rPr>
          <w:rFonts w:ascii="PT Astra Serif" w:hAnsi="PT Astra Serif"/>
        </w:rPr>
        <w:t>образование слов с новым значением с опорой на образец и включение их в различные контексты для решения коммуникативно-речевых задач;</w:t>
      </w:r>
    </w:p>
    <w:p w:rsidR="00B40420" w:rsidRPr="002E757F" w:rsidRDefault="002E757F" w:rsidP="00CB2175">
      <w:pPr>
        <w:pStyle w:val="a5"/>
        <w:ind w:left="567" w:right="457" w:firstLine="567"/>
        <w:jc w:val="both"/>
        <w:rPr>
          <w:rFonts w:ascii="PT Astra Serif" w:hAnsi="PT Astra Serif"/>
        </w:rPr>
      </w:pPr>
      <w:bookmarkStart w:id="163" w:name="103036"/>
      <w:bookmarkEnd w:id="163"/>
      <w:r w:rsidRPr="002E757F">
        <w:rPr>
          <w:rFonts w:ascii="PT Astra Serif" w:hAnsi="PT Astra Serif"/>
        </w:rPr>
        <w:t>использование однокоренных слов для более точной передачи мысли в устных и письменных текстах;</w:t>
      </w:r>
    </w:p>
    <w:p w:rsidR="00B40420" w:rsidRPr="002E757F" w:rsidRDefault="002E757F" w:rsidP="00CB2175">
      <w:pPr>
        <w:pStyle w:val="a5"/>
        <w:ind w:left="567" w:right="457" w:firstLine="567"/>
        <w:jc w:val="both"/>
        <w:rPr>
          <w:rFonts w:ascii="PT Astra Serif" w:hAnsi="PT Astra Serif"/>
        </w:rPr>
      </w:pPr>
      <w:bookmarkStart w:id="164" w:name="103037"/>
      <w:bookmarkEnd w:id="164"/>
      <w:r w:rsidRPr="002E757F">
        <w:rPr>
          <w:rFonts w:ascii="PT Astra Serif" w:hAnsi="PT Astra Serif"/>
        </w:rPr>
        <w:t>использование изученных грамматических категорий при передаче чужих и собственных мыслей;</w:t>
      </w:r>
    </w:p>
    <w:p w:rsidR="00B40420" w:rsidRPr="002E757F" w:rsidRDefault="002E757F" w:rsidP="00CB2175">
      <w:pPr>
        <w:pStyle w:val="a5"/>
        <w:ind w:left="567" w:right="457" w:firstLine="567"/>
        <w:jc w:val="both"/>
        <w:rPr>
          <w:rFonts w:ascii="PT Astra Serif" w:hAnsi="PT Astra Serif"/>
        </w:rPr>
      </w:pPr>
      <w:bookmarkStart w:id="165" w:name="103038"/>
      <w:bookmarkEnd w:id="165"/>
      <w:r w:rsidRPr="002E757F">
        <w:rPr>
          <w:rFonts w:ascii="PT Astra Serif" w:hAnsi="PT Astra Serif"/>
        </w:rPr>
        <w:t xml:space="preserve">использование на письме орфографических правил после предварительного </w:t>
      </w:r>
      <w:r w:rsidRPr="002E757F">
        <w:rPr>
          <w:rFonts w:ascii="PT Astra Serif" w:hAnsi="PT Astra Serif"/>
        </w:rPr>
        <w:lastRenderedPageBreak/>
        <w:t>разбора текста на основе готового или коллективного составленного алгоритма;</w:t>
      </w:r>
    </w:p>
    <w:p w:rsidR="00B40420" w:rsidRPr="002E757F" w:rsidRDefault="002E757F" w:rsidP="00CB2175">
      <w:pPr>
        <w:pStyle w:val="a5"/>
        <w:ind w:left="567" w:right="457" w:firstLine="567"/>
        <w:jc w:val="both"/>
        <w:rPr>
          <w:rFonts w:ascii="PT Astra Serif" w:hAnsi="PT Astra Serif"/>
        </w:rPr>
      </w:pPr>
      <w:bookmarkStart w:id="166" w:name="103039"/>
      <w:bookmarkEnd w:id="166"/>
      <w:r w:rsidRPr="002E757F">
        <w:rPr>
          <w:rFonts w:ascii="PT Astra Serif" w:hAnsi="PT Astra Serif"/>
        </w:rPr>
        <w:t>нахождение в тексте и составление предложений с различным целевым назначением с опорой на представленный образец;</w:t>
      </w:r>
    </w:p>
    <w:p w:rsidR="00B40420" w:rsidRPr="002E757F" w:rsidRDefault="002E757F" w:rsidP="00CB2175">
      <w:pPr>
        <w:pStyle w:val="a5"/>
        <w:ind w:left="567" w:right="457" w:firstLine="567"/>
        <w:jc w:val="both"/>
        <w:rPr>
          <w:rFonts w:ascii="PT Astra Serif" w:hAnsi="PT Astra Serif"/>
        </w:rPr>
      </w:pPr>
      <w:bookmarkStart w:id="167" w:name="103040"/>
      <w:bookmarkEnd w:id="167"/>
      <w:r w:rsidRPr="002E757F">
        <w:rPr>
          <w:rFonts w:ascii="PT Astra Serif" w:hAnsi="PT Astra Serif"/>
        </w:rPr>
        <w:t>первоначальные представления о стилях речи (разговорном, деловом, художественном);</w:t>
      </w:r>
    </w:p>
    <w:p w:rsidR="00B40420" w:rsidRPr="002E757F" w:rsidRDefault="002E757F" w:rsidP="00CB2175">
      <w:pPr>
        <w:pStyle w:val="a5"/>
        <w:ind w:left="567" w:right="457" w:firstLine="567"/>
        <w:jc w:val="both"/>
        <w:rPr>
          <w:rFonts w:ascii="PT Astra Serif" w:hAnsi="PT Astra Serif"/>
        </w:rPr>
      </w:pPr>
      <w:bookmarkStart w:id="168" w:name="103041"/>
      <w:bookmarkEnd w:id="168"/>
      <w:r w:rsidRPr="002E757F">
        <w:rPr>
          <w:rFonts w:ascii="PT Astra Serif" w:hAnsi="PT Astra Serif"/>
        </w:rPr>
        <w:t>участие в обсуждении и отбор фактического материала (с помощью педагогического работника), необходимого для раскрытия темы и основной мысли текста при решении коммуникативных задач;</w:t>
      </w:r>
    </w:p>
    <w:p w:rsidR="00B40420" w:rsidRPr="002E757F" w:rsidRDefault="002E757F" w:rsidP="00CB2175">
      <w:pPr>
        <w:pStyle w:val="a5"/>
        <w:ind w:left="567" w:right="457" w:firstLine="567"/>
        <w:jc w:val="both"/>
        <w:rPr>
          <w:rFonts w:ascii="PT Astra Serif" w:hAnsi="PT Astra Serif"/>
        </w:rPr>
      </w:pPr>
      <w:bookmarkStart w:id="169" w:name="103042"/>
      <w:bookmarkEnd w:id="169"/>
      <w:r w:rsidRPr="002E757F">
        <w:rPr>
          <w:rFonts w:ascii="PT Astra Serif" w:hAnsi="PT Astra Serif"/>
        </w:rPr>
        <w:t>выбор одного заголовка из нескольких предложенных, соответствующих теме текста;</w:t>
      </w:r>
    </w:p>
    <w:p w:rsidR="00B40420" w:rsidRPr="002E757F" w:rsidRDefault="002E757F" w:rsidP="00CB2175">
      <w:pPr>
        <w:pStyle w:val="a5"/>
        <w:ind w:left="567" w:right="457" w:firstLine="567"/>
        <w:jc w:val="both"/>
        <w:rPr>
          <w:rFonts w:ascii="PT Astra Serif" w:hAnsi="PT Astra Serif"/>
        </w:rPr>
      </w:pPr>
      <w:bookmarkStart w:id="170" w:name="103043"/>
      <w:bookmarkEnd w:id="170"/>
      <w:r w:rsidRPr="002E757F">
        <w:rPr>
          <w:rFonts w:ascii="PT Astra Serif" w:hAnsi="PT Astra Serif"/>
        </w:rPr>
        <w:t>оформление изученных видов деловых бумаг с опорой на представленный образец;</w:t>
      </w:r>
    </w:p>
    <w:p w:rsidR="00B40420" w:rsidRPr="002E757F" w:rsidRDefault="002E757F" w:rsidP="00CB2175">
      <w:pPr>
        <w:pStyle w:val="a5"/>
        <w:ind w:left="567" w:right="457" w:firstLine="567"/>
        <w:jc w:val="both"/>
        <w:rPr>
          <w:rFonts w:ascii="PT Astra Serif" w:hAnsi="PT Astra Serif"/>
        </w:rPr>
      </w:pPr>
      <w:bookmarkStart w:id="171" w:name="103044"/>
      <w:bookmarkEnd w:id="171"/>
      <w:r w:rsidRPr="002E757F">
        <w:rPr>
          <w:rFonts w:ascii="PT Astra Serif" w:hAnsi="PT Astra Serif"/>
        </w:rPr>
        <w:t>письмо небольших по объему изложений повествовательного текста и повествовательного текста с элементами описания (70 - 90 слов) после предварительного обсуждения (отработки) всех компонентов текста;</w:t>
      </w:r>
    </w:p>
    <w:p w:rsidR="00B40420" w:rsidRPr="002E757F" w:rsidRDefault="002E757F" w:rsidP="00CB2175">
      <w:pPr>
        <w:pStyle w:val="a5"/>
        <w:ind w:left="567" w:right="457" w:firstLine="567"/>
        <w:jc w:val="both"/>
        <w:rPr>
          <w:rFonts w:ascii="PT Astra Serif" w:hAnsi="PT Astra Serif"/>
        </w:rPr>
      </w:pPr>
      <w:bookmarkStart w:id="172" w:name="103045"/>
      <w:bookmarkEnd w:id="172"/>
      <w:r w:rsidRPr="002E757F">
        <w:rPr>
          <w:rFonts w:ascii="PT Astra Serif" w:hAnsi="PT Astra Serif"/>
        </w:rPr>
        <w:t>составление и письмо небольших по объему сочинений (60 - 70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w:t>
      </w:r>
    </w:p>
    <w:p w:rsidR="00B40420" w:rsidRPr="002E757F" w:rsidRDefault="002E757F" w:rsidP="00CB2175">
      <w:pPr>
        <w:pStyle w:val="a5"/>
        <w:ind w:left="567" w:right="457" w:firstLine="567"/>
        <w:jc w:val="both"/>
        <w:rPr>
          <w:rFonts w:ascii="PT Astra Serif" w:hAnsi="PT Astra Serif"/>
          <w:b/>
          <w:bCs/>
        </w:rPr>
      </w:pPr>
      <w:bookmarkStart w:id="173" w:name="103046"/>
      <w:bookmarkEnd w:id="173"/>
      <w:r w:rsidRPr="002E757F">
        <w:rPr>
          <w:rFonts w:ascii="PT Astra Serif" w:hAnsi="PT Astra Serif"/>
          <w:b/>
          <w:bCs/>
        </w:rPr>
        <w:t xml:space="preserve"> Достаточный уровень:</w:t>
      </w:r>
    </w:p>
    <w:p w:rsidR="00B40420" w:rsidRPr="002E757F" w:rsidRDefault="002E757F" w:rsidP="00CB2175">
      <w:pPr>
        <w:pStyle w:val="a5"/>
        <w:ind w:left="567" w:right="457" w:firstLine="567"/>
        <w:jc w:val="both"/>
        <w:rPr>
          <w:rFonts w:ascii="PT Astra Serif" w:hAnsi="PT Astra Serif"/>
        </w:rPr>
      </w:pPr>
      <w:bookmarkStart w:id="174" w:name="103047"/>
      <w:bookmarkEnd w:id="174"/>
      <w:r w:rsidRPr="002E757F">
        <w:rPr>
          <w:rFonts w:ascii="PT Astra Serif" w:hAnsi="PT Astra Serif"/>
        </w:rPr>
        <w:t>первоначальные знания о языке как основном средстве человеческого общения;</w:t>
      </w:r>
    </w:p>
    <w:p w:rsidR="00B40420" w:rsidRPr="002E757F" w:rsidRDefault="002E757F" w:rsidP="00CB2175">
      <w:pPr>
        <w:pStyle w:val="a5"/>
        <w:ind w:left="567" w:right="457" w:firstLine="567"/>
        <w:jc w:val="both"/>
        <w:rPr>
          <w:rFonts w:ascii="PT Astra Serif" w:hAnsi="PT Astra Serif"/>
        </w:rPr>
      </w:pPr>
      <w:bookmarkStart w:id="175" w:name="103048"/>
      <w:bookmarkEnd w:id="175"/>
      <w:r w:rsidRPr="002E757F">
        <w:rPr>
          <w:rFonts w:ascii="PT Astra Serif" w:hAnsi="PT Astra Serif"/>
        </w:rPr>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rsidR="00B40420" w:rsidRPr="002E757F" w:rsidRDefault="002E757F" w:rsidP="00CB2175">
      <w:pPr>
        <w:pStyle w:val="a5"/>
        <w:ind w:left="567" w:right="457" w:firstLine="567"/>
        <w:jc w:val="both"/>
        <w:rPr>
          <w:rFonts w:ascii="PT Astra Serif" w:hAnsi="PT Astra Serif"/>
        </w:rPr>
      </w:pPr>
      <w:bookmarkStart w:id="176" w:name="103049"/>
      <w:bookmarkEnd w:id="176"/>
      <w:r w:rsidRPr="002E757F">
        <w:rPr>
          <w:rFonts w:ascii="PT Astra Serif" w:hAnsi="PT Astra Serif"/>
        </w:rPr>
        <w:t>составление устных письменных текстов разных типов - описание, повествование, рассуждение (под руководством педагогического работника);</w:t>
      </w:r>
    </w:p>
    <w:p w:rsidR="00B40420" w:rsidRPr="002E757F" w:rsidRDefault="002E757F" w:rsidP="00CB2175">
      <w:pPr>
        <w:pStyle w:val="a5"/>
        <w:ind w:left="567" w:right="457" w:firstLine="567"/>
        <w:jc w:val="both"/>
        <w:rPr>
          <w:rFonts w:ascii="PT Astra Serif" w:hAnsi="PT Astra Serif"/>
        </w:rPr>
      </w:pPr>
      <w:bookmarkStart w:id="177" w:name="103050"/>
      <w:bookmarkEnd w:id="177"/>
      <w:r w:rsidRPr="002E757F">
        <w:rPr>
          <w:rFonts w:ascii="PT Astra Serif" w:hAnsi="PT Astra Serif"/>
        </w:rPr>
        <w:t>использование всех изученных грамматических категорий при передаче чужих и собственных мыслей в текстах, относящихся к разным стилям речи;</w:t>
      </w:r>
    </w:p>
    <w:p w:rsidR="00B40420" w:rsidRPr="002E757F" w:rsidRDefault="002E757F" w:rsidP="00CB2175">
      <w:pPr>
        <w:pStyle w:val="a5"/>
        <w:ind w:left="567" w:right="457" w:firstLine="567"/>
        <w:jc w:val="both"/>
        <w:rPr>
          <w:rFonts w:ascii="PT Astra Serif" w:hAnsi="PT Astra Serif"/>
        </w:rPr>
      </w:pPr>
      <w:bookmarkStart w:id="178" w:name="103051"/>
      <w:bookmarkEnd w:id="178"/>
      <w:r w:rsidRPr="002E757F">
        <w:rPr>
          <w:rFonts w:ascii="PT Astra Serif" w:hAnsi="PT Astra Serif"/>
        </w:rPr>
        <w:t>нахождение орфографической трудности в слове и решение орографической задачи (под руководством педагогического работника);</w:t>
      </w:r>
    </w:p>
    <w:p w:rsidR="00B40420" w:rsidRPr="002E757F" w:rsidRDefault="002E757F" w:rsidP="00CB2175">
      <w:pPr>
        <w:pStyle w:val="a5"/>
        <w:ind w:left="567" w:right="457" w:firstLine="567"/>
        <w:jc w:val="both"/>
        <w:rPr>
          <w:rFonts w:ascii="PT Astra Serif" w:hAnsi="PT Astra Serif"/>
        </w:rPr>
      </w:pPr>
      <w:bookmarkStart w:id="179" w:name="103052"/>
      <w:bookmarkEnd w:id="179"/>
      <w:r w:rsidRPr="002E757F">
        <w:rPr>
          <w:rFonts w:ascii="PT Astra Serif" w:hAnsi="PT Astra Serif"/>
        </w:rPr>
        <w:t>пользование орфографическим словарем для уточнения написания слова;</w:t>
      </w:r>
    </w:p>
    <w:p w:rsidR="00B40420" w:rsidRPr="002E757F" w:rsidRDefault="002E757F" w:rsidP="00CB2175">
      <w:pPr>
        <w:pStyle w:val="a5"/>
        <w:ind w:left="567" w:right="457" w:firstLine="567"/>
        <w:jc w:val="both"/>
        <w:rPr>
          <w:rFonts w:ascii="PT Astra Serif" w:hAnsi="PT Astra Serif"/>
        </w:rPr>
      </w:pPr>
      <w:bookmarkStart w:id="180" w:name="103053"/>
      <w:bookmarkEnd w:id="180"/>
      <w:r w:rsidRPr="002E757F">
        <w:rPr>
          <w:rFonts w:ascii="PT Astra Serif" w:hAnsi="PT Astra Serif"/>
        </w:rPr>
        <w:t>самостоятельное составление предложений, различных по интонации и цели высказывания, для решения коммуникативных практически значимых задач;</w:t>
      </w:r>
    </w:p>
    <w:p w:rsidR="00B40420" w:rsidRPr="002E757F" w:rsidRDefault="002E757F" w:rsidP="00CB2175">
      <w:pPr>
        <w:pStyle w:val="a5"/>
        <w:ind w:left="567" w:right="457" w:firstLine="567"/>
        <w:jc w:val="both"/>
        <w:rPr>
          <w:rFonts w:ascii="PT Astra Serif" w:hAnsi="PT Astra Serif"/>
        </w:rPr>
      </w:pPr>
      <w:bookmarkStart w:id="181" w:name="103054"/>
      <w:bookmarkEnd w:id="181"/>
      <w:r w:rsidRPr="002E757F">
        <w:rPr>
          <w:rFonts w:ascii="PT Astra Serif" w:hAnsi="PT Astra Serif"/>
        </w:rPr>
        <w:t>отбор фактического материала, необходимого для раскрытия темы текста;</w:t>
      </w:r>
    </w:p>
    <w:p w:rsidR="00B40420" w:rsidRPr="002E757F" w:rsidRDefault="002E757F" w:rsidP="00CB2175">
      <w:pPr>
        <w:pStyle w:val="a5"/>
        <w:ind w:left="567" w:right="457" w:firstLine="567"/>
        <w:jc w:val="both"/>
        <w:rPr>
          <w:rFonts w:ascii="PT Astra Serif" w:hAnsi="PT Astra Serif"/>
        </w:rPr>
      </w:pPr>
      <w:bookmarkStart w:id="182" w:name="103055"/>
      <w:bookmarkEnd w:id="182"/>
      <w:r w:rsidRPr="002E757F">
        <w:rPr>
          <w:rFonts w:ascii="PT Astra Serif" w:hAnsi="PT Astra Serif"/>
        </w:rPr>
        <w:t>отбор фактического материала, необходимого для раскрытия основной мысли текста (с помощью педагогического работника);</w:t>
      </w:r>
    </w:p>
    <w:p w:rsidR="00B40420" w:rsidRPr="002E757F" w:rsidRDefault="002E757F" w:rsidP="00CB2175">
      <w:pPr>
        <w:pStyle w:val="a5"/>
        <w:ind w:left="567" w:right="457" w:firstLine="567"/>
        <w:jc w:val="both"/>
        <w:rPr>
          <w:rFonts w:ascii="PT Astra Serif" w:hAnsi="PT Astra Serif"/>
        </w:rPr>
      </w:pPr>
      <w:bookmarkStart w:id="183" w:name="103056"/>
      <w:bookmarkEnd w:id="183"/>
      <w:r w:rsidRPr="002E757F">
        <w:rPr>
          <w:rFonts w:ascii="PT Astra Serif" w:hAnsi="PT Astra Serif"/>
        </w:rPr>
        <w:t>выбор одного заголовка из нескольких предложенных, соответствующих теме и основной мысли текста;</w:t>
      </w:r>
    </w:p>
    <w:p w:rsidR="00B40420" w:rsidRPr="002E757F" w:rsidRDefault="002E757F" w:rsidP="00CB2175">
      <w:pPr>
        <w:pStyle w:val="a5"/>
        <w:ind w:left="567" w:right="457" w:firstLine="567"/>
        <w:jc w:val="both"/>
        <w:rPr>
          <w:rFonts w:ascii="PT Astra Serif" w:hAnsi="PT Astra Serif"/>
        </w:rPr>
      </w:pPr>
      <w:bookmarkStart w:id="184" w:name="103057"/>
      <w:bookmarkEnd w:id="184"/>
      <w:r w:rsidRPr="002E757F">
        <w:rPr>
          <w:rFonts w:ascii="PT Astra Serif" w:hAnsi="PT Astra Serif"/>
        </w:rPr>
        <w:t>определение цели устного и письменного текста для решения коммуникативных задач;</w:t>
      </w:r>
    </w:p>
    <w:p w:rsidR="00B40420" w:rsidRPr="002E757F" w:rsidRDefault="002E757F" w:rsidP="00CB2175">
      <w:pPr>
        <w:pStyle w:val="a5"/>
        <w:ind w:left="567" w:right="457" w:firstLine="567"/>
        <w:jc w:val="both"/>
        <w:rPr>
          <w:rFonts w:ascii="PT Astra Serif" w:hAnsi="PT Astra Serif"/>
        </w:rPr>
      </w:pPr>
      <w:bookmarkStart w:id="185" w:name="103058"/>
      <w:bookmarkEnd w:id="185"/>
      <w:r w:rsidRPr="002E757F">
        <w:rPr>
          <w:rFonts w:ascii="PT Astra Serif" w:hAnsi="PT Astra Serif"/>
        </w:rPr>
        <w:t>отбор языковых средств (с помощью педагогического работника) (с помощью педагогического работника), соответствующих типу текста и стилю речи (без называния терминов) для решения коммуникативно-речевых задач;</w:t>
      </w:r>
    </w:p>
    <w:p w:rsidR="00B40420" w:rsidRPr="002E757F" w:rsidRDefault="002E757F" w:rsidP="00CB2175">
      <w:pPr>
        <w:pStyle w:val="a5"/>
        <w:ind w:left="567" w:right="457" w:firstLine="567"/>
        <w:jc w:val="both"/>
        <w:rPr>
          <w:rFonts w:ascii="PT Astra Serif" w:hAnsi="PT Astra Serif"/>
        </w:rPr>
      </w:pPr>
      <w:bookmarkStart w:id="186" w:name="103059"/>
      <w:bookmarkEnd w:id="186"/>
      <w:r w:rsidRPr="002E757F">
        <w:rPr>
          <w:rFonts w:ascii="PT Astra Serif" w:hAnsi="PT Astra Serif"/>
        </w:rPr>
        <w:t>оформление всех видов изученных деловых бумаг;</w:t>
      </w:r>
    </w:p>
    <w:p w:rsidR="00B40420" w:rsidRPr="002E757F" w:rsidRDefault="002E757F" w:rsidP="00CB2175">
      <w:pPr>
        <w:pStyle w:val="a5"/>
        <w:ind w:left="567" w:right="457" w:firstLine="567"/>
        <w:jc w:val="both"/>
        <w:rPr>
          <w:rFonts w:ascii="PT Astra Serif" w:hAnsi="PT Astra Serif"/>
        </w:rPr>
      </w:pPr>
      <w:bookmarkStart w:id="187" w:name="103060"/>
      <w:bookmarkEnd w:id="187"/>
      <w:r w:rsidRPr="002E757F">
        <w:rPr>
          <w:rFonts w:ascii="PT Astra Serif" w:hAnsi="PT Astra Serif"/>
        </w:rPr>
        <w:t>письмо изложений повествовательных текстов и текстов с элементами описания и рассуждения после предварительного разбора (80 - 100 слов);</w:t>
      </w:r>
    </w:p>
    <w:p w:rsidR="00B40420" w:rsidRPr="002E757F" w:rsidRDefault="002E757F" w:rsidP="00CB2175">
      <w:pPr>
        <w:pStyle w:val="a5"/>
        <w:ind w:left="567" w:right="457" w:firstLine="567"/>
        <w:jc w:val="both"/>
        <w:rPr>
          <w:rFonts w:ascii="PT Astra Serif" w:hAnsi="PT Astra Serif"/>
        </w:rPr>
      </w:pPr>
      <w:bookmarkStart w:id="188" w:name="103061"/>
      <w:bookmarkEnd w:id="188"/>
      <w:r w:rsidRPr="002E757F">
        <w:rPr>
          <w:rFonts w:ascii="PT Astra Serif" w:hAnsi="PT Astra Serif"/>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(70 - 80 слов).</w:t>
      </w:r>
    </w:p>
    <w:p w:rsidR="00B40420" w:rsidRPr="002E757F" w:rsidRDefault="00B40420" w:rsidP="00CB2175">
      <w:pPr>
        <w:pStyle w:val="3"/>
        <w:spacing w:line="240" w:lineRule="auto"/>
        <w:ind w:left="567" w:right="457" w:firstLine="567"/>
        <w:jc w:val="both"/>
        <w:rPr>
          <w:rFonts w:ascii="PT Astra Serif" w:hAnsi="PT Astra Serif"/>
          <w:spacing w:val="-62"/>
        </w:rPr>
      </w:pP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3"/>
        <w:spacing w:line="240" w:lineRule="auto"/>
        <w:ind w:left="567" w:right="457" w:firstLine="567"/>
        <w:jc w:val="both"/>
        <w:rPr>
          <w:rFonts w:ascii="PT Astra Serif" w:hAnsi="PT Astra Serif"/>
        </w:rPr>
      </w:pPr>
      <w:r w:rsidRPr="002E757F">
        <w:rPr>
          <w:rFonts w:ascii="PT Astra Serif" w:hAnsi="PT Astra Serif"/>
        </w:rPr>
        <w:t xml:space="preserve">Рабочая программа по учебному предмету "Литературное чтение" </w:t>
      </w:r>
      <w:r w:rsidRPr="002E757F">
        <w:rPr>
          <w:rFonts w:ascii="PT Astra Serif" w:hAnsi="PT Astra Serif"/>
        </w:rPr>
        <w:lastRenderedPageBreak/>
        <w:t>предметной</w:t>
      </w:r>
      <w:r w:rsidRPr="002E757F">
        <w:rPr>
          <w:rFonts w:ascii="PT Astra Serif" w:hAnsi="PT Astra Serif"/>
          <w:spacing w:val="1"/>
        </w:rPr>
        <w:t xml:space="preserve"> </w:t>
      </w:r>
      <w:r w:rsidRPr="002E757F">
        <w:rPr>
          <w:rFonts w:ascii="PT Astra Serif" w:hAnsi="PT Astra Serif"/>
        </w:rPr>
        <w:t>области</w:t>
      </w:r>
      <w:r w:rsidRPr="002E757F">
        <w:rPr>
          <w:rFonts w:ascii="PT Astra Serif" w:hAnsi="PT Astra Serif"/>
          <w:spacing w:val="1"/>
        </w:rPr>
        <w:t xml:space="preserve"> </w:t>
      </w:r>
      <w:r w:rsidRPr="002E757F">
        <w:rPr>
          <w:rFonts w:ascii="PT Astra Serif" w:hAnsi="PT Astra Serif"/>
        </w:rPr>
        <w:t>"Язык</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речевая</w:t>
      </w:r>
      <w:r w:rsidRPr="002E757F">
        <w:rPr>
          <w:rFonts w:ascii="PT Astra Serif" w:hAnsi="PT Astra Serif"/>
          <w:spacing w:val="1"/>
        </w:rPr>
        <w:t xml:space="preserve"> </w:t>
      </w:r>
      <w:r w:rsidRPr="002E757F">
        <w:rPr>
          <w:rFonts w:ascii="PT Astra Serif" w:hAnsi="PT Astra Serif"/>
        </w:rPr>
        <w:t>практика"</w:t>
      </w:r>
      <w:r w:rsidRPr="002E757F">
        <w:rPr>
          <w:rFonts w:ascii="PT Astra Serif" w:hAnsi="PT Astra Serif"/>
          <w:spacing w:val="1"/>
        </w:rPr>
        <w:t xml:space="preserve"> </w:t>
      </w:r>
      <w:r w:rsidRPr="002E757F">
        <w:rPr>
          <w:rFonts w:ascii="PT Astra Serif" w:hAnsi="PT Astra Serif"/>
        </w:rPr>
        <w:t>(I</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IV</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дополнительный</w:t>
      </w:r>
      <w:r w:rsidRPr="002E757F">
        <w:rPr>
          <w:rFonts w:ascii="PT Astra Serif" w:hAnsi="PT Astra Serif"/>
          <w:spacing w:val="1"/>
        </w:rPr>
        <w:t xml:space="preserve"> </w:t>
      </w:r>
      <w:r w:rsidRPr="002E757F">
        <w:rPr>
          <w:rFonts w:ascii="PT Astra Serif" w:hAnsi="PT Astra Serif"/>
        </w:rPr>
        <w:t>классы)</w:t>
      </w:r>
      <w:r w:rsidRPr="002E757F">
        <w:rPr>
          <w:rFonts w:ascii="PT Astra Serif" w:hAnsi="PT Astra Serif"/>
          <w:spacing w:val="1"/>
        </w:rPr>
        <w:t xml:space="preserve"> </w:t>
      </w:r>
      <w:r w:rsidRPr="002E757F">
        <w:rPr>
          <w:rFonts w:ascii="PT Astra Serif" w:hAnsi="PT Astra Serif"/>
        </w:rPr>
        <w:t>включает</w:t>
      </w:r>
      <w:r w:rsidRPr="002E757F">
        <w:rPr>
          <w:rFonts w:ascii="PT Astra Serif" w:hAnsi="PT Astra Serif"/>
          <w:spacing w:val="1"/>
        </w:rPr>
        <w:t xml:space="preserve"> </w:t>
      </w:r>
      <w:r w:rsidRPr="002E757F">
        <w:rPr>
          <w:rFonts w:ascii="PT Astra Serif" w:hAnsi="PT Astra Serif"/>
        </w:rPr>
        <w:t>пояснительную</w:t>
      </w:r>
      <w:r w:rsidRPr="002E757F">
        <w:rPr>
          <w:rFonts w:ascii="PT Astra Serif" w:hAnsi="PT Astra Serif"/>
          <w:spacing w:val="1"/>
        </w:rPr>
        <w:t xml:space="preserve"> </w:t>
      </w:r>
      <w:r w:rsidRPr="002E757F">
        <w:rPr>
          <w:rFonts w:ascii="PT Astra Serif" w:hAnsi="PT Astra Serif"/>
        </w:rPr>
        <w:t>записку,</w:t>
      </w:r>
      <w:r w:rsidRPr="002E757F">
        <w:rPr>
          <w:rFonts w:ascii="PT Astra Serif" w:hAnsi="PT Astra Serif"/>
          <w:spacing w:val="1"/>
        </w:rPr>
        <w:t xml:space="preserve"> </w:t>
      </w:r>
      <w:r w:rsidRPr="002E757F">
        <w:rPr>
          <w:rFonts w:ascii="PT Astra Serif" w:hAnsi="PT Astra Serif"/>
        </w:rPr>
        <w:t>содержание</w:t>
      </w:r>
      <w:r w:rsidRPr="002E757F">
        <w:rPr>
          <w:rFonts w:ascii="PT Astra Serif" w:hAnsi="PT Astra Serif"/>
          <w:spacing w:val="1"/>
        </w:rPr>
        <w:t xml:space="preserve"> </w:t>
      </w:r>
      <w:r w:rsidRPr="002E757F">
        <w:rPr>
          <w:rFonts w:ascii="PT Astra Serif" w:hAnsi="PT Astra Serif"/>
        </w:rPr>
        <w:t>обучения,</w:t>
      </w:r>
      <w:r w:rsidRPr="002E757F">
        <w:rPr>
          <w:rFonts w:ascii="PT Astra Serif" w:hAnsi="PT Astra Serif"/>
          <w:spacing w:val="1"/>
        </w:rPr>
        <w:t xml:space="preserve"> </w:t>
      </w:r>
      <w:r w:rsidRPr="002E757F">
        <w:rPr>
          <w:rFonts w:ascii="PT Astra Serif" w:hAnsi="PT Astra Serif"/>
        </w:rPr>
        <w:t>планируемые</w:t>
      </w:r>
      <w:r w:rsidRPr="002E757F">
        <w:rPr>
          <w:rFonts w:ascii="PT Astra Serif" w:hAnsi="PT Astra Serif"/>
          <w:spacing w:val="1"/>
        </w:rPr>
        <w:t xml:space="preserve"> </w:t>
      </w:r>
      <w:r w:rsidRPr="002E757F">
        <w:rPr>
          <w:rFonts w:ascii="PT Astra Serif" w:hAnsi="PT Astra Serif"/>
        </w:rPr>
        <w:t>результаты</w:t>
      </w:r>
      <w:r w:rsidRPr="002E757F">
        <w:rPr>
          <w:rFonts w:ascii="PT Astra Serif" w:hAnsi="PT Astra Serif"/>
          <w:spacing w:val="-3"/>
        </w:rPr>
        <w:t xml:space="preserve"> </w:t>
      </w:r>
      <w:r w:rsidRPr="002E757F">
        <w:rPr>
          <w:rFonts w:ascii="PT Astra Serif" w:hAnsi="PT Astra Serif"/>
        </w:rPr>
        <w:t>освоения</w:t>
      </w:r>
      <w:r w:rsidRPr="002E757F">
        <w:rPr>
          <w:rFonts w:ascii="PT Astra Serif" w:hAnsi="PT Astra Serif"/>
          <w:spacing w:val="-2"/>
        </w:rPr>
        <w:t xml:space="preserve"> </w:t>
      </w:r>
      <w:r w:rsidRPr="002E757F">
        <w:rPr>
          <w:rFonts w:ascii="PT Astra Serif" w:hAnsi="PT Astra Serif"/>
        </w:rPr>
        <w:t>программы по</w:t>
      </w:r>
      <w:r w:rsidRPr="002E757F">
        <w:rPr>
          <w:rFonts w:ascii="PT Astra Serif" w:hAnsi="PT Astra Serif"/>
          <w:spacing w:val="1"/>
        </w:rPr>
        <w:t xml:space="preserve"> </w:t>
      </w:r>
      <w:r w:rsidRPr="002E757F">
        <w:rPr>
          <w:rFonts w:ascii="PT Astra Serif" w:hAnsi="PT Astra Serif"/>
        </w:rPr>
        <w:t>предметам.</w:t>
      </w:r>
    </w:p>
    <w:p w:rsidR="00B40420" w:rsidRPr="002E757F" w:rsidRDefault="00B40420" w:rsidP="00CB2175">
      <w:pPr>
        <w:pStyle w:val="a5"/>
        <w:ind w:left="567" w:right="457" w:firstLine="567"/>
        <w:jc w:val="both"/>
        <w:rPr>
          <w:rFonts w:ascii="PT Astra Serif" w:hAnsi="PT Astra Serif"/>
          <w:b/>
        </w:rPr>
      </w:pPr>
    </w:p>
    <w:p w:rsidR="00B40420" w:rsidRPr="002E757F" w:rsidRDefault="002E757F" w:rsidP="00CB2175">
      <w:pPr>
        <w:spacing w:after="0" w:line="240" w:lineRule="auto"/>
        <w:ind w:left="567" w:right="457" w:firstLine="567"/>
        <w:jc w:val="both"/>
        <w:rPr>
          <w:rFonts w:ascii="PT Astra Serif" w:hAnsi="PT Astra Serif"/>
          <w:sz w:val="24"/>
          <w:szCs w:val="24"/>
        </w:rPr>
      </w:pPr>
      <w:r w:rsidRPr="002E757F">
        <w:rPr>
          <w:rFonts w:ascii="PT Astra Serif" w:hAnsi="PT Astra Serif"/>
          <w:b/>
          <w:sz w:val="24"/>
          <w:szCs w:val="24"/>
        </w:rPr>
        <w:t>Пояснительная</w:t>
      </w:r>
      <w:r w:rsidRPr="002E757F">
        <w:rPr>
          <w:rFonts w:ascii="PT Astra Serif" w:hAnsi="PT Astra Serif"/>
          <w:b/>
          <w:spacing w:val="-7"/>
          <w:sz w:val="24"/>
          <w:szCs w:val="24"/>
        </w:rPr>
        <w:t xml:space="preserve"> </w:t>
      </w:r>
      <w:r w:rsidRPr="002E757F">
        <w:rPr>
          <w:rFonts w:ascii="PT Astra Serif" w:hAnsi="PT Astra Serif"/>
          <w:b/>
          <w:sz w:val="24"/>
          <w:szCs w:val="24"/>
        </w:rPr>
        <w:t>записка.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Предмет</w:t>
      </w:r>
      <w:r w:rsidRPr="002E757F">
        <w:rPr>
          <w:rFonts w:ascii="PT Astra Serif" w:hAnsi="PT Astra Serif"/>
          <w:spacing w:val="1"/>
        </w:rPr>
        <w:t xml:space="preserve"> </w:t>
      </w:r>
      <w:r w:rsidRPr="002E757F">
        <w:rPr>
          <w:rFonts w:ascii="PT Astra Serif" w:hAnsi="PT Astra Serif"/>
        </w:rPr>
        <w:t>"Речевая</w:t>
      </w:r>
      <w:r w:rsidRPr="002E757F">
        <w:rPr>
          <w:rFonts w:ascii="PT Astra Serif" w:hAnsi="PT Astra Serif"/>
          <w:spacing w:val="1"/>
        </w:rPr>
        <w:t xml:space="preserve"> </w:t>
      </w:r>
      <w:r w:rsidRPr="002E757F">
        <w:rPr>
          <w:rFonts w:ascii="PT Astra Serif" w:hAnsi="PT Astra Serif"/>
        </w:rPr>
        <w:t>практика"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начальной</w:t>
      </w:r>
      <w:r w:rsidRPr="002E757F">
        <w:rPr>
          <w:rFonts w:ascii="PT Astra Serif" w:hAnsi="PT Astra Serif"/>
          <w:spacing w:val="1"/>
        </w:rPr>
        <w:t xml:space="preserve"> </w:t>
      </w:r>
      <w:r w:rsidRPr="002E757F">
        <w:rPr>
          <w:rFonts w:ascii="PT Astra Serif" w:hAnsi="PT Astra Serif"/>
        </w:rPr>
        <w:t>образовательной</w:t>
      </w:r>
      <w:r w:rsidRPr="002E757F">
        <w:rPr>
          <w:rFonts w:ascii="PT Astra Serif" w:hAnsi="PT Astra Serif"/>
          <w:spacing w:val="1"/>
        </w:rPr>
        <w:t xml:space="preserve"> </w:t>
      </w:r>
      <w:r w:rsidRPr="002E757F">
        <w:rPr>
          <w:rFonts w:ascii="PT Astra Serif" w:hAnsi="PT Astra Serif"/>
        </w:rPr>
        <w:t>организации</w:t>
      </w:r>
      <w:r w:rsidRPr="002E757F">
        <w:rPr>
          <w:rFonts w:ascii="PT Astra Serif" w:hAnsi="PT Astra Serif"/>
          <w:spacing w:val="1"/>
        </w:rPr>
        <w:t xml:space="preserve"> </w:t>
      </w:r>
      <w:r w:rsidRPr="002E757F">
        <w:rPr>
          <w:rFonts w:ascii="PT Astra Serif" w:hAnsi="PT Astra Serif"/>
        </w:rPr>
        <w:t>входит</w:t>
      </w:r>
      <w:r w:rsidRPr="002E757F">
        <w:rPr>
          <w:rFonts w:ascii="PT Astra Serif" w:hAnsi="PT Astra Serif"/>
          <w:spacing w:val="-3"/>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структуру</w:t>
      </w:r>
      <w:r w:rsidRPr="002E757F">
        <w:rPr>
          <w:rFonts w:ascii="PT Astra Serif" w:hAnsi="PT Astra Serif"/>
          <w:spacing w:val="-5"/>
        </w:rPr>
        <w:t xml:space="preserve"> </w:t>
      </w:r>
      <w:r w:rsidRPr="002E757F">
        <w:rPr>
          <w:rFonts w:ascii="PT Astra Serif" w:hAnsi="PT Astra Serif"/>
        </w:rPr>
        <w:t>изучения</w:t>
      </w:r>
      <w:r w:rsidRPr="002E757F">
        <w:rPr>
          <w:rFonts w:ascii="PT Astra Serif" w:hAnsi="PT Astra Serif"/>
          <w:spacing w:val="-3"/>
        </w:rPr>
        <w:t xml:space="preserve"> </w:t>
      </w:r>
      <w:r w:rsidRPr="002E757F">
        <w:rPr>
          <w:rFonts w:ascii="PT Astra Serif" w:hAnsi="PT Astra Serif"/>
        </w:rPr>
        <w:t>предметной</w:t>
      </w:r>
      <w:r w:rsidRPr="002E757F">
        <w:rPr>
          <w:rFonts w:ascii="PT Astra Serif" w:hAnsi="PT Astra Serif"/>
          <w:spacing w:val="-2"/>
        </w:rPr>
        <w:t xml:space="preserve"> </w:t>
      </w:r>
      <w:r w:rsidRPr="002E757F">
        <w:rPr>
          <w:rFonts w:ascii="PT Astra Serif" w:hAnsi="PT Astra Serif"/>
        </w:rPr>
        <w:t>области</w:t>
      </w:r>
      <w:r w:rsidRPr="002E757F">
        <w:rPr>
          <w:rFonts w:ascii="PT Astra Serif" w:hAnsi="PT Astra Serif"/>
          <w:spacing w:val="-2"/>
        </w:rPr>
        <w:t xml:space="preserve"> </w:t>
      </w:r>
      <w:r w:rsidRPr="002E757F">
        <w:rPr>
          <w:rFonts w:ascii="PT Astra Serif" w:hAnsi="PT Astra Serif"/>
        </w:rPr>
        <w:t>"Язык</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речевая</w:t>
      </w:r>
      <w:r w:rsidRPr="002E757F">
        <w:rPr>
          <w:rFonts w:ascii="PT Astra Serif" w:hAnsi="PT Astra Serif"/>
          <w:spacing w:val="-1"/>
        </w:rPr>
        <w:t xml:space="preserve"> </w:t>
      </w:r>
      <w:r w:rsidRPr="002E757F">
        <w:rPr>
          <w:rFonts w:ascii="PT Astra Serif" w:hAnsi="PT Astra Serif"/>
        </w:rPr>
        <w:t>практика".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Целью</w:t>
      </w:r>
      <w:r w:rsidRPr="002E757F">
        <w:rPr>
          <w:rFonts w:ascii="PT Astra Serif" w:hAnsi="PT Astra Serif"/>
          <w:spacing w:val="1"/>
        </w:rPr>
        <w:t xml:space="preserve"> </w:t>
      </w:r>
      <w:r w:rsidRPr="002E757F">
        <w:rPr>
          <w:rFonts w:ascii="PT Astra Serif" w:hAnsi="PT Astra Serif"/>
        </w:rPr>
        <w:t>учебного</w:t>
      </w:r>
      <w:r w:rsidRPr="002E757F">
        <w:rPr>
          <w:rFonts w:ascii="PT Astra Serif" w:hAnsi="PT Astra Serif"/>
          <w:spacing w:val="1"/>
        </w:rPr>
        <w:t xml:space="preserve"> </w:t>
      </w:r>
      <w:r w:rsidRPr="002E757F">
        <w:rPr>
          <w:rFonts w:ascii="PT Astra Serif" w:hAnsi="PT Astra Serif"/>
        </w:rPr>
        <w:t>предмета</w:t>
      </w:r>
      <w:r w:rsidRPr="002E757F">
        <w:rPr>
          <w:rFonts w:ascii="PT Astra Serif" w:hAnsi="PT Astra Serif"/>
          <w:spacing w:val="1"/>
        </w:rPr>
        <w:t xml:space="preserve"> </w:t>
      </w:r>
      <w:r w:rsidRPr="002E757F">
        <w:rPr>
          <w:rFonts w:ascii="PT Astra Serif" w:hAnsi="PT Astra Serif"/>
        </w:rPr>
        <w:t>"Речевая</w:t>
      </w:r>
      <w:r w:rsidRPr="002E757F">
        <w:rPr>
          <w:rFonts w:ascii="PT Astra Serif" w:hAnsi="PT Astra Serif"/>
          <w:spacing w:val="1"/>
        </w:rPr>
        <w:t xml:space="preserve"> </w:t>
      </w:r>
      <w:r w:rsidRPr="002E757F">
        <w:rPr>
          <w:rFonts w:ascii="PT Astra Serif" w:hAnsi="PT Astra Serif"/>
        </w:rPr>
        <w:t>практика"</w:t>
      </w:r>
      <w:r w:rsidRPr="002E757F">
        <w:rPr>
          <w:rFonts w:ascii="PT Astra Serif" w:hAnsi="PT Astra Serif"/>
          <w:spacing w:val="1"/>
        </w:rPr>
        <w:t xml:space="preserve"> </w:t>
      </w:r>
      <w:r w:rsidRPr="002E757F">
        <w:rPr>
          <w:rFonts w:ascii="PT Astra Serif" w:hAnsi="PT Astra Serif"/>
        </w:rPr>
        <w:t>является</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речевой</w:t>
      </w:r>
      <w:r w:rsidRPr="002E757F">
        <w:rPr>
          <w:rFonts w:ascii="PT Astra Serif" w:hAnsi="PT Astra Serif"/>
          <w:spacing w:val="-62"/>
        </w:rPr>
        <w:t xml:space="preserve"> </w:t>
      </w:r>
      <w:r w:rsidRPr="002E757F">
        <w:rPr>
          <w:rFonts w:ascii="PT Astra Serif" w:hAnsi="PT Astra Serif"/>
        </w:rPr>
        <w:t>коммуникации</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интеллектуальными</w:t>
      </w:r>
      <w:r w:rsidRPr="002E757F">
        <w:rPr>
          <w:rFonts w:ascii="PT Astra Serif" w:hAnsi="PT Astra Serif"/>
          <w:spacing w:val="1"/>
        </w:rPr>
        <w:t xml:space="preserve"> </w:t>
      </w:r>
      <w:r w:rsidRPr="002E757F">
        <w:rPr>
          <w:rFonts w:ascii="PT Astra Serif" w:hAnsi="PT Astra Serif"/>
        </w:rPr>
        <w:t>нарушениями</w:t>
      </w:r>
      <w:r w:rsidRPr="002E757F">
        <w:rPr>
          <w:rFonts w:ascii="PT Astra Serif" w:hAnsi="PT Astra Serif"/>
          <w:spacing w:val="1"/>
        </w:rPr>
        <w:t xml:space="preserve"> </w:t>
      </w:r>
      <w:r w:rsidRPr="002E757F">
        <w:rPr>
          <w:rFonts w:ascii="PT Astra Serif" w:hAnsi="PT Astra Serif"/>
        </w:rPr>
        <w:t>(умственной</w:t>
      </w:r>
      <w:r w:rsidRPr="002E757F">
        <w:rPr>
          <w:rFonts w:ascii="PT Astra Serif" w:hAnsi="PT Astra Serif"/>
          <w:spacing w:val="1"/>
        </w:rPr>
        <w:t xml:space="preserve"> </w:t>
      </w:r>
      <w:r w:rsidRPr="002E757F">
        <w:rPr>
          <w:rFonts w:ascii="PT Astra Serif" w:hAnsi="PT Astra Serif"/>
        </w:rPr>
        <w:t>отсталостью)</w:t>
      </w:r>
      <w:r w:rsidRPr="002E757F">
        <w:rPr>
          <w:rFonts w:ascii="PT Astra Serif" w:hAnsi="PT Astra Serif"/>
          <w:spacing w:val="-2"/>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осуществления</w:t>
      </w:r>
      <w:r w:rsidRPr="002E757F">
        <w:rPr>
          <w:rFonts w:ascii="PT Astra Serif" w:hAnsi="PT Astra Serif"/>
          <w:spacing w:val="-1"/>
        </w:rPr>
        <w:t xml:space="preserve"> </w:t>
      </w:r>
      <w:r w:rsidRPr="002E757F">
        <w:rPr>
          <w:rFonts w:ascii="PT Astra Serif" w:hAnsi="PT Astra Serif"/>
        </w:rPr>
        <w:t>общения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2"/>
        </w:rPr>
        <w:t xml:space="preserve"> </w:t>
      </w:r>
      <w:r w:rsidRPr="002E757F">
        <w:rPr>
          <w:rFonts w:ascii="PT Astra Serif" w:hAnsi="PT Astra Serif"/>
        </w:rPr>
        <w:t>окружающими</w:t>
      </w:r>
      <w:r w:rsidRPr="002E757F">
        <w:rPr>
          <w:rFonts w:ascii="PT Astra Serif" w:hAnsi="PT Astra Serif"/>
          <w:spacing w:val="-2"/>
        </w:rPr>
        <w:t xml:space="preserve"> </w:t>
      </w:r>
      <w:r w:rsidRPr="002E757F">
        <w:rPr>
          <w:rFonts w:ascii="PT Astra Serif" w:hAnsi="PT Astra Serif"/>
        </w:rPr>
        <w:t>людьми.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Задачи</w:t>
      </w:r>
      <w:r w:rsidRPr="002E757F">
        <w:rPr>
          <w:rFonts w:ascii="PT Astra Serif" w:hAnsi="PT Astra Serif"/>
          <w:spacing w:val="-1"/>
        </w:rPr>
        <w:t xml:space="preserve"> </w:t>
      </w:r>
      <w:r w:rsidRPr="002E757F">
        <w:rPr>
          <w:rFonts w:ascii="PT Astra Serif" w:hAnsi="PT Astra Serif"/>
        </w:rPr>
        <w:t>учебного</w:t>
      </w:r>
      <w:r w:rsidRPr="002E757F">
        <w:rPr>
          <w:rFonts w:ascii="PT Astra Serif" w:hAnsi="PT Astra Serif"/>
          <w:spacing w:val="-5"/>
        </w:rPr>
        <w:t xml:space="preserve"> </w:t>
      </w:r>
      <w:r w:rsidRPr="002E757F">
        <w:rPr>
          <w:rFonts w:ascii="PT Astra Serif" w:hAnsi="PT Astra Serif"/>
        </w:rPr>
        <w:t>предмета</w:t>
      </w:r>
      <w:r w:rsidRPr="002E757F">
        <w:rPr>
          <w:rFonts w:ascii="PT Astra Serif" w:hAnsi="PT Astra Serif"/>
          <w:spacing w:val="-5"/>
        </w:rPr>
        <w:t xml:space="preserve"> </w:t>
      </w:r>
      <w:r w:rsidRPr="002E757F">
        <w:rPr>
          <w:rFonts w:ascii="PT Astra Serif" w:hAnsi="PT Astra Serif"/>
        </w:rPr>
        <w:t>"Речевая</w:t>
      </w:r>
      <w:r w:rsidRPr="002E757F">
        <w:rPr>
          <w:rFonts w:ascii="PT Astra Serif" w:hAnsi="PT Astra Serif"/>
          <w:spacing w:val="-4"/>
        </w:rPr>
        <w:t xml:space="preserve"> </w:t>
      </w:r>
      <w:r w:rsidRPr="002E757F">
        <w:rPr>
          <w:rFonts w:ascii="PT Astra Serif" w:hAnsi="PT Astra Serif"/>
        </w:rPr>
        <w:t>практика":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способствовать совершенствованию речевого опыта обучающихся;</w:t>
      </w:r>
      <w:r w:rsidRPr="002E757F">
        <w:rPr>
          <w:rFonts w:ascii="PT Astra Serif" w:hAnsi="PT Astra Serif"/>
          <w:spacing w:val="1"/>
        </w:rPr>
        <w:t xml:space="preserve"> </w:t>
      </w:r>
      <w:r w:rsidRPr="002E757F">
        <w:rPr>
          <w:rFonts w:ascii="PT Astra Serif" w:hAnsi="PT Astra Serif"/>
        </w:rPr>
        <w:t>корригировать</w:t>
      </w:r>
      <w:r w:rsidRPr="002E757F">
        <w:rPr>
          <w:rFonts w:ascii="PT Astra Serif" w:hAnsi="PT Astra Serif"/>
          <w:spacing w:val="-5"/>
        </w:rPr>
        <w:t xml:space="preserve"> </w:t>
      </w:r>
      <w:r w:rsidRPr="002E757F">
        <w:rPr>
          <w:rFonts w:ascii="PT Astra Serif" w:hAnsi="PT Astra Serif"/>
        </w:rPr>
        <w:t>и</w:t>
      </w:r>
      <w:r w:rsidRPr="002E757F">
        <w:rPr>
          <w:rFonts w:ascii="PT Astra Serif" w:hAnsi="PT Astra Serif"/>
          <w:spacing w:val="-5"/>
        </w:rPr>
        <w:t xml:space="preserve"> </w:t>
      </w:r>
      <w:r w:rsidRPr="002E757F">
        <w:rPr>
          <w:rFonts w:ascii="PT Astra Serif" w:hAnsi="PT Astra Serif"/>
        </w:rPr>
        <w:t>обогащать</w:t>
      </w:r>
      <w:r w:rsidRPr="002E757F">
        <w:rPr>
          <w:rFonts w:ascii="PT Astra Serif" w:hAnsi="PT Astra Serif"/>
          <w:spacing w:val="-6"/>
        </w:rPr>
        <w:t xml:space="preserve"> </w:t>
      </w:r>
      <w:r w:rsidRPr="002E757F">
        <w:rPr>
          <w:rFonts w:ascii="PT Astra Serif" w:hAnsi="PT Astra Serif"/>
        </w:rPr>
        <w:t>языковую</w:t>
      </w:r>
      <w:r w:rsidRPr="002E757F">
        <w:rPr>
          <w:rFonts w:ascii="PT Astra Serif" w:hAnsi="PT Astra Serif"/>
          <w:spacing w:val="-4"/>
        </w:rPr>
        <w:t xml:space="preserve"> </w:t>
      </w:r>
      <w:r w:rsidRPr="002E757F">
        <w:rPr>
          <w:rFonts w:ascii="PT Astra Serif" w:hAnsi="PT Astra Serif"/>
        </w:rPr>
        <w:t>базу</w:t>
      </w:r>
      <w:r w:rsidRPr="002E757F">
        <w:rPr>
          <w:rFonts w:ascii="PT Astra Serif" w:hAnsi="PT Astra Serif"/>
          <w:spacing w:val="-7"/>
        </w:rPr>
        <w:t xml:space="preserve"> </w:t>
      </w:r>
      <w:r w:rsidRPr="002E757F">
        <w:rPr>
          <w:rFonts w:ascii="PT Astra Serif" w:hAnsi="PT Astra Serif"/>
        </w:rPr>
        <w:t>устных</w:t>
      </w:r>
      <w:r w:rsidRPr="002E757F">
        <w:rPr>
          <w:rFonts w:ascii="PT Astra Serif" w:hAnsi="PT Astra Serif"/>
          <w:spacing w:val="-5"/>
        </w:rPr>
        <w:t xml:space="preserve"> </w:t>
      </w:r>
      <w:r w:rsidRPr="002E757F">
        <w:rPr>
          <w:rFonts w:ascii="PT Astra Serif" w:hAnsi="PT Astra Serif"/>
        </w:rPr>
        <w:t>высказываний</w:t>
      </w:r>
      <w:r w:rsidRPr="002E757F">
        <w:rPr>
          <w:rFonts w:ascii="PT Astra Serif" w:hAnsi="PT Astra Serif"/>
          <w:spacing w:val="-2"/>
        </w:rPr>
        <w:t xml:space="preserve"> </w:t>
      </w:r>
      <w:r w:rsidRPr="002E757F">
        <w:rPr>
          <w:rFonts w:ascii="PT Astra Serif" w:hAnsi="PT Astra Serif"/>
        </w:rPr>
        <w:t>обучающихся;</w:t>
      </w:r>
      <w:r w:rsidRPr="002E757F">
        <w:rPr>
          <w:rFonts w:ascii="PT Astra Serif" w:hAnsi="PT Astra Serif"/>
          <w:spacing w:val="-62"/>
        </w:rPr>
        <w:t xml:space="preserve"> </w:t>
      </w:r>
      <w:r w:rsidRPr="002E757F">
        <w:rPr>
          <w:rFonts w:ascii="PT Astra Serif" w:hAnsi="PT Astra Serif"/>
        </w:rPr>
        <w:t>формировать выразительную сторону</w:t>
      </w:r>
      <w:r w:rsidRPr="002E757F">
        <w:rPr>
          <w:rFonts w:ascii="PT Astra Serif" w:hAnsi="PT Astra Serif"/>
          <w:spacing w:val="-6"/>
        </w:rPr>
        <w:t xml:space="preserve"> </w:t>
      </w:r>
      <w:r w:rsidRPr="002E757F">
        <w:rPr>
          <w:rFonts w:ascii="PT Astra Serif" w:hAnsi="PT Astra Serif"/>
        </w:rPr>
        <w:t>речи;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учить</w:t>
      </w:r>
      <w:r w:rsidRPr="002E757F">
        <w:rPr>
          <w:rFonts w:ascii="PT Astra Serif" w:hAnsi="PT Astra Serif"/>
          <w:spacing w:val="-5"/>
        </w:rPr>
        <w:t xml:space="preserve"> </w:t>
      </w:r>
      <w:r w:rsidRPr="002E757F">
        <w:rPr>
          <w:rFonts w:ascii="PT Astra Serif" w:hAnsi="PT Astra Serif"/>
        </w:rPr>
        <w:t>строить</w:t>
      </w:r>
      <w:r w:rsidRPr="002E757F">
        <w:rPr>
          <w:rFonts w:ascii="PT Astra Serif" w:hAnsi="PT Astra Serif"/>
          <w:spacing w:val="-2"/>
        </w:rPr>
        <w:t xml:space="preserve"> </w:t>
      </w:r>
      <w:r w:rsidRPr="002E757F">
        <w:rPr>
          <w:rFonts w:ascii="PT Astra Serif" w:hAnsi="PT Astra Serif"/>
        </w:rPr>
        <w:t>устные</w:t>
      </w:r>
      <w:r w:rsidRPr="002E757F">
        <w:rPr>
          <w:rFonts w:ascii="PT Astra Serif" w:hAnsi="PT Astra Serif"/>
          <w:spacing w:val="-4"/>
        </w:rPr>
        <w:t xml:space="preserve"> </w:t>
      </w:r>
      <w:r w:rsidRPr="002E757F">
        <w:rPr>
          <w:rFonts w:ascii="PT Astra Serif" w:hAnsi="PT Astra Serif"/>
        </w:rPr>
        <w:t>связные</w:t>
      </w:r>
      <w:r w:rsidRPr="002E757F">
        <w:rPr>
          <w:rFonts w:ascii="PT Astra Serif" w:hAnsi="PT Astra Serif"/>
          <w:spacing w:val="-6"/>
        </w:rPr>
        <w:t xml:space="preserve"> </w:t>
      </w:r>
      <w:r w:rsidRPr="002E757F">
        <w:rPr>
          <w:rFonts w:ascii="PT Astra Serif" w:hAnsi="PT Astra Serif"/>
        </w:rPr>
        <w:t>высказывания;</w:t>
      </w:r>
      <w:r w:rsidRPr="002E757F">
        <w:rPr>
          <w:rFonts w:ascii="PT Astra Serif" w:hAnsi="PT Astra Serif"/>
          <w:spacing w:val="-62"/>
        </w:rPr>
        <w:t xml:space="preserve"> </w:t>
      </w:r>
      <w:r w:rsidRPr="002E757F">
        <w:rPr>
          <w:rFonts w:ascii="PT Astra Serif" w:hAnsi="PT Astra Serif"/>
        </w:rPr>
        <w:t>воспитывать</w:t>
      </w:r>
      <w:r w:rsidRPr="002E757F">
        <w:rPr>
          <w:rFonts w:ascii="PT Astra Serif" w:hAnsi="PT Astra Serif"/>
          <w:spacing w:val="-3"/>
        </w:rPr>
        <w:t xml:space="preserve"> </w:t>
      </w:r>
      <w:r w:rsidRPr="002E757F">
        <w:rPr>
          <w:rFonts w:ascii="PT Astra Serif" w:hAnsi="PT Astra Serif"/>
        </w:rPr>
        <w:t>культуру</w:t>
      </w:r>
      <w:r w:rsidRPr="002E757F">
        <w:rPr>
          <w:rFonts w:ascii="PT Astra Serif" w:hAnsi="PT Astra Serif"/>
          <w:spacing w:val="-5"/>
        </w:rPr>
        <w:t xml:space="preserve"> </w:t>
      </w:r>
      <w:r w:rsidRPr="002E757F">
        <w:rPr>
          <w:rFonts w:ascii="PT Astra Serif" w:hAnsi="PT Astra Serif"/>
        </w:rPr>
        <w:t>речевого</w:t>
      </w:r>
      <w:r w:rsidRPr="002E757F">
        <w:rPr>
          <w:rFonts w:ascii="PT Astra Serif" w:hAnsi="PT Astra Serif"/>
          <w:spacing w:val="-2"/>
        </w:rPr>
        <w:t xml:space="preserve"> </w:t>
      </w:r>
      <w:r w:rsidRPr="002E757F">
        <w:rPr>
          <w:rFonts w:ascii="PT Astra Serif" w:hAnsi="PT Astra Serif"/>
        </w:rPr>
        <w:t>общения.</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3"/>
        <w:spacing w:line="240" w:lineRule="auto"/>
        <w:ind w:left="567" w:right="457" w:firstLine="567"/>
        <w:jc w:val="both"/>
        <w:rPr>
          <w:rFonts w:ascii="PT Astra Serif" w:hAnsi="PT Astra Serif"/>
        </w:rPr>
      </w:pPr>
      <w:r w:rsidRPr="002E757F">
        <w:rPr>
          <w:rFonts w:ascii="PT Astra Serif" w:hAnsi="PT Astra Serif"/>
        </w:rPr>
        <w:t>Содержание</w:t>
      </w:r>
      <w:r w:rsidRPr="002E757F">
        <w:rPr>
          <w:rFonts w:ascii="PT Astra Serif" w:hAnsi="PT Astra Serif"/>
          <w:spacing w:val="-5"/>
        </w:rPr>
        <w:t xml:space="preserve"> </w:t>
      </w:r>
      <w:r w:rsidRPr="002E757F">
        <w:rPr>
          <w:rFonts w:ascii="PT Astra Serif" w:hAnsi="PT Astra Serif"/>
        </w:rPr>
        <w:t>учебного</w:t>
      </w:r>
      <w:r w:rsidRPr="002E757F">
        <w:rPr>
          <w:rFonts w:ascii="PT Astra Serif" w:hAnsi="PT Astra Serif"/>
          <w:spacing w:val="-4"/>
        </w:rPr>
        <w:t xml:space="preserve"> </w:t>
      </w:r>
      <w:r w:rsidRPr="002E757F">
        <w:rPr>
          <w:rFonts w:ascii="PT Astra Serif" w:hAnsi="PT Astra Serif"/>
        </w:rPr>
        <w:t>предмета</w:t>
      </w:r>
      <w:r w:rsidRPr="002E757F">
        <w:rPr>
          <w:rFonts w:ascii="PT Astra Serif" w:hAnsi="PT Astra Serif"/>
          <w:spacing w:val="-4"/>
        </w:rPr>
        <w:t xml:space="preserve"> </w:t>
      </w:r>
      <w:r w:rsidRPr="002E757F">
        <w:rPr>
          <w:rFonts w:ascii="PT Astra Serif" w:hAnsi="PT Astra Serif"/>
        </w:rPr>
        <w:t>"Речевая</w:t>
      </w:r>
      <w:r w:rsidRPr="002E757F">
        <w:rPr>
          <w:rFonts w:ascii="PT Astra Serif" w:hAnsi="PT Astra Serif"/>
          <w:spacing w:val="-4"/>
        </w:rPr>
        <w:t xml:space="preserve"> </w:t>
      </w:r>
      <w:r w:rsidRPr="002E757F">
        <w:rPr>
          <w:rFonts w:ascii="PT Astra Serif" w:hAnsi="PT Astra Serif"/>
        </w:rPr>
        <w:t>практика":Аудирование и понимание речи. Выполнение простых и составных устных</w:t>
      </w:r>
      <w:r w:rsidRPr="002E757F">
        <w:rPr>
          <w:rFonts w:ascii="PT Astra Serif" w:hAnsi="PT Astra Serif"/>
          <w:spacing w:val="1"/>
        </w:rPr>
        <w:t xml:space="preserve"> </w:t>
      </w:r>
      <w:r w:rsidRPr="002E757F">
        <w:rPr>
          <w:rFonts w:ascii="PT Astra Serif" w:hAnsi="PT Astra Serif"/>
        </w:rPr>
        <w:t>инструкций</w:t>
      </w:r>
      <w:r w:rsidRPr="002E757F">
        <w:rPr>
          <w:rFonts w:ascii="PT Astra Serif" w:hAnsi="PT Astra Serif"/>
          <w:spacing w:val="1"/>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r w:rsidRPr="002E757F">
        <w:rPr>
          <w:rFonts w:ascii="PT Astra Serif" w:hAnsi="PT Astra Serif"/>
          <w:spacing w:val="1"/>
        </w:rPr>
        <w:t xml:space="preserve"> </w:t>
      </w:r>
      <w:r w:rsidRPr="002E757F">
        <w:rPr>
          <w:rFonts w:ascii="PT Astra Serif" w:hAnsi="PT Astra Serif"/>
        </w:rPr>
        <w:t>словесный</w:t>
      </w:r>
      <w:r w:rsidRPr="002E757F">
        <w:rPr>
          <w:rFonts w:ascii="PT Astra Serif" w:hAnsi="PT Astra Serif"/>
          <w:spacing w:val="1"/>
        </w:rPr>
        <w:t xml:space="preserve"> </w:t>
      </w:r>
      <w:r w:rsidRPr="002E757F">
        <w:rPr>
          <w:rFonts w:ascii="PT Astra Serif" w:hAnsi="PT Astra Serif"/>
        </w:rPr>
        <w:t>отчет</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выполненных</w:t>
      </w:r>
      <w:r w:rsidRPr="002E757F">
        <w:rPr>
          <w:rFonts w:ascii="PT Astra Serif" w:hAnsi="PT Astra Serif"/>
          <w:spacing w:val="1"/>
        </w:rPr>
        <w:t xml:space="preserve"> </w:t>
      </w:r>
      <w:r w:rsidRPr="002E757F">
        <w:rPr>
          <w:rFonts w:ascii="PT Astra Serif" w:hAnsi="PT Astra Serif"/>
        </w:rPr>
        <w:t>действиях.</w:t>
      </w:r>
      <w:r w:rsidRPr="002E757F">
        <w:rPr>
          <w:rFonts w:ascii="PT Astra Serif" w:hAnsi="PT Astra Serif"/>
          <w:spacing w:val="1"/>
        </w:rPr>
        <w:t xml:space="preserve"> </w:t>
      </w:r>
      <w:r w:rsidRPr="002E757F">
        <w:rPr>
          <w:rFonts w:ascii="PT Astra Serif" w:hAnsi="PT Astra Serif"/>
        </w:rPr>
        <w:t>Прослушивание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выполнение</w:t>
      </w:r>
      <w:r w:rsidRPr="002E757F">
        <w:rPr>
          <w:rFonts w:ascii="PT Astra Serif" w:hAnsi="PT Astra Serif"/>
          <w:spacing w:val="1"/>
        </w:rPr>
        <w:t xml:space="preserve"> </w:t>
      </w:r>
      <w:r w:rsidRPr="002E757F">
        <w:rPr>
          <w:rFonts w:ascii="PT Astra Serif" w:hAnsi="PT Astra Serif"/>
        </w:rPr>
        <w:t>инструкций,</w:t>
      </w:r>
      <w:r w:rsidRPr="002E757F">
        <w:rPr>
          <w:rFonts w:ascii="PT Astra Serif" w:hAnsi="PT Astra Serif"/>
          <w:spacing w:val="1"/>
        </w:rPr>
        <w:t xml:space="preserve"> </w:t>
      </w:r>
      <w:r w:rsidRPr="002E757F">
        <w:rPr>
          <w:rFonts w:ascii="PT Astra Serif" w:hAnsi="PT Astra Serif"/>
        </w:rPr>
        <w:t>записанных</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аудионосители.</w:t>
      </w:r>
      <w:r w:rsidRPr="002E757F">
        <w:rPr>
          <w:rFonts w:ascii="PT Astra Serif" w:hAnsi="PT Astra Serif"/>
          <w:spacing w:val="1"/>
        </w:rPr>
        <w:t xml:space="preserve"> </w:t>
      </w:r>
      <w:r w:rsidRPr="002E757F">
        <w:rPr>
          <w:rFonts w:ascii="PT Astra Serif" w:hAnsi="PT Astra Serif"/>
        </w:rPr>
        <w:t>Чтение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выполнение</w:t>
      </w:r>
      <w:r w:rsidRPr="002E757F">
        <w:rPr>
          <w:rFonts w:ascii="PT Astra Serif" w:hAnsi="PT Astra Serif"/>
          <w:spacing w:val="1"/>
        </w:rPr>
        <w:t xml:space="preserve"> </w:t>
      </w:r>
      <w:r w:rsidRPr="002E757F">
        <w:rPr>
          <w:rFonts w:ascii="PT Astra Serif" w:hAnsi="PT Astra Serif"/>
        </w:rPr>
        <w:t>словесных</w:t>
      </w:r>
      <w:r w:rsidRPr="002E757F">
        <w:rPr>
          <w:rFonts w:ascii="PT Astra Serif" w:hAnsi="PT Astra Serif"/>
          <w:spacing w:val="1"/>
        </w:rPr>
        <w:t xml:space="preserve"> </w:t>
      </w:r>
      <w:r w:rsidRPr="002E757F">
        <w:rPr>
          <w:rFonts w:ascii="PT Astra Serif" w:hAnsi="PT Astra Serif"/>
        </w:rPr>
        <w:t>инструкций,</w:t>
      </w:r>
      <w:r w:rsidRPr="002E757F">
        <w:rPr>
          <w:rFonts w:ascii="PT Astra Serif" w:hAnsi="PT Astra Serif"/>
          <w:spacing w:val="1"/>
        </w:rPr>
        <w:t xml:space="preserve"> </w:t>
      </w:r>
      <w:r w:rsidRPr="002E757F">
        <w:rPr>
          <w:rFonts w:ascii="PT Astra Serif" w:hAnsi="PT Astra Serif"/>
        </w:rPr>
        <w:t>предъявленных</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62"/>
        </w:rPr>
        <w:t xml:space="preserve"> </w:t>
      </w:r>
      <w:r w:rsidRPr="002E757F">
        <w:rPr>
          <w:rFonts w:ascii="PT Astra Serif" w:hAnsi="PT Astra Serif"/>
        </w:rPr>
        <w:t>письменном</w:t>
      </w:r>
      <w:r w:rsidRPr="002E757F">
        <w:rPr>
          <w:rFonts w:ascii="PT Astra Serif" w:hAnsi="PT Astra Serif"/>
          <w:spacing w:val="-2"/>
        </w:rPr>
        <w:t xml:space="preserve"> </w:t>
      </w:r>
      <w:r w:rsidRPr="002E757F">
        <w:rPr>
          <w:rFonts w:ascii="PT Astra Serif" w:hAnsi="PT Astra Serif"/>
        </w:rPr>
        <w:t>виде.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Соотнесение речи и изображения (выбор картинки, соответствующей слову,</w:t>
      </w:r>
      <w:r w:rsidRPr="002E757F">
        <w:rPr>
          <w:rFonts w:ascii="PT Astra Serif" w:hAnsi="PT Astra Serif"/>
          <w:spacing w:val="1"/>
        </w:rPr>
        <w:t xml:space="preserve"> </w:t>
      </w:r>
      <w:r w:rsidRPr="002E757F">
        <w:rPr>
          <w:rFonts w:ascii="PT Astra Serif" w:hAnsi="PT Astra Serif"/>
        </w:rPr>
        <w:t>предложению).</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Повторение и воспроизведение по подобию, по памяти отдельных слогов,</w:t>
      </w:r>
      <w:r w:rsidRPr="002E757F">
        <w:rPr>
          <w:rFonts w:ascii="PT Astra Serif" w:hAnsi="PT Astra Serif"/>
          <w:spacing w:val="1"/>
        </w:rPr>
        <w:t xml:space="preserve"> </w:t>
      </w:r>
      <w:r w:rsidRPr="002E757F">
        <w:rPr>
          <w:rFonts w:ascii="PT Astra Serif" w:hAnsi="PT Astra Serif"/>
        </w:rPr>
        <w:t>слов,</w:t>
      </w:r>
      <w:r w:rsidRPr="002E757F">
        <w:rPr>
          <w:rFonts w:ascii="PT Astra Serif" w:hAnsi="PT Astra Serif"/>
          <w:spacing w:val="-2"/>
        </w:rPr>
        <w:t xml:space="preserve"> </w:t>
      </w:r>
      <w:r w:rsidRPr="002E757F">
        <w:rPr>
          <w:rFonts w:ascii="PT Astra Serif" w:hAnsi="PT Astra Serif"/>
        </w:rPr>
        <w:t>предложений.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Слушание</w:t>
      </w:r>
      <w:r w:rsidRPr="002E757F">
        <w:rPr>
          <w:rFonts w:ascii="PT Astra Serif" w:hAnsi="PT Astra Serif"/>
          <w:spacing w:val="1"/>
        </w:rPr>
        <w:t xml:space="preserve"> </w:t>
      </w:r>
      <w:r w:rsidRPr="002E757F">
        <w:rPr>
          <w:rFonts w:ascii="PT Astra Serif" w:hAnsi="PT Astra Serif"/>
        </w:rPr>
        <w:t>небольших</w:t>
      </w:r>
      <w:r w:rsidRPr="002E757F">
        <w:rPr>
          <w:rFonts w:ascii="PT Astra Serif" w:hAnsi="PT Astra Serif"/>
          <w:spacing w:val="1"/>
        </w:rPr>
        <w:t xml:space="preserve"> </w:t>
      </w:r>
      <w:r w:rsidRPr="002E757F">
        <w:rPr>
          <w:rFonts w:ascii="PT Astra Serif" w:hAnsi="PT Astra Serif"/>
        </w:rPr>
        <w:t>литературных</w:t>
      </w:r>
      <w:r w:rsidRPr="002E757F">
        <w:rPr>
          <w:rFonts w:ascii="PT Astra Serif" w:hAnsi="PT Astra Serif"/>
          <w:spacing w:val="1"/>
        </w:rPr>
        <w:t xml:space="preserve"> </w:t>
      </w:r>
      <w:r w:rsidRPr="002E757F">
        <w:rPr>
          <w:rFonts w:ascii="PT Astra Serif" w:hAnsi="PT Astra Serif"/>
        </w:rPr>
        <w:t>произведений</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изложении</w:t>
      </w:r>
      <w:r w:rsidRPr="002E757F">
        <w:rPr>
          <w:rFonts w:ascii="PT Astra Serif" w:hAnsi="PT Astra Serif"/>
          <w:spacing w:val="1"/>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аудионосителей.</w:t>
      </w:r>
      <w:r w:rsidRPr="002E757F">
        <w:rPr>
          <w:rFonts w:ascii="PT Astra Serif" w:hAnsi="PT Astra Serif"/>
          <w:spacing w:val="1"/>
        </w:rPr>
        <w:t xml:space="preserve"> </w:t>
      </w:r>
      <w:r w:rsidRPr="002E757F">
        <w:rPr>
          <w:rFonts w:ascii="PT Astra Serif" w:hAnsi="PT Astra Serif"/>
        </w:rPr>
        <w:t>Ответы</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вопросы</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прослушанному</w:t>
      </w:r>
      <w:r w:rsidRPr="002E757F">
        <w:rPr>
          <w:rFonts w:ascii="PT Astra Serif" w:hAnsi="PT Astra Serif"/>
          <w:spacing w:val="-7"/>
        </w:rPr>
        <w:t xml:space="preserve"> </w:t>
      </w:r>
      <w:r w:rsidRPr="002E757F">
        <w:rPr>
          <w:rFonts w:ascii="PT Astra Serif" w:hAnsi="PT Astra Serif"/>
        </w:rPr>
        <w:t>тексту,</w:t>
      </w:r>
      <w:r w:rsidRPr="002E757F">
        <w:rPr>
          <w:rFonts w:ascii="PT Astra Serif" w:hAnsi="PT Astra Serif"/>
          <w:spacing w:val="1"/>
        </w:rPr>
        <w:t xml:space="preserve"> </w:t>
      </w:r>
      <w:r w:rsidRPr="002E757F">
        <w:rPr>
          <w:rFonts w:ascii="PT Astra Serif" w:hAnsi="PT Astra Serif"/>
        </w:rPr>
        <w:t>пересказ.</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Дикция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выразительность</w:t>
      </w:r>
      <w:r w:rsidRPr="002E757F">
        <w:rPr>
          <w:rFonts w:ascii="PT Astra Serif" w:hAnsi="PT Astra Serif"/>
          <w:spacing w:val="1"/>
        </w:rPr>
        <w:t xml:space="preserve"> </w:t>
      </w:r>
      <w:r w:rsidRPr="002E757F">
        <w:rPr>
          <w:rFonts w:ascii="PT Astra Serif" w:hAnsi="PT Astra Serif"/>
        </w:rPr>
        <w:t>речи.</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артикуляционной</w:t>
      </w:r>
      <w:r w:rsidRPr="002E757F">
        <w:rPr>
          <w:rFonts w:ascii="PT Astra Serif" w:hAnsi="PT Astra Serif"/>
          <w:spacing w:val="1"/>
        </w:rPr>
        <w:t xml:space="preserve"> </w:t>
      </w:r>
      <w:r w:rsidRPr="002E757F">
        <w:rPr>
          <w:rFonts w:ascii="PT Astra Serif" w:hAnsi="PT Astra Serif"/>
        </w:rPr>
        <w:t>моторики.</w:t>
      </w:r>
      <w:r w:rsidRPr="002E757F">
        <w:rPr>
          <w:rFonts w:ascii="PT Astra Serif" w:hAnsi="PT Astra Serif"/>
          <w:spacing w:val="1"/>
        </w:rPr>
        <w:t xml:space="preserve"> </w:t>
      </w:r>
      <w:r w:rsidRPr="002E757F">
        <w:rPr>
          <w:rFonts w:ascii="PT Astra Serif" w:hAnsi="PT Astra Serif"/>
        </w:rPr>
        <w:t>Формирование правильного речевого дыхания. Практическое использование силы</w:t>
      </w:r>
      <w:r w:rsidRPr="002E757F">
        <w:rPr>
          <w:rFonts w:ascii="PT Astra Serif" w:hAnsi="PT Astra Serif"/>
          <w:spacing w:val="1"/>
        </w:rPr>
        <w:t xml:space="preserve"> </w:t>
      </w:r>
      <w:r w:rsidRPr="002E757F">
        <w:rPr>
          <w:rFonts w:ascii="PT Astra Serif" w:hAnsi="PT Astra Serif"/>
        </w:rPr>
        <w:t>голоса, тона, темпа речи в речевых ситуациях. Использование мимики и жестов в</w:t>
      </w:r>
      <w:r w:rsidRPr="002E757F">
        <w:rPr>
          <w:rFonts w:ascii="PT Astra Serif" w:hAnsi="PT Astra Serif"/>
          <w:spacing w:val="1"/>
        </w:rPr>
        <w:t xml:space="preserve"> </w:t>
      </w:r>
      <w:r w:rsidRPr="002E757F">
        <w:rPr>
          <w:rFonts w:ascii="PT Astra Serif" w:hAnsi="PT Astra Serif"/>
        </w:rPr>
        <w:t>общении.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Общение и его значение в жизни. Речевое и неречевое общение. Правила</w:t>
      </w:r>
      <w:r w:rsidRPr="002E757F">
        <w:rPr>
          <w:rFonts w:ascii="PT Astra Serif" w:hAnsi="PT Astra Serif"/>
          <w:spacing w:val="1"/>
        </w:rPr>
        <w:t xml:space="preserve"> </w:t>
      </w:r>
      <w:r w:rsidRPr="002E757F">
        <w:rPr>
          <w:rFonts w:ascii="PT Astra Serif" w:hAnsi="PT Astra Serif"/>
        </w:rPr>
        <w:t>речевого</w:t>
      </w:r>
      <w:r w:rsidRPr="002E757F">
        <w:rPr>
          <w:rFonts w:ascii="PT Astra Serif" w:hAnsi="PT Astra Serif"/>
          <w:spacing w:val="1"/>
        </w:rPr>
        <w:t xml:space="preserve"> </w:t>
      </w:r>
      <w:r w:rsidRPr="002E757F">
        <w:rPr>
          <w:rFonts w:ascii="PT Astra Serif" w:hAnsi="PT Astra Serif"/>
        </w:rPr>
        <w:t>общения.</w:t>
      </w:r>
      <w:r w:rsidRPr="002E757F">
        <w:rPr>
          <w:rFonts w:ascii="PT Astra Serif" w:hAnsi="PT Astra Serif"/>
          <w:spacing w:val="1"/>
        </w:rPr>
        <w:t xml:space="preserve"> </w:t>
      </w:r>
      <w:r w:rsidRPr="002E757F">
        <w:rPr>
          <w:rFonts w:ascii="PT Astra Serif" w:hAnsi="PT Astra Serif"/>
        </w:rPr>
        <w:t>Письменное</w:t>
      </w:r>
      <w:r w:rsidRPr="002E757F">
        <w:rPr>
          <w:rFonts w:ascii="PT Astra Serif" w:hAnsi="PT Astra Serif"/>
          <w:spacing w:val="1"/>
        </w:rPr>
        <w:t xml:space="preserve"> </w:t>
      </w:r>
      <w:r w:rsidRPr="002E757F">
        <w:rPr>
          <w:rFonts w:ascii="PT Astra Serif" w:hAnsi="PT Astra Serif"/>
        </w:rPr>
        <w:t>общение</w:t>
      </w:r>
      <w:r w:rsidRPr="002E757F">
        <w:rPr>
          <w:rFonts w:ascii="PT Astra Serif" w:hAnsi="PT Astra Serif"/>
          <w:spacing w:val="1"/>
        </w:rPr>
        <w:t xml:space="preserve"> </w:t>
      </w:r>
      <w:r w:rsidRPr="002E757F">
        <w:rPr>
          <w:rFonts w:ascii="PT Astra Serif" w:hAnsi="PT Astra Serif"/>
        </w:rPr>
        <w:t>(афиши,</w:t>
      </w:r>
      <w:r w:rsidRPr="002E757F">
        <w:rPr>
          <w:rFonts w:ascii="PT Astra Serif" w:hAnsi="PT Astra Serif"/>
          <w:spacing w:val="1"/>
        </w:rPr>
        <w:t xml:space="preserve"> </w:t>
      </w:r>
      <w:r w:rsidRPr="002E757F">
        <w:rPr>
          <w:rFonts w:ascii="PT Astra Serif" w:hAnsi="PT Astra Serif"/>
        </w:rPr>
        <w:t>реклама,</w:t>
      </w:r>
      <w:r w:rsidRPr="002E757F">
        <w:rPr>
          <w:rFonts w:ascii="PT Astra Serif" w:hAnsi="PT Astra Serif"/>
          <w:spacing w:val="1"/>
        </w:rPr>
        <w:t xml:space="preserve"> </w:t>
      </w:r>
      <w:r w:rsidRPr="002E757F">
        <w:rPr>
          <w:rFonts w:ascii="PT Astra Serif" w:hAnsi="PT Astra Serif"/>
        </w:rPr>
        <w:t>письма,</w:t>
      </w:r>
      <w:r w:rsidRPr="002E757F">
        <w:rPr>
          <w:rFonts w:ascii="PT Astra Serif" w:hAnsi="PT Astra Serif"/>
          <w:spacing w:val="1"/>
        </w:rPr>
        <w:t xml:space="preserve"> </w:t>
      </w:r>
      <w:r w:rsidRPr="002E757F">
        <w:rPr>
          <w:rFonts w:ascii="PT Astra Serif" w:hAnsi="PT Astra Serif"/>
        </w:rPr>
        <w:t>открытки).</w:t>
      </w:r>
      <w:r w:rsidRPr="002E757F">
        <w:rPr>
          <w:rFonts w:ascii="PT Astra Serif" w:hAnsi="PT Astra Serif"/>
          <w:spacing w:val="1"/>
        </w:rPr>
        <w:t xml:space="preserve"> </w:t>
      </w:r>
      <w:r w:rsidRPr="002E757F">
        <w:rPr>
          <w:rFonts w:ascii="PT Astra Serif" w:hAnsi="PT Astra Serif"/>
        </w:rPr>
        <w:t>Условные</w:t>
      </w:r>
      <w:r w:rsidRPr="002E757F">
        <w:rPr>
          <w:rFonts w:ascii="PT Astra Serif" w:hAnsi="PT Astra Serif"/>
          <w:spacing w:val="-2"/>
        </w:rPr>
        <w:t xml:space="preserve"> </w:t>
      </w:r>
      <w:r w:rsidRPr="002E757F">
        <w:rPr>
          <w:rFonts w:ascii="PT Astra Serif" w:hAnsi="PT Astra Serif"/>
        </w:rPr>
        <w:t>знаки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общении</w:t>
      </w:r>
      <w:r w:rsidRPr="002E757F">
        <w:rPr>
          <w:rFonts w:ascii="PT Astra Serif" w:hAnsi="PT Astra Serif"/>
          <w:spacing w:val="-1"/>
        </w:rPr>
        <w:t xml:space="preserve"> </w:t>
      </w:r>
      <w:r w:rsidRPr="002E757F">
        <w:rPr>
          <w:rFonts w:ascii="PT Astra Serif" w:hAnsi="PT Astra Serif"/>
        </w:rPr>
        <w:t>людей.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Общение на расстоянии. Кино, телевидение, радио.</w:t>
      </w:r>
      <w:r w:rsidRPr="002E757F">
        <w:rPr>
          <w:rFonts w:ascii="PT Astra Serif" w:hAnsi="PT Astra Serif"/>
          <w:spacing w:val="1"/>
        </w:rPr>
        <w:t xml:space="preserve"> </w:t>
      </w:r>
      <w:r w:rsidRPr="002E757F">
        <w:rPr>
          <w:rFonts w:ascii="PT Astra Serif" w:hAnsi="PT Astra Serif"/>
        </w:rPr>
        <w:t>Виртуальное</w:t>
      </w:r>
      <w:r w:rsidRPr="002E757F">
        <w:rPr>
          <w:rFonts w:ascii="PT Astra Serif" w:hAnsi="PT Astra Serif"/>
          <w:spacing w:val="-4"/>
        </w:rPr>
        <w:t xml:space="preserve"> </w:t>
      </w:r>
      <w:r w:rsidRPr="002E757F">
        <w:rPr>
          <w:rFonts w:ascii="PT Astra Serif" w:hAnsi="PT Astra Serif"/>
        </w:rPr>
        <w:t>общение.</w:t>
      </w:r>
      <w:r w:rsidRPr="002E757F">
        <w:rPr>
          <w:rFonts w:ascii="PT Astra Serif" w:hAnsi="PT Astra Serif"/>
          <w:spacing w:val="-4"/>
        </w:rPr>
        <w:t xml:space="preserve"> </w:t>
      </w:r>
      <w:r w:rsidRPr="002E757F">
        <w:rPr>
          <w:rFonts w:ascii="PT Astra Serif" w:hAnsi="PT Astra Serif"/>
        </w:rPr>
        <w:t>Общение</w:t>
      </w:r>
      <w:r w:rsidRPr="002E757F">
        <w:rPr>
          <w:rFonts w:ascii="PT Astra Serif" w:hAnsi="PT Astra Serif"/>
          <w:spacing w:val="-4"/>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социальных</w:t>
      </w:r>
      <w:r w:rsidRPr="002E757F">
        <w:rPr>
          <w:rFonts w:ascii="PT Astra Serif" w:hAnsi="PT Astra Serif"/>
          <w:spacing w:val="-4"/>
        </w:rPr>
        <w:t xml:space="preserve"> </w:t>
      </w:r>
      <w:r w:rsidRPr="002E757F">
        <w:rPr>
          <w:rFonts w:ascii="PT Astra Serif" w:hAnsi="PT Astra Serif"/>
        </w:rPr>
        <w:t>сетях.</w:t>
      </w:r>
      <w:r w:rsidRPr="002E757F">
        <w:rPr>
          <w:rFonts w:ascii="PT Astra Serif" w:hAnsi="PT Astra Serif"/>
          <w:spacing w:val="-62"/>
        </w:rPr>
        <w:t xml:space="preserve"> </w:t>
      </w:r>
      <w:r w:rsidRPr="002E757F">
        <w:rPr>
          <w:rFonts w:ascii="PT Astra Serif" w:hAnsi="PT Astra Serif"/>
        </w:rPr>
        <w:t>Влияние</w:t>
      </w:r>
      <w:r w:rsidRPr="002E757F">
        <w:rPr>
          <w:rFonts w:ascii="PT Astra Serif" w:hAnsi="PT Astra Serif"/>
          <w:spacing w:val="-4"/>
        </w:rPr>
        <w:t xml:space="preserve"> </w:t>
      </w:r>
      <w:r w:rsidRPr="002E757F">
        <w:rPr>
          <w:rFonts w:ascii="PT Astra Serif" w:hAnsi="PT Astra Serif"/>
        </w:rPr>
        <w:t>речи</w:t>
      </w:r>
      <w:r w:rsidRPr="002E757F">
        <w:rPr>
          <w:rFonts w:ascii="PT Astra Serif" w:hAnsi="PT Astra Serif"/>
          <w:spacing w:val="-3"/>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мысли,</w:t>
      </w:r>
      <w:r w:rsidRPr="002E757F">
        <w:rPr>
          <w:rFonts w:ascii="PT Astra Serif" w:hAnsi="PT Astra Serif"/>
          <w:spacing w:val="-3"/>
        </w:rPr>
        <w:t xml:space="preserve"> </w:t>
      </w:r>
      <w:r w:rsidRPr="002E757F">
        <w:rPr>
          <w:rFonts w:ascii="PT Astra Serif" w:hAnsi="PT Astra Serif"/>
        </w:rPr>
        <w:t>чувства,</w:t>
      </w:r>
      <w:r w:rsidRPr="002E757F">
        <w:rPr>
          <w:rFonts w:ascii="PT Astra Serif" w:hAnsi="PT Astra Serif"/>
          <w:spacing w:val="-3"/>
        </w:rPr>
        <w:t xml:space="preserve"> </w:t>
      </w:r>
      <w:r w:rsidRPr="002E757F">
        <w:rPr>
          <w:rFonts w:ascii="PT Astra Serif" w:hAnsi="PT Astra Serif"/>
        </w:rPr>
        <w:t>поступки</w:t>
      </w:r>
      <w:r w:rsidRPr="002E757F">
        <w:rPr>
          <w:rFonts w:ascii="PT Astra Serif" w:hAnsi="PT Astra Serif"/>
          <w:spacing w:val="-1"/>
        </w:rPr>
        <w:t xml:space="preserve"> </w:t>
      </w:r>
      <w:r w:rsidRPr="002E757F">
        <w:rPr>
          <w:rFonts w:ascii="PT Astra Serif" w:hAnsi="PT Astra Serif"/>
        </w:rPr>
        <w:t>людей.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Организация</w:t>
      </w:r>
      <w:r w:rsidRPr="002E757F">
        <w:rPr>
          <w:rFonts w:ascii="PT Astra Serif" w:hAnsi="PT Astra Serif"/>
          <w:spacing w:val="-6"/>
        </w:rPr>
        <w:t xml:space="preserve"> </w:t>
      </w:r>
      <w:r w:rsidRPr="002E757F">
        <w:rPr>
          <w:rFonts w:ascii="PT Astra Serif" w:hAnsi="PT Astra Serif"/>
        </w:rPr>
        <w:t>речевого</w:t>
      </w:r>
      <w:r w:rsidRPr="002E757F">
        <w:rPr>
          <w:rFonts w:ascii="PT Astra Serif" w:hAnsi="PT Astra Serif"/>
          <w:spacing w:val="-5"/>
        </w:rPr>
        <w:t xml:space="preserve"> </w:t>
      </w:r>
      <w:r w:rsidRPr="002E757F">
        <w:rPr>
          <w:rFonts w:ascii="PT Astra Serif" w:hAnsi="PT Astra Serif"/>
        </w:rPr>
        <w:t>общения: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Базовые формулы речевого общения: обращение, привлечение внимания. "Ты" и</w:t>
      </w:r>
      <w:r w:rsidRPr="002E757F">
        <w:rPr>
          <w:rFonts w:ascii="PT Astra Serif" w:hAnsi="PT Astra Serif"/>
          <w:spacing w:val="1"/>
        </w:rPr>
        <w:t xml:space="preserve"> </w:t>
      </w:r>
      <w:r w:rsidRPr="002E757F">
        <w:rPr>
          <w:rFonts w:ascii="PT Astra Serif" w:hAnsi="PT Astra Serif"/>
        </w:rPr>
        <w:t>"Вы",</w:t>
      </w:r>
      <w:r w:rsidRPr="002E757F">
        <w:rPr>
          <w:rFonts w:ascii="PT Astra Serif" w:hAnsi="PT Astra Serif"/>
          <w:spacing w:val="1"/>
        </w:rPr>
        <w:t xml:space="preserve"> </w:t>
      </w:r>
      <w:r w:rsidRPr="002E757F">
        <w:rPr>
          <w:rFonts w:ascii="PT Astra Serif" w:hAnsi="PT Astra Serif"/>
        </w:rPr>
        <w:t>обращение</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имени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отчеству,</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фамилии,</w:t>
      </w:r>
      <w:r w:rsidRPr="002E757F">
        <w:rPr>
          <w:rFonts w:ascii="PT Astra Serif" w:hAnsi="PT Astra Serif"/>
          <w:spacing w:val="1"/>
        </w:rPr>
        <w:t xml:space="preserve"> </w:t>
      </w:r>
      <w:r w:rsidRPr="002E757F">
        <w:rPr>
          <w:rFonts w:ascii="PT Astra Serif" w:hAnsi="PT Astra Serif"/>
        </w:rPr>
        <w:t>обращение</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знакомым</w:t>
      </w:r>
      <w:r w:rsidRPr="002E757F">
        <w:rPr>
          <w:rFonts w:ascii="PT Astra Serif" w:hAnsi="PT Astra Serif"/>
          <w:spacing w:val="1"/>
        </w:rPr>
        <w:t xml:space="preserve"> </w:t>
      </w:r>
      <w:r w:rsidRPr="002E757F">
        <w:rPr>
          <w:rFonts w:ascii="PT Astra Serif" w:hAnsi="PT Astra Serif"/>
        </w:rPr>
        <w:t>взрослым</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ровесникам.</w:t>
      </w:r>
      <w:r w:rsidRPr="002E757F">
        <w:rPr>
          <w:rFonts w:ascii="PT Astra Serif" w:hAnsi="PT Astra Serif"/>
          <w:spacing w:val="1"/>
        </w:rPr>
        <w:t xml:space="preserve"> </w:t>
      </w:r>
      <w:r w:rsidRPr="002E757F">
        <w:rPr>
          <w:rFonts w:ascii="PT Astra Serif" w:hAnsi="PT Astra Serif"/>
        </w:rPr>
        <w:t>Грубое</w:t>
      </w:r>
      <w:r w:rsidRPr="002E757F">
        <w:rPr>
          <w:rFonts w:ascii="PT Astra Serif" w:hAnsi="PT Astra Serif"/>
          <w:spacing w:val="1"/>
        </w:rPr>
        <w:t xml:space="preserve"> </w:t>
      </w:r>
      <w:r w:rsidRPr="002E757F">
        <w:rPr>
          <w:rFonts w:ascii="PT Astra Serif" w:hAnsi="PT Astra Serif"/>
        </w:rPr>
        <w:t>обращение,</w:t>
      </w:r>
      <w:r w:rsidRPr="002E757F">
        <w:rPr>
          <w:rFonts w:ascii="PT Astra Serif" w:hAnsi="PT Astra Serif"/>
          <w:spacing w:val="1"/>
        </w:rPr>
        <w:t xml:space="preserve"> </w:t>
      </w:r>
      <w:r w:rsidRPr="002E757F">
        <w:rPr>
          <w:rFonts w:ascii="PT Astra Serif" w:hAnsi="PT Astra Serif"/>
        </w:rPr>
        <w:t>нежелательное</w:t>
      </w:r>
      <w:r w:rsidRPr="002E757F">
        <w:rPr>
          <w:rFonts w:ascii="PT Astra Serif" w:hAnsi="PT Astra Serif"/>
          <w:spacing w:val="1"/>
        </w:rPr>
        <w:t xml:space="preserve"> </w:t>
      </w:r>
      <w:r w:rsidRPr="002E757F">
        <w:rPr>
          <w:rFonts w:ascii="PT Astra Serif" w:hAnsi="PT Astra Serif"/>
        </w:rPr>
        <w:t>обращение</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фамилии).</w:t>
      </w:r>
      <w:r w:rsidRPr="002E757F">
        <w:rPr>
          <w:rFonts w:ascii="PT Astra Serif" w:hAnsi="PT Astra Serif"/>
          <w:spacing w:val="1"/>
        </w:rPr>
        <w:t xml:space="preserve"> </w:t>
      </w:r>
      <w:r w:rsidRPr="002E757F">
        <w:rPr>
          <w:rFonts w:ascii="PT Astra Serif" w:hAnsi="PT Astra Serif"/>
        </w:rPr>
        <w:t>Ласковые</w:t>
      </w:r>
      <w:r w:rsidRPr="002E757F">
        <w:rPr>
          <w:rFonts w:ascii="PT Astra Serif" w:hAnsi="PT Astra Serif"/>
          <w:spacing w:val="1"/>
        </w:rPr>
        <w:t xml:space="preserve"> </w:t>
      </w:r>
      <w:r w:rsidRPr="002E757F">
        <w:rPr>
          <w:rFonts w:ascii="PT Astra Serif" w:hAnsi="PT Astra Serif"/>
        </w:rPr>
        <w:t>обращения.</w:t>
      </w:r>
      <w:r w:rsidRPr="002E757F">
        <w:rPr>
          <w:rFonts w:ascii="PT Astra Serif" w:hAnsi="PT Astra Serif"/>
          <w:spacing w:val="1"/>
        </w:rPr>
        <w:t xml:space="preserve"> </w:t>
      </w:r>
      <w:r w:rsidRPr="002E757F">
        <w:rPr>
          <w:rFonts w:ascii="PT Astra Serif" w:hAnsi="PT Astra Serif"/>
        </w:rPr>
        <w:t>Грубые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негрубые</w:t>
      </w:r>
      <w:r w:rsidRPr="002E757F">
        <w:rPr>
          <w:rFonts w:ascii="PT Astra Serif" w:hAnsi="PT Astra Serif"/>
          <w:spacing w:val="1"/>
        </w:rPr>
        <w:t xml:space="preserve"> </w:t>
      </w:r>
      <w:r w:rsidRPr="002E757F">
        <w:rPr>
          <w:rFonts w:ascii="PT Astra Serif" w:hAnsi="PT Astra Serif"/>
        </w:rPr>
        <w:t>обращения.</w:t>
      </w:r>
      <w:r w:rsidRPr="002E757F">
        <w:rPr>
          <w:rFonts w:ascii="PT Astra Serif" w:hAnsi="PT Astra Serif"/>
          <w:spacing w:val="1"/>
        </w:rPr>
        <w:t xml:space="preserve"> </w:t>
      </w:r>
      <w:r w:rsidRPr="002E757F">
        <w:rPr>
          <w:rFonts w:ascii="PT Astra Serif" w:hAnsi="PT Astra Serif"/>
        </w:rPr>
        <w:t>Бытовые</w:t>
      </w:r>
      <w:r w:rsidRPr="002E757F">
        <w:rPr>
          <w:rFonts w:ascii="PT Astra Serif" w:hAnsi="PT Astra Serif"/>
          <w:spacing w:val="1"/>
        </w:rPr>
        <w:t xml:space="preserve"> </w:t>
      </w:r>
      <w:r w:rsidRPr="002E757F">
        <w:rPr>
          <w:rFonts w:ascii="PT Astra Serif" w:hAnsi="PT Astra Serif"/>
        </w:rPr>
        <w:t>(неофициальные) обращения к сверстникам, в семье. Именные, бытовые, ласковые</w:t>
      </w:r>
      <w:r w:rsidRPr="002E757F">
        <w:rPr>
          <w:rFonts w:ascii="PT Astra Serif" w:hAnsi="PT Astra Serif"/>
          <w:spacing w:val="1"/>
        </w:rPr>
        <w:t xml:space="preserve"> </w:t>
      </w:r>
      <w:r w:rsidRPr="002E757F">
        <w:rPr>
          <w:rFonts w:ascii="PT Astra Serif" w:hAnsi="PT Astra Serif"/>
        </w:rPr>
        <w:t>обращения.</w:t>
      </w:r>
      <w:r w:rsidRPr="002E757F">
        <w:rPr>
          <w:rFonts w:ascii="PT Astra Serif" w:hAnsi="PT Astra Serif"/>
          <w:spacing w:val="1"/>
        </w:rPr>
        <w:t xml:space="preserve"> </w:t>
      </w:r>
      <w:r w:rsidRPr="002E757F">
        <w:rPr>
          <w:rFonts w:ascii="PT Astra Serif" w:hAnsi="PT Astra Serif"/>
        </w:rPr>
        <w:t>Функциональные</w:t>
      </w:r>
      <w:r w:rsidRPr="002E757F">
        <w:rPr>
          <w:rFonts w:ascii="PT Astra Serif" w:hAnsi="PT Astra Serif"/>
          <w:spacing w:val="1"/>
        </w:rPr>
        <w:t xml:space="preserve"> </w:t>
      </w:r>
      <w:r w:rsidRPr="002E757F">
        <w:rPr>
          <w:rFonts w:ascii="PT Astra Serif" w:hAnsi="PT Astra Serif"/>
        </w:rPr>
        <w:t>обращения</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продавцу,</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сотруднику</w:t>
      </w:r>
      <w:r w:rsidRPr="002E757F">
        <w:rPr>
          <w:rFonts w:ascii="PT Astra Serif" w:hAnsi="PT Astra Serif"/>
          <w:spacing w:val="1"/>
        </w:rPr>
        <w:t xml:space="preserve"> </w:t>
      </w:r>
      <w:r w:rsidRPr="002E757F">
        <w:rPr>
          <w:rFonts w:ascii="PT Astra Serif" w:hAnsi="PT Astra Serif"/>
        </w:rPr>
        <w:t>полиции).</w:t>
      </w:r>
      <w:r w:rsidRPr="002E757F">
        <w:rPr>
          <w:rFonts w:ascii="PT Astra Serif" w:hAnsi="PT Astra Serif"/>
          <w:spacing w:val="1"/>
        </w:rPr>
        <w:t xml:space="preserve"> </w:t>
      </w:r>
      <w:r w:rsidRPr="002E757F">
        <w:rPr>
          <w:rFonts w:ascii="PT Astra Serif" w:hAnsi="PT Astra Serif"/>
        </w:rPr>
        <w:t>Специфика половозрастных обращений (дедушка, бабушка, девушка, мужчина).</w:t>
      </w:r>
      <w:r w:rsidRPr="002E757F">
        <w:rPr>
          <w:rFonts w:ascii="PT Astra Serif" w:hAnsi="PT Astra Serif"/>
          <w:spacing w:val="1"/>
        </w:rPr>
        <w:t xml:space="preserve"> </w:t>
      </w:r>
      <w:r w:rsidRPr="002E757F">
        <w:rPr>
          <w:rFonts w:ascii="PT Astra Serif" w:hAnsi="PT Astra Serif"/>
        </w:rPr>
        <w:t>Вступление в речевой контакт с незнакомым человеком без обращения ("Скажите,</w:t>
      </w:r>
      <w:r w:rsidRPr="002E757F">
        <w:rPr>
          <w:rFonts w:ascii="PT Astra Serif" w:hAnsi="PT Astra Serif"/>
          <w:spacing w:val="1"/>
        </w:rPr>
        <w:t xml:space="preserve"> </w:t>
      </w:r>
      <w:r w:rsidRPr="002E757F">
        <w:rPr>
          <w:rFonts w:ascii="PT Astra Serif" w:hAnsi="PT Astra Serif"/>
        </w:rPr>
        <w:t>пожалуйста..."). Обращение</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письме,</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поздравительной</w:t>
      </w:r>
      <w:r w:rsidRPr="002E757F">
        <w:rPr>
          <w:rFonts w:ascii="PT Astra Serif" w:hAnsi="PT Astra Serif"/>
          <w:spacing w:val="-1"/>
        </w:rPr>
        <w:t xml:space="preserve"> </w:t>
      </w:r>
      <w:r w:rsidRPr="002E757F">
        <w:rPr>
          <w:rFonts w:ascii="PT Astra Serif" w:hAnsi="PT Astra Serif"/>
        </w:rPr>
        <w:t>открытке.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Знакомство, представление, приветствие. Формулы: "Давай познакомимся", "Меня</w:t>
      </w:r>
      <w:r w:rsidRPr="002E757F">
        <w:rPr>
          <w:rFonts w:ascii="PT Astra Serif" w:hAnsi="PT Astra Serif"/>
          <w:spacing w:val="1"/>
        </w:rPr>
        <w:t xml:space="preserve"> </w:t>
      </w:r>
      <w:r w:rsidRPr="002E757F">
        <w:rPr>
          <w:rFonts w:ascii="PT Astra Serif" w:hAnsi="PT Astra Serif"/>
        </w:rPr>
        <w:t>зовут...", "Меня зовут..., а тебя?". Формулы: "Это...", "Познакомься пожалуйста,</w:t>
      </w:r>
      <w:r w:rsidRPr="002E757F">
        <w:rPr>
          <w:rFonts w:ascii="PT Astra Serif" w:hAnsi="PT Astra Serif"/>
          <w:spacing w:val="1"/>
        </w:rPr>
        <w:t xml:space="preserve"> </w:t>
      </w:r>
      <w:r w:rsidRPr="002E757F">
        <w:rPr>
          <w:rFonts w:ascii="PT Astra Serif" w:hAnsi="PT Astra Serif"/>
        </w:rPr>
        <w:t>это...". Ответные реплики на приглашение познакомиться: "Очень приятно!", "Рад</w:t>
      </w:r>
      <w:r w:rsidRPr="002E757F">
        <w:rPr>
          <w:rFonts w:ascii="PT Astra Serif" w:hAnsi="PT Astra Serif"/>
          <w:spacing w:val="1"/>
        </w:rPr>
        <w:t xml:space="preserve"> </w:t>
      </w:r>
      <w:r w:rsidRPr="002E757F">
        <w:rPr>
          <w:rFonts w:ascii="PT Astra Serif" w:hAnsi="PT Astra Serif"/>
        </w:rPr>
        <w:t>познакомиться!".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Приветствие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прощание:</w:t>
      </w:r>
      <w:r w:rsidRPr="002E757F">
        <w:rPr>
          <w:rFonts w:ascii="PT Astra Serif" w:hAnsi="PT Astra Serif"/>
          <w:spacing w:val="1"/>
        </w:rPr>
        <w:t xml:space="preserve"> </w:t>
      </w:r>
      <w:r w:rsidRPr="002E757F">
        <w:rPr>
          <w:rFonts w:ascii="PT Astra Serif" w:hAnsi="PT Astra Serif"/>
        </w:rPr>
        <w:t>употребление</w:t>
      </w:r>
      <w:r w:rsidRPr="002E757F">
        <w:rPr>
          <w:rFonts w:ascii="PT Astra Serif" w:hAnsi="PT Astra Serif"/>
          <w:spacing w:val="1"/>
        </w:rPr>
        <w:t xml:space="preserve"> </w:t>
      </w:r>
      <w:r w:rsidRPr="002E757F">
        <w:rPr>
          <w:rFonts w:ascii="PT Astra Serif" w:hAnsi="PT Astra Serif"/>
        </w:rPr>
        <w:t>различных</w:t>
      </w:r>
      <w:r w:rsidRPr="002E757F">
        <w:rPr>
          <w:rFonts w:ascii="PT Astra Serif" w:hAnsi="PT Astra Serif"/>
          <w:spacing w:val="1"/>
        </w:rPr>
        <w:t xml:space="preserve"> </w:t>
      </w:r>
      <w:r w:rsidRPr="002E757F">
        <w:rPr>
          <w:rFonts w:ascii="PT Astra Serif" w:hAnsi="PT Astra Serif"/>
        </w:rPr>
        <w:t>формул</w:t>
      </w:r>
      <w:r w:rsidRPr="002E757F">
        <w:rPr>
          <w:rFonts w:ascii="PT Astra Serif" w:hAnsi="PT Astra Serif"/>
          <w:spacing w:val="1"/>
        </w:rPr>
        <w:t xml:space="preserve"> </w:t>
      </w:r>
      <w:r w:rsidRPr="002E757F">
        <w:rPr>
          <w:rFonts w:ascii="PT Astra Serif" w:hAnsi="PT Astra Serif"/>
        </w:rPr>
        <w:t>приветствия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lastRenderedPageBreak/>
        <w:t>прощания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зависимости</w:t>
      </w:r>
      <w:r w:rsidRPr="002E757F">
        <w:rPr>
          <w:rFonts w:ascii="PT Astra Serif" w:hAnsi="PT Astra Serif"/>
          <w:spacing w:val="1"/>
        </w:rPr>
        <w:t xml:space="preserve"> </w:t>
      </w:r>
      <w:r w:rsidRPr="002E757F">
        <w:rPr>
          <w:rFonts w:ascii="PT Astra Serif" w:hAnsi="PT Astra Serif"/>
        </w:rPr>
        <w:t>от</w:t>
      </w:r>
      <w:r w:rsidRPr="002E757F">
        <w:rPr>
          <w:rFonts w:ascii="PT Astra Serif" w:hAnsi="PT Astra Serif"/>
          <w:spacing w:val="1"/>
        </w:rPr>
        <w:t xml:space="preserve"> </w:t>
      </w:r>
      <w:r w:rsidRPr="002E757F">
        <w:rPr>
          <w:rFonts w:ascii="PT Astra Serif" w:hAnsi="PT Astra Serif"/>
        </w:rPr>
        <w:t>адресата</w:t>
      </w:r>
      <w:r w:rsidRPr="002E757F">
        <w:rPr>
          <w:rFonts w:ascii="PT Astra Serif" w:hAnsi="PT Astra Serif"/>
          <w:spacing w:val="1"/>
        </w:rPr>
        <w:t xml:space="preserve"> </w:t>
      </w:r>
      <w:r w:rsidRPr="002E757F">
        <w:rPr>
          <w:rFonts w:ascii="PT Astra Serif" w:hAnsi="PT Astra Serif"/>
        </w:rPr>
        <w:t>(взрослый</w:t>
      </w:r>
      <w:r w:rsidRPr="002E757F">
        <w:rPr>
          <w:rFonts w:ascii="PT Astra Serif" w:hAnsi="PT Astra Serif"/>
          <w:spacing w:val="1"/>
        </w:rPr>
        <w:t xml:space="preserve"> </w:t>
      </w:r>
      <w:r w:rsidRPr="002E757F">
        <w:rPr>
          <w:rFonts w:ascii="PT Astra Serif" w:hAnsi="PT Astra Serif"/>
        </w:rPr>
        <w:t>или</w:t>
      </w:r>
      <w:r w:rsidRPr="002E757F">
        <w:rPr>
          <w:rFonts w:ascii="PT Astra Serif" w:hAnsi="PT Astra Serif"/>
          <w:spacing w:val="1"/>
        </w:rPr>
        <w:t xml:space="preserve"> </w:t>
      </w:r>
      <w:r w:rsidRPr="002E757F">
        <w:rPr>
          <w:rFonts w:ascii="PT Astra Serif" w:hAnsi="PT Astra Serif"/>
        </w:rPr>
        <w:t>сверстник).</w:t>
      </w:r>
      <w:r w:rsidRPr="002E757F">
        <w:rPr>
          <w:rFonts w:ascii="PT Astra Serif" w:hAnsi="PT Astra Serif"/>
          <w:spacing w:val="1"/>
        </w:rPr>
        <w:t xml:space="preserve"> </w:t>
      </w:r>
      <w:r w:rsidRPr="002E757F">
        <w:rPr>
          <w:rFonts w:ascii="PT Astra Serif" w:hAnsi="PT Astra Serif"/>
        </w:rPr>
        <w:t>Формулы:</w:t>
      </w:r>
      <w:r w:rsidRPr="002E757F">
        <w:rPr>
          <w:rFonts w:ascii="PT Astra Serif" w:hAnsi="PT Astra Serif"/>
          <w:spacing w:val="-62"/>
        </w:rPr>
        <w:t xml:space="preserve"> </w:t>
      </w:r>
      <w:r w:rsidRPr="002E757F">
        <w:rPr>
          <w:rFonts w:ascii="PT Astra Serif" w:hAnsi="PT Astra Serif"/>
        </w:rPr>
        <w:t>"Здравствуй", "Здравствуйте", "До свидания". Развертывание формул с помощью</w:t>
      </w:r>
      <w:r w:rsidRPr="002E757F">
        <w:rPr>
          <w:rFonts w:ascii="PT Astra Serif" w:hAnsi="PT Astra Serif"/>
          <w:spacing w:val="1"/>
        </w:rPr>
        <w:t xml:space="preserve"> </w:t>
      </w:r>
      <w:r w:rsidRPr="002E757F">
        <w:rPr>
          <w:rFonts w:ascii="PT Astra Serif" w:hAnsi="PT Astra Serif"/>
        </w:rPr>
        <w:t>обращения</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имени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отчеству.</w:t>
      </w:r>
      <w:r w:rsidRPr="002E757F">
        <w:rPr>
          <w:rFonts w:ascii="PT Astra Serif" w:hAnsi="PT Astra Serif"/>
          <w:spacing w:val="1"/>
        </w:rPr>
        <w:t xml:space="preserve"> </w:t>
      </w:r>
      <w:r w:rsidRPr="002E757F">
        <w:rPr>
          <w:rFonts w:ascii="PT Astra Serif" w:hAnsi="PT Astra Serif"/>
        </w:rPr>
        <w:t>Жесты</w:t>
      </w:r>
      <w:r w:rsidRPr="002E757F">
        <w:rPr>
          <w:rFonts w:ascii="PT Astra Serif" w:hAnsi="PT Astra Serif"/>
          <w:spacing w:val="1"/>
        </w:rPr>
        <w:t xml:space="preserve"> </w:t>
      </w:r>
      <w:r w:rsidRPr="002E757F">
        <w:rPr>
          <w:rFonts w:ascii="PT Astra Serif" w:hAnsi="PT Astra Serif"/>
        </w:rPr>
        <w:t>приветствия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прощания.</w:t>
      </w:r>
      <w:r w:rsidRPr="002E757F">
        <w:rPr>
          <w:rFonts w:ascii="PT Astra Serif" w:hAnsi="PT Astra Serif"/>
          <w:spacing w:val="1"/>
        </w:rPr>
        <w:t xml:space="preserve"> </w:t>
      </w:r>
      <w:r w:rsidRPr="002E757F">
        <w:rPr>
          <w:rFonts w:ascii="PT Astra Serif" w:hAnsi="PT Astra Serif"/>
        </w:rPr>
        <w:t>Этикетные</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приветствия:</w:t>
      </w:r>
      <w:r w:rsidRPr="002E757F">
        <w:rPr>
          <w:rFonts w:ascii="PT Astra Serif" w:hAnsi="PT Astra Serif"/>
          <w:spacing w:val="1"/>
        </w:rPr>
        <w:t xml:space="preserve"> </w:t>
      </w:r>
      <w:r w:rsidRPr="002E757F">
        <w:rPr>
          <w:rFonts w:ascii="PT Astra Serif" w:hAnsi="PT Astra Serif"/>
        </w:rPr>
        <w:t>замедлить</w:t>
      </w:r>
      <w:r w:rsidRPr="002E757F">
        <w:rPr>
          <w:rFonts w:ascii="PT Astra Serif" w:hAnsi="PT Astra Serif"/>
          <w:spacing w:val="1"/>
        </w:rPr>
        <w:t xml:space="preserve"> </w:t>
      </w:r>
      <w:r w:rsidRPr="002E757F">
        <w:rPr>
          <w:rFonts w:ascii="PT Astra Serif" w:hAnsi="PT Astra Serif"/>
        </w:rPr>
        <w:t>шаг</w:t>
      </w:r>
      <w:r w:rsidRPr="002E757F">
        <w:rPr>
          <w:rFonts w:ascii="PT Astra Serif" w:hAnsi="PT Astra Serif"/>
          <w:spacing w:val="1"/>
        </w:rPr>
        <w:t xml:space="preserve"> </w:t>
      </w:r>
      <w:r w:rsidRPr="002E757F">
        <w:rPr>
          <w:rFonts w:ascii="PT Astra Serif" w:hAnsi="PT Astra Serif"/>
        </w:rPr>
        <w:t>или</w:t>
      </w:r>
      <w:r w:rsidRPr="002E757F">
        <w:rPr>
          <w:rFonts w:ascii="PT Astra Serif" w:hAnsi="PT Astra Serif"/>
          <w:spacing w:val="1"/>
        </w:rPr>
        <w:t xml:space="preserve"> </w:t>
      </w:r>
      <w:r w:rsidRPr="002E757F">
        <w:rPr>
          <w:rFonts w:ascii="PT Astra Serif" w:hAnsi="PT Astra Serif"/>
        </w:rPr>
        <w:t>остановиться,</w:t>
      </w:r>
      <w:r w:rsidRPr="002E757F">
        <w:rPr>
          <w:rFonts w:ascii="PT Astra Serif" w:hAnsi="PT Astra Serif"/>
          <w:spacing w:val="1"/>
        </w:rPr>
        <w:t xml:space="preserve"> </w:t>
      </w:r>
      <w:r w:rsidRPr="002E757F">
        <w:rPr>
          <w:rFonts w:ascii="PT Astra Serif" w:hAnsi="PT Astra Serif"/>
        </w:rPr>
        <w:t>посмотреть</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глаза</w:t>
      </w:r>
      <w:r w:rsidRPr="002E757F">
        <w:rPr>
          <w:rFonts w:ascii="PT Astra Serif" w:hAnsi="PT Astra Serif"/>
          <w:spacing w:val="1"/>
        </w:rPr>
        <w:t xml:space="preserve"> </w:t>
      </w:r>
      <w:r w:rsidRPr="002E757F">
        <w:rPr>
          <w:rFonts w:ascii="PT Astra Serif" w:hAnsi="PT Astra Serif"/>
        </w:rPr>
        <w:t>человеку.</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Формулы:</w:t>
      </w:r>
      <w:r w:rsidRPr="002E757F">
        <w:rPr>
          <w:rFonts w:ascii="PT Astra Serif" w:hAnsi="PT Astra Serif"/>
          <w:spacing w:val="1"/>
        </w:rPr>
        <w:t xml:space="preserve"> </w:t>
      </w:r>
      <w:r w:rsidRPr="002E757F">
        <w:rPr>
          <w:rFonts w:ascii="PT Astra Serif" w:hAnsi="PT Astra Serif"/>
        </w:rPr>
        <w:t>"Доброе</w:t>
      </w:r>
      <w:r w:rsidRPr="002E757F">
        <w:rPr>
          <w:rFonts w:ascii="PT Astra Serif" w:hAnsi="PT Astra Serif"/>
          <w:spacing w:val="1"/>
        </w:rPr>
        <w:t xml:space="preserve"> </w:t>
      </w:r>
      <w:r w:rsidRPr="002E757F">
        <w:rPr>
          <w:rFonts w:ascii="PT Astra Serif" w:hAnsi="PT Astra Serif"/>
        </w:rPr>
        <w:t>утро",</w:t>
      </w:r>
      <w:r w:rsidRPr="002E757F">
        <w:rPr>
          <w:rFonts w:ascii="PT Astra Serif" w:hAnsi="PT Astra Serif"/>
          <w:spacing w:val="1"/>
        </w:rPr>
        <w:t xml:space="preserve"> </w:t>
      </w:r>
      <w:r w:rsidRPr="002E757F">
        <w:rPr>
          <w:rFonts w:ascii="PT Astra Serif" w:hAnsi="PT Astra Serif"/>
        </w:rPr>
        <w:t>"Добрый</w:t>
      </w:r>
      <w:r w:rsidRPr="002E757F">
        <w:rPr>
          <w:rFonts w:ascii="PT Astra Serif" w:hAnsi="PT Astra Serif"/>
          <w:spacing w:val="1"/>
        </w:rPr>
        <w:t xml:space="preserve"> </w:t>
      </w:r>
      <w:r w:rsidRPr="002E757F">
        <w:rPr>
          <w:rFonts w:ascii="PT Astra Serif" w:hAnsi="PT Astra Serif"/>
        </w:rPr>
        <w:t>день",</w:t>
      </w:r>
      <w:r w:rsidRPr="002E757F">
        <w:rPr>
          <w:rFonts w:ascii="PT Astra Serif" w:hAnsi="PT Astra Serif"/>
          <w:spacing w:val="1"/>
        </w:rPr>
        <w:t xml:space="preserve"> </w:t>
      </w:r>
      <w:r w:rsidRPr="002E757F">
        <w:rPr>
          <w:rFonts w:ascii="PT Astra Serif" w:hAnsi="PT Astra Serif"/>
        </w:rPr>
        <w:t>"Добрый</w:t>
      </w:r>
      <w:r w:rsidRPr="002E757F">
        <w:rPr>
          <w:rFonts w:ascii="PT Astra Serif" w:hAnsi="PT Astra Serif"/>
          <w:spacing w:val="1"/>
        </w:rPr>
        <w:t xml:space="preserve"> </w:t>
      </w:r>
      <w:r w:rsidRPr="002E757F">
        <w:rPr>
          <w:rFonts w:ascii="PT Astra Serif" w:hAnsi="PT Astra Serif"/>
        </w:rPr>
        <w:t>вечер",</w:t>
      </w:r>
      <w:r w:rsidRPr="002E757F">
        <w:rPr>
          <w:rFonts w:ascii="PT Astra Serif" w:hAnsi="PT Astra Serif"/>
          <w:spacing w:val="1"/>
        </w:rPr>
        <w:t xml:space="preserve"> </w:t>
      </w:r>
      <w:r w:rsidRPr="002E757F">
        <w:rPr>
          <w:rFonts w:ascii="PT Astra Serif" w:hAnsi="PT Astra Serif"/>
        </w:rPr>
        <w:t>"Спокойной</w:t>
      </w:r>
      <w:r w:rsidRPr="002E757F">
        <w:rPr>
          <w:rFonts w:ascii="PT Astra Serif" w:hAnsi="PT Astra Serif"/>
          <w:spacing w:val="1"/>
        </w:rPr>
        <w:t xml:space="preserve"> </w:t>
      </w:r>
      <w:r w:rsidRPr="002E757F">
        <w:rPr>
          <w:rFonts w:ascii="PT Astra Serif" w:hAnsi="PT Astra Serif"/>
        </w:rPr>
        <w:t>ночи".</w:t>
      </w:r>
      <w:r w:rsidRPr="002E757F">
        <w:rPr>
          <w:rFonts w:ascii="PT Astra Serif" w:hAnsi="PT Astra Serif"/>
          <w:spacing w:val="1"/>
        </w:rPr>
        <w:t xml:space="preserve"> </w:t>
      </w:r>
      <w:r w:rsidRPr="002E757F">
        <w:rPr>
          <w:rFonts w:ascii="PT Astra Serif" w:hAnsi="PT Astra Serif"/>
        </w:rPr>
        <w:t>Неофициальные разговорные формулы: "Привет", "Салют", "Счастливо", "Пока".</w:t>
      </w:r>
      <w:r w:rsidRPr="002E757F">
        <w:rPr>
          <w:rFonts w:ascii="PT Astra Serif" w:hAnsi="PT Astra Serif"/>
          <w:spacing w:val="1"/>
        </w:rPr>
        <w:t xml:space="preserve"> </w:t>
      </w:r>
      <w:r w:rsidRPr="002E757F">
        <w:rPr>
          <w:rFonts w:ascii="PT Astra Serif" w:hAnsi="PT Astra Serif"/>
        </w:rPr>
        <w:t>Грубые</w:t>
      </w:r>
      <w:r w:rsidRPr="002E757F">
        <w:rPr>
          <w:rFonts w:ascii="PT Astra Serif" w:hAnsi="PT Astra Serif"/>
          <w:spacing w:val="1"/>
        </w:rPr>
        <w:t xml:space="preserve"> </w:t>
      </w:r>
      <w:r w:rsidRPr="002E757F">
        <w:rPr>
          <w:rFonts w:ascii="PT Astra Serif" w:hAnsi="PT Astra Serif"/>
        </w:rPr>
        <w:t>(фамильярные)</w:t>
      </w:r>
      <w:r w:rsidRPr="002E757F">
        <w:rPr>
          <w:rFonts w:ascii="PT Astra Serif" w:hAnsi="PT Astra Serif"/>
          <w:spacing w:val="1"/>
        </w:rPr>
        <w:t xml:space="preserve"> </w:t>
      </w:r>
      <w:r w:rsidRPr="002E757F">
        <w:rPr>
          <w:rFonts w:ascii="PT Astra Serif" w:hAnsi="PT Astra Serif"/>
        </w:rPr>
        <w:t>формулы:</w:t>
      </w:r>
      <w:r w:rsidRPr="002E757F">
        <w:rPr>
          <w:rFonts w:ascii="PT Astra Serif" w:hAnsi="PT Astra Serif"/>
          <w:spacing w:val="1"/>
        </w:rPr>
        <w:t xml:space="preserve"> </w:t>
      </w:r>
      <w:r w:rsidRPr="002E757F">
        <w:rPr>
          <w:rFonts w:ascii="PT Astra Serif" w:hAnsi="PT Astra Serif"/>
        </w:rPr>
        <w:t>"Здорово",</w:t>
      </w:r>
      <w:r w:rsidRPr="002E757F">
        <w:rPr>
          <w:rFonts w:ascii="PT Astra Serif" w:hAnsi="PT Astra Serif"/>
          <w:spacing w:val="1"/>
        </w:rPr>
        <w:t xml:space="preserve"> </w:t>
      </w:r>
      <w:r w:rsidRPr="002E757F">
        <w:rPr>
          <w:rFonts w:ascii="PT Astra Serif" w:hAnsi="PT Astra Serif"/>
        </w:rPr>
        <w:t>"Бывай",</w:t>
      </w:r>
      <w:r w:rsidRPr="002E757F">
        <w:rPr>
          <w:rFonts w:ascii="PT Astra Serif" w:hAnsi="PT Astra Serif"/>
          <w:spacing w:val="1"/>
        </w:rPr>
        <w:t xml:space="preserve"> </w:t>
      </w:r>
      <w:r w:rsidRPr="002E757F">
        <w:rPr>
          <w:rFonts w:ascii="PT Astra Serif" w:hAnsi="PT Astra Serif"/>
        </w:rPr>
        <w:t>"Чао"</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зависимости</w:t>
      </w:r>
      <w:r w:rsidRPr="002E757F">
        <w:rPr>
          <w:rFonts w:ascii="PT Astra Serif" w:hAnsi="PT Astra Serif"/>
          <w:spacing w:val="1"/>
        </w:rPr>
        <w:t xml:space="preserve"> </w:t>
      </w:r>
      <w:r w:rsidRPr="002E757F">
        <w:rPr>
          <w:rFonts w:ascii="PT Astra Serif" w:hAnsi="PT Astra Serif"/>
        </w:rPr>
        <w:t>от</w:t>
      </w:r>
      <w:r w:rsidRPr="002E757F">
        <w:rPr>
          <w:rFonts w:ascii="PT Astra Serif" w:hAnsi="PT Astra Serif"/>
          <w:spacing w:val="-62"/>
        </w:rPr>
        <w:t xml:space="preserve"> </w:t>
      </w:r>
      <w:r w:rsidRPr="002E757F">
        <w:rPr>
          <w:rFonts w:ascii="PT Astra Serif" w:hAnsi="PT Astra Serif"/>
        </w:rPr>
        <w:t>условий</w:t>
      </w:r>
      <w:r w:rsidRPr="002E757F">
        <w:rPr>
          <w:rFonts w:ascii="PT Astra Serif" w:hAnsi="PT Astra Serif"/>
          <w:spacing w:val="23"/>
        </w:rPr>
        <w:t xml:space="preserve"> </w:t>
      </w:r>
      <w:r w:rsidRPr="002E757F">
        <w:rPr>
          <w:rFonts w:ascii="PT Astra Serif" w:hAnsi="PT Astra Serif"/>
        </w:rPr>
        <w:t>образовательной</w:t>
      </w:r>
      <w:r w:rsidRPr="002E757F">
        <w:rPr>
          <w:rFonts w:ascii="PT Astra Serif" w:hAnsi="PT Astra Serif"/>
          <w:spacing w:val="23"/>
        </w:rPr>
        <w:t xml:space="preserve"> </w:t>
      </w:r>
      <w:r w:rsidRPr="002E757F">
        <w:rPr>
          <w:rFonts w:ascii="PT Astra Serif" w:hAnsi="PT Astra Serif"/>
        </w:rPr>
        <w:t>организации).</w:t>
      </w:r>
      <w:r w:rsidRPr="002E757F">
        <w:rPr>
          <w:rFonts w:ascii="PT Astra Serif" w:hAnsi="PT Astra Serif"/>
          <w:spacing w:val="23"/>
        </w:rPr>
        <w:t xml:space="preserve"> </w:t>
      </w:r>
      <w:r w:rsidRPr="002E757F">
        <w:rPr>
          <w:rFonts w:ascii="PT Astra Serif" w:hAnsi="PT Astra Serif"/>
        </w:rPr>
        <w:t>Недопустимость</w:t>
      </w:r>
      <w:r w:rsidRPr="002E757F">
        <w:rPr>
          <w:rFonts w:ascii="PT Astra Serif" w:hAnsi="PT Astra Serif"/>
          <w:spacing w:val="21"/>
        </w:rPr>
        <w:t xml:space="preserve"> </w:t>
      </w:r>
      <w:r w:rsidRPr="002E757F">
        <w:rPr>
          <w:rFonts w:ascii="PT Astra Serif" w:hAnsi="PT Astra Serif"/>
        </w:rPr>
        <w:t>дублирования</w:t>
      </w:r>
      <w:r w:rsidRPr="002E757F">
        <w:rPr>
          <w:rFonts w:ascii="PT Astra Serif" w:hAnsi="PT Astra Serif"/>
          <w:spacing w:val="23"/>
        </w:rPr>
        <w:t xml:space="preserve"> </w:t>
      </w:r>
      <w:r w:rsidRPr="002E757F">
        <w:rPr>
          <w:rFonts w:ascii="PT Astra Serif" w:hAnsi="PT Astra Serif"/>
        </w:rPr>
        <w:t>этикетных формул,</w:t>
      </w:r>
      <w:r w:rsidRPr="002E757F">
        <w:rPr>
          <w:rFonts w:ascii="PT Astra Serif" w:hAnsi="PT Astra Serif"/>
          <w:spacing w:val="1"/>
        </w:rPr>
        <w:t xml:space="preserve"> </w:t>
      </w:r>
      <w:r w:rsidRPr="002E757F">
        <w:rPr>
          <w:rFonts w:ascii="PT Astra Serif" w:hAnsi="PT Astra Serif"/>
        </w:rPr>
        <w:t>использованных</w:t>
      </w:r>
      <w:r w:rsidRPr="002E757F">
        <w:rPr>
          <w:rFonts w:ascii="PT Astra Serif" w:hAnsi="PT Astra Serif"/>
          <w:spacing w:val="1"/>
        </w:rPr>
        <w:t xml:space="preserve"> </w:t>
      </w:r>
      <w:r w:rsidRPr="002E757F">
        <w:rPr>
          <w:rFonts w:ascii="PT Astra Serif" w:hAnsi="PT Astra Serif"/>
        </w:rPr>
        <w:t>невоспитанными</w:t>
      </w:r>
      <w:r w:rsidRPr="002E757F">
        <w:rPr>
          <w:rFonts w:ascii="PT Astra Serif" w:hAnsi="PT Astra Serif"/>
          <w:spacing w:val="1"/>
        </w:rPr>
        <w:t xml:space="preserve"> </w:t>
      </w:r>
      <w:r w:rsidRPr="002E757F">
        <w:rPr>
          <w:rFonts w:ascii="PT Astra Serif" w:hAnsi="PT Astra Serif"/>
        </w:rPr>
        <w:t>взрослыми.</w:t>
      </w:r>
      <w:r w:rsidRPr="002E757F">
        <w:rPr>
          <w:rFonts w:ascii="PT Astra Serif" w:hAnsi="PT Astra Serif"/>
          <w:spacing w:val="1"/>
        </w:rPr>
        <w:t xml:space="preserve"> </w:t>
      </w:r>
      <w:r w:rsidRPr="002E757F">
        <w:rPr>
          <w:rFonts w:ascii="PT Astra Serif" w:hAnsi="PT Astra Serif"/>
        </w:rPr>
        <w:t>Развертывание</w:t>
      </w:r>
      <w:r w:rsidRPr="002E757F">
        <w:rPr>
          <w:rFonts w:ascii="PT Astra Serif" w:hAnsi="PT Astra Serif"/>
          <w:spacing w:val="1"/>
        </w:rPr>
        <w:t xml:space="preserve"> </w:t>
      </w:r>
      <w:r w:rsidRPr="002E757F">
        <w:rPr>
          <w:rFonts w:ascii="PT Astra Serif" w:hAnsi="PT Astra Serif"/>
        </w:rPr>
        <w:t>формул</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62"/>
        </w:rPr>
        <w:t xml:space="preserve"> </w:t>
      </w:r>
      <w:r w:rsidRPr="002E757F">
        <w:rPr>
          <w:rFonts w:ascii="PT Astra Serif" w:hAnsi="PT Astra Serif"/>
        </w:rPr>
        <w:t>помощью</w:t>
      </w:r>
      <w:r w:rsidRPr="002E757F">
        <w:rPr>
          <w:rFonts w:ascii="PT Astra Serif" w:hAnsi="PT Astra Serif"/>
          <w:spacing w:val="-2"/>
        </w:rPr>
        <w:t xml:space="preserve"> </w:t>
      </w:r>
      <w:r w:rsidRPr="002E757F">
        <w:rPr>
          <w:rFonts w:ascii="PT Astra Serif" w:hAnsi="PT Astra Serif"/>
        </w:rPr>
        <w:t>обращений.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Формулы, сопровождающие ситуации приветствия и прощания: "Как дела?", "Как</w:t>
      </w:r>
      <w:r w:rsidRPr="002E757F">
        <w:rPr>
          <w:rFonts w:ascii="PT Astra Serif" w:hAnsi="PT Astra Serif"/>
          <w:spacing w:val="1"/>
        </w:rPr>
        <w:t xml:space="preserve"> </w:t>
      </w:r>
      <w:r w:rsidRPr="002E757F">
        <w:rPr>
          <w:rFonts w:ascii="PT Astra Serif" w:hAnsi="PT Astra Serif"/>
        </w:rPr>
        <w:t>живешь?", "До завтра", "Всего хорошего". Просьбы при прощании: "Приходи(те)</w:t>
      </w:r>
      <w:r w:rsidRPr="002E757F">
        <w:rPr>
          <w:rFonts w:ascii="PT Astra Serif" w:hAnsi="PT Astra Serif"/>
          <w:spacing w:val="1"/>
        </w:rPr>
        <w:t xml:space="preserve"> </w:t>
      </w:r>
      <w:r w:rsidRPr="002E757F">
        <w:rPr>
          <w:rFonts w:ascii="PT Astra Serif" w:hAnsi="PT Astra Serif"/>
        </w:rPr>
        <w:t>еще",</w:t>
      </w:r>
      <w:r w:rsidRPr="002E757F">
        <w:rPr>
          <w:rFonts w:ascii="PT Astra Serif" w:hAnsi="PT Astra Serif"/>
          <w:spacing w:val="-2"/>
        </w:rPr>
        <w:t xml:space="preserve"> </w:t>
      </w:r>
      <w:r w:rsidRPr="002E757F">
        <w:rPr>
          <w:rFonts w:ascii="PT Astra Serif" w:hAnsi="PT Astra Serif"/>
        </w:rPr>
        <w:t>"Заходи(те)",</w:t>
      </w:r>
      <w:r w:rsidRPr="002E757F">
        <w:rPr>
          <w:rFonts w:ascii="PT Astra Serif" w:hAnsi="PT Astra Serif"/>
          <w:spacing w:val="-1"/>
        </w:rPr>
        <w:t xml:space="preserve"> </w:t>
      </w:r>
      <w:r w:rsidRPr="002E757F">
        <w:rPr>
          <w:rFonts w:ascii="PT Astra Serif" w:hAnsi="PT Astra Serif"/>
        </w:rPr>
        <w:t>"Звони(те)".</w:t>
      </w:r>
    </w:p>
    <w:p w:rsidR="00B40420" w:rsidRPr="002E757F" w:rsidRDefault="002E757F" w:rsidP="00CB2175">
      <w:pPr>
        <w:pStyle w:val="a5"/>
        <w:tabs>
          <w:tab w:val="left" w:pos="2661"/>
          <w:tab w:val="left" w:pos="4227"/>
          <w:tab w:val="left" w:pos="5661"/>
          <w:tab w:val="left" w:pos="7426"/>
          <w:tab w:val="left" w:pos="8204"/>
          <w:tab w:val="left" w:pos="9969"/>
        </w:tabs>
        <w:ind w:left="567" w:right="457" w:firstLine="567"/>
        <w:jc w:val="both"/>
        <w:rPr>
          <w:rFonts w:ascii="PT Astra Serif" w:hAnsi="PT Astra Serif"/>
        </w:rPr>
      </w:pPr>
      <w:r w:rsidRPr="002E757F">
        <w:rPr>
          <w:rFonts w:ascii="PT Astra Serif" w:hAnsi="PT Astra Serif"/>
        </w:rPr>
        <w:t>Приглашение, предложение. Приглашение домой. Правила поведения в гостях.</w:t>
      </w:r>
      <w:r w:rsidRPr="002E757F">
        <w:rPr>
          <w:rFonts w:ascii="PT Astra Serif" w:hAnsi="PT Astra Serif"/>
          <w:spacing w:val="1"/>
        </w:rPr>
        <w:t xml:space="preserve"> </w:t>
      </w:r>
      <w:r w:rsidRPr="002E757F">
        <w:rPr>
          <w:rFonts w:ascii="PT Astra Serif" w:hAnsi="PT Astra Serif"/>
        </w:rPr>
        <w:t>Поздравление,</w:t>
      </w:r>
      <w:r w:rsidRPr="002E757F">
        <w:rPr>
          <w:rFonts w:ascii="PT Astra Serif" w:hAnsi="PT Astra Serif"/>
        </w:rPr>
        <w:tab/>
        <w:t>пожелание.</w:t>
      </w:r>
      <w:r w:rsidRPr="002E757F">
        <w:rPr>
          <w:rFonts w:ascii="PT Astra Serif" w:hAnsi="PT Astra Serif"/>
        </w:rPr>
        <w:tab/>
        <w:t>Формулы:</w:t>
      </w:r>
      <w:r w:rsidRPr="002E757F">
        <w:rPr>
          <w:rFonts w:ascii="PT Astra Serif" w:hAnsi="PT Astra Serif"/>
        </w:rPr>
        <w:tab/>
        <w:t>"Поздравляю</w:t>
      </w:r>
      <w:r w:rsidRPr="002E757F">
        <w:rPr>
          <w:rFonts w:ascii="PT Astra Serif" w:hAnsi="PT Astra Serif"/>
        </w:rPr>
        <w:tab/>
        <w:t>с...",</w:t>
      </w:r>
      <w:r w:rsidRPr="002E757F">
        <w:rPr>
          <w:rFonts w:ascii="PT Astra Serif" w:hAnsi="PT Astra Serif"/>
        </w:rPr>
        <w:tab/>
        <w:t>"Поздравляю</w:t>
      </w:r>
      <w:r w:rsidRPr="002E757F">
        <w:rPr>
          <w:rFonts w:ascii="PT Astra Serif" w:hAnsi="PT Astra Serif"/>
        </w:rPr>
        <w:tab/>
      </w:r>
      <w:r w:rsidRPr="002E757F">
        <w:rPr>
          <w:rFonts w:ascii="PT Astra Serif" w:hAnsi="PT Astra Serif"/>
          <w:spacing w:val="-4"/>
        </w:rPr>
        <w:t>с</w:t>
      </w:r>
      <w:r w:rsidRPr="002E757F">
        <w:rPr>
          <w:rFonts w:ascii="PT Astra Serif" w:hAnsi="PT Astra Serif"/>
          <w:spacing w:val="-62"/>
        </w:rPr>
        <w:t xml:space="preserve"> </w:t>
      </w:r>
      <w:r w:rsidRPr="002E757F">
        <w:rPr>
          <w:rFonts w:ascii="PT Astra Serif" w:hAnsi="PT Astra Serif"/>
        </w:rPr>
        <w:t>праздником..."</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развертывание</w:t>
      </w:r>
      <w:r w:rsidRPr="002E757F">
        <w:rPr>
          <w:rFonts w:ascii="PT Astra Serif" w:hAnsi="PT Astra Serif"/>
          <w:spacing w:val="-2"/>
        </w:rPr>
        <w:t xml:space="preserve"> </w:t>
      </w:r>
      <w:r w:rsidRPr="002E757F">
        <w:rPr>
          <w:rFonts w:ascii="PT Astra Serif" w:hAnsi="PT Astra Serif"/>
        </w:rPr>
        <w:t>с</w:t>
      </w:r>
      <w:r w:rsidRPr="002E757F">
        <w:rPr>
          <w:rFonts w:ascii="PT Astra Serif" w:hAnsi="PT Astra Serif"/>
          <w:spacing w:val="-3"/>
        </w:rPr>
        <w:t xml:space="preserve"> </w:t>
      </w:r>
      <w:r w:rsidRPr="002E757F">
        <w:rPr>
          <w:rFonts w:ascii="PT Astra Serif" w:hAnsi="PT Astra Serif"/>
        </w:rPr>
        <w:t>помощью</w:t>
      </w:r>
      <w:r w:rsidRPr="002E757F">
        <w:rPr>
          <w:rFonts w:ascii="PT Astra Serif" w:hAnsi="PT Astra Serif"/>
          <w:spacing w:val="-1"/>
        </w:rPr>
        <w:t xml:space="preserve"> </w:t>
      </w:r>
      <w:r w:rsidRPr="002E757F">
        <w:rPr>
          <w:rFonts w:ascii="PT Astra Serif" w:hAnsi="PT Astra Serif"/>
        </w:rPr>
        <w:t>обращения</w:t>
      </w:r>
      <w:r w:rsidRPr="002E757F">
        <w:rPr>
          <w:rFonts w:ascii="PT Astra Serif" w:hAnsi="PT Astra Serif"/>
          <w:spacing w:val="-3"/>
        </w:rPr>
        <w:t xml:space="preserve"> </w:t>
      </w:r>
      <w:r w:rsidRPr="002E757F">
        <w:rPr>
          <w:rFonts w:ascii="PT Astra Serif" w:hAnsi="PT Astra Serif"/>
        </w:rPr>
        <w:t>по</w:t>
      </w:r>
      <w:r w:rsidRPr="002E757F">
        <w:rPr>
          <w:rFonts w:ascii="PT Astra Serif" w:hAnsi="PT Astra Serif"/>
          <w:spacing w:val="-2"/>
        </w:rPr>
        <w:t xml:space="preserve"> </w:t>
      </w:r>
      <w:r w:rsidRPr="002E757F">
        <w:rPr>
          <w:rFonts w:ascii="PT Astra Serif" w:hAnsi="PT Astra Serif"/>
        </w:rPr>
        <w:t>имени</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отчеству.</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Пожелания близким и малознакомым людям, сверстникам и старшим. Различия</w:t>
      </w:r>
      <w:r w:rsidRPr="002E757F">
        <w:rPr>
          <w:rFonts w:ascii="PT Astra Serif" w:hAnsi="PT Astra Serif"/>
          <w:spacing w:val="1"/>
        </w:rPr>
        <w:t xml:space="preserve"> </w:t>
      </w:r>
      <w:r w:rsidRPr="002E757F">
        <w:rPr>
          <w:rFonts w:ascii="PT Astra Serif" w:hAnsi="PT Astra Serif"/>
        </w:rPr>
        <w:t>пожеланий в связи с разными праздниками. Формулы: "Желаю тебе...", "Желаю</w:t>
      </w:r>
      <w:r w:rsidRPr="002E757F">
        <w:rPr>
          <w:rFonts w:ascii="PT Astra Serif" w:hAnsi="PT Astra Serif"/>
          <w:spacing w:val="1"/>
        </w:rPr>
        <w:t xml:space="preserve"> </w:t>
      </w:r>
      <w:r w:rsidRPr="002E757F">
        <w:rPr>
          <w:rFonts w:ascii="PT Astra Serif" w:hAnsi="PT Astra Serif"/>
        </w:rPr>
        <w:t>Вам...",</w:t>
      </w:r>
      <w:r w:rsidRPr="002E757F">
        <w:rPr>
          <w:rFonts w:ascii="PT Astra Serif" w:hAnsi="PT Astra Serif"/>
          <w:spacing w:val="1"/>
        </w:rPr>
        <w:t xml:space="preserve"> </w:t>
      </w:r>
      <w:r w:rsidRPr="002E757F">
        <w:rPr>
          <w:rFonts w:ascii="PT Astra Serif" w:hAnsi="PT Astra Serif"/>
        </w:rPr>
        <w:t>"Я</w:t>
      </w:r>
      <w:r w:rsidRPr="002E757F">
        <w:rPr>
          <w:rFonts w:ascii="PT Astra Serif" w:hAnsi="PT Astra Serif"/>
          <w:spacing w:val="1"/>
        </w:rPr>
        <w:t xml:space="preserve"> </w:t>
      </w:r>
      <w:r w:rsidRPr="002E757F">
        <w:rPr>
          <w:rFonts w:ascii="PT Astra Serif" w:hAnsi="PT Astra Serif"/>
        </w:rPr>
        <w:t>хочу</w:t>
      </w:r>
      <w:r w:rsidRPr="002E757F">
        <w:rPr>
          <w:rFonts w:ascii="PT Astra Serif" w:hAnsi="PT Astra Serif"/>
          <w:spacing w:val="1"/>
        </w:rPr>
        <w:t xml:space="preserve"> </w:t>
      </w:r>
      <w:r w:rsidRPr="002E757F">
        <w:rPr>
          <w:rFonts w:ascii="PT Astra Serif" w:hAnsi="PT Astra Serif"/>
        </w:rPr>
        <w:t>пожелать...".</w:t>
      </w:r>
      <w:r w:rsidRPr="002E757F">
        <w:rPr>
          <w:rFonts w:ascii="PT Astra Serif" w:hAnsi="PT Astra Serif"/>
          <w:spacing w:val="1"/>
        </w:rPr>
        <w:t xml:space="preserve"> </w:t>
      </w:r>
      <w:r w:rsidRPr="002E757F">
        <w:rPr>
          <w:rFonts w:ascii="PT Astra Serif" w:hAnsi="PT Astra Serif"/>
        </w:rPr>
        <w:t>Неречевые</w:t>
      </w:r>
      <w:r w:rsidRPr="002E757F">
        <w:rPr>
          <w:rFonts w:ascii="PT Astra Serif" w:hAnsi="PT Astra Serif"/>
          <w:spacing w:val="1"/>
        </w:rPr>
        <w:t xml:space="preserve"> </w:t>
      </w:r>
      <w:r w:rsidRPr="002E757F">
        <w:rPr>
          <w:rFonts w:ascii="PT Astra Serif" w:hAnsi="PT Astra Serif"/>
        </w:rPr>
        <w:t>средства:</w:t>
      </w:r>
      <w:r w:rsidRPr="002E757F">
        <w:rPr>
          <w:rFonts w:ascii="PT Astra Serif" w:hAnsi="PT Astra Serif"/>
          <w:spacing w:val="1"/>
        </w:rPr>
        <w:t xml:space="preserve"> </w:t>
      </w:r>
      <w:r w:rsidRPr="002E757F">
        <w:rPr>
          <w:rFonts w:ascii="PT Astra Serif" w:hAnsi="PT Astra Serif"/>
        </w:rPr>
        <w:t>улыбка,</w:t>
      </w:r>
      <w:r w:rsidRPr="002E757F">
        <w:rPr>
          <w:rFonts w:ascii="PT Astra Serif" w:hAnsi="PT Astra Serif"/>
          <w:spacing w:val="1"/>
        </w:rPr>
        <w:t xml:space="preserve"> </w:t>
      </w:r>
      <w:r w:rsidRPr="002E757F">
        <w:rPr>
          <w:rFonts w:ascii="PT Astra Serif" w:hAnsi="PT Astra Serif"/>
        </w:rPr>
        <w:t>взгляд,</w:t>
      </w:r>
      <w:r w:rsidRPr="002E757F">
        <w:rPr>
          <w:rFonts w:ascii="PT Astra Serif" w:hAnsi="PT Astra Serif"/>
          <w:spacing w:val="1"/>
        </w:rPr>
        <w:t xml:space="preserve"> </w:t>
      </w:r>
      <w:r w:rsidRPr="002E757F">
        <w:rPr>
          <w:rFonts w:ascii="PT Astra Serif" w:hAnsi="PT Astra Serif"/>
        </w:rPr>
        <w:t>доброжелательность тона.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Поздравительные</w:t>
      </w:r>
      <w:r w:rsidRPr="002E757F">
        <w:rPr>
          <w:rFonts w:ascii="PT Astra Serif" w:hAnsi="PT Astra Serif"/>
          <w:spacing w:val="-7"/>
        </w:rPr>
        <w:t xml:space="preserve"> </w:t>
      </w:r>
      <w:r w:rsidRPr="002E757F">
        <w:rPr>
          <w:rFonts w:ascii="PT Astra Serif" w:hAnsi="PT Astra Serif"/>
        </w:rPr>
        <w:t>открытки.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Формулы, сопровождающие вручение подарка: "Это Вам (тебе)", "Я хочу подарить</w:t>
      </w:r>
      <w:r w:rsidRPr="002E757F">
        <w:rPr>
          <w:rFonts w:ascii="PT Astra Serif" w:hAnsi="PT Astra Serif"/>
          <w:spacing w:val="-62"/>
        </w:rPr>
        <w:t xml:space="preserve"> </w:t>
      </w:r>
      <w:r w:rsidRPr="002E757F">
        <w:rPr>
          <w:rFonts w:ascii="PT Astra Serif" w:hAnsi="PT Astra Serif"/>
        </w:rPr>
        <w:t>тебе...".</w:t>
      </w:r>
      <w:r w:rsidRPr="002E757F">
        <w:rPr>
          <w:rFonts w:ascii="PT Astra Serif" w:hAnsi="PT Astra Serif"/>
          <w:spacing w:val="-1"/>
        </w:rPr>
        <w:t xml:space="preserve"> </w:t>
      </w:r>
      <w:r w:rsidRPr="002E757F">
        <w:rPr>
          <w:rFonts w:ascii="PT Astra Serif" w:hAnsi="PT Astra Serif"/>
        </w:rPr>
        <w:t>Этикетные</w:t>
      </w:r>
      <w:r w:rsidRPr="002E757F">
        <w:rPr>
          <w:rFonts w:ascii="PT Astra Serif" w:hAnsi="PT Astra Serif"/>
          <w:spacing w:val="-2"/>
        </w:rPr>
        <w:t xml:space="preserve"> </w:t>
      </w:r>
      <w:r w:rsidRPr="002E757F">
        <w:rPr>
          <w:rFonts w:ascii="PT Astra Serif" w:hAnsi="PT Astra Serif"/>
        </w:rPr>
        <w:t>и эмоциональные</w:t>
      </w:r>
      <w:r w:rsidRPr="002E757F">
        <w:rPr>
          <w:rFonts w:ascii="PT Astra Serif" w:hAnsi="PT Astra Serif"/>
          <w:spacing w:val="-2"/>
        </w:rPr>
        <w:t xml:space="preserve"> </w:t>
      </w:r>
      <w:r w:rsidRPr="002E757F">
        <w:rPr>
          <w:rFonts w:ascii="PT Astra Serif" w:hAnsi="PT Astra Serif"/>
        </w:rPr>
        <w:t>реакции</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3"/>
        </w:rPr>
        <w:t xml:space="preserve"> </w:t>
      </w:r>
      <w:r w:rsidRPr="002E757F">
        <w:rPr>
          <w:rFonts w:ascii="PT Astra Serif" w:hAnsi="PT Astra Serif"/>
        </w:rPr>
        <w:t>поздравления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подарки.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Одобрение,</w:t>
      </w:r>
      <w:r w:rsidRPr="002E757F">
        <w:rPr>
          <w:rFonts w:ascii="PT Astra Serif" w:hAnsi="PT Astra Serif"/>
          <w:spacing w:val="1"/>
        </w:rPr>
        <w:t xml:space="preserve"> </w:t>
      </w:r>
      <w:r w:rsidRPr="002E757F">
        <w:rPr>
          <w:rFonts w:ascii="PT Astra Serif" w:hAnsi="PT Astra Serif"/>
        </w:rPr>
        <w:t>комплимент. Формулы: "Мне</w:t>
      </w:r>
      <w:r w:rsidRPr="002E757F">
        <w:rPr>
          <w:rFonts w:ascii="PT Astra Serif" w:hAnsi="PT Astra Serif"/>
          <w:spacing w:val="1"/>
        </w:rPr>
        <w:t xml:space="preserve"> </w:t>
      </w:r>
      <w:r w:rsidRPr="002E757F">
        <w:rPr>
          <w:rFonts w:ascii="PT Astra Serif" w:hAnsi="PT Astra Serif"/>
        </w:rPr>
        <w:t>очень нравится твой...", "Как хорошо</w:t>
      </w:r>
      <w:r w:rsidRPr="002E757F">
        <w:rPr>
          <w:rFonts w:ascii="PT Astra Serif" w:hAnsi="PT Astra Serif"/>
          <w:spacing w:val="1"/>
        </w:rPr>
        <w:t xml:space="preserve"> </w:t>
      </w:r>
      <w:r w:rsidRPr="002E757F">
        <w:rPr>
          <w:rFonts w:ascii="PT Astra Serif" w:hAnsi="PT Astra Serif"/>
        </w:rPr>
        <w:t>ты...",</w:t>
      </w:r>
      <w:r w:rsidRPr="002E757F">
        <w:rPr>
          <w:rFonts w:ascii="PT Astra Serif" w:hAnsi="PT Astra Serif"/>
          <w:spacing w:val="-2"/>
        </w:rPr>
        <w:t xml:space="preserve"> </w:t>
      </w:r>
      <w:r w:rsidRPr="002E757F">
        <w:rPr>
          <w:rFonts w:ascii="PT Astra Serif" w:hAnsi="PT Astra Serif"/>
        </w:rPr>
        <w:t>"Как красиво!".</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Телефонный разговор. Формулы обращения, привлечения внимания в телефонном</w:t>
      </w:r>
      <w:r w:rsidRPr="002E757F">
        <w:rPr>
          <w:rFonts w:ascii="PT Astra Serif" w:hAnsi="PT Astra Serif"/>
          <w:spacing w:val="1"/>
        </w:rPr>
        <w:t xml:space="preserve"> </w:t>
      </w:r>
      <w:r w:rsidRPr="002E757F">
        <w:rPr>
          <w:rFonts w:ascii="PT Astra Serif" w:hAnsi="PT Astra Serif"/>
        </w:rPr>
        <w:t>разговоре. Значение сигналов телефонной связи (гудки, обращения автоответчика</w:t>
      </w:r>
      <w:r w:rsidRPr="002E757F">
        <w:rPr>
          <w:rFonts w:ascii="PT Astra Serif" w:hAnsi="PT Astra Serif"/>
          <w:spacing w:val="1"/>
        </w:rPr>
        <w:t xml:space="preserve"> </w:t>
      </w:r>
      <w:r w:rsidRPr="002E757F">
        <w:rPr>
          <w:rFonts w:ascii="PT Astra Serif" w:hAnsi="PT Astra Serif"/>
        </w:rPr>
        <w:t>сотовой связи). Выражение просьбы позвать к телефону: "Позовите, пожалуйста...",</w:t>
      </w:r>
      <w:r w:rsidRPr="002E757F">
        <w:rPr>
          <w:rFonts w:ascii="PT Astra Serif" w:hAnsi="PT Astra Serif"/>
          <w:spacing w:val="-63"/>
        </w:rPr>
        <w:t xml:space="preserve"> </w:t>
      </w:r>
      <w:r w:rsidRPr="002E757F">
        <w:rPr>
          <w:rFonts w:ascii="PT Astra Serif" w:hAnsi="PT Astra Serif"/>
        </w:rPr>
        <w:t>"Попросите пожалуйста...", "Можно попросить (позвать)...". Распространение этих</w:t>
      </w:r>
      <w:r w:rsidRPr="002E757F">
        <w:rPr>
          <w:rFonts w:ascii="PT Astra Serif" w:hAnsi="PT Astra Serif"/>
          <w:spacing w:val="1"/>
        </w:rPr>
        <w:t xml:space="preserve"> </w:t>
      </w:r>
      <w:r w:rsidRPr="002E757F">
        <w:rPr>
          <w:rFonts w:ascii="PT Astra Serif" w:hAnsi="PT Astra Serif"/>
        </w:rPr>
        <w:t>формул с помощью приветствия. Ответные реплики адресата: "Алло", "Да", "Я</w:t>
      </w:r>
      <w:r w:rsidRPr="002E757F">
        <w:rPr>
          <w:rFonts w:ascii="PT Astra Serif" w:hAnsi="PT Astra Serif"/>
          <w:spacing w:val="1"/>
        </w:rPr>
        <w:t xml:space="preserve"> </w:t>
      </w:r>
      <w:r w:rsidRPr="002E757F">
        <w:rPr>
          <w:rFonts w:ascii="PT Astra Serif" w:hAnsi="PT Astra Serif"/>
        </w:rPr>
        <w:t>слушаю".</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Просьба, совет. Обращение с просьбой к учителю, соседу по парте на уроке или на</w:t>
      </w:r>
      <w:r w:rsidRPr="002E757F">
        <w:rPr>
          <w:rFonts w:ascii="PT Astra Serif" w:hAnsi="PT Astra Serif"/>
          <w:spacing w:val="1"/>
        </w:rPr>
        <w:t xml:space="preserve"> </w:t>
      </w:r>
      <w:r w:rsidRPr="002E757F">
        <w:rPr>
          <w:rFonts w:ascii="PT Astra Serif" w:hAnsi="PT Astra Serif"/>
        </w:rPr>
        <w:t>перемене.</w:t>
      </w:r>
      <w:r w:rsidRPr="002E757F">
        <w:rPr>
          <w:rFonts w:ascii="PT Astra Serif" w:hAnsi="PT Astra Serif"/>
          <w:spacing w:val="14"/>
        </w:rPr>
        <w:t xml:space="preserve"> </w:t>
      </w:r>
      <w:r w:rsidRPr="002E757F">
        <w:rPr>
          <w:rFonts w:ascii="PT Astra Serif" w:hAnsi="PT Astra Serif"/>
        </w:rPr>
        <w:t>Обращение</w:t>
      </w:r>
      <w:r w:rsidRPr="002E757F">
        <w:rPr>
          <w:rFonts w:ascii="PT Astra Serif" w:hAnsi="PT Astra Serif"/>
          <w:spacing w:val="14"/>
        </w:rPr>
        <w:t xml:space="preserve"> </w:t>
      </w:r>
      <w:r w:rsidRPr="002E757F">
        <w:rPr>
          <w:rFonts w:ascii="PT Astra Serif" w:hAnsi="PT Astra Serif"/>
        </w:rPr>
        <w:t>с</w:t>
      </w:r>
      <w:r w:rsidRPr="002E757F">
        <w:rPr>
          <w:rFonts w:ascii="PT Astra Serif" w:hAnsi="PT Astra Serif"/>
          <w:spacing w:val="14"/>
        </w:rPr>
        <w:t xml:space="preserve"> </w:t>
      </w:r>
      <w:r w:rsidRPr="002E757F">
        <w:rPr>
          <w:rFonts w:ascii="PT Astra Serif" w:hAnsi="PT Astra Serif"/>
        </w:rPr>
        <w:t>просьбой</w:t>
      </w:r>
      <w:r w:rsidRPr="002E757F">
        <w:rPr>
          <w:rFonts w:ascii="PT Astra Serif" w:hAnsi="PT Astra Serif"/>
          <w:spacing w:val="15"/>
        </w:rPr>
        <w:t xml:space="preserve"> </w:t>
      </w:r>
      <w:r w:rsidRPr="002E757F">
        <w:rPr>
          <w:rFonts w:ascii="PT Astra Serif" w:hAnsi="PT Astra Serif"/>
        </w:rPr>
        <w:t>к</w:t>
      </w:r>
      <w:r w:rsidRPr="002E757F">
        <w:rPr>
          <w:rFonts w:ascii="PT Astra Serif" w:hAnsi="PT Astra Serif"/>
          <w:spacing w:val="12"/>
        </w:rPr>
        <w:t xml:space="preserve"> </w:t>
      </w:r>
      <w:r w:rsidRPr="002E757F">
        <w:rPr>
          <w:rFonts w:ascii="PT Astra Serif" w:hAnsi="PT Astra Serif"/>
        </w:rPr>
        <w:t>незнакомому</w:t>
      </w:r>
      <w:r w:rsidRPr="002E757F">
        <w:rPr>
          <w:rFonts w:ascii="PT Astra Serif" w:hAnsi="PT Astra Serif"/>
          <w:spacing w:val="9"/>
        </w:rPr>
        <w:t xml:space="preserve"> </w:t>
      </w:r>
      <w:r w:rsidRPr="002E757F">
        <w:rPr>
          <w:rFonts w:ascii="PT Astra Serif" w:hAnsi="PT Astra Serif"/>
        </w:rPr>
        <w:t>человеку.</w:t>
      </w:r>
      <w:r w:rsidRPr="002E757F">
        <w:rPr>
          <w:rFonts w:ascii="PT Astra Serif" w:hAnsi="PT Astra Serif"/>
          <w:spacing w:val="13"/>
        </w:rPr>
        <w:t xml:space="preserve"> </w:t>
      </w:r>
      <w:r w:rsidRPr="002E757F">
        <w:rPr>
          <w:rFonts w:ascii="PT Astra Serif" w:hAnsi="PT Astra Serif"/>
        </w:rPr>
        <w:t>Обращение</w:t>
      </w:r>
      <w:r w:rsidRPr="002E757F">
        <w:rPr>
          <w:rFonts w:ascii="PT Astra Serif" w:hAnsi="PT Astra Serif"/>
          <w:spacing w:val="14"/>
        </w:rPr>
        <w:t xml:space="preserve"> </w:t>
      </w:r>
      <w:r w:rsidRPr="002E757F">
        <w:rPr>
          <w:rFonts w:ascii="PT Astra Serif" w:hAnsi="PT Astra Serif"/>
        </w:rPr>
        <w:t>с</w:t>
      </w:r>
      <w:r w:rsidRPr="002E757F">
        <w:rPr>
          <w:rFonts w:ascii="PT Astra Serif" w:hAnsi="PT Astra Serif"/>
          <w:spacing w:val="15"/>
        </w:rPr>
        <w:t xml:space="preserve"> </w:t>
      </w:r>
      <w:r w:rsidRPr="002E757F">
        <w:rPr>
          <w:rFonts w:ascii="PT Astra Serif" w:hAnsi="PT Astra Serif"/>
        </w:rPr>
        <w:t>просьбой</w:t>
      </w:r>
      <w:r w:rsidRPr="002E757F">
        <w:rPr>
          <w:rFonts w:ascii="PT Astra Serif" w:hAnsi="PT Astra Serif"/>
          <w:spacing w:val="-63"/>
        </w:rPr>
        <w:t xml:space="preserve"> </w:t>
      </w:r>
      <w:r w:rsidRPr="002E757F">
        <w:rPr>
          <w:rFonts w:ascii="PT Astra Serif" w:hAnsi="PT Astra Serif"/>
        </w:rPr>
        <w:t>к</w:t>
      </w:r>
      <w:r w:rsidRPr="002E757F">
        <w:rPr>
          <w:rFonts w:ascii="PT Astra Serif" w:hAnsi="PT Astra Serif"/>
          <w:spacing w:val="-3"/>
        </w:rPr>
        <w:t xml:space="preserve"> </w:t>
      </w:r>
      <w:r w:rsidRPr="002E757F">
        <w:rPr>
          <w:rFonts w:ascii="PT Astra Serif" w:hAnsi="PT Astra Serif"/>
        </w:rPr>
        <w:t>сверстнику,</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2"/>
        </w:rPr>
        <w:t xml:space="preserve"> </w:t>
      </w:r>
      <w:r w:rsidRPr="002E757F">
        <w:rPr>
          <w:rFonts w:ascii="PT Astra Serif" w:hAnsi="PT Astra Serif"/>
        </w:rPr>
        <w:t>близким</w:t>
      </w:r>
      <w:r w:rsidRPr="002E757F">
        <w:rPr>
          <w:rFonts w:ascii="PT Astra Serif" w:hAnsi="PT Astra Serif"/>
          <w:spacing w:val="-1"/>
        </w:rPr>
        <w:t xml:space="preserve"> </w:t>
      </w:r>
      <w:r w:rsidRPr="002E757F">
        <w:rPr>
          <w:rFonts w:ascii="PT Astra Serif" w:hAnsi="PT Astra Serif"/>
        </w:rPr>
        <w:t>людям.</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Развертывание</w:t>
      </w:r>
      <w:r w:rsidRPr="002E757F">
        <w:rPr>
          <w:rFonts w:ascii="PT Astra Serif" w:hAnsi="PT Astra Serif"/>
          <w:spacing w:val="1"/>
        </w:rPr>
        <w:t xml:space="preserve"> </w:t>
      </w:r>
      <w:r w:rsidRPr="002E757F">
        <w:rPr>
          <w:rFonts w:ascii="PT Astra Serif" w:hAnsi="PT Astra Serif"/>
        </w:rPr>
        <w:t>просьбы</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помощью</w:t>
      </w:r>
      <w:r w:rsidRPr="002E757F">
        <w:rPr>
          <w:rFonts w:ascii="PT Astra Serif" w:hAnsi="PT Astra Serif"/>
          <w:spacing w:val="1"/>
        </w:rPr>
        <w:t xml:space="preserve"> </w:t>
      </w:r>
      <w:r w:rsidRPr="002E757F">
        <w:rPr>
          <w:rFonts w:ascii="PT Astra Serif" w:hAnsi="PT Astra Serif"/>
        </w:rPr>
        <w:t>мотивировки.</w:t>
      </w:r>
      <w:r w:rsidRPr="002E757F">
        <w:rPr>
          <w:rFonts w:ascii="PT Astra Serif" w:hAnsi="PT Astra Serif"/>
          <w:spacing w:val="1"/>
        </w:rPr>
        <w:t xml:space="preserve"> </w:t>
      </w:r>
      <w:r w:rsidRPr="002E757F">
        <w:rPr>
          <w:rFonts w:ascii="PT Astra Serif" w:hAnsi="PT Astra Serif"/>
        </w:rPr>
        <w:t>Формулы:</w:t>
      </w:r>
      <w:r w:rsidRPr="002E757F">
        <w:rPr>
          <w:rFonts w:ascii="PT Astra Serif" w:hAnsi="PT Astra Serif"/>
          <w:spacing w:val="1"/>
        </w:rPr>
        <w:t xml:space="preserve"> </w:t>
      </w:r>
      <w:r w:rsidRPr="002E757F">
        <w:rPr>
          <w:rFonts w:ascii="PT Astra Serif" w:hAnsi="PT Astra Serif"/>
        </w:rPr>
        <w:t>"Пожалуйста,"...",</w:t>
      </w:r>
      <w:r w:rsidRPr="002E757F">
        <w:rPr>
          <w:rFonts w:ascii="PT Astra Serif" w:hAnsi="PT Astra Serif"/>
          <w:spacing w:val="1"/>
        </w:rPr>
        <w:t xml:space="preserve"> </w:t>
      </w:r>
      <w:r w:rsidRPr="002E757F">
        <w:rPr>
          <w:rFonts w:ascii="PT Astra Serif" w:hAnsi="PT Astra Serif"/>
        </w:rPr>
        <w:t>"Можно...,</w:t>
      </w:r>
      <w:r w:rsidRPr="002E757F">
        <w:rPr>
          <w:rFonts w:ascii="PT Astra Serif" w:hAnsi="PT Astra Serif"/>
          <w:spacing w:val="-3"/>
        </w:rPr>
        <w:t xml:space="preserve"> </w:t>
      </w:r>
      <w:r w:rsidRPr="002E757F">
        <w:rPr>
          <w:rFonts w:ascii="PT Astra Serif" w:hAnsi="PT Astra Serif"/>
        </w:rPr>
        <w:t>пожалуйста!",</w:t>
      </w:r>
      <w:r w:rsidRPr="002E757F">
        <w:rPr>
          <w:rFonts w:ascii="PT Astra Serif" w:hAnsi="PT Astra Serif"/>
          <w:spacing w:val="-2"/>
        </w:rPr>
        <w:t xml:space="preserve"> </w:t>
      </w:r>
      <w:r w:rsidRPr="002E757F">
        <w:rPr>
          <w:rFonts w:ascii="PT Astra Serif" w:hAnsi="PT Astra Serif"/>
        </w:rPr>
        <w:t>"Разрешите...",</w:t>
      </w:r>
      <w:r w:rsidRPr="002E757F">
        <w:rPr>
          <w:rFonts w:ascii="PT Astra Serif" w:hAnsi="PT Astra Serif"/>
          <w:spacing w:val="-2"/>
        </w:rPr>
        <w:t xml:space="preserve"> </w:t>
      </w:r>
      <w:r w:rsidRPr="002E757F">
        <w:rPr>
          <w:rFonts w:ascii="PT Astra Serif" w:hAnsi="PT Astra Serif"/>
        </w:rPr>
        <w:t>"Можно</w:t>
      </w:r>
      <w:r w:rsidRPr="002E757F">
        <w:rPr>
          <w:rFonts w:ascii="PT Astra Serif" w:hAnsi="PT Astra Serif"/>
          <w:spacing w:val="-2"/>
        </w:rPr>
        <w:t xml:space="preserve"> </w:t>
      </w:r>
      <w:r w:rsidRPr="002E757F">
        <w:rPr>
          <w:rFonts w:ascii="PT Astra Serif" w:hAnsi="PT Astra Serif"/>
        </w:rPr>
        <w:t>мне...",</w:t>
      </w:r>
      <w:r w:rsidRPr="002E757F">
        <w:rPr>
          <w:rFonts w:ascii="PT Astra Serif" w:hAnsi="PT Astra Serif"/>
          <w:spacing w:val="-2"/>
        </w:rPr>
        <w:t xml:space="preserve"> </w:t>
      </w:r>
      <w:r w:rsidRPr="002E757F">
        <w:rPr>
          <w:rFonts w:ascii="PT Astra Serif" w:hAnsi="PT Astra Serif"/>
        </w:rPr>
        <w:t>"Можноя...".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Мотивировка</w:t>
      </w:r>
      <w:r w:rsidRPr="002E757F">
        <w:rPr>
          <w:rFonts w:ascii="PT Astra Serif" w:hAnsi="PT Astra Serif"/>
          <w:spacing w:val="-8"/>
        </w:rPr>
        <w:t xml:space="preserve"> </w:t>
      </w:r>
      <w:r w:rsidRPr="002E757F">
        <w:rPr>
          <w:rFonts w:ascii="PT Astra Serif" w:hAnsi="PT Astra Serif"/>
        </w:rPr>
        <w:t>отказа.</w:t>
      </w:r>
      <w:r w:rsidRPr="002E757F">
        <w:rPr>
          <w:rFonts w:ascii="PT Astra Serif" w:hAnsi="PT Astra Serif"/>
          <w:spacing w:val="-5"/>
        </w:rPr>
        <w:t xml:space="preserve"> </w:t>
      </w:r>
      <w:r w:rsidRPr="002E757F">
        <w:rPr>
          <w:rFonts w:ascii="PT Astra Serif" w:hAnsi="PT Astra Serif"/>
        </w:rPr>
        <w:t>Формула:</w:t>
      </w:r>
      <w:r w:rsidRPr="002E757F">
        <w:rPr>
          <w:rFonts w:ascii="PT Astra Serif" w:hAnsi="PT Astra Serif"/>
          <w:spacing w:val="-7"/>
        </w:rPr>
        <w:t xml:space="preserve"> </w:t>
      </w:r>
      <w:r w:rsidRPr="002E757F">
        <w:rPr>
          <w:rFonts w:ascii="PT Astra Serif" w:hAnsi="PT Astra Serif"/>
        </w:rPr>
        <w:t>"Извините,</w:t>
      </w:r>
      <w:r w:rsidRPr="002E757F">
        <w:rPr>
          <w:rFonts w:ascii="PT Astra Serif" w:hAnsi="PT Astra Serif"/>
          <w:spacing w:val="-6"/>
        </w:rPr>
        <w:t xml:space="preserve"> </w:t>
      </w:r>
      <w:r w:rsidRPr="002E757F">
        <w:rPr>
          <w:rFonts w:ascii="PT Astra Serif" w:hAnsi="PT Astra Serif"/>
        </w:rPr>
        <w:t>но...".</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Благодарность.</w:t>
      </w:r>
      <w:r w:rsidRPr="002E757F">
        <w:rPr>
          <w:rFonts w:ascii="PT Astra Serif" w:hAnsi="PT Astra Serif"/>
          <w:spacing w:val="1"/>
        </w:rPr>
        <w:t xml:space="preserve"> </w:t>
      </w:r>
      <w:r w:rsidRPr="002E757F">
        <w:rPr>
          <w:rFonts w:ascii="PT Astra Serif" w:hAnsi="PT Astra Serif"/>
        </w:rPr>
        <w:t>Формулы:</w:t>
      </w:r>
      <w:r w:rsidRPr="002E757F">
        <w:rPr>
          <w:rFonts w:ascii="PT Astra Serif" w:hAnsi="PT Astra Serif"/>
          <w:spacing w:val="1"/>
        </w:rPr>
        <w:t xml:space="preserve"> </w:t>
      </w:r>
      <w:r w:rsidRPr="002E757F">
        <w:rPr>
          <w:rFonts w:ascii="PT Astra Serif" w:hAnsi="PT Astra Serif"/>
        </w:rPr>
        <w:t>"Спасибо",</w:t>
      </w:r>
      <w:r w:rsidRPr="002E757F">
        <w:rPr>
          <w:rFonts w:ascii="PT Astra Serif" w:hAnsi="PT Astra Serif"/>
          <w:spacing w:val="1"/>
        </w:rPr>
        <w:t xml:space="preserve"> </w:t>
      </w:r>
      <w:r w:rsidRPr="002E757F">
        <w:rPr>
          <w:rFonts w:ascii="PT Astra Serif" w:hAnsi="PT Astra Serif"/>
        </w:rPr>
        <w:t>"Большое</w:t>
      </w:r>
      <w:r w:rsidRPr="002E757F">
        <w:rPr>
          <w:rFonts w:ascii="PT Astra Serif" w:hAnsi="PT Astra Serif"/>
          <w:spacing w:val="1"/>
        </w:rPr>
        <w:t xml:space="preserve"> </w:t>
      </w:r>
      <w:r w:rsidRPr="002E757F">
        <w:rPr>
          <w:rFonts w:ascii="PT Astra Serif" w:hAnsi="PT Astra Serif"/>
        </w:rPr>
        <w:t>спасибо",</w:t>
      </w:r>
      <w:r w:rsidRPr="002E757F">
        <w:rPr>
          <w:rFonts w:ascii="PT Astra Serif" w:hAnsi="PT Astra Serif"/>
          <w:spacing w:val="1"/>
        </w:rPr>
        <w:t xml:space="preserve"> </w:t>
      </w:r>
      <w:r w:rsidRPr="002E757F">
        <w:rPr>
          <w:rFonts w:ascii="PT Astra Serif" w:hAnsi="PT Astra Serif"/>
        </w:rPr>
        <w:t>"Пожалуйста".</w:t>
      </w:r>
      <w:r w:rsidRPr="002E757F">
        <w:rPr>
          <w:rFonts w:ascii="PT Astra Serif" w:hAnsi="PT Astra Serif"/>
          <w:spacing w:val="1"/>
        </w:rPr>
        <w:t xml:space="preserve"> </w:t>
      </w:r>
      <w:r w:rsidRPr="002E757F">
        <w:rPr>
          <w:rFonts w:ascii="PT Astra Serif" w:hAnsi="PT Astra Serif"/>
        </w:rPr>
        <w:t>Благодарность за поздравления и подарки как ответная реакция на выполнение</w:t>
      </w:r>
      <w:r w:rsidRPr="002E757F">
        <w:rPr>
          <w:rFonts w:ascii="PT Astra Serif" w:hAnsi="PT Astra Serif"/>
          <w:spacing w:val="1"/>
        </w:rPr>
        <w:t xml:space="preserve"> </w:t>
      </w:r>
      <w:r w:rsidRPr="002E757F">
        <w:rPr>
          <w:rFonts w:ascii="PT Astra Serif" w:hAnsi="PT Astra Serif"/>
        </w:rPr>
        <w:t>просьбы:</w:t>
      </w:r>
      <w:r w:rsidRPr="002E757F">
        <w:rPr>
          <w:rFonts w:ascii="PT Astra Serif" w:hAnsi="PT Astra Serif"/>
          <w:spacing w:val="1"/>
        </w:rPr>
        <w:t xml:space="preserve"> </w:t>
      </w:r>
      <w:r w:rsidRPr="002E757F">
        <w:rPr>
          <w:rFonts w:ascii="PT Astra Serif" w:hAnsi="PT Astra Serif"/>
        </w:rPr>
        <w:t>"Спасибо...</w:t>
      </w:r>
      <w:r w:rsidRPr="002E757F">
        <w:rPr>
          <w:rFonts w:ascii="PT Astra Serif" w:hAnsi="PT Astra Serif"/>
          <w:spacing w:val="1"/>
        </w:rPr>
        <w:t xml:space="preserve"> </w:t>
      </w:r>
      <w:r w:rsidRPr="002E757F">
        <w:rPr>
          <w:rFonts w:ascii="PT Astra Serif" w:hAnsi="PT Astra Serif"/>
        </w:rPr>
        <w:t>имя".</w:t>
      </w:r>
      <w:r w:rsidRPr="002E757F">
        <w:rPr>
          <w:rFonts w:ascii="PT Astra Serif" w:hAnsi="PT Astra Serif"/>
          <w:spacing w:val="1"/>
        </w:rPr>
        <w:t xml:space="preserve"> </w:t>
      </w:r>
      <w:r w:rsidRPr="002E757F">
        <w:rPr>
          <w:rFonts w:ascii="PT Astra Serif" w:hAnsi="PT Astra Serif"/>
        </w:rPr>
        <w:t>Мотивировка</w:t>
      </w:r>
      <w:r w:rsidRPr="002E757F">
        <w:rPr>
          <w:rFonts w:ascii="PT Astra Serif" w:hAnsi="PT Astra Serif"/>
          <w:spacing w:val="1"/>
        </w:rPr>
        <w:t xml:space="preserve"> </w:t>
      </w:r>
      <w:r w:rsidRPr="002E757F">
        <w:rPr>
          <w:rFonts w:ascii="PT Astra Serif" w:hAnsi="PT Astra Serif"/>
        </w:rPr>
        <w:t>благодарности.</w:t>
      </w:r>
      <w:r w:rsidRPr="002E757F">
        <w:rPr>
          <w:rFonts w:ascii="PT Astra Serif" w:hAnsi="PT Astra Serif"/>
          <w:spacing w:val="1"/>
        </w:rPr>
        <w:t xml:space="preserve"> </w:t>
      </w:r>
      <w:r w:rsidRPr="002E757F">
        <w:rPr>
          <w:rFonts w:ascii="PT Astra Serif" w:hAnsi="PT Astra Serif"/>
        </w:rPr>
        <w:t>Формулы:</w:t>
      </w:r>
      <w:r w:rsidRPr="002E757F">
        <w:rPr>
          <w:rFonts w:ascii="PT Astra Serif" w:hAnsi="PT Astra Serif"/>
          <w:spacing w:val="1"/>
        </w:rPr>
        <w:t xml:space="preserve"> </w:t>
      </w:r>
      <w:r w:rsidRPr="002E757F">
        <w:rPr>
          <w:rFonts w:ascii="PT Astra Serif" w:hAnsi="PT Astra Serif"/>
        </w:rPr>
        <w:t>"Очень</w:t>
      </w:r>
      <w:r w:rsidRPr="002E757F">
        <w:rPr>
          <w:rFonts w:ascii="PT Astra Serif" w:hAnsi="PT Astra Serif"/>
          <w:spacing w:val="1"/>
        </w:rPr>
        <w:t xml:space="preserve"> </w:t>
      </w:r>
      <w:r w:rsidRPr="002E757F">
        <w:rPr>
          <w:rFonts w:ascii="PT Astra Serif" w:hAnsi="PT Astra Serif"/>
        </w:rPr>
        <w:t>приятно", "Я очень рада" как мотивировка благодарности. Ответные реплики на</w:t>
      </w:r>
      <w:r w:rsidRPr="002E757F">
        <w:rPr>
          <w:rFonts w:ascii="PT Astra Serif" w:hAnsi="PT Astra Serif"/>
          <w:spacing w:val="1"/>
        </w:rPr>
        <w:t xml:space="preserve"> </w:t>
      </w:r>
      <w:r w:rsidRPr="002E757F">
        <w:rPr>
          <w:rFonts w:ascii="PT Astra Serif" w:hAnsi="PT Astra Serif"/>
        </w:rPr>
        <w:t>поздравление, пожелание: "Спасибо за поздравление", "Я тоже поздравляю тебя</w:t>
      </w:r>
      <w:r w:rsidRPr="002E757F">
        <w:rPr>
          <w:rFonts w:ascii="PT Astra Serif" w:hAnsi="PT Astra Serif"/>
          <w:spacing w:val="1"/>
        </w:rPr>
        <w:t xml:space="preserve"> </w:t>
      </w:r>
      <w:r w:rsidRPr="002E757F">
        <w:rPr>
          <w:rFonts w:ascii="PT Astra Serif" w:hAnsi="PT Astra Serif"/>
        </w:rPr>
        <w:t>(Вас)",</w:t>
      </w:r>
      <w:r w:rsidRPr="002E757F">
        <w:rPr>
          <w:rFonts w:ascii="PT Astra Serif" w:hAnsi="PT Astra Serif"/>
          <w:spacing w:val="-2"/>
        </w:rPr>
        <w:t xml:space="preserve"> </w:t>
      </w:r>
      <w:r w:rsidRPr="002E757F">
        <w:rPr>
          <w:rFonts w:ascii="PT Astra Serif" w:hAnsi="PT Astra Serif"/>
        </w:rPr>
        <w:t>"Спасибо,</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тебя (Вас)</w:t>
      </w:r>
      <w:r w:rsidRPr="002E757F">
        <w:rPr>
          <w:rFonts w:ascii="PT Astra Serif" w:hAnsi="PT Astra Serif"/>
          <w:spacing w:val="-1"/>
        </w:rPr>
        <w:t xml:space="preserve"> </w:t>
      </w:r>
      <w:r w:rsidRPr="002E757F">
        <w:rPr>
          <w:rFonts w:ascii="PT Astra Serif" w:hAnsi="PT Astra Serif"/>
        </w:rPr>
        <w:t>поздравляю".</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Замечание,</w:t>
      </w:r>
      <w:r w:rsidRPr="002E757F">
        <w:rPr>
          <w:rFonts w:ascii="PT Astra Serif" w:hAnsi="PT Astra Serif"/>
          <w:spacing w:val="1"/>
        </w:rPr>
        <w:t xml:space="preserve"> </w:t>
      </w:r>
      <w:r w:rsidRPr="002E757F">
        <w:rPr>
          <w:rFonts w:ascii="PT Astra Serif" w:hAnsi="PT Astra Serif"/>
        </w:rPr>
        <w:t>извинение.</w:t>
      </w:r>
      <w:r w:rsidRPr="002E757F">
        <w:rPr>
          <w:rFonts w:ascii="PT Astra Serif" w:hAnsi="PT Astra Serif"/>
          <w:spacing w:val="1"/>
        </w:rPr>
        <w:t xml:space="preserve"> </w:t>
      </w:r>
      <w:r w:rsidRPr="002E757F">
        <w:rPr>
          <w:rFonts w:ascii="PT Astra Serif" w:hAnsi="PT Astra Serif"/>
        </w:rPr>
        <w:t>Формулы:</w:t>
      </w:r>
      <w:r w:rsidRPr="002E757F">
        <w:rPr>
          <w:rFonts w:ascii="PT Astra Serif" w:hAnsi="PT Astra Serif"/>
          <w:spacing w:val="1"/>
        </w:rPr>
        <w:t xml:space="preserve"> </w:t>
      </w:r>
      <w:r w:rsidRPr="002E757F">
        <w:rPr>
          <w:rFonts w:ascii="PT Astra Serif" w:hAnsi="PT Astra Serif"/>
        </w:rPr>
        <w:t>"Извините,</w:t>
      </w:r>
      <w:r w:rsidRPr="002E757F">
        <w:rPr>
          <w:rFonts w:ascii="PT Astra Serif" w:hAnsi="PT Astra Serif"/>
          <w:spacing w:val="1"/>
        </w:rPr>
        <w:t xml:space="preserve"> </w:t>
      </w:r>
      <w:r w:rsidRPr="002E757F">
        <w:rPr>
          <w:rFonts w:ascii="PT Astra Serif" w:hAnsi="PT Astra Serif"/>
        </w:rPr>
        <w:t>пожалуйста"</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обращением</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65"/>
        </w:rPr>
        <w:t xml:space="preserve"> </w:t>
      </w:r>
      <w:r w:rsidRPr="002E757F">
        <w:rPr>
          <w:rFonts w:ascii="PT Astra Serif" w:hAnsi="PT Astra Serif"/>
        </w:rPr>
        <w:t>без</w:t>
      </w:r>
      <w:r w:rsidRPr="002E757F">
        <w:rPr>
          <w:rFonts w:ascii="PT Astra Serif" w:hAnsi="PT Astra Serif"/>
          <w:spacing w:val="1"/>
        </w:rPr>
        <w:t xml:space="preserve"> </w:t>
      </w:r>
      <w:r w:rsidRPr="002E757F">
        <w:rPr>
          <w:rFonts w:ascii="PT Astra Serif" w:hAnsi="PT Astra Serif"/>
        </w:rPr>
        <w:t>него. Правильная реакция на замечания. Мотивировка извинения: "Я нечаянно", "Я</w:t>
      </w:r>
      <w:r w:rsidRPr="002E757F">
        <w:rPr>
          <w:rFonts w:ascii="PT Astra Serif" w:hAnsi="PT Astra Serif"/>
          <w:spacing w:val="-62"/>
        </w:rPr>
        <w:t xml:space="preserve"> </w:t>
      </w:r>
      <w:r w:rsidRPr="002E757F">
        <w:rPr>
          <w:rFonts w:ascii="PT Astra Serif" w:hAnsi="PT Astra Serif"/>
        </w:rPr>
        <w:t>не</w:t>
      </w:r>
      <w:r w:rsidRPr="002E757F">
        <w:rPr>
          <w:rFonts w:ascii="PT Astra Serif" w:hAnsi="PT Astra Serif"/>
          <w:spacing w:val="1"/>
        </w:rPr>
        <w:t xml:space="preserve"> </w:t>
      </w:r>
      <w:r w:rsidRPr="002E757F">
        <w:rPr>
          <w:rFonts w:ascii="PT Astra Serif" w:hAnsi="PT Astra Serif"/>
        </w:rPr>
        <w:t>хотел".</w:t>
      </w:r>
      <w:r w:rsidRPr="002E757F">
        <w:rPr>
          <w:rFonts w:ascii="PT Astra Serif" w:hAnsi="PT Astra Serif"/>
          <w:spacing w:val="1"/>
        </w:rPr>
        <w:t xml:space="preserve"> </w:t>
      </w:r>
      <w:r w:rsidRPr="002E757F">
        <w:rPr>
          <w:rFonts w:ascii="PT Astra Serif" w:hAnsi="PT Astra Serif"/>
        </w:rPr>
        <w:t>Использование</w:t>
      </w:r>
      <w:r w:rsidRPr="002E757F">
        <w:rPr>
          <w:rFonts w:ascii="PT Astra Serif" w:hAnsi="PT Astra Serif"/>
          <w:spacing w:val="1"/>
        </w:rPr>
        <w:t xml:space="preserve"> </w:t>
      </w:r>
      <w:r w:rsidRPr="002E757F">
        <w:rPr>
          <w:rFonts w:ascii="PT Astra Serif" w:hAnsi="PT Astra Serif"/>
        </w:rPr>
        <w:t>форм</w:t>
      </w:r>
      <w:r w:rsidRPr="002E757F">
        <w:rPr>
          <w:rFonts w:ascii="PT Astra Serif" w:hAnsi="PT Astra Serif"/>
          <w:spacing w:val="1"/>
        </w:rPr>
        <w:t xml:space="preserve"> </w:t>
      </w:r>
      <w:r w:rsidRPr="002E757F">
        <w:rPr>
          <w:rFonts w:ascii="PT Astra Serif" w:hAnsi="PT Astra Serif"/>
        </w:rPr>
        <w:t>обращения</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извинении.</w:t>
      </w:r>
      <w:r w:rsidRPr="002E757F">
        <w:rPr>
          <w:rFonts w:ascii="PT Astra Serif" w:hAnsi="PT Astra Serif"/>
          <w:spacing w:val="1"/>
        </w:rPr>
        <w:t xml:space="preserve"> </w:t>
      </w:r>
      <w:r w:rsidRPr="002E757F">
        <w:rPr>
          <w:rFonts w:ascii="PT Astra Serif" w:hAnsi="PT Astra Serif"/>
        </w:rPr>
        <w:t>Извинение</w:t>
      </w:r>
      <w:r w:rsidRPr="002E757F">
        <w:rPr>
          <w:rFonts w:ascii="PT Astra Serif" w:hAnsi="PT Astra Serif"/>
          <w:spacing w:val="1"/>
        </w:rPr>
        <w:t xml:space="preserve"> </w:t>
      </w:r>
      <w:r w:rsidRPr="002E757F">
        <w:rPr>
          <w:rFonts w:ascii="PT Astra Serif" w:hAnsi="PT Astra Serif"/>
        </w:rPr>
        <w:t>перед</w:t>
      </w:r>
      <w:r w:rsidRPr="002E757F">
        <w:rPr>
          <w:rFonts w:ascii="PT Astra Serif" w:hAnsi="PT Astra Serif"/>
          <w:spacing w:val="1"/>
        </w:rPr>
        <w:t xml:space="preserve"> </w:t>
      </w:r>
      <w:r w:rsidRPr="002E757F">
        <w:rPr>
          <w:rFonts w:ascii="PT Astra Serif" w:hAnsi="PT Astra Serif"/>
        </w:rPr>
        <w:t>старшим,</w:t>
      </w:r>
      <w:r w:rsidRPr="002E757F">
        <w:rPr>
          <w:rFonts w:ascii="PT Astra Serif" w:hAnsi="PT Astra Serif"/>
          <w:spacing w:val="-2"/>
        </w:rPr>
        <w:t xml:space="preserve"> </w:t>
      </w:r>
      <w:r w:rsidRPr="002E757F">
        <w:rPr>
          <w:rFonts w:ascii="PT Astra Serif" w:hAnsi="PT Astra Serif"/>
        </w:rPr>
        <w:t>ровесником.</w:t>
      </w:r>
      <w:r w:rsidRPr="002E757F">
        <w:rPr>
          <w:rFonts w:ascii="PT Astra Serif" w:hAnsi="PT Astra Serif"/>
          <w:spacing w:val="-2"/>
        </w:rPr>
        <w:t xml:space="preserve"> </w:t>
      </w:r>
      <w:r w:rsidRPr="002E757F">
        <w:rPr>
          <w:rFonts w:ascii="PT Astra Serif" w:hAnsi="PT Astra Serif"/>
        </w:rPr>
        <w:t>Обращение</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мотивировка</w:t>
      </w:r>
      <w:r w:rsidRPr="002E757F">
        <w:rPr>
          <w:rFonts w:ascii="PT Astra Serif" w:hAnsi="PT Astra Serif"/>
          <w:spacing w:val="-2"/>
        </w:rPr>
        <w:t xml:space="preserve"> </w:t>
      </w:r>
      <w:r w:rsidRPr="002E757F">
        <w:rPr>
          <w:rFonts w:ascii="PT Astra Serif" w:hAnsi="PT Astra Serif"/>
        </w:rPr>
        <w:t>при</w:t>
      </w:r>
      <w:r w:rsidRPr="002E757F">
        <w:rPr>
          <w:rFonts w:ascii="PT Astra Serif" w:hAnsi="PT Astra Serif"/>
          <w:spacing w:val="2"/>
        </w:rPr>
        <w:t xml:space="preserve"> </w:t>
      </w:r>
      <w:r w:rsidRPr="002E757F">
        <w:rPr>
          <w:rFonts w:ascii="PT Astra Serif" w:hAnsi="PT Astra Serif"/>
        </w:rPr>
        <w:t>извинении.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Сочувствие,</w:t>
      </w:r>
      <w:r w:rsidRPr="002E757F">
        <w:rPr>
          <w:rFonts w:ascii="PT Astra Serif" w:hAnsi="PT Astra Serif"/>
          <w:spacing w:val="1"/>
        </w:rPr>
        <w:t xml:space="preserve"> </w:t>
      </w:r>
      <w:r w:rsidRPr="002E757F">
        <w:rPr>
          <w:rFonts w:ascii="PT Astra Serif" w:hAnsi="PT Astra Serif"/>
        </w:rPr>
        <w:t>утешение.</w:t>
      </w:r>
      <w:r w:rsidRPr="002E757F">
        <w:rPr>
          <w:rFonts w:ascii="PT Astra Serif" w:hAnsi="PT Astra Serif"/>
          <w:spacing w:val="1"/>
        </w:rPr>
        <w:t xml:space="preserve"> </w:t>
      </w:r>
      <w:r w:rsidRPr="002E757F">
        <w:rPr>
          <w:rFonts w:ascii="PT Astra Serif" w:hAnsi="PT Astra Serif"/>
        </w:rPr>
        <w:t>Сочувствие</w:t>
      </w:r>
      <w:r w:rsidRPr="002E757F">
        <w:rPr>
          <w:rFonts w:ascii="PT Astra Serif" w:hAnsi="PT Astra Serif"/>
          <w:spacing w:val="1"/>
        </w:rPr>
        <w:t xml:space="preserve"> </w:t>
      </w:r>
      <w:r w:rsidRPr="002E757F">
        <w:rPr>
          <w:rFonts w:ascii="PT Astra Serif" w:hAnsi="PT Astra Serif"/>
        </w:rPr>
        <w:t>заболевшему</w:t>
      </w:r>
      <w:r w:rsidRPr="002E757F">
        <w:rPr>
          <w:rFonts w:ascii="PT Astra Serif" w:hAnsi="PT Astra Serif"/>
          <w:spacing w:val="1"/>
        </w:rPr>
        <w:t xml:space="preserve"> </w:t>
      </w:r>
      <w:r w:rsidRPr="002E757F">
        <w:rPr>
          <w:rFonts w:ascii="PT Astra Serif" w:hAnsi="PT Astra Serif"/>
        </w:rPr>
        <w:t>сверстнику,</w:t>
      </w:r>
      <w:r w:rsidRPr="002E757F">
        <w:rPr>
          <w:rFonts w:ascii="PT Astra Serif" w:hAnsi="PT Astra Serif"/>
          <w:spacing w:val="1"/>
        </w:rPr>
        <w:t xml:space="preserve"> </w:t>
      </w:r>
      <w:r w:rsidRPr="002E757F">
        <w:rPr>
          <w:rFonts w:ascii="PT Astra Serif" w:hAnsi="PT Astra Serif"/>
        </w:rPr>
        <w:t>взрослому.</w:t>
      </w:r>
      <w:r w:rsidRPr="002E757F">
        <w:rPr>
          <w:rFonts w:ascii="PT Astra Serif" w:hAnsi="PT Astra Serif"/>
          <w:spacing w:val="1"/>
        </w:rPr>
        <w:t xml:space="preserve"> </w:t>
      </w:r>
      <w:r w:rsidRPr="002E757F">
        <w:rPr>
          <w:rFonts w:ascii="PT Astra Serif" w:hAnsi="PT Astra Serif"/>
        </w:rPr>
        <w:t>Слова</w:t>
      </w:r>
      <w:r w:rsidRPr="002E757F">
        <w:rPr>
          <w:rFonts w:ascii="PT Astra Serif" w:hAnsi="PT Astra Serif"/>
          <w:spacing w:val="1"/>
        </w:rPr>
        <w:t xml:space="preserve"> </w:t>
      </w:r>
      <w:r w:rsidRPr="002E757F">
        <w:rPr>
          <w:rFonts w:ascii="PT Astra Serif" w:hAnsi="PT Astra Serif"/>
        </w:rPr>
        <w:t>поддержки,</w:t>
      </w:r>
      <w:r w:rsidRPr="002E757F">
        <w:rPr>
          <w:rFonts w:ascii="PT Astra Serif" w:hAnsi="PT Astra Serif"/>
          <w:spacing w:val="3"/>
        </w:rPr>
        <w:t xml:space="preserve"> </w:t>
      </w:r>
      <w:r w:rsidRPr="002E757F">
        <w:rPr>
          <w:rFonts w:ascii="PT Astra Serif" w:hAnsi="PT Astra Serif"/>
        </w:rPr>
        <w:t>утешения.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Одобрение,</w:t>
      </w:r>
      <w:r w:rsidRPr="002E757F">
        <w:rPr>
          <w:rFonts w:ascii="PT Astra Serif" w:hAnsi="PT Astra Serif"/>
          <w:spacing w:val="1"/>
        </w:rPr>
        <w:t xml:space="preserve"> </w:t>
      </w:r>
      <w:r w:rsidRPr="002E757F">
        <w:rPr>
          <w:rFonts w:ascii="PT Astra Serif" w:hAnsi="PT Astra Serif"/>
        </w:rPr>
        <w:t>комплимент:</w:t>
      </w:r>
      <w:r w:rsidRPr="002E757F">
        <w:rPr>
          <w:rFonts w:ascii="PT Astra Serif" w:hAnsi="PT Astra Serif"/>
          <w:spacing w:val="1"/>
        </w:rPr>
        <w:t xml:space="preserve"> </w:t>
      </w:r>
      <w:r w:rsidRPr="002E757F">
        <w:rPr>
          <w:rFonts w:ascii="PT Astra Serif" w:hAnsi="PT Astra Serif"/>
        </w:rPr>
        <w:t>одобрение</w:t>
      </w:r>
      <w:r w:rsidRPr="002E757F">
        <w:rPr>
          <w:rFonts w:ascii="PT Astra Serif" w:hAnsi="PT Astra Serif"/>
          <w:spacing w:val="1"/>
        </w:rPr>
        <w:t xml:space="preserve"> </w:t>
      </w:r>
      <w:r w:rsidRPr="002E757F">
        <w:rPr>
          <w:rFonts w:ascii="PT Astra Serif" w:hAnsi="PT Astra Serif"/>
        </w:rPr>
        <w:t>как</w:t>
      </w:r>
      <w:r w:rsidRPr="002E757F">
        <w:rPr>
          <w:rFonts w:ascii="PT Astra Serif" w:hAnsi="PT Astra Serif"/>
          <w:spacing w:val="1"/>
        </w:rPr>
        <w:t xml:space="preserve"> </w:t>
      </w:r>
      <w:r w:rsidRPr="002E757F">
        <w:rPr>
          <w:rFonts w:ascii="PT Astra Serif" w:hAnsi="PT Astra Serif"/>
        </w:rPr>
        <w:t>реакция</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поздравления,</w:t>
      </w:r>
      <w:r w:rsidRPr="002E757F">
        <w:rPr>
          <w:rFonts w:ascii="PT Astra Serif" w:hAnsi="PT Astra Serif"/>
          <w:spacing w:val="1"/>
        </w:rPr>
        <w:t xml:space="preserve"> </w:t>
      </w:r>
      <w:r w:rsidRPr="002E757F">
        <w:rPr>
          <w:rFonts w:ascii="PT Astra Serif" w:hAnsi="PT Astra Serif"/>
        </w:rPr>
        <w:t>подарки:</w:t>
      </w:r>
      <w:r w:rsidRPr="002E757F">
        <w:rPr>
          <w:rFonts w:ascii="PT Astra Serif" w:hAnsi="PT Astra Serif"/>
          <w:spacing w:val="-62"/>
        </w:rPr>
        <w:t xml:space="preserve"> </w:t>
      </w:r>
      <w:r w:rsidRPr="002E757F">
        <w:rPr>
          <w:rFonts w:ascii="PT Astra Serif" w:hAnsi="PT Astra Serif"/>
        </w:rPr>
        <w:t>"Молодец!",</w:t>
      </w:r>
      <w:r w:rsidRPr="002E757F">
        <w:rPr>
          <w:rFonts w:ascii="PT Astra Serif" w:hAnsi="PT Astra Serif"/>
          <w:spacing w:val="-2"/>
        </w:rPr>
        <w:t xml:space="preserve"> </w:t>
      </w:r>
      <w:r w:rsidRPr="002E757F">
        <w:rPr>
          <w:rFonts w:ascii="PT Astra Serif" w:hAnsi="PT Astra Serif"/>
        </w:rPr>
        <w:t>"Умница!",</w:t>
      </w:r>
      <w:r w:rsidRPr="002E757F">
        <w:rPr>
          <w:rFonts w:ascii="PT Astra Serif" w:hAnsi="PT Astra Serif"/>
          <w:spacing w:val="-1"/>
        </w:rPr>
        <w:t xml:space="preserve"> </w:t>
      </w:r>
      <w:r w:rsidRPr="002E757F">
        <w:rPr>
          <w:rFonts w:ascii="PT Astra Serif" w:hAnsi="PT Astra Serif"/>
        </w:rPr>
        <w:t>"Как</w:t>
      </w:r>
      <w:r w:rsidRPr="002E757F">
        <w:rPr>
          <w:rFonts w:ascii="PT Astra Serif" w:hAnsi="PT Astra Serif"/>
          <w:spacing w:val="-2"/>
        </w:rPr>
        <w:t xml:space="preserve"> </w:t>
      </w:r>
      <w:r w:rsidRPr="002E757F">
        <w:rPr>
          <w:rFonts w:ascii="PT Astra Serif" w:hAnsi="PT Astra Serif"/>
        </w:rPr>
        <w:t>красиво!".</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Примерные</w:t>
      </w:r>
      <w:r w:rsidRPr="002E757F">
        <w:rPr>
          <w:rFonts w:ascii="PT Astra Serif" w:hAnsi="PT Astra Serif"/>
          <w:spacing w:val="-3"/>
        </w:rPr>
        <w:t xml:space="preserve"> </w:t>
      </w:r>
      <w:r w:rsidRPr="002E757F">
        <w:rPr>
          <w:rFonts w:ascii="PT Astra Serif" w:hAnsi="PT Astra Serif"/>
        </w:rPr>
        <w:t>темы</w:t>
      </w:r>
      <w:r w:rsidRPr="002E757F">
        <w:rPr>
          <w:rFonts w:ascii="PT Astra Serif" w:hAnsi="PT Astra Serif"/>
          <w:spacing w:val="-4"/>
        </w:rPr>
        <w:t xml:space="preserve"> </w:t>
      </w:r>
      <w:r w:rsidRPr="002E757F">
        <w:rPr>
          <w:rFonts w:ascii="PT Astra Serif" w:hAnsi="PT Astra Serif"/>
        </w:rPr>
        <w:t>речевых</w:t>
      </w:r>
      <w:r w:rsidRPr="002E757F">
        <w:rPr>
          <w:rFonts w:ascii="PT Astra Serif" w:hAnsi="PT Astra Serif"/>
          <w:spacing w:val="-5"/>
        </w:rPr>
        <w:t xml:space="preserve"> </w:t>
      </w:r>
      <w:r w:rsidRPr="002E757F">
        <w:rPr>
          <w:rFonts w:ascii="PT Astra Serif" w:hAnsi="PT Astra Serif"/>
        </w:rPr>
        <w:t>ситуаций: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"Я</w:t>
      </w:r>
      <w:r w:rsidRPr="002E757F">
        <w:rPr>
          <w:rFonts w:ascii="PT Astra Serif" w:hAnsi="PT Astra Serif"/>
          <w:spacing w:val="-3"/>
        </w:rPr>
        <w:t xml:space="preserve"> </w:t>
      </w:r>
      <w:r w:rsidRPr="002E757F">
        <w:rPr>
          <w:rFonts w:ascii="PT Astra Serif" w:hAnsi="PT Astra Serif"/>
        </w:rPr>
        <w:t>-</w:t>
      </w:r>
      <w:r w:rsidRPr="002E757F">
        <w:rPr>
          <w:rFonts w:ascii="PT Astra Serif" w:hAnsi="PT Astra Serif"/>
          <w:spacing w:val="-3"/>
        </w:rPr>
        <w:t xml:space="preserve"> </w:t>
      </w:r>
      <w:r w:rsidRPr="002E757F">
        <w:rPr>
          <w:rFonts w:ascii="PT Astra Serif" w:hAnsi="PT Astra Serif"/>
        </w:rPr>
        <w:t>дома"</w:t>
      </w:r>
      <w:r w:rsidRPr="002E757F">
        <w:rPr>
          <w:rFonts w:ascii="PT Astra Serif" w:hAnsi="PT Astra Serif"/>
          <w:spacing w:val="-3"/>
        </w:rPr>
        <w:t xml:space="preserve"> </w:t>
      </w:r>
      <w:r w:rsidRPr="002E757F">
        <w:rPr>
          <w:rFonts w:ascii="PT Astra Serif" w:hAnsi="PT Astra Serif"/>
        </w:rPr>
        <w:t>(общение</w:t>
      </w:r>
      <w:r w:rsidRPr="002E757F">
        <w:rPr>
          <w:rFonts w:ascii="PT Astra Serif" w:hAnsi="PT Astra Serif"/>
          <w:spacing w:val="-3"/>
        </w:rPr>
        <w:t xml:space="preserve"> </w:t>
      </w:r>
      <w:r w:rsidRPr="002E757F">
        <w:rPr>
          <w:rFonts w:ascii="PT Astra Serif" w:hAnsi="PT Astra Serif"/>
        </w:rPr>
        <w:t>с близкими</w:t>
      </w:r>
      <w:r w:rsidRPr="002E757F">
        <w:rPr>
          <w:rFonts w:ascii="PT Astra Serif" w:hAnsi="PT Astra Serif"/>
          <w:spacing w:val="-3"/>
        </w:rPr>
        <w:t xml:space="preserve"> </w:t>
      </w:r>
      <w:r w:rsidRPr="002E757F">
        <w:rPr>
          <w:rFonts w:ascii="PT Astra Serif" w:hAnsi="PT Astra Serif"/>
        </w:rPr>
        <w:t>людьми, прием</w:t>
      </w:r>
      <w:r w:rsidRPr="002E757F">
        <w:rPr>
          <w:rFonts w:ascii="PT Astra Serif" w:hAnsi="PT Astra Serif"/>
          <w:spacing w:val="-3"/>
        </w:rPr>
        <w:t xml:space="preserve"> </w:t>
      </w:r>
      <w:r w:rsidRPr="002E757F">
        <w:rPr>
          <w:rFonts w:ascii="PT Astra Serif" w:hAnsi="PT Astra Serif"/>
        </w:rPr>
        <w:t>гостей);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lastRenderedPageBreak/>
        <w:t>"Я и мои товарищи" (игры и общение со сверстниками, общение в образовательной</w:t>
      </w:r>
      <w:r w:rsidRPr="002E757F">
        <w:rPr>
          <w:rFonts w:ascii="PT Astra Serif" w:hAnsi="PT Astra Serif"/>
          <w:spacing w:val="-62"/>
        </w:rPr>
        <w:t xml:space="preserve"> </w:t>
      </w:r>
      <w:r w:rsidRPr="002E757F">
        <w:rPr>
          <w:rFonts w:ascii="PT Astra Serif" w:hAnsi="PT Astra Serif"/>
        </w:rPr>
        <w:t>организации,</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секции,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творческой</w:t>
      </w:r>
      <w:r w:rsidRPr="002E757F">
        <w:rPr>
          <w:rFonts w:ascii="PT Astra Serif" w:hAnsi="PT Astra Serif"/>
          <w:spacing w:val="-1"/>
        </w:rPr>
        <w:t xml:space="preserve"> </w:t>
      </w:r>
      <w:r w:rsidRPr="002E757F">
        <w:rPr>
          <w:rFonts w:ascii="PT Astra Serif" w:hAnsi="PT Astra Serif"/>
        </w:rPr>
        <w:t>студии);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"Я за порогом дома" (покупка, поездка в транспорте, обращение за помощью (в том</w:t>
      </w:r>
      <w:r w:rsidRPr="002E757F">
        <w:rPr>
          <w:rFonts w:ascii="PT Astra Serif" w:hAnsi="PT Astra Serif"/>
          <w:spacing w:val="-62"/>
        </w:rPr>
        <w:t xml:space="preserve"> </w:t>
      </w:r>
      <w:r w:rsidRPr="002E757F">
        <w:rPr>
          <w:rFonts w:ascii="PT Astra Serif" w:hAnsi="PT Astra Serif"/>
        </w:rPr>
        <w:t>числе</w:t>
      </w:r>
      <w:r w:rsidRPr="002E757F">
        <w:rPr>
          <w:rFonts w:ascii="PT Astra Serif" w:hAnsi="PT Astra Serif"/>
          <w:spacing w:val="-3"/>
        </w:rPr>
        <w:t xml:space="preserve"> </w:t>
      </w:r>
      <w:r w:rsidRPr="002E757F">
        <w:rPr>
          <w:rFonts w:ascii="PT Astra Serif" w:hAnsi="PT Astra Serif"/>
        </w:rPr>
        <w:t>в экстренной</w:t>
      </w:r>
      <w:r w:rsidRPr="002E757F">
        <w:rPr>
          <w:rFonts w:ascii="PT Astra Serif" w:hAnsi="PT Astra Serif"/>
          <w:spacing w:val="-2"/>
        </w:rPr>
        <w:t xml:space="preserve"> </w:t>
      </w:r>
      <w:r w:rsidRPr="002E757F">
        <w:rPr>
          <w:rFonts w:ascii="PT Astra Serif" w:hAnsi="PT Astra Serif"/>
        </w:rPr>
        <w:t>ситуации),</w:t>
      </w:r>
      <w:r w:rsidRPr="002E757F">
        <w:rPr>
          <w:rFonts w:ascii="PT Astra Serif" w:hAnsi="PT Astra Serif"/>
          <w:spacing w:val="-3"/>
        </w:rPr>
        <w:t xml:space="preserve"> </w:t>
      </w:r>
      <w:r w:rsidRPr="002E757F">
        <w:rPr>
          <w:rFonts w:ascii="PT Astra Serif" w:hAnsi="PT Astra Serif"/>
        </w:rPr>
        <w:t>поведение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общественных</w:t>
      </w:r>
      <w:r w:rsidRPr="002E757F">
        <w:rPr>
          <w:rFonts w:ascii="PT Astra Serif" w:hAnsi="PT Astra Serif"/>
          <w:spacing w:val="-3"/>
        </w:rPr>
        <w:t xml:space="preserve"> </w:t>
      </w:r>
      <w:r w:rsidRPr="002E757F">
        <w:rPr>
          <w:rFonts w:ascii="PT Astra Serif" w:hAnsi="PT Astra Serif"/>
        </w:rPr>
        <w:t>местах</w:t>
      </w:r>
      <w:r w:rsidRPr="002E757F">
        <w:rPr>
          <w:rFonts w:ascii="PT Astra Serif" w:hAnsi="PT Astra Serif"/>
          <w:spacing w:val="-3"/>
        </w:rPr>
        <w:t xml:space="preserve"> </w:t>
      </w:r>
      <w:r w:rsidRPr="002E757F">
        <w:rPr>
          <w:rFonts w:ascii="PT Astra Serif" w:hAnsi="PT Astra Serif"/>
        </w:rPr>
        <w:t>(кино,</w:t>
      </w:r>
      <w:r w:rsidRPr="002E757F">
        <w:rPr>
          <w:rFonts w:ascii="PT Astra Serif" w:hAnsi="PT Astra Serif"/>
          <w:spacing w:val="-1"/>
        </w:rPr>
        <w:t xml:space="preserve"> </w:t>
      </w:r>
      <w:r w:rsidRPr="002E757F">
        <w:rPr>
          <w:rFonts w:ascii="PT Astra Serif" w:hAnsi="PT Astra Serif"/>
        </w:rPr>
        <w:t>кафе);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"Я</w:t>
      </w:r>
      <w:r w:rsidRPr="002E757F">
        <w:rPr>
          <w:rFonts w:ascii="PT Astra Serif" w:hAnsi="PT Astra Serif"/>
          <w:spacing w:val="-3"/>
        </w:rPr>
        <w:t xml:space="preserve"> </w:t>
      </w:r>
      <w:r w:rsidRPr="002E757F">
        <w:rPr>
          <w:rFonts w:ascii="PT Astra Serif" w:hAnsi="PT Astra Serif"/>
        </w:rPr>
        <w:t>в</w:t>
      </w:r>
      <w:r w:rsidRPr="002E757F">
        <w:rPr>
          <w:rFonts w:ascii="PT Astra Serif" w:hAnsi="PT Astra Serif"/>
          <w:spacing w:val="-3"/>
        </w:rPr>
        <w:t xml:space="preserve"> </w:t>
      </w:r>
      <w:r w:rsidRPr="002E757F">
        <w:rPr>
          <w:rFonts w:ascii="PT Astra Serif" w:hAnsi="PT Astra Serif"/>
        </w:rPr>
        <w:t>мире</w:t>
      </w:r>
      <w:r w:rsidRPr="002E757F">
        <w:rPr>
          <w:rFonts w:ascii="PT Astra Serif" w:hAnsi="PT Astra Serif"/>
          <w:spacing w:val="-3"/>
        </w:rPr>
        <w:t xml:space="preserve"> </w:t>
      </w:r>
      <w:r w:rsidRPr="002E757F">
        <w:rPr>
          <w:rFonts w:ascii="PT Astra Serif" w:hAnsi="PT Astra Serif"/>
        </w:rPr>
        <w:t>природы"</w:t>
      </w:r>
      <w:r w:rsidRPr="002E757F">
        <w:rPr>
          <w:rFonts w:ascii="PT Astra Serif" w:hAnsi="PT Astra Serif"/>
          <w:spacing w:val="-2"/>
        </w:rPr>
        <w:t xml:space="preserve"> </w:t>
      </w:r>
      <w:r w:rsidRPr="002E757F">
        <w:rPr>
          <w:rFonts w:ascii="PT Astra Serif" w:hAnsi="PT Astra Serif"/>
        </w:rPr>
        <w:t>(общение</w:t>
      </w:r>
      <w:r w:rsidRPr="002E757F">
        <w:rPr>
          <w:rFonts w:ascii="PT Astra Serif" w:hAnsi="PT Astra Serif"/>
          <w:spacing w:val="-3"/>
        </w:rPr>
        <w:t xml:space="preserve"> </w:t>
      </w:r>
      <w:r w:rsidRPr="002E757F">
        <w:rPr>
          <w:rFonts w:ascii="PT Astra Serif" w:hAnsi="PT Astra Serif"/>
        </w:rPr>
        <w:t>с</w:t>
      </w:r>
      <w:r w:rsidRPr="002E757F">
        <w:rPr>
          <w:rFonts w:ascii="PT Astra Serif" w:hAnsi="PT Astra Serif"/>
          <w:spacing w:val="-3"/>
        </w:rPr>
        <w:t xml:space="preserve"> </w:t>
      </w:r>
      <w:r w:rsidRPr="002E757F">
        <w:rPr>
          <w:rFonts w:ascii="PT Astra Serif" w:hAnsi="PT Astra Serif"/>
        </w:rPr>
        <w:t>животными,</w:t>
      </w:r>
      <w:r w:rsidRPr="002E757F">
        <w:rPr>
          <w:rFonts w:ascii="PT Astra Serif" w:hAnsi="PT Astra Serif"/>
          <w:spacing w:val="-3"/>
        </w:rPr>
        <w:t xml:space="preserve"> </w:t>
      </w:r>
      <w:r w:rsidRPr="002E757F">
        <w:rPr>
          <w:rFonts w:ascii="PT Astra Serif" w:hAnsi="PT Astra Serif"/>
        </w:rPr>
        <w:t>поведение</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3"/>
        </w:rPr>
        <w:t xml:space="preserve"> </w:t>
      </w:r>
      <w:r w:rsidRPr="002E757F">
        <w:rPr>
          <w:rFonts w:ascii="PT Astra Serif" w:hAnsi="PT Astra Serif"/>
        </w:rPr>
        <w:t>парке, в</w:t>
      </w:r>
      <w:r w:rsidRPr="002E757F">
        <w:rPr>
          <w:rFonts w:ascii="PT Astra Serif" w:hAnsi="PT Astra Serif"/>
          <w:spacing w:val="-3"/>
        </w:rPr>
        <w:t xml:space="preserve"> </w:t>
      </w:r>
      <w:r w:rsidRPr="002E757F">
        <w:rPr>
          <w:rFonts w:ascii="PT Astra Serif" w:hAnsi="PT Astra Serif"/>
        </w:rPr>
        <w:t>лесу).</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Темы</w:t>
      </w:r>
      <w:r w:rsidRPr="002E757F">
        <w:rPr>
          <w:rFonts w:ascii="PT Astra Serif" w:hAnsi="PT Astra Serif"/>
          <w:spacing w:val="1"/>
        </w:rPr>
        <w:t xml:space="preserve"> </w:t>
      </w:r>
      <w:r w:rsidRPr="002E757F">
        <w:rPr>
          <w:rFonts w:ascii="PT Astra Serif" w:hAnsi="PT Astra Serif"/>
        </w:rPr>
        <w:t>речевых</w:t>
      </w:r>
      <w:r w:rsidRPr="002E757F">
        <w:rPr>
          <w:rFonts w:ascii="PT Astra Serif" w:hAnsi="PT Astra Serif"/>
          <w:spacing w:val="1"/>
        </w:rPr>
        <w:t xml:space="preserve"> </w:t>
      </w:r>
      <w:r w:rsidRPr="002E757F">
        <w:rPr>
          <w:rFonts w:ascii="PT Astra Serif" w:hAnsi="PT Astra Serif"/>
        </w:rPr>
        <w:t>ситуаций</w:t>
      </w:r>
      <w:r w:rsidRPr="002E757F">
        <w:rPr>
          <w:rFonts w:ascii="PT Astra Serif" w:hAnsi="PT Astra Serif"/>
          <w:spacing w:val="1"/>
        </w:rPr>
        <w:t xml:space="preserve"> </w:t>
      </w:r>
      <w:r w:rsidRPr="002E757F">
        <w:rPr>
          <w:rFonts w:ascii="PT Astra Serif" w:hAnsi="PT Astra Serif"/>
        </w:rPr>
        <w:t>формулируются</w:t>
      </w:r>
      <w:r w:rsidRPr="002E757F">
        <w:rPr>
          <w:rFonts w:ascii="PT Astra Serif" w:hAnsi="PT Astra Serif"/>
          <w:spacing w:val="1"/>
        </w:rPr>
        <w:t xml:space="preserve"> </w:t>
      </w:r>
      <w:r w:rsidRPr="002E757F">
        <w:rPr>
          <w:rFonts w:ascii="PT Astra Serif" w:hAnsi="PT Astra Serif"/>
        </w:rPr>
        <w:t>исходя</w:t>
      </w:r>
      <w:r w:rsidRPr="002E757F">
        <w:rPr>
          <w:rFonts w:ascii="PT Astra Serif" w:hAnsi="PT Astra Serif"/>
          <w:spacing w:val="1"/>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уровня</w:t>
      </w:r>
      <w:r w:rsidRPr="002E757F">
        <w:rPr>
          <w:rFonts w:ascii="PT Astra Serif" w:hAnsi="PT Astra Serif"/>
          <w:spacing w:val="1"/>
        </w:rPr>
        <w:t xml:space="preserve"> </w:t>
      </w:r>
      <w:r w:rsidRPr="002E757F">
        <w:rPr>
          <w:rFonts w:ascii="PT Astra Serif" w:hAnsi="PT Astra Serif"/>
        </w:rPr>
        <w:t>развития</w:t>
      </w:r>
      <w:r w:rsidRPr="002E757F">
        <w:rPr>
          <w:rFonts w:ascii="PT Astra Serif" w:hAnsi="PT Astra Serif"/>
          <w:spacing w:val="1"/>
        </w:rPr>
        <w:t xml:space="preserve"> </w:t>
      </w:r>
      <w:r w:rsidRPr="002E757F">
        <w:rPr>
          <w:rFonts w:ascii="PT Astra Serif" w:hAnsi="PT Astra Serif"/>
        </w:rPr>
        <w:t>коммуникативных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речевых</w:t>
      </w:r>
      <w:r w:rsidRPr="002E757F">
        <w:rPr>
          <w:rFonts w:ascii="PT Astra Serif" w:hAnsi="PT Astra Serif"/>
          <w:spacing w:val="1"/>
        </w:rPr>
        <w:t xml:space="preserve"> </w:t>
      </w:r>
      <w:r w:rsidRPr="002E757F">
        <w:rPr>
          <w:rFonts w:ascii="PT Astra Serif" w:hAnsi="PT Astra Serif"/>
        </w:rPr>
        <w:t>умений</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социальной</w:t>
      </w:r>
      <w:r w:rsidRPr="002E757F">
        <w:rPr>
          <w:rFonts w:ascii="PT Astra Serif" w:hAnsi="PT Astra Serif"/>
          <w:spacing w:val="1"/>
        </w:rPr>
        <w:t xml:space="preserve"> </w:t>
      </w:r>
      <w:r w:rsidRPr="002E757F">
        <w:rPr>
          <w:rFonts w:ascii="PT Astra Serif" w:hAnsi="PT Astra Serif"/>
        </w:rPr>
        <w:t>ситуации</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жизни. Например, в рамках лексической темы "Я за порогом дома" для отработки</w:t>
      </w:r>
      <w:r w:rsidRPr="002E757F">
        <w:rPr>
          <w:rFonts w:ascii="PT Astra Serif" w:hAnsi="PT Astra Serif"/>
          <w:spacing w:val="1"/>
        </w:rPr>
        <w:t xml:space="preserve"> </w:t>
      </w:r>
      <w:r w:rsidRPr="002E757F">
        <w:rPr>
          <w:rFonts w:ascii="PT Astra Serif" w:hAnsi="PT Astra Serif"/>
        </w:rPr>
        <w:t>этикетных форм знакомства на уроках могут быть организованы речевые ситуации</w:t>
      </w:r>
      <w:r w:rsidRPr="002E757F">
        <w:rPr>
          <w:rFonts w:ascii="PT Astra Serif" w:hAnsi="PT Astra Serif"/>
          <w:spacing w:val="1"/>
        </w:rPr>
        <w:t xml:space="preserve"> </w:t>
      </w:r>
      <w:r w:rsidRPr="002E757F">
        <w:rPr>
          <w:rFonts w:ascii="PT Astra Serif" w:hAnsi="PT Astra Serif"/>
        </w:rPr>
        <w:t>"Давайте</w:t>
      </w:r>
      <w:r w:rsidRPr="002E757F">
        <w:rPr>
          <w:rFonts w:ascii="PT Astra Serif" w:hAnsi="PT Astra Serif"/>
          <w:spacing w:val="-3"/>
        </w:rPr>
        <w:t xml:space="preserve"> </w:t>
      </w:r>
      <w:r w:rsidRPr="002E757F">
        <w:rPr>
          <w:rFonts w:ascii="PT Astra Serif" w:hAnsi="PT Astra Serif"/>
        </w:rPr>
        <w:t>познакомимся!",</w:t>
      </w:r>
      <w:r w:rsidRPr="002E757F">
        <w:rPr>
          <w:rFonts w:ascii="PT Astra Serif" w:hAnsi="PT Astra Serif"/>
          <w:spacing w:val="-2"/>
        </w:rPr>
        <w:t xml:space="preserve"> </w:t>
      </w:r>
      <w:r w:rsidRPr="002E757F">
        <w:rPr>
          <w:rFonts w:ascii="PT Astra Serif" w:hAnsi="PT Astra Serif"/>
        </w:rPr>
        <w:t>"Знакомство</w:t>
      </w:r>
      <w:r w:rsidRPr="002E757F">
        <w:rPr>
          <w:rFonts w:ascii="PT Astra Serif" w:hAnsi="PT Astra Serif"/>
          <w:spacing w:val="-2"/>
        </w:rPr>
        <w:t xml:space="preserve"> </w:t>
      </w:r>
      <w:r w:rsidRPr="002E757F">
        <w:rPr>
          <w:rFonts w:ascii="PT Astra Serif" w:hAnsi="PT Astra Serif"/>
        </w:rPr>
        <w:t>во</w:t>
      </w:r>
      <w:r w:rsidRPr="002E757F">
        <w:rPr>
          <w:rFonts w:ascii="PT Astra Serif" w:hAnsi="PT Astra Serif"/>
          <w:spacing w:val="-1"/>
        </w:rPr>
        <w:t xml:space="preserve"> </w:t>
      </w:r>
      <w:r w:rsidRPr="002E757F">
        <w:rPr>
          <w:rFonts w:ascii="PT Astra Serif" w:hAnsi="PT Astra Serif"/>
        </w:rPr>
        <w:t>дворе",</w:t>
      </w:r>
      <w:r w:rsidRPr="002E757F">
        <w:rPr>
          <w:rFonts w:ascii="PT Astra Serif" w:hAnsi="PT Astra Serif"/>
          <w:spacing w:val="-2"/>
        </w:rPr>
        <w:t xml:space="preserve"> </w:t>
      </w:r>
      <w:r w:rsidRPr="002E757F">
        <w:rPr>
          <w:rFonts w:ascii="PT Astra Serif" w:hAnsi="PT Astra Serif"/>
        </w:rPr>
        <w:t>"Знакомство</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гостях".</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Алгоритм</w:t>
      </w:r>
      <w:r w:rsidRPr="002E757F">
        <w:rPr>
          <w:rFonts w:ascii="PT Astra Serif" w:hAnsi="PT Astra Serif"/>
          <w:spacing w:val="-5"/>
        </w:rPr>
        <w:t xml:space="preserve"> </w:t>
      </w:r>
      <w:r w:rsidRPr="002E757F">
        <w:rPr>
          <w:rFonts w:ascii="PT Astra Serif" w:hAnsi="PT Astra Serif"/>
        </w:rPr>
        <w:t>работы</w:t>
      </w:r>
      <w:r w:rsidRPr="002E757F">
        <w:rPr>
          <w:rFonts w:ascii="PT Astra Serif" w:hAnsi="PT Astra Serif"/>
          <w:spacing w:val="-4"/>
        </w:rPr>
        <w:t xml:space="preserve"> </w:t>
      </w:r>
      <w:r w:rsidRPr="002E757F">
        <w:rPr>
          <w:rFonts w:ascii="PT Astra Serif" w:hAnsi="PT Astra Serif"/>
        </w:rPr>
        <w:t>над</w:t>
      </w:r>
      <w:r w:rsidRPr="002E757F">
        <w:rPr>
          <w:rFonts w:ascii="PT Astra Serif" w:hAnsi="PT Astra Serif"/>
          <w:spacing w:val="-1"/>
        </w:rPr>
        <w:t xml:space="preserve"> </w:t>
      </w:r>
      <w:r w:rsidRPr="002E757F">
        <w:rPr>
          <w:rFonts w:ascii="PT Astra Serif" w:hAnsi="PT Astra Serif"/>
        </w:rPr>
        <w:t>темой</w:t>
      </w:r>
      <w:r w:rsidRPr="002E757F">
        <w:rPr>
          <w:rFonts w:ascii="PT Astra Serif" w:hAnsi="PT Astra Serif"/>
          <w:spacing w:val="-4"/>
        </w:rPr>
        <w:t xml:space="preserve"> </w:t>
      </w:r>
      <w:r w:rsidRPr="002E757F">
        <w:rPr>
          <w:rFonts w:ascii="PT Astra Serif" w:hAnsi="PT Astra Serif"/>
        </w:rPr>
        <w:t>речевой</w:t>
      </w:r>
      <w:r w:rsidRPr="002E757F">
        <w:rPr>
          <w:rFonts w:ascii="PT Astra Serif" w:hAnsi="PT Astra Serif"/>
          <w:spacing w:val="-2"/>
        </w:rPr>
        <w:t xml:space="preserve"> </w:t>
      </w:r>
      <w:r w:rsidRPr="002E757F">
        <w:rPr>
          <w:rFonts w:ascii="PT Astra Serif" w:hAnsi="PT Astra Serif"/>
        </w:rPr>
        <w:t>ситуации:</w:t>
      </w:r>
    </w:p>
    <w:p w:rsidR="00B40420" w:rsidRPr="002E757F" w:rsidRDefault="002E757F" w:rsidP="00CB2175">
      <w:pPr>
        <w:pStyle w:val="af1"/>
        <w:numPr>
          <w:ilvl w:val="0"/>
          <w:numId w:val="15"/>
        </w:numPr>
        <w:tabs>
          <w:tab w:val="left" w:pos="1023"/>
        </w:tabs>
        <w:suppressAutoHyphens w:val="0"/>
        <w:ind w:left="567" w:right="457" w:firstLine="567"/>
        <w:jc w:val="both"/>
        <w:rPr>
          <w:rFonts w:ascii="PT Astra Serif" w:hAnsi="PT Astra Serif"/>
          <w:sz w:val="24"/>
          <w:szCs w:val="24"/>
        </w:rPr>
      </w:pPr>
      <w:r w:rsidRPr="002E757F">
        <w:rPr>
          <w:rFonts w:ascii="PT Astra Serif" w:hAnsi="PT Astra Serif"/>
          <w:sz w:val="24"/>
          <w:szCs w:val="24"/>
        </w:rPr>
        <w:t>Выявление</w:t>
      </w:r>
      <w:r w:rsidRPr="002E757F">
        <w:rPr>
          <w:rFonts w:ascii="PT Astra Serif" w:hAnsi="PT Astra Serif"/>
          <w:spacing w:val="-4"/>
          <w:sz w:val="24"/>
          <w:szCs w:val="24"/>
        </w:rPr>
        <w:t xml:space="preserve"> </w:t>
      </w:r>
      <w:r w:rsidRPr="002E757F">
        <w:rPr>
          <w:rFonts w:ascii="PT Astra Serif" w:hAnsi="PT Astra Serif"/>
          <w:sz w:val="24"/>
          <w:szCs w:val="24"/>
        </w:rPr>
        <w:t>и</w:t>
      </w:r>
      <w:r w:rsidRPr="002E757F">
        <w:rPr>
          <w:rFonts w:ascii="PT Astra Serif" w:hAnsi="PT Astra Serif"/>
          <w:spacing w:val="-3"/>
          <w:sz w:val="24"/>
          <w:szCs w:val="24"/>
        </w:rPr>
        <w:t xml:space="preserve"> </w:t>
      </w:r>
      <w:r w:rsidRPr="002E757F">
        <w:rPr>
          <w:rFonts w:ascii="PT Astra Serif" w:hAnsi="PT Astra Serif"/>
          <w:sz w:val="24"/>
          <w:szCs w:val="24"/>
        </w:rPr>
        <w:t>расширение</w:t>
      </w:r>
      <w:r w:rsidRPr="002E757F">
        <w:rPr>
          <w:rFonts w:ascii="PT Astra Serif" w:hAnsi="PT Astra Serif"/>
          <w:spacing w:val="-4"/>
          <w:sz w:val="24"/>
          <w:szCs w:val="24"/>
        </w:rPr>
        <w:t xml:space="preserve"> </w:t>
      </w:r>
      <w:r w:rsidRPr="002E757F">
        <w:rPr>
          <w:rFonts w:ascii="PT Astra Serif" w:hAnsi="PT Astra Serif"/>
          <w:sz w:val="24"/>
          <w:szCs w:val="24"/>
        </w:rPr>
        <w:t>представлений</w:t>
      </w:r>
      <w:r w:rsidRPr="002E757F">
        <w:rPr>
          <w:rFonts w:ascii="PT Astra Serif" w:hAnsi="PT Astra Serif"/>
          <w:spacing w:val="-3"/>
          <w:sz w:val="24"/>
          <w:szCs w:val="24"/>
        </w:rPr>
        <w:t xml:space="preserve"> </w:t>
      </w:r>
      <w:r w:rsidRPr="002E757F">
        <w:rPr>
          <w:rFonts w:ascii="PT Astra Serif" w:hAnsi="PT Astra Serif"/>
          <w:sz w:val="24"/>
          <w:szCs w:val="24"/>
        </w:rPr>
        <w:t>по</w:t>
      </w:r>
      <w:r w:rsidRPr="002E757F">
        <w:rPr>
          <w:rFonts w:ascii="PT Astra Serif" w:hAnsi="PT Astra Serif"/>
          <w:spacing w:val="-4"/>
          <w:sz w:val="24"/>
          <w:szCs w:val="24"/>
        </w:rPr>
        <w:t xml:space="preserve"> </w:t>
      </w:r>
      <w:r w:rsidRPr="002E757F">
        <w:rPr>
          <w:rFonts w:ascii="PT Astra Serif" w:hAnsi="PT Astra Serif"/>
          <w:sz w:val="24"/>
          <w:szCs w:val="24"/>
        </w:rPr>
        <w:t>теме</w:t>
      </w:r>
      <w:r w:rsidRPr="002E757F">
        <w:rPr>
          <w:rFonts w:ascii="PT Astra Serif" w:hAnsi="PT Astra Serif"/>
          <w:spacing w:val="-1"/>
          <w:sz w:val="24"/>
          <w:szCs w:val="24"/>
        </w:rPr>
        <w:t xml:space="preserve"> </w:t>
      </w:r>
      <w:r w:rsidRPr="002E757F">
        <w:rPr>
          <w:rFonts w:ascii="PT Astra Serif" w:hAnsi="PT Astra Serif"/>
          <w:sz w:val="24"/>
          <w:szCs w:val="24"/>
        </w:rPr>
        <w:t>речевой</w:t>
      </w:r>
      <w:r w:rsidRPr="002E757F">
        <w:rPr>
          <w:rFonts w:ascii="PT Astra Serif" w:hAnsi="PT Astra Serif"/>
          <w:spacing w:val="-4"/>
          <w:sz w:val="24"/>
          <w:szCs w:val="24"/>
        </w:rPr>
        <w:t xml:space="preserve"> </w:t>
      </w:r>
      <w:r w:rsidRPr="002E757F">
        <w:rPr>
          <w:rFonts w:ascii="PT Astra Serif" w:hAnsi="PT Astra Serif"/>
          <w:sz w:val="24"/>
          <w:szCs w:val="24"/>
        </w:rPr>
        <w:t>ситуации.</w:t>
      </w:r>
    </w:p>
    <w:p w:rsidR="00B40420" w:rsidRPr="002E757F" w:rsidRDefault="002E757F" w:rsidP="00CB2175">
      <w:pPr>
        <w:pStyle w:val="af1"/>
        <w:numPr>
          <w:ilvl w:val="0"/>
          <w:numId w:val="15"/>
        </w:numPr>
        <w:tabs>
          <w:tab w:val="left" w:pos="1023"/>
        </w:tabs>
        <w:suppressAutoHyphens w:val="0"/>
        <w:ind w:left="567" w:right="457" w:firstLine="567"/>
        <w:jc w:val="both"/>
        <w:rPr>
          <w:rFonts w:ascii="PT Astra Serif" w:hAnsi="PT Astra Serif"/>
          <w:sz w:val="24"/>
          <w:szCs w:val="24"/>
        </w:rPr>
      </w:pPr>
      <w:r w:rsidRPr="002E757F">
        <w:rPr>
          <w:rFonts w:ascii="PT Astra Serif" w:hAnsi="PT Astra Serif"/>
          <w:sz w:val="24"/>
          <w:szCs w:val="24"/>
        </w:rPr>
        <w:t>Актуализация,</w:t>
      </w:r>
      <w:r w:rsidRPr="002E757F">
        <w:rPr>
          <w:rFonts w:ascii="PT Astra Serif" w:hAnsi="PT Astra Serif"/>
          <w:spacing w:val="2"/>
          <w:sz w:val="24"/>
          <w:szCs w:val="24"/>
        </w:rPr>
        <w:t xml:space="preserve"> </w:t>
      </w:r>
      <w:r w:rsidRPr="002E757F">
        <w:rPr>
          <w:rFonts w:ascii="PT Astra Serif" w:hAnsi="PT Astra Serif"/>
          <w:sz w:val="24"/>
          <w:szCs w:val="24"/>
        </w:rPr>
        <w:t>уточнение</w:t>
      </w:r>
      <w:r w:rsidRPr="002E757F">
        <w:rPr>
          <w:rFonts w:ascii="PT Astra Serif" w:hAnsi="PT Astra Serif"/>
          <w:spacing w:val="-3"/>
          <w:sz w:val="24"/>
          <w:szCs w:val="24"/>
        </w:rPr>
        <w:t xml:space="preserve"> </w:t>
      </w:r>
      <w:r w:rsidRPr="002E757F">
        <w:rPr>
          <w:rFonts w:ascii="PT Astra Serif" w:hAnsi="PT Astra Serif"/>
          <w:sz w:val="24"/>
          <w:szCs w:val="24"/>
        </w:rPr>
        <w:t>и</w:t>
      </w:r>
      <w:r w:rsidRPr="002E757F">
        <w:rPr>
          <w:rFonts w:ascii="PT Astra Serif" w:hAnsi="PT Astra Serif"/>
          <w:spacing w:val="-3"/>
          <w:sz w:val="24"/>
          <w:szCs w:val="24"/>
        </w:rPr>
        <w:t xml:space="preserve"> </w:t>
      </w:r>
      <w:r w:rsidRPr="002E757F">
        <w:rPr>
          <w:rFonts w:ascii="PT Astra Serif" w:hAnsi="PT Astra Serif"/>
          <w:sz w:val="24"/>
          <w:szCs w:val="24"/>
        </w:rPr>
        <w:t>расширение словарного</w:t>
      </w:r>
      <w:r w:rsidRPr="002E757F">
        <w:rPr>
          <w:rFonts w:ascii="PT Astra Serif" w:hAnsi="PT Astra Serif"/>
          <w:spacing w:val="-2"/>
          <w:sz w:val="24"/>
          <w:szCs w:val="24"/>
        </w:rPr>
        <w:t xml:space="preserve"> </w:t>
      </w:r>
      <w:r w:rsidRPr="002E757F">
        <w:rPr>
          <w:rFonts w:ascii="PT Astra Serif" w:hAnsi="PT Astra Serif"/>
          <w:sz w:val="24"/>
          <w:szCs w:val="24"/>
        </w:rPr>
        <w:t>запаса</w:t>
      </w:r>
      <w:r w:rsidRPr="002E757F">
        <w:rPr>
          <w:rFonts w:ascii="PT Astra Serif" w:hAnsi="PT Astra Serif"/>
          <w:spacing w:val="-3"/>
          <w:sz w:val="24"/>
          <w:szCs w:val="24"/>
        </w:rPr>
        <w:t xml:space="preserve"> </w:t>
      </w:r>
      <w:r w:rsidRPr="002E757F">
        <w:rPr>
          <w:rFonts w:ascii="PT Astra Serif" w:hAnsi="PT Astra Serif"/>
          <w:sz w:val="24"/>
          <w:szCs w:val="24"/>
        </w:rPr>
        <w:t>о</w:t>
      </w:r>
      <w:r w:rsidRPr="002E757F">
        <w:rPr>
          <w:rFonts w:ascii="PT Astra Serif" w:hAnsi="PT Astra Serif"/>
          <w:spacing w:val="-3"/>
          <w:sz w:val="24"/>
          <w:szCs w:val="24"/>
        </w:rPr>
        <w:t xml:space="preserve"> </w:t>
      </w:r>
      <w:r w:rsidRPr="002E757F">
        <w:rPr>
          <w:rFonts w:ascii="PT Astra Serif" w:hAnsi="PT Astra Serif"/>
          <w:sz w:val="24"/>
          <w:szCs w:val="24"/>
        </w:rPr>
        <w:t>теме</w:t>
      </w:r>
      <w:r w:rsidRPr="002E757F">
        <w:rPr>
          <w:rFonts w:ascii="PT Astra Serif" w:hAnsi="PT Astra Serif"/>
          <w:spacing w:val="-4"/>
          <w:sz w:val="24"/>
          <w:szCs w:val="24"/>
        </w:rPr>
        <w:t xml:space="preserve"> </w:t>
      </w:r>
      <w:r w:rsidRPr="002E757F">
        <w:rPr>
          <w:rFonts w:ascii="PT Astra Serif" w:hAnsi="PT Astra Serif"/>
          <w:sz w:val="24"/>
          <w:szCs w:val="24"/>
        </w:rPr>
        <w:t>ситу</w:t>
      </w:r>
      <w:r w:rsidRPr="002E757F">
        <w:rPr>
          <w:rFonts w:ascii="PT Astra Serif" w:hAnsi="PT Astra Serif"/>
          <w:sz w:val="24"/>
          <w:szCs w:val="24"/>
        </w:rPr>
        <w:t>а</w:t>
      </w:r>
      <w:r w:rsidRPr="002E757F">
        <w:rPr>
          <w:rFonts w:ascii="PT Astra Serif" w:hAnsi="PT Astra Serif"/>
          <w:sz w:val="24"/>
          <w:szCs w:val="24"/>
        </w:rPr>
        <w:t>ции.</w:t>
      </w:r>
    </w:p>
    <w:p w:rsidR="00B40420" w:rsidRPr="002E757F" w:rsidRDefault="002E757F" w:rsidP="00CB2175">
      <w:pPr>
        <w:pStyle w:val="af1"/>
        <w:numPr>
          <w:ilvl w:val="0"/>
          <w:numId w:val="15"/>
        </w:numPr>
        <w:tabs>
          <w:tab w:val="left" w:pos="1119"/>
        </w:tabs>
        <w:suppressAutoHyphens w:val="0"/>
        <w:ind w:left="567" w:right="457" w:firstLine="567"/>
        <w:jc w:val="both"/>
        <w:rPr>
          <w:rFonts w:ascii="PT Astra Serif" w:hAnsi="PT Astra Serif"/>
          <w:sz w:val="24"/>
          <w:szCs w:val="24"/>
        </w:rPr>
      </w:pPr>
      <w:r w:rsidRPr="002E757F">
        <w:rPr>
          <w:rFonts w:ascii="PT Astra Serif" w:hAnsi="PT Astra Serif"/>
          <w:sz w:val="24"/>
          <w:szCs w:val="24"/>
        </w:rPr>
        <w:t>Составление</w:t>
      </w:r>
      <w:r w:rsidRPr="002E757F">
        <w:rPr>
          <w:rFonts w:ascii="PT Astra Serif" w:hAnsi="PT Astra Serif"/>
          <w:spacing w:val="27"/>
          <w:sz w:val="24"/>
          <w:szCs w:val="24"/>
        </w:rPr>
        <w:t xml:space="preserve"> </w:t>
      </w:r>
      <w:r w:rsidRPr="002E757F">
        <w:rPr>
          <w:rFonts w:ascii="PT Astra Serif" w:hAnsi="PT Astra Serif"/>
          <w:sz w:val="24"/>
          <w:szCs w:val="24"/>
        </w:rPr>
        <w:t>предложений</w:t>
      </w:r>
      <w:r w:rsidRPr="002E757F">
        <w:rPr>
          <w:rFonts w:ascii="PT Astra Serif" w:hAnsi="PT Astra Serif"/>
          <w:spacing w:val="27"/>
          <w:sz w:val="24"/>
          <w:szCs w:val="24"/>
        </w:rPr>
        <w:t xml:space="preserve"> </w:t>
      </w:r>
      <w:r w:rsidRPr="002E757F">
        <w:rPr>
          <w:rFonts w:ascii="PT Astra Serif" w:hAnsi="PT Astra Serif"/>
          <w:sz w:val="24"/>
          <w:szCs w:val="24"/>
        </w:rPr>
        <w:t>по</w:t>
      </w:r>
      <w:r w:rsidRPr="002E757F">
        <w:rPr>
          <w:rFonts w:ascii="PT Astra Serif" w:hAnsi="PT Astra Serif"/>
          <w:spacing w:val="27"/>
          <w:sz w:val="24"/>
          <w:szCs w:val="24"/>
        </w:rPr>
        <w:t xml:space="preserve"> </w:t>
      </w:r>
      <w:r w:rsidRPr="002E757F">
        <w:rPr>
          <w:rFonts w:ascii="PT Astra Serif" w:hAnsi="PT Astra Serif"/>
          <w:sz w:val="24"/>
          <w:szCs w:val="24"/>
        </w:rPr>
        <w:t>теме</w:t>
      </w:r>
      <w:r w:rsidRPr="002E757F">
        <w:rPr>
          <w:rFonts w:ascii="PT Astra Serif" w:hAnsi="PT Astra Serif"/>
          <w:spacing w:val="27"/>
          <w:sz w:val="24"/>
          <w:szCs w:val="24"/>
        </w:rPr>
        <w:t xml:space="preserve"> </w:t>
      </w:r>
      <w:r w:rsidRPr="002E757F">
        <w:rPr>
          <w:rFonts w:ascii="PT Astra Serif" w:hAnsi="PT Astra Serif"/>
          <w:sz w:val="24"/>
          <w:szCs w:val="24"/>
        </w:rPr>
        <w:t>ситуации,</w:t>
      </w:r>
      <w:r w:rsidRPr="002E757F">
        <w:rPr>
          <w:rFonts w:ascii="PT Astra Serif" w:hAnsi="PT Astra Serif"/>
          <w:spacing w:val="27"/>
          <w:sz w:val="24"/>
          <w:szCs w:val="24"/>
        </w:rPr>
        <w:t xml:space="preserve"> </w:t>
      </w:r>
      <w:r w:rsidRPr="002E757F">
        <w:rPr>
          <w:rFonts w:ascii="PT Astra Serif" w:hAnsi="PT Astra Serif"/>
          <w:sz w:val="24"/>
          <w:szCs w:val="24"/>
        </w:rPr>
        <w:t>в</w:t>
      </w:r>
      <w:r w:rsidRPr="002E757F">
        <w:rPr>
          <w:rFonts w:ascii="PT Astra Serif" w:hAnsi="PT Astra Serif"/>
          <w:spacing w:val="27"/>
          <w:sz w:val="24"/>
          <w:szCs w:val="24"/>
        </w:rPr>
        <w:t xml:space="preserve"> </w:t>
      </w:r>
      <w:r w:rsidRPr="002E757F">
        <w:rPr>
          <w:rFonts w:ascii="PT Astra Serif" w:hAnsi="PT Astra Serif"/>
          <w:sz w:val="24"/>
          <w:szCs w:val="24"/>
        </w:rPr>
        <w:t>т.ч.</w:t>
      </w:r>
      <w:r w:rsidRPr="002E757F">
        <w:rPr>
          <w:rFonts w:ascii="PT Astra Serif" w:hAnsi="PT Astra Serif"/>
          <w:spacing w:val="27"/>
          <w:sz w:val="24"/>
          <w:szCs w:val="24"/>
        </w:rPr>
        <w:t xml:space="preserve"> </w:t>
      </w:r>
      <w:r w:rsidRPr="002E757F">
        <w:rPr>
          <w:rFonts w:ascii="PT Astra Serif" w:hAnsi="PT Astra Serif"/>
          <w:sz w:val="24"/>
          <w:szCs w:val="24"/>
        </w:rPr>
        <w:t>ответы</w:t>
      </w:r>
      <w:r w:rsidRPr="002E757F">
        <w:rPr>
          <w:rFonts w:ascii="PT Astra Serif" w:hAnsi="PT Astra Serif"/>
          <w:spacing w:val="28"/>
          <w:sz w:val="24"/>
          <w:szCs w:val="24"/>
        </w:rPr>
        <w:t xml:space="preserve"> </w:t>
      </w:r>
      <w:r w:rsidRPr="002E757F">
        <w:rPr>
          <w:rFonts w:ascii="PT Astra Serif" w:hAnsi="PT Astra Serif"/>
          <w:sz w:val="24"/>
          <w:szCs w:val="24"/>
        </w:rPr>
        <w:t>на</w:t>
      </w:r>
      <w:r w:rsidRPr="002E757F">
        <w:rPr>
          <w:rFonts w:ascii="PT Astra Serif" w:hAnsi="PT Astra Serif"/>
          <w:spacing w:val="28"/>
          <w:sz w:val="24"/>
          <w:szCs w:val="24"/>
        </w:rPr>
        <w:t xml:space="preserve"> </w:t>
      </w:r>
      <w:r w:rsidRPr="002E757F">
        <w:rPr>
          <w:rFonts w:ascii="PT Astra Serif" w:hAnsi="PT Astra Serif"/>
          <w:sz w:val="24"/>
          <w:szCs w:val="24"/>
        </w:rPr>
        <w:t>вопросы</w:t>
      </w:r>
      <w:r w:rsidRPr="002E757F">
        <w:rPr>
          <w:rFonts w:ascii="PT Astra Serif" w:hAnsi="PT Astra Serif"/>
          <w:spacing w:val="28"/>
          <w:sz w:val="24"/>
          <w:szCs w:val="24"/>
        </w:rPr>
        <w:t xml:space="preserve"> </w:t>
      </w:r>
      <w:r w:rsidRPr="002E757F">
        <w:rPr>
          <w:rFonts w:ascii="PT Astra Serif" w:hAnsi="PT Astra Serif"/>
          <w:sz w:val="24"/>
          <w:szCs w:val="24"/>
        </w:rPr>
        <w:t>и</w:t>
      </w:r>
      <w:r w:rsidRPr="002E757F">
        <w:rPr>
          <w:rFonts w:ascii="PT Astra Serif" w:hAnsi="PT Astra Serif"/>
          <w:spacing w:val="-62"/>
          <w:sz w:val="24"/>
          <w:szCs w:val="24"/>
        </w:rPr>
        <w:t xml:space="preserve"> </w:t>
      </w:r>
      <w:r w:rsidRPr="002E757F">
        <w:rPr>
          <w:rFonts w:ascii="PT Astra Serif" w:hAnsi="PT Astra Serif"/>
          <w:sz w:val="24"/>
          <w:szCs w:val="24"/>
        </w:rPr>
        <w:t>формулирование</w:t>
      </w:r>
      <w:r w:rsidRPr="002E757F">
        <w:rPr>
          <w:rFonts w:ascii="PT Astra Serif" w:hAnsi="PT Astra Serif"/>
          <w:spacing w:val="-2"/>
          <w:sz w:val="24"/>
          <w:szCs w:val="24"/>
        </w:rPr>
        <w:t xml:space="preserve"> </w:t>
      </w:r>
      <w:r w:rsidRPr="002E757F">
        <w:rPr>
          <w:rFonts w:ascii="PT Astra Serif" w:hAnsi="PT Astra Serif"/>
          <w:sz w:val="24"/>
          <w:szCs w:val="24"/>
        </w:rPr>
        <w:t>вопросов</w:t>
      </w:r>
      <w:r w:rsidRPr="002E757F">
        <w:rPr>
          <w:rFonts w:ascii="PT Astra Serif" w:hAnsi="PT Astra Serif"/>
          <w:spacing w:val="4"/>
          <w:sz w:val="24"/>
          <w:szCs w:val="24"/>
        </w:rPr>
        <w:t xml:space="preserve"> </w:t>
      </w:r>
      <w:r w:rsidRPr="002E757F">
        <w:rPr>
          <w:rFonts w:ascii="PT Astra Serif" w:hAnsi="PT Astra Serif"/>
          <w:sz w:val="24"/>
          <w:szCs w:val="24"/>
        </w:rPr>
        <w:t>учителю,</w:t>
      </w:r>
      <w:r w:rsidRPr="002E757F">
        <w:rPr>
          <w:rFonts w:ascii="PT Astra Serif" w:hAnsi="PT Astra Serif"/>
          <w:spacing w:val="-2"/>
          <w:sz w:val="24"/>
          <w:szCs w:val="24"/>
        </w:rPr>
        <w:t xml:space="preserve"> </w:t>
      </w:r>
      <w:r w:rsidRPr="002E757F">
        <w:rPr>
          <w:rFonts w:ascii="PT Astra Serif" w:hAnsi="PT Astra Serif"/>
          <w:sz w:val="24"/>
          <w:szCs w:val="24"/>
        </w:rPr>
        <w:t>одноклассникам.</w:t>
      </w:r>
    </w:p>
    <w:p w:rsidR="00B40420" w:rsidRPr="002E757F" w:rsidRDefault="002E757F" w:rsidP="00CB2175">
      <w:pPr>
        <w:pStyle w:val="af1"/>
        <w:numPr>
          <w:ilvl w:val="0"/>
          <w:numId w:val="15"/>
        </w:numPr>
        <w:tabs>
          <w:tab w:val="left" w:pos="1023"/>
        </w:tabs>
        <w:suppressAutoHyphens w:val="0"/>
        <w:ind w:left="567" w:right="457" w:firstLine="567"/>
        <w:jc w:val="both"/>
        <w:rPr>
          <w:rFonts w:ascii="PT Astra Serif" w:hAnsi="PT Astra Serif"/>
          <w:sz w:val="24"/>
          <w:szCs w:val="24"/>
        </w:rPr>
      </w:pPr>
      <w:r w:rsidRPr="002E757F">
        <w:rPr>
          <w:rFonts w:ascii="PT Astra Serif" w:hAnsi="PT Astra Serif"/>
          <w:sz w:val="24"/>
          <w:szCs w:val="24"/>
        </w:rPr>
        <w:t>Конструирование</w:t>
      </w:r>
      <w:r w:rsidRPr="002E757F">
        <w:rPr>
          <w:rFonts w:ascii="PT Astra Serif" w:hAnsi="PT Astra Serif"/>
          <w:spacing w:val="-4"/>
          <w:sz w:val="24"/>
          <w:szCs w:val="24"/>
        </w:rPr>
        <w:t xml:space="preserve"> </w:t>
      </w:r>
      <w:r w:rsidRPr="002E757F">
        <w:rPr>
          <w:rFonts w:ascii="PT Astra Serif" w:hAnsi="PT Astra Serif"/>
          <w:sz w:val="24"/>
          <w:szCs w:val="24"/>
        </w:rPr>
        <w:t>диалогов, участие</w:t>
      </w:r>
      <w:r w:rsidRPr="002E757F">
        <w:rPr>
          <w:rFonts w:ascii="PT Astra Serif" w:hAnsi="PT Astra Serif"/>
          <w:spacing w:val="-1"/>
          <w:sz w:val="24"/>
          <w:szCs w:val="24"/>
        </w:rPr>
        <w:t xml:space="preserve"> </w:t>
      </w:r>
      <w:r w:rsidRPr="002E757F">
        <w:rPr>
          <w:rFonts w:ascii="PT Astra Serif" w:hAnsi="PT Astra Serif"/>
          <w:sz w:val="24"/>
          <w:szCs w:val="24"/>
        </w:rPr>
        <w:t>в</w:t>
      </w:r>
      <w:r w:rsidRPr="002E757F">
        <w:rPr>
          <w:rFonts w:ascii="PT Astra Serif" w:hAnsi="PT Astra Serif"/>
          <w:spacing w:val="-4"/>
          <w:sz w:val="24"/>
          <w:szCs w:val="24"/>
        </w:rPr>
        <w:t xml:space="preserve"> </w:t>
      </w:r>
      <w:r w:rsidRPr="002E757F">
        <w:rPr>
          <w:rFonts w:ascii="PT Astra Serif" w:hAnsi="PT Astra Serif"/>
          <w:sz w:val="24"/>
          <w:szCs w:val="24"/>
        </w:rPr>
        <w:t>диалогах</w:t>
      </w:r>
      <w:r w:rsidRPr="002E757F">
        <w:rPr>
          <w:rFonts w:ascii="PT Astra Serif" w:hAnsi="PT Astra Serif"/>
          <w:spacing w:val="-4"/>
          <w:sz w:val="24"/>
          <w:szCs w:val="24"/>
        </w:rPr>
        <w:t xml:space="preserve"> </w:t>
      </w:r>
      <w:r w:rsidRPr="002E757F">
        <w:rPr>
          <w:rFonts w:ascii="PT Astra Serif" w:hAnsi="PT Astra Serif"/>
          <w:sz w:val="24"/>
          <w:szCs w:val="24"/>
        </w:rPr>
        <w:t>по</w:t>
      </w:r>
      <w:r w:rsidRPr="002E757F">
        <w:rPr>
          <w:rFonts w:ascii="PT Astra Serif" w:hAnsi="PT Astra Serif"/>
          <w:spacing w:val="-1"/>
          <w:sz w:val="24"/>
          <w:szCs w:val="24"/>
        </w:rPr>
        <w:t xml:space="preserve"> </w:t>
      </w:r>
      <w:r w:rsidRPr="002E757F">
        <w:rPr>
          <w:rFonts w:ascii="PT Astra Serif" w:hAnsi="PT Astra Serif"/>
          <w:sz w:val="24"/>
          <w:szCs w:val="24"/>
        </w:rPr>
        <w:t>теме</w:t>
      </w:r>
      <w:r w:rsidRPr="002E757F">
        <w:rPr>
          <w:rFonts w:ascii="PT Astra Serif" w:hAnsi="PT Astra Serif"/>
          <w:spacing w:val="-1"/>
          <w:sz w:val="24"/>
          <w:szCs w:val="24"/>
        </w:rPr>
        <w:t xml:space="preserve"> </w:t>
      </w:r>
      <w:r w:rsidRPr="002E757F">
        <w:rPr>
          <w:rFonts w:ascii="PT Astra Serif" w:hAnsi="PT Astra Serif"/>
          <w:sz w:val="24"/>
          <w:szCs w:val="24"/>
        </w:rPr>
        <w:t>ситуации.</w:t>
      </w:r>
    </w:p>
    <w:p w:rsidR="00B40420" w:rsidRPr="002E757F" w:rsidRDefault="002E757F" w:rsidP="00CB2175">
      <w:pPr>
        <w:pStyle w:val="af1"/>
        <w:numPr>
          <w:ilvl w:val="0"/>
          <w:numId w:val="15"/>
        </w:numPr>
        <w:tabs>
          <w:tab w:val="left" w:pos="1057"/>
        </w:tabs>
        <w:suppressAutoHyphens w:val="0"/>
        <w:ind w:left="567" w:right="457" w:firstLine="567"/>
        <w:jc w:val="both"/>
        <w:rPr>
          <w:rFonts w:ascii="PT Astra Serif" w:hAnsi="PT Astra Serif"/>
          <w:sz w:val="24"/>
          <w:szCs w:val="24"/>
        </w:rPr>
      </w:pPr>
      <w:r w:rsidRPr="002E757F">
        <w:rPr>
          <w:rFonts w:ascii="PT Astra Serif" w:hAnsi="PT Astra Serif"/>
          <w:sz w:val="24"/>
          <w:szCs w:val="24"/>
        </w:rPr>
        <w:t>Выбор</w:t>
      </w:r>
      <w:r w:rsidRPr="002E757F">
        <w:rPr>
          <w:rFonts w:ascii="PT Astra Serif" w:hAnsi="PT Astra Serif"/>
          <w:spacing w:val="30"/>
          <w:sz w:val="24"/>
          <w:szCs w:val="24"/>
        </w:rPr>
        <w:t xml:space="preserve"> </w:t>
      </w:r>
      <w:r w:rsidRPr="002E757F">
        <w:rPr>
          <w:rFonts w:ascii="PT Astra Serif" w:hAnsi="PT Astra Serif"/>
          <w:sz w:val="24"/>
          <w:szCs w:val="24"/>
        </w:rPr>
        <w:t>атрибутов</w:t>
      </w:r>
      <w:r w:rsidRPr="002E757F">
        <w:rPr>
          <w:rFonts w:ascii="PT Astra Serif" w:hAnsi="PT Astra Serif"/>
          <w:spacing w:val="33"/>
          <w:sz w:val="24"/>
          <w:szCs w:val="24"/>
        </w:rPr>
        <w:t xml:space="preserve"> </w:t>
      </w:r>
      <w:r w:rsidRPr="002E757F">
        <w:rPr>
          <w:rFonts w:ascii="PT Astra Serif" w:hAnsi="PT Astra Serif"/>
          <w:sz w:val="24"/>
          <w:szCs w:val="24"/>
        </w:rPr>
        <w:t>к</w:t>
      </w:r>
      <w:r w:rsidRPr="002E757F">
        <w:rPr>
          <w:rFonts w:ascii="PT Astra Serif" w:hAnsi="PT Astra Serif"/>
          <w:spacing w:val="29"/>
          <w:sz w:val="24"/>
          <w:szCs w:val="24"/>
        </w:rPr>
        <w:t xml:space="preserve"> </w:t>
      </w:r>
      <w:r w:rsidRPr="002E757F">
        <w:rPr>
          <w:rFonts w:ascii="PT Astra Serif" w:hAnsi="PT Astra Serif"/>
          <w:sz w:val="24"/>
          <w:szCs w:val="24"/>
        </w:rPr>
        <w:t>ролевой</w:t>
      </w:r>
      <w:r w:rsidRPr="002E757F">
        <w:rPr>
          <w:rFonts w:ascii="PT Astra Serif" w:hAnsi="PT Astra Serif"/>
          <w:spacing w:val="32"/>
          <w:sz w:val="24"/>
          <w:szCs w:val="24"/>
        </w:rPr>
        <w:t xml:space="preserve"> </w:t>
      </w:r>
      <w:r w:rsidRPr="002E757F">
        <w:rPr>
          <w:rFonts w:ascii="PT Astra Serif" w:hAnsi="PT Astra Serif"/>
          <w:sz w:val="24"/>
          <w:szCs w:val="24"/>
        </w:rPr>
        <w:t>игре</w:t>
      </w:r>
      <w:r w:rsidRPr="002E757F">
        <w:rPr>
          <w:rFonts w:ascii="PT Astra Serif" w:hAnsi="PT Astra Serif"/>
          <w:spacing w:val="31"/>
          <w:sz w:val="24"/>
          <w:szCs w:val="24"/>
        </w:rPr>
        <w:t xml:space="preserve"> </w:t>
      </w:r>
      <w:r w:rsidRPr="002E757F">
        <w:rPr>
          <w:rFonts w:ascii="PT Astra Serif" w:hAnsi="PT Astra Serif"/>
          <w:sz w:val="24"/>
          <w:szCs w:val="24"/>
        </w:rPr>
        <w:t>по</w:t>
      </w:r>
      <w:r w:rsidRPr="002E757F">
        <w:rPr>
          <w:rFonts w:ascii="PT Astra Serif" w:hAnsi="PT Astra Serif"/>
          <w:spacing w:val="31"/>
          <w:sz w:val="24"/>
          <w:szCs w:val="24"/>
        </w:rPr>
        <w:t xml:space="preserve"> </w:t>
      </w:r>
      <w:r w:rsidRPr="002E757F">
        <w:rPr>
          <w:rFonts w:ascii="PT Astra Serif" w:hAnsi="PT Astra Serif"/>
          <w:sz w:val="24"/>
          <w:szCs w:val="24"/>
        </w:rPr>
        <w:t>теме</w:t>
      </w:r>
      <w:r w:rsidRPr="002E757F">
        <w:rPr>
          <w:rFonts w:ascii="PT Astra Serif" w:hAnsi="PT Astra Serif"/>
          <w:spacing w:val="31"/>
          <w:sz w:val="24"/>
          <w:szCs w:val="24"/>
        </w:rPr>
        <w:t xml:space="preserve"> </w:t>
      </w:r>
      <w:r w:rsidRPr="002E757F">
        <w:rPr>
          <w:rFonts w:ascii="PT Astra Serif" w:hAnsi="PT Astra Serif"/>
          <w:sz w:val="24"/>
          <w:szCs w:val="24"/>
        </w:rPr>
        <w:t>речевой</w:t>
      </w:r>
      <w:r w:rsidRPr="002E757F">
        <w:rPr>
          <w:rFonts w:ascii="PT Astra Serif" w:hAnsi="PT Astra Serif"/>
          <w:spacing w:val="31"/>
          <w:sz w:val="24"/>
          <w:szCs w:val="24"/>
        </w:rPr>
        <w:t xml:space="preserve"> </w:t>
      </w:r>
      <w:r w:rsidRPr="002E757F">
        <w:rPr>
          <w:rFonts w:ascii="PT Astra Serif" w:hAnsi="PT Astra Serif"/>
          <w:sz w:val="24"/>
          <w:szCs w:val="24"/>
        </w:rPr>
        <w:t>ситуации.</w:t>
      </w:r>
      <w:r w:rsidRPr="002E757F">
        <w:rPr>
          <w:rFonts w:ascii="PT Astra Serif" w:hAnsi="PT Astra Serif"/>
          <w:spacing w:val="33"/>
          <w:sz w:val="24"/>
          <w:szCs w:val="24"/>
        </w:rPr>
        <w:t xml:space="preserve"> </w:t>
      </w:r>
      <w:r w:rsidRPr="002E757F">
        <w:rPr>
          <w:rFonts w:ascii="PT Astra Serif" w:hAnsi="PT Astra Serif"/>
          <w:sz w:val="24"/>
          <w:szCs w:val="24"/>
        </w:rPr>
        <w:t>Уточнение</w:t>
      </w:r>
      <w:r w:rsidRPr="002E757F">
        <w:rPr>
          <w:rFonts w:ascii="PT Astra Serif" w:hAnsi="PT Astra Serif"/>
          <w:spacing w:val="31"/>
          <w:sz w:val="24"/>
          <w:szCs w:val="24"/>
        </w:rPr>
        <w:t xml:space="preserve"> </w:t>
      </w:r>
      <w:r w:rsidRPr="002E757F">
        <w:rPr>
          <w:rFonts w:ascii="PT Astra Serif" w:hAnsi="PT Astra Serif"/>
          <w:sz w:val="24"/>
          <w:szCs w:val="24"/>
        </w:rPr>
        <w:t>ролей,</w:t>
      </w:r>
      <w:r w:rsidRPr="002E757F">
        <w:rPr>
          <w:rFonts w:ascii="PT Astra Serif" w:hAnsi="PT Astra Serif"/>
          <w:spacing w:val="-62"/>
          <w:sz w:val="24"/>
          <w:szCs w:val="24"/>
        </w:rPr>
        <w:t xml:space="preserve"> </w:t>
      </w:r>
      <w:r w:rsidRPr="002E757F">
        <w:rPr>
          <w:rFonts w:ascii="PT Astra Serif" w:hAnsi="PT Astra Serif"/>
          <w:sz w:val="24"/>
          <w:szCs w:val="24"/>
        </w:rPr>
        <w:t>сюжета</w:t>
      </w:r>
      <w:r w:rsidRPr="002E757F">
        <w:rPr>
          <w:rFonts w:ascii="PT Astra Serif" w:hAnsi="PT Astra Serif"/>
          <w:spacing w:val="-2"/>
          <w:sz w:val="24"/>
          <w:szCs w:val="24"/>
        </w:rPr>
        <w:t xml:space="preserve"> </w:t>
      </w:r>
      <w:r w:rsidRPr="002E757F">
        <w:rPr>
          <w:rFonts w:ascii="PT Astra Serif" w:hAnsi="PT Astra Serif"/>
          <w:sz w:val="24"/>
          <w:szCs w:val="24"/>
        </w:rPr>
        <w:t>игры,</w:t>
      </w:r>
      <w:r w:rsidRPr="002E757F">
        <w:rPr>
          <w:rFonts w:ascii="PT Astra Serif" w:hAnsi="PT Astra Serif"/>
          <w:spacing w:val="-1"/>
          <w:sz w:val="24"/>
          <w:szCs w:val="24"/>
        </w:rPr>
        <w:t xml:space="preserve"> </w:t>
      </w:r>
      <w:r w:rsidRPr="002E757F">
        <w:rPr>
          <w:rFonts w:ascii="PT Astra Serif" w:hAnsi="PT Astra Serif"/>
          <w:sz w:val="24"/>
          <w:szCs w:val="24"/>
        </w:rPr>
        <w:t>его</w:t>
      </w:r>
      <w:r w:rsidRPr="002E757F">
        <w:rPr>
          <w:rFonts w:ascii="PT Astra Serif" w:hAnsi="PT Astra Serif"/>
          <w:spacing w:val="-1"/>
          <w:sz w:val="24"/>
          <w:szCs w:val="24"/>
        </w:rPr>
        <w:t xml:space="preserve"> </w:t>
      </w:r>
      <w:r w:rsidRPr="002E757F">
        <w:rPr>
          <w:rFonts w:ascii="PT Astra Serif" w:hAnsi="PT Astra Serif"/>
          <w:sz w:val="24"/>
          <w:szCs w:val="24"/>
        </w:rPr>
        <w:t>вариативности.</w:t>
      </w:r>
    </w:p>
    <w:p w:rsidR="00B40420" w:rsidRPr="002E757F" w:rsidRDefault="002E757F" w:rsidP="00CB2175">
      <w:pPr>
        <w:pStyle w:val="af1"/>
        <w:numPr>
          <w:ilvl w:val="0"/>
          <w:numId w:val="15"/>
        </w:numPr>
        <w:tabs>
          <w:tab w:val="left" w:pos="1023"/>
        </w:tabs>
        <w:suppressAutoHyphens w:val="0"/>
        <w:ind w:left="567" w:right="457" w:firstLine="567"/>
        <w:jc w:val="both"/>
        <w:rPr>
          <w:rFonts w:ascii="PT Astra Serif" w:hAnsi="PT Astra Serif"/>
          <w:sz w:val="24"/>
          <w:szCs w:val="24"/>
        </w:rPr>
      </w:pPr>
      <w:r w:rsidRPr="002E757F">
        <w:rPr>
          <w:rFonts w:ascii="PT Astra Serif" w:hAnsi="PT Astra Serif"/>
          <w:sz w:val="24"/>
          <w:szCs w:val="24"/>
        </w:rPr>
        <w:t>Моделирование</w:t>
      </w:r>
      <w:r w:rsidRPr="002E757F">
        <w:rPr>
          <w:rFonts w:ascii="PT Astra Serif" w:hAnsi="PT Astra Serif"/>
          <w:spacing w:val="-7"/>
          <w:sz w:val="24"/>
          <w:szCs w:val="24"/>
        </w:rPr>
        <w:t xml:space="preserve"> </w:t>
      </w:r>
      <w:r w:rsidRPr="002E757F">
        <w:rPr>
          <w:rFonts w:ascii="PT Astra Serif" w:hAnsi="PT Astra Serif"/>
          <w:sz w:val="24"/>
          <w:szCs w:val="24"/>
        </w:rPr>
        <w:t>речевой</w:t>
      </w:r>
      <w:r w:rsidRPr="002E757F">
        <w:rPr>
          <w:rFonts w:ascii="PT Astra Serif" w:hAnsi="PT Astra Serif"/>
          <w:spacing w:val="-7"/>
          <w:sz w:val="24"/>
          <w:szCs w:val="24"/>
        </w:rPr>
        <w:t xml:space="preserve"> </w:t>
      </w:r>
      <w:r w:rsidRPr="002E757F">
        <w:rPr>
          <w:rFonts w:ascii="PT Astra Serif" w:hAnsi="PT Astra Serif"/>
          <w:sz w:val="24"/>
          <w:szCs w:val="24"/>
        </w:rPr>
        <w:t>ситуации.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Составление</w:t>
      </w:r>
      <w:r w:rsidRPr="002E757F">
        <w:rPr>
          <w:rFonts w:ascii="PT Astra Serif" w:hAnsi="PT Astra Serif"/>
          <w:spacing w:val="10"/>
        </w:rPr>
        <w:t xml:space="preserve"> </w:t>
      </w:r>
      <w:r w:rsidRPr="002E757F">
        <w:rPr>
          <w:rFonts w:ascii="PT Astra Serif" w:hAnsi="PT Astra Serif"/>
        </w:rPr>
        <w:t>устного</w:t>
      </w:r>
      <w:r w:rsidRPr="002E757F">
        <w:rPr>
          <w:rFonts w:ascii="PT Astra Serif" w:hAnsi="PT Astra Serif"/>
          <w:spacing w:val="9"/>
        </w:rPr>
        <w:t xml:space="preserve"> </w:t>
      </w:r>
      <w:r w:rsidRPr="002E757F">
        <w:rPr>
          <w:rFonts w:ascii="PT Astra Serif" w:hAnsi="PT Astra Serif"/>
        </w:rPr>
        <w:t>текста</w:t>
      </w:r>
      <w:r w:rsidRPr="002E757F">
        <w:rPr>
          <w:rFonts w:ascii="PT Astra Serif" w:hAnsi="PT Astra Serif"/>
          <w:spacing w:val="6"/>
        </w:rPr>
        <w:t xml:space="preserve"> </w:t>
      </w:r>
      <w:r w:rsidRPr="002E757F">
        <w:rPr>
          <w:rFonts w:ascii="PT Astra Serif" w:hAnsi="PT Astra Serif"/>
        </w:rPr>
        <w:t>(диалогического</w:t>
      </w:r>
      <w:r w:rsidRPr="002E757F">
        <w:rPr>
          <w:rFonts w:ascii="PT Astra Serif" w:hAnsi="PT Astra Serif"/>
          <w:spacing w:val="5"/>
        </w:rPr>
        <w:t xml:space="preserve"> </w:t>
      </w:r>
      <w:r w:rsidRPr="002E757F">
        <w:rPr>
          <w:rFonts w:ascii="PT Astra Serif" w:hAnsi="PT Astra Serif"/>
        </w:rPr>
        <w:t>или</w:t>
      </w:r>
      <w:r w:rsidRPr="002E757F">
        <w:rPr>
          <w:rFonts w:ascii="PT Astra Serif" w:hAnsi="PT Astra Serif"/>
          <w:spacing w:val="7"/>
        </w:rPr>
        <w:t xml:space="preserve"> </w:t>
      </w:r>
      <w:r w:rsidRPr="002E757F">
        <w:rPr>
          <w:rFonts w:ascii="PT Astra Serif" w:hAnsi="PT Astra Serif"/>
        </w:rPr>
        <w:t>несложного</w:t>
      </w:r>
      <w:r w:rsidRPr="002E757F">
        <w:rPr>
          <w:rFonts w:ascii="PT Astra Serif" w:hAnsi="PT Astra Serif"/>
          <w:spacing w:val="5"/>
        </w:rPr>
        <w:t xml:space="preserve"> </w:t>
      </w:r>
      <w:r w:rsidRPr="002E757F">
        <w:rPr>
          <w:rFonts w:ascii="PT Astra Serif" w:hAnsi="PT Astra Serif"/>
        </w:rPr>
        <w:t>монологического)</w:t>
      </w:r>
      <w:r w:rsidRPr="002E757F">
        <w:rPr>
          <w:rFonts w:ascii="PT Astra Serif" w:hAnsi="PT Astra Serif"/>
          <w:spacing w:val="5"/>
        </w:rPr>
        <w:t xml:space="preserve"> </w:t>
      </w:r>
      <w:r w:rsidRPr="002E757F">
        <w:rPr>
          <w:rFonts w:ascii="PT Astra Serif" w:hAnsi="PT Astra Serif"/>
        </w:rPr>
        <w:t>по</w:t>
      </w:r>
      <w:r w:rsidRPr="002E757F">
        <w:rPr>
          <w:rFonts w:ascii="PT Astra Serif" w:hAnsi="PT Astra Serif"/>
          <w:spacing w:val="-62"/>
        </w:rPr>
        <w:t xml:space="preserve"> </w:t>
      </w:r>
      <w:r w:rsidRPr="002E757F">
        <w:rPr>
          <w:rFonts w:ascii="PT Astra Serif" w:hAnsi="PT Astra Serif"/>
        </w:rPr>
        <w:t>теме</w:t>
      </w:r>
      <w:r w:rsidRPr="002E757F">
        <w:rPr>
          <w:rFonts w:ascii="PT Astra Serif" w:hAnsi="PT Astra Serif"/>
          <w:spacing w:val="-2"/>
        </w:rPr>
        <w:t xml:space="preserve"> </w:t>
      </w:r>
      <w:r w:rsidRPr="002E757F">
        <w:rPr>
          <w:rFonts w:ascii="PT Astra Serif" w:hAnsi="PT Astra Serif"/>
        </w:rPr>
        <w:t>ситуации.</w:t>
      </w:r>
    </w:p>
    <w:p w:rsidR="00B40420" w:rsidRPr="002E757F" w:rsidRDefault="00B40420" w:rsidP="00CB2175">
      <w:pPr>
        <w:pStyle w:val="a5"/>
        <w:ind w:left="567" w:right="457" w:firstLine="567"/>
        <w:jc w:val="both"/>
        <w:rPr>
          <w:rFonts w:ascii="PT Astra Serif" w:hAnsi="PT Astra Serif"/>
        </w:rPr>
      </w:pPr>
    </w:p>
    <w:p w:rsidR="00B40420" w:rsidRPr="002E757F" w:rsidRDefault="00B40420" w:rsidP="00CB2175">
      <w:pPr>
        <w:pStyle w:val="3"/>
        <w:spacing w:line="240" w:lineRule="auto"/>
        <w:ind w:left="567" w:right="457" w:firstLine="567"/>
        <w:jc w:val="both"/>
        <w:rPr>
          <w:rFonts w:ascii="PT Astra Serif" w:hAnsi="PT Astra Serif"/>
        </w:rPr>
      </w:pPr>
    </w:p>
    <w:p w:rsidR="00B40420" w:rsidRPr="002E757F" w:rsidRDefault="002E757F" w:rsidP="00CB2175">
      <w:pPr>
        <w:pStyle w:val="3"/>
        <w:spacing w:line="240" w:lineRule="auto"/>
        <w:ind w:left="567" w:right="457" w:firstLine="567"/>
        <w:jc w:val="both"/>
        <w:rPr>
          <w:rFonts w:ascii="PT Astra Serif" w:hAnsi="PT Astra Serif"/>
        </w:rPr>
      </w:pPr>
      <w:r w:rsidRPr="002E757F">
        <w:rPr>
          <w:rFonts w:ascii="PT Astra Serif" w:hAnsi="PT Astra Serif"/>
        </w:rPr>
        <w:t>Планируемые</w:t>
      </w:r>
      <w:r w:rsidRPr="002E757F">
        <w:rPr>
          <w:rFonts w:ascii="PT Astra Serif" w:hAnsi="PT Astra Serif"/>
          <w:spacing w:val="27"/>
        </w:rPr>
        <w:t xml:space="preserve"> </w:t>
      </w:r>
      <w:r w:rsidRPr="002E757F">
        <w:rPr>
          <w:rFonts w:ascii="PT Astra Serif" w:hAnsi="PT Astra Serif"/>
        </w:rPr>
        <w:t>предметные</w:t>
      </w:r>
      <w:r w:rsidRPr="002E757F">
        <w:rPr>
          <w:rFonts w:ascii="PT Astra Serif" w:hAnsi="PT Astra Serif"/>
          <w:spacing w:val="27"/>
        </w:rPr>
        <w:t xml:space="preserve"> </w:t>
      </w:r>
      <w:r w:rsidRPr="002E757F">
        <w:rPr>
          <w:rFonts w:ascii="PT Astra Serif" w:hAnsi="PT Astra Serif"/>
        </w:rPr>
        <w:t>результаты</w:t>
      </w:r>
      <w:r w:rsidRPr="002E757F">
        <w:rPr>
          <w:rFonts w:ascii="PT Astra Serif" w:hAnsi="PT Astra Serif"/>
          <w:spacing w:val="26"/>
        </w:rPr>
        <w:t xml:space="preserve"> </w:t>
      </w:r>
      <w:r w:rsidRPr="002E757F">
        <w:rPr>
          <w:rFonts w:ascii="PT Astra Serif" w:hAnsi="PT Astra Serif"/>
        </w:rPr>
        <w:t>освоения</w:t>
      </w:r>
      <w:r w:rsidRPr="002E757F">
        <w:rPr>
          <w:rFonts w:ascii="PT Astra Serif" w:hAnsi="PT Astra Serif"/>
          <w:spacing w:val="26"/>
        </w:rPr>
        <w:t xml:space="preserve"> </w:t>
      </w:r>
      <w:r w:rsidRPr="002E757F">
        <w:rPr>
          <w:rFonts w:ascii="PT Astra Serif" w:hAnsi="PT Astra Serif"/>
        </w:rPr>
        <w:t>учебного</w:t>
      </w:r>
      <w:r w:rsidRPr="002E757F">
        <w:rPr>
          <w:rFonts w:ascii="PT Astra Serif" w:hAnsi="PT Astra Serif"/>
          <w:spacing w:val="27"/>
        </w:rPr>
        <w:t xml:space="preserve"> </w:t>
      </w:r>
      <w:r w:rsidRPr="002E757F">
        <w:rPr>
          <w:rFonts w:ascii="PT Astra Serif" w:hAnsi="PT Astra Serif"/>
        </w:rPr>
        <w:t>предмета</w:t>
      </w:r>
      <w:r w:rsidRPr="002E757F">
        <w:rPr>
          <w:rFonts w:ascii="PT Astra Serif" w:hAnsi="PT Astra Serif"/>
          <w:spacing w:val="27"/>
        </w:rPr>
        <w:t xml:space="preserve"> </w:t>
      </w:r>
      <w:r w:rsidRPr="002E757F">
        <w:rPr>
          <w:rFonts w:ascii="PT Astra Serif" w:hAnsi="PT Astra Serif"/>
        </w:rPr>
        <w:t>"Речевая</w:t>
      </w:r>
      <w:r w:rsidRPr="002E757F">
        <w:rPr>
          <w:rFonts w:ascii="PT Astra Serif" w:hAnsi="PT Astra Serif"/>
          <w:spacing w:val="-62"/>
        </w:rPr>
        <w:t xml:space="preserve"> </w:t>
      </w:r>
      <w:r w:rsidRPr="002E757F">
        <w:rPr>
          <w:rFonts w:ascii="PT Astra Serif" w:hAnsi="PT Astra Serif"/>
        </w:rPr>
        <w:t>практика":</w:t>
      </w:r>
    </w:p>
    <w:p w:rsidR="00B40420" w:rsidRPr="002E757F" w:rsidRDefault="002E757F" w:rsidP="00CB2175">
      <w:pPr>
        <w:spacing w:after="0" w:line="240" w:lineRule="auto"/>
        <w:ind w:left="567" w:right="457" w:firstLine="567"/>
        <w:jc w:val="both"/>
        <w:rPr>
          <w:rFonts w:ascii="PT Astra Serif" w:hAnsi="PT Astra Serif"/>
          <w:sz w:val="24"/>
          <w:szCs w:val="24"/>
        </w:rPr>
      </w:pPr>
      <w:r w:rsidRPr="002E757F">
        <w:rPr>
          <w:rFonts w:ascii="PT Astra Serif" w:hAnsi="PT Astra Serif"/>
          <w:b/>
          <w:sz w:val="24"/>
          <w:szCs w:val="24"/>
        </w:rPr>
        <w:t>Минимальный</w:t>
      </w:r>
      <w:r w:rsidRPr="002E757F">
        <w:rPr>
          <w:rFonts w:ascii="PT Astra Serif" w:hAnsi="PT Astra Serif"/>
          <w:b/>
          <w:spacing w:val="-6"/>
          <w:sz w:val="24"/>
          <w:szCs w:val="24"/>
        </w:rPr>
        <w:t xml:space="preserve"> </w:t>
      </w:r>
      <w:r w:rsidRPr="002E757F">
        <w:rPr>
          <w:rFonts w:ascii="PT Astra Serif" w:hAnsi="PT Astra Serif"/>
          <w:b/>
          <w:sz w:val="24"/>
          <w:szCs w:val="24"/>
        </w:rPr>
        <w:t>уровень:</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формулировка</w:t>
      </w:r>
      <w:r w:rsidRPr="002E757F">
        <w:rPr>
          <w:rFonts w:ascii="PT Astra Serif" w:hAnsi="PT Astra Serif"/>
          <w:spacing w:val="-4"/>
        </w:rPr>
        <w:t xml:space="preserve"> </w:t>
      </w:r>
      <w:r w:rsidRPr="002E757F">
        <w:rPr>
          <w:rFonts w:ascii="PT Astra Serif" w:hAnsi="PT Astra Serif"/>
        </w:rPr>
        <w:t>просьб</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желаний</w:t>
      </w:r>
      <w:r w:rsidRPr="002E757F">
        <w:rPr>
          <w:rFonts w:ascii="PT Astra Serif" w:hAnsi="PT Astra Serif"/>
          <w:spacing w:val="-3"/>
        </w:rPr>
        <w:t xml:space="preserve"> </w:t>
      </w:r>
      <w:r w:rsidRPr="002E757F">
        <w:rPr>
          <w:rFonts w:ascii="PT Astra Serif" w:hAnsi="PT Astra Serif"/>
        </w:rPr>
        <w:t>с</w:t>
      </w:r>
      <w:r w:rsidRPr="002E757F">
        <w:rPr>
          <w:rFonts w:ascii="PT Astra Serif" w:hAnsi="PT Astra Serif"/>
          <w:spacing w:val="-4"/>
        </w:rPr>
        <w:t xml:space="preserve"> </w:t>
      </w:r>
      <w:r w:rsidRPr="002E757F">
        <w:rPr>
          <w:rFonts w:ascii="PT Astra Serif" w:hAnsi="PT Astra Serif"/>
        </w:rPr>
        <w:t>использованием</w:t>
      </w:r>
      <w:r w:rsidRPr="002E757F">
        <w:rPr>
          <w:rFonts w:ascii="PT Astra Serif" w:hAnsi="PT Astra Serif"/>
          <w:spacing w:val="-2"/>
        </w:rPr>
        <w:t xml:space="preserve"> </w:t>
      </w:r>
      <w:r w:rsidRPr="002E757F">
        <w:rPr>
          <w:rFonts w:ascii="PT Astra Serif" w:hAnsi="PT Astra Serif"/>
        </w:rPr>
        <w:t>этикетных</w:t>
      </w:r>
      <w:r w:rsidRPr="002E757F">
        <w:rPr>
          <w:rFonts w:ascii="PT Astra Serif" w:hAnsi="PT Astra Serif"/>
          <w:spacing w:val="-4"/>
        </w:rPr>
        <w:t xml:space="preserve"> </w:t>
      </w:r>
      <w:r w:rsidRPr="002E757F">
        <w:rPr>
          <w:rFonts w:ascii="PT Astra Serif" w:hAnsi="PT Astra Serif"/>
        </w:rPr>
        <w:t>слов</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выражений;</w:t>
      </w:r>
      <w:r w:rsidRPr="002E757F">
        <w:rPr>
          <w:rFonts w:ascii="PT Astra Serif" w:hAnsi="PT Astra Serif"/>
          <w:spacing w:val="-62"/>
        </w:rPr>
        <w:t xml:space="preserve"> </w:t>
      </w:r>
      <w:r w:rsidRPr="002E757F">
        <w:rPr>
          <w:rFonts w:ascii="PT Astra Serif" w:hAnsi="PT Astra Serif"/>
        </w:rPr>
        <w:t>участие</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ролевых</w:t>
      </w:r>
      <w:r w:rsidRPr="002E757F">
        <w:rPr>
          <w:rFonts w:ascii="PT Astra Serif" w:hAnsi="PT Astra Serif"/>
          <w:spacing w:val="-1"/>
        </w:rPr>
        <w:t xml:space="preserve"> </w:t>
      </w:r>
      <w:r w:rsidRPr="002E757F">
        <w:rPr>
          <w:rFonts w:ascii="PT Astra Serif" w:hAnsi="PT Astra Serif"/>
        </w:rPr>
        <w:t>играх</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соответствии</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речевыми</w:t>
      </w:r>
      <w:r w:rsidRPr="002E757F">
        <w:rPr>
          <w:rFonts w:ascii="PT Astra Serif" w:hAnsi="PT Astra Serif"/>
          <w:spacing w:val="1"/>
        </w:rPr>
        <w:t xml:space="preserve"> </w:t>
      </w:r>
      <w:r w:rsidRPr="002E757F">
        <w:rPr>
          <w:rFonts w:ascii="PT Astra Serif" w:hAnsi="PT Astra Serif"/>
        </w:rPr>
        <w:t>возможностями;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восприятие</w:t>
      </w:r>
      <w:r w:rsidRPr="002E757F">
        <w:rPr>
          <w:rFonts w:ascii="PT Astra Serif" w:hAnsi="PT Astra Serif"/>
          <w:spacing w:val="35"/>
        </w:rPr>
        <w:t xml:space="preserve"> </w:t>
      </w:r>
      <w:r w:rsidRPr="002E757F">
        <w:rPr>
          <w:rFonts w:ascii="PT Astra Serif" w:hAnsi="PT Astra Serif"/>
        </w:rPr>
        <w:t>на</w:t>
      </w:r>
      <w:r w:rsidRPr="002E757F">
        <w:rPr>
          <w:rFonts w:ascii="PT Astra Serif" w:hAnsi="PT Astra Serif"/>
          <w:spacing w:val="35"/>
        </w:rPr>
        <w:t xml:space="preserve"> </w:t>
      </w:r>
      <w:r w:rsidRPr="002E757F">
        <w:rPr>
          <w:rFonts w:ascii="PT Astra Serif" w:hAnsi="PT Astra Serif"/>
        </w:rPr>
        <w:t>слух</w:t>
      </w:r>
      <w:r w:rsidRPr="002E757F">
        <w:rPr>
          <w:rFonts w:ascii="PT Astra Serif" w:hAnsi="PT Astra Serif"/>
          <w:spacing w:val="36"/>
        </w:rPr>
        <w:t xml:space="preserve"> </w:t>
      </w:r>
      <w:r w:rsidRPr="002E757F">
        <w:rPr>
          <w:rFonts w:ascii="PT Astra Serif" w:hAnsi="PT Astra Serif"/>
        </w:rPr>
        <w:t>сказок</w:t>
      </w:r>
      <w:r w:rsidRPr="002E757F">
        <w:rPr>
          <w:rFonts w:ascii="PT Astra Serif" w:hAnsi="PT Astra Serif"/>
          <w:spacing w:val="33"/>
        </w:rPr>
        <w:t xml:space="preserve"> </w:t>
      </w:r>
      <w:r w:rsidRPr="002E757F">
        <w:rPr>
          <w:rFonts w:ascii="PT Astra Serif" w:hAnsi="PT Astra Serif"/>
        </w:rPr>
        <w:t>и</w:t>
      </w:r>
      <w:r w:rsidRPr="002E757F">
        <w:rPr>
          <w:rFonts w:ascii="PT Astra Serif" w:hAnsi="PT Astra Serif"/>
          <w:spacing w:val="35"/>
        </w:rPr>
        <w:t xml:space="preserve"> </w:t>
      </w:r>
      <w:r w:rsidRPr="002E757F">
        <w:rPr>
          <w:rFonts w:ascii="PT Astra Serif" w:hAnsi="PT Astra Serif"/>
        </w:rPr>
        <w:t>рассказов;</w:t>
      </w:r>
      <w:r w:rsidRPr="002E757F">
        <w:rPr>
          <w:rFonts w:ascii="PT Astra Serif" w:hAnsi="PT Astra Serif"/>
          <w:spacing w:val="34"/>
        </w:rPr>
        <w:t xml:space="preserve"> </w:t>
      </w:r>
      <w:r w:rsidRPr="002E757F">
        <w:rPr>
          <w:rFonts w:ascii="PT Astra Serif" w:hAnsi="PT Astra Serif"/>
        </w:rPr>
        <w:t>ответы</w:t>
      </w:r>
      <w:r w:rsidRPr="002E757F">
        <w:rPr>
          <w:rFonts w:ascii="PT Astra Serif" w:hAnsi="PT Astra Serif"/>
          <w:spacing w:val="37"/>
        </w:rPr>
        <w:t xml:space="preserve"> </w:t>
      </w:r>
      <w:r w:rsidRPr="002E757F">
        <w:rPr>
          <w:rFonts w:ascii="PT Astra Serif" w:hAnsi="PT Astra Serif"/>
        </w:rPr>
        <w:t>на</w:t>
      </w:r>
      <w:r w:rsidRPr="002E757F">
        <w:rPr>
          <w:rFonts w:ascii="PT Astra Serif" w:hAnsi="PT Astra Serif"/>
          <w:spacing w:val="35"/>
        </w:rPr>
        <w:t xml:space="preserve"> </w:t>
      </w:r>
      <w:r w:rsidRPr="002E757F">
        <w:rPr>
          <w:rFonts w:ascii="PT Astra Serif" w:hAnsi="PT Astra Serif"/>
        </w:rPr>
        <w:t>вопросы</w:t>
      </w:r>
      <w:r w:rsidRPr="002E757F">
        <w:rPr>
          <w:rFonts w:ascii="PT Astra Serif" w:hAnsi="PT Astra Serif"/>
          <w:spacing w:val="35"/>
        </w:rPr>
        <w:t xml:space="preserve"> </w:t>
      </w:r>
      <w:r w:rsidRPr="002E757F">
        <w:rPr>
          <w:rFonts w:ascii="PT Astra Serif" w:hAnsi="PT Astra Serif"/>
        </w:rPr>
        <w:t>педагогического</w:t>
      </w:r>
      <w:r w:rsidRPr="002E757F">
        <w:rPr>
          <w:rFonts w:ascii="PT Astra Serif" w:hAnsi="PT Astra Serif"/>
          <w:spacing w:val="-62"/>
        </w:rPr>
        <w:t xml:space="preserve"> </w:t>
      </w:r>
      <w:r w:rsidRPr="002E757F">
        <w:rPr>
          <w:rFonts w:ascii="PT Astra Serif" w:hAnsi="PT Astra Serif"/>
        </w:rPr>
        <w:t>работника по их содержанию с опорой на иллюстративный материал;</w:t>
      </w:r>
      <w:r w:rsidRPr="002E757F">
        <w:rPr>
          <w:rFonts w:ascii="PT Astra Serif" w:hAnsi="PT Astra Serif"/>
          <w:spacing w:val="1"/>
        </w:rPr>
        <w:t xml:space="preserve"> </w:t>
      </w:r>
      <w:r w:rsidRPr="002E757F">
        <w:rPr>
          <w:rFonts w:ascii="PT Astra Serif" w:hAnsi="PT Astra Serif"/>
        </w:rPr>
        <w:t>выразительное</w:t>
      </w:r>
      <w:r w:rsidRPr="002E757F">
        <w:rPr>
          <w:rFonts w:ascii="PT Astra Serif" w:hAnsi="PT Astra Serif"/>
          <w:spacing w:val="38"/>
        </w:rPr>
        <w:t xml:space="preserve"> </w:t>
      </w:r>
      <w:r w:rsidRPr="002E757F">
        <w:rPr>
          <w:rFonts w:ascii="PT Astra Serif" w:hAnsi="PT Astra Serif"/>
        </w:rPr>
        <w:t>произнесение</w:t>
      </w:r>
      <w:r w:rsidRPr="002E757F">
        <w:rPr>
          <w:rFonts w:ascii="PT Astra Serif" w:hAnsi="PT Astra Serif"/>
          <w:spacing w:val="38"/>
        </w:rPr>
        <w:t xml:space="preserve"> </w:t>
      </w:r>
      <w:r w:rsidRPr="002E757F">
        <w:rPr>
          <w:rFonts w:ascii="PT Astra Serif" w:hAnsi="PT Astra Serif"/>
        </w:rPr>
        <w:t>чистоговорок,</w:t>
      </w:r>
      <w:r w:rsidRPr="002E757F">
        <w:rPr>
          <w:rFonts w:ascii="PT Astra Serif" w:hAnsi="PT Astra Serif"/>
          <w:spacing w:val="40"/>
        </w:rPr>
        <w:t xml:space="preserve"> </w:t>
      </w:r>
      <w:r w:rsidRPr="002E757F">
        <w:rPr>
          <w:rFonts w:ascii="PT Astra Serif" w:hAnsi="PT Astra Serif"/>
        </w:rPr>
        <w:t>коротких</w:t>
      </w:r>
      <w:r w:rsidRPr="002E757F">
        <w:rPr>
          <w:rFonts w:ascii="PT Astra Serif" w:hAnsi="PT Astra Serif"/>
          <w:spacing w:val="41"/>
        </w:rPr>
        <w:t xml:space="preserve"> </w:t>
      </w:r>
      <w:r w:rsidRPr="002E757F">
        <w:rPr>
          <w:rFonts w:ascii="PT Astra Serif" w:hAnsi="PT Astra Serif"/>
        </w:rPr>
        <w:t>стихотворений</w:t>
      </w:r>
      <w:r w:rsidRPr="002E757F">
        <w:rPr>
          <w:rFonts w:ascii="PT Astra Serif" w:hAnsi="PT Astra Serif"/>
          <w:spacing w:val="38"/>
        </w:rPr>
        <w:t xml:space="preserve"> </w:t>
      </w:r>
      <w:r w:rsidRPr="002E757F">
        <w:rPr>
          <w:rFonts w:ascii="PT Astra Serif" w:hAnsi="PT Astra Serif"/>
        </w:rPr>
        <w:t>с</w:t>
      </w:r>
      <w:r w:rsidRPr="002E757F">
        <w:rPr>
          <w:rFonts w:ascii="PT Astra Serif" w:hAnsi="PT Astra Serif"/>
          <w:spacing w:val="38"/>
        </w:rPr>
        <w:t xml:space="preserve"> </w:t>
      </w:r>
      <w:r w:rsidRPr="002E757F">
        <w:rPr>
          <w:rFonts w:ascii="PT Astra Serif" w:hAnsi="PT Astra Serif"/>
        </w:rPr>
        <w:t>опорой</w:t>
      </w:r>
      <w:r w:rsidRPr="002E757F">
        <w:rPr>
          <w:rFonts w:ascii="PT Astra Serif" w:hAnsi="PT Astra Serif"/>
          <w:spacing w:val="38"/>
        </w:rPr>
        <w:t xml:space="preserve"> </w:t>
      </w:r>
      <w:r w:rsidRPr="002E757F">
        <w:rPr>
          <w:rFonts w:ascii="PT Astra Serif" w:hAnsi="PT Astra Serif"/>
        </w:rPr>
        <w:t>на</w:t>
      </w:r>
      <w:r w:rsidRPr="002E757F">
        <w:rPr>
          <w:rFonts w:ascii="PT Astra Serif" w:hAnsi="PT Astra Serif"/>
          <w:spacing w:val="-62"/>
        </w:rPr>
        <w:t xml:space="preserve"> </w:t>
      </w:r>
      <w:r w:rsidRPr="002E757F">
        <w:rPr>
          <w:rFonts w:ascii="PT Astra Serif" w:hAnsi="PT Astra Serif"/>
        </w:rPr>
        <w:t>образец</w:t>
      </w:r>
      <w:r w:rsidRPr="002E757F">
        <w:rPr>
          <w:rFonts w:ascii="PT Astra Serif" w:hAnsi="PT Astra Serif"/>
          <w:spacing w:val="-2"/>
        </w:rPr>
        <w:t xml:space="preserve"> </w:t>
      </w:r>
      <w:r w:rsidRPr="002E757F">
        <w:rPr>
          <w:rFonts w:ascii="PT Astra Serif" w:hAnsi="PT Astra Serif"/>
        </w:rPr>
        <w:t>чтения педагогического</w:t>
      </w:r>
      <w:r w:rsidRPr="002E757F">
        <w:rPr>
          <w:rFonts w:ascii="PT Astra Serif" w:hAnsi="PT Astra Serif"/>
          <w:spacing w:val="-1"/>
        </w:rPr>
        <w:t xml:space="preserve"> </w:t>
      </w:r>
      <w:r w:rsidRPr="002E757F">
        <w:rPr>
          <w:rFonts w:ascii="PT Astra Serif" w:hAnsi="PT Astra Serif"/>
        </w:rPr>
        <w:t>работника;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участие</w:t>
      </w:r>
      <w:r w:rsidRPr="002E757F">
        <w:rPr>
          <w:rFonts w:ascii="PT Astra Serif" w:hAnsi="PT Astra Serif"/>
          <w:spacing w:val="-3"/>
        </w:rPr>
        <w:t xml:space="preserve"> </w:t>
      </w:r>
      <w:r w:rsidRPr="002E757F">
        <w:rPr>
          <w:rFonts w:ascii="PT Astra Serif" w:hAnsi="PT Astra Serif"/>
        </w:rPr>
        <w:t>в беседах</w:t>
      </w:r>
      <w:r w:rsidRPr="002E757F">
        <w:rPr>
          <w:rFonts w:ascii="PT Astra Serif" w:hAnsi="PT Astra Serif"/>
          <w:spacing w:val="-3"/>
        </w:rPr>
        <w:t xml:space="preserve"> </w:t>
      </w:r>
      <w:r w:rsidRPr="002E757F">
        <w:rPr>
          <w:rFonts w:ascii="PT Astra Serif" w:hAnsi="PT Astra Serif"/>
        </w:rPr>
        <w:t>на</w:t>
      </w:r>
      <w:r w:rsidRPr="002E757F">
        <w:rPr>
          <w:rFonts w:ascii="PT Astra Serif" w:hAnsi="PT Astra Serif"/>
          <w:spacing w:val="2"/>
        </w:rPr>
        <w:t xml:space="preserve"> </w:t>
      </w:r>
      <w:r w:rsidRPr="002E757F">
        <w:rPr>
          <w:rFonts w:ascii="PT Astra Serif" w:hAnsi="PT Astra Serif"/>
        </w:rPr>
        <w:t>темы,</w:t>
      </w:r>
      <w:r w:rsidRPr="002E757F">
        <w:rPr>
          <w:rFonts w:ascii="PT Astra Serif" w:hAnsi="PT Astra Serif"/>
          <w:spacing w:val="-3"/>
        </w:rPr>
        <w:t xml:space="preserve"> </w:t>
      </w:r>
      <w:r w:rsidRPr="002E757F">
        <w:rPr>
          <w:rFonts w:ascii="PT Astra Serif" w:hAnsi="PT Astra Serif"/>
        </w:rPr>
        <w:t>близкие</w:t>
      </w:r>
      <w:r w:rsidRPr="002E757F">
        <w:rPr>
          <w:rFonts w:ascii="PT Astra Serif" w:hAnsi="PT Astra Serif"/>
          <w:spacing w:val="-3"/>
        </w:rPr>
        <w:t xml:space="preserve"> </w:t>
      </w:r>
      <w:r w:rsidRPr="002E757F">
        <w:rPr>
          <w:rFonts w:ascii="PT Astra Serif" w:hAnsi="PT Astra Serif"/>
        </w:rPr>
        <w:t>личному</w:t>
      </w:r>
      <w:r w:rsidRPr="002E757F">
        <w:rPr>
          <w:rFonts w:ascii="PT Astra Serif" w:hAnsi="PT Astra Serif"/>
          <w:spacing w:val="-8"/>
        </w:rPr>
        <w:t xml:space="preserve"> </w:t>
      </w:r>
      <w:r w:rsidRPr="002E757F">
        <w:rPr>
          <w:rFonts w:ascii="PT Astra Serif" w:hAnsi="PT Astra Serif"/>
        </w:rPr>
        <w:t>опыту</w:t>
      </w:r>
      <w:r w:rsidRPr="002E757F">
        <w:rPr>
          <w:rFonts w:ascii="PT Astra Serif" w:hAnsi="PT Astra Serif"/>
          <w:spacing w:val="-5"/>
        </w:rPr>
        <w:t xml:space="preserve"> </w:t>
      </w:r>
      <w:r w:rsidRPr="002E757F">
        <w:rPr>
          <w:rFonts w:ascii="PT Astra Serif" w:hAnsi="PT Astra Serif"/>
        </w:rPr>
        <w:t>обучающегося;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ответы</w:t>
      </w:r>
      <w:r w:rsidRPr="002E757F">
        <w:rPr>
          <w:rFonts w:ascii="PT Astra Serif" w:hAnsi="PT Astra Serif"/>
          <w:spacing w:val="46"/>
        </w:rPr>
        <w:t xml:space="preserve"> </w:t>
      </w:r>
      <w:r w:rsidRPr="002E757F">
        <w:rPr>
          <w:rFonts w:ascii="PT Astra Serif" w:hAnsi="PT Astra Serif"/>
        </w:rPr>
        <w:t>на</w:t>
      </w:r>
      <w:r w:rsidRPr="002E757F">
        <w:rPr>
          <w:rFonts w:ascii="PT Astra Serif" w:hAnsi="PT Astra Serif"/>
          <w:spacing w:val="48"/>
        </w:rPr>
        <w:t xml:space="preserve"> </w:t>
      </w:r>
      <w:r w:rsidRPr="002E757F">
        <w:rPr>
          <w:rFonts w:ascii="PT Astra Serif" w:hAnsi="PT Astra Serif"/>
        </w:rPr>
        <w:t>вопросы</w:t>
      </w:r>
      <w:r w:rsidRPr="002E757F">
        <w:rPr>
          <w:rFonts w:ascii="PT Astra Serif" w:hAnsi="PT Astra Serif"/>
          <w:spacing w:val="50"/>
        </w:rPr>
        <w:t xml:space="preserve"> </w:t>
      </w:r>
      <w:r w:rsidRPr="002E757F">
        <w:rPr>
          <w:rFonts w:ascii="PT Astra Serif" w:hAnsi="PT Astra Serif"/>
        </w:rPr>
        <w:t>педагогического</w:t>
      </w:r>
      <w:r w:rsidRPr="002E757F">
        <w:rPr>
          <w:rFonts w:ascii="PT Astra Serif" w:hAnsi="PT Astra Serif"/>
          <w:spacing w:val="47"/>
        </w:rPr>
        <w:t xml:space="preserve"> </w:t>
      </w:r>
      <w:r w:rsidRPr="002E757F">
        <w:rPr>
          <w:rFonts w:ascii="PT Astra Serif" w:hAnsi="PT Astra Serif"/>
        </w:rPr>
        <w:t>работника</w:t>
      </w:r>
      <w:r w:rsidRPr="002E757F">
        <w:rPr>
          <w:rFonts w:ascii="PT Astra Serif" w:hAnsi="PT Astra Serif"/>
          <w:spacing w:val="47"/>
        </w:rPr>
        <w:t xml:space="preserve"> </w:t>
      </w:r>
      <w:r w:rsidRPr="002E757F">
        <w:rPr>
          <w:rFonts w:ascii="PT Astra Serif" w:hAnsi="PT Astra Serif"/>
        </w:rPr>
        <w:t>по</w:t>
      </w:r>
      <w:r w:rsidRPr="002E757F">
        <w:rPr>
          <w:rFonts w:ascii="PT Astra Serif" w:hAnsi="PT Astra Serif"/>
          <w:spacing w:val="48"/>
        </w:rPr>
        <w:t xml:space="preserve"> </w:t>
      </w:r>
      <w:r w:rsidRPr="002E757F">
        <w:rPr>
          <w:rFonts w:ascii="PT Astra Serif" w:hAnsi="PT Astra Serif"/>
        </w:rPr>
        <w:t>содержанию</w:t>
      </w:r>
      <w:r w:rsidRPr="002E757F">
        <w:rPr>
          <w:rFonts w:ascii="PT Astra Serif" w:hAnsi="PT Astra Serif"/>
          <w:spacing w:val="49"/>
        </w:rPr>
        <w:t xml:space="preserve"> </w:t>
      </w:r>
      <w:r w:rsidRPr="002E757F">
        <w:rPr>
          <w:rFonts w:ascii="PT Astra Serif" w:hAnsi="PT Astra Serif"/>
        </w:rPr>
        <w:t>прослушанных</w:t>
      </w:r>
      <w:r w:rsidRPr="002E757F">
        <w:rPr>
          <w:rFonts w:ascii="PT Astra Serif" w:hAnsi="PT Astra Serif"/>
          <w:spacing w:val="45"/>
        </w:rPr>
        <w:t xml:space="preserve"> </w:t>
      </w:r>
      <w:r w:rsidRPr="002E757F">
        <w:rPr>
          <w:rFonts w:ascii="PT Astra Serif" w:hAnsi="PT Astra Serif"/>
        </w:rPr>
        <w:t>и</w:t>
      </w:r>
      <w:r w:rsidRPr="002E757F">
        <w:rPr>
          <w:rFonts w:ascii="PT Astra Serif" w:hAnsi="PT Astra Serif"/>
          <w:spacing w:val="-62"/>
        </w:rPr>
        <w:t xml:space="preserve"> </w:t>
      </w:r>
      <w:r w:rsidRPr="002E757F">
        <w:rPr>
          <w:rFonts w:ascii="PT Astra Serif" w:hAnsi="PT Astra Serif"/>
        </w:rPr>
        <w:t>(или)</w:t>
      </w:r>
      <w:r w:rsidRPr="002E757F">
        <w:rPr>
          <w:rFonts w:ascii="PT Astra Serif" w:hAnsi="PT Astra Serif"/>
          <w:spacing w:val="-2"/>
        </w:rPr>
        <w:t xml:space="preserve"> </w:t>
      </w:r>
      <w:r w:rsidRPr="002E757F">
        <w:rPr>
          <w:rFonts w:ascii="PT Astra Serif" w:hAnsi="PT Astra Serif"/>
        </w:rPr>
        <w:t>просмотренных</w:t>
      </w:r>
      <w:r w:rsidRPr="002E757F">
        <w:rPr>
          <w:rFonts w:ascii="PT Astra Serif" w:hAnsi="PT Astra Serif"/>
          <w:spacing w:val="1"/>
        </w:rPr>
        <w:t xml:space="preserve"> </w:t>
      </w:r>
      <w:r w:rsidRPr="002E757F">
        <w:rPr>
          <w:rFonts w:ascii="PT Astra Serif" w:hAnsi="PT Astra Serif"/>
        </w:rPr>
        <w:t>радио-</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телепередач.</w:t>
      </w:r>
    </w:p>
    <w:p w:rsidR="00B40420" w:rsidRPr="002E757F" w:rsidRDefault="002E757F" w:rsidP="00CB2175">
      <w:pPr>
        <w:pStyle w:val="3"/>
        <w:spacing w:line="240" w:lineRule="auto"/>
        <w:ind w:left="567" w:right="457" w:firstLine="567"/>
        <w:jc w:val="both"/>
        <w:rPr>
          <w:rFonts w:ascii="PT Astra Serif" w:hAnsi="PT Astra Serif"/>
        </w:rPr>
      </w:pPr>
      <w:r w:rsidRPr="002E757F">
        <w:rPr>
          <w:rFonts w:ascii="PT Astra Serif" w:hAnsi="PT Astra Serif"/>
        </w:rPr>
        <w:t>Достаточный</w:t>
      </w:r>
      <w:r w:rsidRPr="002E757F">
        <w:rPr>
          <w:rFonts w:ascii="PT Astra Serif" w:hAnsi="PT Astra Serif"/>
          <w:spacing w:val="-4"/>
        </w:rPr>
        <w:t xml:space="preserve"> </w:t>
      </w:r>
      <w:r w:rsidRPr="002E757F">
        <w:rPr>
          <w:rFonts w:ascii="PT Astra Serif" w:hAnsi="PT Astra Serif"/>
        </w:rPr>
        <w:t>уровень:</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понимание</w:t>
      </w:r>
      <w:r w:rsidRPr="002E757F">
        <w:rPr>
          <w:rFonts w:ascii="PT Astra Serif" w:hAnsi="PT Astra Serif"/>
          <w:spacing w:val="28"/>
        </w:rPr>
        <w:t xml:space="preserve"> </w:t>
      </w:r>
      <w:r w:rsidRPr="002E757F">
        <w:rPr>
          <w:rFonts w:ascii="PT Astra Serif" w:hAnsi="PT Astra Serif"/>
        </w:rPr>
        <w:t>содержания</w:t>
      </w:r>
      <w:r w:rsidRPr="002E757F">
        <w:rPr>
          <w:rFonts w:ascii="PT Astra Serif" w:hAnsi="PT Astra Serif"/>
          <w:spacing w:val="30"/>
        </w:rPr>
        <w:t xml:space="preserve"> </w:t>
      </w:r>
      <w:r w:rsidRPr="002E757F">
        <w:rPr>
          <w:rFonts w:ascii="PT Astra Serif" w:hAnsi="PT Astra Serif"/>
        </w:rPr>
        <w:t>небольших</w:t>
      </w:r>
      <w:r w:rsidRPr="002E757F">
        <w:rPr>
          <w:rFonts w:ascii="PT Astra Serif" w:hAnsi="PT Astra Serif"/>
          <w:spacing w:val="29"/>
        </w:rPr>
        <w:t xml:space="preserve"> </w:t>
      </w:r>
      <w:r w:rsidRPr="002E757F">
        <w:rPr>
          <w:rFonts w:ascii="PT Astra Serif" w:hAnsi="PT Astra Serif"/>
        </w:rPr>
        <w:t>по</w:t>
      </w:r>
      <w:r w:rsidRPr="002E757F">
        <w:rPr>
          <w:rFonts w:ascii="PT Astra Serif" w:hAnsi="PT Astra Serif"/>
          <w:spacing w:val="29"/>
        </w:rPr>
        <w:t xml:space="preserve"> </w:t>
      </w:r>
      <w:r w:rsidRPr="002E757F">
        <w:rPr>
          <w:rFonts w:ascii="PT Astra Serif" w:hAnsi="PT Astra Serif"/>
        </w:rPr>
        <w:t>объему</w:t>
      </w:r>
      <w:r w:rsidRPr="002E757F">
        <w:rPr>
          <w:rFonts w:ascii="PT Astra Serif" w:hAnsi="PT Astra Serif"/>
          <w:spacing w:val="25"/>
        </w:rPr>
        <w:t xml:space="preserve"> </w:t>
      </w:r>
      <w:r w:rsidRPr="002E757F">
        <w:rPr>
          <w:rFonts w:ascii="PT Astra Serif" w:hAnsi="PT Astra Serif"/>
        </w:rPr>
        <w:t>сказок,</w:t>
      </w:r>
      <w:r w:rsidRPr="002E757F">
        <w:rPr>
          <w:rFonts w:ascii="PT Astra Serif" w:hAnsi="PT Astra Serif"/>
          <w:spacing w:val="29"/>
        </w:rPr>
        <w:t xml:space="preserve"> </w:t>
      </w:r>
      <w:r w:rsidRPr="002E757F">
        <w:rPr>
          <w:rFonts w:ascii="PT Astra Serif" w:hAnsi="PT Astra Serif"/>
        </w:rPr>
        <w:t>рассказов</w:t>
      </w:r>
      <w:r w:rsidRPr="002E757F">
        <w:rPr>
          <w:rFonts w:ascii="PT Astra Serif" w:hAnsi="PT Astra Serif"/>
          <w:spacing w:val="29"/>
        </w:rPr>
        <w:t xml:space="preserve"> </w:t>
      </w:r>
      <w:r w:rsidRPr="002E757F">
        <w:rPr>
          <w:rFonts w:ascii="PT Astra Serif" w:hAnsi="PT Astra Serif"/>
        </w:rPr>
        <w:t>и</w:t>
      </w:r>
      <w:r w:rsidRPr="002E757F">
        <w:rPr>
          <w:rFonts w:ascii="PT Astra Serif" w:hAnsi="PT Astra Serif"/>
          <w:spacing w:val="28"/>
        </w:rPr>
        <w:t xml:space="preserve"> </w:t>
      </w:r>
      <w:r w:rsidRPr="002E757F">
        <w:rPr>
          <w:rFonts w:ascii="PT Astra Serif" w:hAnsi="PT Astra Serif"/>
        </w:rPr>
        <w:t>стихотворений,</w:t>
      </w:r>
      <w:r w:rsidRPr="002E757F">
        <w:rPr>
          <w:rFonts w:ascii="PT Astra Serif" w:hAnsi="PT Astra Serif"/>
          <w:spacing w:val="-62"/>
        </w:rPr>
        <w:t xml:space="preserve"> </w:t>
      </w:r>
      <w:r w:rsidRPr="002E757F">
        <w:rPr>
          <w:rFonts w:ascii="PT Astra Serif" w:hAnsi="PT Astra Serif"/>
        </w:rPr>
        <w:t>ответы</w:t>
      </w:r>
      <w:r w:rsidRPr="002E757F">
        <w:rPr>
          <w:rFonts w:ascii="PT Astra Serif" w:hAnsi="PT Astra Serif"/>
          <w:spacing w:val="-2"/>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вопросы;</w:t>
      </w:r>
    </w:p>
    <w:p w:rsidR="00B40420" w:rsidRPr="002E757F" w:rsidRDefault="002E757F" w:rsidP="00CB2175">
      <w:pPr>
        <w:pStyle w:val="a5"/>
        <w:tabs>
          <w:tab w:val="left" w:pos="2171"/>
          <w:tab w:val="left" w:pos="3699"/>
          <w:tab w:val="left" w:pos="4779"/>
          <w:tab w:val="left" w:pos="5727"/>
          <w:tab w:val="left" w:pos="6077"/>
          <w:tab w:val="left" w:pos="7701"/>
          <w:tab w:val="left" w:pos="8684"/>
          <w:tab w:val="left" w:pos="9149"/>
        </w:tabs>
        <w:ind w:left="567" w:right="457" w:firstLine="567"/>
        <w:jc w:val="both"/>
        <w:rPr>
          <w:rFonts w:ascii="PT Astra Serif" w:hAnsi="PT Astra Serif"/>
        </w:rPr>
      </w:pPr>
      <w:r w:rsidRPr="002E757F">
        <w:rPr>
          <w:rFonts w:ascii="PT Astra Serif" w:hAnsi="PT Astra Serif"/>
        </w:rPr>
        <w:t>понимание</w:t>
      </w:r>
      <w:r w:rsidRPr="002E757F">
        <w:rPr>
          <w:rFonts w:ascii="PT Astra Serif" w:hAnsi="PT Astra Serif"/>
        </w:rPr>
        <w:tab/>
        <w:t>содержания</w:t>
      </w:r>
      <w:r w:rsidRPr="002E757F">
        <w:rPr>
          <w:rFonts w:ascii="PT Astra Serif" w:hAnsi="PT Astra Serif"/>
        </w:rPr>
        <w:tab/>
        <w:t>детских</w:t>
      </w:r>
      <w:r w:rsidRPr="002E757F">
        <w:rPr>
          <w:rFonts w:ascii="PT Astra Serif" w:hAnsi="PT Astra Serif"/>
        </w:rPr>
        <w:tab/>
        <w:t>радио-</w:t>
      </w:r>
      <w:r w:rsidRPr="002E757F">
        <w:rPr>
          <w:rFonts w:ascii="PT Astra Serif" w:hAnsi="PT Astra Serif"/>
        </w:rPr>
        <w:tab/>
        <w:t>и</w:t>
      </w:r>
      <w:r w:rsidRPr="002E757F">
        <w:rPr>
          <w:rFonts w:ascii="PT Astra Serif" w:hAnsi="PT Astra Serif"/>
        </w:rPr>
        <w:tab/>
        <w:t>телепередач,</w:t>
      </w:r>
      <w:r w:rsidRPr="002E757F">
        <w:rPr>
          <w:rFonts w:ascii="PT Astra Serif" w:hAnsi="PT Astra Serif"/>
        </w:rPr>
        <w:tab/>
        <w:t>ответы</w:t>
      </w:r>
      <w:r w:rsidRPr="002E757F">
        <w:rPr>
          <w:rFonts w:ascii="PT Astra Serif" w:hAnsi="PT Astra Serif"/>
        </w:rPr>
        <w:tab/>
        <w:t>на</w:t>
      </w:r>
      <w:r w:rsidRPr="002E757F">
        <w:rPr>
          <w:rFonts w:ascii="PT Astra Serif" w:hAnsi="PT Astra Serif"/>
        </w:rPr>
        <w:tab/>
      </w:r>
      <w:r w:rsidRPr="002E757F">
        <w:rPr>
          <w:rFonts w:ascii="PT Astra Serif" w:hAnsi="PT Astra Serif"/>
          <w:spacing w:val="-1"/>
        </w:rPr>
        <w:t>вопросы</w:t>
      </w:r>
      <w:r w:rsidRPr="002E757F">
        <w:rPr>
          <w:rFonts w:ascii="PT Astra Serif" w:hAnsi="PT Astra Serif"/>
          <w:spacing w:val="-62"/>
        </w:rPr>
        <w:t xml:space="preserve"> </w:t>
      </w:r>
      <w:r w:rsidRPr="002E757F">
        <w:rPr>
          <w:rFonts w:ascii="PT Astra Serif" w:hAnsi="PT Astra Serif"/>
        </w:rPr>
        <w:t>педагогического работника;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выбор</w:t>
      </w:r>
      <w:r w:rsidRPr="002E757F">
        <w:rPr>
          <w:rFonts w:ascii="PT Astra Serif" w:hAnsi="PT Astra Serif"/>
          <w:spacing w:val="30"/>
        </w:rPr>
        <w:t xml:space="preserve"> </w:t>
      </w:r>
      <w:r w:rsidRPr="002E757F">
        <w:rPr>
          <w:rFonts w:ascii="PT Astra Serif" w:hAnsi="PT Astra Serif"/>
        </w:rPr>
        <w:t>правильных</w:t>
      </w:r>
      <w:r w:rsidRPr="002E757F">
        <w:rPr>
          <w:rFonts w:ascii="PT Astra Serif" w:hAnsi="PT Astra Serif"/>
          <w:spacing w:val="30"/>
        </w:rPr>
        <w:t xml:space="preserve"> </w:t>
      </w:r>
      <w:r w:rsidRPr="002E757F">
        <w:rPr>
          <w:rFonts w:ascii="PT Astra Serif" w:hAnsi="PT Astra Serif"/>
        </w:rPr>
        <w:t>средств</w:t>
      </w:r>
      <w:r w:rsidRPr="002E757F">
        <w:rPr>
          <w:rFonts w:ascii="PT Astra Serif" w:hAnsi="PT Astra Serif"/>
          <w:spacing w:val="29"/>
        </w:rPr>
        <w:t xml:space="preserve"> </w:t>
      </w:r>
      <w:r w:rsidRPr="002E757F">
        <w:rPr>
          <w:rFonts w:ascii="PT Astra Serif" w:hAnsi="PT Astra Serif"/>
        </w:rPr>
        <w:t>интонации</w:t>
      </w:r>
      <w:r w:rsidRPr="002E757F">
        <w:rPr>
          <w:rFonts w:ascii="PT Astra Serif" w:hAnsi="PT Astra Serif"/>
          <w:spacing w:val="30"/>
        </w:rPr>
        <w:t xml:space="preserve"> </w:t>
      </w:r>
      <w:r w:rsidRPr="002E757F">
        <w:rPr>
          <w:rFonts w:ascii="PT Astra Serif" w:hAnsi="PT Astra Serif"/>
        </w:rPr>
        <w:t>с</w:t>
      </w:r>
      <w:r w:rsidRPr="002E757F">
        <w:rPr>
          <w:rFonts w:ascii="PT Astra Serif" w:hAnsi="PT Astra Serif"/>
          <w:spacing w:val="33"/>
        </w:rPr>
        <w:t xml:space="preserve"> </w:t>
      </w:r>
      <w:r w:rsidRPr="002E757F">
        <w:rPr>
          <w:rFonts w:ascii="PT Astra Serif" w:hAnsi="PT Astra Serif"/>
        </w:rPr>
        <w:t>опорой</w:t>
      </w:r>
      <w:r w:rsidRPr="002E757F">
        <w:rPr>
          <w:rFonts w:ascii="PT Astra Serif" w:hAnsi="PT Astra Serif"/>
          <w:spacing w:val="31"/>
        </w:rPr>
        <w:t xml:space="preserve"> </w:t>
      </w:r>
      <w:r w:rsidRPr="002E757F">
        <w:rPr>
          <w:rFonts w:ascii="PT Astra Serif" w:hAnsi="PT Astra Serif"/>
        </w:rPr>
        <w:t>на</w:t>
      </w:r>
      <w:r w:rsidRPr="002E757F">
        <w:rPr>
          <w:rFonts w:ascii="PT Astra Serif" w:hAnsi="PT Astra Serif"/>
          <w:spacing w:val="33"/>
        </w:rPr>
        <w:t xml:space="preserve"> </w:t>
      </w:r>
      <w:r w:rsidRPr="002E757F">
        <w:rPr>
          <w:rFonts w:ascii="PT Astra Serif" w:hAnsi="PT Astra Serif"/>
        </w:rPr>
        <w:t>образец</w:t>
      </w:r>
      <w:r w:rsidRPr="002E757F">
        <w:rPr>
          <w:rFonts w:ascii="PT Astra Serif" w:hAnsi="PT Astra Serif"/>
          <w:spacing w:val="30"/>
        </w:rPr>
        <w:t xml:space="preserve"> </w:t>
      </w:r>
      <w:r w:rsidRPr="002E757F">
        <w:rPr>
          <w:rFonts w:ascii="PT Astra Serif" w:hAnsi="PT Astra Serif"/>
        </w:rPr>
        <w:t>речи</w:t>
      </w:r>
      <w:r w:rsidRPr="002E757F">
        <w:rPr>
          <w:rFonts w:ascii="PT Astra Serif" w:hAnsi="PT Astra Serif"/>
          <w:spacing w:val="30"/>
        </w:rPr>
        <w:t xml:space="preserve"> </w:t>
      </w:r>
      <w:r w:rsidRPr="002E757F">
        <w:rPr>
          <w:rFonts w:ascii="PT Astra Serif" w:hAnsi="PT Astra Serif"/>
        </w:rPr>
        <w:t>педагогического</w:t>
      </w:r>
      <w:r w:rsidRPr="002E757F">
        <w:rPr>
          <w:rFonts w:ascii="PT Astra Serif" w:hAnsi="PT Astra Serif"/>
          <w:spacing w:val="-62"/>
        </w:rPr>
        <w:t xml:space="preserve"> </w:t>
      </w:r>
      <w:r w:rsidRPr="002E757F">
        <w:rPr>
          <w:rFonts w:ascii="PT Astra Serif" w:hAnsi="PT Astra Serif"/>
        </w:rPr>
        <w:t>работника</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анализ речевой</w:t>
      </w:r>
      <w:r w:rsidRPr="002E757F">
        <w:rPr>
          <w:rFonts w:ascii="PT Astra Serif" w:hAnsi="PT Astra Serif"/>
          <w:spacing w:val="-1"/>
        </w:rPr>
        <w:t xml:space="preserve"> </w:t>
      </w:r>
      <w:r w:rsidRPr="002E757F">
        <w:rPr>
          <w:rFonts w:ascii="PT Astra Serif" w:hAnsi="PT Astra Serif"/>
        </w:rPr>
        <w:t>ситуации;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активное</w:t>
      </w:r>
      <w:r w:rsidRPr="002E757F">
        <w:rPr>
          <w:rFonts w:ascii="PT Astra Serif" w:hAnsi="PT Astra Serif"/>
          <w:spacing w:val="4"/>
        </w:rPr>
        <w:t xml:space="preserve"> </w:t>
      </w:r>
      <w:r w:rsidRPr="002E757F">
        <w:rPr>
          <w:rFonts w:ascii="PT Astra Serif" w:hAnsi="PT Astra Serif"/>
        </w:rPr>
        <w:t>участие</w:t>
      </w:r>
      <w:r w:rsidRPr="002E757F">
        <w:rPr>
          <w:rFonts w:ascii="PT Astra Serif" w:hAnsi="PT Astra Serif"/>
          <w:spacing w:val="-4"/>
        </w:rPr>
        <w:t xml:space="preserve"> </w:t>
      </w:r>
      <w:r w:rsidRPr="002E757F">
        <w:rPr>
          <w:rFonts w:ascii="PT Astra Serif" w:hAnsi="PT Astra Serif"/>
        </w:rPr>
        <w:t>в</w:t>
      </w:r>
      <w:r w:rsidRPr="002E757F">
        <w:rPr>
          <w:rFonts w:ascii="PT Astra Serif" w:hAnsi="PT Astra Serif"/>
          <w:spacing w:val="-4"/>
        </w:rPr>
        <w:t xml:space="preserve"> </w:t>
      </w:r>
      <w:r w:rsidRPr="002E757F">
        <w:rPr>
          <w:rFonts w:ascii="PT Astra Serif" w:hAnsi="PT Astra Serif"/>
        </w:rPr>
        <w:t>диалогах</w:t>
      </w:r>
      <w:r w:rsidRPr="002E757F">
        <w:rPr>
          <w:rFonts w:ascii="PT Astra Serif" w:hAnsi="PT Astra Serif"/>
          <w:spacing w:val="-3"/>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темам</w:t>
      </w:r>
      <w:r w:rsidRPr="002E757F">
        <w:rPr>
          <w:rFonts w:ascii="PT Astra Serif" w:hAnsi="PT Astra Serif"/>
          <w:spacing w:val="-4"/>
        </w:rPr>
        <w:t xml:space="preserve"> </w:t>
      </w:r>
      <w:r w:rsidRPr="002E757F">
        <w:rPr>
          <w:rFonts w:ascii="PT Astra Serif" w:hAnsi="PT Astra Serif"/>
        </w:rPr>
        <w:t>речевых</w:t>
      </w:r>
      <w:r w:rsidRPr="002E757F">
        <w:rPr>
          <w:rFonts w:ascii="PT Astra Serif" w:hAnsi="PT Astra Serif"/>
          <w:spacing w:val="-3"/>
        </w:rPr>
        <w:t xml:space="preserve"> </w:t>
      </w:r>
      <w:r w:rsidRPr="002E757F">
        <w:rPr>
          <w:rFonts w:ascii="PT Astra Serif" w:hAnsi="PT Astra Serif"/>
        </w:rPr>
        <w:t>ситуаций;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высказывание</w:t>
      </w:r>
      <w:r w:rsidRPr="002E757F">
        <w:rPr>
          <w:rFonts w:ascii="PT Astra Serif" w:hAnsi="PT Astra Serif"/>
          <w:spacing w:val="1"/>
        </w:rPr>
        <w:t xml:space="preserve"> </w:t>
      </w:r>
      <w:r w:rsidRPr="002E757F">
        <w:rPr>
          <w:rFonts w:ascii="PT Astra Serif" w:hAnsi="PT Astra Serif"/>
        </w:rPr>
        <w:t>своих</w:t>
      </w:r>
      <w:r w:rsidRPr="002E757F">
        <w:rPr>
          <w:rFonts w:ascii="PT Astra Serif" w:hAnsi="PT Astra Serif"/>
          <w:spacing w:val="1"/>
        </w:rPr>
        <w:t xml:space="preserve"> </w:t>
      </w:r>
      <w:r w:rsidRPr="002E757F">
        <w:rPr>
          <w:rFonts w:ascii="PT Astra Serif" w:hAnsi="PT Astra Serif"/>
        </w:rPr>
        <w:t>просьб</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желаний;</w:t>
      </w:r>
      <w:r w:rsidRPr="002E757F">
        <w:rPr>
          <w:rFonts w:ascii="PT Astra Serif" w:hAnsi="PT Astra Serif"/>
          <w:spacing w:val="1"/>
        </w:rPr>
        <w:t xml:space="preserve"> </w:t>
      </w:r>
      <w:r w:rsidRPr="002E757F">
        <w:rPr>
          <w:rFonts w:ascii="PT Astra Serif" w:hAnsi="PT Astra Serif"/>
        </w:rPr>
        <w:t>выполнение</w:t>
      </w:r>
      <w:r w:rsidRPr="002E757F">
        <w:rPr>
          <w:rFonts w:ascii="PT Astra Serif" w:hAnsi="PT Astra Serif"/>
          <w:spacing w:val="1"/>
        </w:rPr>
        <w:t xml:space="preserve"> </w:t>
      </w:r>
      <w:r w:rsidRPr="002E757F">
        <w:rPr>
          <w:rFonts w:ascii="PT Astra Serif" w:hAnsi="PT Astra Serif"/>
        </w:rPr>
        <w:t>речевых</w:t>
      </w:r>
      <w:r w:rsidRPr="002E757F">
        <w:rPr>
          <w:rFonts w:ascii="PT Astra Serif" w:hAnsi="PT Astra Serif"/>
          <w:spacing w:val="1"/>
        </w:rPr>
        <w:t xml:space="preserve"> </w:t>
      </w:r>
      <w:r w:rsidRPr="002E757F">
        <w:rPr>
          <w:rFonts w:ascii="PT Astra Serif" w:hAnsi="PT Astra Serif"/>
        </w:rPr>
        <w:t>действий</w:t>
      </w:r>
      <w:r w:rsidRPr="002E757F">
        <w:rPr>
          <w:rFonts w:ascii="PT Astra Serif" w:hAnsi="PT Astra Serif"/>
          <w:spacing w:val="1"/>
        </w:rPr>
        <w:t xml:space="preserve"> </w:t>
      </w:r>
      <w:r w:rsidRPr="002E757F">
        <w:rPr>
          <w:rFonts w:ascii="PT Astra Serif" w:hAnsi="PT Astra Serif"/>
        </w:rPr>
        <w:t>(приветствия, прощания, извинения), используя соответствующие этикетные слова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выражения;участие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коллективном</w:t>
      </w:r>
      <w:r w:rsidRPr="002E757F">
        <w:rPr>
          <w:rFonts w:ascii="PT Astra Serif" w:hAnsi="PT Astra Serif"/>
          <w:spacing w:val="1"/>
        </w:rPr>
        <w:t xml:space="preserve"> </w:t>
      </w:r>
      <w:r w:rsidRPr="002E757F">
        <w:rPr>
          <w:rFonts w:ascii="PT Astra Serif" w:hAnsi="PT Astra Serif"/>
        </w:rPr>
        <w:t>составлении</w:t>
      </w:r>
      <w:r w:rsidRPr="002E757F">
        <w:rPr>
          <w:rFonts w:ascii="PT Astra Serif" w:hAnsi="PT Astra Serif"/>
          <w:spacing w:val="1"/>
        </w:rPr>
        <w:t xml:space="preserve"> </w:t>
      </w:r>
      <w:r w:rsidRPr="002E757F">
        <w:rPr>
          <w:rFonts w:ascii="PT Astra Serif" w:hAnsi="PT Astra Serif"/>
        </w:rPr>
        <w:t>рассказа</w:t>
      </w:r>
      <w:r w:rsidRPr="002E757F">
        <w:rPr>
          <w:rFonts w:ascii="PT Astra Serif" w:hAnsi="PT Astra Serif"/>
          <w:spacing w:val="1"/>
        </w:rPr>
        <w:t xml:space="preserve"> </w:t>
      </w:r>
      <w:r w:rsidRPr="002E757F">
        <w:rPr>
          <w:rFonts w:ascii="PT Astra Serif" w:hAnsi="PT Astra Serif"/>
        </w:rPr>
        <w:t>или</w:t>
      </w:r>
      <w:r w:rsidRPr="002E757F">
        <w:rPr>
          <w:rFonts w:ascii="PT Astra Serif" w:hAnsi="PT Astra Serif"/>
          <w:spacing w:val="1"/>
        </w:rPr>
        <w:t xml:space="preserve"> </w:t>
      </w:r>
      <w:r w:rsidRPr="002E757F">
        <w:rPr>
          <w:rFonts w:ascii="PT Astra Serif" w:hAnsi="PT Astra Serif"/>
        </w:rPr>
        <w:t>сказки</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темам</w:t>
      </w:r>
      <w:r w:rsidRPr="002E757F">
        <w:rPr>
          <w:rFonts w:ascii="PT Astra Serif" w:hAnsi="PT Astra Serif"/>
          <w:spacing w:val="1"/>
        </w:rPr>
        <w:t xml:space="preserve"> </w:t>
      </w:r>
      <w:r w:rsidRPr="002E757F">
        <w:rPr>
          <w:rFonts w:ascii="PT Astra Serif" w:hAnsi="PT Astra Serif"/>
        </w:rPr>
        <w:t>речевых</w:t>
      </w:r>
      <w:r w:rsidRPr="002E757F">
        <w:rPr>
          <w:rFonts w:ascii="PT Astra Serif" w:hAnsi="PT Astra Serif"/>
          <w:spacing w:val="1"/>
        </w:rPr>
        <w:t xml:space="preserve"> </w:t>
      </w:r>
      <w:r w:rsidRPr="002E757F">
        <w:rPr>
          <w:rFonts w:ascii="PT Astra Serif" w:hAnsi="PT Astra Serif"/>
        </w:rPr>
        <w:t>ситуаций;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составление</w:t>
      </w:r>
      <w:r w:rsidRPr="002E757F">
        <w:rPr>
          <w:rFonts w:ascii="PT Astra Serif" w:hAnsi="PT Astra Serif"/>
          <w:spacing w:val="-4"/>
        </w:rPr>
        <w:t xml:space="preserve"> </w:t>
      </w:r>
      <w:r w:rsidRPr="002E757F">
        <w:rPr>
          <w:rFonts w:ascii="PT Astra Serif" w:hAnsi="PT Astra Serif"/>
        </w:rPr>
        <w:t>рассказов</w:t>
      </w:r>
      <w:r w:rsidRPr="002E757F">
        <w:rPr>
          <w:rFonts w:ascii="PT Astra Serif" w:hAnsi="PT Astra Serif"/>
          <w:spacing w:val="-3"/>
        </w:rPr>
        <w:t xml:space="preserve"> </w:t>
      </w:r>
      <w:r w:rsidRPr="002E757F">
        <w:rPr>
          <w:rFonts w:ascii="PT Astra Serif" w:hAnsi="PT Astra Serif"/>
        </w:rPr>
        <w:t>с</w:t>
      </w:r>
      <w:r w:rsidRPr="002E757F">
        <w:rPr>
          <w:rFonts w:ascii="PT Astra Serif" w:hAnsi="PT Astra Serif"/>
          <w:spacing w:val="-4"/>
        </w:rPr>
        <w:t xml:space="preserve"> </w:t>
      </w:r>
      <w:r w:rsidRPr="002E757F">
        <w:rPr>
          <w:rFonts w:ascii="PT Astra Serif" w:hAnsi="PT Astra Serif"/>
        </w:rPr>
        <w:t>опорой</w:t>
      </w:r>
      <w:r w:rsidRPr="002E757F">
        <w:rPr>
          <w:rFonts w:ascii="PT Astra Serif" w:hAnsi="PT Astra Serif"/>
          <w:spacing w:val="-3"/>
        </w:rPr>
        <w:t xml:space="preserve"> </w:t>
      </w:r>
      <w:r w:rsidRPr="002E757F">
        <w:rPr>
          <w:rFonts w:ascii="PT Astra Serif" w:hAnsi="PT Astra Serif"/>
        </w:rPr>
        <w:t>на картинный</w:t>
      </w:r>
      <w:r w:rsidRPr="002E757F">
        <w:rPr>
          <w:rFonts w:ascii="PT Astra Serif" w:hAnsi="PT Astra Serif"/>
          <w:spacing w:val="-4"/>
        </w:rPr>
        <w:t xml:space="preserve"> </w:t>
      </w:r>
      <w:r w:rsidRPr="002E757F">
        <w:rPr>
          <w:rFonts w:ascii="PT Astra Serif" w:hAnsi="PT Astra Serif"/>
        </w:rPr>
        <w:t>или</w:t>
      </w:r>
      <w:r w:rsidRPr="002E757F">
        <w:rPr>
          <w:rFonts w:ascii="PT Astra Serif" w:hAnsi="PT Astra Serif"/>
          <w:spacing w:val="-2"/>
        </w:rPr>
        <w:t xml:space="preserve"> </w:t>
      </w:r>
      <w:r w:rsidRPr="002E757F">
        <w:rPr>
          <w:rFonts w:ascii="PT Astra Serif" w:hAnsi="PT Astra Serif"/>
        </w:rPr>
        <w:t>картинно-символический</w:t>
      </w:r>
      <w:r w:rsidRPr="002E757F">
        <w:rPr>
          <w:rFonts w:ascii="PT Astra Serif" w:hAnsi="PT Astra Serif"/>
          <w:spacing w:val="-3"/>
        </w:rPr>
        <w:t xml:space="preserve"> </w:t>
      </w:r>
      <w:r w:rsidRPr="002E757F">
        <w:rPr>
          <w:rFonts w:ascii="PT Astra Serif" w:hAnsi="PT Astra Serif"/>
        </w:rPr>
        <w:t>план.</w:t>
      </w:r>
    </w:p>
    <w:p w:rsidR="00B40420" w:rsidRPr="002E757F" w:rsidRDefault="00B40420" w:rsidP="00CB2175">
      <w:pPr>
        <w:pStyle w:val="a5"/>
        <w:ind w:left="567" w:right="457" w:firstLine="567"/>
        <w:jc w:val="both"/>
        <w:rPr>
          <w:rFonts w:ascii="PT Astra Serif" w:hAnsi="PT Astra Serif"/>
        </w:rPr>
      </w:pPr>
    </w:p>
    <w:p w:rsidR="00B40420" w:rsidRPr="002E757F" w:rsidRDefault="00B40420" w:rsidP="00CB2175">
      <w:pPr>
        <w:spacing w:after="0" w:line="240" w:lineRule="auto"/>
        <w:ind w:left="567" w:right="457" w:firstLine="567"/>
        <w:jc w:val="both"/>
        <w:rPr>
          <w:rFonts w:ascii="PT Astra Serif" w:hAnsi="PT Astra Serif"/>
          <w:sz w:val="24"/>
          <w:szCs w:val="24"/>
        </w:rPr>
      </w:pPr>
    </w:p>
    <w:p w:rsidR="00B40420" w:rsidRPr="002E757F" w:rsidRDefault="002E757F" w:rsidP="00CB2175">
      <w:pPr>
        <w:pStyle w:val="1"/>
        <w:tabs>
          <w:tab w:val="left" w:pos="1055"/>
        </w:tabs>
        <w:spacing w:line="240" w:lineRule="auto"/>
        <w:ind w:left="567" w:right="457" w:firstLine="567"/>
        <w:jc w:val="both"/>
        <w:rPr>
          <w:rFonts w:ascii="PT Astra Serif" w:hAnsi="PT Astra Serif"/>
          <w:sz w:val="24"/>
          <w:szCs w:val="24"/>
        </w:rPr>
      </w:pPr>
      <w:r w:rsidRPr="002E757F">
        <w:rPr>
          <w:rFonts w:ascii="PT Astra Serif" w:hAnsi="PT Astra Serif"/>
          <w:sz w:val="24"/>
          <w:szCs w:val="24"/>
        </w:rPr>
        <w:lastRenderedPageBreak/>
        <w:t>Рабочая программа по учебному предмету "Литературное чтение" (X - XII</w:t>
      </w:r>
      <w:r w:rsidRPr="002E757F">
        <w:rPr>
          <w:rFonts w:ascii="PT Astra Serif" w:hAnsi="PT Astra Serif"/>
          <w:spacing w:val="-47"/>
          <w:sz w:val="24"/>
          <w:szCs w:val="24"/>
        </w:rPr>
        <w:t xml:space="preserve"> </w:t>
      </w:r>
      <w:r w:rsidRPr="002E757F">
        <w:rPr>
          <w:rFonts w:ascii="PT Astra Serif" w:hAnsi="PT Astra Serif"/>
          <w:sz w:val="24"/>
          <w:szCs w:val="24"/>
        </w:rPr>
        <w:t>классы)</w:t>
      </w:r>
      <w:r w:rsidRPr="002E757F">
        <w:rPr>
          <w:rFonts w:ascii="PT Astra Serif" w:hAnsi="PT Astra Serif"/>
          <w:spacing w:val="1"/>
          <w:sz w:val="24"/>
          <w:szCs w:val="24"/>
        </w:rPr>
        <w:t xml:space="preserve"> </w:t>
      </w:r>
      <w:r w:rsidRPr="002E757F">
        <w:rPr>
          <w:rFonts w:ascii="PT Astra Serif" w:hAnsi="PT Astra Serif"/>
          <w:sz w:val="24"/>
          <w:szCs w:val="24"/>
        </w:rPr>
        <w:t>предметной</w:t>
      </w:r>
      <w:r w:rsidRPr="002E757F">
        <w:rPr>
          <w:rFonts w:ascii="PT Astra Serif" w:hAnsi="PT Astra Serif"/>
          <w:spacing w:val="1"/>
          <w:sz w:val="24"/>
          <w:szCs w:val="24"/>
        </w:rPr>
        <w:t xml:space="preserve"> </w:t>
      </w:r>
      <w:r w:rsidRPr="002E757F">
        <w:rPr>
          <w:rFonts w:ascii="PT Astra Serif" w:hAnsi="PT Astra Serif"/>
          <w:sz w:val="24"/>
          <w:szCs w:val="24"/>
        </w:rPr>
        <w:t>области</w:t>
      </w:r>
      <w:r w:rsidRPr="002E757F">
        <w:rPr>
          <w:rFonts w:ascii="PT Astra Serif" w:hAnsi="PT Astra Serif"/>
          <w:spacing w:val="1"/>
          <w:sz w:val="24"/>
          <w:szCs w:val="24"/>
        </w:rPr>
        <w:t xml:space="preserve"> </w:t>
      </w:r>
      <w:r w:rsidRPr="002E757F">
        <w:rPr>
          <w:rFonts w:ascii="PT Astra Serif" w:hAnsi="PT Astra Serif"/>
          <w:sz w:val="24"/>
          <w:szCs w:val="24"/>
        </w:rPr>
        <w:t>"Язык</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речевая</w:t>
      </w:r>
      <w:r w:rsidRPr="002E757F">
        <w:rPr>
          <w:rFonts w:ascii="PT Astra Serif" w:hAnsi="PT Astra Serif"/>
          <w:spacing w:val="1"/>
          <w:sz w:val="24"/>
          <w:szCs w:val="24"/>
        </w:rPr>
        <w:t xml:space="preserve"> </w:t>
      </w:r>
      <w:r w:rsidRPr="002E757F">
        <w:rPr>
          <w:rFonts w:ascii="PT Astra Serif" w:hAnsi="PT Astra Serif"/>
          <w:sz w:val="24"/>
          <w:szCs w:val="24"/>
        </w:rPr>
        <w:t>практика"</w:t>
      </w:r>
      <w:r w:rsidRPr="002E757F">
        <w:rPr>
          <w:rFonts w:ascii="PT Astra Serif" w:hAnsi="PT Astra Serif"/>
          <w:spacing w:val="1"/>
          <w:sz w:val="24"/>
          <w:szCs w:val="24"/>
        </w:rPr>
        <w:t xml:space="preserve"> </w:t>
      </w:r>
      <w:r w:rsidRPr="002E757F">
        <w:rPr>
          <w:rFonts w:ascii="PT Astra Serif" w:hAnsi="PT Astra Serif"/>
          <w:sz w:val="24"/>
          <w:szCs w:val="24"/>
        </w:rPr>
        <w:t>включает</w:t>
      </w:r>
      <w:r w:rsidRPr="002E757F">
        <w:rPr>
          <w:rFonts w:ascii="PT Astra Serif" w:hAnsi="PT Astra Serif"/>
          <w:spacing w:val="1"/>
          <w:sz w:val="24"/>
          <w:szCs w:val="24"/>
        </w:rPr>
        <w:t xml:space="preserve"> </w:t>
      </w:r>
      <w:r w:rsidRPr="002E757F">
        <w:rPr>
          <w:rFonts w:ascii="PT Astra Serif" w:hAnsi="PT Astra Serif"/>
          <w:sz w:val="24"/>
          <w:szCs w:val="24"/>
        </w:rPr>
        <w:t>пояснительную</w:t>
      </w:r>
      <w:r w:rsidRPr="002E757F">
        <w:rPr>
          <w:rFonts w:ascii="PT Astra Serif" w:hAnsi="PT Astra Serif"/>
          <w:spacing w:val="1"/>
          <w:sz w:val="24"/>
          <w:szCs w:val="24"/>
        </w:rPr>
        <w:t xml:space="preserve"> </w:t>
      </w:r>
      <w:r w:rsidRPr="002E757F">
        <w:rPr>
          <w:rFonts w:ascii="PT Astra Serif" w:hAnsi="PT Astra Serif"/>
          <w:sz w:val="24"/>
          <w:szCs w:val="24"/>
        </w:rPr>
        <w:t>записку,</w:t>
      </w:r>
      <w:r w:rsidRPr="002E757F">
        <w:rPr>
          <w:rFonts w:ascii="PT Astra Serif" w:hAnsi="PT Astra Serif"/>
          <w:spacing w:val="1"/>
          <w:sz w:val="24"/>
          <w:szCs w:val="24"/>
        </w:rPr>
        <w:t xml:space="preserve"> </w:t>
      </w:r>
      <w:r w:rsidRPr="002E757F">
        <w:rPr>
          <w:rFonts w:ascii="PT Astra Serif" w:hAnsi="PT Astra Serif"/>
          <w:sz w:val="24"/>
          <w:szCs w:val="24"/>
        </w:rPr>
        <w:t>содержание</w:t>
      </w:r>
      <w:r w:rsidRPr="002E757F">
        <w:rPr>
          <w:rFonts w:ascii="PT Astra Serif" w:hAnsi="PT Astra Serif"/>
          <w:spacing w:val="-3"/>
          <w:sz w:val="24"/>
          <w:szCs w:val="24"/>
        </w:rPr>
        <w:t xml:space="preserve"> </w:t>
      </w:r>
      <w:r w:rsidRPr="002E757F">
        <w:rPr>
          <w:rFonts w:ascii="PT Astra Serif" w:hAnsi="PT Astra Serif"/>
          <w:sz w:val="24"/>
          <w:szCs w:val="24"/>
        </w:rPr>
        <w:t>обучения,</w:t>
      </w:r>
      <w:r w:rsidRPr="002E757F">
        <w:rPr>
          <w:rFonts w:ascii="PT Astra Serif" w:hAnsi="PT Astra Serif"/>
          <w:spacing w:val="-1"/>
          <w:sz w:val="24"/>
          <w:szCs w:val="24"/>
        </w:rPr>
        <w:t xml:space="preserve"> </w:t>
      </w:r>
      <w:r w:rsidRPr="002E757F">
        <w:rPr>
          <w:rFonts w:ascii="PT Astra Serif" w:hAnsi="PT Astra Serif"/>
          <w:sz w:val="24"/>
          <w:szCs w:val="24"/>
        </w:rPr>
        <w:t>планируемые</w:t>
      </w:r>
      <w:r w:rsidRPr="002E757F">
        <w:rPr>
          <w:rFonts w:ascii="PT Astra Serif" w:hAnsi="PT Astra Serif"/>
          <w:spacing w:val="-2"/>
          <w:sz w:val="24"/>
          <w:szCs w:val="24"/>
        </w:rPr>
        <w:t xml:space="preserve"> </w:t>
      </w:r>
      <w:r w:rsidRPr="002E757F">
        <w:rPr>
          <w:rFonts w:ascii="PT Astra Serif" w:hAnsi="PT Astra Serif"/>
          <w:sz w:val="24"/>
          <w:szCs w:val="24"/>
        </w:rPr>
        <w:t>результаты</w:t>
      </w:r>
      <w:r w:rsidRPr="002E757F">
        <w:rPr>
          <w:rFonts w:ascii="PT Astra Serif" w:hAnsi="PT Astra Serif"/>
          <w:spacing w:val="-1"/>
          <w:sz w:val="24"/>
          <w:szCs w:val="24"/>
        </w:rPr>
        <w:t xml:space="preserve"> </w:t>
      </w:r>
      <w:r w:rsidRPr="002E757F">
        <w:rPr>
          <w:rFonts w:ascii="PT Astra Serif" w:hAnsi="PT Astra Serif"/>
          <w:sz w:val="24"/>
          <w:szCs w:val="24"/>
        </w:rPr>
        <w:t>освоения</w:t>
      </w:r>
      <w:r w:rsidRPr="002E757F">
        <w:rPr>
          <w:rFonts w:ascii="PT Astra Serif" w:hAnsi="PT Astra Serif"/>
          <w:spacing w:val="-1"/>
          <w:sz w:val="24"/>
          <w:szCs w:val="24"/>
        </w:rPr>
        <w:t xml:space="preserve"> </w:t>
      </w:r>
      <w:r w:rsidRPr="002E757F">
        <w:rPr>
          <w:rFonts w:ascii="PT Astra Serif" w:hAnsi="PT Astra Serif"/>
          <w:sz w:val="24"/>
          <w:szCs w:val="24"/>
        </w:rPr>
        <w:t>программы.</w:t>
      </w:r>
    </w:p>
    <w:p w:rsidR="00B40420" w:rsidRPr="002E757F" w:rsidRDefault="00B40420" w:rsidP="00CB2175">
      <w:pPr>
        <w:pStyle w:val="a5"/>
        <w:ind w:left="567" w:right="457" w:firstLine="567"/>
        <w:jc w:val="both"/>
        <w:rPr>
          <w:rFonts w:ascii="PT Astra Serif" w:hAnsi="PT Astra Serif"/>
          <w:b/>
        </w:rPr>
      </w:pPr>
    </w:p>
    <w:p w:rsidR="00B40420" w:rsidRPr="002E757F" w:rsidRDefault="002E757F" w:rsidP="00CB2175">
      <w:pPr>
        <w:pStyle w:val="af1"/>
        <w:tabs>
          <w:tab w:val="left" w:pos="1225"/>
        </w:tabs>
        <w:ind w:left="567" w:right="457" w:firstLine="567"/>
        <w:jc w:val="both"/>
        <w:rPr>
          <w:rFonts w:ascii="PT Astra Serif" w:hAnsi="PT Astra Serif"/>
          <w:b/>
          <w:sz w:val="24"/>
          <w:szCs w:val="24"/>
        </w:rPr>
      </w:pPr>
      <w:r w:rsidRPr="002E757F">
        <w:rPr>
          <w:rFonts w:ascii="PT Astra Serif" w:hAnsi="PT Astra Serif"/>
          <w:b/>
          <w:sz w:val="24"/>
          <w:szCs w:val="24"/>
        </w:rPr>
        <w:t>Пояснительная</w:t>
      </w:r>
      <w:r w:rsidRPr="002E757F">
        <w:rPr>
          <w:rFonts w:ascii="PT Astra Serif" w:hAnsi="PT Astra Serif"/>
          <w:b/>
          <w:spacing w:val="-5"/>
          <w:sz w:val="24"/>
          <w:szCs w:val="24"/>
        </w:rPr>
        <w:t xml:space="preserve"> </w:t>
      </w:r>
      <w:r w:rsidRPr="002E757F">
        <w:rPr>
          <w:rFonts w:ascii="PT Astra Serif" w:hAnsi="PT Astra Serif"/>
          <w:b/>
          <w:sz w:val="24"/>
          <w:szCs w:val="24"/>
        </w:rPr>
        <w:t>записка.</w:t>
      </w:r>
    </w:p>
    <w:p w:rsidR="00B40420" w:rsidRPr="002E757F" w:rsidRDefault="00B40420" w:rsidP="00CB2175">
      <w:pPr>
        <w:pStyle w:val="a5"/>
        <w:ind w:left="567" w:right="457" w:firstLine="567"/>
        <w:jc w:val="both"/>
        <w:rPr>
          <w:rFonts w:ascii="PT Astra Serif" w:hAnsi="PT Astra Serif"/>
          <w:b/>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Цель литературного чтения в X - XII классах состоит в последовательном совершенствовании</w:t>
      </w:r>
      <w:r w:rsidRPr="002E757F">
        <w:rPr>
          <w:rFonts w:ascii="PT Astra Serif" w:hAnsi="PT Astra Serif"/>
          <w:spacing w:val="1"/>
        </w:rPr>
        <w:t xml:space="preserve"> </w:t>
      </w:r>
      <w:r w:rsidRPr="002E757F">
        <w:rPr>
          <w:rFonts w:ascii="PT Astra Serif" w:hAnsi="PT Astra Serif"/>
        </w:rPr>
        <w:t>навыка полноценного чтения и умения воспринимать литературное произведение в единстве его</w:t>
      </w:r>
      <w:r w:rsidRPr="002E757F">
        <w:rPr>
          <w:rFonts w:ascii="PT Astra Serif" w:hAnsi="PT Astra Serif"/>
          <w:spacing w:val="1"/>
        </w:rPr>
        <w:t xml:space="preserve"> </w:t>
      </w:r>
      <w:r w:rsidRPr="002E757F">
        <w:rPr>
          <w:rFonts w:ascii="PT Astra Serif" w:hAnsi="PT Astra Serif"/>
        </w:rPr>
        <w:t>содержательной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языковой</w:t>
      </w:r>
      <w:r w:rsidRPr="002E757F">
        <w:rPr>
          <w:rFonts w:ascii="PT Astra Serif" w:hAnsi="PT Astra Serif"/>
          <w:spacing w:val="-1"/>
        </w:rPr>
        <w:t xml:space="preserve"> </w:t>
      </w:r>
      <w:r w:rsidRPr="002E757F">
        <w:rPr>
          <w:rFonts w:ascii="PT Astra Serif" w:hAnsi="PT Astra Serif"/>
        </w:rPr>
        <w:t>сторон.</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Задачи</w:t>
      </w:r>
      <w:r w:rsidRPr="002E757F">
        <w:rPr>
          <w:rFonts w:ascii="PT Astra Serif" w:hAnsi="PT Astra Serif"/>
          <w:spacing w:val="-4"/>
        </w:rPr>
        <w:t xml:space="preserve"> </w:t>
      </w:r>
      <w:r w:rsidRPr="002E757F">
        <w:rPr>
          <w:rFonts w:ascii="PT Astra Serif" w:hAnsi="PT Astra Serif"/>
        </w:rPr>
        <w:t>изучения</w:t>
      </w:r>
      <w:r w:rsidRPr="002E757F">
        <w:rPr>
          <w:rFonts w:ascii="PT Astra Serif" w:hAnsi="PT Astra Serif"/>
          <w:spacing w:val="-1"/>
        </w:rPr>
        <w:t xml:space="preserve"> </w:t>
      </w:r>
      <w:r w:rsidRPr="002E757F">
        <w:rPr>
          <w:rFonts w:ascii="PT Astra Serif" w:hAnsi="PT Astra Serif"/>
        </w:rPr>
        <w:t>литературного</w:t>
      </w:r>
      <w:r w:rsidRPr="002E757F">
        <w:rPr>
          <w:rFonts w:ascii="PT Astra Serif" w:hAnsi="PT Astra Serif"/>
          <w:spacing w:val="-2"/>
        </w:rPr>
        <w:t xml:space="preserve"> </w:t>
      </w:r>
      <w:r w:rsidRPr="002E757F">
        <w:rPr>
          <w:rFonts w:ascii="PT Astra Serif" w:hAnsi="PT Astra Serif"/>
        </w:rPr>
        <w:t>чтения: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закрепить</w:t>
      </w:r>
      <w:r w:rsidRPr="002E757F">
        <w:rPr>
          <w:rFonts w:ascii="PT Astra Serif" w:hAnsi="PT Astra Serif"/>
          <w:spacing w:val="1"/>
        </w:rPr>
        <w:t xml:space="preserve"> </w:t>
      </w:r>
      <w:r w:rsidRPr="002E757F">
        <w:rPr>
          <w:rFonts w:ascii="PT Astra Serif" w:hAnsi="PT Astra Serif"/>
        </w:rPr>
        <w:t>навыки</w:t>
      </w:r>
      <w:r w:rsidRPr="002E757F">
        <w:rPr>
          <w:rFonts w:ascii="PT Astra Serif" w:hAnsi="PT Astra Serif"/>
          <w:spacing w:val="1"/>
        </w:rPr>
        <w:t xml:space="preserve"> </w:t>
      </w:r>
      <w:r w:rsidRPr="002E757F">
        <w:rPr>
          <w:rFonts w:ascii="PT Astra Serif" w:hAnsi="PT Astra Serif"/>
        </w:rPr>
        <w:t>правильного,</w:t>
      </w:r>
      <w:r w:rsidRPr="002E757F">
        <w:rPr>
          <w:rFonts w:ascii="PT Astra Serif" w:hAnsi="PT Astra Serif"/>
          <w:spacing w:val="1"/>
        </w:rPr>
        <w:t xml:space="preserve"> </w:t>
      </w:r>
      <w:r w:rsidRPr="002E757F">
        <w:rPr>
          <w:rFonts w:ascii="PT Astra Serif" w:hAnsi="PT Astra Serif"/>
        </w:rPr>
        <w:t>осознанного,</w:t>
      </w:r>
      <w:r w:rsidRPr="002E757F">
        <w:rPr>
          <w:rFonts w:ascii="PT Astra Serif" w:hAnsi="PT Astra Serif"/>
          <w:spacing w:val="1"/>
        </w:rPr>
        <w:t xml:space="preserve"> </w:t>
      </w:r>
      <w:r w:rsidRPr="002E757F">
        <w:rPr>
          <w:rFonts w:ascii="PT Astra Serif" w:hAnsi="PT Astra Serif"/>
        </w:rPr>
        <w:t>выразительного</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беглого</w:t>
      </w:r>
      <w:r w:rsidRPr="002E757F">
        <w:rPr>
          <w:rFonts w:ascii="PT Astra Serif" w:hAnsi="PT Astra Serif"/>
          <w:spacing w:val="1"/>
        </w:rPr>
        <w:t xml:space="preserve"> </w:t>
      </w:r>
      <w:r w:rsidRPr="002E757F">
        <w:rPr>
          <w:rFonts w:ascii="PT Astra Serif" w:hAnsi="PT Astra Serif"/>
        </w:rPr>
        <w:t>чтения;</w:t>
      </w:r>
      <w:r w:rsidRPr="002E757F">
        <w:rPr>
          <w:rFonts w:ascii="PT Astra Serif" w:hAnsi="PT Astra Serif"/>
          <w:spacing w:val="1"/>
        </w:rPr>
        <w:t xml:space="preserve"> </w:t>
      </w:r>
      <w:r w:rsidRPr="002E757F">
        <w:rPr>
          <w:rFonts w:ascii="PT Astra Serif" w:hAnsi="PT Astra Serif"/>
        </w:rPr>
        <w:t>научить,</w:t>
      </w:r>
      <w:r w:rsidRPr="002E757F">
        <w:rPr>
          <w:rFonts w:ascii="PT Astra Serif" w:hAnsi="PT Astra Serif"/>
          <w:spacing w:val="-47"/>
        </w:rPr>
        <w:t xml:space="preserve"> </w:t>
      </w:r>
      <w:r w:rsidRPr="002E757F">
        <w:rPr>
          <w:rFonts w:ascii="PT Astra Serif" w:hAnsi="PT Astra Serif"/>
        </w:rPr>
        <w:t>понимать</w:t>
      </w:r>
      <w:r w:rsidRPr="002E757F">
        <w:rPr>
          <w:rFonts w:ascii="PT Astra Serif" w:hAnsi="PT Astra Serif"/>
          <w:spacing w:val="-1"/>
        </w:rPr>
        <w:t xml:space="preserve"> </w:t>
      </w:r>
      <w:r w:rsidRPr="002E757F">
        <w:rPr>
          <w:rFonts w:ascii="PT Astra Serif" w:hAnsi="PT Astra Serif"/>
        </w:rPr>
        <w:t>содержание,</w:t>
      </w:r>
      <w:r w:rsidRPr="002E757F">
        <w:rPr>
          <w:rFonts w:ascii="PT Astra Serif" w:hAnsi="PT Astra Serif"/>
          <w:spacing w:val="-2"/>
        </w:rPr>
        <w:t xml:space="preserve"> </w:t>
      </w:r>
      <w:r w:rsidRPr="002E757F">
        <w:rPr>
          <w:rFonts w:ascii="PT Astra Serif" w:hAnsi="PT Astra Serif"/>
        </w:rPr>
        <w:t>заключенное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3"/>
        </w:rPr>
        <w:t xml:space="preserve"> </w:t>
      </w:r>
      <w:r w:rsidRPr="002E757F">
        <w:rPr>
          <w:rFonts w:ascii="PT Astra Serif" w:hAnsi="PT Astra Serif"/>
        </w:rPr>
        <w:t>художественных образах;</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коррекция</w:t>
      </w:r>
      <w:r w:rsidRPr="002E757F">
        <w:rPr>
          <w:rFonts w:ascii="PT Astra Serif" w:hAnsi="PT Astra Serif"/>
          <w:spacing w:val="1"/>
        </w:rPr>
        <w:t xml:space="preserve"> </w:t>
      </w:r>
      <w:r w:rsidRPr="002E757F">
        <w:rPr>
          <w:rFonts w:ascii="PT Astra Serif" w:hAnsi="PT Astra Serif"/>
        </w:rPr>
        <w:t>недостатков</w:t>
      </w:r>
      <w:r w:rsidRPr="002E757F">
        <w:rPr>
          <w:rFonts w:ascii="PT Astra Serif" w:hAnsi="PT Astra Serif"/>
          <w:spacing w:val="2"/>
        </w:rPr>
        <w:t xml:space="preserve"> </w:t>
      </w:r>
      <w:r w:rsidRPr="002E757F">
        <w:rPr>
          <w:rFonts w:ascii="PT Astra Serif" w:hAnsi="PT Astra Serif"/>
        </w:rPr>
        <w:t>развития</w:t>
      </w:r>
      <w:r w:rsidRPr="002E757F">
        <w:rPr>
          <w:rFonts w:ascii="PT Astra Serif" w:hAnsi="PT Astra Serif"/>
          <w:spacing w:val="3"/>
        </w:rPr>
        <w:t xml:space="preserve"> </w:t>
      </w:r>
      <w:r w:rsidRPr="002E757F">
        <w:rPr>
          <w:rFonts w:ascii="PT Astra Serif" w:hAnsi="PT Astra Serif"/>
        </w:rPr>
        <w:t>познавательной</w:t>
      </w:r>
      <w:r w:rsidRPr="002E757F">
        <w:rPr>
          <w:rFonts w:ascii="PT Astra Serif" w:hAnsi="PT Astra Serif"/>
          <w:spacing w:val="2"/>
        </w:rPr>
        <w:t xml:space="preserve"> </w:t>
      </w:r>
      <w:r w:rsidRPr="002E757F">
        <w:rPr>
          <w:rFonts w:ascii="PT Astra Serif" w:hAnsi="PT Astra Serif"/>
        </w:rPr>
        <w:t>деятельности</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эмоционально-личностной</w:t>
      </w:r>
      <w:r w:rsidRPr="002E757F">
        <w:rPr>
          <w:rFonts w:ascii="PT Astra Serif" w:hAnsi="PT Astra Serif"/>
          <w:spacing w:val="-46"/>
        </w:rPr>
        <w:t xml:space="preserve"> </w:t>
      </w:r>
      <w:r w:rsidRPr="002E757F">
        <w:rPr>
          <w:rFonts w:ascii="PT Astra Serif" w:hAnsi="PT Astra Serif"/>
        </w:rPr>
        <w:t>сферы;</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совершенствование навыков связной устной речи;</w:t>
      </w:r>
      <w:r w:rsidRPr="002E757F">
        <w:rPr>
          <w:rFonts w:ascii="PT Astra Serif" w:hAnsi="PT Astra Serif"/>
          <w:spacing w:val="-47"/>
        </w:rPr>
        <w:t xml:space="preserve"> </w:t>
      </w:r>
      <w:r w:rsidRPr="002E757F">
        <w:rPr>
          <w:rFonts w:ascii="PT Astra Serif" w:hAnsi="PT Astra Serif"/>
        </w:rPr>
        <w:t>формирование</w:t>
      </w:r>
      <w:r w:rsidRPr="002E757F">
        <w:rPr>
          <w:rFonts w:ascii="PT Astra Serif" w:hAnsi="PT Astra Serif"/>
          <w:spacing w:val="-3"/>
        </w:rPr>
        <w:t xml:space="preserve"> </w:t>
      </w:r>
      <w:r w:rsidRPr="002E757F">
        <w:rPr>
          <w:rFonts w:ascii="PT Astra Serif" w:hAnsi="PT Astra Serif"/>
        </w:rPr>
        <w:t>потребности</w:t>
      </w:r>
      <w:r w:rsidRPr="002E757F">
        <w:rPr>
          <w:rFonts w:ascii="PT Astra Serif" w:hAnsi="PT Astra Serif"/>
          <w:spacing w:val="-1"/>
        </w:rPr>
        <w:t xml:space="preserve"> </w:t>
      </w:r>
      <w:r w:rsidRPr="002E757F">
        <w:rPr>
          <w:rFonts w:ascii="PT Astra Serif" w:hAnsi="PT Astra Serif"/>
        </w:rPr>
        <w:t>в чтении;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эстетическое</w:t>
      </w:r>
      <w:r w:rsidRPr="002E757F">
        <w:rPr>
          <w:rFonts w:ascii="PT Astra Serif" w:hAnsi="PT Astra Serif"/>
          <w:spacing w:val="30"/>
        </w:rPr>
        <w:t xml:space="preserve"> </w:t>
      </w:r>
      <w:r w:rsidRPr="002E757F">
        <w:rPr>
          <w:rFonts w:ascii="PT Astra Serif" w:hAnsi="PT Astra Serif"/>
        </w:rPr>
        <w:t>и</w:t>
      </w:r>
      <w:r w:rsidRPr="002E757F">
        <w:rPr>
          <w:rFonts w:ascii="PT Astra Serif" w:hAnsi="PT Astra Serif"/>
          <w:spacing w:val="32"/>
        </w:rPr>
        <w:t xml:space="preserve"> </w:t>
      </w:r>
      <w:r w:rsidRPr="002E757F">
        <w:rPr>
          <w:rFonts w:ascii="PT Astra Serif" w:hAnsi="PT Astra Serif"/>
        </w:rPr>
        <w:t>нравственно</w:t>
      </w:r>
      <w:r w:rsidRPr="002E757F">
        <w:rPr>
          <w:rFonts w:ascii="PT Astra Serif" w:hAnsi="PT Astra Serif"/>
          <w:spacing w:val="32"/>
        </w:rPr>
        <w:t xml:space="preserve"> </w:t>
      </w:r>
      <w:r w:rsidRPr="002E757F">
        <w:rPr>
          <w:rFonts w:ascii="PT Astra Serif" w:hAnsi="PT Astra Serif"/>
        </w:rPr>
        <w:t>воспитание</w:t>
      </w:r>
      <w:r w:rsidRPr="002E757F">
        <w:rPr>
          <w:rFonts w:ascii="PT Astra Serif" w:hAnsi="PT Astra Serif"/>
          <w:spacing w:val="30"/>
        </w:rPr>
        <w:t xml:space="preserve"> </w:t>
      </w:r>
      <w:r w:rsidRPr="002E757F">
        <w:rPr>
          <w:rFonts w:ascii="PT Astra Serif" w:hAnsi="PT Astra Serif"/>
        </w:rPr>
        <w:t>в</w:t>
      </w:r>
      <w:r w:rsidRPr="002E757F">
        <w:rPr>
          <w:rFonts w:ascii="PT Astra Serif" w:hAnsi="PT Astra Serif"/>
          <w:spacing w:val="28"/>
        </w:rPr>
        <w:t xml:space="preserve"> </w:t>
      </w:r>
      <w:r w:rsidRPr="002E757F">
        <w:rPr>
          <w:rFonts w:ascii="PT Astra Serif" w:hAnsi="PT Astra Serif"/>
        </w:rPr>
        <w:t>процессе</w:t>
      </w:r>
      <w:r w:rsidRPr="002E757F">
        <w:rPr>
          <w:rFonts w:ascii="PT Astra Serif" w:hAnsi="PT Astra Serif"/>
          <w:spacing w:val="31"/>
        </w:rPr>
        <w:t xml:space="preserve"> </w:t>
      </w:r>
      <w:r w:rsidRPr="002E757F">
        <w:rPr>
          <w:rFonts w:ascii="PT Astra Serif" w:hAnsi="PT Astra Serif"/>
        </w:rPr>
        <w:t>чтения</w:t>
      </w:r>
      <w:r w:rsidRPr="002E757F">
        <w:rPr>
          <w:rFonts w:ascii="PT Astra Serif" w:hAnsi="PT Astra Serif"/>
          <w:spacing w:val="30"/>
        </w:rPr>
        <w:t xml:space="preserve"> </w:t>
      </w:r>
      <w:r w:rsidRPr="002E757F">
        <w:rPr>
          <w:rFonts w:ascii="PT Astra Serif" w:hAnsi="PT Astra Serif"/>
        </w:rPr>
        <w:t>произведений</w:t>
      </w:r>
      <w:r w:rsidRPr="002E757F">
        <w:rPr>
          <w:rFonts w:ascii="PT Astra Serif" w:hAnsi="PT Astra Serif"/>
          <w:spacing w:val="32"/>
        </w:rPr>
        <w:t xml:space="preserve"> </w:t>
      </w:r>
      <w:r w:rsidRPr="002E757F">
        <w:rPr>
          <w:rFonts w:ascii="PT Astra Serif" w:hAnsi="PT Astra Serif"/>
        </w:rPr>
        <w:t>художественной</w:t>
      </w:r>
      <w:r w:rsidRPr="002E757F">
        <w:rPr>
          <w:rFonts w:ascii="PT Astra Serif" w:hAnsi="PT Astra Serif"/>
          <w:spacing w:val="-47"/>
        </w:rPr>
        <w:t xml:space="preserve"> </w:t>
      </w:r>
      <w:r w:rsidRPr="002E757F">
        <w:rPr>
          <w:rFonts w:ascii="PT Astra Serif" w:hAnsi="PT Astra Serif"/>
        </w:rPr>
        <w:t>литературы.</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1"/>
        <w:tabs>
          <w:tab w:val="left" w:pos="1225"/>
        </w:tabs>
        <w:spacing w:line="240" w:lineRule="auto"/>
        <w:ind w:left="567" w:right="457" w:firstLine="567"/>
        <w:jc w:val="both"/>
        <w:rPr>
          <w:rFonts w:ascii="PT Astra Serif" w:hAnsi="PT Astra Serif"/>
          <w:sz w:val="24"/>
          <w:szCs w:val="24"/>
        </w:rPr>
      </w:pPr>
      <w:r w:rsidRPr="002E757F">
        <w:rPr>
          <w:rFonts w:ascii="PT Astra Serif" w:hAnsi="PT Astra Serif"/>
          <w:sz w:val="24"/>
          <w:szCs w:val="24"/>
        </w:rPr>
        <w:t>Содержание</w:t>
      </w:r>
      <w:r w:rsidRPr="002E757F">
        <w:rPr>
          <w:rFonts w:ascii="PT Astra Serif" w:hAnsi="PT Astra Serif"/>
          <w:spacing w:val="-5"/>
          <w:sz w:val="24"/>
          <w:szCs w:val="24"/>
        </w:rPr>
        <w:t xml:space="preserve"> </w:t>
      </w:r>
      <w:r w:rsidRPr="002E757F">
        <w:rPr>
          <w:rFonts w:ascii="PT Astra Serif" w:hAnsi="PT Astra Serif"/>
          <w:sz w:val="24"/>
          <w:szCs w:val="24"/>
        </w:rPr>
        <w:t>учебного</w:t>
      </w:r>
      <w:r w:rsidRPr="002E757F">
        <w:rPr>
          <w:rFonts w:ascii="PT Astra Serif" w:hAnsi="PT Astra Serif"/>
          <w:spacing w:val="-4"/>
          <w:sz w:val="24"/>
          <w:szCs w:val="24"/>
        </w:rPr>
        <w:t xml:space="preserve"> </w:t>
      </w:r>
      <w:r w:rsidRPr="002E757F">
        <w:rPr>
          <w:rFonts w:ascii="PT Astra Serif" w:hAnsi="PT Astra Serif"/>
          <w:sz w:val="24"/>
          <w:szCs w:val="24"/>
        </w:rPr>
        <w:t>предмета.</w:t>
      </w:r>
    </w:p>
    <w:p w:rsidR="00B40420" w:rsidRPr="002E757F" w:rsidRDefault="00B40420" w:rsidP="00CB2175">
      <w:pPr>
        <w:pStyle w:val="a5"/>
        <w:ind w:left="567" w:right="457" w:firstLine="567"/>
        <w:jc w:val="both"/>
        <w:rPr>
          <w:rFonts w:ascii="PT Astra Serif" w:hAnsi="PT Astra Serif"/>
          <w:b/>
        </w:rPr>
      </w:pPr>
    </w:p>
    <w:p w:rsidR="00B40420" w:rsidRPr="002E757F" w:rsidRDefault="002E757F" w:rsidP="00CB2175">
      <w:pPr>
        <w:pStyle w:val="af1"/>
        <w:tabs>
          <w:tab w:val="left" w:pos="1434"/>
        </w:tabs>
        <w:ind w:left="567" w:right="457" w:firstLine="567"/>
        <w:jc w:val="both"/>
        <w:rPr>
          <w:rFonts w:ascii="PT Astra Serif" w:hAnsi="PT Astra Serif"/>
          <w:sz w:val="24"/>
          <w:szCs w:val="24"/>
        </w:rPr>
      </w:pPr>
      <w:r w:rsidRPr="002E757F">
        <w:rPr>
          <w:rFonts w:ascii="PT Astra Serif" w:hAnsi="PT Astra Serif"/>
          <w:sz w:val="24"/>
          <w:szCs w:val="24"/>
        </w:rPr>
        <w:t>*Содержание чтения</w:t>
      </w:r>
      <w:r w:rsidRPr="002E757F">
        <w:rPr>
          <w:rFonts w:ascii="PT Astra Serif" w:hAnsi="PT Astra Serif"/>
          <w:spacing w:val="1"/>
          <w:sz w:val="24"/>
          <w:szCs w:val="24"/>
        </w:rPr>
        <w:t xml:space="preserve"> </w:t>
      </w:r>
      <w:r w:rsidRPr="002E757F">
        <w:rPr>
          <w:rFonts w:ascii="PT Astra Serif" w:hAnsi="PT Astra Serif"/>
          <w:sz w:val="24"/>
          <w:szCs w:val="24"/>
        </w:rPr>
        <w:t>(круг чтения). Устное народное</w:t>
      </w:r>
      <w:r w:rsidRPr="002E757F">
        <w:rPr>
          <w:rFonts w:ascii="PT Astra Serif" w:hAnsi="PT Astra Serif"/>
          <w:spacing w:val="1"/>
          <w:sz w:val="24"/>
          <w:szCs w:val="24"/>
        </w:rPr>
        <w:t xml:space="preserve"> </w:t>
      </w:r>
      <w:r w:rsidRPr="002E757F">
        <w:rPr>
          <w:rFonts w:ascii="PT Astra Serif" w:hAnsi="PT Astra Serif"/>
          <w:sz w:val="24"/>
          <w:szCs w:val="24"/>
        </w:rPr>
        <w:t>творчество</w:t>
      </w:r>
      <w:r w:rsidRPr="002E757F">
        <w:rPr>
          <w:rFonts w:ascii="PT Astra Serif" w:hAnsi="PT Astra Serif"/>
          <w:spacing w:val="1"/>
          <w:sz w:val="24"/>
          <w:szCs w:val="24"/>
        </w:rPr>
        <w:t xml:space="preserve"> </w:t>
      </w:r>
      <w:r w:rsidRPr="002E757F">
        <w:rPr>
          <w:rFonts w:ascii="PT Astra Serif" w:hAnsi="PT Astra Serif"/>
          <w:sz w:val="24"/>
          <w:szCs w:val="24"/>
        </w:rPr>
        <w:t>(мифы, легенды и</w:t>
      </w:r>
      <w:r w:rsidRPr="002E757F">
        <w:rPr>
          <w:rFonts w:ascii="PT Astra Serif" w:hAnsi="PT Astra Serif"/>
          <w:spacing w:val="1"/>
          <w:sz w:val="24"/>
          <w:szCs w:val="24"/>
        </w:rPr>
        <w:t xml:space="preserve"> </w:t>
      </w:r>
      <w:r w:rsidRPr="002E757F">
        <w:rPr>
          <w:rFonts w:ascii="PT Astra Serif" w:hAnsi="PT Astra Serif"/>
          <w:sz w:val="24"/>
          <w:szCs w:val="24"/>
        </w:rPr>
        <w:t>сказки</w:t>
      </w:r>
      <w:r w:rsidRPr="002E757F">
        <w:rPr>
          <w:rFonts w:ascii="PT Astra Serif" w:hAnsi="PT Astra Serif"/>
          <w:spacing w:val="1"/>
          <w:sz w:val="24"/>
          <w:szCs w:val="24"/>
        </w:rPr>
        <w:t xml:space="preserve"> </w:t>
      </w:r>
      <w:r w:rsidRPr="002E757F">
        <w:rPr>
          <w:rFonts w:ascii="PT Astra Serif" w:hAnsi="PT Astra Serif"/>
          <w:sz w:val="24"/>
          <w:szCs w:val="24"/>
        </w:rPr>
        <w:t>народов</w:t>
      </w:r>
      <w:r w:rsidRPr="002E757F">
        <w:rPr>
          <w:rFonts w:ascii="PT Astra Serif" w:hAnsi="PT Astra Serif"/>
          <w:spacing w:val="1"/>
          <w:sz w:val="24"/>
          <w:szCs w:val="24"/>
        </w:rPr>
        <w:t xml:space="preserve"> </w:t>
      </w:r>
      <w:r w:rsidRPr="002E757F">
        <w:rPr>
          <w:rFonts w:ascii="PT Astra Serif" w:hAnsi="PT Astra Serif"/>
          <w:sz w:val="24"/>
          <w:szCs w:val="24"/>
        </w:rPr>
        <w:t>мира,</w:t>
      </w:r>
      <w:r w:rsidRPr="002E757F">
        <w:rPr>
          <w:rFonts w:ascii="PT Astra Serif" w:hAnsi="PT Astra Serif"/>
          <w:spacing w:val="1"/>
          <w:sz w:val="24"/>
          <w:szCs w:val="24"/>
        </w:rPr>
        <w:t xml:space="preserve"> </w:t>
      </w:r>
      <w:r w:rsidRPr="002E757F">
        <w:rPr>
          <w:rFonts w:ascii="PT Astra Serif" w:hAnsi="PT Astra Serif"/>
          <w:sz w:val="24"/>
          <w:szCs w:val="24"/>
        </w:rPr>
        <w:t>былины,</w:t>
      </w:r>
      <w:r w:rsidRPr="002E757F">
        <w:rPr>
          <w:rFonts w:ascii="PT Astra Serif" w:hAnsi="PT Astra Serif"/>
          <w:spacing w:val="1"/>
          <w:sz w:val="24"/>
          <w:szCs w:val="24"/>
        </w:rPr>
        <w:t xml:space="preserve"> </w:t>
      </w:r>
      <w:r w:rsidRPr="002E757F">
        <w:rPr>
          <w:rFonts w:ascii="PT Astra Serif" w:hAnsi="PT Astra Serif"/>
          <w:sz w:val="24"/>
          <w:szCs w:val="24"/>
        </w:rPr>
        <w:t>песни,</w:t>
      </w:r>
      <w:r w:rsidRPr="002E757F">
        <w:rPr>
          <w:rFonts w:ascii="PT Astra Serif" w:hAnsi="PT Astra Serif"/>
          <w:spacing w:val="1"/>
          <w:sz w:val="24"/>
          <w:szCs w:val="24"/>
        </w:rPr>
        <w:t xml:space="preserve"> </w:t>
      </w:r>
      <w:r w:rsidRPr="002E757F">
        <w:rPr>
          <w:rFonts w:ascii="PT Astra Serif" w:hAnsi="PT Astra Serif"/>
          <w:sz w:val="24"/>
          <w:szCs w:val="24"/>
        </w:rPr>
        <w:t>пословицы,</w:t>
      </w:r>
      <w:r w:rsidRPr="002E757F">
        <w:rPr>
          <w:rFonts w:ascii="PT Astra Serif" w:hAnsi="PT Astra Serif"/>
          <w:spacing w:val="1"/>
          <w:sz w:val="24"/>
          <w:szCs w:val="24"/>
        </w:rPr>
        <w:t xml:space="preserve"> </w:t>
      </w:r>
      <w:r w:rsidRPr="002E757F">
        <w:rPr>
          <w:rFonts w:ascii="PT Astra Serif" w:hAnsi="PT Astra Serif"/>
          <w:sz w:val="24"/>
          <w:szCs w:val="24"/>
        </w:rPr>
        <w:t>поговорки)</w:t>
      </w:r>
      <w:r w:rsidRPr="002E757F">
        <w:rPr>
          <w:rFonts w:ascii="PT Astra Serif" w:hAnsi="PT Astra Serif"/>
          <w:spacing w:val="1"/>
          <w:sz w:val="24"/>
          <w:szCs w:val="24"/>
        </w:rPr>
        <w:t xml:space="preserve"> </w:t>
      </w:r>
      <w:r w:rsidRPr="002E757F">
        <w:rPr>
          <w:rFonts w:ascii="PT Astra Serif" w:hAnsi="PT Astra Serif"/>
          <w:sz w:val="24"/>
          <w:szCs w:val="24"/>
        </w:rPr>
        <w:t>как</w:t>
      </w:r>
      <w:r w:rsidRPr="002E757F">
        <w:rPr>
          <w:rFonts w:ascii="PT Astra Serif" w:hAnsi="PT Astra Serif"/>
          <w:spacing w:val="1"/>
          <w:sz w:val="24"/>
          <w:szCs w:val="24"/>
        </w:rPr>
        <w:t xml:space="preserve"> </w:t>
      </w:r>
      <w:r w:rsidRPr="002E757F">
        <w:rPr>
          <w:rFonts w:ascii="PT Astra Serif" w:hAnsi="PT Astra Serif"/>
          <w:sz w:val="24"/>
          <w:szCs w:val="24"/>
        </w:rPr>
        <w:t>отражение</w:t>
      </w:r>
      <w:r w:rsidRPr="002E757F">
        <w:rPr>
          <w:rFonts w:ascii="PT Astra Serif" w:hAnsi="PT Astra Serif"/>
          <w:spacing w:val="1"/>
          <w:sz w:val="24"/>
          <w:szCs w:val="24"/>
        </w:rPr>
        <w:t xml:space="preserve"> </w:t>
      </w:r>
      <w:r w:rsidRPr="002E757F">
        <w:rPr>
          <w:rFonts w:ascii="PT Astra Serif" w:hAnsi="PT Astra Serif"/>
          <w:sz w:val="24"/>
          <w:szCs w:val="24"/>
        </w:rPr>
        <w:t>культурных</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этических</w:t>
      </w:r>
      <w:r w:rsidRPr="002E757F">
        <w:rPr>
          <w:rFonts w:ascii="PT Astra Serif" w:hAnsi="PT Astra Serif"/>
          <w:spacing w:val="-3"/>
          <w:sz w:val="24"/>
          <w:szCs w:val="24"/>
        </w:rPr>
        <w:t xml:space="preserve"> </w:t>
      </w:r>
      <w:r w:rsidRPr="002E757F">
        <w:rPr>
          <w:rFonts w:ascii="PT Astra Serif" w:hAnsi="PT Astra Serif"/>
          <w:sz w:val="24"/>
          <w:szCs w:val="24"/>
        </w:rPr>
        <w:t>ценностей</w:t>
      </w:r>
      <w:r w:rsidRPr="002E757F">
        <w:rPr>
          <w:rFonts w:ascii="PT Astra Serif" w:hAnsi="PT Astra Serif"/>
          <w:spacing w:val="-2"/>
          <w:sz w:val="24"/>
          <w:szCs w:val="24"/>
        </w:rPr>
        <w:t xml:space="preserve"> </w:t>
      </w:r>
      <w:r w:rsidRPr="002E757F">
        <w:rPr>
          <w:rFonts w:ascii="PT Astra Serif" w:hAnsi="PT Astra Serif"/>
          <w:sz w:val="24"/>
          <w:szCs w:val="24"/>
        </w:rPr>
        <w:t>народов.</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Другие виды искусства. Живопись и музыка (народная и авторская), предметы народных</w:t>
      </w:r>
      <w:r w:rsidRPr="002E757F">
        <w:rPr>
          <w:rFonts w:ascii="PT Astra Serif" w:hAnsi="PT Astra Serif"/>
          <w:spacing w:val="1"/>
        </w:rPr>
        <w:t xml:space="preserve"> </w:t>
      </w:r>
      <w:r w:rsidRPr="002E757F">
        <w:rPr>
          <w:rFonts w:ascii="PT Astra Serif" w:hAnsi="PT Astra Serif"/>
        </w:rPr>
        <w:t>промыслов.</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Русская</w:t>
      </w:r>
      <w:r w:rsidRPr="002E757F">
        <w:rPr>
          <w:rFonts w:ascii="PT Astra Serif" w:hAnsi="PT Astra Serif"/>
          <w:spacing w:val="22"/>
        </w:rPr>
        <w:t xml:space="preserve"> </w:t>
      </w:r>
      <w:r w:rsidRPr="002E757F">
        <w:rPr>
          <w:rFonts w:ascii="PT Astra Serif" w:hAnsi="PT Astra Serif"/>
        </w:rPr>
        <w:t>литература</w:t>
      </w:r>
      <w:r w:rsidRPr="002E757F">
        <w:rPr>
          <w:rFonts w:ascii="PT Astra Serif" w:hAnsi="PT Astra Serif"/>
          <w:spacing w:val="21"/>
        </w:rPr>
        <w:t xml:space="preserve"> </w:t>
      </w:r>
      <w:r w:rsidRPr="002E757F">
        <w:rPr>
          <w:rFonts w:ascii="PT Astra Serif" w:hAnsi="PT Astra Serif"/>
        </w:rPr>
        <w:t>XIX</w:t>
      </w:r>
      <w:r w:rsidRPr="002E757F">
        <w:rPr>
          <w:rFonts w:ascii="PT Astra Serif" w:hAnsi="PT Astra Serif"/>
          <w:spacing w:val="19"/>
        </w:rPr>
        <w:t xml:space="preserve"> </w:t>
      </w:r>
      <w:r w:rsidRPr="002E757F">
        <w:rPr>
          <w:rFonts w:ascii="PT Astra Serif" w:hAnsi="PT Astra Serif"/>
        </w:rPr>
        <w:t>века.</w:t>
      </w:r>
      <w:r w:rsidRPr="002E757F">
        <w:rPr>
          <w:rFonts w:ascii="PT Astra Serif" w:hAnsi="PT Astra Serif"/>
          <w:spacing w:val="21"/>
        </w:rPr>
        <w:t xml:space="preserve"> </w:t>
      </w:r>
      <w:r w:rsidRPr="002E757F">
        <w:rPr>
          <w:rFonts w:ascii="PT Astra Serif" w:hAnsi="PT Astra Serif"/>
        </w:rPr>
        <w:t>Биографические</w:t>
      </w:r>
      <w:r w:rsidRPr="002E757F">
        <w:rPr>
          <w:rFonts w:ascii="PT Astra Serif" w:hAnsi="PT Astra Serif"/>
          <w:spacing w:val="20"/>
        </w:rPr>
        <w:t xml:space="preserve"> </w:t>
      </w:r>
      <w:r w:rsidRPr="002E757F">
        <w:rPr>
          <w:rFonts w:ascii="PT Astra Serif" w:hAnsi="PT Astra Serif"/>
        </w:rPr>
        <w:t>справки</w:t>
      </w:r>
      <w:r w:rsidRPr="002E757F">
        <w:rPr>
          <w:rFonts w:ascii="PT Astra Serif" w:hAnsi="PT Astra Serif"/>
          <w:spacing w:val="20"/>
        </w:rPr>
        <w:t xml:space="preserve"> </w:t>
      </w:r>
      <w:r w:rsidRPr="002E757F">
        <w:rPr>
          <w:rFonts w:ascii="PT Astra Serif" w:hAnsi="PT Astra Serif"/>
        </w:rPr>
        <w:t>и</w:t>
      </w:r>
      <w:r w:rsidRPr="002E757F">
        <w:rPr>
          <w:rFonts w:ascii="PT Astra Serif" w:hAnsi="PT Astra Serif"/>
          <w:spacing w:val="20"/>
        </w:rPr>
        <w:t xml:space="preserve"> </w:t>
      </w:r>
      <w:r w:rsidRPr="002E757F">
        <w:rPr>
          <w:rFonts w:ascii="PT Astra Serif" w:hAnsi="PT Astra Serif"/>
        </w:rPr>
        <w:t>произведения</w:t>
      </w:r>
      <w:r w:rsidRPr="002E757F">
        <w:rPr>
          <w:rFonts w:ascii="PT Astra Serif" w:hAnsi="PT Astra Serif"/>
          <w:spacing w:val="20"/>
        </w:rPr>
        <w:t xml:space="preserve"> </w:t>
      </w:r>
      <w:r w:rsidRPr="002E757F">
        <w:rPr>
          <w:rFonts w:ascii="PT Astra Serif" w:hAnsi="PT Astra Serif"/>
        </w:rPr>
        <w:t>(полностью</w:t>
      </w:r>
      <w:r w:rsidRPr="002E757F">
        <w:rPr>
          <w:rFonts w:ascii="PT Astra Serif" w:hAnsi="PT Astra Serif"/>
          <w:spacing w:val="17"/>
        </w:rPr>
        <w:t xml:space="preserve"> </w:t>
      </w:r>
      <w:r w:rsidRPr="002E757F">
        <w:rPr>
          <w:rFonts w:ascii="PT Astra Serif" w:hAnsi="PT Astra Serif"/>
        </w:rPr>
        <w:t>или</w:t>
      </w:r>
      <w:r w:rsidRPr="002E757F">
        <w:rPr>
          <w:rFonts w:ascii="PT Astra Serif" w:hAnsi="PT Astra Serif"/>
          <w:spacing w:val="-47"/>
        </w:rPr>
        <w:t xml:space="preserve"> </w:t>
      </w:r>
      <w:r w:rsidRPr="002E757F">
        <w:rPr>
          <w:rFonts w:ascii="PT Astra Serif" w:hAnsi="PT Astra Serif"/>
        </w:rPr>
        <w:t>законченные</w:t>
      </w:r>
      <w:r w:rsidRPr="002E757F">
        <w:rPr>
          <w:rFonts w:ascii="PT Astra Serif" w:hAnsi="PT Astra Serif"/>
          <w:spacing w:val="-3"/>
        </w:rPr>
        <w:t xml:space="preserve"> </w:t>
      </w:r>
      <w:r w:rsidRPr="002E757F">
        <w:rPr>
          <w:rFonts w:ascii="PT Astra Serif" w:hAnsi="PT Astra Serif"/>
        </w:rPr>
        <w:t>отрывки</w:t>
      </w:r>
      <w:r w:rsidRPr="002E757F">
        <w:rPr>
          <w:rFonts w:ascii="PT Astra Serif" w:hAnsi="PT Astra Serif"/>
          <w:spacing w:val="-2"/>
        </w:rPr>
        <w:t xml:space="preserve"> </w:t>
      </w:r>
      <w:r w:rsidRPr="002E757F">
        <w:rPr>
          <w:rFonts w:ascii="PT Astra Serif" w:hAnsi="PT Astra Serif"/>
        </w:rPr>
        <w:t>из</w:t>
      </w:r>
      <w:r w:rsidRPr="002E757F">
        <w:rPr>
          <w:rFonts w:ascii="PT Astra Serif" w:hAnsi="PT Astra Serif"/>
          <w:spacing w:val="-4"/>
        </w:rPr>
        <w:t xml:space="preserve"> </w:t>
      </w:r>
      <w:r w:rsidRPr="002E757F">
        <w:rPr>
          <w:rFonts w:ascii="PT Astra Serif" w:hAnsi="PT Astra Serif"/>
        </w:rPr>
        <w:t>прозаических</w:t>
      </w:r>
      <w:r w:rsidRPr="002E757F">
        <w:rPr>
          <w:rFonts w:ascii="PT Astra Serif" w:hAnsi="PT Astra Serif"/>
          <w:spacing w:val="-2"/>
        </w:rPr>
        <w:t xml:space="preserve"> </w:t>
      </w:r>
      <w:r w:rsidRPr="002E757F">
        <w:rPr>
          <w:rFonts w:ascii="PT Astra Serif" w:hAnsi="PT Astra Serif"/>
        </w:rPr>
        <w:t>произведений) века.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Другие</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искусства.</w:t>
      </w:r>
      <w:r w:rsidRPr="002E757F">
        <w:rPr>
          <w:rFonts w:ascii="PT Astra Serif" w:hAnsi="PT Astra Serif"/>
          <w:spacing w:val="1"/>
        </w:rPr>
        <w:t xml:space="preserve"> </w:t>
      </w:r>
      <w:r w:rsidRPr="002E757F">
        <w:rPr>
          <w:rFonts w:ascii="PT Astra Serif" w:hAnsi="PT Astra Serif"/>
        </w:rPr>
        <w:t>Отрывки</w:t>
      </w:r>
      <w:r w:rsidRPr="002E757F">
        <w:rPr>
          <w:rFonts w:ascii="PT Astra Serif" w:hAnsi="PT Astra Serif"/>
          <w:spacing w:val="1"/>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опер</w:t>
      </w:r>
      <w:r w:rsidRPr="002E757F">
        <w:rPr>
          <w:rFonts w:ascii="PT Astra Serif" w:hAnsi="PT Astra Serif"/>
          <w:spacing w:val="1"/>
        </w:rPr>
        <w:t xml:space="preserve"> </w:t>
      </w:r>
      <w:r w:rsidRPr="002E757F">
        <w:rPr>
          <w:rFonts w:ascii="PT Astra Serif" w:hAnsi="PT Astra Serif"/>
        </w:rPr>
        <w:t>русских</w:t>
      </w:r>
      <w:r w:rsidRPr="002E757F">
        <w:rPr>
          <w:rFonts w:ascii="PT Astra Serif" w:hAnsi="PT Astra Serif"/>
          <w:spacing w:val="1"/>
        </w:rPr>
        <w:t xml:space="preserve"> </w:t>
      </w:r>
      <w:r w:rsidRPr="002E757F">
        <w:rPr>
          <w:rFonts w:ascii="PT Astra Serif" w:hAnsi="PT Astra Serif"/>
        </w:rPr>
        <w:t>композиторов,</w:t>
      </w:r>
      <w:r w:rsidRPr="002E757F">
        <w:rPr>
          <w:rFonts w:ascii="PT Astra Serif" w:hAnsi="PT Astra Serif"/>
          <w:spacing w:val="1"/>
        </w:rPr>
        <w:t xml:space="preserve"> </w:t>
      </w:r>
      <w:r w:rsidRPr="002E757F">
        <w:rPr>
          <w:rFonts w:ascii="PT Astra Serif" w:hAnsi="PT Astra Serif"/>
        </w:rPr>
        <w:t>романсы</w:t>
      </w:r>
      <w:r w:rsidRPr="002E757F">
        <w:rPr>
          <w:rFonts w:ascii="PT Astra Serif" w:hAnsi="PT Astra Serif"/>
          <w:spacing w:val="1"/>
        </w:rPr>
        <w:t xml:space="preserve"> </w:t>
      </w:r>
      <w:r w:rsidRPr="002E757F">
        <w:rPr>
          <w:rFonts w:ascii="PT Astra Serif" w:hAnsi="PT Astra Serif"/>
        </w:rPr>
        <w:t>русских</w:t>
      </w:r>
      <w:r w:rsidRPr="002E757F">
        <w:rPr>
          <w:rFonts w:ascii="PT Astra Serif" w:hAnsi="PT Astra Serif"/>
          <w:spacing w:val="1"/>
        </w:rPr>
        <w:t xml:space="preserve"> </w:t>
      </w:r>
      <w:r w:rsidRPr="002E757F">
        <w:rPr>
          <w:rFonts w:ascii="PT Astra Serif" w:hAnsi="PT Astra Serif"/>
        </w:rPr>
        <w:t>композиторов</w:t>
      </w:r>
      <w:r w:rsidRPr="002E757F">
        <w:rPr>
          <w:rFonts w:ascii="PT Astra Serif" w:hAnsi="PT Astra Serif"/>
          <w:spacing w:val="-4"/>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стихи</w:t>
      </w:r>
      <w:r w:rsidRPr="002E757F">
        <w:rPr>
          <w:rFonts w:ascii="PT Astra Serif" w:hAnsi="PT Astra Serif"/>
          <w:spacing w:val="-1"/>
        </w:rPr>
        <w:t xml:space="preserve"> </w:t>
      </w:r>
      <w:r w:rsidRPr="002E757F">
        <w:rPr>
          <w:rFonts w:ascii="PT Astra Serif" w:hAnsi="PT Astra Serif"/>
        </w:rPr>
        <w:t>русских</w:t>
      </w:r>
      <w:r w:rsidRPr="002E757F">
        <w:rPr>
          <w:rFonts w:ascii="PT Astra Serif" w:hAnsi="PT Astra Serif"/>
          <w:spacing w:val="-1"/>
        </w:rPr>
        <w:t xml:space="preserve"> </w:t>
      </w:r>
      <w:r w:rsidRPr="002E757F">
        <w:rPr>
          <w:rFonts w:ascii="PT Astra Serif" w:hAnsi="PT Astra Serif"/>
        </w:rPr>
        <w:t>поэтов.</w:t>
      </w:r>
      <w:r w:rsidRPr="002E757F">
        <w:rPr>
          <w:rFonts w:ascii="PT Astra Serif" w:hAnsi="PT Astra Serif"/>
          <w:spacing w:val="-1"/>
        </w:rPr>
        <w:t xml:space="preserve"> </w:t>
      </w:r>
      <w:r w:rsidRPr="002E757F">
        <w:rPr>
          <w:rFonts w:ascii="PT Astra Serif" w:hAnsi="PT Astra Serif"/>
        </w:rPr>
        <w:t>Пейзажная</w:t>
      </w:r>
      <w:r w:rsidRPr="002E757F">
        <w:rPr>
          <w:rFonts w:ascii="PT Astra Serif" w:hAnsi="PT Astra Serif"/>
          <w:spacing w:val="-5"/>
        </w:rPr>
        <w:t xml:space="preserve"> </w:t>
      </w:r>
      <w:r w:rsidRPr="002E757F">
        <w:rPr>
          <w:rFonts w:ascii="PT Astra Serif" w:hAnsi="PT Astra Serif"/>
        </w:rPr>
        <w:t>и портретная</w:t>
      </w:r>
      <w:r w:rsidRPr="002E757F">
        <w:rPr>
          <w:rFonts w:ascii="PT Astra Serif" w:hAnsi="PT Astra Serif"/>
          <w:spacing w:val="-3"/>
        </w:rPr>
        <w:t xml:space="preserve"> </w:t>
      </w:r>
      <w:r w:rsidRPr="002E757F">
        <w:rPr>
          <w:rFonts w:ascii="PT Astra Serif" w:hAnsi="PT Astra Serif"/>
        </w:rPr>
        <w:t>живопись</w:t>
      </w:r>
      <w:r w:rsidRPr="002E757F">
        <w:rPr>
          <w:rFonts w:ascii="PT Astra Serif" w:hAnsi="PT Astra Serif"/>
          <w:spacing w:val="-1"/>
        </w:rPr>
        <w:t xml:space="preserve"> </w:t>
      </w:r>
      <w:r w:rsidRPr="002E757F">
        <w:rPr>
          <w:rFonts w:ascii="PT Astra Serif" w:hAnsi="PT Astra Serif"/>
        </w:rPr>
        <w:t>русских</w:t>
      </w:r>
      <w:r w:rsidRPr="002E757F">
        <w:rPr>
          <w:rFonts w:ascii="PT Astra Serif" w:hAnsi="PT Astra Serif"/>
          <w:spacing w:val="-3"/>
        </w:rPr>
        <w:t xml:space="preserve"> </w:t>
      </w:r>
      <w:r w:rsidRPr="002E757F">
        <w:rPr>
          <w:rFonts w:ascii="PT Astra Serif" w:hAnsi="PT Astra Serif"/>
        </w:rPr>
        <w:t>художников.</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Русская</w:t>
      </w:r>
      <w:r w:rsidRPr="002E757F">
        <w:rPr>
          <w:rFonts w:ascii="PT Astra Serif" w:hAnsi="PT Astra Serif"/>
          <w:spacing w:val="1"/>
        </w:rPr>
        <w:t xml:space="preserve"> </w:t>
      </w:r>
      <w:r w:rsidRPr="002E757F">
        <w:rPr>
          <w:rFonts w:ascii="PT Astra Serif" w:hAnsi="PT Astra Serif"/>
        </w:rPr>
        <w:t>литература</w:t>
      </w:r>
      <w:r w:rsidRPr="002E757F">
        <w:rPr>
          <w:rFonts w:ascii="PT Astra Serif" w:hAnsi="PT Astra Serif"/>
          <w:spacing w:val="1"/>
        </w:rPr>
        <w:t xml:space="preserve"> </w:t>
      </w:r>
      <w:r w:rsidRPr="002E757F">
        <w:rPr>
          <w:rFonts w:ascii="PT Astra Serif" w:hAnsi="PT Astra Serif"/>
        </w:rPr>
        <w:t>XX</w:t>
      </w:r>
      <w:r w:rsidRPr="002E757F">
        <w:rPr>
          <w:rFonts w:ascii="PT Astra Serif" w:hAnsi="PT Astra Serif"/>
          <w:spacing w:val="1"/>
        </w:rPr>
        <w:t xml:space="preserve"> </w:t>
      </w:r>
      <w:r w:rsidRPr="002E757F">
        <w:rPr>
          <w:rFonts w:ascii="PT Astra Serif" w:hAnsi="PT Astra Serif"/>
        </w:rPr>
        <w:t>века.</w:t>
      </w:r>
      <w:r w:rsidRPr="002E757F">
        <w:rPr>
          <w:rFonts w:ascii="PT Astra Serif" w:hAnsi="PT Astra Serif"/>
          <w:spacing w:val="1"/>
        </w:rPr>
        <w:t xml:space="preserve"> </w:t>
      </w:r>
      <w:r w:rsidRPr="002E757F">
        <w:rPr>
          <w:rFonts w:ascii="PT Astra Serif" w:hAnsi="PT Astra Serif"/>
        </w:rPr>
        <w:t>Биографические</w:t>
      </w:r>
      <w:r w:rsidRPr="002E757F">
        <w:rPr>
          <w:rFonts w:ascii="PT Astra Serif" w:hAnsi="PT Astra Serif"/>
          <w:spacing w:val="1"/>
        </w:rPr>
        <w:t xml:space="preserve"> </w:t>
      </w:r>
      <w:r w:rsidRPr="002E757F">
        <w:rPr>
          <w:rFonts w:ascii="PT Astra Serif" w:hAnsi="PT Astra Serif"/>
        </w:rPr>
        <w:t>справки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произведения</w:t>
      </w:r>
      <w:r w:rsidRPr="002E757F">
        <w:rPr>
          <w:rFonts w:ascii="PT Astra Serif" w:hAnsi="PT Astra Serif"/>
          <w:spacing w:val="1"/>
        </w:rPr>
        <w:t xml:space="preserve"> </w:t>
      </w:r>
      <w:r w:rsidRPr="002E757F">
        <w:rPr>
          <w:rFonts w:ascii="PT Astra Serif" w:hAnsi="PT Astra Serif"/>
        </w:rPr>
        <w:t>(полностью</w:t>
      </w:r>
      <w:r w:rsidRPr="002E757F">
        <w:rPr>
          <w:rFonts w:ascii="PT Astra Serif" w:hAnsi="PT Astra Serif"/>
          <w:spacing w:val="1"/>
        </w:rPr>
        <w:t xml:space="preserve"> </w:t>
      </w:r>
      <w:r w:rsidRPr="002E757F">
        <w:rPr>
          <w:rFonts w:ascii="PT Astra Serif" w:hAnsi="PT Astra Serif"/>
        </w:rPr>
        <w:t>или</w:t>
      </w:r>
      <w:r w:rsidRPr="002E757F">
        <w:rPr>
          <w:rFonts w:ascii="PT Astra Serif" w:hAnsi="PT Astra Serif"/>
          <w:spacing w:val="1"/>
        </w:rPr>
        <w:t xml:space="preserve"> </w:t>
      </w:r>
      <w:r w:rsidRPr="002E757F">
        <w:rPr>
          <w:rFonts w:ascii="PT Astra Serif" w:hAnsi="PT Astra Serif"/>
        </w:rPr>
        <w:t>законченные</w:t>
      </w:r>
      <w:r w:rsidRPr="002E757F">
        <w:rPr>
          <w:rFonts w:ascii="PT Astra Serif" w:hAnsi="PT Astra Serif"/>
          <w:spacing w:val="-3"/>
        </w:rPr>
        <w:t xml:space="preserve"> </w:t>
      </w:r>
      <w:r w:rsidRPr="002E757F">
        <w:rPr>
          <w:rFonts w:ascii="PT Astra Serif" w:hAnsi="PT Astra Serif"/>
        </w:rPr>
        <w:t>отрывки</w:t>
      </w:r>
      <w:r w:rsidRPr="002E757F">
        <w:rPr>
          <w:rFonts w:ascii="PT Astra Serif" w:hAnsi="PT Astra Serif"/>
          <w:spacing w:val="-2"/>
        </w:rPr>
        <w:t xml:space="preserve"> </w:t>
      </w:r>
      <w:r w:rsidRPr="002E757F">
        <w:rPr>
          <w:rFonts w:ascii="PT Astra Serif" w:hAnsi="PT Astra Serif"/>
        </w:rPr>
        <w:t>из</w:t>
      </w:r>
      <w:r w:rsidRPr="002E757F">
        <w:rPr>
          <w:rFonts w:ascii="PT Astra Serif" w:hAnsi="PT Astra Serif"/>
          <w:spacing w:val="-5"/>
        </w:rPr>
        <w:t xml:space="preserve"> </w:t>
      </w:r>
      <w:r w:rsidRPr="002E757F">
        <w:rPr>
          <w:rFonts w:ascii="PT Astra Serif" w:hAnsi="PT Astra Serif"/>
        </w:rPr>
        <w:t>прозаических</w:t>
      </w:r>
      <w:r w:rsidRPr="002E757F">
        <w:rPr>
          <w:rFonts w:ascii="PT Astra Serif" w:hAnsi="PT Astra Serif"/>
          <w:spacing w:val="-2"/>
        </w:rPr>
        <w:t xml:space="preserve"> </w:t>
      </w:r>
      <w:r w:rsidRPr="002E757F">
        <w:rPr>
          <w:rFonts w:ascii="PT Astra Serif" w:hAnsi="PT Astra Serif"/>
        </w:rPr>
        <w:t>произведений) русских</w:t>
      </w:r>
      <w:r w:rsidRPr="002E757F">
        <w:rPr>
          <w:rFonts w:ascii="PT Astra Serif" w:hAnsi="PT Astra Serif"/>
          <w:spacing w:val="-3"/>
        </w:rPr>
        <w:t xml:space="preserve"> </w:t>
      </w:r>
      <w:r w:rsidRPr="002E757F">
        <w:rPr>
          <w:rFonts w:ascii="PT Astra Serif" w:hAnsi="PT Astra Serif"/>
        </w:rPr>
        <w:t>писателей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5"/>
        </w:rPr>
        <w:t xml:space="preserve"> </w:t>
      </w:r>
      <w:r w:rsidRPr="002E757F">
        <w:rPr>
          <w:rFonts w:ascii="PT Astra Serif" w:hAnsi="PT Astra Serif"/>
        </w:rPr>
        <w:t>поэтов XX</w:t>
      </w:r>
      <w:r w:rsidRPr="002E757F">
        <w:rPr>
          <w:rFonts w:ascii="PT Astra Serif" w:hAnsi="PT Astra Serif"/>
          <w:spacing w:val="1"/>
        </w:rPr>
        <w:t xml:space="preserve"> </w:t>
      </w:r>
      <w:r w:rsidRPr="002E757F">
        <w:rPr>
          <w:rFonts w:ascii="PT Astra Serif" w:hAnsi="PT Astra Serif"/>
        </w:rPr>
        <w:t>века.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Другие виды искусства. Произведения живописи. Фотографии военных лет. Музыкальные</w:t>
      </w:r>
      <w:r w:rsidRPr="002E757F">
        <w:rPr>
          <w:rFonts w:ascii="PT Astra Serif" w:hAnsi="PT Astra Serif"/>
          <w:spacing w:val="1"/>
        </w:rPr>
        <w:t xml:space="preserve"> </w:t>
      </w:r>
      <w:r w:rsidRPr="002E757F">
        <w:rPr>
          <w:rFonts w:ascii="PT Astra Serif" w:hAnsi="PT Astra Serif"/>
        </w:rPr>
        <w:t>произведения.</w:t>
      </w:r>
      <w:r w:rsidRPr="002E757F">
        <w:rPr>
          <w:rFonts w:ascii="PT Astra Serif" w:hAnsi="PT Astra Serif"/>
          <w:spacing w:val="-4"/>
        </w:rPr>
        <w:t xml:space="preserve"> </w:t>
      </w:r>
      <w:r w:rsidRPr="002E757F">
        <w:rPr>
          <w:rFonts w:ascii="PT Astra Serif" w:hAnsi="PT Astra Serif"/>
        </w:rPr>
        <w:t>Романсы,</w:t>
      </w:r>
      <w:r w:rsidRPr="002E757F">
        <w:rPr>
          <w:rFonts w:ascii="PT Astra Serif" w:hAnsi="PT Astra Serif"/>
          <w:spacing w:val="-3"/>
        </w:rPr>
        <w:t xml:space="preserve"> </w:t>
      </w:r>
      <w:r w:rsidRPr="002E757F">
        <w:rPr>
          <w:rFonts w:ascii="PT Astra Serif" w:hAnsi="PT Astra Serif"/>
        </w:rPr>
        <w:t>песни. Песни</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военную</w:t>
      </w:r>
      <w:r w:rsidRPr="002E757F">
        <w:rPr>
          <w:rFonts w:ascii="PT Astra Serif" w:hAnsi="PT Astra Serif"/>
          <w:spacing w:val="-3"/>
        </w:rPr>
        <w:t xml:space="preserve"> </w:t>
      </w:r>
      <w:r w:rsidRPr="002E757F">
        <w:rPr>
          <w:rFonts w:ascii="PT Astra Serif" w:hAnsi="PT Astra Serif"/>
        </w:rPr>
        <w:t>тематику.</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Современные</w:t>
      </w:r>
      <w:r w:rsidRPr="002E757F">
        <w:rPr>
          <w:rFonts w:ascii="PT Astra Serif" w:hAnsi="PT Astra Serif"/>
          <w:spacing w:val="1"/>
        </w:rPr>
        <w:t xml:space="preserve"> </w:t>
      </w:r>
      <w:r w:rsidRPr="002E757F">
        <w:rPr>
          <w:rFonts w:ascii="PT Astra Serif" w:hAnsi="PT Astra Serif"/>
        </w:rPr>
        <w:t>писатели.</w:t>
      </w:r>
      <w:r w:rsidRPr="002E757F">
        <w:rPr>
          <w:rFonts w:ascii="PT Astra Serif" w:hAnsi="PT Astra Serif"/>
          <w:spacing w:val="1"/>
        </w:rPr>
        <w:t xml:space="preserve"> </w:t>
      </w:r>
      <w:r w:rsidRPr="002E757F">
        <w:rPr>
          <w:rFonts w:ascii="PT Astra Serif" w:hAnsi="PT Astra Serif"/>
        </w:rPr>
        <w:t>Биографические</w:t>
      </w:r>
      <w:r w:rsidRPr="002E757F">
        <w:rPr>
          <w:rFonts w:ascii="PT Astra Serif" w:hAnsi="PT Astra Serif"/>
          <w:spacing w:val="1"/>
        </w:rPr>
        <w:t xml:space="preserve"> </w:t>
      </w:r>
      <w:r w:rsidRPr="002E757F">
        <w:rPr>
          <w:rFonts w:ascii="PT Astra Serif" w:hAnsi="PT Astra Serif"/>
        </w:rPr>
        <w:t>справки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произведения</w:t>
      </w:r>
      <w:r w:rsidRPr="002E757F">
        <w:rPr>
          <w:rFonts w:ascii="PT Astra Serif" w:hAnsi="PT Astra Serif"/>
          <w:spacing w:val="1"/>
        </w:rPr>
        <w:t xml:space="preserve"> </w:t>
      </w:r>
      <w:r w:rsidRPr="002E757F">
        <w:rPr>
          <w:rFonts w:ascii="PT Astra Serif" w:hAnsi="PT Astra Serif"/>
        </w:rPr>
        <w:t>(полностью</w:t>
      </w:r>
      <w:r w:rsidRPr="002E757F">
        <w:rPr>
          <w:rFonts w:ascii="PT Astra Serif" w:hAnsi="PT Astra Serif"/>
          <w:spacing w:val="1"/>
        </w:rPr>
        <w:t xml:space="preserve"> </w:t>
      </w:r>
      <w:r w:rsidRPr="002E757F">
        <w:rPr>
          <w:rFonts w:ascii="PT Astra Serif" w:hAnsi="PT Astra Serif"/>
        </w:rPr>
        <w:t>или</w:t>
      </w:r>
      <w:r w:rsidRPr="002E757F">
        <w:rPr>
          <w:rFonts w:ascii="PT Astra Serif" w:hAnsi="PT Astra Serif"/>
          <w:spacing w:val="1"/>
        </w:rPr>
        <w:t xml:space="preserve"> </w:t>
      </w:r>
      <w:r w:rsidRPr="002E757F">
        <w:rPr>
          <w:rFonts w:ascii="PT Astra Serif" w:hAnsi="PT Astra Serif"/>
        </w:rPr>
        <w:t>законченные</w:t>
      </w:r>
      <w:r w:rsidRPr="002E757F">
        <w:rPr>
          <w:rFonts w:ascii="PT Astra Serif" w:hAnsi="PT Astra Serif"/>
          <w:spacing w:val="-3"/>
        </w:rPr>
        <w:t xml:space="preserve"> </w:t>
      </w:r>
      <w:r w:rsidRPr="002E757F">
        <w:rPr>
          <w:rFonts w:ascii="PT Astra Serif" w:hAnsi="PT Astra Serif"/>
        </w:rPr>
        <w:t>отрывки</w:t>
      </w:r>
      <w:r w:rsidRPr="002E757F">
        <w:rPr>
          <w:rFonts w:ascii="PT Astra Serif" w:hAnsi="PT Astra Serif"/>
          <w:spacing w:val="-2"/>
        </w:rPr>
        <w:t xml:space="preserve"> </w:t>
      </w:r>
      <w:r w:rsidRPr="002E757F">
        <w:rPr>
          <w:rFonts w:ascii="PT Astra Serif" w:hAnsi="PT Astra Serif"/>
        </w:rPr>
        <w:t>из</w:t>
      </w:r>
      <w:r w:rsidRPr="002E757F">
        <w:rPr>
          <w:rFonts w:ascii="PT Astra Serif" w:hAnsi="PT Astra Serif"/>
          <w:spacing w:val="-5"/>
        </w:rPr>
        <w:t xml:space="preserve"> </w:t>
      </w:r>
      <w:r w:rsidRPr="002E757F">
        <w:rPr>
          <w:rFonts w:ascii="PT Astra Serif" w:hAnsi="PT Astra Serif"/>
        </w:rPr>
        <w:t>прозаических</w:t>
      </w:r>
      <w:r w:rsidRPr="002E757F">
        <w:rPr>
          <w:rFonts w:ascii="PT Astra Serif" w:hAnsi="PT Astra Serif"/>
          <w:spacing w:val="-2"/>
        </w:rPr>
        <w:t xml:space="preserve"> </w:t>
      </w:r>
      <w:r w:rsidRPr="002E757F">
        <w:rPr>
          <w:rFonts w:ascii="PT Astra Serif" w:hAnsi="PT Astra Serif"/>
        </w:rPr>
        <w:t>произведений)</w:t>
      </w:r>
      <w:r w:rsidRPr="002E757F">
        <w:rPr>
          <w:rFonts w:ascii="PT Astra Serif" w:hAnsi="PT Astra Serif"/>
          <w:spacing w:val="-2"/>
        </w:rPr>
        <w:t xml:space="preserve"> </w:t>
      </w:r>
      <w:r w:rsidRPr="002E757F">
        <w:rPr>
          <w:rFonts w:ascii="PT Astra Serif" w:hAnsi="PT Astra Serif"/>
        </w:rPr>
        <w:t>современных</w:t>
      </w:r>
      <w:r w:rsidRPr="002E757F">
        <w:rPr>
          <w:rFonts w:ascii="PT Astra Serif" w:hAnsi="PT Astra Serif"/>
          <w:spacing w:val="-3"/>
        </w:rPr>
        <w:t xml:space="preserve"> </w:t>
      </w:r>
      <w:r w:rsidRPr="002E757F">
        <w:rPr>
          <w:rFonts w:ascii="PT Astra Serif" w:hAnsi="PT Astra Serif"/>
        </w:rPr>
        <w:t>писателей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поэтов.</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Другие</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2"/>
        </w:rPr>
        <w:t xml:space="preserve"> </w:t>
      </w:r>
      <w:r w:rsidRPr="002E757F">
        <w:rPr>
          <w:rFonts w:ascii="PT Astra Serif" w:hAnsi="PT Astra Serif"/>
        </w:rPr>
        <w:t>искусства.</w:t>
      </w:r>
      <w:r w:rsidRPr="002E757F">
        <w:rPr>
          <w:rFonts w:ascii="PT Astra Serif" w:hAnsi="PT Astra Serif"/>
          <w:spacing w:val="-2"/>
        </w:rPr>
        <w:t xml:space="preserve"> </w:t>
      </w:r>
      <w:r w:rsidRPr="002E757F">
        <w:rPr>
          <w:rFonts w:ascii="PT Astra Serif" w:hAnsi="PT Astra Serif"/>
        </w:rPr>
        <w:t>Живопись,</w:t>
      </w:r>
      <w:r w:rsidRPr="002E757F">
        <w:rPr>
          <w:rFonts w:ascii="PT Astra Serif" w:hAnsi="PT Astra Serif"/>
          <w:spacing w:val="1"/>
        </w:rPr>
        <w:t xml:space="preserve"> </w:t>
      </w:r>
      <w:r w:rsidRPr="002E757F">
        <w:rPr>
          <w:rFonts w:ascii="PT Astra Serif" w:hAnsi="PT Astra Serif"/>
        </w:rPr>
        <w:t>фотографии,</w:t>
      </w:r>
      <w:r w:rsidRPr="002E757F">
        <w:rPr>
          <w:rFonts w:ascii="PT Astra Serif" w:hAnsi="PT Astra Serif"/>
          <w:spacing w:val="2"/>
        </w:rPr>
        <w:t xml:space="preserve"> </w:t>
      </w:r>
      <w:r w:rsidRPr="002E757F">
        <w:rPr>
          <w:rFonts w:ascii="PT Astra Serif" w:hAnsi="PT Astra Serif"/>
        </w:rPr>
        <w:t>музыка,</w:t>
      </w:r>
      <w:r w:rsidRPr="002E757F">
        <w:rPr>
          <w:rFonts w:ascii="PT Astra Serif" w:hAnsi="PT Astra Serif"/>
          <w:spacing w:val="1"/>
        </w:rPr>
        <w:t xml:space="preserve"> </w:t>
      </w:r>
      <w:r w:rsidRPr="002E757F">
        <w:rPr>
          <w:rFonts w:ascii="PT Astra Serif" w:hAnsi="PT Astra Serif"/>
        </w:rPr>
        <w:t>песни</w:t>
      </w:r>
      <w:r w:rsidRPr="002E757F">
        <w:rPr>
          <w:rFonts w:ascii="PT Astra Serif" w:hAnsi="PT Astra Serif"/>
          <w:spacing w:val="3"/>
        </w:rPr>
        <w:t xml:space="preserve"> </w:t>
      </w:r>
      <w:r w:rsidRPr="002E757F">
        <w:rPr>
          <w:rFonts w:ascii="PT Astra Serif" w:hAnsi="PT Astra Serif"/>
        </w:rPr>
        <w:t>на</w:t>
      </w:r>
      <w:r w:rsidRPr="002E757F">
        <w:rPr>
          <w:rFonts w:ascii="PT Astra Serif" w:hAnsi="PT Astra Serif"/>
          <w:spacing w:val="-2"/>
        </w:rPr>
        <w:t xml:space="preserve"> </w:t>
      </w:r>
      <w:r w:rsidRPr="002E757F">
        <w:rPr>
          <w:rFonts w:ascii="PT Astra Serif" w:hAnsi="PT Astra Serif"/>
        </w:rPr>
        <w:t>стихи</w:t>
      </w:r>
      <w:r w:rsidRPr="002E757F">
        <w:rPr>
          <w:rFonts w:ascii="PT Astra Serif" w:hAnsi="PT Astra Serif"/>
          <w:spacing w:val="2"/>
        </w:rPr>
        <w:t xml:space="preserve"> </w:t>
      </w:r>
      <w:r w:rsidRPr="002E757F">
        <w:rPr>
          <w:rFonts w:ascii="PT Astra Serif" w:hAnsi="PT Astra Serif"/>
        </w:rPr>
        <w:t>современных</w:t>
      </w:r>
      <w:r w:rsidRPr="002E757F">
        <w:rPr>
          <w:rFonts w:ascii="PT Astra Serif" w:hAnsi="PT Astra Serif"/>
          <w:spacing w:val="1"/>
        </w:rPr>
        <w:t xml:space="preserve"> </w:t>
      </w:r>
      <w:r w:rsidRPr="002E757F">
        <w:rPr>
          <w:rFonts w:ascii="PT Astra Serif" w:hAnsi="PT Astra Serif"/>
        </w:rPr>
        <w:t>поэтов.</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Музыка</w:t>
      </w:r>
      <w:r w:rsidRPr="002E757F">
        <w:rPr>
          <w:rFonts w:ascii="PT Astra Serif" w:hAnsi="PT Astra Serif"/>
          <w:spacing w:val="-3"/>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кинофильмам</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спектаклям</w:t>
      </w:r>
      <w:r w:rsidRPr="002E757F">
        <w:rPr>
          <w:rFonts w:ascii="PT Astra Serif" w:hAnsi="PT Astra Serif"/>
          <w:spacing w:val="-4"/>
        </w:rPr>
        <w:t xml:space="preserve"> </w:t>
      </w:r>
      <w:r w:rsidRPr="002E757F">
        <w:rPr>
          <w:rFonts w:ascii="PT Astra Serif" w:hAnsi="PT Astra Serif"/>
        </w:rPr>
        <w:t>по произведениям</w:t>
      </w:r>
      <w:r w:rsidRPr="002E757F">
        <w:rPr>
          <w:rFonts w:ascii="PT Astra Serif" w:hAnsi="PT Astra Serif"/>
          <w:spacing w:val="-4"/>
        </w:rPr>
        <w:t xml:space="preserve"> </w:t>
      </w:r>
      <w:r w:rsidRPr="002E757F">
        <w:rPr>
          <w:rFonts w:ascii="PT Astra Serif" w:hAnsi="PT Astra Serif"/>
        </w:rPr>
        <w:t>современных</w:t>
      </w:r>
      <w:r w:rsidRPr="002E757F">
        <w:rPr>
          <w:rFonts w:ascii="PT Astra Serif" w:hAnsi="PT Astra Serif"/>
          <w:spacing w:val="-2"/>
        </w:rPr>
        <w:t xml:space="preserve"> </w:t>
      </w:r>
      <w:r w:rsidRPr="002E757F">
        <w:rPr>
          <w:rFonts w:ascii="PT Astra Serif" w:hAnsi="PT Astra Serif"/>
        </w:rPr>
        <w:t>писателей.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Зарубежная</w:t>
      </w:r>
      <w:r w:rsidRPr="002E757F">
        <w:rPr>
          <w:rFonts w:ascii="PT Astra Serif" w:hAnsi="PT Astra Serif"/>
          <w:spacing w:val="1"/>
        </w:rPr>
        <w:t xml:space="preserve"> </w:t>
      </w:r>
      <w:r w:rsidRPr="002E757F">
        <w:rPr>
          <w:rFonts w:ascii="PT Astra Serif" w:hAnsi="PT Astra Serif"/>
        </w:rPr>
        <w:t>литература.</w:t>
      </w:r>
      <w:r w:rsidRPr="002E757F">
        <w:rPr>
          <w:rFonts w:ascii="PT Astra Serif" w:hAnsi="PT Astra Serif"/>
          <w:spacing w:val="1"/>
        </w:rPr>
        <w:t xml:space="preserve"> </w:t>
      </w:r>
      <w:r w:rsidRPr="002E757F">
        <w:rPr>
          <w:rFonts w:ascii="PT Astra Serif" w:hAnsi="PT Astra Serif"/>
        </w:rPr>
        <w:t>Биографические</w:t>
      </w:r>
      <w:r w:rsidRPr="002E757F">
        <w:rPr>
          <w:rFonts w:ascii="PT Astra Serif" w:hAnsi="PT Astra Serif"/>
          <w:spacing w:val="1"/>
        </w:rPr>
        <w:t xml:space="preserve"> </w:t>
      </w:r>
      <w:r w:rsidRPr="002E757F">
        <w:rPr>
          <w:rFonts w:ascii="PT Astra Serif" w:hAnsi="PT Astra Serif"/>
        </w:rPr>
        <w:t>справки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произведения</w:t>
      </w:r>
      <w:r w:rsidRPr="002E757F">
        <w:rPr>
          <w:rFonts w:ascii="PT Astra Serif" w:hAnsi="PT Astra Serif"/>
          <w:spacing w:val="1"/>
        </w:rPr>
        <w:t xml:space="preserve"> </w:t>
      </w:r>
      <w:r w:rsidRPr="002E757F">
        <w:rPr>
          <w:rFonts w:ascii="PT Astra Serif" w:hAnsi="PT Astra Serif"/>
        </w:rPr>
        <w:t>(полностью</w:t>
      </w:r>
      <w:r w:rsidRPr="002E757F">
        <w:rPr>
          <w:rFonts w:ascii="PT Astra Serif" w:hAnsi="PT Astra Serif"/>
          <w:spacing w:val="1"/>
        </w:rPr>
        <w:t xml:space="preserve"> </w:t>
      </w:r>
      <w:r w:rsidRPr="002E757F">
        <w:rPr>
          <w:rFonts w:ascii="PT Astra Serif" w:hAnsi="PT Astra Serif"/>
        </w:rPr>
        <w:t>или</w:t>
      </w:r>
      <w:r w:rsidRPr="002E757F">
        <w:rPr>
          <w:rFonts w:ascii="PT Astra Serif" w:hAnsi="PT Astra Serif"/>
          <w:spacing w:val="1"/>
        </w:rPr>
        <w:t xml:space="preserve"> </w:t>
      </w:r>
      <w:r w:rsidRPr="002E757F">
        <w:rPr>
          <w:rFonts w:ascii="PT Astra Serif" w:hAnsi="PT Astra Serif"/>
        </w:rPr>
        <w:t>законченные</w:t>
      </w:r>
      <w:r w:rsidRPr="002E757F">
        <w:rPr>
          <w:rFonts w:ascii="PT Astra Serif" w:hAnsi="PT Astra Serif"/>
          <w:spacing w:val="-3"/>
        </w:rPr>
        <w:t xml:space="preserve"> </w:t>
      </w:r>
      <w:r w:rsidRPr="002E757F">
        <w:rPr>
          <w:rFonts w:ascii="PT Astra Serif" w:hAnsi="PT Astra Serif"/>
        </w:rPr>
        <w:t>отрывки</w:t>
      </w:r>
      <w:r w:rsidRPr="002E757F">
        <w:rPr>
          <w:rFonts w:ascii="PT Astra Serif" w:hAnsi="PT Astra Serif"/>
          <w:spacing w:val="-2"/>
        </w:rPr>
        <w:t xml:space="preserve"> </w:t>
      </w:r>
      <w:r w:rsidRPr="002E757F">
        <w:rPr>
          <w:rFonts w:ascii="PT Astra Serif" w:hAnsi="PT Astra Serif"/>
        </w:rPr>
        <w:t>из</w:t>
      </w:r>
      <w:r w:rsidRPr="002E757F">
        <w:rPr>
          <w:rFonts w:ascii="PT Astra Serif" w:hAnsi="PT Astra Serif"/>
          <w:spacing w:val="-4"/>
        </w:rPr>
        <w:t xml:space="preserve"> </w:t>
      </w:r>
      <w:r w:rsidRPr="002E757F">
        <w:rPr>
          <w:rFonts w:ascii="PT Astra Serif" w:hAnsi="PT Astra Serif"/>
        </w:rPr>
        <w:t>прозаических</w:t>
      </w:r>
      <w:r w:rsidRPr="002E757F">
        <w:rPr>
          <w:rFonts w:ascii="PT Astra Serif" w:hAnsi="PT Astra Serif"/>
          <w:spacing w:val="-2"/>
        </w:rPr>
        <w:t xml:space="preserve"> </w:t>
      </w:r>
      <w:r w:rsidRPr="002E757F">
        <w:rPr>
          <w:rFonts w:ascii="PT Astra Serif" w:hAnsi="PT Astra Serif"/>
        </w:rPr>
        <w:t>произведений)</w:t>
      </w:r>
      <w:r w:rsidRPr="002E757F">
        <w:rPr>
          <w:rFonts w:ascii="PT Astra Serif" w:hAnsi="PT Astra Serif"/>
          <w:spacing w:val="-2"/>
        </w:rPr>
        <w:t xml:space="preserve"> </w:t>
      </w:r>
      <w:r w:rsidRPr="002E757F">
        <w:rPr>
          <w:rFonts w:ascii="PT Astra Serif" w:hAnsi="PT Astra Serif"/>
        </w:rPr>
        <w:t>зарубежных</w:t>
      </w:r>
      <w:r w:rsidRPr="002E757F">
        <w:rPr>
          <w:rFonts w:ascii="PT Astra Serif" w:hAnsi="PT Astra Serif"/>
          <w:spacing w:val="-1"/>
        </w:rPr>
        <w:t xml:space="preserve"> </w:t>
      </w:r>
      <w:r w:rsidRPr="002E757F">
        <w:rPr>
          <w:rFonts w:ascii="PT Astra Serif" w:hAnsi="PT Astra Serif"/>
        </w:rPr>
        <w:t>писателей</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поэтов.</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f1"/>
        <w:tabs>
          <w:tab w:val="left" w:pos="1420"/>
        </w:tabs>
        <w:ind w:left="567" w:right="457" w:firstLine="567"/>
        <w:jc w:val="both"/>
        <w:rPr>
          <w:rFonts w:ascii="PT Astra Serif" w:hAnsi="PT Astra Serif"/>
          <w:sz w:val="24"/>
          <w:szCs w:val="24"/>
        </w:rPr>
      </w:pPr>
      <w:r w:rsidRPr="002E757F">
        <w:rPr>
          <w:rFonts w:ascii="PT Astra Serif" w:hAnsi="PT Astra Serif"/>
          <w:sz w:val="24"/>
          <w:szCs w:val="24"/>
        </w:rPr>
        <w:t>*Теория литературы. Гипербола (преувеличение), эпитет, метафора, олицетворение,</w:t>
      </w:r>
      <w:r w:rsidRPr="002E757F">
        <w:rPr>
          <w:rFonts w:ascii="PT Astra Serif" w:hAnsi="PT Astra Serif"/>
          <w:spacing w:val="1"/>
          <w:sz w:val="24"/>
          <w:szCs w:val="24"/>
        </w:rPr>
        <w:t xml:space="preserve"> </w:t>
      </w:r>
      <w:r w:rsidRPr="002E757F">
        <w:rPr>
          <w:rFonts w:ascii="PT Astra Serif" w:hAnsi="PT Astra Serif"/>
          <w:sz w:val="24"/>
          <w:szCs w:val="24"/>
        </w:rPr>
        <w:t>фразеологический</w:t>
      </w:r>
      <w:r w:rsidRPr="002E757F">
        <w:rPr>
          <w:rFonts w:ascii="PT Astra Serif" w:hAnsi="PT Astra Serif"/>
          <w:spacing w:val="1"/>
          <w:sz w:val="24"/>
          <w:szCs w:val="24"/>
        </w:rPr>
        <w:t xml:space="preserve"> </w:t>
      </w:r>
      <w:r w:rsidRPr="002E757F">
        <w:rPr>
          <w:rFonts w:ascii="PT Astra Serif" w:hAnsi="PT Astra Serif"/>
          <w:sz w:val="24"/>
          <w:szCs w:val="24"/>
        </w:rPr>
        <w:t>(устойчивый)</w:t>
      </w:r>
      <w:r w:rsidRPr="002E757F">
        <w:rPr>
          <w:rFonts w:ascii="PT Astra Serif" w:hAnsi="PT Astra Serif"/>
          <w:spacing w:val="1"/>
          <w:sz w:val="24"/>
          <w:szCs w:val="24"/>
        </w:rPr>
        <w:t xml:space="preserve"> </w:t>
      </w:r>
      <w:r w:rsidRPr="002E757F">
        <w:rPr>
          <w:rFonts w:ascii="PT Astra Serif" w:hAnsi="PT Astra Serif"/>
          <w:sz w:val="24"/>
          <w:szCs w:val="24"/>
        </w:rPr>
        <w:t>оборот</w:t>
      </w:r>
      <w:r w:rsidRPr="002E757F">
        <w:rPr>
          <w:rFonts w:ascii="PT Astra Serif" w:hAnsi="PT Astra Serif"/>
          <w:spacing w:val="1"/>
          <w:sz w:val="24"/>
          <w:szCs w:val="24"/>
        </w:rPr>
        <w:t xml:space="preserve"> </w:t>
      </w:r>
      <w:r w:rsidRPr="002E757F">
        <w:rPr>
          <w:rFonts w:ascii="PT Astra Serif" w:hAnsi="PT Astra Serif"/>
          <w:sz w:val="24"/>
          <w:szCs w:val="24"/>
        </w:rPr>
        <w:t>в</w:t>
      </w:r>
      <w:r w:rsidRPr="002E757F">
        <w:rPr>
          <w:rFonts w:ascii="PT Astra Serif" w:hAnsi="PT Astra Serif"/>
          <w:spacing w:val="1"/>
          <w:sz w:val="24"/>
          <w:szCs w:val="24"/>
        </w:rPr>
        <w:t xml:space="preserve"> </w:t>
      </w:r>
      <w:r w:rsidRPr="002E757F">
        <w:rPr>
          <w:rFonts w:ascii="PT Astra Serif" w:hAnsi="PT Astra Serif"/>
          <w:sz w:val="24"/>
          <w:szCs w:val="24"/>
        </w:rPr>
        <w:t>художественном</w:t>
      </w:r>
      <w:r w:rsidRPr="002E757F">
        <w:rPr>
          <w:rFonts w:ascii="PT Astra Serif" w:hAnsi="PT Astra Serif"/>
          <w:spacing w:val="1"/>
          <w:sz w:val="24"/>
          <w:szCs w:val="24"/>
        </w:rPr>
        <w:t xml:space="preserve"> </w:t>
      </w:r>
      <w:r w:rsidRPr="002E757F">
        <w:rPr>
          <w:rFonts w:ascii="PT Astra Serif" w:hAnsi="PT Astra Serif"/>
          <w:sz w:val="24"/>
          <w:szCs w:val="24"/>
        </w:rPr>
        <w:t>произведении</w:t>
      </w:r>
      <w:r w:rsidRPr="002E757F">
        <w:rPr>
          <w:rFonts w:ascii="PT Astra Serif" w:hAnsi="PT Astra Serif"/>
          <w:spacing w:val="1"/>
          <w:sz w:val="24"/>
          <w:szCs w:val="24"/>
        </w:rPr>
        <w:t xml:space="preserve"> </w:t>
      </w:r>
      <w:r w:rsidRPr="002E757F">
        <w:rPr>
          <w:rFonts w:ascii="PT Astra Serif" w:hAnsi="PT Astra Serif"/>
          <w:sz w:val="24"/>
          <w:szCs w:val="24"/>
        </w:rPr>
        <w:t>-</w:t>
      </w:r>
      <w:r w:rsidRPr="002E757F">
        <w:rPr>
          <w:rFonts w:ascii="PT Astra Serif" w:hAnsi="PT Astra Serif"/>
          <w:spacing w:val="1"/>
          <w:sz w:val="24"/>
          <w:szCs w:val="24"/>
        </w:rPr>
        <w:t xml:space="preserve"> </w:t>
      </w:r>
      <w:r w:rsidRPr="002E757F">
        <w:rPr>
          <w:rFonts w:ascii="PT Astra Serif" w:hAnsi="PT Astra Serif"/>
          <w:sz w:val="24"/>
          <w:szCs w:val="24"/>
        </w:rPr>
        <w:t>без</w:t>
      </w:r>
      <w:r w:rsidRPr="002E757F">
        <w:rPr>
          <w:rFonts w:ascii="PT Astra Serif" w:hAnsi="PT Astra Serif"/>
          <w:spacing w:val="1"/>
          <w:sz w:val="24"/>
          <w:szCs w:val="24"/>
        </w:rPr>
        <w:t xml:space="preserve"> </w:t>
      </w:r>
      <w:r w:rsidRPr="002E757F">
        <w:rPr>
          <w:rFonts w:ascii="PT Astra Serif" w:hAnsi="PT Astra Serif"/>
          <w:sz w:val="24"/>
          <w:szCs w:val="24"/>
        </w:rPr>
        <w:t>называния</w:t>
      </w:r>
      <w:r w:rsidRPr="002E757F">
        <w:rPr>
          <w:rFonts w:ascii="PT Astra Serif" w:hAnsi="PT Astra Serif"/>
          <w:spacing w:val="1"/>
          <w:sz w:val="24"/>
          <w:szCs w:val="24"/>
        </w:rPr>
        <w:t xml:space="preserve"> </w:t>
      </w:r>
      <w:r w:rsidRPr="002E757F">
        <w:rPr>
          <w:rFonts w:ascii="PT Astra Serif" w:hAnsi="PT Astra Serif"/>
          <w:sz w:val="24"/>
          <w:szCs w:val="24"/>
        </w:rPr>
        <w:t>терминов.</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lastRenderedPageBreak/>
        <w:t>Рифма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4"/>
        </w:rPr>
        <w:t xml:space="preserve"> </w:t>
      </w:r>
      <w:r w:rsidRPr="002E757F">
        <w:rPr>
          <w:rFonts w:ascii="PT Astra Serif" w:hAnsi="PT Astra Serif"/>
        </w:rPr>
        <w:t>стихотворении.</w:t>
      </w:r>
      <w:r w:rsidRPr="002E757F">
        <w:rPr>
          <w:rFonts w:ascii="PT Astra Serif" w:hAnsi="PT Astra Serif"/>
          <w:spacing w:val="-4"/>
        </w:rPr>
        <w:t xml:space="preserve"> </w:t>
      </w:r>
      <w:r w:rsidRPr="002E757F">
        <w:rPr>
          <w:rFonts w:ascii="PT Astra Serif" w:hAnsi="PT Astra Serif"/>
        </w:rPr>
        <w:t>Ритм в</w:t>
      </w:r>
      <w:r w:rsidRPr="002E757F">
        <w:rPr>
          <w:rFonts w:ascii="PT Astra Serif" w:hAnsi="PT Astra Serif"/>
          <w:spacing w:val="-4"/>
        </w:rPr>
        <w:t xml:space="preserve"> </w:t>
      </w:r>
      <w:r w:rsidRPr="002E757F">
        <w:rPr>
          <w:rFonts w:ascii="PT Astra Serif" w:hAnsi="PT Astra Serif"/>
        </w:rPr>
        <w:t>стихотворении.</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Прием образного сравнения и определения, использование переносного значения слов и</w:t>
      </w:r>
      <w:r w:rsidRPr="002E757F">
        <w:rPr>
          <w:rFonts w:ascii="PT Astra Serif" w:hAnsi="PT Astra Serif"/>
          <w:spacing w:val="1"/>
        </w:rPr>
        <w:t xml:space="preserve"> </w:t>
      </w:r>
      <w:r w:rsidRPr="002E757F">
        <w:rPr>
          <w:rFonts w:ascii="PT Astra Serif" w:hAnsi="PT Astra Serif"/>
        </w:rPr>
        <w:t>выражений в</w:t>
      </w:r>
      <w:r w:rsidRPr="002E757F">
        <w:rPr>
          <w:rFonts w:ascii="PT Astra Serif" w:hAnsi="PT Astra Serif"/>
          <w:spacing w:val="-2"/>
        </w:rPr>
        <w:t xml:space="preserve"> </w:t>
      </w:r>
      <w:r w:rsidRPr="002E757F">
        <w:rPr>
          <w:rFonts w:ascii="PT Astra Serif" w:hAnsi="PT Astra Serif"/>
        </w:rPr>
        <w:t>описании</w:t>
      </w:r>
      <w:r w:rsidRPr="002E757F">
        <w:rPr>
          <w:rFonts w:ascii="PT Astra Serif" w:hAnsi="PT Astra Serif"/>
          <w:spacing w:val="-2"/>
        </w:rPr>
        <w:t xml:space="preserve"> </w:t>
      </w:r>
      <w:r w:rsidRPr="002E757F">
        <w:rPr>
          <w:rFonts w:ascii="PT Astra Serif" w:hAnsi="PT Astra Serif"/>
        </w:rPr>
        <w:t>явлений,</w:t>
      </w:r>
      <w:r w:rsidRPr="002E757F">
        <w:rPr>
          <w:rFonts w:ascii="PT Astra Serif" w:hAnsi="PT Astra Serif"/>
          <w:spacing w:val="1"/>
        </w:rPr>
        <w:t xml:space="preserve"> </w:t>
      </w:r>
      <w:r w:rsidRPr="002E757F">
        <w:rPr>
          <w:rFonts w:ascii="PT Astra Serif" w:hAnsi="PT Astra Serif"/>
        </w:rPr>
        <w:t>событий, характеристики</w:t>
      </w:r>
      <w:r w:rsidRPr="002E757F">
        <w:rPr>
          <w:rFonts w:ascii="PT Astra Serif" w:hAnsi="PT Astra Serif"/>
          <w:spacing w:val="-2"/>
        </w:rPr>
        <w:t xml:space="preserve"> </w:t>
      </w:r>
      <w:r w:rsidRPr="002E757F">
        <w:rPr>
          <w:rFonts w:ascii="PT Astra Serif" w:hAnsi="PT Astra Serif"/>
        </w:rPr>
        <w:t>героя.</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Проза</w:t>
      </w:r>
      <w:r w:rsidRPr="002E757F">
        <w:rPr>
          <w:rFonts w:ascii="PT Astra Serif" w:hAnsi="PT Astra Serif"/>
          <w:spacing w:val="1"/>
        </w:rPr>
        <w:t xml:space="preserve"> </w:t>
      </w:r>
      <w:r w:rsidRPr="002E757F">
        <w:rPr>
          <w:rFonts w:ascii="PT Astra Serif" w:hAnsi="PT Astra Serif"/>
        </w:rPr>
        <w:t>как</w:t>
      </w:r>
      <w:r w:rsidRPr="002E757F">
        <w:rPr>
          <w:rFonts w:ascii="PT Astra Serif" w:hAnsi="PT Astra Serif"/>
          <w:spacing w:val="1"/>
        </w:rPr>
        <w:t xml:space="preserve"> </w:t>
      </w:r>
      <w:r w:rsidRPr="002E757F">
        <w:rPr>
          <w:rFonts w:ascii="PT Astra Serif" w:hAnsi="PT Astra Serif"/>
        </w:rPr>
        <w:t>вид</w:t>
      </w:r>
      <w:r w:rsidRPr="002E757F">
        <w:rPr>
          <w:rFonts w:ascii="PT Astra Serif" w:hAnsi="PT Astra Serif"/>
          <w:spacing w:val="1"/>
        </w:rPr>
        <w:t xml:space="preserve"> </w:t>
      </w:r>
      <w:r w:rsidRPr="002E757F">
        <w:rPr>
          <w:rFonts w:ascii="PT Astra Serif" w:hAnsi="PT Astra Serif"/>
        </w:rPr>
        <w:t>художественных</w:t>
      </w:r>
      <w:r w:rsidRPr="002E757F">
        <w:rPr>
          <w:rFonts w:ascii="PT Astra Serif" w:hAnsi="PT Astra Serif"/>
          <w:spacing w:val="1"/>
        </w:rPr>
        <w:t xml:space="preserve"> </w:t>
      </w:r>
      <w:r w:rsidRPr="002E757F">
        <w:rPr>
          <w:rFonts w:ascii="PT Astra Serif" w:hAnsi="PT Astra Serif"/>
        </w:rPr>
        <w:t>произведений.</w:t>
      </w:r>
      <w:r w:rsidRPr="002E757F">
        <w:rPr>
          <w:rFonts w:ascii="PT Astra Serif" w:hAnsi="PT Astra Serif"/>
          <w:spacing w:val="1"/>
        </w:rPr>
        <w:t xml:space="preserve"> </w:t>
      </w:r>
      <w:r w:rsidRPr="002E757F">
        <w:rPr>
          <w:rFonts w:ascii="PT Astra Serif" w:hAnsi="PT Astra Serif"/>
        </w:rPr>
        <w:t>Признаки</w:t>
      </w:r>
      <w:r w:rsidRPr="002E757F">
        <w:rPr>
          <w:rFonts w:ascii="PT Astra Serif" w:hAnsi="PT Astra Serif"/>
          <w:spacing w:val="1"/>
        </w:rPr>
        <w:t xml:space="preserve"> </w:t>
      </w:r>
      <w:r w:rsidRPr="002E757F">
        <w:rPr>
          <w:rFonts w:ascii="PT Astra Serif" w:hAnsi="PT Astra Serif"/>
        </w:rPr>
        <w:t>прозаических</w:t>
      </w:r>
      <w:r w:rsidRPr="002E757F">
        <w:rPr>
          <w:rFonts w:ascii="PT Astra Serif" w:hAnsi="PT Astra Serif"/>
          <w:spacing w:val="49"/>
        </w:rPr>
        <w:t xml:space="preserve"> </w:t>
      </w:r>
      <w:r w:rsidRPr="002E757F">
        <w:rPr>
          <w:rFonts w:ascii="PT Astra Serif" w:hAnsi="PT Astra Serif"/>
        </w:rPr>
        <w:t>произведений:</w:t>
      </w:r>
      <w:r w:rsidRPr="002E757F">
        <w:rPr>
          <w:rFonts w:ascii="PT Astra Serif" w:hAnsi="PT Astra Serif"/>
          <w:spacing w:val="1"/>
        </w:rPr>
        <w:t xml:space="preserve"> </w:t>
      </w:r>
      <w:r w:rsidRPr="002E757F">
        <w:rPr>
          <w:rFonts w:ascii="PT Astra Serif" w:hAnsi="PT Astra Serif"/>
        </w:rPr>
        <w:t>сюжет, герои. Сюжет произведения. Герой (персонаж) произведения. Роль пейзажа и интерьера в</w:t>
      </w:r>
      <w:r w:rsidRPr="002E757F">
        <w:rPr>
          <w:rFonts w:ascii="PT Astra Serif" w:hAnsi="PT Astra Serif"/>
          <w:spacing w:val="1"/>
        </w:rPr>
        <w:t xml:space="preserve"> </w:t>
      </w:r>
      <w:r w:rsidRPr="002E757F">
        <w:rPr>
          <w:rFonts w:ascii="PT Astra Serif" w:hAnsi="PT Astra Serif"/>
        </w:rPr>
        <w:t>рассказе.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Поэзия</w:t>
      </w:r>
      <w:r w:rsidRPr="002E757F">
        <w:rPr>
          <w:rFonts w:ascii="PT Astra Serif" w:hAnsi="PT Astra Serif"/>
          <w:spacing w:val="1"/>
        </w:rPr>
        <w:t xml:space="preserve"> </w:t>
      </w:r>
      <w:r w:rsidRPr="002E757F">
        <w:rPr>
          <w:rFonts w:ascii="PT Astra Serif" w:hAnsi="PT Astra Serif"/>
        </w:rPr>
        <w:t>как</w:t>
      </w:r>
      <w:r w:rsidRPr="002E757F">
        <w:rPr>
          <w:rFonts w:ascii="PT Astra Serif" w:hAnsi="PT Astra Serif"/>
          <w:spacing w:val="1"/>
        </w:rPr>
        <w:t xml:space="preserve"> </w:t>
      </w:r>
      <w:r w:rsidRPr="002E757F">
        <w:rPr>
          <w:rFonts w:ascii="PT Astra Serif" w:hAnsi="PT Astra Serif"/>
        </w:rPr>
        <w:t>вид</w:t>
      </w:r>
      <w:r w:rsidRPr="002E757F">
        <w:rPr>
          <w:rFonts w:ascii="PT Astra Serif" w:hAnsi="PT Astra Serif"/>
          <w:spacing w:val="1"/>
        </w:rPr>
        <w:t xml:space="preserve"> </w:t>
      </w:r>
      <w:r w:rsidRPr="002E757F">
        <w:rPr>
          <w:rFonts w:ascii="PT Astra Serif" w:hAnsi="PT Astra Serif"/>
        </w:rPr>
        <w:t>художественных</w:t>
      </w:r>
      <w:r w:rsidRPr="002E757F">
        <w:rPr>
          <w:rFonts w:ascii="PT Astra Serif" w:hAnsi="PT Astra Serif"/>
          <w:spacing w:val="1"/>
        </w:rPr>
        <w:t xml:space="preserve"> </w:t>
      </w:r>
      <w:r w:rsidRPr="002E757F">
        <w:rPr>
          <w:rFonts w:ascii="PT Astra Serif" w:hAnsi="PT Astra Serif"/>
        </w:rPr>
        <w:t>произведений.</w:t>
      </w:r>
      <w:r w:rsidRPr="002E757F">
        <w:rPr>
          <w:rFonts w:ascii="PT Astra Serif" w:hAnsi="PT Astra Serif"/>
          <w:spacing w:val="1"/>
        </w:rPr>
        <w:t xml:space="preserve"> </w:t>
      </w:r>
      <w:r w:rsidRPr="002E757F">
        <w:rPr>
          <w:rFonts w:ascii="PT Astra Serif" w:hAnsi="PT Astra Serif"/>
        </w:rPr>
        <w:t>Признаки</w:t>
      </w:r>
      <w:r w:rsidRPr="002E757F">
        <w:rPr>
          <w:rFonts w:ascii="PT Astra Serif" w:hAnsi="PT Astra Serif"/>
          <w:spacing w:val="1"/>
        </w:rPr>
        <w:t xml:space="preserve"> </w:t>
      </w:r>
      <w:r w:rsidRPr="002E757F">
        <w:rPr>
          <w:rFonts w:ascii="PT Astra Serif" w:hAnsi="PT Astra Serif"/>
        </w:rPr>
        <w:t>поэтических</w:t>
      </w:r>
      <w:r w:rsidRPr="002E757F">
        <w:rPr>
          <w:rFonts w:ascii="PT Astra Serif" w:hAnsi="PT Astra Serif"/>
          <w:spacing w:val="49"/>
        </w:rPr>
        <w:t xml:space="preserve"> </w:t>
      </w:r>
      <w:r w:rsidRPr="002E757F">
        <w:rPr>
          <w:rFonts w:ascii="PT Astra Serif" w:hAnsi="PT Astra Serif"/>
        </w:rPr>
        <w:t>произведений:</w:t>
      </w:r>
      <w:r w:rsidRPr="002E757F">
        <w:rPr>
          <w:rFonts w:ascii="PT Astra Serif" w:hAnsi="PT Astra Serif"/>
          <w:spacing w:val="1"/>
        </w:rPr>
        <w:t xml:space="preserve"> </w:t>
      </w:r>
      <w:r w:rsidRPr="002E757F">
        <w:rPr>
          <w:rFonts w:ascii="PT Astra Serif" w:hAnsi="PT Astra Serif"/>
        </w:rPr>
        <w:t>рифма, ритм.</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Пьеса</w:t>
      </w:r>
      <w:r w:rsidRPr="002E757F">
        <w:rPr>
          <w:rFonts w:ascii="PT Astra Serif" w:hAnsi="PT Astra Serif"/>
          <w:spacing w:val="1"/>
        </w:rPr>
        <w:t xml:space="preserve"> </w:t>
      </w:r>
      <w:r w:rsidRPr="002E757F">
        <w:rPr>
          <w:rFonts w:ascii="PT Astra Serif" w:hAnsi="PT Astra Serif"/>
        </w:rPr>
        <w:t>как</w:t>
      </w:r>
      <w:r w:rsidRPr="002E757F">
        <w:rPr>
          <w:rFonts w:ascii="PT Astra Serif" w:hAnsi="PT Astra Serif"/>
          <w:spacing w:val="1"/>
        </w:rPr>
        <w:t xml:space="preserve"> </w:t>
      </w:r>
      <w:r w:rsidRPr="002E757F">
        <w:rPr>
          <w:rFonts w:ascii="PT Astra Serif" w:hAnsi="PT Astra Serif"/>
        </w:rPr>
        <w:t>вид</w:t>
      </w:r>
      <w:r w:rsidRPr="002E757F">
        <w:rPr>
          <w:rFonts w:ascii="PT Astra Serif" w:hAnsi="PT Astra Serif"/>
          <w:spacing w:val="1"/>
        </w:rPr>
        <w:t xml:space="preserve"> </w:t>
      </w:r>
      <w:r w:rsidRPr="002E757F">
        <w:rPr>
          <w:rFonts w:ascii="PT Astra Serif" w:hAnsi="PT Astra Serif"/>
        </w:rPr>
        <w:t>драматического</w:t>
      </w:r>
      <w:r w:rsidRPr="002E757F">
        <w:rPr>
          <w:rFonts w:ascii="PT Astra Serif" w:hAnsi="PT Astra Serif"/>
          <w:spacing w:val="1"/>
        </w:rPr>
        <w:t xml:space="preserve"> </w:t>
      </w:r>
      <w:r w:rsidRPr="002E757F">
        <w:rPr>
          <w:rFonts w:ascii="PT Astra Serif" w:hAnsi="PT Astra Serif"/>
        </w:rPr>
        <w:t>искусства.</w:t>
      </w:r>
      <w:r w:rsidRPr="002E757F">
        <w:rPr>
          <w:rFonts w:ascii="PT Astra Serif" w:hAnsi="PT Astra Serif"/>
          <w:spacing w:val="1"/>
        </w:rPr>
        <w:t xml:space="preserve"> </w:t>
      </w:r>
      <w:r w:rsidRPr="002E757F">
        <w:rPr>
          <w:rFonts w:ascii="PT Astra Serif" w:hAnsi="PT Astra Serif"/>
        </w:rPr>
        <w:t>Отличительные</w:t>
      </w:r>
      <w:r w:rsidRPr="002E757F">
        <w:rPr>
          <w:rFonts w:ascii="PT Astra Serif" w:hAnsi="PT Astra Serif"/>
          <w:spacing w:val="1"/>
        </w:rPr>
        <w:t xml:space="preserve"> </w:t>
      </w:r>
      <w:r w:rsidRPr="002E757F">
        <w:rPr>
          <w:rFonts w:ascii="PT Astra Serif" w:hAnsi="PT Astra Serif"/>
        </w:rPr>
        <w:t>признаки</w:t>
      </w:r>
      <w:r w:rsidRPr="002E757F">
        <w:rPr>
          <w:rFonts w:ascii="PT Astra Serif" w:hAnsi="PT Astra Serif"/>
          <w:spacing w:val="1"/>
        </w:rPr>
        <w:t xml:space="preserve"> </w:t>
      </w:r>
      <w:r w:rsidRPr="002E757F">
        <w:rPr>
          <w:rFonts w:ascii="PT Astra Serif" w:hAnsi="PT Astra Serif"/>
        </w:rPr>
        <w:t>пьес:</w:t>
      </w:r>
      <w:r w:rsidRPr="002E757F">
        <w:rPr>
          <w:rFonts w:ascii="PT Astra Serif" w:hAnsi="PT Astra Serif"/>
          <w:spacing w:val="50"/>
        </w:rPr>
        <w:t xml:space="preserve"> </w:t>
      </w:r>
      <w:r w:rsidRPr="002E757F">
        <w:rPr>
          <w:rFonts w:ascii="PT Astra Serif" w:hAnsi="PT Astra Serif"/>
        </w:rPr>
        <w:t>герои</w:t>
      </w:r>
      <w:r w:rsidRPr="002E757F">
        <w:rPr>
          <w:rFonts w:ascii="PT Astra Serif" w:hAnsi="PT Astra Serif"/>
          <w:spacing w:val="1"/>
        </w:rPr>
        <w:t xml:space="preserve"> </w:t>
      </w:r>
      <w:r w:rsidRPr="002E757F">
        <w:rPr>
          <w:rFonts w:ascii="PT Astra Serif" w:hAnsi="PT Astra Serif"/>
        </w:rPr>
        <w:t>(действующие</w:t>
      </w:r>
      <w:r w:rsidRPr="002E757F">
        <w:rPr>
          <w:rFonts w:ascii="PT Astra Serif" w:hAnsi="PT Astra Serif"/>
          <w:spacing w:val="-3"/>
        </w:rPr>
        <w:t xml:space="preserve"> </w:t>
      </w:r>
      <w:r w:rsidRPr="002E757F">
        <w:rPr>
          <w:rFonts w:ascii="PT Astra Serif" w:hAnsi="PT Astra Serif"/>
        </w:rPr>
        <w:t>лица),</w:t>
      </w:r>
      <w:r w:rsidRPr="002E757F">
        <w:rPr>
          <w:rFonts w:ascii="PT Astra Serif" w:hAnsi="PT Astra Serif"/>
          <w:spacing w:val="1"/>
        </w:rPr>
        <w:t xml:space="preserve"> </w:t>
      </w:r>
      <w:r w:rsidRPr="002E757F">
        <w:rPr>
          <w:rFonts w:ascii="PT Astra Serif" w:hAnsi="PT Astra Serif"/>
        </w:rPr>
        <w:t>диалоги,</w:t>
      </w:r>
      <w:r w:rsidRPr="002E757F">
        <w:rPr>
          <w:rFonts w:ascii="PT Astra Serif" w:hAnsi="PT Astra Serif"/>
          <w:spacing w:val="1"/>
        </w:rPr>
        <w:t xml:space="preserve"> </w:t>
      </w:r>
      <w:r w:rsidRPr="002E757F">
        <w:rPr>
          <w:rFonts w:ascii="PT Astra Serif" w:hAnsi="PT Astra Serif"/>
        </w:rPr>
        <w:t>структурные части</w:t>
      </w:r>
      <w:r w:rsidRPr="002E757F">
        <w:rPr>
          <w:rFonts w:ascii="PT Astra Serif" w:hAnsi="PT Astra Serif"/>
          <w:spacing w:val="-2"/>
        </w:rPr>
        <w:t xml:space="preserve"> </w:t>
      </w:r>
      <w:r w:rsidRPr="002E757F">
        <w:rPr>
          <w:rFonts w:ascii="PT Astra Serif" w:hAnsi="PT Astra Serif"/>
        </w:rPr>
        <w:t>(действия).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Автобиографические</w:t>
      </w:r>
      <w:r w:rsidRPr="002E757F">
        <w:rPr>
          <w:rFonts w:ascii="PT Astra Serif" w:hAnsi="PT Astra Serif"/>
          <w:spacing w:val="-3"/>
        </w:rPr>
        <w:t xml:space="preserve"> </w:t>
      </w:r>
      <w:r w:rsidRPr="002E757F">
        <w:rPr>
          <w:rFonts w:ascii="PT Astra Serif" w:hAnsi="PT Astra Serif"/>
        </w:rPr>
        <w:t>произведения.</w:t>
      </w:r>
      <w:r w:rsidRPr="002E757F">
        <w:rPr>
          <w:rFonts w:ascii="PT Astra Serif" w:hAnsi="PT Astra Serif"/>
          <w:spacing w:val="-5"/>
        </w:rPr>
        <w:t xml:space="preserve"> </w:t>
      </w:r>
      <w:r w:rsidRPr="002E757F">
        <w:rPr>
          <w:rFonts w:ascii="PT Astra Serif" w:hAnsi="PT Astra Serif"/>
        </w:rPr>
        <w:t>Воспоминания</w:t>
      </w:r>
      <w:r w:rsidRPr="002E757F">
        <w:rPr>
          <w:rFonts w:ascii="PT Astra Serif" w:hAnsi="PT Astra Serif"/>
          <w:spacing w:val="-2"/>
        </w:rPr>
        <w:t xml:space="preserve"> </w:t>
      </w:r>
      <w:r w:rsidRPr="002E757F">
        <w:rPr>
          <w:rFonts w:ascii="PT Astra Serif" w:hAnsi="PT Astra Serif"/>
        </w:rPr>
        <w:t>(мемуары).</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f1"/>
        <w:tabs>
          <w:tab w:val="left" w:pos="1463"/>
        </w:tabs>
        <w:ind w:left="567" w:right="457" w:firstLine="567"/>
        <w:jc w:val="both"/>
        <w:rPr>
          <w:rFonts w:ascii="PT Astra Serif" w:hAnsi="PT Astra Serif"/>
          <w:sz w:val="24"/>
          <w:szCs w:val="24"/>
        </w:rPr>
      </w:pPr>
      <w:r w:rsidRPr="002E757F">
        <w:rPr>
          <w:rFonts w:ascii="PT Astra Serif" w:hAnsi="PT Astra Serif"/>
          <w:sz w:val="24"/>
          <w:szCs w:val="24"/>
        </w:rPr>
        <w:t xml:space="preserve">      Навыки</w:t>
      </w:r>
      <w:r w:rsidRPr="002E757F">
        <w:rPr>
          <w:rFonts w:ascii="PT Astra Serif" w:hAnsi="PT Astra Serif"/>
          <w:spacing w:val="1"/>
          <w:sz w:val="24"/>
          <w:szCs w:val="24"/>
        </w:rPr>
        <w:t xml:space="preserve"> </w:t>
      </w:r>
      <w:r w:rsidRPr="002E757F">
        <w:rPr>
          <w:rFonts w:ascii="PT Astra Serif" w:hAnsi="PT Astra Serif"/>
          <w:sz w:val="24"/>
          <w:szCs w:val="24"/>
        </w:rPr>
        <w:t>чтения.</w:t>
      </w:r>
      <w:r w:rsidRPr="002E757F">
        <w:rPr>
          <w:rFonts w:ascii="PT Astra Serif" w:hAnsi="PT Astra Serif"/>
          <w:spacing w:val="1"/>
          <w:sz w:val="24"/>
          <w:szCs w:val="24"/>
        </w:rPr>
        <w:t xml:space="preserve"> </w:t>
      </w:r>
      <w:r w:rsidRPr="002E757F">
        <w:rPr>
          <w:rFonts w:ascii="PT Astra Serif" w:hAnsi="PT Astra Serif"/>
          <w:sz w:val="24"/>
          <w:szCs w:val="24"/>
        </w:rPr>
        <w:t>Дальнейшее</w:t>
      </w:r>
      <w:r w:rsidRPr="002E757F">
        <w:rPr>
          <w:rFonts w:ascii="PT Astra Serif" w:hAnsi="PT Astra Serif"/>
          <w:spacing w:val="1"/>
          <w:sz w:val="24"/>
          <w:szCs w:val="24"/>
        </w:rPr>
        <w:t xml:space="preserve"> </w:t>
      </w:r>
      <w:r w:rsidRPr="002E757F">
        <w:rPr>
          <w:rFonts w:ascii="PT Astra Serif" w:hAnsi="PT Astra Serif"/>
          <w:sz w:val="24"/>
          <w:szCs w:val="24"/>
        </w:rPr>
        <w:t>совершенствование</w:t>
      </w:r>
      <w:r w:rsidRPr="002E757F">
        <w:rPr>
          <w:rFonts w:ascii="PT Astra Serif" w:hAnsi="PT Astra Serif"/>
          <w:spacing w:val="1"/>
          <w:sz w:val="24"/>
          <w:szCs w:val="24"/>
        </w:rPr>
        <w:t xml:space="preserve"> </w:t>
      </w:r>
      <w:r w:rsidRPr="002E757F">
        <w:rPr>
          <w:rFonts w:ascii="PT Astra Serif" w:hAnsi="PT Astra Serif"/>
          <w:sz w:val="24"/>
          <w:szCs w:val="24"/>
        </w:rPr>
        <w:t>навыков</w:t>
      </w:r>
      <w:r w:rsidRPr="002E757F">
        <w:rPr>
          <w:rFonts w:ascii="PT Astra Serif" w:hAnsi="PT Astra Serif"/>
          <w:spacing w:val="1"/>
          <w:sz w:val="24"/>
          <w:szCs w:val="24"/>
        </w:rPr>
        <w:t xml:space="preserve"> </w:t>
      </w:r>
      <w:r w:rsidRPr="002E757F">
        <w:rPr>
          <w:rFonts w:ascii="PT Astra Serif" w:hAnsi="PT Astra Serif"/>
          <w:sz w:val="24"/>
          <w:szCs w:val="24"/>
        </w:rPr>
        <w:t>правильного,</w:t>
      </w:r>
      <w:r w:rsidRPr="002E757F">
        <w:rPr>
          <w:rFonts w:ascii="PT Astra Serif" w:hAnsi="PT Astra Serif"/>
          <w:spacing w:val="1"/>
          <w:sz w:val="24"/>
          <w:szCs w:val="24"/>
        </w:rPr>
        <w:t xml:space="preserve"> </w:t>
      </w:r>
      <w:r w:rsidRPr="002E757F">
        <w:rPr>
          <w:rFonts w:ascii="PT Astra Serif" w:hAnsi="PT Astra Serif"/>
          <w:sz w:val="24"/>
          <w:szCs w:val="24"/>
        </w:rPr>
        <w:t>беглого,</w:t>
      </w:r>
      <w:r w:rsidRPr="002E757F">
        <w:rPr>
          <w:rFonts w:ascii="PT Astra Serif" w:hAnsi="PT Astra Serif"/>
          <w:spacing w:val="1"/>
          <w:sz w:val="24"/>
          <w:szCs w:val="24"/>
        </w:rPr>
        <w:t xml:space="preserve"> </w:t>
      </w:r>
      <w:r w:rsidRPr="002E757F">
        <w:rPr>
          <w:rFonts w:ascii="PT Astra Serif" w:hAnsi="PT Astra Serif"/>
          <w:sz w:val="24"/>
          <w:szCs w:val="24"/>
        </w:rPr>
        <w:t>сознательного</w:t>
      </w:r>
      <w:r w:rsidRPr="002E757F">
        <w:rPr>
          <w:rFonts w:ascii="PT Astra Serif" w:hAnsi="PT Astra Serif"/>
          <w:spacing w:val="-3"/>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выразительного чтения</w:t>
      </w:r>
      <w:r w:rsidRPr="002E757F">
        <w:rPr>
          <w:rFonts w:ascii="PT Astra Serif" w:hAnsi="PT Astra Serif"/>
          <w:spacing w:val="-3"/>
          <w:sz w:val="24"/>
          <w:szCs w:val="24"/>
        </w:rPr>
        <w:t xml:space="preserve"> </w:t>
      </w:r>
      <w:r w:rsidRPr="002E757F">
        <w:rPr>
          <w:rFonts w:ascii="PT Astra Serif" w:hAnsi="PT Astra Serif"/>
          <w:sz w:val="24"/>
          <w:szCs w:val="24"/>
        </w:rPr>
        <w:t>в</w:t>
      </w:r>
      <w:r w:rsidRPr="002E757F">
        <w:rPr>
          <w:rFonts w:ascii="PT Astra Serif" w:hAnsi="PT Astra Serif"/>
          <w:spacing w:val="-1"/>
          <w:sz w:val="24"/>
          <w:szCs w:val="24"/>
        </w:rPr>
        <w:t xml:space="preserve"> </w:t>
      </w:r>
      <w:r w:rsidRPr="002E757F">
        <w:rPr>
          <w:rFonts w:ascii="PT Astra Serif" w:hAnsi="PT Astra Serif"/>
          <w:sz w:val="24"/>
          <w:szCs w:val="24"/>
        </w:rPr>
        <w:t>соответствии</w:t>
      </w:r>
      <w:r w:rsidRPr="002E757F">
        <w:rPr>
          <w:rFonts w:ascii="PT Astra Serif" w:hAnsi="PT Astra Serif"/>
          <w:spacing w:val="-4"/>
          <w:sz w:val="24"/>
          <w:szCs w:val="24"/>
        </w:rPr>
        <w:t xml:space="preserve"> </w:t>
      </w:r>
      <w:r w:rsidRPr="002E757F">
        <w:rPr>
          <w:rFonts w:ascii="PT Astra Serif" w:hAnsi="PT Astra Serif"/>
          <w:sz w:val="24"/>
          <w:szCs w:val="24"/>
        </w:rPr>
        <w:t>с</w:t>
      </w:r>
      <w:r w:rsidRPr="002E757F">
        <w:rPr>
          <w:rFonts w:ascii="PT Astra Serif" w:hAnsi="PT Astra Serif"/>
          <w:spacing w:val="-1"/>
          <w:sz w:val="24"/>
          <w:szCs w:val="24"/>
        </w:rPr>
        <w:t xml:space="preserve"> </w:t>
      </w:r>
      <w:r w:rsidRPr="002E757F">
        <w:rPr>
          <w:rFonts w:ascii="PT Astra Serif" w:hAnsi="PT Astra Serif"/>
          <w:sz w:val="24"/>
          <w:szCs w:val="24"/>
        </w:rPr>
        <w:t>нормами</w:t>
      </w:r>
      <w:r w:rsidRPr="002E757F">
        <w:rPr>
          <w:rFonts w:ascii="PT Astra Serif" w:hAnsi="PT Astra Serif"/>
          <w:spacing w:val="-4"/>
          <w:sz w:val="24"/>
          <w:szCs w:val="24"/>
        </w:rPr>
        <w:t xml:space="preserve"> </w:t>
      </w:r>
      <w:r w:rsidRPr="002E757F">
        <w:rPr>
          <w:rFonts w:ascii="PT Astra Serif" w:hAnsi="PT Astra Serif"/>
          <w:sz w:val="24"/>
          <w:szCs w:val="24"/>
        </w:rPr>
        <w:t>литературного</w:t>
      </w:r>
      <w:r w:rsidRPr="002E757F">
        <w:rPr>
          <w:rFonts w:ascii="PT Astra Serif" w:hAnsi="PT Astra Serif"/>
          <w:spacing w:val="-2"/>
          <w:sz w:val="24"/>
          <w:szCs w:val="24"/>
        </w:rPr>
        <w:t xml:space="preserve"> </w:t>
      </w:r>
      <w:r w:rsidRPr="002E757F">
        <w:rPr>
          <w:rFonts w:ascii="PT Astra Serif" w:hAnsi="PT Astra Serif"/>
          <w:sz w:val="24"/>
          <w:szCs w:val="24"/>
        </w:rPr>
        <w:t>произношения.</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Осознанное</w:t>
      </w:r>
      <w:r w:rsidRPr="002E757F">
        <w:rPr>
          <w:rFonts w:ascii="PT Astra Serif" w:hAnsi="PT Astra Serif"/>
          <w:spacing w:val="1"/>
        </w:rPr>
        <w:t xml:space="preserve"> </w:t>
      </w:r>
      <w:r w:rsidRPr="002E757F">
        <w:rPr>
          <w:rFonts w:ascii="PT Astra Serif" w:hAnsi="PT Astra Serif"/>
        </w:rPr>
        <w:t>чтение</w:t>
      </w:r>
      <w:r w:rsidRPr="002E757F">
        <w:rPr>
          <w:rFonts w:ascii="PT Astra Serif" w:hAnsi="PT Astra Serif"/>
          <w:spacing w:val="1"/>
        </w:rPr>
        <w:t xml:space="preserve"> </w:t>
      </w:r>
      <w:r w:rsidRPr="002E757F">
        <w:rPr>
          <w:rFonts w:ascii="PT Astra Serif" w:hAnsi="PT Astra Serif"/>
        </w:rPr>
        <w:t>текста</w:t>
      </w:r>
      <w:r w:rsidRPr="002E757F">
        <w:rPr>
          <w:rFonts w:ascii="PT Astra Serif" w:hAnsi="PT Astra Serif"/>
          <w:spacing w:val="1"/>
        </w:rPr>
        <w:t xml:space="preserve"> </w:t>
      </w:r>
      <w:r w:rsidRPr="002E757F">
        <w:rPr>
          <w:rFonts w:ascii="PT Astra Serif" w:hAnsi="PT Astra Serif"/>
        </w:rPr>
        <w:t>про</w:t>
      </w:r>
      <w:r w:rsidRPr="002E757F">
        <w:rPr>
          <w:rFonts w:ascii="PT Astra Serif" w:hAnsi="PT Astra Serif"/>
          <w:spacing w:val="1"/>
        </w:rPr>
        <w:t xml:space="preserve"> </w:t>
      </w:r>
      <w:r w:rsidRPr="002E757F">
        <w:rPr>
          <w:rFonts w:ascii="PT Astra Serif" w:hAnsi="PT Astra Serif"/>
        </w:rPr>
        <w:t>себя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предварительными</w:t>
      </w:r>
      <w:r w:rsidRPr="002E757F">
        <w:rPr>
          <w:rFonts w:ascii="PT Astra Serif" w:hAnsi="PT Astra Serif"/>
          <w:spacing w:val="1"/>
        </w:rPr>
        <w:t xml:space="preserve"> </w:t>
      </w:r>
      <w:r w:rsidRPr="002E757F">
        <w:rPr>
          <w:rFonts w:ascii="PT Astra Serif" w:hAnsi="PT Astra Serif"/>
        </w:rPr>
        <w:t>заданиями</w:t>
      </w:r>
      <w:r w:rsidRPr="002E757F">
        <w:rPr>
          <w:rFonts w:ascii="PT Astra Serif" w:hAnsi="PT Astra Serif"/>
          <w:spacing w:val="1"/>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r w:rsidRPr="002E757F">
        <w:rPr>
          <w:rFonts w:ascii="PT Astra Serif" w:hAnsi="PT Astra Serif"/>
          <w:spacing w:val="1"/>
        </w:rPr>
        <w:t xml:space="preserve"> </w:t>
      </w:r>
      <w:r w:rsidRPr="002E757F">
        <w:rPr>
          <w:rFonts w:ascii="PT Astra Serif" w:hAnsi="PT Astra Serif"/>
        </w:rPr>
        <w:t>Самостоятельная</w:t>
      </w:r>
      <w:r w:rsidRPr="002E757F">
        <w:rPr>
          <w:rFonts w:ascii="PT Astra Serif" w:hAnsi="PT Astra Serif"/>
          <w:spacing w:val="1"/>
        </w:rPr>
        <w:t xml:space="preserve"> </w:t>
      </w:r>
      <w:r w:rsidRPr="002E757F">
        <w:rPr>
          <w:rFonts w:ascii="PT Astra Serif" w:hAnsi="PT Astra Serif"/>
        </w:rPr>
        <w:t>подготовка</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выразительному</w:t>
      </w:r>
      <w:r w:rsidRPr="002E757F">
        <w:rPr>
          <w:rFonts w:ascii="PT Astra Serif" w:hAnsi="PT Astra Serif"/>
          <w:spacing w:val="1"/>
        </w:rPr>
        <w:t xml:space="preserve"> </w:t>
      </w:r>
      <w:r w:rsidRPr="002E757F">
        <w:rPr>
          <w:rFonts w:ascii="PT Astra Serif" w:hAnsi="PT Astra Serif"/>
        </w:rPr>
        <w:t>чтению</w:t>
      </w:r>
      <w:r w:rsidRPr="002E757F">
        <w:rPr>
          <w:rFonts w:ascii="PT Astra Serif" w:hAnsi="PT Astra Serif"/>
          <w:spacing w:val="1"/>
        </w:rPr>
        <w:t xml:space="preserve"> </w:t>
      </w:r>
      <w:r w:rsidRPr="002E757F">
        <w:rPr>
          <w:rFonts w:ascii="PT Astra Serif" w:hAnsi="PT Astra Serif"/>
        </w:rPr>
        <w:t>предварительно</w:t>
      </w:r>
      <w:r w:rsidRPr="002E757F">
        <w:rPr>
          <w:rFonts w:ascii="PT Astra Serif" w:hAnsi="PT Astra Serif"/>
          <w:spacing w:val="1"/>
        </w:rPr>
        <w:t xml:space="preserve"> </w:t>
      </w:r>
      <w:r w:rsidRPr="002E757F">
        <w:rPr>
          <w:rFonts w:ascii="PT Astra Serif" w:hAnsi="PT Astra Serif"/>
        </w:rPr>
        <w:t>проанализированного текста</w:t>
      </w:r>
      <w:r w:rsidRPr="002E757F">
        <w:rPr>
          <w:rFonts w:ascii="PT Astra Serif" w:hAnsi="PT Astra Serif"/>
          <w:spacing w:val="-2"/>
        </w:rPr>
        <w:t xml:space="preserve"> </w:t>
      </w:r>
      <w:r w:rsidRPr="002E757F">
        <w:rPr>
          <w:rFonts w:ascii="PT Astra Serif" w:hAnsi="PT Astra Serif"/>
        </w:rPr>
        <w:t>или</w:t>
      </w:r>
      <w:r w:rsidRPr="002E757F">
        <w:rPr>
          <w:rFonts w:ascii="PT Astra Serif" w:hAnsi="PT Astra Serif"/>
          <w:spacing w:val="-1"/>
        </w:rPr>
        <w:t xml:space="preserve"> </w:t>
      </w:r>
      <w:r w:rsidRPr="002E757F">
        <w:rPr>
          <w:rFonts w:ascii="PT Astra Serif" w:hAnsi="PT Astra Serif"/>
        </w:rPr>
        <w:t>отрывка</w:t>
      </w:r>
      <w:r w:rsidRPr="002E757F">
        <w:rPr>
          <w:rFonts w:ascii="PT Astra Serif" w:hAnsi="PT Astra Serif"/>
          <w:spacing w:val="-2"/>
        </w:rPr>
        <w:t xml:space="preserve"> </w:t>
      </w:r>
      <w:r w:rsidRPr="002E757F">
        <w:rPr>
          <w:rFonts w:ascii="PT Astra Serif" w:hAnsi="PT Astra Serif"/>
        </w:rPr>
        <w:t>из него.</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Умение правильно пользоваться средствами устной выразительности речи: тон, темп речи,</w:t>
      </w:r>
      <w:r w:rsidRPr="002E757F">
        <w:rPr>
          <w:rFonts w:ascii="PT Astra Serif" w:hAnsi="PT Astra Serif"/>
          <w:spacing w:val="1"/>
        </w:rPr>
        <w:t xml:space="preserve"> </w:t>
      </w:r>
      <w:r w:rsidRPr="002E757F">
        <w:rPr>
          <w:rFonts w:ascii="PT Astra Serif" w:hAnsi="PT Astra Serif"/>
        </w:rPr>
        <w:t>сила</w:t>
      </w:r>
      <w:r w:rsidRPr="002E757F">
        <w:rPr>
          <w:rFonts w:ascii="PT Astra Serif" w:hAnsi="PT Astra Serif"/>
          <w:spacing w:val="-3"/>
        </w:rPr>
        <w:t xml:space="preserve"> </w:t>
      </w:r>
      <w:r w:rsidRPr="002E757F">
        <w:rPr>
          <w:rFonts w:ascii="PT Astra Serif" w:hAnsi="PT Astra Serif"/>
        </w:rPr>
        <w:t>голоса,</w:t>
      </w:r>
      <w:r w:rsidRPr="002E757F">
        <w:rPr>
          <w:rFonts w:ascii="PT Astra Serif" w:hAnsi="PT Astra Serif"/>
          <w:spacing w:val="-1"/>
        </w:rPr>
        <w:t xml:space="preserve"> </w:t>
      </w:r>
      <w:r w:rsidRPr="002E757F">
        <w:rPr>
          <w:rFonts w:ascii="PT Astra Serif" w:hAnsi="PT Astra Serif"/>
        </w:rPr>
        <w:t>логические</w:t>
      </w:r>
      <w:r w:rsidRPr="002E757F">
        <w:rPr>
          <w:rFonts w:ascii="PT Astra Serif" w:hAnsi="PT Astra Serif"/>
          <w:spacing w:val="-2"/>
        </w:rPr>
        <w:t xml:space="preserve"> </w:t>
      </w:r>
      <w:r w:rsidRPr="002E757F">
        <w:rPr>
          <w:rFonts w:ascii="PT Astra Serif" w:hAnsi="PT Astra Serif"/>
        </w:rPr>
        <w:t>ударения,</w:t>
      </w:r>
      <w:r w:rsidRPr="002E757F">
        <w:rPr>
          <w:rFonts w:ascii="PT Astra Serif" w:hAnsi="PT Astra Serif"/>
          <w:spacing w:val="-4"/>
        </w:rPr>
        <w:t xml:space="preserve"> </w:t>
      </w:r>
      <w:r w:rsidRPr="002E757F">
        <w:rPr>
          <w:rFonts w:ascii="PT Astra Serif" w:hAnsi="PT Astra Serif"/>
        </w:rPr>
        <w:t>интонация после предварительного разбора текста.</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Сознательное</w:t>
      </w:r>
      <w:r w:rsidRPr="002E757F">
        <w:rPr>
          <w:rFonts w:ascii="PT Astra Serif" w:hAnsi="PT Astra Serif"/>
          <w:spacing w:val="-1"/>
        </w:rPr>
        <w:t xml:space="preserve"> </w:t>
      </w:r>
      <w:r w:rsidRPr="002E757F">
        <w:rPr>
          <w:rFonts w:ascii="PT Astra Serif" w:hAnsi="PT Astra Serif"/>
        </w:rPr>
        <w:t>чтение</w:t>
      </w:r>
      <w:r w:rsidRPr="002E757F">
        <w:rPr>
          <w:rFonts w:ascii="PT Astra Serif" w:hAnsi="PT Astra Serif"/>
          <w:spacing w:val="-4"/>
        </w:rPr>
        <w:t xml:space="preserve"> </w:t>
      </w:r>
      <w:r w:rsidRPr="002E757F">
        <w:rPr>
          <w:rFonts w:ascii="PT Astra Serif" w:hAnsi="PT Astra Serif"/>
        </w:rPr>
        <w:t>текста</w:t>
      </w:r>
      <w:r w:rsidRPr="002E757F">
        <w:rPr>
          <w:rFonts w:ascii="PT Astra Serif" w:hAnsi="PT Astra Serif"/>
          <w:spacing w:val="-1"/>
        </w:rPr>
        <w:t xml:space="preserve"> </w:t>
      </w:r>
      <w:r w:rsidRPr="002E757F">
        <w:rPr>
          <w:rFonts w:ascii="PT Astra Serif" w:hAnsi="PT Astra Serif"/>
        </w:rPr>
        <w:t>вслух</w:t>
      </w:r>
      <w:r w:rsidRPr="002E757F">
        <w:rPr>
          <w:rFonts w:ascii="PT Astra Serif" w:hAnsi="PT Astra Serif"/>
          <w:spacing w:val="-4"/>
        </w:rPr>
        <w:t xml:space="preserve"> </w:t>
      </w:r>
      <w:r w:rsidRPr="002E757F">
        <w:rPr>
          <w:rFonts w:ascii="PT Astra Serif" w:hAnsi="PT Astra Serif"/>
        </w:rPr>
        <w:t>и про</w:t>
      </w:r>
      <w:r w:rsidRPr="002E757F">
        <w:rPr>
          <w:rFonts w:ascii="PT Astra Serif" w:hAnsi="PT Astra Serif"/>
          <w:spacing w:val="-1"/>
        </w:rPr>
        <w:t xml:space="preserve"> </w:t>
      </w:r>
      <w:r w:rsidRPr="002E757F">
        <w:rPr>
          <w:rFonts w:ascii="PT Astra Serif" w:hAnsi="PT Astra Serif"/>
        </w:rPr>
        <w:t>себя.</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Самостоятельная</w:t>
      </w:r>
      <w:r w:rsidRPr="002E757F">
        <w:rPr>
          <w:rFonts w:ascii="PT Astra Serif" w:hAnsi="PT Astra Serif"/>
          <w:spacing w:val="1"/>
        </w:rPr>
        <w:t xml:space="preserve"> </w:t>
      </w:r>
      <w:r w:rsidRPr="002E757F">
        <w:rPr>
          <w:rFonts w:ascii="PT Astra Serif" w:hAnsi="PT Astra Serif"/>
        </w:rPr>
        <w:t>подготовка</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выразительному</w:t>
      </w:r>
      <w:r w:rsidRPr="002E757F">
        <w:rPr>
          <w:rFonts w:ascii="PT Astra Serif" w:hAnsi="PT Astra Serif"/>
          <w:spacing w:val="1"/>
        </w:rPr>
        <w:t xml:space="preserve"> </w:t>
      </w:r>
      <w:r w:rsidRPr="002E757F">
        <w:rPr>
          <w:rFonts w:ascii="PT Astra Serif" w:hAnsi="PT Astra Serif"/>
        </w:rPr>
        <w:t>чтению</w:t>
      </w:r>
      <w:r w:rsidRPr="002E757F">
        <w:rPr>
          <w:rFonts w:ascii="PT Astra Serif" w:hAnsi="PT Astra Serif"/>
          <w:spacing w:val="1"/>
        </w:rPr>
        <w:t xml:space="preserve"> </w:t>
      </w:r>
      <w:r w:rsidRPr="002E757F">
        <w:rPr>
          <w:rFonts w:ascii="PT Astra Serif" w:hAnsi="PT Astra Serif"/>
        </w:rPr>
        <w:t>предварительно</w:t>
      </w:r>
      <w:r w:rsidRPr="002E757F">
        <w:rPr>
          <w:rFonts w:ascii="PT Astra Serif" w:hAnsi="PT Astra Serif"/>
          <w:spacing w:val="1"/>
        </w:rPr>
        <w:t xml:space="preserve"> </w:t>
      </w:r>
      <w:r w:rsidRPr="002E757F">
        <w:rPr>
          <w:rFonts w:ascii="PT Astra Serif" w:hAnsi="PT Astra Serif"/>
        </w:rPr>
        <w:t>проанализированного текста</w:t>
      </w:r>
      <w:r w:rsidRPr="002E757F">
        <w:rPr>
          <w:rFonts w:ascii="PT Astra Serif" w:hAnsi="PT Astra Serif"/>
          <w:spacing w:val="-2"/>
        </w:rPr>
        <w:t xml:space="preserve"> </w:t>
      </w:r>
      <w:r w:rsidRPr="002E757F">
        <w:rPr>
          <w:rFonts w:ascii="PT Astra Serif" w:hAnsi="PT Astra Serif"/>
        </w:rPr>
        <w:t>или</w:t>
      </w:r>
      <w:r w:rsidRPr="002E757F">
        <w:rPr>
          <w:rFonts w:ascii="PT Astra Serif" w:hAnsi="PT Astra Serif"/>
          <w:spacing w:val="-1"/>
        </w:rPr>
        <w:t xml:space="preserve"> </w:t>
      </w:r>
      <w:r w:rsidRPr="002E757F">
        <w:rPr>
          <w:rFonts w:ascii="PT Astra Serif" w:hAnsi="PT Astra Serif"/>
        </w:rPr>
        <w:t>отрывка</w:t>
      </w:r>
      <w:r w:rsidRPr="002E757F">
        <w:rPr>
          <w:rFonts w:ascii="PT Astra Serif" w:hAnsi="PT Astra Serif"/>
          <w:spacing w:val="-2"/>
        </w:rPr>
        <w:t xml:space="preserve"> </w:t>
      </w:r>
      <w:r w:rsidRPr="002E757F">
        <w:rPr>
          <w:rFonts w:ascii="PT Astra Serif" w:hAnsi="PT Astra Serif"/>
        </w:rPr>
        <w:t>из него.</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Работа</w:t>
      </w:r>
      <w:r w:rsidRPr="002E757F">
        <w:rPr>
          <w:rFonts w:ascii="PT Astra Serif" w:hAnsi="PT Astra Serif"/>
          <w:spacing w:val="1"/>
        </w:rPr>
        <w:t xml:space="preserve"> </w:t>
      </w:r>
      <w:r w:rsidRPr="002E757F">
        <w:rPr>
          <w:rFonts w:ascii="PT Astra Serif" w:hAnsi="PT Astra Serif"/>
        </w:rPr>
        <w:t>над</w:t>
      </w:r>
      <w:r w:rsidRPr="002E757F">
        <w:rPr>
          <w:rFonts w:ascii="PT Astra Serif" w:hAnsi="PT Astra Serif"/>
          <w:spacing w:val="1"/>
        </w:rPr>
        <w:t xml:space="preserve"> </w:t>
      </w:r>
      <w:r w:rsidRPr="002E757F">
        <w:rPr>
          <w:rFonts w:ascii="PT Astra Serif" w:hAnsi="PT Astra Serif"/>
        </w:rPr>
        <w:t>выразительным</w:t>
      </w:r>
      <w:r w:rsidRPr="002E757F">
        <w:rPr>
          <w:rFonts w:ascii="PT Astra Serif" w:hAnsi="PT Astra Serif"/>
          <w:spacing w:val="1"/>
        </w:rPr>
        <w:t xml:space="preserve"> </w:t>
      </w:r>
      <w:r w:rsidRPr="002E757F">
        <w:rPr>
          <w:rFonts w:ascii="PT Astra Serif" w:hAnsi="PT Astra Serif"/>
        </w:rPr>
        <w:t>чтением</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соответствующими</w:t>
      </w:r>
      <w:r w:rsidRPr="002E757F">
        <w:rPr>
          <w:rFonts w:ascii="PT Astra Serif" w:hAnsi="PT Astra Serif"/>
          <w:spacing w:val="1"/>
        </w:rPr>
        <w:t xml:space="preserve"> </w:t>
      </w:r>
      <w:r w:rsidRPr="002E757F">
        <w:rPr>
          <w:rFonts w:ascii="PT Astra Serif" w:hAnsi="PT Astra Serif"/>
        </w:rPr>
        <w:t>установками</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чтению</w:t>
      </w:r>
      <w:r w:rsidRPr="002E757F">
        <w:rPr>
          <w:rFonts w:ascii="PT Astra Serif" w:hAnsi="PT Astra Serif"/>
          <w:spacing w:val="1"/>
        </w:rPr>
        <w:t xml:space="preserve"> </w:t>
      </w:r>
      <w:r w:rsidRPr="002E757F">
        <w:rPr>
          <w:rFonts w:ascii="PT Astra Serif" w:hAnsi="PT Astra Serif"/>
        </w:rPr>
        <w:t>(определение настроения, соотнесение читаемого с изменением эмоций, логические ударения,</w:t>
      </w:r>
      <w:r w:rsidRPr="002E757F">
        <w:rPr>
          <w:rFonts w:ascii="PT Astra Serif" w:hAnsi="PT Astra Serif"/>
          <w:spacing w:val="1"/>
        </w:rPr>
        <w:t xml:space="preserve"> </w:t>
      </w:r>
      <w:r w:rsidRPr="002E757F">
        <w:rPr>
          <w:rFonts w:ascii="PT Astra Serif" w:hAnsi="PT Astra Serif"/>
        </w:rPr>
        <w:t>интонация,</w:t>
      </w:r>
      <w:r w:rsidRPr="002E757F">
        <w:rPr>
          <w:rFonts w:ascii="PT Astra Serif" w:hAnsi="PT Astra Serif"/>
          <w:spacing w:val="-3"/>
        </w:rPr>
        <w:t xml:space="preserve"> </w:t>
      </w:r>
      <w:r w:rsidRPr="002E757F">
        <w:rPr>
          <w:rFonts w:ascii="PT Astra Serif" w:hAnsi="PT Astra Serif"/>
        </w:rPr>
        <w:t>повышение</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понижение</w:t>
      </w:r>
      <w:r w:rsidRPr="002E757F">
        <w:rPr>
          <w:rFonts w:ascii="PT Astra Serif" w:hAnsi="PT Astra Serif"/>
          <w:spacing w:val="-2"/>
        </w:rPr>
        <w:t xml:space="preserve"> </w:t>
      </w:r>
      <w:r w:rsidRPr="002E757F">
        <w:rPr>
          <w:rFonts w:ascii="PT Astra Serif" w:hAnsi="PT Astra Serif"/>
        </w:rPr>
        <w:t>голоса,</w:t>
      </w:r>
      <w:r w:rsidRPr="002E757F">
        <w:rPr>
          <w:rFonts w:ascii="PT Astra Serif" w:hAnsi="PT Astra Serif"/>
          <w:spacing w:val="-2"/>
        </w:rPr>
        <w:t xml:space="preserve"> </w:t>
      </w:r>
      <w:r w:rsidRPr="002E757F">
        <w:rPr>
          <w:rFonts w:ascii="PT Astra Serif" w:hAnsi="PT Astra Serif"/>
        </w:rPr>
        <w:t>постановка</w:t>
      </w:r>
      <w:r w:rsidRPr="002E757F">
        <w:rPr>
          <w:rFonts w:ascii="PT Astra Serif" w:hAnsi="PT Astra Serif"/>
          <w:spacing w:val="-2"/>
        </w:rPr>
        <w:t xml:space="preserve"> </w:t>
      </w:r>
      <w:r w:rsidRPr="002E757F">
        <w:rPr>
          <w:rFonts w:ascii="PT Astra Serif" w:hAnsi="PT Astra Serif"/>
        </w:rPr>
        <w:t>пауз,</w:t>
      </w:r>
      <w:r w:rsidRPr="002E757F">
        <w:rPr>
          <w:rFonts w:ascii="PT Astra Serif" w:hAnsi="PT Astra Serif"/>
          <w:spacing w:val="-2"/>
        </w:rPr>
        <w:t xml:space="preserve"> </w:t>
      </w:r>
      <w:r w:rsidRPr="002E757F">
        <w:rPr>
          <w:rFonts w:ascii="PT Astra Serif" w:hAnsi="PT Astra Serif"/>
        </w:rPr>
        <w:t>тон,</w:t>
      </w:r>
      <w:r w:rsidRPr="002E757F">
        <w:rPr>
          <w:rFonts w:ascii="PT Astra Serif" w:hAnsi="PT Astra Serif"/>
          <w:spacing w:val="-3"/>
        </w:rPr>
        <w:t xml:space="preserve"> </w:t>
      </w:r>
      <w:r w:rsidRPr="002E757F">
        <w:rPr>
          <w:rFonts w:ascii="PT Astra Serif" w:hAnsi="PT Astra Serif"/>
        </w:rPr>
        <w:t>тембр, темп).</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Освоение</w:t>
      </w:r>
      <w:r w:rsidRPr="002E757F">
        <w:rPr>
          <w:rFonts w:ascii="PT Astra Serif" w:hAnsi="PT Astra Serif"/>
          <w:spacing w:val="-4"/>
        </w:rPr>
        <w:t xml:space="preserve"> </w:t>
      </w:r>
      <w:r w:rsidRPr="002E757F">
        <w:rPr>
          <w:rFonts w:ascii="PT Astra Serif" w:hAnsi="PT Astra Serif"/>
        </w:rPr>
        <w:t>разных</w:t>
      </w:r>
      <w:r w:rsidRPr="002E757F">
        <w:rPr>
          <w:rFonts w:ascii="PT Astra Serif" w:hAnsi="PT Astra Serif"/>
          <w:spacing w:val="-5"/>
        </w:rPr>
        <w:t xml:space="preserve"> </w:t>
      </w:r>
      <w:r w:rsidRPr="002E757F">
        <w:rPr>
          <w:rFonts w:ascii="PT Astra Serif" w:hAnsi="PT Astra Serif"/>
        </w:rPr>
        <w:t>видов</w:t>
      </w:r>
      <w:r w:rsidRPr="002E757F">
        <w:rPr>
          <w:rFonts w:ascii="PT Astra Serif" w:hAnsi="PT Astra Serif"/>
          <w:spacing w:val="-1"/>
        </w:rPr>
        <w:t xml:space="preserve"> </w:t>
      </w:r>
      <w:r w:rsidRPr="002E757F">
        <w:rPr>
          <w:rFonts w:ascii="PT Astra Serif" w:hAnsi="PT Astra Serif"/>
        </w:rPr>
        <w:t>чтения</w:t>
      </w:r>
      <w:r w:rsidRPr="002E757F">
        <w:rPr>
          <w:rFonts w:ascii="PT Astra Serif" w:hAnsi="PT Astra Serif"/>
          <w:spacing w:val="-4"/>
        </w:rPr>
        <w:t xml:space="preserve"> </w:t>
      </w:r>
      <w:r w:rsidRPr="002E757F">
        <w:rPr>
          <w:rFonts w:ascii="PT Astra Serif" w:hAnsi="PT Astra Serif"/>
        </w:rPr>
        <w:t>текста</w:t>
      </w:r>
      <w:r w:rsidRPr="002E757F">
        <w:rPr>
          <w:rFonts w:ascii="PT Astra Serif" w:hAnsi="PT Astra Serif"/>
          <w:spacing w:val="-4"/>
        </w:rPr>
        <w:t xml:space="preserve"> </w:t>
      </w:r>
      <w:r w:rsidRPr="002E757F">
        <w:rPr>
          <w:rFonts w:ascii="PT Astra Serif" w:hAnsi="PT Astra Serif"/>
        </w:rPr>
        <w:t>(выборочное,</w:t>
      </w:r>
      <w:r w:rsidRPr="002E757F">
        <w:rPr>
          <w:rFonts w:ascii="PT Astra Serif" w:hAnsi="PT Astra Serif"/>
          <w:spacing w:val="-2"/>
        </w:rPr>
        <w:t xml:space="preserve"> </w:t>
      </w:r>
      <w:r w:rsidRPr="002E757F">
        <w:rPr>
          <w:rFonts w:ascii="PT Astra Serif" w:hAnsi="PT Astra Serif"/>
        </w:rPr>
        <w:t>ознакомительное,</w:t>
      </w:r>
      <w:r w:rsidRPr="002E757F">
        <w:rPr>
          <w:rFonts w:ascii="PT Astra Serif" w:hAnsi="PT Astra Serif"/>
          <w:spacing w:val="-4"/>
        </w:rPr>
        <w:t xml:space="preserve"> </w:t>
      </w:r>
      <w:r w:rsidRPr="002E757F">
        <w:rPr>
          <w:rFonts w:ascii="PT Astra Serif" w:hAnsi="PT Astra Serif"/>
        </w:rPr>
        <w:t>изучающее).</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f1"/>
        <w:tabs>
          <w:tab w:val="left" w:pos="1439"/>
        </w:tabs>
        <w:ind w:left="567" w:right="457" w:firstLine="567"/>
        <w:jc w:val="both"/>
        <w:rPr>
          <w:rFonts w:ascii="PT Astra Serif" w:hAnsi="PT Astra Serif"/>
          <w:sz w:val="24"/>
          <w:szCs w:val="24"/>
        </w:rPr>
      </w:pPr>
      <w:r w:rsidRPr="002E757F">
        <w:rPr>
          <w:rFonts w:ascii="PT Astra Serif" w:hAnsi="PT Astra Serif"/>
          <w:sz w:val="24"/>
          <w:szCs w:val="24"/>
        </w:rPr>
        <w:t>*Работа</w:t>
      </w:r>
      <w:r w:rsidRPr="002E757F">
        <w:rPr>
          <w:rFonts w:ascii="PT Astra Serif" w:hAnsi="PT Astra Serif"/>
          <w:spacing w:val="1"/>
          <w:sz w:val="24"/>
          <w:szCs w:val="24"/>
        </w:rPr>
        <w:t xml:space="preserve"> </w:t>
      </w:r>
      <w:r w:rsidRPr="002E757F">
        <w:rPr>
          <w:rFonts w:ascii="PT Astra Serif" w:hAnsi="PT Astra Serif"/>
          <w:sz w:val="24"/>
          <w:szCs w:val="24"/>
        </w:rPr>
        <w:t>с</w:t>
      </w:r>
      <w:r w:rsidRPr="002E757F">
        <w:rPr>
          <w:rFonts w:ascii="PT Astra Serif" w:hAnsi="PT Astra Serif"/>
          <w:spacing w:val="1"/>
          <w:sz w:val="24"/>
          <w:szCs w:val="24"/>
        </w:rPr>
        <w:t xml:space="preserve"> </w:t>
      </w:r>
      <w:r w:rsidRPr="002E757F">
        <w:rPr>
          <w:rFonts w:ascii="PT Astra Serif" w:hAnsi="PT Astra Serif"/>
          <w:sz w:val="24"/>
          <w:szCs w:val="24"/>
        </w:rPr>
        <w:t>текстом.</w:t>
      </w:r>
      <w:r w:rsidRPr="002E757F">
        <w:rPr>
          <w:rFonts w:ascii="PT Astra Serif" w:hAnsi="PT Astra Serif"/>
          <w:spacing w:val="1"/>
          <w:sz w:val="24"/>
          <w:szCs w:val="24"/>
        </w:rPr>
        <w:t xml:space="preserve"> </w:t>
      </w:r>
      <w:r w:rsidRPr="002E757F">
        <w:rPr>
          <w:rFonts w:ascii="PT Astra Serif" w:hAnsi="PT Astra Serif"/>
          <w:sz w:val="24"/>
          <w:szCs w:val="24"/>
        </w:rPr>
        <w:t>Самостоятельное</w:t>
      </w:r>
      <w:r w:rsidRPr="002E757F">
        <w:rPr>
          <w:rFonts w:ascii="PT Astra Serif" w:hAnsi="PT Astra Serif"/>
          <w:spacing w:val="1"/>
          <w:sz w:val="24"/>
          <w:szCs w:val="24"/>
        </w:rPr>
        <w:t xml:space="preserve"> </w:t>
      </w:r>
      <w:r w:rsidRPr="002E757F">
        <w:rPr>
          <w:rFonts w:ascii="PT Astra Serif" w:hAnsi="PT Astra Serif"/>
          <w:sz w:val="24"/>
          <w:szCs w:val="24"/>
        </w:rPr>
        <w:t>определение</w:t>
      </w:r>
      <w:r w:rsidRPr="002E757F">
        <w:rPr>
          <w:rFonts w:ascii="PT Astra Serif" w:hAnsi="PT Astra Serif"/>
          <w:spacing w:val="1"/>
          <w:sz w:val="24"/>
          <w:szCs w:val="24"/>
        </w:rPr>
        <w:t xml:space="preserve"> </w:t>
      </w:r>
      <w:r w:rsidRPr="002E757F">
        <w:rPr>
          <w:rFonts w:ascii="PT Astra Serif" w:hAnsi="PT Astra Serif"/>
          <w:sz w:val="24"/>
          <w:szCs w:val="24"/>
        </w:rPr>
        <w:t>темы</w:t>
      </w:r>
      <w:r w:rsidRPr="002E757F">
        <w:rPr>
          <w:rFonts w:ascii="PT Astra Serif" w:hAnsi="PT Astra Serif"/>
          <w:spacing w:val="1"/>
          <w:sz w:val="24"/>
          <w:szCs w:val="24"/>
        </w:rPr>
        <w:t xml:space="preserve"> </w:t>
      </w:r>
      <w:r w:rsidRPr="002E757F">
        <w:rPr>
          <w:rFonts w:ascii="PT Astra Serif" w:hAnsi="PT Astra Serif"/>
          <w:sz w:val="24"/>
          <w:szCs w:val="24"/>
        </w:rPr>
        <w:t>произведения.</w:t>
      </w:r>
      <w:r w:rsidRPr="002E757F">
        <w:rPr>
          <w:rFonts w:ascii="PT Astra Serif" w:hAnsi="PT Astra Serif"/>
          <w:spacing w:val="1"/>
          <w:sz w:val="24"/>
          <w:szCs w:val="24"/>
        </w:rPr>
        <w:t xml:space="preserve"> </w:t>
      </w:r>
      <w:r w:rsidRPr="002E757F">
        <w:rPr>
          <w:rFonts w:ascii="PT Astra Serif" w:hAnsi="PT Astra Serif"/>
          <w:sz w:val="24"/>
          <w:szCs w:val="24"/>
        </w:rPr>
        <w:t>Выявление</w:t>
      </w:r>
      <w:r w:rsidRPr="002E757F">
        <w:rPr>
          <w:rFonts w:ascii="PT Astra Serif" w:hAnsi="PT Astra Serif"/>
          <w:spacing w:val="-47"/>
          <w:sz w:val="24"/>
          <w:szCs w:val="24"/>
        </w:rPr>
        <w:t xml:space="preserve"> </w:t>
      </w:r>
      <w:r w:rsidRPr="002E757F">
        <w:rPr>
          <w:rFonts w:ascii="PT Astra Serif" w:hAnsi="PT Astra Serif"/>
          <w:sz w:val="24"/>
          <w:szCs w:val="24"/>
        </w:rPr>
        <w:t>авторского</w:t>
      </w:r>
      <w:r w:rsidRPr="002E757F">
        <w:rPr>
          <w:rFonts w:ascii="PT Astra Serif" w:hAnsi="PT Astra Serif"/>
          <w:spacing w:val="1"/>
          <w:sz w:val="24"/>
          <w:szCs w:val="24"/>
        </w:rPr>
        <w:t xml:space="preserve"> </w:t>
      </w:r>
      <w:r w:rsidRPr="002E757F">
        <w:rPr>
          <w:rFonts w:ascii="PT Astra Serif" w:hAnsi="PT Astra Serif"/>
          <w:sz w:val="24"/>
          <w:szCs w:val="24"/>
        </w:rPr>
        <w:t>замысла</w:t>
      </w:r>
      <w:r w:rsidRPr="002E757F">
        <w:rPr>
          <w:rFonts w:ascii="PT Astra Serif" w:hAnsi="PT Astra Serif"/>
          <w:spacing w:val="1"/>
          <w:sz w:val="24"/>
          <w:szCs w:val="24"/>
        </w:rPr>
        <w:t xml:space="preserve"> </w:t>
      </w:r>
      <w:r w:rsidRPr="002E757F">
        <w:rPr>
          <w:rFonts w:ascii="PT Astra Serif" w:hAnsi="PT Astra Serif"/>
          <w:sz w:val="24"/>
          <w:szCs w:val="24"/>
        </w:rPr>
        <w:t>(самостоятельно</w:t>
      </w:r>
      <w:r w:rsidRPr="002E757F">
        <w:rPr>
          <w:rFonts w:ascii="PT Astra Serif" w:hAnsi="PT Astra Serif"/>
          <w:spacing w:val="1"/>
          <w:sz w:val="24"/>
          <w:szCs w:val="24"/>
        </w:rPr>
        <w:t xml:space="preserve"> </w:t>
      </w:r>
      <w:r w:rsidRPr="002E757F">
        <w:rPr>
          <w:rFonts w:ascii="PT Astra Serif" w:hAnsi="PT Astra Serif"/>
          <w:sz w:val="24"/>
          <w:szCs w:val="24"/>
        </w:rPr>
        <w:t>или</w:t>
      </w:r>
      <w:r w:rsidRPr="002E757F">
        <w:rPr>
          <w:rFonts w:ascii="PT Astra Serif" w:hAnsi="PT Astra Serif"/>
          <w:spacing w:val="1"/>
          <w:sz w:val="24"/>
          <w:szCs w:val="24"/>
        </w:rPr>
        <w:t xml:space="preserve"> </w:t>
      </w:r>
      <w:r w:rsidRPr="002E757F">
        <w:rPr>
          <w:rFonts w:ascii="PT Astra Serif" w:hAnsi="PT Astra Serif"/>
          <w:sz w:val="24"/>
          <w:szCs w:val="24"/>
        </w:rPr>
        <w:t>с</w:t>
      </w:r>
      <w:r w:rsidRPr="002E757F">
        <w:rPr>
          <w:rFonts w:ascii="PT Astra Serif" w:hAnsi="PT Astra Serif"/>
          <w:spacing w:val="1"/>
          <w:sz w:val="24"/>
          <w:szCs w:val="24"/>
        </w:rPr>
        <w:t xml:space="preserve"> </w:t>
      </w:r>
      <w:r w:rsidRPr="002E757F">
        <w:rPr>
          <w:rFonts w:ascii="PT Astra Serif" w:hAnsi="PT Astra Serif"/>
          <w:sz w:val="24"/>
          <w:szCs w:val="24"/>
        </w:rPr>
        <w:t>помощью</w:t>
      </w:r>
      <w:r w:rsidRPr="002E757F">
        <w:rPr>
          <w:rFonts w:ascii="PT Astra Serif" w:hAnsi="PT Astra Serif"/>
          <w:spacing w:val="1"/>
          <w:sz w:val="24"/>
          <w:szCs w:val="24"/>
        </w:rPr>
        <w:t xml:space="preserve"> </w:t>
      </w:r>
      <w:r w:rsidRPr="002E757F">
        <w:rPr>
          <w:rFonts w:ascii="PT Astra Serif" w:hAnsi="PT Astra Serif"/>
          <w:sz w:val="24"/>
          <w:szCs w:val="24"/>
        </w:rPr>
        <w:t>педагогического</w:t>
      </w:r>
      <w:r w:rsidRPr="002E757F">
        <w:rPr>
          <w:rFonts w:ascii="PT Astra Serif" w:hAnsi="PT Astra Serif"/>
          <w:spacing w:val="1"/>
          <w:sz w:val="24"/>
          <w:szCs w:val="24"/>
        </w:rPr>
        <w:t xml:space="preserve"> </w:t>
      </w:r>
      <w:r w:rsidRPr="002E757F">
        <w:rPr>
          <w:rFonts w:ascii="PT Astra Serif" w:hAnsi="PT Astra Serif"/>
          <w:sz w:val="24"/>
          <w:szCs w:val="24"/>
        </w:rPr>
        <w:t>работника).</w:t>
      </w:r>
      <w:r w:rsidRPr="002E757F">
        <w:rPr>
          <w:rFonts w:ascii="PT Astra Serif" w:hAnsi="PT Astra Serif"/>
          <w:spacing w:val="1"/>
          <w:sz w:val="24"/>
          <w:szCs w:val="24"/>
        </w:rPr>
        <w:t xml:space="preserve"> </w:t>
      </w:r>
      <w:r w:rsidRPr="002E757F">
        <w:rPr>
          <w:rFonts w:ascii="PT Astra Serif" w:hAnsi="PT Astra Serif"/>
          <w:sz w:val="24"/>
          <w:szCs w:val="24"/>
        </w:rPr>
        <w:t>Формулирование</w:t>
      </w:r>
      <w:r w:rsidRPr="002E757F">
        <w:rPr>
          <w:rFonts w:ascii="PT Astra Serif" w:hAnsi="PT Astra Serif"/>
          <w:spacing w:val="1"/>
          <w:sz w:val="24"/>
          <w:szCs w:val="24"/>
        </w:rPr>
        <w:t xml:space="preserve"> </w:t>
      </w:r>
      <w:r w:rsidRPr="002E757F">
        <w:rPr>
          <w:rFonts w:ascii="PT Astra Serif" w:hAnsi="PT Astra Serif"/>
          <w:sz w:val="24"/>
          <w:szCs w:val="24"/>
        </w:rPr>
        <w:t>идеи</w:t>
      </w:r>
      <w:r w:rsidRPr="002E757F">
        <w:rPr>
          <w:rFonts w:ascii="PT Astra Serif" w:hAnsi="PT Astra Serif"/>
          <w:spacing w:val="1"/>
          <w:sz w:val="24"/>
          <w:szCs w:val="24"/>
        </w:rPr>
        <w:t xml:space="preserve"> </w:t>
      </w:r>
      <w:r w:rsidRPr="002E757F">
        <w:rPr>
          <w:rFonts w:ascii="PT Astra Serif" w:hAnsi="PT Astra Serif"/>
          <w:sz w:val="24"/>
          <w:szCs w:val="24"/>
        </w:rPr>
        <w:t>произведения</w:t>
      </w:r>
      <w:r w:rsidRPr="002E757F">
        <w:rPr>
          <w:rFonts w:ascii="PT Astra Serif" w:hAnsi="PT Astra Serif"/>
          <w:spacing w:val="1"/>
          <w:sz w:val="24"/>
          <w:szCs w:val="24"/>
        </w:rPr>
        <w:t xml:space="preserve"> </w:t>
      </w:r>
      <w:r w:rsidRPr="002E757F">
        <w:rPr>
          <w:rFonts w:ascii="PT Astra Serif" w:hAnsi="PT Astra Serif"/>
          <w:sz w:val="24"/>
          <w:szCs w:val="24"/>
        </w:rPr>
        <w:t>(самостоятельно</w:t>
      </w:r>
      <w:r w:rsidRPr="002E757F">
        <w:rPr>
          <w:rFonts w:ascii="PT Astra Serif" w:hAnsi="PT Astra Serif"/>
          <w:spacing w:val="1"/>
          <w:sz w:val="24"/>
          <w:szCs w:val="24"/>
        </w:rPr>
        <w:t xml:space="preserve"> </w:t>
      </w:r>
      <w:r w:rsidRPr="002E757F">
        <w:rPr>
          <w:rFonts w:ascii="PT Astra Serif" w:hAnsi="PT Astra Serif"/>
          <w:sz w:val="24"/>
          <w:szCs w:val="24"/>
        </w:rPr>
        <w:t>или</w:t>
      </w:r>
      <w:r w:rsidRPr="002E757F">
        <w:rPr>
          <w:rFonts w:ascii="PT Astra Serif" w:hAnsi="PT Astra Serif"/>
          <w:spacing w:val="1"/>
          <w:sz w:val="24"/>
          <w:szCs w:val="24"/>
        </w:rPr>
        <w:t xml:space="preserve"> </w:t>
      </w:r>
      <w:r w:rsidRPr="002E757F">
        <w:rPr>
          <w:rFonts w:ascii="PT Astra Serif" w:hAnsi="PT Astra Serif"/>
          <w:sz w:val="24"/>
          <w:szCs w:val="24"/>
        </w:rPr>
        <w:t>с</w:t>
      </w:r>
      <w:r w:rsidRPr="002E757F">
        <w:rPr>
          <w:rFonts w:ascii="PT Astra Serif" w:hAnsi="PT Astra Serif"/>
          <w:spacing w:val="1"/>
          <w:sz w:val="24"/>
          <w:szCs w:val="24"/>
        </w:rPr>
        <w:t xml:space="preserve"> </w:t>
      </w:r>
      <w:r w:rsidRPr="002E757F">
        <w:rPr>
          <w:rFonts w:ascii="PT Astra Serif" w:hAnsi="PT Astra Serif"/>
          <w:sz w:val="24"/>
          <w:szCs w:val="24"/>
        </w:rPr>
        <w:t>помощью</w:t>
      </w:r>
      <w:r w:rsidRPr="002E757F">
        <w:rPr>
          <w:rFonts w:ascii="PT Astra Serif" w:hAnsi="PT Astra Serif"/>
          <w:spacing w:val="1"/>
          <w:sz w:val="24"/>
          <w:szCs w:val="24"/>
        </w:rPr>
        <w:t xml:space="preserve"> </w:t>
      </w:r>
      <w:r w:rsidRPr="002E757F">
        <w:rPr>
          <w:rFonts w:ascii="PT Astra Serif" w:hAnsi="PT Astra Serif"/>
          <w:sz w:val="24"/>
          <w:szCs w:val="24"/>
        </w:rPr>
        <w:t>педагогического</w:t>
      </w:r>
      <w:r w:rsidRPr="002E757F">
        <w:rPr>
          <w:rFonts w:ascii="PT Astra Serif" w:hAnsi="PT Astra Serif"/>
          <w:spacing w:val="1"/>
          <w:sz w:val="24"/>
          <w:szCs w:val="24"/>
        </w:rPr>
        <w:t xml:space="preserve"> </w:t>
      </w:r>
      <w:r w:rsidRPr="002E757F">
        <w:rPr>
          <w:rFonts w:ascii="PT Astra Serif" w:hAnsi="PT Astra Serif"/>
          <w:sz w:val="24"/>
          <w:szCs w:val="24"/>
        </w:rPr>
        <w:t>работника). Соотнесение заглавия с темой и основной мыслью произведения (случаи соответствия</w:t>
      </w:r>
      <w:r w:rsidRPr="002E757F">
        <w:rPr>
          <w:rFonts w:ascii="PT Astra Serif" w:hAnsi="PT Astra Serif"/>
          <w:spacing w:val="-47"/>
          <w:sz w:val="24"/>
          <w:szCs w:val="24"/>
        </w:rPr>
        <w:t xml:space="preserve"> </w:t>
      </w:r>
      <w:r w:rsidRPr="002E757F">
        <w:rPr>
          <w:rFonts w:ascii="PT Astra Serif" w:hAnsi="PT Astra Serif"/>
          <w:sz w:val="24"/>
          <w:szCs w:val="24"/>
        </w:rPr>
        <w:t>и несоответствия).</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Совершенствование умения устанавливать смысловые связи между событиями (в пределах</w:t>
      </w:r>
      <w:r w:rsidRPr="002E757F">
        <w:rPr>
          <w:rFonts w:ascii="PT Astra Serif" w:hAnsi="PT Astra Serif"/>
          <w:spacing w:val="1"/>
        </w:rPr>
        <w:t xml:space="preserve"> </w:t>
      </w:r>
      <w:r w:rsidRPr="002E757F">
        <w:rPr>
          <w:rFonts w:ascii="PT Astra Serif" w:hAnsi="PT Astra Serif"/>
        </w:rPr>
        <w:t>одной части)</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между частями</w:t>
      </w:r>
      <w:r w:rsidRPr="002E757F">
        <w:rPr>
          <w:rFonts w:ascii="PT Astra Serif" w:hAnsi="PT Astra Serif"/>
          <w:spacing w:val="-3"/>
        </w:rPr>
        <w:t xml:space="preserve"> </w:t>
      </w:r>
      <w:r w:rsidRPr="002E757F">
        <w:rPr>
          <w:rFonts w:ascii="PT Astra Serif" w:hAnsi="PT Astra Serif"/>
        </w:rPr>
        <w:t>произведения.</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Совершенствование</w:t>
      </w:r>
      <w:r w:rsidRPr="002E757F">
        <w:rPr>
          <w:rFonts w:ascii="PT Astra Serif" w:hAnsi="PT Astra Serif"/>
          <w:spacing w:val="1"/>
        </w:rPr>
        <w:t xml:space="preserve"> </w:t>
      </w:r>
      <w:r w:rsidRPr="002E757F">
        <w:rPr>
          <w:rFonts w:ascii="PT Astra Serif" w:hAnsi="PT Astra Serif"/>
        </w:rPr>
        <w:t>представлений</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типах</w:t>
      </w:r>
      <w:r w:rsidRPr="002E757F">
        <w:rPr>
          <w:rFonts w:ascii="PT Astra Serif" w:hAnsi="PT Astra Serif"/>
          <w:spacing w:val="1"/>
        </w:rPr>
        <w:t xml:space="preserve"> </w:t>
      </w:r>
      <w:r w:rsidRPr="002E757F">
        <w:rPr>
          <w:rFonts w:ascii="PT Astra Serif" w:hAnsi="PT Astra Serif"/>
        </w:rPr>
        <w:t>текстов</w:t>
      </w:r>
      <w:r w:rsidRPr="002E757F">
        <w:rPr>
          <w:rFonts w:ascii="PT Astra Serif" w:hAnsi="PT Astra Serif"/>
          <w:spacing w:val="1"/>
        </w:rPr>
        <w:t xml:space="preserve"> </w:t>
      </w:r>
      <w:r w:rsidRPr="002E757F">
        <w:rPr>
          <w:rFonts w:ascii="PT Astra Serif" w:hAnsi="PT Astra Serif"/>
        </w:rPr>
        <w:t>(описание,</w:t>
      </w:r>
      <w:r w:rsidRPr="002E757F">
        <w:rPr>
          <w:rFonts w:ascii="PT Astra Serif" w:hAnsi="PT Astra Serif"/>
          <w:spacing w:val="50"/>
        </w:rPr>
        <w:t xml:space="preserve"> </w:t>
      </w:r>
      <w:r w:rsidRPr="002E757F">
        <w:rPr>
          <w:rFonts w:ascii="PT Astra Serif" w:hAnsi="PT Astra Serif"/>
        </w:rPr>
        <w:t>рассуждение,</w:t>
      </w:r>
      <w:r w:rsidRPr="002E757F">
        <w:rPr>
          <w:rFonts w:ascii="PT Astra Serif" w:hAnsi="PT Astra Serif"/>
          <w:spacing w:val="1"/>
        </w:rPr>
        <w:t xml:space="preserve"> </w:t>
      </w:r>
      <w:r w:rsidRPr="002E757F">
        <w:rPr>
          <w:rFonts w:ascii="PT Astra Serif" w:hAnsi="PT Astra Serif"/>
        </w:rPr>
        <w:t>повествование).</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Сравнение</w:t>
      </w:r>
      <w:r w:rsidRPr="002E757F">
        <w:rPr>
          <w:rFonts w:ascii="PT Astra Serif" w:hAnsi="PT Astra Serif"/>
          <w:spacing w:val="1"/>
        </w:rPr>
        <w:t xml:space="preserve"> </w:t>
      </w:r>
      <w:r w:rsidRPr="002E757F">
        <w:rPr>
          <w:rFonts w:ascii="PT Astra Serif" w:hAnsi="PT Astra Serif"/>
        </w:rPr>
        <w:t>художественных,</w:t>
      </w:r>
      <w:r w:rsidRPr="002E757F">
        <w:rPr>
          <w:rFonts w:ascii="PT Astra Serif" w:hAnsi="PT Astra Serif"/>
          <w:spacing w:val="1"/>
        </w:rPr>
        <w:t xml:space="preserve"> </w:t>
      </w:r>
      <w:r w:rsidRPr="002E757F">
        <w:rPr>
          <w:rFonts w:ascii="PT Astra Serif" w:hAnsi="PT Astra Serif"/>
        </w:rPr>
        <w:t>деловых</w:t>
      </w:r>
      <w:r w:rsidRPr="002E757F">
        <w:rPr>
          <w:rFonts w:ascii="PT Astra Serif" w:hAnsi="PT Astra Serif"/>
          <w:spacing w:val="1"/>
        </w:rPr>
        <w:t xml:space="preserve"> </w:t>
      </w:r>
      <w:r w:rsidRPr="002E757F">
        <w:rPr>
          <w:rFonts w:ascii="PT Astra Serif" w:hAnsi="PT Astra Serif"/>
        </w:rPr>
        <w:t>(учебных)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научно-познавательных</w:t>
      </w:r>
      <w:r w:rsidRPr="002E757F">
        <w:rPr>
          <w:rFonts w:ascii="PT Astra Serif" w:hAnsi="PT Astra Serif"/>
          <w:spacing w:val="1"/>
        </w:rPr>
        <w:t xml:space="preserve"> </w:t>
      </w:r>
      <w:r w:rsidRPr="002E757F">
        <w:rPr>
          <w:rFonts w:ascii="PT Astra Serif" w:hAnsi="PT Astra Serif"/>
        </w:rPr>
        <w:t>текстов.</w:t>
      </w:r>
      <w:r w:rsidRPr="002E757F">
        <w:rPr>
          <w:rFonts w:ascii="PT Astra Serif" w:hAnsi="PT Astra Serif"/>
          <w:spacing w:val="1"/>
        </w:rPr>
        <w:t xml:space="preserve"> </w:t>
      </w:r>
      <w:r w:rsidRPr="002E757F">
        <w:rPr>
          <w:rFonts w:ascii="PT Astra Serif" w:hAnsi="PT Astra Serif"/>
        </w:rPr>
        <w:t>Нахождение</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помощью</w:t>
      </w:r>
      <w:r w:rsidRPr="002E757F">
        <w:rPr>
          <w:rFonts w:ascii="PT Astra Serif" w:hAnsi="PT Astra Serif"/>
          <w:spacing w:val="1"/>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r w:rsidRPr="002E757F">
        <w:rPr>
          <w:rFonts w:ascii="PT Astra Serif" w:hAnsi="PT Astra Serif"/>
          <w:spacing w:val="1"/>
        </w:rPr>
        <w:t xml:space="preserve"> </w:t>
      </w:r>
      <w:r w:rsidRPr="002E757F">
        <w:rPr>
          <w:rFonts w:ascii="PT Astra Serif" w:hAnsi="PT Astra Serif"/>
        </w:rPr>
        <w:t>необходимой</w:t>
      </w:r>
      <w:r w:rsidRPr="002E757F">
        <w:rPr>
          <w:rFonts w:ascii="PT Astra Serif" w:hAnsi="PT Astra Serif"/>
          <w:spacing w:val="1"/>
        </w:rPr>
        <w:t xml:space="preserve"> </w:t>
      </w:r>
      <w:r w:rsidRPr="002E757F">
        <w:rPr>
          <w:rFonts w:ascii="PT Astra Serif" w:hAnsi="PT Astra Serif"/>
        </w:rPr>
        <w:t>информации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научно-</w:t>
      </w:r>
      <w:r w:rsidRPr="002E757F">
        <w:rPr>
          <w:rFonts w:ascii="PT Astra Serif" w:hAnsi="PT Astra Serif"/>
          <w:spacing w:val="1"/>
        </w:rPr>
        <w:t xml:space="preserve"> </w:t>
      </w:r>
      <w:r w:rsidRPr="002E757F">
        <w:rPr>
          <w:rFonts w:ascii="PT Astra Serif" w:hAnsi="PT Astra Serif"/>
        </w:rPr>
        <w:t>познавательном</w:t>
      </w:r>
      <w:r w:rsidRPr="002E757F">
        <w:rPr>
          <w:rFonts w:ascii="PT Astra Serif" w:hAnsi="PT Astra Serif"/>
          <w:spacing w:val="-4"/>
        </w:rPr>
        <w:t xml:space="preserve"> </w:t>
      </w:r>
      <w:r w:rsidRPr="002E757F">
        <w:rPr>
          <w:rFonts w:ascii="PT Astra Serif" w:hAnsi="PT Astra Serif"/>
        </w:rPr>
        <w:t>тексте</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подготовки</w:t>
      </w:r>
      <w:r w:rsidRPr="002E757F">
        <w:rPr>
          <w:rFonts w:ascii="PT Astra Serif" w:hAnsi="PT Astra Serif"/>
          <w:spacing w:val="1"/>
        </w:rPr>
        <w:t xml:space="preserve"> </w:t>
      </w:r>
      <w:r w:rsidRPr="002E757F">
        <w:rPr>
          <w:rFonts w:ascii="PT Astra Serif" w:hAnsi="PT Astra Serif"/>
        </w:rPr>
        <w:t>сообщения.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Работа</w:t>
      </w:r>
      <w:r w:rsidRPr="002E757F">
        <w:rPr>
          <w:rFonts w:ascii="PT Astra Serif" w:hAnsi="PT Astra Serif"/>
          <w:spacing w:val="1"/>
        </w:rPr>
        <w:t xml:space="preserve"> </w:t>
      </w:r>
      <w:r w:rsidRPr="002E757F">
        <w:rPr>
          <w:rFonts w:ascii="PT Astra Serif" w:hAnsi="PT Astra Serif"/>
        </w:rPr>
        <w:t>над</w:t>
      </w:r>
      <w:r w:rsidRPr="002E757F">
        <w:rPr>
          <w:rFonts w:ascii="PT Astra Serif" w:hAnsi="PT Astra Serif"/>
          <w:spacing w:val="1"/>
        </w:rPr>
        <w:t xml:space="preserve"> </w:t>
      </w:r>
      <w:r w:rsidRPr="002E757F">
        <w:rPr>
          <w:rFonts w:ascii="PT Astra Serif" w:hAnsi="PT Astra Serif"/>
        </w:rPr>
        <w:t>образом</w:t>
      </w:r>
      <w:r w:rsidRPr="002E757F">
        <w:rPr>
          <w:rFonts w:ascii="PT Astra Serif" w:hAnsi="PT Astra Serif"/>
          <w:spacing w:val="1"/>
        </w:rPr>
        <w:t xml:space="preserve"> </w:t>
      </w:r>
      <w:r w:rsidRPr="002E757F">
        <w:rPr>
          <w:rFonts w:ascii="PT Astra Serif" w:hAnsi="PT Astra Serif"/>
        </w:rPr>
        <w:t>героя</w:t>
      </w:r>
      <w:r w:rsidRPr="002E757F">
        <w:rPr>
          <w:rFonts w:ascii="PT Astra Serif" w:hAnsi="PT Astra Serif"/>
          <w:spacing w:val="1"/>
        </w:rPr>
        <w:t xml:space="preserve"> </w:t>
      </w:r>
      <w:r w:rsidRPr="002E757F">
        <w:rPr>
          <w:rFonts w:ascii="PT Astra Serif" w:hAnsi="PT Astra Serif"/>
        </w:rPr>
        <w:t>литературного</w:t>
      </w:r>
      <w:r w:rsidRPr="002E757F">
        <w:rPr>
          <w:rFonts w:ascii="PT Astra Serif" w:hAnsi="PT Astra Serif"/>
          <w:spacing w:val="1"/>
        </w:rPr>
        <w:t xml:space="preserve"> </w:t>
      </w:r>
      <w:r w:rsidRPr="002E757F">
        <w:rPr>
          <w:rFonts w:ascii="PT Astra Serif" w:hAnsi="PT Astra Serif"/>
        </w:rPr>
        <w:t>произведения,</w:t>
      </w:r>
      <w:r w:rsidRPr="002E757F">
        <w:rPr>
          <w:rFonts w:ascii="PT Astra Serif" w:hAnsi="PT Astra Serif"/>
          <w:spacing w:val="1"/>
        </w:rPr>
        <w:t xml:space="preserve"> </w:t>
      </w:r>
      <w:r w:rsidRPr="002E757F">
        <w:rPr>
          <w:rFonts w:ascii="PT Astra Serif" w:hAnsi="PT Astra Serif"/>
        </w:rPr>
        <w:t>составление</w:t>
      </w:r>
      <w:r w:rsidRPr="002E757F">
        <w:rPr>
          <w:rFonts w:ascii="PT Astra Serif" w:hAnsi="PT Astra Serif"/>
          <w:spacing w:val="1"/>
        </w:rPr>
        <w:t xml:space="preserve"> </w:t>
      </w:r>
      <w:r w:rsidRPr="002E757F">
        <w:rPr>
          <w:rFonts w:ascii="PT Astra Serif" w:hAnsi="PT Astra Serif"/>
        </w:rPr>
        <w:lastRenderedPageBreak/>
        <w:t>характеристики</w:t>
      </w:r>
      <w:r w:rsidRPr="002E757F">
        <w:rPr>
          <w:rFonts w:ascii="PT Astra Serif" w:hAnsi="PT Astra Serif"/>
          <w:spacing w:val="-47"/>
        </w:rPr>
        <w:t xml:space="preserve"> </w:t>
      </w:r>
      <w:r w:rsidRPr="002E757F">
        <w:rPr>
          <w:rFonts w:ascii="PT Astra Serif" w:hAnsi="PT Astra Serif"/>
        </w:rPr>
        <w:t>действующих лиц на основе выявления и осмысления поступков героев, мотивов их поведения,</w:t>
      </w:r>
      <w:r w:rsidRPr="002E757F">
        <w:rPr>
          <w:rFonts w:ascii="PT Astra Serif" w:hAnsi="PT Astra Serif"/>
          <w:spacing w:val="1"/>
        </w:rPr>
        <w:t xml:space="preserve"> </w:t>
      </w:r>
      <w:r w:rsidRPr="002E757F">
        <w:rPr>
          <w:rFonts w:ascii="PT Astra Serif" w:hAnsi="PT Astra Serif"/>
        </w:rPr>
        <w:t>чувств</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мыслей.</w:t>
      </w:r>
      <w:r w:rsidRPr="002E757F">
        <w:rPr>
          <w:rFonts w:ascii="PT Astra Serif" w:hAnsi="PT Astra Serif"/>
          <w:spacing w:val="1"/>
        </w:rPr>
        <w:t xml:space="preserve"> </w:t>
      </w:r>
      <w:r w:rsidRPr="002E757F">
        <w:rPr>
          <w:rFonts w:ascii="PT Astra Serif" w:hAnsi="PT Astra Serif"/>
        </w:rPr>
        <w:t>Нахождение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тексте</w:t>
      </w:r>
      <w:r w:rsidRPr="002E757F">
        <w:rPr>
          <w:rFonts w:ascii="PT Astra Serif" w:hAnsi="PT Astra Serif"/>
          <w:spacing w:val="1"/>
        </w:rPr>
        <w:t xml:space="preserve"> </w:t>
      </w:r>
      <w:r w:rsidRPr="002E757F">
        <w:rPr>
          <w:rFonts w:ascii="PT Astra Serif" w:hAnsi="PT Astra Serif"/>
        </w:rPr>
        <w:t>слов</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выражений,</w:t>
      </w:r>
      <w:r w:rsidRPr="002E757F">
        <w:rPr>
          <w:rFonts w:ascii="PT Astra Serif" w:hAnsi="PT Astra Serif"/>
          <w:spacing w:val="1"/>
        </w:rPr>
        <w:t xml:space="preserve"> </w:t>
      </w:r>
      <w:r w:rsidRPr="002E757F">
        <w:rPr>
          <w:rFonts w:ascii="PT Astra Serif" w:hAnsi="PT Astra Serif"/>
        </w:rPr>
        <w:t>которые</w:t>
      </w:r>
      <w:r w:rsidRPr="002E757F">
        <w:rPr>
          <w:rFonts w:ascii="PT Astra Serif" w:hAnsi="PT Astra Serif"/>
          <w:spacing w:val="1"/>
        </w:rPr>
        <w:t xml:space="preserve"> </w:t>
      </w:r>
      <w:r w:rsidRPr="002E757F">
        <w:rPr>
          <w:rFonts w:ascii="PT Astra Serif" w:hAnsi="PT Astra Serif"/>
        </w:rPr>
        <w:t>использует</w:t>
      </w:r>
      <w:r w:rsidRPr="002E757F">
        <w:rPr>
          <w:rFonts w:ascii="PT Astra Serif" w:hAnsi="PT Astra Serif"/>
          <w:spacing w:val="1"/>
        </w:rPr>
        <w:t xml:space="preserve"> </w:t>
      </w:r>
      <w:r w:rsidRPr="002E757F">
        <w:rPr>
          <w:rFonts w:ascii="PT Astra Serif" w:hAnsi="PT Astra Serif"/>
        </w:rPr>
        <w:t>автор</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характеристике героев, выявление отношения автора к персонажу (самостоятельно и с помощью</w:t>
      </w:r>
      <w:r w:rsidRPr="002E757F">
        <w:rPr>
          <w:rFonts w:ascii="PT Astra Serif" w:hAnsi="PT Astra Serif"/>
          <w:spacing w:val="1"/>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r w:rsidRPr="002E757F">
        <w:rPr>
          <w:rFonts w:ascii="PT Astra Serif" w:hAnsi="PT Astra Serif"/>
          <w:spacing w:val="1"/>
        </w:rPr>
        <w:t xml:space="preserve"> </w:t>
      </w:r>
      <w:r w:rsidRPr="002E757F">
        <w:rPr>
          <w:rFonts w:ascii="PT Astra Serif" w:hAnsi="PT Astra Serif"/>
        </w:rPr>
        <w:t>выражение</w:t>
      </w:r>
      <w:r w:rsidRPr="002E757F">
        <w:rPr>
          <w:rFonts w:ascii="PT Astra Serif" w:hAnsi="PT Astra Serif"/>
          <w:spacing w:val="1"/>
        </w:rPr>
        <w:t xml:space="preserve"> </w:t>
      </w:r>
      <w:r w:rsidRPr="002E757F">
        <w:rPr>
          <w:rFonts w:ascii="PT Astra Serif" w:hAnsi="PT Astra Serif"/>
        </w:rPr>
        <w:t>собственного</w:t>
      </w:r>
      <w:r w:rsidRPr="002E757F">
        <w:rPr>
          <w:rFonts w:ascii="PT Astra Serif" w:hAnsi="PT Astra Serif"/>
          <w:spacing w:val="1"/>
        </w:rPr>
        <w:t xml:space="preserve"> </w:t>
      </w:r>
      <w:r w:rsidRPr="002E757F">
        <w:rPr>
          <w:rFonts w:ascii="PT Astra Serif" w:hAnsi="PT Astra Serif"/>
        </w:rPr>
        <w:t>отношения</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герою</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его</w:t>
      </w:r>
      <w:r w:rsidRPr="002E757F">
        <w:rPr>
          <w:rFonts w:ascii="PT Astra Serif" w:hAnsi="PT Astra Serif"/>
          <w:spacing w:val="49"/>
        </w:rPr>
        <w:t xml:space="preserve"> </w:t>
      </w:r>
      <w:r w:rsidRPr="002E757F">
        <w:rPr>
          <w:rFonts w:ascii="PT Astra Serif" w:hAnsi="PT Astra Serif"/>
        </w:rPr>
        <w:t>поступкам.</w:t>
      </w:r>
      <w:r w:rsidRPr="002E757F">
        <w:rPr>
          <w:rFonts w:ascii="PT Astra Serif" w:hAnsi="PT Astra Serif"/>
          <w:spacing w:val="1"/>
        </w:rPr>
        <w:t xml:space="preserve"> </w:t>
      </w:r>
      <w:r w:rsidRPr="002E757F">
        <w:rPr>
          <w:rFonts w:ascii="PT Astra Serif" w:hAnsi="PT Astra Serif"/>
        </w:rPr>
        <w:t>Подбор</w:t>
      </w:r>
      <w:r w:rsidRPr="002E757F">
        <w:rPr>
          <w:rFonts w:ascii="PT Astra Serif" w:hAnsi="PT Astra Serif"/>
          <w:spacing w:val="1"/>
        </w:rPr>
        <w:t xml:space="preserve"> </w:t>
      </w:r>
      <w:r w:rsidRPr="002E757F">
        <w:rPr>
          <w:rFonts w:ascii="PT Astra Serif" w:hAnsi="PT Astra Serif"/>
        </w:rPr>
        <w:t>отрывков</w:t>
      </w:r>
      <w:r w:rsidRPr="002E757F">
        <w:rPr>
          <w:rFonts w:ascii="PT Astra Serif" w:hAnsi="PT Astra Serif"/>
          <w:spacing w:val="1"/>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произведения</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аргументации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подтверждения</w:t>
      </w:r>
      <w:r w:rsidRPr="002E757F">
        <w:rPr>
          <w:rFonts w:ascii="PT Astra Serif" w:hAnsi="PT Astra Serif"/>
          <w:spacing w:val="1"/>
        </w:rPr>
        <w:t xml:space="preserve"> </w:t>
      </w:r>
      <w:r w:rsidRPr="002E757F">
        <w:rPr>
          <w:rFonts w:ascii="PT Astra Serif" w:hAnsi="PT Astra Serif"/>
        </w:rPr>
        <w:t>определенных</w:t>
      </w:r>
      <w:r w:rsidRPr="002E757F">
        <w:rPr>
          <w:rFonts w:ascii="PT Astra Serif" w:hAnsi="PT Astra Serif"/>
          <w:spacing w:val="1"/>
        </w:rPr>
        <w:t xml:space="preserve"> </w:t>
      </w:r>
      <w:r w:rsidRPr="002E757F">
        <w:rPr>
          <w:rFonts w:ascii="PT Astra Serif" w:hAnsi="PT Astra Serif"/>
        </w:rPr>
        <w:t>черт</w:t>
      </w:r>
      <w:r w:rsidRPr="002E757F">
        <w:rPr>
          <w:rFonts w:ascii="PT Astra Serif" w:hAnsi="PT Astra Serif"/>
          <w:spacing w:val="1"/>
        </w:rPr>
        <w:t xml:space="preserve"> </w:t>
      </w:r>
      <w:r w:rsidRPr="002E757F">
        <w:rPr>
          <w:rFonts w:ascii="PT Astra Serif" w:hAnsi="PT Astra Serif"/>
        </w:rPr>
        <w:t>героев. Выявление особенностей речи действующих лиц (с помощью педагогического работника).</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22"/>
        </w:rPr>
        <w:t xml:space="preserve"> </w:t>
      </w:r>
      <w:r w:rsidRPr="002E757F">
        <w:rPr>
          <w:rFonts w:ascii="PT Astra Serif" w:hAnsi="PT Astra Serif"/>
        </w:rPr>
        <w:t>умения</w:t>
      </w:r>
      <w:r w:rsidRPr="002E757F">
        <w:rPr>
          <w:rFonts w:ascii="PT Astra Serif" w:hAnsi="PT Astra Serif"/>
          <w:spacing w:val="22"/>
        </w:rPr>
        <w:t xml:space="preserve"> </w:t>
      </w:r>
      <w:r w:rsidRPr="002E757F">
        <w:rPr>
          <w:rFonts w:ascii="PT Astra Serif" w:hAnsi="PT Astra Serif"/>
        </w:rPr>
        <w:t>формулировать</w:t>
      </w:r>
      <w:r w:rsidRPr="002E757F">
        <w:rPr>
          <w:rFonts w:ascii="PT Astra Serif" w:hAnsi="PT Astra Serif"/>
          <w:spacing w:val="21"/>
        </w:rPr>
        <w:t xml:space="preserve"> </w:t>
      </w:r>
      <w:r w:rsidRPr="002E757F">
        <w:rPr>
          <w:rFonts w:ascii="PT Astra Serif" w:hAnsi="PT Astra Serif"/>
        </w:rPr>
        <w:t>эмоциональнооценочные</w:t>
      </w:r>
      <w:r w:rsidRPr="002E757F">
        <w:rPr>
          <w:rFonts w:ascii="PT Astra Serif" w:hAnsi="PT Astra Serif"/>
          <w:spacing w:val="21"/>
        </w:rPr>
        <w:t xml:space="preserve"> </w:t>
      </w:r>
      <w:r w:rsidRPr="002E757F">
        <w:rPr>
          <w:rFonts w:ascii="PT Astra Serif" w:hAnsi="PT Astra Serif"/>
        </w:rPr>
        <w:t>суждения</w:t>
      </w:r>
      <w:r w:rsidRPr="002E757F">
        <w:rPr>
          <w:rFonts w:ascii="PT Astra Serif" w:hAnsi="PT Astra Serif"/>
          <w:spacing w:val="23"/>
        </w:rPr>
        <w:t xml:space="preserve"> </w:t>
      </w:r>
      <w:r w:rsidRPr="002E757F">
        <w:rPr>
          <w:rFonts w:ascii="PT Astra Serif" w:hAnsi="PT Astra Serif"/>
        </w:rPr>
        <w:t>для</w:t>
      </w:r>
      <w:r w:rsidRPr="002E757F">
        <w:rPr>
          <w:rFonts w:ascii="PT Astra Serif" w:hAnsi="PT Astra Serif"/>
          <w:spacing w:val="22"/>
        </w:rPr>
        <w:t xml:space="preserve"> </w:t>
      </w:r>
      <w:r w:rsidRPr="002E757F">
        <w:rPr>
          <w:rFonts w:ascii="PT Astra Serif" w:hAnsi="PT Astra Serif"/>
        </w:rPr>
        <w:t>характеристики</w:t>
      </w:r>
      <w:r w:rsidRPr="002E757F">
        <w:rPr>
          <w:rFonts w:ascii="PT Astra Serif" w:hAnsi="PT Astra Serif"/>
          <w:spacing w:val="22"/>
        </w:rPr>
        <w:t xml:space="preserve"> </w:t>
      </w:r>
      <w:r w:rsidRPr="002E757F">
        <w:rPr>
          <w:rFonts w:ascii="PT Astra Serif" w:hAnsi="PT Astra Serif"/>
        </w:rPr>
        <w:t>героев</w:t>
      </w:r>
      <w:r w:rsidRPr="002E757F">
        <w:rPr>
          <w:rFonts w:ascii="PT Astra Serif" w:hAnsi="PT Astra Serif"/>
          <w:spacing w:val="-47"/>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помощью</w:t>
      </w:r>
      <w:r w:rsidRPr="002E757F">
        <w:rPr>
          <w:rFonts w:ascii="PT Astra Serif" w:hAnsi="PT Astra Serif"/>
          <w:spacing w:val="-2"/>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Самостоятельное деление текста на законченные по смыслу части и озаглавливание частей в</w:t>
      </w:r>
      <w:r w:rsidRPr="002E757F">
        <w:rPr>
          <w:rFonts w:ascii="PT Astra Serif" w:hAnsi="PT Astra Serif"/>
          <w:spacing w:val="-47"/>
        </w:rPr>
        <w:t xml:space="preserve"> </w:t>
      </w:r>
      <w:r w:rsidRPr="002E757F">
        <w:rPr>
          <w:rFonts w:ascii="PT Astra Serif" w:hAnsi="PT Astra Serif"/>
        </w:rPr>
        <w:t>разной</w:t>
      </w:r>
      <w:r w:rsidRPr="002E757F">
        <w:rPr>
          <w:rFonts w:ascii="PT Astra Serif" w:hAnsi="PT Astra Serif"/>
          <w:spacing w:val="1"/>
        </w:rPr>
        <w:t xml:space="preserve"> </w:t>
      </w:r>
      <w:r w:rsidRPr="002E757F">
        <w:rPr>
          <w:rFonts w:ascii="PT Astra Serif" w:hAnsi="PT Astra Serif"/>
        </w:rPr>
        <w:t>речевой</w:t>
      </w:r>
      <w:r w:rsidRPr="002E757F">
        <w:rPr>
          <w:rFonts w:ascii="PT Astra Serif" w:hAnsi="PT Astra Serif"/>
          <w:spacing w:val="1"/>
        </w:rPr>
        <w:t xml:space="preserve"> </w:t>
      </w:r>
      <w:r w:rsidRPr="002E757F">
        <w:rPr>
          <w:rFonts w:ascii="PT Astra Serif" w:hAnsi="PT Astra Serif"/>
        </w:rPr>
        <w:t>форме</w:t>
      </w:r>
      <w:r w:rsidRPr="002E757F">
        <w:rPr>
          <w:rFonts w:ascii="PT Astra Serif" w:hAnsi="PT Astra Serif"/>
          <w:spacing w:val="1"/>
        </w:rPr>
        <w:t xml:space="preserve"> </w:t>
      </w:r>
      <w:r w:rsidRPr="002E757F">
        <w:rPr>
          <w:rFonts w:ascii="PT Astra Serif" w:hAnsi="PT Astra Serif"/>
        </w:rPr>
        <w:t>(вопросительные,</w:t>
      </w:r>
      <w:r w:rsidRPr="002E757F">
        <w:rPr>
          <w:rFonts w:ascii="PT Astra Serif" w:hAnsi="PT Astra Serif"/>
          <w:spacing w:val="1"/>
        </w:rPr>
        <w:t xml:space="preserve"> </w:t>
      </w:r>
      <w:r w:rsidRPr="002E757F">
        <w:rPr>
          <w:rFonts w:ascii="PT Astra Serif" w:hAnsi="PT Astra Serif"/>
        </w:rPr>
        <w:t>повествовательные,</w:t>
      </w:r>
      <w:r w:rsidRPr="002E757F">
        <w:rPr>
          <w:rFonts w:ascii="PT Astra Serif" w:hAnsi="PT Astra Serif"/>
          <w:spacing w:val="1"/>
        </w:rPr>
        <w:t xml:space="preserve"> </w:t>
      </w:r>
      <w:r w:rsidRPr="002E757F">
        <w:rPr>
          <w:rFonts w:ascii="PT Astra Serif" w:hAnsi="PT Astra Serif"/>
        </w:rPr>
        <w:t>назывные</w:t>
      </w:r>
      <w:r w:rsidRPr="002E757F">
        <w:rPr>
          <w:rFonts w:ascii="PT Astra Serif" w:hAnsi="PT Astra Serif"/>
          <w:spacing w:val="1"/>
        </w:rPr>
        <w:t xml:space="preserve"> </w:t>
      </w:r>
      <w:r w:rsidRPr="002E757F">
        <w:rPr>
          <w:rFonts w:ascii="PT Astra Serif" w:hAnsi="PT Astra Serif"/>
        </w:rPr>
        <w:t>предложения).</w:t>
      </w:r>
      <w:r w:rsidRPr="002E757F">
        <w:rPr>
          <w:rFonts w:ascii="PT Astra Serif" w:hAnsi="PT Astra Serif"/>
          <w:spacing w:val="1"/>
        </w:rPr>
        <w:t xml:space="preserve"> </w:t>
      </w:r>
      <w:r w:rsidRPr="002E757F">
        <w:rPr>
          <w:rFonts w:ascii="PT Astra Serif" w:hAnsi="PT Astra Serif"/>
        </w:rPr>
        <w:t>Составление</w:t>
      </w:r>
      <w:r w:rsidRPr="002E757F">
        <w:rPr>
          <w:rFonts w:ascii="PT Astra Serif" w:hAnsi="PT Astra Serif"/>
          <w:spacing w:val="-3"/>
        </w:rPr>
        <w:t xml:space="preserve"> </w:t>
      </w:r>
      <w:r w:rsidRPr="002E757F">
        <w:rPr>
          <w:rFonts w:ascii="PT Astra Serif" w:hAnsi="PT Astra Serif"/>
        </w:rPr>
        <w:t>с помощью</w:t>
      </w:r>
      <w:r w:rsidRPr="002E757F">
        <w:rPr>
          <w:rFonts w:ascii="PT Astra Serif" w:hAnsi="PT Astra Serif"/>
          <w:spacing w:val="-4"/>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 цитатного</w:t>
      </w:r>
      <w:r w:rsidRPr="002E757F">
        <w:rPr>
          <w:rFonts w:ascii="PT Astra Serif" w:hAnsi="PT Astra Serif"/>
          <w:spacing w:val="-1"/>
        </w:rPr>
        <w:t xml:space="preserve"> </w:t>
      </w:r>
      <w:r w:rsidRPr="002E757F">
        <w:rPr>
          <w:rFonts w:ascii="PT Astra Serif" w:hAnsi="PT Astra Serif"/>
        </w:rPr>
        <w:t>плана.</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Составление</w:t>
      </w:r>
      <w:r w:rsidRPr="002E757F">
        <w:rPr>
          <w:rFonts w:ascii="PT Astra Serif" w:hAnsi="PT Astra Serif"/>
          <w:spacing w:val="-1"/>
        </w:rPr>
        <w:t xml:space="preserve"> </w:t>
      </w:r>
      <w:r w:rsidRPr="002E757F">
        <w:rPr>
          <w:rFonts w:ascii="PT Astra Serif" w:hAnsi="PT Astra Serif"/>
        </w:rPr>
        <w:t>различных</w:t>
      </w:r>
      <w:r w:rsidRPr="002E757F">
        <w:rPr>
          <w:rFonts w:ascii="PT Astra Serif" w:hAnsi="PT Astra Serif"/>
          <w:spacing w:val="-4"/>
        </w:rPr>
        <w:t xml:space="preserve"> </w:t>
      </w:r>
      <w:r w:rsidRPr="002E757F">
        <w:rPr>
          <w:rFonts w:ascii="PT Astra Serif" w:hAnsi="PT Astra Serif"/>
        </w:rPr>
        <w:t>видов</w:t>
      </w:r>
      <w:r w:rsidRPr="002E757F">
        <w:rPr>
          <w:rFonts w:ascii="PT Astra Serif" w:hAnsi="PT Astra Serif"/>
          <w:spacing w:val="-3"/>
        </w:rPr>
        <w:t xml:space="preserve"> </w:t>
      </w:r>
      <w:r w:rsidRPr="002E757F">
        <w:rPr>
          <w:rFonts w:ascii="PT Astra Serif" w:hAnsi="PT Astra Serif"/>
        </w:rPr>
        <w:t>пересказов.</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Аргументированный</w:t>
      </w:r>
      <w:r w:rsidRPr="002E757F">
        <w:rPr>
          <w:rFonts w:ascii="PT Astra Serif" w:hAnsi="PT Astra Serif"/>
          <w:spacing w:val="1"/>
        </w:rPr>
        <w:t xml:space="preserve"> </w:t>
      </w:r>
      <w:r w:rsidRPr="002E757F">
        <w:rPr>
          <w:rFonts w:ascii="PT Astra Serif" w:hAnsi="PT Astra Serif"/>
        </w:rPr>
        <w:t>ответ</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опорой</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текст</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помощью</w:t>
      </w:r>
      <w:r w:rsidRPr="002E757F">
        <w:rPr>
          <w:rFonts w:ascii="PT Astra Serif" w:hAnsi="PT Astra Serif"/>
          <w:spacing w:val="1"/>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r w:rsidRPr="002E757F">
        <w:rPr>
          <w:rFonts w:ascii="PT Astra Serif" w:hAnsi="PT Astra Serif"/>
          <w:spacing w:val="1"/>
        </w:rPr>
        <w:t xml:space="preserve"> </w:t>
      </w:r>
      <w:r w:rsidRPr="002E757F">
        <w:rPr>
          <w:rFonts w:ascii="PT Astra Serif" w:hAnsi="PT Astra Serif"/>
        </w:rPr>
        <w:t>Постановка вопросов по содержанию текста. Отбор в произведении материала, необходимого для</w:t>
      </w:r>
      <w:r w:rsidRPr="002E757F">
        <w:rPr>
          <w:rFonts w:ascii="PT Astra Serif" w:hAnsi="PT Astra Serif"/>
          <w:spacing w:val="-47"/>
        </w:rPr>
        <w:t xml:space="preserve"> </w:t>
      </w:r>
      <w:r w:rsidRPr="002E757F">
        <w:rPr>
          <w:rFonts w:ascii="PT Astra Serif" w:hAnsi="PT Astra Serif"/>
        </w:rPr>
        <w:t>составления</w:t>
      </w:r>
      <w:r w:rsidRPr="002E757F">
        <w:rPr>
          <w:rFonts w:ascii="PT Astra Serif" w:hAnsi="PT Astra Serif"/>
          <w:spacing w:val="1"/>
        </w:rPr>
        <w:t xml:space="preserve"> </w:t>
      </w:r>
      <w:r w:rsidRPr="002E757F">
        <w:rPr>
          <w:rFonts w:ascii="PT Astra Serif" w:hAnsi="PT Astra Serif"/>
        </w:rPr>
        <w:t>рассказа</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заданную</w:t>
      </w:r>
      <w:r w:rsidRPr="002E757F">
        <w:rPr>
          <w:rFonts w:ascii="PT Astra Serif" w:hAnsi="PT Astra Serif"/>
          <w:spacing w:val="1"/>
        </w:rPr>
        <w:t xml:space="preserve"> </w:t>
      </w:r>
      <w:r w:rsidRPr="002E757F">
        <w:rPr>
          <w:rFonts w:ascii="PT Astra Serif" w:hAnsi="PT Astra Serif"/>
        </w:rPr>
        <w:t>тему.</w:t>
      </w:r>
      <w:r w:rsidRPr="002E757F">
        <w:rPr>
          <w:rFonts w:ascii="PT Astra Serif" w:hAnsi="PT Astra Serif"/>
          <w:spacing w:val="1"/>
        </w:rPr>
        <w:t xml:space="preserve"> </w:t>
      </w:r>
      <w:r w:rsidRPr="002E757F">
        <w:rPr>
          <w:rFonts w:ascii="PT Astra Serif" w:hAnsi="PT Astra Serif"/>
        </w:rPr>
        <w:t>Составление</w:t>
      </w:r>
      <w:r w:rsidRPr="002E757F">
        <w:rPr>
          <w:rFonts w:ascii="PT Astra Serif" w:hAnsi="PT Astra Serif"/>
          <w:spacing w:val="1"/>
        </w:rPr>
        <w:t xml:space="preserve"> </w:t>
      </w:r>
      <w:r w:rsidRPr="002E757F">
        <w:rPr>
          <w:rFonts w:ascii="PT Astra Serif" w:hAnsi="PT Astra Serif"/>
        </w:rPr>
        <w:t>рассказов</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предложенной</w:t>
      </w:r>
      <w:r w:rsidRPr="002E757F">
        <w:rPr>
          <w:rFonts w:ascii="PT Astra Serif" w:hAnsi="PT Astra Serif"/>
          <w:spacing w:val="1"/>
        </w:rPr>
        <w:t xml:space="preserve"> </w:t>
      </w:r>
      <w:r w:rsidRPr="002E757F">
        <w:rPr>
          <w:rFonts w:ascii="PT Astra Serif" w:hAnsi="PT Astra Serif"/>
        </w:rPr>
        <w:t>теме</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материале</w:t>
      </w:r>
      <w:r w:rsidRPr="002E757F">
        <w:rPr>
          <w:rFonts w:ascii="PT Astra Serif" w:hAnsi="PT Astra Serif"/>
          <w:spacing w:val="-1"/>
        </w:rPr>
        <w:t xml:space="preserve"> </w:t>
      </w:r>
      <w:r w:rsidRPr="002E757F">
        <w:rPr>
          <w:rFonts w:ascii="PT Astra Serif" w:hAnsi="PT Astra Serif"/>
        </w:rPr>
        <w:t>нескольких</w:t>
      </w:r>
      <w:r w:rsidRPr="002E757F">
        <w:rPr>
          <w:rFonts w:ascii="PT Astra Serif" w:hAnsi="PT Astra Serif"/>
          <w:spacing w:val="-2"/>
        </w:rPr>
        <w:t xml:space="preserve"> </w:t>
      </w:r>
      <w:r w:rsidRPr="002E757F">
        <w:rPr>
          <w:rFonts w:ascii="PT Astra Serif" w:hAnsi="PT Astra Serif"/>
        </w:rPr>
        <w:t>произведений.</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Определение</w:t>
      </w:r>
      <w:r w:rsidRPr="002E757F">
        <w:rPr>
          <w:rFonts w:ascii="PT Astra Serif" w:hAnsi="PT Astra Serif"/>
          <w:spacing w:val="-5"/>
        </w:rPr>
        <w:t xml:space="preserve"> </w:t>
      </w:r>
      <w:r w:rsidRPr="002E757F">
        <w:rPr>
          <w:rFonts w:ascii="PT Astra Serif" w:hAnsi="PT Astra Serif"/>
        </w:rPr>
        <w:t>эмоционального</w:t>
      </w:r>
      <w:r w:rsidRPr="002E757F">
        <w:rPr>
          <w:rFonts w:ascii="PT Astra Serif" w:hAnsi="PT Astra Serif"/>
          <w:spacing w:val="-1"/>
        </w:rPr>
        <w:t xml:space="preserve"> </w:t>
      </w:r>
      <w:r w:rsidRPr="002E757F">
        <w:rPr>
          <w:rFonts w:ascii="PT Astra Serif" w:hAnsi="PT Astra Serif"/>
        </w:rPr>
        <w:t>характера</w:t>
      </w:r>
      <w:r w:rsidRPr="002E757F">
        <w:rPr>
          <w:rFonts w:ascii="PT Astra Serif" w:hAnsi="PT Astra Serif"/>
          <w:spacing w:val="-5"/>
        </w:rPr>
        <w:t xml:space="preserve"> </w:t>
      </w:r>
      <w:r w:rsidRPr="002E757F">
        <w:rPr>
          <w:rFonts w:ascii="PT Astra Serif" w:hAnsi="PT Astra Serif"/>
        </w:rPr>
        <w:t>текстов</w:t>
      </w:r>
      <w:r w:rsidRPr="002E757F">
        <w:rPr>
          <w:rFonts w:ascii="PT Astra Serif" w:hAnsi="PT Astra Serif"/>
          <w:spacing w:val="-2"/>
        </w:rPr>
        <w:t xml:space="preserve"> </w:t>
      </w:r>
      <w:r w:rsidRPr="002E757F">
        <w:rPr>
          <w:rFonts w:ascii="PT Astra Serif" w:hAnsi="PT Astra Serif"/>
        </w:rPr>
        <w:t>(с</w:t>
      </w:r>
      <w:r w:rsidRPr="002E757F">
        <w:rPr>
          <w:rFonts w:ascii="PT Astra Serif" w:hAnsi="PT Astra Serif"/>
          <w:spacing w:val="-2"/>
        </w:rPr>
        <w:t xml:space="preserve"> </w:t>
      </w:r>
      <w:r w:rsidRPr="002E757F">
        <w:rPr>
          <w:rFonts w:ascii="PT Astra Serif" w:hAnsi="PT Astra Serif"/>
        </w:rPr>
        <w:t>помощью</w:t>
      </w:r>
      <w:r w:rsidRPr="002E757F">
        <w:rPr>
          <w:rFonts w:ascii="PT Astra Serif" w:hAnsi="PT Astra Serif"/>
          <w:spacing w:val="-6"/>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Нахождение в стихотворных текстах с помощью педагогического работника повторяющихся</w:t>
      </w:r>
      <w:r w:rsidRPr="002E757F">
        <w:rPr>
          <w:rFonts w:ascii="PT Astra Serif" w:hAnsi="PT Astra Serif"/>
          <w:spacing w:val="1"/>
        </w:rPr>
        <w:t xml:space="preserve"> </w:t>
      </w:r>
      <w:r w:rsidRPr="002E757F">
        <w:rPr>
          <w:rFonts w:ascii="PT Astra Serif" w:hAnsi="PT Astra Serif"/>
        </w:rPr>
        <w:t>элементов, созвучных слов (на доступном материале). Подбор слова, близкого по звучанию из</w:t>
      </w:r>
      <w:r w:rsidRPr="002E757F">
        <w:rPr>
          <w:rFonts w:ascii="PT Astra Serif" w:hAnsi="PT Astra Serif"/>
          <w:spacing w:val="1"/>
        </w:rPr>
        <w:t xml:space="preserve"> </w:t>
      </w:r>
      <w:r w:rsidRPr="002E757F">
        <w:rPr>
          <w:rFonts w:ascii="PT Astra Serif" w:hAnsi="PT Astra Serif"/>
        </w:rPr>
        <w:t>ряда</w:t>
      </w:r>
      <w:r w:rsidRPr="002E757F">
        <w:rPr>
          <w:rFonts w:ascii="PT Astra Serif" w:hAnsi="PT Astra Serif"/>
          <w:spacing w:val="-1"/>
        </w:rPr>
        <w:t xml:space="preserve"> </w:t>
      </w:r>
      <w:r w:rsidRPr="002E757F">
        <w:rPr>
          <w:rFonts w:ascii="PT Astra Serif" w:hAnsi="PT Astra Serif"/>
        </w:rPr>
        <w:t>данных.</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Самостоятельное</w:t>
      </w:r>
      <w:r w:rsidRPr="002E757F">
        <w:rPr>
          <w:rFonts w:ascii="PT Astra Serif" w:hAnsi="PT Astra Serif"/>
          <w:spacing w:val="1"/>
        </w:rPr>
        <w:t xml:space="preserve"> </w:t>
      </w:r>
      <w:r w:rsidRPr="002E757F">
        <w:rPr>
          <w:rFonts w:ascii="PT Astra Serif" w:hAnsi="PT Astra Serif"/>
        </w:rPr>
        <w:t>нахождение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тексте</w:t>
      </w:r>
      <w:r w:rsidRPr="002E757F">
        <w:rPr>
          <w:rFonts w:ascii="PT Astra Serif" w:hAnsi="PT Astra Serif"/>
          <w:spacing w:val="1"/>
        </w:rPr>
        <w:t xml:space="preserve"> </w:t>
      </w:r>
      <w:r w:rsidRPr="002E757F">
        <w:rPr>
          <w:rFonts w:ascii="PT Astra Serif" w:hAnsi="PT Astra Serif"/>
        </w:rPr>
        <w:t>незнакомых</w:t>
      </w:r>
      <w:r w:rsidRPr="002E757F">
        <w:rPr>
          <w:rFonts w:ascii="PT Astra Serif" w:hAnsi="PT Astra Serif"/>
          <w:spacing w:val="1"/>
        </w:rPr>
        <w:t xml:space="preserve"> </w:t>
      </w:r>
      <w:r w:rsidRPr="002E757F">
        <w:rPr>
          <w:rFonts w:ascii="PT Astra Serif" w:hAnsi="PT Astra Serif"/>
        </w:rPr>
        <w:t>слов</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объяснение</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значения.</w:t>
      </w:r>
      <w:r w:rsidRPr="002E757F">
        <w:rPr>
          <w:rFonts w:ascii="PT Astra Serif" w:hAnsi="PT Astra Serif"/>
          <w:spacing w:val="-47"/>
        </w:rPr>
        <w:t xml:space="preserve"> </w:t>
      </w:r>
      <w:r w:rsidRPr="002E757F">
        <w:rPr>
          <w:rFonts w:ascii="PT Astra Serif" w:hAnsi="PT Astra Serif"/>
        </w:rPr>
        <w:t>Различение</w:t>
      </w:r>
      <w:r w:rsidRPr="002E757F">
        <w:rPr>
          <w:rFonts w:ascii="PT Astra Serif" w:hAnsi="PT Astra Serif"/>
          <w:spacing w:val="1"/>
        </w:rPr>
        <w:t xml:space="preserve"> </w:t>
      </w:r>
      <w:r w:rsidRPr="002E757F">
        <w:rPr>
          <w:rFonts w:ascii="PT Astra Serif" w:hAnsi="PT Astra Serif"/>
        </w:rPr>
        <w:t>оттенков</w:t>
      </w:r>
      <w:r w:rsidRPr="002E757F">
        <w:rPr>
          <w:rFonts w:ascii="PT Astra Serif" w:hAnsi="PT Astra Serif"/>
          <w:spacing w:val="1"/>
        </w:rPr>
        <w:t xml:space="preserve"> </w:t>
      </w:r>
      <w:r w:rsidRPr="002E757F">
        <w:rPr>
          <w:rFonts w:ascii="PT Astra Serif" w:hAnsi="PT Astra Serif"/>
        </w:rPr>
        <w:t>значений</w:t>
      </w:r>
      <w:r w:rsidRPr="002E757F">
        <w:rPr>
          <w:rFonts w:ascii="PT Astra Serif" w:hAnsi="PT Astra Serif"/>
          <w:spacing w:val="1"/>
        </w:rPr>
        <w:t xml:space="preserve"> </w:t>
      </w:r>
      <w:r w:rsidRPr="002E757F">
        <w:rPr>
          <w:rFonts w:ascii="PT Astra Serif" w:hAnsi="PT Astra Serif"/>
        </w:rPr>
        <w:t>слов,</w:t>
      </w:r>
      <w:r w:rsidRPr="002E757F">
        <w:rPr>
          <w:rFonts w:ascii="PT Astra Serif" w:hAnsi="PT Astra Serif"/>
          <w:spacing w:val="1"/>
        </w:rPr>
        <w:t xml:space="preserve"> </w:t>
      </w:r>
      <w:r w:rsidRPr="002E757F">
        <w:rPr>
          <w:rFonts w:ascii="PT Astra Serif" w:hAnsi="PT Astra Serif"/>
        </w:rPr>
        <w:t>использование</w:t>
      </w:r>
      <w:r w:rsidRPr="002E757F">
        <w:rPr>
          <w:rFonts w:ascii="PT Astra Serif" w:hAnsi="PT Astra Serif"/>
          <w:spacing w:val="1"/>
        </w:rPr>
        <w:t xml:space="preserve"> </w:t>
      </w:r>
      <w:r w:rsidRPr="002E757F">
        <w:rPr>
          <w:rFonts w:ascii="PT Astra Serif" w:hAnsi="PT Astra Serif"/>
        </w:rPr>
        <w:t>оценочных</w:t>
      </w:r>
      <w:r w:rsidRPr="002E757F">
        <w:rPr>
          <w:rFonts w:ascii="PT Astra Serif" w:hAnsi="PT Astra Serif"/>
          <w:spacing w:val="1"/>
        </w:rPr>
        <w:t xml:space="preserve"> </w:t>
      </w:r>
      <w:r w:rsidRPr="002E757F">
        <w:rPr>
          <w:rFonts w:ascii="PT Astra Serif" w:hAnsi="PT Astra Serif"/>
        </w:rPr>
        <w:t>слов</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самостоятельной</w:t>
      </w:r>
      <w:r w:rsidRPr="002E757F">
        <w:rPr>
          <w:rFonts w:ascii="PT Astra Serif" w:hAnsi="PT Astra Serif"/>
          <w:spacing w:val="1"/>
        </w:rPr>
        <w:t xml:space="preserve"> </w:t>
      </w:r>
      <w:r w:rsidRPr="002E757F">
        <w:rPr>
          <w:rFonts w:ascii="PT Astra Serif" w:hAnsi="PT Astra Serif"/>
        </w:rPr>
        <w:t>речи.</w:t>
      </w:r>
      <w:r w:rsidRPr="002E757F">
        <w:rPr>
          <w:rFonts w:ascii="PT Astra Serif" w:hAnsi="PT Astra Serif"/>
          <w:spacing w:val="-47"/>
        </w:rPr>
        <w:t xml:space="preserve"> </w:t>
      </w:r>
      <w:r w:rsidRPr="002E757F">
        <w:rPr>
          <w:rFonts w:ascii="PT Astra Serif" w:hAnsi="PT Astra Serif"/>
        </w:rPr>
        <w:t>Нахождение в произведении и осмысление значения слов, ярко изображающих события, героев,</w:t>
      </w:r>
      <w:r w:rsidRPr="002E757F">
        <w:rPr>
          <w:rFonts w:ascii="PT Astra Serif" w:hAnsi="PT Astra Serif"/>
          <w:spacing w:val="1"/>
        </w:rPr>
        <w:t xml:space="preserve"> </w:t>
      </w:r>
      <w:r w:rsidRPr="002E757F">
        <w:rPr>
          <w:rFonts w:ascii="PT Astra Serif" w:hAnsi="PT Astra Serif"/>
        </w:rPr>
        <w:t>окружающую</w:t>
      </w:r>
      <w:r w:rsidRPr="002E757F">
        <w:rPr>
          <w:rFonts w:ascii="PT Astra Serif" w:hAnsi="PT Astra Serif"/>
          <w:spacing w:val="1"/>
        </w:rPr>
        <w:t xml:space="preserve"> </w:t>
      </w:r>
      <w:r w:rsidRPr="002E757F">
        <w:rPr>
          <w:rFonts w:ascii="PT Astra Serif" w:hAnsi="PT Astra Serif"/>
        </w:rPr>
        <w:t>природу</w:t>
      </w:r>
      <w:r w:rsidRPr="002E757F">
        <w:rPr>
          <w:rFonts w:ascii="PT Astra Serif" w:hAnsi="PT Astra Serif"/>
          <w:spacing w:val="1"/>
        </w:rPr>
        <w:t xml:space="preserve"> </w:t>
      </w:r>
      <w:r w:rsidRPr="002E757F">
        <w:rPr>
          <w:rFonts w:ascii="PT Astra Serif" w:hAnsi="PT Astra Serif"/>
        </w:rPr>
        <w:t>(фразеологизмы,</w:t>
      </w:r>
      <w:r w:rsidRPr="002E757F">
        <w:rPr>
          <w:rFonts w:ascii="PT Astra Serif" w:hAnsi="PT Astra Serif"/>
          <w:spacing w:val="1"/>
        </w:rPr>
        <w:t xml:space="preserve"> </w:t>
      </w:r>
      <w:r w:rsidRPr="002E757F">
        <w:rPr>
          <w:rFonts w:ascii="PT Astra Serif" w:hAnsi="PT Astra Serif"/>
        </w:rPr>
        <w:t>эпитеты,</w:t>
      </w:r>
      <w:r w:rsidRPr="002E757F">
        <w:rPr>
          <w:rFonts w:ascii="PT Astra Serif" w:hAnsi="PT Astra Serif"/>
          <w:spacing w:val="1"/>
        </w:rPr>
        <w:t xml:space="preserve"> </w:t>
      </w:r>
      <w:r w:rsidRPr="002E757F">
        <w:rPr>
          <w:rFonts w:ascii="PT Astra Serif" w:hAnsi="PT Astra Serif"/>
        </w:rPr>
        <w:t>сравнения,</w:t>
      </w:r>
      <w:r w:rsidRPr="002E757F">
        <w:rPr>
          <w:rFonts w:ascii="PT Astra Serif" w:hAnsi="PT Astra Serif"/>
          <w:spacing w:val="1"/>
        </w:rPr>
        <w:t xml:space="preserve"> </w:t>
      </w:r>
      <w:r w:rsidRPr="002E757F">
        <w:rPr>
          <w:rFonts w:ascii="PT Astra Serif" w:hAnsi="PT Astra Serif"/>
        </w:rPr>
        <w:t>олицетворения).</w:t>
      </w:r>
      <w:r w:rsidRPr="002E757F">
        <w:rPr>
          <w:rFonts w:ascii="PT Astra Serif" w:hAnsi="PT Astra Serif"/>
          <w:spacing w:val="1"/>
        </w:rPr>
        <w:t xml:space="preserve"> </w:t>
      </w:r>
      <w:r w:rsidRPr="002E757F">
        <w:rPr>
          <w:rFonts w:ascii="PT Astra Serif" w:hAnsi="PT Astra Serif"/>
        </w:rPr>
        <w:t>Объяснение</w:t>
      </w:r>
      <w:r w:rsidRPr="002E757F">
        <w:rPr>
          <w:rFonts w:ascii="PT Astra Serif" w:hAnsi="PT Astra Serif"/>
          <w:spacing w:val="1"/>
        </w:rPr>
        <w:t xml:space="preserve"> </w:t>
      </w:r>
      <w:r w:rsidRPr="002E757F">
        <w:rPr>
          <w:rFonts w:ascii="PT Astra Serif" w:hAnsi="PT Astra Serif"/>
        </w:rPr>
        <w:t>значения</w:t>
      </w:r>
      <w:r w:rsidRPr="002E757F">
        <w:rPr>
          <w:rFonts w:ascii="PT Astra Serif" w:hAnsi="PT Astra Serif"/>
          <w:spacing w:val="1"/>
        </w:rPr>
        <w:t xml:space="preserve"> </w:t>
      </w:r>
      <w:r w:rsidRPr="002E757F">
        <w:rPr>
          <w:rFonts w:ascii="PT Astra Serif" w:hAnsi="PT Astra Serif"/>
        </w:rPr>
        <w:t>фразеологического</w:t>
      </w:r>
      <w:r w:rsidRPr="002E757F">
        <w:rPr>
          <w:rFonts w:ascii="PT Astra Serif" w:hAnsi="PT Astra Serif"/>
          <w:spacing w:val="1"/>
        </w:rPr>
        <w:t xml:space="preserve"> </w:t>
      </w:r>
      <w:r w:rsidRPr="002E757F">
        <w:rPr>
          <w:rFonts w:ascii="PT Astra Serif" w:hAnsi="PT Astra Serif"/>
        </w:rPr>
        <w:t>оборотов</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помощью</w:t>
      </w:r>
      <w:r w:rsidRPr="002E757F">
        <w:rPr>
          <w:rFonts w:ascii="PT Astra Serif" w:hAnsi="PT Astra Serif"/>
          <w:spacing w:val="1"/>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r w:rsidRPr="002E757F">
        <w:rPr>
          <w:rFonts w:ascii="PT Astra Serif" w:hAnsi="PT Astra Serif"/>
          <w:spacing w:val="1"/>
        </w:rPr>
        <w:t xml:space="preserve"> </w:t>
      </w:r>
      <w:r w:rsidRPr="002E757F">
        <w:rPr>
          <w:rFonts w:ascii="PT Astra Serif" w:hAnsi="PT Astra Serif"/>
        </w:rPr>
        <w:t>Различение</w:t>
      </w:r>
      <w:r w:rsidRPr="002E757F">
        <w:rPr>
          <w:rFonts w:ascii="PT Astra Serif" w:hAnsi="PT Astra Serif"/>
          <w:spacing w:val="1"/>
        </w:rPr>
        <w:t xml:space="preserve"> </w:t>
      </w:r>
      <w:r w:rsidRPr="002E757F">
        <w:rPr>
          <w:rFonts w:ascii="PT Astra Serif" w:hAnsi="PT Astra Serif"/>
        </w:rPr>
        <w:t>прямого</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переносного</w:t>
      </w:r>
      <w:r w:rsidRPr="002E757F">
        <w:rPr>
          <w:rFonts w:ascii="PT Astra Serif" w:hAnsi="PT Astra Serif"/>
          <w:spacing w:val="1"/>
        </w:rPr>
        <w:t xml:space="preserve"> </w:t>
      </w:r>
      <w:r w:rsidRPr="002E757F">
        <w:rPr>
          <w:rFonts w:ascii="PT Astra Serif" w:hAnsi="PT Astra Serif"/>
        </w:rPr>
        <w:t>значения</w:t>
      </w:r>
      <w:r w:rsidRPr="002E757F">
        <w:rPr>
          <w:rFonts w:ascii="PT Astra Serif" w:hAnsi="PT Astra Serif"/>
          <w:spacing w:val="-2"/>
        </w:rPr>
        <w:t xml:space="preserve"> </w:t>
      </w:r>
      <w:r w:rsidRPr="002E757F">
        <w:rPr>
          <w:rFonts w:ascii="PT Astra Serif" w:hAnsi="PT Astra Serif"/>
        </w:rPr>
        <w:t>слов</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выражений.</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Определение</w:t>
      </w:r>
      <w:r w:rsidRPr="002E757F">
        <w:rPr>
          <w:rFonts w:ascii="PT Astra Serif" w:hAnsi="PT Astra Serif"/>
          <w:spacing w:val="1"/>
        </w:rPr>
        <w:t xml:space="preserve"> </w:t>
      </w:r>
      <w:r w:rsidRPr="002E757F">
        <w:rPr>
          <w:rFonts w:ascii="PT Astra Serif" w:hAnsi="PT Astra Serif"/>
        </w:rPr>
        <w:t>(самостоятельно</w:t>
      </w:r>
      <w:r w:rsidRPr="002E757F">
        <w:rPr>
          <w:rFonts w:ascii="PT Astra Serif" w:hAnsi="PT Astra Serif"/>
          <w:spacing w:val="1"/>
        </w:rPr>
        <w:t xml:space="preserve"> </w:t>
      </w:r>
      <w:r w:rsidRPr="002E757F">
        <w:rPr>
          <w:rFonts w:ascii="PT Astra Serif" w:hAnsi="PT Astra Serif"/>
        </w:rPr>
        <w:t>или</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помощью</w:t>
      </w:r>
      <w:r w:rsidRPr="002E757F">
        <w:rPr>
          <w:rFonts w:ascii="PT Astra Serif" w:hAnsi="PT Astra Serif"/>
          <w:spacing w:val="1"/>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r w:rsidRPr="002E757F">
        <w:rPr>
          <w:rFonts w:ascii="PT Astra Serif" w:hAnsi="PT Astra Serif"/>
          <w:spacing w:val="1"/>
        </w:rPr>
        <w:t xml:space="preserve"> </w:t>
      </w:r>
      <w:r w:rsidRPr="002E757F">
        <w:rPr>
          <w:rFonts w:ascii="PT Astra Serif" w:hAnsi="PT Astra Serif"/>
        </w:rPr>
        <w:t>вида</w:t>
      </w:r>
      <w:r w:rsidRPr="002E757F">
        <w:rPr>
          <w:rFonts w:ascii="PT Astra Serif" w:hAnsi="PT Astra Serif"/>
          <w:spacing w:val="1"/>
        </w:rPr>
        <w:t xml:space="preserve"> </w:t>
      </w:r>
      <w:r w:rsidRPr="002E757F">
        <w:rPr>
          <w:rFonts w:ascii="PT Astra Serif" w:hAnsi="PT Astra Serif"/>
        </w:rPr>
        <w:t>произведения</w:t>
      </w:r>
      <w:r w:rsidRPr="002E757F">
        <w:rPr>
          <w:rFonts w:ascii="PT Astra Serif" w:hAnsi="PT Astra Serif"/>
          <w:spacing w:val="1"/>
        </w:rPr>
        <w:t xml:space="preserve"> </w:t>
      </w:r>
      <w:r w:rsidRPr="002E757F">
        <w:rPr>
          <w:rFonts w:ascii="PT Astra Serif" w:hAnsi="PT Astra Serif"/>
        </w:rPr>
        <w:t>(проза,</w:t>
      </w:r>
      <w:r w:rsidRPr="002E757F">
        <w:rPr>
          <w:rFonts w:ascii="PT Astra Serif" w:hAnsi="PT Astra Serif"/>
          <w:spacing w:val="1"/>
        </w:rPr>
        <w:t xml:space="preserve"> </w:t>
      </w:r>
      <w:r w:rsidRPr="002E757F">
        <w:rPr>
          <w:rFonts w:ascii="PT Astra Serif" w:hAnsi="PT Astra Serif"/>
        </w:rPr>
        <w:t>поэзия,</w:t>
      </w:r>
      <w:r w:rsidRPr="002E757F">
        <w:rPr>
          <w:rFonts w:ascii="PT Astra Serif" w:hAnsi="PT Astra Serif"/>
          <w:spacing w:val="1"/>
        </w:rPr>
        <w:t xml:space="preserve"> </w:t>
      </w:r>
      <w:r w:rsidRPr="002E757F">
        <w:rPr>
          <w:rFonts w:ascii="PT Astra Serif" w:hAnsi="PT Astra Serif"/>
        </w:rPr>
        <w:t>драма).</w:t>
      </w:r>
      <w:r w:rsidRPr="002E757F">
        <w:rPr>
          <w:rFonts w:ascii="PT Astra Serif" w:hAnsi="PT Astra Serif"/>
          <w:spacing w:val="1"/>
        </w:rPr>
        <w:t xml:space="preserve"> </w:t>
      </w:r>
      <w:r w:rsidRPr="002E757F">
        <w:rPr>
          <w:rFonts w:ascii="PT Astra Serif" w:hAnsi="PT Astra Serif"/>
        </w:rPr>
        <w:t>Выявление</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помощью</w:t>
      </w:r>
      <w:r w:rsidRPr="002E757F">
        <w:rPr>
          <w:rFonts w:ascii="PT Astra Serif" w:hAnsi="PT Astra Serif"/>
          <w:spacing w:val="1"/>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r w:rsidRPr="002E757F">
        <w:rPr>
          <w:rFonts w:ascii="PT Astra Serif" w:hAnsi="PT Astra Serif"/>
          <w:spacing w:val="1"/>
        </w:rPr>
        <w:t xml:space="preserve"> </w:t>
      </w:r>
      <w:r w:rsidRPr="002E757F">
        <w:rPr>
          <w:rFonts w:ascii="PT Astra Serif" w:hAnsi="PT Astra Serif"/>
        </w:rPr>
        <w:t>основных</w:t>
      </w:r>
      <w:r w:rsidRPr="002E757F">
        <w:rPr>
          <w:rFonts w:ascii="PT Astra Serif" w:hAnsi="PT Astra Serif"/>
          <w:spacing w:val="-1"/>
        </w:rPr>
        <w:t xml:space="preserve"> </w:t>
      </w:r>
      <w:r w:rsidRPr="002E757F">
        <w:rPr>
          <w:rFonts w:ascii="PT Astra Serif" w:hAnsi="PT Astra Serif"/>
        </w:rPr>
        <w:t>жанровых признаков</w:t>
      </w:r>
      <w:r w:rsidRPr="002E757F">
        <w:rPr>
          <w:rFonts w:ascii="PT Astra Serif" w:hAnsi="PT Astra Serif"/>
          <w:spacing w:val="-3"/>
        </w:rPr>
        <w:t xml:space="preserve"> </w:t>
      </w:r>
      <w:r w:rsidRPr="002E757F">
        <w:rPr>
          <w:rFonts w:ascii="PT Astra Serif" w:hAnsi="PT Astra Serif"/>
        </w:rPr>
        <w:t>произведения и</w:t>
      </w:r>
      <w:r w:rsidRPr="002E757F">
        <w:rPr>
          <w:rFonts w:ascii="PT Astra Serif" w:hAnsi="PT Astra Serif"/>
          <w:spacing w:val="-2"/>
        </w:rPr>
        <w:t xml:space="preserve"> </w:t>
      </w:r>
      <w:r w:rsidRPr="002E757F">
        <w:rPr>
          <w:rFonts w:ascii="PT Astra Serif" w:hAnsi="PT Astra Serif"/>
        </w:rPr>
        <w:t>их</w:t>
      </w:r>
      <w:r w:rsidRPr="002E757F">
        <w:rPr>
          <w:rFonts w:ascii="PT Astra Serif" w:hAnsi="PT Astra Serif"/>
          <w:spacing w:val="-4"/>
        </w:rPr>
        <w:t xml:space="preserve"> </w:t>
      </w:r>
      <w:r w:rsidRPr="002E757F">
        <w:rPr>
          <w:rFonts w:ascii="PT Astra Serif" w:hAnsi="PT Astra Serif"/>
        </w:rPr>
        <w:t>понимание.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Выделение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3"/>
        </w:rPr>
        <w:t xml:space="preserve"> </w:t>
      </w:r>
      <w:r w:rsidRPr="002E757F">
        <w:rPr>
          <w:rFonts w:ascii="PT Astra Serif" w:hAnsi="PT Astra Serif"/>
        </w:rPr>
        <w:t>тексте</w:t>
      </w:r>
      <w:r w:rsidRPr="002E757F">
        <w:rPr>
          <w:rFonts w:ascii="PT Astra Serif" w:hAnsi="PT Astra Serif"/>
          <w:spacing w:val="-3"/>
        </w:rPr>
        <w:t xml:space="preserve"> </w:t>
      </w:r>
      <w:r w:rsidRPr="002E757F">
        <w:rPr>
          <w:rFonts w:ascii="PT Astra Serif" w:hAnsi="PT Astra Serif"/>
        </w:rPr>
        <w:t>описаний</w:t>
      </w:r>
      <w:r w:rsidRPr="002E757F">
        <w:rPr>
          <w:rFonts w:ascii="PT Astra Serif" w:hAnsi="PT Astra Serif"/>
          <w:spacing w:val="-3"/>
        </w:rPr>
        <w:t xml:space="preserve"> </w:t>
      </w:r>
      <w:r w:rsidRPr="002E757F">
        <w:rPr>
          <w:rFonts w:ascii="PT Astra Serif" w:hAnsi="PT Astra Serif"/>
        </w:rPr>
        <w:t>и рассуждений.</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умения</w:t>
      </w:r>
      <w:r w:rsidRPr="002E757F">
        <w:rPr>
          <w:rFonts w:ascii="PT Astra Serif" w:hAnsi="PT Astra Serif"/>
          <w:spacing w:val="1"/>
        </w:rPr>
        <w:t xml:space="preserve"> </w:t>
      </w:r>
      <w:r w:rsidRPr="002E757F">
        <w:rPr>
          <w:rFonts w:ascii="PT Astra Serif" w:hAnsi="PT Astra Serif"/>
        </w:rPr>
        <w:t>воссоздавать</w:t>
      </w:r>
      <w:r w:rsidRPr="002E757F">
        <w:rPr>
          <w:rFonts w:ascii="PT Astra Serif" w:hAnsi="PT Astra Serif"/>
          <w:spacing w:val="1"/>
        </w:rPr>
        <w:t xml:space="preserve"> </w:t>
      </w:r>
      <w:r w:rsidRPr="002E757F">
        <w:rPr>
          <w:rFonts w:ascii="PT Astra Serif" w:hAnsi="PT Astra Serif"/>
        </w:rPr>
        <w:t>поэтические</w:t>
      </w:r>
      <w:r w:rsidRPr="002E757F">
        <w:rPr>
          <w:rFonts w:ascii="PT Astra Serif" w:hAnsi="PT Astra Serif"/>
          <w:spacing w:val="1"/>
        </w:rPr>
        <w:t xml:space="preserve"> </w:t>
      </w:r>
      <w:r w:rsidRPr="002E757F">
        <w:rPr>
          <w:rFonts w:ascii="PT Astra Serif" w:hAnsi="PT Astra Serif"/>
        </w:rPr>
        <w:t>образы</w:t>
      </w:r>
      <w:r w:rsidRPr="002E757F">
        <w:rPr>
          <w:rFonts w:ascii="PT Astra Serif" w:hAnsi="PT Astra Serif"/>
          <w:spacing w:val="1"/>
        </w:rPr>
        <w:t xml:space="preserve"> </w:t>
      </w:r>
      <w:r w:rsidRPr="002E757F">
        <w:rPr>
          <w:rFonts w:ascii="PT Astra Serif" w:hAnsi="PT Astra Serif"/>
        </w:rPr>
        <w:t>произведения</w:t>
      </w:r>
      <w:r w:rsidRPr="002E757F">
        <w:rPr>
          <w:rFonts w:ascii="PT Astra Serif" w:hAnsi="PT Astra Serif"/>
          <w:spacing w:val="50"/>
        </w:rPr>
        <w:t xml:space="preserve"> </w:t>
      </w:r>
      <w:r w:rsidRPr="002E757F">
        <w:rPr>
          <w:rFonts w:ascii="PT Astra Serif" w:hAnsi="PT Astra Serif"/>
        </w:rPr>
        <w:t>(описание</w:t>
      </w:r>
      <w:r w:rsidRPr="002E757F">
        <w:rPr>
          <w:rFonts w:ascii="PT Astra Serif" w:hAnsi="PT Astra Serif"/>
          <w:spacing w:val="1"/>
        </w:rPr>
        <w:t xml:space="preserve"> </w:t>
      </w:r>
      <w:r w:rsidRPr="002E757F">
        <w:rPr>
          <w:rFonts w:ascii="PT Astra Serif" w:hAnsi="PT Astra Serif"/>
        </w:rPr>
        <w:t>предмета,</w:t>
      </w:r>
      <w:r w:rsidRPr="002E757F">
        <w:rPr>
          <w:rFonts w:ascii="PT Astra Serif" w:hAnsi="PT Astra Serif"/>
          <w:spacing w:val="1"/>
        </w:rPr>
        <w:t xml:space="preserve"> </w:t>
      </w:r>
      <w:r w:rsidRPr="002E757F">
        <w:rPr>
          <w:rFonts w:ascii="PT Astra Serif" w:hAnsi="PT Astra Serif"/>
        </w:rPr>
        <w:t>природы,</w:t>
      </w:r>
      <w:r w:rsidRPr="002E757F">
        <w:rPr>
          <w:rFonts w:ascii="PT Astra Serif" w:hAnsi="PT Astra Serif"/>
          <w:spacing w:val="1"/>
        </w:rPr>
        <w:t xml:space="preserve"> </w:t>
      </w:r>
      <w:r w:rsidRPr="002E757F">
        <w:rPr>
          <w:rFonts w:ascii="PT Astra Serif" w:hAnsi="PT Astra Serif"/>
        </w:rPr>
        <w:t>места</w:t>
      </w:r>
      <w:r w:rsidRPr="002E757F">
        <w:rPr>
          <w:rFonts w:ascii="PT Astra Serif" w:hAnsi="PT Astra Serif"/>
          <w:spacing w:val="1"/>
        </w:rPr>
        <w:t xml:space="preserve"> </w:t>
      </w:r>
      <w:r w:rsidRPr="002E757F">
        <w:rPr>
          <w:rFonts w:ascii="PT Astra Serif" w:hAnsi="PT Astra Serif"/>
        </w:rPr>
        <w:t>действия,</w:t>
      </w:r>
      <w:r w:rsidRPr="002E757F">
        <w:rPr>
          <w:rFonts w:ascii="PT Astra Serif" w:hAnsi="PT Astra Serif"/>
          <w:spacing w:val="1"/>
        </w:rPr>
        <w:t xml:space="preserve"> </w:t>
      </w:r>
      <w:r w:rsidRPr="002E757F">
        <w:rPr>
          <w:rFonts w:ascii="PT Astra Serif" w:hAnsi="PT Astra Serif"/>
        </w:rPr>
        <w:t>героя,</w:t>
      </w:r>
      <w:r w:rsidRPr="002E757F">
        <w:rPr>
          <w:rFonts w:ascii="PT Astra Serif" w:hAnsi="PT Astra Serif"/>
          <w:spacing w:val="1"/>
        </w:rPr>
        <w:t xml:space="preserve"> </w:t>
      </w:r>
      <w:r w:rsidRPr="002E757F">
        <w:rPr>
          <w:rFonts w:ascii="PT Astra Serif" w:hAnsi="PT Astra Serif"/>
        </w:rPr>
        <w:t>его эмоциональное</w:t>
      </w:r>
      <w:r w:rsidRPr="002E757F">
        <w:rPr>
          <w:rFonts w:ascii="PT Astra Serif" w:hAnsi="PT Astra Serif"/>
          <w:spacing w:val="1"/>
        </w:rPr>
        <w:t xml:space="preserve"> </w:t>
      </w:r>
      <w:r w:rsidRPr="002E757F">
        <w:rPr>
          <w:rFonts w:ascii="PT Astra Serif" w:hAnsi="PT Astra Serif"/>
        </w:rPr>
        <w:t>состояние)</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основе</w:t>
      </w:r>
      <w:r w:rsidRPr="002E757F">
        <w:rPr>
          <w:rFonts w:ascii="PT Astra Serif" w:hAnsi="PT Astra Serif"/>
          <w:spacing w:val="1"/>
        </w:rPr>
        <w:t xml:space="preserve"> </w:t>
      </w:r>
      <w:r w:rsidRPr="002E757F">
        <w:rPr>
          <w:rFonts w:ascii="PT Astra Serif" w:hAnsi="PT Astra Serif"/>
        </w:rPr>
        <w:t>анализа</w:t>
      </w:r>
      <w:r w:rsidRPr="002E757F">
        <w:rPr>
          <w:rFonts w:ascii="PT Astra Serif" w:hAnsi="PT Astra Serif"/>
          <w:spacing w:val="1"/>
        </w:rPr>
        <w:t xml:space="preserve"> </w:t>
      </w:r>
      <w:r w:rsidRPr="002E757F">
        <w:rPr>
          <w:rFonts w:ascii="PT Astra Serif" w:hAnsi="PT Astra Serif"/>
        </w:rPr>
        <w:t>словесной</w:t>
      </w:r>
      <w:r w:rsidRPr="002E757F">
        <w:rPr>
          <w:rFonts w:ascii="PT Astra Serif" w:hAnsi="PT Astra Serif"/>
          <w:spacing w:val="-2"/>
        </w:rPr>
        <w:t xml:space="preserve"> </w:t>
      </w:r>
      <w:r w:rsidRPr="002E757F">
        <w:rPr>
          <w:rFonts w:ascii="PT Astra Serif" w:hAnsi="PT Astra Serif"/>
        </w:rPr>
        <w:t>ткани</w:t>
      </w:r>
      <w:r w:rsidRPr="002E757F">
        <w:rPr>
          <w:rFonts w:ascii="PT Astra Serif" w:hAnsi="PT Astra Serif"/>
          <w:spacing w:val="1"/>
        </w:rPr>
        <w:t xml:space="preserve"> </w:t>
      </w:r>
      <w:r w:rsidRPr="002E757F">
        <w:rPr>
          <w:rFonts w:ascii="PT Astra Serif" w:hAnsi="PT Astra Serif"/>
        </w:rPr>
        <w:t>произведения.</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умения</w:t>
      </w:r>
      <w:r w:rsidRPr="002E757F">
        <w:rPr>
          <w:rFonts w:ascii="PT Astra Serif" w:hAnsi="PT Astra Serif"/>
          <w:spacing w:val="1"/>
        </w:rPr>
        <w:t xml:space="preserve"> </w:t>
      </w:r>
      <w:r w:rsidRPr="002E757F">
        <w:rPr>
          <w:rFonts w:ascii="PT Astra Serif" w:hAnsi="PT Astra Serif"/>
        </w:rPr>
        <w:t>сопоставлять</w:t>
      </w:r>
      <w:r w:rsidRPr="002E757F">
        <w:rPr>
          <w:rFonts w:ascii="PT Astra Serif" w:hAnsi="PT Astra Serif"/>
          <w:spacing w:val="1"/>
        </w:rPr>
        <w:t xml:space="preserve"> </w:t>
      </w:r>
      <w:r w:rsidRPr="002E757F">
        <w:rPr>
          <w:rFonts w:ascii="PT Astra Serif" w:hAnsi="PT Astra Serif"/>
        </w:rPr>
        <w:t>произведения</w:t>
      </w:r>
      <w:r w:rsidRPr="002E757F">
        <w:rPr>
          <w:rFonts w:ascii="PT Astra Serif" w:hAnsi="PT Astra Serif"/>
          <w:spacing w:val="1"/>
        </w:rPr>
        <w:t xml:space="preserve"> </w:t>
      </w:r>
      <w:r w:rsidRPr="002E757F">
        <w:rPr>
          <w:rFonts w:ascii="PT Astra Serif" w:hAnsi="PT Astra Serif"/>
        </w:rPr>
        <w:t>разных</w:t>
      </w:r>
      <w:r w:rsidRPr="002E757F">
        <w:rPr>
          <w:rFonts w:ascii="PT Astra Serif" w:hAnsi="PT Astra Serif"/>
          <w:spacing w:val="1"/>
        </w:rPr>
        <w:t xml:space="preserve"> </w:t>
      </w:r>
      <w:r w:rsidRPr="002E757F">
        <w:rPr>
          <w:rFonts w:ascii="PT Astra Serif" w:hAnsi="PT Astra Serif"/>
        </w:rPr>
        <w:t>видов</w:t>
      </w:r>
      <w:r w:rsidRPr="002E757F">
        <w:rPr>
          <w:rFonts w:ascii="PT Astra Serif" w:hAnsi="PT Astra Serif"/>
          <w:spacing w:val="1"/>
        </w:rPr>
        <w:t xml:space="preserve"> </w:t>
      </w:r>
      <w:r w:rsidRPr="002E757F">
        <w:rPr>
          <w:rFonts w:ascii="PT Astra Serif" w:hAnsi="PT Astra Serif"/>
        </w:rPr>
        <w:t>искусств</w:t>
      </w:r>
      <w:r w:rsidRPr="002E757F">
        <w:rPr>
          <w:rFonts w:ascii="PT Astra Serif" w:hAnsi="PT Astra Serif"/>
          <w:spacing w:val="1"/>
        </w:rPr>
        <w:t xml:space="preserve"> </w:t>
      </w:r>
      <w:r w:rsidRPr="002E757F">
        <w:rPr>
          <w:rFonts w:ascii="PT Astra Serif" w:hAnsi="PT Astra Serif"/>
        </w:rPr>
        <w:t>(словесного,</w:t>
      </w:r>
      <w:r w:rsidRPr="002E757F">
        <w:rPr>
          <w:rFonts w:ascii="PT Astra Serif" w:hAnsi="PT Astra Serif"/>
          <w:spacing w:val="1"/>
        </w:rPr>
        <w:t xml:space="preserve"> </w:t>
      </w:r>
      <w:r w:rsidRPr="002E757F">
        <w:rPr>
          <w:rFonts w:ascii="PT Astra Serif" w:hAnsi="PT Astra Serif"/>
        </w:rPr>
        <w:t>музыкального,</w:t>
      </w:r>
      <w:r w:rsidRPr="002E757F">
        <w:rPr>
          <w:rFonts w:ascii="PT Astra Serif" w:hAnsi="PT Astra Serif"/>
          <w:spacing w:val="-3"/>
        </w:rPr>
        <w:t xml:space="preserve"> </w:t>
      </w:r>
      <w:r w:rsidRPr="002E757F">
        <w:rPr>
          <w:rFonts w:ascii="PT Astra Serif" w:hAnsi="PT Astra Serif"/>
        </w:rPr>
        <w:t>изобразительного)</w:t>
      </w:r>
      <w:r w:rsidRPr="002E757F">
        <w:rPr>
          <w:rFonts w:ascii="PT Astra Serif" w:hAnsi="PT Astra Serif"/>
          <w:spacing w:val="-3"/>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теме,</w:t>
      </w:r>
      <w:r w:rsidRPr="002E757F">
        <w:rPr>
          <w:rFonts w:ascii="PT Astra Serif" w:hAnsi="PT Astra Serif"/>
          <w:spacing w:val="-3"/>
        </w:rPr>
        <w:t xml:space="preserve"> </w:t>
      </w:r>
      <w:r w:rsidRPr="002E757F">
        <w:rPr>
          <w:rFonts w:ascii="PT Astra Serif" w:hAnsi="PT Astra Serif"/>
        </w:rPr>
        <w:t>по настроению</w:t>
      </w:r>
      <w:r w:rsidRPr="002E757F">
        <w:rPr>
          <w:rFonts w:ascii="PT Astra Serif" w:hAnsi="PT Astra Serif"/>
          <w:spacing w:val="-3"/>
        </w:rPr>
        <w:t xml:space="preserve"> </w:t>
      </w:r>
      <w:r w:rsidRPr="002E757F">
        <w:rPr>
          <w:rFonts w:ascii="PT Astra Serif" w:hAnsi="PT Astra Serif"/>
        </w:rPr>
        <w:t>и главной</w:t>
      </w:r>
      <w:r w:rsidRPr="002E757F">
        <w:rPr>
          <w:rFonts w:ascii="PT Astra Serif" w:hAnsi="PT Astra Serif"/>
          <w:spacing w:val="1"/>
        </w:rPr>
        <w:t xml:space="preserve"> </w:t>
      </w:r>
      <w:r w:rsidRPr="002E757F">
        <w:rPr>
          <w:rFonts w:ascii="PT Astra Serif" w:hAnsi="PT Astra Serif"/>
        </w:rPr>
        <w:t>мысли.</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Составление отзыва на книгу, аннотацию. Составление высказывания-рассуждения с опорой</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2"/>
        </w:rPr>
        <w:t xml:space="preserve"> </w:t>
      </w:r>
      <w:r w:rsidRPr="002E757F">
        <w:rPr>
          <w:rFonts w:ascii="PT Astra Serif" w:hAnsi="PT Astra Serif"/>
        </w:rPr>
        <w:t>иллюстрацию, алгоритм.</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lastRenderedPageBreak/>
        <w:t>Воспитание</w:t>
      </w:r>
      <w:r w:rsidRPr="002E757F">
        <w:rPr>
          <w:rFonts w:ascii="PT Astra Serif" w:hAnsi="PT Astra Serif"/>
          <w:spacing w:val="1"/>
        </w:rPr>
        <w:t xml:space="preserve"> </w:t>
      </w:r>
      <w:r w:rsidRPr="002E757F">
        <w:rPr>
          <w:rFonts w:ascii="PT Astra Serif" w:hAnsi="PT Astra Serif"/>
        </w:rPr>
        <w:t>культуры</w:t>
      </w:r>
      <w:r w:rsidRPr="002E757F">
        <w:rPr>
          <w:rFonts w:ascii="PT Astra Serif" w:hAnsi="PT Astra Serif"/>
          <w:spacing w:val="1"/>
        </w:rPr>
        <w:t xml:space="preserve"> </w:t>
      </w:r>
      <w:r w:rsidRPr="002E757F">
        <w:rPr>
          <w:rFonts w:ascii="PT Astra Serif" w:hAnsi="PT Astra Serif"/>
        </w:rPr>
        <w:t>общения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собеседником:</w:t>
      </w:r>
      <w:r w:rsidRPr="002E757F">
        <w:rPr>
          <w:rFonts w:ascii="PT Astra Serif" w:hAnsi="PT Astra Serif"/>
          <w:spacing w:val="1"/>
        </w:rPr>
        <w:t xml:space="preserve"> </w:t>
      </w:r>
      <w:r w:rsidRPr="002E757F">
        <w:rPr>
          <w:rFonts w:ascii="PT Astra Serif" w:hAnsi="PT Astra Serif"/>
        </w:rPr>
        <w:t>умения</w:t>
      </w:r>
      <w:r w:rsidRPr="002E757F">
        <w:rPr>
          <w:rFonts w:ascii="PT Astra Serif" w:hAnsi="PT Astra Serif"/>
          <w:spacing w:val="1"/>
        </w:rPr>
        <w:t xml:space="preserve"> </w:t>
      </w:r>
      <w:r w:rsidRPr="002E757F">
        <w:rPr>
          <w:rFonts w:ascii="PT Astra Serif" w:hAnsi="PT Astra Serif"/>
        </w:rPr>
        <w:t>внимательно</w:t>
      </w:r>
      <w:r w:rsidRPr="002E757F">
        <w:rPr>
          <w:rFonts w:ascii="PT Astra Serif" w:hAnsi="PT Astra Serif"/>
          <w:spacing w:val="50"/>
        </w:rPr>
        <w:t xml:space="preserve"> </w:t>
      </w:r>
      <w:r w:rsidRPr="002E757F">
        <w:rPr>
          <w:rFonts w:ascii="PT Astra Serif" w:hAnsi="PT Astra Serif"/>
        </w:rPr>
        <w:t>слушать,</w:t>
      </w:r>
      <w:r w:rsidRPr="002E757F">
        <w:rPr>
          <w:rFonts w:ascii="PT Astra Serif" w:hAnsi="PT Astra Serif"/>
          <w:spacing w:val="1"/>
        </w:rPr>
        <w:t xml:space="preserve"> </w:t>
      </w:r>
      <w:r w:rsidRPr="002E757F">
        <w:rPr>
          <w:rFonts w:ascii="PT Astra Serif" w:hAnsi="PT Astra Serif"/>
        </w:rPr>
        <w:t>поддерживать диалог вопросами или репликами, строить речевое общение с собеседником на</w:t>
      </w:r>
      <w:r w:rsidRPr="002E757F">
        <w:rPr>
          <w:rFonts w:ascii="PT Astra Serif" w:hAnsi="PT Astra Serif"/>
          <w:spacing w:val="1"/>
        </w:rPr>
        <w:t xml:space="preserve"> </w:t>
      </w:r>
      <w:r w:rsidRPr="002E757F">
        <w:rPr>
          <w:rFonts w:ascii="PT Astra Serif" w:hAnsi="PT Astra Serif"/>
        </w:rPr>
        <w:t>основе</w:t>
      </w:r>
      <w:r w:rsidRPr="002E757F">
        <w:rPr>
          <w:rFonts w:ascii="PT Astra Serif" w:hAnsi="PT Astra Serif"/>
          <w:spacing w:val="-1"/>
        </w:rPr>
        <w:t xml:space="preserve"> </w:t>
      </w:r>
      <w:r w:rsidRPr="002E757F">
        <w:rPr>
          <w:rFonts w:ascii="PT Astra Serif" w:hAnsi="PT Astra Serif"/>
        </w:rPr>
        <w:t>доброжелательности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уважения.</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Внеклассное</w:t>
      </w:r>
      <w:r w:rsidRPr="002E757F">
        <w:rPr>
          <w:rFonts w:ascii="PT Astra Serif" w:hAnsi="PT Astra Serif"/>
          <w:spacing w:val="1"/>
        </w:rPr>
        <w:t xml:space="preserve"> </w:t>
      </w:r>
      <w:r w:rsidRPr="002E757F">
        <w:rPr>
          <w:rFonts w:ascii="PT Astra Serif" w:hAnsi="PT Astra Serif"/>
        </w:rPr>
        <w:t>чтение.</w:t>
      </w:r>
      <w:r w:rsidRPr="002E757F">
        <w:rPr>
          <w:rFonts w:ascii="PT Astra Serif" w:hAnsi="PT Astra Serif"/>
          <w:spacing w:val="1"/>
        </w:rPr>
        <w:t xml:space="preserve"> </w:t>
      </w:r>
      <w:r w:rsidRPr="002E757F">
        <w:rPr>
          <w:rFonts w:ascii="PT Astra Serif" w:hAnsi="PT Astra Serif"/>
        </w:rPr>
        <w:t>Чтение</w:t>
      </w:r>
      <w:r w:rsidRPr="002E757F">
        <w:rPr>
          <w:rFonts w:ascii="PT Astra Serif" w:hAnsi="PT Astra Serif"/>
          <w:spacing w:val="1"/>
        </w:rPr>
        <w:t xml:space="preserve"> </w:t>
      </w:r>
      <w:r w:rsidRPr="002E757F">
        <w:rPr>
          <w:rFonts w:ascii="PT Astra Serif" w:hAnsi="PT Astra Serif"/>
        </w:rPr>
        <w:t>доступных</w:t>
      </w:r>
      <w:r w:rsidRPr="002E757F">
        <w:rPr>
          <w:rFonts w:ascii="PT Astra Serif" w:hAnsi="PT Astra Serif"/>
          <w:spacing w:val="1"/>
        </w:rPr>
        <w:t xml:space="preserve"> </w:t>
      </w:r>
      <w:r w:rsidRPr="002E757F">
        <w:rPr>
          <w:rFonts w:ascii="PT Astra Serif" w:hAnsi="PT Astra Serif"/>
        </w:rPr>
        <w:t>произведений</w:t>
      </w:r>
      <w:r w:rsidRPr="002E757F">
        <w:rPr>
          <w:rFonts w:ascii="PT Astra Serif" w:hAnsi="PT Astra Serif"/>
          <w:spacing w:val="1"/>
        </w:rPr>
        <w:t xml:space="preserve"> </w:t>
      </w:r>
      <w:r w:rsidRPr="002E757F">
        <w:rPr>
          <w:rFonts w:ascii="PT Astra Serif" w:hAnsi="PT Astra Serif"/>
        </w:rPr>
        <w:t>художественной</w:t>
      </w:r>
      <w:r w:rsidRPr="002E757F">
        <w:rPr>
          <w:rFonts w:ascii="PT Astra Serif" w:hAnsi="PT Astra Serif"/>
          <w:spacing w:val="1"/>
        </w:rPr>
        <w:t xml:space="preserve"> </w:t>
      </w:r>
      <w:r w:rsidRPr="002E757F">
        <w:rPr>
          <w:rFonts w:ascii="PT Astra Serif" w:hAnsi="PT Astra Serif"/>
        </w:rPr>
        <w:t>литературы</w:t>
      </w:r>
      <w:r w:rsidRPr="002E757F">
        <w:rPr>
          <w:rFonts w:ascii="PT Astra Serif" w:hAnsi="PT Astra Serif"/>
          <w:spacing w:val="1"/>
        </w:rPr>
        <w:t xml:space="preserve"> </w:t>
      </w:r>
      <w:r w:rsidRPr="002E757F">
        <w:rPr>
          <w:rFonts w:ascii="PT Astra Serif" w:hAnsi="PT Astra Serif"/>
        </w:rPr>
        <w:t>отечественных</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зарубежных авторов, статей</w:t>
      </w:r>
      <w:r w:rsidRPr="002E757F">
        <w:rPr>
          <w:rFonts w:ascii="PT Astra Serif" w:hAnsi="PT Astra Serif"/>
          <w:spacing w:val="-2"/>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периодической</w:t>
      </w:r>
      <w:r w:rsidRPr="002E757F">
        <w:rPr>
          <w:rFonts w:ascii="PT Astra Serif" w:hAnsi="PT Astra Serif"/>
          <w:spacing w:val="-2"/>
        </w:rPr>
        <w:t xml:space="preserve"> </w:t>
      </w:r>
      <w:r w:rsidRPr="002E757F">
        <w:rPr>
          <w:rFonts w:ascii="PT Astra Serif" w:hAnsi="PT Astra Serif"/>
        </w:rPr>
        <w:t>печати</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журналов.</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1"/>
        <w:tabs>
          <w:tab w:val="left" w:pos="1255"/>
        </w:tabs>
        <w:spacing w:line="240" w:lineRule="auto"/>
        <w:ind w:left="567" w:right="457" w:firstLine="567"/>
        <w:jc w:val="both"/>
        <w:rPr>
          <w:rFonts w:ascii="PT Astra Serif" w:hAnsi="PT Astra Serif"/>
          <w:sz w:val="24"/>
          <w:szCs w:val="24"/>
        </w:rPr>
      </w:pPr>
      <w:r w:rsidRPr="002E757F">
        <w:rPr>
          <w:rFonts w:ascii="PT Astra Serif" w:hAnsi="PT Astra Serif"/>
          <w:sz w:val="24"/>
          <w:szCs w:val="24"/>
        </w:rPr>
        <w:t>Планируемые</w:t>
      </w:r>
      <w:r w:rsidRPr="002E757F">
        <w:rPr>
          <w:rFonts w:ascii="PT Astra Serif" w:hAnsi="PT Astra Serif"/>
          <w:spacing w:val="22"/>
          <w:sz w:val="24"/>
          <w:szCs w:val="24"/>
        </w:rPr>
        <w:t xml:space="preserve"> </w:t>
      </w:r>
      <w:r w:rsidRPr="002E757F">
        <w:rPr>
          <w:rFonts w:ascii="PT Astra Serif" w:hAnsi="PT Astra Serif"/>
          <w:sz w:val="24"/>
          <w:szCs w:val="24"/>
        </w:rPr>
        <w:t>предметные</w:t>
      </w:r>
      <w:r w:rsidRPr="002E757F">
        <w:rPr>
          <w:rFonts w:ascii="PT Astra Serif" w:hAnsi="PT Astra Serif"/>
          <w:spacing w:val="21"/>
          <w:sz w:val="24"/>
          <w:szCs w:val="24"/>
        </w:rPr>
        <w:t xml:space="preserve"> </w:t>
      </w:r>
      <w:r w:rsidRPr="002E757F">
        <w:rPr>
          <w:rFonts w:ascii="PT Astra Serif" w:hAnsi="PT Astra Serif"/>
          <w:sz w:val="24"/>
          <w:szCs w:val="24"/>
        </w:rPr>
        <w:t>результаты</w:t>
      </w:r>
      <w:r w:rsidRPr="002E757F">
        <w:rPr>
          <w:rFonts w:ascii="PT Astra Serif" w:hAnsi="PT Astra Serif"/>
          <w:spacing w:val="23"/>
          <w:sz w:val="24"/>
          <w:szCs w:val="24"/>
        </w:rPr>
        <w:t xml:space="preserve"> </w:t>
      </w:r>
      <w:r w:rsidRPr="002E757F">
        <w:rPr>
          <w:rFonts w:ascii="PT Astra Serif" w:hAnsi="PT Astra Serif"/>
          <w:sz w:val="24"/>
          <w:szCs w:val="24"/>
        </w:rPr>
        <w:t>освоения</w:t>
      </w:r>
      <w:r w:rsidRPr="002E757F">
        <w:rPr>
          <w:rFonts w:ascii="PT Astra Serif" w:hAnsi="PT Astra Serif"/>
          <w:spacing w:val="25"/>
          <w:sz w:val="24"/>
          <w:szCs w:val="24"/>
        </w:rPr>
        <w:t xml:space="preserve"> </w:t>
      </w:r>
      <w:r w:rsidRPr="002E757F">
        <w:rPr>
          <w:rFonts w:ascii="PT Astra Serif" w:hAnsi="PT Astra Serif"/>
          <w:sz w:val="24"/>
          <w:szCs w:val="24"/>
        </w:rPr>
        <w:t>учебного</w:t>
      </w:r>
      <w:r w:rsidRPr="002E757F">
        <w:rPr>
          <w:rFonts w:ascii="PT Astra Serif" w:hAnsi="PT Astra Serif"/>
          <w:spacing w:val="22"/>
          <w:sz w:val="24"/>
          <w:szCs w:val="24"/>
        </w:rPr>
        <w:t xml:space="preserve"> </w:t>
      </w:r>
      <w:r w:rsidRPr="002E757F">
        <w:rPr>
          <w:rFonts w:ascii="PT Astra Serif" w:hAnsi="PT Astra Serif"/>
          <w:sz w:val="24"/>
          <w:szCs w:val="24"/>
        </w:rPr>
        <w:t>предмета</w:t>
      </w:r>
      <w:r w:rsidRPr="002E757F">
        <w:rPr>
          <w:rFonts w:ascii="PT Astra Serif" w:hAnsi="PT Astra Serif"/>
          <w:spacing w:val="23"/>
          <w:sz w:val="24"/>
          <w:szCs w:val="24"/>
        </w:rPr>
        <w:t xml:space="preserve"> </w:t>
      </w:r>
      <w:r w:rsidRPr="002E757F">
        <w:rPr>
          <w:rFonts w:ascii="PT Astra Serif" w:hAnsi="PT Astra Serif"/>
          <w:sz w:val="24"/>
          <w:szCs w:val="24"/>
        </w:rPr>
        <w:t>"Литературное</w:t>
      </w:r>
      <w:r w:rsidRPr="002E757F">
        <w:rPr>
          <w:rFonts w:ascii="PT Astra Serif" w:hAnsi="PT Astra Serif"/>
          <w:spacing w:val="-47"/>
          <w:sz w:val="24"/>
          <w:szCs w:val="24"/>
        </w:rPr>
        <w:t xml:space="preserve"> </w:t>
      </w:r>
      <w:r w:rsidRPr="002E757F">
        <w:rPr>
          <w:rFonts w:ascii="PT Astra Serif" w:hAnsi="PT Astra Serif"/>
          <w:sz w:val="24"/>
          <w:szCs w:val="24"/>
        </w:rPr>
        <w:t>чтение".</w:t>
      </w:r>
    </w:p>
    <w:p w:rsidR="00B40420" w:rsidRPr="002E757F" w:rsidRDefault="00B40420" w:rsidP="00CB2175">
      <w:pPr>
        <w:pStyle w:val="a5"/>
        <w:ind w:left="567" w:right="457" w:firstLine="567"/>
        <w:jc w:val="both"/>
        <w:rPr>
          <w:rFonts w:ascii="PT Astra Serif" w:hAnsi="PT Astra Serif"/>
          <w:b/>
        </w:rPr>
      </w:pPr>
    </w:p>
    <w:p w:rsidR="00B40420" w:rsidRPr="002E757F" w:rsidRDefault="002E757F" w:rsidP="00CB2175">
      <w:pPr>
        <w:pStyle w:val="af1"/>
        <w:tabs>
          <w:tab w:val="left" w:pos="1384"/>
        </w:tabs>
        <w:ind w:left="567" w:right="457" w:firstLine="567"/>
        <w:jc w:val="both"/>
        <w:rPr>
          <w:rFonts w:ascii="PT Astra Serif" w:hAnsi="PT Astra Serif"/>
          <w:b/>
          <w:bCs/>
          <w:sz w:val="24"/>
          <w:szCs w:val="24"/>
        </w:rPr>
      </w:pPr>
      <w:r w:rsidRPr="002E757F">
        <w:rPr>
          <w:rFonts w:ascii="PT Astra Serif" w:hAnsi="PT Astra Serif"/>
          <w:b/>
          <w:bCs/>
          <w:sz w:val="24"/>
          <w:szCs w:val="24"/>
        </w:rPr>
        <w:t>Минимальный</w:t>
      </w:r>
      <w:r w:rsidRPr="002E757F">
        <w:rPr>
          <w:rFonts w:ascii="PT Astra Serif" w:hAnsi="PT Astra Serif"/>
          <w:b/>
          <w:bCs/>
          <w:spacing w:val="-3"/>
          <w:sz w:val="24"/>
          <w:szCs w:val="24"/>
        </w:rPr>
        <w:t xml:space="preserve"> </w:t>
      </w:r>
      <w:r w:rsidRPr="002E757F">
        <w:rPr>
          <w:rFonts w:ascii="PT Astra Serif" w:hAnsi="PT Astra Serif"/>
          <w:b/>
          <w:bCs/>
          <w:sz w:val="24"/>
          <w:szCs w:val="24"/>
        </w:rPr>
        <w:t>уровень:</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правильное и осознанное чтение текста вслух, в темпе, обеспечивающем его понимание;</w:t>
      </w:r>
      <w:r w:rsidRPr="002E757F">
        <w:rPr>
          <w:rFonts w:ascii="PT Astra Serif" w:hAnsi="PT Astra Serif"/>
          <w:spacing w:val="-47"/>
        </w:rPr>
        <w:t xml:space="preserve"> </w:t>
      </w:r>
      <w:r w:rsidRPr="002E757F">
        <w:rPr>
          <w:rFonts w:ascii="PT Astra Serif" w:hAnsi="PT Astra Serif"/>
        </w:rPr>
        <w:t>осознанное чтение</w:t>
      </w:r>
      <w:r w:rsidRPr="002E757F">
        <w:rPr>
          <w:rFonts w:ascii="PT Astra Serif" w:hAnsi="PT Astra Serif"/>
          <w:spacing w:val="1"/>
        </w:rPr>
        <w:t xml:space="preserve"> </w:t>
      </w:r>
      <w:r w:rsidRPr="002E757F">
        <w:rPr>
          <w:rFonts w:ascii="PT Astra Serif" w:hAnsi="PT Astra Serif"/>
        </w:rPr>
        <w:t>молча</w:t>
      </w:r>
      <w:r w:rsidRPr="002E757F">
        <w:rPr>
          <w:rFonts w:ascii="PT Astra Serif" w:hAnsi="PT Astra Serif"/>
          <w:spacing w:val="-3"/>
        </w:rPr>
        <w:t xml:space="preserve"> </w:t>
      </w:r>
      <w:r w:rsidRPr="002E757F">
        <w:rPr>
          <w:rFonts w:ascii="PT Astra Serif" w:hAnsi="PT Astra Serif"/>
        </w:rPr>
        <w:t>доступных по</w:t>
      </w:r>
      <w:r w:rsidRPr="002E757F">
        <w:rPr>
          <w:rFonts w:ascii="PT Astra Serif" w:hAnsi="PT Astra Serif"/>
          <w:spacing w:val="1"/>
        </w:rPr>
        <w:t xml:space="preserve"> </w:t>
      </w:r>
      <w:r w:rsidRPr="002E757F">
        <w:rPr>
          <w:rFonts w:ascii="PT Astra Serif" w:hAnsi="PT Astra Serif"/>
        </w:rPr>
        <w:t>содержанию</w:t>
      </w:r>
      <w:r w:rsidRPr="002E757F">
        <w:rPr>
          <w:rFonts w:ascii="PT Astra Serif" w:hAnsi="PT Astra Serif"/>
          <w:spacing w:val="-2"/>
        </w:rPr>
        <w:t xml:space="preserve"> </w:t>
      </w:r>
      <w:r w:rsidRPr="002E757F">
        <w:rPr>
          <w:rFonts w:ascii="PT Astra Serif" w:hAnsi="PT Astra Serif"/>
        </w:rPr>
        <w:t>текстов;</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участие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обсуждении</w:t>
      </w:r>
      <w:r w:rsidRPr="002E757F">
        <w:rPr>
          <w:rFonts w:ascii="PT Astra Serif" w:hAnsi="PT Astra Serif"/>
          <w:spacing w:val="1"/>
        </w:rPr>
        <w:t xml:space="preserve"> </w:t>
      </w:r>
      <w:r w:rsidRPr="002E757F">
        <w:rPr>
          <w:rFonts w:ascii="PT Astra Serif" w:hAnsi="PT Astra Serif"/>
        </w:rPr>
        <w:t>прослушанного</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(или)</w:t>
      </w:r>
      <w:r w:rsidRPr="002E757F">
        <w:rPr>
          <w:rFonts w:ascii="PT Astra Serif" w:hAnsi="PT Astra Serif"/>
          <w:spacing w:val="1"/>
        </w:rPr>
        <w:t xml:space="preserve"> </w:t>
      </w:r>
      <w:r w:rsidRPr="002E757F">
        <w:rPr>
          <w:rFonts w:ascii="PT Astra Serif" w:hAnsi="PT Astra Serif"/>
        </w:rPr>
        <w:t>прочитанного</w:t>
      </w:r>
      <w:r w:rsidRPr="002E757F">
        <w:rPr>
          <w:rFonts w:ascii="PT Astra Serif" w:hAnsi="PT Astra Serif"/>
          <w:spacing w:val="1"/>
        </w:rPr>
        <w:t xml:space="preserve"> </w:t>
      </w:r>
      <w:r w:rsidRPr="002E757F">
        <w:rPr>
          <w:rFonts w:ascii="PT Astra Serif" w:hAnsi="PT Astra Serif"/>
        </w:rPr>
        <w:t>текста</w:t>
      </w:r>
      <w:r w:rsidRPr="002E757F">
        <w:rPr>
          <w:rFonts w:ascii="PT Astra Serif" w:hAnsi="PT Astra Serif"/>
          <w:spacing w:val="1"/>
        </w:rPr>
        <w:t xml:space="preserve"> </w:t>
      </w:r>
      <w:r w:rsidRPr="002E757F">
        <w:rPr>
          <w:rFonts w:ascii="PT Astra Serif" w:hAnsi="PT Astra Serif"/>
        </w:rPr>
        <w:t>(ответы</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вопросы,</w:t>
      </w:r>
      <w:r w:rsidRPr="002E757F">
        <w:rPr>
          <w:rFonts w:ascii="PT Astra Serif" w:hAnsi="PT Astra Serif"/>
          <w:spacing w:val="1"/>
        </w:rPr>
        <w:t xml:space="preserve"> </w:t>
      </w:r>
      <w:r w:rsidRPr="002E757F">
        <w:rPr>
          <w:rFonts w:ascii="PT Astra Serif" w:hAnsi="PT Astra Serif"/>
        </w:rPr>
        <w:t>высказывание собственного мнения, выслушивание мнений обучающихся с соблюдением правил</w:t>
      </w:r>
      <w:r w:rsidRPr="002E757F">
        <w:rPr>
          <w:rFonts w:ascii="PT Astra Serif" w:hAnsi="PT Astra Serif"/>
          <w:spacing w:val="1"/>
        </w:rPr>
        <w:t xml:space="preserve"> </w:t>
      </w:r>
      <w:r w:rsidRPr="002E757F">
        <w:rPr>
          <w:rFonts w:ascii="PT Astra Serif" w:hAnsi="PT Astra Serif"/>
        </w:rPr>
        <w:t>речевого</w:t>
      </w:r>
      <w:r w:rsidRPr="002E757F">
        <w:rPr>
          <w:rFonts w:ascii="PT Astra Serif" w:hAnsi="PT Astra Serif"/>
          <w:spacing w:val="-1"/>
        </w:rPr>
        <w:t xml:space="preserve"> </w:t>
      </w:r>
      <w:r w:rsidRPr="002E757F">
        <w:rPr>
          <w:rFonts w:ascii="PT Astra Serif" w:hAnsi="PT Astra Serif"/>
        </w:rPr>
        <w:t>этикета</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правил работы в</w:t>
      </w:r>
      <w:r w:rsidRPr="002E757F">
        <w:rPr>
          <w:rFonts w:ascii="PT Astra Serif" w:hAnsi="PT Astra Serif"/>
          <w:spacing w:val="-3"/>
        </w:rPr>
        <w:t xml:space="preserve"> </w:t>
      </w:r>
      <w:r w:rsidRPr="002E757F">
        <w:rPr>
          <w:rFonts w:ascii="PT Astra Serif" w:hAnsi="PT Astra Serif"/>
        </w:rPr>
        <w:t>группе),</w:t>
      </w:r>
      <w:r w:rsidRPr="002E757F">
        <w:rPr>
          <w:rFonts w:ascii="PT Astra Serif" w:hAnsi="PT Astra Serif"/>
          <w:spacing w:val="-3"/>
        </w:rPr>
        <w:t xml:space="preserve"> </w:t>
      </w:r>
      <w:r w:rsidRPr="002E757F">
        <w:rPr>
          <w:rFonts w:ascii="PT Astra Serif" w:hAnsi="PT Astra Serif"/>
        </w:rPr>
        <w:t>опираясь на</w:t>
      </w:r>
      <w:r w:rsidRPr="002E757F">
        <w:rPr>
          <w:rFonts w:ascii="PT Astra Serif" w:hAnsi="PT Astra Serif"/>
          <w:spacing w:val="-3"/>
        </w:rPr>
        <w:t xml:space="preserve"> </w:t>
      </w:r>
      <w:r w:rsidRPr="002E757F">
        <w:rPr>
          <w:rFonts w:ascii="PT Astra Serif" w:hAnsi="PT Astra Serif"/>
        </w:rPr>
        <w:t>содержание</w:t>
      </w:r>
      <w:r w:rsidRPr="002E757F">
        <w:rPr>
          <w:rFonts w:ascii="PT Astra Serif" w:hAnsi="PT Astra Serif"/>
          <w:spacing w:val="-2"/>
        </w:rPr>
        <w:t xml:space="preserve"> </w:t>
      </w:r>
      <w:r w:rsidRPr="002E757F">
        <w:rPr>
          <w:rFonts w:ascii="PT Astra Serif" w:hAnsi="PT Astra Serif"/>
        </w:rPr>
        <w:t>текста</w:t>
      </w:r>
      <w:r w:rsidRPr="002E757F">
        <w:rPr>
          <w:rFonts w:ascii="PT Astra Serif" w:hAnsi="PT Astra Serif"/>
          <w:spacing w:val="-3"/>
        </w:rPr>
        <w:t xml:space="preserve"> </w:t>
      </w:r>
      <w:r w:rsidRPr="002E757F">
        <w:rPr>
          <w:rFonts w:ascii="PT Astra Serif" w:hAnsi="PT Astra Serif"/>
        </w:rPr>
        <w:t>или</w:t>
      </w:r>
      <w:r w:rsidRPr="002E757F">
        <w:rPr>
          <w:rFonts w:ascii="PT Astra Serif" w:hAnsi="PT Astra Serif"/>
          <w:spacing w:val="-2"/>
        </w:rPr>
        <w:t xml:space="preserve"> </w:t>
      </w:r>
      <w:r w:rsidRPr="002E757F">
        <w:rPr>
          <w:rFonts w:ascii="PT Astra Serif" w:hAnsi="PT Astra Serif"/>
        </w:rPr>
        <w:t>личный</w:t>
      </w:r>
      <w:r w:rsidRPr="002E757F">
        <w:rPr>
          <w:rFonts w:ascii="PT Astra Serif" w:hAnsi="PT Astra Serif"/>
          <w:spacing w:val="-1"/>
        </w:rPr>
        <w:t xml:space="preserve"> </w:t>
      </w:r>
      <w:r w:rsidRPr="002E757F">
        <w:rPr>
          <w:rFonts w:ascii="PT Astra Serif" w:hAnsi="PT Astra Serif"/>
        </w:rPr>
        <w:t>опыт;</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установление</w:t>
      </w:r>
      <w:r w:rsidRPr="002E757F">
        <w:rPr>
          <w:rFonts w:ascii="PT Astra Serif" w:hAnsi="PT Astra Serif"/>
          <w:spacing w:val="1"/>
        </w:rPr>
        <w:t xml:space="preserve"> </w:t>
      </w:r>
      <w:r w:rsidRPr="002E757F">
        <w:rPr>
          <w:rFonts w:ascii="PT Astra Serif" w:hAnsi="PT Astra Serif"/>
        </w:rPr>
        <w:t>смысловых</w:t>
      </w:r>
      <w:r w:rsidRPr="002E757F">
        <w:rPr>
          <w:rFonts w:ascii="PT Astra Serif" w:hAnsi="PT Astra Serif"/>
          <w:spacing w:val="1"/>
        </w:rPr>
        <w:t xml:space="preserve"> </w:t>
      </w:r>
      <w:r w:rsidRPr="002E757F">
        <w:rPr>
          <w:rFonts w:ascii="PT Astra Serif" w:hAnsi="PT Astra Serif"/>
        </w:rPr>
        <w:t>отношений</w:t>
      </w:r>
      <w:r w:rsidRPr="002E757F">
        <w:rPr>
          <w:rFonts w:ascii="PT Astra Serif" w:hAnsi="PT Astra Serif"/>
          <w:spacing w:val="1"/>
        </w:rPr>
        <w:t xml:space="preserve"> </w:t>
      </w:r>
      <w:r w:rsidRPr="002E757F">
        <w:rPr>
          <w:rFonts w:ascii="PT Astra Serif" w:hAnsi="PT Astra Serif"/>
        </w:rPr>
        <w:t>между</w:t>
      </w:r>
      <w:r w:rsidRPr="002E757F">
        <w:rPr>
          <w:rFonts w:ascii="PT Astra Serif" w:hAnsi="PT Astra Serif"/>
          <w:spacing w:val="1"/>
        </w:rPr>
        <w:t xml:space="preserve"> </w:t>
      </w:r>
      <w:r w:rsidRPr="002E757F">
        <w:rPr>
          <w:rFonts w:ascii="PT Astra Serif" w:hAnsi="PT Astra Serif"/>
        </w:rPr>
        <w:t>поступками</w:t>
      </w:r>
      <w:r w:rsidRPr="002E757F">
        <w:rPr>
          <w:rFonts w:ascii="PT Astra Serif" w:hAnsi="PT Astra Serif"/>
          <w:spacing w:val="1"/>
        </w:rPr>
        <w:t xml:space="preserve"> </w:t>
      </w:r>
      <w:r w:rsidRPr="002E757F">
        <w:rPr>
          <w:rFonts w:ascii="PT Astra Serif" w:hAnsi="PT Astra Serif"/>
        </w:rPr>
        <w:t>героев,</w:t>
      </w:r>
      <w:r w:rsidRPr="002E757F">
        <w:rPr>
          <w:rFonts w:ascii="PT Astra Serif" w:hAnsi="PT Astra Serif"/>
          <w:spacing w:val="1"/>
        </w:rPr>
        <w:t xml:space="preserve"> </w:t>
      </w:r>
      <w:r w:rsidRPr="002E757F">
        <w:rPr>
          <w:rFonts w:ascii="PT Astra Serif" w:hAnsi="PT Astra Serif"/>
        </w:rPr>
        <w:t>событиями</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помощью</w:t>
      </w:r>
      <w:r w:rsidRPr="002E757F">
        <w:rPr>
          <w:rFonts w:ascii="PT Astra Serif" w:hAnsi="PT Astra Serif"/>
          <w:spacing w:val="1"/>
        </w:rPr>
        <w:t xml:space="preserve"> </w:t>
      </w:r>
      <w:r w:rsidRPr="002E757F">
        <w:rPr>
          <w:rFonts w:ascii="PT Astra Serif" w:hAnsi="PT Astra Serif"/>
        </w:rPr>
        <w:t>педагогического работника);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самостоятельное</w:t>
      </w:r>
      <w:r w:rsidRPr="002E757F">
        <w:rPr>
          <w:rFonts w:ascii="PT Astra Serif" w:hAnsi="PT Astra Serif"/>
          <w:spacing w:val="-5"/>
        </w:rPr>
        <w:t xml:space="preserve"> </w:t>
      </w:r>
      <w:r w:rsidRPr="002E757F">
        <w:rPr>
          <w:rFonts w:ascii="PT Astra Serif" w:hAnsi="PT Astra Serif"/>
        </w:rPr>
        <w:t>определение</w:t>
      </w:r>
      <w:r w:rsidRPr="002E757F">
        <w:rPr>
          <w:rFonts w:ascii="PT Astra Serif" w:hAnsi="PT Astra Serif"/>
          <w:spacing w:val="-4"/>
        </w:rPr>
        <w:t xml:space="preserve"> </w:t>
      </w:r>
      <w:r w:rsidRPr="002E757F">
        <w:rPr>
          <w:rFonts w:ascii="PT Astra Serif" w:hAnsi="PT Astra Serif"/>
        </w:rPr>
        <w:t>темы</w:t>
      </w:r>
      <w:r w:rsidRPr="002E757F">
        <w:rPr>
          <w:rFonts w:ascii="PT Astra Serif" w:hAnsi="PT Astra Serif"/>
          <w:spacing w:val="-3"/>
        </w:rPr>
        <w:t xml:space="preserve"> </w:t>
      </w:r>
      <w:r w:rsidRPr="002E757F">
        <w:rPr>
          <w:rFonts w:ascii="PT Astra Serif" w:hAnsi="PT Astra Serif"/>
        </w:rPr>
        <w:t>произведения;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определение</w:t>
      </w:r>
      <w:r w:rsidRPr="002E757F">
        <w:rPr>
          <w:rFonts w:ascii="PT Astra Serif" w:hAnsi="PT Astra Serif"/>
          <w:spacing w:val="-4"/>
        </w:rPr>
        <w:t xml:space="preserve"> </w:t>
      </w:r>
      <w:r w:rsidRPr="002E757F">
        <w:rPr>
          <w:rFonts w:ascii="PT Astra Serif" w:hAnsi="PT Astra Serif"/>
        </w:rPr>
        <w:t>основной мысли</w:t>
      </w:r>
      <w:r w:rsidRPr="002E757F">
        <w:rPr>
          <w:rFonts w:ascii="PT Astra Serif" w:hAnsi="PT Astra Serif"/>
          <w:spacing w:val="-1"/>
        </w:rPr>
        <w:t xml:space="preserve"> </w:t>
      </w:r>
      <w:r w:rsidRPr="002E757F">
        <w:rPr>
          <w:rFonts w:ascii="PT Astra Serif" w:hAnsi="PT Astra Serif"/>
        </w:rPr>
        <w:t>произведения</w:t>
      </w:r>
      <w:r w:rsidRPr="002E757F">
        <w:rPr>
          <w:rFonts w:ascii="PT Astra Serif" w:hAnsi="PT Astra Serif"/>
          <w:spacing w:val="-2"/>
        </w:rPr>
        <w:t xml:space="preserve"> </w:t>
      </w:r>
      <w:r w:rsidRPr="002E757F">
        <w:rPr>
          <w:rFonts w:ascii="PT Astra Serif" w:hAnsi="PT Astra Serif"/>
        </w:rPr>
        <w:t>(с</w:t>
      </w:r>
      <w:r w:rsidRPr="002E757F">
        <w:rPr>
          <w:rFonts w:ascii="PT Astra Serif" w:hAnsi="PT Astra Serif"/>
          <w:spacing w:val="-3"/>
        </w:rPr>
        <w:t xml:space="preserve"> </w:t>
      </w:r>
      <w:r w:rsidRPr="002E757F">
        <w:rPr>
          <w:rFonts w:ascii="PT Astra Serif" w:hAnsi="PT Astra Serif"/>
        </w:rPr>
        <w:t>помощью</w:t>
      </w:r>
      <w:r w:rsidRPr="002E757F">
        <w:rPr>
          <w:rFonts w:ascii="PT Astra Serif" w:hAnsi="PT Astra Serif"/>
          <w:spacing w:val="-3"/>
        </w:rPr>
        <w:t xml:space="preserve"> </w:t>
      </w:r>
      <w:r w:rsidRPr="002E757F">
        <w:rPr>
          <w:rFonts w:ascii="PT Astra Serif" w:hAnsi="PT Astra Serif"/>
        </w:rPr>
        <w:t>педагогического</w:t>
      </w:r>
      <w:r w:rsidRPr="002E757F">
        <w:rPr>
          <w:rFonts w:ascii="PT Astra Serif" w:hAnsi="PT Astra Serif"/>
          <w:spacing w:val="-2"/>
        </w:rPr>
        <w:t xml:space="preserve"> </w:t>
      </w:r>
      <w:r w:rsidRPr="002E757F">
        <w:rPr>
          <w:rFonts w:ascii="PT Astra Serif" w:hAnsi="PT Astra Serif"/>
        </w:rPr>
        <w:t>работника);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редактирование</w:t>
      </w:r>
      <w:r w:rsidRPr="002E757F">
        <w:rPr>
          <w:rFonts w:ascii="PT Astra Serif" w:hAnsi="PT Astra Serif"/>
          <w:spacing w:val="1"/>
        </w:rPr>
        <w:t xml:space="preserve"> </w:t>
      </w:r>
      <w:r w:rsidRPr="002E757F">
        <w:rPr>
          <w:rFonts w:ascii="PT Astra Serif" w:hAnsi="PT Astra Serif"/>
        </w:rPr>
        <w:t>заголовков</w:t>
      </w:r>
      <w:r w:rsidRPr="002E757F">
        <w:rPr>
          <w:rFonts w:ascii="PT Astra Serif" w:hAnsi="PT Astra Serif"/>
          <w:spacing w:val="1"/>
        </w:rPr>
        <w:t xml:space="preserve"> </w:t>
      </w:r>
      <w:r w:rsidRPr="002E757F">
        <w:rPr>
          <w:rFonts w:ascii="PT Astra Serif" w:hAnsi="PT Astra Serif"/>
        </w:rPr>
        <w:t>пунктов</w:t>
      </w:r>
      <w:r w:rsidRPr="002E757F">
        <w:rPr>
          <w:rFonts w:ascii="PT Astra Serif" w:hAnsi="PT Astra Serif"/>
          <w:spacing w:val="1"/>
        </w:rPr>
        <w:t xml:space="preserve"> </w:t>
      </w:r>
      <w:r w:rsidRPr="002E757F">
        <w:rPr>
          <w:rFonts w:ascii="PT Astra Serif" w:hAnsi="PT Astra Serif"/>
        </w:rPr>
        <w:t>плана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соответствии</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темой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основной</w:t>
      </w:r>
      <w:r w:rsidRPr="002E757F">
        <w:rPr>
          <w:rFonts w:ascii="PT Astra Serif" w:hAnsi="PT Astra Serif"/>
          <w:spacing w:val="1"/>
        </w:rPr>
        <w:t xml:space="preserve"> </w:t>
      </w:r>
      <w:r w:rsidRPr="002E757F">
        <w:rPr>
          <w:rFonts w:ascii="PT Astra Serif" w:hAnsi="PT Astra Serif"/>
        </w:rPr>
        <w:t>мысли</w:t>
      </w:r>
      <w:r w:rsidRPr="002E757F">
        <w:rPr>
          <w:rFonts w:ascii="PT Astra Serif" w:hAnsi="PT Astra Serif"/>
          <w:spacing w:val="1"/>
        </w:rPr>
        <w:t xml:space="preserve"> </w:t>
      </w:r>
      <w:r w:rsidRPr="002E757F">
        <w:rPr>
          <w:rFonts w:ascii="PT Astra Serif" w:hAnsi="PT Astra Serif"/>
        </w:rPr>
        <w:t>произведения</w:t>
      </w:r>
      <w:r w:rsidRPr="002E757F">
        <w:rPr>
          <w:rFonts w:ascii="PT Astra Serif" w:hAnsi="PT Astra Serif"/>
          <w:spacing w:val="-2"/>
        </w:rPr>
        <w:t xml:space="preserve"> </w:t>
      </w:r>
      <w:r w:rsidRPr="002E757F">
        <w:rPr>
          <w:rFonts w:ascii="PT Astra Serif" w:hAnsi="PT Astra Serif"/>
        </w:rPr>
        <w:t>(части</w:t>
      </w:r>
      <w:r w:rsidRPr="002E757F">
        <w:rPr>
          <w:rFonts w:ascii="PT Astra Serif" w:hAnsi="PT Astra Serif"/>
          <w:spacing w:val="-1"/>
        </w:rPr>
        <w:t xml:space="preserve"> </w:t>
      </w:r>
      <w:r w:rsidRPr="002E757F">
        <w:rPr>
          <w:rFonts w:ascii="PT Astra Serif" w:hAnsi="PT Astra Serif"/>
        </w:rPr>
        <w:t>текста);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деление</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части</w:t>
      </w:r>
      <w:r w:rsidRPr="002E757F">
        <w:rPr>
          <w:rFonts w:ascii="PT Astra Serif" w:hAnsi="PT Astra Serif"/>
          <w:spacing w:val="1"/>
        </w:rPr>
        <w:t xml:space="preserve"> </w:t>
      </w:r>
      <w:r w:rsidRPr="002E757F">
        <w:rPr>
          <w:rFonts w:ascii="PT Astra Serif" w:hAnsi="PT Astra Serif"/>
        </w:rPr>
        <w:t>несложных</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структуре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содержанию</w:t>
      </w:r>
      <w:r w:rsidRPr="002E757F">
        <w:rPr>
          <w:rFonts w:ascii="PT Astra Serif" w:hAnsi="PT Astra Serif"/>
          <w:spacing w:val="1"/>
        </w:rPr>
        <w:t xml:space="preserve"> </w:t>
      </w:r>
      <w:r w:rsidRPr="002E757F">
        <w:rPr>
          <w:rFonts w:ascii="PT Astra Serif" w:hAnsi="PT Astra Serif"/>
        </w:rPr>
        <w:t>текстов</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помощью</w:t>
      </w:r>
      <w:r w:rsidRPr="002E757F">
        <w:rPr>
          <w:rFonts w:ascii="PT Astra Serif" w:hAnsi="PT Astra Serif"/>
          <w:spacing w:val="1"/>
        </w:rPr>
        <w:t xml:space="preserve"> </w:t>
      </w:r>
      <w:r w:rsidRPr="002E757F">
        <w:rPr>
          <w:rFonts w:ascii="PT Astra Serif" w:hAnsi="PT Astra Serif"/>
        </w:rPr>
        <w:t>педагогического работника) на</w:t>
      </w:r>
      <w:r w:rsidRPr="002E757F">
        <w:rPr>
          <w:rFonts w:ascii="PT Astra Serif" w:hAnsi="PT Astra Serif"/>
          <w:spacing w:val="-3"/>
        </w:rPr>
        <w:t xml:space="preserve"> </w:t>
      </w:r>
      <w:r w:rsidRPr="002E757F">
        <w:rPr>
          <w:rFonts w:ascii="PT Astra Serif" w:hAnsi="PT Astra Serif"/>
        </w:rPr>
        <w:t>основе</w:t>
      </w:r>
      <w:r w:rsidRPr="002E757F">
        <w:rPr>
          <w:rFonts w:ascii="PT Astra Serif" w:hAnsi="PT Astra Serif"/>
          <w:spacing w:val="-3"/>
        </w:rPr>
        <w:t xml:space="preserve"> </w:t>
      </w:r>
      <w:r w:rsidRPr="002E757F">
        <w:rPr>
          <w:rFonts w:ascii="PT Astra Serif" w:hAnsi="PT Astra Serif"/>
        </w:rPr>
        <w:t>готового плана после</w:t>
      </w:r>
      <w:r w:rsidRPr="002E757F">
        <w:rPr>
          <w:rFonts w:ascii="PT Astra Serif" w:hAnsi="PT Astra Serif"/>
          <w:spacing w:val="-3"/>
        </w:rPr>
        <w:t xml:space="preserve"> </w:t>
      </w:r>
      <w:r w:rsidRPr="002E757F">
        <w:rPr>
          <w:rFonts w:ascii="PT Astra Serif" w:hAnsi="PT Astra Serif"/>
        </w:rPr>
        <w:t>предварительного</w:t>
      </w:r>
      <w:r w:rsidRPr="002E757F">
        <w:rPr>
          <w:rFonts w:ascii="PT Astra Serif" w:hAnsi="PT Astra Serif"/>
          <w:spacing w:val="1"/>
        </w:rPr>
        <w:t xml:space="preserve"> </w:t>
      </w:r>
      <w:r w:rsidRPr="002E757F">
        <w:rPr>
          <w:rFonts w:ascii="PT Astra Serif" w:hAnsi="PT Astra Serif"/>
        </w:rPr>
        <w:t>анализа;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ответы на вопросы по содержанию произведения своими словами и с использованием слов</w:t>
      </w:r>
      <w:r w:rsidRPr="002E757F">
        <w:rPr>
          <w:rFonts w:ascii="PT Astra Serif" w:hAnsi="PT Astra Serif"/>
          <w:spacing w:val="1"/>
        </w:rPr>
        <w:t xml:space="preserve"> </w:t>
      </w:r>
      <w:r w:rsidRPr="002E757F">
        <w:rPr>
          <w:rFonts w:ascii="PT Astra Serif" w:hAnsi="PT Astra Serif"/>
        </w:rPr>
        <w:t>автора;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определение собственного отношения к героям (герою) произведения и их поступкам (с</w:t>
      </w:r>
      <w:r w:rsidRPr="002E757F">
        <w:rPr>
          <w:rFonts w:ascii="PT Astra Serif" w:hAnsi="PT Astra Serif"/>
          <w:spacing w:val="1"/>
        </w:rPr>
        <w:t xml:space="preserve"> </w:t>
      </w:r>
      <w:r w:rsidRPr="002E757F">
        <w:rPr>
          <w:rFonts w:ascii="PT Astra Serif" w:hAnsi="PT Astra Serif"/>
        </w:rPr>
        <w:t>помощью</w:t>
      </w:r>
      <w:r w:rsidRPr="002E757F">
        <w:rPr>
          <w:rFonts w:ascii="PT Astra Serif" w:hAnsi="PT Astra Serif"/>
          <w:spacing w:val="-3"/>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пересказ</w:t>
      </w:r>
      <w:r w:rsidRPr="002E757F">
        <w:rPr>
          <w:rFonts w:ascii="PT Astra Serif" w:hAnsi="PT Astra Serif"/>
          <w:spacing w:val="1"/>
        </w:rPr>
        <w:t xml:space="preserve"> </w:t>
      </w:r>
      <w:r w:rsidRPr="002E757F">
        <w:rPr>
          <w:rFonts w:ascii="PT Astra Serif" w:hAnsi="PT Astra Serif"/>
        </w:rPr>
        <w:t>текста</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частям</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основе</w:t>
      </w:r>
      <w:r w:rsidRPr="002E757F">
        <w:rPr>
          <w:rFonts w:ascii="PT Astra Serif" w:hAnsi="PT Astra Serif"/>
          <w:spacing w:val="1"/>
        </w:rPr>
        <w:t xml:space="preserve"> </w:t>
      </w:r>
      <w:r w:rsidRPr="002E757F">
        <w:rPr>
          <w:rFonts w:ascii="PT Astra Serif" w:hAnsi="PT Astra Serif"/>
        </w:rPr>
        <w:t>коллективно</w:t>
      </w:r>
      <w:r w:rsidRPr="002E757F">
        <w:rPr>
          <w:rFonts w:ascii="PT Astra Serif" w:hAnsi="PT Astra Serif"/>
          <w:spacing w:val="1"/>
        </w:rPr>
        <w:t xml:space="preserve"> </w:t>
      </w:r>
      <w:r w:rsidRPr="002E757F">
        <w:rPr>
          <w:rFonts w:ascii="PT Astra Serif" w:hAnsi="PT Astra Serif"/>
        </w:rPr>
        <w:t>составленного</w:t>
      </w:r>
      <w:r w:rsidRPr="002E757F">
        <w:rPr>
          <w:rFonts w:ascii="PT Astra Serif" w:hAnsi="PT Astra Serif"/>
          <w:spacing w:val="1"/>
        </w:rPr>
        <w:t xml:space="preserve"> </w:t>
      </w:r>
      <w:r w:rsidRPr="002E757F">
        <w:rPr>
          <w:rFonts w:ascii="PT Astra Serif" w:hAnsi="PT Astra Serif"/>
        </w:rPr>
        <w:t>плана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после</w:t>
      </w:r>
      <w:r w:rsidRPr="002E757F">
        <w:rPr>
          <w:rFonts w:ascii="PT Astra Serif" w:hAnsi="PT Astra Serif"/>
          <w:spacing w:val="1"/>
        </w:rPr>
        <w:t xml:space="preserve"> </w:t>
      </w:r>
      <w:r w:rsidRPr="002E757F">
        <w:rPr>
          <w:rFonts w:ascii="PT Astra Serif" w:hAnsi="PT Astra Serif"/>
        </w:rPr>
        <w:t>предварительного</w:t>
      </w:r>
      <w:r w:rsidRPr="002E757F">
        <w:rPr>
          <w:rFonts w:ascii="PT Astra Serif" w:hAnsi="PT Astra Serif"/>
          <w:spacing w:val="-2"/>
        </w:rPr>
        <w:t xml:space="preserve"> </w:t>
      </w:r>
      <w:r w:rsidRPr="002E757F">
        <w:rPr>
          <w:rFonts w:ascii="PT Astra Serif" w:hAnsi="PT Astra Serif"/>
        </w:rPr>
        <w:t>анализа;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нахождение в тексте непонятных слов и выражений, объяснение их значения и смысла с</w:t>
      </w:r>
      <w:r w:rsidRPr="002E757F">
        <w:rPr>
          <w:rFonts w:ascii="PT Astra Serif" w:hAnsi="PT Astra Serif"/>
          <w:spacing w:val="1"/>
        </w:rPr>
        <w:t xml:space="preserve"> </w:t>
      </w:r>
      <w:r w:rsidRPr="002E757F">
        <w:rPr>
          <w:rFonts w:ascii="PT Astra Serif" w:hAnsi="PT Astra Serif"/>
        </w:rPr>
        <w:t>опорой на</w:t>
      </w:r>
      <w:r w:rsidRPr="002E757F">
        <w:rPr>
          <w:rFonts w:ascii="PT Astra Serif" w:hAnsi="PT Astra Serif"/>
          <w:spacing w:val="-3"/>
        </w:rPr>
        <w:t xml:space="preserve"> </w:t>
      </w:r>
      <w:r w:rsidRPr="002E757F">
        <w:rPr>
          <w:rFonts w:ascii="PT Astra Serif" w:hAnsi="PT Astra Serif"/>
        </w:rPr>
        <w:t>контекст;</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знание</w:t>
      </w:r>
      <w:r w:rsidRPr="002E757F">
        <w:rPr>
          <w:rFonts w:ascii="PT Astra Serif" w:hAnsi="PT Astra Serif"/>
          <w:spacing w:val="-2"/>
        </w:rPr>
        <w:t xml:space="preserve"> </w:t>
      </w:r>
      <w:r w:rsidRPr="002E757F">
        <w:rPr>
          <w:rFonts w:ascii="PT Astra Serif" w:hAnsi="PT Astra Serif"/>
        </w:rPr>
        <w:t>наизусть</w:t>
      </w:r>
      <w:r w:rsidRPr="002E757F">
        <w:rPr>
          <w:rFonts w:ascii="PT Astra Serif" w:hAnsi="PT Astra Serif"/>
          <w:spacing w:val="-5"/>
        </w:rPr>
        <w:t xml:space="preserve"> </w:t>
      </w:r>
      <w:r w:rsidRPr="002E757F">
        <w:rPr>
          <w:rFonts w:ascii="PT Astra Serif" w:hAnsi="PT Astra Serif"/>
        </w:rPr>
        <w:t>1-го</w:t>
      </w:r>
      <w:r w:rsidRPr="002E757F">
        <w:rPr>
          <w:rFonts w:ascii="PT Astra Serif" w:hAnsi="PT Astra Serif"/>
          <w:spacing w:val="-2"/>
        </w:rPr>
        <w:t xml:space="preserve"> </w:t>
      </w:r>
      <w:r w:rsidRPr="002E757F">
        <w:rPr>
          <w:rFonts w:ascii="PT Astra Serif" w:hAnsi="PT Astra Serif"/>
        </w:rPr>
        <w:t>(небольшого</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2"/>
        </w:rPr>
        <w:t xml:space="preserve"> </w:t>
      </w:r>
      <w:r w:rsidRPr="002E757F">
        <w:rPr>
          <w:rFonts w:ascii="PT Astra Serif" w:hAnsi="PT Astra Serif"/>
        </w:rPr>
        <w:t>объему)</w:t>
      </w:r>
      <w:r w:rsidRPr="002E757F">
        <w:rPr>
          <w:rFonts w:ascii="PT Astra Serif" w:hAnsi="PT Astra Serif"/>
          <w:spacing w:val="-2"/>
        </w:rPr>
        <w:t xml:space="preserve"> </w:t>
      </w:r>
      <w:r w:rsidRPr="002E757F">
        <w:rPr>
          <w:rFonts w:ascii="PT Astra Serif" w:hAnsi="PT Astra Serif"/>
        </w:rPr>
        <w:t>прозаического</w:t>
      </w:r>
      <w:r w:rsidRPr="002E757F">
        <w:rPr>
          <w:rFonts w:ascii="PT Astra Serif" w:hAnsi="PT Astra Serif"/>
          <w:spacing w:val="-2"/>
        </w:rPr>
        <w:t xml:space="preserve"> </w:t>
      </w:r>
      <w:r w:rsidRPr="002E757F">
        <w:rPr>
          <w:rFonts w:ascii="PT Astra Serif" w:hAnsi="PT Astra Serif"/>
        </w:rPr>
        <w:t>отрывка</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10-ти</w:t>
      </w:r>
      <w:r w:rsidRPr="002E757F">
        <w:rPr>
          <w:rFonts w:ascii="PT Astra Serif" w:hAnsi="PT Astra Serif"/>
          <w:spacing w:val="-1"/>
        </w:rPr>
        <w:t xml:space="preserve"> </w:t>
      </w:r>
      <w:r w:rsidRPr="002E757F">
        <w:rPr>
          <w:rFonts w:ascii="PT Astra Serif" w:hAnsi="PT Astra Serif"/>
        </w:rPr>
        <w:t>стихотворений;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выбор</w:t>
      </w:r>
      <w:r w:rsidRPr="002E757F">
        <w:rPr>
          <w:rFonts w:ascii="PT Astra Serif" w:hAnsi="PT Astra Serif"/>
          <w:spacing w:val="1"/>
        </w:rPr>
        <w:t xml:space="preserve"> </w:t>
      </w:r>
      <w:r w:rsidRPr="002E757F">
        <w:rPr>
          <w:rFonts w:ascii="PT Astra Serif" w:hAnsi="PT Astra Serif"/>
        </w:rPr>
        <w:t>интересующей</w:t>
      </w:r>
      <w:r w:rsidRPr="002E757F">
        <w:rPr>
          <w:rFonts w:ascii="PT Astra Serif" w:hAnsi="PT Astra Serif"/>
          <w:spacing w:val="1"/>
        </w:rPr>
        <w:t xml:space="preserve"> </w:t>
      </w:r>
      <w:r w:rsidRPr="002E757F">
        <w:rPr>
          <w:rFonts w:ascii="PT Astra Serif" w:hAnsi="PT Astra Serif"/>
        </w:rPr>
        <w:t>литературы</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помощью</w:t>
      </w:r>
      <w:r w:rsidRPr="002E757F">
        <w:rPr>
          <w:rFonts w:ascii="PT Astra Serif" w:hAnsi="PT Astra Serif"/>
          <w:spacing w:val="1"/>
        </w:rPr>
        <w:t xml:space="preserve"> </w:t>
      </w:r>
      <w:r w:rsidRPr="002E757F">
        <w:rPr>
          <w:rFonts w:ascii="PT Astra Serif" w:hAnsi="PT Astra Serif"/>
        </w:rPr>
        <w:t>взрослого);</w:t>
      </w:r>
      <w:r w:rsidRPr="002E757F">
        <w:rPr>
          <w:rFonts w:ascii="PT Astra Serif" w:hAnsi="PT Astra Serif"/>
          <w:spacing w:val="1"/>
        </w:rPr>
        <w:t xml:space="preserve"> </w:t>
      </w:r>
      <w:r w:rsidRPr="002E757F">
        <w:rPr>
          <w:rFonts w:ascii="PT Astra Serif" w:hAnsi="PT Astra Serif"/>
        </w:rPr>
        <w:t>самостоятельное</w:t>
      </w:r>
      <w:r w:rsidRPr="002E757F">
        <w:rPr>
          <w:rFonts w:ascii="PT Astra Serif" w:hAnsi="PT Astra Serif"/>
          <w:spacing w:val="1"/>
        </w:rPr>
        <w:t xml:space="preserve"> </w:t>
      </w:r>
      <w:r w:rsidRPr="002E757F">
        <w:rPr>
          <w:rFonts w:ascii="PT Astra Serif" w:hAnsi="PT Astra Serif"/>
        </w:rPr>
        <w:t>чтение</w:t>
      </w:r>
      <w:r w:rsidRPr="002E757F">
        <w:rPr>
          <w:rFonts w:ascii="PT Astra Serif" w:hAnsi="PT Astra Serif"/>
          <w:spacing w:val="1"/>
        </w:rPr>
        <w:t xml:space="preserve"> </w:t>
      </w:r>
      <w:r w:rsidRPr="002E757F">
        <w:rPr>
          <w:rFonts w:ascii="PT Astra Serif" w:hAnsi="PT Astra Serif"/>
        </w:rPr>
        <w:t>небольших по объему и несложных</w:t>
      </w:r>
      <w:r w:rsidRPr="002E757F">
        <w:rPr>
          <w:rFonts w:ascii="PT Astra Serif" w:hAnsi="PT Astra Serif"/>
          <w:spacing w:val="1"/>
        </w:rPr>
        <w:t xml:space="preserve"> </w:t>
      </w:r>
      <w:r w:rsidRPr="002E757F">
        <w:rPr>
          <w:rFonts w:ascii="PT Astra Serif" w:hAnsi="PT Astra Serif"/>
        </w:rPr>
        <w:t>по содержанию</w:t>
      </w:r>
      <w:r w:rsidRPr="002E757F">
        <w:rPr>
          <w:rFonts w:ascii="PT Astra Serif" w:hAnsi="PT Astra Serif"/>
          <w:spacing w:val="1"/>
        </w:rPr>
        <w:t xml:space="preserve"> </w:t>
      </w:r>
      <w:r w:rsidRPr="002E757F">
        <w:rPr>
          <w:rFonts w:ascii="PT Astra Serif" w:hAnsi="PT Astra Serif"/>
        </w:rPr>
        <w:t>художественных</w:t>
      </w:r>
      <w:r w:rsidRPr="002E757F">
        <w:rPr>
          <w:rFonts w:ascii="PT Astra Serif" w:hAnsi="PT Astra Serif"/>
          <w:spacing w:val="1"/>
        </w:rPr>
        <w:t xml:space="preserve"> </w:t>
      </w:r>
      <w:r w:rsidRPr="002E757F">
        <w:rPr>
          <w:rFonts w:ascii="PT Astra Serif" w:hAnsi="PT Astra Serif"/>
        </w:rPr>
        <w:t>произведений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научно-</w:t>
      </w:r>
      <w:r w:rsidRPr="002E757F">
        <w:rPr>
          <w:rFonts w:ascii="PT Astra Serif" w:hAnsi="PT Astra Serif"/>
          <w:spacing w:val="1"/>
        </w:rPr>
        <w:t xml:space="preserve"> </w:t>
      </w:r>
      <w:r w:rsidRPr="002E757F">
        <w:rPr>
          <w:rFonts w:ascii="PT Astra Serif" w:hAnsi="PT Astra Serif"/>
        </w:rPr>
        <w:t>популярных</w:t>
      </w:r>
      <w:r w:rsidRPr="002E757F">
        <w:rPr>
          <w:rFonts w:ascii="PT Astra Serif" w:hAnsi="PT Astra Serif"/>
          <w:spacing w:val="-1"/>
        </w:rPr>
        <w:t xml:space="preserve"> </w:t>
      </w:r>
      <w:r w:rsidRPr="002E757F">
        <w:rPr>
          <w:rFonts w:ascii="PT Astra Serif" w:hAnsi="PT Astra Serif"/>
        </w:rPr>
        <w:t>текстов, выполнение</w:t>
      </w:r>
      <w:r w:rsidRPr="002E757F">
        <w:rPr>
          <w:rFonts w:ascii="PT Astra Serif" w:hAnsi="PT Astra Serif"/>
          <w:spacing w:val="-2"/>
        </w:rPr>
        <w:t xml:space="preserve"> </w:t>
      </w:r>
      <w:r w:rsidRPr="002E757F">
        <w:rPr>
          <w:rFonts w:ascii="PT Astra Serif" w:hAnsi="PT Astra Serif"/>
        </w:rPr>
        <w:t>посильных</w:t>
      </w:r>
      <w:r w:rsidRPr="002E757F">
        <w:rPr>
          <w:rFonts w:ascii="PT Astra Serif" w:hAnsi="PT Astra Serif"/>
          <w:spacing w:val="-3"/>
        </w:rPr>
        <w:t xml:space="preserve"> </w:t>
      </w:r>
      <w:r w:rsidRPr="002E757F">
        <w:rPr>
          <w:rFonts w:ascii="PT Astra Serif" w:hAnsi="PT Astra Serif"/>
        </w:rPr>
        <w:t>заданий.</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f1"/>
        <w:tabs>
          <w:tab w:val="left" w:pos="1386"/>
        </w:tabs>
        <w:ind w:left="567" w:right="457" w:firstLine="567"/>
        <w:jc w:val="both"/>
        <w:rPr>
          <w:rFonts w:ascii="PT Astra Serif" w:hAnsi="PT Astra Serif"/>
          <w:b/>
          <w:bCs/>
          <w:sz w:val="24"/>
          <w:szCs w:val="24"/>
        </w:rPr>
      </w:pPr>
      <w:r w:rsidRPr="002E757F">
        <w:rPr>
          <w:rFonts w:ascii="PT Astra Serif" w:hAnsi="PT Astra Serif"/>
          <w:b/>
          <w:bCs/>
          <w:sz w:val="24"/>
          <w:szCs w:val="24"/>
        </w:rPr>
        <w:t>Достаточный</w:t>
      </w:r>
      <w:r w:rsidRPr="002E757F">
        <w:rPr>
          <w:rFonts w:ascii="PT Astra Serif" w:hAnsi="PT Astra Serif"/>
          <w:b/>
          <w:bCs/>
          <w:spacing w:val="-6"/>
          <w:sz w:val="24"/>
          <w:szCs w:val="24"/>
        </w:rPr>
        <w:t xml:space="preserve"> </w:t>
      </w:r>
      <w:r w:rsidRPr="002E757F">
        <w:rPr>
          <w:rFonts w:ascii="PT Astra Serif" w:hAnsi="PT Astra Serif"/>
          <w:b/>
          <w:bCs/>
          <w:sz w:val="24"/>
          <w:szCs w:val="24"/>
        </w:rPr>
        <w:t>уровень:</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tabs>
          <w:tab w:val="left" w:pos="2113"/>
          <w:tab w:val="left" w:pos="2971"/>
          <w:tab w:val="left" w:pos="3304"/>
          <w:tab w:val="left" w:pos="4626"/>
          <w:tab w:val="left" w:pos="5485"/>
          <w:tab w:val="left" w:pos="6694"/>
          <w:tab w:val="left" w:pos="8472"/>
          <w:tab w:val="left" w:pos="8808"/>
        </w:tabs>
        <w:ind w:left="567" w:right="457" w:firstLine="567"/>
        <w:jc w:val="both"/>
        <w:rPr>
          <w:rFonts w:ascii="PT Astra Serif" w:hAnsi="PT Astra Serif"/>
        </w:rPr>
      </w:pPr>
      <w:r w:rsidRPr="002E757F">
        <w:rPr>
          <w:rFonts w:ascii="PT Astra Serif" w:hAnsi="PT Astra Serif"/>
        </w:rPr>
        <w:t>правильное,</w:t>
      </w:r>
      <w:r w:rsidRPr="002E757F">
        <w:rPr>
          <w:rFonts w:ascii="PT Astra Serif" w:hAnsi="PT Astra Serif"/>
        </w:rPr>
        <w:tab/>
        <w:t>беглое</w:t>
      </w:r>
      <w:r w:rsidRPr="002E757F">
        <w:rPr>
          <w:rFonts w:ascii="PT Astra Serif" w:hAnsi="PT Astra Serif"/>
        </w:rPr>
        <w:tab/>
        <w:t>и</w:t>
      </w:r>
      <w:r w:rsidRPr="002E757F">
        <w:rPr>
          <w:rFonts w:ascii="PT Astra Serif" w:hAnsi="PT Astra Serif"/>
        </w:rPr>
        <w:tab/>
        <w:t>осознанное</w:t>
      </w:r>
      <w:r w:rsidRPr="002E757F">
        <w:rPr>
          <w:rFonts w:ascii="PT Astra Serif" w:hAnsi="PT Astra Serif"/>
        </w:rPr>
        <w:tab/>
        <w:t>чтение</w:t>
      </w:r>
      <w:r w:rsidRPr="002E757F">
        <w:rPr>
          <w:rFonts w:ascii="PT Astra Serif" w:hAnsi="PT Astra Serif"/>
        </w:rPr>
        <w:tab/>
        <w:t>доступных</w:t>
      </w:r>
      <w:r w:rsidRPr="002E757F">
        <w:rPr>
          <w:rFonts w:ascii="PT Astra Serif" w:hAnsi="PT Astra Serif"/>
        </w:rPr>
        <w:tab/>
        <w:t>художественных</w:t>
      </w:r>
      <w:r w:rsidRPr="002E757F">
        <w:rPr>
          <w:rFonts w:ascii="PT Astra Serif" w:hAnsi="PT Astra Serif"/>
        </w:rPr>
        <w:tab/>
        <w:t>и научно-</w:t>
      </w:r>
      <w:r w:rsidRPr="002E757F">
        <w:rPr>
          <w:rFonts w:ascii="PT Astra Serif" w:hAnsi="PT Astra Serif"/>
          <w:spacing w:val="-47"/>
        </w:rPr>
        <w:t xml:space="preserve"> </w:t>
      </w:r>
      <w:r w:rsidRPr="002E757F">
        <w:rPr>
          <w:rFonts w:ascii="PT Astra Serif" w:hAnsi="PT Astra Serif"/>
        </w:rPr>
        <w:t>познавательных</w:t>
      </w:r>
      <w:r w:rsidRPr="002E757F">
        <w:rPr>
          <w:rFonts w:ascii="PT Astra Serif" w:hAnsi="PT Astra Serif"/>
          <w:spacing w:val="-1"/>
        </w:rPr>
        <w:t xml:space="preserve"> </w:t>
      </w:r>
      <w:r w:rsidRPr="002E757F">
        <w:rPr>
          <w:rFonts w:ascii="PT Astra Serif" w:hAnsi="PT Astra Serif"/>
        </w:rPr>
        <w:t>текстов вслух</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молча;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использование разных видов чтения (изучающее (смысловое), выборочное, поисковое);</w:t>
      </w:r>
      <w:r w:rsidRPr="002E757F">
        <w:rPr>
          <w:rFonts w:ascii="PT Astra Serif" w:hAnsi="PT Astra Serif"/>
          <w:spacing w:val="1"/>
        </w:rPr>
        <w:t xml:space="preserve"> </w:t>
      </w:r>
      <w:r w:rsidRPr="002E757F">
        <w:rPr>
          <w:rFonts w:ascii="PT Astra Serif" w:hAnsi="PT Astra Serif"/>
        </w:rPr>
        <w:t>овладение</w:t>
      </w:r>
      <w:r w:rsidRPr="002E757F">
        <w:rPr>
          <w:rFonts w:ascii="PT Astra Serif" w:hAnsi="PT Astra Serif"/>
          <w:spacing w:val="46"/>
        </w:rPr>
        <w:t xml:space="preserve"> </w:t>
      </w:r>
      <w:r w:rsidRPr="002E757F">
        <w:rPr>
          <w:rFonts w:ascii="PT Astra Serif" w:hAnsi="PT Astra Serif"/>
        </w:rPr>
        <w:t>элементарными</w:t>
      </w:r>
      <w:r w:rsidRPr="002E757F">
        <w:rPr>
          <w:rFonts w:ascii="PT Astra Serif" w:hAnsi="PT Astra Serif"/>
          <w:spacing w:val="48"/>
        </w:rPr>
        <w:t xml:space="preserve"> </w:t>
      </w:r>
      <w:r w:rsidRPr="002E757F">
        <w:rPr>
          <w:rFonts w:ascii="PT Astra Serif" w:hAnsi="PT Astra Serif"/>
        </w:rPr>
        <w:t>приемами</w:t>
      </w:r>
      <w:r w:rsidRPr="002E757F">
        <w:rPr>
          <w:rFonts w:ascii="PT Astra Serif" w:hAnsi="PT Astra Serif"/>
          <w:spacing w:val="48"/>
        </w:rPr>
        <w:t xml:space="preserve"> </w:t>
      </w:r>
      <w:r w:rsidRPr="002E757F">
        <w:rPr>
          <w:rFonts w:ascii="PT Astra Serif" w:hAnsi="PT Astra Serif"/>
        </w:rPr>
        <w:t>анализа</w:t>
      </w:r>
      <w:r w:rsidRPr="002E757F">
        <w:rPr>
          <w:rFonts w:ascii="PT Astra Serif" w:hAnsi="PT Astra Serif"/>
          <w:spacing w:val="47"/>
        </w:rPr>
        <w:t xml:space="preserve"> </w:t>
      </w:r>
      <w:r w:rsidRPr="002E757F">
        <w:rPr>
          <w:rFonts w:ascii="PT Astra Serif" w:hAnsi="PT Astra Serif"/>
        </w:rPr>
        <w:t>художественных,</w:t>
      </w:r>
      <w:r w:rsidRPr="002E757F">
        <w:rPr>
          <w:rFonts w:ascii="PT Astra Serif" w:hAnsi="PT Astra Serif"/>
          <w:spacing w:val="48"/>
        </w:rPr>
        <w:t xml:space="preserve"> </w:t>
      </w:r>
      <w:r w:rsidRPr="002E757F">
        <w:rPr>
          <w:rFonts w:ascii="PT Astra Serif" w:hAnsi="PT Astra Serif"/>
        </w:rPr>
        <w:t>научнопознавательных</w:t>
      </w:r>
      <w:r w:rsidRPr="002E757F">
        <w:rPr>
          <w:rFonts w:ascii="PT Astra Serif" w:hAnsi="PT Astra Serif"/>
          <w:spacing w:val="46"/>
        </w:rPr>
        <w:t xml:space="preserve"> </w:t>
      </w:r>
      <w:r w:rsidRPr="002E757F">
        <w:rPr>
          <w:rFonts w:ascii="PT Astra Serif" w:hAnsi="PT Astra Serif"/>
        </w:rPr>
        <w:t>и учебных</w:t>
      </w:r>
      <w:r w:rsidRPr="002E757F">
        <w:rPr>
          <w:rFonts w:ascii="PT Astra Serif" w:hAnsi="PT Astra Serif"/>
          <w:spacing w:val="-3"/>
        </w:rPr>
        <w:t xml:space="preserve"> </w:t>
      </w:r>
      <w:r w:rsidRPr="002E757F">
        <w:rPr>
          <w:rFonts w:ascii="PT Astra Serif" w:hAnsi="PT Astra Serif"/>
        </w:rPr>
        <w:t>текстов</w:t>
      </w:r>
      <w:r w:rsidRPr="002E757F">
        <w:rPr>
          <w:rFonts w:ascii="PT Astra Serif" w:hAnsi="PT Astra Serif"/>
          <w:spacing w:val="-4"/>
        </w:rPr>
        <w:t xml:space="preserve"> </w:t>
      </w:r>
      <w:r w:rsidRPr="002E757F">
        <w:rPr>
          <w:rFonts w:ascii="PT Astra Serif" w:hAnsi="PT Astra Serif"/>
        </w:rPr>
        <w:t>с</w:t>
      </w:r>
      <w:r w:rsidRPr="002E757F">
        <w:rPr>
          <w:rFonts w:ascii="PT Astra Serif" w:hAnsi="PT Astra Serif"/>
          <w:spacing w:val="-3"/>
        </w:rPr>
        <w:t xml:space="preserve"> </w:t>
      </w:r>
      <w:r w:rsidRPr="002E757F">
        <w:rPr>
          <w:rFonts w:ascii="PT Astra Serif" w:hAnsi="PT Astra Serif"/>
        </w:rPr>
        <w:t>использованием</w:t>
      </w:r>
      <w:r w:rsidRPr="002E757F">
        <w:rPr>
          <w:rFonts w:ascii="PT Astra Serif" w:hAnsi="PT Astra Serif"/>
          <w:spacing w:val="-4"/>
        </w:rPr>
        <w:t xml:space="preserve"> </w:t>
      </w:r>
      <w:r w:rsidRPr="002E757F">
        <w:rPr>
          <w:rFonts w:ascii="PT Astra Serif" w:hAnsi="PT Astra Serif"/>
        </w:rPr>
        <w:t>элементарных</w:t>
      </w:r>
      <w:r w:rsidRPr="002E757F">
        <w:rPr>
          <w:rFonts w:ascii="PT Astra Serif" w:hAnsi="PT Astra Serif"/>
          <w:spacing w:val="-3"/>
        </w:rPr>
        <w:t xml:space="preserve"> </w:t>
      </w:r>
      <w:r w:rsidRPr="002E757F">
        <w:rPr>
          <w:rFonts w:ascii="PT Astra Serif" w:hAnsi="PT Astra Serif"/>
        </w:rPr>
        <w:t>литературоведческих</w:t>
      </w:r>
      <w:r w:rsidRPr="002E757F">
        <w:rPr>
          <w:rFonts w:ascii="PT Astra Serif" w:hAnsi="PT Astra Serif"/>
          <w:spacing w:val="-3"/>
        </w:rPr>
        <w:t xml:space="preserve"> </w:t>
      </w:r>
      <w:r w:rsidRPr="002E757F">
        <w:rPr>
          <w:rFonts w:ascii="PT Astra Serif" w:hAnsi="PT Astra Serif"/>
        </w:rPr>
        <w:t>понятий;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 xml:space="preserve">осознанное восприятие и оценка содержания и специфики различных </w:t>
      </w:r>
      <w:r w:rsidRPr="002E757F">
        <w:rPr>
          <w:rFonts w:ascii="PT Astra Serif" w:hAnsi="PT Astra Serif"/>
        </w:rPr>
        <w:lastRenderedPageBreak/>
        <w:t>текстов, участие в их</w:t>
      </w:r>
      <w:r w:rsidRPr="002E757F">
        <w:rPr>
          <w:rFonts w:ascii="PT Astra Serif" w:hAnsi="PT Astra Serif"/>
          <w:spacing w:val="1"/>
        </w:rPr>
        <w:t xml:space="preserve"> </w:t>
      </w:r>
      <w:r w:rsidRPr="002E757F">
        <w:rPr>
          <w:rFonts w:ascii="PT Astra Serif" w:hAnsi="PT Astra Serif"/>
        </w:rPr>
        <w:t>обсуждении;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целенаправленное</w:t>
      </w:r>
      <w:r w:rsidRPr="002E757F">
        <w:rPr>
          <w:rFonts w:ascii="PT Astra Serif" w:hAnsi="PT Astra Serif"/>
          <w:spacing w:val="8"/>
        </w:rPr>
        <w:t xml:space="preserve"> </w:t>
      </w:r>
      <w:r w:rsidRPr="002E757F">
        <w:rPr>
          <w:rFonts w:ascii="PT Astra Serif" w:hAnsi="PT Astra Serif"/>
        </w:rPr>
        <w:t>и</w:t>
      </w:r>
      <w:r w:rsidRPr="002E757F">
        <w:rPr>
          <w:rFonts w:ascii="PT Astra Serif" w:hAnsi="PT Astra Serif"/>
          <w:spacing w:val="6"/>
        </w:rPr>
        <w:t xml:space="preserve"> </w:t>
      </w:r>
      <w:r w:rsidRPr="002E757F">
        <w:rPr>
          <w:rFonts w:ascii="PT Astra Serif" w:hAnsi="PT Astra Serif"/>
        </w:rPr>
        <w:t>осознанное</w:t>
      </w:r>
      <w:r w:rsidRPr="002E757F">
        <w:rPr>
          <w:rFonts w:ascii="PT Astra Serif" w:hAnsi="PT Astra Serif"/>
          <w:spacing w:val="8"/>
        </w:rPr>
        <w:t xml:space="preserve"> </w:t>
      </w:r>
      <w:r w:rsidRPr="002E757F">
        <w:rPr>
          <w:rFonts w:ascii="PT Astra Serif" w:hAnsi="PT Astra Serif"/>
        </w:rPr>
        <w:t>восприятие</w:t>
      </w:r>
      <w:r w:rsidRPr="002E757F">
        <w:rPr>
          <w:rFonts w:ascii="PT Astra Serif" w:hAnsi="PT Astra Serif"/>
          <w:spacing w:val="8"/>
        </w:rPr>
        <w:t xml:space="preserve"> </w:t>
      </w:r>
      <w:r w:rsidRPr="002E757F">
        <w:rPr>
          <w:rFonts w:ascii="PT Astra Serif" w:hAnsi="PT Astra Serif"/>
        </w:rPr>
        <w:t>произведений</w:t>
      </w:r>
      <w:r w:rsidRPr="002E757F">
        <w:rPr>
          <w:rFonts w:ascii="PT Astra Serif" w:hAnsi="PT Astra Serif"/>
          <w:spacing w:val="9"/>
        </w:rPr>
        <w:t xml:space="preserve"> </w:t>
      </w:r>
      <w:r w:rsidRPr="002E757F">
        <w:rPr>
          <w:rFonts w:ascii="PT Astra Serif" w:hAnsi="PT Astra Serif"/>
        </w:rPr>
        <w:t>живописи</w:t>
      </w:r>
      <w:r w:rsidRPr="002E757F">
        <w:rPr>
          <w:rFonts w:ascii="PT Astra Serif" w:hAnsi="PT Astra Serif"/>
          <w:spacing w:val="8"/>
        </w:rPr>
        <w:t xml:space="preserve"> </w:t>
      </w:r>
      <w:r w:rsidRPr="002E757F">
        <w:rPr>
          <w:rFonts w:ascii="PT Astra Serif" w:hAnsi="PT Astra Serif"/>
        </w:rPr>
        <w:t>и</w:t>
      </w:r>
      <w:r w:rsidRPr="002E757F">
        <w:rPr>
          <w:rFonts w:ascii="PT Astra Serif" w:hAnsi="PT Astra Serif"/>
          <w:spacing w:val="8"/>
        </w:rPr>
        <w:t xml:space="preserve"> </w:t>
      </w:r>
      <w:r w:rsidRPr="002E757F">
        <w:rPr>
          <w:rFonts w:ascii="PT Astra Serif" w:hAnsi="PT Astra Serif"/>
        </w:rPr>
        <w:t>музыки,</w:t>
      </w:r>
      <w:r w:rsidRPr="002E757F">
        <w:rPr>
          <w:rFonts w:ascii="PT Astra Serif" w:hAnsi="PT Astra Serif"/>
          <w:spacing w:val="8"/>
        </w:rPr>
        <w:t xml:space="preserve"> </w:t>
      </w:r>
      <w:r w:rsidRPr="002E757F">
        <w:rPr>
          <w:rFonts w:ascii="PT Astra Serif" w:hAnsi="PT Astra Serif"/>
        </w:rPr>
        <w:t>близких</w:t>
      </w:r>
      <w:r w:rsidRPr="002E757F">
        <w:rPr>
          <w:rFonts w:ascii="PT Astra Serif" w:hAnsi="PT Astra Serif"/>
          <w:spacing w:val="9"/>
        </w:rPr>
        <w:t xml:space="preserve"> </w:t>
      </w:r>
      <w:r w:rsidRPr="002E757F">
        <w:rPr>
          <w:rFonts w:ascii="PT Astra Serif" w:hAnsi="PT Astra Serif"/>
        </w:rPr>
        <w:t>по</w:t>
      </w:r>
      <w:r w:rsidRPr="002E757F">
        <w:rPr>
          <w:rFonts w:ascii="PT Astra Serif" w:hAnsi="PT Astra Serif"/>
          <w:spacing w:val="-47"/>
        </w:rPr>
        <w:t xml:space="preserve"> </w:t>
      </w:r>
      <w:r w:rsidRPr="002E757F">
        <w:rPr>
          <w:rFonts w:ascii="PT Astra Serif" w:hAnsi="PT Astra Serif"/>
        </w:rPr>
        <w:t>тематике художественным текстам;</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активное участие в диалоге, построенном на основе прочитанного и разобранного текста;</w:t>
      </w:r>
      <w:r w:rsidRPr="002E757F">
        <w:rPr>
          <w:rFonts w:ascii="PT Astra Serif" w:hAnsi="PT Astra Serif"/>
          <w:spacing w:val="1"/>
        </w:rPr>
        <w:t xml:space="preserve"> </w:t>
      </w:r>
      <w:r w:rsidRPr="002E757F">
        <w:rPr>
          <w:rFonts w:ascii="PT Astra Serif" w:hAnsi="PT Astra Serif"/>
        </w:rPr>
        <w:t>умение</w:t>
      </w:r>
      <w:r w:rsidRPr="002E757F">
        <w:rPr>
          <w:rFonts w:ascii="PT Astra Serif" w:hAnsi="PT Astra Serif"/>
          <w:spacing w:val="41"/>
        </w:rPr>
        <w:t xml:space="preserve"> </w:t>
      </w:r>
      <w:r w:rsidRPr="002E757F">
        <w:rPr>
          <w:rFonts w:ascii="PT Astra Serif" w:hAnsi="PT Astra Serif"/>
        </w:rPr>
        <w:t>оценивать</w:t>
      </w:r>
      <w:r w:rsidRPr="002E757F">
        <w:rPr>
          <w:rFonts w:ascii="PT Astra Serif" w:hAnsi="PT Astra Serif"/>
          <w:spacing w:val="41"/>
        </w:rPr>
        <w:t xml:space="preserve"> </w:t>
      </w:r>
      <w:r w:rsidRPr="002E757F">
        <w:rPr>
          <w:rFonts w:ascii="PT Astra Serif" w:hAnsi="PT Astra Serif"/>
        </w:rPr>
        <w:t>изложенные</w:t>
      </w:r>
      <w:r w:rsidRPr="002E757F">
        <w:rPr>
          <w:rFonts w:ascii="PT Astra Serif" w:hAnsi="PT Astra Serif"/>
          <w:spacing w:val="42"/>
        </w:rPr>
        <w:t xml:space="preserve"> </w:t>
      </w:r>
      <w:r w:rsidRPr="002E757F">
        <w:rPr>
          <w:rFonts w:ascii="PT Astra Serif" w:hAnsi="PT Astra Serif"/>
        </w:rPr>
        <w:t>в</w:t>
      </w:r>
      <w:r w:rsidRPr="002E757F">
        <w:rPr>
          <w:rFonts w:ascii="PT Astra Serif" w:hAnsi="PT Astra Serif"/>
          <w:spacing w:val="41"/>
        </w:rPr>
        <w:t xml:space="preserve"> </w:t>
      </w:r>
      <w:r w:rsidRPr="002E757F">
        <w:rPr>
          <w:rFonts w:ascii="PT Astra Serif" w:hAnsi="PT Astra Serif"/>
        </w:rPr>
        <w:t>произведении</w:t>
      </w:r>
      <w:r w:rsidRPr="002E757F">
        <w:rPr>
          <w:rFonts w:ascii="PT Astra Serif" w:hAnsi="PT Astra Serif"/>
          <w:spacing w:val="40"/>
        </w:rPr>
        <w:t xml:space="preserve"> </w:t>
      </w:r>
      <w:r w:rsidRPr="002E757F">
        <w:rPr>
          <w:rFonts w:ascii="PT Astra Serif" w:hAnsi="PT Astra Serif"/>
        </w:rPr>
        <w:t>факты</w:t>
      </w:r>
      <w:r w:rsidRPr="002E757F">
        <w:rPr>
          <w:rFonts w:ascii="PT Astra Serif" w:hAnsi="PT Astra Serif"/>
          <w:spacing w:val="41"/>
        </w:rPr>
        <w:t xml:space="preserve"> </w:t>
      </w:r>
      <w:r w:rsidRPr="002E757F">
        <w:rPr>
          <w:rFonts w:ascii="PT Astra Serif" w:hAnsi="PT Astra Serif"/>
        </w:rPr>
        <w:t>и</w:t>
      </w:r>
      <w:r w:rsidRPr="002E757F">
        <w:rPr>
          <w:rFonts w:ascii="PT Astra Serif" w:hAnsi="PT Astra Serif"/>
          <w:spacing w:val="42"/>
        </w:rPr>
        <w:t xml:space="preserve"> </w:t>
      </w:r>
      <w:r w:rsidRPr="002E757F">
        <w:rPr>
          <w:rFonts w:ascii="PT Astra Serif" w:hAnsi="PT Astra Serif"/>
        </w:rPr>
        <w:t>явления</w:t>
      </w:r>
      <w:r w:rsidRPr="002E757F">
        <w:rPr>
          <w:rFonts w:ascii="PT Astra Serif" w:hAnsi="PT Astra Serif"/>
          <w:spacing w:val="42"/>
        </w:rPr>
        <w:t xml:space="preserve"> </w:t>
      </w:r>
      <w:r w:rsidRPr="002E757F">
        <w:rPr>
          <w:rFonts w:ascii="PT Astra Serif" w:hAnsi="PT Astra Serif"/>
        </w:rPr>
        <w:t>с</w:t>
      </w:r>
      <w:r w:rsidRPr="002E757F">
        <w:rPr>
          <w:rFonts w:ascii="PT Astra Serif" w:hAnsi="PT Astra Serif"/>
          <w:spacing w:val="41"/>
        </w:rPr>
        <w:t xml:space="preserve"> </w:t>
      </w:r>
      <w:r w:rsidRPr="002E757F">
        <w:rPr>
          <w:rFonts w:ascii="PT Astra Serif" w:hAnsi="PT Astra Serif"/>
        </w:rPr>
        <w:t>аргументацией</w:t>
      </w:r>
      <w:r w:rsidRPr="002E757F">
        <w:rPr>
          <w:rFonts w:ascii="PT Astra Serif" w:hAnsi="PT Astra Serif"/>
          <w:spacing w:val="42"/>
        </w:rPr>
        <w:t xml:space="preserve"> </w:t>
      </w:r>
      <w:r w:rsidRPr="002E757F">
        <w:rPr>
          <w:rFonts w:ascii="PT Astra Serif" w:hAnsi="PT Astra Serif"/>
        </w:rPr>
        <w:t>своей точки</w:t>
      </w:r>
      <w:r w:rsidRPr="002E757F">
        <w:rPr>
          <w:rFonts w:ascii="PT Astra Serif" w:hAnsi="PT Astra Serif"/>
          <w:spacing w:val="-2"/>
        </w:rPr>
        <w:t xml:space="preserve"> </w:t>
      </w:r>
      <w:r w:rsidRPr="002E757F">
        <w:rPr>
          <w:rFonts w:ascii="PT Astra Serif" w:hAnsi="PT Astra Serif"/>
        </w:rPr>
        <w:t>зрения;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самостоятельно</w:t>
      </w:r>
      <w:r w:rsidRPr="002E757F">
        <w:rPr>
          <w:rFonts w:ascii="PT Astra Serif" w:hAnsi="PT Astra Serif"/>
          <w:spacing w:val="-2"/>
        </w:rPr>
        <w:t xml:space="preserve"> </w:t>
      </w:r>
      <w:r w:rsidRPr="002E757F">
        <w:rPr>
          <w:rFonts w:ascii="PT Astra Serif" w:hAnsi="PT Astra Serif"/>
        </w:rPr>
        <w:t>делить</w:t>
      </w:r>
      <w:r w:rsidRPr="002E757F">
        <w:rPr>
          <w:rFonts w:ascii="PT Astra Serif" w:hAnsi="PT Astra Serif"/>
          <w:spacing w:val="-2"/>
        </w:rPr>
        <w:t xml:space="preserve"> </w:t>
      </w:r>
      <w:r w:rsidRPr="002E757F">
        <w:rPr>
          <w:rFonts w:ascii="PT Astra Serif" w:hAnsi="PT Astra Serif"/>
        </w:rPr>
        <w:t>на</w:t>
      </w:r>
      <w:r w:rsidRPr="002E757F">
        <w:rPr>
          <w:rFonts w:ascii="PT Astra Serif" w:hAnsi="PT Astra Serif"/>
          <w:spacing w:val="-3"/>
        </w:rPr>
        <w:t xml:space="preserve"> </w:t>
      </w:r>
      <w:r w:rsidRPr="002E757F">
        <w:rPr>
          <w:rFonts w:ascii="PT Astra Serif" w:hAnsi="PT Astra Serif"/>
        </w:rPr>
        <w:t>части</w:t>
      </w:r>
      <w:r w:rsidRPr="002E757F">
        <w:rPr>
          <w:rFonts w:ascii="PT Astra Serif" w:hAnsi="PT Astra Serif"/>
          <w:spacing w:val="-1"/>
        </w:rPr>
        <w:t xml:space="preserve"> </w:t>
      </w:r>
      <w:r w:rsidRPr="002E757F">
        <w:rPr>
          <w:rFonts w:ascii="PT Astra Serif" w:hAnsi="PT Astra Serif"/>
        </w:rPr>
        <w:t>несложный</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2"/>
        </w:rPr>
        <w:t xml:space="preserve"> </w:t>
      </w:r>
      <w:r w:rsidRPr="002E757F">
        <w:rPr>
          <w:rFonts w:ascii="PT Astra Serif" w:hAnsi="PT Astra Serif"/>
        </w:rPr>
        <w:t>структуре</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содержанию</w:t>
      </w:r>
      <w:r w:rsidRPr="002E757F">
        <w:rPr>
          <w:rFonts w:ascii="PT Astra Serif" w:hAnsi="PT Astra Serif"/>
          <w:spacing w:val="-3"/>
        </w:rPr>
        <w:t xml:space="preserve"> </w:t>
      </w:r>
      <w:r w:rsidRPr="002E757F">
        <w:rPr>
          <w:rFonts w:ascii="PT Astra Serif" w:hAnsi="PT Astra Serif"/>
        </w:rPr>
        <w:t>текст;</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самостоятельный</w:t>
      </w:r>
      <w:r w:rsidRPr="002E757F">
        <w:rPr>
          <w:rFonts w:ascii="PT Astra Serif" w:hAnsi="PT Astra Serif"/>
          <w:spacing w:val="8"/>
        </w:rPr>
        <w:t xml:space="preserve"> </w:t>
      </w:r>
      <w:r w:rsidRPr="002E757F">
        <w:rPr>
          <w:rFonts w:ascii="PT Astra Serif" w:hAnsi="PT Astra Serif"/>
        </w:rPr>
        <w:t>выбор</w:t>
      </w:r>
      <w:r w:rsidRPr="002E757F">
        <w:rPr>
          <w:rFonts w:ascii="PT Astra Serif" w:hAnsi="PT Astra Serif"/>
          <w:spacing w:val="7"/>
        </w:rPr>
        <w:t xml:space="preserve"> </w:t>
      </w:r>
      <w:r w:rsidRPr="002E757F">
        <w:rPr>
          <w:rFonts w:ascii="PT Astra Serif" w:hAnsi="PT Astra Serif"/>
        </w:rPr>
        <w:t>(или</w:t>
      </w:r>
      <w:r w:rsidRPr="002E757F">
        <w:rPr>
          <w:rFonts w:ascii="PT Astra Serif" w:hAnsi="PT Astra Serif"/>
          <w:spacing w:val="11"/>
        </w:rPr>
        <w:t xml:space="preserve"> </w:t>
      </w:r>
      <w:r w:rsidRPr="002E757F">
        <w:rPr>
          <w:rFonts w:ascii="PT Astra Serif" w:hAnsi="PT Astra Serif"/>
        </w:rPr>
        <w:t>с</w:t>
      </w:r>
      <w:r w:rsidRPr="002E757F">
        <w:rPr>
          <w:rFonts w:ascii="PT Astra Serif" w:hAnsi="PT Astra Serif"/>
          <w:spacing w:val="8"/>
        </w:rPr>
        <w:t xml:space="preserve"> </w:t>
      </w:r>
      <w:r w:rsidRPr="002E757F">
        <w:rPr>
          <w:rFonts w:ascii="PT Astra Serif" w:hAnsi="PT Astra Serif"/>
        </w:rPr>
        <w:t>помощью</w:t>
      </w:r>
      <w:r w:rsidRPr="002E757F">
        <w:rPr>
          <w:rFonts w:ascii="PT Astra Serif" w:hAnsi="PT Astra Serif"/>
          <w:spacing w:val="6"/>
        </w:rPr>
        <w:t xml:space="preserve"> </w:t>
      </w:r>
      <w:r w:rsidRPr="002E757F">
        <w:rPr>
          <w:rFonts w:ascii="PT Astra Serif" w:hAnsi="PT Astra Serif"/>
        </w:rPr>
        <w:t>педагогического</w:t>
      </w:r>
      <w:r w:rsidRPr="002E757F">
        <w:rPr>
          <w:rFonts w:ascii="PT Astra Serif" w:hAnsi="PT Astra Serif"/>
          <w:spacing w:val="11"/>
        </w:rPr>
        <w:t xml:space="preserve"> </w:t>
      </w:r>
      <w:r w:rsidRPr="002E757F">
        <w:rPr>
          <w:rFonts w:ascii="PT Astra Serif" w:hAnsi="PT Astra Serif"/>
        </w:rPr>
        <w:t>работника)</w:t>
      </w:r>
      <w:r w:rsidRPr="002E757F">
        <w:rPr>
          <w:rFonts w:ascii="PT Astra Serif" w:hAnsi="PT Astra Serif"/>
          <w:spacing w:val="8"/>
        </w:rPr>
        <w:t xml:space="preserve"> </w:t>
      </w:r>
      <w:r w:rsidRPr="002E757F">
        <w:rPr>
          <w:rFonts w:ascii="PT Astra Serif" w:hAnsi="PT Astra Serif"/>
        </w:rPr>
        <w:t>интересующей</w:t>
      </w:r>
      <w:r w:rsidRPr="002E757F">
        <w:rPr>
          <w:rFonts w:ascii="PT Astra Serif" w:hAnsi="PT Astra Serif"/>
          <w:spacing w:val="-47"/>
        </w:rPr>
        <w:t xml:space="preserve"> </w:t>
      </w:r>
      <w:r w:rsidRPr="002E757F">
        <w:rPr>
          <w:rFonts w:ascii="PT Astra Serif" w:hAnsi="PT Astra Serif"/>
        </w:rPr>
        <w:t>литературы;</w:t>
      </w:r>
    </w:p>
    <w:p w:rsidR="00B40420" w:rsidRPr="002E757F" w:rsidRDefault="002E757F" w:rsidP="00CB2175">
      <w:pPr>
        <w:pStyle w:val="a5"/>
        <w:tabs>
          <w:tab w:val="left" w:pos="2814"/>
          <w:tab w:val="left" w:pos="3932"/>
          <w:tab w:val="left" w:pos="5464"/>
          <w:tab w:val="left" w:pos="7388"/>
          <w:tab w:val="left" w:pos="9418"/>
        </w:tabs>
        <w:ind w:left="567" w:right="457" w:firstLine="567"/>
        <w:jc w:val="both"/>
        <w:rPr>
          <w:rFonts w:ascii="PT Astra Serif" w:hAnsi="PT Astra Serif"/>
        </w:rPr>
      </w:pPr>
      <w:r w:rsidRPr="002E757F">
        <w:rPr>
          <w:rFonts w:ascii="PT Astra Serif" w:hAnsi="PT Astra Serif"/>
        </w:rPr>
        <w:t>самостоятельное</w:t>
      </w:r>
      <w:r w:rsidRPr="002E757F">
        <w:rPr>
          <w:rFonts w:ascii="PT Astra Serif" w:hAnsi="PT Astra Serif"/>
        </w:rPr>
        <w:tab/>
        <w:t>чтение</w:t>
      </w:r>
      <w:r w:rsidRPr="002E757F">
        <w:rPr>
          <w:rFonts w:ascii="PT Astra Serif" w:hAnsi="PT Astra Serif"/>
        </w:rPr>
        <w:tab/>
        <w:t>выбранной</w:t>
      </w:r>
      <w:r w:rsidRPr="002E757F">
        <w:rPr>
          <w:rFonts w:ascii="PT Astra Serif" w:hAnsi="PT Astra Serif"/>
        </w:rPr>
        <w:tab/>
        <w:t>обучающимися</w:t>
      </w:r>
      <w:r w:rsidRPr="002E757F">
        <w:rPr>
          <w:rFonts w:ascii="PT Astra Serif" w:hAnsi="PT Astra Serif"/>
        </w:rPr>
        <w:tab/>
        <w:t xml:space="preserve">художественной </w:t>
      </w:r>
      <w:r w:rsidRPr="002E757F">
        <w:rPr>
          <w:rFonts w:ascii="PT Astra Serif" w:hAnsi="PT Astra Serif"/>
          <w:spacing w:val="-1"/>
        </w:rPr>
        <w:t>и</w:t>
      </w:r>
      <w:r w:rsidRPr="002E757F">
        <w:rPr>
          <w:rFonts w:ascii="PT Astra Serif" w:hAnsi="PT Astra Serif"/>
          <w:spacing w:val="-47"/>
        </w:rPr>
        <w:t xml:space="preserve"> </w:t>
      </w:r>
      <w:r w:rsidRPr="002E757F">
        <w:rPr>
          <w:rFonts w:ascii="PT Astra Serif" w:hAnsi="PT Astra Serif"/>
        </w:rPr>
        <w:t>научнохудожественной</w:t>
      </w:r>
      <w:r w:rsidRPr="002E757F">
        <w:rPr>
          <w:rFonts w:ascii="PT Astra Serif" w:hAnsi="PT Astra Serif"/>
          <w:spacing w:val="-2"/>
        </w:rPr>
        <w:t xml:space="preserve"> </w:t>
      </w:r>
      <w:r w:rsidRPr="002E757F">
        <w:rPr>
          <w:rFonts w:ascii="PT Astra Serif" w:hAnsi="PT Astra Serif"/>
        </w:rPr>
        <w:t>литературы</w:t>
      </w:r>
      <w:r w:rsidRPr="002E757F">
        <w:rPr>
          <w:rFonts w:ascii="PT Astra Serif" w:hAnsi="PT Astra Serif"/>
          <w:spacing w:val="-3"/>
        </w:rPr>
        <w:t xml:space="preserve"> </w:t>
      </w:r>
      <w:r w:rsidRPr="002E757F">
        <w:rPr>
          <w:rFonts w:ascii="PT Astra Serif" w:hAnsi="PT Astra Serif"/>
        </w:rPr>
        <w:t>с последующим ее</w:t>
      </w:r>
      <w:r w:rsidRPr="002E757F">
        <w:rPr>
          <w:rFonts w:ascii="PT Astra Serif" w:hAnsi="PT Astra Serif"/>
          <w:spacing w:val="-2"/>
        </w:rPr>
        <w:t xml:space="preserve"> </w:t>
      </w:r>
      <w:r w:rsidRPr="002E757F">
        <w:rPr>
          <w:rFonts w:ascii="PT Astra Serif" w:hAnsi="PT Astra Serif"/>
        </w:rPr>
        <w:t>обсуждением;</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самостоятельное</w:t>
      </w:r>
      <w:r w:rsidRPr="002E757F">
        <w:rPr>
          <w:rFonts w:ascii="PT Astra Serif" w:hAnsi="PT Astra Serif"/>
          <w:spacing w:val="41"/>
        </w:rPr>
        <w:t xml:space="preserve"> </w:t>
      </w:r>
      <w:r w:rsidRPr="002E757F">
        <w:rPr>
          <w:rFonts w:ascii="PT Astra Serif" w:hAnsi="PT Astra Serif"/>
        </w:rPr>
        <w:t>пользование</w:t>
      </w:r>
      <w:r w:rsidRPr="002E757F">
        <w:rPr>
          <w:rFonts w:ascii="PT Astra Serif" w:hAnsi="PT Astra Serif"/>
          <w:spacing w:val="41"/>
        </w:rPr>
        <w:t xml:space="preserve"> </w:t>
      </w:r>
      <w:r w:rsidRPr="002E757F">
        <w:rPr>
          <w:rFonts w:ascii="PT Astra Serif" w:hAnsi="PT Astra Serif"/>
        </w:rPr>
        <w:t>справочными</w:t>
      </w:r>
      <w:r w:rsidRPr="002E757F">
        <w:rPr>
          <w:rFonts w:ascii="PT Astra Serif" w:hAnsi="PT Astra Serif"/>
          <w:spacing w:val="41"/>
        </w:rPr>
        <w:t xml:space="preserve"> </w:t>
      </w:r>
      <w:r w:rsidRPr="002E757F">
        <w:rPr>
          <w:rFonts w:ascii="PT Astra Serif" w:hAnsi="PT Astra Serif"/>
        </w:rPr>
        <w:t>источниками</w:t>
      </w:r>
      <w:r w:rsidRPr="002E757F">
        <w:rPr>
          <w:rFonts w:ascii="PT Astra Serif" w:hAnsi="PT Astra Serif"/>
          <w:spacing w:val="38"/>
        </w:rPr>
        <w:t xml:space="preserve"> </w:t>
      </w:r>
      <w:r w:rsidRPr="002E757F">
        <w:rPr>
          <w:rFonts w:ascii="PT Astra Serif" w:hAnsi="PT Astra Serif"/>
        </w:rPr>
        <w:t>для</w:t>
      </w:r>
      <w:r w:rsidRPr="002E757F">
        <w:rPr>
          <w:rFonts w:ascii="PT Astra Serif" w:hAnsi="PT Astra Serif"/>
          <w:spacing w:val="39"/>
        </w:rPr>
        <w:t xml:space="preserve"> </w:t>
      </w:r>
      <w:r w:rsidRPr="002E757F">
        <w:rPr>
          <w:rFonts w:ascii="PT Astra Serif" w:hAnsi="PT Astra Serif"/>
        </w:rPr>
        <w:t>получения</w:t>
      </w:r>
      <w:r w:rsidRPr="002E757F">
        <w:rPr>
          <w:rFonts w:ascii="PT Astra Serif" w:hAnsi="PT Astra Serif"/>
          <w:spacing w:val="37"/>
        </w:rPr>
        <w:t xml:space="preserve"> </w:t>
      </w:r>
      <w:r w:rsidRPr="002E757F">
        <w:rPr>
          <w:rFonts w:ascii="PT Astra Serif" w:hAnsi="PT Astra Serif"/>
        </w:rPr>
        <w:t>дополнительной</w:t>
      </w:r>
      <w:r w:rsidRPr="002E757F">
        <w:rPr>
          <w:rFonts w:ascii="PT Astra Serif" w:hAnsi="PT Astra Serif"/>
          <w:spacing w:val="-47"/>
        </w:rPr>
        <w:t xml:space="preserve"> </w:t>
      </w:r>
      <w:r w:rsidRPr="002E757F">
        <w:rPr>
          <w:rFonts w:ascii="PT Astra Serif" w:hAnsi="PT Astra Serif"/>
        </w:rPr>
        <w:t>информации;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самостоятельное</w:t>
      </w:r>
      <w:r w:rsidRPr="002E757F">
        <w:rPr>
          <w:rFonts w:ascii="PT Astra Serif" w:hAnsi="PT Astra Serif"/>
          <w:spacing w:val="-3"/>
        </w:rPr>
        <w:t xml:space="preserve"> </w:t>
      </w:r>
      <w:r w:rsidRPr="002E757F">
        <w:rPr>
          <w:rFonts w:ascii="PT Astra Serif" w:hAnsi="PT Astra Serif"/>
        </w:rPr>
        <w:t>составление</w:t>
      </w:r>
      <w:r w:rsidRPr="002E757F">
        <w:rPr>
          <w:rFonts w:ascii="PT Astra Serif" w:hAnsi="PT Astra Serif"/>
          <w:spacing w:val="-3"/>
        </w:rPr>
        <w:t xml:space="preserve"> </w:t>
      </w:r>
      <w:r w:rsidRPr="002E757F">
        <w:rPr>
          <w:rFonts w:ascii="PT Astra Serif" w:hAnsi="PT Astra Serif"/>
        </w:rPr>
        <w:t>краткого</w:t>
      </w:r>
      <w:r w:rsidRPr="002E757F">
        <w:rPr>
          <w:rFonts w:ascii="PT Astra Serif" w:hAnsi="PT Astra Serif"/>
          <w:spacing w:val="-1"/>
        </w:rPr>
        <w:t xml:space="preserve"> </w:t>
      </w:r>
      <w:r w:rsidRPr="002E757F">
        <w:rPr>
          <w:rFonts w:ascii="PT Astra Serif" w:hAnsi="PT Astra Serif"/>
        </w:rPr>
        <w:t>отзыва</w:t>
      </w:r>
      <w:r w:rsidRPr="002E757F">
        <w:rPr>
          <w:rFonts w:ascii="PT Astra Serif" w:hAnsi="PT Astra Serif"/>
          <w:spacing w:val="-4"/>
        </w:rPr>
        <w:t xml:space="preserve"> </w:t>
      </w:r>
      <w:r w:rsidRPr="002E757F">
        <w:rPr>
          <w:rFonts w:ascii="PT Astra Serif" w:hAnsi="PT Astra Serif"/>
        </w:rPr>
        <w:t>на</w:t>
      </w:r>
      <w:r w:rsidRPr="002E757F">
        <w:rPr>
          <w:rFonts w:ascii="PT Astra Serif" w:hAnsi="PT Astra Serif"/>
          <w:spacing w:val="-2"/>
        </w:rPr>
        <w:t xml:space="preserve"> </w:t>
      </w:r>
      <w:r w:rsidRPr="002E757F">
        <w:rPr>
          <w:rFonts w:ascii="PT Astra Serif" w:hAnsi="PT Astra Serif"/>
        </w:rPr>
        <w:t>прочитанное произведение;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заучивание</w:t>
      </w:r>
      <w:r w:rsidRPr="002E757F">
        <w:rPr>
          <w:rFonts w:ascii="PT Astra Serif" w:hAnsi="PT Astra Serif"/>
          <w:spacing w:val="-4"/>
        </w:rPr>
        <w:t xml:space="preserve"> </w:t>
      </w:r>
      <w:r w:rsidRPr="002E757F">
        <w:rPr>
          <w:rFonts w:ascii="PT Astra Serif" w:hAnsi="PT Astra Serif"/>
        </w:rPr>
        <w:t>наизусть</w:t>
      </w:r>
      <w:r w:rsidRPr="002E757F">
        <w:rPr>
          <w:rFonts w:ascii="PT Astra Serif" w:hAnsi="PT Astra Serif"/>
          <w:spacing w:val="-1"/>
        </w:rPr>
        <w:t xml:space="preserve"> </w:t>
      </w:r>
      <w:r w:rsidRPr="002E757F">
        <w:rPr>
          <w:rFonts w:ascii="PT Astra Serif" w:hAnsi="PT Astra Serif"/>
        </w:rPr>
        <w:t>стихотворений</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отрывков</w:t>
      </w:r>
      <w:r w:rsidRPr="002E757F">
        <w:rPr>
          <w:rFonts w:ascii="PT Astra Serif" w:hAnsi="PT Astra Serif"/>
          <w:spacing w:val="-4"/>
        </w:rPr>
        <w:t xml:space="preserve"> </w:t>
      </w:r>
      <w:r w:rsidRPr="002E757F">
        <w:rPr>
          <w:rFonts w:ascii="PT Astra Serif" w:hAnsi="PT Astra Serif"/>
        </w:rPr>
        <w:t>из</w:t>
      </w:r>
      <w:r w:rsidRPr="002E757F">
        <w:rPr>
          <w:rFonts w:ascii="PT Astra Serif" w:hAnsi="PT Astra Serif"/>
          <w:spacing w:val="-3"/>
        </w:rPr>
        <w:t xml:space="preserve"> </w:t>
      </w:r>
      <w:r w:rsidRPr="002E757F">
        <w:rPr>
          <w:rFonts w:ascii="PT Astra Serif" w:hAnsi="PT Astra Serif"/>
        </w:rPr>
        <w:t>прозаических</w:t>
      </w:r>
      <w:r w:rsidRPr="002E757F">
        <w:rPr>
          <w:rFonts w:ascii="PT Astra Serif" w:hAnsi="PT Astra Serif"/>
          <w:spacing w:val="-3"/>
        </w:rPr>
        <w:t xml:space="preserve"> </w:t>
      </w:r>
      <w:r w:rsidRPr="002E757F">
        <w:rPr>
          <w:rFonts w:ascii="PT Astra Serif" w:hAnsi="PT Astra Serif"/>
        </w:rPr>
        <w:t>произведений.</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1"/>
        <w:tabs>
          <w:tab w:val="left" w:pos="1063"/>
        </w:tabs>
        <w:spacing w:line="240" w:lineRule="auto"/>
        <w:ind w:left="567" w:right="457" w:firstLine="567"/>
        <w:jc w:val="both"/>
        <w:rPr>
          <w:rFonts w:ascii="PT Astra Serif" w:hAnsi="PT Astra Serif"/>
          <w:sz w:val="24"/>
          <w:szCs w:val="24"/>
        </w:rPr>
      </w:pPr>
      <w:r w:rsidRPr="002E757F">
        <w:rPr>
          <w:rFonts w:ascii="PT Astra Serif" w:hAnsi="PT Astra Serif"/>
          <w:sz w:val="24"/>
          <w:szCs w:val="24"/>
        </w:rPr>
        <w:t>Рабочая программа по учебному предмету "Математика" (X - XII классы)</w:t>
      </w:r>
      <w:r w:rsidRPr="002E757F">
        <w:rPr>
          <w:rFonts w:ascii="PT Astra Serif" w:hAnsi="PT Astra Serif"/>
          <w:spacing w:val="1"/>
          <w:sz w:val="24"/>
          <w:szCs w:val="24"/>
        </w:rPr>
        <w:t xml:space="preserve"> </w:t>
      </w:r>
      <w:r w:rsidRPr="002E757F">
        <w:rPr>
          <w:rFonts w:ascii="PT Astra Serif" w:hAnsi="PT Astra Serif"/>
          <w:sz w:val="24"/>
          <w:szCs w:val="24"/>
        </w:rPr>
        <w:t>предметной области "Математика" включает пояснительную записку, содержание обучения,</w:t>
      </w:r>
      <w:r w:rsidRPr="002E757F">
        <w:rPr>
          <w:rFonts w:ascii="PT Astra Serif" w:hAnsi="PT Astra Serif"/>
          <w:spacing w:val="1"/>
          <w:sz w:val="24"/>
          <w:szCs w:val="24"/>
        </w:rPr>
        <w:t xml:space="preserve"> </w:t>
      </w:r>
      <w:r w:rsidRPr="002E757F">
        <w:rPr>
          <w:rFonts w:ascii="PT Astra Serif" w:hAnsi="PT Astra Serif"/>
          <w:sz w:val="24"/>
          <w:szCs w:val="24"/>
        </w:rPr>
        <w:t>планируемые</w:t>
      </w:r>
      <w:r w:rsidRPr="002E757F">
        <w:rPr>
          <w:rFonts w:ascii="PT Astra Serif" w:hAnsi="PT Astra Serif"/>
          <w:spacing w:val="-2"/>
          <w:sz w:val="24"/>
          <w:szCs w:val="24"/>
        </w:rPr>
        <w:t xml:space="preserve"> </w:t>
      </w:r>
      <w:r w:rsidRPr="002E757F">
        <w:rPr>
          <w:rFonts w:ascii="PT Astra Serif" w:hAnsi="PT Astra Serif"/>
          <w:sz w:val="24"/>
          <w:szCs w:val="24"/>
        </w:rPr>
        <w:t>результаты</w:t>
      </w:r>
      <w:r w:rsidRPr="002E757F">
        <w:rPr>
          <w:rFonts w:ascii="PT Astra Serif" w:hAnsi="PT Astra Serif"/>
          <w:spacing w:val="1"/>
          <w:sz w:val="24"/>
          <w:szCs w:val="24"/>
        </w:rPr>
        <w:t xml:space="preserve"> </w:t>
      </w:r>
      <w:r w:rsidRPr="002E757F">
        <w:rPr>
          <w:rFonts w:ascii="PT Astra Serif" w:hAnsi="PT Astra Serif"/>
          <w:sz w:val="24"/>
          <w:szCs w:val="24"/>
        </w:rPr>
        <w:t>освоения программы.</w:t>
      </w:r>
    </w:p>
    <w:p w:rsidR="00B40420" w:rsidRPr="002E757F" w:rsidRDefault="00B40420" w:rsidP="00CB2175">
      <w:pPr>
        <w:pStyle w:val="a5"/>
        <w:ind w:left="567" w:right="457" w:firstLine="567"/>
        <w:jc w:val="both"/>
        <w:rPr>
          <w:rFonts w:ascii="PT Astra Serif" w:hAnsi="PT Astra Serif"/>
          <w:b/>
        </w:rPr>
      </w:pPr>
    </w:p>
    <w:p w:rsidR="00B40420" w:rsidRPr="002E757F" w:rsidRDefault="002E757F" w:rsidP="00CB2175">
      <w:pPr>
        <w:pStyle w:val="af1"/>
        <w:tabs>
          <w:tab w:val="left" w:pos="1225"/>
        </w:tabs>
        <w:ind w:left="567" w:right="457" w:firstLine="567"/>
        <w:jc w:val="both"/>
        <w:rPr>
          <w:rFonts w:ascii="PT Astra Serif" w:hAnsi="PT Astra Serif"/>
          <w:sz w:val="24"/>
          <w:szCs w:val="24"/>
        </w:rPr>
      </w:pPr>
      <w:r w:rsidRPr="002E757F">
        <w:rPr>
          <w:rFonts w:ascii="PT Astra Serif" w:hAnsi="PT Astra Serif"/>
          <w:b/>
          <w:sz w:val="24"/>
          <w:szCs w:val="24"/>
        </w:rPr>
        <w:t>Пояснительная</w:t>
      </w:r>
      <w:r w:rsidRPr="002E757F">
        <w:rPr>
          <w:rFonts w:ascii="PT Astra Serif" w:hAnsi="PT Astra Serif"/>
          <w:b/>
          <w:spacing w:val="-5"/>
          <w:sz w:val="24"/>
          <w:szCs w:val="24"/>
        </w:rPr>
        <w:t xml:space="preserve"> </w:t>
      </w:r>
      <w:r w:rsidRPr="002E757F">
        <w:rPr>
          <w:rFonts w:ascii="PT Astra Serif" w:hAnsi="PT Astra Serif"/>
          <w:b/>
          <w:sz w:val="24"/>
          <w:szCs w:val="24"/>
        </w:rPr>
        <w:t>записка.</w:t>
      </w:r>
    </w:p>
    <w:p w:rsidR="00B40420" w:rsidRPr="002E757F" w:rsidRDefault="00B40420" w:rsidP="00CB2175">
      <w:pPr>
        <w:pStyle w:val="a5"/>
        <w:ind w:left="567" w:right="457" w:firstLine="567"/>
        <w:jc w:val="both"/>
        <w:rPr>
          <w:rFonts w:ascii="PT Astra Serif" w:hAnsi="PT Astra Serif"/>
          <w:b/>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Целью обучения математике в X - XII классах является подготовка обучающихся с умственной</w:t>
      </w:r>
      <w:r w:rsidRPr="002E757F">
        <w:rPr>
          <w:rFonts w:ascii="PT Astra Serif" w:hAnsi="PT Astra Serif"/>
          <w:spacing w:val="-47"/>
        </w:rPr>
        <w:t xml:space="preserve"> </w:t>
      </w:r>
      <w:r w:rsidRPr="002E757F">
        <w:rPr>
          <w:rFonts w:ascii="PT Astra Serif" w:hAnsi="PT Astra Serif"/>
        </w:rPr>
        <w:t>отсталостью</w:t>
      </w:r>
      <w:r w:rsidRPr="002E757F">
        <w:rPr>
          <w:rFonts w:ascii="PT Astra Serif" w:hAnsi="PT Astra Serif"/>
          <w:spacing w:val="1"/>
        </w:rPr>
        <w:t xml:space="preserve"> </w:t>
      </w:r>
      <w:r w:rsidRPr="002E757F">
        <w:rPr>
          <w:rFonts w:ascii="PT Astra Serif" w:hAnsi="PT Astra Serif"/>
        </w:rPr>
        <w:t>(интеллектуальными</w:t>
      </w:r>
      <w:r w:rsidRPr="002E757F">
        <w:rPr>
          <w:rFonts w:ascii="PT Astra Serif" w:hAnsi="PT Astra Serif"/>
          <w:spacing w:val="1"/>
        </w:rPr>
        <w:t xml:space="preserve"> </w:t>
      </w:r>
      <w:r w:rsidRPr="002E757F">
        <w:rPr>
          <w:rFonts w:ascii="PT Astra Serif" w:hAnsi="PT Astra Serif"/>
        </w:rPr>
        <w:t>нарушениями)</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самостоятельной</w:t>
      </w:r>
      <w:r w:rsidRPr="002E757F">
        <w:rPr>
          <w:rFonts w:ascii="PT Astra Serif" w:hAnsi="PT Astra Serif"/>
          <w:spacing w:val="1"/>
        </w:rPr>
        <w:t xml:space="preserve"> </w:t>
      </w:r>
      <w:r w:rsidRPr="002E757F">
        <w:rPr>
          <w:rFonts w:ascii="PT Astra Serif" w:hAnsi="PT Astra Serif"/>
        </w:rPr>
        <w:t>жизни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трудовой</w:t>
      </w:r>
      <w:r w:rsidRPr="002E757F">
        <w:rPr>
          <w:rFonts w:ascii="PT Astra Serif" w:hAnsi="PT Astra Serif"/>
          <w:spacing w:val="1"/>
        </w:rPr>
        <w:t xml:space="preserve"> </w:t>
      </w:r>
      <w:r w:rsidRPr="002E757F">
        <w:rPr>
          <w:rFonts w:ascii="PT Astra Serif" w:hAnsi="PT Astra Serif"/>
        </w:rPr>
        <w:t>деятельности, обеспечение максимально возможной социальной адаптации выпускников. Курс</w:t>
      </w:r>
      <w:r w:rsidRPr="002E757F">
        <w:rPr>
          <w:rFonts w:ascii="PT Astra Serif" w:hAnsi="PT Astra Serif"/>
          <w:spacing w:val="1"/>
        </w:rPr>
        <w:t xml:space="preserve"> </w:t>
      </w:r>
      <w:r w:rsidRPr="002E757F">
        <w:rPr>
          <w:rFonts w:ascii="PT Astra Serif" w:hAnsi="PT Astra Serif"/>
        </w:rPr>
        <w:t>математики</w:t>
      </w:r>
      <w:r w:rsidRPr="002E757F">
        <w:rPr>
          <w:rFonts w:ascii="PT Astra Serif" w:hAnsi="PT Astra Serif"/>
          <w:spacing w:val="1"/>
        </w:rPr>
        <w:t xml:space="preserve"> </w:t>
      </w:r>
      <w:r w:rsidRPr="002E757F">
        <w:rPr>
          <w:rFonts w:ascii="PT Astra Serif" w:hAnsi="PT Astra Serif"/>
        </w:rPr>
        <w:t>имеет</w:t>
      </w:r>
      <w:r w:rsidRPr="002E757F">
        <w:rPr>
          <w:rFonts w:ascii="PT Astra Serif" w:hAnsi="PT Astra Serif"/>
          <w:spacing w:val="1"/>
        </w:rPr>
        <w:t xml:space="preserve"> </w:t>
      </w:r>
      <w:r w:rsidRPr="002E757F">
        <w:rPr>
          <w:rFonts w:ascii="PT Astra Serif" w:hAnsi="PT Astra Serif"/>
        </w:rPr>
        <w:t>практическую</w:t>
      </w:r>
      <w:r w:rsidRPr="002E757F">
        <w:rPr>
          <w:rFonts w:ascii="PT Astra Serif" w:hAnsi="PT Astra Serif"/>
          <w:spacing w:val="1"/>
        </w:rPr>
        <w:t xml:space="preserve"> </w:t>
      </w:r>
      <w:r w:rsidRPr="002E757F">
        <w:rPr>
          <w:rFonts w:ascii="PT Astra Serif" w:hAnsi="PT Astra Serif"/>
        </w:rPr>
        <w:t>направленность</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способствует</w:t>
      </w:r>
      <w:r w:rsidRPr="002E757F">
        <w:rPr>
          <w:rFonts w:ascii="PT Astra Serif" w:hAnsi="PT Astra Serif"/>
          <w:spacing w:val="1"/>
        </w:rPr>
        <w:t xml:space="preserve"> </w:t>
      </w:r>
      <w:r w:rsidRPr="002E757F">
        <w:rPr>
          <w:rFonts w:ascii="PT Astra Serif" w:hAnsi="PT Astra Serif"/>
        </w:rPr>
        <w:t>овладению</w:t>
      </w:r>
      <w:r w:rsidRPr="002E757F">
        <w:rPr>
          <w:rFonts w:ascii="PT Astra Serif" w:hAnsi="PT Astra Serif"/>
          <w:spacing w:val="1"/>
        </w:rPr>
        <w:t xml:space="preserve"> </w:t>
      </w:r>
      <w:r w:rsidRPr="002E757F">
        <w:rPr>
          <w:rFonts w:ascii="PT Astra Serif" w:hAnsi="PT Astra Serif"/>
        </w:rPr>
        <w:t>обучающимися</w:t>
      </w:r>
      <w:r w:rsidRPr="002E757F">
        <w:rPr>
          <w:rFonts w:ascii="PT Astra Serif" w:hAnsi="PT Astra Serif"/>
          <w:spacing w:val="1"/>
        </w:rPr>
        <w:t xml:space="preserve"> </w:t>
      </w:r>
      <w:r w:rsidRPr="002E757F">
        <w:rPr>
          <w:rFonts w:ascii="PT Astra Serif" w:hAnsi="PT Astra Serif"/>
        </w:rPr>
        <w:t>практическими</w:t>
      </w:r>
      <w:r w:rsidRPr="002E757F">
        <w:rPr>
          <w:rFonts w:ascii="PT Astra Serif" w:hAnsi="PT Astra Serif"/>
          <w:spacing w:val="1"/>
        </w:rPr>
        <w:t xml:space="preserve"> </w:t>
      </w:r>
      <w:r w:rsidRPr="002E757F">
        <w:rPr>
          <w:rFonts w:ascii="PT Astra Serif" w:hAnsi="PT Astra Serif"/>
        </w:rPr>
        <w:t>умениями</w:t>
      </w:r>
      <w:r w:rsidRPr="002E757F">
        <w:rPr>
          <w:rFonts w:ascii="PT Astra Serif" w:hAnsi="PT Astra Serif"/>
          <w:spacing w:val="1"/>
        </w:rPr>
        <w:t xml:space="preserve"> </w:t>
      </w:r>
      <w:r w:rsidRPr="002E757F">
        <w:rPr>
          <w:rFonts w:ascii="PT Astra Serif" w:hAnsi="PT Astra Serif"/>
        </w:rPr>
        <w:t>применения</w:t>
      </w:r>
      <w:r w:rsidRPr="002E757F">
        <w:rPr>
          <w:rFonts w:ascii="PT Astra Serif" w:hAnsi="PT Astra Serif"/>
          <w:spacing w:val="1"/>
        </w:rPr>
        <w:t xml:space="preserve"> </w:t>
      </w:r>
      <w:r w:rsidRPr="002E757F">
        <w:rPr>
          <w:rFonts w:ascii="PT Astra Serif" w:hAnsi="PT Astra Serif"/>
        </w:rPr>
        <w:t>математических</w:t>
      </w:r>
      <w:r w:rsidRPr="002E757F">
        <w:rPr>
          <w:rFonts w:ascii="PT Astra Serif" w:hAnsi="PT Astra Serif"/>
          <w:spacing w:val="1"/>
        </w:rPr>
        <w:t xml:space="preserve"> </w:t>
      </w:r>
      <w:r w:rsidRPr="002E757F">
        <w:rPr>
          <w:rFonts w:ascii="PT Astra Serif" w:hAnsi="PT Astra Serif"/>
        </w:rPr>
        <w:t>знаний</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повседневной</w:t>
      </w:r>
      <w:r w:rsidRPr="002E757F">
        <w:rPr>
          <w:rFonts w:ascii="PT Astra Serif" w:hAnsi="PT Astra Serif"/>
          <w:spacing w:val="1"/>
        </w:rPr>
        <w:t xml:space="preserve"> </w:t>
      </w:r>
      <w:r w:rsidRPr="002E757F">
        <w:rPr>
          <w:rFonts w:ascii="PT Astra Serif" w:hAnsi="PT Astra Serif"/>
        </w:rPr>
        <w:t>жизни</w:t>
      </w:r>
      <w:r w:rsidRPr="002E757F">
        <w:rPr>
          <w:rFonts w:ascii="PT Astra Serif" w:hAnsi="PT Astra Serif"/>
          <w:spacing w:val="50"/>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различных бытовых и социальных ситуациях. Содержание представленного учебного материала в</w:t>
      </w:r>
      <w:r w:rsidRPr="002E757F">
        <w:rPr>
          <w:rFonts w:ascii="PT Astra Serif" w:hAnsi="PT Astra Serif"/>
          <w:spacing w:val="1"/>
        </w:rPr>
        <w:t xml:space="preserve"> </w:t>
      </w:r>
      <w:r w:rsidRPr="002E757F">
        <w:rPr>
          <w:rFonts w:ascii="PT Astra Serif" w:hAnsi="PT Astra Serif"/>
        </w:rPr>
        <w:t>X - XII классах предполагает повторение ранее изученных основных разделов математики, которое</w:t>
      </w:r>
      <w:r w:rsidRPr="002E757F">
        <w:rPr>
          <w:rFonts w:ascii="PT Astra Serif" w:hAnsi="PT Astra Serif"/>
          <w:spacing w:val="-47"/>
        </w:rPr>
        <w:t xml:space="preserve"> </w:t>
      </w:r>
      <w:r w:rsidRPr="002E757F">
        <w:rPr>
          <w:rFonts w:ascii="PT Astra Serif" w:hAnsi="PT Astra Serif"/>
        </w:rPr>
        <w:t>необходимо для решения задач измерительного, вычислительного, экономического характера, а</w:t>
      </w:r>
      <w:r w:rsidRPr="002E757F">
        <w:rPr>
          <w:rFonts w:ascii="PT Astra Serif" w:hAnsi="PT Astra Serif"/>
          <w:spacing w:val="1"/>
        </w:rPr>
        <w:t xml:space="preserve"> </w:t>
      </w:r>
      <w:r w:rsidRPr="002E757F">
        <w:rPr>
          <w:rFonts w:ascii="PT Astra Serif" w:hAnsi="PT Astra Serif"/>
        </w:rPr>
        <w:t>также</w:t>
      </w:r>
      <w:r w:rsidRPr="002E757F">
        <w:rPr>
          <w:rFonts w:ascii="PT Astra Serif" w:hAnsi="PT Astra Serif"/>
          <w:spacing w:val="-4"/>
        </w:rPr>
        <w:t xml:space="preserve"> </w:t>
      </w:r>
      <w:r w:rsidRPr="002E757F">
        <w:rPr>
          <w:rFonts w:ascii="PT Astra Serif" w:hAnsi="PT Astra Serif"/>
        </w:rPr>
        <w:t>задач, связанных с</w:t>
      </w:r>
      <w:r w:rsidRPr="002E757F">
        <w:rPr>
          <w:rFonts w:ascii="PT Astra Serif" w:hAnsi="PT Astra Serif"/>
          <w:spacing w:val="-2"/>
        </w:rPr>
        <w:t xml:space="preserve"> </w:t>
      </w:r>
      <w:r w:rsidRPr="002E757F">
        <w:rPr>
          <w:rFonts w:ascii="PT Astra Serif" w:hAnsi="PT Astra Serif"/>
        </w:rPr>
        <w:t>усвоением программы</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2"/>
        </w:rPr>
        <w:t xml:space="preserve"> </w:t>
      </w:r>
      <w:r w:rsidRPr="002E757F">
        <w:rPr>
          <w:rFonts w:ascii="PT Astra Serif" w:hAnsi="PT Astra Serif"/>
        </w:rPr>
        <w:t>профильному труду.</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Задачи</w:t>
      </w:r>
      <w:r w:rsidRPr="002E757F">
        <w:rPr>
          <w:rFonts w:ascii="PT Astra Serif" w:hAnsi="PT Astra Serif"/>
          <w:spacing w:val="34"/>
        </w:rPr>
        <w:t xml:space="preserve"> </w:t>
      </w:r>
      <w:r w:rsidRPr="002E757F">
        <w:rPr>
          <w:rFonts w:ascii="PT Astra Serif" w:hAnsi="PT Astra Serif"/>
        </w:rPr>
        <w:t>обучения</w:t>
      </w:r>
      <w:r w:rsidRPr="002E757F">
        <w:rPr>
          <w:rFonts w:ascii="PT Astra Serif" w:hAnsi="PT Astra Serif"/>
          <w:spacing w:val="35"/>
        </w:rPr>
        <w:t xml:space="preserve"> </w:t>
      </w:r>
      <w:r w:rsidRPr="002E757F">
        <w:rPr>
          <w:rFonts w:ascii="PT Astra Serif" w:hAnsi="PT Astra Serif"/>
        </w:rPr>
        <w:t>математике</w:t>
      </w:r>
      <w:r w:rsidRPr="002E757F">
        <w:rPr>
          <w:rFonts w:ascii="PT Astra Serif" w:hAnsi="PT Astra Serif"/>
          <w:spacing w:val="34"/>
        </w:rPr>
        <w:t xml:space="preserve"> </w:t>
      </w:r>
      <w:r w:rsidRPr="002E757F">
        <w:rPr>
          <w:rFonts w:ascii="PT Astra Serif" w:hAnsi="PT Astra Serif"/>
        </w:rPr>
        <w:t>на</w:t>
      </w:r>
      <w:r w:rsidRPr="002E757F">
        <w:rPr>
          <w:rFonts w:ascii="PT Astra Serif" w:hAnsi="PT Astra Serif"/>
          <w:spacing w:val="33"/>
        </w:rPr>
        <w:t xml:space="preserve"> </w:t>
      </w:r>
      <w:r w:rsidRPr="002E757F">
        <w:rPr>
          <w:rFonts w:ascii="PT Astra Serif" w:hAnsi="PT Astra Serif"/>
        </w:rPr>
        <w:t>этом</w:t>
      </w:r>
      <w:r w:rsidRPr="002E757F">
        <w:rPr>
          <w:rFonts w:ascii="PT Astra Serif" w:hAnsi="PT Astra Serif"/>
          <w:spacing w:val="33"/>
        </w:rPr>
        <w:t xml:space="preserve"> </w:t>
      </w:r>
      <w:r w:rsidRPr="002E757F">
        <w:rPr>
          <w:rFonts w:ascii="PT Astra Serif" w:hAnsi="PT Astra Serif"/>
        </w:rPr>
        <w:t>этапе</w:t>
      </w:r>
      <w:r w:rsidRPr="002E757F">
        <w:rPr>
          <w:rFonts w:ascii="PT Astra Serif" w:hAnsi="PT Astra Serif"/>
          <w:spacing w:val="34"/>
        </w:rPr>
        <w:t xml:space="preserve"> </w:t>
      </w:r>
      <w:r w:rsidRPr="002E757F">
        <w:rPr>
          <w:rFonts w:ascii="PT Astra Serif" w:hAnsi="PT Astra Serif"/>
        </w:rPr>
        <w:t>получения</w:t>
      </w:r>
      <w:r w:rsidRPr="002E757F">
        <w:rPr>
          <w:rFonts w:ascii="PT Astra Serif" w:hAnsi="PT Astra Serif"/>
          <w:spacing w:val="34"/>
        </w:rPr>
        <w:t xml:space="preserve"> </w:t>
      </w:r>
      <w:r w:rsidRPr="002E757F">
        <w:rPr>
          <w:rFonts w:ascii="PT Astra Serif" w:hAnsi="PT Astra Serif"/>
        </w:rPr>
        <w:t>образования</w:t>
      </w:r>
      <w:r w:rsidRPr="002E757F">
        <w:rPr>
          <w:rFonts w:ascii="PT Astra Serif" w:hAnsi="PT Astra Serif"/>
          <w:spacing w:val="33"/>
        </w:rPr>
        <w:t xml:space="preserve"> </w:t>
      </w:r>
      <w:r w:rsidRPr="002E757F">
        <w:rPr>
          <w:rFonts w:ascii="PT Astra Serif" w:hAnsi="PT Astra Serif"/>
        </w:rPr>
        <w:t>обучающимися</w:t>
      </w:r>
      <w:r w:rsidRPr="002E757F">
        <w:rPr>
          <w:rFonts w:ascii="PT Astra Serif" w:hAnsi="PT Astra Serif"/>
          <w:spacing w:val="32"/>
        </w:rPr>
        <w:t xml:space="preserve"> </w:t>
      </w:r>
      <w:r w:rsidRPr="002E757F">
        <w:rPr>
          <w:rFonts w:ascii="PT Astra Serif" w:hAnsi="PT Astra Serif"/>
        </w:rPr>
        <w:t>с</w:t>
      </w:r>
      <w:r w:rsidRPr="002E757F">
        <w:rPr>
          <w:rFonts w:ascii="PT Astra Serif" w:hAnsi="PT Astra Serif"/>
          <w:spacing w:val="-47"/>
        </w:rPr>
        <w:t xml:space="preserve"> </w:t>
      </w:r>
      <w:r w:rsidRPr="002E757F">
        <w:rPr>
          <w:rFonts w:ascii="PT Astra Serif" w:hAnsi="PT Astra Serif"/>
        </w:rPr>
        <w:t>умственной</w:t>
      </w:r>
      <w:r w:rsidRPr="002E757F">
        <w:rPr>
          <w:rFonts w:ascii="PT Astra Serif" w:hAnsi="PT Astra Serif"/>
          <w:spacing w:val="-2"/>
        </w:rPr>
        <w:t xml:space="preserve"> </w:t>
      </w:r>
      <w:r w:rsidRPr="002E757F">
        <w:rPr>
          <w:rFonts w:ascii="PT Astra Serif" w:hAnsi="PT Astra Serif"/>
        </w:rPr>
        <w:t>отсталостью</w:t>
      </w:r>
      <w:r w:rsidRPr="002E757F">
        <w:rPr>
          <w:rFonts w:ascii="PT Astra Serif" w:hAnsi="PT Astra Serif"/>
          <w:spacing w:val="-2"/>
        </w:rPr>
        <w:t xml:space="preserve"> </w:t>
      </w:r>
      <w:r w:rsidRPr="002E757F">
        <w:rPr>
          <w:rFonts w:ascii="PT Astra Serif" w:hAnsi="PT Astra Serif"/>
        </w:rPr>
        <w:t>(интеллектуальными</w:t>
      </w:r>
      <w:r w:rsidRPr="002E757F">
        <w:rPr>
          <w:rFonts w:ascii="PT Astra Serif" w:hAnsi="PT Astra Serif"/>
          <w:spacing w:val="-2"/>
        </w:rPr>
        <w:t xml:space="preserve"> </w:t>
      </w:r>
      <w:r w:rsidRPr="002E757F">
        <w:rPr>
          <w:rFonts w:ascii="PT Astra Serif" w:hAnsi="PT Astra Serif"/>
        </w:rPr>
        <w:t>нарушениями):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совершенствование</w:t>
      </w:r>
      <w:r w:rsidRPr="002E757F">
        <w:rPr>
          <w:rFonts w:ascii="PT Astra Serif" w:hAnsi="PT Astra Serif"/>
          <w:spacing w:val="1"/>
        </w:rPr>
        <w:t xml:space="preserve"> </w:t>
      </w:r>
      <w:r w:rsidRPr="002E757F">
        <w:rPr>
          <w:rFonts w:ascii="PT Astra Serif" w:hAnsi="PT Astra Serif"/>
        </w:rPr>
        <w:t>ранее</w:t>
      </w:r>
      <w:r w:rsidRPr="002E757F">
        <w:rPr>
          <w:rFonts w:ascii="PT Astra Serif" w:hAnsi="PT Astra Serif"/>
          <w:spacing w:val="1"/>
        </w:rPr>
        <w:t xml:space="preserve"> </w:t>
      </w:r>
      <w:r w:rsidRPr="002E757F">
        <w:rPr>
          <w:rFonts w:ascii="PT Astra Serif" w:hAnsi="PT Astra Serif"/>
        </w:rPr>
        <w:t>приобретенных</w:t>
      </w:r>
      <w:r w:rsidRPr="002E757F">
        <w:rPr>
          <w:rFonts w:ascii="PT Astra Serif" w:hAnsi="PT Astra Serif"/>
          <w:spacing w:val="1"/>
        </w:rPr>
        <w:t xml:space="preserve"> </w:t>
      </w:r>
      <w:r w:rsidRPr="002E757F">
        <w:rPr>
          <w:rFonts w:ascii="PT Astra Serif" w:hAnsi="PT Astra Serif"/>
        </w:rPr>
        <w:t>доступных</w:t>
      </w:r>
      <w:r w:rsidRPr="002E757F">
        <w:rPr>
          <w:rFonts w:ascii="PT Astra Serif" w:hAnsi="PT Astra Serif"/>
          <w:spacing w:val="1"/>
        </w:rPr>
        <w:t xml:space="preserve"> </w:t>
      </w:r>
      <w:r w:rsidRPr="002E757F">
        <w:rPr>
          <w:rFonts w:ascii="PT Astra Serif" w:hAnsi="PT Astra Serif"/>
        </w:rPr>
        <w:t>математических</w:t>
      </w:r>
      <w:r w:rsidRPr="002E757F">
        <w:rPr>
          <w:rFonts w:ascii="PT Astra Serif" w:hAnsi="PT Astra Serif"/>
          <w:spacing w:val="1"/>
        </w:rPr>
        <w:t xml:space="preserve"> </w:t>
      </w:r>
      <w:r w:rsidRPr="002E757F">
        <w:rPr>
          <w:rFonts w:ascii="PT Astra Serif" w:hAnsi="PT Astra Serif"/>
        </w:rPr>
        <w:t>знаний,</w:t>
      </w:r>
      <w:r w:rsidRPr="002E757F">
        <w:rPr>
          <w:rFonts w:ascii="PT Astra Serif" w:hAnsi="PT Astra Serif"/>
          <w:spacing w:val="1"/>
        </w:rPr>
        <w:t xml:space="preserve"> </w:t>
      </w:r>
      <w:r w:rsidRPr="002E757F">
        <w:rPr>
          <w:rFonts w:ascii="PT Astra Serif" w:hAnsi="PT Astra Serif"/>
        </w:rPr>
        <w:t>умений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навыков;</w:t>
      </w:r>
    </w:p>
    <w:p w:rsidR="00B40420" w:rsidRPr="002E757F" w:rsidRDefault="002E757F" w:rsidP="00CB2175">
      <w:pPr>
        <w:pStyle w:val="a5"/>
        <w:tabs>
          <w:tab w:val="left" w:pos="2272"/>
          <w:tab w:val="left" w:pos="4167"/>
          <w:tab w:val="left" w:pos="5261"/>
          <w:tab w:val="left" w:pos="6341"/>
          <w:tab w:val="left" w:pos="6828"/>
          <w:tab w:val="left" w:pos="7992"/>
          <w:tab w:val="left" w:pos="8700"/>
        </w:tabs>
        <w:ind w:left="567" w:right="457" w:firstLine="567"/>
        <w:jc w:val="both"/>
        <w:rPr>
          <w:rFonts w:ascii="PT Astra Serif" w:hAnsi="PT Astra Serif"/>
        </w:rPr>
      </w:pPr>
      <w:r w:rsidRPr="002E757F">
        <w:rPr>
          <w:rFonts w:ascii="PT Astra Serif" w:hAnsi="PT Astra Serif"/>
        </w:rPr>
        <w:t>применение</w:t>
      </w:r>
      <w:r w:rsidRPr="002E757F">
        <w:rPr>
          <w:rFonts w:ascii="PT Astra Serif" w:hAnsi="PT Astra Serif"/>
        </w:rPr>
        <w:tab/>
        <w:t>математических</w:t>
      </w:r>
      <w:r w:rsidRPr="002E757F">
        <w:rPr>
          <w:rFonts w:ascii="PT Astra Serif" w:hAnsi="PT Astra Serif"/>
        </w:rPr>
        <w:tab/>
        <w:t>знаний,</w:t>
      </w:r>
      <w:r w:rsidRPr="002E757F">
        <w:rPr>
          <w:rFonts w:ascii="PT Astra Serif" w:hAnsi="PT Astra Serif"/>
        </w:rPr>
        <w:tab/>
        <w:t>умений</w:t>
      </w:r>
      <w:r w:rsidRPr="002E757F">
        <w:rPr>
          <w:rFonts w:ascii="PT Astra Serif" w:hAnsi="PT Astra Serif"/>
        </w:rPr>
        <w:tab/>
        <w:t>и</w:t>
      </w:r>
      <w:r w:rsidRPr="002E757F">
        <w:rPr>
          <w:rFonts w:ascii="PT Astra Serif" w:hAnsi="PT Astra Serif"/>
        </w:rPr>
        <w:tab/>
        <w:t>навыков</w:t>
      </w:r>
      <w:r w:rsidRPr="002E757F">
        <w:rPr>
          <w:rFonts w:ascii="PT Astra Serif" w:hAnsi="PT Astra Serif"/>
        </w:rPr>
        <w:tab/>
        <w:t xml:space="preserve">для </w:t>
      </w:r>
      <w:r w:rsidRPr="002E757F">
        <w:rPr>
          <w:rFonts w:ascii="PT Astra Serif" w:hAnsi="PT Astra Serif"/>
          <w:spacing w:val="-1"/>
        </w:rPr>
        <w:t>решения</w:t>
      </w:r>
      <w:r w:rsidRPr="002E757F">
        <w:rPr>
          <w:rFonts w:ascii="PT Astra Serif" w:hAnsi="PT Astra Serif"/>
          <w:spacing w:val="-47"/>
        </w:rPr>
        <w:t xml:space="preserve"> </w:t>
      </w:r>
      <w:r w:rsidRPr="002E757F">
        <w:rPr>
          <w:rFonts w:ascii="PT Astra Serif" w:hAnsi="PT Astra Serif"/>
        </w:rPr>
        <w:t>практикоориентированных</w:t>
      </w:r>
      <w:r w:rsidRPr="002E757F">
        <w:rPr>
          <w:rFonts w:ascii="PT Astra Serif" w:hAnsi="PT Astra Serif"/>
          <w:spacing w:val="-1"/>
        </w:rPr>
        <w:t xml:space="preserve"> </w:t>
      </w:r>
      <w:r w:rsidRPr="002E757F">
        <w:rPr>
          <w:rFonts w:ascii="PT Astra Serif" w:hAnsi="PT Astra Serif"/>
        </w:rPr>
        <w:t>задач;</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использование процесса обучения математике для коррекции недостатков познавательной</w:t>
      </w:r>
      <w:r w:rsidRPr="002E757F">
        <w:rPr>
          <w:rFonts w:ascii="PT Astra Serif" w:hAnsi="PT Astra Serif"/>
          <w:spacing w:val="1"/>
        </w:rPr>
        <w:t xml:space="preserve"> </w:t>
      </w:r>
      <w:r w:rsidRPr="002E757F">
        <w:rPr>
          <w:rFonts w:ascii="PT Astra Serif" w:hAnsi="PT Astra Serif"/>
        </w:rPr>
        <w:t>деятельности и</w:t>
      </w:r>
      <w:r w:rsidRPr="002E757F">
        <w:rPr>
          <w:rFonts w:ascii="PT Astra Serif" w:hAnsi="PT Astra Serif"/>
          <w:spacing w:val="-2"/>
        </w:rPr>
        <w:t xml:space="preserve"> </w:t>
      </w:r>
      <w:r w:rsidRPr="002E757F">
        <w:rPr>
          <w:rFonts w:ascii="PT Astra Serif" w:hAnsi="PT Astra Serif"/>
        </w:rPr>
        <w:t>личностных качеств</w:t>
      </w:r>
      <w:r w:rsidRPr="002E757F">
        <w:rPr>
          <w:rFonts w:ascii="PT Astra Serif" w:hAnsi="PT Astra Serif"/>
          <w:spacing w:val="-3"/>
        </w:rPr>
        <w:t xml:space="preserve"> </w:t>
      </w:r>
      <w:r w:rsidRPr="002E757F">
        <w:rPr>
          <w:rFonts w:ascii="PT Astra Serif" w:hAnsi="PT Astra Serif"/>
        </w:rPr>
        <w:t>обучающихся.</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1"/>
        <w:tabs>
          <w:tab w:val="left" w:pos="1226"/>
        </w:tabs>
        <w:spacing w:line="240" w:lineRule="auto"/>
        <w:ind w:left="567" w:right="457" w:firstLine="567"/>
        <w:jc w:val="both"/>
        <w:rPr>
          <w:rFonts w:ascii="PT Astra Serif" w:hAnsi="PT Astra Serif"/>
          <w:sz w:val="24"/>
          <w:szCs w:val="24"/>
        </w:rPr>
      </w:pPr>
      <w:r w:rsidRPr="002E757F">
        <w:rPr>
          <w:rFonts w:ascii="PT Astra Serif" w:hAnsi="PT Astra Serif"/>
          <w:sz w:val="24"/>
          <w:szCs w:val="24"/>
        </w:rPr>
        <w:t>Содержание</w:t>
      </w:r>
      <w:r w:rsidRPr="002E757F">
        <w:rPr>
          <w:rFonts w:ascii="PT Astra Serif" w:hAnsi="PT Astra Serif"/>
          <w:spacing w:val="-5"/>
          <w:sz w:val="24"/>
          <w:szCs w:val="24"/>
        </w:rPr>
        <w:t xml:space="preserve"> </w:t>
      </w:r>
      <w:r w:rsidRPr="002E757F">
        <w:rPr>
          <w:rFonts w:ascii="PT Astra Serif" w:hAnsi="PT Astra Serif"/>
          <w:sz w:val="24"/>
          <w:szCs w:val="24"/>
        </w:rPr>
        <w:t>учебного</w:t>
      </w:r>
      <w:r w:rsidRPr="002E757F">
        <w:rPr>
          <w:rFonts w:ascii="PT Astra Serif" w:hAnsi="PT Astra Serif"/>
          <w:spacing w:val="-4"/>
          <w:sz w:val="24"/>
          <w:szCs w:val="24"/>
        </w:rPr>
        <w:t xml:space="preserve"> </w:t>
      </w:r>
      <w:r w:rsidRPr="002E757F">
        <w:rPr>
          <w:rFonts w:ascii="PT Astra Serif" w:hAnsi="PT Astra Serif"/>
          <w:sz w:val="24"/>
          <w:szCs w:val="24"/>
        </w:rPr>
        <w:t>предмета.</w:t>
      </w:r>
    </w:p>
    <w:p w:rsidR="00B40420" w:rsidRPr="002E757F" w:rsidRDefault="00B40420" w:rsidP="00CB2175">
      <w:pPr>
        <w:pStyle w:val="a5"/>
        <w:ind w:left="567" w:right="457" w:firstLine="567"/>
        <w:jc w:val="both"/>
        <w:rPr>
          <w:rFonts w:ascii="PT Astra Serif" w:hAnsi="PT Astra Serif"/>
          <w:b/>
        </w:rPr>
      </w:pPr>
    </w:p>
    <w:p w:rsidR="00B40420" w:rsidRPr="002E757F" w:rsidRDefault="002E757F" w:rsidP="00CB2175">
      <w:pPr>
        <w:pStyle w:val="af1"/>
        <w:tabs>
          <w:tab w:val="left" w:pos="1427"/>
        </w:tabs>
        <w:ind w:left="567" w:right="457" w:firstLine="567"/>
        <w:jc w:val="both"/>
        <w:rPr>
          <w:rFonts w:ascii="PT Astra Serif" w:hAnsi="PT Astra Serif"/>
          <w:sz w:val="24"/>
          <w:szCs w:val="24"/>
        </w:rPr>
      </w:pPr>
      <w:r w:rsidRPr="002E757F">
        <w:rPr>
          <w:rFonts w:ascii="PT Astra Serif" w:hAnsi="PT Astra Serif"/>
          <w:sz w:val="24"/>
          <w:szCs w:val="24"/>
        </w:rPr>
        <w:t xml:space="preserve">            Нумерация. Присчитывание и отсчитывание (устно) разрядных единиц и числовых</w:t>
      </w:r>
      <w:r w:rsidRPr="002E757F">
        <w:rPr>
          <w:rFonts w:ascii="PT Astra Serif" w:hAnsi="PT Astra Serif"/>
          <w:spacing w:val="1"/>
          <w:sz w:val="24"/>
          <w:szCs w:val="24"/>
        </w:rPr>
        <w:t xml:space="preserve"> </w:t>
      </w:r>
      <w:r w:rsidRPr="002E757F">
        <w:rPr>
          <w:rFonts w:ascii="PT Astra Serif" w:hAnsi="PT Astra Serif"/>
          <w:sz w:val="24"/>
          <w:szCs w:val="24"/>
        </w:rPr>
        <w:t>групп (по 2, 20, 200, 2 000, 20 000, 200 000; 5, 50, 500, 5 000, 50 000) в пределах 1 000 000.</w:t>
      </w:r>
      <w:r w:rsidRPr="002E757F">
        <w:rPr>
          <w:rFonts w:ascii="PT Astra Serif" w:hAnsi="PT Astra Serif"/>
          <w:spacing w:val="1"/>
          <w:sz w:val="24"/>
          <w:szCs w:val="24"/>
        </w:rPr>
        <w:t xml:space="preserve"> </w:t>
      </w:r>
      <w:r w:rsidRPr="002E757F">
        <w:rPr>
          <w:rFonts w:ascii="PT Astra Serif" w:hAnsi="PT Astra Serif"/>
          <w:sz w:val="24"/>
          <w:szCs w:val="24"/>
        </w:rPr>
        <w:t>Округление чисел</w:t>
      </w:r>
      <w:r w:rsidRPr="002E757F">
        <w:rPr>
          <w:rFonts w:ascii="PT Astra Serif" w:hAnsi="PT Astra Serif"/>
          <w:spacing w:val="-2"/>
          <w:sz w:val="24"/>
          <w:szCs w:val="24"/>
        </w:rPr>
        <w:t xml:space="preserve"> </w:t>
      </w:r>
      <w:r w:rsidRPr="002E757F">
        <w:rPr>
          <w:rFonts w:ascii="PT Astra Serif" w:hAnsi="PT Astra Serif"/>
          <w:sz w:val="24"/>
          <w:szCs w:val="24"/>
        </w:rPr>
        <w:t>в пределах</w:t>
      </w:r>
      <w:r w:rsidRPr="002E757F">
        <w:rPr>
          <w:rFonts w:ascii="PT Astra Serif" w:hAnsi="PT Astra Serif"/>
          <w:spacing w:val="-1"/>
          <w:sz w:val="24"/>
          <w:szCs w:val="24"/>
        </w:rPr>
        <w:t xml:space="preserve"> </w:t>
      </w:r>
      <w:r w:rsidRPr="002E757F">
        <w:rPr>
          <w:rFonts w:ascii="PT Astra Serif" w:hAnsi="PT Astra Serif"/>
          <w:sz w:val="24"/>
          <w:szCs w:val="24"/>
        </w:rPr>
        <w:t>1</w:t>
      </w:r>
      <w:r w:rsidRPr="002E757F">
        <w:rPr>
          <w:rFonts w:ascii="PT Astra Serif" w:hAnsi="PT Astra Serif"/>
          <w:spacing w:val="-2"/>
          <w:sz w:val="24"/>
          <w:szCs w:val="24"/>
        </w:rPr>
        <w:t xml:space="preserve"> </w:t>
      </w:r>
      <w:r w:rsidRPr="002E757F">
        <w:rPr>
          <w:rFonts w:ascii="PT Astra Serif" w:hAnsi="PT Astra Serif"/>
          <w:sz w:val="24"/>
          <w:szCs w:val="24"/>
        </w:rPr>
        <w:t>000</w:t>
      </w:r>
      <w:r w:rsidRPr="002E757F">
        <w:rPr>
          <w:rFonts w:ascii="PT Astra Serif" w:hAnsi="PT Astra Serif"/>
          <w:spacing w:val="-2"/>
          <w:sz w:val="24"/>
          <w:szCs w:val="24"/>
        </w:rPr>
        <w:t xml:space="preserve"> </w:t>
      </w:r>
      <w:r w:rsidRPr="002E757F">
        <w:rPr>
          <w:rFonts w:ascii="PT Astra Serif" w:hAnsi="PT Astra Serif"/>
          <w:sz w:val="24"/>
          <w:szCs w:val="24"/>
        </w:rPr>
        <w:t>000.</w:t>
      </w:r>
    </w:p>
    <w:p w:rsidR="00B40420" w:rsidRPr="002E757F" w:rsidRDefault="002E757F" w:rsidP="00CB2175">
      <w:pPr>
        <w:pStyle w:val="af1"/>
        <w:tabs>
          <w:tab w:val="left" w:pos="1397"/>
        </w:tabs>
        <w:ind w:left="567" w:right="457" w:firstLine="567"/>
        <w:jc w:val="both"/>
        <w:rPr>
          <w:rFonts w:ascii="PT Astra Serif" w:hAnsi="PT Astra Serif"/>
          <w:sz w:val="24"/>
          <w:szCs w:val="24"/>
        </w:rPr>
      </w:pPr>
      <w:r w:rsidRPr="002E757F">
        <w:rPr>
          <w:rFonts w:ascii="PT Astra Serif" w:hAnsi="PT Astra Serif"/>
          <w:sz w:val="24"/>
          <w:szCs w:val="24"/>
        </w:rPr>
        <w:t xml:space="preserve">          Единицы измерения и их соотношения. Величины (длина, стоимость, масса, емкость,</w:t>
      </w:r>
      <w:r w:rsidRPr="002E757F">
        <w:rPr>
          <w:rFonts w:ascii="PT Astra Serif" w:hAnsi="PT Astra Serif"/>
          <w:spacing w:val="1"/>
          <w:sz w:val="24"/>
          <w:szCs w:val="24"/>
        </w:rPr>
        <w:t xml:space="preserve"> </w:t>
      </w:r>
      <w:r w:rsidRPr="002E757F">
        <w:rPr>
          <w:rFonts w:ascii="PT Astra Serif" w:hAnsi="PT Astra Serif"/>
          <w:sz w:val="24"/>
          <w:szCs w:val="24"/>
        </w:rPr>
        <w:t>время, площадь, объем) и единицы их измерения. Единицы измерения земельных площадей: ар</w:t>
      </w:r>
      <w:r w:rsidRPr="002E757F">
        <w:rPr>
          <w:rFonts w:ascii="PT Astra Serif" w:hAnsi="PT Astra Serif"/>
          <w:spacing w:val="1"/>
          <w:sz w:val="24"/>
          <w:szCs w:val="24"/>
        </w:rPr>
        <w:t xml:space="preserve"> </w:t>
      </w:r>
      <w:r w:rsidRPr="002E757F">
        <w:rPr>
          <w:rFonts w:ascii="PT Astra Serif" w:hAnsi="PT Astra Serif"/>
          <w:sz w:val="24"/>
          <w:szCs w:val="24"/>
        </w:rPr>
        <w:t>(1 а), гектар (1 га). Соотношения между единицами измерения однородных величин. Сравнение и</w:t>
      </w:r>
      <w:r w:rsidRPr="002E757F">
        <w:rPr>
          <w:rFonts w:ascii="PT Astra Serif" w:hAnsi="PT Astra Serif"/>
          <w:spacing w:val="1"/>
          <w:sz w:val="24"/>
          <w:szCs w:val="24"/>
        </w:rPr>
        <w:t xml:space="preserve"> </w:t>
      </w:r>
      <w:r w:rsidRPr="002E757F">
        <w:rPr>
          <w:rFonts w:ascii="PT Astra Serif" w:hAnsi="PT Astra Serif"/>
          <w:sz w:val="24"/>
          <w:szCs w:val="24"/>
        </w:rPr>
        <w:t>упорядочение однородных величин.</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lastRenderedPageBreak/>
        <w:t>Запись чисел, полученных при измерении площади и объема, в виде десятичной дроби и</w:t>
      </w:r>
      <w:r w:rsidRPr="002E757F">
        <w:rPr>
          <w:rFonts w:ascii="PT Astra Serif" w:hAnsi="PT Astra Serif"/>
          <w:spacing w:val="1"/>
        </w:rPr>
        <w:t xml:space="preserve"> </w:t>
      </w:r>
      <w:r w:rsidRPr="002E757F">
        <w:rPr>
          <w:rFonts w:ascii="PT Astra Serif" w:hAnsi="PT Astra Serif"/>
        </w:rPr>
        <w:t>обратное</w:t>
      </w:r>
      <w:r w:rsidRPr="002E757F">
        <w:rPr>
          <w:rFonts w:ascii="PT Astra Serif" w:hAnsi="PT Astra Serif"/>
          <w:spacing w:val="-2"/>
        </w:rPr>
        <w:t xml:space="preserve"> </w:t>
      </w:r>
      <w:r w:rsidRPr="002E757F">
        <w:rPr>
          <w:rFonts w:ascii="PT Astra Serif" w:hAnsi="PT Astra Serif"/>
        </w:rPr>
        <w:t>преобразование.</w:t>
      </w:r>
    </w:p>
    <w:p w:rsidR="00B40420" w:rsidRPr="002E757F" w:rsidRDefault="002E757F" w:rsidP="00CB2175">
      <w:pPr>
        <w:pStyle w:val="af1"/>
        <w:tabs>
          <w:tab w:val="left" w:pos="1427"/>
        </w:tabs>
        <w:ind w:left="567" w:right="457" w:firstLine="567"/>
        <w:jc w:val="both"/>
        <w:rPr>
          <w:rFonts w:ascii="PT Astra Serif" w:hAnsi="PT Astra Serif"/>
          <w:sz w:val="24"/>
          <w:szCs w:val="24"/>
        </w:rPr>
      </w:pPr>
      <w:r w:rsidRPr="002E757F">
        <w:rPr>
          <w:rFonts w:ascii="PT Astra Serif" w:hAnsi="PT Astra Serif"/>
          <w:sz w:val="24"/>
          <w:szCs w:val="24"/>
        </w:rPr>
        <w:t xml:space="preserve">          Арифметические действия. Устные вычисления (сложение, вычитание, умножение,</w:t>
      </w:r>
      <w:r w:rsidRPr="002E757F">
        <w:rPr>
          <w:rFonts w:ascii="PT Astra Serif" w:hAnsi="PT Astra Serif"/>
          <w:spacing w:val="1"/>
          <w:sz w:val="24"/>
          <w:szCs w:val="24"/>
        </w:rPr>
        <w:t xml:space="preserve"> </w:t>
      </w:r>
      <w:r w:rsidRPr="002E757F">
        <w:rPr>
          <w:rFonts w:ascii="PT Astra Serif" w:hAnsi="PT Astra Serif"/>
          <w:sz w:val="24"/>
          <w:szCs w:val="24"/>
        </w:rPr>
        <w:t>деление)</w:t>
      </w:r>
      <w:r w:rsidRPr="002E757F">
        <w:rPr>
          <w:rFonts w:ascii="PT Astra Serif" w:hAnsi="PT Astra Serif"/>
          <w:spacing w:val="-1"/>
          <w:sz w:val="24"/>
          <w:szCs w:val="24"/>
        </w:rPr>
        <w:t xml:space="preserve"> </w:t>
      </w:r>
      <w:r w:rsidRPr="002E757F">
        <w:rPr>
          <w:rFonts w:ascii="PT Astra Serif" w:hAnsi="PT Astra Serif"/>
          <w:sz w:val="24"/>
          <w:szCs w:val="24"/>
        </w:rPr>
        <w:t>с</w:t>
      </w:r>
      <w:r w:rsidRPr="002E757F">
        <w:rPr>
          <w:rFonts w:ascii="PT Astra Serif" w:hAnsi="PT Astra Serif"/>
          <w:spacing w:val="-2"/>
          <w:sz w:val="24"/>
          <w:szCs w:val="24"/>
        </w:rPr>
        <w:t xml:space="preserve"> </w:t>
      </w:r>
      <w:r w:rsidRPr="002E757F">
        <w:rPr>
          <w:rFonts w:ascii="PT Astra Serif" w:hAnsi="PT Astra Serif"/>
          <w:sz w:val="24"/>
          <w:szCs w:val="24"/>
        </w:rPr>
        <w:t>числами в</w:t>
      </w:r>
      <w:r w:rsidRPr="002E757F">
        <w:rPr>
          <w:rFonts w:ascii="PT Astra Serif" w:hAnsi="PT Astra Serif"/>
          <w:spacing w:val="-2"/>
          <w:sz w:val="24"/>
          <w:szCs w:val="24"/>
        </w:rPr>
        <w:t xml:space="preserve"> </w:t>
      </w:r>
      <w:r w:rsidRPr="002E757F">
        <w:rPr>
          <w:rFonts w:ascii="PT Astra Serif" w:hAnsi="PT Astra Serif"/>
          <w:sz w:val="24"/>
          <w:szCs w:val="24"/>
        </w:rPr>
        <w:t>пределах</w:t>
      </w:r>
      <w:r w:rsidRPr="002E757F">
        <w:rPr>
          <w:rFonts w:ascii="PT Astra Serif" w:hAnsi="PT Astra Serif"/>
          <w:spacing w:val="-2"/>
          <w:sz w:val="24"/>
          <w:szCs w:val="24"/>
        </w:rPr>
        <w:t xml:space="preserve"> </w:t>
      </w:r>
      <w:r w:rsidRPr="002E757F">
        <w:rPr>
          <w:rFonts w:ascii="PT Astra Serif" w:hAnsi="PT Astra Serif"/>
          <w:sz w:val="24"/>
          <w:szCs w:val="24"/>
        </w:rPr>
        <w:t>1 000 000</w:t>
      </w:r>
      <w:r w:rsidRPr="002E757F">
        <w:rPr>
          <w:rFonts w:ascii="PT Astra Serif" w:hAnsi="PT Astra Serif"/>
          <w:spacing w:val="-2"/>
          <w:sz w:val="24"/>
          <w:szCs w:val="24"/>
        </w:rPr>
        <w:t xml:space="preserve"> </w:t>
      </w:r>
      <w:r w:rsidRPr="002E757F">
        <w:rPr>
          <w:rFonts w:ascii="PT Astra Serif" w:hAnsi="PT Astra Serif"/>
          <w:sz w:val="24"/>
          <w:szCs w:val="24"/>
        </w:rPr>
        <w:t>(легкие</w:t>
      </w:r>
      <w:r w:rsidRPr="002E757F">
        <w:rPr>
          <w:rFonts w:ascii="PT Astra Serif" w:hAnsi="PT Astra Serif"/>
          <w:spacing w:val="-2"/>
          <w:sz w:val="24"/>
          <w:szCs w:val="24"/>
        </w:rPr>
        <w:t xml:space="preserve"> </w:t>
      </w:r>
      <w:r w:rsidRPr="002E757F">
        <w:rPr>
          <w:rFonts w:ascii="PT Astra Serif" w:hAnsi="PT Astra Serif"/>
          <w:sz w:val="24"/>
          <w:szCs w:val="24"/>
        </w:rPr>
        <w:t>случаи).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Письменное</w:t>
      </w:r>
      <w:r w:rsidRPr="002E757F">
        <w:rPr>
          <w:rFonts w:ascii="PT Astra Serif" w:hAnsi="PT Astra Serif"/>
          <w:spacing w:val="1"/>
        </w:rPr>
        <w:t xml:space="preserve"> </w:t>
      </w:r>
      <w:r w:rsidRPr="002E757F">
        <w:rPr>
          <w:rFonts w:ascii="PT Astra Serif" w:hAnsi="PT Astra Serif"/>
        </w:rPr>
        <w:t>сложение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вычитание</w:t>
      </w:r>
      <w:r w:rsidRPr="002E757F">
        <w:rPr>
          <w:rFonts w:ascii="PT Astra Serif" w:hAnsi="PT Astra Serif"/>
          <w:spacing w:val="1"/>
        </w:rPr>
        <w:t xml:space="preserve"> </w:t>
      </w:r>
      <w:r w:rsidRPr="002E757F">
        <w:rPr>
          <w:rFonts w:ascii="PT Astra Serif" w:hAnsi="PT Astra Serif"/>
        </w:rPr>
        <w:t>чисел</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пределах</w:t>
      </w:r>
      <w:r w:rsidRPr="002E757F">
        <w:rPr>
          <w:rFonts w:ascii="PT Astra Serif" w:hAnsi="PT Astra Serif"/>
          <w:spacing w:val="1"/>
        </w:rPr>
        <w:t xml:space="preserve"> </w:t>
      </w:r>
      <w:r w:rsidRPr="002E757F">
        <w:rPr>
          <w:rFonts w:ascii="PT Astra Serif" w:hAnsi="PT Astra Serif"/>
        </w:rPr>
        <w:t>1</w:t>
      </w:r>
      <w:r w:rsidRPr="002E757F">
        <w:rPr>
          <w:rFonts w:ascii="PT Astra Serif" w:hAnsi="PT Astra Serif"/>
          <w:spacing w:val="1"/>
        </w:rPr>
        <w:t xml:space="preserve"> </w:t>
      </w:r>
      <w:r w:rsidRPr="002E757F">
        <w:rPr>
          <w:rFonts w:ascii="PT Astra Serif" w:hAnsi="PT Astra Serif"/>
        </w:rPr>
        <w:t>000</w:t>
      </w:r>
      <w:r w:rsidRPr="002E757F">
        <w:rPr>
          <w:rFonts w:ascii="PT Astra Serif" w:hAnsi="PT Astra Serif"/>
          <w:spacing w:val="1"/>
        </w:rPr>
        <w:t xml:space="preserve"> </w:t>
      </w:r>
      <w:r w:rsidRPr="002E757F">
        <w:rPr>
          <w:rFonts w:ascii="PT Astra Serif" w:hAnsi="PT Astra Serif"/>
        </w:rPr>
        <w:t>000</w:t>
      </w:r>
      <w:r w:rsidRPr="002E757F">
        <w:rPr>
          <w:rFonts w:ascii="PT Astra Serif" w:hAnsi="PT Astra Serif"/>
          <w:spacing w:val="1"/>
        </w:rPr>
        <w:t xml:space="preserve"> </w:t>
      </w:r>
      <w:r w:rsidRPr="002E757F">
        <w:rPr>
          <w:rFonts w:ascii="PT Astra Serif" w:hAnsi="PT Astra Serif"/>
        </w:rPr>
        <w:t>(все</w:t>
      </w:r>
      <w:r w:rsidRPr="002E757F">
        <w:rPr>
          <w:rFonts w:ascii="PT Astra Serif" w:hAnsi="PT Astra Serif"/>
          <w:spacing w:val="1"/>
        </w:rPr>
        <w:t xml:space="preserve"> </w:t>
      </w:r>
      <w:r w:rsidRPr="002E757F">
        <w:rPr>
          <w:rFonts w:ascii="PT Astra Serif" w:hAnsi="PT Astra Serif"/>
        </w:rPr>
        <w:t>случаи).</w:t>
      </w:r>
      <w:r w:rsidRPr="002E757F">
        <w:rPr>
          <w:rFonts w:ascii="PT Astra Serif" w:hAnsi="PT Astra Serif"/>
          <w:spacing w:val="1"/>
        </w:rPr>
        <w:t xml:space="preserve"> </w:t>
      </w:r>
      <w:r w:rsidRPr="002E757F">
        <w:rPr>
          <w:rFonts w:ascii="PT Astra Serif" w:hAnsi="PT Astra Serif"/>
        </w:rPr>
        <w:t>Проверка</w:t>
      </w:r>
      <w:r w:rsidRPr="002E757F">
        <w:rPr>
          <w:rFonts w:ascii="PT Astra Serif" w:hAnsi="PT Astra Serif"/>
          <w:spacing w:val="1"/>
        </w:rPr>
        <w:t xml:space="preserve"> </w:t>
      </w:r>
      <w:r w:rsidRPr="002E757F">
        <w:rPr>
          <w:rFonts w:ascii="PT Astra Serif" w:hAnsi="PT Astra Serif"/>
        </w:rPr>
        <w:t>вычислений</w:t>
      </w:r>
      <w:r w:rsidRPr="002E757F">
        <w:rPr>
          <w:rFonts w:ascii="PT Astra Serif" w:hAnsi="PT Astra Serif"/>
          <w:spacing w:val="-3"/>
        </w:rPr>
        <w:t xml:space="preserve"> </w:t>
      </w:r>
      <w:r w:rsidRPr="002E757F">
        <w:rPr>
          <w:rFonts w:ascii="PT Astra Serif" w:hAnsi="PT Astra Serif"/>
        </w:rPr>
        <w:t>с помощью</w:t>
      </w:r>
      <w:r w:rsidRPr="002E757F">
        <w:rPr>
          <w:rFonts w:ascii="PT Astra Serif" w:hAnsi="PT Astra Serif"/>
          <w:spacing w:val="-4"/>
        </w:rPr>
        <w:t xml:space="preserve"> </w:t>
      </w:r>
      <w:r w:rsidRPr="002E757F">
        <w:rPr>
          <w:rFonts w:ascii="PT Astra Serif" w:hAnsi="PT Astra Serif"/>
        </w:rPr>
        <w:t>обратного</w:t>
      </w:r>
      <w:r w:rsidRPr="002E757F">
        <w:rPr>
          <w:rFonts w:ascii="PT Astra Serif" w:hAnsi="PT Astra Serif"/>
          <w:spacing w:val="-1"/>
        </w:rPr>
        <w:t xml:space="preserve"> </w:t>
      </w:r>
      <w:r w:rsidRPr="002E757F">
        <w:rPr>
          <w:rFonts w:ascii="PT Astra Serif" w:hAnsi="PT Astra Serif"/>
        </w:rPr>
        <w:t>арифметического</w:t>
      </w:r>
      <w:r w:rsidRPr="002E757F">
        <w:rPr>
          <w:rFonts w:ascii="PT Astra Serif" w:hAnsi="PT Astra Serif"/>
          <w:spacing w:val="1"/>
        </w:rPr>
        <w:t xml:space="preserve"> </w:t>
      </w:r>
      <w:r w:rsidRPr="002E757F">
        <w:rPr>
          <w:rFonts w:ascii="PT Astra Serif" w:hAnsi="PT Astra Serif"/>
        </w:rPr>
        <w:t>действия.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Сложение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вычитание</w:t>
      </w:r>
      <w:r w:rsidRPr="002E757F">
        <w:rPr>
          <w:rFonts w:ascii="PT Astra Serif" w:hAnsi="PT Astra Serif"/>
          <w:spacing w:val="1"/>
        </w:rPr>
        <w:t xml:space="preserve"> </w:t>
      </w:r>
      <w:r w:rsidRPr="002E757F">
        <w:rPr>
          <w:rFonts w:ascii="PT Astra Serif" w:hAnsi="PT Astra Serif"/>
        </w:rPr>
        <w:t>чисел,</w:t>
      </w:r>
      <w:r w:rsidRPr="002E757F">
        <w:rPr>
          <w:rFonts w:ascii="PT Astra Serif" w:hAnsi="PT Astra Serif"/>
          <w:spacing w:val="1"/>
        </w:rPr>
        <w:t xml:space="preserve"> </w:t>
      </w:r>
      <w:r w:rsidRPr="002E757F">
        <w:rPr>
          <w:rFonts w:ascii="PT Astra Serif" w:hAnsi="PT Astra Serif"/>
        </w:rPr>
        <w:t>полученных</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измерении</w:t>
      </w:r>
      <w:r w:rsidRPr="002E757F">
        <w:rPr>
          <w:rFonts w:ascii="PT Astra Serif" w:hAnsi="PT Astra Serif"/>
          <w:spacing w:val="1"/>
        </w:rPr>
        <w:t xml:space="preserve"> </w:t>
      </w:r>
      <w:r w:rsidRPr="002E757F">
        <w:rPr>
          <w:rFonts w:ascii="PT Astra Serif" w:hAnsi="PT Astra Serif"/>
        </w:rPr>
        <w:t>одной,</w:t>
      </w:r>
      <w:r w:rsidRPr="002E757F">
        <w:rPr>
          <w:rFonts w:ascii="PT Astra Serif" w:hAnsi="PT Astra Serif"/>
          <w:spacing w:val="1"/>
        </w:rPr>
        <w:t xml:space="preserve"> </w:t>
      </w:r>
      <w:r w:rsidRPr="002E757F">
        <w:rPr>
          <w:rFonts w:ascii="PT Astra Serif" w:hAnsi="PT Astra Serif"/>
        </w:rPr>
        <w:t>двумя</w:t>
      </w:r>
      <w:r w:rsidRPr="002E757F">
        <w:rPr>
          <w:rFonts w:ascii="PT Astra Serif" w:hAnsi="PT Astra Serif"/>
          <w:spacing w:val="1"/>
        </w:rPr>
        <w:t xml:space="preserve"> </w:t>
      </w:r>
      <w:r w:rsidRPr="002E757F">
        <w:rPr>
          <w:rFonts w:ascii="PT Astra Serif" w:hAnsi="PT Astra Serif"/>
        </w:rPr>
        <w:t>мерами,</w:t>
      </w:r>
      <w:r w:rsidRPr="002E757F">
        <w:rPr>
          <w:rFonts w:ascii="PT Astra Serif" w:hAnsi="PT Astra Serif"/>
          <w:spacing w:val="1"/>
        </w:rPr>
        <w:t xml:space="preserve"> </w:t>
      </w:r>
      <w:r w:rsidRPr="002E757F">
        <w:rPr>
          <w:rFonts w:ascii="PT Astra Serif" w:hAnsi="PT Astra Serif"/>
        </w:rPr>
        <w:t>без</w:t>
      </w:r>
      <w:r w:rsidRPr="002E757F">
        <w:rPr>
          <w:rFonts w:ascii="PT Astra Serif" w:hAnsi="PT Astra Serif"/>
          <w:spacing w:val="1"/>
        </w:rPr>
        <w:t xml:space="preserve"> </w:t>
      </w:r>
      <w:r w:rsidRPr="002E757F">
        <w:rPr>
          <w:rFonts w:ascii="PT Astra Serif" w:hAnsi="PT Astra Serif"/>
        </w:rPr>
        <w:t>преобразования и с преобразованием в пределах 1 000 000. Умножение и деление целых чисел,</w:t>
      </w:r>
      <w:r w:rsidRPr="002E757F">
        <w:rPr>
          <w:rFonts w:ascii="PT Astra Serif" w:hAnsi="PT Astra Serif"/>
          <w:spacing w:val="1"/>
        </w:rPr>
        <w:t xml:space="preserve"> </w:t>
      </w:r>
      <w:r w:rsidRPr="002E757F">
        <w:rPr>
          <w:rFonts w:ascii="PT Astra Serif" w:hAnsi="PT Astra Serif"/>
        </w:rPr>
        <w:t>полученных</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счете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измерении,</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однозначное,</w:t>
      </w:r>
      <w:r w:rsidRPr="002E757F">
        <w:rPr>
          <w:rFonts w:ascii="PT Astra Serif" w:hAnsi="PT Astra Serif"/>
          <w:spacing w:val="1"/>
        </w:rPr>
        <w:t xml:space="preserve"> </w:t>
      </w:r>
      <w:r w:rsidRPr="002E757F">
        <w:rPr>
          <w:rFonts w:ascii="PT Astra Serif" w:hAnsi="PT Astra Serif"/>
        </w:rPr>
        <w:t>двузначное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трехзначное</w:t>
      </w:r>
      <w:r w:rsidRPr="002E757F">
        <w:rPr>
          <w:rFonts w:ascii="PT Astra Serif" w:hAnsi="PT Astra Serif"/>
          <w:spacing w:val="1"/>
        </w:rPr>
        <w:t xml:space="preserve"> </w:t>
      </w:r>
      <w:r w:rsidRPr="002E757F">
        <w:rPr>
          <w:rFonts w:ascii="PT Astra Serif" w:hAnsi="PT Astra Serif"/>
        </w:rPr>
        <w:t>число</w:t>
      </w:r>
      <w:r w:rsidRPr="002E757F">
        <w:rPr>
          <w:rFonts w:ascii="PT Astra Serif" w:hAnsi="PT Astra Serif"/>
          <w:spacing w:val="1"/>
        </w:rPr>
        <w:t xml:space="preserve"> </w:t>
      </w:r>
      <w:r w:rsidRPr="002E757F">
        <w:rPr>
          <w:rFonts w:ascii="PT Astra Serif" w:hAnsi="PT Astra Serif"/>
        </w:rPr>
        <w:t>(несложные случаи).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Порядок</w:t>
      </w:r>
      <w:r w:rsidRPr="002E757F">
        <w:rPr>
          <w:rFonts w:ascii="PT Astra Serif" w:hAnsi="PT Astra Serif"/>
          <w:spacing w:val="36"/>
        </w:rPr>
        <w:t xml:space="preserve"> </w:t>
      </w:r>
      <w:r w:rsidRPr="002E757F">
        <w:rPr>
          <w:rFonts w:ascii="PT Astra Serif" w:hAnsi="PT Astra Serif"/>
        </w:rPr>
        <w:t>действий.</w:t>
      </w:r>
      <w:r w:rsidRPr="002E757F">
        <w:rPr>
          <w:rFonts w:ascii="PT Astra Serif" w:hAnsi="PT Astra Serif"/>
          <w:spacing w:val="36"/>
        </w:rPr>
        <w:t xml:space="preserve"> </w:t>
      </w:r>
      <w:r w:rsidRPr="002E757F">
        <w:rPr>
          <w:rFonts w:ascii="PT Astra Serif" w:hAnsi="PT Astra Serif"/>
        </w:rPr>
        <w:t>Нахождение</w:t>
      </w:r>
      <w:r w:rsidRPr="002E757F">
        <w:rPr>
          <w:rFonts w:ascii="PT Astra Serif" w:hAnsi="PT Astra Serif"/>
          <w:spacing w:val="37"/>
        </w:rPr>
        <w:t xml:space="preserve"> </w:t>
      </w:r>
      <w:r w:rsidRPr="002E757F">
        <w:rPr>
          <w:rFonts w:ascii="PT Astra Serif" w:hAnsi="PT Astra Serif"/>
        </w:rPr>
        <w:t>значения</w:t>
      </w:r>
      <w:r w:rsidRPr="002E757F">
        <w:rPr>
          <w:rFonts w:ascii="PT Astra Serif" w:hAnsi="PT Astra Serif"/>
          <w:spacing w:val="37"/>
        </w:rPr>
        <w:t xml:space="preserve"> </w:t>
      </w:r>
      <w:r w:rsidRPr="002E757F">
        <w:rPr>
          <w:rFonts w:ascii="PT Astra Serif" w:hAnsi="PT Astra Serif"/>
        </w:rPr>
        <w:t>числового</w:t>
      </w:r>
      <w:r w:rsidRPr="002E757F">
        <w:rPr>
          <w:rFonts w:ascii="PT Astra Serif" w:hAnsi="PT Astra Serif"/>
          <w:spacing w:val="35"/>
        </w:rPr>
        <w:t xml:space="preserve"> </w:t>
      </w:r>
      <w:r w:rsidRPr="002E757F">
        <w:rPr>
          <w:rFonts w:ascii="PT Astra Serif" w:hAnsi="PT Astra Serif"/>
        </w:rPr>
        <w:t>выражения,</w:t>
      </w:r>
      <w:r w:rsidRPr="002E757F">
        <w:rPr>
          <w:rFonts w:ascii="PT Astra Serif" w:hAnsi="PT Astra Serif"/>
          <w:spacing w:val="34"/>
        </w:rPr>
        <w:t xml:space="preserve"> </w:t>
      </w:r>
      <w:r w:rsidRPr="002E757F">
        <w:rPr>
          <w:rFonts w:ascii="PT Astra Serif" w:hAnsi="PT Astra Serif"/>
        </w:rPr>
        <w:t>состоящего</w:t>
      </w:r>
      <w:r w:rsidRPr="002E757F">
        <w:rPr>
          <w:rFonts w:ascii="PT Astra Serif" w:hAnsi="PT Astra Serif"/>
          <w:spacing w:val="35"/>
        </w:rPr>
        <w:t xml:space="preserve"> </w:t>
      </w:r>
      <w:r w:rsidRPr="002E757F">
        <w:rPr>
          <w:rFonts w:ascii="PT Astra Serif" w:hAnsi="PT Astra Serif"/>
        </w:rPr>
        <w:t>из</w:t>
      </w:r>
      <w:r w:rsidRPr="002E757F">
        <w:rPr>
          <w:rFonts w:ascii="PT Astra Serif" w:hAnsi="PT Astra Serif"/>
          <w:spacing w:val="35"/>
        </w:rPr>
        <w:t xml:space="preserve"> </w:t>
      </w:r>
      <w:r w:rsidRPr="002E757F">
        <w:rPr>
          <w:rFonts w:ascii="PT Astra Serif" w:hAnsi="PT Astra Serif"/>
        </w:rPr>
        <w:t>3</w:t>
      </w:r>
      <w:r w:rsidRPr="002E757F">
        <w:rPr>
          <w:rFonts w:ascii="PT Astra Serif" w:hAnsi="PT Astra Serif"/>
          <w:spacing w:val="35"/>
        </w:rPr>
        <w:t xml:space="preserve"> </w:t>
      </w:r>
      <w:r w:rsidRPr="002E757F">
        <w:rPr>
          <w:rFonts w:ascii="PT Astra Serif" w:hAnsi="PT Astra Serif"/>
        </w:rPr>
        <w:t>-</w:t>
      </w:r>
      <w:r w:rsidRPr="002E757F">
        <w:rPr>
          <w:rFonts w:ascii="PT Astra Serif" w:hAnsi="PT Astra Serif"/>
          <w:spacing w:val="33"/>
        </w:rPr>
        <w:t xml:space="preserve"> </w:t>
      </w:r>
      <w:r w:rsidRPr="002E757F">
        <w:rPr>
          <w:rFonts w:ascii="PT Astra Serif" w:hAnsi="PT Astra Serif"/>
        </w:rPr>
        <w:t>5</w:t>
      </w:r>
      <w:r w:rsidRPr="002E757F">
        <w:rPr>
          <w:rFonts w:ascii="PT Astra Serif" w:hAnsi="PT Astra Serif"/>
          <w:spacing w:val="-47"/>
        </w:rPr>
        <w:t xml:space="preserve"> </w:t>
      </w:r>
      <w:r w:rsidRPr="002E757F">
        <w:rPr>
          <w:rFonts w:ascii="PT Astra Serif" w:hAnsi="PT Astra Serif"/>
        </w:rPr>
        <w:t>арифметических</w:t>
      </w:r>
      <w:r w:rsidRPr="002E757F">
        <w:rPr>
          <w:rFonts w:ascii="PT Astra Serif" w:hAnsi="PT Astra Serif"/>
          <w:spacing w:val="-3"/>
        </w:rPr>
        <w:t xml:space="preserve"> </w:t>
      </w:r>
      <w:r w:rsidRPr="002E757F">
        <w:rPr>
          <w:rFonts w:ascii="PT Astra Serif" w:hAnsi="PT Astra Serif"/>
        </w:rPr>
        <w:t>действий.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Использование</w:t>
      </w:r>
      <w:r w:rsidRPr="002E757F">
        <w:rPr>
          <w:rFonts w:ascii="PT Astra Serif" w:hAnsi="PT Astra Serif"/>
          <w:spacing w:val="1"/>
        </w:rPr>
        <w:t xml:space="preserve"> </w:t>
      </w:r>
      <w:r w:rsidRPr="002E757F">
        <w:rPr>
          <w:rFonts w:ascii="PT Astra Serif" w:hAnsi="PT Astra Serif"/>
        </w:rPr>
        <w:t>микрокалькулятора</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всех</w:t>
      </w:r>
      <w:r w:rsidRPr="002E757F">
        <w:rPr>
          <w:rFonts w:ascii="PT Astra Serif" w:hAnsi="PT Astra Serif"/>
          <w:spacing w:val="1"/>
        </w:rPr>
        <w:t xml:space="preserve"> </w:t>
      </w:r>
      <w:r w:rsidRPr="002E757F">
        <w:rPr>
          <w:rFonts w:ascii="PT Astra Serif" w:hAnsi="PT Astra Serif"/>
        </w:rPr>
        <w:t>видов</w:t>
      </w:r>
      <w:r w:rsidRPr="002E757F">
        <w:rPr>
          <w:rFonts w:ascii="PT Astra Serif" w:hAnsi="PT Astra Serif"/>
          <w:spacing w:val="1"/>
        </w:rPr>
        <w:t xml:space="preserve"> </w:t>
      </w:r>
      <w:r w:rsidRPr="002E757F">
        <w:rPr>
          <w:rFonts w:ascii="PT Astra Serif" w:hAnsi="PT Astra Serif"/>
        </w:rPr>
        <w:t>вычислений</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пределах</w:t>
      </w:r>
      <w:r w:rsidRPr="002E757F">
        <w:rPr>
          <w:rFonts w:ascii="PT Astra Serif" w:hAnsi="PT Astra Serif"/>
          <w:spacing w:val="1"/>
        </w:rPr>
        <w:t xml:space="preserve"> </w:t>
      </w:r>
      <w:r w:rsidRPr="002E757F">
        <w:rPr>
          <w:rFonts w:ascii="PT Astra Serif" w:hAnsi="PT Astra Serif"/>
        </w:rPr>
        <w:t>1</w:t>
      </w:r>
      <w:r w:rsidRPr="002E757F">
        <w:rPr>
          <w:rFonts w:ascii="PT Astra Serif" w:hAnsi="PT Astra Serif"/>
          <w:spacing w:val="1"/>
        </w:rPr>
        <w:t xml:space="preserve"> </w:t>
      </w:r>
      <w:r w:rsidRPr="002E757F">
        <w:rPr>
          <w:rFonts w:ascii="PT Astra Serif" w:hAnsi="PT Astra Serif"/>
        </w:rPr>
        <w:t>000</w:t>
      </w:r>
      <w:r w:rsidRPr="002E757F">
        <w:rPr>
          <w:rFonts w:ascii="PT Astra Serif" w:hAnsi="PT Astra Serif"/>
          <w:spacing w:val="1"/>
        </w:rPr>
        <w:t xml:space="preserve"> </w:t>
      </w:r>
      <w:r w:rsidRPr="002E757F">
        <w:rPr>
          <w:rFonts w:ascii="PT Astra Serif" w:hAnsi="PT Astra Serif"/>
        </w:rPr>
        <w:t>000</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целыми числами и числами, полученными при измерении, с проверкой результата повторным</w:t>
      </w:r>
      <w:r w:rsidRPr="002E757F">
        <w:rPr>
          <w:rFonts w:ascii="PT Astra Serif" w:hAnsi="PT Astra Serif"/>
          <w:spacing w:val="1"/>
        </w:rPr>
        <w:t xml:space="preserve"> </w:t>
      </w:r>
      <w:r w:rsidRPr="002E757F">
        <w:rPr>
          <w:rFonts w:ascii="PT Astra Serif" w:hAnsi="PT Astra Serif"/>
        </w:rPr>
        <w:t>вычислением</w:t>
      </w:r>
      <w:r w:rsidRPr="002E757F">
        <w:rPr>
          <w:rFonts w:ascii="PT Astra Serif" w:hAnsi="PT Astra Serif"/>
          <w:spacing w:val="-1"/>
        </w:rPr>
        <w:t xml:space="preserve"> </w:t>
      </w:r>
      <w:r w:rsidRPr="002E757F">
        <w:rPr>
          <w:rFonts w:ascii="PT Astra Serif" w:hAnsi="PT Astra Serif"/>
        </w:rPr>
        <w:t>на микрокалькуляторе.</w:t>
      </w:r>
    </w:p>
    <w:p w:rsidR="00B40420" w:rsidRPr="002E757F" w:rsidRDefault="002E757F" w:rsidP="00CB2175">
      <w:pPr>
        <w:pStyle w:val="af1"/>
        <w:tabs>
          <w:tab w:val="left" w:pos="1422"/>
        </w:tabs>
        <w:ind w:left="567" w:right="457" w:firstLine="567"/>
        <w:jc w:val="both"/>
        <w:rPr>
          <w:rFonts w:ascii="PT Astra Serif" w:hAnsi="PT Astra Serif"/>
          <w:sz w:val="24"/>
          <w:szCs w:val="24"/>
        </w:rPr>
      </w:pPr>
      <w:r w:rsidRPr="002E757F">
        <w:rPr>
          <w:rFonts w:ascii="PT Astra Serif" w:hAnsi="PT Astra Serif"/>
          <w:sz w:val="24"/>
          <w:szCs w:val="24"/>
        </w:rPr>
        <w:t xml:space="preserve">        Дроби. Обыкновенные дроби: элементарные представления о способах получения</w:t>
      </w:r>
      <w:r w:rsidRPr="002E757F">
        <w:rPr>
          <w:rFonts w:ascii="PT Astra Serif" w:hAnsi="PT Astra Serif"/>
          <w:spacing w:val="1"/>
          <w:sz w:val="24"/>
          <w:szCs w:val="24"/>
        </w:rPr>
        <w:t xml:space="preserve"> </w:t>
      </w:r>
      <w:r w:rsidRPr="002E757F">
        <w:rPr>
          <w:rFonts w:ascii="PT Astra Serif" w:hAnsi="PT Astra Serif"/>
          <w:sz w:val="24"/>
          <w:szCs w:val="24"/>
        </w:rPr>
        <w:t>обыкновенных</w:t>
      </w:r>
      <w:r w:rsidRPr="002E757F">
        <w:rPr>
          <w:rFonts w:ascii="PT Astra Serif" w:hAnsi="PT Astra Serif"/>
          <w:spacing w:val="1"/>
          <w:sz w:val="24"/>
          <w:szCs w:val="24"/>
        </w:rPr>
        <w:t xml:space="preserve"> </w:t>
      </w:r>
      <w:r w:rsidRPr="002E757F">
        <w:rPr>
          <w:rFonts w:ascii="PT Astra Serif" w:hAnsi="PT Astra Serif"/>
          <w:sz w:val="24"/>
          <w:szCs w:val="24"/>
        </w:rPr>
        <w:t>дробей,</w:t>
      </w:r>
      <w:r w:rsidRPr="002E757F">
        <w:rPr>
          <w:rFonts w:ascii="PT Astra Serif" w:hAnsi="PT Astra Serif"/>
          <w:spacing w:val="1"/>
          <w:sz w:val="24"/>
          <w:szCs w:val="24"/>
        </w:rPr>
        <w:t xml:space="preserve"> </w:t>
      </w:r>
      <w:r w:rsidRPr="002E757F">
        <w:rPr>
          <w:rFonts w:ascii="PT Astra Serif" w:hAnsi="PT Astra Serif"/>
          <w:sz w:val="24"/>
          <w:szCs w:val="24"/>
        </w:rPr>
        <w:t>записи,</w:t>
      </w:r>
      <w:r w:rsidRPr="002E757F">
        <w:rPr>
          <w:rFonts w:ascii="PT Astra Serif" w:hAnsi="PT Astra Serif"/>
          <w:spacing w:val="1"/>
          <w:sz w:val="24"/>
          <w:szCs w:val="24"/>
        </w:rPr>
        <w:t xml:space="preserve"> </w:t>
      </w:r>
      <w:r w:rsidRPr="002E757F">
        <w:rPr>
          <w:rFonts w:ascii="PT Astra Serif" w:hAnsi="PT Astra Serif"/>
          <w:sz w:val="24"/>
          <w:szCs w:val="24"/>
        </w:rPr>
        <w:t>чтении,</w:t>
      </w:r>
      <w:r w:rsidRPr="002E757F">
        <w:rPr>
          <w:rFonts w:ascii="PT Astra Serif" w:hAnsi="PT Astra Serif"/>
          <w:spacing w:val="1"/>
          <w:sz w:val="24"/>
          <w:szCs w:val="24"/>
        </w:rPr>
        <w:t xml:space="preserve"> </w:t>
      </w:r>
      <w:r w:rsidRPr="002E757F">
        <w:rPr>
          <w:rFonts w:ascii="PT Astra Serif" w:hAnsi="PT Astra Serif"/>
          <w:sz w:val="24"/>
          <w:szCs w:val="24"/>
        </w:rPr>
        <w:t>видах</w:t>
      </w:r>
      <w:r w:rsidRPr="002E757F">
        <w:rPr>
          <w:rFonts w:ascii="PT Astra Serif" w:hAnsi="PT Astra Serif"/>
          <w:spacing w:val="1"/>
          <w:sz w:val="24"/>
          <w:szCs w:val="24"/>
        </w:rPr>
        <w:t xml:space="preserve"> </w:t>
      </w:r>
      <w:r w:rsidRPr="002E757F">
        <w:rPr>
          <w:rFonts w:ascii="PT Astra Serif" w:hAnsi="PT Astra Serif"/>
          <w:sz w:val="24"/>
          <w:szCs w:val="24"/>
        </w:rPr>
        <w:t>дробей,</w:t>
      </w:r>
      <w:r w:rsidRPr="002E757F">
        <w:rPr>
          <w:rFonts w:ascii="PT Astra Serif" w:hAnsi="PT Astra Serif"/>
          <w:spacing w:val="1"/>
          <w:sz w:val="24"/>
          <w:szCs w:val="24"/>
        </w:rPr>
        <w:t xml:space="preserve"> </w:t>
      </w:r>
      <w:r w:rsidRPr="002E757F">
        <w:rPr>
          <w:rFonts w:ascii="PT Astra Serif" w:hAnsi="PT Astra Serif"/>
          <w:sz w:val="24"/>
          <w:szCs w:val="24"/>
        </w:rPr>
        <w:t>сравнении</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преобразованиях</w:t>
      </w:r>
      <w:r w:rsidRPr="002E757F">
        <w:rPr>
          <w:rFonts w:ascii="PT Astra Serif" w:hAnsi="PT Astra Serif"/>
          <w:spacing w:val="1"/>
          <w:sz w:val="24"/>
          <w:szCs w:val="24"/>
        </w:rPr>
        <w:t xml:space="preserve"> </w:t>
      </w:r>
      <w:r w:rsidRPr="002E757F">
        <w:rPr>
          <w:rFonts w:ascii="PT Astra Serif" w:hAnsi="PT Astra Serif"/>
          <w:sz w:val="24"/>
          <w:szCs w:val="24"/>
        </w:rPr>
        <w:t>дробей.</w:t>
      </w:r>
      <w:r w:rsidRPr="002E757F">
        <w:rPr>
          <w:rFonts w:ascii="PT Astra Serif" w:hAnsi="PT Astra Serif"/>
          <w:spacing w:val="1"/>
          <w:sz w:val="24"/>
          <w:szCs w:val="24"/>
        </w:rPr>
        <w:t xml:space="preserve"> </w:t>
      </w:r>
      <w:r w:rsidRPr="002E757F">
        <w:rPr>
          <w:rFonts w:ascii="PT Astra Serif" w:hAnsi="PT Astra Serif"/>
          <w:sz w:val="24"/>
          <w:szCs w:val="24"/>
        </w:rPr>
        <w:t>Сложение и вычитание обыкновенных дробей с одинаковыми и разными знаменателями (легкие</w:t>
      </w:r>
      <w:r w:rsidRPr="002E757F">
        <w:rPr>
          <w:rFonts w:ascii="PT Astra Serif" w:hAnsi="PT Astra Serif"/>
          <w:spacing w:val="1"/>
          <w:sz w:val="24"/>
          <w:szCs w:val="24"/>
        </w:rPr>
        <w:t xml:space="preserve"> </w:t>
      </w:r>
      <w:r w:rsidRPr="002E757F">
        <w:rPr>
          <w:rFonts w:ascii="PT Astra Serif" w:hAnsi="PT Astra Serif"/>
          <w:sz w:val="24"/>
          <w:szCs w:val="24"/>
        </w:rPr>
        <w:t>случаи).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Нахождение числа</w:t>
      </w:r>
      <w:r w:rsidRPr="002E757F">
        <w:rPr>
          <w:rFonts w:ascii="PT Astra Serif" w:hAnsi="PT Astra Serif"/>
          <w:spacing w:val="-2"/>
        </w:rPr>
        <w:t xml:space="preserve"> </w:t>
      </w:r>
      <w:r w:rsidRPr="002E757F">
        <w:rPr>
          <w:rFonts w:ascii="PT Astra Serif" w:hAnsi="PT Astra Serif"/>
        </w:rPr>
        <w:t>по</w:t>
      </w:r>
      <w:r w:rsidRPr="002E757F">
        <w:rPr>
          <w:rFonts w:ascii="PT Astra Serif" w:hAnsi="PT Astra Serif"/>
          <w:spacing w:val="-2"/>
        </w:rPr>
        <w:t xml:space="preserve"> </w:t>
      </w:r>
      <w:r w:rsidRPr="002E757F">
        <w:rPr>
          <w:rFonts w:ascii="PT Astra Serif" w:hAnsi="PT Astra Serif"/>
        </w:rPr>
        <w:t>одной</w:t>
      </w:r>
      <w:r w:rsidRPr="002E757F">
        <w:rPr>
          <w:rFonts w:ascii="PT Astra Serif" w:hAnsi="PT Astra Serif"/>
          <w:spacing w:val="-1"/>
        </w:rPr>
        <w:t xml:space="preserve"> </w:t>
      </w:r>
      <w:r w:rsidRPr="002E757F">
        <w:rPr>
          <w:rFonts w:ascii="PT Astra Serif" w:hAnsi="PT Astra Serif"/>
        </w:rPr>
        <w:t>его части.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Десятичные</w:t>
      </w:r>
      <w:r w:rsidRPr="002E757F">
        <w:rPr>
          <w:rFonts w:ascii="PT Astra Serif" w:hAnsi="PT Astra Serif"/>
          <w:spacing w:val="1"/>
        </w:rPr>
        <w:t xml:space="preserve"> </w:t>
      </w:r>
      <w:r w:rsidRPr="002E757F">
        <w:rPr>
          <w:rFonts w:ascii="PT Astra Serif" w:hAnsi="PT Astra Serif"/>
        </w:rPr>
        <w:t>дроби:</w:t>
      </w:r>
      <w:r w:rsidRPr="002E757F">
        <w:rPr>
          <w:rFonts w:ascii="PT Astra Serif" w:hAnsi="PT Astra Serif"/>
          <w:spacing w:val="1"/>
        </w:rPr>
        <w:t xml:space="preserve"> </w:t>
      </w:r>
      <w:r w:rsidRPr="002E757F">
        <w:rPr>
          <w:rFonts w:ascii="PT Astra Serif" w:hAnsi="PT Astra Serif"/>
        </w:rPr>
        <w:t>получение,</w:t>
      </w:r>
      <w:r w:rsidRPr="002E757F">
        <w:rPr>
          <w:rFonts w:ascii="PT Astra Serif" w:hAnsi="PT Astra Serif"/>
          <w:spacing w:val="1"/>
        </w:rPr>
        <w:t xml:space="preserve"> </w:t>
      </w:r>
      <w:r w:rsidRPr="002E757F">
        <w:rPr>
          <w:rFonts w:ascii="PT Astra Serif" w:hAnsi="PT Astra Serif"/>
        </w:rPr>
        <w:t>запись,</w:t>
      </w:r>
      <w:r w:rsidRPr="002E757F">
        <w:rPr>
          <w:rFonts w:ascii="PT Astra Serif" w:hAnsi="PT Astra Serif"/>
          <w:spacing w:val="1"/>
        </w:rPr>
        <w:t xml:space="preserve"> </w:t>
      </w:r>
      <w:r w:rsidRPr="002E757F">
        <w:rPr>
          <w:rFonts w:ascii="PT Astra Serif" w:hAnsi="PT Astra Serif"/>
        </w:rPr>
        <w:t>чтение,</w:t>
      </w:r>
      <w:r w:rsidRPr="002E757F">
        <w:rPr>
          <w:rFonts w:ascii="PT Astra Serif" w:hAnsi="PT Astra Serif"/>
          <w:spacing w:val="1"/>
        </w:rPr>
        <w:t xml:space="preserve"> </w:t>
      </w:r>
      <w:r w:rsidRPr="002E757F">
        <w:rPr>
          <w:rFonts w:ascii="PT Astra Serif" w:hAnsi="PT Astra Serif"/>
        </w:rPr>
        <w:t>сравнение,</w:t>
      </w:r>
      <w:r w:rsidRPr="002E757F">
        <w:rPr>
          <w:rFonts w:ascii="PT Astra Serif" w:hAnsi="PT Astra Serif"/>
          <w:spacing w:val="1"/>
        </w:rPr>
        <w:t xml:space="preserve"> </w:t>
      </w:r>
      <w:r w:rsidRPr="002E757F">
        <w:rPr>
          <w:rFonts w:ascii="PT Astra Serif" w:hAnsi="PT Astra Serif"/>
        </w:rPr>
        <w:t>преобразования.</w:t>
      </w:r>
      <w:r w:rsidRPr="002E757F">
        <w:rPr>
          <w:rFonts w:ascii="PT Astra Serif" w:hAnsi="PT Astra Serif"/>
          <w:spacing w:val="1"/>
        </w:rPr>
        <w:t xml:space="preserve"> </w:t>
      </w:r>
      <w:r w:rsidRPr="002E757F">
        <w:rPr>
          <w:rFonts w:ascii="PT Astra Serif" w:hAnsi="PT Astra Serif"/>
        </w:rPr>
        <w:t>Сложение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вычитание</w:t>
      </w:r>
      <w:r w:rsidRPr="002E757F">
        <w:rPr>
          <w:rFonts w:ascii="PT Astra Serif" w:hAnsi="PT Astra Serif"/>
          <w:spacing w:val="1"/>
        </w:rPr>
        <w:t xml:space="preserve"> </w:t>
      </w:r>
      <w:r w:rsidRPr="002E757F">
        <w:rPr>
          <w:rFonts w:ascii="PT Astra Serif" w:hAnsi="PT Astra Serif"/>
        </w:rPr>
        <w:t>десятичных</w:t>
      </w:r>
      <w:r w:rsidRPr="002E757F">
        <w:rPr>
          <w:rFonts w:ascii="PT Astra Serif" w:hAnsi="PT Astra Serif"/>
          <w:spacing w:val="1"/>
        </w:rPr>
        <w:t xml:space="preserve"> </w:t>
      </w:r>
      <w:r w:rsidRPr="002E757F">
        <w:rPr>
          <w:rFonts w:ascii="PT Astra Serif" w:hAnsi="PT Astra Serif"/>
        </w:rPr>
        <w:t>дробей</w:t>
      </w:r>
      <w:r w:rsidRPr="002E757F">
        <w:rPr>
          <w:rFonts w:ascii="PT Astra Serif" w:hAnsi="PT Astra Serif"/>
          <w:spacing w:val="1"/>
        </w:rPr>
        <w:t xml:space="preserve"> </w:t>
      </w:r>
      <w:r w:rsidRPr="002E757F">
        <w:rPr>
          <w:rFonts w:ascii="PT Astra Serif" w:hAnsi="PT Astra Serif"/>
        </w:rPr>
        <w:t>(все</w:t>
      </w:r>
      <w:r w:rsidRPr="002E757F">
        <w:rPr>
          <w:rFonts w:ascii="PT Astra Serif" w:hAnsi="PT Astra Serif"/>
          <w:spacing w:val="1"/>
        </w:rPr>
        <w:t xml:space="preserve"> </w:t>
      </w:r>
      <w:r w:rsidRPr="002E757F">
        <w:rPr>
          <w:rFonts w:ascii="PT Astra Serif" w:hAnsi="PT Astra Serif"/>
        </w:rPr>
        <w:t>случаи),</w:t>
      </w:r>
      <w:r w:rsidRPr="002E757F">
        <w:rPr>
          <w:rFonts w:ascii="PT Astra Serif" w:hAnsi="PT Astra Serif"/>
          <w:spacing w:val="1"/>
        </w:rPr>
        <w:t xml:space="preserve"> </w:t>
      </w:r>
      <w:r w:rsidRPr="002E757F">
        <w:rPr>
          <w:rFonts w:ascii="PT Astra Serif" w:hAnsi="PT Astra Serif"/>
        </w:rPr>
        <w:t>проверка</w:t>
      </w:r>
      <w:r w:rsidRPr="002E757F">
        <w:rPr>
          <w:rFonts w:ascii="PT Astra Serif" w:hAnsi="PT Astra Serif"/>
          <w:spacing w:val="1"/>
        </w:rPr>
        <w:t xml:space="preserve"> </w:t>
      </w:r>
      <w:r w:rsidRPr="002E757F">
        <w:rPr>
          <w:rFonts w:ascii="PT Astra Serif" w:hAnsi="PT Astra Serif"/>
        </w:rPr>
        <w:t>вычислений</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помощью</w:t>
      </w:r>
      <w:r w:rsidRPr="002E757F">
        <w:rPr>
          <w:rFonts w:ascii="PT Astra Serif" w:hAnsi="PT Astra Serif"/>
          <w:spacing w:val="1"/>
        </w:rPr>
        <w:t xml:space="preserve"> </w:t>
      </w:r>
      <w:r w:rsidRPr="002E757F">
        <w:rPr>
          <w:rFonts w:ascii="PT Astra Serif" w:hAnsi="PT Astra Serif"/>
        </w:rPr>
        <w:t>обратного</w:t>
      </w:r>
      <w:r w:rsidRPr="002E757F">
        <w:rPr>
          <w:rFonts w:ascii="PT Astra Serif" w:hAnsi="PT Astra Serif"/>
          <w:spacing w:val="1"/>
        </w:rPr>
        <w:t xml:space="preserve"> </w:t>
      </w:r>
      <w:r w:rsidRPr="002E757F">
        <w:rPr>
          <w:rFonts w:ascii="PT Astra Serif" w:hAnsi="PT Astra Serif"/>
        </w:rPr>
        <w:t>арифметического</w:t>
      </w:r>
      <w:r w:rsidRPr="002E757F">
        <w:rPr>
          <w:rFonts w:ascii="PT Astra Serif" w:hAnsi="PT Astra Serif"/>
          <w:spacing w:val="-2"/>
        </w:rPr>
        <w:t xml:space="preserve"> </w:t>
      </w:r>
      <w:r w:rsidRPr="002E757F">
        <w:rPr>
          <w:rFonts w:ascii="PT Astra Serif" w:hAnsi="PT Astra Serif"/>
        </w:rPr>
        <w:t>действия.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Умножение</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деление</w:t>
      </w:r>
      <w:r w:rsidRPr="002E757F">
        <w:rPr>
          <w:rFonts w:ascii="PT Astra Serif" w:hAnsi="PT Astra Serif"/>
          <w:spacing w:val="-1"/>
        </w:rPr>
        <w:t xml:space="preserve"> </w:t>
      </w:r>
      <w:r w:rsidRPr="002E757F">
        <w:rPr>
          <w:rFonts w:ascii="PT Astra Serif" w:hAnsi="PT Astra Serif"/>
        </w:rPr>
        <w:t>десятичной</w:t>
      </w:r>
      <w:r w:rsidRPr="002E757F">
        <w:rPr>
          <w:rFonts w:ascii="PT Astra Serif" w:hAnsi="PT Astra Serif"/>
          <w:spacing w:val="-1"/>
        </w:rPr>
        <w:t xml:space="preserve"> </w:t>
      </w:r>
      <w:r w:rsidRPr="002E757F">
        <w:rPr>
          <w:rFonts w:ascii="PT Astra Serif" w:hAnsi="PT Astra Serif"/>
        </w:rPr>
        <w:t>дроби</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5"/>
        </w:rPr>
        <w:t xml:space="preserve"> </w:t>
      </w:r>
      <w:r w:rsidRPr="002E757F">
        <w:rPr>
          <w:rFonts w:ascii="PT Astra Serif" w:hAnsi="PT Astra Serif"/>
        </w:rPr>
        <w:t>однозначное,</w:t>
      </w:r>
      <w:r w:rsidRPr="002E757F">
        <w:rPr>
          <w:rFonts w:ascii="PT Astra Serif" w:hAnsi="PT Astra Serif"/>
          <w:spacing w:val="-3"/>
        </w:rPr>
        <w:t xml:space="preserve"> </w:t>
      </w:r>
      <w:r w:rsidRPr="002E757F">
        <w:rPr>
          <w:rFonts w:ascii="PT Astra Serif" w:hAnsi="PT Astra Serif"/>
        </w:rPr>
        <w:t>двузначное</w:t>
      </w:r>
      <w:r w:rsidRPr="002E757F">
        <w:rPr>
          <w:rFonts w:ascii="PT Astra Serif" w:hAnsi="PT Astra Serif"/>
          <w:spacing w:val="-4"/>
        </w:rPr>
        <w:t xml:space="preserve"> </w:t>
      </w:r>
      <w:r w:rsidRPr="002E757F">
        <w:rPr>
          <w:rFonts w:ascii="PT Astra Serif" w:hAnsi="PT Astra Serif"/>
        </w:rPr>
        <w:t>и трехзначное</w:t>
      </w:r>
      <w:r w:rsidRPr="002E757F">
        <w:rPr>
          <w:rFonts w:ascii="PT Astra Serif" w:hAnsi="PT Astra Serif"/>
          <w:spacing w:val="-4"/>
        </w:rPr>
        <w:t xml:space="preserve"> </w:t>
      </w:r>
      <w:r w:rsidRPr="002E757F">
        <w:rPr>
          <w:rFonts w:ascii="PT Astra Serif" w:hAnsi="PT Astra Serif"/>
        </w:rPr>
        <w:t>число</w:t>
      </w:r>
      <w:r w:rsidRPr="002E757F">
        <w:rPr>
          <w:rFonts w:ascii="PT Astra Serif" w:hAnsi="PT Astra Serif"/>
          <w:spacing w:val="-2"/>
        </w:rPr>
        <w:t xml:space="preserve"> </w:t>
      </w:r>
      <w:r w:rsidRPr="002E757F">
        <w:rPr>
          <w:rFonts w:ascii="PT Astra Serif" w:hAnsi="PT Astra Serif"/>
        </w:rPr>
        <w:t>(легкие случаи).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Использование</w:t>
      </w:r>
      <w:r w:rsidRPr="002E757F">
        <w:rPr>
          <w:rFonts w:ascii="PT Astra Serif" w:hAnsi="PT Astra Serif"/>
          <w:spacing w:val="-6"/>
        </w:rPr>
        <w:t xml:space="preserve"> </w:t>
      </w:r>
      <w:r w:rsidRPr="002E757F">
        <w:rPr>
          <w:rFonts w:ascii="PT Astra Serif" w:hAnsi="PT Astra Serif"/>
        </w:rPr>
        <w:t>микрокалькулятора</w:t>
      </w:r>
      <w:r w:rsidRPr="002E757F">
        <w:rPr>
          <w:rFonts w:ascii="PT Astra Serif" w:hAnsi="PT Astra Serif"/>
          <w:spacing w:val="-4"/>
        </w:rPr>
        <w:t xml:space="preserve"> </w:t>
      </w:r>
      <w:r w:rsidRPr="002E757F">
        <w:rPr>
          <w:rFonts w:ascii="PT Astra Serif" w:hAnsi="PT Astra Serif"/>
        </w:rPr>
        <w:t>для</w:t>
      </w:r>
      <w:r w:rsidRPr="002E757F">
        <w:rPr>
          <w:rFonts w:ascii="PT Astra Serif" w:hAnsi="PT Astra Serif"/>
          <w:spacing w:val="-4"/>
        </w:rPr>
        <w:t xml:space="preserve"> </w:t>
      </w:r>
      <w:r w:rsidRPr="002E757F">
        <w:rPr>
          <w:rFonts w:ascii="PT Astra Serif" w:hAnsi="PT Astra Serif"/>
        </w:rPr>
        <w:t>выполнения</w:t>
      </w:r>
      <w:r w:rsidRPr="002E757F">
        <w:rPr>
          <w:rFonts w:ascii="PT Astra Serif" w:hAnsi="PT Astra Serif"/>
          <w:spacing w:val="-4"/>
        </w:rPr>
        <w:t xml:space="preserve"> </w:t>
      </w:r>
      <w:r w:rsidRPr="002E757F">
        <w:rPr>
          <w:rFonts w:ascii="PT Astra Serif" w:hAnsi="PT Astra Serif"/>
        </w:rPr>
        <w:t>арифметических действий</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десятичными</w:t>
      </w:r>
      <w:r w:rsidRPr="002E757F">
        <w:rPr>
          <w:rFonts w:ascii="PT Astra Serif" w:hAnsi="PT Astra Serif"/>
          <w:spacing w:val="1"/>
        </w:rPr>
        <w:t xml:space="preserve"> </w:t>
      </w:r>
      <w:r w:rsidRPr="002E757F">
        <w:rPr>
          <w:rFonts w:ascii="PT Astra Serif" w:hAnsi="PT Astra Serif"/>
        </w:rPr>
        <w:t>дробями</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проверкой</w:t>
      </w:r>
      <w:r w:rsidRPr="002E757F">
        <w:rPr>
          <w:rFonts w:ascii="PT Astra Serif" w:hAnsi="PT Astra Serif"/>
          <w:spacing w:val="1"/>
        </w:rPr>
        <w:t xml:space="preserve"> </w:t>
      </w:r>
      <w:r w:rsidRPr="002E757F">
        <w:rPr>
          <w:rFonts w:ascii="PT Astra Serif" w:hAnsi="PT Astra Serif"/>
        </w:rPr>
        <w:t>результата</w:t>
      </w:r>
      <w:r w:rsidRPr="002E757F">
        <w:rPr>
          <w:rFonts w:ascii="PT Astra Serif" w:hAnsi="PT Astra Serif"/>
          <w:spacing w:val="1"/>
        </w:rPr>
        <w:t xml:space="preserve"> </w:t>
      </w:r>
      <w:r w:rsidRPr="002E757F">
        <w:rPr>
          <w:rFonts w:ascii="PT Astra Serif" w:hAnsi="PT Astra Serif"/>
        </w:rPr>
        <w:t>повторным</w:t>
      </w:r>
      <w:r w:rsidRPr="002E757F">
        <w:rPr>
          <w:rFonts w:ascii="PT Astra Serif" w:hAnsi="PT Astra Serif"/>
          <w:spacing w:val="1"/>
        </w:rPr>
        <w:t xml:space="preserve"> </w:t>
      </w:r>
      <w:r w:rsidRPr="002E757F">
        <w:rPr>
          <w:rFonts w:ascii="PT Astra Serif" w:hAnsi="PT Astra Serif"/>
        </w:rPr>
        <w:t>вычислением</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микрокалькуляторе.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Процент.</w:t>
      </w:r>
      <w:r w:rsidRPr="002E757F">
        <w:rPr>
          <w:rFonts w:ascii="PT Astra Serif" w:hAnsi="PT Astra Serif"/>
          <w:spacing w:val="1"/>
        </w:rPr>
        <w:t xml:space="preserve"> </w:t>
      </w:r>
      <w:r w:rsidRPr="002E757F">
        <w:rPr>
          <w:rFonts w:ascii="PT Astra Serif" w:hAnsi="PT Astra Serif"/>
        </w:rPr>
        <w:t>Нахождение</w:t>
      </w:r>
      <w:r w:rsidRPr="002E757F">
        <w:rPr>
          <w:rFonts w:ascii="PT Astra Serif" w:hAnsi="PT Astra Serif"/>
          <w:spacing w:val="1"/>
        </w:rPr>
        <w:t xml:space="preserve"> </w:t>
      </w:r>
      <w:r w:rsidRPr="002E757F">
        <w:rPr>
          <w:rFonts w:ascii="PT Astra Serif" w:hAnsi="PT Astra Serif"/>
        </w:rPr>
        <w:t>одного</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нескольких</w:t>
      </w:r>
      <w:r w:rsidRPr="002E757F">
        <w:rPr>
          <w:rFonts w:ascii="PT Astra Serif" w:hAnsi="PT Astra Serif"/>
          <w:spacing w:val="1"/>
        </w:rPr>
        <w:t xml:space="preserve"> </w:t>
      </w:r>
      <w:r w:rsidRPr="002E757F">
        <w:rPr>
          <w:rFonts w:ascii="PT Astra Serif" w:hAnsi="PT Astra Serif"/>
        </w:rPr>
        <w:t>процентов</w:t>
      </w:r>
      <w:r w:rsidRPr="002E757F">
        <w:rPr>
          <w:rFonts w:ascii="PT Astra Serif" w:hAnsi="PT Astra Serif"/>
          <w:spacing w:val="1"/>
        </w:rPr>
        <w:t xml:space="preserve"> </w:t>
      </w:r>
      <w:r w:rsidRPr="002E757F">
        <w:rPr>
          <w:rFonts w:ascii="PT Astra Serif" w:hAnsi="PT Astra Serif"/>
        </w:rPr>
        <w:t>от</w:t>
      </w:r>
      <w:r w:rsidRPr="002E757F">
        <w:rPr>
          <w:rFonts w:ascii="PT Astra Serif" w:hAnsi="PT Astra Serif"/>
          <w:spacing w:val="1"/>
        </w:rPr>
        <w:t xml:space="preserve"> </w:t>
      </w:r>
      <w:r w:rsidRPr="002E757F">
        <w:rPr>
          <w:rFonts w:ascii="PT Astra Serif" w:hAnsi="PT Astra Serif"/>
        </w:rPr>
        <w:t>числа,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том</w:t>
      </w:r>
      <w:r w:rsidRPr="002E757F">
        <w:rPr>
          <w:rFonts w:ascii="PT Astra Serif" w:hAnsi="PT Astra Serif"/>
          <w:spacing w:val="1"/>
        </w:rPr>
        <w:t xml:space="preserve"> </w:t>
      </w:r>
      <w:r w:rsidRPr="002E757F">
        <w:rPr>
          <w:rFonts w:ascii="PT Astra Serif" w:hAnsi="PT Astra Serif"/>
        </w:rPr>
        <w:t>числе</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использованием</w:t>
      </w:r>
      <w:r w:rsidRPr="002E757F">
        <w:rPr>
          <w:rFonts w:ascii="PT Astra Serif" w:hAnsi="PT Astra Serif"/>
          <w:spacing w:val="-1"/>
        </w:rPr>
        <w:t xml:space="preserve"> </w:t>
      </w:r>
      <w:r w:rsidRPr="002E757F">
        <w:rPr>
          <w:rFonts w:ascii="PT Astra Serif" w:hAnsi="PT Astra Serif"/>
        </w:rPr>
        <w:t>микрокалькулятора.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Нахождение числа</w:t>
      </w:r>
      <w:r w:rsidRPr="002E757F">
        <w:rPr>
          <w:rFonts w:ascii="PT Astra Serif" w:hAnsi="PT Astra Serif"/>
          <w:spacing w:val="-2"/>
        </w:rPr>
        <w:t xml:space="preserve"> </w:t>
      </w:r>
      <w:r w:rsidRPr="002E757F">
        <w:rPr>
          <w:rFonts w:ascii="PT Astra Serif" w:hAnsi="PT Astra Serif"/>
        </w:rPr>
        <w:t>по</w:t>
      </w:r>
      <w:r w:rsidRPr="002E757F">
        <w:rPr>
          <w:rFonts w:ascii="PT Astra Serif" w:hAnsi="PT Astra Serif"/>
          <w:spacing w:val="-2"/>
        </w:rPr>
        <w:t xml:space="preserve"> </w:t>
      </w:r>
      <w:r w:rsidRPr="002E757F">
        <w:rPr>
          <w:rFonts w:ascii="PT Astra Serif" w:hAnsi="PT Astra Serif"/>
        </w:rPr>
        <w:t>одному</w:t>
      </w:r>
      <w:r w:rsidRPr="002E757F">
        <w:rPr>
          <w:rFonts w:ascii="PT Astra Serif" w:hAnsi="PT Astra Serif"/>
          <w:spacing w:val="-2"/>
        </w:rPr>
        <w:t xml:space="preserve"> </w:t>
      </w:r>
      <w:r w:rsidRPr="002E757F">
        <w:rPr>
          <w:rFonts w:ascii="PT Astra Serif" w:hAnsi="PT Astra Serif"/>
        </w:rPr>
        <w:t>проценту.</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Использование дробей (обыкновенных и десятичных) и процентов в диаграммах (линейных,</w:t>
      </w:r>
      <w:r w:rsidRPr="002E757F">
        <w:rPr>
          <w:rFonts w:ascii="PT Astra Serif" w:hAnsi="PT Astra Serif"/>
          <w:spacing w:val="-47"/>
        </w:rPr>
        <w:t xml:space="preserve"> </w:t>
      </w:r>
      <w:r w:rsidRPr="002E757F">
        <w:rPr>
          <w:rFonts w:ascii="PT Astra Serif" w:hAnsi="PT Astra Serif"/>
        </w:rPr>
        <w:t>столбчатых,</w:t>
      </w:r>
      <w:r w:rsidRPr="002E757F">
        <w:rPr>
          <w:rFonts w:ascii="PT Astra Serif" w:hAnsi="PT Astra Serif"/>
          <w:spacing w:val="-3"/>
        </w:rPr>
        <w:t xml:space="preserve"> </w:t>
      </w:r>
      <w:r w:rsidRPr="002E757F">
        <w:rPr>
          <w:rFonts w:ascii="PT Astra Serif" w:hAnsi="PT Astra Serif"/>
        </w:rPr>
        <w:t>круговых).</w:t>
      </w:r>
    </w:p>
    <w:p w:rsidR="00B40420" w:rsidRPr="002E757F" w:rsidRDefault="002E757F" w:rsidP="00CB2175">
      <w:pPr>
        <w:pStyle w:val="af1"/>
        <w:tabs>
          <w:tab w:val="left" w:pos="1410"/>
        </w:tabs>
        <w:ind w:left="567" w:right="457" w:firstLine="567"/>
        <w:jc w:val="both"/>
        <w:rPr>
          <w:rFonts w:ascii="PT Astra Serif" w:hAnsi="PT Astra Serif"/>
          <w:sz w:val="24"/>
          <w:szCs w:val="24"/>
        </w:rPr>
      </w:pPr>
      <w:r w:rsidRPr="002E757F">
        <w:rPr>
          <w:rFonts w:ascii="PT Astra Serif" w:hAnsi="PT Astra Serif"/>
          <w:sz w:val="24"/>
          <w:szCs w:val="24"/>
        </w:rPr>
        <w:t xml:space="preserve">            Арифметические задачи. Простые (все виды, рассмотренные на предыдущих этапах</w:t>
      </w:r>
      <w:r w:rsidRPr="002E757F">
        <w:rPr>
          <w:rFonts w:ascii="PT Astra Serif" w:hAnsi="PT Astra Serif"/>
          <w:spacing w:val="1"/>
          <w:sz w:val="24"/>
          <w:szCs w:val="24"/>
        </w:rPr>
        <w:t xml:space="preserve"> </w:t>
      </w:r>
      <w:r w:rsidRPr="002E757F">
        <w:rPr>
          <w:rFonts w:ascii="PT Astra Serif" w:hAnsi="PT Astra Serif"/>
          <w:sz w:val="24"/>
          <w:szCs w:val="24"/>
        </w:rPr>
        <w:t>обучения)</w:t>
      </w:r>
      <w:r w:rsidRPr="002E757F">
        <w:rPr>
          <w:rFonts w:ascii="PT Astra Serif" w:hAnsi="PT Astra Serif"/>
          <w:spacing w:val="-3"/>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составные</w:t>
      </w:r>
      <w:r w:rsidRPr="002E757F">
        <w:rPr>
          <w:rFonts w:ascii="PT Astra Serif" w:hAnsi="PT Astra Serif"/>
          <w:spacing w:val="-3"/>
          <w:sz w:val="24"/>
          <w:szCs w:val="24"/>
        </w:rPr>
        <w:t xml:space="preserve"> </w:t>
      </w:r>
      <w:r w:rsidRPr="002E757F">
        <w:rPr>
          <w:rFonts w:ascii="PT Astra Serif" w:hAnsi="PT Astra Serif"/>
          <w:sz w:val="24"/>
          <w:szCs w:val="24"/>
        </w:rPr>
        <w:t>(в</w:t>
      </w:r>
      <w:r w:rsidRPr="002E757F">
        <w:rPr>
          <w:rFonts w:ascii="PT Astra Serif" w:hAnsi="PT Astra Serif"/>
          <w:spacing w:val="-2"/>
          <w:sz w:val="24"/>
          <w:szCs w:val="24"/>
        </w:rPr>
        <w:t xml:space="preserve"> </w:t>
      </w:r>
      <w:r w:rsidRPr="002E757F">
        <w:rPr>
          <w:rFonts w:ascii="PT Astra Serif" w:hAnsi="PT Astra Serif"/>
          <w:sz w:val="24"/>
          <w:szCs w:val="24"/>
        </w:rPr>
        <w:t>3</w:t>
      </w:r>
      <w:r w:rsidRPr="002E757F">
        <w:rPr>
          <w:rFonts w:ascii="PT Astra Serif" w:hAnsi="PT Astra Serif"/>
          <w:spacing w:val="3"/>
          <w:sz w:val="24"/>
          <w:szCs w:val="24"/>
        </w:rPr>
        <w:t xml:space="preserve"> </w:t>
      </w:r>
      <w:r w:rsidRPr="002E757F">
        <w:rPr>
          <w:rFonts w:ascii="PT Astra Serif" w:hAnsi="PT Astra Serif"/>
          <w:sz w:val="24"/>
          <w:szCs w:val="24"/>
        </w:rPr>
        <w:t>-</w:t>
      </w:r>
      <w:r w:rsidRPr="002E757F">
        <w:rPr>
          <w:rFonts w:ascii="PT Astra Serif" w:hAnsi="PT Astra Serif"/>
          <w:spacing w:val="-3"/>
          <w:sz w:val="24"/>
          <w:szCs w:val="24"/>
        </w:rPr>
        <w:t xml:space="preserve"> </w:t>
      </w:r>
      <w:r w:rsidRPr="002E757F">
        <w:rPr>
          <w:rFonts w:ascii="PT Astra Serif" w:hAnsi="PT Astra Serif"/>
          <w:sz w:val="24"/>
          <w:szCs w:val="24"/>
        </w:rPr>
        <w:t>5 арифметических действий)</w:t>
      </w:r>
      <w:r w:rsidRPr="002E757F">
        <w:rPr>
          <w:rFonts w:ascii="PT Astra Serif" w:hAnsi="PT Astra Serif"/>
          <w:spacing w:val="-1"/>
          <w:sz w:val="24"/>
          <w:szCs w:val="24"/>
        </w:rPr>
        <w:t xml:space="preserve"> </w:t>
      </w:r>
      <w:r w:rsidRPr="002E757F">
        <w:rPr>
          <w:rFonts w:ascii="PT Astra Serif" w:hAnsi="PT Astra Serif"/>
          <w:sz w:val="24"/>
          <w:szCs w:val="24"/>
        </w:rPr>
        <w:t>задачи.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Задачи на движение в одном и противоположном направлении двух тел.</w:t>
      </w:r>
      <w:r w:rsidRPr="002E757F">
        <w:rPr>
          <w:rFonts w:ascii="PT Astra Serif" w:hAnsi="PT Astra Serif"/>
          <w:spacing w:val="-47"/>
        </w:rPr>
        <w:t xml:space="preserve"> </w:t>
      </w:r>
      <w:r w:rsidRPr="002E757F">
        <w:rPr>
          <w:rFonts w:ascii="PT Astra Serif" w:hAnsi="PT Astra Serif"/>
        </w:rPr>
        <w:t>Задачи</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3"/>
        </w:rPr>
        <w:t xml:space="preserve"> </w:t>
      </w:r>
      <w:r w:rsidRPr="002E757F">
        <w:rPr>
          <w:rFonts w:ascii="PT Astra Serif" w:hAnsi="PT Astra Serif"/>
        </w:rPr>
        <w:t>нахождение</w:t>
      </w:r>
      <w:r w:rsidRPr="002E757F">
        <w:rPr>
          <w:rFonts w:ascii="PT Astra Serif" w:hAnsi="PT Astra Serif"/>
          <w:spacing w:val="1"/>
        </w:rPr>
        <w:t xml:space="preserve"> </w:t>
      </w:r>
      <w:r w:rsidRPr="002E757F">
        <w:rPr>
          <w:rFonts w:ascii="PT Astra Serif" w:hAnsi="PT Astra Serif"/>
        </w:rPr>
        <w:t>целого</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значению</w:t>
      </w:r>
      <w:r w:rsidRPr="002E757F">
        <w:rPr>
          <w:rFonts w:ascii="PT Astra Serif" w:hAnsi="PT Astra Serif"/>
          <w:spacing w:val="-3"/>
        </w:rPr>
        <w:t xml:space="preserve"> </w:t>
      </w:r>
      <w:r w:rsidRPr="002E757F">
        <w:rPr>
          <w:rFonts w:ascii="PT Astra Serif" w:hAnsi="PT Astra Serif"/>
        </w:rPr>
        <w:t>его</w:t>
      </w:r>
      <w:r w:rsidRPr="002E757F">
        <w:rPr>
          <w:rFonts w:ascii="PT Astra Serif" w:hAnsi="PT Astra Serif"/>
          <w:spacing w:val="1"/>
        </w:rPr>
        <w:t xml:space="preserve"> </w:t>
      </w:r>
      <w:r w:rsidRPr="002E757F">
        <w:rPr>
          <w:rFonts w:ascii="PT Astra Serif" w:hAnsi="PT Astra Serif"/>
        </w:rPr>
        <w:t>доли.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Простые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составные</w:t>
      </w:r>
      <w:r w:rsidRPr="002E757F">
        <w:rPr>
          <w:rFonts w:ascii="PT Astra Serif" w:hAnsi="PT Astra Serif"/>
          <w:spacing w:val="1"/>
        </w:rPr>
        <w:t xml:space="preserve"> </w:t>
      </w:r>
      <w:r w:rsidRPr="002E757F">
        <w:rPr>
          <w:rFonts w:ascii="PT Astra Serif" w:hAnsi="PT Astra Serif"/>
        </w:rPr>
        <w:t>задачи</w:t>
      </w:r>
      <w:r w:rsidRPr="002E757F">
        <w:rPr>
          <w:rFonts w:ascii="PT Astra Serif" w:hAnsi="PT Astra Serif"/>
          <w:spacing w:val="1"/>
        </w:rPr>
        <w:t xml:space="preserve"> </w:t>
      </w:r>
      <w:r w:rsidRPr="002E757F">
        <w:rPr>
          <w:rFonts w:ascii="PT Astra Serif" w:hAnsi="PT Astra Serif"/>
        </w:rPr>
        <w:t>геометрического</w:t>
      </w:r>
      <w:r w:rsidRPr="002E757F">
        <w:rPr>
          <w:rFonts w:ascii="PT Astra Serif" w:hAnsi="PT Astra Serif"/>
          <w:spacing w:val="1"/>
        </w:rPr>
        <w:t xml:space="preserve"> </w:t>
      </w:r>
      <w:r w:rsidRPr="002E757F">
        <w:rPr>
          <w:rFonts w:ascii="PT Astra Serif" w:hAnsi="PT Astra Serif"/>
        </w:rPr>
        <w:t>содержания,</w:t>
      </w:r>
      <w:r w:rsidRPr="002E757F">
        <w:rPr>
          <w:rFonts w:ascii="PT Astra Serif" w:hAnsi="PT Astra Serif"/>
          <w:spacing w:val="1"/>
        </w:rPr>
        <w:t xml:space="preserve"> </w:t>
      </w:r>
      <w:r w:rsidRPr="002E757F">
        <w:rPr>
          <w:rFonts w:ascii="PT Astra Serif" w:hAnsi="PT Astra Serif"/>
        </w:rPr>
        <w:t>требующие</w:t>
      </w:r>
      <w:r w:rsidRPr="002E757F">
        <w:rPr>
          <w:rFonts w:ascii="PT Astra Serif" w:hAnsi="PT Astra Serif"/>
          <w:spacing w:val="1"/>
        </w:rPr>
        <w:t xml:space="preserve"> </w:t>
      </w:r>
      <w:r w:rsidRPr="002E757F">
        <w:rPr>
          <w:rFonts w:ascii="PT Astra Serif" w:hAnsi="PT Astra Serif"/>
        </w:rPr>
        <w:t>вычисления</w:t>
      </w:r>
      <w:r w:rsidRPr="002E757F">
        <w:rPr>
          <w:rFonts w:ascii="PT Astra Serif" w:hAnsi="PT Astra Serif"/>
          <w:spacing w:val="1"/>
        </w:rPr>
        <w:t xml:space="preserve"> </w:t>
      </w:r>
      <w:r w:rsidRPr="002E757F">
        <w:rPr>
          <w:rFonts w:ascii="PT Astra Serif" w:hAnsi="PT Astra Serif"/>
        </w:rPr>
        <w:t>периметра</w:t>
      </w:r>
      <w:r w:rsidRPr="002E757F">
        <w:rPr>
          <w:rFonts w:ascii="PT Astra Serif" w:hAnsi="PT Astra Serif"/>
          <w:spacing w:val="1"/>
        </w:rPr>
        <w:t xml:space="preserve"> </w:t>
      </w:r>
      <w:r w:rsidRPr="002E757F">
        <w:rPr>
          <w:rFonts w:ascii="PT Astra Serif" w:hAnsi="PT Astra Serif"/>
        </w:rPr>
        <w:t>многоугольника,</w:t>
      </w:r>
      <w:r w:rsidRPr="002E757F">
        <w:rPr>
          <w:rFonts w:ascii="PT Astra Serif" w:hAnsi="PT Astra Serif"/>
          <w:spacing w:val="1"/>
        </w:rPr>
        <w:t xml:space="preserve"> </w:t>
      </w:r>
      <w:r w:rsidRPr="002E757F">
        <w:rPr>
          <w:rFonts w:ascii="PT Astra Serif" w:hAnsi="PT Astra Serif"/>
        </w:rPr>
        <w:t>площади</w:t>
      </w:r>
      <w:r w:rsidRPr="002E757F">
        <w:rPr>
          <w:rFonts w:ascii="PT Astra Serif" w:hAnsi="PT Astra Serif"/>
          <w:spacing w:val="1"/>
        </w:rPr>
        <w:t xml:space="preserve"> </w:t>
      </w:r>
      <w:r w:rsidRPr="002E757F">
        <w:rPr>
          <w:rFonts w:ascii="PT Astra Serif" w:hAnsi="PT Astra Serif"/>
        </w:rPr>
        <w:t>прямоугольника</w:t>
      </w:r>
      <w:r w:rsidRPr="002E757F">
        <w:rPr>
          <w:rFonts w:ascii="PT Astra Serif" w:hAnsi="PT Astra Serif"/>
          <w:spacing w:val="1"/>
        </w:rPr>
        <w:t xml:space="preserve"> </w:t>
      </w:r>
      <w:r w:rsidRPr="002E757F">
        <w:rPr>
          <w:rFonts w:ascii="PT Astra Serif" w:hAnsi="PT Astra Serif"/>
        </w:rPr>
        <w:t>(квадрата),</w:t>
      </w:r>
      <w:r w:rsidRPr="002E757F">
        <w:rPr>
          <w:rFonts w:ascii="PT Astra Serif" w:hAnsi="PT Astra Serif"/>
          <w:spacing w:val="1"/>
        </w:rPr>
        <w:t xml:space="preserve"> </w:t>
      </w:r>
      <w:r w:rsidRPr="002E757F">
        <w:rPr>
          <w:rFonts w:ascii="PT Astra Serif" w:hAnsi="PT Astra Serif"/>
        </w:rPr>
        <w:t>объема</w:t>
      </w:r>
      <w:r w:rsidRPr="002E757F">
        <w:rPr>
          <w:rFonts w:ascii="PT Astra Serif" w:hAnsi="PT Astra Serif"/>
          <w:spacing w:val="1"/>
        </w:rPr>
        <w:t xml:space="preserve"> </w:t>
      </w:r>
      <w:r w:rsidRPr="002E757F">
        <w:rPr>
          <w:rFonts w:ascii="PT Astra Serif" w:hAnsi="PT Astra Serif"/>
        </w:rPr>
        <w:t>прямоугольного</w:t>
      </w:r>
      <w:r w:rsidRPr="002E757F">
        <w:rPr>
          <w:rFonts w:ascii="PT Astra Serif" w:hAnsi="PT Astra Serif"/>
          <w:spacing w:val="1"/>
        </w:rPr>
        <w:t xml:space="preserve"> </w:t>
      </w:r>
      <w:r w:rsidRPr="002E757F">
        <w:rPr>
          <w:rFonts w:ascii="PT Astra Serif" w:hAnsi="PT Astra Serif"/>
        </w:rPr>
        <w:t>параллелепипеда</w:t>
      </w:r>
      <w:r w:rsidRPr="002E757F">
        <w:rPr>
          <w:rFonts w:ascii="PT Astra Serif" w:hAnsi="PT Astra Serif"/>
          <w:spacing w:val="-2"/>
        </w:rPr>
        <w:t xml:space="preserve"> </w:t>
      </w:r>
      <w:r w:rsidRPr="002E757F">
        <w:rPr>
          <w:rFonts w:ascii="PT Astra Serif" w:hAnsi="PT Astra Serif"/>
        </w:rPr>
        <w:t>(куба).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Арифметические</w:t>
      </w:r>
      <w:r w:rsidRPr="002E757F">
        <w:rPr>
          <w:rFonts w:ascii="PT Astra Serif" w:hAnsi="PT Astra Serif"/>
          <w:spacing w:val="-2"/>
        </w:rPr>
        <w:t xml:space="preserve"> </w:t>
      </w:r>
      <w:r w:rsidRPr="002E757F">
        <w:rPr>
          <w:rFonts w:ascii="PT Astra Serif" w:hAnsi="PT Astra Serif"/>
        </w:rPr>
        <w:t>задачи,</w:t>
      </w:r>
      <w:r w:rsidRPr="002E757F">
        <w:rPr>
          <w:rFonts w:ascii="PT Astra Serif" w:hAnsi="PT Astra Serif"/>
          <w:spacing w:val="-5"/>
        </w:rPr>
        <w:t xml:space="preserve"> </w:t>
      </w:r>
      <w:r w:rsidRPr="002E757F">
        <w:rPr>
          <w:rFonts w:ascii="PT Astra Serif" w:hAnsi="PT Astra Serif"/>
        </w:rPr>
        <w:t>связанные</w:t>
      </w:r>
      <w:r w:rsidRPr="002E757F">
        <w:rPr>
          <w:rFonts w:ascii="PT Astra Serif" w:hAnsi="PT Astra Serif"/>
          <w:spacing w:val="-3"/>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программой</w:t>
      </w:r>
      <w:r w:rsidRPr="002E757F">
        <w:rPr>
          <w:rFonts w:ascii="PT Astra Serif" w:hAnsi="PT Astra Serif"/>
          <w:spacing w:val="-4"/>
        </w:rPr>
        <w:t xml:space="preserve"> </w:t>
      </w:r>
      <w:r w:rsidRPr="002E757F">
        <w:rPr>
          <w:rFonts w:ascii="PT Astra Serif" w:hAnsi="PT Astra Serif"/>
        </w:rPr>
        <w:t>профильного</w:t>
      </w:r>
      <w:r w:rsidRPr="002E757F">
        <w:rPr>
          <w:rFonts w:ascii="PT Astra Serif" w:hAnsi="PT Astra Serif"/>
          <w:spacing w:val="-1"/>
        </w:rPr>
        <w:t xml:space="preserve"> </w:t>
      </w:r>
      <w:r w:rsidRPr="002E757F">
        <w:rPr>
          <w:rFonts w:ascii="PT Astra Serif" w:hAnsi="PT Astra Serif"/>
        </w:rPr>
        <w:t>труда.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Задачи экономической</w:t>
      </w:r>
      <w:r w:rsidRPr="002E757F">
        <w:rPr>
          <w:rFonts w:ascii="PT Astra Serif" w:hAnsi="PT Astra Serif"/>
          <w:spacing w:val="1"/>
        </w:rPr>
        <w:t xml:space="preserve"> </w:t>
      </w:r>
      <w:r w:rsidRPr="002E757F">
        <w:rPr>
          <w:rFonts w:ascii="PT Astra Serif" w:hAnsi="PT Astra Serif"/>
        </w:rPr>
        <w:t>направленности,</w:t>
      </w:r>
      <w:r w:rsidRPr="002E757F">
        <w:rPr>
          <w:rFonts w:ascii="PT Astra Serif" w:hAnsi="PT Astra Serif"/>
          <w:spacing w:val="1"/>
        </w:rPr>
        <w:t xml:space="preserve"> </w:t>
      </w:r>
      <w:r w:rsidRPr="002E757F">
        <w:rPr>
          <w:rFonts w:ascii="PT Astra Serif" w:hAnsi="PT Astra Serif"/>
        </w:rPr>
        <w:t>связанные</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расчетом бюджета семьи, расчетом</w:t>
      </w:r>
      <w:r w:rsidRPr="002E757F">
        <w:rPr>
          <w:rFonts w:ascii="PT Astra Serif" w:hAnsi="PT Astra Serif"/>
          <w:spacing w:val="1"/>
        </w:rPr>
        <w:t xml:space="preserve"> </w:t>
      </w:r>
      <w:r w:rsidRPr="002E757F">
        <w:rPr>
          <w:rFonts w:ascii="PT Astra Serif" w:hAnsi="PT Astra Serif"/>
        </w:rPr>
        <w:t>оплаты</w:t>
      </w:r>
      <w:r w:rsidRPr="002E757F">
        <w:rPr>
          <w:rFonts w:ascii="PT Astra Serif" w:hAnsi="PT Astra Serif"/>
          <w:spacing w:val="1"/>
        </w:rPr>
        <w:t xml:space="preserve"> </w:t>
      </w:r>
      <w:r w:rsidRPr="002E757F">
        <w:rPr>
          <w:rFonts w:ascii="PT Astra Serif" w:hAnsi="PT Astra Serif"/>
        </w:rPr>
        <w:t>коммунальных</w:t>
      </w:r>
      <w:r w:rsidRPr="002E757F">
        <w:rPr>
          <w:rFonts w:ascii="PT Astra Serif" w:hAnsi="PT Astra Serif"/>
          <w:spacing w:val="1"/>
        </w:rPr>
        <w:t xml:space="preserve"> </w:t>
      </w:r>
      <w:r w:rsidRPr="002E757F">
        <w:rPr>
          <w:rFonts w:ascii="PT Astra Serif" w:hAnsi="PT Astra Serif"/>
        </w:rPr>
        <w:t>услуг,</w:t>
      </w:r>
      <w:r w:rsidRPr="002E757F">
        <w:rPr>
          <w:rFonts w:ascii="PT Astra Serif" w:hAnsi="PT Astra Serif"/>
          <w:spacing w:val="1"/>
        </w:rPr>
        <w:t xml:space="preserve"> </w:t>
      </w:r>
      <w:r w:rsidRPr="002E757F">
        <w:rPr>
          <w:rFonts w:ascii="PT Astra Serif" w:hAnsi="PT Astra Serif"/>
        </w:rPr>
        <w:t>налогами,</w:t>
      </w:r>
      <w:r w:rsidRPr="002E757F">
        <w:rPr>
          <w:rFonts w:ascii="PT Astra Serif" w:hAnsi="PT Astra Serif"/>
          <w:spacing w:val="1"/>
        </w:rPr>
        <w:t xml:space="preserve"> </w:t>
      </w:r>
      <w:r w:rsidRPr="002E757F">
        <w:rPr>
          <w:rFonts w:ascii="PT Astra Serif" w:hAnsi="PT Astra Serif"/>
        </w:rPr>
        <w:t>финансовыми</w:t>
      </w:r>
      <w:r w:rsidRPr="002E757F">
        <w:rPr>
          <w:rFonts w:ascii="PT Astra Serif" w:hAnsi="PT Astra Serif"/>
          <w:spacing w:val="1"/>
        </w:rPr>
        <w:t xml:space="preserve"> </w:t>
      </w:r>
      <w:r w:rsidRPr="002E757F">
        <w:rPr>
          <w:rFonts w:ascii="PT Astra Serif" w:hAnsi="PT Astra Serif"/>
        </w:rPr>
        <w:t>услугами</w:t>
      </w:r>
      <w:r w:rsidRPr="002E757F">
        <w:rPr>
          <w:rFonts w:ascii="PT Astra Serif" w:hAnsi="PT Astra Serif"/>
          <w:spacing w:val="1"/>
        </w:rPr>
        <w:t xml:space="preserve"> </w:t>
      </w:r>
      <w:r w:rsidRPr="002E757F">
        <w:rPr>
          <w:rFonts w:ascii="PT Astra Serif" w:hAnsi="PT Astra Serif"/>
        </w:rPr>
        <w:t>банков,</w:t>
      </w:r>
      <w:r w:rsidRPr="002E757F">
        <w:rPr>
          <w:rFonts w:ascii="PT Astra Serif" w:hAnsi="PT Astra Serif"/>
          <w:spacing w:val="1"/>
        </w:rPr>
        <w:t xml:space="preserve"> </w:t>
      </w:r>
      <w:r w:rsidRPr="002E757F">
        <w:rPr>
          <w:rFonts w:ascii="PT Astra Serif" w:hAnsi="PT Astra Serif"/>
        </w:rPr>
        <w:t>страховыми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иными</w:t>
      </w:r>
      <w:r w:rsidRPr="002E757F">
        <w:rPr>
          <w:rFonts w:ascii="PT Astra Serif" w:hAnsi="PT Astra Serif"/>
          <w:spacing w:val="1"/>
        </w:rPr>
        <w:t xml:space="preserve"> </w:t>
      </w:r>
      <w:r w:rsidRPr="002E757F">
        <w:rPr>
          <w:rFonts w:ascii="PT Astra Serif" w:hAnsi="PT Astra Serif"/>
        </w:rPr>
        <w:t>социальными</w:t>
      </w:r>
      <w:r w:rsidRPr="002E757F">
        <w:rPr>
          <w:rFonts w:ascii="PT Astra Serif" w:hAnsi="PT Astra Serif"/>
          <w:spacing w:val="-4"/>
        </w:rPr>
        <w:t xml:space="preserve"> </w:t>
      </w:r>
      <w:r w:rsidRPr="002E757F">
        <w:rPr>
          <w:rFonts w:ascii="PT Astra Serif" w:hAnsi="PT Astra Serif"/>
        </w:rPr>
        <w:t>услугами,</w:t>
      </w:r>
      <w:r w:rsidRPr="002E757F">
        <w:rPr>
          <w:rFonts w:ascii="PT Astra Serif" w:hAnsi="PT Astra Serif"/>
          <w:spacing w:val="-1"/>
        </w:rPr>
        <w:t xml:space="preserve"> </w:t>
      </w:r>
      <w:r w:rsidRPr="002E757F">
        <w:rPr>
          <w:rFonts w:ascii="PT Astra Serif" w:hAnsi="PT Astra Serif"/>
        </w:rPr>
        <w:t>предоставляемыми населению.</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Геометрический</w:t>
      </w:r>
      <w:r w:rsidRPr="002E757F">
        <w:rPr>
          <w:rFonts w:ascii="PT Astra Serif" w:hAnsi="PT Astra Serif"/>
          <w:spacing w:val="-3"/>
        </w:rPr>
        <w:t xml:space="preserve"> </w:t>
      </w:r>
      <w:r w:rsidRPr="002E757F">
        <w:rPr>
          <w:rFonts w:ascii="PT Astra Serif" w:hAnsi="PT Astra Serif"/>
        </w:rPr>
        <w:t>материал.</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Распознавание, различение геометрических фигур (точка, линия (кривая, прямая), отрезок,</w:t>
      </w:r>
      <w:r w:rsidRPr="002E757F">
        <w:rPr>
          <w:rFonts w:ascii="PT Astra Serif" w:hAnsi="PT Astra Serif"/>
          <w:spacing w:val="1"/>
        </w:rPr>
        <w:t xml:space="preserve"> </w:t>
      </w:r>
      <w:r w:rsidRPr="002E757F">
        <w:rPr>
          <w:rFonts w:ascii="PT Astra Serif" w:hAnsi="PT Astra Serif"/>
        </w:rPr>
        <w:t>ломаная,</w:t>
      </w:r>
      <w:r w:rsidRPr="002E757F">
        <w:rPr>
          <w:rFonts w:ascii="PT Astra Serif" w:hAnsi="PT Astra Serif"/>
          <w:spacing w:val="1"/>
        </w:rPr>
        <w:t xml:space="preserve"> </w:t>
      </w:r>
      <w:r w:rsidRPr="002E757F">
        <w:rPr>
          <w:rFonts w:ascii="PT Astra Serif" w:hAnsi="PT Astra Serif"/>
        </w:rPr>
        <w:t>угол,</w:t>
      </w:r>
      <w:r w:rsidRPr="002E757F">
        <w:rPr>
          <w:rFonts w:ascii="PT Astra Serif" w:hAnsi="PT Astra Serif"/>
          <w:spacing w:val="1"/>
        </w:rPr>
        <w:t xml:space="preserve"> </w:t>
      </w:r>
      <w:r w:rsidRPr="002E757F">
        <w:rPr>
          <w:rFonts w:ascii="PT Astra Serif" w:hAnsi="PT Astra Serif"/>
        </w:rPr>
        <w:t>многоугольник,</w:t>
      </w:r>
      <w:r w:rsidRPr="002E757F">
        <w:rPr>
          <w:rFonts w:ascii="PT Astra Serif" w:hAnsi="PT Astra Serif"/>
          <w:spacing w:val="1"/>
        </w:rPr>
        <w:t xml:space="preserve"> </w:t>
      </w:r>
      <w:r w:rsidRPr="002E757F">
        <w:rPr>
          <w:rFonts w:ascii="PT Astra Serif" w:hAnsi="PT Astra Serif"/>
        </w:rPr>
        <w:t>треугольник,</w:t>
      </w:r>
      <w:r w:rsidRPr="002E757F">
        <w:rPr>
          <w:rFonts w:ascii="PT Astra Serif" w:hAnsi="PT Astra Serif"/>
          <w:spacing w:val="1"/>
        </w:rPr>
        <w:t xml:space="preserve"> </w:t>
      </w:r>
      <w:r w:rsidRPr="002E757F">
        <w:rPr>
          <w:rFonts w:ascii="PT Astra Serif" w:hAnsi="PT Astra Serif"/>
        </w:rPr>
        <w:t>прямоугольник,</w:t>
      </w:r>
      <w:r w:rsidRPr="002E757F">
        <w:rPr>
          <w:rFonts w:ascii="PT Astra Serif" w:hAnsi="PT Astra Serif"/>
          <w:spacing w:val="1"/>
        </w:rPr>
        <w:t xml:space="preserve"> </w:t>
      </w:r>
      <w:r w:rsidRPr="002E757F">
        <w:rPr>
          <w:rFonts w:ascii="PT Astra Serif" w:hAnsi="PT Astra Serif"/>
        </w:rPr>
        <w:t>квадрат,</w:t>
      </w:r>
      <w:r w:rsidRPr="002E757F">
        <w:rPr>
          <w:rFonts w:ascii="PT Astra Serif" w:hAnsi="PT Astra Serif"/>
          <w:spacing w:val="1"/>
        </w:rPr>
        <w:t xml:space="preserve"> </w:t>
      </w:r>
      <w:r w:rsidRPr="002E757F">
        <w:rPr>
          <w:rFonts w:ascii="PT Astra Serif" w:hAnsi="PT Astra Serif"/>
        </w:rPr>
        <w:t>окружность,</w:t>
      </w:r>
      <w:r w:rsidRPr="002E757F">
        <w:rPr>
          <w:rFonts w:ascii="PT Astra Serif" w:hAnsi="PT Astra Serif"/>
          <w:spacing w:val="1"/>
        </w:rPr>
        <w:t xml:space="preserve"> </w:t>
      </w:r>
      <w:r w:rsidRPr="002E757F">
        <w:rPr>
          <w:rFonts w:ascii="PT Astra Serif" w:hAnsi="PT Astra Serif"/>
        </w:rPr>
        <w:t>круг,</w:t>
      </w:r>
      <w:r w:rsidRPr="002E757F">
        <w:rPr>
          <w:rFonts w:ascii="PT Astra Serif" w:hAnsi="PT Astra Serif"/>
          <w:spacing w:val="1"/>
        </w:rPr>
        <w:t xml:space="preserve"> </w:t>
      </w:r>
      <w:r w:rsidRPr="002E757F">
        <w:rPr>
          <w:rFonts w:ascii="PT Astra Serif" w:hAnsi="PT Astra Serif"/>
        </w:rPr>
        <w:t>параллелограмм,</w:t>
      </w:r>
      <w:r w:rsidRPr="002E757F">
        <w:rPr>
          <w:rFonts w:ascii="PT Astra Serif" w:hAnsi="PT Astra Serif"/>
          <w:spacing w:val="-4"/>
        </w:rPr>
        <w:t xml:space="preserve"> </w:t>
      </w:r>
      <w:r w:rsidRPr="002E757F">
        <w:rPr>
          <w:rFonts w:ascii="PT Astra Serif" w:hAnsi="PT Astra Serif"/>
        </w:rPr>
        <w:t>ромб)</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тел</w:t>
      </w:r>
      <w:r w:rsidRPr="002E757F">
        <w:rPr>
          <w:rFonts w:ascii="PT Astra Serif" w:hAnsi="PT Astra Serif"/>
          <w:spacing w:val="-3"/>
        </w:rPr>
        <w:t xml:space="preserve"> </w:t>
      </w:r>
      <w:r w:rsidRPr="002E757F">
        <w:rPr>
          <w:rFonts w:ascii="PT Astra Serif" w:hAnsi="PT Astra Serif"/>
        </w:rPr>
        <w:t>(куб,</w:t>
      </w:r>
      <w:r w:rsidRPr="002E757F">
        <w:rPr>
          <w:rFonts w:ascii="PT Astra Serif" w:hAnsi="PT Astra Serif"/>
          <w:spacing w:val="-2"/>
        </w:rPr>
        <w:t xml:space="preserve"> </w:t>
      </w:r>
      <w:r w:rsidRPr="002E757F">
        <w:rPr>
          <w:rFonts w:ascii="PT Astra Serif" w:hAnsi="PT Astra Serif"/>
        </w:rPr>
        <w:t>шар,</w:t>
      </w:r>
      <w:r w:rsidRPr="002E757F">
        <w:rPr>
          <w:rFonts w:ascii="PT Astra Serif" w:hAnsi="PT Astra Serif"/>
          <w:spacing w:val="-1"/>
        </w:rPr>
        <w:t xml:space="preserve"> </w:t>
      </w:r>
      <w:r w:rsidRPr="002E757F">
        <w:rPr>
          <w:rFonts w:ascii="PT Astra Serif" w:hAnsi="PT Astra Serif"/>
        </w:rPr>
        <w:t>параллелепипед,</w:t>
      </w:r>
      <w:r w:rsidRPr="002E757F">
        <w:rPr>
          <w:rFonts w:ascii="PT Astra Serif" w:hAnsi="PT Astra Serif"/>
          <w:spacing w:val="-3"/>
        </w:rPr>
        <w:t xml:space="preserve"> </w:t>
      </w:r>
      <w:r w:rsidRPr="002E757F">
        <w:rPr>
          <w:rFonts w:ascii="PT Astra Serif" w:hAnsi="PT Astra Serif"/>
        </w:rPr>
        <w:t>пирамида,</w:t>
      </w:r>
      <w:r w:rsidRPr="002E757F">
        <w:rPr>
          <w:rFonts w:ascii="PT Astra Serif" w:hAnsi="PT Astra Serif"/>
          <w:spacing w:val="-1"/>
        </w:rPr>
        <w:t xml:space="preserve"> </w:t>
      </w:r>
      <w:r w:rsidRPr="002E757F">
        <w:rPr>
          <w:rFonts w:ascii="PT Astra Serif" w:hAnsi="PT Astra Serif"/>
        </w:rPr>
        <w:t>призма, цилиндр,</w:t>
      </w:r>
      <w:r w:rsidRPr="002E757F">
        <w:rPr>
          <w:rFonts w:ascii="PT Astra Serif" w:hAnsi="PT Astra Serif"/>
          <w:spacing w:val="-1"/>
        </w:rPr>
        <w:t xml:space="preserve"> </w:t>
      </w:r>
      <w:r w:rsidRPr="002E757F">
        <w:rPr>
          <w:rFonts w:ascii="PT Astra Serif" w:hAnsi="PT Astra Serif"/>
        </w:rPr>
        <w:t>конус).</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Свойства</w:t>
      </w:r>
      <w:r w:rsidRPr="002E757F">
        <w:rPr>
          <w:rFonts w:ascii="PT Astra Serif" w:hAnsi="PT Astra Serif"/>
          <w:spacing w:val="1"/>
        </w:rPr>
        <w:t xml:space="preserve"> </w:t>
      </w:r>
      <w:r w:rsidRPr="002E757F">
        <w:rPr>
          <w:rFonts w:ascii="PT Astra Serif" w:hAnsi="PT Astra Serif"/>
        </w:rPr>
        <w:t>элементов</w:t>
      </w:r>
      <w:r w:rsidRPr="002E757F">
        <w:rPr>
          <w:rFonts w:ascii="PT Astra Serif" w:hAnsi="PT Astra Serif"/>
          <w:spacing w:val="1"/>
        </w:rPr>
        <w:t xml:space="preserve"> </w:t>
      </w:r>
      <w:r w:rsidRPr="002E757F">
        <w:rPr>
          <w:rFonts w:ascii="PT Astra Serif" w:hAnsi="PT Astra Serif"/>
        </w:rPr>
        <w:t>многоугольников</w:t>
      </w:r>
      <w:r w:rsidRPr="002E757F">
        <w:rPr>
          <w:rFonts w:ascii="PT Astra Serif" w:hAnsi="PT Astra Serif"/>
          <w:spacing w:val="1"/>
        </w:rPr>
        <w:t xml:space="preserve"> </w:t>
      </w:r>
      <w:r w:rsidRPr="002E757F">
        <w:rPr>
          <w:rFonts w:ascii="PT Astra Serif" w:hAnsi="PT Astra Serif"/>
        </w:rPr>
        <w:t>(треугольник,</w:t>
      </w:r>
      <w:r w:rsidRPr="002E757F">
        <w:rPr>
          <w:rFonts w:ascii="PT Astra Serif" w:hAnsi="PT Astra Serif"/>
          <w:spacing w:val="1"/>
        </w:rPr>
        <w:t xml:space="preserve"> </w:t>
      </w:r>
      <w:r w:rsidRPr="002E757F">
        <w:rPr>
          <w:rFonts w:ascii="PT Astra Serif" w:hAnsi="PT Astra Serif"/>
        </w:rPr>
        <w:t>прямоугольник,</w:t>
      </w:r>
      <w:r w:rsidRPr="002E757F">
        <w:rPr>
          <w:rFonts w:ascii="PT Astra Serif" w:hAnsi="PT Astra Serif"/>
          <w:spacing w:val="1"/>
        </w:rPr>
        <w:t xml:space="preserve"> </w:t>
      </w:r>
      <w:r w:rsidRPr="002E757F">
        <w:rPr>
          <w:rFonts w:ascii="PT Astra Serif" w:hAnsi="PT Astra Serif"/>
        </w:rPr>
        <w:t>параллелограмм),</w:t>
      </w:r>
      <w:r w:rsidRPr="002E757F">
        <w:rPr>
          <w:rFonts w:ascii="PT Astra Serif" w:hAnsi="PT Astra Serif"/>
          <w:spacing w:val="1"/>
        </w:rPr>
        <w:t xml:space="preserve"> </w:t>
      </w:r>
      <w:r w:rsidRPr="002E757F">
        <w:rPr>
          <w:rFonts w:ascii="PT Astra Serif" w:hAnsi="PT Astra Serif"/>
        </w:rPr>
        <w:t>прямоугольного параллелепипеда.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lastRenderedPageBreak/>
        <w:t>Взаимное</w:t>
      </w:r>
      <w:r w:rsidRPr="002E757F">
        <w:rPr>
          <w:rFonts w:ascii="PT Astra Serif" w:hAnsi="PT Astra Serif"/>
          <w:spacing w:val="-1"/>
        </w:rPr>
        <w:t xml:space="preserve"> </w:t>
      </w:r>
      <w:r w:rsidRPr="002E757F">
        <w:rPr>
          <w:rFonts w:ascii="PT Astra Serif" w:hAnsi="PT Astra Serif"/>
        </w:rPr>
        <w:t>положение</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6"/>
        </w:rPr>
        <w:t xml:space="preserve"> </w:t>
      </w:r>
      <w:r w:rsidRPr="002E757F">
        <w:rPr>
          <w:rFonts w:ascii="PT Astra Serif" w:hAnsi="PT Astra Serif"/>
        </w:rPr>
        <w:t>плоскости</w:t>
      </w:r>
      <w:r w:rsidRPr="002E757F">
        <w:rPr>
          <w:rFonts w:ascii="PT Astra Serif" w:hAnsi="PT Astra Serif"/>
          <w:spacing w:val="-1"/>
        </w:rPr>
        <w:t xml:space="preserve"> </w:t>
      </w:r>
      <w:r w:rsidRPr="002E757F">
        <w:rPr>
          <w:rFonts w:ascii="PT Astra Serif" w:hAnsi="PT Astra Serif"/>
        </w:rPr>
        <w:t>геометрических</w:t>
      </w:r>
      <w:r w:rsidRPr="002E757F">
        <w:rPr>
          <w:rFonts w:ascii="PT Astra Serif" w:hAnsi="PT Astra Serif"/>
          <w:spacing w:val="-1"/>
        </w:rPr>
        <w:t xml:space="preserve"> </w:t>
      </w:r>
      <w:r w:rsidRPr="002E757F">
        <w:rPr>
          <w:rFonts w:ascii="PT Astra Serif" w:hAnsi="PT Astra Serif"/>
        </w:rPr>
        <w:t>фигур</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линий.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Взаимное</w:t>
      </w:r>
      <w:r w:rsidRPr="002E757F">
        <w:rPr>
          <w:rFonts w:ascii="PT Astra Serif" w:hAnsi="PT Astra Serif"/>
          <w:spacing w:val="34"/>
        </w:rPr>
        <w:t xml:space="preserve"> </w:t>
      </w:r>
      <w:r w:rsidRPr="002E757F">
        <w:rPr>
          <w:rFonts w:ascii="PT Astra Serif" w:hAnsi="PT Astra Serif"/>
        </w:rPr>
        <w:t>положение</w:t>
      </w:r>
      <w:r w:rsidRPr="002E757F">
        <w:rPr>
          <w:rFonts w:ascii="PT Astra Serif" w:hAnsi="PT Astra Serif"/>
          <w:spacing w:val="32"/>
        </w:rPr>
        <w:t xml:space="preserve"> </w:t>
      </w:r>
      <w:r w:rsidRPr="002E757F">
        <w:rPr>
          <w:rFonts w:ascii="PT Astra Serif" w:hAnsi="PT Astra Serif"/>
        </w:rPr>
        <w:t>прямых</w:t>
      </w:r>
      <w:r w:rsidRPr="002E757F">
        <w:rPr>
          <w:rFonts w:ascii="PT Astra Serif" w:hAnsi="PT Astra Serif"/>
          <w:spacing w:val="35"/>
        </w:rPr>
        <w:t xml:space="preserve"> </w:t>
      </w:r>
      <w:r w:rsidRPr="002E757F">
        <w:rPr>
          <w:rFonts w:ascii="PT Astra Serif" w:hAnsi="PT Astra Serif"/>
        </w:rPr>
        <w:t>в</w:t>
      </w:r>
      <w:r w:rsidRPr="002E757F">
        <w:rPr>
          <w:rFonts w:ascii="PT Astra Serif" w:hAnsi="PT Astra Serif"/>
          <w:spacing w:val="31"/>
        </w:rPr>
        <w:t xml:space="preserve"> </w:t>
      </w:r>
      <w:r w:rsidRPr="002E757F">
        <w:rPr>
          <w:rFonts w:ascii="PT Astra Serif" w:hAnsi="PT Astra Serif"/>
        </w:rPr>
        <w:t>пространстве:</w:t>
      </w:r>
      <w:r w:rsidRPr="002E757F">
        <w:rPr>
          <w:rFonts w:ascii="PT Astra Serif" w:hAnsi="PT Astra Serif"/>
          <w:spacing w:val="33"/>
        </w:rPr>
        <w:t xml:space="preserve"> </w:t>
      </w:r>
      <w:r w:rsidRPr="002E757F">
        <w:rPr>
          <w:rFonts w:ascii="PT Astra Serif" w:hAnsi="PT Astra Serif"/>
        </w:rPr>
        <w:t>наклонные,</w:t>
      </w:r>
      <w:r w:rsidRPr="002E757F">
        <w:rPr>
          <w:rFonts w:ascii="PT Astra Serif" w:hAnsi="PT Astra Serif"/>
          <w:spacing w:val="35"/>
        </w:rPr>
        <w:t xml:space="preserve"> </w:t>
      </w:r>
      <w:r w:rsidRPr="002E757F">
        <w:rPr>
          <w:rFonts w:ascii="PT Astra Serif" w:hAnsi="PT Astra Serif"/>
        </w:rPr>
        <w:t>горизонтальные,</w:t>
      </w:r>
      <w:r w:rsidRPr="002E757F">
        <w:rPr>
          <w:rFonts w:ascii="PT Astra Serif" w:hAnsi="PT Astra Serif"/>
          <w:spacing w:val="34"/>
        </w:rPr>
        <w:t xml:space="preserve"> </w:t>
      </w:r>
      <w:r w:rsidRPr="002E757F">
        <w:rPr>
          <w:rFonts w:ascii="PT Astra Serif" w:hAnsi="PT Astra Serif"/>
        </w:rPr>
        <w:t>вертикальные.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Уровень,</w:t>
      </w:r>
      <w:r w:rsidRPr="002E757F">
        <w:rPr>
          <w:rFonts w:ascii="PT Astra Serif" w:hAnsi="PT Astra Serif"/>
          <w:spacing w:val="-2"/>
        </w:rPr>
        <w:t xml:space="preserve"> </w:t>
      </w:r>
      <w:r w:rsidRPr="002E757F">
        <w:rPr>
          <w:rFonts w:ascii="PT Astra Serif" w:hAnsi="PT Astra Serif"/>
        </w:rPr>
        <w:t>отвес.</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Симметрия.</w:t>
      </w:r>
      <w:r w:rsidRPr="002E757F">
        <w:rPr>
          <w:rFonts w:ascii="PT Astra Serif" w:hAnsi="PT Astra Serif"/>
          <w:spacing w:val="-5"/>
        </w:rPr>
        <w:t xml:space="preserve"> </w:t>
      </w:r>
      <w:r w:rsidRPr="002E757F">
        <w:rPr>
          <w:rFonts w:ascii="PT Astra Serif" w:hAnsi="PT Astra Serif"/>
        </w:rPr>
        <w:t>Ось,</w:t>
      </w:r>
      <w:r w:rsidRPr="002E757F">
        <w:rPr>
          <w:rFonts w:ascii="PT Astra Serif" w:hAnsi="PT Astra Serif"/>
          <w:spacing w:val="-4"/>
        </w:rPr>
        <w:t xml:space="preserve"> </w:t>
      </w:r>
      <w:r w:rsidRPr="002E757F">
        <w:rPr>
          <w:rFonts w:ascii="PT Astra Serif" w:hAnsi="PT Astra Serif"/>
        </w:rPr>
        <w:t>центр</w:t>
      </w:r>
      <w:r w:rsidRPr="002E757F">
        <w:rPr>
          <w:rFonts w:ascii="PT Astra Serif" w:hAnsi="PT Astra Serif"/>
          <w:spacing w:val="-2"/>
        </w:rPr>
        <w:t xml:space="preserve"> </w:t>
      </w:r>
      <w:r w:rsidRPr="002E757F">
        <w:rPr>
          <w:rFonts w:ascii="PT Astra Serif" w:hAnsi="PT Astra Serif"/>
        </w:rPr>
        <w:t>симметрии.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Построение</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помощью</w:t>
      </w:r>
      <w:r w:rsidRPr="002E757F">
        <w:rPr>
          <w:rFonts w:ascii="PT Astra Serif" w:hAnsi="PT Astra Serif"/>
          <w:spacing w:val="1"/>
        </w:rPr>
        <w:t xml:space="preserve"> </w:t>
      </w:r>
      <w:r w:rsidRPr="002E757F">
        <w:rPr>
          <w:rFonts w:ascii="PT Astra Serif" w:hAnsi="PT Astra Serif"/>
        </w:rPr>
        <w:t>линейки,</w:t>
      </w:r>
      <w:r w:rsidRPr="002E757F">
        <w:rPr>
          <w:rFonts w:ascii="PT Astra Serif" w:hAnsi="PT Astra Serif"/>
          <w:spacing w:val="1"/>
        </w:rPr>
        <w:t xml:space="preserve"> </w:t>
      </w:r>
      <w:r w:rsidRPr="002E757F">
        <w:rPr>
          <w:rFonts w:ascii="PT Astra Serif" w:hAnsi="PT Astra Serif"/>
        </w:rPr>
        <w:t>чертежного</w:t>
      </w:r>
      <w:r w:rsidRPr="002E757F">
        <w:rPr>
          <w:rFonts w:ascii="PT Astra Serif" w:hAnsi="PT Astra Serif"/>
          <w:spacing w:val="1"/>
        </w:rPr>
        <w:t xml:space="preserve"> </w:t>
      </w:r>
      <w:r w:rsidRPr="002E757F">
        <w:rPr>
          <w:rFonts w:ascii="PT Astra Serif" w:hAnsi="PT Astra Serif"/>
        </w:rPr>
        <w:t>угольника,</w:t>
      </w:r>
      <w:r w:rsidRPr="002E757F">
        <w:rPr>
          <w:rFonts w:ascii="PT Astra Serif" w:hAnsi="PT Astra Serif"/>
          <w:spacing w:val="1"/>
        </w:rPr>
        <w:t xml:space="preserve"> </w:t>
      </w:r>
      <w:r w:rsidRPr="002E757F">
        <w:rPr>
          <w:rFonts w:ascii="PT Astra Serif" w:hAnsi="PT Astra Serif"/>
        </w:rPr>
        <w:t>циркуля,</w:t>
      </w:r>
      <w:r w:rsidRPr="002E757F">
        <w:rPr>
          <w:rFonts w:ascii="PT Astra Serif" w:hAnsi="PT Astra Serif"/>
          <w:spacing w:val="1"/>
        </w:rPr>
        <w:t xml:space="preserve"> </w:t>
      </w:r>
      <w:r w:rsidRPr="002E757F">
        <w:rPr>
          <w:rFonts w:ascii="PT Astra Serif" w:hAnsi="PT Astra Serif"/>
        </w:rPr>
        <w:t>транспортира</w:t>
      </w:r>
      <w:r w:rsidRPr="002E757F">
        <w:rPr>
          <w:rFonts w:ascii="PT Astra Serif" w:hAnsi="PT Astra Serif"/>
          <w:spacing w:val="49"/>
        </w:rPr>
        <w:t xml:space="preserve"> </w:t>
      </w:r>
      <w:r w:rsidRPr="002E757F">
        <w:rPr>
          <w:rFonts w:ascii="PT Astra Serif" w:hAnsi="PT Astra Serif"/>
        </w:rPr>
        <w:t>линий,</w:t>
      </w:r>
      <w:r w:rsidRPr="002E757F">
        <w:rPr>
          <w:rFonts w:ascii="PT Astra Serif" w:hAnsi="PT Astra Serif"/>
          <w:spacing w:val="1"/>
        </w:rPr>
        <w:t xml:space="preserve"> </w:t>
      </w:r>
      <w:r w:rsidRPr="002E757F">
        <w:rPr>
          <w:rFonts w:ascii="PT Astra Serif" w:hAnsi="PT Astra Serif"/>
        </w:rPr>
        <w:t>углов,</w:t>
      </w:r>
      <w:r w:rsidRPr="002E757F">
        <w:rPr>
          <w:rFonts w:ascii="PT Astra Serif" w:hAnsi="PT Astra Serif"/>
          <w:spacing w:val="1"/>
        </w:rPr>
        <w:t xml:space="preserve"> </w:t>
      </w:r>
      <w:r w:rsidRPr="002E757F">
        <w:rPr>
          <w:rFonts w:ascii="PT Astra Serif" w:hAnsi="PT Astra Serif"/>
        </w:rPr>
        <w:t>многоугольников,</w:t>
      </w:r>
      <w:r w:rsidRPr="002E757F">
        <w:rPr>
          <w:rFonts w:ascii="PT Astra Serif" w:hAnsi="PT Astra Serif"/>
          <w:spacing w:val="1"/>
        </w:rPr>
        <w:t xml:space="preserve"> </w:t>
      </w:r>
      <w:r w:rsidRPr="002E757F">
        <w:rPr>
          <w:rFonts w:ascii="PT Astra Serif" w:hAnsi="PT Astra Serif"/>
        </w:rPr>
        <w:t>окружностей</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разном</w:t>
      </w:r>
      <w:r w:rsidRPr="002E757F">
        <w:rPr>
          <w:rFonts w:ascii="PT Astra Serif" w:hAnsi="PT Astra Serif"/>
          <w:spacing w:val="1"/>
        </w:rPr>
        <w:t xml:space="preserve"> </w:t>
      </w:r>
      <w:r w:rsidRPr="002E757F">
        <w:rPr>
          <w:rFonts w:ascii="PT Astra Serif" w:hAnsi="PT Astra Serif"/>
        </w:rPr>
        <w:t>положении</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плоскости,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том</w:t>
      </w:r>
      <w:r w:rsidRPr="002E757F">
        <w:rPr>
          <w:rFonts w:ascii="PT Astra Serif" w:hAnsi="PT Astra Serif"/>
          <w:spacing w:val="1"/>
        </w:rPr>
        <w:t xml:space="preserve"> </w:t>
      </w:r>
      <w:r w:rsidRPr="002E757F">
        <w:rPr>
          <w:rFonts w:ascii="PT Astra Serif" w:hAnsi="PT Astra Serif"/>
        </w:rPr>
        <w:t>числе</w:t>
      </w:r>
      <w:r w:rsidRPr="002E757F">
        <w:rPr>
          <w:rFonts w:ascii="PT Astra Serif" w:hAnsi="PT Astra Serif"/>
          <w:spacing w:val="1"/>
        </w:rPr>
        <w:t xml:space="preserve"> </w:t>
      </w:r>
      <w:r w:rsidRPr="002E757F">
        <w:rPr>
          <w:rFonts w:ascii="PT Astra Serif" w:hAnsi="PT Astra Serif"/>
        </w:rPr>
        <w:t>симметричных</w:t>
      </w:r>
      <w:r w:rsidRPr="002E757F">
        <w:rPr>
          <w:rFonts w:ascii="PT Astra Serif" w:hAnsi="PT Astra Serif"/>
          <w:spacing w:val="-3"/>
        </w:rPr>
        <w:t xml:space="preserve"> </w:t>
      </w:r>
      <w:r w:rsidRPr="002E757F">
        <w:rPr>
          <w:rFonts w:ascii="PT Astra Serif" w:hAnsi="PT Astra Serif"/>
        </w:rPr>
        <w:t>относительно</w:t>
      </w:r>
      <w:r w:rsidRPr="002E757F">
        <w:rPr>
          <w:rFonts w:ascii="PT Astra Serif" w:hAnsi="PT Astra Serif"/>
          <w:spacing w:val="-1"/>
        </w:rPr>
        <w:t xml:space="preserve"> </w:t>
      </w:r>
      <w:r w:rsidRPr="002E757F">
        <w:rPr>
          <w:rFonts w:ascii="PT Astra Serif" w:hAnsi="PT Astra Serif"/>
        </w:rPr>
        <w:t>оси,</w:t>
      </w:r>
      <w:r w:rsidRPr="002E757F">
        <w:rPr>
          <w:rFonts w:ascii="PT Astra Serif" w:hAnsi="PT Astra Serif"/>
          <w:spacing w:val="-3"/>
        </w:rPr>
        <w:t xml:space="preserve"> </w:t>
      </w:r>
      <w:r w:rsidRPr="002E757F">
        <w:rPr>
          <w:rFonts w:ascii="PT Astra Serif" w:hAnsi="PT Astra Serif"/>
        </w:rPr>
        <w:t>центра симметрии.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Вычисление периметра многоугольника, площади прямоугольника, объема прямоугольного</w:t>
      </w:r>
      <w:r w:rsidRPr="002E757F">
        <w:rPr>
          <w:rFonts w:ascii="PT Astra Serif" w:hAnsi="PT Astra Serif"/>
          <w:spacing w:val="1"/>
        </w:rPr>
        <w:t xml:space="preserve"> </w:t>
      </w:r>
      <w:r w:rsidRPr="002E757F">
        <w:rPr>
          <w:rFonts w:ascii="PT Astra Serif" w:hAnsi="PT Astra Serif"/>
        </w:rPr>
        <w:t>параллелепипеда</w:t>
      </w:r>
      <w:r w:rsidRPr="002E757F">
        <w:rPr>
          <w:rFonts w:ascii="PT Astra Serif" w:hAnsi="PT Astra Serif"/>
          <w:spacing w:val="-2"/>
        </w:rPr>
        <w:t xml:space="preserve"> </w:t>
      </w:r>
      <w:r w:rsidRPr="002E757F">
        <w:rPr>
          <w:rFonts w:ascii="PT Astra Serif" w:hAnsi="PT Astra Serif"/>
        </w:rPr>
        <w:t>(куба).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Вычисление длины окружности, площади круга. Сектор, сегмент. Геометрические формы в</w:t>
      </w:r>
      <w:r w:rsidRPr="002E757F">
        <w:rPr>
          <w:rFonts w:ascii="PT Astra Serif" w:hAnsi="PT Astra Serif"/>
          <w:spacing w:val="1"/>
        </w:rPr>
        <w:t xml:space="preserve"> </w:t>
      </w:r>
      <w:r w:rsidRPr="002E757F">
        <w:rPr>
          <w:rFonts w:ascii="PT Astra Serif" w:hAnsi="PT Astra Serif"/>
        </w:rPr>
        <w:t>окружающем мире.</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b/>
          <w:bCs/>
        </w:rPr>
      </w:pPr>
      <w:r w:rsidRPr="002E757F">
        <w:rPr>
          <w:rFonts w:ascii="PT Astra Serif" w:hAnsi="PT Astra Serif"/>
          <w:b/>
          <w:bCs/>
        </w:rPr>
        <w:t>Планируемые</w:t>
      </w:r>
      <w:r w:rsidRPr="002E757F">
        <w:rPr>
          <w:rFonts w:ascii="PT Astra Serif" w:hAnsi="PT Astra Serif"/>
          <w:b/>
          <w:bCs/>
          <w:spacing w:val="-5"/>
        </w:rPr>
        <w:t xml:space="preserve"> </w:t>
      </w:r>
      <w:r w:rsidRPr="002E757F">
        <w:rPr>
          <w:rFonts w:ascii="PT Astra Serif" w:hAnsi="PT Astra Serif"/>
          <w:b/>
          <w:bCs/>
        </w:rPr>
        <w:t>предметные</w:t>
      </w:r>
      <w:r w:rsidRPr="002E757F">
        <w:rPr>
          <w:rFonts w:ascii="PT Astra Serif" w:hAnsi="PT Astra Serif"/>
          <w:b/>
          <w:bCs/>
          <w:spacing w:val="-7"/>
        </w:rPr>
        <w:t xml:space="preserve"> </w:t>
      </w:r>
      <w:r w:rsidRPr="002E757F">
        <w:rPr>
          <w:rFonts w:ascii="PT Astra Serif" w:hAnsi="PT Astra Serif"/>
          <w:b/>
          <w:bCs/>
        </w:rPr>
        <w:t>результаты</w:t>
      </w:r>
      <w:r w:rsidRPr="002E757F">
        <w:rPr>
          <w:rFonts w:ascii="PT Astra Serif" w:hAnsi="PT Astra Serif"/>
          <w:b/>
          <w:bCs/>
          <w:spacing w:val="-3"/>
        </w:rPr>
        <w:t xml:space="preserve"> </w:t>
      </w:r>
      <w:r w:rsidRPr="002E757F">
        <w:rPr>
          <w:rFonts w:ascii="PT Astra Serif" w:hAnsi="PT Astra Serif"/>
          <w:b/>
          <w:bCs/>
        </w:rPr>
        <w:t>освоения</w:t>
      </w:r>
      <w:r w:rsidRPr="002E757F">
        <w:rPr>
          <w:rFonts w:ascii="PT Astra Serif" w:hAnsi="PT Astra Serif"/>
          <w:b/>
          <w:bCs/>
          <w:spacing w:val="-3"/>
        </w:rPr>
        <w:t xml:space="preserve"> </w:t>
      </w:r>
      <w:r w:rsidRPr="002E757F">
        <w:rPr>
          <w:rFonts w:ascii="PT Astra Serif" w:hAnsi="PT Astra Serif"/>
          <w:b/>
          <w:bCs/>
        </w:rPr>
        <w:t>учебного</w:t>
      </w:r>
      <w:r w:rsidRPr="002E757F">
        <w:rPr>
          <w:rFonts w:ascii="PT Astra Serif" w:hAnsi="PT Astra Serif"/>
          <w:b/>
          <w:bCs/>
          <w:spacing w:val="-5"/>
        </w:rPr>
        <w:t xml:space="preserve"> </w:t>
      </w:r>
      <w:r w:rsidRPr="002E757F">
        <w:rPr>
          <w:rFonts w:ascii="PT Astra Serif" w:hAnsi="PT Astra Serif"/>
          <w:b/>
          <w:bCs/>
        </w:rPr>
        <w:t>предмета</w:t>
      </w:r>
      <w:r w:rsidRPr="002E757F">
        <w:rPr>
          <w:rFonts w:ascii="PT Astra Serif" w:hAnsi="PT Astra Serif"/>
          <w:b/>
          <w:bCs/>
          <w:spacing w:val="-6"/>
        </w:rPr>
        <w:t xml:space="preserve"> </w:t>
      </w:r>
      <w:r w:rsidRPr="002E757F">
        <w:rPr>
          <w:rFonts w:ascii="PT Astra Serif" w:hAnsi="PT Astra Serif"/>
          <w:b/>
          <w:bCs/>
        </w:rPr>
        <w:t>"Математика".</w:t>
      </w:r>
    </w:p>
    <w:p w:rsidR="00B40420" w:rsidRPr="002E757F" w:rsidRDefault="00B40420" w:rsidP="00CB2175">
      <w:pPr>
        <w:pStyle w:val="a5"/>
        <w:ind w:left="567" w:right="457" w:firstLine="567"/>
        <w:jc w:val="both"/>
        <w:rPr>
          <w:rFonts w:ascii="PT Astra Serif" w:hAnsi="PT Astra Serif"/>
          <w:b/>
        </w:rPr>
      </w:pPr>
    </w:p>
    <w:p w:rsidR="00B40420" w:rsidRPr="002E757F" w:rsidRDefault="002E757F" w:rsidP="00CB2175">
      <w:pPr>
        <w:pStyle w:val="af1"/>
        <w:tabs>
          <w:tab w:val="left" w:pos="1384"/>
        </w:tabs>
        <w:ind w:left="567" w:right="457" w:firstLine="567"/>
        <w:jc w:val="both"/>
        <w:rPr>
          <w:rFonts w:ascii="PT Astra Serif" w:hAnsi="PT Astra Serif"/>
          <w:b/>
          <w:bCs/>
          <w:sz w:val="24"/>
          <w:szCs w:val="24"/>
        </w:rPr>
      </w:pPr>
      <w:r w:rsidRPr="002E757F">
        <w:rPr>
          <w:rFonts w:ascii="PT Astra Serif" w:hAnsi="PT Astra Serif"/>
          <w:b/>
          <w:bCs/>
          <w:sz w:val="24"/>
          <w:szCs w:val="24"/>
        </w:rPr>
        <w:t>Минимальный</w:t>
      </w:r>
      <w:r w:rsidRPr="002E757F">
        <w:rPr>
          <w:rFonts w:ascii="PT Astra Serif" w:hAnsi="PT Astra Serif"/>
          <w:b/>
          <w:bCs/>
          <w:spacing w:val="-3"/>
          <w:sz w:val="24"/>
          <w:szCs w:val="24"/>
        </w:rPr>
        <w:t xml:space="preserve"> </w:t>
      </w:r>
      <w:r w:rsidRPr="002E757F">
        <w:rPr>
          <w:rFonts w:ascii="PT Astra Serif" w:hAnsi="PT Astra Serif"/>
          <w:b/>
          <w:bCs/>
          <w:sz w:val="24"/>
          <w:szCs w:val="24"/>
        </w:rPr>
        <w:t>уровень:</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знать числовой</w:t>
      </w:r>
      <w:r w:rsidRPr="002E757F">
        <w:rPr>
          <w:rFonts w:ascii="PT Astra Serif" w:hAnsi="PT Astra Serif"/>
          <w:spacing w:val="1"/>
        </w:rPr>
        <w:t xml:space="preserve"> </w:t>
      </w:r>
      <w:r w:rsidRPr="002E757F">
        <w:rPr>
          <w:rFonts w:ascii="PT Astra Serif" w:hAnsi="PT Astra Serif"/>
        </w:rPr>
        <w:t>ряд чисел</w:t>
      </w:r>
      <w:r w:rsidRPr="002E757F">
        <w:rPr>
          <w:rFonts w:ascii="PT Astra Serif" w:hAnsi="PT Astra Serif"/>
          <w:spacing w:val="1"/>
        </w:rPr>
        <w:t xml:space="preserve"> </w:t>
      </w:r>
      <w:r w:rsidRPr="002E757F">
        <w:rPr>
          <w:rFonts w:ascii="PT Astra Serif" w:hAnsi="PT Astra Serif"/>
        </w:rPr>
        <w:t>в пределах</w:t>
      </w:r>
      <w:r w:rsidRPr="002E757F">
        <w:rPr>
          <w:rFonts w:ascii="PT Astra Serif" w:hAnsi="PT Astra Serif"/>
          <w:spacing w:val="1"/>
        </w:rPr>
        <w:t xml:space="preserve"> </w:t>
      </w:r>
      <w:r w:rsidRPr="002E757F">
        <w:rPr>
          <w:rFonts w:ascii="PT Astra Serif" w:hAnsi="PT Astra Serif"/>
        </w:rPr>
        <w:t>1 000</w:t>
      </w:r>
      <w:r w:rsidRPr="002E757F">
        <w:rPr>
          <w:rFonts w:ascii="PT Astra Serif" w:hAnsi="PT Astra Serif"/>
          <w:spacing w:val="1"/>
        </w:rPr>
        <w:t xml:space="preserve"> </w:t>
      </w:r>
      <w:r w:rsidRPr="002E757F">
        <w:rPr>
          <w:rFonts w:ascii="PT Astra Serif" w:hAnsi="PT Astra Serif"/>
        </w:rPr>
        <w:t>000, читать, записывать и</w:t>
      </w:r>
      <w:r w:rsidRPr="002E757F">
        <w:rPr>
          <w:rFonts w:ascii="PT Astra Serif" w:hAnsi="PT Astra Serif"/>
          <w:spacing w:val="49"/>
        </w:rPr>
        <w:t xml:space="preserve"> </w:t>
      </w:r>
      <w:r w:rsidRPr="002E757F">
        <w:rPr>
          <w:rFonts w:ascii="PT Astra Serif" w:hAnsi="PT Astra Serif"/>
        </w:rPr>
        <w:t>сравнивать целые</w:t>
      </w:r>
      <w:r w:rsidRPr="002E757F">
        <w:rPr>
          <w:rFonts w:ascii="PT Astra Serif" w:hAnsi="PT Astra Serif"/>
          <w:spacing w:val="1"/>
        </w:rPr>
        <w:t xml:space="preserve"> </w:t>
      </w:r>
      <w:r w:rsidRPr="002E757F">
        <w:rPr>
          <w:rFonts w:ascii="PT Astra Serif" w:hAnsi="PT Astra Serif"/>
        </w:rPr>
        <w:t>числа в</w:t>
      </w:r>
      <w:r w:rsidRPr="002E757F">
        <w:rPr>
          <w:rFonts w:ascii="PT Astra Serif" w:hAnsi="PT Astra Serif"/>
          <w:spacing w:val="-3"/>
        </w:rPr>
        <w:t xml:space="preserve"> </w:t>
      </w:r>
      <w:r w:rsidRPr="002E757F">
        <w:rPr>
          <w:rFonts w:ascii="PT Astra Serif" w:hAnsi="PT Astra Serif"/>
        </w:rPr>
        <w:t>пределах</w:t>
      </w:r>
      <w:r w:rsidRPr="002E757F">
        <w:rPr>
          <w:rFonts w:ascii="PT Astra Serif" w:hAnsi="PT Astra Serif"/>
          <w:spacing w:val="-2"/>
        </w:rPr>
        <w:t xml:space="preserve"> </w:t>
      </w:r>
      <w:r w:rsidRPr="002E757F">
        <w:rPr>
          <w:rFonts w:ascii="PT Astra Serif" w:hAnsi="PT Astra Serif"/>
        </w:rPr>
        <w:t>1</w:t>
      </w:r>
      <w:r w:rsidRPr="002E757F">
        <w:rPr>
          <w:rFonts w:ascii="PT Astra Serif" w:hAnsi="PT Astra Serif"/>
          <w:spacing w:val="-3"/>
        </w:rPr>
        <w:t xml:space="preserve"> </w:t>
      </w:r>
      <w:r w:rsidRPr="002E757F">
        <w:rPr>
          <w:rFonts w:ascii="PT Astra Serif" w:hAnsi="PT Astra Serif"/>
        </w:rPr>
        <w:t>000</w:t>
      </w:r>
      <w:r w:rsidRPr="002E757F">
        <w:rPr>
          <w:rFonts w:ascii="PT Astra Serif" w:hAnsi="PT Astra Serif"/>
          <w:spacing w:val="-2"/>
        </w:rPr>
        <w:t xml:space="preserve"> </w:t>
      </w:r>
      <w:r w:rsidRPr="002E757F">
        <w:rPr>
          <w:rFonts w:ascii="PT Astra Serif" w:hAnsi="PT Astra Serif"/>
        </w:rPr>
        <w:t>000;</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знать</w:t>
      </w:r>
      <w:r w:rsidRPr="002E757F">
        <w:rPr>
          <w:rFonts w:ascii="PT Astra Serif" w:hAnsi="PT Astra Serif"/>
          <w:spacing w:val="-4"/>
        </w:rPr>
        <w:t xml:space="preserve"> </w:t>
      </w:r>
      <w:r w:rsidRPr="002E757F">
        <w:rPr>
          <w:rFonts w:ascii="PT Astra Serif" w:hAnsi="PT Astra Serif"/>
        </w:rPr>
        <w:t>табличные случаи умножения</w:t>
      </w:r>
      <w:r w:rsidRPr="002E757F">
        <w:rPr>
          <w:rFonts w:ascii="PT Astra Serif" w:hAnsi="PT Astra Serif"/>
          <w:spacing w:val="-3"/>
        </w:rPr>
        <w:t xml:space="preserve"> </w:t>
      </w:r>
      <w:r w:rsidRPr="002E757F">
        <w:rPr>
          <w:rFonts w:ascii="PT Astra Serif" w:hAnsi="PT Astra Serif"/>
        </w:rPr>
        <w:t>и получаемые</w:t>
      </w:r>
      <w:r w:rsidRPr="002E757F">
        <w:rPr>
          <w:rFonts w:ascii="PT Astra Serif" w:hAnsi="PT Astra Serif"/>
          <w:spacing w:val="-5"/>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них</w:t>
      </w:r>
      <w:r w:rsidRPr="002E757F">
        <w:rPr>
          <w:rFonts w:ascii="PT Astra Serif" w:hAnsi="PT Astra Serif"/>
          <w:spacing w:val="-1"/>
        </w:rPr>
        <w:t xml:space="preserve"> </w:t>
      </w:r>
      <w:r w:rsidRPr="002E757F">
        <w:rPr>
          <w:rFonts w:ascii="PT Astra Serif" w:hAnsi="PT Astra Serif"/>
        </w:rPr>
        <w:t>случаи</w:t>
      </w:r>
      <w:r w:rsidRPr="002E757F">
        <w:rPr>
          <w:rFonts w:ascii="PT Astra Serif" w:hAnsi="PT Astra Serif"/>
          <w:spacing w:val="-4"/>
        </w:rPr>
        <w:t xml:space="preserve"> </w:t>
      </w:r>
      <w:r w:rsidRPr="002E757F">
        <w:rPr>
          <w:rFonts w:ascii="PT Astra Serif" w:hAnsi="PT Astra Serif"/>
        </w:rPr>
        <w:t>деления;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знать названия, обозначения, соотношения крупных и мелких единиц измерения стоимости,</w:t>
      </w:r>
      <w:r w:rsidRPr="002E757F">
        <w:rPr>
          <w:rFonts w:ascii="PT Astra Serif" w:hAnsi="PT Astra Serif"/>
          <w:spacing w:val="1"/>
        </w:rPr>
        <w:t xml:space="preserve"> </w:t>
      </w:r>
      <w:r w:rsidRPr="002E757F">
        <w:rPr>
          <w:rFonts w:ascii="PT Astra Serif" w:hAnsi="PT Astra Serif"/>
        </w:rPr>
        <w:t>длины,</w:t>
      </w:r>
      <w:r w:rsidRPr="002E757F">
        <w:rPr>
          <w:rFonts w:ascii="PT Astra Serif" w:hAnsi="PT Astra Serif"/>
          <w:spacing w:val="-1"/>
        </w:rPr>
        <w:t xml:space="preserve"> </w:t>
      </w:r>
      <w:r w:rsidRPr="002E757F">
        <w:rPr>
          <w:rFonts w:ascii="PT Astra Serif" w:hAnsi="PT Astra Serif"/>
        </w:rPr>
        <w:t>массы,</w:t>
      </w:r>
      <w:r w:rsidRPr="002E757F">
        <w:rPr>
          <w:rFonts w:ascii="PT Astra Serif" w:hAnsi="PT Astra Serif"/>
          <w:spacing w:val="-3"/>
        </w:rPr>
        <w:t xml:space="preserve"> </w:t>
      </w:r>
      <w:r w:rsidRPr="002E757F">
        <w:rPr>
          <w:rFonts w:ascii="PT Astra Serif" w:hAnsi="PT Astra Serif"/>
        </w:rPr>
        <w:t>времени,</w:t>
      </w:r>
      <w:r w:rsidRPr="002E757F">
        <w:rPr>
          <w:rFonts w:ascii="PT Astra Serif" w:hAnsi="PT Astra Serif"/>
          <w:spacing w:val="-1"/>
        </w:rPr>
        <w:t xml:space="preserve"> </w:t>
      </w:r>
      <w:r w:rsidRPr="002E757F">
        <w:rPr>
          <w:rFonts w:ascii="PT Astra Serif" w:hAnsi="PT Astra Serif"/>
        </w:rPr>
        <w:t>площади,</w:t>
      </w:r>
      <w:r w:rsidRPr="002E757F">
        <w:rPr>
          <w:rFonts w:ascii="PT Astra Serif" w:hAnsi="PT Astra Serif"/>
          <w:spacing w:val="-1"/>
        </w:rPr>
        <w:t xml:space="preserve"> </w:t>
      </w:r>
      <w:r w:rsidRPr="002E757F">
        <w:rPr>
          <w:rFonts w:ascii="PT Astra Serif" w:hAnsi="PT Astra Serif"/>
        </w:rPr>
        <w:t>объема;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выполнять</w:t>
      </w:r>
      <w:r w:rsidRPr="002E757F">
        <w:rPr>
          <w:rFonts w:ascii="PT Astra Serif" w:hAnsi="PT Astra Serif"/>
          <w:spacing w:val="34"/>
        </w:rPr>
        <w:t xml:space="preserve"> </w:t>
      </w:r>
      <w:r w:rsidRPr="002E757F">
        <w:rPr>
          <w:rFonts w:ascii="PT Astra Serif" w:hAnsi="PT Astra Serif"/>
        </w:rPr>
        <w:t>устно</w:t>
      </w:r>
      <w:r w:rsidRPr="002E757F">
        <w:rPr>
          <w:rFonts w:ascii="PT Astra Serif" w:hAnsi="PT Astra Serif"/>
          <w:spacing w:val="38"/>
        </w:rPr>
        <w:t xml:space="preserve"> </w:t>
      </w:r>
      <w:r w:rsidRPr="002E757F">
        <w:rPr>
          <w:rFonts w:ascii="PT Astra Serif" w:hAnsi="PT Astra Serif"/>
        </w:rPr>
        <w:t>арифметические</w:t>
      </w:r>
      <w:r w:rsidRPr="002E757F">
        <w:rPr>
          <w:rFonts w:ascii="PT Astra Serif" w:hAnsi="PT Astra Serif"/>
          <w:spacing w:val="37"/>
        </w:rPr>
        <w:t xml:space="preserve"> </w:t>
      </w:r>
      <w:r w:rsidRPr="002E757F">
        <w:rPr>
          <w:rFonts w:ascii="PT Astra Serif" w:hAnsi="PT Astra Serif"/>
        </w:rPr>
        <w:t>действия</w:t>
      </w:r>
      <w:r w:rsidRPr="002E757F">
        <w:rPr>
          <w:rFonts w:ascii="PT Astra Serif" w:hAnsi="PT Astra Serif"/>
          <w:spacing w:val="36"/>
        </w:rPr>
        <w:t xml:space="preserve"> </w:t>
      </w:r>
      <w:r w:rsidRPr="002E757F">
        <w:rPr>
          <w:rFonts w:ascii="PT Astra Serif" w:hAnsi="PT Astra Serif"/>
        </w:rPr>
        <w:t>с</w:t>
      </w:r>
      <w:r w:rsidRPr="002E757F">
        <w:rPr>
          <w:rFonts w:ascii="PT Astra Serif" w:hAnsi="PT Astra Serif"/>
          <w:spacing w:val="37"/>
        </w:rPr>
        <w:t xml:space="preserve"> </w:t>
      </w:r>
      <w:r w:rsidRPr="002E757F">
        <w:rPr>
          <w:rFonts w:ascii="PT Astra Serif" w:hAnsi="PT Astra Serif"/>
        </w:rPr>
        <w:t>целыми</w:t>
      </w:r>
      <w:r w:rsidRPr="002E757F">
        <w:rPr>
          <w:rFonts w:ascii="PT Astra Serif" w:hAnsi="PT Astra Serif"/>
          <w:spacing w:val="38"/>
        </w:rPr>
        <w:t xml:space="preserve"> </w:t>
      </w:r>
      <w:r w:rsidRPr="002E757F">
        <w:rPr>
          <w:rFonts w:ascii="PT Astra Serif" w:hAnsi="PT Astra Serif"/>
        </w:rPr>
        <w:t>числами,</w:t>
      </w:r>
      <w:r w:rsidRPr="002E757F">
        <w:rPr>
          <w:rFonts w:ascii="PT Astra Serif" w:hAnsi="PT Astra Serif"/>
          <w:spacing w:val="37"/>
        </w:rPr>
        <w:t xml:space="preserve"> </w:t>
      </w:r>
      <w:r w:rsidRPr="002E757F">
        <w:rPr>
          <w:rFonts w:ascii="PT Astra Serif" w:hAnsi="PT Astra Serif"/>
        </w:rPr>
        <w:t>полученными</w:t>
      </w:r>
      <w:r w:rsidRPr="002E757F">
        <w:rPr>
          <w:rFonts w:ascii="PT Astra Serif" w:hAnsi="PT Astra Serif"/>
          <w:spacing w:val="37"/>
        </w:rPr>
        <w:t xml:space="preserve"> </w:t>
      </w:r>
      <w:r w:rsidRPr="002E757F">
        <w:rPr>
          <w:rFonts w:ascii="PT Astra Serif" w:hAnsi="PT Astra Serif"/>
        </w:rPr>
        <w:t>при</w:t>
      </w:r>
      <w:r w:rsidRPr="002E757F">
        <w:rPr>
          <w:rFonts w:ascii="PT Astra Serif" w:hAnsi="PT Astra Serif"/>
          <w:spacing w:val="37"/>
        </w:rPr>
        <w:t xml:space="preserve"> </w:t>
      </w:r>
      <w:r w:rsidRPr="002E757F">
        <w:rPr>
          <w:rFonts w:ascii="PT Astra Serif" w:hAnsi="PT Astra Serif"/>
        </w:rPr>
        <w:t>счете</w:t>
      </w:r>
      <w:r w:rsidRPr="002E757F">
        <w:rPr>
          <w:rFonts w:ascii="PT Astra Serif" w:hAnsi="PT Astra Serif"/>
          <w:spacing w:val="35"/>
        </w:rPr>
        <w:t xml:space="preserve"> </w:t>
      </w:r>
      <w:r w:rsidRPr="002E757F">
        <w:rPr>
          <w:rFonts w:ascii="PT Astra Serif" w:hAnsi="PT Astra Serif"/>
        </w:rPr>
        <w:t>и</w:t>
      </w:r>
      <w:r w:rsidRPr="002E757F">
        <w:rPr>
          <w:rFonts w:ascii="PT Astra Serif" w:hAnsi="PT Astra Serif"/>
          <w:spacing w:val="-47"/>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измерении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пределах 1</w:t>
      </w:r>
      <w:r w:rsidRPr="002E757F">
        <w:rPr>
          <w:rFonts w:ascii="PT Astra Serif" w:hAnsi="PT Astra Serif"/>
          <w:spacing w:val="-2"/>
        </w:rPr>
        <w:t xml:space="preserve"> </w:t>
      </w:r>
      <w:r w:rsidRPr="002E757F">
        <w:rPr>
          <w:rFonts w:ascii="PT Astra Serif" w:hAnsi="PT Astra Serif"/>
        </w:rPr>
        <w:t>000</w:t>
      </w:r>
      <w:r w:rsidRPr="002E757F">
        <w:rPr>
          <w:rFonts w:ascii="PT Astra Serif" w:hAnsi="PT Astra Serif"/>
          <w:spacing w:val="-2"/>
        </w:rPr>
        <w:t xml:space="preserve"> </w:t>
      </w:r>
      <w:r w:rsidRPr="002E757F">
        <w:rPr>
          <w:rFonts w:ascii="PT Astra Serif" w:hAnsi="PT Astra Serif"/>
        </w:rPr>
        <w:t>000</w:t>
      </w:r>
      <w:r w:rsidRPr="002E757F">
        <w:rPr>
          <w:rFonts w:ascii="PT Astra Serif" w:hAnsi="PT Astra Serif"/>
          <w:spacing w:val="-1"/>
        </w:rPr>
        <w:t xml:space="preserve"> </w:t>
      </w:r>
      <w:r w:rsidRPr="002E757F">
        <w:rPr>
          <w:rFonts w:ascii="PT Astra Serif" w:hAnsi="PT Astra Serif"/>
        </w:rPr>
        <w:t>(легкие</w:t>
      </w:r>
      <w:r w:rsidRPr="002E757F">
        <w:rPr>
          <w:rFonts w:ascii="PT Astra Serif" w:hAnsi="PT Astra Serif"/>
          <w:spacing w:val="1"/>
        </w:rPr>
        <w:t xml:space="preserve"> </w:t>
      </w:r>
      <w:r w:rsidRPr="002E757F">
        <w:rPr>
          <w:rFonts w:ascii="PT Astra Serif" w:hAnsi="PT Astra Serif"/>
        </w:rPr>
        <w:t>случаи);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выполнять</w:t>
      </w:r>
      <w:r w:rsidRPr="002E757F">
        <w:rPr>
          <w:rFonts w:ascii="PT Astra Serif" w:hAnsi="PT Astra Serif"/>
          <w:spacing w:val="1"/>
        </w:rPr>
        <w:t xml:space="preserve"> </w:t>
      </w:r>
      <w:r w:rsidRPr="002E757F">
        <w:rPr>
          <w:rFonts w:ascii="PT Astra Serif" w:hAnsi="PT Astra Serif"/>
        </w:rPr>
        <w:t>письменно</w:t>
      </w:r>
      <w:r w:rsidRPr="002E757F">
        <w:rPr>
          <w:rFonts w:ascii="PT Astra Serif" w:hAnsi="PT Astra Serif"/>
          <w:spacing w:val="1"/>
        </w:rPr>
        <w:t xml:space="preserve"> </w:t>
      </w:r>
      <w:r w:rsidRPr="002E757F">
        <w:rPr>
          <w:rFonts w:ascii="PT Astra Serif" w:hAnsi="PT Astra Serif"/>
        </w:rPr>
        <w:t>арифметические</w:t>
      </w:r>
      <w:r w:rsidRPr="002E757F">
        <w:rPr>
          <w:rFonts w:ascii="PT Astra Serif" w:hAnsi="PT Astra Serif"/>
          <w:spacing w:val="1"/>
        </w:rPr>
        <w:t xml:space="preserve"> </w:t>
      </w:r>
      <w:r w:rsidRPr="002E757F">
        <w:rPr>
          <w:rFonts w:ascii="PT Astra Serif" w:hAnsi="PT Astra Serif"/>
        </w:rPr>
        <w:t>действия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многозначными</w:t>
      </w:r>
      <w:r w:rsidRPr="002E757F">
        <w:rPr>
          <w:rFonts w:ascii="PT Astra Serif" w:hAnsi="PT Astra Serif"/>
          <w:spacing w:val="1"/>
        </w:rPr>
        <w:t xml:space="preserve"> </w:t>
      </w:r>
      <w:r w:rsidRPr="002E757F">
        <w:rPr>
          <w:rFonts w:ascii="PT Astra Serif" w:hAnsi="PT Astra Serif"/>
        </w:rPr>
        <w:t>числами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числами,</w:t>
      </w:r>
      <w:r w:rsidRPr="002E757F">
        <w:rPr>
          <w:rFonts w:ascii="PT Astra Serif" w:hAnsi="PT Astra Serif"/>
          <w:spacing w:val="1"/>
        </w:rPr>
        <w:t xml:space="preserve"> </w:t>
      </w:r>
      <w:r w:rsidRPr="002E757F">
        <w:rPr>
          <w:rFonts w:ascii="PT Astra Serif" w:hAnsi="PT Astra Serif"/>
        </w:rPr>
        <w:t>полученными при измерении, в пределах 1 000 000 и проверку вычислений путем использования</w:t>
      </w:r>
      <w:r w:rsidRPr="002E757F">
        <w:rPr>
          <w:rFonts w:ascii="PT Astra Serif" w:hAnsi="PT Astra Serif"/>
          <w:spacing w:val="1"/>
        </w:rPr>
        <w:t xml:space="preserve"> </w:t>
      </w:r>
      <w:r w:rsidRPr="002E757F">
        <w:rPr>
          <w:rFonts w:ascii="PT Astra Serif" w:hAnsi="PT Astra Serif"/>
        </w:rPr>
        <w:t>микрокалькулятора;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выполнять</w:t>
      </w:r>
      <w:r w:rsidRPr="002E757F">
        <w:rPr>
          <w:rFonts w:ascii="PT Astra Serif" w:hAnsi="PT Astra Serif"/>
          <w:spacing w:val="1"/>
        </w:rPr>
        <w:t xml:space="preserve"> </w:t>
      </w:r>
      <w:r w:rsidRPr="002E757F">
        <w:rPr>
          <w:rFonts w:ascii="PT Astra Serif" w:hAnsi="PT Astra Serif"/>
        </w:rPr>
        <w:t>сложение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вычитание</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обыкновенными</w:t>
      </w:r>
      <w:r w:rsidRPr="002E757F">
        <w:rPr>
          <w:rFonts w:ascii="PT Astra Serif" w:hAnsi="PT Astra Serif"/>
          <w:spacing w:val="1"/>
        </w:rPr>
        <w:t xml:space="preserve"> </w:t>
      </w:r>
      <w:r w:rsidRPr="002E757F">
        <w:rPr>
          <w:rFonts w:ascii="PT Astra Serif" w:hAnsi="PT Astra Serif"/>
        </w:rPr>
        <w:t>дробями,</w:t>
      </w:r>
      <w:r w:rsidRPr="002E757F">
        <w:rPr>
          <w:rFonts w:ascii="PT Astra Serif" w:hAnsi="PT Astra Serif"/>
          <w:spacing w:val="1"/>
        </w:rPr>
        <w:t xml:space="preserve"> </w:t>
      </w:r>
      <w:r w:rsidRPr="002E757F">
        <w:rPr>
          <w:rFonts w:ascii="PT Astra Serif" w:hAnsi="PT Astra Serif"/>
        </w:rPr>
        <w:t>имеющими</w:t>
      </w:r>
      <w:r w:rsidRPr="002E757F">
        <w:rPr>
          <w:rFonts w:ascii="PT Astra Serif" w:hAnsi="PT Astra Serif"/>
          <w:spacing w:val="1"/>
        </w:rPr>
        <w:t xml:space="preserve"> </w:t>
      </w:r>
      <w:r w:rsidRPr="002E757F">
        <w:rPr>
          <w:rFonts w:ascii="PT Astra Serif" w:hAnsi="PT Astra Serif"/>
        </w:rPr>
        <w:t>одинаковые</w:t>
      </w:r>
      <w:r w:rsidRPr="002E757F">
        <w:rPr>
          <w:rFonts w:ascii="PT Astra Serif" w:hAnsi="PT Astra Serif"/>
          <w:spacing w:val="1"/>
        </w:rPr>
        <w:t xml:space="preserve"> </w:t>
      </w:r>
      <w:r w:rsidRPr="002E757F">
        <w:rPr>
          <w:rFonts w:ascii="PT Astra Serif" w:hAnsi="PT Astra Serif"/>
        </w:rPr>
        <w:t>знаменатели;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выполнять арифметические действия с десятичными дробями и проверку вычислений путем</w:t>
      </w:r>
      <w:r w:rsidRPr="002E757F">
        <w:rPr>
          <w:rFonts w:ascii="PT Astra Serif" w:hAnsi="PT Astra Serif"/>
          <w:spacing w:val="-47"/>
        </w:rPr>
        <w:t xml:space="preserve"> </w:t>
      </w:r>
      <w:r w:rsidRPr="002E757F">
        <w:rPr>
          <w:rFonts w:ascii="PT Astra Serif" w:hAnsi="PT Astra Serif"/>
        </w:rPr>
        <w:t>использования</w:t>
      </w:r>
      <w:r w:rsidRPr="002E757F">
        <w:rPr>
          <w:rFonts w:ascii="PT Astra Serif" w:hAnsi="PT Astra Serif"/>
          <w:spacing w:val="-1"/>
        </w:rPr>
        <w:t xml:space="preserve"> </w:t>
      </w:r>
      <w:r w:rsidRPr="002E757F">
        <w:rPr>
          <w:rFonts w:ascii="PT Astra Serif" w:hAnsi="PT Astra Serif"/>
        </w:rPr>
        <w:t>микрокалькулятора;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выполнять</w:t>
      </w:r>
      <w:r w:rsidRPr="002E757F">
        <w:rPr>
          <w:rFonts w:ascii="PT Astra Serif" w:hAnsi="PT Astra Serif"/>
          <w:spacing w:val="1"/>
        </w:rPr>
        <w:t xml:space="preserve"> </w:t>
      </w:r>
      <w:r w:rsidRPr="002E757F">
        <w:rPr>
          <w:rFonts w:ascii="PT Astra Serif" w:hAnsi="PT Astra Serif"/>
        </w:rPr>
        <w:t>арифметические</w:t>
      </w:r>
      <w:r w:rsidRPr="002E757F">
        <w:rPr>
          <w:rFonts w:ascii="PT Astra Serif" w:hAnsi="PT Astra Serif"/>
          <w:spacing w:val="1"/>
        </w:rPr>
        <w:t xml:space="preserve"> </w:t>
      </w:r>
      <w:r w:rsidRPr="002E757F">
        <w:rPr>
          <w:rFonts w:ascii="PT Astra Serif" w:hAnsi="PT Astra Serif"/>
        </w:rPr>
        <w:t>действия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целыми</w:t>
      </w:r>
      <w:r w:rsidRPr="002E757F">
        <w:rPr>
          <w:rFonts w:ascii="PT Astra Serif" w:hAnsi="PT Astra Serif"/>
          <w:spacing w:val="1"/>
        </w:rPr>
        <w:t xml:space="preserve"> </w:t>
      </w:r>
      <w:r w:rsidRPr="002E757F">
        <w:rPr>
          <w:rFonts w:ascii="PT Astra Serif" w:hAnsi="PT Astra Serif"/>
        </w:rPr>
        <w:t>числами</w:t>
      </w:r>
      <w:r w:rsidRPr="002E757F">
        <w:rPr>
          <w:rFonts w:ascii="PT Astra Serif" w:hAnsi="PT Astra Serif"/>
          <w:spacing w:val="1"/>
        </w:rPr>
        <w:t xml:space="preserve"> </w:t>
      </w:r>
      <w:r w:rsidRPr="002E757F">
        <w:rPr>
          <w:rFonts w:ascii="PT Astra Serif" w:hAnsi="PT Astra Serif"/>
        </w:rPr>
        <w:t>до</w:t>
      </w:r>
      <w:r w:rsidRPr="002E757F">
        <w:rPr>
          <w:rFonts w:ascii="PT Astra Serif" w:hAnsi="PT Astra Serif"/>
          <w:spacing w:val="1"/>
        </w:rPr>
        <w:t xml:space="preserve"> </w:t>
      </w:r>
      <w:r w:rsidRPr="002E757F">
        <w:rPr>
          <w:rFonts w:ascii="PT Astra Serif" w:hAnsi="PT Astra Serif"/>
        </w:rPr>
        <w:t>1</w:t>
      </w:r>
      <w:r w:rsidRPr="002E757F">
        <w:rPr>
          <w:rFonts w:ascii="PT Astra Serif" w:hAnsi="PT Astra Serif"/>
          <w:spacing w:val="1"/>
        </w:rPr>
        <w:t xml:space="preserve"> </w:t>
      </w:r>
      <w:r w:rsidRPr="002E757F">
        <w:rPr>
          <w:rFonts w:ascii="PT Astra Serif" w:hAnsi="PT Astra Serif"/>
        </w:rPr>
        <w:t>000</w:t>
      </w:r>
      <w:r w:rsidRPr="002E757F">
        <w:rPr>
          <w:rFonts w:ascii="PT Astra Serif" w:hAnsi="PT Astra Serif"/>
          <w:spacing w:val="1"/>
        </w:rPr>
        <w:t xml:space="preserve"> </w:t>
      </w:r>
      <w:r w:rsidRPr="002E757F">
        <w:rPr>
          <w:rFonts w:ascii="PT Astra Serif" w:hAnsi="PT Astra Serif"/>
        </w:rPr>
        <w:t>000</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десятичными</w:t>
      </w:r>
      <w:r w:rsidRPr="002E757F">
        <w:rPr>
          <w:rFonts w:ascii="PT Astra Serif" w:hAnsi="PT Astra Serif"/>
          <w:spacing w:val="1"/>
        </w:rPr>
        <w:t xml:space="preserve"> </w:t>
      </w:r>
      <w:r w:rsidRPr="002E757F">
        <w:rPr>
          <w:rFonts w:ascii="PT Astra Serif" w:hAnsi="PT Astra Serif"/>
        </w:rPr>
        <w:t>дробями</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использованием</w:t>
      </w:r>
      <w:r w:rsidRPr="002E757F">
        <w:rPr>
          <w:rFonts w:ascii="PT Astra Serif" w:hAnsi="PT Astra Serif"/>
          <w:spacing w:val="1"/>
        </w:rPr>
        <w:t xml:space="preserve"> </w:t>
      </w:r>
      <w:r w:rsidRPr="002E757F">
        <w:rPr>
          <w:rFonts w:ascii="PT Astra Serif" w:hAnsi="PT Astra Serif"/>
        </w:rPr>
        <w:t>микрокалькулятора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проверкой</w:t>
      </w:r>
      <w:r w:rsidRPr="002E757F">
        <w:rPr>
          <w:rFonts w:ascii="PT Astra Serif" w:hAnsi="PT Astra Serif"/>
          <w:spacing w:val="1"/>
        </w:rPr>
        <w:t xml:space="preserve"> </w:t>
      </w:r>
      <w:r w:rsidRPr="002E757F">
        <w:rPr>
          <w:rFonts w:ascii="PT Astra Serif" w:hAnsi="PT Astra Serif"/>
        </w:rPr>
        <w:t>вычислений</w:t>
      </w:r>
      <w:r w:rsidRPr="002E757F">
        <w:rPr>
          <w:rFonts w:ascii="PT Astra Serif" w:hAnsi="PT Astra Serif"/>
          <w:spacing w:val="1"/>
        </w:rPr>
        <w:t xml:space="preserve"> </w:t>
      </w:r>
      <w:r w:rsidRPr="002E757F">
        <w:rPr>
          <w:rFonts w:ascii="PT Astra Serif" w:hAnsi="PT Astra Serif"/>
        </w:rPr>
        <w:t>путем</w:t>
      </w:r>
      <w:r w:rsidRPr="002E757F">
        <w:rPr>
          <w:rFonts w:ascii="PT Astra Serif" w:hAnsi="PT Astra Serif"/>
          <w:spacing w:val="1"/>
        </w:rPr>
        <w:t xml:space="preserve"> </w:t>
      </w:r>
      <w:r w:rsidRPr="002E757F">
        <w:rPr>
          <w:rFonts w:ascii="PT Astra Serif" w:hAnsi="PT Astra Serif"/>
        </w:rPr>
        <w:t>повторного</w:t>
      </w:r>
      <w:r w:rsidRPr="002E757F">
        <w:rPr>
          <w:rFonts w:ascii="PT Astra Serif" w:hAnsi="PT Astra Serif"/>
          <w:spacing w:val="1"/>
        </w:rPr>
        <w:t xml:space="preserve"> </w:t>
      </w:r>
      <w:r w:rsidRPr="002E757F">
        <w:rPr>
          <w:rFonts w:ascii="PT Astra Serif" w:hAnsi="PT Astra Serif"/>
        </w:rPr>
        <w:t>использования</w:t>
      </w:r>
      <w:r w:rsidRPr="002E757F">
        <w:rPr>
          <w:rFonts w:ascii="PT Astra Serif" w:hAnsi="PT Astra Serif"/>
          <w:spacing w:val="-1"/>
        </w:rPr>
        <w:t xml:space="preserve"> </w:t>
      </w:r>
      <w:r w:rsidRPr="002E757F">
        <w:rPr>
          <w:rFonts w:ascii="PT Astra Serif" w:hAnsi="PT Astra Serif"/>
        </w:rPr>
        <w:t>микрокалькулятора;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находить</w:t>
      </w:r>
      <w:r w:rsidRPr="002E757F">
        <w:rPr>
          <w:rFonts w:ascii="PT Astra Serif" w:hAnsi="PT Astra Serif"/>
          <w:spacing w:val="1"/>
        </w:rPr>
        <w:t xml:space="preserve"> </w:t>
      </w:r>
      <w:r w:rsidRPr="002E757F">
        <w:rPr>
          <w:rFonts w:ascii="PT Astra Serif" w:hAnsi="PT Astra Serif"/>
        </w:rPr>
        <w:t>одну</w:t>
      </w:r>
      <w:r w:rsidRPr="002E757F">
        <w:rPr>
          <w:rFonts w:ascii="PT Astra Serif" w:hAnsi="PT Astra Serif"/>
          <w:spacing w:val="1"/>
        </w:rPr>
        <w:t xml:space="preserve"> </w:t>
      </w:r>
      <w:r w:rsidRPr="002E757F">
        <w:rPr>
          <w:rFonts w:ascii="PT Astra Serif" w:hAnsi="PT Astra Serif"/>
        </w:rPr>
        <w:t>или</w:t>
      </w:r>
      <w:r w:rsidRPr="002E757F">
        <w:rPr>
          <w:rFonts w:ascii="PT Astra Serif" w:hAnsi="PT Astra Serif"/>
          <w:spacing w:val="1"/>
        </w:rPr>
        <w:t xml:space="preserve"> </w:t>
      </w:r>
      <w:r w:rsidRPr="002E757F">
        <w:rPr>
          <w:rFonts w:ascii="PT Astra Serif" w:hAnsi="PT Astra Serif"/>
        </w:rPr>
        <w:t>несколько</w:t>
      </w:r>
      <w:r w:rsidRPr="002E757F">
        <w:rPr>
          <w:rFonts w:ascii="PT Astra Serif" w:hAnsi="PT Astra Serif"/>
          <w:spacing w:val="1"/>
        </w:rPr>
        <w:t xml:space="preserve"> </w:t>
      </w:r>
      <w:r w:rsidRPr="002E757F">
        <w:rPr>
          <w:rFonts w:ascii="PT Astra Serif" w:hAnsi="PT Astra Serif"/>
        </w:rPr>
        <w:t>долей</w:t>
      </w:r>
      <w:r w:rsidRPr="002E757F">
        <w:rPr>
          <w:rFonts w:ascii="PT Astra Serif" w:hAnsi="PT Astra Serif"/>
          <w:spacing w:val="1"/>
        </w:rPr>
        <w:t xml:space="preserve"> </w:t>
      </w:r>
      <w:r w:rsidRPr="002E757F">
        <w:rPr>
          <w:rFonts w:ascii="PT Astra Serif" w:hAnsi="PT Astra Serif"/>
        </w:rPr>
        <w:t>(процентов)</w:t>
      </w:r>
      <w:r w:rsidRPr="002E757F">
        <w:rPr>
          <w:rFonts w:ascii="PT Astra Serif" w:hAnsi="PT Astra Serif"/>
          <w:spacing w:val="1"/>
        </w:rPr>
        <w:t xml:space="preserve"> </w:t>
      </w:r>
      <w:r w:rsidRPr="002E757F">
        <w:rPr>
          <w:rFonts w:ascii="PT Astra Serif" w:hAnsi="PT Astra Serif"/>
        </w:rPr>
        <w:t>от</w:t>
      </w:r>
      <w:r w:rsidRPr="002E757F">
        <w:rPr>
          <w:rFonts w:ascii="PT Astra Serif" w:hAnsi="PT Astra Serif"/>
          <w:spacing w:val="1"/>
        </w:rPr>
        <w:t xml:space="preserve"> </w:t>
      </w:r>
      <w:r w:rsidRPr="002E757F">
        <w:rPr>
          <w:rFonts w:ascii="PT Astra Serif" w:hAnsi="PT Astra Serif"/>
        </w:rPr>
        <w:t>числа,</w:t>
      </w:r>
      <w:r w:rsidRPr="002E757F">
        <w:rPr>
          <w:rFonts w:ascii="PT Astra Serif" w:hAnsi="PT Astra Serif"/>
          <w:spacing w:val="1"/>
        </w:rPr>
        <w:t xml:space="preserve"> </w:t>
      </w:r>
      <w:r w:rsidRPr="002E757F">
        <w:rPr>
          <w:rFonts w:ascii="PT Astra Serif" w:hAnsi="PT Astra Serif"/>
        </w:rPr>
        <w:t>число</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одной</w:t>
      </w:r>
      <w:r w:rsidRPr="002E757F">
        <w:rPr>
          <w:rFonts w:ascii="PT Astra Serif" w:hAnsi="PT Astra Serif"/>
          <w:spacing w:val="1"/>
        </w:rPr>
        <w:t xml:space="preserve"> </w:t>
      </w:r>
      <w:r w:rsidRPr="002E757F">
        <w:rPr>
          <w:rFonts w:ascii="PT Astra Serif" w:hAnsi="PT Astra Serif"/>
        </w:rPr>
        <w:t>его</w:t>
      </w:r>
      <w:r w:rsidRPr="002E757F">
        <w:rPr>
          <w:rFonts w:ascii="PT Astra Serif" w:hAnsi="PT Astra Serif"/>
          <w:spacing w:val="1"/>
        </w:rPr>
        <w:t xml:space="preserve"> </w:t>
      </w:r>
      <w:r w:rsidRPr="002E757F">
        <w:rPr>
          <w:rFonts w:ascii="PT Astra Serif" w:hAnsi="PT Astra Serif"/>
        </w:rPr>
        <w:t>доли</w:t>
      </w:r>
      <w:r w:rsidRPr="002E757F">
        <w:rPr>
          <w:rFonts w:ascii="PT Astra Serif" w:hAnsi="PT Astra Serif"/>
          <w:spacing w:val="1"/>
        </w:rPr>
        <w:t xml:space="preserve"> </w:t>
      </w:r>
      <w:r w:rsidRPr="002E757F">
        <w:rPr>
          <w:rFonts w:ascii="PT Astra Serif" w:hAnsi="PT Astra Serif"/>
        </w:rPr>
        <w:t>(проценту),</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3"/>
        </w:rPr>
        <w:t xml:space="preserve"> </w:t>
      </w:r>
      <w:r w:rsidRPr="002E757F">
        <w:rPr>
          <w:rFonts w:ascii="PT Astra Serif" w:hAnsi="PT Astra Serif"/>
        </w:rPr>
        <w:t>том числе</w:t>
      </w:r>
      <w:r w:rsidRPr="002E757F">
        <w:rPr>
          <w:rFonts w:ascii="PT Astra Serif" w:hAnsi="PT Astra Serif"/>
          <w:spacing w:val="-2"/>
        </w:rPr>
        <w:t xml:space="preserve"> </w:t>
      </w:r>
      <w:r w:rsidRPr="002E757F">
        <w:rPr>
          <w:rFonts w:ascii="PT Astra Serif" w:hAnsi="PT Astra Serif"/>
        </w:rPr>
        <w:t>с</w:t>
      </w:r>
      <w:r w:rsidRPr="002E757F">
        <w:rPr>
          <w:rFonts w:ascii="PT Astra Serif" w:hAnsi="PT Astra Serif"/>
          <w:spacing w:val="-3"/>
        </w:rPr>
        <w:t xml:space="preserve"> </w:t>
      </w:r>
      <w:r w:rsidRPr="002E757F">
        <w:rPr>
          <w:rFonts w:ascii="PT Astra Serif" w:hAnsi="PT Astra Serif"/>
        </w:rPr>
        <w:t>использованием микрокалькулятора;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решать все простые задачи, составные задачи в 3 - 4 арифметических действия;</w:t>
      </w:r>
      <w:r w:rsidRPr="002E757F">
        <w:rPr>
          <w:rFonts w:ascii="PT Astra Serif" w:hAnsi="PT Astra Serif"/>
          <w:spacing w:val="-47"/>
        </w:rPr>
        <w:t xml:space="preserve"> </w:t>
      </w:r>
      <w:r w:rsidRPr="002E757F">
        <w:rPr>
          <w:rFonts w:ascii="PT Astra Serif" w:hAnsi="PT Astra Serif"/>
        </w:rPr>
        <w:t>решать</w:t>
      </w:r>
      <w:r w:rsidRPr="002E757F">
        <w:rPr>
          <w:rFonts w:ascii="PT Astra Serif" w:hAnsi="PT Astra Serif"/>
          <w:spacing w:val="-2"/>
        </w:rPr>
        <w:t xml:space="preserve"> </w:t>
      </w:r>
      <w:r w:rsidRPr="002E757F">
        <w:rPr>
          <w:rFonts w:ascii="PT Astra Serif" w:hAnsi="PT Astra Serif"/>
        </w:rPr>
        <w:t>арифметические задачи,</w:t>
      </w:r>
      <w:r w:rsidRPr="002E757F">
        <w:rPr>
          <w:rFonts w:ascii="PT Astra Serif" w:hAnsi="PT Astra Serif"/>
          <w:spacing w:val="-1"/>
        </w:rPr>
        <w:t xml:space="preserve"> </w:t>
      </w:r>
      <w:r w:rsidRPr="002E757F">
        <w:rPr>
          <w:rFonts w:ascii="PT Astra Serif" w:hAnsi="PT Astra Serif"/>
        </w:rPr>
        <w:t>связанные</w:t>
      </w:r>
      <w:r w:rsidRPr="002E757F">
        <w:rPr>
          <w:rFonts w:ascii="PT Astra Serif" w:hAnsi="PT Astra Serif"/>
          <w:spacing w:val="-5"/>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программой</w:t>
      </w:r>
      <w:r w:rsidRPr="002E757F">
        <w:rPr>
          <w:rFonts w:ascii="PT Astra Serif" w:hAnsi="PT Astra Serif"/>
          <w:spacing w:val="-2"/>
        </w:rPr>
        <w:t xml:space="preserve"> </w:t>
      </w:r>
      <w:r w:rsidRPr="002E757F">
        <w:rPr>
          <w:rFonts w:ascii="PT Astra Serif" w:hAnsi="PT Astra Serif"/>
        </w:rPr>
        <w:t>профильного</w:t>
      </w:r>
      <w:r w:rsidRPr="002E757F">
        <w:rPr>
          <w:rFonts w:ascii="PT Astra Serif" w:hAnsi="PT Astra Serif"/>
          <w:spacing w:val="-2"/>
        </w:rPr>
        <w:t xml:space="preserve"> </w:t>
      </w:r>
      <w:r w:rsidRPr="002E757F">
        <w:rPr>
          <w:rFonts w:ascii="PT Astra Serif" w:hAnsi="PT Astra Serif"/>
        </w:rPr>
        <w:t>труда;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распознавать, различать и называть геометрические фигуры (точка, линия (кривая, прямая),</w:t>
      </w:r>
      <w:r w:rsidRPr="002E757F">
        <w:rPr>
          <w:rFonts w:ascii="PT Astra Serif" w:hAnsi="PT Astra Serif"/>
          <w:spacing w:val="1"/>
        </w:rPr>
        <w:t xml:space="preserve"> </w:t>
      </w:r>
      <w:r w:rsidRPr="002E757F">
        <w:rPr>
          <w:rFonts w:ascii="PT Astra Serif" w:hAnsi="PT Astra Serif"/>
        </w:rPr>
        <w:t>отрезок, ломаная, угол, многоугольник, треугольник, прямоугольник, квадрат, окружность, круг,</w:t>
      </w:r>
      <w:r w:rsidRPr="002E757F">
        <w:rPr>
          <w:rFonts w:ascii="PT Astra Serif" w:hAnsi="PT Astra Serif"/>
          <w:spacing w:val="1"/>
        </w:rPr>
        <w:t xml:space="preserve"> </w:t>
      </w:r>
      <w:r w:rsidRPr="002E757F">
        <w:rPr>
          <w:rFonts w:ascii="PT Astra Serif" w:hAnsi="PT Astra Serif"/>
        </w:rPr>
        <w:t>параллелограмм,</w:t>
      </w:r>
      <w:r w:rsidRPr="002E757F">
        <w:rPr>
          <w:rFonts w:ascii="PT Astra Serif" w:hAnsi="PT Astra Serif"/>
          <w:spacing w:val="-4"/>
        </w:rPr>
        <w:t xml:space="preserve"> </w:t>
      </w:r>
      <w:r w:rsidRPr="002E757F">
        <w:rPr>
          <w:rFonts w:ascii="PT Astra Serif" w:hAnsi="PT Astra Serif"/>
        </w:rPr>
        <w:t>ромб)</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тела</w:t>
      </w:r>
      <w:r w:rsidRPr="002E757F">
        <w:rPr>
          <w:rFonts w:ascii="PT Astra Serif" w:hAnsi="PT Astra Serif"/>
          <w:spacing w:val="-3"/>
        </w:rPr>
        <w:t xml:space="preserve"> </w:t>
      </w:r>
      <w:r w:rsidRPr="002E757F">
        <w:rPr>
          <w:rFonts w:ascii="PT Astra Serif" w:hAnsi="PT Astra Serif"/>
        </w:rPr>
        <w:t>(куб,</w:t>
      </w:r>
      <w:r w:rsidRPr="002E757F">
        <w:rPr>
          <w:rFonts w:ascii="PT Astra Serif" w:hAnsi="PT Astra Serif"/>
          <w:spacing w:val="-3"/>
        </w:rPr>
        <w:t xml:space="preserve"> </w:t>
      </w:r>
      <w:r w:rsidRPr="002E757F">
        <w:rPr>
          <w:rFonts w:ascii="PT Astra Serif" w:hAnsi="PT Astra Serif"/>
        </w:rPr>
        <w:t>шар, параллелепипед,</w:t>
      </w:r>
      <w:r w:rsidRPr="002E757F">
        <w:rPr>
          <w:rFonts w:ascii="PT Astra Serif" w:hAnsi="PT Astra Serif"/>
          <w:spacing w:val="-1"/>
        </w:rPr>
        <w:t xml:space="preserve"> </w:t>
      </w:r>
      <w:r w:rsidRPr="002E757F">
        <w:rPr>
          <w:rFonts w:ascii="PT Astra Serif" w:hAnsi="PT Astra Serif"/>
        </w:rPr>
        <w:t>пирамида,</w:t>
      </w:r>
      <w:r w:rsidRPr="002E757F">
        <w:rPr>
          <w:rFonts w:ascii="PT Astra Serif" w:hAnsi="PT Astra Serif"/>
          <w:spacing w:val="-4"/>
        </w:rPr>
        <w:t xml:space="preserve"> </w:t>
      </w:r>
      <w:r w:rsidRPr="002E757F">
        <w:rPr>
          <w:rFonts w:ascii="PT Astra Serif" w:hAnsi="PT Astra Serif"/>
        </w:rPr>
        <w:t>призма, цилиндр,</w:t>
      </w:r>
      <w:r w:rsidRPr="002E757F">
        <w:rPr>
          <w:rFonts w:ascii="PT Astra Serif" w:hAnsi="PT Astra Serif"/>
          <w:spacing w:val="-1"/>
        </w:rPr>
        <w:t xml:space="preserve"> </w:t>
      </w:r>
      <w:r w:rsidRPr="002E757F">
        <w:rPr>
          <w:rFonts w:ascii="PT Astra Serif" w:hAnsi="PT Astra Serif"/>
        </w:rPr>
        <w:t>конус);</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строить с</w:t>
      </w:r>
      <w:r w:rsidRPr="002E757F">
        <w:rPr>
          <w:rFonts w:ascii="PT Astra Serif" w:hAnsi="PT Astra Serif"/>
          <w:spacing w:val="1"/>
        </w:rPr>
        <w:t xml:space="preserve"> </w:t>
      </w:r>
      <w:r w:rsidRPr="002E757F">
        <w:rPr>
          <w:rFonts w:ascii="PT Astra Serif" w:hAnsi="PT Astra Serif"/>
        </w:rPr>
        <w:t>помощью линейки,</w:t>
      </w:r>
      <w:r w:rsidRPr="002E757F">
        <w:rPr>
          <w:rFonts w:ascii="PT Astra Serif" w:hAnsi="PT Astra Serif"/>
          <w:spacing w:val="1"/>
        </w:rPr>
        <w:t xml:space="preserve"> </w:t>
      </w:r>
      <w:r w:rsidRPr="002E757F">
        <w:rPr>
          <w:rFonts w:ascii="PT Astra Serif" w:hAnsi="PT Astra Serif"/>
        </w:rPr>
        <w:t>чертежного угольника, циркуля, транспортира линии, углы,</w:t>
      </w:r>
      <w:r w:rsidRPr="002E757F">
        <w:rPr>
          <w:rFonts w:ascii="PT Astra Serif" w:hAnsi="PT Astra Serif"/>
          <w:spacing w:val="1"/>
        </w:rPr>
        <w:t xml:space="preserve"> </w:t>
      </w:r>
      <w:r w:rsidRPr="002E757F">
        <w:rPr>
          <w:rFonts w:ascii="PT Astra Serif" w:hAnsi="PT Astra Serif"/>
        </w:rPr>
        <w:t>многоугольники,</w:t>
      </w:r>
      <w:r w:rsidRPr="002E757F">
        <w:rPr>
          <w:rFonts w:ascii="PT Astra Serif" w:hAnsi="PT Astra Serif"/>
          <w:spacing w:val="1"/>
        </w:rPr>
        <w:t xml:space="preserve"> </w:t>
      </w:r>
      <w:r w:rsidRPr="002E757F">
        <w:rPr>
          <w:rFonts w:ascii="PT Astra Serif" w:hAnsi="PT Astra Serif"/>
        </w:rPr>
        <w:t>окружности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разном</w:t>
      </w:r>
      <w:r w:rsidRPr="002E757F">
        <w:rPr>
          <w:rFonts w:ascii="PT Astra Serif" w:hAnsi="PT Astra Serif"/>
          <w:spacing w:val="1"/>
        </w:rPr>
        <w:t xml:space="preserve"> </w:t>
      </w:r>
      <w:r w:rsidRPr="002E757F">
        <w:rPr>
          <w:rFonts w:ascii="PT Astra Serif" w:hAnsi="PT Astra Serif"/>
        </w:rPr>
        <w:t>положении</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плоскости,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том</w:t>
      </w:r>
      <w:r w:rsidRPr="002E757F">
        <w:rPr>
          <w:rFonts w:ascii="PT Astra Serif" w:hAnsi="PT Astra Serif"/>
          <w:spacing w:val="1"/>
        </w:rPr>
        <w:t xml:space="preserve"> </w:t>
      </w:r>
      <w:r w:rsidRPr="002E757F">
        <w:rPr>
          <w:rFonts w:ascii="PT Astra Serif" w:hAnsi="PT Astra Serif"/>
        </w:rPr>
        <w:t>числе</w:t>
      </w:r>
      <w:r w:rsidRPr="002E757F">
        <w:rPr>
          <w:rFonts w:ascii="PT Astra Serif" w:hAnsi="PT Astra Serif"/>
          <w:spacing w:val="1"/>
        </w:rPr>
        <w:t xml:space="preserve"> </w:t>
      </w:r>
      <w:r w:rsidRPr="002E757F">
        <w:rPr>
          <w:rFonts w:ascii="PT Astra Serif" w:hAnsi="PT Astra Serif"/>
        </w:rPr>
        <w:t>симметричные</w:t>
      </w:r>
      <w:r w:rsidRPr="002E757F">
        <w:rPr>
          <w:rFonts w:ascii="PT Astra Serif" w:hAnsi="PT Astra Serif"/>
          <w:spacing w:val="1"/>
        </w:rPr>
        <w:t xml:space="preserve"> </w:t>
      </w:r>
      <w:r w:rsidRPr="002E757F">
        <w:rPr>
          <w:rFonts w:ascii="PT Astra Serif" w:hAnsi="PT Astra Serif"/>
        </w:rPr>
        <w:t>относительно</w:t>
      </w:r>
      <w:r w:rsidRPr="002E757F">
        <w:rPr>
          <w:rFonts w:ascii="PT Astra Serif" w:hAnsi="PT Astra Serif"/>
          <w:spacing w:val="-2"/>
        </w:rPr>
        <w:t xml:space="preserve"> </w:t>
      </w:r>
      <w:r w:rsidRPr="002E757F">
        <w:rPr>
          <w:rFonts w:ascii="PT Astra Serif" w:hAnsi="PT Astra Serif"/>
        </w:rPr>
        <w:t>оси,</w:t>
      </w:r>
      <w:r w:rsidRPr="002E757F">
        <w:rPr>
          <w:rFonts w:ascii="PT Astra Serif" w:hAnsi="PT Astra Serif"/>
          <w:spacing w:val="-1"/>
        </w:rPr>
        <w:t xml:space="preserve"> </w:t>
      </w:r>
      <w:r w:rsidRPr="002E757F">
        <w:rPr>
          <w:rFonts w:ascii="PT Astra Serif" w:hAnsi="PT Astra Serif"/>
        </w:rPr>
        <w:t>центра</w:t>
      </w:r>
      <w:r w:rsidRPr="002E757F">
        <w:rPr>
          <w:rFonts w:ascii="PT Astra Serif" w:hAnsi="PT Astra Serif"/>
          <w:spacing w:val="-3"/>
        </w:rPr>
        <w:t xml:space="preserve"> </w:t>
      </w:r>
      <w:r w:rsidRPr="002E757F">
        <w:rPr>
          <w:rFonts w:ascii="PT Astra Serif" w:hAnsi="PT Astra Serif"/>
        </w:rPr>
        <w:t>симметрии;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вычислять</w:t>
      </w:r>
      <w:r w:rsidRPr="002E757F">
        <w:rPr>
          <w:rFonts w:ascii="PT Astra Serif" w:hAnsi="PT Astra Serif"/>
          <w:spacing w:val="1"/>
        </w:rPr>
        <w:t xml:space="preserve"> </w:t>
      </w:r>
      <w:r w:rsidRPr="002E757F">
        <w:rPr>
          <w:rFonts w:ascii="PT Astra Serif" w:hAnsi="PT Astra Serif"/>
        </w:rPr>
        <w:t>периметр</w:t>
      </w:r>
      <w:r w:rsidRPr="002E757F">
        <w:rPr>
          <w:rFonts w:ascii="PT Astra Serif" w:hAnsi="PT Astra Serif"/>
          <w:spacing w:val="1"/>
        </w:rPr>
        <w:t xml:space="preserve"> </w:t>
      </w:r>
      <w:r w:rsidRPr="002E757F">
        <w:rPr>
          <w:rFonts w:ascii="PT Astra Serif" w:hAnsi="PT Astra Serif"/>
        </w:rPr>
        <w:t>многоугольника,</w:t>
      </w:r>
      <w:r w:rsidRPr="002E757F">
        <w:rPr>
          <w:rFonts w:ascii="PT Astra Serif" w:hAnsi="PT Astra Serif"/>
          <w:spacing w:val="1"/>
        </w:rPr>
        <w:t xml:space="preserve"> </w:t>
      </w:r>
      <w:r w:rsidRPr="002E757F">
        <w:rPr>
          <w:rFonts w:ascii="PT Astra Serif" w:hAnsi="PT Astra Serif"/>
        </w:rPr>
        <w:t>площадь</w:t>
      </w:r>
      <w:r w:rsidRPr="002E757F">
        <w:rPr>
          <w:rFonts w:ascii="PT Astra Serif" w:hAnsi="PT Astra Serif"/>
          <w:spacing w:val="1"/>
        </w:rPr>
        <w:t xml:space="preserve"> </w:t>
      </w:r>
      <w:r w:rsidRPr="002E757F">
        <w:rPr>
          <w:rFonts w:ascii="PT Astra Serif" w:hAnsi="PT Astra Serif"/>
        </w:rPr>
        <w:t>прямоугольника,</w:t>
      </w:r>
      <w:r w:rsidRPr="002E757F">
        <w:rPr>
          <w:rFonts w:ascii="PT Astra Serif" w:hAnsi="PT Astra Serif"/>
          <w:spacing w:val="1"/>
        </w:rPr>
        <w:t xml:space="preserve"> </w:t>
      </w:r>
      <w:r w:rsidRPr="002E757F">
        <w:rPr>
          <w:rFonts w:ascii="PT Astra Serif" w:hAnsi="PT Astra Serif"/>
        </w:rPr>
        <w:t>объем</w:t>
      </w:r>
      <w:r w:rsidRPr="002E757F">
        <w:rPr>
          <w:rFonts w:ascii="PT Astra Serif" w:hAnsi="PT Astra Serif"/>
          <w:spacing w:val="1"/>
        </w:rPr>
        <w:t xml:space="preserve"> </w:t>
      </w:r>
      <w:r w:rsidRPr="002E757F">
        <w:rPr>
          <w:rFonts w:ascii="PT Astra Serif" w:hAnsi="PT Astra Serif"/>
        </w:rPr>
        <w:t>прямоугольного</w:t>
      </w:r>
      <w:r w:rsidRPr="002E757F">
        <w:rPr>
          <w:rFonts w:ascii="PT Astra Serif" w:hAnsi="PT Astra Serif"/>
          <w:spacing w:val="1"/>
        </w:rPr>
        <w:t xml:space="preserve"> </w:t>
      </w:r>
      <w:r w:rsidRPr="002E757F">
        <w:rPr>
          <w:rFonts w:ascii="PT Astra Serif" w:hAnsi="PT Astra Serif"/>
        </w:rPr>
        <w:t>параллелепипеда</w:t>
      </w:r>
      <w:r w:rsidRPr="002E757F">
        <w:rPr>
          <w:rFonts w:ascii="PT Astra Serif" w:hAnsi="PT Astra Serif"/>
          <w:spacing w:val="-2"/>
        </w:rPr>
        <w:t xml:space="preserve"> </w:t>
      </w:r>
      <w:r w:rsidRPr="002E757F">
        <w:rPr>
          <w:rFonts w:ascii="PT Astra Serif" w:hAnsi="PT Astra Serif"/>
        </w:rPr>
        <w:t>(куба);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применять</w:t>
      </w:r>
      <w:r w:rsidRPr="002E757F">
        <w:rPr>
          <w:rFonts w:ascii="PT Astra Serif" w:hAnsi="PT Astra Serif"/>
          <w:spacing w:val="-3"/>
        </w:rPr>
        <w:t xml:space="preserve"> </w:t>
      </w:r>
      <w:r w:rsidRPr="002E757F">
        <w:rPr>
          <w:rFonts w:ascii="PT Astra Serif" w:hAnsi="PT Astra Serif"/>
        </w:rPr>
        <w:t>математические</w:t>
      </w:r>
      <w:r w:rsidRPr="002E757F">
        <w:rPr>
          <w:rFonts w:ascii="PT Astra Serif" w:hAnsi="PT Astra Serif"/>
          <w:spacing w:val="-2"/>
        </w:rPr>
        <w:t xml:space="preserve"> </w:t>
      </w:r>
      <w:r w:rsidRPr="002E757F">
        <w:rPr>
          <w:rFonts w:ascii="PT Astra Serif" w:hAnsi="PT Astra Serif"/>
        </w:rPr>
        <w:t>знания</w:t>
      </w:r>
      <w:r w:rsidRPr="002E757F">
        <w:rPr>
          <w:rFonts w:ascii="PT Astra Serif" w:hAnsi="PT Astra Serif"/>
          <w:spacing w:val="-3"/>
        </w:rPr>
        <w:t xml:space="preserve"> </w:t>
      </w:r>
      <w:r w:rsidRPr="002E757F">
        <w:rPr>
          <w:rFonts w:ascii="PT Astra Serif" w:hAnsi="PT Astra Serif"/>
        </w:rPr>
        <w:t>для</w:t>
      </w:r>
      <w:r w:rsidRPr="002E757F">
        <w:rPr>
          <w:rFonts w:ascii="PT Astra Serif" w:hAnsi="PT Astra Serif"/>
          <w:spacing w:val="-4"/>
        </w:rPr>
        <w:t xml:space="preserve"> </w:t>
      </w:r>
      <w:r w:rsidRPr="002E757F">
        <w:rPr>
          <w:rFonts w:ascii="PT Astra Serif" w:hAnsi="PT Astra Serif"/>
        </w:rPr>
        <w:t>решения</w:t>
      </w:r>
      <w:r w:rsidRPr="002E757F">
        <w:rPr>
          <w:rFonts w:ascii="PT Astra Serif" w:hAnsi="PT Astra Serif"/>
          <w:spacing w:val="-3"/>
        </w:rPr>
        <w:t xml:space="preserve"> </w:t>
      </w:r>
      <w:r w:rsidRPr="002E757F">
        <w:rPr>
          <w:rFonts w:ascii="PT Astra Serif" w:hAnsi="PT Astra Serif"/>
        </w:rPr>
        <w:t>профессиональных</w:t>
      </w:r>
      <w:r w:rsidRPr="002E757F">
        <w:rPr>
          <w:rFonts w:ascii="PT Astra Serif" w:hAnsi="PT Astra Serif"/>
          <w:spacing w:val="-2"/>
        </w:rPr>
        <w:t xml:space="preserve"> </w:t>
      </w:r>
      <w:r w:rsidRPr="002E757F">
        <w:rPr>
          <w:rFonts w:ascii="PT Astra Serif" w:hAnsi="PT Astra Serif"/>
        </w:rPr>
        <w:t>трудовых</w:t>
      </w:r>
      <w:r w:rsidRPr="002E757F">
        <w:rPr>
          <w:rFonts w:ascii="PT Astra Serif" w:hAnsi="PT Astra Serif"/>
          <w:spacing w:val="-2"/>
        </w:rPr>
        <w:t xml:space="preserve"> </w:t>
      </w:r>
      <w:r w:rsidRPr="002E757F">
        <w:rPr>
          <w:rFonts w:ascii="PT Astra Serif" w:hAnsi="PT Astra Serif"/>
        </w:rPr>
        <w:t>задач.</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f1"/>
        <w:tabs>
          <w:tab w:val="left" w:pos="1386"/>
        </w:tabs>
        <w:ind w:left="567" w:right="457" w:firstLine="567"/>
        <w:jc w:val="both"/>
        <w:rPr>
          <w:rFonts w:ascii="PT Astra Serif" w:hAnsi="PT Astra Serif"/>
          <w:b/>
          <w:bCs/>
          <w:sz w:val="24"/>
          <w:szCs w:val="24"/>
        </w:rPr>
      </w:pPr>
      <w:r w:rsidRPr="002E757F">
        <w:rPr>
          <w:rFonts w:ascii="PT Astra Serif" w:hAnsi="PT Astra Serif"/>
          <w:b/>
          <w:bCs/>
          <w:sz w:val="24"/>
          <w:szCs w:val="24"/>
        </w:rPr>
        <w:t>Достаточный</w:t>
      </w:r>
      <w:r w:rsidRPr="002E757F">
        <w:rPr>
          <w:rFonts w:ascii="PT Astra Serif" w:hAnsi="PT Astra Serif"/>
          <w:b/>
          <w:bCs/>
          <w:spacing w:val="-4"/>
          <w:sz w:val="24"/>
          <w:szCs w:val="24"/>
        </w:rPr>
        <w:t xml:space="preserve"> </w:t>
      </w:r>
      <w:r w:rsidRPr="002E757F">
        <w:rPr>
          <w:rFonts w:ascii="PT Astra Serif" w:hAnsi="PT Astra Serif"/>
          <w:b/>
          <w:bCs/>
          <w:sz w:val="24"/>
          <w:szCs w:val="24"/>
        </w:rPr>
        <w:t>уровень:</w:t>
      </w:r>
    </w:p>
    <w:p w:rsidR="00B40420" w:rsidRPr="002E757F" w:rsidRDefault="00B40420" w:rsidP="00CB2175">
      <w:pPr>
        <w:pStyle w:val="a5"/>
        <w:ind w:left="567" w:right="457" w:firstLine="567"/>
        <w:jc w:val="both"/>
        <w:rPr>
          <w:rFonts w:ascii="PT Astra Serif" w:hAnsi="PT Astra Serif"/>
          <w:b/>
          <w:bCs/>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lastRenderedPageBreak/>
        <w:t>знать числовой</w:t>
      </w:r>
      <w:r w:rsidRPr="002E757F">
        <w:rPr>
          <w:rFonts w:ascii="PT Astra Serif" w:hAnsi="PT Astra Serif"/>
          <w:spacing w:val="1"/>
        </w:rPr>
        <w:t xml:space="preserve"> </w:t>
      </w:r>
      <w:r w:rsidRPr="002E757F">
        <w:rPr>
          <w:rFonts w:ascii="PT Astra Serif" w:hAnsi="PT Astra Serif"/>
        </w:rPr>
        <w:t>ряд чисел</w:t>
      </w:r>
      <w:r w:rsidRPr="002E757F">
        <w:rPr>
          <w:rFonts w:ascii="PT Astra Serif" w:hAnsi="PT Astra Serif"/>
          <w:spacing w:val="1"/>
        </w:rPr>
        <w:t xml:space="preserve"> </w:t>
      </w:r>
      <w:r w:rsidRPr="002E757F">
        <w:rPr>
          <w:rFonts w:ascii="PT Astra Serif" w:hAnsi="PT Astra Serif"/>
        </w:rPr>
        <w:t>в пределах</w:t>
      </w:r>
      <w:r w:rsidRPr="002E757F">
        <w:rPr>
          <w:rFonts w:ascii="PT Astra Serif" w:hAnsi="PT Astra Serif"/>
          <w:spacing w:val="1"/>
        </w:rPr>
        <w:t xml:space="preserve"> </w:t>
      </w:r>
      <w:r w:rsidRPr="002E757F">
        <w:rPr>
          <w:rFonts w:ascii="PT Astra Serif" w:hAnsi="PT Astra Serif"/>
        </w:rPr>
        <w:t>1 000</w:t>
      </w:r>
      <w:r w:rsidRPr="002E757F">
        <w:rPr>
          <w:rFonts w:ascii="PT Astra Serif" w:hAnsi="PT Astra Serif"/>
          <w:spacing w:val="1"/>
        </w:rPr>
        <w:t xml:space="preserve"> </w:t>
      </w:r>
      <w:r w:rsidRPr="002E757F">
        <w:rPr>
          <w:rFonts w:ascii="PT Astra Serif" w:hAnsi="PT Astra Serif"/>
        </w:rPr>
        <w:t>000, читать, записывать и</w:t>
      </w:r>
      <w:r w:rsidRPr="002E757F">
        <w:rPr>
          <w:rFonts w:ascii="PT Astra Serif" w:hAnsi="PT Astra Serif"/>
          <w:spacing w:val="49"/>
        </w:rPr>
        <w:t xml:space="preserve"> </w:t>
      </w:r>
      <w:r w:rsidRPr="002E757F">
        <w:rPr>
          <w:rFonts w:ascii="PT Astra Serif" w:hAnsi="PT Astra Serif"/>
        </w:rPr>
        <w:t>сравнивать целые</w:t>
      </w:r>
      <w:r w:rsidRPr="002E757F">
        <w:rPr>
          <w:rFonts w:ascii="PT Astra Serif" w:hAnsi="PT Astra Serif"/>
          <w:spacing w:val="1"/>
        </w:rPr>
        <w:t xml:space="preserve"> </w:t>
      </w:r>
      <w:r w:rsidRPr="002E757F">
        <w:rPr>
          <w:rFonts w:ascii="PT Astra Serif" w:hAnsi="PT Astra Serif"/>
        </w:rPr>
        <w:t>числа в</w:t>
      </w:r>
      <w:r w:rsidRPr="002E757F">
        <w:rPr>
          <w:rFonts w:ascii="PT Astra Serif" w:hAnsi="PT Astra Serif"/>
          <w:spacing w:val="-3"/>
        </w:rPr>
        <w:t xml:space="preserve"> </w:t>
      </w:r>
      <w:r w:rsidRPr="002E757F">
        <w:rPr>
          <w:rFonts w:ascii="PT Astra Serif" w:hAnsi="PT Astra Serif"/>
        </w:rPr>
        <w:t>пределах</w:t>
      </w:r>
      <w:r w:rsidRPr="002E757F">
        <w:rPr>
          <w:rFonts w:ascii="PT Astra Serif" w:hAnsi="PT Astra Serif"/>
          <w:spacing w:val="-2"/>
        </w:rPr>
        <w:t xml:space="preserve"> </w:t>
      </w:r>
      <w:r w:rsidRPr="002E757F">
        <w:rPr>
          <w:rFonts w:ascii="PT Astra Serif" w:hAnsi="PT Astra Serif"/>
        </w:rPr>
        <w:t>1</w:t>
      </w:r>
      <w:r w:rsidRPr="002E757F">
        <w:rPr>
          <w:rFonts w:ascii="PT Astra Serif" w:hAnsi="PT Astra Serif"/>
          <w:spacing w:val="-3"/>
        </w:rPr>
        <w:t xml:space="preserve"> </w:t>
      </w:r>
      <w:r w:rsidRPr="002E757F">
        <w:rPr>
          <w:rFonts w:ascii="PT Astra Serif" w:hAnsi="PT Astra Serif"/>
        </w:rPr>
        <w:t>000</w:t>
      </w:r>
      <w:r w:rsidRPr="002E757F">
        <w:rPr>
          <w:rFonts w:ascii="PT Astra Serif" w:hAnsi="PT Astra Serif"/>
          <w:spacing w:val="-2"/>
        </w:rPr>
        <w:t xml:space="preserve"> </w:t>
      </w:r>
      <w:r w:rsidRPr="002E757F">
        <w:rPr>
          <w:rFonts w:ascii="PT Astra Serif" w:hAnsi="PT Astra Serif"/>
        </w:rPr>
        <w:t>000;</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присчитывать и отсчитывать (устно) разрядными единицами и</w:t>
      </w:r>
      <w:r w:rsidRPr="002E757F">
        <w:rPr>
          <w:rFonts w:ascii="PT Astra Serif" w:hAnsi="PT Astra Serif"/>
          <w:spacing w:val="1"/>
        </w:rPr>
        <w:t xml:space="preserve"> </w:t>
      </w:r>
      <w:r w:rsidRPr="002E757F">
        <w:rPr>
          <w:rFonts w:ascii="PT Astra Serif" w:hAnsi="PT Astra Serif"/>
        </w:rPr>
        <w:t>числовыми группами (по</w:t>
      </w:r>
      <w:r w:rsidRPr="002E757F">
        <w:rPr>
          <w:rFonts w:ascii="PT Astra Serif" w:hAnsi="PT Astra Serif"/>
          <w:spacing w:val="49"/>
        </w:rPr>
        <w:t xml:space="preserve"> </w:t>
      </w:r>
      <w:r w:rsidRPr="002E757F">
        <w:rPr>
          <w:rFonts w:ascii="PT Astra Serif" w:hAnsi="PT Astra Serif"/>
        </w:rPr>
        <w:t>2,</w:t>
      </w:r>
      <w:r w:rsidRPr="002E757F">
        <w:rPr>
          <w:rFonts w:ascii="PT Astra Serif" w:hAnsi="PT Astra Serif"/>
          <w:spacing w:val="1"/>
        </w:rPr>
        <w:t xml:space="preserve"> </w:t>
      </w:r>
      <w:r w:rsidRPr="002E757F">
        <w:rPr>
          <w:rFonts w:ascii="PT Astra Serif" w:hAnsi="PT Astra Serif"/>
        </w:rPr>
        <w:t>20,</w:t>
      </w:r>
      <w:r w:rsidRPr="002E757F">
        <w:rPr>
          <w:rFonts w:ascii="PT Astra Serif" w:hAnsi="PT Astra Serif"/>
          <w:spacing w:val="-3"/>
        </w:rPr>
        <w:t xml:space="preserve"> </w:t>
      </w:r>
      <w:r w:rsidRPr="002E757F">
        <w:rPr>
          <w:rFonts w:ascii="PT Astra Serif" w:hAnsi="PT Astra Serif"/>
        </w:rPr>
        <w:t>200,</w:t>
      </w:r>
      <w:r w:rsidRPr="002E757F">
        <w:rPr>
          <w:rFonts w:ascii="PT Astra Serif" w:hAnsi="PT Astra Serif"/>
          <w:spacing w:val="-2"/>
        </w:rPr>
        <w:t xml:space="preserve"> </w:t>
      </w:r>
      <w:r w:rsidRPr="002E757F">
        <w:rPr>
          <w:rFonts w:ascii="PT Astra Serif" w:hAnsi="PT Astra Serif"/>
        </w:rPr>
        <w:t>2</w:t>
      </w:r>
      <w:r w:rsidRPr="002E757F">
        <w:rPr>
          <w:rFonts w:ascii="PT Astra Serif" w:hAnsi="PT Astra Serif"/>
          <w:spacing w:val="-2"/>
        </w:rPr>
        <w:t xml:space="preserve"> </w:t>
      </w:r>
      <w:r w:rsidRPr="002E757F">
        <w:rPr>
          <w:rFonts w:ascii="PT Astra Serif" w:hAnsi="PT Astra Serif"/>
        </w:rPr>
        <w:t>000,</w:t>
      </w:r>
      <w:r w:rsidRPr="002E757F">
        <w:rPr>
          <w:rFonts w:ascii="PT Astra Serif" w:hAnsi="PT Astra Serif"/>
          <w:spacing w:val="-2"/>
        </w:rPr>
        <w:t xml:space="preserve"> </w:t>
      </w:r>
      <w:r w:rsidRPr="002E757F">
        <w:rPr>
          <w:rFonts w:ascii="PT Astra Serif" w:hAnsi="PT Astra Serif"/>
        </w:rPr>
        <w:t>20</w:t>
      </w:r>
      <w:r w:rsidRPr="002E757F">
        <w:rPr>
          <w:rFonts w:ascii="PT Astra Serif" w:hAnsi="PT Astra Serif"/>
          <w:spacing w:val="-2"/>
        </w:rPr>
        <w:t xml:space="preserve"> </w:t>
      </w:r>
      <w:r w:rsidRPr="002E757F">
        <w:rPr>
          <w:rFonts w:ascii="PT Astra Serif" w:hAnsi="PT Astra Serif"/>
        </w:rPr>
        <w:t>000,</w:t>
      </w:r>
      <w:r w:rsidRPr="002E757F">
        <w:rPr>
          <w:rFonts w:ascii="PT Astra Serif" w:hAnsi="PT Astra Serif"/>
          <w:spacing w:val="-3"/>
        </w:rPr>
        <w:t xml:space="preserve"> </w:t>
      </w:r>
      <w:r w:rsidRPr="002E757F">
        <w:rPr>
          <w:rFonts w:ascii="PT Astra Serif" w:hAnsi="PT Astra Serif"/>
        </w:rPr>
        <w:t>200</w:t>
      </w:r>
      <w:r w:rsidRPr="002E757F">
        <w:rPr>
          <w:rFonts w:ascii="PT Astra Serif" w:hAnsi="PT Astra Serif"/>
          <w:spacing w:val="-2"/>
        </w:rPr>
        <w:t xml:space="preserve"> </w:t>
      </w:r>
      <w:r w:rsidRPr="002E757F">
        <w:rPr>
          <w:rFonts w:ascii="PT Astra Serif" w:hAnsi="PT Astra Serif"/>
        </w:rPr>
        <w:t>000;</w:t>
      </w:r>
      <w:r w:rsidRPr="002E757F">
        <w:rPr>
          <w:rFonts w:ascii="PT Astra Serif" w:hAnsi="PT Astra Serif"/>
          <w:spacing w:val="-2"/>
        </w:rPr>
        <w:t xml:space="preserve"> </w:t>
      </w:r>
      <w:r w:rsidRPr="002E757F">
        <w:rPr>
          <w:rFonts w:ascii="PT Astra Serif" w:hAnsi="PT Astra Serif"/>
        </w:rPr>
        <w:t>5,</w:t>
      </w:r>
      <w:r w:rsidRPr="002E757F">
        <w:rPr>
          <w:rFonts w:ascii="PT Astra Serif" w:hAnsi="PT Astra Serif"/>
          <w:spacing w:val="-3"/>
        </w:rPr>
        <w:t xml:space="preserve"> </w:t>
      </w:r>
      <w:r w:rsidRPr="002E757F">
        <w:rPr>
          <w:rFonts w:ascii="PT Astra Serif" w:hAnsi="PT Astra Serif"/>
        </w:rPr>
        <w:t>50,</w:t>
      </w:r>
      <w:r w:rsidRPr="002E757F">
        <w:rPr>
          <w:rFonts w:ascii="PT Astra Serif" w:hAnsi="PT Astra Serif"/>
          <w:spacing w:val="-2"/>
        </w:rPr>
        <w:t xml:space="preserve"> </w:t>
      </w:r>
      <w:r w:rsidRPr="002E757F">
        <w:rPr>
          <w:rFonts w:ascii="PT Astra Serif" w:hAnsi="PT Astra Serif"/>
        </w:rPr>
        <w:t>500,</w:t>
      </w:r>
      <w:r w:rsidRPr="002E757F">
        <w:rPr>
          <w:rFonts w:ascii="PT Astra Serif" w:hAnsi="PT Astra Serif"/>
          <w:spacing w:val="-3"/>
        </w:rPr>
        <w:t xml:space="preserve"> </w:t>
      </w:r>
      <w:r w:rsidRPr="002E757F">
        <w:rPr>
          <w:rFonts w:ascii="PT Astra Serif" w:hAnsi="PT Astra Serif"/>
        </w:rPr>
        <w:t>5 000, 50</w:t>
      </w:r>
      <w:r w:rsidRPr="002E757F">
        <w:rPr>
          <w:rFonts w:ascii="PT Astra Serif" w:hAnsi="PT Astra Serif"/>
          <w:spacing w:val="-2"/>
        </w:rPr>
        <w:t xml:space="preserve"> </w:t>
      </w:r>
      <w:r w:rsidRPr="002E757F">
        <w:rPr>
          <w:rFonts w:ascii="PT Astra Serif" w:hAnsi="PT Astra Serif"/>
        </w:rPr>
        <w:t>000) в</w:t>
      </w:r>
      <w:r w:rsidRPr="002E757F">
        <w:rPr>
          <w:rFonts w:ascii="PT Astra Serif" w:hAnsi="PT Astra Serif"/>
          <w:spacing w:val="3"/>
        </w:rPr>
        <w:t xml:space="preserve"> </w:t>
      </w:r>
      <w:r w:rsidRPr="002E757F">
        <w:rPr>
          <w:rFonts w:ascii="PT Astra Serif" w:hAnsi="PT Astra Serif"/>
        </w:rPr>
        <w:t>пределах</w:t>
      </w:r>
      <w:r w:rsidRPr="002E757F">
        <w:rPr>
          <w:rFonts w:ascii="PT Astra Serif" w:hAnsi="PT Astra Serif"/>
          <w:spacing w:val="-2"/>
        </w:rPr>
        <w:t xml:space="preserve"> </w:t>
      </w:r>
      <w:r w:rsidRPr="002E757F">
        <w:rPr>
          <w:rFonts w:ascii="PT Astra Serif" w:hAnsi="PT Astra Serif"/>
        </w:rPr>
        <w:t>1 000</w:t>
      </w:r>
      <w:r w:rsidRPr="002E757F">
        <w:rPr>
          <w:rFonts w:ascii="PT Astra Serif" w:hAnsi="PT Astra Serif"/>
          <w:spacing w:val="-2"/>
        </w:rPr>
        <w:t xml:space="preserve"> </w:t>
      </w:r>
      <w:r w:rsidRPr="002E757F">
        <w:rPr>
          <w:rFonts w:ascii="PT Astra Serif" w:hAnsi="PT Astra Serif"/>
        </w:rPr>
        <w:t>000;</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знать</w:t>
      </w:r>
      <w:r w:rsidRPr="002E757F">
        <w:rPr>
          <w:rFonts w:ascii="PT Astra Serif" w:hAnsi="PT Astra Serif"/>
          <w:spacing w:val="-4"/>
        </w:rPr>
        <w:t xml:space="preserve"> </w:t>
      </w:r>
      <w:r w:rsidRPr="002E757F">
        <w:rPr>
          <w:rFonts w:ascii="PT Astra Serif" w:hAnsi="PT Astra Serif"/>
        </w:rPr>
        <w:t>табличные случаи умножения</w:t>
      </w:r>
      <w:r w:rsidRPr="002E757F">
        <w:rPr>
          <w:rFonts w:ascii="PT Astra Serif" w:hAnsi="PT Astra Serif"/>
          <w:spacing w:val="-3"/>
        </w:rPr>
        <w:t xml:space="preserve"> </w:t>
      </w:r>
      <w:r w:rsidRPr="002E757F">
        <w:rPr>
          <w:rFonts w:ascii="PT Astra Serif" w:hAnsi="PT Astra Serif"/>
        </w:rPr>
        <w:t>и получаемые</w:t>
      </w:r>
      <w:r w:rsidRPr="002E757F">
        <w:rPr>
          <w:rFonts w:ascii="PT Astra Serif" w:hAnsi="PT Astra Serif"/>
          <w:spacing w:val="-5"/>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них</w:t>
      </w:r>
      <w:r w:rsidRPr="002E757F">
        <w:rPr>
          <w:rFonts w:ascii="PT Astra Serif" w:hAnsi="PT Astra Serif"/>
          <w:spacing w:val="-1"/>
        </w:rPr>
        <w:t xml:space="preserve"> </w:t>
      </w:r>
      <w:r w:rsidRPr="002E757F">
        <w:rPr>
          <w:rFonts w:ascii="PT Astra Serif" w:hAnsi="PT Astra Serif"/>
        </w:rPr>
        <w:t>случаи</w:t>
      </w:r>
      <w:r w:rsidRPr="002E757F">
        <w:rPr>
          <w:rFonts w:ascii="PT Astra Serif" w:hAnsi="PT Astra Serif"/>
          <w:spacing w:val="-4"/>
        </w:rPr>
        <w:t xml:space="preserve"> </w:t>
      </w:r>
      <w:r w:rsidRPr="002E757F">
        <w:rPr>
          <w:rFonts w:ascii="PT Astra Serif" w:hAnsi="PT Astra Serif"/>
        </w:rPr>
        <w:t>деления;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знать</w:t>
      </w:r>
      <w:r w:rsidRPr="002E757F">
        <w:rPr>
          <w:rFonts w:ascii="PT Astra Serif" w:hAnsi="PT Astra Serif"/>
          <w:spacing w:val="32"/>
        </w:rPr>
        <w:t xml:space="preserve"> </w:t>
      </w:r>
      <w:r w:rsidRPr="002E757F">
        <w:rPr>
          <w:rFonts w:ascii="PT Astra Serif" w:hAnsi="PT Astra Serif"/>
        </w:rPr>
        <w:t>названия,</w:t>
      </w:r>
      <w:r w:rsidRPr="002E757F">
        <w:rPr>
          <w:rFonts w:ascii="PT Astra Serif" w:hAnsi="PT Astra Serif"/>
          <w:spacing w:val="32"/>
        </w:rPr>
        <w:t xml:space="preserve"> </w:t>
      </w:r>
      <w:r w:rsidRPr="002E757F">
        <w:rPr>
          <w:rFonts w:ascii="PT Astra Serif" w:hAnsi="PT Astra Serif"/>
        </w:rPr>
        <w:t>обозначения,</w:t>
      </w:r>
      <w:r w:rsidRPr="002E757F">
        <w:rPr>
          <w:rFonts w:ascii="PT Astra Serif" w:hAnsi="PT Astra Serif"/>
          <w:spacing w:val="32"/>
        </w:rPr>
        <w:t xml:space="preserve"> </w:t>
      </w:r>
      <w:r w:rsidRPr="002E757F">
        <w:rPr>
          <w:rFonts w:ascii="PT Astra Serif" w:hAnsi="PT Astra Serif"/>
        </w:rPr>
        <w:t>соотношения</w:t>
      </w:r>
      <w:r w:rsidRPr="002E757F">
        <w:rPr>
          <w:rFonts w:ascii="PT Astra Serif" w:hAnsi="PT Astra Serif"/>
          <w:spacing w:val="32"/>
        </w:rPr>
        <w:t xml:space="preserve"> </w:t>
      </w:r>
      <w:r w:rsidRPr="002E757F">
        <w:rPr>
          <w:rFonts w:ascii="PT Astra Serif" w:hAnsi="PT Astra Serif"/>
        </w:rPr>
        <w:t>крупных</w:t>
      </w:r>
      <w:r w:rsidRPr="002E757F">
        <w:rPr>
          <w:rFonts w:ascii="PT Astra Serif" w:hAnsi="PT Astra Serif"/>
          <w:spacing w:val="32"/>
        </w:rPr>
        <w:t xml:space="preserve"> </w:t>
      </w:r>
      <w:r w:rsidRPr="002E757F">
        <w:rPr>
          <w:rFonts w:ascii="PT Astra Serif" w:hAnsi="PT Astra Serif"/>
        </w:rPr>
        <w:t>и</w:t>
      </w:r>
      <w:r w:rsidRPr="002E757F">
        <w:rPr>
          <w:rFonts w:ascii="PT Astra Serif" w:hAnsi="PT Astra Serif"/>
          <w:spacing w:val="33"/>
        </w:rPr>
        <w:t xml:space="preserve"> </w:t>
      </w:r>
      <w:r w:rsidRPr="002E757F">
        <w:rPr>
          <w:rFonts w:ascii="PT Astra Serif" w:hAnsi="PT Astra Serif"/>
        </w:rPr>
        <w:t>мелких</w:t>
      </w:r>
      <w:r w:rsidRPr="002E757F">
        <w:rPr>
          <w:rFonts w:ascii="PT Astra Serif" w:hAnsi="PT Astra Serif"/>
          <w:spacing w:val="32"/>
        </w:rPr>
        <w:t xml:space="preserve"> </w:t>
      </w:r>
      <w:r w:rsidRPr="002E757F">
        <w:rPr>
          <w:rFonts w:ascii="PT Astra Serif" w:hAnsi="PT Astra Serif"/>
        </w:rPr>
        <w:t>единиц.</w:t>
      </w:r>
      <w:r w:rsidRPr="002E757F">
        <w:rPr>
          <w:rFonts w:ascii="PT Astra Serif" w:hAnsi="PT Astra Serif"/>
          <w:spacing w:val="32"/>
        </w:rPr>
        <w:t xml:space="preserve"> </w:t>
      </w:r>
      <w:r w:rsidRPr="002E757F">
        <w:rPr>
          <w:rFonts w:ascii="PT Astra Serif" w:hAnsi="PT Astra Serif"/>
        </w:rPr>
        <w:t>измерения</w:t>
      </w:r>
      <w:r w:rsidRPr="002E757F">
        <w:rPr>
          <w:rFonts w:ascii="PT Astra Serif" w:hAnsi="PT Astra Serif"/>
          <w:spacing w:val="-47"/>
        </w:rPr>
        <w:t xml:space="preserve"> </w:t>
      </w:r>
      <w:r w:rsidRPr="002E757F">
        <w:rPr>
          <w:rFonts w:ascii="PT Astra Serif" w:hAnsi="PT Astra Serif"/>
        </w:rPr>
        <w:t>стоимости, длины, массы,</w:t>
      </w:r>
      <w:r w:rsidRPr="002E757F">
        <w:rPr>
          <w:rFonts w:ascii="PT Astra Serif" w:hAnsi="PT Astra Serif"/>
          <w:spacing w:val="-3"/>
        </w:rPr>
        <w:t xml:space="preserve"> </w:t>
      </w:r>
      <w:r w:rsidRPr="002E757F">
        <w:rPr>
          <w:rFonts w:ascii="PT Astra Serif" w:hAnsi="PT Astra Serif"/>
        </w:rPr>
        <w:t>времени, площади,</w:t>
      </w:r>
      <w:r w:rsidRPr="002E757F">
        <w:rPr>
          <w:rFonts w:ascii="PT Astra Serif" w:hAnsi="PT Astra Serif"/>
          <w:spacing w:val="-1"/>
        </w:rPr>
        <w:t xml:space="preserve"> </w:t>
      </w:r>
      <w:r w:rsidRPr="002E757F">
        <w:rPr>
          <w:rFonts w:ascii="PT Astra Serif" w:hAnsi="PT Astra Serif"/>
        </w:rPr>
        <w:t>объема;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записывать числа, полученные при измерении площади и объема, в виде десятичной дроби;</w:t>
      </w:r>
      <w:r w:rsidRPr="002E757F">
        <w:rPr>
          <w:rFonts w:ascii="PT Astra Serif" w:hAnsi="PT Astra Serif"/>
          <w:spacing w:val="-47"/>
        </w:rPr>
        <w:t xml:space="preserve"> </w:t>
      </w:r>
      <w:r w:rsidRPr="002E757F">
        <w:rPr>
          <w:rFonts w:ascii="PT Astra Serif" w:hAnsi="PT Astra Serif"/>
        </w:rPr>
        <w:t>выполнять</w:t>
      </w:r>
      <w:r w:rsidRPr="002E757F">
        <w:rPr>
          <w:rFonts w:ascii="PT Astra Serif" w:hAnsi="PT Astra Serif"/>
          <w:spacing w:val="34"/>
        </w:rPr>
        <w:t xml:space="preserve"> </w:t>
      </w:r>
      <w:r w:rsidRPr="002E757F">
        <w:rPr>
          <w:rFonts w:ascii="PT Astra Serif" w:hAnsi="PT Astra Serif"/>
        </w:rPr>
        <w:t>устно</w:t>
      </w:r>
      <w:r w:rsidRPr="002E757F">
        <w:rPr>
          <w:rFonts w:ascii="PT Astra Serif" w:hAnsi="PT Astra Serif"/>
          <w:spacing w:val="38"/>
        </w:rPr>
        <w:t xml:space="preserve"> </w:t>
      </w:r>
      <w:r w:rsidRPr="002E757F">
        <w:rPr>
          <w:rFonts w:ascii="PT Astra Serif" w:hAnsi="PT Astra Serif"/>
        </w:rPr>
        <w:t>арифметические</w:t>
      </w:r>
      <w:r w:rsidRPr="002E757F">
        <w:rPr>
          <w:rFonts w:ascii="PT Astra Serif" w:hAnsi="PT Astra Serif"/>
          <w:spacing w:val="37"/>
        </w:rPr>
        <w:t xml:space="preserve"> </w:t>
      </w:r>
      <w:r w:rsidRPr="002E757F">
        <w:rPr>
          <w:rFonts w:ascii="PT Astra Serif" w:hAnsi="PT Astra Serif"/>
        </w:rPr>
        <w:t>действия</w:t>
      </w:r>
      <w:r w:rsidRPr="002E757F">
        <w:rPr>
          <w:rFonts w:ascii="PT Astra Serif" w:hAnsi="PT Astra Serif"/>
          <w:spacing w:val="36"/>
        </w:rPr>
        <w:t xml:space="preserve"> </w:t>
      </w:r>
      <w:r w:rsidRPr="002E757F">
        <w:rPr>
          <w:rFonts w:ascii="PT Astra Serif" w:hAnsi="PT Astra Serif"/>
        </w:rPr>
        <w:t>с</w:t>
      </w:r>
      <w:r w:rsidRPr="002E757F">
        <w:rPr>
          <w:rFonts w:ascii="PT Astra Serif" w:hAnsi="PT Astra Serif"/>
          <w:spacing w:val="37"/>
        </w:rPr>
        <w:t xml:space="preserve"> </w:t>
      </w:r>
      <w:r w:rsidRPr="002E757F">
        <w:rPr>
          <w:rFonts w:ascii="PT Astra Serif" w:hAnsi="PT Astra Serif"/>
        </w:rPr>
        <w:t>целыми</w:t>
      </w:r>
      <w:r w:rsidRPr="002E757F">
        <w:rPr>
          <w:rFonts w:ascii="PT Astra Serif" w:hAnsi="PT Astra Serif"/>
          <w:spacing w:val="38"/>
        </w:rPr>
        <w:t xml:space="preserve"> </w:t>
      </w:r>
      <w:r w:rsidRPr="002E757F">
        <w:rPr>
          <w:rFonts w:ascii="PT Astra Serif" w:hAnsi="PT Astra Serif"/>
        </w:rPr>
        <w:t>числами,</w:t>
      </w:r>
      <w:r w:rsidRPr="002E757F">
        <w:rPr>
          <w:rFonts w:ascii="PT Astra Serif" w:hAnsi="PT Astra Serif"/>
          <w:spacing w:val="37"/>
        </w:rPr>
        <w:t xml:space="preserve"> </w:t>
      </w:r>
      <w:r w:rsidRPr="002E757F">
        <w:rPr>
          <w:rFonts w:ascii="PT Astra Serif" w:hAnsi="PT Astra Serif"/>
        </w:rPr>
        <w:t>полученными</w:t>
      </w:r>
      <w:r w:rsidRPr="002E757F">
        <w:rPr>
          <w:rFonts w:ascii="PT Astra Serif" w:hAnsi="PT Astra Serif"/>
          <w:spacing w:val="37"/>
        </w:rPr>
        <w:t xml:space="preserve"> </w:t>
      </w:r>
      <w:r w:rsidRPr="002E757F">
        <w:rPr>
          <w:rFonts w:ascii="PT Astra Serif" w:hAnsi="PT Astra Serif"/>
        </w:rPr>
        <w:t>при</w:t>
      </w:r>
      <w:r w:rsidRPr="002E757F">
        <w:rPr>
          <w:rFonts w:ascii="PT Astra Serif" w:hAnsi="PT Astra Serif"/>
          <w:spacing w:val="37"/>
        </w:rPr>
        <w:t xml:space="preserve"> </w:t>
      </w:r>
      <w:r w:rsidRPr="002E757F">
        <w:rPr>
          <w:rFonts w:ascii="PT Astra Serif" w:hAnsi="PT Astra Serif"/>
        </w:rPr>
        <w:t>счете</w:t>
      </w:r>
      <w:r w:rsidRPr="002E757F">
        <w:rPr>
          <w:rFonts w:ascii="PT Astra Serif" w:hAnsi="PT Astra Serif"/>
          <w:spacing w:val="35"/>
        </w:rPr>
        <w:t xml:space="preserve"> </w:t>
      </w:r>
      <w:r w:rsidRPr="002E757F">
        <w:rPr>
          <w:rFonts w:ascii="PT Astra Serif" w:hAnsi="PT Astra Serif"/>
        </w:rPr>
        <w:t>и при</w:t>
      </w:r>
      <w:r w:rsidRPr="002E757F">
        <w:rPr>
          <w:rFonts w:ascii="PT Astra Serif" w:hAnsi="PT Astra Serif"/>
          <w:spacing w:val="-2"/>
        </w:rPr>
        <w:t xml:space="preserve"> </w:t>
      </w:r>
      <w:r w:rsidRPr="002E757F">
        <w:rPr>
          <w:rFonts w:ascii="PT Astra Serif" w:hAnsi="PT Astra Serif"/>
        </w:rPr>
        <w:t>измерении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3"/>
        </w:rPr>
        <w:t xml:space="preserve"> </w:t>
      </w:r>
      <w:r w:rsidRPr="002E757F">
        <w:rPr>
          <w:rFonts w:ascii="PT Astra Serif" w:hAnsi="PT Astra Serif"/>
        </w:rPr>
        <w:t>пределах</w:t>
      </w:r>
      <w:r w:rsidRPr="002E757F">
        <w:rPr>
          <w:rFonts w:ascii="PT Astra Serif" w:hAnsi="PT Astra Serif"/>
          <w:spacing w:val="-2"/>
        </w:rPr>
        <w:t xml:space="preserve"> </w:t>
      </w:r>
      <w:r w:rsidRPr="002E757F">
        <w:rPr>
          <w:rFonts w:ascii="PT Astra Serif" w:hAnsi="PT Astra Serif"/>
        </w:rPr>
        <w:t>1</w:t>
      </w:r>
      <w:r w:rsidRPr="002E757F">
        <w:rPr>
          <w:rFonts w:ascii="PT Astra Serif" w:hAnsi="PT Astra Serif"/>
          <w:spacing w:val="-3"/>
        </w:rPr>
        <w:t xml:space="preserve"> </w:t>
      </w:r>
      <w:r w:rsidRPr="002E757F">
        <w:rPr>
          <w:rFonts w:ascii="PT Astra Serif" w:hAnsi="PT Astra Serif"/>
        </w:rPr>
        <w:t>000</w:t>
      </w:r>
      <w:r w:rsidRPr="002E757F">
        <w:rPr>
          <w:rFonts w:ascii="PT Astra Serif" w:hAnsi="PT Astra Serif"/>
          <w:spacing w:val="-4"/>
        </w:rPr>
        <w:t xml:space="preserve"> </w:t>
      </w:r>
      <w:r w:rsidRPr="002E757F">
        <w:rPr>
          <w:rFonts w:ascii="PT Astra Serif" w:hAnsi="PT Astra Serif"/>
        </w:rPr>
        <w:t>000</w:t>
      </w:r>
      <w:r w:rsidRPr="002E757F">
        <w:rPr>
          <w:rFonts w:ascii="PT Astra Serif" w:hAnsi="PT Astra Serif"/>
          <w:spacing w:val="-2"/>
        </w:rPr>
        <w:t xml:space="preserve"> </w:t>
      </w:r>
      <w:r w:rsidRPr="002E757F">
        <w:rPr>
          <w:rFonts w:ascii="PT Astra Serif" w:hAnsi="PT Astra Serif"/>
        </w:rPr>
        <w:t>(легкие случаи);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выполнять</w:t>
      </w:r>
      <w:r w:rsidRPr="002E757F">
        <w:rPr>
          <w:rFonts w:ascii="PT Astra Serif" w:hAnsi="PT Astra Serif"/>
          <w:spacing w:val="1"/>
        </w:rPr>
        <w:t xml:space="preserve"> </w:t>
      </w:r>
      <w:r w:rsidRPr="002E757F">
        <w:rPr>
          <w:rFonts w:ascii="PT Astra Serif" w:hAnsi="PT Astra Serif"/>
        </w:rPr>
        <w:t>письменно</w:t>
      </w:r>
      <w:r w:rsidRPr="002E757F">
        <w:rPr>
          <w:rFonts w:ascii="PT Astra Serif" w:hAnsi="PT Astra Serif"/>
          <w:spacing w:val="1"/>
        </w:rPr>
        <w:t xml:space="preserve"> </w:t>
      </w:r>
      <w:r w:rsidRPr="002E757F">
        <w:rPr>
          <w:rFonts w:ascii="PT Astra Serif" w:hAnsi="PT Astra Serif"/>
        </w:rPr>
        <w:t>арифметические</w:t>
      </w:r>
      <w:r w:rsidRPr="002E757F">
        <w:rPr>
          <w:rFonts w:ascii="PT Astra Serif" w:hAnsi="PT Astra Serif"/>
          <w:spacing w:val="1"/>
        </w:rPr>
        <w:t xml:space="preserve"> </w:t>
      </w:r>
      <w:r w:rsidRPr="002E757F">
        <w:rPr>
          <w:rFonts w:ascii="PT Astra Serif" w:hAnsi="PT Astra Serif"/>
        </w:rPr>
        <w:t>действия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многозначными</w:t>
      </w:r>
      <w:r w:rsidRPr="002E757F">
        <w:rPr>
          <w:rFonts w:ascii="PT Astra Serif" w:hAnsi="PT Astra Serif"/>
          <w:spacing w:val="1"/>
        </w:rPr>
        <w:t xml:space="preserve"> </w:t>
      </w:r>
      <w:r w:rsidRPr="002E757F">
        <w:rPr>
          <w:rFonts w:ascii="PT Astra Serif" w:hAnsi="PT Astra Serif"/>
        </w:rPr>
        <w:t>числами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числами,</w:t>
      </w:r>
      <w:r w:rsidRPr="002E757F">
        <w:rPr>
          <w:rFonts w:ascii="PT Astra Serif" w:hAnsi="PT Astra Serif"/>
          <w:spacing w:val="1"/>
        </w:rPr>
        <w:t xml:space="preserve"> </w:t>
      </w:r>
      <w:r w:rsidRPr="002E757F">
        <w:rPr>
          <w:rFonts w:ascii="PT Astra Serif" w:hAnsi="PT Astra Serif"/>
        </w:rPr>
        <w:t>полученными</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измерении,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пределах</w:t>
      </w:r>
      <w:r w:rsidRPr="002E757F">
        <w:rPr>
          <w:rFonts w:ascii="PT Astra Serif" w:hAnsi="PT Astra Serif"/>
          <w:spacing w:val="1"/>
        </w:rPr>
        <w:t xml:space="preserve"> </w:t>
      </w:r>
      <w:r w:rsidRPr="002E757F">
        <w:rPr>
          <w:rFonts w:ascii="PT Astra Serif" w:hAnsi="PT Astra Serif"/>
        </w:rPr>
        <w:t>1</w:t>
      </w:r>
      <w:r w:rsidRPr="002E757F">
        <w:rPr>
          <w:rFonts w:ascii="PT Astra Serif" w:hAnsi="PT Astra Serif"/>
          <w:spacing w:val="1"/>
        </w:rPr>
        <w:t xml:space="preserve"> </w:t>
      </w:r>
      <w:r w:rsidRPr="002E757F">
        <w:rPr>
          <w:rFonts w:ascii="PT Astra Serif" w:hAnsi="PT Astra Serif"/>
        </w:rPr>
        <w:t>000</w:t>
      </w:r>
      <w:r w:rsidRPr="002E757F">
        <w:rPr>
          <w:rFonts w:ascii="PT Astra Serif" w:hAnsi="PT Astra Serif"/>
          <w:spacing w:val="1"/>
        </w:rPr>
        <w:t xml:space="preserve"> </w:t>
      </w:r>
      <w:r w:rsidRPr="002E757F">
        <w:rPr>
          <w:rFonts w:ascii="PT Astra Serif" w:hAnsi="PT Astra Serif"/>
        </w:rPr>
        <w:t>000</w:t>
      </w:r>
      <w:r w:rsidRPr="002E757F">
        <w:rPr>
          <w:rFonts w:ascii="PT Astra Serif" w:hAnsi="PT Astra Serif"/>
          <w:spacing w:val="1"/>
        </w:rPr>
        <w:t xml:space="preserve"> </w:t>
      </w:r>
      <w:r w:rsidRPr="002E757F">
        <w:rPr>
          <w:rFonts w:ascii="PT Astra Serif" w:hAnsi="PT Astra Serif"/>
        </w:rPr>
        <w:t>(все</w:t>
      </w:r>
      <w:r w:rsidRPr="002E757F">
        <w:rPr>
          <w:rFonts w:ascii="PT Astra Serif" w:hAnsi="PT Astra Serif"/>
          <w:spacing w:val="1"/>
        </w:rPr>
        <w:t xml:space="preserve"> </w:t>
      </w:r>
      <w:r w:rsidRPr="002E757F">
        <w:rPr>
          <w:rFonts w:ascii="PT Astra Serif" w:hAnsi="PT Astra Serif"/>
        </w:rPr>
        <w:t>случаи)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проверку</w:t>
      </w:r>
      <w:r w:rsidRPr="002E757F">
        <w:rPr>
          <w:rFonts w:ascii="PT Astra Serif" w:hAnsi="PT Astra Serif"/>
          <w:spacing w:val="1"/>
        </w:rPr>
        <w:t xml:space="preserve"> </w:t>
      </w:r>
      <w:r w:rsidRPr="002E757F">
        <w:rPr>
          <w:rFonts w:ascii="PT Astra Serif" w:hAnsi="PT Astra Serif"/>
        </w:rPr>
        <w:t>вычислений</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помощью</w:t>
      </w:r>
      <w:r w:rsidRPr="002E757F">
        <w:rPr>
          <w:rFonts w:ascii="PT Astra Serif" w:hAnsi="PT Astra Serif"/>
          <w:spacing w:val="-5"/>
        </w:rPr>
        <w:t xml:space="preserve"> </w:t>
      </w:r>
      <w:r w:rsidRPr="002E757F">
        <w:rPr>
          <w:rFonts w:ascii="PT Astra Serif" w:hAnsi="PT Astra Serif"/>
        </w:rPr>
        <w:t>обратного</w:t>
      </w:r>
      <w:r w:rsidRPr="002E757F">
        <w:rPr>
          <w:rFonts w:ascii="PT Astra Serif" w:hAnsi="PT Astra Serif"/>
          <w:spacing w:val="1"/>
        </w:rPr>
        <w:t xml:space="preserve"> </w:t>
      </w:r>
      <w:r w:rsidRPr="002E757F">
        <w:rPr>
          <w:rFonts w:ascii="PT Astra Serif" w:hAnsi="PT Astra Serif"/>
        </w:rPr>
        <w:t>арифметического</w:t>
      </w:r>
      <w:r w:rsidRPr="002E757F">
        <w:rPr>
          <w:rFonts w:ascii="PT Astra Serif" w:hAnsi="PT Astra Serif"/>
          <w:spacing w:val="1"/>
        </w:rPr>
        <w:t xml:space="preserve"> </w:t>
      </w:r>
      <w:r w:rsidRPr="002E757F">
        <w:rPr>
          <w:rFonts w:ascii="PT Astra Serif" w:hAnsi="PT Astra Serif"/>
        </w:rPr>
        <w:t>действия;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выполнять</w:t>
      </w:r>
      <w:r w:rsidRPr="002E757F">
        <w:rPr>
          <w:rFonts w:ascii="PT Astra Serif" w:hAnsi="PT Astra Serif"/>
          <w:spacing w:val="36"/>
        </w:rPr>
        <w:t xml:space="preserve"> </w:t>
      </w:r>
      <w:r w:rsidRPr="002E757F">
        <w:rPr>
          <w:rFonts w:ascii="PT Astra Serif" w:hAnsi="PT Astra Serif"/>
        </w:rPr>
        <w:t>сложение</w:t>
      </w:r>
      <w:r w:rsidRPr="002E757F">
        <w:rPr>
          <w:rFonts w:ascii="PT Astra Serif" w:hAnsi="PT Astra Serif"/>
          <w:spacing w:val="40"/>
        </w:rPr>
        <w:t xml:space="preserve"> </w:t>
      </w:r>
      <w:r w:rsidRPr="002E757F">
        <w:rPr>
          <w:rFonts w:ascii="PT Astra Serif" w:hAnsi="PT Astra Serif"/>
        </w:rPr>
        <w:t>и</w:t>
      </w:r>
      <w:r w:rsidRPr="002E757F">
        <w:rPr>
          <w:rFonts w:ascii="PT Astra Serif" w:hAnsi="PT Astra Serif"/>
          <w:spacing w:val="37"/>
        </w:rPr>
        <w:t xml:space="preserve"> </w:t>
      </w:r>
      <w:r w:rsidRPr="002E757F">
        <w:rPr>
          <w:rFonts w:ascii="PT Astra Serif" w:hAnsi="PT Astra Serif"/>
        </w:rPr>
        <w:t>вычитание</w:t>
      </w:r>
      <w:r w:rsidRPr="002E757F">
        <w:rPr>
          <w:rFonts w:ascii="PT Astra Serif" w:hAnsi="PT Astra Serif"/>
          <w:spacing w:val="40"/>
        </w:rPr>
        <w:t xml:space="preserve"> </w:t>
      </w:r>
      <w:r w:rsidRPr="002E757F">
        <w:rPr>
          <w:rFonts w:ascii="PT Astra Serif" w:hAnsi="PT Astra Serif"/>
        </w:rPr>
        <w:t>с</w:t>
      </w:r>
      <w:r w:rsidRPr="002E757F">
        <w:rPr>
          <w:rFonts w:ascii="PT Astra Serif" w:hAnsi="PT Astra Serif"/>
          <w:spacing w:val="38"/>
        </w:rPr>
        <w:t xml:space="preserve"> </w:t>
      </w:r>
      <w:r w:rsidRPr="002E757F">
        <w:rPr>
          <w:rFonts w:ascii="PT Astra Serif" w:hAnsi="PT Astra Serif"/>
        </w:rPr>
        <w:t>обыкновенными</w:t>
      </w:r>
      <w:r w:rsidRPr="002E757F">
        <w:rPr>
          <w:rFonts w:ascii="PT Astra Serif" w:hAnsi="PT Astra Serif"/>
          <w:spacing w:val="40"/>
        </w:rPr>
        <w:t xml:space="preserve"> </w:t>
      </w:r>
      <w:r w:rsidRPr="002E757F">
        <w:rPr>
          <w:rFonts w:ascii="PT Astra Serif" w:hAnsi="PT Astra Serif"/>
        </w:rPr>
        <w:t>дробями,</w:t>
      </w:r>
      <w:r w:rsidRPr="002E757F">
        <w:rPr>
          <w:rFonts w:ascii="PT Astra Serif" w:hAnsi="PT Astra Serif"/>
          <w:spacing w:val="37"/>
        </w:rPr>
        <w:t xml:space="preserve"> </w:t>
      </w:r>
      <w:r w:rsidRPr="002E757F">
        <w:rPr>
          <w:rFonts w:ascii="PT Astra Serif" w:hAnsi="PT Astra Serif"/>
        </w:rPr>
        <w:t>имеющими</w:t>
      </w:r>
      <w:r w:rsidRPr="002E757F">
        <w:rPr>
          <w:rFonts w:ascii="PT Astra Serif" w:hAnsi="PT Astra Serif"/>
          <w:spacing w:val="39"/>
        </w:rPr>
        <w:t xml:space="preserve"> </w:t>
      </w:r>
      <w:r w:rsidRPr="002E757F">
        <w:rPr>
          <w:rFonts w:ascii="PT Astra Serif" w:hAnsi="PT Astra Serif"/>
        </w:rPr>
        <w:t>одинаковые</w:t>
      </w:r>
      <w:r w:rsidRPr="002E757F">
        <w:rPr>
          <w:rFonts w:ascii="PT Astra Serif" w:hAnsi="PT Astra Serif"/>
          <w:spacing w:val="38"/>
        </w:rPr>
        <w:t xml:space="preserve"> </w:t>
      </w:r>
      <w:r w:rsidRPr="002E757F">
        <w:rPr>
          <w:rFonts w:ascii="PT Astra Serif" w:hAnsi="PT Astra Serif"/>
        </w:rPr>
        <w:t>и</w:t>
      </w:r>
      <w:r w:rsidRPr="002E757F">
        <w:rPr>
          <w:rFonts w:ascii="PT Astra Serif" w:hAnsi="PT Astra Serif"/>
          <w:spacing w:val="-47"/>
        </w:rPr>
        <w:t xml:space="preserve"> </w:t>
      </w:r>
      <w:r w:rsidRPr="002E757F">
        <w:rPr>
          <w:rFonts w:ascii="PT Astra Serif" w:hAnsi="PT Astra Serif"/>
        </w:rPr>
        <w:t>разные знаменатели</w:t>
      </w:r>
      <w:r w:rsidRPr="002E757F">
        <w:rPr>
          <w:rFonts w:ascii="PT Astra Serif" w:hAnsi="PT Astra Serif"/>
          <w:spacing w:val="-2"/>
        </w:rPr>
        <w:t xml:space="preserve"> </w:t>
      </w:r>
      <w:r w:rsidRPr="002E757F">
        <w:rPr>
          <w:rFonts w:ascii="PT Astra Serif" w:hAnsi="PT Astra Serif"/>
        </w:rPr>
        <w:t>(легкие</w:t>
      </w:r>
      <w:r w:rsidRPr="002E757F">
        <w:rPr>
          <w:rFonts w:ascii="PT Astra Serif" w:hAnsi="PT Astra Serif"/>
          <w:spacing w:val="-2"/>
        </w:rPr>
        <w:t xml:space="preserve"> </w:t>
      </w:r>
      <w:r w:rsidRPr="002E757F">
        <w:rPr>
          <w:rFonts w:ascii="PT Astra Serif" w:hAnsi="PT Astra Serif"/>
        </w:rPr>
        <w:t>случаи);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выполнять</w:t>
      </w:r>
      <w:r w:rsidRPr="002E757F">
        <w:rPr>
          <w:rFonts w:ascii="PT Astra Serif" w:hAnsi="PT Astra Serif"/>
          <w:spacing w:val="21"/>
        </w:rPr>
        <w:t xml:space="preserve"> </w:t>
      </w:r>
      <w:r w:rsidRPr="002E757F">
        <w:rPr>
          <w:rFonts w:ascii="PT Astra Serif" w:hAnsi="PT Astra Serif"/>
        </w:rPr>
        <w:t>арифметические</w:t>
      </w:r>
      <w:r w:rsidRPr="002E757F">
        <w:rPr>
          <w:rFonts w:ascii="PT Astra Serif" w:hAnsi="PT Astra Serif"/>
          <w:spacing w:val="21"/>
        </w:rPr>
        <w:t xml:space="preserve"> </w:t>
      </w:r>
      <w:r w:rsidRPr="002E757F">
        <w:rPr>
          <w:rFonts w:ascii="PT Astra Serif" w:hAnsi="PT Astra Serif"/>
        </w:rPr>
        <w:t>действия</w:t>
      </w:r>
      <w:r w:rsidRPr="002E757F">
        <w:rPr>
          <w:rFonts w:ascii="PT Astra Serif" w:hAnsi="PT Astra Serif"/>
          <w:spacing w:val="21"/>
        </w:rPr>
        <w:t xml:space="preserve"> </w:t>
      </w:r>
      <w:r w:rsidRPr="002E757F">
        <w:rPr>
          <w:rFonts w:ascii="PT Astra Serif" w:hAnsi="PT Astra Serif"/>
        </w:rPr>
        <w:t>с</w:t>
      </w:r>
      <w:r w:rsidRPr="002E757F">
        <w:rPr>
          <w:rFonts w:ascii="PT Astra Serif" w:hAnsi="PT Astra Serif"/>
          <w:spacing w:val="20"/>
        </w:rPr>
        <w:t xml:space="preserve"> </w:t>
      </w:r>
      <w:r w:rsidRPr="002E757F">
        <w:rPr>
          <w:rFonts w:ascii="PT Astra Serif" w:hAnsi="PT Astra Serif"/>
        </w:rPr>
        <w:t>десятичными</w:t>
      </w:r>
      <w:r w:rsidRPr="002E757F">
        <w:rPr>
          <w:rFonts w:ascii="PT Astra Serif" w:hAnsi="PT Astra Serif"/>
          <w:spacing w:val="20"/>
        </w:rPr>
        <w:t xml:space="preserve"> </w:t>
      </w:r>
      <w:r w:rsidRPr="002E757F">
        <w:rPr>
          <w:rFonts w:ascii="PT Astra Serif" w:hAnsi="PT Astra Serif"/>
        </w:rPr>
        <w:t>дробями</w:t>
      </w:r>
      <w:r w:rsidRPr="002E757F">
        <w:rPr>
          <w:rFonts w:ascii="PT Astra Serif" w:hAnsi="PT Astra Serif"/>
          <w:spacing w:val="21"/>
        </w:rPr>
        <w:t xml:space="preserve"> </w:t>
      </w:r>
      <w:r w:rsidRPr="002E757F">
        <w:rPr>
          <w:rFonts w:ascii="PT Astra Serif" w:hAnsi="PT Astra Serif"/>
        </w:rPr>
        <w:t>(все</w:t>
      </w:r>
      <w:r w:rsidRPr="002E757F">
        <w:rPr>
          <w:rFonts w:ascii="PT Astra Serif" w:hAnsi="PT Astra Serif"/>
          <w:spacing w:val="21"/>
        </w:rPr>
        <w:t xml:space="preserve"> </w:t>
      </w:r>
      <w:r w:rsidRPr="002E757F">
        <w:rPr>
          <w:rFonts w:ascii="PT Astra Serif" w:hAnsi="PT Astra Serif"/>
        </w:rPr>
        <w:t>случаи)</w:t>
      </w:r>
      <w:r w:rsidRPr="002E757F">
        <w:rPr>
          <w:rFonts w:ascii="PT Astra Serif" w:hAnsi="PT Astra Serif"/>
          <w:spacing w:val="21"/>
        </w:rPr>
        <w:t xml:space="preserve"> </w:t>
      </w:r>
      <w:r w:rsidRPr="002E757F">
        <w:rPr>
          <w:rFonts w:ascii="PT Astra Serif" w:hAnsi="PT Astra Serif"/>
        </w:rPr>
        <w:t>и</w:t>
      </w:r>
      <w:r w:rsidRPr="002E757F">
        <w:rPr>
          <w:rFonts w:ascii="PT Astra Serif" w:hAnsi="PT Astra Serif"/>
          <w:spacing w:val="19"/>
        </w:rPr>
        <w:t xml:space="preserve"> </w:t>
      </w:r>
      <w:r w:rsidRPr="002E757F">
        <w:rPr>
          <w:rFonts w:ascii="PT Astra Serif" w:hAnsi="PT Astra Serif"/>
        </w:rPr>
        <w:t>проверку</w:t>
      </w:r>
      <w:r w:rsidRPr="002E757F">
        <w:rPr>
          <w:rFonts w:ascii="PT Astra Serif" w:hAnsi="PT Astra Serif"/>
          <w:spacing w:val="-47"/>
        </w:rPr>
        <w:t xml:space="preserve"> </w:t>
      </w:r>
      <w:r w:rsidRPr="002E757F">
        <w:rPr>
          <w:rFonts w:ascii="PT Astra Serif" w:hAnsi="PT Astra Serif"/>
        </w:rPr>
        <w:t>вычислений</w:t>
      </w:r>
      <w:r w:rsidRPr="002E757F">
        <w:rPr>
          <w:rFonts w:ascii="PT Astra Serif" w:hAnsi="PT Astra Serif"/>
          <w:spacing w:val="-3"/>
        </w:rPr>
        <w:t xml:space="preserve"> </w:t>
      </w:r>
      <w:r w:rsidRPr="002E757F">
        <w:rPr>
          <w:rFonts w:ascii="PT Astra Serif" w:hAnsi="PT Astra Serif"/>
        </w:rPr>
        <w:t>с помощью</w:t>
      </w:r>
      <w:r w:rsidRPr="002E757F">
        <w:rPr>
          <w:rFonts w:ascii="PT Astra Serif" w:hAnsi="PT Astra Serif"/>
          <w:spacing w:val="-4"/>
        </w:rPr>
        <w:t xml:space="preserve"> </w:t>
      </w:r>
      <w:r w:rsidRPr="002E757F">
        <w:rPr>
          <w:rFonts w:ascii="PT Astra Serif" w:hAnsi="PT Astra Serif"/>
        </w:rPr>
        <w:t>обратного</w:t>
      </w:r>
      <w:r w:rsidRPr="002E757F">
        <w:rPr>
          <w:rFonts w:ascii="PT Astra Serif" w:hAnsi="PT Astra Serif"/>
          <w:spacing w:val="-1"/>
        </w:rPr>
        <w:t xml:space="preserve"> </w:t>
      </w:r>
      <w:r w:rsidRPr="002E757F">
        <w:rPr>
          <w:rFonts w:ascii="PT Astra Serif" w:hAnsi="PT Astra Serif"/>
        </w:rPr>
        <w:t>арифметического</w:t>
      </w:r>
      <w:r w:rsidRPr="002E757F">
        <w:rPr>
          <w:rFonts w:ascii="PT Astra Serif" w:hAnsi="PT Astra Serif"/>
          <w:spacing w:val="1"/>
        </w:rPr>
        <w:t xml:space="preserve"> </w:t>
      </w:r>
      <w:r w:rsidRPr="002E757F">
        <w:rPr>
          <w:rFonts w:ascii="PT Astra Serif" w:hAnsi="PT Astra Serif"/>
        </w:rPr>
        <w:t>действия;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выполнять</w:t>
      </w:r>
      <w:r w:rsidRPr="002E757F">
        <w:rPr>
          <w:rFonts w:ascii="PT Astra Serif" w:hAnsi="PT Astra Serif"/>
          <w:spacing w:val="1"/>
        </w:rPr>
        <w:t xml:space="preserve"> </w:t>
      </w:r>
      <w:r w:rsidRPr="002E757F">
        <w:rPr>
          <w:rFonts w:ascii="PT Astra Serif" w:hAnsi="PT Astra Serif"/>
        </w:rPr>
        <w:t>арифметические</w:t>
      </w:r>
      <w:r w:rsidRPr="002E757F">
        <w:rPr>
          <w:rFonts w:ascii="PT Astra Serif" w:hAnsi="PT Astra Serif"/>
          <w:spacing w:val="1"/>
        </w:rPr>
        <w:t xml:space="preserve"> </w:t>
      </w:r>
      <w:r w:rsidRPr="002E757F">
        <w:rPr>
          <w:rFonts w:ascii="PT Astra Serif" w:hAnsi="PT Astra Serif"/>
        </w:rPr>
        <w:t>действия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целыми</w:t>
      </w:r>
      <w:r w:rsidRPr="002E757F">
        <w:rPr>
          <w:rFonts w:ascii="PT Astra Serif" w:hAnsi="PT Astra Serif"/>
          <w:spacing w:val="1"/>
        </w:rPr>
        <w:t xml:space="preserve"> </w:t>
      </w:r>
      <w:r w:rsidRPr="002E757F">
        <w:rPr>
          <w:rFonts w:ascii="PT Astra Serif" w:hAnsi="PT Astra Serif"/>
        </w:rPr>
        <w:t>числами</w:t>
      </w:r>
      <w:r w:rsidRPr="002E757F">
        <w:rPr>
          <w:rFonts w:ascii="PT Astra Serif" w:hAnsi="PT Astra Serif"/>
          <w:spacing w:val="1"/>
        </w:rPr>
        <w:t xml:space="preserve"> </w:t>
      </w:r>
      <w:r w:rsidRPr="002E757F">
        <w:rPr>
          <w:rFonts w:ascii="PT Astra Serif" w:hAnsi="PT Astra Serif"/>
        </w:rPr>
        <w:t>до</w:t>
      </w:r>
      <w:r w:rsidRPr="002E757F">
        <w:rPr>
          <w:rFonts w:ascii="PT Astra Serif" w:hAnsi="PT Astra Serif"/>
          <w:spacing w:val="1"/>
        </w:rPr>
        <w:t xml:space="preserve"> </w:t>
      </w:r>
      <w:r w:rsidRPr="002E757F">
        <w:rPr>
          <w:rFonts w:ascii="PT Astra Serif" w:hAnsi="PT Astra Serif"/>
        </w:rPr>
        <w:t>1</w:t>
      </w:r>
      <w:r w:rsidRPr="002E757F">
        <w:rPr>
          <w:rFonts w:ascii="PT Astra Serif" w:hAnsi="PT Astra Serif"/>
          <w:spacing w:val="1"/>
        </w:rPr>
        <w:t xml:space="preserve"> </w:t>
      </w:r>
      <w:r w:rsidRPr="002E757F">
        <w:rPr>
          <w:rFonts w:ascii="PT Astra Serif" w:hAnsi="PT Astra Serif"/>
        </w:rPr>
        <w:t>000</w:t>
      </w:r>
      <w:r w:rsidRPr="002E757F">
        <w:rPr>
          <w:rFonts w:ascii="PT Astra Serif" w:hAnsi="PT Astra Serif"/>
          <w:spacing w:val="1"/>
        </w:rPr>
        <w:t xml:space="preserve"> </w:t>
      </w:r>
      <w:r w:rsidRPr="002E757F">
        <w:rPr>
          <w:rFonts w:ascii="PT Astra Serif" w:hAnsi="PT Astra Serif"/>
        </w:rPr>
        <w:t>000</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десятичными</w:t>
      </w:r>
      <w:r w:rsidRPr="002E757F">
        <w:rPr>
          <w:rFonts w:ascii="PT Astra Serif" w:hAnsi="PT Astra Serif"/>
          <w:spacing w:val="1"/>
        </w:rPr>
        <w:t xml:space="preserve"> </w:t>
      </w:r>
      <w:r w:rsidRPr="002E757F">
        <w:rPr>
          <w:rFonts w:ascii="PT Astra Serif" w:hAnsi="PT Astra Serif"/>
        </w:rPr>
        <w:t>дробями</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использованием</w:t>
      </w:r>
      <w:r w:rsidRPr="002E757F">
        <w:rPr>
          <w:rFonts w:ascii="PT Astra Serif" w:hAnsi="PT Astra Serif"/>
          <w:spacing w:val="1"/>
        </w:rPr>
        <w:t xml:space="preserve"> </w:t>
      </w:r>
      <w:r w:rsidRPr="002E757F">
        <w:rPr>
          <w:rFonts w:ascii="PT Astra Serif" w:hAnsi="PT Astra Serif"/>
        </w:rPr>
        <w:t>микрокалькулятора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проверкой</w:t>
      </w:r>
      <w:r w:rsidRPr="002E757F">
        <w:rPr>
          <w:rFonts w:ascii="PT Astra Serif" w:hAnsi="PT Astra Serif"/>
          <w:spacing w:val="1"/>
        </w:rPr>
        <w:t xml:space="preserve"> </w:t>
      </w:r>
      <w:r w:rsidRPr="002E757F">
        <w:rPr>
          <w:rFonts w:ascii="PT Astra Serif" w:hAnsi="PT Astra Serif"/>
        </w:rPr>
        <w:t>вычислений</w:t>
      </w:r>
      <w:r w:rsidRPr="002E757F">
        <w:rPr>
          <w:rFonts w:ascii="PT Astra Serif" w:hAnsi="PT Astra Serif"/>
          <w:spacing w:val="1"/>
        </w:rPr>
        <w:t xml:space="preserve"> </w:t>
      </w:r>
      <w:r w:rsidRPr="002E757F">
        <w:rPr>
          <w:rFonts w:ascii="PT Astra Serif" w:hAnsi="PT Astra Serif"/>
        </w:rPr>
        <w:t>путем</w:t>
      </w:r>
      <w:r w:rsidRPr="002E757F">
        <w:rPr>
          <w:rFonts w:ascii="PT Astra Serif" w:hAnsi="PT Astra Serif"/>
          <w:spacing w:val="1"/>
        </w:rPr>
        <w:t xml:space="preserve"> </w:t>
      </w:r>
      <w:r w:rsidRPr="002E757F">
        <w:rPr>
          <w:rFonts w:ascii="PT Astra Serif" w:hAnsi="PT Astra Serif"/>
        </w:rPr>
        <w:t>повторного</w:t>
      </w:r>
      <w:r w:rsidRPr="002E757F">
        <w:rPr>
          <w:rFonts w:ascii="PT Astra Serif" w:hAnsi="PT Astra Serif"/>
          <w:spacing w:val="1"/>
        </w:rPr>
        <w:t xml:space="preserve"> </w:t>
      </w:r>
      <w:r w:rsidRPr="002E757F">
        <w:rPr>
          <w:rFonts w:ascii="PT Astra Serif" w:hAnsi="PT Astra Serif"/>
        </w:rPr>
        <w:t>использования</w:t>
      </w:r>
      <w:r w:rsidRPr="002E757F">
        <w:rPr>
          <w:rFonts w:ascii="PT Astra Serif" w:hAnsi="PT Astra Serif"/>
          <w:spacing w:val="-1"/>
        </w:rPr>
        <w:t xml:space="preserve"> </w:t>
      </w:r>
      <w:r w:rsidRPr="002E757F">
        <w:rPr>
          <w:rFonts w:ascii="PT Astra Serif" w:hAnsi="PT Astra Serif"/>
        </w:rPr>
        <w:t>микрокалькулятора;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находить</w:t>
      </w:r>
      <w:r w:rsidRPr="002E757F">
        <w:rPr>
          <w:rFonts w:ascii="PT Astra Serif" w:hAnsi="PT Astra Serif"/>
          <w:spacing w:val="26"/>
        </w:rPr>
        <w:t xml:space="preserve"> </w:t>
      </w:r>
      <w:r w:rsidRPr="002E757F">
        <w:rPr>
          <w:rFonts w:ascii="PT Astra Serif" w:hAnsi="PT Astra Serif"/>
        </w:rPr>
        <w:t>одну</w:t>
      </w:r>
      <w:r w:rsidRPr="002E757F">
        <w:rPr>
          <w:rFonts w:ascii="PT Astra Serif" w:hAnsi="PT Astra Serif"/>
          <w:spacing w:val="24"/>
        </w:rPr>
        <w:t xml:space="preserve"> </w:t>
      </w:r>
      <w:r w:rsidRPr="002E757F">
        <w:rPr>
          <w:rFonts w:ascii="PT Astra Serif" w:hAnsi="PT Astra Serif"/>
        </w:rPr>
        <w:t>или</w:t>
      </w:r>
      <w:r w:rsidRPr="002E757F">
        <w:rPr>
          <w:rFonts w:ascii="PT Astra Serif" w:hAnsi="PT Astra Serif"/>
          <w:spacing w:val="27"/>
        </w:rPr>
        <w:t xml:space="preserve"> </w:t>
      </w:r>
      <w:r w:rsidRPr="002E757F">
        <w:rPr>
          <w:rFonts w:ascii="PT Astra Serif" w:hAnsi="PT Astra Serif"/>
        </w:rPr>
        <w:t>несколько</w:t>
      </w:r>
      <w:r w:rsidRPr="002E757F">
        <w:rPr>
          <w:rFonts w:ascii="PT Astra Serif" w:hAnsi="PT Astra Serif"/>
          <w:spacing w:val="27"/>
        </w:rPr>
        <w:t xml:space="preserve"> </w:t>
      </w:r>
      <w:r w:rsidRPr="002E757F">
        <w:rPr>
          <w:rFonts w:ascii="PT Astra Serif" w:hAnsi="PT Astra Serif"/>
        </w:rPr>
        <w:t>долей</w:t>
      </w:r>
      <w:r w:rsidRPr="002E757F">
        <w:rPr>
          <w:rFonts w:ascii="PT Astra Serif" w:hAnsi="PT Astra Serif"/>
          <w:spacing w:val="27"/>
        </w:rPr>
        <w:t xml:space="preserve"> </w:t>
      </w:r>
      <w:r w:rsidRPr="002E757F">
        <w:rPr>
          <w:rFonts w:ascii="PT Astra Serif" w:hAnsi="PT Astra Serif"/>
        </w:rPr>
        <w:t>(процентов)</w:t>
      </w:r>
      <w:r w:rsidRPr="002E757F">
        <w:rPr>
          <w:rFonts w:ascii="PT Astra Serif" w:hAnsi="PT Astra Serif"/>
          <w:spacing w:val="26"/>
        </w:rPr>
        <w:t xml:space="preserve"> </w:t>
      </w:r>
      <w:r w:rsidRPr="002E757F">
        <w:rPr>
          <w:rFonts w:ascii="PT Astra Serif" w:hAnsi="PT Astra Serif"/>
        </w:rPr>
        <w:t>от</w:t>
      </w:r>
      <w:r w:rsidRPr="002E757F">
        <w:rPr>
          <w:rFonts w:ascii="PT Astra Serif" w:hAnsi="PT Astra Serif"/>
          <w:spacing w:val="27"/>
        </w:rPr>
        <w:t xml:space="preserve"> </w:t>
      </w:r>
      <w:r w:rsidRPr="002E757F">
        <w:rPr>
          <w:rFonts w:ascii="PT Astra Serif" w:hAnsi="PT Astra Serif"/>
        </w:rPr>
        <w:t>числа,</w:t>
      </w:r>
      <w:r w:rsidRPr="002E757F">
        <w:rPr>
          <w:rFonts w:ascii="PT Astra Serif" w:hAnsi="PT Astra Serif"/>
          <w:spacing w:val="27"/>
        </w:rPr>
        <w:t xml:space="preserve"> </w:t>
      </w:r>
      <w:r w:rsidRPr="002E757F">
        <w:rPr>
          <w:rFonts w:ascii="PT Astra Serif" w:hAnsi="PT Astra Serif"/>
        </w:rPr>
        <w:t>число</w:t>
      </w:r>
      <w:r w:rsidRPr="002E757F">
        <w:rPr>
          <w:rFonts w:ascii="PT Astra Serif" w:hAnsi="PT Astra Serif"/>
          <w:spacing w:val="27"/>
        </w:rPr>
        <w:t xml:space="preserve"> </w:t>
      </w:r>
      <w:r w:rsidRPr="002E757F">
        <w:rPr>
          <w:rFonts w:ascii="PT Astra Serif" w:hAnsi="PT Astra Serif"/>
        </w:rPr>
        <w:t>по</w:t>
      </w:r>
      <w:r w:rsidRPr="002E757F">
        <w:rPr>
          <w:rFonts w:ascii="PT Astra Serif" w:hAnsi="PT Astra Serif"/>
          <w:spacing w:val="25"/>
        </w:rPr>
        <w:t xml:space="preserve"> </w:t>
      </w:r>
      <w:r w:rsidRPr="002E757F">
        <w:rPr>
          <w:rFonts w:ascii="PT Astra Serif" w:hAnsi="PT Astra Serif"/>
        </w:rPr>
        <w:t>одной</w:t>
      </w:r>
      <w:r w:rsidRPr="002E757F">
        <w:rPr>
          <w:rFonts w:ascii="PT Astra Serif" w:hAnsi="PT Astra Serif"/>
          <w:spacing w:val="27"/>
        </w:rPr>
        <w:t xml:space="preserve"> </w:t>
      </w:r>
      <w:r w:rsidRPr="002E757F">
        <w:rPr>
          <w:rFonts w:ascii="PT Astra Serif" w:hAnsi="PT Astra Serif"/>
        </w:rPr>
        <w:t>его</w:t>
      </w:r>
      <w:r w:rsidRPr="002E757F">
        <w:rPr>
          <w:rFonts w:ascii="PT Astra Serif" w:hAnsi="PT Astra Serif"/>
          <w:spacing w:val="27"/>
        </w:rPr>
        <w:t xml:space="preserve"> </w:t>
      </w:r>
      <w:r w:rsidRPr="002E757F">
        <w:rPr>
          <w:rFonts w:ascii="PT Astra Serif" w:hAnsi="PT Astra Serif"/>
        </w:rPr>
        <w:t>доли</w:t>
      </w:r>
      <w:r w:rsidRPr="002E757F">
        <w:rPr>
          <w:rFonts w:ascii="PT Astra Serif" w:hAnsi="PT Astra Serif"/>
          <w:spacing w:val="-47"/>
        </w:rPr>
        <w:t xml:space="preserve"> </w:t>
      </w:r>
      <w:r w:rsidRPr="002E757F">
        <w:rPr>
          <w:rFonts w:ascii="PT Astra Serif" w:hAnsi="PT Astra Serif"/>
        </w:rPr>
        <w:t>(проценту),</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3"/>
        </w:rPr>
        <w:t xml:space="preserve"> </w:t>
      </w:r>
      <w:r w:rsidRPr="002E757F">
        <w:rPr>
          <w:rFonts w:ascii="PT Astra Serif" w:hAnsi="PT Astra Serif"/>
        </w:rPr>
        <w:t>том числе</w:t>
      </w:r>
      <w:r w:rsidRPr="002E757F">
        <w:rPr>
          <w:rFonts w:ascii="PT Astra Serif" w:hAnsi="PT Astra Serif"/>
          <w:spacing w:val="-2"/>
        </w:rPr>
        <w:t xml:space="preserve"> </w:t>
      </w:r>
      <w:r w:rsidRPr="002E757F">
        <w:rPr>
          <w:rFonts w:ascii="PT Astra Serif" w:hAnsi="PT Astra Serif"/>
        </w:rPr>
        <w:t>с</w:t>
      </w:r>
      <w:r w:rsidRPr="002E757F">
        <w:rPr>
          <w:rFonts w:ascii="PT Astra Serif" w:hAnsi="PT Astra Serif"/>
          <w:spacing w:val="-3"/>
        </w:rPr>
        <w:t xml:space="preserve"> </w:t>
      </w:r>
      <w:r w:rsidRPr="002E757F">
        <w:rPr>
          <w:rFonts w:ascii="PT Astra Serif" w:hAnsi="PT Astra Serif"/>
        </w:rPr>
        <w:t>использованием микрокалькулятора;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использовать дроби (обыкновенные и десятичные) и проценты в диаграммах;</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spacing w:val="1"/>
        </w:rPr>
        <w:t xml:space="preserve"> </w:t>
      </w:r>
      <w:r w:rsidRPr="002E757F">
        <w:rPr>
          <w:rFonts w:ascii="PT Astra Serif" w:hAnsi="PT Astra Serif"/>
          <w:spacing w:val="1"/>
        </w:rPr>
        <w:tab/>
      </w:r>
      <w:r w:rsidRPr="002E757F">
        <w:rPr>
          <w:rFonts w:ascii="PT Astra Serif" w:hAnsi="PT Astra Serif"/>
        </w:rPr>
        <w:t>решать все простые задачи, составные задачи в 3 - 5 арифметических действий;</w:t>
      </w:r>
      <w:r w:rsidRPr="002E757F">
        <w:rPr>
          <w:rFonts w:ascii="PT Astra Serif" w:hAnsi="PT Astra Serif"/>
          <w:spacing w:val="-47"/>
        </w:rPr>
        <w:t xml:space="preserve"> </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ab/>
        <w:t>решать арифметические задачи, связанные с программой профильного труда;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spacing w:val="1"/>
        </w:rPr>
        <w:t xml:space="preserve"> </w:t>
      </w:r>
      <w:r w:rsidRPr="002E757F">
        <w:rPr>
          <w:rFonts w:ascii="PT Astra Serif" w:hAnsi="PT Astra Serif"/>
          <w:spacing w:val="1"/>
        </w:rPr>
        <w:tab/>
      </w:r>
      <w:r w:rsidRPr="002E757F">
        <w:rPr>
          <w:rFonts w:ascii="PT Astra Serif" w:hAnsi="PT Astra Serif"/>
        </w:rPr>
        <w:t>решать</w:t>
      </w:r>
      <w:r w:rsidRPr="002E757F">
        <w:rPr>
          <w:rFonts w:ascii="PT Astra Serif" w:hAnsi="PT Astra Serif"/>
          <w:spacing w:val="-1"/>
        </w:rPr>
        <w:t xml:space="preserve"> </w:t>
      </w:r>
      <w:r w:rsidRPr="002E757F">
        <w:rPr>
          <w:rFonts w:ascii="PT Astra Serif" w:hAnsi="PT Astra Serif"/>
        </w:rPr>
        <w:t>задачи</w:t>
      </w:r>
      <w:r w:rsidRPr="002E757F">
        <w:rPr>
          <w:rFonts w:ascii="PT Astra Serif" w:hAnsi="PT Astra Serif"/>
          <w:spacing w:val="-2"/>
        </w:rPr>
        <w:t xml:space="preserve"> </w:t>
      </w:r>
      <w:r w:rsidRPr="002E757F">
        <w:rPr>
          <w:rFonts w:ascii="PT Astra Serif" w:hAnsi="PT Astra Serif"/>
        </w:rPr>
        <w:t>экономической</w:t>
      </w:r>
      <w:r w:rsidRPr="002E757F">
        <w:rPr>
          <w:rFonts w:ascii="PT Astra Serif" w:hAnsi="PT Astra Serif"/>
          <w:spacing w:val="1"/>
        </w:rPr>
        <w:t xml:space="preserve"> </w:t>
      </w:r>
      <w:r w:rsidRPr="002E757F">
        <w:rPr>
          <w:rFonts w:ascii="PT Astra Serif" w:hAnsi="PT Astra Serif"/>
        </w:rPr>
        <w:t>направленности;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распознавать, различать и называть геометрические фигуры (точка, линия (кривая, прямая),</w:t>
      </w:r>
      <w:r w:rsidRPr="002E757F">
        <w:rPr>
          <w:rFonts w:ascii="PT Astra Serif" w:hAnsi="PT Astra Serif"/>
          <w:spacing w:val="1"/>
        </w:rPr>
        <w:t xml:space="preserve"> </w:t>
      </w:r>
      <w:r w:rsidRPr="002E757F">
        <w:rPr>
          <w:rFonts w:ascii="PT Astra Serif" w:hAnsi="PT Astra Serif"/>
        </w:rPr>
        <w:t>отрезок, ломаная, угол, многоугольник, треугольник, прямоугольник, квадрат, окружность, круг,</w:t>
      </w:r>
      <w:r w:rsidRPr="002E757F">
        <w:rPr>
          <w:rFonts w:ascii="PT Astra Serif" w:hAnsi="PT Astra Serif"/>
          <w:spacing w:val="1"/>
        </w:rPr>
        <w:t xml:space="preserve"> </w:t>
      </w:r>
      <w:r w:rsidRPr="002E757F">
        <w:rPr>
          <w:rFonts w:ascii="PT Astra Serif" w:hAnsi="PT Astra Serif"/>
        </w:rPr>
        <w:t>параллелограмм,</w:t>
      </w:r>
      <w:r w:rsidRPr="002E757F">
        <w:rPr>
          <w:rFonts w:ascii="PT Astra Serif" w:hAnsi="PT Astra Serif"/>
          <w:spacing w:val="-4"/>
        </w:rPr>
        <w:t xml:space="preserve"> </w:t>
      </w:r>
      <w:r w:rsidRPr="002E757F">
        <w:rPr>
          <w:rFonts w:ascii="PT Astra Serif" w:hAnsi="PT Astra Serif"/>
        </w:rPr>
        <w:t>ромб)</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тела</w:t>
      </w:r>
      <w:r w:rsidRPr="002E757F">
        <w:rPr>
          <w:rFonts w:ascii="PT Astra Serif" w:hAnsi="PT Astra Serif"/>
          <w:spacing w:val="-3"/>
        </w:rPr>
        <w:t xml:space="preserve"> </w:t>
      </w:r>
      <w:r w:rsidRPr="002E757F">
        <w:rPr>
          <w:rFonts w:ascii="PT Astra Serif" w:hAnsi="PT Astra Serif"/>
        </w:rPr>
        <w:t>(куб,</w:t>
      </w:r>
      <w:r w:rsidRPr="002E757F">
        <w:rPr>
          <w:rFonts w:ascii="PT Astra Serif" w:hAnsi="PT Astra Serif"/>
          <w:spacing w:val="-3"/>
        </w:rPr>
        <w:t xml:space="preserve"> </w:t>
      </w:r>
      <w:r w:rsidRPr="002E757F">
        <w:rPr>
          <w:rFonts w:ascii="PT Astra Serif" w:hAnsi="PT Astra Serif"/>
        </w:rPr>
        <w:t>шар, параллелепипед,</w:t>
      </w:r>
      <w:r w:rsidRPr="002E757F">
        <w:rPr>
          <w:rFonts w:ascii="PT Astra Serif" w:hAnsi="PT Astra Serif"/>
          <w:spacing w:val="-1"/>
        </w:rPr>
        <w:t xml:space="preserve"> </w:t>
      </w:r>
      <w:r w:rsidRPr="002E757F">
        <w:rPr>
          <w:rFonts w:ascii="PT Astra Serif" w:hAnsi="PT Astra Serif"/>
        </w:rPr>
        <w:t>пирамида,</w:t>
      </w:r>
      <w:r w:rsidRPr="002E757F">
        <w:rPr>
          <w:rFonts w:ascii="PT Astra Serif" w:hAnsi="PT Astra Serif"/>
          <w:spacing w:val="-4"/>
        </w:rPr>
        <w:t xml:space="preserve"> </w:t>
      </w:r>
      <w:r w:rsidRPr="002E757F">
        <w:rPr>
          <w:rFonts w:ascii="PT Astra Serif" w:hAnsi="PT Astra Serif"/>
        </w:rPr>
        <w:t>призма, цилиндр,</w:t>
      </w:r>
      <w:r w:rsidRPr="002E757F">
        <w:rPr>
          <w:rFonts w:ascii="PT Astra Serif" w:hAnsi="PT Astra Serif"/>
          <w:spacing w:val="-1"/>
        </w:rPr>
        <w:t xml:space="preserve"> </w:t>
      </w:r>
      <w:r w:rsidRPr="002E757F">
        <w:rPr>
          <w:rFonts w:ascii="PT Astra Serif" w:hAnsi="PT Astra Serif"/>
        </w:rPr>
        <w:t>конус);</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строить с</w:t>
      </w:r>
      <w:r w:rsidRPr="002E757F">
        <w:rPr>
          <w:rFonts w:ascii="PT Astra Serif" w:hAnsi="PT Astra Serif"/>
          <w:spacing w:val="1"/>
        </w:rPr>
        <w:t xml:space="preserve"> </w:t>
      </w:r>
      <w:r w:rsidRPr="002E757F">
        <w:rPr>
          <w:rFonts w:ascii="PT Astra Serif" w:hAnsi="PT Astra Serif"/>
        </w:rPr>
        <w:t>помощью линейки,</w:t>
      </w:r>
      <w:r w:rsidRPr="002E757F">
        <w:rPr>
          <w:rFonts w:ascii="PT Astra Serif" w:hAnsi="PT Astra Serif"/>
          <w:spacing w:val="1"/>
        </w:rPr>
        <w:t xml:space="preserve"> </w:t>
      </w:r>
      <w:r w:rsidRPr="002E757F">
        <w:rPr>
          <w:rFonts w:ascii="PT Astra Serif" w:hAnsi="PT Astra Serif"/>
        </w:rPr>
        <w:t>чертежного угольника, циркуля, транспортира линии, углы,</w:t>
      </w:r>
      <w:r w:rsidRPr="002E757F">
        <w:rPr>
          <w:rFonts w:ascii="PT Astra Serif" w:hAnsi="PT Astra Serif"/>
          <w:spacing w:val="1"/>
        </w:rPr>
        <w:t xml:space="preserve"> </w:t>
      </w:r>
      <w:r w:rsidRPr="002E757F">
        <w:rPr>
          <w:rFonts w:ascii="PT Astra Serif" w:hAnsi="PT Astra Serif"/>
        </w:rPr>
        <w:t>многоугольники,</w:t>
      </w:r>
      <w:r w:rsidRPr="002E757F">
        <w:rPr>
          <w:rFonts w:ascii="PT Astra Serif" w:hAnsi="PT Astra Serif"/>
          <w:spacing w:val="1"/>
        </w:rPr>
        <w:t xml:space="preserve"> </w:t>
      </w:r>
      <w:r w:rsidRPr="002E757F">
        <w:rPr>
          <w:rFonts w:ascii="PT Astra Serif" w:hAnsi="PT Astra Serif"/>
        </w:rPr>
        <w:t>окружности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разном</w:t>
      </w:r>
      <w:r w:rsidRPr="002E757F">
        <w:rPr>
          <w:rFonts w:ascii="PT Astra Serif" w:hAnsi="PT Astra Serif"/>
          <w:spacing w:val="1"/>
        </w:rPr>
        <w:t xml:space="preserve"> </w:t>
      </w:r>
      <w:r w:rsidRPr="002E757F">
        <w:rPr>
          <w:rFonts w:ascii="PT Astra Serif" w:hAnsi="PT Astra Serif"/>
        </w:rPr>
        <w:t>положении</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плоскости,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том</w:t>
      </w:r>
      <w:r w:rsidRPr="002E757F">
        <w:rPr>
          <w:rFonts w:ascii="PT Astra Serif" w:hAnsi="PT Astra Serif"/>
          <w:spacing w:val="1"/>
        </w:rPr>
        <w:t xml:space="preserve"> </w:t>
      </w:r>
      <w:r w:rsidRPr="002E757F">
        <w:rPr>
          <w:rFonts w:ascii="PT Astra Serif" w:hAnsi="PT Astra Serif"/>
        </w:rPr>
        <w:t>числе</w:t>
      </w:r>
      <w:r w:rsidRPr="002E757F">
        <w:rPr>
          <w:rFonts w:ascii="PT Astra Serif" w:hAnsi="PT Astra Serif"/>
          <w:spacing w:val="1"/>
        </w:rPr>
        <w:t xml:space="preserve"> </w:t>
      </w:r>
      <w:r w:rsidRPr="002E757F">
        <w:rPr>
          <w:rFonts w:ascii="PT Astra Serif" w:hAnsi="PT Astra Serif"/>
        </w:rPr>
        <w:t>симметричные</w:t>
      </w:r>
      <w:r w:rsidRPr="002E757F">
        <w:rPr>
          <w:rFonts w:ascii="PT Astra Serif" w:hAnsi="PT Astra Serif"/>
          <w:spacing w:val="1"/>
        </w:rPr>
        <w:t xml:space="preserve"> </w:t>
      </w:r>
      <w:r w:rsidRPr="002E757F">
        <w:rPr>
          <w:rFonts w:ascii="PT Astra Serif" w:hAnsi="PT Astra Serif"/>
        </w:rPr>
        <w:t>относительно</w:t>
      </w:r>
      <w:r w:rsidRPr="002E757F">
        <w:rPr>
          <w:rFonts w:ascii="PT Astra Serif" w:hAnsi="PT Astra Serif"/>
          <w:spacing w:val="-2"/>
        </w:rPr>
        <w:t xml:space="preserve"> </w:t>
      </w:r>
      <w:r w:rsidRPr="002E757F">
        <w:rPr>
          <w:rFonts w:ascii="PT Astra Serif" w:hAnsi="PT Astra Serif"/>
        </w:rPr>
        <w:t>оси,</w:t>
      </w:r>
      <w:r w:rsidRPr="002E757F">
        <w:rPr>
          <w:rFonts w:ascii="PT Astra Serif" w:hAnsi="PT Astra Serif"/>
          <w:spacing w:val="-1"/>
        </w:rPr>
        <w:t xml:space="preserve"> </w:t>
      </w:r>
      <w:r w:rsidRPr="002E757F">
        <w:rPr>
          <w:rFonts w:ascii="PT Astra Serif" w:hAnsi="PT Astra Serif"/>
        </w:rPr>
        <w:t>центра</w:t>
      </w:r>
      <w:r w:rsidRPr="002E757F">
        <w:rPr>
          <w:rFonts w:ascii="PT Astra Serif" w:hAnsi="PT Astra Serif"/>
          <w:spacing w:val="-3"/>
        </w:rPr>
        <w:t xml:space="preserve"> </w:t>
      </w:r>
      <w:r w:rsidRPr="002E757F">
        <w:rPr>
          <w:rFonts w:ascii="PT Astra Serif" w:hAnsi="PT Astra Serif"/>
        </w:rPr>
        <w:t>симметрии;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вычислять</w:t>
      </w:r>
      <w:r w:rsidRPr="002E757F">
        <w:rPr>
          <w:rFonts w:ascii="PT Astra Serif" w:hAnsi="PT Astra Serif"/>
          <w:spacing w:val="1"/>
        </w:rPr>
        <w:t xml:space="preserve"> </w:t>
      </w:r>
      <w:r w:rsidRPr="002E757F">
        <w:rPr>
          <w:rFonts w:ascii="PT Astra Serif" w:hAnsi="PT Astra Serif"/>
        </w:rPr>
        <w:t>периметр</w:t>
      </w:r>
      <w:r w:rsidRPr="002E757F">
        <w:rPr>
          <w:rFonts w:ascii="PT Astra Serif" w:hAnsi="PT Astra Serif"/>
          <w:spacing w:val="1"/>
        </w:rPr>
        <w:t xml:space="preserve"> </w:t>
      </w:r>
      <w:r w:rsidRPr="002E757F">
        <w:rPr>
          <w:rFonts w:ascii="PT Astra Serif" w:hAnsi="PT Astra Serif"/>
        </w:rPr>
        <w:t>многоугольника,</w:t>
      </w:r>
      <w:r w:rsidRPr="002E757F">
        <w:rPr>
          <w:rFonts w:ascii="PT Astra Serif" w:hAnsi="PT Astra Serif"/>
          <w:spacing w:val="1"/>
        </w:rPr>
        <w:t xml:space="preserve"> </w:t>
      </w:r>
      <w:r w:rsidRPr="002E757F">
        <w:rPr>
          <w:rFonts w:ascii="PT Astra Serif" w:hAnsi="PT Astra Serif"/>
        </w:rPr>
        <w:t>площадь</w:t>
      </w:r>
      <w:r w:rsidRPr="002E757F">
        <w:rPr>
          <w:rFonts w:ascii="PT Astra Serif" w:hAnsi="PT Astra Serif"/>
          <w:spacing w:val="1"/>
        </w:rPr>
        <w:t xml:space="preserve"> </w:t>
      </w:r>
      <w:r w:rsidRPr="002E757F">
        <w:rPr>
          <w:rFonts w:ascii="PT Astra Serif" w:hAnsi="PT Astra Serif"/>
        </w:rPr>
        <w:t>прямоугольника,</w:t>
      </w:r>
      <w:r w:rsidRPr="002E757F">
        <w:rPr>
          <w:rFonts w:ascii="PT Astra Serif" w:hAnsi="PT Astra Serif"/>
          <w:spacing w:val="1"/>
        </w:rPr>
        <w:t xml:space="preserve"> </w:t>
      </w:r>
      <w:r w:rsidRPr="002E757F">
        <w:rPr>
          <w:rFonts w:ascii="PT Astra Serif" w:hAnsi="PT Astra Serif"/>
        </w:rPr>
        <w:t>объем</w:t>
      </w:r>
      <w:r w:rsidRPr="002E757F">
        <w:rPr>
          <w:rFonts w:ascii="PT Astra Serif" w:hAnsi="PT Astra Serif"/>
          <w:spacing w:val="1"/>
        </w:rPr>
        <w:t xml:space="preserve"> </w:t>
      </w:r>
      <w:r w:rsidRPr="002E757F">
        <w:rPr>
          <w:rFonts w:ascii="PT Astra Serif" w:hAnsi="PT Astra Serif"/>
        </w:rPr>
        <w:t>прямоугольного</w:t>
      </w:r>
      <w:r w:rsidRPr="002E757F">
        <w:rPr>
          <w:rFonts w:ascii="PT Astra Serif" w:hAnsi="PT Astra Serif"/>
          <w:spacing w:val="1"/>
        </w:rPr>
        <w:t xml:space="preserve"> </w:t>
      </w:r>
      <w:r w:rsidRPr="002E757F">
        <w:rPr>
          <w:rFonts w:ascii="PT Astra Serif" w:hAnsi="PT Astra Serif"/>
        </w:rPr>
        <w:t>параллелепипеда</w:t>
      </w:r>
      <w:r w:rsidRPr="002E757F">
        <w:rPr>
          <w:rFonts w:ascii="PT Astra Serif" w:hAnsi="PT Astra Serif"/>
          <w:spacing w:val="-2"/>
        </w:rPr>
        <w:t xml:space="preserve"> </w:t>
      </w:r>
      <w:r w:rsidRPr="002E757F">
        <w:rPr>
          <w:rFonts w:ascii="PT Astra Serif" w:hAnsi="PT Astra Serif"/>
        </w:rPr>
        <w:t>(куба);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вычислять</w:t>
      </w:r>
      <w:r w:rsidRPr="002E757F">
        <w:rPr>
          <w:rFonts w:ascii="PT Astra Serif" w:hAnsi="PT Astra Serif"/>
          <w:spacing w:val="-2"/>
        </w:rPr>
        <w:t xml:space="preserve"> </w:t>
      </w:r>
      <w:r w:rsidRPr="002E757F">
        <w:rPr>
          <w:rFonts w:ascii="PT Astra Serif" w:hAnsi="PT Astra Serif"/>
        </w:rPr>
        <w:t>длину</w:t>
      </w:r>
      <w:r w:rsidRPr="002E757F">
        <w:rPr>
          <w:rFonts w:ascii="PT Astra Serif" w:hAnsi="PT Astra Serif"/>
          <w:spacing w:val="-4"/>
        </w:rPr>
        <w:t xml:space="preserve"> </w:t>
      </w:r>
      <w:r w:rsidRPr="002E757F">
        <w:rPr>
          <w:rFonts w:ascii="PT Astra Serif" w:hAnsi="PT Astra Serif"/>
        </w:rPr>
        <w:t>окружности,</w:t>
      </w:r>
      <w:r w:rsidRPr="002E757F">
        <w:rPr>
          <w:rFonts w:ascii="PT Astra Serif" w:hAnsi="PT Astra Serif"/>
          <w:spacing w:val="-2"/>
        </w:rPr>
        <w:t xml:space="preserve"> </w:t>
      </w:r>
      <w:r w:rsidRPr="002E757F">
        <w:rPr>
          <w:rFonts w:ascii="PT Astra Serif" w:hAnsi="PT Astra Serif"/>
        </w:rPr>
        <w:t>площадь</w:t>
      </w:r>
      <w:r w:rsidRPr="002E757F">
        <w:rPr>
          <w:rFonts w:ascii="PT Astra Serif" w:hAnsi="PT Astra Serif"/>
          <w:spacing w:val="-2"/>
        </w:rPr>
        <w:t xml:space="preserve"> </w:t>
      </w:r>
      <w:r w:rsidRPr="002E757F">
        <w:rPr>
          <w:rFonts w:ascii="PT Astra Serif" w:hAnsi="PT Astra Serif"/>
        </w:rPr>
        <w:t>круга;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применять</w:t>
      </w:r>
      <w:r w:rsidRPr="002E757F">
        <w:rPr>
          <w:rFonts w:ascii="PT Astra Serif" w:hAnsi="PT Astra Serif"/>
          <w:spacing w:val="-3"/>
        </w:rPr>
        <w:t xml:space="preserve"> </w:t>
      </w:r>
      <w:r w:rsidRPr="002E757F">
        <w:rPr>
          <w:rFonts w:ascii="PT Astra Serif" w:hAnsi="PT Astra Serif"/>
        </w:rPr>
        <w:t>математические</w:t>
      </w:r>
      <w:r w:rsidRPr="002E757F">
        <w:rPr>
          <w:rFonts w:ascii="PT Astra Serif" w:hAnsi="PT Astra Serif"/>
          <w:spacing w:val="-2"/>
        </w:rPr>
        <w:t xml:space="preserve"> </w:t>
      </w:r>
      <w:r w:rsidRPr="002E757F">
        <w:rPr>
          <w:rFonts w:ascii="PT Astra Serif" w:hAnsi="PT Astra Serif"/>
        </w:rPr>
        <w:t>знания</w:t>
      </w:r>
      <w:r w:rsidRPr="002E757F">
        <w:rPr>
          <w:rFonts w:ascii="PT Astra Serif" w:hAnsi="PT Astra Serif"/>
          <w:spacing w:val="-3"/>
        </w:rPr>
        <w:t xml:space="preserve"> </w:t>
      </w:r>
      <w:r w:rsidRPr="002E757F">
        <w:rPr>
          <w:rFonts w:ascii="PT Astra Serif" w:hAnsi="PT Astra Serif"/>
        </w:rPr>
        <w:t>для</w:t>
      </w:r>
      <w:r w:rsidRPr="002E757F">
        <w:rPr>
          <w:rFonts w:ascii="PT Astra Serif" w:hAnsi="PT Astra Serif"/>
          <w:spacing w:val="-4"/>
        </w:rPr>
        <w:t xml:space="preserve"> </w:t>
      </w:r>
      <w:r w:rsidRPr="002E757F">
        <w:rPr>
          <w:rFonts w:ascii="PT Astra Serif" w:hAnsi="PT Astra Serif"/>
        </w:rPr>
        <w:t>решения</w:t>
      </w:r>
      <w:r w:rsidRPr="002E757F">
        <w:rPr>
          <w:rFonts w:ascii="PT Astra Serif" w:hAnsi="PT Astra Serif"/>
          <w:spacing w:val="-3"/>
        </w:rPr>
        <w:t xml:space="preserve"> </w:t>
      </w:r>
      <w:r w:rsidRPr="002E757F">
        <w:rPr>
          <w:rFonts w:ascii="PT Astra Serif" w:hAnsi="PT Astra Serif"/>
        </w:rPr>
        <w:t>профессиональных</w:t>
      </w:r>
      <w:r w:rsidRPr="002E757F">
        <w:rPr>
          <w:rFonts w:ascii="PT Astra Serif" w:hAnsi="PT Astra Serif"/>
          <w:spacing w:val="-2"/>
        </w:rPr>
        <w:t xml:space="preserve"> </w:t>
      </w:r>
      <w:r w:rsidRPr="002E757F">
        <w:rPr>
          <w:rFonts w:ascii="PT Astra Serif" w:hAnsi="PT Astra Serif"/>
        </w:rPr>
        <w:t>трудовых</w:t>
      </w:r>
      <w:r w:rsidRPr="002E757F">
        <w:rPr>
          <w:rFonts w:ascii="PT Astra Serif" w:hAnsi="PT Astra Serif"/>
          <w:spacing w:val="-2"/>
        </w:rPr>
        <w:t xml:space="preserve"> </w:t>
      </w:r>
      <w:r w:rsidRPr="002E757F">
        <w:rPr>
          <w:rFonts w:ascii="PT Astra Serif" w:hAnsi="PT Astra Serif"/>
        </w:rPr>
        <w:t>задач.</w:t>
      </w:r>
    </w:p>
    <w:p w:rsidR="00B40420" w:rsidRPr="002E757F" w:rsidRDefault="00B40420" w:rsidP="00CB2175">
      <w:pPr>
        <w:pStyle w:val="a5"/>
        <w:ind w:left="567" w:right="457" w:firstLine="567"/>
        <w:jc w:val="both"/>
        <w:rPr>
          <w:rFonts w:ascii="PT Astra Serif" w:hAnsi="PT Astra Serif"/>
        </w:rPr>
      </w:pP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1"/>
        <w:tabs>
          <w:tab w:val="left" w:pos="1127"/>
        </w:tabs>
        <w:spacing w:line="240" w:lineRule="auto"/>
        <w:ind w:left="567" w:right="457" w:firstLine="567"/>
        <w:jc w:val="both"/>
        <w:rPr>
          <w:rFonts w:ascii="PT Astra Serif" w:hAnsi="PT Astra Serif"/>
          <w:sz w:val="24"/>
          <w:szCs w:val="24"/>
        </w:rPr>
      </w:pPr>
      <w:r w:rsidRPr="002E757F">
        <w:rPr>
          <w:rFonts w:ascii="PT Astra Serif" w:hAnsi="PT Astra Serif"/>
          <w:sz w:val="24"/>
          <w:szCs w:val="24"/>
        </w:rPr>
        <w:t>Рабочая</w:t>
      </w:r>
      <w:r w:rsidRPr="002E757F">
        <w:rPr>
          <w:rFonts w:ascii="PT Astra Serif" w:hAnsi="PT Astra Serif"/>
          <w:spacing w:val="1"/>
          <w:sz w:val="24"/>
          <w:szCs w:val="24"/>
        </w:rPr>
        <w:t xml:space="preserve"> </w:t>
      </w:r>
      <w:r w:rsidRPr="002E757F">
        <w:rPr>
          <w:rFonts w:ascii="PT Astra Serif" w:hAnsi="PT Astra Serif"/>
          <w:sz w:val="24"/>
          <w:szCs w:val="24"/>
        </w:rPr>
        <w:t>программа</w:t>
      </w:r>
      <w:r w:rsidRPr="002E757F">
        <w:rPr>
          <w:rFonts w:ascii="PT Astra Serif" w:hAnsi="PT Astra Serif"/>
          <w:spacing w:val="1"/>
          <w:sz w:val="24"/>
          <w:szCs w:val="24"/>
        </w:rPr>
        <w:t xml:space="preserve"> </w:t>
      </w:r>
      <w:r w:rsidRPr="002E757F">
        <w:rPr>
          <w:rFonts w:ascii="PT Astra Serif" w:hAnsi="PT Astra Serif"/>
          <w:sz w:val="24"/>
          <w:szCs w:val="24"/>
        </w:rPr>
        <w:t>по</w:t>
      </w:r>
      <w:r w:rsidRPr="002E757F">
        <w:rPr>
          <w:rFonts w:ascii="PT Astra Serif" w:hAnsi="PT Astra Serif"/>
          <w:spacing w:val="1"/>
          <w:sz w:val="24"/>
          <w:szCs w:val="24"/>
        </w:rPr>
        <w:t xml:space="preserve"> </w:t>
      </w:r>
      <w:r w:rsidRPr="002E757F">
        <w:rPr>
          <w:rFonts w:ascii="PT Astra Serif" w:hAnsi="PT Astra Serif"/>
          <w:sz w:val="24"/>
          <w:szCs w:val="24"/>
        </w:rPr>
        <w:t>учебному</w:t>
      </w:r>
      <w:r w:rsidRPr="002E757F">
        <w:rPr>
          <w:rFonts w:ascii="PT Astra Serif" w:hAnsi="PT Astra Serif"/>
          <w:spacing w:val="1"/>
          <w:sz w:val="24"/>
          <w:szCs w:val="24"/>
        </w:rPr>
        <w:t xml:space="preserve"> </w:t>
      </w:r>
      <w:r w:rsidRPr="002E757F">
        <w:rPr>
          <w:rFonts w:ascii="PT Astra Serif" w:hAnsi="PT Astra Serif"/>
          <w:sz w:val="24"/>
          <w:szCs w:val="24"/>
        </w:rPr>
        <w:t>предмету</w:t>
      </w:r>
      <w:r w:rsidRPr="002E757F">
        <w:rPr>
          <w:rFonts w:ascii="PT Astra Serif" w:hAnsi="PT Astra Serif"/>
          <w:spacing w:val="1"/>
          <w:sz w:val="24"/>
          <w:szCs w:val="24"/>
        </w:rPr>
        <w:t xml:space="preserve"> </w:t>
      </w:r>
      <w:r w:rsidRPr="002E757F">
        <w:rPr>
          <w:rFonts w:ascii="PT Astra Serif" w:hAnsi="PT Astra Serif"/>
          <w:sz w:val="24"/>
          <w:szCs w:val="24"/>
        </w:rPr>
        <w:t>"Информатика"</w:t>
      </w:r>
      <w:r w:rsidRPr="002E757F">
        <w:rPr>
          <w:rFonts w:ascii="PT Astra Serif" w:hAnsi="PT Astra Serif"/>
          <w:spacing w:val="1"/>
          <w:sz w:val="24"/>
          <w:szCs w:val="24"/>
        </w:rPr>
        <w:t xml:space="preserve"> </w:t>
      </w:r>
      <w:r w:rsidRPr="002E757F">
        <w:rPr>
          <w:rFonts w:ascii="PT Astra Serif" w:hAnsi="PT Astra Serif"/>
          <w:sz w:val="24"/>
          <w:szCs w:val="24"/>
        </w:rPr>
        <w:t>(X</w:t>
      </w:r>
      <w:r w:rsidRPr="002E757F">
        <w:rPr>
          <w:rFonts w:ascii="PT Astra Serif" w:hAnsi="PT Astra Serif"/>
          <w:spacing w:val="1"/>
          <w:sz w:val="24"/>
          <w:szCs w:val="24"/>
        </w:rPr>
        <w:t xml:space="preserve"> </w:t>
      </w:r>
      <w:r w:rsidRPr="002E757F">
        <w:rPr>
          <w:rFonts w:ascii="PT Astra Serif" w:hAnsi="PT Astra Serif"/>
          <w:sz w:val="24"/>
          <w:szCs w:val="24"/>
        </w:rPr>
        <w:t>-</w:t>
      </w:r>
      <w:r w:rsidRPr="002E757F">
        <w:rPr>
          <w:rFonts w:ascii="PT Astra Serif" w:hAnsi="PT Astra Serif"/>
          <w:spacing w:val="1"/>
          <w:sz w:val="24"/>
          <w:szCs w:val="24"/>
        </w:rPr>
        <w:t xml:space="preserve"> </w:t>
      </w:r>
      <w:r w:rsidRPr="002E757F">
        <w:rPr>
          <w:rFonts w:ascii="PT Astra Serif" w:hAnsi="PT Astra Serif"/>
          <w:sz w:val="24"/>
          <w:szCs w:val="24"/>
        </w:rPr>
        <w:t>XII</w:t>
      </w:r>
      <w:r w:rsidRPr="002E757F">
        <w:rPr>
          <w:rFonts w:ascii="PT Astra Serif" w:hAnsi="PT Astra Serif"/>
          <w:spacing w:val="1"/>
          <w:sz w:val="24"/>
          <w:szCs w:val="24"/>
        </w:rPr>
        <w:t xml:space="preserve"> </w:t>
      </w:r>
      <w:r w:rsidRPr="002E757F">
        <w:rPr>
          <w:rFonts w:ascii="PT Astra Serif" w:hAnsi="PT Astra Serif"/>
          <w:sz w:val="24"/>
          <w:szCs w:val="24"/>
        </w:rPr>
        <w:t>классы)</w:t>
      </w:r>
      <w:r w:rsidRPr="002E757F">
        <w:rPr>
          <w:rFonts w:ascii="PT Astra Serif" w:hAnsi="PT Astra Serif"/>
          <w:spacing w:val="1"/>
          <w:sz w:val="24"/>
          <w:szCs w:val="24"/>
        </w:rPr>
        <w:t xml:space="preserve"> </w:t>
      </w:r>
      <w:r w:rsidRPr="002E757F">
        <w:rPr>
          <w:rFonts w:ascii="PT Astra Serif" w:hAnsi="PT Astra Serif"/>
          <w:sz w:val="24"/>
          <w:szCs w:val="24"/>
        </w:rPr>
        <w:t>предметной</w:t>
      </w:r>
      <w:r w:rsidRPr="002E757F">
        <w:rPr>
          <w:rFonts w:ascii="PT Astra Serif" w:hAnsi="PT Astra Serif"/>
          <w:spacing w:val="1"/>
          <w:sz w:val="24"/>
          <w:szCs w:val="24"/>
        </w:rPr>
        <w:t xml:space="preserve"> </w:t>
      </w:r>
      <w:r w:rsidRPr="002E757F">
        <w:rPr>
          <w:rFonts w:ascii="PT Astra Serif" w:hAnsi="PT Astra Serif"/>
          <w:sz w:val="24"/>
          <w:szCs w:val="24"/>
        </w:rPr>
        <w:t>области</w:t>
      </w:r>
      <w:r w:rsidRPr="002E757F">
        <w:rPr>
          <w:rFonts w:ascii="PT Astra Serif" w:hAnsi="PT Astra Serif"/>
          <w:spacing w:val="1"/>
          <w:sz w:val="24"/>
          <w:szCs w:val="24"/>
        </w:rPr>
        <w:t xml:space="preserve"> </w:t>
      </w:r>
      <w:r w:rsidRPr="002E757F">
        <w:rPr>
          <w:rFonts w:ascii="PT Astra Serif" w:hAnsi="PT Astra Serif"/>
          <w:sz w:val="24"/>
          <w:szCs w:val="24"/>
        </w:rPr>
        <w:t>"Математика"</w:t>
      </w:r>
      <w:r w:rsidRPr="002E757F">
        <w:rPr>
          <w:rFonts w:ascii="PT Astra Serif" w:hAnsi="PT Astra Serif"/>
          <w:spacing w:val="1"/>
          <w:sz w:val="24"/>
          <w:szCs w:val="24"/>
        </w:rPr>
        <w:t xml:space="preserve"> </w:t>
      </w:r>
      <w:r w:rsidRPr="002E757F">
        <w:rPr>
          <w:rFonts w:ascii="PT Astra Serif" w:hAnsi="PT Astra Serif"/>
          <w:sz w:val="24"/>
          <w:szCs w:val="24"/>
        </w:rPr>
        <w:t>включает</w:t>
      </w:r>
      <w:r w:rsidRPr="002E757F">
        <w:rPr>
          <w:rFonts w:ascii="PT Astra Serif" w:hAnsi="PT Astra Serif"/>
          <w:spacing w:val="1"/>
          <w:sz w:val="24"/>
          <w:szCs w:val="24"/>
        </w:rPr>
        <w:t xml:space="preserve"> </w:t>
      </w:r>
      <w:r w:rsidRPr="002E757F">
        <w:rPr>
          <w:rFonts w:ascii="PT Astra Serif" w:hAnsi="PT Astra Serif"/>
          <w:sz w:val="24"/>
          <w:szCs w:val="24"/>
        </w:rPr>
        <w:t>пояснительную</w:t>
      </w:r>
      <w:r w:rsidRPr="002E757F">
        <w:rPr>
          <w:rFonts w:ascii="PT Astra Serif" w:hAnsi="PT Astra Serif"/>
          <w:spacing w:val="1"/>
          <w:sz w:val="24"/>
          <w:szCs w:val="24"/>
        </w:rPr>
        <w:t xml:space="preserve"> </w:t>
      </w:r>
      <w:r w:rsidRPr="002E757F">
        <w:rPr>
          <w:rFonts w:ascii="PT Astra Serif" w:hAnsi="PT Astra Serif"/>
          <w:sz w:val="24"/>
          <w:szCs w:val="24"/>
        </w:rPr>
        <w:t>записку,</w:t>
      </w:r>
      <w:r w:rsidRPr="002E757F">
        <w:rPr>
          <w:rFonts w:ascii="PT Astra Serif" w:hAnsi="PT Astra Serif"/>
          <w:spacing w:val="1"/>
          <w:sz w:val="24"/>
          <w:szCs w:val="24"/>
        </w:rPr>
        <w:t xml:space="preserve"> </w:t>
      </w:r>
      <w:r w:rsidRPr="002E757F">
        <w:rPr>
          <w:rFonts w:ascii="PT Astra Serif" w:hAnsi="PT Astra Serif"/>
          <w:sz w:val="24"/>
          <w:szCs w:val="24"/>
        </w:rPr>
        <w:t>содержание</w:t>
      </w:r>
      <w:r w:rsidRPr="002E757F">
        <w:rPr>
          <w:rFonts w:ascii="PT Astra Serif" w:hAnsi="PT Astra Serif"/>
          <w:spacing w:val="1"/>
          <w:sz w:val="24"/>
          <w:szCs w:val="24"/>
        </w:rPr>
        <w:t xml:space="preserve"> </w:t>
      </w:r>
      <w:r w:rsidRPr="002E757F">
        <w:rPr>
          <w:rFonts w:ascii="PT Astra Serif" w:hAnsi="PT Astra Serif"/>
          <w:sz w:val="24"/>
          <w:szCs w:val="24"/>
        </w:rPr>
        <w:t>обучения,</w:t>
      </w:r>
      <w:r w:rsidRPr="002E757F">
        <w:rPr>
          <w:rFonts w:ascii="PT Astra Serif" w:hAnsi="PT Astra Serif"/>
          <w:spacing w:val="-3"/>
          <w:sz w:val="24"/>
          <w:szCs w:val="24"/>
        </w:rPr>
        <w:t xml:space="preserve"> </w:t>
      </w:r>
      <w:r w:rsidRPr="002E757F">
        <w:rPr>
          <w:rFonts w:ascii="PT Astra Serif" w:hAnsi="PT Astra Serif"/>
          <w:sz w:val="24"/>
          <w:szCs w:val="24"/>
        </w:rPr>
        <w:t>планируемые</w:t>
      </w:r>
      <w:r w:rsidRPr="002E757F">
        <w:rPr>
          <w:rFonts w:ascii="PT Astra Serif" w:hAnsi="PT Astra Serif"/>
          <w:spacing w:val="-3"/>
          <w:sz w:val="24"/>
          <w:szCs w:val="24"/>
        </w:rPr>
        <w:t xml:space="preserve"> </w:t>
      </w:r>
      <w:r w:rsidRPr="002E757F">
        <w:rPr>
          <w:rFonts w:ascii="PT Astra Serif" w:hAnsi="PT Astra Serif"/>
          <w:sz w:val="24"/>
          <w:szCs w:val="24"/>
        </w:rPr>
        <w:t>результаты</w:t>
      </w:r>
      <w:r w:rsidRPr="002E757F">
        <w:rPr>
          <w:rFonts w:ascii="PT Astra Serif" w:hAnsi="PT Astra Serif"/>
          <w:spacing w:val="1"/>
          <w:sz w:val="24"/>
          <w:szCs w:val="24"/>
        </w:rPr>
        <w:t xml:space="preserve"> </w:t>
      </w:r>
      <w:r w:rsidRPr="002E757F">
        <w:rPr>
          <w:rFonts w:ascii="PT Astra Serif" w:hAnsi="PT Astra Serif"/>
          <w:sz w:val="24"/>
          <w:szCs w:val="24"/>
        </w:rPr>
        <w:t>освоения</w:t>
      </w:r>
      <w:r w:rsidRPr="002E757F">
        <w:rPr>
          <w:rFonts w:ascii="PT Astra Serif" w:hAnsi="PT Astra Serif"/>
          <w:spacing w:val="-1"/>
          <w:sz w:val="24"/>
          <w:szCs w:val="24"/>
        </w:rPr>
        <w:t xml:space="preserve"> </w:t>
      </w:r>
      <w:r w:rsidRPr="002E757F">
        <w:rPr>
          <w:rFonts w:ascii="PT Astra Serif" w:hAnsi="PT Astra Serif"/>
          <w:sz w:val="24"/>
          <w:szCs w:val="24"/>
        </w:rPr>
        <w:t>программы.</w:t>
      </w:r>
    </w:p>
    <w:p w:rsidR="00B40420" w:rsidRPr="002E757F" w:rsidRDefault="00B40420" w:rsidP="00CB2175">
      <w:pPr>
        <w:pStyle w:val="a5"/>
        <w:ind w:left="567" w:right="457" w:firstLine="567"/>
        <w:jc w:val="both"/>
        <w:rPr>
          <w:rFonts w:ascii="PT Astra Serif" w:hAnsi="PT Astra Serif"/>
          <w:b/>
        </w:rPr>
      </w:pPr>
    </w:p>
    <w:p w:rsidR="00B40420" w:rsidRPr="002E757F" w:rsidRDefault="002E757F" w:rsidP="00CB2175">
      <w:pPr>
        <w:pStyle w:val="af1"/>
        <w:tabs>
          <w:tab w:val="left" w:pos="1225"/>
        </w:tabs>
        <w:ind w:left="567" w:right="457" w:firstLine="567"/>
        <w:jc w:val="both"/>
        <w:rPr>
          <w:rFonts w:ascii="PT Astra Serif" w:hAnsi="PT Astra Serif"/>
          <w:sz w:val="24"/>
          <w:szCs w:val="24"/>
        </w:rPr>
      </w:pPr>
      <w:r w:rsidRPr="002E757F">
        <w:rPr>
          <w:rFonts w:ascii="PT Astra Serif" w:hAnsi="PT Astra Serif"/>
          <w:b/>
          <w:sz w:val="24"/>
          <w:szCs w:val="24"/>
        </w:rPr>
        <w:t>Пояснительная</w:t>
      </w:r>
      <w:r w:rsidRPr="002E757F">
        <w:rPr>
          <w:rFonts w:ascii="PT Astra Serif" w:hAnsi="PT Astra Serif"/>
          <w:b/>
          <w:spacing w:val="-5"/>
          <w:sz w:val="24"/>
          <w:szCs w:val="24"/>
        </w:rPr>
        <w:t xml:space="preserve"> </w:t>
      </w:r>
      <w:r w:rsidRPr="002E757F">
        <w:rPr>
          <w:rFonts w:ascii="PT Astra Serif" w:hAnsi="PT Astra Serif"/>
          <w:b/>
          <w:sz w:val="24"/>
          <w:szCs w:val="24"/>
        </w:rPr>
        <w:t>записка.</w:t>
      </w:r>
    </w:p>
    <w:p w:rsidR="00B40420" w:rsidRPr="002E757F" w:rsidRDefault="00B40420" w:rsidP="00CB2175">
      <w:pPr>
        <w:pStyle w:val="a5"/>
        <w:ind w:left="567" w:right="457" w:firstLine="567"/>
        <w:jc w:val="both"/>
        <w:rPr>
          <w:rFonts w:ascii="PT Astra Serif" w:hAnsi="PT Astra Serif"/>
          <w:b/>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Курс</w:t>
      </w:r>
      <w:r w:rsidRPr="002E757F">
        <w:rPr>
          <w:rFonts w:ascii="PT Astra Serif" w:hAnsi="PT Astra Serif"/>
          <w:spacing w:val="6"/>
        </w:rPr>
        <w:t xml:space="preserve"> </w:t>
      </w:r>
      <w:r w:rsidRPr="002E757F">
        <w:rPr>
          <w:rFonts w:ascii="PT Astra Serif" w:hAnsi="PT Astra Serif"/>
        </w:rPr>
        <w:t>информатики</w:t>
      </w:r>
      <w:r w:rsidRPr="002E757F">
        <w:rPr>
          <w:rFonts w:ascii="PT Astra Serif" w:hAnsi="PT Astra Serif"/>
          <w:spacing w:val="54"/>
        </w:rPr>
        <w:t xml:space="preserve"> </w:t>
      </w:r>
      <w:r w:rsidRPr="002E757F">
        <w:rPr>
          <w:rFonts w:ascii="PT Astra Serif" w:hAnsi="PT Astra Serif"/>
        </w:rPr>
        <w:t>в</w:t>
      </w:r>
      <w:r w:rsidRPr="002E757F">
        <w:rPr>
          <w:rFonts w:ascii="PT Astra Serif" w:hAnsi="PT Astra Serif"/>
          <w:spacing w:val="53"/>
        </w:rPr>
        <w:t xml:space="preserve"> </w:t>
      </w:r>
      <w:r w:rsidRPr="002E757F">
        <w:rPr>
          <w:rFonts w:ascii="PT Astra Serif" w:hAnsi="PT Astra Serif"/>
        </w:rPr>
        <w:t>X</w:t>
      </w:r>
      <w:r w:rsidRPr="002E757F">
        <w:rPr>
          <w:rFonts w:ascii="PT Astra Serif" w:hAnsi="PT Astra Serif"/>
          <w:spacing w:val="55"/>
        </w:rPr>
        <w:t xml:space="preserve"> </w:t>
      </w:r>
      <w:r w:rsidRPr="002E757F">
        <w:rPr>
          <w:rFonts w:ascii="PT Astra Serif" w:hAnsi="PT Astra Serif"/>
        </w:rPr>
        <w:t>-</w:t>
      </w:r>
      <w:r w:rsidRPr="002E757F">
        <w:rPr>
          <w:rFonts w:ascii="PT Astra Serif" w:hAnsi="PT Astra Serif"/>
          <w:spacing w:val="51"/>
        </w:rPr>
        <w:t xml:space="preserve"> </w:t>
      </w:r>
      <w:r w:rsidRPr="002E757F">
        <w:rPr>
          <w:rFonts w:ascii="PT Astra Serif" w:hAnsi="PT Astra Serif"/>
        </w:rPr>
        <w:t>XII</w:t>
      </w:r>
      <w:r w:rsidRPr="002E757F">
        <w:rPr>
          <w:rFonts w:ascii="PT Astra Serif" w:hAnsi="PT Astra Serif"/>
          <w:spacing w:val="53"/>
        </w:rPr>
        <w:t xml:space="preserve"> </w:t>
      </w:r>
      <w:r w:rsidRPr="002E757F">
        <w:rPr>
          <w:rFonts w:ascii="PT Astra Serif" w:hAnsi="PT Astra Serif"/>
        </w:rPr>
        <w:t>классах</w:t>
      </w:r>
      <w:r w:rsidRPr="002E757F">
        <w:rPr>
          <w:rFonts w:ascii="PT Astra Serif" w:hAnsi="PT Astra Serif"/>
          <w:spacing w:val="52"/>
        </w:rPr>
        <w:t xml:space="preserve"> </w:t>
      </w:r>
      <w:r w:rsidRPr="002E757F">
        <w:rPr>
          <w:rFonts w:ascii="PT Astra Serif" w:hAnsi="PT Astra Serif"/>
        </w:rPr>
        <w:t>является</w:t>
      </w:r>
      <w:r w:rsidRPr="002E757F">
        <w:rPr>
          <w:rFonts w:ascii="PT Astra Serif" w:hAnsi="PT Astra Serif"/>
          <w:spacing w:val="52"/>
        </w:rPr>
        <w:t xml:space="preserve"> </w:t>
      </w:r>
      <w:r w:rsidRPr="002E757F">
        <w:rPr>
          <w:rFonts w:ascii="PT Astra Serif" w:hAnsi="PT Astra Serif"/>
        </w:rPr>
        <w:t>логическим</w:t>
      </w:r>
      <w:r w:rsidRPr="002E757F">
        <w:rPr>
          <w:rFonts w:ascii="PT Astra Serif" w:hAnsi="PT Astra Serif"/>
          <w:spacing w:val="51"/>
        </w:rPr>
        <w:t xml:space="preserve"> </w:t>
      </w:r>
      <w:r w:rsidRPr="002E757F">
        <w:rPr>
          <w:rFonts w:ascii="PT Astra Serif" w:hAnsi="PT Astra Serif"/>
        </w:rPr>
        <w:t>продолжением</w:t>
      </w:r>
      <w:r w:rsidRPr="002E757F">
        <w:rPr>
          <w:rFonts w:ascii="PT Astra Serif" w:hAnsi="PT Astra Serif"/>
          <w:spacing w:val="50"/>
        </w:rPr>
        <w:t xml:space="preserve"> </w:t>
      </w:r>
      <w:r w:rsidRPr="002E757F">
        <w:rPr>
          <w:rFonts w:ascii="PT Astra Serif" w:hAnsi="PT Astra Serif"/>
        </w:rPr>
        <w:t>изучения</w:t>
      </w:r>
      <w:r w:rsidRPr="002E757F">
        <w:rPr>
          <w:rFonts w:ascii="PT Astra Serif" w:hAnsi="PT Astra Serif"/>
          <w:spacing w:val="54"/>
        </w:rPr>
        <w:t xml:space="preserve"> </w:t>
      </w:r>
      <w:r w:rsidRPr="002E757F">
        <w:rPr>
          <w:rFonts w:ascii="PT Astra Serif" w:hAnsi="PT Astra Serif"/>
        </w:rPr>
        <w:t>этого предмета в V - IX классах. Целью обучения информатики в X - XII классах является подготовка</w:t>
      </w:r>
      <w:r w:rsidRPr="002E757F">
        <w:rPr>
          <w:rFonts w:ascii="PT Astra Serif" w:hAnsi="PT Astra Serif"/>
          <w:spacing w:val="1"/>
        </w:rPr>
        <w:t xml:space="preserve"> </w:t>
      </w:r>
      <w:r w:rsidRPr="002E757F">
        <w:rPr>
          <w:rFonts w:ascii="PT Astra Serif" w:hAnsi="PT Astra Serif"/>
        </w:rPr>
        <w:t>обучающихся с умственной отсталостью (интеллектуальными нарушениями) к самостоятельной</w:t>
      </w:r>
      <w:r w:rsidRPr="002E757F">
        <w:rPr>
          <w:rFonts w:ascii="PT Astra Serif" w:hAnsi="PT Astra Serif"/>
          <w:spacing w:val="1"/>
        </w:rPr>
        <w:t xml:space="preserve"> </w:t>
      </w:r>
      <w:r w:rsidRPr="002E757F">
        <w:rPr>
          <w:rFonts w:ascii="PT Astra Serif" w:hAnsi="PT Astra Serif"/>
        </w:rPr>
        <w:t xml:space="preserve">жизни и трудовой </w:t>
      </w:r>
      <w:r w:rsidRPr="002E757F">
        <w:rPr>
          <w:rFonts w:ascii="PT Astra Serif" w:hAnsi="PT Astra Serif"/>
        </w:rPr>
        <w:lastRenderedPageBreak/>
        <w:t>деятельности, обеспечение максимально возможной социальной адаптации</w:t>
      </w:r>
      <w:r w:rsidRPr="002E757F">
        <w:rPr>
          <w:rFonts w:ascii="PT Astra Serif" w:hAnsi="PT Astra Serif"/>
          <w:spacing w:val="1"/>
        </w:rPr>
        <w:t xml:space="preserve"> </w:t>
      </w:r>
      <w:r w:rsidRPr="002E757F">
        <w:rPr>
          <w:rFonts w:ascii="PT Astra Serif" w:hAnsi="PT Astra Serif"/>
        </w:rPr>
        <w:t>выпускников. Курс имеет практическую значимость и жизненную необходимость и способствует</w:t>
      </w:r>
      <w:r w:rsidRPr="002E757F">
        <w:rPr>
          <w:rFonts w:ascii="PT Astra Serif" w:hAnsi="PT Astra Serif"/>
          <w:spacing w:val="1"/>
        </w:rPr>
        <w:t xml:space="preserve"> </w:t>
      </w:r>
      <w:r w:rsidRPr="002E757F">
        <w:rPr>
          <w:rFonts w:ascii="PT Astra Serif" w:hAnsi="PT Astra Serif"/>
        </w:rPr>
        <w:t>овладению обучающимися практическими умениями применения компьютера и средств ИКТ в</w:t>
      </w:r>
      <w:r w:rsidRPr="002E757F">
        <w:rPr>
          <w:rFonts w:ascii="PT Astra Serif" w:hAnsi="PT Astra Serif"/>
          <w:spacing w:val="1"/>
        </w:rPr>
        <w:t xml:space="preserve"> </w:t>
      </w:r>
      <w:r w:rsidRPr="002E757F">
        <w:rPr>
          <w:rFonts w:ascii="PT Astra Serif" w:hAnsi="PT Astra Serif"/>
        </w:rPr>
        <w:t>повседневной жизни</w:t>
      </w:r>
      <w:r w:rsidRPr="002E757F">
        <w:rPr>
          <w:rFonts w:ascii="PT Astra Serif" w:hAnsi="PT Astra Serif"/>
          <w:spacing w:val="-4"/>
        </w:rPr>
        <w:t xml:space="preserve"> </w:t>
      </w:r>
      <w:r w:rsidRPr="002E757F">
        <w:rPr>
          <w:rFonts w:ascii="PT Astra Serif" w:hAnsi="PT Astra Serif"/>
        </w:rPr>
        <w:t>в различных</w:t>
      </w:r>
      <w:r w:rsidRPr="002E757F">
        <w:rPr>
          <w:rFonts w:ascii="PT Astra Serif" w:hAnsi="PT Astra Serif"/>
          <w:spacing w:val="-4"/>
        </w:rPr>
        <w:t xml:space="preserve"> </w:t>
      </w:r>
      <w:r w:rsidRPr="002E757F">
        <w:rPr>
          <w:rFonts w:ascii="PT Astra Serif" w:hAnsi="PT Astra Serif"/>
        </w:rPr>
        <w:t>бытовых,</w:t>
      </w:r>
      <w:r w:rsidRPr="002E757F">
        <w:rPr>
          <w:rFonts w:ascii="PT Astra Serif" w:hAnsi="PT Astra Serif"/>
          <w:spacing w:val="-3"/>
        </w:rPr>
        <w:t xml:space="preserve"> </w:t>
      </w:r>
      <w:r w:rsidRPr="002E757F">
        <w:rPr>
          <w:rFonts w:ascii="PT Astra Serif" w:hAnsi="PT Astra Serif"/>
        </w:rPr>
        <w:t>социальных и</w:t>
      </w:r>
      <w:r w:rsidRPr="002E757F">
        <w:rPr>
          <w:rFonts w:ascii="PT Astra Serif" w:hAnsi="PT Astra Serif"/>
          <w:spacing w:val="-1"/>
        </w:rPr>
        <w:t xml:space="preserve"> </w:t>
      </w:r>
      <w:r w:rsidRPr="002E757F">
        <w:rPr>
          <w:rFonts w:ascii="PT Astra Serif" w:hAnsi="PT Astra Serif"/>
        </w:rPr>
        <w:t>профессиональных</w:t>
      </w:r>
      <w:r w:rsidRPr="002E757F">
        <w:rPr>
          <w:rFonts w:ascii="PT Astra Serif" w:hAnsi="PT Astra Serif"/>
          <w:spacing w:val="-1"/>
        </w:rPr>
        <w:t xml:space="preserve"> </w:t>
      </w:r>
      <w:r w:rsidRPr="002E757F">
        <w:rPr>
          <w:rFonts w:ascii="PT Astra Serif" w:hAnsi="PT Astra Serif"/>
        </w:rPr>
        <w:t>ситуациях.</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1"/>
        <w:tabs>
          <w:tab w:val="left" w:pos="1225"/>
        </w:tabs>
        <w:spacing w:line="240" w:lineRule="auto"/>
        <w:ind w:left="567" w:right="457" w:firstLine="567"/>
        <w:jc w:val="both"/>
        <w:rPr>
          <w:rFonts w:ascii="PT Astra Serif" w:hAnsi="PT Astra Serif"/>
          <w:i w:val="0"/>
          <w:iCs w:val="0"/>
          <w:sz w:val="24"/>
          <w:szCs w:val="24"/>
        </w:rPr>
      </w:pPr>
      <w:r w:rsidRPr="002E757F">
        <w:rPr>
          <w:rFonts w:ascii="PT Astra Serif" w:hAnsi="PT Astra Serif"/>
          <w:i w:val="0"/>
          <w:iCs w:val="0"/>
          <w:sz w:val="24"/>
          <w:szCs w:val="24"/>
        </w:rPr>
        <w:t xml:space="preserve">                  Содержание</w:t>
      </w:r>
      <w:r w:rsidRPr="002E757F">
        <w:rPr>
          <w:rFonts w:ascii="PT Astra Serif" w:hAnsi="PT Astra Serif"/>
          <w:i w:val="0"/>
          <w:iCs w:val="0"/>
          <w:spacing w:val="-6"/>
          <w:sz w:val="24"/>
          <w:szCs w:val="24"/>
        </w:rPr>
        <w:t xml:space="preserve"> </w:t>
      </w:r>
      <w:r w:rsidRPr="002E757F">
        <w:rPr>
          <w:rFonts w:ascii="PT Astra Serif" w:hAnsi="PT Astra Serif"/>
          <w:i w:val="0"/>
          <w:iCs w:val="0"/>
          <w:sz w:val="24"/>
          <w:szCs w:val="24"/>
        </w:rPr>
        <w:t>учебного</w:t>
      </w:r>
      <w:r w:rsidRPr="002E757F">
        <w:rPr>
          <w:rFonts w:ascii="PT Astra Serif" w:hAnsi="PT Astra Serif"/>
          <w:i w:val="0"/>
          <w:iCs w:val="0"/>
          <w:spacing w:val="-5"/>
          <w:sz w:val="24"/>
          <w:szCs w:val="24"/>
        </w:rPr>
        <w:t xml:space="preserve"> </w:t>
      </w:r>
      <w:r w:rsidRPr="002E757F">
        <w:rPr>
          <w:rFonts w:ascii="PT Astra Serif" w:hAnsi="PT Astra Serif"/>
          <w:i w:val="0"/>
          <w:iCs w:val="0"/>
          <w:sz w:val="24"/>
          <w:szCs w:val="24"/>
        </w:rPr>
        <w:t>предмета</w:t>
      </w:r>
      <w:r w:rsidRPr="002E757F">
        <w:rPr>
          <w:rFonts w:ascii="PT Astra Serif" w:hAnsi="PT Astra Serif"/>
          <w:i w:val="0"/>
          <w:iCs w:val="0"/>
          <w:spacing w:val="-4"/>
          <w:sz w:val="24"/>
          <w:szCs w:val="24"/>
        </w:rPr>
        <w:t xml:space="preserve"> </w:t>
      </w:r>
      <w:r w:rsidRPr="002E757F">
        <w:rPr>
          <w:rFonts w:ascii="PT Astra Serif" w:hAnsi="PT Astra Serif"/>
          <w:i w:val="0"/>
          <w:iCs w:val="0"/>
          <w:sz w:val="24"/>
          <w:szCs w:val="24"/>
        </w:rPr>
        <w:t>"Информатика".</w:t>
      </w:r>
    </w:p>
    <w:p w:rsidR="00B40420" w:rsidRPr="002E757F" w:rsidRDefault="00B40420" w:rsidP="00CB2175">
      <w:pPr>
        <w:pStyle w:val="a5"/>
        <w:ind w:left="567" w:right="457" w:firstLine="567"/>
        <w:jc w:val="both"/>
        <w:rPr>
          <w:rFonts w:ascii="PT Astra Serif" w:hAnsi="PT Astra Serif"/>
          <w:b/>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Технология</w:t>
      </w:r>
      <w:r w:rsidRPr="002E757F">
        <w:rPr>
          <w:rFonts w:ascii="PT Astra Serif" w:hAnsi="PT Astra Serif"/>
          <w:spacing w:val="1"/>
        </w:rPr>
        <w:t xml:space="preserve"> </w:t>
      </w:r>
      <w:r w:rsidRPr="002E757F">
        <w:rPr>
          <w:rFonts w:ascii="PT Astra Serif" w:hAnsi="PT Astra Serif"/>
        </w:rPr>
        <w:t>ввода</w:t>
      </w:r>
      <w:r w:rsidRPr="002E757F">
        <w:rPr>
          <w:rFonts w:ascii="PT Astra Serif" w:hAnsi="PT Astra Serif"/>
          <w:spacing w:val="1"/>
        </w:rPr>
        <w:t xml:space="preserve"> </w:t>
      </w:r>
      <w:r w:rsidRPr="002E757F">
        <w:rPr>
          <w:rFonts w:ascii="PT Astra Serif" w:hAnsi="PT Astra Serif"/>
        </w:rPr>
        <w:t>информации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компьютер:</w:t>
      </w:r>
      <w:r w:rsidRPr="002E757F">
        <w:rPr>
          <w:rFonts w:ascii="PT Astra Serif" w:hAnsi="PT Astra Serif"/>
          <w:spacing w:val="1"/>
        </w:rPr>
        <w:t xml:space="preserve"> </w:t>
      </w:r>
      <w:r w:rsidRPr="002E757F">
        <w:rPr>
          <w:rFonts w:ascii="PT Astra Serif" w:hAnsi="PT Astra Serif"/>
        </w:rPr>
        <w:t>ввод</w:t>
      </w:r>
      <w:r w:rsidRPr="002E757F">
        <w:rPr>
          <w:rFonts w:ascii="PT Astra Serif" w:hAnsi="PT Astra Serif"/>
          <w:spacing w:val="1"/>
        </w:rPr>
        <w:t xml:space="preserve"> </w:t>
      </w:r>
      <w:r w:rsidRPr="002E757F">
        <w:rPr>
          <w:rFonts w:ascii="PT Astra Serif" w:hAnsi="PT Astra Serif"/>
        </w:rPr>
        <w:t>текста,</w:t>
      </w:r>
      <w:r w:rsidRPr="002E757F">
        <w:rPr>
          <w:rFonts w:ascii="PT Astra Serif" w:hAnsi="PT Astra Serif"/>
          <w:spacing w:val="1"/>
        </w:rPr>
        <w:t xml:space="preserve"> </w:t>
      </w:r>
      <w:r w:rsidRPr="002E757F">
        <w:rPr>
          <w:rFonts w:ascii="PT Astra Serif" w:hAnsi="PT Astra Serif"/>
        </w:rPr>
        <w:t>запись</w:t>
      </w:r>
      <w:r w:rsidRPr="002E757F">
        <w:rPr>
          <w:rFonts w:ascii="PT Astra Serif" w:hAnsi="PT Astra Serif"/>
          <w:spacing w:val="1"/>
        </w:rPr>
        <w:t xml:space="preserve"> </w:t>
      </w:r>
      <w:r w:rsidRPr="002E757F">
        <w:rPr>
          <w:rFonts w:ascii="PT Astra Serif" w:hAnsi="PT Astra Serif"/>
        </w:rPr>
        <w:t>звука,</w:t>
      </w:r>
      <w:r w:rsidRPr="002E757F">
        <w:rPr>
          <w:rFonts w:ascii="PT Astra Serif" w:hAnsi="PT Astra Serif"/>
          <w:spacing w:val="1"/>
        </w:rPr>
        <w:t xml:space="preserve"> </w:t>
      </w:r>
      <w:r w:rsidRPr="002E757F">
        <w:rPr>
          <w:rFonts w:ascii="PT Astra Serif" w:hAnsi="PT Astra Serif"/>
        </w:rPr>
        <w:t>изображения,</w:t>
      </w:r>
      <w:r w:rsidRPr="002E757F">
        <w:rPr>
          <w:rFonts w:ascii="PT Astra Serif" w:hAnsi="PT Astra Serif"/>
          <w:spacing w:val="1"/>
        </w:rPr>
        <w:t xml:space="preserve"> </w:t>
      </w:r>
      <w:r w:rsidRPr="002E757F">
        <w:rPr>
          <w:rFonts w:ascii="PT Astra Serif" w:hAnsi="PT Astra Serif"/>
        </w:rPr>
        <w:t>цифровых</w:t>
      </w:r>
      <w:r w:rsidRPr="002E757F">
        <w:rPr>
          <w:rFonts w:ascii="PT Astra Serif" w:hAnsi="PT Astra Serif"/>
          <w:spacing w:val="1"/>
        </w:rPr>
        <w:t xml:space="preserve"> </w:t>
      </w:r>
      <w:r w:rsidRPr="002E757F">
        <w:rPr>
          <w:rFonts w:ascii="PT Astra Serif" w:hAnsi="PT Astra Serif"/>
        </w:rPr>
        <w:t>данных</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использованием</w:t>
      </w:r>
      <w:r w:rsidRPr="002E757F">
        <w:rPr>
          <w:rFonts w:ascii="PT Astra Serif" w:hAnsi="PT Astra Serif"/>
          <w:spacing w:val="1"/>
        </w:rPr>
        <w:t xml:space="preserve"> </w:t>
      </w:r>
      <w:r w:rsidRPr="002E757F">
        <w:rPr>
          <w:rFonts w:ascii="PT Astra Serif" w:hAnsi="PT Astra Serif"/>
        </w:rPr>
        <w:t>различных</w:t>
      </w:r>
      <w:r w:rsidRPr="002E757F">
        <w:rPr>
          <w:rFonts w:ascii="PT Astra Serif" w:hAnsi="PT Astra Serif"/>
          <w:spacing w:val="1"/>
        </w:rPr>
        <w:t xml:space="preserve"> </w:t>
      </w:r>
      <w:r w:rsidRPr="002E757F">
        <w:rPr>
          <w:rFonts w:ascii="PT Astra Serif" w:hAnsi="PT Astra Serif"/>
        </w:rPr>
        <w:t>технических</w:t>
      </w:r>
      <w:r w:rsidRPr="002E757F">
        <w:rPr>
          <w:rFonts w:ascii="PT Astra Serif" w:hAnsi="PT Astra Serif"/>
          <w:spacing w:val="1"/>
        </w:rPr>
        <w:t xml:space="preserve"> </w:t>
      </w:r>
      <w:r w:rsidRPr="002E757F">
        <w:rPr>
          <w:rFonts w:ascii="PT Astra Serif" w:hAnsi="PT Astra Serif"/>
        </w:rPr>
        <w:t>средств:</w:t>
      </w:r>
      <w:r w:rsidRPr="002E757F">
        <w:rPr>
          <w:rFonts w:ascii="PT Astra Serif" w:hAnsi="PT Astra Serif"/>
          <w:spacing w:val="1"/>
        </w:rPr>
        <w:t xml:space="preserve"> </w:t>
      </w:r>
      <w:r w:rsidRPr="002E757F">
        <w:rPr>
          <w:rFonts w:ascii="PT Astra Serif" w:hAnsi="PT Astra Serif"/>
        </w:rPr>
        <w:t>фото-</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видеокамеры,</w:t>
      </w:r>
      <w:r w:rsidRPr="002E757F">
        <w:rPr>
          <w:rFonts w:ascii="PT Astra Serif" w:hAnsi="PT Astra Serif"/>
          <w:spacing w:val="1"/>
        </w:rPr>
        <w:t xml:space="preserve"> </w:t>
      </w:r>
      <w:r w:rsidRPr="002E757F">
        <w:rPr>
          <w:rFonts w:ascii="PT Astra Serif" w:hAnsi="PT Astra Serif"/>
        </w:rPr>
        <w:t>микрофона). Сканирование рисунков и текстов. Организация системы файлов и папок, сохранение</w:t>
      </w:r>
      <w:r w:rsidRPr="002E757F">
        <w:rPr>
          <w:rFonts w:ascii="PT Astra Serif" w:hAnsi="PT Astra Serif"/>
          <w:spacing w:val="-47"/>
        </w:rPr>
        <w:t xml:space="preserve"> </w:t>
      </w:r>
      <w:r w:rsidRPr="002E757F">
        <w:rPr>
          <w:rFonts w:ascii="PT Astra Serif" w:hAnsi="PT Astra Serif"/>
        </w:rPr>
        <w:t>изменений</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файле.</w:t>
      </w:r>
      <w:r w:rsidRPr="002E757F">
        <w:rPr>
          <w:rFonts w:ascii="PT Astra Serif" w:hAnsi="PT Astra Serif"/>
          <w:spacing w:val="1"/>
        </w:rPr>
        <w:t xml:space="preserve"> </w:t>
      </w:r>
      <w:r w:rsidRPr="002E757F">
        <w:rPr>
          <w:rFonts w:ascii="PT Astra Serif" w:hAnsi="PT Astra Serif"/>
        </w:rPr>
        <w:t>Распечатка</w:t>
      </w:r>
      <w:r w:rsidRPr="002E757F">
        <w:rPr>
          <w:rFonts w:ascii="PT Astra Serif" w:hAnsi="PT Astra Serif"/>
          <w:spacing w:val="1"/>
        </w:rPr>
        <w:t xml:space="preserve"> </w:t>
      </w:r>
      <w:r w:rsidRPr="002E757F">
        <w:rPr>
          <w:rFonts w:ascii="PT Astra Serif" w:hAnsi="PT Astra Serif"/>
        </w:rPr>
        <w:t>файла.</w:t>
      </w:r>
      <w:r w:rsidRPr="002E757F">
        <w:rPr>
          <w:rFonts w:ascii="PT Astra Serif" w:hAnsi="PT Astra Serif"/>
          <w:spacing w:val="1"/>
        </w:rPr>
        <w:t xml:space="preserve"> </w:t>
      </w:r>
      <w:r w:rsidRPr="002E757F">
        <w:rPr>
          <w:rFonts w:ascii="PT Astra Serif" w:hAnsi="PT Astra Serif"/>
        </w:rPr>
        <w:t>Использование</w:t>
      </w:r>
      <w:r w:rsidRPr="002E757F">
        <w:rPr>
          <w:rFonts w:ascii="PT Astra Serif" w:hAnsi="PT Astra Serif"/>
          <w:spacing w:val="1"/>
        </w:rPr>
        <w:t xml:space="preserve"> </w:t>
      </w:r>
      <w:r w:rsidRPr="002E757F">
        <w:rPr>
          <w:rFonts w:ascii="PT Astra Serif" w:hAnsi="PT Astra Serif"/>
        </w:rPr>
        <w:t>сменных</w:t>
      </w:r>
      <w:r w:rsidRPr="002E757F">
        <w:rPr>
          <w:rFonts w:ascii="PT Astra Serif" w:hAnsi="PT Astra Serif"/>
          <w:spacing w:val="1"/>
        </w:rPr>
        <w:t xml:space="preserve"> </w:t>
      </w:r>
      <w:r w:rsidRPr="002E757F">
        <w:rPr>
          <w:rFonts w:ascii="PT Astra Serif" w:hAnsi="PT Astra Serif"/>
        </w:rPr>
        <w:t>носителей</w:t>
      </w:r>
      <w:r w:rsidRPr="002E757F">
        <w:rPr>
          <w:rFonts w:ascii="PT Astra Serif" w:hAnsi="PT Astra Serif"/>
          <w:spacing w:val="1"/>
        </w:rPr>
        <w:t xml:space="preserve"> </w:t>
      </w:r>
      <w:r w:rsidRPr="002E757F">
        <w:rPr>
          <w:rFonts w:ascii="PT Astra Serif" w:hAnsi="PT Astra Serif"/>
        </w:rPr>
        <w:t>(флэш-карт),</w:t>
      </w:r>
      <w:r w:rsidRPr="002E757F">
        <w:rPr>
          <w:rFonts w:ascii="PT Astra Serif" w:hAnsi="PT Astra Serif"/>
          <w:spacing w:val="1"/>
        </w:rPr>
        <w:t xml:space="preserve"> </w:t>
      </w:r>
      <w:r w:rsidRPr="002E757F">
        <w:rPr>
          <w:rFonts w:ascii="PT Astra Serif" w:hAnsi="PT Astra Serif"/>
        </w:rPr>
        <w:t>учет</w:t>
      </w:r>
      <w:r w:rsidRPr="002E757F">
        <w:rPr>
          <w:rFonts w:ascii="PT Astra Serif" w:hAnsi="PT Astra Serif"/>
          <w:spacing w:val="1"/>
        </w:rPr>
        <w:t xml:space="preserve"> </w:t>
      </w:r>
      <w:r w:rsidRPr="002E757F">
        <w:rPr>
          <w:rFonts w:ascii="PT Astra Serif" w:hAnsi="PT Astra Serif"/>
        </w:rPr>
        <w:t>ограничений в</w:t>
      </w:r>
      <w:r w:rsidRPr="002E757F">
        <w:rPr>
          <w:rFonts w:ascii="PT Astra Serif" w:hAnsi="PT Astra Serif"/>
          <w:spacing w:val="-2"/>
        </w:rPr>
        <w:t xml:space="preserve"> </w:t>
      </w:r>
      <w:r w:rsidRPr="002E757F">
        <w:rPr>
          <w:rFonts w:ascii="PT Astra Serif" w:hAnsi="PT Astra Serif"/>
        </w:rPr>
        <w:t>объеме</w:t>
      </w:r>
      <w:r w:rsidRPr="002E757F">
        <w:rPr>
          <w:rFonts w:ascii="PT Astra Serif" w:hAnsi="PT Astra Serif"/>
          <w:spacing w:val="1"/>
        </w:rPr>
        <w:t xml:space="preserve"> </w:t>
      </w:r>
      <w:r w:rsidRPr="002E757F">
        <w:rPr>
          <w:rFonts w:ascii="PT Astra Serif" w:hAnsi="PT Astra Serif"/>
        </w:rPr>
        <w:t>записываемой</w:t>
      </w:r>
      <w:r w:rsidRPr="002E757F">
        <w:rPr>
          <w:rFonts w:ascii="PT Astra Serif" w:hAnsi="PT Astra Serif"/>
          <w:spacing w:val="1"/>
        </w:rPr>
        <w:t xml:space="preserve"> </w:t>
      </w:r>
      <w:r w:rsidRPr="002E757F">
        <w:rPr>
          <w:rFonts w:ascii="PT Astra Serif" w:hAnsi="PT Astra Serif"/>
        </w:rPr>
        <w:t>информации.</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Поиск и обработка информации: информация, ее сбор, анализ и систематизация. Способы</w:t>
      </w:r>
      <w:r w:rsidRPr="002E757F">
        <w:rPr>
          <w:rFonts w:ascii="PT Astra Serif" w:hAnsi="PT Astra Serif"/>
          <w:spacing w:val="1"/>
        </w:rPr>
        <w:t xml:space="preserve"> </w:t>
      </w:r>
      <w:r w:rsidRPr="002E757F">
        <w:rPr>
          <w:rFonts w:ascii="PT Astra Serif" w:hAnsi="PT Astra Serif"/>
        </w:rPr>
        <w:t>получения, хранения, переработки информации. Поиск информации в соответствующих возрасту</w:t>
      </w:r>
      <w:r w:rsidRPr="002E757F">
        <w:rPr>
          <w:rFonts w:ascii="PT Astra Serif" w:hAnsi="PT Astra Serif"/>
          <w:spacing w:val="1"/>
        </w:rPr>
        <w:t xml:space="preserve"> </w:t>
      </w:r>
      <w:r w:rsidRPr="002E757F">
        <w:rPr>
          <w:rFonts w:ascii="PT Astra Serif" w:hAnsi="PT Astra Serif"/>
        </w:rPr>
        <w:t>цифровых</w:t>
      </w:r>
      <w:r w:rsidRPr="002E757F">
        <w:rPr>
          <w:rFonts w:ascii="PT Astra Serif" w:hAnsi="PT Astra Serif"/>
          <w:spacing w:val="1"/>
        </w:rPr>
        <w:t xml:space="preserve"> </w:t>
      </w:r>
      <w:r w:rsidRPr="002E757F">
        <w:rPr>
          <w:rFonts w:ascii="PT Astra Serif" w:hAnsi="PT Astra Serif"/>
        </w:rPr>
        <w:t>словарях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справочниках,</w:t>
      </w:r>
      <w:r w:rsidRPr="002E757F">
        <w:rPr>
          <w:rFonts w:ascii="PT Astra Serif" w:hAnsi="PT Astra Serif"/>
          <w:spacing w:val="1"/>
        </w:rPr>
        <w:t xml:space="preserve"> </w:t>
      </w:r>
      <w:r w:rsidRPr="002E757F">
        <w:rPr>
          <w:rFonts w:ascii="PT Astra Serif" w:hAnsi="PT Astra Serif"/>
        </w:rPr>
        <w:t>контролируемом</w:t>
      </w:r>
      <w:r w:rsidRPr="002E757F">
        <w:rPr>
          <w:rFonts w:ascii="PT Astra Serif" w:hAnsi="PT Astra Serif"/>
          <w:spacing w:val="1"/>
        </w:rPr>
        <w:t xml:space="preserve"> </w:t>
      </w:r>
      <w:r w:rsidRPr="002E757F">
        <w:rPr>
          <w:rFonts w:ascii="PT Astra Serif" w:hAnsi="PT Astra Serif"/>
        </w:rPr>
        <w:t>интернете,</w:t>
      </w:r>
      <w:r w:rsidRPr="002E757F">
        <w:rPr>
          <w:rFonts w:ascii="PT Astra Serif" w:hAnsi="PT Astra Serif"/>
          <w:spacing w:val="1"/>
        </w:rPr>
        <w:t xml:space="preserve"> </w:t>
      </w:r>
      <w:r w:rsidRPr="002E757F">
        <w:rPr>
          <w:rFonts w:ascii="PT Astra Serif" w:hAnsi="PT Astra Serif"/>
        </w:rPr>
        <w:t>системе</w:t>
      </w:r>
      <w:r w:rsidRPr="002E757F">
        <w:rPr>
          <w:rFonts w:ascii="PT Astra Serif" w:hAnsi="PT Astra Serif"/>
          <w:spacing w:val="1"/>
        </w:rPr>
        <w:t xml:space="preserve"> </w:t>
      </w:r>
      <w:r w:rsidRPr="002E757F">
        <w:rPr>
          <w:rFonts w:ascii="PT Astra Serif" w:hAnsi="PT Astra Serif"/>
        </w:rPr>
        <w:t>поиска</w:t>
      </w:r>
      <w:r w:rsidRPr="002E757F">
        <w:rPr>
          <w:rFonts w:ascii="PT Astra Serif" w:hAnsi="PT Astra Serif"/>
          <w:spacing w:val="1"/>
        </w:rPr>
        <w:t xml:space="preserve"> </w:t>
      </w:r>
      <w:r w:rsidRPr="002E757F">
        <w:rPr>
          <w:rFonts w:ascii="PT Astra Serif" w:hAnsi="PT Astra Serif"/>
        </w:rPr>
        <w:t>внутри</w:t>
      </w:r>
      <w:r w:rsidRPr="002E757F">
        <w:rPr>
          <w:rFonts w:ascii="PT Astra Serif" w:hAnsi="PT Astra Serif"/>
          <w:spacing w:val="1"/>
        </w:rPr>
        <w:t xml:space="preserve"> </w:t>
      </w:r>
      <w:r w:rsidRPr="002E757F">
        <w:rPr>
          <w:rFonts w:ascii="PT Astra Serif" w:hAnsi="PT Astra Serif"/>
        </w:rPr>
        <w:t>компьютера.</w:t>
      </w:r>
      <w:r w:rsidRPr="002E757F">
        <w:rPr>
          <w:rFonts w:ascii="PT Astra Serif" w:hAnsi="PT Astra Serif"/>
          <w:spacing w:val="1"/>
        </w:rPr>
        <w:t xml:space="preserve"> </w:t>
      </w:r>
      <w:r w:rsidRPr="002E757F">
        <w:rPr>
          <w:rFonts w:ascii="PT Astra Serif" w:hAnsi="PT Astra Serif"/>
        </w:rPr>
        <w:t>Структурирование</w:t>
      </w:r>
      <w:r w:rsidRPr="002E757F">
        <w:rPr>
          <w:rFonts w:ascii="PT Astra Serif" w:hAnsi="PT Astra Serif"/>
          <w:spacing w:val="1"/>
        </w:rPr>
        <w:t xml:space="preserve"> </w:t>
      </w:r>
      <w:r w:rsidRPr="002E757F">
        <w:rPr>
          <w:rFonts w:ascii="PT Astra Serif" w:hAnsi="PT Astra Serif"/>
        </w:rPr>
        <w:t>информации,</w:t>
      </w:r>
      <w:r w:rsidRPr="002E757F">
        <w:rPr>
          <w:rFonts w:ascii="PT Astra Serif" w:hAnsi="PT Astra Serif"/>
          <w:spacing w:val="1"/>
        </w:rPr>
        <w:t xml:space="preserve"> </w:t>
      </w:r>
      <w:r w:rsidRPr="002E757F">
        <w:rPr>
          <w:rFonts w:ascii="PT Astra Serif" w:hAnsi="PT Astra Serif"/>
        </w:rPr>
        <w:t>ее</w:t>
      </w:r>
      <w:r w:rsidRPr="002E757F">
        <w:rPr>
          <w:rFonts w:ascii="PT Astra Serif" w:hAnsi="PT Astra Serif"/>
          <w:spacing w:val="1"/>
        </w:rPr>
        <w:t xml:space="preserve"> </w:t>
      </w:r>
      <w:r w:rsidRPr="002E757F">
        <w:rPr>
          <w:rFonts w:ascii="PT Astra Serif" w:hAnsi="PT Astra Serif"/>
        </w:rPr>
        <w:t>организация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представление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виде</w:t>
      </w:r>
      <w:r w:rsidRPr="002E757F">
        <w:rPr>
          <w:rFonts w:ascii="PT Astra Serif" w:hAnsi="PT Astra Serif"/>
          <w:spacing w:val="1"/>
        </w:rPr>
        <w:t xml:space="preserve"> </w:t>
      </w:r>
      <w:r w:rsidRPr="002E757F">
        <w:rPr>
          <w:rFonts w:ascii="PT Astra Serif" w:hAnsi="PT Astra Serif"/>
        </w:rPr>
        <w:t>таблиц,</w:t>
      </w:r>
      <w:r w:rsidRPr="002E757F">
        <w:rPr>
          <w:rFonts w:ascii="PT Astra Serif" w:hAnsi="PT Astra Serif"/>
          <w:spacing w:val="-47"/>
        </w:rPr>
        <w:t xml:space="preserve"> </w:t>
      </w:r>
      <w:r w:rsidRPr="002E757F">
        <w:rPr>
          <w:rFonts w:ascii="PT Astra Serif" w:hAnsi="PT Astra Serif"/>
        </w:rPr>
        <w:t>схем,</w:t>
      </w:r>
      <w:r w:rsidRPr="002E757F">
        <w:rPr>
          <w:rFonts w:ascii="PT Astra Serif" w:hAnsi="PT Astra Serif"/>
          <w:spacing w:val="-1"/>
        </w:rPr>
        <w:t xml:space="preserve"> </w:t>
      </w:r>
      <w:r w:rsidRPr="002E757F">
        <w:rPr>
          <w:rFonts w:ascii="PT Astra Serif" w:hAnsi="PT Astra Serif"/>
        </w:rPr>
        <w:t>диаграмм.</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Общение</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4"/>
        </w:rPr>
        <w:t xml:space="preserve"> </w:t>
      </w:r>
      <w:r w:rsidRPr="002E757F">
        <w:rPr>
          <w:rFonts w:ascii="PT Astra Serif" w:hAnsi="PT Astra Serif"/>
        </w:rPr>
        <w:t>цифровой среде:</w:t>
      </w:r>
      <w:r w:rsidRPr="002E757F">
        <w:rPr>
          <w:rFonts w:ascii="PT Astra Serif" w:hAnsi="PT Astra Serif"/>
          <w:spacing w:val="-1"/>
        </w:rPr>
        <w:t xml:space="preserve"> </w:t>
      </w:r>
      <w:r w:rsidRPr="002E757F">
        <w:rPr>
          <w:rFonts w:ascii="PT Astra Serif" w:hAnsi="PT Astra Serif"/>
        </w:rPr>
        <w:t>создание,</w:t>
      </w:r>
      <w:r w:rsidRPr="002E757F">
        <w:rPr>
          <w:rFonts w:ascii="PT Astra Serif" w:hAnsi="PT Astra Serif"/>
          <w:spacing w:val="-4"/>
        </w:rPr>
        <w:t xml:space="preserve"> </w:t>
      </w:r>
      <w:r w:rsidRPr="002E757F">
        <w:rPr>
          <w:rFonts w:ascii="PT Astra Serif" w:hAnsi="PT Astra Serif"/>
        </w:rPr>
        <w:t>представление</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передача</w:t>
      </w:r>
      <w:r w:rsidRPr="002E757F">
        <w:rPr>
          <w:rFonts w:ascii="PT Astra Serif" w:hAnsi="PT Astra Serif"/>
          <w:spacing w:val="-1"/>
        </w:rPr>
        <w:t xml:space="preserve"> </w:t>
      </w:r>
      <w:r w:rsidRPr="002E757F">
        <w:rPr>
          <w:rFonts w:ascii="PT Astra Serif" w:hAnsi="PT Astra Serif"/>
        </w:rPr>
        <w:t>сообщений.</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Гигиена работы с компьютером: использование эргономичных и безопасных для здоровья</w:t>
      </w:r>
      <w:r w:rsidRPr="002E757F">
        <w:rPr>
          <w:rFonts w:ascii="PT Astra Serif" w:hAnsi="PT Astra Serif"/>
          <w:spacing w:val="1"/>
        </w:rPr>
        <w:t xml:space="preserve"> </w:t>
      </w:r>
      <w:r w:rsidRPr="002E757F">
        <w:rPr>
          <w:rFonts w:ascii="PT Astra Serif" w:hAnsi="PT Astra Serif"/>
        </w:rPr>
        <w:t>приемов</w:t>
      </w:r>
      <w:r w:rsidRPr="002E757F">
        <w:rPr>
          <w:rFonts w:ascii="PT Astra Serif" w:hAnsi="PT Astra Serif"/>
          <w:spacing w:val="-1"/>
        </w:rPr>
        <w:t xml:space="preserve"> </w:t>
      </w:r>
      <w:r w:rsidRPr="002E757F">
        <w:rPr>
          <w:rFonts w:ascii="PT Astra Serif" w:hAnsi="PT Astra Serif"/>
        </w:rPr>
        <w:t>работы</w:t>
      </w:r>
      <w:r w:rsidRPr="002E757F">
        <w:rPr>
          <w:rFonts w:ascii="PT Astra Serif" w:hAnsi="PT Astra Serif"/>
          <w:spacing w:val="-3"/>
        </w:rPr>
        <w:t xml:space="preserve"> </w:t>
      </w:r>
      <w:r w:rsidRPr="002E757F">
        <w:rPr>
          <w:rFonts w:ascii="PT Astra Serif" w:hAnsi="PT Astra Serif"/>
        </w:rPr>
        <w:t>со</w:t>
      </w:r>
      <w:r w:rsidRPr="002E757F">
        <w:rPr>
          <w:rFonts w:ascii="PT Astra Serif" w:hAnsi="PT Astra Serif"/>
          <w:spacing w:val="-1"/>
        </w:rPr>
        <w:t xml:space="preserve"> </w:t>
      </w:r>
      <w:r w:rsidRPr="002E757F">
        <w:rPr>
          <w:rFonts w:ascii="PT Astra Serif" w:hAnsi="PT Astra Serif"/>
        </w:rPr>
        <w:t>средствами</w:t>
      </w:r>
      <w:r w:rsidRPr="002E757F">
        <w:rPr>
          <w:rFonts w:ascii="PT Astra Serif" w:hAnsi="PT Astra Serif"/>
          <w:spacing w:val="-2"/>
        </w:rPr>
        <w:t xml:space="preserve"> </w:t>
      </w:r>
      <w:r w:rsidRPr="002E757F">
        <w:rPr>
          <w:rFonts w:ascii="PT Astra Serif" w:hAnsi="PT Astra Serif"/>
        </w:rPr>
        <w:t>ИКТ. Выполнение</w:t>
      </w:r>
      <w:r w:rsidRPr="002E757F">
        <w:rPr>
          <w:rFonts w:ascii="PT Astra Serif" w:hAnsi="PT Astra Serif"/>
          <w:spacing w:val="1"/>
        </w:rPr>
        <w:t xml:space="preserve"> </w:t>
      </w:r>
      <w:r w:rsidRPr="002E757F">
        <w:rPr>
          <w:rFonts w:ascii="PT Astra Serif" w:hAnsi="PT Astra Serif"/>
        </w:rPr>
        <w:t>компенсирующих</w:t>
      </w:r>
      <w:r w:rsidRPr="002E757F">
        <w:rPr>
          <w:rFonts w:ascii="PT Astra Serif" w:hAnsi="PT Astra Serif"/>
          <w:spacing w:val="-3"/>
        </w:rPr>
        <w:t xml:space="preserve"> </w:t>
      </w:r>
      <w:r w:rsidRPr="002E757F">
        <w:rPr>
          <w:rFonts w:ascii="PT Astra Serif" w:hAnsi="PT Astra Serif"/>
        </w:rPr>
        <w:t>упражнений.</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1"/>
        <w:tabs>
          <w:tab w:val="left" w:pos="1225"/>
        </w:tabs>
        <w:spacing w:line="240" w:lineRule="auto"/>
        <w:ind w:left="567" w:right="457" w:firstLine="567"/>
        <w:jc w:val="both"/>
        <w:rPr>
          <w:rFonts w:ascii="PT Astra Serif" w:hAnsi="PT Astra Serif"/>
          <w:i w:val="0"/>
          <w:iCs w:val="0"/>
          <w:sz w:val="24"/>
          <w:szCs w:val="24"/>
        </w:rPr>
      </w:pPr>
      <w:r w:rsidRPr="002E757F">
        <w:rPr>
          <w:rFonts w:ascii="PT Astra Serif" w:hAnsi="PT Astra Serif"/>
          <w:i w:val="0"/>
          <w:iCs w:val="0"/>
          <w:sz w:val="24"/>
          <w:szCs w:val="24"/>
        </w:rPr>
        <w:t>Планируемые</w:t>
      </w:r>
      <w:r w:rsidRPr="002E757F">
        <w:rPr>
          <w:rFonts w:ascii="PT Astra Serif" w:hAnsi="PT Astra Serif"/>
          <w:i w:val="0"/>
          <w:iCs w:val="0"/>
          <w:spacing w:val="-5"/>
          <w:sz w:val="24"/>
          <w:szCs w:val="24"/>
        </w:rPr>
        <w:t xml:space="preserve"> </w:t>
      </w:r>
      <w:r w:rsidRPr="002E757F">
        <w:rPr>
          <w:rFonts w:ascii="PT Astra Serif" w:hAnsi="PT Astra Serif"/>
          <w:i w:val="0"/>
          <w:iCs w:val="0"/>
          <w:sz w:val="24"/>
          <w:szCs w:val="24"/>
        </w:rPr>
        <w:t>предметные</w:t>
      </w:r>
      <w:r w:rsidRPr="002E757F">
        <w:rPr>
          <w:rFonts w:ascii="PT Astra Serif" w:hAnsi="PT Astra Serif"/>
          <w:i w:val="0"/>
          <w:iCs w:val="0"/>
          <w:spacing w:val="-8"/>
          <w:sz w:val="24"/>
          <w:szCs w:val="24"/>
        </w:rPr>
        <w:t xml:space="preserve"> </w:t>
      </w:r>
      <w:r w:rsidRPr="002E757F">
        <w:rPr>
          <w:rFonts w:ascii="PT Astra Serif" w:hAnsi="PT Astra Serif"/>
          <w:i w:val="0"/>
          <w:iCs w:val="0"/>
          <w:sz w:val="24"/>
          <w:szCs w:val="24"/>
        </w:rPr>
        <w:t>результаты</w:t>
      </w:r>
      <w:r w:rsidRPr="002E757F">
        <w:rPr>
          <w:rFonts w:ascii="PT Astra Serif" w:hAnsi="PT Astra Serif"/>
          <w:i w:val="0"/>
          <w:iCs w:val="0"/>
          <w:spacing w:val="-3"/>
          <w:sz w:val="24"/>
          <w:szCs w:val="24"/>
        </w:rPr>
        <w:t xml:space="preserve"> </w:t>
      </w:r>
      <w:r w:rsidRPr="002E757F">
        <w:rPr>
          <w:rFonts w:ascii="PT Astra Serif" w:hAnsi="PT Astra Serif"/>
          <w:i w:val="0"/>
          <w:iCs w:val="0"/>
          <w:sz w:val="24"/>
          <w:szCs w:val="24"/>
        </w:rPr>
        <w:t>освоения</w:t>
      </w:r>
      <w:r w:rsidRPr="002E757F">
        <w:rPr>
          <w:rFonts w:ascii="PT Astra Serif" w:hAnsi="PT Astra Serif"/>
          <w:i w:val="0"/>
          <w:iCs w:val="0"/>
          <w:spacing w:val="-3"/>
          <w:sz w:val="24"/>
          <w:szCs w:val="24"/>
        </w:rPr>
        <w:t xml:space="preserve"> </w:t>
      </w:r>
      <w:r w:rsidRPr="002E757F">
        <w:rPr>
          <w:rFonts w:ascii="PT Astra Serif" w:hAnsi="PT Astra Serif"/>
          <w:i w:val="0"/>
          <w:iCs w:val="0"/>
          <w:sz w:val="24"/>
          <w:szCs w:val="24"/>
        </w:rPr>
        <w:t>учебного</w:t>
      </w:r>
      <w:r w:rsidRPr="002E757F">
        <w:rPr>
          <w:rFonts w:ascii="PT Astra Serif" w:hAnsi="PT Astra Serif"/>
          <w:i w:val="0"/>
          <w:iCs w:val="0"/>
          <w:spacing w:val="-5"/>
          <w:sz w:val="24"/>
          <w:szCs w:val="24"/>
        </w:rPr>
        <w:t xml:space="preserve"> </w:t>
      </w:r>
      <w:r w:rsidRPr="002E757F">
        <w:rPr>
          <w:rFonts w:ascii="PT Astra Serif" w:hAnsi="PT Astra Serif"/>
          <w:i w:val="0"/>
          <w:iCs w:val="0"/>
          <w:sz w:val="24"/>
          <w:szCs w:val="24"/>
        </w:rPr>
        <w:t>предмета</w:t>
      </w:r>
      <w:r w:rsidRPr="002E757F">
        <w:rPr>
          <w:rFonts w:ascii="PT Astra Serif" w:hAnsi="PT Astra Serif"/>
          <w:i w:val="0"/>
          <w:iCs w:val="0"/>
          <w:spacing w:val="-7"/>
          <w:sz w:val="24"/>
          <w:szCs w:val="24"/>
        </w:rPr>
        <w:t xml:space="preserve"> </w:t>
      </w:r>
      <w:r w:rsidRPr="002E757F">
        <w:rPr>
          <w:rFonts w:ascii="PT Astra Serif" w:hAnsi="PT Astra Serif"/>
          <w:i w:val="0"/>
          <w:iCs w:val="0"/>
          <w:sz w:val="24"/>
          <w:szCs w:val="24"/>
        </w:rPr>
        <w:t>"Информатика".</w:t>
      </w:r>
    </w:p>
    <w:p w:rsidR="00B40420" w:rsidRPr="002E757F" w:rsidRDefault="00B40420" w:rsidP="00CB2175">
      <w:pPr>
        <w:pStyle w:val="a5"/>
        <w:ind w:left="567" w:right="457" w:firstLine="567"/>
        <w:jc w:val="both"/>
        <w:rPr>
          <w:rFonts w:ascii="PT Astra Serif" w:hAnsi="PT Astra Serif"/>
          <w:b/>
        </w:rPr>
      </w:pPr>
    </w:p>
    <w:p w:rsidR="00B40420" w:rsidRPr="002E757F" w:rsidRDefault="002E757F" w:rsidP="00CB2175">
      <w:pPr>
        <w:pStyle w:val="af1"/>
        <w:tabs>
          <w:tab w:val="left" w:pos="1384"/>
        </w:tabs>
        <w:ind w:left="567" w:right="457" w:firstLine="567"/>
        <w:jc w:val="both"/>
        <w:rPr>
          <w:rFonts w:ascii="PT Astra Serif" w:hAnsi="PT Astra Serif"/>
          <w:b/>
          <w:bCs/>
          <w:sz w:val="24"/>
          <w:szCs w:val="24"/>
        </w:rPr>
      </w:pPr>
      <w:r w:rsidRPr="002E757F">
        <w:rPr>
          <w:rFonts w:ascii="PT Astra Serif" w:hAnsi="PT Astra Serif"/>
          <w:b/>
          <w:bCs/>
          <w:sz w:val="24"/>
          <w:szCs w:val="24"/>
        </w:rPr>
        <w:t>Минимальный</w:t>
      </w:r>
      <w:r w:rsidRPr="002E757F">
        <w:rPr>
          <w:rFonts w:ascii="PT Astra Serif" w:hAnsi="PT Astra Serif"/>
          <w:b/>
          <w:bCs/>
          <w:spacing w:val="-3"/>
          <w:sz w:val="24"/>
          <w:szCs w:val="24"/>
        </w:rPr>
        <w:t xml:space="preserve"> </w:t>
      </w:r>
      <w:r w:rsidRPr="002E757F">
        <w:rPr>
          <w:rFonts w:ascii="PT Astra Serif" w:hAnsi="PT Astra Serif"/>
          <w:b/>
          <w:bCs/>
          <w:sz w:val="24"/>
          <w:szCs w:val="24"/>
        </w:rPr>
        <w:t>уровень:</w:t>
      </w:r>
    </w:p>
    <w:p w:rsidR="00B40420" w:rsidRPr="002E757F" w:rsidRDefault="00B40420" w:rsidP="00CB2175">
      <w:pPr>
        <w:pStyle w:val="a5"/>
        <w:ind w:left="567" w:right="457" w:firstLine="567"/>
        <w:jc w:val="both"/>
        <w:rPr>
          <w:rFonts w:ascii="PT Astra Serif" w:hAnsi="PT Astra Serif"/>
          <w:b/>
          <w:bCs/>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знать</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жизни</w:t>
      </w:r>
      <w:r w:rsidRPr="002E757F">
        <w:rPr>
          <w:rFonts w:ascii="PT Astra Serif" w:hAnsi="PT Astra Serif"/>
          <w:spacing w:val="1"/>
        </w:rPr>
        <w:t xml:space="preserve"> </w:t>
      </w:r>
      <w:r w:rsidRPr="002E757F">
        <w:rPr>
          <w:rFonts w:ascii="PT Astra Serif" w:hAnsi="PT Astra Serif"/>
        </w:rPr>
        <w:t>людей</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мире</w:t>
      </w:r>
      <w:r w:rsidRPr="002E757F">
        <w:rPr>
          <w:rFonts w:ascii="PT Astra Serif" w:hAnsi="PT Astra Serif"/>
          <w:spacing w:val="1"/>
        </w:rPr>
        <w:t xml:space="preserve"> </w:t>
      </w:r>
      <w:r w:rsidRPr="002E757F">
        <w:rPr>
          <w:rFonts w:ascii="PT Astra Serif" w:hAnsi="PT Astra Serif"/>
        </w:rPr>
        <w:t>информации:</w:t>
      </w:r>
      <w:r w:rsidRPr="002E757F">
        <w:rPr>
          <w:rFonts w:ascii="PT Astra Serif" w:hAnsi="PT Astra Serif"/>
          <w:spacing w:val="1"/>
        </w:rPr>
        <w:t xml:space="preserve"> </w:t>
      </w:r>
      <w:r w:rsidRPr="002E757F">
        <w:rPr>
          <w:rFonts w:ascii="PT Astra Serif" w:hAnsi="PT Astra Serif"/>
        </w:rPr>
        <w:t>избирательность</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потреблении</w:t>
      </w:r>
      <w:r w:rsidRPr="002E757F">
        <w:rPr>
          <w:rFonts w:ascii="PT Astra Serif" w:hAnsi="PT Astra Serif"/>
          <w:spacing w:val="1"/>
        </w:rPr>
        <w:t xml:space="preserve"> </w:t>
      </w:r>
      <w:r w:rsidRPr="002E757F">
        <w:rPr>
          <w:rFonts w:ascii="PT Astra Serif" w:hAnsi="PT Astra Serif"/>
        </w:rPr>
        <w:t>информации, уважение к личной информации другого человека, к процессу учения, к состоянию</w:t>
      </w:r>
      <w:r w:rsidRPr="002E757F">
        <w:rPr>
          <w:rFonts w:ascii="PT Astra Serif" w:hAnsi="PT Astra Serif"/>
          <w:spacing w:val="1"/>
        </w:rPr>
        <w:t xml:space="preserve"> </w:t>
      </w:r>
      <w:r w:rsidRPr="002E757F">
        <w:rPr>
          <w:rFonts w:ascii="PT Astra Serif" w:hAnsi="PT Astra Serif"/>
        </w:rPr>
        <w:t>неполного</w:t>
      </w:r>
      <w:r w:rsidRPr="002E757F">
        <w:rPr>
          <w:rFonts w:ascii="PT Astra Serif" w:hAnsi="PT Astra Serif"/>
          <w:spacing w:val="-2"/>
        </w:rPr>
        <w:t xml:space="preserve"> </w:t>
      </w:r>
      <w:r w:rsidRPr="002E757F">
        <w:rPr>
          <w:rFonts w:ascii="PT Astra Serif" w:hAnsi="PT Astra Serif"/>
        </w:rPr>
        <w:t>знания и</w:t>
      </w:r>
      <w:r w:rsidRPr="002E757F">
        <w:rPr>
          <w:rFonts w:ascii="PT Astra Serif" w:hAnsi="PT Astra Serif"/>
          <w:spacing w:val="-2"/>
        </w:rPr>
        <w:t xml:space="preserve"> </w:t>
      </w:r>
      <w:r w:rsidRPr="002E757F">
        <w:rPr>
          <w:rFonts w:ascii="PT Astra Serif" w:hAnsi="PT Astra Serif"/>
        </w:rPr>
        <w:t>другим аспектам;</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иметь представления о компьютере как универсальном устройстве обработки информации;</w:t>
      </w:r>
      <w:r w:rsidRPr="002E757F">
        <w:rPr>
          <w:rFonts w:ascii="PT Astra Serif" w:hAnsi="PT Astra Serif"/>
          <w:spacing w:val="1"/>
        </w:rPr>
        <w:t xml:space="preserve"> </w:t>
      </w:r>
      <w:r w:rsidRPr="002E757F">
        <w:rPr>
          <w:rFonts w:ascii="PT Astra Serif" w:hAnsi="PT Astra Serif"/>
        </w:rPr>
        <w:t>решать</w:t>
      </w:r>
      <w:r w:rsidRPr="002E757F">
        <w:rPr>
          <w:rFonts w:ascii="PT Astra Serif" w:hAnsi="PT Astra Serif"/>
          <w:spacing w:val="18"/>
        </w:rPr>
        <w:t xml:space="preserve"> </w:t>
      </w:r>
      <w:r w:rsidRPr="002E757F">
        <w:rPr>
          <w:rFonts w:ascii="PT Astra Serif" w:hAnsi="PT Astra Serif"/>
        </w:rPr>
        <w:t>учебные</w:t>
      </w:r>
      <w:r w:rsidRPr="002E757F">
        <w:rPr>
          <w:rFonts w:ascii="PT Astra Serif" w:hAnsi="PT Astra Serif"/>
          <w:spacing w:val="20"/>
        </w:rPr>
        <w:t xml:space="preserve"> </w:t>
      </w:r>
      <w:r w:rsidRPr="002E757F">
        <w:rPr>
          <w:rFonts w:ascii="PT Astra Serif" w:hAnsi="PT Astra Serif"/>
        </w:rPr>
        <w:t>задачи</w:t>
      </w:r>
      <w:r w:rsidRPr="002E757F">
        <w:rPr>
          <w:rFonts w:ascii="PT Astra Serif" w:hAnsi="PT Astra Serif"/>
          <w:spacing w:val="18"/>
        </w:rPr>
        <w:t xml:space="preserve"> </w:t>
      </w:r>
      <w:r w:rsidRPr="002E757F">
        <w:rPr>
          <w:rFonts w:ascii="PT Astra Serif" w:hAnsi="PT Astra Serif"/>
        </w:rPr>
        <w:t>с</w:t>
      </w:r>
      <w:r w:rsidRPr="002E757F">
        <w:rPr>
          <w:rFonts w:ascii="PT Astra Serif" w:hAnsi="PT Astra Serif"/>
          <w:spacing w:val="19"/>
        </w:rPr>
        <w:t xml:space="preserve"> </w:t>
      </w:r>
      <w:r w:rsidRPr="002E757F">
        <w:rPr>
          <w:rFonts w:ascii="PT Astra Serif" w:hAnsi="PT Astra Serif"/>
        </w:rPr>
        <w:t>использованием</w:t>
      </w:r>
      <w:r w:rsidRPr="002E757F">
        <w:rPr>
          <w:rFonts w:ascii="PT Astra Serif" w:hAnsi="PT Astra Serif"/>
          <w:spacing w:val="18"/>
        </w:rPr>
        <w:t xml:space="preserve"> </w:t>
      </w:r>
      <w:r w:rsidRPr="002E757F">
        <w:rPr>
          <w:rFonts w:ascii="PT Astra Serif" w:hAnsi="PT Astra Serif"/>
        </w:rPr>
        <w:t>общедоступных</w:t>
      </w:r>
      <w:r w:rsidRPr="002E757F">
        <w:rPr>
          <w:rFonts w:ascii="PT Astra Serif" w:hAnsi="PT Astra Serif"/>
          <w:spacing w:val="20"/>
        </w:rPr>
        <w:t xml:space="preserve"> </w:t>
      </w:r>
      <w:r w:rsidRPr="002E757F">
        <w:rPr>
          <w:rFonts w:ascii="PT Astra Serif" w:hAnsi="PT Astra Serif"/>
        </w:rPr>
        <w:t>в</w:t>
      </w:r>
      <w:r w:rsidRPr="002E757F">
        <w:rPr>
          <w:rFonts w:ascii="PT Astra Serif" w:hAnsi="PT Astra Serif"/>
          <w:spacing w:val="20"/>
        </w:rPr>
        <w:t xml:space="preserve"> </w:t>
      </w:r>
      <w:r w:rsidRPr="002E757F">
        <w:rPr>
          <w:rFonts w:ascii="PT Astra Serif" w:hAnsi="PT Astra Serif"/>
        </w:rPr>
        <w:t>образовательной</w:t>
      </w:r>
      <w:r w:rsidRPr="002E757F">
        <w:rPr>
          <w:rFonts w:ascii="PT Astra Serif" w:hAnsi="PT Astra Serif"/>
          <w:spacing w:val="20"/>
        </w:rPr>
        <w:t xml:space="preserve"> </w:t>
      </w:r>
      <w:r w:rsidRPr="002E757F">
        <w:rPr>
          <w:rFonts w:ascii="PT Astra Serif" w:hAnsi="PT Astra Serif"/>
        </w:rPr>
        <w:t>организации средств</w:t>
      </w:r>
      <w:r w:rsidRPr="002E757F">
        <w:rPr>
          <w:rFonts w:ascii="PT Astra Serif" w:hAnsi="PT Astra Serif"/>
          <w:spacing w:val="1"/>
        </w:rPr>
        <w:t xml:space="preserve"> </w:t>
      </w:r>
      <w:r w:rsidRPr="002E757F">
        <w:rPr>
          <w:rFonts w:ascii="PT Astra Serif" w:hAnsi="PT Astra Serif"/>
        </w:rPr>
        <w:t>ИКТ</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источников</w:t>
      </w:r>
      <w:r w:rsidRPr="002E757F">
        <w:rPr>
          <w:rFonts w:ascii="PT Astra Serif" w:hAnsi="PT Astra Serif"/>
          <w:spacing w:val="1"/>
        </w:rPr>
        <w:t xml:space="preserve"> </w:t>
      </w:r>
      <w:r w:rsidRPr="002E757F">
        <w:rPr>
          <w:rFonts w:ascii="PT Astra Serif" w:hAnsi="PT Astra Serif"/>
        </w:rPr>
        <w:t>информации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соответствии</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особыми</w:t>
      </w:r>
      <w:r w:rsidRPr="002E757F">
        <w:rPr>
          <w:rFonts w:ascii="PT Astra Serif" w:hAnsi="PT Astra Serif"/>
          <w:spacing w:val="1"/>
        </w:rPr>
        <w:t xml:space="preserve"> </w:t>
      </w:r>
      <w:r w:rsidRPr="002E757F">
        <w:rPr>
          <w:rFonts w:ascii="PT Astra Serif" w:hAnsi="PT Astra Serif"/>
        </w:rPr>
        <w:t>образовательными</w:t>
      </w:r>
      <w:r w:rsidRPr="002E757F">
        <w:rPr>
          <w:rFonts w:ascii="PT Astra Serif" w:hAnsi="PT Astra Serif"/>
          <w:spacing w:val="1"/>
        </w:rPr>
        <w:t xml:space="preserve"> </w:t>
      </w:r>
      <w:r w:rsidRPr="002E757F">
        <w:rPr>
          <w:rFonts w:ascii="PT Astra Serif" w:hAnsi="PT Astra Serif"/>
        </w:rPr>
        <w:t>потребностями</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возможностями</w:t>
      </w:r>
      <w:r w:rsidRPr="002E757F">
        <w:rPr>
          <w:rFonts w:ascii="PT Astra Serif" w:hAnsi="PT Astra Serif"/>
          <w:spacing w:val="-3"/>
        </w:rPr>
        <w:t xml:space="preserve"> </w:t>
      </w:r>
      <w:r w:rsidRPr="002E757F">
        <w:rPr>
          <w:rFonts w:ascii="PT Astra Serif" w:hAnsi="PT Astra Serif"/>
        </w:rPr>
        <w:t>обучающихся;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пользоваться компьютером для поиска, получения, хранения, воспроизведения и передачи</w:t>
      </w:r>
      <w:r w:rsidRPr="002E757F">
        <w:rPr>
          <w:rFonts w:ascii="PT Astra Serif" w:hAnsi="PT Astra Serif"/>
          <w:spacing w:val="1"/>
        </w:rPr>
        <w:t xml:space="preserve"> </w:t>
      </w:r>
      <w:r w:rsidRPr="002E757F">
        <w:rPr>
          <w:rFonts w:ascii="PT Astra Serif" w:hAnsi="PT Astra Serif"/>
        </w:rPr>
        <w:t>необходимой информации.</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f1"/>
        <w:tabs>
          <w:tab w:val="left" w:pos="1386"/>
        </w:tabs>
        <w:ind w:left="567" w:right="457" w:firstLine="567"/>
        <w:jc w:val="both"/>
        <w:rPr>
          <w:rFonts w:ascii="PT Astra Serif" w:hAnsi="PT Astra Serif"/>
          <w:b/>
          <w:bCs/>
          <w:sz w:val="24"/>
          <w:szCs w:val="24"/>
        </w:rPr>
      </w:pPr>
      <w:r w:rsidRPr="002E757F">
        <w:rPr>
          <w:rFonts w:ascii="PT Astra Serif" w:hAnsi="PT Astra Serif"/>
          <w:b/>
          <w:bCs/>
          <w:sz w:val="24"/>
          <w:szCs w:val="24"/>
        </w:rPr>
        <w:t>Достаточный</w:t>
      </w:r>
      <w:r w:rsidRPr="002E757F">
        <w:rPr>
          <w:rFonts w:ascii="PT Astra Serif" w:hAnsi="PT Astra Serif"/>
          <w:b/>
          <w:bCs/>
          <w:spacing w:val="-4"/>
          <w:sz w:val="24"/>
          <w:szCs w:val="24"/>
        </w:rPr>
        <w:t xml:space="preserve"> </w:t>
      </w:r>
      <w:r w:rsidRPr="002E757F">
        <w:rPr>
          <w:rFonts w:ascii="PT Astra Serif" w:hAnsi="PT Astra Serif"/>
          <w:b/>
          <w:bCs/>
          <w:sz w:val="24"/>
          <w:szCs w:val="24"/>
        </w:rPr>
        <w:t>уровень:</w:t>
      </w:r>
    </w:p>
    <w:p w:rsidR="00B40420" w:rsidRPr="002E757F" w:rsidRDefault="00B40420" w:rsidP="00CB2175">
      <w:pPr>
        <w:pStyle w:val="a5"/>
        <w:ind w:left="567" w:right="457" w:firstLine="567"/>
        <w:jc w:val="both"/>
        <w:rPr>
          <w:rFonts w:ascii="PT Astra Serif" w:hAnsi="PT Astra Serif"/>
          <w:b/>
          <w:bCs/>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знать</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жизни</w:t>
      </w:r>
      <w:r w:rsidRPr="002E757F">
        <w:rPr>
          <w:rFonts w:ascii="PT Astra Serif" w:hAnsi="PT Astra Serif"/>
          <w:spacing w:val="1"/>
        </w:rPr>
        <w:t xml:space="preserve"> </w:t>
      </w:r>
      <w:r w:rsidRPr="002E757F">
        <w:rPr>
          <w:rFonts w:ascii="PT Astra Serif" w:hAnsi="PT Astra Serif"/>
        </w:rPr>
        <w:t>людей</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мире</w:t>
      </w:r>
      <w:r w:rsidRPr="002E757F">
        <w:rPr>
          <w:rFonts w:ascii="PT Astra Serif" w:hAnsi="PT Astra Serif"/>
          <w:spacing w:val="1"/>
        </w:rPr>
        <w:t xml:space="preserve"> </w:t>
      </w:r>
      <w:r w:rsidRPr="002E757F">
        <w:rPr>
          <w:rFonts w:ascii="PT Astra Serif" w:hAnsi="PT Astra Serif"/>
        </w:rPr>
        <w:t>информации:</w:t>
      </w:r>
      <w:r w:rsidRPr="002E757F">
        <w:rPr>
          <w:rFonts w:ascii="PT Astra Serif" w:hAnsi="PT Astra Serif"/>
          <w:spacing w:val="1"/>
        </w:rPr>
        <w:t xml:space="preserve"> </w:t>
      </w:r>
      <w:r w:rsidRPr="002E757F">
        <w:rPr>
          <w:rFonts w:ascii="PT Astra Serif" w:hAnsi="PT Astra Serif"/>
        </w:rPr>
        <w:t>избирательность</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потреблении</w:t>
      </w:r>
      <w:r w:rsidRPr="002E757F">
        <w:rPr>
          <w:rFonts w:ascii="PT Astra Serif" w:hAnsi="PT Astra Serif"/>
          <w:spacing w:val="1"/>
        </w:rPr>
        <w:t xml:space="preserve"> </w:t>
      </w:r>
      <w:r w:rsidRPr="002E757F">
        <w:rPr>
          <w:rFonts w:ascii="PT Astra Serif" w:hAnsi="PT Astra Serif"/>
        </w:rPr>
        <w:t>информации, уважение к личной информации другого человека, к процессу учения, к состоянию</w:t>
      </w:r>
      <w:r w:rsidRPr="002E757F">
        <w:rPr>
          <w:rFonts w:ascii="PT Astra Serif" w:hAnsi="PT Astra Serif"/>
          <w:spacing w:val="1"/>
        </w:rPr>
        <w:t xml:space="preserve"> </w:t>
      </w:r>
      <w:r w:rsidRPr="002E757F">
        <w:rPr>
          <w:rFonts w:ascii="PT Astra Serif" w:hAnsi="PT Astra Serif"/>
        </w:rPr>
        <w:t>неполного</w:t>
      </w:r>
      <w:r w:rsidRPr="002E757F">
        <w:rPr>
          <w:rFonts w:ascii="PT Astra Serif" w:hAnsi="PT Astra Serif"/>
          <w:spacing w:val="-2"/>
        </w:rPr>
        <w:t xml:space="preserve"> </w:t>
      </w:r>
      <w:r w:rsidRPr="002E757F">
        <w:rPr>
          <w:rFonts w:ascii="PT Astra Serif" w:hAnsi="PT Astra Serif"/>
        </w:rPr>
        <w:t>знания и</w:t>
      </w:r>
      <w:r w:rsidRPr="002E757F">
        <w:rPr>
          <w:rFonts w:ascii="PT Astra Serif" w:hAnsi="PT Astra Serif"/>
          <w:spacing w:val="-2"/>
        </w:rPr>
        <w:t xml:space="preserve"> </w:t>
      </w:r>
      <w:r w:rsidRPr="002E757F">
        <w:rPr>
          <w:rFonts w:ascii="PT Astra Serif" w:hAnsi="PT Astra Serif"/>
        </w:rPr>
        <w:t>другим аспектам;</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иметь представления о компьютере как универсальном устройстве обработки информации;</w:t>
      </w:r>
      <w:r w:rsidRPr="002E757F">
        <w:rPr>
          <w:rFonts w:ascii="PT Astra Serif" w:hAnsi="PT Astra Serif"/>
          <w:spacing w:val="1"/>
        </w:rPr>
        <w:t xml:space="preserve"> </w:t>
      </w:r>
      <w:r w:rsidRPr="002E757F">
        <w:rPr>
          <w:rFonts w:ascii="PT Astra Serif" w:hAnsi="PT Astra Serif"/>
        </w:rPr>
        <w:t>решать</w:t>
      </w:r>
      <w:r w:rsidRPr="002E757F">
        <w:rPr>
          <w:rFonts w:ascii="PT Astra Serif" w:hAnsi="PT Astra Serif"/>
          <w:spacing w:val="18"/>
        </w:rPr>
        <w:t xml:space="preserve"> </w:t>
      </w:r>
      <w:r w:rsidRPr="002E757F">
        <w:rPr>
          <w:rFonts w:ascii="PT Astra Serif" w:hAnsi="PT Astra Serif"/>
        </w:rPr>
        <w:t>учебные</w:t>
      </w:r>
      <w:r w:rsidRPr="002E757F">
        <w:rPr>
          <w:rFonts w:ascii="PT Astra Serif" w:hAnsi="PT Astra Serif"/>
          <w:spacing w:val="20"/>
        </w:rPr>
        <w:t xml:space="preserve"> </w:t>
      </w:r>
      <w:r w:rsidRPr="002E757F">
        <w:rPr>
          <w:rFonts w:ascii="PT Astra Serif" w:hAnsi="PT Astra Serif"/>
        </w:rPr>
        <w:t>задачи</w:t>
      </w:r>
      <w:r w:rsidRPr="002E757F">
        <w:rPr>
          <w:rFonts w:ascii="PT Astra Serif" w:hAnsi="PT Astra Serif"/>
          <w:spacing w:val="18"/>
        </w:rPr>
        <w:t xml:space="preserve"> </w:t>
      </w:r>
      <w:r w:rsidRPr="002E757F">
        <w:rPr>
          <w:rFonts w:ascii="PT Astra Serif" w:hAnsi="PT Astra Serif"/>
        </w:rPr>
        <w:t>с</w:t>
      </w:r>
      <w:r w:rsidRPr="002E757F">
        <w:rPr>
          <w:rFonts w:ascii="PT Astra Serif" w:hAnsi="PT Astra Serif"/>
          <w:spacing w:val="21"/>
        </w:rPr>
        <w:t xml:space="preserve"> </w:t>
      </w:r>
      <w:r w:rsidRPr="002E757F">
        <w:rPr>
          <w:rFonts w:ascii="PT Astra Serif" w:hAnsi="PT Astra Serif"/>
        </w:rPr>
        <w:t>использованием</w:t>
      </w:r>
      <w:r w:rsidRPr="002E757F">
        <w:rPr>
          <w:rFonts w:ascii="PT Astra Serif" w:hAnsi="PT Astra Serif"/>
          <w:spacing w:val="18"/>
        </w:rPr>
        <w:t xml:space="preserve"> </w:t>
      </w:r>
      <w:r w:rsidRPr="002E757F">
        <w:rPr>
          <w:rFonts w:ascii="PT Astra Serif" w:hAnsi="PT Astra Serif"/>
        </w:rPr>
        <w:t>общедоступных</w:t>
      </w:r>
      <w:r w:rsidRPr="002E757F">
        <w:rPr>
          <w:rFonts w:ascii="PT Astra Serif" w:hAnsi="PT Astra Serif"/>
          <w:spacing w:val="20"/>
        </w:rPr>
        <w:t xml:space="preserve"> </w:t>
      </w:r>
      <w:r w:rsidRPr="002E757F">
        <w:rPr>
          <w:rFonts w:ascii="PT Astra Serif" w:hAnsi="PT Astra Serif"/>
        </w:rPr>
        <w:t>в</w:t>
      </w:r>
      <w:r w:rsidRPr="002E757F">
        <w:rPr>
          <w:rFonts w:ascii="PT Astra Serif" w:hAnsi="PT Astra Serif"/>
          <w:spacing w:val="20"/>
        </w:rPr>
        <w:t xml:space="preserve"> </w:t>
      </w:r>
      <w:r w:rsidRPr="002E757F">
        <w:rPr>
          <w:rFonts w:ascii="PT Astra Serif" w:hAnsi="PT Astra Serif"/>
        </w:rPr>
        <w:t>образовательной</w:t>
      </w:r>
      <w:r w:rsidRPr="002E757F">
        <w:rPr>
          <w:rFonts w:ascii="PT Astra Serif" w:hAnsi="PT Astra Serif"/>
          <w:spacing w:val="20"/>
        </w:rPr>
        <w:t xml:space="preserve"> </w:t>
      </w:r>
      <w:r w:rsidRPr="002E757F">
        <w:rPr>
          <w:rFonts w:ascii="PT Astra Serif" w:hAnsi="PT Astra Serif"/>
        </w:rPr>
        <w:t xml:space="preserve">организации средств  </w:t>
      </w:r>
      <w:r w:rsidRPr="002E757F">
        <w:rPr>
          <w:rFonts w:ascii="PT Astra Serif" w:hAnsi="PT Astra Serif"/>
          <w:spacing w:val="42"/>
        </w:rPr>
        <w:t xml:space="preserve"> </w:t>
      </w:r>
      <w:r w:rsidRPr="002E757F">
        <w:rPr>
          <w:rFonts w:ascii="PT Astra Serif" w:hAnsi="PT Astra Serif"/>
        </w:rPr>
        <w:t xml:space="preserve">ИКТ  </w:t>
      </w:r>
      <w:r w:rsidRPr="002E757F">
        <w:rPr>
          <w:rFonts w:ascii="PT Astra Serif" w:hAnsi="PT Astra Serif"/>
          <w:spacing w:val="43"/>
        </w:rPr>
        <w:t xml:space="preserve"> </w:t>
      </w:r>
      <w:r w:rsidRPr="002E757F">
        <w:rPr>
          <w:rFonts w:ascii="PT Astra Serif" w:hAnsi="PT Astra Serif"/>
        </w:rPr>
        <w:t xml:space="preserve">и  </w:t>
      </w:r>
      <w:r w:rsidRPr="002E757F">
        <w:rPr>
          <w:rFonts w:ascii="PT Astra Serif" w:hAnsi="PT Astra Serif"/>
          <w:spacing w:val="41"/>
        </w:rPr>
        <w:t xml:space="preserve"> </w:t>
      </w:r>
      <w:r w:rsidRPr="002E757F">
        <w:rPr>
          <w:rFonts w:ascii="PT Astra Serif" w:hAnsi="PT Astra Serif"/>
        </w:rPr>
        <w:t xml:space="preserve">источников  </w:t>
      </w:r>
      <w:r w:rsidRPr="002E757F">
        <w:rPr>
          <w:rFonts w:ascii="PT Astra Serif" w:hAnsi="PT Astra Serif"/>
          <w:spacing w:val="43"/>
        </w:rPr>
        <w:t xml:space="preserve"> </w:t>
      </w:r>
      <w:r w:rsidRPr="002E757F">
        <w:rPr>
          <w:rFonts w:ascii="PT Astra Serif" w:hAnsi="PT Astra Serif"/>
        </w:rPr>
        <w:t xml:space="preserve">информации  </w:t>
      </w:r>
      <w:r w:rsidRPr="002E757F">
        <w:rPr>
          <w:rFonts w:ascii="PT Astra Serif" w:hAnsi="PT Astra Serif"/>
          <w:spacing w:val="44"/>
        </w:rPr>
        <w:t xml:space="preserve"> </w:t>
      </w:r>
      <w:r w:rsidRPr="002E757F">
        <w:rPr>
          <w:rFonts w:ascii="PT Astra Serif" w:hAnsi="PT Astra Serif"/>
        </w:rPr>
        <w:t xml:space="preserve">в  </w:t>
      </w:r>
      <w:r w:rsidRPr="002E757F">
        <w:rPr>
          <w:rFonts w:ascii="PT Astra Serif" w:hAnsi="PT Astra Serif"/>
          <w:spacing w:val="43"/>
        </w:rPr>
        <w:t xml:space="preserve"> </w:t>
      </w:r>
      <w:r w:rsidRPr="002E757F">
        <w:rPr>
          <w:rFonts w:ascii="PT Astra Serif" w:hAnsi="PT Astra Serif"/>
        </w:rPr>
        <w:t xml:space="preserve">соответствии  </w:t>
      </w:r>
      <w:r w:rsidRPr="002E757F">
        <w:rPr>
          <w:rFonts w:ascii="PT Astra Serif" w:hAnsi="PT Astra Serif"/>
          <w:spacing w:val="44"/>
        </w:rPr>
        <w:t xml:space="preserve"> </w:t>
      </w:r>
      <w:r w:rsidRPr="002E757F">
        <w:rPr>
          <w:rFonts w:ascii="PT Astra Serif" w:hAnsi="PT Astra Serif"/>
        </w:rPr>
        <w:t xml:space="preserve">с  </w:t>
      </w:r>
      <w:r w:rsidRPr="002E757F">
        <w:rPr>
          <w:rFonts w:ascii="PT Astra Serif" w:hAnsi="PT Astra Serif"/>
          <w:spacing w:val="41"/>
        </w:rPr>
        <w:t xml:space="preserve"> </w:t>
      </w:r>
      <w:r w:rsidRPr="002E757F">
        <w:rPr>
          <w:rFonts w:ascii="PT Astra Serif" w:hAnsi="PT Astra Serif"/>
        </w:rPr>
        <w:t xml:space="preserve">особыми  </w:t>
      </w:r>
      <w:r w:rsidRPr="002E757F">
        <w:rPr>
          <w:rFonts w:ascii="PT Astra Serif" w:hAnsi="PT Astra Serif"/>
          <w:spacing w:val="44"/>
        </w:rPr>
        <w:t xml:space="preserve"> </w:t>
      </w:r>
      <w:r w:rsidRPr="002E757F">
        <w:rPr>
          <w:rFonts w:ascii="PT Astra Serif" w:hAnsi="PT Astra Serif"/>
        </w:rPr>
        <w:t>образовательными потребностями</w:t>
      </w:r>
      <w:r w:rsidRPr="002E757F">
        <w:rPr>
          <w:rFonts w:ascii="PT Astra Serif" w:hAnsi="PT Astra Serif"/>
          <w:spacing w:val="-5"/>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возможностями</w:t>
      </w:r>
      <w:r w:rsidRPr="002E757F">
        <w:rPr>
          <w:rFonts w:ascii="PT Astra Serif" w:hAnsi="PT Astra Serif"/>
          <w:spacing w:val="-6"/>
        </w:rPr>
        <w:t xml:space="preserve"> </w:t>
      </w:r>
      <w:r w:rsidRPr="002E757F">
        <w:rPr>
          <w:rFonts w:ascii="PT Astra Serif" w:hAnsi="PT Astra Serif"/>
        </w:rPr>
        <w:t>обучающихся;</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пользоваться</w:t>
      </w:r>
      <w:r w:rsidRPr="002E757F">
        <w:rPr>
          <w:rFonts w:ascii="PT Astra Serif" w:hAnsi="PT Astra Serif"/>
          <w:spacing w:val="12"/>
        </w:rPr>
        <w:t xml:space="preserve"> </w:t>
      </w:r>
      <w:r w:rsidRPr="002E757F">
        <w:rPr>
          <w:rFonts w:ascii="PT Astra Serif" w:hAnsi="PT Astra Serif"/>
        </w:rPr>
        <w:t>компьютером</w:t>
      </w:r>
      <w:r w:rsidRPr="002E757F">
        <w:rPr>
          <w:rFonts w:ascii="PT Astra Serif" w:hAnsi="PT Astra Serif"/>
          <w:spacing w:val="14"/>
        </w:rPr>
        <w:t xml:space="preserve"> </w:t>
      </w:r>
      <w:r w:rsidRPr="002E757F">
        <w:rPr>
          <w:rFonts w:ascii="PT Astra Serif" w:hAnsi="PT Astra Serif"/>
        </w:rPr>
        <w:t>для</w:t>
      </w:r>
      <w:r w:rsidRPr="002E757F">
        <w:rPr>
          <w:rFonts w:ascii="PT Astra Serif" w:hAnsi="PT Astra Serif"/>
          <w:spacing w:val="14"/>
        </w:rPr>
        <w:t xml:space="preserve"> </w:t>
      </w:r>
      <w:r w:rsidRPr="002E757F">
        <w:rPr>
          <w:rFonts w:ascii="PT Astra Serif" w:hAnsi="PT Astra Serif"/>
        </w:rPr>
        <w:t>поиска,</w:t>
      </w:r>
      <w:r w:rsidRPr="002E757F">
        <w:rPr>
          <w:rFonts w:ascii="PT Astra Serif" w:hAnsi="PT Astra Serif"/>
          <w:spacing w:val="12"/>
        </w:rPr>
        <w:t xml:space="preserve"> </w:t>
      </w:r>
      <w:r w:rsidRPr="002E757F">
        <w:rPr>
          <w:rFonts w:ascii="PT Astra Serif" w:hAnsi="PT Astra Serif"/>
        </w:rPr>
        <w:t>получения,</w:t>
      </w:r>
      <w:r w:rsidRPr="002E757F">
        <w:rPr>
          <w:rFonts w:ascii="PT Astra Serif" w:hAnsi="PT Astra Serif"/>
          <w:spacing w:val="14"/>
        </w:rPr>
        <w:t xml:space="preserve"> </w:t>
      </w:r>
      <w:r w:rsidRPr="002E757F">
        <w:rPr>
          <w:rFonts w:ascii="PT Astra Serif" w:hAnsi="PT Astra Serif"/>
        </w:rPr>
        <w:t>хранения,</w:t>
      </w:r>
      <w:r w:rsidRPr="002E757F">
        <w:rPr>
          <w:rFonts w:ascii="PT Astra Serif" w:hAnsi="PT Astra Serif"/>
          <w:spacing w:val="15"/>
        </w:rPr>
        <w:t xml:space="preserve"> </w:t>
      </w:r>
      <w:r w:rsidRPr="002E757F">
        <w:rPr>
          <w:rFonts w:ascii="PT Astra Serif" w:hAnsi="PT Astra Serif"/>
        </w:rPr>
        <w:t>воспроизведения</w:t>
      </w:r>
      <w:r w:rsidRPr="002E757F">
        <w:rPr>
          <w:rFonts w:ascii="PT Astra Serif" w:hAnsi="PT Astra Serif"/>
          <w:spacing w:val="13"/>
        </w:rPr>
        <w:t xml:space="preserve"> </w:t>
      </w:r>
      <w:r w:rsidRPr="002E757F">
        <w:rPr>
          <w:rFonts w:ascii="PT Astra Serif" w:hAnsi="PT Astra Serif"/>
        </w:rPr>
        <w:t>и</w:t>
      </w:r>
      <w:r w:rsidRPr="002E757F">
        <w:rPr>
          <w:rFonts w:ascii="PT Astra Serif" w:hAnsi="PT Astra Serif"/>
          <w:spacing w:val="18"/>
        </w:rPr>
        <w:t xml:space="preserve"> </w:t>
      </w:r>
      <w:r w:rsidRPr="002E757F">
        <w:rPr>
          <w:rFonts w:ascii="PT Astra Serif" w:hAnsi="PT Astra Serif"/>
        </w:rPr>
        <w:t>передачи необходимой</w:t>
      </w:r>
      <w:r w:rsidRPr="002E757F">
        <w:rPr>
          <w:rFonts w:ascii="PT Astra Serif" w:hAnsi="PT Astra Serif"/>
          <w:spacing w:val="-3"/>
        </w:rPr>
        <w:t xml:space="preserve"> </w:t>
      </w:r>
      <w:r w:rsidRPr="002E757F">
        <w:rPr>
          <w:rFonts w:ascii="PT Astra Serif" w:hAnsi="PT Astra Serif"/>
        </w:rPr>
        <w:t>информации;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пользоваться</w:t>
      </w:r>
      <w:r w:rsidRPr="002E757F">
        <w:rPr>
          <w:rFonts w:ascii="PT Astra Serif" w:hAnsi="PT Astra Serif"/>
          <w:spacing w:val="14"/>
        </w:rPr>
        <w:t xml:space="preserve"> </w:t>
      </w:r>
      <w:r w:rsidRPr="002E757F">
        <w:rPr>
          <w:rFonts w:ascii="PT Astra Serif" w:hAnsi="PT Astra Serif"/>
        </w:rPr>
        <w:t>доступными</w:t>
      </w:r>
      <w:r w:rsidRPr="002E757F">
        <w:rPr>
          <w:rFonts w:ascii="PT Astra Serif" w:hAnsi="PT Astra Serif"/>
          <w:spacing w:val="13"/>
        </w:rPr>
        <w:t xml:space="preserve"> </w:t>
      </w:r>
      <w:r w:rsidRPr="002E757F">
        <w:rPr>
          <w:rFonts w:ascii="PT Astra Serif" w:hAnsi="PT Astra Serif"/>
        </w:rPr>
        <w:t>приемами</w:t>
      </w:r>
      <w:r w:rsidRPr="002E757F">
        <w:rPr>
          <w:rFonts w:ascii="PT Astra Serif" w:hAnsi="PT Astra Serif"/>
          <w:spacing w:val="13"/>
        </w:rPr>
        <w:t xml:space="preserve"> </w:t>
      </w:r>
      <w:r w:rsidRPr="002E757F">
        <w:rPr>
          <w:rFonts w:ascii="PT Astra Serif" w:hAnsi="PT Astra Serif"/>
        </w:rPr>
        <w:t>работы</w:t>
      </w:r>
      <w:r w:rsidRPr="002E757F">
        <w:rPr>
          <w:rFonts w:ascii="PT Astra Serif" w:hAnsi="PT Astra Serif"/>
          <w:spacing w:val="10"/>
        </w:rPr>
        <w:t xml:space="preserve"> </w:t>
      </w:r>
      <w:r w:rsidRPr="002E757F">
        <w:rPr>
          <w:rFonts w:ascii="PT Astra Serif" w:hAnsi="PT Astra Serif"/>
        </w:rPr>
        <w:t>с</w:t>
      </w:r>
      <w:r w:rsidRPr="002E757F">
        <w:rPr>
          <w:rFonts w:ascii="PT Astra Serif" w:hAnsi="PT Astra Serif"/>
          <w:spacing w:val="13"/>
        </w:rPr>
        <w:t xml:space="preserve"> </w:t>
      </w:r>
      <w:r w:rsidRPr="002E757F">
        <w:rPr>
          <w:rFonts w:ascii="PT Astra Serif" w:hAnsi="PT Astra Serif"/>
        </w:rPr>
        <w:t>готовой</w:t>
      </w:r>
      <w:r w:rsidRPr="002E757F">
        <w:rPr>
          <w:rFonts w:ascii="PT Astra Serif" w:hAnsi="PT Astra Serif"/>
          <w:spacing w:val="11"/>
        </w:rPr>
        <w:t xml:space="preserve"> </w:t>
      </w:r>
      <w:r w:rsidRPr="002E757F">
        <w:rPr>
          <w:rFonts w:ascii="PT Astra Serif" w:hAnsi="PT Astra Serif"/>
        </w:rPr>
        <w:t>текстовой,</w:t>
      </w:r>
      <w:r w:rsidRPr="002E757F">
        <w:rPr>
          <w:rFonts w:ascii="PT Astra Serif" w:hAnsi="PT Astra Serif"/>
          <w:spacing w:val="14"/>
        </w:rPr>
        <w:t xml:space="preserve"> </w:t>
      </w:r>
      <w:r w:rsidRPr="002E757F">
        <w:rPr>
          <w:rFonts w:ascii="PT Astra Serif" w:hAnsi="PT Astra Serif"/>
        </w:rPr>
        <w:t>визуальной,</w:t>
      </w:r>
      <w:r w:rsidRPr="002E757F">
        <w:rPr>
          <w:rFonts w:ascii="PT Astra Serif" w:hAnsi="PT Astra Serif"/>
          <w:spacing w:val="11"/>
        </w:rPr>
        <w:t xml:space="preserve"> </w:t>
      </w:r>
      <w:r w:rsidRPr="002E757F">
        <w:rPr>
          <w:rFonts w:ascii="PT Astra Serif" w:hAnsi="PT Astra Serif"/>
        </w:rPr>
        <w:t>звуковой</w:t>
      </w:r>
      <w:r w:rsidRPr="002E757F">
        <w:rPr>
          <w:rFonts w:ascii="PT Astra Serif" w:hAnsi="PT Astra Serif"/>
          <w:spacing w:val="-47"/>
        </w:rPr>
        <w:t xml:space="preserve"> </w:t>
      </w:r>
      <w:r w:rsidRPr="002E757F">
        <w:rPr>
          <w:rFonts w:ascii="PT Astra Serif" w:hAnsi="PT Astra Serif"/>
        </w:rPr>
        <w:t>информацией</w:t>
      </w:r>
      <w:r w:rsidRPr="002E757F">
        <w:rPr>
          <w:rFonts w:ascii="PT Astra Serif" w:hAnsi="PT Astra Serif"/>
          <w:spacing w:val="-3"/>
        </w:rPr>
        <w:t xml:space="preserve"> </w:t>
      </w:r>
      <w:r w:rsidRPr="002E757F">
        <w:rPr>
          <w:rFonts w:ascii="PT Astra Serif" w:hAnsi="PT Astra Serif"/>
        </w:rPr>
        <w:t>в сети</w:t>
      </w:r>
      <w:r w:rsidRPr="002E757F">
        <w:rPr>
          <w:rFonts w:ascii="PT Astra Serif" w:hAnsi="PT Astra Serif"/>
          <w:spacing w:val="1"/>
        </w:rPr>
        <w:t xml:space="preserve"> </w:t>
      </w:r>
      <w:r w:rsidRPr="002E757F">
        <w:rPr>
          <w:rFonts w:ascii="PT Astra Serif" w:hAnsi="PT Astra Serif"/>
        </w:rPr>
        <w:t>интернет;</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владеть диалогической формой коммуникации, используя средства и инструменты ИКТ и</w:t>
      </w:r>
      <w:r w:rsidRPr="002E757F">
        <w:rPr>
          <w:rFonts w:ascii="PT Astra Serif" w:hAnsi="PT Astra Serif"/>
          <w:spacing w:val="1"/>
        </w:rPr>
        <w:t xml:space="preserve"> </w:t>
      </w:r>
      <w:r w:rsidRPr="002E757F">
        <w:rPr>
          <w:rFonts w:ascii="PT Astra Serif" w:hAnsi="PT Astra Serif"/>
        </w:rPr>
        <w:t>дистанционного</w:t>
      </w:r>
      <w:r w:rsidRPr="002E757F">
        <w:rPr>
          <w:rFonts w:ascii="PT Astra Serif" w:hAnsi="PT Astra Serif"/>
          <w:spacing w:val="-2"/>
        </w:rPr>
        <w:t xml:space="preserve"> </w:t>
      </w:r>
      <w:r w:rsidRPr="002E757F">
        <w:rPr>
          <w:rFonts w:ascii="PT Astra Serif" w:hAnsi="PT Astra Serif"/>
        </w:rPr>
        <w:t>общения.</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1"/>
        <w:tabs>
          <w:tab w:val="left" w:pos="1065"/>
        </w:tabs>
        <w:spacing w:line="240" w:lineRule="auto"/>
        <w:ind w:left="567" w:right="457" w:firstLine="567"/>
        <w:jc w:val="both"/>
        <w:rPr>
          <w:rFonts w:ascii="PT Astra Serif" w:hAnsi="PT Astra Serif"/>
          <w:sz w:val="24"/>
          <w:szCs w:val="24"/>
        </w:rPr>
      </w:pPr>
      <w:r w:rsidRPr="002E757F">
        <w:rPr>
          <w:rFonts w:ascii="PT Astra Serif" w:hAnsi="PT Astra Serif"/>
          <w:sz w:val="24"/>
          <w:szCs w:val="24"/>
        </w:rPr>
        <w:t>Рабочая программа по учебному предмету "Основы социальной жизни"</w:t>
      </w:r>
      <w:r w:rsidRPr="002E757F">
        <w:rPr>
          <w:rFonts w:ascii="PT Astra Serif" w:hAnsi="PT Astra Serif"/>
          <w:spacing w:val="1"/>
          <w:sz w:val="24"/>
          <w:szCs w:val="24"/>
        </w:rPr>
        <w:t xml:space="preserve"> </w:t>
      </w:r>
      <w:r w:rsidRPr="002E757F">
        <w:rPr>
          <w:rFonts w:ascii="PT Astra Serif" w:hAnsi="PT Astra Serif"/>
          <w:sz w:val="24"/>
          <w:szCs w:val="24"/>
        </w:rPr>
        <w:t>(X - XII классы) предметной области "Человек и общество" включает пояснительную записку,</w:t>
      </w:r>
      <w:r w:rsidRPr="002E757F">
        <w:rPr>
          <w:rFonts w:ascii="PT Astra Serif" w:hAnsi="PT Astra Serif"/>
          <w:spacing w:val="1"/>
          <w:sz w:val="24"/>
          <w:szCs w:val="24"/>
        </w:rPr>
        <w:t xml:space="preserve"> </w:t>
      </w:r>
      <w:r w:rsidRPr="002E757F">
        <w:rPr>
          <w:rFonts w:ascii="PT Astra Serif" w:hAnsi="PT Astra Serif"/>
          <w:sz w:val="24"/>
          <w:szCs w:val="24"/>
        </w:rPr>
        <w:t>содержание</w:t>
      </w:r>
      <w:r w:rsidRPr="002E757F">
        <w:rPr>
          <w:rFonts w:ascii="PT Astra Serif" w:hAnsi="PT Astra Serif"/>
          <w:spacing w:val="-3"/>
          <w:sz w:val="24"/>
          <w:szCs w:val="24"/>
        </w:rPr>
        <w:t xml:space="preserve"> </w:t>
      </w:r>
      <w:r w:rsidRPr="002E757F">
        <w:rPr>
          <w:rFonts w:ascii="PT Astra Serif" w:hAnsi="PT Astra Serif"/>
          <w:sz w:val="24"/>
          <w:szCs w:val="24"/>
        </w:rPr>
        <w:t>обучения,</w:t>
      </w:r>
      <w:r w:rsidRPr="002E757F">
        <w:rPr>
          <w:rFonts w:ascii="PT Astra Serif" w:hAnsi="PT Astra Serif"/>
          <w:spacing w:val="-1"/>
          <w:sz w:val="24"/>
          <w:szCs w:val="24"/>
        </w:rPr>
        <w:t xml:space="preserve"> </w:t>
      </w:r>
      <w:r w:rsidRPr="002E757F">
        <w:rPr>
          <w:rFonts w:ascii="PT Astra Serif" w:hAnsi="PT Astra Serif"/>
          <w:sz w:val="24"/>
          <w:szCs w:val="24"/>
        </w:rPr>
        <w:t>планируемые</w:t>
      </w:r>
      <w:r w:rsidRPr="002E757F">
        <w:rPr>
          <w:rFonts w:ascii="PT Astra Serif" w:hAnsi="PT Astra Serif"/>
          <w:spacing w:val="-2"/>
          <w:sz w:val="24"/>
          <w:szCs w:val="24"/>
        </w:rPr>
        <w:t xml:space="preserve"> </w:t>
      </w:r>
      <w:r w:rsidRPr="002E757F">
        <w:rPr>
          <w:rFonts w:ascii="PT Astra Serif" w:hAnsi="PT Astra Serif"/>
          <w:sz w:val="24"/>
          <w:szCs w:val="24"/>
        </w:rPr>
        <w:t>результаты</w:t>
      </w:r>
      <w:r w:rsidRPr="002E757F">
        <w:rPr>
          <w:rFonts w:ascii="PT Astra Serif" w:hAnsi="PT Astra Serif"/>
          <w:spacing w:val="-1"/>
          <w:sz w:val="24"/>
          <w:szCs w:val="24"/>
        </w:rPr>
        <w:t xml:space="preserve"> </w:t>
      </w:r>
      <w:r w:rsidRPr="002E757F">
        <w:rPr>
          <w:rFonts w:ascii="PT Astra Serif" w:hAnsi="PT Astra Serif"/>
          <w:sz w:val="24"/>
          <w:szCs w:val="24"/>
        </w:rPr>
        <w:t>освоения</w:t>
      </w:r>
      <w:r w:rsidRPr="002E757F">
        <w:rPr>
          <w:rFonts w:ascii="PT Astra Serif" w:hAnsi="PT Astra Serif"/>
          <w:spacing w:val="-1"/>
          <w:sz w:val="24"/>
          <w:szCs w:val="24"/>
        </w:rPr>
        <w:t xml:space="preserve"> </w:t>
      </w:r>
      <w:r w:rsidRPr="002E757F">
        <w:rPr>
          <w:rFonts w:ascii="PT Astra Serif" w:hAnsi="PT Astra Serif"/>
          <w:sz w:val="24"/>
          <w:szCs w:val="24"/>
        </w:rPr>
        <w:t>программы.</w:t>
      </w:r>
    </w:p>
    <w:p w:rsidR="00B40420" w:rsidRPr="002E757F" w:rsidRDefault="00B40420" w:rsidP="00CB2175">
      <w:pPr>
        <w:pStyle w:val="a5"/>
        <w:ind w:left="567" w:right="457" w:firstLine="567"/>
        <w:jc w:val="both"/>
        <w:rPr>
          <w:rFonts w:ascii="PT Astra Serif" w:hAnsi="PT Astra Serif"/>
          <w:b/>
        </w:rPr>
      </w:pPr>
    </w:p>
    <w:p w:rsidR="00B40420" w:rsidRPr="002E757F" w:rsidRDefault="002E757F" w:rsidP="00CB2175">
      <w:pPr>
        <w:pStyle w:val="af1"/>
        <w:tabs>
          <w:tab w:val="left" w:pos="1225"/>
        </w:tabs>
        <w:ind w:left="567" w:right="457" w:firstLine="567"/>
        <w:jc w:val="both"/>
        <w:rPr>
          <w:rFonts w:ascii="PT Astra Serif" w:hAnsi="PT Astra Serif"/>
          <w:sz w:val="24"/>
          <w:szCs w:val="24"/>
        </w:rPr>
      </w:pPr>
      <w:r w:rsidRPr="002E757F">
        <w:rPr>
          <w:rFonts w:ascii="PT Astra Serif" w:hAnsi="PT Astra Serif"/>
          <w:b/>
          <w:sz w:val="24"/>
          <w:szCs w:val="24"/>
        </w:rPr>
        <w:t xml:space="preserve">              Пояснительная</w:t>
      </w:r>
      <w:r w:rsidRPr="002E757F">
        <w:rPr>
          <w:rFonts w:ascii="PT Astra Serif" w:hAnsi="PT Astra Serif"/>
          <w:b/>
          <w:spacing w:val="-5"/>
          <w:sz w:val="24"/>
          <w:szCs w:val="24"/>
        </w:rPr>
        <w:t xml:space="preserve"> </w:t>
      </w:r>
      <w:r w:rsidRPr="002E757F">
        <w:rPr>
          <w:rFonts w:ascii="PT Astra Serif" w:hAnsi="PT Astra Serif"/>
          <w:b/>
          <w:sz w:val="24"/>
          <w:szCs w:val="24"/>
        </w:rPr>
        <w:t>записка.</w:t>
      </w:r>
    </w:p>
    <w:p w:rsidR="00B40420" w:rsidRPr="002E757F" w:rsidRDefault="00B40420" w:rsidP="00CB2175">
      <w:pPr>
        <w:pStyle w:val="a5"/>
        <w:ind w:left="567" w:right="457" w:firstLine="567"/>
        <w:jc w:val="both"/>
        <w:rPr>
          <w:rFonts w:ascii="PT Astra Serif" w:hAnsi="PT Astra Serif"/>
          <w:b/>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Цель</w:t>
      </w:r>
      <w:r w:rsidRPr="002E757F">
        <w:rPr>
          <w:rFonts w:ascii="PT Astra Serif" w:hAnsi="PT Astra Serif"/>
          <w:spacing w:val="15"/>
        </w:rPr>
        <w:t xml:space="preserve"> </w:t>
      </w:r>
      <w:r w:rsidRPr="002E757F">
        <w:rPr>
          <w:rFonts w:ascii="PT Astra Serif" w:hAnsi="PT Astra Serif"/>
        </w:rPr>
        <w:t>учебного</w:t>
      </w:r>
      <w:r w:rsidRPr="002E757F">
        <w:rPr>
          <w:rFonts w:ascii="PT Astra Serif" w:hAnsi="PT Astra Serif"/>
          <w:spacing w:val="18"/>
        </w:rPr>
        <w:t xml:space="preserve"> </w:t>
      </w:r>
      <w:r w:rsidRPr="002E757F">
        <w:rPr>
          <w:rFonts w:ascii="PT Astra Serif" w:hAnsi="PT Astra Serif"/>
        </w:rPr>
        <w:t>предмета</w:t>
      </w:r>
      <w:r w:rsidRPr="002E757F">
        <w:rPr>
          <w:rFonts w:ascii="PT Astra Serif" w:hAnsi="PT Astra Serif"/>
          <w:spacing w:val="13"/>
        </w:rPr>
        <w:t xml:space="preserve"> </w:t>
      </w:r>
      <w:r w:rsidRPr="002E757F">
        <w:rPr>
          <w:rFonts w:ascii="PT Astra Serif" w:hAnsi="PT Astra Serif"/>
        </w:rPr>
        <w:t>"Основы</w:t>
      </w:r>
      <w:r w:rsidRPr="002E757F">
        <w:rPr>
          <w:rFonts w:ascii="PT Astra Serif" w:hAnsi="PT Astra Serif"/>
          <w:spacing w:val="16"/>
        </w:rPr>
        <w:t xml:space="preserve"> </w:t>
      </w:r>
      <w:r w:rsidRPr="002E757F">
        <w:rPr>
          <w:rFonts w:ascii="PT Astra Serif" w:hAnsi="PT Astra Serif"/>
        </w:rPr>
        <w:t>социальной</w:t>
      </w:r>
      <w:r w:rsidRPr="002E757F">
        <w:rPr>
          <w:rFonts w:ascii="PT Astra Serif" w:hAnsi="PT Astra Serif"/>
          <w:spacing w:val="17"/>
        </w:rPr>
        <w:t xml:space="preserve"> </w:t>
      </w:r>
      <w:r w:rsidRPr="002E757F">
        <w:rPr>
          <w:rFonts w:ascii="PT Astra Serif" w:hAnsi="PT Astra Serif"/>
        </w:rPr>
        <w:t>жизни"</w:t>
      </w:r>
      <w:r w:rsidRPr="002E757F">
        <w:rPr>
          <w:rFonts w:ascii="PT Astra Serif" w:hAnsi="PT Astra Serif"/>
          <w:spacing w:val="17"/>
        </w:rPr>
        <w:t xml:space="preserve"> </w:t>
      </w:r>
      <w:r w:rsidRPr="002E757F">
        <w:rPr>
          <w:rFonts w:ascii="PT Astra Serif" w:hAnsi="PT Astra Serif"/>
        </w:rPr>
        <w:t>заключается</w:t>
      </w:r>
      <w:r w:rsidRPr="002E757F">
        <w:rPr>
          <w:rFonts w:ascii="PT Astra Serif" w:hAnsi="PT Astra Serif"/>
          <w:spacing w:val="16"/>
        </w:rPr>
        <w:t xml:space="preserve"> </w:t>
      </w:r>
      <w:r w:rsidRPr="002E757F">
        <w:rPr>
          <w:rFonts w:ascii="PT Astra Serif" w:hAnsi="PT Astra Serif"/>
        </w:rPr>
        <w:t>в</w:t>
      </w:r>
      <w:r w:rsidRPr="002E757F">
        <w:rPr>
          <w:rFonts w:ascii="PT Astra Serif" w:hAnsi="PT Astra Serif"/>
          <w:spacing w:val="17"/>
        </w:rPr>
        <w:t xml:space="preserve"> </w:t>
      </w:r>
      <w:r w:rsidRPr="002E757F">
        <w:rPr>
          <w:rFonts w:ascii="PT Astra Serif" w:hAnsi="PT Astra Serif"/>
        </w:rPr>
        <w:t>дальнейшем</w:t>
      </w:r>
      <w:r w:rsidRPr="002E757F">
        <w:rPr>
          <w:rFonts w:ascii="PT Astra Serif" w:hAnsi="PT Astra Serif"/>
          <w:spacing w:val="17"/>
        </w:rPr>
        <w:t xml:space="preserve"> </w:t>
      </w:r>
      <w:r w:rsidRPr="002E757F">
        <w:rPr>
          <w:rFonts w:ascii="PT Astra Serif" w:hAnsi="PT Astra Serif"/>
        </w:rPr>
        <w:t>развитии</w:t>
      </w:r>
      <w:r w:rsidRPr="002E757F">
        <w:rPr>
          <w:rFonts w:ascii="PT Astra Serif" w:hAnsi="PT Astra Serif"/>
          <w:spacing w:val="-48"/>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совершенствовании</w:t>
      </w:r>
      <w:r w:rsidRPr="002E757F">
        <w:rPr>
          <w:rFonts w:ascii="PT Astra Serif" w:hAnsi="PT Astra Serif"/>
          <w:spacing w:val="1"/>
        </w:rPr>
        <w:t xml:space="preserve"> </w:t>
      </w:r>
      <w:r w:rsidRPr="002E757F">
        <w:rPr>
          <w:rFonts w:ascii="PT Astra Serif" w:hAnsi="PT Astra Serif"/>
        </w:rPr>
        <w:t>социальной</w:t>
      </w:r>
      <w:r w:rsidRPr="002E757F">
        <w:rPr>
          <w:rFonts w:ascii="PT Astra Serif" w:hAnsi="PT Astra Serif"/>
          <w:spacing w:val="1"/>
        </w:rPr>
        <w:t xml:space="preserve"> </w:t>
      </w:r>
      <w:r w:rsidRPr="002E757F">
        <w:rPr>
          <w:rFonts w:ascii="PT Astra Serif" w:hAnsi="PT Astra Serif"/>
        </w:rPr>
        <w:t>(жизненной)</w:t>
      </w:r>
      <w:r w:rsidRPr="002E757F">
        <w:rPr>
          <w:rFonts w:ascii="PT Astra Serif" w:hAnsi="PT Astra Serif"/>
          <w:spacing w:val="1"/>
        </w:rPr>
        <w:t xml:space="preserve"> </w:t>
      </w:r>
      <w:r w:rsidRPr="002E757F">
        <w:rPr>
          <w:rFonts w:ascii="PT Astra Serif" w:hAnsi="PT Astra Serif"/>
        </w:rPr>
        <w:t>компетенции,</w:t>
      </w:r>
      <w:r w:rsidRPr="002E757F">
        <w:rPr>
          <w:rFonts w:ascii="PT Astra Serif" w:hAnsi="PT Astra Serif"/>
          <w:spacing w:val="1"/>
        </w:rPr>
        <w:t xml:space="preserve"> </w:t>
      </w:r>
      <w:r w:rsidRPr="002E757F">
        <w:rPr>
          <w:rFonts w:ascii="PT Astra Serif" w:hAnsi="PT Astra Serif"/>
        </w:rPr>
        <w:t>навыков</w:t>
      </w:r>
      <w:r w:rsidRPr="002E757F">
        <w:rPr>
          <w:rFonts w:ascii="PT Astra Serif" w:hAnsi="PT Astra Serif"/>
          <w:spacing w:val="1"/>
        </w:rPr>
        <w:t xml:space="preserve"> </w:t>
      </w:r>
      <w:r w:rsidRPr="002E757F">
        <w:rPr>
          <w:rFonts w:ascii="PT Astra Serif" w:hAnsi="PT Astra Serif"/>
        </w:rPr>
        <w:t>самостоятельной,</w:t>
      </w:r>
      <w:r w:rsidRPr="002E757F">
        <w:rPr>
          <w:rFonts w:ascii="PT Astra Serif" w:hAnsi="PT Astra Serif"/>
          <w:spacing w:val="-47"/>
        </w:rPr>
        <w:t xml:space="preserve"> </w:t>
      </w:r>
      <w:r w:rsidRPr="002E757F">
        <w:rPr>
          <w:rFonts w:ascii="PT Astra Serif" w:hAnsi="PT Astra Serif"/>
        </w:rPr>
        <w:t>независимой</w:t>
      </w:r>
      <w:r w:rsidRPr="002E757F">
        <w:rPr>
          <w:rFonts w:ascii="PT Astra Serif" w:hAnsi="PT Astra Serif"/>
          <w:spacing w:val="1"/>
        </w:rPr>
        <w:t xml:space="preserve"> </w:t>
      </w:r>
      <w:r w:rsidRPr="002E757F">
        <w:rPr>
          <w:rFonts w:ascii="PT Astra Serif" w:hAnsi="PT Astra Serif"/>
        </w:rPr>
        <w:t>жизни.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Задачи: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овладение</w:t>
      </w:r>
      <w:r w:rsidRPr="002E757F">
        <w:rPr>
          <w:rFonts w:ascii="PT Astra Serif" w:hAnsi="PT Astra Serif"/>
          <w:spacing w:val="1"/>
        </w:rPr>
        <w:t xml:space="preserve"> </w:t>
      </w:r>
      <w:r w:rsidRPr="002E757F">
        <w:rPr>
          <w:rFonts w:ascii="PT Astra Serif" w:hAnsi="PT Astra Serif"/>
        </w:rPr>
        <w:t>обучающимися</w:t>
      </w:r>
      <w:r w:rsidRPr="002E757F">
        <w:rPr>
          <w:rFonts w:ascii="PT Astra Serif" w:hAnsi="PT Astra Serif"/>
          <w:spacing w:val="1"/>
        </w:rPr>
        <w:t xml:space="preserve"> </w:t>
      </w:r>
      <w:r w:rsidRPr="002E757F">
        <w:rPr>
          <w:rFonts w:ascii="PT Astra Serif" w:hAnsi="PT Astra Serif"/>
        </w:rPr>
        <w:t>некоторыми</w:t>
      </w:r>
      <w:r w:rsidRPr="002E757F">
        <w:rPr>
          <w:rFonts w:ascii="PT Astra Serif" w:hAnsi="PT Astra Serif"/>
          <w:spacing w:val="1"/>
        </w:rPr>
        <w:t xml:space="preserve"> </w:t>
      </w:r>
      <w:r w:rsidRPr="002E757F">
        <w:rPr>
          <w:rFonts w:ascii="PT Astra Serif" w:hAnsi="PT Astra Serif"/>
        </w:rPr>
        <w:t>знаниями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жизненными</w:t>
      </w:r>
      <w:r w:rsidRPr="002E757F">
        <w:rPr>
          <w:rFonts w:ascii="PT Astra Serif" w:hAnsi="PT Astra Serif"/>
          <w:spacing w:val="1"/>
        </w:rPr>
        <w:t xml:space="preserve"> </w:t>
      </w:r>
      <w:r w:rsidRPr="002E757F">
        <w:rPr>
          <w:rFonts w:ascii="PT Astra Serif" w:hAnsi="PT Astra Serif"/>
        </w:rPr>
        <w:t>компетенциями,</w:t>
      </w:r>
      <w:r w:rsidRPr="002E757F">
        <w:rPr>
          <w:rFonts w:ascii="PT Astra Serif" w:hAnsi="PT Astra Serif"/>
          <w:spacing w:val="1"/>
        </w:rPr>
        <w:t xml:space="preserve"> </w:t>
      </w:r>
      <w:r w:rsidRPr="002E757F">
        <w:rPr>
          <w:rFonts w:ascii="PT Astra Serif" w:hAnsi="PT Astra Serif"/>
        </w:rPr>
        <w:t>необходимыми для успешной</w:t>
      </w:r>
      <w:r w:rsidRPr="002E757F">
        <w:rPr>
          <w:rFonts w:ascii="PT Astra Serif" w:hAnsi="PT Astra Serif"/>
          <w:spacing w:val="-2"/>
        </w:rPr>
        <w:t xml:space="preserve"> </w:t>
      </w:r>
      <w:r w:rsidRPr="002E757F">
        <w:rPr>
          <w:rFonts w:ascii="PT Astra Serif" w:hAnsi="PT Astra Serif"/>
        </w:rPr>
        <w:t>социализации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современном</w:t>
      </w:r>
      <w:r w:rsidRPr="002E757F">
        <w:rPr>
          <w:rFonts w:ascii="PT Astra Serif" w:hAnsi="PT Astra Serif"/>
          <w:spacing w:val="-2"/>
        </w:rPr>
        <w:t xml:space="preserve"> </w:t>
      </w:r>
      <w:r w:rsidRPr="002E757F">
        <w:rPr>
          <w:rFonts w:ascii="PT Astra Serif" w:hAnsi="PT Astra Serif"/>
        </w:rPr>
        <w:t>обществе;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развитие</w:t>
      </w:r>
      <w:r w:rsidRPr="002E757F">
        <w:rPr>
          <w:rFonts w:ascii="PT Astra Serif" w:hAnsi="PT Astra Serif"/>
          <w:spacing w:val="24"/>
        </w:rPr>
        <w:t xml:space="preserve"> </w:t>
      </w:r>
      <w:r w:rsidRPr="002E757F">
        <w:rPr>
          <w:rFonts w:ascii="PT Astra Serif" w:hAnsi="PT Astra Serif"/>
        </w:rPr>
        <w:t>и</w:t>
      </w:r>
      <w:r w:rsidRPr="002E757F">
        <w:rPr>
          <w:rFonts w:ascii="PT Astra Serif" w:hAnsi="PT Astra Serif"/>
          <w:spacing w:val="27"/>
        </w:rPr>
        <w:t xml:space="preserve"> </w:t>
      </w:r>
      <w:r w:rsidRPr="002E757F">
        <w:rPr>
          <w:rFonts w:ascii="PT Astra Serif" w:hAnsi="PT Astra Serif"/>
        </w:rPr>
        <w:t>совершенствование</w:t>
      </w:r>
      <w:r w:rsidRPr="002E757F">
        <w:rPr>
          <w:rFonts w:ascii="PT Astra Serif" w:hAnsi="PT Astra Serif"/>
          <w:spacing w:val="27"/>
        </w:rPr>
        <w:t xml:space="preserve"> </w:t>
      </w:r>
      <w:r w:rsidRPr="002E757F">
        <w:rPr>
          <w:rFonts w:ascii="PT Astra Serif" w:hAnsi="PT Astra Serif"/>
        </w:rPr>
        <w:t>навыков</w:t>
      </w:r>
      <w:r w:rsidRPr="002E757F">
        <w:rPr>
          <w:rFonts w:ascii="PT Astra Serif" w:hAnsi="PT Astra Serif"/>
          <w:spacing w:val="26"/>
        </w:rPr>
        <w:t xml:space="preserve"> </w:t>
      </w:r>
      <w:r w:rsidRPr="002E757F">
        <w:rPr>
          <w:rFonts w:ascii="PT Astra Serif" w:hAnsi="PT Astra Serif"/>
        </w:rPr>
        <w:t>ведения</w:t>
      </w:r>
      <w:r w:rsidRPr="002E757F">
        <w:rPr>
          <w:rFonts w:ascii="PT Astra Serif" w:hAnsi="PT Astra Serif"/>
          <w:spacing w:val="27"/>
        </w:rPr>
        <w:t xml:space="preserve"> </w:t>
      </w:r>
      <w:r w:rsidRPr="002E757F">
        <w:rPr>
          <w:rFonts w:ascii="PT Astra Serif" w:hAnsi="PT Astra Serif"/>
        </w:rPr>
        <w:t>домашнего</w:t>
      </w:r>
      <w:r w:rsidRPr="002E757F">
        <w:rPr>
          <w:rFonts w:ascii="PT Astra Serif" w:hAnsi="PT Astra Serif"/>
          <w:spacing w:val="27"/>
        </w:rPr>
        <w:t xml:space="preserve"> </w:t>
      </w:r>
      <w:r w:rsidRPr="002E757F">
        <w:rPr>
          <w:rFonts w:ascii="PT Astra Serif" w:hAnsi="PT Astra Serif"/>
        </w:rPr>
        <w:t>хозяйства;</w:t>
      </w:r>
      <w:r w:rsidRPr="002E757F">
        <w:rPr>
          <w:rFonts w:ascii="PT Astra Serif" w:hAnsi="PT Astra Serif"/>
          <w:spacing w:val="27"/>
        </w:rPr>
        <w:t xml:space="preserve"> </w:t>
      </w:r>
      <w:r w:rsidRPr="002E757F">
        <w:rPr>
          <w:rFonts w:ascii="PT Astra Serif" w:hAnsi="PT Astra Serif"/>
        </w:rPr>
        <w:t>воспитание</w:t>
      </w:r>
      <w:r w:rsidRPr="002E757F">
        <w:rPr>
          <w:rFonts w:ascii="PT Astra Serif" w:hAnsi="PT Astra Serif"/>
          <w:spacing w:val="-47"/>
        </w:rPr>
        <w:t xml:space="preserve"> </w:t>
      </w:r>
      <w:r w:rsidRPr="002E757F">
        <w:rPr>
          <w:rFonts w:ascii="PT Astra Serif" w:hAnsi="PT Astra Serif"/>
        </w:rPr>
        <w:t>положительного</w:t>
      </w:r>
      <w:r w:rsidRPr="002E757F">
        <w:rPr>
          <w:rFonts w:ascii="PT Astra Serif" w:hAnsi="PT Astra Serif"/>
          <w:spacing w:val="-2"/>
        </w:rPr>
        <w:t xml:space="preserve"> </w:t>
      </w:r>
      <w:r w:rsidRPr="002E757F">
        <w:rPr>
          <w:rFonts w:ascii="PT Astra Serif" w:hAnsi="PT Astra Serif"/>
        </w:rPr>
        <w:t>отношения</w:t>
      </w:r>
      <w:r w:rsidRPr="002E757F">
        <w:rPr>
          <w:rFonts w:ascii="PT Astra Serif" w:hAnsi="PT Astra Serif"/>
          <w:spacing w:val="-1"/>
        </w:rPr>
        <w:t xml:space="preserve"> </w:t>
      </w:r>
      <w:r w:rsidRPr="002E757F">
        <w:rPr>
          <w:rFonts w:ascii="PT Astra Serif" w:hAnsi="PT Astra Serif"/>
        </w:rPr>
        <w:t>к домашнему труду;</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развитие умений, связанных с решением бытовых экономических задач;</w:t>
      </w:r>
      <w:r w:rsidRPr="002E757F">
        <w:rPr>
          <w:rFonts w:ascii="PT Astra Serif" w:hAnsi="PT Astra Serif"/>
          <w:spacing w:val="-47"/>
        </w:rPr>
        <w:t xml:space="preserve"> </w:t>
      </w:r>
      <w:r w:rsidRPr="002E757F">
        <w:rPr>
          <w:rFonts w:ascii="PT Astra Serif" w:hAnsi="PT Astra Serif"/>
        </w:rPr>
        <w:t>формирование</w:t>
      </w:r>
      <w:r w:rsidRPr="002E757F">
        <w:rPr>
          <w:rFonts w:ascii="PT Astra Serif" w:hAnsi="PT Astra Serif"/>
          <w:spacing w:val="-5"/>
        </w:rPr>
        <w:t xml:space="preserve"> </w:t>
      </w:r>
      <w:r w:rsidRPr="002E757F">
        <w:rPr>
          <w:rFonts w:ascii="PT Astra Serif" w:hAnsi="PT Astra Serif"/>
        </w:rPr>
        <w:t>социально-нормативного</w:t>
      </w:r>
      <w:r w:rsidRPr="002E757F">
        <w:rPr>
          <w:rFonts w:ascii="PT Astra Serif" w:hAnsi="PT Astra Serif"/>
          <w:spacing w:val="-3"/>
        </w:rPr>
        <w:t xml:space="preserve"> </w:t>
      </w:r>
      <w:r w:rsidRPr="002E757F">
        <w:rPr>
          <w:rFonts w:ascii="PT Astra Serif" w:hAnsi="PT Astra Serif"/>
        </w:rPr>
        <w:t>поведения</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5"/>
        </w:rPr>
        <w:t xml:space="preserve"> </w:t>
      </w:r>
      <w:r w:rsidRPr="002E757F">
        <w:rPr>
          <w:rFonts w:ascii="PT Astra Serif" w:hAnsi="PT Astra Serif"/>
        </w:rPr>
        <w:t>семье</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5"/>
        </w:rPr>
        <w:t xml:space="preserve"> </w:t>
      </w:r>
      <w:r w:rsidRPr="002E757F">
        <w:rPr>
          <w:rFonts w:ascii="PT Astra Serif" w:hAnsi="PT Astra Serif"/>
        </w:rPr>
        <w:t>обществе;</w:t>
      </w:r>
    </w:p>
    <w:p w:rsidR="00B40420" w:rsidRPr="002E757F" w:rsidRDefault="002E757F" w:rsidP="00CB2175">
      <w:pPr>
        <w:pStyle w:val="a5"/>
        <w:tabs>
          <w:tab w:val="left" w:pos="2417"/>
          <w:tab w:val="left" w:pos="3451"/>
          <w:tab w:val="left" w:pos="5025"/>
          <w:tab w:val="left" w:pos="5632"/>
          <w:tab w:val="left" w:pos="6609"/>
          <w:tab w:val="left" w:pos="7893"/>
          <w:tab w:val="left" w:pos="8281"/>
        </w:tabs>
        <w:ind w:left="567" w:right="457" w:firstLine="567"/>
        <w:jc w:val="both"/>
        <w:rPr>
          <w:rFonts w:ascii="PT Astra Serif" w:hAnsi="PT Astra Serif"/>
        </w:rPr>
      </w:pPr>
      <w:r w:rsidRPr="002E757F">
        <w:rPr>
          <w:rFonts w:ascii="PT Astra Serif" w:hAnsi="PT Astra Serif"/>
        </w:rPr>
        <w:t>формирование</w:t>
      </w:r>
      <w:r w:rsidRPr="002E757F">
        <w:rPr>
          <w:rFonts w:ascii="PT Astra Serif" w:hAnsi="PT Astra Serif"/>
        </w:rPr>
        <w:tab/>
        <w:t>умений,</w:t>
      </w:r>
      <w:r w:rsidRPr="002E757F">
        <w:rPr>
          <w:rFonts w:ascii="PT Astra Serif" w:hAnsi="PT Astra Serif"/>
        </w:rPr>
        <w:tab/>
        <w:t>необходимых</w:t>
      </w:r>
      <w:r w:rsidRPr="002E757F">
        <w:rPr>
          <w:rFonts w:ascii="PT Astra Serif" w:hAnsi="PT Astra Serif"/>
        </w:rPr>
        <w:tab/>
        <w:t>для</w:t>
      </w:r>
      <w:r w:rsidRPr="002E757F">
        <w:rPr>
          <w:rFonts w:ascii="PT Astra Serif" w:hAnsi="PT Astra Serif"/>
        </w:rPr>
        <w:tab/>
        <w:t>выбора</w:t>
      </w:r>
      <w:r w:rsidRPr="002E757F">
        <w:rPr>
          <w:rFonts w:ascii="PT Astra Serif" w:hAnsi="PT Astra Serif"/>
        </w:rPr>
        <w:tab/>
        <w:t>профессии</w:t>
      </w:r>
      <w:r w:rsidRPr="002E757F">
        <w:rPr>
          <w:rFonts w:ascii="PT Astra Serif" w:hAnsi="PT Astra Serif"/>
        </w:rPr>
        <w:tab/>
        <w:t>и</w:t>
      </w:r>
      <w:r w:rsidRPr="002E757F">
        <w:rPr>
          <w:rFonts w:ascii="PT Astra Serif" w:hAnsi="PT Astra Serif"/>
        </w:rPr>
        <w:tab/>
        <w:t>дальнейшего</w:t>
      </w:r>
      <w:r w:rsidRPr="002E757F">
        <w:rPr>
          <w:rFonts w:ascii="PT Astra Serif" w:hAnsi="PT Astra Serif"/>
          <w:spacing w:val="-47"/>
        </w:rPr>
        <w:t xml:space="preserve"> </w:t>
      </w:r>
      <w:r w:rsidRPr="002E757F">
        <w:rPr>
          <w:rFonts w:ascii="PT Astra Serif" w:hAnsi="PT Astra Serif"/>
        </w:rPr>
        <w:t>трудоустройства;</w:t>
      </w:r>
    </w:p>
    <w:p w:rsidR="00B40420" w:rsidRPr="002E757F" w:rsidRDefault="002E757F" w:rsidP="00CB2175">
      <w:pPr>
        <w:pStyle w:val="a5"/>
        <w:tabs>
          <w:tab w:val="left" w:pos="1961"/>
          <w:tab w:val="left" w:pos="3350"/>
          <w:tab w:val="left" w:pos="5106"/>
          <w:tab w:val="left" w:pos="5459"/>
          <w:tab w:val="left" w:pos="7934"/>
          <w:tab w:val="left" w:pos="8685"/>
        </w:tabs>
        <w:ind w:left="567" w:right="457" w:firstLine="567"/>
        <w:jc w:val="both"/>
        <w:rPr>
          <w:rFonts w:ascii="PT Astra Serif" w:hAnsi="PT Astra Serif"/>
        </w:rPr>
      </w:pPr>
      <w:r w:rsidRPr="002E757F">
        <w:rPr>
          <w:rFonts w:ascii="PT Astra Serif" w:hAnsi="PT Astra Serif"/>
        </w:rPr>
        <w:t>коррекция</w:t>
      </w:r>
      <w:r w:rsidRPr="002E757F">
        <w:rPr>
          <w:rFonts w:ascii="PT Astra Serif" w:hAnsi="PT Astra Serif"/>
        </w:rPr>
        <w:tab/>
        <w:t>недостатков</w:t>
      </w:r>
      <w:r w:rsidRPr="002E757F">
        <w:rPr>
          <w:rFonts w:ascii="PT Astra Serif" w:hAnsi="PT Astra Serif"/>
        </w:rPr>
        <w:tab/>
        <w:t>познавательной</w:t>
      </w:r>
      <w:r w:rsidRPr="002E757F">
        <w:rPr>
          <w:rFonts w:ascii="PT Astra Serif" w:hAnsi="PT Astra Serif"/>
        </w:rPr>
        <w:tab/>
        <w:t>и</w:t>
      </w:r>
      <w:r w:rsidRPr="002E757F">
        <w:rPr>
          <w:rFonts w:ascii="PT Astra Serif" w:hAnsi="PT Astra Serif"/>
        </w:rPr>
        <w:tab/>
        <w:t>эмоционально-волевой</w:t>
      </w:r>
      <w:r w:rsidRPr="002E757F">
        <w:rPr>
          <w:rFonts w:ascii="PT Astra Serif" w:hAnsi="PT Astra Serif"/>
        </w:rPr>
        <w:tab/>
        <w:t>сфер;</w:t>
      </w:r>
      <w:r w:rsidRPr="002E757F">
        <w:rPr>
          <w:rFonts w:ascii="PT Astra Serif" w:hAnsi="PT Astra Serif"/>
        </w:rPr>
        <w:tab/>
      </w:r>
      <w:r w:rsidRPr="002E757F">
        <w:rPr>
          <w:rFonts w:ascii="PT Astra Serif" w:hAnsi="PT Astra Serif"/>
          <w:spacing w:val="-1"/>
        </w:rPr>
        <w:t>развитие</w:t>
      </w:r>
      <w:r w:rsidRPr="002E757F">
        <w:rPr>
          <w:rFonts w:ascii="PT Astra Serif" w:hAnsi="PT Astra Serif"/>
          <w:spacing w:val="-47"/>
        </w:rPr>
        <w:t xml:space="preserve"> </w:t>
      </w:r>
      <w:r w:rsidRPr="002E757F">
        <w:rPr>
          <w:rFonts w:ascii="PT Astra Serif" w:hAnsi="PT Astra Serif"/>
        </w:rPr>
        <w:t>коммуникативной функции</w:t>
      </w:r>
      <w:r w:rsidRPr="002E757F">
        <w:rPr>
          <w:rFonts w:ascii="PT Astra Serif" w:hAnsi="PT Astra Serif"/>
          <w:spacing w:val="1"/>
        </w:rPr>
        <w:t xml:space="preserve"> </w:t>
      </w:r>
      <w:r w:rsidRPr="002E757F">
        <w:rPr>
          <w:rFonts w:ascii="PT Astra Serif" w:hAnsi="PT Astra Serif"/>
        </w:rPr>
        <w:t>речи.</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1"/>
        <w:tabs>
          <w:tab w:val="left" w:pos="1225"/>
        </w:tabs>
        <w:spacing w:line="240" w:lineRule="auto"/>
        <w:ind w:left="567" w:right="457" w:firstLine="567"/>
        <w:jc w:val="both"/>
        <w:rPr>
          <w:rFonts w:ascii="PT Astra Serif" w:hAnsi="PT Astra Serif"/>
          <w:i w:val="0"/>
          <w:iCs w:val="0"/>
          <w:sz w:val="24"/>
          <w:szCs w:val="24"/>
        </w:rPr>
      </w:pPr>
      <w:r w:rsidRPr="002E757F">
        <w:rPr>
          <w:rFonts w:ascii="PT Astra Serif" w:hAnsi="PT Astra Serif"/>
          <w:i w:val="0"/>
          <w:iCs w:val="0"/>
          <w:sz w:val="24"/>
          <w:szCs w:val="24"/>
        </w:rPr>
        <w:t>Содержание</w:t>
      </w:r>
      <w:r w:rsidRPr="002E757F">
        <w:rPr>
          <w:rFonts w:ascii="PT Astra Serif" w:hAnsi="PT Astra Serif"/>
          <w:i w:val="0"/>
          <w:iCs w:val="0"/>
          <w:spacing w:val="-5"/>
          <w:sz w:val="24"/>
          <w:szCs w:val="24"/>
        </w:rPr>
        <w:t xml:space="preserve"> </w:t>
      </w:r>
      <w:r w:rsidRPr="002E757F">
        <w:rPr>
          <w:rFonts w:ascii="PT Astra Serif" w:hAnsi="PT Astra Serif"/>
          <w:i w:val="0"/>
          <w:iCs w:val="0"/>
          <w:sz w:val="24"/>
          <w:szCs w:val="24"/>
        </w:rPr>
        <w:t>учебного</w:t>
      </w:r>
      <w:r w:rsidRPr="002E757F">
        <w:rPr>
          <w:rFonts w:ascii="PT Astra Serif" w:hAnsi="PT Astra Serif"/>
          <w:i w:val="0"/>
          <w:iCs w:val="0"/>
          <w:spacing w:val="-4"/>
          <w:sz w:val="24"/>
          <w:szCs w:val="24"/>
        </w:rPr>
        <w:t xml:space="preserve"> </w:t>
      </w:r>
      <w:r w:rsidRPr="002E757F">
        <w:rPr>
          <w:rFonts w:ascii="PT Astra Serif" w:hAnsi="PT Astra Serif"/>
          <w:i w:val="0"/>
          <w:iCs w:val="0"/>
          <w:sz w:val="24"/>
          <w:szCs w:val="24"/>
        </w:rPr>
        <w:t>предмета</w:t>
      </w:r>
      <w:r w:rsidRPr="002E757F">
        <w:rPr>
          <w:rFonts w:ascii="PT Astra Serif" w:hAnsi="PT Astra Serif"/>
          <w:i w:val="0"/>
          <w:iCs w:val="0"/>
          <w:spacing w:val="-4"/>
          <w:sz w:val="24"/>
          <w:szCs w:val="24"/>
        </w:rPr>
        <w:t xml:space="preserve"> </w:t>
      </w:r>
      <w:r w:rsidRPr="002E757F">
        <w:rPr>
          <w:rFonts w:ascii="PT Astra Serif" w:hAnsi="PT Astra Serif"/>
          <w:i w:val="0"/>
          <w:iCs w:val="0"/>
          <w:sz w:val="24"/>
          <w:szCs w:val="24"/>
        </w:rPr>
        <w:t>"Основы</w:t>
      </w:r>
      <w:r w:rsidRPr="002E757F">
        <w:rPr>
          <w:rFonts w:ascii="PT Astra Serif" w:hAnsi="PT Astra Serif"/>
          <w:i w:val="0"/>
          <w:iCs w:val="0"/>
          <w:spacing w:val="-3"/>
          <w:sz w:val="24"/>
          <w:szCs w:val="24"/>
        </w:rPr>
        <w:t xml:space="preserve"> </w:t>
      </w:r>
      <w:r w:rsidRPr="002E757F">
        <w:rPr>
          <w:rFonts w:ascii="PT Astra Serif" w:hAnsi="PT Astra Serif"/>
          <w:i w:val="0"/>
          <w:iCs w:val="0"/>
          <w:sz w:val="24"/>
          <w:szCs w:val="24"/>
        </w:rPr>
        <w:t>социальной</w:t>
      </w:r>
      <w:r w:rsidRPr="002E757F">
        <w:rPr>
          <w:rFonts w:ascii="PT Astra Serif" w:hAnsi="PT Astra Serif"/>
          <w:i w:val="0"/>
          <w:iCs w:val="0"/>
          <w:spacing w:val="-3"/>
          <w:sz w:val="24"/>
          <w:szCs w:val="24"/>
        </w:rPr>
        <w:t xml:space="preserve"> </w:t>
      </w:r>
      <w:r w:rsidRPr="002E757F">
        <w:rPr>
          <w:rFonts w:ascii="PT Astra Serif" w:hAnsi="PT Astra Serif"/>
          <w:i w:val="0"/>
          <w:iCs w:val="0"/>
          <w:sz w:val="24"/>
          <w:szCs w:val="24"/>
        </w:rPr>
        <w:t>жизни".</w:t>
      </w:r>
    </w:p>
    <w:p w:rsidR="00B40420" w:rsidRPr="002E757F" w:rsidRDefault="00B40420" w:rsidP="00CB2175">
      <w:pPr>
        <w:pStyle w:val="a5"/>
        <w:ind w:left="567" w:right="457" w:firstLine="567"/>
        <w:jc w:val="both"/>
        <w:rPr>
          <w:rFonts w:ascii="PT Astra Serif" w:hAnsi="PT Astra Serif"/>
          <w:b/>
        </w:rPr>
      </w:pPr>
    </w:p>
    <w:p w:rsidR="00B40420" w:rsidRPr="002E757F" w:rsidRDefault="002E757F" w:rsidP="00CB2175">
      <w:pPr>
        <w:pStyle w:val="af1"/>
        <w:tabs>
          <w:tab w:val="left" w:pos="1386"/>
        </w:tabs>
        <w:ind w:left="567" w:right="457" w:firstLine="567"/>
        <w:jc w:val="both"/>
        <w:rPr>
          <w:rFonts w:ascii="PT Astra Serif" w:hAnsi="PT Astra Serif"/>
          <w:sz w:val="24"/>
          <w:szCs w:val="24"/>
        </w:rPr>
      </w:pPr>
      <w:r w:rsidRPr="002E757F">
        <w:rPr>
          <w:rFonts w:ascii="PT Astra Serif" w:hAnsi="PT Astra Serif"/>
          <w:sz w:val="24"/>
          <w:szCs w:val="24"/>
        </w:rPr>
        <w:t xml:space="preserve">             Личная</w:t>
      </w:r>
      <w:r w:rsidRPr="002E757F">
        <w:rPr>
          <w:rFonts w:ascii="PT Astra Serif" w:hAnsi="PT Astra Serif"/>
          <w:spacing w:val="-3"/>
          <w:sz w:val="24"/>
          <w:szCs w:val="24"/>
        </w:rPr>
        <w:t xml:space="preserve"> </w:t>
      </w:r>
      <w:r w:rsidRPr="002E757F">
        <w:rPr>
          <w:rFonts w:ascii="PT Astra Serif" w:hAnsi="PT Astra Serif"/>
          <w:sz w:val="24"/>
          <w:szCs w:val="24"/>
        </w:rPr>
        <w:t>гигиена</w:t>
      </w:r>
      <w:r w:rsidRPr="002E757F">
        <w:rPr>
          <w:rFonts w:ascii="PT Astra Serif" w:hAnsi="PT Astra Serif"/>
          <w:spacing w:val="-3"/>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здоровье.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Здоровый</w:t>
      </w:r>
      <w:r w:rsidRPr="002E757F">
        <w:rPr>
          <w:rFonts w:ascii="PT Astra Serif" w:hAnsi="PT Astra Serif"/>
          <w:spacing w:val="-1"/>
        </w:rPr>
        <w:t xml:space="preserve"> </w:t>
      </w:r>
      <w:r w:rsidRPr="002E757F">
        <w:rPr>
          <w:rFonts w:ascii="PT Astra Serif" w:hAnsi="PT Astra Serif"/>
        </w:rPr>
        <w:t>образ</w:t>
      </w:r>
      <w:r w:rsidRPr="002E757F">
        <w:rPr>
          <w:rFonts w:ascii="PT Astra Serif" w:hAnsi="PT Astra Serif"/>
          <w:spacing w:val="-3"/>
        </w:rPr>
        <w:t xml:space="preserve"> </w:t>
      </w:r>
      <w:r w:rsidRPr="002E757F">
        <w:rPr>
          <w:rFonts w:ascii="PT Astra Serif" w:hAnsi="PT Astra Serif"/>
        </w:rPr>
        <w:t>жизни</w:t>
      </w:r>
      <w:r w:rsidRPr="002E757F">
        <w:rPr>
          <w:rFonts w:ascii="PT Astra Serif" w:hAnsi="PT Astra Serif"/>
          <w:spacing w:val="2"/>
        </w:rPr>
        <w:t xml:space="preserve"> </w:t>
      </w:r>
      <w:r w:rsidRPr="002E757F">
        <w:rPr>
          <w:rFonts w:ascii="PT Astra Serif" w:hAnsi="PT Astra Serif"/>
        </w:rPr>
        <w:t>-</w:t>
      </w:r>
      <w:r w:rsidRPr="002E757F">
        <w:rPr>
          <w:rFonts w:ascii="PT Astra Serif" w:hAnsi="PT Astra Serif"/>
          <w:spacing w:val="-3"/>
        </w:rPr>
        <w:t xml:space="preserve"> </w:t>
      </w:r>
      <w:r w:rsidRPr="002E757F">
        <w:rPr>
          <w:rFonts w:ascii="PT Astra Serif" w:hAnsi="PT Astra Serif"/>
        </w:rPr>
        <w:t>требование</w:t>
      </w:r>
      <w:r w:rsidRPr="002E757F">
        <w:rPr>
          <w:rFonts w:ascii="PT Astra Serif" w:hAnsi="PT Astra Serif"/>
          <w:spacing w:val="-2"/>
        </w:rPr>
        <w:t xml:space="preserve"> </w:t>
      </w:r>
      <w:r w:rsidRPr="002E757F">
        <w:rPr>
          <w:rFonts w:ascii="PT Astra Serif" w:hAnsi="PT Astra Serif"/>
        </w:rPr>
        <w:t>современного</w:t>
      </w:r>
      <w:r w:rsidRPr="002E757F">
        <w:rPr>
          <w:rFonts w:ascii="PT Astra Serif" w:hAnsi="PT Astra Serif"/>
          <w:spacing w:val="-3"/>
        </w:rPr>
        <w:t xml:space="preserve"> </w:t>
      </w:r>
      <w:r w:rsidRPr="002E757F">
        <w:rPr>
          <w:rFonts w:ascii="PT Astra Serif" w:hAnsi="PT Astra Serif"/>
        </w:rPr>
        <w:t>общества.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Значение</w:t>
      </w:r>
      <w:r w:rsidRPr="002E757F">
        <w:rPr>
          <w:rFonts w:ascii="PT Astra Serif" w:hAnsi="PT Astra Serif"/>
          <w:spacing w:val="1"/>
        </w:rPr>
        <w:t xml:space="preserve"> </w:t>
      </w:r>
      <w:r w:rsidRPr="002E757F">
        <w:rPr>
          <w:rFonts w:ascii="PT Astra Serif" w:hAnsi="PT Astra Serif"/>
        </w:rPr>
        <w:t>здоровья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жизни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деятельности</w:t>
      </w:r>
      <w:r w:rsidRPr="002E757F">
        <w:rPr>
          <w:rFonts w:ascii="PT Astra Serif" w:hAnsi="PT Astra Serif"/>
          <w:spacing w:val="1"/>
        </w:rPr>
        <w:t xml:space="preserve"> </w:t>
      </w:r>
      <w:r w:rsidRPr="002E757F">
        <w:rPr>
          <w:rFonts w:ascii="PT Astra Serif" w:hAnsi="PT Astra Serif"/>
        </w:rPr>
        <w:t>человека.</w:t>
      </w:r>
      <w:r w:rsidRPr="002E757F">
        <w:rPr>
          <w:rFonts w:ascii="PT Astra Serif" w:hAnsi="PT Astra Serif"/>
          <w:spacing w:val="1"/>
        </w:rPr>
        <w:t xml:space="preserve"> </w:t>
      </w:r>
      <w:r w:rsidRPr="002E757F">
        <w:rPr>
          <w:rFonts w:ascii="PT Astra Serif" w:hAnsi="PT Astra Serif"/>
        </w:rPr>
        <w:t>Здоровое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рациональное</w:t>
      </w:r>
      <w:r w:rsidRPr="002E757F">
        <w:rPr>
          <w:rFonts w:ascii="PT Astra Serif" w:hAnsi="PT Astra Serif"/>
          <w:spacing w:val="1"/>
        </w:rPr>
        <w:t xml:space="preserve"> </w:t>
      </w:r>
      <w:r w:rsidRPr="002E757F">
        <w:rPr>
          <w:rFonts w:ascii="PT Astra Serif" w:hAnsi="PT Astra Serif"/>
        </w:rPr>
        <w:t>(сбалансированное) питание и его роль в укреплении здоровья. Значение физических упражнений</w:t>
      </w:r>
      <w:r w:rsidRPr="002E757F">
        <w:rPr>
          <w:rFonts w:ascii="PT Astra Serif" w:hAnsi="PT Astra Serif"/>
          <w:spacing w:val="-47"/>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режиме</w:t>
      </w:r>
      <w:r w:rsidRPr="002E757F">
        <w:rPr>
          <w:rFonts w:ascii="PT Astra Serif" w:hAnsi="PT Astra Serif"/>
          <w:spacing w:val="1"/>
        </w:rPr>
        <w:t xml:space="preserve"> </w:t>
      </w:r>
      <w:r w:rsidRPr="002E757F">
        <w:rPr>
          <w:rFonts w:ascii="PT Astra Serif" w:hAnsi="PT Astra Serif"/>
        </w:rPr>
        <w:t>дня.</w:t>
      </w:r>
      <w:r w:rsidRPr="002E757F">
        <w:rPr>
          <w:rFonts w:ascii="PT Astra Serif" w:hAnsi="PT Astra Serif"/>
          <w:spacing w:val="1"/>
        </w:rPr>
        <w:t xml:space="preserve"> </w:t>
      </w:r>
      <w:r w:rsidRPr="002E757F">
        <w:rPr>
          <w:rFonts w:ascii="PT Astra Serif" w:hAnsi="PT Astra Serif"/>
        </w:rPr>
        <w:t>Соблюдение</w:t>
      </w:r>
      <w:r w:rsidRPr="002E757F">
        <w:rPr>
          <w:rFonts w:ascii="PT Astra Serif" w:hAnsi="PT Astra Serif"/>
          <w:spacing w:val="1"/>
        </w:rPr>
        <w:t xml:space="preserve"> </w:t>
      </w:r>
      <w:r w:rsidRPr="002E757F">
        <w:rPr>
          <w:rFonts w:ascii="PT Astra Serif" w:hAnsi="PT Astra Serif"/>
        </w:rPr>
        <w:t>личной</w:t>
      </w:r>
      <w:r w:rsidRPr="002E757F">
        <w:rPr>
          <w:rFonts w:ascii="PT Astra Serif" w:hAnsi="PT Astra Serif"/>
          <w:spacing w:val="1"/>
        </w:rPr>
        <w:t xml:space="preserve"> </w:t>
      </w:r>
      <w:r w:rsidRPr="002E757F">
        <w:rPr>
          <w:rFonts w:ascii="PT Astra Serif" w:hAnsi="PT Astra Serif"/>
        </w:rPr>
        <w:t>гигиены</w:t>
      </w:r>
      <w:r w:rsidRPr="002E757F">
        <w:rPr>
          <w:rFonts w:ascii="PT Astra Serif" w:hAnsi="PT Astra Serif"/>
          <w:spacing w:val="1"/>
        </w:rPr>
        <w:t xml:space="preserve"> </w:t>
      </w:r>
      <w:r w:rsidRPr="002E757F">
        <w:rPr>
          <w:rFonts w:ascii="PT Astra Serif" w:hAnsi="PT Astra Serif"/>
        </w:rPr>
        <w:t>юношей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девушек</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занятиях</w:t>
      </w:r>
      <w:r w:rsidRPr="002E757F">
        <w:rPr>
          <w:rFonts w:ascii="PT Astra Serif" w:hAnsi="PT Astra Serif"/>
          <w:spacing w:val="1"/>
        </w:rPr>
        <w:t xml:space="preserve"> </w:t>
      </w:r>
      <w:r w:rsidRPr="002E757F">
        <w:rPr>
          <w:rFonts w:ascii="PT Astra Serif" w:hAnsi="PT Astra Serif"/>
        </w:rPr>
        <w:t>физическими</w:t>
      </w:r>
      <w:r w:rsidRPr="002E757F">
        <w:rPr>
          <w:rFonts w:ascii="PT Astra Serif" w:hAnsi="PT Astra Serif"/>
          <w:spacing w:val="1"/>
        </w:rPr>
        <w:t xml:space="preserve"> </w:t>
      </w:r>
      <w:r w:rsidRPr="002E757F">
        <w:rPr>
          <w:rFonts w:ascii="PT Astra Serif" w:hAnsi="PT Astra Serif"/>
        </w:rPr>
        <w:t>упражнениями.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Негативное</w:t>
      </w:r>
      <w:r w:rsidRPr="002E757F">
        <w:rPr>
          <w:rFonts w:ascii="PT Astra Serif" w:hAnsi="PT Astra Serif"/>
          <w:spacing w:val="1"/>
        </w:rPr>
        <w:t xml:space="preserve"> </w:t>
      </w:r>
      <w:r w:rsidRPr="002E757F">
        <w:rPr>
          <w:rFonts w:ascii="PT Astra Serif" w:hAnsi="PT Astra Serif"/>
        </w:rPr>
        <w:t>воздействие</w:t>
      </w:r>
      <w:r w:rsidRPr="002E757F">
        <w:rPr>
          <w:rFonts w:ascii="PT Astra Serif" w:hAnsi="PT Astra Serif"/>
          <w:spacing w:val="1"/>
        </w:rPr>
        <w:t xml:space="preserve"> </w:t>
      </w:r>
      <w:r w:rsidRPr="002E757F">
        <w:rPr>
          <w:rFonts w:ascii="PT Astra Serif" w:hAnsi="PT Astra Serif"/>
        </w:rPr>
        <w:t>вредных</w:t>
      </w:r>
      <w:r w:rsidRPr="002E757F">
        <w:rPr>
          <w:rFonts w:ascii="PT Astra Serif" w:hAnsi="PT Astra Serif"/>
          <w:spacing w:val="1"/>
        </w:rPr>
        <w:t xml:space="preserve"> </w:t>
      </w:r>
      <w:r w:rsidRPr="002E757F">
        <w:rPr>
          <w:rFonts w:ascii="PT Astra Serif" w:hAnsi="PT Astra Serif"/>
        </w:rPr>
        <w:t>факторов</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организм</w:t>
      </w:r>
      <w:r w:rsidRPr="002E757F">
        <w:rPr>
          <w:rFonts w:ascii="PT Astra Serif" w:hAnsi="PT Astra Serif"/>
          <w:spacing w:val="1"/>
        </w:rPr>
        <w:t xml:space="preserve"> </w:t>
      </w:r>
      <w:r w:rsidRPr="002E757F">
        <w:rPr>
          <w:rFonts w:ascii="PT Astra Serif" w:hAnsi="PT Astra Serif"/>
        </w:rPr>
        <w:t>человека</w:t>
      </w:r>
      <w:r w:rsidRPr="002E757F">
        <w:rPr>
          <w:rFonts w:ascii="PT Astra Serif" w:hAnsi="PT Astra Serif"/>
          <w:spacing w:val="1"/>
        </w:rPr>
        <w:t xml:space="preserve"> </w:t>
      </w:r>
      <w:r w:rsidRPr="002E757F">
        <w:rPr>
          <w:rFonts w:ascii="PT Astra Serif" w:hAnsi="PT Astra Serif"/>
        </w:rPr>
        <w:t>(электромагнитные</w:t>
      </w:r>
      <w:r w:rsidRPr="002E757F">
        <w:rPr>
          <w:rFonts w:ascii="PT Astra Serif" w:hAnsi="PT Astra Serif"/>
          <w:spacing w:val="1"/>
        </w:rPr>
        <w:t xml:space="preserve"> </w:t>
      </w:r>
      <w:r w:rsidRPr="002E757F">
        <w:rPr>
          <w:rFonts w:ascii="PT Astra Serif" w:hAnsi="PT Astra Serif"/>
        </w:rPr>
        <w:t>излучения от компьютера, сотового телефона, телевизора; повышенный уровень шума, вибрация,</w:t>
      </w:r>
      <w:r w:rsidRPr="002E757F">
        <w:rPr>
          <w:rFonts w:ascii="PT Astra Serif" w:hAnsi="PT Astra Serif"/>
          <w:spacing w:val="1"/>
        </w:rPr>
        <w:t xml:space="preserve"> </w:t>
      </w:r>
      <w:r w:rsidRPr="002E757F">
        <w:rPr>
          <w:rFonts w:ascii="PT Astra Serif" w:hAnsi="PT Astra Serif"/>
        </w:rPr>
        <w:t>загазованность</w:t>
      </w:r>
      <w:r w:rsidRPr="002E757F">
        <w:rPr>
          <w:rFonts w:ascii="PT Astra Serif" w:hAnsi="PT Astra Serif"/>
          <w:spacing w:val="-1"/>
        </w:rPr>
        <w:t xml:space="preserve"> </w:t>
      </w:r>
      <w:r w:rsidRPr="002E757F">
        <w:rPr>
          <w:rFonts w:ascii="PT Astra Serif" w:hAnsi="PT Astra Serif"/>
        </w:rPr>
        <w:t>воздуха).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Негативное</w:t>
      </w:r>
      <w:r w:rsidRPr="002E757F">
        <w:rPr>
          <w:rFonts w:ascii="PT Astra Serif" w:hAnsi="PT Astra Serif"/>
          <w:spacing w:val="-1"/>
        </w:rPr>
        <w:t xml:space="preserve"> </w:t>
      </w:r>
      <w:r w:rsidRPr="002E757F">
        <w:rPr>
          <w:rFonts w:ascii="PT Astra Serif" w:hAnsi="PT Astra Serif"/>
        </w:rPr>
        <w:t>воздействие</w:t>
      </w:r>
      <w:r w:rsidRPr="002E757F">
        <w:rPr>
          <w:rFonts w:ascii="PT Astra Serif" w:hAnsi="PT Astra Serif"/>
          <w:spacing w:val="-5"/>
        </w:rPr>
        <w:t xml:space="preserve"> </w:t>
      </w:r>
      <w:r w:rsidRPr="002E757F">
        <w:rPr>
          <w:rFonts w:ascii="PT Astra Serif" w:hAnsi="PT Astra Serif"/>
        </w:rPr>
        <w:t>вредных</w:t>
      </w:r>
      <w:r w:rsidRPr="002E757F">
        <w:rPr>
          <w:rFonts w:ascii="PT Astra Serif" w:hAnsi="PT Astra Serif"/>
          <w:spacing w:val="-1"/>
        </w:rPr>
        <w:t xml:space="preserve"> </w:t>
      </w:r>
      <w:r w:rsidRPr="002E757F">
        <w:rPr>
          <w:rFonts w:ascii="PT Astra Serif" w:hAnsi="PT Astra Serif"/>
        </w:rPr>
        <w:t>веществ</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3"/>
        </w:rPr>
        <w:t xml:space="preserve"> </w:t>
      </w:r>
      <w:r w:rsidRPr="002E757F">
        <w:rPr>
          <w:rFonts w:ascii="PT Astra Serif" w:hAnsi="PT Astra Serif"/>
        </w:rPr>
        <w:t>здоровье человека,</w:t>
      </w:r>
      <w:r w:rsidRPr="002E757F">
        <w:rPr>
          <w:rFonts w:ascii="PT Astra Serif" w:hAnsi="PT Astra Serif"/>
          <w:spacing w:val="-2"/>
        </w:rPr>
        <w:t xml:space="preserve"> </w:t>
      </w:r>
      <w:r w:rsidRPr="002E757F">
        <w:rPr>
          <w:rFonts w:ascii="PT Astra Serif" w:hAnsi="PT Astra Serif"/>
        </w:rPr>
        <w:t>последующие</w:t>
      </w:r>
      <w:r w:rsidRPr="002E757F">
        <w:rPr>
          <w:rFonts w:ascii="PT Astra Serif" w:hAnsi="PT Astra Serif"/>
          <w:spacing w:val="-3"/>
        </w:rPr>
        <w:t xml:space="preserve"> </w:t>
      </w:r>
      <w:r w:rsidRPr="002E757F">
        <w:rPr>
          <w:rFonts w:ascii="PT Astra Serif" w:hAnsi="PT Astra Serif"/>
        </w:rPr>
        <w:t>поколения.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Здоровье</w:t>
      </w:r>
      <w:r w:rsidRPr="002E757F">
        <w:rPr>
          <w:rFonts w:ascii="PT Astra Serif" w:hAnsi="PT Astra Serif"/>
          <w:spacing w:val="38"/>
        </w:rPr>
        <w:t xml:space="preserve"> </w:t>
      </w:r>
      <w:r w:rsidRPr="002E757F">
        <w:rPr>
          <w:rFonts w:ascii="PT Astra Serif" w:hAnsi="PT Astra Serif"/>
        </w:rPr>
        <w:t>и</w:t>
      </w:r>
      <w:r w:rsidRPr="002E757F">
        <w:rPr>
          <w:rFonts w:ascii="PT Astra Serif" w:hAnsi="PT Astra Serif"/>
          <w:spacing w:val="38"/>
        </w:rPr>
        <w:t xml:space="preserve"> </w:t>
      </w:r>
      <w:r w:rsidRPr="002E757F">
        <w:rPr>
          <w:rFonts w:ascii="PT Astra Serif" w:hAnsi="PT Astra Serif"/>
        </w:rPr>
        <w:t>красота.</w:t>
      </w:r>
      <w:r w:rsidRPr="002E757F">
        <w:rPr>
          <w:rFonts w:ascii="PT Astra Serif" w:hAnsi="PT Astra Serif"/>
          <w:spacing w:val="38"/>
        </w:rPr>
        <w:t xml:space="preserve"> </w:t>
      </w:r>
      <w:r w:rsidRPr="002E757F">
        <w:rPr>
          <w:rFonts w:ascii="PT Astra Serif" w:hAnsi="PT Astra Serif"/>
        </w:rPr>
        <w:t>Средства</w:t>
      </w:r>
      <w:r w:rsidRPr="002E757F">
        <w:rPr>
          <w:rFonts w:ascii="PT Astra Serif" w:hAnsi="PT Astra Serif"/>
          <w:spacing w:val="37"/>
        </w:rPr>
        <w:t xml:space="preserve"> </w:t>
      </w:r>
      <w:r w:rsidRPr="002E757F">
        <w:rPr>
          <w:rFonts w:ascii="PT Astra Serif" w:hAnsi="PT Astra Serif"/>
        </w:rPr>
        <w:t>по</w:t>
      </w:r>
      <w:r w:rsidRPr="002E757F">
        <w:rPr>
          <w:rFonts w:ascii="PT Astra Serif" w:hAnsi="PT Astra Serif"/>
          <w:spacing w:val="39"/>
        </w:rPr>
        <w:t xml:space="preserve"> </w:t>
      </w:r>
      <w:r w:rsidRPr="002E757F">
        <w:rPr>
          <w:rFonts w:ascii="PT Astra Serif" w:hAnsi="PT Astra Serif"/>
        </w:rPr>
        <w:t>уходу</w:t>
      </w:r>
      <w:r w:rsidRPr="002E757F">
        <w:rPr>
          <w:rFonts w:ascii="PT Astra Serif" w:hAnsi="PT Astra Serif"/>
          <w:spacing w:val="39"/>
        </w:rPr>
        <w:t xml:space="preserve"> </w:t>
      </w:r>
      <w:r w:rsidRPr="002E757F">
        <w:rPr>
          <w:rFonts w:ascii="PT Astra Serif" w:hAnsi="PT Astra Serif"/>
        </w:rPr>
        <w:t>за</w:t>
      </w:r>
      <w:r w:rsidRPr="002E757F">
        <w:rPr>
          <w:rFonts w:ascii="PT Astra Serif" w:hAnsi="PT Astra Serif"/>
          <w:spacing w:val="38"/>
        </w:rPr>
        <w:t xml:space="preserve"> </w:t>
      </w:r>
      <w:r w:rsidRPr="002E757F">
        <w:rPr>
          <w:rFonts w:ascii="PT Astra Serif" w:hAnsi="PT Astra Serif"/>
        </w:rPr>
        <w:t>кожей</w:t>
      </w:r>
      <w:r w:rsidRPr="002E757F">
        <w:rPr>
          <w:rFonts w:ascii="PT Astra Serif" w:hAnsi="PT Astra Serif"/>
          <w:spacing w:val="36"/>
        </w:rPr>
        <w:t xml:space="preserve"> </w:t>
      </w:r>
      <w:r w:rsidRPr="002E757F">
        <w:rPr>
          <w:rFonts w:ascii="PT Astra Serif" w:hAnsi="PT Astra Serif"/>
        </w:rPr>
        <w:t>лица</w:t>
      </w:r>
      <w:r w:rsidRPr="002E757F">
        <w:rPr>
          <w:rFonts w:ascii="PT Astra Serif" w:hAnsi="PT Astra Serif"/>
          <w:spacing w:val="39"/>
        </w:rPr>
        <w:t xml:space="preserve"> </w:t>
      </w:r>
      <w:r w:rsidRPr="002E757F">
        <w:rPr>
          <w:rFonts w:ascii="PT Astra Serif" w:hAnsi="PT Astra Serif"/>
        </w:rPr>
        <w:t>для</w:t>
      </w:r>
      <w:r w:rsidRPr="002E757F">
        <w:rPr>
          <w:rFonts w:ascii="PT Astra Serif" w:hAnsi="PT Astra Serif"/>
          <w:spacing w:val="38"/>
        </w:rPr>
        <w:t xml:space="preserve"> </w:t>
      </w:r>
      <w:r w:rsidRPr="002E757F">
        <w:rPr>
          <w:rFonts w:ascii="PT Astra Serif" w:hAnsi="PT Astra Serif"/>
        </w:rPr>
        <w:t>девушек</w:t>
      </w:r>
      <w:r w:rsidRPr="002E757F">
        <w:rPr>
          <w:rFonts w:ascii="PT Astra Serif" w:hAnsi="PT Astra Serif"/>
          <w:spacing w:val="38"/>
        </w:rPr>
        <w:t xml:space="preserve"> </w:t>
      </w:r>
      <w:r w:rsidRPr="002E757F">
        <w:rPr>
          <w:rFonts w:ascii="PT Astra Serif" w:hAnsi="PT Astra Serif"/>
        </w:rPr>
        <w:t>и</w:t>
      </w:r>
      <w:r w:rsidRPr="002E757F">
        <w:rPr>
          <w:rFonts w:ascii="PT Astra Serif" w:hAnsi="PT Astra Serif"/>
          <w:spacing w:val="39"/>
        </w:rPr>
        <w:t xml:space="preserve"> </w:t>
      </w:r>
      <w:r w:rsidRPr="002E757F">
        <w:rPr>
          <w:rFonts w:ascii="PT Astra Serif" w:hAnsi="PT Astra Serif"/>
        </w:rPr>
        <w:t>юношей.</w:t>
      </w:r>
      <w:r w:rsidRPr="002E757F">
        <w:rPr>
          <w:rFonts w:ascii="PT Astra Serif" w:hAnsi="PT Astra Serif"/>
          <w:spacing w:val="38"/>
        </w:rPr>
        <w:t xml:space="preserve"> </w:t>
      </w:r>
      <w:r w:rsidRPr="002E757F">
        <w:rPr>
          <w:rFonts w:ascii="PT Astra Serif" w:hAnsi="PT Astra Serif"/>
        </w:rPr>
        <w:t>Значение</w:t>
      </w:r>
      <w:r w:rsidRPr="002E757F">
        <w:rPr>
          <w:rFonts w:ascii="PT Astra Serif" w:hAnsi="PT Astra Serif"/>
          <w:spacing w:val="-47"/>
        </w:rPr>
        <w:t xml:space="preserve"> </w:t>
      </w:r>
      <w:r w:rsidRPr="002E757F">
        <w:rPr>
          <w:rFonts w:ascii="PT Astra Serif" w:hAnsi="PT Astra Serif"/>
        </w:rPr>
        <w:t>косметики для девушек и</w:t>
      </w:r>
      <w:r w:rsidRPr="002E757F">
        <w:rPr>
          <w:rFonts w:ascii="PT Astra Serif" w:hAnsi="PT Astra Serif"/>
          <w:spacing w:val="-2"/>
        </w:rPr>
        <w:t xml:space="preserve"> </w:t>
      </w:r>
      <w:r w:rsidRPr="002E757F">
        <w:rPr>
          <w:rFonts w:ascii="PT Astra Serif" w:hAnsi="PT Astra Serif"/>
        </w:rPr>
        <w:t>юношей. Правила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приемы</w:t>
      </w:r>
      <w:r w:rsidRPr="002E757F">
        <w:rPr>
          <w:rFonts w:ascii="PT Astra Serif" w:hAnsi="PT Astra Serif"/>
          <w:spacing w:val="-1"/>
        </w:rPr>
        <w:t xml:space="preserve"> </w:t>
      </w:r>
      <w:r w:rsidRPr="002E757F">
        <w:rPr>
          <w:rFonts w:ascii="PT Astra Serif" w:hAnsi="PT Astra Serif"/>
        </w:rPr>
        <w:t>ухода за</w:t>
      </w:r>
      <w:r w:rsidRPr="002E757F">
        <w:rPr>
          <w:rFonts w:ascii="PT Astra Serif" w:hAnsi="PT Astra Serif"/>
          <w:spacing w:val="-2"/>
        </w:rPr>
        <w:t xml:space="preserve"> </w:t>
      </w:r>
      <w:r w:rsidRPr="002E757F">
        <w:rPr>
          <w:rFonts w:ascii="PT Astra Serif" w:hAnsi="PT Astra Serif"/>
        </w:rPr>
        <w:t>кожей</w:t>
      </w:r>
      <w:r w:rsidRPr="002E757F">
        <w:rPr>
          <w:rFonts w:ascii="PT Astra Serif" w:hAnsi="PT Astra Serif"/>
          <w:spacing w:val="-3"/>
        </w:rPr>
        <w:t xml:space="preserve"> </w:t>
      </w:r>
      <w:r w:rsidRPr="002E757F">
        <w:rPr>
          <w:rFonts w:ascii="PT Astra Serif" w:hAnsi="PT Astra Serif"/>
        </w:rPr>
        <w:t>лица.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Гигиенические</w:t>
      </w:r>
      <w:r w:rsidRPr="002E757F">
        <w:rPr>
          <w:rFonts w:ascii="PT Astra Serif" w:hAnsi="PT Astra Serif"/>
          <w:spacing w:val="7"/>
        </w:rPr>
        <w:t xml:space="preserve"> </w:t>
      </w:r>
      <w:r w:rsidRPr="002E757F">
        <w:rPr>
          <w:rFonts w:ascii="PT Astra Serif" w:hAnsi="PT Astra Serif"/>
        </w:rPr>
        <w:t>правила</w:t>
      </w:r>
      <w:r w:rsidRPr="002E757F">
        <w:rPr>
          <w:rFonts w:ascii="PT Astra Serif" w:hAnsi="PT Astra Serif"/>
          <w:spacing w:val="6"/>
        </w:rPr>
        <w:t xml:space="preserve"> </w:t>
      </w:r>
      <w:r w:rsidRPr="002E757F">
        <w:rPr>
          <w:rFonts w:ascii="PT Astra Serif" w:hAnsi="PT Astra Serif"/>
        </w:rPr>
        <w:t>для</w:t>
      </w:r>
      <w:r w:rsidRPr="002E757F">
        <w:rPr>
          <w:rFonts w:ascii="PT Astra Serif" w:hAnsi="PT Astra Serif"/>
          <w:spacing w:val="8"/>
        </w:rPr>
        <w:t xml:space="preserve"> </w:t>
      </w:r>
      <w:r w:rsidRPr="002E757F">
        <w:rPr>
          <w:rFonts w:ascii="PT Astra Serif" w:hAnsi="PT Astra Serif"/>
        </w:rPr>
        <w:t>девушек.</w:t>
      </w:r>
      <w:r w:rsidRPr="002E757F">
        <w:rPr>
          <w:rFonts w:ascii="PT Astra Serif" w:hAnsi="PT Astra Serif"/>
          <w:spacing w:val="6"/>
        </w:rPr>
        <w:t xml:space="preserve"> </w:t>
      </w:r>
      <w:r w:rsidRPr="002E757F">
        <w:rPr>
          <w:rFonts w:ascii="PT Astra Serif" w:hAnsi="PT Astra Serif"/>
        </w:rPr>
        <w:t>Средства</w:t>
      </w:r>
      <w:r w:rsidRPr="002E757F">
        <w:rPr>
          <w:rFonts w:ascii="PT Astra Serif" w:hAnsi="PT Astra Serif"/>
          <w:spacing w:val="7"/>
        </w:rPr>
        <w:t xml:space="preserve"> </w:t>
      </w:r>
      <w:r w:rsidRPr="002E757F">
        <w:rPr>
          <w:rFonts w:ascii="PT Astra Serif" w:hAnsi="PT Astra Serif"/>
        </w:rPr>
        <w:t>личной</w:t>
      </w:r>
      <w:r w:rsidRPr="002E757F">
        <w:rPr>
          <w:rFonts w:ascii="PT Astra Serif" w:hAnsi="PT Astra Serif"/>
          <w:spacing w:val="7"/>
        </w:rPr>
        <w:t xml:space="preserve"> </w:t>
      </w:r>
      <w:r w:rsidRPr="002E757F">
        <w:rPr>
          <w:rFonts w:ascii="PT Astra Serif" w:hAnsi="PT Astra Serif"/>
        </w:rPr>
        <w:t>гигиены</w:t>
      </w:r>
      <w:r w:rsidRPr="002E757F">
        <w:rPr>
          <w:rFonts w:ascii="PT Astra Serif" w:hAnsi="PT Astra Serif"/>
          <w:spacing w:val="7"/>
        </w:rPr>
        <w:t xml:space="preserve"> </w:t>
      </w:r>
      <w:r w:rsidRPr="002E757F">
        <w:rPr>
          <w:rFonts w:ascii="PT Astra Serif" w:hAnsi="PT Astra Serif"/>
        </w:rPr>
        <w:t>для</w:t>
      </w:r>
      <w:r w:rsidRPr="002E757F">
        <w:rPr>
          <w:rFonts w:ascii="PT Astra Serif" w:hAnsi="PT Astra Serif"/>
          <w:spacing w:val="7"/>
        </w:rPr>
        <w:t xml:space="preserve"> </w:t>
      </w:r>
      <w:r w:rsidRPr="002E757F">
        <w:rPr>
          <w:rFonts w:ascii="PT Astra Serif" w:hAnsi="PT Astra Serif"/>
        </w:rPr>
        <w:t>девушек</w:t>
      </w:r>
      <w:r w:rsidRPr="002E757F">
        <w:rPr>
          <w:rFonts w:ascii="PT Astra Serif" w:hAnsi="PT Astra Serif"/>
          <w:spacing w:val="6"/>
        </w:rPr>
        <w:t xml:space="preserve"> </w:t>
      </w:r>
      <w:r w:rsidRPr="002E757F">
        <w:rPr>
          <w:rFonts w:ascii="PT Astra Serif" w:hAnsi="PT Astra Serif"/>
        </w:rPr>
        <w:t>(виды,</w:t>
      </w:r>
      <w:r w:rsidRPr="002E757F">
        <w:rPr>
          <w:rFonts w:ascii="PT Astra Serif" w:hAnsi="PT Astra Serif"/>
          <w:spacing w:val="7"/>
        </w:rPr>
        <w:t xml:space="preserve"> </w:t>
      </w:r>
      <w:r w:rsidRPr="002E757F">
        <w:rPr>
          <w:rFonts w:ascii="PT Astra Serif" w:hAnsi="PT Astra Serif"/>
        </w:rPr>
        <w:t>правила пользования).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Гигиенические</w:t>
      </w:r>
      <w:r w:rsidRPr="002E757F">
        <w:rPr>
          <w:rFonts w:ascii="PT Astra Serif" w:hAnsi="PT Astra Serif"/>
          <w:spacing w:val="-2"/>
        </w:rPr>
        <w:t xml:space="preserve"> </w:t>
      </w:r>
      <w:r w:rsidRPr="002E757F">
        <w:rPr>
          <w:rFonts w:ascii="PT Astra Serif" w:hAnsi="PT Astra Serif"/>
        </w:rPr>
        <w:t>правила</w:t>
      </w:r>
      <w:r w:rsidRPr="002E757F">
        <w:rPr>
          <w:rFonts w:ascii="PT Astra Serif" w:hAnsi="PT Astra Serif"/>
          <w:spacing w:val="-2"/>
        </w:rPr>
        <w:t xml:space="preserve"> </w:t>
      </w:r>
      <w:r w:rsidRPr="002E757F">
        <w:rPr>
          <w:rFonts w:ascii="PT Astra Serif" w:hAnsi="PT Astra Serif"/>
        </w:rPr>
        <w:t>для</w:t>
      </w:r>
      <w:r w:rsidRPr="002E757F">
        <w:rPr>
          <w:rFonts w:ascii="PT Astra Serif" w:hAnsi="PT Astra Serif"/>
          <w:spacing w:val="-2"/>
        </w:rPr>
        <w:t xml:space="preserve"> </w:t>
      </w:r>
      <w:r w:rsidRPr="002E757F">
        <w:rPr>
          <w:rFonts w:ascii="PT Astra Serif" w:hAnsi="PT Astra Serif"/>
        </w:rPr>
        <w:t>юношей.</w:t>
      </w:r>
    </w:p>
    <w:p w:rsidR="00B40420" w:rsidRPr="002E757F" w:rsidRDefault="002E757F" w:rsidP="00CB2175">
      <w:pPr>
        <w:pStyle w:val="af1"/>
        <w:tabs>
          <w:tab w:val="left" w:pos="1386"/>
        </w:tabs>
        <w:ind w:left="567" w:right="457" w:firstLine="567"/>
        <w:jc w:val="both"/>
        <w:rPr>
          <w:rFonts w:ascii="PT Astra Serif" w:hAnsi="PT Astra Serif"/>
          <w:sz w:val="24"/>
          <w:szCs w:val="24"/>
        </w:rPr>
      </w:pPr>
      <w:r w:rsidRPr="002E757F">
        <w:rPr>
          <w:rFonts w:ascii="PT Astra Serif" w:hAnsi="PT Astra Serif"/>
          <w:sz w:val="24"/>
          <w:szCs w:val="24"/>
        </w:rPr>
        <w:t xml:space="preserve">             Охрана</w:t>
      </w:r>
      <w:r w:rsidRPr="002E757F">
        <w:rPr>
          <w:rFonts w:ascii="PT Astra Serif" w:hAnsi="PT Astra Serif"/>
          <w:spacing w:val="-4"/>
          <w:sz w:val="24"/>
          <w:szCs w:val="24"/>
        </w:rPr>
        <w:t xml:space="preserve"> </w:t>
      </w:r>
      <w:r w:rsidRPr="002E757F">
        <w:rPr>
          <w:rFonts w:ascii="PT Astra Serif" w:hAnsi="PT Astra Serif"/>
          <w:sz w:val="24"/>
          <w:szCs w:val="24"/>
        </w:rPr>
        <w:t>здоровья.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Виды медицинских учреждений: поликлиника, амбулатория, больница, диспансер. Функции</w:t>
      </w:r>
      <w:r w:rsidRPr="002E757F">
        <w:rPr>
          <w:rFonts w:ascii="PT Astra Serif" w:hAnsi="PT Astra Serif"/>
          <w:spacing w:val="1"/>
        </w:rPr>
        <w:t xml:space="preserve"> </w:t>
      </w:r>
      <w:r w:rsidRPr="002E757F">
        <w:rPr>
          <w:rFonts w:ascii="PT Astra Serif" w:hAnsi="PT Astra Serif"/>
        </w:rPr>
        <w:t>основных</w:t>
      </w:r>
      <w:r w:rsidRPr="002E757F">
        <w:rPr>
          <w:rFonts w:ascii="PT Astra Serif" w:hAnsi="PT Astra Serif"/>
          <w:spacing w:val="-1"/>
        </w:rPr>
        <w:t xml:space="preserve"> </w:t>
      </w:r>
      <w:r w:rsidRPr="002E757F">
        <w:rPr>
          <w:rFonts w:ascii="PT Astra Serif" w:hAnsi="PT Astra Serif"/>
        </w:rPr>
        <w:t>врачей-специалистов.</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lastRenderedPageBreak/>
        <w:t>Виды</w:t>
      </w:r>
      <w:r w:rsidRPr="002E757F">
        <w:rPr>
          <w:rFonts w:ascii="PT Astra Serif" w:hAnsi="PT Astra Serif"/>
          <w:spacing w:val="1"/>
        </w:rPr>
        <w:t xml:space="preserve"> </w:t>
      </w:r>
      <w:r w:rsidRPr="002E757F">
        <w:rPr>
          <w:rFonts w:ascii="PT Astra Serif" w:hAnsi="PT Astra Serif"/>
        </w:rPr>
        <w:t>страховой</w:t>
      </w:r>
      <w:r w:rsidRPr="002E757F">
        <w:rPr>
          <w:rFonts w:ascii="PT Astra Serif" w:hAnsi="PT Astra Serif"/>
          <w:spacing w:val="1"/>
        </w:rPr>
        <w:t xml:space="preserve"> </w:t>
      </w:r>
      <w:r w:rsidRPr="002E757F">
        <w:rPr>
          <w:rFonts w:ascii="PT Astra Serif" w:hAnsi="PT Astra Serif"/>
        </w:rPr>
        <w:t>медицинской</w:t>
      </w:r>
      <w:r w:rsidRPr="002E757F">
        <w:rPr>
          <w:rFonts w:ascii="PT Astra Serif" w:hAnsi="PT Astra Serif"/>
          <w:spacing w:val="1"/>
        </w:rPr>
        <w:t xml:space="preserve"> </w:t>
      </w:r>
      <w:r w:rsidRPr="002E757F">
        <w:rPr>
          <w:rFonts w:ascii="PT Astra Serif" w:hAnsi="PT Astra Serif"/>
        </w:rPr>
        <w:t>помощи:</w:t>
      </w:r>
      <w:r w:rsidRPr="002E757F">
        <w:rPr>
          <w:rFonts w:ascii="PT Astra Serif" w:hAnsi="PT Astra Serif"/>
          <w:spacing w:val="1"/>
        </w:rPr>
        <w:t xml:space="preserve"> </w:t>
      </w:r>
      <w:r w:rsidRPr="002E757F">
        <w:rPr>
          <w:rFonts w:ascii="PT Astra Serif" w:hAnsi="PT Astra Serif"/>
        </w:rPr>
        <w:t>обязательная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дополнительная.</w:t>
      </w:r>
      <w:r w:rsidRPr="002E757F">
        <w:rPr>
          <w:rFonts w:ascii="PT Astra Serif" w:hAnsi="PT Astra Serif"/>
          <w:spacing w:val="1"/>
        </w:rPr>
        <w:t xml:space="preserve"> </w:t>
      </w:r>
      <w:r w:rsidRPr="002E757F">
        <w:rPr>
          <w:rFonts w:ascii="PT Astra Serif" w:hAnsi="PT Astra Serif"/>
        </w:rPr>
        <w:t>Полис</w:t>
      </w:r>
      <w:r w:rsidRPr="002E757F">
        <w:rPr>
          <w:rFonts w:ascii="PT Astra Serif" w:hAnsi="PT Astra Serif"/>
          <w:spacing w:val="1"/>
        </w:rPr>
        <w:t xml:space="preserve"> </w:t>
      </w:r>
      <w:r w:rsidRPr="002E757F">
        <w:rPr>
          <w:rFonts w:ascii="PT Astra Serif" w:hAnsi="PT Astra Serif"/>
        </w:rPr>
        <w:t>обязательного</w:t>
      </w:r>
      <w:r w:rsidRPr="002E757F">
        <w:rPr>
          <w:rFonts w:ascii="PT Astra Serif" w:hAnsi="PT Astra Serif"/>
          <w:spacing w:val="1"/>
        </w:rPr>
        <w:t xml:space="preserve"> </w:t>
      </w:r>
      <w:r w:rsidRPr="002E757F">
        <w:rPr>
          <w:rFonts w:ascii="PT Astra Serif" w:hAnsi="PT Astra Serif"/>
        </w:rPr>
        <w:t>медицинского</w:t>
      </w:r>
      <w:r w:rsidRPr="002E757F">
        <w:rPr>
          <w:rFonts w:ascii="PT Astra Serif" w:hAnsi="PT Astra Serif"/>
          <w:spacing w:val="1"/>
        </w:rPr>
        <w:t xml:space="preserve"> </w:t>
      </w:r>
      <w:r w:rsidRPr="002E757F">
        <w:rPr>
          <w:rFonts w:ascii="PT Astra Serif" w:hAnsi="PT Astra Serif"/>
        </w:rPr>
        <w:t>страхования.</w:t>
      </w:r>
      <w:r w:rsidRPr="002E757F">
        <w:rPr>
          <w:rFonts w:ascii="PT Astra Serif" w:hAnsi="PT Astra Serif"/>
          <w:spacing w:val="1"/>
        </w:rPr>
        <w:t xml:space="preserve"> </w:t>
      </w:r>
      <w:r w:rsidRPr="002E757F">
        <w:rPr>
          <w:rFonts w:ascii="PT Astra Serif" w:hAnsi="PT Astra Serif"/>
        </w:rPr>
        <w:t>Медицинские</w:t>
      </w:r>
      <w:r w:rsidRPr="002E757F">
        <w:rPr>
          <w:rFonts w:ascii="PT Astra Serif" w:hAnsi="PT Astra Serif"/>
          <w:spacing w:val="1"/>
        </w:rPr>
        <w:t xml:space="preserve"> </w:t>
      </w:r>
      <w:r w:rsidRPr="002E757F">
        <w:rPr>
          <w:rFonts w:ascii="PT Astra Serif" w:hAnsi="PT Astra Serif"/>
        </w:rPr>
        <w:t>услуги,</w:t>
      </w:r>
      <w:r w:rsidRPr="002E757F">
        <w:rPr>
          <w:rFonts w:ascii="PT Astra Serif" w:hAnsi="PT Astra Serif"/>
          <w:spacing w:val="1"/>
        </w:rPr>
        <w:t xml:space="preserve"> </w:t>
      </w:r>
      <w:r w:rsidRPr="002E757F">
        <w:rPr>
          <w:rFonts w:ascii="PT Astra Serif" w:hAnsi="PT Astra Serif"/>
        </w:rPr>
        <w:t>оказываемые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рамках</w:t>
      </w:r>
      <w:r w:rsidRPr="002E757F">
        <w:rPr>
          <w:rFonts w:ascii="PT Astra Serif" w:hAnsi="PT Astra Serif"/>
          <w:spacing w:val="1"/>
        </w:rPr>
        <w:t xml:space="preserve"> </w:t>
      </w:r>
      <w:r w:rsidRPr="002E757F">
        <w:rPr>
          <w:rFonts w:ascii="PT Astra Serif" w:hAnsi="PT Astra Serif"/>
        </w:rPr>
        <w:t>обязательного медицинского страхования. Перечень медицинских услуг, оказываемых в рамках</w:t>
      </w:r>
      <w:r w:rsidRPr="002E757F">
        <w:rPr>
          <w:rFonts w:ascii="PT Astra Serif" w:hAnsi="PT Astra Serif"/>
          <w:spacing w:val="1"/>
        </w:rPr>
        <w:t xml:space="preserve"> </w:t>
      </w:r>
      <w:r w:rsidRPr="002E757F">
        <w:rPr>
          <w:rFonts w:ascii="PT Astra Serif" w:hAnsi="PT Astra Serif"/>
        </w:rPr>
        <w:t>дополнительного медицинского</w:t>
      </w:r>
      <w:r w:rsidRPr="002E757F">
        <w:rPr>
          <w:rFonts w:ascii="PT Astra Serif" w:hAnsi="PT Astra Serif"/>
          <w:spacing w:val="-1"/>
        </w:rPr>
        <w:t xml:space="preserve"> </w:t>
      </w:r>
      <w:r w:rsidRPr="002E757F">
        <w:rPr>
          <w:rFonts w:ascii="PT Astra Serif" w:hAnsi="PT Astra Serif"/>
        </w:rPr>
        <w:t>страхования.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Документы,</w:t>
      </w:r>
      <w:r w:rsidRPr="002E757F">
        <w:rPr>
          <w:rFonts w:ascii="PT Astra Serif" w:hAnsi="PT Astra Serif"/>
          <w:spacing w:val="32"/>
        </w:rPr>
        <w:t xml:space="preserve"> </w:t>
      </w:r>
      <w:r w:rsidRPr="002E757F">
        <w:rPr>
          <w:rFonts w:ascii="PT Astra Serif" w:hAnsi="PT Astra Serif"/>
        </w:rPr>
        <w:t>подтверждающие</w:t>
      </w:r>
      <w:r w:rsidRPr="002E757F">
        <w:rPr>
          <w:rFonts w:ascii="PT Astra Serif" w:hAnsi="PT Astra Serif"/>
          <w:spacing w:val="33"/>
        </w:rPr>
        <w:t xml:space="preserve"> </w:t>
      </w:r>
      <w:r w:rsidRPr="002E757F">
        <w:rPr>
          <w:rFonts w:ascii="PT Astra Serif" w:hAnsi="PT Astra Serif"/>
        </w:rPr>
        <w:t>нетрудоспособность:</w:t>
      </w:r>
      <w:r w:rsidRPr="002E757F">
        <w:rPr>
          <w:rFonts w:ascii="PT Astra Serif" w:hAnsi="PT Astra Serif"/>
          <w:spacing w:val="31"/>
        </w:rPr>
        <w:t xml:space="preserve"> </w:t>
      </w:r>
      <w:r w:rsidRPr="002E757F">
        <w:rPr>
          <w:rFonts w:ascii="PT Astra Serif" w:hAnsi="PT Astra Serif"/>
        </w:rPr>
        <w:t>справка</w:t>
      </w:r>
      <w:r w:rsidRPr="002E757F">
        <w:rPr>
          <w:rFonts w:ascii="PT Astra Serif" w:hAnsi="PT Astra Serif"/>
          <w:spacing w:val="29"/>
        </w:rPr>
        <w:t xml:space="preserve"> </w:t>
      </w:r>
      <w:r w:rsidRPr="002E757F">
        <w:rPr>
          <w:rFonts w:ascii="PT Astra Serif" w:hAnsi="PT Astra Serif"/>
        </w:rPr>
        <w:t>и</w:t>
      </w:r>
      <w:r w:rsidRPr="002E757F">
        <w:rPr>
          <w:rFonts w:ascii="PT Astra Serif" w:hAnsi="PT Astra Serif"/>
          <w:spacing w:val="31"/>
        </w:rPr>
        <w:t xml:space="preserve"> </w:t>
      </w:r>
      <w:r w:rsidRPr="002E757F">
        <w:rPr>
          <w:rFonts w:ascii="PT Astra Serif" w:hAnsi="PT Astra Serif"/>
        </w:rPr>
        <w:t>листок</w:t>
      </w:r>
      <w:r w:rsidRPr="002E757F">
        <w:rPr>
          <w:rFonts w:ascii="PT Astra Serif" w:hAnsi="PT Astra Serif"/>
          <w:spacing w:val="31"/>
        </w:rPr>
        <w:t xml:space="preserve"> </w:t>
      </w:r>
      <w:r w:rsidRPr="002E757F">
        <w:rPr>
          <w:rFonts w:ascii="PT Astra Serif" w:hAnsi="PT Astra Serif"/>
        </w:rPr>
        <w:t>нетрудоспособности.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Особенности</w:t>
      </w:r>
      <w:r w:rsidRPr="002E757F">
        <w:rPr>
          <w:rFonts w:ascii="PT Astra Serif" w:hAnsi="PT Astra Serif"/>
          <w:spacing w:val="-2"/>
        </w:rPr>
        <w:t xml:space="preserve"> </w:t>
      </w:r>
      <w:r w:rsidRPr="002E757F">
        <w:rPr>
          <w:rFonts w:ascii="PT Astra Serif" w:hAnsi="PT Astra Serif"/>
        </w:rPr>
        <w:t>оплаты</w:t>
      </w:r>
      <w:r w:rsidRPr="002E757F">
        <w:rPr>
          <w:rFonts w:ascii="PT Astra Serif" w:hAnsi="PT Astra Serif"/>
          <w:spacing w:val="-2"/>
        </w:rPr>
        <w:t xml:space="preserve"> </w:t>
      </w:r>
      <w:r w:rsidRPr="002E757F">
        <w:rPr>
          <w:rFonts w:ascii="PT Astra Serif" w:hAnsi="PT Astra Serif"/>
        </w:rPr>
        <w:t>по</w:t>
      </w:r>
      <w:r w:rsidRPr="002E757F">
        <w:rPr>
          <w:rFonts w:ascii="PT Astra Serif" w:hAnsi="PT Astra Serif"/>
          <w:spacing w:val="-2"/>
        </w:rPr>
        <w:t xml:space="preserve"> </w:t>
      </w:r>
      <w:r w:rsidRPr="002E757F">
        <w:rPr>
          <w:rFonts w:ascii="PT Astra Serif" w:hAnsi="PT Astra Serif"/>
        </w:rPr>
        <w:t>листку</w:t>
      </w:r>
      <w:r w:rsidRPr="002E757F">
        <w:rPr>
          <w:rFonts w:ascii="PT Astra Serif" w:hAnsi="PT Astra Serif"/>
          <w:spacing w:val="-4"/>
        </w:rPr>
        <w:t xml:space="preserve"> </w:t>
      </w:r>
      <w:r w:rsidRPr="002E757F">
        <w:rPr>
          <w:rFonts w:ascii="PT Astra Serif" w:hAnsi="PT Astra Serif"/>
        </w:rPr>
        <w:t>временной</w:t>
      </w:r>
      <w:r w:rsidRPr="002E757F">
        <w:rPr>
          <w:rFonts w:ascii="PT Astra Serif" w:hAnsi="PT Astra Serif"/>
          <w:spacing w:val="-1"/>
        </w:rPr>
        <w:t xml:space="preserve"> </w:t>
      </w:r>
      <w:r w:rsidRPr="002E757F">
        <w:rPr>
          <w:rFonts w:ascii="PT Astra Serif" w:hAnsi="PT Astra Serif"/>
        </w:rPr>
        <w:t>нетрудоспособности</w:t>
      </w:r>
      <w:r w:rsidRPr="002E757F">
        <w:rPr>
          <w:rFonts w:ascii="PT Astra Serif" w:hAnsi="PT Astra Serif"/>
          <w:spacing w:val="-3"/>
        </w:rPr>
        <w:t xml:space="preserve"> </w:t>
      </w:r>
      <w:r w:rsidRPr="002E757F">
        <w:rPr>
          <w:rFonts w:ascii="PT Astra Serif" w:hAnsi="PT Astra Serif"/>
        </w:rPr>
        <w:t>страховыми</w:t>
      </w:r>
      <w:r w:rsidRPr="002E757F">
        <w:rPr>
          <w:rFonts w:ascii="PT Astra Serif" w:hAnsi="PT Astra Serif"/>
          <w:spacing w:val="-7"/>
        </w:rPr>
        <w:t xml:space="preserve"> </w:t>
      </w:r>
      <w:r w:rsidRPr="002E757F">
        <w:rPr>
          <w:rFonts w:ascii="PT Astra Serif" w:hAnsi="PT Astra Serif"/>
        </w:rPr>
        <w:t>компаниями.</w:t>
      </w:r>
    </w:p>
    <w:p w:rsidR="00B40420" w:rsidRPr="002E757F" w:rsidRDefault="002E757F" w:rsidP="00CB2175">
      <w:pPr>
        <w:pStyle w:val="af1"/>
        <w:tabs>
          <w:tab w:val="left" w:pos="1384"/>
        </w:tabs>
        <w:ind w:left="567" w:right="457" w:firstLine="567"/>
        <w:jc w:val="both"/>
        <w:rPr>
          <w:rFonts w:ascii="PT Astra Serif" w:hAnsi="PT Astra Serif"/>
          <w:sz w:val="24"/>
          <w:szCs w:val="24"/>
        </w:rPr>
      </w:pPr>
      <w:r w:rsidRPr="002E757F">
        <w:rPr>
          <w:rFonts w:ascii="PT Astra Serif" w:hAnsi="PT Astra Serif"/>
          <w:sz w:val="24"/>
          <w:szCs w:val="24"/>
        </w:rPr>
        <w:t xml:space="preserve">          Жилище.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Общее</w:t>
      </w:r>
      <w:r w:rsidRPr="002E757F">
        <w:rPr>
          <w:rFonts w:ascii="PT Astra Serif" w:hAnsi="PT Astra Serif"/>
          <w:spacing w:val="1"/>
        </w:rPr>
        <w:t xml:space="preserve"> </w:t>
      </w:r>
      <w:r w:rsidRPr="002E757F">
        <w:rPr>
          <w:rFonts w:ascii="PT Astra Serif" w:hAnsi="PT Astra Serif"/>
        </w:rPr>
        <w:t>представление</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доме.</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пользования</w:t>
      </w:r>
      <w:r w:rsidRPr="002E757F">
        <w:rPr>
          <w:rFonts w:ascii="PT Astra Serif" w:hAnsi="PT Astra Serif"/>
          <w:spacing w:val="1"/>
        </w:rPr>
        <w:t xml:space="preserve"> </w:t>
      </w:r>
      <w:r w:rsidRPr="002E757F">
        <w:rPr>
          <w:rFonts w:ascii="PT Astra Serif" w:hAnsi="PT Astra Serif"/>
        </w:rPr>
        <w:t>общей</w:t>
      </w:r>
      <w:r w:rsidRPr="002E757F">
        <w:rPr>
          <w:rFonts w:ascii="PT Astra Serif" w:hAnsi="PT Astra Serif"/>
          <w:spacing w:val="1"/>
        </w:rPr>
        <w:t xml:space="preserve"> </w:t>
      </w:r>
      <w:r w:rsidRPr="002E757F">
        <w:rPr>
          <w:rFonts w:ascii="PT Astra Serif" w:hAnsi="PT Astra Serif"/>
        </w:rPr>
        <w:t>собственностью</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многоквартирном</w:t>
      </w:r>
      <w:r w:rsidRPr="002E757F">
        <w:rPr>
          <w:rFonts w:ascii="PT Astra Serif" w:hAnsi="PT Astra Serif"/>
          <w:spacing w:val="1"/>
        </w:rPr>
        <w:t xml:space="preserve"> </w:t>
      </w:r>
      <w:r w:rsidRPr="002E757F">
        <w:rPr>
          <w:rFonts w:ascii="PT Astra Serif" w:hAnsi="PT Astra Serif"/>
        </w:rPr>
        <w:t>доме.</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проживания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собственном</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многоквартирном</w:t>
      </w:r>
      <w:r w:rsidRPr="002E757F">
        <w:rPr>
          <w:rFonts w:ascii="PT Astra Serif" w:hAnsi="PT Astra Serif"/>
          <w:spacing w:val="50"/>
        </w:rPr>
        <w:t xml:space="preserve"> </w:t>
      </w:r>
      <w:r w:rsidRPr="002E757F">
        <w:rPr>
          <w:rFonts w:ascii="PT Astra Serif" w:hAnsi="PT Astra Serif"/>
        </w:rPr>
        <w:t>доме.</w:t>
      </w:r>
      <w:r w:rsidRPr="002E757F">
        <w:rPr>
          <w:rFonts w:ascii="PT Astra Serif" w:hAnsi="PT Astra Serif"/>
          <w:spacing w:val="1"/>
        </w:rPr>
        <w:t xml:space="preserve"> </w:t>
      </w:r>
      <w:r w:rsidRPr="002E757F">
        <w:rPr>
          <w:rFonts w:ascii="PT Astra Serif" w:hAnsi="PT Astra Serif"/>
        </w:rPr>
        <w:t>Компании,</w:t>
      </w:r>
      <w:r w:rsidRPr="002E757F">
        <w:rPr>
          <w:rFonts w:ascii="PT Astra Serif" w:hAnsi="PT Astra Serif"/>
          <w:spacing w:val="1"/>
        </w:rPr>
        <w:t xml:space="preserve"> </w:t>
      </w:r>
      <w:r w:rsidRPr="002E757F">
        <w:rPr>
          <w:rFonts w:ascii="PT Astra Serif" w:hAnsi="PT Astra Serif"/>
        </w:rPr>
        <w:t>осуществляющие</w:t>
      </w:r>
      <w:r w:rsidRPr="002E757F">
        <w:rPr>
          <w:rFonts w:ascii="PT Astra Serif" w:hAnsi="PT Astra Serif"/>
          <w:spacing w:val="1"/>
        </w:rPr>
        <w:t xml:space="preserve"> </w:t>
      </w:r>
      <w:r w:rsidRPr="002E757F">
        <w:rPr>
          <w:rFonts w:ascii="PT Astra Serif" w:hAnsi="PT Astra Serif"/>
        </w:rPr>
        <w:t>управление</w:t>
      </w:r>
      <w:r w:rsidRPr="002E757F">
        <w:rPr>
          <w:rFonts w:ascii="PT Astra Serif" w:hAnsi="PT Astra Serif"/>
          <w:spacing w:val="1"/>
        </w:rPr>
        <w:t xml:space="preserve"> </w:t>
      </w:r>
      <w:r w:rsidRPr="002E757F">
        <w:rPr>
          <w:rFonts w:ascii="PT Astra Serif" w:hAnsi="PT Astra Serif"/>
        </w:rPr>
        <w:t>многоквартирными</w:t>
      </w:r>
      <w:r w:rsidRPr="002E757F">
        <w:rPr>
          <w:rFonts w:ascii="PT Astra Serif" w:hAnsi="PT Astra Serif"/>
          <w:spacing w:val="1"/>
        </w:rPr>
        <w:t xml:space="preserve"> </w:t>
      </w:r>
      <w:r w:rsidRPr="002E757F">
        <w:rPr>
          <w:rFonts w:ascii="PT Astra Serif" w:hAnsi="PT Astra Serif"/>
        </w:rPr>
        <w:t>домами.</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услуг,</w:t>
      </w:r>
      <w:r w:rsidRPr="002E757F">
        <w:rPr>
          <w:rFonts w:ascii="PT Astra Serif" w:hAnsi="PT Astra Serif"/>
          <w:spacing w:val="1"/>
        </w:rPr>
        <w:t xml:space="preserve"> </w:t>
      </w:r>
      <w:r w:rsidRPr="002E757F">
        <w:rPr>
          <w:rFonts w:ascii="PT Astra Serif" w:hAnsi="PT Astra Serif"/>
        </w:rPr>
        <w:t>предоставляемых управляющими компаниями в многоквартирных домах. Виды коммунальных</w:t>
      </w:r>
      <w:r w:rsidRPr="002E757F">
        <w:rPr>
          <w:rFonts w:ascii="PT Astra Serif" w:hAnsi="PT Astra Serif"/>
          <w:spacing w:val="1"/>
        </w:rPr>
        <w:t xml:space="preserve"> </w:t>
      </w:r>
      <w:r w:rsidRPr="002E757F">
        <w:rPr>
          <w:rFonts w:ascii="PT Astra Serif" w:hAnsi="PT Astra Serif"/>
        </w:rPr>
        <w:t>услуг,</w:t>
      </w:r>
      <w:r w:rsidRPr="002E757F">
        <w:rPr>
          <w:rFonts w:ascii="PT Astra Serif" w:hAnsi="PT Astra Serif"/>
          <w:spacing w:val="-3"/>
        </w:rPr>
        <w:t xml:space="preserve"> </w:t>
      </w:r>
      <w:r w:rsidRPr="002E757F">
        <w:rPr>
          <w:rFonts w:ascii="PT Astra Serif" w:hAnsi="PT Astra Serif"/>
        </w:rPr>
        <w:t>оказываемых</w:t>
      </w:r>
      <w:r w:rsidRPr="002E757F">
        <w:rPr>
          <w:rFonts w:ascii="PT Astra Serif" w:hAnsi="PT Astra Serif"/>
          <w:spacing w:val="-2"/>
        </w:rPr>
        <w:t xml:space="preserve"> </w:t>
      </w:r>
      <w:r w:rsidRPr="002E757F">
        <w:rPr>
          <w:rFonts w:ascii="PT Astra Serif" w:hAnsi="PT Astra Serif"/>
        </w:rPr>
        <w:t>в сельской</w:t>
      </w:r>
      <w:r w:rsidRPr="002E757F">
        <w:rPr>
          <w:rFonts w:ascii="PT Astra Serif" w:hAnsi="PT Astra Serif"/>
          <w:spacing w:val="1"/>
        </w:rPr>
        <w:t xml:space="preserve"> </w:t>
      </w:r>
      <w:r w:rsidRPr="002E757F">
        <w:rPr>
          <w:rFonts w:ascii="PT Astra Serif" w:hAnsi="PT Astra Serif"/>
        </w:rPr>
        <w:t>местности.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Планировка</w:t>
      </w:r>
      <w:r w:rsidRPr="002E757F">
        <w:rPr>
          <w:rFonts w:ascii="PT Astra Serif" w:hAnsi="PT Astra Serif"/>
          <w:spacing w:val="-2"/>
        </w:rPr>
        <w:t xml:space="preserve"> </w:t>
      </w:r>
      <w:r w:rsidRPr="002E757F">
        <w:rPr>
          <w:rFonts w:ascii="PT Astra Serif" w:hAnsi="PT Astra Serif"/>
        </w:rPr>
        <w:t>жилища.</w:t>
      </w:r>
      <w:r w:rsidRPr="002E757F">
        <w:rPr>
          <w:rFonts w:ascii="PT Astra Serif" w:hAnsi="PT Astra Serif"/>
          <w:spacing w:val="-2"/>
        </w:rPr>
        <w:t xml:space="preserve"> </w:t>
      </w:r>
      <w:r w:rsidRPr="002E757F">
        <w:rPr>
          <w:rFonts w:ascii="PT Astra Serif" w:hAnsi="PT Astra Serif"/>
        </w:rPr>
        <w:t>Виды</w:t>
      </w:r>
      <w:r w:rsidRPr="002E757F">
        <w:rPr>
          <w:rFonts w:ascii="PT Astra Serif" w:hAnsi="PT Astra Serif"/>
          <w:spacing w:val="-2"/>
        </w:rPr>
        <w:t xml:space="preserve"> </w:t>
      </w:r>
      <w:r w:rsidRPr="002E757F">
        <w:rPr>
          <w:rFonts w:ascii="PT Astra Serif" w:hAnsi="PT Astra Serif"/>
        </w:rPr>
        <w:t>и назначение</w:t>
      </w:r>
      <w:r w:rsidRPr="002E757F">
        <w:rPr>
          <w:rFonts w:ascii="PT Astra Serif" w:hAnsi="PT Astra Serif"/>
          <w:spacing w:val="-1"/>
        </w:rPr>
        <w:t xml:space="preserve"> </w:t>
      </w:r>
      <w:r w:rsidRPr="002E757F">
        <w:rPr>
          <w:rFonts w:ascii="PT Astra Serif" w:hAnsi="PT Astra Serif"/>
        </w:rPr>
        <w:t>жилых</w:t>
      </w:r>
      <w:r w:rsidRPr="002E757F">
        <w:rPr>
          <w:rFonts w:ascii="PT Astra Serif" w:hAnsi="PT Astra Serif"/>
          <w:spacing w:val="-2"/>
        </w:rPr>
        <w:t xml:space="preserve"> </w:t>
      </w:r>
      <w:r w:rsidRPr="002E757F">
        <w:rPr>
          <w:rFonts w:ascii="PT Astra Serif" w:hAnsi="PT Astra Serif"/>
        </w:rPr>
        <w:t>комнат</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нежилых</w:t>
      </w:r>
      <w:r w:rsidRPr="002E757F">
        <w:rPr>
          <w:rFonts w:ascii="PT Astra Serif" w:hAnsi="PT Astra Serif"/>
          <w:spacing w:val="-2"/>
        </w:rPr>
        <w:t xml:space="preserve"> </w:t>
      </w:r>
      <w:r w:rsidRPr="002E757F">
        <w:rPr>
          <w:rFonts w:ascii="PT Astra Serif" w:hAnsi="PT Astra Serif"/>
        </w:rPr>
        <w:t>помещений.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Кухня.</w:t>
      </w:r>
      <w:r w:rsidRPr="002E757F">
        <w:rPr>
          <w:rFonts w:ascii="PT Astra Serif" w:hAnsi="PT Astra Serif"/>
          <w:spacing w:val="1"/>
        </w:rPr>
        <w:t xml:space="preserve"> </w:t>
      </w:r>
      <w:r w:rsidRPr="002E757F">
        <w:rPr>
          <w:rFonts w:ascii="PT Astra Serif" w:hAnsi="PT Astra Serif"/>
        </w:rPr>
        <w:t>Нагревательные</w:t>
      </w:r>
      <w:r w:rsidRPr="002E757F">
        <w:rPr>
          <w:rFonts w:ascii="PT Astra Serif" w:hAnsi="PT Astra Serif"/>
          <w:spacing w:val="1"/>
        </w:rPr>
        <w:t xml:space="preserve"> </w:t>
      </w:r>
      <w:r w:rsidRPr="002E757F">
        <w:rPr>
          <w:rFonts w:ascii="PT Astra Serif" w:hAnsi="PT Astra Serif"/>
        </w:rPr>
        <w:t>приборы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техники</w:t>
      </w:r>
      <w:r w:rsidRPr="002E757F">
        <w:rPr>
          <w:rFonts w:ascii="PT Astra Serif" w:hAnsi="PT Astra Serif"/>
          <w:spacing w:val="1"/>
        </w:rPr>
        <w:t xml:space="preserve"> </w:t>
      </w:r>
      <w:r w:rsidRPr="002E757F">
        <w:rPr>
          <w:rFonts w:ascii="PT Astra Serif" w:hAnsi="PT Astra Serif"/>
        </w:rPr>
        <w:t>безопасности</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использования.</w:t>
      </w:r>
      <w:r w:rsidRPr="002E757F">
        <w:rPr>
          <w:rFonts w:ascii="PT Astra Serif" w:hAnsi="PT Astra Serif"/>
          <w:spacing w:val="-47"/>
        </w:rPr>
        <w:t xml:space="preserve"> </w:t>
      </w:r>
      <w:r w:rsidRPr="002E757F">
        <w:rPr>
          <w:rFonts w:ascii="PT Astra Serif" w:hAnsi="PT Astra Serif"/>
        </w:rPr>
        <w:t>Электробытовые</w:t>
      </w:r>
      <w:r w:rsidRPr="002E757F">
        <w:rPr>
          <w:rFonts w:ascii="PT Astra Serif" w:hAnsi="PT Astra Serif"/>
          <w:spacing w:val="1"/>
        </w:rPr>
        <w:t xml:space="preserve"> </w:t>
      </w:r>
      <w:r w:rsidRPr="002E757F">
        <w:rPr>
          <w:rFonts w:ascii="PT Astra Serif" w:hAnsi="PT Astra Serif"/>
        </w:rPr>
        <w:t>приборы</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кухне</w:t>
      </w:r>
      <w:r w:rsidRPr="002E757F">
        <w:rPr>
          <w:rFonts w:ascii="PT Astra Serif" w:hAnsi="PT Astra Serif"/>
          <w:spacing w:val="1"/>
        </w:rPr>
        <w:t xml:space="preserve"> </w:t>
      </w:r>
      <w:r w:rsidRPr="002E757F">
        <w:rPr>
          <w:rFonts w:ascii="PT Astra Serif" w:hAnsi="PT Astra Serif"/>
        </w:rPr>
        <w:t>(холодильник,</w:t>
      </w:r>
      <w:r w:rsidRPr="002E757F">
        <w:rPr>
          <w:rFonts w:ascii="PT Astra Serif" w:hAnsi="PT Astra Serif"/>
          <w:spacing w:val="1"/>
        </w:rPr>
        <w:t xml:space="preserve"> </w:t>
      </w:r>
      <w:r w:rsidRPr="002E757F">
        <w:rPr>
          <w:rFonts w:ascii="PT Astra Serif" w:hAnsi="PT Astra Serif"/>
        </w:rPr>
        <w:t>морозильник,</w:t>
      </w:r>
      <w:r w:rsidRPr="002E757F">
        <w:rPr>
          <w:rFonts w:ascii="PT Astra Serif" w:hAnsi="PT Astra Serif"/>
          <w:spacing w:val="1"/>
        </w:rPr>
        <w:t xml:space="preserve"> </w:t>
      </w:r>
      <w:r w:rsidRPr="002E757F">
        <w:rPr>
          <w:rFonts w:ascii="PT Astra Serif" w:hAnsi="PT Astra Serif"/>
        </w:rPr>
        <w:t>мясорубка,</w:t>
      </w:r>
      <w:r w:rsidRPr="002E757F">
        <w:rPr>
          <w:rFonts w:ascii="PT Astra Serif" w:hAnsi="PT Astra Serif"/>
          <w:spacing w:val="1"/>
        </w:rPr>
        <w:t xml:space="preserve"> </w:t>
      </w:r>
      <w:r w:rsidRPr="002E757F">
        <w:rPr>
          <w:rFonts w:ascii="PT Astra Serif" w:hAnsi="PT Astra Serif"/>
        </w:rPr>
        <w:t>овощерезка):</w:t>
      </w:r>
      <w:r w:rsidRPr="002E757F">
        <w:rPr>
          <w:rFonts w:ascii="PT Astra Serif" w:hAnsi="PT Astra Serif"/>
          <w:spacing w:val="1"/>
        </w:rPr>
        <w:t xml:space="preserve"> </w:t>
      </w:r>
      <w:r w:rsidRPr="002E757F">
        <w:rPr>
          <w:rFonts w:ascii="PT Astra Serif" w:hAnsi="PT Astra Serif"/>
        </w:rPr>
        <w:t>назначение, правила</w:t>
      </w:r>
      <w:r w:rsidRPr="002E757F">
        <w:rPr>
          <w:rFonts w:ascii="PT Astra Serif" w:hAnsi="PT Astra Serif"/>
          <w:spacing w:val="-2"/>
        </w:rPr>
        <w:t xml:space="preserve"> </w:t>
      </w:r>
      <w:r w:rsidRPr="002E757F">
        <w:rPr>
          <w:rFonts w:ascii="PT Astra Serif" w:hAnsi="PT Astra Serif"/>
        </w:rPr>
        <w:t>использования</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ухода,</w:t>
      </w:r>
      <w:r w:rsidRPr="002E757F">
        <w:rPr>
          <w:rFonts w:ascii="PT Astra Serif" w:hAnsi="PT Astra Serif"/>
          <w:spacing w:val="-3"/>
        </w:rPr>
        <w:t xml:space="preserve"> </w:t>
      </w:r>
      <w:r w:rsidRPr="002E757F">
        <w:rPr>
          <w:rFonts w:ascii="PT Astra Serif" w:hAnsi="PT Astra Serif"/>
        </w:rPr>
        <w:t>техника безопасности.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Кухонная утварь. Виды кухонной посуды в зависимости от функционального назначения.</w:t>
      </w:r>
      <w:r w:rsidRPr="002E757F">
        <w:rPr>
          <w:rFonts w:ascii="PT Astra Serif" w:hAnsi="PT Astra Serif"/>
          <w:spacing w:val="1"/>
        </w:rPr>
        <w:t xml:space="preserve"> </w:t>
      </w:r>
      <w:r w:rsidRPr="002E757F">
        <w:rPr>
          <w:rFonts w:ascii="PT Astra Serif" w:hAnsi="PT Astra Serif"/>
        </w:rPr>
        <w:t>Материалы для изготовления различных видов кухонной утвари, их свойства. Правила ухода за</w:t>
      </w:r>
      <w:r w:rsidRPr="002E757F">
        <w:rPr>
          <w:rFonts w:ascii="PT Astra Serif" w:hAnsi="PT Astra Serif"/>
          <w:spacing w:val="1"/>
        </w:rPr>
        <w:t xml:space="preserve"> </w:t>
      </w:r>
      <w:r w:rsidRPr="002E757F">
        <w:rPr>
          <w:rFonts w:ascii="PT Astra Serif" w:hAnsi="PT Astra Serif"/>
        </w:rPr>
        <w:t>кухонной посудой в зависимости от материала, из которого они изготовлены. Столовые приборы:</w:t>
      </w:r>
      <w:r w:rsidRPr="002E757F">
        <w:rPr>
          <w:rFonts w:ascii="PT Astra Serif" w:hAnsi="PT Astra Serif"/>
          <w:spacing w:val="1"/>
        </w:rPr>
        <w:t xml:space="preserve"> </w:t>
      </w:r>
      <w:r w:rsidRPr="002E757F">
        <w:rPr>
          <w:rFonts w:ascii="PT Astra Serif" w:hAnsi="PT Astra Serif"/>
        </w:rPr>
        <w:t>назначение,</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ухода.</w:t>
      </w:r>
      <w:r w:rsidRPr="002E757F">
        <w:rPr>
          <w:rFonts w:ascii="PT Astra Serif" w:hAnsi="PT Astra Serif"/>
          <w:spacing w:val="1"/>
        </w:rPr>
        <w:t xml:space="preserve"> </w:t>
      </w:r>
      <w:r w:rsidRPr="002E757F">
        <w:rPr>
          <w:rFonts w:ascii="PT Astra Serif" w:hAnsi="PT Astra Serif"/>
        </w:rPr>
        <w:t>Санитарные</w:t>
      </w:r>
      <w:r w:rsidRPr="002E757F">
        <w:rPr>
          <w:rFonts w:ascii="PT Astra Serif" w:hAnsi="PT Astra Serif"/>
          <w:spacing w:val="1"/>
        </w:rPr>
        <w:t xml:space="preserve"> </w:t>
      </w:r>
      <w:r w:rsidRPr="002E757F">
        <w:rPr>
          <w:rFonts w:ascii="PT Astra Serif" w:hAnsi="PT Astra Serif"/>
        </w:rPr>
        <w:t>нормы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содержания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ухода</w:t>
      </w:r>
      <w:r w:rsidRPr="002E757F">
        <w:rPr>
          <w:rFonts w:ascii="PT Astra Serif" w:hAnsi="PT Astra Serif"/>
          <w:spacing w:val="1"/>
        </w:rPr>
        <w:t xml:space="preserve"> </w:t>
      </w:r>
      <w:r w:rsidRPr="002E757F">
        <w:rPr>
          <w:rFonts w:ascii="PT Astra Serif" w:hAnsi="PT Astra Serif"/>
        </w:rPr>
        <w:t>за</w:t>
      </w:r>
      <w:r w:rsidRPr="002E757F">
        <w:rPr>
          <w:rFonts w:ascii="PT Astra Serif" w:hAnsi="PT Astra Serif"/>
          <w:spacing w:val="1"/>
        </w:rPr>
        <w:t xml:space="preserve"> </w:t>
      </w:r>
      <w:r w:rsidRPr="002E757F">
        <w:rPr>
          <w:rFonts w:ascii="PT Astra Serif" w:hAnsi="PT Astra Serif"/>
        </w:rPr>
        <w:t>кухонной</w:t>
      </w:r>
      <w:r w:rsidRPr="002E757F">
        <w:rPr>
          <w:rFonts w:ascii="PT Astra Serif" w:hAnsi="PT Astra Serif"/>
          <w:spacing w:val="1"/>
        </w:rPr>
        <w:t xml:space="preserve"> </w:t>
      </w:r>
      <w:r w:rsidRPr="002E757F">
        <w:rPr>
          <w:rFonts w:ascii="PT Astra Serif" w:hAnsi="PT Astra Serif"/>
        </w:rPr>
        <w:t>утварью.</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Национальные</w:t>
      </w:r>
      <w:r w:rsidRPr="002E757F">
        <w:rPr>
          <w:rFonts w:ascii="PT Astra Serif" w:hAnsi="PT Astra Serif"/>
          <w:spacing w:val="-2"/>
        </w:rPr>
        <w:t xml:space="preserve"> </w:t>
      </w:r>
      <w:r w:rsidRPr="002E757F">
        <w:rPr>
          <w:rFonts w:ascii="PT Astra Serif" w:hAnsi="PT Astra Serif"/>
        </w:rPr>
        <w:t>виды</w:t>
      </w:r>
      <w:r w:rsidRPr="002E757F">
        <w:rPr>
          <w:rFonts w:ascii="PT Astra Serif" w:hAnsi="PT Astra Serif"/>
          <w:spacing w:val="-2"/>
        </w:rPr>
        <w:t xml:space="preserve"> </w:t>
      </w:r>
      <w:r w:rsidRPr="002E757F">
        <w:rPr>
          <w:rFonts w:ascii="PT Astra Serif" w:hAnsi="PT Astra Serif"/>
        </w:rPr>
        <w:t>кухонной</w:t>
      </w:r>
      <w:r w:rsidRPr="002E757F">
        <w:rPr>
          <w:rFonts w:ascii="PT Astra Serif" w:hAnsi="PT Astra Serif"/>
          <w:spacing w:val="-2"/>
        </w:rPr>
        <w:t xml:space="preserve"> </w:t>
      </w:r>
      <w:r w:rsidRPr="002E757F">
        <w:rPr>
          <w:rFonts w:ascii="PT Astra Serif" w:hAnsi="PT Astra Serif"/>
        </w:rPr>
        <w:t>посуды.</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История</w:t>
      </w:r>
      <w:r w:rsidRPr="002E757F">
        <w:rPr>
          <w:rFonts w:ascii="PT Astra Serif" w:hAnsi="PT Astra Serif"/>
          <w:spacing w:val="-3"/>
        </w:rPr>
        <w:t xml:space="preserve"> </w:t>
      </w:r>
      <w:r w:rsidRPr="002E757F">
        <w:rPr>
          <w:rFonts w:ascii="PT Astra Serif" w:hAnsi="PT Astra Serif"/>
        </w:rPr>
        <w:t>возникновения</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развития</w:t>
      </w:r>
      <w:r w:rsidRPr="002E757F">
        <w:rPr>
          <w:rFonts w:ascii="PT Astra Serif" w:hAnsi="PT Astra Serif"/>
          <w:spacing w:val="-3"/>
        </w:rPr>
        <w:t xml:space="preserve"> </w:t>
      </w:r>
      <w:r w:rsidRPr="002E757F">
        <w:rPr>
          <w:rFonts w:ascii="PT Astra Serif" w:hAnsi="PT Astra Serif"/>
        </w:rPr>
        <w:t>кухонной</w:t>
      </w:r>
      <w:r w:rsidRPr="002E757F">
        <w:rPr>
          <w:rFonts w:ascii="PT Astra Serif" w:hAnsi="PT Astra Serif"/>
          <w:spacing w:val="-3"/>
        </w:rPr>
        <w:t xml:space="preserve"> </w:t>
      </w:r>
      <w:r w:rsidRPr="002E757F">
        <w:rPr>
          <w:rFonts w:ascii="PT Astra Serif" w:hAnsi="PT Astra Serif"/>
        </w:rPr>
        <w:t>утвари.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Кухонное</w:t>
      </w:r>
      <w:r w:rsidRPr="002E757F">
        <w:rPr>
          <w:rFonts w:ascii="PT Astra Serif" w:hAnsi="PT Astra Serif"/>
          <w:spacing w:val="1"/>
        </w:rPr>
        <w:t xml:space="preserve"> </w:t>
      </w:r>
      <w:r w:rsidRPr="002E757F">
        <w:rPr>
          <w:rFonts w:ascii="PT Astra Serif" w:hAnsi="PT Astra Serif"/>
        </w:rPr>
        <w:t>белье:</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(полотенца,</w:t>
      </w:r>
      <w:r w:rsidRPr="002E757F">
        <w:rPr>
          <w:rFonts w:ascii="PT Astra Serif" w:hAnsi="PT Astra Serif"/>
          <w:spacing w:val="1"/>
        </w:rPr>
        <w:t xml:space="preserve"> </w:t>
      </w:r>
      <w:r w:rsidRPr="002E757F">
        <w:rPr>
          <w:rFonts w:ascii="PT Astra Serif" w:hAnsi="PT Astra Serif"/>
        </w:rPr>
        <w:t>скатерти,</w:t>
      </w:r>
      <w:r w:rsidRPr="002E757F">
        <w:rPr>
          <w:rFonts w:ascii="PT Astra Serif" w:hAnsi="PT Astra Serif"/>
          <w:spacing w:val="1"/>
        </w:rPr>
        <w:t xml:space="preserve"> </w:t>
      </w:r>
      <w:r w:rsidRPr="002E757F">
        <w:rPr>
          <w:rFonts w:ascii="PT Astra Serif" w:hAnsi="PT Astra Serif"/>
        </w:rPr>
        <w:t>салфетки,</w:t>
      </w:r>
      <w:r w:rsidRPr="002E757F">
        <w:rPr>
          <w:rFonts w:ascii="PT Astra Serif" w:hAnsi="PT Astra Serif"/>
          <w:spacing w:val="1"/>
        </w:rPr>
        <w:t xml:space="preserve"> </w:t>
      </w:r>
      <w:r w:rsidRPr="002E757F">
        <w:rPr>
          <w:rFonts w:ascii="PT Astra Serif" w:hAnsi="PT Astra Serif"/>
        </w:rPr>
        <w:t>прихватки,</w:t>
      </w:r>
      <w:r w:rsidRPr="002E757F">
        <w:rPr>
          <w:rFonts w:ascii="PT Astra Serif" w:hAnsi="PT Astra Serif"/>
          <w:spacing w:val="1"/>
        </w:rPr>
        <w:t xml:space="preserve"> </w:t>
      </w:r>
      <w:r w:rsidRPr="002E757F">
        <w:rPr>
          <w:rFonts w:ascii="PT Astra Serif" w:hAnsi="PT Astra Serif"/>
        </w:rPr>
        <w:t>фартуки,</w:t>
      </w:r>
      <w:r w:rsidRPr="002E757F">
        <w:rPr>
          <w:rFonts w:ascii="PT Astra Serif" w:hAnsi="PT Astra Serif"/>
          <w:spacing w:val="1"/>
        </w:rPr>
        <w:t xml:space="preserve"> </w:t>
      </w:r>
      <w:r w:rsidRPr="002E757F">
        <w:rPr>
          <w:rFonts w:ascii="PT Astra Serif" w:hAnsi="PT Astra Serif"/>
        </w:rPr>
        <w:t>передники),</w:t>
      </w:r>
      <w:r w:rsidRPr="002E757F">
        <w:rPr>
          <w:rFonts w:ascii="PT Astra Serif" w:hAnsi="PT Astra Serif"/>
          <w:spacing w:val="1"/>
        </w:rPr>
        <w:t xml:space="preserve"> </w:t>
      </w:r>
      <w:r w:rsidRPr="002E757F">
        <w:rPr>
          <w:rFonts w:ascii="PT Astra Serif" w:hAnsi="PT Astra Serif"/>
        </w:rPr>
        <w:t>материалы,</w:t>
      </w:r>
      <w:r w:rsidRPr="002E757F">
        <w:rPr>
          <w:rFonts w:ascii="PT Astra Serif" w:hAnsi="PT Astra Serif"/>
          <w:spacing w:val="-1"/>
        </w:rPr>
        <w:t xml:space="preserve"> </w:t>
      </w:r>
      <w:r w:rsidRPr="002E757F">
        <w:rPr>
          <w:rFonts w:ascii="PT Astra Serif" w:hAnsi="PT Astra Serif"/>
        </w:rPr>
        <w:t>назначение.</w:t>
      </w:r>
      <w:r w:rsidRPr="002E757F">
        <w:rPr>
          <w:rFonts w:ascii="PT Astra Serif" w:hAnsi="PT Astra Serif"/>
          <w:spacing w:val="-3"/>
        </w:rPr>
        <w:t xml:space="preserve"> </w:t>
      </w:r>
      <w:r w:rsidRPr="002E757F">
        <w:rPr>
          <w:rFonts w:ascii="PT Astra Serif" w:hAnsi="PT Astra Serif"/>
        </w:rPr>
        <w:t>Практическое и</w:t>
      </w:r>
      <w:r w:rsidRPr="002E757F">
        <w:rPr>
          <w:rFonts w:ascii="PT Astra Serif" w:hAnsi="PT Astra Serif"/>
          <w:spacing w:val="-2"/>
        </w:rPr>
        <w:t xml:space="preserve"> </w:t>
      </w:r>
      <w:r w:rsidRPr="002E757F">
        <w:rPr>
          <w:rFonts w:ascii="PT Astra Serif" w:hAnsi="PT Astra Serif"/>
        </w:rPr>
        <w:t>эстетическое</w:t>
      </w:r>
      <w:r w:rsidRPr="002E757F">
        <w:rPr>
          <w:rFonts w:ascii="PT Astra Serif" w:hAnsi="PT Astra Serif"/>
          <w:spacing w:val="2"/>
        </w:rPr>
        <w:t xml:space="preserve"> </w:t>
      </w:r>
      <w:r w:rsidRPr="002E757F">
        <w:rPr>
          <w:rFonts w:ascii="PT Astra Serif" w:hAnsi="PT Astra Serif"/>
        </w:rPr>
        <w:t>назначение</w:t>
      </w:r>
      <w:r w:rsidRPr="002E757F">
        <w:rPr>
          <w:rFonts w:ascii="PT Astra Serif" w:hAnsi="PT Astra Serif"/>
          <w:spacing w:val="-3"/>
        </w:rPr>
        <w:t xml:space="preserve"> </w:t>
      </w:r>
      <w:r w:rsidRPr="002E757F">
        <w:rPr>
          <w:rFonts w:ascii="PT Astra Serif" w:hAnsi="PT Astra Serif"/>
        </w:rPr>
        <w:t>кухонного</w:t>
      </w:r>
      <w:r w:rsidRPr="002E757F">
        <w:rPr>
          <w:rFonts w:ascii="PT Astra Serif" w:hAnsi="PT Astra Serif"/>
          <w:spacing w:val="1"/>
        </w:rPr>
        <w:t xml:space="preserve"> </w:t>
      </w:r>
      <w:r w:rsidRPr="002E757F">
        <w:rPr>
          <w:rFonts w:ascii="PT Astra Serif" w:hAnsi="PT Astra Serif"/>
        </w:rPr>
        <w:t>белья.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Кухонная</w:t>
      </w:r>
      <w:r w:rsidRPr="002E757F">
        <w:rPr>
          <w:rFonts w:ascii="PT Astra Serif" w:hAnsi="PT Astra Serif"/>
          <w:spacing w:val="-3"/>
        </w:rPr>
        <w:t xml:space="preserve"> </w:t>
      </w:r>
      <w:r w:rsidRPr="002E757F">
        <w:rPr>
          <w:rFonts w:ascii="PT Astra Serif" w:hAnsi="PT Astra Serif"/>
        </w:rPr>
        <w:t>мебель.</w:t>
      </w:r>
      <w:r w:rsidRPr="002E757F">
        <w:rPr>
          <w:rFonts w:ascii="PT Astra Serif" w:hAnsi="PT Astra Serif"/>
          <w:spacing w:val="-2"/>
        </w:rPr>
        <w:t xml:space="preserve"> </w:t>
      </w:r>
      <w:r w:rsidRPr="002E757F">
        <w:rPr>
          <w:rFonts w:ascii="PT Astra Serif" w:hAnsi="PT Astra Serif"/>
        </w:rPr>
        <w:t>Виды</w:t>
      </w:r>
      <w:r w:rsidRPr="002E757F">
        <w:rPr>
          <w:rFonts w:ascii="PT Astra Serif" w:hAnsi="PT Astra Serif"/>
          <w:spacing w:val="-4"/>
        </w:rPr>
        <w:t xml:space="preserve"> </w:t>
      </w:r>
      <w:r w:rsidRPr="002E757F">
        <w:rPr>
          <w:rFonts w:ascii="PT Astra Serif" w:hAnsi="PT Astra Serif"/>
        </w:rPr>
        <w:t>кухонной мебели.</w:t>
      </w:r>
      <w:r w:rsidRPr="002E757F">
        <w:rPr>
          <w:rFonts w:ascii="PT Astra Serif" w:hAnsi="PT Astra Serif"/>
          <w:spacing w:val="-4"/>
        </w:rPr>
        <w:t xml:space="preserve"> </w:t>
      </w:r>
      <w:r w:rsidRPr="002E757F">
        <w:rPr>
          <w:rFonts w:ascii="PT Astra Serif" w:hAnsi="PT Astra Serif"/>
        </w:rPr>
        <w:t>Правила</w:t>
      </w:r>
      <w:r w:rsidRPr="002E757F">
        <w:rPr>
          <w:rFonts w:ascii="PT Astra Serif" w:hAnsi="PT Astra Serif"/>
          <w:spacing w:val="-4"/>
        </w:rPr>
        <w:t xml:space="preserve"> </w:t>
      </w:r>
      <w:r w:rsidRPr="002E757F">
        <w:rPr>
          <w:rFonts w:ascii="PT Astra Serif" w:hAnsi="PT Astra Serif"/>
        </w:rPr>
        <w:t>ухода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содержание.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Ванная</w:t>
      </w:r>
      <w:r w:rsidRPr="002E757F">
        <w:rPr>
          <w:rFonts w:ascii="PT Astra Serif" w:hAnsi="PT Astra Serif"/>
          <w:spacing w:val="34"/>
        </w:rPr>
        <w:t xml:space="preserve"> </w:t>
      </w:r>
      <w:r w:rsidRPr="002E757F">
        <w:rPr>
          <w:rFonts w:ascii="PT Astra Serif" w:hAnsi="PT Astra Serif"/>
        </w:rPr>
        <w:t>комната.</w:t>
      </w:r>
      <w:r w:rsidRPr="002E757F">
        <w:rPr>
          <w:rFonts w:ascii="PT Astra Serif" w:hAnsi="PT Astra Serif"/>
          <w:spacing w:val="34"/>
        </w:rPr>
        <w:t xml:space="preserve"> </w:t>
      </w:r>
      <w:r w:rsidRPr="002E757F">
        <w:rPr>
          <w:rFonts w:ascii="PT Astra Serif" w:hAnsi="PT Astra Serif"/>
        </w:rPr>
        <w:t>Электробытовые</w:t>
      </w:r>
      <w:r w:rsidRPr="002E757F">
        <w:rPr>
          <w:rFonts w:ascii="PT Astra Serif" w:hAnsi="PT Astra Serif"/>
          <w:spacing w:val="35"/>
        </w:rPr>
        <w:t xml:space="preserve"> </w:t>
      </w:r>
      <w:r w:rsidRPr="002E757F">
        <w:rPr>
          <w:rFonts w:ascii="PT Astra Serif" w:hAnsi="PT Astra Serif"/>
        </w:rPr>
        <w:t>приборы</w:t>
      </w:r>
      <w:r w:rsidRPr="002E757F">
        <w:rPr>
          <w:rFonts w:ascii="PT Astra Serif" w:hAnsi="PT Astra Serif"/>
          <w:spacing w:val="32"/>
        </w:rPr>
        <w:t xml:space="preserve"> </w:t>
      </w:r>
      <w:r w:rsidRPr="002E757F">
        <w:rPr>
          <w:rFonts w:ascii="PT Astra Serif" w:hAnsi="PT Astra Serif"/>
        </w:rPr>
        <w:t>в</w:t>
      </w:r>
      <w:r w:rsidRPr="002E757F">
        <w:rPr>
          <w:rFonts w:ascii="PT Astra Serif" w:hAnsi="PT Astra Serif"/>
          <w:spacing w:val="34"/>
        </w:rPr>
        <w:t xml:space="preserve"> </w:t>
      </w:r>
      <w:r w:rsidRPr="002E757F">
        <w:rPr>
          <w:rFonts w:ascii="PT Astra Serif" w:hAnsi="PT Astra Serif"/>
        </w:rPr>
        <w:t>ванной</w:t>
      </w:r>
      <w:r w:rsidRPr="002E757F">
        <w:rPr>
          <w:rFonts w:ascii="PT Astra Serif" w:hAnsi="PT Astra Serif"/>
          <w:spacing w:val="33"/>
        </w:rPr>
        <w:t xml:space="preserve"> </w:t>
      </w:r>
      <w:r w:rsidRPr="002E757F">
        <w:rPr>
          <w:rFonts w:ascii="PT Astra Serif" w:hAnsi="PT Astra Serif"/>
        </w:rPr>
        <w:t>комнате:</w:t>
      </w:r>
      <w:r w:rsidRPr="002E757F">
        <w:rPr>
          <w:rFonts w:ascii="PT Astra Serif" w:hAnsi="PT Astra Serif"/>
          <w:spacing w:val="35"/>
        </w:rPr>
        <w:t xml:space="preserve"> </w:t>
      </w:r>
      <w:r w:rsidRPr="002E757F">
        <w:rPr>
          <w:rFonts w:ascii="PT Astra Serif" w:hAnsi="PT Astra Serif"/>
        </w:rPr>
        <w:t>стиральные</w:t>
      </w:r>
      <w:r w:rsidRPr="002E757F">
        <w:rPr>
          <w:rFonts w:ascii="PT Astra Serif" w:hAnsi="PT Astra Serif"/>
          <w:spacing w:val="34"/>
        </w:rPr>
        <w:t xml:space="preserve"> </w:t>
      </w:r>
      <w:r w:rsidRPr="002E757F">
        <w:rPr>
          <w:rFonts w:ascii="PT Astra Serif" w:hAnsi="PT Astra Serif"/>
        </w:rPr>
        <w:t>машины,</w:t>
      </w:r>
      <w:r w:rsidRPr="002E757F">
        <w:rPr>
          <w:rFonts w:ascii="PT Astra Serif" w:hAnsi="PT Astra Serif"/>
          <w:spacing w:val="34"/>
        </w:rPr>
        <w:t xml:space="preserve"> </w:t>
      </w:r>
      <w:r w:rsidRPr="002E757F">
        <w:rPr>
          <w:rFonts w:ascii="PT Astra Serif" w:hAnsi="PT Astra Serif"/>
        </w:rPr>
        <w:t>фены</w:t>
      </w:r>
      <w:r w:rsidRPr="002E757F">
        <w:rPr>
          <w:rFonts w:ascii="PT Astra Serif" w:hAnsi="PT Astra Serif"/>
          <w:spacing w:val="-47"/>
        </w:rPr>
        <w:t xml:space="preserve"> </w:t>
      </w:r>
      <w:r w:rsidRPr="002E757F">
        <w:rPr>
          <w:rFonts w:ascii="PT Astra Serif" w:hAnsi="PT Astra Serif"/>
        </w:rPr>
        <w:t>для сушки волос. Правила пользования стиральными машинами; стиральные средства для машин</w:t>
      </w:r>
      <w:r w:rsidRPr="002E757F">
        <w:rPr>
          <w:rFonts w:ascii="PT Astra Serif" w:hAnsi="PT Astra Serif"/>
          <w:spacing w:val="1"/>
        </w:rPr>
        <w:t xml:space="preserve"> </w:t>
      </w:r>
      <w:r w:rsidRPr="002E757F">
        <w:rPr>
          <w:rFonts w:ascii="PT Astra Serif" w:hAnsi="PT Astra Serif"/>
        </w:rPr>
        <w:t>(порошки,</w:t>
      </w:r>
      <w:r w:rsidRPr="002E757F">
        <w:rPr>
          <w:rFonts w:ascii="PT Astra Serif" w:hAnsi="PT Astra Serif"/>
          <w:spacing w:val="1"/>
        </w:rPr>
        <w:t xml:space="preserve"> </w:t>
      </w:r>
      <w:r w:rsidRPr="002E757F">
        <w:rPr>
          <w:rFonts w:ascii="PT Astra Serif" w:hAnsi="PT Astra Serif"/>
        </w:rPr>
        <w:t>отбеливатели,</w:t>
      </w:r>
      <w:r w:rsidRPr="002E757F">
        <w:rPr>
          <w:rFonts w:ascii="PT Astra Serif" w:hAnsi="PT Astra Serif"/>
          <w:spacing w:val="1"/>
        </w:rPr>
        <w:t xml:space="preserve"> </w:t>
      </w:r>
      <w:r w:rsidRPr="002E757F">
        <w:rPr>
          <w:rFonts w:ascii="PT Astra Serif" w:hAnsi="PT Astra Serif"/>
        </w:rPr>
        <w:t>кондиционеры),</w:t>
      </w:r>
      <w:r w:rsidRPr="002E757F">
        <w:rPr>
          <w:rFonts w:ascii="PT Astra Serif" w:hAnsi="PT Astra Serif"/>
          <w:spacing w:val="1"/>
        </w:rPr>
        <w:t xml:space="preserve"> </w:t>
      </w:r>
      <w:r w:rsidRPr="002E757F">
        <w:rPr>
          <w:rFonts w:ascii="PT Astra Serif" w:hAnsi="PT Astra Serif"/>
        </w:rPr>
        <w:t>условные</w:t>
      </w:r>
      <w:r w:rsidRPr="002E757F">
        <w:rPr>
          <w:rFonts w:ascii="PT Astra Serif" w:hAnsi="PT Astra Serif"/>
          <w:spacing w:val="1"/>
        </w:rPr>
        <w:t xml:space="preserve"> </w:t>
      </w:r>
      <w:r w:rsidRPr="002E757F">
        <w:rPr>
          <w:rFonts w:ascii="PT Astra Serif" w:hAnsi="PT Astra Serif"/>
        </w:rPr>
        <w:t>обозначения</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упаковках.</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пользования</w:t>
      </w:r>
      <w:r w:rsidRPr="002E757F">
        <w:rPr>
          <w:rFonts w:ascii="PT Astra Serif" w:hAnsi="PT Astra Serif"/>
          <w:spacing w:val="1"/>
        </w:rPr>
        <w:t xml:space="preserve"> </w:t>
      </w:r>
      <w:r w:rsidRPr="002E757F">
        <w:rPr>
          <w:rFonts w:ascii="PT Astra Serif" w:hAnsi="PT Astra Serif"/>
        </w:rPr>
        <w:t>стиральными</w:t>
      </w:r>
      <w:r w:rsidRPr="002E757F">
        <w:rPr>
          <w:rFonts w:ascii="PT Astra Serif" w:hAnsi="PT Astra Serif"/>
          <w:spacing w:val="1"/>
        </w:rPr>
        <w:t xml:space="preserve"> </w:t>
      </w:r>
      <w:r w:rsidRPr="002E757F">
        <w:rPr>
          <w:rFonts w:ascii="PT Astra Serif" w:hAnsi="PT Astra Serif"/>
        </w:rPr>
        <w:t>машинами.</w:t>
      </w:r>
      <w:r w:rsidRPr="002E757F">
        <w:rPr>
          <w:rFonts w:ascii="PT Astra Serif" w:hAnsi="PT Astra Serif"/>
          <w:spacing w:val="1"/>
        </w:rPr>
        <w:t xml:space="preserve"> </w:t>
      </w:r>
      <w:r w:rsidRPr="002E757F">
        <w:rPr>
          <w:rFonts w:ascii="PT Astra Serif" w:hAnsi="PT Astra Serif"/>
        </w:rPr>
        <w:t>Техника</w:t>
      </w:r>
      <w:r w:rsidRPr="002E757F">
        <w:rPr>
          <w:rFonts w:ascii="PT Astra Serif" w:hAnsi="PT Astra Serif"/>
          <w:spacing w:val="1"/>
        </w:rPr>
        <w:t xml:space="preserve"> </w:t>
      </w:r>
      <w:r w:rsidRPr="002E757F">
        <w:rPr>
          <w:rFonts w:ascii="PT Astra Serif" w:hAnsi="PT Astra Serif"/>
        </w:rPr>
        <w:t>безопасности.</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стиральных</w:t>
      </w:r>
      <w:r w:rsidRPr="002E757F">
        <w:rPr>
          <w:rFonts w:ascii="PT Astra Serif" w:hAnsi="PT Astra Serif"/>
          <w:spacing w:val="1"/>
        </w:rPr>
        <w:t xml:space="preserve"> </w:t>
      </w:r>
      <w:r w:rsidRPr="002E757F">
        <w:rPr>
          <w:rFonts w:ascii="PT Astra Serif" w:hAnsi="PT Astra Serif"/>
        </w:rPr>
        <w:t>машин</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зависимости</w:t>
      </w:r>
      <w:r w:rsidRPr="002E757F">
        <w:rPr>
          <w:rFonts w:ascii="PT Astra Serif" w:hAnsi="PT Astra Serif"/>
          <w:spacing w:val="1"/>
        </w:rPr>
        <w:t xml:space="preserve"> </w:t>
      </w:r>
      <w:r w:rsidRPr="002E757F">
        <w:rPr>
          <w:rFonts w:ascii="PT Astra Serif" w:hAnsi="PT Astra Serif"/>
        </w:rPr>
        <w:t>от</w:t>
      </w:r>
      <w:r w:rsidRPr="002E757F">
        <w:rPr>
          <w:rFonts w:ascii="PT Astra Serif" w:hAnsi="PT Astra Serif"/>
          <w:spacing w:val="1"/>
        </w:rPr>
        <w:t xml:space="preserve"> </w:t>
      </w:r>
      <w:r w:rsidRPr="002E757F">
        <w:rPr>
          <w:rFonts w:ascii="PT Astra Serif" w:hAnsi="PT Astra Serif"/>
        </w:rPr>
        <w:t>загрузки</w:t>
      </w:r>
      <w:r w:rsidRPr="002E757F">
        <w:rPr>
          <w:rFonts w:ascii="PT Astra Serif" w:hAnsi="PT Astra Serif"/>
          <w:spacing w:val="1"/>
        </w:rPr>
        <w:t xml:space="preserve"> </w:t>
      </w:r>
      <w:r w:rsidRPr="002E757F">
        <w:rPr>
          <w:rFonts w:ascii="PT Astra Serif" w:hAnsi="PT Astra Serif"/>
        </w:rPr>
        <w:t>белья</w:t>
      </w:r>
      <w:r w:rsidRPr="002E757F">
        <w:rPr>
          <w:rFonts w:ascii="PT Astra Serif" w:hAnsi="PT Astra Serif"/>
          <w:spacing w:val="1"/>
        </w:rPr>
        <w:t xml:space="preserve"> </w:t>
      </w:r>
      <w:r w:rsidRPr="002E757F">
        <w:rPr>
          <w:rFonts w:ascii="PT Astra Serif" w:hAnsi="PT Astra Serif"/>
        </w:rPr>
        <w:t>(вертикальная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горизонтальная</w:t>
      </w:r>
      <w:r w:rsidRPr="002E757F">
        <w:rPr>
          <w:rFonts w:ascii="PT Astra Serif" w:hAnsi="PT Astra Serif"/>
          <w:spacing w:val="1"/>
        </w:rPr>
        <w:t xml:space="preserve"> </w:t>
      </w:r>
      <w:r w:rsidRPr="002E757F">
        <w:rPr>
          <w:rFonts w:ascii="PT Astra Serif" w:hAnsi="PT Astra Serif"/>
        </w:rPr>
        <w:t>загрузки).</w:t>
      </w:r>
      <w:r w:rsidRPr="002E757F">
        <w:rPr>
          <w:rFonts w:ascii="PT Astra Serif" w:hAnsi="PT Astra Serif"/>
          <w:spacing w:val="1"/>
        </w:rPr>
        <w:t xml:space="preserve"> </w:t>
      </w:r>
      <w:r w:rsidRPr="002E757F">
        <w:rPr>
          <w:rFonts w:ascii="PT Astra Serif" w:hAnsi="PT Astra Serif"/>
        </w:rPr>
        <w:t>Режимы</w:t>
      </w:r>
      <w:r w:rsidRPr="002E757F">
        <w:rPr>
          <w:rFonts w:ascii="PT Astra Serif" w:hAnsi="PT Astra Serif"/>
          <w:spacing w:val="1"/>
        </w:rPr>
        <w:t xml:space="preserve"> </w:t>
      </w:r>
      <w:r w:rsidRPr="002E757F">
        <w:rPr>
          <w:rFonts w:ascii="PT Astra Serif" w:hAnsi="PT Astra Serif"/>
        </w:rPr>
        <w:t>стирки,</w:t>
      </w:r>
      <w:r w:rsidRPr="002E757F">
        <w:rPr>
          <w:rFonts w:ascii="PT Astra Serif" w:hAnsi="PT Astra Serif"/>
          <w:spacing w:val="1"/>
        </w:rPr>
        <w:t xml:space="preserve"> </w:t>
      </w:r>
      <w:r w:rsidRPr="002E757F">
        <w:rPr>
          <w:rFonts w:ascii="PT Astra Serif" w:hAnsi="PT Astra Serif"/>
        </w:rPr>
        <w:t>температурные режимы. Условные обозначения на стиральных машинах. Характеристики разных</w:t>
      </w:r>
      <w:r w:rsidRPr="002E757F">
        <w:rPr>
          <w:rFonts w:ascii="PT Astra Serif" w:hAnsi="PT Astra Serif"/>
          <w:spacing w:val="1"/>
        </w:rPr>
        <w:t xml:space="preserve"> </w:t>
      </w:r>
      <w:r w:rsidRPr="002E757F">
        <w:rPr>
          <w:rFonts w:ascii="PT Astra Serif" w:hAnsi="PT Astra Serif"/>
        </w:rPr>
        <w:t>видов стиральных машин. Магазины по продаже электробытовой техники (стиральных машин).</w:t>
      </w:r>
      <w:r w:rsidRPr="002E757F">
        <w:rPr>
          <w:rFonts w:ascii="PT Astra Serif" w:hAnsi="PT Astra Serif"/>
          <w:spacing w:val="1"/>
        </w:rPr>
        <w:t xml:space="preserve"> </w:t>
      </w:r>
      <w:r w:rsidRPr="002E757F">
        <w:rPr>
          <w:rFonts w:ascii="PT Astra Serif" w:hAnsi="PT Astra Serif"/>
        </w:rPr>
        <w:t>Выбор</w:t>
      </w:r>
      <w:r w:rsidRPr="002E757F">
        <w:rPr>
          <w:rFonts w:ascii="PT Astra Serif" w:hAnsi="PT Astra Serif"/>
          <w:spacing w:val="1"/>
        </w:rPr>
        <w:t xml:space="preserve"> </w:t>
      </w:r>
      <w:r w:rsidRPr="002E757F">
        <w:rPr>
          <w:rFonts w:ascii="PT Astra Serif" w:hAnsi="PT Astra Serif"/>
        </w:rPr>
        <w:t>стиральных</w:t>
      </w:r>
      <w:r w:rsidRPr="002E757F">
        <w:rPr>
          <w:rFonts w:ascii="PT Astra Serif" w:hAnsi="PT Astra Serif"/>
          <w:spacing w:val="1"/>
        </w:rPr>
        <w:t xml:space="preserve"> </w:t>
      </w:r>
      <w:r w:rsidRPr="002E757F">
        <w:rPr>
          <w:rFonts w:ascii="PT Astra Serif" w:hAnsi="PT Astra Serif"/>
        </w:rPr>
        <w:t>машин</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зависимости</w:t>
      </w:r>
      <w:r w:rsidRPr="002E757F">
        <w:rPr>
          <w:rFonts w:ascii="PT Astra Serif" w:hAnsi="PT Astra Serif"/>
          <w:spacing w:val="1"/>
        </w:rPr>
        <w:t xml:space="preserve"> </w:t>
      </w:r>
      <w:r w:rsidRPr="002E757F">
        <w:rPr>
          <w:rFonts w:ascii="PT Astra Serif" w:hAnsi="PT Astra Serif"/>
        </w:rPr>
        <w:t>от</w:t>
      </w:r>
      <w:r w:rsidRPr="002E757F">
        <w:rPr>
          <w:rFonts w:ascii="PT Astra Serif" w:hAnsi="PT Astra Serif"/>
          <w:spacing w:val="1"/>
        </w:rPr>
        <w:t xml:space="preserve"> </w:t>
      </w:r>
      <w:r w:rsidRPr="002E757F">
        <w:rPr>
          <w:rFonts w:ascii="PT Astra Serif" w:hAnsi="PT Astra Serif"/>
        </w:rPr>
        <w:t>конкретных</w:t>
      </w:r>
      <w:r w:rsidRPr="002E757F">
        <w:rPr>
          <w:rFonts w:ascii="PT Astra Serif" w:hAnsi="PT Astra Serif"/>
          <w:spacing w:val="1"/>
        </w:rPr>
        <w:t xml:space="preserve"> </w:t>
      </w:r>
      <w:r w:rsidRPr="002E757F">
        <w:rPr>
          <w:rFonts w:ascii="PT Astra Serif" w:hAnsi="PT Astra Serif"/>
        </w:rPr>
        <w:t>условий</w:t>
      </w:r>
      <w:r w:rsidRPr="002E757F">
        <w:rPr>
          <w:rFonts w:ascii="PT Astra Serif" w:hAnsi="PT Astra Serif"/>
          <w:spacing w:val="1"/>
        </w:rPr>
        <w:t xml:space="preserve"> </w:t>
      </w:r>
      <w:r w:rsidRPr="002E757F">
        <w:rPr>
          <w:rFonts w:ascii="PT Astra Serif" w:hAnsi="PT Astra Serif"/>
        </w:rPr>
        <w:t>(размера</w:t>
      </w:r>
      <w:r w:rsidRPr="002E757F">
        <w:rPr>
          <w:rFonts w:ascii="PT Astra Serif" w:hAnsi="PT Astra Serif"/>
          <w:spacing w:val="1"/>
        </w:rPr>
        <w:t xml:space="preserve"> </w:t>
      </w:r>
      <w:r w:rsidRPr="002E757F">
        <w:rPr>
          <w:rFonts w:ascii="PT Astra Serif" w:hAnsi="PT Astra Serif"/>
        </w:rPr>
        <w:t>ванной</w:t>
      </w:r>
      <w:r w:rsidRPr="002E757F">
        <w:rPr>
          <w:rFonts w:ascii="PT Astra Serif" w:hAnsi="PT Astra Serif"/>
          <w:spacing w:val="1"/>
        </w:rPr>
        <w:t xml:space="preserve"> </w:t>
      </w:r>
      <w:r w:rsidRPr="002E757F">
        <w:rPr>
          <w:rFonts w:ascii="PT Astra Serif" w:hAnsi="PT Astra Serif"/>
        </w:rPr>
        <w:t>комнаты,</w:t>
      </w:r>
      <w:r w:rsidRPr="002E757F">
        <w:rPr>
          <w:rFonts w:ascii="PT Astra Serif" w:hAnsi="PT Astra Serif"/>
          <w:spacing w:val="1"/>
        </w:rPr>
        <w:t xml:space="preserve"> </w:t>
      </w:r>
      <w:r w:rsidRPr="002E757F">
        <w:rPr>
          <w:rFonts w:ascii="PT Astra Serif" w:hAnsi="PT Astra Serif"/>
        </w:rPr>
        <w:t>характеристика</w:t>
      </w:r>
      <w:r w:rsidRPr="002E757F">
        <w:rPr>
          <w:rFonts w:ascii="PT Astra Serif" w:hAnsi="PT Astra Serif"/>
          <w:spacing w:val="-1"/>
        </w:rPr>
        <w:t xml:space="preserve"> </w:t>
      </w:r>
      <w:r w:rsidRPr="002E757F">
        <w:rPr>
          <w:rFonts w:ascii="PT Astra Serif" w:hAnsi="PT Astra Serif"/>
        </w:rPr>
        <w:t>машины,</w:t>
      </w:r>
      <w:r w:rsidRPr="002E757F">
        <w:rPr>
          <w:rFonts w:ascii="PT Astra Serif" w:hAnsi="PT Astra Serif"/>
          <w:spacing w:val="-3"/>
        </w:rPr>
        <w:t xml:space="preserve"> </w:t>
      </w:r>
      <w:r w:rsidRPr="002E757F">
        <w:rPr>
          <w:rFonts w:ascii="PT Astra Serif" w:hAnsi="PT Astra Serif"/>
        </w:rPr>
        <w:t>цены).</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Мебель</w:t>
      </w:r>
      <w:r w:rsidRPr="002E757F">
        <w:rPr>
          <w:rFonts w:ascii="PT Astra Serif" w:hAnsi="PT Astra Serif"/>
          <w:spacing w:val="22"/>
        </w:rPr>
        <w:t xml:space="preserve"> </w:t>
      </w:r>
      <w:r w:rsidRPr="002E757F">
        <w:rPr>
          <w:rFonts w:ascii="PT Astra Serif" w:hAnsi="PT Astra Serif"/>
        </w:rPr>
        <w:t>в</w:t>
      </w:r>
      <w:r w:rsidRPr="002E757F">
        <w:rPr>
          <w:rFonts w:ascii="PT Astra Serif" w:hAnsi="PT Astra Serif"/>
          <w:spacing w:val="20"/>
        </w:rPr>
        <w:t xml:space="preserve"> </w:t>
      </w:r>
      <w:r w:rsidRPr="002E757F">
        <w:rPr>
          <w:rFonts w:ascii="PT Astra Serif" w:hAnsi="PT Astra Serif"/>
        </w:rPr>
        <w:t>жилых</w:t>
      </w:r>
      <w:r w:rsidRPr="002E757F">
        <w:rPr>
          <w:rFonts w:ascii="PT Astra Serif" w:hAnsi="PT Astra Serif"/>
          <w:spacing w:val="20"/>
        </w:rPr>
        <w:t xml:space="preserve"> </w:t>
      </w:r>
      <w:r w:rsidRPr="002E757F">
        <w:rPr>
          <w:rFonts w:ascii="PT Astra Serif" w:hAnsi="PT Astra Serif"/>
        </w:rPr>
        <w:t>помещениях.</w:t>
      </w:r>
      <w:r w:rsidRPr="002E757F">
        <w:rPr>
          <w:rFonts w:ascii="PT Astra Serif" w:hAnsi="PT Astra Serif"/>
          <w:spacing w:val="20"/>
        </w:rPr>
        <w:t xml:space="preserve"> </w:t>
      </w:r>
      <w:r w:rsidRPr="002E757F">
        <w:rPr>
          <w:rFonts w:ascii="PT Astra Serif" w:hAnsi="PT Astra Serif"/>
        </w:rPr>
        <w:t>Виды</w:t>
      </w:r>
      <w:r w:rsidRPr="002E757F">
        <w:rPr>
          <w:rFonts w:ascii="PT Astra Serif" w:hAnsi="PT Astra Serif"/>
          <w:spacing w:val="22"/>
        </w:rPr>
        <w:t xml:space="preserve"> </w:t>
      </w:r>
      <w:r w:rsidRPr="002E757F">
        <w:rPr>
          <w:rFonts w:ascii="PT Astra Serif" w:hAnsi="PT Astra Serif"/>
        </w:rPr>
        <w:t>мебели</w:t>
      </w:r>
      <w:r w:rsidRPr="002E757F">
        <w:rPr>
          <w:rFonts w:ascii="PT Astra Serif" w:hAnsi="PT Astra Serif"/>
          <w:spacing w:val="21"/>
        </w:rPr>
        <w:t xml:space="preserve"> </w:t>
      </w:r>
      <w:r w:rsidRPr="002E757F">
        <w:rPr>
          <w:rFonts w:ascii="PT Astra Serif" w:hAnsi="PT Astra Serif"/>
        </w:rPr>
        <w:t>в</w:t>
      </w:r>
      <w:r w:rsidRPr="002E757F">
        <w:rPr>
          <w:rFonts w:ascii="PT Astra Serif" w:hAnsi="PT Astra Serif"/>
          <w:spacing w:val="22"/>
        </w:rPr>
        <w:t xml:space="preserve"> </w:t>
      </w:r>
      <w:r w:rsidRPr="002E757F">
        <w:rPr>
          <w:rFonts w:ascii="PT Astra Serif" w:hAnsi="PT Astra Serif"/>
        </w:rPr>
        <w:t>зависимости</w:t>
      </w:r>
      <w:r w:rsidRPr="002E757F">
        <w:rPr>
          <w:rFonts w:ascii="PT Astra Serif" w:hAnsi="PT Astra Serif"/>
          <w:spacing w:val="21"/>
        </w:rPr>
        <w:t xml:space="preserve"> </w:t>
      </w:r>
      <w:r w:rsidRPr="002E757F">
        <w:rPr>
          <w:rFonts w:ascii="PT Astra Serif" w:hAnsi="PT Astra Serif"/>
        </w:rPr>
        <w:t>от</w:t>
      </w:r>
      <w:r w:rsidRPr="002E757F">
        <w:rPr>
          <w:rFonts w:ascii="PT Astra Serif" w:hAnsi="PT Astra Serif"/>
          <w:spacing w:val="23"/>
        </w:rPr>
        <w:t xml:space="preserve"> </w:t>
      </w:r>
      <w:r w:rsidRPr="002E757F">
        <w:rPr>
          <w:rFonts w:ascii="PT Astra Serif" w:hAnsi="PT Astra Serif"/>
        </w:rPr>
        <w:t>ее</w:t>
      </w:r>
      <w:r w:rsidRPr="002E757F">
        <w:rPr>
          <w:rFonts w:ascii="PT Astra Serif" w:hAnsi="PT Astra Serif"/>
          <w:spacing w:val="24"/>
        </w:rPr>
        <w:t xml:space="preserve"> </w:t>
      </w:r>
      <w:r w:rsidRPr="002E757F">
        <w:rPr>
          <w:rFonts w:ascii="PT Astra Serif" w:hAnsi="PT Astra Serif"/>
        </w:rPr>
        <w:t>назначения.</w:t>
      </w:r>
      <w:r w:rsidRPr="002E757F">
        <w:rPr>
          <w:rFonts w:ascii="PT Astra Serif" w:hAnsi="PT Astra Serif"/>
          <w:spacing w:val="19"/>
        </w:rPr>
        <w:t xml:space="preserve"> </w:t>
      </w:r>
      <w:r w:rsidRPr="002E757F">
        <w:rPr>
          <w:rFonts w:ascii="PT Astra Serif" w:hAnsi="PT Astra Serif"/>
        </w:rPr>
        <w:t>Размещение мебели</w:t>
      </w:r>
      <w:r w:rsidRPr="002E757F">
        <w:rPr>
          <w:rFonts w:ascii="PT Astra Serif" w:hAnsi="PT Astra Serif"/>
          <w:spacing w:val="22"/>
        </w:rPr>
        <w:t xml:space="preserve"> </w:t>
      </w:r>
      <w:r w:rsidRPr="002E757F">
        <w:rPr>
          <w:rFonts w:ascii="PT Astra Serif" w:hAnsi="PT Astra Serif"/>
        </w:rPr>
        <w:t>в</w:t>
      </w:r>
      <w:r w:rsidRPr="002E757F">
        <w:rPr>
          <w:rFonts w:ascii="PT Astra Serif" w:hAnsi="PT Astra Serif"/>
          <w:spacing w:val="22"/>
        </w:rPr>
        <w:t xml:space="preserve"> </w:t>
      </w:r>
      <w:r w:rsidRPr="002E757F">
        <w:rPr>
          <w:rFonts w:ascii="PT Astra Serif" w:hAnsi="PT Astra Serif"/>
        </w:rPr>
        <w:t>помещении</w:t>
      </w:r>
      <w:r w:rsidRPr="002E757F">
        <w:rPr>
          <w:rFonts w:ascii="PT Astra Serif" w:hAnsi="PT Astra Serif"/>
          <w:spacing w:val="23"/>
        </w:rPr>
        <w:t xml:space="preserve"> </w:t>
      </w:r>
      <w:r w:rsidRPr="002E757F">
        <w:rPr>
          <w:rFonts w:ascii="PT Astra Serif" w:hAnsi="PT Astra Serif"/>
        </w:rPr>
        <w:t>с</w:t>
      </w:r>
      <w:r w:rsidRPr="002E757F">
        <w:rPr>
          <w:rFonts w:ascii="PT Astra Serif" w:hAnsi="PT Astra Serif"/>
          <w:spacing w:val="20"/>
        </w:rPr>
        <w:t xml:space="preserve"> </w:t>
      </w:r>
      <w:r w:rsidRPr="002E757F">
        <w:rPr>
          <w:rFonts w:ascii="PT Astra Serif" w:hAnsi="PT Astra Serif"/>
        </w:rPr>
        <w:t>учетом</w:t>
      </w:r>
      <w:r w:rsidRPr="002E757F">
        <w:rPr>
          <w:rFonts w:ascii="PT Astra Serif" w:hAnsi="PT Astra Serif"/>
          <w:spacing w:val="21"/>
        </w:rPr>
        <w:t xml:space="preserve"> </w:t>
      </w:r>
      <w:r w:rsidRPr="002E757F">
        <w:rPr>
          <w:rFonts w:ascii="PT Astra Serif" w:hAnsi="PT Astra Serif"/>
        </w:rPr>
        <w:t>от</w:t>
      </w:r>
      <w:r w:rsidRPr="002E757F">
        <w:rPr>
          <w:rFonts w:ascii="PT Astra Serif" w:hAnsi="PT Astra Serif"/>
          <w:spacing w:val="23"/>
        </w:rPr>
        <w:t xml:space="preserve"> </w:t>
      </w:r>
      <w:r w:rsidRPr="002E757F">
        <w:rPr>
          <w:rFonts w:ascii="PT Astra Serif" w:hAnsi="PT Astra Serif"/>
        </w:rPr>
        <w:t>конкретных</w:t>
      </w:r>
      <w:r w:rsidRPr="002E757F">
        <w:rPr>
          <w:rFonts w:ascii="PT Astra Serif" w:hAnsi="PT Astra Serif"/>
          <w:spacing w:val="22"/>
        </w:rPr>
        <w:t xml:space="preserve"> </w:t>
      </w:r>
      <w:r w:rsidRPr="002E757F">
        <w:rPr>
          <w:rFonts w:ascii="PT Astra Serif" w:hAnsi="PT Astra Serif"/>
        </w:rPr>
        <w:t>условий:</w:t>
      </w:r>
      <w:r w:rsidRPr="002E757F">
        <w:rPr>
          <w:rFonts w:ascii="PT Astra Serif" w:hAnsi="PT Astra Serif"/>
          <w:spacing w:val="22"/>
        </w:rPr>
        <w:t xml:space="preserve"> </w:t>
      </w:r>
      <w:r w:rsidRPr="002E757F">
        <w:rPr>
          <w:rFonts w:ascii="PT Astra Serif" w:hAnsi="PT Astra Serif"/>
        </w:rPr>
        <w:t>размера</w:t>
      </w:r>
      <w:r w:rsidRPr="002E757F">
        <w:rPr>
          <w:rFonts w:ascii="PT Astra Serif" w:hAnsi="PT Astra Serif"/>
          <w:spacing w:val="22"/>
        </w:rPr>
        <w:t xml:space="preserve"> </w:t>
      </w:r>
      <w:r w:rsidRPr="002E757F">
        <w:rPr>
          <w:rFonts w:ascii="PT Astra Serif" w:hAnsi="PT Astra Serif"/>
        </w:rPr>
        <w:t>и</w:t>
      </w:r>
      <w:r w:rsidRPr="002E757F">
        <w:rPr>
          <w:rFonts w:ascii="PT Astra Serif" w:hAnsi="PT Astra Serif"/>
          <w:spacing w:val="20"/>
        </w:rPr>
        <w:t xml:space="preserve"> </w:t>
      </w:r>
      <w:r w:rsidRPr="002E757F">
        <w:rPr>
          <w:rFonts w:ascii="PT Astra Serif" w:hAnsi="PT Astra Serif"/>
        </w:rPr>
        <w:t>особых</w:t>
      </w:r>
      <w:r w:rsidRPr="002E757F">
        <w:rPr>
          <w:rFonts w:ascii="PT Astra Serif" w:hAnsi="PT Astra Serif"/>
          <w:spacing w:val="20"/>
        </w:rPr>
        <w:t xml:space="preserve"> </w:t>
      </w:r>
      <w:r w:rsidRPr="002E757F">
        <w:rPr>
          <w:rFonts w:ascii="PT Astra Serif" w:hAnsi="PT Astra Serif"/>
        </w:rPr>
        <w:t>характеристик</w:t>
      </w:r>
      <w:r w:rsidRPr="002E757F">
        <w:rPr>
          <w:rFonts w:ascii="PT Astra Serif" w:hAnsi="PT Astra Serif"/>
          <w:spacing w:val="23"/>
        </w:rPr>
        <w:t xml:space="preserve"> </w:t>
      </w:r>
      <w:r w:rsidRPr="002E757F">
        <w:rPr>
          <w:rFonts w:ascii="PT Astra Serif" w:hAnsi="PT Astra Serif"/>
        </w:rPr>
        <w:t>жилого</w:t>
      </w:r>
      <w:r w:rsidRPr="002E757F">
        <w:rPr>
          <w:rFonts w:ascii="PT Astra Serif" w:hAnsi="PT Astra Serif"/>
          <w:spacing w:val="-47"/>
        </w:rPr>
        <w:t xml:space="preserve"> </w:t>
      </w:r>
      <w:r w:rsidRPr="002E757F">
        <w:rPr>
          <w:rFonts w:ascii="PT Astra Serif" w:hAnsi="PT Astra Serif"/>
        </w:rPr>
        <w:t>помещения</w:t>
      </w:r>
      <w:r w:rsidRPr="002E757F">
        <w:rPr>
          <w:rFonts w:ascii="PT Astra Serif" w:hAnsi="PT Astra Serif"/>
          <w:spacing w:val="-3"/>
        </w:rPr>
        <w:t xml:space="preserve"> </w:t>
      </w:r>
      <w:r w:rsidRPr="002E757F">
        <w:rPr>
          <w:rFonts w:ascii="PT Astra Serif" w:hAnsi="PT Astra Serif"/>
        </w:rPr>
        <w:t>(освещенности,</w:t>
      </w:r>
      <w:r w:rsidRPr="002E757F">
        <w:rPr>
          <w:rFonts w:ascii="PT Astra Serif" w:hAnsi="PT Astra Serif"/>
          <w:spacing w:val="-1"/>
        </w:rPr>
        <w:t xml:space="preserve"> </w:t>
      </w:r>
      <w:r w:rsidRPr="002E757F">
        <w:rPr>
          <w:rFonts w:ascii="PT Astra Serif" w:hAnsi="PT Astra Serif"/>
        </w:rPr>
        <w:t>формы).</w:t>
      </w:r>
      <w:r w:rsidRPr="002E757F">
        <w:rPr>
          <w:rFonts w:ascii="PT Astra Serif" w:hAnsi="PT Astra Serif"/>
          <w:spacing w:val="-4"/>
        </w:rPr>
        <w:t xml:space="preserve"> </w:t>
      </w:r>
      <w:r w:rsidRPr="002E757F">
        <w:rPr>
          <w:rFonts w:ascii="PT Astra Serif" w:hAnsi="PT Astra Serif"/>
        </w:rPr>
        <w:t>Составление</w:t>
      </w:r>
      <w:r w:rsidRPr="002E757F">
        <w:rPr>
          <w:rFonts w:ascii="PT Astra Serif" w:hAnsi="PT Astra Serif"/>
          <w:spacing w:val="-1"/>
        </w:rPr>
        <w:t xml:space="preserve"> </w:t>
      </w:r>
      <w:r w:rsidRPr="002E757F">
        <w:rPr>
          <w:rFonts w:ascii="PT Astra Serif" w:hAnsi="PT Astra Serif"/>
        </w:rPr>
        <w:t>элементарных</w:t>
      </w:r>
      <w:r w:rsidRPr="002E757F">
        <w:rPr>
          <w:rFonts w:ascii="PT Astra Serif" w:hAnsi="PT Astra Serif"/>
          <w:spacing w:val="-3"/>
        </w:rPr>
        <w:t xml:space="preserve"> </w:t>
      </w:r>
      <w:r w:rsidRPr="002E757F">
        <w:rPr>
          <w:rFonts w:ascii="PT Astra Serif" w:hAnsi="PT Astra Serif"/>
        </w:rPr>
        <w:t>дизайн-проектов</w:t>
      </w:r>
      <w:r w:rsidRPr="002E757F">
        <w:rPr>
          <w:rFonts w:ascii="PT Astra Serif" w:hAnsi="PT Astra Serif"/>
          <w:spacing w:val="-2"/>
        </w:rPr>
        <w:t xml:space="preserve"> </w:t>
      </w:r>
      <w:r w:rsidRPr="002E757F">
        <w:rPr>
          <w:rFonts w:ascii="PT Astra Serif" w:hAnsi="PT Astra Serif"/>
        </w:rPr>
        <w:t>жилых</w:t>
      </w:r>
      <w:r w:rsidRPr="002E757F">
        <w:rPr>
          <w:rFonts w:ascii="PT Astra Serif" w:hAnsi="PT Astra Serif"/>
          <w:spacing w:val="-5"/>
        </w:rPr>
        <w:t xml:space="preserve"> </w:t>
      </w:r>
      <w:r w:rsidRPr="002E757F">
        <w:rPr>
          <w:rFonts w:ascii="PT Astra Serif" w:hAnsi="PT Astra Serif"/>
        </w:rPr>
        <w:t>комнат.</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Магазины</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продаже</w:t>
      </w:r>
      <w:r w:rsidRPr="002E757F">
        <w:rPr>
          <w:rFonts w:ascii="PT Astra Serif" w:hAnsi="PT Astra Serif"/>
          <w:spacing w:val="1"/>
        </w:rPr>
        <w:t xml:space="preserve"> </w:t>
      </w:r>
      <w:r w:rsidRPr="002E757F">
        <w:rPr>
          <w:rFonts w:ascii="PT Astra Serif" w:hAnsi="PT Astra Serif"/>
        </w:rPr>
        <w:t>различных</w:t>
      </w:r>
      <w:r w:rsidRPr="002E757F">
        <w:rPr>
          <w:rFonts w:ascii="PT Astra Serif" w:hAnsi="PT Astra Serif"/>
          <w:spacing w:val="1"/>
        </w:rPr>
        <w:t xml:space="preserve"> </w:t>
      </w:r>
      <w:r w:rsidRPr="002E757F">
        <w:rPr>
          <w:rFonts w:ascii="PT Astra Serif" w:hAnsi="PT Astra Serif"/>
        </w:rPr>
        <w:t>видов</w:t>
      </w:r>
      <w:r w:rsidRPr="002E757F">
        <w:rPr>
          <w:rFonts w:ascii="PT Astra Serif" w:hAnsi="PT Astra Serif"/>
          <w:spacing w:val="1"/>
        </w:rPr>
        <w:t xml:space="preserve"> </w:t>
      </w:r>
      <w:r w:rsidRPr="002E757F">
        <w:rPr>
          <w:rFonts w:ascii="PT Astra Serif" w:hAnsi="PT Astra Serif"/>
        </w:rPr>
        <w:t>мебели.</w:t>
      </w:r>
      <w:r w:rsidRPr="002E757F">
        <w:rPr>
          <w:rFonts w:ascii="PT Astra Serif" w:hAnsi="PT Astra Serif"/>
          <w:spacing w:val="1"/>
        </w:rPr>
        <w:t xml:space="preserve"> </w:t>
      </w:r>
      <w:r w:rsidRPr="002E757F">
        <w:rPr>
          <w:rFonts w:ascii="PT Astra Serif" w:hAnsi="PT Astra Serif"/>
        </w:rPr>
        <w:t>Выбор</w:t>
      </w:r>
      <w:r w:rsidRPr="002E757F">
        <w:rPr>
          <w:rFonts w:ascii="PT Astra Serif" w:hAnsi="PT Astra Serif"/>
          <w:spacing w:val="1"/>
        </w:rPr>
        <w:t xml:space="preserve"> </w:t>
      </w:r>
      <w:r w:rsidRPr="002E757F">
        <w:rPr>
          <w:rFonts w:ascii="PT Astra Serif" w:hAnsi="PT Astra Serif"/>
        </w:rPr>
        <w:t>мебели</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учетом</w:t>
      </w:r>
      <w:r w:rsidRPr="002E757F">
        <w:rPr>
          <w:rFonts w:ascii="PT Astra Serif" w:hAnsi="PT Astra Serif"/>
          <w:spacing w:val="1"/>
        </w:rPr>
        <w:t xml:space="preserve"> </w:t>
      </w:r>
      <w:r w:rsidRPr="002E757F">
        <w:rPr>
          <w:rFonts w:ascii="PT Astra Serif" w:hAnsi="PT Astra Serif"/>
        </w:rPr>
        <w:t>конкретных</w:t>
      </w:r>
      <w:r w:rsidRPr="002E757F">
        <w:rPr>
          <w:rFonts w:ascii="PT Astra Serif" w:hAnsi="PT Astra Serif"/>
          <w:spacing w:val="1"/>
        </w:rPr>
        <w:t xml:space="preserve"> </w:t>
      </w:r>
      <w:r w:rsidRPr="002E757F">
        <w:rPr>
          <w:rFonts w:ascii="PT Astra Serif" w:hAnsi="PT Astra Serif"/>
        </w:rPr>
        <w:t>условий (размера помещения,</w:t>
      </w:r>
      <w:r w:rsidRPr="002E757F">
        <w:rPr>
          <w:rFonts w:ascii="PT Astra Serif" w:hAnsi="PT Astra Serif"/>
          <w:spacing w:val="-3"/>
        </w:rPr>
        <w:t xml:space="preserve"> </w:t>
      </w:r>
      <w:r w:rsidRPr="002E757F">
        <w:rPr>
          <w:rFonts w:ascii="PT Astra Serif" w:hAnsi="PT Astra Serif"/>
        </w:rPr>
        <w:t>внешнего</w:t>
      </w:r>
      <w:r w:rsidRPr="002E757F">
        <w:rPr>
          <w:rFonts w:ascii="PT Astra Serif" w:hAnsi="PT Astra Serif"/>
          <w:spacing w:val="-2"/>
        </w:rPr>
        <w:t xml:space="preserve"> </w:t>
      </w:r>
      <w:r w:rsidRPr="002E757F">
        <w:rPr>
          <w:rFonts w:ascii="PT Astra Serif" w:hAnsi="PT Astra Serif"/>
        </w:rPr>
        <w:t>оформления,</w:t>
      </w:r>
      <w:r w:rsidRPr="002E757F">
        <w:rPr>
          <w:rFonts w:ascii="PT Astra Serif" w:hAnsi="PT Astra Serif"/>
          <w:spacing w:val="-2"/>
        </w:rPr>
        <w:t xml:space="preserve"> </w:t>
      </w:r>
      <w:r w:rsidRPr="002E757F">
        <w:rPr>
          <w:rFonts w:ascii="PT Astra Serif" w:hAnsi="PT Astra Serif"/>
        </w:rPr>
        <w:t>соотношения цены</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качества).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Интерьер.</w:t>
      </w:r>
      <w:r w:rsidRPr="002E757F">
        <w:rPr>
          <w:rFonts w:ascii="PT Astra Serif" w:hAnsi="PT Astra Serif"/>
          <w:spacing w:val="1"/>
        </w:rPr>
        <w:t xml:space="preserve"> </w:t>
      </w:r>
      <w:r w:rsidRPr="002E757F">
        <w:rPr>
          <w:rFonts w:ascii="PT Astra Serif" w:hAnsi="PT Astra Serif"/>
        </w:rPr>
        <w:t>Качества</w:t>
      </w:r>
      <w:r w:rsidRPr="002E757F">
        <w:rPr>
          <w:rFonts w:ascii="PT Astra Serif" w:hAnsi="PT Astra Serif"/>
          <w:spacing w:val="1"/>
        </w:rPr>
        <w:t xml:space="preserve"> </w:t>
      </w:r>
      <w:r w:rsidRPr="002E757F">
        <w:rPr>
          <w:rFonts w:ascii="PT Astra Serif" w:hAnsi="PT Astra Serif"/>
        </w:rPr>
        <w:t>интерьера:</w:t>
      </w:r>
      <w:r w:rsidRPr="002E757F">
        <w:rPr>
          <w:rFonts w:ascii="PT Astra Serif" w:hAnsi="PT Astra Serif"/>
          <w:spacing w:val="1"/>
        </w:rPr>
        <w:t xml:space="preserve"> </w:t>
      </w:r>
      <w:r w:rsidRPr="002E757F">
        <w:rPr>
          <w:rFonts w:ascii="PT Astra Serif" w:hAnsi="PT Astra Serif"/>
        </w:rPr>
        <w:t>функциональность,</w:t>
      </w:r>
      <w:r w:rsidRPr="002E757F">
        <w:rPr>
          <w:rFonts w:ascii="PT Astra Serif" w:hAnsi="PT Astra Serif"/>
          <w:spacing w:val="1"/>
        </w:rPr>
        <w:t xml:space="preserve"> </w:t>
      </w:r>
      <w:r w:rsidRPr="002E757F">
        <w:rPr>
          <w:rFonts w:ascii="PT Astra Serif" w:hAnsi="PT Astra Serif"/>
        </w:rPr>
        <w:t>гигиеничность,</w:t>
      </w:r>
      <w:r w:rsidRPr="002E757F">
        <w:rPr>
          <w:rFonts w:ascii="PT Astra Serif" w:hAnsi="PT Astra Serif"/>
          <w:spacing w:val="1"/>
        </w:rPr>
        <w:t xml:space="preserve"> </w:t>
      </w:r>
      <w:r w:rsidRPr="002E757F">
        <w:rPr>
          <w:rFonts w:ascii="PT Astra Serif" w:hAnsi="PT Astra Serif"/>
        </w:rPr>
        <w:t>эстетичность.</w:t>
      </w:r>
      <w:r w:rsidRPr="002E757F">
        <w:rPr>
          <w:rFonts w:ascii="PT Astra Serif" w:hAnsi="PT Astra Serif"/>
          <w:spacing w:val="1"/>
        </w:rPr>
        <w:t xml:space="preserve"> </w:t>
      </w:r>
      <w:r w:rsidRPr="002E757F">
        <w:rPr>
          <w:rFonts w:ascii="PT Astra Serif" w:hAnsi="PT Astra Serif"/>
        </w:rPr>
        <w:t>Рациональная расстановка мебели в помещении в зависимости от функционального назначения</w:t>
      </w:r>
      <w:r w:rsidRPr="002E757F">
        <w:rPr>
          <w:rFonts w:ascii="PT Astra Serif" w:hAnsi="PT Astra Serif"/>
          <w:spacing w:val="1"/>
        </w:rPr>
        <w:t xml:space="preserve"> </w:t>
      </w:r>
      <w:r w:rsidRPr="002E757F">
        <w:rPr>
          <w:rFonts w:ascii="PT Astra Serif" w:hAnsi="PT Astra Serif"/>
        </w:rPr>
        <w:t>комнаты,</w:t>
      </w:r>
      <w:r w:rsidRPr="002E757F">
        <w:rPr>
          <w:rFonts w:ascii="PT Astra Serif" w:hAnsi="PT Astra Serif"/>
          <w:spacing w:val="1"/>
        </w:rPr>
        <w:t xml:space="preserve"> </w:t>
      </w:r>
      <w:r w:rsidRPr="002E757F">
        <w:rPr>
          <w:rFonts w:ascii="PT Astra Serif" w:hAnsi="PT Astra Serif"/>
        </w:rPr>
        <w:t>площади,</w:t>
      </w:r>
      <w:r w:rsidRPr="002E757F">
        <w:rPr>
          <w:rFonts w:ascii="PT Astra Serif" w:hAnsi="PT Astra Serif"/>
          <w:spacing w:val="1"/>
        </w:rPr>
        <w:t xml:space="preserve"> </w:t>
      </w:r>
      <w:r w:rsidRPr="002E757F">
        <w:rPr>
          <w:rFonts w:ascii="PT Astra Serif" w:hAnsi="PT Astra Serif"/>
        </w:rPr>
        <w:t>наличия</w:t>
      </w:r>
      <w:r w:rsidRPr="002E757F">
        <w:rPr>
          <w:rFonts w:ascii="PT Astra Serif" w:hAnsi="PT Astra Serif"/>
          <w:spacing w:val="1"/>
        </w:rPr>
        <w:t xml:space="preserve"> </w:t>
      </w:r>
      <w:r w:rsidRPr="002E757F">
        <w:rPr>
          <w:rFonts w:ascii="PT Astra Serif" w:hAnsi="PT Astra Serif"/>
        </w:rPr>
        <w:t>мебели.</w:t>
      </w:r>
      <w:r w:rsidRPr="002E757F">
        <w:rPr>
          <w:rFonts w:ascii="PT Astra Serif" w:hAnsi="PT Astra Serif"/>
          <w:spacing w:val="1"/>
        </w:rPr>
        <w:t xml:space="preserve"> </w:t>
      </w:r>
      <w:r w:rsidRPr="002E757F">
        <w:rPr>
          <w:rFonts w:ascii="PT Astra Serif" w:hAnsi="PT Astra Serif"/>
        </w:rPr>
        <w:t>Композиция</w:t>
      </w:r>
      <w:r w:rsidRPr="002E757F">
        <w:rPr>
          <w:rFonts w:ascii="PT Astra Serif" w:hAnsi="PT Astra Serif"/>
          <w:spacing w:val="1"/>
        </w:rPr>
        <w:t xml:space="preserve"> </w:t>
      </w:r>
      <w:r w:rsidRPr="002E757F">
        <w:rPr>
          <w:rFonts w:ascii="PT Astra Serif" w:hAnsi="PT Astra Serif"/>
        </w:rPr>
        <w:t>интерьера:</w:t>
      </w:r>
      <w:r w:rsidRPr="002E757F">
        <w:rPr>
          <w:rFonts w:ascii="PT Astra Serif" w:hAnsi="PT Astra Serif"/>
          <w:spacing w:val="1"/>
        </w:rPr>
        <w:t xml:space="preserve"> </w:t>
      </w:r>
      <w:r w:rsidRPr="002E757F">
        <w:rPr>
          <w:rFonts w:ascii="PT Astra Serif" w:hAnsi="PT Astra Serif"/>
        </w:rPr>
        <w:t>расположение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соотношение</w:t>
      </w:r>
      <w:r w:rsidRPr="002E757F">
        <w:rPr>
          <w:rFonts w:ascii="PT Astra Serif" w:hAnsi="PT Astra Serif"/>
          <w:spacing w:val="1"/>
        </w:rPr>
        <w:t xml:space="preserve"> </w:t>
      </w:r>
      <w:r w:rsidRPr="002E757F">
        <w:rPr>
          <w:rFonts w:ascii="PT Astra Serif" w:hAnsi="PT Astra Serif"/>
        </w:rPr>
        <w:t>составных</w:t>
      </w:r>
      <w:r w:rsidRPr="002E757F">
        <w:rPr>
          <w:rFonts w:ascii="PT Astra Serif" w:hAnsi="PT Astra Serif"/>
          <w:spacing w:val="1"/>
        </w:rPr>
        <w:t xml:space="preserve"> </w:t>
      </w:r>
      <w:r w:rsidRPr="002E757F">
        <w:rPr>
          <w:rFonts w:ascii="PT Astra Serif" w:hAnsi="PT Astra Serif"/>
        </w:rPr>
        <w:t>частей</w:t>
      </w:r>
      <w:r w:rsidRPr="002E757F">
        <w:rPr>
          <w:rFonts w:ascii="PT Astra Serif" w:hAnsi="PT Astra Serif"/>
          <w:spacing w:val="1"/>
        </w:rPr>
        <w:t xml:space="preserve"> </w:t>
      </w:r>
      <w:r w:rsidRPr="002E757F">
        <w:rPr>
          <w:rFonts w:ascii="PT Astra Serif" w:hAnsi="PT Astra Serif"/>
        </w:rPr>
        <w:t>интерьера:</w:t>
      </w:r>
      <w:r w:rsidRPr="002E757F">
        <w:rPr>
          <w:rFonts w:ascii="PT Astra Serif" w:hAnsi="PT Astra Serif"/>
          <w:spacing w:val="1"/>
        </w:rPr>
        <w:t xml:space="preserve"> </w:t>
      </w:r>
      <w:r w:rsidRPr="002E757F">
        <w:rPr>
          <w:rFonts w:ascii="PT Astra Serif" w:hAnsi="PT Astra Serif"/>
        </w:rPr>
        <w:t>мебели,</w:t>
      </w:r>
      <w:r w:rsidRPr="002E757F">
        <w:rPr>
          <w:rFonts w:ascii="PT Astra Serif" w:hAnsi="PT Astra Serif"/>
          <w:spacing w:val="1"/>
        </w:rPr>
        <w:t xml:space="preserve"> </w:t>
      </w:r>
      <w:r w:rsidRPr="002E757F">
        <w:rPr>
          <w:rFonts w:ascii="PT Astra Serif" w:hAnsi="PT Astra Serif"/>
        </w:rPr>
        <w:lastRenderedPageBreak/>
        <w:t>светильников,</w:t>
      </w:r>
      <w:r w:rsidRPr="002E757F">
        <w:rPr>
          <w:rFonts w:ascii="PT Astra Serif" w:hAnsi="PT Astra Serif"/>
          <w:spacing w:val="1"/>
        </w:rPr>
        <w:t xml:space="preserve"> </w:t>
      </w:r>
      <w:r w:rsidRPr="002E757F">
        <w:rPr>
          <w:rFonts w:ascii="PT Astra Serif" w:hAnsi="PT Astra Serif"/>
        </w:rPr>
        <w:t>бытового</w:t>
      </w:r>
      <w:r w:rsidRPr="002E757F">
        <w:rPr>
          <w:rFonts w:ascii="PT Astra Serif" w:hAnsi="PT Astra Serif"/>
          <w:spacing w:val="1"/>
        </w:rPr>
        <w:t xml:space="preserve"> </w:t>
      </w:r>
      <w:r w:rsidRPr="002E757F">
        <w:rPr>
          <w:rFonts w:ascii="PT Astra Serif" w:hAnsi="PT Astra Serif"/>
        </w:rPr>
        <w:t>оборудования,</w:t>
      </w:r>
      <w:r w:rsidRPr="002E757F">
        <w:rPr>
          <w:rFonts w:ascii="PT Astra Serif" w:hAnsi="PT Astra Serif"/>
          <w:spacing w:val="49"/>
        </w:rPr>
        <w:t xml:space="preserve"> </w:t>
      </w:r>
      <w:r w:rsidRPr="002E757F">
        <w:rPr>
          <w:rFonts w:ascii="PT Astra Serif" w:hAnsi="PT Astra Serif"/>
        </w:rPr>
        <w:t>функциональных</w:t>
      </w:r>
      <w:r w:rsidRPr="002E757F">
        <w:rPr>
          <w:rFonts w:ascii="PT Astra Serif" w:hAnsi="PT Astra Serif"/>
          <w:spacing w:val="-47"/>
        </w:rPr>
        <w:t xml:space="preserve"> </w:t>
      </w:r>
      <w:r w:rsidRPr="002E757F">
        <w:rPr>
          <w:rFonts w:ascii="PT Astra Serif" w:hAnsi="PT Astra Serif"/>
        </w:rPr>
        <w:t>зон.</w:t>
      </w:r>
      <w:r w:rsidRPr="002E757F">
        <w:rPr>
          <w:rFonts w:ascii="PT Astra Serif" w:hAnsi="PT Astra Serif"/>
          <w:spacing w:val="-2"/>
        </w:rPr>
        <w:t xml:space="preserve"> </w:t>
      </w:r>
      <w:r w:rsidRPr="002E757F">
        <w:rPr>
          <w:rFonts w:ascii="PT Astra Serif" w:hAnsi="PT Astra Serif"/>
        </w:rPr>
        <w:t>Соблюдение</w:t>
      </w:r>
      <w:r w:rsidRPr="002E757F">
        <w:rPr>
          <w:rFonts w:ascii="PT Astra Serif" w:hAnsi="PT Astra Serif"/>
          <w:spacing w:val="-2"/>
        </w:rPr>
        <w:t xml:space="preserve"> </w:t>
      </w:r>
      <w:r w:rsidRPr="002E757F">
        <w:rPr>
          <w:rFonts w:ascii="PT Astra Serif" w:hAnsi="PT Astra Serif"/>
        </w:rPr>
        <w:t>требований</w:t>
      </w:r>
      <w:r w:rsidRPr="002E757F">
        <w:rPr>
          <w:rFonts w:ascii="PT Astra Serif" w:hAnsi="PT Astra Serif"/>
          <w:spacing w:val="-3"/>
        </w:rPr>
        <w:t xml:space="preserve"> </w:t>
      </w:r>
      <w:r w:rsidRPr="002E757F">
        <w:rPr>
          <w:rFonts w:ascii="PT Astra Serif" w:hAnsi="PT Astra Serif"/>
        </w:rPr>
        <w:t>к подбору</w:t>
      </w:r>
      <w:r w:rsidRPr="002E757F">
        <w:rPr>
          <w:rFonts w:ascii="PT Astra Serif" w:hAnsi="PT Astra Serif"/>
          <w:spacing w:val="-1"/>
        </w:rPr>
        <w:t xml:space="preserve"> </w:t>
      </w:r>
      <w:r w:rsidRPr="002E757F">
        <w:rPr>
          <w:rFonts w:ascii="PT Astra Serif" w:hAnsi="PT Astra Serif"/>
        </w:rPr>
        <w:t>занавесей,</w:t>
      </w:r>
      <w:r w:rsidRPr="002E757F">
        <w:rPr>
          <w:rFonts w:ascii="PT Astra Serif" w:hAnsi="PT Astra Serif"/>
          <w:spacing w:val="-3"/>
        </w:rPr>
        <w:t xml:space="preserve"> </w:t>
      </w:r>
      <w:r w:rsidRPr="002E757F">
        <w:rPr>
          <w:rFonts w:ascii="PT Astra Serif" w:hAnsi="PT Astra Serif"/>
        </w:rPr>
        <w:t>светильников</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других</w:t>
      </w:r>
      <w:r w:rsidRPr="002E757F">
        <w:rPr>
          <w:rFonts w:ascii="PT Astra Serif" w:hAnsi="PT Astra Serif"/>
          <w:spacing w:val="-1"/>
        </w:rPr>
        <w:t xml:space="preserve"> </w:t>
      </w:r>
      <w:r w:rsidRPr="002E757F">
        <w:rPr>
          <w:rFonts w:ascii="PT Astra Serif" w:hAnsi="PT Astra Serif"/>
        </w:rPr>
        <w:t>деталей декора.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Уход за жилищем. Сухая уборка: назначение, инвентарь, электробытовые приборы, средства</w:t>
      </w:r>
      <w:r w:rsidRPr="002E757F">
        <w:rPr>
          <w:rFonts w:ascii="PT Astra Serif" w:hAnsi="PT Astra Serif"/>
          <w:spacing w:val="-47"/>
        </w:rPr>
        <w:t xml:space="preserve"> </w:t>
      </w:r>
      <w:r w:rsidRPr="002E757F">
        <w:rPr>
          <w:rFonts w:ascii="PT Astra Serif" w:hAnsi="PT Astra Serif"/>
        </w:rPr>
        <w:t>бытовой</w:t>
      </w:r>
      <w:r w:rsidRPr="002E757F">
        <w:rPr>
          <w:rFonts w:ascii="PT Astra Serif" w:hAnsi="PT Astra Serif"/>
          <w:spacing w:val="1"/>
        </w:rPr>
        <w:t xml:space="preserve"> </w:t>
      </w:r>
      <w:r w:rsidRPr="002E757F">
        <w:rPr>
          <w:rFonts w:ascii="PT Astra Serif" w:hAnsi="PT Astra Serif"/>
        </w:rPr>
        <w:t>химии.</w:t>
      </w:r>
      <w:r w:rsidRPr="002E757F">
        <w:rPr>
          <w:rFonts w:ascii="PT Astra Serif" w:hAnsi="PT Astra Serif"/>
          <w:spacing w:val="1"/>
        </w:rPr>
        <w:t xml:space="preserve"> </w:t>
      </w:r>
      <w:r w:rsidRPr="002E757F">
        <w:rPr>
          <w:rFonts w:ascii="PT Astra Serif" w:hAnsi="PT Astra Serif"/>
        </w:rPr>
        <w:t>Влажная</w:t>
      </w:r>
      <w:r w:rsidRPr="002E757F">
        <w:rPr>
          <w:rFonts w:ascii="PT Astra Serif" w:hAnsi="PT Astra Serif"/>
          <w:spacing w:val="1"/>
        </w:rPr>
        <w:t xml:space="preserve"> </w:t>
      </w:r>
      <w:r w:rsidRPr="002E757F">
        <w:rPr>
          <w:rFonts w:ascii="PT Astra Serif" w:hAnsi="PT Astra Serif"/>
        </w:rPr>
        <w:t>уборка:</w:t>
      </w:r>
      <w:r w:rsidRPr="002E757F">
        <w:rPr>
          <w:rFonts w:ascii="PT Astra Serif" w:hAnsi="PT Astra Serif"/>
          <w:spacing w:val="1"/>
        </w:rPr>
        <w:t xml:space="preserve"> </w:t>
      </w:r>
      <w:r w:rsidRPr="002E757F">
        <w:rPr>
          <w:rFonts w:ascii="PT Astra Serif" w:hAnsi="PT Astra Serif"/>
        </w:rPr>
        <w:t>назначение,</w:t>
      </w:r>
      <w:r w:rsidRPr="002E757F">
        <w:rPr>
          <w:rFonts w:ascii="PT Astra Serif" w:hAnsi="PT Astra Serif"/>
          <w:spacing w:val="1"/>
        </w:rPr>
        <w:t xml:space="preserve"> </w:t>
      </w:r>
      <w:r w:rsidRPr="002E757F">
        <w:rPr>
          <w:rFonts w:ascii="PT Astra Serif" w:hAnsi="PT Astra Serif"/>
        </w:rPr>
        <w:t>инвентарь,</w:t>
      </w:r>
      <w:r w:rsidRPr="002E757F">
        <w:rPr>
          <w:rFonts w:ascii="PT Astra Serif" w:hAnsi="PT Astra Serif"/>
          <w:spacing w:val="1"/>
        </w:rPr>
        <w:t xml:space="preserve"> </w:t>
      </w:r>
      <w:r w:rsidRPr="002E757F">
        <w:rPr>
          <w:rFonts w:ascii="PT Astra Serif" w:hAnsi="PT Astra Serif"/>
        </w:rPr>
        <w:t>моющие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чистящие</w:t>
      </w:r>
      <w:r w:rsidRPr="002E757F">
        <w:rPr>
          <w:rFonts w:ascii="PT Astra Serif" w:hAnsi="PT Astra Serif"/>
          <w:spacing w:val="1"/>
        </w:rPr>
        <w:t xml:space="preserve"> </w:t>
      </w:r>
      <w:r w:rsidRPr="002E757F">
        <w:rPr>
          <w:rFonts w:ascii="PT Astra Serif" w:hAnsi="PT Astra Serif"/>
        </w:rPr>
        <w:t>средства,</w:t>
      </w:r>
      <w:r w:rsidRPr="002E757F">
        <w:rPr>
          <w:rFonts w:ascii="PT Astra Serif" w:hAnsi="PT Astra Serif"/>
          <w:spacing w:val="1"/>
        </w:rPr>
        <w:t xml:space="preserve"> </w:t>
      </w:r>
      <w:r w:rsidRPr="002E757F">
        <w:rPr>
          <w:rFonts w:ascii="PT Astra Serif" w:hAnsi="PT Astra Serif"/>
        </w:rPr>
        <w:t>электробытовые</w:t>
      </w:r>
      <w:r w:rsidRPr="002E757F">
        <w:rPr>
          <w:rFonts w:ascii="PT Astra Serif" w:hAnsi="PT Astra Serif"/>
          <w:spacing w:val="1"/>
        </w:rPr>
        <w:t xml:space="preserve"> </w:t>
      </w:r>
      <w:r w:rsidRPr="002E757F">
        <w:rPr>
          <w:rFonts w:ascii="PT Astra Serif" w:hAnsi="PT Astra Serif"/>
        </w:rPr>
        <w:t>приборы</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влажной</w:t>
      </w:r>
      <w:r w:rsidRPr="002E757F">
        <w:rPr>
          <w:rFonts w:ascii="PT Astra Serif" w:hAnsi="PT Astra Serif"/>
          <w:spacing w:val="1"/>
        </w:rPr>
        <w:t xml:space="preserve"> </w:t>
      </w:r>
      <w:r w:rsidRPr="002E757F">
        <w:rPr>
          <w:rFonts w:ascii="PT Astra Serif" w:hAnsi="PT Astra Serif"/>
        </w:rPr>
        <w:t>уборки</w:t>
      </w:r>
      <w:r w:rsidRPr="002E757F">
        <w:rPr>
          <w:rFonts w:ascii="PT Astra Serif" w:hAnsi="PT Astra Serif"/>
          <w:spacing w:val="1"/>
        </w:rPr>
        <w:t xml:space="preserve"> </w:t>
      </w:r>
      <w:r w:rsidRPr="002E757F">
        <w:rPr>
          <w:rFonts w:ascii="PT Astra Serif" w:hAnsi="PT Astra Serif"/>
        </w:rPr>
        <w:t>помещений.</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техники</w:t>
      </w:r>
      <w:r w:rsidRPr="002E757F">
        <w:rPr>
          <w:rFonts w:ascii="PT Astra Serif" w:hAnsi="PT Astra Serif"/>
          <w:spacing w:val="1"/>
        </w:rPr>
        <w:t xml:space="preserve"> </w:t>
      </w:r>
      <w:r w:rsidRPr="002E757F">
        <w:rPr>
          <w:rFonts w:ascii="PT Astra Serif" w:hAnsi="PT Astra Serif"/>
        </w:rPr>
        <w:t>безопасности</w:t>
      </w:r>
      <w:r w:rsidRPr="002E757F">
        <w:rPr>
          <w:rFonts w:ascii="PT Astra Serif" w:hAnsi="PT Astra Serif"/>
          <w:spacing w:val="1"/>
        </w:rPr>
        <w:t xml:space="preserve"> </w:t>
      </w:r>
      <w:r w:rsidRPr="002E757F">
        <w:rPr>
          <w:rFonts w:ascii="PT Astra Serif" w:hAnsi="PT Astra Serif"/>
        </w:rPr>
        <w:t>использования</w:t>
      </w:r>
      <w:r w:rsidRPr="002E757F">
        <w:rPr>
          <w:rFonts w:ascii="PT Astra Serif" w:hAnsi="PT Astra Serif"/>
          <w:spacing w:val="1"/>
        </w:rPr>
        <w:t xml:space="preserve"> </w:t>
      </w:r>
      <w:r w:rsidRPr="002E757F">
        <w:rPr>
          <w:rFonts w:ascii="PT Astra Serif" w:hAnsi="PT Astra Serif"/>
        </w:rPr>
        <w:t>электробытовых</w:t>
      </w:r>
      <w:r w:rsidRPr="002E757F">
        <w:rPr>
          <w:rFonts w:ascii="PT Astra Serif" w:hAnsi="PT Astra Serif"/>
          <w:spacing w:val="1"/>
        </w:rPr>
        <w:t xml:space="preserve"> </w:t>
      </w:r>
      <w:r w:rsidRPr="002E757F">
        <w:rPr>
          <w:rFonts w:ascii="PT Astra Serif" w:hAnsi="PT Astra Serif"/>
        </w:rPr>
        <w:t>приборов.</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техники</w:t>
      </w:r>
      <w:r w:rsidRPr="002E757F">
        <w:rPr>
          <w:rFonts w:ascii="PT Astra Serif" w:hAnsi="PT Astra Serif"/>
          <w:spacing w:val="1"/>
        </w:rPr>
        <w:t xml:space="preserve"> </w:t>
      </w:r>
      <w:r w:rsidRPr="002E757F">
        <w:rPr>
          <w:rFonts w:ascii="PT Astra Serif" w:hAnsi="PT Astra Serif"/>
        </w:rPr>
        <w:t>безопасности</w:t>
      </w:r>
      <w:r w:rsidRPr="002E757F">
        <w:rPr>
          <w:rFonts w:ascii="PT Astra Serif" w:hAnsi="PT Astra Serif"/>
          <w:spacing w:val="1"/>
        </w:rPr>
        <w:t xml:space="preserve"> </w:t>
      </w:r>
      <w:r w:rsidRPr="002E757F">
        <w:rPr>
          <w:rFonts w:ascii="PT Astra Serif" w:hAnsi="PT Astra Serif"/>
        </w:rPr>
        <w:t>использования</w:t>
      </w:r>
      <w:r w:rsidRPr="002E757F">
        <w:rPr>
          <w:rFonts w:ascii="PT Astra Serif" w:hAnsi="PT Astra Serif"/>
          <w:spacing w:val="1"/>
        </w:rPr>
        <w:t xml:space="preserve"> </w:t>
      </w:r>
      <w:r w:rsidRPr="002E757F">
        <w:rPr>
          <w:rFonts w:ascii="PT Astra Serif" w:hAnsi="PT Astra Serif"/>
        </w:rPr>
        <w:t>чистящих</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моющих</w:t>
      </w:r>
      <w:r w:rsidRPr="002E757F">
        <w:rPr>
          <w:rFonts w:ascii="PT Astra Serif" w:hAnsi="PT Astra Serif"/>
          <w:spacing w:val="-2"/>
        </w:rPr>
        <w:t xml:space="preserve"> </w:t>
      </w:r>
      <w:r w:rsidRPr="002E757F">
        <w:rPr>
          <w:rFonts w:ascii="PT Astra Serif" w:hAnsi="PT Astra Serif"/>
        </w:rPr>
        <w:t>средств.</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Ремонтные</w:t>
      </w:r>
      <w:r w:rsidRPr="002E757F">
        <w:rPr>
          <w:rFonts w:ascii="PT Astra Serif" w:hAnsi="PT Astra Serif"/>
          <w:spacing w:val="1"/>
        </w:rPr>
        <w:t xml:space="preserve"> </w:t>
      </w:r>
      <w:r w:rsidRPr="002E757F">
        <w:rPr>
          <w:rFonts w:ascii="PT Astra Serif" w:hAnsi="PT Astra Serif"/>
        </w:rPr>
        <w:t>работы</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доме.</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ремонта:</w:t>
      </w:r>
      <w:r w:rsidRPr="002E757F">
        <w:rPr>
          <w:rFonts w:ascii="PT Astra Serif" w:hAnsi="PT Astra Serif"/>
          <w:spacing w:val="1"/>
        </w:rPr>
        <w:t xml:space="preserve"> </w:t>
      </w:r>
      <w:r w:rsidRPr="002E757F">
        <w:rPr>
          <w:rFonts w:ascii="PT Astra Serif" w:hAnsi="PT Astra Serif"/>
        </w:rPr>
        <w:t>косметический,</w:t>
      </w:r>
      <w:r w:rsidRPr="002E757F">
        <w:rPr>
          <w:rFonts w:ascii="PT Astra Serif" w:hAnsi="PT Astra Serif"/>
          <w:spacing w:val="1"/>
        </w:rPr>
        <w:t xml:space="preserve"> </w:t>
      </w:r>
      <w:r w:rsidRPr="002E757F">
        <w:rPr>
          <w:rFonts w:ascii="PT Astra Serif" w:hAnsi="PT Astra Serif"/>
        </w:rPr>
        <w:t>текущий.</w:t>
      </w:r>
      <w:r w:rsidRPr="002E757F">
        <w:rPr>
          <w:rFonts w:ascii="PT Astra Serif" w:hAnsi="PT Astra Serif"/>
          <w:spacing w:val="1"/>
        </w:rPr>
        <w:t xml:space="preserve"> </w:t>
      </w:r>
      <w:r w:rsidRPr="002E757F">
        <w:rPr>
          <w:rFonts w:ascii="PT Astra Serif" w:hAnsi="PT Astra Serif"/>
        </w:rPr>
        <w:t>Ремонт</w:t>
      </w:r>
      <w:r w:rsidRPr="002E757F">
        <w:rPr>
          <w:rFonts w:ascii="PT Astra Serif" w:hAnsi="PT Astra Serif"/>
          <w:spacing w:val="50"/>
        </w:rPr>
        <w:t xml:space="preserve"> </w:t>
      </w:r>
      <w:r w:rsidRPr="002E757F">
        <w:rPr>
          <w:rFonts w:ascii="PT Astra Serif" w:hAnsi="PT Astra Serif"/>
        </w:rPr>
        <w:t>стен.</w:t>
      </w:r>
      <w:r w:rsidRPr="002E757F">
        <w:rPr>
          <w:rFonts w:ascii="PT Astra Serif" w:hAnsi="PT Astra Serif"/>
          <w:spacing w:val="1"/>
        </w:rPr>
        <w:t xml:space="preserve"> </w:t>
      </w:r>
      <w:r w:rsidRPr="002E757F">
        <w:rPr>
          <w:rFonts w:ascii="PT Astra Serif" w:hAnsi="PT Astra Serif"/>
        </w:rPr>
        <w:t>Материалы</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ремонта</w:t>
      </w:r>
      <w:r w:rsidRPr="002E757F">
        <w:rPr>
          <w:rFonts w:ascii="PT Astra Serif" w:hAnsi="PT Astra Serif"/>
          <w:spacing w:val="1"/>
        </w:rPr>
        <w:t xml:space="preserve"> </w:t>
      </w:r>
      <w:r w:rsidRPr="002E757F">
        <w:rPr>
          <w:rFonts w:ascii="PT Astra Serif" w:hAnsi="PT Astra Serif"/>
        </w:rPr>
        <w:t>стен.</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обоев:</w:t>
      </w:r>
      <w:r w:rsidRPr="002E757F">
        <w:rPr>
          <w:rFonts w:ascii="PT Astra Serif" w:hAnsi="PT Astra Serif"/>
          <w:spacing w:val="1"/>
        </w:rPr>
        <w:t xml:space="preserve"> </w:t>
      </w:r>
      <w:r w:rsidRPr="002E757F">
        <w:rPr>
          <w:rFonts w:ascii="PT Astra Serif" w:hAnsi="PT Astra Serif"/>
        </w:rPr>
        <w:t>бумажные,</w:t>
      </w:r>
      <w:r w:rsidRPr="002E757F">
        <w:rPr>
          <w:rFonts w:ascii="PT Astra Serif" w:hAnsi="PT Astra Serif"/>
          <w:spacing w:val="1"/>
        </w:rPr>
        <w:t xml:space="preserve"> </w:t>
      </w:r>
      <w:r w:rsidRPr="002E757F">
        <w:rPr>
          <w:rFonts w:ascii="PT Astra Serif" w:hAnsi="PT Astra Serif"/>
        </w:rPr>
        <w:t>флизелиновые,</w:t>
      </w:r>
      <w:r w:rsidRPr="002E757F">
        <w:rPr>
          <w:rFonts w:ascii="PT Astra Serif" w:hAnsi="PT Astra Serif"/>
          <w:spacing w:val="1"/>
        </w:rPr>
        <w:t xml:space="preserve"> </w:t>
      </w:r>
      <w:r w:rsidRPr="002E757F">
        <w:rPr>
          <w:rFonts w:ascii="PT Astra Serif" w:hAnsi="PT Astra Serif"/>
        </w:rPr>
        <w:t>виниловые</w:t>
      </w:r>
      <w:r w:rsidRPr="002E757F">
        <w:rPr>
          <w:rFonts w:ascii="PT Astra Serif" w:hAnsi="PT Astra Serif"/>
          <w:spacing w:val="1"/>
        </w:rPr>
        <w:t xml:space="preserve"> </w:t>
      </w:r>
      <w:r w:rsidRPr="002E757F">
        <w:rPr>
          <w:rFonts w:ascii="PT Astra Serif" w:hAnsi="PT Astra Serif"/>
        </w:rPr>
        <w:t>(основные</w:t>
      </w:r>
      <w:r w:rsidRPr="002E757F">
        <w:rPr>
          <w:rFonts w:ascii="PT Astra Serif" w:hAnsi="PT Astra Serif"/>
          <w:spacing w:val="1"/>
        </w:rPr>
        <w:t xml:space="preserve"> </w:t>
      </w:r>
      <w:r w:rsidRPr="002E757F">
        <w:rPr>
          <w:rFonts w:ascii="PT Astra Serif" w:hAnsi="PT Astra Serif"/>
        </w:rPr>
        <w:t>отличия по качеству и цене). Выбор клея для обоев в зависимости от их вида, самостоятельное</w:t>
      </w:r>
      <w:r w:rsidRPr="002E757F">
        <w:rPr>
          <w:rFonts w:ascii="PT Astra Serif" w:hAnsi="PT Astra Serif"/>
          <w:spacing w:val="1"/>
        </w:rPr>
        <w:t xml:space="preserve"> </w:t>
      </w:r>
      <w:r w:rsidRPr="002E757F">
        <w:rPr>
          <w:rFonts w:ascii="PT Astra Serif" w:hAnsi="PT Astra Serif"/>
        </w:rPr>
        <w:t>изготовление</w:t>
      </w:r>
      <w:r w:rsidRPr="002E757F">
        <w:rPr>
          <w:rFonts w:ascii="PT Astra Serif" w:hAnsi="PT Astra Serif"/>
          <w:spacing w:val="1"/>
        </w:rPr>
        <w:t xml:space="preserve"> </w:t>
      </w:r>
      <w:r w:rsidRPr="002E757F">
        <w:rPr>
          <w:rFonts w:ascii="PT Astra Serif" w:hAnsi="PT Astra Serif"/>
        </w:rPr>
        <w:t>клейстера.</w:t>
      </w:r>
      <w:r w:rsidRPr="002E757F">
        <w:rPr>
          <w:rFonts w:ascii="PT Astra Serif" w:hAnsi="PT Astra Serif"/>
          <w:spacing w:val="1"/>
        </w:rPr>
        <w:t xml:space="preserve"> </w:t>
      </w:r>
      <w:r w:rsidRPr="002E757F">
        <w:rPr>
          <w:rFonts w:ascii="PT Astra Serif" w:hAnsi="PT Astra Serif"/>
        </w:rPr>
        <w:t>Расчет</w:t>
      </w:r>
      <w:r w:rsidRPr="002E757F">
        <w:rPr>
          <w:rFonts w:ascii="PT Astra Serif" w:hAnsi="PT Astra Serif"/>
          <w:spacing w:val="1"/>
        </w:rPr>
        <w:t xml:space="preserve"> </w:t>
      </w:r>
      <w:r w:rsidRPr="002E757F">
        <w:rPr>
          <w:rFonts w:ascii="PT Astra Serif" w:hAnsi="PT Astra Serif"/>
        </w:rPr>
        <w:t>необходимого</w:t>
      </w:r>
      <w:r w:rsidRPr="002E757F">
        <w:rPr>
          <w:rFonts w:ascii="PT Astra Serif" w:hAnsi="PT Astra Serif"/>
          <w:spacing w:val="1"/>
        </w:rPr>
        <w:t xml:space="preserve"> </w:t>
      </w:r>
      <w:r w:rsidRPr="002E757F">
        <w:rPr>
          <w:rFonts w:ascii="PT Astra Serif" w:hAnsi="PT Astra Serif"/>
        </w:rPr>
        <w:t>количества</w:t>
      </w:r>
      <w:r w:rsidRPr="002E757F">
        <w:rPr>
          <w:rFonts w:ascii="PT Astra Serif" w:hAnsi="PT Astra Serif"/>
          <w:spacing w:val="1"/>
        </w:rPr>
        <w:t xml:space="preserve"> </w:t>
      </w:r>
      <w:r w:rsidRPr="002E757F">
        <w:rPr>
          <w:rFonts w:ascii="PT Astra Serif" w:hAnsi="PT Astra Serif"/>
        </w:rPr>
        <w:t>обоев</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зависимости</w:t>
      </w:r>
      <w:r w:rsidRPr="002E757F">
        <w:rPr>
          <w:rFonts w:ascii="PT Astra Serif" w:hAnsi="PT Astra Serif"/>
          <w:spacing w:val="1"/>
        </w:rPr>
        <w:t xml:space="preserve"> </w:t>
      </w:r>
      <w:r w:rsidRPr="002E757F">
        <w:rPr>
          <w:rFonts w:ascii="PT Astra Serif" w:hAnsi="PT Astra Serif"/>
        </w:rPr>
        <w:t>от</w:t>
      </w:r>
      <w:r w:rsidRPr="002E757F">
        <w:rPr>
          <w:rFonts w:ascii="PT Astra Serif" w:hAnsi="PT Astra Serif"/>
          <w:spacing w:val="1"/>
        </w:rPr>
        <w:t xml:space="preserve"> </w:t>
      </w:r>
      <w:r w:rsidRPr="002E757F">
        <w:rPr>
          <w:rFonts w:ascii="PT Astra Serif" w:hAnsi="PT Astra Serif"/>
        </w:rPr>
        <w:t>площади</w:t>
      </w:r>
      <w:r w:rsidRPr="002E757F">
        <w:rPr>
          <w:rFonts w:ascii="PT Astra Serif" w:hAnsi="PT Astra Serif"/>
          <w:spacing w:val="1"/>
        </w:rPr>
        <w:t xml:space="preserve"> </w:t>
      </w:r>
      <w:r w:rsidRPr="002E757F">
        <w:rPr>
          <w:rFonts w:ascii="PT Astra Serif" w:hAnsi="PT Astra Serif"/>
        </w:rPr>
        <w:t>помещения.</w:t>
      </w:r>
      <w:r w:rsidRPr="002E757F">
        <w:rPr>
          <w:rFonts w:ascii="PT Astra Serif" w:hAnsi="PT Astra Serif"/>
          <w:spacing w:val="1"/>
        </w:rPr>
        <w:t xml:space="preserve"> </w:t>
      </w:r>
      <w:r w:rsidRPr="002E757F">
        <w:rPr>
          <w:rFonts w:ascii="PT Astra Serif" w:hAnsi="PT Astra Serif"/>
        </w:rPr>
        <w:t>Выбор</w:t>
      </w:r>
      <w:r w:rsidRPr="002E757F">
        <w:rPr>
          <w:rFonts w:ascii="PT Astra Serif" w:hAnsi="PT Astra Serif"/>
          <w:spacing w:val="1"/>
        </w:rPr>
        <w:t xml:space="preserve"> </w:t>
      </w:r>
      <w:r w:rsidRPr="002E757F">
        <w:rPr>
          <w:rFonts w:ascii="PT Astra Serif" w:hAnsi="PT Astra Serif"/>
        </w:rPr>
        <w:t>цветовой</w:t>
      </w:r>
      <w:r w:rsidRPr="002E757F">
        <w:rPr>
          <w:rFonts w:ascii="PT Astra Serif" w:hAnsi="PT Astra Serif"/>
          <w:spacing w:val="1"/>
        </w:rPr>
        <w:t xml:space="preserve"> </w:t>
      </w:r>
      <w:r w:rsidRPr="002E757F">
        <w:rPr>
          <w:rFonts w:ascii="PT Astra Serif" w:hAnsi="PT Astra Serif"/>
        </w:rPr>
        <w:t>гаммы</w:t>
      </w:r>
      <w:r w:rsidRPr="002E757F">
        <w:rPr>
          <w:rFonts w:ascii="PT Astra Serif" w:hAnsi="PT Astra Serif"/>
          <w:spacing w:val="1"/>
        </w:rPr>
        <w:t xml:space="preserve"> </w:t>
      </w:r>
      <w:r w:rsidRPr="002E757F">
        <w:rPr>
          <w:rFonts w:ascii="PT Astra Serif" w:hAnsi="PT Astra Serif"/>
        </w:rPr>
        <w:t>обоев</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зависимости</w:t>
      </w:r>
      <w:r w:rsidRPr="002E757F">
        <w:rPr>
          <w:rFonts w:ascii="PT Astra Serif" w:hAnsi="PT Astra Serif"/>
          <w:spacing w:val="1"/>
        </w:rPr>
        <w:t xml:space="preserve"> </w:t>
      </w:r>
      <w:r w:rsidRPr="002E757F">
        <w:rPr>
          <w:rFonts w:ascii="PT Astra Serif" w:hAnsi="PT Astra Serif"/>
        </w:rPr>
        <w:t>от</w:t>
      </w:r>
      <w:r w:rsidRPr="002E757F">
        <w:rPr>
          <w:rFonts w:ascii="PT Astra Serif" w:hAnsi="PT Astra Serif"/>
          <w:spacing w:val="1"/>
        </w:rPr>
        <w:t xml:space="preserve"> </w:t>
      </w:r>
      <w:r w:rsidRPr="002E757F">
        <w:rPr>
          <w:rFonts w:ascii="PT Astra Serif" w:hAnsi="PT Astra Serif"/>
        </w:rPr>
        <w:t>назначения</w:t>
      </w:r>
      <w:r w:rsidRPr="002E757F">
        <w:rPr>
          <w:rFonts w:ascii="PT Astra Serif" w:hAnsi="PT Astra Serif"/>
          <w:spacing w:val="1"/>
        </w:rPr>
        <w:t xml:space="preserve"> </w:t>
      </w:r>
      <w:r w:rsidRPr="002E757F">
        <w:rPr>
          <w:rFonts w:ascii="PT Astra Serif" w:hAnsi="PT Astra Serif"/>
        </w:rPr>
        <w:t>помещения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его</w:t>
      </w:r>
      <w:r w:rsidRPr="002E757F">
        <w:rPr>
          <w:rFonts w:ascii="PT Astra Serif" w:hAnsi="PT Astra Serif"/>
          <w:spacing w:val="1"/>
        </w:rPr>
        <w:t xml:space="preserve"> </w:t>
      </w:r>
      <w:r w:rsidRPr="002E757F">
        <w:rPr>
          <w:rFonts w:ascii="PT Astra Serif" w:hAnsi="PT Astra Serif"/>
        </w:rPr>
        <w:t>особенностей (естественная освещенность помещения, размеры помещения). Самостоятельная</w:t>
      </w:r>
      <w:r w:rsidRPr="002E757F">
        <w:rPr>
          <w:rFonts w:ascii="PT Astra Serif" w:hAnsi="PT Astra Serif"/>
          <w:spacing w:val="1"/>
        </w:rPr>
        <w:t xml:space="preserve"> </w:t>
      </w:r>
      <w:r w:rsidRPr="002E757F">
        <w:rPr>
          <w:rFonts w:ascii="PT Astra Serif" w:hAnsi="PT Astra Serif"/>
        </w:rPr>
        <w:t>оклейка стен обоями: подготовка обоев, правила наклеивания обоев. Обновление потолков: виды</w:t>
      </w:r>
      <w:r w:rsidRPr="002E757F">
        <w:rPr>
          <w:rFonts w:ascii="PT Astra Serif" w:hAnsi="PT Astra Serif"/>
          <w:spacing w:val="-47"/>
        </w:rPr>
        <w:t xml:space="preserve"> </w:t>
      </w:r>
      <w:r w:rsidRPr="002E757F">
        <w:rPr>
          <w:rFonts w:ascii="PT Astra Serif" w:hAnsi="PT Astra Serif"/>
        </w:rPr>
        <w:t>ремонта</w:t>
      </w:r>
      <w:r w:rsidRPr="002E757F">
        <w:rPr>
          <w:rFonts w:ascii="PT Astra Serif" w:hAnsi="PT Astra Serif"/>
          <w:spacing w:val="1"/>
        </w:rPr>
        <w:t xml:space="preserve"> </w:t>
      </w:r>
      <w:r w:rsidRPr="002E757F">
        <w:rPr>
          <w:rFonts w:ascii="PT Astra Serif" w:hAnsi="PT Astra Serif"/>
        </w:rPr>
        <w:t>(покраска,</w:t>
      </w:r>
      <w:r w:rsidRPr="002E757F">
        <w:rPr>
          <w:rFonts w:ascii="PT Astra Serif" w:hAnsi="PT Astra Serif"/>
          <w:spacing w:val="1"/>
        </w:rPr>
        <w:t xml:space="preserve"> </w:t>
      </w:r>
      <w:r w:rsidRPr="002E757F">
        <w:rPr>
          <w:rFonts w:ascii="PT Astra Serif" w:hAnsi="PT Astra Serif"/>
        </w:rPr>
        <w:t>побелка),</w:t>
      </w:r>
      <w:r w:rsidRPr="002E757F">
        <w:rPr>
          <w:rFonts w:ascii="PT Astra Serif" w:hAnsi="PT Astra Serif"/>
          <w:spacing w:val="1"/>
        </w:rPr>
        <w:t xml:space="preserve"> </w:t>
      </w:r>
      <w:r w:rsidRPr="002E757F">
        <w:rPr>
          <w:rFonts w:ascii="PT Astra Serif" w:hAnsi="PT Astra Serif"/>
        </w:rPr>
        <w:t>основные</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практические</w:t>
      </w:r>
      <w:r w:rsidRPr="002E757F">
        <w:rPr>
          <w:rFonts w:ascii="PT Astra Serif" w:hAnsi="PT Astra Serif"/>
          <w:spacing w:val="1"/>
        </w:rPr>
        <w:t xml:space="preserve"> </w:t>
      </w:r>
      <w:r w:rsidRPr="002E757F">
        <w:rPr>
          <w:rFonts w:ascii="PT Astra Serif" w:hAnsi="PT Astra Serif"/>
        </w:rPr>
        <w:t>приемы.</w:t>
      </w:r>
      <w:r w:rsidRPr="002E757F">
        <w:rPr>
          <w:rFonts w:ascii="PT Astra Serif" w:hAnsi="PT Astra Serif"/>
          <w:spacing w:val="1"/>
        </w:rPr>
        <w:t xml:space="preserve"> </w:t>
      </w:r>
      <w:r w:rsidRPr="002E757F">
        <w:rPr>
          <w:rFonts w:ascii="PT Astra Serif" w:hAnsi="PT Astra Serif"/>
        </w:rPr>
        <w:t>Расчет</w:t>
      </w:r>
      <w:r w:rsidRPr="002E757F">
        <w:rPr>
          <w:rFonts w:ascii="PT Astra Serif" w:hAnsi="PT Astra Serif"/>
          <w:spacing w:val="1"/>
        </w:rPr>
        <w:t xml:space="preserve"> </w:t>
      </w:r>
      <w:r w:rsidRPr="002E757F">
        <w:rPr>
          <w:rFonts w:ascii="PT Astra Serif" w:hAnsi="PT Astra Serif"/>
        </w:rPr>
        <w:t>стоимости</w:t>
      </w:r>
      <w:r w:rsidRPr="002E757F">
        <w:rPr>
          <w:rFonts w:ascii="PT Astra Serif" w:hAnsi="PT Astra Serif"/>
          <w:spacing w:val="1"/>
        </w:rPr>
        <w:t xml:space="preserve"> </w:t>
      </w:r>
      <w:r w:rsidRPr="002E757F">
        <w:rPr>
          <w:rFonts w:ascii="PT Astra Serif" w:hAnsi="PT Astra Serif"/>
        </w:rPr>
        <w:t>ремонта</w:t>
      </w:r>
      <w:r w:rsidRPr="002E757F">
        <w:rPr>
          <w:rFonts w:ascii="PT Astra Serif" w:hAnsi="PT Astra Serif"/>
          <w:spacing w:val="-3"/>
        </w:rPr>
        <w:t xml:space="preserve"> </w:t>
      </w:r>
      <w:r w:rsidRPr="002E757F">
        <w:rPr>
          <w:rFonts w:ascii="PT Astra Serif" w:hAnsi="PT Astra Serif"/>
        </w:rPr>
        <w:t>потолка в зависимости</w:t>
      </w:r>
      <w:r w:rsidRPr="002E757F">
        <w:rPr>
          <w:rFonts w:ascii="PT Astra Serif" w:hAnsi="PT Astra Serif"/>
          <w:spacing w:val="-1"/>
        </w:rPr>
        <w:t xml:space="preserve"> </w:t>
      </w:r>
      <w:r w:rsidRPr="002E757F">
        <w:rPr>
          <w:rFonts w:ascii="PT Astra Serif" w:hAnsi="PT Astra Serif"/>
        </w:rPr>
        <w:t>от</w:t>
      </w:r>
      <w:r w:rsidRPr="002E757F">
        <w:rPr>
          <w:rFonts w:ascii="PT Astra Serif" w:hAnsi="PT Astra Serif"/>
          <w:spacing w:val="-2"/>
        </w:rPr>
        <w:t xml:space="preserve"> </w:t>
      </w:r>
      <w:r w:rsidRPr="002E757F">
        <w:rPr>
          <w:rFonts w:ascii="PT Astra Serif" w:hAnsi="PT Astra Serif"/>
        </w:rPr>
        <w:t>его</w:t>
      </w:r>
      <w:r w:rsidRPr="002E757F">
        <w:rPr>
          <w:rFonts w:ascii="PT Astra Serif" w:hAnsi="PT Astra Serif"/>
          <w:spacing w:val="1"/>
        </w:rPr>
        <w:t xml:space="preserve"> </w:t>
      </w:r>
      <w:r w:rsidRPr="002E757F">
        <w:rPr>
          <w:rFonts w:ascii="PT Astra Serif" w:hAnsi="PT Astra Serif"/>
        </w:rPr>
        <w:t>площади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вида.</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f1"/>
        <w:tabs>
          <w:tab w:val="left" w:pos="1386"/>
        </w:tabs>
        <w:ind w:left="567" w:right="457" w:firstLine="567"/>
        <w:jc w:val="both"/>
        <w:rPr>
          <w:rFonts w:ascii="PT Astra Serif" w:hAnsi="PT Astra Serif"/>
          <w:sz w:val="24"/>
          <w:szCs w:val="24"/>
        </w:rPr>
      </w:pPr>
      <w:r w:rsidRPr="002E757F">
        <w:rPr>
          <w:rFonts w:ascii="PT Astra Serif" w:hAnsi="PT Astra Serif"/>
          <w:sz w:val="24"/>
          <w:szCs w:val="24"/>
        </w:rPr>
        <w:t xml:space="preserve">             Одежда</w:t>
      </w:r>
      <w:r w:rsidRPr="002E757F">
        <w:rPr>
          <w:rFonts w:ascii="PT Astra Serif" w:hAnsi="PT Astra Serif"/>
          <w:spacing w:val="-2"/>
          <w:sz w:val="24"/>
          <w:szCs w:val="24"/>
        </w:rPr>
        <w:t xml:space="preserve"> </w:t>
      </w:r>
      <w:r w:rsidRPr="002E757F">
        <w:rPr>
          <w:rFonts w:ascii="PT Astra Serif" w:hAnsi="PT Astra Serif"/>
          <w:sz w:val="24"/>
          <w:szCs w:val="24"/>
        </w:rPr>
        <w:t>и</w:t>
      </w:r>
      <w:r w:rsidRPr="002E757F">
        <w:rPr>
          <w:rFonts w:ascii="PT Astra Serif" w:hAnsi="PT Astra Serif"/>
          <w:spacing w:val="-3"/>
          <w:sz w:val="24"/>
          <w:szCs w:val="24"/>
        </w:rPr>
        <w:t xml:space="preserve"> </w:t>
      </w:r>
      <w:r w:rsidRPr="002E757F">
        <w:rPr>
          <w:rFonts w:ascii="PT Astra Serif" w:hAnsi="PT Astra Serif"/>
          <w:sz w:val="24"/>
          <w:szCs w:val="24"/>
        </w:rPr>
        <w:t>обувь.</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Одежда. Материалы, используемые для изготовления одежды (хлопок, шерсть, синтетика,</w:t>
      </w:r>
      <w:r w:rsidRPr="002E757F">
        <w:rPr>
          <w:rFonts w:ascii="PT Astra Serif" w:hAnsi="PT Astra Serif"/>
          <w:spacing w:val="1"/>
        </w:rPr>
        <w:t xml:space="preserve"> </w:t>
      </w:r>
      <w:r w:rsidRPr="002E757F">
        <w:rPr>
          <w:rFonts w:ascii="PT Astra Serif" w:hAnsi="PT Astra Serif"/>
        </w:rPr>
        <w:t>лен,</w:t>
      </w:r>
      <w:r w:rsidRPr="002E757F">
        <w:rPr>
          <w:rFonts w:ascii="PT Astra Serif" w:hAnsi="PT Astra Serif"/>
          <w:spacing w:val="-1"/>
        </w:rPr>
        <w:t xml:space="preserve"> </w:t>
      </w:r>
      <w:r w:rsidRPr="002E757F">
        <w:rPr>
          <w:rFonts w:ascii="PT Astra Serif" w:hAnsi="PT Astra Serif"/>
        </w:rPr>
        <w:t>шелк).</w:t>
      </w:r>
      <w:r w:rsidRPr="002E757F">
        <w:rPr>
          <w:rFonts w:ascii="PT Astra Serif" w:hAnsi="PT Astra Serif"/>
          <w:spacing w:val="-3"/>
        </w:rPr>
        <w:t xml:space="preserve"> </w:t>
      </w:r>
      <w:r w:rsidRPr="002E757F">
        <w:rPr>
          <w:rFonts w:ascii="PT Astra Serif" w:hAnsi="PT Astra Serif"/>
        </w:rPr>
        <w:t>Преимущества и недостатки разных видов тканей.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Уход</w:t>
      </w:r>
      <w:r w:rsidRPr="002E757F">
        <w:rPr>
          <w:rFonts w:ascii="PT Astra Serif" w:hAnsi="PT Astra Serif"/>
          <w:spacing w:val="1"/>
        </w:rPr>
        <w:t xml:space="preserve"> </w:t>
      </w:r>
      <w:r w:rsidRPr="002E757F">
        <w:rPr>
          <w:rFonts w:ascii="PT Astra Serif" w:hAnsi="PT Astra Serif"/>
        </w:rPr>
        <w:t>за</w:t>
      </w:r>
      <w:r w:rsidRPr="002E757F">
        <w:rPr>
          <w:rFonts w:ascii="PT Astra Serif" w:hAnsi="PT Astra Serif"/>
          <w:spacing w:val="1"/>
        </w:rPr>
        <w:t xml:space="preserve"> </w:t>
      </w:r>
      <w:r w:rsidRPr="002E757F">
        <w:rPr>
          <w:rFonts w:ascii="PT Astra Serif" w:hAnsi="PT Astra Serif"/>
        </w:rPr>
        <w:t>одеждой.</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повседневного</w:t>
      </w:r>
      <w:r w:rsidRPr="002E757F">
        <w:rPr>
          <w:rFonts w:ascii="PT Astra Serif" w:hAnsi="PT Astra Serif"/>
          <w:spacing w:val="1"/>
        </w:rPr>
        <w:t xml:space="preserve"> </w:t>
      </w:r>
      <w:r w:rsidRPr="002E757F">
        <w:rPr>
          <w:rFonts w:ascii="PT Astra Serif" w:hAnsi="PT Astra Serif"/>
        </w:rPr>
        <w:t>ухода</w:t>
      </w:r>
      <w:r w:rsidRPr="002E757F">
        <w:rPr>
          <w:rFonts w:ascii="PT Astra Serif" w:hAnsi="PT Astra Serif"/>
          <w:spacing w:val="1"/>
        </w:rPr>
        <w:t xml:space="preserve"> </w:t>
      </w:r>
      <w:r w:rsidRPr="002E757F">
        <w:rPr>
          <w:rFonts w:ascii="PT Astra Serif" w:hAnsi="PT Astra Serif"/>
        </w:rPr>
        <w:t>за</w:t>
      </w:r>
      <w:r w:rsidRPr="002E757F">
        <w:rPr>
          <w:rFonts w:ascii="PT Astra Serif" w:hAnsi="PT Astra Serif"/>
          <w:spacing w:val="1"/>
        </w:rPr>
        <w:t xml:space="preserve"> </w:t>
      </w:r>
      <w:r w:rsidRPr="002E757F">
        <w:rPr>
          <w:rFonts w:ascii="PT Astra Serif" w:hAnsi="PT Astra Serif"/>
        </w:rPr>
        <w:t>одеждой:</w:t>
      </w:r>
      <w:r w:rsidRPr="002E757F">
        <w:rPr>
          <w:rFonts w:ascii="PT Astra Serif" w:hAnsi="PT Astra Serif"/>
          <w:spacing w:val="1"/>
        </w:rPr>
        <w:t xml:space="preserve"> </w:t>
      </w:r>
      <w:r w:rsidRPr="002E757F">
        <w:rPr>
          <w:rFonts w:ascii="PT Astra Serif" w:hAnsi="PT Astra Serif"/>
        </w:rPr>
        <w:t>стирка,</w:t>
      </w:r>
      <w:r w:rsidRPr="002E757F">
        <w:rPr>
          <w:rFonts w:ascii="PT Astra Serif" w:hAnsi="PT Astra Serif"/>
          <w:spacing w:val="49"/>
        </w:rPr>
        <w:t xml:space="preserve"> </w:t>
      </w:r>
      <w:r w:rsidRPr="002E757F">
        <w:rPr>
          <w:rFonts w:ascii="PT Astra Serif" w:hAnsi="PT Astra Serif"/>
        </w:rPr>
        <w:t>глажение,</w:t>
      </w:r>
      <w:r w:rsidRPr="002E757F">
        <w:rPr>
          <w:rFonts w:ascii="PT Astra Serif" w:hAnsi="PT Astra Serif"/>
          <w:spacing w:val="50"/>
        </w:rPr>
        <w:t xml:space="preserve"> </w:t>
      </w:r>
      <w:r w:rsidRPr="002E757F">
        <w:rPr>
          <w:rFonts w:ascii="PT Astra Serif" w:hAnsi="PT Astra Serif"/>
        </w:rPr>
        <w:t>чистка,</w:t>
      </w:r>
      <w:r w:rsidRPr="002E757F">
        <w:rPr>
          <w:rFonts w:ascii="PT Astra Serif" w:hAnsi="PT Astra Serif"/>
          <w:spacing w:val="1"/>
        </w:rPr>
        <w:t xml:space="preserve"> </w:t>
      </w:r>
      <w:r w:rsidRPr="002E757F">
        <w:rPr>
          <w:rFonts w:ascii="PT Astra Serif" w:hAnsi="PT Astra Serif"/>
        </w:rPr>
        <w:t>починка.</w:t>
      </w:r>
      <w:r w:rsidRPr="002E757F">
        <w:rPr>
          <w:rFonts w:ascii="PT Astra Serif" w:hAnsi="PT Astra Serif"/>
          <w:spacing w:val="1"/>
        </w:rPr>
        <w:t xml:space="preserve"> </w:t>
      </w:r>
      <w:r w:rsidRPr="002E757F">
        <w:rPr>
          <w:rFonts w:ascii="PT Astra Serif" w:hAnsi="PT Astra Serif"/>
        </w:rPr>
        <w:t>Ручная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машинная</w:t>
      </w:r>
      <w:r w:rsidRPr="002E757F">
        <w:rPr>
          <w:rFonts w:ascii="PT Astra Serif" w:hAnsi="PT Astra Serif"/>
          <w:spacing w:val="1"/>
        </w:rPr>
        <w:t xml:space="preserve"> </w:t>
      </w:r>
      <w:r w:rsidRPr="002E757F">
        <w:rPr>
          <w:rFonts w:ascii="PT Astra Serif" w:hAnsi="PT Astra Serif"/>
        </w:rPr>
        <w:t>стирка</w:t>
      </w:r>
      <w:r w:rsidRPr="002E757F">
        <w:rPr>
          <w:rFonts w:ascii="PT Astra Serif" w:hAnsi="PT Astra Serif"/>
          <w:spacing w:val="1"/>
        </w:rPr>
        <w:t xml:space="preserve"> </w:t>
      </w:r>
      <w:r w:rsidRPr="002E757F">
        <w:rPr>
          <w:rFonts w:ascii="PT Astra Serif" w:hAnsi="PT Astra Serif"/>
        </w:rPr>
        <w:t>изделий.</w:t>
      </w:r>
      <w:r w:rsidRPr="002E757F">
        <w:rPr>
          <w:rFonts w:ascii="PT Astra Serif" w:hAnsi="PT Astra Serif"/>
          <w:spacing w:val="1"/>
        </w:rPr>
        <w:t xml:space="preserve"> </w:t>
      </w:r>
      <w:r w:rsidRPr="002E757F">
        <w:rPr>
          <w:rFonts w:ascii="PT Astra Serif" w:hAnsi="PT Astra Serif"/>
        </w:rPr>
        <w:t>Чтение</w:t>
      </w:r>
      <w:r w:rsidRPr="002E757F">
        <w:rPr>
          <w:rFonts w:ascii="PT Astra Serif" w:hAnsi="PT Astra Serif"/>
          <w:spacing w:val="1"/>
        </w:rPr>
        <w:t xml:space="preserve"> </w:t>
      </w:r>
      <w:r w:rsidRPr="002E757F">
        <w:rPr>
          <w:rFonts w:ascii="PT Astra Serif" w:hAnsi="PT Astra Serif"/>
        </w:rPr>
        <w:t>условных</w:t>
      </w:r>
      <w:r w:rsidRPr="002E757F">
        <w:rPr>
          <w:rFonts w:ascii="PT Astra Serif" w:hAnsi="PT Astra Serif"/>
          <w:spacing w:val="1"/>
        </w:rPr>
        <w:t xml:space="preserve"> </w:t>
      </w:r>
      <w:r w:rsidRPr="002E757F">
        <w:rPr>
          <w:rFonts w:ascii="PT Astra Serif" w:hAnsi="PT Astra Serif"/>
        </w:rPr>
        <w:t>обозначений</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этикетках</w:t>
      </w:r>
      <w:r w:rsidRPr="002E757F">
        <w:rPr>
          <w:rFonts w:ascii="PT Astra Serif" w:hAnsi="PT Astra Serif"/>
          <w:spacing w:val="49"/>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стирке</w:t>
      </w:r>
      <w:r w:rsidRPr="002E757F">
        <w:rPr>
          <w:rFonts w:ascii="PT Astra Serif" w:hAnsi="PT Astra Serif"/>
          <w:spacing w:val="1"/>
        </w:rPr>
        <w:t xml:space="preserve"> </w:t>
      </w:r>
      <w:r w:rsidRPr="002E757F">
        <w:rPr>
          <w:rFonts w:ascii="PT Astra Serif" w:hAnsi="PT Astra Serif"/>
        </w:rPr>
        <w:t>белья.</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сушки</w:t>
      </w:r>
      <w:r w:rsidRPr="002E757F">
        <w:rPr>
          <w:rFonts w:ascii="PT Astra Serif" w:hAnsi="PT Astra Serif"/>
          <w:spacing w:val="1"/>
        </w:rPr>
        <w:t xml:space="preserve"> </w:t>
      </w:r>
      <w:r w:rsidRPr="002E757F">
        <w:rPr>
          <w:rFonts w:ascii="PT Astra Serif" w:hAnsi="PT Astra Serif"/>
        </w:rPr>
        <w:t>белья</w:t>
      </w:r>
      <w:r w:rsidRPr="002E757F">
        <w:rPr>
          <w:rFonts w:ascii="PT Astra Serif" w:hAnsi="PT Astra Serif"/>
          <w:spacing w:val="1"/>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различных</w:t>
      </w:r>
      <w:r w:rsidRPr="002E757F">
        <w:rPr>
          <w:rFonts w:ascii="PT Astra Serif" w:hAnsi="PT Astra Serif"/>
          <w:spacing w:val="1"/>
        </w:rPr>
        <w:t xml:space="preserve"> </w:t>
      </w:r>
      <w:r w:rsidRPr="002E757F">
        <w:rPr>
          <w:rFonts w:ascii="PT Astra Serif" w:hAnsi="PT Astra Serif"/>
        </w:rPr>
        <w:t>тканей.</w:t>
      </w:r>
      <w:r w:rsidRPr="002E757F">
        <w:rPr>
          <w:rFonts w:ascii="PT Astra Serif" w:hAnsi="PT Astra Serif"/>
          <w:spacing w:val="1"/>
        </w:rPr>
        <w:t xml:space="preserve"> </w:t>
      </w:r>
      <w:r w:rsidRPr="002E757F">
        <w:rPr>
          <w:rFonts w:ascii="PT Astra Serif" w:hAnsi="PT Astra Serif"/>
        </w:rPr>
        <w:t>Чтение</w:t>
      </w:r>
      <w:r w:rsidRPr="002E757F">
        <w:rPr>
          <w:rFonts w:ascii="PT Astra Serif" w:hAnsi="PT Astra Serif"/>
          <w:spacing w:val="1"/>
        </w:rPr>
        <w:t xml:space="preserve"> </w:t>
      </w:r>
      <w:r w:rsidRPr="002E757F">
        <w:rPr>
          <w:rFonts w:ascii="PT Astra Serif" w:hAnsi="PT Astra Serif"/>
        </w:rPr>
        <w:t>условных</w:t>
      </w:r>
      <w:r w:rsidRPr="002E757F">
        <w:rPr>
          <w:rFonts w:ascii="PT Astra Serif" w:hAnsi="PT Astra Serif"/>
          <w:spacing w:val="1"/>
        </w:rPr>
        <w:t xml:space="preserve"> </w:t>
      </w:r>
      <w:r w:rsidRPr="002E757F">
        <w:rPr>
          <w:rFonts w:ascii="PT Astra Serif" w:hAnsi="PT Astra Serif"/>
        </w:rPr>
        <w:t>обозначений</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этикетках. Глажение изделий из различных видов тканей. Сухое глажение и глажение с паром.</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ухода</w:t>
      </w:r>
      <w:r w:rsidRPr="002E757F">
        <w:rPr>
          <w:rFonts w:ascii="PT Astra Serif" w:hAnsi="PT Astra Serif"/>
          <w:spacing w:val="1"/>
        </w:rPr>
        <w:t xml:space="preserve"> </w:t>
      </w:r>
      <w:r w:rsidRPr="002E757F">
        <w:rPr>
          <w:rFonts w:ascii="PT Astra Serif" w:hAnsi="PT Astra Serif"/>
        </w:rPr>
        <w:t>за</w:t>
      </w:r>
      <w:r w:rsidRPr="002E757F">
        <w:rPr>
          <w:rFonts w:ascii="PT Astra Serif" w:hAnsi="PT Astra Serif"/>
          <w:spacing w:val="1"/>
        </w:rPr>
        <w:t xml:space="preserve"> </w:t>
      </w:r>
      <w:r w:rsidRPr="002E757F">
        <w:rPr>
          <w:rFonts w:ascii="PT Astra Serif" w:hAnsi="PT Astra Serif"/>
        </w:rPr>
        <w:t>одеждой,</w:t>
      </w:r>
      <w:r w:rsidRPr="002E757F">
        <w:rPr>
          <w:rFonts w:ascii="PT Astra Serif" w:hAnsi="PT Astra Serif"/>
          <w:spacing w:val="1"/>
        </w:rPr>
        <w:t xml:space="preserve"> </w:t>
      </w:r>
      <w:r w:rsidRPr="002E757F">
        <w:rPr>
          <w:rFonts w:ascii="PT Astra Serif" w:hAnsi="PT Astra Serif"/>
        </w:rPr>
        <w:t>изготовленной</w:t>
      </w:r>
      <w:r w:rsidRPr="002E757F">
        <w:rPr>
          <w:rFonts w:ascii="PT Astra Serif" w:hAnsi="PT Astra Serif"/>
          <w:spacing w:val="1"/>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разных</w:t>
      </w:r>
      <w:r w:rsidRPr="002E757F">
        <w:rPr>
          <w:rFonts w:ascii="PT Astra Serif" w:hAnsi="PT Astra Serif"/>
          <w:spacing w:val="1"/>
        </w:rPr>
        <w:t xml:space="preserve"> </w:t>
      </w:r>
      <w:r w:rsidRPr="002E757F">
        <w:rPr>
          <w:rFonts w:ascii="PT Astra Serif" w:hAnsi="PT Astra Serif"/>
        </w:rPr>
        <w:t>видов</w:t>
      </w:r>
      <w:r w:rsidRPr="002E757F">
        <w:rPr>
          <w:rFonts w:ascii="PT Astra Serif" w:hAnsi="PT Astra Serif"/>
          <w:spacing w:val="1"/>
        </w:rPr>
        <w:t xml:space="preserve"> </w:t>
      </w:r>
      <w:r w:rsidRPr="002E757F">
        <w:rPr>
          <w:rFonts w:ascii="PT Astra Serif" w:hAnsi="PT Astra Serif"/>
        </w:rPr>
        <w:t>материалов.</w:t>
      </w:r>
      <w:r w:rsidRPr="002E757F">
        <w:rPr>
          <w:rFonts w:ascii="PT Astra Serif" w:hAnsi="PT Astra Serif"/>
          <w:spacing w:val="1"/>
        </w:rPr>
        <w:t xml:space="preserve"> </w:t>
      </w:r>
      <w:r w:rsidRPr="002E757F">
        <w:rPr>
          <w:rFonts w:ascii="PT Astra Serif" w:hAnsi="PT Astra Serif"/>
        </w:rPr>
        <w:t>Уход</w:t>
      </w:r>
      <w:r w:rsidRPr="002E757F">
        <w:rPr>
          <w:rFonts w:ascii="PT Astra Serif" w:hAnsi="PT Astra Serif"/>
          <w:spacing w:val="1"/>
        </w:rPr>
        <w:t xml:space="preserve"> </w:t>
      </w:r>
      <w:r w:rsidRPr="002E757F">
        <w:rPr>
          <w:rFonts w:ascii="PT Astra Serif" w:hAnsi="PT Astra Serif"/>
        </w:rPr>
        <w:t>за</w:t>
      </w:r>
      <w:r w:rsidRPr="002E757F">
        <w:rPr>
          <w:rFonts w:ascii="PT Astra Serif" w:hAnsi="PT Astra Serif"/>
          <w:spacing w:val="1"/>
        </w:rPr>
        <w:t xml:space="preserve"> </w:t>
      </w:r>
      <w:r w:rsidRPr="002E757F">
        <w:rPr>
          <w:rFonts w:ascii="PT Astra Serif" w:hAnsi="PT Astra Serif"/>
        </w:rPr>
        <w:t>хлопчатобумажной одеждой. Уход за шерстяными и трикотажными изделиями. Уход за верхней</w:t>
      </w:r>
      <w:r w:rsidRPr="002E757F">
        <w:rPr>
          <w:rFonts w:ascii="PT Astra Serif" w:hAnsi="PT Astra Serif"/>
          <w:spacing w:val="1"/>
        </w:rPr>
        <w:t xml:space="preserve"> </w:t>
      </w:r>
      <w:r w:rsidRPr="002E757F">
        <w:rPr>
          <w:rFonts w:ascii="PT Astra Serif" w:hAnsi="PT Astra Serif"/>
        </w:rPr>
        <w:t>одеждой</w:t>
      </w:r>
      <w:r w:rsidRPr="002E757F">
        <w:rPr>
          <w:rFonts w:ascii="PT Astra Serif" w:hAnsi="PT Astra Serif"/>
          <w:spacing w:val="9"/>
        </w:rPr>
        <w:t xml:space="preserve"> </w:t>
      </w:r>
      <w:r w:rsidRPr="002E757F">
        <w:rPr>
          <w:rFonts w:ascii="PT Astra Serif" w:hAnsi="PT Astra Serif"/>
        </w:rPr>
        <w:t>из</w:t>
      </w:r>
      <w:r w:rsidRPr="002E757F">
        <w:rPr>
          <w:rFonts w:ascii="PT Astra Serif" w:hAnsi="PT Astra Serif"/>
          <w:spacing w:val="10"/>
        </w:rPr>
        <w:t xml:space="preserve"> </w:t>
      </w:r>
      <w:r w:rsidRPr="002E757F">
        <w:rPr>
          <w:rFonts w:ascii="PT Astra Serif" w:hAnsi="PT Astra Serif"/>
        </w:rPr>
        <w:t>водоотталкивающей</w:t>
      </w:r>
      <w:r w:rsidRPr="002E757F">
        <w:rPr>
          <w:rFonts w:ascii="PT Astra Serif" w:hAnsi="PT Astra Serif"/>
          <w:spacing w:val="7"/>
        </w:rPr>
        <w:t xml:space="preserve"> </w:t>
      </w:r>
      <w:r w:rsidRPr="002E757F">
        <w:rPr>
          <w:rFonts w:ascii="PT Astra Serif" w:hAnsi="PT Astra Serif"/>
        </w:rPr>
        <w:t>ткани,</w:t>
      </w:r>
      <w:r w:rsidRPr="002E757F">
        <w:rPr>
          <w:rFonts w:ascii="PT Astra Serif" w:hAnsi="PT Astra Serif"/>
          <w:spacing w:val="10"/>
        </w:rPr>
        <w:t xml:space="preserve"> </w:t>
      </w:r>
      <w:r w:rsidRPr="002E757F">
        <w:rPr>
          <w:rFonts w:ascii="PT Astra Serif" w:hAnsi="PT Astra Serif"/>
        </w:rPr>
        <w:t>кожи,</w:t>
      </w:r>
      <w:r w:rsidRPr="002E757F">
        <w:rPr>
          <w:rFonts w:ascii="PT Astra Serif" w:hAnsi="PT Astra Serif"/>
          <w:spacing w:val="9"/>
        </w:rPr>
        <w:t xml:space="preserve"> </w:t>
      </w:r>
      <w:r w:rsidRPr="002E757F">
        <w:rPr>
          <w:rFonts w:ascii="PT Astra Serif" w:hAnsi="PT Astra Serif"/>
        </w:rPr>
        <w:t>мехового</w:t>
      </w:r>
      <w:r w:rsidRPr="002E757F">
        <w:rPr>
          <w:rFonts w:ascii="PT Astra Serif" w:hAnsi="PT Astra Serif"/>
          <w:spacing w:val="10"/>
        </w:rPr>
        <w:t xml:space="preserve"> </w:t>
      </w:r>
      <w:r w:rsidRPr="002E757F">
        <w:rPr>
          <w:rFonts w:ascii="PT Astra Serif" w:hAnsi="PT Astra Serif"/>
        </w:rPr>
        <w:t>велюра</w:t>
      </w:r>
      <w:r w:rsidRPr="002E757F">
        <w:rPr>
          <w:rFonts w:ascii="PT Astra Serif" w:hAnsi="PT Astra Serif"/>
          <w:spacing w:val="9"/>
        </w:rPr>
        <w:t xml:space="preserve"> </w:t>
      </w:r>
      <w:r w:rsidRPr="002E757F">
        <w:rPr>
          <w:rFonts w:ascii="PT Astra Serif" w:hAnsi="PT Astra Serif"/>
        </w:rPr>
        <w:t>(дубленки),</w:t>
      </w:r>
      <w:r w:rsidRPr="002E757F">
        <w:rPr>
          <w:rFonts w:ascii="PT Astra Serif" w:hAnsi="PT Astra Serif"/>
          <w:spacing w:val="7"/>
        </w:rPr>
        <w:t xml:space="preserve"> </w:t>
      </w:r>
      <w:r w:rsidRPr="002E757F">
        <w:rPr>
          <w:rFonts w:ascii="PT Astra Serif" w:hAnsi="PT Astra Serif"/>
        </w:rPr>
        <w:t>меха</w:t>
      </w:r>
      <w:r w:rsidRPr="002E757F">
        <w:rPr>
          <w:rFonts w:ascii="PT Astra Serif" w:hAnsi="PT Astra Serif"/>
          <w:spacing w:val="9"/>
        </w:rPr>
        <w:t xml:space="preserve"> </w:t>
      </w:r>
      <w:r w:rsidRPr="002E757F">
        <w:rPr>
          <w:rFonts w:ascii="PT Astra Serif" w:hAnsi="PT Astra Serif"/>
        </w:rPr>
        <w:t>(искусственного</w:t>
      </w:r>
      <w:r w:rsidRPr="002E757F">
        <w:rPr>
          <w:rFonts w:ascii="PT Astra Serif" w:hAnsi="PT Astra Serif"/>
          <w:spacing w:val="-48"/>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натурального).</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пятновыводителей.</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выведение</w:t>
      </w:r>
      <w:r w:rsidRPr="002E757F">
        <w:rPr>
          <w:rFonts w:ascii="PT Astra Serif" w:hAnsi="PT Astra Serif"/>
          <w:spacing w:val="1"/>
        </w:rPr>
        <w:t xml:space="preserve"> </w:t>
      </w:r>
      <w:r w:rsidRPr="002E757F">
        <w:rPr>
          <w:rFonts w:ascii="PT Astra Serif" w:hAnsi="PT Astra Serif"/>
        </w:rPr>
        <w:t>мелких</w:t>
      </w:r>
      <w:r w:rsidRPr="002E757F">
        <w:rPr>
          <w:rFonts w:ascii="PT Astra Serif" w:hAnsi="PT Astra Serif"/>
          <w:spacing w:val="1"/>
        </w:rPr>
        <w:t xml:space="preserve"> </w:t>
      </w:r>
      <w:r w:rsidRPr="002E757F">
        <w:rPr>
          <w:rFonts w:ascii="PT Astra Serif" w:hAnsi="PT Astra Serif"/>
        </w:rPr>
        <w:t>пятен</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домашних</w:t>
      </w:r>
      <w:r w:rsidRPr="002E757F">
        <w:rPr>
          <w:rFonts w:ascii="PT Astra Serif" w:hAnsi="PT Astra Serif"/>
          <w:spacing w:val="1"/>
        </w:rPr>
        <w:t xml:space="preserve"> </w:t>
      </w:r>
      <w:r w:rsidRPr="002E757F">
        <w:rPr>
          <w:rFonts w:ascii="PT Astra Serif" w:hAnsi="PT Astra Serif"/>
        </w:rPr>
        <w:t>условиях. Санитарно-гигиенические требования и правила техники безопасности при пользовании</w:t>
      </w:r>
      <w:r w:rsidRPr="002E757F">
        <w:rPr>
          <w:rFonts w:ascii="PT Astra Serif" w:hAnsi="PT Astra Serif"/>
          <w:spacing w:val="-47"/>
        </w:rPr>
        <w:t xml:space="preserve"> </w:t>
      </w:r>
      <w:r w:rsidRPr="002E757F">
        <w:rPr>
          <w:rFonts w:ascii="PT Astra Serif" w:hAnsi="PT Astra Serif"/>
        </w:rPr>
        <w:t>средствами для выведения</w:t>
      </w:r>
      <w:r w:rsidRPr="002E757F">
        <w:rPr>
          <w:rFonts w:ascii="PT Astra Serif" w:hAnsi="PT Astra Serif"/>
          <w:spacing w:val="-1"/>
        </w:rPr>
        <w:t xml:space="preserve"> </w:t>
      </w:r>
      <w:r w:rsidRPr="002E757F">
        <w:rPr>
          <w:rFonts w:ascii="PT Astra Serif" w:hAnsi="PT Astra Serif"/>
        </w:rPr>
        <w:t>пятен.</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Предприятия бытового обслуживания. Прачечная и химчистка: назначение, оказываемые</w:t>
      </w:r>
      <w:r w:rsidRPr="002E757F">
        <w:rPr>
          <w:rFonts w:ascii="PT Astra Serif" w:hAnsi="PT Astra Serif"/>
          <w:spacing w:val="1"/>
        </w:rPr>
        <w:t xml:space="preserve"> </w:t>
      </w:r>
      <w:r w:rsidRPr="002E757F">
        <w:rPr>
          <w:rFonts w:ascii="PT Astra Serif" w:hAnsi="PT Astra Serif"/>
        </w:rPr>
        <w:t>услуги, прейскурант. Ателье мелкого ремонта одежды: оказываемые услуги, прейскурант. Ателье</w:t>
      </w:r>
      <w:r w:rsidRPr="002E757F">
        <w:rPr>
          <w:rFonts w:ascii="PT Astra Serif" w:hAnsi="PT Astra Serif"/>
          <w:spacing w:val="1"/>
        </w:rPr>
        <w:t xml:space="preserve"> </w:t>
      </w:r>
      <w:r w:rsidRPr="002E757F">
        <w:rPr>
          <w:rFonts w:ascii="PT Astra Serif" w:hAnsi="PT Astra Serif"/>
        </w:rPr>
        <w:t>индивидуального</w:t>
      </w:r>
      <w:r w:rsidRPr="002E757F">
        <w:rPr>
          <w:rFonts w:ascii="PT Astra Serif" w:hAnsi="PT Astra Serif"/>
          <w:spacing w:val="-2"/>
        </w:rPr>
        <w:t xml:space="preserve"> </w:t>
      </w:r>
      <w:r w:rsidRPr="002E757F">
        <w:rPr>
          <w:rFonts w:ascii="PT Astra Serif" w:hAnsi="PT Astra Serif"/>
        </w:rPr>
        <w:t>пошива</w:t>
      </w:r>
      <w:r w:rsidRPr="002E757F">
        <w:rPr>
          <w:rFonts w:ascii="PT Astra Serif" w:hAnsi="PT Astra Serif"/>
          <w:spacing w:val="-3"/>
        </w:rPr>
        <w:t xml:space="preserve"> </w:t>
      </w:r>
      <w:r w:rsidRPr="002E757F">
        <w:rPr>
          <w:rFonts w:ascii="PT Astra Serif" w:hAnsi="PT Astra Serif"/>
        </w:rPr>
        <w:t>одежды.</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Выбор</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покупка</w:t>
      </w:r>
      <w:r w:rsidRPr="002E757F">
        <w:rPr>
          <w:rFonts w:ascii="PT Astra Serif" w:hAnsi="PT Astra Serif"/>
          <w:spacing w:val="1"/>
        </w:rPr>
        <w:t xml:space="preserve"> </w:t>
      </w:r>
      <w:r w:rsidRPr="002E757F">
        <w:rPr>
          <w:rFonts w:ascii="PT Astra Serif" w:hAnsi="PT Astra Serif"/>
        </w:rPr>
        <w:t>одежды.</w:t>
      </w:r>
      <w:r w:rsidRPr="002E757F">
        <w:rPr>
          <w:rFonts w:ascii="PT Astra Serif" w:hAnsi="PT Astra Serif"/>
          <w:spacing w:val="1"/>
        </w:rPr>
        <w:t xml:space="preserve"> </w:t>
      </w:r>
      <w:r w:rsidRPr="002E757F">
        <w:rPr>
          <w:rFonts w:ascii="PT Astra Serif" w:hAnsi="PT Astra Serif"/>
        </w:rPr>
        <w:t>Выбор</w:t>
      </w:r>
      <w:r w:rsidRPr="002E757F">
        <w:rPr>
          <w:rFonts w:ascii="PT Astra Serif" w:hAnsi="PT Astra Serif"/>
          <w:spacing w:val="1"/>
        </w:rPr>
        <w:t xml:space="preserve"> </w:t>
      </w:r>
      <w:r w:rsidRPr="002E757F">
        <w:rPr>
          <w:rFonts w:ascii="PT Astra Serif" w:hAnsi="PT Astra Serif"/>
        </w:rPr>
        <w:t>одежды</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покупке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соответствии</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назначением</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47"/>
        </w:rPr>
        <w:t xml:space="preserve"> </w:t>
      </w:r>
      <w:r w:rsidRPr="002E757F">
        <w:rPr>
          <w:rFonts w:ascii="PT Astra Serif" w:hAnsi="PT Astra Serif"/>
        </w:rPr>
        <w:t>необходимыми размерами. Подбор одежды в соответствии с индивидуальными особенностями.</w:t>
      </w:r>
      <w:r w:rsidRPr="002E757F">
        <w:rPr>
          <w:rFonts w:ascii="PT Astra Serif" w:hAnsi="PT Astra Serif"/>
          <w:spacing w:val="1"/>
        </w:rPr>
        <w:t xml:space="preserve"> </w:t>
      </w:r>
      <w:r w:rsidRPr="002E757F">
        <w:rPr>
          <w:rFonts w:ascii="PT Astra Serif" w:hAnsi="PT Astra Serif"/>
        </w:rPr>
        <w:t>Соотношение</w:t>
      </w:r>
      <w:r w:rsidRPr="002E757F">
        <w:rPr>
          <w:rFonts w:ascii="PT Astra Serif" w:hAnsi="PT Astra Serif"/>
          <w:spacing w:val="-1"/>
        </w:rPr>
        <w:t xml:space="preserve"> </w:t>
      </w:r>
      <w:r w:rsidRPr="002E757F">
        <w:rPr>
          <w:rFonts w:ascii="PT Astra Serif" w:hAnsi="PT Astra Serif"/>
        </w:rPr>
        <w:t>размеров</w:t>
      </w:r>
      <w:r w:rsidRPr="002E757F">
        <w:rPr>
          <w:rFonts w:ascii="PT Astra Serif" w:hAnsi="PT Astra Serif"/>
          <w:spacing w:val="-3"/>
        </w:rPr>
        <w:t xml:space="preserve"> </w:t>
      </w:r>
      <w:r w:rsidRPr="002E757F">
        <w:rPr>
          <w:rFonts w:ascii="PT Astra Serif" w:hAnsi="PT Astra Serif"/>
        </w:rPr>
        <w:t>одежды в стандартах разных стран.</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Стиль одежды. Определение собственного размера одежды. Профессии людей, создающих</w:t>
      </w:r>
      <w:r w:rsidRPr="002E757F">
        <w:rPr>
          <w:rFonts w:ascii="PT Astra Serif" w:hAnsi="PT Astra Serif"/>
          <w:spacing w:val="1"/>
        </w:rPr>
        <w:t xml:space="preserve"> </w:t>
      </w:r>
      <w:r w:rsidRPr="002E757F">
        <w:rPr>
          <w:rFonts w:ascii="PT Astra Serif" w:hAnsi="PT Astra Serif"/>
        </w:rPr>
        <w:t>одежду: художники-дизайнеры (модельеры), раскройщики, портные. "Высокая" мода и мода для</w:t>
      </w:r>
      <w:r w:rsidRPr="002E757F">
        <w:rPr>
          <w:rFonts w:ascii="PT Astra Serif" w:hAnsi="PT Astra Serif"/>
          <w:spacing w:val="1"/>
        </w:rPr>
        <w:t xml:space="preserve"> </w:t>
      </w:r>
      <w:r w:rsidRPr="002E757F">
        <w:rPr>
          <w:rFonts w:ascii="PT Astra Serif" w:hAnsi="PT Astra Serif"/>
        </w:rPr>
        <w:t>всех.</w:t>
      </w:r>
      <w:r w:rsidRPr="002E757F">
        <w:rPr>
          <w:rFonts w:ascii="PT Astra Serif" w:hAnsi="PT Astra Serif"/>
          <w:spacing w:val="1"/>
        </w:rPr>
        <w:t xml:space="preserve"> </w:t>
      </w:r>
      <w:r w:rsidRPr="002E757F">
        <w:rPr>
          <w:rFonts w:ascii="PT Astra Serif" w:hAnsi="PT Astra Serif"/>
        </w:rPr>
        <w:t>Современные</w:t>
      </w:r>
      <w:r w:rsidRPr="002E757F">
        <w:rPr>
          <w:rFonts w:ascii="PT Astra Serif" w:hAnsi="PT Astra Serif"/>
          <w:spacing w:val="1"/>
        </w:rPr>
        <w:t xml:space="preserve"> </w:t>
      </w:r>
      <w:r w:rsidRPr="002E757F">
        <w:rPr>
          <w:rFonts w:ascii="PT Astra Serif" w:hAnsi="PT Astra Serif"/>
        </w:rPr>
        <w:t>направления</w:t>
      </w:r>
      <w:r w:rsidRPr="002E757F">
        <w:rPr>
          <w:rFonts w:ascii="PT Astra Serif" w:hAnsi="PT Astra Serif"/>
          <w:spacing w:val="1"/>
        </w:rPr>
        <w:t xml:space="preserve"> </w:t>
      </w:r>
      <w:r w:rsidRPr="002E757F">
        <w:rPr>
          <w:rFonts w:ascii="PT Astra Serif" w:hAnsi="PT Astra Serif"/>
        </w:rPr>
        <w:t>моды.</w:t>
      </w:r>
      <w:r w:rsidRPr="002E757F">
        <w:rPr>
          <w:rFonts w:ascii="PT Astra Serif" w:hAnsi="PT Astra Serif"/>
          <w:spacing w:val="1"/>
        </w:rPr>
        <w:t xml:space="preserve"> </w:t>
      </w:r>
      <w:r w:rsidRPr="002E757F">
        <w:rPr>
          <w:rFonts w:ascii="PT Astra Serif" w:hAnsi="PT Astra Serif"/>
        </w:rPr>
        <w:t>Журналы</w:t>
      </w:r>
      <w:r w:rsidRPr="002E757F">
        <w:rPr>
          <w:rFonts w:ascii="PT Astra Serif" w:hAnsi="PT Astra Serif"/>
          <w:spacing w:val="1"/>
        </w:rPr>
        <w:t xml:space="preserve"> </w:t>
      </w:r>
      <w:r w:rsidRPr="002E757F">
        <w:rPr>
          <w:rFonts w:ascii="PT Astra Serif" w:hAnsi="PT Astra Serif"/>
        </w:rPr>
        <w:t>мод.</w:t>
      </w:r>
      <w:r w:rsidRPr="002E757F">
        <w:rPr>
          <w:rFonts w:ascii="PT Astra Serif" w:hAnsi="PT Astra Serif"/>
          <w:spacing w:val="1"/>
        </w:rPr>
        <w:t xml:space="preserve"> </w:t>
      </w:r>
      <w:r w:rsidRPr="002E757F">
        <w:rPr>
          <w:rFonts w:ascii="PT Astra Serif" w:hAnsi="PT Astra Serif"/>
        </w:rPr>
        <w:t>Составление</w:t>
      </w:r>
      <w:r w:rsidRPr="002E757F">
        <w:rPr>
          <w:rFonts w:ascii="PT Astra Serif" w:hAnsi="PT Astra Serif"/>
          <w:spacing w:val="1"/>
        </w:rPr>
        <w:t xml:space="preserve"> </w:t>
      </w:r>
      <w:r w:rsidRPr="002E757F">
        <w:rPr>
          <w:rFonts w:ascii="PT Astra Serif" w:hAnsi="PT Astra Serif"/>
        </w:rPr>
        <w:t>комплектов</w:t>
      </w:r>
      <w:r w:rsidRPr="002E757F">
        <w:rPr>
          <w:rFonts w:ascii="PT Astra Serif" w:hAnsi="PT Astra Serif"/>
          <w:spacing w:val="1"/>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одежды</w:t>
      </w:r>
      <w:r w:rsidRPr="002E757F">
        <w:rPr>
          <w:rFonts w:ascii="PT Astra Serif" w:hAnsi="PT Astra Serif"/>
          <w:spacing w:val="1"/>
        </w:rPr>
        <w:t xml:space="preserve"> </w:t>
      </w:r>
      <w:r w:rsidRPr="002E757F">
        <w:rPr>
          <w:rFonts w:ascii="PT Astra Serif" w:hAnsi="PT Astra Serif"/>
        </w:rPr>
        <w:t>(элементарные</w:t>
      </w:r>
      <w:r w:rsidRPr="002E757F">
        <w:rPr>
          <w:rFonts w:ascii="PT Astra Serif" w:hAnsi="PT Astra Serif"/>
          <w:spacing w:val="-3"/>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дизайна</w:t>
      </w:r>
      <w:r w:rsidRPr="002E757F">
        <w:rPr>
          <w:rFonts w:ascii="PT Astra Serif" w:hAnsi="PT Astra Serif"/>
          <w:spacing w:val="-3"/>
        </w:rPr>
        <w:t xml:space="preserve"> </w:t>
      </w:r>
      <w:r w:rsidRPr="002E757F">
        <w:rPr>
          <w:rFonts w:ascii="PT Astra Serif" w:hAnsi="PT Astra Serif"/>
        </w:rPr>
        <w:t>одежды).</w:t>
      </w:r>
      <w:r w:rsidRPr="002E757F">
        <w:rPr>
          <w:rFonts w:ascii="PT Astra Serif" w:hAnsi="PT Astra Serif"/>
          <w:spacing w:val="-2"/>
        </w:rPr>
        <w:t xml:space="preserve"> </w:t>
      </w:r>
      <w:r w:rsidRPr="002E757F">
        <w:rPr>
          <w:rFonts w:ascii="PT Astra Serif" w:hAnsi="PT Astra Serif"/>
        </w:rPr>
        <w:t>Аксессуары</w:t>
      </w:r>
      <w:r w:rsidRPr="002E757F">
        <w:rPr>
          <w:rFonts w:ascii="PT Astra Serif" w:hAnsi="PT Astra Serif"/>
          <w:spacing w:val="-1"/>
        </w:rPr>
        <w:t xml:space="preserve"> </w:t>
      </w:r>
      <w:r w:rsidRPr="002E757F">
        <w:rPr>
          <w:rFonts w:ascii="PT Astra Serif" w:hAnsi="PT Astra Serif"/>
        </w:rPr>
        <w:t>(декор)</w:t>
      </w:r>
      <w:r w:rsidRPr="002E757F">
        <w:rPr>
          <w:rFonts w:ascii="PT Astra Serif" w:hAnsi="PT Astra Serif"/>
          <w:spacing w:val="-2"/>
        </w:rPr>
        <w:t xml:space="preserve"> </w:t>
      </w:r>
      <w:r w:rsidRPr="002E757F">
        <w:rPr>
          <w:rFonts w:ascii="PT Astra Serif" w:hAnsi="PT Astra Serif"/>
        </w:rPr>
        <w:t>одежды:</w:t>
      </w:r>
      <w:r w:rsidRPr="002E757F">
        <w:rPr>
          <w:rFonts w:ascii="PT Astra Serif" w:hAnsi="PT Astra Serif"/>
          <w:spacing w:val="-1"/>
        </w:rPr>
        <w:t xml:space="preserve"> </w:t>
      </w:r>
      <w:r w:rsidRPr="002E757F">
        <w:rPr>
          <w:rFonts w:ascii="PT Astra Serif" w:hAnsi="PT Astra Serif"/>
        </w:rPr>
        <w:t>шарфы,</w:t>
      </w:r>
      <w:r w:rsidRPr="002E757F">
        <w:rPr>
          <w:rFonts w:ascii="PT Astra Serif" w:hAnsi="PT Astra Serif"/>
          <w:spacing w:val="-1"/>
        </w:rPr>
        <w:t xml:space="preserve"> </w:t>
      </w:r>
      <w:r w:rsidRPr="002E757F">
        <w:rPr>
          <w:rFonts w:ascii="PT Astra Serif" w:hAnsi="PT Astra Serif"/>
        </w:rPr>
        <w:t>платки,</w:t>
      </w:r>
      <w:r w:rsidRPr="002E757F">
        <w:rPr>
          <w:rFonts w:ascii="PT Astra Serif" w:hAnsi="PT Astra Serif"/>
          <w:spacing w:val="-2"/>
        </w:rPr>
        <w:t xml:space="preserve"> </w:t>
      </w:r>
      <w:r w:rsidRPr="002E757F">
        <w:rPr>
          <w:rFonts w:ascii="PT Astra Serif" w:hAnsi="PT Astra Serif"/>
        </w:rPr>
        <w:t>ремни.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История</w:t>
      </w:r>
      <w:r w:rsidRPr="002E757F">
        <w:rPr>
          <w:rFonts w:ascii="PT Astra Serif" w:hAnsi="PT Astra Serif"/>
          <w:spacing w:val="1"/>
        </w:rPr>
        <w:t xml:space="preserve"> </w:t>
      </w:r>
      <w:r w:rsidRPr="002E757F">
        <w:rPr>
          <w:rFonts w:ascii="PT Astra Serif" w:hAnsi="PT Astra Serif"/>
        </w:rPr>
        <w:t>возникновения</w:t>
      </w:r>
      <w:r w:rsidRPr="002E757F">
        <w:rPr>
          <w:rFonts w:ascii="PT Astra Serif" w:hAnsi="PT Astra Serif"/>
          <w:spacing w:val="1"/>
        </w:rPr>
        <w:t xml:space="preserve"> </w:t>
      </w:r>
      <w:r w:rsidRPr="002E757F">
        <w:rPr>
          <w:rFonts w:ascii="PT Astra Serif" w:hAnsi="PT Astra Serif"/>
        </w:rPr>
        <w:t>одежды.</w:t>
      </w:r>
      <w:r w:rsidRPr="002E757F">
        <w:rPr>
          <w:rFonts w:ascii="PT Astra Serif" w:hAnsi="PT Astra Serif"/>
          <w:spacing w:val="1"/>
        </w:rPr>
        <w:t xml:space="preserve"> </w:t>
      </w:r>
      <w:r w:rsidRPr="002E757F">
        <w:rPr>
          <w:rFonts w:ascii="PT Astra Serif" w:hAnsi="PT Astra Serif"/>
        </w:rPr>
        <w:t>Одежда</w:t>
      </w:r>
      <w:r w:rsidRPr="002E757F">
        <w:rPr>
          <w:rFonts w:ascii="PT Astra Serif" w:hAnsi="PT Astra Serif"/>
          <w:spacing w:val="1"/>
        </w:rPr>
        <w:t xml:space="preserve"> </w:t>
      </w:r>
      <w:r w:rsidRPr="002E757F">
        <w:rPr>
          <w:rFonts w:ascii="PT Astra Serif" w:hAnsi="PT Astra Serif"/>
        </w:rPr>
        <w:t>разных</w:t>
      </w:r>
      <w:r w:rsidRPr="002E757F">
        <w:rPr>
          <w:rFonts w:ascii="PT Astra Serif" w:hAnsi="PT Astra Serif"/>
          <w:spacing w:val="1"/>
        </w:rPr>
        <w:t xml:space="preserve"> </w:t>
      </w:r>
      <w:r w:rsidRPr="002E757F">
        <w:rPr>
          <w:rFonts w:ascii="PT Astra Serif" w:hAnsi="PT Astra Serif"/>
        </w:rPr>
        <w:t>эпох.</w:t>
      </w:r>
      <w:r w:rsidRPr="002E757F">
        <w:rPr>
          <w:rFonts w:ascii="PT Astra Serif" w:hAnsi="PT Astra Serif"/>
          <w:spacing w:val="1"/>
        </w:rPr>
        <w:t xml:space="preserve"> </w:t>
      </w:r>
      <w:r w:rsidRPr="002E757F">
        <w:rPr>
          <w:rFonts w:ascii="PT Astra Serif" w:hAnsi="PT Astra Serif"/>
        </w:rPr>
        <w:t>Изменения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одежде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разные</w:t>
      </w:r>
      <w:r w:rsidRPr="002E757F">
        <w:rPr>
          <w:rFonts w:ascii="PT Astra Serif" w:hAnsi="PT Astra Serif"/>
          <w:spacing w:val="1"/>
        </w:rPr>
        <w:t xml:space="preserve"> </w:t>
      </w:r>
      <w:r w:rsidRPr="002E757F">
        <w:rPr>
          <w:rFonts w:ascii="PT Astra Serif" w:hAnsi="PT Astra Serif"/>
        </w:rPr>
        <w:t>исторические</w:t>
      </w:r>
      <w:r w:rsidRPr="002E757F">
        <w:rPr>
          <w:rFonts w:ascii="PT Astra Serif" w:hAnsi="PT Astra Serif"/>
          <w:spacing w:val="-2"/>
        </w:rPr>
        <w:t xml:space="preserve"> </w:t>
      </w:r>
      <w:r w:rsidRPr="002E757F">
        <w:rPr>
          <w:rFonts w:ascii="PT Astra Serif" w:hAnsi="PT Astra Serif"/>
        </w:rPr>
        <w:t>периоды.</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Национальная</w:t>
      </w:r>
      <w:r w:rsidRPr="002E757F">
        <w:rPr>
          <w:rFonts w:ascii="PT Astra Serif" w:hAnsi="PT Astra Serif"/>
          <w:spacing w:val="-2"/>
        </w:rPr>
        <w:t xml:space="preserve"> </w:t>
      </w:r>
      <w:r w:rsidRPr="002E757F">
        <w:rPr>
          <w:rFonts w:ascii="PT Astra Serif" w:hAnsi="PT Astra Serif"/>
        </w:rPr>
        <w:t>одежда.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Обувь. Выбор и покупка обуви в соответствии с ее назначением и размером. Соотношение</w:t>
      </w:r>
      <w:r w:rsidRPr="002E757F">
        <w:rPr>
          <w:rFonts w:ascii="PT Astra Serif" w:hAnsi="PT Astra Serif"/>
          <w:spacing w:val="1"/>
        </w:rPr>
        <w:t xml:space="preserve"> </w:t>
      </w:r>
      <w:r w:rsidRPr="002E757F">
        <w:rPr>
          <w:rFonts w:ascii="PT Astra Serif" w:hAnsi="PT Astra Serif"/>
        </w:rPr>
        <w:t>размеров</w:t>
      </w:r>
      <w:r w:rsidRPr="002E757F">
        <w:rPr>
          <w:rFonts w:ascii="PT Astra Serif" w:hAnsi="PT Astra Serif"/>
          <w:spacing w:val="1"/>
        </w:rPr>
        <w:t xml:space="preserve"> </w:t>
      </w:r>
      <w:r w:rsidRPr="002E757F">
        <w:rPr>
          <w:rFonts w:ascii="PT Astra Serif" w:hAnsi="PT Astra Serif"/>
        </w:rPr>
        <w:t>обуви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стандартах</w:t>
      </w:r>
      <w:r w:rsidRPr="002E757F">
        <w:rPr>
          <w:rFonts w:ascii="PT Astra Serif" w:hAnsi="PT Astra Serif"/>
          <w:spacing w:val="1"/>
        </w:rPr>
        <w:t xml:space="preserve"> </w:t>
      </w:r>
      <w:r w:rsidRPr="002E757F">
        <w:rPr>
          <w:rFonts w:ascii="PT Astra Serif" w:hAnsi="PT Astra Serif"/>
        </w:rPr>
        <w:t>разных</w:t>
      </w:r>
      <w:r w:rsidRPr="002E757F">
        <w:rPr>
          <w:rFonts w:ascii="PT Astra Serif" w:hAnsi="PT Astra Serif"/>
          <w:spacing w:val="1"/>
        </w:rPr>
        <w:t xml:space="preserve"> </w:t>
      </w:r>
      <w:r w:rsidRPr="002E757F">
        <w:rPr>
          <w:rFonts w:ascii="PT Astra Serif" w:hAnsi="PT Astra Serif"/>
        </w:rPr>
        <w:t>стран.</w:t>
      </w:r>
      <w:r w:rsidRPr="002E757F">
        <w:rPr>
          <w:rFonts w:ascii="PT Astra Serif" w:hAnsi="PT Astra Serif"/>
          <w:spacing w:val="1"/>
        </w:rPr>
        <w:t xml:space="preserve"> </w:t>
      </w:r>
      <w:r w:rsidRPr="002E757F">
        <w:rPr>
          <w:rFonts w:ascii="PT Astra Serif" w:hAnsi="PT Astra Serif"/>
        </w:rPr>
        <w:t>Факторы,</w:t>
      </w:r>
      <w:r w:rsidRPr="002E757F">
        <w:rPr>
          <w:rFonts w:ascii="PT Astra Serif" w:hAnsi="PT Astra Serif"/>
          <w:spacing w:val="1"/>
        </w:rPr>
        <w:t xml:space="preserve"> </w:t>
      </w:r>
      <w:r w:rsidRPr="002E757F">
        <w:rPr>
          <w:rFonts w:ascii="PT Astra Serif" w:hAnsi="PT Astra Serif"/>
        </w:rPr>
        <w:t>влияющие</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выбор</w:t>
      </w:r>
      <w:r w:rsidRPr="002E757F">
        <w:rPr>
          <w:rFonts w:ascii="PT Astra Serif" w:hAnsi="PT Astra Serif"/>
          <w:spacing w:val="1"/>
        </w:rPr>
        <w:t xml:space="preserve"> </w:t>
      </w:r>
      <w:r w:rsidRPr="002E757F">
        <w:rPr>
          <w:rFonts w:ascii="PT Astra Serif" w:hAnsi="PT Astra Serif"/>
        </w:rPr>
        <w:t>обуви:</w:t>
      </w:r>
      <w:r w:rsidRPr="002E757F">
        <w:rPr>
          <w:rFonts w:ascii="PT Astra Serif" w:hAnsi="PT Astra Serif"/>
          <w:spacing w:val="1"/>
        </w:rPr>
        <w:t xml:space="preserve"> </w:t>
      </w:r>
      <w:r w:rsidRPr="002E757F">
        <w:rPr>
          <w:rFonts w:ascii="PT Astra Serif" w:hAnsi="PT Astra Serif"/>
        </w:rPr>
        <w:t>удобство</w:t>
      </w:r>
      <w:r w:rsidRPr="002E757F">
        <w:rPr>
          <w:rFonts w:ascii="PT Astra Serif" w:hAnsi="PT Astra Serif"/>
          <w:spacing w:val="1"/>
        </w:rPr>
        <w:t xml:space="preserve"> </w:t>
      </w:r>
      <w:r w:rsidRPr="002E757F">
        <w:rPr>
          <w:rFonts w:ascii="PT Astra Serif" w:hAnsi="PT Astra Serif"/>
        </w:rPr>
        <w:t>(практичность) и эстетичность. Правила подбора обуви к одежде. Значение правильного выбора</w:t>
      </w:r>
      <w:r w:rsidRPr="002E757F">
        <w:rPr>
          <w:rFonts w:ascii="PT Astra Serif" w:hAnsi="PT Astra Serif"/>
          <w:spacing w:val="1"/>
        </w:rPr>
        <w:t xml:space="preserve"> </w:t>
      </w:r>
      <w:r w:rsidRPr="002E757F">
        <w:rPr>
          <w:rFonts w:ascii="PT Astra Serif" w:hAnsi="PT Astra Serif"/>
        </w:rPr>
        <w:t>обуви для здоровья человека.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lastRenderedPageBreak/>
        <w:t>Порядок</w:t>
      </w:r>
      <w:r w:rsidRPr="002E757F">
        <w:rPr>
          <w:rFonts w:ascii="PT Astra Serif" w:hAnsi="PT Astra Serif"/>
          <w:spacing w:val="1"/>
        </w:rPr>
        <w:t xml:space="preserve"> </w:t>
      </w:r>
      <w:r w:rsidRPr="002E757F">
        <w:rPr>
          <w:rFonts w:ascii="PT Astra Serif" w:hAnsi="PT Astra Serif"/>
        </w:rPr>
        <w:t>приобретения</w:t>
      </w:r>
      <w:r w:rsidRPr="002E757F">
        <w:rPr>
          <w:rFonts w:ascii="PT Astra Serif" w:hAnsi="PT Astra Serif"/>
          <w:spacing w:val="1"/>
        </w:rPr>
        <w:t xml:space="preserve"> </w:t>
      </w:r>
      <w:r w:rsidRPr="002E757F">
        <w:rPr>
          <w:rFonts w:ascii="PT Astra Serif" w:hAnsi="PT Astra Serif"/>
        </w:rPr>
        <w:t>обуви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магазине:</w:t>
      </w:r>
      <w:r w:rsidRPr="002E757F">
        <w:rPr>
          <w:rFonts w:ascii="PT Astra Serif" w:hAnsi="PT Astra Serif"/>
          <w:spacing w:val="1"/>
        </w:rPr>
        <w:t xml:space="preserve"> </w:t>
      </w:r>
      <w:r w:rsidRPr="002E757F">
        <w:rPr>
          <w:rFonts w:ascii="PT Astra Serif" w:hAnsi="PT Astra Serif"/>
        </w:rPr>
        <w:t>выбор,</w:t>
      </w:r>
      <w:r w:rsidRPr="002E757F">
        <w:rPr>
          <w:rFonts w:ascii="PT Astra Serif" w:hAnsi="PT Astra Serif"/>
          <w:spacing w:val="1"/>
        </w:rPr>
        <w:t xml:space="preserve"> </w:t>
      </w:r>
      <w:r w:rsidRPr="002E757F">
        <w:rPr>
          <w:rFonts w:ascii="PT Astra Serif" w:hAnsi="PT Astra Serif"/>
        </w:rPr>
        <w:t>примерка,</w:t>
      </w:r>
      <w:r w:rsidRPr="002E757F">
        <w:rPr>
          <w:rFonts w:ascii="PT Astra Serif" w:hAnsi="PT Astra Serif"/>
          <w:spacing w:val="1"/>
        </w:rPr>
        <w:t xml:space="preserve"> </w:t>
      </w:r>
      <w:r w:rsidRPr="002E757F">
        <w:rPr>
          <w:rFonts w:ascii="PT Astra Serif" w:hAnsi="PT Astra Serif"/>
        </w:rPr>
        <w:t>оплата.</w:t>
      </w:r>
      <w:r w:rsidRPr="002E757F">
        <w:rPr>
          <w:rFonts w:ascii="PT Astra Serif" w:hAnsi="PT Astra Serif"/>
          <w:spacing w:val="1"/>
        </w:rPr>
        <w:t xml:space="preserve"> </w:t>
      </w:r>
      <w:r w:rsidRPr="002E757F">
        <w:rPr>
          <w:rFonts w:ascii="PT Astra Serif" w:hAnsi="PT Astra Serif"/>
        </w:rPr>
        <w:t>Гарантийный</w:t>
      </w:r>
      <w:r w:rsidRPr="002E757F">
        <w:rPr>
          <w:rFonts w:ascii="PT Astra Serif" w:hAnsi="PT Astra Serif"/>
          <w:spacing w:val="1"/>
        </w:rPr>
        <w:t xml:space="preserve"> </w:t>
      </w:r>
      <w:r w:rsidRPr="002E757F">
        <w:rPr>
          <w:rFonts w:ascii="PT Astra Serif" w:hAnsi="PT Astra Serif"/>
        </w:rPr>
        <w:t>срок</w:t>
      </w:r>
      <w:r w:rsidRPr="002E757F">
        <w:rPr>
          <w:rFonts w:ascii="PT Astra Serif" w:hAnsi="PT Astra Serif"/>
          <w:spacing w:val="1"/>
        </w:rPr>
        <w:t xml:space="preserve"> </w:t>
      </w:r>
      <w:r w:rsidRPr="002E757F">
        <w:rPr>
          <w:rFonts w:ascii="PT Astra Serif" w:hAnsi="PT Astra Serif"/>
        </w:rPr>
        <w:t>службы</w:t>
      </w:r>
      <w:r w:rsidRPr="002E757F">
        <w:rPr>
          <w:rFonts w:ascii="PT Astra Serif" w:hAnsi="PT Astra Serif"/>
          <w:spacing w:val="-4"/>
        </w:rPr>
        <w:t xml:space="preserve"> </w:t>
      </w:r>
      <w:r w:rsidRPr="002E757F">
        <w:rPr>
          <w:rFonts w:ascii="PT Astra Serif" w:hAnsi="PT Astra Serif"/>
        </w:rPr>
        <w:t>обуви,</w:t>
      </w:r>
      <w:r w:rsidRPr="002E757F">
        <w:rPr>
          <w:rFonts w:ascii="PT Astra Serif" w:hAnsi="PT Astra Serif"/>
          <w:spacing w:val="-2"/>
        </w:rPr>
        <w:t xml:space="preserve"> </w:t>
      </w:r>
      <w:r w:rsidRPr="002E757F">
        <w:rPr>
          <w:rFonts w:ascii="PT Astra Serif" w:hAnsi="PT Astra Serif"/>
        </w:rPr>
        <w:t>хранение</w:t>
      </w:r>
      <w:r w:rsidRPr="002E757F">
        <w:rPr>
          <w:rFonts w:ascii="PT Astra Serif" w:hAnsi="PT Astra Serif"/>
          <w:spacing w:val="-2"/>
        </w:rPr>
        <w:t xml:space="preserve"> </w:t>
      </w:r>
      <w:r w:rsidRPr="002E757F">
        <w:rPr>
          <w:rFonts w:ascii="PT Astra Serif" w:hAnsi="PT Astra Serif"/>
        </w:rPr>
        <w:t>чека</w:t>
      </w:r>
      <w:r w:rsidRPr="002E757F">
        <w:rPr>
          <w:rFonts w:ascii="PT Astra Serif" w:hAnsi="PT Astra Serif"/>
          <w:spacing w:val="-2"/>
        </w:rPr>
        <w:t xml:space="preserve"> </w:t>
      </w:r>
      <w:r w:rsidRPr="002E757F">
        <w:rPr>
          <w:rFonts w:ascii="PT Astra Serif" w:hAnsi="PT Astra Serif"/>
        </w:rPr>
        <w:t>или</w:t>
      </w:r>
      <w:r w:rsidRPr="002E757F">
        <w:rPr>
          <w:rFonts w:ascii="PT Astra Serif" w:hAnsi="PT Astra Serif"/>
          <w:spacing w:val="-2"/>
        </w:rPr>
        <w:t xml:space="preserve"> </w:t>
      </w:r>
      <w:r w:rsidRPr="002E757F">
        <w:rPr>
          <w:rFonts w:ascii="PT Astra Serif" w:hAnsi="PT Astra Serif"/>
        </w:rPr>
        <w:t>его</w:t>
      </w:r>
      <w:r w:rsidRPr="002E757F">
        <w:rPr>
          <w:rFonts w:ascii="PT Astra Serif" w:hAnsi="PT Astra Serif"/>
          <w:spacing w:val="-1"/>
        </w:rPr>
        <w:t xml:space="preserve"> </w:t>
      </w:r>
      <w:r w:rsidRPr="002E757F">
        <w:rPr>
          <w:rFonts w:ascii="PT Astra Serif" w:hAnsi="PT Astra Serif"/>
        </w:rPr>
        <w:t>копии.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Национальная</w:t>
      </w:r>
      <w:r w:rsidRPr="002E757F">
        <w:rPr>
          <w:rFonts w:ascii="PT Astra Serif" w:hAnsi="PT Astra Serif"/>
          <w:spacing w:val="-3"/>
        </w:rPr>
        <w:t xml:space="preserve"> </w:t>
      </w:r>
      <w:r w:rsidRPr="002E757F">
        <w:rPr>
          <w:rFonts w:ascii="PT Astra Serif" w:hAnsi="PT Astra Serif"/>
        </w:rPr>
        <w:t>обувь.</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Уход за обувью. Правила ухода за обувью, изготовленной из натуральной и искусственной</w:t>
      </w:r>
      <w:r w:rsidRPr="002E757F">
        <w:rPr>
          <w:rFonts w:ascii="PT Astra Serif" w:hAnsi="PT Astra Serif"/>
          <w:spacing w:val="1"/>
        </w:rPr>
        <w:t xml:space="preserve"> </w:t>
      </w:r>
      <w:r w:rsidRPr="002E757F">
        <w:rPr>
          <w:rFonts w:ascii="PT Astra Serif" w:hAnsi="PT Astra Serif"/>
        </w:rPr>
        <w:t>кожи,</w:t>
      </w:r>
      <w:r w:rsidRPr="002E757F">
        <w:rPr>
          <w:rFonts w:ascii="PT Astra Serif" w:hAnsi="PT Astra Serif"/>
          <w:spacing w:val="-1"/>
        </w:rPr>
        <w:t xml:space="preserve"> </w:t>
      </w:r>
      <w:r w:rsidRPr="002E757F">
        <w:rPr>
          <w:rFonts w:ascii="PT Astra Serif" w:hAnsi="PT Astra Serif"/>
        </w:rPr>
        <w:t>нубука, замши,</w:t>
      </w:r>
      <w:r w:rsidRPr="002E757F">
        <w:rPr>
          <w:rFonts w:ascii="PT Astra Serif" w:hAnsi="PT Astra Serif"/>
          <w:spacing w:val="-1"/>
        </w:rPr>
        <w:t xml:space="preserve"> </w:t>
      </w:r>
      <w:r w:rsidRPr="002E757F">
        <w:rPr>
          <w:rFonts w:ascii="PT Astra Serif" w:hAnsi="PT Astra Serif"/>
        </w:rPr>
        <w:t>текстиля.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Ремонт</w:t>
      </w:r>
      <w:r w:rsidRPr="002E757F">
        <w:rPr>
          <w:rFonts w:ascii="PT Astra Serif" w:hAnsi="PT Astra Serif"/>
          <w:spacing w:val="-4"/>
        </w:rPr>
        <w:t xml:space="preserve"> </w:t>
      </w:r>
      <w:r w:rsidRPr="002E757F">
        <w:rPr>
          <w:rFonts w:ascii="PT Astra Serif" w:hAnsi="PT Astra Serif"/>
        </w:rPr>
        <w:t>обуви</w:t>
      </w:r>
      <w:r w:rsidRPr="002E757F">
        <w:rPr>
          <w:rFonts w:ascii="PT Astra Serif" w:hAnsi="PT Astra Serif"/>
          <w:spacing w:val="-3"/>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специализированных</w:t>
      </w:r>
      <w:r w:rsidRPr="002E757F">
        <w:rPr>
          <w:rFonts w:ascii="PT Astra Serif" w:hAnsi="PT Astra Serif"/>
          <w:spacing w:val="-1"/>
        </w:rPr>
        <w:t xml:space="preserve"> </w:t>
      </w:r>
      <w:r w:rsidRPr="002E757F">
        <w:rPr>
          <w:rFonts w:ascii="PT Astra Serif" w:hAnsi="PT Astra Serif"/>
        </w:rPr>
        <w:t>мастерских.</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История</w:t>
      </w:r>
      <w:r w:rsidRPr="002E757F">
        <w:rPr>
          <w:rFonts w:ascii="PT Astra Serif" w:hAnsi="PT Astra Serif"/>
          <w:spacing w:val="-2"/>
        </w:rPr>
        <w:t xml:space="preserve"> </w:t>
      </w:r>
      <w:r w:rsidRPr="002E757F">
        <w:rPr>
          <w:rFonts w:ascii="PT Astra Serif" w:hAnsi="PT Astra Serif"/>
        </w:rPr>
        <w:t>появления</w:t>
      </w:r>
      <w:r w:rsidRPr="002E757F">
        <w:rPr>
          <w:rFonts w:ascii="PT Astra Serif" w:hAnsi="PT Astra Serif"/>
          <w:spacing w:val="-3"/>
        </w:rPr>
        <w:t xml:space="preserve"> </w:t>
      </w:r>
      <w:r w:rsidRPr="002E757F">
        <w:rPr>
          <w:rFonts w:ascii="PT Astra Serif" w:hAnsi="PT Astra Serif"/>
        </w:rPr>
        <w:t>обуви.</w:t>
      </w:r>
      <w:r w:rsidRPr="002E757F">
        <w:rPr>
          <w:rFonts w:ascii="PT Astra Serif" w:hAnsi="PT Astra Serif"/>
          <w:spacing w:val="-2"/>
        </w:rPr>
        <w:t xml:space="preserve"> </w:t>
      </w:r>
      <w:r w:rsidRPr="002E757F">
        <w:rPr>
          <w:rFonts w:ascii="PT Astra Serif" w:hAnsi="PT Astra Serif"/>
        </w:rPr>
        <w:t>Обувь</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3"/>
        </w:rPr>
        <w:t xml:space="preserve"> </w:t>
      </w:r>
      <w:r w:rsidRPr="002E757F">
        <w:rPr>
          <w:rFonts w:ascii="PT Astra Serif" w:hAnsi="PT Astra Serif"/>
        </w:rPr>
        <w:t>разные</w:t>
      </w:r>
      <w:r w:rsidRPr="002E757F">
        <w:rPr>
          <w:rFonts w:ascii="PT Astra Serif" w:hAnsi="PT Astra Serif"/>
          <w:spacing w:val="-4"/>
        </w:rPr>
        <w:t xml:space="preserve"> </w:t>
      </w:r>
      <w:r w:rsidRPr="002E757F">
        <w:rPr>
          <w:rFonts w:ascii="PT Astra Serif" w:hAnsi="PT Astra Serif"/>
        </w:rPr>
        <w:t>исторические</w:t>
      </w:r>
      <w:r w:rsidRPr="002E757F">
        <w:rPr>
          <w:rFonts w:ascii="PT Astra Serif" w:hAnsi="PT Astra Serif"/>
          <w:spacing w:val="-1"/>
        </w:rPr>
        <w:t xml:space="preserve"> </w:t>
      </w:r>
      <w:r w:rsidRPr="002E757F">
        <w:rPr>
          <w:rFonts w:ascii="PT Astra Serif" w:hAnsi="PT Astra Serif"/>
        </w:rPr>
        <w:t>времена.</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f1"/>
        <w:tabs>
          <w:tab w:val="left" w:pos="1386"/>
        </w:tabs>
        <w:ind w:left="567" w:right="457" w:firstLine="567"/>
        <w:jc w:val="both"/>
        <w:rPr>
          <w:rFonts w:ascii="PT Astra Serif" w:hAnsi="PT Astra Serif"/>
          <w:sz w:val="24"/>
          <w:szCs w:val="24"/>
        </w:rPr>
      </w:pPr>
      <w:r w:rsidRPr="002E757F">
        <w:rPr>
          <w:rFonts w:ascii="PT Astra Serif" w:hAnsi="PT Astra Serif"/>
          <w:sz w:val="24"/>
          <w:szCs w:val="24"/>
        </w:rPr>
        <w:t>Питание.</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Организация</w:t>
      </w:r>
      <w:r w:rsidRPr="002E757F">
        <w:rPr>
          <w:rFonts w:ascii="PT Astra Serif" w:hAnsi="PT Astra Serif"/>
          <w:spacing w:val="1"/>
        </w:rPr>
        <w:t xml:space="preserve"> </w:t>
      </w:r>
      <w:r w:rsidRPr="002E757F">
        <w:rPr>
          <w:rFonts w:ascii="PT Astra Serif" w:hAnsi="PT Astra Serif"/>
        </w:rPr>
        <w:t>питания</w:t>
      </w:r>
      <w:r w:rsidRPr="002E757F">
        <w:rPr>
          <w:rFonts w:ascii="PT Astra Serif" w:hAnsi="PT Astra Serif"/>
          <w:spacing w:val="1"/>
        </w:rPr>
        <w:t xml:space="preserve"> </w:t>
      </w:r>
      <w:r w:rsidRPr="002E757F">
        <w:rPr>
          <w:rFonts w:ascii="PT Astra Serif" w:hAnsi="PT Astra Serif"/>
        </w:rPr>
        <w:t>семьи.</w:t>
      </w:r>
      <w:r w:rsidRPr="002E757F">
        <w:rPr>
          <w:rFonts w:ascii="PT Astra Serif" w:hAnsi="PT Astra Serif"/>
          <w:spacing w:val="1"/>
        </w:rPr>
        <w:t xml:space="preserve"> </w:t>
      </w:r>
      <w:r w:rsidRPr="002E757F">
        <w:rPr>
          <w:rFonts w:ascii="PT Astra Serif" w:hAnsi="PT Astra Serif"/>
        </w:rPr>
        <w:t>Организация</w:t>
      </w:r>
      <w:r w:rsidRPr="002E757F">
        <w:rPr>
          <w:rFonts w:ascii="PT Astra Serif" w:hAnsi="PT Astra Serif"/>
          <w:spacing w:val="1"/>
        </w:rPr>
        <w:t xml:space="preserve"> </w:t>
      </w:r>
      <w:r w:rsidRPr="002E757F">
        <w:rPr>
          <w:rFonts w:ascii="PT Astra Serif" w:hAnsi="PT Astra Serif"/>
        </w:rPr>
        <w:t>правильного</w:t>
      </w:r>
      <w:r w:rsidRPr="002E757F">
        <w:rPr>
          <w:rFonts w:ascii="PT Astra Serif" w:hAnsi="PT Astra Serif"/>
          <w:spacing w:val="1"/>
        </w:rPr>
        <w:t xml:space="preserve"> </w:t>
      </w:r>
      <w:r w:rsidRPr="002E757F">
        <w:rPr>
          <w:rFonts w:ascii="PT Astra Serif" w:hAnsi="PT Astra Serif"/>
        </w:rPr>
        <w:t>питания. Режим питания. Рацион</w:t>
      </w:r>
      <w:r w:rsidRPr="002E757F">
        <w:rPr>
          <w:rFonts w:ascii="PT Astra Serif" w:hAnsi="PT Astra Serif"/>
          <w:spacing w:val="1"/>
        </w:rPr>
        <w:t xml:space="preserve"> </w:t>
      </w:r>
      <w:r w:rsidRPr="002E757F">
        <w:rPr>
          <w:rFonts w:ascii="PT Astra Serif" w:hAnsi="PT Astra Serif"/>
        </w:rPr>
        <w:t>питания.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Магазины</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продаже</w:t>
      </w:r>
      <w:r w:rsidRPr="002E757F">
        <w:rPr>
          <w:rFonts w:ascii="PT Astra Serif" w:hAnsi="PT Astra Serif"/>
          <w:spacing w:val="1"/>
        </w:rPr>
        <w:t xml:space="preserve"> </w:t>
      </w:r>
      <w:r w:rsidRPr="002E757F">
        <w:rPr>
          <w:rFonts w:ascii="PT Astra Serif" w:hAnsi="PT Astra Serif"/>
        </w:rPr>
        <w:t>продуктов</w:t>
      </w:r>
      <w:r w:rsidRPr="002E757F">
        <w:rPr>
          <w:rFonts w:ascii="PT Astra Serif" w:hAnsi="PT Astra Serif"/>
          <w:spacing w:val="1"/>
        </w:rPr>
        <w:t xml:space="preserve"> </w:t>
      </w:r>
      <w:r w:rsidRPr="002E757F">
        <w:rPr>
          <w:rFonts w:ascii="PT Astra Serif" w:hAnsi="PT Astra Serif"/>
        </w:rPr>
        <w:t>питания.</w:t>
      </w:r>
      <w:r w:rsidRPr="002E757F">
        <w:rPr>
          <w:rFonts w:ascii="PT Astra Serif" w:hAnsi="PT Astra Serif"/>
          <w:spacing w:val="1"/>
        </w:rPr>
        <w:t xml:space="preserve"> </w:t>
      </w:r>
      <w:r w:rsidRPr="002E757F">
        <w:rPr>
          <w:rFonts w:ascii="PT Astra Serif" w:hAnsi="PT Astra Serif"/>
        </w:rPr>
        <w:t>Основные</w:t>
      </w:r>
      <w:r w:rsidRPr="002E757F">
        <w:rPr>
          <w:rFonts w:ascii="PT Astra Serif" w:hAnsi="PT Astra Serif"/>
          <w:spacing w:val="1"/>
        </w:rPr>
        <w:t xml:space="preserve"> </w:t>
      </w:r>
      <w:r w:rsidRPr="002E757F">
        <w:rPr>
          <w:rFonts w:ascii="PT Astra Serif" w:hAnsi="PT Astra Serif"/>
        </w:rPr>
        <w:t>отделы</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продуктовых</w:t>
      </w:r>
      <w:r w:rsidRPr="002E757F">
        <w:rPr>
          <w:rFonts w:ascii="PT Astra Serif" w:hAnsi="PT Astra Serif"/>
          <w:spacing w:val="1"/>
        </w:rPr>
        <w:t xml:space="preserve"> </w:t>
      </w:r>
      <w:r w:rsidRPr="002E757F">
        <w:rPr>
          <w:rFonts w:ascii="PT Astra Serif" w:hAnsi="PT Astra Serif"/>
        </w:rPr>
        <w:t>магазинах.</w:t>
      </w:r>
      <w:r w:rsidRPr="002E757F">
        <w:rPr>
          <w:rFonts w:ascii="PT Astra Serif" w:hAnsi="PT Astra Serif"/>
          <w:spacing w:val="1"/>
        </w:rPr>
        <w:t xml:space="preserve"> </w:t>
      </w:r>
      <w:r w:rsidRPr="002E757F">
        <w:rPr>
          <w:rFonts w:ascii="PT Astra Serif" w:hAnsi="PT Astra Serif"/>
        </w:rPr>
        <w:t>Универсамы и супермаркеты (магазины в сельской местности). Специализированные магазины.</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товаров:</w:t>
      </w:r>
      <w:r w:rsidRPr="002E757F">
        <w:rPr>
          <w:rFonts w:ascii="PT Astra Serif" w:hAnsi="PT Astra Serif"/>
          <w:spacing w:val="1"/>
        </w:rPr>
        <w:t xml:space="preserve"> </w:t>
      </w:r>
      <w:r w:rsidRPr="002E757F">
        <w:rPr>
          <w:rFonts w:ascii="PT Astra Serif" w:hAnsi="PT Astra Serif"/>
        </w:rPr>
        <w:t>фасованные,</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вес</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разлив.</w:t>
      </w:r>
      <w:r w:rsidRPr="002E757F">
        <w:rPr>
          <w:rFonts w:ascii="PT Astra Serif" w:hAnsi="PT Astra Serif"/>
          <w:spacing w:val="1"/>
        </w:rPr>
        <w:t xml:space="preserve"> </w:t>
      </w:r>
      <w:r w:rsidRPr="002E757F">
        <w:rPr>
          <w:rFonts w:ascii="PT Astra Serif" w:hAnsi="PT Astra Serif"/>
        </w:rPr>
        <w:t>Порядок</w:t>
      </w:r>
      <w:r w:rsidRPr="002E757F">
        <w:rPr>
          <w:rFonts w:ascii="PT Astra Serif" w:hAnsi="PT Astra Serif"/>
          <w:spacing w:val="1"/>
        </w:rPr>
        <w:t xml:space="preserve"> </w:t>
      </w:r>
      <w:r w:rsidRPr="002E757F">
        <w:rPr>
          <w:rFonts w:ascii="PT Astra Serif" w:hAnsi="PT Astra Serif"/>
        </w:rPr>
        <w:t>приобретения</w:t>
      </w:r>
      <w:r w:rsidRPr="002E757F">
        <w:rPr>
          <w:rFonts w:ascii="PT Astra Serif" w:hAnsi="PT Astra Serif"/>
          <w:spacing w:val="1"/>
        </w:rPr>
        <w:t xml:space="preserve"> </w:t>
      </w:r>
      <w:r w:rsidRPr="002E757F">
        <w:rPr>
          <w:rFonts w:ascii="PT Astra Serif" w:hAnsi="PT Astra Serif"/>
        </w:rPr>
        <w:t>товаров</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продовольственном</w:t>
      </w:r>
      <w:r w:rsidRPr="002E757F">
        <w:rPr>
          <w:rFonts w:ascii="PT Astra Serif" w:hAnsi="PT Astra Serif"/>
          <w:spacing w:val="1"/>
        </w:rPr>
        <w:t xml:space="preserve"> </w:t>
      </w:r>
      <w:r w:rsidRPr="002E757F">
        <w:rPr>
          <w:rFonts w:ascii="PT Astra Serif" w:hAnsi="PT Astra Serif"/>
        </w:rPr>
        <w:t>магазине</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помощью</w:t>
      </w:r>
      <w:r w:rsidRPr="002E757F">
        <w:rPr>
          <w:rFonts w:ascii="PT Astra Serif" w:hAnsi="PT Astra Serif"/>
          <w:spacing w:val="1"/>
        </w:rPr>
        <w:t xml:space="preserve"> </w:t>
      </w:r>
      <w:r w:rsidRPr="002E757F">
        <w:rPr>
          <w:rFonts w:ascii="PT Astra Serif" w:hAnsi="PT Astra Serif"/>
        </w:rPr>
        <w:t>продавца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самообслуживание).</w:t>
      </w:r>
      <w:r w:rsidRPr="002E757F">
        <w:rPr>
          <w:rFonts w:ascii="PT Astra Serif" w:hAnsi="PT Astra Serif"/>
          <w:spacing w:val="1"/>
        </w:rPr>
        <w:t xml:space="preserve"> </w:t>
      </w:r>
      <w:r w:rsidRPr="002E757F">
        <w:rPr>
          <w:rFonts w:ascii="PT Astra Serif" w:hAnsi="PT Astra Serif"/>
        </w:rPr>
        <w:t>Срок</w:t>
      </w:r>
      <w:r w:rsidRPr="002E757F">
        <w:rPr>
          <w:rFonts w:ascii="PT Astra Serif" w:hAnsi="PT Astra Serif"/>
          <w:spacing w:val="1"/>
        </w:rPr>
        <w:t xml:space="preserve"> </w:t>
      </w:r>
      <w:r w:rsidRPr="002E757F">
        <w:rPr>
          <w:rFonts w:ascii="PT Astra Serif" w:hAnsi="PT Astra Serif"/>
        </w:rPr>
        <w:t>годности</w:t>
      </w:r>
      <w:r w:rsidRPr="002E757F">
        <w:rPr>
          <w:rFonts w:ascii="PT Astra Serif" w:hAnsi="PT Astra Serif"/>
          <w:spacing w:val="-47"/>
        </w:rPr>
        <w:t xml:space="preserve"> </w:t>
      </w:r>
      <w:r w:rsidRPr="002E757F">
        <w:rPr>
          <w:rFonts w:ascii="PT Astra Serif" w:hAnsi="PT Astra Serif"/>
        </w:rPr>
        <w:t>продуктов питания (условные обозначения на этикетках). Стоимость продуктов питания. Расчет</w:t>
      </w:r>
      <w:r w:rsidRPr="002E757F">
        <w:rPr>
          <w:rFonts w:ascii="PT Astra Serif" w:hAnsi="PT Astra Serif"/>
          <w:spacing w:val="1"/>
        </w:rPr>
        <w:t xml:space="preserve"> </w:t>
      </w:r>
      <w:r w:rsidRPr="002E757F">
        <w:rPr>
          <w:rFonts w:ascii="PT Astra Serif" w:hAnsi="PT Astra Serif"/>
        </w:rPr>
        <w:t>стоимости товаров на</w:t>
      </w:r>
      <w:r w:rsidRPr="002E757F">
        <w:rPr>
          <w:rFonts w:ascii="PT Astra Serif" w:hAnsi="PT Astra Serif"/>
          <w:spacing w:val="-3"/>
        </w:rPr>
        <w:t xml:space="preserve"> </w:t>
      </w:r>
      <w:r w:rsidRPr="002E757F">
        <w:rPr>
          <w:rFonts w:ascii="PT Astra Serif" w:hAnsi="PT Astra Serif"/>
        </w:rPr>
        <w:t>вес</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разлив.</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Рынки. Виды продовольственных рынков: крытые и закрытые, постоянно действующие и</w:t>
      </w:r>
      <w:r w:rsidRPr="002E757F">
        <w:rPr>
          <w:rFonts w:ascii="PT Astra Serif" w:hAnsi="PT Astra Serif"/>
          <w:spacing w:val="1"/>
        </w:rPr>
        <w:t xml:space="preserve"> </w:t>
      </w:r>
      <w:r w:rsidRPr="002E757F">
        <w:rPr>
          <w:rFonts w:ascii="PT Astra Serif" w:hAnsi="PT Astra Serif"/>
        </w:rPr>
        <w:t>сезонные.</w:t>
      </w:r>
      <w:r w:rsidRPr="002E757F">
        <w:rPr>
          <w:rFonts w:ascii="PT Astra Serif" w:hAnsi="PT Astra Serif"/>
          <w:spacing w:val="-1"/>
        </w:rPr>
        <w:t xml:space="preserve"> </w:t>
      </w:r>
      <w:r w:rsidRPr="002E757F">
        <w:rPr>
          <w:rFonts w:ascii="PT Astra Serif" w:hAnsi="PT Astra Serif"/>
        </w:rPr>
        <w:t>Основное</w:t>
      </w:r>
      <w:r w:rsidRPr="002E757F">
        <w:rPr>
          <w:rFonts w:ascii="PT Astra Serif" w:hAnsi="PT Astra Serif"/>
          <w:spacing w:val="-2"/>
        </w:rPr>
        <w:t xml:space="preserve"> </w:t>
      </w:r>
      <w:r w:rsidRPr="002E757F">
        <w:rPr>
          <w:rFonts w:ascii="PT Astra Serif" w:hAnsi="PT Astra Serif"/>
        </w:rPr>
        <w:t>отличие</w:t>
      </w:r>
      <w:r w:rsidRPr="002E757F">
        <w:rPr>
          <w:rFonts w:ascii="PT Astra Serif" w:hAnsi="PT Astra Serif"/>
          <w:spacing w:val="1"/>
        </w:rPr>
        <w:t xml:space="preserve"> </w:t>
      </w:r>
      <w:r w:rsidRPr="002E757F">
        <w:rPr>
          <w:rFonts w:ascii="PT Astra Serif" w:hAnsi="PT Astra Serif"/>
        </w:rPr>
        <w:t>рынка</w:t>
      </w:r>
      <w:r w:rsidRPr="002E757F">
        <w:rPr>
          <w:rFonts w:ascii="PT Astra Serif" w:hAnsi="PT Astra Serif"/>
          <w:spacing w:val="-3"/>
        </w:rPr>
        <w:t xml:space="preserve"> </w:t>
      </w:r>
      <w:r w:rsidRPr="002E757F">
        <w:rPr>
          <w:rFonts w:ascii="PT Astra Serif" w:hAnsi="PT Astra Serif"/>
        </w:rPr>
        <w:t>от магазина.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Завтрак. Холодный завтрак. Составление меню для холодного завтрака. Молочные продукты</w:t>
      </w:r>
      <w:r w:rsidRPr="002E757F">
        <w:rPr>
          <w:rFonts w:ascii="PT Astra Serif" w:hAnsi="PT Astra Serif"/>
          <w:spacing w:val="-47"/>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холодного</w:t>
      </w:r>
      <w:r w:rsidRPr="002E757F">
        <w:rPr>
          <w:rFonts w:ascii="PT Astra Serif" w:hAnsi="PT Astra Serif"/>
          <w:spacing w:val="-2"/>
        </w:rPr>
        <w:t xml:space="preserve"> </w:t>
      </w:r>
      <w:r w:rsidRPr="002E757F">
        <w:rPr>
          <w:rFonts w:ascii="PT Astra Serif" w:hAnsi="PT Astra Serif"/>
        </w:rPr>
        <w:t>завтрака.</w:t>
      </w:r>
      <w:r w:rsidRPr="002E757F">
        <w:rPr>
          <w:rFonts w:ascii="PT Astra Serif" w:hAnsi="PT Astra Serif"/>
          <w:spacing w:val="-4"/>
        </w:rPr>
        <w:t xml:space="preserve"> </w:t>
      </w:r>
      <w:r w:rsidRPr="002E757F">
        <w:rPr>
          <w:rFonts w:ascii="PT Astra Serif" w:hAnsi="PT Astra Serif"/>
        </w:rPr>
        <w:t>Простые и</w:t>
      </w:r>
      <w:r w:rsidRPr="002E757F">
        <w:rPr>
          <w:rFonts w:ascii="PT Astra Serif" w:hAnsi="PT Astra Serif"/>
          <w:spacing w:val="-3"/>
        </w:rPr>
        <w:t xml:space="preserve"> </w:t>
      </w:r>
      <w:r w:rsidRPr="002E757F">
        <w:rPr>
          <w:rFonts w:ascii="PT Astra Serif" w:hAnsi="PT Astra Serif"/>
        </w:rPr>
        <w:t>сложные</w:t>
      </w:r>
      <w:r w:rsidRPr="002E757F">
        <w:rPr>
          <w:rFonts w:ascii="PT Astra Serif" w:hAnsi="PT Astra Serif"/>
          <w:spacing w:val="-1"/>
        </w:rPr>
        <w:t xml:space="preserve"> </w:t>
      </w:r>
      <w:r w:rsidRPr="002E757F">
        <w:rPr>
          <w:rFonts w:ascii="PT Astra Serif" w:hAnsi="PT Astra Serif"/>
        </w:rPr>
        <w:t>бутерброды.</w:t>
      </w:r>
      <w:r w:rsidRPr="002E757F">
        <w:rPr>
          <w:rFonts w:ascii="PT Astra Serif" w:hAnsi="PT Astra Serif"/>
          <w:spacing w:val="-2"/>
        </w:rPr>
        <w:t xml:space="preserve"> </w:t>
      </w:r>
      <w:r w:rsidRPr="002E757F">
        <w:rPr>
          <w:rFonts w:ascii="PT Astra Serif" w:hAnsi="PT Astra Serif"/>
        </w:rPr>
        <w:t>Канапе.</w:t>
      </w:r>
      <w:r w:rsidRPr="002E757F">
        <w:rPr>
          <w:rFonts w:ascii="PT Astra Serif" w:hAnsi="PT Astra Serif"/>
          <w:spacing w:val="-1"/>
        </w:rPr>
        <w:t xml:space="preserve"> </w:t>
      </w:r>
      <w:r w:rsidRPr="002E757F">
        <w:rPr>
          <w:rFonts w:ascii="PT Astra Serif" w:hAnsi="PT Astra Serif"/>
        </w:rPr>
        <w:t>Приготовление</w:t>
      </w:r>
      <w:r w:rsidRPr="002E757F">
        <w:rPr>
          <w:rFonts w:ascii="PT Astra Serif" w:hAnsi="PT Astra Serif"/>
          <w:spacing w:val="-3"/>
        </w:rPr>
        <w:t xml:space="preserve"> </w:t>
      </w:r>
      <w:r w:rsidRPr="002E757F">
        <w:rPr>
          <w:rFonts w:ascii="PT Astra Serif" w:hAnsi="PT Astra Serif"/>
        </w:rPr>
        <w:t>бутербродов.</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Горячий</w:t>
      </w:r>
      <w:r w:rsidRPr="002E757F">
        <w:rPr>
          <w:rFonts w:ascii="PT Astra Serif" w:hAnsi="PT Astra Serif"/>
          <w:spacing w:val="1"/>
        </w:rPr>
        <w:t xml:space="preserve"> </w:t>
      </w:r>
      <w:r w:rsidRPr="002E757F">
        <w:rPr>
          <w:rFonts w:ascii="PT Astra Serif" w:hAnsi="PT Astra Serif"/>
        </w:rPr>
        <w:t>завтрак.</w:t>
      </w:r>
      <w:r w:rsidRPr="002E757F">
        <w:rPr>
          <w:rFonts w:ascii="PT Astra Serif" w:hAnsi="PT Astra Serif"/>
          <w:spacing w:val="1"/>
        </w:rPr>
        <w:t xml:space="preserve"> </w:t>
      </w:r>
      <w:r w:rsidRPr="002E757F">
        <w:rPr>
          <w:rFonts w:ascii="PT Astra Serif" w:hAnsi="PT Astra Serif"/>
        </w:rPr>
        <w:t>Каши.</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круп.</w:t>
      </w:r>
      <w:r w:rsidRPr="002E757F">
        <w:rPr>
          <w:rFonts w:ascii="PT Astra Serif" w:hAnsi="PT Astra Serif"/>
          <w:spacing w:val="1"/>
        </w:rPr>
        <w:t xml:space="preserve"> </w:t>
      </w:r>
      <w:r w:rsidRPr="002E757F">
        <w:rPr>
          <w:rFonts w:ascii="PT Astra Serif" w:hAnsi="PT Astra Serif"/>
        </w:rPr>
        <w:t>Хранение</w:t>
      </w:r>
      <w:r w:rsidRPr="002E757F">
        <w:rPr>
          <w:rFonts w:ascii="PT Astra Serif" w:hAnsi="PT Astra Serif"/>
          <w:spacing w:val="1"/>
        </w:rPr>
        <w:t xml:space="preserve"> </w:t>
      </w:r>
      <w:r w:rsidRPr="002E757F">
        <w:rPr>
          <w:rFonts w:ascii="PT Astra Serif" w:hAnsi="PT Astra Serif"/>
        </w:rPr>
        <w:t>круп.</w:t>
      </w:r>
      <w:r w:rsidRPr="002E757F">
        <w:rPr>
          <w:rFonts w:ascii="PT Astra Serif" w:hAnsi="PT Astra Serif"/>
          <w:spacing w:val="1"/>
        </w:rPr>
        <w:t xml:space="preserve"> </w:t>
      </w:r>
      <w:r w:rsidRPr="002E757F">
        <w:rPr>
          <w:rFonts w:ascii="PT Astra Serif" w:hAnsi="PT Astra Serif"/>
        </w:rPr>
        <w:t>Молочные</w:t>
      </w:r>
      <w:r w:rsidRPr="002E757F">
        <w:rPr>
          <w:rFonts w:ascii="PT Astra Serif" w:hAnsi="PT Astra Serif"/>
          <w:spacing w:val="1"/>
        </w:rPr>
        <w:t xml:space="preserve"> </w:t>
      </w:r>
      <w:r w:rsidRPr="002E757F">
        <w:rPr>
          <w:rFonts w:ascii="PT Astra Serif" w:hAnsi="PT Astra Serif"/>
        </w:rPr>
        <w:t>каши:</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составление</w:t>
      </w:r>
      <w:r w:rsidRPr="002E757F">
        <w:rPr>
          <w:rFonts w:ascii="PT Astra Serif" w:hAnsi="PT Astra Serif"/>
          <w:spacing w:val="1"/>
        </w:rPr>
        <w:t xml:space="preserve"> </w:t>
      </w:r>
      <w:r w:rsidRPr="002E757F">
        <w:rPr>
          <w:rFonts w:ascii="PT Astra Serif" w:hAnsi="PT Astra Serif"/>
        </w:rPr>
        <w:t>рецептов, отбор необходимых продуктов. Приготовление молочных каш. Каши, приготовленные</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2"/>
        </w:rPr>
        <w:t xml:space="preserve"> </w:t>
      </w:r>
      <w:r w:rsidRPr="002E757F">
        <w:rPr>
          <w:rFonts w:ascii="PT Astra Serif" w:hAnsi="PT Astra Serif"/>
        </w:rPr>
        <w:t>воде.</w:t>
      </w:r>
      <w:r w:rsidRPr="002E757F">
        <w:rPr>
          <w:rFonts w:ascii="PT Astra Serif" w:hAnsi="PT Astra Serif"/>
          <w:spacing w:val="-2"/>
        </w:rPr>
        <w:t xml:space="preserve"> </w:t>
      </w:r>
      <w:r w:rsidRPr="002E757F">
        <w:rPr>
          <w:rFonts w:ascii="PT Astra Serif" w:hAnsi="PT Astra Serif"/>
        </w:rPr>
        <w:t>Каши</w:t>
      </w:r>
      <w:r w:rsidRPr="002E757F">
        <w:rPr>
          <w:rFonts w:ascii="PT Astra Serif" w:hAnsi="PT Astra Serif"/>
          <w:spacing w:val="-2"/>
        </w:rPr>
        <w:t xml:space="preserve"> </w:t>
      </w:r>
      <w:r w:rsidRPr="002E757F">
        <w:rPr>
          <w:rFonts w:ascii="PT Astra Serif" w:hAnsi="PT Astra Serif"/>
        </w:rPr>
        <w:t>быстрого</w:t>
      </w:r>
      <w:r w:rsidRPr="002E757F">
        <w:rPr>
          <w:rFonts w:ascii="PT Astra Serif" w:hAnsi="PT Astra Serif"/>
          <w:spacing w:val="-1"/>
        </w:rPr>
        <w:t xml:space="preserve"> </w:t>
      </w:r>
      <w:r w:rsidRPr="002E757F">
        <w:rPr>
          <w:rFonts w:ascii="PT Astra Serif" w:hAnsi="PT Astra Serif"/>
        </w:rPr>
        <w:t>приготовления.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Блюда из яиц: яичница-глазунья, омлеты (омлеты простые и с добавками). Приготовление</w:t>
      </w:r>
      <w:r w:rsidRPr="002E757F">
        <w:rPr>
          <w:rFonts w:ascii="PT Astra Serif" w:hAnsi="PT Astra Serif"/>
          <w:spacing w:val="1"/>
        </w:rPr>
        <w:t xml:space="preserve"> </w:t>
      </w:r>
      <w:r w:rsidRPr="002E757F">
        <w:rPr>
          <w:rFonts w:ascii="PT Astra Serif" w:hAnsi="PT Astra Serif"/>
        </w:rPr>
        <w:t>блюд</w:t>
      </w:r>
      <w:r w:rsidRPr="002E757F">
        <w:rPr>
          <w:rFonts w:ascii="PT Astra Serif" w:hAnsi="PT Astra Serif"/>
          <w:spacing w:val="-1"/>
        </w:rPr>
        <w:t xml:space="preserve"> </w:t>
      </w:r>
      <w:r w:rsidRPr="002E757F">
        <w:rPr>
          <w:rFonts w:ascii="PT Astra Serif" w:hAnsi="PT Astra Serif"/>
        </w:rPr>
        <w:t>из</w:t>
      </w:r>
      <w:r w:rsidRPr="002E757F">
        <w:rPr>
          <w:rFonts w:ascii="PT Astra Serif" w:hAnsi="PT Astra Serif"/>
          <w:spacing w:val="-2"/>
        </w:rPr>
        <w:t xml:space="preserve"> </w:t>
      </w:r>
      <w:r w:rsidRPr="002E757F">
        <w:rPr>
          <w:rFonts w:ascii="PT Astra Serif" w:hAnsi="PT Astra Serif"/>
        </w:rPr>
        <w:t>яиц.</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Напитки для</w:t>
      </w:r>
      <w:r w:rsidRPr="002E757F">
        <w:rPr>
          <w:rFonts w:ascii="PT Astra Serif" w:hAnsi="PT Astra Serif"/>
          <w:spacing w:val="-3"/>
        </w:rPr>
        <w:t xml:space="preserve"> </w:t>
      </w:r>
      <w:r w:rsidRPr="002E757F">
        <w:rPr>
          <w:rFonts w:ascii="PT Astra Serif" w:hAnsi="PT Astra Serif"/>
        </w:rPr>
        <w:t>завтрака.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Составление</w:t>
      </w:r>
      <w:r w:rsidRPr="002E757F">
        <w:rPr>
          <w:rFonts w:ascii="PT Astra Serif" w:hAnsi="PT Astra Serif"/>
          <w:spacing w:val="1"/>
        </w:rPr>
        <w:t xml:space="preserve"> </w:t>
      </w:r>
      <w:r w:rsidRPr="002E757F">
        <w:rPr>
          <w:rFonts w:ascii="PT Astra Serif" w:hAnsi="PT Astra Serif"/>
        </w:rPr>
        <w:t>меню</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завтрака.</w:t>
      </w:r>
      <w:r w:rsidRPr="002E757F">
        <w:rPr>
          <w:rFonts w:ascii="PT Astra Serif" w:hAnsi="PT Astra Serif"/>
          <w:spacing w:val="1"/>
        </w:rPr>
        <w:t xml:space="preserve"> </w:t>
      </w:r>
      <w:r w:rsidRPr="002E757F">
        <w:rPr>
          <w:rFonts w:ascii="PT Astra Serif" w:hAnsi="PT Astra Serif"/>
        </w:rPr>
        <w:t>Отбор</w:t>
      </w:r>
      <w:r w:rsidRPr="002E757F">
        <w:rPr>
          <w:rFonts w:ascii="PT Astra Serif" w:hAnsi="PT Astra Serif"/>
          <w:spacing w:val="1"/>
        </w:rPr>
        <w:t xml:space="preserve"> </w:t>
      </w:r>
      <w:r w:rsidRPr="002E757F">
        <w:rPr>
          <w:rFonts w:ascii="PT Astra Serif" w:hAnsi="PT Astra Serif"/>
        </w:rPr>
        <w:t>необходимых</w:t>
      </w:r>
      <w:r w:rsidRPr="002E757F">
        <w:rPr>
          <w:rFonts w:ascii="PT Astra Serif" w:hAnsi="PT Astra Serif"/>
          <w:spacing w:val="1"/>
        </w:rPr>
        <w:t xml:space="preserve"> </w:t>
      </w:r>
      <w:r w:rsidRPr="002E757F">
        <w:rPr>
          <w:rFonts w:ascii="PT Astra Serif" w:hAnsi="PT Astra Serif"/>
        </w:rPr>
        <w:t>продуктов</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50"/>
        </w:rPr>
        <w:t xml:space="preserve"> </w:t>
      </w:r>
      <w:r w:rsidRPr="002E757F">
        <w:rPr>
          <w:rFonts w:ascii="PT Astra Serif" w:hAnsi="PT Astra Serif"/>
        </w:rPr>
        <w:t>приготовления</w:t>
      </w:r>
      <w:r w:rsidRPr="002E757F">
        <w:rPr>
          <w:rFonts w:ascii="PT Astra Serif" w:hAnsi="PT Astra Serif"/>
          <w:spacing w:val="1"/>
        </w:rPr>
        <w:t xml:space="preserve"> </w:t>
      </w:r>
      <w:r w:rsidRPr="002E757F">
        <w:rPr>
          <w:rFonts w:ascii="PT Astra Serif" w:hAnsi="PT Astra Serif"/>
        </w:rPr>
        <w:t>завтрака. Стоимость и расчет продуктов для завтрака. Посуда для завтрака. Сервировка стола.</w:t>
      </w:r>
      <w:r w:rsidRPr="002E757F">
        <w:rPr>
          <w:rFonts w:ascii="PT Astra Serif" w:hAnsi="PT Astra Serif"/>
          <w:spacing w:val="1"/>
        </w:rPr>
        <w:t xml:space="preserve"> </w:t>
      </w:r>
      <w:r w:rsidRPr="002E757F">
        <w:rPr>
          <w:rFonts w:ascii="PT Astra Serif" w:hAnsi="PT Astra Serif"/>
        </w:rPr>
        <w:t>Приготовление</w:t>
      </w:r>
      <w:r w:rsidRPr="002E757F">
        <w:rPr>
          <w:rFonts w:ascii="PT Astra Serif" w:hAnsi="PT Astra Serif"/>
          <w:spacing w:val="-1"/>
        </w:rPr>
        <w:t xml:space="preserve"> </w:t>
      </w:r>
      <w:r w:rsidRPr="002E757F">
        <w:rPr>
          <w:rFonts w:ascii="PT Astra Serif" w:hAnsi="PT Astra Serif"/>
        </w:rPr>
        <w:t>блюд</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2"/>
        </w:rPr>
        <w:t xml:space="preserve"> </w:t>
      </w:r>
      <w:r w:rsidRPr="002E757F">
        <w:rPr>
          <w:rFonts w:ascii="PT Astra Serif" w:hAnsi="PT Astra Serif"/>
        </w:rPr>
        <w:t>завтрака.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Обед.</w:t>
      </w:r>
      <w:r w:rsidRPr="002E757F">
        <w:rPr>
          <w:rFonts w:ascii="PT Astra Serif" w:hAnsi="PT Astra Serif"/>
          <w:spacing w:val="1"/>
        </w:rPr>
        <w:t xml:space="preserve"> </w:t>
      </w:r>
      <w:r w:rsidRPr="002E757F">
        <w:rPr>
          <w:rFonts w:ascii="PT Astra Serif" w:hAnsi="PT Astra Serif"/>
        </w:rPr>
        <w:t>Овощные</w:t>
      </w:r>
      <w:r w:rsidRPr="002E757F">
        <w:rPr>
          <w:rFonts w:ascii="PT Astra Serif" w:hAnsi="PT Astra Serif"/>
          <w:spacing w:val="1"/>
        </w:rPr>
        <w:t xml:space="preserve"> </w:t>
      </w:r>
      <w:r w:rsidRPr="002E757F">
        <w:rPr>
          <w:rFonts w:ascii="PT Astra Serif" w:hAnsi="PT Astra Serif"/>
        </w:rPr>
        <w:t>салаты:</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первичная</w:t>
      </w:r>
      <w:r w:rsidRPr="002E757F">
        <w:rPr>
          <w:rFonts w:ascii="PT Astra Serif" w:hAnsi="PT Astra Serif"/>
          <w:spacing w:val="1"/>
        </w:rPr>
        <w:t xml:space="preserve"> </w:t>
      </w:r>
      <w:r w:rsidRPr="002E757F">
        <w:rPr>
          <w:rFonts w:ascii="PT Astra Serif" w:hAnsi="PT Astra Serif"/>
        </w:rPr>
        <w:t>обработка</w:t>
      </w:r>
      <w:r w:rsidRPr="002E757F">
        <w:rPr>
          <w:rFonts w:ascii="PT Astra Serif" w:hAnsi="PT Astra Serif"/>
          <w:spacing w:val="1"/>
        </w:rPr>
        <w:t xml:space="preserve"> </w:t>
      </w:r>
      <w:r w:rsidRPr="002E757F">
        <w:rPr>
          <w:rFonts w:ascii="PT Astra Serif" w:hAnsi="PT Astra Serif"/>
        </w:rPr>
        <w:t>овощей,</w:t>
      </w:r>
      <w:r w:rsidRPr="002E757F">
        <w:rPr>
          <w:rFonts w:ascii="PT Astra Serif" w:hAnsi="PT Astra Serif"/>
          <w:spacing w:val="1"/>
        </w:rPr>
        <w:t xml:space="preserve"> </w:t>
      </w:r>
      <w:r w:rsidRPr="002E757F">
        <w:rPr>
          <w:rFonts w:ascii="PT Astra Serif" w:hAnsi="PT Astra Serif"/>
        </w:rPr>
        <w:t>способы</w:t>
      </w:r>
      <w:r w:rsidRPr="002E757F">
        <w:rPr>
          <w:rFonts w:ascii="PT Astra Serif" w:hAnsi="PT Astra Serif"/>
          <w:spacing w:val="1"/>
        </w:rPr>
        <w:t xml:space="preserve"> </w:t>
      </w:r>
      <w:r w:rsidRPr="002E757F">
        <w:rPr>
          <w:rFonts w:ascii="PT Astra Serif" w:hAnsi="PT Astra Serif"/>
        </w:rPr>
        <w:t>приготовления.</w:t>
      </w:r>
      <w:r w:rsidRPr="002E757F">
        <w:rPr>
          <w:rFonts w:ascii="PT Astra Serif" w:hAnsi="PT Astra Serif"/>
          <w:spacing w:val="1"/>
        </w:rPr>
        <w:t xml:space="preserve"> </w:t>
      </w:r>
      <w:r w:rsidRPr="002E757F">
        <w:rPr>
          <w:rFonts w:ascii="PT Astra Serif" w:hAnsi="PT Astra Serif"/>
        </w:rPr>
        <w:t>Составление</w:t>
      </w:r>
      <w:r w:rsidRPr="002E757F">
        <w:rPr>
          <w:rFonts w:ascii="PT Astra Serif" w:hAnsi="PT Astra Serif"/>
          <w:spacing w:val="1"/>
        </w:rPr>
        <w:t xml:space="preserve"> </w:t>
      </w:r>
      <w:r w:rsidRPr="002E757F">
        <w:rPr>
          <w:rFonts w:ascii="PT Astra Serif" w:hAnsi="PT Astra Serif"/>
        </w:rPr>
        <w:t>рецептов</w:t>
      </w:r>
      <w:r w:rsidRPr="002E757F">
        <w:rPr>
          <w:rFonts w:ascii="PT Astra Serif" w:hAnsi="PT Astra Serif"/>
          <w:spacing w:val="1"/>
        </w:rPr>
        <w:t xml:space="preserve"> </w:t>
      </w:r>
      <w:r w:rsidRPr="002E757F">
        <w:rPr>
          <w:rFonts w:ascii="PT Astra Serif" w:hAnsi="PT Astra Serif"/>
        </w:rPr>
        <w:t>овощных</w:t>
      </w:r>
      <w:r w:rsidRPr="002E757F">
        <w:rPr>
          <w:rFonts w:ascii="PT Astra Serif" w:hAnsi="PT Astra Serif"/>
          <w:spacing w:val="1"/>
        </w:rPr>
        <w:t xml:space="preserve"> </w:t>
      </w:r>
      <w:r w:rsidRPr="002E757F">
        <w:rPr>
          <w:rFonts w:ascii="PT Astra Serif" w:hAnsi="PT Astra Serif"/>
        </w:rPr>
        <w:t>салатов</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приготовление.</w:t>
      </w:r>
      <w:r w:rsidRPr="002E757F">
        <w:rPr>
          <w:rFonts w:ascii="PT Astra Serif" w:hAnsi="PT Astra Serif"/>
          <w:spacing w:val="1"/>
        </w:rPr>
        <w:t xml:space="preserve"> </w:t>
      </w:r>
      <w:r w:rsidRPr="002E757F">
        <w:rPr>
          <w:rFonts w:ascii="PT Astra Serif" w:hAnsi="PT Astra Serif"/>
        </w:rPr>
        <w:t>Салаты</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рыбой;</w:t>
      </w:r>
      <w:r w:rsidRPr="002E757F">
        <w:rPr>
          <w:rFonts w:ascii="PT Astra Serif" w:hAnsi="PT Astra Serif"/>
          <w:spacing w:val="1"/>
        </w:rPr>
        <w:t xml:space="preserve"> </w:t>
      </w:r>
      <w:r w:rsidRPr="002E757F">
        <w:rPr>
          <w:rFonts w:ascii="PT Astra Serif" w:hAnsi="PT Astra Serif"/>
        </w:rPr>
        <w:t>мясом</w:t>
      </w:r>
      <w:r w:rsidRPr="002E757F">
        <w:rPr>
          <w:rFonts w:ascii="PT Astra Serif" w:hAnsi="PT Astra Serif"/>
          <w:spacing w:val="1"/>
        </w:rPr>
        <w:t xml:space="preserve"> </w:t>
      </w:r>
      <w:r w:rsidRPr="002E757F">
        <w:rPr>
          <w:rFonts w:ascii="PT Astra Serif" w:hAnsi="PT Astra Serif"/>
        </w:rPr>
        <w:t>(мясопродуктами): составление рецептов, отбор продуктов, приготовление. Заправки для салатов.</w:t>
      </w:r>
      <w:r w:rsidRPr="002E757F">
        <w:rPr>
          <w:rFonts w:ascii="PT Astra Serif" w:hAnsi="PT Astra Serif"/>
          <w:spacing w:val="-47"/>
        </w:rPr>
        <w:t xml:space="preserve"> </w:t>
      </w:r>
      <w:r w:rsidRPr="002E757F">
        <w:rPr>
          <w:rFonts w:ascii="PT Astra Serif" w:hAnsi="PT Astra Serif"/>
        </w:rPr>
        <w:t>Украшение</w:t>
      </w:r>
      <w:r w:rsidRPr="002E757F">
        <w:rPr>
          <w:rFonts w:ascii="PT Astra Serif" w:hAnsi="PT Astra Serif"/>
          <w:spacing w:val="-2"/>
        </w:rPr>
        <w:t xml:space="preserve"> </w:t>
      </w:r>
      <w:r w:rsidRPr="002E757F">
        <w:rPr>
          <w:rFonts w:ascii="PT Astra Serif" w:hAnsi="PT Astra Serif"/>
        </w:rPr>
        <w:t>салатов.</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Супы.</w:t>
      </w:r>
      <w:r w:rsidRPr="002E757F">
        <w:rPr>
          <w:rFonts w:ascii="PT Astra Serif" w:hAnsi="PT Astra Serif"/>
          <w:spacing w:val="36"/>
        </w:rPr>
        <w:t xml:space="preserve"> </w:t>
      </w:r>
      <w:r w:rsidRPr="002E757F">
        <w:rPr>
          <w:rFonts w:ascii="PT Astra Serif" w:hAnsi="PT Astra Serif"/>
        </w:rPr>
        <w:t>Прозрачные</w:t>
      </w:r>
      <w:r w:rsidRPr="002E757F">
        <w:rPr>
          <w:rFonts w:ascii="PT Astra Serif" w:hAnsi="PT Astra Serif"/>
          <w:spacing w:val="35"/>
        </w:rPr>
        <w:t xml:space="preserve"> </w:t>
      </w:r>
      <w:r w:rsidRPr="002E757F">
        <w:rPr>
          <w:rFonts w:ascii="PT Astra Serif" w:hAnsi="PT Astra Serif"/>
        </w:rPr>
        <w:t>супы.</w:t>
      </w:r>
      <w:r w:rsidRPr="002E757F">
        <w:rPr>
          <w:rFonts w:ascii="PT Astra Serif" w:hAnsi="PT Astra Serif"/>
          <w:spacing w:val="33"/>
        </w:rPr>
        <w:t xml:space="preserve"> </w:t>
      </w:r>
      <w:r w:rsidRPr="002E757F">
        <w:rPr>
          <w:rFonts w:ascii="PT Astra Serif" w:hAnsi="PT Astra Serif"/>
        </w:rPr>
        <w:t>Приготовление</w:t>
      </w:r>
      <w:r w:rsidRPr="002E757F">
        <w:rPr>
          <w:rFonts w:ascii="PT Astra Serif" w:hAnsi="PT Astra Serif"/>
          <w:spacing w:val="36"/>
        </w:rPr>
        <w:t xml:space="preserve"> </w:t>
      </w:r>
      <w:r w:rsidRPr="002E757F">
        <w:rPr>
          <w:rFonts w:ascii="PT Astra Serif" w:hAnsi="PT Astra Serif"/>
        </w:rPr>
        <w:t>бульона</w:t>
      </w:r>
      <w:r w:rsidRPr="002E757F">
        <w:rPr>
          <w:rFonts w:ascii="PT Astra Serif" w:hAnsi="PT Astra Serif"/>
          <w:spacing w:val="34"/>
        </w:rPr>
        <w:t xml:space="preserve"> </w:t>
      </w:r>
      <w:r w:rsidRPr="002E757F">
        <w:rPr>
          <w:rFonts w:ascii="PT Astra Serif" w:hAnsi="PT Astra Serif"/>
        </w:rPr>
        <w:t>(мясного,</w:t>
      </w:r>
      <w:r w:rsidRPr="002E757F">
        <w:rPr>
          <w:rFonts w:ascii="PT Astra Serif" w:hAnsi="PT Astra Serif"/>
          <w:spacing w:val="35"/>
        </w:rPr>
        <w:t xml:space="preserve"> </w:t>
      </w:r>
      <w:r w:rsidRPr="002E757F">
        <w:rPr>
          <w:rFonts w:ascii="PT Astra Serif" w:hAnsi="PT Astra Serif"/>
        </w:rPr>
        <w:t>рыбного).</w:t>
      </w:r>
      <w:r w:rsidRPr="002E757F">
        <w:rPr>
          <w:rFonts w:ascii="PT Astra Serif" w:hAnsi="PT Astra Serif"/>
          <w:spacing w:val="34"/>
        </w:rPr>
        <w:t xml:space="preserve"> </w:t>
      </w:r>
      <w:r w:rsidRPr="002E757F">
        <w:rPr>
          <w:rFonts w:ascii="PT Astra Serif" w:hAnsi="PT Astra Serif"/>
        </w:rPr>
        <w:t>Заправки</w:t>
      </w:r>
      <w:r w:rsidRPr="002E757F">
        <w:rPr>
          <w:rFonts w:ascii="PT Astra Serif" w:hAnsi="PT Astra Serif"/>
          <w:spacing w:val="38"/>
        </w:rPr>
        <w:t xml:space="preserve"> </w:t>
      </w:r>
      <w:r w:rsidRPr="002E757F">
        <w:rPr>
          <w:rFonts w:ascii="PT Astra Serif" w:hAnsi="PT Astra Serif"/>
        </w:rPr>
        <w:t>для</w:t>
      </w:r>
      <w:r w:rsidRPr="002E757F">
        <w:rPr>
          <w:rFonts w:ascii="PT Astra Serif" w:hAnsi="PT Astra Serif"/>
          <w:spacing w:val="35"/>
        </w:rPr>
        <w:t xml:space="preserve"> </w:t>
      </w:r>
      <w:r w:rsidRPr="002E757F">
        <w:rPr>
          <w:rFonts w:ascii="PT Astra Serif" w:hAnsi="PT Astra Serif"/>
        </w:rPr>
        <w:t>супов.</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Составление</w:t>
      </w:r>
      <w:r w:rsidRPr="002E757F">
        <w:rPr>
          <w:rFonts w:ascii="PT Astra Serif" w:hAnsi="PT Astra Serif"/>
          <w:spacing w:val="-3"/>
        </w:rPr>
        <w:t xml:space="preserve"> </w:t>
      </w:r>
      <w:r w:rsidRPr="002E757F">
        <w:rPr>
          <w:rFonts w:ascii="PT Astra Serif" w:hAnsi="PT Astra Serif"/>
        </w:rPr>
        <w:t>рецептов</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приготовление</w:t>
      </w:r>
      <w:r w:rsidRPr="002E757F">
        <w:rPr>
          <w:rFonts w:ascii="PT Astra Serif" w:hAnsi="PT Astra Serif"/>
          <w:spacing w:val="-2"/>
        </w:rPr>
        <w:t xml:space="preserve"> </w:t>
      </w:r>
      <w:r w:rsidRPr="002E757F">
        <w:rPr>
          <w:rFonts w:ascii="PT Astra Serif" w:hAnsi="PT Astra Serif"/>
        </w:rPr>
        <w:t>супов.</w:t>
      </w:r>
      <w:r w:rsidRPr="002E757F">
        <w:rPr>
          <w:rFonts w:ascii="PT Astra Serif" w:hAnsi="PT Astra Serif"/>
          <w:spacing w:val="-2"/>
        </w:rPr>
        <w:t xml:space="preserve"> </w:t>
      </w:r>
      <w:r w:rsidRPr="002E757F">
        <w:rPr>
          <w:rFonts w:ascii="PT Astra Serif" w:hAnsi="PT Astra Serif"/>
        </w:rPr>
        <w:t>Суп-пюре.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Мясные</w:t>
      </w:r>
      <w:r w:rsidRPr="002E757F">
        <w:rPr>
          <w:rFonts w:ascii="PT Astra Serif" w:hAnsi="PT Astra Serif"/>
          <w:spacing w:val="31"/>
        </w:rPr>
        <w:t xml:space="preserve"> </w:t>
      </w:r>
      <w:r w:rsidRPr="002E757F">
        <w:rPr>
          <w:rFonts w:ascii="PT Astra Serif" w:hAnsi="PT Astra Serif"/>
        </w:rPr>
        <w:t>блюда</w:t>
      </w:r>
      <w:r w:rsidRPr="002E757F">
        <w:rPr>
          <w:rFonts w:ascii="PT Astra Serif" w:hAnsi="PT Astra Serif"/>
          <w:spacing w:val="29"/>
        </w:rPr>
        <w:t xml:space="preserve"> </w:t>
      </w:r>
      <w:r w:rsidRPr="002E757F">
        <w:rPr>
          <w:rFonts w:ascii="PT Astra Serif" w:hAnsi="PT Astra Serif"/>
        </w:rPr>
        <w:t>(виды,</w:t>
      </w:r>
      <w:r w:rsidRPr="002E757F">
        <w:rPr>
          <w:rFonts w:ascii="PT Astra Serif" w:hAnsi="PT Astra Serif"/>
          <w:spacing w:val="29"/>
        </w:rPr>
        <w:t xml:space="preserve"> </w:t>
      </w:r>
      <w:r w:rsidRPr="002E757F">
        <w:rPr>
          <w:rFonts w:ascii="PT Astra Serif" w:hAnsi="PT Astra Serif"/>
        </w:rPr>
        <w:t>способы</w:t>
      </w:r>
      <w:r w:rsidRPr="002E757F">
        <w:rPr>
          <w:rFonts w:ascii="PT Astra Serif" w:hAnsi="PT Astra Serif"/>
          <w:spacing w:val="31"/>
        </w:rPr>
        <w:t xml:space="preserve"> </w:t>
      </w:r>
      <w:r w:rsidRPr="002E757F">
        <w:rPr>
          <w:rFonts w:ascii="PT Astra Serif" w:hAnsi="PT Astra Serif"/>
        </w:rPr>
        <w:t>приготовления).</w:t>
      </w:r>
      <w:r w:rsidRPr="002E757F">
        <w:rPr>
          <w:rFonts w:ascii="PT Astra Serif" w:hAnsi="PT Astra Serif"/>
          <w:spacing w:val="31"/>
        </w:rPr>
        <w:t xml:space="preserve"> </w:t>
      </w:r>
      <w:r w:rsidRPr="002E757F">
        <w:rPr>
          <w:rFonts w:ascii="PT Astra Serif" w:hAnsi="PT Astra Serif"/>
        </w:rPr>
        <w:t>Приготовление</w:t>
      </w:r>
      <w:r w:rsidRPr="002E757F">
        <w:rPr>
          <w:rFonts w:ascii="PT Astra Serif" w:hAnsi="PT Astra Serif"/>
          <w:spacing w:val="30"/>
        </w:rPr>
        <w:t xml:space="preserve"> </w:t>
      </w:r>
      <w:r w:rsidRPr="002E757F">
        <w:rPr>
          <w:rFonts w:ascii="PT Astra Serif" w:hAnsi="PT Astra Serif"/>
        </w:rPr>
        <w:t>котлет</w:t>
      </w:r>
      <w:r w:rsidRPr="002E757F">
        <w:rPr>
          <w:rFonts w:ascii="PT Astra Serif" w:hAnsi="PT Astra Serif"/>
          <w:spacing w:val="30"/>
        </w:rPr>
        <w:t xml:space="preserve"> </w:t>
      </w:r>
      <w:r w:rsidRPr="002E757F">
        <w:rPr>
          <w:rFonts w:ascii="PT Astra Serif" w:hAnsi="PT Astra Serif"/>
        </w:rPr>
        <w:t>из</w:t>
      </w:r>
      <w:r w:rsidRPr="002E757F">
        <w:rPr>
          <w:rFonts w:ascii="PT Astra Serif" w:hAnsi="PT Astra Serif"/>
          <w:spacing w:val="30"/>
        </w:rPr>
        <w:t xml:space="preserve"> </w:t>
      </w:r>
      <w:r w:rsidRPr="002E757F">
        <w:rPr>
          <w:rFonts w:ascii="PT Astra Serif" w:hAnsi="PT Astra Serif"/>
        </w:rPr>
        <w:t>готового</w:t>
      </w:r>
      <w:r w:rsidRPr="002E757F">
        <w:rPr>
          <w:rFonts w:ascii="PT Astra Serif" w:hAnsi="PT Astra Serif"/>
          <w:spacing w:val="32"/>
        </w:rPr>
        <w:t xml:space="preserve"> </w:t>
      </w:r>
      <w:r w:rsidRPr="002E757F">
        <w:rPr>
          <w:rFonts w:ascii="PT Astra Serif" w:hAnsi="PT Astra Serif"/>
        </w:rPr>
        <w:t>фарша.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Жарка мяса.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Рыбные блюда (виды, способы приготовления). Рыба отварная. Рыба жареная.</w:t>
      </w:r>
      <w:r w:rsidRPr="002E757F">
        <w:rPr>
          <w:rFonts w:ascii="PT Astra Serif" w:hAnsi="PT Astra Serif"/>
          <w:spacing w:val="-47"/>
        </w:rPr>
        <w:t xml:space="preserve"> </w:t>
      </w:r>
      <w:r w:rsidRPr="002E757F">
        <w:rPr>
          <w:rFonts w:ascii="PT Astra Serif" w:hAnsi="PT Astra Serif"/>
        </w:rPr>
        <w:t>Гарниры:</w:t>
      </w:r>
      <w:r w:rsidRPr="002E757F">
        <w:rPr>
          <w:rFonts w:ascii="PT Astra Serif" w:hAnsi="PT Astra Serif"/>
          <w:spacing w:val="-3"/>
        </w:rPr>
        <w:t xml:space="preserve"> </w:t>
      </w:r>
      <w:r w:rsidRPr="002E757F">
        <w:rPr>
          <w:rFonts w:ascii="PT Astra Serif" w:hAnsi="PT Astra Serif"/>
        </w:rPr>
        <w:t>овощные,</w:t>
      </w:r>
      <w:r w:rsidRPr="002E757F">
        <w:rPr>
          <w:rFonts w:ascii="PT Astra Serif" w:hAnsi="PT Astra Serif"/>
          <w:spacing w:val="1"/>
        </w:rPr>
        <w:t xml:space="preserve"> </w:t>
      </w:r>
      <w:r w:rsidRPr="002E757F">
        <w:rPr>
          <w:rFonts w:ascii="PT Astra Serif" w:hAnsi="PT Astra Serif"/>
        </w:rPr>
        <w:t>из круп, макаронных изделий.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Фруктовые</w:t>
      </w:r>
      <w:r w:rsidRPr="002E757F">
        <w:rPr>
          <w:rFonts w:ascii="PT Astra Serif" w:hAnsi="PT Astra Serif"/>
          <w:spacing w:val="-3"/>
        </w:rPr>
        <w:t xml:space="preserve"> </w:t>
      </w:r>
      <w:r w:rsidRPr="002E757F">
        <w:rPr>
          <w:rFonts w:ascii="PT Astra Serif" w:hAnsi="PT Astra Serif"/>
        </w:rPr>
        <w:t>напитки:</w:t>
      </w:r>
      <w:r w:rsidRPr="002E757F">
        <w:rPr>
          <w:rFonts w:ascii="PT Astra Serif" w:hAnsi="PT Astra Serif"/>
          <w:spacing w:val="-2"/>
        </w:rPr>
        <w:t xml:space="preserve"> </w:t>
      </w:r>
      <w:r w:rsidRPr="002E757F">
        <w:rPr>
          <w:rFonts w:ascii="PT Astra Serif" w:hAnsi="PT Astra Serif"/>
        </w:rPr>
        <w:t>соки,</w:t>
      </w:r>
      <w:r w:rsidRPr="002E757F">
        <w:rPr>
          <w:rFonts w:ascii="PT Astra Serif" w:hAnsi="PT Astra Serif"/>
          <w:spacing w:val="-3"/>
        </w:rPr>
        <w:t xml:space="preserve"> </w:t>
      </w:r>
      <w:r w:rsidRPr="002E757F">
        <w:rPr>
          <w:rFonts w:ascii="PT Astra Serif" w:hAnsi="PT Astra Serif"/>
        </w:rPr>
        <w:t>нектары.</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Составление</w:t>
      </w:r>
      <w:r w:rsidRPr="002E757F">
        <w:rPr>
          <w:rFonts w:ascii="PT Astra Serif" w:hAnsi="PT Astra Serif"/>
          <w:spacing w:val="47"/>
        </w:rPr>
        <w:t xml:space="preserve"> </w:t>
      </w:r>
      <w:r w:rsidRPr="002E757F">
        <w:rPr>
          <w:rFonts w:ascii="PT Astra Serif" w:hAnsi="PT Astra Serif"/>
        </w:rPr>
        <w:t>меню</w:t>
      </w:r>
      <w:r w:rsidRPr="002E757F">
        <w:rPr>
          <w:rFonts w:ascii="PT Astra Serif" w:hAnsi="PT Astra Serif"/>
          <w:spacing w:val="45"/>
        </w:rPr>
        <w:t xml:space="preserve"> </w:t>
      </w:r>
      <w:r w:rsidRPr="002E757F">
        <w:rPr>
          <w:rFonts w:ascii="PT Astra Serif" w:hAnsi="PT Astra Serif"/>
        </w:rPr>
        <w:t>для</w:t>
      </w:r>
      <w:r w:rsidRPr="002E757F">
        <w:rPr>
          <w:rFonts w:ascii="PT Astra Serif" w:hAnsi="PT Astra Serif"/>
          <w:spacing w:val="45"/>
        </w:rPr>
        <w:t xml:space="preserve"> </w:t>
      </w:r>
      <w:r w:rsidRPr="002E757F">
        <w:rPr>
          <w:rFonts w:ascii="PT Astra Serif" w:hAnsi="PT Astra Serif"/>
        </w:rPr>
        <w:t>обеда.</w:t>
      </w:r>
      <w:r w:rsidRPr="002E757F">
        <w:rPr>
          <w:rFonts w:ascii="PT Astra Serif" w:hAnsi="PT Astra Serif"/>
          <w:spacing w:val="46"/>
        </w:rPr>
        <w:t xml:space="preserve"> </w:t>
      </w:r>
      <w:r w:rsidRPr="002E757F">
        <w:rPr>
          <w:rFonts w:ascii="PT Astra Serif" w:hAnsi="PT Astra Serif"/>
        </w:rPr>
        <w:t>Отбор</w:t>
      </w:r>
      <w:r w:rsidRPr="002E757F">
        <w:rPr>
          <w:rFonts w:ascii="PT Astra Serif" w:hAnsi="PT Astra Serif"/>
          <w:spacing w:val="46"/>
        </w:rPr>
        <w:t xml:space="preserve"> </w:t>
      </w:r>
      <w:r w:rsidRPr="002E757F">
        <w:rPr>
          <w:rFonts w:ascii="PT Astra Serif" w:hAnsi="PT Astra Serif"/>
        </w:rPr>
        <w:t>необходимых</w:t>
      </w:r>
      <w:r w:rsidRPr="002E757F">
        <w:rPr>
          <w:rFonts w:ascii="PT Astra Serif" w:hAnsi="PT Astra Serif"/>
          <w:spacing w:val="46"/>
        </w:rPr>
        <w:t xml:space="preserve"> </w:t>
      </w:r>
      <w:r w:rsidRPr="002E757F">
        <w:rPr>
          <w:rFonts w:ascii="PT Astra Serif" w:hAnsi="PT Astra Serif"/>
        </w:rPr>
        <w:t>продуктов</w:t>
      </w:r>
      <w:r w:rsidRPr="002E757F">
        <w:rPr>
          <w:rFonts w:ascii="PT Astra Serif" w:hAnsi="PT Astra Serif"/>
          <w:spacing w:val="46"/>
        </w:rPr>
        <w:t xml:space="preserve"> </w:t>
      </w:r>
      <w:r w:rsidRPr="002E757F">
        <w:rPr>
          <w:rFonts w:ascii="PT Astra Serif" w:hAnsi="PT Astra Serif"/>
        </w:rPr>
        <w:t>для</w:t>
      </w:r>
      <w:r w:rsidRPr="002E757F">
        <w:rPr>
          <w:rFonts w:ascii="PT Astra Serif" w:hAnsi="PT Astra Serif"/>
          <w:spacing w:val="46"/>
        </w:rPr>
        <w:t xml:space="preserve"> </w:t>
      </w:r>
      <w:r w:rsidRPr="002E757F">
        <w:rPr>
          <w:rFonts w:ascii="PT Astra Serif" w:hAnsi="PT Astra Serif"/>
        </w:rPr>
        <w:t>приготовления</w:t>
      </w:r>
      <w:r w:rsidRPr="002E757F">
        <w:rPr>
          <w:rFonts w:ascii="PT Astra Serif" w:hAnsi="PT Astra Serif"/>
          <w:spacing w:val="45"/>
        </w:rPr>
        <w:t xml:space="preserve"> </w:t>
      </w:r>
      <w:r w:rsidRPr="002E757F">
        <w:rPr>
          <w:rFonts w:ascii="PT Astra Serif" w:hAnsi="PT Astra Serif"/>
        </w:rPr>
        <w:t>обеда.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Стоимость</w:t>
      </w:r>
      <w:r w:rsidRPr="002E757F">
        <w:rPr>
          <w:rFonts w:ascii="PT Astra Serif" w:hAnsi="PT Astra Serif"/>
          <w:spacing w:val="-4"/>
        </w:rPr>
        <w:t xml:space="preserve"> </w:t>
      </w:r>
      <w:r w:rsidRPr="002E757F">
        <w:rPr>
          <w:rFonts w:ascii="PT Astra Serif" w:hAnsi="PT Astra Serif"/>
        </w:rPr>
        <w:t>и расчет</w:t>
      </w:r>
      <w:r w:rsidRPr="002E757F">
        <w:rPr>
          <w:rFonts w:ascii="PT Astra Serif" w:hAnsi="PT Astra Serif"/>
          <w:spacing w:val="-1"/>
        </w:rPr>
        <w:t xml:space="preserve"> </w:t>
      </w:r>
      <w:r w:rsidRPr="002E757F">
        <w:rPr>
          <w:rFonts w:ascii="PT Astra Serif" w:hAnsi="PT Astra Serif"/>
        </w:rPr>
        <w:t>продуктов</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2"/>
        </w:rPr>
        <w:t xml:space="preserve"> </w:t>
      </w:r>
      <w:r w:rsidRPr="002E757F">
        <w:rPr>
          <w:rFonts w:ascii="PT Astra Serif" w:hAnsi="PT Astra Serif"/>
        </w:rPr>
        <w:t>обеда.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Ужин.</w:t>
      </w:r>
      <w:r w:rsidRPr="002E757F">
        <w:rPr>
          <w:rFonts w:ascii="PT Astra Serif" w:hAnsi="PT Astra Serif"/>
          <w:spacing w:val="1"/>
        </w:rPr>
        <w:t xml:space="preserve"> </w:t>
      </w:r>
      <w:r w:rsidRPr="002E757F">
        <w:rPr>
          <w:rFonts w:ascii="PT Astra Serif" w:hAnsi="PT Astra Serif"/>
        </w:rPr>
        <w:t>Блюда</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ужина;</w:t>
      </w:r>
      <w:r w:rsidRPr="002E757F">
        <w:rPr>
          <w:rFonts w:ascii="PT Astra Serif" w:hAnsi="PT Astra Serif"/>
          <w:spacing w:val="1"/>
        </w:rPr>
        <w:t xml:space="preserve"> </w:t>
      </w:r>
      <w:r w:rsidRPr="002E757F">
        <w:rPr>
          <w:rFonts w:ascii="PT Astra Serif" w:hAnsi="PT Astra Serif"/>
        </w:rPr>
        <w:t>холодный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горячий</w:t>
      </w:r>
      <w:r w:rsidRPr="002E757F">
        <w:rPr>
          <w:rFonts w:ascii="PT Astra Serif" w:hAnsi="PT Astra Serif"/>
          <w:spacing w:val="1"/>
        </w:rPr>
        <w:t xml:space="preserve"> </w:t>
      </w:r>
      <w:r w:rsidRPr="002E757F">
        <w:rPr>
          <w:rFonts w:ascii="PT Astra Serif" w:hAnsi="PT Astra Serif"/>
        </w:rPr>
        <w:t>ужин.</w:t>
      </w:r>
      <w:r w:rsidRPr="002E757F">
        <w:rPr>
          <w:rFonts w:ascii="PT Astra Serif" w:hAnsi="PT Astra Serif"/>
          <w:spacing w:val="1"/>
        </w:rPr>
        <w:t xml:space="preserve"> </w:t>
      </w:r>
      <w:r w:rsidRPr="002E757F">
        <w:rPr>
          <w:rFonts w:ascii="PT Astra Serif" w:hAnsi="PT Astra Serif"/>
        </w:rPr>
        <w:t>Составление</w:t>
      </w:r>
      <w:r w:rsidRPr="002E757F">
        <w:rPr>
          <w:rFonts w:ascii="PT Astra Serif" w:hAnsi="PT Astra Serif"/>
          <w:spacing w:val="1"/>
        </w:rPr>
        <w:t xml:space="preserve"> </w:t>
      </w:r>
      <w:r w:rsidRPr="002E757F">
        <w:rPr>
          <w:rFonts w:ascii="PT Astra Serif" w:hAnsi="PT Astra Serif"/>
        </w:rPr>
        <w:t>меню</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49"/>
        </w:rPr>
        <w:t xml:space="preserve"> </w:t>
      </w:r>
      <w:r w:rsidRPr="002E757F">
        <w:rPr>
          <w:rFonts w:ascii="PT Astra Serif" w:hAnsi="PT Astra Serif"/>
        </w:rPr>
        <w:t>холодного</w:t>
      </w:r>
      <w:r w:rsidRPr="002E757F">
        <w:rPr>
          <w:rFonts w:ascii="PT Astra Serif" w:hAnsi="PT Astra Serif"/>
          <w:spacing w:val="1"/>
        </w:rPr>
        <w:t xml:space="preserve"> </w:t>
      </w:r>
      <w:r w:rsidRPr="002E757F">
        <w:rPr>
          <w:rFonts w:ascii="PT Astra Serif" w:hAnsi="PT Astra Serif"/>
        </w:rPr>
        <w:t>ужина.</w:t>
      </w:r>
      <w:r w:rsidRPr="002E757F">
        <w:rPr>
          <w:rFonts w:ascii="PT Astra Serif" w:hAnsi="PT Astra Serif"/>
          <w:spacing w:val="1"/>
        </w:rPr>
        <w:t xml:space="preserve"> </w:t>
      </w:r>
      <w:r w:rsidRPr="002E757F">
        <w:rPr>
          <w:rFonts w:ascii="PT Astra Serif" w:hAnsi="PT Astra Serif"/>
        </w:rPr>
        <w:t>Отбор</w:t>
      </w:r>
      <w:r w:rsidRPr="002E757F">
        <w:rPr>
          <w:rFonts w:ascii="PT Astra Serif" w:hAnsi="PT Astra Serif"/>
          <w:spacing w:val="1"/>
        </w:rPr>
        <w:t xml:space="preserve"> </w:t>
      </w:r>
      <w:r w:rsidRPr="002E757F">
        <w:rPr>
          <w:rFonts w:ascii="PT Astra Serif" w:hAnsi="PT Astra Serif"/>
        </w:rPr>
        <w:t>продуктов</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холодного</w:t>
      </w:r>
      <w:r w:rsidRPr="002E757F">
        <w:rPr>
          <w:rFonts w:ascii="PT Astra Serif" w:hAnsi="PT Astra Serif"/>
          <w:spacing w:val="1"/>
        </w:rPr>
        <w:t xml:space="preserve"> </w:t>
      </w:r>
      <w:r w:rsidRPr="002E757F">
        <w:rPr>
          <w:rFonts w:ascii="PT Astra Serif" w:hAnsi="PT Astra Serif"/>
        </w:rPr>
        <w:t>ужина.</w:t>
      </w:r>
      <w:r w:rsidRPr="002E757F">
        <w:rPr>
          <w:rFonts w:ascii="PT Astra Serif" w:hAnsi="PT Astra Serif"/>
          <w:spacing w:val="1"/>
        </w:rPr>
        <w:t xml:space="preserve"> </w:t>
      </w:r>
      <w:r w:rsidRPr="002E757F">
        <w:rPr>
          <w:rFonts w:ascii="PT Astra Serif" w:hAnsi="PT Astra Serif"/>
        </w:rPr>
        <w:t>Стоимость</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расчет</w:t>
      </w:r>
      <w:r w:rsidRPr="002E757F">
        <w:rPr>
          <w:rFonts w:ascii="PT Astra Serif" w:hAnsi="PT Astra Serif"/>
          <w:spacing w:val="1"/>
        </w:rPr>
        <w:t xml:space="preserve"> </w:t>
      </w:r>
      <w:r w:rsidRPr="002E757F">
        <w:rPr>
          <w:rFonts w:ascii="PT Astra Serif" w:hAnsi="PT Astra Serif"/>
        </w:rPr>
        <w:t>продуктов</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холодного</w:t>
      </w:r>
      <w:r w:rsidRPr="002E757F">
        <w:rPr>
          <w:rFonts w:ascii="PT Astra Serif" w:hAnsi="PT Astra Serif"/>
          <w:spacing w:val="1"/>
        </w:rPr>
        <w:t xml:space="preserve"> </w:t>
      </w:r>
      <w:r w:rsidRPr="002E757F">
        <w:rPr>
          <w:rFonts w:ascii="PT Astra Serif" w:hAnsi="PT Astra Serif"/>
        </w:rPr>
        <w:t>ужина. Составление меню для горячего ужина. Отбор продуктов для горячего ужина. Стоимость и</w:t>
      </w:r>
      <w:r w:rsidRPr="002E757F">
        <w:rPr>
          <w:rFonts w:ascii="PT Astra Serif" w:hAnsi="PT Astra Serif"/>
          <w:spacing w:val="1"/>
        </w:rPr>
        <w:t xml:space="preserve"> </w:t>
      </w:r>
      <w:r w:rsidRPr="002E757F">
        <w:rPr>
          <w:rFonts w:ascii="PT Astra Serif" w:hAnsi="PT Astra Serif"/>
        </w:rPr>
        <w:t>расчет</w:t>
      </w:r>
      <w:r w:rsidRPr="002E757F">
        <w:rPr>
          <w:rFonts w:ascii="PT Astra Serif" w:hAnsi="PT Astra Serif"/>
          <w:spacing w:val="-2"/>
        </w:rPr>
        <w:t xml:space="preserve"> </w:t>
      </w:r>
      <w:r w:rsidRPr="002E757F">
        <w:rPr>
          <w:rFonts w:ascii="PT Astra Serif" w:hAnsi="PT Astra Serif"/>
        </w:rPr>
        <w:t>продуктов для</w:t>
      </w:r>
      <w:r w:rsidRPr="002E757F">
        <w:rPr>
          <w:rFonts w:ascii="PT Astra Serif" w:hAnsi="PT Astra Serif"/>
          <w:spacing w:val="-1"/>
        </w:rPr>
        <w:t xml:space="preserve"> </w:t>
      </w:r>
      <w:r w:rsidRPr="002E757F">
        <w:rPr>
          <w:rFonts w:ascii="PT Astra Serif" w:hAnsi="PT Astra Serif"/>
        </w:rPr>
        <w:t>горячего</w:t>
      </w:r>
      <w:r w:rsidRPr="002E757F">
        <w:rPr>
          <w:rFonts w:ascii="PT Astra Serif" w:hAnsi="PT Astra Serif"/>
          <w:spacing w:val="-1"/>
        </w:rPr>
        <w:t xml:space="preserve"> </w:t>
      </w:r>
      <w:r w:rsidRPr="002E757F">
        <w:rPr>
          <w:rFonts w:ascii="PT Astra Serif" w:hAnsi="PT Astra Serif"/>
        </w:rPr>
        <w:t>ужина.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Изделия</w:t>
      </w:r>
      <w:r w:rsidRPr="002E757F">
        <w:rPr>
          <w:rFonts w:ascii="PT Astra Serif" w:hAnsi="PT Astra Serif"/>
          <w:spacing w:val="1"/>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теста.</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теста:</w:t>
      </w:r>
      <w:r w:rsidRPr="002E757F">
        <w:rPr>
          <w:rFonts w:ascii="PT Astra Serif" w:hAnsi="PT Astra Serif"/>
          <w:spacing w:val="1"/>
        </w:rPr>
        <w:t xml:space="preserve"> </w:t>
      </w:r>
      <w:r w:rsidRPr="002E757F">
        <w:rPr>
          <w:rFonts w:ascii="PT Astra Serif" w:hAnsi="PT Astra Serif"/>
        </w:rPr>
        <w:t>дрожжевое,</w:t>
      </w:r>
      <w:r w:rsidRPr="002E757F">
        <w:rPr>
          <w:rFonts w:ascii="PT Astra Serif" w:hAnsi="PT Astra Serif"/>
          <w:spacing w:val="1"/>
        </w:rPr>
        <w:t xml:space="preserve"> </w:t>
      </w:r>
      <w:r w:rsidRPr="002E757F">
        <w:rPr>
          <w:rFonts w:ascii="PT Astra Serif" w:hAnsi="PT Astra Serif"/>
        </w:rPr>
        <w:t>слоеное,</w:t>
      </w:r>
      <w:r w:rsidRPr="002E757F">
        <w:rPr>
          <w:rFonts w:ascii="PT Astra Serif" w:hAnsi="PT Astra Serif"/>
          <w:spacing w:val="1"/>
        </w:rPr>
        <w:t xml:space="preserve"> </w:t>
      </w:r>
      <w:r w:rsidRPr="002E757F">
        <w:rPr>
          <w:rFonts w:ascii="PT Astra Serif" w:hAnsi="PT Astra Serif"/>
        </w:rPr>
        <w:t>песочное.</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изделий</w:t>
      </w:r>
      <w:r w:rsidRPr="002E757F">
        <w:rPr>
          <w:rFonts w:ascii="PT Astra Serif" w:hAnsi="PT Astra Serif"/>
          <w:spacing w:val="1"/>
        </w:rPr>
        <w:t xml:space="preserve"> </w:t>
      </w:r>
      <w:r w:rsidRPr="002E757F">
        <w:rPr>
          <w:rFonts w:ascii="PT Astra Serif" w:hAnsi="PT Astra Serif"/>
        </w:rPr>
        <w:lastRenderedPageBreak/>
        <w:t>из</w:t>
      </w:r>
      <w:r w:rsidRPr="002E757F">
        <w:rPr>
          <w:rFonts w:ascii="PT Astra Serif" w:hAnsi="PT Astra Serif"/>
          <w:spacing w:val="1"/>
        </w:rPr>
        <w:t xml:space="preserve"> </w:t>
      </w:r>
      <w:r w:rsidRPr="002E757F">
        <w:rPr>
          <w:rFonts w:ascii="PT Astra Serif" w:hAnsi="PT Astra Serif"/>
        </w:rPr>
        <w:t>теса:</w:t>
      </w:r>
      <w:r w:rsidRPr="002E757F">
        <w:rPr>
          <w:rFonts w:ascii="PT Astra Serif" w:hAnsi="PT Astra Serif"/>
          <w:spacing w:val="1"/>
        </w:rPr>
        <w:t xml:space="preserve"> </w:t>
      </w:r>
      <w:r w:rsidRPr="002E757F">
        <w:rPr>
          <w:rFonts w:ascii="PT Astra Serif" w:hAnsi="PT Astra Serif"/>
        </w:rPr>
        <w:t>пирожки,</w:t>
      </w:r>
      <w:r w:rsidRPr="002E757F">
        <w:rPr>
          <w:rFonts w:ascii="PT Astra Serif" w:hAnsi="PT Astra Serif"/>
          <w:spacing w:val="1"/>
        </w:rPr>
        <w:t xml:space="preserve"> </w:t>
      </w:r>
      <w:r w:rsidRPr="002E757F">
        <w:rPr>
          <w:rFonts w:ascii="PT Astra Serif" w:hAnsi="PT Astra Serif"/>
        </w:rPr>
        <w:t>булочки,</w:t>
      </w:r>
      <w:r w:rsidRPr="002E757F">
        <w:rPr>
          <w:rFonts w:ascii="PT Astra Serif" w:hAnsi="PT Astra Serif"/>
          <w:spacing w:val="1"/>
        </w:rPr>
        <w:t xml:space="preserve"> </w:t>
      </w:r>
      <w:r w:rsidRPr="002E757F">
        <w:rPr>
          <w:rFonts w:ascii="PT Astra Serif" w:hAnsi="PT Astra Serif"/>
        </w:rPr>
        <w:t>печенье.</w:t>
      </w:r>
      <w:r w:rsidRPr="002E757F">
        <w:rPr>
          <w:rFonts w:ascii="PT Astra Serif" w:hAnsi="PT Astra Serif"/>
          <w:spacing w:val="1"/>
        </w:rPr>
        <w:t xml:space="preserve"> </w:t>
      </w:r>
      <w:r w:rsidRPr="002E757F">
        <w:rPr>
          <w:rFonts w:ascii="PT Astra Serif" w:hAnsi="PT Astra Serif"/>
        </w:rPr>
        <w:t>Составление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запись</w:t>
      </w:r>
      <w:r w:rsidRPr="002E757F">
        <w:rPr>
          <w:rFonts w:ascii="PT Astra Serif" w:hAnsi="PT Astra Serif"/>
          <w:spacing w:val="1"/>
        </w:rPr>
        <w:t xml:space="preserve"> </w:t>
      </w:r>
      <w:r w:rsidRPr="002E757F">
        <w:rPr>
          <w:rFonts w:ascii="PT Astra Serif" w:hAnsi="PT Astra Serif"/>
        </w:rPr>
        <w:t>рецептов</w:t>
      </w:r>
      <w:r w:rsidRPr="002E757F">
        <w:rPr>
          <w:rFonts w:ascii="PT Astra Serif" w:hAnsi="PT Astra Serif"/>
          <w:spacing w:val="1"/>
        </w:rPr>
        <w:t xml:space="preserve"> </w:t>
      </w:r>
      <w:r w:rsidRPr="002E757F">
        <w:rPr>
          <w:rFonts w:ascii="PT Astra Serif" w:hAnsi="PT Astra Serif"/>
        </w:rPr>
        <w:t>изделий</w:t>
      </w:r>
      <w:r w:rsidRPr="002E757F">
        <w:rPr>
          <w:rFonts w:ascii="PT Astra Serif" w:hAnsi="PT Astra Serif"/>
          <w:spacing w:val="1"/>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теста.</w:t>
      </w:r>
      <w:r w:rsidRPr="002E757F">
        <w:rPr>
          <w:rFonts w:ascii="PT Astra Serif" w:hAnsi="PT Astra Serif"/>
          <w:spacing w:val="1"/>
        </w:rPr>
        <w:t xml:space="preserve"> </w:t>
      </w:r>
      <w:r w:rsidRPr="002E757F">
        <w:rPr>
          <w:rFonts w:ascii="PT Astra Serif" w:hAnsi="PT Astra Serif"/>
        </w:rPr>
        <w:t>Приготовление</w:t>
      </w:r>
      <w:r w:rsidRPr="002E757F">
        <w:rPr>
          <w:rFonts w:ascii="PT Astra Serif" w:hAnsi="PT Astra Serif"/>
          <w:spacing w:val="-47"/>
        </w:rPr>
        <w:t xml:space="preserve"> </w:t>
      </w:r>
      <w:r w:rsidRPr="002E757F">
        <w:rPr>
          <w:rFonts w:ascii="PT Astra Serif" w:hAnsi="PT Astra Serif"/>
        </w:rPr>
        <w:t>оладий и</w:t>
      </w:r>
      <w:r w:rsidRPr="002E757F">
        <w:rPr>
          <w:rFonts w:ascii="PT Astra Serif" w:hAnsi="PT Astra Serif"/>
          <w:spacing w:val="-3"/>
        </w:rPr>
        <w:t xml:space="preserve"> </w:t>
      </w:r>
      <w:r w:rsidRPr="002E757F">
        <w:rPr>
          <w:rFonts w:ascii="PT Astra Serif" w:hAnsi="PT Astra Serif"/>
        </w:rPr>
        <w:t>блинов</w:t>
      </w:r>
      <w:r w:rsidRPr="002E757F">
        <w:rPr>
          <w:rFonts w:ascii="PT Astra Serif" w:hAnsi="PT Astra Serif"/>
          <w:spacing w:val="-3"/>
        </w:rPr>
        <w:t xml:space="preserve"> </w:t>
      </w:r>
      <w:r w:rsidRPr="002E757F">
        <w:rPr>
          <w:rFonts w:ascii="PT Astra Serif" w:hAnsi="PT Astra Serif"/>
        </w:rPr>
        <w:t>изделий</w:t>
      </w:r>
      <w:r w:rsidRPr="002E757F">
        <w:rPr>
          <w:rFonts w:ascii="PT Astra Serif" w:hAnsi="PT Astra Serif"/>
          <w:spacing w:val="-3"/>
        </w:rPr>
        <w:t xml:space="preserve"> </w:t>
      </w:r>
      <w:r w:rsidRPr="002E757F">
        <w:rPr>
          <w:rFonts w:ascii="PT Astra Serif" w:hAnsi="PT Astra Serif"/>
        </w:rPr>
        <w:t>из недрожжевого и дрожжевого</w:t>
      </w:r>
      <w:r w:rsidRPr="002E757F">
        <w:rPr>
          <w:rFonts w:ascii="PT Astra Serif" w:hAnsi="PT Astra Serif"/>
          <w:spacing w:val="-2"/>
        </w:rPr>
        <w:t xml:space="preserve"> </w:t>
      </w:r>
      <w:r w:rsidRPr="002E757F">
        <w:rPr>
          <w:rFonts w:ascii="PT Astra Serif" w:hAnsi="PT Astra Serif"/>
        </w:rPr>
        <w:t>теста. Приготовление</w:t>
      </w:r>
      <w:r w:rsidRPr="002E757F">
        <w:rPr>
          <w:rFonts w:ascii="PT Astra Serif" w:hAnsi="PT Astra Serif"/>
          <w:spacing w:val="-1"/>
        </w:rPr>
        <w:t xml:space="preserve"> </w:t>
      </w:r>
      <w:r w:rsidRPr="002E757F">
        <w:rPr>
          <w:rFonts w:ascii="PT Astra Serif" w:hAnsi="PT Astra Serif"/>
        </w:rPr>
        <w:t>печенья.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Домашние</w:t>
      </w:r>
      <w:r w:rsidRPr="002E757F">
        <w:rPr>
          <w:rFonts w:ascii="PT Astra Serif" w:hAnsi="PT Astra Serif"/>
          <w:spacing w:val="1"/>
        </w:rPr>
        <w:t xml:space="preserve"> </w:t>
      </w:r>
      <w:r w:rsidRPr="002E757F">
        <w:rPr>
          <w:rFonts w:ascii="PT Astra Serif" w:hAnsi="PT Astra Serif"/>
        </w:rPr>
        <w:t>заготовки.</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домашних</w:t>
      </w:r>
      <w:r w:rsidRPr="002E757F">
        <w:rPr>
          <w:rFonts w:ascii="PT Astra Serif" w:hAnsi="PT Astra Serif"/>
          <w:spacing w:val="1"/>
        </w:rPr>
        <w:t xml:space="preserve"> </w:t>
      </w:r>
      <w:r w:rsidRPr="002E757F">
        <w:rPr>
          <w:rFonts w:ascii="PT Astra Serif" w:hAnsi="PT Astra Serif"/>
        </w:rPr>
        <w:t>заготовок:</w:t>
      </w:r>
      <w:r w:rsidRPr="002E757F">
        <w:rPr>
          <w:rFonts w:ascii="PT Astra Serif" w:hAnsi="PT Astra Serif"/>
          <w:spacing w:val="1"/>
        </w:rPr>
        <w:t xml:space="preserve"> </w:t>
      </w:r>
      <w:r w:rsidRPr="002E757F">
        <w:rPr>
          <w:rFonts w:ascii="PT Astra Serif" w:hAnsi="PT Astra Serif"/>
        </w:rPr>
        <w:t>варка,</w:t>
      </w:r>
      <w:r w:rsidRPr="002E757F">
        <w:rPr>
          <w:rFonts w:ascii="PT Astra Serif" w:hAnsi="PT Astra Serif"/>
          <w:spacing w:val="1"/>
        </w:rPr>
        <w:t xml:space="preserve"> </w:t>
      </w:r>
      <w:r w:rsidRPr="002E757F">
        <w:rPr>
          <w:rFonts w:ascii="PT Astra Serif" w:hAnsi="PT Astra Serif"/>
        </w:rPr>
        <w:t>сушка,</w:t>
      </w:r>
      <w:r w:rsidRPr="002E757F">
        <w:rPr>
          <w:rFonts w:ascii="PT Astra Serif" w:hAnsi="PT Astra Serif"/>
          <w:spacing w:val="1"/>
        </w:rPr>
        <w:t xml:space="preserve"> </w:t>
      </w:r>
      <w:r w:rsidRPr="002E757F">
        <w:rPr>
          <w:rFonts w:ascii="PT Astra Serif" w:hAnsi="PT Astra Serif"/>
        </w:rPr>
        <w:t>соление,</w:t>
      </w:r>
      <w:r w:rsidRPr="002E757F">
        <w:rPr>
          <w:rFonts w:ascii="PT Astra Serif" w:hAnsi="PT Astra Serif"/>
          <w:spacing w:val="1"/>
        </w:rPr>
        <w:t xml:space="preserve"> </w:t>
      </w:r>
      <w:r w:rsidRPr="002E757F">
        <w:rPr>
          <w:rFonts w:ascii="PT Astra Serif" w:hAnsi="PT Astra Serif"/>
        </w:rPr>
        <w:t>маринование.</w:t>
      </w:r>
      <w:r w:rsidRPr="002E757F">
        <w:rPr>
          <w:rFonts w:ascii="PT Astra Serif" w:hAnsi="PT Astra Serif"/>
          <w:spacing w:val="1"/>
        </w:rPr>
        <w:t xml:space="preserve"> </w:t>
      </w:r>
      <w:r w:rsidRPr="002E757F">
        <w:rPr>
          <w:rFonts w:ascii="PT Astra Serif" w:hAnsi="PT Astra Serif"/>
        </w:rPr>
        <w:t>Глубокая заморозка овощей и</w:t>
      </w:r>
      <w:r w:rsidRPr="002E757F">
        <w:rPr>
          <w:rFonts w:ascii="PT Astra Serif" w:hAnsi="PT Astra Serif"/>
          <w:spacing w:val="49"/>
        </w:rPr>
        <w:t xml:space="preserve"> </w:t>
      </w:r>
      <w:r w:rsidRPr="002E757F">
        <w:rPr>
          <w:rFonts w:ascii="PT Astra Serif" w:hAnsi="PT Astra Serif"/>
        </w:rPr>
        <w:t>фруктов. Консервирование продуктов. Меры предосторожности</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употреблении</w:t>
      </w:r>
      <w:r w:rsidRPr="002E757F">
        <w:rPr>
          <w:rFonts w:ascii="PT Astra Serif" w:hAnsi="PT Astra Serif"/>
          <w:spacing w:val="1"/>
        </w:rPr>
        <w:t xml:space="preserve"> </w:t>
      </w:r>
      <w:r w:rsidRPr="002E757F">
        <w:rPr>
          <w:rFonts w:ascii="PT Astra Serif" w:hAnsi="PT Astra Serif"/>
        </w:rPr>
        <w:t>консервированных</w:t>
      </w:r>
      <w:r w:rsidRPr="002E757F">
        <w:rPr>
          <w:rFonts w:ascii="PT Astra Serif" w:hAnsi="PT Astra Serif"/>
          <w:spacing w:val="1"/>
        </w:rPr>
        <w:t xml:space="preserve"> </w:t>
      </w:r>
      <w:r w:rsidRPr="002E757F">
        <w:rPr>
          <w:rFonts w:ascii="PT Astra Serif" w:hAnsi="PT Astra Serif"/>
        </w:rPr>
        <w:t>продуктов.</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первой</w:t>
      </w:r>
      <w:r w:rsidRPr="002E757F">
        <w:rPr>
          <w:rFonts w:ascii="PT Astra Serif" w:hAnsi="PT Astra Serif"/>
          <w:spacing w:val="1"/>
        </w:rPr>
        <w:t xml:space="preserve"> </w:t>
      </w:r>
      <w:r w:rsidRPr="002E757F">
        <w:rPr>
          <w:rFonts w:ascii="PT Astra Serif" w:hAnsi="PT Astra Serif"/>
        </w:rPr>
        <w:t>помощи</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отравлении.</w:t>
      </w:r>
      <w:r w:rsidRPr="002E757F">
        <w:rPr>
          <w:rFonts w:ascii="PT Astra Serif" w:hAnsi="PT Astra Serif"/>
          <w:spacing w:val="1"/>
        </w:rPr>
        <w:t xml:space="preserve"> </w:t>
      </w:r>
      <w:r w:rsidRPr="002E757F">
        <w:rPr>
          <w:rFonts w:ascii="PT Astra Serif" w:hAnsi="PT Astra Serif"/>
        </w:rPr>
        <w:t>Варенье из</w:t>
      </w:r>
      <w:r w:rsidRPr="002E757F">
        <w:rPr>
          <w:rFonts w:ascii="PT Astra Serif" w:hAnsi="PT Astra Serif"/>
          <w:spacing w:val="-2"/>
        </w:rPr>
        <w:t xml:space="preserve"> </w:t>
      </w:r>
      <w:r w:rsidRPr="002E757F">
        <w:rPr>
          <w:rFonts w:ascii="PT Astra Serif" w:hAnsi="PT Astra Serif"/>
        </w:rPr>
        <w:t>ягод</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фруктов.</w:t>
      </w:r>
    </w:p>
    <w:p w:rsidR="00B40420" w:rsidRPr="002E757F" w:rsidRDefault="002E757F" w:rsidP="00CB2175">
      <w:pPr>
        <w:pStyle w:val="a5"/>
        <w:tabs>
          <w:tab w:val="left" w:pos="1453"/>
          <w:tab w:val="left" w:pos="2496"/>
          <w:tab w:val="left" w:pos="3928"/>
          <w:tab w:val="left" w:pos="4977"/>
          <w:tab w:val="left" w:pos="5991"/>
          <w:tab w:val="left" w:pos="7490"/>
          <w:tab w:val="left" w:pos="8661"/>
        </w:tabs>
        <w:ind w:left="567" w:right="457" w:firstLine="567"/>
        <w:jc w:val="both"/>
        <w:rPr>
          <w:rFonts w:ascii="PT Astra Serif" w:hAnsi="PT Astra Serif"/>
        </w:rPr>
      </w:pPr>
      <w:r w:rsidRPr="002E757F">
        <w:rPr>
          <w:rFonts w:ascii="PT Astra Serif" w:hAnsi="PT Astra Serif"/>
        </w:rPr>
        <w:t>Виды</w:t>
      </w:r>
      <w:r w:rsidRPr="002E757F">
        <w:rPr>
          <w:rFonts w:ascii="PT Astra Serif" w:hAnsi="PT Astra Serif"/>
        </w:rPr>
        <w:tab/>
        <w:t>питания.</w:t>
      </w:r>
      <w:r w:rsidRPr="002E757F">
        <w:rPr>
          <w:rFonts w:ascii="PT Astra Serif" w:hAnsi="PT Astra Serif"/>
        </w:rPr>
        <w:tab/>
        <w:t>Диетическое</w:t>
      </w:r>
      <w:r w:rsidRPr="002E757F">
        <w:rPr>
          <w:rFonts w:ascii="PT Astra Serif" w:hAnsi="PT Astra Serif"/>
        </w:rPr>
        <w:tab/>
        <w:t>питание.</w:t>
      </w:r>
      <w:r w:rsidRPr="002E757F">
        <w:rPr>
          <w:rFonts w:ascii="PT Astra Serif" w:hAnsi="PT Astra Serif"/>
        </w:rPr>
        <w:tab/>
        <w:t>Питание</w:t>
      </w:r>
      <w:r w:rsidRPr="002E757F">
        <w:rPr>
          <w:rFonts w:ascii="PT Astra Serif" w:hAnsi="PT Astra Serif"/>
        </w:rPr>
        <w:tab/>
        <w:t>обучающихся</w:t>
      </w:r>
      <w:r w:rsidRPr="002E757F">
        <w:rPr>
          <w:rFonts w:ascii="PT Astra Serif" w:hAnsi="PT Astra Serif"/>
        </w:rPr>
        <w:tab/>
        <w:t>ясельного</w:t>
      </w:r>
      <w:r w:rsidRPr="002E757F">
        <w:rPr>
          <w:rFonts w:ascii="PT Astra Serif" w:hAnsi="PT Astra Serif"/>
        </w:rPr>
        <w:tab/>
        <w:t>возраста.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Приготовление</w:t>
      </w:r>
      <w:r w:rsidRPr="002E757F">
        <w:rPr>
          <w:rFonts w:ascii="PT Astra Serif" w:hAnsi="PT Astra Serif"/>
          <w:spacing w:val="-3"/>
        </w:rPr>
        <w:t xml:space="preserve"> </w:t>
      </w:r>
      <w:r w:rsidRPr="002E757F">
        <w:rPr>
          <w:rFonts w:ascii="PT Astra Serif" w:hAnsi="PT Astra Serif"/>
        </w:rPr>
        <w:t>национальных</w:t>
      </w:r>
      <w:r w:rsidRPr="002E757F">
        <w:rPr>
          <w:rFonts w:ascii="PT Astra Serif" w:hAnsi="PT Astra Serif"/>
          <w:spacing w:val="-2"/>
        </w:rPr>
        <w:t xml:space="preserve"> </w:t>
      </w:r>
      <w:r w:rsidRPr="002E757F">
        <w:rPr>
          <w:rFonts w:ascii="PT Astra Serif" w:hAnsi="PT Astra Serif"/>
        </w:rPr>
        <w:t>блюд.</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Праздничный</w:t>
      </w:r>
      <w:r w:rsidRPr="002E757F">
        <w:rPr>
          <w:rFonts w:ascii="PT Astra Serif" w:hAnsi="PT Astra Serif"/>
          <w:spacing w:val="20"/>
        </w:rPr>
        <w:t xml:space="preserve"> </w:t>
      </w:r>
      <w:r w:rsidRPr="002E757F">
        <w:rPr>
          <w:rFonts w:ascii="PT Astra Serif" w:hAnsi="PT Astra Serif"/>
        </w:rPr>
        <w:t>стол.</w:t>
      </w:r>
      <w:r w:rsidRPr="002E757F">
        <w:rPr>
          <w:rFonts w:ascii="PT Astra Serif" w:hAnsi="PT Astra Serif"/>
          <w:spacing w:val="20"/>
        </w:rPr>
        <w:t xml:space="preserve"> </w:t>
      </w:r>
      <w:r w:rsidRPr="002E757F">
        <w:rPr>
          <w:rFonts w:ascii="PT Astra Serif" w:hAnsi="PT Astra Serif"/>
        </w:rPr>
        <w:t>Сервировка</w:t>
      </w:r>
      <w:r w:rsidRPr="002E757F">
        <w:rPr>
          <w:rFonts w:ascii="PT Astra Serif" w:hAnsi="PT Astra Serif"/>
          <w:spacing w:val="20"/>
        </w:rPr>
        <w:t xml:space="preserve"> </w:t>
      </w:r>
      <w:r w:rsidRPr="002E757F">
        <w:rPr>
          <w:rFonts w:ascii="PT Astra Serif" w:hAnsi="PT Astra Serif"/>
        </w:rPr>
        <w:t>праздничного</w:t>
      </w:r>
      <w:r w:rsidRPr="002E757F">
        <w:rPr>
          <w:rFonts w:ascii="PT Astra Serif" w:hAnsi="PT Astra Serif"/>
          <w:spacing w:val="21"/>
        </w:rPr>
        <w:t xml:space="preserve"> </w:t>
      </w:r>
      <w:r w:rsidRPr="002E757F">
        <w:rPr>
          <w:rFonts w:ascii="PT Astra Serif" w:hAnsi="PT Astra Serif"/>
        </w:rPr>
        <w:t>стола.</w:t>
      </w:r>
      <w:r w:rsidRPr="002E757F">
        <w:rPr>
          <w:rFonts w:ascii="PT Astra Serif" w:hAnsi="PT Astra Serif"/>
          <w:spacing w:val="20"/>
        </w:rPr>
        <w:t xml:space="preserve"> </w:t>
      </w:r>
      <w:r w:rsidRPr="002E757F">
        <w:rPr>
          <w:rFonts w:ascii="PT Astra Serif" w:hAnsi="PT Astra Serif"/>
        </w:rPr>
        <w:t>Столовое</w:t>
      </w:r>
      <w:r w:rsidRPr="002E757F">
        <w:rPr>
          <w:rFonts w:ascii="PT Astra Serif" w:hAnsi="PT Astra Serif"/>
          <w:spacing w:val="18"/>
        </w:rPr>
        <w:t xml:space="preserve"> </w:t>
      </w:r>
      <w:r w:rsidRPr="002E757F">
        <w:rPr>
          <w:rFonts w:ascii="PT Astra Serif" w:hAnsi="PT Astra Serif"/>
        </w:rPr>
        <w:t>белье</w:t>
      </w:r>
      <w:r w:rsidRPr="002E757F">
        <w:rPr>
          <w:rFonts w:ascii="PT Astra Serif" w:hAnsi="PT Astra Serif"/>
          <w:spacing w:val="21"/>
        </w:rPr>
        <w:t xml:space="preserve"> </w:t>
      </w:r>
      <w:r w:rsidRPr="002E757F">
        <w:rPr>
          <w:rFonts w:ascii="PT Astra Serif" w:hAnsi="PT Astra Serif"/>
        </w:rPr>
        <w:t>для</w:t>
      </w:r>
      <w:r w:rsidRPr="002E757F">
        <w:rPr>
          <w:rFonts w:ascii="PT Astra Serif" w:hAnsi="PT Astra Serif"/>
          <w:spacing w:val="21"/>
        </w:rPr>
        <w:t xml:space="preserve"> </w:t>
      </w:r>
      <w:r w:rsidRPr="002E757F">
        <w:rPr>
          <w:rFonts w:ascii="PT Astra Serif" w:hAnsi="PT Astra Serif"/>
        </w:rPr>
        <w:t>праздничного</w:t>
      </w:r>
      <w:r w:rsidRPr="002E757F">
        <w:rPr>
          <w:rFonts w:ascii="PT Astra Serif" w:hAnsi="PT Astra Serif"/>
          <w:spacing w:val="-47"/>
        </w:rPr>
        <w:t xml:space="preserve"> </w:t>
      </w:r>
      <w:r w:rsidRPr="002E757F">
        <w:rPr>
          <w:rFonts w:ascii="PT Astra Serif" w:hAnsi="PT Astra Serif"/>
        </w:rPr>
        <w:t>стола:</w:t>
      </w:r>
      <w:r w:rsidRPr="002E757F">
        <w:rPr>
          <w:rFonts w:ascii="PT Astra Serif" w:hAnsi="PT Astra Serif"/>
          <w:spacing w:val="-3"/>
        </w:rPr>
        <w:t xml:space="preserve"> </w:t>
      </w:r>
      <w:r w:rsidRPr="002E757F">
        <w:rPr>
          <w:rFonts w:ascii="PT Astra Serif" w:hAnsi="PT Astra Serif"/>
        </w:rPr>
        <w:t>салфетки</w:t>
      </w:r>
      <w:r w:rsidRPr="002E757F">
        <w:rPr>
          <w:rFonts w:ascii="PT Astra Serif" w:hAnsi="PT Astra Serif"/>
          <w:spacing w:val="1"/>
        </w:rPr>
        <w:t xml:space="preserve"> </w:t>
      </w:r>
      <w:r w:rsidRPr="002E757F">
        <w:rPr>
          <w:rFonts w:ascii="PT Astra Serif" w:hAnsi="PT Astra Serif"/>
        </w:rPr>
        <w:t>(льняные, хлопчатобумажные),</w:t>
      </w:r>
      <w:r w:rsidRPr="002E757F">
        <w:rPr>
          <w:rFonts w:ascii="PT Astra Serif" w:hAnsi="PT Astra Serif"/>
          <w:spacing w:val="-3"/>
        </w:rPr>
        <w:t xml:space="preserve"> </w:t>
      </w:r>
      <w:r w:rsidRPr="002E757F">
        <w:rPr>
          <w:rFonts w:ascii="PT Astra Serif" w:hAnsi="PT Astra Serif"/>
        </w:rPr>
        <w:t>скатерти.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 xml:space="preserve">Украшения салатов и холодных блюд из овощей и зелени. </w:t>
      </w:r>
      <w:r w:rsidRPr="002E757F">
        <w:rPr>
          <w:rFonts w:ascii="PT Astra Serif" w:hAnsi="PT Astra Serif"/>
          <w:spacing w:val="-47"/>
        </w:rPr>
        <w:t xml:space="preserve"> </w:t>
      </w:r>
      <w:r w:rsidRPr="002E757F">
        <w:rPr>
          <w:rFonts w:ascii="PT Astra Serif" w:hAnsi="PT Astra Serif"/>
        </w:rPr>
        <w:t>Этикет</w:t>
      </w:r>
      <w:r w:rsidRPr="002E757F">
        <w:rPr>
          <w:rFonts w:ascii="PT Astra Serif" w:hAnsi="PT Astra Serif"/>
          <w:spacing w:val="-2"/>
        </w:rPr>
        <w:t xml:space="preserve"> </w:t>
      </w:r>
      <w:r w:rsidRPr="002E757F">
        <w:rPr>
          <w:rFonts w:ascii="PT Astra Serif" w:hAnsi="PT Astra Serif"/>
        </w:rPr>
        <w:t>праздничного</w:t>
      </w:r>
      <w:r w:rsidRPr="002E757F">
        <w:rPr>
          <w:rFonts w:ascii="PT Astra Serif" w:hAnsi="PT Astra Serif"/>
          <w:spacing w:val="1"/>
        </w:rPr>
        <w:t xml:space="preserve"> </w:t>
      </w:r>
      <w:r w:rsidRPr="002E757F">
        <w:rPr>
          <w:rFonts w:ascii="PT Astra Serif" w:hAnsi="PT Astra Serif"/>
        </w:rPr>
        <w:t>застолья.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Блюда</w:t>
      </w:r>
      <w:r w:rsidRPr="002E757F">
        <w:rPr>
          <w:rFonts w:ascii="PT Astra Serif" w:hAnsi="PT Astra Serif"/>
          <w:spacing w:val="-2"/>
        </w:rPr>
        <w:t xml:space="preserve"> </w:t>
      </w:r>
      <w:r w:rsidRPr="002E757F">
        <w:rPr>
          <w:rFonts w:ascii="PT Astra Serif" w:hAnsi="PT Astra Serif"/>
        </w:rPr>
        <w:t>национальной</w:t>
      </w:r>
      <w:r w:rsidRPr="002E757F">
        <w:rPr>
          <w:rFonts w:ascii="PT Astra Serif" w:hAnsi="PT Astra Serif"/>
          <w:spacing w:val="-3"/>
        </w:rPr>
        <w:t xml:space="preserve"> </w:t>
      </w:r>
      <w:r w:rsidRPr="002E757F">
        <w:rPr>
          <w:rFonts w:ascii="PT Astra Serif" w:hAnsi="PT Astra Serif"/>
        </w:rPr>
        <w:t>кухни.</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f1"/>
        <w:tabs>
          <w:tab w:val="left" w:pos="1386"/>
        </w:tabs>
        <w:ind w:left="567" w:right="457" w:firstLine="567"/>
        <w:jc w:val="both"/>
        <w:rPr>
          <w:rFonts w:ascii="PT Astra Serif" w:hAnsi="PT Astra Serif"/>
          <w:sz w:val="24"/>
          <w:szCs w:val="24"/>
        </w:rPr>
      </w:pPr>
      <w:r w:rsidRPr="002E757F">
        <w:rPr>
          <w:rFonts w:ascii="PT Astra Serif" w:hAnsi="PT Astra Serif"/>
          <w:sz w:val="24"/>
          <w:szCs w:val="24"/>
        </w:rPr>
        <w:t>Транспорт.</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Городской</w:t>
      </w:r>
      <w:r w:rsidRPr="002E757F">
        <w:rPr>
          <w:rFonts w:ascii="PT Astra Serif" w:hAnsi="PT Astra Serif"/>
          <w:spacing w:val="1"/>
        </w:rPr>
        <w:t xml:space="preserve"> </w:t>
      </w:r>
      <w:r w:rsidRPr="002E757F">
        <w:rPr>
          <w:rFonts w:ascii="PT Astra Serif" w:hAnsi="PT Astra Serif"/>
        </w:rPr>
        <w:t>транспорт.</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городского</w:t>
      </w:r>
      <w:r w:rsidRPr="002E757F">
        <w:rPr>
          <w:rFonts w:ascii="PT Astra Serif" w:hAnsi="PT Astra Serif"/>
          <w:spacing w:val="1"/>
        </w:rPr>
        <w:t xml:space="preserve"> </w:t>
      </w:r>
      <w:r w:rsidRPr="002E757F">
        <w:rPr>
          <w:rFonts w:ascii="PT Astra Serif" w:hAnsi="PT Astra Serif"/>
        </w:rPr>
        <w:t>транспорта.</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оплаты</w:t>
      </w:r>
      <w:r w:rsidRPr="002E757F">
        <w:rPr>
          <w:rFonts w:ascii="PT Astra Serif" w:hAnsi="PT Astra Serif"/>
          <w:spacing w:val="1"/>
        </w:rPr>
        <w:t xml:space="preserve"> </w:t>
      </w:r>
      <w:r w:rsidRPr="002E757F">
        <w:rPr>
          <w:rFonts w:ascii="PT Astra Serif" w:hAnsi="PT Astra Serif"/>
        </w:rPr>
        <w:t>проезда</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всех</w:t>
      </w:r>
      <w:r w:rsidRPr="002E757F">
        <w:rPr>
          <w:rFonts w:ascii="PT Astra Serif" w:hAnsi="PT Astra Serif"/>
          <w:spacing w:val="1"/>
        </w:rPr>
        <w:t xml:space="preserve"> </w:t>
      </w:r>
      <w:r w:rsidRPr="002E757F">
        <w:rPr>
          <w:rFonts w:ascii="PT Astra Serif" w:hAnsi="PT Astra Serif"/>
        </w:rPr>
        <w:t>видах</w:t>
      </w:r>
      <w:r w:rsidRPr="002E757F">
        <w:rPr>
          <w:rFonts w:ascii="PT Astra Serif" w:hAnsi="PT Astra Serif"/>
          <w:spacing w:val="-47"/>
        </w:rPr>
        <w:t xml:space="preserve"> </w:t>
      </w:r>
      <w:r w:rsidRPr="002E757F">
        <w:rPr>
          <w:rFonts w:ascii="PT Astra Serif" w:hAnsi="PT Astra Serif"/>
        </w:rPr>
        <w:t>городского транспорта. Правила поведения в</w:t>
      </w:r>
      <w:r w:rsidRPr="002E757F">
        <w:rPr>
          <w:rFonts w:ascii="PT Astra Serif" w:hAnsi="PT Astra Serif"/>
          <w:spacing w:val="-2"/>
        </w:rPr>
        <w:t xml:space="preserve"> </w:t>
      </w:r>
      <w:r w:rsidRPr="002E757F">
        <w:rPr>
          <w:rFonts w:ascii="PT Astra Serif" w:hAnsi="PT Astra Serif"/>
        </w:rPr>
        <w:t>городском</w:t>
      </w:r>
      <w:r w:rsidRPr="002E757F">
        <w:rPr>
          <w:rFonts w:ascii="PT Astra Serif" w:hAnsi="PT Astra Serif"/>
          <w:spacing w:val="-4"/>
        </w:rPr>
        <w:t xml:space="preserve"> </w:t>
      </w:r>
      <w:r w:rsidRPr="002E757F">
        <w:rPr>
          <w:rFonts w:ascii="PT Astra Serif" w:hAnsi="PT Astra Serif"/>
        </w:rPr>
        <w:t>транспорте.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Пригородный</w:t>
      </w:r>
      <w:r w:rsidRPr="002E757F">
        <w:rPr>
          <w:rFonts w:ascii="PT Astra Serif" w:hAnsi="PT Astra Serif"/>
          <w:spacing w:val="24"/>
        </w:rPr>
        <w:t xml:space="preserve"> </w:t>
      </w:r>
      <w:r w:rsidRPr="002E757F">
        <w:rPr>
          <w:rFonts w:ascii="PT Astra Serif" w:hAnsi="PT Astra Serif"/>
        </w:rPr>
        <w:t>транспорт.</w:t>
      </w:r>
      <w:r w:rsidRPr="002E757F">
        <w:rPr>
          <w:rFonts w:ascii="PT Astra Serif" w:hAnsi="PT Astra Serif"/>
          <w:spacing w:val="20"/>
        </w:rPr>
        <w:t xml:space="preserve"> </w:t>
      </w:r>
      <w:r w:rsidRPr="002E757F">
        <w:rPr>
          <w:rFonts w:ascii="PT Astra Serif" w:hAnsi="PT Astra Serif"/>
        </w:rPr>
        <w:t>Виды:</w:t>
      </w:r>
      <w:r w:rsidRPr="002E757F">
        <w:rPr>
          <w:rFonts w:ascii="PT Astra Serif" w:hAnsi="PT Astra Serif"/>
          <w:spacing w:val="24"/>
        </w:rPr>
        <w:t xml:space="preserve"> </w:t>
      </w:r>
      <w:r w:rsidRPr="002E757F">
        <w:rPr>
          <w:rFonts w:ascii="PT Astra Serif" w:hAnsi="PT Astra Serif"/>
        </w:rPr>
        <w:t>автобусы</w:t>
      </w:r>
      <w:r w:rsidRPr="002E757F">
        <w:rPr>
          <w:rFonts w:ascii="PT Astra Serif" w:hAnsi="PT Astra Serif"/>
          <w:spacing w:val="24"/>
        </w:rPr>
        <w:t xml:space="preserve"> </w:t>
      </w:r>
      <w:r w:rsidRPr="002E757F">
        <w:rPr>
          <w:rFonts w:ascii="PT Astra Serif" w:hAnsi="PT Astra Serif"/>
        </w:rPr>
        <w:t>пригородного</w:t>
      </w:r>
      <w:r w:rsidRPr="002E757F">
        <w:rPr>
          <w:rFonts w:ascii="PT Astra Serif" w:hAnsi="PT Astra Serif"/>
          <w:spacing w:val="23"/>
        </w:rPr>
        <w:t xml:space="preserve"> </w:t>
      </w:r>
      <w:r w:rsidRPr="002E757F">
        <w:rPr>
          <w:rFonts w:ascii="PT Astra Serif" w:hAnsi="PT Astra Serif"/>
        </w:rPr>
        <w:t>сообщения,</w:t>
      </w:r>
      <w:r w:rsidRPr="002E757F">
        <w:rPr>
          <w:rFonts w:ascii="PT Astra Serif" w:hAnsi="PT Astra Serif"/>
          <w:spacing w:val="24"/>
        </w:rPr>
        <w:t xml:space="preserve"> </w:t>
      </w:r>
      <w:r w:rsidRPr="002E757F">
        <w:rPr>
          <w:rFonts w:ascii="PT Astra Serif" w:hAnsi="PT Astra Serif"/>
        </w:rPr>
        <w:t>электрички.</w:t>
      </w:r>
      <w:r w:rsidRPr="002E757F">
        <w:rPr>
          <w:rFonts w:ascii="PT Astra Serif" w:hAnsi="PT Astra Serif"/>
          <w:spacing w:val="24"/>
        </w:rPr>
        <w:t xml:space="preserve"> </w:t>
      </w:r>
      <w:r w:rsidRPr="002E757F">
        <w:rPr>
          <w:rFonts w:ascii="PT Astra Serif" w:hAnsi="PT Astra Serif"/>
        </w:rPr>
        <w:t>Стоимость</w:t>
      </w:r>
      <w:r w:rsidRPr="002E757F">
        <w:rPr>
          <w:rFonts w:ascii="PT Astra Serif" w:hAnsi="PT Astra Serif"/>
          <w:spacing w:val="-47"/>
        </w:rPr>
        <w:t xml:space="preserve"> </w:t>
      </w:r>
      <w:r w:rsidRPr="002E757F">
        <w:rPr>
          <w:rFonts w:ascii="PT Astra Serif" w:hAnsi="PT Astra Serif"/>
        </w:rPr>
        <w:t>проезда.</w:t>
      </w:r>
      <w:r w:rsidRPr="002E757F">
        <w:rPr>
          <w:rFonts w:ascii="PT Astra Serif" w:hAnsi="PT Astra Serif"/>
          <w:spacing w:val="-3"/>
        </w:rPr>
        <w:t xml:space="preserve"> </w:t>
      </w:r>
      <w:r w:rsidRPr="002E757F">
        <w:rPr>
          <w:rFonts w:ascii="PT Astra Serif" w:hAnsi="PT Astra Serif"/>
        </w:rPr>
        <w:t>Расписание.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Междугородний</w:t>
      </w:r>
      <w:r w:rsidRPr="002E757F">
        <w:rPr>
          <w:rFonts w:ascii="PT Astra Serif" w:hAnsi="PT Astra Serif"/>
          <w:spacing w:val="1"/>
        </w:rPr>
        <w:t xml:space="preserve"> </w:t>
      </w:r>
      <w:r w:rsidRPr="002E757F">
        <w:rPr>
          <w:rFonts w:ascii="PT Astra Serif" w:hAnsi="PT Astra Serif"/>
        </w:rPr>
        <w:t>железнодорожный</w:t>
      </w:r>
      <w:r w:rsidRPr="002E757F">
        <w:rPr>
          <w:rFonts w:ascii="PT Astra Serif" w:hAnsi="PT Astra Serif"/>
          <w:spacing w:val="1"/>
        </w:rPr>
        <w:t xml:space="preserve"> </w:t>
      </w:r>
      <w:r w:rsidRPr="002E757F">
        <w:rPr>
          <w:rFonts w:ascii="PT Astra Serif" w:hAnsi="PT Astra Serif"/>
        </w:rPr>
        <w:t>транспорт.</w:t>
      </w:r>
      <w:r w:rsidRPr="002E757F">
        <w:rPr>
          <w:rFonts w:ascii="PT Astra Serif" w:hAnsi="PT Astra Serif"/>
          <w:spacing w:val="1"/>
        </w:rPr>
        <w:t xml:space="preserve"> </w:t>
      </w:r>
      <w:r w:rsidRPr="002E757F">
        <w:rPr>
          <w:rFonts w:ascii="PT Astra Serif" w:hAnsi="PT Astra Serif"/>
        </w:rPr>
        <w:t>Вокзалы:</w:t>
      </w:r>
      <w:r w:rsidRPr="002E757F">
        <w:rPr>
          <w:rFonts w:ascii="PT Astra Serif" w:hAnsi="PT Astra Serif"/>
          <w:spacing w:val="1"/>
        </w:rPr>
        <w:t xml:space="preserve"> </w:t>
      </w:r>
      <w:r w:rsidRPr="002E757F">
        <w:rPr>
          <w:rFonts w:ascii="PT Astra Serif" w:hAnsi="PT Astra Serif"/>
        </w:rPr>
        <w:t>назначение,</w:t>
      </w:r>
      <w:r w:rsidRPr="002E757F">
        <w:rPr>
          <w:rFonts w:ascii="PT Astra Serif" w:hAnsi="PT Astra Serif"/>
          <w:spacing w:val="1"/>
        </w:rPr>
        <w:t xml:space="preserve"> </w:t>
      </w:r>
      <w:r w:rsidRPr="002E757F">
        <w:rPr>
          <w:rFonts w:ascii="PT Astra Serif" w:hAnsi="PT Astra Serif"/>
        </w:rPr>
        <w:t>основные</w:t>
      </w:r>
      <w:r w:rsidRPr="002E757F">
        <w:rPr>
          <w:rFonts w:ascii="PT Astra Serif" w:hAnsi="PT Astra Serif"/>
          <w:spacing w:val="1"/>
        </w:rPr>
        <w:t xml:space="preserve"> </w:t>
      </w:r>
      <w:r w:rsidRPr="002E757F">
        <w:rPr>
          <w:rFonts w:ascii="PT Astra Serif" w:hAnsi="PT Astra Serif"/>
        </w:rPr>
        <w:t>службы.</w:t>
      </w:r>
      <w:r w:rsidRPr="002E757F">
        <w:rPr>
          <w:rFonts w:ascii="PT Astra Serif" w:hAnsi="PT Astra Serif"/>
          <w:spacing w:val="1"/>
        </w:rPr>
        <w:t xml:space="preserve"> </w:t>
      </w:r>
      <w:r w:rsidRPr="002E757F">
        <w:rPr>
          <w:rFonts w:ascii="PT Astra Serif" w:hAnsi="PT Astra Serif"/>
        </w:rPr>
        <w:t>Меры</w:t>
      </w:r>
      <w:r w:rsidRPr="002E757F">
        <w:rPr>
          <w:rFonts w:ascii="PT Astra Serif" w:hAnsi="PT Astra Serif"/>
          <w:spacing w:val="1"/>
        </w:rPr>
        <w:t xml:space="preserve"> </w:t>
      </w:r>
      <w:r w:rsidRPr="002E757F">
        <w:rPr>
          <w:rFonts w:ascii="PT Astra Serif" w:hAnsi="PT Astra Serif"/>
        </w:rPr>
        <w:t>предосторожности</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предотвращению</w:t>
      </w:r>
      <w:r w:rsidRPr="002E757F">
        <w:rPr>
          <w:rFonts w:ascii="PT Astra Serif" w:hAnsi="PT Astra Serif"/>
          <w:spacing w:val="1"/>
        </w:rPr>
        <w:t xml:space="preserve"> </w:t>
      </w:r>
      <w:r w:rsidRPr="002E757F">
        <w:rPr>
          <w:rFonts w:ascii="PT Astra Serif" w:hAnsi="PT Astra Serif"/>
        </w:rPr>
        <w:t>чрезвычайных</w:t>
      </w:r>
      <w:r w:rsidRPr="002E757F">
        <w:rPr>
          <w:rFonts w:ascii="PT Astra Serif" w:hAnsi="PT Astra Serif"/>
          <w:spacing w:val="1"/>
        </w:rPr>
        <w:t xml:space="preserve"> </w:t>
      </w:r>
      <w:r w:rsidRPr="002E757F">
        <w:rPr>
          <w:rFonts w:ascii="PT Astra Serif" w:hAnsi="PT Astra Serif"/>
        </w:rPr>
        <w:t>ситуаций</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вокзале.</w:t>
      </w:r>
      <w:r w:rsidRPr="002E757F">
        <w:rPr>
          <w:rFonts w:ascii="PT Astra Serif" w:hAnsi="PT Astra Serif"/>
          <w:spacing w:val="1"/>
        </w:rPr>
        <w:t xml:space="preserve"> </w:t>
      </w:r>
      <w:r w:rsidRPr="002E757F">
        <w:rPr>
          <w:rFonts w:ascii="PT Astra Serif" w:hAnsi="PT Astra Serif"/>
        </w:rPr>
        <w:t>Примерная</w:t>
      </w:r>
      <w:r w:rsidRPr="002E757F">
        <w:rPr>
          <w:rFonts w:ascii="PT Astra Serif" w:hAnsi="PT Astra Serif"/>
          <w:spacing w:val="-47"/>
        </w:rPr>
        <w:t xml:space="preserve"> </w:t>
      </w:r>
      <w:r w:rsidRPr="002E757F">
        <w:rPr>
          <w:rFonts w:ascii="PT Astra Serif" w:hAnsi="PT Astra Serif"/>
        </w:rPr>
        <w:t>стоимость проезда в вагонах разной комфортности. Формы приобретения билетов. Электронные</w:t>
      </w:r>
      <w:r w:rsidRPr="002E757F">
        <w:rPr>
          <w:rFonts w:ascii="PT Astra Serif" w:hAnsi="PT Astra Serif"/>
          <w:spacing w:val="1"/>
        </w:rPr>
        <w:t xml:space="preserve"> </w:t>
      </w:r>
      <w:r w:rsidRPr="002E757F">
        <w:rPr>
          <w:rFonts w:ascii="PT Astra Serif" w:hAnsi="PT Astra Serif"/>
        </w:rPr>
        <w:t>билеты.</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tabs>
          <w:tab w:val="left" w:pos="2516"/>
          <w:tab w:val="left" w:pos="4147"/>
          <w:tab w:val="left" w:pos="5488"/>
          <w:tab w:val="left" w:pos="6011"/>
          <w:tab w:val="left" w:pos="7381"/>
          <w:tab w:val="left" w:pos="8746"/>
        </w:tabs>
        <w:ind w:left="567" w:right="457" w:firstLine="567"/>
        <w:jc w:val="both"/>
        <w:rPr>
          <w:rFonts w:ascii="PT Astra Serif" w:hAnsi="PT Astra Serif"/>
        </w:rPr>
      </w:pPr>
      <w:r w:rsidRPr="002E757F">
        <w:rPr>
          <w:rFonts w:ascii="PT Astra Serif" w:hAnsi="PT Astra Serif"/>
        </w:rPr>
        <w:t>Междугородний</w:t>
      </w:r>
      <w:r w:rsidRPr="002E757F">
        <w:rPr>
          <w:rFonts w:ascii="PT Astra Serif" w:hAnsi="PT Astra Serif"/>
        </w:rPr>
        <w:tab/>
        <w:t>автотранспорт.</w:t>
      </w:r>
      <w:r w:rsidRPr="002E757F">
        <w:rPr>
          <w:rFonts w:ascii="PT Astra Serif" w:hAnsi="PT Astra Serif"/>
        </w:rPr>
        <w:tab/>
        <w:t>Автовокзал,</w:t>
      </w:r>
      <w:r w:rsidRPr="002E757F">
        <w:rPr>
          <w:rFonts w:ascii="PT Astra Serif" w:hAnsi="PT Astra Serif"/>
        </w:rPr>
        <w:tab/>
        <w:t>его</w:t>
      </w:r>
      <w:r w:rsidRPr="002E757F">
        <w:rPr>
          <w:rFonts w:ascii="PT Astra Serif" w:hAnsi="PT Astra Serif"/>
        </w:rPr>
        <w:tab/>
        <w:t>назначение.</w:t>
      </w:r>
      <w:r w:rsidRPr="002E757F">
        <w:rPr>
          <w:rFonts w:ascii="PT Astra Serif" w:hAnsi="PT Astra Serif"/>
        </w:rPr>
        <w:tab/>
        <w:t>Расписание,</w:t>
      </w:r>
      <w:r w:rsidRPr="002E757F">
        <w:rPr>
          <w:rFonts w:ascii="PT Astra Serif" w:hAnsi="PT Astra Serif"/>
        </w:rPr>
        <w:tab/>
      </w:r>
      <w:r w:rsidRPr="002E757F">
        <w:rPr>
          <w:rFonts w:ascii="PT Astra Serif" w:hAnsi="PT Astra Serif"/>
          <w:spacing w:val="-1"/>
        </w:rPr>
        <w:t>порядок</w:t>
      </w:r>
      <w:r w:rsidRPr="002E757F">
        <w:rPr>
          <w:rFonts w:ascii="PT Astra Serif" w:hAnsi="PT Astra Serif"/>
          <w:spacing w:val="-47"/>
        </w:rPr>
        <w:t xml:space="preserve"> </w:t>
      </w:r>
      <w:r w:rsidRPr="002E757F">
        <w:rPr>
          <w:rFonts w:ascii="PT Astra Serif" w:hAnsi="PT Astra Serif"/>
        </w:rPr>
        <w:t>приобретения</w:t>
      </w:r>
      <w:r w:rsidRPr="002E757F">
        <w:rPr>
          <w:rFonts w:ascii="PT Astra Serif" w:hAnsi="PT Astra Serif"/>
          <w:spacing w:val="-2"/>
        </w:rPr>
        <w:t xml:space="preserve"> </w:t>
      </w:r>
      <w:r w:rsidRPr="002E757F">
        <w:rPr>
          <w:rFonts w:ascii="PT Astra Serif" w:hAnsi="PT Astra Serif"/>
        </w:rPr>
        <w:t>билетов,</w:t>
      </w:r>
      <w:r w:rsidRPr="002E757F">
        <w:rPr>
          <w:rFonts w:ascii="PT Astra Serif" w:hAnsi="PT Astra Serif"/>
          <w:spacing w:val="-3"/>
        </w:rPr>
        <w:t xml:space="preserve"> </w:t>
      </w:r>
      <w:r w:rsidRPr="002E757F">
        <w:rPr>
          <w:rFonts w:ascii="PT Astra Serif" w:hAnsi="PT Astra Serif"/>
        </w:rPr>
        <w:t>стоимость проезда.</w:t>
      </w:r>
    </w:p>
    <w:p w:rsidR="00B40420" w:rsidRPr="002E757F" w:rsidRDefault="002E757F" w:rsidP="00CB2175">
      <w:pPr>
        <w:pStyle w:val="a5"/>
        <w:tabs>
          <w:tab w:val="left" w:pos="2516"/>
          <w:tab w:val="left" w:pos="4147"/>
          <w:tab w:val="left" w:pos="5488"/>
          <w:tab w:val="left" w:pos="6011"/>
          <w:tab w:val="left" w:pos="7381"/>
          <w:tab w:val="left" w:pos="8746"/>
        </w:tabs>
        <w:ind w:left="567" w:right="457" w:firstLine="567"/>
        <w:jc w:val="both"/>
        <w:rPr>
          <w:rFonts w:ascii="PT Astra Serif" w:hAnsi="PT Astra Serif"/>
        </w:rPr>
      </w:pPr>
      <w:r w:rsidRPr="002E757F">
        <w:rPr>
          <w:rFonts w:ascii="PT Astra Serif" w:hAnsi="PT Astra Serif"/>
        </w:rPr>
        <w:t>Водный</w:t>
      </w:r>
      <w:r w:rsidRPr="002E757F">
        <w:rPr>
          <w:rFonts w:ascii="PT Astra Serif" w:hAnsi="PT Astra Serif"/>
          <w:spacing w:val="41"/>
        </w:rPr>
        <w:t xml:space="preserve"> </w:t>
      </w:r>
      <w:r w:rsidRPr="002E757F">
        <w:rPr>
          <w:rFonts w:ascii="PT Astra Serif" w:hAnsi="PT Astra Serif"/>
        </w:rPr>
        <w:t>транспорт.</w:t>
      </w:r>
      <w:r w:rsidRPr="002E757F">
        <w:rPr>
          <w:rFonts w:ascii="PT Astra Serif" w:hAnsi="PT Astra Serif"/>
          <w:spacing w:val="88"/>
        </w:rPr>
        <w:t xml:space="preserve"> </w:t>
      </w:r>
      <w:r w:rsidRPr="002E757F">
        <w:rPr>
          <w:rFonts w:ascii="PT Astra Serif" w:hAnsi="PT Astra Serif"/>
        </w:rPr>
        <w:t>Значение</w:t>
      </w:r>
      <w:r w:rsidRPr="002E757F">
        <w:rPr>
          <w:rFonts w:ascii="PT Astra Serif" w:hAnsi="PT Astra Serif"/>
          <w:spacing w:val="90"/>
        </w:rPr>
        <w:t xml:space="preserve"> </w:t>
      </w:r>
      <w:r w:rsidRPr="002E757F">
        <w:rPr>
          <w:rFonts w:ascii="PT Astra Serif" w:hAnsi="PT Astra Serif"/>
        </w:rPr>
        <w:t>водного</w:t>
      </w:r>
      <w:r w:rsidRPr="002E757F">
        <w:rPr>
          <w:rFonts w:ascii="PT Astra Serif" w:hAnsi="PT Astra Serif"/>
          <w:spacing w:val="91"/>
        </w:rPr>
        <w:t xml:space="preserve"> </w:t>
      </w:r>
      <w:r w:rsidRPr="002E757F">
        <w:rPr>
          <w:rFonts w:ascii="PT Astra Serif" w:hAnsi="PT Astra Serif"/>
        </w:rPr>
        <w:t>транспорта.</w:t>
      </w:r>
      <w:r w:rsidRPr="002E757F">
        <w:rPr>
          <w:rFonts w:ascii="PT Astra Serif" w:hAnsi="PT Astra Serif"/>
          <w:spacing w:val="89"/>
        </w:rPr>
        <w:t xml:space="preserve"> </w:t>
      </w:r>
      <w:r w:rsidRPr="002E757F">
        <w:rPr>
          <w:rFonts w:ascii="PT Astra Serif" w:hAnsi="PT Astra Serif"/>
        </w:rPr>
        <w:t>Пристань.</w:t>
      </w:r>
      <w:r w:rsidRPr="002E757F">
        <w:rPr>
          <w:rFonts w:ascii="PT Astra Serif" w:hAnsi="PT Astra Serif"/>
          <w:spacing w:val="89"/>
        </w:rPr>
        <w:t xml:space="preserve"> </w:t>
      </w:r>
      <w:r w:rsidRPr="002E757F">
        <w:rPr>
          <w:rFonts w:ascii="PT Astra Serif" w:hAnsi="PT Astra Serif"/>
        </w:rPr>
        <w:t>Порт.</w:t>
      </w:r>
      <w:r w:rsidRPr="002E757F">
        <w:rPr>
          <w:rFonts w:ascii="PT Astra Serif" w:hAnsi="PT Astra Serif"/>
          <w:spacing w:val="88"/>
        </w:rPr>
        <w:t xml:space="preserve"> </w:t>
      </w:r>
      <w:r w:rsidRPr="002E757F">
        <w:rPr>
          <w:rFonts w:ascii="PT Astra Serif" w:hAnsi="PT Astra Serif"/>
        </w:rPr>
        <w:t>Основные</w:t>
      </w:r>
      <w:r w:rsidRPr="002E757F">
        <w:rPr>
          <w:rFonts w:ascii="PT Astra Serif" w:hAnsi="PT Astra Serif"/>
          <w:spacing w:val="89"/>
        </w:rPr>
        <w:t xml:space="preserve"> </w:t>
      </w:r>
      <w:r w:rsidRPr="002E757F">
        <w:rPr>
          <w:rFonts w:ascii="PT Astra Serif" w:hAnsi="PT Astra Serif"/>
        </w:rPr>
        <w:t>службы.</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Основные</w:t>
      </w:r>
      <w:r w:rsidRPr="002E757F">
        <w:rPr>
          <w:rFonts w:ascii="PT Astra Serif" w:hAnsi="PT Astra Serif"/>
          <w:spacing w:val="-3"/>
        </w:rPr>
        <w:t xml:space="preserve"> </w:t>
      </w:r>
      <w:r w:rsidRPr="002E757F">
        <w:rPr>
          <w:rFonts w:ascii="PT Astra Serif" w:hAnsi="PT Astra Serif"/>
        </w:rPr>
        <w:t>маршруты.</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Авиационный</w:t>
      </w:r>
      <w:r w:rsidRPr="002E757F">
        <w:rPr>
          <w:rFonts w:ascii="PT Astra Serif" w:hAnsi="PT Astra Serif"/>
          <w:spacing w:val="90"/>
        </w:rPr>
        <w:t xml:space="preserve"> </w:t>
      </w:r>
      <w:r w:rsidRPr="002E757F">
        <w:rPr>
          <w:rFonts w:ascii="PT Astra Serif" w:hAnsi="PT Astra Serif"/>
        </w:rPr>
        <w:t xml:space="preserve">транспорт.  </w:t>
      </w:r>
      <w:r w:rsidRPr="002E757F">
        <w:rPr>
          <w:rFonts w:ascii="PT Astra Serif" w:hAnsi="PT Astra Serif"/>
          <w:spacing w:val="40"/>
        </w:rPr>
        <w:t xml:space="preserve"> </w:t>
      </w:r>
      <w:r w:rsidRPr="002E757F">
        <w:rPr>
          <w:rFonts w:ascii="PT Astra Serif" w:hAnsi="PT Astra Serif"/>
        </w:rPr>
        <w:t xml:space="preserve">Аэропорты,  </w:t>
      </w:r>
      <w:r w:rsidRPr="002E757F">
        <w:rPr>
          <w:rFonts w:ascii="PT Astra Serif" w:hAnsi="PT Astra Serif"/>
          <w:spacing w:val="41"/>
        </w:rPr>
        <w:t xml:space="preserve"> </w:t>
      </w:r>
      <w:r w:rsidRPr="002E757F">
        <w:rPr>
          <w:rFonts w:ascii="PT Astra Serif" w:hAnsi="PT Astra Serif"/>
        </w:rPr>
        <w:t xml:space="preserve">аэровокзалы.  </w:t>
      </w:r>
      <w:r w:rsidRPr="002E757F">
        <w:rPr>
          <w:rFonts w:ascii="PT Astra Serif" w:hAnsi="PT Astra Serif"/>
          <w:spacing w:val="41"/>
        </w:rPr>
        <w:t xml:space="preserve"> </w:t>
      </w:r>
      <w:r w:rsidRPr="002E757F">
        <w:rPr>
          <w:rFonts w:ascii="PT Astra Serif" w:hAnsi="PT Astra Serif"/>
        </w:rPr>
        <w:t xml:space="preserve">Порядок  </w:t>
      </w:r>
      <w:r w:rsidRPr="002E757F">
        <w:rPr>
          <w:rFonts w:ascii="PT Astra Serif" w:hAnsi="PT Astra Serif"/>
          <w:spacing w:val="40"/>
        </w:rPr>
        <w:t xml:space="preserve"> </w:t>
      </w:r>
      <w:r w:rsidRPr="002E757F">
        <w:rPr>
          <w:rFonts w:ascii="PT Astra Serif" w:hAnsi="PT Astra Serif"/>
        </w:rPr>
        <w:t xml:space="preserve">приобретения  </w:t>
      </w:r>
      <w:r w:rsidRPr="002E757F">
        <w:rPr>
          <w:rFonts w:ascii="PT Astra Serif" w:hAnsi="PT Astra Serif"/>
          <w:spacing w:val="42"/>
        </w:rPr>
        <w:t xml:space="preserve"> </w:t>
      </w:r>
      <w:r w:rsidRPr="002E757F">
        <w:rPr>
          <w:rFonts w:ascii="PT Astra Serif" w:hAnsi="PT Astra Serif"/>
        </w:rPr>
        <w:t>билетов.</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Электронные</w:t>
      </w:r>
      <w:r w:rsidRPr="002E757F">
        <w:rPr>
          <w:rFonts w:ascii="PT Astra Serif" w:hAnsi="PT Astra Serif"/>
          <w:spacing w:val="-5"/>
        </w:rPr>
        <w:t xml:space="preserve"> </w:t>
      </w:r>
      <w:r w:rsidRPr="002E757F">
        <w:rPr>
          <w:rFonts w:ascii="PT Astra Serif" w:hAnsi="PT Astra Serif"/>
        </w:rPr>
        <w:t>билеты.</w:t>
      </w:r>
      <w:r w:rsidRPr="002E757F">
        <w:rPr>
          <w:rFonts w:ascii="PT Astra Serif" w:hAnsi="PT Astra Serif"/>
          <w:spacing w:val="-2"/>
        </w:rPr>
        <w:t xml:space="preserve"> </w:t>
      </w:r>
      <w:r w:rsidRPr="002E757F">
        <w:rPr>
          <w:rFonts w:ascii="PT Astra Serif" w:hAnsi="PT Astra Serif"/>
        </w:rPr>
        <w:t>Стоимость</w:t>
      </w:r>
      <w:r w:rsidRPr="002E757F">
        <w:rPr>
          <w:rFonts w:ascii="PT Astra Serif" w:hAnsi="PT Astra Serif"/>
          <w:spacing w:val="-2"/>
        </w:rPr>
        <w:t xml:space="preserve"> </w:t>
      </w:r>
      <w:r w:rsidRPr="002E757F">
        <w:rPr>
          <w:rFonts w:ascii="PT Astra Serif" w:hAnsi="PT Astra Serif"/>
        </w:rPr>
        <w:t>проезда.</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f1"/>
        <w:tabs>
          <w:tab w:val="left" w:pos="1386"/>
        </w:tabs>
        <w:ind w:left="567" w:right="457" w:firstLine="567"/>
        <w:jc w:val="both"/>
        <w:rPr>
          <w:rFonts w:ascii="PT Astra Serif" w:hAnsi="PT Astra Serif"/>
          <w:sz w:val="24"/>
          <w:szCs w:val="24"/>
        </w:rPr>
      </w:pPr>
      <w:r w:rsidRPr="002E757F">
        <w:rPr>
          <w:rFonts w:ascii="PT Astra Serif" w:hAnsi="PT Astra Serif"/>
          <w:sz w:val="24"/>
          <w:szCs w:val="24"/>
        </w:rPr>
        <w:t>Средства</w:t>
      </w:r>
      <w:r w:rsidRPr="002E757F">
        <w:rPr>
          <w:rFonts w:ascii="PT Astra Serif" w:hAnsi="PT Astra Serif"/>
          <w:spacing w:val="-5"/>
          <w:sz w:val="24"/>
          <w:szCs w:val="24"/>
        </w:rPr>
        <w:t xml:space="preserve"> </w:t>
      </w:r>
      <w:r w:rsidRPr="002E757F">
        <w:rPr>
          <w:rFonts w:ascii="PT Astra Serif" w:hAnsi="PT Astra Serif"/>
          <w:sz w:val="24"/>
          <w:szCs w:val="24"/>
        </w:rPr>
        <w:t>связи.</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Почта.</w:t>
      </w:r>
      <w:r w:rsidRPr="002E757F">
        <w:rPr>
          <w:rFonts w:ascii="PT Astra Serif" w:hAnsi="PT Astra Serif"/>
          <w:spacing w:val="1"/>
        </w:rPr>
        <w:t xml:space="preserve"> </w:t>
      </w:r>
      <w:r w:rsidRPr="002E757F">
        <w:rPr>
          <w:rFonts w:ascii="PT Astra Serif" w:hAnsi="PT Astra Serif"/>
        </w:rPr>
        <w:t>Внутренняя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международная</w:t>
      </w:r>
      <w:r w:rsidRPr="002E757F">
        <w:rPr>
          <w:rFonts w:ascii="PT Astra Serif" w:hAnsi="PT Astra Serif"/>
          <w:spacing w:val="1"/>
        </w:rPr>
        <w:t xml:space="preserve"> </w:t>
      </w:r>
      <w:r w:rsidRPr="002E757F">
        <w:rPr>
          <w:rFonts w:ascii="PT Astra Serif" w:hAnsi="PT Astra Serif"/>
        </w:rPr>
        <w:t>письменная</w:t>
      </w:r>
      <w:r w:rsidRPr="002E757F">
        <w:rPr>
          <w:rFonts w:ascii="PT Astra Serif" w:hAnsi="PT Astra Serif"/>
          <w:spacing w:val="1"/>
        </w:rPr>
        <w:t xml:space="preserve"> </w:t>
      </w:r>
      <w:r w:rsidRPr="002E757F">
        <w:rPr>
          <w:rFonts w:ascii="PT Astra Serif" w:hAnsi="PT Astra Serif"/>
        </w:rPr>
        <w:t>корреспонденция</w:t>
      </w:r>
      <w:r w:rsidRPr="002E757F">
        <w:rPr>
          <w:rFonts w:ascii="PT Astra Serif" w:hAnsi="PT Astra Serif"/>
          <w:spacing w:val="1"/>
        </w:rPr>
        <w:t xml:space="preserve"> </w:t>
      </w:r>
      <w:r w:rsidRPr="002E757F">
        <w:rPr>
          <w:rFonts w:ascii="PT Astra Serif" w:hAnsi="PT Astra Serif"/>
        </w:rPr>
        <w:t>(почтовые</w:t>
      </w:r>
      <w:r w:rsidRPr="002E757F">
        <w:rPr>
          <w:rFonts w:ascii="PT Astra Serif" w:hAnsi="PT Astra Serif"/>
          <w:spacing w:val="1"/>
        </w:rPr>
        <w:t xml:space="preserve"> </w:t>
      </w:r>
      <w:r w:rsidRPr="002E757F">
        <w:rPr>
          <w:rFonts w:ascii="PT Astra Serif" w:hAnsi="PT Astra Serif"/>
        </w:rPr>
        <w:t>карточки,</w:t>
      </w:r>
      <w:r w:rsidRPr="002E757F">
        <w:rPr>
          <w:rFonts w:ascii="PT Astra Serif" w:hAnsi="PT Astra Serif"/>
          <w:spacing w:val="1"/>
        </w:rPr>
        <w:t xml:space="preserve"> </w:t>
      </w:r>
      <w:r w:rsidRPr="002E757F">
        <w:rPr>
          <w:rFonts w:ascii="PT Astra Serif" w:hAnsi="PT Astra Serif"/>
        </w:rPr>
        <w:t>письма,</w:t>
      </w:r>
      <w:r w:rsidRPr="002E757F">
        <w:rPr>
          <w:rFonts w:ascii="PT Astra Serif" w:hAnsi="PT Astra Serif"/>
          <w:spacing w:val="1"/>
        </w:rPr>
        <w:t xml:space="preserve"> </w:t>
      </w:r>
      <w:r w:rsidRPr="002E757F">
        <w:rPr>
          <w:rFonts w:ascii="PT Astra Serif" w:hAnsi="PT Astra Serif"/>
        </w:rPr>
        <w:t>бандероли).</w:t>
      </w:r>
      <w:r w:rsidRPr="002E757F">
        <w:rPr>
          <w:rFonts w:ascii="PT Astra Serif" w:hAnsi="PT Astra Serif"/>
          <w:spacing w:val="1"/>
        </w:rPr>
        <w:t xml:space="preserve"> </w:t>
      </w:r>
      <w:r w:rsidRPr="002E757F">
        <w:rPr>
          <w:rFonts w:ascii="PT Astra Serif" w:hAnsi="PT Astra Serif"/>
        </w:rPr>
        <w:t>Категории</w:t>
      </w:r>
      <w:r w:rsidRPr="002E757F">
        <w:rPr>
          <w:rFonts w:ascii="PT Astra Serif" w:hAnsi="PT Astra Serif"/>
          <w:spacing w:val="1"/>
        </w:rPr>
        <w:t xml:space="preserve"> </w:t>
      </w:r>
      <w:r w:rsidRPr="002E757F">
        <w:rPr>
          <w:rFonts w:ascii="PT Astra Serif" w:hAnsi="PT Astra Serif"/>
        </w:rPr>
        <w:t>почтовых</w:t>
      </w:r>
      <w:r w:rsidRPr="002E757F">
        <w:rPr>
          <w:rFonts w:ascii="PT Astra Serif" w:hAnsi="PT Astra Serif"/>
          <w:spacing w:val="1"/>
        </w:rPr>
        <w:t xml:space="preserve"> </w:t>
      </w:r>
      <w:r w:rsidRPr="002E757F">
        <w:rPr>
          <w:rFonts w:ascii="PT Astra Serif" w:hAnsi="PT Astra Serif"/>
        </w:rPr>
        <w:t>отправлений:</w:t>
      </w:r>
      <w:r w:rsidRPr="002E757F">
        <w:rPr>
          <w:rFonts w:ascii="PT Astra Serif" w:hAnsi="PT Astra Serif"/>
          <w:spacing w:val="1"/>
        </w:rPr>
        <w:t xml:space="preserve"> </w:t>
      </w:r>
      <w:r w:rsidRPr="002E757F">
        <w:rPr>
          <w:rFonts w:ascii="PT Astra Serif" w:hAnsi="PT Astra Serif"/>
        </w:rPr>
        <w:t>простые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регистрируемые</w:t>
      </w:r>
      <w:r w:rsidRPr="002E757F">
        <w:rPr>
          <w:rFonts w:ascii="PT Astra Serif" w:hAnsi="PT Astra Serif"/>
          <w:spacing w:val="1"/>
        </w:rPr>
        <w:t xml:space="preserve"> </w:t>
      </w:r>
      <w:r w:rsidRPr="002E757F">
        <w:rPr>
          <w:rFonts w:ascii="PT Astra Serif" w:hAnsi="PT Astra Serif"/>
        </w:rPr>
        <w:t>(обыкновенные, заказные,</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2"/>
        </w:rPr>
        <w:t xml:space="preserve"> </w:t>
      </w:r>
      <w:r w:rsidRPr="002E757F">
        <w:rPr>
          <w:rFonts w:ascii="PT Astra Serif" w:hAnsi="PT Astra Serif"/>
        </w:rPr>
        <w:t>объявленной</w:t>
      </w:r>
      <w:r w:rsidRPr="002E757F">
        <w:rPr>
          <w:rFonts w:ascii="PT Astra Serif" w:hAnsi="PT Astra Serif"/>
          <w:spacing w:val="-3"/>
        </w:rPr>
        <w:t xml:space="preserve"> </w:t>
      </w:r>
      <w:r w:rsidRPr="002E757F">
        <w:rPr>
          <w:rFonts w:ascii="PT Astra Serif" w:hAnsi="PT Astra Serif"/>
        </w:rPr>
        <w:t>ценностью). Правила</w:t>
      </w:r>
      <w:r w:rsidRPr="002E757F">
        <w:rPr>
          <w:rFonts w:ascii="PT Astra Serif" w:hAnsi="PT Astra Serif"/>
          <w:spacing w:val="-2"/>
        </w:rPr>
        <w:t xml:space="preserve"> </w:t>
      </w:r>
      <w:r w:rsidRPr="002E757F">
        <w:rPr>
          <w:rFonts w:ascii="PT Astra Serif" w:hAnsi="PT Astra Serif"/>
        </w:rPr>
        <w:t>и стоимость</w:t>
      </w:r>
      <w:r w:rsidRPr="002E757F">
        <w:rPr>
          <w:rFonts w:ascii="PT Astra Serif" w:hAnsi="PT Astra Serif"/>
          <w:spacing w:val="-3"/>
        </w:rPr>
        <w:t xml:space="preserve"> </w:t>
      </w:r>
      <w:r w:rsidRPr="002E757F">
        <w:rPr>
          <w:rFonts w:ascii="PT Astra Serif" w:hAnsi="PT Astra Serif"/>
        </w:rPr>
        <w:t>отправления.</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Телефонная</w:t>
      </w:r>
      <w:r w:rsidRPr="002E757F">
        <w:rPr>
          <w:rFonts w:ascii="PT Astra Serif" w:hAnsi="PT Astra Serif"/>
          <w:spacing w:val="1"/>
        </w:rPr>
        <w:t xml:space="preserve"> </w:t>
      </w:r>
      <w:r w:rsidRPr="002E757F">
        <w:rPr>
          <w:rFonts w:ascii="PT Astra Serif" w:hAnsi="PT Astra Serif"/>
        </w:rPr>
        <w:t>связь.</w:t>
      </w:r>
      <w:r w:rsidRPr="002E757F">
        <w:rPr>
          <w:rFonts w:ascii="PT Astra Serif" w:hAnsi="PT Astra Serif"/>
          <w:spacing w:val="1"/>
        </w:rPr>
        <w:t xml:space="preserve"> </w:t>
      </w:r>
      <w:r w:rsidRPr="002E757F">
        <w:rPr>
          <w:rFonts w:ascii="PT Astra Serif" w:hAnsi="PT Astra Serif"/>
        </w:rPr>
        <w:t>Беспроводные</w:t>
      </w:r>
      <w:r w:rsidRPr="002E757F">
        <w:rPr>
          <w:rFonts w:ascii="PT Astra Serif" w:hAnsi="PT Astra Serif"/>
          <w:spacing w:val="1"/>
        </w:rPr>
        <w:t xml:space="preserve"> </w:t>
      </w:r>
      <w:r w:rsidRPr="002E757F">
        <w:rPr>
          <w:rFonts w:ascii="PT Astra Serif" w:hAnsi="PT Astra Serif"/>
        </w:rPr>
        <w:t>средства</w:t>
      </w:r>
      <w:r w:rsidRPr="002E757F">
        <w:rPr>
          <w:rFonts w:ascii="PT Astra Serif" w:hAnsi="PT Astra Serif"/>
          <w:spacing w:val="1"/>
        </w:rPr>
        <w:t xml:space="preserve"> </w:t>
      </w:r>
      <w:r w:rsidRPr="002E757F">
        <w:rPr>
          <w:rFonts w:ascii="PT Astra Serif" w:hAnsi="PT Astra Serif"/>
        </w:rPr>
        <w:t>персональной</w:t>
      </w:r>
      <w:r w:rsidRPr="002E757F">
        <w:rPr>
          <w:rFonts w:ascii="PT Astra Serif" w:hAnsi="PT Astra Serif"/>
          <w:spacing w:val="1"/>
        </w:rPr>
        <w:t xml:space="preserve"> </w:t>
      </w:r>
      <w:r w:rsidRPr="002E757F">
        <w:rPr>
          <w:rFonts w:ascii="PT Astra Serif" w:hAnsi="PT Astra Serif"/>
        </w:rPr>
        <w:t>связи</w:t>
      </w:r>
      <w:r w:rsidRPr="002E757F">
        <w:rPr>
          <w:rFonts w:ascii="PT Astra Serif" w:hAnsi="PT Astra Serif"/>
          <w:spacing w:val="1"/>
        </w:rPr>
        <w:t xml:space="preserve"> </w:t>
      </w:r>
      <w:r w:rsidRPr="002E757F">
        <w:rPr>
          <w:rFonts w:ascii="PT Astra Serif" w:hAnsi="PT Astra Serif"/>
        </w:rPr>
        <w:t>(мобильные</w:t>
      </w:r>
      <w:r w:rsidRPr="002E757F">
        <w:rPr>
          <w:rFonts w:ascii="PT Astra Serif" w:hAnsi="PT Astra Serif"/>
          <w:spacing w:val="1"/>
        </w:rPr>
        <w:t xml:space="preserve"> </w:t>
      </w:r>
      <w:r w:rsidRPr="002E757F">
        <w:rPr>
          <w:rFonts w:ascii="PT Astra Serif" w:hAnsi="PT Astra Serif"/>
        </w:rPr>
        <w:t>телефоны</w:t>
      </w:r>
      <w:r w:rsidRPr="002E757F">
        <w:rPr>
          <w:rFonts w:ascii="PT Astra Serif" w:hAnsi="PT Astra Serif"/>
          <w:spacing w:val="1"/>
        </w:rPr>
        <w:t xml:space="preserve"> </w:t>
      </w:r>
      <w:r w:rsidRPr="002E757F">
        <w:rPr>
          <w:rFonts w:ascii="PT Astra Serif" w:hAnsi="PT Astra Serif"/>
        </w:rPr>
        <w:t>сотовой</w:t>
      </w:r>
      <w:r w:rsidRPr="002E757F">
        <w:rPr>
          <w:rFonts w:ascii="PT Astra Serif" w:hAnsi="PT Astra Serif"/>
          <w:spacing w:val="1"/>
        </w:rPr>
        <w:t xml:space="preserve"> </w:t>
      </w:r>
      <w:r w:rsidRPr="002E757F">
        <w:rPr>
          <w:rFonts w:ascii="PT Astra Serif" w:hAnsi="PT Astra Serif"/>
        </w:rPr>
        <w:t>связи,</w:t>
      </w:r>
      <w:r w:rsidRPr="002E757F">
        <w:rPr>
          <w:rFonts w:ascii="PT Astra Serif" w:hAnsi="PT Astra Serif"/>
          <w:spacing w:val="1"/>
        </w:rPr>
        <w:t xml:space="preserve"> </w:t>
      </w:r>
      <w:r w:rsidRPr="002E757F">
        <w:rPr>
          <w:rFonts w:ascii="PT Astra Serif" w:hAnsi="PT Astra Serif"/>
        </w:rPr>
        <w:t>пейджеры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беспроводные</w:t>
      </w:r>
      <w:r w:rsidRPr="002E757F">
        <w:rPr>
          <w:rFonts w:ascii="PT Astra Serif" w:hAnsi="PT Astra Serif"/>
          <w:spacing w:val="1"/>
        </w:rPr>
        <w:t xml:space="preserve"> </w:t>
      </w:r>
      <w:r w:rsidRPr="002E757F">
        <w:rPr>
          <w:rFonts w:ascii="PT Astra Serif" w:hAnsi="PT Astra Serif"/>
        </w:rPr>
        <w:t>стационарные</w:t>
      </w:r>
      <w:r w:rsidRPr="002E757F">
        <w:rPr>
          <w:rFonts w:ascii="PT Astra Serif" w:hAnsi="PT Astra Serif"/>
          <w:spacing w:val="1"/>
        </w:rPr>
        <w:t xml:space="preserve"> </w:t>
      </w:r>
      <w:r w:rsidRPr="002E757F">
        <w:rPr>
          <w:rFonts w:ascii="PT Astra Serif" w:hAnsi="PT Astra Serif"/>
        </w:rPr>
        <w:t>радиотелефоны,</w:t>
      </w:r>
      <w:r w:rsidRPr="002E757F">
        <w:rPr>
          <w:rFonts w:ascii="PT Astra Serif" w:hAnsi="PT Astra Serif"/>
          <w:spacing w:val="1"/>
        </w:rPr>
        <w:t xml:space="preserve"> </w:t>
      </w:r>
      <w:r w:rsidRPr="002E757F">
        <w:rPr>
          <w:rFonts w:ascii="PT Astra Serif" w:hAnsi="PT Astra Serif"/>
        </w:rPr>
        <w:t>спутниковая</w:t>
      </w:r>
      <w:r w:rsidRPr="002E757F">
        <w:rPr>
          <w:rFonts w:ascii="PT Astra Serif" w:hAnsi="PT Astra Serif"/>
          <w:spacing w:val="1"/>
        </w:rPr>
        <w:t xml:space="preserve"> </w:t>
      </w:r>
      <w:r w:rsidRPr="002E757F">
        <w:rPr>
          <w:rFonts w:ascii="PT Astra Serif" w:hAnsi="PT Astra Serif"/>
        </w:rPr>
        <w:t>связь).</w:t>
      </w:r>
      <w:r w:rsidRPr="002E757F">
        <w:rPr>
          <w:rFonts w:ascii="PT Astra Serif" w:hAnsi="PT Astra Serif"/>
          <w:spacing w:val="1"/>
        </w:rPr>
        <w:t xml:space="preserve"> </w:t>
      </w:r>
      <w:r w:rsidRPr="002E757F">
        <w:rPr>
          <w:rFonts w:ascii="PT Astra Serif" w:hAnsi="PT Astra Serif"/>
        </w:rPr>
        <w:t>Значение сотовой (мобильной) связи в жизни современного человека. Правила оплаты различных</w:t>
      </w:r>
      <w:r w:rsidRPr="002E757F">
        <w:rPr>
          <w:rFonts w:ascii="PT Astra Serif" w:hAnsi="PT Astra Serif"/>
          <w:spacing w:val="1"/>
        </w:rPr>
        <w:t xml:space="preserve"> </w:t>
      </w:r>
      <w:r w:rsidRPr="002E757F">
        <w:rPr>
          <w:rFonts w:ascii="PT Astra Serif" w:hAnsi="PT Astra Serif"/>
        </w:rPr>
        <w:t>видов</w:t>
      </w:r>
      <w:r w:rsidRPr="002E757F">
        <w:rPr>
          <w:rFonts w:ascii="PT Astra Serif" w:hAnsi="PT Astra Serif"/>
          <w:spacing w:val="-3"/>
        </w:rPr>
        <w:t xml:space="preserve"> </w:t>
      </w:r>
      <w:r w:rsidRPr="002E757F">
        <w:rPr>
          <w:rFonts w:ascii="PT Astra Serif" w:hAnsi="PT Astra Serif"/>
        </w:rPr>
        <w:t>телефонной</w:t>
      </w:r>
      <w:r w:rsidRPr="002E757F">
        <w:rPr>
          <w:rFonts w:ascii="PT Astra Serif" w:hAnsi="PT Astra Serif"/>
          <w:spacing w:val="-2"/>
        </w:rPr>
        <w:t xml:space="preserve"> </w:t>
      </w:r>
      <w:r w:rsidRPr="002E757F">
        <w:rPr>
          <w:rFonts w:ascii="PT Astra Serif" w:hAnsi="PT Astra Serif"/>
        </w:rPr>
        <w:t>связи</w:t>
      </w:r>
      <w:r w:rsidRPr="002E757F">
        <w:rPr>
          <w:rFonts w:ascii="PT Astra Serif" w:hAnsi="PT Astra Serif"/>
          <w:spacing w:val="-2"/>
        </w:rPr>
        <w:t xml:space="preserve"> </w:t>
      </w:r>
      <w:r w:rsidRPr="002E757F">
        <w:rPr>
          <w:rFonts w:ascii="PT Astra Serif" w:hAnsi="PT Astra Serif"/>
        </w:rPr>
        <w:t>(проводной</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беспроводной).</w:t>
      </w:r>
      <w:r w:rsidRPr="002E757F">
        <w:rPr>
          <w:rFonts w:ascii="PT Astra Serif" w:hAnsi="PT Astra Serif"/>
          <w:spacing w:val="-3"/>
        </w:rPr>
        <w:t xml:space="preserve"> </w:t>
      </w:r>
      <w:r w:rsidRPr="002E757F">
        <w:rPr>
          <w:rFonts w:ascii="PT Astra Serif" w:hAnsi="PT Astra Serif"/>
        </w:rPr>
        <w:t>Сотовые</w:t>
      </w:r>
      <w:r w:rsidRPr="002E757F">
        <w:rPr>
          <w:rFonts w:ascii="PT Astra Serif" w:hAnsi="PT Astra Serif"/>
          <w:spacing w:val="-2"/>
        </w:rPr>
        <w:t xml:space="preserve"> </w:t>
      </w:r>
      <w:r w:rsidRPr="002E757F">
        <w:rPr>
          <w:rFonts w:ascii="PT Astra Serif" w:hAnsi="PT Astra Serif"/>
        </w:rPr>
        <w:t>компании,</w:t>
      </w:r>
      <w:r w:rsidRPr="002E757F">
        <w:rPr>
          <w:rFonts w:ascii="PT Astra Serif" w:hAnsi="PT Astra Serif"/>
          <w:spacing w:val="-1"/>
        </w:rPr>
        <w:t xml:space="preserve"> </w:t>
      </w:r>
      <w:r w:rsidRPr="002E757F">
        <w:rPr>
          <w:rFonts w:ascii="PT Astra Serif" w:hAnsi="PT Astra Serif"/>
        </w:rPr>
        <w:t>тарифы.</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tabs>
          <w:tab w:val="left" w:pos="2514"/>
          <w:tab w:val="left" w:pos="4005"/>
          <w:tab w:val="left" w:pos="4816"/>
          <w:tab w:val="left" w:pos="5222"/>
          <w:tab w:val="left" w:pos="5728"/>
          <w:tab w:val="left" w:pos="7441"/>
          <w:tab w:val="left" w:pos="8814"/>
        </w:tabs>
        <w:ind w:left="567" w:right="457" w:firstLine="567"/>
        <w:jc w:val="both"/>
        <w:rPr>
          <w:rFonts w:ascii="PT Astra Serif" w:hAnsi="PT Astra Serif"/>
        </w:rPr>
      </w:pPr>
      <w:r w:rsidRPr="002E757F">
        <w:rPr>
          <w:rFonts w:ascii="PT Astra Serif" w:hAnsi="PT Astra Serif"/>
        </w:rPr>
        <w:t>Интернет-связь.</w:t>
      </w:r>
      <w:r w:rsidRPr="002E757F">
        <w:rPr>
          <w:rFonts w:ascii="PT Astra Serif" w:hAnsi="PT Astra Serif"/>
        </w:rPr>
        <w:tab/>
        <w:t>Электронная</w:t>
      </w:r>
      <w:r w:rsidRPr="002E757F">
        <w:rPr>
          <w:rFonts w:ascii="PT Astra Serif" w:hAnsi="PT Astra Serif"/>
        </w:rPr>
        <w:tab/>
        <w:t>почта</w:t>
      </w:r>
      <w:r w:rsidRPr="002E757F">
        <w:rPr>
          <w:rFonts w:ascii="PT Astra Serif" w:hAnsi="PT Astra Serif"/>
        </w:rPr>
        <w:tab/>
        <w:t>и</w:t>
      </w:r>
      <w:r w:rsidRPr="002E757F">
        <w:rPr>
          <w:rFonts w:ascii="PT Astra Serif" w:hAnsi="PT Astra Serif"/>
        </w:rPr>
        <w:tab/>
        <w:t>ее</w:t>
      </w:r>
      <w:r w:rsidRPr="002E757F">
        <w:rPr>
          <w:rFonts w:ascii="PT Astra Serif" w:hAnsi="PT Astra Serif"/>
        </w:rPr>
        <w:tab/>
        <w:t>преимущества.</w:t>
      </w:r>
      <w:r w:rsidRPr="002E757F">
        <w:rPr>
          <w:rFonts w:ascii="PT Astra Serif" w:hAnsi="PT Astra Serif"/>
        </w:rPr>
        <w:tab/>
        <w:t>Видеосвязь</w:t>
      </w:r>
      <w:r w:rsidRPr="002E757F">
        <w:rPr>
          <w:rFonts w:ascii="PT Astra Serif" w:hAnsi="PT Astra Serif"/>
        </w:rPr>
        <w:tab/>
        <w:t>(скайп).</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Видеоконференции.</w:t>
      </w:r>
      <w:r w:rsidRPr="002E757F">
        <w:rPr>
          <w:rFonts w:ascii="PT Astra Serif" w:hAnsi="PT Astra Serif"/>
          <w:spacing w:val="-5"/>
        </w:rPr>
        <w:t xml:space="preserve"> </w:t>
      </w:r>
      <w:r w:rsidRPr="002E757F">
        <w:rPr>
          <w:rFonts w:ascii="PT Astra Serif" w:hAnsi="PT Astra Serif"/>
        </w:rPr>
        <w:t>Особенности,</w:t>
      </w:r>
      <w:r w:rsidRPr="002E757F">
        <w:rPr>
          <w:rFonts w:ascii="PT Astra Serif" w:hAnsi="PT Astra Serif"/>
          <w:spacing w:val="-3"/>
        </w:rPr>
        <w:t xml:space="preserve"> </w:t>
      </w:r>
      <w:r w:rsidRPr="002E757F">
        <w:rPr>
          <w:rFonts w:ascii="PT Astra Serif" w:hAnsi="PT Astra Serif"/>
        </w:rPr>
        <w:t>значение</w:t>
      </w:r>
      <w:r w:rsidRPr="002E757F">
        <w:rPr>
          <w:rFonts w:ascii="PT Astra Serif" w:hAnsi="PT Astra Serif"/>
          <w:spacing w:val="-3"/>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современной жизни.</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lastRenderedPageBreak/>
        <w:t>Денежные</w:t>
      </w:r>
      <w:r w:rsidRPr="002E757F">
        <w:rPr>
          <w:rFonts w:ascii="PT Astra Serif" w:hAnsi="PT Astra Serif"/>
          <w:spacing w:val="1"/>
        </w:rPr>
        <w:t xml:space="preserve"> </w:t>
      </w:r>
      <w:r w:rsidRPr="002E757F">
        <w:rPr>
          <w:rFonts w:ascii="PT Astra Serif" w:hAnsi="PT Astra Serif"/>
        </w:rPr>
        <w:t>переводы.</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денежных</w:t>
      </w:r>
      <w:r w:rsidRPr="002E757F">
        <w:rPr>
          <w:rFonts w:ascii="PT Astra Serif" w:hAnsi="PT Astra Serif"/>
          <w:spacing w:val="1"/>
        </w:rPr>
        <w:t xml:space="preserve"> </w:t>
      </w:r>
      <w:r w:rsidRPr="002E757F">
        <w:rPr>
          <w:rFonts w:ascii="PT Astra Serif" w:hAnsi="PT Astra Serif"/>
        </w:rPr>
        <w:t>переводов</w:t>
      </w:r>
      <w:r w:rsidRPr="002E757F">
        <w:rPr>
          <w:rFonts w:ascii="PT Astra Serif" w:hAnsi="PT Astra Serif"/>
          <w:spacing w:val="1"/>
        </w:rPr>
        <w:t xml:space="preserve"> </w:t>
      </w:r>
      <w:r w:rsidRPr="002E757F">
        <w:rPr>
          <w:rFonts w:ascii="PT Astra Serif" w:hAnsi="PT Astra Serif"/>
        </w:rPr>
        <w:t>(адресные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безадресные).</w:t>
      </w:r>
      <w:r w:rsidRPr="002E757F">
        <w:rPr>
          <w:rFonts w:ascii="PT Astra Serif" w:hAnsi="PT Astra Serif"/>
          <w:spacing w:val="1"/>
        </w:rPr>
        <w:t xml:space="preserve"> </w:t>
      </w:r>
      <w:r w:rsidRPr="002E757F">
        <w:rPr>
          <w:rFonts w:ascii="PT Astra Serif" w:hAnsi="PT Astra Serif"/>
        </w:rPr>
        <w:t>Различные</w:t>
      </w:r>
      <w:r w:rsidRPr="002E757F">
        <w:rPr>
          <w:rFonts w:ascii="PT Astra Serif" w:hAnsi="PT Astra Serif"/>
          <w:spacing w:val="-47"/>
        </w:rPr>
        <w:t xml:space="preserve"> </w:t>
      </w:r>
      <w:r w:rsidRPr="002E757F">
        <w:rPr>
          <w:rFonts w:ascii="PT Astra Serif" w:hAnsi="PT Astra Serif"/>
        </w:rPr>
        <w:t>системы безадресных переводов. Преимущества разных видов денежных переводов. Стоимость</w:t>
      </w:r>
      <w:r w:rsidRPr="002E757F">
        <w:rPr>
          <w:rFonts w:ascii="PT Astra Serif" w:hAnsi="PT Astra Serif"/>
          <w:spacing w:val="1"/>
        </w:rPr>
        <w:t xml:space="preserve"> </w:t>
      </w:r>
      <w:r w:rsidRPr="002E757F">
        <w:rPr>
          <w:rFonts w:ascii="PT Astra Serif" w:hAnsi="PT Astra Serif"/>
        </w:rPr>
        <w:t>отправления</w:t>
      </w:r>
      <w:r w:rsidRPr="002E757F">
        <w:rPr>
          <w:rFonts w:ascii="PT Astra Serif" w:hAnsi="PT Astra Serif"/>
          <w:spacing w:val="-1"/>
        </w:rPr>
        <w:t xml:space="preserve"> </w:t>
      </w:r>
      <w:r w:rsidRPr="002E757F">
        <w:rPr>
          <w:rFonts w:ascii="PT Astra Serif" w:hAnsi="PT Astra Serif"/>
        </w:rPr>
        <w:t>денежного</w:t>
      </w:r>
      <w:r w:rsidRPr="002E757F">
        <w:rPr>
          <w:rFonts w:ascii="PT Astra Serif" w:hAnsi="PT Astra Serif"/>
          <w:spacing w:val="-1"/>
        </w:rPr>
        <w:t xml:space="preserve"> </w:t>
      </w:r>
      <w:r w:rsidRPr="002E757F">
        <w:rPr>
          <w:rFonts w:ascii="PT Astra Serif" w:hAnsi="PT Astra Serif"/>
        </w:rPr>
        <w:t>перевода.</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f1"/>
        <w:tabs>
          <w:tab w:val="left" w:pos="1386"/>
        </w:tabs>
        <w:ind w:left="567" w:right="457" w:firstLine="567"/>
        <w:jc w:val="both"/>
        <w:rPr>
          <w:rFonts w:ascii="PT Astra Serif" w:hAnsi="PT Astra Serif"/>
          <w:sz w:val="24"/>
          <w:szCs w:val="24"/>
        </w:rPr>
      </w:pPr>
      <w:r w:rsidRPr="002E757F">
        <w:rPr>
          <w:rFonts w:ascii="PT Astra Serif" w:hAnsi="PT Astra Serif"/>
          <w:sz w:val="24"/>
          <w:szCs w:val="24"/>
        </w:rPr>
        <w:t>Предприятия,</w:t>
      </w:r>
      <w:r w:rsidRPr="002E757F">
        <w:rPr>
          <w:rFonts w:ascii="PT Astra Serif" w:hAnsi="PT Astra Serif"/>
          <w:spacing w:val="-4"/>
          <w:sz w:val="24"/>
          <w:szCs w:val="24"/>
        </w:rPr>
        <w:t xml:space="preserve"> </w:t>
      </w:r>
      <w:r w:rsidRPr="002E757F">
        <w:rPr>
          <w:rFonts w:ascii="PT Astra Serif" w:hAnsi="PT Astra Serif"/>
          <w:sz w:val="24"/>
          <w:szCs w:val="24"/>
        </w:rPr>
        <w:t>организации,</w:t>
      </w:r>
      <w:r w:rsidRPr="002E757F">
        <w:rPr>
          <w:rFonts w:ascii="PT Astra Serif" w:hAnsi="PT Astra Serif"/>
          <w:spacing w:val="-4"/>
          <w:sz w:val="24"/>
          <w:szCs w:val="24"/>
        </w:rPr>
        <w:t xml:space="preserve"> </w:t>
      </w:r>
      <w:r w:rsidRPr="002E757F">
        <w:rPr>
          <w:rFonts w:ascii="PT Astra Serif" w:hAnsi="PT Astra Serif"/>
          <w:sz w:val="24"/>
          <w:szCs w:val="24"/>
        </w:rPr>
        <w:t>учреждения.</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Образовательные</w:t>
      </w:r>
      <w:r w:rsidRPr="002E757F">
        <w:rPr>
          <w:rFonts w:ascii="PT Astra Serif" w:hAnsi="PT Astra Serif"/>
          <w:spacing w:val="1"/>
        </w:rPr>
        <w:t xml:space="preserve"> </w:t>
      </w:r>
      <w:r w:rsidRPr="002E757F">
        <w:rPr>
          <w:rFonts w:ascii="PT Astra Serif" w:hAnsi="PT Astra Serif"/>
        </w:rPr>
        <w:t>учреждения.</w:t>
      </w:r>
      <w:r w:rsidRPr="002E757F">
        <w:rPr>
          <w:rFonts w:ascii="PT Astra Serif" w:hAnsi="PT Astra Serif"/>
          <w:spacing w:val="1"/>
        </w:rPr>
        <w:t xml:space="preserve"> </w:t>
      </w:r>
      <w:r w:rsidRPr="002E757F">
        <w:rPr>
          <w:rFonts w:ascii="PT Astra Serif" w:hAnsi="PT Astra Serif"/>
        </w:rPr>
        <w:t>Дошкольные</w:t>
      </w:r>
      <w:r w:rsidRPr="002E757F">
        <w:rPr>
          <w:rFonts w:ascii="PT Astra Serif" w:hAnsi="PT Astra Serif"/>
          <w:spacing w:val="1"/>
        </w:rPr>
        <w:t xml:space="preserve"> </w:t>
      </w:r>
      <w:r w:rsidRPr="002E757F">
        <w:rPr>
          <w:rFonts w:ascii="PT Astra Serif" w:hAnsi="PT Astra Serif"/>
        </w:rPr>
        <w:t>образовательные</w:t>
      </w:r>
      <w:r w:rsidRPr="002E757F">
        <w:rPr>
          <w:rFonts w:ascii="PT Astra Serif" w:hAnsi="PT Astra Serif"/>
          <w:spacing w:val="1"/>
        </w:rPr>
        <w:t xml:space="preserve"> </w:t>
      </w:r>
      <w:r w:rsidRPr="002E757F">
        <w:rPr>
          <w:rFonts w:ascii="PT Astra Serif" w:hAnsi="PT Astra Serif"/>
        </w:rPr>
        <w:t>учреждения.</w:t>
      </w:r>
      <w:r w:rsidRPr="002E757F">
        <w:rPr>
          <w:rFonts w:ascii="PT Astra Serif" w:hAnsi="PT Astra Serif"/>
          <w:spacing w:val="1"/>
        </w:rPr>
        <w:t xml:space="preserve"> </w:t>
      </w:r>
      <w:r w:rsidRPr="002E757F">
        <w:rPr>
          <w:rFonts w:ascii="PT Astra Serif" w:hAnsi="PT Astra Serif"/>
        </w:rPr>
        <w:t>Учреждения</w:t>
      </w:r>
      <w:r w:rsidRPr="002E757F">
        <w:rPr>
          <w:rFonts w:ascii="PT Astra Serif" w:hAnsi="PT Astra Serif"/>
          <w:spacing w:val="1"/>
        </w:rPr>
        <w:t xml:space="preserve"> </w:t>
      </w:r>
      <w:r w:rsidRPr="002E757F">
        <w:rPr>
          <w:rFonts w:ascii="PT Astra Serif" w:hAnsi="PT Astra Serif"/>
        </w:rPr>
        <w:t>дополнительного</w:t>
      </w:r>
      <w:r w:rsidRPr="002E757F">
        <w:rPr>
          <w:rFonts w:ascii="PT Astra Serif" w:hAnsi="PT Astra Serif"/>
          <w:spacing w:val="1"/>
        </w:rPr>
        <w:t xml:space="preserve"> </w:t>
      </w:r>
      <w:r w:rsidRPr="002E757F">
        <w:rPr>
          <w:rFonts w:ascii="PT Astra Serif" w:hAnsi="PT Astra Serif"/>
        </w:rPr>
        <w:t>образования:</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особенности</w:t>
      </w:r>
      <w:r w:rsidRPr="002E757F">
        <w:rPr>
          <w:rFonts w:ascii="PT Astra Serif" w:hAnsi="PT Astra Serif"/>
          <w:spacing w:val="1"/>
        </w:rPr>
        <w:t xml:space="preserve"> </w:t>
      </w:r>
      <w:r w:rsidRPr="002E757F">
        <w:rPr>
          <w:rFonts w:ascii="PT Astra Serif" w:hAnsi="PT Astra Serif"/>
        </w:rPr>
        <w:t>работы,</w:t>
      </w:r>
      <w:r w:rsidRPr="002E757F">
        <w:rPr>
          <w:rFonts w:ascii="PT Astra Serif" w:hAnsi="PT Astra Serif"/>
          <w:spacing w:val="1"/>
        </w:rPr>
        <w:t xml:space="preserve"> </w:t>
      </w:r>
      <w:r w:rsidRPr="002E757F">
        <w:rPr>
          <w:rFonts w:ascii="PT Astra Serif" w:hAnsi="PT Astra Serif"/>
        </w:rPr>
        <w:t>основные</w:t>
      </w:r>
      <w:r w:rsidRPr="002E757F">
        <w:rPr>
          <w:rFonts w:ascii="PT Astra Serif" w:hAnsi="PT Astra Serif"/>
          <w:spacing w:val="1"/>
        </w:rPr>
        <w:t xml:space="preserve"> </w:t>
      </w:r>
      <w:r w:rsidRPr="002E757F">
        <w:rPr>
          <w:rFonts w:ascii="PT Astra Serif" w:hAnsi="PT Astra Serif"/>
        </w:rPr>
        <w:t>направления</w:t>
      </w:r>
      <w:r w:rsidRPr="002E757F">
        <w:rPr>
          <w:rFonts w:ascii="PT Astra Serif" w:hAnsi="PT Astra Serif"/>
          <w:spacing w:val="1"/>
        </w:rPr>
        <w:t xml:space="preserve"> </w:t>
      </w:r>
      <w:r w:rsidRPr="002E757F">
        <w:rPr>
          <w:rFonts w:ascii="PT Astra Serif" w:hAnsi="PT Astra Serif"/>
        </w:rPr>
        <w:t>работы.</w:t>
      </w:r>
      <w:r w:rsidRPr="002E757F">
        <w:rPr>
          <w:rFonts w:ascii="PT Astra Serif" w:hAnsi="PT Astra Serif"/>
          <w:spacing w:val="1"/>
        </w:rPr>
        <w:t xml:space="preserve"> </w:t>
      </w:r>
      <w:r w:rsidRPr="002E757F">
        <w:rPr>
          <w:rFonts w:ascii="PT Astra Serif" w:hAnsi="PT Astra Serif"/>
        </w:rPr>
        <w:t>Посещение</w:t>
      </w:r>
      <w:r w:rsidRPr="002E757F">
        <w:rPr>
          <w:rFonts w:ascii="PT Astra Serif" w:hAnsi="PT Astra Serif"/>
          <w:spacing w:val="-3"/>
        </w:rPr>
        <w:t xml:space="preserve"> </w:t>
      </w:r>
      <w:r w:rsidRPr="002E757F">
        <w:rPr>
          <w:rFonts w:ascii="PT Astra Serif" w:hAnsi="PT Astra Serif"/>
        </w:rPr>
        <w:t>образовательных организаций</w:t>
      </w:r>
      <w:r w:rsidRPr="002E757F">
        <w:rPr>
          <w:rFonts w:ascii="PT Astra Serif" w:hAnsi="PT Astra Serif"/>
          <w:spacing w:val="-2"/>
        </w:rPr>
        <w:t xml:space="preserve"> </w:t>
      </w:r>
      <w:r w:rsidRPr="002E757F">
        <w:rPr>
          <w:rFonts w:ascii="PT Astra Serif" w:hAnsi="PT Astra Serif"/>
        </w:rPr>
        <w:t>дополнительного</w:t>
      </w:r>
      <w:r w:rsidRPr="002E757F">
        <w:rPr>
          <w:rFonts w:ascii="PT Astra Serif" w:hAnsi="PT Astra Serif"/>
          <w:spacing w:val="-1"/>
        </w:rPr>
        <w:t xml:space="preserve"> </w:t>
      </w:r>
      <w:r w:rsidRPr="002E757F">
        <w:rPr>
          <w:rFonts w:ascii="PT Astra Serif" w:hAnsi="PT Astra Serif"/>
        </w:rPr>
        <w:t>образования.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Местные и промышленные и сельскохозяйственные предприятия. Названия предприятия,</w:t>
      </w:r>
      <w:r w:rsidRPr="002E757F">
        <w:rPr>
          <w:rFonts w:ascii="PT Astra Serif" w:hAnsi="PT Astra Serif"/>
          <w:spacing w:val="1"/>
        </w:rPr>
        <w:t xml:space="preserve"> </w:t>
      </w:r>
      <w:r w:rsidRPr="002E757F">
        <w:rPr>
          <w:rFonts w:ascii="PT Astra Serif" w:hAnsi="PT Astra Serif"/>
        </w:rPr>
        <w:t>вид</w:t>
      </w:r>
      <w:r w:rsidRPr="002E757F">
        <w:rPr>
          <w:rFonts w:ascii="PT Astra Serif" w:hAnsi="PT Astra Serif"/>
          <w:spacing w:val="-1"/>
        </w:rPr>
        <w:t xml:space="preserve"> </w:t>
      </w:r>
      <w:r w:rsidRPr="002E757F">
        <w:rPr>
          <w:rFonts w:ascii="PT Astra Serif" w:hAnsi="PT Astra Serif"/>
        </w:rPr>
        <w:t>деятельности,</w:t>
      </w:r>
      <w:r w:rsidRPr="002E757F">
        <w:rPr>
          <w:rFonts w:ascii="PT Astra Serif" w:hAnsi="PT Astra Serif"/>
          <w:spacing w:val="-3"/>
        </w:rPr>
        <w:t xml:space="preserve"> </w:t>
      </w:r>
      <w:r w:rsidRPr="002E757F">
        <w:rPr>
          <w:rFonts w:ascii="PT Astra Serif" w:hAnsi="PT Astra Serif"/>
        </w:rPr>
        <w:t>основные</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выпускаемой</w:t>
      </w:r>
      <w:r w:rsidRPr="002E757F">
        <w:rPr>
          <w:rFonts w:ascii="PT Astra Serif" w:hAnsi="PT Astra Serif"/>
          <w:spacing w:val="-3"/>
        </w:rPr>
        <w:t xml:space="preserve"> </w:t>
      </w:r>
      <w:r w:rsidRPr="002E757F">
        <w:rPr>
          <w:rFonts w:ascii="PT Astra Serif" w:hAnsi="PT Astra Serif"/>
        </w:rPr>
        <w:t>продукции, профессии</w:t>
      </w:r>
      <w:r w:rsidRPr="002E757F">
        <w:rPr>
          <w:rFonts w:ascii="PT Astra Serif" w:hAnsi="PT Astra Serif"/>
          <w:spacing w:val="-3"/>
        </w:rPr>
        <w:t xml:space="preserve"> </w:t>
      </w:r>
      <w:r w:rsidRPr="002E757F">
        <w:rPr>
          <w:rFonts w:ascii="PT Astra Serif" w:hAnsi="PT Astra Serif"/>
        </w:rPr>
        <w:t>рабочих и</w:t>
      </w:r>
      <w:r w:rsidRPr="002E757F">
        <w:rPr>
          <w:rFonts w:ascii="PT Astra Serif" w:hAnsi="PT Astra Serif"/>
          <w:spacing w:val="-2"/>
        </w:rPr>
        <w:t xml:space="preserve"> </w:t>
      </w:r>
      <w:r w:rsidRPr="002E757F">
        <w:rPr>
          <w:rFonts w:ascii="PT Astra Serif" w:hAnsi="PT Astra Serif"/>
        </w:rPr>
        <w:t>служащих.</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Организации.</w:t>
      </w:r>
      <w:r w:rsidRPr="002E757F">
        <w:rPr>
          <w:rFonts w:ascii="PT Astra Serif" w:hAnsi="PT Astra Serif"/>
          <w:spacing w:val="1"/>
        </w:rPr>
        <w:t xml:space="preserve"> </w:t>
      </w:r>
      <w:r w:rsidRPr="002E757F">
        <w:rPr>
          <w:rFonts w:ascii="PT Astra Serif" w:hAnsi="PT Astra Serif"/>
        </w:rPr>
        <w:t>Отделы</w:t>
      </w:r>
      <w:r w:rsidRPr="002E757F">
        <w:rPr>
          <w:rFonts w:ascii="PT Astra Serif" w:hAnsi="PT Astra Serif"/>
          <w:spacing w:val="1"/>
        </w:rPr>
        <w:t xml:space="preserve"> </w:t>
      </w:r>
      <w:r w:rsidRPr="002E757F">
        <w:rPr>
          <w:rFonts w:ascii="PT Astra Serif" w:hAnsi="PT Astra Serif"/>
        </w:rPr>
        <w:t>внутренних</w:t>
      </w:r>
      <w:r w:rsidRPr="002E757F">
        <w:rPr>
          <w:rFonts w:ascii="PT Astra Serif" w:hAnsi="PT Astra Serif"/>
          <w:spacing w:val="1"/>
        </w:rPr>
        <w:t xml:space="preserve"> </w:t>
      </w:r>
      <w:r w:rsidRPr="002E757F">
        <w:rPr>
          <w:rFonts w:ascii="PT Astra Serif" w:hAnsi="PT Astra Serif"/>
        </w:rPr>
        <w:t>дел.</w:t>
      </w:r>
      <w:r w:rsidRPr="002E757F">
        <w:rPr>
          <w:rFonts w:ascii="PT Astra Serif" w:hAnsi="PT Astra Serif"/>
          <w:spacing w:val="1"/>
        </w:rPr>
        <w:t xml:space="preserve"> </w:t>
      </w:r>
      <w:r w:rsidRPr="002E757F">
        <w:rPr>
          <w:rFonts w:ascii="PT Astra Serif" w:hAnsi="PT Astra Serif"/>
        </w:rPr>
        <w:t>Отделения</w:t>
      </w:r>
      <w:r w:rsidRPr="002E757F">
        <w:rPr>
          <w:rFonts w:ascii="PT Astra Serif" w:hAnsi="PT Astra Serif"/>
          <w:spacing w:val="1"/>
        </w:rPr>
        <w:t xml:space="preserve"> </w:t>
      </w:r>
      <w:r w:rsidRPr="002E757F">
        <w:rPr>
          <w:rFonts w:ascii="PT Astra Serif" w:hAnsi="PT Astra Serif"/>
        </w:rPr>
        <w:t>пенсионного</w:t>
      </w:r>
      <w:r w:rsidRPr="002E757F">
        <w:rPr>
          <w:rFonts w:ascii="PT Astra Serif" w:hAnsi="PT Astra Serif"/>
          <w:spacing w:val="50"/>
        </w:rPr>
        <w:t xml:space="preserve"> </w:t>
      </w:r>
      <w:r w:rsidRPr="002E757F">
        <w:rPr>
          <w:rFonts w:ascii="PT Astra Serif" w:hAnsi="PT Astra Serif"/>
        </w:rPr>
        <w:t>фонда.</w:t>
      </w:r>
      <w:r w:rsidRPr="002E757F">
        <w:rPr>
          <w:rFonts w:ascii="PT Astra Serif" w:hAnsi="PT Astra Serif"/>
          <w:spacing w:val="50"/>
        </w:rPr>
        <w:t xml:space="preserve"> </w:t>
      </w:r>
      <w:r w:rsidRPr="002E757F">
        <w:rPr>
          <w:rFonts w:ascii="PT Astra Serif" w:hAnsi="PT Astra Serif"/>
        </w:rPr>
        <w:t>Налоговая</w:t>
      </w:r>
      <w:r w:rsidRPr="002E757F">
        <w:rPr>
          <w:rFonts w:ascii="PT Astra Serif" w:hAnsi="PT Astra Serif"/>
          <w:spacing w:val="1"/>
        </w:rPr>
        <w:t xml:space="preserve"> </w:t>
      </w:r>
      <w:r w:rsidRPr="002E757F">
        <w:rPr>
          <w:rFonts w:ascii="PT Astra Serif" w:hAnsi="PT Astra Serif"/>
        </w:rPr>
        <w:t>инспекция.</w:t>
      </w:r>
      <w:r w:rsidRPr="002E757F">
        <w:rPr>
          <w:rFonts w:ascii="PT Astra Serif" w:hAnsi="PT Astra Serif"/>
          <w:spacing w:val="-2"/>
        </w:rPr>
        <w:t xml:space="preserve"> </w:t>
      </w:r>
      <w:r w:rsidRPr="002E757F">
        <w:rPr>
          <w:rFonts w:ascii="PT Astra Serif" w:hAnsi="PT Astra Serif"/>
        </w:rPr>
        <w:t>Паспортно-визовая служба.</w:t>
      </w:r>
      <w:r w:rsidRPr="002E757F">
        <w:rPr>
          <w:rFonts w:ascii="PT Astra Serif" w:hAnsi="PT Astra Serif"/>
          <w:spacing w:val="-3"/>
        </w:rPr>
        <w:t xml:space="preserve"> </w:t>
      </w:r>
      <w:r w:rsidRPr="002E757F">
        <w:rPr>
          <w:rFonts w:ascii="PT Astra Serif" w:hAnsi="PT Astra Serif"/>
        </w:rPr>
        <w:t>Центры</w:t>
      </w:r>
      <w:r w:rsidRPr="002E757F">
        <w:rPr>
          <w:rFonts w:ascii="PT Astra Serif" w:hAnsi="PT Astra Serif"/>
          <w:spacing w:val="-3"/>
        </w:rPr>
        <w:t xml:space="preserve"> </w:t>
      </w:r>
      <w:r w:rsidRPr="002E757F">
        <w:rPr>
          <w:rFonts w:ascii="PT Astra Serif" w:hAnsi="PT Astra Serif"/>
        </w:rPr>
        <w:t>социальной</w:t>
      </w:r>
      <w:r w:rsidRPr="002E757F">
        <w:rPr>
          <w:rFonts w:ascii="PT Astra Serif" w:hAnsi="PT Astra Serif"/>
          <w:spacing w:val="1"/>
        </w:rPr>
        <w:t xml:space="preserve"> </w:t>
      </w:r>
      <w:r w:rsidRPr="002E757F">
        <w:rPr>
          <w:rFonts w:ascii="PT Astra Serif" w:hAnsi="PT Astra Serif"/>
        </w:rPr>
        <w:t>защиты</w:t>
      </w:r>
      <w:r w:rsidRPr="002E757F">
        <w:rPr>
          <w:rFonts w:ascii="PT Astra Serif" w:hAnsi="PT Astra Serif"/>
          <w:spacing w:val="-1"/>
        </w:rPr>
        <w:t xml:space="preserve"> </w:t>
      </w:r>
      <w:r w:rsidRPr="002E757F">
        <w:rPr>
          <w:rFonts w:ascii="PT Astra Serif" w:hAnsi="PT Astra Serif"/>
        </w:rPr>
        <w:t>населения.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Трудоустройство.</w:t>
      </w:r>
      <w:r w:rsidRPr="002E757F">
        <w:rPr>
          <w:rFonts w:ascii="PT Astra Serif" w:hAnsi="PT Astra Serif"/>
          <w:spacing w:val="1"/>
        </w:rPr>
        <w:t xml:space="preserve"> </w:t>
      </w:r>
      <w:r w:rsidRPr="002E757F">
        <w:rPr>
          <w:rFonts w:ascii="PT Astra Serif" w:hAnsi="PT Astra Serif"/>
        </w:rPr>
        <w:t>Деловые</w:t>
      </w:r>
      <w:r w:rsidRPr="002E757F">
        <w:rPr>
          <w:rFonts w:ascii="PT Astra Serif" w:hAnsi="PT Astra Serif"/>
          <w:spacing w:val="1"/>
        </w:rPr>
        <w:t xml:space="preserve"> </w:t>
      </w:r>
      <w:r w:rsidRPr="002E757F">
        <w:rPr>
          <w:rFonts w:ascii="PT Astra Serif" w:hAnsi="PT Astra Serif"/>
        </w:rPr>
        <w:t>бумаги,</w:t>
      </w:r>
      <w:r w:rsidRPr="002E757F">
        <w:rPr>
          <w:rFonts w:ascii="PT Astra Serif" w:hAnsi="PT Astra Serif"/>
          <w:spacing w:val="1"/>
        </w:rPr>
        <w:t xml:space="preserve"> </w:t>
      </w:r>
      <w:r w:rsidRPr="002E757F">
        <w:rPr>
          <w:rFonts w:ascii="PT Astra Serif" w:hAnsi="PT Astra Serif"/>
        </w:rPr>
        <w:t>необходимые</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приема</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работу</w:t>
      </w:r>
      <w:r w:rsidRPr="002E757F">
        <w:rPr>
          <w:rFonts w:ascii="PT Astra Serif" w:hAnsi="PT Astra Serif"/>
          <w:spacing w:val="50"/>
        </w:rPr>
        <w:t xml:space="preserve"> </w:t>
      </w:r>
      <w:r w:rsidRPr="002E757F">
        <w:rPr>
          <w:rFonts w:ascii="PT Astra Serif" w:hAnsi="PT Astra Serif"/>
        </w:rPr>
        <w:t>(резюме,</w:t>
      </w:r>
      <w:r w:rsidRPr="002E757F">
        <w:rPr>
          <w:rFonts w:ascii="PT Astra Serif" w:hAnsi="PT Astra Serif"/>
          <w:spacing w:val="1"/>
        </w:rPr>
        <w:t xml:space="preserve"> </w:t>
      </w:r>
      <w:r w:rsidRPr="002E757F">
        <w:rPr>
          <w:rFonts w:ascii="PT Astra Serif" w:hAnsi="PT Astra Serif"/>
        </w:rPr>
        <w:t>заявление). Заполнение деловых бумаг, необходимых для приема на работу. Самостоятельное</w:t>
      </w:r>
      <w:r w:rsidRPr="002E757F">
        <w:rPr>
          <w:rFonts w:ascii="PT Astra Serif" w:hAnsi="PT Astra Serif"/>
          <w:spacing w:val="1"/>
        </w:rPr>
        <w:t xml:space="preserve"> </w:t>
      </w:r>
      <w:r w:rsidRPr="002E757F">
        <w:rPr>
          <w:rFonts w:ascii="PT Astra Serif" w:hAnsi="PT Astra Serif"/>
        </w:rPr>
        <w:t>трудоустройство</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объявлению,</w:t>
      </w:r>
      <w:r w:rsidRPr="002E757F">
        <w:rPr>
          <w:rFonts w:ascii="PT Astra Serif" w:hAnsi="PT Astra Serif"/>
          <w:spacing w:val="1"/>
        </w:rPr>
        <w:t xml:space="preserve"> </w:t>
      </w:r>
      <w:r w:rsidRPr="002E757F">
        <w:rPr>
          <w:rFonts w:ascii="PT Astra Serif" w:hAnsi="PT Astra Serif"/>
        </w:rPr>
        <w:t>рекомендации,</w:t>
      </w:r>
      <w:r w:rsidRPr="002E757F">
        <w:rPr>
          <w:rFonts w:ascii="PT Astra Serif" w:hAnsi="PT Astra Serif"/>
          <w:spacing w:val="1"/>
        </w:rPr>
        <w:t xml:space="preserve"> </w:t>
      </w:r>
      <w:r w:rsidRPr="002E757F">
        <w:rPr>
          <w:rFonts w:ascii="PT Astra Serif" w:hAnsi="PT Astra Serif"/>
        </w:rPr>
        <w:t>через</w:t>
      </w:r>
      <w:r w:rsidRPr="002E757F">
        <w:rPr>
          <w:rFonts w:ascii="PT Astra Serif" w:hAnsi="PT Astra Serif"/>
          <w:spacing w:val="1"/>
        </w:rPr>
        <w:t xml:space="preserve"> </w:t>
      </w:r>
      <w:r w:rsidRPr="002E757F">
        <w:rPr>
          <w:rFonts w:ascii="PT Astra Serif" w:hAnsi="PT Astra Serif"/>
        </w:rPr>
        <w:t>интернет).</w:t>
      </w:r>
      <w:r w:rsidRPr="002E757F">
        <w:rPr>
          <w:rFonts w:ascii="PT Astra Serif" w:hAnsi="PT Astra Serif"/>
          <w:spacing w:val="1"/>
        </w:rPr>
        <w:t xml:space="preserve"> </w:t>
      </w:r>
      <w:r w:rsidRPr="002E757F">
        <w:rPr>
          <w:rFonts w:ascii="PT Astra Serif" w:hAnsi="PT Astra Serif"/>
        </w:rPr>
        <w:t>Риски</w:t>
      </w:r>
      <w:r w:rsidRPr="002E757F">
        <w:rPr>
          <w:rFonts w:ascii="PT Astra Serif" w:hAnsi="PT Astra Serif"/>
          <w:spacing w:val="1"/>
        </w:rPr>
        <w:t xml:space="preserve"> </w:t>
      </w:r>
      <w:r w:rsidRPr="002E757F">
        <w:rPr>
          <w:rFonts w:ascii="PT Astra Serif" w:hAnsi="PT Astra Serif"/>
        </w:rPr>
        <w:t>самостоятельного</w:t>
      </w:r>
      <w:r w:rsidRPr="002E757F">
        <w:rPr>
          <w:rFonts w:ascii="PT Astra Serif" w:hAnsi="PT Astra Serif"/>
          <w:spacing w:val="1"/>
        </w:rPr>
        <w:t xml:space="preserve"> </w:t>
      </w:r>
      <w:r w:rsidRPr="002E757F">
        <w:rPr>
          <w:rFonts w:ascii="PT Astra Serif" w:hAnsi="PT Astra Serif"/>
        </w:rPr>
        <w:t>трудоустройства. Государственная</w:t>
      </w:r>
      <w:r w:rsidRPr="002E757F">
        <w:rPr>
          <w:rFonts w:ascii="PT Astra Serif" w:hAnsi="PT Astra Serif"/>
          <w:spacing w:val="1"/>
        </w:rPr>
        <w:t xml:space="preserve"> </w:t>
      </w:r>
      <w:r w:rsidRPr="002E757F">
        <w:rPr>
          <w:rFonts w:ascii="PT Astra Serif" w:hAnsi="PT Astra Serif"/>
        </w:rPr>
        <w:t>служба занятости</w:t>
      </w:r>
      <w:r w:rsidRPr="002E757F">
        <w:rPr>
          <w:rFonts w:ascii="PT Astra Serif" w:hAnsi="PT Astra Serif"/>
          <w:spacing w:val="1"/>
        </w:rPr>
        <w:t xml:space="preserve"> </w:t>
      </w:r>
      <w:r w:rsidRPr="002E757F">
        <w:rPr>
          <w:rFonts w:ascii="PT Astra Serif" w:hAnsi="PT Astra Serif"/>
        </w:rPr>
        <w:t>населения:</w:t>
      </w:r>
      <w:r w:rsidRPr="002E757F">
        <w:rPr>
          <w:rFonts w:ascii="PT Astra Serif" w:hAnsi="PT Astra Serif"/>
          <w:spacing w:val="1"/>
        </w:rPr>
        <w:t xml:space="preserve"> </w:t>
      </w:r>
      <w:r w:rsidRPr="002E757F">
        <w:rPr>
          <w:rFonts w:ascii="PT Astra Serif" w:hAnsi="PT Astra Serif"/>
        </w:rPr>
        <w:t>назначение,</w:t>
      </w:r>
      <w:r w:rsidRPr="002E757F">
        <w:rPr>
          <w:rFonts w:ascii="PT Astra Serif" w:hAnsi="PT Astra Serif"/>
          <w:spacing w:val="1"/>
        </w:rPr>
        <w:t xml:space="preserve"> </w:t>
      </w:r>
      <w:r w:rsidRPr="002E757F">
        <w:rPr>
          <w:rFonts w:ascii="PT Astra Serif" w:hAnsi="PT Astra Serif"/>
        </w:rPr>
        <w:t>функции.</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постановки</w:t>
      </w:r>
      <w:r w:rsidRPr="002E757F">
        <w:rPr>
          <w:rFonts w:ascii="PT Astra Serif" w:hAnsi="PT Astra Serif"/>
          <w:spacing w:val="-2"/>
        </w:rPr>
        <w:t xml:space="preserve"> </w:t>
      </w:r>
      <w:r w:rsidRPr="002E757F">
        <w:rPr>
          <w:rFonts w:ascii="PT Astra Serif" w:hAnsi="PT Astra Serif"/>
        </w:rPr>
        <w:t>на</w:t>
      </w:r>
      <w:r w:rsidRPr="002E757F">
        <w:rPr>
          <w:rFonts w:ascii="PT Astra Serif" w:hAnsi="PT Astra Serif"/>
          <w:spacing w:val="-2"/>
        </w:rPr>
        <w:t xml:space="preserve"> </w:t>
      </w:r>
      <w:r w:rsidRPr="002E757F">
        <w:rPr>
          <w:rFonts w:ascii="PT Astra Serif" w:hAnsi="PT Astra Serif"/>
        </w:rPr>
        <w:t>учет.</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Исполнительные</w:t>
      </w:r>
      <w:r w:rsidRPr="002E757F">
        <w:rPr>
          <w:rFonts w:ascii="PT Astra Serif" w:hAnsi="PT Astra Serif"/>
          <w:spacing w:val="18"/>
        </w:rPr>
        <w:t xml:space="preserve"> </w:t>
      </w:r>
      <w:r w:rsidRPr="002E757F">
        <w:rPr>
          <w:rFonts w:ascii="PT Astra Serif" w:hAnsi="PT Astra Serif"/>
        </w:rPr>
        <w:t>органы</w:t>
      </w:r>
      <w:r w:rsidRPr="002E757F">
        <w:rPr>
          <w:rFonts w:ascii="PT Astra Serif" w:hAnsi="PT Astra Serif"/>
          <w:spacing w:val="17"/>
        </w:rPr>
        <w:t xml:space="preserve"> </w:t>
      </w:r>
      <w:r w:rsidRPr="002E757F">
        <w:rPr>
          <w:rFonts w:ascii="PT Astra Serif" w:hAnsi="PT Astra Serif"/>
        </w:rPr>
        <w:t>государственной</w:t>
      </w:r>
      <w:r w:rsidRPr="002E757F">
        <w:rPr>
          <w:rFonts w:ascii="PT Astra Serif" w:hAnsi="PT Astra Serif"/>
          <w:spacing w:val="21"/>
        </w:rPr>
        <w:t xml:space="preserve"> </w:t>
      </w:r>
      <w:r w:rsidRPr="002E757F">
        <w:rPr>
          <w:rFonts w:ascii="PT Astra Serif" w:hAnsi="PT Astra Serif"/>
        </w:rPr>
        <w:t>власти</w:t>
      </w:r>
      <w:r w:rsidRPr="002E757F">
        <w:rPr>
          <w:rFonts w:ascii="PT Astra Serif" w:hAnsi="PT Astra Serif"/>
          <w:spacing w:val="20"/>
        </w:rPr>
        <w:t xml:space="preserve"> </w:t>
      </w:r>
      <w:r w:rsidRPr="002E757F">
        <w:rPr>
          <w:rFonts w:ascii="PT Astra Serif" w:hAnsi="PT Astra Serif"/>
        </w:rPr>
        <w:t>(города,</w:t>
      </w:r>
      <w:r w:rsidRPr="002E757F">
        <w:rPr>
          <w:rFonts w:ascii="PT Astra Serif" w:hAnsi="PT Astra Serif"/>
          <w:spacing w:val="21"/>
        </w:rPr>
        <w:t xml:space="preserve"> </w:t>
      </w:r>
      <w:r w:rsidRPr="002E757F">
        <w:rPr>
          <w:rFonts w:ascii="PT Astra Serif" w:hAnsi="PT Astra Serif"/>
        </w:rPr>
        <w:t>района).</w:t>
      </w:r>
      <w:r w:rsidRPr="002E757F">
        <w:rPr>
          <w:rFonts w:ascii="PT Astra Serif" w:hAnsi="PT Astra Serif"/>
          <w:spacing w:val="19"/>
        </w:rPr>
        <w:t xml:space="preserve"> </w:t>
      </w:r>
      <w:r w:rsidRPr="002E757F">
        <w:rPr>
          <w:rFonts w:ascii="PT Astra Serif" w:hAnsi="PT Astra Serif"/>
        </w:rPr>
        <w:t>Муниципальные</w:t>
      </w:r>
      <w:r w:rsidRPr="002E757F">
        <w:rPr>
          <w:rFonts w:ascii="PT Astra Serif" w:hAnsi="PT Astra Serif"/>
          <w:spacing w:val="20"/>
        </w:rPr>
        <w:t xml:space="preserve"> </w:t>
      </w:r>
      <w:r w:rsidRPr="002E757F">
        <w:rPr>
          <w:rFonts w:ascii="PT Astra Serif" w:hAnsi="PT Astra Serif"/>
        </w:rPr>
        <w:t>власти.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Структура,</w:t>
      </w:r>
      <w:r w:rsidRPr="002E757F">
        <w:rPr>
          <w:rFonts w:ascii="PT Astra Serif" w:hAnsi="PT Astra Serif"/>
          <w:spacing w:val="-5"/>
        </w:rPr>
        <w:t xml:space="preserve"> </w:t>
      </w:r>
      <w:r w:rsidRPr="002E757F">
        <w:rPr>
          <w:rFonts w:ascii="PT Astra Serif" w:hAnsi="PT Astra Serif"/>
        </w:rPr>
        <w:t>назначение.</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f1"/>
        <w:tabs>
          <w:tab w:val="left" w:pos="1386"/>
        </w:tabs>
        <w:ind w:left="567" w:right="457" w:firstLine="567"/>
        <w:jc w:val="both"/>
        <w:rPr>
          <w:rFonts w:ascii="PT Astra Serif" w:hAnsi="PT Astra Serif"/>
          <w:sz w:val="24"/>
          <w:szCs w:val="24"/>
        </w:rPr>
      </w:pPr>
      <w:r w:rsidRPr="002E757F">
        <w:rPr>
          <w:rFonts w:ascii="PT Astra Serif" w:hAnsi="PT Astra Serif"/>
          <w:sz w:val="24"/>
          <w:szCs w:val="24"/>
        </w:rPr>
        <w:t>Семья.</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Семейный</w:t>
      </w:r>
      <w:r w:rsidRPr="002E757F">
        <w:rPr>
          <w:rFonts w:ascii="PT Astra Serif" w:hAnsi="PT Astra Serif"/>
          <w:spacing w:val="1"/>
        </w:rPr>
        <w:t xml:space="preserve"> </w:t>
      </w:r>
      <w:r w:rsidRPr="002E757F">
        <w:rPr>
          <w:rFonts w:ascii="PT Astra Serif" w:hAnsi="PT Astra Serif"/>
        </w:rPr>
        <w:t>досуг.</w:t>
      </w:r>
      <w:r w:rsidRPr="002E757F">
        <w:rPr>
          <w:rFonts w:ascii="PT Astra Serif" w:hAnsi="PT Astra Serif"/>
          <w:spacing w:val="1"/>
        </w:rPr>
        <w:t xml:space="preserve"> </w:t>
      </w:r>
      <w:r w:rsidRPr="002E757F">
        <w:rPr>
          <w:rFonts w:ascii="PT Astra Serif" w:hAnsi="PT Astra Serif"/>
        </w:rPr>
        <w:t>Досуг</w:t>
      </w:r>
      <w:r w:rsidRPr="002E757F">
        <w:rPr>
          <w:rFonts w:ascii="PT Astra Serif" w:hAnsi="PT Astra Serif"/>
          <w:spacing w:val="1"/>
        </w:rPr>
        <w:t xml:space="preserve"> </w:t>
      </w:r>
      <w:r w:rsidRPr="002E757F">
        <w:rPr>
          <w:rFonts w:ascii="PT Astra Serif" w:hAnsi="PT Astra Serif"/>
        </w:rPr>
        <w:t>как</w:t>
      </w:r>
      <w:r w:rsidRPr="002E757F">
        <w:rPr>
          <w:rFonts w:ascii="PT Astra Serif" w:hAnsi="PT Astra Serif"/>
          <w:spacing w:val="1"/>
        </w:rPr>
        <w:t xml:space="preserve"> </w:t>
      </w:r>
      <w:r w:rsidRPr="002E757F">
        <w:rPr>
          <w:rFonts w:ascii="PT Astra Serif" w:hAnsi="PT Astra Serif"/>
        </w:rPr>
        <w:t>источник</w:t>
      </w:r>
      <w:r w:rsidRPr="002E757F">
        <w:rPr>
          <w:rFonts w:ascii="PT Astra Serif" w:hAnsi="PT Astra Serif"/>
          <w:spacing w:val="1"/>
        </w:rPr>
        <w:t xml:space="preserve"> </w:t>
      </w:r>
      <w:r w:rsidRPr="002E757F">
        <w:rPr>
          <w:rFonts w:ascii="PT Astra Serif" w:hAnsi="PT Astra Serif"/>
        </w:rPr>
        <w:t>получения</w:t>
      </w:r>
      <w:r w:rsidRPr="002E757F">
        <w:rPr>
          <w:rFonts w:ascii="PT Astra Serif" w:hAnsi="PT Astra Serif"/>
          <w:spacing w:val="1"/>
        </w:rPr>
        <w:t xml:space="preserve"> </w:t>
      </w:r>
      <w:r w:rsidRPr="002E757F">
        <w:rPr>
          <w:rFonts w:ascii="PT Astra Serif" w:hAnsi="PT Astra Serif"/>
        </w:rPr>
        <w:t>новых</w:t>
      </w:r>
      <w:r w:rsidRPr="002E757F">
        <w:rPr>
          <w:rFonts w:ascii="PT Astra Serif" w:hAnsi="PT Astra Serif"/>
          <w:spacing w:val="1"/>
        </w:rPr>
        <w:t xml:space="preserve"> </w:t>
      </w:r>
      <w:r w:rsidRPr="002E757F">
        <w:rPr>
          <w:rFonts w:ascii="PT Astra Serif" w:hAnsi="PT Astra Serif"/>
        </w:rPr>
        <w:t>знаний:</w:t>
      </w:r>
      <w:r w:rsidRPr="002E757F">
        <w:rPr>
          <w:rFonts w:ascii="PT Astra Serif" w:hAnsi="PT Astra Serif"/>
          <w:spacing w:val="1"/>
        </w:rPr>
        <w:t xml:space="preserve"> </w:t>
      </w:r>
      <w:r w:rsidRPr="002E757F">
        <w:rPr>
          <w:rFonts w:ascii="PT Astra Serif" w:hAnsi="PT Astra Serif"/>
        </w:rPr>
        <w:t>экскурсии,</w:t>
      </w:r>
      <w:r w:rsidRPr="002E757F">
        <w:rPr>
          <w:rFonts w:ascii="PT Astra Serif" w:hAnsi="PT Astra Serif"/>
          <w:spacing w:val="1"/>
        </w:rPr>
        <w:t xml:space="preserve"> </w:t>
      </w:r>
      <w:r w:rsidRPr="002E757F">
        <w:rPr>
          <w:rFonts w:ascii="PT Astra Serif" w:hAnsi="PT Astra Serif"/>
        </w:rPr>
        <w:t>прогулки,</w:t>
      </w:r>
      <w:r w:rsidRPr="002E757F">
        <w:rPr>
          <w:rFonts w:ascii="PT Astra Serif" w:hAnsi="PT Astra Serif"/>
          <w:spacing w:val="-47"/>
        </w:rPr>
        <w:t xml:space="preserve"> </w:t>
      </w:r>
      <w:r w:rsidRPr="002E757F">
        <w:rPr>
          <w:rFonts w:ascii="PT Astra Serif" w:hAnsi="PT Astra Serif"/>
        </w:rPr>
        <w:t>посещения</w:t>
      </w:r>
      <w:r w:rsidRPr="002E757F">
        <w:rPr>
          <w:rFonts w:ascii="PT Astra Serif" w:hAnsi="PT Astra Serif"/>
          <w:spacing w:val="-2"/>
        </w:rPr>
        <w:t xml:space="preserve"> </w:t>
      </w:r>
      <w:r w:rsidRPr="002E757F">
        <w:rPr>
          <w:rFonts w:ascii="PT Astra Serif" w:hAnsi="PT Astra Serif"/>
        </w:rPr>
        <w:t>музеев,</w:t>
      </w:r>
      <w:r w:rsidRPr="002E757F">
        <w:rPr>
          <w:rFonts w:ascii="PT Astra Serif" w:hAnsi="PT Astra Serif"/>
          <w:spacing w:val="-3"/>
        </w:rPr>
        <w:t xml:space="preserve"> </w:t>
      </w:r>
      <w:r w:rsidRPr="002E757F">
        <w:rPr>
          <w:rFonts w:ascii="PT Astra Serif" w:hAnsi="PT Astra Serif"/>
        </w:rPr>
        <w:t>театров.</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Досуг</w:t>
      </w:r>
      <w:r w:rsidRPr="002E757F">
        <w:rPr>
          <w:rFonts w:ascii="PT Astra Serif" w:hAnsi="PT Astra Serif"/>
          <w:spacing w:val="1"/>
        </w:rPr>
        <w:t xml:space="preserve"> </w:t>
      </w:r>
      <w:r w:rsidRPr="002E757F">
        <w:rPr>
          <w:rFonts w:ascii="PT Astra Serif" w:hAnsi="PT Astra Serif"/>
        </w:rPr>
        <w:t>как</w:t>
      </w:r>
      <w:r w:rsidRPr="002E757F">
        <w:rPr>
          <w:rFonts w:ascii="PT Astra Serif" w:hAnsi="PT Astra Serif"/>
          <w:spacing w:val="1"/>
        </w:rPr>
        <w:t xml:space="preserve"> </w:t>
      </w:r>
      <w:r w:rsidRPr="002E757F">
        <w:rPr>
          <w:rFonts w:ascii="PT Astra Serif" w:hAnsi="PT Astra Serif"/>
        </w:rPr>
        <w:t>средство</w:t>
      </w:r>
      <w:r w:rsidRPr="002E757F">
        <w:rPr>
          <w:rFonts w:ascii="PT Astra Serif" w:hAnsi="PT Astra Serif"/>
          <w:spacing w:val="1"/>
        </w:rPr>
        <w:t xml:space="preserve"> </w:t>
      </w:r>
      <w:r w:rsidRPr="002E757F">
        <w:rPr>
          <w:rFonts w:ascii="PT Astra Serif" w:hAnsi="PT Astra Serif"/>
        </w:rPr>
        <w:t>укрепления</w:t>
      </w:r>
      <w:r w:rsidRPr="002E757F">
        <w:rPr>
          <w:rFonts w:ascii="PT Astra Serif" w:hAnsi="PT Astra Serif"/>
          <w:spacing w:val="1"/>
        </w:rPr>
        <w:t xml:space="preserve"> </w:t>
      </w:r>
      <w:r w:rsidRPr="002E757F">
        <w:rPr>
          <w:rFonts w:ascii="PT Astra Serif" w:hAnsi="PT Astra Serif"/>
        </w:rPr>
        <w:t>здоровья:</w:t>
      </w:r>
      <w:r w:rsidRPr="002E757F">
        <w:rPr>
          <w:rFonts w:ascii="PT Astra Serif" w:hAnsi="PT Astra Serif"/>
          <w:spacing w:val="1"/>
        </w:rPr>
        <w:t xml:space="preserve"> </w:t>
      </w:r>
      <w:r w:rsidRPr="002E757F">
        <w:rPr>
          <w:rFonts w:ascii="PT Astra Serif" w:hAnsi="PT Astra Serif"/>
        </w:rPr>
        <w:t>туристические</w:t>
      </w:r>
      <w:r w:rsidRPr="002E757F">
        <w:rPr>
          <w:rFonts w:ascii="PT Astra Serif" w:hAnsi="PT Astra Serif"/>
          <w:spacing w:val="1"/>
        </w:rPr>
        <w:t xml:space="preserve"> </w:t>
      </w:r>
      <w:r w:rsidRPr="002E757F">
        <w:rPr>
          <w:rFonts w:ascii="PT Astra Serif" w:hAnsi="PT Astra Serif"/>
        </w:rPr>
        <w:t>походы,</w:t>
      </w:r>
      <w:r w:rsidRPr="002E757F">
        <w:rPr>
          <w:rFonts w:ascii="PT Astra Serif" w:hAnsi="PT Astra Serif"/>
          <w:spacing w:val="1"/>
        </w:rPr>
        <w:t xml:space="preserve"> </w:t>
      </w:r>
      <w:r w:rsidRPr="002E757F">
        <w:rPr>
          <w:rFonts w:ascii="PT Astra Serif" w:hAnsi="PT Astra Serif"/>
        </w:rPr>
        <w:t>посещение</w:t>
      </w:r>
      <w:r w:rsidRPr="002E757F">
        <w:rPr>
          <w:rFonts w:ascii="PT Astra Serif" w:hAnsi="PT Astra Serif"/>
          <w:spacing w:val="1"/>
        </w:rPr>
        <w:t xml:space="preserve"> </w:t>
      </w:r>
      <w:r w:rsidRPr="002E757F">
        <w:rPr>
          <w:rFonts w:ascii="PT Astra Serif" w:hAnsi="PT Astra Serif"/>
        </w:rPr>
        <w:t>спортивных</w:t>
      </w:r>
      <w:r w:rsidRPr="002E757F">
        <w:rPr>
          <w:rFonts w:ascii="PT Astra Serif" w:hAnsi="PT Astra Serif"/>
          <w:spacing w:val="-47"/>
        </w:rPr>
        <w:t xml:space="preserve"> </w:t>
      </w:r>
      <w:r w:rsidRPr="002E757F">
        <w:rPr>
          <w:rFonts w:ascii="PT Astra Serif" w:hAnsi="PT Astra Serif"/>
        </w:rPr>
        <w:t>секций.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Досуг</w:t>
      </w:r>
      <w:r w:rsidRPr="002E757F">
        <w:rPr>
          <w:rFonts w:ascii="PT Astra Serif" w:hAnsi="PT Astra Serif"/>
          <w:spacing w:val="1"/>
        </w:rPr>
        <w:t xml:space="preserve"> </w:t>
      </w:r>
      <w:r w:rsidRPr="002E757F">
        <w:rPr>
          <w:rFonts w:ascii="PT Astra Serif" w:hAnsi="PT Astra Serif"/>
        </w:rPr>
        <w:t>как</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постоянного</w:t>
      </w:r>
      <w:r w:rsidRPr="002E757F">
        <w:rPr>
          <w:rFonts w:ascii="PT Astra Serif" w:hAnsi="PT Astra Serif"/>
          <w:spacing w:val="1"/>
        </w:rPr>
        <w:t xml:space="preserve"> </w:t>
      </w:r>
      <w:r w:rsidRPr="002E757F">
        <w:rPr>
          <w:rFonts w:ascii="PT Astra Serif" w:hAnsi="PT Astra Serif"/>
        </w:rPr>
        <w:t>интереса</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какому-либо</w:t>
      </w:r>
      <w:r w:rsidRPr="002E757F">
        <w:rPr>
          <w:rFonts w:ascii="PT Astra Serif" w:hAnsi="PT Astra Serif"/>
          <w:spacing w:val="1"/>
        </w:rPr>
        <w:t xml:space="preserve"> </w:t>
      </w:r>
      <w:r w:rsidRPr="002E757F">
        <w:rPr>
          <w:rFonts w:ascii="PT Astra Serif" w:hAnsi="PT Astra Serif"/>
        </w:rPr>
        <w:t>виду</w:t>
      </w:r>
      <w:r w:rsidRPr="002E757F">
        <w:rPr>
          <w:rFonts w:ascii="PT Astra Serif" w:hAnsi="PT Astra Serif"/>
          <w:spacing w:val="1"/>
        </w:rPr>
        <w:t xml:space="preserve"> </w:t>
      </w:r>
      <w:r w:rsidRPr="002E757F">
        <w:rPr>
          <w:rFonts w:ascii="PT Astra Serif" w:hAnsi="PT Astra Serif"/>
        </w:rPr>
        <w:t>деятельности</w:t>
      </w:r>
      <w:r w:rsidRPr="002E757F">
        <w:rPr>
          <w:rFonts w:ascii="PT Astra Serif" w:hAnsi="PT Astra Serif"/>
          <w:spacing w:val="1"/>
        </w:rPr>
        <w:t xml:space="preserve"> </w:t>
      </w:r>
      <w:r w:rsidRPr="002E757F">
        <w:rPr>
          <w:rFonts w:ascii="PT Astra Serif" w:hAnsi="PT Astra Serif"/>
        </w:rPr>
        <w:t>(хобби):</w:t>
      </w:r>
      <w:r w:rsidRPr="002E757F">
        <w:rPr>
          <w:rFonts w:ascii="PT Astra Serif" w:hAnsi="PT Astra Serif"/>
          <w:spacing w:val="1"/>
        </w:rPr>
        <w:t xml:space="preserve"> </w:t>
      </w:r>
      <w:r w:rsidRPr="002E757F">
        <w:rPr>
          <w:rFonts w:ascii="PT Astra Serif" w:hAnsi="PT Astra Serif"/>
        </w:rPr>
        <w:t>коллекционирование чего-либо, фотография.</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Отдых.</w:t>
      </w:r>
      <w:r w:rsidRPr="002E757F">
        <w:rPr>
          <w:rFonts w:ascii="PT Astra Serif" w:hAnsi="PT Astra Serif"/>
          <w:spacing w:val="12"/>
        </w:rPr>
        <w:t xml:space="preserve"> </w:t>
      </w:r>
      <w:r w:rsidRPr="002E757F">
        <w:rPr>
          <w:rFonts w:ascii="PT Astra Serif" w:hAnsi="PT Astra Serif"/>
        </w:rPr>
        <w:t>Отдых</w:t>
      </w:r>
      <w:r w:rsidRPr="002E757F">
        <w:rPr>
          <w:rFonts w:ascii="PT Astra Serif" w:hAnsi="PT Astra Serif"/>
          <w:spacing w:val="60"/>
        </w:rPr>
        <w:t xml:space="preserve"> </w:t>
      </w:r>
      <w:r w:rsidRPr="002E757F">
        <w:rPr>
          <w:rFonts w:ascii="PT Astra Serif" w:hAnsi="PT Astra Serif"/>
        </w:rPr>
        <w:t>и</w:t>
      </w:r>
      <w:r w:rsidRPr="002E757F">
        <w:rPr>
          <w:rFonts w:ascii="PT Astra Serif" w:hAnsi="PT Astra Serif"/>
          <w:spacing w:val="60"/>
        </w:rPr>
        <w:t xml:space="preserve"> </w:t>
      </w:r>
      <w:r w:rsidRPr="002E757F">
        <w:rPr>
          <w:rFonts w:ascii="PT Astra Serif" w:hAnsi="PT Astra Serif"/>
        </w:rPr>
        <w:t>его</w:t>
      </w:r>
      <w:r w:rsidRPr="002E757F">
        <w:rPr>
          <w:rFonts w:ascii="PT Astra Serif" w:hAnsi="PT Astra Serif"/>
          <w:spacing w:val="63"/>
        </w:rPr>
        <w:t xml:space="preserve"> </w:t>
      </w:r>
      <w:r w:rsidRPr="002E757F">
        <w:rPr>
          <w:rFonts w:ascii="PT Astra Serif" w:hAnsi="PT Astra Serif"/>
        </w:rPr>
        <w:t>разновидности.</w:t>
      </w:r>
      <w:r w:rsidRPr="002E757F">
        <w:rPr>
          <w:rFonts w:ascii="PT Astra Serif" w:hAnsi="PT Astra Serif"/>
          <w:spacing w:val="62"/>
        </w:rPr>
        <w:t xml:space="preserve"> </w:t>
      </w:r>
      <w:r w:rsidRPr="002E757F">
        <w:rPr>
          <w:rFonts w:ascii="PT Astra Serif" w:hAnsi="PT Astra Serif"/>
        </w:rPr>
        <w:t>Необходимость</w:t>
      </w:r>
      <w:r w:rsidRPr="002E757F">
        <w:rPr>
          <w:rFonts w:ascii="PT Astra Serif" w:hAnsi="PT Astra Serif"/>
          <w:spacing w:val="60"/>
        </w:rPr>
        <w:t xml:space="preserve"> </w:t>
      </w:r>
      <w:r w:rsidRPr="002E757F">
        <w:rPr>
          <w:rFonts w:ascii="PT Astra Serif" w:hAnsi="PT Astra Serif"/>
        </w:rPr>
        <w:t>разумной</w:t>
      </w:r>
      <w:r w:rsidRPr="002E757F">
        <w:rPr>
          <w:rFonts w:ascii="PT Astra Serif" w:hAnsi="PT Astra Serif"/>
          <w:spacing w:val="62"/>
        </w:rPr>
        <w:t xml:space="preserve"> </w:t>
      </w:r>
      <w:r w:rsidRPr="002E757F">
        <w:rPr>
          <w:rFonts w:ascii="PT Astra Serif" w:hAnsi="PT Astra Serif"/>
        </w:rPr>
        <w:t>смены</w:t>
      </w:r>
      <w:r w:rsidRPr="002E757F">
        <w:rPr>
          <w:rFonts w:ascii="PT Astra Serif" w:hAnsi="PT Astra Serif"/>
          <w:spacing w:val="61"/>
        </w:rPr>
        <w:t xml:space="preserve"> </w:t>
      </w:r>
      <w:r w:rsidRPr="002E757F">
        <w:rPr>
          <w:rFonts w:ascii="PT Astra Serif" w:hAnsi="PT Astra Serif"/>
        </w:rPr>
        <w:t>работы</w:t>
      </w:r>
      <w:r w:rsidRPr="002E757F">
        <w:rPr>
          <w:rFonts w:ascii="PT Astra Serif" w:hAnsi="PT Astra Serif"/>
          <w:spacing w:val="59"/>
        </w:rPr>
        <w:t xml:space="preserve"> </w:t>
      </w:r>
      <w:r w:rsidRPr="002E757F">
        <w:rPr>
          <w:rFonts w:ascii="PT Astra Serif" w:hAnsi="PT Astra Serif"/>
        </w:rPr>
        <w:t>и</w:t>
      </w:r>
      <w:r w:rsidRPr="002E757F">
        <w:rPr>
          <w:rFonts w:ascii="PT Astra Serif" w:hAnsi="PT Astra Serif"/>
          <w:spacing w:val="60"/>
        </w:rPr>
        <w:t xml:space="preserve"> </w:t>
      </w:r>
      <w:r w:rsidRPr="002E757F">
        <w:rPr>
          <w:rFonts w:ascii="PT Astra Serif" w:hAnsi="PT Astra Serif"/>
        </w:rPr>
        <w:t>отдыха.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Отдых и бездеятельность. Летний отдых. Виды проведения летнего отдыха, его планирование.</w:t>
      </w:r>
      <w:r w:rsidRPr="002E757F">
        <w:rPr>
          <w:rFonts w:ascii="PT Astra Serif" w:hAnsi="PT Astra Serif"/>
          <w:spacing w:val="1"/>
        </w:rPr>
        <w:t xml:space="preserve"> </w:t>
      </w:r>
      <w:r w:rsidRPr="002E757F">
        <w:rPr>
          <w:rFonts w:ascii="PT Astra Serif" w:hAnsi="PT Astra Serif"/>
        </w:rPr>
        <w:t>Бюджет отдыха. Подготовка к летнему отдыху: выбор места отдыха, определение маршрута, сбор</w:t>
      </w:r>
      <w:r w:rsidRPr="002E757F">
        <w:rPr>
          <w:rFonts w:ascii="PT Astra Serif" w:hAnsi="PT Astra Serif"/>
          <w:spacing w:val="1"/>
        </w:rPr>
        <w:t xml:space="preserve"> </w:t>
      </w:r>
      <w:r w:rsidRPr="002E757F">
        <w:rPr>
          <w:rFonts w:ascii="PT Astra Serif" w:hAnsi="PT Astra Serif"/>
        </w:rPr>
        <w:t>необходимых</w:t>
      </w:r>
      <w:r w:rsidRPr="002E757F">
        <w:rPr>
          <w:rFonts w:ascii="PT Astra Serif" w:hAnsi="PT Astra Serif"/>
          <w:spacing w:val="-1"/>
        </w:rPr>
        <w:t xml:space="preserve"> </w:t>
      </w:r>
      <w:r w:rsidRPr="002E757F">
        <w:rPr>
          <w:rFonts w:ascii="PT Astra Serif" w:hAnsi="PT Astra Serif"/>
        </w:rPr>
        <w:t>вещей.</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Экономика домашнего хозяйства. Бюджет семьи. Виды и источники дохода. Определение</w:t>
      </w:r>
      <w:r w:rsidRPr="002E757F">
        <w:rPr>
          <w:rFonts w:ascii="PT Astra Serif" w:hAnsi="PT Astra Serif"/>
          <w:spacing w:val="1"/>
        </w:rPr>
        <w:t xml:space="preserve"> </w:t>
      </w:r>
      <w:r w:rsidRPr="002E757F">
        <w:rPr>
          <w:rFonts w:ascii="PT Astra Serif" w:hAnsi="PT Astra Serif"/>
        </w:rPr>
        <w:t>суммы доходов семьи на месяц; Основные статьи расходов. Планирование расходов на месяц по</w:t>
      </w:r>
      <w:r w:rsidRPr="002E757F">
        <w:rPr>
          <w:rFonts w:ascii="PT Astra Serif" w:hAnsi="PT Astra Serif"/>
          <w:spacing w:val="1"/>
        </w:rPr>
        <w:t xml:space="preserve"> </w:t>
      </w:r>
      <w:r w:rsidRPr="002E757F">
        <w:rPr>
          <w:rFonts w:ascii="PT Astra Serif" w:hAnsi="PT Astra Serif"/>
        </w:rPr>
        <w:t>отдельным</w:t>
      </w:r>
      <w:r w:rsidRPr="002E757F">
        <w:rPr>
          <w:rFonts w:ascii="PT Astra Serif" w:hAnsi="PT Astra Serif"/>
          <w:spacing w:val="1"/>
        </w:rPr>
        <w:t xml:space="preserve"> </w:t>
      </w:r>
      <w:r w:rsidRPr="002E757F">
        <w:rPr>
          <w:rFonts w:ascii="PT Astra Serif" w:hAnsi="PT Astra Serif"/>
        </w:rPr>
        <w:t>статьям.</w:t>
      </w:r>
      <w:r w:rsidRPr="002E757F">
        <w:rPr>
          <w:rFonts w:ascii="PT Astra Serif" w:hAnsi="PT Astra Serif"/>
          <w:spacing w:val="1"/>
        </w:rPr>
        <w:t xml:space="preserve"> </w:t>
      </w:r>
      <w:r w:rsidRPr="002E757F">
        <w:rPr>
          <w:rFonts w:ascii="PT Astra Serif" w:hAnsi="PT Astra Serif"/>
        </w:rPr>
        <w:t>Планирование</w:t>
      </w:r>
      <w:r w:rsidRPr="002E757F">
        <w:rPr>
          <w:rFonts w:ascii="PT Astra Serif" w:hAnsi="PT Astra Serif"/>
          <w:spacing w:val="1"/>
        </w:rPr>
        <w:t xml:space="preserve"> </w:t>
      </w:r>
      <w:r w:rsidRPr="002E757F">
        <w:rPr>
          <w:rFonts w:ascii="PT Astra Serif" w:hAnsi="PT Astra Serif"/>
        </w:rPr>
        <w:t>дорогостоящих</w:t>
      </w:r>
      <w:r w:rsidRPr="002E757F">
        <w:rPr>
          <w:rFonts w:ascii="PT Astra Serif" w:hAnsi="PT Astra Serif"/>
          <w:spacing w:val="1"/>
        </w:rPr>
        <w:t xml:space="preserve"> </w:t>
      </w:r>
      <w:r w:rsidRPr="002E757F">
        <w:rPr>
          <w:rFonts w:ascii="PT Astra Serif" w:hAnsi="PT Astra Serif"/>
        </w:rPr>
        <w:t>покупок.</w:t>
      </w:r>
      <w:r w:rsidRPr="002E757F">
        <w:rPr>
          <w:rFonts w:ascii="PT Astra Serif" w:hAnsi="PT Astra Serif"/>
          <w:spacing w:val="1"/>
        </w:rPr>
        <w:t xml:space="preserve"> </w:t>
      </w:r>
      <w:r w:rsidRPr="002E757F">
        <w:rPr>
          <w:rFonts w:ascii="PT Astra Serif" w:hAnsi="PT Astra Serif"/>
        </w:rPr>
        <w:t>Значение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способы</w:t>
      </w:r>
      <w:r w:rsidRPr="002E757F">
        <w:rPr>
          <w:rFonts w:ascii="PT Astra Serif" w:hAnsi="PT Astra Serif"/>
          <w:spacing w:val="1"/>
        </w:rPr>
        <w:t xml:space="preserve"> </w:t>
      </w:r>
      <w:r w:rsidRPr="002E757F">
        <w:rPr>
          <w:rFonts w:ascii="PT Astra Serif" w:hAnsi="PT Astra Serif"/>
        </w:rPr>
        <w:t>экономии</w:t>
      </w:r>
      <w:r w:rsidRPr="002E757F">
        <w:rPr>
          <w:rFonts w:ascii="PT Astra Serif" w:hAnsi="PT Astra Serif"/>
          <w:spacing w:val="1"/>
        </w:rPr>
        <w:t xml:space="preserve"> </w:t>
      </w:r>
      <w:r w:rsidRPr="002E757F">
        <w:rPr>
          <w:rFonts w:ascii="PT Astra Serif" w:hAnsi="PT Astra Serif"/>
        </w:rPr>
        <w:t>расходов.</w:t>
      </w:r>
      <w:r w:rsidRPr="002E757F">
        <w:rPr>
          <w:rFonts w:ascii="PT Astra Serif" w:hAnsi="PT Astra Serif"/>
          <w:spacing w:val="-1"/>
        </w:rPr>
        <w:t xml:space="preserve"> </w:t>
      </w:r>
      <w:r w:rsidRPr="002E757F">
        <w:rPr>
          <w:rFonts w:ascii="PT Astra Serif" w:hAnsi="PT Astra Serif"/>
        </w:rPr>
        <w:t>Назначение</w:t>
      </w:r>
      <w:r w:rsidRPr="002E757F">
        <w:rPr>
          <w:rFonts w:ascii="PT Astra Serif" w:hAnsi="PT Astra Serif"/>
          <w:spacing w:val="-2"/>
        </w:rPr>
        <w:t xml:space="preserve"> </w:t>
      </w:r>
      <w:r w:rsidRPr="002E757F">
        <w:rPr>
          <w:rFonts w:ascii="PT Astra Serif" w:hAnsi="PT Astra Serif"/>
        </w:rPr>
        <w:t>сбережений. Виды</w:t>
      </w:r>
      <w:r w:rsidRPr="002E757F">
        <w:rPr>
          <w:rFonts w:ascii="PT Astra Serif" w:hAnsi="PT Astra Serif"/>
          <w:spacing w:val="-3"/>
        </w:rPr>
        <w:t xml:space="preserve"> </w:t>
      </w:r>
      <w:r w:rsidRPr="002E757F">
        <w:rPr>
          <w:rFonts w:ascii="PT Astra Serif" w:hAnsi="PT Astra Serif"/>
        </w:rPr>
        <w:t>вкладов</w:t>
      </w:r>
      <w:r w:rsidRPr="002E757F">
        <w:rPr>
          <w:rFonts w:ascii="PT Astra Serif" w:hAnsi="PT Astra Serif"/>
          <w:spacing w:val="-2"/>
        </w:rPr>
        <w:t xml:space="preserve"> </w:t>
      </w:r>
      <w:r w:rsidRPr="002E757F">
        <w:rPr>
          <w:rFonts w:ascii="PT Astra Serif" w:hAnsi="PT Astra Serif"/>
        </w:rPr>
        <w:t>в банки.</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Будущая</w:t>
      </w:r>
      <w:r w:rsidRPr="002E757F">
        <w:rPr>
          <w:rFonts w:ascii="PT Astra Serif" w:hAnsi="PT Astra Serif"/>
          <w:spacing w:val="1"/>
        </w:rPr>
        <w:t xml:space="preserve"> </w:t>
      </w:r>
      <w:r w:rsidRPr="002E757F">
        <w:rPr>
          <w:rFonts w:ascii="PT Astra Serif" w:hAnsi="PT Astra Serif"/>
        </w:rPr>
        <w:t>семья.</w:t>
      </w:r>
      <w:r w:rsidRPr="002E757F">
        <w:rPr>
          <w:rFonts w:ascii="PT Astra Serif" w:hAnsi="PT Astra Serif"/>
          <w:spacing w:val="1"/>
        </w:rPr>
        <w:t xml:space="preserve"> </w:t>
      </w:r>
      <w:r w:rsidRPr="002E757F">
        <w:rPr>
          <w:rFonts w:ascii="PT Astra Serif" w:hAnsi="PT Astra Serif"/>
        </w:rPr>
        <w:t>Закон</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семье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браке.</w:t>
      </w:r>
      <w:r w:rsidRPr="002E757F">
        <w:rPr>
          <w:rFonts w:ascii="PT Astra Serif" w:hAnsi="PT Astra Serif"/>
          <w:spacing w:val="1"/>
        </w:rPr>
        <w:t xml:space="preserve"> </w:t>
      </w:r>
      <w:r w:rsidRPr="002E757F">
        <w:rPr>
          <w:rFonts w:ascii="PT Astra Serif" w:hAnsi="PT Astra Serif"/>
        </w:rPr>
        <w:t>Условия</w:t>
      </w:r>
      <w:r w:rsidRPr="002E757F">
        <w:rPr>
          <w:rFonts w:ascii="PT Astra Serif" w:hAnsi="PT Astra Serif"/>
          <w:spacing w:val="1"/>
        </w:rPr>
        <w:t xml:space="preserve"> </w:t>
      </w:r>
      <w:r w:rsidRPr="002E757F">
        <w:rPr>
          <w:rFonts w:ascii="PT Astra Serif" w:hAnsi="PT Astra Serif"/>
        </w:rPr>
        <w:t>создания</w:t>
      </w:r>
      <w:r w:rsidRPr="002E757F">
        <w:rPr>
          <w:rFonts w:ascii="PT Astra Serif" w:hAnsi="PT Astra Serif"/>
          <w:spacing w:val="1"/>
        </w:rPr>
        <w:t xml:space="preserve"> </w:t>
      </w:r>
      <w:r w:rsidRPr="002E757F">
        <w:rPr>
          <w:rFonts w:ascii="PT Astra Serif" w:hAnsi="PT Astra Serif"/>
        </w:rPr>
        <w:t>семьи.</w:t>
      </w:r>
      <w:r w:rsidRPr="002E757F">
        <w:rPr>
          <w:rFonts w:ascii="PT Astra Serif" w:hAnsi="PT Astra Serif"/>
          <w:spacing w:val="1"/>
        </w:rPr>
        <w:t xml:space="preserve"> </w:t>
      </w:r>
      <w:r w:rsidRPr="002E757F">
        <w:rPr>
          <w:rFonts w:ascii="PT Astra Serif" w:hAnsi="PT Astra Serif"/>
        </w:rPr>
        <w:t>Семейные</w:t>
      </w:r>
      <w:r w:rsidRPr="002E757F">
        <w:rPr>
          <w:rFonts w:ascii="PT Astra Serif" w:hAnsi="PT Astra Serif"/>
          <w:spacing w:val="1"/>
        </w:rPr>
        <w:t xml:space="preserve"> </w:t>
      </w:r>
      <w:r w:rsidRPr="002E757F">
        <w:rPr>
          <w:rFonts w:ascii="PT Astra Serif" w:hAnsi="PT Astra Serif"/>
        </w:rPr>
        <w:t>отношения.</w:t>
      </w:r>
      <w:r w:rsidRPr="002E757F">
        <w:rPr>
          <w:rFonts w:ascii="PT Astra Serif" w:hAnsi="PT Astra Serif"/>
          <w:spacing w:val="-47"/>
        </w:rPr>
        <w:t xml:space="preserve"> </w:t>
      </w:r>
      <w:r w:rsidRPr="002E757F">
        <w:rPr>
          <w:rFonts w:ascii="PT Astra Serif" w:hAnsi="PT Astra Serif"/>
        </w:rPr>
        <w:t>Распределение обязанностей по ведению домашнего хозяйства, бюджета. Способы пополнения</w:t>
      </w:r>
      <w:r w:rsidRPr="002E757F">
        <w:rPr>
          <w:rFonts w:ascii="PT Astra Serif" w:hAnsi="PT Astra Serif"/>
          <w:spacing w:val="1"/>
        </w:rPr>
        <w:t xml:space="preserve"> </w:t>
      </w:r>
      <w:r w:rsidRPr="002E757F">
        <w:rPr>
          <w:rFonts w:ascii="PT Astra Serif" w:hAnsi="PT Astra Serif"/>
        </w:rPr>
        <w:t>домашнего</w:t>
      </w:r>
      <w:r w:rsidRPr="002E757F">
        <w:rPr>
          <w:rFonts w:ascii="PT Astra Serif" w:hAnsi="PT Astra Serif"/>
          <w:spacing w:val="-2"/>
        </w:rPr>
        <w:t xml:space="preserve"> </w:t>
      </w:r>
      <w:r w:rsidRPr="002E757F">
        <w:rPr>
          <w:rFonts w:ascii="PT Astra Serif" w:hAnsi="PT Astra Serif"/>
        </w:rPr>
        <w:t>бюджета молодой</w:t>
      </w:r>
      <w:r w:rsidRPr="002E757F">
        <w:rPr>
          <w:rFonts w:ascii="PT Astra Serif" w:hAnsi="PT Astra Serif"/>
          <w:spacing w:val="1"/>
        </w:rPr>
        <w:t xml:space="preserve"> </w:t>
      </w:r>
      <w:r w:rsidRPr="002E757F">
        <w:rPr>
          <w:rFonts w:ascii="PT Astra Serif" w:hAnsi="PT Astra Serif"/>
        </w:rPr>
        <w:t>семьи</w:t>
      </w:r>
      <w:r w:rsidRPr="002E757F">
        <w:rPr>
          <w:rFonts w:ascii="PT Astra Serif" w:hAnsi="PT Astra Serif"/>
          <w:spacing w:val="1"/>
        </w:rPr>
        <w:t xml:space="preserve"> </w:t>
      </w:r>
      <w:r w:rsidRPr="002E757F">
        <w:rPr>
          <w:rFonts w:ascii="PT Astra Serif" w:hAnsi="PT Astra Serif"/>
        </w:rPr>
        <w:t>надомной деятельностью.</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Ответственность</w:t>
      </w:r>
      <w:r w:rsidRPr="002E757F">
        <w:rPr>
          <w:rFonts w:ascii="PT Astra Serif" w:hAnsi="PT Astra Serif"/>
          <w:spacing w:val="1"/>
        </w:rPr>
        <w:t xml:space="preserve"> </w:t>
      </w:r>
      <w:r w:rsidRPr="002E757F">
        <w:rPr>
          <w:rFonts w:ascii="PT Astra Serif" w:hAnsi="PT Astra Serif"/>
        </w:rPr>
        <w:t>родителей</w:t>
      </w:r>
      <w:r w:rsidRPr="002E757F">
        <w:rPr>
          <w:rFonts w:ascii="PT Astra Serif" w:hAnsi="PT Astra Serif"/>
          <w:spacing w:val="1"/>
        </w:rPr>
        <w:t xml:space="preserve"> </w:t>
      </w:r>
      <w:r w:rsidRPr="002E757F">
        <w:rPr>
          <w:rFonts w:ascii="PT Astra Serif" w:hAnsi="PT Astra Serif"/>
        </w:rPr>
        <w:t>(законных</w:t>
      </w:r>
      <w:r w:rsidRPr="002E757F">
        <w:rPr>
          <w:rFonts w:ascii="PT Astra Serif" w:hAnsi="PT Astra Serif"/>
          <w:spacing w:val="1"/>
        </w:rPr>
        <w:t xml:space="preserve"> </w:t>
      </w:r>
      <w:r w:rsidRPr="002E757F">
        <w:rPr>
          <w:rFonts w:ascii="PT Astra Serif" w:hAnsi="PT Astra Serif"/>
        </w:rPr>
        <w:t>представителей)</w:t>
      </w:r>
      <w:r w:rsidRPr="002E757F">
        <w:rPr>
          <w:rFonts w:ascii="PT Astra Serif" w:hAnsi="PT Astra Serif"/>
          <w:spacing w:val="1"/>
        </w:rPr>
        <w:t xml:space="preserve"> </w:t>
      </w:r>
      <w:r w:rsidRPr="002E757F">
        <w:rPr>
          <w:rFonts w:ascii="PT Astra Serif" w:hAnsi="PT Astra Serif"/>
        </w:rPr>
        <w:t>за</w:t>
      </w:r>
      <w:r w:rsidRPr="002E757F">
        <w:rPr>
          <w:rFonts w:ascii="PT Astra Serif" w:hAnsi="PT Astra Serif"/>
          <w:spacing w:val="1"/>
        </w:rPr>
        <w:t xml:space="preserve"> </w:t>
      </w:r>
      <w:r w:rsidRPr="002E757F">
        <w:rPr>
          <w:rFonts w:ascii="PT Astra Serif" w:hAnsi="PT Astra Serif"/>
        </w:rPr>
        <w:t>будущее</w:t>
      </w:r>
      <w:r w:rsidRPr="002E757F">
        <w:rPr>
          <w:rFonts w:ascii="PT Astra Serif" w:hAnsi="PT Astra Serif"/>
          <w:spacing w:val="1"/>
        </w:rPr>
        <w:t xml:space="preserve"> </w:t>
      </w:r>
      <w:r w:rsidRPr="002E757F">
        <w:rPr>
          <w:rFonts w:ascii="PT Astra Serif" w:hAnsi="PT Astra Serif"/>
        </w:rPr>
        <w:t>обучающегося.</w:t>
      </w:r>
      <w:r w:rsidRPr="002E757F">
        <w:rPr>
          <w:rFonts w:ascii="PT Astra Serif" w:hAnsi="PT Astra Serif"/>
          <w:spacing w:val="1"/>
        </w:rPr>
        <w:t xml:space="preserve"> </w:t>
      </w:r>
      <w:r w:rsidRPr="002E757F">
        <w:rPr>
          <w:rFonts w:ascii="PT Astra Serif" w:hAnsi="PT Astra Serif"/>
        </w:rPr>
        <w:t>Социальное</w:t>
      </w:r>
      <w:r w:rsidRPr="002E757F">
        <w:rPr>
          <w:rFonts w:ascii="PT Astra Serif" w:hAnsi="PT Astra Serif"/>
          <w:spacing w:val="1"/>
        </w:rPr>
        <w:t xml:space="preserve"> </w:t>
      </w:r>
      <w:r w:rsidRPr="002E757F">
        <w:rPr>
          <w:rFonts w:ascii="PT Astra Serif" w:hAnsi="PT Astra Serif"/>
        </w:rPr>
        <w:t>сиротство.</w:t>
      </w:r>
      <w:r w:rsidRPr="002E757F">
        <w:rPr>
          <w:rFonts w:ascii="PT Astra Serif" w:hAnsi="PT Astra Serif"/>
          <w:spacing w:val="1"/>
        </w:rPr>
        <w:t xml:space="preserve"> </w:t>
      </w:r>
      <w:r w:rsidRPr="002E757F">
        <w:rPr>
          <w:rFonts w:ascii="PT Astra Serif" w:hAnsi="PT Astra Serif"/>
        </w:rPr>
        <w:t>Государственные</w:t>
      </w:r>
      <w:r w:rsidRPr="002E757F">
        <w:rPr>
          <w:rFonts w:ascii="PT Astra Serif" w:hAnsi="PT Astra Serif"/>
          <w:spacing w:val="1"/>
        </w:rPr>
        <w:t xml:space="preserve"> </w:t>
      </w:r>
      <w:r w:rsidRPr="002E757F">
        <w:rPr>
          <w:rFonts w:ascii="PT Astra Serif" w:hAnsi="PT Astra Serif"/>
        </w:rPr>
        <w:t>проблемы,</w:t>
      </w:r>
      <w:r w:rsidRPr="002E757F">
        <w:rPr>
          <w:rFonts w:ascii="PT Astra Serif" w:hAnsi="PT Astra Serif"/>
          <w:spacing w:val="1"/>
        </w:rPr>
        <w:t xml:space="preserve"> </w:t>
      </w:r>
      <w:r w:rsidRPr="002E757F">
        <w:rPr>
          <w:rFonts w:ascii="PT Astra Serif" w:hAnsi="PT Astra Serif"/>
        </w:rPr>
        <w:t>связанные</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сиротством.</w:t>
      </w:r>
      <w:r w:rsidRPr="002E757F">
        <w:rPr>
          <w:rFonts w:ascii="PT Astra Serif" w:hAnsi="PT Astra Serif"/>
          <w:spacing w:val="1"/>
        </w:rPr>
        <w:t xml:space="preserve"> </w:t>
      </w:r>
      <w:r w:rsidRPr="002E757F">
        <w:rPr>
          <w:rFonts w:ascii="PT Astra Serif" w:hAnsi="PT Astra Serif"/>
        </w:rPr>
        <w:t>Поведение</w:t>
      </w:r>
      <w:r w:rsidRPr="002E757F">
        <w:rPr>
          <w:rFonts w:ascii="PT Astra Serif" w:hAnsi="PT Astra Serif"/>
          <w:spacing w:val="1"/>
        </w:rPr>
        <w:t xml:space="preserve"> </w:t>
      </w:r>
      <w:r w:rsidRPr="002E757F">
        <w:rPr>
          <w:rFonts w:ascii="PT Astra Serif" w:hAnsi="PT Astra Serif"/>
        </w:rPr>
        <w:t>родителей</w:t>
      </w:r>
      <w:r w:rsidRPr="002E757F">
        <w:rPr>
          <w:rFonts w:ascii="PT Astra Serif" w:hAnsi="PT Astra Serif"/>
          <w:spacing w:val="1"/>
        </w:rPr>
        <w:t xml:space="preserve"> </w:t>
      </w:r>
      <w:r w:rsidRPr="002E757F">
        <w:rPr>
          <w:rFonts w:ascii="PT Astra Serif" w:hAnsi="PT Astra Serif"/>
        </w:rPr>
        <w:t>(законных</w:t>
      </w:r>
      <w:r w:rsidRPr="002E757F">
        <w:rPr>
          <w:rFonts w:ascii="PT Astra Serif" w:hAnsi="PT Astra Serif"/>
          <w:spacing w:val="1"/>
        </w:rPr>
        <w:t xml:space="preserve"> </w:t>
      </w:r>
      <w:r w:rsidRPr="002E757F">
        <w:rPr>
          <w:rFonts w:ascii="PT Astra Serif" w:hAnsi="PT Astra Serif"/>
        </w:rPr>
        <w:t>представителей)</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семье,</w:t>
      </w:r>
      <w:r w:rsidRPr="002E757F">
        <w:rPr>
          <w:rFonts w:ascii="PT Astra Serif" w:hAnsi="PT Astra Serif"/>
          <w:spacing w:val="1"/>
        </w:rPr>
        <w:t xml:space="preserve"> </w:t>
      </w:r>
      <w:r w:rsidRPr="002E757F">
        <w:rPr>
          <w:rFonts w:ascii="PT Astra Serif" w:hAnsi="PT Astra Serif"/>
        </w:rPr>
        <w:t>где</w:t>
      </w:r>
      <w:r w:rsidRPr="002E757F">
        <w:rPr>
          <w:rFonts w:ascii="PT Astra Serif" w:hAnsi="PT Astra Serif"/>
          <w:spacing w:val="1"/>
        </w:rPr>
        <w:t xml:space="preserve"> </w:t>
      </w:r>
      <w:r w:rsidRPr="002E757F">
        <w:rPr>
          <w:rFonts w:ascii="PT Astra Serif" w:hAnsi="PT Astra Serif"/>
        </w:rPr>
        <w:t>ждут</w:t>
      </w:r>
      <w:r w:rsidRPr="002E757F">
        <w:rPr>
          <w:rFonts w:ascii="PT Astra Serif" w:hAnsi="PT Astra Serif"/>
          <w:spacing w:val="1"/>
        </w:rPr>
        <w:t xml:space="preserve"> </w:t>
      </w:r>
      <w:r w:rsidRPr="002E757F">
        <w:rPr>
          <w:rFonts w:ascii="PT Astra Serif" w:hAnsi="PT Astra Serif"/>
        </w:rPr>
        <w:lastRenderedPageBreak/>
        <w:t>обучающегося.</w:t>
      </w:r>
      <w:r w:rsidRPr="002E757F">
        <w:rPr>
          <w:rFonts w:ascii="PT Astra Serif" w:hAnsi="PT Astra Serif"/>
          <w:spacing w:val="1"/>
        </w:rPr>
        <w:t xml:space="preserve"> </w:t>
      </w:r>
      <w:r w:rsidRPr="002E757F">
        <w:rPr>
          <w:rFonts w:ascii="PT Astra Serif" w:hAnsi="PT Astra Serif"/>
        </w:rPr>
        <w:t>Беременность,</w:t>
      </w:r>
      <w:r w:rsidRPr="002E757F">
        <w:rPr>
          <w:rFonts w:ascii="PT Astra Serif" w:hAnsi="PT Astra Serif"/>
          <w:spacing w:val="1"/>
        </w:rPr>
        <w:t xml:space="preserve"> </w:t>
      </w:r>
      <w:r w:rsidRPr="002E757F">
        <w:rPr>
          <w:rFonts w:ascii="PT Astra Serif" w:hAnsi="PT Astra Serif"/>
        </w:rPr>
        <w:t>роды.</w:t>
      </w:r>
      <w:r w:rsidRPr="002E757F">
        <w:rPr>
          <w:rFonts w:ascii="PT Astra Serif" w:hAnsi="PT Astra Serif"/>
          <w:spacing w:val="1"/>
        </w:rPr>
        <w:t xml:space="preserve"> </w:t>
      </w:r>
      <w:r w:rsidRPr="002E757F">
        <w:rPr>
          <w:rFonts w:ascii="PT Astra Serif" w:hAnsi="PT Astra Serif"/>
        </w:rPr>
        <w:t>Семейный уклад с появлением новорожденного в семье, распределение обязанностей. Грудной</w:t>
      </w:r>
      <w:r w:rsidRPr="002E757F">
        <w:rPr>
          <w:rFonts w:ascii="PT Astra Serif" w:hAnsi="PT Astra Serif"/>
          <w:spacing w:val="1"/>
        </w:rPr>
        <w:t xml:space="preserve"> </w:t>
      </w:r>
      <w:r w:rsidRPr="002E757F">
        <w:rPr>
          <w:rFonts w:ascii="PT Astra Serif" w:hAnsi="PT Astra Serif"/>
        </w:rPr>
        <w:t>ребенок</w:t>
      </w:r>
      <w:r w:rsidRPr="002E757F">
        <w:rPr>
          <w:rFonts w:ascii="PT Astra Serif" w:hAnsi="PT Astra Serif"/>
          <w:spacing w:val="13"/>
        </w:rPr>
        <w:t xml:space="preserve"> </w:t>
      </w:r>
      <w:r w:rsidRPr="002E757F">
        <w:rPr>
          <w:rFonts w:ascii="PT Astra Serif" w:hAnsi="PT Astra Serif"/>
        </w:rPr>
        <w:t>в</w:t>
      </w:r>
      <w:r w:rsidRPr="002E757F">
        <w:rPr>
          <w:rFonts w:ascii="PT Astra Serif" w:hAnsi="PT Astra Serif"/>
          <w:spacing w:val="12"/>
        </w:rPr>
        <w:t xml:space="preserve"> </w:t>
      </w:r>
      <w:r w:rsidRPr="002E757F">
        <w:rPr>
          <w:rFonts w:ascii="PT Astra Serif" w:hAnsi="PT Astra Serif"/>
        </w:rPr>
        <w:t>семье:</w:t>
      </w:r>
      <w:r w:rsidRPr="002E757F">
        <w:rPr>
          <w:rFonts w:ascii="PT Astra Serif" w:hAnsi="PT Astra Serif"/>
          <w:spacing w:val="14"/>
        </w:rPr>
        <w:t xml:space="preserve"> </w:t>
      </w:r>
      <w:r w:rsidRPr="002E757F">
        <w:rPr>
          <w:rFonts w:ascii="PT Astra Serif" w:hAnsi="PT Astra Serif"/>
        </w:rPr>
        <w:t>уход,</w:t>
      </w:r>
      <w:r w:rsidRPr="002E757F">
        <w:rPr>
          <w:rFonts w:ascii="PT Astra Serif" w:hAnsi="PT Astra Serif"/>
          <w:spacing w:val="12"/>
        </w:rPr>
        <w:t xml:space="preserve"> </w:t>
      </w:r>
      <w:r w:rsidRPr="002E757F">
        <w:rPr>
          <w:rFonts w:ascii="PT Astra Serif" w:hAnsi="PT Astra Serif"/>
        </w:rPr>
        <w:t>питание</w:t>
      </w:r>
      <w:r w:rsidRPr="002E757F">
        <w:rPr>
          <w:rFonts w:ascii="PT Astra Serif" w:hAnsi="PT Astra Serif"/>
          <w:spacing w:val="14"/>
        </w:rPr>
        <w:t xml:space="preserve"> </w:t>
      </w:r>
      <w:r w:rsidRPr="002E757F">
        <w:rPr>
          <w:rFonts w:ascii="PT Astra Serif" w:hAnsi="PT Astra Serif"/>
        </w:rPr>
        <w:t>новорожденного,</w:t>
      </w:r>
      <w:r w:rsidRPr="002E757F">
        <w:rPr>
          <w:rFonts w:ascii="PT Astra Serif" w:hAnsi="PT Astra Serif"/>
          <w:spacing w:val="10"/>
        </w:rPr>
        <w:t xml:space="preserve"> </w:t>
      </w:r>
      <w:r w:rsidRPr="002E757F">
        <w:rPr>
          <w:rFonts w:ascii="PT Astra Serif" w:hAnsi="PT Astra Serif"/>
        </w:rPr>
        <w:t>детский</w:t>
      </w:r>
      <w:r w:rsidRPr="002E757F">
        <w:rPr>
          <w:rFonts w:ascii="PT Astra Serif" w:hAnsi="PT Astra Serif"/>
          <w:spacing w:val="11"/>
        </w:rPr>
        <w:t xml:space="preserve"> </w:t>
      </w:r>
      <w:r w:rsidRPr="002E757F">
        <w:rPr>
          <w:rFonts w:ascii="PT Astra Serif" w:hAnsi="PT Astra Serif"/>
        </w:rPr>
        <w:t>гардероб,</w:t>
      </w:r>
      <w:r w:rsidRPr="002E757F">
        <w:rPr>
          <w:rFonts w:ascii="PT Astra Serif" w:hAnsi="PT Astra Serif"/>
          <w:spacing w:val="13"/>
        </w:rPr>
        <w:t xml:space="preserve"> </w:t>
      </w:r>
      <w:r w:rsidRPr="002E757F">
        <w:rPr>
          <w:rFonts w:ascii="PT Astra Serif" w:hAnsi="PT Astra Serif"/>
        </w:rPr>
        <w:t>необходимое</w:t>
      </w:r>
      <w:r w:rsidRPr="002E757F">
        <w:rPr>
          <w:rFonts w:ascii="PT Astra Serif" w:hAnsi="PT Astra Serif"/>
          <w:spacing w:val="11"/>
        </w:rPr>
        <w:t xml:space="preserve"> </w:t>
      </w:r>
      <w:r w:rsidRPr="002E757F">
        <w:rPr>
          <w:rFonts w:ascii="PT Astra Serif" w:hAnsi="PT Astra Serif"/>
        </w:rPr>
        <w:t>оборудование</w:t>
      </w:r>
      <w:r w:rsidRPr="002E757F">
        <w:rPr>
          <w:rFonts w:ascii="PT Astra Serif" w:hAnsi="PT Astra Serif"/>
          <w:spacing w:val="-47"/>
        </w:rPr>
        <w:t xml:space="preserve"> </w:t>
      </w:r>
      <w:r w:rsidRPr="002E757F">
        <w:rPr>
          <w:rFonts w:ascii="PT Astra Serif" w:hAnsi="PT Astra Serif"/>
        </w:rPr>
        <w:t>и приспособления.</w:t>
      </w:r>
      <w:r w:rsidRPr="002E757F">
        <w:rPr>
          <w:rFonts w:ascii="PT Astra Serif" w:hAnsi="PT Astra Serif"/>
          <w:spacing w:val="-3"/>
        </w:rPr>
        <w:t xml:space="preserve"> </w:t>
      </w:r>
      <w:r w:rsidRPr="002E757F">
        <w:rPr>
          <w:rFonts w:ascii="PT Astra Serif" w:hAnsi="PT Astra Serif"/>
        </w:rPr>
        <w:t>Развитие</w:t>
      </w:r>
      <w:r w:rsidRPr="002E757F">
        <w:rPr>
          <w:rFonts w:ascii="PT Astra Serif" w:hAnsi="PT Astra Serif"/>
          <w:spacing w:val="-2"/>
        </w:rPr>
        <w:t xml:space="preserve"> </w:t>
      </w:r>
      <w:r w:rsidRPr="002E757F">
        <w:rPr>
          <w:rFonts w:ascii="PT Astra Serif" w:hAnsi="PT Astra Serif"/>
        </w:rPr>
        <w:t>обучающегося</w:t>
      </w:r>
      <w:r w:rsidRPr="002E757F">
        <w:rPr>
          <w:rFonts w:ascii="PT Astra Serif" w:hAnsi="PT Astra Serif"/>
          <w:spacing w:val="-2"/>
        </w:rPr>
        <w:t xml:space="preserve"> </w:t>
      </w:r>
      <w:r w:rsidRPr="002E757F">
        <w:rPr>
          <w:rFonts w:ascii="PT Astra Serif" w:hAnsi="PT Astra Serif"/>
        </w:rPr>
        <w:t>раннего</w:t>
      </w:r>
      <w:r w:rsidRPr="002E757F">
        <w:rPr>
          <w:rFonts w:ascii="PT Astra Serif" w:hAnsi="PT Astra Serif"/>
          <w:spacing w:val="1"/>
        </w:rPr>
        <w:t xml:space="preserve"> </w:t>
      </w:r>
      <w:r w:rsidRPr="002E757F">
        <w:rPr>
          <w:rFonts w:ascii="PT Astra Serif" w:hAnsi="PT Astra Serif"/>
        </w:rPr>
        <w:t>возраста.</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1"/>
        <w:tabs>
          <w:tab w:val="left" w:pos="1339"/>
        </w:tabs>
        <w:spacing w:line="240" w:lineRule="auto"/>
        <w:ind w:left="567" w:right="457" w:firstLine="567"/>
        <w:jc w:val="both"/>
        <w:rPr>
          <w:rFonts w:ascii="PT Astra Serif" w:hAnsi="PT Astra Serif"/>
          <w:i w:val="0"/>
          <w:iCs w:val="0"/>
          <w:sz w:val="24"/>
          <w:szCs w:val="24"/>
        </w:rPr>
      </w:pPr>
      <w:r w:rsidRPr="002E757F">
        <w:rPr>
          <w:rFonts w:ascii="PT Astra Serif" w:hAnsi="PT Astra Serif"/>
          <w:i w:val="0"/>
          <w:iCs w:val="0"/>
          <w:sz w:val="24"/>
          <w:szCs w:val="24"/>
        </w:rPr>
        <w:t>Планируемые</w:t>
      </w:r>
      <w:r w:rsidRPr="002E757F">
        <w:rPr>
          <w:rFonts w:ascii="PT Astra Serif" w:hAnsi="PT Astra Serif"/>
          <w:i w:val="0"/>
          <w:iCs w:val="0"/>
          <w:spacing w:val="8"/>
          <w:sz w:val="24"/>
          <w:szCs w:val="24"/>
        </w:rPr>
        <w:t xml:space="preserve"> </w:t>
      </w:r>
      <w:r w:rsidRPr="002E757F">
        <w:rPr>
          <w:rFonts w:ascii="PT Astra Serif" w:hAnsi="PT Astra Serif"/>
          <w:i w:val="0"/>
          <w:iCs w:val="0"/>
          <w:sz w:val="24"/>
          <w:szCs w:val="24"/>
        </w:rPr>
        <w:t>предметные</w:t>
      </w:r>
      <w:r w:rsidRPr="002E757F">
        <w:rPr>
          <w:rFonts w:ascii="PT Astra Serif" w:hAnsi="PT Astra Serif"/>
          <w:i w:val="0"/>
          <w:iCs w:val="0"/>
          <w:spacing w:val="8"/>
          <w:sz w:val="24"/>
          <w:szCs w:val="24"/>
        </w:rPr>
        <w:t xml:space="preserve"> </w:t>
      </w:r>
      <w:r w:rsidRPr="002E757F">
        <w:rPr>
          <w:rFonts w:ascii="PT Astra Serif" w:hAnsi="PT Astra Serif"/>
          <w:i w:val="0"/>
          <w:iCs w:val="0"/>
          <w:sz w:val="24"/>
          <w:szCs w:val="24"/>
        </w:rPr>
        <w:t>результаты</w:t>
      </w:r>
      <w:r w:rsidRPr="002E757F">
        <w:rPr>
          <w:rFonts w:ascii="PT Astra Serif" w:hAnsi="PT Astra Serif"/>
          <w:i w:val="0"/>
          <w:iCs w:val="0"/>
          <w:spacing w:val="8"/>
          <w:sz w:val="24"/>
          <w:szCs w:val="24"/>
        </w:rPr>
        <w:t xml:space="preserve"> </w:t>
      </w:r>
      <w:r w:rsidRPr="002E757F">
        <w:rPr>
          <w:rFonts w:ascii="PT Astra Serif" w:hAnsi="PT Astra Serif"/>
          <w:i w:val="0"/>
          <w:iCs w:val="0"/>
          <w:sz w:val="24"/>
          <w:szCs w:val="24"/>
        </w:rPr>
        <w:t>освоения</w:t>
      </w:r>
      <w:r w:rsidRPr="002E757F">
        <w:rPr>
          <w:rFonts w:ascii="PT Astra Serif" w:hAnsi="PT Astra Serif"/>
          <w:i w:val="0"/>
          <w:iCs w:val="0"/>
          <w:spacing w:val="10"/>
          <w:sz w:val="24"/>
          <w:szCs w:val="24"/>
        </w:rPr>
        <w:t xml:space="preserve"> </w:t>
      </w:r>
      <w:r w:rsidRPr="002E757F">
        <w:rPr>
          <w:rFonts w:ascii="PT Astra Serif" w:hAnsi="PT Astra Serif"/>
          <w:i w:val="0"/>
          <w:iCs w:val="0"/>
          <w:sz w:val="24"/>
          <w:szCs w:val="24"/>
        </w:rPr>
        <w:t>учебного</w:t>
      </w:r>
      <w:r w:rsidRPr="002E757F">
        <w:rPr>
          <w:rFonts w:ascii="PT Astra Serif" w:hAnsi="PT Astra Serif"/>
          <w:i w:val="0"/>
          <w:iCs w:val="0"/>
          <w:spacing w:val="8"/>
          <w:sz w:val="24"/>
          <w:szCs w:val="24"/>
        </w:rPr>
        <w:t xml:space="preserve"> </w:t>
      </w:r>
      <w:r w:rsidRPr="002E757F">
        <w:rPr>
          <w:rFonts w:ascii="PT Astra Serif" w:hAnsi="PT Astra Serif"/>
          <w:i w:val="0"/>
          <w:iCs w:val="0"/>
          <w:sz w:val="24"/>
          <w:szCs w:val="24"/>
        </w:rPr>
        <w:t>предмета</w:t>
      </w:r>
      <w:r w:rsidRPr="002E757F">
        <w:rPr>
          <w:rFonts w:ascii="PT Astra Serif" w:hAnsi="PT Astra Serif"/>
          <w:i w:val="0"/>
          <w:iCs w:val="0"/>
          <w:spacing w:val="8"/>
          <w:sz w:val="24"/>
          <w:szCs w:val="24"/>
        </w:rPr>
        <w:t xml:space="preserve"> </w:t>
      </w:r>
      <w:r w:rsidRPr="002E757F">
        <w:rPr>
          <w:rFonts w:ascii="PT Astra Serif" w:hAnsi="PT Astra Serif"/>
          <w:i w:val="0"/>
          <w:iCs w:val="0"/>
          <w:sz w:val="24"/>
          <w:szCs w:val="24"/>
        </w:rPr>
        <w:t>"Основы</w:t>
      </w:r>
      <w:r w:rsidRPr="002E757F">
        <w:rPr>
          <w:rFonts w:ascii="PT Astra Serif" w:hAnsi="PT Astra Serif"/>
          <w:i w:val="0"/>
          <w:iCs w:val="0"/>
          <w:spacing w:val="-47"/>
          <w:sz w:val="24"/>
          <w:szCs w:val="24"/>
        </w:rPr>
        <w:t xml:space="preserve"> </w:t>
      </w:r>
      <w:r w:rsidRPr="002E757F">
        <w:rPr>
          <w:rFonts w:ascii="PT Astra Serif" w:hAnsi="PT Astra Serif"/>
          <w:i w:val="0"/>
          <w:iCs w:val="0"/>
          <w:sz w:val="24"/>
          <w:szCs w:val="24"/>
        </w:rPr>
        <w:t>социальной</w:t>
      </w:r>
      <w:r w:rsidRPr="002E757F">
        <w:rPr>
          <w:rFonts w:ascii="PT Astra Serif" w:hAnsi="PT Astra Serif"/>
          <w:i w:val="0"/>
          <w:iCs w:val="0"/>
          <w:spacing w:val="-1"/>
          <w:sz w:val="24"/>
          <w:szCs w:val="24"/>
        </w:rPr>
        <w:t xml:space="preserve"> </w:t>
      </w:r>
      <w:r w:rsidRPr="002E757F">
        <w:rPr>
          <w:rFonts w:ascii="PT Astra Serif" w:hAnsi="PT Astra Serif"/>
          <w:i w:val="0"/>
          <w:iCs w:val="0"/>
          <w:sz w:val="24"/>
          <w:szCs w:val="24"/>
        </w:rPr>
        <w:t>жизни".</w:t>
      </w:r>
    </w:p>
    <w:p w:rsidR="00B40420" w:rsidRPr="002E757F" w:rsidRDefault="00B40420" w:rsidP="00CB2175">
      <w:pPr>
        <w:pStyle w:val="a5"/>
        <w:ind w:left="567" w:right="457" w:firstLine="567"/>
        <w:jc w:val="both"/>
        <w:rPr>
          <w:rFonts w:ascii="PT Astra Serif" w:hAnsi="PT Astra Serif"/>
          <w:b/>
        </w:rPr>
      </w:pPr>
    </w:p>
    <w:p w:rsidR="00B40420" w:rsidRPr="002E757F" w:rsidRDefault="002E757F" w:rsidP="00CB2175">
      <w:pPr>
        <w:pStyle w:val="af1"/>
        <w:tabs>
          <w:tab w:val="left" w:pos="1384"/>
        </w:tabs>
        <w:ind w:left="567" w:right="457" w:firstLine="567"/>
        <w:jc w:val="both"/>
        <w:rPr>
          <w:rFonts w:ascii="PT Astra Serif" w:hAnsi="PT Astra Serif"/>
          <w:b/>
          <w:bCs/>
          <w:sz w:val="24"/>
          <w:szCs w:val="24"/>
        </w:rPr>
      </w:pPr>
      <w:r w:rsidRPr="002E757F">
        <w:rPr>
          <w:rFonts w:ascii="PT Astra Serif" w:hAnsi="PT Astra Serif"/>
          <w:b/>
          <w:bCs/>
          <w:sz w:val="24"/>
          <w:szCs w:val="24"/>
        </w:rPr>
        <w:t>Минимальный</w:t>
      </w:r>
      <w:r w:rsidRPr="002E757F">
        <w:rPr>
          <w:rFonts w:ascii="PT Astra Serif" w:hAnsi="PT Astra Serif"/>
          <w:b/>
          <w:bCs/>
          <w:spacing w:val="-3"/>
          <w:sz w:val="24"/>
          <w:szCs w:val="24"/>
        </w:rPr>
        <w:t xml:space="preserve"> </w:t>
      </w:r>
      <w:r w:rsidRPr="002E757F">
        <w:rPr>
          <w:rFonts w:ascii="PT Astra Serif" w:hAnsi="PT Astra Serif"/>
          <w:b/>
          <w:bCs/>
          <w:sz w:val="24"/>
          <w:szCs w:val="24"/>
        </w:rPr>
        <w:t>уровень:</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различение отдельных видов продуктов, относящихся к разным группам по их основным</w:t>
      </w:r>
      <w:r w:rsidRPr="002E757F">
        <w:rPr>
          <w:rFonts w:ascii="PT Astra Serif" w:hAnsi="PT Astra Serif"/>
          <w:spacing w:val="1"/>
        </w:rPr>
        <w:t xml:space="preserve"> </w:t>
      </w:r>
      <w:r w:rsidRPr="002E757F">
        <w:rPr>
          <w:rFonts w:ascii="PT Astra Serif" w:hAnsi="PT Astra Serif"/>
        </w:rPr>
        <w:t>характеристикам;</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самостоятельное</w:t>
      </w:r>
      <w:r w:rsidRPr="002E757F">
        <w:rPr>
          <w:rFonts w:ascii="PT Astra Serif" w:hAnsi="PT Astra Serif"/>
          <w:spacing w:val="-4"/>
        </w:rPr>
        <w:t xml:space="preserve"> </w:t>
      </w:r>
      <w:r w:rsidRPr="002E757F">
        <w:rPr>
          <w:rFonts w:ascii="PT Astra Serif" w:hAnsi="PT Astra Serif"/>
        </w:rPr>
        <w:t>приготовление несложных</w:t>
      </w:r>
      <w:r w:rsidRPr="002E757F">
        <w:rPr>
          <w:rFonts w:ascii="PT Astra Serif" w:hAnsi="PT Astra Serif"/>
          <w:spacing w:val="-3"/>
        </w:rPr>
        <w:t xml:space="preserve"> </w:t>
      </w:r>
      <w:r w:rsidRPr="002E757F">
        <w:rPr>
          <w:rFonts w:ascii="PT Astra Serif" w:hAnsi="PT Astra Serif"/>
        </w:rPr>
        <w:t>блюд</w:t>
      </w:r>
      <w:r w:rsidRPr="002E757F">
        <w:rPr>
          <w:rFonts w:ascii="PT Astra Serif" w:hAnsi="PT Astra Serif"/>
          <w:spacing w:val="-5"/>
        </w:rPr>
        <w:t xml:space="preserve"> </w:t>
      </w:r>
      <w:r w:rsidRPr="002E757F">
        <w:rPr>
          <w:rFonts w:ascii="PT Astra Serif" w:hAnsi="PT Astra Serif"/>
        </w:rPr>
        <w:t>(бутербродов,</w:t>
      </w:r>
      <w:r w:rsidRPr="002E757F">
        <w:rPr>
          <w:rFonts w:ascii="PT Astra Serif" w:hAnsi="PT Astra Serif"/>
          <w:spacing w:val="-1"/>
        </w:rPr>
        <w:t xml:space="preserve"> </w:t>
      </w:r>
      <w:r w:rsidRPr="002E757F">
        <w:rPr>
          <w:rFonts w:ascii="PT Astra Serif" w:hAnsi="PT Astra Serif"/>
        </w:rPr>
        <w:t>салатов,</w:t>
      </w:r>
      <w:r w:rsidRPr="002E757F">
        <w:rPr>
          <w:rFonts w:ascii="PT Astra Serif" w:hAnsi="PT Astra Serif"/>
          <w:spacing w:val="-4"/>
        </w:rPr>
        <w:t xml:space="preserve"> </w:t>
      </w:r>
      <w:r w:rsidRPr="002E757F">
        <w:rPr>
          <w:rFonts w:ascii="PT Astra Serif" w:hAnsi="PT Astra Serif"/>
        </w:rPr>
        <w:t>вторых</w:t>
      </w:r>
      <w:r w:rsidRPr="002E757F">
        <w:rPr>
          <w:rFonts w:ascii="PT Astra Serif" w:hAnsi="PT Astra Serif"/>
          <w:spacing w:val="-2"/>
        </w:rPr>
        <w:t xml:space="preserve"> </w:t>
      </w:r>
      <w:r w:rsidRPr="002E757F">
        <w:rPr>
          <w:rFonts w:ascii="PT Astra Serif" w:hAnsi="PT Astra Serif"/>
        </w:rPr>
        <w:t>блюд);</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соблюдение</w:t>
      </w:r>
      <w:r w:rsidRPr="002E757F">
        <w:rPr>
          <w:rFonts w:ascii="PT Astra Serif" w:hAnsi="PT Astra Serif"/>
          <w:spacing w:val="1"/>
        </w:rPr>
        <w:t xml:space="preserve"> </w:t>
      </w:r>
      <w:r w:rsidRPr="002E757F">
        <w:rPr>
          <w:rFonts w:ascii="PT Astra Serif" w:hAnsi="PT Astra Serif"/>
        </w:rPr>
        <w:t>санитарно-гигиенических</w:t>
      </w:r>
      <w:r w:rsidRPr="002E757F">
        <w:rPr>
          <w:rFonts w:ascii="PT Astra Serif" w:hAnsi="PT Astra Serif"/>
          <w:spacing w:val="1"/>
        </w:rPr>
        <w:t xml:space="preserve"> </w:t>
      </w:r>
      <w:r w:rsidRPr="002E757F">
        <w:rPr>
          <w:rFonts w:ascii="PT Astra Serif" w:hAnsi="PT Astra Serif"/>
        </w:rPr>
        <w:t>требований</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процессу</w:t>
      </w:r>
      <w:r w:rsidRPr="002E757F">
        <w:rPr>
          <w:rFonts w:ascii="PT Astra Serif" w:hAnsi="PT Astra Serif"/>
          <w:spacing w:val="1"/>
        </w:rPr>
        <w:t xml:space="preserve"> </w:t>
      </w:r>
      <w:r w:rsidRPr="002E757F">
        <w:rPr>
          <w:rFonts w:ascii="PT Astra Serif" w:hAnsi="PT Astra Serif"/>
        </w:rPr>
        <w:t>приготовления</w:t>
      </w:r>
      <w:r w:rsidRPr="002E757F">
        <w:rPr>
          <w:rFonts w:ascii="PT Astra Serif" w:hAnsi="PT Astra Serif"/>
          <w:spacing w:val="1"/>
        </w:rPr>
        <w:t xml:space="preserve"> </w:t>
      </w:r>
      <w:r w:rsidRPr="002E757F">
        <w:rPr>
          <w:rFonts w:ascii="PT Astra Serif" w:hAnsi="PT Astra Serif"/>
        </w:rPr>
        <w:t>пищи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требований техники</w:t>
      </w:r>
      <w:r w:rsidRPr="002E757F">
        <w:rPr>
          <w:rFonts w:ascii="PT Astra Serif" w:hAnsi="PT Astra Serif"/>
          <w:spacing w:val="-2"/>
        </w:rPr>
        <w:t xml:space="preserve"> </w:t>
      </w:r>
      <w:r w:rsidRPr="002E757F">
        <w:rPr>
          <w:rFonts w:ascii="PT Astra Serif" w:hAnsi="PT Astra Serif"/>
        </w:rPr>
        <w:t>безопасности</w:t>
      </w:r>
      <w:r w:rsidRPr="002E757F">
        <w:rPr>
          <w:rFonts w:ascii="PT Astra Serif" w:hAnsi="PT Astra Serif"/>
          <w:spacing w:val="-2"/>
        </w:rPr>
        <w:t xml:space="preserve"> </w:t>
      </w:r>
      <w:r w:rsidRPr="002E757F">
        <w:rPr>
          <w:rFonts w:ascii="PT Astra Serif" w:hAnsi="PT Astra Serif"/>
        </w:rPr>
        <w:t>при</w:t>
      </w:r>
      <w:r w:rsidRPr="002E757F">
        <w:rPr>
          <w:rFonts w:ascii="PT Astra Serif" w:hAnsi="PT Astra Serif"/>
          <w:spacing w:val="-2"/>
        </w:rPr>
        <w:t xml:space="preserve"> </w:t>
      </w:r>
      <w:r w:rsidRPr="002E757F">
        <w:rPr>
          <w:rFonts w:ascii="PT Astra Serif" w:hAnsi="PT Astra Serif"/>
        </w:rPr>
        <w:t>приготовлении</w:t>
      </w:r>
      <w:r w:rsidRPr="002E757F">
        <w:rPr>
          <w:rFonts w:ascii="PT Astra Serif" w:hAnsi="PT Astra Serif"/>
          <w:spacing w:val="1"/>
        </w:rPr>
        <w:t xml:space="preserve"> </w:t>
      </w:r>
      <w:r w:rsidRPr="002E757F">
        <w:rPr>
          <w:rFonts w:ascii="PT Astra Serif" w:hAnsi="PT Astra Serif"/>
        </w:rPr>
        <w:t>пищи;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выполнение (под руководством педагогического работника) мелкого ремонта и обновление</w:t>
      </w:r>
      <w:r w:rsidRPr="002E757F">
        <w:rPr>
          <w:rFonts w:ascii="PT Astra Serif" w:hAnsi="PT Astra Serif"/>
          <w:spacing w:val="1"/>
        </w:rPr>
        <w:t xml:space="preserve"> </w:t>
      </w:r>
      <w:r w:rsidRPr="002E757F">
        <w:rPr>
          <w:rFonts w:ascii="PT Astra Serif" w:hAnsi="PT Astra Serif"/>
        </w:rPr>
        <w:t>одежды;</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решение</w:t>
      </w:r>
      <w:r w:rsidRPr="002E757F">
        <w:rPr>
          <w:rFonts w:ascii="PT Astra Serif" w:hAnsi="PT Astra Serif"/>
          <w:spacing w:val="1"/>
        </w:rPr>
        <w:t xml:space="preserve"> </w:t>
      </w:r>
      <w:r w:rsidRPr="002E757F">
        <w:rPr>
          <w:rFonts w:ascii="PT Astra Serif" w:hAnsi="PT Astra Serif"/>
        </w:rPr>
        <w:t>типовых</w:t>
      </w:r>
      <w:r w:rsidRPr="002E757F">
        <w:rPr>
          <w:rFonts w:ascii="PT Astra Serif" w:hAnsi="PT Astra Serif"/>
          <w:spacing w:val="1"/>
        </w:rPr>
        <w:t xml:space="preserve"> </w:t>
      </w:r>
      <w:r w:rsidRPr="002E757F">
        <w:rPr>
          <w:rFonts w:ascii="PT Astra Serif" w:hAnsi="PT Astra Serif"/>
        </w:rPr>
        <w:t>практических</w:t>
      </w:r>
      <w:r w:rsidRPr="002E757F">
        <w:rPr>
          <w:rFonts w:ascii="PT Astra Serif" w:hAnsi="PT Astra Serif"/>
          <w:spacing w:val="1"/>
        </w:rPr>
        <w:t xml:space="preserve"> </w:t>
      </w:r>
      <w:r w:rsidRPr="002E757F">
        <w:rPr>
          <w:rFonts w:ascii="PT Astra Serif" w:hAnsi="PT Astra Serif"/>
        </w:rPr>
        <w:t>задач</w:t>
      </w:r>
      <w:r w:rsidRPr="002E757F">
        <w:rPr>
          <w:rFonts w:ascii="PT Astra Serif" w:hAnsi="PT Astra Serif"/>
          <w:spacing w:val="1"/>
        </w:rPr>
        <w:t xml:space="preserve"> </w:t>
      </w:r>
      <w:r w:rsidRPr="002E757F">
        <w:rPr>
          <w:rFonts w:ascii="PT Astra Serif" w:hAnsi="PT Astra Serif"/>
        </w:rPr>
        <w:t>(под</w:t>
      </w:r>
      <w:r w:rsidRPr="002E757F">
        <w:rPr>
          <w:rFonts w:ascii="PT Astra Serif" w:hAnsi="PT Astra Serif"/>
          <w:spacing w:val="1"/>
        </w:rPr>
        <w:t xml:space="preserve"> </w:t>
      </w:r>
      <w:r w:rsidRPr="002E757F">
        <w:rPr>
          <w:rFonts w:ascii="PT Astra Serif" w:hAnsi="PT Astra Serif"/>
        </w:rPr>
        <w:t>руководством</w:t>
      </w:r>
      <w:r w:rsidRPr="002E757F">
        <w:rPr>
          <w:rFonts w:ascii="PT Astra Serif" w:hAnsi="PT Astra Serif"/>
          <w:spacing w:val="1"/>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r w:rsidRPr="002E757F">
        <w:rPr>
          <w:rFonts w:ascii="PT Astra Serif" w:hAnsi="PT Astra Serif"/>
          <w:spacing w:val="1"/>
        </w:rPr>
        <w:t xml:space="preserve"> </w:t>
      </w:r>
      <w:r w:rsidRPr="002E757F">
        <w:rPr>
          <w:rFonts w:ascii="PT Astra Serif" w:hAnsi="PT Astra Serif"/>
        </w:rPr>
        <w:t>посредством</w:t>
      </w:r>
      <w:r w:rsidRPr="002E757F">
        <w:rPr>
          <w:rFonts w:ascii="PT Astra Serif" w:hAnsi="PT Astra Serif"/>
          <w:spacing w:val="-4"/>
        </w:rPr>
        <w:t xml:space="preserve"> </w:t>
      </w:r>
      <w:r w:rsidRPr="002E757F">
        <w:rPr>
          <w:rFonts w:ascii="PT Astra Serif" w:hAnsi="PT Astra Serif"/>
        </w:rPr>
        <w:t>обращения</w:t>
      </w:r>
      <w:r w:rsidRPr="002E757F">
        <w:rPr>
          <w:rFonts w:ascii="PT Astra Serif" w:hAnsi="PT Astra Serif"/>
          <w:spacing w:val="-3"/>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торговые</w:t>
      </w:r>
      <w:r w:rsidRPr="002E757F">
        <w:rPr>
          <w:rFonts w:ascii="PT Astra Serif" w:hAnsi="PT Astra Serif"/>
          <w:spacing w:val="1"/>
        </w:rPr>
        <w:t xml:space="preserve"> </w:t>
      </w:r>
      <w:r w:rsidRPr="002E757F">
        <w:rPr>
          <w:rFonts w:ascii="PT Astra Serif" w:hAnsi="PT Astra Serif"/>
        </w:rPr>
        <w:t>предприятия</w:t>
      </w:r>
      <w:r w:rsidRPr="002E757F">
        <w:rPr>
          <w:rFonts w:ascii="PT Astra Serif" w:hAnsi="PT Astra Serif"/>
          <w:spacing w:val="-2"/>
        </w:rPr>
        <w:t xml:space="preserve"> </w:t>
      </w:r>
      <w:r w:rsidRPr="002E757F">
        <w:rPr>
          <w:rFonts w:ascii="PT Astra Serif" w:hAnsi="PT Astra Serif"/>
        </w:rPr>
        <w:t>и предприятия бытового</w:t>
      </w:r>
      <w:r w:rsidRPr="002E757F">
        <w:rPr>
          <w:rFonts w:ascii="PT Astra Serif" w:hAnsi="PT Astra Serif"/>
          <w:spacing w:val="-1"/>
        </w:rPr>
        <w:t xml:space="preserve"> </w:t>
      </w:r>
      <w:r w:rsidRPr="002E757F">
        <w:rPr>
          <w:rFonts w:ascii="PT Astra Serif" w:hAnsi="PT Astra Serif"/>
        </w:rPr>
        <w:t>обслуживания;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самостоятельное</w:t>
      </w:r>
      <w:r w:rsidRPr="002E757F">
        <w:rPr>
          <w:rFonts w:ascii="PT Astra Serif" w:hAnsi="PT Astra Serif"/>
          <w:spacing w:val="1"/>
        </w:rPr>
        <w:t xml:space="preserve"> </w:t>
      </w:r>
      <w:r w:rsidRPr="002E757F">
        <w:rPr>
          <w:rFonts w:ascii="PT Astra Serif" w:hAnsi="PT Astra Serif"/>
        </w:rPr>
        <w:t>совершение</w:t>
      </w:r>
      <w:r w:rsidRPr="002E757F">
        <w:rPr>
          <w:rFonts w:ascii="PT Astra Serif" w:hAnsi="PT Astra Serif"/>
          <w:spacing w:val="1"/>
        </w:rPr>
        <w:t xml:space="preserve"> </w:t>
      </w:r>
      <w:r w:rsidRPr="002E757F">
        <w:rPr>
          <w:rFonts w:ascii="PT Astra Serif" w:hAnsi="PT Astra Serif"/>
        </w:rPr>
        <w:t>покупок</w:t>
      </w:r>
      <w:r w:rsidRPr="002E757F">
        <w:rPr>
          <w:rFonts w:ascii="PT Astra Serif" w:hAnsi="PT Astra Serif"/>
          <w:spacing w:val="1"/>
        </w:rPr>
        <w:t xml:space="preserve"> </w:t>
      </w:r>
      <w:r w:rsidRPr="002E757F">
        <w:rPr>
          <w:rFonts w:ascii="PT Astra Serif" w:hAnsi="PT Astra Serif"/>
        </w:rPr>
        <w:t>товаров</w:t>
      </w:r>
      <w:r w:rsidRPr="002E757F">
        <w:rPr>
          <w:rFonts w:ascii="PT Astra Serif" w:hAnsi="PT Astra Serif"/>
          <w:spacing w:val="1"/>
        </w:rPr>
        <w:t xml:space="preserve"> </w:t>
      </w:r>
      <w:r w:rsidRPr="002E757F">
        <w:rPr>
          <w:rFonts w:ascii="PT Astra Serif" w:hAnsi="PT Astra Serif"/>
        </w:rPr>
        <w:t>повседневного</w:t>
      </w:r>
      <w:r w:rsidRPr="002E757F">
        <w:rPr>
          <w:rFonts w:ascii="PT Astra Serif" w:hAnsi="PT Astra Serif"/>
          <w:spacing w:val="1"/>
        </w:rPr>
        <w:t xml:space="preserve"> </w:t>
      </w:r>
      <w:r w:rsidRPr="002E757F">
        <w:rPr>
          <w:rFonts w:ascii="PT Astra Serif" w:hAnsi="PT Astra Serif"/>
        </w:rPr>
        <w:t>спроса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знание</w:t>
      </w:r>
      <w:r w:rsidRPr="002E757F">
        <w:rPr>
          <w:rFonts w:ascii="PT Astra Serif" w:hAnsi="PT Astra Serif"/>
          <w:spacing w:val="1"/>
        </w:rPr>
        <w:t xml:space="preserve"> </w:t>
      </w:r>
      <w:r w:rsidRPr="002E757F">
        <w:rPr>
          <w:rFonts w:ascii="PT Astra Serif" w:hAnsi="PT Astra Serif"/>
        </w:rPr>
        <w:t>способов</w:t>
      </w:r>
      <w:r w:rsidRPr="002E757F">
        <w:rPr>
          <w:rFonts w:ascii="PT Astra Serif" w:hAnsi="PT Astra Serif"/>
          <w:spacing w:val="-47"/>
        </w:rPr>
        <w:t xml:space="preserve"> </w:t>
      </w:r>
      <w:r w:rsidRPr="002E757F">
        <w:rPr>
          <w:rFonts w:ascii="PT Astra Serif" w:hAnsi="PT Astra Serif"/>
        </w:rPr>
        <w:t>определения</w:t>
      </w:r>
      <w:r w:rsidRPr="002E757F">
        <w:rPr>
          <w:rFonts w:ascii="PT Astra Serif" w:hAnsi="PT Astra Serif"/>
          <w:spacing w:val="-3"/>
        </w:rPr>
        <w:t xml:space="preserve"> </w:t>
      </w:r>
      <w:r w:rsidRPr="002E757F">
        <w:rPr>
          <w:rFonts w:ascii="PT Astra Serif" w:hAnsi="PT Astra Serif"/>
        </w:rPr>
        <w:t>правильности</w:t>
      </w:r>
      <w:r w:rsidRPr="002E757F">
        <w:rPr>
          <w:rFonts w:ascii="PT Astra Serif" w:hAnsi="PT Astra Serif"/>
          <w:spacing w:val="-1"/>
        </w:rPr>
        <w:t xml:space="preserve"> </w:t>
      </w:r>
      <w:r w:rsidRPr="002E757F">
        <w:rPr>
          <w:rFonts w:ascii="PT Astra Serif" w:hAnsi="PT Astra Serif"/>
        </w:rPr>
        <w:t>отпуска</w:t>
      </w:r>
      <w:r w:rsidRPr="002E757F">
        <w:rPr>
          <w:rFonts w:ascii="PT Astra Serif" w:hAnsi="PT Astra Serif"/>
          <w:spacing w:val="-2"/>
        </w:rPr>
        <w:t xml:space="preserve"> </w:t>
      </w:r>
      <w:r w:rsidRPr="002E757F">
        <w:rPr>
          <w:rFonts w:ascii="PT Astra Serif" w:hAnsi="PT Astra Serif"/>
        </w:rPr>
        <w:t>товаров;</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пользование</w:t>
      </w:r>
      <w:r w:rsidRPr="002E757F">
        <w:rPr>
          <w:rFonts w:ascii="PT Astra Serif" w:hAnsi="PT Astra Serif"/>
          <w:spacing w:val="-4"/>
        </w:rPr>
        <w:t xml:space="preserve"> </w:t>
      </w:r>
      <w:r w:rsidRPr="002E757F">
        <w:rPr>
          <w:rFonts w:ascii="PT Astra Serif" w:hAnsi="PT Astra Serif"/>
        </w:rPr>
        <w:t>различными</w:t>
      </w:r>
      <w:r w:rsidRPr="002E757F">
        <w:rPr>
          <w:rFonts w:ascii="PT Astra Serif" w:hAnsi="PT Astra Serif"/>
          <w:spacing w:val="-5"/>
        </w:rPr>
        <w:t xml:space="preserve"> </w:t>
      </w:r>
      <w:r w:rsidRPr="002E757F">
        <w:rPr>
          <w:rFonts w:ascii="PT Astra Serif" w:hAnsi="PT Astra Serif"/>
        </w:rPr>
        <w:t>средствами</w:t>
      </w:r>
      <w:r w:rsidRPr="002E757F">
        <w:rPr>
          <w:rFonts w:ascii="PT Astra Serif" w:hAnsi="PT Astra Serif"/>
          <w:spacing w:val="-3"/>
        </w:rPr>
        <w:t xml:space="preserve"> </w:t>
      </w:r>
      <w:r w:rsidRPr="002E757F">
        <w:rPr>
          <w:rFonts w:ascii="PT Astra Serif" w:hAnsi="PT Astra Serif"/>
        </w:rPr>
        <w:t>связи,</w:t>
      </w:r>
      <w:r w:rsidRPr="002E757F">
        <w:rPr>
          <w:rFonts w:ascii="PT Astra Serif" w:hAnsi="PT Astra Serif"/>
          <w:spacing w:val="-3"/>
        </w:rPr>
        <w:t xml:space="preserve"> </w:t>
      </w:r>
      <w:r w:rsidRPr="002E757F">
        <w:rPr>
          <w:rFonts w:ascii="PT Astra Serif" w:hAnsi="PT Astra Serif"/>
        </w:rPr>
        <w:t>включая</w:t>
      </w:r>
      <w:r w:rsidRPr="002E757F">
        <w:rPr>
          <w:rFonts w:ascii="PT Astra Serif" w:hAnsi="PT Astra Serif"/>
          <w:spacing w:val="-3"/>
        </w:rPr>
        <w:t xml:space="preserve"> </w:t>
      </w:r>
      <w:r w:rsidRPr="002E757F">
        <w:rPr>
          <w:rFonts w:ascii="PT Astra Serif" w:hAnsi="PT Astra Serif"/>
        </w:rPr>
        <w:t>интернет-средства;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знание и соблюдение санитарно-гигиенических правил для девушек и юношей;</w:t>
      </w:r>
      <w:r w:rsidRPr="002E757F">
        <w:rPr>
          <w:rFonts w:ascii="PT Astra Serif" w:hAnsi="PT Astra Serif"/>
          <w:spacing w:val="-47"/>
        </w:rPr>
        <w:t xml:space="preserve"> </w:t>
      </w:r>
      <w:r w:rsidRPr="002E757F">
        <w:rPr>
          <w:rFonts w:ascii="PT Astra Serif" w:hAnsi="PT Astra Serif"/>
        </w:rPr>
        <w:t>знание</w:t>
      </w:r>
      <w:r w:rsidRPr="002E757F">
        <w:rPr>
          <w:rFonts w:ascii="PT Astra Serif" w:hAnsi="PT Astra Serif"/>
          <w:spacing w:val="-3"/>
        </w:rPr>
        <w:t xml:space="preserve"> </w:t>
      </w:r>
      <w:r w:rsidRPr="002E757F">
        <w:rPr>
          <w:rFonts w:ascii="PT Astra Serif" w:hAnsi="PT Astra Serif"/>
        </w:rPr>
        <w:t>основных</w:t>
      </w:r>
      <w:r w:rsidRPr="002E757F">
        <w:rPr>
          <w:rFonts w:ascii="PT Astra Serif" w:hAnsi="PT Astra Serif"/>
          <w:spacing w:val="-3"/>
        </w:rPr>
        <w:t xml:space="preserve"> </w:t>
      </w:r>
      <w:r w:rsidRPr="002E757F">
        <w:rPr>
          <w:rFonts w:ascii="PT Astra Serif" w:hAnsi="PT Astra Serif"/>
        </w:rPr>
        <w:t>мер по</w:t>
      </w:r>
      <w:r w:rsidRPr="002E757F">
        <w:rPr>
          <w:rFonts w:ascii="PT Astra Serif" w:hAnsi="PT Astra Serif"/>
          <w:spacing w:val="-2"/>
        </w:rPr>
        <w:t xml:space="preserve"> </w:t>
      </w:r>
      <w:r w:rsidRPr="002E757F">
        <w:rPr>
          <w:rFonts w:ascii="PT Astra Serif" w:hAnsi="PT Astra Serif"/>
        </w:rPr>
        <w:t>предупреждению инфекционных</w:t>
      </w:r>
      <w:r w:rsidRPr="002E757F">
        <w:rPr>
          <w:rFonts w:ascii="PT Astra Serif" w:hAnsi="PT Astra Serif"/>
          <w:spacing w:val="-3"/>
        </w:rPr>
        <w:t xml:space="preserve"> </w:t>
      </w:r>
      <w:r w:rsidRPr="002E757F">
        <w:rPr>
          <w:rFonts w:ascii="PT Astra Serif" w:hAnsi="PT Astra Serif"/>
        </w:rPr>
        <w:t>заболеваний;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знание основных правил ухода за больным;</w:t>
      </w:r>
      <w:r w:rsidRPr="002E757F">
        <w:rPr>
          <w:rFonts w:ascii="PT Astra Serif" w:hAnsi="PT Astra Serif"/>
          <w:spacing w:val="1"/>
        </w:rPr>
        <w:t xml:space="preserve"> </w:t>
      </w:r>
      <w:r w:rsidRPr="002E757F">
        <w:rPr>
          <w:rFonts w:ascii="PT Astra Serif" w:hAnsi="PT Astra Serif"/>
        </w:rPr>
        <w:t>коллективное</w:t>
      </w:r>
      <w:r w:rsidRPr="002E757F">
        <w:rPr>
          <w:rFonts w:ascii="PT Astra Serif" w:hAnsi="PT Astra Serif"/>
          <w:spacing w:val="-3"/>
        </w:rPr>
        <w:t xml:space="preserve"> </w:t>
      </w:r>
      <w:r w:rsidRPr="002E757F">
        <w:rPr>
          <w:rFonts w:ascii="PT Astra Serif" w:hAnsi="PT Astra Serif"/>
        </w:rPr>
        <w:t>планирование</w:t>
      </w:r>
      <w:r w:rsidRPr="002E757F">
        <w:rPr>
          <w:rFonts w:ascii="PT Astra Serif" w:hAnsi="PT Astra Serif"/>
          <w:spacing w:val="-4"/>
        </w:rPr>
        <w:t xml:space="preserve"> </w:t>
      </w:r>
      <w:r w:rsidRPr="002E757F">
        <w:rPr>
          <w:rFonts w:ascii="PT Astra Serif" w:hAnsi="PT Astra Serif"/>
        </w:rPr>
        <w:t>семейного</w:t>
      </w:r>
      <w:r w:rsidRPr="002E757F">
        <w:rPr>
          <w:rFonts w:ascii="PT Astra Serif" w:hAnsi="PT Astra Serif"/>
          <w:spacing w:val="-4"/>
        </w:rPr>
        <w:t xml:space="preserve"> </w:t>
      </w:r>
      <w:r w:rsidRPr="002E757F">
        <w:rPr>
          <w:rFonts w:ascii="PT Astra Serif" w:hAnsi="PT Astra Serif"/>
        </w:rPr>
        <w:t>бюджета;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заполнение</w:t>
      </w:r>
      <w:r w:rsidRPr="002E757F">
        <w:rPr>
          <w:rFonts w:ascii="PT Astra Serif" w:hAnsi="PT Astra Serif"/>
          <w:spacing w:val="42"/>
        </w:rPr>
        <w:t xml:space="preserve"> </w:t>
      </w:r>
      <w:r w:rsidRPr="002E757F">
        <w:rPr>
          <w:rFonts w:ascii="PT Astra Serif" w:hAnsi="PT Astra Serif"/>
        </w:rPr>
        <w:t>различных</w:t>
      </w:r>
      <w:r w:rsidRPr="002E757F">
        <w:rPr>
          <w:rFonts w:ascii="PT Astra Serif" w:hAnsi="PT Astra Serif"/>
          <w:spacing w:val="39"/>
        </w:rPr>
        <w:t xml:space="preserve"> </w:t>
      </w:r>
      <w:r w:rsidRPr="002E757F">
        <w:rPr>
          <w:rFonts w:ascii="PT Astra Serif" w:hAnsi="PT Astra Serif"/>
        </w:rPr>
        <w:t>деловых</w:t>
      </w:r>
      <w:r w:rsidRPr="002E757F">
        <w:rPr>
          <w:rFonts w:ascii="PT Astra Serif" w:hAnsi="PT Astra Serif"/>
          <w:spacing w:val="39"/>
        </w:rPr>
        <w:t xml:space="preserve"> </w:t>
      </w:r>
      <w:r w:rsidRPr="002E757F">
        <w:rPr>
          <w:rFonts w:ascii="PT Astra Serif" w:hAnsi="PT Astra Serif"/>
        </w:rPr>
        <w:t>бумаг</w:t>
      </w:r>
      <w:r w:rsidRPr="002E757F">
        <w:rPr>
          <w:rFonts w:ascii="PT Astra Serif" w:hAnsi="PT Astra Serif"/>
          <w:spacing w:val="39"/>
        </w:rPr>
        <w:t xml:space="preserve"> </w:t>
      </w:r>
      <w:r w:rsidRPr="002E757F">
        <w:rPr>
          <w:rFonts w:ascii="PT Astra Serif" w:hAnsi="PT Astra Serif"/>
        </w:rPr>
        <w:t>(с</w:t>
      </w:r>
      <w:r w:rsidRPr="002E757F">
        <w:rPr>
          <w:rFonts w:ascii="PT Astra Serif" w:hAnsi="PT Astra Serif"/>
          <w:spacing w:val="39"/>
        </w:rPr>
        <w:t xml:space="preserve"> </w:t>
      </w:r>
      <w:r w:rsidRPr="002E757F">
        <w:rPr>
          <w:rFonts w:ascii="PT Astra Serif" w:hAnsi="PT Astra Serif"/>
        </w:rPr>
        <w:t>опорой</w:t>
      </w:r>
      <w:r w:rsidRPr="002E757F">
        <w:rPr>
          <w:rFonts w:ascii="PT Astra Serif" w:hAnsi="PT Astra Serif"/>
          <w:spacing w:val="42"/>
        </w:rPr>
        <w:t xml:space="preserve"> </w:t>
      </w:r>
      <w:r w:rsidRPr="002E757F">
        <w:rPr>
          <w:rFonts w:ascii="PT Astra Serif" w:hAnsi="PT Astra Serif"/>
        </w:rPr>
        <w:t>на</w:t>
      </w:r>
      <w:r w:rsidRPr="002E757F">
        <w:rPr>
          <w:rFonts w:ascii="PT Astra Serif" w:hAnsi="PT Astra Serif"/>
          <w:spacing w:val="36"/>
        </w:rPr>
        <w:t xml:space="preserve"> </w:t>
      </w:r>
      <w:r w:rsidRPr="002E757F">
        <w:rPr>
          <w:rFonts w:ascii="PT Astra Serif" w:hAnsi="PT Astra Serif"/>
        </w:rPr>
        <w:t>образец),</w:t>
      </w:r>
      <w:r w:rsidRPr="002E757F">
        <w:rPr>
          <w:rFonts w:ascii="PT Astra Serif" w:hAnsi="PT Astra Serif"/>
          <w:spacing w:val="42"/>
        </w:rPr>
        <w:t xml:space="preserve"> </w:t>
      </w:r>
      <w:r w:rsidRPr="002E757F">
        <w:rPr>
          <w:rFonts w:ascii="PT Astra Serif" w:hAnsi="PT Astra Serif"/>
        </w:rPr>
        <w:t>необходимых</w:t>
      </w:r>
      <w:r w:rsidRPr="002E757F">
        <w:rPr>
          <w:rFonts w:ascii="PT Astra Serif" w:hAnsi="PT Astra Serif"/>
          <w:spacing w:val="42"/>
        </w:rPr>
        <w:t xml:space="preserve"> </w:t>
      </w:r>
      <w:r w:rsidRPr="002E757F">
        <w:rPr>
          <w:rFonts w:ascii="PT Astra Serif" w:hAnsi="PT Astra Serif"/>
        </w:rPr>
        <w:t>для</w:t>
      </w:r>
      <w:r w:rsidRPr="002E757F">
        <w:rPr>
          <w:rFonts w:ascii="PT Astra Serif" w:hAnsi="PT Astra Serif"/>
          <w:spacing w:val="-47"/>
        </w:rPr>
        <w:t xml:space="preserve"> </w:t>
      </w:r>
      <w:r w:rsidRPr="002E757F">
        <w:rPr>
          <w:rFonts w:ascii="PT Astra Serif" w:hAnsi="PT Astra Serif"/>
        </w:rPr>
        <w:t>дальнейшего</w:t>
      </w:r>
      <w:r w:rsidRPr="002E757F">
        <w:rPr>
          <w:rFonts w:ascii="PT Astra Serif" w:hAnsi="PT Astra Serif"/>
          <w:spacing w:val="-3"/>
        </w:rPr>
        <w:t xml:space="preserve"> </w:t>
      </w:r>
      <w:r w:rsidRPr="002E757F">
        <w:rPr>
          <w:rFonts w:ascii="PT Astra Serif" w:hAnsi="PT Astra Serif"/>
        </w:rPr>
        <w:t>трудоустройства;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соблюдение</w:t>
      </w:r>
      <w:r w:rsidRPr="002E757F">
        <w:rPr>
          <w:rFonts w:ascii="PT Astra Serif" w:hAnsi="PT Astra Serif"/>
          <w:spacing w:val="-1"/>
        </w:rPr>
        <w:t xml:space="preserve"> </w:t>
      </w:r>
      <w:r w:rsidRPr="002E757F">
        <w:rPr>
          <w:rFonts w:ascii="PT Astra Serif" w:hAnsi="PT Astra Serif"/>
        </w:rPr>
        <w:t>морально-этических</w:t>
      </w:r>
      <w:r w:rsidRPr="002E757F">
        <w:rPr>
          <w:rFonts w:ascii="PT Astra Serif" w:hAnsi="PT Astra Serif"/>
          <w:spacing w:val="-2"/>
        </w:rPr>
        <w:t xml:space="preserve"> </w:t>
      </w:r>
      <w:r w:rsidRPr="002E757F">
        <w:rPr>
          <w:rFonts w:ascii="PT Astra Serif" w:hAnsi="PT Astra Serif"/>
        </w:rPr>
        <w:t>норм</w:t>
      </w:r>
      <w:r w:rsidRPr="002E757F">
        <w:rPr>
          <w:rFonts w:ascii="PT Astra Serif" w:hAnsi="PT Astra Serif"/>
          <w:spacing w:val="-4"/>
        </w:rPr>
        <w:t xml:space="preserve"> </w:t>
      </w:r>
      <w:r w:rsidRPr="002E757F">
        <w:rPr>
          <w:rFonts w:ascii="PT Astra Serif" w:hAnsi="PT Astra Serif"/>
        </w:rPr>
        <w:t>и правил</w:t>
      </w:r>
      <w:r w:rsidRPr="002E757F">
        <w:rPr>
          <w:rFonts w:ascii="PT Astra Serif" w:hAnsi="PT Astra Serif"/>
          <w:spacing w:val="-2"/>
        </w:rPr>
        <w:t xml:space="preserve"> </w:t>
      </w:r>
      <w:r w:rsidRPr="002E757F">
        <w:rPr>
          <w:rFonts w:ascii="PT Astra Serif" w:hAnsi="PT Astra Serif"/>
        </w:rPr>
        <w:t>современного</w:t>
      </w:r>
      <w:r w:rsidRPr="002E757F">
        <w:rPr>
          <w:rFonts w:ascii="PT Astra Serif" w:hAnsi="PT Astra Serif"/>
          <w:spacing w:val="-2"/>
        </w:rPr>
        <w:t xml:space="preserve"> </w:t>
      </w:r>
      <w:r w:rsidRPr="002E757F">
        <w:rPr>
          <w:rFonts w:ascii="PT Astra Serif" w:hAnsi="PT Astra Serif"/>
        </w:rPr>
        <w:t>общества;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b/>
          <w:bCs/>
        </w:rPr>
        <w:t>Достаточный</w:t>
      </w:r>
      <w:r w:rsidRPr="002E757F">
        <w:rPr>
          <w:rFonts w:ascii="PT Astra Serif" w:hAnsi="PT Astra Serif"/>
          <w:b/>
          <w:bCs/>
          <w:spacing w:val="-4"/>
        </w:rPr>
        <w:t xml:space="preserve"> </w:t>
      </w:r>
      <w:r w:rsidRPr="002E757F">
        <w:rPr>
          <w:rFonts w:ascii="PT Astra Serif" w:hAnsi="PT Astra Serif"/>
          <w:b/>
          <w:bCs/>
        </w:rPr>
        <w:t>уровень:</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знание</w:t>
      </w:r>
      <w:r w:rsidRPr="002E757F">
        <w:rPr>
          <w:rFonts w:ascii="PT Astra Serif" w:hAnsi="PT Astra Serif"/>
          <w:spacing w:val="-4"/>
        </w:rPr>
        <w:t xml:space="preserve"> </w:t>
      </w:r>
      <w:r w:rsidRPr="002E757F">
        <w:rPr>
          <w:rFonts w:ascii="PT Astra Serif" w:hAnsi="PT Astra Serif"/>
        </w:rPr>
        <w:t>способов</w:t>
      </w:r>
      <w:r w:rsidRPr="002E757F">
        <w:rPr>
          <w:rFonts w:ascii="PT Astra Serif" w:hAnsi="PT Astra Serif"/>
          <w:spacing w:val="-5"/>
        </w:rPr>
        <w:t xml:space="preserve"> </w:t>
      </w:r>
      <w:r w:rsidRPr="002E757F">
        <w:rPr>
          <w:rFonts w:ascii="PT Astra Serif" w:hAnsi="PT Astra Serif"/>
        </w:rPr>
        <w:t>хранения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переработки продуктов</w:t>
      </w:r>
      <w:r w:rsidRPr="002E757F">
        <w:rPr>
          <w:rFonts w:ascii="PT Astra Serif" w:hAnsi="PT Astra Serif"/>
          <w:spacing w:val="-2"/>
        </w:rPr>
        <w:t xml:space="preserve"> </w:t>
      </w:r>
      <w:r w:rsidRPr="002E757F">
        <w:rPr>
          <w:rFonts w:ascii="PT Astra Serif" w:hAnsi="PT Astra Serif"/>
        </w:rPr>
        <w:t>питания;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составление ежедневного и праздничного меню из предложенных продуктов питания;</w:t>
      </w:r>
      <w:r w:rsidRPr="002E757F">
        <w:rPr>
          <w:rFonts w:ascii="PT Astra Serif" w:hAnsi="PT Astra Serif"/>
          <w:spacing w:val="-47"/>
        </w:rPr>
        <w:t xml:space="preserve"> </w:t>
      </w:r>
      <w:r w:rsidRPr="002E757F">
        <w:rPr>
          <w:rFonts w:ascii="PT Astra Serif" w:hAnsi="PT Astra Serif"/>
        </w:rPr>
        <w:t>составление</w:t>
      </w:r>
      <w:r w:rsidRPr="002E757F">
        <w:rPr>
          <w:rFonts w:ascii="PT Astra Serif" w:hAnsi="PT Astra Serif"/>
          <w:spacing w:val="-3"/>
        </w:rPr>
        <w:t xml:space="preserve"> </w:t>
      </w:r>
      <w:r w:rsidRPr="002E757F">
        <w:rPr>
          <w:rFonts w:ascii="PT Astra Serif" w:hAnsi="PT Astra Serif"/>
        </w:rPr>
        <w:t>сметы расходов на</w:t>
      </w:r>
      <w:r w:rsidRPr="002E757F">
        <w:rPr>
          <w:rFonts w:ascii="PT Astra Serif" w:hAnsi="PT Astra Serif"/>
          <w:spacing w:val="-1"/>
        </w:rPr>
        <w:t xml:space="preserve"> </w:t>
      </w:r>
      <w:r w:rsidRPr="002E757F">
        <w:rPr>
          <w:rFonts w:ascii="PT Astra Serif" w:hAnsi="PT Astra Serif"/>
        </w:rPr>
        <w:t>продукты</w:t>
      </w:r>
      <w:r w:rsidRPr="002E757F">
        <w:rPr>
          <w:rFonts w:ascii="PT Astra Serif" w:hAnsi="PT Astra Serif"/>
          <w:spacing w:val="-3"/>
        </w:rPr>
        <w:t xml:space="preserve"> </w:t>
      </w:r>
      <w:r w:rsidRPr="002E757F">
        <w:rPr>
          <w:rFonts w:ascii="PT Astra Serif" w:hAnsi="PT Astra Serif"/>
        </w:rPr>
        <w:t>питания</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соответствии</w:t>
      </w:r>
      <w:r w:rsidRPr="002E757F">
        <w:rPr>
          <w:rFonts w:ascii="PT Astra Serif" w:hAnsi="PT Astra Serif"/>
          <w:spacing w:val="-1"/>
        </w:rPr>
        <w:t xml:space="preserve"> </w:t>
      </w:r>
      <w:r w:rsidRPr="002E757F">
        <w:rPr>
          <w:rFonts w:ascii="PT Astra Serif" w:hAnsi="PT Astra Serif"/>
        </w:rPr>
        <w:t>с меню;</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самостоятельное</w:t>
      </w:r>
      <w:r w:rsidRPr="002E757F">
        <w:rPr>
          <w:rFonts w:ascii="PT Astra Serif" w:hAnsi="PT Astra Serif"/>
          <w:spacing w:val="1"/>
        </w:rPr>
        <w:t xml:space="preserve"> </w:t>
      </w:r>
      <w:r w:rsidRPr="002E757F">
        <w:rPr>
          <w:rFonts w:ascii="PT Astra Serif" w:hAnsi="PT Astra Serif"/>
        </w:rPr>
        <w:t>приготовление</w:t>
      </w:r>
      <w:r w:rsidRPr="002E757F">
        <w:rPr>
          <w:rFonts w:ascii="PT Astra Serif" w:hAnsi="PT Astra Serif"/>
          <w:spacing w:val="1"/>
        </w:rPr>
        <w:t xml:space="preserve"> </w:t>
      </w:r>
      <w:r w:rsidRPr="002E757F">
        <w:rPr>
          <w:rFonts w:ascii="PT Astra Serif" w:hAnsi="PT Astra Serif"/>
        </w:rPr>
        <w:t>известных</w:t>
      </w:r>
      <w:r w:rsidRPr="002E757F">
        <w:rPr>
          <w:rFonts w:ascii="PT Astra Serif" w:hAnsi="PT Astra Serif"/>
          <w:spacing w:val="1"/>
        </w:rPr>
        <w:t xml:space="preserve"> </w:t>
      </w:r>
      <w:r w:rsidRPr="002E757F">
        <w:rPr>
          <w:rFonts w:ascii="PT Astra Serif" w:hAnsi="PT Astra Serif"/>
        </w:rPr>
        <w:t>блюд</w:t>
      </w:r>
      <w:r w:rsidRPr="002E757F">
        <w:rPr>
          <w:rFonts w:ascii="PT Astra Serif" w:hAnsi="PT Astra Serif"/>
          <w:spacing w:val="1"/>
        </w:rPr>
        <w:t xml:space="preserve"> </w:t>
      </w:r>
      <w:r w:rsidRPr="002E757F">
        <w:rPr>
          <w:rFonts w:ascii="PT Astra Serif" w:hAnsi="PT Astra Serif"/>
        </w:rPr>
        <w:t>(холодных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горячих</w:t>
      </w:r>
      <w:r w:rsidRPr="002E757F">
        <w:rPr>
          <w:rFonts w:ascii="PT Astra Serif" w:hAnsi="PT Astra Serif"/>
          <w:spacing w:val="1"/>
        </w:rPr>
        <w:t xml:space="preserve"> </w:t>
      </w:r>
      <w:r w:rsidRPr="002E757F">
        <w:rPr>
          <w:rFonts w:ascii="PT Astra Serif" w:hAnsi="PT Astra Serif"/>
        </w:rPr>
        <w:t>закусок,</w:t>
      </w:r>
      <w:r w:rsidRPr="002E757F">
        <w:rPr>
          <w:rFonts w:ascii="PT Astra Serif" w:hAnsi="PT Astra Serif"/>
          <w:spacing w:val="1"/>
        </w:rPr>
        <w:t xml:space="preserve"> </w:t>
      </w:r>
      <w:r w:rsidRPr="002E757F">
        <w:rPr>
          <w:rFonts w:ascii="PT Astra Serif" w:hAnsi="PT Astra Serif"/>
        </w:rPr>
        <w:t>первых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47"/>
        </w:rPr>
        <w:t xml:space="preserve"> </w:t>
      </w:r>
      <w:r w:rsidRPr="002E757F">
        <w:rPr>
          <w:rFonts w:ascii="PT Astra Serif" w:hAnsi="PT Astra Serif"/>
        </w:rPr>
        <w:t>вторых</w:t>
      </w:r>
      <w:r w:rsidRPr="002E757F">
        <w:rPr>
          <w:rFonts w:ascii="PT Astra Serif" w:hAnsi="PT Astra Serif"/>
          <w:spacing w:val="-3"/>
        </w:rPr>
        <w:t xml:space="preserve"> </w:t>
      </w:r>
      <w:r w:rsidRPr="002E757F">
        <w:rPr>
          <w:rFonts w:ascii="PT Astra Serif" w:hAnsi="PT Astra Serif"/>
        </w:rPr>
        <w:t>блюд);</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выбор необходимого товара из ряда предложенных в соответствии с его потребительскими</w:t>
      </w:r>
      <w:r w:rsidRPr="002E757F">
        <w:rPr>
          <w:rFonts w:ascii="PT Astra Serif" w:hAnsi="PT Astra Serif"/>
          <w:spacing w:val="1"/>
        </w:rPr>
        <w:t xml:space="preserve"> </w:t>
      </w:r>
      <w:r w:rsidRPr="002E757F">
        <w:rPr>
          <w:rFonts w:ascii="PT Astra Serif" w:hAnsi="PT Astra Serif"/>
        </w:rPr>
        <w:t>характеристиками;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навыки</w:t>
      </w:r>
      <w:r w:rsidRPr="002E757F">
        <w:rPr>
          <w:rFonts w:ascii="PT Astra Serif" w:hAnsi="PT Astra Serif"/>
          <w:spacing w:val="26"/>
        </w:rPr>
        <w:t xml:space="preserve"> </w:t>
      </w:r>
      <w:r w:rsidRPr="002E757F">
        <w:rPr>
          <w:rFonts w:ascii="PT Astra Serif" w:hAnsi="PT Astra Serif"/>
        </w:rPr>
        <w:t>обращения</w:t>
      </w:r>
      <w:r w:rsidRPr="002E757F">
        <w:rPr>
          <w:rFonts w:ascii="PT Astra Serif" w:hAnsi="PT Astra Serif"/>
          <w:spacing w:val="28"/>
        </w:rPr>
        <w:t xml:space="preserve"> </w:t>
      </w:r>
      <w:r w:rsidRPr="002E757F">
        <w:rPr>
          <w:rFonts w:ascii="PT Astra Serif" w:hAnsi="PT Astra Serif"/>
        </w:rPr>
        <w:t>в</w:t>
      </w:r>
      <w:r w:rsidRPr="002E757F">
        <w:rPr>
          <w:rFonts w:ascii="PT Astra Serif" w:hAnsi="PT Astra Serif"/>
          <w:spacing w:val="25"/>
        </w:rPr>
        <w:t xml:space="preserve"> </w:t>
      </w:r>
      <w:r w:rsidRPr="002E757F">
        <w:rPr>
          <w:rFonts w:ascii="PT Astra Serif" w:hAnsi="PT Astra Serif"/>
        </w:rPr>
        <w:t>различные</w:t>
      </w:r>
      <w:r w:rsidRPr="002E757F">
        <w:rPr>
          <w:rFonts w:ascii="PT Astra Serif" w:hAnsi="PT Astra Serif"/>
          <w:spacing w:val="25"/>
        </w:rPr>
        <w:t xml:space="preserve"> </w:t>
      </w:r>
      <w:r w:rsidRPr="002E757F">
        <w:rPr>
          <w:rFonts w:ascii="PT Astra Serif" w:hAnsi="PT Astra Serif"/>
        </w:rPr>
        <w:t>учреждения</w:t>
      </w:r>
      <w:r w:rsidRPr="002E757F">
        <w:rPr>
          <w:rFonts w:ascii="PT Astra Serif" w:hAnsi="PT Astra Serif"/>
          <w:spacing w:val="32"/>
        </w:rPr>
        <w:t xml:space="preserve"> </w:t>
      </w:r>
      <w:r w:rsidRPr="002E757F">
        <w:rPr>
          <w:rFonts w:ascii="PT Astra Serif" w:hAnsi="PT Astra Serif"/>
        </w:rPr>
        <w:t>и</w:t>
      </w:r>
      <w:r w:rsidRPr="002E757F">
        <w:rPr>
          <w:rFonts w:ascii="PT Astra Serif" w:hAnsi="PT Astra Serif"/>
          <w:spacing w:val="26"/>
        </w:rPr>
        <w:t xml:space="preserve"> </w:t>
      </w:r>
      <w:r w:rsidRPr="002E757F">
        <w:rPr>
          <w:rFonts w:ascii="PT Astra Serif" w:hAnsi="PT Astra Serif"/>
        </w:rPr>
        <w:t>организации;</w:t>
      </w:r>
      <w:r w:rsidRPr="002E757F">
        <w:rPr>
          <w:rFonts w:ascii="PT Astra Serif" w:hAnsi="PT Astra Serif"/>
          <w:spacing w:val="28"/>
        </w:rPr>
        <w:t xml:space="preserve"> </w:t>
      </w:r>
      <w:r w:rsidRPr="002E757F">
        <w:rPr>
          <w:rFonts w:ascii="PT Astra Serif" w:hAnsi="PT Astra Serif"/>
        </w:rPr>
        <w:t>ведение</w:t>
      </w:r>
      <w:r w:rsidRPr="002E757F">
        <w:rPr>
          <w:rFonts w:ascii="PT Astra Serif" w:hAnsi="PT Astra Serif"/>
          <w:spacing w:val="26"/>
        </w:rPr>
        <w:t xml:space="preserve"> </w:t>
      </w:r>
      <w:r w:rsidRPr="002E757F">
        <w:rPr>
          <w:rFonts w:ascii="PT Astra Serif" w:hAnsi="PT Astra Serif"/>
        </w:rPr>
        <w:t>конструктивного</w:t>
      </w:r>
      <w:r w:rsidRPr="002E757F">
        <w:rPr>
          <w:rFonts w:ascii="PT Astra Serif" w:hAnsi="PT Astra Serif"/>
          <w:spacing w:val="-47"/>
        </w:rPr>
        <w:t xml:space="preserve"> </w:t>
      </w:r>
      <w:r w:rsidRPr="002E757F">
        <w:rPr>
          <w:rFonts w:ascii="PT Astra Serif" w:hAnsi="PT Astra Serif"/>
        </w:rPr>
        <w:t>диалога</w:t>
      </w:r>
      <w:r w:rsidRPr="002E757F">
        <w:rPr>
          <w:rFonts w:ascii="PT Astra Serif" w:hAnsi="PT Astra Serif"/>
          <w:spacing w:val="-1"/>
        </w:rPr>
        <w:t xml:space="preserve"> </w:t>
      </w:r>
      <w:r w:rsidRPr="002E757F">
        <w:rPr>
          <w:rFonts w:ascii="PT Astra Serif" w:hAnsi="PT Astra Serif"/>
        </w:rPr>
        <w:t>с работниками</w:t>
      </w:r>
      <w:r w:rsidRPr="002E757F">
        <w:rPr>
          <w:rFonts w:ascii="PT Astra Serif" w:hAnsi="PT Astra Serif"/>
          <w:spacing w:val="-2"/>
        </w:rPr>
        <w:t xml:space="preserve"> </w:t>
      </w:r>
      <w:r w:rsidRPr="002E757F">
        <w:rPr>
          <w:rFonts w:ascii="PT Astra Serif" w:hAnsi="PT Astra Serif"/>
        </w:rPr>
        <w:t>учреждений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организаций;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пользование услугами предприятий службы быта, торговли, связи, медицинской помощи,</w:t>
      </w:r>
      <w:r w:rsidRPr="002E757F">
        <w:rPr>
          <w:rFonts w:ascii="PT Astra Serif" w:hAnsi="PT Astra Serif"/>
          <w:spacing w:val="1"/>
        </w:rPr>
        <w:t xml:space="preserve"> </w:t>
      </w:r>
      <w:r w:rsidRPr="002E757F">
        <w:rPr>
          <w:rFonts w:ascii="PT Astra Serif" w:hAnsi="PT Astra Serif"/>
        </w:rPr>
        <w:t>государственных</w:t>
      </w:r>
      <w:r w:rsidRPr="002E757F">
        <w:rPr>
          <w:rFonts w:ascii="PT Astra Serif" w:hAnsi="PT Astra Serif"/>
          <w:spacing w:val="1"/>
        </w:rPr>
        <w:t xml:space="preserve"> </w:t>
      </w:r>
      <w:r w:rsidRPr="002E757F">
        <w:rPr>
          <w:rFonts w:ascii="PT Astra Serif" w:hAnsi="PT Astra Serif"/>
        </w:rPr>
        <w:t>учреждений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учреждений</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трудоустройству</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решения</w:t>
      </w:r>
      <w:r w:rsidRPr="002E757F">
        <w:rPr>
          <w:rFonts w:ascii="PT Astra Serif" w:hAnsi="PT Astra Serif"/>
          <w:spacing w:val="1"/>
        </w:rPr>
        <w:t xml:space="preserve"> </w:t>
      </w:r>
      <w:r w:rsidRPr="002E757F">
        <w:rPr>
          <w:rFonts w:ascii="PT Astra Serif" w:hAnsi="PT Astra Serif"/>
        </w:rPr>
        <w:t>практически</w:t>
      </w:r>
      <w:r w:rsidRPr="002E757F">
        <w:rPr>
          <w:rFonts w:ascii="PT Astra Serif" w:hAnsi="PT Astra Serif"/>
          <w:spacing w:val="1"/>
        </w:rPr>
        <w:t xml:space="preserve"> </w:t>
      </w:r>
      <w:r w:rsidRPr="002E757F">
        <w:rPr>
          <w:rFonts w:ascii="PT Astra Serif" w:hAnsi="PT Astra Serif"/>
        </w:rPr>
        <w:t>значимых</w:t>
      </w:r>
      <w:r w:rsidRPr="002E757F">
        <w:rPr>
          <w:rFonts w:ascii="PT Astra Serif" w:hAnsi="PT Astra Serif"/>
          <w:spacing w:val="-2"/>
        </w:rPr>
        <w:t xml:space="preserve"> </w:t>
      </w:r>
      <w:r w:rsidRPr="002E757F">
        <w:rPr>
          <w:rFonts w:ascii="PT Astra Serif" w:hAnsi="PT Astra Serif"/>
        </w:rPr>
        <w:t>задач;</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знание основных статей семейного бюджета; самостоятельный расчет расходов и доходов</w:t>
      </w:r>
      <w:r w:rsidRPr="002E757F">
        <w:rPr>
          <w:rFonts w:ascii="PT Astra Serif" w:hAnsi="PT Astra Serif"/>
          <w:spacing w:val="1"/>
        </w:rPr>
        <w:t xml:space="preserve"> </w:t>
      </w:r>
      <w:r w:rsidRPr="002E757F">
        <w:rPr>
          <w:rFonts w:ascii="PT Astra Serif" w:hAnsi="PT Astra Serif"/>
        </w:rPr>
        <w:t>семейного</w:t>
      </w:r>
      <w:r w:rsidRPr="002E757F">
        <w:rPr>
          <w:rFonts w:ascii="PT Astra Serif" w:hAnsi="PT Astra Serif"/>
          <w:spacing w:val="-1"/>
        </w:rPr>
        <w:t xml:space="preserve"> </w:t>
      </w:r>
      <w:r w:rsidRPr="002E757F">
        <w:rPr>
          <w:rFonts w:ascii="PT Astra Serif" w:hAnsi="PT Astra Serif"/>
        </w:rPr>
        <w:t>бюджета;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самостоятельное заполнение документов, необходимых для приема на работу (заявление,</w:t>
      </w:r>
      <w:r w:rsidRPr="002E757F">
        <w:rPr>
          <w:rFonts w:ascii="PT Astra Serif" w:hAnsi="PT Astra Serif"/>
          <w:spacing w:val="1"/>
        </w:rPr>
        <w:t xml:space="preserve"> </w:t>
      </w:r>
      <w:r w:rsidRPr="002E757F">
        <w:rPr>
          <w:rFonts w:ascii="PT Astra Serif" w:hAnsi="PT Astra Serif"/>
        </w:rPr>
        <w:t>резюме, автобиография).</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1"/>
        <w:tabs>
          <w:tab w:val="left" w:pos="1084"/>
        </w:tabs>
        <w:spacing w:line="240" w:lineRule="auto"/>
        <w:ind w:left="567" w:right="457" w:firstLine="567"/>
        <w:jc w:val="both"/>
        <w:rPr>
          <w:rFonts w:ascii="PT Astra Serif" w:hAnsi="PT Astra Serif"/>
          <w:sz w:val="24"/>
          <w:szCs w:val="24"/>
        </w:rPr>
      </w:pPr>
      <w:r w:rsidRPr="002E757F">
        <w:rPr>
          <w:rFonts w:ascii="PT Astra Serif" w:hAnsi="PT Astra Serif"/>
          <w:sz w:val="24"/>
          <w:szCs w:val="24"/>
        </w:rPr>
        <w:t>Рабочая программа по учебному предмету "Обществоведение" (X - XII</w:t>
      </w:r>
      <w:r w:rsidRPr="002E757F">
        <w:rPr>
          <w:rFonts w:ascii="PT Astra Serif" w:hAnsi="PT Astra Serif"/>
          <w:spacing w:val="1"/>
          <w:sz w:val="24"/>
          <w:szCs w:val="24"/>
        </w:rPr>
        <w:t xml:space="preserve"> </w:t>
      </w:r>
      <w:r w:rsidRPr="002E757F">
        <w:rPr>
          <w:rFonts w:ascii="PT Astra Serif" w:hAnsi="PT Astra Serif"/>
          <w:sz w:val="24"/>
          <w:szCs w:val="24"/>
        </w:rPr>
        <w:t>классы)</w:t>
      </w:r>
      <w:r w:rsidRPr="002E757F">
        <w:rPr>
          <w:rFonts w:ascii="PT Astra Serif" w:hAnsi="PT Astra Serif"/>
          <w:spacing w:val="1"/>
          <w:sz w:val="24"/>
          <w:szCs w:val="24"/>
        </w:rPr>
        <w:t xml:space="preserve"> </w:t>
      </w:r>
      <w:r w:rsidRPr="002E757F">
        <w:rPr>
          <w:rFonts w:ascii="PT Astra Serif" w:hAnsi="PT Astra Serif"/>
          <w:sz w:val="24"/>
          <w:szCs w:val="24"/>
        </w:rPr>
        <w:t>предметной</w:t>
      </w:r>
      <w:r w:rsidRPr="002E757F">
        <w:rPr>
          <w:rFonts w:ascii="PT Astra Serif" w:hAnsi="PT Astra Serif"/>
          <w:spacing w:val="1"/>
          <w:sz w:val="24"/>
          <w:szCs w:val="24"/>
        </w:rPr>
        <w:t xml:space="preserve"> </w:t>
      </w:r>
      <w:r w:rsidRPr="002E757F">
        <w:rPr>
          <w:rFonts w:ascii="PT Astra Serif" w:hAnsi="PT Astra Serif"/>
          <w:sz w:val="24"/>
          <w:szCs w:val="24"/>
        </w:rPr>
        <w:t>области</w:t>
      </w:r>
      <w:r w:rsidRPr="002E757F">
        <w:rPr>
          <w:rFonts w:ascii="PT Astra Serif" w:hAnsi="PT Astra Serif"/>
          <w:spacing w:val="1"/>
          <w:sz w:val="24"/>
          <w:szCs w:val="24"/>
        </w:rPr>
        <w:t xml:space="preserve"> </w:t>
      </w:r>
      <w:r w:rsidRPr="002E757F">
        <w:rPr>
          <w:rFonts w:ascii="PT Astra Serif" w:hAnsi="PT Astra Serif"/>
          <w:sz w:val="24"/>
          <w:szCs w:val="24"/>
        </w:rPr>
        <w:t>"Человек</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общество"</w:t>
      </w:r>
      <w:r w:rsidRPr="002E757F">
        <w:rPr>
          <w:rFonts w:ascii="PT Astra Serif" w:hAnsi="PT Astra Serif"/>
          <w:spacing w:val="1"/>
          <w:sz w:val="24"/>
          <w:szCs w:val="24"/>
        </w:rPr>
        <w:t xml:space="preserve"> </w:t>
      </w:r>
      <w:r w:rsidRPr="002E757F">
        <w:rPr>
          <w:rFonts w:ascii="PT Astra Serif" w:hAnsi="PT Astra Serif"/>
          <w:sz w:val="24"/>
          <w:szCs w:val="24"/>
        </w:rPr>
        <w:t>включает</w:t>
      </w:r>
      <w:r w:rsidRPr="002E757F">
        <w:rPr>
          <w:rFonts w:ascii="PT Astra Serif" w:hAnsi="PT Astra Serif"/>
          <w:spacing w:val="1"/>
          <w:sz w:val="24"/>
          <w:szCs w:val="24"/>
        </w:rPr>
        <w:t xml:space="preserve"> </w:t>
      </w:r>
      <w:r w:rsidRPr="002E757F">
        <w:rPr>
          <w:rFonts w:ascii="PT Astra Serif" w:hAnsi="PT Astra Serif"/>
          <w:sz w:val="24"/>
          <w:szCs w:val="24"/>
        </w:rPr>
        <w:t>пояснительную</w:t>
      </w:r>
      <w:r w:rsidRPr="002E757F">
        <w:rPr>
          <w:rFonts w:ascii="PT Astra Serif" w:hAnsi="PT Astra Serif"/>
          <w:spacing w:val="1"/>
          <w:sz w:val="24"/>
          <w:szCs w:val="24"/>
        </w:rPr>
        <w:t xml:space="preserve"> </w:t>
      </w:r>
      <w:r w:rsidRPr="002E757F">
        <w:rPr>
          <w:rFonts w:ascii="PT Astra Serif" w:hAnsi="PT Astra Serif"/>
          <w:sz w:val="24"/>
          <w:szCs w:val="24"/>
        </w:rPr>
        <w:t>записку,</w:t>
      </w:r>
      <w:r w:rsidRPr="002E757F">
        <w:rPr>
          <w:rFonts w:ascii="PT Astra Serif" w:hAnsi="PT Astra Serif"/>
          <w:spacing w:val="1"/>
          <w:sz w:val="24"/>
          <w:szCs w:val="24"/>
        </w:rPr>
        <w:t xml:space="preserve"> </w:t>
      </w:r>
      <w:r w:rsidRPr="002E757F">
        <w:rPr>
          <w:rFonts w:ascii="PT Astra Serif" w:hAnsi="PT Astra Serif"/>
          <w:sz w:val="24"/>
          <w:szCs w:val="24"/>
        </w:rPr>
        <w:t>содержание</w:t>
      </w:r>
      <w:r w:rsidRPr="002E757F">
        <w:rPr>
          <w:rFonts w:ascii="PT Astra Serif" w:hAnsi="PT Astra Serif"/>
          <w:spacing w:val="-3"/>
          <w:sz w:val="24"/>
          <w:szCs w:val="24"/>
        </w:rPr>
        <w:t xml:space="preserve"> </w:t>
      </w:r>
      <w:r w:rsidRPr="002E757F">
        <w:rPr>
          <w:rFonts w:ascii="PT Astra Serif" w:hAnsi="PT Astra Serif"/>
          <w:sz w:val="24"/>
          <w:szCs w:val="24"/>
        </w:rPr>
        <w:t>обучения,</w:t>
      </w:r>
      <w:r w:rsidRPr="002E757F">
        <w:rPr>
          <w:rFonts w:ascii="PT Astra Serif" w:hAnsi="PT Astra Serif"/>
          <w:spacing w:val="-1"/>
          <w:sz w:val="24"/>
          <w:szCs w:val="24"/>
        </w:rPr>
        <w:t xml:space="preserve"> </w:t>
      </w:r>
      <w:r w:rsidRPr="002E757F">
        <w:rPr>
          <w:rFonts w:ascii="PT Astra Serif" w:hAnsi="PT Astra Serif"/>
          <w:sz w:val="24"/>
          <w:szCs w:val="24"/>
        </w:rPr>
        <w:t>планируемые</w:t>
      </w:r>
      <w:r w:rsidRPr="002E757F">
        <w:rPr>
          <w:rFonts w:ascii="PT Astra Serif" w:hAnsi="PT Astra Serif"/>
          <w:spacing w:val="-2"/>
          <w:sz w:val="24"/>
          <w:szCs w:val="24"/>
        </w:rPr>
        <w:t xml:space="preserve"> </w:t>
      </w:r>
      <w:r w:rsidRPr="002E757F">
        <w:rPr>
          <w:rFonts w:ascii="PT Astra Serif" w:hAnsi="PT Astra Serif"/>
          <w:sz w:val="24"/>
          <w:szCs w:val="24"/>
        </w:rPr>
        <w:t>результаты</w:t>
      </w:r>
      <w:r w:rsidRPr="002E757F">
        <w:rPr>
          <w:rFonts w:ascii="PT Astra Serif" w:hAnsi="PT Astra Serif"/>
          <w:spacing w:val="-1"/>
          <w:sz w:val="24"/>
          <w:szCs w:val="24"/>
        </w:rPr>
        <w:t xml:space="preserve"> </w:t>
      </w:r>
      <w:r w:rsidRPr="002E757F">
        <w:rPr>
          <w:rFonts w:ascii="PT Astra Serif" w:hAnsi="PT Astra Serif"/>
          <w:sz w:val="24"/>
          <w:szCs w:val="24"/>
        </w:rPr>
        <w:t>освоения</w:t>
      </w:r>
      <w:r w:rsidRPr="002E757F">
        <w:rPr>
          <w:rFonts w:ascii="PT Astra Serif" w:hAnsi="PT Astra Serif"/>
          <w:spacing w:val="-1"/>
          <w:sz w:val="24"/>
          <w:szCs w:val="24"/>
        </w:rPr>
        <w:t xml:space="preserve"> </w:t>
      </w:r>
      <w:r w:rsidRPr="002E757F">
        <w:rPr>
          <w:rFonts w:ascii="PT Astra Serif" w:hAnsi="PT Astra Serif"/>
          <w:sz w:val="24"/>
          <w:szCs w:val="24"/>
        </w:rPr>
        <w:t>программы.</w:t>
      </w:r>
    </w:p>
    <w:p w:rsidR="00B40420" w:rsidRPr="002E757F" w:rsidRDefault="00B40420" w:rsidP="00CB2175">
      <w:pPr>
        <w:pStyle w:val="a5"/>
        <w:ind w:left="567" w:right="457" w:firstLine="567"/>
        <w:jc w:val="both"/>
        <w:rPr>
          <w:rFonts w:ascii="PT Astra Serif" w:hAnsi="PT Astra Serif"/>
          <w:b/>
        </w:rPr>
      </w:pPr>
    </w:p>
    <w:p w:rsidR="00B40420" w:rsidRPr="002E757F" w:rsidRDefault="002E757F" w:rsidP="00CB2175">
      <w:pPr>
        <w:pStyle w:val="af1"/>
        <w:tabs>
          <w:tab w:val="left" w:pos="1225"/>
        </w:tabs>
        <w:ind w:left="567" w:right="457" w:firstLine="567"/>
        <w:jc w:val="both"/>
        <w:rPr>
          <w:rFonts w:ascii="PT Astra Serif" w:hAnsi="PT Astra Serif"/>
          <w:sz w:val="24"/>
          <w:szCs w:val="24"/>
        </w:rPr>
      </w:pPr>
      <w:r w:rsidRPr="002E757F">
        <w:rPr>
          <w:rFonts w:ascii="PT Astra Serif" w:hAnsi="PT Astra Serif"/>
          <w:b/>
          <w:sz w:val="24"/>
          <w:szCs w:val="24"/>
        </w:rPr>
        <w:lastRenderedPageBreak/>
        <w:t>Пояснительная</w:t>
      </w:r>
      <w:r w:rsidRPr="002E757F">
        <w:rPr>
          <w:rFonts w:ascii="PT Astra Serif" w:hAnsi="PT Astra Serif"/>
          <w:b/>
          <w:spacing w:val="-5"/>
          <w:sz w:val="24"/>
          <w:szCs w:val="24"/>
        </w:rPr>
        <w:t xml:space="preserve"> </w:t>
      </w:r>
      <w:r w:rsidRPr="002E757F">
        <w:rPr>
          <w:rFonts w:ascii="PT Astra Serif" w:hAnsi="PT Astra Serif"/>
          <w:b/>
          <w:sz w:val="24"/>
          <w:szCs w:val="24"/>
        </w:rPr>
        <w:t>записка.</w:t>
      </w:r>
    </w:p>
    <w:p w:rsidR="00B40420" w:rsidRPr="002E757F" w:rsidRDefault="00B40420" w:rsidP="00CB2175">
      <w:pPr>
        <w:pStyle w:val="a5"/>
        <w:ind w:left="567" w:right="457" w:firstLine="567"/>
        <w:jc w:val="both"/>
        <w:rPr>
          <w:rFonts w:ascii="PT Astra Serif" w:hAnsi="PT Astra Serif"/>
          <w:b/>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Предмет "Обществоведение" играет важную роль в правовом воспитании обучающихся с</w:t>
      </w:r>
      <w:r w:rsidRPr="002E757F">
        <w:rPr>
          <w:rFonts w:ascii="PT Astra Serif" w:hAnsi="PT Astra Serif"/>
          <w:spacing w:val="1"/>
        </w:rPr>
        <w:t xml:space="preserve"> </w:t>
      </w:r>
      <w:r w:rsidRPr="002E757F">
        <w:rPr>
          <w:rFonts w:ascii="PT Astra Serif" w:hAnsi="PT Astra Serif"/>
        </w:rPr>
        <w:t>интеллектуальным</w:t>
      </w:r>
      <w:r w:rsidRPr="002E757F">
        <w:rPr>
          <w:rFonts w:ascii="PT Astra Serif" w:hAnsi="PT Astra Serif"/>
          <w:spacing w:val="1"/>
        </w:rPr>
        <w:t xml:space="preserve"> </w:t>
      </w:r>
      <w:r w:rsidRPr="002E757F">
        <w:rPr>
          <w:rFonts w:ascii="PT Astra Serif" w:hAnsi="PT Astra Serif"/>
        </w:rPr>
        <w:t>недоразвитием,</w:t>
      </w:r>
      <w:r w:rsidRPr="002E757F">
        <w:rPr>
          <w:rFonts w:ascii="PT Astra Serif" w:hAnsi="PT Astra Serif"/>
          <w:spacing w:val="1"/>
        </w:rPr>
        <w:t xml:space="preserve"> </w:t>
      </w:r>
      <w:r w:rsidRPr="002E757F">
        <w:rPr>
          <w:rFonts w:ascii="PT Astra Serif" w:hAnsi="PT Astra Serif"/>
        </w:rPr>
        <w:t>формировании</w:t>
      </w:r>
      <w:r w:rsidRPr="002E757F">
        <w:rPr>
          <w:rFonts w:ascii="PT Astra Serif" w:hAnsi="PT Astra Serif"/>
          <w:spacing w:val="1"/>
        </w:rPr>
        <w:t xml:space="preserve"> </w:t>
      </w:r>
      <w:r w:rsidRPr="002E757F">
        <w:rPr>
          <w:rFonts w:ascii="PT Astra Serif" w:hAnsi="PT Astra Serif"/>
        </w:rPr>
        <w:t>гражданственности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патриотизма,</w:t>
      </w:r>
      <w:r w:rsidRPr="002E757F">
        <w:rPr>
          <w:rFonts w:ascii="PT Astra Serif" w:hAnsi="PT Astra Serif"/>
          <w:spacing w:val="1"/>
        </w:rPr>
        <w:t xml:space="preserve"> </w:t>
      </w:r>
      <w:r w:rsidRPr="002E757F">
        <w:rPr>
          <w:rFonts w:ascii="PT Astra Serif" w:hAnsi="PT Astra Serif"/>
        </w:rPr>
        <w:t>чувства</w:t>
      </w:r>
      <w:r w:rsidRPr="002E757F">
        <w:rPr>
          <w:rFonts w:ascii="PT Astra Serif" w:hAnsi="PT Astra Serif"/>
          <w:spacing w:val="1"/>
        </w:rPr>
        <w:t xml:space="preserve"> </w:t>
      </w:r>
      <w:r w:rsidRPr="002E757F">
        <w:rPr>
          <w:rFonts w:ascii="PT Astra Serif" w:hAnsi="PT Astra Serif"/>
        </w:rPr>
        <w:t>долга и ответственности за свое поведение в обществе. Изучение предмета может способствовать</w:t>
      </w:r>
      <w:r w:rsidRPr="002E757F">
        <w:rPr>
          <w:rFonts w:ascii="PT Astra Serif" w:hAnsi="PT Astra Serif"/>
          <w:spacing w:val="-47"/>
        </w:rPr>
        <w:t xml:space="preserve"> </w:t>
      </w:r>
      <w:r w:rsidRPr="002E757F">
        <w:rPr>
          <w:rFonts w:ascii="PT Astra Serif" w:hAnsi="PT Astra Serif"/>
        </w:rPr>
        <w:t>возможно</w:t>
      </w:r>
      <w:r w:rsidRPr="002E757F">
        <w:rPr>
          <w:rFonts w:ascii="PT Astra Serif" w:hAnsi="PT Astra Serif"/>
          <w:spacing w:val="1"/>
        </w:rPr>
        <w:t xml:space="preserve"> </w:t>
      </w:r>
      <w:r w:rsidRPr="002E757F">
        <w:rPr>
          <w:rFonts w:ascii="PT Astra Serif" w:hAnsi="PT Astra Serif"/>
        </w:rPr>
        <w:t>большей</w:t>
      </w:r>
      <w:r w:rsidRPr="002E757F">
        <w:rPr>
          <w:rFonts w:ascii="PT Astra Serif" w:hAnsi="PT Astra Serif"/>
          <w:spacing w:val="1"/>
        </w:rPr>
        <w:t xml:space="preserve"> </w:t>
      </w:r>
      <w:r w:rsidRPr="002E757F">
        <w:rPr>
          <w:rFonts w:ascii="PT Astra Serif" w:hAnsi="PT Astra Serif"/>
        </w:rPr>
        <w:t>самореализации</w:t>
      </w:r>
      <w:r w:rsidRPr="002E757F">
        <w:rPr>
          <w:rFonts w:ascii="PT Astra Serif" w:hAnsi="PT Astra Serif"/>
          <w:spacing w:val="1"/>
        </w:rPr>
        <w:t xml:space="preserve"> </w:t>
      </w:r>
      <w:r w:rsidRPr="002E757F">
        <w:rPr>
          <w:rFonts w:ascii="PT Astra Serif" w:hAnsi="PT Astra Serif"/>
        </w:rPr>
        <w:t>личностного</w:t>
      </w:r>
      <w:r w:rsidRPr="002E757F">
        <w:rPr>
          <w:rFonts w:ascii="PT Astra Serif" w:hAnsi="PT Astra Serif"/>
          <w:spacing w:val="1"/>
        </w:rPr>
        <w:t xml:space="preserve"> </w:t>
      </w:r>
      <w:r w:rsidRPr="002E757F">
        <w:rPr>
          <w:rFonts w:ascii="PT Astra Serif" w:hAnsi="PT Astra Serif"/>
        </w:rPr>
        <w:t>потенциала</w:t>
      </w:r>
      <w:r w:rsidRPr="002E757F">
        <w:rPr>
          <w:rFonts w:ascii="PT Astra Serif" w:hAnsi="PT Astra Serif"/>
          <w:spacing w:val="1"/>
        </w:rPr>
        <w:t xml:space="preserve"> </w:t>
      </w:r>
      <w:r w:rsidRPr="002E757F">
        <w:rPr>
          <w:rFonts w:ascii="PT Astra Serif" w:hAnsi="PT Astra Serif"/>
        </w:rPr>
        <w:t>выпускников</w:t>
      </w:r>
      <w:r w:rsidRPr="002E757F">
        <w:rPr>
          <w:rFonts w:ascii="PT Astra Serif" w:hAnsi="PT Astra Serif"/>
          <w:spacing w:val="1"/>
        </w:rPr>
        <w:t xml:space="preserve"> </w:t>
      </w:r>
      <w:r w:rsidRPr="002E757F">
        <w:rPr>
          <w:rFonts w:ascii="PT Astra Serif" w:hAnsi="PT Astra Serif"/>
        </w:rPr>
        <w:t>специальной</w:t>
      </w:r>
      <w:r w:rsidRPr="002E757F">
        <w:rPr>
          <w:rFonts w:ascii="PT Astra Serif" w:hAnsi="PT Astra Serif"/>
          <w:spacing w:val="1"/>
        </w:rPr>
        <w:t xml:space="preserve"> </w:t>
      </w:r>
      <w:r w:rsidRPr="002E757F">
        <w:rPr>
          <w:rFonts w:ascii="PT Astra Serif" w:hAnsi="PT Astra Serif"/>
        </w:rPr>
        <w:t>образовательной</w:t>
      </w:r>
      <w:r w:rsidRPr="002E757F">
        <w:rPr>
          <w:rFonts w:ascii="PT Astra Serif" w:hAnsi="PT Astra Serif"/>
          <w:spacing w:val="-2"/>
        </w:rPr>
        <w:t xml:space="preserve"> </w:t>
      </w:r>
      <w:r w:rsidRPr="002E757F">
        <w:rPr>
          <w:rFonts w:ascii="PT Astra Serif" w:hAnsi="PT Astra Serif"/>
        </w:rPr>
        <w:t>организации,</w:t>
      </w:r>
      <w:r w:rsidRPr="002E757F">
        <w:rPr>
          <w:rFonts w:ascii="PT Astra Serif" w:hAnsi="PT Astra Serif"/>
          <w:spacing w:val="-2"/>
        </w:rPr>
        <w:t xml:space="preserve"> </w:t>
      </w:r>
      <w:r w:rsidRPr="002E757F">
        <w:rPr>
          <w:rFonts w:ascii="PT Astra Serif" w:hAnsi="PT Astra Serif"/>
        </w:rPr>
        <w:t>их</w:t>
      </w:r>
      <w:r w:rsidRPr="002E757F">
        <w:rPr>
          <w:rFonts w:ascii="PT Astra Serif" w:hAnsi="PT Astra Serif"/>
          <w:spacing w:val="-2"/>
        </w:rPr>
        <w:t xml:space="preserve"> </w:t>
      </w:r>
      <w:r w:rsidRPr="002E757F">
        <w:rPr>
          <w:rFonts w:ascii="PT Astra Serif" w:hAnsi="PT Astra Serif"/>
        </w:rPr>
        <w:t>успешной</w:t>
      </w:r>
      <w:r w:rsidRPr="002E757F">
        <w:rPr>
          <w:rFonts w:ascii="PT Astra Serif" w:hAnsi="PT Astra Serif"/>
          <w:spacing w:val="-2"/>
        </w:rPr>
        <w:t xml:space="preserve"> </w:t>
      </w:r>
      <w:r w:rsidRPr="002E757F">
        <w:rPr>
          <w:rFonts w:ascii="PT Astra Serif" w:hAnsi="PT Astra Serif"/>
        </w:rPr>
        <w:t>социальной</w:t>
      </w:r>
      <w:r w:rsidRPr="002E757F">
        <w:rPr>
          <w:rFonts w:ascii="PT Astra Serif" w:hAnsi="PT Astra Serif"/>
          <w:spacing w:val="-2"/>
        </w:rPr>
        <w:t xml:space="preserve"> </w:t>
      </w:r>
      <w:r w:rsidRPr="002E757F">
        <w:rPr>
          <w:rFonts w:ascii="PT Astra Serif" w:hAnsi="PT Astra Serif"/>
        </w:rPr>
        <w:t>адаптации.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Основные цели изучения данного предмета: создание условий для социальной адаптации</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интеллектуальным</w:t>
      </w:r>
      <w:r w:rsidRPr="002E757F">
        <w:rPr>
          <w:rFonts w:ascii="PT Astra Serif" w:hAnsi="PT Astra Serif"/>
          <w:spacing w:val="1"/>
        </w:rPr>
        <w:t xml:space="preserve"> </w:t>
      </w:r>
      <w:r w:rsidRPr="002E757F">
        <w:rPr>
          <w:rFonts w:ascii="PT Astra Serif" w:hAnsi="PT Astra Serif"/>
        </w:rPr>
        <w:t>недоразвитием</w:t>
      </w:r>
      <w:r w:rsidRPr="002E757F">
        <w:rPr>
          <w:rFonts w:ascii="PT Astra Serif" w:hAnsi="PT Astra Serif"/>
          <w:spacing w:val="1"/>
        </w:rPr>
        <w:t xml:space="preserve"> </w:t>
      </w:r>
      <w:r w:rsidRPr="002E757F">
        <w:rPr>
          <w:rFonts w:ascii="PT Astra Serif" w:hAnsi="PT Astra Serif"/>
        </w:rPr>
        <w:t>путем</w:t>
      </w:r>
      <w:r w:rsidRPr="002E757F">
        <w:rPr>
          <w:rFonts w:ascii="PT Astra Serif" w:hAnsi="PT Astra Serif"/>
          <w:spacing w:val="1"/>
        </w:rPr>
        <w:t xml:space="preserve"> </w:t>
      </w:r>
      <w:r w:rsidRPr="002E757F">
        <w:rPr>
          <w:rFonts w:ascii="PT Astra Serif" w:hAnsi="PT Astra Serif"/>
        </w:rPr>
        <w:t>повышения</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правовой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этической</w:t>
      </w:r>
      <w:r w:rsidRPr="002E757F">
        <w:rPr>
          <w:rFonts w:ascii="PT Astra Serif" w:hAnsi="PT Astra Serif"/>
          <w:spacing w:val="-47"/>
        </w:rPr>
        <w:t xml:space="preserve"> </w:t>
      </w:r>
      <w:r w:rsidRPr="002E757F">
        <w:rPr>
          <w:rFonts w:ascii="PT Astra Serif" w:hAnsi="PT Astra Serif"/>
        </w:rPr>
        <w:t>грамотности как основы интеграции в современное общество, формирование нравственного и</w:t>
      </w:r>
      <w:r w:rsidRPr="002E757F">
        <w:rPr>
          <w:rFonts w:ascii="PT Astra Serif" w:hAnsi="PT Astra Serif"/>
          <w:spacing w:val="1"/>
        </w:rPr>
        <w:t xml:space="preserve"> </w:t>
      </w:r>
      <w:r w:rsidRPr="002E757F">
        <w:rPr>
          <w:rFonts w:ascii="PT Astra Serif" w:hAnsi="PT Astra Serif"/>
        </w:rPr>
        <w:t>правового</w:t>
      </w:r>
      <w:r w:rsidRPr="002E757F">
        <w:rPr>
          <w:rFonts w:ascii="PT Astra Serif" w:hAnsi="PT Astra Serif"/>
          <w:spacing w:val="1"/>
        </w:rPr>
        <w:t xml:space="preserve"> </w:t>
      </w:r>
      <w:r w:rsidRPr="002E757F">
        <w:rPr>
          <w:rFonts w:ascii="PT Astra Serif" w:hAnsi="PT Astra Serif"/>
        </w:rPr>
        <w:t>сознания</w:t>
      </w:r>
      <w:r w:rsidRPr="002E757F">
        <w:rPr>
          <w:rFonts w:ascii="PT Astra Serif" w:hAnsi="PT Astra Serif"/>
          <w:spacing w:val="1"/>
        </w:rPr>
        <w:t xml:space="preserve"> </w:t>
      </w:r>
      <w:r w:rsidRPr="002E757F">
        <w:rPr>
          <w:rFonts w:ascii="PT Astra Serif" w:hAnsi="PT Astra Serif"/>
        </w:rPr>
        <w:t>развивающейся</w:t>
      </w:r>
      <w:r w:rsidRPr="002E757F">
        <w:rPr>
          <w:rFonts w:ascii="PT Astra Serif" w:hAnsi="PT Astra Serif"/>
          <w:spacing w:val="1"/>
        </w:rPr>
        <w:t xml:space="preserve"> </w:t>
      </w:r>
      <w:r w:rsidRPr="002E757F">
        <w:rPr>
          <w:rFonts w:ascii="PT Astra Serif" w:hAnsi="PT Astra Serif"/>
        </w:rPr>
        <w:t>личности</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умственной</w:t>
      </w:r>
      <w:r w:rsidRPr="002E757F">
        <w:rPr>
          <w:rFonts w:ascii="PT Astra Serif" w:hAnsi="PT Astra Serif"/>
          <w:spacing w:val="1"/>
        </w:rPr>
        <w:t xml:space="preserve"> </w:t>
      </w:r>
      <w:r w:rsidRPr="002E757F">
        <w:rPr>
          <w:rFonts w:ascii="PT Astra Serif" w:hAnsi="PT Astra Serif"/>
        </w:rPr>
        <w:t>отсталостью</w:t>
      </w:r>
      <w:r w:rsidRPr="002E757F">
        <w:rPr>
          <w:rFonts w:ascii="PT Astra Serif" w:hAnsi="PT Astra Serif"/>
          <w:spacing w:val="1"/>
        </w:rPr>
        <w:t xml:space="preserve"> </w:t>
      </w:r>
      <w:r w:rsidRPr="002E757F">
        <w:rPr>
          <w:rFonts w:ascii="PT Astra Serif" w:hAnsi="PT Astra Serif"/>
        </w:rPr>
        <w:t>(интеллектуальными</w:t>
      </w:r>
      <w:r w:rsidRPr="002E757F">
        <w:rPr>
          <w:rFonts w:ascii="PT Astra Serif" w:hAnsi="PT Astra Serif"/>
          <w:spacing w:val="1"/>
        </w:rPr>
        <w:t xml:space="preserve"> </w:t>
      </w:r>
      <w:r w:rsidRPr="002E757F">
        <w:rPr>
          <w:rFonts w:ascii="PT Astra Serif" w:hAnsi="PT Astra Serif"/>
        </w:rPr>
        <w:t>нарушениями),</w:t>
      </w:r>
      <w:r w:rsidRPr="002E757F">
        <w:rPr>
          <w:rFonts w:ascii="PT Astra Serif" w:hAnsi="PT Astra Serif"/>
          <w:spacing w:val="1"/>
        </w:rPr>
        <w:t xml:space="preserve"> </w:t>
      </w:r>
      <w:r w:rsidRPr="002E757F">
        <w:rPr>
          <w:rFonts w:ascii="PT Astra Serif" w:hAnsi="PT Astra Serif"/>
        </w:rPr>
        <w:t>умения</w:t>
      </w:r>
      <w:r w:rsidRPr="002E757F">
        <w:rPr>
          <w:rFonts w:ascii="PT Astra Serif" w:hAnsi="PT Astra Serif"/>
          <w:spacing w:val="1"/>
        </w:rPr>
        <w:t xml:space="preserve"> </w:t>
      </w:r>
      <w:r w:rsidRPr="002E757F">
        <w:rPr>
          <w:rFonts w:ascii="PT Astra Serif" w:hAnsi="PT Astra Serif"/>
        </w:rPr>
        <w:t>реализовывать</w:t>
      </w:r>
      <w:r w:rsidRPr="002E757F">
        <w:rPr>
          <w:rFonts w:ascii="PT Astra Serif" w:hAnsi="PT Astra Serif"/>
          <w:spacing w:val="1"/>
        </w:rPr>
        <w:t xml:space="preserve"> </w:t>
      </w:r>
      <w:r w:rsidRPr="002E757F">
        <w:rPr>
          <w:rFonts w:ascii="PT Astra Serif" w:hAnsi="PT Astra Serif"/>
        </w:rPr>
        <w:t>правовые</w:t>
      </w:r>
      <w:r w:rsidRPr="002E757F">
        <w:rPr>
          <w:rFonts w:ascii="PT Astra Serif" w:hAnsi="PT Astra Serif"/>
          <w:spacing w:val="1"/>
        </w:rPr>
        <w:t xml:space="preserve"> </w:t>
      </w:r>
      <w:r w:rsidRPr="002E757F">
        <w:rPr>
          <w:rFonts w:ascii="PT Astra Serif" w:hAnsi="PT Astra Serif"/>
        </w:rPr>
        <w:t>знания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процессе</w:t>
      </w:r>
      <w:r w:rsidRPr="002E757F">
        <w:rPr>
          <w:rFonts w:ascii="PT Astra Serif" w:hAnsi="PT Astra Serif"/>
          <w:spacing w:val="1"/>
        </w:rPr>
        <w:t xml:space="preserve"> </w:t>
      </w:r>
      <w:r w:rsidRPr="002E757F">
        <w:rPr>
          <w:rFonts w:ascii="PT Astra Serif" w:hAnsi="PT Astra Serif"/>
        </w:rPr>
        <w:t>правомерного социальноактивного</w:t>
      </w:r>
      <w:r w:rsidRPr="002E757F">
        <w:rPr>
          <w:rFonts w:ascii="PT Astra Serif" w:hAnsi="PT Astra Serif"/>
          <w:spacing w:val="-1"/>
        </w:rPr>
        <w:t xml:space="preserve"> </w:t>
      </w:r>
      <w:r w:rsidRPr="002E757F">
        <w:rPr>
          <w:rFonts w:ascii="PT Astra Serif" w:hAnsi="PT Astra Serif"/>
        </w:rPr>
        <w:t>поведения.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Основные</w:t>
      </w:r>
      <w:r w:rsidRPr="002E757F">
        <w:rPr>
          <w:rFonts w:ascii="PT Astra Serif" w:hAnsi="PT Astra Serif"/>
          <w:spacing w:val="-2"/>
        </w:rPr>
        <w:t xml:space="preserve"> </w:t>
      </w:r>
      <w:r w:rsidRPr="002E757F">
        <w:rPr>
          <w:rFonts w:ascii="PT Astra Serif" w:hAnsi="PT Astra Serif"/>
        </w:rPr>
        <w:t>задачи</w:t>
      </w:r>
      <w:r w:rsidRPr="002E757F">
        <w:rPr>
          <w:rFonts w:ascii="PT Astra Serif" w:hAnsi="PT Astra Serif"/>
          <w:spacing w:val="-1"/>
        </w:rPr>
        <w:t xml:space="preserve"> </w:t>
      </w:r>
      <w:r w:rsidRPr="002E757F">
        <w:rPr>
          <w:rFonts w:ascii="PT Astra Serif" w:hAnsi="PT Astra Serif"/>
        </w:rPr>
        <w:t>изучения</w:t>
      </w:r>
      <w:r w:rsidRPr="002E757F">
        <w:rPr>
          <w:rFonts w:ascii="PT Astra Serif" w:hAnsi="PT Astra Serif"/>
          <w:spacing w:val="-3"/>
        </w:rPr>
        <w:t xml:space="preserve"> </w:t>
      </w:r>
      <w:r w:rsidRPr="002E757F">
        <w:rPr>
          <w:rFonts w:ascii="PT Astra Serif" w:hAnsi="PT Astra Serif"/>
        </w:rPr>
        <w:t>предмета: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знакомство</w:t>
      </w:r>
      <w:r w:rsidRPr="002E757F">
        <w:rPr>
          <w:rFonts w:ascii="PT Astra Serif" w:hAnsi="PT Astra Serif"/>
          <w:spacing w:val="-2"/>
        </w:rPr>
        <w:t xml:space="preserve"> </w:t>
      </w:r>
      <w:r w:rsidRPr="002E757F">
        <w:rPr>
          <w:rFonts w:ascii="PT Astra Serif" w:hAnsi="PT Astra Serif"/>
        </w:rPr>
        <w:t>с</w:t>
      </w:r>
      <w:r w:rsidRPr="002E757F">
        <w:rPr>
          <w:rFonts w:ascii="PT Astra Serif" w:hAnsi="PT Astra Serif"/>
          <w:spacing w:val="-3"/>
        </w:rPr>
        <w:t xml:space="preserve"> </w:t>
      </w:r>
      <w:hyperlink r:id="rId45">
        <w:r w:rsidRPr="002E757F">
          <w:rPr>
            <w:rFonts w:ascii="PT Astra Serif" w:hAnsi="PT Astra Serif"/>
            <w:color w:val="0000FF"/>
          </w:rPr>
          <w:t>Конституцией</w:t>
        </w:r>
        <w:r w:rsidRPr="002E757F">
          <w:rPr>
            <w:rFonts w:ascii="PT Astra Serif" w:hAnsi="PT Astra Serif"/>
            <w:color w:val="0000FF"/>
            <w:spacing w:val="-4"/>
          </w:rPr>
          <w:t xml:space="preserve"> </w:t>
        </w:r>
      </w:hyperlink>
      <w:r w:rsidRPr="002E757F">
        <w:rPr>
          <w:rFonts w:ascii="PT Astra Serif" w:hAnsi="PT Astra Serif"/>
        </w:rPr>
        <w:t>Российской</w:t>
      </w:r>
      <w:r w:rsidRPr="002E757F">
        <w:rPr>
          <w:rFonts w:ascii="PT Astra Serif" w:hAnsi="PT Astra Serif"/>
          <w:spacing w:val="-1"/>
        </w:rPr>
        <w:t xml:space="preserve"> </w:t>
      </w:r>
      <w:r w:rsidRPr="002E757F">
        <w:rPr>
          <w:rFonts w:ascii="PT Astra Serif" w:hAnsi="PT Astra Serif"/>
        </w:rPr>
        <w:t>Федерации;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формирование ведущих понятий предмета: мораль, право, государство, гражданин, закон,</w:t>
      </w:r>
      <w:r w:rsidRPr="002E757F">
        <w:rPr>
          <w:rFonts w:ascii="PT Astra Serif" w:hAnsi="PT Astra Serif"/>
          <w:spacing w:val="1"/>
        </w:rPr>
        <w:t xml:space="preserve"> </w:t>
      </w:r>
      <w:r w:rsidRPr="002E757F">
        <w:rPr>
          <w:rFonts w:ascii="PT Astra Serif" w:hAnsi="PT Astra Serif"/>
        </w:rPr>
        <w:t>правопорядок;</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формирование основ правовой культуры обучающихся: уважения к законам, законности и</w:t>
      </w:r>
      <w:r w:rsidRPr="002E757F">
        <w:rPr>
          <w:rFonts w:ascii="PT Astra Serif" w:hAnsi="PT Astra Serif"/>
          <w:spacing w:val="1"/>
        </w:rPr>
        <w:t xml:space="preserve"> </w:t>
      </w:r>
      <w:r w:rsidRPr="002E757F">
        <w:rPr>
          <w:rFonts w:ascii="PT Astra Serif" w:hAnsi="PT Astra Serif"/>
        </w:rPr>
        <w:t>правопорядку, убежденности в необходимости соблюдать законы, желания и умения соблюдать</w:t>
      </w:r>
      <w:r w:rsidRPr="002E757F">
        <w:rPr>
          <w:rFonts w:ascii="PT Astra Serif" w:hAnsi="PT Astra Serif"/>
          <w:spacing w:val="1"/>
        </w:rPr>
        <w:t xml:space="preserve"> </w:t>
      </w:r>
      <w:r w:rsidRPr="002E757F">
        <w:rPr>
          <w:rFonts w:ascii="PT Astra Serif" w:hAnsi="PT Astra Serif"/>
        </w:rPr>
        <w:t>требования</w:t>
      </w:r>
      <w:r w:rsidRPr="002E757F">
        <w:rPr>
          <w:rFonts w:ascii="PT Astra Serif" w:hAnsi="PT Astra Serif"/>
          <w:spacing w:val="-1"/>
        </w:rPr>
        <w:t xml:space="preserve"> </w:t>
      </w:r>
      <w:r w:rsidRPr="002E757F">
        <w:rPr>
          <w:rFonts w:ascii="PT Astra Serif" w:hAnsi="PT Astra Serif"/>
        </w:rPr>
        <w:t>закона;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формирование навыков сознательного законопослушного поведения в обществе;</w:t>
      </w:r>
      <w:r w:rsidRPr="002E757F">
        <w:rPr>
          <w:rFonts w:ascii="PT Astra Serif" w:hAnsi="PT Astra Serif"/>
          <w:spacing w:val="-47"/>
        </w:rPr>
        <w:t xml:space="preserve"> </w:t>
      </w:r>
      <w:r w:rsidRPr="002E757F">
        <w:rPr>
          <w:rFonts w:ascii="PT Astra Serif" w:hAnsi="PT Astra Serif"/>
        </w:rPr>
        <w:t>формирование</w:t>
      </w:r>
      <w:r w:rsidRPr="002E757F">
        <w:rPr>
          <w:rFonts w:ascii="PT Astra Serif" w:hAnsi="PT Astra Serif"/>
          <w:spacing w:val="-3"/>
        </w:rPr>
        <w:t xml:space="preserve"> </w:t>
      </w:r>
      <w:r w:rsidRPr="002E757F">
        <w:rPr>
          <w:rFonts w:ascii="PT Astra Serif" w:hAnsi="PT Astra Serif"/>
        </w:rPr>
        <w:t>чувства</w:t>
      </w:r>
      <w:r w:rsidRPr="002E757F">
        <w:rPr>
          <w:rFonts w:ascii="PT Astra Serif" w:hAnsi="PT Astra Serif"/>
          <w:spacing w:val="-3"/>
        </w:rPr>
        <w:t xml:space="preserve"> </w:t>
      </w:r>
      <w:r w:rsidRPr="002E757F">
        <w:rPr>
          <w:rFonts w:ascii="PT Astra Serif" w:hAnsi="PT Astra Serif"/>
        </w:rPr>
        <w:t>ответственности</w:t>
      </w:r>
      <w:r w:rsidRPr="002E757F">
        <w:rPr>
          <w:rFonts w:ascii="PT Astra Serif" w:hAnsi="PT Astra Serif"/>
          <w:spacing w:val="-1"/>
        </w:rPr>
        <w:t xml:space="preserve"> </w:t>
      </w:r>
      <w:r w:rsidRPr="002E757F">
        <w:rPr>
          <w:rFonts w:ascii="PT Astra Serif" w:hAnsi="PT Astra Serif"/>
        </w:rPr>
        <w:t>за свое</w:t>
      </w:r>
      <w:r w:rsidRPr="002E757F">
        <w:rPr>
          <w:rFonts w:ascii="PT Astra Serif" w:hAnsi="PT Astra Serif"/>
          <w:spacing w:val="-3"/>
        </w:rPr>
        <w:t xml:space="preserve"> </w:t>
      </w:r>
      <w:r w:rsidRPr="002E757F">
        <w:rPr>
          <w:rFonts w:ascii="PT Astra Serif" w:hAnsi="PT Astra Serif"/>
        </w:rPr>
        <w:t>поведение</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обществе;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формирование представлений о мерах ответственности за совершенное правонарушение;</w:t>
      </w:r>
      <w:r w:rsidRPr="002E757F">
        <w:rPr>
          <w:rFonts w:ascii="PT Astra Serif" w:hAnsi="PT Astra Serif"/>
          <w:spacing w:val="-47"/>
        </w:rPr>
        <w:t xml:space="preserve"> </w:t>
      </w:r>
      <w:r w:rsidRPr="002E757F">
        <w:rPr>
          <w:rFonts w:ascii="PT Astra Serif" w:hAnsi="PT Astra Serif"/>
        </w:rPr>
        <w:t>формирование нравственных понятий "добро", "порядочность", "справедливость";</w:t>
      </w:r>
      <w:r w:rsidRPr="002E757F">
        <w:rPr>
          <w:rFonts w:ascii="PT Astra Serif" w:hAnsi="PT Astra Serif"/>
          <w:spacing w:val="1"/>
        </w:rPr>
        <w:t xml:space="preserve"> </w:t>
      </w:r>
      <w:r w:rsidRPr="002E757F">
        <w:rPr>
          <w:rFonts w:ascii="PT Astra Serif" w:hAnsi="PT Astra Serif"/>
        </w:rPr>
        <w:t>формирование</w:t>
      </w:r>
      <w:r w:rsidRPr="002E757F">
        <w:rPr>
          <w:rFonts w:ascii="PT Astra Serif" w:hAnsi="PT Astra Serif"/>
          <w:spacing w:val="-3"/>
        </w:rPr>
        <w:t xml:space="preserve"> </w:t>
      </w:r>
      <w:r w:rsidRPr="002E757F">
        <w:rPr>
          <w:rFonts w:ascii="PT Astra Serif" w:hAnsi="PT Astra Serif"/>
        </w:rPr>
        <w:t>представлений</w:t>
      </w:r>
      <w:r w:rsidRPr="002E757F">
        <w:rPr>
          <w:rFonts w:ascii="PT Astra Serif" w:hAnsi="PT Astra Serif"/>
          <w:spacing w:val="-2"/>
        </w:rPr>
        <w:t xml:space="preserve"> </w:t>
      </w:r>
      <w:r w:rsidRPr="002E757F">
        <w:rPr>
          <w:rFonts w:ascii="PT Astra Serif" w:hAnsi="PT Astra Serif"/>
        </w:rPr>
        <w:t>о</w:t>
      </w:r>
      <w:r w:rsidRPr="002E757F">
        <w:rPr>
          <w:rFonts w:ascii="PT Astra Serif" w:hAnsi="PT Astra Serif"/>
          <w:spacing w:val="-2"/>
        </w:rPr>
        <w:t xml:space="preserve"> </w:t>
      </w:r>
      <w:r w:rsidRPr="002E757F">
        <w:rPr>
          <w:rFonts w:ascii="PT Astra Serif" w:hAnsi="PT Astra Serif"/>
        </w:rPr>
        <w:t>единстве</w:t>
      </w:r>
      <w:r w:rsidRPr="002E757F">
        <w:rPr>
          <w:rFonts w:ascii="PT Astra Serif" w:hAnsi="PT Astra Serif"/>
          <w:spacing w:val="-3"/>
        </w:rPr>
        <w:t xml:space="preserve"> </w:t>
      </w:r>
      <w:r w:rsidRPr="002E757F">
        <w:rPr>
          <w:rFonts w:ascii="PT Astra Serif" w:hAnsi="PT Astra Serif"/>
        </w:rPr>
        <w:t>прав</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обязанностей</w:t>
      </w:r>
      <w:r w:rsidRPr="002E757F">
        <w:rPr>
          <w:rFonts w:ascii="PT Astra Serif" w:hAnsi="PT Astra Serif"/>
          <w:spacing w:val="-2"/>
        </w:rPr>
        <w:t xml:space="preserve"> </w:t>
      </w:r>
      <w:r w:rsidRPr="002E757F">
        <w:rPr>
          <w:rFonts w:ascii="PT Astra Serif" w:hAnsi="PT Astra Serif"/>
        </w:rPr>
        <w:t>гражданина</w:t>
      </w:r>
      <w:r w:rsidRPr="002E757F">
        <w:rPr>
          <w:rFonts w:ascii="PT Astra Serif" w:hAnsi="PT Astra Serif"/>
          <w:spacing w:val="-2"/>
        </w:rPr>
        <w:t xml:space="preserve"> </w:t>
      </w:r>
      <w:r w:rsidRPr="002E757F">
        <w:rPr>
          <w:rFonts w:ascii="PT Astra Serif" w:hAnsi="PT Astra Serif"/>
        </w:rPr>
        <w:t>России;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воспитание</w:t>
      </w:r>
      <w:r w:rsidRPr="002E757F">
        <w:rPr>
          <w:rFonts w:ascii="PT Astra Serif" w:hAnsi="PT Astra Serif"/>
          <w:spacing w:val="-4"/>
        </w:rPr>
        <w:t xml:space="preserve"> </w:t>
      </w:r>
      <w:r w:rsidRPr="002E757F">
        <w:rPr>
          <w:rFonts w:ascii="PT Astra Serif" w:hAnsi="PT Astra Serif"/>
        </w:rPr>
        <w:t>познавательного интереса</w:t>
      </w:r>
      <w:r w:rsidRPr="002E757F">
        <w:rPr>
          <w:rFonts w:ascii="PT Astra Serif" w:hAnsi="PT Astra Serif"/>
          <w:spacing w:val="-3"/>
        </w:rPr>
        <w:t xml:space="preserve"> </w:t>
      </w:r>
      <w:r w:rsidRPr="002E757F">
        <w:rPr>
          <w:rFonts w:ascii="PT Astra Serif" w:hAnsi="PT Astra Serif"/>
        </w:rPr>
        <w:t>к</w:t>
      </w:r>
      <w:r w:rsidRPr="002E757F">
        <w:rPr>
          <w:rFonts w:ascii="PT Astra Serif" w:hAnsi="PT Astra Serif"/>
          <w:spacing w:val="-2"/>
        </w:rPr>
        <w:t xml:space="preserve"> </w:t>
      </w:r>
      <w:r w:rsidRPr="002E757F">
        <w:rPr>
          <w:rFonts w:ascii="PT Astra Serif" w:hAnsi="PT Astra Serif"/>
        </w:rPr>
        <w:t>предмету;</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воспитание гражданственности, патриотизма, толерантности;</w:t>
      </w:r>
      <w:r w:rsidRPr="002E757F">
        <w:rPr>
          <w:rFonts w:ascii="PT Astra Serif" w:hAnsi="PT Astra Serif"/>
          <w:spacing w:val="1"/>
        </w:rPr>
        <w:t xml:space="preserve"> </w:t>
      </w:r>
      <w:r w:rsidRPr="002E757F">
        <w:rPr>
          <w:rFonts w:ascii="PT Astra Serif" w:hAnsi="PT Astra Serif"/>
        </w:rPr>
        <w:t>коррекция</w:t>
      </w:r>
      <w:r w:rsidRPr="002E757F">
        <w:rPr>
          <w:rFonts w:ascii="PT Astra Serif" w:hAnsi="PT Astra Serif"/>
          <w:spacing w:val="-4"/>
        </w:rPr>
        <w:t xml:space="preserve"> </w:t>
      </w:r>
      <w:r w:rsidRPr="002E757F">
        <w:rPr>
          <w:rFonts w:ascii="PT Astra Serif" w:hAnsi="PT Astra Serif"/>
        </w:rPr>
        <w:t>и развитие</w:t>
      </w:r>
      <w:r w:rsidRPr="002E757F">
        <w:rPr>
          <w:rFonts w:ascii="PT Astra Serif" w:hAnsi="PT Astra Serif"/>
          <w:spacing w:val="-3"/>
        </w:rPr>
        <w:t xml:space="preserve"> </w:t>
      </w:r>
      <w:r w:rsidRPr="002E757F">
        <w:rPr>
          <w:rFonts w:ascii="PT Astra Serif" w:hAnsi="PT Astra Serif"/>
        </w:rPr>
        <w:t>познавательных</w:t>
      </w:r>
      <w:r w:rsidRPr="002E757F">
        <w:rPr>
          <w:rFonts w:ascii="PT Astra Serif" w:hAnsi="PT Astra Serif"/>
          <w:spacing w:val="-2"/>
        </w:rPr>
        <w:t xml:space="preserve"> </w:t>
      </w:r>
      <w:r w:rsidRPr="002E757F">
        <w:rPr>
          <w:rFonts w:ascii="PT Astra Serif" w:hAnsi="PT Astra Serif"/>
        </w:rPr>
        <w:t>психических</w:t>
      </w:r>
      <w:r w:rsidRPr="002E757F">
        <w:rPr>
          <w:rFonts w:ascii="PT Astra Serif" w:hAnsi="PT Astra Serif"/>
          <w:spacing w:val="-3"/>
        </w:rPr>
        <w:t xml:space="preserve"> </w:t>
      </w:r>
      <w:r w:rsidRPr="002E757F">
        <w:rPr>
          <w:rFonts w:ascii="PT Astra Serif" w:hAnsi="PT Astra Serif"/>
        </w:rPr>
        <w:t>процессов.</w:t>
      </w:r>
    </w:p>
    <w:p w:rsidR="00B40420" w:rsidRPr="002E757F" w:rsidRDefault="00B40420" w:rsidP="00CB2175">
      <w:pPr>
        <w:pStyle w:val="1"/>
        <w:tabs>
          <w:tab w:val="left" w:pos="1225"/>
        </w:tabs>
        <w:spacing w:line="240" w:lineRule="auto"/>
        <w:ind w:left="567" w:right="457" w:firstLine="567"/>
        <w:jc w:val="both"/>
        <w:rPr>
          <w:rFonts w:ascii="PT Astra Serif" w:hAnsi="PT Astra Serif"/>
          <w:sz w:val="24"/>
          <w:szCs w:val="24"/>
        </w:rPr>
      </w:pPr>
    </w:p>
    <w:p w:rsidR="00B40420" w:rsidRPr="002E757F" w:rsidRDefault="002E757F" w:rsidP="00CB2175">
      <w:pPr>
        <w:pStyle w:val="1"/>
        <w:tabs>
          <w:tab w:val="left" w:pos="1225"/>
        </w:tabs>
        <w:spacing w:line="240" w:lineRule="auto"/>
        <w:ind w:left="567" w:right="457" w:firstLine="567"/>
        <w:jc w:val="both"/>
        <w:rPr>
          <w:rFonts w:ascii="PT Astra Serif" w:hAnsi="PT Astra Serif"/>
          <w:i w:val="0"/>
          <w:iCs w:val="0"/>
          <w:sz w:val="24"/>
          <w:szCs w:val="24"/>
        </w:rPr>
      </w:pPr>
      <w:r w:rsidRPr="002E757F">
        <w:rPr>
          <w:rFonts w:ascii="PT Astra Serif" w:hAnsi="PT Astra Serif"/>
          <w:i w:val="0"/>
          <w:iCs w:val="0"/>
          <w:sz w:val="24"/>
          <w:szCs w:val="24"/>
        </w:rPr>
        <w:t>Содержание</w:t>
      </w:r>
      <w:r w:rsidRPr="002E757F">
        <w:rPr>
          <w:rFonts w:ascii="PT Astra Serif" w:hAnsi="PT Astra Serif"/>
          <w:i w:val="0"/>
          <w:iCs w:val="0"/>
          <w:spacing w:val="-7"/>
          <w:sz w:val="24"/>
          <w:szCs w:val="24"/>
        </w:rPr>
        <w:t xml:space="preserve"> </w:t>
      </w:r>
      <w:r w:rsidRPr="002E757F">
        <w:rPr>
          <w:rFonts w:ascii="PT Astra Serif" w:hAnsi="PT Astra Serif"/>
          <w:i w:val="0"/>
          <w:iCs w:val="0"/>
          <w:sz w:val="24"/>
          <w:szCs w:val="24"/>
        </w:rPr>
        <w:t>учебного</w:t>
      </w:r>
      <w:r w:rsidRPr="002E757F">
        <w:rPr>
          <w:rFonts w:ascii="PT Astra Serif" w:hAnsi="PT Astra Serif"/>
          <w:i w:val="0"/>
          <w:iCs w:val="0"/>
          <w:spacing w:val="-6"/>
          <w:sz w:val="24"/>
          <w:szCs w:val="24"/>
        </w:rPr>
        <w:t xml:space="preserve"> </w:t>
      </w:r>
      <w:r w:rsidRPr="002E757F">
        <w:rPr>
          <w:rFonts w:ascii="PT Astra Serif" w:hAnsi="PT Astra Serif"/>
          <w:i w:val="0"/>
          <w:iCs w:val="0"/>
          <w:sz w:val="24"/>
          <w:szCs w:val="24"/>
        </w:rPr>
        <w:t>предмета</w:t>
      </w:r>
      <w:r w:rsidRPr="002E757F">
        <w:rPr>
          <w:rFonts w:ascii="PT Astra Serif" w:hAnsi="PT Astra Serif"/>
          <w:i w:val="0"/>
          <w:iCs w:val="0"/>
          <w:spacing w:val="-5"/>
          <w:sz w:val="24"/>
          <w:szCs w:val="24"/>
        </w:rPr>
        <w:t xml:space="preserve"> </w:t>
      </w:r>
      <w:r w:rsidRPr="002E757F">
        <w:rPr>
          <w:rFonts w:ascii="PT Astra Serif" w:hAnsi="PT Astra Serif"/>
          <w:i w:val="0"/>
          <w:iCs w:val="0"/>
          <w:sz w:val="24"/>
          <w:szCs w:val="24"/>
        </w:rPr>
        <w:t>"Обществоведение".</w:t>
      </w:r>
    </w:p>
    <w:p w:rsidR="00B40420" w:rsidRPr="002E757F" w:rsidRDefault="00B40420" w:rsidP="00CB2175">
      <w:pPr>
        <w:pStyle w:val="a5"/>
        <w:ind w:left="567" w:right="457" w:firstLine="567"/>
        <w:jc w:val="both"/>
        <w:rPr>
          <w:rFonts w:ascii="PT Astra Serif" w:hAnsi="PT Astra Serif"/>
          <w:b/>
        </w:rPr>
      </w:pPr>
    </w:p>
    <w:p w:rsidR="00B40420" w:rsidRPr="002E757F" w:rsidRDefault="002E757F" w:rsidP="00CB2175">
      <w:pPr>
        <w:pStyle w:val="af1"/>
        <w:tabs>
          <w:tab w:val="left" w:pos="1432"/>
        </w:tabs>
        <w:ind w:left="567" w:right="457" w:firstLine="567"/>
        <w:jc w:val="both"/>
        <w:rPr>
          <w:rFonts w:ascii="PT Astra Serif" w:hAnsi="PT Astra Serif"/>
          <w:sz w:val="24"/>
          <w:szCs w:val="24"/>
        </w:rPr>
      </w:pPr>
      <w:r w:rsidRPr="002E757F">
        <w:rPr>
          <w:rFonts w:ascii="PT Astra Serif" w:hAnsi="PT Astra Serif"/>
          <w:sz w:val="24"/>
          <w:szCs w:val="24"/>
        </w:rPr>
        <w:t xml:space="preserve">          Введение. Кто такой гражданин? Страна, в которой мы живем, зависит от нашей</w:t>
      </w:r>
      <w:r w:rsidRPr="002E757F">
        <w:rPr>
          <w:rFonts w:ascii="PT Astra Serif" w:hAnsi="PT Astra Serif"/>
          <w:spacing w:val="1"/>
          <w:sz w:val="24"/>
          <w:szCs w:val="24"/>
        </w:rPr>
        <w:t xml:space="preserve"> </w:t>
      </w:r>
      <w:r w:rsidRPr="002E757F">
        <w:rPr>
          <w:rFonts w:ascii="PT Astra Serif" w:hAnsi="PT Astra Serif"/>
          <w:sz w:val="24"/>
          <w:szCs w:val="24"/>
        </w:rPr>
        <w:t>гражданской позиции. Наша Родина - Россия. Государственные символы Российской Федерации.</w:t>
      </w:r>
      <w:r w:rsidRPr="002E757F">
        <w:rPr>
          <w:rFonts w:ascii="PT Astra Serif" w:hAnsi="PT Astra Serif"/>
          <w:spacing w:val="1"/>
          <w:sz w:val="24"/>
          <w:szCs w:val="24"/>
        </w:rPr>
        <w:t xml:space="preserve"> </w:t>
      </w:r>
      <w:r w:rsidRPr="002E757F">
        <w:rPr>
          <w:rFonts w:ascii="PT Astra Serif" w:hAnsi="PT Astra Serif"/>
          <w:sz w:val="24"/>
          <w:szCs w:val="24"/>
        </w:rPr>
        <w:t>История</w:t>
      </w:r>
      <w:r w:rsidRPr="002E757F">
        <w:rPr>
          <w:rFonts w:ascii="PT Astra Serif" w:hAnsi="PT Astra Serif"/>
          <w:spacing w:val="-2"/>
          <w:sz w:val="24"/>
          <w:szCs w:val="24"/>
        </w:rPr>
        <w:t xml:space="preserve"> </w:t>
      </w:r>
      <w:r w:rsidRPr="002E757F">
        <w:rPr>
          <w:rFonts w:ascii="PT Astra Serif" w:hAnsi="PT Astra Serif"/>
          <w:sz w:val="24"/>
          <w:szCs w:val="24"/>
        </w:rPr>
        <w:t>создания и</w:t>
      </w:r>
      <w:r w:rsidRPr="002E757F">
        <w:rPr>
          <w:rFonts w:ascii="PT Astra Serif" w:hAnsi="PT Astra Serif"/>
          <w:spacing w:val="-2"/>
          <w:sz w:val="24"/>
          <w:szCs w:val="24"/>
        </w:rPr>
        <w:t xml:space="preserve"> </w:t>
      </w:r>
      <w:r w:rsidRPr="002E757F">
        <w:rPr>
          <w:rFonts w:ascii="PT Astra Serif" w:hAnsi="PT Astra Serif"/>
          <w:sz w:val="24"/>
          <w:szCs w:val="24"/>
        </w:rPr>
        <w:t>изменения</w:t>
      </w:r>
      <w:r w:rsidRPr="002E757F">
        <w:rPr>
          <w:rFonts w:ascii="PT Astra Serif" w:hAnsi="PT Astra Serif"/>
          <w:spacing w:val="-2"/>
          <w:sz w:val="24"/>
          <w:szCs w:val="24"/>
        </w:rPr>
        <w:t xml:space="preserve"> </w:t>
      </w:r>
      <w:r w:rsidRPr="002E757F">
        <w:rPr>
          <w:rFonts w:ascii="PT Astra Serif" w:hAnsi="PT Astra Serif"/>
          <w:sz w:val="24"/>
          <w:szCs w:val="24"/>
        </w:rPr>
        <w:t>государственных символов</w:t>
      </w:r>
      <w:r w:rsidRPr="002E757F">
        <w:rPr>
          <w:rFonts w:ascii="PT Astra Serif" w:hAnsi="PT Astra Serif"/>
          <w:spacing w:val="-2"/>
          <w:sz w:val="24"/>
          <w:szCs w:val="24"/>
        </w:rPr>
        <w:t xml:space="preserve"> </w:t>
      </w:r>
      <w:r w:rsidRPr="002E757F">
        <w:rPr>
          <w:rFonts w:ascii="PT Astra Serif" w:hAnsi="PT Astra Serif"/>
          <w:sz w:val="24"/>
          <w:szCs w:val="24"/>
        </w:rPr>
        <w:t>России.</w:t>
      </w:r>
    </w:p>
    <w:p w:rsidR="00B40420" w:rsidRPr="002E757F" w:rsidRDefault="002E757F" w:rsidP="00CB2175">
      <w:pPr>
        <w:pStyle w:val="af1"/>
        <w:tabs>
          <w:tab w:val="left" w:pos="1418"/>
        </w:tabs>
        <w:ind w:left="567" w:right="457" w:firstLine="567"/>
        <w:jc w:val="both"/>
        <w:rPr>
          <w:rFonts w:ascii="PT Astra Serif" w:hAnsi="PT Astra Serif"/>
          <w:sz w:val="24"/>
          <w:szCs w:val="24"/>
        </w:rPr>
      </w:pPr>
      <w:r w:rsidRPr="002E757F">
        <w:rPr>
          <w:rFonts w:ascii="PT Astra Serif" w:hAnsi="PT Astra Serif"/>
          <w:sz w:val="24"/>
          <w:szCs w:val="24"/>
        </w:rPr>
        <w:t xml:space="preserve">          Мораль, право, государство. Почему общество нуждается в специальных правилах.</w:t>
      </w:r>
      <w:r w:rsidRPr="002E757F">
        <w:rPr>
          <w:rFonts w:ascii="PT Astra Serif" w:hAnsi="PT Astra Serif"/>
          <w:spacing w:val="1"/>
          <w:sz w:val="24"/>
          <w:szCs w:val="24"/>
        </w:rPr>
        <w:t xml:space="preserve"> </w:t>
      </w:r>
      <w:r w:rsidRPr="002E757F">
        <w:rPr>
          <w:rFonts w:ascii="PT Astra Serif" w:hAnsi="PT Astra Serif"/>
          <w:sz w:val="24"/>
          <w:szCs w:val="24"/>
        </w:rPr>
        <w:t>Роль</w:t>
      </w:r>
      <w:r w:rsidRPr="002E757F">
        <w:rPr>
          <w:rFonts w:ascii="PT Astra Serif" w:hAnsi="PT Astra Serif"/>
          <w:spacing w:val="1"/>
          <w:sz w:val="24"/>
          <w:szCs w:val="24"/>
        </w:rPr>
        <w:t xml:space="preserve"> </w:t>
      </w:r>
      <w:r w:rsidRPr="002E757F">
        <w:rPr>
          <w:rFonts w:ascii="PT Astra Serif" w:hAnsi="PT Astra Serif"/>
          <w:sz w:val="24"/>
          <w:szCs w:val="24"/>
        </w:rPr>
        <w:t>правил</w:t>
      </w:r>
      <w:r w:rsidRPr="002E757F">
        <w:rPr>
          <w:rFonts w:ascii="PT Astra Serif" w:hAnsi="PT Astra Serif"/>
          <w:spacing w:val="1"/>
          <w:sz w:val="24"/>
          <w:szCs w:val="24"/>
        </w:rPr>
        <w:t xml:space="preserve"> </w:t>
      </w:r>
      <w:r w:rsidRPr="002E757F">
        <w:rPr>
          <w:rFonts w:ascii="PT Astra Serif" w:hAnsi="PT Astra Serif"/>
          <w:sz w:val="24"/>
          <w:szCs w:val="24"/>
        </w:rPr>
        <w:t>в</w:t>
      </w:r>
      <w:r w:rsidRPr="002E757F">
        <w:rPr>
          <w:rFonts w:ascii="PT Astra Serif" w:hAnsi="PT Astra Serif"/>
          <w:spacing w:val="1"/>
          <w:sz w:val="24"/>
          <w:szCs w:val="24"/>
        </w:rPr>
        <w:t xml:space="preserve"> </w:t>
      </w:r>
      <w:r w:rsidRPr="002E757F">
        <w:rPr>
          <w:rFonts w:ascii="PT Astra Serif" w:hAnsi="PT Astra Serif"/>
          <w:sz w:val="24"/>
          <w:szCs w:val="24"/>
        </w:rPr>
        <w:t>жизни</w:t>
      </w:r>
      <w:r w:rsidRPr="002E757F">
        <w:rPr>
          <w:rFonts w:ascii="PT Astra Serif" w:hAnsi="PT Astra Serif"/>
          <w:spacing w:val="1"/>
          <w:sz w:val="24"/>
          <w:szCs w:val="24"/>
        </w:rPr>
        <w:t xml:space="preserve"> </w:t>
      </w:r>
      <w:r w:rsidRPr="002E757F">
        <w:rPr>
          <w:rFonts w:ascii="PT Astra Serif" w:hAnsi="PT Astra Serif"/>
          <w:sz w:val="24"/>
          <w:szCs w:val="24"/>
        </w:rPr>
        <w:t>общества.</w:t>
      </w:r>
      <w:r w:rsidRPr="002E757F">
        <w:rPr>
          <w:rFonts w:ascii="PT Astra Serif" w:hAnsi="PT Astra Serif"/>
          <w:spacing w:val="1"/>
          <w:sz w:val="24"/>
          <w:szCs w:val="24"/>
        </w:rPr>
        <w:t xml:space="preserve"> </w:t>
      </w:r>
      <w:r w:rsidRPr="002E757F">
        <w:rPr>
          <w:rFonts w:ascii="PT Astra Serif" w:hAnsi="PT Astra Serif"/>
          <w:sz w:val="24"/>
          <w:szCs w:val="24"/>
        </w:rPr>
        <w:t>Социальные</w:t>
      </w:r>
      <w:r w:rsidRPr="002E757F">
        <w:rPr>
          <w:rFonts w:ascii="PT Astra Serif" w:hAnsi="PT Astra Serif"/>
          <w:spacing w:val="1"/>
          <w:sz w:val="24"/>
          <w:szCs w:val="24"/>
        </w:rPr>
        <w:t xml:space="preserve"> </w:t>
      </w:r>
      <w:r w:rsidRPr="002E757F">
        <w:rPr>
          <w:rFonts w:ascii="PT Astra Serif" w:hAnsi="PT Astra Serif"/>
          <w:sz w:val="24"/>
          <w:szCs w:val="24"/>
        </w:rPr>
        <w:t>нормы</w:t>
      </w:r>
      <w:r w:rsidRPr="002E757F">
        <w:rPr>
          <w:rFonts w:ascii="PT Astra Serif" w:hAnsi="PT Astra Serif"/>
          <w:spacing w:val="1"/>
          <w:sz w:val="24"/>
          <w:szCs w:val="24"/>
        </w:rPr>
        <w:t xml:space="preserve"> </w:t>
      </w:r>
      <w:r w:rsidRPr="002E757F">
        <w:rPr>
          <w:rFonts w:ascii="PT Astra Serif" w:hAnsi="PT Astra Serif"/>
          <w:sz w:val="24"/>
          <w:szCs w:val="24"/>
        </w:rPr>
        <w:t>-</w:t>
      </w:r>
      <w:r w:rsidRPr="002E757F">
        <w:rPr>
          <w:rFonts w:ascii="PT Astra Serif" w:hAnsi="PT Astra Serif"/>
          <w:spacing w:val="1"/>
          <w:sz w:val="24"/>
          <w:szCs w:val="24"/>
        </w:rPr>
        <w:t xml:space="preserve"> </w:t>
      </w:r>
      <w:r w:rsidRPr="002E757F">
        <w:rPr>
          <w:rFonts w:ascii="PT Astra Serif" w:hAnsi="PT Astra Serif"/>
          <w:sz w:val="24"/>
          <w:szCs w:val="24"/>
        </w:rPr>
        <w:t>правила</w:t>
      </w:r>
      <w:r w:rsidRPr="002E757F">
        <w:rPr>
          <w:rFonts w:ascii="PT Astra Serif" w:hAnsi="PT Astra Serif"/>
          <w:spacing w:val="1"/>
          <w:sz w:val="24"/>
          <w:szCs w:val="24"/>
        </w:rPr>
        <w:t xml:space="preserve"> </w:t>
      </w:r>
      <w:r w:rsidRPr="002E757F">
        <w:rPr>
          <w:rFonts w:ascii="PT Astra Serif" w:hAnsi="PT Astra Serif"/>
          <w:sz w:val="24"/>
          <w:szCs w:val="24"/>
        </w:rPr>
        <w:t>поведения</w:t>
      </w:r>
      <w:r w:rsidRPr="002E757F">
        <w:rPr>
          <w:rFonts w:ascii="PT Astra Serif" w:hAnsi="PT Astra Serif"/>
          <w:spacing w:val="1"/>
          <w:sz w:val="24"/>
          <w:szCs w:val="24"/>
        </w:rPr>
        <w:t xml:space="preserve"> </w:t>
      </w:r>
      <w:r w:rsidRPr="002E757F">
        <w:rPr>
          <w:rFonts w:ascii="PT Astra Serif" w:hAnsi="PT Astra Serif"/>
          <w:sz w:val="24"/>
          <w:szCs w:val="24"/>
        </w:rPr>
        <w:t>людей</w:t>
      </w:r>
      <w:r w:rsidRPr="002E757F">
        <w:rPr>
          <w:rFonts w:ascii="PT Astra Serif" w:hAnsi="PT Astra Serif"/>
          <w:spacing w:val="1"/>
          <w:sz w:val="24"/>
          <w:szCs w:val="24"/>
        </w:rPr>
        <w:t xml:space="preserve"> </w:t>
      </w:r>
      <w:r w:rsidRPr="002E757F">
        <w:rPr>
          <w:rFonts w:ascii="PT Astra Serif" w:hAnsi="PT Astra Serif"/>
          <w:sz w:val="24"/>
          <w:szCs w:val="24"/>
        </w:rPr>
        <w:t>в</w:t>
      </w:r>
      <w:r w:rsidRPr="002E757F">
        <w:rPr>
          <w:rFonts w:ascii="PT Astra Serif" w:hAnsi="PT Astra Serif"/>
          <w:spacing w:val="1"/>
          <w:sz w:val="24"/>
          <w:szCs w:val="24"/>
        </w:rPr>
        <w:t xml:space="preserve"> </w:t>
      </w:r>
      <w:r w:rsidRPr="002E757F">
        <w:rPr>
          <w:rFonts w:ascii="PT Astra Serif" w:hAnsi="PT Astra Serif"/>
          <w:sz w:val="24"/>
          <w:szCs w:val="24"/>
        </w:rPr>
        <w:t>обществе.</w:t>
      </w:r>
      <w:r w:rsidRPr="002E757F">
        <w:rPr>
          <w:rFonts w:ascii="PT Astra Serif" w:hAnsi="PT Astra Serif"/>
          <w:spacing w:val="-47"/>
          <w:sz w:val="24"/>
          <w:szCs w:val="24"/>
        </w:rPr>
        <w:t xml:space="preserve"> </w:t>
      </w:r>
      <w:r w:rsidRPr="002E757F">
        <w:rPr>
          <w:rFonts w:ascii="PT Astra Serif" w:hAnsi="PT Astra Serif"/>
          <w:sz w:val="24"/>
          <w:szCs w:val="24"/>
        </w:rPr>
        <w:t>Основные социальные</w:t>
      </w:r>
      <w:r w:rsidRPr="002E757F">
        <w:rPr>
          <w:rFonts w:ascii="PT Astra Serif" w:hAnsi="PT Astra Serif"/>
          <w:spacing w:val="1"/>
          <w:sz w:val="24"/>
          <w:szCs w:val="24"/>
        </w:rPr>
        <w:t xml:space="preserve"> </w:t>
      </w:r>
      <w:r w:rsidRPr="002E757F">
        <w:rPr>
          <w:rFonts w:ascii="PT Astra Serif" w:hAnsi="PT Astra Serif"/>
          <w:sz w:val="24"/>
          <w:szCs w:val="24"/>
        </w:rPr>
        <w:t>нормы: запреты,</w:t>
      </w:r>
      <w:r w:rsidRPr="002E757F">
        <w:rPr>
          <w:rFonts w:ascii="PT Astra Serif" w:hAnsi="PT Astra Serif"/>
          <w:spacing w:val="-3"/>
          <w:sz w:val="24"/>
          <w:szCs w:val="24"/>
        </w:rPr>
        <w:t xml:space="preserve"> </w:t>
      </w:r>
      <w:r w:rsidRPr="002E757F">
        <w:rPr>
          <w:rFonts w:ascii="PT Astra Serif" w:hAnsi="PT Astra Serif"/>
          <w:sz w:val="24"/>
          <w:szCs w:val="24"/>
        </w:rPr>
        <w:t>обычаи,</w:t>
      </w:r>
      <w:r w:rsidRPr="002E757F">
        <w:rPr>
          <w:rFonts w:ascii="PT Astra Serif" w:hAnsi="PT Astra Serif"/>
          <w:spacing w:val="1"/>
          <w:sz w:val="24"/>
          <w:szCs w:val="24"/>
        </w:rPr>
        <w:t xml:space="preserve"> </w:t>
      </w:r>
      <w:r w:rsidRPr="002E757F">
        <w:rPr>
          <w:rFonts w:ascii="PT Astra Serif" w:hAnsi="PT Astra Serif"/>
          <w:sz w:val="24"/>
          <w:szCs w:val="24"/>
        </w:rPr>
        <w:t>мораль,</w:t>
      </w:r>
      <w:r w:rsidRPr="002E757F">
        <w:rPr>
          <w:rFonts w:ascii="PT Astra Serif" w:hAnsi="PT Astra Serif"/>
          <w:spacing w:val="-1"/>
          <w:sz w:val="24"/>
          <w:szCs w:val="24"/>
        </w:rPr>
        <w:t xml:space="preserve"> </w:t>
      </w:r>
      <w:r w:rsidRPr="002E757F">
        <w:rPr>
          <w:rFonts w:ascii="PT Astra Serif" w:hAnsi="PT Astra Serif"/>
          <w:sz w:val="24"/>
          <w:szCs w:val="24"/>
        </w:rPr>
        <w:t>право,</w:t>
      </w:r>
      <w:r w:rsidRPr="002E757F">
        <w:rPr>
          <w:rFonts w:ascii="PT Astra Serif" w:hAnsi="PT Astra Serif"/>
          <w:spacing w:val="-2"/>
          <w:sz w:val="24"/>
          <w:szCs w:val="24"/>
        </w:rPr>
        <w:t xml:space="preserve"> </w:t>
      </w:r>
      <w:r w:rsidRPr="002E757F">
        <w:rPr>
          <w:rFonts w:ascii="PT Astra Serif" w:hAnsi="PT Astra Serif"/>
          <w:sz w:val="24"/>
          <w:szCs w:val="24"/>
        </w:rPr>
        <w:t>этикет.</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Что</w:t>
      </w:r>
      <w:r w:rsidRPr="002E757F">
        <w:rPr>
          <w:rFonts w:ascii="PT Astra Serif" w:hAnsi="PT Astra Serif"/>
          <w:spacing w:val="1"/>
        </w:rPr>
        <w:t xml:space="preserve"> </w:t>
      </w:r>
      <w:r w:rsidRPr="002E757F">
        <w:rPr>
          <w:rFonts w:ascii="PT Astra Serif" w:hAnsi="PT Astra Serif"/>
        </w:rPr>
        <w:t>такое</w:t>
      </w:r>
      <w:r w:rsidRPr="002E757F">
        <w:rPr>
          <w:rFonts w:ascii="PT Astra Serif" w:hAnsi="PT Astra Serif"/>
          <w:spacing w:val="1"/>
        </w:rPr>
        <w:t xml:space="preserve"> </w:t>
      </w:r>
      <w:r w:rsidRPr="002E757F">
        <w:rPr>
          <w:rFonts w:ascii="PT Astra Serif" w:hAnsi="PT Astra Serif"/>
        </w:rPr>
        <w:t>мораль,</w:t>
      </w:r>
      <w:r w:rsidRPr="002E757F">
        <w:rPr>
          <w:rFonts w:ascii="PT Astra Serif" w:hAnsi="PT Astra Serif"/>
          <w:spacing w:val="1"/>
        </w:rPr>
        <w:t xml:space="preserve"> </w:t>
      </w:r>
      <w:r w:rsidRPr="002E757F">
        <w:rPr>
          <w:rFonts w:ascii="PT Astra Serif" w:hAnsi="PT Astra Serif"/>
        </w:rPr>
        <w:t>нравственность?</w:t>
      </w:r>
      <w:r w:rsidRPr="002E757F">
        <w:rPr>
          <w:rFonts w:ascii="PT Astra Serif" w:hAnsi="PT Astra Serif"/>
          <w:spacing w:val="1"/>
        </w:rPr>
        <w:t xml:space="preserve"> </w:t>
      </w:r>
      <w:r w:rsidRPr="002E757F">
        <w:rPr>
          <w:rFonts w:ascii="PT Astra Serif" w:hAnsi="PT Astra Serif"/>
        </w:rPr>
        <w:t>Функции</w:t>
      </w:r>
      <w:r w:rsidRPr="002E757F">
        <w:rPr>
          <w:rFonts w:ascii="PT Astra Serif" w:hAnsi="PT Astra Serif"/>
          <w:spacing w:val="1"/>
        </w:rPr>
        <w:t xml:space="preserve"> </w:t>
      </w:r>
      <w:r w:rsidRPr="002E757F">
        <w:rPr>
          <w:rFonts w:ascii="PT Astra Serif" w:hAnsi="PT Astra Serif"/>
        </w:rPr>
        <w:t>морали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жизни</w:t>
      </w:r>
      <w:r w:rsidRPr="002E757F">
        <w:rPr>
          <w:rFonts w:ascii="PT Astra Serif" w:hAnsi="PT Astra Serif"/>
          <w:spacing w:val="1"/>
        </w:rPr>
        <w:t xml:space="preserve"> </w:t>
      </w:r>
      <w:r w:rsidRPr="002E757F">
        <w:rPr>
          <w:rFonts w:ascii="PT Astra Serif" w:hAnsi="PT Astra Serif"/>
        </w:rPr>
        <w:t>человека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общества.</w:t>
      </w:r>
      <w:r w:rsidRPr="002E757F">
        <w:rPr>
          <w:rFonts w:ascii="PT Astra Serif" w:hAnsi="PT Astra Serif"/>
          <w:spacing w:val="1"/>
        </w:rPr>
        <w:t xml:space="preserve"> </w:t>
      </w:r>
      <w:r w:rsidRPr="002E757F">
        <w:rPr>
          <w:rFonts w:ascii="PT Astra Serif" w:hAnsi="PT Astra Serif"/>
        </w:rPr>
        <w:t>Моральная ответственность. Общечеловеческие ценности. Понятия добра и зла. Жизнь - самая</w:t>
      </w:r>
      <w:r w:rsidRPr="002E757F">
        <w:rPr>
          <w:rFonts w:ascii="PT Astra Serif" w:hAnsi="PT Astra Serif"/>
          <w:spacing w:val="1"/>
        </w:rPr>
        <w:t xml:space="preserve"> </w:t>
      </w:r>
      <w:r w:rsidRPr="002E757F">
        <w:rPr>
          <w:rFonts w:ascii="PT Astra Serif" w:hAnsi="PT Astra Serif"/>
        </w:rPr>
        <w:t>большая</w:t>
      </w:r>
      <w:r w:rsidRPr="002E757F">
        <w:rPr>
          <w:rFonts w:ascii="PT Astra Serif" w:hAnsi="PT Astra Serif"/>
          <w:spacing w:val="-1"/>
        </w:rPr>
        <w:t xml:space="preserve"> </w:t>
      </w:r>
      <w:r w:rsidRPr="002E757F">
        <w:rPr>
          <w:rFonts w:ascii="PT Astra Serif" w:hAnsi="PT Astra Serif"/>
        </w:rPr>
        <w:t>ценность.</w:t>
      </w:r>
      <w:r w:rsidRPr="002E757F">
        <w:rPr>
          <w:rFonts w:ascii="PT Astra Serif" w:hAnsi="PT Astra Serif"/>
          <w:spacing w:val="-3"/>
        </w:rPr>
        <w:t xml:space="preserve"> </w:t>
      </w:r>
      <w:r w:rsidRPr="002E757F">
        <w:rPr>
          <w:rFonts w:ascii="PT Astra Serif" w:hAnsi="PT Astra Serif"/>
        </w:rPr>
        <w:t>Моральные</w:t>
      </w:r>
      <w:r w:rsidRPr="002E757F">
        <w:rPr>
          <w:rFonts w:ascii="PT Astra Serif" w:hAnsi="PT Astra Serif"/>
          <w:spacing w:val="-1"/>
        </w:rPr>
        <w:t xml:space="preserve"> </w:t>
      </w:r>
      <w:r w:rsidRPr="002E757F">
        <w:rPr>
          <w:rFonts w:ascii="PT Astra Serif" w:hAnsi="PT Astra Serif"/>
        </w:rPr>
        <w:t>требования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поведение</w:t>
      </w:r>
      <w:r w:rsidRPr="002E757F">
        <w:rPr>
          <w:rFonts w:ascii="PT Astra Serif" w:hAnsi="PT Astra Serif"/>
          <w:spacing w:val="-2"/>
        </w:rPr>
        <w:t xml:space="preserve"> </w:t>
      </w:r>
      <w:r w:rsidRPr="002E757F">
        <w:rPr>
          <w:rFonts w:ascii="PT Astra Serif" w:hAnsi="PT Astra Serif"/>
        </w:rPr>
        <w:t>людей.</w:t>
      </w:r>
      <w:r w:rsidRPr="002E757F">
        <w:rPr>
          <w:rFonts w:ascii="PT Astra Serif" w:hAnsi="PT Astra Serif"/>
          <w:spacing w:val="-2"/>
        </w:rPr>
        <w:t xml:space="preserve"> </w:t>
      </w:r>
      <w:r w:rsidRPr="002E757F">
        <w:rPr>
          <w:rFonts w:ascii="PT Astra Serif" w:hAnsi="PT Astra Serif"/>
        </w:rPr>
        <w:t>Правила вежливости.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Что</w:t>
      </w:r>
      <w:r w:rsidRPr="002E757F">
        <w:rPr>
          <w:rFonts w:ascii="PT Astra Serif" w:hAnsi="PT Astra Serif"/>
          <w:spacing w:val="1"/>
        </w:rPr>
        <w:t xml:space="preserve"> </w:t>
      </w:r>
      <w:r w:rsidRPr="002E757F">
        <w:rPr>
          <w:rFonts w:ascii="PT Astra Serif" w:hAnsi="PT Astra Serif"/>
        </w:rPr>
        <w:t>такое</w:t>
      </w:r>
      <w:r w:rsidRPr="002E757F">
        <w:rPr>
          <w:rFonts w:ascii="PT Astra Serif" w:hAnsi="PT Astra Serif"/>
          <w:spacing w:val="1"/>
        </w:rPr>
        <w:t xml:space="preserve"> </w:t>
      </w:r>
      <w:r w:rsidRPr="002E757F">
        <w:rPr>
          <w:rFonts w:ascii="PT Astra Serif" w:hAnsi="PT Astra Serif"/>
        </w:rPr>
        <w:t>право?</w:t>
      </w:r>
      <w:r w:rsidRPr="002E757F">
        <w:rPr>
          <w:rFonts w:ascii="PT Astra Serif" w:hAnsi="PT Astra Serif"/>
          <w:spacing w:val="1"/>
        </w:rPr>
        <w:t xml:space="preserve"> </w:t>
      </w:r>
      <w:r w:rsidRPr="002E757F">
        <w:rPr>
          <w:rFonts w:ascii="PT Astra Serif" w:hAnsi="PT Astra Serif"/>
        </w:rPr>
        <w:t>Нормы</w:t>
      </w:r>
      <w:r w:rsidRPr="002E757F">
        <w:rPr>
          <w:rFonts w:ascii="PT Astra Serif" w:hAnsi="PT Astra Serif"/>
          <w:spacing w:val="1"/>
        </w:rPr>
        <w:t xml:space="preserve"> </w:t>
      </w:r>
      <w:r w:rsidRPr="002E757F">
        <w:rPr>
          <w:rFonts w:ascii="PT Astra Serif" w:hAnsi="PT Astra Serif"/>
        </w:rPr>
        <w:t>права</w:t>
      </w:r>
      <w:r w:rsidRPr="002E757F">
        <w:rPr>
          <w:rFonts w:ascii="PT Astra Serif" w:hAnsi="PT Astra Serif"/>
          <w:spacing w:val="1"/>
        </w:rPr>
        <w:t xml:space="preserve"> </w:t>
      </w:r>
      <w:r w:rsidRPr="002E757F">
        <w:rPr>
          <w:rFonts w:ascii="PT Astra Serif" w:hAnsi="PT Astra Serif"/>
        </w:rPr>
        <w:t>(юридические</w:t>
      </w:r>
      <w:r w:rsidRPr="002E757F">
        <w:rPr>
          <w:rFonts w:ascii="PT Astra Serif" w:hAnsi="PT Astra Serif"/>
          <w:spacing w:val="1"/>
        </w:rPr>
        <w:t xml:space="preserve"> </w:t>
      </w:r>
      <w:r w:rsidRPr="002E757F">
        <w:rPr>
          <w:rFonts w:ascii="PT Astra Serif" w:hAnsi="PT Astra Serif"/>
        </w:rPr>
        <w:t>нормы).</w:t>
      </w:r>
      <w:r w:rsidRPr="002E757F">
        <w:rPr>
          <w:rFonts w:ascii="PT Astra Serif" w:hAnsi="PT Astra Serif"/>
          <w:spacing w:val="1"/>
        </w:rPr>
        <w:t xml:space="preserve"> </w:t>
      </w:r>
      <w:r w:rsidRPr="002E757F">
        <w:rPr>
          <w:rFonts w:ascii="PT Astra Serif" w:hAnsi="PT Astra Serif"/>
        </w:rPr>
        <w:t>Роль</w:t>
      </w:r>
      <w:r w:rsidRPr="002E757F">
        <w:rPr>
          <w:rFonts w:ascii="PT Astra Serif" w:hAnsi="PT Astra Serif"/>
          <w:spacing w:val="1"/>
        </w:rPr>
        <w:t xml:space="preserve"> </w:t>
      </w:r>
      <w:r w:rsidRPr="002E757F">
        <w:rPr>
          <w:rFonts w:ascii="PT Astra Serif" w:hAnsi="PT Astra Serif"/>
        </w:rPr>
        <w:t>права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жизни</w:t>
      </w:r>
      <w:r w:rsidRPr="002E757F">
        <w:rPr>
          <w:rFonts w:ascii="PT Astra Serif" w:hAnsi="PT Astra Serif"/>
          <w:spacing w:val="1"/>
        </w:rPr>
        <w:t xml:space="preserve"> </w:t>
      </w:r>
      <w:r w:rsidRPr="002E757F">
        <w:rPr>
          <w:rFonts w:ascii="PT Astra Serif" w:hAnsi="PT Astra Serif"/>
        </w:rPr>
        <w:t>общества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государства.</w:t>
      </w:r>
      <w:r w:rsidRPr="002E757F">
        <w:rPr>
          <w:rFonts w:ascii="PT Astra Serif" w:hAnsi="PT Astra Serif"/>
          <w:spacing w:val="1"/>
        </w:rPr>
        <w:t xml:space="preserve"> </w:t>
      </w:r>
      <w:hyperlink r:id="rId46">
        <w:r w:rsidRPr="002E757F">
          <w:rPr>
            <w:rFonts w:ascii="PT Astra Serif" w:hAnsi="PT Astra Serif"/>
            <w:color w:val="0000FF"/>
          </w:rPr>
          <w:t>Конституция</w:t>
        </w:r>
      </w:hyperlink>
      <w:r w:rsidRPr="002E757F">
        <w:rPr>
          <w:rFonts w:ascii="PT Astra Serif" w:hAnsi="PT Astra Serif"/>
          <w:color w:val="0000FF"/>
          <w:spacing w:val="1"/>
        </w:rPr>
        <w:t xml:space="preserve"> </w:t>
      </w:r>
      <w:r w:rsidRPr="002E757F">
        <w:rPr>
          <w:rFonts w:ascii="PT Astra Serif" w:hAnsi="PT Astra Serif"/>
        </w:rPr>
        <w:t>Российской</w:t>
      </w:r>
      <w:r w:rsidRPr="002E757F">
        <w:rPr>
          <w:rFonts w:ascii="PT Astra Serif" w:hAnsi="PT Astra Serif"/>
          <w:spacing w:val="1"/>
        </w:rPr>
        <w:t xml:space="preserve"> </w:t>
      </w:r>
      <w:r w:rsidRPr="002E757F">
        <w:rPr>
          <w:rFonts w:ascii="PT Astra Serif" w:hAnsi="PT Astra Serif"/>
        </w:rPr>
        <w:t>Федерации</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главный</w:t>
      </w:r>
      <w:r w:rsidRPr="002E757F">
        <w:rPr>
          <w:rFonts w:ascii="PT Astra Serif" w:hAnsi="PT Astra Serif"/>
          <w:spacing w:val="1"/>
        </w:rPr>
        <w:t xml:space="preserve"> </w:t>
      </w:r>
      <w:r w:rsidRPr="002E757F">
        <w:rPr>
          <w:rFonts w:ascii="PT Astra Serif" w:hAnsi="PT Astra Serif"/>
        </w:rPr>
        <w:t>правовой</w:t>
      </w:r>
      <w:r w:rsidRPr="002E757F">
        <w:rPr>
          <w:rFonts w:ascii="PT Astra Serif" w:hAnsi="PT Astra Serif"/>
          <w:spacing w:val="1"/>
        </w:rPr>
        <w:t xml:space="preserve"> </w:t>
      </w:r>
      <w:r w:rsidRPr="002E757F">
        <w:rPr>
          <w:rFonts w:ascii="PT Astra Serif" w:hAnsi="PT Astra Serif"/>
        </w:rPr>
        <w:t>документ</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нашем</w:t>
      </w:r>
      <w:r w:rsidRPr="002E757F">
        <w:rPr>
          <w:rFonts w:ascii="PT Astra Serif" w:hAnsi="PT Astra Serif"/>
          <w:spacing w:val="1"/>
        </w:rPr>
        <w:t xml:space="preserve"> </w:t>
      </w:r>
      <w:r w:rsidRPr="002E757F">
        <w:rPr>
          <w:rFonts w:ascii="PT Astra Serif" w:hAnsi="PT Astra Serif"/>
        </w:rPr>
        <w:t>государстве.</w:t>
      </w:r>
      <w:r w:rsidRPr="002E757F">
        <w:rPr>
          <w:rFonts w:ascii="PT Astra Serif" w:hAnsi="PT Astra Serif"/>
          <w:spacing w:val="-1"/>
        </w:rPr>
        <w:t xml:space="preserve"> </w:t>
      </w:r>
      <w:r w:rsidRPr="002E757F">
        <w:rPr>
          <w:rFonts w:ascii="PT Astra Serif" w:hAnsi="PT Astra Serif"/>
        </w:rPr>
        <w:t>Правоохранительные</w:t>
      </w:r>
      <w:r w:rsidRPr="002E757F">
        <w:rPr>
          <w:rFonts w:ascii="PT Astra Serif" w:hAnsi="PT Astra Serif"/>
          <w:spacing w:val="-4"/>
        </w:rPr>
        <w:t xml:space="preserve"> </w:t>
      </w:r>
      <w:r w:rsidRPr="002E757F">
        <w:rPr>
          <w:rFonts w:ascii="PT Astra Serif" w:hAnsi="PT Astra Serif"/>
        </w:rPr>
        <w:t>органы,</w:t>
      </w:r>
      <w:r w:rsidRPr="002E757F">
        <w:rPr>
          <w:rFonts w:ascii="PT Astra Serif" w:hAnsi="PT Astra Serif"/>
          <w:spacing w:val="-2"/>
        </w:rPr>
        <w:t xml:space="preserve"> </w:t>
      </w:r>
      <w:r w:rsidRPr="002E757F">
        <w:rPr>
          <w:rFonts w:ascii="PT Astra Serif" w:hAnsi="PT Astra Serif"/>
        </w:rPr>
        <w:t>обеспечивающие соблюдение</w:t>
      </w:r>
      <w:r w:rsidRPr="002E757F">
        <w:rPr>
          <w:rFonts w:ascii="PT Astra Serif" w:hAnsi="PT Astra Serif"/>
          <w:spacing w:val="-2"/>
        </w:rPr>
        <w:t xml:space="preserve"> </w:t>
      </w:r>
      <w:r w:rsidRPr="002E757F">
        <w:rPr>
          <w:rFonts w:ascii="PT Astra Serif" w:hAnsi="PT Astra Serif"/>
        </w:rPr>
        <w:t>правопорядка.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Сходства и различия норм права и норм морали. Нравственная основа права. Норма права</w:t>
      </w:r>
      <w:r w:rsidRPr="002E757F">
        <w:rPr>
          <w:rFonts w:ascii="PT Astra Serif" w:hAnsi="PT Astra Serif"/>
          <w:spacing w:val="1"/>
        </w:rPr>
        <w:t xml:space="preserve"> </w:t>
      </w:r>
      <w:r w:rsidRPr="002E757F">
        <w:rPr>
          <w:rFonts w:ascii="PT Astra Serif" w:hAnsi="PT Astra Serif"/>
        </w:rPr>
        <w:t>как</w:t>
      </w:r>
      <w:r w:rsidRPr="002E757F">
        <w:rPr>
          <w:rFonts w:ascii="PT Astra Serif" w:hAnsi="PT Astra Serif"/>
          <w:spacing w:val="1"/>
        </w:rPr>
        <w:t xml:space="preserve"> </w:t>
      </w:r>
      <w:r w:rsidRPr="002E757F">
        <w:rPr>
          <w:rFonts w:ascii="PT Astra Serif" w:hAnsi="PT Astra Serif"/>
        </w:rPr>
        <w:t>элемент</w:t>
      </w:r>
      <w:r w:rsidRPr="002E757F">
        <w:rPr>
          <w:rFonts w:ascii="PT Astra Serif" w:hAnsi="PT Astra Serif"/>
          <w:spacing w:val="1"/>
        </w:rPr>
        <w:t xml:space="preserve"> </w:t>
      </w:r>
      <w:r w:rsidRPr="002E757F">
        <w:rPr>
          <w:rFonts w:ascii="PT Astra Serif" w:hAnsi="PT Astra Serif"/>
        </w:rPr>
        <w:t>права;</w:t>
      </w:r>
      <w:r w:rsidRPr="002E757F">
        <w:rPr>
          <w:rFonts w:ascii="PT Astra Serif" w:hAnsi="PT Astra Serif"/>
          <w:spacing w:val="1"/>
        </w:rPr>
        <w:t xml:space="preserve"> </w:t>
      </w:r>
      <w:r w:rsidRPr="002E757F">
        <w:rPr>
          <w:rFonts w:ascii="PT Astra Serif" w:hAnsi="PT Astra Serif"/>
        </w:rPr>
        <w:t>структура</w:t>
      </w:r>
      <w:r w:rsidRPr="002E757F">
        <w:rPr>
          <w:rFonts w:ascii="PT Astra Serif" w:hAnsi="PT Astra Serif"/>
          <w:spacing w:val="1"/>
        </w:rPr>
        <w:t xml:space="preserve"> </w:t>
      </w:r>
      <w:r w:rsidRPr="002E757F">
        <w:rPr>
          <w:rFonts w:ascii="PT Astra Serif" w:hAnsi="PT Astra Serif"/>
        </w:rPr>
        <w:t>правовых</w:t>
      </w:r>
      <w:r w:rsidRPr="002E757F">
        <w:rPr>
          <w:rFonts w:ascii="PT Astra Serif" w:hAnsi="PT Astra Serif"/>
          <w:spacing w:val="1"/>
        </w:rPr>
        <w:t xml:space="preserve"> </w:t>
      </w:r>
      <w:r w:rsidRPr="002E757F">
        <w:rPr>
          <w:rFonts w:ascii="PT Astra Serif" w:hAnsi="PT Astra Serif"/>
        </w:rPr>
        <w:t>норм,</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Право</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одно</w:t>
      </w:r>
      <w:r w:rsidRPr="002E757F">
        <w:rPr>
          <w:rFonts w:ascii="PT Astra Serif" w:hAnsi="PT Astra Serif"/>
          <w:spacing w:val="1"/>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самых</w:t>
      </w:r>
      <w:r w:rsidRPr="002E757F">
        <w:rPr>
          <w:rFonts w:ascii="PT Astra Serif" w:hAnsi="PT Astra Serif"/>
          <w:spacing w:val="1"/>
        </w:rPr>
        <w:t xml:space="preserve"> </w:t>
      </w:r>
      <w:r w:rsidRPr="002E757F">
        <w:rPr>
          <w:rFonts w:ascii="PT Astra Serif" w:hAnsi="PT Astra Serif"/>
        </w:rPr>
        <w:t>ценных</w:t>
      </w:r>
      <w:r w:rsidRPr="002E757F">
        <w:rPr>
          <w:rFonts w:ascii="PT Astra Serif" w:hAnsi="PT Astra Serif"/>
          <w:spacing w:val="1"/>
        </w:rPr>
        <w:t xml:space="preserve"> </w:t>
      </w:r>
      <w:r w:rsidRPr="002E757F">
        <w:rPr>
          <w:rFonts w:ascii="PT Astra Serif" w:hAnsi="PT Astra Serif"/>
        </w:rPr>
        <w:t>приобретений</w:t>
      </w:r>
      <w:r w:rsidRPr="002E757F">
        <w:rPr>
          <w:rFonts w:ascii="PT Astra Serif" w:hAnsi="PT Astra Serif"/>
          <w:spacing w:val="-3"/>
        </w:rPr>
        <w:t xml:space="preserve"> </w:t>
      </w:r>
      <w:r w:rsidRPr="002E757F">
        <w:rPr>
          <w:rFonts w:ascii="PT Astra Serif" w:hAnsi="PT Astra Serif"/>
        </w:rPr>
        <w:t>человечества.</w:t>
      </w:r>
      <w:r w:rsidRPr="002E757F">
        <w:rPr>
          <w:rFonts w:ascii="PT Astra Serif" w:hAnsi="PT Astra Serif"/>
          <w:spacing w:val="-1"/>
        </w:rPr>
        <w:t xml:space="preserve"> </w:t>
      </w:r>
      <w:r w:rsidRPr="002E757F">
        <w:rPr>
          <w:rFonts w:ascii="PT Astra Serif" w:hAnsi="PT Astra Serif"/>
        </w:rPr>
        <w:t>Ценность современного</w:t>
      </w:r>
      <w:r w:rsidRPr="002E757F">
        <w:rPr>
          <w:rFonts w:ascii="PT Astra Serif" w:hAnsi="PT Astra Serif"/>
          <w:spacing w:val="-1"/>
        </w:rPr>
        <w:t xml:space="preserve"> </w:t>
      </w:r>
      <w:r w:rsidRPr="002E757F">
        <w:rPr>
          <w:rFonts w:ascii="PT Astra Serif" w:hAnsi="PT Astra Serif"/>
        </w:rPr>
        <w:t>права.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Что</w:t>
      </w:r>
      <w:r w:rsidRPr="002E757F">
        <w:rPr>
          <w:rFonts w:ascii="PT Astra Serif" w:hAnsi="PT Astra Serif"/>
          <w:spacing w:val="1"/>
        </w:rPr>
        <w:t xml:space="preserve"> </w:t>
      </w:r>
      <w:r w:rsidRPr="002E757F">
        <w:rPr>
          <w:rFonts w:ascii="PT Astra Serif" w:hAnsi="PT Astra Serif"/>
        </w:rPr>
        <w:t>такое</w:t>
      </w:r>
      <w:r w:rsidRPr="002E757F">
        <w:rPr>
          <w:rFonts w:ascii="PT Astra Serif" w:hAnsi="PT Astra Serif"/>
          <w:spacing w:val="1"/>
        </w:rPr>
        <w:t xml:space="preserve"> </w:t>
      </w:r>
      <w:r w:rsidRPr="002E757F">
        <w:rPr>
          <w:rFonts w:ascii="PT Astra Serif" w:hAnsi="PT Astra Serif"/>
        </w:rPr>
        <w:t>государство?</w:t>
      </w:r>
      <w:r w:rsidRPr="002E757F">
        <w:rPr>
          <w:rFonts w:ascii="PT Astra Serif" w:hAnsi="PT Astra Serif"/>
          <w:spacing w:val="1"/>
        </w:rPr>
        <w:t xml:space="preserve"> </w:t>
      </w:r>
      <w:r w:rsidRPr="002E757F">
        <w:rPr>
          <w:rFonts w:ascii="PT Astra Serif" w:hAnsi="PT Astra Serif"/>
        </w:rPr>
        <w:t>Взаимосвязь</w:t>
      </w:r>
      <w:r w:rsidRPr="002E757F">
        <w:rPr>
          <w:rFonts w:ascii="PT Astra Serif" w:hAnsi="PT Astra Serif"/>
          <w:spacing w:val="1"/>
        </w:rPr>
        <w:t xml:space="preserve"> </w:t>
      </w:r>
      <w:r w:rsidRPr="002E757F">
        <w:rPr>
          <w:rFonts w:ascii="PT Astra Serif" w:hAnsi="PT Astra Serif"/>
        </w:rPr>
        <w:t>государства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права.</w:t>
      </w:r>
      <w:r w:rsidRPr="002E757F">
        <w:rPr>
          <w:rFonts w:ascii="PT Astra Serif" w:hAnsi="PT Astra Serif"/>
          <w:spacing w:val="1"/>
        </w:rPr>
        <w:t xml:space="preserve"> </w:t>
      </w:r>
      <w:r w:rsidRPr="002E757F">
        <w:rPr>
          <w:rFonts w:ascii="PT Astra Serif" w:hAnsi="PT Astra Serif"/>
        </w:rPr>
        <w:t>Признаки,</w:t>
      </w:r>
      <w:r w:rsidRPr="002E757F">
        <w:rPr>
          <w:rFonts w:ascii="PT Astra Serif" w:hAnsi="PT Astra Serif"/>
          <w:spacing w:val="50"/>
        </w:rPr>
        <w:t xml:space="preserve"> </w:t>
      </w:r>
      <w:r w:rsidRPr="002E757F">
        <w:rPr>
          <w:rFonts w:ascii="PT Astra Serif" w:hAnsi="PT Astra Serif"/>
        </w:rPr>
        <w:lastRenderedPageBreak/>
        <w:t>отличающие</w:t>
      </w:r>
      <w:r w:rsidRPr="002E757F">
        <w:rPr>
          <w:rFonts w:ascii="PT Astra Serif" w:hAnsi="PT Astra Serif"/>
          <w:spacing w:val="1"/>
        </w:rPr>
        <w:t xml:space="preserve"> </w:t>
      </w:r>
      <w:r w:rsidRPr="002E757F">
        <w:rPr>
          <w:rFonts w:ascii="PT Astra Serif" w:hAnsi="PT Astra Serif"/>
        </w:rPr>
        <w:t>государство</w:t>
      </w:r>
      <w:r w:rsidRPr="002E757F">
        <w:rPr>
          <w:rFonts w:ascii="PT Astra Serif" w:hAnsi="PT Astra Serif"/>
          <w:spacing w:val="1"/>
        </w:rPr>
        <w:t xml:space="preserve"> </w:t>
      </w:r>
      <w:r w:rsidRPr="002E757F">
        <w:rPr>
          <w:rFonts w:ascii="PT Astra Serif" w:hAnsi="PT Astra Serif"/>
        </w:rPr>
        <w:t>от</w:t>
      </w:r>
      <w:r w:rsidRPr="002E757F">
        <w:rPr>
          <w:rFonts w:ascii="PT Astra Serif" w:hAnsi="PT Astra Serif"/>
          <w:spacing w:val="1"/>
        </w:rPr>
        <w:t xml:space="preserve"> </w:t>
      </w:r>
      <w:r w:rsidRPr="002E757F">
        <w:rPr>
          <w:rFonts w:ascii="PT Astra Serif" w:hAnsi="PT Astra Serif"/>
        </w:rPr>
        <w:t>других</w:t>
      </w:r>
      <w:r w:rsidRPr="002E757F">
        <w:rPr>
          <w:rFonts w:ascii="PT Astra Serif" w:hAnsi="PT Astra Serif"/>
          <w:spacing w:val="1"/>
        </w:rPr>
        <w:t xml:space="preserve"> </w:t>
      </w:r>
      <w:r w:rsidRPr="002E757F">
        <w:rPr>
          <w:rFonts w:ascii="PT Astra Serif" w:hAnsi="PT Astra Serif"/>
        </w:rPr>
        <w:t>общественных</w:t>
      </w:r>
      <w:r w:rsidRPr="002E757F">
        <w:rPr>
          <w:rFonts w:ascii="PT Astra Serif" w:hAnsi="PT Astra Serif"/>
          <w:spacing w:val="1"/>
        </w:rPr>
        <w:t xml:space="preserve"> </w:t>
      </w:r>
      <w:r w:rsidRPr="002E757F">
        <w:rPr>
          <w:rFonts w:ascii="PT Astra Serif" w:hAnsi="PT Astra Serif"/>
        </w:rPr>
        <w:t>образований.</w:t>
      </w:r>
      <w:r w:rsidRPr="002E757F">
        <w:rPr>
          <w:rFonts w:ascii="PT Astra Serif" w:hAnsi="PT Astra Serif"/>
          <w:spacing w:val="1"/>
        </w:rPr>
        <w:t xml:space="preserve"> </w:t>
      </w:r>
      <w:r w:rsidRPr="002E757F">
        <w:rPr>
          <w:rFonts w:ascii="PT Astra Serif" w:hAnsi="PT Astra Serif"/>
        </w:rPr>
        <w:t>Право</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закон.</w:t>
      </w:r>
      <w:r w:rsidRPr="002E757F">
        <w:rPr>
          <w:rFonts w:ascii="PT Astra Serif" w:hAnsi="PT Astra Serif"/>
          <w:spacing w:val="1"/>
        </w:rPr>
        <w:t xml:space="preserve"> </w:t>
      </w:r>
      <w:r w:rsidRPr="002E757F">
        <w:rPr>
          <w:rFonts w:ascii="PT Astra Serif" w:hAnsi="PT Astra Serif"/>
        </w:rPr>
        <w:t>Источники</w:t>
      </w:r>
      <w:r w:rsidRPr="002E757F">
        <w:rPr>
          <w:rFonts w:ascii="PT Astra Serif" w:hAnsi="PT Astra Serif"/>
          <w:spacing w:val="1"/>
        </w:rPr>
        <w:t xml:space="preserve"> </w:t>
      </w:r>
      <w:r w:rsidRPr="002E757F">
        <w:rPr>
          <w:rFonts w:ascii="PT Astra Serif" w:hAnsi="PT Astra Serif"/>
        </w:rPr>
        <w:t>права.</w:t>
      </w:r>
      <w:r w:rsidRPr="002E757F">
        <w:rPr>
          <w:rFonts w:ascii="PT Astra Serif" w:hAnsi="PT Astra Serif"/>
          <w:spacing w:val="1"/>
        </w:rPr>
        <w:t xml:space="preserve"> </w:t>
      </w:r>
      <w:r w:rsidRPr="002E757F">
        <w:rPr>
          <w:rFonts w:ascii="PT Astra Serif" w:hAnsi="PT Astra Serif"/>
        </w:rPr>
        <w:t>Законодательная</w:t>
      </w:r>
      <w:r w:rsidRPr="002E757F">
        <w:rPr>
          <w:rFonts w:ascii="PT Astra Serif" w:hAnsi="PT Astra Serif"/>
          <w:spacing w:val="1"/>
        </w:rPr>
        <w:t xml:space="preserve"> </w:t>
      </w:r>
      <w:r w:rsidRPr="002E757F">
        <w:rPr>
          <w:rFonts w:ascii="PT Astra Serif" w:hAnsi="PT Astra Serif"/>
        </w:rPr>
        <w:t>власть.</w:t>
      </w:r>
      <w:r w:rsidRPr="002E757F">
        <w:rPr>
          <w:rFonts w:ascii="PT Astra Serif" w:hAnsi="PT Astra Serif"/>
          <w:spacing w:val="1"/>
        </w:rPr>
        <w:t xml:space="preserve"> </w:t>
      </w:r>
      <w:r w:rsidRPr="002E757F">
        <w:rPr>
          <w:rFonts w:ascii="PT Astra Serif" w:hAnsi="PT Astra Serif"/>
        </w:rPr>
        <w:t>Российское</w:t>
      </w:r>
      <w:r w:rsidRPr="002E757F">
        <w:rPr>
          <w:rFonts w:ascii="PT Astra Serif" w:hAnsi="PT Astra Serif"/>
          <w:spacing w:val="1"/>
        </w:rPr>
        <w:t xml:space="preserve"> </w:t>
      </w:r>
      <w:r w:rsidRPr="002E757F">
        <w:rPr>
          <w:rFonts w:ascii="PT Astra Serif" w:hAnsi="PT Astra Serif"/>
        </w:rPr>
        <w:t>законодательство.</w:t>
      </w:r>
      <w:r w:rsidRPr="002E757F">
        <w:rPr>
          <w:rFonts w:ascii="PT Astra Serif" w:hAnsi="PT Astra Serif"/>
          <w:spacing w:val="1"/>
        </w:rPr>
        <w:t xml:space="preserve"> </w:t>
      </w:r>
      <w:r w:rsidRPr="002E757F">
        <w:rPr>
          <w:rFonts w:ascii="PT Astra Serif" w:hAnsi="PT Astra Serif"/>
        </w:rPr>
        <w:t>Источники</w:t>
      </w:r>
      <w:r w:rsidRPr="002E757F">
        <w:rPr>
          <w:rFonts w:ascii="PT Astra Serif" w:hAnsi="PT Astra Serif"/>
          <w:spacing w:val="1"/>
        </w:rPr>
        <w:t xml:space="preserve"> </w:t>
      </w:r>
      <w:r w:rsidRPr="002E757F">
        <w:rPr>
          <w:rFonts w:ascii="PT Astra Serif" w:hAnsi="PT Astra Serif"/>
        </w:rPr>
        <w:t>российского</w:t>
      </w:r>
      <w:r w:rsidRPr="002E757F">
        <w:rPr>
          <w:rFonts w:ascii="PT Astra Serif" w:hAnsi="PT Astra Serif"/>
          <w:spacing w:val="1"/>
        </w:rPr>
        <w:t xml:space="preserve"> </w:t>
      </w:r>
      <w:r w:rsidRPr="002E757F">
        <w:rPr>
          <w:rFonts w:ascii="PT Astra Serif" w:hAnsi="PT Astra Serif"/>
        </w:rPr>
        <w:t>права.</w:t>
      </w:r>
      <w:r w:rsidRPr="002E757F">
        <w:rPr>
          <w:rFonts w:ascii="PT Astra Serif" w:hAnsi="PT Astra Serif"/>
          <w:spacing w:val="1"/>
        </w:rPr>
        <w:t xml:space="preserve"> </w:t>
      </w:r>
      <w:r w:rsidRPr="002E757F">
        <w:rPr>
          <w:rFonts w:ascii="PT Astra Serif" w:hAnsi="PT Astra Serif"/>
        </w:rPr>
        <w:t>Как</w:t>
      </w:r>
      <w:r w:rsidRPr="002E757F">
        <w:rPr>
          <w:rFonts w:ascii="PT Astra Serif" w:hAnsi="PT Astra Serif"/>
          <w:spacing w:val="1"/>
        </w:rPr>
        <w:t xml:space="preserve"> </w:t>
      </w:r>
      <w:r w:rsidRPr="002E757F">
        <w:rPr>
          <w:rFonts w:ascii="PT Astra Serif" w:hAnsi="PT Astra Serif"/>
        </w:rPr>
        <w:t>принимаются</w:t>
      </w:r>
      <w:r w:rsidRPr="002E757F">
        <w:rPr>
          <w:rFonts w:ascii="PT Astra Serif" w:hAnsi="PT Astra Serif"/>
          <w:spacing w:val="1"/>
        </w:rPr>
        <w:t xml:space="preserve"> </w:t>
      </w:r>
      <w:r w:rsidRPr="002E757F">
        <w:rPr>
          <w:rFonts w:ascii="PT Astra Serif" w:hAnsi="PT Astra Serif"/>
        </w:rPr>
        <w:t>законы</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Российской</w:t>
      </w:r>
      <w:r w:rsidRPr="002E757F">
        <w:rPr>
          <w:rFonts w:ascii="PT Astra Serif" w:hAnsi="PT Astra Serif"/>
          <w:spacing w:val="1"/>
        </w:rPr>
        <w:t xml:space="preserve"> </w:t>
      </w:r>
      <w:r w:rsidRPr="002E757F">
        <w:rPr>
          <w:rFonts w:ascii="PT Astra Serif" w:hAnsi="PT Astra Serif"/>
        </w:rPr>
        <w:t>Федерации.</w:t>
      </w:r>
      <w:r w:rsidRPr="002E757F">
        <w:rPr>
          <w:rFonts w:ascii="PT Astra Serif" w:hAnsi="PT Astra Serif"/>
          <w:spacing w:val="1"/>
        </w:rPr>
        <w:t xml:space="preserve"> </w:t>
      </w:r>
      <w:r w:rsidRPr="002E757F">
        <w:rPr>
          <w:rFonts w:ascii="PT Astra Serif" w:hAnsi="PT Astra Serif"/>
        </w:rPr>
        <w:t>Система</w:t>
      </w:r>
      <w:r w:rsidRPr="002E757F">
        <w:rPr>
          <w:rFonts w:ascii="PT Astra Serif" w:hAnsi="PT Astra Serif"/>
          <w:spacing w:val="1"/>
        </w:rPr>
        <w:t xml:space="preserve"> </w:t>
      </w:r>
      <w:r w:rsidRPr="002E757F">
        <w:rPr>
          <w:rFonts w:ascii="PT Astra Serif" w:hAnsi="PT Astra Serif"/>
        </w:rPr>
        <w:t>российского</w:t>
      </w:r>
      <w:r w:rsidRPr="002E757F">
        <w:rPr>
          <w:rFonts w:ascii="PT Astra Serif" w:hAnsi="PT Astra Serif"/>
          <w:spacing w:val="1"/>
        </w:rPr>
        <w:t xml:space="preserve"> </w:t>
      </w:r>
      <w:r w:rsidRPr="002E757F">
        <w:rPr>
          <w:rFonts w:ascii="PT Astra Serif" w:hAnsi="PT Astra Serif"/>
        </w:rPr>
        <w:t>права.</w:t>
      </w:r>
      <w:r w:rsidRPr="002E757F">
        <w:rPr>
          <w:rFonts w:ascii="PT Astra Serif" w:hAnsi="PT Astra Serif"/>
          <w:spacing w:val="1"/>
        </w:rPr>
        <w:t xml:space="preserve"> </w:t>
      </w:r>
      <w:r w:rsidRPr="002E757F">
        <w:rPr>
          <w:rFonts w:ascii="PT Astra Serif" w:hAnsi="PT Astra Serif"/>
        </w:rPr>
        <w:t>Правоотношения.</w:t>
      </w:r>
      <w:r w:rsidRPr="002E757F">
        <w:rPr>
          <w:rFonts w:ascii="PT Astra Serif" w:hAnsi="PT Astra Serif"/>
          <w:spacing w:val="1"/>
        </w:rPr>
        <w:t xml:space="preserve"> </w:t>
      </w:r>
      <w:r w:rsidRPr="002E757F">
        <w:rPr>
          <w:rFonts w:ascii="PT Astra Serif" w:hAnsi="PT Astra Serif"/>
        </w:rPr>
        <w:t>Отрасли права: государственное право, административное право, гражданское право, семейное</w:t>
      </w:r>
      <w:r w:rsidRPr="002E757F">
        <w:rPr>
          <w:rFonts w:ascii="PT Astra Serif" w:hAnsi="PT Astra Serif"/>
          <w:spacing w:val="1"/>
        </w:rPr>
        <w:t xml:space="preserve"> </w:t>
      </w:r>
      <w:r w:rsidRPr="002E757F">
        <w:rPr>
          <w:rFonts w:ascii="PT Astra Serif" w:hAnsi="PT Astra Serif"/>
        </w:rPr>
        <w:t>право,</w:t>
      </w:r>
      <w:r w:rsidRPr="002E757F">
        <w:rPr>
          <w:rFonts w:ascii="PT Astra Serif" w:hAnsi="PT Astra Serif"/>
          <w:spacing w:val="-3"/>
        </w:rPr>
        <w:t xml:space="preserve"> </w:t>
      </w:r>
      <w:r w:rsidRPr="002E757F">
        <w:rPr>
          <w:rFonts w:ascii="PT Astra Serif" w:hAnsi="PT Astra Serif"/>
        </w:rPr>
        <w:t>трудовое</w:t>
      </w:r>
      <w:r w:rsidRPr="002E757F">
        <w:rPr>
          <w:rFonts w:ascii="PT Astra Serif" w:hAnsi="PT Astra Serif"/>
          <w:spacing w:val="1"/>
        </w:rPr>
        <w:t xml:space="preserve"> </w:t>
      </w:r>
      <w:r w:rsidRPr="002E757F">
        <w:rPr>
          <w:rFonts w:ascii="PT Astra Serif" w:hAnsi="PT Astra Serif"/>
        </w:rPr>
        <w:t>право,</w:t>
      </w:r>
      <w:r w:rsidRPr="002E757F">
        <w:rPr>
          <w:rFonts w:ascii="PT Astra Serif" w:hAnsi="PT Astra Serif"/>
          <w:spacing w:val="-3"/>
        </w:rPr>
        <w:t xml:space="preserve"> </w:t>
      </w:r>
      <w:r w:rsidRPr="002E757F">
        <w:rPr>
          <w:rFonts w:ascii="PT Astra Serif" w:hAnsi="PT Astra Serif"/>
        </w:rPr>
        <w:t>уголовное</w:t>
      </w:r>
      <w:r w:rsidRPr="002E757F">
        <w:rPr>
          <w:rFonts w:ascii="PT Astra Serif" w:hAnsi="PT Astra Serif"/>
          <w:spacing w:val="1"/>
        </w:rPr>
        <w:t xml:space="preserve"> </w:t>
      </w:r>
      <w:r w:rsidRPr="002E757F">
        <w:rPr>
          <w:rFonts w:ascii="PT Astra Serif" w:hAnsi="PT Astra Serif"/>
        </w:rPr>
        <w:t>право,</w:t>
      </w:r>
      <w:r w:rsidRPr="002E757F">
        <w:rPr>
          <w:rFonts w:ascii="PT Astra Serif" w:hAnsi="PT Astra Serif"/>
          <w:spacing w:val="-3"/>
        </w:rPr>
        <w:t xml:space="preserve"> </w:t>
      </w:r>
      <w:r w:rsidRPr="002E757F">
        <w:rPr>
          <w:rFonts w:ascii="PT Astra Serif" w:hAnsi="PT Astra Serif"/>
        </w:rPr>
        <w:t>уголовно-процессуальное</w:t>
      </w:r>
      <w:r w:rsidRPr="002E757F">
        <w:rPr>
          <w:rFonts w:ascii="PT Astra Serif" w:hAnsi="PT Astra Serif"/>
          <w:spacing w:val="1"/>
        </w:rPr>
        <w:t xml:space="preserve"> </w:t>
      </w:r>
      <w:r w:rsidRPr="002E757F">
        <w:rPr>
          <w:rFonts w:ascii="PT Astra Serif" w:hAnsi="PT Astra Serif"/>
        </w:rPr>
        <w:t>право.</w:t>
      </w:r>
      <w:r w:rsidRPr="002E757F">
        <w:rPr>
          <w:rFonts w:ascii="PT Astra Serif" w:hAnsi="PT Astra Serif"/>
          <w:spacing w:val="-1"/>
        </w:rPr>
        <w:t xml:space="preserve"> </w:t>
      </w:r>
      <w:r w:rsidRPr="002E757F">
        <w:rPr>
          <w:rFonts w:ascii="PT Astra Serif" w:hAnsi="PT Astra Serif"/>
        </w:rPr>
        <w:t>Система</w:t>
      </w:r>
      <w:r w:rsidRPr="002E757F">
        <w:rPr>
          <w:rFonts w:ascii="PT Astra Serif" w:hAnsi="PT Astra Serif"/>
          <w:spacing w:val="-1"/>
        </w:rPr>
        <w:t xml:space="preserve"> </w:t>
      </w:r>
      <w:r w:rsidRPr="002E757F">
        <w:rPr>
          <w:rFonts w:ascii="PT Astra Serif" w:hAnsi="PT Astra Serif"/>
        </w:rPr>
        <w:t>права.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Российское</w:t>
      </w:r>
      <w:r w:rsidRPr="002E757F">
        <w:rPr>
          <w:rFonts w:ascii="PT Astra Serif" w:hAnsi="PT Astra Serif"/>
          <w:spacing w:val="1"/>
        </w:rPr>
        <w:t xml:space="preserve"> </w:t>
      </w:r>
      <w:r w:rsidRPr="002E757F">
        <w:rPr>
          <w:rFonts w:ascii="PT Astra Serif" w:hAnsi="PT Astra Serif"/>
        </w:rPr>
        <w:t>законодательство</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международное</w:t>
      </w:r>
      <w:r w:rsidRPr="002E757F">
        <w:rPr>
          <w:rFonts w:ascii="PT Astra Serif" w:hAnsi="PT Astra Serif"/>
          <w:spacing w:val="1"/>
        </w:rPr>
        <w:t xml:space="preserve"> </w:t>
      </w:r>
      <w:r w:rsidRPr="002E757F">
        <w:rPr>
          <w:rFonts w:ascii="PT Astra Serif" w:hAnsi="PT Astra Serif"/>
        </w:rPr>
        <w:t>право.</w:t>
      </w:r>
      <w:r w:rsidRPr="002E757F">
        <w:rPr>
          <w:rFonts w:ascii="PT Astra Serif" w:hAnsi="PT Astra Serif"/>
          <w:spacing w:val="1"/>
        </w:rPr>
        <w:t xml:space="preserve"> </w:t>
      </w:r>
      <w:r w:rsidRPr="002E757F">
        <w:rPr>
          <w:rFonts w:ascii="PT Astra Serif" w:hAnsi="PT Astra Serif"/>
        </w:rPr>
        <w:t>Всеобщая</w:t>
      </w:r>
      <w:r w:rsidRPr="002E757F">
        <w:rPr>
          <w:rFonts w:ascii="PT Astra Serif" w:hAnsi="PT Astra Serif"/>
          <w:spacing w:val="1"/>
        </w:rPr>
        <w:t xml:space="preserve"> </w:t>
      </w:r>
      <w:hyperlink r:id="rId47">
        <w:r w:rsidRPr="002E757F">
          <w:rPr>
            <w:rFonts w:ascii="PT Astra Serif" w:hAnsi="PT Astra Serif"/>
            <w:color w:val="0000FF"/>
          </w:rPr>
          <w:t>декларация</w:t>
        </w:r>
      </w:hyperlink>
      <w:r w:rsidRPr="002E757F">
        <w:rPr>
          <w:rFonts w:ascii="PT Astra Serif" w:hAnsi="PT Astra Serif"/>
          <w:color w:val="0000FF"/>
          <w:spacing w:val="50"/>
        </w:rPr>
        <w:t xml:space="preserve"> </w:t>
      </w:r>
      <w:r w:rsidRPr="002E757F">
        <w:rPr>
          <w:rFonts w:ascii="PT Astra Serif" w:hAnsi="PT Astra Serif"/>
        </w:rPr>
        <w:t>прав</w:t>
      </w:r>
      <w:r w:rsidRPr="002E757F">
        <w:rPr>
          <w:rFonts w:ascii="PT Astra Serif" w:hAnsi="PT Astra Serif"/>
          <w:spacing w:val="1"/>
        </w:rPr>
        <w:t xml:space="preserve"> </w:t>
      </w:r>
      <w:r w:rsidRPr="002E757F">
        <w:rPr>
          <w:rFonts w:ascii="PT Astra Serif" w:hAnsi="PT Astra Serif"/>
        </w:rPr>
        <w:t>человека,</w:t>
      </w:r>
      <w:r w:rsidRPr="002E757F">
        <w:rPr>
          <w:rFonts w:ascii="PT Astra Serif" w:hAnsi="PT Astra Serif"/>
          <w:spacing w:val="-4"/>
        </w:rPr>
        <w:t xml:space="preserve"> </w:t>
      </w:r>
      <w:r w:rsidRPr="002E757F">
        <w:rPr>
          <w:rFonts w:ascii="PT Astra Serif" w:hAnsi="PT Astra Serif"/>
        </w:rPr>
        <w:t>цели</w:t>
      </w:r>
      <w:r w:rsidRPr="002E757F">
        <w:rPr>
          <w:rFonts w:ascii="PT Astra Serif" w:hAnsi="PT Astra Serif"/>
          <w:spacing w:val="-2"/>
        </w:rPr>
        <w:t xml:space="preserve"> </w:t>
      </w:r>
      <w:r w:rsidRPr="002E757F">
        <w:rPr>
          <w:rFonts w:ascii="PT Astra Serif" w:hAnsi="PT Astra Serif"/>
        </w:rPr>
        <w:t>ее</w:t>
      </w:r>
      <w:r w:rsidRPr="002E757F">
        <w:rPr>
          <w:rFonts w:ascii="PT Astra Serif" w:hAnsi="PT Astra Serif"/>
          <w:spacing w:val="-2"/>
        </w:rPr>
        <w:t xml:space="preserve"> </w:t>
      </w:r>
      <w:r w:rsidRPr="002E757F">
        <w:rPr>
          <w:rFonts w:ascii="PT Astra Serif" w:hAnsi="PT Astra Serif"/>
        </w:rPr>
        <w:t>принятия.</w:t>
      </w:r>
      <w:r w:rsidRPr="002E757F">
        <w:rPr>
          <w:rFonts w:ascii="PT Astra Serif" w:hAnsi="PT Astra Serif"/>
          <w:spacing w:val="-1"/>
        </w:rPr>
        <w:t xml:space="preserve"> </w:t>
      </w:r>
      <w:r w:rsidRPr="002E757F">
        <w:rPr>
          <w:rFonts w:ascii="PT Astra Serif" w:hAnsi="PT Astra Serif"/>
        </w:rPr>
        <w:t>Конвенция</w:t>
      </w:r>
      <w:r w:rsidRPr="002E757F">
        <w:rPr>
          <w:rFonts w:ascii="PT Astra Serif" w:hAnsi="PT Astra Serif"/>
          <w:spacing w:val="-2"/>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правах</w:t>
      </w:r>
      <w:r w:rsidRPr="002E757F">
        <w:rPr>
          <w:rFonts w:ascii="PT Astra Serif" w:hAnsi="PT Astra Serif"/>
          <w:spacing w:val="-2"/>
        </w:rPr>
        <w:t xml:space="preserve"> </w:t>
      </w:r>
      <w:r w:rsidRPr="002E757F">
        <w:rPr>
          <w:rFonts w:ascii="PT Astra Serif" w:hAnsi="PT Astra Serif"/>
        </w:rPr>
        <w:t>обучающегося.</w:t>
      </w:r>
    </w:p>
    <w:p w:rsidR="00B40420" w:rsidRPr="002E757F" w:rsidRDefault="002E757F" w:rsidP="00CB2175">
      <w:pPr>
        <w:pStyle w:val="af1"/>
        <w:tabs>
          <w:tab w:val="left" w:pos="1402"/>
        </w:tabs>
        <w:ind w:left="567" w:right="457" w:firstLine="567"/>
        <w:jc w:val="both"/>
        <w:rPr>
          <w:rFonts w:ascii="PT Astra Serif" w:hAnsi="PT Astra Serif"/>
          <w:sz w:val="24"/>
          <w:szCs w:val="24"/>
        </w:rPr>
      </w:pPr>
      <w:r w:rsidRPr="002E757F">
        <w:rPr>
          <w:rFonts w:ascii="PT Astra Serif" w:hAnsi="PT Astra Serif"/>
          <w:color w:val="0000FF"/>
          <w:sz w:val="24"/>
          <w:szCs w:val="24"/>
        </w:rPr>
        <w:t xml:space="preserve">     </w:t>
      </w:r>
      <w:hyperlink r:id="rId48">
        <w:r w:rsidRPr="002E757F">
          <w:rPr>
            <w:rFonts w:ascii="PT Astra Serif" w:hAnsi="PT Astra Serif"/>
            <w:color w:val="0000FF"/>
            <w:sz w:val="24"/>
            <w:szCs w:val="24"/>
          </w:rPr>
          <w:t xml:space="preserve">Конституция </w:t>
        </w:r>
      </w:hyperlink>
      <w:r w:rsidRPr="002E757F">
        <w:rPr>
          <w:rFonts w:ascii="PT Astra Serif" w:hAnsi="PT Astra Serif"/>
          <w:sz w:val="24"/>
          <w:szCs w:val="24"/>
        </w:rPr>
        <w:t xml:space="preserve">Российской Федерации. </w:t>
      </w:r>
      <w:hyperlink r:id="rId49">
        <w:r w:rsidRPr="002E757F">
          <w:rPr>
            <w:rFonts w:ascii="PT Astra Serif" w:hAnsi="PT Astra Serif"/>
            <w:color w:val="0000FF"/>
            <w:sz w:val="24"/>
            <w:szCs w:val="24"/>
          </w:rPr>
          <w:t xml:space="preserve">Конституция </w:t>
        </w:r>
      </w:hyperlink>
      <w:r w:rsidRPr="002E757F">
        <w:rPr>
          <w:rFonts w:ascii="PT Astra Serif" w:hAnsi="PT Astra Serif"/>
          <w:sz w:val="24"/>
          <w:szCs w:val="24"/>
        </w:rPr>
        <w:t>Российской Федерации - основной</w:t>
      </w:r>
      <w:r w:rsidRPr="002E757F">
        <w:rPr>
          <w:rFonts w:ascii="PT Astra Serif" w:hAnsi="PT Astra Serif"/>
          <w:spacing w:val="1"/>
          <w:sz w:val="24"/>
          <w:szCs w:val="24"/>
        </w:rPr>
        <w:t xml:space="preserve"> </w:t>
      </w:r>
      <w:r w:rsidRPr="002E757F">
        <w:rPr>
          <w:rFonts w:ascii="PT Astra Serif" w:hAnsi="PT Astra Serif"/>
          <w:sz w:val="24"/>
          <w:szCs w:val="24"/>
        </w:rPr>
        <w:t>закон</w:t>
      </w:r>
      <w:r w:rsidRPr="002E757F">
        <w:rPr>
          <w:rFonts w:ascii="PT Astra Serif" w:hAnsi="PT Astra Serif"/>
          <w:spacing w:val="1"/>
          <w:sz w:val="24"/>
          <w:szCs w:val="24"/>
        </w:rPr>
        <w:t xml:space="preserve"> </w:t>
      </w:r>
      <w:r w:rsidRPr="002E757F">
        <w:rPr>
          <w:rFonts w:ascii="PT Astra Serif" w:hAnsi="PT Astra Serif"/>
          <w:sz w:val="24"/>
          <w:szCs w:val="24"/>
        </w:rPr>
        <w:t>России.</w:t>
      </w:r>
      <w:r w:rsidRPr="002E757F">
        <w:rPr>
          <w:rFonts w:ascii="PT Astra Serif" w:hAnsi="PT Astra Serif"/>
          <w:spacing w:val="1"/>
          <w:sz w:val="24"/>
          <w:szCs w:val="24"/>
        </w:rPr>
        <w:t xml:space="preserve"> </w:t>
      </w:r>
      <w:r w:rsidRPr="002E757F">
        <w:rPr>
          <w:rFonts w:ascii="PT Astra Serif" w:hAnsi="PT Astra Serif"/>
          <w:sz w:val="24"/>
          <w:szCs w:val="24"/>
        </w:rPr>
        <w:t>Структура</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содержание</w:t>
      </w:r>
      <w:r w:rsidRPr="002E757F">
        <w:rPr>
          <w:rFonts w:ascii="PT Astra Serif" w:hAnsi="PT Astra Serif"/>
          <w:spacing w:val="1"/>
          <w:sz w:val="24"/>
          <w:szCs w:val="24"/>
        </w:rPr>
        <w:t xml:space="preserve"> </w:t>
      </w:r>
      <w:r w:rsidRPr="002E757F">
        <w:rPr>
          <w:rFonts w:ascii="PT Astra Serif" w:hAnsi="PT Astra Serif"/>
          <w:sz w:val="24"/>
          <w:szCs w:val="24"/>
        </w:rPr>
        <w:t>разделов</w:t>
      </w:r>
      <w:r w:rsidRPr="002E757F">
        <w:rPr>
          <w:rFonts w:ascii="PT Astra Serif" w:hAnsi="PT Astra Serif"/>
          <w:spacing w:val="1"/>
          <w:sz w:val="24"/>
          <w:szCs w:val="24"/>
        </w:rPr>
        <w:t xml:space="preserve"> </w:t>
      </w:r>
      <w:hyperlink r:id="rId50">
        <w:r w:rsidRPr="002E757F">
          <w:rPr>
            <w:rFonts w:ascii="PT Astra Serif" w:hAnsi="PT Astra Serif"/>
            <w:color w:val="0000FF"/>
            <w:sz w:val="24"/>
            <w:szCs w:val="24"/>
          </w:rPr>
          <w:t>Конституции</w:t>
        </w:r>
      </w:hyperlink>
      <w:r w:rsidRPr="002E757F">
        <w:rPr>
          <w:rFonts w:ascii="PT Astra Serif" w:hAnsi="PT Astra Serif"/>
          <w:color w:val="0000FF"/>
          <w:spacing w:val="1"/>
          <w:sz w:val="24"/>
          <w:szCs w:val="24"/>
        </w:rPr>
        <w:t xml:space="preserve"> </w:t>
      </w:r>
      <w:r w:rsidRPr="002E757F">
        <w:rPr>
          <w:rFonts w:ascii="PT Astra Serif" w:hAnsi="PT Astra Serif"/>
          <w:sz w:val="24"/>
          <w:szCs w:val="24"/>
        </w:rPr>
        <w:t>Российской</w:t>
      </w:r>
      <w:r w:rsidRPr="002E757F">
        <w:rPr>
          <w:rFonts w:ascii="PT Astra Serif" w:hAnsi="PT Astra Serif"/>
          <w:spacing w:val="1"/>
          <w:sz w:val="24"/>
          <w:szCs w:val="24"/>
        </w:rPr>
        <w:t xml:space="preserve"> </w:t>
      </w:r>
      <w:r w:rsidRPr="002E757F">
        <w:rPr>
          <w:rFonts w:ascii="PT Astra Serif" w:hAnsi="PT Astra Serif"/>
          <w:sz w:val="24"/>
          <w:szCs w:val="24"/>
        </w:rPr>
        <w:t>Федерации.</w:t>
      </w:r>
      <w:r w:rsidRPr="002E757F">
        <w:rPr>
          <w:rFonts w:ascii="PT Astra Serif" w:hAnsi="PT Astra Serif"/>
          <w:spacing w:val="-47"/>
          <w:sz w:val="24"/>
          <w:szCs w:val="24"/>
        </w:rPr>
        <w:t xml:space="preserve"> </w:t>
      </w:r>
      <w:r w:rsidRPr="002E757F">
        <w:rPr>
          <w:rFonts w:ascii="PT Astra Serif" w:hAnsi="PT Astra Serif"/>
          <w:sz w:val="24"/>
          <w:szCs w:val="24"/>
        </w:rPr>
        <w:t>Определение</w:t>
      </w:r>
      <w:r w:rsidRPr="002E757F">
        <w:rPr>
          <w:rFonts w:ascii="PT Astra Serif" w:hAnsi="PT Astra Serif"/>
          <w:spacing w:val="1"/>
          <w:sz w:val="24"/>
          <w:szCs w:val="24"/>
        </w:rPr>
        <w:t xml:space="preserve"> </w:t>
      </w:r>
      <w:hyperlink r:id="rId51">
        <w:r w:rsidRPr="002E757F">
          <w:rPr>
            <w:rFonts w:ascii="PT Astra Serif" w:hAnsi="PT Astra Serif"/>
            <w:color w:val="0000FF"/>
            <w:sz w:val="24"/>
            <w:szCs w:val="24"/>
          </w:rPr>
          <w:t>Конституцией</w:t>
        </w:r>
      </w:hyperlink>
      <w:r w:rsidRPr="002E757F">
        <w:rPr>
          <w:rFonts w:ascii="PT Astra Serif" w:hAnsi="PT Astra Serif"/>
          <w:color w:val="0000FF"/>
          <w:spacing w:val="1"/>
          <w:sz w:val="24"/>
          <w:szCs w:val="24"/>
        </w:rPr>
        <w:t xml:space="preserve"> </w:t>
      </w:r>
      <w:r w:rsidRPr="002E757F">
        <w:rPr>
          <w:rFonts w:ascii="PT Astra Serif" w:hAnsi="PT Astra Serif"/>
          <w:sz w:val="24"/>
          <w:szCs w:val="24"/>
        </w:rPr>
        <w:t>Российской</w:t>
      </w:r>
      <w:r w:rsidRPr="002E757F">
        <w:rPr>
          <w:rFonts w:ascii="PT Astra Serif" w:hAnsi="PT Astra Serif"/>
          <w:spacing w:val="1"/>
          <w:sz w:val="24"/>
          <w:szCs w:val="24"/>
        </w:rPr>
        <w:t xml:space="preserve"> </w:t>
      </w:r>
      <w:r w:rsidRPr="002E757F">
        <w:rPr>
          <w:rFonts w:ascii="PT Astra Serif" w:hAnsi="PT Astra Serif"/>
          <w:sz w:val="24"/>
          <w:szCs w:val="24"/>
        </w:rPr>
        <w:t>Федерации</w:t>
      </w:r>
      <w:r w:rsidRPr="002E757F">
        <w:rPr>
          <w:rFonts w:ascii="PT Astra Serif" w:hAnsi="PT Astra Serif"/>
          <w:spacing w:val="1"/>
          <w:sz w:val="24"/>
          <w:szCs w:val="24"/>
        </w:rPr>
        <w:t xml:space="preserve"> </w:t>
      </w:r>
      <w:r w:rsidRPr="002E757F">
        <w:rPr>
          <w:rFonts w:ascii="PT Astra Serif" w:hAnsi="PT Astra Serif"/>
          <w:sz w:val="24"/>
          <w:szCs w:val="24"/>
        </w:rPr>
        <w:t>формы</w:t>
      </w:r>
      <w:r w:rsidRPr="002E757F">
        <w:rPr>
          <w:rFonts w:ascii="PT Astra Serif" w:hAnsi="PT Astra Serif"/>
          <w:spacing w:val="1"/>
          <w:sz w:val="24"/>
          <w:szCs w:val="24"/>
        </w:rPr>
        <w:t xml:space="preserve"> </w:t>
      </w:r>
      <w:r w:rsidRPr="002E757F">
        <w:rPr>
          <w:rFonts w:ascii="PT Astra Serif" w:hAnsi="PT Astra Serif"/>
          <w:sz w:val="24"/>
          <w:szCs w:val="24"/>
        </w:rPr>
        <w:t>Российского</w:t>
      </w:r>
      <w:r w:rsidRPr="002E757F">
        <w:rPr>
          <w:rFonts w:ascii="PT Astra Serif" w:hAnsi="PT Astra Serif"/>
          <w:spacing w:val="1"/>
          <w:sz w:val="24"/>
          <w:szCs w:val="24"/>
        </w:rPr>
        <w:t xml:space="preserve"> </w:t>
      </w:r>
      <w:r w:rsidRPr="002E757F">
        <w:rPr>
          <w:rFonts w:ascii="PT Astra Serif" w:hAnsi="PT Astra Serif"/>
          <w:sz w:val="24"/>
          <w:szCs w:val="24"/>
        </w:rPr>
        <w:t>государства.</w:t>
      </w:r>
      <w:r w:rsidRPr="002E757F">
        <w:rPr>
          <w:rFonts w:ascii="PT Astra Serif" w:hAnsi="PT Astra Serif"/>
          <w:spacing w:val="1"/>
          <w:sz w:val="24"/>
          <w:szCs w:val="24"/>
        </w:rPr>
        <w:t xml:space="preserve"> </w:t>
      </w:r>
      <w:r w:rsidRPr="002E757F">
        <w:rPr>
          <w:rFonts w:ascii="PT Astra Serif" w:hAnsi="PT Astra Serif"/>
          <w:sz w:val="24"/>
          <w:szCs w:val="24"/>
        </w:rPr>
        <w:t>Федеративное устройство государства. Организация власти в Российской Федерации. Разделение</w:t>
      </w:r>
      <w:r w:rsidRPr="002E757F">
        <w:rPr>
          <w:rFonts w:ascii="PT Astra Serif" w:hAnsi="PT Astra Serif"/>
          <w:spacing w:val="1"/>
          <w:sz w:val="24"/>
          <w:szCs w:val="24"/>
        </w:rPr>
        <w:t xml:space="preserve"> </w:t>
      </w:r>
      <w:r w:rsidRPr="002E757F">
        <w:rPr>
          <w:rFonts w:ascii="PT Astra Serif" w:hAnsi="PT Astra Serif"/>
          <w:sz w:val="24"/>
          <w:szCs w:val="24"/>
        </w:rPr>
        <w:t>властей.</w:t>
      </w:r>
      <w:r w:rsidRPr="002E757F">
        <w:rPr>
          <w:rFonts w:ascii="PT Astra Serif" w:hAnsi="PT Astra Serif"/>
          <w:spacing w:val="1"/>
          <w:sz w:val="24"/>
          <w:szCs w:val="24"/>
        </w:rPr>
        <w:t xml:space="preserve"> </w:t>
      </w:r>
      <w:r w:rsidRPr="002E757F">
        <w:rPr>
          <w:rFonts w:ascii="PT Astra Serif" w:hAnsi="PT Astra Serif"/>
          <w:sz w:val="24"/>
          <w:szCs w:val="24"/>
        </w:rPr>
        <w:t>Законодательная</w:t>
      </w:r>
      <w:r w:rsidRPr="002E757F">
        <w:rPr>
          <w:rFonts w:ascii="PT Astra Serif" w:hAnsi="PT Astra Serif"/>
          <w:spacing w:val="1"/>
          <w:sz w:val="24"/>
          <w:szCs w:val="24"/>
        </w:rPr>
        <w:t xml:space="preserve"> </w:t>
      </w:r>
      <w:r w:rsidRPr="002E757F">
        <w:rPr>
          <w:rFonts w:ascii="PT Astra Serif" w:hAnsi="PT Astra Serif"/>
          <w:sz w:val="24"/>
          <w:szCs w:val="24"/>
        </w:rPr>
        <w:t>власть</w:t>
      </w:r>
      <w:r w:rsidRPr="002E757F">
        <w:rPr>
          <w:rFonts w:ascii="PT Astra Serif" w:hAnsi="PT Astra Serif"/>
          <w:spacing w:val="1"/>
          <w:sz w:val="24"/>
          <w:szCs w:val="24"/>
        </w:rPr>
        <w:t xml:space="preserve"> </w:t>
      </w:r>
      <w:r w:rsidRPr="002E757F">
        <w:rPr>
          <w:rFonts w:ascii="PT Astra Serif" w:hAnsi="PT Astra Serif"/>
          <w:sz w:val="24"/>
          <w:szCs w:val="24"/>
        </w:rPr>
        <w:t>Российской</w:t>
      </w:r>
      <w:r w:rsidRPr="002E757F">
        <w:rPr>
          <w:rFonts w:ascii="PT Astra Serif" w:hAnsi="PT Astra Serif"/>
          <w:spacing w:val="1"/>
          <w:sz w:val="24"/>
          <w:szCs w:val="24"/>
        </w:rPr>
        <w:t xml:space="preserve"> </w:t>
      </w:r>
      <w:r w:rsidRPr="002E757F">
        <w:rPr>
          <w:rFonts w:ascii="PT Astra Serif" w:hAnsi="PT Astra Serif"/>
          <w:sz w:val="24"/>
          <w:szCs w:val="24"/>
        </w:rPr>
        <w:t>Федерации.</w:t>
      </w:r>
      <w:r w:rsidRPr="002E757F">
        <w:rPr>
          <w:rFonts w:ascii="PT Astra Serif" w:hAnsi="PT Astra Serif"/>
          <w:spacing w:val="1"/>
          <w:sz w:val="24"/>
          <w:szCs w:val="24"/>
        </w:rPr>
        <w:t xml:space="preserve"> </w:t>
      </w:r>
      <w:r w:rsidRPr="002E757F">
        <w:rPr>
          <w:rFonts w:ascii="PT Astra Serif" w:hAnsi="PT Astra Serif"/>
          <w:sz w:val="24"/>
          <w:szCs w:val="24"/>
        </w:rPr>
        <w:t>Исполнительная</w:t>
      </w:r>
      <w:r w:rsidRPr="002E757F">
        <w:rPr>
          <w:rFonts w:ascii="PT Astra Serif" w:hAnsi="PT Astra Serif"/>
          <w:spacing w:val="1"/>
          <w:sz w:val="24"/>
          <w:szCs w:val="24"/>
        </w:rPr>
        <w:t xml:space="preserve"> </w:t>
      </w:r>
      <w:r w:rsidRPr="002E757F">
        <w:rPr>
          <w:rFonts w:ascii="PT Astra Serif" w:hAnsi="PT Astra Serif"/>
          <w:sz w:val="24"/>
          <w:szCs w:val="24"/>
        </w:rPr>
        <w:t>власть</w:t>
      </w:r>
      <w:r w:rsidRPr="002E757F">
        <w:rPr>
          <w:rFonts w:ascii="PT Astra Serif" w:hAnsi="PT Astra Serif"/>
          <w:spacing w:val="1"/>
          <w:sz w:val="24"/>
          <w:szCs w:val="24"/>
        </w:rPr>
        <w:t xml:space="preserve"> </w:t>
      </w:r>
      <w:r w:rsidRPr="002E757F">
        <w:rPr>
          <w:rFonts w:ascii="PT Astra Serif" w:hAnsi="PT Astra Serif"/>
          <w:sz w:val="24"/>
          <w:szCs w:val="24"/>
        </w:rPr>
        <w:t>Российской</w:t>
      </w:r>
      <w:r w:rsidRPr="002E757F">
        <w:rPr>
          <w:rFonts w:ascii="PT Astra Serif" w:hAnsi="PT Astra Serif"/>
          <w:spacing w:val="1"/>
          <w:sz w:val="24"/>
          <w:szCs w:val="24"/>
        </w:rPr>
        <w:t xml:space="preserve"> </w:t>
      </w:r>
      <w:r w:rsidRPr="002E757F">
        <w:rPr>
          <w:rFonts w:ascii="PT Astra Serif" w:hAnsi="PT Astra Serif"/>
          <w:sz w:val="24"/>
          <w:szCs w:val="24"/>
        </w:rPr>
        <w:t>Федерации. Судебная власть Российской Федерации. Президент Российской Федерации - Глава</w:t>
      </w:r>
      <w:r w:rsidRPr="002E757F">
        <w:rPr>
          <w:rFonts w:ascii="PT Astra Serif" w:hAnsi="PT Astra Serif"/>
          <w:spacing w:val="1"/>
          <w:sz w:val="24"/>
          <w:szCs w:val="24"/>
        </w:rPr>
        <w:t xml:space="preserve"> </w:t>
      </w:r>
      <w:r w:rsidRPr="002E757F">
        <w:rPr>
          <w:rFonts w:ascii="PT Astra Serif" w:hAnsi="PT Astra Serif"/>
          <w:sz w:val="24"/>
          <w:szCs w:val="24"/>
        </w:rPr>
        <w:t>государства.</w:t>
      </w:r>
      <w:r w:rsidRPr="002E757F">
        <w:rPr>
          <w:rFonts w:ascii="PT Astra Serif" w:hAnsi="PT Astra Serif"/>
          <w:spacing w:val="-4"/>
          <w:sz w:val="24"/>
          <w:szCs w:val="24"/>
        </w:rPr>
        <w:t xml:space="preserve"> </w:t>
      </w:r>
      <w:r w:rsidRPr="002E757F">
        <w:rPr>
          <w:rFonts w:ascii="PT Astra Serif" w:hAnsi="PT Astra Serif"/>
          <w:sz w:val="24"/>
          <w:szCs w:val="24"/>
        </w:rPr>
        <w:t>Местное</w:t>
      </w:r>
      <w:r w:rsidRPr="002E757F">
        <w:rPr>
          <w:rFonts w:ascii="PT Astra Serif" w:hAnsi="PT Astra Serif"/>
          <w:spacing w:val="-2"/>
          <w:sz w:val="24"/>
          <w:szCs w:val="24"/>
        </w:rPr>
        <w:t xml:space="preserve"> </w:t>
      </w:r>
      <w:r w:rsidRPr="002E757F">
        <w:rPr>
          <w:rFonts w:ascii="PT Astra Serif" w:hAnsi="PT Astra Serif"/>
          <w:sz w:val="24"/>
          <w:szCs w:val="24"/>
        </w:rPr>
        <w:t>самоуправление. Избирательная система.</w:t>
      </w:r>
    </w:p>
    <w:p w:rsidR="00B40420" w:rsidRPr="002E757F" w:rsidRDefault="002E757F" w:rsidP="00CB2175">
      <w:pPr>
        <w:pStyle w:val="af1"/>
        <w:tabs>
          <w:tab w:val="left" w:pos="1402"/>
        </w:tabs>
        <w:ind w:left="567" w:right="457" w:firstLine="567"/>
        <w:jc w:val="both"/>
        <w:rPr>
          <w:rFonts w:ascii="PT Astra Serif" w:hAnsi="PT Astra Serif"/>
          <w:sz w:val="24"/>
          <w:szCs w:val="24"/>
        </w:rPr>
      </w:pPr>
      <w:r w:rsidRPr="002E757F">
        <w:rPr>
          <w:rFonts w:ascii="PT Astra Serif" w:hAnsi="PT Astra Serif"/>
          <w:sz w:val="24"/>
          <w:szCs w:val="24"/>
        </w:rPr>
        <w:t>Права</w:t>
      </w:r>
      <w:r w:rsidRPr="002E757F">
        <w:rPr>
          <w:rFonts w:ascii="PT Astra Serif" w:hAnsi="PT Astra Serif"/>
          <w:spacing w:val="73"/>
          <w:sz w:val="24"/>
          <w:szCs w:val="24"/>
        </w:rPr>
        <w:t xml:space="preserve"> </w:t>
      </w:r>
      <w:r w:rsidRPr="002E757F">
        <w:rPr>
          <w:rFonts w:ascii="PT Astra Serif" w:hAnsi="PT Astra Serif"/>
          <w:sz w:val="24"/>
          <w:szCs w:val="24"/>
        </w:rPr>
        <w:t xml:space="preserve">и  </w:t>
      </w:r>
      <w:r w:rsidRPr="002E757F">
        <w:rPr>
          <w:rFonts w:ascii="PT Astra Serif" w:hAnsi="PT Astra Serif"/>
          <w:spacing w:val="21"/>
          <w:sz w:val="24"/>
          <w:szCs w:val="24"/>
        </w:rPr>
        <w:t xml:space="preserve"> </w:t>
      </w:r>
      <w:r w:rsidRPr="002E757F">
        <w:rPr>
          <w:rFonts w:ascii="PT Astra Serif" w:hAnsi="PT Astra Serif"/>
          <w:sz w:val="24"/>
          <w:szCs w:val="24"/>
        </w:rPr>
        <w:t xml:space="preserve">обязанности  </w:t>
      </w:r>
      <w:r w:rsidRPr="002E757F">
        <w:rPr>
          <w:rFonts w:ascii="PT Astra Serif" w:hAnsi="PT Astra Serif"/>
          <w:spacing w:val="24"/>
          <w:sz w:val="24"/>
          <w:szCs w:val="24"/>
        </w:rPr>
        <w:t xml:space="preserve"> </w:t>
      </w:r>
      <w:r w:rsidRPr="002E757F">
        <w:rPr>
          <w:rFonts w:ascii="PT Astra Serif" w:hAnsi="PT Astra Serif"/>
          <w:sz w:val="24"/>
          <w:szCs w:val="24"/>
        </w:rPr>
        <w:t xml:space="preserve">граждан  </w:t>
      </w:r>
      <w:r w:rsidRPr="002E757F">
        <w:rPr>
          <w:rFonts w:ascii="PT Astra Serif" w:hAnsi="PT Astra Serif"/>
          <w:spacing w:val="22"/>
          <w:sz w:val="24"/>
          <w:szCs w:val="24"/>
        </w:rPr>
        <w:t xml:space="preserve"> </w:t>
      </w:r>
      <w:r w:rsidRPr="002E757F">
        <w:rPr>
          <w:rFonts w:ascii="PT Astra Serif" w:hAnsi="PT Astra Serif"/>
          <w:sz w:val="24"/>
          <w:szCs w:val="24"/>
        </w:rPr>
        <w:t xml:space="preserve">России.  </w:t>
      </w:r>
      <w:r w:rsidRPr="002E757F">
        <w:rPr>
          <w:rFonts w:ascii="PT Astra Serif" w:hAnsi="PT Astra Serif"/>
          <w:spacing w:val="23"/>
          <w:sz w:val="24"/>
          <w:szCs w:val="24"/>
        </w:rPr>
        <w:t xml:space="preserve"> </w:t>
      </w:r>
      <w:r w:rsidRPr="002E757F">
        <w:rPr>
          <w:rFonts w:ascii="PT Astra Serif" w:hAnsi="PT Astra Serif"/>
          <w:sz w:val="24"/>
          <w:szCs w:val="24"/>
        </w:rPr>
        <w:t xml:space="preserve">Гражданство  </w:t>
      </w:r>
      <w:r w:rsidRPr="002E757F">
        <w:rPr>
          <w:rFonts w:ascii="PT Astra Serif" w:hAnsi="PT Astra Serif"/>
          <w:spacing w:val="24"/>
          <w:sz w:val="24"/>
          <w:szCs w:val="24"/>
        </w:rPr>
        <w:t xml:space="preserve"> </w:t>
      </w:r>
      <w:r w:rsidRPr="002E757F">
        <w:rPr>
          <w:rFonts w:ascii="PT Astra Serif" w:hAnsi="PT Astra Serif"/>
          <w:sz w:val="24"/>
          <w:szCs w:val="24"/>
        </w:rPr>
        <w:t xml:space="preserve">Российской  </w:t>
      </w:r>
      <w:r w:rsidRPr="002E757F">
        <w:rPr>
          <w:rFonts w:ascii="PT Astra Serif" w:hAnsi="PT Astra Serif"/>
          <w:spacing w:val="23"/>
          <w:sz w:val="24"/>
          <w:szCs w:val="24"/>
        </w:rPr>
        <w:t xml:space="preserve"> </w:t>
      </w:r>
      <w:r w:rsidRPr="002E757F">
        <w:rPr>
          <w:rFonts w:ascii="PT Astra Serif" w:hAnsi="PT Astra Serif"/>
          <w:sz w:val="24"/>
          <w:szCs w:val="24"/>
        </w:rPr>
        <w:t>Федерации.</w:t>
      </w:r>
    </w:p>
    <w:p w:rsidR="00B40420" w:rsidRPr="002E757F" w:rsidRDefault="002E757F" w:rsidP="00CB2175">
      <w:pPr>
        <w:pStyle w:val="af1"/>
        <w:tabs>
          <w:tab w:val="left" w:pos="1402"/>
        </w:tabs>
        <w:ind w:left="567" w:right="457" w:firstLine="567"/>
        <w:jc w:val="both"/>
        <w:rPr>
          <w:rFonts w:ascii="PT Astra Serif" w:hAnsi="PT Astra Serif"/>
          <w:sz w:val="24"/>
          <w:szCs w:val="24"/>
        </w:rPr>
      </w:pPr>
      <w:r w:rsidRPr="002E757F">
        <w:rPr>
          <w:rFonts w:ascii="PT Astra Serif" w:hAnsi="PT Astra Serif"/>
          <w:sz w:val="24"/>
          <w:szCs w:val="24"/>
        </w:rPr>
        <w:t xml:space="preserve">    Ответственность</w:t>
      </w:r>
      <w:r w:rsidRPr="002E757F">
        <w:rPr>
          <w:rFonts w:ascii="PT Astra Serif" w:hAnsi="PT Astra Serif"/>
          <w:spacing w:val="1"/>
          <w:sz w:val="24"/>
          <w:szCs w:val="24"/>
        </w:rPr>
        <w:t xml:space="preserve"> </w:t>
      </w:r>
      <w:r w:rsidRPr="002E757F">
        <w:rPr>
          <w:rFonts w:ascii="PT Astra Serif" w:hAnsi="PT Astra Serif"/>
          <w:sz w:val="24"/>
          <w:szCs w:val="24"/>
        </w:rPr>
        <w:t>государства</w:t>
      </w:r>
      <w:r w:rsidRPr="002E757F">
        <w:rPr>
          <w:rFonts w:ascii="PT Astra Serif" w:hAnsi="PT Astra Serif"/>
          <w:spacing w:val="1"/>
          <w:sz w:val="24"/>
          <w:szCs w:val="24"/>
        </w:rPr>
        <w:t xml:space="preserve"> </w:t>
      </w:r>
      <w:r w:rsidRPr="002E757F">
        <w:rPr>
          <w:rFonts w:ascii="PT Astra Serif" w:hAnsi="PT Astra Serif"/>
          <w:sz w:val="24"/>
          <w:szCs w:val="24"/>
        </w:rPr>
        <w:t>перед</w:t>
      </w:r>
      <w:r w:rsidRPr="002E757F">
        <w:rPr>
          <w:rFonts w:ascii="PT Astra Serif" w:hAnsi="PT Astra Serif"/>
          <w:spacing w:val="1"/>
          <w:sz w:val="24"/>
          <w:szCs w:val="24"/>
        </w:rPr>
        <w:t xml:space="preserve"> </w:t>
      </w:r>
      <w:r w:rsidRPr="002E757F">
        <w:rPr>
          <w:rFonts w:ascii="PT Astra Serif" w:hAnsi="PT Astra Serif"/>
          <w:sz w:val="24"/>
          <w:szCs w:val="24"/>
        </w:rPr>
        <w:t>гражданами.</w:t>
      </w:r>
      <w:r w:rsidRPr="002E757F">
        <w:rPr>
          <w:rFonts w:ascii="PT Astra Serif" w:hAnsi="PT Astra Serif"/>
          <w:spacing w:val="1"/>
          <w:sz w:val="24"/>
          <w:szCs w:val="24"/>
        </w:rPr>
        <w:t xml:space="preserve"> </w:t>
      </w:r>
      <w:r w:rsidRPr="002E757F">
        <w:rPr>
          <w:rFonts w:ascii="PT Astra Serif" w:hAnsi="PT Astra Serif"/>
          <w:sz w:val="24"/>
          <w:szCs w:val="24"/>
        </w:rPr>
        <w:t>Права</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свободы</w:t>
      </w:r>
      <w:r w:rsidRPr="002E757F">
        <w:rPr>
          <w:rFonts w:ascii="PT Astra Serif" w:hAnsi="PT Astra Serif"/>
          <w:spacing w:val="1"/>
          <w:sz w:val="24"/>
          <w:szCs w:val="24"/>
        </w:rPr>
        <w:t xml:space="preserve"> </w:t>
      </w:r>
      <w:r w:rsidRPr="002E757F">
        <w:rPr>
          <w:rFonts w:ascii="PT Astra Serif" w:hAnsi="PT Astra Serif"/>
          <w:sz w:val="24"/>
          <w:szCs w:val="24"/>
        </w:rPr>
        <w:t>граждан.</w:t>
      </w:r>
      <w:r w:rsidRPr="002E757F">
        <w:rPr>
          <w:rFonts w:ascii="PT Astra Serif" w:hAnsi="PT Astra Serif"/>
          <w:spacing w:val="1"/>
          <w:sz w:val="24"/>
          <w:szCs w:val="24"/>
        </w:rPr>
        <w:t xml:space="preserve"> </w:t>
      </w:r>
      <w:r w:rsidRPr="002E757F">
        <w:rPr>
          <w:rFonts w:ascii="PT Astra Serif" w:hAnsi="PT Astra Serif"/>
          <w:sz w:val="24"/>
          <w:szCs w:val="24"/>
        </w:rPr>
        <w:t>Основные</w:t>
      </w:r>
      <w:r w:rsidRPr="002E757F">
        <w:rPr>
          <w:rFonts w:ascii="PT Astra Serif" w:hAnsi="PT Astra Serif"/>
          <w:spacing w:val="1"/>
          <w:sz w:val="24"/>
          <w:szCs w:val="24"/>
        </w:rPr>
        <w:t xml:space="preserve"> </w:t>
      </w:r>
      <w:r w:rsidRPr="002E757F">
        <w:rPr>
          <w:rFonts w:ascii="PT Astra Serif" w:hAnsi="PT Astra Serif"/>
          <w:sz w:val="24"/>
          <w:szCs w:val="24"/>
        </w:rPr>
        <w:t>конституционные</w:t>
      </w:r>
      <w:r w:rsidRPr="002E757F">
        <w:rPr>
          <w:rFonts w:ascii="PT Astra Serif" w:hAnsi="PT Astra Serif"/>
          <w:spacing w:val="1"/>
          <w:sz w:val="24"/>
          <w:szCs w:val="24"/>
        </w:rPr>
        <w:t xml:space="preserve"> </w:t>
      </w:r>
      <w:r w:rsidRPr="002E757F">
        <w:rPr>
          <w:rFonts w:ascii="PT Astra Serif" w:hAnsi="PT Astra Serif"/>
          <w:sz w:val="24"/>
          <w:szCs w:val="24"/>
        </w:rPr>
        <w:t>права</w:t>
      </w:r>
      <w:r w:rsidRPr="002E757F">
        <w:rPr>
          <w:rFonts w:ascii="PT Astra Serif" w:hAnsi="PT Astra Serif"/>
          <w:spacing w:val="1"/>
          <w:sz w:val="24"/>
          <w:szCs w:val="24"/>
        </w:rPr>
        <w:t xml:space="preserve"> </w:t>
      </w:r>
      <w:r w:rsidRPr="002E757F">
        <w:rPr>
          <w:rFonts w:ascii="PT Astra Serif" w:hAnsi="PT Astra Serif"/>
          <w:sz w:val="24"/>
          <w:szCs w:val="24"/>
        </w:rPr>
        <w:t>граждан</w:t>
      </w:r>
      <w:r w:rsidRPr="002E757F">
        <w:rPr>
          <w:rFonts w:ascii="PT Astra Serif" w:hAnsi="PT Astra Serif"/>
          <w:spacing w:val="1"/>
          <w:sz w:val="24"/>
          <w:szCs w:val="24"/>
        </w:rPr>
        <w:t xml:space="preserve"> </w:t>
      </w:r>
      <w:r w:rsidRPr="002E757F">
        <w:rPr>
          <w:rFonts w:ascii="PT Astra Serif" w:hAnsi="PT Astra Serif"/>
          <w:sz w:val="24"/>
          <w:szCs w:val="24"/>
        </w:rPr>
        <w:t>России:</w:t>
      </w:r>
      <w:r w:rsidRPr="002E757F">
        <w:rPr>
          <w:rFonts w:ascii="PT Astra Serif" w:hAnsi="PT Astra Serif"/>
          <w:spacing w:val="1"/>
          <w:sz w:val="24"/>
          <w:szCs w:val="24"/>
        </w:rPr>
        <w:t xml:space="preserve"> </w:t>
      </w:r>
      <w:r w:rsidRPr="002E757F">
        <w:rPr>
          <w:rFonts w:ascii="PT Astra Serif" w:hAnsi="PT Astra Serif"/>
          <w:sz w:val="24"/>
          <w:szCs w:val="24"/>
        </w:rPr>
        <w:t>экономические,</w:t>
      </w:r>
      <w:r w:rsidRPr="002E757F">
        <w:rPr>
          <w:rFonts w:ascii="PT Astra Serif" w:hAnsi="PT Astra Serif"/>
          <w:spacing w:val="1"/>
          <w:sz w:val="24"/>
          <w:szCs w:val="24"/>
        </w:rPr>
        <w:t xml:space="preserve"> </w:t>
      </w:r>
      <w:r w:rsidRPr="002E757F">
        <w:rPr>
          <w:rFonts w:ascii="PT Astra Serif" w:hAnsi="PT Astra Serif"/>
          <w:sz w:val="24"/>
          <w:szCs w:val="24"/>
        </w:rPr>
        <w:t>социальные,</w:t>
      </w:r>
      <w:r w:rsidRPr="002E757F">
        <w:rPr>
          <w:rFonts w:ascii="PT Astra Serif" w:hAnsi="PT Astra Serif"/>
          <w:spacing w:val="50"/>
          <w:sz w:val="24"/>
          <w:szCs w:val="24"/>
        </w:rPr>
        <w:t xml:space="preserve"> </w:t>
      </w:r>
      <w:r w:rsidRPr="002E757F">
        <w:rPr>
          <w:rFonts w:ascii="PT Astra Serif" w:hAnsi="PT Astra Serif"/>
          <w:sz w:val="24"/>
          <w:szCs w:val="24"/>
        </w:rPr>
        <w:t>гражданские,</w:t>
      </w:r>
      <w:r w:rsidRPr="002E757F">
        <w:rPr>
          <w:rFonts w:ascii="PT Astra Serif" w:hAnsi="PT Astra Serif"/>
          <w:spacing w:val="1"/>
          <w:sz w:val="24"/>
          <w:szCs w:val="24"/>
        </w:rPr>
        <w:t xml:space="preserve"> </w:t>
      </w:r>
      <w:r w:rsidRPr="002E757F">
        <w:rPr>
          <w:rFonts w:ascii="PT Astra Serif" w:hAnsi="PT Astra Serif"/>
          <w:sz w:val="24"/>
          <w:szCs w:val="24"/>
        </w:rPr>
        <w:t>политические, культурные. Основные</w:t>
      </w:r>
      <w:r w:rsidRPr="002E757F">
        <w:rPr>
          <w:rFonts w:ascii="PT Astra Serif" w:hAnsi="PT Astra Serif"/>
          <w:spacing w:val="-3"/>
          <w:sz w:val="24"/>
          <w:szCs w:val="24"/>
        </w:rPr>
        <w:t xml:space="preserve"> </w:t>
      </w:r>
      <w:r w:rsidRPr="002E757F">
        <w:rPr>
          <w:rFonts w:ascii="PT Astra Serif" w:hAnsi="PT Astra Serif"/>
          <w:sz w:val="24"/>
          <w:szCs w:val="24"/>
        </w:rPr>
        <w:t>обязанности</w:t>
      </w:r>
      <w:r w:rsidRPr="002E757F">
        <w:rPr>
          <w:rFonts w:ascii="PT Astra Serif" w:hAnsi="PT Astra Serif"/>
          <w:spacing w:val="-1"/>
          <w:sz w:val="24"/>
          <w:szCs w:val="24"/>
        </w:rPr>
        <w:t xml:space="preserve"> </w:t>
      </w:r>
      <w:r w:rsidRPr="002E757F">
        <w:rPr>
          <w:rFonts w:ascii="PT Astra Serif" w:hAnsi="PT Astra Serif"/>
          <w:sz w:val="24"/>
          <w:szCs w:val="24"/>
        </w:rPr>
        <w:t>граждан</w:t>
      </w:r>
      <w:r w:rsidRPr="002E757F">
        <w:rPr>
          <w:rFonts w:ascii="PT Astra Serif" w:hAnsi="PT Astra Serif"/>
          <w:spacing w:val="-1"/>
          <w:sz w:val="24"/>
          <w:szCs w:val="24"/>
        </w:rPr>
        <w:t xml:space="preserve"> </w:t>
      </w:r>
      <w:r w:rsidRPr="002E757F">
        <w:rPr>
          <w:rFonts w:ascii="PT Astra Serif" w:hAnsi="PT Astra Serif"/>
          <w:sz w:val="24"/>
          <w:szCs w:val="24"/>
        </w:rPr>
        <w:t>России.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Основы</w:t>
      </w:r>
      <w:r w:rsidRPr="002E757F">
        <w:rPr>
          <w:rFonts w:ascii="PT Astra Serif" w:hAnsi="PT Astra Serif"/>
          <w:spacing w:val="1"/>
        </w:rPr>
        <w:t xml:space="preserve"> </w:t>
      </w:r>
      <w:r w:rsidRPr="002E757F">
        <w:rPr>
          <w:rFonts w:ascii="PT Astra Serif" w:hAnsi="PT Astra Serif"/>
        </w:rPr>
        <w:t>трудового</w:t>
      </w:r>
      <w:r w:rsidRPr="002E757F">
        <w:rPr>
          <w:rFonts w:ascii="PT Astra Serif" w:hAnsi="PT Astra Serif"/>
          <w:spacing w:val="1"/>
        </w:rPr>
        <w:t xml:space="preserve"> </w:t>
      </w:r>
      <w:r w:rsidRPr="002E757F">
        <w:rPr>
          <w:rFonts w:ascii="PT Astra Serif" w:hAnsi="PT Astra Serif"/>
        </w:rPr>
        <w:t>права.</w:t>
      </w:r>
      <w:r w:rsidRPr="002E757F">
        <w:rPr>
          <w:rFonts w:ascii="PT Astra Serif" w:hAnsi="PT Astra Serif"/>
          <w:spacing w:val="1"/>
        </w:rPr>
        <w:t xml:space="preserve"> </w:t>
      </w:r>
      <w:r w:rsidRPr="002E757F">
        <w:rPr>
          <w:rFonts w:ascii="PT Astra Serif" w:hAnsi="PT Astra Serif"/>
        </w:rPr>
        <w:t>Труд</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трудовые</w:t>
      </w:r>
      <w:r w:rsidRPr="002E757F">
        <w:rPr>
          <w:rFonts w:ascii="PT Astra Serif" w:hAnsi="PT Astra Serif"/>
          <w:spacing w:val="1"/>
        </w:rPr>
        <w:t xml:space="preserve"> </w:t>
      </w:r>
      <w:r w:rsidRPr="002E757F">
        <w:rPr>
          <w:rFonts w:ascii="PT Astra Serif" w:hAnsi="PT Astra Serif"/>
        </w:rPr>
        <w:t>отношения.</w:t>
      </w:r>
      <w:r w:rsidRPr="002E757F">
        <w:rPr>
          <w:rFonts w:ascii="PT Astra Serif" w:hAnsi="PT Astra Serif"/>
          <w:spacing w:val="1"/>
        </w:rPr>
        <w:t xml:space="preserve"> </w:t>
      </w:r>
      <w:r w:rsidRPr="002E757F">
        <w:rPr>
          <w:rFonts w:ascii="PT Astra Serif" w:hAnsi="PT Astra Serif"/>
        </w:rPr>
        <w:t>Трудовой</w:t>
      </w:r>
      <w:r w:rsidRPr="002E757F">
        <w:rPr>
          <w:rFonts w:ascii="PT Astra Serif" w:hAnsi="PT Astra Serif"/>
          <w:spacing w:val="1"/>
        </w:rPr>
        <w:t xml:space="preserve"> </w:t>
      </w:r>
      <w:hyperlink r:id="rId52">
        <w:r w:rsidRPr="002E757F">
          <w:rPr>
            <w:rFonts w:ascii="PT Astra Serif" w:hAnsi="PT Astra Serif"/>
            <w:color w:val="0000FF"/>
          </w:rPr>
          <w:t>кодекс</w:t>
        </w:r>
      </w:hyperlink>
      <w:r w:rsidRPr="002E757F">
        <w:rPr>
          <w:rFonts w:ascii="PT Astra Serif" w:hAnsi="PT Astra Serif"/>
          <w:color w:val="0000FF"/>
          <w:spacing w:val="1"/>
        </w:rPr>
        <w:t xml:space="preserve"> </w:t>
      </w:r>
      <w:r w:rsidRPr="002E757F">
        <w:rPr>
          <w:rFonts w:ascii="PT Astra Serif" w:hAnsi="PT Astra Serif"/>
        </w:rPr>
        <w:t>Российской</w:t>
      </w:r>
      <w:r w:rsidRPr="002E757F">
        <w:rPr>
          <w:rFonts w:ascii="PT Astra Serif" w:hAnsi="PT Astra Serif"/>
          <w:spacing w:val="1"/>
        </w:rPr>
        <w:t xml:space="preserve"> </w:t>
      </w:r>
      <w:r w:rsidRPr="002E757F">
        <w:rPr>
          <w:rFonts w:ascii="PT Astra Serif" w:hAnsi="PT Astra Serif"/>
        </w:rPr>
        <w:t>Федерации.</w:t>
      </w:r>
      <w:r w:rsidRPr="002E757F">
        <w:rPr>
          <w:rFonts w:ascii="PT Astra Serif" w:hAnsi="PT Astra Serif"/>
          <w:spacing w:val="1"/>
        </w:rPr>
        <w:t xml:space="preserve"> </w:t>
      </w:r>
      <w:r w:rsidRPr="002E757F">
        <w:rPr>
          <w:rFonts w:ascii="PT Astra Serif" w:hAnsi="PT Astra Serif"/>
        </w:rPr>
        <w:t>Право</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труд.</w:t>
      </w:r>
      <w:r w:rsidRPr="002E757F">
        <w:rPr>
          <w:rFonts w:ascii="PT Astra Serif" w:hAnsi="PT Astra Serif"/>
          <w:spacing w:val="1"/>
        </w:rPr>
        <w:t xml:space="preserve"> </w:t>
      </w:r>
      <w:r w:rsidRPr="002E757F">
        <w:rPr>
          <w:rFonts w:ascii="PT Astra Serif" w:hAnsi="PT Astra Serif"/>
        </w:rPr>
        <w:t>Дисциплина</w:t>
      </w:r>
      <w:r w:rsidRPr="002E757F">
        <w:rPr>
          <w:rFonts w:ascii="PT Astra Serif" w:hAnsi="PT Astra Serif"/>
          <w:spacing w:val="1"/>
        </w:rPr>
        <w:t xml:space="preserve"> </w:t>
      </w:r>
      <w:r w:rsidRPr="002E757F">
        <w:rPr>
          <w:rFonts w:ascii="PT Astra Serif" w:hAnsi="PT Astra Serif"/>
        </w:rPr>
        <w:t>труда</w:t>
      </w:r>
      <w:r w:rsidRPr="002E757F">
        <w:rPr>
          <w:rFonts w:ascii="PT Astra Serif" w:hAnsi="PT Astra Serif"/>
          <w:spacing w:val="1"/>
        </w:rPr>
        <w:t xml:space="preserve"> </w:t>
      </w:r>
      <w:r w:rsidRPr="002E757F">
        <w:rPr>
          <w:rFonts w:ascii="PT Astra Serif" w:hAnsi="PT Astra Serif"/>
        </w:rPr>
        <w:t>Трудовой</w:t>
      </w:r>
      <w:r w:rsidRPr="002E757F">
        <w:rPr>
          <w:rFonts w:ascii="PT Astra Serif" w:hAnsi="PT Astra Serif"/>
          <w:spacing w:val="1"/>
        </w:rPr>
        <w:t xml:space="preserve"> </w:t>
      </w:r>
      <w:r w:rsidRPr="002E757F">
        <w:rPr>
          <w:rFonts w:ascii="PT Astra Serif" w:hAnsi="PT Astra Serif"/>
        </w:rPr>
        <w:t>договор.</w:t>
      </w:r>
      <w:r w:rsidRPr="002E757F">
        <w:rPr>
          <w:rFonts w:ascii="PT Astra Serif" w:hAnsi="PT Astra Serif"/>
          <w:spacing w:val="1"/>
        </w:rPr>
        <w:t xml:space="preserve"> </w:t>
      </w:r>
      <w:r w:rsidRPr="002E757F">
        <w:rPr>
          <w:rFonts w:ascii="PT Astra Serif" w:hAnsi="PT Astra Serif"/>
        </w:rPr>
        <w:t>Трудовая</w:t>
      </w:r>
      <w:r w:rsidRPr="002E757F">
        <w:rPr>
          <w:rFonts w:ascii="PT Astra Serif" w:hAnsi="PT Astra Serif"/>
          <w:spacing w:val="1"/>
        </w:rPr>
        <w:t xml:space="preserve"> </w:t>
      </w:r>
      <w:r w:rsidRPr="002E757F">
        <w:rPr>
          <w:rFonts w:ascii="PT Astra Serif" w:hAnsi="PT Astra Serif"/>
        </w:rPr>
        <w:t>книжка.</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наказаний за</w:t>
      </w:r>
      <w:r w:rsidRPr="002E757F">
        <w:rPr>
          <w:rFonts w:ascii="PT Astra Serif" w:hAnsi="PT Astra Serif"/>
          <w:spacing w:val="-3"/>
        </w:rPr>
        <w:t xml:space="preserve"> </w:t>
      </w:r>
      <w:r w:rsidRPr="002E757F">
        <w:rPr>
          <w:rFonts w:ascii="PT Astra Serif" w:hAnsi="PT Astra Serif"/>
        </w:rPr>
        <w:t>нарушения</w:t>
      </w:r>
      <w:r w:rsidRPr="002E757F">
        <w:rPr>
          <w:rFonts w:ascii="PT Astra Serif" w:hAnsi="PT Astra Serif"/>
          <w:spacing w:val="-2"/>
        </w:rPr>
        <w:t xml:space="preserve"> </w:t>
      </w:r>
      <w:r w:rsidRPr="002E757F">
        <w:rPr>
          <w:rFonts w:ascii="PT Astra Serif" w:hAnsi="PT Astra Serif"/>
        </w:rPr>
        <w:t>в работе. Труд</w:t>
      </w:r>
      <w:r w:rsidRPr="002E757F">
        <w:rPr>
          <w:rFonts w:ascii="PT Astra Serif" w:hAnsi="PT Astra Serif"/>
          <w:spacing w:val="-1"/>
        </w:rPr>
        <w:t xml:space="preserve"> </w:t>
      </w:r>
      <w:r w:rsidRPr="002E757F">
        <w:rPr>
          <w:rFonts w:ascii="PT Astra Serif" w:hAnsi="PT Astra Serif"/>
        </w:rPr>
        <w:t>несовершеннолетних.</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Основы гражданского права. Собственность и имущественные отношения. Регулирование</w:t>
      </w:r>
      <w:r w:rsidRPr="002E757F">
        <w:rPr>
          <w:rFonts w:ascii="PT Astra Serif" w:hAnsi="PT Astra Serif"/>
          <w:spacing w:val="1"/>
        </w:rPr>
        <w:t xml:space="preserve"> </w:t>
      </w:r>
      <w:r w:rsidRPr="002E757F">
        <w:rPr>
          <w:rFonts w:ascii="PT Astra Serif" w:hAnsi="PT Astra Serif"/>
        </w:rPr>
        <w:t>законом</w:t>
      </w:r>
      <w:r w:rsidRPr="002E757F">
        <w:rPr>
          <w:rFonts w:ascii="PT Astra Serif" w:hAnsi="PT Astra Serif"/>
          <w:spacing w:val="1"/>
        </w:rPr>
        <w:t xml:space="preserve"> </w:t>
      </w:r>
      <w:r w:rsidRPr="002E757F">
        <w:rPr>
          <w:rFonts w:ascii="PT Astra Serif" w:hAnsi="PT Astra Serif"/>
        </w:rPr>
        <w:t>имущественных</w:t>
      </w:r>
      <w:r w:rsidRPr="002E757F">
        <w:rPr>
          <w:rFonts w:ascii="PT Astra Serif" w:hAnsi="PT Astra Serif"/>
          <w:spacing w:val="1"/>
        </w:rPr>
        <w:t xml:space="preserve"> </w:t>
      </w:r>
      <w:r w:rsidRPr="002E757F">
        <w:rPr>
          <w:rFonts w:ascii="PT Astra Serif" w:hAnsi="PT Astra Serif"/>
        </w:rPr>
        <w:t>отношений.</w:t>
      </w:r>
      <w:r w:rsidRPr="002E757F">
        <w:rPr>
          <w:rFonts w:ascii="PT Astra Serif" w:hAnsi="PT Astra Serif"/>
          <w:spacing w:val="1"/>
        </w:rPr>
        <w:t xml:space="preserve"> </w:t>
      </w:r>
      <w:r w:rsidRPr="002E757F">
        <w:rPr>
          <w:rFonts w:ascii="PT Astra Serif" w:hAnsi="PT Astra Serif"/>
        </w:rPr>
        <w:t>Охрана</w:t>
      </w:r>
      <w:r w:rsidRPr="002E757F">
        <w:rPr>
          <w:rFonts w:ascii="PT Astra Serif" w:hAnsi="PT Astra Serif"/>
          <w:spacing w:val="1"/>
        </w:rPr>
        <w:t xml:space="preserve"> </w:t>
      </w:r>
      <w:r w:rsidRPr="002E757F">
        <w:rPr>
          <w:rFonts w:ascii="PT Astra Serif" w:hAnsi="PT Astra Serif"/>
        </w:rPr>
        <w:t>права</w:t>
      </w:r>
      <w:r w:rsidRPr="002E757F">
        <w:rPr>
          <w:rFonts w:ascii="PT Astra Serif" w:hAnsi="PT Astra Serif"/>
          <w:spacing w:val="1"/>
        </w:rPr>
        <w:t xml:space="preserve"> </w:t>
      </w:r>
      <w:r w:rsidRPr="002E757F">
        <w:rPr>
          <w:rFonts w:ascii="PT Astra Serif" w:hAnsi="PT Astra Serif"/>
        </w:rPr>
        <w:t>собственности</w:t>
      </w:r>
      <w:r w:rsidRPr="002E757F">
        <w:rPr>
          <w:rFonts w:ascii="PT Astra Serif" w:hAnsi="PT Astra Serif"/>
          <w:spacing w:val="1"/>
        </w:rPr>
        <w:t xml:space="preserve"> </w:t>
      </w:r>
      <w:r w:rsidRPr="002E757F">
        <w:rPr>
          <w:rFonts w:ascii="PT Astra Serif" w:hAnsi="PT Astra Serif"/>
        </w:rPr>
        <w:t>граждан.</w:t>
      </w:r>
      <w:r w:rsidRPr="002E757F">
        <w:rPr>
          <w:rFonts w:ascii="PT Astra Serif" w:hAnsi="PT Astra Serif"/>
          <w:spacing w:val="49"/>
        </w:rPr>
        <w:t xml:space="preserve"> </w:t>
      </w:r>
      <w:r w:rsidRPr="002E757F">
        <w:rPr>
          <w:rFonts w:ascii="PT Astra Serif" w:hAnsi="PT Astra Serif"/>
        </w:rPr>
        <w:t>Имущественные</w:t>
      </w:r>
      <w:r w:rsidRPr="002E757F">
        <w:rPr>
          <w:rFonts w:ascii="PT Astra Serif" w:hAnsi="PT Astra Serif"/>
          <w:spacing w:val="1"/>
        </w:rPr>
        <w:t xml:space="preserve"> </w:t>
      </w:r>
      <w:r w:rsidRPr="002E757F">
        <w:rPr>
          <w:rFonts w:ascii="PT Astra Serif" w:hAnsi="PT Astra Serif"/>
        </w:rPr>
        <w:t>права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ответственность</w:t>
      </w:r>
      <w:r w:rsidRPr="002E757F">
        <w:rPr>
          <w:rFonts w:ascii="PT Astra Serif" w:hAnsi="PT Astra Serif"/>
          <w:spacing w:val="-3"/>
        </w:rPr>
        <w:t xml:space="preserve"> </w:t>
      </w:r>
      <w:r w:rsidRPr="002E757F">
        <w:rPr>
          <w:rFonts w:ascii="PT Astra Serif" w:hAnsi="PT Astra Serif"/>
        </w:rPr>
        <w:t>несовершеннолетних.</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Основы</w:t>
      </w:r>
      <w:r w:rsidRPr="002E757F">
        <w:rPr>
          <w:rFonts w:ascii="PT Astra Serif" w:hAnsi="PT Astra Serif"/>
          <w:spacing w:val="1"/>
        </w:rPr>
        <w:t xml:space="preserve"> </w:t>
      </w:r>
      <w:r w:rsidRPr="002E757F">
        <w:rPr>
          <w:rFonts w:ascii="PT Astra Serif" w:hAnsi="PT Astra Serif"/>
        </w:rPr>
        <w:t>семейного</w:t>
      </w:r>
      <w:r w:rsidRPr="002E757F">
        <w:rPr>
          <w:rFonts w:ascii="PT Astra Serif" w:hAnsi="PT Astra Serif"/>
          <w:spacing w:val="1"/>
        </w:rPr>
        <w:t xml:space="preserve"> </w:t>
      </w:r>
      <w:r w:rsidRPr="002E757F">
        <w:rPr>
          <w:rFonts w:ascii="PT Astra Serif" w:hAnsi="PT Astra Serif"/>
        </w:rPr>
        <w:t>права.</w:t>
      </w:r>
      <w:r w:rsidRPr="002E757F">
        <w:rPr>
          <w:rFonts w:ascii="PT Astra Serif" w:hAnsi="PT Astra Serif"/>
          <w:spacing w:val="1"/>
        </w:rPr>
        <w:t xml:space="preserve"> </w:t>
      </w:r>
      <w:r w:rsidRPr="002E757F">
        <w:rPr>
          <w:rFonts w:ascii="PT Astra Serif" w:hAnsi="PT Astra Serif"/>
        </w:rPr>
        <w:t>Роль</w:t>
      </w:r>
      <w:r w:rsidRPr="002E757F">
        <w:rPr>
          <w:rFonts w:ascii="PT Astra Serif" w:hAnsi="PT Astra Serif"/>
          <w:spacing w:val="1"/>
        </w:rPr>
        <w:t xml:space="preserve"> </w:t>
      </w:r>
      <w:r w:rsidRPr="002E757F">
        <w:rPr>
          <w:rFonts w:ascii="PT Astra Serif" w:hAnsi="PT Astra Serif"/>
        </w:rPr>
        <w:t>семьи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жизни</w:t>
      </w:r>
      <w:r w:rsidRPr="002E757F">
        <w:rPr>
          <w:rFonts w:ascii="PT Astra Serif" w:hAnsi="PT Astra Serif"/>
          <w:spacing w:val="1"/>
        </w:rPr>
        <w:t xml:space="preserve"> </w:t>
      </w:r>
      <w:r w:rsidRPr="002E757F">
        <w:rPr>
          <w:rFonts w:ascii="PT Astra Serif" w:hAnsi="PT Astra Serif"/>
        </w:rPr>
        <w:t>человека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общества.</w:t>
      </w:r>
      <w:r w:rsidRPr="002E757F">
        <w:rPr>
          <w:rFonts w:ascii="PT Astra Serif" w:hAnsi="PT Astra Serif"/>
          <w:spacing w:val="50"/>
        </w:rPr>
        <w:t xml:space="preserve"> </w:t>
      </w:r>
      <w:r w:rsidRPr="002E757F">
        <w:rPr>
          <w:rFonts w:ascii="PT Astra Serif" w:hAnsi="PT Astra Serif"/>
        </w:rPr>
        <w:t>Правовое</w:t>
      </w:r>
      <w:r w:rsidRPr="002E757F">
        <w:rPr>
          <w:rFonts w:ascii="PT Astra Serif" w:hAnsi="PT Astra Serif"/>
          <w:spacing w:val="1"/>
        </w:rPr>
        <w:t xml:space="preserve"> </w:t>
      </w:r>
      <w:r w:rsidRPr="002E757F">
        <w:rPr>
          <w:rFonts w:ascii="PT Astra Serif" w:hAnsi="PT Astra Serif"/>
        </w:rPr>
        <w:t>регулирование семейных отношений. Этика семейных отношений. Домашнее хозяйство. Права и</w:t>
      </w:r>
      <w:r w:rsidRPr="002E757F">
        <w:rPr>
          <w:rFonts w:ascii="PT Astra Serif" w:hAnsi="PT Astra Serif"/>
          <w:spacing w:val="1"/>
        </w:rPr>
        <w:t xml:space="preserve"> </w:t>
      </w:r>
      <w:r w:rsidRPr="002E757F">
        <w:rPr>
          <w:rFonts w:ascii="PT Astra Serif" w:hAnsi="PT Astra Serif"/>
        </w:rPr>
        <w:t>обязанности</w:t>
      </w:r>
      <w:r w:rsidRPr="002E757F">
        <w:rPr>
          <w:rFonts w:ascii="PT Astra Serif" w:hAnsi="PT Astra Serif"/>
          <w:spacing w:val="1"/>
        </w:rPr>
        <w:t xml:space="preserve"> </w:t>
      </w:r>
      <w:r w:rsidRPr="002E757F">
        <w:rPr>
          <w:rFonts w:ascii="PT Astra Serif" w:hAnsi="PT Astra Serif"/>
        </w:rPr>
        <w:t>супругов.</w:t>
      </w:r>
      <w:r w:rsidRPr="002E757F">
        <w:rPr>
          <w:rFonts w:ascii="PT Astra Serif" w:hAnsi="PT Astra Serif"/>
          <w:spacing w:val="1"/>
        </w:rPr>
        <w:t xml:space="preserve"> </w:t>
      </w:r>
      <w:r w:rsidRPr="002E757F">
        <w:rPr>
          <w:rFonts w:ascii="PT Astra Serif" w:hAnsi="PT Astra Serif"/>
        </w:rPr>
        <w:t>Права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обязанности</w:t>
      </w:r>
      <w:r w:rsidRPr="002E757F">
        <w:rPr>
          <w:rFonts w:ascii="PT Astra Serif" w:hAnsi="PT Astra Serif"/>
          <w:spacing w:val="1"/>
        </w:rPr>
        <w:t xml:space="preserve"> </w:t>
      </w:r>
      <w:r w:rsidRPr="002E757F">
        <w:rPr>
          <w:rFonts w:ascii="PT Astra Serif" w:hAnsi="PT Astra Serif"/>
        </w:rPr>
        <w:t>родителей</w:t>
      </w:r>
      <w:r w:rsidRPr="002E757F">
        <w:rPr>
          <w:rFonts w:ascii="PT Astra Serif" w:hAnsi="PT Astra Serif"/>
          <w:spacing w:val="1"/>
        </w:rPr>
        <w:t xml:space="preserve"> </w:t>
      </w:r>
      <w:r w:rsidRPr="002E757F">
        <w:rPr>
          <w:rFonts w:ascii="PT Astra Serif" w:hAnsi="PT Astra Serif"/>
        </w:rPr>
        <w:t>(законных</w:t>
      </w:r>
      <w:r w:rsidRPr="002E757F">
        <w:rPr>
          <w:rFonts w:ascii="PT Astra Serif" w:hAnsi="PT Astra Serif"/>
          <w:spacing w:val="1"/>
        </w:rPr>
        <w:t xml:space="preserve"> </w:t>
      </w:r>
      <w:r w:rsidRPr="002E757F">
        <w:rPr>
          <w:rFonts w:ascii="PT Astra Serif" w:hAnsi="PT Astra Serif"/>
        </w:rPr>
        <w:t>представителей).</w:t>
      </w:r>
      <w:r w:rsidRPr="002E757F">
        <w:rPr>
          <w:rFonts w:ascii="PT Astra Serif" w:hAnsi="PT Astra Serif"/>
          <w:spacing w:val="1"/>
        </w:rPr>
        <w:t xml:space="preserve"> </w:t>
      </w:r>
      <w:r w:rsidRPr="002E757F">
        <w:rPr>
          <w:rFonts w:ascii="PT Astra Serif" w:hAnsi="PT Astra Serif"/>
        </w:rPr>
        <w:t>Права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обязанности</w:t>
      </w:r>
      <w:r w:rsidRPr="002E757F">
        <w:rPr>
          <w:rFonts w:ascii="PT Astra Serif" w:hAnsi="PT Astra Serif"/>
          <w:spacing w:val="-3"/>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Декларация</w:t>
      </w:r>
      <w:r w:rsidRPr="002E757F">
        <w:rPr>
          <w:rFonts w:ascii="PT Astra Serif" w:hAnsi="PT Astra Serif"/>
          <w:spacing w:val="-1"/>
        </w:rPr>
        <w:t xml:space="preserve"> </w:t>
      </w:r>
      <w:r w:rsidRPr="002E757F">
        <w:rPr>
          <w:rFonts w:ascii="PT Astra Serif" w:hAnsi="PT Astra Serif"/>
        </w:rPr>
        <w:t>прав</w:t>
      </w:r>
      <w:r w:rsidRPr="002E757F">
        <w:rPr>
          <w:rFonts w:ascii="PT Astra Serif" w:hAnsi="PT Astra Serif"/>
          <w:spacing w:val="-2"/>
        </w:rPr>
        <w:t xml:space="preserve"> </w:t>
      </w:r>
      <w:r w:rsidRPr="002E757F">
        <w:rPr>
          <w:rFonts w:ascii="PT Astra Serif" w:hAnsi="PT Astra Serif"/>
        </w:rPr>
        <w:t>обучающегося.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Социальные</w:t>
      </w:r>
      <w:r w:rsidRPr="002E757F">
        <w:rPr>
          <w:rFonts w:ascii="PT Astra Serif" w:hAnsi="PT Astra Serif"/>
          <w:spacing w:val="1"/>
        </w:rPr>
        <w:t xml:space="preserve"> </w:t>
      </w:r>
      <w:r w:rsidRPr="002E757F">
        <w:rPr>
          <w:rFonts w:ascii="PT Astra Serif" w:hAnsi="PT Astra Serif"/>
        </w:rPr>
        <w:t>права</w:t>
      </w:r>
      <w:r w:rsidRPr="002E757F">
        <w:rPr>
          <w:rFonts w:ascii="PT Astra Serif" w:hAnsi="PT Astra Serif"/>
          <w:spacing w:val="1"/>
        </w:rPr>
        <w:t xml:space="preserve"> </w:t>
      </w:r>
      <w:r w:rsidRPr="002E757F">
        <w:rPr>
          <w:rFonts w:ascii="PT Astra Serif" w:hAnsi="PT Astra Serif"/>
        </w:rPr>
        <w:t>человека.</w:t>
      </w:r>
      <w:r w:rsidRPr="002E757F">
        <w:rPr>
          <w:rFonts w:ascii="PT Astra Serif" w:hAnsi="PT Astra Serif"/>
          <w:spacing w:val="1"/>
        </w:rPr>
        <w:t xml:space="preserve"> </w:t>
      </w:r>
      <w:r w:rsidRPr="002E757F">
        <w:rPr>
          <w:rFonts w:ascii="PT Astra Serif" w:hAnsi="PT Astra Serif"/>
        </w:rPr>
        <w:t>Жилищные</w:t>
      </w:r>
      <w:r w:rsidRPr="002E757F">
        <w:rPr>
          <w:rFonts w:ascii="PT Astra Serif" w:hAnsi="PT Astra Serif"/>
          <w:spacing w:val="1"/>
        </w:rPr>
        <w:t xml:space="preserve"> </w:t>
      </w:r>
      <w:r w:rsidRPr="002E757F">
        <w:rPr>
          <w:rFonts w:ascii="PT Astra Serif" w:hAnsi="PT Astra Serif"/>
        </w:rPr>
        <w:t>права.</w:t>
      </w:r>
      <w:r w:rsidRPr="002E757F">
        <w:rPr>
          <w:rFonts w:ascii="PT Astra Serif" w:hAnsi="PT Astra Serif"/>
          <w:spacing w:val="1"/>
        </w:rPr>
        <w:t xml:space="preserve"> </w:t>
      </w:r>
      <w:r w:rsidRPr="002E757F">
        <w:rPr>
          <w:rFonts w:ascii="PT Astra Serif" w:hAnsi="PT Astra Serif"/>
        </w:rPr>
        <w:t>Несовершеннолетние</w:t>
      </w:r>
      <w:r w:rsidRPr="002E757F">
        <w:rPr>
          <w:rFonts w:ascii="PT Astra Serif" w:hAnsi="PT Astra Serif"/>
          <w:spacing w:val="1"/>
        </w:rPr>
        <w:t xml:space="preserve"> </w:t>
      </w:r>
      <w:r w:rsidRPr="002E757F">
        <w:rPr>
          <w:rFonts w:ascii="PT Astra Serif" w:hAnsi="PT Astra Serif"/>
        </w:rPr>
        <w:t>как</w:t>
      </w:r>
      <w:r w:rsidRPr="002E757F">
        <w:rPr>
          <w:rFonts w:ascii="PT Astra Serif" w:hAnsi="PT Astra Serif"/>
          <w:spacing w:val="1"/>
        </w:rPr>
        <w:t xml:space="preserve"> </w:t>
      </w:r>
      <w:r w:rsidRPr="002E757F">
        <w:rPr>
          <w:rFonts w:ascii="PT Astra Serif" w:hAnsi="PT Astra Serif"/>
        </w:rPr>
        <w:t>участники</w:t>
      </w:r>
      <w:r w:rsidRPr="002E757F">
        <w:rPr>
          <w:rFonts w:ascii="PT Astra Serif" w:hAnsi="PT Astra Serif"/>
          <w:spacing w:val="1"/>
        </w:rPr>
        <w:t xml:space="preserve"> </w:t>
      </w:r>
      <w:r w:rsidRPr="002E757F">
        <w:rPr>
          <w:rFonts w:ascii="PT Astra Serif" w:hAnsi="PT Astra Serif"/>
        </w:rPr>
        <w:t>жилищно-правовых</w:t>
      </w:r>
      <w:r w:rsidRPr="002E757F">
        <w:rPr>
          <w:rFonts w:ascii="PT Astra Serif" w:hAnsi="PT Astra Serif"/>
          <w:spacing w:val="1"/>
        </w:rPr>
        <w:t xml:space="preserve"> </w:t>
      </w:r>
      <w:r w:rsidRPr="002E757F">
        <w:rPr>
          <w:rFonts w:ascii="PT Astra Serif" w:hAnsi="PT Astra Serif"/>
        </w:rPr>
        <w:t>отношений.</w:t>
      </w:r>
      <w:r w:rsidRPr="002E757F">
        <w:rPr>
          <w:rFonts w:ascii="PT Astra Serif" w:hAnsi="PT Astra Serif"/>
          <w:spacing w:val="1"/>
        </w:rPr>
        <w:t xml:space="preserve"> </w:t>
      </w:r>
      <w:r w:rsidRPr="002E757F">
        <w:rPr>
          <w:rFonts w:ascii="PT Astra Serif" w:hAnsi="PT Astra Serif"/>
        </w:rPr>
        <w:t>Право</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медицинское</w:t>
      </w:r>
      <w:r w:rsidRPr="002E757F">
        <w:rPr>
          <w:rFonts w:ascii="PT Astra Serif" w:hAnsi="PT Astra Serif"/>
          <w:spacing w:val="1"/>
        </w:rPr>
        <w:t xml:space="preserve"> </w:t>
      </w:r>
      <w:r w:rsidRPr="002E757F">
        <w:rPr>
          <w:rFonts w:ascii="PT Astra Serif" w:hAnsi="PT Astra Serif"/>
        </w:rPr>
        <w:t>обслуживание.</w:t>
      </w:r>
      <w:r w:rsidRPr="002E757F">
        <w:rPr>
          <w:rFonts w:ascii="PT Astra Serif" w:hAnsi="PT Astra Serif"/>
          <w:spacing w:val="1"/>
        </w:rPr>
        <w:t xml:space="preserve"> </w:t>
      </w:r>
      <w:r w:rsidRPr="002E757F">
        <w:rPr>
          <w:rFonts w:ascii="PT Astra Serif" w:hAnsi="PT Astra Serif"/>
        </w:rPr>
        <w:t>Право</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социальное</w:t>
      </w:r>
      <w:r w:rsidRPr="002E757F">
        <w:rPr>
          <w:rFonts w:ascii="PT Astra Serif" w:hAnsi="PT Astra Serif"/>
          <w:spacing w:val="1"/>
        </w:rPr>
        <w:t xml:space="preserve"> </w:t>
      </w:r>
      <w:r w:rsidRPr="002E757F">
        <w:rPr>
          <w:rFonts w:ascii="PT Astra Serif" w:hAnsi="PT Astra Serif"/>
        </w:rPr>
        <w:t>обеспечение.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Политические права и свободы. Право человека на духовную свободу. Право на свободу</w:t>
      </w:r>
      <w:r w:rsidRPr="002E757F">
        <w:rPr>
          <w:rFonts w:ascii="PT Astra Serif" w:hAnsi="PT Astra Serif"/>
          <w:spacing w:val="1"/>
        </w:rPr>
        <w:t xml:space="preserve"> </w:t>
      </w:r>
      <w:r w:rsidRPr="002E757F">
        <w:rPr>
          <w:rFonts w:ascii="PT Astra Serif" w:hAnsi="PT Astra Serif"/>
        </w:rPr>
        <w:t>убеждений.</w:t>
      </w:r>
      <w:r w:rsidRPr="002E757F">
        <w:rPr>
          <w:rFonts w:ascii="PT Astra Serif" w:hAnsi="PT Astra Serif"/>
          <w:spacing w:val="-4"/>
        </w:rPr>
        <w:t xml:space="preserve"> </w:t>
      </w:r>
      <w:r w:rsidRPr="002E757F">
        <w:rPr>
          <w:rFonts w:ascii="PT Astra Serif" w:hAnsi="PT Astra Serif"/>
        </w:rPr>
        <w:t>Религиозные</w:t>
      </w:r>
      <w:r w:rsidRPr="002E757F">
        <w:rPr>
          <w:rFonts w:ascii="PT Astra Serif" w:hAnsi="PT Astra Serif"/>
          <w:spacing w:val="-2"/>
        </w:rPr>
        <w:t xml:space="preserve"> </w:t>
      </w:r>
      <w:r w:rsidRPr="002E757F">
        <w:rPr>
          <w:rFonts w:ascii="PT Astra Serif" w:hAnsi="PT Astra Serif"/>
        </w:rPr>
        <w:t>верования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их место</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4"/>
        </w:rPr>
        <w:t xml:space="preserve"> </w:t>
      </w:r>
      <w:r w:rsidRPr="002E757F">
        <w:rPr>
          <w:rFonts w:ascii="PT Astra Serif" w:hAnsi="PT Astra Serif"/>
        </w:rPr>
        <w:t>современном</w:t>
      </w:r>
      <w:r w:rsidRPr="002E757F">
        <w:rPr>
          <w:rFonts w:ascii="PT Astra Serif" w:hAnsi="PT Astra Serif"/>
          <w:spacing w:val="-2"/>
        </w:rPr>
        <w:t xml:space="preserve"> </w:t>
      </w:r>
      <w:r w:rsidRPr="002E757F">
        <w:rPr>
          <w:rFonts w:ascii="PT Astra Serif" w:hAnsi="PT Astra Serif"/>
        </w:rPr>
        <w:t>мире.</w:t>
      </w:r>
      <w:r w:rsidRPr="002E757F">
        <w:rPr>
          <w:rFonts w:ascii="PT Astra Serif" w:hAnsi="PT Astra Serif"/>
          <w:spacing w:val="-2"/>
        </w:rPr>
        <w:t xml:space="preserve"> </w:t>
      </w:r>
      <w:r w:rsidRPr="002E757F">
        <w:rPr>
          <w:rFonts w:ascii="PT Astra Serif" w:hAnsi="PT Astra Serif"/>
        </w:rPr>
        <w:t>Свобода совести.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 xml:space="preserve">Право на образование. Система образования в Российской Федерации. Федеральный </w:t>
      </w:r>
      <w:hyperlink r:id="rId53">
        <w:r w:rsidRPr="002E757F">
          <w:rPr>
            <w:rFonts w:ascii="PT Astra Serif" w:hAnsi="PT Astra Serif"/>
            <w:color w:val="0000FF"/>
          </w:rPr>
          <w:t>закон</w:t>
        </w:r>
      </w:hyperlink>
      <w:r w:rsidRPr="002E757F">
        <w:rPr>
          <w:rFonts w:ascii="PT Astra Serif" w:hAnsi="PT Astra Serif"/>
          <w:color w:val="0000FF"/>
          <w:spacing w:val="1"/>
        </w:rPr>
        <w:t xml:space="preserve"> </w:t>
      </w:r>
      <w:r w:rsidRPr="002E757F">
        <w:rPr>
          <w:rFonts w:ascii="PT Astra Serif" w:hAnsi="PT Astra Serif"/>
        </w:rPr>
        <w:t>об</w:t>
      </w:r>
      <w:r w:rsidRPr="002E757F">
        <w:rPr>
          <w:rFonts w:ascii="PT Astra Serif" w:hAnsi="PT Astra Serif"/>
          <w:spacing w:val="-3"/>
        </w:rPr>
        <w:t xml:space="preserve"> </w:t>
      </w:r>
      <w:r w:rsidRPr="002E757F">
        <w:rPr>
          <w:rFonts w:ascii="PT Astra Serif" w:hAnsi="PT Astra Serif"/>
        </w:rPr>
        <w:t>образовании</w:t>
      </w:r>
      <w:r w:rsidRPr="002E757F">
        <w:rPr>
          <w:rFonts w:ascii="PT Astra Serif" w:hAnsi="PT Astra Serif"/>
          <w:spacing w:val="-1"/>
        </w:rPr>
        <w:t xml:space="preserve"> </w:t>
      </w:r>
      <w:r w:rsidRPr="002E757F">
        <w:rPr>
          <w:rFonts w:ascii="PT Astra Serif" w:hAnsi="PT Astra Serif"/>
        </w:rPr>
        <w:t>Российской</w:t>
      </w:r>
      <w:r w:rsidRPr="002E757F">
        <w:rPr>
          <w:rFonts w:ascii="PT Astra Serif" w:hAnsi="PT Astra Serif"/>
          <w:spacing w:val="1"/>
        </w:rPr>
        <w:t xml:space="preserve"> </w:t>
      </w:r>
      <w:r w:rsidRPr="002E757F">
        <w:rPr>
          <w:rFonts w:ascii="PT Astra Serif" w:hAnsi="PT Astra Serif"/>
        </w:rPr>
        <w:t>Федерации.</w:t>
      </w:r>
      <w:r w:rsidRPr="002E757F">
        <w:rPr>
          <w:rFonts w:ascii="PT Astra Serif" w:hAnsi="PT Astra Serif"/>
          <w:spacing w:val="-1"/>
        </w:rPr>
        <w:t xml:space="preserve"> </w:t>
      </w:r>
      <w:r w:rsidRPr="002E757F">
        <w:rPr>
          <w:rFonts w:ascii="PT Astra Serif" w:hAnsi="PT Astra Serif"/>
        </w:rPr>
        <w:t>Право на</w:t>
      </w:r>
      <w:r w:rsidRPr="002E757F">
        <w:rPr>
          <w:rFonts w:ascii="PT Astra Serif" w:hAnsi="PT Astra Serif"/>
          <w:spacing w:val="-5"/>
        </w:rPr>
        <w:t xml:space="preserve"> </w:t>
      </w:r>
      <w:r w:rsidRPr="002E757F">
        <w:rPr>
          <w:rFonts w:ascii="PT Astra Serif" w:hAnsi="PT Astra Serif"/>
        </w:rPr>
        <w:t>доступ</w:t>
      </w:r>
      <w:r w:rsidRPr="002E757F">
        <w:rPr>
          <w:rFonts w:ascii="PT Astra Serif" w:hAnsi="PT Astra Serif"/>
          <w:spacing w:val="-2"/>
        </w:rPr>
        <w:t xml:space="preserve"> </w:t>
      </w:r>
      <w:r w:rsidRPr="002E757F">
        <w:rPr>
          <w:rFonts w:ascii="PT Astra Serif" w:hAnsi="PT Astra Serif"/>
        </w:rPr>
        <w:t>к</w:t>
      </w:r>
      <w:r w:rsidRPr="002E757F">
        <w:rPr>
          <w:rFonts w:ascii="PT Astra Serif" w:hAnsi="PT Astra Serif"/>
          <w:spacing w:val="-2"/>
        </w:rPr>
        <w:t xml:space="preserve"> </w:t>
      </w:r>
      <w:r w:rsidRPr="002E757F">
        <w:rPr>
          <w:rFonts w:ascii="PT Astra Serif" w:hAnsi="PT Astra Serif"/>
        </w:rPr>
        <w:t>культурным</w:t>
      </w:r>
      <w:r w:rsidRPr="002E757F">
        <w:rPr>
          <w:rFonts w:ascii="PT Astra Serif" w:hAnsi="PT Astra Serif"/>
          <w:spacing w:val="-3"/>
        </w:rPr>
        <w:t xml:space="preserve"> </w:t>
      </w:r>
      <w:r w:rsidRPr="002E757F">
        <w:rPr>
          <w:rFonts w:ascii="PT Astra Serif" w:hAnsi="PT Astra Serif"/>
        </w:rPr>
        <w:t>ценностям.</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Основы</w:t>
      </w:r>
      <w:r w:rsidRPr="002E757F">
        <w:rPr>
          <w:rFonts w:ascii="PT Astra Serif" w:hAnsi="PT Astra Serif"/>
          <w:spacing w:val="-5"/>
        </w:rPr>
        <w:t xml:space="preserve"> </w:t>
      </w:r>
      <w:r w:rsidRPr="002E757F">
        <w:rPr>
          <w:rFonts w:ascii="PT Astra Serif" w:hAnsi="PT Astra Serif"/>
        </w:rPr>
        <w:t>административного</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уголовного</w:t>
      </w:r>
      <w:r w:rsidRPr="002E757F">
        <w:rPr>
          <w:rFonts w:ascii="PT Astra Serif" w:hAnsi="PT Astra Serif"/>
          <w:spacing w:val="-3"/>
        </w:rPr>
        <w:t xml:space="preserve"> </w:t>
      </w:r>
      <w:r w:rsidRPr="002E757F">
        <w:rPr>
          <w:rFonts w:ascii="PT Astra Serif" w:hAnsi="PT Astra Serif"/>
        </w:rPr>
        <w:t>права.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правонарушений</w:t>
      </w:r>
      <w:r w:rsidRPr="002E757F">
        <w:rPr>
          <w:rFonts w:ascii="PT Astra Serif" w:hAnsi="PT Astra Serif"/>
          <w:spacing w:val="1"/>
        </w:rPr>
        <w:t xml:space="preserve"> </w:t>
      </w:r>
      <w:r w:rsidRPr="002E757F">
        <w:rPr>
          <w:rFonts w:ascii="PT Astra Serif" w:hAnsi="PT Astra Serif"/>
        </w:rPr>
        <w:t>(преступления,</w:t>
      </w:r>
      <w:r w:rsidRPr="002E757F">
        <w:rPr>
          <w:rFonts w:ascii="PT Astra Serif" w:hAnsi="PT Astra Serif"/>
          <w:spacing w:val="1"/>
        </w:rPr>
        <w:t xml:space="preserve"> </w:t>
      </w:r>
      <w:r w:rsidRPr="002E757F">
        <w:rPr>
          <w:rFonts w:ascii="PT Astra Serif" w:hAnsi="PT Astra Serif"/>
        </w:rPr>
        <w:t>проступки),</w:t>
      </w:r>
      <w:r w:rsidRPr="002E757F">
        <w:rPr>
          <w:rFonts w:ascii="PT Astra Serif" w:hAnsi="PT Astra Serif"/>
          <w:spacing w:val="1"/>
        </w:rPr>
        <w:t xml:space="preserve"> </w:t>
      </w:r>
      <w:r w:rsidRPr="002E757F">
        <w:rPr>
          <w:rFonts w:ascii="PT Astra Serif" w:hAnsi="PT Astra Serif"/>
        </w:rPr>
        <w:t>юридическая</w:t>
      </w:r>
      <w:r w:rsidRPr="002E757F">
        <w:rPr>
          <w:rFonts w:ascii="PT Astra Serif" w:hAnsi="PT Astra Serif"/>
          <w:spacing w:val="1"/>
        </w:rPr>
        <w:t xml:space="preserve"> </w:t>
      </w:r>
      <w:r w:rsidRPr="002E757F">
        <w:rPr>
          <w:rFonts w:ascii="PT Astra Serif" w:hAnsi="PT Astra Serif"/>
        </w:rPr>
        <w:t>ответственность</w:t>
      </w:r>
      <w:r w:rsidRPr="002E757F">
        <w:rPr>
          <w:rFonts w:ascii="PT Astra Serif" w:hAnsi="PT Astra Serif"/>
          <w:spacing w:val="1"/>
        </w:rPr>
        <w:t xml:space="preserve"> </w:t>
      </w:r>
      <w:r w:rsidRPr="002E757F">
        <w:rPr>
          <w:rFonts w:ascii="PT Astra Serif" w:hAnsi="PT Astra Serif"/>
        </w:rPr>
        <w:t>за</w:t>
      </w:r>
      <w:r w:rsidRPr="002E757F">
        <w:rPr>
          <w:rFonts w:ascii="PT Astra Serif" w:hAnsi="PT Astra Serif"/>
          <w:spacing w:val="-47"/>
        </w:rPr>
        <w:t xml:space="preserve"> </w:t>
      </w:r>
      <w:r w:rsidRPr="002E757F">
        <w:rPr>
          <w:rFonts w:ascii="PT Astra Serif" w:hAnsi="PT Astra Serif"/>
        </w:rPr>
        <w:t>правонарушения.</w:t>
      </w:r>
      <w:r w:rsidRPr="002E757F">
        <w:rPr>
          <w:rFonts w:ascii="PT Astra Serif" w:hAnsi="PT Astra Serif"/>
          <w:spacing w:val="1"/>
        </w:rPr>
        <w:t xml:space="preserve"> </w:t>
      </w:r>
      <w:r w:rsidRPr="002E757F">
        <w:rPr>
          <w:rFonts w:ascii="PT Astra Serif" w:hAnsi="PT Astra Serif"/>
        </w:rPr>
        <w:t>Административное</w:t>
      </w:r>
      <w:r w:rsidRPr="002E757F">
        <w:rPr>
          <w:rFonts w:ascii="PT Astra Serif" w:hAnsi="PT Astra Serif"/>
          <w:spacing w:val="1"/>
        </w:rPr>
        <w:t xml:space="preserve"> </w:t>
      </w:r>
      <w:r w:rsidRPr="002E757F">
        <w:rPr>
          <w:rFonts w:ascii="PT Astra Serif" w:hAnsi="PT Astra Serif"/>
        </w:rPr>
        <w:t>правонарушение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административная</w:t>
      </w:r>
      <w:r w:rsidRPr="002E757F">
        <w:rPr>
          <w:rFonts w:ascii="PT Astra Serif" w:hAnsi="PT Astra Serif"/>
          <w:spacing w:val="1"/>
        </w:rPr>
        <w:t xml:space="preserve"> </w:t>
      </w:r>
      <w:r w:rsidRPr="002E757F">
        <w:rPr>
          <w:rFonts w:ascii="PT Astra Serif" w:hAnsi="PT Astra Serif"/>
        </w:rPr>
        <w:t>ответственность.</w:t>
      </w:r>
      <w:r w:rsidRPr="002E757F">
        <w:rPr>
          <w:rFonts w:ascii="PT Astra Serif" w:hAnsi="PT Astra Serif"/>
          <w:spacing w:val="1"/>
        </w:rPr>
        <w:t xml:space="preserve"> </w:t>
      </w:r>
      <w:r w:rsidRPr="002E757F">
        <w:rPr>
          <w:rFonts w:ascii="PT Astra Serif" w:hAnsi="PT Astra Serif"/>
        </w:rPr>
        <w:t>Преступление и уголовное наказание. Ответственность за соучастие и участие в преступлении.</w:t>
      </w:r>
      <w:r w:rsidRPr="002E757F">
        <w:rPr>
          <w:rFonts w:ascii="PT Astra Serif" w:hAnsi="PT Astra Serif"/>
          <w:spacing w:val="1"/>
        </w:rPr>
        <w:t xml:space="preserve"> </w:t>
      </w:r>
      <w:r w:rsidRPr="002E757F">
        <w:rPr>
          <w:rFonts w:ascii="PT Astra Serif" w:hAnsi="PT Astra Serif"/>
        </w:rPr>
        <w:t>Принципы</w:t>
      </w:r>
      <w:r w:rsidRPr="002E757F">
        <w:rPr>
          <w:rFonts w:ascii="PT Astra Serif" w:hAnsi="PT Astra Serif"/>
          <w:spacing w:val="1"/>
        </w:rPr>
        <w:t xml:space="preserve"> </w:t>
      </w:r>
      <w:r w:rsidRPr="002E757F">
        <w:rPr>
          <w:rFonts w:ascii="PT Astra Serif" w:hAnsi="PT Astra Serif"/>
        </w:rPr>
        <w:t>назначения</w:t>
      </w:r>
      <w:r w:rsidRPr="002E757F">
        <w:rPr>
          <w:rFonts w:ascii="PT Astra Serif" w:hAnsi="PT Astra Serif"/>
          <w:spacing w:val="1"/>
        </w:rPr>
        <w:t xml:space="preserve"> </w:t>
      </w:r>
      <w:r w:rsidRPr="002E757F">
        <w:rPr>
          <w:rFonts w:ascii="PT Astra Serif" w:hAnsi="PT Astra Serif"/>
        </w:rPr>
        <w:t>наказания.</w:t>
      </w:r>
      <w:r w:rsidRPr="002E757F">
        <w:rPr>
          <w:rFonts w:ascii="PT Astra Serif" w:hAnsi="PT Astra Serif"/>
          <w:spacing w:val="1"/>
        </w:rPr>
        <w:t xml:space="preserve"> </w:t>
      </w:r>
      <w:r w:rsidRPr="002E757F">
        <w:rPr>
          <w:rFonts w:ascii="PT Astra Serif" w:hAnsi="PT Astra Serif"/>
        </w:rPr>
        <w:t>Преступления</w:t>
      </w:r>
      <w:r w:rsidRPr="002E757F">
        <w:rPr>
          <w:rFonts w:ascii="PT Astra Serif" w:hAnsi="PT Astra Serif"/>
          <w:spacing w:val="1"/>
        </w:rPr>
        <w:t xml:space="preserve"> </w:t>
      </w:r>
      <w:r w:rsidRPr="002E757F">
        <w:rPr>
          <w:rFonts w:ascii="PT Astra Serif" w:hAnsi="PT Astra Serif"/>
        </w:rPr>
        <w:t>против</w:t>
      </w:r>
      <w:r w:rsidRPr="002E757F">
        <w:rPr>
          <w:rFonts w:ascii="PT Astra Serif" w:hAnsi="PT Astra Serif"/>
          <w:spacing w:val="1"/>
        </w:rPr>
        <w:t xml:space="preserve"> </w:t>
      </w:r>
      <w:r w:rsidRPr="002E757F">
        <w:rPr>
          <w:rFonts w:ascii="PT Astra Serif" w:hAnsi="PT Astra Serif"/>
        </w:rPr>
        <w:t>несовершеннолетних.</w:t>
      </w:r>
      <w:r w:rsidRPr="002E757F">
        <w:rPr>
          <w:rFonts w:ascii="PT Astra Serif" w:hAnsi="PT Astra Serif"/>
          <w:spacing w:val="1"/>
        </w:rPr>
        <w:t xml:space="preserve"> </w:t>
      </w:r>
      <w:r w:rsidRPr="002E757F">
        <w:rPr>
          <w:rFonts w:ascii="PT Astra Serif" w:hAnsi="PT Astra Serif"/>
        </w:rPr>
        <w:t>Опасность</w:t>
      </w:r>
      <w:r w:rsidRPr="002E757F">
        <w:rPr>
          <w:rFonts w:ascii="PT Astra Serif" w:hAnsi="PT Astra Serif"/>
          <w:spacing w:val="-47"/>
        </w:rPr>
        <w:t xml:space="preserve"> </w:t>
      </w:r>
      <w:r w:rsidRPr="002E757F">
        <w:rPr>
          <w:rFonts w:ascii="PT Astra Serif" w:hAnsi="PT Astra Serif"/>
        </w:rPr>
        <w:t>вовлечения</w:t>
      </w:r>
      <w:r w:rsidRPr="002E757F">
        <w:rPr>
          <w:rFonts w:ascii="PT Astra Serif" w:hAnsi="PT Astra Serif"/>
          <w:spacing w:val="-1"/>
        </w:rPr>
        <w:t xml:space="preserve"> </w:t>
      </w:r>
      <w:r w:rsidRPr="002E757F">
        <w:rPr>
          <w:rFonts w:ascii="PT Astra Serif" w:hAnsi="PT Astra Serif"/>
        </w:rPr>
        <w:t>подростков</w:t>
      </w:r>
      <w:r w:rsidRPr="002E757F">
        <w:rPr>
          <w:rFonts w:ascii="PT Astra Serif" w:hAnsi="PT Astra Serif"/>
          <w:spacing w:val="-3"/>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преступную</w:t>
      </w:r>
      <w:r w:rsidRPr="002E757F">
        <w:rPr>
          <w:rFonts w:ascii="PT Astra Serif" w:hAnsi="PT Astra Serif"/>
          <w:spacing w:val="-2"/>
        </w:rPr>
        <w:t xml:space="preserve"> </w:t>
      </w:r>
      <w:r w:rsidRPr="002E757F">
        <w:rPr>
          <w:rFonts w:ascii="PT Astra Serif" w:hAnsi="PT Astra Serif"/>
        </w:rPr>
        <w:t>среду.</w:t>
      </w:r>
      <w:r w:rsidRPr="002E757F">
        <w:rPr>
          <w:rFonts w:ascii="PT Astra Serif" w:hAnsi="PT Astra Serif"/>
          <w:spacing w:val="-3"/>
        </w:rPr>
        <w:t xml:space="preserve"> </w:t>
      </w:r>
      <w:r w:rsidRPr="002E757F">
        <w:rPr>
          <w:rFonts w:ascii="PT Astra Serif" w:hAnsi="PT Astra Serif"/>
        </w:rPr>
        <w:t>Ответственность</w:t>
      </w:r>
      <w:r w:rsidRPr="002E757F">
        <w:rPr>
          <w:rFonts w:ascii="PT Astra Serif" w:hAnsi="PT Astra Serif"/>
          <w:spacing w:val="-3"/>
        </w:rPr>
        <w:t xml:space="preserve"> </w:t>
      </w:r>
      <w:r w:rsidRPr="002E757F">
        <w:rPr>
          <w:rFonts w:ascii="PT Astra Serif" w:hAnsi="PT Astra Serif"/>
        </w:rPr>
        <w:t>несовершеннолетних.</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Правоохранительные органы в Российской Федерации. Суд, его назначение. Правосудие.</w:t>
      </w:r>
      <w:r w:rsidRPr="002E757F">
        <w:rPr>
          <w:rFonts w:ascii="PT Astra Serif" w:hAnsi="PT Astra Serif"/>
          <w:spacing w:val="1"/>
        </w:rPr>
        <w:t xml:space="preserve"> </w:t>
      </w:r>
      <w:r w:rsidRPr="002E757F">
        <w:rPr>
          <w:rFonts w:ascii="PT Astra Serif" w:hAnsi="PT Astra Serif"/>
        </w:rPr>
        <w:t>Прокуратура. Конституционный суд. Органы внутренних дел, их роль в защите граждан и охране</w:t>
      </w:r>
      <w:r w:rsidRPr="002E757F">
        <w:rPr>
          <w:rFonts w:ascii="PT Astra Serif" w:hAnsi="PT Astra Serif"/>
          <w:spacing w:val="1"/>
        </w:rPr>
        <w:t xml:space="preserve"> </w:t>
      </w:r>
      <w:r w:rsidRPr="002E757F">
        <w:rPr>
          <w:rFonts w:ascii="PT Astra Serif" w:hAnsi="PT Astra Serif"/>
        </w:rPr>
        <w:t>правопорядка.</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1"/>
        <w:tabs>
          <w:tab w:val="left" w:pos="1505"/>
          <w:tab w:val="left" w:pos="1507"/>
          <w:tab w:val="left" w:pos="3197"/>
          <w:tab w:val="left" w:pos="4744"/>
          <w:tab w:val="left" w:pos="6165"/>
          <w:tab w:val="left" w:pos="7396"/>
          <w:tab w:val="left" w:pos="8600"/>
        </w:tabs>
        <w:spacing w:line="240" w:lineRule="auto"/>
        <w:ind w:left="567" w:right="457" w:firstLine="567"/>
        <w:jc w:val="both"/>
        <w:rPr>
          <w:rFonts w:ascii="PT Astra Serif" w:hAnsi="PT Astra Serif"/>
          <w:i w:val="0"/>
          <w:iCs w:val="0"/>
          <w:sz w:val="24"/>
          <w:szCs w:val="24"/>
        </w:rPr>
      </w:pPr>
      <w:r w:rsidRPr="002E757F">
        <w:rPr>
          <w:rFonts w:ascii="PT Astra Serif" w:hAnsi="PT Astra Serif"/>
          <w:i w:val="0"/>
          <w:iCs w:val="0"/>
          <w:sz w:val="24"/>
          <w:szCs w:val="24"/>
        </w:rPr>
        <w:t>Планируемые</w:t>
      </w:r>
      <w:r w:rsidRPr="002E757F">
        <w:rPr>
          <w:rFonts w:ascii="PT Astra Serif" w:hAnsi="PT Astra Serif"/>
          <w:i w:val="0"/>
          <w:iCs w:val="0"/>
          <w:sz w:val="24"/>
          <w:szCs w:val="24"/>
        </w:rPr>
        <w:tab/>
        <w:t>предметные</w:t>
      </w:r>
      <w:r w:rsidRPr="002E757F">
        <w:rPr>
          <w:rFonts w:ascii="PT Astra Serif" w:hAnsi="PT Astra Serif"/>
          <w:i w:val="0"/>
          <w:iCs w:val="0"/>
          <w:sz w:val="24"/>
          <w:szCs w:val="24"/>
        </w:rPr>
        <w:tab/>
        <w:t>результаты</w:t>
      </w:r>
      <w:r w:rsidRPr="002E757F">
        <w:rPr>
          <w:rFonts w:ascii="PT Astra Serif" w:hAnsi="PT Astra Serif"/>
          <w:i w:val="0"/>
          <w:iCs w:val="0"/>
          <w:sz w:val="24"/>
          <w:szCs w:val="24"/>
        </w:rPr>
        <w:tab/>
        <w:t>освоения</w:t>
      </w:r>
      <w:r w:rsidRPr="002E757F">
        <w:rPr>
          <w:rFonts w:ascii="PT Astra Serif" w:hAnsi="PT Astra Serif"/>
          <w:i w:val="0"/>
          <w:iCs w:val="0"/>
          <w:sz w:val="24"/>
          <w:szCs w:val="24"/>
        </w:rPr>
        <w:tab/>
        <w:t>учебного</w:t>
      </w:r>
      <w:r w:rsidRPr="002E757F">
        <w:rPr>
          <w:rFonts w:ascii="PT Astra Serif" w:hAnsi="PT Astra Serif"/>
          <w:i w:val="0"/>
          <w:iCs w:val="0"/>
          <w:sz w:val="24"/>
          <w:szCs w:val="24"/>
        </w:rPr>
        <w:lastRenderedPageBreak/>
        <w:tab/>
        <w:t>предмета</w:t>
      </w:r>
      <w:r w:rsidRPr="002E757F">
        <w:rPr>
          <w:rFonts w:ascii="PT Astra Serif" w:hAnsi="PT Astra Serif"/>
          <w:i w:val="0"/>
          <w:iCs w:val="0"/>
          <w:spacing w:val="-47"/>
          <w:sz w:val="24"/>
          <w:szCs w:val="24"/>
        </w:rPr>
        <w:t xml:space="preserve"> </w:t>
      </w:r>
      <w:r w:rsidRPr="002E757F">
        <w:rPr>
          <w:rFonts w:ascii="PT Astra Serif" w:hAnsi="PT Astra Serif"/>
          <w:i w:val="0"/>
          <w:iCs w:val="0"/>
          <w:sz w:val="24"/>
          <w:szCs w:val="24"/>
        </w:rPr>
        <w:t>"Обществоведение".</w:t>
      </w:r>
    </w:p>
    <w:p w:rsidR="00B40420" w:rsidRPr="002E757F" w:rsidRDefault="00B40420" w:rsidP="00CB2175">
      <w:pPr>
        <w:pStyle w:val="a5"/>
        <w:ind w:left="567" w:right="457" w:firstLine="567"/>
        <w:jc w:val="both"/>
        <w:rPr>
          <w:rFonts w:ascii="PT Astra Serif" w:hAnsi="PT Astra Serif"/>
          <w:b/>
        </w:rPr>
      </w:pPr>
    </w:p>
    <w:p w:rsidR="00B40420" w:rsidRPr="002E757F" w:rsidRDefault="002E757F" w:rsidP="00CB2175">
      <w:pPr>
        <w:pStyle w:val="af1"/>
        <w:tabs>
          <w:tab w:val="left" w:pos="1384"/>
        </w:tabs>
        <w:ind w:left="567" w:right="457" w:firstLine="567"/>
        <w:jc w:val="both"/>
        <w:rPr>
          <w:rFonts w:ascii="PT Astra Serif" w:hAnsi="PT Astra Serif"/>
          <w:b/>
          <w:bCs/>
          <w:sz w:val="24"/>
          <w:szCs w:val="24"/>
        </w:rPr>
      </w:pPr>
      <w:r w:rsidRPr="002E757F">
        <w:rPr>
          <w:rFonts w:ascii="PT Astra Serif" w:hAnsi="PT Astra Serif"/>
          <w:b/>
          <w:bCs/>
          <w:sz w:val="24"/>
          <w:szCs w:val="24"/>
        </w:rPr>
        <w:t>Минимальный</w:t>
      </w:r>
      <w:r w:rsidRPr="002E757F">
        <w:rPr>
          <w:rFonts w:ascii="PT Astra Serif" w:hAnsi="PT Astra Serif"/>
          <w:b/>
          <w:bCs/>
          <w:spacing w:val="-3"/>
          <w:sz w:val="24"/>
          <w:szCs w:val="24"/>
        </w:rPr>
        <w:t xml:space="preserve"> </w:t>
      </w:r>
      <w:r w:rsidRPr="002E757F">
        <w:rPr>
          <w:rFonts w:ascii="PT Astra Serif" w:hAnsi="PT Astra Serif"/>
          <w:b/>
          <w:bCs/>
          <w:sz w:val="24"/>
          <w:szCs w:val="24"/>
        </w:rPr>
        <w:t>уровень:</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знание названия страны, в которой мы живем, названий государственных символов России;</w:t>
      </w:r>
      <w:r w:rsidRPr="002E757F">
        <w:rPr>
          <w:rFonts w:ascii="PT Astra Serif" w:hAnsi="PT Astra Serif"/>
          <w:spacing w:val="1"/>
        </w:rPr>
        <w:t xml:space="preserve"> </w:t>
      </w:r>
      <w:r w:rsidRPr="002E757F">
        <w:rPr>
          <w:rFonts w:ascii="PT Astra Serif" w:hAnsi="PT Astra Serif"/>
        </w:rPr>
        <w:t>представление</w:t>
      </w:r>
      <w:r w:rsidRPr="002E757F">
        <w:rPr>
          <w:rFonts w:ascii="PT Astra Serif" w:hAnsi="PT Astra Serif"/>
          <w:spacing w:val="32"/>
        </w:rPr>
        <w:t xml:space="preserve"> </w:t>
      </w:r>
      <w:r w:rsidRPr="002E757F">
        <w:rPr>
          <w:rFonts w:ascii="PT Astra Serif" w:hAnsi="PT Astra Serif"/>
        </w:rPr>
        <w:t>о</w:t>
      </w:r>
      <w:r w:rsidRPr="002E757F">
        <w:rPr>
          <w:rFonts w:ascii="PT Astra Serif" w:hAnsi="PT Astra Serif"/>
          <w:spacing w:val="30"/>
        </w:rPr>
        <w:t xml:space="preserve"> </w:t>
      </w:r>
      <w:r w:rsidRPr="002E757F">
        <w:rPr>
          <w:rFonts w:ascii="PT Astra Serif" w:hAnsi="PT Astra Serif"/>
        </w:rPr>
        <w:t>том,</w:t>
      </w:r>
      <w:r w:rsidRPr="002E757F">
        <w:rPr>
          <w:rFonts w:ascii="PT Astra Serif" w:hAnsi="PT Astra Serif"/>
          <w:spacing w:val="31"/>
        </w:rPr>
        <w:t xml:space="preserve"> </w:t>
      </w:r>
      <w:r w:rsidRPr="002E757F">
        <w:rPr>
          <w:rFonts w:ascii="PT Astra Serif" w:hAnsi="PT Astra Serif"/>
        </w:rPr>
        <w:t>что</w:t>
      </w:r>
      <w:r w:rsidRPr="002E757F">
        <w:rPr>
          <w:rFonts w:ascii="PT Astra Serif" w:hAnsi="PT Astra Serif"/>
          <w:spacing w:val="30"/>
        </w:rPr>
        <w:t xml:space="preserve"> </w:t>
      </w:r>
      <w:r w:rsidRPr="002E757F">
        <w:rPr>
          <w:rFonts w:ascii="PT Astra Serif" w:hAnsi="PT Astra Serif"/>
        </w:rPr>
        <w:t>поведение</w:t>
      </w:r>
      <w:r w:rsidRPr="002E757F">
        <w:rPr>
          <w:rFonts w:ascii="PT Astra Serif" w:hAnsi="PT Astra Serif"/>
          <w:spacing w:val="32"/>
        </w:rPr>
        <w:t xml:space="preserve"> </w:t>
      </w:r>
      <w:r w:rsidRPr="002E757F">
        <w:rPr>
          <w:rFonts w:ascii="PT Astra Serif" w:hAnsi="PT Astra Serif"/>
        </w:rPr>
        <w:t>человека</w:t>
      </w:r>
      <w:r w:rsidRPr="002E757F">
        <w:rPr>
          <w:rFonts w:ascii="PT Astra Serif" w:hAnsi="PT Astra Serif"/>
          <w:spacing w:val="28"/>
        </w:rPr>
        <w:t xml:space="preserve"> </w:t>
      </w:r>
      <w:r w:rsidRPr="002E757F">
        <w:rPr>
          <w:rFonts w:ascii="PT Astra Serif" w:hAnsi="PT Astra Serif"/>
        </w:rPr>
        <w:t>в</w:t>
      </w:r>
      <w:r w:rsidRPr="002E757F">
        <w:rPr>
          <w:rFonts w:ascii="PT Astra Serif" w:hAnsi="PT Astra Serif"/>
          <w:spacing w:val="31"/>
        </w:rPr>
        <w:t xml:space="preserve"> </w:t>
      </w:r>
      <w:r w:rsidRPr="002E757F">
        <w:rPr>
          <w:rFonts w:ascii="PT Astra Serif" w:hAnsi="PT Astra Serif"/>
        </w:rPr>
        <w:t>обществе</w:t>
      </w:r>
      <w:r w:rsidRPr="002E757F">
        <w:rPr>
          <w:rFonts w:ascii="PT Astra Serif" w:hAnsi="PT Astra Serif"/>
          <w:spacing w:val="31"/>
        </w:rPr>
        <w:t xml:space="preserve"> </w:t>
      </w:r>
      <w:r w:rsidRPr="002E757F">
        <w:rPr>
          <w:rFonts w:ascii="PT Astra Serif" w:hAnsi="PT Astra Serif"/>
        </w:rPr>
        <w:t>регулируют</w:t>
      </w:r>
      <w:r w:rsidRPr="002E757F">
        <w:rPr>
          <w:rFonts w:ascii="PT Astra Serif" w:hAnsi="PT Astra Serif"/>
          <w:spacing w:val="32"/>
        </w:rPr>
        <w:t xml:space="preserve"> </w:t>
      </w:r>
      <w:r w:rsidRPr="002E757F">
        <w:rPr>
          <w:rFonts w:ascii="PT Astra Serif" w:hAnsi="PT Astra Serif"/>
        </w:rPr>
        <w:t>определенные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правила</w:t>
      </w:r>
      <w:r w:rsidRPr="002E757F">
        <w:rPr>
          <w:rFonts w:ascii="PT Astra Serif" w:hAnsi="PT Astra Serif"/>
          <w:spacing w:val="-4"/>
        </w:rPr>
        <w:t xml:space="preserve"> </w:t>
      </w:r>
      <w:r w:rsidRPr="002E757F">
        <w:rPr>
          <w:rFonts w:ascii="PT Astra Serif" w:hAnsi="PT Astra Serif"/>
        </w:rPr>
        <w:t>(нормы)</w:t>
      </w:r>
      <w:r w:rsidRPr="002E757F">
        <w:rPr>
          <w:rFonts w:ascii="PT Astra Serif" w:hAnsi="PT Astra Serif"/>
          <w:spacing w:val="-3"/>
        </w:rPr>
        <w:t xml:space="preserve"> </w:t>
      </w:r>
      <w:r w:rsidRPr="002E757F">
        <w:rPr>
          <w:rFonts w:ascii="PT Astra Serif" w:hAnsi="PT Astra Serif"/>
        </w:rPr>
        <w:t>и законы;</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знание</w:t>
      </w:r>
      <w:r w:rsidRPr="002E757F">
        <w:rPr>
          <w:rFonts w:ascii="PT Astra Serif" w:hAnsi="PT Astra Serif"/>
          <w:spacing w:val="-2"/>
        </w:rPr>
        <w:t xml:space="preserve"> </w:t>
      </w:r>
      <w:r w:rsidRPr="002E757F">
        <w:rPr>
          <w:rFonts w:ascii="PT Astra Serif" w:hAnsi="PT Astra Serif"/>
        </w:rPr>
        <w:t>названия</w:t>
      </w:r>
      <w:r w:rsidRPr="002E757F">
        <w:rPr>
          <w:rFonts w:ascii="PT Astra Serif" w:hAnsi="PT Astra Serif"/>
          <w:spacing w:val="-3"/>
        </w:rPr>
        <w:t xml:space="preserve"> </w:t>
      </w:r>
      <w:r w:rsidRPr="002E757F">
        <w:rPr>
          <w:rFonts w:ascii="PT Astra Serif" w:hAnsi="PT Astra Serif"/>
        </w:rPr>
        <w:t>основного</w:t>
      </w:r>
      <w:r w:rsidRPr="002E757F">
        <w:rPr>
          <w:rFonts w:ascii="PT Astra Serif" w:hAnsi="PT Astra Serif"/>
          <w:spacing w:val="-1"/>
        </w:rPr>
        <w:t xml:space="preserve"> </w:t>
      </w:r>
      <w:r w:rsidRPr="002E757F">
        <w:rPr>
          <w:rFonts w:ascii="PT Astra Serif" w:hAnsi="PT Astra Serif"/>
        </w:rPr>
        <w:t>закона</w:t>
      </w:r>
      <w:r w:rsidRPr="002E757F">
        <w:rPr>
          <w:rFonts w:ascii="PT Astra Serif" w:hAnsi="PT Astra Serif"/>
          <w:spacing w:val="-2"/>
        </w:rPr>
        <w:t xml:space="preserve"> </w:t>
      </w:r>
      <w:r w:rsidRPr="002E757F">
        <w:rPr>
          <w:rFonts w:ascii="PT Astra Serif" w:hAnsi="PT Astra Serif"/>
        </w:rPr>
        <w:t>страны,</w:t>
      </w:r>
      <w:r w:rsidRPr="002E757F">
        <w:rPr>
          <w:rFonts w:ascii="PT Astra Serif" w:hAnsi="PT Astra Serif"/>
          <w:spacing w:val="-2"/>
        </w:rPr>
        <w:t xml:space="preserve"> </w:t>
      </w:r>
      <w:r w:rsidRPr="002E757F">
        <w:rPr>
          <w:rFonts w:ascii="PT Astra Serif" w:hAnsi="PT Astra Serif"/>
        </w:rPr>
        <w:t>по</w:t>
      </w:r>
      <w:r w:rsidRPr="002E757F">
        <w:rPr>
          <w:rFonts w:ascii="PT Astra Serif" w:hAnsi="PT Astra Serif"/>
          <w:spacing w:val="-2"/>
        </w:rPr>
        <w:t xml:space="preserve"> </w:t>
      </w:r>
      <w:r w:rsidRPr="002E757F">
        <w:rPr>
          <w:rFonts w:ascii="PT Astra Serif" w:hAnsi="PT Astra Serif"/>
        </w:rPr>
        <w:t>которому</w:t>
      </w:r>
      <w:r w:rsidRPr="002E757F">
        <w:rPr>
          <w:rFonts w:ascii="PT Astra Serif" w:hAnsi="PT Astra Serif"/>
          <w:spacing w:val="-2"/>
        </w:rPr>
        <w:t xml:space="preserve"> </w:t>
      </w:r>
      <w:r w:rsidRPr="002E757F">
        <w:rPr>
          <w:rFonts w:ascii="PT Astra Serif" w:hAnsi="PT Astra Serif"/>
        </w:rPr>
        <w:t>мы</w:t>
      </w:r>
      <w:r w:rsidRPr="002E757F">
        <w:rPr>
          <w:rFonts w:ascii="PT Astra Serif" w:hAnsi="PT Astra Serif"/>
          <w:spacing w:val="-2"/>
        </w:rPr>
        <w:t xml:space="preserve"> </w:t>
      </w:r>
      <w:r w:rsidRPr="002E757F">
        <w:rPr>
          <w:rFonts w:ascii="PT Astra Serif" w:hAnsi="PT Astra Serif"/>
        </w:rPr>
        <w:t>живем;</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знание</w:t>
      </w:r>
      <w:r w:rsidRPr="002E757F">
        <w:rPr>
          <w:rFonts w:ascii="PT Astra Serif" w:hAnsi="PT Astra Serif"/>
          <w:spacing w:val="-3"/>
        </w:rPr>
        <w:t xml:space="preserve"> </w:t>
      </w:r>
      <w:r w:rsidRPr="002E757F">
        <w:rPr>
          <w:rFonts w:ascii="PT Astra Serif" w:hAnsi="PT Astra Serif"/>
        </w:rPr>
        <w:t>основных</w:t>
      </w:r>
      <w:r w:rsidRPr="002E757F">
        <w:rPr>
          <w:rFonts w:ascii="PT Astra Serif" w:hAnsi="PT Astra Serif"/>
          <w:spacing w:val="-4"/>
        </w:rPr>
        <w:t xml:space="preserve"> </w:t>
      </w:r>
      <w:r w:rsidRPr="002E757F">
        <w:rPr>
          <w:rFonts w:ascii="PT Astra Serif" w:hAnsi="PT Astra Serif"/>
        </w:rPr>
        <w:t>прав</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обязанностей</w:t>
      </w:r>
      <w:r w:rsidRPr="002E757F">
        <w:rPr>
          <w:rFonts w:ascii="PT Astra Serif" w:hAnsi="PT Astra Serif"/>
          <w:spacing w:val="-3"/>
        </w:rPr>
        <w:t xml:space="preserve"> </w:t>
      </w:r>
      <w:r w:rsidRPr="002E757F">
        <w:rPr>
          <w:rFonts w:ascii="PT Astra Serif" w:hAnsi="PT Astra Serif"/>
        </w:rPr>
        <w:t>гражданина</w:t>
      </w:r>
      <w:r w:rsidRPr="002E757F">
        <w:rPr>
          <w:rFonts w:ascii="PT Astra Serif" w:hAnsi="PT Astra Serif"/>
          <w:spacing w:val="-3"/>
        </w:rPr>
        <w:t xml:space="preserve"> </w:t>
      </w:r>
      <w:r w:rsidRPr="002E757F">
        <w:rPr>
          <w:rFonts w:ascii="PT Astra Serif" w:hAnsi="PT Astra Serif"/>
        </w:rPr>
        <w:t>Российской</w:t>
      </w:r>
      <w:r w:rsidRPr="002E757F">
        <w:rPr>
          <w:rFonts w:ascii="PT Astra Serif" w:hAnsi="PT Astra Serif"/>
          <w:spacing w:val="-3"/>
        </w:rPr>
        <w:t xml:space="preserve"> </w:t>
      </w:r>
      <w:r w:rsidRPr="002E757F">
        <w:rPr>
          <w:rFonts w:ascii="PT Astra Serif" w:hAnsi="PT Astra Serif"/>
        </w:rPr>
        <w:t>Федерации;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написание некоторых деловых бумаг (с помощью педагогического работника), заполнение</w:t>
      </w:r>
      <w:r w:rsidRPr="002E757F">
        <w:rPr>
          <w:rFonts w:ascii="PT Astra Serif" w:hAnsi="PT Astra Serif"/>
          <w:spacing w:val="1"/>
        </w:rPr>
        <w:t xml:space="preserve"> </w:t>
      </w:r>
      <w:r w:rsidRPr="002E757F">
        <w:rPr>
          <w:rFonts w:ascii="PT Astra Serif" w:hAnsi="PT Astra Serif"/>
        </w:rPr>
        <w:t>стандартных</w:t>
      </w:r>
      <w:r w:rsidRPr="002E757F">
        <w:rPr>
          <w:rFonts w:ascii="PT Astra Serif" w:hAnsi="PT Astra Serif"/>
          <w:spacing w:val="-2"/>
        </w:rPr>
        <w:t xml:space="preserve"> </w:t>
      </w:r>
      <w:r w:rsidRPr="002E757F">
        <w:rPr>
          <w:rFonts w:ascii="PT Astra Serif" w:hAnsi="PT Astra Serif"/>
        </w:rPr>
        <w:t>бланков.</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f1"/>
        <w:tabs>
          <w:tab w:val="left" w:pos="1387"/>
        </w:tabs>
        <w:ind w:left="567" w:right="457" w:firstLine="567"/>
        <w:jc w:val="both"/>
        <w:rPr>
          <w:rFonts w:ascii="PT Astra Serif" w:hAnsi="PT Astra Serif"/>
          <w:sz w:val="24"/>
          <w:szCs w:val="24"/>
        </w:rPr>
      </w:pPr>
      <w:r w:rsidRPr="002E757F">
        <w:rPr>
          <w:rFonts w:ascii="PT Astra Serif" w:hAnsi="PT Astra Serif"/>
          <w:b/>
          <w:bCs/>
          <w:sz w:val="24"/>
          <w:szCs w:val="24"/>
        </w:rPr>
        <w:t>Достаточный</w:t>
      </w:r>
      <w:r w:rsidRPr="002E757F">
        <w:rPr>
          <w:rFonts w:ascii="PT Astra Serif" w:hAnsi="PT Astra Serif"/>
          <w:b/>
          <w:bCs/>
          <w:spacing w:val="-4"/>
          <w:sz w:val="24"/>
          <w:szCs w:val="24"/>
        </w:rPr>
        <w:t xml:space="preserve"> </w:t>
      </w:r>
      <w:r w:rsidRPr="002E757F">
        <w:rPr>
          <w:rFonts w:ascii="PT Astra Serif" w:hAnsi="PT Astra Serif"/>
          <w:b/>
          <w:bCs/>
          <w:sz w:val="24"/>
          <w:szCs w:val="24"/>
        </w:rPr>
        <w:t>уровень:</w:t>
      </w:r>
    </w:p>
    <w:p w:rsidR="00B40420" w:rsidRPr="002E757F" w:rsidRDefault="002E757F" w:rsidP="00CB2175">
      <w:pPr>
        <w:pStyle w:val="af1"/>
        <w:tabs>
          <w:tab w:val="left" w:pos="1387"/>
        </w:tabs>
        <w:ind w:left="567" w:right="457" w:firstLine="567"/>
        <w:jc w:val="both"/>
        <w:rPr>
          <w:rFonts w:ascii="PT Astra Serif" w:hAnsi="PT Astra Serif"/>
          <w:sz w:val="24"/>
          <w:szCs w:val="24"/>
        </w:rPr>
      </w:pPr>
      <w:r w:rsidRPr="002E757F">
        <w:rPr>
          <w:rFonts w:ascii="PT Astra Serif" w:hAnsi="PT Astra Serif"/>
          <w:sz w:val="24"/>
          <w:szCs w:val="24"/>
        </w:rPr>
        <w:t>знание некоторых понятий (мораль, право, государство, Конституция, гражданин);</w:t>
      </w:r>
      <w:r w:rsidRPr="002E757F">
        <w:rPr>
          <w:rFonts w:ascii="PT Astra Serif" w:hAnsi="PT Astra Serif"/>
          <w:spacing w:val="-47"/>
          <w:sz w:val="24"/>
          <w:szCs w:val="24"/>
        </w:rPr>
        <w:t xml:space="preserve"> </w:t>
      </w:r>
      <w:r w:rsidRPr="002E757F">
        <w:rPr>
          <w:rFonts w:ascii="PT Astra Serif" w:hAnsi="PT Astra Serif"/>
          <w:sz w:val="24"/>
          <w:szCs w:val="24"/>
        </w:rPr>
        <w:t>представление</w:t>
      </w:r>
      <w:r w:rsidRPr="002E757F">
        <w:rPr>
          <w:rFonts w:ascii="PT Astra Serif" w:hAnsi="PT Astra Serif"/>
          <w:spacing w:val="-3"/>
          <w:sz w:val="24"/>
          <w:szCs w:val="24"/>
        </w:rPr>
        <w:t xml:space="preserve"> </w:t>
      </w:r>
      <w:r w:rsidRPr="002E757F">
        <w:rPr>
          <w:rFonts w:ascii="PT Astra Serif" w:hAnsi="PT Astra Serif"/>
          <w:sz w:val="24"/>
          <w:szCs w:val="24"/>
        </w:rPr>
        <w:t>о</w:t>
      </w:r>
      <w:r w:rsidRPr="002E757F">
        <w:rPr>
          <w:rFonts w:ascii="PT Astra Serif" w:hAnsi="PT Astra Serif"/>
          <w:spacing w:val="1"/>
          <w:sz w:val="24"/>
          <w:szCs w:val="24"/>
        </w:rPr>
        <w:t xml:space="preserve"> </w:t>
      </w:r>
      <w:r w:rsidRPr="002E757F">
        <w:rPr>
          <w:rFonts w:ascii="PT Astra Serif" w:hAnsi="PT Astra Serif"/>
          <w:sz w:val="24"/>
          <w:szCs w:val="24"/>
        </w:rPr>
        <w:t>правонарушениях</w:t>
      </w:r>
      <w:r w:rsidRPr="002E757F">
        <w:rPr>
          <w:rFonts w:ascii="PT Astra Serif" w:hAnsi="PT Astra Serif"/>
          <w:spacing w:val="-3"/>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видах</w:t>
      </w:r>
      <w:r w:rsidRPr="002E757F">
        <w:rPr>
          <w:rFonts w:ascii="PT Astra Serif" w:hAnsi="PT Astra Serif"/>
          <w:spacing w:val="-2"/>
          <w:sz w:val="24"/>
          <w:szCs w:val="24"/>
        </w:rPr>
        <w:t xml:space="preserve"> </w:t>
      </w:r>
      <w:r w:rsidRPr="002E757F">
        <w:rPr>
          <w:rFonts w:ascii="PT Astra Serif" w:hAnsi="PT Astra Serif"/>
          <w:sz w:val="24"/>
          <w:szCs w:val="24"/>
        </w:rPr>
        <w:t>правовой</w:t>
      </w:r>
      <w:r w:rsidRPr="002E757F">
        <w:rPr>
          <w:rFonts w:ascii="PT Astra Serif" w:hAnsi="PT Astra Serif"/>
          <w:spacing w:val="-2"/>
          <w:sz w:val="24"/>
          <w:szCs w:val="24"/>
        </w:rPr>
        <w:t xml:space="preserve"> </w:t>
      </w:r>
      <w:r w:rsidRPr="002E757F">
        <w:rPr>
          <w:rFonts w:ascii="PT Astra Serif" w:hAnsi="PT Astra Serif"/>
          <w:sz w:val="24"/>
          <w:szCs w:val="24"/>
        </w:rPr>
        <w:t>ответственности;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представление</w:t>
      </w:r>
      <w:r w:rsidRPr="002E757F">
        <w:rPr>
          <w:rFonts w:ascii="PT Astra Serif" w:hAnsi="PT Astra Serif"/>
          <w:spacing w:val="35"/>
        </w:rPr>
        <w:t xml:space="preserve"> </w:t>
      </w:r>
      <w:r w:rsidRPr="002E757F">
        <w:rPr>
          <w:rFonts w:ascii="PT Astra Serif" w:hAnsi="PT Astra Serif"/>
        </w:rPr>
        <w:t>о</w:t>
      </w:r>
      <w:r w:rsidRPr="002E757F">
        <w:rPr>
          <w:rFonts w:ascii="PT Astra Serif" w:hAnsi="PT Astra Serif"/>
          <w:spacing w:val="36"/>
        </w:rPr>
        <w:t xml:space="preserve"> </w:t>
      </w:r>
      <w:r w:rsidRPr="002E757F">
        <w:rPr>
          <w:rFonts w:ascii="PT Astra Serif" w:hAnsi="PT Astra Serif"/>
        </w:rPr>
        <w:t>законодательной,</w:t>
      </w:r>
      <w:r w:rsidRPr="002E757F">
        <w:rPr>
          <w:rFonts w:ascii="PT Astra Serif" w:hAnsi="PT Astra Serif"/>
          <w:spacing w:val="35"/>
        </w:rPr>
        <w:t xml:space="preserve"> </w:t>
      </w:r>
      <w:r w:rsidRPr="002E757F">
        <w:rPr>
          <w:rFonts w:ascii="PT Astra Serif" w:hAnsi="PT Astra Serif"/>
        </w:rPr>
        <w:t>исполнительной</w:t>
      </w:r>
      <w:r w:rsidRPr="002E757F">
        <w:rPr>
          <w:rFonts w:ascii="PT Astra Serif" w:hAnsi="PT Astra Serif"/>
          <w:spacing w:val="35"/>
        </w:rPr>
        <w:t xml:space="preserve"> </w:t>
      </w:r>
      <w:r w:rsidRPr="002E757F">
        <w:rPr>
          <w:rFonts w:ascii="PT Astra Serif" w:hAnsi="PT Astra Serif"/>
        </w:rPr>
        <w:t>и</w:t>
      </w:r>
      <w:r w:rsidRPr="002E757F">
        <w:rPr>
          <w:rFonts w:ascii="PT Astra Serif" w:hAnsi="PT Astra Serif"/>
          <w:spacing w:val="35"/>
        </w:rPr>
        <w:t xml:space="preserve"> </w:t>
      </w:r>
      <w:r w:rsidRPr="002E757F">
        <w:rPr>
          <w:rFonts w:ascii="PT Astra Serif" w:hAnsi="PT Astra Serif"/>
        </w:rPr>
        <w:t>судебной</w:t>
      </w:r>
      <w:r w:rsidRPr="002E757F">
        <w:rPr>
          <w:rFonts w:ascii="PT Astra Serif" w:hAnsi="PT Astra Serif"/>
          <w:spacing w:val="35"/>
        </w:rPr>
        <w:t xml:space="preserve"> </w:t>
      </w:r>
      <w:r w:rsidRPr="002E757F">
        <w:rPr>
          <w:rFonts w:ascii="PT Astra Serif" w:hAnsi="PT Astra Serif"/>
        </w:rPr>
        <w:t>власти</w:t>
      </w:r>
      <w:r w:rsidRPr="002E757F">
        <w:rPr>
          <w:rFonts w:ascii="PT Astra Serif" w:hAnsi="PT Astra Serif"/>
          <w:spacing w:val="35"/>
        </w:rPr>
        <w:t xml:space="preserve"> </w:t>
      </w:r>
      <w:r w:rsidRPr="002E757F">
        <w:rPr>
          <w:rFonts w:ascii="PT Astra Serif" w:hAnsi="PT Astra Serif"/>
        </w:rPr>
        <w:t>Российской</w:t>
      </w:r>
      <w:r w:rsidRPr="002E757F">
        <w:rPr>
          <w:rFonts w:ascii="PT Astra Serif" w:hAnsi="PT Astra Serif"/>
          <w:spacing w:val="-47"/>
        </w:rPr>
        <w:t xml:space="preserve"> </w:t>
      </w:r>
      <w:r w:rsidRPr="002E757F">
        <w:rPr>
          <w:rFonts w:ascii="PT Astra Serif" w:hAnsi="PT Astra Serif"/>
        </w:rPr>
        <w:t>Федерации;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знание основных прав и обязанностей гражданина Российской Федерации;</w:t>
      </w:r>
      <w:r w:rsidRPr="002E757F">
        <w:rPr>
          <w:rFonts w:ascii="PT Astra Serif" w:hAnsi="PT Astra Serif"/>
          <w:spacing w:val="-47"/>
        </w:rPr>
        <w:t xml:space="preserve"> </w:t>
      </w:r>
      <w:r w:rsidRPr="002E757F">
        <w:rPr>
          <w:rFonts w:ascii="PT Astra Serif" w:hAnsi="PT Astra Serif"/>
        </w:rPr>
        <w:t>знание</w:t>
      </w:r>
      <w:r w:rsidRPr="002E757F">
        <w:rPr>
          <w:rFonts w:ascii="PT Astra Serif" w:hAnsi="PT Astra Serif"/>
          <w:spacing w:val="-3"/>
        </w:rPr>
        <w:t xml:space="preserve"> </w:t>
      </w:r>
      <w:r w:rsidRPr="002E757F">
        <w:rPr>
          <w:rFonts w:ascii="PT Astra Serif" w:hAnsi="PT Astra Serif"/>
        </w:rPr>
        <w:t>основных</w:t>
      </w:r>
      <w:r w:rsidRPr="002E757F">
        <w:rPr>
          <w:rFonts w:ascii="PT Astra Serif" w:hAnsi="PT Astra Serif"/>
          <w:spacing w:val="-3"/>
        </w:rPr>
        <w:t xml:space="preserve"> </w:t>
      </w:r>
      <w:r w:rsidRPr="002E757F">
        <w:rPr>
          <w:rFonts w:ascii="PT Astra Serif" w:hAnsi="PT Astra Serif"/>
        </w:rPr>
        <w:t>изученных терминов</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2"/>
        </w:rPr>
        <w:t xml:space="preserve"> </w:t>
      </w:r>
      <w:r w:rsidRPr="002E757F">
        <w:rPr>
          <w:rFonts w:ascii="PT Astra Serif" w:hAnsi="PT Astra Serif"/>
        </w:rPr>
        <w:t>определения;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написание заявлений, расписок, просьб, ходатайств;</w:t>
      </w:r>
      <w:r w:rsidRPr="002E757F">
        <w:rPr>
          <w:rFonts w:ascii="PT Astra Serif" w:hAnsi="PT Astra Serif"/>
          <w:spacing w:val="-47"/>
        </w:rPr>
        <w:t xml:space="preserve"> </w:t>
      </w:r>
      <w:r w:rsidRPr="002E757F">
        <w:rPr>
          <w:rFonts w:ascii="PT Astra Serif" w:hAnsi="PT Astra Serif"/>
        </w:rPr>
        <w:t>оформление</w:t>
      </w:r>
      <w:r w:rsidRPr="002E757F">
        <w:rPr>
          <w:rFonts w:ascii="PT Astra Serif" w:hAnsi="PT Astra Serif"/>
          <w:spacing w:val="-3"/>
        </w:rPr>
        <w:t xml:space="preserve"> </w:t>
      </w:r>
      <w:r w:rsidRPr="002E757F">
        <w:rPr>
          <w:rFonts w:ascii="PT Astra Serif" w:hAnsi="PT Astra Serif"/>
        </w:rPr>
        <w:t>стандартных</w:t>
      </w:r>
      <w:r w:rsidRPr="002E757F">
        <w:rPr>
          <w:rFonts w:ascii="PT Astra Serif" w:hAnsi="PT Astra Serif"/>
          <w:spacing w:val="-2"/>
        </w:rPr>
        <w:t xml:space="preserve"> </w:t>
      </w:r>
      <w:r w:rsidRPr="002E757F">
        <w:rPr>
          <w:rFonts w:ascii="PT Astra Serif" w:hAnsi="PT Astra Serif"/>
        </w:rPr>
        <w:t>бланков;</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знание</w:t>
      </w:r>
      <w:r w:rsidRPr="002E757F">
        <w:rPr>
          <w:rFonts w:ascii="PT Astra Serif" w:hAnsi="PT Astra Serif"/>
          <w:spacing w:val="31"/>
        </w:rPr>
        <w:t xml:space="preserve"> </w:t>
      </w:r>
      <w:r w:rsidRPr="002E757F">
        <w:rPr>
          <w:rFonts w:ascii="PT Astra Serif" w:hAnsi="PT Astra Serif"/>
        </w:rPr>
        <w:t>названий</w:t>
      </w:r>
      <w:r w:rsidRPr="002E757F">
        <w:rPr>
          <w:rFonts w:ascii="PT Astra Serif" w:hAnsi="PT Astra Serif"/>
          <w:spacing w:val="29"/>
        </w:rPr>
        <w:t xml:space="preserve"> </w:t>
      </w:r>
      <w:r w:rsidRPr="002E757F">
        <w:rPr>
          <w:rFonts w:ascii="PT Astra Serif" w:hAnsi="PT Astra Serif"/>
        </w:rPr>
        <w:t>и</w:t>
      </w:r>
      <w:r w:rsidRPr="002E757F">
        <w:rPr>
          <w:rFonts w:ascii="PT Astra Serif" w:hAnsi="PT Astra Serif"/>
          <w:spacing w:val="32"/>
        </w:rPr>
        <w:t xml:space="preserve"> </w:t>
      </w:r>
      <w:r w:rsidRPr="002E757F">
        <w:rPr>
          <w:rFonts w:ascii="PT Astra Serif" w:hAnsi="PT Astra Serif"/>
        </w:rPr>
        <w:t>назначения</w:t>
      </w:r>
      <w:r w:rsidRPr="002E757F">
        <w:rPr>
          <w:rFonts w:ascii="PT Astra Serif" w:hAnsi="PT Astra Serif"/>
          <w:spacing w:val="29"/>
        </w:rPr>
        <w:t xml:space="preserve"> </w:t>
      </w:r>
      <w:r w:rsidRPr="002E757F">
        <w:rPr>
          <w:rFonts w:ascii="PT Astra Serif" w:hAnsi="PT Astra Serif"/>
        </w:rPr>
        <w:t>правовых</w:t>
      </w:r>
      <w:r w:rsidRPr="002E757F">
        <w:rPr>
          <w:rFonts w:ascii="PT Astra Serif" w:hAnsi="PT Astra Serif"/>
          <w:spacing w:val="32"/>
        </w:rPr>
        <w:t xml:space="preserve"> </w:t>
      </w:r>
      <w:r w:rsidRPr="002E757F">
        <w:rPr>
          <w:rFonts w:ascii="PT Astra Serif" w:hAnsi="PT Astra Serif"/>
        </w:rPr>
        <w:t>организаций,</w:t>
      </w:r>
      <w:r w:rsidRPr="002E757F">
        <w:rPr>
          <w:rFonts w:ascii="PT Astra Serif" w:hAnsi="PT Astra Serif"/>
          <w:spacing w:val="31"/>
        </w:rPr>
        <w:t xml:space="preserve"> </w:t>
      </w:r>
      <w:r w:rsidRPr="002E757F">
        <w:rPr>
          <w:rFonts w:ascii="PT Astra Serif" w:hAnsi="PT Astra Serif"/>
        </w:rPr>
        <w:t>в</w:t>
      </w:r>
      <w:r w:rsidRPr="002E757F">
        <w:rPr>
          <w:rFonts w:ascii="PT Astra Serif" w:hAnsi="PT Astra Serif"/>
          <w:spacing w:val="29"/>
        </w:rPr>
        <w:t xml:space="preserve"> </w:t>
      </w:r>
      <w:r w:rsidRPr="002E757F">
        <w:rPr>
          <w:rFonts w:ascii="PT Astra Serif" w:hAnsi="PT Astra Serif"/>
        </w:rPr>
        <w:t>которые</w:t>
      </w:r>
      <w:r w:rsidRPr="002E757F">
        <w:rPr>
          <w:rFonts w:ascii="PT Astra Serif" w:hAnsi="PT Astra Serif"/>
          <w:spacing w:val="30"/>
        </w:rPr>
        <w:t xml:space="preserve"> </w:t>
      </w:r>
      <w:r w:rsidRPr="002E757F">
        <w:rPr>
          <w:rFonts w:ascii="PT Astra Serif" w:hAnsi="PT Astra Serif"/>
        </w:rPr>
        <w:t>следует</w:t>
      </w:r>
      <w:r w:rsidRPr="002E757F">
        <w:rPr>
          <w:rFonts w:ascii="PT Astra Serif" w:hAnsi="PT Astra Serif"/>
          <w:spacing w:val="30"/>
        </w:rPr>
        <w:t xml:space="preserve"> </w:t>
      </w:r>
      <w:r w:rsidRPr="002E757F">
        <w:rPr>
          <w:rFonts w:ascii="PT Astra Serif" w:hAnsi="PT Astra Serif"/>
        </w:rPr>
        <w:t>обращаться</w:t>
      </w:r>
      <w:r w:rsidRPr="002E757F">
        <w:rPr>
          <w:rFonts w:ascii="PT Astra Serif" w:hAnsi="PT Astra Serif"/>
          <w:spacing w:val="31"/>
        </w:rPr>
        <w:t xml:space="preserve"> </w:t>
      </w:r>
      <w:r w:rsidRPr="002E757F">
        <w:rPr>
          <w:rFonts w:ascii="PT Astra Serif" w:hAnsi="PT Astra Serif"/>
        </w:rPr>
        <w:t>для</w:t>
      </w:r>
      <w:r w:rsidRPr="002E757F">
        <w:rPr>
          <w:rFonts w:ascii="PT Astra Serif" w:hAnsi="PT Astra Serif"/>
          <w:spacing w:val="-47"/>
        </w:rPr>
        <w:t xml:space="preserve"> </w:t>
      </w:r>
      <w:r w:rsidRPr="002E757F">
        <w:rPr>
          <w:rFonts w:ascii="PT Astra Serif" w:hAnsi="PT Astra Serif"/>
        </w:rPr>
        <w:t>решения</w:t>
      </w:r>
      <w:r w:rsidRPr="002E757F">
        <w:rPr>
          <w:rFonts w:ascii="PT Astra Serif" w:hAnsi="PT Astra Serif"/>
          <w:spacing w:val="-1"/>
        </w:rPr>
        <w:t xml:space="preserve"> </w:t>
      </w:r>
      <w:r w:rsidRPr="002E757F">
        <w:rPr>
          <w:rFonts w:ascii="PT Astra Serif" w:hAnsi="PT Astra Serif"/>
        </w:rPr>
        <w:t>практических жизненных</w:t>
      </w:r>
      <w:r w:rsidRPr="002E757F">
        <w:rPr>
          <w:rFonts w:ascii="PT Astra Serif" w:hAnsi="PT Astra Serif"/>
          <w:spacing w:val="-4"/>
        </w:rPr>
        <w:t xml:space="preserve"> </w:t>
      </w:r>
      <w:r w:rsidRPr="002E757F">
        <w:rPr>
          <w:rFonts w:ascii="PT Astra Serif" w:hAnsi="PT Astra Serif"/>
        </w:rPr>
        <w:t>задач;</w:t>
      </w:r>
      <w:r w:rsidRPr="002E757F">
        <w:rPr>
          <w:rFonts w:ascii="PT Astra Serif" w:hAnsi="PT Astra Serif"/>
          <w:spacing w:val="-2"/>
        </w:rPr>
        <w:t xml:space="preserve"> </w:t>
      </w:r>
      <w:r w:rsidRPr="002E757F">
        <w:rPr>
          <w:rFonts w:ascii="PT Astra Serif" w:hAnsi="PT Astra Serif"/>
        </w:rPr>
        <w:t>поиск</w:t>
      </w:r>
      <w:r w:rsidRPr="002E757F">
        <w:rPr>
          <w:rFonts w:ascii="PT Astra Serif" w:hAnsi="PT Astra Serif"/>
          <w:spacing w:val="-1"/>
        </w:rPr>
        <w:t xml:space="preserve"> </w:t>
      </w:r>
      <w:r w:rsidRPr="002E757F">
        <w:rPr>
          <w:rFonts w:ascii="PT Astra Serif" w:hAnsi="PT Astra Serif"/>
        </w:rPr>
        <w:t>информации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разных источниках.</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1"/>
        <w:tabs>
          <w:tab w:val="left" w:pos="1120"/>
        </w:tabs>
        <w:spacing w:line="240" w:lineRule="auto"/>
        <w:ind w:left="567" w:right="457" w:firstLine="567"/>
        <w:jc w:val="both"/>
        <w:rPr>
          <w:rFonts w:ascii="PT Astra Serif" w:hAnsi="PT Astra Serif"/>
          <w:sz w:val="24"/>
          <w:szCs w:val="24"/>
        </w:rPr>
      </w:pPr>
      <w:r w:rsidRPr="002E757F">
        <w:rPr>
          <w:rFonts w:ascii="PT Astra Serif" w:hAnsi="PT Astra Serif"/>
          <w:sz w:val="24"/>
          <w:szCs w:val="24"/>
        </w:rPr>
        <w:t xml:space="preserve">     Рабочая</w:t>
      </w:r>
      <w:r w:rsidRPr="002E757F">
        <w:rPr>
          <w:rFonts w:ascii="PT Astra Serif" w:hAnsi="PT Astra Serif"/>
          <w:spacing w:val="1"/>
          <w:sz w:val="24"/>
          <w:szCs w:val="24"/>
        </w:rPr>
        <w:t xml:space="preserve"> </w:t>
      </w:r>
      <w:r w:rsidRPr="002E757F">
        <w:rPr>
          <w:rFonts w:ascii="PT Astra Serif" w:hAnsi="PT Astra Serif"/>
          <w:sz w:val="24"/>
          <w:szCs w:val="24"/>
        </w:rPr>
        <w:t>программа</w:t>
      </w:r>
      <w:r w:rsidRPr="002E757F">
        <w:rPr>
          <w:rFonts w:ascii="PT Astra Serif" w:hAnsi="PT Astra Serif"/>
          <w:spacing w:val="1"/>
          <w:sz w:val="24"/>
          <w:szCs w:val="24"/>
        </w:rPr>
        <w:t xml:space="preserve"> </w:t>
      </w:r>
      <w:r w:rsidRPr="002E757F">
        <w:rPr>
          <w:rFonts w:ascii="PT Astra Serif" w:hAnsi="PT Astra Serif"/>
          <w:sz w:val="24"/>
          <w:szCs w:val="24"/>
        </w:rPr>
        <w:t>по</w:t>
      </w:r>
      <w:r w:rsidRPr="002E757F">
        <w:rPr>
          <w:rFonts w:ascii="PT Astra Serif" w:hAnsi="PT Astra Serif"/>
          <w:spacing w:val="1"/>
          <w:sz w:val="24"/>
          <w:szCs w:val="24"/>
        </w:rPr>
        <w:t xml:space="preserve"> </w:t>
      </w:r>
      <w:r w:rsidRPr="002E757F">
        <w:rPr>
          <w:rFonts w:ascii="PT Astra Serif" w:hAnsi="PT Astra Serif"/>
          <w:sz w:val="24"/>
          <w:szCs w:val="24"/>
        </w:rPr>
        <w:t>учебному</w:t>
      </w:r>
      <w:r w:rsidRPr="002E757F">
        <w:rPr>
          <w:rFonts w:ascii="PT Astra Serif" w:hAnsi="PT Astra Serif"/>
          <w:spacing w:val="1"/>
          <w:sz w:val="24"/>
          <w:szCs w:val="24"/>
        </w:rPr>
        <w:t xml:space="preserve"> </w:t>
      </w:r>
      <w:r w:rsidRPr="002E757F">
        <w:rPr>
          <w:rFonts w:ascii="PT Astra Serif" w:hAnsi="PT Astra Serif"/>
          <w:sz w:val="24"/>
          <w:szCs w:val="24"/>
        </w:rPr>
        <w:t>предмету</w:t>
      </w:r>
      <w:r w:rsidRPr="002E757F">
        <w:rPr>
          <w:rFonts w:ascii="PT Astra Serif" w:hAnsi="PT Astra Serif"/>
          <w:spacing w:val="1"/>
          <w:sz w:val="24"/>
          <w:szCs w:val="24"/>
        </w:rPr>
        <w:t xml:space="preserve"> </w:t>
      </w:r>
      <w:r w:rsidRPr="002E757F">
        <w:rPr>
          <w:rFonts w:ascii="PT Astra Serif" w:hAnsi="PT Astra Serif"/>
          <w:sz w:val="24"/>
          <w:szCs w:val="24"/>
        </w:rPr>
        <w:t>"Этика"</w:t>
      </w:r>
      <w:r w:rsidRPr="002E757F">
        <w:rPr>
          <w:rFonts w:ascii="PT Astra Serif" w:hAnsi="PT Astra Serif"/>
          <w:spacing w:val="1"/>
          <w:sz w:val="24"/>
          <w:szCs w:val="24"/>
        </w:rPr>
        <w:t xml:space="preserve"> </w:t>
      </w:r>
      <w:r w:rsidRPr="002E757F">
        <w:rPr>
          <w:rFonts w:ascii="PT Astra Serif" w:hAnsi="PT Astra Serif"/>
          <w:sz w:val="24"/>
          <w:szCs w:val="24"/>
        </w:rPr>
        <w:t>(X</w:t>
      </w:r>
      <w:r w:rsidRPr="002E757F">
        <w:rPr>
          <w:rFonts w:ascii="PT Astra Serif" w:hAnsi="PT Astra Serif"/>
          <w:spacing w:val="1"/>
          <w:sz w:val="24"/>
          <w:szCs w:val="24"/>
        </w:rPr>
        <w:t xml:space="preserve"> </w:t>
      </w:r>
      <w:r w:rsidRPr="002E757F">
        <w:rPr>
          <w:rFonts w:ascii="PT Astra Serif" w:hAnsi="PT Astra Serif"/>
          <w:sz w:val="24"/>
          <w:szCs w:val="24"/>
        </w:rPr>
        <w:t>-</w:t>
      </w:r>
      <w:r w:rsidRPr="002E757F">
        <w:rPr>
          <w:rFonts w:ascii="PT Astra Serif" w:hAnsi="PT Astra Serif"/>
          <w:spacing w:val="1"/>
          <w:sz w:val="24"/>
          <w:szCs w:val="24"/>
        </w:rPr>
        <w:t xml:space="preserve"> </w:t>
      </w:r>
      <w:r w:rsidRPr="002E757F">
        <w:rPr>
          <w:rFonts w:ascii="PT Astra Serif" w:hAnsi="PT Astra Serif"/>
          <w:sz w:val="24"/>
          <w:szCs w:val="24"/>
        </w:rPr>
        <w:t>XII</w:t>
      </w:r>
      <w:r w:rsidRPr="002E757F">
        <w:rPr>
          <w:rFonts w:ascii="PT Astra Serif" w:hAnsi="PT Astra Serif"/>
          <w:spacing w:val="1"/>
          <w:sz w:val="24"/>
          <w:szCs w:val="24"/>
        </w:rPr>
        <w:t xml:space="preserve"> </w:t>
      </w:r>
      <w:r w:rsidRPr="002E757F">
        <w:rPr>
          <w:rFonts w:ascii="PT Astra Serif" w:hAnsi="PT Astra Serif"/>
          <w:sz w:val="24"/>
          <w:szCs w:val="24"/>
        </w:rPr>
        <w:t>классы)</w:t>
      </w:r>
      <w:r w:rsidRPr="002E757F">
        <w:rPr>
          <w:rFonts w:ascii="PT Astra Serif" w:hAnsi="PT Astra Serif"/>
          <w:spacing w:val="1"/>
          <w:sz w:val="24"/>
          <w:szCs w:val="24"/>
        </w:rPr>
        <w:t xml:space="preserve"> </w:t>
      </w:r>
      <w:r w:rsidRPr="002E757F">
        <w:rPr>
          <w:rFonts w:ascii="PT Astra Serif" w:hAnsi="PT Astra Serif"/>
          <w:sz w:val="24"/>
          <w:szCs w:val="24"/>
        </w:rPr>
        <w:t>предметной</w:t>
      </w:r>
      <w:r w:rsidRPr="002E757F">
        <w:rPr>
          <w:rFonts w:ascii="PT Astra Serif" w:hAnsi="PT Astra Serif"/>
          <w:spacing w:val="1"/>
          <w:sz w:val="24"/>
          <w:szCs w:val="24"/>
        </w:rPr>
        <w:t xml:space="preserve"> </w:t>
      </w:r>
      <w:r w:rsidRPr="002E757F">
        <w:rPr>
          <w:rFonts w:ascii="PT Astra Serif" w:hAnsi="PT Astra Serif"/>
          <w:sz w:val="24"/>
          <w:szCs w:val="24"/>
        </w:rPr>
        <w:t>области</w:t>
      </w:r>
      <w:r w:rsidRPr="002E757F">
        <w:rPr>
          <w:rFonts w:ascii="PT Astra Serif" w:hAnsi="PT Astra Serif"/>
          <w:spacing w:val="1"/>
          <w:sz w:val="24"/>
          <w:szCs w:val="24"/>
        </w:rPr>
        <w:t xml:space="preserve"> </w:t>
      </w:r>
      <w:r w:rsidRPr="002E757F">
        <w:rPr>
          <w:rFonts w:ascii="PT Astra Serif" w:hAnsi="PT Astra Serif"/>
          <w:sz w:val="24"/>
          <w:szCs w:val="24"/>
        </w:rPr>
        <w:t>"Человек</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общество"</w:t>
      </w:r>
      <w:r w:rsidRPr="002E757F">
        <w:rPr>
          <w:rFonts w:ascii="PT Astra Serif" w:hAnsi="PT Astra Serif"/>
          <w:spacing w:val="1"/>
          <w:sz w:val="24"/>
          <w:szCs w:val="24"/>
        </w:rPr>
        <w:t xml:space="preserve"> </w:t>
      </w:r>
      <w:r w:rsidRPr="002E757F">
        <w:rPr>
          <w:rFonts w:ascii="PT Astra Serif" w:hAnsi="PT Astra Serif"/>
          <w:sz w:val="24"/>
          <w:szCs w:val="24"/>
        </w:rPr>
        <w:t>включает</w:t>
      </w:r>
      <w:r w:rsidRPr="002E757F">
        <w:rPr>
          <w:rFonts w:ascii="PT Astra Serif" w:hAnsi="PT Astra Serif"/>
          <w:spacing w:val="1"/>
          <w:sz w:val="24"/>
          <w:szCs w:val="24"/>
        </w:rPr>
        <w:t xml:space="preserve"> </w:t>
      </w:r>
      <w:r w:rsidRPr="002E757F">
        <w:rPr>
          <w:rFonts w:ascii="PT Astra Serif" w:hAnsi="PT Astra Serif"/>
          <w:sz w:val="24"/>
          <w:szCs w:val="24"/>
        </w:rPr>
        <w:t>пояснительную</w:t>
      </w:r>
      <w:r w:rsidRPr="002E757F">
        <w:rPr>
          <w:rFonts w:ascii="PT Astra Serif" w:hAnsi="PT Astra Serif"/>
          <w:spacing w:val="1"/>
          <w:sz w:val="24"/>
          <w:szCs w:val="24"/>
        </w:rPr>
        <w:t xml:space="preserve"> </w:t>
      </w:r>
      <w:r w:rsidRPr="002E757F">
        <w:rPr>
          <w:rFonts w:ascii="PT Astra Serif" w:hAnsi="PT Astra Serif"/>
          <w:sz w:val="24"/>
          <w:szCs w:val="24"/>
        </w:rPr>
        <w:t>записку,</w:t>
      </w:r>
      <w:r w:rsidRPr="002E757F">
        <w:rPr>
          <w:rFonts w:ascii="PT Astra Serif" w:hAnsi="PT Astra Serif"/>
          <w:spacing w:val="1"/>
          <w:sz w:val="24"/>
          <w:szCs w:val="24"/>
        </w:rPr>
        <w:t xml:space="preserve"> </w:t>
      </w:r>
      <w:r w:rsidRPr="002E757F">
        <w:rPr>
          <w:rFonts w:ascii="PT Astra Serif" w:hAnsi="PT Astra Serif"/>
          <w:sz w:val="24"/>
          <w:szCs w:val="24"/>
        </w:rPr>
        <w:t>содержание</w:t>
      </w:r>
      <w:r w:rsidRPr="002E757F">
        <w:rPr>
          <w:rFonts w:ascii="PT Astra Serif" w:hAnsi="PT Astra Serif"/>
          <w:spacing w:val="1"/>
          <w:sz w:val="24"/>
          <w:szCs w:val="24"/>
        </w:rPr>
        <w:t xml:space="preserve"> </w:t>
      </w:r>
      <w:r w:rsidRPr="002E757F">
        <w:rPr>
          <w:rFonts w:ascii="PT Astra Serif" w:hAnsi="PT Astra Serif"/>
          <w:sz w:val="24"/>
          <w:szCs w:val="24"/>
        </w:rPr>
        <w:t>обучения,</w:t>
      </w:r>
      <w:r w:rsidRPr="002E757F">
        <w:rPr>
          <w:rFonts w:ascii="PT Astra Serif" w:hAnsi="PT Astra Serif"/>
          <w:spacing w:val="-3"/>
          <w:sz w:val="24"/>
          <w:szCs w:val="24"/>
        </w:rPr>
        <w:t xml:space="preserve"> </w:t>
      </w:r>
      <w:r w:rsidRPr="002E757F">
        <w:rPr>
          <w:rFonts w:ascii="PT Astra Serif" w:hAnsi="PT Astra Serif"/>
          <w:sz w:val="24"/>
          <w:szCs w:val="24"/>
        </w:rPr>
        <w:t>планируемые</w:t>
      </w:r>
      <w:r w:rsidRPr="002E757F">
        <w:rPr>
          <w:rFonts w:ascii="PT Astra Serif" w:hAnsi="PT Astra Serif"/>
          <w:spacing w:val="-3"/>
          <w:sz w:val="24"/>
          <w:szCs w:val="24"/>
        </w:rPr>
        <w:t xml:space="preserve"> </w:t>
      </w:r>
      <w:r w:rsidRPr="002E757F">
        <w:rPr>
          <w:rFonts w:ascii="PT Astra Serif" w:hAnsi="PT Astra Serif"/>
          <w:sz w:val="24"/>
          <w:szCs w:val="24"/>
        </w:rPr>
        <w:t>результаты</w:t>
      </w:r>
      <w:r w:rsidRPr="002E757F">
        <w:rPr>
          <w:rFonts w:ascii="PT Astra Serif" w:hAnsi="PT Astra Serif"/>
          <w:spacing w:val="1"/>
          <w:sz w:val="24"/>
          <w:szCs w:val="24"/>
        </w:rPr>
        <w:t xml:space="preserve"> </w:t>
      </w:r>
      <w:r w:rsidRPr="002E757F">
        <w:rPr>
          <w:rFonts w:ascii="PT Astra Serif" w:hAnsi="PT Astra Serif"/>
          <w:sz w:val="24"/>
          <w:szCs w:val="24"/>
        </w:rPr>
        <w:t>освоения</w:t>
      </w:r>
      <w:r w:rsidRPr="002E757F">
        <w:rPr>
          <w:rFonts w:ascii="PT Astra Serif" w:hAnsi="PT Astra Serif"/>
          <w:spacing w:val="-1"/>
          <w:sz w:val="24"/>
          <w:szCs w:val="24"/>
        </w:rPr>
        <w:t xml:space="preserve"> </w:t>
      </w:r>
      <w:r w:rsidRPr="002E757F">
        <w:rPr>
          <w:rFonts w:ascii="PT Astra Serif" w:hAnsi="PT Astra Serif"/>
          <w:sz w:val="24"/>
          <w:szCs w:val="24"/>
        </w:rPr>
        <w:t>программы.</w:t>
      </w:r>
    </w:p>
    <w:p w:rsidR="00B40420" w:rsidRPr="002E757F" w:rsidRDefault="00B40420" w:rsidP="00CB2175">
      <w:pPr>
        <w:pStyle w:val="a5"/>
        <w:ind w:left="567" w:right="457" w:firstLine="567"/>
        <w:jc w:val="both"/>
        <w:rPr>
          <w:rFonts w:ascii="PT Astra Serif" w:hAnsi="PT Astra Serif"/>
          <w:b/>
        </w:rPr>
      </w:pPr>
    </w:p>
    <w:p w:rsidR="00B40420" w:rsidRPr="002E757F" w:rsidRDefault="002E757F" w:rsidP="00CB2175">
      <w:pPr>
        <w:pStyle w:val="af1"/>
        <w:tabs>
          <w:tab w:val="left" w:pos="1225"/>
        </w:tabs>
        <w:ind w:left="567" w:right="457" w:firstLine="567"/>
        <w:jc w:val="both"/>
        <w:rPr>
          <w:rFonts w:ascii="PT Astra Serif" w:hAnsi="PT Astra Serif"/>
          <w:sz w:val="24"/>
          <w:szCs w:val="24"/>
        </w:rPr>
      </w:pPr>
      <w:r w:rsidRPr="002E757F">
        <w:rPr>
          <w:rFonts w:ascii="PT Astra Serif" w:hAnsi="PT Astra Serif"/>
          <w:b/>
          <w:sz w:val="24"/>
          <w:szCs w:val="24"/>
        </w:rPr>
        <w:t>Пояснительная</w:t>
      </w:r>
      <w:r w:rsidRPr="002E757F">
        <w:rPr>
          <w:rFonts w:ascii="PT Astra Serif" w:hAnsi="PT Astra Serif"/>
          <w:b/>
          <w:spacing w:val="-5"/>
          <w:sz w:val="24"/>
          <w:szCs w:val="24"/>
        </w:rPr>
        <w:t xml:space="preserve"> </w:t>
      </w:r>
      <w:r w:rsidRPr="002E757F">
        <w:rPr>
          <w:rFonts w:ascii="PT Astra Serif" w:hAnsi="PT Astra Serif"/>
          <w:b/>
          <w:sz w:val="24"/>
          <w:szCs w:val="24"/>
        </w:rPr>
        <w:t>записка.</w:t>
      </w:r>
    </w:p>
    <w:p w:rsidR="00B40420" w:rsidRPr="002E757F" w:rsidRDefault="00B40420" w:rsidP="00CB2175">
      <w:pPr>
        <w:pStyle w:val="a5"/>
        <w:ind w:left="567" w:right="457" w:firstLine="567"/>
        <w:jc w:val="both"/>
        <w:rPr>
          <w:rFonts w:ascii="PT Astra Serif" w:hAnsi="PT Astra Serif"/>
          <w:b/>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Цель</w:t>
      </w:r>
      <w:r w:rsidRPr="002E757F">
        <w:rPr>
          <w:rFonts w:ascii="PT Astra Serif" w:hAnsi="PT Astra Serif"/>
          <w:spacing w:val="1"/>
        </w:rPr>
        <w:t xml:space="preserve"> </w:t>
      </w:r>
      <w:r w:rsidRPr="002E757F">
        <w:rPr>
          <w:rFonts w:ascii="PT Astra Serif" w:hAnsi="PT Astra Serif"/>
        </w:rPr>
        <w:t>учебного</w:t>
      </w:r>
      <w:r w:rsidRPr="002E757F">
        <w:rPr>
          <w:rFonts w:ascii="PT Astra Serif" w:hAnsi="PT Astra Serif"/>
          <w:spacing w:val="1"/>
        </w:rPr>
        <w:t xml:space="preserve"> </w:t>
      </w:r>
      <w:r w:rsidRPr="002E757F">
        <w:rPr>
          <w:rFonts w:ascii="PT Astra Serif" w:hAnsi="PT Astra Serif"/>
        </w:rPr>
        <w:t>предмета</w:t>
      </w:r>
      <w:r w:rsidRPr="002E757F">
        <w:rPr>
          <w:rFonts w:ascii="PT Astra Serif" w:hAnsi="PT Astra Serif"/>
          <w:spacing w:val="1"/>
        </w:rPr>
        <w:t xml:space="preserve"> </w:t>
      </w:r>
      <w:r w:rsidRPr="002E757F">
        <w:rPr>
          <w:rFonts w:ascii="PT Astra Serif" w:hAnsi="PT Astra Serif"/>
        </w:rPr>
        <w:t>"Этика"</w:t>
      </w:r>
      <w:r w:rsidRPr="002E757F">
        <w:rPr>
          <w:rFonts w:ascii="PT Astra Serif" w:hAnsi="PT Astra Serif"/>
          <w:spacing w:val="1"/>
        </w:rPr>
        <w:t xml:space="preserve"> </w:t>
      </w:r>
      <w:r w:rsidRPr="002E757F">
        <w:rPr>
          <w:rFonts w:ascii="PT Astra Serif" w:hAnsi="PT Astra Serif"/>
        </w:rPr>
        <w:t>состоит</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формировании</w:t>
      </w:r>
      <w:r w:rsidRPr="002E757F">
        <w:rPr>
          <w:rFonts w:ascii="PT Astra Serif" w:hAnsi="PT Astra Serif"/>
          <w:spacing w:val="1"/>
        </w:rPr>
        <w:t xml:space="preserve"> </w:t>
      </w:r>
      <w:r w:rsidRPr="002E757F">
        <w:rPr>
          <w:rFonts w:ascii="PT Astra Serif" w:hAnsi="PT Astra Serif"/>
        </w:rPr>
        <w:t>у</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умственной</w:t>
      </w:r>
      <w:r w:rsidRPr="002E757F">
        <w:rPr>
          <w:rFonts w:ascii="PT Astra Serif" w:hAnsi="PT Astra Serif"/>
          <w:spacing w:val="1"/>
        </w:rPr>
        <w:t xml:space="preserve"> </w:t>
      </w:r>
      <w:r w:rsidRPr="002E757F">
        <w:rPr>
          <w:rFonts w:ascii="PT Astra Serif" w:hAnsi="PT Astra Serif"/>
        </w:rPr>
        <w:t>отсталостью</w:t>
      </w:r>
      <w:r w:rsidRPr="002E757F">
        <w:rPr>
          <w:rFonts w:ascii="PT Astra Serif" w:hAnsi="PT Astra Serif"/>
          <w:spacing w:val="1"/>
        </w:rPr>
        <w:t xml:space="preserve"> </w:t>
      </w:r>
      <w:r w:rsidRPr="002E757F">
        <w:rPr>
          <w:rFonts w:ascii="PT Astra Serif" w:hAnsi="PT Astra Serif"/>
        </w:rPr>
        <w:t>(интеллектуальными</w:t>
      </w:r>
      <w:r w:rsidRPr="002E757F">
        <w:rPr>
          <w:rFonts w:ascii="PT Astra Serif" w:hAnsi="PT Astra Serif"/>
          <w:spacing w:val="1"/>
        </w:rPr>
        <w:t xml:space="preserve"> </w:t>
      </w:r>
      <w:r w:rsidRPr="002E757F">
        <w:rPr>
          <w:rFonts w:ascii="PT Astra Serif" w:hAnsi="PT Astra Serif"/>
        </w:rPr>
        <w:t>нарушениями)</w:t>
      </w:r>
      <w:r w:rsidRPr="002E757F">
        <w:rPr>
          <w:rFonts w:ascii="PT Astra Serif" w:hAnsi="PT Astra Serif"/>
          <w:spacing w:val="1"/>
        </w:rPr>
        <w:t xml:space="preserve"> </w:t>
      </w:r>
      <w:r w:rsidRPr="002E757F">
        <w:rPr>
          <w:rFonts w:ascii="PT Astra Serif" w:hAnsi="PT Astra Serif"/>
        </w:rPr>
        <w:t>нравственных</w:t>
      </w:r>
      <w:r w:rsidRPr="002E757F">
        <w:rPr>
          <w:rFonts w:ascii="PT Astra Serif" w:hAnsi="PT Astra Serif"/>
          <w:spacing w:val="1"/>
        </w:rPr>
        <w:t xml:space="preserve"> </w:t>
      </w:r>
      <w:r w:rsidRPr="002E757F">
        <w:rPr>
          <w:rFonts w:ascii="PT Astra Serif" w:hAnsi="PT Astra Serif"/>
        </w:rPr>
        <w:t>чувств,</w:t>
      </w:r>
      <w:r w:rsidRPr="002E757F">
        <w:rPr>
          <w:rFonts w:ascii="PT Astra Serif" w:hAnsi="PT Astra Serif"/>
          <w:spacing w:val="1"/>
        </w:rPr>
        <w:t xml:space="preserve"> </w:t>
      </w:r>
      <w:r w:rsidRPr="002E757F">
        <w:rPr>
          <w:rFonts w:ascii="PT Astra Serif" w:hAnsi="PT Astra Serif"/>
        </w:rPr>
        <w:t>основ</w:t>
      </w:r>
      <w:r w:rsidRPr="002E757F">
        <w:rPr>
          <w:rFonts w:ascii="PT Astra Serif" w:hAnsi="PT Astra Serif"/>
          <w:spacing w:val="1"/>
        </w:rPr>
        <w:t xml:space="preserve"> </w:t>
      </w:r>
      <w:r w:rsidRPr="002E757F">
        <w:rPr>
          <w:rFonts w:ascii="PT Astra Serif" w:hAnsi="PT Astra Serif"/>
        </w:rPr>
        <w:t>нравственного</w:t>
      </w:r>
      <w:r w:rsidRPr="002E757F">
        <w:rPr>
          <w:rFonts w:ascii="PT Astra Serif" w:hAnsi="PT Astra Serif"/>
          <w:spacing w:val="1"/>
        </w:rPr>
        <w:t xml:space="preserve"> </w:t>
      </w:r>
      <w:r w:rsidRPr="002E757F">
        <w:rPr>
          <w:rFonts w:ascii="PT Astra Serif" w:hAnsi="PT Astra Serif"/>
        </w:rPr>
        <w:t>сознания</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поведения.</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Задачи:</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формирование</w:t>
      </w:r>
      <w:r w:rsidRPr="002E757F">
        <w:rPr>
          <w:rFonts w:ascii="PT Astra Serif" w:hAnsi="PT Astra Serif"/>
          <w:spacing w:val="46"/>
        </w:rPr>
        <w:t xml:space="preserve"> </w:t>
      </w:r>
      <w:r w:rsidRPr="002E757F">
        <w:rPr>
          <w:rFonts w:ascii="PT Astra Serif" w:hAnsi="PT Astra Serif"/>
        </w:rPr>
        <w:t>умения</w:t>
      </w:r>
      <w:r w:rsidRPr="002E757F">
        <w:rPr>
          <w:rFonts w:ascii="PT Astra Serif" w:hAnsi="PT Astra Serif"/>
          <w:spacing w:val="46"/>
        </w:rPr>
        <w:t xml:space="preserve"> </w:t>
      </w:r>
      <w:r w:rsidRPr="002E757F">
        <w:rPr>
          <w:rFonts w:ascii="PT Astra Serif" w:hAnsi="PT Astra Serif"/>
        </w:rPr>
        <w:t>давать</w:t>
      </w:r>
      <w:r w:rsidRPr="002E757F">
        <w:rPr>
          <w:rFonts w:ascii="PT Astra Serif" w:hAnsi="PT Astra Serif"/>
          <w:spacing w:val="45"/>
        </w:rPr>
        <w:t xml:space="preserve"> </w:t>
      </w:r>
      <w:r w:rsidRPr="002E757F">
        <w:rPr>
          <w:rFonts w:ascii="PT Astra Serif" w:hAnsi="PT Astra Serif"/>
        </w:rPr>
        <w:t>адекватную</w:t>
      </w:r>
      <w:r w:rsidRPr="002E757F">
        <w:rPr>
          <w:rFonts w:ascii="PT Astra Serif" w:hAnsi="PT Astra Serif"/>
          <w:spacing w:val="45"/>
        </w:rPr>
        <w:t xml:space="preserve"> </w:t>
      </w:r>
      <w:r w:rsidRPr="002E757F">
        <w:rPr>
          <w:rFonts w:ascii="PT Astra Serif" w:hAnsi="PT Astra Serif"/>
        </w:rPr>
        <w:t>и</w:t>
      </w:r>
      <w:r w:rsidRPr="002E757F">
        <w:rPr>
          <w:rFonts w:ascii="PT Astra Serif" w:hAnsi="PT Astra Serif"/>
          <w:spacing w:val="46"/>
        </w:rPr>
        <w:t xml:space="preserve"> </w:t>
      </w:r>
      <w:r w:rsidRPr="002E757F">
        <w:rPr>
          <w:rFonts w:ascii="PT Astra Serif" w:hAnsi="PT Astra Serif"/>
        </w:rPr>
        <w:t>сознательную</w:t>
      </w:r>
      <w:r w:rsidRPr="002E757F">
        <w:rPr>
          <w:rFonts w:ascii="PT Astra Serif" w:hAnsi="PT Astra Serif"/>
          <w:spacing w:val="44"/>
        </w:rPr>
        <w:t xml:space="preserve"> </w:t>
      </w:r>
      <w:r w:rsidRPr="002E757F">
        <w:rPr>
          <w:rFonts w:ascii="PT Astra Serif" w:hAnsi="PT Astra Serif"/>
        </w:rPr>
        <w:t>оценку</w:t>
      </w:r>
      <w:r w:rsidRPr="002E757F">
        <w:rPr>
          <w:rFonts w:ascii="PT Astra Serif" w:hAnsi="PT Astra Serif"/>
          <w:spacing w:val="46"/>
        </w:rPr>
        <w:t xml:space="preserve"> </w:t>
      </w:r>
      <w:r w:rsidRPr="002E757F">
        <w:rPr>
          <w:rFonts w:ascii="PT Astra Serif" w:hAnsi="PT Astra Serif"/>
        </w:rPr>
        <w:t>свои</w:t>
      </w:r>
      <w:r w:rsidRPr="002E757F">
        <w:rPr>
          <w:rFonts w:ascii="PT Astra Serif" w:hAnsi="PT Astra Serif"/>
          <w:spacing w:val="46"/>
        </w:rPr>
        <w:t xml:space="preserve"> </w:t>
      </w:r>
      <w:r w:rsidRPr="002E757F">
        <w:rPr>
          <w:rFonts w:ascii="PT Astra Serif" w:hAnsi="PT Astra Serif"/>
        </w:rPr>
        <w:t>поступкам</w:t>
      </w:r>
      <w:r w:rsidRPr="002E757F">
        <w:rPr>
          <w:rFonts w:ascii="PT Astra Serif" w:hAnsi="PT Astra Serif"/>
          <w:spacing w:val="45"/>
        </w:rPr>
        <w:t xml:space="preserve"> </w:t>
      </w:r>
      <w:r w:rsidRPr="002E757F">
        <w:rPr>
          <w:rFonts w:ascii="PT Astra Serif" w:hAnsi="PT Astra Serif"/>
        </w:rPr>
        <w:t>и</w:t>
      </w:r>
      <w:r w:rsidRPr="002E757F">
        <w:rPr>
          <w:rFonts w:ascii="PT Astra Serif" w:hAnsi="PT Astra Serif"/>
          <w:spacing w:val="-47"/>
        </w:rPr>
        <w:t xml:space="preserve"> </w:t>
      </w:r>
      <w:r w:rsidRPr="002E757F">
        <w:rPr>
          <w:rFonts w:ascii="PT Astra Serif" w:hAnsi="PT Astra Serif"/>
        </w:rPr>
        <w:t>поступкам</w:t>
      </w:r>
      <w:r w:rsidRPr="002E757F">
        <w:rPr>
          <w:rFonts w:ascii="PT Astra Serif" w:hAnsi="PT Astra Serif"/>
          <w:spacing w:val="-4"/>
        </w:rPr>
        <w:t xml:space="preserve"> </w:t>
      </w:r>
      <w:r w:rsidRPr="002E757F">
        <w:rPr>
          <w:rFonts w:ascii="PT Astra Serif" w:hAnsi="PT Astra Serif"/>
        </w:rPr>
        <w:t>окружающих,</w:t>
      </w:r>
      <w:r w:rsidRPr="002E757F">
        <w:rPr>
          <w:rFonts w:ascii="PT Astra Serif" w:hAnsi="PT Astra Serif"/>
          <w:spacing w:val="-3"/>
        </w:rPr>
        <w:t xml:space="preserve"> </w:t>
      </w:r>
      <w:r w:rsidRPr="002E757F">
        <w:rPr>
          <w:rFonts w:ascii="PT Astra Serif" w:hAnsi="PT Astra Serif"/>
        </w:rPr>
        <w:t>опираясь на</w:t>
      </w:r>
      <w:r w:rsidRPr="002E757F">
        <w:rPr>
          <w:rFonts w:ascii="PT Astra Serif" w:hAnsi="PT Astra Serif"/>
          <w:spacing w:val="-4"/>
        </w:rPr>
        <w:t xml:space="preserve"> </w:t>
      </w:r>
      <w:r w:rsidRPr="002E757F">
        <w:rPr>
          <w:rFonts w:ascii="PT Astra Serif" w:hAnsi="PT Astra Serif"/>
        </w:rPr>
        <w:t>усвоенные эстетические</w:t>
      </w:r>
      <w:r w:rsidRPr="002E757F">
        <w:rPr>
          <w:rFonts w:ascii="PT Astra Serif" w:hAnsi="PT Astra Serif"/>
          <w:spacing w:val="1"/>
        </w:rPr>
        <w:t xml:space="preserve"> </w:t>
      </w:r>
      <w:r w:rsidRPr="002E757F">
        <w:rPr>
          <w:rFonts w:ascii="PT Astra Serif" w:hAnsi="PT Astra Serif"/>
        </w:rPr>
        <w:t>представления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понятия.</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усвоение правил взаимоотношения между людьми в ближайшем и отдаленном социуме на</w:t>
      </w:r>
      <w:r w:rsidRPr="002E757F">
        <w:rPr>
          <w:rFonts w:ascii="PT Astra Serif" w:hAnsi="PT Astra Serif"/>
          <w:spacing w:val="1"/>
        </w:rPr>
        <w:t xml:space="preserve"> </w:t>
      </w:r>
      <w:r w:rsidRPr="002E757F">
        <w:rPr>
          <w:rFonts w:ascii="PT Astra Serif" w:hAnsi="PT Astra Serif"/>
        </w:rPr>
        <w:t>основе</w:t>
      </w:r>
      <w:r w:rsidRPr="002E757F">
        <w:rPr>
          <w:rFonts w:ascii="PT Astra Serif" w:hAnsi="PT Astra Serif"/>
          <w:spacing w:val="-3"/>
        </w:rPr>
        <w:t xml:space="preserve"> </w:t>
      </w:r>
      <w:r w:rsidRPr="002E757F">
        <w:rPr>
          <w:rFonts w:ascii="PT Astra Serif" w:hAnsi="PT Astra Serif"/>
        </w:rPr>
        <w:t>принятых в</w:t>
      </w:r>
      <w:r w:rsidRPr="002E757F">
        <w:rPr>
          <w:rFonts w:ascii="PT Astra Serif" w:hAnsi="PT Astra Serif"/>
          <w:spacing w:val="-3"/>
        </w:rPr>
        <w:t xml:space="preserve"> </w:t>
      </w:r>
      <w:r w:rsidRPr="002E757F">
        <w:rPr>
          <w:rFonts w:ascii="PT Astra Serif" w:hAnsi="PT Astra Serif"/>
        </w:rPr>
        <w:t>обществе норм и</w:t>
      </w:r>
      <w:r w:rsidRPr="002E757F">
        <w:rPr>
          <w:rFonts w:ascii="PT Astra Serif" w:hAnsi="PT Astra Serif"/>
          <w:spacing w:val="-2"/>
        </w:rPr>
        <w:t xml:space="preserve"> </w:t>
      </w:r>
      <w:r w:rsidRPr="002E757F">
        <w:rPr>
          <w:rFonts w:ascii="PT Astra Serif" w:hAnsi="PT Astra Serif"/>
        </w:rPr>
        <w:t>правил.</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формирование</w:t>
      </w:r>
      <w:r w:rsidRPr="002E757F">
        <w:rPr>
          <w:rFonts w:ascii="PT Astra Serif" w:hAnsi="PT Astra Serif"/>
          <w:spacing w:val="43"/>
        </w:rPr>
        <w:t xml:space="preserve"> </w:t>
      </w:r>
      <w:r w:rsidRPr="002E757F">
        <w:rPr>
          <w:rFonts w:ascii="PT Astra Serif" w:hAnsi="PT Astra Serif"/>
        </w:rPr>
        <w:t>определенного</w:t>
      </w:r>
      <w:r w:rsidRPr="002E757F">
        <w:rPr>
          <w:rFonts w:ascii="PT Astra Serif" w:hAnsi="PT Astra Serif"/>
          <w:spacing w:val="44"/>
        </w:rPr>
        <w:t xml:space="preserve"> </w:t>
      </w:r>
      <w:r w:rsidRPr="002E757F">
        <w:rPr>
          <w:rFonts w:ascii="PT Astra Serif" w:hAnsi="PT Astra Serif"/>
        </w:rPr>
        <w:t>отношения</w:t>
      </w:r>
      <w:r w:rsidRPr="002E757F">
        <w:rPr>
          <w:rFonts w:ascii="PT Astra Serif" w:hAnsi="PT Astra Serif"/>
          <w:spacing w:val="43"/>
        </w:rPr>
        <w:t xml:space="preserve"> </w:t>
      </w:r>
      <w:r w:rsidRPr="002E757F">
        <w:rPr>
          <w:rFonts w:ascii="PT Astra Serif" w:hAnsi="PT Astra Serif"/>
        </w:rPr>
        <w:t>к</w:t>
      </w:r>
      <w:r w:rsidRPr="002E757F">
        <w:rPr>
          <w:rFonts w:ascii="PT Astra Serif" w:hAnsi="PT Astra Serif"/>
          <w:spacing w:val="41"/>
        </w:rPr>
        <w:t xml:space="preserve"> </w:t>
      </w:r>
      <w:r w:rsidRPr="002E757F">
        <w:rPr>
          <w:rFonts w:ascii="PT Astra Serif" w:hAnsi="PT Astra Serif"/>
        </w:rPr>
        <w:t>нравственным</w:t>
      </w:r>
      <w:r w:rsidRPr="002E757F">
        <w:rPr>
          <w:rFonts w:ascii="PT Astra Serif" w:hAnsi="PT Astra Serif"/>
          <w:spacing w:val="42"/>
        </w:rPr>
        <w:t xml:space="preserve"> </w:t>
      </w:r>
      <w:r w:rsidRPr="002E757F">
        <w:rPr>
          <w:rFonts w:ascii="PT Astra Serif" w:hAnsi="PT Astra Serif"/>
        </w:rPr>
        <w:t>категориям,</w:t>
      </w:r>
      <w:r w:rsidRPr="002E757F">
        <w:rPr>
          <w:rFonts w:ascii="PT Astra Serif" w:hAnsi="PT Astra Serif"/>
          <w:spacing w:val="42"/>
        </w:rPr>
        <w:t xml:space="preserve"> </w:t>
      </w:r>
      <w:r w:rsidRPr="002E757F">
        <w:rPr>
          <w:rFonts w:ascii="PT Astra Serif" w:hAnsi="PT Astra Serif"/>
        </w:rPr>
        <w:t>умение</w:t>
      </w:r>
      <w:r w:rsidRPr="002E757F">
        <w:rPr>
          <w:rFonts w:ascii="PT Astra Serif" w:hAnsi="PT Astra Serif"/>
          <w:spacing w:val="43"/>
        </w:rPr>
        <w:t xml:space="preserve"> </w:t>
      </w:r>
      <w:r w:rsidRPr="002E757F">
        <w:rPr>
          <w:rFonts w:ascii="PT Astra Serif" w:hAnsi="PT Astra Serif"/>
        </w:rPr>
        <w:t>их</w:t>
      </w:r>
      <w:r w:rsidRPr="002E757F">
        <w:rPr>
          <w:rFonts w:ascii="PT Astra Serif" w:hAnsi="PT Astra Serif"/>
          <w:spacing w:val="-47"/>
        </w:rPr>
        <w:t xml:space="preserve"> </w:t>
      </w:r>
      <w:r w:rsidRPr="002E757F">
        <w:rPr>
          <w:rFonts w:ascii="PT Astra Serif" w:hAnsi="PT Astra Serif"/>
        </w:rPr>
        <w:t>дифференцировать.</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коррекция</w:t>
      </w:r>
      <w:r w:rsidRPr="002E757F">
        <w:rPr>
          <w:rFonts w:ascii="PT Astra Serif" w:hAnsi="PT Astra Serif"/>
          <w:spacing w:val="-2"/>
        </w:rPr>
        <w:t xml:space="preserve"> </w:t>
      </w:r>
      <w:r w:rsidRPr="002E757F">
        <w:rPr>
          <w:rFonts w:ascii="PT Astra Serif" w:hAnsi="PT Astra Serif"/>
        </w:rPr>
        <w:t>недостатков</w:t>
      </w:r>
      <w:r w:rsidRPr="002E757F">
        <w:rPr>
          <w:rFonts w:ascii="PT Astra Serif" w:hAnsi="PT Astra Serif"/>
          <w:spacing w:val="-2"/>
        </w:rPr>
        <w:t xml:space="preserve"> </w:t>
      </w:r>
      <w:r w:rsidRPr="002E757F">
        <w:rPr>
          <w:rFonts w:ascii="PT Astra Serif" w:hAnsi="PT Astra Serif"/>
        </w:rPr>
        <w:t>познавательной,</w:t>
      </w:r>
      <w:r w:rsidRPr="002E757F">
        <w:rPr>
          <w:rFonts w:ascii="PT Astra Serif" w:hAnsi="PT Astra Serif"/>
          <w:spacing w:val="-3"/>
        </w:rPr>
        <w:t xml:space="preserve"> </w:t>
      </w:r>
      <w:r w:rsidRPr="002E757F">
        <w:rPr>
          <w:rFonts w:ascii="PT Astra Serif" w:hAnsi="PT Astra Serif"/>
        </w:rPr>
        <w:t>эмоциональной</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личностной</w:t>
      </w:r>
      <w:r w:rsidRPr="002E757F">
        <w:rPr>
          <w:rFonts w:ascii="PT Astra Serif" w:hAnsi="PT Astra Serif"/>
          <w:spacing w:val="-3"/>
        </w:rPr>
        <w:t xml:space="preserve"> </w:t>
      </w:r>
      <w:r w:rsidRPr="002E757F">
        <w:rPr>
          <w:rFonts w:ascii="PT Astra Serif" w:hAnsi="PT Astra Serif"/>
        </w:rPr>
        <w:t>сфер</w:t>
      </w:r>
      <w:r w:rsidRPr="002E757F">
        <w:rPr>
          <w:rFonts w:ascii="PT Astra Serif" w:hAnsi="PT Astra Serif"/>
          <w:spacing w:val="-4"/>
        </w:rPr>
        <w:t xml:space="preserve"> </w:t>
      </w:r>
      <w:r w:rsidRPr="002E757F">
        <w:rPr>
          <w:rFonts w:ascii="PT Astra Serif" w:hAnsi="PT Astra Serif"/>
        </w:rPr>
        <w:t>обучающегося.</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1"/>
        <w:tabs>
          <w:tab w:val="left" w:pos="1225"/>
        </w:tabs>
        <w:spacing w:line="240" w:lineRule="auto"/>
        <w:ind w:left="567" w:right="457" w:firstLine="567"/>
        <w:jc w:val="both"/>
        <w:rPr>
          <w:rFonts w:ascii="PT Astra Serif" w:hAnsi="PT Astra Serif"/>
          <w:i w:val="0"/>
          <w:iCs w:val="0"/>
          <w:sz w:val="24"/>
          <w:szCs w:val="24"/>
        </w:rPr>
      </w:pPr>
      <w:r w:rsidRPr="002E757F">
        <w:rPr>
          <w:rFonts w:ascii="PT Astra Serif" w:hAnsi="PT Astra Serif"/>
          <w:i w:val="0"/>
          <w:iCs w:val="0"/>
          <w:sz w:val="24"/>
          <w:szCs w:val="24"/>
        </w:rPr>
        <w:t>Содержание</w:t>
      </w:r>
      <w:r w:rsidRPr="002E757F">
        <w:rPr>
          <w:rFonts w:ascii="PT Astra Serif" w:hAnsi="PT Astra Serif"/>
          <w:i w:val="0"/>
          <w:iCs w:val="0"/>
          <w:spacing w:val="-5"/>
          <w:sz w:val="24"/>
          <w:szCs w:val="24"/>
        </w:rPr>
        <w:t xml:space="preserve"> </w:t>
      </w:r>
      <w:r w:rsidRPr="002E757F">
        <w:rPr>
          <w:rFonts w:ascii="PT Astra Serif" w:hAnsi="PT Astra Serif"/>
          <w:i w:val="0"/>
          <w:iCs w:val="0"/>
          <w:sz w:val="24"/>
          <w:szCs w:val="24"/>
        </w:rPr>
        <w:t>учебного</w:t>
      </w:r>
      <w:r w:rsidRPr="002E757F">
        <w:rPr>
          <w:rFonts w:ascii="PT Astra Serif" w:hAnsi="PT Astra Serif"/>
          <w:i w:val="0"/>
          <w:iCs w:val="0"/>
          <w:spacing w:val="-4"/>
          <w:sz w:val="24"/>
          <w:szCs w:val="24"/>
        </w:rPr>
        <w:t xml:space="preserve"> </w:t>
      </w:r>
      <w:r w:rsidRPr="002E757F">
        <w:rPr>
          <w:rFonts w:ascii="PT Astra Serif" w:hAnsi="PT Astra Serif"/>
          <w:i w:val="0"/>
          <w:iCs w:val="0"/>
          <w:sz w:val="24"/>
          <w:szCs w:val="24"/>
        </w:rPr>
        <w:t>предмета</w:t>
      </w:r>
      <w:r w:rsidRPr="002E757F">
        <w:rPr>
          <w:rFonts w:ascii="PT Astra Serif" w:hAnsi="PT Astra Serif"/>
          <w:i w:val="0"/>
          <w:iCs w:val="0"/>
          <w:spacing w:val="-4"/>
          <w:sz w:val="24"/>
          <w:szCs w:val="24"/>
        </w:rPr>
        <w:t xml:space="preserve"> </w:t>
      </w:r>
      <w:r w:rsidRPr="002E757F">
        <w:rPr>
          <w:rFonts w:ascii="PT Astra Serif" w:hAnsi="PT Astra Serif"/>
          <w:i w:val="0"/>
          <w:iCs w:val="0"/>
          <w:sz w:val="24"/>
          <w:szCs w:val="24"/>
        </w:rPr>
        <w:t>"Этика".</w:t>
      </w:r>
    </w:p>
    <w:p w:rsidR="00B40420" w:rsidRPr="002E757F" w:rsidRDefault="00B40420" w:rsidP="00CB2175">
      <w:pPr>
        <w:pStyle w:val="a5"/>
        <w:ind w:left="567" w:right="457" w:firstLine="567"/>
        <w:jc w:val="both"/>
        <w:rPr>
          <w:rFonts w:ascii="PT Astra Serif" w:hAnsi="PT Astra Serif"/>
          <w:b/>
        </w:rPr>
      </w:pPr>
    </w:p>
    <w:p w:rsidR="00B40420" w:rsidRPr="002E757F" w:rsidRDefault="002E757F" w:rsidP="00CB2175">
      <w:pPr>
        <w:pStyle w:val="af1"/>
        <w:tabs>
          <w:tab w:val="left" w:pos="1449"/>
        </w:tabs>
        <w:ind w:left="567" w:right="457" w:firstLine="567"/>
        <w:jc w:val="both"/>
        <w:rPr>
          <w:rFonts w:ascii="PT Astra Serif" w:hAnsi="PT Astra Serif"/>
          <w:sz w:val="24"/>
          <w:szCs w:val="24"/>
        </w:rPr>
      </w:pPr>
      <w:r w:rsidRPr="002E757F">
        <w:rPr>
          <w:rFonts w:ascii="PT Astra Serif" w:hAnsi="PT Astra Serif"/>
          <w:sz w:val="24"/>
          <w:szCs w:val="24"/>
        </w:rPr>
        <w:t xml:space="preserve">       Введение.</w:t>
      </w:r>
      <w:r w:rsidRPr="002E757F">
        <w:rPr>
          <w:rFonts w:ascii="PT Astra Serif" w:hAnsi="PT Astra Serif"/>
          <w:spacing w:val="1"/>
          <w:sz w:val="24"/>
          <w:szCs w:val="24"/>
        </w:rPr>
        <w:t xml:space="preserve"> </w:t>
      </w:r>
      <w:r w:rsidRPr="002E757F">
        <w:rPr>
          <w:rFonts w:ascii="PT Astra Serif" w:hAnsi="PT Astra Serif"/>
          <w:sz w:val="24"/>
          <w:szCs w:val="24"/>
        </w:rPr>
        <w:t>Что</w:t>
      </w:r>
      <w:r w:rsidRPr="002E757F">
        <w:rPr>
          <w:rFonts w:ascii="PT Astra Serif" w:hAnsi="PT Astra Serif"/>
          <w:spacing w:val="1"/>
          <w:sz w:val="24"/>
          <w:szCs w:val="24"/>
        </w:rPr>
        <w:t xml:space="preserve"> </w:t>
      </w:r>
      <w:r w:rsidRPr="002E757F">
        <w:rPr>
          <w:rFonts w:ascii="PT Astra Serif" w:hAnsi="PT Astra Serif"/>
          <w:sz w:val="24"/>
          <w:szCs w:val="24"/>
        </w:rPr>
        <w:t>такое</w:t>
      </w:r>
      <w:r w:rsidRPr="002E757F">
        <w:rPr>
          <w:rFonts w:ascii="PT Astra Serif" w:hAnsi="PT Astra Serif"/>
          <w:spacing w:val="1"/>
          <w:sz w:val="24"/>
          <w:szCs w:val="24"/>
        </w:rPr>
        <w:t xml:space="preserve"> </w:t>
      </w:r>
      <w:r w:rsidRPr="002E757F">
        <w:rPr>
          <w:rFonts w:ascii="PT Astra Serif" w:hAnsi="PT Astra Serif"/>
          <w:sz w:val="24"/>
          <w:szCs w:val="24"/>
        </w:rPr>
        <w:t>"Этика".</w:t>
      </w:r>
      <w:r w:rsidRPr="002E757F">
        <w:rPr>
          <w:rFonts w:ascii="PT Astra Serif" w:hAnsi="PT Astra Serif"/>
          <w:spacing w:val="1"/>
          <w:sz w:val="24"/>
          <w:szCs w:val="24"/>
        </w:rPr>
        <w:t xml:space="preserve"> </w:t>
      </w:r>
      <w:r w:rsidRPr="002E757F">
        <w:rPr>
          <w:rFonts w:ascii="PT Astra Serif" w:hAnsi="PT Astra Serif"/>
          <w:sz w:val="24"/>
          <w:szCs w:val="24"/>
        </w:rPr>
        <w:t>Роль</w:t>
      </w:r>
      <w:r w:rsidRPr="002E757F">
        <w:rPr>
          <w:rFonts w:ascii="PT Astra Serif" w:hAnsi="PT Astra Serif"/>
          <w:spacing w:val="1"/>
          <w:sz w:val="24"/>
          <w:szCs w:val="24"/>
        </w:rPr>
        <w:t xml:space="preserve"> </w:t>
      </w:r>
      <w:r w:rsidRPr="002E757F">
        <w:rPr>
          <w:rFonts w:ascii="PT Astra Serif" w:hAnsi="PT Astra Serif"/>
          <w:sz w:val="24"/>
          <w:szCs w:val="24"/>
        </w:rPr>
        <w:t>этических</w:t>
      </w:r>
      <w:r w:rsidRPr="002E757F">
        <w:rPr>
          <w:rFonts w:ascii="PT Astra Serif" w:hAnsi="PT Astra Serif"/>
          <w:spacing w:val="1"/>
          <w:sz w:val="24"/>
          <w:szCs w:val="24"/>
        </w:rPr>
        <w:t xml:space="preserve"> </w:t>
      </w:r>
      <w:r w:rsidRPr="002E757F">
        <w:rPr>
          <w:rFonts w:ascii="PT Astra Serif" w:hAnsi="PT Astra Serif"/>
          <w:sz w:val="24"/>
          <w:szCs w:val="24"/>
        </w:rPr>
        <w:t>норм</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правил</w:t>
      </w:r>
      <w:r w:rsidRPr="002E757F">
        <w:rPr>
          <w:rFonts w:ascii="PT Astra Serif" w:hAnsi="PT Astra Serif"/>
          <w:spacing w:val="1"/>
          <w:sz w:val="24"/>
          <w:szCs w:val="24"/>
        </w:rPr>
        <w:t xml:space="preserve"> </w:t>
      </w:r>
      <w:r w:rsidRPr="002E757F">
        <w:rPr>
          <w:rFonts w:ascii="PT Astra Serif" w:hAnsi="PT Astra Serif"/>
          <w:sz w:val="24"/>
          <w:szCs w:val="24"/>
        </w:rPr>
        <w:t>в</w:t>
      </w:r>
      <w:r w:rsidRPr="002E757F">
        <w:rPr>
          <w:rFonts w:ascii="PT Astra Serif" w:hAnsi="PT Astra Serif"/>
          <w:spacing w:val="1"/>
          <w:sz w:val="24"/>
          <w:szCs w:val="24"/>
        </w:rPr>
        <w:t xml:space="preserve"> </w:t>
      </w:r>
      <w:r w:rsidRPr="002E757F">
        <w:rPr>
          <w:rFonts w:ascii="PT Astra Serif" w:hAnsi="PT Astra Serif"/>
          <w:sz w:val="24"/>
          <w:szCs w:val="24"/>
        </w:rPr>
        <w:t>жизни</w:t>
      </w:r>
      <w:r w:rsidRPr="002E757F">
        <w:rPr>
          <w:rFonts w:ascii="PT Astra Serif" w:hAnsi="PT Astra Serif"/>
          <w:spacing w:val="1"/>
          <w:sz w:val="24"/>
          <w:szCs w:val="24"/>
        </w:rPr>
        <w:t xml:space="preserve"> </w:t>
      </w:r>
      <w:r w:rsidRPr="002E757F">
        <w:rPr>
          <w:rFonts w:ascii="PT Astra Serif" w:hAnsi="PT Astra Serif"/>
          <w:sz w:val="24"/>
          <w:szCs w:val="24"/>
        </w:rPr>
        <w:t>человека.</w:t>
      </w:r>
      <w:r w:rsidRPr="002E757F">
        <w:rPr>
          <w:rFonts w:ascii="PT Astra Serif" w:hAnsi="PT Astra Serif"/>
          <w:spacing w:val="1"/>
          <w:sz w:val="24"/>
          <w:szCs w:val="24"/>
        </w:rPr>
        <w:t xml:space="preserve"> </w:t>
      </w:r>
      <w:r w:rsidRPr="002E757F">
        <w:rPr>
          <w:rFonts w:ascii="PT Astra Serif" w:hAnsi="PT Astra Serif"/>
          <w:sz w:val="24"/>
          <w:szCs w:val="24"/>
        </w:rPr>
        <w:t>Правила,</w:t>
      </w:r>
      <w:r w:rsidRPr="002E757F">
        <w:rPr>
          <w:rFonts w:ascii="PT Astra Serif" w:hAnsi="PT Astra Serif"/>
          <w:spacing w:val="1"/>
          <w:sz w:val="24"/>
          <w:szCs w:val="24"/>
        </w:rPr>
        <w:t xml:space="preserve"> </w:t>
      </w:r>
      <w:r w:rsidRPr="002E757F">
        <w:rPr>
          <w:rFonts w:ascii="PT Astra Serif" w:hAnsi="PT Astra Serif"/>
          <w:sz w:val="24"/>
          <w:szCs w:val="24"/>
        </w:rPr>
        <w:t>регулирующие</w:t>
      </w:r>
      <w:r w:rsidRPr="002E757F">
        <w:rPr>
          <w:rFonts w:ascii="PT Astra Serif" w:hAnsi="PT Astra Serif"/>
          <w:spacing w:val="1"/>
          <w:sz w:val="24"/>
          <w:szCs w:val="24"/>
        </w:rPr>
        <w:t xml:space="preserve"> </w:t>
      </w:r>
      <w:r w:rsidRPr="002E757F">
        <w:rPr>
          <w:rFonts w:ascii="PT Astra Serif" w:hAnsi="PT Astra Serif"/>
          <w:sz w:val="24"/>
          <w:szCs w:val="24"/>
        </w:rPr>
        <w:t>отдельные</w:t>
      </w:r>
      <w:r w:rsidRPr="002E757F">
        <w:rPr>
          <w:rFonts w:ascii="PT Astra Serif" w:hAnsi="PT Astra Serif"/>
          <w:spacing w:val="1"/>
          <w:sz w:val="24"/>
          <w:szCs w:val="24"/>
        </w:rPr>
        <w:t xml:space="preserve"> </w:t>
      </w:r>
      <w:r w:rsidRPr="002E757F">
        <w:rPr>
          <w:rFonts w:ascii="PT Astra Serif" w:hAnsi="PT Astra Serif"/>
          <w:sz w:val="24"/>
          <w:szCs w:val="24"/>
        </w:rPr>
        <w:t>поступки</w:t>
      </w:r>
      <w:r w:rsidRPr="002E757F">
        <w:rPr>
          <w:rFonts w:ascii="PT Astra Serif" w:hAnsi="PT Astra Serif"/>
          <w:spacing w:val="1"/>
          <w:sz w:val="24"/>
          <w:szCs w:val="24"/>
        </w:rPr>
        <w:t xml:space="preserve"> </w:t>
      </w:r>
      <w:r w:rsidRPr="002E757F">
        <w:rPr>
          <w:rFonts w:ascii="PT Astra Serif" w:hAnsi="PT Astra Serif"/>
          <w:sz w:val="24"/>
          <w:szCs w:val="24"/>
        </w:rPr>
        <w:t>людей.</w:t>
      </w:r>
      <w:r w:rsidRPr="002E757F">
        <w:rPr>
          <w:rFonts w:ascii="PT Astra Serif" w:hAnsi="PT Astra Serif"/>
          <w:spacing w:val="1"/>
          <w:sz w:val="24"/>
          <w:szCs w:val="24"/>
        </w:rPr>
        <w:t xml:space="preserve"> </w:t>
      </w:r>
      <w:r w:rsidRPr="002E757F">
        <w:rPr>
          <w:rFonts w:ascii="PT Astra Serif" w:hAnsi="PT Astra Serif"/>
          <w:sz w:val="24"/>
          <w:szCs w:val="24"/>
        </w:rPr>
        <w:t>Этические</w:t>
      </w:r>
      <w:r w:rsidRPr="002E757F">
        <w:rPr>
          <w:rFonts w:ascii="PT Astra Serif" w:hAnsi="PT Astra Serif"/>
          <w:spacing w:val="1"/>
          <w:sz w:val="24"/>
          <w:szCs w:val="24"/>
        </w:rPr>
        <w:t xml:space="preserve"> </w:t>
      </w:r>
      <w:r w:rsidRPr="002E757F">
        <w:rPr>
          <w:rFonts w:ascii="PT Astra Serif" w:hAnsi="PT Astra Serif"/>
          <w:sz w:val="24"/>
          <w:szCs w:val="24"/>
        </w:rPr>
        <w:t>правила,</w:t>
      </w:r>
      <w:r w:rsidRPr="002E757F">
        <w:rPr>
          <w:rFonts w:ascii="PT Astra Serif" w:hAnsi="PT Astra Serif"/>
          <w:spacing w:val="1"/>
          <w:sz w:val="24"/>
          <w:szCs w:val="24"/>
        </w:rPr>
        <w:t xml:space="preserve"> </w:t>
      </w:r>
      <w:r w:rsidRPr="002E757F">
        <w:rPr>
          <w:rFonts w:ascii="PT Astra Serif" w:hAnsi="PT Astra Serif"/>
          <w:sz w:val="24"/>
          <w:szCs w:val="24"/>
        </w:rPr>
        <w:lastRenderedPageBreak/>
        <w:t>регулирующие</w:t>
      </w:r>
      <w:r w:rsidRPr="002E757F">
        <w:rPr>
          <w:rFonts w:ascii="PT Astra Serif" w:hAnsi="PT Astra Serif"/>
          <w:spacing w:val="1"/>
          <w:sz w:val="24"/>
          <w:szCs w:val="24"/>
        </w:rPr>
        <w:t xml:space="preserve"> </w:t>
      </w:r>
      <w:r w:rsidRPr="002E757F">
        <w:rPr>
          <w:rFonts w:ascii="PT Astra Serif" w:hAnsi="PT Astra Serif"/>
          <w:sz w:val="24"/>
          <w:szCs w:val="24"/>
        </w:rPr>
        <w:t>взаимоотношения между людьми. Этические правила, регулирующие взаимоотношения человека</w:t>
      </w:r>
      <w:r w:rsidRPr="002E757F">
        <w:rPr>
          <w:rFonts w:ascii="PT Astra Serif" w:hAnsi="PT Astra Serif"/>
          <w:spacing w:val="-47"/>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общества.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Эволюция</w:t>
      </w:r>
      <w:r w:rsidRPr="002E757F">
        <w:rPr>
          <w:rFonts w:ascii="PT Astra Serif" w:hAnsi="PT Astra Serif"/>
          <w:spacing w:val="37"/>
        </w:rPr>
        <w:t xml:space="preserve"> </w:t>
      </w:r>
      <w:r w:rsidRPr="002E757F">
        <w:rPr>
          <w:rFonts w:ascii="PT Astra Serif" w:hAnsi="PT Astra Serif"/>
        </w:rPr>
        <w:t>этических</w:t>
      </w:r>
      <w:r w:rsidRPr="002E757F">
        <w:rPr>
          <w:rFonts w:ascii="PT Astra Serif" w:hAnsi="PT Astra Serif"/>
          <w:spacing w:val="39"/>
        </w:rPr>
        <w:t xml:space="preserve"> </w:t>
      </w:r>
      <w:r w:rsidRPr="002E757F">
        <w:rPr>
          <w:rFonts w:ascii="PT Astra Serif" w:hAnsi="PT Astra Serif"/>
        </w:rPr>
        <w:t>взглядов,</w:t>
      </w:r>
      <w:r w:rsidRPr="002E757F">
        <w:rPr>
          <w:rFonts w:ascii="PT Astra Serif" w:hAnsi="PT Astra Serif"/>
          <w:spacing w:val="37"/>
        </w:rPr>
        <w:t xml:space="preserve"> </w:t>
      </w:r>
      <w:r w:rsidRPr="002E757F">
        <w:rPr>
          <w:rFonts w:ascii="PT Astra Serif" w:hAnsi="PT Astra Serif"/>
        </w:rPr>
        <w:t>норм</w:t>
      </w:r>
      <w:r w:rsidRPr="002E757F">
        <w:rPr>
          <w:rFonts w:ascii="PT Astra Serif" w:hAnsi="PT Astra Serif"/>
          <w:spacing w:val="37"/>
        </w:rPr>
        <w:t xml:space="preserve"> </w:t>
      </w:r>
      <w:r w:rsidRPr="002E757F">
        <w:rPr>
          <w:rFonts w:ascii="PT Astra Serif" w:hAnsi="PT Astra Serif"/>
        </w:rPr>
        <w:t>и</w:t>
      </w:r>
      <w:r w:rsidRPr="002E757F">
        <w:rPr>
          <w:rFonts w:ascii="PT Astra Serif" w:hAnsi="PT Astra Serif"/>
          <w:spacing w:val="41"/>
        </w:rPr>
        <w:t xml:space="preserve"> </w:t>
      </w:r>
      <w:r w:rsidRPr="002E757F">
        <w:rPr>
          <w:rFonts w:ascii="PT Astra Serif" w:hAnsi="PT Astra Serif"/>
        </w:rPr>
        <w:t>правил</w:t>
      </w:r>
      <w:r w:rsidRPr="002E757F">
        <w:rPr>
          <w:rFonts w:ascii="PT Astra Serif" w:hAnsi="PT Astra Serif"/>
          <w:spacing w:val="38"/>
        </w:rPr>
        <w:t xml:space="preserve"> </w:t>
      </w:r>
      <w:r w:rsidRPr="002E757F">
        <w:rPr>
          <w:rFonts w:ascii="PT Astra Serif" w:hAnsi="PT Astra Serif"/>
        </w:rPr>
        <w:t>в</w:t>
      </w:r>
      <w:r w:rsidRPr="002E757F">
        <w:rPr>
          <w:rFonts w:ascii="PT Astra Serif" w:hAnsi="PT Astra Serif"/>
          <w:spacing w:val="37"/>
        </w:rPr>
        <w:t xml:space="preserve"> </w:t>
      </w:r>
      <w:r w:rsidRPr="002E757F">
        <w:rPr>
          <w:rFonts w:ascii="PT Astra Serif" w:hAnsi="PT Astra Serif"/>
        </w:rPr>
        <w:t>разное</w:t>
      </w:r>
      <w:r w:rsidRPr="002E757F">
        <w:rPr>
          <w:rFonts w:ascii="PT Astra Serif" w:hAnsi="PT Astra Serif"/>
          <w:spacing w:val="38"/>
        </w:rPr>
        <w:t xml:space="preserve"> </w:t>
      </w:r>
      <w:r w:rsidRPr="002E757F">
        <w:rPr>
          <w:rFonts w:ascii="PT Astra Serif" w:hAnsi="PT Astra Serif"/>
        </w:rPr>
        <w:t>историческое</w:t>
      </w:r>
      <w:r w:rsidRPr="002E757F">
        <w:rPr>
          <w:rFonts w:ascii="PT Astra Serif" w:hAnsi="PT Astra Serif"/>
          <w:spacing w:val="41"/>
        </w:rPr>
        <w:t xml:space="preserve"> </w:t>
      </w:r>
      <w:r w:rsidRPr="002E757F">
        <w:rPr>
          <w:rFonts w:ascii="PT Astra Serif" w:hAnsi="PT Astra Serif"/>
        </w:rPr>
        <w:t>время</w:t>
      </w:r>
      <w:r w:rsidRPr="002E757F">
        <w:rPr>
          <w:rFonts w:ascii="PT Astra Serif" w:hAnsi="PT Astra Serif"/>
          <w:spacing w:val="39"/>
        </w:rPr>
        <w:t xml:space="preserve"> </w:t>
      </w:r>
      <w:r w:rsidRPr="002E757F">
        <w:rPr>
          <w:rFonts w:ascii="PT Astra Serif" w:hAnsi="PT Astra Serif"/>
        </w:rPr>
        <w:t>(обзорно,</w:t>
      </w:r>
      <w:r w:rsidRPr="002E757F">
        <w:rPr>
          <w:rFonts w:ascii="PT Astra Serif" w:hAnsi="PT Astra Serif"/>
          <w:spacing w:val="38"/>
        </w:rPr>
        <w:t xml:space="preserve"> </w:t>
      </w:r>
      <w:r w:rsidRPr="002E757F">
        <w:rPr>
          <w:rFonts w:ascii="PT Astra Serif" w:hAnsi="PT Astra Serif"/>
        </w:rPr>
        <w:t>на</w:t>
      </w:r>
      <w:r w:rsidRPr="002E757F">
        <w:rPr>
          <w:rFonts w:ascii="PT Astra Serif" w:hAnsi="PT Astra Serif"/>
          <w:spacing w:val="-46"/>
        </w:rPr>
        <w:t xml:space="preserve"> </w:t>
      </w:r>
      <w:r w:rsidRPr="002E757F">
        <w:rPr>
          <w:rFonts w:ascii="PT Astra Serif" w:hAnsi="PT Astra Serif"/>
        </w:rPr>
        <w:t>примере</w:t>
      </w:r>
      <w:r w:rsidRPr="002E757F">
        <w:rPr>
          <w:rFonts w:ascii="PT Astra Serif" w:hAnsi="PT Astra Serif"/>
          <w:spacing w:val="-3"/>
        </w:rPr>
        <w:t xml:space="preserve"> </w:t>
      </w:r>
      <w:r w:rsidRPr="002E757F">
        <w:rPr>
          <w:rFonts w:ascii="PT Astra Serif" w:hAnsi="PT Astra Serif"/>
        </w:rPr>
        <w:t>отдельных</w:t>
      </w:r>
      <w:r w:rsidRPr="002E757F">
        <w:rPr>
          <w:rFonts w:ascii="PT Astra Serif" w:hAnsi="PT Astra Serif"/>
          <w:spacing w:val="-2"/>
        </w:rPr>
        <w:t xml:space="preserve"> </w:t>
      </w:r>
      <w:r w:rsidRPr="002E757F">
        <w:rPr>
          <w:rFonts w:ascii="PT Astra Serif" w:hAnsi="PT Astra Serif"/>
        </w:rPr>
        <w:t>понятий).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История</w:t>
      </w:r>
      <w:r w:rsidRPr="002E757F">
        <w:rPr>
          <w:rFonts w:ascii="PT Astra Serif" w:hAnsi="PT Astra Serif"/>
          <w:spacing w:val="-3"/>
        </w:rPr>
        <w:t xml:space="preserve"> </w:t>
      </w:r>
      <w:r w:rsidRPr="002E757F">
        <w:rPr>
          <w:rFonts w:ascii="PT Astra Serif" w:hAnsi="PT Astra Serif"/>
        </w:rPr>
        <w:t>происхождения</w:t>
      </w:r>
      <w:r w:rsidRPr="002E757F">
        <w:rPr>
          <w:rFonts w:ascii="PT Astra Serif" w:hAnsi="PT Astra Serif"/>
          <w:spacing w:val="-3"/>
        </w:rPr>
        <w:t xml:space="preserve"> </w:t>
      </w:r>
      <w:r w:rsidRPr="002E757F">
        <w:rPr>
          <w:rFonts w:ascii="PT Astra Serif" w:hAnsi="PT Astra Serif"/>
        </w:rPr>
        <w:t>некоторых</w:t>
      </w:r>
      <w:r w:rsidRPr="002E757F">
        <w:rPr>
          <w:rFonts w:ascii="PT Astra Serif" w:hAnsi="PT Astra Serif"/>
          <w:spacing w:val="-2"/>
        </w:rPr>
        <w:t xml:space="preserve"> </w:t>
      </w:r>
      <w:r w:rsidRPr="002E757F">
        <w:rPr>
          <w:rFonts w:ascii="PT Astra Serif" w:hAnsi="PT Astra Serif"/>
        </w:rPr>
        <w:t>этических</w:t>
      </w:r>
      <w:r w:rsidRPr="002E757F">
        <w:rPr>
          <w:rFonts w:ascii="PT Astra Serif" w:hAnsi="PT Astra Serif"/>
          <w:spacing w:val="-4"/>
        </w:rPr>
        <w:t xml:space="preserve"> </w:t>
      </w:r>
      <w:r w:rsidRPr="002E757F">
        <w:rPr>
          <w:rFonts w:ascii="PT Astra Serif" w:hAnsi="PT Astra Serif"/>
        </w:rPr>
        <w:t>правил</w:t>
      </w:r>
      <w:r w:rsidRPr="002E757F">
        <w:rPr>
          <w:rFonts w:ascii="PT Astra Serif" w:hAnsi="PT Astra Serif"/>
          <w:spacing w:val="-1"/>
        </w:rPr>
        <w:t xml:space="preserve"> </w:t>
      </w:r>
      <w:r w:rsidRPr="002E757F">
        <w:rPr>
          <w:rFonts w:ascii="PT Astra Serif" w:hAnsi="PT Astra Serif"/>
        </w:rPr>
        <w:t>(краткий</w:t>
      </w:r>
      <w:r w:rsidRPr="002E757F">
        <w:rPr>
          <w:rFonts w:ascii="PT Astra Serif" w:hAnsi="PT Astra Serif"/>
          <w:spacing w:val="-1"/>
        </w:rPr>
        <w:t xml:space="preserve"> </w:t>
      </w:r>
      <w:r w:rsidRPr="002E757F">
        <w:rPr>
          <w:rFonts w:ascii="PT Astra Serif" w:hAnsi="PT Astra Serif"/>
        </w:rPr>
        <w:t>обзор).</w:t>
      </w:r>
    </w:p>
    <w:p w:rsidR="00B40420" w:rsidRPr="002E757F" w:rsidRDefault="002E757F" w:rsidP="00CB2175">
      <w:pPr>
        <w:pStyle w:val="af1"/>
        <w:tabs>
          <w:tab w:val="left" w:pos="1434"/>
        </w:tabs>
        <w:ind w:left="567" w:right="457" w:firstLine="567"/>
        <w:jc w:val="both"/>
        <w:rPr>
          <w:rFonts w:ascii="PT Astra Serif" w:hAnsi="PT Astra Serif"/>
          <w:sz w:val="24"/>
          <w:szCs w:val="24"/>
        </w:rPr>
      </w:pPr>
      <w:r w:rsidRPr="002E757F">
        <w:rPr>
          <w:rFonts w:ascii="PT Astra Serif" w:hAnsi="PT Astra Serif"/>
          <w:sz w:val="24"/>
          <w:szCs w:val="24"/>
        </w:rPr>
        <w:t xml:space="preserve">         Основные</w:t>
      </w:r>
      <w:r w:rsidRPr="002E757F">
        <w:rPr>
          <w:rFonts w:ascii="PT Astra Serif" w:hAnsi="PT Astra Serif"/>
          <w:spacing w:val="1"/>
          <w:sz w:val="24"/>
          <w:szCs w:val="24"/>
        </w:rPr>
        <w:t xml:space="preserve"> </w:t>
      </w:r>
      <w:r w:rsidRPr="002E757F">
        <w:rPr>
          <w:rFonts w:ascii="PT Astra Serif" w:hAnsi="PT Astra Serif"/>
          <w:sz w:val="24"/>
          <w:szCs w:val="24"/>
        </w:rPr>
        <w:t>понятия</w:t>
      </w:r>
      <w:r w:rsidRPr="002E757F">
        <w:rPr>
          <w:rFonts w:ascii="PT Astra Serif" w:hAnsi="PT Astra Serif"/>
          <w:spacing w:val="1"/>
          <w:sz w:val="24"/>
          <w:szCs w:val="24"/>
        </w:rPr>
        <w:t xml:space="preserve"> </w:t>
      </w:r>
      <w:r w:rsidRPr="002E757F">
        <w:rPr>
          <w:rFonts w:ascii="PT Astra Serif" w:hAnsi="PT Astra Serif"/>
          <w:sz w:val="24"/>
          <w:szCs w:val="24"/>
        </w:rPr>
        <w:t>этики.</w:t>
      </w:r>
      <w:r w:rsidRPr="002E757F">
        <w:rPr>
          <w:rFonts w:ascii="PT Astra Serif" w:hAnsi="PT Astra Serif"/>
          <w:spacing w:val="1"/>
          <w:sz w:val="24"/>
          <w:szCs w:val="24"/>
        </w:rPr>
        <w:t xml:space="preserve"> </w:t>
      </w:r>
      <w:r w:rsidRPr="002E757F">
        <w:rPr>
          <w:rFonts w:ascii="PT Astra Serif" w:hAnsi="PT Astra Serif"/>
          <w:sz w:val="24"/>
          <w:szCs w:val="24"/>
        </w:rPr>
        <w:t>Честность. Что значит</w:t>
      </w:r>
      <w:r w:rsidRPr="002E757F">
        <w:rPr>
          <w:rFonts w:ascii="PT Astra Serif" w:hAnsi="PT Astra Serif"/>
          <w:spacing w:val="1"/>
          <w:sz w:val="24"/>
          <w:szCs w:val="24"/>
        </w:rPr>
        <w:t xml:space="preserve"> </w:t>
      </w:r>
      <w:r w:rsidRPr="002E757F">
        <w:rPr>
          <w:rFonts w:ascii="PT Astra Serif" w:hAnsi="PT Astra Serif"/>
          <w:sz w:val="24"/>
          <w:szCs w:val="24"/>
        </w:rPr>
        <w:t>быть</w:t>
      </w:r>
      <w:r w:rsidRPr="002E757F">
        <w:rPr>
          <w:rFonts w:ascii="PT Astra Serif" w:hAnsi="PT Astra Serif"/>
          <w:spacing w:val="1"/>
          <w:sz w:val="24"/>
          <w:szCs w:val="24"/>
        </w:rPr>
        <w:t xml:space="preserve"> </w:t>
      </w:r>
      <w:r w:rsidRPr="002E757F">
        <w:rPr>
          <w:rFonts w:ascii="PT Astra Serif" w:hAnsi="PT Astra Serif"/>
          <w:sz w:val="24"/>
          <w:szCs w:val="24"/>
        </w:rPr>
        <w:t>честным. Честность</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ложь.</w:t>
      </w:r>
      <w:r w:rsidRPr="002E757F">
        <w:rPr>
          <w:rFonts w:ascii="PT Astra Serif" w:hAnsi="PT Astra Serif"/>
          <w:spacing w:val="1"/>
          <w:sz w:val="24"/>
          <w:szCs w:val="24"/>
        </w:rPr>
        <w:t xml:space="preserve"> </w:t>
      </w:r>
      <w:r w:rsidRPr="002E757F">
        <w:rPr>
          <w:rFonts w:ascii="PT Astra Serif" w:hAnsi="PT Astra Serif"/>
          <w:sz w:val="24"/>
          <w:szCs w:val="24"/>
        </w:rPr>
        <w:t>"Ложь во спасение". Легко ли всегда быть честным. Анализ ситуаций, когда не нужно говорить</w:t>
      </w:r>
      <w:r w:rsidRPr="002E757F">
        <w:rPr>
          <w:rFonts w:ascii="PT Astra Serif" w:hAnsi="PT Astra Serif"/>
          <w:spacing w:val="1"/>
          <w:sz w:val="24"/>
          <w:szCs w:val="24"/>
        </w:rPr>
        <w:t xml:space="preserve"> </w:t>
      </w:r>
      <w:r w:rsidRPr="002E757F">
        <w:rPr>
          <w:rFonts w:ascii="PT Astra Serif" w:hAnsi="PT Astra Serif"/>
          <w:sz w:val="24"/>
          <w:szCs w:val="24"/>
        </w:rPr>
        <w:t>правду.</w:t>
      </w:r>
      <w:r w:rsidRPr="002E757F">
        <w:rPr>
          <w:rFonts w:ascii="PT Astra Serif" w:hAnsi="PT Astra Serif"/>
          <w:spacing w:val="1"/>
          <w:sz w:val="24"/>
          <w:szCs w:val="24"/>
        </w:rPr>
        <w:t xml:space="preserve"> </w:t>
      </w:r>
      <w:r w:rsidRPr="002E757F">
        <w:rPr>
          <w:rFonts w:ascii="PT Astra Serif" w:hAnsi="PT Astra Serif"/>
          <w:sz w:val="24"/>
          <w:szCs w:val="24"/>
        </w:rPr>
        <w:t>Как</w:t>
      </w:r>
      <w:r w:rsidRPr="002E757F">
        <w:rPr>
          <w:rFonts w:ascii="PT Astra Serif" w:hAnsi="PT Astra Serif"/>
          <w:spacing w:val="1"/>
          <w:sz w:val="24"/>
          <w:szCs w:val="24"/>
        </w:rPr>
        <w:t xml:space="preserve"> </w:t>
      </w:r>
      <w:r w:rsidRPr="002E757F">
        <w:rPr>
          <w:rFonts w:ascii="PT Astra Serif" w:hAnsi="PT Astra Serif"/>
          <w:sz w:val="24"/>
          <w:szCs w:val="24"/>
        </w:rPr>
        <w:t>нужно</w:t>
      </w:r>
      <w:r w:rsidRPr="002E757F">
        <w:rPr>
          <w:rFonts w:ascii="PT Astra Serif" w:hAnsi="PT Astra Serif"/>
          <w:spacing w:val="1"/>
          <w:sz w:val="24"/>
          <w:szCs w:val="24"/>
        </w:rPr>
        <w:t xml:space="preserve"> </w:t>
      </w:r>
      <w:r w:rsidRPr="002E757F">
        <w:rPr>
          <w:rFonts w:ascii="PT Astra Serif" w:hAnsi="PT Astra Serif"/>
          <w:sz w:val="24"/>
          <w:szCs w:val="24"/>
        </w:rPr>
        <w:t>говорить</w:t>
      </w:r>
      <w:r w:rsidRPr="002E757F">
        <w:rPr>
          <w:rFonts w:ascii="PT Astra Serif" w:hAnsi="PT Astra Serif"/>
          <w:spacing w:val="1"/>
          <w:sz w:val="24"/>
          <w:szCs w:val="24"/>
        </w:rPr>
        <w:t xml:space="preserve"> </w:t>
      </w:r>
      <w:r w:rsidRPr="002E757F">
        <w:rPr>
          <w:rFonts w:ascii="PT Astra Serif" w:hAnsi="PT Astra Serif"/>
          <w:sz w:val="24"/>
          <w:szCs w:val="24"/>
        </w:rPr>
        <w:t>правду</w:t>
      </w:r>
      <w:r w:rsidRPr="002E757F">
        <w:rPr>
          <w:rFonts w:ascii="PT Astra Serif" w:hAnsi="PT Astra Serif"/>
          <w:spacing w:val="1"/>
          <w:sz w:val="24"/>
          <w:szCs w:val="24"/>
        </w:rPr>
        <w:t xml:space="preserve"> </w:t>
      </w:r>
      <w:r w:rsidRPr="002E757F">
        <w:rPr>
          <w:rFonts w:ascii="PT Astra Serif" w:hAnsi="PT Astra Serif"/>
          <w:sz w:val="24"/>
          <w:szCs w:val="24"/>
        </w:rPr>
        <w:t>другому</w:t>
      </w:r>
      <w:r w:rsidRPr="002E757F">
        <w:rPr>
          <w:rFonts w:ascii="PT Astra Serif" w:hAnsi="PT Astra Serif"/>
          <w:spacing w:val="1"/>
          <w:sz w:val="24"/>
          <w:szCs w:val="24"/>
        </w:rPr>
        <w:t xml:space="preserve"> </w:t>
      </w:r>
      <w:r w:rsidRPr="002E757F">
        <w:rPr>
          <w:rFonts w:ascii="PT Astra Serif" w:hAnsi="PT Astra Serif"/>
          <w:sz w:val="24"/>
          <w:szCs w:val="24"/>
        </w:rPr>
        <w:t>человеку,</w:t>
      </w:r>
      <w:r w:rsidRPr="002E757F">
        <w:rPr>
          <w:rFonts w:ascii="PT Astra Serif" w:hAnsi="PT Astra Serif"/>
          <w:spacing w:val="1"/>
          <w:sz w:val="24"/>
          <w:szCs w:val="24"/>
        </w:rPr>
        <w:t xml:space="preserve"> </w:t>
      </w:r>
      <w:r w:rsidRPr="002E757F">
        <w:rPr>
          <w:rFonts w:ascii="PT Astra Serif" w:hAnsi="PT Astra Serif"/>
          <w:sz w:val="24"/>
          <w:szCs w:val="24"/>
        </w:rPr>
        <w:t>чтобы</w:t>
      </w:r>
      <w:r w:rsidRPr="002E757F">
        <w:rPr>
          <w:rFonts w:ascii="PT Astra Serif" w:hAnsi="PT Astra Serif"/>
          <w:spacing w:val="1"/>
          <w:sz w:val="24"/>
          <w:szCs w:val="24"/>
        </w:rPr>
        <w:t xml:space="preserve"> </w:t>
      </w:r>
      <w:r w:rsidRPr="002E757F">
        <w:rPr>
          <w:rFonts w:ascii="PT Astra Serif" w:hAnsi="PT Astra Serif"/>
          <w:sz w:val="24"/>
          <w:szCs w:val="24"/>
        </w:rPr>
        <w:t>не</w:t>
      </w:r>
      <w:r w:rsidRPr="002E757F">
        <w:rPr>
          <w:rFonts w:ascii="PT Astra Serif" w:hAnsi="PT Astra Serif"/>
          <w:spacing w:val="1"/>
          <w:sz w:val="24"/>
          <w:szCs w:val="24"/>
        </w:rPr>
        <w:t xml:space="preserve"> </w:t>
      </w:r>
      <w:r w:rsidRPr="002E757F">
        <w:rPr>
          <w:rFonts w:ascii="PT Astra Serif" w:hAnsi="PT Astra Serif"/>
          <w:sz w:val="24"/>
          <w:szCs w:val="24"/>
        </w:rPr>
        <w:t>обидеть</w:t>
      </w:r>
      <w:r w:rsidRPr="002E757F">
        <w:rPr>
          <w:rFonts w:ascii="PT Astra Serif" w:hAnsi="PT Astra Serif"/>
          <w:spacing w:val="1"/>
          <w:sz w:val="24"/>
          <w:szCs w:val="24"/>
        </w:rPr>
        <w:t xml:space="preserve"> </w:t>
      </w:r>
      <w:r w:rsidRPr="002E757F">
        <w:rPr>
          <w:rFonts w:ascii="PT Astra Serif" w:hAnsi="PT Astra Serif"/>
          <w:sz w:val="24"/>
          <w:szCs w:val="24"/>
        </w:rPr>
        <w:t>его</w:t>
      </w:r>
      <w:r w:rsidRPr="002E757F">
        <w:rPr>
          <w:rFonts w:ascii="PT Astra Serif" w:hAnsi="PT Astra Serif"/>
          <w:spacing w:val="1"/>
          <w:sz w:val="24"/>
          <w:szCs w:val="24"/>
        </w:rPr>
        <w:t xml:space="preserve"> </w:t>
      </w:r>
      <w:r w:rsidRPr="002E757F">
        <w:rPr>
          <w:rFonts w:ascii="PT Astra Serif" w:hAnsi="PT Astra Serif"/>
          <w:sz w:val="24"/>
          <w:szCs w:val="24"/>
        </w:rPr>
        <w:t>(правила</w:t>
      </w:r>
      <w:r w:rsidRPr="002E757F">
        <w:rPr>
          <w:rFonts w:ascii="PT Astra Serif" w:hAnsi="PT Astra Serif"/>
          <w:spacing w:val="1"/>
          <w:sz w:val="24"/>
          <w:szCs w:val="24"/>
        </w:rPr>
        <w:t xml:space="preserve"> </w:t>
      </w:r>
      <w:r w:rsidRPr="002E757F">
        <w:rPr>
          <w:rFonts w:ascii="PT Astra Serif" w:hAnsi="PT Astra Serif"/>
          <w:sz w:val="24"/>
          <w:szCs w:val="24"/>
        </w:rPr>
        <w:t>взаимоотношений).</w:t>
      </w:r>
    </w:p>
    <w:p w:rsidR="00B40420" w:rsidRPr="002E757F" w:rsidRDefault="002E757F" w:rsidP="00CB2175">
      <w:pPr>
        <w:pStyle w:val="af1"/>
        <w:tabs>
          <w:tab w:val="left" w:pos="1434"/>
        </w:tabs>
        <w:ind w:left="567" w:right="457" w:firstLine="567"/>
        <w:jc w:val="both"/>
        <w:rPr>
          <w:rFonts w:ascii="PT Astra Serif" w:hAnsi="PT Astra Serif"/>
          <w:sz w:val="24"/>
          <w:szCs w:val="24"/>
        </w:rPr>
      </w:pPr>
      <w:r w:rsidRPr="002E757F">
        <w:rPr>
          <w:rFonts w:ascii="PT Astra Serif" w:hAnsi="PT Astra Serif"/>
          <w:sz w:val="24"/>
          <w:szCs w:val="24"/>
        </w:rPr>
        <w:t xml:space="preserve">          Добро</w:t>
      </w:r>
      <w:r w:rsidRPr="002E757F">
        <w:rPr>
          <w:rFonts w:ascii="PT Astra Serif" w:hAnsi="PT Astra Serif"/>
          <w:spacing w:val="28"/>
          <w:sz w:val="24"/>
          <w:szCs w:val="24"/>
        </w:rPr>
        <w:t xml:space="preserve"> </w:t>
      </w:r>
      <w:r w:rsidRPr="002E757F">
        <w:rPr>
          <w:rFonts w:ascii="PT Astra Serif" w:hAnsi="PT Astra Serif"/>
          <w:sz w:val="24"/>
          <w:szCs w:val="24"/>
        </w:rPr>
        <w:t>и</w:t>
      </w:r>
      <w:r w:rsidRPr="002E757F">
        <w:rPr>
          <w:rFonts w:ascii="PT Astra Serif" w:hAnsi="PT Astra Serif"/>
          <w:spacing w:val="31"/>
          <w:sz w:val="24"/>
          <w:szCs w:val="24"/>
        </w:rPr>
        <w:t xml:space="preserve"> </w:t>
      </w:r>
      <w:r w:rsidRPr="002E757F">
        <w:rPr>
          <w:rFonts w:ascii="PT Astra Serif" w:hAnsi="PT Astra Serif"/>
          <w:sz w:val="24"/>
          <w:szCs w:val="24"/>
        </w:rPr>
        <w:t>зло.</w:t>
      </w:r>
      <w:r w:rsidRPr="002E757F">
        <w:rPr>
          <w:rFonts w:ascii="PT Astra Serif" w:hAnsi="PT Astra Serif"/>
          <w:spacing w:val="30"/>
          <w:sz w:val="24"/>
          <w:szCs w:val="24"/>
        </w:rPr>
        <w:t xml:space="preserve"> </w:t>
      </w:r>
      <w:r w:rsidRPr="002E757F">
        <w:rPr>
          <w:rFonts w:ascii="PT Astra Serif" w:hAnsi="PT Astra Serif"/>
          <w:sz w:val="24"/>
          <w:szCs w:val="24"/>
        </w:rPr>
        <w:t>Представления</w:t>
      </w:r>
      <w:r w:rsidRPr="002E757F">
        <w:rPr>
          <w:rFonts w:ascii="PT Astra Serif" w:hAnsi="PT Astra Serif"/>
          <w:spacing w:val="31"/>
          <w:sz w:val="24"/>
          <w:szCs w:val="24"/>
        </w:rPr>
        <w:t xml:space="preserve"> </w:t>
      </w:r>
      <w:r w:rsidRPr="002E757F">
        <w:rPr>
          <w:rFonts w:ascii="PT Astra Serif" w:hAnsi="PT Astra Serif"/>
          <w:sz w:val="24"/>
          <w:szCs w:val="24"/>
        </w:rPr>
        <w:t>людей</w:t>
      </w:r>
      <w:r w:rsidRPr="002E757F">
        <w:rPr>
          <w:rFonts w:ascii="PT Astra Serif" w:hAnsi="PT Astra Serif"/>
          <w:spacing w:val="29"/>
          <w:sz w:val="24"/>
          <w:szCs w:val="24"/>
        </w:rPr>
        <w:t xml:space="preserve"> </w:t>
      </w:r>
      <w:r w:rsidRPr="002E757F">
        <w:rPr>
          <w:rFonts w:ascii="PT Astra Serif" w:hAnsi="PT Astra Serif"/>
          <w:sz w:val="24"/>
          <w:szCs w:val="24"/>
        </w:rPr>
        <w:t>о</w:t>
      </w:r>
      <w:r w:rsidRPr="002E757F">
        <w:rPr>
          <w:rFonts w:ascii="PT Astra Serif" w:hAnsi="PT Astra Serif"/>
          <w:spacing w:val="32"/>
          <w:sz w:val="24"/>
          <w:szCs w:val="24"/>
        </w:rPr>
        <w:t xml:space="preserve"> </w:t>
      </w:r>
      <w:r w:rsidRPr="002E757F">
        <w:rPr>
          <w:rFonts w:ascii="PT Astra Serif" w:hAnsi="PT Astra Serif"/>
          <w:sz w:val="24"/>
          <w:szCs w:val="24"/>
        </w:rPr>
        <w:t>добре</w:t>
      </w:r>
      <w:r w:rsidRPr="002E757F">
        <w:rPr>
          <w:rFonts w:ascii="PT Astra Serif" w:hAnsi="PT Astra Serif"/>
          <w:spacing w:val="31"/>
          <w:sz w:val="24"/>
          <w:szCs w:val="24"/>
        </w:rPr>
        <w:t xml:space="preserve"> </w:t>
      </w:r>
      <w:r w:rsidRPr="002E757F">
        <w:rPr>
          <w:rFonts w:ascii="PT Astra Serif" w:hAnsi="PT Astra Serif"/>
          <w:sz w:val="24"/>
          <w:szCs w:val="24"/>
        </w:rPr>
        <w:t>и</w:t>
      </w:r>
      <w:r w:rsidRPr="002E757F">
        <w:rPr>
          <w:rFonts w:ascii="PT Astra Serif" w:hAnsi="PT Astra Serif"/>
          <w:spacing w:val="31"/>
          <w:sz w:val="24"/>
          <w:szCs w:val="24"/>
        </w:rPr>
        <w:t xml:space="preserve"> </w:t>
      </w:r>
      <w:r w:rsidRPr="002E757F">
        <w:rPr>
          <w:rFonts w:ascii="PT Astra Serif" w:hAnsi="PT Astra Serif"/>
          <w:sz w:val="24"/>
          <w:szCs w:val="24"/>
        </w:rPr>
        <w:t>зле:</w:t>
      </w:r>
      <w:r w:rsidRPr="002E757F">
        <w:rPr>
          <w:rFonts w:ascii="PT Astra Serif" w:hAnsi="PT Astra Serif"/>
          <w:spacing w:val="32"/>
          <w:sz w:val="24"/>
          <w:szCs w:val="24"/>
        </w:rPr>
        <w:t xml:space="preserve"> </w:t>
      </w:r>
      <w:r w:rsidRPr="002E757F">
        <w:rPr>
          <w:rFonts w:ascii="PT Astra Serif" w:hAnsi="PT Astra Serif"/>
          <w:sz w:val="24"/>
          <w:szCs w:val="24"/>
        </w:rPr>
        <w:t>что</w:t>
      </w:r>
      <w:r w:rsidRPr="002E757F">
        <w:rPr>
          <w:rFonts w:ascii="PT Astra Serif" w:hAnsi="PT Astra Serif"/>
          <w:spacing w:val="32"/>
          <w:sz w:val="24"/>
          <w:szCs w:val="24"/>
        </w:rPr>
        <w:t xml:space="preserve"> </w:t>
      </w:r>
      <w:r w:rsidRPr="002E757F">
        <w:rPr>
          <w:rFonts w:ascii="PT Astra Serif" w:hAnsi="PT Astra Serif"/>
          <w:sz w:val="24"/>
          <w:szCs w:val="24"/>
        </w:rPr>
        <w:t>такое</w:t>
      </w:r>
      <w:r w:rsidRPr="002E757F">
        <w:rPr>
          <w:rFonts w:ascii="PT Astra Serif" w:hAnsi="PT Astra Serif"/>
          <w:spacing w:val="31"/>
          <w:sz w:val="24"/>
          <w:szCs w:val="24"/>
        </w:rPr>
        <w:t xml:space="preserve"> </w:t>
      </w:r>
      <w:r w:rsidRPr="002E757F">
        <w:rPr>
          <w:rFonts w:ascii="PT Astra Serif" w:hAnsi="PT Astra Serif"/>
          <w:sz w:val="24"/>
          <w:szCs w:val="24"/>
        </w:rPr>
        <w:t>добро,</w:t>
      </w:r>
      <w:r w:rsidRPr="002E757F">
        <w:rPr>
          <w:rFonts w:ascii="PT Astra Serif" w:hAnsi="PT Astra Serif"/>
          <w:spacing w:val="31"/>
          <w:sz w:val="24"/>
          <w:szCs w:val="24"/>
        </w:rPr>
        <w:t xml:space="preserve"> </w:t>
      </w:r>
      <w:r w:rsidRPr="002E757F">
        <w:rPr>
          <w:rFonts w:ascii="PT Astra Serif" w:hAnsi="PT Astra Serif"/>
          <w:sz w:val="24"/>
          <w:szCs w:val="24"/>
        </w:rPr>
        <w:t>как</w:t>
      </w:r>
      <w:r w:rsidRPr="002E757F">
        <w:rPr>
          <w:rFonts w:ascii="PT Astra Serif" w:hAnsi="PT Astra Serif"/>
          <w:spacing w:val="31"/>
          <w:sz w:val="24"/>
          <w:szCs w:val="24"/>
        </w:rPr>
        <w:t xml:space="preserve"> </w:t>
      </w:r>
      <w:r w:rsidRPr="002E757F">
        <w:rPr>
          <w:rFonts w:ascii="PT Astra Serif" w:hAnsi="PT Astra Serif"/>
          <w:sz w:val="24"/>
          <w:szCs w:val="24"/>
        </w:rPr>
        <w:t>проявляется</w:t>
      </w:r>
      <w:r w:rsidRPr="002E757F">
        <w:rPr>
          <w:rFonts w:ascii="PT Astra Serif" w:hAnsi="PT Astra Serif"/>
          <w:spacing w:val="30"/>
          <w:sz w:val="24"/>
          <w:szCs w:val="24"/>
        </w:rPr>
        <w:t xml:space="preserve"> </w:t>
      </w:r>
      <w:r w:rsidRPr="002E757F">
        <w:rPr>
          <w:rFonts w:ascii="PT Astra Serif" w:hAnsi="PT Astra Serif"/>
          <w:sz w:val="24"/>
          <w:szCs w:val="24"/>
        </w:rPr>
        <w:t>зло.</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Развитие взглядов</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4"/>
        </w:rPr>
        <w:t xml:space="preserve"> </w:t>
      </w:r>
      <w:r w:rsidRPr="002E757F">
        <w:rPr>
          <w:rFonts w:ascii="PT Astra Serif" w:hAnsi="PT Astra Serif"/>
        </w:rPr>
        <w:t>добро</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зло в</w:t>
      </w:r>
      <w:r w:rsidRPr="002E757F">
        <w:rPr>
          <w:rFonts w:ascii="PT Astra Serif" w:hAnsi="PT Astra Serif"/>
          <w:spacing w:val="-1"/>
        </w:rPr>
        <w:t xml:space="preserve"> </w:t>
      </w:r>
      <w:r w:rsidRPr="002E757F">
        <w:rPr>
          <w:rFonts w:ascii="PT Astra Serif" w:hAnsi="PT Astra Serif"/>
        </w:rPr>
        <w:t>разное</w:t>
      </w:r>
      <w:r w:rsidRPr="002E757F">
        <w:rPr>
          <w:rFonts w:ascii="PT Astra Serif" w:hAnsi="PT Astra Serif"/>
          <w:spacing w:val="-2"/>
        </w:rPr>
        <w:t xml:space="preserve"> </w:t>
      </w:r>
      <w:r w:rsidRPr="002E757F">
        <w:rPr>
          <w:rFonts w:ascii="PT Astra Serif" w:hAnsi="PT Astra Serif"/>
        </w:rPr>
        <w:t>историческое</w:t>
      </w:r>
      <w:r w:rsidRPr="002E757F">
        <w:rPr>
          <w:rFonts w:ascii="PT Astra Serif" w:hAnsi="PT Astra Serif"/>
          <w:spacing w:val="-3"/>
        </w:rPr>
        <w:t xml:space="preserve"> </w:t>
      </w:r>
      <w:r w:rsidRPr="002E757F">
        <w:rPr>
          <w:rFonts w:ascii="PT Astra Serif" w:hAnsi="PT Astra Serif"/>
        </w:rPr>
        <w:t>время.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Влияние добрых или неправильных поступков человека на его характер, отношение к нему</w:t>
      </w:r>
      <w:r w:rsidRPr="002E757F">
        <w:rPr>
          <w:rFonts w:ascii="PT Astra Serif" w:hAnsi="PT Astra Serif"/>
          <w:spacing w:val="1"/>
        </w:rPr>
        <w:t xml:space="preserve"> </w:t>
      </w:r>
      <w:r w:rsidRPr="002E757F">
        <w:rPr>
          <w:rFonts w:ascii="PT Astra Serif" w:hAnsi="PT Astra Serif"/>
        </w:rPr>
        <w:t>других</w:t>
      </w:r>
      <w:r w:rsidRPr="002E757F">
        <w:rPr>
          <w:rFonts w:ascii="PT Astra Serif" w:hAnsi="PT Astra Serif"/>
          <w:spacing w:val="1"/>
        </w:rPr>
        <w:t xml:space="preserve"> </w:t>
      </w:r>
      <w:r w:rsidRPr="002E757F">
        <w:rPr>
          <w:rFonts w:ascii="PT Astra Serif" w:hAnsi="PT Astra Serif"/>
        </w:rPr>
        <w:t>людей.</w:t>
      </w:r>
      <w:r w:rsidRPr="002E757F">
        <w:rPr>
          <w:rFonts w:ascii="PT Astra Serif" w:hAnsi="PT Astra Serif"/>
          <w:spacing w:val="1"/>
        </w:rPr>
        <w:t xml:space="preserve"> </w:t>
      </w:r>
      <w:r w:rsidRPr="002E757F">
        <w:rPr>
          <w:rFonts w:ascii="PT Astra Serif" w:hAnsi="PT Astra Serif"/>
        </w:rPr>
        <w:t>Доброжелательность</w:t>
      </w:r>
      <w:r w:rsidRPr="002E757F">
        <w:rPr>
          <w:rFonts w:ascii="PT Astra Serif" w:hAnsi="PT Astra Serif"/>
          <w:spacing w:val="1"/>
        </w:rPr>
        <w:t xml:space="preserve"> </w:t>
      </w:r>
      <w:r w:rsidRPr="002E757F">
        <w:rPr>
          <w:rFonts w:ascii="PT Astra Serif" w:hAnsi="PT Astra Serif"/>
        </w:rPr>
        <w:t>как</w:t>
      </w:r>
      <w:r w:rsidRPr="002E757F">
        <w:rPr>
          <w:rFonts w:ascii="PT Astra Serif" w:hAnsi="PT Astra Serif"/>
          <w:spacing w:val="1"/>
        </w:rPr>
        <w:t xml:space="preserve"> </w:t>
      </w:r>
      <w:r w:rsidRPr="002E757F">
        <w:rPr>
          <w:rFonts w:ascii="PT Astra Serif" w:hAnsi="PT Astra Serif"/>
        </w:rPr>
        <w:t>черта</w:t>
      </w:r>
      <w:r w:rsidRPr="002E757F">
        <w:rPr>
          <w:rFonts w:ascii="PT Astra Serif" w:hAnsi="PT Astra Serif"/>
          <w:spacing w:val="1"/>
        </w:rPr>
        <w:t xml:space="preserve"> </w:t>
      </w:r>
      <w:r w:rsidRPr="002E757F">
        <w:rPr>
          <w:rFonts w:ascii="PT Astra Serif" w:hAnsi="PT Astra Serif"/>
        </w:rPr>
        <w:t>характера</w:t>
      </w:r>
      <w:r w:rsidRPr="002E757F">
        <w:rPr>
          <w:rFonts w:ascii="PT Astra Serif" w:hAnsi="PT Astra Serif"/>
          <w:spacing w:val="1"/>
        </w:rPr>
        <w:t xml:space="preserve"> </w:t>
      </w:r>
      <w:r w:rsidRPr="002E757F">
        <w:rPr>
          <w:rFonts w:ascii="PT Astra Serif" w:hAnsi="PT Astra Serif"/>
        </w:rPr>
        <w:t>человека.</w:t>
      </w:r>
      <w:r w:rsidRPr="002E757F">
        <w:rPr>
          <w:rFonts w:ascii="PT Astra Serif" w:hAnsi="PT Astra Serif"/>
          <w:spacing w:val="1"/>
        </w:rPr>
        <w:t xml:space="preserve"> </w:t>
      </w:r>
      <w:r w:rsidRPr="002E757F">
        <w:rPr>
          <w:rFonts w:ascii="PT Astra Serif" w:hAnsi="PT Astra Serif"/>
        </w:rPr>
        <w:t>Что</w:t>
      </w:r>
      <w:r w:rsidRPr="002E757F">
        <w:rPr>
          <w:rFonts w:ascii="PT Astra Serif" w:hAnsi="PT Astra Serif"/>
          <w:spacing w:val="1"/>
        </w:rPr>
        <w:t xml:space="preserve"> </w:t>
      </w:r>
      <w:r w:rsidRPr="002E757F">
        <w:rPr>
          <w:rFonts w:ascii="PT Astra Serif" w:hAnsi="PT Astra Serif"/>
        </w:rPr>
        <w:t>значит</w:t>
      </w:r>
      <w:r w:rsidRPr="002E757F">
        <w:rPr>
          <w:rFonts w:ascii="PT Astra Serif" w:hAnsi="PT Astra Serif"/>
          <w:spacing w:val="1"/>
        </w:rPr>
        <w:t xml:space="preserve"> </w:t>
      </w:r>
      <w:r w:rsidRPr="002E757F">
        <w:rPr>
          <w:rFonts w:ascii="PT Astra Serif" w:hAnsi="PT Astra Serif"/>
        </w:rPr>
        <w:t>быть</w:t>
      </w:r>
      <w:r w:rsidRPr="002E757F">
        <w:rPr>
          <w:rFonts w:ascii="PT Astra Serif" w:hAnsi="PT Astra Serif"/>
          <w:spacing w:val="1"/>
        </w:rPr>
        <w:t xml:space="preserve"> </w:t>
      </w:r>
      <w:r w:rsidRPr="002E757F">
        <w:rPr>
          <w:rFonts w:ascii="PT Astra Serif" w:hAnsi="PT Astra Serif"/>
        </w:rPr>
        <w:t>доброжелательным человеком: внешние признаки доброжелательности (тон речи, сила голоса,</w:t>
      </w:r>
      <w:r w:rsidRPr="002E757F">
        <w:rPr>
          <w:rFonts w:ascii="PT Astra Serif" w:hAnsi="PT Astra Serif"/>
          <w:spacing w:val="1"/>
        </w:rPr>
        <w:t xml:space="preserve"> </w:t>
      </w:r>
      <w:r w:rsidRPr="002E757F">
        <w:rPr>
          <w:rFonts w:ascii="PT Astra Serif" w:hAnsi="PT Astra Serif"/>
        </w:rPr>
        <w:t>мимика).</w:t>
      </w:r>
      <w:r w:rsidRPr="002E757F">
        <w:rPr>
          <w:rFonts w:ascii="PT Astra Serif" w:hAnsi="PT Astra Serif"/>
          <w:spacing w:val="-1"/>
        </w:rPr>
        <w:t xml:space="preserve"> </w:t>
      </w:r>
      <w:r w:rsidRPr="002E757F">
        <w:rPr>
          <w:rFonts w:ascii="PT Astra Serif" w:hAnsi="PT Astra Serif"/>
        </w:rPr>
        <w:t>Проявления доброжелательности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3"/>
        </w:rPr>
        <w:t xml:space="preserve"> </w:t>
      </w:r>
      <w:r w:rsidRPr="002E757F">
        <w:rPr>
          <w:rFonts w:ascii="PT Astra Serif" w:hAnsi="PT Astra Serif"/>
        </w:rPr>
        <w:t>повседневной жизни.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Совесть. Объяснение выражений на основе анализа конкретных ситуаций из прочитанных</w:t>
      </w:r>
      <w:r w:rsidRPr="002E757F">
        <w:rPr>
          <w:rFonts w:ascii="PT Astra Serif" w:hAnsi="PT Astra Serif"/>
          <w:spacing w:val="1"/>
        </w:rPr>
        <w:t xml:space="preserve"> </w:t>
      </w:r>
      <w:r w:rsidRPr="002E757F">
        <w:rPr>
          <w:rFonts w:ascii="PT Astra Serif" w:hAnsi="PT Astra Serif"/>
        </w:rPr>
        <w:t>книг,</w:t>
      </w:r>
      <w:r w:rsidRPr="002E757F">
        <w:rPr>
          <w:rFonts w:ascii="PT Astra Serif" w:hAnsi="PT Astra Serif"/>
          <w:spacing w:val="1"/>
        </w:rPr>
        <w:t xml:space="preserve"> </w:t>
      </w:r>
      <w:r w:rsidRPr="002E757F">
        <w:rPr>
          <w:rFonts w:ascii="PT Astra Serif" w:hAnsi="PT Astra Serif"/>
        </w:rPr>
        <w:t>просмотренных</w:t>
      </w:r>
      <w:r w:rsidRPr="002E757F">
        <w:rPr>
          <w:rFonts w:ascii="PT Astra Serif" w:hAnsi="PT Astra Serif"/>
          <w:spacing w:val="1"/>
        </w:rPr>
        <w:t xml:space="preserve"> </w:t>
      </w:r>
      <w:r w:rsidRPr="002E757F">
        <w:rPr>
          <w:rFonts w:ascii="PT Astra Serif" w:hAnsi="PT Astra Serif"/>
        </w:rPr>
        <w:t>кинофильмов,</w:t>
      </w:r>
      <w:r w:rsidRPr="002E757F">
        <w:rPr>
          <w:rFonts w:ascii="PT Astra Serif" w:hAnsi="PT Astra Serif"/>
          <w:spacing w:val="1"/>
        </w:rPr>
        <w:t xml:space="preserve"> </w:t>
      </w:r>
      <w:r w:rsidRPr="002E757F">
        <w:rPr>
          <w:rFonts w:ascii="PT Astra Serif" w:hAnsi="PT Astra Serif"/>
        </w:rPr>
        <w:t>личного</w:t>
      </w:r>
      <w:r w:rsidRPr="002E757F">
        <w:rPr>
          <w:rFonts w:ascii="PT Astra Serif" w:hAnsi="PT Astra Serif"/>
          <w:spacing w:val="1"/>
        </w:rPr>
        <w:t xml:space="preserve"> </w:t>
      </w:r>
      <w:r w:rsidRPr="002E757F">
        <w:rPr>
          <w:rFonts w:ascii="PT Astra Serif" w:hAnsi="PT Astra Serif"/>
        </w:rPr>
        <w:t>опыта:</w:t>
      </w:r>
      <w:r w:rsidRPr="002E757F">
        <w:rPr>
          <w:rFonts w:ascii="PT Astra Serif" w:hAnsi="PT Astra Serif"/>
          <w:spacing w:val="1"/>
        </w:rPr>
        <w:t xml:space="preserve"> </w:t>
      </w:r>
      <w:r w:rsidRPr="002E757F">
        <w:rPr>
          <w:rFonts w:ascii="PT Astra Serif" w:hAnsi="PT Astra Serif"/>
        </w:rPr>
        <w:t>"чистая</w:t>
      </w:r>
      <w:r w:rsidRPr="002E757F">
        <w:rPr>
          <w:rFonts w:ascii="PT Astra Serif" w:hAnsi="PT Astra Serif"/>
          <w:spacing w:val="1"/>
        </w:rPr>
        <w:t xml:space="preserve"> </w:t>
      </w:r>
      <w:r w:rsidRPr="002E757F">
        <w:rPr>
          <w:rFonts w:ascii="PT Astra Serif" w:hAnsi="PT Astra Serif"/>
        </w:rPr>
        <w:t>совесть",</w:t>
      </w:r>
      <w:r w:rsidRPr="002E757F">
        <w:rPr>
          <w:rFonts w:ascii="PT Astra Serif" w:hAnsi="PT Astra Serif"/>
          <w:spacing w:val="1"/>
        </w:rPr>
        <w:t xml:space="preserve"> </w:t>
      </w:r>
      <w:r w:rsidRPr="002E757F">
        <w:rPr>
          <w:rFonts w:ascii="PT Astra Serif" w:hAnsi="PT Astra Serif"/>
        </w:rPr>
        <w:t>"совесть</w:t>
      </w:r>
      <w:r w:rsidRPr="002E757F">
        <w:rPr>
          <w:rFonts w:ascii="PT Astra Serif" w:hAnsi="PT Astra Serif"/>
          <w:spacing w:val="1"/>
        </w:rPr>
        <w:t xml:space="preserve"> </w:t>
      </w:r>
      <w:r w:rsidRPr="002E757F">
        <w:rPr>
          <w:rFonts w:ascii="PT Astra Serif" w:hAnsi="PT Astra Serif"/>
        </w:rPr>
        <w:t>замучила",</w:t>
      </w:r>
      <w:r w:rsidRPr="002E757F">
        <w:rPr>
          <w:rFonts w:ascii="PT Astra Serif" w:hAnsi="PT Astra Serif"/>
          <w:spacing w:val="1"/>
        </w:rPr>
        <w:t xml:space="preserve"> </w:t>
      </w:r>
      <w:r w:rsidRPr="002E757F">
        <w:rPr>
          <w:rFonts w:ascii="PT Astra Serif" w:hAnsi="PT Astra Serif"/>
        </w:rPr>
        <w:t>"ни</w:t>
      </w:r>
      <w:r w:rsidRPr="002E757F">
        <w:rPr>
          <w:rFonts w:ascii="PT Astra Serif" w:hAnsi="PT Astra Serif"/>
          <w:spacing w:val="1"/>
        </w:rPr>
        <w:t xml:space="preserve"> </w:t>
      </w:r>
      <w:r w:rsidRPr="002E757F">
        <w:rPr>
          <w:rFonts w:ascii="PT Astra Serif" w:hAnsi="PT Astra Serif"/>
        </w:rPr>
        <w:t>стыда, ни</w:t>
      </w:r>
      <w:r w:rsidRPr="002E757F">
        <w:rPr>
          <w:rFonts w:ascii="PT Astra Serif" w:hAnsi="PT Astra Serif"/>
          <w:spacing w:val="-2"/>
        </w:rPr>
        <w:t xml:space="preserve"> </w:t>
      </w:r>
      <w:r w:rsidRPr="002E757F">
        <w:rPr>
          <w:rFonts w:ascii="PT Astra Serif" w:hAnsi="PT Astra Serif"/>
        </w:rPr>
        <w:t>совести"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Этика</w:t>
      </w:r>
      <w:r w:rsidRPr="002E757F">
        <w:rPr>
          <w:rFonts w:ascii="PT Astra Serif" w:hAnsi="PT Astra Serif"/>
          <w:spacing w:val="-6"/>
        </w:rPr>
        <w:t xml:space="preserve"> </w:t>
      </w:r>
      <w:r w:rsidRPr="002E757F">
        <w:rPr>
          <w:rFonts w:ascii="PT Astra Serif" w:hAnsi="PT Astra Serif"/>
        </w:rPr>
        <w:t>родительских</w:t>
      </w:r>
      <w:r w:rsidRPr="002E757F">
        <w:rPr>
          <w:rFonts w:ascii="PT Astra Serif" w:hAnsi="PT Astra Serif"/>
          <w:spacing w:val="-3"/>
        </w:rPr>
        <w:t xml:space="preserve"> </w:t>
      </w:r>
      <w:r w:rsidRPr="002E757F">
        <w:rPr>
          <w:rFonts w:ascii="PT Astra Serif" w:hAnsi="PT Astra Serif"/>
        </w:rPr>
        <w:t>отношений.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Семья.</w:t>
      </w:r>
      <w:r w:rsidRPr="002E757F">
        <w:rPr>
          <w:rFonts w:ascii="PT Astra Serif" w:hAnsi="PT Astra Serif"/>
          <w:spacing w:val="1"/>
        </w:rPr>
        <w:t xml:space="preserve"> </w:t>
      </w:r>
      <w:r w:rsidRPr="002E757F">
        <w:rPr>
          <w:rFonts w:ascii="PT Astra Serif" w:hAnsi="PT Astra Serif"/>
        </w:rPr>
        <w:t>Что такое семья. Семья в</w:t>
      </w:r>
      <w:r w:rsidRPr="002E757F">
        <w:rPr>
          <w:rFonts w:ascii="PT Astra Serif" w:hAnsi="PT Astra Serif"/>
          <w:spacing w:val="1"/>
        </w:rPr>
        <w:t xml:space="preserve"> </w:t>
      </w:r>
      <w:r w:rsidRPr="002E757F">
        <w:rPr>
          <w:rFonts w:ascii="PT Astra Serif" w:hAnsi="PT Astra Serif"/>
        </w:rPr>
        <w:t>жизни человека.</w:t>
      </w:r>
      <w:r w:rsidRPr="002E757F">
        <w:rPr>
          <w:rFonts w:ascii="PT Astra Serif" w:hAnsi="PT Astra Serif"/>
          <w:spacing w:val="1"/>
        </w:rPr>
        <w:t xml:space="preserve"> </w:t>
      </w:r>
      <w:r w:rsidRPr="002E757F">
        <w:rPr>
          <w:rFonts w:ascii="PT Astra Serif" w:hAnsi="PT Astra Serif"/>
        </w:rPr>
        <w:t>Место и</w:t>
      </w:r>
      <w:r w:rsidRPr="002E757F">
        <w:rPr>
          <w:rFonts w:ascii="PT Astra Serif" w:hAnsi="PT Astra Serif"/>
          <w:spacing w:val="1"/>
        </w:rPr>
        <w:t xml:space="preserve"> </w:t>
      </w:r>
      <w:r w:rsidRPr="002E757F">
        <w:rPr>
          <w:rFonts w:ascii="PT Astra Serif" w:hAnsi="PT Astra Serif"/>
        </w:rPr>
        <w:t>роль обучающегося в семье.</w:t>
      </w:r>
      <w:r w:rsidRPr="002E757F">
        <w:rPr>
          <w:rFonts w:ascii="PT Astra Serif" w:hAnsi="PT Astra Serif"/>
          <w:spacing w:val="1"/>
        </w:rPr>
        <w:t xml:space="preserve"> </w:t>
      </w:r>
      <w:r w:rsidRPr="002E757F">
        <w:rPr>
          <w:rFonts w:ascii="PT Astra Serif" w:hAnsi="PT Astra Serif"/>
        </w:rPr>
        <w:t>Семейные связи: материальные, духовные, дружеские (общность взглядов, привычек, традиций).</w:t>
      </w:r>
      <w:r w:rsidRPr="002E757F">
        <w:rPr>
          <w:rFonts w:ascii="PT Astra Serif" w:hAnsi="PT Astra Serif"/>
          <w:spacing w:val="1"/>
        </w:rPr>
        <w:t xml:space="preserve"> </w:t>
      </w:r>
      <w:r w:rsidRPr="002E757F">
        <w:rPr>
          <w:rFonts w:ascii="PT Astra Serif" w:hAnsi="PT Astra Serif"/>
        </w:rPr>
        <w:t>Родственники и</w:t>
      </w:r>
      <w:r w:rsidRPr="002E757F">
        <w:rPr>
          <w:rFonts w:ascii="PT Astra Serif" w:hAnsi="PT Astra Serif"/>
          <w:spacing w:val="-3"/>
        </w:rPr>
        <w:t xml:space="preserve"> </w:t>
      </w:r>
      <w:r w:rsidRPr="002E757F">
        <w:rPr>
          <w:rFonts w:ascii="PT Astra Serif" w:hAnsi="PT Astra Serif"/>
        </w:rPr>
        <w:t>родственные</w:t>
      </w:r>
      <w:r w:rsidRPr="002E757F">
        <w:rPr>
          <w:rFonts w:ascii="PT Astra Serif" w:hAnsi="PT Astra Serif"/>
          <w:spacing w:val="1"/>
        </w:rPr>
        <w:t xml:space="preserve"> </w:t>
      </w:r>
      <w:r w:rsidRPr="002E757F">
        <w:rPr>
          <w:rFonts w:ascii="PT Astra Serif" w:hAnsi="PT Astra Serif"/>
        </w:rPr>
        <w:t>отношения.</w:t>
      </w:r>
      <w:r w:rsidRPr="002E757F">
        <w:rPr>
          <w:rFonts w:ascii="PT Astra Serif" w:hAnsi="PT Astra Serif"/>
          <w:spacing w:val="-4"/>
        </w:rPr>
        <w:t xml:space="preserve"> </w:t>
      </w:r>
      <w:r w:rsidRPr="002E757F">
        <w:rPr>
          <w:rFonts w:ascii="PT Astra Serif" w:hAnsi="PT Astra Serif"/>
        </w:rPr>
        <w:t>Ролевые</w:t>
      </w:r>
      <w:r w:rsidRPr="002E757F">
        <w:rPr>
          <w:rFonts w:ascii="PT Astra Serif" w:hAnsi="PT Astra Serif"/>
          <w:spacing w:val="-5"/>
        </w:rPr>
        <w:t xml:space="preserve"> </w:t>
      </w:r>
      <w:r w:rsidRPr="002E757F">
        <w:rPr>
          <w:rFonts w:ascii="PT Astra Serif" w:hAnsi="PT Astra Serif"/>
        </w:rPr>
        <w:t>и социальные функции</w:t>
      </w:r>
      <w:r w:rsidRPr="002E757F">
        <w:rPr>
          <w:rFonts w:ascii="PT Astra Serif" w:hAnsi="PT Astra Serif"/>
          <w:spacing w:val="-3"/>
        </w:rPr>
        <w:t xml:space="preserve"> </w:t>
      </w:r>
      <w:r w:rsidRPr="002E757F">
        <w:rPr>
          <w:rFonts w:ascii="PT Astra Serif" w:hAnsi="PT Astra Serif"/>
        </w:rPr>
        <w:t>членов</w:t>
      </w:r>
      <w:r w:rsidRPr="002E757F">
        <w:rPr>
          <w:rFonts w:ascii="PT Astra Serif" w:hAnsi="PT Astra Serif"/>
          <w:spacing w:val="-2"/>
        </w:rPr>
        <w:t xml:space="preserve"> </w:t>
      </w:r>
      <w:r w:rsidRPr="002E757F">
        <w:rPr>
          <w:rFonts w:ascii="PT Astra Serif" w:hAnsi="PT Astra Serif"/>
        </w:rPr>
        <w:t>семьи.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Значение</w:t>
      </w:r>
      <w:r w:rsidRPr="002E757F">
        <w:rPr>
          <w:rFonts w:ascii="PT Astra Serif" w:hAnsi="PT Astra Serif"/>
          <w:spacing w:val="-2"/>
        </w:rPr>
        <w:t xml:space="preserve"> </w:t>
      </w:r>
      <w:r w:rsidRPr="002E757F">
        <w:rPr>
          <w:rFonts w:ascii="PT Astra Serif" w:hAnsi="PT Astra Serif"/>
        </w:rPr>
        <w:t>родителей (законных</w:t>
      </w:r>
      <w:r w:rsidRPr="002E757F">
        <w:rPr>
          <w:rFonts w:ascii="PT Astra Serif" w:hAnsi="PT Astra Serif"/>
          <w:spacing w:val="-2"/>
        </w:rPr>
        <w:t xml:space="preserve"> </w:t>
      </w:r>
      <w:r w:rsidRPr="002E757F">
        <w:rPr>
          <w:rFonts w:ascii="PT Astra Serif" w:hAnsi="PT Astra Serif"/>
        </w:rPr>
        <w:t>представителей)</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5"/>
        </w:rPr>
        <w:t xml:space="preserve"> </w:t>
      </w:r>
      <w:r w:rsidRPr="002E757F">
        <w:rPr>
          <w:rFonts w:ascii="PT Astra Serif" w:hAnsi="PT Astra Serif"/>
        </w:rPr>
        <w:t>жизни</w:t>
      </w:r>
      <w:r w:rsidRPr="002E757F">
        <w:rPr>
          <w:rFonts w:ascii="PT Astra Serif" w:hAnsi="PT Astra Serif"/>
          <w:spacing w:val="-4"/>
        </w:rPr>
        <w:t xml:space="preserve"> </w:t>
      </w:r>
      <w:r w:rsidRPr="002E757F">
        <w:rPr>
          <w:rFonts w:ascii="PT Astra Serif" w:hAnsi="PT Astra Serif"/>
        </w:rPr>
        <w:t>обучающегося.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Стили</w:t>
      </w:r>
      <w:r w:rsidRPr="002E757F">
        <w:rPr>
          <w:rFonts w:ascii="PT Astra Serif" w:hAnsi="PT Astra Serif"/>
          <w:spacing w:val="1"/>
        </w:rPr>
        <w:t xml:space="preserve"> </w:t>
      </w:r>
      <w:r w:rsidRPr="002E757F">
        <w:rPr>
          <w:rFonts w:ascii="PT Astra Serif" w:hAnsi="PT Astra Serif"/>
        </w:rPr>
        <w:t>внутрисемейных</w:t>
      </w:r>
      <w:r w:rsidRPr="002E757F">
        <w:rPr>
          <w:rFonts w:ascii="PT Astra Serif" w:hAnsi="PT Astra Serif"/>
          <w:spacing w:val="1"/>
        </w:rPr>
        <w:t xml:space="preserve"> </w:t>
      </w:r>
      <w:r w:rsidRPr="002E757F">
        <w:rPr>
          <w:rFonts w:ascii="PT Astra Serif" w:hAnsi="PT Astra Serif"/>
        </w:rPr>
        <w:t>отношений.</w:t>
      </w:r>
      <w:r w:rsidRPr="002E757F">
        <w:rPr>
          <w:rFonts w:ascii="PT Astra Serif" w:hAnsi="PT Astra Serif"/>
          <w:spacing w:val="1"/>
        </w:rPr>
        <w:t xml:space="preserve"> </w:t>
      </w:r>
      <w:r w:rsidRPr="002E757F">
        <w:rPr>
          <w:rFonts w:ascii="PT Astra Serif" w:hAnsi="PT Astra Serif"/>
        </w:rPr>
        <w:t>Стили</w:t>
      </w:r>
      <w:r w:rsidRPr="002E757F">
        <w:rPr>
          <w:rFonts w:ascii="PT Astra Serif" w:hAnsi="PT Astra Serif"/>
          <w:spacing w:val="1"/>
        </w:rPr>
        <w:t xml:space="preserve"> </w:t>
      </w:r>
      <w:r w:rsidRPr="002E757F">
        <w:rPr>
          <w:rFonts w:ascii="PT Astra Serif" w:hAnsi="PT Astra Serif"/>
        </w:rPr>
        <w:t>взаимоотношений</w:t>
      </w:r>
      <w:r w:rsidRPr="002E757F">
        <w:rPr>
          <w:rFonts w:ascii="PT Astra Serif" w:hAnsi="PT Astra Serif"/>
          <w:spacing w:val="1"/>
        </w:rPr>
        <w:t xml:space="preserve"> </w:t>
      </w:r>
      <w:r w:rsidRPr="002E757F">
        <w:rPr>
          <w:rFonts w:ascii="PT Astra Serif" w:hAnsi="PT Astra Serif"/>
        </w:rPr>
        <w:t>родителей</w:t>
      </w:r>
      <w:r w:rsidRPr="002E757F">
        <w:rPr>
          <w:rFonts w:ascii="PT Astra Serif" w:hAnsi="PT Astra Serif"/>
          <w:spacing w:val="1"/>
        </w:rPr>
        <w:t xml:space="preserve"> </w:t>
      </w:r>
      <w:r w:rsidRPr="002E757F">
        <w:rPr>
          <w:rFonts w:ascii="PT Astra Serif" w:hAnsi="PT Astra Serif"/>
        </w:rPr>
        <w:t>(законных</w:t>
      </w:r>
      <w:r w:rsidRPr="002E757F">
        <w:rPr>
          <w:rFonts w:ascii="PT Astra Serif" w:hAnsi="PT Astra Serif"/>
          <w:spacing w:val="1"/>
        </w:rPr>
        <w:t xml:space="preserve"> </w:t>
      </w:r>
      <w:r w:rsidRPr="002E757F">
        <w:rPr>
          <w:rFonts w:ascii="PT Astra Serif" w:hAnsi="PT Astra Serif"/>
        </w:rPr>
        <w:t>представителей)</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обучающегося:</w:t>
      </w:r>
      <w:r w:rsidRPr="002E757F">
        <w:rPr>
          <w:rFonts w:ascii="PT Astra Serif" w:hAnsi="PT Astra Serif"/>
          <w:spacing w:val="1"/>
        </w:rPr>
        <w:t xml:space="preserve"> </w:t>
      </w:r>
      <w:r w:rsidRPr="002E757F">
        <w:rPr>
          <w:rFonts w:ascii="PT Astra Serif" w:hAnsi="PT Astra Serif"/>
        </w:rPr>
        <w:t>авторитарный,</w:t>
      </w:r>
      <w:r w:rsidRPr="002E757F">
        <w:rPr>
          <w:rFonts w:ascii="PT Astra Serif" w:hAnsi="PT Astra Serif"/>
          <w:spacing w:val="1"/>
        </w:rPr>
        <w:t xml:space="preserve"> </w:t>
      </w:r>
      <w:r w:rsidRPr="002E757F">
        <w:rPr>
          <w:rFonts w:ascii="PT Astra Serif" w:hAnsi="PT Astra Serif"/>
        </w:rPr>
        <w:t>демократический</w:t>
      </w:r>
      <w:r w:rsidRPr="002E757F">
        <w:rPr>
          <w:rFonts w:ascii="PT Astra Serif" w:hAnsi="PT Astra Serif"/>
          <w:spacing w:val="1"/>
        </w:rPr>
        <w:t xml:space="preserve"> </w:t>
      </w:r>
      <w:r w:rsidRPr="002E757F">
        <w:rPr>
          <w:rFonts w:ascii="PT Astra Serif" w:hAnsi="PT Astra Serif"/>
        </w:rPr>
        <w:t>(сотрудничество),</w:t>
      </w:r>
      <w:r w:rsidRPr="002E757F">
        <w:rPr>
          <w:rFonts w:ascii="PT Astra Serif" w:hAnsi="PT Astra Serif"/>
          <w:spacing w:val="1"/>
        </w:rPr>
        <w:t xml:space="preserve"> </w:t>
      </w:r>
      <w:r w:rsidRPr="002E757F">
        <w:rPr>
          <w:rFonts w:ascii="PT Astra Serif" w:hAnsi="PT Astra Serif"/>
        </w:rPr>
        <w:t>попустительский.</w:t>
      </w:r>
      <w:r w:rsidRPr="002E757F">
        <w:rPr>
          <w:rFonts w:ascii="PT Astra Serif" w:hAnsi="PT Astra Serif"/>
          <w:spacing w:val="1"/>
        </w:rPr>
        <w:t xml:space="preserve"> </w:t>
      </w:r>
      <w:r w:rsidRPr="002E757F">
        <w:rPr>
          <w:rFonts w:ascii="PT Astra Serif" w:hAnsi="PT Astra Serif"/>
        </w:rPr>
        <w:t>Анализ примеров, иллюстрирующих разные</w:t>
      </w:r>
      <w:r w:rsidRPr="002E757F">
        <w:rPr>
          <w:rFonts w:ascii="PT Astra Serif" w:hAnsi="PT Astra Serif"/>
          <w:spacing w:val="1"/>
        </w:rPr>
        <w:t xml:space="preserve"> </w:t>
      </w:r>
      <w:r w:rsidRPr="002E757F">
        <w:rPr>
          <w:rFonts w:ascii="PT Astra Serif" w:hAnsi="PT Astra Serif"/>
        </w:rPr>
        <w:t>стили</w:t>
      </w:r>
      <w:r w:rsidRPr="002E757F">
        <w:rPr>
          <w:rFonts w:ascii="PT Astra Serif" w:hAnsi="PT Astra Serif"/>
          <w:spacing w:val="1"/>
        </w:rPr>
        <w:t xml:space="preserve"> </w:t>
      </w:r>
      <w:r w:rsidRPr="002E757F">
        <w:rPr>
          <w:rFonts w:ascii="PT Astra Serif" w:hAnsi="PT Astra Serif"/>
        </w:rPr>
        <w:t>отношений,</w:t>
      </w:r>
      <w:r w:rsidRPr="002E757F">
        <w:rPr>
          <w:rFonts w:ascii="PT Astra Serif" w:hAnsi="PT Astra Serif"/>
          <w:spacing w:val="1"/>
        </w:rPr>
        <w:t xml:space="preserve"> </w:t>
      </w:r>
      <w:r w:rsidRPr="002E757F">
        <w:rPr>
          <w:rFonts w:ascii="PT Astra Serif" w:hAnsi="PT Astra Serif"/>
        </w:rPr>
        <w:t>высказывание</w:t>
      </w:r>
      <w:r w:rsidRPr="002E757F">
        <w:rPr>
          <w:rFonts w:ascii="PT Astra Serif" w:hAnsi="PT Astra Serif"/>
          <w:spacing w:val="1"/>
        </w:rPr>
        <w:t xml:space="preserve"> </w:t>
      </w:r>
      <w:r w:rsidRPr="002E757F">
        <w:rPr>
          <w:rFonts w:ascii="PT Astra Serif" w:hAnsi="PT Astra Serif"/>
        </w:rPr>
        <w:t>оценочных суждений. Значение каждого стиля отношений, их влияние на характер обучающегося,</w:t>
      </w:r>
      <w:r w:rsidRPr="002E757F">
        <w:rPr>
          <w:rFonts w:ascii="PT Astra Serif" w:hAnsi="PT Astra Serif"/>
          <w:spacing w:val="1"/>
        </w:rPr>
        <w:t xml:space="preserve"> </w:t>
      </w:r>
      <w:r w:rsidRPr="002E757F">
        <w:rPr>
          <w:rFonts w:ascii="PT Astra Serif" w:hAnsi="PT Astra Serif"/>
        </w:rPr>
        <w:t>его</w:t>
      </w:r>
      <w:r w:rsidRPr="002E757F">
        <w:rPr>
          <w:rFonts w:ascii="PT Astra Serif" w:hAnsi="PT Astra Serif"/>
          <w:spacing w:val="-2"/>
        </w:rPr>
        <w:t xml:space="preserve"> </w:t>
      </w:r>
      <w:r w:rsidRPr="002E757F">
        <w:rPr>
          <w:rFonts w:ascii="PT Astra Serif" w:hAnsi="PT Astra Serif"/>
        </w:rPr>
        <w:t>привычки,</w:t>
      </w:r>
      <w:r w:rsidRPr="002E757F">
        <w:rPr>
          <w:rFonts w:ascii="PT Astra Serif" w:hAnsi="PT Astra Serif"/>
          <w:spacing w:val="-2"/>
        </w:rPr>
        <w:t xml:space="preserve"> </w:t>
      </w:r>
      <w:r w:rsidRPr="002E757F">
        <w:rPr>
          <w:rFonts w:ascii="PT Astra Serif" w:hAnsi="PT Astra Serif"/>
        </w:rPr>
        <w:t>дальнейшую</w:t>
      </w:r>
      <w:r w:rsidRPr="002E757F">
        <w:rPr>
          <w:rFonts w:ascii="PT Astra Serif" w:hAnsi="PT Astra Serif"/>
          <w:spacing w:val="-2"/>
        </w:rPr>
        <w:t xml:space="preserve"> </w:t>
      </w:r>
      <w:r w:rsidRPr="002E757F">
        <w:rPr>
          <w:rFonts w:ascii="PT Astra Serif" w:hAnsi="PT Astra Serif"/>
        </w:rPr>
        <w:t>жизнь.</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Обучающиеся и родители (законные представители). Ребенок в жизни семьи. Конфликты с</w:t>
      </w:r>
      <w:r w:rsidRPr="002E757F">
        <w:rPr>
          <w:rFonts w:ascii="PT Astra Serif" w:hAnsi="PT Astra Serif"/>
          <w:spacing w:val="1"/>
        </w:rPr>
        <w:t xml:space="preserve"> </w:t>
      </w:r>
      <w:r w:rsidRPr="002E757F">
        <w:rPr>
          <w:rFonts w:ascii="PT Astra Serif" w:hAnsi="PT Astra Serif"/>
        </w:rPr>
        <w:t>родителями</w:t>
      </w:r>
      <w:r w:rsidRPr="002E757F">
        <w:rPr>
          <w:rFonts w:ascii="PT Astra Serif" w:hAnsi="PT Astra Serif"/>
          <w:spacing w:val="1"/>
        </w:rPr>
        <w:t xml:space="preserve"> </w:t>
      </w:r>
      <w:r w:rsidRPr="002E757F">
        <w:rPr>
          <w:rFonts w:ascii="PT Astra Serif" w:hAnsi="PT Astra Serif"/>
        </w:rPr>
        <w:t>(законными</w:t>
      </w:r>
      <w:r w:rsidRPr="002E757F">
        <w:rPr>
          <w:rFonts w:ascii="PT Astra Serif" w:hAnsi="PT Astra Serif"/>
          <w:spacing w:val="1"/>
        </w:rPr>
        <w:t xml:space="preserve"> </w:t>
      </w:r>
      <w:r w:rsidRPr="002E757F">
        <w:rPr>
          <w:rFonts w:ascii="PT Astra Serif" w:hAnsi="PT Astra Serif"/>
        </w:rPr>
        <w:t>представителями).</w:t>
      </w:r>
      <w:r w:rsidRPr="002E757F">
        <w:rPr>
          <w:rFonts w:ascii="PT Astra Serif" w:hAnsi="PT Astra Serif"/>
          <w:spacing w:val="1"/>
        </w:rPr>
        <w:t xml:space="preserve"> </w:t>
      </w:r>
      <w:r w:rsidRPr="002E757F">
        <w:rPr>
          <w:rFonts w:ascii="PT Astra Serif" w:hAnsi="PT Astra Serif"/>
        </w:rPr>
        <w:t>Причины</w:t>
      </w:r>
      <w:r w:rsidRPr="002E757F">
        <w:rPr>
          <w:rFonts w:ascii="PT Astra Serif" w:hAnsi="PT Astra Serif"/>
          <w:spacing w:val="1"/>
        </w:rPr>
        <w:t xml:space="preserve"> </w:t>
      </w:r>
      <w:r w:rsidRPr="002E757F">
        <w:rPr>
          <w:rFonts w:ascii="PT Astra Serif" w:hAnsi="PT Astra Serif"/>
        </w:rPr>
        <w:t>конфликтов.</w:t>
      </w:r>
      <w:r w:rsidRPr="002E757F">
        <w:rPr>
          <w:rFonts w:ascii="PT Astra Serif" w:hAnsi="PT Astra Serif"/>
          <w:spacing w:val="1"/>
        </w:rPr>
        <w:t xml:space="preserve"> </w:t>
      </w:r>
      <w:r w:rsidRPr="002E757F">
        <w:rPr>
          <w:rFonts w:ascii="PT Astra Serif" w:hAnsi="PT Astra Serif"/>
        </w:rPr>
        <w:t>Предупреждение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преодоление конфликтов в семье. Правила поведения в семье, родными и близкими. Забота о</w:t>
      </w:r>
      <w:r w:rsidRPr="002E757F">
        <w:rPr>
          <w:rFonts w:ascii="PT Astra Serif" w:hAnsi="PT Astra Serif"/>
          <w:spacing w:val="1"/>
        </w:rPr>
        <w:t xml:space="preserve"> </w:t>
      </w:r>
      <w:r w:rsidRPr="002E757F">
        <w:rPr>
          <w:rFonts w:ascii="PT Astra Serif" w:hAnsi="PT Astra Serif"/>
        </w:rPr>
        <w:t>близких,</w:t>
      </w:r>
      <w:r w:rsidRPr="002E757F">
        <w:rPr>
          <w:rFonts w:ascii="PT Astra Serif" w:hAnsi="PT Astra Serif"/>
          <w:spacing w:val="-4"/>
        </w:rPr>
        <w:t xml:space="preserve"> </w:t>
      </w:r>
      <w:r w:rsidRPr="002E757F">
        <w:rPr>
          <w:rFonts w:ascii="PT Astra Serif" w:hAnsi="PT Astra Serif"/>
        </w:rPr>
        <w:t>внимание</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уважение</w:t>
      </w:r>
      <w:r w:rsidRPr="002E757F">
        <w:rPr>
          <w:rFonts w:ascii="PT Astra Serif" w:hAnsi="PT Astra Serif"/>
          <w:spacing w:val="-2"/>
        </w:rPr>
        <w:t xml:space="preserve"> </w:t>
      </w:r>
      <w:r w:rsidRPr="002E757F">
        <w:rPr>
          <w:rFonts w:ascii="PT Astra Serif" w:hAnsi="PT Astra Serif"/>
        </w:rPr>
        <w:t>к ним как</w:t>
      </w:r>
      <w:r w:rsidRPr="002E757F">
        <w:rPr>
          <w:rFonts w:ascii="PT Astra Serif" w:hAnsi="PT Astra Serif"/>
          <w:spacing w:val="-2"/>
        </w:rPr>
        <w:t xml:space="preserve"> </w:t>
      </w:r>
      <w:r w:rsidRPr="002E757F">
        <w:rPr>
          <w:rFonts w:ascii="PT Astra Serif" w:hAnsi="PT Astra Serif"/>
        </w:rPr>
        <w:t>основа прочных</w:t>
      </w:r>
      <w:r w:rsidRPr="002E757F">
        <w:rPr>
          <w:rFonts w:ascii="PT Astra Serif" w:hAnsi="PT Astra Serif"/>
          <w:spacing w:val="-3"/>
        </w:rPr>
        <w:t xml:space="preserve"> </w:t>
      </w:r>
      <w:r w:rsidRPr="002E757F">
        <w:rPr>
          <w:rFonts w:ascii="PT Astra Serif" w:hAnsi="PT Astra Serif"/>
        </w:rPr>
        <w:t>отношений</w:t>
      </w:r>
      <w:r w:rsidRPr="002E757F">
        <w:rPr>
          <w:rFonts w:ascii="PT Astra Serif" w:hAnsi="PT Astra Serif"/>
          <w:spacing w:val="-2"/>
        </w:rPr>
        <w:t xml:space="preserve"> </w:t>
      </w:r>
      <w:r w:rsidRPr="002E757F">
        <w:rPr>
          <w:rFonts w:ascii="PT Astra Serif" w:hAnsi="PT Astra Serif"/>
        </w:rPr>
        <w:t>в семье.</w:t>
      </w:r>
    </w:p>
    <w:p w:rsidR="00B40420" w:rsidRPr="002E757F" w:rsidRDefault="002E757F" w:rsidP="00CB2175">
      <w:pPr>
        <w:pStyle w:val="af1"/>
        <w:tabs>
          <w:tab w:val="left" w:pos="1386"/>
        </w:tabs>
        <w:ind w:left="567" w:right="457" w:firstLine="567"/>
        <w:jc w:val="both"/>
        <w:rPr>
          <w:rFonts w:ascii="PT Astra Serif" w:hAnsi="PT Astra Serif"/>
          <w:sz w:val="24"/>
          <w:szCs w:val="24"/>
        </w:rPr>
      </w:pPr>
      <w:r w:rsidRPr="002E757F">
        <w:rPr>
          <w:rFonts w:ascii="PT Astra Serif" w:hAnsi="PT Astra Serif"/>
          <w:sz w:val="24"/>
          <w:szCs w:val="24"/>
        </w:rPr>
        <w:t>Этика</w:t>
      </w:r>
      <w:r w:rsidRPr="002E757F">
        <w:rPr>
          <w:rFonts w:ascii="PT Astra Serif" w:hAnsi="PT Astra Serif"/>
          <w:spacing w:val="-7"/>
          <w:sz w:val="24"/>
          <w:szCs w:val="24"/>
        </w:rPr>
        <w:t xml:space="preserve"> </w:t>
      </w:r>
      <w:r w:rsidRPr="002E757F">
        <w:rPr>
          <w:rFonts w:ascii="PT Astra Serif" w:hAnsi="PT Astra Serif"/>
          <w:sz w:val="24"/>
          <w:szCs w:val="24"/>
        </w:rPr>
        <w:t>межличностных</w:t>
      </w:r>
      <w:r w:rsidRPr="002E757F">
        <w:rPr>
          <w:rFonts w:ascii="PT Astra Serif" w:hAnsi="PT Astra Serif"/>
          <w:spacing w:val="-4"/>
          <w:sz w:val="24"/>
          <w:szCs w:val="24"/>
        </w:rPr>
        <w:t xml:space="preserve"> </w:t>
      </w:r>
      <w:r w:rsidRPr="002E757F">
        <w:rPr>
          <w:rFonts w:ascii="PT Astra Serif" w:hAnsi="PT Astra Serif"/>
          <w:sz w:val="24"/>
          <w:szCs w:val="24"/>
        </w:rPr>
        <w:t>отношений.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Дружба. Дружба - чувство, присущее человеку. Как возникает дружба. Для чего человеку</w:t>
      </w:r>
      <w:r w:rsidRPr="002E757F">
        <w:rPr>
          <w:rFonts w:ascii="PT Astra Serif" w:hAnsi="PT Astra Serif"/>
          <w:spacing w:val="1"/>
        </w:rPr>
        <w:t xml:space="preserve"> </w:t>
      </w:r>
      <w:r w:rsidRPr="002E757F">
        <w:rPr>
          <w:rFonts w:ascii="PT Astra Serif" w:hAnsi="PT Astra Serif"/>
        </w:rPr>
        <w:t>нужна</w:t>
      </w:r>
      <w:r w:rsidRPr="002E757F">
        <w:rPr>
          <w:rFonts w:ascii="PT Astra Serif" w:hAnsi="PT Astra Serif"/>
          <w:spacing w:val="-2"/>
        </w:rPr>
        <w:t xml:space="preserve"> </w:t>
      </w:r>
      <w:r w:rsidRPr="002E757F">
        <w:rPr>
          <w:rFonts w:ascii="PT Astra Serif" w:hAnsi="PT Astra Serif"/>
        </w:rPr>
        <w:t>дружба.</w:t>
      </w:r>
      <w:r w:rsidRPr="002E757F">
        <w:rPr>
          <w:rFonts w:ascii="PT Astra Serif" w:hAnsi="PT Astra Serif"/>
          <w:spacing w:val="-3"/>
        </w:rPr>
        <w:t xml:space="preserve"> </w:t>
      </w:r>
      <w:r w:rsidRPr="002E757F">
        <w:rPr>
          <w:rFonts w:ascii="PT Astra Serif" w:hAnsi="PT Astra Serif"/>
        </w:rPr>
        <w:t>Различие</w:t>
      </w:r>
      <w:r w:rsidRPr="002E757F">
        <w:rPr>
          <w:rFonts w:ascii="PT Astra Serif" w:hAnsi="PT Astra Serif"/>
          <w:spacing w:val="-2"/>
        </w:rPr>
        <w:t xml:space="preserve"> </w:t>
      </w:r>
      <w:r w:rsidRPr="002E757F">
        <w:rPr>
          <w:rFonts w:ascii="PT Astra Serif" w:hAnsi="PT Astra Serif"/>
        </w:rPr>
        <w:t>дружеских</w:t>
      </w:r>
      <w:r w:rsidRPr="002E757F">
        <w:rPr>
          <w:rFonts w:ascii="PT Astra Serif" w:hAnsi="PT Astra Serif"/>
          <w:spacing w:val="-2"/>
        </w:rPr>
        <w:t xml:space="preserve"> </w:t>
      </w:r>
      <w:r w:rsidRPr="002E757F">
        <w:rPr>
          <w:rFonts w:ascii="PT Astra Serif" w:hAnsi="PT Astra Serif"/>
        </w:rPr>
        <w:t>отношений</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отношений в</w:t>
      </w:r>
      <w:r w:rsidRPr="002E757F">
        <w:rPr>
          <w:rFonts w:ascii="PT Astra Serif" w:hAnsi="PT Astra Serif"/>
          <w:spacing w:val="-2"/>
        </w:rPr>
        <w:t xml:space="preserve"> </w:t>
      </w:r>
      <w:r w:rsidRPr="002E757F">
        <w:rPr>
          <w:rFonts w:ascii="PT Astra Serif" w:hAnsi="PT Astra Serif"/>
        </w:rPr>
        <w:t>коллективе.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Согласие</w:t>
      </w:r>
      <w:r w:rsidRPr="002E757F">
        <w:rPr>
          <w:rFonts w:ascii="PT Astra Serif" w:hAnsi="PT Astra Serif"/>
          <w:spacing w:val="1"/>
        </w:rPr>
        <w:t xml:space="preserve"> </w:t>
      </w:r>
      <w:r w:rsidRPr="002E757F">
        <w:rPr>
          <w:rFonts w:ascii="PT Astra Serif" w:hAnsi="PT Astra Serif"/>
        </w:rPr>
        <w:t>интересов,</w:t>
      </w:r>
      <w:r w:rsidRPr="002E757F">
        <w:rPr>
          <w:rFonts w:ascii="PT Astra Serif" w:hAnsi="PT Astra Serif"/>
          <w:spacing w:val="1"/>
        </w:rPr>
        <w:t xml:space="preserve"> </w:t>
      </w:r>
      <w:r w:rsidRPr="002E757F">
        <w:rPr>
          <w:rFonts w:ascii="PT Astra Serif" w:hAnsi="PT Astra Serif"/>
        </w:rPr>
        <w:t>убеждений,</w:t>
      </w:r>
      <w:r w:rsidRPr="002E757F">
        <w:rPr>
          <w:rFonts w:ascii="PT Astra Serif" w:hAnsi="PT Astra Serif"/>
          <w:spacing w:val="1"/>
        </w:rPr>
        <w:t xml:space="preserve"> </w:t>
      </w:r>
      <w:r w:rsidRPr="002E757F">
        <w:rPr>
          <w:rFonts w:ascii="PT Astra Serif" w:hAnsi="PT Astra Serif"/>
        </w:rPr>
        <w:t>взаимоуважение,</w:t>
      </w:r>
      <w:r w:rsidRPr="002E757F">
        <w:rPr>
          <w:rFonts w:ascii="PT Astra Serif" w:hAnsi="PT Astra Serif"/>
          <w:spacing w:val="1"/>
        </w:rPr>
        <w:t xml:space="preserve"> </w:t>
      </w:r>
      <w:r w:rsidRPr="002E757F">
        <w:rPr>
          <w:rFonts w:ascii="PT Astra Serif" w:hAnsi="PT Astra Serif"/>
        </w:rPr>
        <w:t>доверие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преданность</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основа</w:t>
      </w:r>
      <w:r w:rsidRPr="002E757F">
        <w:rPr>
          <w:rFonts w:ascii="PT Astra Serif" w:hAnsi="PT Astra Serif"/>
          <w:spacing w:val="1"/>
        </w:rPr>
        <w:t xml:space="preserve"> </w:t>
      </w:r>
      <w:r w:rsidRPr="002E757F">
        <w:rPr>
          <w:rFonts w:ascii="PT Astra Serif" w:hAnsi="PT Astra Serif"/>
        </w:rPr>
        <w:t>настоящей дружбы. Дружба истинная и мнимая. Типы дружеских отношений: истинная дружба,</w:t>
      </w:r>
      <w:r w:rsidRPr="002E757F">
        <w:rPr>
          <w:rFonts w:ascii="PT Astra Serif" w:hAnsi="PT Astra Serif"/>
          <w:spacing w:val="1"/>
        </w:rPr>
        <w:t xml:space="preserve"> </w:t>
      </w:r>
      <w:r w:rsidRPr="002E757F">
        <w:rPr>
          <w:rFonts w:ascii="PT Astra Serif" w:hAnsi="PT Astra Serif"/>
        </w:rPr>
        <w:t>дружба-соперничество,</w:t>
      </w:r>
      <w:r w:rsidRPr="002E757F">
        <w:rPr>
          <w:rFonts w:ascii="PT Astra Serif" w:hAnsi="PT Astra Serif"/>
          <w:spacing w:val="-1"/>
        </w:rPr>
        <w:t xml:space="preserve"> </w:t>
      </w:r>
      <w:r w:rsidRPr="002E757F">
        <w:rPr>
          <w:rFonts w:ascii="PT Astra Serif" w:hAnsi="PT Astra Serif"/>
        </w:rPr>
        <w:t>дружба-компанейство.</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Возникновение</w:t>
      </w:r>
      <w:r w:rsidRPr="002E757F">
        <w:rPr>
          <w:rFonts w:ascii="PT Astra Serif" w:hAnsi="PT Astra Serif"/>
          <w:spacing w:val="1"/>
        </w:rPr>
        <w:t xml:space="preserve"> </w:t>
      </w:r>
      <w:r w:rsidRPr="002E757F">
        <w:rPr>
          <w:rFonts w:ascii="PT Astra Serif" w:hAnsi="PT Astra Serif"/>
        </w:rPr>
        <w:t>конфликтов</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отношениях</w:t>
      </w:r>
      <w:r w:rsidRPr="002E757F">
        <w:rPr>
          <w:rFonts w:ascii="PT Astra Serif" w:hAnsi="PT Astra Serif"/>
          <w:spacing w:val="1"/>
        </w:rPr>
        <w:t xml:space="preserve"> </w:t>
      </w:r>
      <w:r w:rsidRPr="002E757F">
        <w:rPr>
          <w:rFonts w:ascii="PT Astra Serif" w:hAnsi="PT Astra Serif"/>
        </w:rPr>
        <w:t>друзей.</w:t>
      </w:r>
      <w:r w:rsidRPr="002E757F">
        <w:rPr>
          <w:rFonts w:ascii="PT Astra Serif" w:hAnsi="PT Astra Serif"/>
          <w:spacing w:val="1"/>
        </w:rPr>
        <w:t xml:space="preserve"> </w:t>
      </w:r>
      <w:r w:rsidRPr="002E757F">
        <w:rPr>
          <w:rFonts w:ascii="PT Astra Serif" w:hAnsi="PT Astra Serif"/>
        </w:rPr>
        <w:t>Причины</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возникновения,</w:t>
      </w:r>
      <w:r w:rsidRPr="002E757F">
        <w:rPr>
          <w:rFonts w:ascii="PT Astra Serif" w:hAnsi="PT Astra Serif"/>
          <w:spacing w:val="1"/>
        </w:rPr>
        <w:t xml:space="preserve"> </w:t>
      </w:r>
      <w:r w:rsidRPr="002E757F">
        <w:rPr>
          <w:rFonts w:ascii="PT Astra Serif" w:hAnsi="PT Astra Serif"/>
        </w:rPr>
        <w:t>способы</w:t>
      </w:r>
      <w:r w:rsidRPr="002E757F">
        <w:rPr>
          <w:rFonts w:ascii="PT Astra Serif" w:hAnsi="PT Astra Serif"/>
          <w:spacing w:val="1"/>
        </w:rPr>
        <w:t xml:space="preserve"> </w:t>
      </w:r>
      <w:r w:rsidRPr="002E757F">
        <w:rPr>
          <w:rFonts w:ascii="PT Astra Serif" w:hAnsi="PT Astra Serif"/>
        </w:rPr>
        <w:t>разрешения.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Этические</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4"/>
        </w:rPr>
        <w:t xml:space="preserve"> </w:t>
      </w:r>
      <w:r w:rsidRPr="002E757F">
        <w:rPr>
          <w:rFonts w:ascii="PT Astra Serif" w:hAnsi="PT Astra Serif"/>
        </w:rPr>
        <w:t>отношениях</w:t>
      </w:r>
      <w:r w:rsidRPr="002E757F">
        <w:rPr>
          <w:rFonts w:ascii="PT Astra Serif" w:hAnsi="PT Astra Serif"/>
          <w:spacing w:val="-1"/>
        </w:rPr>
        <w:t xml:space="preserve"> </w:t>
      </w:r>
      <w:r w:rsidRPr="002E757F">
        <w:rPr>
          <w:rFonts w:ascii="PT Astra Serif" w:hAnsi="PT Astra Serif"/>
        </w:rPr>
        <w:t>друзей.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Любовь. Что такое любовь и счастье. Многозначность понятий "любовь" и "счастье". Разные</w:t>
      </w:r>
      <w:r w:rsidRPr="002E757F">
        <w:rPr>
          <w:rFonts w:ascii="PT Astra Serif" w:hAnsi="PT Astra Serif"/>
          <w:spacing w:val="1"/>
        </w:rPr>
        <w:t xml:space="preserve"> </w:t>
      </w:r>
      <w:r w:rsidRPr="002E757F">
        <w:rPr>
          <w:rFonts w:ascii="PT Astra Serif" w:hAnsi="PT Astra Serif"/>
        </w:rPr>
        <w:t>представления</w:t>
      </w:r>
      <w:r w:rsidRPr="002E757F">
        <w:rPr>
          <w:rFonts w:ascii="PT Astra Serif" w:hAnsi="PT Astra Serif"/>
          <w:spacing w:val="-3"/>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счастье</w:t>
      </w:r>
      <w:r w:rsidRPr="002E757F">
        <w:rPr>
          <w:rFonts w:ascii="PT Astra Serif" w:hAnsi="PT Astra Serif"/>
          <w:spacing w:val="-5"/>
        </w:rPr>
        <w:t xml:space="preserve"> </w:t>
      </w:r>
      <w:r w:rsidRPr="002E757F">
        <w:rPr>
          <w:rFonts w:ascii="PT Astra Serif" w:hAnsi="PT Astra Serif"/>
        </w:rPr>
        <w:t>у</w:t>
      </w:r>
      <w:r w:rsidRPr="002E757F">
        <w:rPr>
          <w:rFonts w:ascii="PT Astra Serif" w:hAnsi="PT Astra Serif"/>
          <w:spacing w:val="-1"/>
        </w:rPr>
        <w:t xml:space="preserve"> </w:t>
      </w:r>
      <w:r w:rsidRPr="002E757F">
        <w:rPr>
          <w:rFonts w:ascii="PT Astra Serif" w:hAnsi="PT Astra Serif"/>
        </w:rPr>
        <w:t>разных</w:t>
      </w:r>
      <w:r w:rsidRPr="002E757F">
        <w:rPr>
          <w:rFonts w:ascii="PT Astra Serif" w:hAnsi="PT Astra Serif"/>
          <w:spacing w:val="-3"/>
        </w:rPr>
        <w:t xml:space="preserve"> </w:t>
      </w:r>
      <w:r w:rsidRPr="002E757F">
        <w:rPr>
          <w:rFonts w:ascii="PT Astra Serif" w:hAnsi="PT Astra Serif"/>
        </w:rPr>
        <w:t>людей: материальный достаток,</w:t>
      </w:r>
      <w:r w:rsidRPr="002E757F">
        <w:rPr>
          <w:rFonts w:ascii="PT Astra Serif" w:hAnsi="PT Astra Serif"/>
          <w:spacing w:val="-3"/>
        </w:rPr>
        <w:t xml:space="preserve"> </w:t>
      </w:r>
      <w:r w:rsidRPr="002E757F">
        <w:rPr>
          <w:rFonts w:ascii="PT Astra Serif" w:hAnsi="PT Astra Serif"/>
        </w:rPr>
        <w:t>карьера,</w:t>
      </w:r>
      <w:r w:rsidRPr="002E757F">
        <w:rPr>
          <w:rFonts w:ascii="PT Astra Serif" w:hAnsi="PT Astra Serif"/>
          <w:spacing w:val="-2"/>
        </w:rPr>
        <w:t xml:space="preserve"> </w:t>
      </w:r>
      <w:r w:rsidRPr="002E757F">
        <w:rPr>
          <w:rFonts w:ascii="PT Astra Serif" w:hAnsi="PT Astra Serif"/>
        </w:rPr>
        <w:t>семья.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"Кого</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за</w:t>
      </w:r>
      <w:r w:rsidRPr="002E757F">
        <w:rPr>
          <w:rFonts w:ascii="PT Astra Serif" w:hAnsi="PT Astra Serif"/>
          <w:spacing w:val="1"/>
        </w:rPr>
        <w:t xml:space="preserve"> </w:t>
      </w:r>
      <w:r w:rsidRPr="002E757F">
        <w:rPr>
          <w:rFonts w:ascii="PT Astra Serif" w:hAnsi="PT Astra Serif"/>
        </w:rPr>
        <w:t>что</w:t>
      </w:r>
      <w:r w:rsidRPr="002E757F">
        <w:rPr>
          <w:rFonts w:ascii="PT Astra Serif" w:hAnsi="PT Astra Serif"/>
          <w:spacing w:val="1"/>
        </w:rPr>
        <w:t xml:space="preserve"> </w:t>
      </w:r>
      <w:r w:rsidRPr="002E757F">
        <w:rPr>
          <w:rFonts w:ascii="PT Astra Serif" w:hAnsi="PT Astra Serif"/>
        </w:rPr>
        <w:t>можно</w:t>
      </w:r>
      <w:r w:rsidRPr="002E757F">
        <w:rPr>
          <w:rFonts w:ascii="PT Astra Serif" w:hAnsi="PT Astra Serif"/>
          <w:spacing w:val="1"/>
        </w:rPr>
        <w:t xml:space="preserve"> </w:t>
      </w:r>
      <w:r w:rsidRPr="002E757F">
        <w:rPr>
          <w:rFonts w:ascii="PT Astra Serif" w:hAnsi="PT Astra Serif"/>
        </w:rPr>
        <w:t>любить?"</w:t>
      </w:r>
      <w:r w:rsidRPr="002E757F">
        <w:rPr>
          <w:rFonts w:ascii="PT Astra Serif" w:hAnsi="PT Astra Serif"/>
          <w:spacing w:val="1"/>
        </w:rPr>
        <w:t xml:space="preserve"> </w:t>
      </w:r>
      <w:r w:rsidRPr="002E757F">
        <w:rPr>
          <w:rFonts w:ascii="PT Astra Serif" w:hAnsi="PT Astra Serif"/>
        </w:rPr>
        <w:t>Восприятие</w:t>
      </w:r>
      <w:r w:rsidRPr="002E757F">
        <w:rPr>
          <w:rFonts w:ascii="PT Astra Serif" w:hAnsi="PT Astra Serif"/>
          <w:spacing w:val="1"/>
        </w:rPr>
        <w:t xml:space="preserve"> </w:t>
      </w:r>
      <w:r w:rsidRPr="002E757F">
        <w:rPr>
          <w:rFonts w:ascii="PT Astra Serif" w:hAnsi="PT Astra Serif"/>
        </w:rPr>
        <w:t>лиц</w:t>
      </w:r>
      <w:r w:rsidRPr="002E757F">
        <w:rPr>
          <w:rFonts w:ascii="PT Astra Serif" w:hAnsi="PT Astra Serif"/>
          <w:spacing w:val="1"/>
        </w:rPr>
        <w:t xml:space="preserve"> </w:t>
      </w:r>
      <w:r w:rsidRPr="002E757F">
        <w:rPr>
          <w:rFonts w:ascii="PT Astra Serif" w:hAnsi="PT Astra Serif"/>
        </w:rPr>
        <w:t>противоположного</w:t>
      </w:r>
      <w:r w:rsidRPr="002E757F">
        <w:rPr>
          <w:rFonts w:ascii="PT Astra Serif" w:hAnsi="PT Astra Serif"/>
          <w:spacing w:val="1"/>
        </w:rPr>
        <w:t xml:space="preserve"> </w:t>
      </w:r>
      <w:r w:rsidRPr="002E757F">
        <w:rPr>
          <w:rFonts w:ascii="PT Astra Serif" w:hAnsi="PT Astra Serif"/>
        </w:rPr>
        <w:t>пола.</w:t>
      </w:r>
      <w:r w:rsidRPr="002E757F">
        <w:rPr>
          <w:rFonts w:ascii="PT Astra Serif" w:hAnsi="PT Astra Serif"/>
          <w:spacing w:val="1"/>
        </w:rPr>
        <w:t xml:space="preserve"> </w:t>
      </w:r>
      <w:r w:rsidRPr="002E757F">
        <w:rPr>
          <w:rFonts w:ascii="PT Astra Serif" w:hAnsi="PT Astra Serif"/>
        </w:rPr>
        <w:t>Требования,</w:t>
      </w:r>
      <w:r w:rsidRPr="002E757F">
        <w:rPr>
          <w:rFonts w:ascii="PT Astra Serif" w:hAnsi="PT Astra Serif"/>
          <w:spacing w:val="1"/>
        </w:rPr>
        <w:t xml:space="preserve"> </w:t>
      </w:r>
      <w:r w:rsidRPr="002E757F">
        <w:rPr>
          <w:rFonts w:ascii="PT Astra Serif" w:hAnsi="PT Astra Serif"/>
        </w:rPr>
        <w:t>предъявляемые</w:t>
      </w:r>
      <w:r w:rsidRPr="002E757F">
        <w:rPr>
          <w:rFonts w:ascii="PT Astra Serif" w:hAnsi="PT Astra Serif"/>
          <w:spacing w:val="-3"/>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предполагаемому</w:t>
      </w:r>
      <w:r w:rsidRPr="002E757F">
        <w:rPr>
          <w:rFonts w:ascii="PT Astra Serif" w:hAnsi="PT Astra Serif"/>
          <w:spacing w:val="-2"/>
        </w:rPr>
        <w:t xml:space="preserve"> </w:t>
      </w:r>
      <w:r w:rsidRPr="002E757F">
        <w:rPr>
          <w:rFonts w:ascii="PT Astra Serif" w:hAnsi="PT Astra Serif"/>
        </w:rPr>
        <w:t>партнеру,</w:t>
      </w:r>
      <w:r w:rsidRPr="002E757F">
        <w:rPr>
          <w:rFonts w:ascii="PT Astra Serif" w:hAnsi="PT Astra Serif"/>
          <w:spacing w:val="-1"/>
        </w:rPr>
        <w:t xml:space="preserve"> </w:t>
      </w:r>
      <w:r w:rsidRPr="002E757F">
        <w:rPr>
          <w:rFonts w:ascii="PT Astra Serif" w:hAnsi="PT Astra Serif"/>
        </w:rPr>
        <w:t>их реальное</w:t>
      </w:r>
      <w:r w:rsidRPr="002E757F">
        <w:rPr>
          <w:rFonts w:ascii="PT Astra Serif" w:hAnsi="PT Astra Serif"/>
          <w:spacing w:val="1"/>
        </w:rPr>
        <w:t xml:space="preserve"> </w:t>
      </w:r>
      <w:r w:rsidRPr="002E757F">
        <w:rPr>
          <w:rFonts w:ascii="PT Astra Serif" w:hAnsi="PT Astra Serif"/>
        </w:rPr>
        <w:t>воплощение.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Влюбленность</w:t>
      </w:r>
      <w:r w:rsidRPr="002E757F">
        <w:rPr>
          <w:rFonts w:ascii="PT Astra Serif" w:hAnsi="PT Astra Serif"/>
          <w:spacing w:val="-4"/>
        </w:rPr>
        <w:t xml:space="preserve"> </w:t>
      </w:r>
      <w:r w:rsidRPr="002E757F">
        <w:rPr>
          <w:rFonts w:ascii="PT Astra Serif" w:hAnsi="PT Astra Serif"/>
        </w:rPr>
        <w:t>и любовь.</w:t>
      </w:r>
      <w:r w:rsidRPr="002E757F">
        <w:rPr>
          <w:rFonts w:ascii="PT Astra Serif" w:hAnsi="PT Astra Serif"/>
          <w:spacing w:val="-3"/>
        </w:rPr>
        <w:t xml:space="preserve"> </w:t>
      </w:r>
      <w:r w:rsidRPr="002E757F">
        <w:rPr>
          <w:rFonts w:ascii="PT Astra Serif" w:hAnsi="PT Astra Serif"/>
        </w:rPr>
        <w:t>Романтическая</w:t>
      </w:r>
      <w:r w:rsidRPr="002E757F">
        <w:rPr>
          <w:rFonts w:ascii="PT Astra Serif" w:hAnsi="PT Astra Serif"/>
          <w:spacing w:val="-3"/>
        </w:rPr>
        <w:t xml:space="preserve"> </w:t>
      </w:r>
      <w:r w:rsidRPr="002E757F">
        <w:rPr>
          <w:rFonts w:ascii="PT Astra Serif" w:hAnsi="PT Astra Serif"/>
        </w:rPr>
        <w:t>любовь.</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lastRenderedPageBreak/>
        <w:t>Ссоры влюбленных. Взаимные уступки. Как прощать обиды, какие поступки непростительны</w:t>
      </w:r>
      <w:r w:rsidRPr="002E757F">
        <w:rPr>
          <w:rFonts w:ascii="PT Astra Serif" w:hAnsi="PT Astra Serif"/>
          <w:spacing w:val="1"/>
        </w:rPr>
        <w:t xml:space="preserve"> </w:t>
      </w:r>
      <w:r w:rsidRPr="002E757F">
        <w:rPr>
          <w:rFonts w:ascii="PT Astra Serif" w:hAnsi="PT Astra Serif"/>
        </w:rPr>
        <w:t>для человека.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Этика</w:t>
      </w:r>
      <w:r w:rsidRPr="002E757F">
        <w:rPr>
          <w:rFonts w:ascii="PT Astra Serif" w:hAnsi="PT Astra Serif"/>
          <w:spacing w:val="-4"/>
        </w:rPr>
        <w:t xml:space="preserve"> </w:t>
      </w:r>
      <w:r w:rsidRPr="002E757F">
        <w:rPr>
          <w:rFonts w:ascii="PT Astra Serif" w:hAnsi="PT Astra Serif"/>
        </w:rPr>
        <w:t>взаимоотношений</w:t>
      </w:r>
      <w:r w:rsidRPr="002E757F">
        <w:rPr>
          <w:rFonts w:ascii="PT Astra Serif" w:hAnsi="PT Astra Serif"/>
          <w:spacing w:val="-5"/>
        </w:rPr>
        <w:t xml:space="preserve"> </w:t>
      </w:r>
      <w:r w:rsidRPr="002E757F">
        <w:rPr>
          <w:rFonts w:ascii="PT Astra Serif" w:hAnsi="PT Astra Serif"/>
        </w:rPr>
        <w:t>юноши</w:t>
      </w:r>
      <w:r w:rsidRPr="002E757F">
        <w:rPr>
          <w:rFonts w:ascii="PT Astra Serif" w:hAnsi="PT Astra Serif"/>
          <w:spacing w:val="-3"/>
        </w:rPr>
        <w:t xml:space="preserve"> </w:t>
      </w:r>
      <w:r w:rsidRPr="002E757F">
        <w:rPr>
          <w:rFonts w:ascii="PT Astra Serif" w:hAnsi="PT Astra Serif"/>
        </w:rPr>
        <w:t>и девушки. Брак</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молодая</w:t>
      </w:r>
      <w:r w:rsidRPr="002E757F">
        <w:rPr>
          <w:rFonts w:ascii="PT Astra Serif" w:hAnsi="PT Astra Serif"/>
          <w:spacing w:val="1"/>
        </w:rPr>
        <w:t xml:space="preserve"> </w:t>
      </w:r>
      <w:r w:rsidRPr="002E757F">
        <w:rPr>
          <w:rFonts w:ascii="PT Astra Serif" w:hAnsi="PT Astra Serif"/>
        </w:rPr>
        <w:t>семья.</w:t>
      </w:r>
      <w:r w:rsidRPr="002E757F">
        <w:rPr>
          <w:rFonts w:ascii="PT Astra Serif" w:hAnsi="PT Astra Serif"/>
          <w:spacing w:val="1"/>
        </w:rPr>
        <w:t xml:space="preserve"> </w:t>
      </w:r>
      <w:r w:rsidRPr="002E757F">
        <w:rPr>
          <w:rFonts w:ascii="PT Astra Serif" w:hAnsi="PT Astra Serif"/>
        </w:rPr>
        <w:t>Брак</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его</w:t>
      </w:r>
      <w:r w:rsidRPr="002E757F">
        <w:rPr>
          <w:rFonts w:ascii="PT Astra Serif" w:hAnsi="PT Astra Serif"/>
          <w:spacing w:val="1"/>
        </w:rPr>
        <w:t xml:space="preserve"> </w:t>
      </w:r>
      <w:r w:rsidRPr="002E757F">
        <w:rPr>
          <w:rFonts w:ascii="PT Astra Serif" w:hAnsi="PT Astra Serif"/>
        </w:rPr>
        <w:t>мотивы.</w:t>
      </w:r>
      <w:r w:rsidRPr="002E757F">
        <w:rPr>
          <w:rFonts w:ascii="PT Astra Serif" w:hAnsi="PT Astra Serif"/>
          <w:spacing w:val="1"/>
        </w:rPr>
        <w:t xml:space="preserve"> </w:t>
      </w:r>
      <w:r w:rsidRPr="002E757F">
        <w:rPr>
          <w:rFonts w:ascii="PT Astra Serif" w:hAnsi="PT Astra Serif"/>
        </w:rPr>
        <w:t>Молодая</w:t>
      </w:r>
      <w:r w:rsidRPr="002E757F">
        <w:rPr>
          <w:rFonts w:ascii="PT Astra Serif" w:hAnsi="PT Astra Serif"/>
          <w:spacing w:val="1"/>
        </w:rPr>
        <w:t xml:space="preserve"> </w:t>
      </w:r>
      <w:r w:rsidRPr="002E757F">
        <w:rPr>
          <w:rFonts w:ascii="PT Astra Serif" w:hAnsi="PT Astra Serif"/>
        </w:rPr>
        <w:t>семья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ее</w:t>
      </w:r>
      <w:r w:rsidRPr="002E757F">
        <w:rPr>
          <w:rFonts w:ascii="PT Astra Serif" w:hAnsi="PT Astra Serif"/>
          <w:spacing w:val="1"/>
        </w:rPr>
        <w:t xml:space="preserve"> </w:t>
      </w:r>
      <w:r w:rsidRPr="002E757F">
        <w:rPr>
          <w:rFonts w:ascii="PT Astra Serif" w:hAnsi="PT Astra Serif"/>
        </w:rPr>
        <w:t>первые</w:t>
      </w:r>
      <w:r w:rsidRPr="002E757F">
        <w:rPr>
          <w:rFonts w:ascii="PT Astra Serif" w:hAnsi="PT Astra Serif"/>
          <w:spacing w:val="1"/>
        </w:rPr>
        <w:t xml:space="preserve"> </w:t>
      </w:r>
      <w:r w:rsidRPr="002E757F">
        <w:rPr>
          <w:rFonts w:ascii="PT Astra Serif" w:hAnsi="PT Astra Serif"/>
        </w:rPr>
        <w:t>шаги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самостоятельной семейной жизни. Социальные роли молодоженов. Взаимопомощь в молодой</w:t>
      </w:r>
      <w:r w:rsidRPr="002E757F">
        <w:rPr>
          <w:rFonts w:ascii="PT Astra Serif" w:hAnsi="PT Astra Serif"/>
          <w:spacing w:val="1"/>
        </w:rPr>
        <w:t xml:space="preserve"> </w:t>
      </w:r>
      <w:r w:rsidRPr="002E757F">
        <w:rPr>
          <w:rFonts w:ascii="PT Astra Serif" w:hAnsi="PT Astra Serif"/>
        </w:rPr>
        <w:t>семье.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Материнство</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отцовство.</w:t>
      </w:r>
      <w:r w:rsidRPr="002E757F">
        <w:rPr>
          <w:rFonts w:ascii="PT Astra Serif" w:hAnsi="PT Astra Serif"/>
          <w:spacing w:val="1"/>
        </w:rPr>
        <w:t xml:space="preserve"> </w:t>
      </w:r>
      <w:r w:rsidRPr="002E757F">
        <w:rPr>
          <w:rFonts w:ascii="PT Astra Serif" w:hAnsi="PT Astra Serif"/>
        </w:rPr>
        <w:t>Ответственность молодых</w:t>
      </w:r>
      <w:r w:rsidRPr="002E757F">
        <w:rPr>
          <w:rFonts w:ascii="PT Astra Serif" w:hAnsi="PT Astra Serif"/>
          <w:spacing w:val="1"/>
        </w:rPr>
        <w:t xml:space="preserve"> </w:t>
      </w:r>
      <w:r w:rsidRPr="002E757F">
        <w:rPr>
          <w:rFonts w:ascii="PT Astra Serif" w:hAnsi="PT Astra Serif"/>
        </w:rPr>
        <w:t>обучающегося</w:t>
      </w:r>
      <w:r w:rsidRPr="002E757F">
        <w:rPr>
          <w:rFonts w:ascii="PT Astra Serif" w:hAnsi="PT Astra Serif"/>
          <w:spacing w:val="1"/>
        </w:rPr>
        <w:t xml:space="preserve"> </w:t>
      </w:r>
      <w:r w:rsidRPr="002E757F">
        <w:rPr>
          <w:rFonts w:ascii="PT Astra Serif" w:hAnsi="PT Astra Serif"/>
        </w:rPr>
        <w:t>за</w:t>
      </w:r>
      <w:r w:rsidRPr="002E757F">
        <w:rPr>
          <w:rFonts w:ascii="PT Astra Serif" w:hAnsi="PT Astra Serif"/>
          <w:spacing w:val="1"/>
        </w:rPr>
        <w:t xml:space="preserve"> </w:t>
      </w:r>
      <w:r w:rsidRPr="002E757F">
        <w:rPr>
          <w:rFonts w:ascii="PT Astra Serif" w:hAnsi="PT Astra Serif"/>
        </w:rPr>
        <w:t>жизнь</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здоровье</w:t>
      </w:r>
      <w:r w:rsidRPr="002E757F">
        <w:rPr>
          <w:rFonts w:ascii="PT Astra Serif" w:hAnsi="PT Astra Serif"/>
          <w:spacing w:val="1"/>
        </w:rPr>
        <w:t xml:space="preserve"> </w:t>
      </w:r>
      <w:r w:rsidRPr="002E757F">
        <w:rPr>
          <w:rFonts w:ascii="PT Astra Serif" w:hAnsi="PT Astra Serif"/>
        </w:rPr>
        <w:t>обучающегося.</w:t>
      </w:r>
      <w:r w:rsidRPr="002E757F">
        <w:rPr>
          <w:rFonts w:ascii="PT Astra Serif" w:hAnsi="PT Astra Serif"/>
          <w:spacing w:val="-2"/>
        </w:rPr>
        <w:t xml:space="preserve"> </w:t>
      </w:r>
      <w:r w:rsidRPr="002E757F">
        <w:rPr>
          <w:rFonts w:ascii="PT Astra Serif" w:hAnsi="PT Astra Serif"/>
        </w:rPr>
        <w:t>Общность</w:t>
      </w:r>
      <w:r w:rsidRPr="002E757F">
        <w:rPr>
          <w:rFonts w:ascii="PT Astra Serif" w:hAnsi="PT Astra Serif"/>
          <w:spacing w:val="-3"/>
        </w:rPr>
        <w:t xml:space="preserve"> </w:t>
      </w:r>
      <w:r w:rsidRPr="002E757F">
        <w:rPr>
          <w:rFonts w:ascii="PT Astra Serif" w:hAnsi="PT Astra Serif"/>
        </w:rPr>
        <w:t>взглядов</w:t>
      </w:r>
      <w:r w:rsidRPr="002E757F">
        <w:rPr>
          <w:rFonts w:ascii="PT Astra Serif" w:hAnsi="PT Astra Serif"/>
          <w:spacing w:val="-3"/>
        </w:rPr>
        <w:t xml:space="preserve"> </w:t>
      </w:r>
      <w:r w:rsidRPr="002E757F">
        <w:rPr>
          <w:rFonts w:ascii="PT Astra Serif" w:hAnsi="PT Astra Serif"/>
        </w:rPr>
        <w:t>на воспитание</w:t>
      </w:r>
      <w:r w:rsidRPr="002E757F">
        <w:rPr>
          <w:rFonts w:ascii="PT Astra Serif" w:hAnsi="PT Astra Serif"/>
          <w:spacing w:val="-2"/>
        </w:rPr>
        <w:t xml:space="preserve"> </w:t>
      </w:r>
      <w:r w:rsidRPr="002E757F">
        <w:rPr>
          <w:rFonts w:ascii="PT Astra Serif" w:hAnsi="PT Astra Serif"/>
        </w:rPr>
        <w:t>обучающегося.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Взаимоотношения</w:t>
      </w:r>
      <w:r w:rsidRPr="002E757F">
        <w:rPr>
          <w:rFonts w:ascii="PT Astra Serif" w:hAnsi="PT Astra Serif"/>
          <w:spacing w:val="-2"/>
        </w:rPr>
        <w:t xml:space="preserve"> </w:t>
      </w:r>
      <w:r w:rsidRPr="002E757F">
        <w:rPr>
          <w:rFonts w:ascii="PT Astra Serif" w:hAnsi="PT Astra Serif"/>
        </w:rPr>
        <w:t>молодой</w:t>
      </w:r>
      <w:r w:rsidRPr="002E757F">
        <w:rPr>
          <w:rFonts w:ascii="PT Astra Serif" w:hAnsi="PT Astra Serif"/>
          <w:spacing w:val="-3"/>
        </w:rPr>
        <w:t xml:space="preserve"> </w:t>
      </w:r>
      <w:r w:rsidRPr="002E757F">
        <w:rPr>
          <w:rFonts w:ascii="PT Astra Serif" w:hAnsi="PT Astra Serif"/>
        </w:rPr>
        <w:t>семьи</w:t>
      </w:r>
      <w:r w:rsidRPr="002E757F">
        <w:rPr>
          <w:rFonts w:ascii="PT Astra Serif" w:hAnsi="PT Astra Serif"/>
          <w:spacing w:val="-5"/>
        </w:rPr>
        <w:t xml:space="preserve"> </w:t>
      </w:r>
      <w:r w:rsidRPr="002E757F">
        <w:rPr>
          <w:rFonts w:ascii="PT Astra Serif" w:hAnsi="PT Astra Serif"/>
        </w:rPr>
        <w:t>с</w:t>
      </w:r>
      <w:r w:rsidRPr="002E757F">
        <w:rPr>
          <w:rFonts w:ascii="PT Astra Serif" w:hAnsi="PT Astra Serif"/>
          <w:spacing w:val="-2"/>
        </w:rPr>
        <w:t xml:space="preserve"> </w:t>
      </w:r>
      <w:r w:rsidRPr="002E757F">
        <w:rPr>
          <w:rFonts w:ascii="PT Astra Serif" w:hAnsi="PT Astra Serif"/>
        </w:rPr>
        <w:t>родителями</w:t>
      </w:r>
      <w:r w:rsidRPr="002E757F">
        <w:rPr>
          <w:rFonts w:ascii="PT Astra Serif" w:hAnsi="PT Astra Serif"/>
          <w:spacing w:val="-4"/>
        </w:rPr>
        <w:t xml:space="preserve"> </w:t>
      </w:r>
      <w:r w:rsidRPr="002E757F">
        <w:rPr>
          <w:rFonts w:ascii="PT Astra Serif" w:hAnsi="PT Astra Serif"/>
        </w:rPr>
        <w:t>(законными представителями).</w:t>
      </w:r>
      <w:r w:rsidRPr="002E757F">
        <w:rPr>
          <w:rFonts w:ascii="PT Astra Serif" w:hAnsi="PT Astra Serif"/>
          <w:spacing w:val="1"/>
        </w:rPr>
        <w:t xml:space="preserve"> </w:t>
      </w:r>
      <w:r w:rsidRPr="002E757F">
        <w:rPr>
          <w:rFonts w:ascii="PT Astra Serif" w:hAnsi="PT Astra Serif"/>
        </w:rPr>
        <w:t>Материальная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духовная</w:t>
      </w:r>
      <w:r w:rsidRPr="002E757F">
        <w:rPr>
          <w:rFonts w:ascii="PT Astra Serif" w:hAnsi="PT Astra Serif"/>
          <w:spacing w:val="1"/>
        </w:rPr>
        <w:t xml:space="preserve"> </w:t>
      </w:r>
      <w:r w:rsidRPr="002E757F">
        <w:rPr>
          <w:rFonts w:ascii="PT Astra Serif" w:hAnsi="PT Astra Serif"/>
        </w:rPr>
        <w:t>связь</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родителями</w:t>
      </w:r>
      <w:r w:rsidRPr="002E757F">
        <w:rPr>
          <w:rFonts w:ascii="PT Astra Serif" w:hAnsi="PT Astra Serif"/>
          <w:spacing w:val="1"/>
        </w:rPr>
        <w:t xml:space="preserve"> </w:t>
      </w:r>
      <w:r w:rsidRPr="002E757F">
        <w:rPr>
          <w:rFonts w:ascii="PT Astra Serif" w:hAnsi="PT Astra Serif"/>
        </w:rPr>
        <w:t>(законными</w:t>
      </w:r>
      <w:r w:rsidRPr="002E757F">
        <w:rPr>
          <w:rFonts w:ascii="PT Astra Serif" w:hAnsi="PT Astra Serif"/>
          <w:spacing w:val="1"/>
        </w:rPr>
        <w:t xml:space="preserve"> </w:t>
      </w:r>
      <w:r w:rsidRPr="002E757F">
        <w:rPr>
          <w:rFonts w:ascii="PT Astra Serif" w:hAnsi="PT Astra Serif"/>
        </w:rPr>
        <w:t>представителями).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Экономика и быт молодой семьи. Потребности семьи. Организация и ведение домашнего</w:t>
      </w:r>
      <w:r w:rsidRPr="002E757F">
        <w:rPr>
          <w:rFonts w:ascii="PT Astra Serif" w:hAnsi="PT Astra Serif"/>
          <w:spacing w:val="1"/>
        </w:rPr>
        <w:t xml:space="preserve"> </w:t>
      </w:r>
      <w:r w:rsidRPr="002E757F">
        <w:rPr>
          <w:rFonts w:ascii="PT Astra Serif" w:hAnsi="PT Astra Serif"/>
        </w:rPr>
        <w:t>хозяйства.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Семейные</w:t>
      </w:r>
      <w:r w:rsidRPr="002E757F">
        <w:rPr>
          <w:rFonts w:ascii="PT Astra Serif" w:hAnsi="PT Astra Serif"/>
          <w:spacing w:val="1"/>
        </w:rPr>
        <w:t xml:space="preserve"> </w:t>
      </w:r>
      <w:r w:rsidRPr="002E757F">
        <w:rPr>
          <w:rFonts w:ascii="PT Astra Serif" w:hAnsi="PT Astra Serif"/>
        </w:rPr>
        <w:t>конфликты.</w:t>
      </w:r>
      <w:r w:rsidRPr="002E757F">
        <w:rPr>
          <w:rFonts w:ascii="PT Astra Serif" w:hAnsi="PT Astra Serif"/>
          <w:spacing w:val="1"/>
        </w:rPr>
        <w:t xml:space="preserve"> </w:t>
      </w:r>
      <w:r w:rsidRPr="002E757F">
        <w:rPr>
          <w:rFonts w:ascii="PT Astra Serif" w:hAnsi="PT Astra Serif"/>
        </w:rPr>
        <w:t>Причины</w:t>
      </w:r>
      <w:r w:rsidRPr="002E757F">
        <w:rPr>
          <w:rFonts w:ascii="PT Astra Serif" w:hAnsi="PT Astra Serif"/>
          <w:spacing w:val="1"/>
        </w:rPr>
        <w:t xml:space="preserve"> </w:t>
      </w:r>
      <w:r w:rsidRPr="002E757F">
        <w:rPr>
          <w:rFonts w:ascii="PT Astra Serif" w:hAnsi="PT Astra Serif"/>
        </w:rPr>
        <w:t>семейных</w:t>
      </w:r>
      <w:r w:rsidRPr="002E757F">
        <w:rPr>
          <w:rFonts w:ascii="PT Astra Serif" w:hAnsi="PT Astra Serif"/>
          <w:spacing w:val="1"/>
        </w:rPr>
        <w:t xml:space="preserve"> </w:t>
      </w:r>
      <w:r w:rsidRPr="002E757F">
        <w:rPr>
          <w:rFonts w:ascii="PT Astra Serif" w:hAnsi="PT Astra Serif"/>
        </w:rPr>
        <w:t>конфликтов.</w:t>
      </w:r>
      <w:r w:rsidRPr="002E757F">
        <w:rPr>
          <w:rFonts w:ascii="PT Astra Serif" w:hAnsi="PT Astra Serif"/>
          <w:spacing w:val="1"/>
        </w:rPr>
        <w:t xml:space="preserve"> </w:t>
      </w:r>
      <w:r w:rsidRPr="002E757F">
        <w:rPr>
          <w:rFonts w:ascii="PT Astra Serif" w:hAnsi="PT Astra Serif"/>
        </w:rPr>
        <w:t>Предотвращение</w:t>
      </w:r>
      <w:r w:rsidRPr="002E757F">
        <w:rPr>
          <w:rFonts w:ascii="PT Astra Serif" w:hAnsi="PT Astra Serif"/>
          <w:spacing w:val="1"/>
        </w:rPr>
        <w:t xml:space="preserve"> </w:t>
      </w:r>
      <w:r w:rsidRPr="002E757F">
        <w:rPr>
          <w:rFonts w:ascii="PT Astra Serif" w:hAnsi="PT Astra Serif"/>
        </w:rPr>
        <w:t>возникновения</w:t>
      </w:r>
      <w:r w:rsidRPr="002E757F">
        <w:rPr>
          <w:rFonts w:ascii="PT Astra Serif" w:hAnsi="PT Astra Serif"/>
          <w:spacing w:val="1"/>
        </w:rPr>
        <w:t xml:space="preserve"> </w:t>
      </w:r>
      <w:r w:rsidRPr="002E757F">
        <w:rPr>
          <w:rFonts w:ascii="PT Astra Serif" w:hAnsi="PT Astra Serif"/>
        </w:rPr>
        <w:t>конфликтов, способы разрешения. Причины распада семьи. Нравственное поведение в ситуации</w:t>
      </w:r>
      <w:r w:rsidRPr="002E757F">
        <w:rPr>
          <w:rFonts w:ascii="PT Astra Serif" w:hAnsi="PT Astra Serif"/>
          <w:spacing w:val="1"/>
        </w:rPr>
        <w:t xml:space="preserve"> </w:t>
      </w:r>
      <w:r w:rsidRPr="002E757F">
        <w:rPr>
          <w:rFonts w:ascii="PT Astra Serif" w:hAnsi="PT Astra Serif"/>
        </w:rPr>
        <w:t>развода.</w:t>
      </w:r>
      <w:r w:rsidRPr="002E757F">
        <w:rPr>
          <w:rFonts w:ascii="PT Astra Serif" w:hAnsi="PT Astra Serif"/>
          <w:spacing w:val="-4"/>
        </w:rPr>
        <w:t xml:space="preserve"> </w:t>
      </w:r>
      <w:r w:rsidRPr="002E757F">
        <w:rPr>
          <w:rFonts w:ascii="PT Astra Serif" w:hAnsi="PT Astra Serif"/>
        </w:rPr>
        <w:t>Знакомство</w:t>
      </w:r>
      <w:r w:rsidRPr="002E757F">
        <w:rPr>
          <w:rFonts w:ascii="PT Astra Serif" w:hAnsi="PT Astra Serif"/>
          <w:spacing w:val="-2"/>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некоторыми</w:t>
      </w:r>
      <w:r w:rsidRPr="002E757F">
        <w:rPr>
          <w:rFonts w:ascii="PT Astra Serif" w:hAnsi="PT Astra Serif"/>
          <w:spacing w:val="1"/>
        </w:rPr>
        <w:t xml:space="preserve"> </w:t>
      </w:r>
      <w:r w:rsidRPr="002E757F">
        <w:rPr>
          <w:rFonts w:ascii="PT Astra Serif" w:hAnsi="PT Astra Serif"/>
        </w:rPr>
        <w:t>положениями</w:t>
      </w:r>
      <w:r w:rsidRPr="002E757F">
        <w:rPr>
          <w:rFonts w:ascii="PT Astra Serif" w:hAnsi="PT Astra Serif"/>
          <w:spacing w:val="-3"/>
        </w:rPr>
        <w:t xml:space="preserve"> </w:t>
      </w:r>
      <w:r w:rsidRPr="002E757F">
        <w:rPr>
          <w:rFonts w:ascii="PT Astra Serif" w:hAnsi="PT Astra Serif"/>
        </w:rPr>
        <w:t>гражданского</w:t>
      </w:r>
      <w:r w:rsidRPr="002E757F">
        <w:rPr>
          <w:rFonts w:ascii="PT Astra Serif" w:hAnsi="PT Astra Serif"/>
          <w:spacing w:val="-2"/>
        </w:rPr>
        <w:t xml:space="preserve"> </w:t>
      </w:r>
      <w:r w:rsidRPr="002E757F">
        <w:rPr>
          <w:rFonts w:ascii="PT Astra Serif" w:hAnsi="PT Astra Serif"/>
        </w:rPr>
        <w:t>законодательства.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Этика</w:t>
      </w:r>
      <w:r w:rsidRPr="002E757F">
        <w:rPr>
          <w:rFonts w:ascii="PT Astra Serif" w:hAnsi="PT Astra Serif"/>
          <w:spacing w:val="-6"/>
        </w:rPr>
        <w:t xml:space="preserve"> </w:t>
      </w:r>
      <w:r w:rsidRPr="002E757F">
        <w:rPr>
          <w:rFonts w:ascii="PT Astra Serif" w:hAnsi="PT Astra Serif"/>
        </w:rPr>
        <w:t>производственных</w:t>
      </w:r>
      <w:r w:rsidRPr="002E757F">
        <w:rPr>
          <w:rFonts w:ascii="PT Astra Serif" w:hAnsi="PT Astra Serif"/>
          <w:spacing w:val="-2"/>
        </w:rPr>
        <w:t xml:space="preserve"> </w:t>
      </w:r>
      <w:r w:rsidRPr="002E757F">
        <w:rPr>
          <w:rFonts w:ascii="PT Astra Serif" w:hAnsi="PT Astra Serif"/>
        </w:rPr>
        <w:t>(деловых)</w:t>
      </w:r>
      <w:r w:rsidRPr="002E757F">
        <w:rPr>
          <w:rFonts w:ascii="PT Astra Serif" w:hAnsi="PT Astra Serif"/>
          <w:spacing w:val="-4"/>
        </w:rPr>
        <w:t xml:space="preserve"> </w:t>
      </w:r>
      <w:r w:rsidRPr="002E757F">
        <w:rPr>
          <w:rFonts w:ascii="PT Astra Serif" w:hAnsi="PT Astra Serif"/>
        </w:rPr>
        <w:t>отношений.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Деловой</w:t>
      </w:r>
      <w:r w:rsidRPr="002E757F">
        <w:rPr>
          <w:rFonts w:ascii="PT Astra Serif" w:hAnsi="PT Astra Serif"/>
          <w:spacing w:val="1"/>
        </w:rPr>
        <w:t xml:space="preserve"> </w:t>
      </w:r>
      <w:r w:rsidRPr="002E757F">
        <w:rPr>
          <w:rFonts w:ascii="PT Astra Serif" w:hAnsi="PT Astra Serif"/>
        </w:rPr>
        <w:t>этикет.</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делового</w:t>
      </w:r>
      <w:r w:rsidRPr="002E757F">
        <w:rPr>
          <w:rFonts w:ascii="PT Astra Serif" w:hAnsi="PT Astra Serif"/>
          <w:spacing w:val="1"/>
        </w:rPr>
        <w:t xml:space="preserve"> </w:t>
      </w:r>
      <w:r w:rsidRPr="002E757F">
        <w:rPr>
          <w:rFonts w:ascii="PT Astra Serif" w:hAnsi="PT Astra Serif"/>
        </w:rPr>
        <w:t>разговора</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телефону.</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ведения</w:t>
      </w:r>
      <w:r w:rsidRPr="002E757F">
        <w:rPr>
          <w:rFonts w:ascii="PT Astra Serif" w:hAnsi="PT Astra Serif"/>
          <w:spacing w:val="1"/>
        </w:rPr>
        <w:t xml:space="preserve"> </w:t>
      </w:r>
      <w:r w:rsidRPr="002E757F">
        <w:rPr>
          <w:rFonts w:ascii="PT Astra Serif" w:hAnsi="PT Astra Serif"/>
        </w:rPr>
        <w:t>делового</w:t>
      </w:r>
      <w:r w:rsidRPr="002E757F">
        <w:rPr>
          <w:rFonts w:ascii="PT Astra Serif" w:hAnsi="PT Astra Serif"/>
          <w:spacing w:val="1"/>
        </w:rPr>
        <w:t xml:space="preserve"> </w:t>
      </w:r>
      <w:r w:rsidRPr="002E757F">
        <w:rPr>
          <w:rFonts w:ascii="PT Astra Serif" w:hAnsi="PT Astra Serif"/>
        </w:rPr>
        <w:t>разговора</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2"/>
        </w:rPr>
        <w:t xml:space="preserve"> </w:t>
      </w:r>
      <w:r w:rsidRPr="002E757F">
        <w:rPr>
          <w:rFonts w:ascii="PT Astra Serif" w:hAnsi="PT Astra Serif"/>
        </w:rPr>
        <w:t>руководителем:</w:t>
      </w:r>
      <w:r w:rsidRPr="002E757F">
        <w:rPr>
          <w:rFonts w:ascii="PT Astra Serif" w:hAnsi="PT Astra Serif"/>
          <w:spacing w:val="-1"/>
        </w:rPr>
        <w:t xml:space="preserve"> </w:t>
      </w:r>
      <w:r w:rsidRPr="002E757F">
        <w:rPr>
          <w:rFonts w:ascii="PT Astra Serif" w:hAnsi="PT Astra Serif"/>
        </w:rPr>
        <w:t>особенности</w:t>
      </w:r>
      <w:r w:rsidRPr="002E757F">
        <w:rPr>
          <w:rFonts w:ascii="PT Astra Serif" w:hAnsi="PT Astra Serif"/>
          <w:spacing w:val="1"/>
        </w:rPr>
        <w:t xml:space="preserve"> </w:t>
      </w:r>
      <w:r w:rsidRPr="002E757F">
        <w:rPr>
          <w:rFonts w:ascii="PT Astra Serif" w:hAnsi="PT Astra Serif"/>
        </w:rPr>
        <w:t>вербального и</w:t>
      </w:r>
      <w:r w:rsidRPr="002E757F">
        <w:rPr>
          <w:rFonts w:ascii="PT Astra Serif" w:hAnsi="PT Astra Serif"/>
          <w:spacing w:val="-2"/>
        </w:rPr>
        <w:t xml:space="preserve"> </w:t>
      </w:r>
      <w:r w:rsidRPr="002E757F">
        <w:rPr>
          <w:rFonts w:ascii="PT Astra Serif" w:hAnsi="PT Astra Serif"/>
        </w:rPr>
        <w:t>невербального</w:t>
      </w:r>
      <w:r w:rsidRPr="002E757F">
        <w:rPr>
          <w:rFonts w:ascii="PT Astra Serif" w:hAnsi="PT Astra Serif"/>
          <w:spacing w:val="-2"/>
        </w:rPr>
        <w:t xml:space="preserve"> </w:t>
      </w:r>
      <w:r w:rsidRPr="002E757F">
        <w:rPr>
          <w:rFonts w:ascii="PT Astra Serif" w:hAnsi="PT Astra Serif"/>
        </w:rPr>
        <w:t>общения.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Деловой</w:t>
      </w:r>
      <w:r w:rsidRPr="002E757F">
        <w:rPr>
          <w:rFonts w:ascii="PT Astra Serif" w:hAnsi="PT Astra Serif"/>
          <w:spacing w:val="-2"/>
        </w:rPr>
        <w:t xml:space="preserve"> </w:t>
      </w:r>
      <w:r w:rsidRPr="002E757F">
        <w:rPr>
          <w:rFonts w:ascii="PT Astra Serif" w:hAnsi="PT Astra Serif"/>
        </w:rPr>
        <w:t>стиль</w:t>
      </w:r>
      <w:r w:rsidRPr="002E757F">
        <w:rPr>
          <w:rFonts w:ascii="PT Astra Serif" w:hAnsi="PT Astra Serif"/>
          <w:spacing w:val="-2"/>
        </w:rPr>
        <w:t xml:space="preserve"> </w:t>
      </w:r>
      <w:r w:rsidRPr="002E757F">
        <w:rPr>
          <w:rFonts w:ascii="PT Astra Serif" w:hAnsi="PT Astra Serif"/>
        </w:rPr>
        <w:t>одежды.</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1"/>
        <w:tabs>
          <w:tab w:val="left" w:pos="1225"/>
        </w:tabs>
        <w:spacing w:line="240" w:lineRule="auto"/>
        <w:ind w:left="567" w:right="457" w:firstLine="567"/>
        <w:jc w:val="both"/>
        <w:rPr>
          <w:rFonts w:ascii="PT Astra Serif" w:hAnsi="PT Astra Serif"/>
          <w:i w:val="0"/>
          <w:iCs w:val="0"/>
          <w:sz w:val="24"/>
          <w:szCs w:val="24"/>
        </w:rPr>
      </w:pPr>
      <w:r w:rsidRPr="002E757F">
        <w:rPr>
          <w:rFonts w:ascii="PT Astra Serif" w:hAnsi="PT Astra Serif"/>
          <w:i w:val="0"/>
          <w:iCs w:val="0"/>
          <w:sz w:val="24"/>
          <w:szCs w:val="24"/>
        </w:rPr>
        <w:t>Планируемые</w:t>
      </w:r>
      <w:r w:rsidRPr="002E757F">
        <w:rPr>
          <w:rFonts w:ascii="PT Astra Serif" w:hAnsi="PT Astra Serif"/>
          <w:i w:val="0"/>
          <w:iCs w:val="0"/>
          <w:spacing w:val="-5"/>
          <w:sz w:val="24"/>
          <w:szCs w:val="24"/>
        </w:rPr>
        <w:t xml:space="preserve"> </w:t>
      </w:r>
      <w:r w:rsidRPr="002E757F">
        <w:rPr>
          <w:rFonts w:ascii="PT Astra Serif" w:hAnsi="PT Astra Serif"/>
          <w:i w:val="0"/>
          <w:iCs w:val="0"/>
          <w:sz w:val="24"/>
          <w:szCs w:val="24"/>
        </w:rPr>
        <w:t>предметные</w:t>
      </w:r>
      <w:r w:rsidRPr="002E757F">
        <w:rPr>
          <w:rFonts w:ascii="PT Astra Serif" w:hAnsi="PT Astra Serif"/>
          <w:i w:val="0"/>
          <w:iCs w:val="0"/>
          <w:spacing w:val="-8"/>
          <w:sz w:val="24"/>
          <w:szCs w:val="24"/>
        </w:rPr>
        <w:t xml:space="preserve"> </w:t>
      </w:r>
      <w:r w:rsidRPr="002E757F">
        <w:rPr>
          <w:rFonts w:ascii="PT Astra Serif" w:hAnsi="PT Astra Serif"/>
          <w:i w:val="0"/>
          <w:iCs w:val="0"/>
          <w:sz w:val="24"/>
          <w:szCs w:val="24"/>
        </w:rPr>
        <w:t>результаты</w:t>
      </w:r>
      <w:r w:rsidRPr="002E757F">
        <w:rPr>
          <w:rFonts w:ascii="PT Astra Serif" w:hAnsi="PT Astra Serif"/>
          <w:i w:val="0"/>
          <w:iCs w:val="0"/>
          <w:spacing w:val="-3"/>
          <w:sz w:val="24"/>
          <w:szCs w:val="24"/>
        </w:rPr>
        <w:t xml:space="preserve"> </w:t>
      </w:r>
      <w:r w:rsidRPr="002E757F">
        <w:rPr>
          <w:rFonts w:ascii="PT Astra Serif" w:hAnsi="PT Astra Serif"/>
          <w:i w:val="0"/>
          <w:iCs w:val="0"/>
          <w:sz w:val="24"/>
          <w:szCs w:val="24"/>
        </w:rPr>
        <w:t>освоения</w:t>
      </w:r>
      <w:r w:rsidRPr="002E757F">
        <w:rPr>
          <w:rFonts w:ascii="PT Astra Serif" w:hAnsi="PT Astra Serif"/>
          <w:i w:val="0"/>
          <w:iCs w:val="0"/>
          <w:spacing w:val="-4"/>
          <w:sz w:val="24"/>
          <w:szCs w:val="24"/>
        </w:rPr>
        <w:t xml:space="preserve"> </w:t>
      </w:r>
      <w:r w:rsidRPr="002E757F">
        <w:rPr>
          <w:rFonts w:ascii="PT Astra Serif" w:hAnsi="PT Astra Serif"/>
          <w:i w:val="0"/>
          <w:iCs w:val="0"/>
          <w:sz w:val="24"/>
          <w:szCs w:val="24"/>
        </w:rPr>
        <w:t>учебного</w:t>
      </w:r>
      <w:r w:rsidRPr="002E757F">
        <w:rPr>
          <w:rFonts w:ascii="PT Astra Serif" w:hAnsi="PT Astra Serif"/>
          <w:i w:val="0"/>
          <w:iCs w:val="0"/>
          <w:spacing w:val="-5"/>
          <w:sz w:val="24"/>
          <w:szCs w:val="24"/>
        </w:rPr>
        <w:t xml:space="preserve"> </w:t>
      </w:r>
      <w:r w:rsidRPr="002E757F">
        <w:rPr>
          <w:rFonts w:ascii="PT Astra Serif" w:hAnsi="PT Astra Serif"/>
          <w:i w:val="0"/>
          <w:iCs w:val="0"/>
          <w:sz w:val="24"/>
          <w:szCs w:val="24"/>
        </w:rPr>
        <w:t>предмета</w:t>
      </w:r>
      <w:r w:rsidRPr="002E757F">
        <w:rPr>
          <w:rFonts w:ascii="PT Astra Serif" w:hAnsi="PT Astra Serif"/>
          <w:i w:val="0"/>
          <w:iCs w:val="0"/>
          <w:spacing w:val="-7"/>
          <w:sz w:val="24"/>
          <w:szCs w:val="24"/>
        </w:rPr>
        <w:t xml:space="preserve"> </w:t>
      </w:r>
      <w:r w:rsidRPr="002E757F">
        <w:rPr>
          <w:rFonts w:ascii="PT Astra Serif" w:hAnsi="PT Astra Serif"/>
          <w:i w:val="0"/>
          <w:iCs w:val="0"/>
          <w:sz w:val="24"/>
          <w:szCs w:val="24"/>
        </w:rPr>
        <w:t>"Этика".</w:t>
      </w:r>
    </w:p>
    <w:p w:rsidR="00B40420" w:rsidRPr="002E757F" w:rsidRDefault="00B40420" w:rsidP="00CB2175">
      <w:pPr>
        <w:pStyle w:val="a5"/>
        <w:ind w:left="567" w:right="457" w:firstLine="567"/>
        <w:jc w:val="both"/>
        <w:rPr>
          <w:rFonts w:ascii="PT Astra Serif" w:hAnsi="PT Astra Serif"/>
          <w:b/>
        </w:rPr>
      </w:pPr>
    </w:p>
    <w:p w:rsidR="00B40420" w:rsidRPr="002E757F" w:rsidRDefault="002E757F" w:rsidP="00CB2175">
      <w:pPr>
        <w:pStyle w:val="af1"/>
        <w:tabs>
          <w:tab w:val="left" w:pos="1384"/>
        </w:tabs>
        <w:ind w:left="567" w:right="457" w:firstLine="567"/>
        <w:jc w:val="both"/>
        <w:rPr>
          <w:rFonts w:ascii="PT Astra Serif" w:hAnsi="PT Astra Serif"/>
          <w:b/>
          <w:bCs/>
          <w:sz w:val="24"/>
          <w:szCs w:val="24"/>
        </w:rPr>
      </w:pPr>
      <w:r w:rsidRPr="002E757F">
        <w:rPr>
          <w:rFonts w:ascii="PT Astra Serif" w:hAnsi="PT Astra Serif"/>
          <w:b/>
          <w:bCs/>
          <w:sz w:val="24"/>
          <w:szCs w:val="24"/>
        </w:rPr>
        <w:t>Минимальный</w:t>
      </w:r>
      <w:r w:rsidRPr="002E757F">
        <w:rPr>
          <w:rFonts w:ascii="PT Astra Serif" w:hAnsi="PT Astra Serif"/>
          <w:b/>
          <w:bCs/>
          <w:spacing w:val="-3"/>
          <w:sz w:val="24"/>
          <w:szCs w:val="24"/>
        </w:rPr>
        <w:t xml:space="preserve"> </w:t>
      </w:r>
      <w:r w:rsidRPr="002E757F">
        <w:rPr>
          <w:rFonts w:ascii="PT Astra Serif" w:hAnsi="PT Astra Serif"/>
          <w:b/>
          <w:bCs/>
          <w:sz w:val="24"/>
          <w:szCs w:val="24"/>
        </w:rPr>
        <w:t>уровень:</w:t>
      </w:r>
    </w:p>
    <w:p w:rsidR="00B40420" w:rsidRPr="002E757F" w:rsidRDefault="00B40420" w:rsidP="00CB2175">
      <w:pPr>
        <w:pStyle w:val="a5"/>
        <w:ind w:left="567" w:right="457" w:firstLine="567"/>
        <w:jc w:val="both"/>
        <w:rPr>
          <w:rFonts w:ascii="PT Astra Serif" w:hAnsi="PT Astra Serif"/>
          <w:b/>
          <w:bCs/>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представления</w:t>
      </w:r>
      <w:r w:rsidRPr="002E757F">
        <w:rPr>
          <w:rFonts w:ascii="PT Astra Serif" w:hAnsi="PT Astra Serif"/>
          <w:spacing w:val="-5"/>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некоторых</w:t>
      </w:r>
      <w:r w:rsidRPr="002E757F">
        <w:rPr>
          <w:rFonts w:ascii="PT Astra Serif" w:hAnsi="PT Astra Serif"/>
          <w:spacing w:val="-2"/>
        </w:rPr>
        <w:t xml:space="preserve"> </w:t>
      </w:r>
      <w:r w:rsidRPr="002E757F">
        <w:rPr>
          <w:rFonts w:ascii="PT Astra Serif" w:hAnsi="PT Astra Serif"/>
        </w:rPr>
        <w:t>этических</w:t>
      </w:r>
      <w:r w:rsidRPr="002E757F">
        <w:rPr>
          <w:rFonts w:ascii="PT Astra Serif" w:hAnsi="PT Astra Serif"/>
          <w:spacing w:val="-2"/>
        </w:rPr>
        <w:t xml:space="preserve"> </w:t>
      </w:r>
      <w:r w:rsidRPr="002E757F">
        <w:rPr>
          <w:rFonts w:ascii="PT Astra Serif" w:hAnsi="PT Astra Serif"/>
        </w:rPr>
        <w:t>нормах;</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высказывание отношения к поступкам героев литературных произведений (кинофильмов),</w:t>
      </w:r>
      <w:r w:rsidRPr="002E757F">
        <w:rPr>
          <w:rFonts w:ascii="PT Astra Serif" w:hAnsi="PT Astra Serif"/>
          <w:spacing w:val="1"/>
        </w:rPr>
        <w:t xml:space="preserve"> </w:t>
      </w:r>
      <w:r w:rsidRPr="002E757F">
        <w:rPr>
          <w:rFonts w:ascii="PT Astra Serif" w:hAnsi="PT Astra Serif"/>
        </w:rPr>
        <w:t>обучающихся, сверстников и других людей с учетом сформированных представлений об этических</w:t>
      </w:r>
      <w:r w:rsidRPr="002E757F">
        <w:rPr>
          <w:rFonts w:ascii="PT Astra Serif" w:hAnsi="PT Astra Serif"/>
          <w:spacing w:val="-47"/>
        </w:rPr>
        <w:t xml:space="preserve"> </w:t>
      </w:r>
      <w:r w:rsidRPr="002E757F">
        <w:rPr>
          <w:rFonts w:ascii="PT Astra Serif" w:hAnsi="PT Astra Serif"/>
        </w:rPr>
        <w:t>нормах</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правилах;</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признание</w:t>
      </w:r>
      <w:r w:rsidRPr="002E757F">
        <w:rPr>
          <w:rFonts w:ascii="PT Astra Serif" w:hAnsi="PT Astra Serif"/>
          <w:spacing w:val="1"/>
        </w:rPr>
        <w:t xml:space="preserve"> </w:t>
      </w:r>
      <w:r w:rsidRPr="002E757F">
        <w:rPr>
          <w:rFonts w:ascii="PT Astra Serif" w:hAnsi="PT Astra Serif"/>
        </w:rPr>
        <w:t>возможности</w:t>
      </w:r>
      <w:r w:rsidRPr="002E757F">
        <w:rPr>
          <w:rFonts w:ascii="PT Astra Serif" w:hAnsi="PT Astra Serif"/>
          <w:spacing w:val="1"/>
        </w:rPr>
        <w:t xml:space="preserve"> </w:t>
      </w:r>
      <w:r w:rsidRPr="002E757F">
        <w:rPr>
          <w:rFonts w:ascii="PT Astra Serif" w:hAnsi="PT Astra Serif"/>
        </w:rPr>
        <w:t>существования</w:t>
      </w:r>
      <w:r w:rsidRPr="002E757F">
        <w:rPr>
          <w:rFonts w:ascii="PT Astra Serif" w:hAnsi="PT Astra Serif"/>
          <w:spacing w:val="1"/>
        </w:rPr>
        <w:t xml:space="preserve"> </w:t>
      </w:r>
      <w:r w:rsidRPr="002E757F">
        <w:rPr>
          <w:rFonts w:ascii="PT Astra Serif" w:hAnsi="PT Astra Serif"/>
        </w:rPr>
        <w:t>различных</w:t>
      </w:r>
      <w:r w:rsidRPr="002E757F">
        <w:rPr>
          <w:rFonts w:ascii="PT Astra Serif" w:hAnsi="PT Astra Serif"/>
          <w:spacing w:val="1"/>
        </w:rPr>
        <w:t xml:space="preserve"> </w:t>
      </w:r>
      <w:r w:rsidRPr="002E757F">
        <w:rPr>
          <w:rFonts w:ascii="PT Astra Serif" w:hAnsi="PT Astra Serif"/>
        </w:rPr>
        <w:t>точек</w:t>
      </w:r>
      <w:r w:rsidRPr="002E757F">
        <w:rPr>
          <w:rFonts w:ascii="PT Astra Serif" w:hAnsi="PT Astra Serif"/>
          <w:spacing w:val="1"/>
        </w:rPr>
        <w:t xml:space="preserve"> </w:t>
      </w:r>
      <w:r w:rsidRPr="002E757F">
        <w:rPr>
          <w:rFonts w:ascii="PT Astra Serif" w:hAnsi="PT Astra Serif"/>
        </w:rPr>
        <w:t>зрения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права</w:t>
      </w:r>
      <w:r w:rsidRPr="002E757F">
        <w:rPr>
          <w:rFonts w:ascii="PT Astra Serif" w:hAnsi="PT Astra Serif"/>
          <w:spacing w:val="1"/>
        </w:rPr>
        <w:t xml:space="preserve"> </w:t>
      </w:r>
      <w:r w:rsidRPr="002E757F">
        <w:rPr>
          <w:rFonts w:ascii="PT Astra Serif" w:hAnsi="PT Astra Serif"/>
        </w:rPr>
        <w:t>каждого</w:t>
      </w:r>
      <w:r w:rsidRPr="002E757F">
        <w:rPr>
          <w:rFonts w:ascii="PT Astra Serif" w:hAnsi="PT Astra Serif"/>
          <w:spacing w:val="49"/>
        </w:rPr>
        <w:t xml:space="preserve"> </w:t>
      </w:r>
      <w:r w:rsidRPr="002E757F">
        <w:rPr>
          <w:rFonts w:ascii="PT Astra Serif" w:hAnsi="PT Astra Serif"/>
        </w:rPr>
        <w:t>иметь</w:t>
      </w:r>
      <w:r w:rsidRPr="002E757F">
        <w:rPr>
          <w:rFonts w:ascii="PT Astra Serif" w:hAnsi="PT Astra Serif"/>
          <w:spacing w:val="-47"/>
        </w:rPr>
        <w:t xml:space="preserve"> </w:t>
      </w:r>
      <w:r w:rsidRPr="002E757F">
        <w:rPr>
          <w:rFonts w:ascii="PT Astra Serif" w:hAnsi="PT Astra Serif"/>
        </w:rPr>
        <w:t>свою</w:t>
      </w:r>
      <w:r w:rsidRPr="002E757F">
        <w:rPr>
          <w:rFonts w:ascii="PT Astra Serif" w:hAnsi="PT Astra Serif"/>
          <w:spacing w:val="-3"/>
        </w:rPr>
        <w:t xml:space="preserve"> </w:t>
      </w:r>
      <w:r w:rsidRPr="002E757F">
        <w:rPr>
          <w:rFonts w:ascii="PT Astra Serif" w:hAnsi="PT Astra Serif"/>
        </w:rPr>
        <w:t>точку</w:t>
      </w:r>
      <w:r w:rsidRPr="002E757F">
        <w:rPr>
          <w:rFonts w:ascii="PT Astra Serif" w:hAnsi="PT Astra Serif"/>
          <w:spacing w:val="-2"/>
        </w:rPr>
        <w:t xml:space="preserve"> </w:t>
      </w:r>
      <w:r w:rsidRPr="002E757F">
        <w:rPr>
          <w:rFonts w:ascii="PT Astra Serif" w:hAnsi="PT Astra Serif"/>
        </w:rPr>
        <w:t>зрения.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Достаточный</w:t>
      </w:r>
      <w:r w:rsidRPr="002E757F">
        <w:rPr>
          <w:rFonts w:ascii="PT Astra Serif" w:hAnsi="PT Astra Serif"/>
          <w:spacing w:val="-4"/>
        </w:rPr>
        <w:t xml:space="preserve"> </w:t>
      </w:r>
      <w:r w:rsidRPr="002E757F">
        <w:rPr>
          <w:rFonts w:ascii="PT Astra Serif" w:hAnsi="PT Astra Serif"/>
        </w:rPr>
        <w:t>уровень:</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аргументированная оценка поступков героев литературных произведений (кинофильмов),</w:t>
      </w:r>
      <w:r w:rsidRPr="002E757F">
        <w:rPr>
          <w:rFonts w:ascii="PT Astra Serif" w:hAnsi="PT Astra Serif"/>
          <w:spacing w:val="1"/>
        </w:rPr>
        <w:t xml:space="preserve"> </w:t>
      </w:r>
      <w:r w:rsidRPr="002E757F">
        <w:rPr>
          <w:rFonts w:ascii="PT Astra Serif" w:hAnsi="PT Astra Serif"/>
        </w:rPr>
        <w:t>обучающихся, сверстников и других людей с учетом сформированных представлений об этических</w:t>
      </w:r>
      <w:r w:rsidRPr="002E757F">
        <w:rPr>
          <w:rFonts w:ascii="PT Astra Serif" w:hAnsi="PT Astra Serif"/>
          <w:spacing w:val="-47"/>
        </w:rPr>
        <w:t xml:space="preserve"> </w:t>
      </w:r>
      <w:r w:rsidRPr="002E757F">
        <w:rPr>
          <w:rFonts w:ascii="PT Astra Serif" w:hAnsi="PT Astra Serif"/>
        </w:rPr>
        <w:t>нормах</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правилах;</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понимание личной ответственности за свои поступки на основе представлений об этических</w:t>
      </w:r>
      <w:r w:rsidRPr="002E757F">
        <w:rPr>
          <w:rFonts w:ascii="PT Astra Serif" w:hAnsi="PT Astra Serif"/>
          <w:spacing w:val="1"/>
        </w:rPr>
        <w:t xml:space="preserve"> </w:t>
      </w:r>
      <w:r w:rsidRPr="002E757F">
        <w:rPr>
          <w:rFonts w:ascii="PT Astra Serif" w:hAnsi="PT Astra Serif"/>
        </w:rPr>
        <w:t>нормах</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правилах</w:t>
      </w:r>
      <w:r w:rsidRPr="002E757F">
        <w:rPr>
          <w:rFonts w:ascii="PT Astra Serif" w:hAnsi="PT Astra Serif"/>
          <w:spacing w:val="-2"/>
        </w:rPr>
        <w:t xml:space="preserve"> </w:t>
      </w:r>
      <w:r w:rsidRPr="002E757F">
        <w:rPr>
          <w:rFonts w:ascii="PT Astra Serif" w:hAnsi="PT Astra Serif"/>
        </w:rPr>
        <w:t>поведения</w:t>
      </w:r>
      <w:r w:rsidRPr="002E757F">
        <w:rPr>
          <w:rFonts w:ascii="PT Astra Serif" w:hAnsi="PT Astra Serif"/>
          <w:spacing w:val="-1"/>
        </w:rPr>
        <w:t xml:space="preserve"> </w:t>
      </w:r>
      <w:r w:rsidRPr="002E757F">
        <w:rPr>
          <w:rFonts w:ascii="PT Astra Serif" w:hAnsi="PT Astra Serif"/>
        </w:rPr>
        <w:t>в современном</w:t>
      </w:r>
      <w:r w:rsidRPr="002E757F">
        <w:rPr>
          <w:rFonts w:ascii="PT Astra Serif" w:hAnsi="PT Astra Serif"/>
          <w:spacing w:val="-2"/>
        </w:rPr>
        <w:t xml:space="preserve"> </w:t>
      </w:r>
      <w:r w:rsidRPr="002E757F">
        <w:rPr>
          <w:rFonts w:ascii="PT Astra Serif" w:hAnsi="PT Astra Serif"/>
        </w:rPr>
        <w:t>обществе;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ведение</w:t>
      </w:r>
      <w:r w:rsidRPr="002E757F">
        <w:rPr>
          <w:rFonts w:ascii="PT Astra Serif" w:hAnsi="PT Astra Serif"/>
          <w:spacing w:val="1"/>
        </w:rPr>
        <w:t xml:space="preserve"> </w:t>
      </w:r>
      <w:r w:rsidRPr="002E757F">
        <w:rPr>
          <w:rFonts w:ascii="PT Astra Serif" w:hAnsi="PT Astra Serif"/>
        </w:rPr>
        <w:t>диалога с учетом наличия</w:t>
      </w:r>
      <w:r w:rsidRPr="002E757F">
        <w:rPr>
          <w:rFonts w:ascii="PT Astra Serif" w:hAnsi="PT Astra Serif"/>
          <w:spacing w:val="1"/>
        </w:rPr>
        <w:t xml:space="preserve"> </w:t>
      </w:r>
      <w:r w:rsidRPr="002E757F">
        <w:rPr>
          <w:rFonts w:ascii="PT Astra Serif" w:hAnsi="PT Astra Serif"/>
        </w:rPr>
        <w:t>разных точек зрения,</w:t>
      </w:r>
      <w:r w:rsidRPr="002E757F">
        <w:rPr>
          <w:rFonts w:ascii="PT Astra Serif" w:hAnsi="PT Astra Serif"/>
          <w:spacing w:val="1"/>
        </w:rPr>
        <w:t xml:space="preserve"> </w:t>
      </w:r>
      <w:r w:rsidRPr="002E757F">
        <w:rPr>
          <w:rFonts w:ascii="PT Astra Serif" w:hAnsi="PT Astra Serif"/>
        </w:rPr>
        <w:t>аргументация своей</w:t>
      </w:r>
      <w:r w:rsidRPr="002E757F">
        <w:rPr>
          <w:rFonts w:ascii="PT Astra Serif" w:hAnsi="PT Astra Serif"/>
          <w:spacing w:val="1"/>
        </w:rPr>
        <w:t xml:space="preserve"> </w:t>
      </w:r>
      <w:r w:rsidRPr="002E757F">
        <w:rPr>
          <w:rFonts w:ascii="PT Astra Serif" w:hAnsi="PT Astra Serif"/>
        </w:rPr>
        <w:t>позиции в</w:t>
      </w:r>
      <w:r w:rsidRPr="002E757F">
        <w:rPr>
          <w:rFonts w:ascii="PT Astra Serif" w:hAnsi="PT Astra Serif"/>
          <w:spacing w:val="1"/>
        </w:rPr>
        <w:t xml:space="preserve"> </w:t>
      </w:r>
      <w:r w:rsidRPr="002E757F">
        <w:rPr>
          <w:rFonts w:ascii="PT Astra Serif" w:hAnsi="PT Astra Serif"/>
        </w:rPr>
        <w:t>процессе</w:t>
      </w:r>
      <w:r w:rsidRPr="002E757F">
        <w:rPr>
          <w:rFonts w:ascii="PT Astra Serif" w:hAnsi="PT Astra Serif"/>
          <w:spacing w:val="1"/>
        </w:rPr>
        <w:t xml:space="preserve"> </w:t>
      </w:r>
      <w:r w:rsidRPr="002E757F">
        <w:rPr>
          <w:rFonts w:ascii="PT Astra Serif" w:hAnsi="PT Astra Serif"/>
        </w:rPr>
        <w:t>личного</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делового</w:t>
      </w:r>
      <w:r w:rsidRPr="002E757F">
        <w:rPr>
          <w:rFonts w:ascii="PT Astra Serif" w:hAnsi="PT Astra Serif"/>
          <w:spacing w:val="1"/>
        </w:rPr>
        <w:t xml:space="preserve"> </w:t>
      </w:r>
      <w:r w:rsidRPr="002E757F">
        <w:rPr>
          <w:rFonts w:ascii="PT Astra Serif" w:hAnsi="PT Astra Serif"/>
        </w:rPr>
        <w:t>общения,</w:t>
      </w:r>
      <w:r w:rsidRPr="002E757F">
        <w:rPr>
          <w:rFonts w:ascii="PT Astra Serif" w:hAnsi="PT Astra Serif"/>
          <w:spacing w:val="1"/>
        </w:rPr>
        <w:t xml:space="preserve"> </w:t>
      </w:r>
      <w:r w:rsidRPr="002E757F">
        <w:rPr>
          <w:rFonts w:ascii="PT Astra Serif" w:hAnsi="PT Astra Serif"/>
        </w:rPr>
        <w:t>соблюдение</w:t>
      </w:r>
      <w:r w:rsidRPr="002E757F">
        <w:rPr>
          <w:rFonts w:ascii="PT Astra Serif" w:hAnsi="PT Astra Serif"/>
          <w:spacing w:val="1"/>
        </w:rPr>
        <w:t xml:space="preserve"> </w:t>
      </w:r>
      <w:r w:rsidRPr="002E757F">
        <w:rPr>
          <w:rFonts w:ascii="PT Astra Serif" w:hAnsi="PT Astra Serif"/>
        </w:rPr>
        <w:t>этики</w:t>
      </w:r>
      <w:r w:rsidRPr="002E757F">
        <w:rPr>
          <w:rFonts w:ascii="PT Astra Serif" w:hAnsi="PT Astra Serif"/>
          <w:spacing w:val="1"/>
        </w:rPr>
        <w:t xml:space="preserve"> </w:t>
      </w:r>
      <w:r w:rsidRPr="002E757F">
        <w:rPr>
          <w:rFonts w:ascii="PT Astra Serif" w:hAnsi="PT Astra Serif"/>
        </w:rPr>
        <w:t>взаимоотношений</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процессе</w:t>
      </w:r>
      <w:r w:rsidRPr="002E757F">
        <w:rPr>
          <w:rFonts w:ascii="PT Astra Serif" w:hAnsi="PT Astra Serif"/>
          <w:spacing w:val="1"/>
        </w:rPr>
        <w:t xml:space="preserve"> </w:t>
      </w:r>
      <w:r w:rsidRPr="002E757F">
        <w:rPr>
          <w:rFonts w:ascii="PT Astra Serif" w:hAnsi="PT Astra Serif"/>
        </w:rPr>
        <w:t>взаимодействия</w:t>
      </w:r>
      <w:r w:rsidRPr="002E757F">
        <w:rPr>
          <w:rFonts w:ascii="PT Astra Serif" w:hAnsi="PT Astra Serif"/>
          <w:spacing w:val="-3"/>
        </w:rPr>
        <w:t xml:space="preserve"> </w:t>
      </w:r>
      <w:r w:rsidRPr="002E757F">
        <w:rPr>
          <w:rFonts w:ascii="PT Astra Serif" w:hAnsi="PT Astra Serif"/>
        </w:rPr>
        <w:t>с разными людьми.</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1"/>
        <w:tabs>
          <w:tab w:val="left" w:pos="1116"/>
        </w:tabs>
        <w:spacing w:line="240" w:lineRule="auto"/>
        <w:ind w:left="567" w:right="457" w:firstLine="567"/>
        <w:jc w:val="both"/>
        <w:rPr>
          <w:rFonts w:ascii="PT Astra Serif" w:hAnsi="PT Astra Serif"/>
          <w:sz w:val="24"/>
          <w:szCs w:val="24"/>
        </w:rPr>
      </w:pPr>
      <w:r w:rsidRPr="002E757F">
        <w:rPr>
          <w:rFonts w:ascii="PT Astra Serif" w:hAnsi="PT Astra Serif"/>
          <w:sz w:val="24"/>
          <w:szCs w:val="24"/>
        </w:rPr>
        <w:t xml:space="preserve">  Рабочая</w:t>
      </w:r>
      <w:r w:rsidRPr="002E757F">
        <w:rPr>
          <w:rFonts w:ascii="PT Astra Serif" w:hAnsi="PT Astra Serif"/>
          <w:spacing w:val="1"/>
          <w:sz w:val="24"/>
          <w:szCs w:val="24"/>
        </w:rPr>
        <w:t xml:space="preserve"> </w:t>
      </w:r>
      <w:r w:rsidRPr="002E757F">
        <w:rPr>
          <w:rFonts w:ascii="PT Astra Serif" w:hAnsi="PT Astra Serif"/>
          <w:sz w:val="24"/>
          <w:szCs w:val="24"/>
        </w:rPr>
        <w:t>программа</w:t>
      </w:r>
      <w:r w:rsidRPr="002E757F">
        <w:rPr>
          <w:rFonts w:ascii="PT Astra Serif" w:hAnsi="PT Astra Serif"/>
          <w:spacing w:val="1"/>
          <w:sz w:val="24"/>
          <w:szCs w:val="24"/>
        </w:rPr>
        <w:t xml:space="preserve"> </w:t>
      </w:r>
      <w:r w:rsidRPr="002E757F">
        <w:rPr>
          <w:rFonts w:ascii="PT Astra Serif" w:hAnsi="PT Astra Serif"/>
          <w:sz w:val="24"/>
          <w:szCs w:val="24"/>
        </w:rPr>
        <w:t>по</w:t>
      </w:r>
      <w:r w:rsidRPr="002E757F">
        <w:rPr>
          <w:rFonts w:ascii="PT Astra Serif" w:hAnsi="PT Astra Serif"/>
          <w:spacing w:val="1"/>
          <w:sz w:val="24"/>
          <w:szCs w:val="24"/>
        </w:rPr>
        <w:t xml:space="preserve"> </w:t>
      </w:r>
      <w:r w:rsidRPr="002E757F">
        <w:rPr>
          <w:rFonts w:ascii="PT Astra Serif" w:hAnsi="PT Astra Serif"/>
          <w:sz w:val="24"/>
          <w:szCs w:val="24"/>
        </w:rPr>
        <w:t>учебному</w:t>
      </w:r>
      <w:r w:rsidRPr="002E757F">
        <w:rPr>
          <w:rFonts w:ascii="PT Astra Serif" w:hAnsi="PT Astra Serif"/>
          <w:spacing w:val="1"/>
          <w:sz w:val="24"/>
          <w:szCs w:val="24"/>
        </w:rPr>
        <w:t xml:space="preserve"> </w:t>
      </w:r>
      <w:r w:rsidRPr="002E757F">
        <w:rPr>
          <w:rFonts w:ascii="PT Astra Serif" w:hAnsi="PT Astra Serif"/>
          <w:sz w:val="24"/>
          <w:szCs w:val="24"/>
        </w:rPr>
        <w:t>предмету</w:t>
      </w:r>
      <w:r w:rsidRPr="002E757F">
        <w:rPr>
          <w:rFonts w:ascii="PT Astra Serif" w:hAnsi="PT Astra Serif"/>
          <w:spacing w:val="1"/>
          <w:sz w:val="24"/>
          <w:szCs w:val="24"/>
        </w:rPr>
        <w:t xml:space="preserve"> </w:t>
      </w:r>
      <w:r w:rsidRPr="002E757F">
        <w:rPr>
          <w:rFonts w:ascii="PT Astra Serif" w:hAnsi="PT Astra Serif"/>
          <w:sz w:val="24"/>
          <w:szCs w:val="24"/>
        </w:rPr>
        <w:t>"Адаптивная</w:t>
      </w:r>
      <w:r w:rsidRPr="002E757F">
        <w:rPr>
          <w:rFonts w:ascii="PT Astra Serif" w:hAnsi="PT Astra Serif"/>
          <w:spacing w:val="1"/>
          <w:sz w:val="24"/>
          <w:szCs w:val="24"/>
        </w:rPr>
        <w:t xml:space="preserve"> </w:t>
      </w:r>
      <w:r w:rsidRPr="002E757F">
        <w:rPr>
          <w:rFonts w:ascii="PT Astra Serif" w:hAnsi="PT Astra Serif"/>
          <w:sz w:val="24"/>
          <w:szCs w:val="24"/>
        </w:rPr>
        <w:t>физическая</w:t>
      </w:r>
      <w:r w:rsidRPr="002E757F">
        <w:rPr>
          <w:rFonts w:ascii="PT Astra Serif" w:hAnsi="PT Astra Serif"/>
          <w:spacing w:val="1"/>
          <w:sz w:val="24"/>
          <w:szCs w:val="24"/>
        </w:rPr>
        <w:t xml:space="preserve"> </w:t>
      </w:r>
      <w:r w:rsidRPr="002E757F">
        <w:rPr>
          <w:rFonts w:ascii="PT Astra Serif" w:hAnsi="PT Astra Serif"/>
          <w:sz w:val="24"/>
          <w:szCs w:val="24"/>
        </w:rPr>
        <w:t>культура" (X - XII классы) предметной области "Физическая культура" включает пояснительную</w:t>
      </w:r>
      <w:r w:rsidRPr="002E757F">
        <w:rPr>
          <w:rFonts w:ascii="PT Astra Serif" w:hAnsi="PT Astra Serif"/>
          <w:spacing w:val="1"/>
          <w:sz w:val="24"/>
          <w:szCs w:val="24"/>
        </w:rPr>
        <w:t xml:space="preserve"> </w:t>
      </w:r>
      <w:r w:rsidRPr="002E757F">
        <w:rPr>
          <w:rFonts w:ascii="PT Astra Serif" w:hAnsi="PT Astra Serif"/>
          <w:sz w:val="24"/>
          <w:szCs w:val="24"/>
        </w:rPr>
        <w:t>записку,</w:t>
      </w:r>
      <w:r w:rsidRPr="002E757F">
        <w:rPr>
          <w:rFonts w:ascii="PT Astra Serif" w:hAnsi="PT Astra Serif"/>
          <w:spacing w:val="-3"/>
          <w:sz w:val="24"/>
          <w:szCs w:val="24"/>
        </w:rPr>
        <w:t xml:space="preserve"> </w:t>
      </w:r>
      <w:r w:rsidRPr="002E757F">
        <w:rPr>
          <w:rFonts w:ascii="PT Astra Serif" w:hAnsi="PT Astra Serif"/>
          <w:sz w:val="24"/>
          <w:szCs w:val="24"/>
        </w:rPr>
        <w:t>содержание</w:t>
      </w:r>
      <w:r w:rsidRPr="002E757F">
        <w:rPr>
          <w:rFonts w:ascii="PT Astra Serif" w:hAnsi="PT Astra Serif"/>
          <w:spacing w:val="-3"/>
          <w:sz w:val="24"/>
          <w:szCs w:val="24"/>
        </w:rPr>
        <w:t xml:space="preserve"> </w:t>
      </w:r>
      <w:r w:rsidRPr="002E757F">
        <w:rPr>
          <w:rFonts w:ascii="PT Astra Serif" w:hAnsi="PT Astra Serif"/>
          <w:sz w:val="24"/>
          <w:szCs w:val="24"/>
        </w:rPr>
        <w:t>обучения,</w:t>
      </w:r>
      <w:r w:rsidRPr="002E757F">
        <w:rPr>
          <w:rFonts w:ascii="PT Astra Serif" w:hAnsi="PT Astra Serif"/>
          <w:spacing w:val="-1"/>
          <w:sz w:val="24"/>
          <w:szCs w:val="24"/>
        </w:rPr>
        <w:t xml:space="preserve"> </w:t>
      </w:r>
      <w:r w:rsidRPr="002E757F">
        <w:rPr>
          <w:rFonts w:ascii="PT Astra Serif" w:hAnsi="PT Astra Serif"/>
          <w:sz w:val="24"/>
          <w:szCs w:val="24"/>
        </w:rPr>
        <w:t>планируемые</w:t>
      </w:r>
      <w:r w:rsidRPr="002E757F">
        <w:rPr>
          <w:rFonts w:ascii="PT Astra Serif" w:hAnsi="PT Astra Serif"/>
          <w:spacing w:val="-2"/>
          <w:sz w:val="24"/>
          <w:szCs w:val="24"/>
        </w:rPr>
        <w:t xml:space="preserve"> </w:t>
      </w:r>
      <w:r w:rsidRPr="002E757F">
        <w:rPr>
          <w:rFonts w:ascii="PT Astra Serif" w:hAnsi="PT Astra Serif"/>
          <w:sz w:val="24"/>
          <w:szCs w:val="24"/>
        </w:rPr>
        <w:t>результаты</w:t>
      </w:r>
      <w:r w:rsidRPr="002E757F">
        <w:rPr>
          <w:rFonts w:ascii="PT Astra Serif" w:hAnsi="PT Astra Serif"/>
          <w:spacing w:val="1"/>
          <w:sz w:val="24"/>
          <w:szCs w:val="24"/>
        </w:rPr>
        <w:t xml:space="preserve"> </w:t>
      </w:r>
      <w:r w:rsidRPr="002E757F">
        <w:rPr>
          <w:rFonts w:ascii="PT Astra Serif" w:hAnsi="PT Astra Serif"/>
          <w:sz w:val="24"/>
          <w:szCs w:val="24"/>
        </w:rPr>
        <w:t>освоения</w:t>
      </w:r>
      <w:r w:rsidRPr="002E757F">
        <w:rPr>
          <w:rFonts w:ascii="PT Astra Serif" w:hAnsi="PT Astra Serif"/>
          <w:spacing w:val="-3"/>
          <w:sz w:val="24"/>
          <w:szCs w:val="24"/>
        </w:rPr>
        <w:t xml:space="preserve"> </w:t>
      </w:r>
      <w:r w:rsidRPr="002E757F">
        <w:rPr>
          <w:rFonts w:ascii="PT Astra Serif" w:hAnsi="PT Astra Serif"/>
          <w:sz w:val="24"/>
          <w:szCs w:val="24"/>
        </w:rPr>
        <w:t>программы.</w:t>
      </w:r>
    </w:p>
    <w:p w:rsidR="00B40420" w:rsidRPr="002E757F" w:rsidRDefault="00B40420" w:rsidP="00CB2175">
      <w:pPr>
        <w:pStyle w:val="a5"/>
        <w:ind w:left="567" w:right="457" w:firstLine="567"/>
        <w:jc w:val="both"/>
        <w:rPr>
          <w:rFonts w:ascii="PT Astra Serif" w:hAnsi="PT Astra Serif"/>
          <w:b/>
        </w:rPr>
      </w:pPr>
    </w:p>
    <w:p w:rsidR="00E9429E" w:rsidRDefault="002E757F" w:rsidP="00CB2175">
      <w:pPr>
        <w:pStyle w:val="af1"/>
        <w:tabs>
          <w:tab w:val="left" w:pos="1225"/>
        </w:tabs>
        <w:ind w:left="567" w:right="457" w:firstLine="567"/>
        <w:jc w:val="both"/>
        <w:rPr>
          <w:rFonts w:ascii="PT Astra Serif" w:hAnsi="PT Astra Serif"/>
          <w:b/>
          <w:sz w:val="24"/>
          <w:szCs w:val="24"/>
        </w:rPr>
      </w:pPr>
      <w:r w:rsidRPr="002E757F">
        <w:rPr>
          <w:rFonts w:ascii="PT Astra Serif" w:hAnsi="PT Astra Serif"/>
          <w:b/>
          <w:sz w:val="24"/>
          <w:szCs w:val="24"/>
        </w:rPr>
        <w:t>Пояснительная</w:t>
      </w:r>
      <w:r w:rsidRPr="002E757F">
        <w:rPr>
          <w:rFonts w:ascii="PT Astra Serif" w:hAnsi="PT Astra Serif"/>
          <w:b/>
          <w:spacing w:val="-5"/>
          <w:sz w:val="24"/>
          <w:szCs w:val="24"/>
        </w:rPr>
        <w:t xml:space="preserve"> </w:t>
      </w:r>
      <w:r w:rsidRPr="002E757F">
        <w:rPr>
          <w:rFonts w:ascii="PT Astra Serif" w:hAnsi="PT Astra Serif"/>
          <w:b/>
          <w:sz w:val="24"/>
          <w:szCs w:val="24"/>
        </w:rPr>
        <w:t>записка.</w:t>
      </w:r>
    </w:p>
    <w:p w:rsidR="00B40420" w:rsidRPr="002E757F" w:rsidRDefault="002E757F" w:rsidP="00CB2175">
      <w:pPr>
        <w:pStyle w:val="af1"/>
        <w:tabs>
          <w:tab w:val="left" w:pos="1225"/>
        </w:tabs>
        <w:ind w:left="567" w:right="457" w:firstLine="567"/>
        <w:jc w:val="both"/>
        <w:rPr>
          <w:rFonts w:ascii="PT Astra Serif" w:hAnsi="PT Astra Serif"/>
        </w:rPr>
      </w:pPr>
      <w:r w:rsidRPr="002E757F">
        <w:rPr>
          <w:rFonts w:ascii="PT Astra Serif" w:hAnsi="PT Astra Serif"/>
        </w:rPr>
        <w:t>развитие</w:t>
      </w:r>
      <w:r w:rsidRPr="002E757F">
        <w:rPr>
          <w:rFonts w:ascii="PT Astra Serif" w:hAnsi="PT Astra Serif"/>
          <w:spacing w:val="-4"/>
        </w:rPr>
        <w:t xml:space="preserve"> </w:t>
      </w:r>
      <w:r w:rsidRPr="002E757F">
        <w:rPr>
          <w:rFonts w:ascii="PT Astra Serif" w:hAnsi="PT Astra Serif"/>
        </w:rPr>
        <w:t>и совершенствование</w:t>
      </w:r>
      <w:r w:rsidRPr="002E757F">
        <w:rPr>
          <w:rFonts w:ascii="PT Astra Serif" w:hAnsi="PT Astra Serif"/>
          <w:spacing w:val="-4"/>
        </w:rPr>
        <w:t xml:space="preserve"> </w:t>
      </w:r>
      <w:r w:rsidRPr="002E757F">
        <w:rPr>
          <w:rFonts w:ascii="PT Astra Serif" w:hAnsi="PT Astra Serif"/>
        </w:rPr>
        <w:t>основных</w:t>
      </w:r>
      <w:r w:rsidRPr="002E757F">
        <w:rPr>
          <w:rFonts w:ascii="PT Astra Serif" w:hAnsi="PT Astra Serif"/>
          <w:spacing w:val="-1"/>
        </w:rPr>
        <w:t xml:space="preserve"> </w:t>
      </w:r>
      <w:r w:rsidRPr="002E757F">
        <w:rPr>
          <w:rFonts w:ascii="PT Astra Serif" w:hAnsi="PT Astra Serif"/>
        </w:rPr>
        <w:t>физических</w:t>
      </w:r>
      <w:r w:rsidRPr="002E757F">
        <w:rPr>
          <w:rFonts w:ascii="PT Astra Serif" w:hAnsi="PT Astra Serif"/>
          <w:spacing w:val="-2"/>
        </w:rPr>
        <w:t xml:space="preserve"> </w:t>
      </w:r>
      <w:r w:rsidRPr="002E757F">
        <w:rPr>
          <w:rFonts w:ascii="PT Astra Serif" w:hAnsi="PT Astra Serif"/>
        </w:rPr>
        <w:t>качеств;</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обогащение</w:t>
      </w:r>
      <w:r w:rsidRPr="002E757F">
        <w:rPr>
          <w:rFonts w:ascii="PT Astra Serif" w:hAnsi="PT Astra Serif"/>
          <w:spacing w:val="1"/>
        </w:rPr>
        <w:t xml:space="preserve"> </w:t>
      </w:r>
      <w:r w:rsidRPr="002E757F">
        <w:rPr>
          <w:rFonts w:ascii="PT Astra Serif" w:hAnsi="PT Astra Serif"/>
        </w:rPr>
        <w:t>двигательного</w:t>
      </w:r>
      <w:r w:rsidRPr="002E757F">
        <w:rPr>
          <w:rFonts w:ascii="PT Astra Serif" w:hAnsi="PT Astra Serif"/>
          <w:spacing w:val="1"/>
        </w:rPr>
        <w:t xml:space="preserve"> </w:t>
      </w:r>
      <w:r w:rsidRPr="002E757F">
        <w:rPr>
          <w:rFonts w:ascii="PT Astra Serif" w:hAnsi="PT Astra Serif"/>
        </w:rPr>
        <w:t>опыта</w:t>
      </w:r>
      <w:r w:rsidRPr="002E757F">
        <w:rPr>
          <w:rFonts w:ascii="PT Astra Serif" w:hAnsi="PT Astra Serif"/>
          <w:spacing w:val="1"/>
        </w:rPr>
        <w:t xml:space="preserve"> </w:t>
      </w:r>
      <w:r w:rsidRPr="002E757F">
        <w:rPr>
          <w:rFonts w:ascii="PT Astra Serif" w:hAnsi="PT Astra Serif"/>
        </w:rPr>
        <w:t>жизненно-важными</w:t>
      </w:r>
      <w:r w:rsidRPr="002E757F">
        <w:rPr>
          <w:rFonts w:ascii="PT Astra Serif" w:hAnsi="PT Astra Serif"/>
          <w:spacing w:val="1"/>
        </w:rPr>
        <w:t xml:space="preserve"> </w:t>
      </w:r>
      <w:r w:rsidRPr="002E757F">
        <w:rPr>
          <w:rFonts w:ascii="PT Astra Serif" w:hAnsi="PT Astra Serif"/>
        </w:rPr>
        <w:t>двигательными</w:t>
      </w:r>
      <w:r w:rsidRPr="002E757F">
        <w:rPr>
          <w:rFonts w:ascii="PT Astra Serif" w:hAnsi="PT Astra Serif"/>
          <w:spacing w:val="1"/>
        </w:rPr>
        <w:t xml:space="preserve"> </w:t>
      </w:r>
      <w:r w:rsidRPr="002E757F">
        <w:rPr>
          <w:rFonts w:ascii="PT Astra Serif" w:hAnsi="PT Astra Serif"/>
        </w:rPr>
        <w:t>навыками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умениями;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lastRenderedPageBreak/>
        <w:t>овладение</w:t>
      </w:r>
      <w:r w:rsidRPr="002E757F">
        <w:rPr>
          <w:rFonts w:ascii="PT Astra Serif" w:hAnsi="PT Astra Serif"/>
          <w:spacing w:val="1"/>
        </w:rPr>
        <w:t xml:space="preserve"> </w:t>
      </w:r>
      <w:r w:rsidRPr="002E757F">
        <w:rPr>
          <w:rFonts w:ascii="PT Astra Serif" w:hAnsi="PT Astra Serif"/>
        </w:rPr>
        <w:t>основами</w:t>
      </w:r>
      <w:r w:rsidRPr="002E757F">
        <w:rPr>
          <w:rFonts w:ascii="PT Astra Serif" w:hAnsi="PT Astra Serif"/>
          <w:spacing w:val="1"/>
        </w:rPr>
        <w:t xml:space="preserve"> </w:t>
      </w:r>
      <w:r w:rsidRPr="002E757F">
        <w:rPr>
          <w:rFonts w:ascii="PT Astra Serif" w:hAnsi="PT Astra Serif"/>
        </w:rPr>
        <w:t>доступных</w:t>
      </w:r>
      <w:r w:rsidRPr="002E757F">
        <w:rPr>
          <w:rFonts w:ascii="PT Astra Serif" w:hAnsi="PT Astra Serif"/>
          <w:spacing w:val="1"/>
        </w:rPr>
        <w:t xml:space="preserve"> </w:t>
      </w:r>
      <w:r w:rsidRPr="002E757F">
        <w:rPr>
          <w:rFonts w:ascii="PT Astra Serif" w:hAnsi="PT Astra Serif"/>
        </w:rPr>
        <w:t>видов</w:t>
      </w:r>
      <w:r w:rsidRPr="002E757F">
        <w:rPr>
          <w:rFonts w:ascii="PT Astra Serif" w:hAnsi="PT Astra Serif"/>
          <w:spacing w:val="1"/>
        </w:rPr>
        <w:t xml:space="preserve"> </w:t>
      </w:r>
      <w:r w:rsidRPr="002E757F">
        <w:rPr>
          <w:rFonts w:ascii="PT Astra Serif" w:hAnsi="PT Astra Serif"/>
        </w:rPr>
        <w:t>спорта</w:t>
      </w:r>
      <w:r w:rsidRPr="002E757F">
        <w:rPr>
          <w:rFonts w:ascii="PT Astra Serif" w:hAnsi="PT Astra Serif"/>
          <w:spacing w:val="1"/>
        </w:rPr>
        <w:t xml:space="preserve"> </w:t>
      </w:r>
      <w:r w:rsidRPr="002E757F">
        <w:rPr>
          <w:rFonts w:ascii="PT Astra Serif" w:hAnsi="PT Astra Serif"/>
        </w:rPr>
        <w:t>(легкой</w:t>
      </w:r>
      <w:r w:rsidRPr="002E757F">
        <w:rPr>
          <w:rFonts w:ascii="PT Astra Serif" w:hAnsi="PT Astra Serif"/>
          <w:spacing w:val="1"/>
        </w:rPr>
        <w:t xml:space="preserve"> </w:t>
      </w:r>
      <w:r w:rsidRPr="002E757F">
        <w:rPr>
          <w:rFonts w:ascii="PT Astra Serif" w:hAnsi="PT Astra Serif"/>
        </w:rPr>
        <w:t>атлетикой,</w:t>
      </w:r>
      <w:r w:rsidRPr="002E757F">
        <w:rPr>
          <w:rFonts w:ascii="PT Astra Serif" w:hAnsi="PT Astra Serif"/>
          <w:spacing w:val="1"/>
        </w:rPr>
        <w:t xml:space="preserve"> </w:t>
      </w:r>
      <w:r w:rsidRPr="002E757F">
        <w:rPr>
          <w:rFonts w:ascii="PT Astra Serif" w:hAnsi="PT Astra Serif"/>
        </w:rPr>
        <w:t>гимнастикой,</w:t>
      </w:r>
      <w:r w:rsidRPr="002E757F">
        <w:rPr>
          <w:rFonts w:ascii="PT Astra Serif" w:hAnsi="PT Astra Serif"/>
          <w:spacing w:val="1"/>
        </w:rPr>
        <w:t xml:space="preserve"> </w:t>
      </w:r>
      <w:r w:rsidRPr="002E757F">
        <w:rPr>
          <w:rFonts w:ascii="PT Astra Serif" w:hAnsi="PT Astra Serif"/>
        </w:rPr>
        <w:t>лыжной</w:t>
      </w:r>
      <w:r w:rsidRPr="002E757F">
        <w:rPr>
          <w:rFonts w:ascii="PT Astra Serif" w:hAnsi="PT Astra Serif"/>
          <w:spacing w:val="1"/>
        </w:rPr>
        <w:t xml:space="preserve"> </w:t>
      </w:r>
      <w:r w:rsidRPr="002E757F">
        <w:rPr>
          <w:rFonts w:ascii="PT Astra Serif" w:hAnsi="PT Astra Serif"/>
        </w:rPr>
        <w:t>подготовкой)</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3"/>
        </w:rPr>
        <w:t xml:space="preserve"> </w:t>
      </w:r>
      <w:r w:rsidRPr="002E757F">
        <w:rPr>
          <w:rFonts w:ascii="PT Astra Serif" w:hAnsi="PT Astra Serif"/>
        </w:rPr>
        <w:t>соответствии с</w:t>
      </w:r>
      <w:r w:rsidRPr="002E757F">
        <w:rPr>
          <w:rFonts w:ascii="PT Astra Serif" w:hAnsi="PT Astra Serif"/>
          <w:spacing w:val="-4"/>
        </w:rPr>
        <w:t xml:space="preserve"> </w:t>
      </w:r>
      <w:r w:rsidRPr="002E757F">
        <w:rPr>
          <w:rFonts w:ascii="PT Astra Serif" w:hAnsi="PT Astra Serif"/>
        </w:rPr>
        <w:t>возрастными и</w:t>
      </w:r>
      <w:r w:rsidRPr="002E757F">
        <w:rPr>
          <w:rFonts w:ascii="PT Astra Serif" w:hAnsi="PT Astra Serif"/>
          <w:spacing w:val="-3"/>
        </w:rPr>
        <w:t xml:space="preserve"> </w:t>
      </w:r>
      <w:r w:rsidRPr="002E757F">
        <w:rPr>
          <w:rFonts w:ascii="PT Astra Serif" w:hAnsi="PT Astra Serif"/>
        </w:rPr>
        <w:t>психофизическими</w:t>
      </w:r>
      <w:r w:rsidRPr="002E757F">
        <w:rPr>
          <w:rFonts w:ascii="PT Astra Serif" w:hAnsi="PT Astra Serif"/>
          <w:spacing w:val="-4"/>
        </w:rPr>
        <w:t xml:space="preserve"> </w:t>
      </w:r>
      <w:r w:rsidRPr="002E757F">
        <w:rPr>
          <w:rFonts w:ascii="PT Astra Serif" w:hAnsi="PT Astra Serif"/>
        </w:rPr>
        <w:t>особенностями</w:t>
      </w:r>
      <w:r w:rsidRPr="002E757F">
        <w:rPr>
          <w:rFonts w:ascii="PT Astra Serif" w:hAnsi="PT Astra Serif"/>
          <w:spacing w:val="-3"/>
        </w:rPr>
        <w:t xml:space="preserve"> </w:t>
      </w:r>
      <w:r w:rsidRPr="002E757F">
        <w:rPr>
          <w:rFonts w:ascii="PT Astra Serif" w:hAnsi="PT Astra Serif"/>
        </w:rPr>
        <w:t>обучающихся;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коррекция</w:t>
      </w:r>
      <w:r w:rsidRPr="002E757F">
        <w:rPr>
          <w:rFonts w:ascii="PT Astra Serif" w:hAnsi="PT Astra Serif"/>
          <w:spacing w:val="1"/>
        </w:rPr>
        <w:t xml:space="preserve"> </w:t>
      </w:r>
      <w:r w:rsidRPr="002E757F">
        <w:rPr>
          <w:rFonts w:ascii="PT Astra Serif" w:hAnsi="PT Astra Serif"/>
        </w:rPr>
        <w:t>недостатков</w:t>
      </w:r>
      <w:r w:rsidRPr="002E757F">
        <w:rPr>
          <w:rFonts w:ascii="PT Astra Serif" w:hAnsi="PT Astra Serif"/>
          <w:spacing w:val="1"/>
        </w:rPr>
        <w:t xml:space="preserve"> </w:t>
      </w:r>
      <w:r w:rsidRPr="002E757F">
        <w:rPr>
          <w:rFonts w:ascii="PT Astra Serif" w:hAnsi="PT Astra Serif"/>
        </w:rPr>
        <w:t>познавательной</w:t>
      </w:r>
      <w:r w:rsidRPr="002E757F">
        <w:rPr>
          <w:rFonts w:ascii="PT Astra Serif" w:hAnsi="PT Astra Serif"/>
          <w:spacing w:val="1"/>
        </w:rPr>
        <w:t xml:space="preserve"> </w:t>
      </w:r>
      <w:r w:rsidRPr="002E757F">
        <w:rPr>
          <w:rFonts w:ascii="PT Astra Serif" w:hAnsi="PT Astra Serif"/>
        </w:rPr>
        <w:t>сферы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психомоторного</w:t>
      </w:r>
      <w:r w:rsidRPr="002E757F">
        <w:rPr>
          <w:rFonts w:ascii="PT Astra Serif" w:hAnsi="PT Astra Serif"/>
          <w:spacing w:val="1"/>
        </w:rPr>
        <w:t xml:space="preserve"> </w:t>
      </w:r>
      <w:r w:rsidRPr="002E757F">
        <w:rPr>
          <w:rFonts w:ascii="PT Astra Serif" w:hAnsi="PT Astra Serif"/>
        </w:rPr>
        <w:t>развития,</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совершенствование</w:t>
      </w:r>
      <w:r w:rsidRPr="002E757F">
        <w:rPr>
          <w:rFonts w:ascii="PT Astra Serif" w:hAnsi="PT Astra Serif"/>
          <w:spacing w:val="1"/>
        </w:rPr>
        <w:t xml:space="preserve"> </w:t>
      </w:r>
      <w:r w:rsidRPr="002E757F">
        <w:rPr>
          <w:rFonts w:ascii="PT Astra Serif" w:hAnsi="PT Astra Serif"/>
        </w:rPr>
        <w:t>волевой</w:t>
      </w:r>
      <w:r w:rsidRPr="002E757F">
        <w:rPr>
          <w:rFonts w:ascii="PT Astra Serif" w:hAnsi="PT Astra Serif"/>
          <w:spacing w:val="1"/>
        </w:rPr>
        <w:t xml:space="preserve"> </w:t>
      </w:r>
      <w:r w:rsidRPr="002E757F">
        <w:rPr>
          <w:rFonts w:ascii="PT Astra Serif" w:hAnsi="PT Astra Serif"/>
        </w:rPr>
        <w:t>сферы,</w:t>
      </w:r>
      <w:r w:rsidRPr="002E757F">
        <w:rPr>
          <w:rFonts w:ascii="PT Astra Serif" w:hAnsi="PT Astra Serif"/>
          <w:spacing w:val="1"/>
        </w:rPr>
        <w:t xml:space="preserve"> </w:t>
      </w: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социально</w:t>
      </w:r>
      <w:r w:rsidRPr="002E757F">
        <w:rPr>
          <w:rFonts w:ascii="PT Astra Serif" w:hAnsi="PT Astra Serif"/>
          <w:spacing w:val="1"/>
        </w:rPr>
        <w:t xml:space="preserve"> </w:t>
      </w:r>
      <w:r w:rsidRPr="002E757F">
        <w:rPr>
          <w:rFonts w:ascii="PT Astra Serif" w:hAnsi="PT Astra Serif"/>
        </w:rPr>
        <w:t>приемлемых</w:t>
      </w:r>
      <w:r w:rsidRPr="002E757F">
        <w:rPr>
          <w:rFonts w:ascii="PT Astra Serif" w:hAnsi="PT Astra Serif"/>
          <w:spacing w:val="1"/>
        </w:rPr>
        <w:t xml:space="preserve"> </w:t>
      </w:r>
      <w:r w:rsidRPr="002E757F">
        <w:rPr>
          <w:rFonts w:ascii="PT Astra Serif" w:hAnsi="PT Astra Serif"/>
        </w:rPr>
        <w:t>форм</w:t>
      </w:r>
      <w:r w:rsidRPr="002E757F">
        <w:rPr>
          <w:rFonts w:ascii="PT Astra Serif" w:hAnsi="PT Astra Serif"/>
          <w:spacing w:val="1"/>
        </w:rPr>
        <w:t xml:space="preserve"> </w:t>
      </w:r>
      <w:r w:rsidRPr="002E757F">
        <w:rPr>
          <w:rFonts w:ascii="PT Astra Serif" w:hAnsi="PT Astra Serif"/>
        </w:rPr>
        <w:t>поведения,</w:t>
      </w:r>
      <w:r w:rsidRPr="002E757F">
        <w:rPr>
          <w:rFonts w:ascii="PT Astra Serif" w:hAnsi="PT Astra Serif"/>
          <w:spacing w:val="1"/>
        </w:rPr>
        <w:t xml:space="preserve"> </w:t>
      </w:r>
      <w:r w:rsidRPr="002E757F">
        <w:rPr>
          <w:rFonts w:ascii="PT Astra Serif" w:hAnsi="PT Astra Serif"/>
        </w:rPr>
        <w:t>предупреждение</w:t>
      </w:r>
      <w:r w:rsidRPr="002E757F">
        <w:rPr>
          <w:rFonts w:ascii="PT Astra Serif" w:hAnsi="PT Astra Serif"/>
          <w:spacing w:val="1"/>
        </w:rPr>
        <w:t xml:space="preserve"> </w:t>
      </w:r>
      <w:r w:rsidRPr="002E757F">
        <w:rPr>
          <w:rFonts w:ascii="PT Astra Serif" w:hAnsi="PT Astra Serif"/>
        </w:rPr>
        <w:t>проявлений</w:t>
      </w:r>
      <w:r w:rsidRPr="002E757F">
        <w:rPr>
          <w:rFonts w:ascii="PT Astra Serif" w:hAnsi="PT Astra Serif"/>
          <w:spacing w:val="1"/>
        </w:rPr>
        <w:t xml:space="preserve"> </w:t>
      </w:r>
      <w:r w:rsidRPr="002E757F">
        <w:rPr>
          <w:rFonts w:ascii="PT Astra Serif" w:hAnsi="PT Astra Serif"/>
        </w:rPr>
        <w:t>деструктивного</w:t>
      </w:r>
      <w:r w:rsidRPr="002E757F">
        <w:rPr>
          <w:rFonts w:ascii="PT Astra Serif" w:hAnsi="PT Astra Serif"/>
          <w:spacing w:val="1"/>
        </w:rPr>
        <w:t xml:space="preserve"> </w:t>
      </w:r>
      <w:r w:rsidRPr="002E757F">
        <w:rPr>
          <w:rFonts w:ascii="PT Astra Serif" w:hAnsi="PT Astra Serif"/>
        </w:rPr>
        <w:t>поведения</w:t>
      </w:r>
      <w:r w:rsidRPr="002E757F">
        <w:rPr>
          <w:rFonts w:ascii="PT Astra Serif" w:hAnsi="PT Astra Serif"/>
          <w:spacing w:val="1"/>
        </w:rPr>
        <w:t xml:space="preserve"> </w:t>
      </w:r>
      <w:r w:rsidRPr="002E757F">
        <w:rPr>
          <w:rFonts w:ascii="PT Astra Serif" w:hAnsi="PT Astra Serif"/>
        </w:rPr>
        <w:t>(крик,</w:t>
      </w:r>
      <w:r w:rsidRPr="002E757F">
        <w:rPr>
          <w:rFonts w:ascii="PT Astra Serif" w:hAnsi="PT Astra Serif"/>
          <w:spacing w:val="1"/>
        </w:rPr>
        <w:t xml:space="preserve"> </w:t>
      </w:r>
      <w:r w:rsidRPr="002E757F">
        <w:rPr>
          <w:rFonts w:ascii="PT Astra Serif" w:hAnsi="PT Astra Serif"/>
        </w:rPr>
        <w:t>агрессия,</w:t>
      </w:r>
      <w:r w:rsidRPr="002E757F">
        <w:rPr>
          <w:rFonts w:ascii="PT Astra Serif" w:hAnsi="PT Astra Serif"/>
          <w:spacing w:val="1"/>
        </w:rPr>
        <w:t xml:space="preserve"> </w:t>
      </w:r>
      <w:r w:rsidRPr="002E757F">
        <w:rPr>
          <w:rFonts w:ascii="PT Astra Serif" w:hAnsi="PT Astra Serif"/>
        </w:rPr>
        <w:t>самоагрессия,</w:t>
      </w:r>
      <w:r w:rsidRPr="002E757F">
        <w:rPr>
          <w:rFonts w:ascii="PT Astra Serif" w:hAnsi="PT Astra Serif"/>
          <w:spacing w:val="1"/>
        </w:rPr>
        <w:t xml:space="preserve"> </w:t>
      </w:r>
      <w:r w:rsidRPr="002E757F">
        <w:rPr>
          <w:rFonts w:ascii="PT Astra Serif" w:hAnsi="PT Astra Serif"/>
        </w:rPr>
        <w:t>стереотипии)</w:t>
      </w:r>
      <w:r w:rsidRPr="002E757F">
        <w:rPr>
          <w:rFonts w:ascii="PT Astra Serif" w:hAnsi="PT Astra Serif"/>
          <w:spacing w:val="-4"/>
        </w:rPr>
        <w:t xml:space="preserve"> </w:t>
      </w:r>
      <w:r w:rsidRPr="002E757F">
        <w:rPr>
          <w:rFonts w:ascii="PT Astra Serif" w:hAnsi="PT Astra Serif"/>
        </w:rPr>
        <w:t>в процессе</w:t>
      </w:r>
      <w:r w:rsidRPr="002E757F">
        <w:rPr>
          <w:rFonts w:ascii="PT Astra Serif" w:hAnsi="PT Astra Serif"/>
          <w:spacing w:val="-4"/>
        </w:rPr>
        <w:t xml:space="preserve"> </w:t>
      </w:r>
      <w:r w:rsidRPr="002E757F">
        <w:rPr>
          <w:rFonts w:ascii="PT Astra Serif" w:hAnsi="PT Astra Serif"/>
        </w:rPr>
        <w:t>уроков</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во</w:t>
      </w:r>
      <w:r w:rsidRPr="002E757F">
        <w:rPr>
          <w:rFonts w:ascii="PT Astra Serif" w:hAnsi="PT Astra Serif"/>
          <w:spacing w:val="1"/>
        </w:rPr>
        <w:t xml:space="preserve"> </w:t>
      </w:r>
      <w:r w:rsidRPr="002E757F">
        <w:rPr>
          <w:rFonts w:ascii="PT Astra Serif" w:hAnsi="PT Astra Serif"/>
        </w:rPr>
        <w:t>внеучебной</w:t>
      </w:r>
      <w:r w:rsidRPr="002E757F">
        <w:rPr>
          <w:rFonts w:ascii="PT Astra Serif" w:hAnsi="PT Astra Serif"/>
          <w:spacing w:val="1"/>
        </w:rPr>
        <w:t xml:space="preserve"> </w:t>
      </w:r>
      <w:r w:rsidRPr="002E757F">
        <w:rPr>
          <w:rFonts w:ascii="PT Astra Serif" w:hAnsi="PT Astra Serif"/>
        </w:rPr>
        <w:t>деятельности;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создание целостного представления о влиянии занятий физической культурой на развитие</w:t>
      </w:r>
      <w:r w:rsidRPr="002E757F">
        <w:rPr>
          <w:rFonts w:ascii="PT Astra Serif" w:hAnsi="PT Astra Serif"/>
          <w:spacing w:val="1"/>
        </w:rPr>
        <w:t xml:space="preserve"> </w:t>
      </w:r>
      <w:r w:rsidRPr="002E757F">
        <w:rPr>
          <w:rFonts w:ascii="PT Astra Serif" w:hAnsi="PT Astra Serif"/>
        </w:rPr>
        <w:t>человека, его физическое, духовное и нравственное здоровье, формирование здорового образа</w:t>
      </w:r>
      <w:r w:rsidRPr="002E757F">
        <w:rPr>
          <w:rFonts w:ascii="PT Astra Serif" w:hAnsi="PT Astra Serif"/>
          <w:spacing w:val="1"/>
        </w:rPr>
        <w:t xml:space="preserve"> </w:t>
      </w:r>
      <w:r w:rsidRPr="002E757F">
        <w:rPr>
          <w:rFonts w:ascii="PT Astra Serif" w:hAnsi="PT Astra Serif"/>
        </w:rPr>
        <w:t>жизни;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воспитание нравственных качеств и свойств личности; содействие военно-патриотической</w:t>
      </w:r>
      <w:r w:rsidRPr="002E757F">
        <w:rPr>
          <w:rFonts w:ascii="PT Astra Serif" w:hAnsi="PT Astra Serif"/>
          <w:spacing w:val="1"/>
        </w:rPr>
        <w:t xml:space="preserve"> </w:t>
      </w:r>
      <w:r w:rsidRPr="002E757F">
        <w:rPr>
          <w:rFonts w:ascii="PT Astra Serif" w:hAnsi="PT Astra Serif"/>
        </w:rPr>
        <w:t>подготовке.</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1"/>
        <w:tabs>
          <w:tab w:val="left" w:pos="1225"/>
        </w:tabs>
        <w:spacing w:line="240" w:lineRule="auto"/>
        <w:ind w:left="567" w:right="457" w:firstLine="567"/>
        <w:jc w:val="both"/>
        <w:rPr>
          <w:rFonts w:ascii="PT Astra Serif" w:hAnsi="PT Astra Serif"/>
          <w:i w:val="0"/>
          <w:iCs w:val="0"/>
          <w:sz w:val="24"/>
          <w:szCs w:val="24"/>
        </w:rPr>
      </w:pPr>
      <w:r w:rsidRPr="002E757F">
        <w:rPr>
          <w:rFonts w:ascii="PT Astra Serif" w:hAnsi="PT Astra Serif"/>
          <w:i w:val="0"/>
          <w:iCs w:val="0"/>
          <w:sz w:val="24"/>
          <w:szCs w:val="24"/>
        </w:rPr>
        <w:t>Содержание</w:t>
      </w:r>
      <w:r w:rsidRPr="002E757F">
        <w:rPr>
          <w:rFonts w:ascii="PT Astra Serif" w:hAnsi="PT Astra Serif"/>
          <w:i w:val="0"/>
          <w:iCs w:val="0"/>
          <w:spacing w:val="-7"/>
          <w:sz w:val="24"/>
          <w:szCs w:val="24"/>
        </w:rPr>
        <w:t xml:space="preserve"> </w:t>
      </w:r>
      <w:r w:rsidRPr="002E757F">
        <w:rPr>
          <w:rFonts w:ascii="PT Astra Serif" w:hAnsi="PT Astra Serif"/>
          <w:i w:val="0"/>
          <w:iCs w:val="0"/>
          <w:sz w:val="24"/>
          <w:szCs w:val="24"/>
        </w:rPr>
        <w:t>учебного</w:t>
      </w:r>
      <w:r w:rsidRPr="002E757F">
        <w:rPr>
          <w:rFonts w:ascii="PT Astra Serif" w:hAnsi="PT Astra Serif"/>
          <w:i w:val="0"/>
          <w:iCs w:val="0"/>
          <w:spacing w:val="-5"/>
          <w:sz w:val="24"/>
          <w:szCs w:val="24"/>
        </w:rPr>
        <w:t xml:space="preserve"> </w:t>
      </w:r>
      <w:r w:rsidRPr="002E757F">
        <w:rPr>
          <w:rFonts w:ascii="PT Astra Serif" w:hAnsi="PT Astra Serif"/>
          <w:i w:val="0"/>
          <w:iCs w:val="0"/>
          <w:sz w:val="24"/>
          <w:szCs w:val="24"/>
        </w:rPr>
        <w:t>предмета</w:t>
      </w:r>
      <w:r w:rsidRPr="002E757F">
        <w:rPr>
          <w:rFonts w:ascii="PT Astra Serif" w:hAnsi="PT Astra Serif"/>
          <w:i w:val="0"/>
          <w:iCs w:val="0"/>
          <w:spacing w:val="-5"/>
          <w:sz w:val="24"/>
          <w:szCs w:val="24"/>
        </w:rPr>
        <w:t xml:space="preserve"> </w:t>
      </w:r>
      <w:r w:rsidRPr="002E757F">
        <w:rPr>
          <w:rFonts w:ascii="PT Astra Serif" w:hAnsi="PT Astra Serif"/>
          <w:i w:val="0"/>
          <w:iCs w:val="0"/>
          <w:sz w:val="24"/>
          <w:szCs w:val="24"/>
        </w:rPr>
        <w:t>"Адаптивная</w:t>
      </w:r>
      <w:r w:rsidRPr="002E757F">
        <w:rPr>
          <w:rFonts w:ascii="PT Astra Serif" w:hAnsi="PT Astra Serif"/>
          <w:i w:val="0"/>
          <w:iCs w:val="0"/>
          <w:spacing w:val="-4"/>
          <w:sz w:val="24"/>
          <w:szCs w:val="24"/>
        </w:rPr>
        <w:t xml:space="preserve"> </w:t>
      </w:r>
      <w:r w:rsidRPr="002E757F">
        <w:rPr>
          <w:rFonts w:ascii="PT Astra Serif" w:hAnsi="PT Astra Serif"/>
          <w:i w:val="0"/>
          <w:iCs w:val="0"/>
          <w:sz w:val="24"/>
          <w:szCs w:val="24"/>
        </w:rPr>
        <w:t>физическая</w:t>
      </w:r>
      <w:r w:rsidRPr="002E757F">
        <w:rPr>
          <w:rFonts w:ascii="PT Astra Serif" w:hAnsi="PT Astra Serif"/>
          <w:i w:val="0"/>
          <w:iCs w:val="0"/>
          <w:spacing w:val="-6"/>
          <w:sz w:val="24"/>
          <w:szCs w:val="24"/>
        </w:rPr>
        <w:t xml:space="preserve"> </w:t>
      </w:r>
      <w:r w:rsidRPr="002E757F">
        <w:rPr>
          <w:rFonts w:ascii="PT Astra Serif" w:hAnsi="PT Astra Serif"/>
          <w:i w:val="0"/>
          <w:iCs w:val="0"/>
          <w:sz w:val="24"/>
          <w:szCs w:val="24"/>
        </w:rPr>
        <w:t>культура".</w:t>
      </w:r>
    </w:p>
    <w:p w:rsidR="00B40420" w:rsidRPr="002E757F" w:rsidRDefault="00B40420" w:rsidP="00CB2175">
      <w:pPr>
        <w:pStyle w:val="a5"/>
        <w:ind w:left="567" w:right="457" w:firstLine="567"/>
        <w:jc w:val="both"/>
        <w:rPr>
          <w:rFonts w:ascii="PT Astra Serif" w:hAnsi="PT Astra Serif"/>
          <w:b/>
        </w:rPr>
      </w:pPr>
    </w:p>
    <w:p w:rsidR="00B40420" w:rsidRPr="002E757F" w:rsidRDefault="002E757F" w:rsidP="00CB2175">
      <w:pPr>
        <w:pStyle w:val="af1"/>
        <w:tabs>
          <w:tab w:val="left" w:pos="1504"/>
        </w:tabs>
        <w:ind w:left="567" w:right="457" w:firstLine="567"/>
        <w:jc w:val="both"/>
        <w:rPr>
          <w:rFonts w:ascii="PT Astra Serif" w:hAnsi="PT Astra Serif"/>
          <w:sz w:val="24"/>
          <w:szCs w:val="24"/>
        </w:rPr>
      </w:pPr>
      <w:r w:rsidRPr="002E757F">
        <w:rPr>
          <w:rFonts w:ascii="PT Astra Serif" w:hAnsi="PT Astra Serif"/>
          <w:sz w:val="24"/>
          <w:szCs w:val="24"/>
        </w:rPr>
        <w:t xml:space="preserve">        Теоретические</w:t>
      </w:r>
      <w:r w:rsidRPr="002E757F">
        <w:rPr>
          <w:rFonts w:ascii="PT Astra Serif" w:hAnsi="PT Astra Serif"/>
          <w:spacing w:val="1"/>
          <w:sz w:val="24"/>
          <w:szCs w:val="24"/>
        </w:rPr>
        <w:t xml:space="preserve"> </w:t>
      </w:r>
      <w:r w:rsidRPr="002E757F">
        <w:rPr>
          <w:rFonts w:ascii="PT Astra Serif" w:hAnsi="PT Astra Serif"/>
          <w:sz w:val="24"/>
          <w:szCs w:val="24"/>
        </w:rPr>
        <w:t>сведения.</w:t>
      </w:r>
      <w:r w:rsidRPr="002E757F">
        <w:rPr>
          <w:rFonts w:ascii="PT Astra Serif" w:hAnsi="PT Astra Serif"/>
          <w:spacing w:val="1"/>
          <w:sz w:val="24"/>
          <w:szCs w:val="24"/>
        </w:rPr>
        <w:t xml:space="preserve"> </w:t>
      </w:r>
      <w:r w:rsidRPr="002E757F">
        <w:rPr>
          <w:rFonts w:ascii="PT Astra Serif" w:hAnsi="PT Astra Serif"/>
          <w:sz w:val="24"/>
          <w:szCs w:val="24"/>
        </w:rPr>
        <w:t>Требования</w:t>
      </w:r>
      <w:r w:rsidRPr="002E757F">
        <w:rPr>
          <w:rFonts w:ascii="PT Astra Serif" w:hAnsi="PT Astra Serif"/>
          <w:spacing w:val="1"/>
          <w:sz w:val="24"/>
          <w:szCs w:val="24"/>
        </w:rPr>
        <w:t xml:space="preserve"> </w:t>
      </w:r>
      <w:r w:rsidRPr="002E757F">
        <w:rPr>
          <w:rFonts w:ascii="PT Astra Serif" w:hAnsi="PT Astra Serif"/>
          <w:sz w:val="24"/>
          <w:szCs w:val="24"/>
        </w:rPr>
        <w:t>к</w:t>
      </w:r>
      <w:r w:rsidRPr="002E757F">
        <w:rPr>
          <w:rFonts w:ascii="PT Astra Serif" w:hAnsi="PT Astra Serif"/>
          <w:spacing w:val="1"/>
          <w:sz w:val="24"/>
          <w:szCs w:val="24"/>
        </w:rPr>
        <w:t xml:space="preserve"> </w:t>
      </w:r>
      <w:r w:rsidRPr="002E757F">
        <w:rPr>
          <w:rFonts w:ascii="PT Astra Serif" w:hAnsi="PT Astra Serif"/>
          <w:sz w:val="24"/>
          <w:szCs w:val="24"/>
        </w:rPr>
        <w:t>выполнению</w:t>
      </w:r>
      <w:r w:rsidRPr="002E757F">
        <w:rPr>
          <w:rFonts w:ascii="PT Astra Serif" w:hAnsi="PT Astra Serif"/>
          <w:spacing w:val="1"/>
          <w:sz w:val="24"/>
          <w:szCs w:val="24"/>
        </w:rPr>
        <w:t xml:space="preserve"> </w:t>
      </w:r>
      <w:r w:rsidRPr="002E757F">
        <w:rPr>
          <w:rFonts w:ascii="PT Astra Serif" w:hAnsi="PT Astra Serif"/>
          <w:sz w:val="24"/>
          <w:szCs w:val="24"/>
        </w:rPr>
        <w:t>утренней</w:t>
      </w:r>
      <w:r w:rsidRPr="002E757F">
        <w:rPr>
          <w:rFonts w:ascii="PT Astra Serif" w:hAnsi="PT Astra Serif"/>
          <w:spacing w:val="1"/>
          <w:sz w:val="24"/>
          <w:szCs w:val="24"/>
        </w:rPr>
        <w:t xml:space="preserve"> </w:t>
      </w:r>
      <w:r w:rsidRPr="002E757F">
        <w:rPr>
          <w:rFonts w:ascii="PT Astra Serif" w:hAnsi="PT Astra Serif"/>
          <w:sz w:val="24"/>
          <w:szCs w:val="24"/>
        </w:rPr>
        <w:t>гигиенической</w:t>
      </w:r>
      <w:r w:rsidRPr="002E757F">
        <w:rPr>
          <w:rFonts w:ascii="PT Astra Serif" w:hAnsi="PT Astra Serif"/>
          <w:spacing w:val="1"/>
          <w:sz w:val="24"/>
          <w:szCs w:val="24"/>
        </w:rPr>
        <w:t xml:space="preserve"> </w:t>
      </w:r>
      <w:r w:rsidRPr="002E757F">
        <w:rPr>
          <w:rFonts w:ascii="PT Astra Serif" w:hAnsi="PT Astra Serif"/>
          <w:sz w:val="24"/>
          <w:szCs w:val="24"/>
        </w:rPr>
        <w:t>гимнастики. Причины нарушения осанки. Питание и двигательный режим школьника. Распорядок</w:t>
      </w:r>
      <w:r w:rsidRPr="002E757F">
        <w:rPr>
          <w:rFonts w:ascii="PT Astra Serif" w:hAnsi="PT Astra Serif"/>
          <w:spacing w:val="1"/>
          <w:sz w:val="24"/>
          <w:szCs w:val="24"/>
        </w:rPr>
        <w:t xml:space="preserve"> </w:t>
      </w:r>
      <w:r w:rsidRPr="002E757F">
        <w:rPr>
          <w:rFonts w:ascii="PT Astra Serif" w:hAnsi="PT Astra Serif"/>
          <w:sz w:val="24"/>
          <w:szCs w:val="24"/>
        </w:rPr>
        <w:t>дня.</w:t>
      </w:r>
      <w:r w:rsidRPr="002E757F">
        <w:rPr>
          <w:rFonts w:ascii="PT Astra Serif" w:hAnsi="PT Astra Serif"/>
          <w:spacing w:val="1"/>
          <w:sz w:val="24"/>
          <w:szCs w:val="24"/>
        </w:rPr>
        <w:t xml:space="preserve"> </w:t>
      </w:r>
      <w:r w:rsidRPr="002E757F">
        <w:rPr>
          <w:rFonts w:ascii="PT Astra Serif" w:hAnsi="PT Astra Serif"/>
          <w:sz w:val="24"/>
          <w:szCs w:val="24"/>
        </w:rPr>
        <w:t>Самостраховка</w:t>
      </w:r>
      <w:r w:rsidRPr="002E757F">
        <w:rPr>
          <w:rFonts w:ascii="PT Astra Serif" w:hAnsi="PT Astra Serif"/>
          <w:spacing w:val="1"/>
          <w:sz w:val="24"/>
          <w:szCs w:val="24"/>
        </w:rPr>
        <w:t xml:space="preserve"> </w:t>
      </w:r>
      <w:r w:rsidRPr="002E757F">
        <w:rPr>
          <w:rFonts w:ascii="PT Astra Serif" w:hAnsi="PT Astra Serif"/>
          <w:sz w:val="24"/>
          <w:szCs w:val="24"/>
        </w:rPr>
        <w:t>и</w:t>
      </w:r>
      <w:r w:rsidRPr="002E757F">
        <w:rPr>
          <w:rFonts w:ascii="PT Astra Serif" w:hAnsi="PT Astra Serif"/>
          <w:spacing w:val="1"/>
          <w:sz w:val="24"/>
          <w:szCs w:val="24"/>
        </w:rPr>
        <w:t xml:space="preserve"> </w:t>
      </w:r>
      <w:r w:rsidRPr="002E757F">
        <w:rPr>
          <w:rFonts w:ascii="PT Astra Serif" w:hAnsi="PT Astra Serif"/>
          <w:sz w:val="24"/>
          <w:szCs w:val="24"/>
        </w:rPr>
        <w:t>самоконтроль</w:t>
      </w:r>
      <w:r w:rsidRPr="002E757F">
        <w:rPr>
          <w:rFonts w:ascii="PT Astra Serif" w:hAnsi="PT Astra Serif"/>
          <w:spacing w:val="1"/>
          <w:sz w:val="24"/>
          <w:szCs w:val="24"/>
        </w:rPr>
        <w:t xml:space="preserve"> </w:t>
      </w:r>
      <w:r w:rsidRPr="002E757F">
        <w:rPr>
          <w:rFonts w:ascii="PT Astra Serif" w:hAnsi="PT Astra Serif"/>
          <w:sz w:val="24"/>
          <w:szCs w:val="24"/>
        </w:rPr>
        <w:t>при</w:t>
      </w:r>
      <w:r w:rsidRPr="002E757F">
        <w:rPr>
          <w:rFonts w:ascii="PT Astra Serif" w:hAnsi="PT Astra Serif"/>
          <w:spacing w:val="1"/>
          <w:sz w:val="24"/>
          <w:szCs w:val="24"/>
        </w:rPr>
        <w:t xml:space="preserve"> </w:t>
      </w:r>
      <w:r w:rsidRPr="002E757F">
        <w:rPr>
          <w:rFonts w:ascii="PT Astra Serif" w:hAnsi="PT Astra Serif"/>
          <w:sz w:val="24"/>
          <w:szCs w:val="24"/>
        </w:rPr>
        <w:t>выполнении</w:t>
      </w:r>
      <w:r w:rsidRPr="002E757F">
        <w:rPr>
          <w:rFonts w:ascii="PT Astra Serif" w:hAnsi="PT Astra Serif"/>
          <w:spacing w:val="1"/>
          <w:sz w:val="24"/>
          <w:szCs w:val="24"/>
        </w:rPr>
        <w:t xml:space="preserve"> </w:t>
      </w:r>
      <w:r w:rsidRPr="002E757F">
        <w:rPr>
          <w:rFonts w:ascii="PT Astra Serif" w:hAnsi="PT Astra Serif"/>
          <w:sz w:val="24"/>
          <w:szCs w:val="24"/>
        </w:rPr>
        <w:t>физических</w:t>
      </w:r>
      <w:r w:rsidRPr="002E757F">
        <w:rPr>
          <w:rFonts w:ascii="PT Astra Serif" w:hAnsi="PT Astra Serif"/>
          <w:spacing w:val="1"/>
          <w:sz w:val="24"/>
          <w:szCs w:val="24"/>
        </w:rPr>
        <w:t xml:space="preserve"> </w:t>
      </w:r>
      <w:r w:rsidRPr="002E757F">
        <w:rPr>
          <w:rFonts w:ascii="PT Astra Serif" w:hAnsi="PT Astra Serif"/>
          <w:sz w:val="24"/>
          <w:szCs w:val="24"/>
        </w:rPr>
        <w:t>упражнений.</w:t>
      </w:r>
      <w:r w:rsidRPr="002E757F">
        <w:rPr>
          <w:rFonts w:ascii="PT Astra Serif" w:hAnsi="PT Astra Serif"/>
          <w:spacing w:val="1"/>
          <w:sz w:val="24"/>
          <w:szCs w:val="24"/>
        </w:rPr>
        <w:t xml:space="preserve"> </w:t>
      </w:r>
      <w:r w:rsidRPr="002E757F">
        <w:rPr>
          <w:rFonts w:ascii="PT Astra Serif" w:hAnsi="PT Astra Serif"/>
          <w:sz w:val="24"/>
          <w:szCs w:val="24"/>
        </w:rPr>
        <w:t>Помощь</w:t>
      </w:r>
      <w:r w:rsidRPr="002E757F">
        <w:rPr>
          <w:rFonts w:ascii="PT Astra Serif" w:hAnsi="PT Astra Serif"/>
          <w:spacing w:val="1"/>
          <w:sz w:val="24"/>
          <w:szCs w:val="24"/>
        </w:rPr>
        <w:t xml:space="preserve"> </w:t>
      </w:r>
      <w:r w:rsidRPr="002E757F">
        <w:rPr>
          <w:rFonts w:ascii="PT Astra Serif" w:hAnsi="PT Astra Serif"/>
          <w:sz w:val="24"/>
          <w:szCs w:val="24"/>
        </w:rPr>
        <w:t>при</w:t>
      </w:r>
      <w:r w:rsidRPr="002E757F">
        <w:rPr>
          <w:rFonts w:ascii="PT Astra Serif" w:hAnsi="PT Astra Serif"/>
          <w:spacing w:val="1"/>
          <w:sz w:val="24"/>
          <w:szCs w:val="24"/>
        </w:rPr>
        <w:t xml:space="preserve"> </w:t>
      </w:r>
      <w:r w:rsidRPr="002E757F">
        <w:rPr>
          <w:rFonts w:ascii="PT Astra Serif" w:hAnsi="PT Astra Serif"/>
          <w:sz w:val="24"/>
          <w:szCs w:val="24"/>
        </w:rPr>
        <w:t>травмах.</w:t>
      </w:r>
      <w:r w:rsidRPr="002E757F">
        <w:rPr>
          <w:rFonts w:ascii="PT Astra Serif" w:hAnsi="PT Astra Serif"/>
          <w:spacing w:val="1"/>
          <w:sz w:val="24"/>
          <w:szCs w:val="24"/>
        </w:rPr>
        <w:t xml:space="preserve"> </w:t>
      </w:r>
      <w:r w:rsidRPr="002E757F">
        <w:rPr>
          <w:rFonts w:ascii="PT Astra Serif" w:hAnsi="PT Astra Serif"/>
          <w:sz w:val="24"/>
          <w:szCs w:val="24"/>
        </w:rPr>
        <w:t>Способы</w:t>
      </w:r>
      <w:r w:rsidRPr="002E757F">
        <w:rPr>
          <w:rFonts w:ascii="PT Astra Serif" w:hAnsi="PT Astra Serif"/>
          <w:spacing w:val="1"/>
          <w:sz w:val="24"/>
          <w:szCs w:val="24"/>
        </w:rPr>
        <w:t xml:space="preserve"> </w:t>
      </w:r>
      <w:r w:rsidRPr="002E757F">
        <w:rPr>
          <w:rFonts w:ascii="PT Astra Serif" w:hAnsi="PT Astra Serif"/>
          <w:sz w:val="24"/>
          <w:szCs w:val="24"/>
        </w:rPr>
        <w:t>самостоятельного</w:t>
      </w:r>
      <w:r w:rsidRPr="002E757F">
        <w:rPr>
          <w:rFonts w:ascii="PT Astra Serif" w:hAnsi="PT Astra Serif"/>
          <w:spacing w:val="1"/>
          <w:sz w:val="24"/>
          <w:szCs w:val="24"/>
        </w:rPr>
        <w:t xml:space="preserve"> </w:t>
      </w:r>
      <w:r w:rsidRPr="002E757F">
        <w:rPr>
          <w:rFonts w:ascii="PT Astra Serif" w:hAnsi="PT Astra Serif"/>
          <w:sz w:val="24"/>
          <w:szCs w:val="24"/>
        </w:rPr>
        <w:t>измерения</w:t>
      </w:r>
      <w:r w:rsidRPr="002E757F">
        <w:rPr>
          <w:rFonts w:ascii="PT Astra Serif" w:hAnsi="PT Astra Serif"/>
          <w:spacing w:val="1"/>
          <w:sz w:val="24"/>
          <w:szCs w:val="24"/>
        </w:rPr>
        <w:t xml:space="preserve"> </w:t>
      </w:r>
      <w:r w:rsidRPr="002E757F">
        <w:rPr>
          <w:rFonts w:ascii="PT Astra Serif" w:hAnsi="PT Astra Serif"/>
          <w:sz w:val="24"/>
          <w:szCs w:val="24"/>
        </w:rPr>
        <w:t>частоты</w:t>
      </w:r>
      <w:r w:rsidRPr="002E757F">
        <w:rPr>
          <w:rFonts w:ascii="PT Astra Serif" w:hAnsi="PT Astra Serif"/>
          <w:spacing w:val="1"/>
          <w:sz w:val="24"/>
          <w:szCs w:val="24"/>
        </w:rPr>
        <w:t xml:space="preserve"> </w:t>
      </w:r>
      <w:r w:rsidRPr="002E757F">
        <w:rPr>
          <w:rFonts w:ascii="PT Astra Serif" w:hAnsi="PT Astra Serif"/>
          <w:sz w:val="24"/>
          <w:szCs w:val="24"/>
        </w:rPr>
        <w:t>сердечных</w:t>
      </w:r>
      <w:r w:rsidRPr="002E757F">
        <w:rPr>
          <w:rFonts w:ascii="PT Astra Serif" w:hAnsi="PT Astra Serif"/>
          <w:spacing w:val="1"/>
          <w:sz w:val="24"/>
          <w:szCs w:val="24"/>
        </w:rPr>
        <w:t xml:space="preserve"> </w:t>
      </w:r>
      <w:r w:rsidRPr="002E757F">
        <w:rPr>
          <w:rFonts w:ascii="PT Astra Serif" w:hAnsi="PT Astra Serif"/>
          <w:sz w:val="24"/>
          <w:szCs w:val="24"/>
        </w:rPr>
        <w:t>сокращений.</w:t>
      </w:r>
      <w:r w:rsidRPr="002E757F">
        <w:rPr>
          <w:rFonts w:ascii="PT Astra Serif" w:hAnsi="PT Astra Serif"/>
          <w:spacing w:val="1"/>
          <w:sz w:val="24"/>
          <w:szCs w:val="24"/>
        </w:rPr>
        <w:t xml:space="preserve"> </w:t>
      </w:r>
      <w:r w:rsidRPr="002E757F">
        <w:rPr>
          <w:rFonts w:ascii="PT Astra Serif" w:hAnsi="PT Astra Serif"/>
          <w:sz w:val="24"/>
          <w:szCs w:val="24"/>
        </w:rPr>
        <w:t>Физическая</w:t>
      </w:r>
      <w:r w:rsidRPr="002E757F">
        <w:rPr>
          <w:rFonts w:ascii="PT Astra Serif" w:hAnsi="PT Astra Serif"/>
          <w:spacing w:val="1"/>
          <w:sz w:val="24"/>
          <w:szCs w:val="24"/>
        </w:rPr>
        <w:t xml:space="preserve"> </w:t>
      </w:r>
      <w:r w:rsidRPr="002E757F">
        <w:rPr>
          <w:rFonts w:ascii="PT Astra Serif" w:hAnsi="PT Astra Serif"/>
          <w:sz w:val="24"/>
          <w:szCs w:val="24"/>
        </w:rPr>
        <w:t>культура и спорт в России. Специальные олимпийские игры. Здоровый образ жизни и занятия</w:t>
      </w:r>
      <w:r w:rsidRPr="002E757F">
        <w:rPr>
          <w:rFonts w:ascii="PT Astra Serif" w:hAnsi="PT Astra Serif"/>
          <w:spacing w:val="1"/>
          <w:sz w:val="24"/>
          <w:szCs w:val="24"/>
        </w:rPr>
        <w:t xml:space="preserve"> </w:t>
      </w:r>
      <w:r w:rsidRPr="002E757F">
        <w:rPr>
          <w:rFonts w:ascii="PT Astra Serif" w:hAnsi="PT Astra Serif"/>
          <w:sz w:val="24"/>
          <w:szCs w:val="24"/>
        </w:rPr>
        <w:t>спортом</w:t>
      </w:r>
      <w:r w:rsidRPr="002E757F">
        <w:rPr>
          <w:rFonts w:ascii="PT Astra Serif" w:hAnsi="PT Astra Serif"/>
          <w:spacing w:val="-3"/>
          <w:sz w:val="24"/>
          <w:szCs w:val="24"/>
        </w:rPr>
        <w:t xml:space="preserve"> </w:t>
      </w:r>
      <w:r w:rsidRPr="002E757F">
        <w:rPr>
          <w:rFonts w:ascii="PT Astra Serif" w:hAnsi="PT Astra Serif"/>
          <w:sz w:val="24"/>
          <w:szCs w:val="24"/>
        </w:rPr>
        <w:t>после</w:t>
      </w:r>
      <w:r w:rsidRPr="002E757F">
        <w:rPr>
          <w:rFonts w:ascii="PT Astra Serif" w:hAnsi="PT Astra Serif"/>
          <w:spacing w:val="-2"/>
          <w:sz w:val="24"/>
          <w:szCs w:val="24"/>
        </w:rPr>
        <w:t xml:space="preserve"> </w:t>
      </w:r>
      <w:r w:rsidRPr="002E757F">
        <w:rPr>
          <w:rFonts w:ascii="PT Astra Serif" w:hAnsi="PT Astra Serif"/>
          <w:sz w:val="24"/>
          <w:szCs w:val="24"/>
        </w:rPr>
        <w:t>окончания</w:t>
      </w:r>
      <w:r w:rsidRPr="002E757F">
        <w:rPr>
          <w:rFonts w:ascii="PT Astra Serif" w:hAnsi="PT Astra Serif"/>
          <w:spacing w:val="-1"/>
          <w:sz w:val="24"/>
          <w:szCs w:val="24"/>
        </w:rPr>
        <w:t xml:space="preserve"> </w:t>
      </w:r>
      <w:r w:rsidRPr="002E757F">
        <w:rPr>
          <w:rFonts w:ascii="PT Astra Serif" w:hAnsi="PT Astra Serif"/>
          <w:sz w:val="24"/>
          <w:szCs w:val="24"/>
        </w:rPr>
        <w:t>образовательной</w:t>
      </w:r>
      <w:r w:rsidRPr="002E757F">
        <w:rPr>
          <w:rFonts w:ascii="PT Astra Serif" w:hAnsi="PT Astra Serif"/>
          <w:spacing w:val="-2"/>
          <w:sz w:val="24"/>
          <w:szCs w:val="24"/>
        </w:rPr>
        <w:t xml:space="preserve"> </w:t>
      </w:r>
      <w:r w:rsidRPr="002E757F">
        <w:rPr>
          <w:rFonts w:ascii="PT Astra Serif" w:hAnsi="PT Astra Serif"/>
          <w:sz w:val="24"/>
          <w:szCs w:val="24"/>
        </w:rPr>
        <w:t>организации.</w:t>
      </w:r>
    </w:p>
    <w:p w:rsidR="00B40420" w:rsidRPr="002E757F" w:rsidRDefault="002E757F" w:rsidP="00CB2175">
      <w:pPr>
        <w:pStyle w:val="af1"/>
        <w:tabs>
          <w:tab w:val="left" w:pos="1504"/>
        </w:tabs>
        <w:ind w:left="567" w:right="457" w:firstLine="567"/>
        <w:jc w:val="both"/>
        <w:rPr>
          <w:rFonts w:ascii="PT Astra Serif" w:hAnsi="PT Astra Serif"/>
          <w:sz w:val="24"/>
          <w:szCs w:val="24"/>
        </w:rPr>
      </w:pPr>
      <w:r w:rsidRPr="002E757F">
        <w:rPr>
          <w:rFonts w:ascii="PT Astra Serif" w:hAnsi="PT Astra Serif"/>
          <w:sz w:val="24"/>
          <w:szCs w:val="24"/>
        </w:rPr>
        <w:t xml:space="preserve">          Гимнастика.</w:t>
      </w:r>
      <w:r w:rsidRPr="002E757F">
        <w:rPr>
          <w:rFonts w:ascii="PT Astra Serif" w:hAnsi="PT Astra Serif"/>
          <w:spacing w:val="-4"/>
          <w:sz w:val="24"/>
          <w:szCs w:val="24"/>
        </w:rPr>
        <w:t xml:space="preserve"> </w:t>
      </w:r>
      <w:r w:rsidRPr="002E757F">
        <w:rPr>
          <w:rFonts w:ascii="PT Astra Serif" w:hAnsi="PT Astra Serif"/>
          <w:sz w:val="24"/>
          <w:szCs w:val="24"/>
        </w:rPr>
        <w:t>Теоретические</w:t>
      </w:r>
      <w:r w:rsidRPr="002E757F">
        <w:rPr>
          <w:rFonts w:ascii="PT Astra Serif" w:hAnsi="PT Astra Serif"/>
          <w:spacing w:val="-3"/>
          <w:sz w:val="24"/>
          <w:szCs w:val="24"/>
        </w:rPr>
        <w:t xml:space="preserve"> </w:t>
      </w:r>
      <w:r w:rsidRPr="002E757F">
        <w:rPr>
          <w:rFonts w:ascii="PT Astra Serif" w:hAnsi="PT Astra Serif"/>
          <w:sz w:val="24"/>
          <w:szCs w:val="24"/>
        </w:rPr>
        <w:t>сведения.</w:t>
      </w:r>
      <w:r w:rsidRPr="002E757F">
        <w:rPr>
          <w:rFonts w:ascii="PT Astra Serif" w:hAnsi="PT Astra Serif"/>
          <w:spacing w:val="-4"/>
          <w:sz w:val="24"/>
          <w:szCs w:val="24"/>
        </w:rPr>
        <w:t xml:space="preserve"> </w:t>
      </w:r>
      <w:r w:rsidRPr="002E757F">
        <w:rPr>
          <w:rFonts w:ascii="PT Astra Serif" w:hAnsi="PT Astra Serif"/>
          <w:sz w:val="24"/>
          <w:szCs w:val="24"/>
        </w:rPr>
        <w:t>Фланг,</w:t>
      </w:r>
      <w:r w:rsidRPr="002E757F">
        <w:rPr>
          <w:rFonts w:ascii="PT Astra Serif" w:hAnsi="PT Astra Serif"/>
          <w:spacing w:val="-3"/>
          <w:sz w:val="24"/>
          <w:szCs w:val="24"/>
        </w:rPr>
        <w:t xml:space="preserve"> </w:t>
      </w:r>
      <w:r w:rsidRPr="002E757F">
        <w:rPr>
          <w:rFonts w:ascii="PT Astra Serif" w:hAnsi="PT Astra Serif"/>
          <w:sz w:val="24"/>
          <w:szCs w:val="24"/>
        </w:rPr>
        <w:t>интервал,</w:t>
      </w:r>
      <w:r w:rsidRPr="002E757F">
        <w:rPr>
          <w:rFonts w:ascii="PT Astra Serif" w:hAnsi="PT Astra Serif"/>
          <w:spacing w:val="-4"/>
          <w:sz w:val="24"/>
          <w:szCs w:val="24"/>
        </w:rPr>
        <w:t xml:space="preserve"> </w:t>
      </w:r>
      <w:r w:rsidRPr="002E757F">
        <w:rPr>
          <w:rFonts w:ascii="PT Astra Serif" w:hAnsi="PT Astra Serif"/>
          <w:sz w:val="24"/>
          <w:szCs w:val="24"/>
        </w:rPr>
        <w:t>дистанция.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гимнастики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образовательной</w:t>
      </w:r>
      <w:r w:rsidRPr="002E757F">
        <w:rPr>
          <w:rFonts w:ascii="PT Astra Serif" w:hAnsi="PT Astra Serif"/>
          <w:spacing w:val="1"/>
        </w:rPr>
        <w:t xml:space="preserve"> </w:t>
      </w:r>
      <w:r w:rsidRPr="002E757F">
        <w:rPr>
          <w:rFonts w:ascii="PT Astra Serif" w:hAnsi="PT Astra Serif"/>
        </w:rPr>
        <w:t>организации.</w:t>
      </w:r>
      <w:r w:rsidRPr="002E757F">
        <w:rPr>
          <w:rFonts w:ascii="PT Astra Serif" w:hAnsi="PT Astra Serif"/>
          <w:spacing w:val="1"/>
        </w:rPr>
        <w:t xml:space="preserve"> </w:t>
      </w:r>
      <w:r w:rsidRPr="002E757F">
        <w:rPr>
          <w:rFonts w:ascii="PT Astra Serif" w:hAnsi="PT Astra Serif"/>
        </w:rPr>
        <w:t>Виды</w:t>
      </w:r>
      <w:r w:rsidRPr="002E757F">
        <w:rPr>
          <w:rFonts w:ascii="PT Astra Serif" w:hAnsi="PT Astra Serif"/>
          <w:spacing w:val="1"/>
        </w:rPr>
        <w:t xml:space="preserve"> </w:t>
      </w:r>
      <w:r w:rsidRPr="002E757F">
        <w:rPr>
          <w:rFonts w:ascii="PT Astra Serif" w:hAnsi="PT Astra Serif"/>
        </w:rPr>
        <w:t>гимнастики:</w:t>
      </w:r>
      <w:r w:rsidRPr="002E757F">
        <w:rPr>
          <w:rFonts w:ascii="PT Astra Serif" w:hAnsi="PT Astra Serif"/>
          <w:spacing w:val="1"/>
        </w:rPr>
        <w:t xml:space="preserve"> </w:t>
      </w:r>
      <w:r w:rsidRPr="002E757F">
        <w:rPr>
          <w:rFonts w:ascii="PT Astra Serif" w:hAnsi="PT Astra Serif"/>
        </w:rPr>
        <w:t>спортивная,</w:t>
      </w:r>
      <w:r w:rsidRPr="002E757F">
        <w:rPr>
          <w:rFonts w:ascii="PT Astra Serif" w:hAnsi="PT Astra Serif"/>
          <w:spacing w:val="1"/>
        </w:rPr>
        <w:t xml:space="preserve"> </w:t>
      </w:r>
      <w:r w:rsidRPr="002E757F">
        <w:rPr>
          <w:rFonts w:ascii="PT Astra Serif" w:hAnsi="PT Astra Serif"/>
        </w:rPr>
        <w:t>художественная, атлетическая, ритмическая, эстетическая. Правила соревнований по спортивной</w:t>
      </w:r>
      <w:r w:rsidRPr="002E757F">
        <w:rPr>
          <w:rFonts w:ascii="PT Astra Serif" w:hAnsi="PT Astra Serif"/>
          <w:spacing w:val="1"/>
        </w:rPr>
        <w:t xml:space="preserve"> </w:t>
      </w:r>
      <w:r w:rsidRPr="002E757F">
        <w:rPr>
          <w:rFonts w:ascii="PT Astra Serif" w:hAnsi="PT Astra Serif"/>
        </w:rPr>
        <w:t>гимнастике. Практическая значимость гимнастики в трудовой деятельности и активном отдыхе</w:t>
      </w:r>
      <w:r w:rsidRPr="002E757F">
        <w:rPr>
          <w:rFonts w:ascii="PT Astra Serif" w:hAnsi="PT Astra Serif"/>
          <w:spacing w:val="1"/>
        </w:rPr>
        <w:t xml:space="preserve"> </w:t>
      </w:r>
      <w:r w:rsidRPr="002E757F">
        <w:rPr>
          <w:rFonts w:ascii="PT Astra Serif" w:hAnsi="PT Astra Serif"/>
        </w:rPr>
        <w:t>человека.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Практический</w:t>
      </w:r>
      <w:r w:rsidRPr="002E757F">
        <w:rPr>
          <w:rFonts w:ascii="PT Astra Serif" w:hAnsi="PT Astra Serif"/>
          <w:spacing w:val="-4"/>
        </w:rPr>
        <w:t xml:space="preserve"> </w:t>
      </w:r>
      <w:r w:rsidRPr="002E757F">
        <w:rPr>
          <w:rFonts w:ascii="PT Astra Serif" w:hAnsi="PT Astra Serif"/>
        </w:rPr>
        <w:t>материал:</w:t>
      </w:r>
      <w:r w:rsidRPr="002E757F">
        <w:rPr>
          <w:rFonts w:ascii="PT Astra Serif" w:hAnsi="PT Astra Serif"/>
          <w:spacing w:val="-3"/>
        </w:rPr>
        <w:t xml:space="preserve"> </w:t>
      </w:r>
      <w:r w:rsidRPr="002E757F">
        <w:rPr>
          <w:rFonts w:ascii="PT Astra Serif" w:hAnsi="PT Astra Serif"/>
        </w:rPr>
        <w:t>построения</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перестроения.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Упражнения</w:t>
      </w:r>
      <w:r w:rsidRPr="002E757F">
        <w:rPr>
          <w:rFonts w:ascii="PT Astra Serif" w:hAnsi="PT Astra Serif"/>
          <w:spacing w:val="1"/>
        </w:rPr>
        <w:t xml:space="preserve"> </w:t>
      </w:r>
      <w:r w:rsidRPr="002E757F">
        <w:rPr>
          <w:rFonts w:ascii="PT Astra Serif" w:hAnsi="PT Astra Serif"/>
        </w:rPr>
        <w:t>без</w:t>
      </w:r>
      <w:r w:rsidRPr="002E757F">
        <w:rPr>
          <w:rFonts w:ascii="PT Astra Serif" w:hAnsi="PT Astra Serif"/>
          <w:spacing w:val="1"/>
        </w:rPr>
        <w:t xml:space="preserve"> </w:t>
      </w:r>
      <w:r w:rsidRPr="002E757F">
        <w:rPr>
          <w:rFonts w:ascii="PT Astra Serif" w:hAnsi="PT Astra Serif"/>
        </w:rPr>
        <w:t>предметов</w:t>
      </w:r>
      <w:r w:rsidRPr="002E757F">
        <w:rPr>
          <w:rFonts w:ascii="PT Astra Serif" w:hAnsi="PT Astra Serif"/>
          <w:spacing w:val="1"/>
        </w:rPr>
        <w:t xml:space="preserve"> </w:t>
      </w:r>
      <w:r w:rsidRPr="002E757F">
        <w:rPr>
          <w:rFonts w:ascii="PT Astra Serif" w:hAnsi="PT Astra Serif"/>
        </w:rPr>
        <w:t>(корригирующие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общеразвивающие</w:t>
      </w:r>
      <w:r w:rsidRPr="002E757F">
        <w:rPr>
          <w:rFonts w:ascii="PT Astra Serif" w:hAnsi="PT Astra Serif"/>
          <w:spacing w:val="50"/>
        </w:rPr>
        <w:t xml:space="preserve"> </w:t>
      </w:r>
      <w:r w:rsidRPr="002E757F">
        <w:rPr>
          <w:rFonts w:ascii="PT Astra Serif" w:hAnsi="PT Astra Serif"/>
        </w:rPr>
        <w:t>упражнения):</w:t>
      </w:r>
      <w:r w:rsidRPr="002E757F">
        <w:rPr>
          <w:rFonts w:ascii="PT Astra Serif" w:hAnsi="PT Astra Serif"/>
          <w:spacing w:val="1"/>
        </w:rPr>
        <w:t xml:space="preserve"> </w:t>
      </w:r>
      <w:r w:rsidRPr="002E757F">
        <w:rPr>
          <w:rFonts w:ascii="PT Astra Serif" w:hAnsi="PT Astra Serif"/>
        </w:rPr>
        <w:t>упражнения на дыхание, для развития мышц кистей рук и пальцев, мышц шеи; расслабления</w:t>
      </w:r>
      <w:r w:rsidRPr="002E757F">
        <w:rPr>
          <w:rFonts w:ascii="PT Astra Serif" w:hAnsi="PT Astra Serif"/>
          <w:spacing w:val="1"/>
        </w:rPr>
        <w:t xml:space="preserve"> </w:t>
      </w:r>
      <w:r w:rsidRPr="002E757F">
        <w:rPr>
          <w:rFonts w:ascii="PT Astra Serif" w:hAnsi="PT Astra Serif"/>
        </w:rPr>
        <w:t>мышц,</w:t>
      </w:r>
      <w:r w:rsidRPr="002E757F">
        <w:rPr>
          <w:rFonts w:ascii="PT Astra Serif" w:hAnsi="PT Astra Serif"/>
          <w:spacing w:val="1"/>
        </w:rPr>
        <w:t xml:space="preserve"> </w:t>
      </w:r>
      <w:r w:rsidRPr="002E757F">
        <w:rPr>
          <w:rFonts w:ascii="PT Astra Serif" w:hAnsi="PT Astra Serif"/>
        </w:rPr>
        <w:t>укрепления</w:t>
      </w:r>
      <w:r w:rsidRPr="002E757F">
        <w:rPr>
          <w:rFonts w:ascii="PT Astra Serif" w:hAnsi="PT Astra Serif"/>
          <w:spacing w:val="1"/>
        </w:rPr>
        <w:t xml:space="preserve"> </w:t>
      </w:r>
      <w:r w:rsidRPr="002E757F">
        <w:rPr>
          <w:rFonts w:ascii="PT Astra Serif" w:hAnsi="PT Astra Serif"/>
        </w:rPr>
        <w:t>голеностопных</w:t>
      </w:r>
      <w:r w:rsidRPr="002E757F">
        <w:rPr>
          <w:rFonts w:ascii="PT Astra Serif" w:hAnsi="PT Astra Serif"/>
          <w:spacing w:val="1"/>
        </w:rPr>
        <w:t xml:space="preserve"> </w:t>
      </w:r>
      <w:r w:rsidRPr="002E757F">
        <w:rPr>
          <w:rFonts w:ascii="PT Astra Serif" w:hAnsi="PT Astra Serif"/>
        </w:rPr>
        <w:t>суставов</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стоп,</w:t>
      </w:r>
      <w:r w:rsidRPr="002E757F">
        <w:rPr>
          <w:rFonts w:ascii="PT Astra Serif" w:hAnsi="PT Astra Serif"/>
          <w:spacing w:val="1"/>
        </w:rPr>
        <w:t xml:space="preserve"> </w:t>
      </w:r>
      <w:r w:rsidRPr="002E757F">
        <w:rPr>
          <w:rFonts w:ascii="PT Astra Serif" w:hAnsi="PT Astra Serif"/>
        </w:rPr>
        <w:t>укрепления</w:t>
      </w:r>
      <w:r w:rsidRPr="002E757F">
        <w:rPr>
          <w:rFonts w:ascii="PT Astra Serif" w:hAnsi="PT Astra Serif"/>
          <w:spacing w:val="1"/>
        </w:rPr>
        <w:t xml:space="preserve"> </w:t>
      </w:r>
      <w:r w:rsidRPr="002E757F">
        <w:rPr>
          <w:rFonts w:ascii="PT Astra Serif" w:hAnsi="PT Astra Serif"/>
        </w:rPr>
        <w:t>мышц</w:t>
      </w:r>
      <w:r w:rsidRPr="002E757F">
        <w:rPr>
          <w:rFonts w:ascii="PT Astra Serif" w:hAnsi="PT Astra Serif"/>
          <w:spacing w:val="1"/>
        </w:rPr>
        <w:t xml:space="preserve"> </w:t>
      </w:r>
      <w:r w:rsidRPr="002E757F">
        <w:rPr>
          <w:rFonts w:ascii="PT Astra Serif" w:hAnsi="PT Astra Serif"/>
        </w:rPr>
        <w:t>туловища,</w:t>
      </w:r>
      <w:r w:rsidRPr="002E757F">
        <w:rPr>
          <w:rFonts w:ascii="PT Astra Serif" w:hAnsi="PT Astra Serif"/>
          <w:spacing w:val="1"/>
        </w:rPr>
        <w:t xml:space="preserve"> </w:t>
      </w:r>
      <w:r w:rsidRPr="002E757F">
        <w:rPr>
          <w:rFonts w:ascii="PT Astra Serif" w:hAnsi="PT Astra Serif"/>
        </w:rPr>
        <w:t>рук</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ног,</w:t>
      </w:r>
      <w:r w:rsidRPr="002E757F">
        <w:rPr>
          <w:rFonts w:ascii="PT Astra Serif" w:hAnsi="PT Astra Serif"/>
          <w:spacing w:val="1"/>
        </w:rPr>
        <w:t xml:space="preserve"> </w:t>
      </w:r>
      <w:r w:rsidRPr="002E757F">
        <w:rPr>
          <w:rFonts w:ascii="PT Astra Serif" w:hAnsi="PT Astra Serif"/>
        </w:rPr>
        <w:t>формирования</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укрепления</w:t>
      </w:r>
      <w:r w:rsidRPr="002E757F">
        <w:rPr>
          <w:rFonts w:ascii="PT Astra Serif" w:hAnsi="PT Astra Serif"/>
          <w:spacing w:val="-2"/>
        </w:rPr>
        <w:t xml:space="preserve"> </w:t>
      </w:r>
      <w:r w:rsidRPr="002E757F">
        <w:rPr>
          <w:rFonts w:ascii="PT Astra Serif" w:hAnsi="PT Astra Serif"/>
        </w:rPr>
        <w:t>правильной</w:t>
      </w:r>
      <w:r w:rsidRPr="002E757F">
        <w:rPr>
          <w:rFonts w:ascii="PT Astra Serif" w:hAnsi="PT Astra Serif"/>
          <w:spacing w:val="-2"/>
        </w:rPr>
        <w:t xml:space="preserve"> </w:t>
      </w:r>
      <w:r w:rsidRPr="002E757F">
        <w:rPr>
          <w:rFonts w:ascii="PT Astra Serif" w:hAnsi="PT Astra Serif"/>
        </w:rPr>
        <w:t>осанки.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Упражнения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предметами:</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гимнастическими</w:t>
      </w:r>
      <w:r w:rsidRPr="002E757F">
        <w:rPr>
          <w:rFonts w:ascii="PT Astra Serif" w:hAnsi="PT Astra Serif"/>
          <w:spacing w:val="1"/>
        </w:rPr>
        <w:t xml:space="preserve"> </w:t>
      </w:r>
      <w:r w:rsidRPr="002E757F">
        <w:rPr>
          <w:rFonts w:ascii="PT Astra Serif" w:hAnsi="PT Astra Serif"/>
        </w:rPr>
        <w:t>палками,</w:t>
      </w:r>
      <w:r w:rsidRPr="002E757F">
        <w:rPr>
          <w:rFonts w:ascii="PT Astra Serif" w:hAnsi="PT Astra Serif"/>
          <w:spacing w:val="1"/>
        </w:rPr>
        <w:t xml:space="preserve"> </w:t>
      </w:r>
      <w:r w:rsidRPr="002E757F">
        <w:rPr>
          <w:rFonts w:ascii="PT Astra Serif" w:hAnsi="PT Astra Serif"/>
        </w:rPr>
        <w:t>большими</w:t>
      </w:r>
      <w:r w:rsidRPr="002E757F">
        <w:rPr>
          <w:rFonts w:ascii="PT Astra Serif" w:hAnsi="PT Astra Serif"/>
          <w:spacing w:val="1"/>
        </w:rPr>
        <w:t xml:space="preserve"> </w:t>
      </w:r>
      <w:r w:rsidRPr="002E757F">
        <w:rPr>
          <w:rFonts w:ascii="PT Astra Serif" w:hAnsi="PT Astra Serif"/>
        </w:rPr>
        <w:t>обручами,</w:t>
      </w:r>
      <w:r w:rsidRPr="002E757F">
        <w:rPr>
          <w:rFonts w:ascii="PT Astra Serif" w:hAnsi="PT Astra Serif"/>
          <w:spacing w:val="1"/>
        </w:rPr>
        <w:t xml:space="preserve"> </w:t>
      </w:r>
      <w:r w:rsidRPr="002E757F">
        <w:rPr>
          <w:rFonts w:ascii="PT Astra Serif" w:hAnsi="PT Astra Serif"/>
        </w:rPr>
        <w:t>малыми</w:t>
      </w:r>
      <w:r w:rsidRPr="002E757F">
        <w:rPr>
          <w:rFonts w:ascii="PT Astra Serif" w:hAnsi="PT Astra Serif"/>
          <w:spacing w:val="1"/>
        </w:rPr>
        <w:t xml:space="preserve"> </w:t>
      </w:r>
      <w:r w:rsidRPr="002E757F">
        <w:rPr>
          <w:rFonts w:ascii="PT Astra Serif" w:hAnsi="PT Astra Serif"/>
        </w:rPr>
        <w:t>мячами, большим мячом, набивными мячами, со скакалками, гантелями и штангой; упражнения</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равновесие;</w:t>
      </w:r>
      <w:r w:rsidRPr="002E757F">
        <w:rPr>
          <w:rFonts w:ascii="PT Astra Serif" w:hAnsi="PT Astra Serif"/>
          <w:spacing w:val="1"/>
        </w:rPr>
        <w:t xml:space="preserve"> </w:t>
      </w:r>
      <w:r w:rsidRPr="002E757F">
        <w:rPr>
          <w:rFonts w:ascii="PT Astra Serif" w:hAnsi="PT Astra Serif"/>
        </w:rPr>
        <w:t>лазанье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перелезание,</w:t>
      </w:r>
      <w:r w:rsidRPr="002E757F">
        <w:rPr>
          <w:rFonts w:ascii="PT Astra Serif" w:hAnsi="PT Astra Serif"/>
          <w:spacing w:val="1"/>
        </w:rPr>
        <w:t xml:space="preserve"> </w:t>
      </w:r>
      <w:r w:rsidRPr="002E757F">
        <w:rPr>
          <w:rFonts w:ascii="PT Astra Serif" w:hAnsi="PT Astra Serif"/>
        </w:rPr>
        <w:t>опорный</w:t>
      </w:r>
      <w:r w:rsidRPr="002E757F">
        <w:rPr>
          <w:rFonts w:ascii="PT Astra Serif" w:hAnsi="PT Astra Serif"/>
          <w:spacing w:val="1"/>
        </w:rPr>
        <w:t xml:space="preserve"> </w:t>
      </w:r>
      <w:r w:rsidRPr="002E757F">
        <w:rPr>
          <w:rFonts w:ascii="PT Astra Serif" w:hAnsi="PT Astra Serif"/>
        </w:rPr>
        <w:t>прыжок,</w:t>
      </w:r>
      <w:r w:rsidRPr="002E757F">
        <w:rPr>
          <w:rFonts w:ascii="PT Astra Serif" w:hAnsi="PT Astra Serif"/>
          <w:spacing w:val="1"/>
        </w:rPr>
        <w:t xml:space="preserve"> </w:t>
      </w:r>
      <w:r w:rsidRPr="002E757F">
        <w:rPr>
          <w:rFonts w:ascii="PT Astra Serif" w:hAnsi="PT Astra Serif"/>
        </w:rPr>
        <w:t>упражнения</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развития</w:t>
      </w:r>
      <w:r w:rsidRPr="002E757F">
        <w:rPr>
          <w:rFonts w:ascii="PT Astra Serif" w:hAnsi="PT Astra Serif"/>
          <w:spacing w:val="1"/>
        </w:rPr>
        <w:t xml:space="preserve"> </w:t>
      </w:r>
      <w:r w:rsidRPr="002E757F">
        <w:rPr>
          <w:rFonts w:ascii="PT Astra Serif" w:hAnsi="PT Astra Serif"/>
        </w:rPr>
        <w:t>пространственно-временной</w:t>
      </w:r>
      <w:r w:rsidRPr="002E757F">
        <w:rPr>
          <w:rFonts w:ascii="PT Astra Serif" w:hAnsi="PT Astra Serif"/>
          <w:spacing w:val="1"/>
        </w:rPr>
        <w:t xml:space="preserve"> </w:t>
      </w:r>
      <w:r w:rsidRPr="002E757F">
        <w:rPr>
          <w:rFonts w:ascii="PT Astra Serif" w:hAnsi="PT Astra Serif"/>
        </w:rPr>
        <w:t>дифференцировки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точности</w:t>
      </w:r>
      <w:r w:rsidRPr="002E757F">
        <w:rPr>
          <w:rFonts w:ascii="PT Astra Serif" w:hAnsi="PT Astra Serif"/>
          <w:spacing w:val="1"/>
        </w:rPr>
        <w:t xml:space="preserve"> </w:t>
      </w:r>
      <w:r w:rsidRPr="002E757F">
        <w:rPr>
          <w:rFonts w:ascii="PT Astra Serif" w:hAnsi="PT Astra Serif"/>
        </w:rPr>
        <w:t>движений,</w:t>
      </w:r>
      <w:r w:rsidRPr="002E757F">
        <w:rPr>
          <w:rFonts w:ascii="PT Astra Serif" w:hAnsi="PT Astra Serif"/>
          <w:spacing w:val="1"/>
        </w:rPr>
        <w:t xml:space="preserve"> </w:t>
      </w:r>
      <w:r w:rsidRPr="002E757F">
        <w:rPr>
          <w:rFonts w:ascii="PT Astra Serif" w:hAnsi="PT Astra Serif"/>
        </w:rPr>
        <w:t>упражнения</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47"/>
        </w:rPr>
        <w:t xml:space="preserve"> </w:t>
      </w:r>
      <w:r w:rsidRPr="002E757F">
        <w:rPr>
          <w:rFonts w:ascii="PT Astra Serif" w:hAnsi="PT Astra Serif"/>
        </w:rPr>
        <w:t>преодоление</w:t>
      </w:r>
      <w:r w:rsidRPr="002E757F">
        <w:rPr>
          <w:rFonts w:ascii="PT Astra Serif" w:hAnsi="PT Astra Serif"/>
          <w:spacing w:val="-3"/>
        </w:rPr>
        <w:t xml:space="preserve"> </w:t>
      </w:r>
      <w:r w:rsidRPr="002E757F">
        <w:rPr>
          <w:rFonts w:ascii="PT Astra Serif" w:hAnsi="PT Astra Serif"/>
        </w:rPr>
        <w:t>сопротивления,</w:t>
      </w:r>
      <w:r w:rsidRPr="002E757F">
        <w:rPr>
          <w:rFonts w:ascii="PT Astra Serif" w:hAnsi="PT Astra Serif"/>
          <w:spacing w:val="-2"/>
        </w:rPr>
        <w:t xml:space="preserve"> </w:t>
      </w:r>
      <w:r w:rsidRPr="002E757F">
        <w:rPr>
          <w:rFonts w:ascii="PT Astra Serif" w:hAnsi="PT Astra Serif"/>
        </w:rPr>
        <w:t>переноска грузов и</w:t>
      </w:r>
      <w:r w:rsidRPr="002E757F">
        <w:rPr>
          <w:rFonts w:ascii="PT Astra Serif" w:hAnsi="PT Astra Serif"/>
          <w:spacing w:val="-2"/>
        </w:rPr>
        <w:t xml:space="preserve"> </w:t>
      </w:r>
      <w:r w:rsidRPr="002E757F">
        <w:rPr>
          <w:rFonts w:ascii="PT Astra Serif" w:hAnsi="PT Astra Serif"/>
        </w:rPr>
        <w:t>передача предметов.</w:t>
      </w:r>
    </w:p>
    <w:p w:rsidR="00B40420" w:rsidRPr="002E757F" w:rsidRDefault="002E757F" w:rsidP="00CB2175">
      <w:pPr>
        <w:pStyle w:val="af1"/>
        <w:tabs>
          <w:tab w:val="left" w:pos="1403"/>
        </w:tabs>
        <w:ind w:left="567" w:right="457" w:firstLine="567"/>
        <w:jc w:val="both"/>
        <w:rPr>
          <w:rFonts w:ascii="PT Astra Serif" w:hAnsi="PT Astra Serif"/>
          <w:sz w:val="24"/>
          <w:szCs w:val="24"/>
        </w:rPr>
      </w:pPr>
      <w:r w:rsidRPr="002E757F">
        <w:rPr>
          <w:rFonts w:ascii="PT Astra Serif" w:hAnsi="PT Astra Serif"/>
          <w:sz w:val="24"/>
          <w:szCs w:val="24"/>
        </w:rPr>
        <w:t xml:space="preserve">       Легкая атлетика. Теоретические сведения. Фаза прыжка в длину с разбега. Значение</w:t>
      </w:r>
      <w:r w:rsidRPr="002E757F">
        <w:rPr>
          <w:rFonts w:ascii="PT Astra Serif" w:hAnsi="PT Astra Serif"/>
          <w:spacing w:val="1"/>
          <w:sz w:val="24"/>
          <w:szCs w:val="24"/>
        </w:rPr>
        <w:t xml:space="preserve"> </w:t>
      </w:r>
      <w:r w:rsidRPr="002E757F">
        <w:rPr>
          <w:rFonts w:ascii="PT Astra Serif" w:hAnsi="PT Astra Serif"/>
          <w:sz w:val="24"/>
          <w:szCs w:val="24"/>
        </w:rPr>
        <w:t>ходьбы</w:t>
      </w:r>
      <w:r w:rsidRPr="002E757F">
        <w:rPr>
          <w:rFonts w:ascii="PT Astra Serif" w:hAnsi="PT Astra Serif"/>
          <w:spacing w:val="1"/>
          <w:sz w:val="24"/>
          <w:szCs w:val="24"/>
        </w:rPr>
        <w:t xml:space="preserve"> </w:t>
      </w:r>
      <w:r w:rsidRPr="002E757F">
        <w:rPr>
          <w:rFonts w:ascii="PT Astra Serif" w:hAnsi="PT Astra Serif"/>
          <w:sz w:val="24"/>
          <w:szCs w:val="24"/>
        </w:rPr>
        <w:t>для</w:t>
      </w:r>
      <w:r w:rsidRPr="002E757F">
        <w:rPr>
          <w:rFonts w:ascii="PT Astra Serif" w:hAnsi="PT Astra Serif"/>
          <w:spacing w:val="1"/>
          <w:sz w:val="24"/>
          <w:szCs w:val="24"/>
        </w:rPr>
        <w:t xml:space="preserve"> </w:t>
      </w:r>
      <w:r w:rsidRPr="002E757F">
        <w:rPr>
          <w:rFonts w:ascii="PT Astra Serif" w:hAnsi="PT Astra Serif"/>
          <w:sz w:val="24"/>
          <w:szCs w:val="24"/>
        </w:rPr>
        <w:t>укрепления</w:t>
      </w:r>
      <w:r w:rsidRPr="002E757F">
        <w:rPr>
          <w:rFonts w:ascii="PT Astra Serif" w:hAnsi="PT Astra Serif"/>
          <w:spacing w:val="1"/>
          <w:sz w:val="24"/>
          <w:szCs w:val="24"/>
        </w:rPr>
        <w:t xml:space="preserve"> </w:t>
      </w:r>
      <w:r w:rsidRPr="002E757F">
        <w:rPr>
          <w:rFonts w:ascii="PT Astra Serif" w:hAnsi="PT Astra Serif"/>
          <w:sz w:val="24"/>
          <w:szCs w:val="24"/>
        </w:rPr>
        <w:t>здоровья</w:t>
      </w:r>
      <w:r w:rsidRPr="002E757F">
        <w:rPr>
          <w:rFonts w:ascii="PT Astra Serif" w:hAnsi="PT Astra Serif"/>
          <w:spacing w:val="1"/>
          <w:sz w:val="24"/>
          <w:szCs w:val="24"/>
        </w:rPr>
        <w:t xml:space="preserve"> </w:t>
      </w:r>
      <w:r w:rsidRPr="002E757F">
        <w:rPr>
          <w:rFonts w:ascii="PT Astra Serif" w:hAnsi="PT Astra Serif"/>
          <w:sz w:val="24"/>
          <w:szCs w:val="24"/>
        </w:rPr>
        <w:t>человека,</w:t>
      </w:r>
      <w:r w:rsidRPr="002E757F">
        <w:rPr>
          <w:rFonts w:ascii="PT Astra Serif" w:hAnsi="PT Astra Serif"/>
          <w:spacing w:val="1"/>
          <w:sz w:val="24"/>
          <w:szCs w:val="24"/>
        </w:rPr>
        <w:t xml:space="preserve"> </w:t>
      </w:r>
      <w:r w:rsidRPr="002E757F">
        <w:rPr>
          <w:rFonts w:ascii="PT Astra Serif" w:hAnsi="PT Astra Serif"/>
          <w:sz w:val="24"/>
          <w:szCs w:val="24"/>
        </w:rPr>
        <w:t>основы</w:t>
      </w:r>
      <w:r w:rsidRPr="002E757F">
        <w:rPr>
          <w:rFonts w:ascii="PT Astra Serif" w:hAnsi="PT Astra Serif"/>
          <w:spacing w:val="1"/>
          <w:sz w:val="24"/>
          <w:szCs w:val="24"/>
        </w:rPr>
        <w:t xml:space="preserve"> </w:t>
      </w:r>
      <w:r w:rsidRPr="002E757F">
        <w:rPr>
          <w:rFonts w:ascii="PT Astra Serif" w:hAnsi="PT Astra Serif"/>
          <w:sz w:val="24"/>
          <w:szCs w:val="24"/>
        </w:rPr>
        <w:t>кроссового</w:t>
      </w:r>
      <w:r w:rsidRPr="002E757F">
        <w:rPr>
          <w:rFonts w:ascii="PT Astra Serif" w:hAnsi="PT Astra Serif"/>
          <w:spacing w:val="1"/>
          <w:sz w:val="24"/>
          <w:szCs w:val="24"/>
        </w:rPr>
        <w:t xml:space="preserve"> </w:t>
      </w:r>
      <w:r w:rsidRPr="002E757F">
        <w:rPr>
          <w:rFonts w:ascii="PT Astra Serif" w:hAnsi="PT Astra Serif"/>
          <w:sz w:val="24"/>
          <w:szCs w:val="24"/>
        </w:rPr>
        <w:t>бега,</w:t>
      </w:r>
      <w:r w:rsidRPr="002E757F">
        <w:rPr>
          <w:rFonts w:ascii="PT Astra Serif" w:hAnsi="PT Astra Serif"/>
          <w:spacing w:val="1"/>
          <w:sz w:val="24"/>
          <w:szCs w:val="24"/>
        </w:rPr>
        <w:t xml:space="preserve"> </w:t>
      </w:r>
      <w:r w:rsidRPr="002E757F">
        <w:rPr>
          <w:rFonts w:ascii="PT Astra Serif" w:hAnsi="PT Astra Serif"/>
          <w:sz w:val="24"/>
          <w:szCs w:val="24"/>
        </w:rPr>
        <w:t>бег</w:t>
      </w:r>
      <w:r w:rsidRPr="002E757F">
        <w:rPr>
          <w:rFonts w:ascii="PT Astra Serif" w:hAnsi="PT Astra Serif"/>
          <w:spacing w:val="1"/>
          <w:sz w:val="24"/>
          <w:szCs w:val="24"/>
        </w:rPr>
        <w:t xml:space="preserve"> </w:t>
      </w:r>
      <w:r w:rsidRPr="002E757F">
        <w:rPr>
          <w:rFonts w:ascii="PT Astra Serif" w:hAnsi="PT Astra Serif"/>
          <w:sz w:val="24"/>
          <w:szCs w:val="24"/>
        </w:rPr>
        <w:t>по</w:t>
      </w:r>
      <w:r w:rsidRPr="002E757F">
        <w:rPr>
          <w:rFonts w:ascii="PT Astra Serif" w:hAnsi="PT Astra Serif"/>
          <w:spacing w:val="1"/>
          <w:sz w:val="24"/>
          <w:szCs w:val="24"/>
        </w:rPr>
        <w:t xml:space="preserve"> </w:t>
      </w:r>
      <w:r w:rsidRPr="002E757F">
        <w:rPr>
          <w:rFonts w:ascii="PT Astra Serif" w:hAnsi="PT Astra Serif"/>
          <w:sz w:val="24"/>
          <w:szCs w:val="24"/>
        </w:rPr>
        <w:t>виражу.</w:t>
      </w:r>
      <w:r w:rsidRPr="002E757F">
        <w:rPr>
          <w:rFonts w:ascii="PT Astra Serif" w:hAnsi="PT Astra Serif"/>
          <w:spacing w:val="1"/>
          <w:sz w:val="24"/>
          <w:szCs w:val="24"/>
        </w:rPr>
        <w:t xml:space="preserve"> </w:t>
      </w:r>
      <w:r w:rsidRPr="002E757F">
        <w:rPr>
          <w:rFonts w:ascii="PT Astra Serif" w:hAnsi="PT Astra Serif"/>
          <w:sz w:val="24"/>
          <w:szCs w:val="24"/>
        </w:rPr>
        <w:t>Правила</w:t>
      </w:r>
      <w:r w:rsidRPr="002E757F">
        <w:rPr>
          <w:rFonts w:ascii="PT Astra Serif" w:hAnsi="PT Astra Serif"/>
          <w:spacing w:val="-47"/>
          <w:sz w:val="24"/>
          <w:szCs w:val="24"/>
        </w:rPr>
        <w:t xml:space="preserve"> </w:t>
      </w:r>
      <w:r w:rsidRPr="002E757F">
        <w:rPr>
          <w:rFonts w:ascii="PT Astra Serif" w:hAnsi="PT Astra Serif"/>
          <w:sz w:val="24"/>
          <w:szCs w:val="24"/>
        </w:rPr>
        <w:t>судейства по бегу, прыжкам, метанию; правила передачи эстафетной палочки в легкоатлетических</w:t>
      </w:r>
      <w:r w:rsidRPr="002E757F">
        <w:rPr>
          <w:rFonts w:ascii="PT Astra Serif" w:hAnsi="PT Astra Serif"/>
          <w:spacing w:val="-47"/>
          <w:sz w:val="24"/>
          <w:szCs w:val="24"/>
        </w:rPr>
        <w:t xml:space="preserve"> </w:t>
      </w:r>
      <w:r w:rsidRPr="002E757F">
        <w:rPr>
          <w:rFonts w:ascii="PT Astra Serif" w:hAnsi="PT Astra Serif"/>
          <w:sz w:val="24"/>
          <w:szCs w:val="24"/>
        </w:rPr>
        <w:t>эстафетах.</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Практическая</w:t>
      </w:r>
      <w:r w:rsidRPr="002E757F">
        <w:rPr>
          <w:rFonts w:ascii="PT Astra Serif" w:hAnsi="PT Astra Serif"/>
          <w:spacing w:val="1"/>
        </w:rPr>
        <w:t xml:space="preserve"> </w:t>
      </w:r>
      <w:r w:rsidRPr="002E757F">
        <w:rPr>
          <w:rFonts w:ascii="PT Astra Serif" w:hAnsi="PT Astra Serif"/>
        </w:rPr>
        <w:t>значимость</w:t>
      </w:r>
      <w:r w:rsidRPr="002E757F">
        <w:rPr>
          <w:rFonts w:ascii="PT Astra Serif" w:hAnsi="PT Astra Serif"/>
          <w:spacing w:val="1"/>
        </w:rPr>
        <w:t xml:space="preserve"> </w:t>
      </w:r>
      <w:r w:rsidRPr="002E757F">
        <w:rPr>
          <w:rFonts w:ascii="PT Astra Serif" w:hAnsi="PT Astra Serif"/>
        </w:rPr>
        <w:t>развития</w:t>
      </w:r>
      <w:r w:rsidRPr="002E757F">
        <w:rPr>
          <w:rFonts w:ascii="PT Astra Serif" w:hAnsi="PT Astra Serif"/>
          <w:spacing w:val="1"/>
        </w:rPr>
        <w:t xml:space="preserve"> </w:t>
      </w:r>
      <w:r w:rsidRPr="002E757F">
        <w:rPr>
          <w:rFonts w:ascii="PT Astra Serif" w:hAnsi="PT Astra Serif"/>
        </w:rPr>
        <w:t>физических</w:t>
      </w:r>
      <w:r w:rsidRPr="002E757F">
        <w:rPr>
          <w:rFonts w:ascii="PT Astra Serif" w:hAnsi="PT Astra Serif"/>
          <w:spacing w:val="1"/>
        </w:rPr>
        <w:t xml:space="preserve"> </w:t>
      </w:r>
      <w:r w:rsidRPr="002E757F">
        <w:rPr>
          <w:rFonts w:ascii="PT Astra Serif" w:hAnsi="PT Astra Serif"/>
        </w:rPr>
        <w:t>качеств</w:t>
      </w:r>
      <w:r w:rsidRPr="002E757F">
        <w:rPr>
          <w:rFonts w:ascii="PT Astra Serif" w:hAnsi="PT Astra Serif"/>
          <w:spacing w:val="1"/>
        </w:rPr>
        <w:t xml:space="preserve"> </w:t>
      </w:r>
      <w:r w:rsidRPr="002E757F">
        <w:rPr>
          <w:rFonts w:ascii="PT Astra Serif" w:hAnsi="PT Astra Serif"/>
        </w:rPr>
        <w:t>средствами</w:t>
      </w:r>
      <w:r w:rsidRPr="002E757F">
        <w:rPr>
          <w:rFonts w:ascii="PT Astra Serif" w:hAnsi="PT Astra Serif"/>
          <w:spacing w:val="1"/>
        </w:rPr>
        <w:t xml:space="preserve"> </w:t>
      </w:r>
      <w:r w:rsidRPr="002E757F">
        <w:rPr>
          <w:rFonts w:ascii="PT Astra Serif" w:hAnsi="PT Astra Serif"/>
        </w:rPr>
        <w:t>легкой</w:t>
      </w:r>
      <w:r w:rsidRPr="002E757F">
        <w:rPr>
          <w:rFonts w:ascii="PT Astra Serif" w:hAnsi="PT Astra Serif"/>
          <w:spacing w:val="1"/>
        </w:rPr>
        <w:t xml:space="preserve"> </w:t>
      </w:r>
      <w:r w:rsidRPr="002E757F">
        <w:rPr>
          <w:rFonts w:ascii="PT Astra Serif" w:hAnsi="PT Astra Serif"/>
        </w:rPr>
        <w:t>атлетики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трудовой деятельности</w:t>
      </w:r>
      <w:r w:rsidRPr="002E757F">
        <w:rPr>
          <w:rFonts w:ascii="PT Astra Serif" w:hAnsi="PT Astra Serif"/>
          <w:spacing w:val="-2"/>
        </w:rPr>
        <w:t xml:space="preserve"> </w:t>
      </w:r>
      <w:r w:rsidRPr="002E757F">
        <w:rPr>
          <w:rFonts w:ascii="PT Astra Serif" w:hAnsi="PT Astra Serif"/>
        </w:rPr>
        <w:t>человека.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Практический</w:t>
      </w:r>
      <w:r w:rsidRPr="002E757F">
        <w:rPr>
          <w:rFonts w:ascii="PT Astra Serif" w:hAnsi="PT Astra Serif"/>
          <w:spacing w:val="-4"/>
        </w:rPr>
        <w:t xml:space="preserve"> </w:t>
      </w:r>
      <w:r w:rsidRPr="002E757F">
        <w:rPr>
          <w:rFonts w:ascii="PT Astra Serif" w:hAnsi="PT Astra Serif"/>
        </w:rPr>
        <w:t>материал:</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а) бег: медленный бег с равномерной скоростью; бег с варьированием скорости, скоростной</w:t>
      </w:r>
      <w:r w:rsidRPr="002E757F">
        <w:rPr>
          <w:rFonts w:ascii="PT Astra Serif" w:hAnsi="PT Astra Serif"/>
          <w:spacing w:val="1"/>
        </w:rPr>
        <w:t xml:space="preserve"> </w:t>
      </w:r>
      <w:r w:rsidRPr="002E757F">
        <w:rPr>
          <w:rFonts w:ascii="PT Astra Serif" w:hAnsi="PT Astra Serif"/>
        </w:rPr>
        <w:t>бег;</w:t>
      </w:r>
      <w:r w:rsidRPr="002E757F">
        <w:rPr>
          <w:rFonts w:ascii="PT Astra Serif" w:hAnsi="PT Astra Serif"/>
          <w:spacing w:val="1"/>
        </w:rPr>
        <w:t xml:space="preserve"> </w:t>
      </w:r>
      <w:r w:rsidRPr="002E757F">
        <w:rPr>
          <w:rFonts w:ascii="PT Astra Serif" w:hAnsi="PT Astra Serif"/>
        </w:rPr>
        <w:t>эстафетный</w:t>
      </w:r>
      <w:r w:rsidRPr="002E757F">
        <w:rPr>
          <w:rFonts w:ascii="PT Astra Serif" w:hAnsi="PT Astra Serif"/>
          <w:spacing w:val="1"/>
        </w:rPr>
        <w:t xml:space="preserve"> </w:t>
      </w:r>
      <w:r w:rsidRPr="002E757F">
        <w:rPr>
          <w:rFonts w:ascii="PT Astra Serif" w:hAnsi="PT Astra Serif"/>
        </w:rPr>
        <w:t>бег,</w:t>
      </w:r>
      <w:r w:rsidRPr="002E757F">
        <w:rPr>
          <w:rFonts w:ascii="PT Astra Serif" w:hAnsi="PT Astra Serif"/>
          <w:spacing w:val="1"/>
        </w:rPr>
        <w:t xml:space="preserve"> </w:t>
      </w:r>
      <w:r w:rsidRPr="002E757F">
        <w:rPr>
          <w:rFonts w:ascii="PT Astra Serif" w:hAnsi="PT Astra Serif"/>
        </w:rPr>
        <w:t>бег</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преодолением</w:t>
      </w:r>
      <w:r w:rsidRPr="002E757F">
        <w:rPr>
          <w:rFonts w:ascii="PT Astra Serif" w:hAnsi="PT Astra Serif"/>
          <w:spacing w:val="1"/>
        </w:rPr>
        <w:t xml:space="preserve"> </w:t>
      </w:r>
      <w:r w:rsidRPr="002E757F">
        <w:rPr>
          <w:rFonts w:ascii="PT Astra Serif" w:hAnsi="PT Astra Serif"/>
        </w:rPr>
        <w:t>препятствий,</w:t>
      </w:r>
      <w:r w:rsidRPr="002E757F">
        <w:rPr>
          <w:rFonts w:ascii="PT Astra Serif" w:hAnsi="PT Astra Serif"/>
          <w:spacing w:val="1"/>
        </w:rPr>
        <w:t xml:space="preserve"> </w:t>
      </w:r>
      <w:r w:rsidRPr="002E757F">
        <w:rPr>
          <w:rFonts w:ascii="PT Astra Serif" w:hAnsi="PT Astra Serif"/>
        </w:rPr>
        <w:t>бег</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короткие,</w:t>
      </w:r>
      <w:r w:rsidRPr="002E757F">
        <w:rPr>
          <w:rFonts w:ascii="PT Astra Serif" w:hAnsi="PT Astra Serif"/>
          <w:spacing w:val="1"/>
        </w:rPr>
        <w:t xml:space="preserve"> </w:t>
      </w:r>
      <w:r w:rsidRPr="002E757F">
        <w:rPr>
          <w:rFonts w:ascii="PT Astra Serif" w:hAnsi="PT Astra Serif"/>
        </w:rPr>
        <w:t>средние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длинные</w:t>
      </w:r>
      <w:r w:rsidRPr="002E757F">
        <w:rPr>
          <w:rFonts w:ascii="PT Astra Serif" w:hAnsi="PT Astra Serif"/>
          <w:spacing w:val="1"/>
        </w:rPr>
        <w:t xml:space="preserve"> </w:t>
      </w:r>
      <w:r w:rsidRPr="002E757F">
        <w:rPr>
          <w:rFonts w:ascii="PT Astra Serif" w:hAnsi="PT Astra Serif"/>
        </w:rPr>
        <w:t>дистанции,</w:t>
      </w:r>
      <w:r w:rsidRPr="002E757F">
        <w:rPr>
          <w:rFonts w:ascii="PT Astra Serif" w:hAnsi="PT Astra Serif"/>
          <w:spacing w:val="-4"/>
        </w:rPr>
        <w:t xml:space="preserve"> </w:t>
      </w:r>
      <w:r w:rsidRPr="002E757F">
        <w:rPr>
          <w:rFonts w:ascii="PT Astra Serif" w:hAnsi="PT Astra Serif"/>
        </w:rPr>
        <w:t>кроссовый</w:t>
      </w:r>
      <w:r w:rsidRPr="002E757F">
        <w:rPr>
          <w:rFonts w:ascii="PT Astra Serif" w:hAnsi="PT Astra Serif"/>
          <w:spacing w:val="-2"/>
        </w:rPr>
        <w:t xml:space="preserve"> </w:t>
      </w:r>
      <w:r w:rsidRPr="002E757F">
        <w:rPr>
          <w:rFonts w:ascii="PT Astra Serif" w:hAnsi="PT Astra Serif"/>
        </w:rPr>
        <w:t>бег по</w:t>
      </w:r>
      <w:r w:rsidRPr="002E757F">
        <w:rPr>
          <w:rFonts w:ascii="PT Astra Serif" w:hAnsi="PT Astra Serif"/>
          <w:spacing w:val="1"/>
        </w:rPr>
        <w:t xml:space="preserve"> </w:t>
      </w:r>
      <w:r w:rsidRPr="002E757F">
        <w:rPr>
          <w:rFonts w:ascii="PT Astra Serif" w:hAnsi="PT Astra Serif"/>
        </w:rPr>
        <w:t>слабопересеченной</w:t>
      </w:r>
      <w:r w:rsidRPr="002E757F">
        <w:rPr>
          <w:rFonts w:ascii="PT Astra Serif" w:hAnsi="PT Astra Serif"/>
          <w:spacing w:val="-1"/>
        </w:rPr>
        <w:t xml:space="preserve"> </w:t>
      </w:r>
      <w:r w:rsidRPr="002E757F">
        <w:rPr>
          <w:rFonts w:ascii="PT Astra Serif" w:hAnsi="PT Astra Serif"/>
        </w:rPr>
        <w:t>местности;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б)</w:t>
      </w:r>
      <w:r w:rsidRPr="002E757F">
        <w:rPr>
          <w:rFonts w:ascii="PT Astra Serif" w:hAnsi="PT Astra Serif"/>
          <w:spacing w:val="1"/>
        </w:rPr>
        <w:t xml:space="preserve"> </w:t>
      </w:r>
      <w:r w:rsidRPr="002E757F">
        <w:rPr>
          <w:rFonts w:ascii="PT Astra Serif" w:hAnsi="PT Astra Serif"/>
        </w:rPr>
        <w:t>прыжки:</w:t>
      </w:r>
      <w:r w:rsidRPr="002E757F">
        <w:rPr>
          <w:rFonts w:ascii="PT Astra Serif" w:hAnsi="PT Astra Serif"/>
          <w:spacing w:val="1"/>
        </w:rPr>
        <w:t xml:space="preserve"> </w:t>
      </w:r>
      <w:r w:rsidRPr="002E757F">
        <w:rPr>
          <w:rFonts w:ascii="PT Astra Serif" w:hAnsi="PT Astra Serif"/>
        </w:rPr>
        <w:t>отработка</w:t>
      </w:r>
      <w:r w:rsidRPr="002E757F">
        <w:rPr>
          <w:rFonts w:ascii="PT Astra Serif" w:hAnsi="PT Astra Serif"/>
          <w:spacing w:val="1"/>
        </w:rPr>
        <w:t xml:space="preserve"> </w:t>
      </w:r>
      <w:r w:rsidRPr="002E757F">
        <w:rPr>
          <w:rFonts w:ascii="PT Astra Serif" w:hAnsi="PT Astra Serif"/>
        </w:rPr>
        <w:t>выпрыгивания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спрыгивания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препятствий,</w:t>
      </w:r>
      <w:r w:rsidRPr="002E757F">
        <w:rPr>
          <w:rFonts w:ascii="PT Astra Serif" w:hAnsi="PT Astra Serif"/>
          <w:spacing w:val="1"/>
        </w:rPr>
        <w:t xml:space="preserve"> </w:t>
      </w:r>
      <w:r w:rsidRPr="002E757F">
        <w:rPr>
          <w:rFonts w:ascii="PT Astra Serif" w:hAnsi="PT Astra Serif"/>
        </w:rPr>
        <w:t>прыжки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длину</w:t>
      </w:r>
      <w:r w:rsidRPr="002E757F">
        <w:rPr>
          <w:rFonts w:ascii="PT Astra Serif" w:hAnsi="PT Astra Serif"/>
          <w:spacing w:val="1"/>
        </w:rPr>
        <w:t xml:space="preserve"> </w:t>
      </w:r>
      <w:r w:rsidRPr="002E757F">
        <w:rPr>
          <w:rFonts w:ascii="PT Astra Serif" w:hAnsi="PT Astra Serif"/>
        </w:rPr>
        <w:t>(способами</w:t>
      </w:r>
      <w:r w:rsidRPr="002E757F">
        <w:rPr>
          <w:rFonts w:ascii="PT Astra Serif" w:hAnsi="PT Astra Serif"/>
          <w:spacing w:val="-1"/>
        </w:rPr>
        <w:t xml:space="preserve"> </w:t>
      </w:r>
      <w:r w:rsidRPr="002E757F">
        <w:rPr>
          <w:rFonts w:ascii="PT Astra Serif" w:hAnsi="PT Astra Serif"/>
        </w:rPr>
        <w:t>"оттолкнув</w:t>
      </w:r>
      <w:r w:rsidRPr="002E757F">
        <w:rPr>
          <w:rFonts w:ascii="PT Astra Serif" w:hAnsi="PT Astra Serif"/>
          <w:spacing w:val="-1"/>
        </w:rPr>
        <w:t xml:space="preserve"> </w:t>
      </w:r>
      <w:r w:rsidRPr="002E757F">
        <w:rPr>
          <w:rFonts w:ascii="PT Astra Serif" w:hAnsi="PT Astra Serif"/>
        </w:rPr>
        <w:t>ноги",</w:t>
      </w:r>
      <w:r w:rsidRPr="002E757F">
        <w:rPr>
          <w:rFonts w:ascii="PT Astra Serif" w:hAnsi="PT Astra Serif"/>
          <w:spacing w:val="-2"/>
        </w:rPr>
        <w:t xml:space="preserve"> </w:t>
      </w:r>
      <w:r w:rsidRPr="002E757F">
        <w:rPr>
          <w:rFonts w:ascii="PT Astra Serif" w:hAnsi="PT Astra Serif"/>
        </w:rPr>
        <w:t>"перешагивание"),</w:t>
      </w:r>
      <w:r w:rsidRPr="002E757F">
        <w:rPr>
          <w:rFonts w:ascii="PT Astra Serif" w:hAnsi="PT Astra Serif"/>
          <w:spacing w:val="-3"/>
        </w:rPr>
        <w:t xml:space="preserve"> </w:t>
      </w:r>
      <w:r w:rsidRPr="002E757F">
        <w:rPr>
          <w:rFonts w:ascii="PT Astra Serif" w:hAnsi="PT Astra Serif"/>
        </w:rPr>
        <w:t>прыжки в высоту</w:t>
      </w:r>
      <w:r w:rsidRPr="002E757F">
        <w:rPr>
          <w:rFonts w:ascii="PT Astra Serif" w:hAnsi="PT Astra Serif"/>
          <w:spacing w:val="-3"/>
        </w:rPr>
        <w:t xml:space="preserve"> </w:t>
      </w:r>
      <w:r w:rsidRPr="002E757F">
        <w:rPr>
          <w:rFonts w:ascii="PT Astra Serif" w:hAnsi="PT Astra Serif"/>
        </w:rPr>
        <w:t>способом</w:t>
      </w:r>
      <w:r w:rsidRPr="002E757F">
        <w:rPr>
          <w:rFonts w:ascii="PT Astra Serif" w:hAnsi="PT Astra Serif"/>
          <w:spacing w:val="-5"/>
        </w:rPr>
        <w:t xml:space="preserve"> </w:t>
      </w:r>
      <w:r w:rsidRPr="002E757F">
        <w:rPr>
          <w:rFonts w:ascii="PT Astra Serif" w:hAnsi="PT Astra Serif"/>
        </w:rPr>
        <w:lastRenderedPageBreak/>
        <w:t>"перекат";</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 толкание набивного мяча: метание нескольких малых мячей в 2 или 3 цели; метание</w:t>
      </w:r>
      <w:r w:rsidRPr="002E757F">
        <w:rPr>
          <w:rFonts w:ascii="PT Astra Serif" w:hAnsi="PT Astra Serif"/>
          <w:spacing w:val="1"/>
        </w:rPr>
        <w:t xml:space="preserve"> </w:t>
      </w:r>
      <w:r w:rsidRPr="002E757F">
        <w:rPr>
          <w:rFonts w:ascii="PT Astra Serif" w:hAnsi="PT Astra Serif"/>
        </w:rPr>
        <w:t>деревянной</w:t>
      </w:r>
      <w:r w:rsidRPr="002E757F">
        <w:rPr>
          <w:rFonts w:ascii="PT Astra Serif" w:hAnsi="PT Astra Serif"/>
          <w:spacing w:val="-1"/>
        </w:rPr>
        <w:t xml:space="preserve"> </w:t>
      </w:r>
      <w:r w:rsidRPr="002E757F">
        <w:rPr>
          <w:rFonts w:ascii="PT Astra Serif" w:hAnsi="PT Astra Serif"/>
        </w:rPr>
        <w:t>гранаты.</w:t>
      </w:r>
    </w:p>
    <w:p w:rsidR="00B40420" w:rsidRPr="002E757F" w:rsidRDefault="002E757F" w:rsidP="00CB2175">
      <w:pPr>
        <w:pStyle w:val="af1"/>
        <w:tabs>
          <w:tab w:val="left" w:pos="1386"/>
        </w:tabs>
        <w:ind w:left="567" w:right="457" w:firstLine="567"/>
        <w:jc w:val="both"/>
        <w:rPr>
          <w:rFonts w:ascii="PT Astra Serif" w:hAnsi="PT Astra Serif"/>
          <w:sz w:val="24"/>
          <w:szCs w:val="24"/>
        </w:rPr>
      </w:pPr>
      <w:r w:rsidRPr="002E757F">
        <w:rPr>
          <w:rFonts w:ascii="PT Astra Serif" w:hAnsi="PT Astra Serif"/>
          <w:sz w:val="24"/>
          <w:szCs w:val="24"/>
        </w:rPr>
        <w:t>Лыжная</w:t>
      </w:r>
      <w:r w:rsidRPr="002E757F">
        <w:rPr>
          <w:rFonts w:ascii="PT Astra Serif" w:hAnsi="PT Astra Serif"/>
          <w:spacing w:val="-4"/>
          <w:sz w:val="24"/>
          <w:szCs w:val="24"/>
        </w:rPr>
        <w:t xml:space="preserve"> </w:t>
      </w:r>
      <w:r w:rsidRPr="002E757F">
        <w:rPr>
          <w:rFonts w:ascii="PT Astra Serif" w:hAnsi="PT Astra Serif"/>
          <w:sz w:val="24"/>
          <w:szCs w:val="24"/>
        </w:rPr>
        <w:t>и</w:t>
      </w:r>
      <w:r w:rsidRPr="002E757F">
        <w:rPr>
          <w:rFonts w:ascii="PT Astra Serif" w:hAnsi="PT Astra Serif"/>
          <w:spacing w:val="-2"/>
          <w:sz w:val="24"/>
          <w:szCs w:val="24"/>
        </w:rPr>
        <w:t xml:space="preserve"> </w:t>
      </w:r>
      <w:r w:rsidRPr="002E757F">
        <w:rPr>
          <w:rFonts w:ascii="PT Astra Serif" w:hAnsi="PT Astra Serif"/>
          <w:sz w:val="24"/>
          <w:szCs w:val="24"/>
        </w:rPr>
        <w:t>конькобежная</w:t>
      </w:r>
      <w:r w:rsidRPr="002E757F">
        <w:rPr>
          <w:rFonts w:ascii="PT Astra Serif" w:hAnsi="PT Astra Serif"/>
          <w:spacing w:val="-1"/>
          <w:sz w:val="24"/>
          <w:szCs w:val="24"/>
        </w:rPr>
        <w:t xml:space="preserve"> </w:t>
      </w:r>
      <w:r w:rsidRPr="002E757F">
        <w:rPr>
          <w:rFonts w:ascii="PT Astra Serif" w:hAnsi="PT Astra Serif"/>
          <w:sz w:val="24"/>
          <w:szCs w:val="24"/>
        </w:rPr>
        <w:t>подготовки.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Лыжная</w:t>
      </w:r>
      <w:r w:rsidRPr="002E757F">
        <w:rPr>
          <w:rFonts w:ascii="PT Astra Serif" w:hAnsi="PT Astra Serif"/>
          <w:spacing w:val="1"/>
        </w:rPr>
        <w:t xml:space="preserve"> </w:t>
      </w:r>
      <w:r w:rsidRPr="002E757F">
        <w:rPr>
          <w:rFonts w:ascii="PT Astra Serif" w:hAnsi="PT Astra Serif"/>
        </w:rPr>
        <w:t>подготовка</w:t>
      </w:r>
      <w:r w:rsidRPr="002E757F">
        <w:rPr>
          <w:rFonts w:ascii="PT Astra Serif" w:hAnsi="PT Astra Serif"/>
          <w:spacing w:val="1"/>
        </w:rPr>
        <w:t xml:space="preserve"> </w:t>
      </w:r>
      <w:r w:rsidRPr="002E757F">
        <w:rPr>
          <w:rFonts w:ascii="PT Astra Serif" w:hAnsi="PT Astra Serif"/>
        </w:rPr>
        <w:t>(теоретические</w:t>
      </w:r>
      <w:r w:rsidRPr="002E757F">
        <w:rPr>
          <w:rFonts w:ascii="PT Astra Serif" w:hAnsi="PT Astra Serif"/>
          <w:spacing w:val="1"/>
        </w:rPr>
        <w:t xml:space="preserve"> </w:t>
      </w:r>
      <w:r w:rsidRPr="002E757F">
        <w:rPr>
          <w:rFonts w:ascii="PT Astra Serif" w:hAnsi="PT Astra Serif"/>
        </w:rPr>
        <w:t>сведения).</w:t>
      </w:r>
      <w:r w:rsidRPr="002E757F">
        <w:rPr>
          <w:rFonts w:ascii="PT Astra Serif" w:hAnsi="PT Astra Serif"/>
          <w:spacing w:val="1"/>
        </w:rPr>
        <w:t xml:space="preserve"> </w:t>
      </w:r>
      <w:r w:rsidRPr="002E757F">
        <w:rPr>
          <w:rFonts w:ascii="PT Astra Serif" w:hAnsi="PT Astra Serif"/>
        </w:rPr>
        <w:t>Лыжная</w:t>
      </w:r>
      <w:r w:rsidRPr="002E757F">
        <w:rPr>
          <w:rFonts w:ascii="PT Astra Serif" w:hAnsi="PT Astra Serif"/>
          <w:spacing w:val="1"/>
        </w:rPr>
        <w:t xml:space="preserve"> </w:t>
      </w:r>
      <w:r w:rsidRPr="002E757F">
        <w:rPr>
          <w:rFonts w:ascii="PT Astra Serif" w:hAnsi="PT Astra Serif"/>
        </w:rPr>
        <w:t>подготовка</w:t>
      </w:r>
      <w:r w:rsidRPr="002E757F">
        <w:rPr>
          <w:rFonts w:ascii="PT Astra Serif" w:hAnsi="PT Astra Serif"/>
          <w:spacing w:val="1"/>
        </w:rPr>
        <w:t xml:space="preserve"> </w:t>
      </w:r>
      <w:r w:rsidRPr="002E757F">
        <w:rPr>
          <w:rFonts w:ascii="PT Astra Serif" w:hAnsi="PT Astra Serif"/>
        </w:rPr>
        <w:t>как</w:t>
      </w:r>
      <w:r w:rsidRPr="002E757F">
        <w:rPr>
          <w:rFonts w:ascii="PT Astra Serif" w:hAnsi="PT Astra Serif"/>
          <w:spacing w:val="50"/>
        </w:rPr>
        <w:t xml:space="preserve"> </w:t>
      </w:r>
      <w:r w:rsidRPr="002E757F">
        <w:rPr>
          <w:rFonts w:ascii="PT Astra Serif" w:hAnsi="PT Astra Serif"/>
        </w:rPr>
        <w:t>способ</w:t>
      </w:r>
      <w:r w:rsidRPr="002E757F">
        <w:rPr>
          <w:rFonts w:ascii="PT Astra Serif" w:hAnsi="PT Astra Serif"/>
          <w:spacing w:val="-47"/>
        </w:rPr>
        <w:t xml:space="preserve"> </w:t>
      </w:r>
      <w:r w:rsidRPr="002E757F">
        <w:rPr>
          <w:rFonts w:ascii="PT Astra Serif" w:hAnsi="PT Astra Serif"/>
        </w:rPr>
        <w:t>формирования прикладных умений и навыков в трудовой деятельности человека. Лыжные мази,</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применение.</w:t>
      </w:r>
      <w:r w:rsidRPr="002E757F">
        <w:rPr>
          <w:rFonts w:ascii="PT Astra Serif" w:hAnsi="PT Astra Serif"/>
          <w:spacing w:val="1"/>
        </w:rPr>
        <w:t xml:space="preserve"> </w:t>
      </w:r>
      <w:r w:rsidRPr="002E757F">
        <w:rPr>
          <w:rFonts w:ascii="PT Astra Serif" w:hAnsi="PT Astra Serif"/>
        </w:rPr>
        <w:t>Занятия</w:t>
      </w:r>
      <w:r w:rsidRPr="002E757F">
        <w:rPr>
          <w:rFonts w:ascii="PT Astra Serif" w:hAnsi="PT Astra Serif"/>
          <w:spacing w:val="1"/>
        </w:rPr>
        <w:t xml:space="preserve"> </w:t>
      </w:r>
      <w:r w:rsidRPr="002E757F">
        <w:rPr>
          <w:rFonts w:ascii="PT Astra Serif" w:hAnsi="PT Astra Serif"/>
        </w:rPr>
        <w:t>лыжами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образовательной</w:t>
      </w:r>
      <w:r w:rsidRPr="002E757F">
        <w:rPr>
          <w:rFonts w:ascii="PT Astra Serif" w:hAnsi="PT Astra Serif"/>
          <w:spacing w:val="1"/>
        </w:rPr>
        <w:t xml:space="preserve"> </w:t>
      </w:r>
      <w:r w:rsidRPr="002E757F">
        <w:rPr>
          <w:rFonts w:ascii="PT Astra Serif" w:hAnsi="PT Astra Serif"/>
        </w:rPr>
        <w:t>организации.</w:t>
      </w:r>
      <w:r w:rsidRPr="002E757F">
        <w:rPr>
          <w:rFonts w:ascii="PT Astra Serif" w:hAnsi="PT Astra Serif"/>
          <w:spacing w:val="1"/>
        </w:rPr>
        <w:t xml:space="preserve"> </w:t>
      </w:r>
      <w:r w:rsidRPr="002E757F">
        <w:rPr>
          <w:rFonts w:ascii="PT Astra Serif" w:hAnsi="PT Astra Serif"/>
        </w:rPr>
        <w:t>Значение</w:t>
      </w:r>
      <w:r w:rsidRPr="002E757F">
        <w:rPr>
          <w:rFonts w:ascii="PT Astra Serif" w:hAnsi="PT Astra Serif"/>
          <w:spacing w:val="1"/>
        </w:rPr>
        <w:t xml:space="preserve"> </w:t>
      </w:r>
      <w:r w:rsidRPr="002E757F">
        <w:rPr>
          <w:rFonts w:ascii="PT Astra Serif" w:hAnsi="PT Astra Serif"/>
        </w:rPr>
        <w:t>этих</w:t>
      </w:r>
      <w:r w:rsidRPr="002E757F">
        <w:rPr>
          <w:rFonts w:ascii="PT Astra Serif" w:hAnsi="PT Astra Serif"/>
          <w:spacing w:val="1"/>
        </w:rPr>
        <w:t xml:space="preserve"> </w:t>
      </w:r>
      <w:r w:rsidRPr="002E757F">
        <w:rPr>
          <w:rFonts w:ascii="PT Astra Serif" w:hAnsi="PT Astra Serif"/>
        </w:rPr>
        <w:t>занятий</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47"/>
        </w:rPr>
        <w:t xml:space="preserve"> </w:t>
      </w:r>
      <w:r w:rsidRPr="002E757F">
        <w:rPr>
          <w:rFonts w:ascii="PT Astra Serif" w:hAnsi="PT Astra Serif"/>
        </w:rPr>
        <w:t>трудовой, деятельности</w:t>
      </w:r>
      <w:r w:rsidRPr="002E757F">
        <w:rPr>
          <w:rFonts w:ascii="PT Astra Serif" w:hAnsi="PT Astra Serif"/>
          <w:spacing w:val="1"/>
        </w:rPr>
        <w:t xml:space="preserve"> </w:t>
      </w:r>
      <w:r w:rsidRPr="002E757F">
        <w:rPr>
          <w:rFonts w:ascii="PT Astra Serif" w:hAnsi="PT Astra Serif"/>
        </w:rPr>
        <w:t>человека.</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2"/>
        </w:rPr>
        <w:t xml:space="preserve"> </w:t>
      </w:r>
      <w:r w:rsidRPr="002E757F">
        <w:rPr>
          <w:rFonts w:ascii="PT Astra Serif" w:hAnsi="PT Astra Serif"/>
        </w:rPr>
        <w:t>соревнований по</w:t>
      </w:r>
      <w:r w:rsidRPr="002E757F">
        <w:rPr>
          <w:rFonts w:ascii="PT Astra Serif" w:hAnsi="PT Astra Serif"/>
          <w:spacing w:val="1"/>
        </w:rPr>
        <w:t xml:space="preserve"> </w:t>
      </w:r>
      <w:r w:rsidRPr="002E757F">
        <w:rPr>
          <w:rFonts w:ascii="PT Astra Serif" w:hAnsi="PT Astra Serif"/>
        </w:rPr>
        <w:t>лыжным</w:t>
      </w:r>
      <w:r w:rsidRPr="002E757F">
        <w:rPr>
          <w:rFonts w:ascii="PT Astra Serif" w:hAnsi="PT Astra Serif"/>
          <w:spacing w:val="-4"/>
        </w:rPr>
        <w:t xml:space="preserve"> </w:t>
      </w:r>
      <w:r w:rsidRPr="002E757F">
        <w:rPr>
          <w:rFonts w:ascii="PT Astra Serif" w:hAnsi="PT Astra Serif"/>
        </w:rPr>
        <w:t>гонкам.</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Практический материал. Сочетание различных видов лыжных ходов на слабопересеченной</w:t>
      </w:r>
      <w:r w:rsidRPr="002E757F">
        <w:rPr>
          <w:rFonts w:ascii="PT Astra Serif" w:hAnsi="PT Astra Serif"/>
          <w:spacing w:val="1"/>
        </w:rPr>
        <w:t xml:space="preserve"> </w:t>
      </w:r>
      <w:r w:rsidRPr="002E757F">
        <w:rPr>
          <w:rFonts w:ascii="PT Astra Serif" w:hAnsi="PT Astra Serif"/>
        </w:rPr>
        <w:t>местности.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Конькобежная</w:t>
      </w:r>
      <w:r w:rsidRPr="002E757F">
        <w:rPr>
          <w:rFonts w:ascii="PT Astra Serif" w:hAnsi="PT Astra Serif"/>
          <w:spacing w:val="1"/>
        </w:rPr>
        <w:t xml:space="preserve"> </w:t>
      </w:r>
      <w:r w:rsidRPr="002E757F">
        <w:rPr>
          <w:rFonts w:ascii="PT Astra Serif" w:hAnsi="PT Astra Serif"/>
        </w:rPr>
        <w:t>подготовка</w:t>
      </w:r>
      <w:r w:rsidRPr="002E757F">
        <w:rPr>
          <w:rFonts w:ascii="PT Astra Serif" w:hAnsi="PT Astra Serif"/>
          <w:spacing w:val="1"/>
        </w:rPr>
        <w:t xml:space="preserve"> </w:t>
      </w:r>
      <w:r w:rsidRPr="002E757F">
        <w:rPr>
          <w:rFonts w:ascii="PT Astra Serif" w:hAnsi="PT Astra Serif"/>
        </w:rPr>
        <w:t>(теоретические</w:t>
      </w:r>
      <w:r w:rsidRPr="002E757F">
        <w:rPr>
          <w:rFonts w:ascii="PT Astra Serif" w:hAnsi="PT Astra Serif"/>
          <w:spacing w:val="1"/>
        </w:rPr>
        <w:t xml:space="preserve"> </w:t>
      </w:r>
      <w:r w:rsidRPr="002E757F">
        <w:rPr>
          <w:rFonts w:ascii="PT Astra Serif" w:hAnsi="PT Astra Serif"/>
        </w:rPr>
        <w:t>сведения).</w:t>
      </w:r>
      <w:r w:rsidRPr="002E757F">
        <w:rPr>
          <w:rFonts w:ascii="PT Astra Serif" w:hAnsi="PT Astra Serif"/>
          <w:spacing w:val="1"/>
        </w:rPr>
        <w:t xml:space="preserve"> </w:t>
      </w:r>
      <w:r w:rsidRPr="002E757F">
        <w:rPr>
          <w:rFonts w:ascii="PT Astra Serif" w:hAnsi="PT Astra Serif"/>
        </w:rPr>
        <w:t>Аэродинамические</w:t>
      </w:r>
      <w:r w:rsidRPr="002E757F">
        <w:rPr>
          <w:rFonts w:ascii="PT Astra Serif" w:hAnsi="PT Astra Serif"/>
          <w:spacing w:val="1"/>
        </w:rPr>
        <w:t xml:space="preserve"> </w:t>
      </w:r>
      <w:r w:rsidRPr="002E757F">
        <w:rPr>
          <w:rFonts w:ascii="PT Astra Serif" w:hAnsi="PT Astra Serif"/>
        </w:rPr>
        <w:t>характеристики</w:t>
      </w:r>
      <w:r w:rsidRPr="002E757F">
        <w:rPr>
          <w:rFonts w:ascii="PT Astra Serif" w:hAnsi="PT Astra Serif"/>
          <w:spacing w:val="1"/>
        </w:rPr>
        <w:t xml:space="preserve"> </w:t>
      </w:r>
      <w:r w:rsidRPr="002E757F">
        <w:rPr>
          <w:rFonts w:ascii="PT Astra Serif" w:hAnsi="PT Astra Serif"/>
        </w:rPr>
        <w:t>тела</w:t>
      </w:r>
      <w:r w:rsidRPr="002E757F">
        <w:rPr>
          <w:rFonts w:ascii="PT Astra Serif" w:hAnsi="PT Astra Serif"/>
          <w:spacing w:val="1"/>
        </w:rPr>
        <w:t xml:space="preserve"> </w:t>
      </w:r>
      <w:r w:rsidRPr="002E757F">
        <w:rPr>
          <w:rFonts w:ascii="PT Astra Serif" w:hAnsi="PT Astra Serif"/>
        </w:rPr>
        <w:t>человека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значение</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определения</w:t>
      </w:r>
      <w:r w:rsidRPr="002E757F">
        <w:rPr>
          <w:rFonts w:ascii="PT Astra Serif" w:hAnsi="PT Astra Serif"/>
          <w:spacing w:val="1"/>
        </w:rPr>
        <w:t xml:space="preserve"> </w:t>
      </w:r>
      <w:r w:rsidRPr="002E757F">
        <w:rPr>
          <w:rFonts w:ascii="PT Astra Serif" w:hAnsi="PT Astra Serif"/>
        </w:rPr>
        <w:t>положения</w:t>
      </w:r>
      <w:r w:rsidRPr="002E757F">
        <w:rPr>
          <w:rFonts w:ascii="PT Astra Serif" w:hAnsi="PT Astra Serif"/>
          <w:spacing w:val="1"/>
        </w:rPr>
        <w:t xml:space="preserve"> </w:t>
      </w:r>
      <w:r w:rsidRPr="002E757F">
        <w:rPr>
          <w:rFonts w:ascii="PT Astra Serif" w:hAnsi="PT Astra Serif"/>
        </w:rPr>
        <w:t>бегуна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пространстве</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передвижении</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коньках.</w:t>
      </w:r>
      <w:r w:rsidRPr="002E757F">
        <w:rPr>
          <w:rFonts w:ascii="PT Astra Serif" w:hAnsi="PT Astra Serif"/>
          <w:spacing w:val="1"/>
        </w:rPr>
        <w:t xml:space="preserve"> </w:t>
      </w:r>
      <w:r w:rsidRPr="002E757F">
        <w:rPr>
          <w:rFonts w:ascii="PT Astra Serif" w:hAnsi="PT Astra Serif"/>
        </w:rPr>
        <w:t>Техника</w:t>
      </w:r>
      <w:r w:rsidRPr="002E757F">
        <w:rPr>
          <w:rFonts w:ascii="PT Astra Serif" w:hAnsi="PT Astra Serif"/>
          <w:spacing w:val="1"/>
        </w:rPr>
        <w:t xml:space="preserve"> </w:t>
      </w:r>
      <w:r w:rsidRPr="002E757F">
        <w:rPr>
          <w:rFonts w:ascii="PT Astra Serif" w:hAnsi="PT Astra Serif"/>
        </w:rPr>
        <w:t>бега</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прямой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поворотах.</w:t>
      </w:r>
      <w:r w:rsidRPr="002E757F">
        <w:rPr>
          <w:rFonts w:ascii="PT Astra Serif" w:hAnsi="PT Astra Serif"/>
          <w:spacing w:val="1"/>
        </w:rPr>
        <w:t xml:space="preserve"> </w:t>
      </w:r>
      <w:r w:rsidRPr="002E757F">
        <w:rPr>
          <w:rFonts w:ascii="PT Astra Serif" w:hAnsi="PT Astra Serif"/>
        </w:rPr>
        <w:t>Влияние</w:t>
      </w:r>
      <w:r w:rsidRPr="002E757F">
        <w:rPr>
          <w:rFonts w:ascii="PT Astra Serif" w:hAnsi="PT Astra Serif"/>
          <w:spacing w:val="1"/>
        </w:rPr>
        <w:t xml:space="preserve"> </w:t>
      </w:r>
      <w:r w:rsidRPr="002E757F">
        <w:rPr>
          <w:rFonts w:ascii="PT Astra Serif" w:hAnsi="PT Astra Serif"/>
        </w:rPr>
        <w:t>занятий</w:t>
      </w:r>
      <w:r w:rsidRPr="002E757F">
        <w:rPr>
          <w:rFonts w:ascii="PT Astra Serif" w:hAnsi="PT Astra Serif"/>
          <w:spacing w:val="1"/>
        </w:rPr>
        <w:t xml:space="preserve"> </w:t>
      </w:r>
      <w:r w:rsidRPr="002E757F">
        <w:rPr>
          <w:rFonts w:ascii="PT Astra Serif" w:hAnsi="PT Astra Serif"/>
        </w:rPr>
        <w:t>конькобежным</w:t>
      </w:r>
      <w:r w:rsidRPr="002E757F">
        <w:rPr>
          <w:rFonts w:ascii="PT Astra Serif" w:hAnsi="PT Astra Serif"/>
          <w:spacing w:val="1"/>
        </w:rPr>
        <w:t xml:space="preserve"> </w:t>
      </w:r>
      <w:r w:rsidRPr="002E757F">
        <w:rPr>
          <w:rFonts w:ascii="PT Astra Serif" w:hAnsi="PT Astra Serif"/>
        </w:rPr>
        <w:t>спортом</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организм</w:t>
      </w:r>
      <w:r w:rsidRPr="002E757F">
        <w:rPr>
          <w:rFonts w:ascii="PT Astra Serif" w:hAnsi="PT Astra Serif"/>
          <w:spacing w:val="1"/>
        </w:rPr>
        <w:t xml:space="preserve"> </w:t>
      </w:r>
      <w:r w:rsidRPr="002E757F">
        <w:rPr>
          <w:rFonts w:ascii="PT Astra Serif" w:hAnsi="PT Astra Serif"/>
        </w:rPr>
        <w:t>человека,</w:t>
      </w:r>
      <w:r w:rsidRPr="002E757F">
        <w:rPr>
          <w:rFonts w:ascii="PT Astra Serif" w:hAnsi="PT Astra Serif"/>
          <w:spacing w:val="1"/>
        </w:rPr>
        <w:t xml:space="preserve"> </w:t>
      </w:r>
      <w:r w:rsidRPr="002E757F">
        <w:rPr>
          <w:rFonts w:ascii="PT Astra Serif" w:hAnsi="PT Astra Serif"/>
        </w:rPr>
        <w:t>его</w:t>
      </w:r>
      <w:r w:rsidRPr="002E757F">
        <w:rPr>
          <w:rFonts w:ascii="PT Astra Serif" w:hAnsi="PT Astra Serif"/>
          <w:spacing w:val="1"/>
        </w:rPr>
        <w:t xml:space="preserve"> </w:t>
      </w:r>
      <w:r w:rsidRPr="002E757F">
        <w:rPr>
          <w:rFonts w:ascii="PT Astra Serif" w:hAnsi="PT Astra Serif"/>
        </w:rPr>
        <w:t>профессионально-трудовую</w:t>
      </w:r>
      <w:r w:rsidRPr="002E757F">
        <w:rPr>
          <w:rFonts w:ascii="PT Astra Serif" w:hAnsi="PT Astra Serif"/>
          <w:spacing w:val="1"/>
        </w:rPr>
        <w:t xml:space="preserve"> </w:t>
      </w:r>
      <w:r w:rsidRPr="002E757F">
        <w:rPr>
          <w:rFonts w:ascii="PT Astra Serif" w:hAnsi="PT Astra Serif"/>
        </w:rPr>
        <w:t>подготовку.</w:t>
      </w:r>
      <w:r w:rsidRPr="002E757F">
        <w:rPr>
          <w:rFonts w:ascii="PT Astra Serif" w:hAnsi="PT Astra Serif"/>
          <w:spacing w:val="1"/>
        </w:rPr>
        <w:t xml:space="preserve"> </w:t>
      </w:r>
      <w:r w:rsidRPr="002E757F">
        <w:rPr>
          <w:rFonts w:ascii="PT Astra Serif" w:hAnsi="PT Astra Serif"/>
        </w:rPr>
        <w:t>Правила заливки льда, основы самоконтроля на занятиях на коньках. Сведения о технике бега по</w:t>
      </w:r>
      <w:r w:rsidRPr="002E757F">
        <w:rPr>
          <w:rFonts w:ascii="PT Astra Serif" w:hAnsi="PT Astra Serif"/>
          <w:spacing w:val="1"/>
        </w:rPr>
        <w:t xml:space="preserve"> </w:t>
      </w:r>
      <w:r w:rsidRPr="002E757F">
        <w:rPr>
          <w:rFonts w:ascii="PT Astra Serif" w:hAnsi="PT Astra Serif"/>
        </w:rPr>
        <w:t>прямой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на поворотах.</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Практический</w:t>
      </w:r>
      <w:r w:rsidRPr="002E757F">
        <w:rPr>
          <w:rFonts w:ascii="PT Astra Serif" w:hAnsi="PT Astra Serif"/>
          <w:spacing w:val="4"/>
        </w:rPr>
        <w:t xml:space="preserve"> </w:t>
      </w:r>
      <w:r w:rsidRPr="002E757F">
        <w:rPr>
          <w:rFonts w:ascii="PT Astra Serif" w:hAnsi="PT Astra Serif"/>
        </w:rPr>
        <w:t>материал.</w:t>
      </w:r>
      <w:r w:rsidRPr="002E757F">
        <w:rPr>
          <w:rFonts w:ascii="PT Astra Serif" w:hAnsi="PT Astra Serif"/>
          <w:spacing w:val="2"/>
        </w:rPr>
        <w:t xml:space="preserve"> </w:t>
      </w:r>
      <w:r w:rsidRPr="002E757F">
        <w:rPr>
          <w:rFonts w:ascii="PT Astra Serif" w:hAnsi="PT Astra Serif"/>
        </w:rPr>
        <w:t>Стойка</w:t>
      </w:r>
      <w:r w:rsidRPr="002E757F">
        <w:rPr>
          <w:rFonts w:ascii="PT Astra Serif" w:hAnsi="PT Astra Serif"/>
          <w:spacing w:val="1"/>
        </w:rPr>
        <w:t xml:space="preserve"> </w:t>
      </w:r>
      <w:r w:rsidRPr="002E757F">
        <w:rPr>
          <w:rFonts w:ascii="PT Astra Serif" w:hAnsi="PT Astra Serif"/>
        </w:rPr>
        <w:t>конькобежца.</w:t>
      </w:r>
      <w:r w:rsidRPr="002E757F">
        <w:rPr>
          <w:rFonts w:ascii="PT Astra Serif" w:hAnsi="PT Astra Serif"/>
          <w:spacing w:val="3"/>
        </w:rPr>
        <w:t xml:space="preserve"> </w:t>
      </w:r>
      <w:r w:rsidRPr="002E757F">
        <w:rPr>
          <w:rFonts w:ascii="PT Astra Serif" w:hAnsi="PT Astra Serif"/>
        </w:rPr>
        <w:t>Бег</w:t>
      </w:r>
      <w:r w:rsidRPr="002E757F">
        <w:rPr>
          <w:rFonts w:ascii="PT Astra Serif" w:hAnsi="PT Astra Serif"/>
          <w:spacing w:val="2"/>
        </w:rPr>
        <w:t xml:space="preserve"> </w:t>
      </w:r>
      <w:r w:rsidRPr="002E757F">
        <w:rPr>
          <w:rFonts w:ascii="PT Astra Serif" w:hAnsi="PT Astra Serif"/>
        </w:rPr>
        <w:t>по</w:t>
      </w:r>
      <w:r w:rsidRPr="002E757F">
        <w:rPr>
          <w:rFonts w:ascii="PT Astra Serif" w:hAnsi="PT Astra Serif"/>
          <w:spacing w:val="4"/>
        </w:rPr>
        <w:t xml:space="preserve"> </w:t>
      </w:r>
      <w:r w:rsidRPr="002E757F">
        <w:rPr>
          <w:rFonts w:ascii="PT Astra Serif" w:hAnsi="PT Astra Serif"/>
        </w:rPr>
        <w:t>прямой.</w:t>
      </w:r>
      <w:r w:rsidRPr="002E757F">
        <w:rPr>
          <w:rFonts w:ascii="PT Astra Serif" w:hAnsi="PT Astra Serif"/>
          <w:spacing w:val="4"/>
        </w:rPr>
        <w:t xml:space="preserve"> </w:t>
      </w:r>
      <w:r w:rsidRPr="002E757F">
        <w:rPr>
          <w:rFonts w:ascii="PT Astra Serif" w:hAnsi="PT Astra Serif"/>
        </w:rPr>
        <w:t>Бег</w:t>
      </w:r>
      <w:r w:rsidRPr="002E757F">
        <w:rPr>
          <w:rFonts w:ascii="PT Astra Serif" w:hAnsi="PT Astra Serif"/>
          <w:spacing w:val="5"/>
        </w:rPr>
        <w:t xml:space="preserve"> </w:t>
      </w:r>
      <w:r w:rsidRPr="002E757F">
        <w:rPr>
          <w:rFonts w:ascii="PT Astra Serif" w:hAnsi="PT Astra Serif"/>
        </w:rPr>
        <w:t>по</w:t>
      </w:r>
      <w:r w:rsidRPr="002E757F">
        <w:rPr>
          <w:rFonts w:ascii="PT Astra Serif" w:hAnsi="PT Astra Serif"/>
          <w:spacing w:val="5"/>
        </w:rPr>
        <w:t xml:space="preserve"> </w:t>
      </w:r>
      <w:r w:rsidRPr="002E757F">
        <w:rPr>
          <w:rFonts w:ascii="PT Astra Serif" w:hAnsi="PT Astra Serif"/>
        </w:rPr>
        <w:t>прямой</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на</w:t>
      </w:r>
      <w:r w:rsidRPr="002E757F">
        <w:rPr>
          <w:rFonts w:ascii="PT Astra Serif" w:hAnsi="PT Astra Serif"/>
          <w:spacing w:val="3"/>
        </w:rPr>
        <w:t xml:space="preserve"> </w:t>
      </w:r>
      <w:r w:rsidRPr="002E757F">
        <w:rPr>
          <w:rFonts w:ascii="PT Astra Serif" w:hAnsi="PT Astra Serif"/>
        </w:rPr>
        <w:t>поворотах.</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 xml:space="preserve">         Вход</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поворот.</w:t>
      </w:r>
      <w:r w:rsidRPr="002E757F">
        <w:rPr>
          <w:rFonts w:ascii="PT Astra Serif" w:hAnsi="PT Astra Serif"/>
          <w:spacing w:val="-2"/>
        </w:rPr>
        <w:t xml:space="preserve"> </w:t>
      </w:r>
      <w:r w:rsidRPr="002E757F">
        <w:rPr>
          <w:rFonts w:ascii="PT Astra Serif" w:hAnsi="PT Astra Serif"/>
        </w:rPr>
        <w:t>Свободное</w:t>
      </w:r>
      <w:r w:rsidRPr="002E757F">
        <w:rPr>
          <w:rFonts w:ascii="PT Astra Serif" w:hAnsi="PT Astra Serif"/>
          <w:spacing w:val="-2"/>
        </w:rPr>
        <w:t xml:space="preserve"> </w:t>
      </w:r>
      <w:r w:rsidRPr="002E757F">
        <w:rPr>
          <w:rFonts w:ascii="PT Astra Serif" w:hAnsi="PT Astra Serif"/>
        </w:rPr>
        <w:t>катание.</w:t>
      </w:r>
      <w:r w:rsidRPr="002E757F">
        <w:rPr>
          <w:rFonts w:ascii="PT Astra Serif" w:hAnsi="PT Astra Serif"/>
          <w:spacing w:val="-1"/>
        </w:rPr>
        <w:t xml:space="preserve"> </w:t>
      </w:r>
      <w:r w:rsidRPr="002E757F">
        <w:rPr>
          <w:rFonts w:ascii="PT Astra Serif" w:hAnsi="PT Astra Serif"/>
        </w:rPr>
        <w:t>Бег</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2"/>
        </w:rPr>
        <w:t xml:space="preserve"> </w:t>
      </w:r>
      <w:r w:rsidRPr="002E757F">
        <w:rPr>
          <w:rFonts w:ascii="PT Astra Serif" w:hAnsi="PT Astra Serif"/>
        </w:rPr>
        <w:t>время.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 xml:space="preserve">         Подвижные</w:t>
      </w:r>
      <w:r w:rsidRPr="002E757F">
        <w:rPr>
          <w:rFonts w:ascii="PT Astra Serif" w:hAnsi="PT Astra Serif"/>
          <w:spacing w:val="-3"/>
        </w:rPr>
        <w:t xml:space="preserve"> </w:t>
      </w:r>
      <w:r w:rsidRPr="002E757F">
        <w:rPr>
          <w:rFonts w:ascii="PT Astra Serif" w:hAnsi="PT Astra Serif"/>
        </w:rPr>
        <w:t>игры.</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Практический</w:t>
      </w:r>
      <w:r w:rsidRPr="002E757F">
        <w:rPr>
          <w:rFonts w:ascii="PT Astra Serif" w:hAnsi="PT Astra Serif"/>
          <w:spacing w:val="1"/>
        </w:rPr>
        <w:t xml:space="preserve"> </w:t>
      </w:r>
      <w:r w:rsidRPr="002E757F">
        <w:rPr>
          <w:rFonts w:ascii="PT Astra Serif" w:hAnsi="PT Astra Serif"/>
        </w:rPr>
        <w:t>материал:</w:t>
      </w:r>
      <w:r w:rsidRPr="002E757F">
        <w:rPr>
          <w:rFonts w:ascii="PT Astra Serif" w:hAnsi="PT Astra Serif"/>
          <w:spacing w:val="1"/>
        </w:rPr>
        <w:t xml:space="preserve"> </w:t>
      </w:r>
      <w:r w:rsidRPr="002E757F">
        <w:rPr>
          <w:rFonts w:ascii="PT Astra Serif" w:hAnsi="PT Astra Serif"/>
        </w:rPr>
        <w:t>коррекционные</w:t>
      </w:r>
      <w:r w:rsidRPr="002E757F">
        <w:rPr>
          <w:rFonts w:ascii="PT Astra Serif" w:hAnsi="PT Astra Serif"/>
          <w:spacing w:val="1"/>
        </w:rPr>
        <w:t xml:space="preserve"> </w:t>
      </w:r>
      <w:r w:rsidRPr="002E757F">
        <w:rPr>
          <w:rFonts w:ascii="PT Astra Serif" w:hAnsi="PT Astra Serif"/>
        </w:rPr>
        <w:t>игры,</w:t>
      </w:r>
      <w:r w:rsidRPr="002E757F">
        <w:rPr>
          <w:rFonts w:ascii="PT Astra Serif" w:hAnsi="PT Astra Serif"/>
          <w:spacing w:val="1"/>
        </w:rPr>
        <w:t xml:space="preserve"> </w:t>
      </w:r>
      <w:r w:rsidRPr="002E757F">
        <w:rPr>
          <w:rFonts w:ascii="PT Astra Serif" w:hAnsi="PT Astra Serif"/>
        </w:rPr>
        <w:t>игры</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элементами</w:t>
      </w:r>
      <w:r w:rsidRPr="002E757F">
        <w:rPr>
          <w:rFonts w:ascii="PT Astra Serif" w:hAnsi="PT Astra Serif"/>
          <w:spacing w:val="1"/>
        </w:rPr>
        <w:t xml:space="preserve"> </w:t>
      </w:r>
      <w:r w:rsidRPr="002E757F">
        <w:rPr>
          <w:rFonts w:ascii="PT Astra Serif" w:hAnsi="PT Astra Serif"/>
        </w:rPr>
        <w:t>общеразвивающих</w:t>
      </w:r>
      <w:r w:rsidRPr="002E757F">
        <w:rPr>
          <w:rFonts w:ascii="PT Astra Serif" w:hAnsi="PT Astra Serif"/>
          <w:spacing w:val="1"/>
        </w:rPr>
        <w:t xml:space="preserve"> </w:t>
      </w:r>
      <w:r w:rsidRPr="002E757F">
        <w:rPr>
          <w:rFonts w:ascii="PT Astra Serif" w:hAnsi="PT Astra Serif"/>
        </w:rPr>
        <w:t>упражнений:</w:t>
      </w:r>
      <w:r w:rsidRPr="002E757F">
        <w:rPr>
          <w:rFonts w:ascii="PT Astra Serif" w:hAnsi="PT Astra Serif"/>
          <w:spacing w:val="1"/>
        </w:rPr>
        <w:t xml:space="preserve"> </w:t>
      </w:r>
      <w:r w:rsidRPr="002E757F">
        <w:rPr>
          <w:rFonts w:ascii="PT Astra Serif" w:hAnsi="PT Astra Serif"/>
        </w:rPr>
        <w:t>игры</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бегом;</w:t>
      </w:r>
      <w:r w:rsidRPr="002E757F">
        <w:rPr>
          <w:rFonts w:ascii="PT Astra Serif" w:hAnsi="PT Astra Serif"/>
          <w:spacing w:val="1"/>
        </w:rPr>
        <w:t xml:space="preserve"> </w:t>
      </w:r>
      <w:r w:rsidRPr="002E757F">
        <w:rPr>
          <w:rFonts w:ascii="PT Astra Serif" w:hAnsi="PT Astra Serif"/>
        </w:rPr>
        <w:t>прыжками,</w:t>
      </w:r>
      <w:r w:rsidRPr="002E757F">
        <w:rPr>
          <w:rFonts w:ascii="PT Astra Serif" w:hAnsi="PT Astra Serif"/>
          <w:spacing w:val="1"/>
        </w:rPr>
        <w:t xml:space="preserve"> </w:t>
      </w:r>
      <w:r w:rsidRPr="002E757F">
        <w:rPr>
          <w:rFonts w:ascii="PT Astra Serif" w:hAnsi="PT Astra Serif"/>
        </w:rPr>
        <w:t>лазанием,</w:t>
      </w:r>
      <w:r w:rsidRPr="002E757F">
        <w:rPr>
          <w:rFonts w:ascii="PT Astra Serif" w:hAnsi="PT Astra Serif"/>
          <w:spacing w:val="1"/>
        </w:rPr>
        <w:t xml:space="preserve"> </w:t>
      </w:r>
      <w:r w:rsidRPr="002E757F">
        <w:rPr>
          <w:rFonts w:ascii="PT Astra Serif" w:hAnsi="PT Astra Serif"/>
        </w:rPr>
        <w:t>метанием</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ловлей</w:t>
      </w:r>
      <w:r w:rsidRPr="002E757F">
        <w:rPr>
          <w:rFonts w:ascii="PT Astra Serif" w:hAnsi="PT Astra Serif"/>
          <w:spacing w:val="1"/>
        </w:rPr>
        <w:t xml:space="preserve"> </w:t>
      </w:r>
      <w:r w:rsidRPr="002E757F">
        <w:rPr>
          <w:rFonts w:ascii="PT Astra Serif" w:hAnsi="PT Astra Serif"/>
        </w:rPr>
        <w:t>мяча,</w:t>
      </w:r>
      <w:r w:rsidRPr="002E757F">
        <w:rPr>
          <w:rFonts w:ascii="PT Astra Serif" w:hAnsi="PT Astra Serif"/>
          <w:spacing w:val="1"/>
        </w:rPr>
        <w:t xml:space="preserve"> </w:t>
      </w:r>
      <w:r w:rsidRPr="002E757F">
        <w:rPr>
          <w:rFonts w:ascii="PT Astra Serif" w:hAnsi="PT Astra Serif"/>
        </w:rPr>
        <w:t>построениями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перестроениями, бросанием,</w:t>
      </w:r>
      <w:r w:rsidRPr="002E757F">
        <w:rPr>
          <w:rFonts w:ascii="PT Astra Serif" w:hAnsi="PT Astra Serif"/>
          <w:spacing w:val="-1"/>
        </w:rPr>
        <w:t xml:space="preserve"> </w:t>
      </w:r>
      <w:r w:rsidRPr="002E757F">
        <w:rPr>
          <w:rFonts w:ascii="PT Astra Serif" w:hAnsi="PT Astra Serif"/>
        </w:rPr>
        <w:t>ловлей,</w:t>
      </w:r>
      <w:r w:rsidRPr="002E757F">
        <w:rPr>
          <w:rFonts w:ascii="PT Astra Serif" w:hAnsi="PT Astra Serif"/>
          <w:spacing w:val="-3"/>
        </w:rPr>
        <w:t xml:space="preserve"> </w:t>
      </w:r>
      <w:r w:rsidRPr="002E757F">
        <w:rPr>
          <w:rFonts w:ascii="PT Astra Serif" w:hAnsi="PT Astra Serif"/>
        </w:rPr>
        <w:t>метанием,</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лыжах и</w:t>
      </w:r>
      <w:r w:rsidRPr="002E757F">
        <w:rPr>
          <w:rFonts w:ascii="PT Astra Serif" w:hAnsi="PT Astra Serif"/>
          <w:spacing w:val="-3"/>
        </w:rPr>
        <w:t xml:space="preserve"> </w:t>
      </w:r>
      <w:r w:rsidRPr="002E757F">
        <w:rPr>
          <w:rFonts w:ascii="PT Astra Serif" w:hAnsi="PT Astra Serif"/>
        </w:rPr>
        <w:t>коньках, с</w:t>
      </w:r>
      <w:r w:rsidRPr="002E757F">
        <w:rPr>
          <w:rFonts w:ascii="PT Astra Serif" w:hAnsi="PT Astra Serif"/>
          <w:spacing w:val="-4"/>
        </w:rPr>
        <w:t xml:space="preserve"> </w:t>
      </w:r>
      <w:r w:rsidRPr="002E757F">
        <w:rPr>
          <w:rFonts w:ascii="PT Astra Serif" w:hAnsi="PT Astra Serif"/>
        </w:rPr>
        <w:t>переноской</w:t>
      </w:r>
      <w:r w:rsidRPr="002E757F">
        <w:rPr>
          <w:rFonts w:ascii="PT Astra Serif" w:hAnsi="PT Astra Serif"/>
          <w:spacing w:val="-3"/>
        </w:rPr>
        <w:t xml:space="preserve"> </w:t>
      </w:r>
      <w:r w:rsidRPr="002E757F">
        <w:rPr>
          <w:rFonts w:ascii="PT Astra Serif" w:hAnsi="PT Astra Serif"/>
        </w:rPr>
        <w:t>груза.</w:t>
      </w:r>
    </w:p>
    <w:p w:rsidR="00B40420" w:rsidRPr="002E757F" w:rsidRDefault="002E757F" w:rsidP="00CB2175">
      <w:pPr>
        <w:pStyle w:val="af1"/>
        <w:tabs>
          <w:tab w:val="left" w:pos="1386"/>
        </w:tabs>
        <w:ind w:left="567" w:right="457" w:firstLine="567"/>
        <w:jc w:val="both"/>
        <w:rPr>
          <w:rFonts w:ascii="PT Astra Serif" w:hAnsi="PT Astra Serif"/>
          <w:sz w:val="24"/>
          <w:szCs w:val="24"/>
        </w:rPr>
      </w:pPr>
      <w:r w:rsidRPr="002E757F">
        <w:rPr>
          <w:rFonts w:ascii="PT Astra Serif" w:hAnsi="PT Astra Serif"/>
          <w:sz w:val="24"/>
          <w:szCs w:val="24"/>
        </w:rPr>
        <w:t>Спортивные игры.</w:t>
      </w:r>
      <w:r w:rsidRPr="002E757F">
        <w:rPr>
          <w:rFonts w:ascii="PT Astra Serif" w:hAnsi="PT Astra Serif"/>
          <w:spacing w:val="-47"/>
          <w:sz w:val="24"/>
          <w:szCs w:val="24"/>
        </w:rPr>
        <w:t xml:space="preserve"> </w:t>
      </w:r>
      <w:r w:rsidRPr="002E757F">
        <w:rPr>
          <w:rFonts w:ascii="PT Astra Serif" w:hAnsi="PT Astra Serif"/>
          <w:sz w:val="24"/>
          <w:szCs w:val="24"/>
        </w:rPr>
        <w:t>Баскетбол.</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Теоретические</w:t>
      </w:r>
      <w:r w:rsidRPr="002E757F">
        <w:rPr>
          <w:rFonts w:ascii="PT Astra Serif" w:hAnsi="PT Astra Serif"/>
          <w:spacing w:val="1"/>
        </w:rPr>
        <w:t xml:space="preserve"> </w:t>
      </w:r>
      <w:r w:rsidRPr="002E757F">
        <w:rPr>
          <w:rFonts w:ascii="PT Astra Serif" w:hAnsi="PT Astra Serif"/>
        </w:rPr>
        <w:t>сведения.</w:t>
      </w:r>
      <w:r w:rsidRPr="002E757F">
        <w:rPr>
          <w:rFonts w:ascii="PT Astra Serif" w:hAnsi="PT Astra Serif"/>
          <w:spacing w:val="1"/>
        </w:rPr>
        <w:t xml:space="preserve"> </w:t>
      </w:r>
      <w:r w:rsidRPr="002E757F">
        <w:rPr>
          <w:rFonts w:ascii="PT Astra Serif" w:hAnsi="PT Astra Serif"/>
        </w:rPr>
        <w:t>Санитарно-гигиенические</w:t>
      </w:r>
      <w:r w:rsidRPr="002E757F">
        <w:rPr>
          <w:rFonts w:ascii="PT Astra Serif" w:hAnsi="PT Astra Serif"/>
          <w:spacing w:val="1"/>
        </w:rPr>
        <w:t xml:space="preserve"> </w:t>
      </w:r>
      <w:r w:rsidRPr="002E757F">
        <w:rPr>
          <w:rFonts w:ascii="PT Astra Serif" w:hAnsi="PT Astra Serif"/>
        </w:rPr>
        <w:t>требования</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занятиям</w:t>
      </w:r>
      <w:r w:rsidRPr="002E757F">
        <w:rPr>
          <w:rFonts w:ascii="PT Astra Serif" w:hAnsi="PT Astra Serif"/>
          <w:spacing w:val="1"/>
        </w:rPr>
        <w:t xml:space="preserve"> </w:t>
      </w:r>
      <w:r w:rsidRPr="002E757F">
        <w:rPr>
          <w:rFonts w:ascii="PT Astra Serif" w:hAnsi="PT Astra Serif"/>
        </w:rPr>
        <w:t>баскетболом.</w:t>
      </w:r>
      <w:r w:rsidRPr="002E757F">
        <w:rPr>
          <w:rFonts w:ascii="PT Astra Serif" w:hAnsi="PT Astra Serif"/>
          <w:spacing w:val="1"/>
        </w:rPr>
        <w:t xml:space="preserve"> </w:t>
      </w:r>
      <w:r w:rsidRPr="002E757F">
        <w:rPr>
          <w:rFonts w:ascii="PT Astra Serif" w:hAnsi="PT Astra Serif"/>
        </w:rPr>
        <w:t>Упрощенные</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игры</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баскетбол;</w:t>
      </w:r>
      <w:r w:rsidRPr="002E757F">
        <w:rPr>
          <w:rFonts w:ascii="PT Astra Serif" w:hAnsi="PT Astra Serif"/>
          <w:spacing w:val="1"/>
        </w:rPr>
        <w:t xml:space="preserve"> </w:t>
      </w:r>
      <w:r w:rsidRPr="002E757F">
        <w:rPr>
          <w:rFonts w:ascii="PT Astra Serif" w:hAnsi="PT Astra Serif"/>
        </w:rPr>
        <w:t>права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обязанности</w:t>
      </w:r>
      <w:r w:rsidRPr="002E757F">
        <w:rPr>
          <w:rFonts w:ascii="PT Astra Serif" w:hAnsi="PT Astra Serif"/>
          <w:spacing w:val="1"/>
        </w:rPr>
        <w:t xml:space="preserve"> </w:t>
      </w:r>
      <w:r w:rsidRPr="002E757F">
        <w:rPr>
          <w:rFonts w:ascii="PT Astra Serif" w:hAnsi="PT Astra Serif"/>
        </w:rPr>
        <w:t>игроков;</w:t>
      </w:r>
      <w:r w:rsidRPr="002E757F">
        <w:rPr>
          <w:rFonts w:ascii="PT Astra Serif" w:hAnsi="PT Astra Serif"/>
          <w:spacing w:val="1"/>
        </w:rPr>
        <w:t xml:space="preserve"> </w:t>
      </w:r>
      <w:r w:rsidRPr="002E757F">
        <w:rPr>
          <w:rFonts w:ascii="PT Astra Serif" w:hAnsi="PT Astra Serif"/>
        </w:rPr>
        <w:t>предупреждение</w:t>
      </w:r>
      <w:r w:rsidRPr="002E757F">
        <w:rPr>
          <w:rFonts w:ascii="PT Astra Serif" w:hAnsi="PT Astra Serif"/>
          <w:spacing w:val="1"/>
        </w:rPr>
        <w:t xml:space="preserve"> </w:t>
      </w:r>
      <w:r w:rsidRPr="002E757F">
        <w:rPr>
          <w:rFonts w:ascii="PT Astra Serif" w:hAnsi="PT Astra Serif"/>
        </w:rPr>
        <w:t>травматизма. Правила игры в баскетбол (наказания при нарушениях правил). Влияние занятий</w:t>
      </w:r>
      <w:r w:rsidRPr="002E757F">
        <w:rPr>
          <w:rFonts w:ascii="PT Astra Serif" w:hAnsi="PT Astra Serif"/>
          <w:spacing w:val="1"/>
        </w:rPr>
        <w:t xml:space="preserve"> </w:t>
      </w:r>
      <w:r w:rsidRPr="002E757F">
        <w:rPr>
          <w:rFonts w:ascii="PT Astra Serif" w:hAnsi="PT Astra Serif"/>
        </w:rPr>
        <w:t>баскетболом</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профессионально-трудовую</w:t>
      </w:r>
      <w:r w:rsidRPr="002E757F">
        <w:rPr>
          <w:rFonts w:ascii="PT Astra Serif" w:hAnsi="PT Astra Serif"/>
          <w:spacing w:val="1"/>
        </w:rPr>
        <w:t xml:space="preserve"> </w:t>
      </w:r>
      <w:r w:rsidRPr="002E757F">
        <w:rPr>
          <w:rFonts w:ascii="PT Astra Serif" w:hAnsi="PT Astra Serif"/>
        </w:rPr>
        <w:t>подготовку</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судейства.</w:t>
      </w:r>
      <w:r w:rsidRPr="002E757F">
        <w:rPr>
          <w:rFonts w:ascii="PT Astra Serif" w:hAnsi="PT Astra Serif"/>
          <w:spacing w:val="1"/>
        </w:rPr>
        <w:t xml:space="preserve"> </w:t>
      </w:r>
      <w:r w:rsidRPr="002E757F">
        <w:rPr>
          <w:rFonts w:ascii="PT Astra Serif" w:hAnsi="PT Astra Serif"/>
        </w:rPr>
        <w:t>Оформление</w:t>
      </w:r>
      <w:r w:rsidRPr="002E757F">
        <w:rPr>
          <w:rFonts w:ascii="PT Astra Serif" w:hAnsi="PT Astra Serif"/>
          <w:spacing w:val="-3"/>
        </w:rPr>
        <w:t xml:space="preserve"> </w:t>
      </w:r>
      <w:r w:rsidRPr="002E757F">
        <w:rPr>
          <w:rFonts w:ascii="PT Astra Serif" w:hAnsi="PT Astra Serif"/>
        </w:rPr>
        <w:t>заявок</w:t>
      </w:r>
      <w:r w:rsidRPr="002E757F">
        <w:rPr>
          <w:rFonts w:ascii="PT Astra Serif" w:hAnsi="PT Astra Serif"/>
          <w:spacing w:val="-2"/>
        </w:rPr>
        <w:t xml:space="preserve"> </w:t>
      </w:r>
      <w:r w:rsidRPr="002E757F">
        <w:rPr>
          <w:rFonts w:ascii="PT Astra Serif" w:hAnsi="PT Astra Serif"/>
        </w:rPr>
        <w:t>на</w:t>
      </w:r>
      <w:r w:rsidRPr="002E757F">
        <w:rPr>
          <w:rFonts w:ascii="PT Astra Serif" w:hAnsi="PT Astra Serif"/>
          <w:spacing w:val="-3"/>
        </w:rPr>
        <w:t xml:space="preserve"> </w:t>
      </w:r>
      <w:r w:rsidRPr="002E757F">
        <w:rPr>
          <w:rFonts w:ascii="PT Astra Serif" w:hAnsi="PT Astra Serif"/>
        </w:rPr>
        <w:t>участие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соревнованиях.</w:t>
      </w:r>
      <w:r w:rsidRPr="002E757F">
        <w:rPr>
          <w:rFonts w:ascii="PT Astra Serif" w:hAnsi="PT Astra Serif"/>
          <w:spacing w:val="-1"/>
        </w:rPr>
        <w:t xml:space="preserve"> </w:t>
      </w:r>
      <w:r w:rsidRPr="002E757F">
        <w:rPr>
          <w:rFonts w:ascii="PT Astra Serif" w:hAnsi="PT Astra Serif"/>
        </w:rPr>
        <w:t>Баскетбол и</w:t>
      </w:r>
      <w:r w:rsidRPr="002E757F">
        <w:rPr>
          <w:rFonts w:ascii="PT Astra Serif" w:hAnsi="PT Astra Serif"/>
          <w:spacing w:val="-3"/>
        </w:rPr>
        <w:t xml:space="preserve"> </w:t>
      </w:r>
      <w:r w:rsidRPr="002E757F">
        <w:rPr>
          <w:rFonts w:ascii="PT Astra Serif" w:hAnsi="PT Astra Serif"/>
        </w:rPr>
        <w:t>специальная</w:t>
      </w:r>
      <w:r w:rsidRPr="002E757F">
        <w:rPr>
          <w:rFonts w:ascii="PT Astra Serif" w:hAnsi="PT Astra Serif"/>
          <w:spacing w:val="-4"/>
        </w:rPr>
        <w:t xml:space="preserve"> </w:t>
      </w:r>
      <w:r w:rsidRPr="002E757F">
        <w:rPr>
          <w:rFonts w:ascii="PT Astra Serif" w:hAnsi="PT Astra Serif"/>
        </w:rPr>
        <w:t>Олимпиада.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Практический материал. Тактические приемы атакующего против защитника. Ловля мяча</w:t>
      </w:r>
      <w:r w:rsidRPr="002E757F">
        <w:rPr>
          <w:rFonts w:ascii="PT Astra Serif" w:hAnsi="PT Astra Serif"/>
          <w:spacing w:val="1"/>
        </w:rPr>
        <w:t xml:space="preserve"> </w:t>
      </w:r>
      <w:r w:rsidRPr="002E757F">
        <w:rPr>
          <w:rFonts w:ascii="PT Astra Serif" w:hAnsi="PT Astra Serif"/>
        </w:rPr>
        <w:t>двумя руками с последующим ведением и остановкой. Передача мяча двумя руками от груди в</w:t>
      </w:r>
      <w:r w:rsidRPr="002E757F">
        <w:rPr>
          <w:rFonts w:ascii="PT Astra Serif" w:hAnsi="PT Astra Serif"/>
          <w:spacing w:val="1"/>
        </w:rPr>
        <w:t xml:space="preserve"> </w:t>
      </w:r>
      <w:r w:rsidRPr="002E757F">
        <w:rPr>
          <w:rFonts w:ascii="PT Astra Serif" w:hAnsi="PT Astra Serif"/>
        </w:rPr>
        <w:t>парах с продвижением вперед. Ведение мяча с обводкой препятствий. Броски мяча в корзину в</w:t>
      </w:r>
      <w:r w:rsidRPr="002E757F">
        <w:rPr>
          <w:rFonts w:ascii="PT Astra Serif" w:hAnsi="PT Astra Serif"/>
          <w:spacing w:val="1"/>
        </w:rPr>
        <w:t xml:space="preserve"> </w:t>
      </w:r>
      <w:r w:rsidRPr="002E757F">
        <w:rPr>
          <w:rFonts w:ascii="PT Astra Serif" w:hAnsi="PT Astra Serif"/>
        </w:rPr>
        <w:t>движении снизу от груди. Подбирание отскочившего от щита мяча. Учебная игра по упрощенным</w:t>
      </w:r>
      <w:r w:rsidRPr="002E757F">
        <w:rPr>
          <w:rFonts w:ascii="PT Astra Serif" w:hAnsi="PT Astra Serif"/>
          <w:spacing w:val="1"/>
        </w:rPr>
        <w:t xml:space="preserve"> </w:t>
      </w:r>
      <w:r w:rsidRPr="002E757F">
        <w:rPr>
          <w:rFonts w:ascii="PT Astra Serif" w:hAnsi="PT Astra Serif"/>
        </w:rPr>
        <w:t>правилам. Захват и выбивание мяча в парах. Ведение мяча шагом и бегом с обводкой условных</w:t>
      </w:r>
      <w:r w:rsidRPr="002E757F">
        <w:rPr>
          <w:rFonts w:ascii="PT Astra Serif" w:hAnsi="PT Astra Serif"/>
          <w:spacing w:val="1"/>
        </w:rPr>
        <w:t xml:space="preserve"> </w:t>
      </w:r>
      <w:r w:rsidRPr="002E757F">
        <w:rPr>
          <w:rFonts w:ascii="PT Astra Serif" w:hAnsi="PT Astra Serif"/>
        </w:rPr>
        <w:t>противников. Передача мяча в движении бегом в парах, бросок мяча одной рукой от плеча в</w:t>
      </w:r>
      <w:r w:rsidRPr="002E757F">
        <w:rPr>
          <w:rFonts w:ascii="PT Astra Serif" w:hAnsi="PT Astra Serif"/>
          <w:spacing w:val="1"/>
        </w:rPr>
        <w:t xml:space="preserve"> </w:t>
      </w:r>
      <w:r w:rsidRPr="002E757F">
        <w:rPr>
          <w:rFonts w:ascii="PT Astra Serif" w:hAnsi="PT Astra Serif"/>
        </w:rPr>
        <w:t>движении. Штрафной бросок. Зонная защита. Подвижные игры на основе баскетбола. Эстафеты с</w:t>
      </w:r>
      <w:r w:rsidRPr="002E757F">
        <w:rPr>
          <w:rFonts w:ascii="PT Astra Serif" w:hAnsi="PT Astra Serif"/>
          <w:spacing w:val="1"/>
        </w:rPr>
        <w:t xml:space="preserve"> </w:t>
      </w:r>
      <w:r w:rsidRPr="002E757F">
        <w:rPr>
          <w:rFonts w:ascii="PT Astra Serif" w:hAnsi="PT Astra Serif"/>
        </w:rPr>
        <w:t>ведением мяча.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Волейбол.</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Теоретические</w:t>
      </w:r>
      <w:r w:rsidRPr="002E757F">
        <w:rPr>
          <w:rFonts w:ascii="PT Astra Serif" w:hAnsi="PT Astra Serif"/>
          <w:spacing w:val="1"/>
        </w:rPr>
        <w:t xml:space="preserve"> </w:t>
      </w:r>
      <w:r w:rsidRPr="002E757F">
        <w:rPr>
          <w:rFonts w:ascii="PT Astra Serif" w:hAnsi="PT Astra Serif"/>
        </w:rPr>
        <w:t>сведения.</w:t>
      </w:r>
      <w:r w:rsidRPr="002E757F">
        <w:rPr>
          <w:rFonts w:ascii="PT Astra Serif" w:hAnsi="PT Astra Serif"/>
          <w:spacing w:val="1"/>
        </w:rPr>
        <w:t xml:space="preserve"> </w:t>
      </w:r>
      <w:r w:rsidRPr="002E757F">
        <w:rPr>
          <w:rFonts w:ascii="PT Astra Serif" w:hAnsi="PT Astra Serif"/>
        </w:rPr>
        <w:t>Наказания</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нарушении</w:t>
      </w:r>
      <w:r w:rsidRPr="002E757F">
        <w:rPr>
          <w:rFonts w:ascii="PT Astra Serif" w:hAnsi="PT Astra Serif"/>
          <w:spacing w:val="1"/>
        </w:rPr>
        <w:t xml:space="preserve"> </w:t>
      </w:r>
      <w:r w:rsidRPr="002E757F">
        <w:rPr>
          <w:rFonts w:ascii="PT Astra Serif" w:hAnsi="PT Astra Serif"/>
        </w:rPr>
        <w:t>правил</w:t>
      </w:r>
      <w:r w:rsidRPr="002E757F">
        <w:rPr>
          <w:rFonts w:ascii="PT Astra Serif" w:hAnsi="PT Astra Serif"/>
          <w:spacing w:val="1"/>
        </w:rPr>
        <w:t xml:space="preserve"> </w:t>
      </w:r>
      <w:r w:rsidRPr="002E757F">
        <w:rPr>
          <w:rFonts w:ascii="PT Astra Serif" w:hAnsi="PT Astra Serif"/>
        </w:rPr>
        <w:t>игры.</w:t>
      </w:r>
      <w:r w:rsidRPr="002E757F">
        <w:rPr>
          <w:rFonts w:ascii="PT Astra Serif" w:hAnsi="PT Astra Serif"/>
          <w:spacing w:val="1"/>
        </w:rPr>
        <w:t xml:space="preserve"> </w:t>
      </w:r>
      <w:r w:rsidRPr="002E757F">
        <w:rPr>
          <w:rFonts w:ascii="PT Astra Serif" w:hAnsi="PT Astra Serif"/>
        </w:rPr>
        <w:t>Влияние</w:t>
      </w:r>
      <w:r w:rsidRPr="002E757F">
        <w:rPr>
          <w:rFonts w:ascii="PT Astra Serif" w:hAnsi="PT Astra Serif"/>
          <w:spacing w:val="1"/>
        </w:rPr>
        <w:t xml:space="preserve"> </w:t>
      </w:r>
      <w:r w:rsidRPr="002E757F">
        <w:rPr>
          <w:rFonts w:ascii="PT Astra Serif" w:hAnsi="PT Astra Serif"/>
        </w:rPr>
        <w:t>занятий</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волейболу</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профессионально-трудовую</w:t>
      </w:r>
      <w:r w:rsidRPr="002E757F">
        <w:rPr>
          <w:rFonts w:ascii="PT Astra Serif" w:hAnsi="PT Astra Serif"/>
          <w:spacing w:val="1"/>
        </w:rPr>
        <w:t xml:space="preserve"> </w:t>
      </w:r>
      <w:r w:rsidRPr="002E757F">
        <w:rPr>
          <w:rFonts w:ascii="PT Astra Serif" w:hAnsi="PT Astra Serif"/>
        </w:rPr>
        <w:t>деятельность;</w:t>
      </w:r>
      <w:r w:rsidRPr="002E757F">
        <w:rPr>
          <w:rFonts w:ascii="PT Astra Serif" w:hAnsi="PT Astra Serif"/>
          <w:spacing w:val="1"/>
        </w:rPr>
        <w:t xml:space="preserve"> </w:t>
      </w:r>
      <w:r w:rsidRPr="002E757F">
        <w:rPr>
          <w:rFonts w:ascii="PT Astra Serif" w:hAnsi="PT Astra Serif"/>
        </w:rPr>
        <w:t>судейство</w:t>
      </w:r>
      <w:r w:rsidRPr="002E757F">
        <w:rPr>
          <w:rFonts w:ascii="PT Astra Serif" w:hAnsi="PT Astra Serif"/>
          <w:spacing w:val="1"/>
        </w:rPr>
        <w:t xml:space="preserve"> </w:t>
      </w:r>
      <w:r w:rsidRPr="002E757F">
        <w:rPr>
          <w:rFonts w:ascii="PT Astra Serif" w:hAnsi="PT Astra Serif"/>
        </w:rPr>
        <w:t>игры,</w:t>
      </w:r>
      <w:r w:rsidRPr="002E757F">
        <w:rPr>
          <w:rFonts w:ascii="PT Astra Serif" w:hAnsi="PT Astra Serif"/>
          <w:spacing w:val="1"/>
        </w:rPr>
        <w:t xml:space="preserve"> </w:t>
      </w:r>
      <w:r w:rsidRPr="002E757F">
        <w:rPr>
          <w:rFonts w:ascii="PT Astra Serif" w:hAnsi="PT Astra Serif"/>
        </w:rPr>
        <w:t>соревнований.</w:t>
      </w:r>
      <w:r w:rsidRPr="002E757F">
        <w:rPr>
          <w:rFonts w:ascii="PT Astra Serif" w:hAnsi="PT Astra Serif"/>
          <w:spacing w:val="1"/>
        </w:rPr>
        <w:t xml:space="preserve"> </w:t>
      </w:r>
      <w:r w:rsidRPr="002E757F">
        <w:rPr>
          <w:rFonts w:ascii="PT Astra Serif" w:hAnsi="PT Astra Serif"/>
        </w:rPr>
        <w:t>Оформление</w:t>
      </w:r>
      <w:r w:rsidRPr="002E757F">
        <w:rPr>
          <w:rFonts w:ascii="PT Astra Serif" w:hAnsi="PT Astra Serif"/>
          <w:spacing w:val="-3"/>
        </w:rPr>
        <w:t xml:space="preserve"> </w:t>
      </w:r>
      <w:r w:rsidRPr="002E757F">
        <w:rPr>
          <w:rFonts w:ascii="PT Astra Serif" w:hAnsi="PT Astra Serif"/>
        </w:rPr>
        <w:t>заявок</w:t>
      </w:r>
      <w:r w:rsidRPr="002E757F">
        <w:rPr>
          <w:rFonts w:ascii="PT Astra Serif" w:hAnsi="PT Astra Serif"/>
          <w:spacing w:val="-3"/>
        </w:rPr>
        <w:t xml:space="preserve"> </w:t>
      </w:r>
      <w:r w:rsidRPr="002E757F">
        <w:rPr>
          <w:rFonts w:ascii="PT Astra Serif" w:hAnsi="PT Astra Serif"/>
        </w:rPr>
        <w:t>на</w:t>
      </w:r>
      <w:r w:rsidRPr="002E757F">
        <w:rPr>
          <w:rFonts w:ascii="PT Astra Serif" w:hAnsi="PT Astra Serif"/>
          <w:spacing w:val="-2"/>
        </w:rPr>
        <w:t xml:space="preserve"> </w:t>
      </w:r>
      <w:r w:rsidRPr="002E757F">
        <w:rPr>
          <w:rFonts w:ascii="PT Astra Serif" w:hAnsi="PT Astra Serif"/>
        </w:rPr>
        <w:t>участие в</w:t>
      </w:r>
      <w:r w:rsidRPr="002E757F">
        <w:rPr>
          <w:rFonts w:ascii="PT Astra Serif" w:hAnsi="PT Astra Serif"/>
          <w:spacing w:val="-2"/>
        </w:rPr>
        <w:t xml:space="preserve"> </w:t>
      </w:r>
      <w:r w:rsidRPr="002E757F">
        <w:rPr>
          <w:rFonts w:ascii="PT Astra Serif" w:hAnsi="PT Astra Serif"/>
        </w:rPr>
        <w:t>соревнованиях.</w:t>
      </w:r>
      <w:r w:rsidRPr="002E757F">
        <w:rPr>
          <w:rFonts w:ascii="PT Astra Serif" w:hAnsi="PT Astra Serif"/>
          <w:spacing w:val="-1"/>
        </w:rPr>
        <w:t xml:space="preserve"> </w:t>
      </w:r>
      <w:r w:rsidRPr="002E757F">
        <w:rPr>
          <w:rFonts w:ascii="PT Astra Serif" w:hAnsi="PT Astra Serif"/>
        </w:rPr>
        <w:t>Волейбол</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Специальные</w:t>
      </w:r>
      <w:r w:rsidRPr="002E757F">
        <w:rPr>
          <w:rFonts w:ascii="PT Astra Serif" w:hAnsi="PT Astra Serif"/>
          <w:spacing w:val="-4"/>
        </w:rPr>
        <w:t xml:space="preserve"> </w:t>
      </w:r>
      <w:r w:rsidRPr="002E757F">
        <w:rPr>
          <w:rFonts w:ascii="PT Astra Serif" w:hAnsi="PT Astra Serif"/>
        </w:rPr>
        <w:t>олимпийские</w:t>
      </w:r>
      <w:r w:rsidRPr="002E757F">
        <w:rPr>
          <w:rFonts w:ascii="PT Astra Serif" w:hAnsi="PT Astra Serif"/>
          <w:spacing w:val="-3"/>
        </w:rPr>
        <w:t xml:space="preserve"> </w:t>
      </w:r>
      <w:r w:rsidRPr="002E757F">
        <w:rPr>
          <w:rFonts w:ascii="PT Astra Serif" w:hAnsi="PT Astra Serif"/>
        </w:rPr>
        <w:t>игры.</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Практический материал. Стойка и перемещения волейболиста. Передача мяча сверху двумя</w:t>
      </w:r>
      <w:r w:rsidRPr="002E757F">
        <w:rPr>
          <w:rFonts w:ascii="PT Astra Serif" w:hAnsi="PT Astra Serif"/>
          <w:spacing w:val="1"/>
        </w:rPr>
        <w:t xml:space="preserve"> </w:t>
      </w:r>
      <w:r w:rsidRPr="002E757F">
        <w:rPr>
          <w:rFonts w:ascii="PT Astra Serif" w:hAnsi="PT Astra Serif"/>
        </w:rPr>
        <w:t>руками над собой и передача мяча снизу двумя руками на месте и после перемещения. Нижняя</w:t>
      </w:r>
      <w:r w:rsidRPr="002E757F">
        <w:rPr>
          <w:rFonts w:ascii="PT Astra Serif" w:hAnsi="PT Astra Serif"/>
          <w:spacing w:val="1"/>
        </w:rPr>
        <w:t xml:space="preserve"> </w:t>
      </w:r>
      <w:r w:rsidRPr="002E757F">
        <w:rPr>
          <w:rFonts w:ascii="PT Astra Serif" w:hAnsi="PT Astra Serif"/>
        </w:rPr>
        <w:t>прямая</w:t>
      </w:r>
      <w:r w:rsidRPr="002E757F">
        <w:rPr>
          <w:rFonts w:ascii="PT Astra Serif" w:hAnsi="PT Astra Serif"/>
          <w:spacing w:val="5"/>
        </w:rPr>
        <w:t xml:space="preserve"> </w:t>
      </w:r>
      <w:r w:rsidRPr="002E757F">
        <w:rPr>
          <w:rFonts w:ascii="PT Astra Serif" w:hAnsi="PT Astra Serif"/>
        </w:rPr>
        <w:t>подача.</w:t>
      </w:r>
      <w:r w:rsidRPr="002E757F">
        <w:rPr>
          <w:rFonts w:ascii="PT Astra Serif" w:hAnsi="PT Astra Serif"/>
          <w:spacing w:val="6"/>
        </w:rPr>
        <w:t xml:space="preserve"> </w:t>
      </w:r>
      <w:r w:rsidRPr="002E757F">
        <w:rPr>
          <w:rFonts w:ascii="PT Astra Serif" w:hAnsi="PT Astra Serif"/>
        </w:rPr>
        <w:t>Прыжки</w:t>
      </w:r>
      <w:r w:rsidRPr="002E757F">
        <w:rPr>
          <w:rFonts w:ascii="PT Astra Serif" w:hAnsi="PT Astra Serif"/>
          <w:spacing w:val="5"/>
        </w:rPr>
        <w:t xml:space="preserve"> </w:t>
      </w:r>
      <w:r w:rsidRPr="002E757F">
        <w:rPr>
          <w:rFonts w:ascii="PT Astra Serif" w:hAnsi="PT Astra Serif"/>
        </w:rPr>
        <w:t>с</w:t>
      </w:r>
      <w:r w:rsidRPr="002E757F">
        <w:rPr>
          <w:rFonts w:ascii="PT Astra Serif" w:hAnsi="PT Astra Serif"/>
          <w:spacing w:val="4"/>
        </w:rPr>
        <w:t xml:space="preserve"> </w:t>
      </w:r>
      <w:r w:rsidRPr="002E757F">
        <w:rPr>
          <w:rFonts w:ascii="PT Astra Serif" w:hAnsi="PT Astra Serif"/>
        </w:rPr>
        <w:t>места</w:t>
      </w:r>
      <w:r w:rsidRPr="002E757F">
        <w:rPr>
          <w:rFonts w:ascii="PT Astra Serif" w:hAnsi="PT Astra Serif"/>
          <w:spacing w:val="7"/>
        </w:rPr>
        <w:t xml:space="preserve"> </w:t>
      </w:r>
      <w:r w:rsidRPr="002E757F">
        <w:rPr>
          <w:rFonts w:ascii="PT Astra Serif" w:hAnsi="PT Astra Serif"/>
        </w:rPr>
        <w:t>и</w:t>
      </w:r>
      <w:r w:rsidRPr="002E757F">
        <w:rPr>
          <w:rFonts w:ascii="PT Astra Serif" w:hAnsi="PT Astra Serif"/>
          <w:spacing w:val="5"/>
        </w:rPr>
        <w:t xml:space="preserve"> </w:t>
      </w:r>
      <w:r w:rsidRPr="002E757F">
        <w:rPr>
          <w:rFonts w:ascii="PT Astra Serif" w:hAnsi="PT Astra Serif"/>
        </w:rPr>
        <w:t>с</w:t>
      </w:r>
      <w:r w:rsidRPr="002E757F">
        <w:rPr>
          <w:rFonts w:ascii="PT Astra Serif" w:hAnsi="PT Astra Serif"/>
          <w:spacing w:val="6"/>
        </w:rPr>
        <w:t xml:space="preserve"> </w:t>
      </w:r>
      <w:r w:rsidRPr="002E757F">
        <w:rPr>
          <w:rFonts w:ascii="PT Astra Serif" w:hAnsi="PT Astra Serif"/>
        </w:rPr>
        <w:t>шага</w:t>
      </w:r>
      <w:r w:rsidRPr="002E757F">
        <w:rPr>
          <w:rFonts w:ascii="PT Astra Serif" w:hAnsi="PT Astra Serif"/>
          <w:spacing w:val="6"/>
        </w:rPr>
        <w:t xml:space="preserve"> </w:t>
      </w:r>
      <w:r w:rsidRPr="002E757F">
        <w:rPr>
          <w:rFonts w:ascii="PT Astra Serif" w:hAnsi="PT Astra Serif"/>
        </w:rPr>
        <w:t>в</w:t>
      </w:r>
      <w:r w:rsidRPr="002E757F">
        <w:rPr>
          <w:rFonts w:ascii="PT Astra Serif" w:hAnsi="PT Astra Serif"/>
          <w:spacing w:val="4"/>
        </w:rPr>
        <w:t xml:space="preserve"> </w:t>
      </w:r>
      <w:r w:rsidRPr="002E757F">
        <w:rPr>
          <w:rFonts w:ascii="PT Astra Serif" w:hAnsi="PT Astra Serif"/>
        </w:rPr>
        <w:t>высоту</w:t>
      </w:r>
      <w:r w:rsidRPr="002E757F">
        <w:rPr>
          <w:rFonts w:ascii="PT Astra Serif" w:hAnsi="PT Astra Serif"/>
          <w:spacing w:val="5"/>
        </w:rPr>
        <w:t xml:space="preserve"> </w:t>
      </w:r>
      <w:r w:rsidRPr="002E757F">
        <w:rPr>
          <w:rFonts w:ascii="PT Astra Serif" w:hAnsi="PT Astra Serif"/>
        </w:rPr>
        <w:t>и</w:t>
      </w:r>
      <w:r w:rsidRPr="002E757F">
        <w:rPr>
          <w:rFonts w:ascii="PT Astra Serif" w:hAnsi="PT Astra Serif"/>
          <w:spacing w:val="7"/>
        </w:rPr>
        <w:t xml:space="preserve"> </w:t>
      </w:r>
      <w:r w:rsidRPr="002E757F">
        <w:rPr>
          <w:rFonts w:ascii="PT Astra Serif" w:hAnsi="PT Astra Serif"/>
        </w:rPr>
        <w:t>длину.</w:t>
      </w:r>
      <w:r w:rsidRPr="002E757F">
        <w:rPr>
          <w:rFonts w:ascii="PT Astra Serif" w:hAnsi="PT Astra Serif"/>
          <w:spacing w:val="6"/>
        </w:rPr>
        <w:t xml:space="preserve"> </w:t>
      </w:r>
      <w:r w:rsidRPr="002E757F">
        <w:rPr>
          <w:rFonts w:ascii="PT Astra Serif" w:hAnsi="PT Astra Serif"/>
        </w:rPr>
        <w:t>Прием</w:t>
      </w:r>
      <w:r w:rsidRPr="002E757F">
        <w:rPr>
          <w:rFonts w:ascii="PT Astra Serif" w:hAnsi="PT Astra Serif"/>
          <w:spacing w:val="6"/>
        </w:rPr>
        <w:t xml:space="preserve"> </w:t>
      </w:r>
      <w:r w:rsidRPr="002E757F">
        <w:rPr>
          <w:rFonts w:ascii="PT Astra Serif" w:hAnsi="PT Astra Serif"/>
        </w:rPr>
        <w:t>и</w:t>
      </w:r>
      <w:r w:rsidRPr="002E757F">
        <w:rPr>
          <w:rFonts w:ascii="PT Astra Serif" w:hAnsi="PT Astra Serif"/>
          <w:spacing w:val="5"/>
        </w:rPr>
        <w:t xml:space="preserve"> </w:t>
      </w:r>
      <w:r w:rsidRPr="002E757F">
        <w:rPr>
          <w:rFonts w:ascii="PT Astra Serif" w:hAnsi="PT Astra Serif"/>
        </w:rPr>
        <w:t>передача</w:t>
      </w:r>
      <w:r w:rsidRPr="002E757F">
        <w:rPr>
          <w:rFonts w:ascii="PT Astra Serif" w:hAnsi="PT Astra Serif"/>
          <w:spacing w:val="7"/>
        </w:rPr>
        <w:t xml:space="preserve"> </w:t>
      </w:r>
      <w:r w:rsidRPr="002E757F">
        <w:rPr>
          <w:rFonts w:ascii="PT Astra Serif" w:hAnsi="PT Astra Serif"/>
        </w:rPr>
        <w:t>мяча</w:t>
      </w:r>
      <w:r w:rsidRPr="002E757F">
        <w:rPr>
          <w:rFonts w:ascii="PT Astra Serif" w:hAnsi="PT Astra Serif"/>
          <w:spacing w:val="4"/>
        </w:rPr>
        <w:t xml:space="preserve"> </w:t>
      </w:r>
      <w:r w:rsidRPr="002E757F">
        <w:rPr>
          <w:rFonts w:ascii="PT Astra Serif" w:hAnsi="PT Astra Serif"/>
        </w:rPr>
        <w:t>сверху</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7"/>
        </w:rPr>
        <w:t xml:space="preserve"> </w:t>
      </w:r>
      <w:r w:rsidRPr="002E757F">
        <w:rPr>
          <w:rFonts w:ascii="PT Astra Serif" w:hAnsi="PT Astra Serif"/>
        </w:rPr>
        <w:t>снизу</w:t>
      </w:r>
      <w:r w:rsidRPr="002E757F">
        <w:rPr>
          <w:rFonts w:ascii="PT Astra Serif" w:hAnsi="PT Astra Serif"/>
          <w:spacing w:val="-47"/>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парах</w:t>
      </w:r>
      <w:r w:rsidRPr="002E757F">
        <w:rPr>
          <w:rFonts w:ascii="PT Astra Serif" w:hAnsi="PT Astra Serif"/>
          <w:spacing w:val="1"/>
        </w:rPr>
        <w:t xml:space="preserve"> </w:t>
      </w:r>
      <w:r w:rsidRPr="002E757F">
        <w:rPr>
          <w:rFonts w:ascii="PT Astra Serif" w:hAnsi="PT Astra Serif"/>
        </w:rPr>
        <w:t>после</w:t>
      </w:r>
      <w:r w:rsidRPr="002E757F">
        <w:rPr>
          <w:rFonts w:ascii="PT Astra Serif" w:hAnsi="PT Astra Serif"/>
          <w:spacing w:val="1"/>
        </w:rPr>
        <w:t xml:space="preserve"> </w:t>
      </w:r>
      <w:r w:rsidRPr="002E757F">
        <w:rPr>
          <w:rFonts w:ascii="PT Astra Serif" w:hAnsi="PT Astra Serif"/>
        </w:rPr>
        <w:t>перемещений</w:t>
      </w:r>
      <w:r w:rsidRPr="002E757F">
        <w:rPr>
          <w:rFonts w:ascii="PT Astra Serif" w:hAnsi="PT Astra Serif"/>
          <w:spacing w:val="1"/>
        </w:rPr>
        <w:t xml:space="preserve"> </w:t>
      </w:r>
      <w:r w:rsidRPr="002E757F">
        <w:rPr>
          <w:rFonts w:ascii="PT Astra Serif" w:hAnsi="PT Astra Serif"/>
        </w:rPr>
        <w:t>Верхняя</w:t>
      </w:r>
      <w:r w:rsidRPr="002E757F">
        <w:rPr>
          <w:rFonts w:ascii="PT Astra Serif" w:hAnsi="PT Astra Serif"/>
          <w:spacing w:val="1"/>
        </w:rPr>
        <w:t xml:space="preserve"> </w:t>
      </w:r>
      <w:r w:rsidRPr="002E757F">
        <w:rPr>
          <w:rFonts w:ascii="PT Astra Serif" w:hAnsi="PT Astra Serif"/>
        </w:rPr>
        <w:t>прямая</w:t>
      </w:r>
      <w:r w:rsidRPr="002E757F">
        <w:rPr>
          <w:rFonts w:ascii="PT Astra Serif" w:hAnsi="PT Astra Serif"/>
          <w:spacing w:val="1"/>
        </w:rPr>
        <w:t xml:space="preserve"> </w:t>
      </w:r>
      <w:r w:rsidRPr="002E757F">
        <w:rPr>
          <w:rFonts w:ascii="PT Astra Serif" w:hAnsi="PT Astra Serif"/>
        </w:rPr>
        <w:t>подача.</w:t>
      </w:r>
      <w:r w:rsidRPr="002E757F">
        <w:rPr>
          <w:rFonts w:ascii="PT Astra Serif" w:hAnsi="PT Astra Serif"/>
          <w:spacing w:val="1"/>
        </w:rPr>
        <w:t xml:space="preserve"> </w:t>
      </w:r>
      <w:r w:rsidRPr="002E757F">
        <w:rPr>
          <w:rFonts w:ascii="PT Astra Serif" w:hAnsi="PT Astra Serif"/>
        </w:rPr>
        <w:t>Прямой</w:t>
      </w:r>
      <w:r w:rsidRPr="002E757F">
        <w:rPr>
          <w:rFonts w:ascii="PT Astra Serif" w:hAnsi="PT Astra Serif"/>
          <w:spacing w:val="1"/>
        </w:rPr>
        <w:t xml:space="preserve"> </w:t>
      </w:r>
      <w:r w:rsidRPr="002E757F">
        <w:rPr>
          <w:rFonts w:ascii="PT Astra Serif" w:hAnsi="PT Astra Serif"/>
        </w:rPr>
        <w:t>нападающий</w:t>
      </w:r>
      <w:r w:rsidRPr="002E757F">
        <w:rPr>
          <w:rFonts w:ascii="PT Astra Serif" w:hAnsi="PT Astra Serif"/>
          <w:spacing w:val="1"/>
        </w:rPr>
        <w:t xml:space="preserve"> </w:t>
      </w:r>
      <w:r w:rsidRPr="002E757F">
        <w:rPr>
          <w:rFonts w:ascii="PT Astra Serif" w:hAnsi="PT Astra Serif"/>
        </w:rPr>
        <w:t>удар</w:t>
      </w:r>
      <w:r w:rsidRPr="002E757F">
        <w:rPr>
          <w:rFonts w:ascii="PT Astra Serif" w:hAnsi="PT Astra Serif"/>
          <w:spacing w:val="1"/>
        </w:rPr>
        <w:t xml:space="preserve"> </w:t>
      </w:r>
      <w:r w:rsidRPr="002E757F">
        <w:rPr>
          <w:rFonts w:ascii="PT Astra Serif" w:hAnsi="PT Astra Serif"/>
        </w:rPr>
        <w:t>через</w:t>
      </w:r>
      <w:r w:rsidRPr="002E757F">
        <w:rPr>
          <w:rFonts w:ascii="PT Astra Serif" w:hAnsi="PT Astra Serif"/>
          <w:spacing w:val="1"/>
        </w:rPr>
        <w:t xml:space="preserve"> </w:t>
      </w:r>
      <w:r w:rsidRPr="002E757F">
        <w:rPr>
          <w:rFonts w:ascii="PT Astra Serif" w:hAnsi="PT Astra Serif"/>
        </w:rPr>
        <w:t>сетку</w:t>
      </w:r>
      <w:r w:rsidRPr="002E757F">
        <w:rPr>
          <w:rFonts w:ascii="PT Astra Serif" w:hAnsi="PT Astra Serif"/>
          <w:spacing w:val="1"/>
        </w:rPr>
        <w:t xml:space="preserve"> </w:t>
      </w:r>
      <w:r w:rsidRPr="002E757F">
        <w:rPr>
          <w:rFonts w:ascii="PT Astra Serif" w:hAnsi="PT Astra Serif"/>
        </w:rPr>
        <w:t>(ознакомление). Прыжки вверх с места и шага, прыжки у сетки. Многоскоки. Многократный прием</w:t>
      </w:r>
      <w:r w:rsidRPr="002E757F">
        <w:rPr>
          <w:rFonts w:ascii="PT Astra Serif" w:hAnsi="PT Astra Serif"/>
          <w:spacing w:val="-47"/>
        </w:rPr>
        <w:t xml:space="preserve"> </w:t>
      </w:r>
      <w:r w:rsidRPr="002E757F">
        <w:rPr>
          <w:rFonts w:ascii="PT Astra Serif" w:hAnsi="PT Astra Serif"/>
        </w:rPr>
        <w:t>мяча</w:t>
      </w:r>
      <w:r w:rsidRPr="002E757F">
        <w:rPr>
          <w:rFonts w:ascii="PT Astra Serif" w:hAnsi="PT Astra Serif"/>
          <w:spacing w:val="1"/>
        </w:rPr>
        <w:t xml:space="preserve"> </w:t>
      </w:r>
      <w:r w:rsidRPr="002E757F">
        <w:rPr>
          <w:rFonts w:ascii="PT Astra Serif" w:hAnsi="PT Astra Serif"/>
        </w:rPr>
        <w:t>снизу</w:t>
      </w:r>
      <w:r w:rsidRPr="002E757F">
        <w:rPr>
          <w:rFonts w:ascii="PT Astra Serif" w:hAnsi="PT Astra Serif"/>
          <w:spacing w:val="1"/>
        </w:rPr>
        <w:t xml:space="preserve"> </w:t>
      </w:r>
      <w:r w:rsidRPr="002E757F">
        <w:rPr>
          <w:rFonts w:ascii="PT Astra Serif" w:hAnsi="PT Astra Serif"/>
        </w:rPr>
        <w:t>двумя</w:t>
      </w:r>
      <w:r w:rsidRPr="002E757F">
        <w:rPr>
          <w:rFonts w:ascii="PT Astra Serif" w:hAnsi="PT Astra Serif"/>
          <w:spacing w:val="1"/>
        </w:rPr>
        <w:t xml:space="preserve"> </w:t>
      </w:r>
      <w:r w:rsidRPr="002E757F">
        <w:rPr>
          <w:rFonts w:ascii="PT Astra Serif" w:hAnsi="PT Astra Serif"/>
        </w:rPr>
        <w:t>руками.</w:t>
      </w:r>
      <w:r w:rsidRPr="002E757F">
        <w:rPr>
          <w:rFonts w:ascii="PT Astra Serif" w:hAnsi="PT Astra Serif"/>
          <w:spacing w:val="1"/>
        </w:rPr>
        <w:t xml:space="preserve"> </w:t>
      </w:r>
      <w:r w:rsidRPr="002E757F">
        <w:rPr>
          <w:rFonts w:ascii="PT Astra Serif" w:hAnsi="PT Astra Serif"/>
        </w:rPr>
        <w:t>Блокирование</w:t>
      </w:r>
      <w:r w:rsidRPr="002E757F">
        <w:rPr>
          <w:rFonts w:ascii="PT Astra Serif" w:hAnsi="PT Astra Serif"/>
          <w:spacing w:val="1"/>
        </w:rPr>
        <w:t xml:space="preserve"> </w:t>
      </w:r>
      <w:r w:rsidRPr="002E757F">
        <w:rPr>
          <w:rFonts w:ascii="PT Astra Serif" w:hAnsi="PT Astra Serif"/>
        </w:rPr>
        <w:t>нападающих</w:t>
      </w:r>
      <w:r w:rsidRPr="002E757F">
        <w:rPr>
          <w:rFonts w:ascii="PT Astra Serif" w:hAnsi="PT Astra Serif"/>
          <w:spacing w:val="1"/>
        </w:rPr>
        <w:t xml:space="preserve"> </w:t>
      </w:r>
      <w:r w:rsidRPr="002E757F">
        <w:rPr>
          <w:rFonts w:ascii="PT Astra Serif" w:hAnsi="PT Astra Serif"/>
        </w:rPr>
        <w:t>ударов.</w:t>
      </w:r>
      <w:r w:rsidRPr="002E757F">
        <w:rPr>
          <w:rFonts w:ascii="PT Astra Serif" w:hAnsi="PT Astra Serif"/>
          <w:spacing w:val="1"/>
        </w:rPr>
        <w:t xml:space="preserve"> </w:t>
      </w:r>
      <w:r w:rsidRPr="002E757F">
        <w:rPr>
          <w:rFonts w:ascii="PT Astra Serif" w:hAnsi="PT Astra Serif"/>
        </w:rPr>
        <w:t>Учебные</w:t>
      </w:r>
      <w:r w:rsidRPr="002E757F">
        <w:rPr>
          <w:rFonts w:ascii="PT Astra Serif" w:hAnsi="PT Astra Serif"/>
          <w:spacing w:val="1"/>
        </w:rPr>
        <w:t xml:space="preserve"> </w:t>
      </w:r>
      <w:r w:rsidRPr="002E757F">
        <w:rPr>
          <w:rFonts w:ascii="PT Astra Serif" w:hAnsi="PT Astra Serif"/>
        </w:rPr>
        <w:t>игры</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50"/>
        </w:rPr>
        <w:t xml:space="preserve"> </w:t>
      </w:r>
      <w:r w:rsidRPr="002E757F">
        <w:rPr>
          <w:rFonts w:ascii="PT Astra Serif" w:hAnsi="PT Astra Serif"/>
        </w:rPr>
        <w:lastRenderedPageBreak/>
        <w:t>основе</w:t>
      </w:r>
      <w:r w:rsidRPr="002E757F">
        <w:rPr>
          <w:rFonts w:ascii="PT Astra Serif" w:hAnsi="PT Astra Serif"/>
          <w:spacing w:val="1"/>
        </w:rPr>
        <w:t xml:space="preserve"> </w:t>
      </w:r>
      <w:r w:rsidRPr="002E757F">
        <w:rPr>
          <w:rFonts w:ascii="PT Astra Serif" w:hAnsi="PT Astra Serif"/>
        </w:rPr>
        <w:t>волейбола.</w:t>
      </w:r>
      <w:r w:rsidRPr="002E757F">
        <w:rPr>
          <w:rFonts w:ascii="PT Astra Serif" w:hAnsi="PT Astra Serif"/>
          <w:spacing w:val="-1"/>
        </w:rPr>
        <w:t xml:space="preserve"> </w:t>
      </w:r>
      <w:r w:rsidRPr="002E757F">
        <w:rPr>
          <w:rFonts w:ascii="PT Astra Serif" w:hAnsi="PT Astra Serif"/>
        </w:rPr>
        <w:t>Игры</w:t>
      </w:r>
      <w:r w:rsidRPr="002E757F">
        <w:rPr>
          <w:rFonts w:ascii="PT Astra Serif" w:hAnsi="PT Astra Serif"/>
          <w:spacing w:val="-1"/>
        </w:rPr>
        <w:t xml:space="preserve"> </w:t>
      </w:r>
      <w:r w:rsidRPr="002E757F">
        <w:rPr>
          <w:rFonts w:ascii="PT Astra Serif" w:hAnsi="PT Astra Serif"/>
        </w:rPr>
        <w:t>(эстафеты) с мячами.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Настольный</w:t>
      </w:r>
      <w:r w:rsidRPr="002E757F">
        <w:rPr>
          <w:rFonts w:ascii="PT Astra Serif" w:hAnsi="PT Astra Serif"/>
          <w:spacing w:val="-3"/>
        </w:rPr>
        <w:t xml:space="preserve"> </w:t>
      </w:r>
      <w:r w:rsidRPr="002E757F">
        <w:rPr>
          <w:rFonts w:ascii="PT Astra Serif" w:hAnsi="PT Astra Serif"/>
        </w:rPr>
        <w:t>теннис.</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Теоретические</w:t>
      </w:r>
      <w:r w:rsidRPr="002E757F">
        <w:rPr>
          <w:rFonts w:ascii="PT Astra Serif" w:hAnsi="PT Astra Serif"/>
          <w:spacing w:val="57"/>
        </w:rPr>
        <w:t xml:space="preserve"> </w:t>
      </w:r>
      <w:r w:rsidRPr="002E757F">
        <w:rPr>
          <w:rFonts w:ascii="PT Astra Serif" w:hAnsi="PT Astra Serif"/>
        </w:rPr>
        <w:t xml:space="preserve">сведения.  </w:t>
      </w:r>
      <w:r w:rsidRPr="002E757F">
        <w:rPr>
          <w:rFonts w:ascii="PT Astra Serif" w:hAnsi="PT Astra Serif"/>
          <w:spacing w:val="5"/>
        </w:rPr>
        <w:t xml:space="preserve"> </w:t>
      </w:r>
      <w:r w:rsidRPr="002E757F">
        <w:rPr>
          <w:rFonts w:ascii="PT Astra Serif" w:hAnsi="PT Astra Serif"/>
        </w:rPr>
        <w:t xml:space="preserve">Парные  </w:t>
      </w:r>
      <w:r w:rsidRPr="002E757F">
        <w:rPr>
          <w:rFonts w:ascii="PT Astra Serif" w:hAnsi="PT Astra Serif"/>
          <w:spacing w:val="6"/>
        </w:rPr>
        <w:t xml:space="preserve"> </w:t>
      </w:r>
      <w:r w:rsidRPr="002E757F">
        <w:rPr>
          <w:rFonts w:ascii="PT Astra Serif" w:hAnsi="PT Astra Serif"/>
        </w:rPr>
        <w:t xml:space="preserve">игры.  </w:t>
      </w:r>
      <w:r w:rsidRPr="002E757F">
        <w:rPr>
          <w:rFonts w:ascii="PT Astra Serif" w:hAnsi="PT Astra Serif"/>
          <w:spacing w:val="4"/>
        </w:rPr>
        <w:t xml:space="preserve"> </w:t>
      </w:r>
      <w:r w:rsidRPr="002E757F">
        <w:rPr>
          <w:rFonts w:ascii="PT Astra Serif" w:hAnsi="PT Astra Serif"/>
        </w:rPr>
        <w:t xml:space="preserve">Правила  </w:t>
      </w:r>
      <w:r w:rsidRPr="002E757F">
        <w:rPr>
          <w:rFonts w:ascii="PT Astra Serif" w:hAnsi="PT Astra Serif"/>
          <w:spacing w:val="5"/>
        </w:rPr>
        <w:t xml:space="preserve"> </w:t>
      </w:r>
      <w:r w:rsidRPr="002E757F">
        <w:rPr>
          <w:rFonts w:ascii="PT Astra Serif" w:hAnsi="PT Astra Serif"/>
        </w:rPr>
        <w:t xml:space="preserve">соревнований.  </w:t>
      </w:r>
      <w:r w:rsidRPr="002E757F">
        <w:rPr>
          <w:rFonts w:ascii="PT Astra Serif" w:hAnsi="PT Astra Serif"/>
          <w:spacing w:val="5"/>
        </w:rPr>
        <w:t xml:space="preserve"> </w:t>
      </w:r>
      <w:r w:rsidRPr="002E757F">
        <w:rPr>
          <w:rFonts w:ascii="PT Astra Serif" w:hAnsi="PT Astra Serif"/>
        </w:rPr>
        <w:t xml:space="preserve">Тактика  </w:t>
      </w:r>
      <w:r w:rsidRPr="002E757F">
        <w:rPr>
          <w:rFonts w:ascii="PT Astra Serif" w:hAnsi="PT Astra Serif"/>
          <w:spacing w:val="5"/>
        </w:rPr>
        <w:t xml:space="preserve"> </w:t>
      </w:r>
      <w:r w:rsidRPr="002E757F">
        <w:rPr>
          <w:rFonts w:ascii="PT Astra Serif" w:hAnsi="PT Astra Serif"/>
        </w:rPr>
        <w:t xml:space="preserve">парных  </w:t>
      </w:r>
      <w:r w:rsidRPr="002E757F">
        <w:rPr>
          <w:rFonts w:ascii="PT Astra Serif" w:hAnsi="PT Astra Serif"/>
          <w:spacing w:val="5"/>
        </w:rPr>
        <w:t xml:space="preserve"> </w:t>
      </w:r>
      <w:r w:rsidRPr="002E757F">
        <w:rPr>
          <w:rFonts w:ascii="PT Astra Serif" w:hAnsi="PT Astra Serif"/>
        </w:rPr>
        <w:t>игр.</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Экипировка</w:t>
      </w:r>
      <w:r w:rsidRPr="002E757F">
        <w:rPr>
          <w:rFonts w:ascii="PT Astra Serif" w:hAnsi="PT Astra Serif"/>
          <w:spacing w:val="-2"/>
        </w:rPr>
        <w:t xml:space="preserve"> </w:t>
      </w:r>
      <w:r w:rsidRPr="002E757F">
        <w:rPr>
          <w:rFonts w:ascii="PT Astra Serif" w:hAnsi="PT Astra Serif"/>
        </w:rPr>
        <w:t>теннисиста.</w:t>
      </w:r>
      <w:r w:rsidRPr="002E757F">
        <w:rPr>
          <w:rFonts w:ascii="PT Astra Serif" w:hAnsi="PT Astra Serif"/>
          <w:spacing w:val="-1"/>
        </w:rPr>
        <w:t xml:space="preserve"> </w:t>
      </w:r>
      <w:r w:rsidRPr="002E757F">
        <w:rPr>
          <w:rFonts w:ascii="PT Astra Serif" w:hAnsi="PT Astra Serif"/>
        </w:rPr>
        <w:t>Разновидности</w:t>
      </w:r>
      <w:r w:rsidRPr="002E757F">
        <w:rPr>
          <w:rFonts w:ascii="PT Astra Serif" w:hAnsi="PT Astra Serif"/>
          <w:spacing w:val="-3"/>
        </w:rPr>
        <w:t xml:space="preserve"> </w:t>
      </w:r>
      <w:r w:rsidRPr="002E757F">
        <w:rPr>
          <w:rFonts w:ascii="PT Astra Serif" w:hAnsi="PT Astra Serif"/>
        </w:rPr>
        <w:t>ударов.</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Практический материал. Одиночные и парные учебные игры. Тактические приемы в парных</w:t>
      </w:r>
      <w:r w:rsidRPr="002E757F">
        <w:rPr>
          <w:rFonts w:ascii="PT Astra Serif" w:hAnsi="PT Astra Serif"/>
          <w:spacing w:val="1"/>
        </w:rPr>
        <w:t xml:space="preserve"> </w:t>
      </w:r>
      <w:r w:rsidRPr="002E757F">
        <w:rPr>
          <w:rFonts w:ascii="PT Astra Serif" w:hAnsi="PT Astra Serif"/>
        </w:rPr>
        <w:t>играх.</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Хоккей</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3"/>
        </w:rPr>
        <w:t xml:space="preserve"> </w:t>
      </w:r>
      <w:r w:rsidRPr="002E757F">
        <w:rPr>
          <w:rFonts w:ascii="PT Astra Serif" w:hAnsi="PT Astra Serif"/>
        </w:rPr>
        <w:t>полу.</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Теоретические</w:t>
      </w:r>
      <w:r w:rsidRPr="002E757F">
        <w:rPr>
          <w:rFonts w:ascii="PT Astra Serif" w:hAnsi="PT Astra Serif"/>
          <w:spacing w:val="-1"/>
        </w:rPr>
        <w:t xml:space="preserve"> </w:t>
      </w:r>
      <w:r w:rsidRPr="002E757F">
        <w:rPr>
          <w:rFonts w:ascii="PT Astra Serif" w:hAnsi="PT Astra Serif"/>
        </w:rPr>
        <w:t>сведения.</w:t>
      </w:r>
      <w:r w:rsidRPr="002E757F">
        <w:rPr>
          <w:rFonts w:ascii="PT Astra Serif" w:hAnsi="PT Astra Serif"/>
          <w:spacing w:val="-4"/>
        </w:rPr>
        <w:t xml:space="preserve"> </w:t>
      </w:r>
      <w:r w:rsidRPr="002E757F">
        <w:rPr>
          <w:rFonts w:ascii="PT Astra Serif" w:hAnsi="PT Astra Serif"/>
        </w:rPr>
        <w:t>Тактика</w:t>
      </w:r>
      <w:r w:rsidRPr="002E757F">
        <w:rPr>
          <w:rFonts w:ascii="PT Astra Serif" w:hAnsi="PT Astra Serif"/>
          <w:spacing w:val="-4"/>
        </w:rPr>
        <w:t xml:space="preserve"> </w:t>
      </w:r>
      <w:r w:rsidRPr="002E757F">
        <w:rPr>
          <w:rFonts w:ascii="PT Astra Serif" w:hAnsi="PT Astra Serif"/>
        </w:rPr>
        <w:t>командной</w:t>
      </w:r>
      <w:r w:rsidRPr="002E757F">
        <w:rPr>
          <w:rFonts w:ascii="PT Astra Serif" w:hAnsi="PT Astra Serif"/>
          <w:spacing w:val="-3"/>
        </w:rPr>
        <w:t xml:space="preserve"> </w:t>
      </w:r>
      <w:r w:rsidRPr="002E757F">
        <w:rPr>
          <w:rFonts w:ascii="PT Astra Serif" w:hAnsi="PT Astra Serif"/>
        </w:rPr>
        <w:t>игры.</w:t>
      </w:r>
      <w:r w:rsidRPr="002E757F">
        <w:rPr>
          <w:rFonts w:ascii="PT Astra Serif" w:hAnsi="PT Astra Serif"/>
          <w:spacing w:val="-4"/>
        </w:rPr>
        <w:t xml:space="preserve"> </w:t>
      </w:r>
      <w:r w:rsidRPr="002E757F">
        <w:rPr>
          <w:rFonts w:ascii="PT Astra Serif" w:hAnsi="PT Astra Serif"/>
        </w:rPr>
        <w:t>Наказания</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нарушениях</w:t>
      </w:r>
      <w:r w:rsidRPr="002E757F">
        <w:rPr>
          <w:rFonts w:ascii="PT Astra Serif" w:hAnsi="PT Astra Serif"/>
          <w:spacing w:val="-1"/>
        </w:rPr>
        <w:t xml:space="preserve"> </w:t>
      </w:r>
      <w:r w:rsidRPr="002E757F">
        <w:rPr>
          <w:rFonts w:ascii="PT Astra Serif" w:hAnsi="PT Astra Serif"/>
        </w:rPr>
        <w:t>правил</w:t>
      </w:r>
      <w:r w:rsidRPr="002E757F">
        <w:rPr>
          <w:rFonts w:ascii="PT Astra Serif" w:hAnsi="PT Astra Serif"/>
          <w:spacing w:val="-3"/>
        </w:rPr>
        <w:t xml:space="preserve"> </w:t>
      </w:r>
      <w:r w:rsidRPr="002E757F">
        <w:rPr>
          <w:rFonts w:ascii="PT Astra Serif" w:hAnsi="PT Astra Serif"/>
        </w:rPr>
        <w:t>игры.</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Практический</w:t>
      </w:r>
      <w:r w:rsidRPr="002E757F">
        <w:rPr>
          <w:rFonts w:ascii="PT Astra Serif" w:hAnsi="PT Astra Serif"/>
          <w:spacing w:val="1"/>
        </w:rPr>
        <w:t xml:space="preserve"> </w:t>
      </w:r>
      <w:r w:rsidRPr="002E757F">
        <w:rPr>
          <w:rFonts w:ascii="PT Astra Serif" w:hAnsi="PT Astra Serif"/>
        </w:rPr>
        <w:t>материал.</w:t>
      </w:r>
      <w:r w:rsidRPr="002E757F">
        <w:rPr>
          <w:rFonts w:ascii="PT Astra Serif" w:hAnsi="PT Astra Serif"/>
          <w:spacing w:val="1"/>
        </w:rPr>
        <w:t xml:space="preserve"> </w:t>
      </w:r>
      <w:r w:rsidRPr="002E757F">
        <w:rPr>
          <w:rFonts w:ascii="PT Astra Serif" w:hAnsi="PT Astra Serif"/>
        </w:rPr>
        <w:t>Игры</w:t>
      </w:r>
      <w:r w:rsidRPr="002E757F">
        <w:rPr>
          <w:rFonts w:ascii="PT Astra Serif" w:hAnsi="PT Astra Serif"/>
          <w:spacing w:val="1"/>
        </w:rPr>
        <w:t xml:space="preserve"> </w:t>
      </w:r>
      <w:r w:rsidRPr="002E757F">
        <w:rPr>
          <w:rFonts w:ascii="PT Astra Serif" w:hAnsi="PT Astra Serif"/>
        </w:rPr>
        <w:t>против</w:t>
      </w:r>
      <w:r w:rsidRPr="002E757F">
        <w:rPr>
          <w:rFonts w:ascii="PT Astra Serif" w:hAnsi="PT Astra Serif"/>
          <w:spacing w:val="1"/>
        </w:rPr>
        <w:t xml:space="preserve"> </w:t>
      </w:r>
      <w:r w:rsidRPr="002E757F">
        <w:rPr>
          <w:rFonts w:ascii="PT Astra Serif" w:hAnsi="PT Astra Serif"/>
        </w:rPr>
        <w:t>соперника,</w:t>
      </w:r>
      <w:r w:rsidRPr="002E757F">
        <w:rPr>
          <w:rFonts w:ascii="PT Astra Serif" w:hAnsi="PT Astra Serif"/>
          <w:spacing w:val="1"/>
        </w:rPr>
        <w:t xml:space="preserve"> </w:t>
      </w:r>
      <w:r w:rsidRPr="002E757F">
        <w:rPr>
          <w:rFonts w:ascii="PT Astra Serif" w:hAnsi="PT Astra Serif"/>
        </w:rPr>
        <w:t>перемещение</w:t>
      </w:r>
      <w:r w:rsidRPr="002E757F">
        <w:rPr>
          <w:rFonts w:ascii="PT Astra Serif" w:hAnsi="PT Astra Serif"/>
          <w:spacing w:val="1"/>
        </w:rPr>
        <w:t xml:space="preserve"> </w:t>
      </w:r>
      <w:r w:rsidRPr="002E757F">
        <w:rPr>
          <w:rFonts w:ascii="PT Astra Serif" w:hAnsi="PT Astra Serif"/>
        </w:rPr>
        <w:t>вправо</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влево.</w:t>
      </w:r>
      <w:r w:rsidRPr="002E757F">
        <w:rPr>
          <w:rFonts w:ascii="PT Astra Serif" w:hAnsi="PT Astra Serif"/>
          <w:spacing w:val="1"/>
        </w:rPr>
        <w:t xml:space="preserve"> </w:t>
      </w:r>
      <w:r w:rsidRPr="002E757F">
        <w:rPr>
          <w:rFonts w:ascii="PT Astra Serif" w:hAnsi="PT Astra Serif"/>
        </w:rPr>
        <w:t>Занятие</w:t>
      </w:r>
      <w:r w:rsidRPr="002E757F">
        <w:rPr>
          <w:rFonts w:ascii="PT Astra Serif" w:hAnsi="PT Astra Serif"/>
          <w:spacing w:val="-47"/>
        </w:rPr>
        <w:t xml:space="preserve"> </w:t>
      </w:r>
      <w:r w:rsidRPr="002E757F">
        <w:rPr>
          <w:rFonts w:ascii="PT Astra Serif" w:hAnsi="PT Astra Serif"/>
        </w:rPr>
        <w:t>правильного положения (центральный нападающий, крайний нападающий, защитник). Наказания</w:t>
      </w:r>
      <w:r w:rsidRPr="002E757F">
        <w:rPr>
          <w:rFonts w:ascii="PT Astra Serif" w:hAnsi="PT Astra Serif"/>
          <w:spacing w:val="-47"/>
        </w:rPr>
        <w:t xml:space="preserve"> </w:t>
      </w:r>
      <w:r w:rsidRPr="002E757F">
        <w:rPr>
          <w:rFonts w:ascii="PT Astra Serif" w:hAnsi="PT Astra Serif"/>
        </w:rPr>
        <w:t>при нарушениях</w:t>
      </w:r>
      <w:r w:rsidRPr="002E757F">
        <w:rPr>
          <w:rFonts w:ascii="PT Astra Serif" w:hAnsi="PT Astra Serif"/>
          <w:spacing w:val="-2"/>
        </w:rPr>
        <w:t xml:space="preserve"> </w:t>
      </w:r>
      <w:r w:rsidRPr="002E757F">
        <w:rPr>
          <w:rFonts w:ascii="PT Astra Serif" w:hAnsi="PT Astra Serif"/>
        </w:rPr>
        <w:t>правил</w:t>
      </w:r>
      <w:r w:rsidRPr="002E757F">
        <w:rPr>
          <w:rFonts w:ascii="PT Astra Serif" w:hAnsi="PT Astra Serif"/>
          <w:spacing w:val="-2"/>
        </w:rPr>
        <w:t xml:space="preserve"> </w:t>
      </w:r>
      <w:r w:rsidRPr="002E757F">
        <w:rPr>
          <w:rFonts w:ascii="PT Astra Serif" w:hAnsi="PT Astra Serif"/>
        </w:rPr>
        <w:t>игры.</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Совершенствование</w:t>
      </w:r>
      <w:r w:rsidRPr="002E757F">
        <w:rPr>
          <w:rFonts w:ascii="PT Astra Serif" w:hAnsi="PT Astra Serif"/>
          <w:spacing w:val="-4"/>
        </w:rPr>
        <w:t xml:space="preserve"> </w:t>
      </w:r>
      <w:r w:rsidRPr="002E757F">
        <w:rPr>
          <w:rFonts w:ascii="PT Astra Serif" w:hAnsi="PT Astra Serif"/>
        </w:rPr>
        <w:t>всех</w:t>
      </w:r>
      <w:r w:rsidRPr="002E757F">
        <w:rPr>
          <w:rFonts w:ascii="PT Astra Serif" w:hAnsi="PT Astra Serif"/>
          <w:spacing w:val="-5"/>
        </w:rPr>
        <w:t xml:space="preserve"> </w:t>
      </w:r>
      <w:r w:rsidRPr="002E757F">
        <w:rPr>
          <w:rFonts w:ascii="PT Astra Serif" w:hAnsi="PT Astra Serif"/>
        </w:rPr>
        <w:t>приемов</w:t>
      </w:r>
      <w:r w:rsidRPr="002E757F">
        <w:rPr>
          <w:rFonts w:ascii="PT Astra Serif" w:hAnsi="PT Astra Serif"/>
          <w:spacing w:val="-1"/>
        </w:rPr>
        <w:t xml:space="preserve"> </w:t>
      </w:r>
      <w:r w:rsidRPr="002E757F">
        <w:rPr>
          <w:rFonts w:ascii="PT Astra Serif" w:hAnsi="PT Astra Serif"/>
        </w:rPr>
        <w:t>игры.</w:t>
      </w:r>
      <w:r w:rsidRPr="002E757F">
        <w:rPr>
          <w:rFonts w:ascii="PT Astra Serif" w:hAnsi="PT Astra Serif"/>
          <w:spacing w:val="-2"/>
        </w:rPr>
        <w:t xml:space="preserve"> </w:t>
      </w:r>
      <w:r w:rsidRPr="002E757F">
        <w:rPr>
          <w:rFonts w:ascii="PT Astra Serif" w:hAnsi="PT Astra Serif"/>
        </w:rPr>
        <w:t>Командные соревнования</w:t>
      </w:r>
      <w:r w:rsidRPr="002E757F">
        <w:rPr>
          <w:rFonts w:ascii="PT Astra Serif" w:hAnsi="PT Astra Serif"/>
          <w:spacing w:val="3"/>
        </w:rPr>
        <w:t xml:space="preserve"> </w:t>
      </w:r>
      <w:r w:rsidRPr="002E757F">
        <w:rPr>
          <w:rFonts w:ascii="PT Astra Serif" w:hAnsi="PT Astra Serif"/>
        </w:rPr>
        <w:t>-</w:t>
      </w:r>
      <w:r w:rsidRPr="002E757F">
        <w:rPr>
          <w:rFonts w:ascii="PT Astra Serif" w:hAnsi="PT Astra Serif"/>
          <w:spacing w:val="-4"/>
        </w:rPr>
        <w:t xml:space="preserve"> </w:t>
      </w:r>
      <w:r w:rsidRPr="002E757F">
        <w:rPr>
          <w:rFonts w:ascii="PT Astra Serif" w:hAnsi="PT Astra Serif"/>
        </w:rPr>
        <w:t>учебные</w:t>
      </w:r>
      <w:r w:rsidRPr="002E757F">
        <w:rPr>
          <w:rFonts w:ascii="PT Astra Serif" w:hAnsi="PT Astra Serif"/>
          <w:spacing w:val="-4"/>
        </w:rPr>
        <w:t xml:space="preserve"> </w:t>
      </w:r>
      <w:r w:rsidRPr="002E757F">
        <w:rPr>
          <w:rFonts w:ascii="PT Astra Serif" w:hAnsi="PT Astra Serif"/>
        </w:rPr>
        <w:t>игры.</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1"/>
        <w:tabs>
          <w:tab w:val="left" w:pos="1281"/>
        </w:tabs>
        <w:spacing w:line="240" w:lineRule="auto"/>
        <w:ind w:left="567" w:right="457" w:firstLine="567"/>
        <w:jc w:val="both"/>
        <w:rPr>
          <w:rFonts w:ascii="PT Astra Serif" w:hAnsi="PT Astra Serif"/>
          <w:i w:val="0"/>
          <w:iCs w:val="0"/>
          <w:sz w:val="24"/>
          <w:szCs w:val="24"/>
        </w:rPr>
      </w:pPr>
      <w:r w:rsidRPr="002E757F">
        <w:rPr>
          <w:rFonts w:ascii="PT Astra Serif" w:hAnsi="PT Astra Serif"/>
          <w:i w:val="0"/>
          <w:iCs w:val="0"/>
          <w:sz w:val="24"/>
          <w:szCs w:val="24"/>
        </w:rPr>
        <w:t>Планируемые</w:t>
      </w:r>
      <w:r w:rsidRPr="002E757F">
        <w:rPr>
          <w:rFonts w:ascii="PT Astra Serif" w:hAnsi="PT Astra Serif"/>
          <w:i w:val="0"/>
          <w:iCs w:val="0"/>
          <w:spacing w:val="2"/>
          <w:sz w:val="24"/>
          <w:szCs w:val="24"/>
        </w:rPr>
        <w:t xml:space="preserve"> </w:t>
      </w:r>
      <w:r w:rsidRPr="002E757F">
        <w:rPr>
          <w:rFonts w:ascii="PT Astra Serif" w:hAnsi="PT Astra Serif"/>
          <w:i w:val="0"/>
          <w:iCs w:val="0"/>
          <w:sz w:val="24"/>
          <w:szCs w:val="24"/>
        </w:rPr>
        <w:t>предметные</w:t>
      </w:r>
      <w:r w:rsidRPr="002E757F">
        <w:rPr>
          <w:rFonts w:ascii="PT Astra Serif" w:hAnsi="PT Astra Serif"/>
          <w:i w:val="0"/>
          <w:iCs w:val="0"/>
          <w:spacing w:val="2"/>
          <w:sz w:val="24"/>
          <w:szCs w:val="24"/>
        </w:rPr>
        <w:t xml:space="preserve"> </w:t>
      </w:r>
      <w:r w:rsidRPr="002E757F">
        <w:rPr>
          <w:rFonts w:ascii="PT Astra Serif" w:hAnsi="PT Astra Serif"/>
          <w:i w:val="0"/>
          <w:iCs w:val="0"/>
          <w:sz w:val="24"/>
          <w:szCs w:val="24"/>
        </w:rPr>
        <w:t>результаты</w:t>
      </w:r>
      <w:r w:rsidRPr="002E757F">
        <w:rPr>
          <w:rFonts w:ascii="PT Astra Serif" w:hAnsi="PT Astra Serif"/>
          <w:i w:val="0"/>
          <w:iCs w:val="0"/>
          <w:spacing w:val="3"/>
          <w:sz w:val="24"/>
          <w:szCs w:val="24"/>
        </w:rPr>
        <w:t xml:space="preserve"> </w:t>
      </w:r>
      <w:r w:rsidRPr="002E757F">
        <w:rPr>
          <w:rFonts w:ascii="PT Astra Serif" w:hAnsi="PT Astra Serif"/>
          <w:i w:val="0"/>
          <w:iCs w:val="0"/>
          <w:sz w:val="24"/>
          <w:szCs w:val="24"/>
        </w:rPr>
        <w:t>освоения</w:t>
      </w:r>
      <w:r w:rsidRPr="002E757F">
        <w:rPr>
          <w:rFonts w:ascii="PT Astra Serif" w:hAnsi="PT Astra Serif"/>
          <w:i w:val="0"/>
          <w:iCs w:val="0"/>
          <w:spacing w:val="3"/>
          <w:sz w:val="24"/>
          <w:szCs w:val="24"/>
        </w:rPr>
        <w:t xml:space="preserve"> </w:t>
      </w:r>
      <w:r w:rsidRPr="002E757F">
        <w:rPr>
          <w:rFonts w:ascii="PT Astra Serif" w:hAnsi="PT Astra Serif"/>
          <w:i w:val="0"/>
          <w:iCs w:val="0"/>
          <w:sz w:val="24"/>
          <w:szCs w:val="24"/>
        </w:rPr>
        <w:t>учебного</w:t>
      </w:r>
      <w:r w:rsidRPr="002E757F">
        <w:rPr>
          <w:rFonts w:ascii="PT Astra Serif" w:hAnsi="PT Astra Serif"/>
          <w:i w:val="0"/>
          <w:iCs w:val="0"/>
          <w:spacing w:val="1"/>
          <w:sz w:val="24"/>
          <w:szCs w:val="24"/>
        </w:rPr>
        <w:t xml:space="preserve"> </w:t>
      </w:r>
      <w:r w:rsidRPr="002E757F">
        <w:rPr>
          <w:rFonts w:ascii="PT Astra Serif" w:hAnsi="PT Astra Serif"/>
          <w:i w:val="0"/>
          <w:iCs w:val="0"/>
          <w:sz w:val="24"/>
          <w:szCs w:val="24"/>
        </w:rPr>
        <w:t>предмета</w:t>
      </w:r>
      <w:r w:rsidRPr="002E757F">
        <w:rPr>
          <w:rFonts w:ascii="PT Astra Serif" w:hAnsi="PT Astra Serif"/>
          <w:i w:val="0"/>
          <w:iCs w:val="0"/>
          <w:spacing w:val="2"/>
          <w:sz w:val="24"/>
          <w:szCs w:val="24"/>
        </w:rPr>
        <w:t xml:space="preserve"> </w:t>
      </w:r>
      <w:r w:rsidRPr="002E757F">
        <w:rPr>
          <w:rFonts w:ascii="PT Astra Serif" w:hAnsi="PT Astra Serif"/>
          <w:i w:val="0"/>
          <w:iCs w:val="0"/>
          <w:sz w:val="24"/>
          <w:szCs w:val="24"/>
        </w:rPr>
        <w:t>"Адаптивная</w:t>
      </w:r>
      <w:r w:rsidRPr="002E757F">
        <w:rPr>
          <w:rFonts w:ascii="PT Astra Serif" w:hAnsi="PT Astra Serif"/>
          <w:i w:val="0"/>
          <w:iCs w:val="0"/>
          <w:spacing w:val="-47"/>
          <w:sz w:val="24"/>
          <w:szCs w:val="24"/>
        </w:rPr>
        <w:t xml:space="preserve"> </w:t>
      </w:r>
      <w:r w:rsidRPr="002E757F">
        <w:rPr>
          <w:rFonts w:ascii="PT Astra Serif" w:hAnsi="PT Astra Serif"/>
          <w:i w:val="0"/>
          <w:iCs w:val="0"/>
          <w:sz w:val="24"/>
          <w:szCs w:val="24"/>
        </w:rPr>
        <w:t>физическая</w:t>
      </w:r>
      <w:r w:rsidRPr="002E757F">
        <w:rPr>
          <w:rFonts w:ascii="PT Astra Serif" w:hAnsi="PT Astra Serif"/>
          <w:i w:val="0"/>
          <w:iCs w:val="0"/>
          <w:spacing w:val="-3"/>
          <w:sz w:val="24"/>
          <w:szCs w:val="24"/>
        </w:rPr>
        <w:t xml:space="preserve"> </w:t>
      </w:r>
      <w:r w:rsidRPr="002E757F">
        <w:rPr>
          <w:rFonts w:ascii="PT Astra Serif" w:hAnsi="PT Astra Serif"/>
          <w:i w:val="0"/>
          <w:iCs w:val="0"/>
          <w:sz w:val="24"/>
          <w:szCs w:val="24"/>
        </w:rPr>
        <w:t>культура".</w:t>
      </w:r>
    </w:p>
    <w:p w:rsidR="00B40420" w:rsidRPr="002E757F" w:rsidRDefault="00B40420" w:rsidP="00CB2175">
      <w:pPr>
        <w:pStyle w:val="a5"/>
        <w:ind w:left="567" w:right="457" w:firstLine="567"/>
        <w:jc w:val="both"/>
        <w:rPr>
          <w:rFonts w:ascii="PT Astra Serif" w:hAnsi="PT Astra Serif"/>
          <w:b/>
        </w:rPr>
      </w:pPr>
    </w:p>
    <w:p w:rsidR="00B40420" w:rsidRPr="002E757F" w:rsidRDefault="002E757F" w:rsidP="00CB2175">
      <w:pPr>
        <w:pStyle w:val="af1"/>
        <w:tabs>
          <w:tab w:val="left" w:pos="1384"/>
        </w:tabs>
        <w:ind w:left="567" w:right="457" w:firstLine="567"/>
        <w:jc w:val="both"/>
        <w:rPr>
          <w:rFonts w:ascii="PT Astra Serif" w:hAnsi="PT Astra Serif"/>
          <w:b/>
          <w:bCs/>
          <w:sz w:val="24"/>
          <w:szCs w:val="24"/>
        </w:rPr>
      </w:pPr>
      <w:r w:rsidRPr="002E757F">
        <w:rPr>
          <w:rFonts w:ascii="PT Astra Serif" w:hAnsi="PT Astra Serif"/>
          <w:b/>
          <w:bCs/>
          <w:sz w:val="24"/>
          <w:szCs w:val="24"/>
        </w:rPr>
        <w:t>Минимальный</w:t>
      </w:r>
      <w:r w:rsidRPr="002E757F">
        <w:rPr>
          <w:rFonts w:ascii="PT Astra Serif" w:hAnsi="PT Astra Serif"/>
          <w:b/>
          <w:bCs/>
          <w:spacing w:val="-3"/>
          <w:sz w:val="24"/>
          <w:szCs w:val="24"/>
        </w:rPr>
        <w:t xml:space="preserve"> </w:t>
      </w:r>
      <w:r w:rsidRPr="002E757F">
        <w:rPr>
          <w:rFonts w:ascii="PT Astra Serif" w:hAnsi="PT Astra Serif"/>
          <w:b/>
          <w:bCs/>
          <w:sz w:val="24"/>
          <w:szCs w:val="24"/>
        </w:rPr>
        <w:t>уровень:</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представление о физической культуре как части общей культуры современного общества;</w:t>
      </w:r>
      <w:r w:rsidRPr="002E757F">
        <w:rPr>
          <w:rFonts w:ascii="PT Astra Serif" w:hAnsi="PT Astra Serif"/>
          <w:spacing w:val="1"/>
        </w:rPr>
        <w:t xml:space="preserve"> </w:t>
      </w:r>
      <w:r w:rsidRPr="002E757F">
        <w:rPr>
          <w:rFonts w:ascii="PT Astra Serif" w:hAnsi="PT Astra Serif"/>
        </w:rPr>
        <w:t>осознание</w:t>
      </w:r>
      <w:r w:rsidRPr="002E757F">
        <w:rPr>
          <w:rFonts w:ascii="PT Astra Serif" w:hAnsi="PT Astra Serif"/>
          <w:spacing w:val="8"/>
        </w:rPr>
        <w:t xml:space="preserve"> </w:t>
      </w:r>
      <w:r w:rsidRPr="002E757F">
        <w:rPr>
          <w:rFonts w:ascii="PT Astra Serif" w:hAnsi="PT Astra Serif"/>
        </w:rPr>
        <w:t>влияния</w:t>
      </w:r>
      <w:r w:rsidRPr="002E757F">
        <w:rPr>
          <w:rFonts w:ascii="PT Astra Serif" w:hAnsi="PT Astra Serif"/>
          <w:spacing w:val="9"/>
        </w:rPr>
        <w:t xml:space="preserve"> </w:t>
      </w:r>
      <w:r w:rsidRPr="002E757F">
        <w:rPr>
          <w:rFonts w:ascii="PT Astra Serif" w:hAnsi="PT Astra Serif"/>
        </w:rPr>
        <w:t>физических</w:t>
      </w:r>
      <w:r w:rsidRPr="002E757F">
        <w:rPr>
          <w:rFonts w:ascii="PT Astra Serif" w:hAnsi="PT Astra Serif"/>
          <w:spacing w:val="9"/>
        </w:rPr>
        <w:t xml:space="preserve"> </w:t>
      </w:r>
      <w:r w:rsidRPr="002E757F">
        <w:rPr>
          <w:rFonts w:ascii="PT Astra Serif" w:hAnsi="PT Astra Serif"/>
        </w:rPr>
        <w:t>упражнений</w:t>
      </w:r>
      <w:r w:rsidRPr="002E757F">
        <w:rPr>
          <w:rFonts w:ascii="PT Astra Serif" w:hAnsi="PT Astra Serif"/>
          <w:spacing w:val="10"/>
        </w:rPr>
        <w:t xml:space="preserve"> </w:t>
      </w:r>
      <w:r w:rsidRPr="002E757F">
        <w:rPr>
          <w:rFonts w:ascii="PT Astra Serif" w:hAnsi="PT Astra Serif"/>
        </w:rPr>
        <w:t>на</w:t>
      </w:r>
      <w:r w:rsidRPr="002E757F">
        <w:rPr>
          <w:rFonts w:ascii="PT Astra Serif" w:hAnsi="PT Astra Serif"/>
          <w:spacing w:val="8"/>
        </w:rPr>
        <w:t xml:space="preserve"> </w:t>
      </w:r>
      <w:r w:rsidRPr="002E757F">
        <w:rPr>
          <w:rFonts w:ascii="PT Astra Serif" w:hAnsi="PT Astra Serif"/>
        </w:rPr>
        <w:t>физическое</w:t>
      </w:r>
      <w:r w:rsidRPr="002E757F">
        <w:rPr>
          <w:rFonts w:ascii="PT Astra Serif" w:hAnsi="PT Astra Serif"/>
          <w:spacing w:val="9"/>
        </w:rPr>
        <w:t xml:space="preserve"> </w:t>
      </w:r>
      <w:r w:rsidRPr="002E757F">
        <w:rPr>
          <w:rFonts w:ascii="PT Astra Serif" w:hAnsi="PT Astra Serif"/>
        </w:rPr>
        <w:t>развитие</w:t>
      </w:r>
      <w:r w:rsidRPr="002E757F">
        <w:rPr>
          <w:rFonts w:ascii="PT Astra Serif" w:hAnsi="PT Astra Serif"/>
          <w:spacing w:val="8"/>
        </w:rPr>
        <w:t xml:space="preserve"> </w:t>
      </w:r>
      <w:r w:rsidRPr="002E757F">
        <w:rPr>
          <w:rFonts w:ascii="PT Astra Serif" w:hAnsi="PT Astra Serif"/>
        </w:rPr>
        <w:t>и</w:t>
      </w:r>
      <w:r w:rsidRPr="002E757F">
        <w:rPr>
          <w:rFonts w:ascii="PT Astra Serif" w:hAnsi="PT Astra Serif"/>
          <w:spacing w:val="9"/>
        </w:rPr>
        <w:t xml:space="preserve"> </w:t>
      </w:r>
      <w:r w:rsidRPr="002E757F">
        <w:rPr>
          <w:rFonts w:ascii="PT Astra Serif" w:hAnsi="PT Astra Serif"/>
        </w:rPr>
        <w:t>развитие</w:t>
      </w:r>
      <w:r w:rsidRPr="002E757F">
        <w:rPr>
          <w:rFonts w:ascii="PT Astra Serif" w:hAnsi="PT Astra Serif"/>
          <w:spacing w:val="9"/>
        </w:rPr>
        <w:t xml:space="preserve"> </w:t>
      </w:r>
      <w:r w:rsidRPr="002E757F">
        <w:rPr>
          <w:rFonts w:ascii="PT Astra Serif" w:hAnsi="PT Astra Serif"/>
        </w:rPr>
        <w:t>физических</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качеств</w:t>
      </w:r>
      <w:r w:rsidRPr="002E757F">
        <w:rPr>
          <w:rFonts w:ascii="PT Astra Serif" w:hAnsi="PT Astra Serif"/>
          <w:spacing w:val="-3"/>
        </w:rPr>
        <w:t xml:space="preserve"> </w:t>
      </w:r>
      <w:r w:rsidRPr="002E757F">
        <w:rPr>
          <w:rFonts w:ascii="PT Astra Serif" w:hAnsi="PT Astra Serif"/>
        </w:rPr>
        <w:t>человека;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понимание</w:t>
      </w:r>
      <w:r w:rsidRPr="002E757F">
        <w:rPr>
          <w:rFonts w:ascii="PT Astra Serif" w:hAnsi="PT Astra Serif"/>
          <w:spacing w:val="-4"/>
        </w:rPr>
        <w:t xml:space="preserve"> </w:t>
      </w:r>
      <w:r w:rsidRPr="002E757F">
        <w:rPr>
          <w:rFonts w:ascii="PT Astra Serif" w:hAnsi="PT Astra Serif"/>
        </w:rPr>
        <w:t>связи</w:t>
      </w:r>
      <w:r w:rsidRPr="002E757F">
        <w:rPr>
          <w:rFonts w:ascii="PT Astra Serif" w:hAnsi="PT Astra Serif"/>
          <w:spacing w:val="-2"/>
        </w:rPr>
        <w:t xml:space="preserve"> </w:t>
      </w:r>
      <w:r w:rsidRPr="002E757F">
        <w:rPr>
          <w:rFonts w:ascii="PT Astra Serif" w:hAnsi="PT Astra Serif"/>
        </w:rPr>
        <w:t>физической</w:t>
      </w:r>
      <w:r w:rsidRPr="002E757F">
        <w:rPr>
          <w:rFonts w:ascii="PT Astra Serif" w:hAnsi="PT Astra Serif"/>
          <w:spacing w:val="-1"/>
        </w:rPr>
        <w:t xml:space="preserve"> </w:t>
      </w:r>
      <w:r w:rsidRPr="002E757F">
        <w:rPr>
          <w:rFonts w:ascii="PT Astra Serif" w:hAnsi="PT Astra Serif"/>
        </w:rPr>
        <w:t>культуры</w:t>
      </w:r>
      <w:r w:rsidRPr="002E757F">
        <w:rPr>
          <w:rFonts w:ascii="PT Astra Serif" w:hAnsi="PT Astra Serif"/>
          <w:spacing w:val="-2"/>
        </w:rPr>
        <w:t xml:space="preserve"> </w:t>
      </w:r>
      <w:r w:rsidRPr="002E757F">
        <w:rPr>
          <w:rFonts w:ascii="PT Astra Serif" w:hAnsi="PT Astra Serif"/>
        </w:rPr>
        <w:t>с</w:t>
      </w:r>
      <w:r w:rsidRPr="002E757F">
        <w:rPr>
          <w:rFonts w:ascii="PT Astra Serif" w:hAnsi="PT Astra Serif"/>
          <w:spacing w:val="-4"/>
        </w:rPr>
        <w:t xml:space="preserve"> </w:t>
      </w:r>
      <w:r w:rsidRPr="002E757F">
        <w:rPr>
          <w:rFonts w:ascii="PT Astra Serif" w:hAnsi="PT Astra Serif"/>
        </w:rPr>
        <w:t>трудовой</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военной</w:t>
      </w:r>
      <w:r w:rsidRPr="002E757F">
        <w:rPr>
          <w:rFonts w:ascii="PT Astra Serif" w:hAnsi="PT Astra Serif"/>
          <w:spacing w:val="-1"/>
        </w:rPr>
        <w:t xml:space="preserve"> </w:t>
      </w:r>
      <w:r w:rsidRPr="002E757F">
        <w:rPr>
          <w:rFonts w:ascii="PT Astra Serif" w:hAnsi="PT Astra Serif"/>
        </w:rPr>
        <w:t>деятельностью;</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знание</w:t>
      </w:r>
      <w:r w:rsidRPr="002E757F">
        <w:rPr>
          <w:rFonts w:ascii="PT Astra Serif" w:hAnsi="PT Astra Serif"/>
          <w:spacing w:val="1"/>
        </w:rPr>
        <w:t xml:space="preserve"> </w:t>
      </w:r>
      <w:r w:rsidRPr="002E757F">
        <w:rPr>
          <w:rFonts w:ascii="PT Astra Serif" w:hAnsi="PT Astra Serif"/>
        </w:rPr>
        <w:t>правил</w:t>
      </w:r>
      <w:r w:rsidRPr="002E757F">
        <w:rPr>
          <w:rFonts w:ascii="PT Astra Serif" w:hAnsi="PT Astra Serif"/>
          <w:spacing w:val="1"/>
        </w:rPr>
        <w:t xml:space="preserve"> </w:t>
      </w:r>
      <w:r w:rsidRPr="002E757F">
        <w:rPr>
          <w:rFonts w:ascii="PT Astra Serif" w:hAnsi="PT Astra Serif"/>
        </w:rPr>
        <w:t>профилактики</w:t>
      </w:r>
      <w:r w:rsidRPr="002E757F">
        <w:rPr>
          <w:rFonts w:ascii="PT Astra Serif" w:hAnsi="PT Astra Serif"/>
          <w:spacing w:val="1"/>
        </w:rPr>
        <w:t xml:space="preserve"> </w:t>
      </w:r>
      <w:r w:rsidRPr="002E757F">
        <w:rPr>
          <w:rFonts w:ascii="PT Astra Serif" w:hAnsi="PT Astra Serif"/>
        </w:rPr>
        <w:t>травматизма,</w:t>
      </w:r>
      <w:r w:rsidRPr="002E757F">
        <w:rPr>
          <w:rFonts w:ascii="PT Astra Serif" w:hAnsi="PT Astra Serif"/>
          <w:spacing w:val="1"/>
        </w:rPr>
        <w:t xml:space="preserve"> </w:t>
      </w:r>
      <w:r w:rsidRPr="002E757F">
        <w:rPr>
          <w:rFonts w:ascii="PT Astra Serif" w:hAnsi="PT Astra Serif"/>
        </w:rPr>
        <w:t>подготовки</w:t>
      </w:r>
      <w:r w:rsidRPr="002E757F">
        <w:rPr>
          <w:rFonts w:ascii="PT Astra Serif" w:hAnsi="PT Astra Serif"/>
          <w:spacing w:val="1"/>
        </w:rPr>
        <w:t xml:space="preserve"> </w:t>
      </w:r>
      <w:r w:rsidRPr="002E757F">
        <w:rPr>
          <w:rFonts w:ascii="PT Astra Serif" w:hAnsi="PT Astra Serif"/>
        </w:rPr>
        <w:t>мест</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занятий</w:t>
      </w:r>
      <w:r w:rsidRPr="002E757F">
        <w:rPr>
          <w:rFonts w:ascii="PT Astra Serif" w:hAnsi="PT Astra Serif"/>
          <w:spacing w:val="1"/>
        </w:rPr>
        <w:t xml:space="preserve"> </w:t>
      </w:r>
      <w:r w:rsidRPr="002E757F">
        <w:rPr>
          <w:rFonts w:ascii="PT Astra Serif" w:hAnsi="PT Astra Serif"/>
        </w:rPr>
        <w:t>физической</w:t>
      </w:r>
      <w:r w:rsidRPr="002E757F">
        <w:rPr>
          <w:rFonts w:ascii="PT Astra Serif" w:hAnsi="PT Astra Serif"/>
          <w:spacing w:val="1"/>
        </w:rPr>
        <w:t xml:space="preserve"> </w:t>
      </w:r>
      <w:r w:rsidRPr="002E757F">
        <w:rPr>
          <w:rFonts w:ascii="PT Astra Serif" w:hAnsi="PT Astra Serif"/>
        </w:rPr>
        <w:t>культурой;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выбор</w:t>
      </w:r>
      <w:r w:rsidRPr="002E757F">
        <w:rPr>
          <w:rFonts w:ascii="PT Astra Serif" w:hAnsi="PT Astra Serif"/>
          <w:spacing w:val="-2"/>
        </w:rPr>
        <w:t xml:space="preserve"> </w:t>
      </w:r>
      <w:r w:rsidRPr="002E757F">
        <w:rPr>
          <w:rFonts w:ascii="PT Astra Serif" w:hAnsi="PT Astra Serif"/>
        </w:rPr>
        <w:t>спортивной</w:t>
      </w:r>
      <w:r w:rsidRPr="002E757F">
        <w:rPr>
          <w:rFonts w:ascii="PT Astra Serif" w:hAnsi="PT Astra Serif"/>
          <w:spacing w:val="-1"/>
        </w:rPr>
        <w:t xml:space="preserve"> </w:t>
      </w:r>
      <w:r w:rsidRPr="002E757F">
        <w:rPr>
          <w:rFonts w:ascii="PT Astra Serif" w:hAnsi="PT Astra Serif"/>
        </w:rPr>
        <w:t>одежды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обуви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3"/>
        </w:rPr>
        <w:t xml:space="preserve"> </w:t>
      </w:r>
      <w:r w:rsidRPr="002E757F">
        <w:rPr>
          <w:rFonts w:ascii="PT Astra Serif" w:hAnsi="PT Astra Serif"/>
        </w:rPr>
        <w:t>зависимости</w:t>
      </w:r>
      <w:r w:rsidRPr="002E757F">
        <w:rPr>
          <w:rFonts w:ascii="PT Astra Serif" w:hAnsi="PT Astra Serif"/>
          <w:spacing w:val="-1"/>
        </w:rPr>
        <w:t xml:space="preserve"> </w:t>
      </w:r>
      <w:r w:rsidRPr="002E757F">
        <w:rPr>
          <w:rFonts w:ascii="PT Astra Serif" w:hAnsi="PT Astra Serif"/>
        </w:rPr>
        <w:t>от</w:t>
      </w:r>
      <w:r w:rsidRPr="002E757F">
        <w:rPr>
          <w:rFonts w:ascii="PT Astra Serif" w:hAnsi="PT Astra Serif"/>
          <w:spacing w:val="-2"/>
        </w:rPr>
        <w:t xml:space="preserve"> </w:t>
      </w:r>
      <w:r w:rsidRPr="002E757F">
        <w:rPr>
          <w:rFonts w:ascii="PT Astra Serif" w:hAnsi="PT Astra Serif"/>
        </w:rPr>
        <w:t>погодных</w:t>
      </w:r>
      <w:r w:rsidRPr="002E757F">
        <w:rPr>
          <w:rFonts w:ascii="PT Astra Serif" w:hAnsi="PT Astra Serif"/>
          <w:spacing w:val="-3"/>
        </w:rPr>
        <w:t xml:space="preserve"> </w:t>
      </w:r>
      <w:r w:rsidRPr="002E757F">
        <w:rPr>
          <w:rFonts w:ascii="PT Astra Serif" w:hAnsi="PT Astra Serif"/>
        </w:rPr>
        <w:t>условий</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времени</w:t>
      </w:r>
      <w:r w:rsidRPr="002E757F">
        <w:rPr>
          <w:rFonts w:ascii="PT Astra Serif" w:hAnsi="PT Astra Serif"/>
          <w:spacing w:val="1"/>
        </w:rPr>
        <w:t xml:space="preserve"> </w:t>
      </w:r>
      <w:r w:rsidRPr="002E757F">
        <w:rPr>
          <w:rFonts w:ascii="PT Astra Serif" w:hAnsi="PT Astra Serif"/>
        </w:rPr>
        <w:t>года;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знание</w:t>
      </w:r>
      <w:r w:rsidRPr="002E757F">
        <w:rPr>
          <w:rFonts w:ascii="PT Astra Serif" w:hAnsi="PT Astra Serif"/>
          <w:spacing w:val="1"/>
        </w:rPr>
        <w:t xml:space="preserve"> </w:t>
      </w:r>
      <w:r w:rsidRPr="002E757F">
        <w:rPr>
          <w:rFonts w:ascii="PT Astra Serif" w:hAnsi="PT Astra Serif"/>
        </w:rPr>
        <w:t>правил</w:t>
      </w:r>
      <w:r w:rsidRPr="002E757F">
        <w:rPr>
          <w:rFonts w:ascii="PT Astra Serif" w:hAnsi="PT Astra Serif"/>
          <w:spacing w:val="1"/>
        </w:rPr>
        <w:t xml:space="preserve"> </w:t>
      </w:r>
      <w:r w:rsidRPr="002E757F">
        <w:rPr>
          <w:rFonts w:ascii="PT Astra Serif" w:hAnsi="PT Astra Serif"/>
        </w:rPr>
        <w:t>оказания</w:t>
      </w:r>
      <w:r w:rsidRPr="002E757F">
        <w:rPr>
          <w:rFonts w:ascii="PT Astra Serif" w:hAnsi="PT Astra Serif"/>
          <w:spacing w:val="1"/>
        </w:rPr>
        <w:t xml:space="preserve"> </w:t>
      </w:r>
      <w:r w:rsidRPr="002E757F">
        <w:rPr>
          <w:rFonts w:ascii="PT Astra Serif" w:hAnsi="PT Astra Serif"/>
        </w:rPr>
        <w:t>доврачебной</w:t>
      </w:r>
      <w:r w:rsidRPr="002E757F">
        <w:rPr>
          <w:rFonts w:ascii="PT Astra Serif" w:hAnsi="PT Astra Serif"/>
          <w:spacing w:val="1"/>
        </w:rPr>
        <w:t xml:space="preserve"> </w:t>
      </w:r>
      <w:r w:rsidRPr="002E757F">
        <w:rPr>
          <w:rFonts w:ascii="PT Astra Serif" w:hAnsi="PT Astra Serif"/>
        </w:rPr>
        <w:t>помощи</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травмах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ушибах</w:t>
      </w:r>
      <w:r w:rsidRPr="002E757F">
        <w:rPr>
          <w:rFonts w:ascii="PT Astra Serif" w:hAnsi="PT Astra Serif"/>
          <w:spacing w:val="1"/>
        </w:rPr>
        <w:t xml:space="preserve"> </w:t>
      </w:r>
      <w:r w:rsidRPr="002E757F">
        <w:rPr>
          <w:rFonts w:ascii="PT Astra Serif" w:hAnsi="PT Astra Serif"/>
        </w:rPr>
        <w:t>во</w:t>
      </w:r>
      <w:r w:rsidRPr="002E757F">
        <w:rPr>
          <w:rFonts w:ascii="PT Astra Serif" w:hAnsi="PT Astra Serif"/>
          <w:spacing w:val="1"/>
        </w:rPr>
        <w:t xml:space="preserve"> </w:t>
      </w:r>
      <w:r w:rsidRPr="002E757F">
        <w:rPr>
          <w:rFonts w:ascii="PT Astra Serif" w:hAnsi="PT Astra Serif"/>
        </w:rPr>
        <w:t>время</w:t>
      </w:r>
      <w:r w:rsidRPr="002E757F">
        <w:rPr>
          <w:rFonts w:ascii="PT Astra Serif" w:hAnsi="PT Astra Serif"/>
          <w:spacing w:val="1"/>
        </w:rPr>
        <w:t xml:space="preserve"> </w:t>
      </w:r>
      <w:r w:rsidRPr="002E757F">
        <w:rPr>
          <w:rFonts w:ascii="PT Astra Serif" w:hAnsi="PT Astra Serif"/>
        </w:rPr>
        <w:t>самостоятельных</w:t>
      </w:r>
      <w:r w:rsidRPr="002E757F">
        <w:rPr>
          <w:rFonts w:ascii="PT Astra Serif" w:hAnsi="PT Astra Serif"/>
          <w:spacing w:val="-3"/>
        </w:rPr>
        <w:t xml:space="preserve"> </w:t>
      </w:r>
      <w:r w:rsidRPr="002E757F">
        <w:rPr>
          <w:rFonts w:ascii="PT Astra Serif" w:hAnsi="PT Astra Serif"/>
        </w:rPr>
        <w:t>занятий</w:t>
      </w:r>
      <w:r w:rsidRPr="002E757F">
        <w:rPr>
          <w:rFonts w:ascii="PT Astra Serif" w:hAnsi="PT Astra Serif"/>
          <w:spacing w:val="-2"/>
        </w:rPr>
        <w:t xml:space="preserve"> </w:t>
      </w:r>
      <w:r w:rsidRPr="002E757F">
        <w:rPr>
          <w:rFonts w:ascii="PT Astra Serif" w:hAnsi="PT Astra Serif"/>
        </w:rPr>
        <w:t>физическими</w:t>
      </w:r>
      <w:r w:rsidRPr="002E757F">
        <w:rPr>
          <w:rFonts w:ascii="PT Astra Serif" w:hAnsi="PT Astra Serif"/>
          <w:spacing w:val="-1"/>
        </w:rPr>
        <w:t xml:space="preserve"> </w:t>
      </w:r>
      <w:r w:rsidRPr="002E757F">
        <w:rPr>
          <w:rFonts w:ascii="PT Astra Serif" w:hAnsi="PT Astra Serif"/>
        </w:rPr>
        <w:t>упражнениями;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использование</w:t>
      </w:r>
      <w:r w:rsidRPr="002E757F">
        <w:rPr>
          <w:rFonts w:ascii="PT Astra Serif" w:hAnsi="PT Astra Serif"/>
          <w:spacing w:val="1"/>
        </w:rPr>
        <w:t xml:space="preserve"> </w:t>
      </w:r>
      <w:r w:rsidRPr="002E757F">
        <w:rPr>
          <w:rFonts w:ascii="PT Astra Serif" w:hAnsi="PT Astra Serif"/>
        </w:rPr>
        <w:t>занятий</w:t>
      </w:r>
      <w:r w:rsidRPr="002E757F">
        <w:rPr>
          <w:rFonts w:ascii="PT Astra Serif" w:hAnsi="PT Astra Serif"/>
          <w:spacing w:val="1"/>
        </w:rPr>
        <w:t xml:space="preserve"> </w:t>
      </w:r>
      <w:r w:rsidRPr="002E757F">
        <w:rPr>
          <w:rFonts w:ascii="PT Astra Serif" w:hAnsi="PT Astra Serif"/>
        </w:rPr>
        <w:t>физической</w:t>
      </w:r>
      <w:r w:rsidRPr="002E757F">
        <w:rPr>
          <w:rFonts w:ascii="PT Astra Serif" w:hAnsi="PT Astra Serif"/>
          <w:spacing w:val="1"/>
        </w:rPr>
        <w:t xml:space="preserve"> </w:t>
      </w:r>
      <w:r w:rsidRPr="002E757F">
        <w:rPr>
          <w:rFonts w:ascii="PT Astra Serif" w:hAnsi="PT Astra Serif"/>
        </w:rPr>
        <w:t>культурой,</w:t>
      </w:r>
      <w:r w:rsidRPr="002E757F">
        <w:rPr>
          <w:rFonts w:ascii="PT Astra Serif" w:hAnsi="PT Astra Serif"/>
          <w:spacing w:val="1"/>
        </w:rPr>
        <w:t xml:space="preserve"> </w:t>
      </w:r>
      <w:r w:rsidRPr="002E757F">
        <w:rPr>
          <w:rFonts w:ascii="PT Astra Serif" w:hAnsi="PT Astra Serif"/>
        </w:rPr>
        <w:t>спортивных</w:t>
      </w:r>
      <w:r w:rsidRPr="002E757F">
        <w:rPr>
          <w:rFonts w:ascii="PT Astra Serif" w:hAnsi="PT Astra Serif"/>
          <w:spacing w:val="1"/>
        </w:rPr>
        <w:t xml:space="preserve"> </w:t>
      </w:r>
      <w:r w:rsidRPr="002E757F">
        <w:rPr>
          <w:rFonts w:ascii="PT Astra Serif" w:hAnsi="PT Astra Serif"/>
        </w:rPr>
        <w:t>игр</w:t>
      </w:r>
      <w:r w:rsidRPr="002E757F">
        <w:rPr>
          <w:rFonts w:ascii="PT Astra Serif" w:hAnsi="PT Astra Serif"/>
          <w:spacing w:val="1"/>
        </w:rPr>
        <w:t xml:space="preserve"> </w:t>
      </w:r>
      <w:r w:rsidRPr="002E757F">
        <w:rPr>
          <w:rFonts w:ascii="PT Astra Serif" w:hAnsi="PT Astra Serif"/>
        </w:rPr>
        <w:t>(под</w:t>
      </w:r>
      <w:r w:rsidRPr="002E757F">
        <w:rPr>
          <w:rFonts w:ascii="PT Astra Serif" w:hAnsi="PT Astra Serif"/>
          <w:spacing w:val="1"/>
        </w:rPr>
        <w:t xml:space="preserve"> </w:t>
      </w:r>
      <w:r w:rsidRPr="002E757F">
        <w:rPr>
          <w:rFonts w:ascii="PT Astra Serif" w:hAnsi="PT Astra Serif"/>
        </w:rPr>
        <w:t>руководством</w:t>
      </w:r>
      <w:r w:rsidRPr="002E757F">
        <w:rPr>
          <w:rFonts w:ascii="PT Astra Serif" w:hAnsi="PT Astra Serif"/>
          <w:spacing w:val="1"/>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организации</w:t>
      </w:r>
      <w:r w:rsidRPr="002E757F">
        <w:rPr>
          <w:rFonts w:ascii="PT Astra Serif" w:hAnsi="PT Astra Serif"/>
          <w:spacing w:val="1"/>
        </w:rPr>
        <w:t xml:space="preserve"> </w:t>
      </w:r>
      <w:r w:rsidRPr="002E757F">
        <w:rPr>
          <w:rFonts w:ascii="PT Astra Serif" w:hAnsi="PT Astra Serif"/>
        </w:rPr>
        <w:t>индивидуального</w:t>
      </w:r>
      <w:r w:rsidRPr="002E757F">
        <w:rPr>
          <w:rFonts w:ascii="PT Astra Serif" w:hAnsi="PT Astra Serif"/>
          <w:spacing w:val="1"/>
        </w:rPr>
        <w:t xml:space="preserve"> </w:t>
      </w:r>
      <w:r w:rsidRPr="002E757F">
        <w:rPr>
          <w:rFonts w:ascii="PT Astra Serif" w:hAnsi="PT Astra Serif"/>
        </w:rPr>
        <w:t>отдыха,</w:t>
      </w:r>
      <w:r w:rsidRPr="002E757F">
        <w:rPr>
          <w:rFonts w:ascii="PT Astra Serif" w:hAnsi="PT Astra Serif"/>
          <w:spacing w:val="1"/>
        </w:rPr>
        <w:t xml:space="preserve"> </w:t>
      </w:r>
      <w:r w:rsidRPr="002E757F">
        <w:rPr>
          <w:rFonts w:ascii="PT Astra Serif" w:hAnsi="PT Astra Serif"/>
        </w:rPr>
        <w:t>укрепления</w:t>
      </w:r>
      <w:r w:rsidRPr="002E757F">
        <w:rPr>
          <w:rFonts w:ascii="PT Astra Serif" w:hAnsi="PT Astra Serif"/>
          <w:spacing w:val="1"/>
        </w:rPr>
        <w:t xml:space="preserve"> </w:t>
      </w:r>
      <w:r w:rsidRPr="002E757F">
        <w:rPr>
          <w:rFonts w:ascii="PT Astra Serif" w:hAnsi="PT Astra Serif"/>
        </w:rPr>
        <w:t>здоровья,</w:t>
      </w:r>
      <w:r w:rsidRPr="002E757F">
        <w:rPr>
          <w:rFonts w:ascii="PT Astra Serif" w:hAnsi="PT Astra Serif"/>
          <w:spacing w:val="1"/>
        </w:rPr>
        <w:t xml:space="preserve"> </w:t>
      </w:r>
      <w:r w:rsidRPr="002E757F">
        <w:rPr>
          <w:rFonts w:ascii="PT Astra Serif" w:hAnsi="PT Astra Serif"/>
        </w:rPr>
        <w:t>повышения</w:t>
      </w:r>
      <w:r w:rsidRPr="002E757F">
        <w:rPr>
          <w:rFonts w:ascii="PT Astra Serif" w:hAnsi="PT Astra Serif"/>
          <w:spacing w:val="-1"/>
        </w:rPr>
        <w:t xml:space="preserve"> </w:t>
      </w:r>
      <w:r w:rsidRPr="002E757F">
        <w:rPr>
          <w:rFonts w:ascii="PT Astra Serif" w:hAnsi="PT Astra Serif"/>
        </w:rPr>
        <w:t>уровня</w:t>
      </w:r>
      <w:r w:rsidRPr="002E757F">
        <w:rPr>
          <w:rFonts w:ascii="PT Astra Serif" w:hAnsi="PT Astra Serif"/>
          <w:spacing w:val="-2"/>
        </w:rPr>
        <w:t xml:space="preserve"> </w:t>
      </w:r>
      <w:r w:rsidRPr="002E757F">
        <w:rPr>
          <w:rFonts w:ascii="PT Astra Serif" w:hAnsi="PT Astra Serif"/>
        </w:rPr>
        <w:t>физических</w:t>
      </w:r>
      <w:r w:rsidRPr="002E757F">
        <w:rPr>
          <w:rFonts w:ascii="PT Astra Serif" w:hAnsi="PT Astra Serif"/>
          <w:spacing w:val="-2"/>
        </w:rPr>
        <w:t xml:space="preserve"> </w:t>
      </w:r>
      <w:r w:rsidRPr="002E757F">
        <w:rPr>
          <w:rFonts w:ascii="PT Astra Serif" w:hAnsi="PT Astra Serif"/>
        </w:rPr>
        <w:t>качеств;</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планирование</w:t>
      </w:r>
      <w:r w:rsidRPr="002E757F">
        <w:rPr>
          <w:rFonts w:ascii="PT Astra Serif" w:hAnsi="PT Astra Serif"/>
          <w:spacing w:val="-2"/>
        </w:rPr>
        <w:t xml:space="preserve"> </w:t>
      </w:r>
      <w:r w:rsidRPr="002E757F">
        <w:rPr>
          <w:rFonts w:ascii="PT Astra Serif" w:hAnsi="PT Astra Serif"/>
        </w:rPr>
        <w:t>занятий</w:t>
      </w:r>
      <w:r w:rsidRPr="002E757F">
        <w:rPr>
          <w:rFonts w:ascii="PT Astra Serif" w:hAnsi="PT Astra Serif"/>
          <w:spacing w:val="-2"/>
        </w:rPr>
        <w:t xml:space="preserve"> </w:t>
      </w:r>
      <w:r w:rsidRPr="002E757F">
        <w:rPr>
          <w:rFonts w:ascii="PT Astra Serif" w:hAnsi="PT Astra Serif"/>
        </w:rPr>
        <w:t>физическими</w:t>
      </w:r>
      <w:r w:rsidRPr="002E757F">
        <w:rPr>
          <w:rFonts w:ascii="PT Astra Serif" w:hAnsi="PT Astra Serif"/>
          <w:spacing w:val="-1"/>
        </w:rPr>
        <w:t xml:space="preserve"> </w:t>
      </w:r>
      <w:r w:rsidRPr="002E757F">
        <w:rPr>
          <w:rFonts w:ascii="PT Astra Serif" w:hAnsi="PT Astra Serif"/>
        </w:rPr>
        <w:t>упражнениями</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режиме</w:t>
      </w:r>
      <w:r w:rsidRPr="002E757F">
        <w:rPr>
          <w:rFonts w:ascii="PT Astra Serif" w:hAnsi="PT Astra Serif"/>
          <w:spacing w:val="-2"/>
        </w:rPr>
        <w:t xml:space="preserve"> </w:t>
      </w:r>
      <w:r w:rsidRPr="002E757F">
        <w:rPr>
          <w:rFonts w:ascii="PT Astra Serif" w:hAnsi="PT Astra Serif"/>
        </w:rPr>
        <w:t>дня;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составление</w:t>
      </w:r>
      <w:r w:rsidRPr="002E757F">
        <w:rPr>
          <w:rFonts w:ascii="PT Astra Serif" w:hAnsi="PT Astra Serif"/>
          <w:spacing w:val="1"/>
        </w:rPr>
        <w:t xml:space="preserve"> </w:t>
      </w:r>
      <w:r w:rsidRPr="002E757F">
        <w:rPr>
          <w:rFonts w:ascii="PT Astra Serif" w:hAnsi="PT Astra Serif"/>
        </w:rPr>
        <w:t>комплексов</w:t>
      </w:r>
      <w:r w:rsidRPr="002E757F">
        <w:rPr>
          <w:rFonts w:ascii="PT Astra Serif" w:hAnsi="PT Astra Serif"/>
          <w:spacing w:val="1"/>
        </w:rPr>
        <w:t xml:space="preserve"> </w:t>
      </w:r>
      <w:r w:rsidRPr="002E757F">
        <w:rPr>
          <w:rFonts w:ascii="PT Astra Serif" w:hAnsi="PT Astra Serif"/>
        </w:rPr>
        <w:t>физических</w:t>
      </w:r>
      <w:r w:rsidRPr="002E757F">
        <w:rPr>
          <w:rFonts w:ascii="PT Astra Serif" w:hAnsi="PT Astra Serif"/>
          <w:spacing w:val="1"/>
        </w:rPr>
        <w:t xml:space="preserve"> </w:t>
      </w:r>
      <w:r w:rsidRPr="002E757F">
        <w:rPr>
          <w:rFonts w:ascii="PT Astra Serif" w:hAnsi="PT Astra Serif"/>
        </w:rPr>
        <w:t>упражнений</w:t>
      </w:r>
      <w:r w:rsidRPr="002E757F">
        <w:rPr>
          <w:rFonts w:ascii="PT Astra Serif" w:hAnsi="PT Astra Serif"/>
          <w:spacing w:val="1"/>
        </w:rPr>
        <w:t xml:space="preserve"> </w:t>
      </w:r>
      <w:r w:rsidRPr="002E757F">
        <w:rPr>
          <w:rFonts w:ascii="PT Astra Serif" w:hAnsi="PT Astra Serif"/>
        </w:rPr>
        <w:t>(под</w:t>
      </w:r>
      <w:r w:rsidRPr="002E757F">
        <w:rPr>
          <w:rFonts w:ascii="PT Astra Serif" w:hAnsi="PT Astra Serif"/>
          <w:spacing w:val="1"/>
        </w:rPr>
        <w:t xml:space="preserve"> </w:t>
      </w:r>
      <w:r w:rsidRPr="002E757F">
        <w:rPr>
          <w:rFonts w:ascii="PT Astra Serif" w:hAnsi="PT Astra Serif"/>
        </w:rPr>
        <w:t>руководством</w:t>
      </w:r>
      <w:r w:rsidRPr="002E757F">
        <w:rPr>
          <w:rFonts w:ascii="PT Astra Serif" w:hAnsi="PT Astra Serif"/>
          <w:spacing w:val="1"/>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r w:rsidRPr="002E757F">
        <w:rPr>
          <w:rFonts w:ascii="PT Astra Serif" w:hAnsi="PT Astra Serif"/>
          <w:spacing w:val="-1"/>
        </w:rPr>
        <w:t xml:space="preserve"> </w:t>
      </w:r>
      <w:r w:rsidRPr="002E757F">
        <w:rPr>
          <w:rFonts w:ascii="PT Astra Serif" w:hAnsi="PT Astra Serif"/>
        </w:rPr>
        <w:t>направленных на</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3"/>
        </w:rPr>
        <w:t xml:space="preserve"> </w:t>
      </w:r>
      <w:r w:rsidRPr="002E757F">
        <w:rPr>
          <w:rFonts w:ascii="PT Astra Serif" w:hAnsi="PT Astra Serif"/>
        </w:rPr>
        <w:t>основных физических</w:t>
      </w:r>
      <w:r w:rsidRPr="002E757F">
        <w:rPr>
          <w:rFonts w:ascii="PT Astra Serif" w:hAnsi="PT Astra Serif"/>
          <w:spacing w:val="-2"/>
        </w:rPr>
        <w:t xml:space="preserve"> </w:t>
      </w:r>
      <w:r w:rsidRPr="002E757F">
        <w:rPr>
          <w:rFonts w:ascii="PT Astra Serif" w:hAnsi="PT Astra Serif"/>
        </w:rPr>
        <w:t>качеств</w:t>
      </w:r>
      <w:r w:rsidRPr="002E757F">
        <w:rPr>
          <w:rFonts w:ascii="PT Astra Serif" w:hAnsi="PT Astra Serif"/>
          <w:spacing w:val="-1"/>
        </w:rPr>
        <w:t xml:space="preserve"> </w:t>
      </w:r>
      <w:r w:rsidRPr="002E757F">
        <w:rPr>
          <w:rFonts w:ascii="PT Astra Serif" w:hAnsi="PT Astra Serif"/>
        </w:rPr>
        <w:t>человека;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определение</w:t>
      </w:r>
      <w:r w:rsidRPr="002E757F">
        <w:rPr>
          <w:rFonts w:ascii="PT Astra Serif" w:hAnsi="PT Astra Serif"/>
          <w:spacing w:val="10"/>
        </w:rPr>
        <w:t xml:space="preserve"> </w:t>
      </w:r>
      <w:r w:rsidRPr="002E757F">
        <w:rPr>
          <w:rFonts w:ascii="PT Astra Serif" w:hAnsi="PT Astra Serif"/>
        </w:rPr>
        <w:t>основных</w:t>
      </w:r>
      <w:r w:rsidRPr="002E757F">
        <w:rPr>
          <w:rFonts w:ascii="PT Astra Serif" w:hAnsi="PT Astra Serif"/>
          <w:spacing w:val="9"/>
        </w:rPr>
        <w:t xml:space="preserve"> </w:t>
      </w:r>
      <w:r w:rsidRPr="002E757F">
        <w:rPr>
          <w:rFonts w:ascii="PT Astra Serif" w:hAnsi="PT Astra Serif"/>
        </w:rPr>
        <w:t>показателей</w:t>
      </w:r>
      <w:r w:rsidRPr="002E757F">
        <w:rPr>
          <w:rFonts w:ascii="PT Astra Serif" w:hAnsi="PT Astra Serif"/>
          <w:spacing w:val="10"/>
        </w:rPr>
        <w:t xml:space="preserve"> </w:t>
      </w:r>
      <w:r w:rsidRPr="002E757F">
        <w:rPr>
          <w:rFonts w:ascii="PT Astra Serif" w:hAnsi="PT Astra Serif"/>
        </w:rPr>
        <w:t>состояния</w:t>
      </w:r>
      <w:r w:rsidRPr="002E757F">
        <w:rPr>
          <w:rFonts w:ascii="PT Astra Serif" w:hAnsi="PT Astra Serif"/>
          <w:spacing w:val="13"/>
        </w:rPr>
        <w:t xml:space="preserve"> </w:t>
      </w:r>
      <w:r w:rsidRPr="002E757F">
        <w:rPr>
          <w:rFonts w:ascii="PT Astra Serif" w:hAnsi="PT Astra Serif"/>
        </w:rPr>
        <w:t>человека</w:t>
      </w:r>
      <w:r w:rsidRPr="002E757F">
        <w:rPr>
          <w:rFonts w:ascii="PT Astra Serif" w:hAnsi="PT Astra Serif"/>
          <w:spacing w:val="9"/>
        </w:rPr>
        <w:t xml:space="preserve"> </w:t>
      </w:r>
      <w:r w:rsidRPr="002E757F">
        <w:rPr>
          <w:rFonts w:ascii="PT Astra Serif" w:hAnsi="PT Astra Serif"/>
        </w:rPr>
        <w:t>и</w:t>
      </w:r>
      <w:r w:rsidRPr="002E757F">
        <w:rPr>
          <w:rFonts w:ascii="PT Astra Serif" w:hAnsi="PT Astra Serif"/>
          <w:spacing w:val="10"/>
        </w:rPr>
        <w:t xml:space="preserve"> </w:t>
      </w:r>
      <w:r w:rsidRPr="002E757F">
        <w:rPr>
          <w:rFonts w:ascii="PT Astra Serif" w:hAnsi="PT Astra Serif"/>
        </w:rPr>
        <w:t>его</w:t>
      </w:r>
      <w:r w:rsidRPr="002E757F">
        <w:rPr>
          <w:rFonts w:ascii="PT Astra Serif" w:hAnsi="PT Astra Serif"/>
          <w:spacing w:val="12"/>
        </w:rPr>
        <w:t xml:space="preserve"> </w:t>
      </w:r>
      <w:r w:rsidRPr="002E757F">
        <w:rPr>
          <w:rFonts w:ascii="PT Astra Serif" w:hAnsi="PT Astra Serif"/>
        </w:rPr>
        <w:t>физического</w:t>
      </w:r>
      <w:r w:rsidRPr="002E757F">
        <w:rPr>
          <w:rFonts w:ascii="PT Astra Serif" w:hAnsi="PT Astra Serif"/>
          <w:spacing w:val="11"/>
        </w:rPr>
        <w:t xml:space="preserve"> </w:t>
      </w:r>
      <w:r w:rsidRPr="002E757F">
        <w:rPr>
          <w:rFonts w:ascii="PT Astra Serif" w:hAnsi="PT Astra Serif"/>
        </w:rPr>
        <w:t>развития</w:t>
      </w:r>
      <w:r w:rsidRPr="002E757F">
        <w:rPr>
          <w:rFonts w:ascii="PT Astra Serif" w:hAnsi="PT Astra Serif"/>
          <w:spacing w:val="12"/>
        </w:rPr>
        <w:t xml:space="preserve"> </w:t>
      </w:r>
      <w:r w:rsidRPr="002E757F">
        <w:rPr>
          <w:rFonts w:ascii="PT Astra Serif" w:hAnsi="PT Astra Serif"/>
        </w:rPr>
        <w:t>(длина</w:t>
      </w:r>
      <w:r w:rsidRPr="002E757F">
        <w:rPr>
          <w:rFonts w:ascii="PT Astra Serif" w:hAnsi="PT Astra Serif"/>
          <w:spacing w:val="-47"/>
        </w:rPr>
        <w:t xml:space="preserve"> </w:t>
      </w:r>
      <w:r w:rsidRPr="002E757F">
        <w:rPr>
          <w:rFonts w:ascii="PT Astra Serif" w:hAnsi="PT Astra Serif"/>
        </w:rPr>
        <w:t>и масса</w:t>
      </w:r>
      <w:r w:rsidRPr="002E757F">
        <w:rPr>
          <w:rFonts w:ascii="PT Astra Serif" w:hAnsi="PT Astra Serif"/>
          <w:spacing w:val="-3"/>
        </w:rPr>
        <w:t xml:space="preserve"> </w:t>
      </w:r>
      <w:r w:rsidRPr="002E757F">
        <w:rPr>
          <w:rFonts w:ascii="PT Astra Serif" w:hAnsi="PT Astra Serif"/>
        </w:rPr>
        <w:t>тела,</w:t>
      </w:r>
      <w:r w:rsidRPr="002E757F">
        <w:rPr>
          <w:rFonts w:ascii="PT Astra Serif" w:hAnsi="PT Astra Serif"/>
          <w:spacing w:val="1"/>
        </w:rPr>
        <w:t xml:space="preserve"> </w:t>
      </w:r>
      <w:r w:rsidRPr="002E757F">
        <w:rPr>
          <w:rFonts w:ascii="PT Astra Serif" w:hAnsi="PT Astra Serif"/>
        </w:rPr>
        <w:t>частота</w:t>
      </w:r>
      <w:r w:rsidRPr="002E757F">
        <w:rPr>
          <w:rFonts w:ascii="PT Astra Serif" w:hAnsi="PT Astra Serif"/>
          <w:spacing w:val="-3"/>
        </w:rPr>
        <w:t xml:space="preserve"> </w:t>
      </w:r>
      <w:r w:rsidRPr="002E757F">
        <w:rPr>
          <w:rFonts w:ascii="PT Astra Serif" w:hAnsi="PT Astra Serif"/>
        </w:rPr>
        <w:t>сердечных сокращений);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представление</w:t>
      </w:r>
      <w:r w:rsidRPr="002E757F">
        <w:rPr>
          <w:rFonts w:ascii="PT Astra Serif" w:hAnsi="PT Astra Serif"/>
          <w:spacing w:val="1"/>
        </w:rPr>
        <w:t xml:space="preserve"> </w:t>
      </w:r>
      <w:r w:rsidRPr="002E757F">
        <w:rPr>
          <w:rFonts w:ascii="PT Astra Serif" w:hAnsi="PT Astra Serif"/>
        </w:rPr>
        <w:t>о</w:t>
      </w:r>
      <w:r w:rsidRPr="002E757F">
        <w:rPr>
          <w:rFonts w:ascii="PT Astra Serif" w:hAnsi="PT Astra Serif"/>
          <w:spacing w:val="1"/>
        </w:rPr>
        <w:t xml:space="preserve"> </w:t>
      </w:r>
      <w:r w:rsidRPr="002E757F">
        <w:rPr>
          <w:rFonts w:ascii="PT Astra Serif" w:hAnsi="PT Astra Serif"/>
        </w:rPr>
        <w:t>закаливании</w:t>
      </w:r>
      <w:r w:rsidRPr="002E757F">
        <w:rPr>
          <w:rFonts w:ascii="PT Astra Serif" w:hAnsi="PT Astra Serif"/>
          <w:spacing w:val="1"/>
        </w:rPr>
        <w:t xml:space="preserve"> </w:t>
      </w:r>
      <w:r w:rsidRPr="002E757F">
        <w:rPr>
          <w:rFonts w:ascii="PT Astra Serif" w:hAnsi="PT Astra Serif"/>
        </w:rPr>
        <w:t>организма,</w:t>
      </w:r>
      <w:r w:rsidRPr="002E757F">
        <w:rPr>
          <w:rFonts w:ascii="PT Astra Serif" w:hAnsi="PT Astra Serif"/>
          <w:spacing w:val="1"/>
        </w:rPr>
        <w:t xml:space="preserve"> </w:t>
      </w:r>
      <w:r w:rsidRPr="002E757F">
        <w:rPr>
          <w:rFonts w:ascii="PT Astra Serif" w:hAnsi="PT Astra Serif"/>
        </w:rPr>
        <w:t>знание</w:t>
      </w:r>
      <w:r w:rsidRPr="002E757F">
        <w:rPr>
          <w:rFonts w:ascii="PT Astra Serif" w:hAnsi="PT Astra Serif"/>
          <w:spacing w:val="1"/>
        </w:rPr>
        <w:t xml:space="preserve"> </w:t>
      </w:r>
      <w:r w:rsidRPr="002E757F">
        <w:rPr>
          <w:rFonts w:ascii="PT Astra Serif" w:hAnsi="PT Astra Serif"/>
        </w:rPr>
        <w:t>основных</w:t>
      </w:r>
      <w:r w:rsidRPr="002E757F">
        <w:rPr>
          <w:rFonts w:ascii="PT Astra Serif" w:hAnsi="PT Astra Serif"/>
          <w:spacing w:val="1"/>
        </w:rPr>
        <w:t xml:space="preserve"> </w:t>
      </w:r>
      <w:r w:rsidRPr="002E757F">
        <w:rPr>
          <w:rFonts w:ascii="PT Astra Serif" w:hAnsi="PT Astra Serif"/>
        </w:rPr>
        <w:t>правил</w:t>
      </w:r>
      <w:r w:rsidRPr="002E757F">
        <w:rPr>
          <w:rFonts w:ascii="PT Astra Serif" w:hAnsi="PT Astra Serif"/>
          <w:spacing w:val="1"/>
        </w:rPr>
        <w:t xml:space="preserve"> </w:t>
      </w:r>
      <w:r w:rsidRPr="002E757F">
        <w:rPr>
          <w:rFonts w:ascii="PT Astra Serif" w:hAnsi="PT Astra Serif"/>
        </w:rPr>
        <w:t>закаливания,</w:t>
      </w:r>
      <w:r w:rsidRPr="002E757F">
        <w:rPr>
          <w:rFonts w:ascii="PT Astra Serif" w:hAnsi="PT Astra Serif"/>
          <w:spacing w:val="1"/>
        </w:rPr>
        <w:t xml:space="preserve"> </w:t>
      </w:r>
      <w:r w:rsidRPr="002E757F">
        <w:rPr>
          <w:rFonts w:ascii="PT Astra Serif" w:hAnsi="PT Astra Serif"/>
        </w:rPr>
        <w:t>правил</w:t>
      </w:r>
      <w:r w:rsidRPr="002E757F">
        <w:rPr>
          <w:rFonts w:ascii="PT Astra Serif" w:hAnsi="PT Astra Serif"/>
          <w:spacing w:val="1"/>
        </w:rPr>
        <w:t xml:space="preserve"> </w:t>
      </w:r>
      <w:r w:rsidRPr="002E757F">
        <w:rPr>
          <w:rFonts w:ascii="PT Astra Serif" w:hAnsi="PT Astra Serif"/>
        </w:rPr>
        <w:t>безопасности</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гигиенических</w:t>
      </w:r>
      <w:r w:rsidRPr="002E757F">
        <w:rPr>
          <w:rFonts w:ascii="PT Astra Serif" w:hAnsi="PT Astra Serif"/>
          <w:spacing w:val="-2"/>
        </w:rPr>
        <w:t xml:space="preserve"> </w:t>
      </w:r>
      <w:r w:rsidRPr="002E757F">
        <w:rPr>
          <w:rFonts w:ascii="PT Astra Serif" w:hAnsi="PT Astra Serif"/>
        </w:rPr>
        <w:t>требований;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выполнение</w:t>
      </w:r>
      <w:r w:rsidRPr="002E757F">
        <w:rPr>
          <w:rFonts w:ascii="PT Astra Serif" w:hAnsi="PT Astra Serif"/>
          <w:spacing w:val="-3"/>
        </w:rPr>
        <w:t xml:space="preserve"> </w:t>
      </w:r>
      <w:r w:rsidRPr="002E757F">
        <w:rPr>
          <w:rFonts w:ascii="PT Astra Serif" w:hAnsi="PT Astra Serif"/>
        </w:rPr>
        <w:t>строевых</w:t>
      </w:r>
      <w:r w:rsidRPr="002E757F">
        <w:rPr>
          <w:rFonts w:ascii="PT Astra Serif" w:hAnsi="PT Astra Serif"/>
          <w:spacing w:val="-1"/>
        </w:rPr>
        <w:t xml:space="preserve"> </w:t>
      </w:r>
      <w:r w:rsidRPr="002E757F">
        <w:rPr>
          <w:rFonts w:ascii="PT Astra Serif" w:hAnsi="PT Astra Serif"/>
        </w:rPr>
        <w:t>действий</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шеренге</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колонне;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выполнение</w:t>
      </w:r>
      <w:r w:rsidRPr="002E757F">
        <w:rPr>
          <w:rFonts w:ascii="PT Astra Serif" w:hAnsi="PT Astra Serif"/>
          <w:spacing w:val="1"/>
        </w:rPr>
        <w:t xml:space="preserve"> </w:t>
      </w:r>
      <w:r w:rsidRPr="002E757F">
        <w:rPr>
          <w:rFonts w:ascii="PT Astra Serif" w:hAnsi="PT Astra Serif"/>
        </w:rPr>
        <w:t>общеразвивающих</w:t>
      </w:r>
      <w:r w:rsidRPr="002E757F">
        <w:rPr>
          <w:rFonts w:ascii="PT Astra Serif" w:hAnsi="PT Astra Serif"/>
          <w:spacing w:val="1"/>
        </w:rPr>
        <w:t xml:space="preserve"> </w:t>
      </w:r>
      <w:r w:rsidRPr="002E757F">
        <w:rPr>
          <w:rFonts w:ascii="PT Astra Serif" w:hAnsi="PT Astra Serif"/>
        </w:rPr>
        <w:t>упражнений,</w:t>
      </w:r>
      <w:r w:rsidRPr="002E757F">
        <w:rPr>
          <w:rFonts w:ascii="PT Astra Serif" w:hAnsi="PT Astra Serif"/>
          <w:spacing w:val="1"/>
        </w:rPr>
        <w:t xml:space="preserve"> </w:t>
      </w:r>
      <w:r w:rsidRPr="002E757F">
        <w:rPr>
          <w:rFonts w:ascii="PT Astra Serif" w:hAnsi="PT Astra Serif"/>
        </w:rPr>
        <w:t>воздействующих</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основных</w:t>
      </w:r>
      <w:r w:rsidRPr="002E757F">
        <w:rPr>
          <w:rFonts w:ascii="PT Astra Serif" w:hAnsi="PT Astra Serif"/>
          <w:spacing w:val="1"/>
        </w:rPr>
        <w:t xml:space="preserve"> </w:t>
      </w:r>
      <w:r w:rsidRPr="002E757F">
        <w:rPr>
          <w:rFonts w:ascii="PT Astra Serif" w:hAnsi="PT Astra Serif"/>
        </w:rPr>
        <w:t>физических</w:t>
      </w:r>
      <w:r w:rsidRPr="002E757F">
        <w:rPr>
          <w:rFonts w:ascii="PT Astra Serif" w:hAnsi="PT Astra Serif"/>
          <w:spacing w:val="-3"/>
        </w:rPr>
        <w:t xml:space="preserve"> </w:t>
      </w:r>
      <w:r w:rsidRPr="002E757F">
        <w:rPr>
          <w:rFonts w:ascii="PT Astra Serif" w:hAnsi="PT Astra Serif"/>
        </w:rPr>
        <w:t>качеств человека</w:t>
      </w:r>
      <w:r w:rsidRPr="002E757F">
        <w:rPr>
          <w:rFonts w:ascii="PT Astra Serif" w:hAnsi="PT Astra Serif"/>
          <w:spacing w:val="-1"/>
        </w:rPr>
        <w:t xml:space="preserve"> </w:t>
      </w:r>
      <w:r w:rsidRPr="002E757F">
        <w:rPr>
          <w:rFonts w:ascii="PT Astra Serif" w:hAnsi="PT Astra Serif"/>
        </w:rPr>
        <w:t>(силы,</w:t>
      </w:r>
      <w:r w:rsidRPr="002E757F">
        <w:rPr>
          <w:rFonts w:ascii="PT Astra Serif" w:hAnsi="PT Astra Serif"/>
          <w:spacing w:val="-3"/>
        </w:rPr>
        <w:t xml:space="preserve"> </w:t>
      </w:r>
      <w:r w:rsidRPr="002E757F">
        <w:rPr>
          <w:rFonts w:ascii="PT Astra Serif" w:hAnsi="PT Astra Serif"/>
        </w:rPr>
        <w:t>ловкости,</w:t>
      </w:r>
      <w:r w:rsidRPr="002E757F">
        <w:rPr>
          <w:rFonts w:ascii="PT Astra Serif" w:hAnsi="PT Astra Serif"/>
          <w:spacing w:val="-1"/>
        </w:rPr>
        <w:t xml:space="preserve"> </w:t>
      </w:r>
      <w:r w:rsidRPr="002E757F">
        <w:rPr>
          <w:rFonts w:ascii="PT Astra Serif" w:hAnsi="PT Astra Serif"/>
        </w:rPr>
        <w:t>быстроты,</w:t>
      </w:r>
      <w:r w:rsidRPr="002E757F">
        <w:rPr>
          <w:rFonts w:ascii="PT Astra Serif" w:hAnsi="PT Astra Serif"/>
          <w:spacing w:val="-4"/>
        </w:rPr>
        <w:t xml:space="preserve"> </w:t>
      </w:r>
      <w:r w:rsidRPr="002E757F">
        <w:rPr>
          <w:rFonts w:ascii="PT Astra Serif" w:hAnsi="PT Astra Serif"/>
        </w:rPr>
        <w:t>гибкости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координации);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объяснение</w:t>
      </w:r>
      <w:r w:rsidRPr="002E757F">
        <w:rPr>
          <w:rFonts w:ascii="PT Astra Serif" w:hAnsi="PT Astra Serif"/>
          <w:spacing w:val="12"/>
        </w:rPr>
        <w:t xml:space="preserve"> </w:t>
      </w:r>
      <w:r w:rsidRPr="002E757F">
        <w:rPr>
          <w:rFonts w:ascii="PT Astra Serif" w:hAnsi="PT Astra Serif"/>
        </w:rPr>
        <w:t>правил,</w:t>
      </w:r>
      <w:r w:rsidRPr="002E757F">
        <w:rPr>
          <w:rFonts w:ascii="PT Astra Serif" w:hAnsi="PT Astra Serif"/>
          <w:spacing w:val="9"/>
        </w:rPr>
        <w:t xml:space="preserve"> </w:t>
      </w:r>
      <w:r w:rsidRPr="002E757F">
        <w:rPr>
          <w:rFonts w:ascii="PT Astra Serif" w:hAnsi="PT Astra Serif"/>
        </w:rPr>
        <w:t>техники</w:t>
      </w:r>
      <w:r w:rsidRPr="002E757F">
        <w:rPr>
          <w:rFonts w:ascii="PT Astra Serif" w:hAnsi="PT Astra Serif"/>
          <w:spacing w:val="10"/>
        </w:rPr>
        <w:t xml:space="preserve"> </w:t>
      </w:r>
      <w:r w:rsidRPr="002E757F">
        <w:rPr>
          <w:rFonts w:ascii="PT Astra Serif" w:hAnsi="PT Astra Serif"/>
        </w:rPr>
        <w:t>выполнения</w:t>
      </w:r>
      <w:r w:rsidRPr="002E757F">
        <w:rPr>
          <w:rFonts w:ascii="PT Astra Serif" w:hAnsi="PT Astra Serif"/>
          <w:spacing w:val="11"/>
        </w:rPr>
        <w:t xml:space="preserve"> </w:t>
      </w:r>
      <w:r w:rsidRPr="002E757F">
        <w:rPr>
          <w:rFonts w:ascii="PT Astra Serif" w:hAnsi="PT Astra Serif"/>
        </w:rPr>
        <w:t>двигательных</w:t>
      </w:r>
      <w:r w:rsidRPr="002E757F">
        <w:rPr>
          <w:rFonts w:ascii="PT Astra Serif" w:hAnsi="PT Astra Serif"/>
          <w:spacing w:val="10"/>
        </w:rPr>
        <w:t xml:space="preserve"> </w:t>
      </w:r>
      <w:r w:rsidRPr="002E757F">
        <w:rPr>
          <w:rFonts w:ascii="PT Astra Serif" w:hAnsi="PT Astra Serif"/>
        </w:rPr>
        <w:t>действий,</w:t>
      </w:r>
      <w:r w:rsidRPr="002E757F">
        <w:rPr>
          <w:rFonts w:ascii="PT Astra Serif" w:hAnsi="PT Astra Serif"/>
          <w:spacing w:val="9"/>
        </w:rPr>
        <w:t xml:space="preserve"> </w:t>
      </w:r>
      <w:r w:rsidRPr="002E757F">
        <w:rPr>
          <w:rFonts w:ascii="PT Astra Serif" w:hAnsi="PT Astra Serif"/>
        </w:rPr>
        <w:t>анализ</w:t>
      </w:r>
      <w:r w:rsidRPr="002E757F">
        <w:rPr>
          <w:rFonts w:ascii="PT Astra Serif" w:hAnsi="PT Astra Serif"/>
          <w:spacing w:val="10"/>
        </w:rPr>
        <w:t xml:space="preserve"> </w:t>
      </w:r>
      <w:r w:rsidRPr="002E757F">
        <w:rPr>
          <w:rFonts w:ascii="PT Astra Serif" w:hAnsi="PT Astra Serif"/>
        </w:rPr>
        <w:t>и</w:t>
      </w:r>
      <w:r w:rsidRPr="002E757F">
        <w:rPr>
          <w:rFonts w:ascii="PT Astra Serif" w:hAnsi="PT Astra Serif"/>
          <w:spacing w:val="12"/>
        </w:rPr>
        <w:t xml:space="preserve"> </w:t>
      </w:r>
      <w:r w:rsidRPr="002E757F">
        <w:rPr>
          <w:rFonts w:ascii="PT Astra Serif" w:hAnsi="PT Astra Serif"/>
        </w:rPr>
        <w:t>нахождение</w:t>
      </w:r>
      <w:r w:rsidRPr="002E757F">
        <w:rPr>
          <w:rFonts w:ascii="PT Astra Serif" w:hAnsi="PT Astra Serif"/>
          <w:spacing w:val="-47"/>
        </w:rPr>
        <w:t xml:space="preserve"> </w:t>
      </w:r>
      <w:r w:rsidRPr="002E757F">
        <w:rPr>
          <w:rFonts w:ascii="PT Astra Serif" w:hAnsi="PT Astra Serif"/>
        </w:rPr>
        <w:t>ошибок</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3"/>
        </w:rPr>
        <w:t xml:space="preserve"> </w:t>
      </w:r>
      <w:r w:rsidRPr="002E757F">
        <w:rPr>
          <w:rFonts w:ascii="PT Astra Serif" w:hAnsi="PT Astra Serif"/>
        </w:rPr>
        <w:t>помощью</w:t>
      </w:r>
      <w:r w:rsidRPr="002E757F">
        <w:rPr>
          <w:rFonts w:ascii="PT Astra Serif" w:hAnsi="PT Astra Serif"/>
          <w:spacing w:val="-2"/>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выполнение</w:t>
      </w:r>
      <w:r w:rsidRPr="002E757F">
        <w:rPr>
          <w:rFonts w:ascii="PT Astra Serif" w:hAnsi="PT Astra Serif"/>
          <w:spacing w:val="10"/>
        </w:rPr>
        <w:t xml:space="preserve"> </w:t>
      </w:r>
      <w:r w:rsidRPr="002E757F">
        <w:rPr>
          <w:rFonts w:ascii="PT Astra Serif" w:hAnsi="PT Astra Serif"/>
        </w:rPr>
        <w:t>усвоенных</w:t>
      </w:r>
      <w:r w:rsidRPr="002E757F">
        <w:rPr>
          <w:rFonts w:ascii="PT Astra Serif" w:hAnsi="PT Astra Serif"/>
          <w:spacing w:val="10"/>
        </w:rPr>
        <w:t xml:space="preserve"> </w:t>
      </w:r>
      <w:r w:rsidRPr="002E757F">
        <w:rPr>
          <w:rFonts w:ascii="PT Astra Serif" w:hAnsi="PT Astra Serif"/>
        </w:rPr>
        <w:t>акробатических</w:t>
      </w:r>
      <w:r w:rsidRPr="002E757F">
        <w:rPr>
          <w:rFonts w:ascii="PT Astra Serif" w:hAnsi="PT Astra Serif"/>
          <w:spacing w:val="12"/>
        </w:rPr>
        <w:t xml:space="preserve"> </w:t>
      </w:r>
      <w:r w:rsidRPr="002E757F">
        <w:rPr>
          <w:rFonts w:ascii="PT Astra Serif" w:hAnsi="PT Astra Serif"/>
        </w:rPr>
        <w:t>и</w:t>
      </w:r>
      <w:r w:rsidRPr="002E757F">
        <w:rPr>
          <w:rFonts w:ascii="PT Astra Serif" w:hAnsi="PT Astra Serif"/>
          <w:spacing w:val="12"/>
        </w:rPr>
        <w:t xml:space="preserve"> </w:t>
      </w:r>
      <w:r w:rsidRPr="002E757F">
        <w:rPr>
          <w:rFonts w:ascii="PT Astra Serif" w:hAnsi="PT Astra Serif"/>
        </w:rPr>
        <w:t>гимнастических</w:t>
      </w:r>
      <w:r w:rsidRPr="002E757F">
        <w:rPr>
          <w:rFonts w:ascii="PT Astra Serif" w:hAnsi="PT Astra Serif"/>
          <w:spacing w:val="12"/>
        </w:rPr>
        <w:t xml:space="preserve"> </w:t>
      </w:r>
      <w:r w:rsidRPr="002E757F">
        <w:rPr>
          <w:rFonts w:ascii="PT Astra Serif" w:hAnsi="PT Astra Serif"/>
        </w:rPr>
        <w:t>комбинаций</w:t>
      </w:r>
      <w:r w:rsidRPr="002E757F">
        <w:rPr>
          <w:rFonts w:ascii="PT Astra Serif" w:hAnsi="PT Astra Serif"/>
          <w:spacing w:val="12"/>
        </w:rPr>
        <w:t xml:space="preserve"> </w:t>
      </w:r>
      <w:r w:rsidRPr="002E757F">
        <w:rPr>
          <w:rFonts w:ascii="PT Astra Serif" w:hAnsi="PT Astra Serif"/>
        </w:rPr>
        <w:t>из</w:t>
      </w:r>
      <w:r w:rsidRPr="002E757F">
        <w:rPr>
          <w:rFonts w:ascii="PT Astra Serif" w:hAnsi="PT Astra Serif"/>
          <w:spacing w:val="12"/>
        </w:rPr>
        <w:t xml:space="preserve"> </w:t>
      </w:r>
      <w:r w:rsidRPr="002E757F">
        <w:rPr>
          <w:rFonts w:ascii="PT Astra Serif" w:hAnsi="PT Astra Serif"/>
        </w:rPr>
        <w:t>числа</w:t>
      </w:r>
      <w:r w:rsidRPr="002E757F">
        <w:rPr>
          <w:rFonts w:ascii="PT Astra Serif" w:hAnsi="PT Astra Serif"/>
          <w:spacing w:val="12"/>
        </w:rPr>
        <w:t xml:space="preserve"> </w:t>
      </w:r>
      <w:r w:rsidRPr="002E757F">
        <w:rPr>
          <w:rFonts w:ascii="PT Astra Serif" w:hAnsi="PT Astra Serif"/>
        </w:rPr>
        <w:t>хорошо</w:t>
      </w:r>
      <w:r w:rsidRPr="002E757F">
        <w:rPr>
          <w:rFonts w:ascii="PT Astra Serif" w:hAnsi="PT Astra Serif"/>
          <w:spacing w:val="-47"/>
        </w:rPr>
        <w:t xml:space="preserve"> </w:t>
      </w:r>
      <w:r w:rsidRPr="002E757F">
        <w:rPr>
          <w:rFonts w:ascii="PT Astra Serif" w:hAnsi="PT Astra Serif"/>
        </w:rPr>
        <w:t>усвоенных</w:t>
      </w:r>
      <w:r w:rsidRPr="002E757F">
        <w:rPr>
          <w:rFonts w:ascii="PT Astra Serif" w:hAnsi="PT Astra Serif"/>
          <w:spacing w:val="-3"/>
        </w:rPr>
        <w:t xml:space="preserve"> </w:t>
      </w:r>
      <w:r w:rsidRPr="002E757F">
        <w:rPr>
          <w:rFonts w:ascii="PT Astra Serif" w:hAnsi="PT Astra Serif"/>
        </w:rPr>
        <w:t>(под</w:t>
      </w:r>
      <w:r w:rsidRPr="002E757F">
        <w:rPr>
          <w:rFonts w:ascii="PT Astra Serif" w:hAnsi="PT Astra Serif"/>
          <w:spacing w:val="-4"/>
        </w:rPr>
        <w:t xml:space="preserve"> </w:t>
      </w:r>
      <w:r w:rsidRPr="002E757F">
        <w:rPr>
          <w:rFonts w:ascii="PT Astra Serif" w:hAnsi="PT Astra Serif"/>
        </w:rPr>
        <w:t>руководством</w:t>
      </w:r>
      <w:r w:rsidRPr="002E757F">
        <w:rPr>
          <w:rFonts w:ascii="PT Astra Serif" w:hAnsi="PT Astra Serif"/>
          <w:spacing w:val="-3"/>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выполнение</w:t>
      </w:r>
      <w:r w:rsidRPr="002E757F">
        <w:rPr>
          <w:rFonts w:ascii="PT Astra Serif" w:hAnsi="PT Astra Serif"/>
          <w:spacing w:val="6"/>
        </w:rPr>
        <w:t xml:space="preserve"> </w:t>
      </w:r>
      <w:r w:rsidRPr="002E757F">
        <w:rPr>
          <w:rFonts w:ascii="PT Astra Serif" w:hAnsi="PT Astra Serif"/>
        </w:rPr>
        <w:t>легкоатлетических</w:t>
      </w:r>
      <w:r w:rsidRPr="002E757F">
        <w:rPr>
          <w:rFonts w:ascii="PT Astra Serif" w:hAnsi="PT Astra Serif"/>
          <w:spacing w:val="6"/>
        </w:rPr>
        <w:t xml:space="preserve"> </w:t>
      </w:r>
      <w:r w:rsidRPr="002E757F">
        <w:rPr>
          <w:rFonts w:ascii="PT Astra Serif" w:hAnsi="PT Astra Serif"/>
        </w:rPr>
        <w:t>упражнений</w:t>
      </w:r>
      <w:r w:rsidRPr="002E757F">
        <w:rPr>
          <w:rFonts w:ascii="PT Astra Serif" w:hAnsi="PT Astra Serif"/>
          <w:spacing w:val="6"/>
        </w:rPr>
        <w:t xml:space="preserve"> </w:t>
      </w:r>
      <w:r w:rsidRPr="002E757F">
        <w:rPr>
          <w:rFonts w:ascii="PT Astra Serif" w:hAnsi="PT Astra Serif"/>
        </w:rPr>
        <w:t>в</w:t>
      </w:r>
      <w:r w:rsidRPr="002E757F">
        <w:rPr>
          <w:rFonts w:ascii="PT Astra Serif" w:hAnsi="PT Astra Serif"/>
          <w:spacing w:val="5"/>
        </w:rPr>
        <w:t xml:space="preserve"> </w:t>
      </w:r>
      <w:r w:rsidRPr="002E757F">
        <w:rPr>
          <w:rFonts w:ascii="PT Astra Serif" w:hAnsi="PT Astra Serif"/>
        </w:rPr>
        <w:t>беге</w:t>
      </w:r>
      <w:r w:rsidRPr="002E757F">
        <w:rPr>
          <w:rFonts w:ascii="PT Astra Serif" w:hAnsi="PT Astra Serif"/>
          <w:spacing w:val="6"/>
        </w:rPr>
        <w:t xml:space="preserve"> </w:t>
      </w:r>
      <w:r w:rsidRPr="002E757F">
        <w:rPr>
          <w:rFonts w:ascii="PT Astra Serif" w:hAnsi="PT Astra Serif"/>
        </w:rPr>
        <w:t>и</w:t>
      </w:r>
      <w:r w:rsidRPr="002E757F">
        <w:rPr>
          <w:rFonts w:ascii="PT Astra Serif" w:hAnsi="PT Astra Serif"/>
          <w:spacing w:val="6"/>
        </w:rPr>
        <w:t xml:space="preserve"> </w:t>
      </w:r>
      <w:r w:rsidRPr="002E757F">
        <w:rPr>
          <w:rFonts w:ascii="PT Astra Serif" w:hAnsi="PT Astra Serif"/>
        </w:rPr>
        <w:t>прыжках</w:t>
      </w:r>
      <w:r w:rsidRPr="002E757F">
        <w:rPr>
          <w:rFonts w:ascii="PT Astra Serif" w:hAnsi="PT Astra Serif"/>
          <w:spacing w:val="5"/>
        </w:rPr>
        <w:t xml:space="preserve"> </w:t>
      </w:r>
      <w:r w:rsidRPr="002E757F">
        <w:rPr>
          <w:rFonts w:ascii="PT Astra Serif" w:hAnsi="PT Astra Serif"/>
        </w:rPr>
        <w:t>в</w:t>
      </w:r>
      <w:r w:rsidRPr="002E757F">
        <w:rPr>
          <w:rFonts w:ascii="PT Astra Serif" w:hAnsi="PT Astra Serif"/>
          <w:spacing w:val="5"/>
        </w:rPr>
        <w:t xml:space="preserve"> </w:t>
      </w:r>
      <w:r w:rsidRPr="002E757F">
        <w:rPr>
          <w:rFonts w:ascii="PT Astra Serif" w:hAnsi="PT Astra Serif"/>
        </w:rPr>
        <w:t>соответствии</w:t>
      </w:r>
      <w:r w:rsidRPr="002E757F">
        <w:rPr>
          <w:rFonts w:ascii="PT Astra Serif" w:hAnsi="PT Astra Serif"/>
          <w:spacing w:val="6"/>
        </w:rPr>
        <w:t xml:space="preserve"> </w:t>
      </w:r>
      <w:r w:rsidRPr="002E757F">
        <w:rPr>
          <w:rFonts w:ascii="PT Astra Serif" w:hAnsi="PT Astra Serif"/>
        </w:rPr>
        <w:t>с</w:t>
      </w:r>
      <w:r w:rsidRPr="002E757F">
        <w:rPr>
          <w:rFonts w:ascii="PT Astra Serif" w:hAnsi="PT Astra Serif"/>
          <w:spacing w:val="6"/>
        </w:rPr>
        <w:t xml:space="preserve"> </w:t>
      </w:r>
      <w:r w:rsidRPr="002E757F">
        <w:rPr>
          <w:rFonts w:ascii="PT Astra Serif" w:hAnsi="PT Astra Serif"/>
        </w:rPr>
        <w:t>возрастными</w:t>
      </w:r>
      <w:r w:rsidRPr="002E757F">
        <w:rPr>
          <w:rFonts w:ascii="PT Astra Serif" w:hAnsi="PT Astra Serif"/>
          <w:spacing w:val="-47"/>
        </w:rPr>
        <w:t xml:space="preserve"> </w:t>
      </w:r>
      <w:r w:rsidRPr="002E757F">
        <w:rPr>
          <w:rFonts w:ascii="PT Astra Serif" w:hAnsi="PT Astra Serif"/>
        </w:rPr>
        <w:t>и психофизическими</w:t>
      </w:r>
      <w:r w:rsidRPr="002E757F">
        <w:rPr>
          <w:rFonts w:ascii="PT Astra Serif" w:hAnsi="PT Astra Serif"/>
          <w:spacing w:val="-1"/>
        </w:rPr>
        <w:t xml:space="preserve"> </w:t>
      </w:r>
      <w:r w:rsidRPr="002E757F">
        <w:rPr>
          <w:rFonts w:ascii="PT Astra Serif" w:hAnsi="PT Astra Serif"/>
        </w:rPr>
        <w:t>особенностями;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выполнение основных технических действий и приемов игры в футбол, баскетбол, волейбол</w:t>
      </w:r>
      <w:r w:rsidRPr="002E757F">
        <w:rPr>
          <w:rFonts w:ascii="PT Astra Serif" w:hAnsi="PT Astra Serif"/>
          <w:spacing w:val="1"/>
        </w:rPr>
        <w:t xml:space="preserve"> </w:t>
      </w:r>
      <w:r w:rsidRPr="002E757F">
        <w:rPr>
          <w:rFonts w:ascii="PT Astra Serif" w:hAnsi="PT Astra Serif"/>
        </w:rPr>
        <w:t>(под</w:t>
      </w:r>
      <w:r w:rsidRPr="002E757F">
        <w:rPr>
          <w:rFonts w:ascii="PT Astra Serif" w:hAnsi="PT Astra Serif"/>
          <w:spacing w:val="-3"/>
        </w:rPr>
        <w:t xml:space="preserve"> </w:t>
      </w:r>
      <w:r w:rsidRPr="002E757F">
        <w:rPr>
          <w:rFonts w:ascii="PT Astra Serif" w:hAnsi="PT Astra Serif"/>
        </w:rPr>
        <w:t>руководством</w:t>
      </w:r>
      <w:r w:rsidRPr="002E757F">
        <w:rPr>
          <w:rFonts w:ascii="PT Astra Serif" w:hAnsi="PT Astra Serif"/>
          <w:spacing w:val="-1"/>
        </w:rPr>
        <w:t xml:space="preserve"> </w:t>
      </w:r>
      <w:r w:rsidRPr="002E757F">
        <w:rPr>
          <w:rFonts w:ascii="PT Astra Serif" w:hAnsi="PT Astra Serif"/>
        </w:rPr>
        <w:t>педагогического работника)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4"/>
        </w:rPr>
        <w:t xml:space="preserve"> </w:t>
      </w:r>
      <w:r w:rsidRPr="002E757F">
        <w:rPr>
          <w:rFonts w:ascii="PT Astra Serif" w:hAnsi="PT Astra Serif"/>
        </w:rPr>
        <w:t>условиях</w:t>
      </w:r>
      <w:r w:rsidRPr="002E757F">
        <w:rPr>
          <w:rFonts w:ascii="PT Astra Serif" w:hAnsi="PT Astra Serif"/>
          <w:spacing w:val="-3"/>
        </w:rPr>
        <w:t xml:space="preserve"> </w:t>
      </w:r>
      <w:r w:rsidRPr="002E757F">
        <w:rPr>
          <w:rFonts w:ascii="PT Astra Serif" w:hAnsi="PT Astra Serif"/>
        </w:rPr>
        <w:lastRenderedPageBreak/>
        <w:t>учебной</w:t>
      </w:r>
      <w:r w:rsidRPr="002E757F">
        <w:rPr>
          <w:rFonts w:ascii="PT Astra Serif" w:hAnsi="PT Astra Serif"/>
          <w:spacing w:val="1"/>
        </w:rPr>
        <w:t xml:space="preserve"> </w:t>
      </w:r>
      <w:r w:rsidRPr="002E757F">
        <w:rPr>
          <w:rFonts w:ascii="PT Astra Serif" w:hAnsi="PT Astra Serif"/>
        </w:rPr>
        <w:t>и игровой</w:t>
      </w:r>
      <w:r w:rsidRPr="002E757F">
        <w:rPr>
          <w:rFonts w:ascii="PT Astra Serif" w:hAnsi="PT Astra Serif"/>
          <w:spacing w:val="-1"/>
        </w:rPr>
        <w:t xml:space="preserve"> </w:t>
      </w:r>
      <w:r w:rsidRPr="002E757F">
        <w:rPr>
          <w:rFonts w:ascii="PT Astra Serif" w:hAnsi="PT Astra Serif"/>
        </w:rPr>
        <w:t>деятельности;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участие</w:t>
      </w:r>
      <w:r w:rsidRPr="002E757F">
        <w:rPr>
          <w:rFonts w:ascii="PT Astra Serif" w:hAnsi="PT Astra Serif"/>
          <w:spacing w:val="-4"/>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подвижных</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спортивных</w:t>
      </w:r>
      <w:r w:rsidRPr="002E757F">
        <w:rPr>
          <w:rFonts w:ascii="PT Astra Serif" w:hAnsi="PT Astra Serif"/>
          <w:spacing w:val="-1"/>
        </w:rPr>
        <w:t xml:space="preserve"> </w:t>
      </w:r>
      <w:r w:rsidRPr="002E757F">
        <w:rPr>
          <w:rFonts w:ascii="PT Astra Serif" w:hAnsi="PT Astra Serif"/>
        </w:rPr>
        <w:t>играх,</w:t>
      </w:r>
      <w:r w:rsidRPr="002E757F">
        <w:rPr>
          <w:rFonts w:ascii="PT Astra Serif" w:hAnsi="PT Astra Serif"/>
          <w:spacing w:val="-4"/>
        </w:rPr>
        <w:t xml:space="preserve"> </w:t>
      </w:r>
      <w:r w:rsidRPr="002E757F">
        <w:rPr>
          <w:rFonts w:ascii="PT Astra Serif" w:hAnsi="PT Astra Serif"/>
        </w:rPr>
        <w:t>осуществление</w:t>
      </w:r>
      <w:r w:rsidRPr="002E757F">
        <w:rPr>
          <w:rFonts w:ascii="PT Astra Serif" w:hAnsi="PT Astra Serif"/>
          <w:spacing w:val="-3"/>
        </w:rPr>
        <w:t xml:space="preserve"> </w:t>
      </w:r>
      <w:r w:rsidRPr="002E757F">
        <w:rPr>
          <w:rFonts w:ascii="PT Astra Serif" w:hAnsi="PT Astra Serif"/>
        </w:rPr>
        <w:t>их</w:t>
      </w:r>
      <w:r w:rsidRPr="002E757F">
        <w:rPr>
          <w:rFonts w:ascii="PT Astra Serif" w:hAnsi="PT Astra Serif"/>
          <w:spacing w:val="-4"/>
        </w:rPr>
        <w:t xml:space="preserve"> </w:t>
      </w:r>
      <w:r w:rsidRPr="002E757F">
        <w:rPr>
          <w:rFonts w:ascii="PT Astra Serif" w:hAnsi="PT Astra Serif"/>
        </w:rPr>
        <w:t>судейства;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знание некоторых особенностей физической культуры разных народов, связи физической</w:t>
      </w:r>
      <w:r w:rsidRPr="002E757F">
        <w:rPr>
          <w:rFonts w:ascii="PT Astra Serif" w:hAnsi="PT Astra Serif"/>
          <w:spacing w:val="1"/>
        </w:rPr>
        <w:t xml:space="preserve"> </w:t>
      </w:r>
      <w:r w:rsidRPr="002E757F">
        <w:rPr>
          <w:rFonts w:ascii="PT Astra Serif" w:hAnsi="PT Astra Serif"/>
        </w:rPr>
        <w:t>культуры</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природными,</w:t>
      </w:r>
      <w:r w:rsidRPr="002E757F">
        <w:rPr>
          <w:rFonts w:ascii="PT Astra Serif" w:hAnsi="PT Astra Serif"/>
          <w:spacing w:val="1"/>
        </w:rPr>
        <w:t xml:space="preserve"> </w:t>
      </w:r>
      <w:r w:rsidRPr="002E757F">
        <w:rPr>
          <w:rFonts w:ascii="PT Astra Serif" w:hAnsi="PT Astra Serif"/>
        </w:rPr>
        <w:t>географическими</w:t>
      </w:r>
      <w:r w:rsidRPr="002E757F">
        <w:rPr>
          <w:rFonts w:ascii="PT Astra Serif" w:hAnsi="PT Astra Serif"/>
          <w:spacing w:val="1"/>
        </w:rPr>
        <w:t xml:space="preserve"> </w:t>
      </w:r>
      <w:r w:rsidRPr="002E757F">
        <w:rPr>
          <w:rFonts w:ascii="PT Astra Serif" w:hAnsi="PT Astra Serif"/>
        </w:rPr>
        <w:t>особенностями,</w:t>
      </w:r>
      <w:r w:rsidRPr="002E757F">
        <w:rPr>
          <w:rFonts w:ascii="PT Astra Serif" w:hAnsi="PT Astra Serif"/>
          <w:spacing w:val="1"/>
        </w:rPr>
        <w:t xml:space="preserve"> </w:t>
      </w:r>
      <w:r w:rsidRPr="002E757F">
        <w:rPr>
          <w:rFonts w:ascii="PT Astra Serif" w:hAnsi="PT Astra Serif"/>
        </w:rPr>
        <w:t>традициями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обычаями</w:t>
      </w:r>
      <w:r w:rsidRPr="002E757F">
        <w:rPr>
          <w:rFonts w:ascii="PT Astra Serif" w:hAnsi="PT Astra Serif"/>
          <w:spacing w:val="1"/>
        </w:rPr>
        <w:t xml:space="preserve"> </w:t>
      </w:r>
      <w:r w:rsidRPr="002E757F">
        <w:rPr>
          <w:rFonts w:ascii="PT Astra Serif" w:hAnsi="PT Astra Serif"/>
        </w:rPr>
        <w:t>народа,</w:t>
      </w:r>
      <w:r w:rsidRPr="002E757F">
        <w:rPr>
          <w:rFonts w:ascii="PT Astra Serif" w:hAnsi="PT Astra Serif"/>
          <w:spacing w:val="1"/>
        </w:rPr>
        <w:t xml:space="preserve"> </w:t>
      </w:r>
      <w:r w:rsidRPr="002E757F">
        <w:rPr>
          <w:rFonts w:ascii="PT Astra Serif" w:hAnsi="PT Astra Serif"/>
        </w:rPr>
        <w:t>понимать</w:t>
      </w:r>
      <w:r w:rsidRPr="002E757F">
        <w:rPr>
          <w:rFonts w:ascii="PT Astra Serif" w:hAnsi="PT Astra Serif"/>
          <w:spacing w:val="-1"/>
        </w:rPr>
        <w:t xml:space="preserve"> </w:t>
      </w:r>
      <w:r w:rsidRPr="002E757F">
        <w:rPr>
          <w:rFonts w:ascii="PT Astra Serif" w:hAnsi="PT Astra Serif"/>
        </w:rPr>
        <w:t>связи</w:t>
      </w:r>
      <w:r w:rsidRPr="002E757F">
        <w:rPr>
          <w:rFonts w:ascii="PT Astra Serif" w:hAnsi="PT Astra Serif"/>
          <w:spacing w:val="1"/>
        </w:rPr>
        <w:t xml:space="preserve"> </w:t>
      </w:r>
      <w:r w:rsidRPr="002E757F">
        <w:rPr>
          <w:rFonts w:ascii="PT Astra Serif" w:hAnsi="PT Astra Serif"/>
        </w:rPr>
        <w:t>физической</w:t>
      </w:r>
      <w:r w:rsidRPr="002E757F">
        <w:rPr>
          <w:rFonts w:ascii="PT Astra Serif" w:hAnsi="PT Astra Serif"/>
          <w:spacing w:val="-1"/>
        </w:rPr>
        <w:t xml:space="preserve"> </w:t>
      </w:r>
      <w:r w:rsidRPr="002E757F">
        <w:rPr>
          <w:rFonts w:ascii="PT Astra Serif" w:hAnsi="PT Astra Serif"/>
        </w:rPr>
        <w:t>культуры</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2"/>
        </w:rPr>
        <w:t xml:space="preserve"> </w:t>
      </w:r>
      <w:r w:rsidRPr="002E757F">
        <w:rPr>
          <w:rFonts w:ascii="PT Astra Serif" w:hAnsi="PT Astra Serif"/>
        </w:rPr>
        <w:t>трудовой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5"/>
        </w:rPr>
        <w:t xml:space="preserve"> </w:t>
      </w:r>
      <w:r w:rsidRPr="002E757F">
        <w:rPr>
          <w:rFonts w:ascii="PT Astra Serif" w:hAnsi="PT Astra Serif"/>
        </w:rPr>
        <w:t>военной</w:t>
      </w:r>
      <w:r w:rsidRPr="002E757F">
        <w:rPr>
          <w:rFonts w:ascii="PT Astra Serif" w:hAnsi="PT Astra Serif"/>
          <w:spacing w:val="1"/>
        </w:rPr>
        <w:t xml:space="preserve"> </w:t>
      </w:r>
      <w:r w:rsidRPr="002E757F">
        <w:rPr>
          <w:rFonts w:ascii="PT Astra Serif" w:hAnsi="PT Astra Serif"/>
        </w:rPr>
        <w:t>деятельностью;</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объяснение</w:t>
      </w:r>
      <w:r w:rsidRPr="002E757F">
        <w:rPr>
          <w:rFonts w:ascii="PT Astra Serif" w:hAnsi="PT Astra Serif"/>
          <w:spacing w:val="12"/>
        </w:rPr>
        <w:t xml:space="preserve"> </w:t>
      </w:r>
      <w:r w:rsidRPr="002E757F">
        <w:rPr>
          <w:rFonts w:ascii="PT Astra Serif" w:hAnsi="PT Astra Serif"/>
        </w:rPr>
        <w:t>правил,</w:t>
      </w:r>
      <w:r w:rsidRPr="002E757F">
        <w:rPr>
          <w:rFonts w:ascii="PT Astra Serif" w:hAnsi="PT Astra Serif"/>
          <w:spacing w:val="9"/>
        </w:rPr>
        <w:t xml:space="preserve"> </w:t>
      </w:r>
      <w:r w:rsidRPr="002E757F">
        <w:rPr>
          <w:rFonts w:ascii="PT Astra Serif" w:hAnsi="PT Astra Serif"/>
        </w:rPr>
        <w:t>техники</w:t>
      </w:r>
      <w:r w:rsidRPr="002E757F">
        <w:rPr>
          <w:rFonts w:ascii="PT Astra Serif" w:hAnsi="PT Astra Serif"/>
          <w:spacing w:val="10"/>
        </w:rPr>
        <w:t xml:space="preserve"> </w:t>
      </w:r>
      <w:r w:rsidRPr="002E757F">
        <w:rPr>
          <w:rFonts w:ascii="PT Astra Serif" w:hAnsi="PT Astra Serif"/>
        </w:rPr>
        <w:t>выполнения</w:t>
      </w:r>
      <w:r w:rsidRPr="002E757F">
        <w:rPr>
          <w:rFonts w:ascii="PT Astra Serif" w:hAnsi="PT Astra Serif"/>
          <w:spacing w:val="11"/>
        </w:rPr>
        <w:t xml:space="preserve"> </w:t>
      </w:r>
      <w:r w:rsidRPr="002E757F">
        <w:rPr>
          <w:rFonts w:ascii="PT Astra Serif" w:hAnsi="PT Astra Serif"/>
        </w:rPr>
        <w:t>двигательных</w:t>
      </w:r>
      <w:r w:rsidRPr="002E757F">
        <w:rPr>
          <w:rFonts w:ascii="PT Astra Serif" w:hAnsi="PT Astra Serif"/>
          <w:spacing w:val="10"/>
        </w:rPr>
        <w:t xml:space="preserve"> </w:t>
      </w:r>
      <w:r w:rsidRPr="002E757F">
        <w:rPr>
          <w:rFonts w:ascii="PT Astra Serif" w:hAnsi="PT Astra Serif"/>
        </w:rPr>
        <w:t>действий,</w:t>
      </w:r>
      <w:r w:rsidRPr="002E757F">
        <w:rPr>
          <w:rFonts w:ascii="PT Astra Serif" w:hAnsi="PT Astra Serif"/>
          <w:spacing w:val="9"/>
        </w:rPr>
        <w:t xml:space="preserve"> </w:t>
      </w:r>
      <w:r w:rsidRPr="002E757F">
        <w:rPr>
          <w:rFonts w:ascii="PT Astra Serif" w:hAnsi="PT Astra Serif"/>
        </w:rPr>
        <w:t>анализ</w:t>
      </w:r>
      <w:r w:rsidRPr="002E757F">
        <w:rPr>
          <w:rFonts w:ascii="PT Astra Serif" w:hAnsi="PT Astra Serif"/>
          <w:spacing w:val="10"/>
        </w:rPr>
        <w:t xml:space="preserve"> </w:t>
      </w:r>
      <w:r w:rsidRPr="002E757F">
        <w:rPr>
          <w:rFonts w:ascii="PT Astra Serif" w:hAnsi="PT Astra Serif"/>
        </w:rPr>
        <w:t>и</w:t>
      </w:r>
      <w:r w:rsidRPr="002E757F">
        <w:rPr>
          <w:rFonts w:ascii="PT Astra Serif" w:hAnsi="PT Astra Serif"/>
          <w:spacing w:val="12"/>
        </w:rPr>
        <w:t xml:space="preserve"> </w:t>
      </w:r>
      <w:r w:rsidRPr="002E757F">
        <w:rPr>
          <w:rFonts w:ascii="PT Astra Serif" w:hAnsi="PT Astra Serif"/>
        </w:rPr>
        <w:t>нахождение</w:t>
      </w:r>
      <w:r w:rsidRPr="002E757F">
        <w:rPr>
          <w:rFonts w:ascii="PT Astra Serif" w:hAnsi="PT Astra Serif"/>
          <w:spacing w:val="-47"/>
        </w:rPr>
        <w:t xml:space="preserve"> </w:t>
      </w:r>
      <w:r w:rsidRPr="002E757F">
        <w:rPr>
          <w:rFonts w:ascii="PT Astra Serif" w:hAnsi="PT Astra Serif"/>
        </w:rPr>
        <w:t>ошибок</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3"/>
        </w:rPr>
        <w:t xml:space="preserve"> </w:t>
      </w:r>
      <w:r w:rsidRPr="002E757F">
        <w:rPr>
          <w:rFonts w:ascii="PT Astra Serif" w:hAnsi="PT Astra Serif"/>
        </w:rPr>
        <w:t>помощью</w:t>
      </w:r>
      <w:r w:rsidRPr="002E757F">
        <w:rPr>
          <w:rFonts w:ascii="PT Astra Serif" w:hAnsi="PT Astra Serif"/>
          <w:spacing w:val="-2"/>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использование разметки спортивной площадки при выполнении физических упражнений;</w:t>
      </w:r>
      <w:r w:rsidRPr="002E757F">
        <w:rPr>
          <w:rFonts w:ascii="PT Astra Serif" w:hAnsi="PT Astra Serif"/>
          <w:spacing w:val="-47"/>
        </w:rPr>
        <w:t xml:space="preserve"> </w:t>
      </w:r>
      <w:r w:rsidRPr="002E757F">
        <w:rPr>
          <w:rFonts w:ascii="PT Astra Serif" w:hAnsi="PT Astra Serif"/>
        </w:rPr>
        <w:t>правильная</w:t>
      </w:r>
      <w:r w:rsidRPr="002E757F">
        <w:rPr>
          <w:rFonts w:ascii="PT Astra Serif" w:hAnsi="PT Astra Serif"/>
          <w:spacing w:val="-1"/>
        </w:rPr>
        <w:t xml:space="preserve"> </w:t>
      </w:r>
      <w:r w:rsidRPr="002E757F">
        <w:rPr>
          <w:rFonts w:ascii="PT Astra Serif" w:hAnsi="PT Astra Serif"/>
        </w:rPr>
        <w:t>ориентировка в</w:t>
      </w:r>
      <w:r w:rsidRPr="002E757F">
        <w:rPr>
          <w:rFonts w:ascii="PT Astra Serif" w:hAnsi="PT Astra Serif"/>
          <w:spacing w:val="-1"/>
        </w:rPr>
        <w:t xml:space="preserve"> </w:t>
      </w:r>
      <w:r w:rsidRPr="002E757F">
        <w:rPr>
          <w:rFonts w:ascii="PT Astra Serif" w:hAnsi="PT Astra Serif"/>
        </w:rPr>
        <w:t>пространстве</w:t>
      </w:r>
      <w:r w:rsidRPr="002E757F">
        <w:rPr>
          <w:rFonts w:ascii="PT Astra Serif" w:hAnsi="PT Astra Serif"/>
          <w:spacing w:val="-3"/>
        </w:rPr>
        <w:t xml:space="preserve"> </w:t>
      </w:r>
      <w:r w:rsidRPr="002E757F">
        <w:rPr>
          <w:rFonts w:ascii="PT Astra Serif" w:hAnsi="PT Astra Serif"/>
        </w:rPr>
        <w:t>спортивного</w:t>
      </w:r>
      <w:r w:rsidRPr="002E757F">
        <w:rPr>
          <w:rFonts w:ascii="PT Astra Serif" w:hAnsi="PT Astra Serif"/>
          <w:spacing w:val="1"/>
        </w:rPr>
        <w:t xml:space="preserve"> </w:t>
      </w:r>
      <w:r w:rsidRPr="002E757F">
        <w:rPr>
          <w:rFonts w:ascii="PT Astra Serif" w:hAnsi="PT Astra Serif"/>
        </w:rPr>
        <w:t>зала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на стадионе;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размещение</w:t>
      </w:r>
      <w:r w:rsidRPr="002E757F">
        <w:rPr>
          <w:rFonts w:ascii="PT Astra Serif" w:hAnsi="PT Astra Serif"/>
          <w:spacing w:val="4"/>
        </w:rPr>
        <w:t xml:space="preserve"> </w:t>
      </w:r>
      <w:r w:rsidRPr="002E757F">
        <w:rPr>
          <w:rFonts w:ascii="PT Astra Serif" w:hAnsi="PT Astra Serif"/>
        </w:rPr>
        <w:t>спортивных</w:t>
      </w:r>
      <w:r w:rsidRPr="002E757F">
        <w:rPr>
          <w:rFonts w:ascii="PT Astra Serif" w:hAnsi="PT Astra Serif"/>
          <w:spacing w:val="2"/>
        </w:rPr>
        <w:t xml:space="preserve"> </w:t>
      </w:r>
      <w:r w:rsidRPr="002E757F">
        <w:rPr>
          <w:rFonts w:ascii="PT Astra Serif" w:hAnsi="PT Astra Serif"/>
        </w:rPr>
        <w:t>снарядов</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4"/>
        </w:rPr>
        <w:t xml:space="preserve"> </w:t>
      </w:r>
      <w:r w:rsidRPr="002E757F">
        <w:rPr>
          <w:rFonts w:ascii="PT Astra Serif" w:hAnsi="PT Astra Serif"/>
        </w:rPr>
        <w:t>организации</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проведении</w:t>
      </w:r>
      <w:r w:rsidRPr="002E757F">
        <w:rPr>
          <w:rFonts w:ascii="PT Astra Serif" w:hAnsi="PT Astra Serif"/>
          <w:spacing w:val="5"/>
        </w:rPr>
        <w:t xml:space="preserve"> </w:t>
      </w:r>
      <w:r w:rsidRPr="002E757F">
        <w:rPr>
          <w:rFonts w:ascii="PT Astra Serif" w:hAnsi="PT Astra Serif"/>
        </w:rPr>
        <w:t>подвижных</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спортивных игр правильное</w:t>
      </w:r>
      <w:r w:rsidRPr="002E757F">
        <w:rPr>
          <w:rFonts w:ascii="PT Astra Serif" w:hAnsi="PT Astra Serif"/>
          <w:spacing w:val="1"/>
        </w:rPr>
        <w:t xml:space="preserve"> </w:t>
      </w:r>
      <w:r w:rsidRPr="002E757F">
        <w:rPr>
          <w:rFonts w:ascii="PT Astra Serif" w:hAnsi="PT Astra Serif"/>
        </w:rPr>
        <w:t>применение</w:t>
      </w:r>
      <w:r w:rsidRPr="002E757F">
        <w:rPr>
          <w:rFonts w:ascii="PT Astra Serif" w:hAnsi="PT Astra Serif"/>
          <w:spacing w:val="1"/>
        </w:rPr>
        <w:t xml:space="preserve"> </w:t>
      </w:r>
      <w:r w:rsidRPr="002E757F">
        <w:rPr>
          <w:rFonts w:ascii="PT Astra Serif" w:hAnsi="PT Astra Serif"/>
        </w:rPr>
        <w:t>спортивного</w:t>
      </w:r>
      <w:r w:rsidRPr="002E757F">
        <w:rPr>
          <w:rFonts w:ascii="PT Astra Serif" w:hAnsi="PT Astra Serif"/>
          <w:spacing w:val="1"/>
        </w:rPr>
        <w:t xml:space="preserve"> </w:t>
      </w:r>
      <w:r w:rsidRPr="002E757F">
        <w:rPr>
          <w:rFonts w:ascii="PT Astra Serif" w:hAnsi="PT Astra Serif"/>
        </w:rPr>
        <w:t>инвентаря,</w:t>
      </w:r>
      <w:r w:rsidRPr="002E757F">
        <w:rPr>
          <w:rFonts w:ascii="PT Astra Serif" w:hAnsi="PT Astra Serif"/>
          <w:spacing w:val="1"/>
        </w:rPr>
        <w:t xml:space="preserve"> </w:t>
      </w:r>
      <w:r w:rsidRPr="002E757F">
        <w:rPr>
          <w:rFonts w:ascii="PT Astra Serif" w:hAnsi="PT Astra Serif"/>
        </w:rPr>
        <w:t>тренажерных</w:t>
      </w:r>
      <w:r w:rsidRPr="002E757F">
        <w:rPr>
          <w:rFonts w:ascii="PT Astra Serif" w:hAnsi="PT Astra Serif"/>
          <w:spacing w:val="1"/>
        </w:rPr>
        <w:t xml:space="preserve"> </w:t>
      </w:r>
      <w:r w:rsidRPr="002E757F">
        <w:rPr>
          <w:rFonts w:ascii="PT Astra Serif" w:hAnsi="PT Astra Serif"/>
        </w:rPr>
        <w:t>устройств</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уроке</w:t>
      </w:r>
      <w:r w:rsidRPr="002E757F">
        <w:rPr>
          <w:rFonts w:ascii="PT Astra Serif" w:hAnsi="PT Astra Serif"/>
          <w:spacing w:val="1"/>
        </w:rPr>
        <w:t xml:space="preserve"> </w:t>
      </w:r>
      <w:r w:rsidRPr="002E757F">
        <w:rPr>
          <w:rFonts w:ascii="PT Astra Serif" w:hAnsi="PT Astra Serif"/>
        </w:rPr>
        <w:t>физической</w:t>
      </w:r>
      <w:r w:rsidRPr="002E757F">
        <w:rPr>
          <w:rFonts w:ascii="PT Astra Serif" w:hAnsi="PT Astra Serif"/>
          <w:spacing w:val="-2"/>
        </w:rPr>
        <w:t xml:space="preserve"> </w:t>
      </w:r>
      <w:r w:rsidRPr="002E757F">
        <w:rPr>
          <w:rFonts w:ascii="PT Astra Serif" w:hAnsi="PT Astra Serif"/>
        </w:rPr>
        <w:t>культуры и</w:t>
      </w:r>
      <w:r w:rsidRPr="002E757F">
        <w:rPr>
          <w:rFonts w:ascii="PT Astra Serif" w:hAnsi="PT Astra Serif"/>
          <w:spacing w:val="1"/>
        </w:rPr>
        <w:t xml:space="preserve"> </w:t>
      </w:r>
      <w:r w:rsidRPr="002E757F">
        <w:rPr>
          <w:rFonts w:ascii="PT Astra Serif" w:hAnsi="PT Astra Serif"/>
        </w:rPr>
        <w:t>во</w:t>
      </w:r>
      <w:r w:rsidRPr="002E757F">
        <w:rPr>
          <w:rFonts w:ascii="PT Astra Serif" w:hAnsi="PT Astra Serif"/>
          <w:spacing w:val="1"/>
        </w:rPr>
        <w:t xml:space="preserve"> </w:t>
      </w:r>
      <w:r w:rsidRPr="002E757F">
        <w:rPr>
          <w:rFonts w:ascii="PT Astra Serif" w:hAnsi="PT Astra Serif"/>
        </w:rPr>
        <w:t>время самостоятельных</w:t>
      </w:r>
      <w:r w:rsidRPr="002E757F">
        <w:rPr>
          <w:rFonts w:ascii="PT Astra Serif" w:hAnsi="PT Astra Serif"/>
          <w:spacing w:val="-2"/>
        </w:rPr>
        <w:t xml:space="preserve"> </w:t>
      </w:r>
      <w:r w:rsidRPr="002E757F">
        <w:rPr>
          <w:rFonts w:ascii="PT Astra Serif" w:hAnsi="PT Astra Serif"/>
        </w:rPr>
        <w:t>занятий.</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f1"/>
        <w:tabs>
          <w:tab w:val="left" w:pos="1386"/>
        </w:tabs>
        <w:ind w:left="567" w:right="457" w:firstLine="567"/>
        <w:jc w:val="both"/>
        <w:rPr>
          <w:rFonts w:ascii="PT Astra Serif" w:hAnsi="PT Astra Serif"/>
          <w:b/>
          <w:bCs/>
          <w:sz w:val="24"/>
          <w:szCs w:val="24"/>
        </w:rPr>
      </w:pPr>
      <w:r w:rsidRPr="002E757F">
        <w:rPr>
          <w:rFonts w:ascii="PT Astra Serif" w:hAnsi="PT Astra Serif"/>
          <w:b/>
          <w:bCs/>
          <w:sz w:val="24"/>
          <w:szCs w:val="24"/>
        </w:rPr>
        <w:t>Достаточный</w:t>
      </w:r>
      <w:r w:rsidRPr="002E757F">
        <w:rPr>
          <w:rFonts w:ascii="PT Astra Serif" w:hAnsi="PT Astra Serif"/>
          <w:b/>
          <w:bCs/>
          <w:spacing w:val="-4"/>
          <w:sz w:val="24"/>
          <w:szCs w:val="24"/>
        </w:rPr>
        <w:t xml:space="preserve"> </w:t>
      </w:r>
      <w:r w:rsidRPr="002E757F">
        <w:rPr>
          <w:rFonts w:ascii="PT Astra Serif" w:hAnsi="PT Astra Serif"/>
          <w:b/>
          <w:bCs/>
          <w:sz w:val="24"/>
          <w:szCs w:val="24"/>
        </w:rPr>
        <w:t>уровень:</w:t>
      </w:r>
    </w:p>
    <w:p w:rsidR="00B40420" w:rsidRPr="002E757F" w:rsidRDefault="00B40420" w:rsidP="00CB2175">
      <w:pPr>
        <w:pStyle w:val="a5"/>
        <w:ind w:left="567" w:right="457" w:firstLine="567"/>
        <w:jc w:val="both"/>
        <w:rPr>
          <w:rFonts w:ascii="PT Astra Serif" w:hAnsi="PT Astra Serif"/>
          <w:b/>
          <w:bCs/>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знание об основных направлениях развития и формах организации физической культуры и</w:t>
      </w:r>
      <w:r w:rsidRPr="002E757F">
        <w:rPr>
          <w:rFonts w:ascii="PT Astra Serif" w:hAnsi="PT Astra Serif"/>
          <w:spacing w:val="1"/>
        </w:rPr>
        <w:t xml:space="preserve"> </w:t>
      </w:r>
      <w:r w:rsidRPr="002E757F">
        <w:rPr>
          <w:rFonts w:ascii="PT Astra Serif" w:hAnsi="PT Astra Serif"/>
        </w:rPr>
        <w:t>спорта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современном</w:t>
      </w:r>
      <w:r w:rsidRPr="002E757F">
        <w:rPr>
          <w:rFonts w:ascii="PT Astra Serif" w:hAnsi="PT Astra Serif"/>
          <w:spacing w:val="1"/>
        </w:rPr>
        <w:t xml:space="preserve"> </w:t>
      </w:r>
      <w:r w:rsidRPr="002E757F">
        <w:rPr>
          <w:rFonts w:ascii="PT Astra Serif" w:hAnsi="PT Astra Serif"/>
        </w:rPr>
        <w:t>обществе</w:t>
      </w:r>
      <w:r w:rsidRPr="002E757F">
        <w:rPr>
          <w:rFonts w:ascii="PT Astra Serif" w:hAnsi="PT Astra Serif"/>
          <w:spacing w:val="1"/>
        </w:rPr>
        <w:t xml:space="preserve"> </w:t>
      </w:r>
      <w:r w:rsidRPr="002E757F">
        <w:rPr>
          <w:rFonts w:ascii="PT Astra Serif" w:hAnsi="PT Astra Serif"/>
        </w:rPr>
        <w:t>(Олимпийское,</w:t>
      </w:r>
      <w:r w:rsidRPr="002E757F">
        <w:rPr>
          <w:rFonts w:ascii="PT Astra Serif" w:hAnsi="PT Astra Serif"/>
          <w:spacing w:val="1"/>
        </w:rPr>
        <w:t xml:space="preserve"> </w:t>
      </w:r>
      <w:r w:rsidRPr="002E757F">
        <w:rPr>
          <w:rFonts w:ascii="PT Astra Serif" w:hAnsi="PT Astra Serif"/>
        </w:rPr>
        <w:t>Паралимпийское</w:t>
      </w:r>
      <w:r w:rsidRPr="002E757F">
        <w:rPr>
          <w:rFonts w:ascii="PT Astra Serif" w:hAnsi="PT Astra Serif"/>
          <w:spacing w:val="1"/>
        </w:rPr>
        <w:t xml:space="preserve"> </w:t>
      </w:r>
      <w:r w:rsidRPr="002E757F">
        <w:rPr>
          <w:rFonts w:ascii="PT Astra Serif" w:hAnsi="PT Astra Serif"/>
        </w:rPr>
        <w:t>движение,</w:t>
      </w:r>
      <w:r w:rsidRPr="002E757F">
        <w:rPr>
          <w:rFonts w:ascii="PT Astra Serif" w:hAnsi="PT Astra Serif"/>
          <w:spacing w:val="1"/>
        </w:rPr>
        <w:t xml:space="preserve"> </w:t>
      </w:r>
      <w:r w:rsidRPr="002E757F">
        <w:rPr>
          <w:rFonts w:ascii="PT Astra Serif" w:hAnsi="PT Astra Serif"/>
        </w:rPr>
        <w:t>Специальные</w:t>
      </w:r>
      <w:r w:rsidRPr="002E757F">
        <w:rPr>
          <w:rFonts w:ascii="PT Astra Serif" w:hAnsi="PT Astra Serif"/>
          <w:spacing w:val="1"/>
        </w:rPr>
        <w:t xml:space="preserve"> </w:t>
      </w:r>
      <w:r w:rsidRPr="002E757F">
        <w:rPr>
          <w:rFonts w:ascii="PT Astra Serif" w:hAnsi="PT Astra Serif"/>
        </w:rPr>
        <w:t>олимпийские</w:t>
      </w:r>
      <w:r w:rsidRPr="002E757F">
        <w:rPr>
          <w:rFonts w:ascii="PT Astra Serif" w:hAnsi="PT Astra Serif"/>
          <w:spacing w:val="-3"/>
        </w:rPr>
        <w:t xml:space="preserve"> </w:t>
      </w:r>
      <w:r w:rsidRPr="002E757F">
        <w:rPr>
          <w:rFonts w:ascii="PT Astra Serif" w:hAnsi="PT Astra Serif"/>
        </w:rPr>
        <w:t>игры);</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самостоятельное</w:t>
      </w:r>
      <w:r w:rsidRPr="002E757F">
        <w:rPr>
          <w:rFonts w:ascii="PT Astra Serif" w:hAnsi="PT Astra Serif"/>
          <w:spacing w:val="1"/>
        </w:rPr>
        <w:t xml:space="preserve"> </w:t>
      </w:r>
      <w:r w:rsidRPr="002E757F">
        <w:rPr>
          <w:rFonts w:ascii="PT Astra Serif" w:hAnsi="PT Astra Serif"/>
        </w:rPr>
        <w:t>применение</w:t>
      </w:r>
      <w:r w:rsidRPr="002E757F">
        <w:rPr>
          <w:rFonts w:ascii="PT Astra Serif" w:hAnsi="PT Astra Serif"/>
          <w:spacing w:val="1"/>
        </w:rPr>
        <w:t xml:space="preserve"> </w:t>
      </w:r>
      <w:r w:rsidRPr="002E757F">
        <w:rPr>
          <w:rFonts w:ascii="PT Astra Serif" w:hAnsi="PT Astra Serif"/>
        </w:rPr>
        <w:t>правил</w:t>
      </w:r>
      <w:r w:rsidRPr="002E757F">
        <w:rPr>
          <w:rFonts w:ascii="PT Astra Serif" w:hAnsi="PT Astra Serif"/>
          <w:spacing w:val="1"/>
        </w:rPr>
        <w:t xml:space="preserve"> </w:t>
      </w:r>
      <w:r w:rsidRPr="002E757F">
        <w:rPr>
          <w:rFonts w:ascii="PT Astra Serif" w:hAnsi="PT Astra Serif"/>
        </w:rPr>
        <w:t>профилактики</w:t>
      </w:r>
      <w:r w:rsidRPr="002E757F">
        <w:rPr>
          <w:rFonts w:ascii="PT Astra Serif" w:hAnsi="PT Astra Serif"/>
          <w:spacing w:val="1"/>
        </w:rPr>
        <w:t xml:space="preserve"> </w:t>
      </w:r>
      <w:r w:rsidRPr="002E757F">
        <w:rPr>
          <w:rFonts w:ascii="PT Astra Serif" w:hAnsi="PT Astra Serif"/>
        </w:rPr>
        <w:t>травматизма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процессе</w:t>
      </w:r>
      <w:r w:rsidRPr="002E757F">
        <w:rPr>
          <w:rFonts w:ascii="PT Astra Serif" w:hAnsi="PT Astra Serif"/>
          <w:spacing w:val="1"/>
        </w:rPr>
        <w:t xml:space="preserve"> </w:t>
      </w:r>
      <w:r w:rsidRPr="002E757F">
        <w:rPr>
          <w:rFonts w:ascii="PT Astra Serif" w:hAnsi="PT Astra Serif"/>
        </w:rPr>
        <w:t>занятий</w:t>
      </w:r>
      <w:r w:rsidRPr="002E757F">
        <w:rPr>
          <w:rFonts w:ascii="PT Astra Serif" w:hAnsi="PT Astra Serif"/>
          <w:spacing w:val="-47"/>
        </w:rPr>
        <w:t xml:space="preserve"> </w:t>
      </w:r>
      <w:r w:rsidRPr="002E757F">
        <w:rPr>
          <w:rFonts w:ascii="PT Astra Serif" w:hAnsi="PT Astra Serif"/>
        </w:rPr>
        <w:t>физическими</w:t>
      </w:r>
      <w:r w:rsidRPr="002E757F">
        <w:rPr>
          <w:rFonts w:ascii="PT Astra Serif" w:hAnsi="PT Astra Serif"/>
          <w:spacing w:val="-3"/>
        </w:rPr>
        <w:t xml:space="preserve"> </w:t>
      </w:r>
      <w:r w:rsidRPr="002E757F">
        <w:rPr>
          <w:rFonts w:ascii="PT Astra Serif" w:hAnsi="PT Astra Serif"/>
        </w:rPr>
        <w:t>упражнениями;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определение</w:t>
      </w:r>
      <w:r w:rsidRPr="002E757F">
        <w:rPr>
          <w:rFonts w:ascii="PT Astra Serif" w:hAnsi="PT Astra Serif"/>
          <w:spacing w:val="10"/>
        </w:rPr>
        <w:t xml:space="preserve"> </w:t>
      </w:r>
      <w:r w:rsidRPr="002E757F">
        <w:rPr>
          <w:rFonts w:ascii="PT Astra Serif" w:hAnsi="PT Astra Serif"/>
        </w:rPr>
        <w:t>основных</w:t>
      </w:r>
      <w:r w:rsidRPr="002E757F">
        <w:rPr>
          <w:rFonts w:ascii="PT Astra Serif" w:hAnsi="PT Astra Serif"/>
          <w:spacing w:val="9"/>
        </w:rPr>
        <w:t xml:space="preserve"> </w:t>
      </w:r>
      <w:r w:rsidRPr="002E757F">
        <w:rPr>
          <w:rFonts w:ascii="PT Astra Serif" w:hAnsi="PT Astra Serif"/>
        </w:rPr>
        <w:t>показателей</w:t>
      </w:r>
      <w:r w:rsidRPr="002E757F">
        <w:rPr>
          <w:rFonts w:ascii="PT Astra Serif" w:hAnsi="PT Astra Serif"/>
          <w:spacing w:val="10"/>
        </w:rPr>
        <w:t xml:space="preserve"> </w:t>
      </w:r>
      <w:r w:rsidRPr="002E757F">
        <w:rPr>
          <w:rFonts w:ascii="PT Astra Serif" w:hAnsi="PT Astra Serif"/>
        </w:rPr>
        <w:t>состояния</w:t>
      </w:r>
      <w:r w:rsidRPr="002E757F">
        <w:rPr>
          <w:rFonts w:ascii="PT Astra Serif" w:hAnsi="PT Astra Serif"/>
          <w:spacing w:val="13"/>
        </w:rPr>
        <w:t xml:space="preserve"> </w:t>
      </w:r>
      <w:r w:rsidRPr="002E757F">
        <w:rPr>
          <w:rFonts w:ascii="PT Astra Serif" w:hAnsi="PT Astra Serif"/>
        </w:rPr>
        <w:t>человека</w:t>
      </w:r>
      <w:r w:rsidRPr="002E757F">
        <w:rPr>
          <w:rFonts w:ascii="PT Astra Serif" w:hAnsi="PT Astra Serif"/>
          <w:spacing w:val="9"/>
        </w:rPr>
        <w:t xml:space="preserve"> </w:t>
      </w:r>
      <w:r w:rsidRPr="002E757F">
        <w:rPr>
          <w:rFonts w:ascii="PT Astra Serif" w:hAnsi="PT Astra Serif"/>
        </w:rPr>
        <w:t>и</w:t>
      </w:r>
      <w:r w:rsidRPr="002E757F">
        <w:rPr>
          <w:rFonts w:ascii="PT Astra Serif" w:hAnsi="PT Astra Serif"/>
          <w:spacing w:val="10"/>
        </w:rPr>
        <w:t xml:space="preserve"> </w:t>
      </w:r>
      <w:r w:rsidRPr="002E757F">
        <w:rPr>
          <w:rFonts w:ascii="PT Astra Serif" w:hAnsi="PT Astra Serif"/>
        </w:rPr>
        <w:t>его</w:t>
      </w:r>
      <w:r w:rsidRPr="002E757F">
        <w:rPr>
          <w:rFonts w:ascii="PT Astra Serif" w:hAnsi="PT Astra Serif"/>
          <w:spacing w:val="12"/>
        </w:rPr>
        <w:t xml:space="preserve"> </w:t>
      </w:r>
      <w:r w:rsidRPr="002E757F">
        <w:rPr>
          <w:rFonts w:ascii="PT Astra Serif" w:hAnsi="PT Astra Serif"/>
        </w:rPr>
        <w:t>физического</w:t>
      </w:r>
      <w:r w:rsidRPr="002E757F">
        <w:rPr>
          <w:rFonts w:ascii="PT Astra Serif" w:hAnsi="PT Astra Serif"/>
          <w:spacing w:val="11"/>
        </w:rPr>
        <w:t xml:space="preserve"> </w:t>
      </w:r>
      <w:r w:rsidRPr="002E757F">
        <w:rPr>
          <w:rFonts w:ascii="PT Astra Serif" w:hAnsi="PT Astra Serif"/>
        </w:rPr>
        <w:t>развития</w:t>
      </w:r>
      <w:r w:rsidRPr="002E757F">
        <w:rPr>
          <w:rFonts w:ascii="PT Astra Serif" w:hAnsi="PT Astra Serif"/>
          <w:spacing w:val="12"/>
        </w:rPr>
        <w:t xml:space="preserve"> </w:t>
      </w:r>
      <w:r w:rsidRPr="002E757F">
        <w:rPr>
          <w:rFonts w:ascii="PT Astra Serif" w:hAnsi="PT Astra Serif"/>
        </w:rPr>
        <w:t>(длина</w:t>
      </w:r>
      <w:r w:rsidRPr="002E757F">
        <w:rPr>
          <w:rFonts w:ascii="PT Astra Serif" w:hAnsi="PT Astra Serif"/>
          <w:spacing w:val="-47"/>
        </w:rPr>
        <w:t xml:space="preserve"> </w:t>
      </w:r>
      <w:r w:rsidRPr="002E757F">
        <w:rPr>
          <w:rFonts w:ascii="PT Astra Serif" w:hAnsi="PT Astra Serif"/>
        </w:rPr>
        <w:t>и масса</w:t>
      </w:r>
      <w:r w:rsidRPr="002E757F">
        <w:rPr>
          <w:rFonts w:ascii="PT Astra Serif" w:hAnsi="PT Astra Serif"/>
          <w:spacing w:val="-3"/>
        </w:rPr>
        <w:t xml:space="preserve"> </w:t>
      </w:r>
      <w:r w:rsidRPr="002E757F">
        <w:rPr>
          <w:rFonts w:ascii="PT Astra Serif" w:hAnsi="PT Astra Serif"/>
        </w:rPr>
        <w:t>тела,</w:t>
      </w:r>
      <w:r w:rsidRPr="002E757F">
        <w:rPr>
          <w:rFonts w:ascii="PT Astra Serif" w:hAnsi="PT Astra Serif"/>
          <w:spacing w:val="1"/>
        </w:rPr>
        <w:t xml:space="preserve"> </w:t>
      </w:r>
      <w:r w:rsidRPr="002E757F">
        <w:rPr>
          <w:rFonts w:ascii="PT Astra Serif" w:hAnsi="PT Astra Serif"/>
        </w:rPr>
        <w:t>частота</w:t>
      </w:r>
      <w:r w:rsidRPr="002E757F">
        <w:rPr>
          <w:rFonts w:ascii="PT Astra Serif" w:hAnsi="PT Astra Serif"/>
          <w:spacing w:val="-3"/>
        </w:rPr>
        <w:t xml:space="preserve"> </w:t>
      </w:r>
      <w:r w:rsidRPr="002E757F">
        <w:rPr>
          <w:rFonts w:ascii="PT Astra Serif" w:hAnsi="PT Astra Serif"/>
        </w:rPr>
        <w:t>сердечных</w:t>
      </w:r>
      <w:r w:rsidRPr="002E757F">
        <w:rPr>
          <w:rFonts w:ascii="PT Astra Serif" w:hAnsi="PT Astra Serif"/>
          <w:spacing w:val="-1"/>
        </w:rPr>
        <w:t xml:space="preserve"> </w:t>
      </w:r>
      <w:r w:rsidRPr="002E757F">
        <w:rPr>
          <w:rFonts w:ascii="PT Astra Serif" w:hAnsi="PT Astra Serif"/>
        </w:rPr>
        <w:t>сокращений)</w:t>
      </w:r>
      <w:r w:rsidRPr="002E757F">
        <w:rPr>
          <w:rFonts w:ascii="PT Astra Serif" w:hAnsi="PT Astra Serif"/>
          <w:spacing w:val="-2"/>
        </w:rPr>
        <w:t xml:space="preserve"> </w:t>
      </w:r>
      <w:r w:rsidRPr="002E757F">
        <w:rPr>
          <w:rFonts w:ascii="PT Astra Serif" w:hAnsi="PT Astra Serif"/>
        </w:rPr>
        <w:t>их сравнение</w:t>
      </w:r>
      <w:r w:rsidRPr="002E757F">
        <w:rPr>
          <w:rFonts w:ascii="PT Astra Serif" w:hAnsi="PT Astra Serif"/>
          <w:spacing w:val="-2"/>
        </w:rPr>
        <w:t xml:space="preserve"> </w:t>
      </w:r>
      <w:r w:rsidRPr="002E757F">
        <w:rPr>
          <w:rFonts w:ascii="PT Astra Serif" w:hAnsi="PT Astra Serif"/>
        </w:rPr>
        <w:t>их</w:t>
      </w:r>
      <w:r w:rsidRPr="002E757F">
        <w:rPr>
          <w:rFonts w:ascii="PT Astra Serif" w:hAnsi="PT Astra Serif"/>
          <w:spacing w:val="-3"/>
        </w:rPr>
        <w:t xml:space="preserve"> </w:t>
      </w:r>
      <w:r w:rsidRPr="002E757F">
        <w:rPr>
          <w:rFonts w:ascii="PT Astra Serif" w:hAnsi="PT Astra Serif"/>
        </w:rPr>
        <w:t>с возрастной</w:t>
      </w:r>
      <w:r w:rsidRPr="002E757F">
        <w:rPr>
          <w:rFonts w:ascii="PT Astra Serif" w:hAnsi="PT Astra Serif"/>
          <w:spacing w:val="-2"/>
        </w:rPr>
        <w:t xml:space="preserve"> </w:t>
      </w:r>
      <w:r w:rsidRPr="002E757F">
        <w:rPr>
          <w:rFonts w:ascii="PT Astra Serif" w:hAnsi="PT Astra Serif"/>
        </w:rPr>
        <w:t>нормой;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составление</w:t>
      </w:r>
      <w:r w:rsidRPr="002E757F">
        <w:rPr>
          <w:rFonts w:ascii="PT Astra Serif" w:hAnsi="PT Astra Serif"/>
          <w:spacing w:val="1"/>
        </w:rPr>
        <w:t xml:space="preserve"> </w:t>
      </w:r>
      <w:r w:rsidRPr="002E757F">
        <w:rPr>
          <w:rFonts w:ascii="PT Astra Serif" w:hAnsi="PT Astra Serif"/>
        </w:rPr>
        <w:t>(под</w:t>
      </w:r>
      <w:r w:rsidRPr="002E757F">
        <w:rPr>
          <w:rFonts w:ascii="PT Astra Serif" w:hAnsi="PT Astra Serif"/>
          <w:spacing w:val="1"/>
        </w:rPr>
        <w:t xml:space="preserve"> </w:t>
      </w:r>
      <w:r w:rsidRPr="002E757F">
        <w:rPr>
          <w:rFonts w:ascii="PT Astra Serif" w:hAnsi="PT Astra Serif"/>
        </w:rPr>
        <w:t>руководством</w:t>
      </w:r>
      <w:r w:rsidRPr="002E757F">
        <w:rPr>
          <w:rFonts w:ascii="PT Astra Serif" w:hAnsi="PT Astra Serif"/>
          <w:spacing w:val="1"/>
        </w:rPr>
        <w:t xml:space="preserve"> </w:t>
      </w:r>
      <w:r w:rsidRPr="002E757F">
        <w:rPr>
          <w:rFonts w:ascii="PT Astra Serif" w:hAnsi="PT Astra Serif"/>
        </w:rPr>
        <w:t>педагогического</w:t>
      </w:r>
      <w:r w:rsidRPr="002E757F">
        <w:rPr>
          <w:rFonts w:ascii="PT Astra Serif" w:hAnsi="PT Astra Serif"/>
          <w:spacing w:val="1"/>
        </w:rPr>
        <w:t xml:space="preserve"> </w:t>
      </w:r>
      <w:r w:rsidRPr="002E757F">
        <w:rPr>
          <w:rFonts w:ascii="PT Astra Serif" w:hAnsi="PT Astra Serif"/>
        </w:rPr>
        <w:t>работника)</w:t>
      </w:r>
      <w:r w:rsidRPr="002E757F">
        <w:rPr>
          <w:rFonts w:ascii="PT Astra Serif" w:hAnsi="PT Astra Serif"/>
          <w:spacing w:val="1"/>
        </w:rPr>
        <w:t xml:space="preserve"> </w:t>
      </w:r>
      <w:r w:rsidRPr="002E757F">
        <w:rPr>
          <w:rFonts w:ascii="PT Astra Serif" w:hAnsi="PT Astra Serif"/>
        </w:rPr>
        <w:t>комплексов</w:t>
      </w:r>
      <w:r w:rsidRPr="002E757F">
        <w:rPr>
          <w:rFonts w:ascii="PT Astra Serif" w:hAnsi="PT Astra Serif"/>
          <w:spacing w:val="1"/>
        </w:rPr>
        <w:t xml:space="preserve"> </w:t>
      </w:r>
      <w:r w:rsidRPr="002E757F">
        <w:rPr>
          <w:rFonts w:ascii="PT Astra Serif" w:hAnsi="PT Astra Serif"/>
        </w:rPr>
        <w:t>физических</w:t>
      </w:r>
      <w:r w:rsidRPr="002E757F">
        <w:rPr>
          <w:rFonts w:ascii="PT Astra Serif" w:hAnsi="PT Astra Serif"/>
          <w:spacing w:val="1"/>
        </w:rPr>
        <w:t xml:space="preserve"> </w:t>
      </w:r>
      <w:r w:rsidRPr="002E757F">
        <w:rPr>
          <w:rFonts w:ascii="PT Astra Serif" w:hAnsi="PT Astra Serif"/>
        </w:rPr>
        <w:t>упражнений</w:t>
      </w:r>
      <w:r w:rsidRPr="002E757F">
        <w:rPr>
          <w:rFonts w:ascii="PT Astra Serif" w:hAnsi="PT Astra Serif"/>
          <w:spacing w:val="-2"/>
        </w:rPr>
        <w:t xml:space="preserve"> </w:t>
      </w:r>
      <w:r w:rsidRPr="002E757F">
        <w:rPr>
          <w:rFonts w:ascii="PT Astra Serif" w:hAnsi="PT Astra Serif"/>
        </w:rPr>
        <w:t>оздоровительной,</w:t>
      </w:r>
      <w:r w:rsidRPr="002E757F">
        <w:rPr>
          <w:rFonts w:ascii="PT Astra Serif" w:hAnsi="PT Astra Serif"/>
          <w:spacing w:val="-1"/>
        </w:rPr>
        <w:t xml:space="preserve"> </w:t>
      </w:r>
      <w:r w:rsidRPr="002E757F">
        <w:rPr>
          <w:rFonts w:ascii="PT Astra Serif" w:hAnsi="PT Astra Serif"/>
        </w:rPr>
        <w:t>тренирующей</w:t>
      </w:r>
      <w:r w:rsidRPr="002E757F">
        <w:rPr>
          <w:rFonts w:ascii="PT Astra Serif" w:hAnsi="PT Astra Serif"/>
          <w:spacing w:val="-1"/>
        </w:rPr>
        <w:t xml:space="preserve"> </w:t>
      </w:r>
      <w:r w:rsidRPr="002E757F">
        <w:rPr>
          <w:rFonts w:ascii="PT Astra Serif" w:hAnsi="PT Astra Serif"/>
        </w:rPr>
        <w:t>и корригирующей</w:t>
      </w:r>
      <w:r w:rsidRPr="002E757F">
        <w:rPr>
          <w:rFonts w:ascii="PT Astra Serif" w:hAnsi="PT Astra Serif"/>
          <w:spacing w:val="-2"/>
        </w:rPr>
        <w:t xml:space="preserve"> </w:t>
      </w:r>
      <w:r w:rsidRPr="002E757F">
        <w:rPr>
          <w:rFonts w:ascii="PT Astra Serif" w:hAnsi="PT Astra Serif"/>
        </w:rPr>
        <w:t>направленности;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планирование</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использование</w:t>
      </w:r>
      <w:r w:rsidRPr="002E757F">
        <w:rPr>
          <w:rFonts w:ascii="PT Astra Serif" w:hAnsi="PT Astra Serif"/>
          <w:spacing w:val="5"/>
        </w:rPr>
        <w:t xml:space="preserve"> </w:t>
      </w:r>
      <w:r w:rsidRPr="002E757F">
        <w:rPr>
          <w:rFonts w:ascii="PT Astra Serif" w:hAnsi="PT Astra Serif"/>
        </w:rPr>
        <w:t>занятий</w:t>
      </w:r>
      <w:r w:rsidRPr="002E757F">
        <w:rPr>
          <w:rFonts w:ascii="PT Astra Serif" w:hAnsi="PT Astra Serif"/>
          <w:spacing w:val="5"/>
        </w:rPr>
        <w:t xml:space="preserve"> </w:t>
      </w:r>
      <w:r w:rsidRPr="002E757F">
        <w:rPr>
          <w:rFonts w:ascii="PT Astra Serif" w:hAnsi="PT Astra Serif"/>
        </w:rPr>
        <w:t>физическими</w:t>
      </w:r>
      <w:r w:rsidRPr="002E757F">
        <w:rPr>
          <w:rFonts w:ascii="PT Astra Serif" w:hAnsi="PT Astra Serif"/>
          <w:spacing w:val="2"/>
        </w:rPr>
        <w:t xml:space="preserve"> </w:t>
      </w:r>
      <w:r w:rsidRPr="002E757F">
        <w:rPr>
          <w:rFonts w:ascii="PT Astra Serif" w:hAnsi="PT Astra Serif"/>
        </w:rPr>
        <w:t>упражнениями</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4"/>
        </w:rPr>
        <w:t xml:space="preserve"> </w:t>
      </w:r>
      <w:r w:rsidRPr="002E757F">
        <w:rPr>
          <w:rFonts w:ascii="PT Astra Serif" w:hAnsi="PT Astra Serif"/>
        </w:rPr>
        <w:t>режиме</w:t>
      </w:r>
      <w:r w:rsidRPr="002E757F">
        <w:rPr>
          <w:rFonts w:ascii="PT Astra Serif" w:hAnsi="PT Astra Serif"/>
          <w:spacing w:val="4"/>
        </w:rPr>
        <w:t xml:space="preserve"> </w:t>
      </w:r>
      <w:r w:rsidRPr="002E757F">
        <w:rPr>
          <w:rFonts w:ascii="PT Astra Serif" w:hAnsi="PT Astra Serif"/>
        </w:rPr>
        <w:t>дня,</w:t>
      </w:r>
      <w:r w:rsidRPr="002E757F">
        <w:rPr>
          <w:rFonts w:ascii="PT Astra Serif" w:hAnsi="PT Astra Serif"/>
          <w:spacing w:val="-47"/>
        </w:rPr>
        <w:t xml:space="preserve"> </w:t>
      </w:r>
      <w:r w:rsidRPr="002E757F">
        <w:rPr>
          <w:rFonts w:ascii="PT Astra Serif" w:hAnsi="PT Astra Serif"/>
        </w:rPr>
        <w:t>организация</w:t>
      </w:r>
      <w:r w:rsidRPr="002E757F">
        <w:rPr>
          <w:rFonts w:ascii="PT Astra Serif" w:hAnsi="PT Astra Serif"/>
          <w:spacing w:val="-3"/>
        </w:rPr>
        <w:t xml:space="preserve"> </w:t>
      </w:r>
      <w:r w:rsidRPr="002E757F">
        <w:rPr>
          <w:rFonts w:ascii="PT Astra Serif" w:hAnsi="PT Astra Serif"/>
        </w:rPr>
        <w:t>отдыха и</w:t>
      </w:r>
      <w:r w:rsidRPr="002E757F">
        <w:rPr>
          <w:rFonts w:ascii="PT Astra Serif" w:hAnsi="PT Astra Serif"/>
          <w:spacing w:val="-3"/>
        </w:rPr>
        <w:t xml:space="preserve"> </w:t>
      </w:r>
      <w:r w:rsidRPr="002E757F">
        <w:rPr>
          <w:rFonts w:ascii="PT Astra Serif" w:hAnsi="PT Astra Serif"/>
        </w:rPr>
        <w:t>досуга</w:t>
      </w:r>
      <w:r w:rsidRPr="002E757F">
        <w:rPr>
          <w:rFonts w:ascii="PT Astra Serif" w:hAnsi="PT Astra Serif"/>
          <w:spacing w:val="-2"/>
        </w:rPr>
        <w:t xml:space="preserve"> </w:t>
      </w:r>
      <w:r w:rsidRPr="002E757F">
        <w:rPr>
          <w:rFonts w:ascii="PT Astra Serif" w:hAnsi="PT Astra Serif"/>
        </w:rPr>
        <w:t>с использованием</w:t>
      </w:r>
      <w:r w:rsidRPr="002E757F">
        <w:rPr>
          <w:rFonts w:ascii="PT Astra Serif" w:hAnsi="PT Astra Serif"/>
          <w:spacing w:val="-1"/>
        </w:rPr>
        <w:t xml:space="preserve"> </w:t>
      </w:r>
      <w:r w:rsidRPr="002E757F">
        <w:rPr>
          <w:rFonts w:ascii="PT Astra Serif" w:hAnsi="PT Astra Serif"/>
        </w:rPr>
        <w:t>средств физической</w:t>
      </w:r>
      <w:r w:rsidRPr="002E757F">
        <w:rPr>
          <w:rFonts w:ascii="PT Astra Serif" w:hAnsi="PT Astra Serif"/>
          <w:spacing w:val="-2"/>
        </w:rPr>
        <w:t xml:space="preserve"> </w:t>
      </w:r>
      <w:r w:rsidRPr="002E757F">
        <w:rPr>
          <w:rFonts w:ascii="PT Astra Serif" w:hAnsi="PT Astra Serif"/>
        </w:rPr>
        <w:t>культуры;</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выполнение</w:t>
      </w:r>
      <w:r w:rsidRPr="002E757F">
        <w:rPr>
          <w:rFonts w:ascii="PT Astra Serif" w:hAnsi="PT Astra Serif"/>
          <w:spacing w:val="1"/>
        </w:rPr>
        <w:t xml:space="preserve"> </w:t>
      </w:r>
      <w:r w:rsidRPr="002E757F">
        <w:rPr>
          <w:rFonts w:ascii="PT Astra Serif" w:hAnsi="PT Astra Serif"/>
        </w:rPr>
        <w:t>общеразвивающих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корригирующих</w:t>
      </w:r>
      <w:r w:rsidRPr="002E757F">
        <w:rPr>
          <w:rFonts w:ascii="PT Astra Serif" w:hAnsi="PT Astra Serif"/>
          <w:spacing w:val="1"/>
        </w:rPr>
        <w:t xml:space="preserve"> </w:t>
      </w:r>
      <w:r w:rsidRPr="002E757F">
        <w:rPr>
          <w:rFonts w:ascii="PT Astra Serif" w:hAnsi="PT Astra Serif"/>
        </w:rPr>
        <w:t>упражнений</w:t>
      </w:r>
      <w:r w:rsidRPr="002E757F">
        <w:rPr>
          <w:rFonts w:ascii="PT Astra Serif" w:hAnsi="PT Astra Serif"/>
          <w:spacing w:val="1"/>
        </w:rPr>
        <w:t xml:space="preserve"> </w:t>
      </w:r>
      <w:r w:rsidRPr="002E757F">
        <w:rPr>
          <w:rFonts w:ascii="PT Astra Serif" w:hAnsi="PT Astra Serif"/>
        </w:rPr>
        <w:t>без</w:t>
      </w:r>
      <w:r w:rsidRPr="002E757F">
        <w:rPr>
          <w:rFonts w:ascii="PT Astra Serif" w:hAnsi="PT Astra Serif"/>
          <w:spacing w:val="1"/>
        </w:rPr>
        <w:t xml:space="preserve"> </w:t>
      </w:r>
      <w:r w:rsidRPr="002E757F">
        <w:rPr>
          <w:rFonts w:ascii="PT Astra Serif" w:hAnsi="PT Astra Serif"/>
        </w:rPr>
        <w:t>предметов,</w:t>
      </w:r>
      <w:r w:rsidRPr="002E757F">
        <w:rPr>
          <w:rFonts w:ascii="PT Astra Serif" w:hAnsi="PT Astra Serif"/>
          <w:spacing w:val="1"/>
        </w:rPr>
        <w:t xml:space="preserve"> </w:t>
      </w:r>
      <w:r w:rsidRPr="002E757F">
        <w:rPr>
          <w:rFonts w:ascii="PT Astra Serif" w:hAnsi="PT Astra Serif"/>
        </w:rPr>
        <w:t>целенаправленно воздействующих</w:t>
      </w:r>
      <w:r w:rsidRPr="002E757F">
        <w:rPr>
          <w:rFonts w:ascii="PT Astra Serif" w:hAnsi="PT Astra Serif"/>
          <w:spacing w:val="-3"/>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3"/>
        </w:rPr>
        <w:t xml:space="preserve"> </w:t>
      </w:r>
      <w:r w:rsidRPr="002E757F">
        <w:rPr>
          <w:rFonts w:ascii="PT Astra Serif" w:hAnsi="PT Astra Serif"/>
        </w:rPr>
        <w:t>основных физических</w:t>
      </w:r>
      <w:r w:rsidRPr="002E757F">
        <w:rPr>
          <w:rFonts w:ascii="PT Astra Serif" w:hAnsi="PT Astra Serif"/>
          <w:spacing w:val="-3"/>
        </w:rPr>
        <w:t xml:space="preserve"> </w:t>
      </w:r>
      <w:r w:rsidRPr="002E757F">
        <w:rPr>
          <w:rFonts w:ascii="PT Astra Serif" w:hAnsi="PT Astra Serif"/>
        </w:rPr>
        <w:t>качеств</w:t>
      </w:r>
      <w:r w:rsidRPr="002E757F">
        <w:rPr>
          <w:rFonts w:ascii="PT Astra Serif" w:hAnsi="PT Astra Serif"/>
          <w:spacing w:val="-1"/>
        </w:rPr>
        <w:t xml:space="preserve"> </w:t>
      </w:r>
      <w:r w:rsidRPr="002E757F">
        <w:rPr>
          <w:rFonts w:ascii="PT Astra Serif" w:hAnsi="PT Astra Serif"/>
        </w:rPr>
        <w:t>человека;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самостоятельное</w:t>
      </w:r>
      <w:r w:rsidRPr="002E757F">
        <w:rPr>
          <w:rFonts w:ascii="PT Astra Serif" w:hAnsi="PT Astra Serif"/>
          <w:spacing w:val="-1"/>
        </w:rPr>
        <w:t xml:space="preserve"> </w:t>
      </w:r>
      <w:r w:rsidRPr="002E757F">
        <w:rPr>
          <w:rFonts w:ascii="PT Astra Serif" w:hAnsi="PT Astra Serif"/>
        </w:rPr>
        <w:t>выполнение</w:t>
      </w:r>
      <w:r w:rsidRPr="002E757F">
        <w:rPr>
          <w:rFonts w:ascii="PT Astra Serif" w:hAnsi="PT Astra Serif"/>
          <w:spacing w:val="-4"/>
        </w:rPr>
        <w:t xml:space="preserve"> </w:t>
      </w:r>
      <w:r w:rsidRPr="002E757F">
        <w:rPr>
          <w:rFonts w:ascii="PT Astra Serif" w:hAnsi="PT Astra Serif"/>
        </w:rPr>
        <w:t>упражнений</w:t>
      </w:r>
      <w:r w:rsidRPr="002E757F">
        <w:rPr>
          <w:rFonts w:ascii="PT Astra Serif" w:hAnsi="PT Astra Serif"/>
          <w:spacing w:val="-3"/>
        </w:rPr>
        <w:t xml:space="preserve"> </w:t>
      </w:r>
      <w:r w:rsidRPr="002E757F">
        <w:rPr>
          <w:rFonts w:ascii="PT Astra Serif" w:hAnsi="PT Astra Serif"/>
        </w:rPr>
        <w:t>по</w:t>
      </w:r>
      <w:r w:rsidRPr="002E757F">
        <w:rPr>
          <w:rFonts w:ascii="PT Astra Serif" w:hAnsi="PT Astra Serif"/>
          <w:spacing w:val="-2"/>
        </w:rPr>
        <w:t xml:space="preserve"> </w:t>
      </w:r>
      <w:r w:rsidRPr="002E757F">
        <w:rPr>
          <w:rFonts w:ascii="PT Astra Serif" w:hAnsi="PT Astra Serif"/>
        </w:rPr>
        <w:t>коррекции</w:t>
      </w:r>
      <w:r w:rsidRPr="002E757F">
        <w:rPr>
          <w:rFonts w:ascii="PT Astra Serif" w:hAnsi="PT Astra Serif"/>
          <w:spacing w:val="-2"/>
        </w:rPr>
        <w:t xml:space="preserve"> </w:t>
      </w:r>
      <w:r w:rsidRPr="002E757F">
        <w:rPr>
          <w:rFonts w:ascii="PT Astra Serif" w:hAnsi="PT Astra Serif"/>
        </w:rPr>
        <w:t>осанки</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телосложения;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организация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проведение</w:t>
      </w:r>
      <w:r w:rsidRPr="002E757F">
        <w:rPr>
          <w:rFonts w:ascii="PT Astra Serif" w:hAnsi="PT Astra Serif"/>
          <w:spacing w:val="1"/>
        </w:rPr>
        <w:t xml:space="preserve"> </w:t>
      </w:r>
      <w:r w:rsidRPr="002E757F">
        <w:rPr>
          <w:rFonts w:ascii="PT Astra Serif" w:hAnsi="PT Astra Serif"/>
        </w:rPr>
        <w:t>занятий</w:t>
      </w:r>
      <w:r w:rsidRPr="002E757F">
        <w:rPr>
          <w:rFonts w:ascii="PT Astra Serif" w:hAnsi="PT Astra Serif"/>
          <w:spacing w:val="1"/>
        </w:rPr>
        <w:t xml:space="preserve"> </w:t>
      </w:r>
      <w:r w:rsidRPr="002E757F">
        <w:rPr>
          <w:rFonts w:ascii="PT Astra Serif" w:hAnsi="PT Astra Serif"/>
        </w:rPr>
        <w:t>физической</w:t>
      </w:r>
      <w:r w:rsidRPr="002E757F">
        <w:rPr>
          <w:rFonts w:ascii="PT Astra Serif" w:hAnsi="PT Astra Serif"/>
          <w:spacing w:val="1"/>
        </w:rPr>
        <w:t xml:space="preserve"> </w:t>
      </w:r>
      <w:r w:rsidRPr="002E757F">
        <w:rPr>
          <w:rFonts w:ascii="PT Astra Serif" w:hAnsi="PT Astra Serif"/>
        </w:rPr>
        <w:t>культурой</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разной</w:t>
      </w:r>
      <w:r w:rsidRPr="002E757F">
        <w:rPr>
          <w:rFonts w:ascii="PT Astra Serif" w:hAnsi="PT Astra Serif"/>
          <w:spacing w:val="1"/>
        </w:rPr>
        <w:t xml:space="preserve"> </w:t>
      </w:r>
      <w:r w:rsidRPr="002E757F">
        <w:rPr>
          <w:rFonts w:ascii="PT Astra Serif" w:hAnsi="PT Astra Serif"/>
        </w:rPr>
        <w:t>целевой</w:t>
      </w:r>
      <w:r w:rsidRPr="002E757F">
        <w:rPr>
          <w:rFonts w:ascii="PT Astra Serif" w:hAnsi="PT Astra Serif"/>
          <w:spacing w:val="-47"/>
        </w:rPr>
        <w:t xml:space="preserve"> </w:t>
      </w:r>
      <w:r w:rsidRPr="002E757F">
        <w:rPr>
          <w:rFonts w:ascii="PT Astra Serif" w:hAnsi="PT Astra Serif"/>
        </w:rPr>
        <w:t>направленностью, отбор физических упражнений и</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самостоятельное</w:t>
      </w:r>
      <w:r w:rsidRPr="002E757F">
        <w:rPr>
          <w:rFonts w:ascii="PT Astra Serif" w:hAnsi="PT Astra Serif"/>
          <w:spacing w:val="1"/>
        </w:rPr>
        <w:t xml:space="preserve"> </w:t>
      </w:r>
      <w:r w:rsidRPr="002E757F">
        <w:rPr>
          <w:rFonts w:ascii="PT Astra Serif" w:hAnsi="PT Astra Serif"/>
        </w:rPr>
        <w:t>выполнение</w:t>
      </w:r>
      <w:r w:rsidRPr="002E757F">
        <w:rPr>
          <w:rFonts w:ascii="PT Astra Serif" w:hAnsi="PT Astra Serif"/>
          <w:spacing w:val="49"/>
        </w:rPr>
        <w:t xml:space="preserve"> </w:t>
      </w:r>
      <w:r w:rsidRPr="002E757F">
        <w:rPr>
          <w:rFonts w:ascii="PT Astra Serif" w:hAnsi="PT Astra Serif"/>
        </w:rPr>
        <w:t>в группах</w:t>
      </w:r>
      <w:r w:rsidRPr="002E757F">
        <w:rPr>
          <w:rFonts w:ascii="PT Astra Serif" w:hAnsi="PT Astra Serif"/>
          <w:spacing w:val="1"/>
        </w:rPr>
        <w:t xml:space="preserve"> </w:t>
      </w:r>
      <w:r w:rsidRPr="002E757F">
        <w:rPr>
          <w:rFonts w:ascii="PT Astra Serif" w:hAnsi="PT Astra Serif"/>
        </w:rPr>
        <w:t>(под</w:t>
      </w:r>
      <w:r w:rsidRPr="002E757F">
        <w:rPr>
          <w:rFonts w:ascii="PT Astra Serif" w:hAnsi="PT Astra Serif"/>
          <w:spacing w:val="-4"/>
        </w:rPr>
        <w:t xml:space="preserve"> </w:t>
      </w:r>
      <w:r w:rsidRPr="002E757F">
        <w:rPr>
          <w:rFonts w:ascii="PT Astra Serif" w:hAnsi="PT Astra Serif"/>
        </w:rPr>
        <w:t>контролем</w:t>
      </w:r>
      <w:r w:rsidRPr="002E757F">
        <w:rPr>
          <w:rFonts w:ascii="PT Astra Serif" w:hAnsi="PT Astra Serif"/>
          <w:spacing w:val="-2"/>
        </w:rPr>
        <w:t xml:space="preserve"> </w:t>
      </w:r>
      <w:r w:rsidRPr="002E757F">
        <w:rPr>
          <w:rFonts w:ascii="PT Astra Serif" w:hAnsi="PT Astra Serif"/>
        </w:rPr>
        <w:t>педагогического работника)</w:t>
      </w:r>
      <w:r w:rsidRPr="002E757F">
        <w:rPr>
          <w:rFonts w:ascii="PT Astra Serif" w:hAnsi="PT Astra Serif"/>
          <w:spacing w:val="-3"/>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заданной</w:t>
      </w:r>
      <w:r w:rsidRPr="002E757F">
        <w:rPr>
          <w:rFonts w:ascii="PT Astra Serif" w:hAnsi="PT Astra Serif"/>
          <w:spacing w:val="4"/>
        </w:rPr>
        <w:t xml:space="preserve"> </w:t>
      </w:r>
      <w:r w:rsidRPr="002E757F">
        <w:rPr>
          <w:rFonts w:ascii="PT Astra Serif" w:hAnsi="PT Astra Serif"/>
        </w:rPr>
        <w:t>дозировкой нагрузки;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применение</w:t>
      </w:r>
      <w:r w:rsidRPr="002E757F">
        <w:rPr>
          <w:rFonts w:ascii="PT Astra Serif" w:hAnsi="PT Astra Serif"/>
          <w:spacing w:val="5"/>
        </w:rPr>
        <w:t xml:space="preserve"> </w:t>
      </w:r>
      <w:r w:rsidRPr="002E757F">
        <w:rPr>
          <w:rFonts w:ascii="PT Astra Serif" w:hAnsi="PT Astra Serif"/>
        </w:rPr>
        <w:t>способов</w:t>
      </w:r>
      <w:r w:rsidRPr="002E757F">
        <w:rPr>
          <w:rFonts w:ascii="PT Astra Serif" w:hAnsi="PT Astra Serif"/>
          <w:spacing w:val="4"/>
        </w:rPr>
        <w:t xml:space="preserve"> </w:t>
      </w:r>
      <w:r w:rsidRPr="002E757F">
        <w:rPr>
          <w:rFonts w:ascii="PT Astra Serif" w:hAnsi="PT Astra Serif"/>
        </w:rPr>
        <w:t>регулирования</w:t>
      </w:r>
      <w:r w:rsidRPr="002E757F">
        <w:rPr>
          <w:rFonts w:ascii="PT Astra Serif" w:hAnsi="PT Astra Serif"/>
          <w:spacing w:val="5"/>
        </w:rPr>
        <w:t xml:space="preserve"> </w:t>
      </w:r>
      <w:r w:rsidRPr="002E757F">
        <w:rPr>
          <w:rFonts w:ascii="PT Astra Serif" w:hAnsi="PT Astra Serif"/>
        </w:rPr>
        <w:t>нагрузки</w:t>
      </w:r>
      <w:r w:rsidRPr="002E757F">
        <w:rPr>
          <w:rFonts w:ascii="PT Astra Serif" w:hAnsi="PT Astra Serif"/>
          <w:spacing w:val="4"/>
        </w:rPr>
        <w:t xml:space="preserve"> </w:t>
      </w:r>
      <w:r w:rsidRPr="002E757F">
        <w:rPr>
          <w:rFonts w:ascii="PT Astra Serif" w:hAnsi="PT Astra Serif"/>
        </w:rPr>
        <w:t>за</w:t>
      </w:r>
      <w:r w:rsidRPr="002E757F">
        <w:rPr>
          <w:rFonts w:ascii="PT Astra Serif" w:hAnsi="PT Astra Serif"/>
          <w:spacing w:val="4"/>
        </w:rPr>
        <w:t xml:space="preserve"> </w:t>
      </w:r>
      <w:r w:rsidRPr="002E757F">
        <w:rPr>
          <w:rFonts w:ascii="PT Astra Serif" w:hAnsi="PT Astra Serif"/>
        </w:rPr>
        <w:t>счет</w:t>
      </w:r>
      <w:r w:rsidRPr="002E757F">
        <w:rPr>
          <w:rFonts w:ascii="PT Astra Serif" w:hAnsi="PT Astra Serif"/>
          <w:spacing w:val="5"/>
        </w:rPr>
        <w:t xml:space="preserve"> </w:t>
      </w:r>
      <w:r w:rsidRPr="002E757F">
        <w:rPr>
          <w:rFonts w:ascii="PT Astra Serif" w:hAnsi="PT Astra Serif"/>
        </w:rPr>
        <w:t>пауз,</w:t>
      </w:r>
      <w:r w:rsidRPr="002E757F">
        <w:rPr>
          <w:rFonts w:ascii="PT Astra Serif" w:hAnsi="PT Astra Serif"/>
          <w:spacing w:val="4"/>
        </w:rPr>
        <w:t xml:space="preserve"> </w:t>
      </w:r>
      <w:r w:rsidRPr="002E757F">
        <w:rPr>
          <w:rFonts w:ascii="PT Astra Serif" w:hAnsi="PT Astra Serif"/>
        </w:rPr>
        <w:t>чередования</w:t>
      </w:r>
      <w:r w:rsidRPr="002E757F">
        <w:rPr>
          <w:rFonts w:ascii="PT Astra Serif" w:hAnsi="PT Astra Serif"/>
          <w:spacing w:val="4"/>
        </w:rPr>
        <w:t xml:space="preserve"> </w:t>
      </w:r>
      <w:r w:rsidRPr="002E757F">
        <w:rPr>
          <w:rFonts w:ascii="PT Astra Serif" w:hAnsi="PT Astra Serif"/>
        </w:rPr>
        <w:t>нагрузки</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отдыха,</w:t>
      </w:r>
      <w:r w:rsidRPr="002E757F">
        <w:rPr>
          <w:rFonts w:ascii="PT Astra Serif" w:hAnsi="PT Astra Serif"/>
          <w:spacing w:val="-47"/>
        </w:rPr>
        <w:t xml:space="preserve"> </w:t>
      </w:r>
      <w:r w:rsidRPr="002E757F">
        <w:rPr>
          <w:rFonts w:ascii="PT Astra Serif" w:hAnsi="PT Astra Serif"/>
        </w:rPr>
        <w:t>дыхательных</w:t>
      </w:r>
      <w:r w:rsidRPr="002E757F">
        <w:rPr>
          <w:rFonts w:ascii="PT Astra Serif" w:hAnsi="PT Astra Serif"/>
          <w:spacing w:val="-4"/>
        </w:rPr>
        <w:t xml:space="preserve"> </w:t>
      </w:r>
      <w:r w:rsidRPr="002E757F">
        <w:rPr>
          <w:rFonts w:ascii="PT Astra Serif" w:hAnsi="PT Astra Serif"/>
        </w:rPr>
        <w:t>упражнений;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подача</w:t>
      </w:r>
      <w:r w:rsidRPr="002E757F">
        <w:rPr>
          <w:rFonts w:ascii="PT Astra Serif" w:hAnsi="PT Astra Serif"/>
          <w:spacing w:val="1"/>
        </w:rPr>
        <w:t xml:space="preserve"> </w:t>
      </w:r>
      <w:r w:rsidRPr="002E757F">
        <w:rPr>
          <w:rFonts w:ascii="PT Astra Serif" w:hAnsi="PT Astra Serif"/>
        </w:rPr>
        <w:t>строевых</w:t>
      </w:r>
      <w:r w:rsidRPr="002E757F">
        <w:rPr>
          <w:rFonts w:ascii="PT Astra Serif" w:hAnsi="PT Astra Serif"/>
          <w:spacing w:val="1"/>
        </w:rPr>
        <w:t xml:space="preserve"> </w:t>
      </w:r>
      <w:r w:rsidRPr="002E757F">
        <w:rPr>
          <w:rFonts w:ascii="PT Astra Serif" w:hAnsi="PT Astra Serif"/>
        </w:rPr>
        <w:t>команд,</w:t>
      </w:r>
      <w:r w:rsidRPr="002E757F">
        <w:rPr>
          <w:rFonts w:ascii="PT Astra Serif" w:hAnsi="PT Astra Serif"/>
          <w:spacing w:val="1"/>
        </w:rPr>
        <w:t xml:space="preserve"> </w:t>
      </w:r>
      <w:r w:rsidRPr="002E757F">
        <w:rPr>
          <w:rFonts w:ascii="PT Astra Serif" w:hAnsi="PT Astra Serif"/>
        </w:rPr>
        <w:t>ведение</w:t>
      </w:r>
      <w:r w:rsidRPr="002E757F">
        <w:rPr>
          <w:rFonts w:ascii="PT Astra Serif" w:hAnsi="PT Astra Serif"/>
          <w:spacing w:val="1"/>
        </w:rPr>
        <w:t xml:space="preserve"> </w:t>
      </w:r>
      <w:r w:rsidRPr="002E757F">
        <w:rPr>
          <w:rFonts w:ascii="PT Astra Serif" w:hAnsi="PT Astra Serif"/>
        </w:rPr>
        <w:t>подсчета</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1"/>
        </w:rPr>
        <w:t xml:space="preserve"> </w:t>
      </w:r>
      <w:r w:rsidRPr="002E757F">
        <w:rPr>
          <w:rFonts w:ascii="PT Astra Serif" w:hAnsi="PT Astra Serif"/>
        </w:rPr>
        <w:t>выполнении</w:t>
      </w:r>
      <w:r w:rsidRPr="002E757F">
        <w:rPr>
          <w:rFonts w:ascii="PT Astra Serif" w:hAnsi="PT Astra Serif"/>
          <w:spacing w:val="1"/>
        </w:rPr>
        <w:t xml:space="preserve"> </w:t>
      </w:r>
      <w:r w:rsidRPr="002E757F">
        <w:rPr>
          <w:rFonts w:ascii="PT Astra Serif" w:hAnsi="PT Astra Serif"/>
        </w:rPr>
        <w:t>общеразвивающих</w:t>
      </w:r>
      <w:r w:rsidRPr="002E757F">
        <w:rPr>
          <w:rFonts w:ascii="PT Astra Serif" w:hAnsi="PT Astra Serif"/>
          <w:spacing w:val="1"/>
        </w:rPr>
        <w:t xml:space="preserve"> </w:t>
      </w:r>
      <w:r w:rsidRPr="002E757F">
        <w:rPr>
          <w:rFonts w:ascii="PT Astra Serif" w:hAnsi="PT Astra Serif"/>
        </w:rPr>
        <w:t>упражнений;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выполнение</w:t>
      </w:r>
      <w:r w:rsidRPr="002E757F">
        <w:rPr>
          <w:rFonts w:ascii="PT Astra Serif" w:hAnsi="PT Astra Serif"/>
          <w:spacing w:val="32"/>
        </w:rPr>
        <w:t xml:space="preserve"> </w:t>
      </w:r>
      <w:r w:rsidRPr="002E757F">
        <w:rPr>
          <w:rFonts w:ascii="PT Astra Serif" w:hAnsi="PT Astra Serif"/>
        </w:rPr>
        <w:t>акробатических</w:t>
      </w:r>
      <w:r w:rsidRPr="002E757F">
        <w:rPr>
          <w:rFonts w:ascii="PT Astra Serif" w:hAnsi="PT Astra Serif"/>
          <w:spacing w:val="32"/>
        </w:rPr>
        <w:t xml:space="preserve"> </w:t>
      </w:r>
      <w:r w:rsidRPr="002E757F">
        <w:rPr>
          <w:rFonts w:ascii="PT Astra Serif" w:hAnsi="PT Astra Serif"/>
        </w:rPr>
        <w:t>и</w:t>
      </w:r>
      <w:r w:rsidRPr="002E757F">
        <w:rPr>
          <w:rFonts w:ascii="PT Astra Serif" w:hAnsi="PT Astra Serif"/>
          <w:spacing w:val="32"/>
        </w:rPr>
        <w:t xml:space="preserve"> </w:t>
      </w:r>
      <w:r w:rsidRPr="002E757F">
        <w:rPr>
          <w:rFonts w:ascii="PT Astra Serif" w:hAnsi="PT Astra Serif"/>
        </w:rPr>
        <w:t>гимнастических</w:t>
      </w:r>
      <w:r w:rsidRPr="002E757F">
        <w:rPr>
          <w:rFonts w:ascii="PT Astra Serif" w:hAnsi="PT Astra Serif"/>
          <w:spacing w:val="30"/>
        </w:rPr>
        <w:t xml:space="preserve"> </w:t>
      </w:r>
      <w:r w:rsidRPr="002E757F">
        <w:rPr>
          <w:rFonts w:ascii="PT Astra Serif" w:hAnsi="PT Astra Serif"/>
        </w:rPr>
        <w:t>комбинаций</w:t>
      </w:r>
      <w:r w:rsidRPr="002E757F">
        <w:rPr>
          <w:rFonts w:ascii="PT Astra Serif" w:hAnsi="PT Astra Serif"/>
          <w:spacing w:val="35"/>
        </w:rPr>
        <w:t xml:space="preserve"> </w:t>
      </w:r>
      <w:r w:rsidRPr="002E757F">
        <w:rPr>
          <w:rFonts w:ascii="PT Astra Serif" w:hAnsi="PT Astra Serif"/>
        </w:rPr>
        <w:t>на</w:t>
      </w:r>
      <w:r w:rsidRPr="002E757F">
        <w:rPr>
          <w:rFonts w:ascii="PT Astra Serif" w:hAnsi="PT Astra Serif"/>
          <w:spacing w:val="31"/>
        </w:rPr>
        <w:t xml:space="preserve"> </w:t>
      </w:r>
      <w:r w:rsidRPr="002E757F">
        <w:rPr>
          <w:rFonts w:ascii="PT Astra Serif" w:hAnsi="PT Astra Serif"/>
        </w:rPr>
        <w:t>доступном</w:t>
      </w:r>
      <w:r w:rsidRPr="002E757F">
        <w:rPr>
          <w:rFonts w:ascii="PT Astra Serif" w:hAnsi="PT Astra Serif"/>
          <w:spacing w:val="33"/>
        </w:rPr>
        <w:t xml:space="preserve"> </w:t>
      </w:r>
      <w:r w:rsidRPr="002E757F">
        <w:rPr>
          <w:rFonts w:ascii="PT Astra Serif" w:hAnsi="PT Astra Serif"/>
        </w:rPr>
        <w:t>техническом</w:t>
      </w:r>
      <w:r w:rsidRPr="002E757F">
        <w:rPr>
          <w:rFonts w:ascii="PT Astra Serif" w:hAnsi="PT Astra Serif"/>
          <w:spacing w:val="-47"/>
        </w:rPr>
        <w:t xml:space="preserve"> </w:t>
      </w:r>
      <w:r w:rsidRPr="002E757F">
        <w:rPr>
          <w:rFonts w:ascii="PT Astra Serif" w:hAnsi="PT Astra Serif"/>
        </w:rPr>
        <w:t>уровне;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выполнение основных технических действий и приемов игры в футбол, баскетбол, волейбол</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условиях</w:t>
      </w:r>
      <w:r w:rsidRPr="002E757F">
        <w:rPr>
          <w:rFonts w:ascii="PT Astra Serif" w:hAnsi="PT Astra Serif"/>
          <w:spacing w:val="-2"/>
        </w:rPr>
        <w:t xml:space="preserve"> </w:t>
      </w:r>
      <w:r w:rsidRPr="002E757F">
        <w:rPr>
          <w:rFonts w:ascii="PT Astra Serif" w:hAnsi="PT Astra Serif"/>
        </w:rPr>
        <w:t>учебной,</w:t>
      </w:r>
      <w:r w:rsidRPr="002E757F">
        <w:rPr>
          <w:rFonts w:ascii="PT Astra Serif" w:hAnsi="PT Astra Serif"/>
          <w:spacing w:val="-1"/>
        </w:rPr>
        <w:t xml:space="preserve"> </w:t>
      </w:r>
      <w:r w:rsidRPr="002E757F">
        <w:rPr>
          <w:rFonts w:ascii="PT Astra Serif" w:hAnsi="PT Astra Serif"/>
        </w:rPr>
        <w:t>игровой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соревновательной</w:t>
      </w:r>
      <w:r w:rsidRPr="002E757F">
        <w:rPr>
          <w:rFonts w:ascii="PT Astra Serif" w:hAnsi="PT Astra Serif"/>
          <w:spacing w:val="-4"/>
        </w:rPr>
        <w:t xml:space="preserve"> </w:t>
      </w:r>
      <w:r w:rsidRPr="002E757F">
        <w:rPr>
          <w:rFonts w:ascii="PT Astra Serif" w:hAnsi="PT Astra Serif"/>
        </w:rPr>
        <w:t>деятельности;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выполнение</w:t>
      </w:r>
      <w:r w:rsidRPr="002E757F">
        <w:rPr>
          <w:rFonts w:ascii="PT Astra Serif" w:hAnsi="PT Astra Serif"/>
          <w:spacing w:val="-3"/>
        </w:rPr>
        <w:t xml:space="preserve"> </w:t>
      </w:r>
      <w:r w:rsidRPr="002E757F">
        <w:rPr>
          <w:rFonts w:ascii="PT Astra Serif" w:hAnsi="PT Astra Serif"/>
        </w:rPr>
        <w:t>передвижений</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4"/>
        </w:rPr>
        <w:t xml:space="preserve"> </w:t>
      </w:r>
      <w:r w:rsidRPr="002E757F">
        <w:rPr>
          <w:rFonts w:ascii="PT Astra Serif" w:hAnsi="PT Astra Serif"/>
        </w:rPr>
        <w:t>лыжах</w:t>
      </w:r>
      <w:r w:rsidRPr="002E757F">
        <w:rPr>
          <w:rFonts w:ascii="PT Astra Serif" w:hAnsi="PT Astra Serif"/>
          <w:spacing w:val="-2"/>
        </w:rPr>
        <w:t xml:space="preserve"> </w:t>
      </w:r>
      <w:r w:rsidRPr="002E757F">
        <w:rPr>
          <w:rFonts w:ascii="PT Astra Serif" w:hAnsi="PT Astra Serif"/>
        </w:rPr>
        <w:t>усвоенными</w:t>
      </w:r>
      <w:r w:rsidRPr="002E757F">
        <w:rPr>
          <w:rFonts w:ascii="PT Astra Serif" w:hAnsi="PT Astra Serif"/>
          <w:spacing w:val="-5"/>
        </w:rPr>
        <w:t xml:space="preserve"> </w:t>
      </w:r>
      <w:r w:rsidRPr="002E757F">
        <w:rPr>
          <w:rFonts w:ascii="PT Astra Serif" w:hAnsi="PT Astra Serif"/>
        </w:rPr>
        <w:t>способами;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знание особенностей физической культуры разных народов, связи физической культуры с</w:t>
      </w:r>
      <w:r w:rsidRPr="002E757F">
        <w:rPr>
          <w:rFonts w:ascii="PT Astra Serif" w:hAnsi="PT Astra Serif"/>
          <w:spacing w:val="1"/>
        </w:rPr>
        <w:t xml:space="preserve"> </w:t>
      </w:r>
      <w:r w:rsidRPr="002E757F">
        <w:rPr>
          <w:rFonts w:ascii="PT Astra Serif" w:hAnsi="PT Astra Serif"/>
        </w:rPr>
        <w:t>природными,</w:t>
      </w:r>
      <w:r w:rsidRPr="002E757F">
        <w:rPr>
          <w:rFonts w:ascii="PT Astra Serif" w:hAnsi="PT Astra Serif"/>
          <w:spacing w:val="-4"/>
        </w:rPr>
        <w:t xml:space="preserve"> </w:t>
      </w:r>
      <w:r w:rsidRPr="002E757F">
        <w:rPr>
          <w:rFonts w:ascii="PT Astra Serif" w:hAnsi="PT Astra Serif"/>
        </w:rPr>
        <w:t>географическими</w:t>
      </w:r>
      <w:r w:rsidRPr="002E757F">
        <w:rPr>
          <w:rFonts w:ascii="PT Astra Serif" w:hAnsi="PT Astra Serif"/>
          <w:spacing w:val="-1"/>
        </w:rPr>
        <w:t xml:space="preserve"> </w:t>
      </w:r>
      <w:r w:rsidRPr="002E757F">
        <w:rPr>
          <w:rFonts w:ascii="PT Astra Serif" w:hAnsi="PT Astra Serif"/>
        </w:rPr>
        <w:t>особенностями,</w:t>
      </w:r>
      <w:r w:rsidRPr="002E757F">
        <w:rPr>
          <w:rFonts w:ascii="PT Astra Serif" w:hAnsi="PT Astra Serif"/>
          <w:spacing w:val="-3"/>
        </w:rPr>
        <w:t xml:space="preserve"> </w:t>
      </w:r>
      <w:r w:rsidRPr="002E757F">
        <w:rPr>
          <w:rFonts w:ascii="PT Astra Serif" w:hAnsi="PT Astra Serif"/>
        </w:rPr>
        <w:t>традициями</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обычаями народа;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адекватное</w:t>
      </w:r>
      <w:r w:rsidRPr="002E757F">
        <w:rPr>
          <w:rFonts w:ascii="PT Astra Serif" w:hAnsi="PT Astra Serif"/>
          <w:spacing w:val="10"/>
        </w:rPr>
        <w:t xml:space="preserve"> </w:t>
      </w:r>
      <w:r w:rsidRPr="002E757F">
        <w:rPr>
          <w:rFonts w:ascii="PT Astra Serif" w:hAnsi="PT Astra Serif"/>
        </w:rPr>
        <w:t>взаимодействие</w:t>
      </w:r>
      <w:r w:rsidRPr="002E757F">
        <w:rPr>
          <w:rFonts w:ascii="PT Astra Serif" w:hAnsi="PT Astra Serif"/>
          <w:spacing w:val="10"/>
        </w:rPr>
        <w:t xml:space="preserve"> </w:t>
      </w:r>
      <w:r w:rsidRPr="002E757F">
        <w:rPr>
          <w:rFonts w:ascii="PT Astra Serif" w:hAnsi="PT Astra Serif"/>
        </w:rPr>
        <w:t>с</w:t>
      </w:r>
      <w:r w:rsidRPr="002E757F">
        <w:rPr>
          <w:rFonts w:ascii="PT Astra Serif" w:hAnsi="PT Astra Serif"/>
          <w:spacing w:val="13"/>
        </w:rPr>
        <w:t xml:space="preserve"> </w:t>
      </w:r>
      <w:r w:rsidRPr="002E757F">
        <w:rPr>
          <w:rFonts w:ascii="PT Astra Serif" w:hAnsi="PT Astra Serif"/>
        </w:rPr>
        <w:t>другими</w:t>
      </w:r>
      <w:r w:rsidRPr="002E757F">
        <w:rPr>
          <w:rFonts w:ascii="PT Astra Serif" w:hAnsi="PT Astra Serif"/>
          <w:spacing w:val="11"/>
        </w:rPr>
        <w:t xml:space="preserve"> </w:t>
      </w:r>
      <w:r w:rsidRPr="002E757F">
        <w:rPr>
          <w:rFonts w:ascii="PT Astra Serif" w:hAnsi="PT Astra Serif"/>
        </w:rPr>
        <w:t>обучающимися</w:t>
      </w:r>
      <w:r w:rsidRPr="002E757F">
        <w:rPr>
          <w:rFonts w:ascii="PT Astra Serif" w:hAnsi="PT Astra Serif"/>
          <w:spacing w:val="13"/>
        </w:rPr>
        <w:t xml:space="preserve"> </w:t>
      </w:r>
      <w:r w:rsidRPr="002E757F">
        <w:rPr>
          <w:rFonts w:ascii="PT Astra Serif" w:hAnsi="PT Astra Serif"/>
        </w:rPr>
        <w:t>при</w:t>
      </w:r>
      <w:r w:rsidRPr="002E757F">
        <w:rPr>
          <w:rFonts w:ascii="PT Astra Serif" w:hAnsi="PT Astra Serif"/>
          <w:spacing w:val="10"/>
        </w:rPr>
        <w:t xml:space="preserve"> </w:t>
      </w:r>
      <w:r w:rsidRPr="002E757F">
        <w:rPr>
          <w:rFonts w:ascii="PT Astra Serif" w:hAnsi="PT Astra Serif"/>
        </w:rPr>
        <w:t>выполнении</w:t>
      </w:r>
      <w:r w:rsidRPr="002E757F">
        <w:rPr>
          <w:rFonts w:ascii="PT Astra Serif" w:hAnsi="PT Astra Serif"/>
          <w:spacing w:val="13"/>
        </w:rPr>
        <w:t xml:space="preserve"> </w:t>
      </w:r>
      <w:r w:rsidRPr="002E757F">
        <w:rPr>
          <w:rFonts w:ascii="PT Astra Serif" w:hAnsi="PT Astra Serif"/>
        </w:rPr>
        <w:lastRenderedPageBreak/>
        <w:t>заданий</w:t>
      </w:r>
      <w:r w:rsidRPr="002E757F">
        <w:rPr>
          <w:rFonts w:ascii="PT Astra Serif" w:hAnsi="PT Astra Serif"/>
          <w:spacing w:val="13"/>
        </w:rPr>
        <w:t xml:space="preserve"> </w:t>
      </w:r>
      <w:r w:rsidRPr="002E757F">
        <w:rPr>
          <w:rFonts w:ascii="PT Astra Serif" w:hAnsi="PT Astra Serif"/>
        </w:rPr>
        <w:t>по</w:t>
      </w:r>
      <w:r w:rsidRPr="002E757F">
        <w:rPr>
          <w:rFonts w:ascii="PT Astra Serif" w:hAnsi="PT Astra Serif"/>
          <w:spacing w:val="-47"/>
        </w:rPr>
        <w:t xml:space="preserve"> </w:t>
      </w:r>
      <w:r w:rsidRPr="002E757F">
        <w:rPr>
          <w:rFonts w:ascii="PT Astra Serif" w:hAnsi="PT Astra Serif"/>
        </w:rPr>
        <w:t>физической</w:t>
      </w:r>
      <w:r w:rsidRPr="002E757F">
        <w:rPr>
          <w:rFonts w:ascii="PT Astra Serif" w:hAnsi="PT Astra Serif"/>
          <w:spacing w:val="-2"/>
        </w:rPr>
        <w:t xml:space="preserve"> </w:t>
      </w:r>
      <w:r w:rsidRPr="002E757F">
        <w:rPr>
          <w:rFonts w:ascii="PT Astra Serif" w:hAnsi="PT Astra Serif"/>
        </w:rPr>
        <w:t>культуре;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самостоятельное объяснение</w:t>
      </w:r>
      <w:r w:rsidRPr="002E757F">
        <w:rPr>
          <w:rFonts w:ascii="PT Astra Serif" w:hAnsi="PT Astra Serif"/>
          <w:spacing w:val="3"/>
        </w:rPr>
        <w:t xml:space="preserve"> </w:t>
      </w:r>
      <w:r w:rsidRPr="002E757F">
        <w:rPr>
          <w:rFonts w:ascii="PT Astra Serif" w:hAnsi="PT Astra Serif"/>
        </w:rPr>
        <w:t>правил,</w:t>
      </w:r>
      <w:r w:rsidRPr="002E757F">
        <w:rPr>
          <w:rFonts w:ascii="PT Astra Serif" w:hAnsi="PT Astra Serif"/>
          <w:spacing w:val="3"/>
        </w:rPr>
        <w:t xml:space="preserve"> </w:t>
      </w:r>
      <w:r w:rsidRPr="002E757F">
        <w:rPr>
          <w:rFonts w:ascii="PT Astra Serif" w:hAnsi="PT Astra Serif"/>
        </w:rPr>
        <w:t>техники</w:t>
      </w:r>
      <w:r w:rsidRPr="002E757F">
        <w:rPr>
          <w:rFonts w:ascii="PT Astra Serif" w:hAnsi="PT Astra Serif"/>
          <w:spacing w:val="3"/>
        </w:rPr>
        <w:t xml:space="preserve"> </w:t>
      </w:r>
      <w:r w:rsidRPr="002E757F">
        <w:rPr>
          <w:rFonts w:ascii="PT Astra Serif" w:hAnsi="PT Astra Serif"/>
        </w:rPr>
        <w:t>выполнения</w:t>
      </w:r>
      <w:r w:rsidRPr="002E757F">
        <w:rPr>
          <w:rFonts w:ascii="PT Astra Serif" w:hAnsi="PT Astra Serif"/>
          <w:spacing w:val="4"/>
        </w:rPr>
        <w:t xml:space="preserve"> </w:t>
      </w:r>
      <w:r w:rsidRPr="002E757F">
        <w:rPr>
          <w:rFonts w:ascii="PT Astra Serif" w:hAnsi="PT Astra Serif"/>
        </w:rPr>
        <w:t>двигательных</w:t>
      </w:r>
      <w:r w:rsidRPr="002E757F">
        <w:rPr>
          <w:rFonts w:ascii="PT Astra Serif" w:hAnsi="PT Astra Serif"/>
          <w:spacing w:val="3"/>
        </w:rPr>
        <w:t xml:space="preserve"> </w:t>
      </w:r>
      <w:r w:rsidRPr="002E757F">
        <w:rPr>
          <w:rFonts w:ascii="PT Astra Serif" w:hAnsi="PT Astra Serif"/>
        </w:rPr>
        <w:t>действий,</w:t>
      </w:r>
      <w:r w:rsidRPr="002E757F">
        <w:rPr>
          <w:rFonts w:ascii="PT Astra Serif" w:hAnsi="PT Astra Serif"/>
          <w:spacing w:val="2"/>
        </w:rPr>
        <w:t xml:space="preserve"> </w:t>
      </w:r>
      <w:r w:rsidRPr="002E757F">
        <w:rPr>
          <w:rFonts w:ascii="PT Astra Serif" w:hAnsi="PT Astra Serif"/>
        </w:rPr>
        <w:t>анализ</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46"/>
        </w:rPr>
        <w:t xml:space="preserve"> </w:t>
      </w:r>
      <w:r w:rsidRPr="002E757F">
        <w:rPr>
          <w:rFonts w:ascii="PT Astra Serif" w:hAnsi="PT Astra Serif"/>
        </w:rPr>
        <w:t>нахождение</w:t>
      </w:r>
      <w:r w:rsidRPr="002E757F">
        <w:rPr>
          <w:rFonts w:ascii="PT Astra Serif" w:hAnsi="PT Astra Serif"/>
          <w:spacing w:val="-3"/>
        </w:rPr>
        <w:t xml:space="preserve"> </w:t>
      </w:r>
      <w:r w:rsidRPr="002E757F">
        <w:rPr>
          <w:rFonts w:ascii="PT Astra Serif" w:hAnsi="PT Astra Serif"/>
        </w:rPr>
        <w:t>ошибок.</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1"/>
        <w:tabs>
          <w:tab w:val="left" w:pos="1084"/>
        </w:tabs>
        <w:spacing w:line="240" w:lineRule="auto"/>
        <w:ind w:left="567" w:right="457" w:firstLine="567"/>
        <w:jc w:val="both"/>
        <w:rPr>
          <w:rFonts w:ascii="PT Astra Serif" w:hAnsi="PT Astra Serif"/>
          <w:sz w:val="24"/>
          <w:szCs w:val="24"/>
        </w:rPr>
      </w:pPr>
      <w:r w:rsidRPr="002E757F">
        <w:rPr>
          <w:rFonts w:ascii="PT Astra Serif" w:hAnsi="PT Astra Serif"/>
          <w:sz w:val="24"/>
          <w:szCs w:val="24"/>
        </w:rPr>
        <w:t>Рабочая программа по учебному предмету "Профильный труд" (X - XII</w:t>
      </w:r>
      <w:r w:rsidRPr="002E757F">
        <w:rPr>
          <w:rFonts w:ascii="PT Astra Serif" w:hAnsi="PT Astra Serif"/>
          <w:spacing w:val="1"/>
          <w:sz w:val="24"/>
          <w:szCs w:val="24"/>
        </w:rPr>
        <w:t xml:space="preserve"> </w:t>
      </w:r>
      <w:r w:rsidRPr="002E757F">
        <w:rPr>
          <w:rFonts w:ascii="PT Astra Serif" w:hAnsi="PT Astra Serif"/>
          <w:sz w:val="24"/>
          <w:szCs w:val="24"/>
        </w:rPr>
        <w:t>классы)</w:t>
      </w:r>
      <w:r w:rsidRPr="002E757F">
        <w:rPr>
          <w:rFonts w:ascii="PT Astra Serif" w:hAnsi="PT Astra Serif"/>
          <w:spacing w:val="1"/>
          <w:sz w:val="24"/>
          <w:szCs w:val="24"/>
        </w:rPr>
        <w:t xml:space="preserve"> </w:t>
      </w:r>
      <w:r w:rsidRPr="002E757F">
        <w:rPr>
          <w:rFonts w:ascii="PT Astra Serif" w:hAnsi="PT Astra Serif"/>
          <w:sz w:val="24"/>
          <w:szCs w:val="24"/>
        </w:rPr>
        <w:t>предметной</w:t>
      </w:r>
      <w:r w:rsidRPr="002E757F">
        <w:rPr>
          <w:rFonts w:ascii="PT Astra Serif" w:hAnsi="PT Astra Serif"/>
          <w:spacing w:val="1"/>
          <w:sz w:val="24"/>
          <w:szCs w:val="24"/>
        </w:rPr>
        <w:t xml:space="preserve"> </w:t>
      </w:r>
      <w:r w:rsidRPr="002E757F">
        <w:rPr>
          <w:rFonts w:ascii="PT Astra Serif" w:hAnsi="PT Astra Serif"/>
          <w:sz w:val="24"/>
          <w:szCs w:val="24"/>
        </w:rPr>
        <w:t>области</w:t>
      </w:r>
      <w:r w:rsidRPr="002E757F">
        <w:rPr>
          <w:rFonts w:ascii="PT Astra Serif" w:hAnsi="PT Astra Serif"/>
          <w:spacing w:val="1"/>
          <w:sz w:val="24"/>
          <w:szCs w:val="24"/>
        </w:rPr>
        <w:t xml:space="preserve"> </w:t>
      </w:r>
      <w:r w:rsidRPr="002E757F">
        <w:rPr>
          <w:rFonts w:ascii="PT Astra Serif" w:hAnsi="PT Astra Serif"/>
          <w:sz w:val="24"/>
          <w:szCs w:val="24"/>
        </w:rPr>
        <w:t>"Технология"</w:t>
      </w:r>
      <w:r w:rsidRPr="002E757F">
        <w:rPr>
          <w:rFonts w:ascii="PT Astra Serif" w:hAnsi="PT Astra Serif"/>
          <w:spacing w:val="1"/>
          <w:sz w:val="24"/>
          <w:szCs w:val="24"/>
        </w:rPr>
        <w:t xml:space="preserve"> </w:t>
      </w:r>
      <w:r w:rsidRPr="002E757F">
        <w:rPr>
          <w:rFonts w:ascii="PT Astra Serif" w:hAnsi="PT Astra Serif"/>
          <w:sz w:val="24"/>
          <w:szCs w:val="24"/>
        </w:rPr>
        <w:t>включает</w:t>
      </w:r>
      <w:r w:rsidRPr="002E757F">
        <w:rPr>
          <w:rFonts w:ascii="PT Astra Serif" w:hAnsi="PT Astra Serif"/>
          <w:spacing w:val="1"/>
          <w:sz w:val="24"/>
          <w:szCs w:val="24"/>
        </w:rPr>
        <w:t xml:space="preserve"> </w:t>
      </w:r>
      <w:r w:rsidRPr="002E757F">
        <w:rPr>
          <w:rFonts w:ascii="PT Astra Serif" w:hAnsi="PT Astra Serif"/>
          <w:sz w:val="24"/>
          <w:szCs w:val="24"/>
        </w:rPr>
        <w:t>пояснительную</w:t>
      </w:r>
      <w:r w:rsidRPr="002E757F">
        <w:rPr>
          <w:rFonts w:ascii="PT Astra Serif" w:hAnsi="PT Astra Serif"/>
          <w:spacing w:val="1"/>
          <w:sz w:val="24"/>
          <w:szCs w:val="24"/>
        </w:rPr>
        <w:t xml:space="preserve"> </w:t>
      </w:r>
      <w:r w:rsidRPr="002E757F">
        <w:rPr>
          <w:rFonts w:ascii="PT Astra Serif" w:hAnsi="PT Astra Serif"/>
          <w:sz w:val="24"/>
          <w:szCs w:val="24"/>
        </w:rPr>
        <w:t>записку,</w:t>
      </w:r>
      <w:r w:rsidRPr="002E757F">
        <w:rPr>
          <w:rFonts w:ascii="PT Astra Serif" w:hAnsi="PT Astra Serif"/>
          <w:spacing w:val="1"/>
          <w:sz w:val="24"/>
          <w:szCs w:val="24"/>
        </w:rPr>
        <w:t xml:space="preserve"> </w:t>
      </w:r>
      <w:r w:rsidRPr="002E757F">
        <w:rPr>
          <w:rFonts w:ascii="PT Astra Serif" w:hAnsi="PT Astra Serif"/>
          <w:sz w:val="24"/>
          <w:szCs w:val="24"/>
        </w:rPr>
        <w:t>содержание</w:t>
      </w:r>
      <w:r w:rsidRPr="002E757F">
        <w:rPr>
          <w:rFonts w:ascii="PT Astra Serif" w:hAnsi="PT Astra Serif"/>
          <w:spacing w:val="1"/>
          <w:sz w:val="24"/>
          <w:szCs w:val="24"/>
        </w:rPr>
        <w:t xml:space="preserve"> </w:t>
      </w:r>
      <w:r w:rsidRPr="002E757F">
        <w:rPr>
          <w:rFonts w:ascii="PT Astra Serif" w:hAnsi="PT Astra Serif"/>
          <w:sz w:val="24"/>
          <w:szCs w:val="24"/>
        </w:rPr>
        <w:t>обучения,</w:t>
      </w:r>
      <w:r w:rsidRPr="002E757F">
        <w:rPr>
          <w:rFonts w:ascii="PT Astra Serif" w:hAnsi="PT Astra Serif"/>
          <w:spacing w:val="-3"/>
          <w:sz w:val="24"/>
          <w:szCs w:val="24"/>
        </w:rPr>
        <w:t xml:space="preserve"> </w:t>
      </w:r>
      <w:r w:rsidRPr="002E757F">
        <w:rPr>
          <w:rFonts w:ascii="PT Astra Serif" w:hAnsi="PT Astra Serif"/>
          <w:sz w:val="24"/>
          <w:szCs w:val="24"/>
        </w:rPr>
        <w:t>планируемые</w:t>
      </w:r>
      <w:r w:rsidRPr="002E757F">
        <w:rPr>
          <w:rFonts w:ascii="PT Astra Serif" w:hAnsi="PT Astra Serif"/>
          <w:spacing w:val="-3"/>
          <w:sz w:val="24"/>
          <w:szCs w:val="24"/>
        </w:rPr>
        <w:t xml:space="preserve"> </w:t>
      </w:r>
      <w:r w:rsidRPr="002E757F">
        <w:rPr>
          <w:rFonts w:ascii="PT Astra Serif" w:hAnsi="PT Astra Serif"/>
          <w:sz w:val="24"/>
          <w:szCs w:val="24"/>
        </w:rPr>
        <w:t>результаты</w:t>
      </w:r>
      <w:r w:rsidRPr="002E757F">
        <w:rPr>
          <w:rFonts w:ascii="PT Astra Serif" w:hAnsi="PT Astra Serif"/>
          <w:spacing w:val="1"/>
          <w:sz w:val="24"/>
          <w:szCs w:val="24"/>
        </w:rPr>
        <w:t xml:space="preserve"> </w:t>
      </w:r>
      <w:r w:rsidRPr="002E757F">
        <w:rPr>
          <w:rFonts w:ascii="PT Astra Serif" w:hAnsi="PT Astra Serif"/>
          <w:sz w:val="24"/>
          <w:szCs w:val="24"/>
        </w:rPr>
        <w:t>освоения</w:t>
      </w:r>
      <w:r w:rsidRPr="002E757F">
        <w:rPr>
          <w:rFonts w:ascii="PT Astra Serif" w:hAnsi="PT Astra Serif"/>
          <w:spacing w:val="-1"/>
          <w:sz w:val="24"/>
          <w:szCs w:val="24"/>
        </w:rPr>
        <w:t xml:space="preserve"> </w:t>
      </w:r>
      <w:r w:rsidRPr="002E757F">
        <w:rPr>
          <w:rFonts w:ascii="PT Astra Serif" w:hAnsi="PT Astra Serif"/>
          <w:sz w:val="24"/>
          <w:szCs w:val="24"/>
        </w:rPr>
        <w:t>программы.</w:t>
      </w:r>
    </w:p>
    <w:p w:rsidR="00B40420" w:rsidRPr="002E757F" w:rsidRDefault="00B40420" w:rsidP="00CB2175">
      <w:pPr>
        <w:pStyle w:val="a5"/>
        <w:ind w:left="567" w:right="457" w:firstLine="567"/>
        <w:jc w:val="both"/>
        <w:rPr>
          <w:rFonts w:ascii="PT Astra Serif" w:hAnsi="PT Astra Serif"/>
          <w:b/>
        </w:rPr>
      </w:pPr>
    </w:p>
    <w:p w:rsidR="00B40420" w:rsidRPr="002E757F" w:rsidRDefault="002E757F" w:rsidP="00CB2175">
      <w:pPr>
        <w:pStyle w:val="af1"/>
        <w:tabs>
          <w:tab w:val="left" w:pos="1225"/>
        </w:tabs>
        <w:ind w:left="567" w:right="457" w:firstLine="567"/>
        <w:jc w:val="both"/>
        <w:rPr>
          <w:rFonts w:ascii="PT Astra Serif" w:hAnsi="PT Astra Serif"/>
          <w:b/>
          <w:sz w:val="24"/>
          <w:szCs w:val="24"/>
        </w:rPr>
      </w:pPr>
      <w:r w:rsidRPr="002E757F">
        <w:rPr>
          <w:rFonts w:ascii="PT Astra Serif" w:hAnsi="PT Astra Serif"/>
          <w:b/>
          <w:sz w:val="24"/>
          <w:szCs w:val="24"/>
        </w:rPr>
        <w:t>Пояснительная</w:t>
      </w:r>
      <w:r w:rsidRPr="002E757F">
        <w:rPr>
          <w:rFonts w:ascii="PT Astra Serif" w:hAnsi="PT Astra Serif"/>
          <w:b/>
          <w:spacing w:val="-5"/>
          <w:sz w:val="24"/>
          <w:szCs w:val="24"/>
        </w:rPr>
        <w:t xml:space="preserve"> </w:t>
      </w:r>
      <w:r w:rsidRPr="002E757F">
        <w:rPr>
          <w:rFonts w:ascii="PT Astra Serif" w:hAnsi="PT Astra Serif"/>
          <w:b/>
          <w:sz w:val="24"/>
          <w:szCs w:val="24"/>
        </w:rPr>
        <w:t>записка.</w:t>
      </w:r>
    </w:p>
    <w:p w:rsidR="00B40420" w:rsidRPr="002E757F" w:rsidRDefault="00B40420" w:rsidP="00CB2175">
      <w:pPr>
        <w:pStyle w:val="a5"/>
        <w:ind w:left="567" w:right="457" w:firstLine="567"/>
        <w:jc w:val="both"/>
        <w:rPr>
          <w:rFonts w:ascii="PT Astra Serif" w:hAnsi="PT Astra Serif"/>
          <w:b/>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Целью изучения предмета "Профильный труд" в X - XII классах является совершенствование</w:t>
      </w:r>
      <w:r w:rsidRPr="002E757F">
        <w:rPr>
          <w:rFonts w:ascii="PT Astra Serif" w:hAnsi="PT Astra Serif"/>
          <w:spacing w:val="1"/>
        </w:rPr>
        <w:t xml:space="preserve"> </w:t>
      </w:r>
      <w:r w:rsidRPr="002E757F">
        <w:rPr>
          <w:rFonts w:ascii="PT Astra Serif" w:hAnsi="PT Astra Serif"/>
        </w:rPr>
        <w:t>профессиональной</w:t>
      </w:r>
      <w:r w:rsidRPr="002E757F">
        <w:rPr>
          <w:rFonts w:ascii="PT Astra Serif" w:hAnsi="PT Astra Serif"/>
          <w:spacing w:val="1"/>
        </w:rPr>
        <w:t xml:space="preserve"> </w:t>
      </w:r>
      <w:r w:rsidRPr="002E757F">
        <w:rPr>
          <w:rFonts w:ascii="PT Astra Serif" w:hAnsi="PT Astra Serif"/>
        </w:rPr>
        <w:t>подготовки</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легкой</w:t>
      </w:r>
      <w:r w:rsidRPr="002E757F">
        <w:rPr>
          <w:rFonts w:ascii="PT Astra Serif" w:hAnsi="PT Astra Serif"/>
          <w:spacing w:val="1"/>
        </w:rPr>
        <w:t xml:space="preserve"> </w:t>
      </w:r>
      <w:r w:rsidRPr="002E757F">
        <w:rPr>
          <w:rFonts w:ascii="PT Astra Serif" w:hAnsi="PT Astra Serif"/>
        </w:rPr>
        <w:t>умственной</w:t>
      </w:r>
      <w:r w:rsidRPr="002E757F">
        <w:rPr>
          <w:rFonts w:ascii="PT Astra Serif" w:hAnsi="PT Astra Serif"/>
          <w:spacing w:val="1"/>
        </w:rPr>
        <w:t xml:space="preserve"> </w:t>
      </w:r>
      <w:r w:rsidRPr="002E757F">
        <w:rPr>
          <w:rFonts w:ascii="PT Astra Serif" w:hAnsi="PT Astra Serif"/>
        </w:rPr>
        <w:t>отсталостью</w:t>
      </w:r>
      <w:r w:rsidRPr="002E757F">
        <w:rPr>
          <w:rFonts w:ascii="PT Astra Serif" w:hAnsi="PT Astra Serif"/>
          <w:spacing w:val="1"/>
        </w:rPr>
        <w:t xml:space="preserve"> </w:t>
      </w:r>
      <w:r w:rsidRPr="002E757F">
        <w:rPr>
          <w:rFonts w:ascii="PT Astra Serif" w:hAnsi="PT Astra Serif"/>
        </w:rPr>
        <w:t>(интеллектуальными</w:t>
      </w:r>
      <w:r w:rsidRPr="002E757F">
        <w:rPr>
          <w:rFonts w:ascii="PT Astra Serif" w:hAnsi="PT Astra Serif"/>
          <w:spacing w:val="1"/>
        </w:rPr>
        <w:t xml:space="preserve"> </w:t>
      </w:r>
      <w:r w:rsidRPr="002E757F">
        <w:rPr>
          <w:rFonts w:ascii="PT Astra Serif" w:hAnsi="PT Astra Serif"/>
        </w:rPr>
        <w:t>нарушениями)</w:t>
      </w:r>
      <w:r w:rsidRPr="002E757F">
        <w:rPr>
          <w:rFonts w:ascii="PT Astra Serif" w:hAnsi="PT Astra Serif"/>
          <w:spacing w:val="1"/>
        </w:rPr>
        <w:t xml:space="preserve"> </w:t>
      </w:r>
      <w:r w:rsidRPr="002E757F">
        <w:rPr>
          <w:rFonts w:ascii="PT Astra Serif" w:hAnsi="PT Astra Serif"/>
        </w:rPr>
        <w:t>за</w:t>
      </w:r>
      <w:r w:rsidRPr="002E757F">
        <w:rPr>
          <w:rFonts w:ascii="PT Astra Serif" w:hAnsi="PT Astra Serif"/>
          <w:spacing w:val="1"/>
        </w:rPr>
        <w:t xml:space="preserve"> </w:t>
      </w:r>
      <w:r w:rsidRPr="002E757F">
        <w:rPr>
          <w:rFonts w:ascii="PT Astra Serif" w:hAnsi="PT Astra Serif"/>
        </w:rPr>
        <w:t>счет</w:t>
      </w:r>
      <w:r w:rsidRPr="002E757F">
        <w:rPr>
          <w:rFonts w:ascii="PT Astra Serif" w:hAnsi="PT Astra Serif"/>
          <w:spacing w:val="1"/>
        </w:rPr>
        <w:t xml:space="preserve"> </w:t>
      </w:r>
      <w:r w:rsidRPr="002E757F">
        <w:rPr>
          <w:rFonts w:ascii="PT Astra Serif" w:hAnsi="PT Astra Serif"/>
        </w:rPr>
        <w:t>изготовления</w:t>
      </w:r>
      <w:r w:rsidRPr="002E757F">
        <w:rPr>
          <w:rFonts w:ascii="PT Astra Serif" w:hAnsi="PT Astra Serif"/>
          <w:spacing w:val="1"/>
        </w:rPr>
        <w:t xml:space="preserve"> </w:t>
      </w:r>
      <w:r w:rsidRPr="002E757F">
        <w:rPr>
          <w:rFonts w:ascii="PT Astra Serif" w:hAnsi="PT Astra Serif"/>
        </w:rPr>
        <w:t>ими</w:t>
      </w:r>
      <w:r w:rsidRPr="002E757F">
        <w:rPr>
          <w:rFonts w:ascii="PT Astra Serif" w:hAnsi="PT Astra Serif"/>
          <w:spacing w:val="1"/>
        </w:rPr>
        <w:t xml:space="preserve"> </w:t>
      </w:r>
      <w:r w:rsidRPr="002E757F">
        <w:rPr>
          <w:rFonts w:ascii="PT Astra Serif" w:hAnsi="PT Astra Serif"/>
        </w:rPr>
        <w:t>технологически</w:t>
      </w:r>
      <w:r w:rsidRPr="002E757F">
        <w:rPr>
          <w:rFonts w:ascii="PT Astra Serif" w:hAnsi="PT Astra Serif"/>
          <w:spacing w:val="1"/>
        </w:rPr>
        <w:t xml:space="preserve"> </w:t>
      </w:r>
      <w:r w:rsidRPr="002E757F">
        <w:rPr>
          <w:rFonts w:ascii="PT Astra Serif" w:hAnsi="PT Astra Serif"/>
        </w:rPr>
        <w:t>более</w:t>
      </w:r>
      <w:r w:rsidRPr="002E757F">
        <w:rPr>
          <w:rFonts w:ascii="PT Astra Serif" w:hAnsi="PT Astra Serif"/>
          <w:spacing w:val="1"/>
        </w:rPr>
        <w:t xml:space="preserve"> </w:t>
      </w:r>
      <w:r w:rsidRPr="002E757F">
        <w:rPr>
          <w:rFonts w:ascii="PT Astra Serif" w:hAnsi="PT Astra Serif"/>
        </w:rPr>
        <w:t>сложных</w:t>
      </w:r>
      <w:r w:rsidRPr="002E757F">
        <w:rPr>
          <w:rFonts w:ascii="PT Astra Serif" w:hAnsi="PT Astra Serif"/>
          <w:spacing w:val="1"/>
        </w:rPr>
        <w:t xml:space="preserve"> </w:t>
      </w:r>
      <w:r w:rsidRPr="002E757F">
        <w:rPr>
          <w:rFonts w:ascii="PT Astra Serif" w:hAnsi="PT Astra Serif"/>
        </w:rPr>
        <w:t>изделий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расширения</w:t>
      </w:r>
      <w:r w:rsidRPr="002E757F">
        <w:rPr>
          <w:rFonts w:ascii="PT Astra Serif" w:hAnsi="PT Astra Serif"/>
          <w:spacing w:val="1"/>
        </w:rPr>
        <w:t xml:space="preserve"> </w:t>
      </w:r>
      <w:r w:rsidRPr="002E757F">
        <w:rPr>
          <w:rFonts w:ascii="PT Astra Serif" w:hAnsi="PT Astra Serif"/>
        </w:rPr>
        <w:t>номенклатуры</w:t>
      </w:r>
      <w:r w:rsidRPr="002E757F">
        <w:rPr>
          <w:rFonts w:ascii="PT Astra Serif" w:hAnsi="PT Astra Serif"/>
          <w:spacing w:val="1"/>
        </w:rPr>
        <w:t xml:space="preserve"> </w:t>
      </w:r>
      <w:r w:rsidRPr="002E757F">
        <w:rPr>
          <w:rFonts w:ascii="PT Astra Serif" w:hAnsi="PT Astra Serif"/>
        </w:rPr>
        <w:t>операций,</w:t>
      </w:r>
      <w:r w:rsidRPr="002E757F">
        <w:rPr>
          <w:rFonts w:ascii="PT Astra Serif" w:hAnsi="PT Astra Serif"/>
          <w:spacing w:val="1"/>
        </w:rPr>
        <w:t xml:space="preserve"> </w:t>
      </w:r>
      <w:r w:rsidRPr="002E757F">
        <w:rPr>
          <w:rFonts w:ascii="PT Astra Serif" w:hAnsi="PT Astra Serif"/>
        </w:rPr>
        <w:t>которыми</w:t>
      </w:r>
      <w:r w:rsidRPr="002E757F">
        <w:rPr>
          <w:rFonts w:ascii="PT Astra Serif" w:hAnsi="PT Astra Serif"/>
          <w:spacing w:val="1"/>
        </w:rPr>
        <w:t xml:space="preserve"> </w:t>
      </w:r>
      <w:r w:rsidRPr="002E757F">
        <w:rPr>
          <w:rFonts w:ascii="PT Astra Serif" w:hAnsi="PT Astra Serif"/>
        </w:rPr>
        <w:t>они</w:t>
      </w:r>
      <w:r w:rsidRPr="002E757F">
        <w:rPr>
          <w:rFonts w:ascii="PT Astra Serif" w:hAnsi="PT Astra Serif"/>
          <w:spacing w:val="1"/>
        </w:rPr>
        <w:t xml:space="preserve"> </w:t>
      </w:r>
      <w:r w:rsidRPr="002E757F">
        <w:rPr>
          <w:rFonts w:ascii="PT Astra Serif" w:hAnsi="PT Astra Serif"/>
        </w:rPr>
        <w:t>овладевают</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рамках</w:t>
      </w:r>
      <w:r w:rsidRPr="002E757F">
        <w:rPr>
          <w:rFonts w:ascii="PT Astra Serif" w:hAnsi="PT Astra Serif"/>
          <w:spacing w:val="1"/>
        </w:rPr>
        <w:t xml:space="preserve"> </w:t>
      </w:r>
      <w:r w:rsidRPr="002E757F">
        <w:rPr>
          <w:rFonts w:ascii="PT Astra Serif" w:hAnsi="PT Astra Serif"/>
        </w:rPr>
        <w:t>реализуемого профиля. На этом этапе обучения трудовая деятельность обучающихся в целом</w:t>
      </w:r>
      <w:r w:rsidRPr="002E757F">
        <w:rPr>
          <w:rFonts w:ascii="PT Astra Serif" w:hAnsi="PT Astra Serif"/>
          <w:spacing w:val="1"/>
        </w:rPr>
        <w:t xml:space="preserve"> </w:t>
      </w:r>
      <w:r w:rsidRPr="002E757F">
        <w:rPr>
          <w:rFonts w:ascii="PT Astra Serif" w:hAnsi="PT Astra Serif"/>
        </w:rPr>
        <w:t>осуществляется под руководством педагогического работника. Однако при выполнении знакомых</w:t>
      </w:r>
      <w:r w:rsidRPr="002E757F">
        <w:rPr>
          <w:rFonts w:ascii="PT Astra Serif" w:hAnsi="PT Astra Serif"/>
          <w:spacing w:val="1"/>
        </w:rPr>
        <w:t xml:space="preserve"> </w:t>
      </w:r>
      <w:r w:rsidRPr="002E757F">
        <w:rPr>
          <w:rFonts w:ascii="PT Astra Serif" w:hAnsi="PT Astra Serif"/>
        </w:rPr>
        <w:t>заданий</w:t>
      </w:r>
      <w:r w:rsidRPr="002E757F">
        <w:rPr>
          <w:rFonts w:ascii="PT Astra Serif" w:hAnsi="PT Astra Serif"/>
          <w:spacing w:val="-2"/>
        </w:rPr>
        <w:t xml:space="preserve"> </w:t>
      </w:r>
      <w:r w:rsidRPr="002E757F">
        <w:rPr>
          <w:rFonts w:ascii="PT Astra Serif" w:hAnsi="PT Astra Serif"/>
        </w:rPr>
        <w:t>от них требуется</w:t>
      </w:r>
      <w:r w:rsidRPr="002E757F">
        <w:rPr>
          <w:rFonts w:ascii="PT Astra Serif" w:hAnsi="PT Astra Serif"/>
          <w:spacing w:val="-3"/>
        </w:rPr>
        <w:t xml:space="preserve"> </w:t>
      </w:r>
      <w:r w:rsidRPr="002E757F">
        <w:rPr>
          <w:rFonts w:ascii="PT Astra Serif" w:hAnsi="PT Astra Serif"/>
        </w:rPr>
        <w:t>проявление</w:t>
      </w:r>
      <w:r w:rsidRPr="002E757F">
        <w:rPr>
          <w:rFonts w:ascii="PT Astra Serif" w:hAnsi="PT Astra Serif"/>
          <w:spacing w:val="-2"/>
        </w:rPr>
        <w:t xml:space="preserve"> </w:t>
      </w:r>
      <w:r w:rsidRPr="002E757F">
        <w:rPr>
          <w:rFonts w:ascii="PT Astra Serif" w:hAnsi="PT Astra Serif"/>
        </w:rPr>
        <w:t>элементов самостоятельности.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Учебный предмет "Профильный труд" должен способствовать решению следующих задач:</w:t>
      </w:r>
      <w:r w:rsidRPr="002E757F">
        <w:rPr>
          <w:rFonts w:ascii="PT Astra Serif" w:hAnsi="PT Astra Serif"/>
          <w:spacing w:val="1"/>
        </w:rPr>
        <w:t xml:space="preserve"> </w:t>
      </w:r>
      <w:r w:rsidRPr="002E757F">
        <w:rPr>
          <w:rFonts w:ascii="PT Astra Serif" w:hAnsi="PT Astra Serif"/>
        </w:rPr>
        <w:t>расширение</w:t>
      </w:r>
      <w:r w:rsidRPr="002E757F">
        <w:rPr>
          <w:rFonts w:ascii="PT Astra Serif" w:hAnsi="PT Astra Serif"/>
          <w:spacing w:val="15"/>
        </w:rPr>
        <w:t xml:space="preserve"> </w:t>
      </w:r>
      <w:r w:rsidRPr="002E757F">
        <w:rPr>
          <w:rFonts w:ascii="PT Astra Serif" w:hAnsi="PT Astra Serif"/>
        </w:rPr>
        <w:t>знаний</w:t>
      </w:r>
      <w:r w:rsidRPr="002E757F">
        <w:rPr>
          <w:rFonts w:ascii="PT Astra Serif" w:hAnsi="PT Astra Serif"/>
          <w:spacing w:val="15"/>
        </w:rPr>
        <w:t xml:space="preserve"> </w:t>
      </w:r>
      <w:r w:rsidRPr="002E757F">
        <w:rPr>
          <w:rFonts w:ascii="PT Astra Serif" w:hAnsi="PT Astra Serif"/>
        </w:rPr>
        <w:t>о</w:t>
      </w:r>
      <w:r w:rsidRPr="002E757F">
        <w:rPr>
          <w:rFonts w:ascii="PT Astra Serif" w:hAnsi="PT Astra Serif"/>
          <w:spacing w:val="16"/>
        </w:rPr>
        <w:t xml:space="preserve"> </w:t>
      </w:r>
      <w:r w:rsidRPr="002E757F">
        <w:rPr>
          <w:rFonts w:ascii="PT Astra Serif" w:hAnsi="PT Astra Serif"/>
        </w:rPr>
        <w:t>материальной</w:t>
      </w:r>
      <w:r w:rsidRPr="002E757F">
        <w:rPr>
          <w:rFonts w:ascii="PT Astra Serif" w:hAnsi="PT Astra Serif"/>
          <w:spacing w:val="15"/>
        </w:rPr>
        <w:t xml:space="preserve"> </w:t>
      </w:r>
      <w:r w:rsidRPr="002E757F">
        <w:rPr>
          <w:rFonts w:ascii="PT Astra Serif" w:hAnsi="PT Astra Serif"/>
        </w:rPr>
        <w:t>культуре</w:t>
      </w:r>
      <w:r w:rsidRPr="002E757F">
        <w:rPr>
          <w:rFonts w:ascii="PT Astra Serif" w:hAnsi="PT Astra Serif"/>
          <w:spacing w:val="13"/>
        </w:rPr>
        <w:t xml:space="preserve"> </w:t>
      </w:r>
      <w:r w:rsidRPr="002E757F">
        <w:rPr>
          <w:rFonts w:ascii="PT Astra Serif" w:hAnsi="PT Astra Serif"/>
        </w:rPr>
        <w:t>как</w:t>
      </w:r>
      <w:r w:rsidRPr="002E757F">
        <w:rPr>
          <w:rFonts w:ascii="PT Astra Serif" w:hAnsi="PT Astra Serif"/>
          <w:spacing w:val="15"/>
        </w:rPr>
        <w:t xml:space="preserve"> </w:t>
      </w:r>
      <w:r w:rsidRPr="002E757F">
        <w:rPr>
          <w:rFonts w:ascii="PT Astra Serif" w:hAnsi="PT Astra Serif"/>
        </w:rPr>
        <w:t>продукте</w:t>
      </w:r>
      <w:r w:rsidRPr="002E757F">
        <w:rPr>
          <w:rFonts w:ascii="PT Astra Serif" w:hAnsi="PT Astra Serif"/>
          <w:spacing w:val="15"/>
        </w:rPr>
        <w:t xml:space="preserve"> </w:t>
      </w:r>
      <w:r w:rsidRPr="002E757F">
        <w:rPr>
          <w:rFonts w:ascii="PT Astra Serif" w:hAnsi="PT Astra Serif"/>
        </w:rPr>
        <w:t>творческой</w:t>
      </w:r>
      <w:r w:rsidRPr="002E757F">
        <w:rPr>
          <w:rFonts w:ascii="PT Astra Serif" w:hAnsi="PT Astra Serif"/>
          <w:spacing w:val="15"/>
        </w:rPr>
        <w:t xml:space="preserve"> </w:t>
      </w:r>
      <w:r w:rsidRPr="002E757F">
        <w:rPr>
          <w:rFonts w:ascii="PT Astra Serif" w:hAnsi="PT Astra Serif"/>
        </w:rPr>
        <w:t>предметно-преобразующей</w:t>
      </w:r>
      <w:r w:rsidRPr="002E757F">
        <w:rPr>
          <w:rFonts w:ascii="PT Astra Serif" w:hAnsi="PT Astra Serif"/>
          <w:spacing w:val="-4"/>
        </w:rPr>
        <w:t xml:space="preserve"> </w:t>
      </w:r>
      <w:r w:rsidRPr="002E757F">
        <w:rPr>
          <w:rFonts w:ascii="PT Astra Serif" w:hAnsi="PT Astra Serif"/>
        </w:rPr>
        <w:t>деятельности</w:t>
      </w:r>
      <w:r w:rsidRPr="002E757F">
        <w:rPr>
          <w:rFonts w:ascii="PT Astra Serif" w:hAnsi="PT Astra Serif"/>
          <w:spacing w:val="-2"/>
        </w:rPr>
        <w:t xml:space="preserve"> </w:t>
      </w:r>
      <w:r w:rsidRPr="002E757F">
        <w:rPr>
          <w:rFonts w:ascii="PT Astra Serif" w:hAnsi="PT Astra Serif"/>
        </w:rPr>
        <w:t xml:space="preserve">человека; </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расширение культурного кругозора, обогащение знаний о культурноисторических традициях</w:t>
      </w:r>
      <w:r w:rsidRPr="002E757F">
        <w:rPr>
          <w:rFonts w:ascii="PT Astra Serif" w:hAnsi="PT Astra Serif"/>
          <w:spacing w:val="-47"/>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мире вещей;</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расширение знаний</w:t>
      </w:r>
      <w:r w:rsidRPr="002E757F">
        <w:rPr>
          <w:rFonts w:ascii="PT Astra Serif" w:hAnsi="PT Astra Serif"/>
          <w:spacing w:val="-3"/>
        </w:rPr>
        <w:t xml:space="preserve"> </w:t>
      </w:r>
      <w:r w:rsidRPr="002E757F">
        <w:rPr>
          <w:rFonts w:ascii="PT Astra Serif" w:hAnsi="PT Astra Serif"/>
        </w:rPr>
        <w:t>о</w:t>
      </w:r>
      <w:r w:rsidRPr="002E757F">
        <w:rPr>
          <w:rFonts w:ascii="PT Astra Serif" w:hAnsi="PT Astra Serif"/>
          <w:spacing w:val="-2"/>
        </w:rPr>
        <w:t xml:space="preserve"> </w:t>
      </w:r>
      <w:r w:rsidRPr="002E757F">
        <w:rPr>
          <w:rFonts w:ascii="PT Astra Serif" w:hAnsi="PT Astra Serif"/>
        </w:rPr>
        <w:t>материалах</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их</w:t>
      </w:r>
      <w:r w:rsidRPr="002E757F">
        <w:rPr>
          <w:rFonts w:ascii="PT Astra Serif" w:hAnsi="PT Astra Serif"/>
          <w:spacing w:val="-2"/>
        </w:rPr>
        <w:t xml:space="preserve"> </w:t>
      </w:r>
      <w:r w:rsidRPr="002E757F">
        <w:rPr>
          <w:rFonts w:ascii="PT Astra Serif" w:hAnsi="PT Astra Serif"/>
        </w:rPr>
        <w:t>свойствах,</w:t>
      </w:r>
      <w:r w:rsidRPr="002E757F">
        <w:rPr>
          <w:rFonts w:ascii="PT Astra Serif" w:hAnsi="PT Astra Serif"/>
          <w:spacing w:val="-3"/>
        </w:rPr>
        <w:t xml:space="preserve"> </w:t>
      </w:r>
      <w:r w:rsidRPr="002E757F">
        <w:rPr>
          <w:rFonts w:ascii="PT Astra Serif" w:hAnsi="PT Astra Serif"/>
        </w:rPr>
        <w:t>технологиях</w:t>
      </w:r>
      <w:r w:rsidRPr="002E757F">
        <w:rPr>
          <w:rFonts w:ascii="PT Astra Serif" w:hAnsi="PT Astra Serif"/>
          <w:spacing w:val="-3"/>
        </w:rPr>
        <w:t xml:space="preserve"> </w:t>
      </w:r>
      <w:r w:rsidRPr="002E757F">
        <w:rPr>
          <w:rFonts w:ascii="PT Astra Serif" w:hAnsi="PT Astra Serif"/>
        </w:rPr>
        <w:t>использования.</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ознакомление</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современным</w:t>
      </w:r>
      <w:r w:rsidRPr="002E757F">
        <w:rPr>
          <w:rFonts w:ascii="PT Astra Serif" w:hAnsi="PT Astra Serif"/>
          <w:spacing w:val="1"/>
        </w:rPr>
        <w:t xml:space="preserve"> </w:t>
      </w:r>
      <w:r w:rsidRPr="002E757F">
        <w:rPr>
          <w:rFonts w:ascii="PT Astra Serif" w:hAnsi="PT Astra Serif"/>
        </w:rPr>
        <w:t>производством</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требованиями</w:t>
      </w:r>
      <w:r w:rsidRPr="002E757F">
        <w:rPr>
          <w:rFonts w:ascii="PT Astra Serif" w:hAnsi="PT Astra Serif"/>
          <w:spacing w:val="1"/>
        </w:rPr>
        <w:t xml:space="preserve"> </w:t>
      </w:r>
      <w:r w:rsidRPr="002E757F">
        <w:rPr>
          <w:rFonts w:ascii="PT Astra Serif" w:hAnsi="PT Astra Serif"/>
        </w:rPr>
        <w:t>предъявляемыми</w:t>
      </w:r>
      <w:r w:rsidRPr="002E757F">
        <w:rPr>
          <w:rFonts w:ascii="PT Astra Serif" w:hAnsi="PT Astra Serif"/>
          <w:spacing w:val="1"/>
        </w:rPr>
        <w:t xml:space="preserve"> </w:t>
      </w:r>
      <w:r w:rsidRPr="002E757F">
        <w:rPr>
          <w:rFonts w:ascii="PT Astra Serif" w:hAnsi="PT Astra Serif"/>
        </w:rPr>
        <w:t>им</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человеку;</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совершенствование</w:t>
      </w:r>
      <w:r w:rsidRPr="002E757F">
        <w:rPr>
          <w:rFonts w:ascii="PT Astra Serif" w:hAnsi="PT Astra Serif"/>
          <w:spacing w:val="1"/>
        </w:rPr>
        <w:t xml:space="preserve"> </w:t>
      </w:r>
      <w:r w:rsidRPr="002E757F">
        <w:rPr>
          <w:rFonts w:ascii="PT Astra Serif" w:hAnsi="PT Astra Serif"/>
        </w:rPr>
        <w:t>трудовых</w:t>
      </w:r>
      <w:r w:rsidRPr="002E757F">
        <w:rPr>
          <w:rFonts w:ascii="PT Astra Serif" w:hAnsi="PT Astra Serif"/>
          <w:spacing w:val="1"/>
        </w:rPr>
        <w:t xml:space="preserve"> </w:t>
      </w:r>
      <w:r w:rsidRPr="002E757F">
        <w:rPr>
          <w:rFonts w:ascii="PT Astra Serif" w:hAnsi="PT Astra Serif"/>
        </w:rPr>
        <w:t>навыков</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умений,</w:t>
      </w:r>
      <w:r w:rsidRPr="002E757F">
        <w:rPr>
          <w:rFonts w:ascii="PT Astra Serif" w:hAnsi="PT Astra Serif"/>
          <w:spacing w:val="1"/>
        </w:rPr>
        <w:t xml:space="preserve"> </w:t>
      </w:r>
      <w:r w:rsidRPr="002E757F">
        <w:rPr>
          <w:rFonts w:ascii="PT Astra Serif" w:hAnsi="PT Astra Serif"/>
        </w:rPr>
        <w:t>технических,</w:t>
      </w:r>
      <w:r w:rsidRPr="002E757F">
        <w:rPr>
          <w:rFonts w:ascii="PT Astra Serif" w:hAnsi="PT Astra Serif"/>
          <w:spacing w:val="1"/>
        </w:rPr>
        <w:t xml:space="preserve"> </w:t>
      </w:r>
      <w:r w:rsidRPr="002E757F">
        <w:rPr>
          <w:rFonts w:ascii="PT Astra Serif" w:hAnsi="PT Astra Serif"/>
        </w:rPr>
        <w:t>технологических,</w:t>
      </w:r>
      <w:r w:rsidRPr="002E757F">
        <w:rPr>
          <w:rFonts w:ascii="PT Astra Serif" w:hAnsi="PT Astra Serif"/>
          <w:spacing w:val="-47"/>
        </w:rPr>
        <w:t xml:space="preserve"> </w:t>
      </w:r>
      <w:r w:rsidRPr="002E757F">
        <w:rPr>
          <w:rFonts w:ascii="PT Astra Serif" w:hAnsi="PT Astra Serif"/>
        </w:rPr>
        <w:t>конструкторских</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первоначальных</w:t>
      </w:r>
      <w:r w:rsidRPr="002E757F">
        <w:rPr>
          <w:rFonts w:ascii="PT Astra Serif" w:hAnsi="PT Astra Serif"/>
          <w:spacing w:val="1"/>
        </w:rPr>
        <w:t xml:space="preserve"> </w:t>
      </w:r>
      <w:r w:rsidRPr="002E757F">
        <w:rPr>
          <w:rFonts w:ascii="PT Astra Serif" w:hAnsi="PT Astra Serif"/>
        </w:rPr>
        <w:t>экономических</w:t>
      </w:r>
      <w:r w:rsidRPr="002E757F">
        <w:rPr>
          <w:rFonts w:ascii="PT Astra Serif" w:hAnsi="PT Astra Serif"/>
          <w:spacing w:val="1"/>
        </w:rPr>
        <w:t xml:space="preserve"> </w:t>
      </w:r>
      <w:r w:rsidRPr="002E757F">
        <w:rPr>
          <w:rFonts w:ascii="PT Astra Serif" w:hAnsi="PT Astra Serif"/>
        </w:rPr>
        <w:t>знаний,</w:t>
      </w:r>
      <w:r w:rsidRPr="002E757F">
        <w:rPr>
          <w:rFonts w:ascii="PT Astra Serif" w:hAnsi="PT Astra Serif"/>
          <w:spacing w:val="1"/>
        </w:rPr>
        <w:t xml:space="preserve"> </w:t>
      </w:r>
      <w:r w:rsidRPr="002E757F">
        <w:rPr>
          <w:rFonts w:ascii="PT Astra Serif" w:hAnsi="PT Astra Serif"/>
        </w:rPr>
        <w:t>необходимых</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участия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производительном</w:t>
      </w:r>
      <w:r w:rsidRPr="002E757F">
        <w:rPr>
          <w:rFonts w:ascii="PT Astra Serif" w:hAnsi="PT Astra Serif"/>
          <w:spacing w:val="-3"/>
        </w:rPr>
        <w:t xml:space="preserve"> </w:t>
      </w:r>
      <w:r w:rsidRPr="002E757F">
        <w:rPr>
          <w:rFonts w:ascii="PT Astra Serif" w:hAnsi="PT Astra Serif"/>
        </w:rPr>
        <w:t>труде;</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совершенствование</w:t>
      </w:r>
      <w:r w:rsidRPr="002E757F">
        <w:rPr>
          <w:rFonts w:ascii="PT Astra Serif" w:hAnsi="PT Astra Serif"/>
          <w:spacing w:val="17"/>
        </w:rPr>
        <w:t xml:space="preserve"> </w:t>
      </w:r>
      <w:r w:rsidRPr="002E757F">
        <w:rPr>
          <w:rFonts w:ascii="PT Astra Serif" w:hAnsi="PT Astra Serif"/>
        </w:rPr>
        <w:t>практических</w:t>
      </w:r>
      <w:r w:rsidRPr="002E757F">
        <w:rPr>
          <w:rFonts w:ascii="PT Astra Serif" w:hAnsi="PT Astra Serif"/>
          <w:spacing w:val="17"/>
        </w:rPr>
        <w:t xml:space="preserve"> </w:t>
      </w:r>
      <w:r w:rsidRPr="002E757F">
        <w:rPr>
          <w:rFonts w:ascii="PT Astra Serif" w:hAnsi="PT Astra Serif"/>
        </w:rPr>
        <w:t>умений</w:t>
      </w:r>
      <w:r w:rsidRPr="002E757F">
        <w:rPr>
          <w:rFonts w:ascii="PT Astra Serif" w:hAnsi="PT Astra Serif"/>
          <w:spacing w:val="16"/>
        </w:rPr>
        <w:t xml:space="preserve"> </w:t>
      </w:r>
      <w:r w:rsidRPr="002E757F">
        <w:rPr>
          <w:rFonts w:ascii="PT Astra Serif" w:hAnsi="PT Astra Serif"/>
        </w:rPr>
        <w:t>и</w:t>
      </w:r>
      <w:r w:rsidRPr="002E757F">
        <w:rPr>
          <w:rFonts w:ascii="PT Astra Serif" w:hAnsi="PT Astra Serif"/>
          <w:spacing w:val="17"/>
        </w:rPr>
        <w:t xml:space="preserve"> </w:t>
      </w:r>
      <w:r w:rsidRPr="002E757F">
        <w:rPr>
          <w:rFonts w:ascii="PT Astra Serif" w:hAnsi="PT Astra Serif"/>
        </w:rPr>
        <w:t>навыков</w:t>
      </w:r>
      <w:r w:rsidRPr="002E757F">
        <w:rPr>
          <w:rFonts w:ascii="PT Astra Serif" w:hAnsi="PT Astra Serif"/>
          <w:spacing w:val="16"/>
        </w:rPr>
        <w:t xml:space="preserve"> </w:t>
      </w:r>
      <w:r w:rsidRPr="002E757F">
        <w:rPr>
          <w:rFonts w:ascii="PT Astra Serif" w:hAnsi="PT Astra Serif"/>
        </w:rPr>
        <w:t>использования</w:t>
      </w:r>
      <w:r w:rsidRPr="002E757F">
        <w:rPr>
          <w:rFonts w:ascii="PT Astra Serif" w:hAnsi="PT Astra Serif"/>
          <w:spacing w:val="19"/>
        </w:rPr>
        <w:t xml:space="preserve"> </w:t>
      </w:r>
      <w:r w:rsidRPr="002E757F">
        <w:rPr>
          <w:rFonts w:ascii="PT Astra Serif" w:hAnsi="PT Astra Serif"/>
        </w:rPr>
        <w:t>различных</w:t>
      </w:r>
      <w:r w:rsidRPr="002E757F">
        <w:rPr>
          <w:rFonts w:ascii="PT Astra Serif" w:hAnsi="PT Astra Serif"/>
          <w:spacing w:val="16"/>
        </w:rPr>
        <w:t xml:space="preserve"> </w:t>
      </w:r>
      <w:r w:rsidRPr="002E757F">
        <w:rPr>
          <w:rFonts w:ascii="PT Astra Serif" w:hAnsi="PT Astra Serif"/>
        </w:rPr>
        <w:t>материалов</w:t>
      </w:r>
      <w:r w:rsidRPr="002E757F">
        <w:rPr>
          <w:rFonts w:ascii="PT Astra Serif" w:hAnsi="PT Astra Serif"/>
          <w:spacing w:val="-47"/>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профессиональной</w:t>
      </w:r>
      <w:r w:rsidRPr="002E757F">
        <w:rPr>
          <w:rFonts w:ascii="PT Astra Serif" w:hAnsi="PT Astra Serif"/>
          <w:spacing w:val="1"/>
        </w:rPr>
        <w:t xml:space="preserve"> </w:t>
      </w:r>
      <w:r w:rsidRPr="002E757F">
        <w:rPr>
          <w:rFonts w:ascii="PT Astra Serif" w:hAnsi="PT Astra Serif"/>
        </w:rPr>
        <w:t>деятельности;</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коррекция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развитие</w:t>
      </w:r>
      <w:r w:rsidRPr="002E757F">
        <w:rPr>
          <w:rFonts w:ascii="PT Astra Serif" w:hAnsi="PT Astra Serif"/>
          <w:spacing w:val="1"/>
        </w:rPr>
        <w:t xml:space="preserve"> </w:t>
      </w:r>
      <w:r w:rsidRPr="002E757F">
        <w:rPr>
          <w:rFonts w:ascii="PT Astra Serif" w:hAnsi="PT Astra Serif"/>
        </w:rPr>
        <w:t>познавательных</w:t>
      </w:r>
      <w:r w:rsidRPr="002E757F">
        <w:rPr>
          <w:rFonts w:ascii="PT Astra Serif" w:hAnsi="PT Astra Serif"/>
          <w:spacing w:val="1"/>
        </w:rPr>
        <w:t xml:space="preserve"> </w:t>
      </w:r>
      <w:r w:rsidRPr="002E757F">
        <w:rPr>
          <w:rFonts w:ascii="PT Astra Serif" w:hAnsi="PT Astra Serif"/>
        </w:rPr>
        <w:t>процессов,</w:t>
      </w:r>
      <w:r w:rsidRPr="002E757F">
        <w:rPr>
          <w:rFonts w:ascii="PT Astra Serif" w:hAnsi="PT Astra Serif"/>
          <w:spacing w:val="1"/>
        </w:rPr>
        <w:t xml:space="preserve"> </w:t>
      </w:r>
      <w:r w:rsidRPr="002E757F">
        <w:rPr>
          <w:rFonts w:ascii="PT Astra Serif" w:hAnsi="PT Astra Serif"/>
        </w:rPr>
        <w:t>межличностного</w:t>
      </w:r>
      <w:r w:rsidRPr="002E757F">
        <w:rPr>
          <w:rFonts w:ascii="PT Astra Serif" w:hAnsi="PT Astra Serif"/>
          <w:spacing w:val="1"/>
        </w:rPr>
        <w:t xml:space="preserve"> </w:t>
      </w:r>
      <w:r w:rsidRPr="002E757F">
        <w:rPr>
          <w:rFonts w:ascii="PT Astra Serif" w:hAnsi="PT Astra Serif"/>
        </w:rPr>
        <w:t>общения,</w:t>
      </w:r>
      <w:r w:rsidRPr="002E757F">
        <w:rPr>
          <w:rFonts w:ascii="PT Astra Serif" w:hAnsi="PT Astra Serif"/>
          <w:spacing w:val="1"/>
        </w:rPr>
        <w:t xml:space="preserve"> </w:t>
      </w:r>
      <w:r w:rsidRPr="002E757F">
        <w:rPr>
          <w:rFonts w:ascii="PT Astra Serif" w:hAnsi="PT Astra Serif"/>
        </w:rPr>
        <w:t>профессионального</w:t>
      </w:r>
      <w:r w:rsidRPr="002E757F">
        <w:rPr>
          <w:rFonts w:ascii="PT Astra Serif" w:hAnsi="PT Astra Serif"/>
          <w:spacing w:val="-2"/>
        </w:rPr>
        <w:t xml:space="preserve"> </w:t>
      </w:r>
      <w:r w:rsidRPr="002E757F">
        <w:rPr>
          <w:rFonts w:ascii="PT Astra Serif" w:hAnsi="PT Astra Serif"/>
        </w:rPr>
        <w:t>поведения;</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развитие регулятивной функции деятельности (включающей целеполагание, планирование,</w:t>
      </w:r>
      <w:r w:rsidRPr="002E757F">
        <w:rPr>
          <w:rFonts w:ascii="PT Astra Serif" w:hAnsi="PT Astra Serif"/>
          <w:spacing w:val="1"/>
        </w:rPr>
        <w:t xml:space="preserve"> </w:t>
      </w:r>
      <w:r w:rsidRPr="002E757F">
        <w:rPr>
          <w:rFonts w:ascii="PT Astra Serif" w:hAnsi="PT Astra Serif"/>
        </w:rPr>
        <w:t>контроль</w:t>
      </w:r>
      <w:r w:rsidRPr="002E757F">
        <w:rPr>
          <w:rFonts w:ascii="PT Astra Serif" w:hAnsi="PT Astra Serif"/>
          <w:spacing w:val="-5"/>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оценку</w:t>
      </w:r>
      <w:r w:rsidRPr="002E757F">
        <w:rPr>
          <w:rFonts w:ascii="PT Astra Serif" w:hAnsi="PT Astra Serif"/>
          <w:spacing w:val="-2"/>
        </w:rPr>
        <w:t xml:space="preserve"> </w:t>
      </w:r>
      <w:r w:rsidRPr="002E757F">
        <w:rPr>
          <w:rFonts w:ascii="PT Astra Serif" w:hAnsi="PT Astra Serif"/>
        </w:rPr>
        <w:t>действий</w:t>
      </w:r>
      <w:r w:rsidRPr="002E757F">
        <w:rPr>
          <w:rFonts w:ascii="PT Astra Serif" w:hAnsi="PT Astra Serif"/>
          <w:spacing w:val="-2"/>
        </w:rPr>
        <w:t xml:space="preserve"> </w:t>
      </w:r>
      <w:r w:rsidRPr="002E757F">
        <w:rPr>
          <w:rFonts w:ascii="PT Astra Serif" w:hAnsi="PT Astra Serif"/>
        </w:rPr>
        <w:t>и результатов</w:t>
      </w:r>
      <w:r w:rsidRPr="002E757F">
        <w:rPr>
          <w:rFonts w:ascii="PT Astra Serif" w:hAnsi="PT Astra Serif"/>
          <w:spacing w:val="-2"/>
        </w:rPr>
        <w:t xml:space="preserve"> </w:t>
      </w:r>
      <w:r w:rsidRPr="002E757F">
        <w:rPr>
          <w:rFonts w:ascii="PT Astra Serif" w:hAnsi="PT Astra Serif"/>
        </w:rPr>
        <w:t>деятельности в</w:t>
      </w:r>
      <w:r w:rsidRPr="002E757F">
        <w:rPr>
          <w:rFonts w:ascii="PT Astra Serif" w:hAnsi="PT Astra Serif"/>
          <w:spacing w:val="-3"/>
        </w:rPr>
        <w:t xml:space="preserve"> </w:t>
      </w:r>
      <w:r w:rsidRPr="002E757F">
        <w:rPr>
          <w:rFonts w:ascii="PT Astra Serif" w:hAnsi="PT Astra Serif"/>
        </w:rPr>
        <w:t>соответствии</w:t>
      </w:r>
      <w:r w:rsidRPr="002E757F">
        <w:rPr>
          <w:rFonts w:ascii="PT Astra Serif" w:hAnsi="PT Astra Serif"/>
          <w:spacing w:val="-3"/>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поставленной целью);</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формирование информационной грамотности, умения работать с различными источниками</w:t>
      </w:r>
      <w:r w:rsidRPr="002E757F">
        <w:rPr>
          <w:rFonts w:ascii="PT Astra Serif" w:hAnsi="PT Astra Serif"/>
          <w:spacing w:val="1"/>
        </w:rPr>
        <w:t xml:space="preserve"> </w:t>
      </w:r>
      <w:r w:rsidRPr="002E757F">
        <w:rPr>
          <w:rFonts w:ascii="PT Astra Serif" w:hAnsi="PT Astra Serif"/>
        </w:rPr>
        <w:t>информации;</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развитие</w:t>
      </w:r>
      <w:r w:rsidRPr="002E757F">
        <w:rPr>
          <w:rFonts w:ascii="PT Astra Serif" w:hAnsi="PT Astra Serif"/>
          <w:spacing w:val="-3"/>
        </w:rPr>
        <w:t xml:space="preserve"> </w:t>
      </w:r>
      <w:r w:rsidRPr="002E757F">
        <w:rPr>
          <w:rFonts w:ascii="PT Astra Serif" w:hAnsi="PT Astra Serif"/>
        </w:rPr>
        <w:t>активности,</w:t>
      </w:r>
      <w:r w:rsidRPr="002E757F">
        <w:rPr>
          <w:rFonts w:ascii="PT Astra Serif" w:hAnsi="PT Astra Serif"/>
          <w:spacing w:val="-2"/>
        </w:rPr>
        <w:t xml:space="preserve"> </w:t>
      </w:r>
      <w:r w:rsidRPr="002E757F">
        <w:rPr>
          <w:rFonts w:ascii="PT Astra Serif" w:hAnsi="PT Astra Serif"/>
        </w:rPr>
        <w:t>целенаправленности,</w:t>
      </w:r>
      <w:r w:rsidRPr="002E757F">
        <w:rPr>
          <w:rFonts w:ascii="PT Astra Serif" w:hAnsi="PT Astra Serif"/>
          <w:spacing w:val="-4"/>
        </w:rPr>
        <w:t xml:space="preserve"> </w:t>
      </w:r>
      <w:r w:rsidRPr="002E757F">
        <w:rPr>
          <w:rFonts w:ascii="PT Astra Serif" w:hAnsi="PT Astra Serif"/>
        </w:rPr>
        <w:t>инициативности.</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1"/>
        <w:numPr>
          <w:ilvl w:val="1"/>
          <w:numId w:val="17"/>
        </w:numPr>
        <w:tabs>
          <w:tab w:val="left" w:pos="1225"/>
        </w:tabs>
        <w:spacing w:line="240" w:lineRule="auto"/>
        <w:ind w:left="567" w:right="457" w:firstLine="567"/>
        <w:jc w:val="both"/>
        <w:rPr>
          <w:rFonts w:ascii="PT Astra Serif" w:hAnsi="PT Astra Serif"/>
          <w:sz w:val="24"/>
          <w:szCs w:val="24"/>
        </w:rPr>
      </w:pPr>
      <w:r w:rsidRPr="002E757F">
        <w:rPr>
          <w:rFonts w:ascii="PT Astra Serif" w:hAnsi="PT Astra Serif"/>
          <w:sz w:val="24"/>
          <w:szCs w:val="24"/>
        </w:rPr>
        <w:t>Содержание</w:t>
      </w:r>
      <w:r w:rsidRPr="002E757F">
        <w:rPr>
          <w:rFonts w:ascii="PT Astra Serif" w:hAnsi="PT Astra Serif"/>
          <w:spacing w:val="-6"/>
          <w:sz w:val="24"/>
          <w:szCs w:val="24"/>
        </w:rPr>
        <w:t xml:space="preserve"> </w:t>
      </w:r>
      <w:r w:rsidRPr="002E757F">
        <w:rPr>
          <w:rFonts w:ascii="PT Astra Serif" w:hAnsi="PT Astra Serif"/>
          <w:sz w:val="24"/>
          <w:szCs w:val="24"/>
        </w:rPr>
        <w:t>учебного</w:t>
      </w:r>
      <w:r w:rsidRPr="002E757F">
        <w:rPr>
          <w:rFonts w:ascii="PT Astra Serif" w:hAnsi="PT Astra Serif"/>
          <w:spacing w:val="-5"/>
          <w:sz w:val="24"/>
          <w:szCs w:val="24"/>
        </w:rPr>
        <w:t xml:space="preserve"> </w:t>
      </w:r>
      <w:r w:rsidRPr="002E757F">
        <w:rPr>
          <w:rFonts w:ascii="PT Astra Serif" w:hAnsi="PT Astra Serif"/>
          <w:sz w:val="24"/>
          <w:szCs w:val="24"/>
        </w:rPr>
        <w:t>предмета</w:t>
      </w:r>
      <w:r w:rsidRPr="002E757F">
        <w:rPr>
          <w:rFonts w:ascii="PT Astra Serif" w:hAnsi="PT Astra Serif"/>
          <w:spacing w:val="-5"/>
          <w:sz w:val="24"/>
          <w:szCs w:val="24"/>
        </w:rPr>
        <w:t xml:space="preserve"> </w:t>
      </w:r>
      <w:r w:rsidRPr="002E757F">
        <w:rPr>
          <w:rFonts w:ascii="PT Astra Serif" w:hAnsi="PT Astra Serif"/>
          <w:sz w:val="24"/>
          <w:szCs w:val="24"/>
        </w:rPr>
        <w:t>"Профильный</w:t>
      </w:r>
      <w:r w:rsidRPr="002E757F">
        <w:rPr>
          <w:rFonts w:ascii="PT Astra Serif" w:hAnsi="PT Astra Serif"/>
          <w:spacing w:val="-4"/>
          <w:sz w:val="24"/>
          <w:szCs w:val="24"/>
        </w:rPr>
        <w:t xml:space="preserve"> </w:t>
      </w:r>
      <w:r w:rsidRPr="002E757F">
        <w:rPr>
          <w:rFonts w:ascii="PT Astra Serif" w:hAnsi="PT Astra Serif"/>
          <w:sz w:val="24"/>
          <w:szCs w:val="24"/>
        </w:rPr>
        <w:t>труд".</w:t>
      </w:r>
    </w:p>
    <w:p w:rsidR="00B40420" w:rsidRPr="002E757F" w:rsidRDefault="00B40420" w:rsidP="00CB2175">
      <w:pPr>
        <w:pStyle w:val="a5"/>
        <w:ind w:left="567" w:right="457" w:firstLine="567"/>
        <w:jc w:val="both"/>
        <w:rPr>
          <w:rFonts w:ascii="PT Astra Serif" w:hAnsi="PT Astra Serif"/>
          <w:b/>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Программа</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профильному</w:t>
      </w:r>
      <w:r w:rsidRPr="002E757F">
        <w:rPr>
          <w:rFonts w:ascii="PT Astra Serif" w:hAnsi="PT Astra Serif"/>
          <w:spacing w:val="1"/>
        </w:rPr>
        <w:t xml:space="preserve"> </w:t>
      </w:r>
      <w:r w:rsidRPr="002E757F">
        <w:rPr>
          <w:rFonts w:ascii="PT Astra Serif" w:hAnsi="PT Astra Serif"/>
        </w:rPr>
        <w:t>труду</w:t>
      </w:r>
      <w:r w:rsidRPr="002E757F">
        <w:rPr>
          <w:rFonts w:ascii="PT Astra Serif" w:hAnsi="PT Astra Serif"/>
          <w:spacing w:val="1"/>
        </w:rPr>
        <w:t xml:space="preserve"> </w:t>
      </w:r>
      <w:r w:rsidRPr="002E757F">
        <w:rPr>
          <w:rFonts w:ascii="PT Astra Serif" w:hAnsi="PT Astra Serif"/>
        </w:rPr>
        <w:t>X</w:t>
      </w:r>
      <w:r w:rsidRPr="002E757F">
        <w:rPr>
          <w:rFonts w:ascii="PT Astra Serif" w:hAnsi="PT Astra Serif"/>
          <w:spacing w:val="1"/>
        </w:rPr>
        <w:t xml:space="preserve"> </w:t>
      </w:r>
      <w:r w:rsidRPr="002E757F">
        <w:rPr>
          <w:rFonts w:ascii="PT Astra Serif" w:hAnsi="PT Astra Serif"/>
        </w:rPr>
        <w:t>-</w:t>
      </w:r>
      <w:r w:rsidRPr="002E757F">
        <w:rPr>
          <w:rFonts w:ascii="PT Astra Serif" w:hAnsi="PT Astra Serif"/>
          <w:spacing w:val="1"/>
        </w:rPr>
        <w:t xml:space="preserve"> </w:t>
      </w:r>
      <w:r w:rsidRPr="002E757F">
        <w:rPr>
          <w:rFonts w:ascii="PT Astra Serif" w:hAnsi="PT Astra Serif"/>
        </w:rPr>
        <w:t>XII</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классах</w:t>
      </w:r>
      <w:r w:rsidRPr="002E757F">
        <w:rPr>
          <w:rFonts w:ascii="PT Astra Serif" w:hAnsi="PT Astra Serif"/>
          <w:spacing w:val="1"/>
        </w:rPr>
        <w:t xml:space="preserve"> </w:t>
      </w:r>
      <w:r w:rsidRPr="002E757F">
        <w:rPr>
          <w:rFonts w:ascii="PT Astra Serif" w:hAnsi="PT Astra Serif"/>
        </w:rPr>
        <w:t>определяет</w:t>
      </w:r>
      <w:r w:rsidRPr="002E757F">
        <w:rPr>
          <w:rFonts w:ascii="PT Astra Serif" w:hAnsi="PT Astra Serif"/>
          <w:spacing w:val="1"/>
        </w:rPr>
        <w:t xml:space="preserve"> </w:t>
      </w:r>
      <w:r w:rsidRPr="002E757F">
        <w:rPr>
          <w:rFonts w:ascii="PT Astra Serif" w:hAnsi="PT Astra Serif"/>
        </w:rPr>
        <w:t>содержание</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уровень</w:t>
      </w:r>
      <w:r w:rsidRPr="002E757F">
        <w:rPr>
          <w:rFonts w:ascii="PT Astra Serif" w:hAnsi="PT Astra Serif"/>
          <w:spacing w:val="1"/>
        </w:rPr>
        <w:t xml:space="preserve"> </w:t>
      </w:r>
      <w:r w:rsidRPr="002E757F">
        <w:rPr>
          <w:rFonts w:ascii="PT Astra Serif" w:hAnsi="PT Astra Serif"/>
        </w:rPr>
        <w:t>основных</w:t>
      </w:r>
      <w:r w:rsidRPr="002E757F">
        <w:rPr>
          <w:rFonts w:ascii="PT Astra Serif" w:hAnsi="PT Astra Serif"/>
          <w:spacing w:val="1"/>
        </w:rPr>
        <w:t xml:space="preserve"> </w:t>
      </w:r>
      <w:r w:rsidRPr="002E757F">
        <w:rPr>
          <w:rFonts w:ascii="PT Astra Serif" w:hAnsi="PT Astra Serif"/>
        </w:rPr>
        <w:t>знаний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умений</w:t>
      </w:r>
      <w:r w:rsidRPr="002E757F">
        <w:rPr>
          <w:rFonts w:ascii="PT Astra Serif" w:hAnsi="PT Astra Serif"/>
          <w:spacing w:val="1"/>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по</w:t>
      </w:r>
      <w:r w:rsidRPr="002E757F">
        <w:rPr>
          <w:rFonts w:ascii="PT Astra Serif" w:hAnsi="PT Astra Serif"/>
          <w:spacing w:val="1"/>
        </w:rPr>
        <w:t xml:space="preserve"> </w:t>
      </w:r>
      <w:r w:rsidRPr="002E757F">
        <w:rPr>
          <w:rFonts w:ascii="PT Astra Serif" w:hAnsi="PT Astra Serif"/>
        </w:rPr>
        <w:t>технологии</w:t>
      </w:r>
      <w:r w:rsidRPr="002E757F">
        <w:rPr>
          <w:rFonts w:ascii="PT Astra Serif" w:hAnsi="PT Astra Serif"/>
          <w:spacing w:val="1"/>
        </w:rPr>
        <w:t xml:space="preserve"> </w:t>
      </w:r>
      <w:r w:rsidRPr="002E757F">
        <w:rPr>
          <w:rFonts w:ascii="PT Astra Serif" w:hAnsi="PT Astra Serif"/>
        </w:rPr>
        <w:t>ручной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машинной</w:t>
      </w:r>
      <w:r w:rsidRPr="002E757F">
        <w:rPr>
          <w:rFonts w:ascii="PT Astra Serif" w:hAnsi="PT Astra Serif"/>
          <w:spacing w:val="1"/>
        </w:rPr>
        <w:t xml:space="preserve"> </w:t>
      </w:r>
      <w:r w:rsidRPr="002E757F">
        <w:rPr>
          <w:rFonts w:ascii="PT Astra Serif" w:hAnsi="PT Astra Serif"/>
        </w:rPr>
        <w:t>обработки</w:t>
      </w:r>
      <w:r w:rsidRPr="002E757F">
        <w:rPr>
          <w:rFonts w:ascii="PT Astra Serif" w:hAnsi="PT Astra Serif"/>
          <w:spacing w:val="1"/>
        </w:rPr>
        <w:t xml:space="preserve"> </w:t>
      </w:r>
      <w:r w:rsidRPr="002E757F">
        <w:rPr>
          <w:rFonts w:ascii="PT Astra Serif" w:hAnsi="PT Astra Serif"/>
        </w:rPr>
        <w:t>производственных</w:t>
      </w:r>
      <w:r w:rsidRPr="002E757F">
        <w:rPr>
          <w:rFonts w:ascii="PT Astra Serif" w:hAnsi="PT Astra Serif"/>
          <w:spacing w:val="-4"/>
        </w:rPr>
        <w:t xml:space="preserve"> </w:t>
      </w:r>
      <w:r w:rsidRPr="002E757F">
        <w:rPr>
          <w:rFonts w:ascii="PT Astra Serif" w:hAnsi="PT Astra Serif"/>
        </w:rPr>
        <w:t>материалов</w:t>
      </w:r>
      <w:r w:rsidRPr="002E757F">
        <w:rPr>
          <w:rFonts w:ascii="PT Astra Serif" w:hAnsi="PT Astra Serif"/>
          <w:spacing w:val="-1"/>
        </w:rPr>
        <w:t xml:space="preserve"> </w:t>
      </w:r>
      <w:r w:rsidRPr="002E757F">
        <w:rPr>
          <w:rFonts w:ascii="PT Astra Serif" w:hAnsi="PT Astra Serif"/>
        </w:rPr>
        <w:t>по реализуемым</w:t>
      </w:r>
      <w:r w:rsidRPr="002E757F">
        <w:rPr>
          <w:rFonts w:ascii="PT Astra Serif" w:hAnsi="PT Astra Serif"/>
          <w:spacing w:val="-3"/>
        </w:rPr>
        <w:t xml:space="preserve"> </w:t>
      </w:r>
      <w:r w:rsidRPr="002E757F">
        <w:rPr>
          <w:rFonts w:ascii="PT Astra Serif" w:hAnsi="PT Astra Serif"/>
        </w:rPr>
        <w:t>профилям</w:t>
      </w:r>
      <w:r w:rsidRPr="002E757F">
        <w:rPr>
          <w:rFonts w:ascii="PT Astra Serif" w:hAnsi="PT Astra Serif"/>
          <w:spacing w:val="-3"/>
        </w:rPr>
        <w:t xml:space="preserve"> </w:t>
      </w:r>
      <w:r w:rsidRPr="002E757F">
        <w:rPr>
          <w:rFonts w:ascii="PT Astra Serif" w:hAnsi="PT Astra Serif"/>
          <w:spacing w:val="1"/>
        </w:rPr>
        <w:t xml:space="preserve"> </w:t>
      </w:r>
      <w:r w:rsidRPr="002E757F">
        <w:rPr>
          <w:rFonts w:ascii="PT Astra Serif" w:hAnsi="PT Astra Serif"/>
        </w:rPr>
        <w:t>трудовой</w:t>
      </w:r>
      <w:r w:rsidRPr="002E757F">
        <w:rPr>
          <w:rFonts w:ascii="PT Astra Serif" w:hAnsi="PT Astra Serif"/>
          <w:spacing w:val="1"/>
        </w:rPr>
        <w:t xml:space="preserve"> </w:t>
      </w:r>
      <w:r w:rsidRPr="002E757F">
        <w:rPr>
          <w:rFonts w:ascii="PT Astra Serif" w:hAnsi="PT Astra Serif"/>
        </w:rPr>
        <w:t>подготовки:</w:t>
      </w:r>
      <w:r w:rsidRPr="002E757F">
        <w:rPr>
          <w:rFonts w:ascii="PT Astra Serif" w:hAnsi="PT Astra Serif"/>
          <w:spacing w:val="1"/>
        </w:rPr>
        <w:t xml:space="preserve"> </w:t>
      </w:r>
      <w:r w:rsidRPr="002E757F">
        <w:rPr>
          <w:rFonts w:ascii="PT Astra Serif" w:hAnsi="PT Astra Serif"/>
        </w:rPr>
        <w:t>"Столярное</w:t>
      </w:r>
      <w:r w:rsidRPr="002E757F">
        <w:rPr>
          <w:rFonts w:ascii="PT Astra Serif" w:hAnsi="PT Astra Serif"/>
          <w:spacing w:val="1"/>
        </w:rPr>
        <w:t xml:space="preserve"> </w:t>
      </w:r>
      <w:r w:rsidRPr="002E757F">
        <w:rPr>
          <w:rFonts w:ascii="PT Astra Serif" w:hAnsi="PT Astra Serif"/>
        </w:rPr>
        <w:t>дело",</w:t>
      </w:r>
      <w:r w:rsidRPr="002E757F">
        <w:rPr>
          <w:rFonts w:ascii="PT Astra Serif" w:hAnsi="PT Astra Serif"/>
          <w:spacing w:val="1"/>
        </w:rPr>
        <w:t xml:space="preserve">  </w:t>
      </w:r>
      <w:r w:rsidRPr="002E757F">
        <w:rPr>
          <w:rFonts w:ascii="PT Astra Serif" w:hAnsi="PT Astra Serif"/>
        </w:rPr>
        <w:t>"Швейное</w:t>
      </w:r>
      <w:r w:rsidRPr="002E757F">
        <w:rPr>
          <w:rFonts w:ascii="PT Astra Serif" w:hAnsi="PT Astra Serif"/>
          <w:spacing w:val="1"/>
        </w:rPr>
        <w:t xml:space="preserve"> </w:t>
      </w:r>
      <w:r w:rsidRPr="002E757F">
        <w:rPr>
          <w:rFonts w:ascii="PT Astra Serif" w:hAnsi="PT Astra Serif"/>
        </w:rPr>
        <w:t>дело",</w:t>
      </w:r>
      <w:r w:rsidRPr="002E757F">
        <w:rPr>
          <w:rFonts w:ascii="PT Astra Serif" w:hAnsi="PT Astra Serif"/>
          <w:spacing w:val="-62"/>
        </w:rPr>
        <w:t xml:space="preserve"> </w:t>
      </w:r>
      <w:r w:rsidRPr="002E757F">
        <w:rPr>
          <w:rFonts w:ascii="PT Astra Serif" w:hAnsi="PT Astra Serif"/>
        </w:rPr>
        <w:t>"Сельскохозяйственный</w:t>
      </w:r>
      <w:r w:rsidRPr="002E757F">
        <w:rPr>
          <w:rFonts w:ascii="PT Astra Serif" w:hAnsi="PT Astra Serif"/>
          <w:spacing w:val="1"/>
        </w:rPr>
        <w:t xml:space="preserve"> </w:t>
      </w:r>
      <w:r w:rsidRPr="002E757F">
        <w:rPr>
          <w:rFonts w:ascii="PT Astra Serif" w:hAnsi="PT Astra Serif"/>
        </w:rPr>
        <w:lastRenderedPageBreak/>
        <w:t>труд",</w:t>
      </w:r>
      <w:r w:rsidRPr="002E757F">
        <w:rPr>
          <w:rFonts w:ascii="PT Astra Serif" w:hAnsi="PT Astra Serif"/>
          <w:spacing w:val="1"/>
        </w:rPr>
        <w:t xml:space="preserve"> </w:t>
      </w:r>
      <w:r w:rsidRPr="002E757F">
        <w:rPr>
          <w:rFonts w:ascii="PT Astra Serif" w:hAnsi="PT Astra Serif"/>
        </w:rPr>
        <w:t>"Подготовка</w:t>
      </w:r>
      <w:r w:rsidRPr="002E757F">
        <w:rPr>
          <w:rFonts w:ascii="PT Astra Serif" w:hAnsi="PT Astra Serif"/>
          <w:spacing w:val="1"/>
        </w:rPr>
        <w:t xml:space="preserve"> </w:t>
      </w:r>
      <w:r w:rsidRPr="002E757F">
        <w:rPr>
          <w:rFonts w:ascii="PT Astra Serif" w:hAnsi="PT Astra Serif"/>
        </w:rPr>
        <w:t>младшего</w:t>
      </w:r>
      <w:r w:rsidRPr="002E757F">
        <w:rPr>
          <w:rFonts w:ascii="PT Astra Serif" w:hAnsi="PT Astra Serif"/>
          <w:spacing w:val="1"/>
        </w:rPr>
        <w:t xml:space="preserve"> </w:t>
      </w:r>
      <w:r w:rsidRPr="002E757F">
        <w:rPr>
          <w:rFonts w:ascii="PT Astra Serif" w:hAnsi="PT Astra Serif"/>
        </w:rPr>
        <w:t>обслуживающего</w:t>
      </w:r>
      <w:r w:rsidRPr="002E757F">
        <w:rPr>
          <w:rFonts w:ascii="PT Astra Serif" w:hAnsi="PT Astra Serif"/>
          <w:spacing w:val="1"/>
        </w:rPr>
        <w:t xml:space="preserve"> </w:t>
      </w:r>
      <w:r w:rsidRPr="002E757F">
        <w:rPr>
          <w:rFonts w:ascii="PT Astra Serif" w:hAnsi="PT Astra Serif"/>
        </w:rPr>
        <w:t>персонала", "Цветоводство и декоративное садоводство", «Рабочий по комплексному обслуживанию и ремонту здания).</w:t>
      </w:r>
      <w:r w:rsidRPr="002E757F">
        <w:rPr>
          <w:rFonts w:ascii="PT Astra Serif" w:hAnsi="PT Astra Serif"/>
          <w:spacing w:val="1"/>
        </w:rPr>
        <w:t xml:space="preserve"> </w:t>
      </w:r>
      <w:r w:rsidRPr="002E757F">
        <w:rPr>
          <w:rFonts w:ascii="PT Astra Serif" w:hAnsi="PT Astra Serif"/>
        </w:rPr>
        <w:t>Также в содержание программы включены первоначальные сведения об элементах</w:t>
      </w:r>
      <w:r w:rsidRPr="002E757F">
        <w:rPr>
          <w:rFonts w:ascii="PT Astra Serif" w:hAnsi="PT Astra Serif"/>
          <w:spacing w:val="1"/>
        </w:rPr>
        <w:t xml:space="preserve"> </w:t>
      </w:r>
      <w:r w:rsidRPr="002E757F">
        <w:rPr>
          <w:rFonts w:ascii="PT Astra Serif" w:hAnsi="PT Astra Serif"/>
        </w:rPr>
        <w:t>организации</w:t>
      </w:r>
      <w:r w:rsidRPr="002E757F">
        <w:rPr>
          <w:rFonts w:ascii="PT Astra Serif" w:hAnsi="PT Astra Serif"/>
          <w:spacing w:val="3"/>
        </w:rPr>
        <w:t xml:space="preserve"> </w:t>
      </w:r>
      <w:r w:rsidRPr="002E757F">
        <w:rPr>
          <w:rFonts w:ascii="PT Astra Serif" w:hAnsi="PT Astra Serif"/>
        </w:rPr>
        <w:t>уроков</w:t>
      </w:r>
      <w:r w:rsidRPr="002E757F">
        <w:rPr>
          <w:rFonts w:ascii="PT Astra Serif" w:hAnsi="PT Astra Serif"/>
          <w:spacing w:val="1"/>
        </w:rPr>
        <w:t xml:space="preserve"> </w:t>
      </w:r>
      <w:r w:rsidRPr="002E757F">
        <w:rPr>
          <w:rFonts w:ascii="PT Astra Serif" w:hAnsi="PT Astra Serif"/>
        </w:rPr>
        <w:t>трудового</w:t>
      </w:r>
      <w:r w:rsidRPr="002E757F">
        <w:rPr>
          <w:rFonts w:ascii="PT Astra Serif" w:hAnsi="PT Astra Serif"/>
          <w:spacing w:val="-2"/>
        </w:rPr>
        <w:t xml:space="preserve"> </w:t>
      </w:r>
      <w:r w:rsidRPr="002E757F">
        <w:rPr>
          <w:rFonts w:ascii="PT Astra Serif" w:hAnsi="PT Astra Serif"/>
        </w:rPr>
        <w:t>профильного</w:t>
      </w:r>
      <w:r w:rsidRPr="002E757F">
        <w:rPr>
          <w:rFonts w:ascii="PT Astra Serif" w:hAnsi="PT Astra Serif"/>
          <w:spacing w:val="-1"/>
        </w:rPr>
        <w:t xml:space="preserve"> </w:t>
      </w:r>
      <w:r w:rsidRPr="002E757F">
        <w:rPr>
          <w:rFonts w:ascii="PT Astra Serif" w:hAnsi="PT Astra Serif"/>
        </w:rPr>
        <w:t>обучения.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Структуру</w:t>
      </w:r>
      <w:r w:rsidRPr="002E757F">
        <w:rPr>
          <w:rFonts w:ascii="PT Astra Serif" w:hAnsi="PT Astra Serif"/>
          <w:spacing w:val="1"/>
        </w:rPr>
        <w:t xml:space="preserve"> </w:t>
      </w:r>
      <w:r w:rsidRPr="002E757F">
        <w:rPr>
          <w:rFonts w:ascii="PT Astra Serif" w:hAnsi="PT Astra Serif"/>
        </w:rPr>
        <w:t>программы</w:t>
      </w:r>
      <w:r w:rsidRPr="002E757F">
        <w:rPr>
          <w:rFonts w:ascii="PT Astra Serif" w:hAnsi="PT Astra Serif"/>
          <w:spacing w:val="1"/>
        </w:rPr>
        <w:t xml:space="preserve"> </w:t>
      </w:r>
      <w:r w:rsidRPr="002E757F">
        <w:rPr>
          <w:rFonts w:ascii="PT Astra Serif" w:hAnsi="PT Astra Serif"/>
        </w:rPr>
        <w:t>составляют</w:t>
      </w:r>
      <w:r w:rsidRPr="002E757F">
        <w:rPr>
          <w:rFonts w:ascii="PT Astra Serif" w:hAnsi="PT Astra Serif"/>
          <w:spacing w:val="1"/>
        </w:rPr>
        <w:t xml:space="preserve"> </w:t>
      </w:r>
      <w:r w:rsidRPr="002E757F">
        <w:rPr>
          <w:rFonts w:ascii="PT Astra Serif" w:hAnsi="PT Astra Serif"/>
        </w:rPr>
        <w:t>следующие</w:t>
      </w:r>
      <w:r w:rsidRPr="002E757F">
        <w:rPr>
          <w:rFonts w:ascii="PT Astra Serif" w:hAnsi="PT Astra Serif"/>
          <w:spacing w:val="1"/>
        </w:rPr>
        <w:t xml:space="preserve"> </w:t>
      </w:r>
      <w:r w:rsidRPr="002E757F">
        <w:rPr>
          <w:rFonts w:ascii="PT Astra Serif" w:hAnsi="PT Astra Serif"/>
        </w:rPr>
        <w:t>обязательные</w:t>
      </w:r>
      <w:r w:rsidRPr="002E757F">
        <w:rPr>
          <w:rFonts w:ascii="PT Astra Serif" w:hAnsi="PT Astra Serif"/>
          <w:spacing w:val="1"/>
        </w:rPr>
        <w:t xml:space="preserve"> </w:t>
      </w:r>
      <w:r w:rsidRPr="002E757F">
        <w:rPr>
          <w:rFonts w:ascii="PT Astra Serif" w:hAnsi="PT Astra Serif"/>
        </w:rPr>
        <w:t>содержательные</w:t>
      </w:r>
      <w:r w:rsidRPr="002E757F">
        <w:rPr>
          <w:rFonts w:ascii="PT Astra Serif" w:hAnsi="PT Astra Serif"/>
          <w:spacing w:val="1"/>
        </w:rPr>
        <w:t xml:space="preserve"> </w:t>
      </w:r>
      <w:r w:rsidRPr="002E757F">
        <w:rPr>
          <w:rFonts w:ascii="PT Astra Serif" w:hAnsi="PT Astra Serif"/>
        </w:rPr>
        <w:t>линии,</w:t>
      </w:r>
      <w:r w:rsidRPr="002E757F">
        <w:rPr>
          <w:rFonts w:ascii="PT Astra Serif" w:hAnsi="PT Astra Serif"/>
          <w:spacing w:val="1"/>
        </w:rPr>
        <w:t xml:space="preserve"> </w:t>
      </w:r>
      <w:r w:rsidRPr="002E757F">
        <w:rPr>
          <w:rFonts w:ascii="PT Astra Serif" w:hAnsi="PT Astra Serif"/>
        </w:rPr>
        <w:t>вне</w:t>
      </w:r>
      <w:r w:rsidRPr="002E757F">
        <w:rPr>
          <w:rFonts w:ascii="PT Astra Serif" w:hAnsi="PT Astra Serif"/>
          <w:spacing w:val="1"/>
        </w:rPr>
        <w:t xml:space="preserve"> </w:t>
      </w:r>
      <w:r w:rsidRPr="002E757F">
        <w:rPr>
          <w:rFonts w:ascii="PT Astra Serif" w:hAnsi="PT Astra Serif"/>
        </w:rPr>
        <w:t>зависимости</w:t>
      </w:r>
      <w:r w:rsidRPr="002E757F">
        <w:rPr>
          <w:rFonts w:ascii="PT Astra Serif" w:hAnsi="PT Astra Serif"/>
          <w:spacing w:val="-3"/>
        </w:rPr>
        <w:t xml:space="preserve"> </w:t>
      </w:r>
      <w:r w:rsidRPr="002E757F">
        <w:rPr>
          <w:rFonts w:ascii="PT Astra Serif" w:hAnsi="PT Astra Serif"/>
        </w:rPr>
        <w:t>от выбора Организацией</w:t>
      </w:r>
      <w:r w:rsidRPr="002E757F">
        <w:rPr>
          <w:rFonts w:ascii="PT Astra Serif" w:hAnsi="PT Astra Serif"/>
          <w:spacing w:val="1"/>
        </w:rPr>
        <w:t xml:space="preserve"> </w:t>
      </w:r>
      <w:r w:rsidRPr="002E757F">
        <w:rPr>
          <w:rFonts w:ascii="PT Astra Serif" w:hAnsi="PT Astra Serif"/>
        </w:rPr>
        <w:t>того</w:t>
      </w:r>
      <w:r w:rsidRPr="002E757F">
        <w:rPr>
          <w:rFonts w:ascii="PT Astra Serif" w:hAnsi="PT Astra Serif"/>
          <w:spacing w:val="-1"/>
        </w:rPr>
        <w:t xml:space="preserve"> </w:t>
      </w:r>
      <w:r w:rsidRPr="002E757F">
        <w:rPr>
          <w:rFonts w:ascii="PT Astra Serif" w:hAnsi="PT Astra Serif"/>
        </w:rPr>
        <w:t>или</w:t>
      </w:r>
      <w:r w:rsidRPr="002E757F">
        <w:rPr>
          <w:rFonts w:ascii="PT Astra Serif" w:hAnsi="PT Astra Serif"/>
          <w:spacing w:val="-2"/>
        </w:rPr>
        <w:t xml:space="preserve"> </w:t>
      </w:r>
      <w:r w:rsidRPr="002E757F">
        <w:rPr>
          <w:rFonts w:ascii="PT Astra Serif" w:hAnsi="PT Astra Serif"/>
        </w:rPr>
        <w:t>иного</w:t>
      </w:r>
      <w:r w:rsidRPr="002E757F">
        <w:rPr>
          <w:rFonts w:ascii="PT Astra Serif" w:hAnsi="PT Astra Serif"/>
          <w:spacing w:val="-1"/>
        </w:rPr>
        <w:t xml:space="preserve"> </w:t>
      </w:r>
      <w:r w:rsidRPr="002E757F">
        <w:rPr>
          <w:rFonts w:ascii="PT Astra Serif" w:hAnsi="PT Astra Serif"/>
        </w:rPr>
        <w:t>профиля</w:t>
      </w:r>
      <w:r w:rsidRPr="002E757F">
        <w:rPr>
          <w:rFonts w:ascii="PT Astra Serif" w:hAnsi="PT Astra Serif"/>
          <w:spacing w:val="-2"/>
        </w:rPr>
        <w:t xml:space="preserve"> </w:t>
      </w:r>
      <w:r w:rsidRPr="002E757F">
        <w:rPr>
          <w:rFonts w:ascii="PT Astra Serif" w:hAnsi="PT Astra Serif"/>
        </w:rPr>
        <w:t>обучения.</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Материалы,</w:t>
      </w:r>
      <w:r w:rsidRPr="002E757F">
        <w:rPr>
          <w:rFonts w:ascii="PT Astra Serif" w:hAnsi="PT Astra Serif"/>
          <w:spacing w:val="1"/>
        </w:rPr>
        <w:t xml:space="preserve"> </w:t>
      </w:r>
      <w:r w:rsidRPr="002E757F">
        <w:rPr>
          <w:rFonts w:ascii="PT Astra Serif" w:hAnsi="PT Astra Serif"/>
        </w:rPr>
        <w:t>используемые</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трудовой</w:t>
      </w:r>
      <w:r w:rsidRPr="002E757F">
        <w:rPr>
          <w:rFonts w:ascii="PT Astra Serif" w:hAnsi="PT Astra Serif"/>
          <w:spacing w:val="1"/>
        </w:rPr>
        <w:t xml:space="preserve"> </w:t>
      </w:r>
      <w:r w:rsidRPr="002E757F">
        <w:rPr>
          <w:rFonts w:ascii="PT Astra Serif" w:hAnsi="PT Astra Serif"/>
        </w:rPr>
        <w:t>деятельности.</w:t>
      </w:r>
      <w:r w:rsidRPr="002E757F">
        <w:rPr>
          <w:rFonts w:ascii="PT Astra Serif" w:hAnsi="PT Astra Serif"/>
          <w:spacing w:val="1"/>
        </w:rPr>
        <w:t xml:space="preserve"> </w:t>
      </w:r>
      <w:r w:rsidRPr="002E757F">
        <w:rPr>
          <w:rFonts w:ascii="PT Astra Serif" w:hAnsi="PT Astra Serif"/>
        </w:rPr>
        <w:t>Перечень</w:t>
      </w:r>
      <w:r w:rsidRPr="002E757F">
        <w:rPr>
          <w:rFonts w:ascii="PT Astra Serif" w:hAnsi="PT Astra Serif"/>
          <w:spacing w:val="1"/>
        </w:rPr>
        <w:t xml:space="preserve"> </w:t>
      </w:r>
      <w:r w:rsidRPr="002E757F">
        <w:rPr>
          <w:rFonts w:ascii="PT Astra Serif" w:hAnsi="PT Astra Serif"/>
        </w:rPr>
        <w:t>основных</w:t>
      </w:r>
      <w:r w:rsidRPr="002E757F">
        <w:rPr>
          <w:rFonts w:ascii="PT Astra Serif" w:hAnsi="PT Astra Serif"/>
          <w:spacing w:val="1"/>
        </w:rPr>
        <w:t xml:space="preserve"> </w:t>
      </w:r>
      <w:r w:rsidRPr="002E757F">
        <w:rPr>
          <w:rFonts w:ascii="PT Astra Serif" w:hAnsi="PT Astra Serif"/>
        </w:rPr>
        <w:t>материалов,</w:t>
      </w:r>
      <w:r w:rsidRPr="002E757F">
        <w:rPr>
          <w:rFonts w:ascii="PT Astra Serif" w:hAnsi="PT Astra Serif"/>
          <w:spacing w:val="1"/>
        </w:rPr>
        <w:t xml:space="preserve"> </w:t>
      </w:r>
      <w:r w:rsidRPr="002E757F">
        <w:rPr>
          <w:rFonts w:ascii="PT Astra Serif" w:hAnsi="PT Astra Serif"/>
        </w:rPr>
        <w:t>используемых</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трудовой</w:t>
      </w:r>
      <w:r w:rsidRPr="002E757F">
        <w:rPr>
          <w:rFonts w:ascii="PT Astra Serif" w:hAnsi="PT Astra Serif"/>
          <w:spacing w:val="1"/>
        </w:rPr>
        <w:t xml:space="preserve"> </w:t>
      </w:r>
      <w:r w:rsidRPr="002E757F">
        <w:rPr>
          <w:rFonts w:ascii="PT Astra Serif" w:hAnsi="PT Astra Serif"/>
        </w:rPr>
        <w:t>деятельности,</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основные</w:t>
      </w:r>
      <w:r w:rsidRPr="002E757F">
        <w:rPr>
          <w:rFonts w:ascii="PT Astra Serif" w:hAnsi="PT Astra Serif"/>
          <w:spacing w:val="1"/>
        </w:rPr>
        <w:t xml:space="preserve"> </w:t>
      </w:r>
      <w:r w:rsidRPr="002E757F">
        <w:rPr>
          <w:rFonts w:ascii="PT Astra Serif" w:hAnsi="PT Astra Serif"/>
        </w:rPr>
        <w:t>свойства.</w:t>
      </w:r>
      <w:r w:rsidRPr="002E757F">
        <w:rPr>
          <w:rFonts w:ascii="PT Astra Serif" w:hAnsi="PT Astra Serif"/>
          <w:spacing w:val="1"/>
        </w:rPr>
        <w:t xml:space="preserve"> </w:t>
      </w:r>
      <w:r w:rsidRPr="002E757F">
        <w:rPr>
          <w:rFonts w:ascii="PT Astra Serif" w:hAnsi="PT Astra Serif"/>
        </w:rPr>
        <w:t>Происхождение</w:t>
      </w:r>
      <w:r w:rsidRPr="002E757F">
        <w:rPr>
          <w:rFonts w:ascii="PT Astra Serif" w:hAnsi="PT Astra Serif"/>
          <w:spacing w:val="1"/>
        </w:rPr>
        <w:t xml:space="preserve"> </w:t>
      </w:r>
      <w:r w:rsidRPr="002E757F">
        <w:rPr>
          <w:rFonts w:ascii="PT Astra Serif" w:hAnsi="PT Astra Serif"/>
        </w:rPr>
        <w:t>материалов</w:t>
      </w:r>
      <w:r w:rsidRPr="002E757F">
        <w:rPr>
          <w:rFonts w:ascii="PT Astra Serif" w:hAnsi="PT Astra Serif"/>
          <w:spacing w:val="1"/>
        </w:rPr>
        <w:t xml:space="preserve"> </w:t>
      </w:r>
      <w:r w:rsidRPr="002E757F">
        <w:rPr>
          <w:rFonts w:ascii="PT Astra Serif" w:hAnsi="PT Astra Serif"/>
        </w:rPr>
        <w:t>(природные,</w:t>
      </w:r>
      <w:r w:rsidRPr="002E757F">
        <w:rPr>
          <w:rFonts w:ascii="PT Astra Serif" w:hAnsi="PT Astra Serif"/>
          <w:spacing w:val="-1"/>
        </w:rPr>
        <w:t xml:space="preserve"> </w:t>
      </w:r>
      <w:r w:rsidRPr="002E757F">
        <w:rPr>
          <w:rFonts w:ascii="PT Astra Serif" w:hAnsi="PT Astra Serif"/>
        </w:rPr>
        <w:t>производимые промышленностью).</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Инструменты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оборудование:</w:t>
      </w:r>
      <w:r w:rsidRPr="002E757F">
        <w:rPr>
          <w:rFonts w:ascii="PT Astra Serif" w:hAnsi="PT Astra Serif"/>
          <w:spacing w:val="1"/>
        </w:rPr>
        <w:t xml:space="preserve"> </w:t>
      </w:r>
      <w:r w:rsidRPr="002E757F">
        <w:rPr>
          <w:rFonts w:ascii="PT Astra Serif" w:hAnsi="PT Astra Serif"/>
        </w:rPr>
        <w:t>инструменты</w:t>
      </w:r>
      <w:r w:rsidRPr="002E757F">
        <w:rPr>
          <w:rFonts w:ascii="PT Astra Serif" w:hAnsi="PT Astra Serif"/>
          <w:spacing w:val="1"/>
        </w:rPr>
        <w:t xml:space="preserve"> </w:t>
      </w:r>
      <w:r w:rsidRPr="002E757F">
        <w:rPr>
          <w:rFonts w:ascii="PT Astra Serif" w:hAnsi="PT Astra Serif"/>
        </w:rPr>
        <w:t>ручного</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механизированного</w:t>
      </w:r>
      <w:r w:rsidRPr="002E757F">
        <w:rPr>
          <w:rFonts w:ascii="PT Astra Serif" w:hAnsi="PT Astra Serif"/>
          <w:spacing w:val="1"/>
        </w:rPr>
        <w:t xml:space="preserve"> </w:t>
      </w:r>
      <w:r w:rsidRPr="002E757F">
        <w:rPr>
          <w:rFonts w:ascii="PT Astra Serif" w:hAnsi="PT Astra Serif"/>
        </w:rPr>
        <w:t>труда.</w:t>
      </w:r>
      <w:r w:rsidRPr="002E757F">
        <w:rPr>
          <w:rFonts w:ascii="PT Astra Serif" w:hAnsi="PT Astra Serif"/>
          <w:spacing w:val="1"/>
        </w:rPr>
        <w:t xml:space="preserve"> </w:t>
      </w:r>
      <w:r w:rsidRPr="002E757F">
        <w:rPr>
          <w:rFonts w:ascii="PT Astra Serif" w:hAnsi="PT Astra Serif"/>
        </w:rPr>
        <w:t>Первоначальные</w:t>
      </w:r>
      <w:r w:rsidRPr="002E757F">
        <w:rPr>
          <w:rFonts w:ascii="PT Astra Serif" w:hAnsi="PT Astra Serif"/>
          <w:spacing w:val="1"/>
        </w:rPr>
        <w:t xml:space="preserve"> </w:t>
      </w:r>
      <w:r w:rsidRPr="002E757F">
        <w:rPr>
          <w:rFonts w:ascii="PT Astra Serif" w:hAnsi="PT Astra Serif"/>
        </w:rPr>
        <w:t>знания</w:t>
      </w:r>
      <w:r w:rsidRPr="002E757F">
        <w:rPr>
          <w:rFonts w:ascii="PT Astra Serif" w:hAnsi="PT Astra Serif"/>
          <w:spacing w:val="1"/>
        </w:rPr>
        <w:t xml:space="preserve"> </w:t>
      </w:r>
      <w:r w:rsidRPr="002E757F">
        <w:rPr>
          <w:rFonts w:ascii="PT Astra Serif" w:hAnsi="PT Astra Serif"/>
        </w:rPr>
        <w:t>устройства,</w:t>
      </w:r>
      <w:r w:rsidRPr="002E757F">
        <w:rPr>
          <w:rFonts w:ascii="PT Astra Serif" w:hAnsi="PT Astra Serif"/>
          <w:spacing w:val="1"/>
        </w:rPr>
        <w:t xml:space="preserve"> </w:t>
      </w:r>
      <w:r w:rsidRPr="002E757F">
        <w:rPr>
          <w:rFonts w:ascii="PT Astra Serif" w:hAnsi="PT Astra Serif"/>
        </w:rPr>
        <w:t>функций,</w:t>
      </w:r>
      <w:r w:rsidRPr="002E757F">
        <w:rPr>
          <w:rFonts w:ascii="PT Astra Serif" w:hAnsi="PT Astra Serif"/>
          <w:spacing w:val="1"/>
        </w:rPr>
        <w:t xml:space="preserve"> </w:t>
      </w:r>
      <w:r w:rsidRPr="002E757F">
        <w:rPr>
          <w:rFonts w:ascii="PT Astra Serif" w:hAnsi="PT Astra Serif"/>
        </w:rPr>
        <w:t>назначения</w:t>
      </w:r>
      <w:r w:rsidRPr="002E757F">
        <w:rPr>
          <w:rFonts w:ascii="PT Astra Serif" w:hAnsi="PT Astra Serif"/>
          <w:spacing w:val="1"/>
        </w:rPr>
        <w:t xml:space="preserve"> </w:t>
      </w:r>
      <w:r w:rsidRPr="002E757F">
        <w:rPr>
          <w:rFonts w:ascii="PT Astra Serif" w:hAnsi="PT Astra Serif"/>
        </w:rPr>
        <w:t>бытовой</w:t>
      </w:r>
      <w:r w:rsidRPr="002E757F">
        <w:rPr>
          <w:rFonts w:ascii="PT Astra Serif" w:hAnsi="PT Astra Serif"/>
          <w:spacing w:val="1"/>
        </w:rPr>
        <w:t xml:space="preserve"> </w:t>
      </w:r>
      <w:r w:rsidRPr="002E757F">
        <w:rPr>
          <w:rFonts w:ascii="PT Astra Serif" w:hAnsi="PT Astra Serif"/>
        </w:rPr>
        <w:t>техники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промышленного</w:t>
      </w:r>
      <w:r w:rsidRPr="002E757F">
        <w:rPr>
          <w:rFonts w:ascii="PT Astra Serif" w:hAnsi="PT Astra Serif"/>
          <w:spacing w:val="-47"/>
        </w:rPr>
        <w:t xml:space="preserve"> </w:t>
      </w:r>
      <w:r w:rsidRPr="002E757F">
        <w:rPr>
          <w:rFonts w:ascii="PT Astra Serif" w:hAnsi="PT Astra Serif"/>
        </w:rPr>
        <w:t>оборудования. Подготовка к работе инструментов и наладка оборудования, ремонт, хранение</w:t>
      </w:r>
      <w:r w:rsidRPr="002E757F">
        <w:rPr>
          <w:rFonts w:ascii="PT Astra Serif" w:hAnsi="PT Astra Serif"/>
          <w:spacing w:val="1"/>
        </w:rPr>
        <w:t xml:space="preserve"> </w:t>
      </w:r>
      <w:r w:rsidRPr="002E757F">
        <w:rPr>
          <w:rFonts w:ascii="PT Astra Serif" w:hAnsi="PT Astra Serif"/>
        </w:rPr>
        <w:t>инструмента.</w:t>
      </w:r>
      <w:r w:rsidRPr="002E757F">
        <w:rPr>
          <w:rFonts w:ascii="PT Astra Serif" w:hAnsi="PT Astra Serif"/>
          <w:spacing w:val="1"/>
        </w:rPr>
        <w:t xml:space="preserve"> </w:t>
      </w:r>
      <w:r w:rsidRPr="002E757F">
        <w:rPr>
          <w:rFonts w:ascii="PT Astra Serif" w:hAnsi="PT Astra Serif"/>
        </w:rPr>
        <w:t>Качество</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производительность</w:t>
      </w:r>
      <w:r w:rsidRPr="002E757F">
        <w:rPr>
          <w:rFonts w:ascii="PT Astra Serif" w:hAnsi="PT Astra Serif"/>
          <w:spacing w:val="1"/>
        </w:rPr>
        <w:t xml:space="preserve"> </w:t>
      </w:r>
      <w:r w:rsidRPr="002E757F">
        <w:rPr>
          <w:rFonts w:ascii="PT Astra Serif" w:hAnsi="PT Astra Serif"/>
        </w:rPr>
        <w:t>труда.</w:t>
      </w:r>
      <w:r w:rsidRPr="002E757F">
        <w:rPr>
          <w:rFonts w:ascii="PT Astra Serif" w:hAnsi="PT Astra Serif"/>
          <w:spacing w:val="1"/>
        </w:rPr>
        <w:t xml:space="preserve"> </w:t>
      </w:r>
      <w:r w:rsidRPr="002E757F">
        <w:rPr>
          <w:rFonts w:ascii="PT Astra Serif" w:hAnsi="PT Astra Serif"/>
        </w:rPr>
        <w:t>Формирование</w:t>
      </w:r>
      <w:r w:rsidRPr="002E757F">
        <w:rPr>
          <w:rFonts w:ascii="PT Astra Serif" w:hAnsi="PT Astra Serif"/>
          <w:spacing w:val="1"/>
        </w:rPr>
        <w:t xml:space="preserve"> </w:t>
      </w:r>
      <w:r w:rsidRPr="002E757F">
        <w:rPr>
          <w:rFonts w:ascii="PT Astra Serif" w:hAnsi="PT Astra Serif"/>
        </w:rPr>
        <w:t>готовности</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1"/>
        </w:rPr>
        <w:t xml:space="preserve"> </w:t>
      </w:r>
      <w:r w:rsidRPr="002E757F">
        <w:rPr>
          <w:rFonts w:ascii="PT Astra Serif" w:hAnsi="PT Astra Serif"/>
        </w:rPr>
        <w:t>работе</w:t>
      </w:r>
      <w:r w:rsidRPr="002E757F">
        <w:rPr>
          <w:rFonts w:ascii="PT Astra Serif" w:hAnsi="PT Astra Serif"/>
          <w:spacing w:val="1"/>
        </w:rPr>
        <w:t xml:space="preserve"> </w:t>
      </w:r>
      <w:r w:rsidRPr="002E757F">
        <w:rPr>
          <w:rFonts w:ascii="PT Astra Serif" w:hAnsi="PT Astra Serif"/>
        </w:rPr>
        <w:t>на</w:t>
      </w:r>
      <w:r w:rsidRPr="002E757F">
        <w:rPr>
          <w:rFonts w:ascii="PT Astra Serif" w:hAnsi="PT Astra Serif"/>
          <w:spacing w:val="1"/>
        </w:rPr>
        <w:t xml:space="preserve"> </w:t>
      </w:r>
      <w:r w:rsidRPr="002E757F">
        <w:rPr>
          <w:rFonts w:ascii="PT Astra Serif" w:hAnsi="PT Astra Serif"/>
        </w:rPr>
        <w:t>современном</w:t>
      </w:r>
      <w:r w:rsidRPr="002E757F">
        <w:rPr>
          <w:rFonts w:ascii="PT Astra Serif" w:hAnsi="PT Astra Serif"/>
          <w:spacing w:val="-4"/>
        </w:rPr>
        <w:t xml:space="preserve"> </w:t>
      </w:r>
      <w:r w:rsidRPr="002E757F">
        <w:rPr>
          <w:rFonts w:ascii="PT Astra Serif" w:hAnsi="PT Astra Serif"/>
        </w:rPr>
        <w:t>промышленном</w:t>
      </w:r>
      <w:r w:rsidRPr="002E757F">
        <w:rPr>
          <w:rFonts w:ascii="PT Astra Serif" w:hAnsi="PT Astra Serif"/>
          <w:spacing w:val="-3"/>
        </w:rPr>
        <w:t xml:space="preserve"> </w:t>
      </w:r>
      <w:r w:rsidRPr="002E757F">
        <w:rPr>
          <w:rFonts w:ascii="PT Astra Serif" w:hAnsi="PT Astra Serif"/>
        </w:rPr>
        <w:t>оборудовании.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Технологии изготовления предмета труда: Разработка технологических карт изготовления</w:t>
      </w:r>
      <w:r w:rsidRPr="002E757F">
        <w:rPr>
          <w:rFonts w:ascii="PT Astra Serif" w:hAnsi="PT Astra Serif"/>
          <w:spacing w:val="1"/>
        </w:rPr>
        <w:t xml:space="preserve"> </w:t>
      </w:r>
      <w:r w:rsidRPr="002E757F">
        <w:rPr>
          <w:rFonts w:ascii="PT Astra Serif" w:hAnsi="PT Astra Serif"/>
        </w:rPr>
        <w:t>предметов труда. Самостоятельное чтение технологических карт и изготовление предметов по</w:t>
      </w:r>
      <w:r w:rsidRPr="002E757F">
        <w:rPr>
          <w:rFonts w:ascii="PT Astra Serif" w:hAnsi="PT Astra Serif"/>
          <w:spacing w:val="1"/>
        </w:rPr>
        <w:t xml:space="preserve"> </w:t>
      </w:r>
      <w:r w:rsidRPr="002E757F">
        <w:rPr>
          <w:rFonts w:ascii="PT Astra Serif" w:hAnsi="PT Astra Serif"/>
        </w:rPr>
        <w:t>ним.</w:t>
      </w:r>
      <w:r w:rsidRPr="002E757F">
        <w:rPr>
          <w:rFonts w:ascii="PT Astra Serif" w:hAnsi="PT Astra Serif"/>
          <w:spacing w:val="1"/>
        </w:rPr>
        <w:t xml:space="preserve"> </w:t>
      </w:r>
      <w:r w:rsidRPr="002E757F">
        <w:rPr>
          <w:rFonts w:ascii="PT Astra Serif" w:hAnsi="PT Astra Serif"/>
        </w:rPr>
        <w:t>Совершенствование</w:t>
      </w:r>
      <w:r w:rsidRPr="002E757F">
        <w:rPr>
          <w:rFonts w:ascii="PT Astra Serif" w:hAnsi="PT Astra Serif"/>
          <w:spacing w:val="1"/>
        </w:rPr>
        <w:t xml:space="preserve"> </w:t>
      </w:r>
      <w:r w:rsidRPr="002E757F">
        <w:rPr>
          <w:rFonts w:ascii="PT Astra Serif" w:hAnsi="PT Astra Serif"/>
        </w:rPr>
        <w:t>основных</w:t>
      </w:r>
      <w:r w:rsidRPr="002E757F">
        <w:rPr>
          <w:rFonts w:ascii="PT Astra Serif" w:hAnsi="PT Astra Serif"/>
          <w:spacing w:val="1"/>
        </w:rPr>
        <w:t xml:space="preserve"> </w:t>
      </w:r>
      <w:r w:rsidRPr="002E757F">
        <w:rPr>
          <w:rFonts w:ascii="PT Astra Serif" w:hAnsi="PT Astra Serif"/>
        </w:rPr>
        <w:t>профессиональных</w:t>
      </w:r>
      <w:r w:rsidRPr="002E757F">
        <w:rPr>
          <w:rFonts w:ascii="PT Astra Serif" w:hAnsi="PT Astra Serif"/>
          <w:spacing w:val="1"/>
        </w:rPr>
        <w:t xml:space="preserve"> </w:t>
      </w:r>
      <w:r w:rsidRPr="002E757F">
        <w:rPr>
          <w:rFonts w:ascii="PT Astra Serif" w:hAnsi="PT Astra Serif"/>
        </w:rPr>
        <w:t>операций</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действий.</w:t>
      </w:r>
      <w:r w:rsidRPr="002E757F">
        <w:rPr>
          <w:rFonts w:ascii="PT Astra Serif" w:hAnsi="PT Astra Serif"/>
          <w:spacing w:val="1"/>
        </w:rPr>
        <w:t xml:space="preserve"> </w:t>
      </w:r>
      <w:r w:rsidRPr="002E757F">
        <w:rPr>
          <w:rFonts w:ascii="PT Astra Serif" w:hAnsi="PT Astra Serif"/>
        </w:rPr>
        <w:t>Выбор</w:t>
      </w:r>
      <w:r w:rsidRPr="002E757F">
        <w:rPr>
          <w:rFonts w:ascii="PT Astra Serif" w:hAnsi="PT Astra Serif"/>
          <w:spacing w:val="1"/>
        </w:rPr>
        <w:t xml:space="preserve"> </w:t>
      </w:r>
      <w:r w:rsidRPr="002E757F">
        <w:rPr>
          <w:rFonts w:ascii="PT Astra Serif" w:hAnsi="PT Astra Serif"/>
        </w:rPr>
        <w:t>способа</w:t>
      </w:r>
      <w:r w:rsidRPr="002E757F">
        <w:rPr>
          <w:rFonts w:ascii="PT Astra Serif" w:hAnsi="PT Astra Serif"/>
          <w:spacing w:val="1"/>
        </w:rPr>
        <w:t xml:space="preserve"> </w:t>
      </w:r>
      <w:r w:rsidRPr="002E757F">
        <w:rPr>
          <w:rFonts w:ascii="PT Astra Serif" w:hAnsi="PT Astra Serif"/>
        </w:rPr>
        <w:t>действия по инструкции. Корректировка действий с учетом условий их выполнения. Выполнение</w:t>
      </w:r>
      <w:r w:rsidRPr="002E757F">
        <w:rPr>
          <w:rFonts w:ascii="PT Astra Serif" w:hAnsi="PT Astra Serif"/>
          <w:spacing w:val="1"/>
        </w:rPr>
        <w:t xml:space="preserve"> </w:t>
      </w:r>
      <w:r w:rsidRPr="002E757F">
        <w:rPr>
          <w:rFonts w:ascii="PT Astra Serif" w:hAnsi="PT Astra Serif"/>
        </w:rPr>
        <w:t>стандартных заданий с элементами самостоятельности. Самостоятельное изготовление зачетных</w:t>
      </w:r>
      <w:r w:rsidRPr="002E757F">
        <w:rPr>
          <w:rFonts w:ascii="PT Astra Serif" w:hAnsi="PT Astra Serif"/>
          <w:spacing w:val="1"/>
        </w:rPr>
        <w:t xml:space="preserve"> </w:t>
      </w:r>
      <w:r w:rsidRPr="002E757F">
        <w:rPr>
          <w:rFonts w:ascii="PT Astra Serif" w:hAnsi="PT Astra Serif"/>
        </w:rPr>
        <w:t>изделий.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Этика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эстетика</w:t>
      </w:r>
      <w:r w:rsidRPr="002E757F">
        <w:rPr>
          <w:rFonts w:ascii="PT Astra Serif" w:hAnsi="PT Astra Serif"/>
          <w:spacing w:val="1"/>
        </w:rPr>
        <w:t xml:space="preserve"> </w:t>
      </w:r>
      <w:r w:rsidRPr="002E757F">
        <w:rPr>
          <w:rFonts w:ascii="PT Astra Serif" w:hAnsi="PT Astra Serif"/>
        </w:rPr>
        <w:t>труда:</w:t>
      </w:r>
      <w:r w:rsidRPr="002E757F">
        <w:rPr>
          <w:rFonts w:ascii="PT Astra Serif" w:hAnsi="PT Astra Serif"/>
          <w:spacing w:val="1"/>
        </w:rPr>
        <w:t xml:space="preserve"> </w:t>
      </w:r>
      <w:r w:rsidRPr="002E757F">
        <w:rPr>
          <w:rFonts w:ascii="PT Astra Serif" w:hAnsi="PT Astra Serif"/>
        </w:rPr>
        <w:t>правила</w:t>
      </w:r>
      <w:r w:rsidRPr="002E757F">
        <w:rPr>
          <w:rFonts w:ascii="PT Astra Serif" w:hAnsi="PT Astra Serif"/>
          <w:spacing w:val="1"/>
        </w:rPr>
        <w:t xml:space="preserve"> </w:t>
      </w:r>
      <w:r w:rsidRPr="002E757F">
        <w:rPr>
          <w:rFonts w:ascii="PT Astra Serif" w:hAnsi="PT Astra Serif"/>
        </w:rPr>
        <w:t>использования</w:t>
      </w:r>
      <w:r w:rsidRPr="002E757F">
        <w:rPr>
          <w:rFonts w:ascii="PT Astra Serif" w:hAnsi="PT Astra Serif"/>
          <w:spacing w:val="1"/>
        </w:rPr>
        <w:t xml:space="preserve"> </w:t>
      </w:r>
      <w:r w:rsidRPr="002E757F">
        <w:rPr>
          <w:rFonts w:ascii="PT Astra Serif" w:hAnsi="PT Astra Serif"/>
        </w:rPr>
        <w:t>инструментов</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материалов,</w:t>
      </w:r>
      <w:r w:rsidRPr="002E757F">
        <w:rPr>
          <w:rFonts w:ascii="PT Astra Serif" w:hAnsi="PT Astra Serif"/>
          <w:spacing w:val="1"/>
        </w:rPr>
        <w:t xml:space="preserve"> </w:t>
      </w:r>
      <w:r w:rsidRPr="002E757F">
        <w:rPr>
          <w:rFonts w:ascii="PT Astra Serif" w:hAnsi="PT Astra Serif"/>
        </w:rPr>
        <w:t>запреты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ограничения. Инструкции по технике безопасности (правила поведения при проведении работ).</w:t>
      </w:r>
      <w:r w:rsidRPr="002E757F">
        <w:rPr>
          <w:rFonts w:ascii="PT Astra Serif" w:hAnsi="PT Astra Serif"/>
          <w:spacing w:val="1"/>
        </w:rPr>
        <w:t xml:space="preserve"> </w:t>
      </w:r>
      <w:r w:rsidRPr="002E757F">
        <w:rPr>
          <w:rFonts w:ascii="PT Astra Serif" w:hAnsi="PT Astra Serif"/>
        </w:rPr>
        <w:t>Требования</w:t>
      </w:r>
      <w:r w:rsidRPr="002E757F">
        <w:rPr>
          <w:rFonts w:ascii="PT Astra Serif" w:hAnsi="PT Astra Serif"/>
          <w:spacing w:val="-1"/>
        </w:rPr>
        <w:t xml:space="preserve"> </w:t>
      </w:r>
      <w:r w:rsidRPr="002E757F">
        <w:rPr>
          <w:rFonts w:ascii="PT Astra Serif" w:hAnsi="PT Astra Serif"/>
        </w:rPr>
        <w:t>к</w:t>
      </w:r>
      <w:r w:rsidRPr="002E757F">
        <w:rPr>
          <w:rFonts w:ascii="PT Astra Serif" w:hAnsi="PT Astra Serif"/>
          <w:spacing w:val="-2"/>
        </w:rPr>
        <w:t xml:space="preserve"> </w:t>
      </w:r>
      <w:r w:rsidRPr="002E757F">
        <w:rPr>
          <w:rFonts w:ascii="PT Astra Serif" w:hAnsi="PT Astra Serif"/>
        </w:rPr>
        <w:t>организации</w:t>
      </w:r>
      <w:r w:rsidRPr="002E757F">
        <w:rPr>
          <w:rFonts w:ascii="PT Astra Serif" w:hAnsi="PT Astra Serif"/>
          <w:spacing w:val="1"/>
        </w:rPr>
        <w:t xml:space="preserve"> </w:t>
      </w:r>
      <w:r w:rsidRPr="002E757F">
        <w:rPr>
          <w:rFonts w:ascii="PT Astra Serif" w:hAnsi="PT Astra Serif"/>
        </w:rPr>
        <w:t>рабочего места.</w:t>
      </w:r>
      <w:r w:rsidRPr="002E757F">
        <w:rPr>
          <w:rFonts w:ascii="PT Astra Serif" w:hAnsi="PT Astra Serif"/>
          <w:spacing w:val="-1"/>
        </w:rPr>
        <w:t xml:space="preserve"> </w:t>
      </w:r>
      <w:r w:rsidRPr="002E757F">
        <w:rPr>
          <w:rFonts w:ascii="PT Astra Serif" w:hAnsi="PT Astra Serif"/>
        </w:rPr>
        <w:t>Правила профессионального поведения.</w:t>
      </w:r>
    </w:p>
    <w:p w:rsidR="00B40420" w:rsidRPr="002E757F" w:rsidRDefault="00B40420" w:rsidP="00CB2175">
      <w:pPr>
        <w:pStyle w:val="a5"/>
        <w:ind w:left="567" w:right="457" w:firstLine="567"/>
        <w:jc w:val="both"/>
        <w:rPr>
          <w:rFonts w:ascii="PT Astra Serif" w:hAnsi="PT Astra Serif"/>
          <w:b/>
          <w:bCs/>
        </w:rPr>
      </w:pPr>
    </w:p>
    <w:p w:rsidR="00B40420" w:rsidRPr="002E757F" w:rsidRDefault="002E757F" w:rsidP="00CB2175">
      <w:pPr>
        <w:pStyle w:val="a5"/>
        <w:ind w:left="567" w:right="457" w:firstLine="567"/>
        <w:jc w:val="both"/>
        <w:rPr>
          <w:rFonts w:ascii="PT Astra Serif" w:hAnsi="PT Astra Serif"/>
          <w:b/>
          <w:bCs/>
        </w:rPr>
      </w:pPr>
      <w:r w:rsidRPr="002E757F">
        <w:rPr>
          <w:rFonts w:ascii="PT Astra Serif" w:hAnsi="PT Astra Serif"/>
          <w:b/>
          <w:bCs/>
        </w:rPr>
        <w:t>Планируемые</w:t>
      </w:r>
      <w:r w:rsidRPr="002E757F">
        <w:rPr>
          <w:rFonts w:ascii="PT Astra Serif" w:hAnsi="PT Astra Serif"/>
          <w:b/>
          <w:bCs/>
          <w:spacing w:val="1"/>
        </w:rPr>
        <w:t xml:space="preserve"> </w:t>
      </w:r>
      <w:r w:rsidRPr="002E757F">
        <w:rPr>
          <w:rFonts w:ascii="PT Astra Serif" w:hAnsi="PT Astra Serif"/>
          <w:b/>
          <w:bCs/>
        </w:rPr>
        <w:t>предметные</w:t>
      </w:r>
      <w:r w:rsidRPr="002E757F">
        <w:rPr>
          <w:rFonts w:ascii="PT Astra Serif" w:hAnsi="PT Astra Serif"/>
          <w:b/>
          <w:bCs/>
          <w:spacing w:val="1"/>
        </w:rPr>
        <w:t xml:space="preserve"> </w:t>
      </w:r>
      <w:r w:rsidRPr="002E757F">
        <w:rPr>
          <w:rFonts w:ascii="PT Astra Serif" w:hAnsi="PT Astra Serif"/>
          <w:b/>
          <w:bCs/>
        </w:rPr>
        <w:t>результаты</w:t>
      </w:r>
      <w:r w:rsidRPr="002E757F">
        <w:rPr>
          <w:rFonts w:ascii="PT Astra Serif" w:hAnsi="PT Astra Serif"/>
          <w:b/>
          <w:bCs/>
          <w:spacing w:val="1"/>
        </w:rPr>
        <w:t xml:space="preserve"> </w:t>
      </w:r>
      <w:r w:rsidRPr="002E757F">
        <w:rPr>
          <w:rFonts w:ascii="PT Astra Serif" w:hAnsi="PT Astra Serif"/>
          <w:b/>
          <w:bCs/>
        </w:rPr>
        <w:t>освоения</w:t>
      </w:r>
      <w:r w:rsidRPr="002E757F">
        <w:rPr>
          <w:rFonts w:ascii="PT Astra Serif" w:hAnsi="PT Astra Serif"/>
          <w:b/>
          <w:bCs/>
          <w:spacing w:val="1"/>
        </w:rPr>
        <w:t xml:space="preserve"> </w:t>
      </w:r>
      <w:r w:rsidRPr="002E757F">
        <w:rPr>
          <w:rFonts w:ascii="PT Astra Serif" w:hAnsi="PT Astra Serif"/>
          <w:b/>
          <w:bCs/>
        </w:rPr>
        <w:t>учебного</w:t>
      </w:r>
      <w:r w:rsidRPr="002E757F">
        <w:rPr>
          <w:rFonts w:ascii="PT Astra Serif" w:hAnsi="PT Astra Serif"/>
          <w:b/>
          <w:bCs/>
          <w:spacing w:val="1"/>
        </w:rPr>
        <w:t xml:space="preserve"> </w:t>
      </w:r>
      <w:r w:rsidRPr="002E757F">
        <w:rPr>
          <w:rFonts w:ascii="PT Astra Serif" w:hAnsi="PT Astra Serif"/>
          <w:b/>
          <w:bCs/>
        </w:rPr>
        <w:t>предмета</w:t>
      </w:r>
      <w:r w:rsidRPr="002E757F">
        <w:rPr>
          <w:rFonts w:ascii="PT Astra Serif" w:hAnsi="PT Astra Serif"/>
          <w:b/>
          <w:bCs/>
          <w:spacing w:val="1"/>
        </w:rPr>
        <w:t xml:space="preserve"> </w:t>
      </w:r>
      <w:r w:rsidRPr="002E757F">
        <w:rPr>
          <w:rFonts w:ascii="PT Astra Serif" w:hAnsi="PT Astra Serif"/>
          <w:b/>
          <w:bCs/>
        </w:rPr>
        <w:t>Профильный</w:t>
      </w:r>
      <w:r w:rsidRPr="002E757F">
        <w:rPr>
          <w:rFonts w:ascii="PT Astra Serif" w:hAnsi="PT Astra Serif"/>
          <w:b/>
          <w:bCs/>
          <w:spacing w:val="-47"/>
        </w:rPr>
        <w:t xml:space="preserve"> </w:t>
      </w:r>
      <w:r w:rsidRPr="002E757F">
        <w:rPr>
          <w:rFonts w:ascii="PT Astra Serif" w:hAnsi="PT Astra Serif"/>
          <w:b/>
          <w:bCs/>
        </w:rPr>
        <w:t>труд".</w:t>
      </w:r>
    </w:p>
    <w:p w:rsidR="00B40420" w:rsidRPr="002E757F" w:rsidRDefault="00B40420" w:rsidP="00CB2175">
      <w:pPr>
        <w:pStyle w:val="a5"/>
        <w:ind w:left="567" w:right="457" w:firstLine="567"/>
        <w:jc w:val="both"/>
        <w:rPr>
          <w:rFonts w:ascii="PT Astra Serif" w:hAnsi="PT Astra Serif"/>
          <w:b/>
        </w:rPr>
      </w:pPr>
    </w:p>
    <w:p w:rsidR="00B40420" w:rsidRPr="002E757F" w:rsidRDefault="002E757F" w:rsidP="00CB2175">
      <w:pPr>
        <w:pStyle w:val="af1"/>
        <w:tabs>
          <w:tab w:val="left" w:pos="1384"/>
        </w:tabs>
        <w:ind w:left="567" w:right="457" w:firstLine="567"/>
        <w:jc w:val="both"/>
        <w:rPr>
          <w:rFonts w:ascii="PT Astra Serif" w:hAnsi="PT Astra Serif"/>
          <w:b/>
          <w:bCs/>
          <w:sz w:val="24"/>
          <w:szCs w:val="24"/>
        </w:rPr>
      </w:pPr>
      <w:r w:rsidRPr="002E757F">
        <w:rPr>
          <w:rFonts w:ascii="PT Astra Serif" w:hAnsi="PT Astra Serif"/>
          <w:b/>
          <w:bCs/>
          <w:sz w:val="24"/>
          <w:szCs w:val="24"/>
        </w:rPr>
        <w:t>Минимальный</w:t>
      </w:r>
      <w:r w:rsidRPr="002E757F">
        <w:rPr>
          <w:rFonts w:ascii="PT Astra Serif" w:hAnsi="PT Astra Serif"/>
          <w:b/>
          <w:bCs/>
          <w:spacing w:val="-3"/>
          <w:sz w:val="24"/>
          <w:szCs w:val="24"/>
        </w:rPr>
        <w:t xml:space="preserve"> </w:t>
      </w:r>
      <w:r w:rsidRPr="002E757F">
        <w:rPr>
          <w:rFonts w:ascii="PT Astra Serif" w:hAnsi="PT Astra Serif"/>
          <w:b/>
          <w:bCs/>
          <w:sz w:val="24"/>
          <w:szCs w:val="24"/>
        </w:rPr>
        <w:t>уровень:</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знание</w:t>
      </w:r>
      <w:r w:rsidRPr="002E757F">
        <w:rPr>
          <w:rFonts w:ascii="PT Astra Serif" w:hAnsi="PT Astra Serif"/>
          <w:spacing w:val="1"/>
        </w:rPr>
        <w:t xml:space="preserve"> </w:t>
      </w:r>
      <w:r w:rsidRPr="002E757F">
        <w:rPr>
          <w:rFonts w:ascii="PT Astra Serif" w:hAnsi="PT Astra Serif"/>
        </w:rPr>
        <w:t>названий</w:t>
      </w:r>
      <w:r w:rsidRPr="002E757F">
        <w:rPr>
          <w:rFonts w:ascii="PT Astra Serif" w:hAnsi="PT Astra Serif"/>
          <w:spacing w:val="1"/>
        </w:rPr>
        <w:t xml:space="preserve"> </w:t>
      </w:r>
      <w:r w:rsidRPr="002E757F">
        <w:rPr>
          <w:rFonts w:ascii="PT Astra Serif" w:hAnsi="PT Astra Serif"/>
        </w:rPr>
        <w:t>материалов;</w:t>
      </w:r>
      <w:r w:rsidRPr="002E757F">
        <w:rPr>
          <w:rFonts w:ascii="PT Astra Serif" w:hAnsi="PT Astra Serif"/>
          <w:spacing w:val="1"/>
        </w:rPr>
        <w:t xml:space="preserve"> </w:t>
      </w:r>
      <w:r w:rsidRPr="002E757F">
        <w:rPr>
          <w:rFonts w:ascii="PT Astra Serif" w:hAnsi="PT Astra Serif"/>
        </w:rPr>
        <w:t>процесса</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изготовления;</w:t>
      </w:r>
      <w:r w:rsidRPr="002E757F">
        <w:rPr>
          <w:rFonts w:ascii="PT Astra Serif" w:hAnsi="PT Astra Serif"/>
          <w:spacing w:val="1"/>
        </w:rPr>
        <w:t xml:space="preserve"> </w:t>
      </w:r>
      <w:r w:rsidRPr="002E757F">
        <w:rPr>
          <w:rFonts w:ascii="PT Astra Serif" w:hAnsi="PT Astra Serif"/>
        </w:rPr>
        <w:t>изделий,</w:t>
      </w:r>
      <w:r w:rsidRPr="002E757F">
        <w:rPr>
          <w:rFonts w:ascii="PT Astra Serif" w:hAnsi="PT Astra Serif"/>
          <w:spacing w:val="1"/>
        </w:rPr>
        <w:t xml:space="preserve"> </w:t>
      </w:r>
      <w:r w:rsidRPr="002E757F">
        <w:rPr>
          <w:rFonts w:ascii="PT Astra Serif" w:hAnsi="PT Astra Serif"/>
        </w:rPr>
        <w:t>которые</w:t>
      </w:r>
      <w:r w:rsidRPr="002E757F">
        <w:rPr>
          <w:rFonts w:ascii="PT Astra Serif" w:hAnsi="PT Astra Serif"/>
          <w:spacing w:val="1"/>
        </w:rPr>
        <w:t xml:space="preserve"> </w:t>
      </w:r>
      <w:r w:rsidRPr="002E757F">
        <w:rPr>
          <w:rFonts w:ascii="PT Astra Serif" w:hAnsi="PT Astra Serif"/>
        </w:rPr>
        <w:t>из</w:t>
      </w:r>
      <w:r w:rsidRPr="002E757F">
        <w:rPr>
          <w:rFonts w:ascii="PT Astra Serif" w:hAnsi="PT Astra Serif"/>
          <w:spacing w:val="1"/>
        </w:rPr>
        <w:t xml:space="preserve"> </w:t>
      </w:r>
      <w:r w:rsidRPr="002E757F">
        <w:rPr>
          <w:rFonts w:ascii="PT Astra Serif" w:hAnsi="PT Astra Serif"/>
        </w:rPr>
        <w:t>них</w:t>
      </w:r>
      <w:r w:rsidRPr="002E757F">
        <w:rPr>
          <w:rFonts w:ascii="PT Astra Serif" w:hAnsi="PT Astra Serif"/>
          <w:spacing w:val="1"/>
        </w:rPr>
        <w:t xml:space="preserve"> </w:t>
      </w:r>
      <w:r w:rsidRPr="002E757F">
        <w:rPr>
          <w:rFonts w:ascii="PT Astra Serif" w:hAnsi="PT Astra Serif"/>
        </w:rPr>
        <w:t>изготавливаются</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применяются в быту, игре,</w:t>
      </w:r>
      <w:r w:rsidRPr="002E757F">
        <w:rPr>
          <w:rFonts w:ascii="PT Astra Serif" w:hAnsi="PT Astra Serif"/>
          <w:spacing w:val="-2"/>
        </w:rPr>
        <w:t xml:space="preserve"> </w:t>
      </w:r>
      <w:r w:rsidRPr="002E757F">
        <w:rPr>
          <w:rFonts w:ascii="PT Astra Serif" w:hAnsi="PT Astra Serif"/>
        </w:rPr>
        <w:t>учебе,</w:t>
      </w:r>
      <w:r w:rsidRPr="002E757F">
        <w:rPr>
          <w:rFonts w:ascii="PT Astra Serif" w:hAnsi="PT Astra Serif"/>
          <w:spacing w:val="1"/>
        </w:rPr>
        <w:t xml:space="preserve"> </w:t>
      </w:r>
      <w:r w:rsidRPr="002E757F">
        <w:rPr>
          <w:rFonts w:ascii="PT Astra Serif" w:hAnsi="PT Astra Serif"/>
        </w:rPr>
        <w:t>отдыхе;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знание</w:t>
      </w:r>
      <w:r w:rsidRPr="002E757F">
        <w:rPr>
          <w:rFonts w:ascii="PT Astra Serif" w:hAnsi="PT Astra Serif"/>
          <w:spacing w:val="38"/>
        </w:rPr>
        <w:t xml:space="preserve"> </w:t>
      </w:r>
      <w:r w:rsidRPr="002E757F">
        <w:rPr>
          <w:rFonts w:ascii="PT Astra Serif" w:hAnsi="PT Astra Serif"/>
        </w:rPr>
        <w:t>свойств</w:t>
      </w:r>
      <w:r w:rsidRPr="002E757F">
        <w:rPr>
          <w:rFonts w:ascii="PT Astra Serif" w:hAnsi="PT Astra Serif"/>
          <w:spacing w:val="38"/>
        </w:rPr>
        <w:t xml:space="preserve"> </w:t>
      </w:r>
      <w:r w:rsidRPr="002E757F">
        <w:rPr>
          <w:rFonts w:ascii="PT Astra Serif" w:hAnsi="PT Astra Serif"/>
        </w:rPr>
        <w:t>материалов</w:t>
      </w:r>
      <w:r w:rsidRPr="002E757F">
        <w:rPr>
          <w:rFonts w:ascii="PT Astra Serif" w:hAnsi="PT Astra Serif"/>
          <w:spacing w:val="37"/>
        </w:rPr>
        <w:t xml:space="preserve"> </w:t>
      </w:r>
      <w:r w:rsidRPr="002E757F">
        <w:rPr>
          <w:rFonts w:ascii="PT Astra Serif" w:hAnsi="PT Astra Serif"/>
        </w:rPr>
        <w:t>и</w:t>
      </w:r>
      <w:r w:rsidRPr="002E757F">
        <w:rPr>
          <w:rFonts w:ascii="PT Astra Serif" w:hAnsi="PT Astra Serif"/>
          <w:spacing w:val="37"/>
        </w:rPr>
        <w:t xml:space="preserve"> </w:t>
      </w:r>
      <w:r w:rsidRPr="002E757F">
        <w:rPr>
          <w:rFonts w:ascii="PT Astra Serif" w:hAnsi="PT Astra Serif"/>
        </w:rPr>
        <w:t>правил</w:t>
      </w:r>
      <w:r w:rsidRPr="002E757F">
        <w:rPr>
          <w:rFonts w:ascii="PT Astra Serif" w:hAnsi="PT Astra Serif"/>
          <w:spacing w:val="37"/>
        </w:rPr>
        <w:t xml:space="preserve"> </w:t>
      </w:r>
      <w:r w:rsidRPr="002E757F">
        <w:rPr>
          <w:rFonts w:ascii="PT Astra Serif" w:hAnsi="PT Astra Serif"/>
        </w:rPr>
        <w:t>хранения;</w:t>
      </w:r>
      <w:r w:rsidRPr="002E757F">
        <w:rPr>
          <w:rFonts w:ascii="PT Astra Serif" w:hAnsi="PT Astra Serif"/>
          <w:spacing w:val="39"/>
        </w:rPr>
        <w:t xml:space="preserve"> </w:t>
      </w:r>
      <w:r w:rsidRPr="002E757F">
        <w:rPr>
          <w:rFonts w:ascii="PT Astra Serif" w:hAnsi="PT Astra Serif"/>
        </w:rPr>
        <w:t>санитарно-гигиенических</w:t>
      </w:r>
      <w:r w:rsidRPr="002E757F">
        <w:rPr>
          <w:rFonts w:ascii="PT Astra Serif" w:hAnsi="PT Astra Serif"/>
          <w:spacing w:val="38"/>
        </w:rPr>
        <w:t xml:space="preserve"> </w:t>
      </w:r>
      <w:r w:rsidRPr="002E757F">
        <w:rPr>
          <w:rFonts w:ascii="PT Astra Serif" w:hAnsi="PT Astra Serif"/>
        </w:rPr>
        <w:t>требований</w:t>
      </w:r>
      <w:r w:rsidRPr="002E757F">
        <w:rPr>
          <w:rFonts w:ascii="PT Astra Serif" w:hAnsi="PT Astra Serif"/>
          <w:spacing w:val="38"/>
        </w:rPr>
        <w:t xml:space="preserve"> </w:t>
      </w:r>
      <w:r w:rsidRPr="002E757F">
        <w:rPr>
          <w:rFonts w:ascii="PT Astra Serif" w:hAnsi="PT Astra Serif"/>
        </w:rPr>
        <w:t>при</w:t>
      </w:r>
      <w:r w:rsidRPr="002E757F">
        <w:rPr>
          <w:rFonts w:ascii="PT Astra Serif" w:hAnsi="PT Astra Serif"/>
          <w:spacing w:val="-46"/>
        </w:rPr>
        <w:t xml:space="preserve"> </w:t>
      </w:r>
      <w:r w:rsidRPr="002E757F">
        <w:rPr>
          <w:rFonts w:ascii="PT Astra Serif" w:hAnsi="PT Astra Serif"/>
        </w:rPr>
        <w:t>работе с</w:t>
      </w:r>
      <w:r w:rsidRPr="002E757F">
        <w:rPr>
          <w:rFonts w:ascii="PT Astra Serif" w:hAnsi="PT Astra Serif"/>
          <w:spacing w:val="-2"/>
        </w:rPr>
        <w:t xml:space="preserve"> </w:t>
      </w:r>
      <w:r w:rsidRPr="002E757F">
        <w:rPr>
          <w:rFonts w:ascii="PT Astra Serif" w:hAnsi="PT Astra Serif"/>
        </w:rPr>
        <w:t>производственными</w:t>
      </w:r>
      <w:r w:rsidRPr="002E757F">
        <w:rPr>
          <w:rFonts w:ascii="PT Astra Serif" w:hAnsi="PT Astra Serif"/>
          <w:spacing w:val="1"/>
        </w:rPr>
        <w:t xml:space="preserve"> </w:t>
      </w:r>
      <w:r w:rsidRPr="002E757F">
        <w:rPr>
          <w:rFonts w:ascii="PT Astra Serif" w:hAnsi="PT Astra Serif"/>
        </w:rPr>
        <w:t>материалами;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знание принципов действия, общего устройства машины и ее основных частей (на примере</w:t>
      </w:r>
      <w:r w:rsidRPr="002E757F">
        <w:rPr>
          <w:rFonts w:ascii="PT Astra Serif" w:hAnsi="PT Astra Serif"/>
          <w:spacing w:val="1"/>
        </w:rPr>
        <w:t xml:space="preserve"> </w:t>
      </w:r>
      <w:r w:rsidRPr="002E757F">
        <w:rPr>
          <w:rFonts w:ascii="PT Astra Serif" w:hAnsi="PT Astra Serif"/>
        </w:rPr>
        <w:t>изучения</w:t>
      </w:r>
      <w:r w:rsidRPr="002E757F">
        <w:rPr>
          <w:rFonts w:ascii="PT Astra Serif" w:hAnsi="PT Astra Serif"/>
          <w:spacing w:val="1"/>
        </w:rPr>
        <w:t xml:space="preserve"> </w:t>
      </w:r>
      <w:r w:rsidRPr="002E757F">
        <w:rPr>
          <w:rFonts w:ascii="PT Astra Serif" w:hAnsi="PT Astra Serif"/>
        </w:rPr>
        <w:t>любой</w:t>
      </w:r>
      <w:r w:rsidRPr="002E757F">
        <w:rPr>
          <w:rFonts w:ascii="PT Astra Serif" w:hAnsi="PT Astra Serif"/>
          <w:spacing w:val="1"/>
        </w:rPr>
        <w:t xml:space="preserve"> </w:t>
      </w:r>
      <w:r w:rsidRPr="002E757F">
        <w:rPr>
          <w:rFonts w:ascii="PT Astra Serif" w:hAnsi="PT Astra Serif"/>
        </w:rPr>
        <w:t>современной</w:t>
      </w:r>
      <w:r w:rsidRPr="002E757F">
        <w:rPr>
          <w:rFonts w:ascii="PT Astra Serif" w:hAnsi="PT Astra Serif"/>
          <w:spacing w:val="1"/>
        </w:rPr>
        <w:t xml:space="preserve"> </w:t>
      </w:r>
      <w:r w:rsidRPr="002E757F">
        <w:rPr>
          <w:rFonts w:ascii="PT Astra Serif" w:hAnsi="PT Astra Serif"/>
        </w:rPr>
        <w:t>машины:</w:t>
      </w:r>
      <w:r w:rsidRPr="002E757F">
        <w:rPr>
          <w:rFonts w:ascii="PT Astra Serif" w:hAnsi="PT Astra Serif"/>
          <w:spacing w:val="1"/>
        </w:rPr>
        <w:t xml:space="preserve"> </w:t>
      </w:r>
      <w:r w:rsidRPr="002E757F">
        <w:rPr>
          <w:rFonts w:ascii="PT Astra Serif" w:hAnsi="PT Astra Serif"/>
        </w:rPr>
        <w:t>металлорежущего</w:t>
      </w:r>
      <w:r w:rsidRPr="002E757F">
        <w:rPr>
          <w:rFonts w:ascii="PT Astra Serif" w:hAnsi="PT Astra Serif"/>
          <w:spacing w:val="1"/>
        </w:rPr>
        <w:t xml:space="preserve"> </w:t>
      </w:r>
      <w:r w:rsidRPr="002E757F">
        <w:rPr>
          <w:rFonts w:ascii="PT Astra Serif" w:hAnsi="PT Astra Serif"/>
        </w:rPr>
        <w:t>станка,</w:t>
      </w:r>
      <w:r w:rsidRPr="002E757F">
        <w:rPr>
          <w:rFonts w:ascii="PT Astra Serif" w:hAnsi="PT Astra Serif"/>
          <w:spacing w:val="1"/>
        </w:rPr>
        <w:t xml:space="preserve"> </w:t>
      </w:r>
      <w:r w:rsidRPr="002E757F">
        <w:rPr>
          <w:rFonts w:ascii="PT Astra Serif" w:hAnsi="PT Astra Serif"/>
        </w:rPr>
        <w:t>швейной</w:t>
      </w:r>
      <w:r w:rsidRPr="002E757F">
        <w:rPr>
          <w:rFonts w:ascii="PT Astra Serif" w:hAnsi="PT Astra Serif"/>
          <w:spacing w:val="1"/>
        </w:rPr>
        <w:t xml:space="preserve"> </w:t>
      </w:r>
      <w:r w:rsidRPr="002E757F">
        <w:rPr>
          <w:rFonts w:ascii="PT Astra Serif" w:hAnsi="PT Astra Serif"/>
        </w:rPr>
        <w:t>машины,</w:t>
      </w:r>
      <w:r w:rsidRPr="002E757F">
        <w:rPr>
          <w:rFonts w:ascii="PT Astra Serif" w:hAnsi="PT Astra Serif"/>
          <w:spacing w:val="1"/>
        </w:rPr>
        <w:t xml:space="preserve"> </w:t>
      </w:r>
      <w:r w:rsidRPr="002E757F">
        <w:rPr>
          <w:rFonts w:ascii="PT Astra Serif" w:hAnsi="PT Astra Serif"/>
        </w:rPr>
        <w:t>ткацкого</w:t>
      </w:r>
      <w:r w:rsidRPr="002E757F">
        <w:rPr>
          <w:rFonts w:ascii="PT Astra Serif" w:hAnsi="PT Astra Serif"/>
          <w:spacing w:val="-47"/>
        </w:rPr>
        <w:t xml:space="preserve"> </w:t>
      </w:r>
      <w:r w:rsidRPr="002E757F">
        <w:rPr>
          <w:rFonts w:ascii="PT Astra Serif" w:hAnsi="PT Astra Serif"/>
        </w:rPr>
        <w:t>станка, автомобиля,</w:t>
      </w:r>
      <w:r w:rsidRPr="002E757F">
        <w:rPr>
          <w:rFonts w:ascii="PT Astra Serif" w:hAnsi="PT Astra Serif"/>
          <w:spacing w:val="-3"/>
        </w:rPr>
        <w:t xml:space="preserve"> </w:t>
      </w:r>
      <w:r w:rsidRPr="002E757F">
        <w:rPr>
          <w:rFonts w:ascii="PT Astra Serif" w:hAnsi="PT Astra Serif"/>
        </w:rPr>
        <w:t>трактора);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знание</w:t>
      </w:r>
      <w:r w:rsidRPr="002E757F">
        <w:rPr>
          <w:rFonts w:ascii="PT Astra Serif" w:hAnsi="PT Astra Serif"/>
          <w:spacing w:val="28"/>
        </w:rPr>
        <w:t xml:space="preserve"> </w:t>
      </w:r>
      <w:r w:rsidRPr="002E757F">
        <w:rPr>
          <w:rFonts w:ascii="PT Astra Serif" w:hAnsi="PT Astra Serif"/>
        </w:rPr>
        <w:t>и</w:t>
      </w:r>
      <w:r w:rsidRPr="002E757F">
        <w:rPr>
          <w:rFonts w:ascii="PT Astra Serif" w:hAnsi="PT Astra Serif"/>
          <w:spacing w:val="28"/>
        </w:rPr>
        <w:t xml:space="preserve"> </w:t>
      </w:r>
      <w:r w:rsidRPr="002E757F">
        <w:rPr>
          <w:rFonts w:ascii="PT Astra Serif" w:hAnsi="PT Astra Serif"/>
        </w:rPr>
        <w:t>применение</w:t>
      </w:r>
      <w:r w:rsidRPr="002E757F">
        <w:rPr>
          <w:rFonts w:ascii="PT Astra Serif" w:hAnsi="PT Astra Serif"/>
          <w:spacing w:val="28"/>
        </w:rPr>
        <w:t xml:space="preserve"> </w:t>
      </w:r>
      <w:r w:rsidRPr="002E757F">
        <w:rPr>
          <w:rFonts w:ascii="PT Astra Serif" w:hAnsi="PT Astra Serif"/>
        </w:rPr>
        <w:t>правил</w:t>
      </w:r>
      <w:r w:rsidRPr="002E757F">
        <w:rPr>
          <w:rFonts w:ascii="PT Astra Serif" w:hAnsi="PT Astra Serif"/>
          <w:spacing w:val="28"/>
        </w:rPr>
        <w:t xml:space="preserve"> </w:t>
      </w:r>
      <w:r w:rsidRPr="002E757F">
        <w:rPr>
          <w:rFonts w:ascii="PT Astra Serif" w:hAnsi="PT Astra Serif"/>
        </w:rPr>
        <w:t>безопасной</w:t>
      </w:r>
      <w:r w:rsidRPr="002E757F">
        <w:rPr>
          <w:rFonts w:ascii="PT Astra Serif" w:hAnsi="PT Astra Serif"/>
          <w:spacing w:val="28"/>
        </w:rPr>
        <w:t xml:space="preserve"> </w:t>
      </w:r>
      <w:r w:rsidRPr="002E757F">
        <w:rPr>
          <w:rFonts w:ascii="PT Astra Serif" w:hAnsi="PT Astra Serif"/>
        </w:rPr>
        <w:t>работы</w:t>
      </w:r>
      <w:r w:rsidRPr="002E757F">
        <w:rPr>
          <w:rFonts w:ascii="PT Astra Serif" w:hAnsi="PT Astra Serif"/>
          <w:spacing w:val="27"/>
        </w:rPr>
        <w:t xml:space="preserve"> </w:t>
      </w:r>
      <w:r w:rsidRPr="002E757F">
        <w:rPr>
          <w:rFonts w:ascii="PT Astra Serif" w:hAnsi="PT Astra Serif"/>
        </w:rPr>
        <w:t>с</w:t>
      </w:r>
      <w:r w:rsidRPr="002E757F">
        <w:rPr>
          <w:rFonts w:ascii="PT Astra Serif" w:hAnsi="PT Astra Serif"/>
          <w:spacing w:val="28"/>
        </w:rPr>
        <w:t xml:space="preserve"> </w:t>
      </w:r>
      <w:r w:rsidRPr="002E757F">
        <w:rPr>
          <w:rFonts w:ascii="PT Astra Serif" w:hAnsi="PT Astra Serif"/>
        </w:rPr>
        <w:t>инструментами</w:t>
      </w:r>
      <w:r w:rsidRPr="002E757F">
        <w:rPr>
          <w:rFonts w:ascii="PT Astra Serif" w:hAnsi="PT Astra Serif"/>
          <w:spacing w:val="27"/>
        </w:rPr>
        <w:t xml:space="preserve"> </w:t>
      </w:r>
      <w:r w:rsidRPr="002E757F">
        <w:rPr>
          <w:rFonts w:ascii="PT Astra Serif" w:hAnsi="PT Astra Serif"/>
        </w:rPr>
        <w:t>и</w:t>
      </w:r>
      <w:r w:rsidRPr="002E757F">
        <w:rPr>
          <w:rFonts w:ascii="PT Astra Serif" w:hAnsi="PT Astra Serif"/>
          <w:spacing w:val="26"/>
        </w:rPr>
        <w:t xml:space="preserve"> </w:t>
      </w:r>
      <w:r w:rsidRPr="002E757F">
        <w:rPr>
          <w:rFonts w:ascii="PT Astra Serif" w:hAnsi="PT Astra Serif"/>
        </w:rPr>
        <w:t>оборудованием,</w:t>
      </w:r>
      <w:r w:rsidRPr="002E757F">
        <w:rPr>
          <w:rFonts w:ascii="PT Astra Serif" w:hAnsi="PT Astra Serif"/>
          <w:spacing w:val="-47"/>
        </w:rPr>
        <w:t xml:space="preserve"> </w:t>
      </w:r>
      <w:r w:rsidRPr="002E757F">
        <w:rPr>
          <w:rFonts w:ascii="PT Astra Serif" w:hAnsi="PT Astra Serif"/>
        </w:rPr>
        <w:t>санитарно-гигиенических</w:t>
      </w:r>
      <w:r w:rsidRPr="002E757F">
        <w:rPr>
          <w:rFonts w:ascii="PT Astra Serif" w:hAnsi="PT Astra Serif"/>
          <w:spacing w:val="-3"/>
        </w:rPr>
        <w:t xml:space="preserve"> </w:t>
      </w:r>
      <w:r w:rsidRPr="002E757F">
        <w:rPr>
          <w:rFonts w:ascii="PT Astra Serif" w:hAnsi="PT Astra Serif"/>
        </w:rPr>
        <w:t>требований</w:t>
      </w:r>
      <w:r w:rsidRPr="002E757F">
        <w:rPr>
          <w:rFonts w:ascii="PT Astra Serif" w:hAnsi="PT Astra Serif"/>
          <w:spacing w:val="1"/>
        </w:rPr>
        <w:t xml:space="preserve"> </w:t>
      </w:r>
      <w:r w:rsidRPr="002E757F">
        <w:rPr>
          <w:rFonts w:ascii="PT Astra Serif" w:hAnsi="PT Astra Serif"/>
        </w:rPr>
        <w:t>при</w:t>
      </w:r>
      <w:r w:rsidRPr="002E757F">
        <w:rPr>
          <w:rFonts w:ascii="PT Astra Serif" w:hAnsi="PT Astra Serif"/>
          <w:spacing w:val="-3"/>
        </w:rPr>
        <w:t xml:space="preserve"> </w:t>
      </w:r>
      <w:r w:rsidRPr="002E757F">
        <w:rPr>
          <w:rFonts w:ascii="PT Astra Serif" w:hAnsi="PT Astra Serif"/>
        </w:rPr>
        <w:t>выполнении</w:t>
      </w:r>
      <w:r w:rsidRPr="002E757F">
        <w:rPr>
          <w:rFonts w:ascii="PT Astra Serif" w:hAnsi="PT Astra Serif"/>
          <w:spacing w:val="1"/>
        </w:rPr>
        <w:t xml:space="preserve"> </w:t>
      </w:r>
      <w:r w:rsidRPr="002E757F">
        <w:rPr>
          <w:rFonts w:ascii="PT Astra Serif" w:hAnsi="PT Astra Serif"/>
        </w:rPr>
        <w:t>работы;</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владение</w:t>
      </w:r>
      <w:r w:rsidRPr="002E757F">
        <w:rPr>
          <w:rFonts w:ascii="PT Astra Serif" w:hAnsi="PT Astra Serif"/>
          <w:spacing w:val="17"/>
        </w:rPr>
        <w:t xml:space="preserve"> </w:t>
      </w:r>
      <w:r w:rsidRPr="002E757F">
        <w:rPr>
          <w:rFonts w:ascii="PT Astra Serif" w:hAnsi="PT Astra Serif"/>
        </w:rPr>
        <w:t>основами</w:t>
      </w:r>
      <w:r w:rsidRPr="002E757F">
        <w:rPr>
          <w:rFonts w:ascii="PT Astra Serif" w:hAnsi="PT Astra Serif"/>
          <w:spacing w:val="16"/>
        </w:rPr>
        <w:t xml:space="preserve"> </w:t>
      </w:r>
      <w:r w:rsidRPr="002E757F">
        <w:rPr>
          <w:rFonts w:ascii="PT Astra Serif" w:hAnsi="PT Astra Serif"/>
        </w:rPr>
        <w:t>современного</w:t>
      </w:r>
      <w:r w:rsidRPr="002E757F">
        <w:rPr>
          <w:rFonts w:ascii="PT Astra Serif" w:hAnsi="PT Astra Serif"/>
          <w:spacing w:val="18"/>
        </w:rPr>
        <w:t xml:space="preserve"> </w:t>
      </w:r>
      <w:r w:rsidRPr="002E757F">
        <w:rPr>
          <w:rFonts w:ascii="PT Astra Serif" w:hAnsi="PT Astra Serif"/>
        </w:rPr>
        <w:t>промышленного</w:t>
      </w:r>
      <w:r w:rsidRPr="002E757F">
        <w:rPr>
          <w:rFonts w:ascii="PT Astra Serif" w:hAnsi="PT Astra Serif"/>
          <w:spacing w:val="20"/>
        </w:rPr>
        <w:t xml:space="preserve"> </w:t>
      </w:r>
      <w:r w:rsidRPr="002E757F">
        <w:rPr>
          <w:rFonts w:ascii="PT Astra Serif" w:hAnsi="PT Astra Serif"/>
        </w:rPr>
        <w:t>и</w:t>
      </w:r>
      <w:r w:rsidRPr="002E757F">
        <w:rPr>
          <w:rFonts w:ascii="PT Astra Serif" w:hAnsi="PT Astra Serif"/>
          <w:spacing w:val="17"/>
        </w:rPr>
        <w:t xml:space="preserve"> </w:t>
      </w:r>
      <w:r w:rsidRPr="002E757F">
        <w:rPr>
          <w:rFonts w:ascii="PT Astra Serif" w:hAnsi="PT Astra Serif"/>
        </w:rPr>
        <w:t>сельскохозяйственного</w:t>
      </w:r>
      <w:r w:rsidRPr="002E757F">
        <w:rPr>
          <w:rFonts w:ascii="PT Astra Serif" w:hAnsi="PT Astra Serif"/>
          <w:spacing w:val="20"/>
        </w:rPr>
        <w:t xml:space="preserve"> </w:t>
      </w:r>
      <w:r w:rsidRPr="002E757F">
        <w:rPr>
          <w:rFonts w:ascii="PT Astra Serif" w:hAnsi="PT Astra Serif"/>
        </w:rPr>
        <w:t>производства,</w:t>
      </w:r>
      <w:r w:rsidRPr="002E757F">
        <w:rPr>
          <w:rFonts w:ascii="PT Astra Serif" w:hAnsi="PT Astra Serif"/>
          <w:spacing w:val="-47"/>
        </w:rPr>
        <w:t xml:space="preserve"> </w:t>
      </w:r>
      <w:r w:rsidRPr="002E757F">
        <w:rPr>
          <w:rFonts w:ascii="PT Astra Serif" w:hAnsi="PT Astra Serif"/>
        </w:rPr>
        <w:t>строительства,</w:t>
      </w:r>
      <w:r w:rsidRPr="002E757F">
        <w:rPr>
          <w:rFonts w:ascii="PT Astra Serif" w:hAnsi="PT Astra Serif"/>
          <w:spacing w:val="-3"/>
        </w:rPr>
        <w:t xml:space="preserve"> </w:t>
      </w:r>
      <w:r w:rsidRPr="002E757F">
        <w:rPr>
          <w:rFonts w:ascii="PT Astra Serif" w:hAnsi="PT Astra Serif"/>
        </w:rPr>
        <w:t>транспорта, сферы</w:t>
      </w:r>
      <w:r w:rsidRPr="002E757F">
        <w:rPr>
          <w:rFonts w:ascii="PT Astra Serif" w:hAnsi="PT Astra Serif"/>
          <w:spacing w:val="-3"/>
        </w:rPr>
        <w:t xml:space="preserve"> </w:t>
      </w:r>
      <w:r w:rsidRPr="002E757F">
        <w:rPr>
          <w:rFonts w:ascii="PT Astra Serif" w:hAnsi="PT Astra Serif"/>
        </w:rPr>
        <w:t>обслуживания;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чтение технологической карты, используемой в процессе изготовления изделия;</w:t>
      </w:r>
      <w:r w:rsidRPr="002E757F">
        <w:rPr>
          <w:rFonts w:ascii="PT Astra Serif" w:hAnsi="PT Astra Serif"/>
          <w:spacing w:val="-47"/>
        </w:rPr>
        <w:t xml:space="preserve"> </w:t>
      </w:r>
      <w:r w:rsidRPr="002E757F">
        <w:rPr>
          <w:rFonts w:ascii="PT Astra Serif" w:hAnsi="PT Astra Serif"/>
        </w:rPr>
        <w:t>составление</w:t>
      </w:r>
      <w:r w:rsidRPr="002E757F">
        <w:rPr>
          <w:rFonts w:ascii="PT Astra Serif" w:hAnsi="PT Astra Serif"/>
          <w:spacing w:val="-3"/>
        </w:rPr>
        <w:t xml:space="preserve"> </w:t>
      </w:r>
      <w:r w:rsidRPr="002E757F">
        <w:rPr>
          <w:rFonts w:ascii="PT Astra Serif" w:hAnsi="PT Astra Serif"/>
        </w:rPr>
        <w:t>стандартного</w:t>
      </w:r>
      <w:r w:rsidRPr="002E757F">
        <w:rPr>
          <w:rFonts w:ascii="PT Astra Serif" w:hAnsi="PT Astra Serif"/>
          <w:spacing w:val="1"/>
        </w:rPr>
        <w:t xml:space="preserve"> </w:t>
      </w:r>
      <w:r w:rsidRPr="002E757F">
        <w:rPr>
          <w:rFonts w:ascii="PT Astra Serif" w:hAnsi="PT Astra Serif"/>
        </w:rPr>
        <w:t>плана работы;</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определение утилитарной и эстетической ценности предметов, изделий;</w:t>
      </w:r>
      <w:r w:rsidRPr="002E757F">
        <w:rPr>
          <w:rFonts w:ascii="PT Astra Serif" w:hAnsi="PT Astra Serif"/>
          <w:spacing w:val="-47"/>
        </w:rPr>
        <w:t xml:space="preserve"> </w:t>
      </w:r>
      <w:r w:rsidRPr="002E757F">
        <w:rPr>
          <w:rFonts w:ascii="PT Astra Serif" w:hAnsi="PT Astra Serif"/>
        </w:rPr>
        <w:t>понимание</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оценка</w:t>
      </w:r>
      <w:r w:rsidRPr="002E757F">
        <w:rPr>
          <w:rFonts w:ascii="PT Astra Serif" w:hAnsi="PT Astra Serif"/>
          <w:spacing w:val="-3"/>
        </w:rPr>
        <w:t xml:space="preserve"> </w:t>
      </w:r>
      <w:r w:rsidRPr="002E757F">
        <w:rPr>
          <w:rFonts w:ascii="PT Astra Serif" w:hAnsi="PT Astra Serif"/>
        </w:rPr>
        <w:t>красоты</w:t>
      </w:r>
      <w:r w:rsidRPr="002E757F">
        <w:rPr>
          <w:rFonts w:ascii="PT Astra Serif" w:hAnsi="PT Astra Serif"/>
          <w:spacing w:val="-3"/>
        </w:rPr>
        <w:t xml:space="preserve"> </w:t>
      </w:r>
      <w:r w:rsidRPr="002E757F">
        <w:rPr>
          <w:rFonts w:ascii="PT Astra Serif" w:hAnsi="PT Astra Serif"/>
        </w:rPr>
        <w:t>труда</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его</w:t>
      </w:r>
      <w:r w:rsidRPr="002E757F">
        <w:rPr>
          <w:rFonts w:ascii="PT Astra Serif" w:hAnsi="PT Astra Serif"/>
          <w:spacing w:val="1"/>
        </w:rPr>
        <w:t xml:space="preserve"> </w:t>
      </w:r>
      <w:r w:rsidRPr="002E757F">
        <w:rPr>
          <w:rFonts w:ascii="PT Astra Serif" w:hAnsi="PT Astra Serif"/>
        </w:rPr>
        <w:t>результатов;</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использование</w:t>
      </w:r>
      <w:r w:rsidRPr="002E757F">
        <w:rPr>
          <w:rFonts w:ascii="PT Astra Serif" w:hAnsi="PT Astra Serif"/>
          <w:spacing w:val="22"/>
        </w:rPr>
        <w:t xml:space="preserve"> </w:t>
      </w:r>
      <w:r w:rsidRPr="002E757F">
        <w:rPr>
          <w:rFonts w:ascii="PT Astra Serif" w:hAnsi="PT Astra Serif"/>
        </w:rPr>
        <w:t>эстетических</w:t>
      </w:r>
      <w:r w:rsidRPr="002E757F">
        <w:rPr>
          <w:rFonts w:ascii="PT Astra Serif" w:hAnsi="PT Astra Serif"/>
          <w:spacing w:val="22"/>
        </w:rPr>
        <w:t xml:space="preserve"> </w:t>
      </w:r>
      <w:r w:rsidRPr="002E757F">
        <w:rPr>
          <w:rFonts w:ascii="PT Astra Serif" w:hAnsi="PT Astra Serif"/>
        </w:rPr>
        <w:t>ориентиров</w:t>
      </w:r>
      <w:r w:rsidRPr="002E757F">
        <w:rPr>
          <w:rFonts w:ascii="PT Astra Serif" w:hAnsi="PT Astra Serif"/>
          <w:spacing w:val="21"/>
        </w:rPr>
        <w:t xml:space="preserve"> </w:t>
      </w:r>
      <w:r w:rsidRPr="002E757F">
        <w:rPr>
          <w:rFonts w:ascii="PT Astra Serif" w:hAnsi="PT Astra Serif"/>
        </w:rPr>
        <w:t>(эталонов)</w:t>
      </w:r>
      <w:r w:rsidRPr="002E757F">
        <w:rPr>
          <w:rFonts w:ascii="PT Astra Serif" w:hAnsi="PT Astra Serif"/>
          <w:spacing w:val="21"/>
        </w:rPr>
        <w:t xml:space="preserve"> </w:t>
      </w:r>
      <w:r w:rsidRPr="002E757F">
        <w:rPr>
          <w:rFonts w:ascii="PT Astra Serif" w:hAnsi="PT Astra Serif"/>
        </w:rPr>
        <w:t>в</w:t>
      </w:r>
      <w:r w:rsidRPr="002E757F">
        <w:rPr>
          <w:rFonts w:ascii="PT Astra Serif" w:hAnsi="PT Astra Serif"/>
          <w:spacing w:val="21"/>
        </w:rPr>
        <w:t xml:space="preserve"> </w:t>
      </w:r>
      <w:r w:rsidRPr="002E757F">
        <w:rPr>
          <w:rFonts w:ascii="PT Astra Serif" w:hAnsi="PT Astra Serif"/>
        </w:rPr>
        <w:t>быту,</w:t>
      </w:r>
      <w:r w:rsidRPr="002E757F">
        <w:rPr>
          <w:rFonts w:ascii="PT Astra Serif" w:hAnsi="PT Astra Serif"/>
          <w:spacing w:val="21"/>
        </w:rPr>
        <w:t xml:space="preserve"> </w:t>
      </w:r>
      <w:r w:rsidRPr="002E757F">
        <w:rPr>
          <w:rFonts w:ascii="PT Astra Serif" w:hAnsi="PT Astra Serif"/>
        </w:rPr>
        <w:t>дома</w:t>
      </w:r>
      <w:r w:rsidRPr="002E757F">
        <w:rPr>
          <w:rFonts w:ascii="PT Astra Serif" w:hAnsi="PT Astra Serif"/>
          <w:spacing w:val="21"/>
        </w:rPr>
        <w:t xml:space="preserve"> </w:t>
      </w:r>
      <w:r w:rsidRPr="002E757F">
        <w:rPr>
          <w:rFonts w:ascii="PT Astra Serif" w:hAnsi="PT Astra Serif"/>
        </w:rPr>
        <w:t>и</w:t>
      </w:r>
      <w:r w:rsidRPr="002E757F">
        <w:rPr>
          <w:rFonts w:ascii="PT Astra Serif" w:hAnsi="PT Astra Serif"/>
          <w:spacing w:val="22"/>
        </w:rPr>
        <w:t xml:space="preserve"> </w:t>
      </w:r>
      <w:r w:rsidRPr="002E757F">
        <w:rPr>
          <w:rFonts w:ascii="PT Astra Serif" w:hAnsi="PT Astra Serif"/>
        </w:rPr>
        <w:t>в</w:t>
      </w:r>
      <w:r w:rsidRPr="002E757F">
        <w:rPr>
          <w:rFonts w:ascii="PT Astra Serif" w:hAnsi="PT Astra Serif"/>
          <w:spacing w:val="21"/>
        </w:rPr>
        <w:t xml:space="preserve"> </w:t>
      </w:r>
      <w:r w:rsidRPr="002E757F">
        <w:rPr>
          <w:rFonts w:ascii="PT Astra Serif" w:hAnsi="PT Astra Serif"/>
        </w:rPr>
        <w:t>образовательной</w:t>
      </w:r>
      <w:r w:rsidRPr="002E757F">
        <w:rPr>
          <w:rFonts w:ascii="PT Astra Serif" w:hAnsi="PT Astra Serif"/>
          <w:spacing w:val="-47"/>
        </w:rPr>
        <w:t xml:space="preserve"> </w:t>
      </w:r>
      <w:r w:rsidRPr="002E757F">
        <w:rPr>
          <w:rFonts w:ascii="PT Astra Serif" w:hAnsi="PT Astra Serif"/>
        </w:rPr>
        <w:t>организации;</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эстетическая</w:t>
      </w:r>
      <w:r w:rsidRPr="002E757F">
        <w:rPr>
          <w:rFonts w:ascii="PT Astra Serif" w:hAnsi="PT Astra Serif"/>
          <w:spacing w:val="8"/>
        </w:rPr>
        <w:t xml:space="preserve"> </w:t>
      </w:r>
      <w:r w:rsidRPr="002E757F">
        <w:rPr>
          <w:rFonts w:ascii="PT Astra Serif" w:hAnsi="PT Astra Serif"/>
        </w:rPr>
        <w:t>оценка</w:t>
      </w:r>
      <w:r w:rsidRPr="002E757F">
        <w:rPr>
          <w:rFonts w:ascii="PT Astra Serif" w:hAnsi="PT Astra Serif"/>
          <w:spacing w:val="8"/>
        </w:rPr>
        <w:t xml:space="preserve"> </w:t>
      </w:r>
      <w:r w:rsidRPr="002E757F">
        <w:rPr>
          <w:rFonts w:ascii="PT Astra Serif" w:hAnsi="PT Astra Serif"/>
        </w:rPr>
        <w:t>предметов</w:t>
      </w:r>
      <w:r w:rsidRPr="002E757F">
        <w:rPr>
          <w:rFonts w:ascii="PT Astra Serif" w:hAnsi="PT Astra Serif"/>
          <w:spacing w:val="8"/>
        </w:rPr>
        <w:t xml:space="preserve"> </w:t>
      </w:r>
      <w:r w:rsidRPr="002E757F">
        <w:rPr>
          <w:rFonts w:ascii="PT Astra Serif" w:hAnsi="PT Astra Serif"/>
        </w:rPr>
        <w:t>и</w:t>
      </w:r>
      <w:r w:rsidRPr="002E757F">
        <w:rPr>
          <w:rFonts w:ascii="PT Astra Serif" w:hAnsi="PT Astra Serif"/>
          <w:spacing w:val="9"/>
        </w:rPr>
        <w:t xml:space="preserve"> </w:t>
      </w:r>
      <w:r w:rsidRPr="002E757F">
        <w:rPr>
          <w:rFonts w:ascii="PT Astra Serif" w:hAnsi="PT Astra Serif"/>
        </w:rPr>
        <w:t>их</w:t>
      </w:r>
      <w:r w:rsidRPr="002E757F">
        <w:rPr>
          <w:rFonts w:ascii="PT Astra Serif" w:hAnsi="PT Astra Serif"/>
          <w:spacing w:val="8"/>
        </w:rPr>
        <w:t xml:space="preserve"> </w:t>
      </w:r>
      <w:r w:rsidRPr="002E757F">
        <w:rPr>
          <w:rFonts w:ascii="PT Astra Serif" w:hAnsi="PT Astra Serif"/>
        </w:rPr>
        <w:t>использование</w:t>
      </w:r>
      <w:r w:rsidRPr="002E757F">
        <w:rPr>
          <w:rFonts w:ascii="PT Astra Serif" w:hAnsi="PT Astra Serif"/>
          <w:spacing w:val="9"/>
        </w:rPr>
        <w:t xml:space="preserve"> </w:t>
      </w:r>
      <w:r w:rsidRPr="002E757F">
        <w:rPr>
          <w:rFonts w:ascii="PT Astra Serif" w:hAnsi="PT Astra Serif"/>
        </w:rPr>
        <w:t>в</w:t>
      </w:r>
      <w:r w:rsidRPr="002E757F">
        <w:rPr>
          <w:rFonts w:ascii="PT Astra Serif" w:hAnsi="PT Astra Serif"/>
          <w:spacing w:val="8"/>
        </w:rPr>
        <w:t xml:space="preserve"> </w:t>
      </w:r>
      <w:r w:rsidRPr="002E757F">
        <w:rPr>
          <w:rFonts w:ascii="PT Astra Serif" w:hAnsi="PT Astra Serif"/>
        </w:rPr>
        <w:t>повседневной</w:t>
      </w:r>
      <w:r w:rsidRPr="002E757F">
        <w:rPr>
          <w:rFonts w:ascii="PT Astra Serif" w:hAnsi="PT Astra Serif"/>
          <w:spacing w:val="9"/>
        </w:rPr>
        <w:t xml:space="preserve"> </w:t>
      </w:r>
      <w:r w:rsidRPr="002E757F">
        <w:rPr>
          <w:rFonts w:ascii="PT Astra Serif" w:hAnsi="PT Astra Serif"/>
        </w:rPr>
        <w:t>жизни</w:t>
      </w:r>
      <w:r w:rsidRPr="002E757F">
        <w:rPr>
          <w:rFonts w:ascii="PT Astra Serif" w:hAnsi="PT Astra Serif"/>
          <w:spacing w:val="8"/>
        </w:rPr>
        <w:t xml:space="preserve"> </w:t>
      </w:r>
      <w:r w:rsidRPr="002E757F">
        <w:rPr>
          <w:rFonts w:ascii="PT Astra Serif" w:hAnsi="PT Astra Serif"/>
        </w:rPr>
        <w:t>в</w:t>
      </w:r>
      <w:r w:rsidRPr="002E757F">
        <w:rPr>
          <w:rFonts w:ascii="PT Astra Serif" w:hAnsi="PT Astra Serif"/>
          <w:spacing w:val="8"/>
        </w:rPr>
        <w:t xml:space="preserve"> </w:t>
      </w:r>
      <w:r w:rsidRPr="002E757F">
        <w:rPr>
          <w:rFonts w:ascii="PT Astra Serif" w:hAnsi="PT Astra Serif"/>
        </w:rPr>
        <w:t>соответствии</w:t>
      </w:r>
      <w:r w:rsidRPr="002E757F">
        <w:rPr>
          <w:rFonts w:ascii="PT Astra Serif" w:hAnsi="PT Astra Serif"/>
          <w:spacing w:val="10"/>
        </w:rPr>
        <w:t xml:space="preserve"> </w:t>
      </w:r>
      <w:r w:rsidRPr="002E757F">
        <w:rPr>
          <w:rFonts w:ascii="PT Astra Serif" w:hAnsi="PT Astra Serif"/>
        </w:rPr>
        <w:t>с</w:t>
      </w:r>
      <w:r w:rsidRPr="002E757F">
        <w:rPr>
          <w:rFonts w:ascii="PT Astra Serif" w:hAnsi="PT Astra Serif"/>
          <w:spacing w:val="-47"/>
        </w:rPr>
        <w:t xml:space="preserve"> </w:t>
      </w:r>
      <w:r w:rsidRPr="002E757F">
        <w:rPr>
          <w:rFonts w:ascii="PT Astra Serif" w:hAnsi="PT Astra Serif"/>
        </w:rPr>
        <w:t>эстетической регламентацией,</w:t>
      </w:r>
      <w:r w:rsidRPr="002E757F">
        <w:rPr>
          <w:rFonts w:ascii="PT Astra Serif" w:hAnsi="PT Astra Serif"/>
          <w:spacing w:val="-1"/>
        </w:rPr>
        <w:t xml:space="preserve"> </w:t>
      </w:r>
      <w:r w:rsidRPr="002E757F">
        <w:rPr>
          <w:rFonts w:ascii="PT Astra Serif" w:hAnsi="PT Astra Serif"/>
        </w:rPr>
        <w:t>установленной</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2"/>
        </w:rPr>
        <w:t xml:space="preserve"> </w:t>
      </w:r>
      <w:r w:rsidRPr="002E757F">
        <w:rPr>
          <w:rFonts w:ascii="PT Astra Serif" w:hAnsi="PT Astra Serif"/>
        </w:rPr>
        <w:t>обществе;</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распределение</w:t>
      </w:r>
      <w:r w:rsidRPr="002E757F">
        <w:rPr>
          <w:rFonts w:ascii="PT Astra Serif" w:hAnsi="PT Astra Serif"/>
          <w:spacing w:val="-4"/>
        </w:rPr>
        <w:t xml:space="preserve"> </w:t>
      </w:r>
      <w:r w:rsidRPr="002E757F">
        <w:rPr>
          <w:rFonts w:ascii="PT Astra Serif" w:hAnsi="PT Astra Serif"/>
        </w:rPr>
        <w:t>ролей</w:t>
      </w:r>
      <w:r w:rsidRPr="002E757F">
        <w:rPr>
          <w:rFonts w:ascii="PT Astra Serif" w:hAnsi="PT Astra Serif"/>
          <w:spacing w:val="-3"/>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группе,</w:t>
      </w:r>
      <w:r w:rsidRPr="002E757F">
        <w:rPr>
          <w:rFonts w:ascii="PT Astra Serif" w:hAnsi="PT Astra Serif"/>
          <w:spacing w:val="-4"/>
        </w:rPr>
        <w:t xml:space="preserve"> </w:t>
      </w:r>
      <w:r w:rsidRPr="002E757F">
        <w:rPr>
          <w:rFonts w:ascii="PT Astra Serif" w:hAnsi="PT Astra Serif"/>
        </w:rPr>
        <w:t>сотрудничество,</w:t>
      </w:r>
      <w:r w:rsidRPr="002E757F">
        <w:rPr>
          <w:rFonts w:ascii="PT Astra Serif" w:hAnsi="PT Astra Serif"/>
          <w:spacing w:val="-4"/>
        </w:rPr>
        <w:t xml:space="preserve"> </w:t>
      </w:r>
      <w:r w:rsidRPr="002E757F">
        <w:rPr>
          <w:rFonts w:ascii="PT Astra Serif" w:hAnsi="PT Astra Serif"/>
        </w:rPr>
        <w:t>осуществление</w:t>
      </w:r>
      <w:r w:rsidRPr="002E757F">
        <w:rPr>
          <w:rFonts w:ascii="PT Astra Serif" w:hAnsi="PT Astra Serif"/>
          <w:spacing w:val="-3"/>
        </w:rPr>
        <w:t xml:space="preserve"> </w:t>
      </w:r>
      <w:r w:rsidRPr="002E757F">
        <w:rPr>
          <w:rFonts w:ascii="PT Astra Serif" w:hAnsi="PT Astra Serif"/>
        </w:rPr>
        <w:t>взаимопомощи;</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учет</w:t>
      </w:r>
      <w:r w:rsidRPr="002E757F">
        <w:rPr>
          <w:rFonts w:ascii="PT Astra Serif" w:hAnsi="PT Astra Serif"/>
          <w:spacing w:val="44"/>
        </w:rPr>
        <w:t xml:space="preserve"> </w:t>
      </w:r>
      <w:r w:rsidRPr="002E757F">
        <w:rPr>
          <w:rFonts w:ascii="PT Astra Serif" w:hAnsi="PT Astra Serif"/>
        </w:rPr>
        <w:t>мнений</w:t>
      </w:r>
      <w:r w:rsidRPr="002E757F">
        <w:rPr>
          <w:rFonts w:ascii="PT Astra Serif" w:hAnsi="PT Astra Serif"/>
          <w:spacing w:val="46"/>
        </w:rPr>
        <w:t xml:space="preserve"> </w:t>
      </w:r>
      <w:r w:rsidRPr="002E757F">
        <w:rPr>
          <w:rFonts w:ascii="PT Astra Serif" w:hAnsi="PT Astra Serif"/>
        </w:rPr>
        <w:t>других</w:t>
      </w:r>
      <w:r w:rsidRPr="002E757F">
        <w:rPr>
          <w:rFonts w:ascii="PT Astra Serif" w:hAnsi="PT Astra Serif"/>
          <w:spacing w:val="43"/>
        </w:rPr>
        <w:t xml:space="preserve"> </w:t>
      </w:r>
      <w:r w:rsidRPr="002E757F">
        <w:rPr>
          <w:rFonts w:ascii="PT Astra Serif" w:hAnsi="PT Astra Serif"/>
        </w:rPr>
        <w:t>обучающихся</w:t>
      </w:r>
      <w:r w:rsidRPr="002E757F">
        <w:rPr>
          <w:rFonts w:ascii="PT Astra Serif" w:hAnsi="PT Astra Serif"/>
          <w:spacing w:val="44"/>
        </w:rPr>
        <w:t xml:space="preserve"> </w:t>
      </w:r>
      <w:r w:rsidRPr="002E757F">
        <w:rPr>
          <w:rFonts w:ascii="PT Astra Serif" w:hAnsi="PT Astra Serif"/>
        </w:rPr>
        <w:t>и</w:t>
      </w:r>
      <w:r w:rsidRPr="002E757F">
        <w:rPr>
          <w:rFonts w:ascii="PT Astra Serif" w:hAnsi="PT Astra Serif"/>
          <w:spacing w:val="46"/>
        </w:rPr>
        <w:t xml:space="preserve"> </w:t>
      </w:r>
      <w:r w:rsidRPr="002E757F">
        <w:rPr>
          <w:rFonts w:ascii="PT Astra Serif" w:hAnsi="PT Astra Serif"/>
        </w:rPr>
        <w:t>педагогического</w:t>
      </w:r>
      <w:r w:rsidRPr="002E757F">
        <w:rPr>
          <w:rFonts w:ascii="PT Astra Serif" w:hAnsi="PT Astra Serif"/>
          <w:spacing w:val="46"/>
        </w:rPr>
        <w:t xml:space="preserve"> </w:t>
      </w:r>
      <w:r w:rsidRPr="002E757F">
        <w:rPr>
          <w:rFonts w:ascii="PT Astra Serif" w:hAnsi="PT Astra Serif"/>
        </w:rPr>
        <w:t>работника</w:t>
      </w:r>
      <w:r w:rsidRPr="002E757F">
        <w:rPr>
          <w:rFonts w:ascii="PT Astra Serif" w:hAnsi="PT Astra Serif"/>
          <w:spacing w:val="45"/>
        </w:rPr>
        <w:t xml:space="preserve"> </w:t>
      </w:r>
      <w:r w:rsidRPr="002E757F">
        <w:rPr>
          <w:rFonts w:ascii="PT Astra Serif" w:hAnsi="PT Astra Serif"/>
        </w:rPr>
        <w:t>при</w:t>
      </w:r>
      <w:r w:rsidRPr="002E757F">
        <w:rPr>
          <w:rFonts w:ascii="PT Astra Serif" w:hAnsi="PT Astra Serif"/>
          <w:spacing w:val="46"/>
        </w:rPr>
        <w:t xml:space="preserve"> </w:t>
      </w:r>
      <w:r w:rsidRPr="002E757F">
        <w:rPr>
          <w:rFonts w:ascii="PT Astra Serif" w:hAnsi="PT Astra Serif"/>
        </w:rPr>
        <w:t>организации</w:t>
      </w:r>
      <w:r w:rsidRPr="002E757F">
        <w:rPr>
          <w:rFonts w:ascii="PT Astra Serif" w:hAnsi="PT Astra Serif"/>
          <w:spacing w:val="-47"/>
        </w:rPr>
        <w:t xml:space="preserve"> </w:t>
      </w:r>
      <w:r w:rsidRPr="002E757F">
        <w:rPr>
          <w:rFonts w:ascii="PT Astra Serif" w:hAnsi="PT Astra Serif"/>
        </w:rPr>
        <w:t>собственной</w:t>
      </w:r>
      <w:r w:rsidRPr="002E757F">
        <w:rPr>
          <w:rFonts w:ascii="PT Astra Serif" w:hAnsi="PT Astra Serif"/>
          <w:spacing w:val="-3"/>
        </w:rPr>
        <w:t xml:space="preserve"> </w:t>
      </w:r>
      <w:r w:rsidRPr="002E757F">
        <w:rPr>
          <w:rFonts w:ascii="PT Astra Serif" w:hAnsi="PT Astra Serif"/>
        </w:rPr>
        <w:t>деятельности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совместной</w:t>
      </w:r>
      <w:r w:rsidRPr="002E757F">
        <w:rPr>
          <w:rFonts w:ascii="PT Astra Serif" w:hAnsi="PT Astra Serif"/>
          <w:spacing w:val="1"/>
        </w:rPr>
        <w:t xml:space="preserve"> </w:t>
      </w:r>
      <w:r w:rsidRPr="002E757F">
        <w:rPr>
          <w:rFonts w:ascii="PT Astra Serif" w:hAnsi="PT Astra Serif"/>
        </w:rPr>
        <w:t>работы;</w:t>
      </w:r>
    </w:p>
    <w:p w:rsidR="00B40420" w:rsidRPr="002E757F" w:rsidRDefault="00B40420" w:rsidP="00CB2175">
      <w:pPr>
        <w:pStyle w:val="a5"/>
        <w:ind w:left="567" w:right="457" w:firstLine="567"/>
        <w:jc w:val="both"/>
        <w:rPr>
          <w:rFonts w:ascii="PT Astra Serif" w:hAnsi="PT Astra Serif"/>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комментирование</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оценка</w:t>
      </w:r>
      <w:r w:rsidRPr="002E757F">
        <w:rPr>
          <w:rFonts w:ascii="PT Astra Serif" w:hAnsi="PT Astra Serif"/>
          <w:spacing w:val="-2"/>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доброжелательной</w:t>
      </w:r>
      <w:r w:rsidRPr="002E757F">
        <w:rPr>
          <w:rFonts w:ascii="PT Astra Serif" w:hAnsi="PT Astra Serif"/>
          <w:spacing w:val="-1"/>
        </w:rPr>
        <w:t xml:space="preserve"> </w:t>
      </w:r>
      <w:r w:rsidRPr="002E757F">
        <w:rPr>
          <w:rFonts w:ascii="PT Astra Serif" w:hAnsi="PT Astra Serif"/>
        </w:rPr>
        <w:t>форме</w:t>
      </w:r>
      <w:r w:rsidRPr="002E757F">
        <w:rPr>
          <w:rFonts w:ascii="PT Astra Serif" w:hAnsi="PT Astra Serif"/>
          <w:spacing w:val="-2"/>
        </w:rPr>
        <w:t xml:space="preserve"> </w:t>
      </w:r>
      <w:r w:rsidRPr="002E757F">
        <w:rPr>
          <w:rFonts w:ascii="PT Astra Serif" w:hAnsi="PT Astra Serif"/>
        </w:rPr>
        <w:t>достижений других</w:t>
      </w:r>
      <w:r w:rsidRPr="002E757F">
        <w:rPr>
          <w:rFonts w:ascii="PT Astra Serif" w:hAnsi="PT Astra Serif"/>
          <w:spacing w:val="-2"/>
        </w:rPr>
        <w:t xml:space="preserve"> </w:t>
      </w:r>
      <w:r w:rsidRPr="002E757F">
        <w:rPr>
          <w:rFonts w:ascii="PT Astra Serif" w:hAnsi="PT Astra Serif"/>
        </w:rPr>
        <w:t>обучающихся;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посильное</w:t>
      </w:r>
      <w:r w:rsidRPr="002E757F">
        <w:rPr>
          <w:rFonts w:ascii="PT Astra Serif" w:hAnsi="PT Astra Serif"/>
          <w:spacing w:val="6"/>
        </w:rPr>
        <w:t xml:space="preserve"> </w:t>
      </w:r>
      <w:r w:rsidRPr="002E757F">
        <w:rPr>
          <w:rFonts w:ascii="PT Astra Serif" w:hAnsi="PT Astra Serif"/>
        </w:rPr>
        <w:t>участие</w:t>
      </w:r>
      <w:r w:rsidRPr="002E757F">
        <w:rPr>
          <w:rFonts w:ascii="PT Astra Serif" w:hAnsi="PT Astra Serif"/>
          <w:spacing w:val="6"/>
        </w:rPr>
        <w:t xml:space="preserve"> </w:t>
      </w:r>
      <w:r w:rsidRPr="002E757F">
        <w:rPr>
          <w:rFonts w:ascii="PT Astra Serif" w:hAnsi="PT Astra Serif"/>
        </w:rPr>
        <w:t>в</w:t>
      </w:r>
      <w:r w:rsidRPr="002E757F">
        <w:rPr>
          <w:rFonts w:ascii="PT Astra Serif" w:hAnsi="PT Astra Serif"/>
          <w:spacing w:val="7"/>
        </w:rPr>
        <w:t xml:space="preserve"> </w:t>
      </w:r>
      <w:r w:rsidRPr="002E757F">
        <w:rPr>
          <w:rFonts w:ascii="PT Astra Serif" w:hAnsi="PT Astra Serif"/>
        </w:rPr>
        <w:t>благоустройстве</w:t>
      </w:r>
      <w:r w:rsidRPr="002E757F">
        <w:rPr>
          <w:rFonts w:ascii="PT Astra Serif" w:hAnsi="PT Astra Serif"/>
          <w:spacing w:val="8"/>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озеленении</w:t>
      </w:r>
      <w:r w:rsidRPr="002E757F">
        <w:rPr>
          <w:rFonts w:ascii="PT Astra Serif" w:hAnsi="PT Astra Serif"/>
          <w:spacing w:val="5"/>
        </w:rPr>
        <w:t xml:space="preserve"> </w:t>
      </w:r>
      <w:r w:rsidRPr="002E757F">
        <w:rPr>
          <w:rFonts w:ascii="PT Astra Serif" w:hAnsi="PT Astra Serif"/>
        </w:rPr>
        <w:t>территорий;</w:t>
      </w:r>
      <w:r w:rsidRPr="002E757F">
        <w:rPr>
          <w:rFonts w:ascii="PT Astra Serif" w:hAnsi="PT Astra Serif"/>
          <w:spacing w:val="6"/>
        </w:rPr>
        <w:t xml:space="preserve"> </w:t>
      </w:r>
      <w:r w:rsidRPr="002E757F">
        <w:rPr>
          <w:rFonts w:ascii="PT Astra Serif" w:hAnsi="PT Astra Serif"/>
        </w:rPr>
        <w:t>охране</w:t>
      </w:r>
      <w:r w:rsidRPr="002E757F">
        <w:rPr>
          <w:rFonts w:ascii="PT Astra Serif" w:hAnsi="PT Astra Serif"/>
          <w:spacing w:val="8"/>
        </w:rPr>
        <w:t xml:space="preserve"> </w:t>
      </w:r>
      <w:r w:rsidRPr="002E757F">
        <w:rPr>
          <w:rFonts w:ascii="PT Astra Serif" w:hAnsi="PT Astra Serif"/>
        </w:rPr>
        <w:t>природы</w:t>
      </w:r>
      <w:r w:rsidRPr="002E757F">
        <w:rPr>
          <w:rFonts w:ascii="PT Astra Serif" w:hAnsi="PT Astra Serif"/>
          <w:spacing w:val="5"/>
        </w:rPr>
        <w:t xml:space="preserve"> </w:t>
      </w:r>
      <w:r w:rsidRPr="002E757F">
        <w:rPr>
          <w:rFonts w:ascii="PT Astra Serif" w:hAnsi="PT Astra Serif"/>
        </w:rPr>
        <w:t>и</w:t>
      </w:r>
      <w:r w:rsidRPr="002E757F">
        <w:rPr>
          <w:rFonts w:ascii="PT Astra Serif" w:hAnsi="PT Astra Serif"/>
          <w:spacing w:val="-47"/>
        </w:rPr>
        <w:t xml:space="preserve"> </w:t>
      </w:r>
      <w:r w:rsidRPr="002E757F">
        <w:rPr>
          <w:rFonts w:ascii="PT Astra Serif" w:hAnsi="PT Astra Serif"/>
        </w:rPr>
        <w:t>окружающей</w:t>
      </w:r>
      <w:r w:rsidRPr="002E757F">
        <w:rPr>
          <w:rFonts w:ascii="PT Astra Serif" w:hAnsi="PT Astra Serif"/>
          <w:spacing w:val="-2"/>
        </w:rPr>
        <w:t xml:space="preserve"> </w:t>
      </w:r>
      <w:r w:rsidRPr="002E757F">
        <w:rPr>
          <w:rFonts w:ascii="PT Astra Serif" w:hAnsi="PT Astra Serif"/>
        </w:rPr>
        <w:t>среды.</w:t>
      </w:r>
    </w:p>
    <w:p w:rsidR="00B40420" w:rsidRPr="002E757F" w:rsidRDefault="00B40420" w:rsidP="00CB2175">
      <w:pPr>
        <w:pStyle w:val="a5"/>
        <w:ind w:left="567" w:right="457" w:firstLine="567"/>
        <w:jc w:val="both"/>
        <w:rPr>
          <w:rFonts w:ascii="PT Astra Serif" w:hAnsi="PT Astra Serif"/>
          <w:b/>
          <w:bCs/>
        </w:rPr>
      </w:pPr>
    </w:p>
    <w:p w:rsidR="00B40420" w:rsidRPr="002E757F" w:rsidRDefault="002E757F" w:rsidP="00CB2175">
      <w:pPr>
        <w:pStyle w:val="a5"/>
        <w:ind w:left="567" w:right="457" w:firstLine="567"/>
        <w:jc w:val="both"/>
        <w:rPr>
          <w:rFonts w:ascii="PT Astra Serif" w:hAnsi="PT Astra Serif"/>
          <w:b/>
          <w:bCs/>
        </w:rPr>
      </w:pPr>
      <w:r w:rsidRPr="002E757F">
        <w:rPr>
          <w:rFonts w:ascii="PT Astra Serif" w:hAnsi="PT Astra Serif"/>
          <w:b/>
          <w:bCs/>
        </w:rPr>
        <w:t>Достаточный</w:t>
      </w:r>
      <w:r w:rsidRPr="002E757F">
        <w:rPr>
          <w:rFonts w:ascii="PT Astra Serif" w:hAnsi="PT Astra Serif"/>
          <w:b/>
          <w:bCs/>
          <w:spacing w:val="-4"/>
        </w:rPr>
        <w:t xml:space="preserve"> </w:t>
      </w:r>
      <w:r w:rsidRPr="002E757F">
        <w:rPr>
          <w:rFonts w:ascii="PT Astra Serif" w:hAnsi="PT Astra Serif"/>
          <w:b/>
          <w:bCs/>
        </w:rPr>
        <w:t>уровень:</w:t>
      </w:r>
    </w:p>
    <w:p w:rsidR="00B40420" w:rsidRPr="002E757F" w:rsidRDefault="00B40420" w:rsidP="00CB2175">
      <w:pPr>
        <w:pStyle w:val="a5"/>
        <w:ind w:left="567" w:right="457" w:firstLine="567"/>
        <w:jc w:val="both"/>
        <w:rPr>
          <w:rFonts w:ascii="PT Astra Serif" w:hAnsi="PT Astra Serif"/>
          <w:b/>
          <w:bCs/>
        </w:rPr>
      </w:pP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осознанное</w:t>
      </w:r>
      <w:r w:rsidRPr="002E757F">
        <w:rPr>
          <w:rFonts w:ascii="PT Astra Serif" w:hAnsi="PT Astra Serif"/>
          <w:spacing w:val="1"/>
        </w:rPr>
        <w:t xml:space="preserve"> </w:t>
      </w:r>
      <w:r w:rsidRPr="002E757F">
        <w:rPr>
          <w:rFonts w:ascii="PT Astra Serif" w:hAnsi="PT Astra Serif"/>
        </w:rPr>
        <w:t>определение</w:t>
      </w:r>
      <w:r w:rsidRPr="002E757F">
        <w:rPr>
          <w:rFonts w:ascii="PT Astra Serif" w:hAnsi="PT Astra Serif"/>
          <w:spacing w:val="1"/>
        </w:rPr>
        <w:t xml:space="preserve"> </w:t>
      </w:r>
      <w:r w:rsidRPr="002E757F">
        <w:rPr>
          <w:rFonts w:ascii="PT Astra Serif" w:hAnsi="PT Astra Serif"/>
        </w:rPr>
        <w:t>возможностей</w:t>
      </w:r>
      <w:r w:rsidRPr="002E757F">
        <w:rPr>
          <w:rFonts w:ascii="PT Astra Serif" w:hAnsi="PT Astra Serif"/>
          <w:spacing w:val="1"/>
        </w:rPr>
        <w:t xml:space="preserve"> </w:t>
      </w:r>
      <w:r w:rsidRPr="002E757F">
        <w:rPr>
          <w:rFonts w:ascii="PT Astra Serif" w:hAnsi="PT Astra Serif"/>
        </w:rPr>
        <w:t>различных</w:t>
      </w:r>
      <w:r w:rsidRPr="002E757F">
        <w:rPr>
          <w:rFonts w:ascii="PT Astra Serif" w:hAnsi="PT Astra Serif"/>
          <w:spacing w:val="1"/>
        </w:rPr>
        <w:t xml:space="preserve"> </w:t>
      </w:r>
      <w:r w:rsidRPr="002E757F">
        <w:rPr>
          <w:rFonts w:ascii="PT Astra Serif" w:hAnsi="PT Astra Serif"/>
        </w:rPr>
        <w:t>материалов,</w:t>
      </w:r>
      <w:r w:rsidRPr="002E757F">
        <w:rPr>
          <w:rFonts w:ascii="PT Astra Serif" w:hAnsi="PT Astra Serif"/>
          <w:spacing w:val="1"/>
        </w:rPr>
        <w:t xml:space="preserve"> </w:t>
      </w:r>
      <w:r w:rsidRPr="002E757F">
        <w:rPr>
          <w:rFonts w:ascii="PT Astra Serif" w:hAnsi="PT Astra Serif"/>
        </w:rPr>
        <w:t>осуществление</w:t>
      </w:r>
      <w:r w:rsidRPr="002E757F">
        <w:rPr>
          <w:rFonts w:ascii="PT Astra Serif" w:hAnsi="PT Astra Serif"/>
          <w:spacing w:val="1"/>
        </w:rPr>
        <w:t xml:space="preserve"> </w:t>
      </w:r>
      <w:r w:rsidRPr="002E757F">
        <w:rPr>
          <w:rFonts w:ascii="PT Astra Serif" w:hAnsi="PT Astra Serif"/>
        </w:rPr>
        <w:t>их</w:t>
      </w:r>
      <w:r w:rsidRPr="002E757F">
        <w:rPr>
          <w:rFonts w:ascii="PT Astra Serif" w:hAnsi="PT Astra Serif"/>
          <w:spacing w:val="1"/>
        </w:rPr>
        <w:t xml:space="preserve"> </w:t>
      </w:r>
      <w:r w:rsidRPr="002E757F">
        <w:rPr>
          <w:rFonts w:ascii="PT Astra Serif" w:hAnsi="PT Astra Serif"/>
        </w:rPr>
        <w:t>целенаправленного</w:t>
      </w:r>
      <w:r w:rsidRPr="002E757F">
        <w:rPr>
          <w:rFonts w:ascii="PT Astra Serif" w:hAnsi="PT Astra Serif"/>
          <w:spacing w:val="1"/>
        </w:rPr>
        <w:t xml:space="preserve"> </w:t>
      </w:r>
      <w:r w:rsidRPr="002E757F">
        <w:rPr>
          <w:rFonts w:ascii="PT Astra Serif" w:hAnsi="PT Astra Serif"/>
        </w:rPr>
        <w:t>выбора</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соответствии</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физическими,</w:t>
      </w:r>
      <w:r w:rsidRPr="002E757F">
        <w:rPr>
          <w:rFonts w:ascii="PT Astra Serif" w:hAnsi="PT Astra Serif"/>
          <w:spacing w:val="1"/>
        </w:rPr>
        <w:t xml:space="preserve"> </w:t>
      </w:r>
      <w:r w:rsidRPr="002E757F">
        <w:rPr>
          <w:rFonts w:ascii="PT Astra Serif" w:hAnsi="PT Astra Serif"/>
        </w:rPr>
        <w:t>декоративнохудожественными</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конструктивными</w:t>
      </w:r>
      <w:r w:rsidRPr="002E757F">
        <w:rPr>
          <w:rFonts w:ascii="PT Astra Serif" w:hAnsi="PT Astra Serif"/>
          <w:spacing w:val="-4"/>
        </w:rPr>
        <w:t xml:space="preserve"> </w:t>
      </w:r>
      <w:r w:rsidRPr="002E757F">
        <w:rPr>
          <w:rFonts w:ascii="PT Astra Serif" w:hAnsi="PT Astra Serif"/>
        </w:rPr>
        <w:t>свойствам</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зависимости</w:t>
      </w:r>
      <w:r w:rsidRPr="002E757F">
        <w:rPr>
          <w:rFonts w:ascii="PT Astra Serif" w:hAnsi="PT Astra Serif"/>
          <w:spacing w:val="-2"/>
        </w:rPr>
        <w:t xml:space="preserve"> </w:t>
      </w:r>
      <w:r w:rsidRPr="002E757F">
        <w:rPr>
          <w:rFonts w:ascii="PT Astra Serif" w:hAnsi="PT Astra Serif"/>
        </w:rPr>
        <w:t>от</w:t>
      </w:r>
      <w:r w:rsidRPr="002E757F">
        <w:rPr>
          <w:rFonts w:ascii="PT Astra Serif" w:hAnsi="PT Astra Serif"/>
          <w:spacing w:val="-2"/>
        </w:rPr>
        <w:t xml:space="preserve"> </w:t>
      </w:r>
      <w:r w:rsidRPr="002E757F">
        <w:rPr>
          <w:rFonts w:ascii="PT Astra Serif" w:hAnsi="PT Astra Serif"/>
        </w:rPr>
        <w:t>задач</w:t>
      </w:r>
      <w:r w:rsidRPr="002E757F">
        <w:rPr>
          <w:rFonts w:ascii="PT Astra Serif" w:hAnsi="PT Astra Serif"/>
          <w:spacing w:val="-1"/>
        </w:rPr>
        <w:t xml:space="preserve"> </w:t>
      </w:r>
      <w:r w:rsidRPr="002E757F">
        <w:rPr>
          <w:rFonts w:ascii="PT Astra Serif" w:hAnsi="PT Astra Serif"/>
        </w:rPr>
        <w:t>предметнопрактической деятельности;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планирование</w:t>
      </w:r>
      <w:r w:rsidRPr="002E757F">
        <w:rPr>
          <w:rFonts w:ascii="PT Astra Serif" w:hAnsi="PT Astra Serif"/>
          <w:spacing w:val="1"/>
        </w:rPr>
        <w:t xml:space="preserve"> </w:t>
      </w:r>
      <w:r w:rsidRPr="002E757F">
        <w:rPr>
          <w:rFonts w:ascii="PT Astra Serif" w:hAnsi="PT Astra Serif"/>
        </w:rPr>
        <w:t>предстоящей</w:t>
      </w:r>
      <w:r w:rsidRPr="002E757F">
        <w:rPr>
          <w:rFonts w:ascii="PT Astra Serif" w:hAnsi="PT Astra Serif"/>
          <w:spacing w:val="1"/>
        </w:rPr>
        <w:t xml:space="preserve"> </w:t>
      </w:r>
      <w:r w:rsidRPr="002E757F">
        <w:rPr>
          <w:rFonts w:ascii="PT Astra Serif" w:hAnsi="PT Astra Serif"/>
        </w:rPr>
        <w:t>практической</w:t>
      </w:r>
      <w:r w:rsidRPr="002E757F">
        <w:rPr>
          <w:rFonts w:ascii="PT Astra Serif" w:hAnsi="PT Astra Serif"/>
          <w:spacing w:val="1"/>
        </w:rPr>
        <w:t xml:space="preserve"> </w:t>
      </w:r>
      <w:r w:rsidRPr="002E757F">
        <w:rPr>
          <w:rFonts w:ascii="PT Astra Serif" w:hAnsi="PT Astra Serif"/>
        </w:rPr>
        <w:t>работы,</w:t>
      </w:r>
      <w:r w:rsidRPr="002E757F">
        <w:rPr>
          <w:rFonts w:ascii="PT Astra Serif" w:hAnsi="PT Astra Serif"/>
          <w:spacing w:val="1"/>
        </w:rPr>
        <w:t xml:space="preserve"> </w:t>
      </w:r>
      <w:r w:rsidRPr="002E757F">
        <w:rPr>
          <w:rFonts w:ascii="PT Astra Serif" w:hAnsi="PT Astra Serif"/>
        </w:rPr>
        <w:t>соотнесение</w:t>
      </w:r>
      <w:r w:rsidRPr="002E757F">
        <w:rPr>
          <w:rFonts w:ascii="PT Astra Serif" w:hAnsi="PT Astra Serif"/>
          <w:spacing w:val="1"/>
        </w:rPr>
        <w:t xml:space="preserve"> </w:t>
      </w:r>
      <w:r w:rsidRPr="002E757F">
        <w:rPr>
          <w:rFonts w:ascii="PT Astra Serif" w:hAnsi="PT Astra Serif"/>
        </w:rPr>
        <w:t>своих</w:t>
      </w:r>
      <w:r w:rsidRPr="002E757F">
        <w:rPr>
          <w:rFonts w:ascii="PT Astra Serif" w:hAnsi="PT Astra Serif"/>
          <w:spacing w:val="1"/>
        </w:rPr>
        <w:t xml:space="preserve"> </w:t>
      </w:r>
      <w:r w:rsidRPr="002E757F">
        <w:rPr>
          <w:rFonts w:ascii="PT Astra Serif" w:hAnsi="PT Astra Serif"/>
        </w:rPr>
        <w:t>действий</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поставленной целью;</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осуществление</w:t>
      </w:r>
      <w:r w:rsidRPr="002E757F">
        <w:rPr>
          <w:rFonts w:ascii="PT Astra Serif" w:hAnsi="PT Astra Serif"/>
          <w:spacing w:val="-5"/>
        </w:rPr>
        <w:t xml:space="preserve"> </w:t>
      </w:r>
      <w:r w:rsidRPr="002E757F">
        <w:rPr>
          <w:rFonts w:ascii="PT Astra Serif" w:hAnsi="PT Astra Serif"/>
        </w:rPr>
        <w:t>настройки</w:t>
      </w:r>
      <w:r w:rsidRPr="002E757F">
        <w:rPr>
          <w:rFonts w:ascii="PT Astra Serif" w:hAnsi="PT Astra Serif"/>
          <w:spacing w:val="-2"/>
        </w:rPr>
        <w:t xml:space="preserve"> </w:t>
      </w:r>
      <w:r w:rsidRPr="002E757F">
        <w:rPr>
          <w:rFonts w:ascii="PT Astra Serif" w:hAnsi="PT Astra Serif"/>
        </w:rPr>
        <w:t>и</w:t>
      </w:r>
      <w:r w:rsidRPr="002E757F">
        <w:rPr>
          <w:rFonts w:ascii="PT Astra Serif" w:hAnsi="PT Astra Serif"/>
          <w:spacing w:val="-4"/>
        </w:rPr>
        <w:t xml:space="preserve"> </w:t>
      </w:r>
      <w:r w:rsidRPr="002E757F">
        <w:rPr>
          <w:rFonts w:ascii="PT Astra Serif" w:hAnsi="PT Astra Serif"/>
        </w:rPr>
        <w:t>текущего ремонта</w:t>
      </w:r>
      <w:r w:rsidRPr="002E757F">
        <w:rPr>
          <w:rFonts w:ascii="PT Astra Serif" w:hAnsi="PT Astra Serif"/>
          <w:spacing w:val="-3"/>
        </w:rPr>
        <w:t xml:space="preserve"> </w:t>
      </w:r>
      <w:r w:rsidRPr="002E757F">
        <w:rPr>
          <w:rFonts w:ascii="PT Astra Serif" w:hAnsi="PT Astra Serif"/>
        </w:rPr>
        <w:t>инструмента;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отбор</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зависимости</w:t>
      </w:r>
      <w:r w:rsidRPr="002E757F">
        <w:rPr>
          <w:rFonts w:ascii="PT Astra Serif" w:hAnsi="PT Astra Serif"/>
          <w:spacing w:val="1"/>
        </w:rPr>
        <w:t xml:space="preserve"> </w:t>
      </w:r>
      <w:r w:rsidRPr="002E757F">
        <w:rPr>
          <w:rFonts w:ascii="PT Astra Serif" w:hAnsi="PT Astra Serif"/>
        </w:rPr>
        <w:t>от</w:t>
      </w:r>
      <w:r w:rsidRPr="002E757F">
        <w:rPr>
          <w:rFonts w:ascii="PT Astra Serif" w:hAnsi="PT Astra Serif"/>
          <w:spacing w:val="1"/>
        </w:rPr>
        <w:t xml:space="preserve"> </w:t>
      </w:r>
      <w:r w:rsidRPr="002E757F">
        <w:rPr>
          <w:rFonts w:ascii="PT Astra Serif" w:hAnsi="PT Astra Serif"/>
        </w:rPr>
        <w:t>свойств</w:t>
      </w:r>
      <w:r w:rsidRPr="002E757F">
        <w:rPr>
          <w:rFonts w:ascii="PT Astra Serif" w:hAnsi="PT Astra Serif"/>
          <w:spacing w:val="1"/>
        </w:rPr>
        <w:t xml:space="preserve"> </w:t>
      </w:r>
      <w:r w:rsidRPr="002E757F">
        <w:rPr>
          <w:rFonts w:ascii="PT Astra Serif" w:hAnsi="PT Astra Serif"/>
        </w:rPr>
        <w:t>материалов</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поставленных</w:t>
      </w:r>
      <w:r w:rsidRPr="002E757F">
        <w:rPr>
          <w:rFonts w:ascii="PT Astra Serif" w:hAnsi="PT Astra Serif"/>
          <w:spacing w:val="1"/>
        </w:rPr>
        <w:t xml:space="preserve"> </w:t>
      </w:r>
      <w:r w:rsidRPr="002E757F">
        <w:rPr>
          <w:rFonts w:ascii="PT Astra Serif" w:hAnsi="PT Astra Serif"/>
        </w:rPr>
        <w:t>целей</w:t>
      </w:r>
      <w:r w:rsidRPr="002E757F">
        <w:rPr>
          <w:rFonts w:ascii="PT Astra Serif" w:hAnsi="PT Astra Serif"/>
          <w:spacing w:val="1"/>
        </w:rPr>
        <w:t xml:space="preserve"> </w:t>
      </w:r>
      <w:r w:rsidRPr="002E757F">
        <w:rPr>
          <w:rFonts w:ascii="PT Astra Serif" w:hAnsi="PT Astra Serif"/>
        </w:rPr>
        <w:t>оптимальных</w:t>
      </w:r>
      <w:r w:rsidRPr="002E757F">
        <w:rPr>
          <w:rFonts w:ascii="PT Astra Serif" w:hAnsi="PT Astra Serif"/>
          <w:spacing w:val="50"/>
        </w:rPr>
        <w:t xml:space="preserve"> </w:t>
      </w:r>
      <w:r w:rsidRPr="002E757F">
        <w:rPr>
          <w:rFonts w:ascii="PT Astra Serif" w:hAnsi="PT Astra Serif"/>
        </w:rPr>
        <w:t>и</w:t>
      </w:r>
      <w:r w:rsidRPr="002E757F">
        <w:rPr>
          <w:rFonts w:ascii="PT Astra Serif" w:hAnsi="PT Astra Serif"/>
          <w:spacing w:val="-47"/>
        </w:rPr>
        <w:t xml:space="preserve"> </w:t>
      </w:r>
      <w:r w:rsidRPr="002E757F">
        <w:rPr>
          <w:rFonts w:ascii="PT Astra Serif" w:hAnsi="PT Astra Serif"/>
        </w:rPr>
        <w:t>доступных</w:t>
      </w:r>
      <w:r w:rsidRPr="002E757F">
        <w:rPr>
          <w:rFonts w:ascii="PT Astra Serif" w:hAnsi="PT Astra Serif"/>
          <w:spacing w:val="-3"/>
        </w:rPr>
        <w:t xml:space="preserve"> </w:t>
      </w:r>
      <w:r w:rsidRPr="002E757F">
        <w:rPr>
          <w:rFonts w:ascii="PT Astra Serif" w:hAnsi="PT Astra Serif"/>
        </w:rPr>
        <w:t>технологических</w:t>
      </w:r>
      <w:r w:rsidRPr="002E757F">
        <w:rPr>
          <w:rFonts w:ascii="PT Astra Serif" w:hAnsi="PT Astra Serif"/>
          <w:spacing w:val="-1"/>
        </w:rPr>
        <w:t xml:space="preserve"> </w:t>
      </w:r>
      <w:r w:rsidRPr="002E757F">
        <w:rPr>
          <w:rFonts w:ascii="PT Astra Serif" w:hAnsi="PT Astra Serif"/>
        </w:rPr>
        <w:t>приемов ручной</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машинной обработки</w:t>
      </w:r>
      <w:r w:rsidRPr="002E757F">
        <w:rPr>
          <w:rFonts w:ascii="PT Astra Serif" w:hAnsi="PT Astra Serif"/>
          <w:spacing w:val="1"/>
        </w:rPr>
        <w:t xml:space="preserve"> </w:t>
      </w:r>
      <w:r w:rsidRPr="002E757F">
        <w:rPr>
          <w:rFonts w:ascii="PT Astra Serif" w:hAnsi="PT Astra Serif"/>
        </w:rPr>
        <w:t>материалов;</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создание материальных ценностей, имеющих потребительскую стоимость и значение для</w:t>
      </w:r>
      <w:r w:rsidRPr="002E757F">
        <w:rPr>
          <w:rFonts w:ascii="PT Astra Serif" w:hAnsi="PT Astra Serif"/>
          <w:spacing w:val="1"/>
        </w:rPr>
        <w:t xml:space="preserve"> </w:t>
      </w:r>
      <w:r w:rsidRPr="002E757F">
        <w:rPr>
          <w:rFonts w:ascii="PT Astra Serif" w:hAnsi="PT Astra Serif"/>
        </w:rPr>
        <w:t>удовлетворения</w:t>
      </w:r>
      <w:r w:rsidRPr="002E757F">
        <w:rPr>
          <w:rFonts w:ascii="PT Astra Serif" w:hAnsi="PT Astra Serif"/>
          <w:spacing w:val="-2"/>
        </w:rPr>
        <w:t xml:space="preserve"> </w:t>
      </w:r>
      <w:r w:rsidRPr="002E757F">
        <w:rPr>
          <w:rFonts w:ascii="PT Astra Serif" w:hAnsi="PT Astra Serif"/>
        </w:rPr>
        <w:t>общественных потребностей;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самостоятельное</w:t>
      </w:r>
      <w:r w:rsidRPr="002E757F">
        <w:rPr>
          <w:rFonts w:ascii="PT Astra Serif" w:hAnsi="PT Astra Serif"/>
          <w:spacing w:val="1"/>
        </w:rPr>
        <w:t xml:space="preserve"> </w:t>
      </w:r>
      <w:r w:rsidRPr="002E757F">
        <w:rPr>
          <w:rFonts w:ascii="PT Astra Serif" w:hAnsi="PT Astra Serif"/>
        </w:rPr>
        <w:t>определение</w:t>
      </w:r>
      <w:r w:rsidRPr="002E757F">
        <w:rPr>
          <w:rFonts w:ascii="PT Astra Serif" w:hAnsi="PT Astra Serif"/>
          <w:spacing w:val="1"/>
        </w:rPr>
        <w:t xml:space="preserve"> </w:t>
      </w:r>
      <w:r w:rsidRPr="002E757F">
        <w:rPr>
          <w:rFonts w:ascii="PT Astra Serif" w:hAnsi="PT Astra Serif"/>
        </w:rPr>
        <w:t>задач</w:t>
      </w:r>
      <w:r w:rsidRPr="002E757F">
        <w:rPr>
          <w:rFonts w:ascii="PT Astra Serif" w:hAnsi="PT Astra Serif"/>
          <w:spacing w:val="1"/>
        </w:rPr>
        <w:t xml:space="preserve"> </w:t>
      </w:r>
      <w:r w:rsidRPr="002E757F">
        <w:rPr>
          <w:rFonts w:ascii="PT Astra Serif" w:hAnsi="PT Astra Serif"/>
        </w:rPr>
        <w:t>предстоящей</w:t>
      </w:r>
      <w:r w:rsidRPr="002E757F">
        <w:rPr>
          <w:rFonts w:ascii="PT Astra Serif" w:hAnsi="PT Astra Serif"/>
          <w:spacing w:val="1"/>
        </w:rPr>
        <w:t xml:space="preserve"> </w:t>
      </w:r>
      <w:r w:rsidRPr="002E757F">
        <w:rPr>
          <w:rFonts w:ascii="PT Astra Serif" w:hAnsi="PT Astra Serif"/>
        </w:rPr>
        <w:t>работы</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оптимальной</w:t>
      </w:r>
      <w:r w:rsidRPr="002E757F">
        <w:rPr>
          <w:rFonts w:ascii="PT Astra Serif" w:hAnsi="PT Astra Serif"/>
          <w:spacing w:val="1"/>
        </w:rPr>
        <w:t xml:space="preserve"> </w:t>
      </w:r>
      <w:r w:rsidRPr="002E757F">
        <w:rPr>
          <w:rFonts w:ascii="PT Astra Serif" w:hAnsi="PT Astra Serif"/>
        </w:rPr>
        <w:t>последовательности</w:t>
      </w:r>
      <w:r w:rsidRPr="002E757F">
        <w:rPr>
          <w:rFonts w:ascii="PT Astra Serif" w:hAnsi="PT Astra Serif"/>
          <w:spacing w:val="-3"/>
        </w:rPr>
        <w:t xml:space="preserve"> </w:t>
      </w:r>
      <w:r w:rsidRPr="002E757F">
        <w:rPr>
          <w:rFonts w:ascii="PT Astra Serif" w:hAnsi="PT Astra Serif"/>
        </w:rPr>
        <w:t>действий</w:t>
      </w:r>
      <w:r w:rsidRPr="002E757F">
        <w:rPr>
          <w:rFonts w:ascii="PT Astra Serif" w:hAnsi="PT Astra Serif"/>
          <w:spacing w:val="-2"/>
        </w:rPr>
        <w:t xml:space="preserve"> </w:t>
      </w:r>
      <w:r w:rsidRPr="002E757F">
        <w:rPr>
          <w:rFonts w:ascii="PT Astra Serif" w:hAnsi="PT Astra Serif"/>
        </w:rPr>
        <w:t>для</w:t>
      </w:r>
      <w:r w:rsidRPr="002E757F">
        <w:rPr>
          <w:rFonts w:ascii="PT Astra Serif" w:hAnsi="PT Astra Serif"/>
          <w:spacing w:val="-2"/>
        </w:rPr>
        <w:t xml:space="preserve"> </w:t>
      </w:r>
      <w:r w:rsidRPr="002E757F">
        <w:rPr>
          <w:rFonts w:ascii="PT Astra Serif" w:hAnsi="PT Astra Serif"/>
        </w:rPr>
        <w:t>реализации</w:t>
      </w:r>
      <w:r w:rsidRPr="002E757F">
        <w:rPr>
          <w:rFonts w:ascii="PT Astra Serif" w:hAnsi="PT Astra Serif"/>
          <w:spacing w:val="-1"/>
        </w:rPr>
        <w:t xml:space="preserve"> </w:t>
      </w:r>
      <w:r w:rsidRPr="002E757F">
        <w:rPr>
          <w:rFonts w:ascii="PT Astra Serif" w:hAnsi="PT Astra Serif"/>
        </w:rPr>
        <w:t>замысла;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прогнозирование</w:t>
      </w:r>
      <w:r w:rsidRPr="002E757F">
        <w:rPr>
          <w:rFonts w:ascii="PT Astra Serif" w:hAnsi="PT Astra Serif"/>
          <w:spacing w:val="1"/>
        </w:rPr>
        <w:t xml:space="preserve"> </w:t>
      </w:r>
      <w:r w:rsidRPr="002E757F">
        <w:rPr>
          <w:rFonts w:ascii="PT Astra Serif" w:hAnsi="PT Astra Serif"/>
        </w:rPr>
        <w:t>конечного</w:t>
      </w:r>
      <w:r w:rsidRPr="002E757F">
        <w:rPr>
          <w:rFonts w:ascii="PT Astra Serif" w:hAnsi="PT Astra Serif"/>
          <w:spacing w:val="1"/>
        </w:rPr>
        <w:t xml:space="preserve"> </w:t>
      </w:r>
      <w:r w:rsidRPr="002E757F">
        <w:rPr>
          <w:rFonts w:ascii="PT Astra Serif" w:hAnsi="PT Astra Serif"/>
        </w:rPr>
        <w:t>результата</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1"/>
        </w:rPr>
        <w:t xml:space="preserve"> </w:t>
      </w:r>
      <w:r w:rsidRPr="002E757F">
        <w:rPr>
          <w:rFonts w:ascii="PT Astra Serif" w:hAnsi="PT Astra Serif"/>
        </w:rPr>
        <w:t>самостоятельный</w:t>
      </w:r>
      <w:r w:rsidRPr="002E757F">
        <w:rPr>
          <w:rFonts w:ascii="PT Astra Serif" w:hAnsi="PT Astra Serif"/>
          <w:spacing w:val="1"/>
        </w:rPr>
        <w:t xml:space="preserve"> </w:t>
      </w:r>
      <w:r w:rsidRPr="002E757F">
        <w:rPr>
          <w:rFonts w:ascii="PT Astra Serif" w:hAnsi="PT Astra Serif"/>
        </w:rPr>
        <w:t>отбор</w:t>
      </w:r>
      <w:r w:rsidRPr="002E757F">
        <w:rPr>
          <w:rFonts w:ascii="PT Astra Serif" w:hAnsi="PT Astra Serif"/>
          <w:spacing w:val="1"/>
        </w:rPr>
        <w:t xml:space="preserve"> </w:t>
      </w:r>
      <w:r w:rsidRPr="002E757F">
        <w:rPr>
          <w:rFonts w:ascii="PT Astra Serif" w:hAnsi="PT Astra Serif"/>
        </w:rPr>
        <w:t>средств</w:t>
      </w:r>
      <w:r w:rsidRPr="002E757F">
        <w:rPr>
          <w:rFonts w:ascii="PT Astra Serif" w:hAnsi="PT Astra Serif"/>
          <w:spacing w:val="49"/>
        </w:rPr>
        <w:t xml:space="preserve"> </w:t>
      </w:r>
      <w:r w:rsidRPr="002E757F">
        <w:rPr>
          <w:rFonts w:ascii="PT Astra Serif" w:hAnsi="PT Astra Serif"/>
        </w:rPr>
        <w:t>и</w:t>
      </w:r>
      <w:r w:rsidRPr="002E757F">
        <w:rPr>
          <w:rFonts w:ascii="PT Astra Serif" w:hAnsi="PT Astra Serif"/>
          <w:spacing w:val="50"/>
        </w:rPr>
        <w:t xml:space="preserve"> </w:t>
      </w:r>
      <w:r w:rsidRPr="002E757F">
        <w:rPr>
          <w:rFonts w:ascii="PT Astra Serif" w:hAnsi="PT Astra Serif"/>
        </w:rPr>
        <w:t>способов</w:t>
      </w:r>
      <w:r w:rsidRPr="002E757F">
        <w:rPr>
          <w:rFonts w:ascii="PT Astra Serif" w:hAnsi="PT Astra Serif"/>
          <w:spacing w:val="1"/>
        </w:rPr>
        <w:t xml:space="preserve"> </w:t>
      </w:r>
      <w:r w:rsidRPr="002E757F">
        <w:rPr>
          <w:rFonts w:ascii="PT Astra Serif" w:hAnsi="PT Astra Serif"/>
        </w:rPr>
        <w:t>работы</w:t>
      </w:r>
      <w:r w:rsidRPr="002E757F">
        <w:rPr>
          <w:rFonts w:ascii="PT Astra Serif" w:hAnsi="PT Astra Serif"/>
          <w:spacing w:val="-1"/>
        </w:rPr>
        <w:t xml:space="preserve"> </w:t>
      </w:r>
      <w:r w:rsidRPr="002E757F">
        <w:rPr>
          <w:rFonts w:ascii="PT Astra Serif" w:hAnsi="PT Astra Serif"/>
        </w:rPr>
        <w:t>для</w:t>
      </w:r>
      <w:r w:rsidRPr="002E757F">
        <w:rPr>
          <w:rFonts w:ascii="PT Astra Serif" w:hAnsi="PT Astra Serif"/>
          <w:spacing w:val="-1"/>
        </w:rPr>
        <w:t xml:space="preserve"> </w:t>
      </w:r>
      <w:r w:rsidRPr="002E757F">
        <w:rPr>
          <w:rFonts w:ascii="PT Astra Serif" w:hAnsi="PT Astra Serif"/>
        </w:rPr>
        <w:t>его</w:t>
      </w:r>
      <w:r w:rsidRPr="002E757F">
        <w:rPr>
          <w:rFonts w:ascii="PT Astra Serif" w:hAnsi="PT Astra Serif"/>
          <w:spacing w:val="1"/>
        </w:rPr>
        <w:t xml:space="preserve"> </w:t>
      </w:r>
      <w:r w:rsidRPr="002E757F">
        <w:rPr>
          <w:rFonts w:ascii="PT Astra Serif" w:hAnsi="PT Astra Serif"/>
        </w:rPr>
        <w:t>получения;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владение</w:t>
      </w:r>
      <w:r w:rsidRPr="002E757F">
        <w:rPr>
          <w:rFonts w:ascii="PT Astra Serif" w:hAnsi="PT Astra Serif"/>
          <w:spacing w:val="1"/>
        </w:rPr>
        <w:t xml:space="preserve"> </w:t>
      </w:r>
      <w:r w:rsidRPr="002E757F">
        <w:rPr>
          <w:rFonts w:ascii="PT Astra Serif" w:hAnsi="PT Astra Serif"/>
        </w:rPr>
        <w:t>некоторыми</w:t>
      </w:r>
      <w:r w:rsidRPr="002E757F">
        <w:rPr>
          <w:rFonts w:ascii="PT Astra Serif" w:hAnsi="PT Astra Serif"/>
          <w:spacing w:val="1"/>
        </w:rPr>
        <w:t xml:space="preserve"> </w:t>
      </w:r>
      <w:r w:rsidRPr="002E757F">
        <w:rPr>
          <w:rFonts w:ascii="PT Astra Serif" w:hAnsi="PT Astra Serif"/>
        </w:rPr>
        <w:t>видам</w:t>
      </w:r>
      <w:r w:rsidRPr="002E757F">
        <w:rPr>
          <w:rFonts w:ascii="PT Astra Serif" w:hAnsi="PT Astra Serif"/>
          <w:spacing w:val="1"/>
        </w:rPr>
        <w:t xml:space="preserve"> </w:t>
      </w:r>
      <w:r w:rsidRPr="002E757F">
        <w:rPr>
          <w:rFonts w:ascii="PT Astra Serif" w:hAnsi="PT Astra Serif"/>
        </w:rPr>
        <w:t>общественно-организационного</w:t>
      </w:r>
      <w:r w:rsidRPr="002E757F">
        <w:rPr>
          <w:rFonts w:ascii="PT Astra Serif" w:hAnsi="PT Astra Serif"/>
          <w:spacing w:val="1"/>
        </w:rPr>
        <w:t xml:space="preserve"> </w:t>
      </w:r>
      <w:r w:rsidRPr="002E757F">
        <w:rPr>
          <w:rFonts w:ascii="PT Astra Serif" w:hAnsi="PT Astra Serif"/>
        </w:rPr>
        <w:t>труда</w:t>
      </w:r>
      <w:r w:rsidRPr="002E757F">
        <w:rPr>
          <w:rFonts w:ascii="PT Astra Serif" w:hAnsi="PT Astra Serif"/>
          <w:spacing w:val="1"/>
        </w:rPr>
        <w:t xml:space="preserve"> </w:t>
      </w:r>
      <w:r w:rsidRPr="002E757F">
        <w:rPr>
          <w:rFonts w:ascii="PT Astra Serif" w:hAnsi="PT Astra Serif"/>
        </w:rPr>
        <w:t>(выполнение</w:t>
      </w:r>
      <w:r w:rsidRPr="002E757F">
        <w:rPr>
          <w:rFonts w:ascii="PT Astra Serif" w:hAnsi="PT Astra Serif"/>
          <w:spacing w:val="1"/>
        </w:rPr>
        <w:t xml:space="preserve"> </w:t>
      </w:r>
      <w:r w:rsidRPr="002E757F">
        <w:rPr>
          <w:rFonts w:ascii="PT Astra Serif" w:hAnsi="PT Astra Serif"/>
        </w:rPr>
        <w:t>обязанностей бригадира</w:t>
      </w:r>
      <w:r w:rsidRPr="002E757F">
        <w:rPr>
          <w:rFonts w:ascii="PT Astra Serif" w:hAnsi="PT Astra Serif"/>
          <w:spacing w:val="-2"/>
        </w:rPr>
        <w:t xml:space="preserve"> </w:t>
      </w:r>
      <w:r w:rsidRPr="002E757F">
        <w:rPr>
          <w:rFonts w:ascii="PT Astra Serif" w:hAnsi="PT Astra Serif"/>
        </w:rPr>
        <w:t>рабочей</w:t>
      </w:r>
      <w:r w:rsidRPr="002E757F">
        <w:rPr>
          <w:rFonts w:ascii="PT Astra Serif" w:hAnsi="PT Astra Serif"/>
          <w:spacing w:val="1"/>
        </w:rPr>
        <w:t xml:space="preserve"> </w:t>
      </w:r>
      <w:r w:rsidRPr="002E757F">
        <w:rPr>
          <w:rFonts w:ascii="PT Astra Serif" w:hAnsi="PT Astra Serif"/>
        </w:rPr>
        <w:t>группы,</w:t>
      </w:r>
      <w:r w:rsidRPr="002E757F">
        <w:rPr>
          <w:rFonts w:ascii="PT Astra Serif" w:hAnsi="PT Astra Serif"/>
          <w:spacing w:val="-2"/>
        </w:rPr>
        <w:t xml:space="preserve"> </w:t>
      </w:r>
      <w:r w:rsidRPr="002E757F">
        <w:rPr>
          <w:rFonts w:ascii="PT Astra Serif" w:hAnsi="PT Astra Serif"/>
        </w:rPr>
        <w:t>старосты</w:t>
      </w:r>
      <w:r w:rsidRPr="002E757F">
        <w:rPr>
          <w:rFonts w:ascii="PT Astra Serif" w:hAnsi="PT Astra Serif"/>
          <w:spacing w:val="-3"/>
        </w:rPr>
        <w:t xml:space="preserve"> </w:t>
      </w:r>
      <w:r w:rsidRPr="002E757F">
        <w:rPr>
          <w:rFonts w:ascii="PT Astra Serif" w:hAnsi="PT Astra Serif"/>
        </w:rPr>
        <w:t>класса,</w:t>
      </w:r>
      <w:r w:rsidRPr="002E757F">
        <w:rPr>
          <w:rFonts w:ascii="PT Astra Serif" w:hAnsi="PT Astra Serif"/>
          <w:spacing w:val="-1"/>
        </w:rPr>
        <w:t xml:space="preserve"> </w:t>
      </w:r>
      <w:r w:rsidRPr="002E757F">
        <w:rPr>
          <w:rFonts w:ascii="PT Astra Serif" w:hAnsi="PT Astra Serif"/>
        </w:rPr>
        <w:t>звеньевого);</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понимание общественной значимости своего труда, своих достижений в области трудовой</w:t>
      </w:r>
      <w:r w:rsidRPr="002E757F">
        <w:rPr>
          <w:rFonts w:ascii="PT Astra Serif" w:hAnsi="PT Astra Serif"/>
          <w:spacing w:val="1"/>
        </w:rPr>
        <w:t xml:space="preserve"> </w:t>
      </w:r>
      <w:r w:rsidRPr="002E757F">
        <w:rPr>
          <w:rFonts w:ascii="PT Astra Serif" w:hAnsi="PT Astra Serif"/>
        </w:rPr>
        <w:t>деятельности;</w:t>
      </w:r>
      <w:r w:rsidRPr="002E757F">
        <w:rPr>
          <w:rFonts w:ascii="PT Astra Serif" w:hAnsi="PT Astra Serif"/>
          <w:spacing w:val="-2"/>
        </w:rPr>
        <w:t xml:space="preserve"> </w:t>
      </w:r>
      <w:r w:rsidRPr="002E757F">
        <w:rPr>
          <w:rFonts w:ascii="PT Astra Serif" w:hAnsi="PT Astra Serif"/>
        </w:rPr>
        <w:t>способность к самооценке;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понимание</w:t>
      </w:r>
      <w:r w:rsidRPr="002E757F">
        <w:rPr>
          <w:rFonts w:ascii="PT Astra Serif" w:hAnsi="PT Astra Serif"/>
          <w:spacing w:val="1"/>
        </w:rPr>
        <w:t xml:space="preserve"> </w:t>
      </w:r>
      <w:r w:rsidRPr="002E757F">
        <w:rPr>
          <w:rFonts w:ascii="PT Astra Serif" w:hAnsi="PT Astra Serif"/>
        </w:rPr>
        <w:t>необходимости</w:t>
      </w:r>
      <w:r w:rsidRPr="002E757F">
        <w:rPr>
          <w:rFonts w:ascii="PT Astra Serif" w:hAnsi="PT Astra Serif"/>
          <w:spacing w:val="1"/>
        </w:rPr>
        <w:t xml:space="preserve"> </w:t>
      </w:r>
      <w:r w:rsidRPr="002E757F">
        <w:rPr>
          <w:rFonts w:ascii="PT Astra Serif" w:hAnsi="PT Astra Serif"/>
        </w:rPr>
        <w:t>гармоничного</w:t>
      </w:r>
      <w:r w:rsidRPr="002E757F">
        <w:rPr>
          <w:rFonts w:ascii="PT Astra Serif" w:hAnsi="PT Astra Serif"/>
          <w:spacing w:val="1"/>
        </w:rPr>
        <w:t xml:space="preserve"> </w:t>
      </w:r>
      <w:r w:rsidRPr="002E757F">
        <w:rPr>
          <w:rFonts w:ascii="PT Astra Serif" w:hAnsi="PT Astra Serif"/>
        </w:rPr>
        <w:t>сосуществования</w:t>
      </w:r>
      <w:r w:rsidRPr="002E757F">
        <w:rPr>
          <w:rFonts w:ascii="PT Astra Serif" w:hAnsi="PT Astra Serif"/>
          <w:spacing w:val="1"/>
        </w:rPr>
        <w:t xml:space="preserve"> </w:t>
      </w:r>
      <w:r w:rsidRPr="002E757F">
        <w:rPr>
          <w:rFonts w:ascii="PT Astra Serif" w:hAnsi="PT Astra Serif"/>
        </w:rPr>
        <w:t>предметного</w:t>
      </w:r>
      <w:r w:rsidRPr="002E757F">
        <w:rPr>
          <w:rFonts w:ascii="PT Astra Serif" w:hAnsi="PT Astra Serif"/>
          <w:spacing w:val="1"/>
        </w:rPr>
        <w:t xml:space="preserve"> </w:t>
      </w:r>
      <w:r w:rsidRPr="002E757F">
        <w:rPr>
          <w:rFonts w:ascii="PT Astra Serif" w:hAnsi="PT Astra Serif"/>
        </w:rPr>
        <w:t>мира</w:t>
      </w:r>
      <w:r w:rsidRPr="002E757F">
        <w:rPr>
          <w:rFonts w:ascii="PT Astra Serif" w:hAnsi="PT Astra Serif"/>
          <w:spacing w:val="1"/>
        </w:rPr>
        <w:t xml:space="preserve"> </w:t>
      </w:r>
      <w:r w:rsidRPr="002E757F">
        <w:rPr>
          <w:rFonts w:ascii="PT Astra Serif" w:hAnsi="PT Astra Serif"/>
        </w:rPr>
        <w:t>с</w:t>
      </w:r>
      <w:r w:rsidRPr="002E757F">
        <w:rPr>
          <w:rFonts w:ascii="PT Astra Serif" w:hAnsi="PT Astra Serif"/>
          <w:spacing w:val="1"/>
        </w:rPr>
        <w:t xml:space="preserve"> </w:t>
      </w:r>
      <w:r w:rsidRPr="002E757F">
        <w:rPr>
          <w:rFonts w:ascii="PT Astra Serif" w:hAnsi="PT Astra Serif"/>
        </w:rPr>
        <w:t>миром</w:t>
      </w:r>
      <w:r w:rsidRPr="002E757F">
        <w:rPr>
          <w:rFonts w:ascii="PT Astra Serif" w:hAnsi="PT Astra Serif"/>
          <w:spacing w:val="1"/>
        </w:rPr>
        <w:t xml:space="preserve"> </w:t>
      </w:r>
      <w:r w:rsidRPr="002E757F">
        <w:rPr>
          <w:rFonts w:ascii="PT Astra Serif" w:hAnsi="PT Astra Serif"/>
        </w:rPr>
        <w:t>природы.</w:t>
      </w:r>
    </w:p>
    <w:p w:rsidR="00B40420" w:rsidRPr="002E757F" w:rsidRDefault="00B40420" w:rsidP="00CB2175">
      <w:pPr>
        <w:spacing w:after="0" w:line="240" w:lineRule="auto"/>
        <w:ind w:left="567" w:right="457" w:firstLine="567"/>
        <w:jc w:val="both"/>
        <w:rPr>
          <w:rFonts w:ascii="PT Astra Serif" w:hAnsi="PT Astra Serif"/>
          <w:sz w:val="24"/>
          <w:szCs w:val="24"/>
        </w:rPr>
      </w:pPr>
    </w:p>
    <w:p w:rsidR="00B40420" w:rsidRPr="002E757F" w:rsidRDefault="002E757F" w:rsidP="00CB2175">
      <w:pPr>
        <w:pStyle w:val="1"/>
        <w:tabs>
          <w:tab w:val="left" w:pos="1227"/>
        </w:tabs>
        <w:spacing w:line="240" w:lineRule="auto"/>
        <w:ind w:left="567" w:right="457" w:firstLine="567"/>
        <w:jc w:val="both"/>
        <w:rPr>
          <w:rFonts w:ascii="PT Astra Serif" w:hAnsi="PT Astra Serif"/>
          <w:sz w:val="24"/>
          <w:szCs w:val="24"/>
        </w:rPr>
      </w:pPr>
      <w:r w:rsidRPr="002E757F">
        <w:rPr>
          <w:rFonts w:ascii="PT Astra Serif" w:hAnsi="PT Astra Serif"/>
          <w:sz w:val="24"/>
          <w:szCs w:val="24"/>
        </w:rPr>
        <w:t>3.2. Программа формирования базовых учебных действий обучающихся с умственной отсталостью (далее - программа формирования БУД) реализуется в процессе всего периода обучения, в процессе учебной и внеурочной деятельности</w:t>
      </w:r>
      <w:r w:rsidRPr="002E757F">
        <w:rPr>
          <w:rFonts w:ascii="PT Astra Serif" w:hAnsi="PT Astra Serif"/>
          <w:spacing w:val="40"/>
          <w:sz w:val="24"/>
          <w:szCs w:val="24"/>
        </w:rPr>
        <w:t xml:space="preserve"> </w:t>
      </w:r>
      <w:r w:rsidRPr="002E757F">
        <w:rPr>
          <w:rFonts w:ascii="PT Astra Serif" w:hAnsi="PT Astra Serif"/>
          <w:sz w:val="24"/>
          <w:szCs w:val="24"/>
        </w:rPr>
        <w:t>и конкретизирует требования Стандарта к личностным и предметным результатам освоения АООП.</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умственной отсталостью (интеллектуальными нарушениями).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БУД обеспечивают становление учебной деятельности обучающегося с умственной отсталостью в основных ее составляющих: познавательной, регулятивной, коммуникативной, личностной.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 xml:space="preserve">Цель реализации программы формирования БУД состоит в формировании основ учебной деятельности обучающихся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w:t>
      </w:r>
      <w:r w:rsidRPr="002E757F">
        <w:rPr>
          <w:rFonts w:ascii="PT Astra Serif" w:hAnsi="PT Astra Serif"/>
          <w:spacing w:val="-2"/>
        </w:rPr>
        <w:t>труда.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lastRenderedPageBreak/>
        <w:t>Задачи</w:t>
      </w:r>
      <w:r w:rsidRPr="002E757F">
        <w:rPr>
          <w:rFonts w:ascii="PT Astra Serif" w:hAnsi="PT Astra Serif"/>
          <w:spacing w:val="-9"/>
        </w:rPr>
        <w:t xml:space="preserve"> </w:t>
      </w:r>
      <w:r w:rsidRPr="002E757F">
        <w:rPr>
          <w:rFonts w:ascii="PT Astra Serif" w:hAnsi="PT Astra Serif"/>
        </w:rPr>
        <w:t>реализации</w:t>
      </w:r>
      <w:r w:rsidRPr="002E757F">
        <w:rPr>
          <w:rFonts w:ascii="PT Astra Serif" w:hAnsi="PT Astra Serif"/>
          <w:spacing w:val="-7"/>
        </w:rPr>
        <w:t xml:space="preserve"> </w:t>
      </w:r>
      <w:r w:rsidRPr="002E757F">
        <w:rPr>
          <w:rFonts w:ascii="PT Astra Serif" w:hAnsi="PT Astra Serif"/>
          <w:spacing w:val="-2"/>
        </w:rPr>
        <w:t>программы:</w:t>
      </w:r>
    </w:p>
    <w:p w:rsidR="00B40420" w:rsidRPr="002E757F" w:rsidRDefault="002E757F" w:rsidP="00CB2175">
      <w:pPr>
        <w:pStyle w:val="af1"/>
        <w:numPr>
          <w:ilvl w:val="0"/>
          <w:numId w:val="19"/>
        </w:numPr>
        <w:tabs>
          <w:tab w:val="left" w:pos="1183"/>
        </w:tabs>
        <w:ind w:left="567" w:right="457" w:firstLine="567"/>
        <w:jc w:val="both"/>
        <w:rPr>
          <w:rFonts w:ascii="PT Astra Serif" w:hAnsi="PT Astra Serif"/>
          <w:sz w:val="24"/>
          <w:szCs w:val="24"/>
        </w:rPr>
      </w:pPr>
      <w:r w:rsidRPr="002E757F">
        <w:rPr>
          <w:rFonts w:ascii="PT Astra Serif" w:hAnsi="PT Astra Serif"/>
          <w:sz w:val="24"/>
          <w:szCs w:val="24"/>
        </w:rPr>
        <w:t>Формирование</w:t>
      </w:r>
      <w:r w:rsidRPr="002E757F">
        <w:rPr>
          <w:rFonts w:ascii="PT Astra Serif" w:hAnsi="PT Astra Serif"/>
          <w:spacing w:val="-12"/>
          <w:sz w:val="24"/>
          <w:szCs w:val="24"/>
        </w:rPr>
        <w:t xml:space="preserve"> </w:t>
      </w:r>
      <w:r w:rsidRPr="002E757F">
        <w:rPr>
          <w:rFonts w:ascii="PT Astra Serif" w:hAnsi="PT Astra Serif"/>
          <w:sz w:val="24"/>
          <w:szCs w:val="24"/>
        </w:rPr>
        <w:t>мотивационного</w:t>
      </w:r>
      <w:r w:rsidRPr="002E757F">
        <w:rPr>
          <w:rFonts w:ascii="PT Astra Serif" w:hAnsi="PT Astra Serif"/>
          <w:spacing w:val="-10"/>
          <w:sz w:val="24"/>
          <w:szCs w:val="24"/>
        </w:rPr>
        <w:t xml:space="preserve"> </w:t>
      </w:r>
      <w:r w:rsidRPr="002E757F">
        <w:rPr>
          <w:rFonts w:ascii="PT Astra Serif" w:hAnsi="PT Astra Serif"/>
          <w:sz w:val="24"/>
          <w:szCs w:val="24"/>
        </w:rPr>
        <w:t>компонента</w:t>
      </w:r>
      <w:r w:rsidRPr="002E757F">
        <w:rPr>
          <w:rFonts w:ascii="PT Astra Serif" w:hAnsi="PT Astra Serif"/>
          <w:spacing w:val="-12"/>
          <w:sz w:val="24"/>
          <w:szCs w:val="24"/>
        </w:rPr>
        <w:t xml:space="preserve"> </w:t>
      </w:r>
      <w:r w:rsidRPr="002E757F">
        <w:rPr>
          <w:rFonts w:ascii="PT Astra Serif" w:hAnsi="PT Astra Serif"/>
          <w:sz w:val="24"/>
          <w:szCs w:val="24"/>
        </w:rPr>
        <w:t>учебной</w:t>
      </w:r>
      <w:r w:rsidRPr="002E757F">
        <w:rPr>
          <w:rFonts w:ascii="PT Astra Serif" w:hAnsi="PT Astra Serif"/>
          <w:spacing w:val="-13"/>
          <w:sz w:val="24"/>
          <w:szCs w:val="24"/>
        </w:rPr>
        <w:t xml:space="preserve"> </w:t>
      </w:r>
      <w:r w:rsidRPr="002E757F">
        <w:rPr>
          <w:rFonts w:ascii="PT Astra Serif" w:hAnsi="PT Astra Serif"/>
          <w:spacing w:val="-2"/>
          <w:sz w:val="24"/>
          <w:szCs w:val="24"/>
        </w:rPr>
        <w:t>деятельности.</w:t>
      </w:r>
    </w:p>
    <w:p w:rsidR="00B40420" w:rsidRPr="002E757F" w:rsidRDefault="002E757F" w:rsidP="00CB2175">
      <w:pPr>
        <w:pStyle w:val="af1"/>
        <w:numPr>
          <w:ilvl w:val="0"/>
          <w:numId w:val="19"/>
        </w:numPr>
        <w:tabs>
          <w:tab w:val="left" w:pos="1249"/>
        </w:tabs>
        <w:ind w:left="567" w:right="457" w:firstLine="567"/>
        <w:jc w:val="both"/>
        <w:rPr>
          <w:rFonts w:ascii="PT Astra Serif" w:hAnsi="PT Astra Serif"/>
          <w:sz w:val="24"/>
          <w:szCs w:val="24"/>
        </w:rPr>
      </w:pPr>
      <w:r w:rsidRPr="002E757F">
        <w:rPr>
          <w:rFonts w:ascii="PT Astra Serif" w:hAnsi="PT Astra Serif"/>
          <w:sz w:val="24"/>
          <w:szCs w:val="24"/>
        </w:rPr>
        <w:t>Овладение комплексом базовых учебных действий, составляющих операционный компонент учебной деятельности.</w:t>
      </w:r>
    </w:p>
    <w:p w:rsidR="00B40420" w:rsidRPr="002E757F" w:rsidRDefault="002E757F" w:rsidP="00CB2175">
      <w:pPr>
        <w:pStyle w:val="af1"/>
        <w:numPr>
          <w:ilvl w:val="0"/>
          <w:numId w:val="19"/>
        </w:numPr>
        <w:tabs>
          <w:tab w:val="left" w:pos="1302"/>
        </w:tabs>
        <w:ind w:left="567" w:right="457" w:firstLine="567"/>
        <w:jc w:val="both"/>
        <w:rPr>
          <w:rFonts w:ascii="PT Astra Serif" w:hAnsi="PT Astra Serif"/>
          <w:sz w:val="24"/>
          <w:szCs w:val="24"/>
        </w:rPr>
      </w:pPr>
      <w:r w:rsidRPr="002E757F">
        <w:rPr>
          <w:rFonts w:ascii="PT Astra Serif" w:hAnsi="PT Astra Serif"/>
          <w:sz w:val="24"/>
          <w:szCs w:val="24"/>
        </w:rP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педагогического работника.</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Для</w:t>
      </w:r>
      <w:r w:rsidRPr="002E757F">
        <w:rPr>
          <w:rFonts w:ascii="PT Astra Serif" w:hAnsi="PT Astra Serif"/>
          <w:spacing w:val="-8"/>
        </w:rPr>
        <w:t xml:space="preserve"> </w:t>
      </w:r>
      <w:r w:rsidRPr="002E757F">
        <w:rPr>
          <w:rFonts w:ascii="PT Astra Serif" w:hAnsi="PT Astra Serif"/>
        </w:rPr>
        <w:t>реализации</w:t>
      </w:r>
      <w:r w:rsidRPr="002E757F">
        <w:rPr>
          <w:rFonts w:ascii="PT Astra Serif" w:hAnsi="PT Astra Serif"/>
          <w:spacing w:val="-6"/>
        </w:rPr>
        <w:t xml:space="preserve"> </w:t>
      </w:r>
      <w:r w:rsidRPr="002E757F">
        <w:rPr>
          <w:rFonts w:ascii="PT Astra Serif" w:hAnsi="PT Astra Serif"/>
        </w:rPr>
        <w:t>поставленной</w:t>
      </w:r>
      <w:r w:rsidRPr="002E757F">
        <w:rPr>
          <w:rFonts w:ascii="PT Astra Serif" w:hAnsi="PT Astra Serif"/>
          <w:spacing w:val="-8"/>
        </w:rPr>
        <w:t xml:space="preserve"> </w:t>
      </w:r>
      <w:r w:rsidRPr="002E757F">
        <w:rPr>
          <w:rFonts w:ascii="PT Astra Serif" w:hAnsi="PT Astra Serif"/>
        </w:rPr>
        <w:t>цели</w:t>
      </w:r>
      <w:r w:rsidRPr="002E757F">
        <w:rPr>
          <w:rFonts w:ascii="PT Astra Serif" w:hAnsi="PT Astra Serif"/>
          <w:spacing w:val="-8"/>
        </w:rPr>
        <w:t xml:space="preserve"> </w:t>
      </w:r>
      <w:r w:rsidRPr="002E757F">
        <w:rPr>
          <w:rFonts w:ascii="PT Astra Serif" w:hAnsi="PT Astra Serif"/>
        </w:rPr>
        <w:t>и</w:t>
      </w:r>
      <w:r w:rsidRPr="002E757F">
        <w:rPr>
          <w:rFonts w:ascii="PT Astra Serif" w:hAnsi="PT Astra Serif"/>
          <w:spacing w:val="-6"/>
        </w:rPr>
        <w:t xml:space="preserve"> </w:t>
      </w:r>
      <w:r w:rsidRPr="002E757F">
        <w:rPr>
          <w:rFonts w:ascii="PT Astra Serif" w:hAnsi="PT Astra Serif"/>
        </w:rPr>
        <w:t>соответствующих</w:t>
      </w:r>
      <w:r w:rsidRPr="002E757F">
        <w:rPr>
          <w:rFonts w:ascii="PT Astra Serif" w:hAnsi="PT Astra Serif"/>
          <w:spacing w:val="-5"/>
        </w:rPr>
        <w:t xml:space="preserve"> </w:t>
      </w:r>
      <w:r w:rsidRPr="002E757F">
        <w:rPr>
          <w:rFonts w:ascii="PT Astra Serif" w:hAnsi="PT Astra Serif"/>
        </w:rPr>
        <w:t>ей</w:t>
      </w:r>
      <w:r w:rsidRPr="002E757F">
        <w:rPr>
          <w:rFonts w:ascii="PT Astra Serif" w:hAnsi="PT Astra Serif"/>
          <w:spacing w:val="-5"/>
        </w:rPr>
        <w:t xml:space="preserve"> </w:t>
      </w:r>
      <w:r w:rsidRPr="002E757F">
        <w:rPr>
          <w:rFonts w:ascii="PT Astra Serif" w:hAnsi="PT Astra Serif"/>
        </w:rPr>
        <w:t>задач</w:t>
      </w:r>
      <w:r w:rsidRPr="002E757F">
        <w:rPr>
          <w:rFonts w:ascii="PT Astra Serif" w:hAnsi="PT Astra Serif"/>
          <w:spacing w:val="-8"/>
        </w:rPr>
        <w:t xml:space="preserve"> </w:t>
      </w:r>
      <w:r w:rsidRPr="002E757F">
        <w:rPr>
          <w:rFonts w:ascii="PT Astra Serif" w:hAnsi="PT Astra Serif"/>
          <w:spacing w:val="-2"/>
        </w:rPr>
        <w:t>необходимо:</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определить функции и состав базовых учебных действий, учитывая психофизические особенности и своеобразие учебной деятельности обучающихся;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определить</w:t>
      </w:r>
      <w:r w:rsidRPr="002E757F">
        <w:rPr>
          <w:rFonts w:ascii="PT Astra Serif" w:hAnsi="PT Astra Serif"/>
          <w:spacing w:val="-8"/>
        </w:rPr>
        <w:t xml:space="preserve"> </w:t>
      </w:r>
      <w:r w:rsidRPr="002E757F">
        <w:rPr>
          <w:rFonts w:ascii="PT Astra Serif" w:hAnsi="PT Astra Serif"/>
        </w:rPr>
        <w:t>связи</w:t>
      </w:r>
      <w:r w:rsidRPr="002E757F">
        <w:rPr>
          <w:rFonts w:ascii="PT Astra Serif" w:hAnsi="PT Astra Serif"/>
          <w:spacing w:val="-6"/>
        </w:rPr>
        <w:t xml:space="preserve"> </w:t>
      </w:r>
      <w:r w:rsidRPr="002E757F">
        <w:rPr>
          <w:rFonts w:ascii="PT Astra Serif" w:hAnsi="PT Astra Serif"/>
        </w:rPr>
        <w:t>базовых</w:t>
      </w:r>
      <w:r w:rsidRPr="002E757F">
        <w:rPr>
          <w:rFonts w:ascii="PT Astra Serif" w:hAnsi="PT Astra Serif"/>
          <w:spacing w:val="-6"/>
        </w:rPr>
        <w:t xml:space="preserve"> </w:t>
      </w:r>
      <w:r w:rsidRPr="002E757F">
        <w:rPr>
          <w:rFonts w:ascii="PT Astra Serif" w:hAnsi="PT Astra Serif"/>
        </w:rPr>
        <w:t>учебных</w:t>
      </w:r>
      <w:r w:rsidRPr="002E757F">
        <w:rPr>
          <w:rFonts w:ascii="PT Astra Serif" w:hAnsi="PT Astra Serif"/>
          <w:spacing w:val="-9"/>
        </w:rPr>
        <w:t xml:space="preserve"> </w:t>
      </w:r>
      <w:r w:rsidRPr="002E757F">
        <w:rPr>
          <w:rFonts w:ascii="PT Astra Serif" w:hAnsi="PT Astra Serif"/>
        </w:rPr>
        <w:t>действий</w:t>
      </w:r>
      <w:r w:rsidRPr="002E757F">
        <w:rPr>
          <w:rFonts w:ascii="PT Astra Serif" w:hAnsi="PT Astra Serif"/>
          <w:spacing w:val="-7"/>
        </w:rPr>
        <w:t xml:space="preserve"> </w:t>
      </w:r>
      <w:r w:rsidRPr="002E757F">
        <w:rPr>
          <w:rFonts w:ascii="PT Astra Serif" w:hAnsi="PT Astra Serif"/>
        </w:rPr>
        <w:t>с</w:t>
      </w:r>
      <w:r w:rsidRPr="002E757F">
        <w:rPr>
          <w:rFonts w:ascii="PT Astra Serif" w:hAnsi="PT Astra Serif"/>
          <w:spacing w:val="-7"/>
        </w:rPr>
        <w:t xml:space="preserve"> </w:t>
      </w:r>
      <w:r w:rsidRPr="002E757F">
        <w:rPr>
          <w:rFonts w:ascii="PT Astra Serif" w:hAnsi="PT Astra Serif"/>
        </w:rPr>
        <w:t>содержанием</w:t>
      </w:r>
      <w:r w:rsidRPr="002E757F">
        <w:rPr>
          <w:rFonts w:ascii="PT Astra Serif" w:hAnsi="PT Astra Serif"/>
          <w:spacing w:val="-7"/>
        </w:rPr>
        <w:t xml:space="preserve"> </w:t>
      </w:r>
      <w:r w:rsidRPr="002E757F">
        <w:rPr>
          <w:rFonts w:ascii="PT Astra Serif" w:hAnsi="PT Astra Serif"/>
        </w:rPr>
        <w:t>учебных</w:t>
      </w:r>
      <w:r w:rsidRPr="002E757F">
        <w:rPr>
          <w:rFonts w:ascii="PT Astra Serif" w:hAnsi="PT Astra Serif"/>
          <w:spacing w:val="-9"/>
        </w:rPr>
        <w:t xml:space="preserve"> </w:t>
      </w:r>
      <w:r w:rsidRPr="002E757F">
        <w:rPr>
          <w:rFonts w:ascii="PT Astra Serif" w:hAnsi="PT Astra Serif"/>
          <w:spacing w:val="-2"/>
        </w:rPr>
        <w:t>предметов.</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образовательной организации.</w:t>
      </w:r>
    </w:p>
    <w:p w:rsidR="00B40420" w:rsidRPr="002E757F" w:rsidRDefault="002E757F" w:rsidP="00CB2175">
      <w:pPr>
        <w:pStyle w:val="1"/>
        <w:spacing w:line="240" w:lineRule="auto"/>
        <w:ind w:left="567" w:right="457" w:firstLine="567"/>
        <w:jc w:val="both"/>
        <w:rPr>
          <w:rFonts w:ascii="PT Astra Serif" w:hAnsi="PT Astra Serif"/>
          <w:sz w:val="24"/>
          <w:szCs w:val="24"/>
        </w:rPr>
      </w:pPr>
      <w:r w:rsidRPr="002E757F">
        <w:rPr>
          <w:rFonts w:ascii="PT Astra Serif" w:hAnsi="PT Astra Serif"/>
          <w:sz w:val="24"/>
          <w:szCs w:val="24"/>
        </w:rPr>
        <w:t>Функции, состав и характеристика БУД обучающихся с умственной отсталостью (интеллектуальными нарушениями).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 xml:space="preserve">В качестве БУД рассматриваются операционные, мотивационные, целевые и </w:t>
      </w:r>
      <w:r w:rsidRPr="002E757F">
        <w:rPr>
          <w:rFonts w:ascii="PT Astra Serif" w:hAnsi="PT Astra Serif"/>
          <w:spacing w:val="-2"/>
        </w:rPr>
        <w:t>оценочные.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Функции</w:t>
      </w:r>
      <w:r w:rsidRPr="002E757F">
        <w:rPr>
          <w:rFonts w:ascii="PT Astra Serif" w:hAnsi="PT Astra Serif"/>
          <w:spacing w:val="-7"/>
        </w:rPr>
        <w:t xml:space="preserve"> </w:t>
      </w:r>
      <w:r w:rsidRPr="002E757F">
        <w:rPr>
          <w:rFonts w:ascii="PT Astra Serif" w:hAnsi="PT Astra Serif"/>
          <w:spacing w:val="-4"/>
        </w:rPr>
        <w:t>БУД:</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 xml:space="preserve">обеспечение успешности (эффективности) изучения содержания любой предметной </w:t>
      </w:r>
      <w:r w:rsidRPr="002E757F">
        <w:rPr>
          <w:rFonts w:ascii="PT Astra Serif" w:hAnsi="PT Astra Serif"/>
          <w:spacing w:val="-2"/>
        </w:rPr>
        <w:t>области;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реализация</w:t>
      </w:r>
      <w:r w:rsidRPr="002E757F">
        <w:rPr>
          <w:rFonts w:ascii="PT Astra Serif" w:hAnsi="PT Astra Serif"/>
          <w:spacing w:val="-9"/>
        </w:rPr>
        <w:t xml:space="preserve"> </w:t>
      </w:r>
      <w:r w:rsidRPr="002E757F">
        <w:rPr>
          <w:rFonts w:ascii="PT Astra Serif" w:hAnsi="PT Astra Serif"/>
        </w:rPr>
        <w:t>преемственности</w:t>
      </w:r>
      <w:r w:rsidRPr="002E757F">
        <w:rPr>
          <w:rFonts w:ascii="PT Astra Serif" w:hAnsi="PT Astra Serif"/>
          <w:spacing w:val="-7"/>
        </w:rPr>
        <w:t xml:space="preserve"> </w:t>
      </w:r>
      <w:r w:rsidRPr="002E757F">
        <w:rPr>
          <w:rFonts w:ascii="PT Astra Serif" w:hAnsi="PT Astra Serif"/>
        </w:rPr>
        <w:t>обучения</w:t>
      </w:r>
      <w:r w:rsidRPr="002E757F">
        <w:rPr>
          <w:rFonts w:ascii="PT Astra Serif" w:hAnsi="PT Astra Serif"/>
          <w:spacing w:val="-10"/>
        </w:rPr>
        <w:t xml:space="preserve"> </w:t>
      </w:r>
      <w:r w:rsidRPr="002E757F">
        <w:rPr>
          <w:rFonts w:ascii="PT Astra Serif" w:hAnsi="PT Astra Serif"/>
        </w:rPr>
        <w:t>на</w:t>
      </w:r>
      <w:r w:rsidRPr="002E757F">
        <w:rPr>
          <w:rFonts w:ascii="PT Astra Serif" w:hAnsi="PT Astra Serif"/>
          <w:spacing w:val="-7"/>
        </w:rPr>
        <w:t xml:space="preserve"> </w:t>
      </w:r>
      <w:r w:rsidRPr="002E757F">
        <w:rPr>
          <w:rFonts w:ascii="PT Astra Serif" w:hAnsi="PT Astra Serif"/>
        </w:rPr>
        <w:t>всех</w:t>
      </w:r>
      <w:r w:rsidRPr="002E757F">
        <w:rPr>
          <w:rFonts w:ascii="PT Astra Serif" w:hAnsi="PT Astra Serif"/>
          <w:spacing w:val="-6"/>
        </w:rPr>
        <w:t xml:space="preserve"> </w:t>
      </w:r>
      <w:r w:rsidRPr="002E757F">
        <w:rPr>
          <w:rFonts w:ascii="PT Astra Serif" w:hAnsi="PT Astra Serif"/>
        </w:rPr>
        <w:t>ступенях</w:t>
      </w:r>
      <w:r w:rsidRPr="002E757F">
        <w:rPr>
          <w:rFonts w:ascii="PT Astra Serif" w:hAnsi="PT Astra Serif"/>
          <w:spacing w:val="-5"/>
        </w:rPr>
        <w:t xml:space="preserve"> </w:t>
      </w:r>
      <w:r w:rsidRPr="002E757F">
        <w:rPr>
          <w:rFonts w:ascii="PT Astra Serif" w:hAnsi="PT Astra Serif"/>
          <w:spacing w:val="-2"/>
        </w:rPr>
        <w:t>образования;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формирование готовности обучающегося с умственной отсталостью (интеллектуальными нарушениями) к дальнейшей трудовой деятельности;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обеспечение</w:t>
      </w:r>
      <w:r w:rsidRPr="002E757F">
        <w:rPr>
          <w:rFonts w:ascii="PT Astra Serif" w:hAnsi="PT Astra Serif"/>
          <w:spacing w:val="-13"/>
        </w:rPr>
        <w:t xml:space="preserve"> </w:t>
      </w:r>
      <w:r w:rsidRPr="002E757F">
        <w:rPr>
          <w:rFonts w:ascii="PT Astra Serif" w:hAnsi="PT Astra Serif"/>
        </w:rPr>
        <w:t>целостности</w:t>
      </w:r>
      <w:r w:rsidRPr="002E757F">
        <w:rPr>
          <w:rFonts w:ascii="PT Astra Serif" w:hAnsi="PT Astra Serif"/>
          <w:spacing w:val="-10"/>
        </w:rPr>
        <w:t xml:space="preserve"> </w:t>
      </w:r>
      <w:r w:rsidRPr="002E757F">
        <w:rPr>
          <w:rFonts w:ascii="PT Astra Serif" w:hAnsi="PT Astra Serif"/>
        </w:rPr>
        <w:t>развития</w:t>
      </w:r>
      <w:r w:rsidRPr="002E757F">
        <w:rPr>
          <w:rFonts w:ascii="PT Astra Serif" w:hAnsi="PT Astra Serif"/>
          <w:spacing w:val="-7"/>
        </w:rPr>
        <w:t xml:space="preserve"> </w:t>
      </w:r>
      <w:r w:rsidRPr="002E757F">
        <w:rPr>
          <w:rFonts w:ascii="PT Astra Serif" w:hAnsi="PT Astra Serif"/>
        </w:rPr>
        <w:t>личности</w:t>
      </w:r>
      <w:r w:rsidRPr="002E757F">
        <w:rPr>
          <w:rFonts w:ascii="PT Astra Serif" w:hAnsi="PT Astra Serif"/>
          <w:spacing w:val="-10"/>
        </w:rPr>
        <w:t xml:space="preserve"> </w:t>
      </w:r>
      <w:r w:rsidRPr="002E757F">
        <w:rPr>
          <w:rFonts w:ascii="PT Astra Serif" w:hAnsi="PT Astra Serif"/>
          <w:spacing w:val="-2"/>
        </w:rPr>
        <w:t>обучающегося.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БУД, формируемые у младших обучающихся I - IV и дополнительный классы, обеспечивают, с одной стороны, успешное начало школьного обучения и осознанное отношение к обучению, с другой - составляют основу</w:t>
      </w:r>
      <w:r w:rsidRPr="002E757F">
        <w:rPr>
          <w:rFonts w:ascii="PT Astra Serif" w:hAnsi="PT Astra Serif"/>
          <w:spacing w:val="-2"/>
        </w:rPr>
        <w:t xml:space="preserve"> </w:t>
      </w:r>
      <w:r w:rsidRPr="002E757F">
        <w:rPr>
          <w:rFonts w:ascii="PT Astra Serif" w:hAnsi="PT Astra Serif"/>
        </w:rPr>
        <w:t>формирования в старших классах более сложных действий, которые содействуют дальнейшему становлению обучающегося как субъекта осознанной активной учебной деятельности на доступном для него уровне.</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Личностные учебные действия обеспечивают готовность обучающегося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Осознание себя в роли обучающегося, заинтересованного посещением образовательной организации, обучением, занятиями, осознание себя в роли члена семьи,</w:t>
      </w:r>
      <w:r w:rsidRPr="002E757F">
        <w:rPr>
          <w:rFonts w:ascii="PT Astra Serif" w:hAnsi="PT Astra Serif"/>
          <w:spacing w:val="80"/>
        </w:rPr>
        <w:t xml:space="preserve"> </w:t>
      </w:r>
      <w:r w:rsidRPr="002E757F">
        <w:rPr>
          <w:rFonts w:ascii="PT Astra Serif" w:hAnsi="PT Astra Serif"/>
        </w:rPr>
        <w:t>одноклассника, друга, способность к осмыслению социального окружения, своего</w:t>
      </w:r>
      <w:r w:rsidRPr="002E757F">
        <w:rPr>
          <w:rFonts w:ascii="PT Astra Serif" w:hAnsi="PT Astra Serif"/>
          <w:spacing w:val="80"/>
        </w:rPr>
        <w:t xml:space="preserve"> </w:t>
      </w:r>
      <w:r w:rsidRPr="002E757F">
        <w:rPr>
          <w:rFonts w:ascii="PT Astra Serif" w:hAnsi="PT Astra Serif"/>
        </w:rPr>
        <w:t>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 Коммуникативные учебные действия обеспечивают способность вступать в коммуникацию с взрослыми и сверстниками в процессе обучения.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Коммуникативные</w:t>
      </w:r>
      <w:r w:rsidRPr="002E757F">
        <w:rPr>
          <w:rFonts w:ascii="PT Astra Serif" w:hAnsi="PT Astra Serif"/>
          <w:spacing w:val="-11"/>
        </w:rPr>
        <w:t xml:space="preserve"> </w:t>
      </w:r>
      <w:r w:rsidRPr="002E757F">
        <w:rPr>
          <w:rFonts w:ascii="PT Astra Serif" w:hAnsi="PT Astra Serif"/>
        </w:rPr>
        <w:t>учебные</w:t>
      </w:r>
      <w:r w:rsidRPr="002E757F">
        <w:rPr>
          <w:rFonts w:ascii="PT Astra Serif" w:hAnsi="PT Astra Serif"/>
          <w:spacing w:val="-8"/>
        </w:rPr>
        <w:t xml:space="preserve"> </w:t>
      </w:r>
      <w:r w:rsidRPr="002E757F">
        <w:rPr>
          <w:rFonts w:ascii="PT Astra Serif" w:hAnsi="PT Astra Serif"/>
        </w:rPr>
        <w:t>действия</w:t>
      </w:r>
      <w:r w:rsidRPr="002E757F">
        <w:rPr>
          <w:rFonts w:ascii="PT Astra Serif" w:hAnsi="PT Astra Serif"/>
          <w:spacing w:val="-6"/>
        </w:rPr>
        <w:t xml:space="preserve"> </w:t>
      </w:r>
      <w:r w:rsidRPr="002E757F">
        <w:rPr>
          <w:rFonts w:ascii="PT Astra Serif" w:hAnsi="PT Astra Serif"/>
        </w:rPr>
        <w:t>включают</w:t>
      </w:r>
      <w:r w:rsidRPr="002E757F">
        <w:rPr>
          <w:rFonts w:ascii="PT Astra Serif" w:hAnsi="PT Astra Serif"/>
          <w:spacing w:val="-8"/>
        </w:rPr>
        <w:t xml:space="preserve"> </w:t>
      </w:r>
      <w:r w:rsidRPr="002E757F">
        <w:rPr>
          <w:rFonts w:ascii="PT Astra Serif" w:hAnsi="PT Astra Serif"/>
        </w:rPr>
        <w:t>следующие</w:t>
      </w:r>
      <w:r w:rsidRPr="002E757F">
        <w:rPr>
          <w:rFonts w:ascii="PT Astra Serif" w:hAnsi="PT Astra Serif"/>
          <w:spacing w:val="-5"/>
        </w:rPr>
        <w:t xml:space="preserve"> </w:t>
      </w:r>
      <w:r w:rsidRPr="002E757F">
        <w:rPr>
          <w:rFonts w:ascii="PT Astra Serif" w:hAnsi="PT Astra Serif"/>
          <w:spacing w:val="-2"/>
        </w:rPr>
        <w:t>умения: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lastRenderedPageBreak/>
        <w:t>вступать в контакт и работать в коллективе ("учитель - ученик", "ученик - ученик", "ученик - класс", "учитель - класс");</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 xml:space="preserve">использовать принятые ритуалы социального взаимодействия с одноклассниками и </w:t>
      </w:r>
      <w:r w:rsidRPr="002E757F">
        <w:rPr>
          <w:rFonts w:ascii="PT Astra Serif" w:hAnsi="PT Astra Serif"/>
          <w:spacing w:val="-2"/>
        </w:rPr>
        <w:t>учителем;</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обращаться</w:t>
      </w:r>
      <w:r w:rsidRPr="002E757F">
        <w:rPr>
          <w:rFonts w:ascii="PT Astra Serif" w:hAnsi="PT Astra Serif"/>
          <w:spacing w:val="-8"/>
        </w:rPr>
        <w:t xml:space="preserve"> </w:t>
      </w:r>
      <w:r w:rsidRPr="002E757F">
        <w:rPr>
          <w:rFonts w:ascii="PT Astra Serif" w:hAnsi="PT Astra Serif"/>
        </w:rPr>
        <w:t>за</w:t>
      </w:r>
      <w:r w:rsidRPr="002E757F">
        <w:rPr>
          <w:rFonts w:ascii="PT Astra Serif" w:hAnsi="PT Astra Serif"/>
          <w:spacing w:val="-6"/>
        </w:rPr>
        <w:t xml:space="preserve"> </w:t>
      </w:r>
      <w:r w:rsidRPr="002E757F">
        <w:rPr>
          <w:rFonts w:ascii="PT Astra Serif" w:hAnsi="PT Astra Serif"/>
        </w:rPr>
        <w:t>помощью</w:t>
      </w:r>
      <w:r w:rsidRPr="002E757F">
        <w:rPr>
          <w:rFonts w:ascii="PT Astra Serif" w:hAnsi="PT Astra Serif"/>
          <w:spacing w:val="-6"/>
        </w:rPr>
        <w:t xml:space="preserve"> </w:t>
      </w:r>
      <w:r w:rsidRPr="002E757F">
        <w:rPr>
          <w:rFonts w:ascii="PT Astra Serif" w:hAnsi="PT Astra Serif"/>
        </w:rPr>
        <w:t>и</w:t>
      </w:r>
      <w:r w:rsidRPr="002E757F">
        <w:rPr>
          <w:rFonts w:ascii="PT Astra Serif" w:hAnsi="PT Astra Serif"/>
          <w:spacing w:val="-5"/>
        </w:rPr>
        <w:t xml:space="preserve"> </w:t>
      </w:r>
      <w:r w:rsidRPr="002E757F">
        <w:rPr>
          <w:rFonts w:ascii="PT Astra Serif" w:hAnsi="PT Astra Serif"/>
        </w:rPr>
        <w:t>принимать</w:t>
      </w:r>
      <w:r w:rsidRPr="002E757F">
        <w:rPr>
          <w:rFonts w:ascii="PT Astra Serif" w:hAnsi="PT Astra Serif"/>
          <w:spacing w:val="-6"/>
        </w:rPr>
        <w:t xml:space="preserve"> </w:t>
      </w:r>
      <w:r w:rsidRPr="002E757F">
        <w:rPr>
          <w:rFonts w:ascii="PT Astra Serif" w:hAnsi="PT Astra Serif"/>
          <w:spacing w:val="-2"/>
        </w:rPr>
        <w:t>помощь;</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 xml:space="preserve">слушать и понимать инструкцию к учебному заданию в разных видах деятельности и </w:t>
      </w:r>
      <w:r w:rsidRPr="002E757F">
        <w:rPr>
          <w:rFonts w:ascii="PT Astra Serif" w:hAnsi="PT Astra Serif"/>
          <w:spacing w:val="-2"/>
        </w:rPr>
        <w:t>быту;</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 xml:space="preserve">сотрудничать с взрослыми и сверстниками в разных социальных ситуациях; доброжелательно относиться, сопереживать, конструктивно взаимодействовать с </w:t>
      </w:r>
      <w:r w:rsidRPr="002E757F">
        <w:rPr>
          <w:rFonts w:ascii="PT Astra Serif" w:hAnsi="PT Astra Serif"/>
          <w:spacing w:val="-2"/>
        </w:rPr>
        <w:t>людьми;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Регулятивные</w:t>
      </w:r>
      <w:r w:rsidRPr="002E757F">
        <w:rPr>
          <w:rFonts w:ascii="PT Astra Serif" w:hAnsi="PT Astra Serif"/>
          <w:spacing w:val="-7"/>
        </w:rPr>
        <w:t xml:space="preserve"> </w:t>
      </w:r>
      <w:r w:rsidRPr="002E757F">
        <w:rPr>
          <w:rFonts w:ascii="PT Astra Serif" w:hAnsi="PT Astra Serif"/>
        </w:rPr>
        <w:t>учебные</w:t>
      </w:r>
      <w:r w:rsidRPr="002E757F">
        <w:rPr>
          <w:rFonts w:ascii="PT Astra Serif" w:hAnsi="PT Astra Serif"/>
          <w:spacing w:val="-6"/>
        </w:rPr>
        <w:t xml:space="preserve"> </w:t>
      </w:r>
      <w:r w:rsidRPr="002E757F">
        <w:rPr>
          <w:rFonts w:ascii="PT Astra Serif" w:hAnsi="PT Astra Serif"/>
        </w:rPr>
        <w:t>действия</w:t>
      </w:r>
      <w:r w:rsidRPr="002E757F">
        <w:rPr>
          <w:rFonts w:ascii="PT Astra Serif" w:hAnsi="PT Astra Serif"/>
          <w:spacing w:val="-7"/>
        </w:rPr>
        <w:t xml:space="preserve"> </w:t>
      </w:r>
      <w:r w:rsidRPr="002E757F">
        <w:rPr>
          <w:rFonts w:ascii="PT Astra Serif" w:hAnsi="PT Astra Serif"/>
        </w:rPr>
        <w:t>включают</w:t>
      </w:r>
      <w:r w:rsidRPr="002E757F">
        <w:rPr>
          <w:rFonts w:ascii="PT Astra Serif" w:hAnsi="PT Astra Serif"/>
          <w:spacing w:val="-7"/>
        </w:rPr>
        <w:t xml:space="preserve"> </w:t>
      </w:r>
      <w:r w:rsidRPr="002E757F">
        <w:rPr>
          <w:rFonts w:ascii="PT Astra Serif" w:hAnsi="PT Astra Serif"/>
        </w:rPr>
        <w:t>следующие</w:t>
      </w:r>
      <w:r w:rsidRPr="002E757F">
        <w:rPr>
          <w:rFonts w:ascii="PT Astra Serif" w:hAnsi="PT Astra Serif"/>
          <w:spacing w:val="-4"/>
        </w:rPr>
        <w:t xml:space="preserve"> </w:t>
      </w:r>
      <w:r w:rsidRPr="002E757F">
        <w:rPr>
          <w:rFonts w:ascii="PT Astra Serif" w:hAnsi="PT Astra Serif"/>
          <w:spacing w:val="-2"/>
        </w:rPr>
        <w:t>умения: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соблюдать</w:t>
      </w:r>
      <w:r w:rsidRPr="002E757F">
        <w:rPr>
          <w:rFonts w:ascii="PT Astra Serif" w:hAnsi="PT Astra Serif"/>
          <w:spacing w:val="-3"/>
        </w:rPr>
        <w:t xml:space="preserve"> </w:t>
      </w:r>
      <w:r w:rsidRPr="002E757F">
        <w:rPr>
          <w:rFonts w:ascii="PT Astra Serif" w:hAnsi="PT Astra Serif"/>
        </w:rPr>
        <w:t>правила</w:t>
      </w:r>
      <w:r w:rsidRPr="002E757F">
        <w:rPr>
          <w:rFonts w:ascii="PT Astra Serif" w:hAnsi="PT Astra Serif"/>
          <w:spacing w:val="-5"/>
        </w:rPr>
        <w:t xml:space="preserve"> </w:t>
      </w:r>
      <w:r w:rsidRPr="002E757F">
        <w:rPr>
          <w:rFonts w:ascii="PT Astra Serif" w:hAnsi="PT Astra Serif"/>
        </w:rPr>
        <w:t>внутреннего</w:t>
      </w:r>
      <w:r w:rsidRPr="002E757F">
        <w:rPr>
          <w:rFonts w:ascii="PT Astra Serif" w:hAnsi="PT Astra Serif"/>
          <w:spacing w:val="-1"/>
        </w:rPr>
        <w:t xml:space="preserve"> </w:t>
      </w:r>
      <w:r w:rsidRPr="002E757F">
        <w:rPr>
          <w:rFonts w:ascii="PT Astra Serif" w:hAnsi="PT Astra Serif"/>
        </w:rPr>
        <w:t>распорядка</w:t>
      </w:r>
      <w:r w:rsidRPr="002E757F">
        <w:rPr>
          <w:rFonts w:ascii="PT Astra Serif" w:hAnsi="PT Astra Serif"/>
          <w:spacing w:val="-2"/>
        </w:rPr>
        <w:t xml:space="preserve"> </w:t>
      </w:r>
      <w:r w:rsidRPr="002E757F">
        <w:rPr>
          <w:rFonts w:ascii="PT Astra Serif" w:hAnsi="PT Astra Serif"/>
        </w:rPr>
        <w:t>(поднимать</w:t>
      </w:r>
      <w:r w:rsidRPr="002E757F">
        <w:rPr>
          <w:rFonts w:ascii="PT Astra Serif" w:hAnsi="PT Astra Serif"/>
          <w:spacing w:val="-3"/>
        </w:rPr>
        <w:t xml:space="preserve"> </w:t>
      </w:r>
      <w:r w:rsidRPr="002E757F">
        <w:rPr>
          <w:rFonts w:ascii="PT Astra Serif" w:hAnsi="PT Astra Serif"/>
        </w:rPr>
        <w:t>руку,</w:t>
      </w:r>
      <w:r w:rsidRPr="002E757F">
        <w:rPr>
          <w:rFonts w:ascii="PT Astra Serif" w:hAnsi="PT Astra Serif"/>
          <w:spacing w:val="-1"/>
        </w:rPr>
        <w:t xml:space="preserve"> </w:t>
      </w:r>
      <w:r w:rsidRPr="002E757F">
        <w:rPr>
          <w:rFonts w:ascii="PT Astra Serif" w:hAnsi="PT Astra Serif"/>
        </w:rPr>
        <w:t>вставать</w:t>
      </w:r>
      <w:r w:rsidRPr="002E757F">
        <w:rPr>
          <w:rFonts w:ascii="PT Astra Serif" w:hAnsi="PT Astra Serif"/>
          <w:spacing w:val="-4"/>
        </w:rPr>
        <w:t xml:space="preserve"> </w:t>
      </w:r>
      <w:r w:rsidRPr="002E757F">
        <w:rPr>
          <w:rFonts w:ascii="PT Astra Serif" w:hAnsi="PT Astra Serif"/>
        </w:rPr>
        <w:t>и</w:t>
      </w:r>
      <w:r w:rsidRPr="002E757F">
        <w:rPr>
          <w:rFonts w:ascii="PT Astra Serif" w:hAnsi="PT Astra Serif"/>
          <w:spacing w:val="-2"/>
        </w:rPr>
        <w:t xml:space="preserve"> </w:t>
      </w:r>
      <w:r w:rsidRPr="002E757F">
        <w:rPr>
          <w:rFonts w:ascii="PT Astra Serif" w:hAnsi="PT Astra Serif"/>
        </w:rPr>
        <w:t>выходить</w:t>
      </w:r>
      <w:r w:rsidRPr="002E757F">
        <w:rPr>
          <w:rFonts w:ascii="PT Astra Serif" w:hAnsi="PT Astra Serif"/>
          <w:spacing w:val="-3"/>
        </w:rPr>
        <w:t xml:space="preserve"> </w:t>
      </w:r>
      <w:r w:rsidRPr="002E757F">
        <w:rPr>
          <w:rFonts w:ascii="PT Astra Serif" w:hAnsi="PT Astra Serif"/>
        </w:rPr>
        <w:t xml:space="preserve">из-за </w:t>
      </w:r>
      <w:r w:rsidRPr="002E757F">
        <w:rPr>
          <w:rFonts w:ascii="PT Astra Serif" w:hAnsi="PT Astra Serif"/>
          <w:spacing w:val="-2"/>
        </w:rPr>
        <w:t>парты);</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выполнять учебный план, посещать предусмотренные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активно участвовать в деятельности, контролировать и оценивать свои действия и действия других обучающихся;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обучающихся.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Познавательные</w:t>
      </w:r>
      <w:r w:rsidRPr="002E757F">
        <w:rPr>
          <w:rFonts w:ascii="PT Astra Serif" w:hAnsi="PT Astra Serif"/>
          <w:spacing w:val="-9"/>
        </w:rPr>
        <w:t xml:space="preserve"> </w:t>
      </w:r>
      <w:r w:rsidRPr="002E757F">
        <w:rPr>
          <w:rFonts w:ascii="PT Astra Serif" w:hAnsi="PT Astra Serif"/>
        </w:rPr>
        <w:t>учебные</w:t>
      </w:r>
      <w:r w:rsidRPr="002E757F">
        <w:rPr>
          <w:rFonts w:ascii="PT Astra Serif" w:hAnsi="PT Astra Serif"/>
          <w:spacing w:val="-7"/>
        </w:rPr>
        <w:t xml:space="preserve"> </w:t>
      </w:r>
      <w:r w:rsidRPr="002E757F">
        <w:rPr>
          <w:rFonts w:ascii="PT Astra Serif" w:hAnsi="PT Astra Serif"/>
        </w:rPr>
        <w:t>действия</w:t>
      </w:r>
      <w:r w:rsidRPr="002E757F">
        <w:rPr>
          <w:rFonts w:ascii="PT Astra Serif" w:hAnsi="PT Astra Serif"/>
          <w:spacing w:val="-6"/>
        </w:rPr>
        <w:t xml:space="preserve"> </w:t>
      </w:r>
      <w:r w:rsidRPr="002E757F">
        <w:rPr>
          <w:rFonts w:ascii="PT Astra Serif" w:hAnsi="PT Astra Serif"/>
        </w:rPr>
        <w:t>включают</w:t>
      </w:r>
      <w:r w:rsidRPr="002E757F">
        <w:rPr>
          <w:rFonts w:ascii="PT Astra Serif" w:hAnsi="PT Astra Serif"/>
          <w:spacing w:val="-9"/>
        </w:rPr>
        <w:t xml:space="preserve"> </w:t>
      </w:r>
      <w:r w:rsidRPr="002E757F">
        <w:rPr>
          <w:rFonts w:ascii="PT Astra Serif" w:hAnsi="PT Astra Serif"/>
        </w:rPr>
        <w:t>следующие</w:t>
      </w:r>
      <w:r w:rsidRPr="002E757F">
        <w:rPr>
          <w:rFonts w:ascii="PT Astra Serif" w:hAnsi="PT Astra Serif"/>
          <w:spacing w:val="-6"/>
        </w:rPr>
        <w:t xml:space="preserve"> </w:t>
      </w:r>
      <w:r w:rsidRPr="002E757F">
        <w:rPr>
          <w:rFonts w:ascii="PT Astra Serif" w:hAnsi="PT Astra Serif"/>
          <w:spacing w:val="-2"/>
        </w:rPr>
        <w:t>умения: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выделять</w:t>
      </w:r>
      <w:r w:rsidRPr="002E757F">
        <w:rPr>
          <w:rFonts w:ascii="PT Astra Serif" w:hAnsi="PT Astra Serif"/>
          <w:spacing w:val="-6"/>
        </w:rPr>
        <w:t xml:space="preserve"> </w:t>
      </w:r>
      <w:r w:rsidRPr="002E757F">
        <w:rPr>
          <w:rFonts w:ascii="PT Astra Serif" w:hAnsi="PT Astra Serif"/>
        </w:rPr>
        <w:t>некоторые</w:t>
      </w:r>
      <w:r w:rsidRPr="002E757F">
        <w:rPr>
          <w:rFonts w:ascii="PT Astra Serif" w:hAnsi="PT Astra Serif"/>
          <w:spacing w:val="-4"/>
        </w:rPr>
        <w:t xml:space="preserve"> </w:t>
      </w:r>
      <w:r w:rsidRPr="002E757F">
        <w:rPr>
          <w:rFonts w:ascii="PT Astra Serif" w:hAnsi="PT Astra Serif"/>
        </w:rPr>
        <w:t>существенные,</w:t>
      </w:r>
      <w:r w:rsidRPr="002E757F">
        <w:rPr>
          <w:rFonts w:ascii="PT Astra Serif" w:hAnsi="PT Astra Serif"/>
          <w:spacing w:val="-4"/>
        </w:rPr>
        <w:t xml:space="preserve"> </w:t>
      </w:r>
      <w:r w:rsidRPr="002E757F">
        <w:rPr>
          <w:rFonts w:ascii="PT Astra Serif" w:hAnsi="PT Astra Serif"/>
        </w:rPr>
        <w:t>общие</w:t>
      </w:r>
      <w:r w:rsidRPr="002E757F">
        <w:rPr>
          <w:rFonts w:ascii="PT Astra Serif" w:hAnsi="PT Astra Serif"/>
          <w:spacing w:val="-3"/>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отличительные</w:t>
      </w:r>
      <w:r w:rsidRPr="002E757F">
        <w:rPr>
          <w:rFonts w:ascii="PT Astra Serif" w:hAnsi="PT Astra Serif"/>
          <w:spacing w:val="-4"/>
        </w:rPr>
        <w:t xml:space="preserve"> </w:t>
      </w:r>
      <w:r w:rsidRPr="002E757F">
        <w:rPr>
          <w:rFonts w:ascii="PT Astra Serif" w:hAnsi="PT Astra Serif"/>
        </w:rPr>
        <w:t>свойства</w:t>
      </w:r>
      <w:r w:rsidRPr="002E757F">
        <w:rPr>
          <w:rFonts w:ascii="PT Astra Serif" w:hAnsi="PT Astra Serif"/>
          <w:spacing w:val="-4"/>
        </w:rPr>
        <w:t xml:space="preserve"> </w:t>
      </w:r>
      <w:r w:rsidRPr="002E757F">
        <w:rPr>
          <w:rFonts w:ascii="PT Astra Serif" w:hAnsi="PT Astra Serif"/>
        </w:rPr>
        <w:t>хорошо</w:t>
      </w:r>
      <w:r w:rsidRPr="002E757F">
        <w:rPr>
          <w:rFonts w:ascii="PT Astra Serif" w:hAnsi="PT Astra Serif"/>
          <w:spacing w:val="-1"/>
        </w:rPr>
        <w:t xml:space="preserve"> </w:t>
      </w:r>
      <w:r w:rsidRPr="002E757F">
        <w:rPr>
          <w:rFonts w:ascii="PT Astra Serif" w:hAnsi="PT Astra Serif"/>
        </w:rPr>
        <w:t xml:space="preserve">знакомых </w:t>
      </w:r>
      <w:r w:rsidRPr="002E757F">
        <w:rPr>
          <w:rFonts w:ascii="PT Astra Serif" w:hAnsi="PT Astra Serif"/>
          <w:spacing w:val="-2"/>
        </w:rPr>
        <w:t>предметов;</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устанавливать</w:t>
      </w:r>
      <w:r w:rsidRPr="002E757F">
        <w:rPr>
          <w:rFonts w:ascii="PT Astra Serif" w:hAnsi="PT Astra Serif"/>
          <w:spacing w:val="-12"/>
        </w:rPr>
        <w:t xml:space="preserve"> </w:t>
      </w:r>
      <w:r w:rsidRPr="002E757F">
        <w:rPr>
          <w:rFonts w:ascii="PT Astra Serif" w:hAnsi="PT Astra Serif"/>
        </w:rPr>
        <w:t>видо-родовые</w:t>
      </w:r>
      <w:r w:rsidRPr="002E757F">
        <w:rPr>
          <w:rFonts w:ascii="PT Astra Serif" w:hAnsi="PT Astra Serif"/>
          <w:spacing w:val="-11"/>
        </w:rPr>
        <w:t xml:space="preserve"> </w:t>
      </w:r>
      <w:r w:rsidRPr="002E757F">
        <w:rPr>
          <w:rFonts w:ascii="PT Astra Serif" w:hAnsi="PT Astra Serif"/>
        </w:rPr>
        <w:t>отношения</w:t>
      </w:r>
      <w:r w:rsidRPr="002E757F">
        <w:rPr>
          <w:rFonts w:ascii="PT Astra Serif" w:hAnsi="PT Astra Serif"/>
          <w:spacing w:val="-11"/>
        </w:rPr>
        <w:t xml:space="preserve"> </w:t>
      </w:r>
      <w:r w:rsidRPr="002E757F">
        <w:rPr>
          <w:rFonts w:ascii="PT Astra Serif" w:hAnsi="PT Astra Serif"/>
          <w:spacing w:val="-2"/>
        </w:rPr>
        <w:t>предметов;</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делать</w:t>
      </w:r>
      <w:r w:rsidRPr="002E757F">
        <w:rPr>
          <w:rFonts w:ascii="PT Astra Serif" w:hAnsi="PT Astra Serif"/>
          <w:spacing w:val="-5"/>
        </w:rPr>
        <w:t xml:space="preserve"> </w:t>
      </w:r>
      <w:r w:rsidRPr="002E757F">
        <w:rPr>
          <w:rFonts w:ascii="PT Astra Serif" w:hAnsi="PT Astra Serif"/>
        </w:rPr>
        <w:t>простейшие</w:t>
      </w:r>
      <w:r w:rsidRPr="002E757F">
        <w:rPr>
          <w:rFonts w:ascii="PT Astra Serif" w:hAnsi="PT Astra Serif"/>
          <w:spacing w:val="-7"/>
        </w:rPr>
        <w:t xml:space="preserve"> </w:t>
      </w:r>
      <w:r w:rsidRPr="002E757F">
        <w:rPr>
          <w:rFonts w:ascii="PT Astra Serif" w:hAnsi="PT Astra Serif"/>
        </w:rPr>
        <w:t>обобщения,</w:t>
      </w:r>
      <w:r w:rsidRPr="002E757F">
        <w:rPr>
          <w:rFonts w:ascii="PT Astra Serif" w:hAnsi="PT Astra Serif"/>
          <w:spacing w:val="-4"/>
        </w:rPr>
        <w:t xml:space="preserve"> </w:t>
      </w:r>
      <w:r w:rsidRPr="002E757F">
        <w:rPr>
          <w:rFonts w:ascii="PT Astra Serif" w:hAnsi="PT Astra Serif"/>
        </w:rPr>
        <w:t>сравнивать,</w:t>
      </w:r>
      <w:r w:rsidRPr="002E757F">
        <w:rPr>
          <w:rFonts w:ascii="PT Astra Serif" w:hAnsi="PT Astra Serif"/>
          <w:spacing w:val="-5"/>
        </w:rPr>
        <w:t xml:space="preserve"> </w:t>
      </w:r>
      <w:r w:rsidRPr="002E757F">
        <w:rPr>
          <w:rFonts w:ascii="PT Astra Serif" w:hAnsi="PT Astra Serif"/>
        </w:rPr>
        <w:t>классифицировать</w:t>
      </w:r>
      <w:r w:rsidRPr="002E757F">
        <w:rPr>
          <w:rFonts w:ascii="PT Astra Serif" w:hAnsi="PT Astra Serif"/>
          <w:spacing w:val="-5"/>
        </w:rPr>
        <w:t xml:space="preserve"> </w:t>
      </w:r>
      <w:r w:rsidRPr="002E757F">
        <w:rPr>
          <w:rFonts w:ascii="PT Astra Serif" w:hAnsi="PT Astra Serif"/>
        </w:rPr>
        <w:t>на</w:t>
      </w:r>
      <w:r w:rsidRPr="002E757F">
        <w:rPr>
          <w:rFonts w:ascii="PT Astra Serif" w:hAnsi="PT Astra Serif"/>
          <w:spacing w:val="-4"/>
        </w:rPr>
        <w:t xml:space="preserve"> </w:t>
      </w:r>
      <w:r w:rsidRPr="002E757F">
        <w:rPr>
          <w:rFonts w:ascii="PT Astra Serif" w:hAnsi="PT Astra Serif"/>
        </w:rPr>
        <w:t>наглядном</w:t>
      </w:r>
      <w:r w:rsidRPr="002E757F">
        <w:rPr>
          <w:rFonts w:ascii="PT Astra Serif" w:hAnsi="PT Astra Serif"/>
          <w:spacing w:val="-4"/>
        </w:rPr>
        <w:t xml:space="preserve"> </w:t>
      </w:r>
      <w:r w:rsidRPr="002E757F">
        <w:rPr>
          <w:rFonts w:ascii="PT Astra Serif" w:hAnsi="PT Astra Serif"/>
        </w:rPr>
        <w:t>материале; пользоваться знаками, символами, предметами-заместителями;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читать;</w:t>
      </w:r>
      <w:r w:rsidRPr="002E757F">
        <w:rPr>
          <w:rFonts w:ascii="PT Astra Serif" w:hAnsi="PT Astra Serif"/>
          <w:spacing w:val="-12"/>
        </w:rPr>
        <w:t xml:space="preserve"> </w:t>
      </w:r>
      <w:r w:rsidRPr="002E757F">
        <w:rPr>
          <w:rFonts w:ascii="PT Astra Serif" w:hAnsi="PT Astra Serif"/>
        </w:rPr>
        <w:t>писать;</w:t>
      </w:r>
      <w:r w:rsidRPr="002E757F">
        <w:rPr>
          <w:rFonts w:ascii="PT Astra Serif" w:hAnsi="PT Astra Serif"/>
          <w:spacing w:val="-7"/>
        </w:rPr>
        <w:t xml:space="preserve"> </w:t>
      </w:r>
      <w:r w:rsidRPr="002E757F">
        <w:rPr>
          <w:rFonts w:ascii="PT Astra Serif" w:hAnsi="PT Astra Serif"/>
        </w:rPr>
        <w:t>выполнять</w:t>
      </w:r>
      <w:r w:rsidRPr="002E757F">
        <w:rPr>
          <w:rFonts w:ascii="PT Astra Serif" w:hAnsi="PT Astra Serif"/>
          <w:spacing w:val="-9"/>
        </w:rPr>
        <w:t xml:space="preserve"> </w:t>
      </w:r>
      <w:r w:rsidRPr="002E757F">
        <w:rPr>
          <w:rFonts w:ascii="PT Astra Serif" w:hAnsi="PT Astra Serif"/>
        </w:rPr>
        <w:t>арифметические</w:t>
      </w:r>
      <w:r w:rsidRPr="002E757F">
        <w:rPr>
          <w:rFonts w:ascii="PT Astra Serif" w:hAnsi="PT Astra Serif"/>
          <w:spacing w:val="-10"/>
        </w:rPr>
        <w:t xml:space="preserve"> </w:t>
      </w:r>
      <w:r w:rsidRPr="002E757F">
        <w:rPr>
          <w:rFonts w:ascii="PT Astra Serif" w:hAnsi="PT Astra Serif"/>
          <w:spacing w:val="-2"/>
        </w:rPr>
        <w:t>действия;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наблюдать</w:t>
      </w:r>
      <w:r w:rsidRPr="002E757F">
        <w:rPr>
          <w:rFonts w:ascii="PT Astra Serif" w:hAnsi="PT Astra Serif"/>
          <w:spacing w:val="80"/>
        </w:rPr>
        <w:t xml:space="preserve"> </w:t>
      </w:r>
      <w:r w:rsidRPr="002E757F">
        <w:rPr>
          <w:rFonts w:ascii="PT Astra Serif" w:hAnsi="PT Astra Serif"/>
        </w:rPr>
        <w:t>под</w:t>
      </w:r>
      <w:r w:rsidRPr="002E757F">
        <w:rPr>
          <w:rFonts w:ascii="PT Astra Serif" w:hAnsi="PT Astra Serif"/>
          <w:spacing w:val="80"/>
        </w:rPr>
        <w:t xml:space="preserve"> </w:t>
      </w:r>
      <w:r w:rsidRPr="002E757F">
        <w:rPr>
          <w:rFonts w:ascii="PT Astra Serif" w:hAnsi="PT Astra Serif"/>
        </w:rPr>
        <w:t>руководством</w:t>
      </w:r>
      <w:r w:rsidRPr="002E757F">
        <w:rPr>
          <w:rFonts w:ascii="PT Astra Serif" w:hAnsi="PT Astra Serif"/>
          <w:spacing w:val="80"/>
        </w:rPr>
        <w:t xml:space="preserve"> </w:t>
      </w:r>
      <w:r w:rsidRPr="002E757F">
        <w:rPr>
          <w:rFonts w:ascii="PT Astra Serif" w:hAnsi="PT Astra Serif"/>
        </w:rPr>
        <w:t>взрослого</w:t>
      </w:r>
      <w:r w:rsidRPr="002E757F">
        <w:rPr>
          <w:rFonts w:ascii="PT Astra Serif" w:hAnsi="PT Astra Serif"/>
          <w:spacing w:val="80"/>
        </w:rPr>
        <w:t xml:space="preserve"> </w:t>
      </w:r>
      <w:r w:rsidRPr="002E757F">
        <w:rPr>
          <w:rFonts w:ascii="PT Astra Serif" w:hAnsi="PT Astra Serif"/>
        </w:rPr>
        <w:t>за</w:t>
      </w:r>
      <w:r w:rsidRPr="002E757F">
        <w:rPr>
          <w:rFonts w:ascii="PT Astra Serif" w:hAnsi="PT Astra Serif"/>
          <w:spacing w:val="80"/>
        </w:rPr>
        <w:t xml:space="preserve"> </w:t>
      </w:r>
      <w:r w:rsidRPr="002E757F">
        <w:rPr>
          <w:rFonts w:ascii="PT Astra Serif" w:hAnsi="PT Astra Serif"/>
        </w:rPr>
        <w:t>предметами</w:t>
      </w:r>
      <w:r w:rsidRPr="002E757F">
        <w:rPr>
          <w:rFonts w:ascii="PT Astra Serif" w:hAnsi="PT Astra Serif"/>
          <w:spacing w:val="80"/>
        </w:rPr>
        <w:t xml:space="preserve"> </w:t>
      </w:r>
      <w:r w:rsidRPr="002E757F">
        <w:rPr>
          <w:rFonts w:ascii="PT Astra Serif" w:hAnsi="PT Astra Serif"/>
        </w:rPr>
        <w:t>и</w:t>
      </w:r>
      <w:r w:rsidRPr="002E757F">
        <w:rPr>
          <w:rFonts w:ascii="PT Astra Serif" w:hAnsi="PT Astra Serif"/>
          <w:spacing w:val="80"/>
        </w:rPr>
        <w:t xml:space="preserve"> </w:t>
      </w:r>
      <w:r w:rsidRPr="002E757F">
        <w:rPr>
          <w:rFonts w:ascii="PT Astra Serif" w:hAnsi="PT Astra Serif"/>
        </w:rPr>
        <w:t>явлениями</w:t>
      </w:r>
      <w:r w:rsidRPr="002E757F">
        <w:rPr>
          <w:rFonts w:ascii="PT Astra Serif" w:hAnsi="PT Astra Serif"/>
          <w:spacing w:val="80"/>
        </w:rPr>
        <w:t xml:space="preserve"> </w:t>
      </w:r>
      <w:r w:rsidRPr="002E757F">
        <w:rPr>
          <w:rFonts w:ascii="PT Astra Serif" w:hAnsi="PT Astra Serif"/>
        </w:rPr>
        <w:t xml:space="preserve">окружающей </w:t>
      </w:r>
      <w:r w:rsidRPr="002E757F">
        <w:rPr>
          <w:rFonts w:ascii="PT Astra Serif" w:hAnsi="PT Astra Serif"/>
          <w:spacing w:val="-2"/>
        </w:rPr>
        <w:t>действительности;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Умение использовать все группы действий в различных образовательных ситуациях является показателем их сформированности.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Базовые</w:t>
      </w:r>
      <w:r w:rsidRPr="002E757F">
        <w:rPr>
          <w:rFonts w:ascii="PT Astra Serif" w:hAnsi="PT Astra Serif"/>
          <w:spacing w:val="-6"/>
        </w:rPr>
        <w:t xml:space="preserve"> </w:t>
      </w:r>
      <w:r w:rsidRPr="002E757F">
        <w:rPr>
          <w:rFonts w:ascii="PT Astra Serif" w:hAnsi="PT Astra Serif"/>
        </w:rPr>
        <w:t>учебные</w:t>
      </w:r>
      <w:r w:rsidRPr="002E757F">
        <w:rPr>
          <w:rFonts w:ascii="PT Astra Serif" w:hAnsi="PT Astra Serif"/>
          <w:spacing w:val="-6"/>
        </w:rPr>
        <w:t xml:space="preserve"> </w:t>
      </w:r>
      <w:r w:rsidRPr="002E757F">
        <w:rPr>
          <w:rFonts w:ascii="PT Astra Serif" w:hAnsi="PT Astra Serif"/>
        </w:rPr>
        <w:t>действия,</w:t>
      </w:r>
      <w:r w:rsidRPr="002E757F">
        <w:rPr>
          <w:rFonts w:ascii="PT Astra Serif" w:hAnsi="PT Astra Serif"/>
          <w:spacing w:val="-3"/>
        </w:rPr>
        <w:t xml:space="preserve"> </w:t>
      </w:r>
      <w:r w:rsidRPr="002E757F">
        <w:rPr>
          <w:rFonts w:ascii="PT Astra Serif" w:hAnsi="PT Astra Serif"/>
        </w:rPr>
        <w:t>формируемые</w:t>
      </w:r>
      <w:r w:rsidRPr="002E757F">
        <w:rPr>
          <w:rFonts w:ascii="PT Astra Serif" w:hAnsi="PT Astra Serif"/>
          <w:spacing w:val="-3"/>
        </w:rPr>
        <w:t xml:space="preserve"> </w:t>
      </w:r>
      <w:r w:rsidRPr="002E757F">
        <w:rPr>
          <w:rFonts w:ascii="PT Astra Serif" w:hAnsi="PT Astra Serif"/>
        </w:rPr>
        <w:t>у</w:t>
      </w:r>
      <w:r w:rsidRPr="002E757F">
        <w:rPr>
          <w:rFonts w:ascii="PT Astra Serif" w:hAnsi="PT Astra Serif"/>
          <w:spacing w:val="-8"/>
        </w:rPr>
        <w:t xml:space="preserve"> </w:t>
      </w:r>
      <w:r w:rsidRPr="002E757F">
        <w:rPr>
          <w:rFonts w:ascii="PT Astra Serif" w:hAnsi="PT Astra Serif"/>
        </w:rPr>
        <w:t>обучающихся</w:t>
      </w:r>
      <w:r w:rsidRPr="002E757F">
        <w:rPr>
          <w:rFonts w:ascii="PT Astra Serif" w:hAnsi="PT Astra Serif"/>
          <w:spacing w:val="-1"/>
        </w:rPr>
        <w:t xml:space="preserve"> </w:t>
      </w:r>
      <w:r w:rsidRPr="002E757F">
        <w:rPr>
          <w:rFonts w:ascii="PT Astra Serif" w:hAnsi="PT Astra Serif"/>
        </w:rPr>
        <w:t>V</w:t>
      </w:r>
      <w:r w:rsidRPr="002E757F">
        <w:rPr>
          <w:rFonts w:ascii="PT Astra Serif" w:hAnsi="PT Astra Serif"/>
          <w:spacing w:val="-5"/>
        </w:rPr>
        <w:t xml:space="preserve"> </w:t>
      </w:r>
      <w:r w:rsidRPr="002E757F">
        <w:rPr>
          <w:rFonts w:ascii="PT Astra Serif" w:hAnsi="PT Astra Serif"/>
        </w:rPr>
        <w:t>-</w:t>
      </w:r>
      <w:r w:rsidRPr="002E757F">
        <w:rPr>
          <w:rFonts w:ascii="PT Astra Serif" w:hAnsi="PT Astra Serif"/>
          <w:spacing w:val="-4"/>
        </w:rPr>
        <w:t xml:space="preserve"> </w:t>
      </w:r>
      <w:r w:rsidRPr="002E757F">
        <w:rPr>
          <w:rFonts w:ascii="PT Astra Serif" w:hAnsi="PT Astra Serif"/>
        </w:rPr>
        <w:t>IX</w:t>
      </w:r>
      <w:r w:rsidRPr="002E757F">
        <w:rPr>
          <w:rFonts w:ascii="PT Astra Serif" w:hAnsi="PT Astra Serif"/>
          <w:spacing w:val="-5"/>
        </w:rPr>
        <w:t xml:space="preserve"> </w:t>
      </w:r>
      <w:r w:rsidRPr="002E757F">
        <w:rPr>
          <w:rFonts w:ascii="PT Astra Serif" w:hAnsi="PT Astra Serif"/>
          <w:spacing w:val="-2"/>
        </w:rPr>
        <w:t>классов.</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 xml:space="preserve">Личностные учебные действия представлены следующими умениями: испытывать чувство гордости за свою страну; гордиться успехами и достижениями как собственными, так и своих других обучающихся; адекватно эмоционально откликаться на произведения литературы, музыки, живописи;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w:t>
      </w:r>
      <w:r w:rsidRPr="002E757F">
        <w:rPr>
          <w:rFonts w:ascii="PT Astra Serif" w:hAnsi="PT Astra Serif"/>
        </w:rPr>
        <w:lastRenderedPageBreak/>
        <w:t>культурно-историческому наследию родного края и страны.</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готовностью к осуществлению самоконтроля в процессе деятельности; адекватно реагировать на внешний контроль и оценку, корректировать в соответствии с ней свою деятельность.</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Познавательные учебные действия представлены умениями: дифференцированно воспринимать окружающий мир, его временнопространственную организацию, использовать усвоенные логические операции (сравнение, анализ, синтез, обобщение, классификацию,</w:t>
      </w:r>
      <w:r w:rsidRPr="002E757F">
        <w:rPr>
          <w:rFonts w:ascii="PT Astra Serif" w:hAnsi="PT Astra Serif"/>
          <w:spacing w:val="80"/>
        </w:rPr>
        <w:t xml:space="preserve"> </w:t>
      </w:r>
      <w:r w:rsidRPr="002E757F">
        <w:rPr>
          <w:rFonts w:ascii="PT Astra Serif" w:hAnsi="PT Astra Serif"/>
        </w:rPr>
        <w:t>установление</w:t>
      </w:r>
      <w:r w:rsidRPr="002E757F">
        <w:rPr>
          <w:rFonts w:ascii="PT Astra Serif" w:hAnsi="PT Astra Serif"/>
          <w:spacing w:val="80"/>
        </w:rPr>
        <w:t xml:space="preserve"> </w:t>
      </w:r>
      <w:r w:rsidRPr="002E757F">
        <w:rPr>
          <w:rFonts w:ascii="PT Astra Serif" w:hAnsi="PT Astra Serif"/>
        </w:rPr>
        <w:t>аналогий,</w:t>
      </w:r>
      <w:r w:rsidRPr="002E757F">
        <w:rPr>
          <w:rFonts w:ascii="PT Astra Serif" w:hAnsi="PT Astra Serif"/>
          <w:spacing w:val="80"/>
        </w:rPr>
        <w:t xml:space="preserve"> </w:t>
      </w:r>
      <w:r w:rsidRPr="002E757F">
        <w:rPr>
          <w:rFonts w:ascii="PT Astra Serif" w:hAnsi="PT Astra Serif"/>
        </w:rPr>
        <w:t>закономерностей,</w:t>
      </w:r>
      <w:r w:rsidRPr="002E757F">
        <w:rPr>
          <w:rFonts w:ascii="PT Astra Serif" w:hAnsi="PT Astra Serif"/>
          <w:spacing w:val="80"/>
        </w:rPr>
        <w:t xml:space="preserve"> </w:t>
      </w:r>
      <w:r w:rsidRPr="002E757F">
        <w:rPr>
          <w:rFonts w:ascii="PT Astra Serif" w:hAnsi="PT Astra Serif"/>
        </w:rPr>
        <w:t>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 использовать в</w:t>
      </w:r>
      <w:r w:rsidRPr="002E757F">
        <w:rPr>
          <w:rFonts w:ascii="PT Astra Serif" w:hAnsi="PT Astra Serif"/>
          <w:spacing w:val="40"/>
        </w:rPr>
        <w:t xml:space="preserve"> </w:t>
      </w:r>
      <w:r w:rsidRPr="002E757F">
        <w:rPr>
          <w:rFonts w:ascii="PT Astra Serif" w:hAnsi="PT Astra Serif"/>
        </w:rPr>
        <w:t>жизни и деятельности некоторые межпредметные знания, отражающие несложные, доступные существенные связи и отношения между объектами и процессами.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БУД,</w:t>
      </w:r>
      <w:r w:rsidRPr="002E757F">
        <w:rPr>
          <w:rFonts w:ascii="PT Astra Serif" w:hAnsi="PT Astra Serif"/>
          <w:spacing w:val="-3"/>
        </w:rPr>
        <w:t xml:space="preserve"> </w:t>
      </w:r>
      <w:r w:rsidRPr="002E757F">
        <w:rPr>
          <w:rFonts w:ascii="PT Astra Serif" w:hAnsi="PT Astra Serif"/>
        </w:rPr>
        <w:t>формируемые</w:t>
      </w:r>
      <w:r w:rsidRPr="002E757F">
        <w:rPr>
          <w:rFonts w:ascii="PT Astra Serif" w:hAnsi="PT Astra Serif"/>
          <w:spacing w:val="-3"/>
        </w:rPr>
        <w:t xml:space="preserve"> </w:t>
      </w:r>
      <w:r w:rsidRPr="002E757F">
        <w:rPr>
          <w:rFonts w:ascii="PT Astra Serif" w:hAnsi="PT Astra Serif"/>
        </w:rPr>
        <w:t>у</w:t>
      </w:r>
      <w:r w:rsidRPr="002E757F">
        <w:rPr>
          <w:rFonts w:ascii="PT Astra Serif" w:hAnsi="PT Astra Serif"/>
          <w:spacing w:val="-5"/>
        </w:rPr>
        <w:t xml:space="preserve"> </w:t>
      </w:r>
      <w:r w:rsidRPr="002E757F">
        <w:rPr>
          <w:rFonts w:ascii="PT Astra Serif" w:hAnsi="PT Astra Serif"/>
        </w:rPr>
        <w:t>обучающихся X</w:t>
      </w:r>
      <w:r w:rsidRPr="002E757F">
        <w:rPr>
          <w:rFonts w:ascii="PT Astra Serif" w:hAnsi="PT Astra Serif"/>
          <w:spacing w:val="-5"/>
        </w:rPr>
        <w:t xml:space="preserve"> </w:t>
      </w:r>
      <w:r w:rsidRPr="002E757F">
        <w:rPr>
          <w:rFonts w:ascii="PT Astra Serif" w:hAnsi="PT Astra Serif"/>
        </w:rPr>
        <w:t>-</w:t>
      </w:r>
      <w:r w:rsidRPr="002E757F">
        <w:rPr>
          <w:rFonts w:ascii="PT Astra Serif" w:hAnsi="PT Astra Serif"/>
          <w:spacing w:val="-3"/>
        </w:rPr>
        <w:t xml:space="preserve"> </w:t>
      </w:r>
      <w:r w:rsidRPr="002E757F">
        <w:rPr>
          <w:rFonts w:ascii="PT Astra Serif" w:hAnsi="PT Astra Serif"/>
        </w:rPr>
        <w:t>XII</w:t>
      </w:r>
      <w:r w:rsidRPr="002E757F">
        <w:rPr>
          <w:rFonts w:ascii="PT Astra Serif" w:hAnsi="PT Astra Serif"/>
          <w:spacing w:val="-3"/>
        </w:rPr>
        <w:t xml:space="preserve"> </w:t>
      </w:r>
      <w:r w:rsidRPr="002E757F">
        <w:rPr>
          <w:rFonts w:ascii="PT Astra Serif" w:hAnsi="PT Astra Serif"/>
          <w:spacing w:val="-2"/>
        </w:rPr>
        <w:t>классов.</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К личностным БУД, формируемым на этом третьем этапе школьного обучения, относятся умения: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осознание себя как гражданина Российской Федерации, имеющего определенные права и обязанности, соотнесение собственных поступков и поступков других людей с принятыми и усвоенными этическими нормами;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определение нравственного аспекта в собственном поведении и поведении других людей, ориентировка в социальных ролях; осознанное отношение к выбору профессии.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К</w:t>
      </w:r>
      <w:r w:rsidRPr="002E757F">
        <w:rPr>
          <w:rFonts w:ascii="PT Astra Serif" w:hAnsi="PT Astra Serif"/>
          <w:spacing w:val="-8"/>
        </w:rPr>
        <w:t xml:space="preserve"> </w:t>
      </w:r>
      <w:r w:rsidRPr="002E757F">
        <w:rPr>
          <w:rFonts w:ascii="PT Astra Serif" w:hAnsi="PT Astra Serif"/>
        </w:rPr>
        <w:t>коммуникативным</w:t>
      </w:r>
      <w:r w:rsidRPr="002E757F">
        <w:rPr>
          <w:rFonts w:ascii="PT Astra Serif" w:hAnsi="PT Astra Serif"/>
          <w:spacing w:val="-6"/>
        </w:rPr>
        <w:t xml:space="preserve"> </w:t>
      </w:r>
      <w:r w:rsidRPr="002E757F">
        <w:rPr>
          <w:rFonts w:ascii="PT Astra Serif" w:hAnsi="PT Astra Serif"/>
        </w:rPr>
        <w:t>БУД</w:t>
      </w:r>
      <w:r w:rsidRPr="002E757F">
        <w:rPr>
          <w:rFonts w:ascii="PT Astra Serif" w:hAnsi="PT Astra Serif"/>
          <w:spacing w:val="-5"/>
        </w:rPr>
        <w:t xml:space="preserve"> </w:t>
      </w:r>
      <w:r w:rsidRPr="002E757F">
        <w:rPr>
          <w:rFonts w:ascii="PT Astra Serif" w:hAnsi="PT Astra Serif"/>
        </w:rPr>
        <w:t>относятся</w:t>
      </w:r>
      <w:r w:rsidRPr="002E757F">
        <w:rPr>
          <w:rFonts w:ascii="PT Astra Serif" w:hAnsi="PT Astra Serif"/>
          <w:spacing w:val="-6"/>
        </w:rPr>
        <w:t xml:space="preserve"> </w:t>
      </w:r>
      <w:r w:rsidRPr="002E757F">
        <w:rPr>
          <w:rFonts w:ascii="PT Astra Serif" w:hAnsi="PT Astra Serif"/>
        </w:rPr>
        <w:t>следующие</w:t>
      </w:r>
      <w:r w:rsidRPr="002E757F">
        <w:rPr>
          <w:rFonts w:ascii="PT Astra Serif" w:hAnsi="PT Astra Serif"/>
          <w:spacing w:val="-5"/>
        </w:rPr>
        <w:t xml:space="preserve"> </w:t>
      </w:r>
      <w:r w:rsidRPr="002E757F">
        <w:rPr>
          <w:rFonts w:ascii="PT Astra Serif" w:hAnsi="PT Astra Serif"/>
          <w:spacing w:val="-2"/>
        </w:rPr>
        <w:t>умения: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признавать</w:t>
      </w:r>
      <w:r w:rsidRPr="002E757F">
        <w:rPr>
          <w:rFonts w:ascii="PT Astra Serif" w:hAnsi="PT Astra Serif"/>
          <w:spacing w:val="-3"/>
        </w:rPr>
        <w:t xml:space="preserve"> </w:t>
      </w:r>
      <w:r w:rsidRPr="002E757F">
        <w:rPr>
          <w:rFonts w:ascii="PT Astra Serif" w:hAnsi="PT Astra Serif"/>
        </w:rPr>
        <w:t>возможность</w:t>
      </w:r>
      <w:r w:rsidRPr="002E757F">
        <w:rPr>
          <w:rFonts w:ascii="PT Astra Serif" w:hAnsi="PT Astra Serif"/>
          <w:spacing w:val="-3"/>
        </w:rPr>
        <w:t xml:space="preserve"> </w:t>
      </w:r>
      <w:r w:rsidRPr="002E757F">
        <w:rPr>
          <w:rFonts w:ascii="PT Astra Serif" w:hAnsi="PT Astra Serif"/>
        </w:rPr>
        <w:t>существования</w:t>
      </w:r>
      <w:r w:rsidRPr="002E757F">
        <w:rPr>
          <w:rFonts w:ascii="PT Astra Serif" w:hAnsi="PT Astra Serif"/>
          <w:spacing w:val="-4"/>
        </w:rPr>
        <w:t xml:space="preserve"> </w:t>
      </w:r>
      <w:r w:rsidRPr="002E757F">
        <w:rPr>
          <w:rFonts w:ascii="PT Astra Serif" w:hAnsi="PT Astra Serif"/>
        </w:rPr>
        <w:t>различных</w:t>
      </w:r>
      <w:r w:rsidRPr="002E757F">
        <w:rPr>
          <w:rFonts w:ascii="PT Astra Serif" w:hAnsi="PT Astra Serif"/>
          <w:spacing w:val="-1"/>
        </w:rPr>
        <w:t xml:space="preserve"> </w:t>
      </w:r>
      <w:r w:rsidRPr="002E757F">
        <w:rPr>
          <w:rFonts w:ascii="PT Astra Serif" w:hAnsi="PT Astra Serif"/>
        </w:rPr>
        <w:t>точек</w:t>
      </w:r>
      <w:r w:rsidRPr="002E757F">
        <w:rPr>
          <w:rFonts w:ascii="PT Astra Serif" w:hAnsi="PT Astra Serif"/>
          <w:spacing w:val="-4"/>
        </w:rPr>
        <w:t xml:space="preserve"> </w:t>
      </w:r>
      <w:r w:rsidRPr="002E757F">
        <w:rPr>
          <w:rFonts w:ascii="PT Astra Serif" w:hAnsi="PT Astra Serif"/>
        </w:rPr>
        <w:t>зрения</w:t>
      </w:r>
      <w:r w:rsidRPr="002E757F">
        <w:rPr>
          <w:rFonts w:ascii="PT Astra Serif" w:hAnsi="PT Astra Serif"/>
          <w:spacing w:val="-1"/>
        </w:rPr>
        <w:t xml:space="preserve"> </w:t>
      </w:r>
      <w:r w:rsidRPr="002E757F">
        <w:rPr>
          <w:rFonts w:ascii="PT Astra Serif" w:hAnsi="PT Astra Serif"/>
        </w:rPr>
        <w:t>и</w:t>
      </w:r>
      <w:r w:rsidRPr="002E757F">
        <w:rPr>
          <w:rFonts w:ascii="PT Astra Serif" w:hAnsi="PT Astra Serif"/>
          <w:spacing w:val="-3"/>
        </w:rPr>
        <w:t xml:space="preserve"> </w:t>
      </w:r>
      <w:r w:rsidRPr="002E757F">
        <w:rPr>
          <w:rFonts w:ascii="PT Astra Serif" w:hAnsi="PT Astra Serif"/>
        </w:rPr>
        <w:t>права</w:t>
      </w:r>
      <w:r w:rsidRPr="002E757F">
        <w:rPr>
          <w:rFonts w:ascii="PT Astra Serif" w:hAnsi="PT Astra Serif"/>
          <w:spacing w:val="-5"/>
        </w:rPr>
        <w:t xml:space="preserve"> </w:t>
      </w:r>
      <w:r w:rsidRPr="002E757F">
        <w:rPr>
          <w:rFonts w:ascii="PT Astra Serif" w:hAnsi="PT Astra Serif"/>
        </w:rPr>
        <w:t>каждого</w:t>
      </w:r>
      <w:r w:rsidRPr="002E757F">
        <w:rPr>
          <w:rFonts w:ascii="PT Astra Serif" w:hAnsi="PT Astra Serif"/>
          <w:spacing w:val="-1"/>
        </w:rPr>
        <w:t xml:space="preserve"> </w:t>
      </w:r>
      <w:r w:rsidRPr="002E757F">
        <w:rPr>
          <w:rFonts w:ascii="PT Astra Serif" w:hAnsi="PT Astra Serif"/>
        </w:rPr>
        <w:t xml:space="preserve">иметь </w:t>
      </w:r>
      <w:r w:rsidRPr="002E757F">
        <w:rPr>
          <w:rFonts w:ascii="PT Astra Serif" w:hAnsi="PT Astra Serif"/>
          <w:spacing w:val="-2"/>
        </w:rPr>
        <w:t>свою;</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участвовать в коллективном обсуждении проблем, излагать свое мнение и аргументировать свою точку зрения и оценку событий;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дифференцированно использовать разные виды речевых высказываний (вопросы, ответы, повествование, отрицание) в коммуникативных ситуациях с учетом специфики участников (возраст, социальный статус, знакомый-незнакомый);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использовать некоторые доступные информационные средства и способы решения коммуникативных задач;</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выявлять</w:t>
      </w:r>
      <w:r w:rsidRPr="002E757F">
        <w:rPr>
          <w:rFonts w:ascii="PT Astra Serif" w:hAnsi="PT Astra Serif"/>
          <w:spacing w:val="-1"/>
        </w:rPr>
        <w:t xml:space="preserve"> </w:t>
      </w:r>
      <w:r w:rsidRPr="002E757F">
        <w:rPr>
          <w:rFonts w:ascii="PT Astra Serif" w:hAnsi="PT Astra Serif"/>
        </w:rPr>
        <w:t>проблемы</w:t>
      </w:r>
      <w:r w:rsidRPr="002E757F">
        <w:rPr>
          <w:rFonts w:ascii="PT Astra Serif" w:hAnsi="PT Astra Serif"/>
          <w:spacing w:val="-1"/>
        </w:rPr>
        <w:t xml:space="preserve"> </w:t>
      </w:r>
      <w:r w:rsidRPr="002E757F">
        <w:rPr>
          <w:rFonts w:ascii="PT Astra Serif" w:hAnsi="PT Astra Serif"/>
        </w:rPr>
        <w:t>межличностного взаимодействия и</w:t>
      </w:r>
      <w:r w:rsidRPr="002E757F">
        <w:rPr>
          <w:rFonts w:ascii="PT Astra Serif" w:hAnsi="PT Astra Serif"/>
          <w:spacing w:val="-1"/>
        </w:rPr>
        <w:t xml:space="preserve"> </w:t>
      </w:r>
      <w:r w:rsidRPr="002E757F">
        <w:rPr>
          <w:rFonts w:ascii="PT Astra Serif" w:hAnsi="PT Astra Serif"/>
        </w:rPr>
        <w:t>осуществлять</w:t>
      </w:r>
      <w:r w:rsidRPr="002E757F">
        <w:rPr>
          <w:rFonts w:ascii="PT Astra Serif" w:hAnsi="PT Astra Serif"/>
          <w:spacing w:val="-1"/>
        </w:rPr>
        <w:t xml:space="preserve"> </w:t>
      </w:r>
      <w:r w:rsidRPr="002E757F">
        <w:rPr>
          <w:rFonts w:ascii="PT Astra Serif" w:hAnsi="PT Astra Serif"/>
        </w:rPr>
        <w:t>поиск возможных и доступных способов разрешения конфликта, с определенной степенью полноты и точности выражать свои мысли в соответствии с задачами и условиями коммуникации;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 xml:space="preserve">владеть диалогической и основами монологической форм речи в соответствии с грамматическими и синтаксическими нормами родного языка, современных средств </w:t>
      </w:r>
      <w:r w:rsidRPr="002E757F">
        <w:rPr>
          <w:rFonts w:ascii="PT Astra Serif" w:hAnsi="PT Astra Serif"/>
          <w:spacing w:val="-2"/>
        </w:rPr>
        <w:t>коммуникации.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К регулятивным БУД, обеспечивающим обучающимся организацию учебной деятельности, относятся: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 xml:space="preserve">постановка задач в различных видах доступной деятельности (учебной, </w:t>
      </w:r>
      <w:r w:rsidRPr="002E757F">
        <w:rPr>
          <w:rFonts w:ascii="PT Astra Serif" w:hAnsi="PT Astra Serif"/>
        </w:rPr>
        <w:lastRenderedPageBreak/>
        <w:t xml:space="preserve">трудовой, </w:t>
      </w:r>
      <w:r w:rsidRPr="002E757F">
        <w:rPr>
          <w:rFonts w:ascii="PT Astra Serif" w:hAnsi="PT Astra Serif"/>
          <w:spacing w:val="-2"/>
        </w:rPr>
        <w:t>бытовой);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определение достаточного круга действий и их последовательности для достижения поставленных задач;</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осознание необходимости внесения дополнений и коррективов в план и способ действия в случае расхождения полученного результата с эталоном;</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осуществление самооценки и самоконтроля в деятельности; адекватная оценка собственного поведения и поведения окружающих.</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К</w:t>
      </w:r>
      <w:r w:rsidRPr="002E757F">
        <w:rPr>
          <w:rFonts w:ascii="PT Astra Serif" w:hAnsi="PT Astra Serif"/>
          <w:spacing w:val="-7"/>
        </w:rPr>
        <w:t xml:space="preserve"> </w:t>
      </w:r>
      <w:r w:rsidRPr="002E757F">
        <w:rPr>
          <w:rFonts w:ascii="PT Astra Serif" w:hAnsi="PT Astra Serif"/>
        </w:rPr>
        <w:t>познавательным</w:t>
      </w:r>
      <w:r w:rsidRPr="002E757F">
        <w:rPr>
          <w:rFonts w:ascii="PT Astra Serif" w:hAnsi="PT Astra Serif"/>
          <w:spacing w:val="-5"/>
        </w:rPr>
        <w:t xml:space="preserve"> </w:t>
      </w:r>
      <w:r w:rsidRPr="002E757F">
        <w:rPr>
          <w:rFonts w:ascii="PT Astra Serif" w:hAnsi="PT Astra Serif"/>
        </w:rPr>
        <w:t>БУД</w:t>
      </w:r>
      <w:r w:rsidRPr="002E757F">
        <w:rPr>
          <w:rFonts w:ascii="PT Astra Serif" w:hAnsi="PT Astra Serif"/>
          <w:spacing w:val="-5"/>
        </w:rPr>
        <w:t xml:space="preserve"> </w:t>
      </w:r>
      <w:r w:rsidRPr="002E757F">
        <w:rPr>
          <w:rFonts w:ascii="PT Astra Serif" w:hAnsi="PT Astra Serif"/>
        </w:rPr>
        <w:t>относятся</w:t>
      </w:r>
      <w:r w:rsidRPr="002E757F">
        <w:rPr>
          <w:rFonts w:ascii="PT Astra Serif" w:hAnsi="PT Astra Serif"/>
          <w:spacing w:val="-5"/>
        </w:rPr>
        <w:t xml:space="preserve"> </w:t>
      </w:r>
      <w:r w:rsidRPr="002E757F">
        <w:rPr>
          <w:rFonts w:ascii="PT Astra Serif" w:hAnsi="PT Astra Serif"/>
        </w:rPr>
        <w:t>следующие</w:t>
      </w:r>
      <w:r w:rsidRPr="002E757F">
        <w:rPr>
          <w:rFonts w:ascii="PT Astra Serif" w:hAnsi="PT Astra Serif"/>
          <w:spacing w:val="-5"/>
        </w:rPr>
        <w:t xml:space="preserve"> </w:t>
      </w:r>
      <w:r w:rsidRPr="002E757F">
        <w:rPr>
          <w:rFonts w:ascii="PT Astra Serif" w:hAnsi="PT Astra Serif"/>
          <w:spacing w:val="-2"/>
        </w:rPr>
        <w:t>умения: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применять начальные сведения о сущности и особенностях объектов, процессов и явлений действительности (природных, социальных, культурных, технических) в соответствии с содержанием конкретного учебного предмета и для решения познавательных и практических задач;</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извлекать под руководством педагогического работника необходимую информацию из различных источников для решения различных видов задач;</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использовать усвоенные способы решения учебных и практических задач в</w:t>
      </w:r>
      <w:r w:rsidRPr="002E757F">
        <w:rPr>
          <w:rFonts w:ascii="PT Astra Serif" w:hAnsi="PT Astra Serif"/>
          <w:spacing w:val="40"/>
        </w:rPr>
        <w:t xml:space="preserve"> </w:t>
      </w:r>
      <w:r w:rsidRPr="002E757F">
        <w:rPr>
          <w:rFonts w:ascii="PT Astra Serif" w:hAnsi="PT Astra Serif"/>
        </w:rPr>
        <w:t>зависимости от конкретных условий;</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использовать</w:t>
      </w:r>
      <w:r w:rsidRPr="002E757F">
        <w:rPr>
          <w:rFonts w:ascii="PT Astra Serif" w:hAnsi="PT Astra Serif"/>
          <w:spacing w:val="-1"/>
        </w:rPr>
        <w:t xml:space="preserve"> </w:t>
      </w:r>
      <w:r w:rsidRPr="002E757F">
        <w:rPr>
          <w:rFonts w:ascii="PT Astra Serif" w:hAnsi="PT Astra Serif"/>
        </w:rPr>
        <w:t>готовые алгоритмы деятельности; устанавливать</w:t>
      </w:r>
      <w:r w:rsidRPr="002E757F">
        <w:rPr>
          <w:rFonts w:ascii="PT Astra Serif" w:hAnsi="PT Astra Serif"/>
          <w:spacing w:val="-1"/>
        </w:rPr>
        <w:t xml:space="preserve"> </w:t>
      </w:r>
      <w:r w:rsidRPr="002E757F">
        <w:rPr>
          <w:rFonts w:ascii="PT Astra Serif" w:hAnsi="PT Astra Serif"/>
        </w:rPr>
        <w:t>простейшие взаимосвязи и взаимозависимости.</w:t>
      </w:r>
    </w:p>
    <w:p w:rsidR="00B40420" w:rsidRPr="002E757F" w:rsidRDefault="002E757F" w:rsidP="00CB2175">
      <w:pPr>
        <w:pStyle w:val="1"/>
        <w:spacing w:line="240" w:lineRule="auto"/>
        <w:ind w:left="567" w:right="457" w:firstLine="567"/>
        <w:jc w:val="both"/>
        <w:rPr>
          <w:rFonts w:ascii="PT Astra Serif" w:hAnsi="PT Astra Serif"/>
          <w:sz w:val="24"/>
          <w:szCs w:val="24"/>
        </w:rPr>
      </w:pPr>
      <w:r w:rsidRPr="002E757F">
        <w:rPr>
          <w:rFonts w:ascii="PT Astra Serif" w:hAnsi="PT Astra Serif"/>
          <w:sz w:val="24"/>
          <w:szCs w:val="24"/>
        </w:rPr>
        <w:t>Связи</w:t>
      </w:r>
      <w:r w:rsidRPr="002E757F">
        <w:rPr>
          <w:rFonts w:ascii="PT Astra Serif" w:hAnsi="PT Astra Serif"/>
          <w:spacing w:val="-7"/>
          <w:sz w:val="24"/>
          <w:szCs w:val="24"/>
        </w:rPr>
        <w:t xml:space="preserve"> </w:t>
      </w:r>
      <w:r w:rsidRPr="002E757F">
        <w:rPr>
          <w:rFonts w:ascii="PT Astra Serif" w:hAnsi="PT Astra Serif"/>
          <w:sz w:val="24"/>
          <w:szCs w:val="24"/>
        </w:rPr>
        <w:t>БУД</w:t>
      </w:r>
      <w:r w:rsidRPr="002E757F">
        <w:rPr>
          <w:rFonts w:ascii="PT Astra Serif" w:hAnsi="PT Astra Serif"/>
          <w:spacing w:val="-5"/>
          <w:sz w:val="24"/>
          <w:szCs w:val="24"/>
        </w:rPr>
        <w:t xml:space="preserve"> </w:t>
      </w:r>
      <w:r w:rsidRPr="002E757F">
        <w:rPr>
          <w:rFonts w:ascii="PT Astra Serif" w:hAnsi="PT Astra Serif"/>
          <w:sz w:val="24"/>
          <w:szCs w:val="24"/>
        </w:rPr>
        <w:t>с</w:t>
      </w:r>
      <w:r w:rsidRPr="002E757F">
        <w:rPr>
          <w:rFonts w:ascii="PT Astra Serif" w:hAnsi="PT Astra Serif"/>
          <w:spacing w:val="-5"/>
          <w:sz w:val="24"/>
          <w:szCs w:val="24"/>
        </w:rPr>
        <w:t xml:space="preserve"> </w:t>
      </w:r>
      <w:r w:rsidRPr="002E757F">
        <w:rPr>
          <w:rFonts w:ascii="PT Astra Serif" w:hAnsi="PT Astra Serif"/>
          <w:sz w:val="24"/>
          <w:szCs w:val="24"/>
        </w:rPr>
        <w:t>содержанием</w:t>
      </w:r>
      <w:r w:rsidRPr="002E757F">
        <w:rPr>
          <w:rFonts w:ascii="PT Astra Serif" w:hAnsi="PT Astra Serif"/>
          <w:spacing w:val="-4"/>
          <w:sz w:val="24"/>
          <w:szCs w:val="24"/>
        </w:rPr>
        <w:t xml:space="preserve"> </w:t>
      </w:r>
      <w:r w:rsidRPr="002E757F">
        <w:rPr>
          <w:rFonts w:ascii="PT Astra Serif" w:hAnsi="PT Astra Serif"/>
          <w:sz w:val="24"/>
          <w:szCs w:val="24"/>
        </w:rPr>
        <w:t>учебных</w:t>
      </w:r>
      <w:r w:rsidRPr="002E757F">
        <w:rPr>
          <w:rFonts w:ascii="PT Astra Serif" w:hAnsi="PT Astra Serif"/>
          <w:spacing w:val="-2"/>
          <w:sz w:val="24"/>
          <w:szCs w:val="24"/>
        </w:rPr>
        <w:t xml:space="preserve"> предметов.</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 программе БУД достаточным является отражение их связи с содержанием учебных предметов в виде схемы, таблиц.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w:t>
      </w:r>
      <w:r w:rsidRPr="002E757F">
        <w:rPr>
          <w:rFonts w:ascii="PT Astra Serif" w:hAnsi="PT Astra Serif"/>
          <w:spacing w:val="-1"/>
        </w:rPr>
        <w:t xml:space="preserve"> </w:t>
      </w:r>
      <w:r w:rsidRPr="002E757F">
        <w:rPr>
          <w:rFonts w:ascii="PT Astra Serif" w:hAnsi="PT Astra Serif"/>
        </w:rPr>
        <w:t>в</w:t>
      </w:r>
      <w:r w:rsidRPr="002E757F">
        <w:rPr>
          <w:rFonts w:ascii="PT Astra Serif" w:hAnsi="PT Astra Serif"/>
          <w:spacing w:val="-1"/>
        </w:rPr>
        <w:t xml:space="preserve"> </w:t>
      </w:r>
      <w:r w:rsidRPr="002E757F">
        <w:rPr>
          <w:rFonts w:ascii="PT Astra Serif" w:hAnsi="PT Astra Serif"/>
        </w:rPr>
        <w:t>той или иной степени при изучении каждого предмета,</w:t>
      </w:r>
      <w:r w:rsidRPr="002E757F">
        <w:rPr>
          <w:rFonts w:ascii="PT Astra Serif" w:hAnsi="PT Astra Serif"/>
          <w:spacing w:val="-1"/>
        </w:rPr>
        <w:t xml:space="preserve"> </w:t>
      </w:r>
      <w:r w:rsidRPr="002E757F">
        <w:rPr>
          <w:rFonts w:ascii="PT Astra Serif" w:hAnsi="PT Astra Serif"/>
        </w:rPr>
        <w:t>поэтому</w:t>
      </w:r>
      <w:r w:rsidRPr="002E757F">
        <w:rPr>
          <w:rFonts w:ascii="PT Astra Serif" w:hAnsi="PT Astra Serif"/>
          <w:spacing w:val="-4"/>
        </w:rPr>
        <w:t xml:space="preserve"> </w:t>
      </w:r>
      <w:r w:rsidRPr="002E757F">
        <w:rPr>
          <w:rFonts w:ascii="PT Astra Serif" w:hAnsi="PT Astra Serif"/>
        </w:rPr>
        <w:t>следует отбирать и указывать те учебные предметы, которые в наибольшей мере способствуют формированию конкретного действия.</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w:t>
      </w:r>
    </w:p>
    <w:p w:rsidR="00B40420" w:rsidRPr="002E757F" w:rsidRDefault="002E757F" w:rsidP="00CB2175">
      <w:pPr>
        <w:pStyle w:val="af1"/>
        <w:numPr>
          <w:ilvl w:val="0"/>
          <w:numId w:val="20"/>
        </w:numPr>
        <w:tabs>
          <w:tab w:val="left" w:pos="1104"/>
        </w:tabs>
        <w:ind w:left="567" w:right="457" w:firstLine="567"/>
        <w:jc w:val="both"/>
        <w:rPr>
          <w:rFonts w:ascii="PT Astra Serif" w:hAnsi="PT Astra Serif"/>
          <w:sz w:val="24"/>
          <w:szCs w:val="24"/>
        </w:rPr>
      </w:pPr>
      <w:r w:rsidRPr="002E757F">
        <w:rPr>
          <w:rFonts w:ascii="PT Astra Serif" w:hAnsi="PT Astra Serif"/>
          <w:sz w:val="24"/>
          <w:szCs w:val="24"/>
        </w:rPr>
        <w:t>баллов - действие отсутствует, обучающийся не понимает его смысла, не включается в процесс выполнения вместе с учителем;</w:t>
      </w:r>
    </w:p>
    <w:p w:rsidR="00B40420" w:rsidRPr="002E757F" w:rsidRDefault="002E757F" w:rsidP="00CB2175">
      <w:pPr>
        <w:pStyle w:val="af1"/>
        <w:numPr>
          <w:ilvl w:val="0"/>
          <w:numId w:val="20"/>
        </w:numPr>
        <w:tabs>
          <w:tab w:val="left" w:pos="1171"/>
        </w:tabs>
        <w:ind w:left="567" w:right="457" w:firstLine="567"/>
        <w:jc w:val="both"/>
        <w:rPr>
          <w:rFonts w:ascii="PT Astra Serif" w:hAnsi="PT Astra Serif"/>
          <w:sz w:val="24"/>
          <w:szCs w:val="24"/>
        </w:rPr>
      </w:pPr>
      <w:r w:rsidRPr="002E757F">
        <w:rPr>
          <w:rFonts w:ascii="PT Astra Serif" w:hAnsi="PT Astra Serif"/>
          <w:sz w:val="24"/>
          <w:szCs w:val="24"/>
        </w:rPr>
        <w:t>балл - смысл действия понимает, связывает с конкретной ситуацией, выполняет действие только по прямому указанию педагогического работника, при необходимости требуется оказание помощи;</w:t>
      </w:r>
    </w:p>
    <w:p w:rsidR="00B40420" w:rsidRPr="002E757F" w:rsidRDefault="002E757F" w:rsidP="00CB2175">
      <w:pPr>
        <w:pStyle w:val="af1"/>
        <w:numPr>
          <w:ilvl w:val="0"/>
          <w:numId w:val="20"/>
        </w:numPr>
        <w:tabs>
          <w:tab w:val="left" w:pos="1241"/>
        </w:tabs>
        <w:ind w:left="567" w:right="457" w:firstLine="567"/>
        <w:jc w:val="both"/>
        <w:rPr>
          <w:rFonts w:ascii="PT Astra Serif" w:hAnsi="PT Astra Serif"/>
          <w:sz w:val="24"/>
          <w:szCs w:val="24"/>
        </w:rPr>
      </w:pPr>
      <w:r w:rsidRPr="002E757F">
        <w:rPr>
          <w:rFonts w:ascii="PT Astra Serif" w:hAnsi="PT Astra Serif"/>
          <w:sz w:val="24"/>
          <w:szCs w:val="24"/>
        </w:rPr>
        <w:t>балла - преимущественно выполняет действие по указанию педагогического работника, в отдельных ситуациях способен выполнить его самостоятельно;</w:t>
      </w:r>
    </w:p>
    <w:p w:rsidR="00B40420" w:rsidRPr="002E757F" w:rsidRDefault="002E757F" w:rsidP="00CB2175">
      <w:pPr>
        <w:pStyle w:val="af1"/>
        <w:numPr>
          <w:ilvl w:val="0"/>
          <w:numId w:val="20"/>
        </w:numPr>
        <w:tabs>
          <w:tab w:val="left" w:pos="1155"/>
        </w:tabs>
        <w:ind w:left="567" w:right="457" w:firstLine="567"/>
        <w:jc w:val="both"/>
        <w:rPr>
          <w:rFonts w:ascii="PT Astra Serif" w:hAnsi="PT Astra Serif"/>
          <w:sz w:val="24"/>
          <w:szCs w:val="24"/>
        </w:rPr>
      </w:pPr>
      <w:r w:rsidRPr="002E757F">
        <w:rPr>
          <w:rFonts w:ascii="PT Astra Serif" w:hAnsi="PT Astra Serif"/>
          <w:sz w:val="24"/>
          <w:szCs w:val="24"/>
        </w:rPr>
        <w:t xml:space="preserve">балла - способен самостоятельно выполнять действие в определенных ситуациях, нередко допускает ошибки, которые исправляет по прямому указанию педагогического </w:t>
      </w:r>
      <w:r w:rsidRPr="002E757F">
        <w:rPr>
          <w:rFonts w:ascii="PT Astra Serif" w:hAnsi="PT Astra Serif"/>
          <w:spacing w:val="-2"/>
          <w:sz w:val="24"/>
          <w:szCs w:val="24"/>
        </w:rPr>
        <w:t>работника;</w:t>
      </w:r>
    </w:p>
    <w:p w:rsidR="00B40420" w:rsidRPr="002E757F" w:rsidRDefault="002E757F" w:rsidP="00CB2175">
      <w:pPr>
        <w:pStyle w:val="af1"/>
        <w:numPr>
          <w:ilvl w:val="0"/>
          <w:numId w:val="20"/>
        </w:numPr>
        <w:tabs>
          <w:tab w:val="left" w:pos="1155"/>
        </w:tabs>
        <w:ind w:left="567" w:right="457" w:firstLine="567"/>
        <w:jc w:val="both"/>
        <w:rPr>
          <w:rFonts w:ascii="PT Astra Serif" w:hAnsi="PT Astra Serif"/>
          <w:sz w:val="24"/>
          <w:szCs w:val="24"/>
        </w:rPr>
      </w:pPr>
      <w:r w:rsidRPr="002E757F">
        <w:rPr>
          <w:rFonts w:ascii="PT Astra Serif" w:hAnsi="PT Astra Serif"/>
          <w:sz w:val="24"/>
          <w:szCs w:val="24"/>
        </w:rPr>
        <w:t>балла - способен самостоятельно применять действие, но иногда допускает ошибки, которые исправляет по замечанию педагогического работника;</w:t>
      </w:r>
    </w:p>
    <w:p w:rsidR="00B40420" w:rsidRPr="002E757F" w:rsidRDefault="002E757F" w:rsidP="00CB2175">
      <w:pPr>
        <w:pStyle w:val="af1"/>
        <w:numPr>
          <w:ilvl w:val="0"/>
          <w:numId w:val="20"/>
        </w:numPr>
        <w:tabs>
          <w:tab w:val="left" w:pos="1091"/>
        </w:tabs>
        <w:ind w:left="567" w:right="457" w:firstLine="567"/>
        <w:jc w:val="both"/>
        <w:rPr>
          <w:rFonts w:ascii="PT Astra Serif" w:hAnsi="PT Astra Serif"/>
          <w:sz w:val="24"/>
          <w:szCs w:val="24"/>
        </w:rPr>
      </w:pPr>
      <w:r w:rsidRPr="002E757F">
        <w:rPr>
          <w:rFonts w:ascii="PT Astra Serif" w:hAnsi="PT Astra Serif"/>
          <w:sz w:val="24"/>
          <w:szCs w:val="24"/>
        </w:rPr>
        <w:t>баллов</w:t>
      </w:r>
      <w:r w:rsidRPr="002E757F">
        <w:rPr>
          <w:rFonts w:ascii="PT Astra Serif" w:hAnsi="PT Astra Serif"/>
          <w:spacing w:val="-8"/>
          <w:sz w:val="24"/>
          <w:szCs w:val="24"/>
        </w:rPr>
        <w:t xml:space="preserve"> </w:t>
      </w:r>
      <w:r w:rsidRPr="002E757F">
        <w:rPr>
          <w:rFonts w:ascii="PT Astra Serif" w:hAnsi="PT Astra Serif"/>
          <w:sz w:val="24"/>
          <w:szCs w:val="24"/>
        </w:rPr>
        <w:t>-</w:t>
      </w:r>
      <w:r w:rsidRPr="002E757F">
        <w:rPr>
          <w:rFonts w:ascii="PT Astra Serif" w:hAnsi="PT Astra Serif"/>
          <w:spacing w:val="-6"/>
          <w:sz w:val="24"/>
          <w:szCs w:val="24"/>
        </w:rPr>
        <w:t xml:space="preserve"> </w:t>
      </w:r>
      <w:r w:rsidRPr="002E757F">
        <w:rPr>
          <w:rFonts w:ascii="PT Astra Serif" w:hAnsi="PT Astra Serif"/>
          <w:sz w:val="24"/>
          <w:szCs w:val="24"/>
        </w:rPr>
        <w:t>самостоятельно</w:t>
      </w:r>
      <w:r w:rsidRPr="002E757F">
        <w:rPr>
          <w:rFonts w:ascii="PT Astra Serif" w:hAnsi="PT Astra Serif"/>
          <w:spacing w:val="-4"/>
          <w:sz w:val="24"/>
          <w:szCs w:val="24"/>
        </w:rPr>
        <w:t xml:space="preserve"> </w:t>
      </w:r>
      <w:r w:rsidRPr="002E757F">
        <w:rPr>
          <w:rFonts w:ascii="PT Astra Serif" w:hAnsi="PT Astra Serif"/>
          <w:sz w:val="24"/>
          <w:szCs w:val="24"/>
        </w:rPr>
        <w:t>применяет</w:t>
      </w:r>
      <w:r w:rsidRPr="002E757F">
        <w:rPr>
          <w:rFonts w:ascii="PT Astra Serif" w:hAnsi="PT Astra Serif"/>
          <w:spacing w:val="-7"/>
          <w:sz w:val="24"/>
          <w:szCs w:val="24"/>
        </w:rPr>
        <w:t xml:space="preserve"> </w:t>
      </w:r>
      <w:r w:rsidRPr="002E757F">
        <w:rPr>
          <w:rFonts w:ascii="PT Astra Serif" w:hAnsi="PT Astra Serif"/>
          <w:sz w:val="24"/>
          <w:szCs w:val="24"/>
        </w:rPr>
        <w:t>действие</w:t>
      </w:r>
      <w:r w:rsidRPr="002E757F">
        <w:rPr>
          <w:rFonts w:ascii="PT Astra Serif" w:hAnsi="PT Astra Serif"/>
          <w:spacing w:val="-5"/>
          <w:sz w:val="24"/>
          <w:szCs w:val="24"/>
        </w:rPr>
        <w:t xml:space="preserve"> </w:t>
      </w:r>
      <w:r w:rsidRPr="002E757F">
        <w:rPr>
          <w:rFonts w:ascii="PT Astra Serif" w:hAnsi="PT Astra Serif"/>
          <w:sz w:val="24"/>
          <w:szCs w:val="24"/>
        </w:rPr>
        <w:t>в</w:t>
      </w:r>
      <w:r w:rsidRPr="002E757F">
        <w:rPr>
          <w:rFonts w:ascii="PT Astra Serif" w:hAnsi="PT Astra Serif"/>
          <w:spacing w:val="-6"/>
          <w:sz w:val="24"/>
          <w:szCs w:val="24"/>
        </w:rPr>
        <w:t xml:space="preserve"> </w:t>
      </w:r>
      <w:r w:rsidRPr="002E757F">
        <w:rPr>
          <w:rFonts w:ascii="PT Astra Serif" w:hAnsi="PT Astra Serif"/>
          <w:sz w:val="24"/>
          <w:szCs w:val="24"/>
        </w:rPr>
        <w:t>любой</w:t>
      </w:r>
      <w:r w:rsidRPr="002E757F">
        <w:rPr>
          <w:rFonts w:ascii="PT Astra Serif" w:hAnsi="PT Astra Serif"/>
          <w:spacing w:val="-5"/>
          <w:sz w:val="24"/>
          <w:szCs w:val="24"/>
        </w:rPr>
        <w:t xml:space="preserve"> </w:t>
      </w:r>
      <w:r w:rsidRPr="002E757F">
        <w:rPr>
          <w:rFonts w:ascii="PT Astra Serif" w:hAnsi="PT Astra Serif"/>
          <w:spacing w:val="-2"/>
          <w:sz w:val="24"/>
          <w:szCs w:val="24"/>
        </w:rPr>
        <w:t>ситуации.</w:t>
      </w:r>
    </w:p>
    <w:p w:rsidR="00B40420" w:rsidRPr="002E757F" w:rsidRDefault="002E757F" w:rsidP="00CB2175">
      <w:pPr>
        <w:pStyle w:val="a5"/>
        <w:ind w:left="567" w:right="457" w:firstLine="567"/>
        <w:jc w:val="both"/>
        <w:rPr>
          <w:rFonts w:ascii="PT Astra Serif" w:hAnsi="PT Astra Serif"/>
        </w:rPr>
      </w:pPr>
      <w:r w:rsidRPr="002E757F">
        <w:rPr>
          <w:rFonts w:ascii="PT Astra Serif" w:hAnsi="PT Astra Serif"/>
        </w:rPr>
        <w:tab/>
        <w:t>Балльная система оценки позволяет объективно оценить промежуточные и итоговые достижения каждого обучающегося в овладении конкретными учебными действиями, получить общую картину сформированности учебных действий у всех обучающихся, и на этой основе осуществить корректировку процесса их формирования на протяжении всего времени обучения.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p>
    <w:p w:rsidR="00B40420" w:rsidRPr="002E757F" w:rsidRDefault="00B40420" w:rsidP="00CB2175">
      <w:pPr>
        <w:spacing w:after="0" w:line="240" w:lineRule="auto"/>
        <w:ind w:left="567" w:right="457" w:firstLine="567"/>
        <w:jc w:val="both"/>
        <w:rPr>
          <w:rFonts w:ascii="PT Astra Serif" w:hAnsi="PT Astra Serif"/>
          <w:sz w:val="24"/>
          <w:szCs w:val="24"/>
        </w:rPr>
      </w:pPr>
    </w:p>
    <w:p w:rsidR="00B40420" w:rsidRPr="002E757F" w:rsidRDefault="00B40420" w:rsidP="00CB2175">
      <w:pPr>
        <w:spacing w:after="0" w:line="240" w:lineRule="auto"/>
        <w:ind w:left="567" w:right="457" w:firstLine="567"/>
        <w:jc w:val="both"/>
        <w:rPr>
          <w:rFonts w:ascii="PT Astra Serif" w:hAnsi="PT Astra Serif"/>
          <w:sz w:val="24"/>
          <w:szCs w:val="24"/>
        </w:rPr>
      </w:pPr>
    </w:p>
    <w:p w:rsidR="00B40420" w:rsidRPr="002E757F" w:rsidRDefault="002E757F" w:rsidP="00CB2175">
      <w:pPr>
        <w:spacing w:after="0" w:line="240" w:lineRule="auto"/>
        <w:ind w:left="567" w:right="457" w:firstLine="567"/>
        <w:jc w:val="both"/>
        <w:rPr>
          <w:rFonts w:ascii="PT Astra Serif" w:hAnsi="PT Astra Serif"/>
          <w:sz w:val="24"/>
          <w:szCs w:val="24"/>
        </w:rPr>
      </w:pPr>
      <w:r w:rsidRPr="002E757F">
        <w:rPr>
          <w:rFonts w:ascii="PT Astra Serif" w:hAnsi="PT Astra Serif"/>
          <w:b/>
          <w:bCs/>
          <w:sz w:val="24"/>
          <w:szCs w:val="24"/>
        </w:rPr>
        <w:t>3.3. Рабочая Программа Воспитания</w:t>
      </w:r>
    </w:p>
    <w:p w:rsidR="00B40420" w:rsidRPr="002E757F" w:rsidRDefault="00B40420" w:rsidP="00CB2175">
      <w:pPr>
        <w:spacing w:after="0" w:line="240" w:lineRule="auto"/>
        <w:ind w:left="567" w:right="457" w:firstLine="567"/>
        <w:jc w:val="both"/>
        <w:rPr>
          <w:rFonts w:ascii="PT Astra Serif" w:hAnsi="PT Astra Serif" w:cs="Times New Roman"/>
          <w:b/>
          <w:bCs/>
          <w:sz w:val="24"/>
          <w:szCs w:val="24"/>
        </w:rPr>
      </w:pPr>
    </w:p>
    <w:p w:rsidR="00B40420" w:rsidRPr="002E757F" w:rsidRDefault="002E757F" w:rsidP="00CB2175">
      <w:pPr>
        <w:spacing w:after="0" w:line="240" w:lineRule="auto"/>
        <w:ind w:left="567" w:right="457" w:firstLine="567"/>
        <w:jc w:val="both"/>
        <w:rPr>
          <w:rFonts w:ascii="PT Astra Serif" w:hAnsi="PT Astra Serif"/>
          <w:sz w:val="24"/>
          <w:szCs w:val="24"/>
        </w:rPr>
      </w:pPr>
      <w:r w:rsidRPr="002E757F">
        <w:rPr>
          <w:rFonts w:ascii="PT Astra Serif" w:hAnsi="PT Astra Serif" w:cs="Times New Roman"/>
          <w:b/>
          <w:sz w:val="24"/>
          <w:szCs w:val="24"/>
        </w:rPr>
        <w:t>Пояснительная записка</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Программа воспитания государственного бюджетного образовательного учреждения Саратовской области «Школа-интернат для обучающихся по адаптированным образовательным программам с.Широкийым стандартом образования обучающихся с умственной отсталостью (интеллектуальными нарушениями); Федеральной адаптированной основной общеобразовательной программы обучающихся с умственной отсталостью (интеллектуальными нарушениями);</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Воспитательная программа является обязательной частью основных образовательных программ ГБОУ СО «Школе-интернат»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 А так же Программа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 xml:space="preserve">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 же решение проблем гармоничного вхождения школьников в социальный мир и налаживания ответственных взаимоотношений с окружающими их людьми.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 xml:space="preserve">Рабочая программа воспитания содержит четыре раздела: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 xml:space="preserve">- особенности организуемого воспитательного процесса;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 цели и задачи воспитания;</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 xml:space="preserve">-  виды, формы и содержание деятельности;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 xml:space="preserve">- основные направления самоанализа воспитательной работы (мониторинг).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 xml:space="preserve">В разделе «Особенности организуемого в ГБОУ СО «Школе-интернат» воспитательного процесса» представлена специфика деятельности образовательной организации в сфере воспитания. В разделе «Цель и задачи воспитания» на основе базовых общественных ценностей сформулированы цель воспитания, задачи и концептуальные основы, которые образовательной организации предстоит решать для достижения цели.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В разделе «Виды, формы и содержание деятельности» показано, каким образом будет осуществляться достижение поставленных цели и задач воспитания. Данный раздел состоит из нескольких инвариантных и вариативных модулей, каждый из которых ориентирован на одну из поставленных образовательных организацией задач воспитания и соответствует одному из направлений воспитательной работы школы.</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 xml:space="preserve"> Инвариантными модулями здесь являются: «Классное руководство», «Школьный урок», «Курсы внеурочной деятельности», «Работа с родителями», «Структурное подразделение «ИНТЕРНАТ»»,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 xml:space="preserve">В разделе «Основные направления самоанализа воспитательной работы» рассматривается, каким образом в образовательной организации осуществляется самоанализ проводимой в ней воспитательной работы. В данном разделе </w:t>
      </w:r>
      <w:r w:rsidRPr="002E757F">
        <w:rPr>
          <w:rFonts w:ascii="PT Astra Serif" w:hAnsi="PT Astra Serif" w:cs="Times New Roman"/>
          <w:sz w:val="24"/>
          <w:szCs w:val="24"/>
        </w:rPr>
        <w:lastRenderedPageBreak/>
        <w:t>представлен перечень основных направлений мониторинга. К рабочей программе воспитания прилагается ежегодный календарный план воспитательной работы. Данная программа воспитания показывает систему работы с обучающимися в школе-интернате.</w:t>
      </w:r>
    </w:p>
    <w:p w:rsidR="00B40420" w:rsidRPr="002E757F" w:rsidRDefault="002E757F" w:rsidP="00CB2175">
      <w:pPr>
        <w:spacing w:after="0" w:line="240" w:lineRule="auto"/>
        <w:ind w:left="567" w:right="457" w:firstLine="567"/>
        <w:jc w:val="both"/>
        <w:rPr>
          <w:rFonts w:ascii="PT Astra Serif" w:hAnsi="PT Astra Serif" w:cs="Times New Roman"/>
          <w:b/>
          <w:bCs/>
          <w:sz w:val="24"/>
          <w:szCs w:val="24"/>
        </w:rPr>
      </w:pPr>
      <w:r w:rsidRPr="002E757F">
        <w:rPr>
          <w:rFonts w:ascii="PT Astra Serif" w:hAnsi="PT Astra Serif" w:cs="Times New Roman"/>
          <w:b/>
          <w:bCs/>
          <w:sz w:val="24"/>
          <w:szCs w:val="24"/>
        </w:rPr>
        <w:t>Особенности организуемого воспитательного процесса</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 xml:space="preserve">ГБОУ СО «Школа-интернат АОП с.Широкий Буерак»  является общеобразовательной школой, работающая по адаптированным образовательным программам,  с 1 по 12 класс по двум уровням образования: начальное общее образование, основное общее образование. </w:t>
      </w:r>
    </w:p>
    <w:p w:rsidR="00B40420" w:rsidRPr="002E757F" w:rsidRDefault="002E757F" w:rsidP="00CB2175">
      <w:pPr>
        <w:spacing w:after="0" w:line="240" w:lineRule="auto"/>
        <w:ind w:left="567" w:right="457" w:firstLine="567"/>
        <w:jc w:val="both"/>
        <w:textAlignment w:val="baseline"/>
        <w:rPr>
          <w:rFonts w:ascii="PT Astra Serif" w:hAnsi="PT Astra Serif"/>
          <w:sz w:val="24"/>
          <w:szCs w:val="24"/>
        </w:rPr>
      </w:pPr>
      <w:r w:rsidRPr="002E757F">
        <w:rPr>
          <w:rFonts w:ascii="PT Astra Serif" w:hAnsi="PT Astra Serif" w:cs="Times New Roman"/>
          <w:sz w:val="24"/>
          <w:szCs w:val="24"/>
          <w:lang w:eastAsia="ru-RU"/>
        </w:rPr>
        <w:t xml:space="preserve">     Школа-интернат  удаленна от культурных и научных центров, спортивных школ и школ искусств. В ней обучаются менее 60 учащихся. Имеется 2 социальных педагога, логопед, психолог.  Качество сети Интернет удовлетворительное. </w:t>
      </w:r>
    </w:p>
    <w:p w:rsidR="00B40420" w:rsidRPr="002E757F" w:rsidRDefault="002E757F" w:rsidP="00CB2175">
      <w:pPr>
        <w:spacing w:after="0" w:line="240" w:lineRule="auto"/>
        <w:ind w:left="567" w:right="457" w:firstLine="567"/>
        <w:jc w:val="both"/>
        <w:textAlignment w:val="baseline"/>
        <w:rPr>
          <w:rFonts w:ascii="PT Astra Serif" w:hAnsi="PT Astra Serif"/>
          <w:sz w:val="24"/>
          <w:szCs w:val="24"/>
        </w:rPr>
      </w:pPr>
      <w:r w:rsidRPr="002E757F">
        <w:rPr>
          <w:rFonts w:ascii="PT Astra Serif" w:hAnsi="PT Astra Serif" w:cs="Times New Roman"/>
          <w:sz w:val="24"/>
          <w:szCs w:val="24"/>
          <w:lang w:eastAsia="ru-RU"/>
        </w:rPr>
        <w:t>Социокультурная среда села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Наши  воспринимают природу как естественную среду собственного обитания.</w:t>
      </w:r>
    </w:p>
    <w:p w:rsidR="00B40420" w:rsidRPr="002E757F" w:rsidRDefault="002E757F" w:rsidP="00CB2175">
      <w:pPr>
        <w:spacing w:after="0" w:line="240" w:lineRule="auto"/>
        <w:ind w:left="567" w:right="457" w:firstLine="567"/>
        <w:jc w:val="both"/>
        <w:textAlignment w:val="baseline"/>
        <w:rPr>
          <w:rFonts w:ascii="PT Astra Serif" w:hAnsi="PT Astra Serif" w:cs="Times New Roman"/>
          <w:sz w:val="24"/>
          <w:szCs w:val="24"/>
          <w:lang w:eastAsia="ru-RU"/>
        </w:rPr>
      </w:pPr>
      <w:r w:rsidRPr="002E757F">
        <w:rPr>
          <w:rFonts w:ascii="PT Astra Serif" w:hAnsi="PT Astra Serif" w:cs="Times New Roman"/>
          <w:sz w:val="24"/>
          <w:szCs w:val="24"/>
          <w:lang w:eastAsia="ru-RU"/>
        </w:rPr>
        <w:t xml:space="preserve"> Школа-интернат, объединяя интеллигенцию, является не только образовательным, но и культурным центром села.</w:t>
      </w:r>
    </w:p>
    <w:p w:rsidR="00B40420" w:rsidRPr="002E757F" w:rsidRDefault="002E757F" w:rsidP="00CB2175">
      <w:pPr>
        <w:spacing w:after="0" w:line="240" w:lineRule="auto"/>
        <w:ind w:left="567" w:right="457" w:firstLine="567"/>
        <w:jc w:val="both"/>
        <w:textAlignment w:val="baseline"/>
        <w:rPr>
          <w:rFonts w:ascii="PT Astra Serif" w:hAnsi="PT Astra Serif" w:cs="Times New Roman"/>
          <w:sz w:val="24"/>
          <w:szCs w:val="24"/>
          <w:lang w:eastAsia="ru-RU"/>
        </w:rPr>
      </w:pPr>
      <w:r w:rsidRPr="002E757F">
        <w:rPr>
          <w:rFonts w:ascii="PT Astra Serif" w:hAnsi="PT Astra Serif" w:cs="Times New Roman"/>
          <w:sz w:val="24"/>
          <w:szCs w:val="24"/>
          <w:lang w:eastAsia="ru-RU"/>
        </w:rPr>
        <w:t xml:space="preserve">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традициям, почитание старших, уважение к людям труда, взаимопомощь. </w:t>
      </w:r>
    </w:p>
    <w:p w:rsidR="00B40420" w:rsidRPr="002E757F" w:rsidRDefault="002E757F" w:rsidP="00CB2175">
      <w:pPr>
        <w:spacing w:after="0" w:line="240" w:lineRule="auto"/>
        <w:ind w:left="567" w:right="457" w:firstLine="567"/>
        <w:jc w:val="both"/>
        <w:textAlignment w:val="baseline"/>
        <w:rPr>
          <w:rFonts w:ascii="PT Astra Serif" w:hAnsi="PT Astra Serif" w:cs="Times New Roman"/>
          <w:sz w:val="24"/>
          <w:szCs w:val="24"/>
          <w:lang w:eastAsia="ru-RU"/>
        </w:rPr>
      </w:pPr>
      <w:r w:rsidRPr="002E757F">
        <w:rPr>
          <w:rFonts w:ascii="PT Astra Serif" w:hAnsi="PT Astra Serif" w:cs="Times New Roman"/>
          <w:sz w:val="24"/>
          <w:szCs w:val="24"/>
          <w:lang w:eastAsia="ru-RU"/>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B40420" w:rsidRPr="002E757F" w:rsidRDefault="002E757F" w:rsidP="00CB2175">
      <w:pPr>
        <w:spacing w:after="0" w:line="240" w:lineRule="auto"/>
        <w:ind w:left="567" w:right="457" w:firstLine="567"/>
        <w:jc w:val="both"/>
        <w:rPr>
          <w:rFonts w:ascii="PT Astra Serif" w:hAnsi="PT Astra Serif" w:cs="Times New Roman"/>
          <w:sz w:val="24"/>
          <w:szCs w:val="24"/>
          <w:shd w:val="clear" w:color="auto" w:fill="FFFFFF"/>
        </w:rPr>
      </w:pPr>
      <w:r w:rsidRPr="002E757F">
        <w:rPr>
          <w:rFonts w:ascii="PT Astra Serif" w:hAnsi="PT Astra Serif" w:cs="Times New Roman"/>
          <w:sz w:val="24"/>
          <w:szCs w:val="24"/>
          <w:shd w:val="clear" w:color="auto" w:fill="FFFFFF"/>
        </w:rPr>
        <w:t xml:space="preserve">   Таким образом</w:t>
      </w:r>
      <w:r w:rsidRPr="002E757F">
        <w:rPr>
          <w:rFonts w:ascii="PT Astra Serif" w:hAnsi="PT Astra Serif" w:cs="Times New Roman"/>
          <w:sz w:val="24"/>
          <w:szCs w:val="24"/>
        </w:rPr>
        <w:t>,  создавая  условия для  ребенка по выбору форм, способов самореализации на основе освоения общечеловеческих ценностей,  учитываем</w:t>
      </w:r>
      <w:r w:rsidRPr="002E757F">
        <w:rPr>
          <w:rFonts w:ascii="PT Astra Serif" w:hAnsi="PT Astra Serif" w:cs="Times New Roman"/>
          <w:sz w:val="24"/>
          <w:szCs w:val="24"/>
          <w:shd w:val="clear" w:color="auto" w:fill="FFFFFF"/>
        </w:rPr>
        <w:t xml:space="preserve"> особенности школы-интерната. </w:t>
      </w:r>
    </w:p>
    <w:p w:rsidR="00B40420" w:rsidRPr="002E757F" w:rsidRDefault="002E757F" w:rsidP="00CB2175">
      <w:pPr>
        <w:pStyle w:val="af1"/>
        <w:shd w:val="clear" w:color="auto" w:fill="FFFFFF"/>
        <w:ind w:left="567" w:right="457" w:firstLine="567"/>
        <w:contextualSpacing/>
        <w:jc w:val="both"/>
        <w:rPr>
          <w:rFonts w:ascii="PT Astra Serif" w:hAnsi="PT Astra Serif"/>
          <w:sz w:val="24"/>
          <w:szCs w:val="24"/>
        </w:rPr>
      </w:pPr>
      <w:r w:rsidRPr="002E757F">
        <w:rPr>
          <w:rFonts w:ascii="PT Astra Serif" w:eastAsia="Calibri" w:hAnsi="PT Astra Serif"/>
          <w:sz w:val="24"/>
          <w:szCs w:val="24"/>
        </w:rPr>
        <w:t xml:space="preserve">    В процессе воспитания школа </w:t>
      </w:r>
      <w:r w:rsidRPr="002E757F">
        <w:rPr>
          <w:rFonts w:ascii="PT Astra Serif" w:hAnsi="PT Astra Serif"/>
          <w:bCs/>
          <w:sz w:val="24"/>
          <w:szCs w:val="24"/>
          <w:u w:val="single"/>
        </w:rPr>
        <w:t xml:space="preserve">взаимодействует со следующими организациями: </w:t>
      </w:r>
    </w:p>
    <w:p w:rsidR="00B40420" w:rsidRPr="002E757F" w:rsidRDefault="002E757F" w:rsidP="00CB2175">
      <w:pPr>
        <w:pStyle w:val="af1"/>
        <w:numPr>
          <w:ilvl w:val="0"/>
          <w:numId w:val="19"/>
        </w:numPr>
        <w:shd w:val="clear" w:color="auto" w:fill="FFFFFF"/>
        <w:ind w:left="567" w:right="457" w:firstLine="567"/>
        <w:contextualSpacing/>
        <w:jc w:val="both"/>
        <w:rPr>
          <w:rFonts w:ascii="PT Astra Serif" w:hAnsi="PT Astra Serif"/>
          <w:sz w:val="24"/>
          <w:szCs w:val="24"/>
        </w:rPr>
      </w:pPr>
      <w:r w:rsidRPr="002E757F">
        <w:rPr>
          <w:rFonts w:ascii="PT Astra Serif" w:hAnsi="PT Astra Serif"/>
          <w:sz w:val="24"/>
          <w:szCs w:val="24"/>
        </w:rPr>
        <w:t xml:space="preserve">Хвалынский агропромышленный лицей, </w:t>
      </w:r>
    </w:p>
    <w:p w:rsidR="00B40420" w:rsidRPr="002E757F" w:rsidRDefault="002E757F" w:rsidP="00CB2175">
      <w:pPr>
        <w:pStyle w:val="af1"/>
        <w:numPr>
          <w:ilvl w:val="0"/>
          <w:numId w:val="19"/>
        </w:numPr>
        <w:shd w:val="clear" w:color="auto" w:fill="FFFFFF"/>
        <w:ind w:left="567" w:right="457" w:firstLine="567"/>
        <w:contextualSpacing/>
        <w:jc w:val="both"/>
        <w:rPr>
          <w:rFonts w:ascii="PT Astra Serif" w:hAnsi="PT Astra Serif"/>
          <w:sz w:val="24"/>
          <w:szCs w:val="24"/>
        </w:rPr>
      </w:pPr>
      <w:r w:rsidRPr="002E757F">
        <w:rPr>
          <w:rFonts w:ascii="PT Astra Serif" w:hAnsi="PT Astra Serif"/>
          <w:sz w:val="24"/>
          <w:szCs w:val="24"/>
        </w:rPr>
        <w:t xml:space="preserve">Марксовский политехнический колледж, </w:t>
      </w:r>
    </w:p>
    <w:p w:rsidR="00B40420" w:rsidRPr="002E757F" w:rsidRDefault="002E757F" w:rsidP="00CB2175">
      <w:pPr>
        <w:pStyle w:val="af1"/>
        <w:numPr>
          <w:ilvl w:val="0"/>
          <w:numId w:val="19"/>
        </w:numPr>
        <w:shd w:val="clear" w:color="auto" w:fill="FFFFFF"/>
        <w:ind w:left="567" w:right="457" w:firstLine="567"/>
        <w:contextualSpacing/>
        <w:jc w:val="both"/>
        <w:rPr>
          <w:rFonts w:ascii="PT Astra Serif" w:hAnsi="PT Astra Serif"/>
          <w:sz w:val="24"/>
          <w:szCs w:val="24"/>
        </w:rPr>
      </w:pPr>
      <w:r w:rsidRPr="002E757F">
        <w:rPr>
          <w:rFonts w:ascii="PT Astra Serif" w:hAnsi="PT Astra Serif"/>
          <w:sz w:val="24"/>
          <w:szCs w:val="24"/>
        </w:rPr>
        <w:t>Энгельский политехникум,</w:t>
      </w:r>
    </w:p>
    <w:p w:rsidR="00B40420" w:rsidRPr="002E757F" w:rsidRDefault="002E757F" w:rsidP="00CB2175">
      <w:pPr>
        <w:pStyle w:val="af1"/>
        <w:numPr>
          <w:ilvl w:val="0"/>
          <w:numId w:val="19"/>
        </w:numPr>
        <w:shd w:val="clear" w:color="auto" w:fill="FFFFFF"/>
        <w:ind w:left="567" w:right="457" w:firstLine="567"/>
        <w:contextualSpacing/>
        <w:jc w:val="both"/>
        <w:rPr>
          <w:rFonts w:ascii="PT Astra Serif" w:hAnsi="PT Astra Serif"/>
          <w:sz w:val="24"/>
          <w:szCs w:val="24"/>
        </w:rPr>
      </w:pPr>
      <w:r w:rsidRPr="002E757F">
        <w:rPr>
          <w:rFonts w:ascii="PT Astra Serif" w:hAnsi="PT Astra Serif"/>
          <w:sz w:val="24"/>
          <w:szCs w:val="24"/>
        </w:rPr>
        <w:t xml:space="preserve"> Вольский строительный лицей,</w:t>
      </w:r>
    </w:p>
    <w:p w:rsidR="00B40420" w:rsidRPr="002E757F" w:rsidRDefault="002E757F" w:rsidP="00CB2175">
      <w:pPr>
        <w:pStyle w:val="af1"/>
        <w:numPr>
          <w:ilvl w:val="0"/>
          <w:numId w:val="19"/>
        </w:numPr>
        <w:shd w:val="clear" w:color="auto" w:fill="FFFFFF"/>
        <w:ind w:left="567" w:right="457" w:firstLine="567"/>
        <w:contextualSpacing/>
        <w:jc w:val="both"/>
        <w:rPr>
          <w:rFonts w:ascii="PT Astra Serif" w:hAnsi="PT Astra Serif"/>
          <w:sz w:val="24"/>
          <w:szCs w:val="24"/>
        </w:rPr>
      </w:pPr>
      <w:r w:rsidRPr="002E757F">
        <w:rPr>
          <w:rFonts w:ascii="PT Astra Serif" w:hAnsi="PT Astra Serif"/>
          <w:sz w:val="24"/>
          <w:szCs w:val="24"/>
        </w:rPr>
        <w:t>Пожарная часть Широкобуеракского МО,</w:t>
      </w:r>
    </w:p>
    <w:p w:rsidR="00B40420" w:rsidRPr="002E757F" w:rsidRDefault="002E757F" w:rsidP="00CB2175">
      <w:pPr>
        <w:pStyle w:val="af1"/>
        <w:numPr>
          <w:ilvl w:val="0"/>
          <w:numId w:val="19"/>
        </w:numPr>
        <w:shd w:val="clear" w:color="auto" w:fill="FFFFFF"/>
        <w:ind w:left="567" w:right="457" w:firstLine="567"/>
        <w:contextualSpacing/>
        <w:jc w:val="both"/>
        <w:rPr>
          <w:rFonts w:ascii="PT Astra Serif" w:hAnsi="PT Astra Serif"/>
          <w:sz w:val="24"/>
          <w:szCs w:val="24"/>
        </w:rPr>
      </w:pPr>
      <w:r w:rsidRPr="002E757F">
        <w:rPr>
          <w:rFonts w:ascii="PT Astra Serif" w:hAnsi="PT Astra Serif"/>
          <w:sz w:val="24"/>
          <w:szCs w:val="24"/>
        </w:rPr>
        <w:t>Отделение почты России с. Широкий Буерак,</w:t>
      </w:r>
    </w:p>
    <w:p w:rsidR="00B40420" w:rsidRPr="002E757F" w:rsidRDefault="002E757F" w:rsidP="00CB2175">
      <w:pPr>
        <w:pStyle w:val="af1"/>
        <w:numPr>
          <w:ilvl w:val="0"/>
          <w:numId w:val="19"/>
        </w:numPr>
        <w:shd w:val="clear" w:color="auto" w:fill="FFFFFF"/>
        <w:ind w:left="567" w:right="457" w:firstLine="567"/>
        <w:contextualSpacing/>
        <w:jc w:val="both"/>
        <w:rPr>
          <w:rFonts w:ascii="PT Astra Serif" w:hAnsi="PT Astra Serif"/>
          <w:sz w:val="24"/>
          <w:szCs w:val="24"/>
        </w:rPr>
      </w:pPr>
      <w:r w:rsidRPr="002E757F">
        <w:rPr>
          <w:rFonts w:ascii="PT Astra Serif" w:hAnsi="PT Astra Serif"/>
          <w:sz w:val="24"/>
          <w:szCs w:val="24"/>
        </w:rPr>
        <w:t xml:space="preserve"> Отделение Сбербанка Широкобуеракского МО,</w:t>
      </w:r>
    </w:p>
    <w:p w:rsidR="00B40420" w:rsidRPr="002E757F" w:rsidRDefault="002E757F" w:rsidP="00CB2175">
      <w:pPr>
        <w:pStyle w:val="af1"/>
        <w:numPr>
          <w:ilvl w:val="0"/>
          <w:numId w:val="19"/>
        </w:numPr>
        <w:shd w:val="clear" w:color="auto" w:fill="FFFFFF"/>
        <w:ind w:left="567" w:right="457" w:firstLine="567"/>
        <w:contextualSpacing/>
        <w:jc w:val="both"/>
        <w:rPr>
          <w:rFonts w:ascii="PT Astra Serif" w:hAnsi="PT Astra Serif"/>
          <w:sz w:val="24"/>
          <w:szCs w:val="24"/>
        </w:rPr>
      </w:pPr>
      <w:r w:rsidRPr="002E757F">
        <w:rPr>
          <w:rFonts w:ascii="PT Astra Serif" w:hAnsi="PT Astra Serif"/>
          <w:sz w:val="24"/>
          <w:szCs w:val="24"/>
        </w:rPr>
        <w:t>Магазины с. Широкий Буерак,</w:t>
      </w:r>
    </w:p>
    <w:p w:rsidR="00B40420" w:rsidRPr="002E757F" w:rsidRDefault="002E757F" w:rsidP="00CB2175">
      <w:pPr>
        <w:pStyle w:val="af1"/>
        <w:numPr>
          <w:ilvl w:val="0"/>
          <w:numId w:val="19"/>
        </w:numPr>
        <w:shd w:val="clear" w:color="auto" w:fill="FFFFFF"/>
        <w:ind w:left="567" w:right="457" w:firstLine="567"/>
        <w:contextualSpacing/>
        <w:jc w:val="both"/>
        <w:rPr>
          <w:rFonts w:ascii="PT Astra Serif" w:hAnsi="PT Astra Serif"/>
          <w:sz w:val="24"/>
          <w:szCs w:val="24"/>
        </w:rPr>
      </w:pPr>
      <w:r w:rsidRPr="002E757F">
        <w:rPr>
          <w:rFonts w:ascii="PT Astra Serif" w:hAnsi="PT Astra Serif"/>
          <w:sz w:val="24"/>
          <w:szCs w:val="24"/>
        </w:rPr>
        <w:t>Широкобуеракский ФАП,</w:t>
      </w:r>
    </w:p>
    <w:p w:rsidR="00B40420" w:rsidRPr="002E757F" w:rsidRDefault="002E757F" w:rsidP="00CB2175">
      <w:pPr>
        <w:pStyle w:val="af1"/>
        <w:numPr>
          <w:ilvl w:val="0"/>
          <w:numId w:val="19"/>
        </w:numPr>
        <w:shd w:val="clear" w:color="auto" w:fill="FFFFFF"/>
        <w:ind w:left="567" w:right="457" w:firstLine="567"/>
        <w:contextualSpacing/>
        <w:jc w:val="both"/>
        <w:rPr>
          <w:rFonts w:ascii="PT Astra Serif" w:hAnsi="PT Astra Serif"/>
          <w:sz w:val="24"/>
          <w:szCs w:val="24"/>
        </w:rPr>
      </w:pPr>
      <w:r w:rsidRPr="002E757F">
        <w:rPr>
          <w:rFonts w:ascii="PT Astra Serif" w:hAnsi="PT Astra Serif"/>
          <w:sz w:val="24"/>
          <w:szCs w:val="24"/>
        </w:rPr>
        <w:t xml:space="preserve">ЦРБ г Вольска, </w:t>
      </w:r>
    </w:p>
    <w:p w:rsidR="00B40420" w:rsidRPr="002E757F" w:rsidRDefault="002E757F" w:rsidP="00CB2175">
      <w:pPr>
        <w:pStyle w:val="af1"/>
        <w:numPr>
          <w:ilvl w:val="0"/>
          <w:numId w:val="19"/>
        </w:numPr>
        <w:shd w:val="clear" w:color="auto" w:fill="FFFFFF"/>
        <w:ind w:left="567" w:right="457" w:firstLine="567"/>
        <w:contextualSpacing/>
        <w:jc w:val="both"/>
        <w:rPr>
          <w:rFonts w:ascii="PT Astra Serif" w:hAnsi="PT Astra Serif"/>
          <w:sz w:val="24"/>
          <w:szCs w:val="24"/>
        </w:rPr>
      </w:pPr>
      <w:r w:rsidRPr="002E757F">
        <w:rPr>
          <w:rFonts w:ascii="PT Astra Serif" w:hAnsi="PT Astra Serif"/>
          <w:sz w:val="24"/>
          <w:szCs w:val="24"/>
        </w:rPr>
        <w:t>ЦЗН г. Вольска,</w:t>
      </w:r>
    </w:p>
    <w:p w:rsidR="00B40420" w:rsidRPr="002E757F" w:rsidRDefault="002E757F" w:rsidP="00CB2175">
      <w:pPr>
        <w:pStyle w:val="af1"/>
        <w:numPr>
          <w:ilvl w:val="0"/>
          <w:numId w:val="19"/>
        </w:numPr>
        <w:shd w:val="clear" w:color="auto" w:fill="FFFFFF"/>
        <w:ind w:left="567" w:right="457" w:firstLine="567"/>
        <w:contextualSpacing/>
        <w:jc w:val="both"/>
        <w:rPr>
          <w:rFonts w:ascii="PT Astra Serif" w:hAnsi="PT Astra Serif"/>
          <w:sz w:val="24"/>
          <w:szCs w:val="24"/>
        </w:rPr>
      </w:pPr>
      <w:r w:rsidRPr="002E757F">
        <w:rPr>
          <w:rFonts w:ascii="PT Astra Serif" w:hAnsi="PT Astra Serif"/>
          <w:sz w:val="24"/>
          <w:szCs w:val="24"/>
        </w:rPr>
        <w:t>БФ «Бюро Добрых Дел»,</w:t>
      </w:r>
    </w:p>
    <w:p w:rsidR="00B40420" w:rsidRPr="002E757F" w:rsidRDefault="002E757F" w:rsidP="00CB2175">
      <w:pPr>
        <w:pStyle w:val="af1"/>
        <w:numPr>
          <w:ilvl w:val="0"/>
          <w:numId w:val="19"/>
        </w:numPr>
        <w:shd w:val="clear" w:color="auto" w:fill="FFFFFF"/>
        <w:ind w:left="567" w:right="457" w:firstLine="567"/>
        <w:contextualSpacing/>
        <w:jc w:val="both"/>
        <w:rPr>
          <w:rFonts w:ascii="PT Astra Serif" w:hAnsi="PT Astra Serif"/>
          <w:sz w:val="24"/>
          <w:szCs w:val="24"/>
        </w:rPr>
      </w:pPr>
      <w:r w:rsidRPr="002E757F">
        <w:rPr>
          <w:rFonts w:ascii="PT Astra Serif" w:hAnsi="PT Astra Serif"/>
          <w:sz w:val="24"/>
          <w:szCs w:val="24"/>
        </w:rPr>
        <w:t>Швейная фабрика «Эллис»,</w:t>
      </w:r>
    </w:p>
    <w:p w:rsidR="00B40420" w:rsidRPr="002E757F" w:rsidRDefault="002E757F" w:rsidP="00CB2175">
      <w:pPr>
        <w:pStyle w:val="af1"/>
        <w:numPr>
          <w:ilvl w:val="0"/>
          <w:numId w:val="19"/>
        </w:numPr>
        <w:shd w:val="clear" w:color="auto" w:fill="FFFFFF"/>
        <w:ind w:left="567" w:right="457" w:firstLine="567"/>
        <w:contextualSpacing/>
        <w:jc w:val="both"/>
        <w:rPr>
          <w:rFonts w:ascii="PT Astra Serif" w:hAnsi="PT Astra Serif"/>
          <w:sz w:val="24"/>
          <w:szCs w:val="24"/>
        </w:rPr>
      </w:pPr>
      <w:r w:rsidRPr="002E757F">
        <w:rPr>
          <w:rFonts w:ascii="PT Astra Serif" w:hAnsi="PT Astra Serif"/>
          <w:sz w:val="24"/>
          <w:szCs w:val="24"/>
        </w:rPr>
        <w:t>УПСН г.Вольска,</w:t>
      </w:r>
    </w:p>
    <w:p w:rsidR="00B40420" w:rsidRPr="002E757F" w:rsidRDefault="002E757F" w:rsidP="00CB2175">
      <w:pPr>
        <w:pStyle w:val="af1"/>
        <w:numPr>
          <w:ilvl w:val="0"/>
          <w:numId w:val="19"/>
        </w:numPr>
        <w:shd w:val="clear" w:color="auto" w:fill="FFFFFF"/>
        <w:ind w:left="567" w:right="457" w:firstLine="567"/>
        <w:contextualSpacing/>
        <w:jc w:val="both"/>
        <w:rPr>
          <w:rFonts w:ascii="PT Astra Serif" w:hAnsi="PT Astra Serif"/>
          <w:sz w:val="24"/>
          <w:szCs w:val="24"/>
        </w:rPr>
      </w:pPr>
      <w:r w:rsidRPr="002E757F">
        <w:rPr>
          <w:rFonts w:ascii="PT Astra Serif" w:hAnsi="PT Astra Serif"/>
          <w:sz w:val="24"/>
          <w:szCs w:val="24"/>
        </w:rPr>
        <w:t>АК БАРС СОЗИДАНИЕ,</w:t>
      </w:r>
    </w:p>
    <w:p w:rsidR="00B40420" w:rsidRPr="002E757F" w:rsidRDefault="002E757F" w:rsidP="00CB2175">
      <w:pPr>
        <w:pStyle w:val="af1"/>
        <w:numPr>
          <w:ilvl w:val="0"/>
          <w:numId w:val="19"/>
        </w:numPr>
        <w:shd w:val="clear" w:color="auto" w:fill="FFFFFF"/>
        <w:ind w:left="567" w:right="457" w:firstLine="567"/>
        <w:contextualSpacing/>
        <w:jc w:val="both"/>
        <w:rPr>
          <w:rFonts w:ascii="PT Astra Serif" w:hAnsi="PT Astra Serif"/>
          <w:sz w:val="24"/>
          <w:szCs w:val="24"/>
        </w:rPr>
      </w:pPr>
      <w:r w:rsidRPr="002E757F">
        <w:rPr>
          <w:rFonts w:ascii="PT Astra Serif" w:hAnsi="PT Astra Serif"/>
          <w:sz w:val="24"/>
          <w:szCs w:val="24"/>
        </w:rPr>
        <w:t>ЗАО Балаково хлеб.</w:t>
      </w:r>
    </w:p>
    <w:p w:rsidR="00B40420" w:rsidRPr="002E757F" w:rsidRDefault="002E757F" w:rsidP="00CB2175">
      <w:pPr>
        <w:pStyle w:val="af1"/>
        <w:numPr>
          <w:ilvl w:val="0"/>
          <w:numId w:val="19"/>
        </w:numPr>
        <w:shd w:val="clear" w:color="auto" w:fill="FFFFFF"/>
        <w:ind w:left="567" w:right="457" w:firstLine="567"/>
        <w:contextualSpacing/>
        <w:jc w:val="both"/>
        <w:rPr>
          <w:rFonts w:ascii="PT Astra Serif" w:hAnsi="PT Astra Serif"/>
          <w:sz w:val="24"/>
          <w:szCs w:val="24"/>
        </w:rPr>
      </w:pPr>
      <w:r w:rsidRPr="002E757F">
        <w:rPr>
          <w:rFonts w:ascii="PT Astra Serif" w:hAnsi="PT Astra Serif"/>
          <w:sz w:val="24"/>
          <w:szCs w:val="24"/>
        </w:rPr>
        <w:t>редакцией Вольской спортивной газеты «Спорт клик»,</w:t>
      </w:r>
    </w:p>
    <w:p w:rsidR="00B40420" w:rsidRPr="002E757F" w:rsidRDefault="002E757F" w:rsidP="00CB2175">
      <w:pPr>
        <w:pStyle w:val="af1"/>
        <w:numPr>
          <w:ilvl w:val="0"/>
          <w:numId w:val="19"/>
        </w:numPr>
        <w:shd w:val="clear" w:color="auto" w:fill="FFFFFF"/>
        <w:ind w:left="567" w:right="457" w:firstLine="567"/>
        <w:contextualSpacing/>
        <w:jc w:val="both"/>
        <w:rPr>
          <w:rFonts w:ascii="PT Astra Serif" w:hAnsi="PT Astra Serif"/>
          <w:sz w:val="24"/>
          <w:szCs w:val="24"/>
        </w:rPr>
      </w:pPr>
      <w:r w:rsidRPr="002E757F">
        <w:rPr>
          <w:rFonts w:ascii="PT Astra Serif" w:hAnsi="PT Astra Serif"/>
          <w:sz w:val="24"/>
          <w:szCs w:val="24"/>
        </w:rPr>
        <w:t>центральной библиотекой с.Широкий Буерак,</w:t>
      </w:r>
    </w:p>
    <w:p w:rsidR="00B40420" w:rsidRPr="002E757F" w:rsidRDefault="002E757F" w:rsidP="00CB2175">
      <w:pPr>
        <w:pStyle w:val="af1"/>
        <w:numPr>
          <w:ilvl w:val="0"/>
          <w:numId w:val="19"/>
        </w:numPr>
        <w:ind w:left="567" w:right="457" w:firstLine="567"/>
        <w:contextualSpacing/>
        <w:jc w:val="both"/>
        <w:rPr>
          <w:rFonts w:ascii="PT Astra Serif" w:hAnsi="PT Astra Serif"/>
          <w:sz w:val="24"/>
          <w:szCs w:val="24"/>
        </w:rPr>
      </w:pPr>
      <w:r w:rsidRPr="002E757F">
        <w:rPr>
          <w:rFonts w:ascii="PT Astra Serif" w:hAnsi="PT Astra Serif"/>
          <w:sz w:val="24"/>
          <w:szCs w:val="24"/>
        </w:rPr>
        <w:t>Домом культуры.</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eastAsia="Calibri" w:hAnsi="PT Astra Serif" w:cs="Times New Roman"/>
          <w:sz w:val="24"/>
          <w:szCs w:val="24"/>
        </w:rPr>
        <w:lastRenderedPageBreak/>
        <w:t xml:space="preserve">      Принимаем участие в проектах, конкурсах и мероприятиях </w:t>
      </w:r>
      <w:r w:rsidRPr="002E757F">
        <w:rPr>
          <w:rFonts w:ascii="PT Astra Serif" w:hAnsi="PT Astra Serif" w:cs="Times New Roman"/>
          <w:sz w:val="24"/>
          <w:szCs w:val="24"/>
        </w:rPr>
        <w:t>всех уровней: муниципальных, региональных, всероссийских, международных. Весомый вклад в воспитание обучающихся, делает школьная библиотека.</w:t>
      </w:r>
      <w:r w:rsidRPr="002E757F">
        <w:rPr>
          <w:rFonts w:ascii="PT Astra Serif" w:eastAsia="Calibri" w:hAnsi="PT Astra Serif" w:cs="Times New Roman"/>
          <w:sz w:val="24"/>
          <w:szCs w:val="24"/>
        </w:rPr>
        <w:t xml:space="preserve"> Функционируют детская организация «Непоседы».</w:t>
      </w:r>
    </w:p>
    <w:p w:rsidR="00B40420" w:rsidRPr="002E757F" w:rsidRDefault="00B40420" w:rsidP="00CB2175">
      <w:pPr>
        <w:widowControl w:val="0"/>
        <w:spacing w:after="0" w:line="240" w:lineRule="auto"/>
        <w:ind w:left="567" w:right="457" w:firstLine="567"/>
        <w:jc w:val="both"/>
        <w:rPr>
          <w:rFonts w:ascii="PT Astra Serif" w:hAnsi="PT Astra Serif" w:cs="Times New Roman"/>
          <w:sz w:val="24"/>
          <w:szCs w:val="24"/>
        </w:rPr>
      </w:pPr>
    </w:p>
    <w:p w:rsidR="00B40420" w:rsidRPr="002E757F" w:rsidRDefault="002E757F" w:rsidP="00CB2175">
      <w:pPr>
        <w:widowControl w:val="0"/>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Исходя из этих обстоятельств, программа воспитания школы имеет направленность, учитывая потребности, особенности, уровень развития личности и воспитания разных групп учащихся школы. В центре программы воспитания находится личностное развитие обучающихся в соответствии с ФГОС детей с ОВЗ, формирование у них системных знаний о различных аспектах развития России и мира</w:t>
      </w:r>
    </w:p>
    <w:p w:rsidR="00B40420" w:rsidRPr="002E757F" w:rsidRDefault="002E757F" w:rsidP="00CB2175">
      <w:pPr>
        <w:widowControl w:val="0"/>
        <w:spacing w:after="0" w:line="240" w:lineRule="auto"/>
        <w:ind w:left="567" w:right="457" w:firstLine="567"/>
        <w:jc w:val="both"/>
        <w:rPr>
          <w:rFonts w:ascii="PT Astra Serif" w:eastAsia="Times New Roman" w:hAnsi="PT Astra Serif" w:cs="Times New Roman"/>
          <w:color w:val="000000"/>
          <w:kern w:val="2"/>
          <w:sz w:val="24"/>
          <w:szCs w:val="24"/>
          <w:shd w:val="clear" w:color="auto" w:fill="FFFFFF"/>
          <w:lang w:eastAsia="ko-KR"/>
        </w:rPr>
      </w:pPr>
      <w:r w:rsidRPr="002E757F">
        <w:rPr>
          <w:rFonts w:ascii="PT Astra Serif" w:eastAsia="Times New Roman" w:hAnsi="PT Astra Serif" w:cs="Times New Roman"/>
          <w:color w:val="000000"/>
          <w:kern w:val="2"/>
          <w:sz w:val="24"/>
          <w:szCs w:val="24"/>
          <w:shd w:val="clear" w:color="auto" w:fill="FFFFFF"/>
          <w:lang w:eastAsia="ko-KR"/>
        </w:rPr>
        <w:t>Таким образом</w:t>
      </w:r>
      <w:r w:rsidRPr="002E757F">
        <w:rPr>
          <w:rFonts w:ascii="PT Astra Serif" w:eastAsia="Times New Roman" w:hAnsi="PT Astra Serif" w:cs="Times New Roman"/>
          <w:color w:val="000000"/>
          <w:kern w:val="2"/>
          <w:sz w:val="24"/>
          <w:szCs w:val="24"/>
          <w:lang w:eastAsia="ko-KR"/>
        </w:rPr>
        <w:t>,  создавая  условия для  ребенка по выбору форм, способов самореализации на основе освоения общечеловеческих ценностей,  учитываем</w:t>
      </w:r>
      <w:r w:rsidRPr="002E757F">
        <w:rPr>
          <w:rFonts w:ascii="PT Astra Serif" w:eastAsia="Times New Roman" w:hAnsi="PT Astra Serif" w:cs="Times New Roman"/>
          <w:color w:val="000000"/>
          <w:kern w:val="2"/>
          <w:sz w:val="24"/>
          <w:szCs w:val="24"/>
          <w:shd w:val="clear" w:color="auto" w:fill="FFFFFF"/>
          <w:lang w:eastAsia="ko-KR"/>
        </w:rPr>
        <w:t xml:space="preserve"> особенности школы-интерната. </w:t>
      </w:r>
    </w:p>
    <w:p w:rsidR="00B40420" w:rsidRPr="002E757F" w:rsidRDefault="002E757F" w:rsidP="00CB2175">
      <w:pPr>
        <w:widowControl w:val="0"/>
        <w:spacing w:after="0" w:line="240" w:lineRule="auto"/>
        <w:ind w:left="567" w:right="457" w:firstLine="567"/>
        <w:jc w:val="both"/>
        <w:rPr>
          <w:rFonts w:ascii="PT Astra Serif" w:eastAsia="Calibri" w:hAnsi="PT Astra Serif" w:cs="Times New Roman"/>
          <w:sz w:val="24"/>
          <w:szCs w:val="24"/>
        </w:rPr>
      </w:pPr>
      <w:r w:rsidRPr="002E757F">
        <w:rPr>
          <w:rFonts w:ascii="PT Astra Serif" w:eastAsia="Times New Roman" w:hAnsi="PT Astra Serif" w:cs="Times New Roman"/>
          <w:color w:val="000000"/>
          <w:kern w:val="2"/>
          <w:sz w:val="24"/>
          <w:szCs w:val="24"/>
          <w:shd w:val="clear" w:color="auto" w:fill="FFFFFF"/>
          <w:lang w:eastAsia="ko-KR"/>
        </w:rPr>
        <w:t xml:space="preserve">            Меняя место жительства, к</w:t>
      </w:r>
      <w:r w:rsidRPr="002E757F">
        <w:rPr>
          <w:rFonts w:ascii="PT Astra Serif" w:eastAsia="Calibri" w:hAnsi="PT Astra Serif" w:cs="Times New Roman"/>
          <w:sz w:val="24"/>
          <w:szCs w:val="24"/>
        </w:rPr>
        <w:t xml:space="preserve">аждый ребенок испытывает психологический дискомфорт, в связи с этим задача наших педагогов и воспитателей заключается в создании максимально близкой атмосферы - это является одним из важнейших условий успешности обучения детей. </w:t>
      </w:r>
    </w:p>
    <w:p w:rsidR="00B40420" w:rsidRPr="002E757F" w:rsidRDefault="002E757F" w:rsidP="00CB2175">
      <w:pPr>
        <w:spacing w:after="0" w:line="240" w:lineRule="auto"/>
        <w:ind w:left="567" w:right="457" w:firstLine="567"/>
        <w:jc w:val="both"/>
        <w:rPr>
          <w:rFonts w:ascii="PT Astra Serif" w:eastAsia="Calibri" w:hAnsi="PT Astra Serif" w:cs="Times New Roman"/>
          <w:sz w:val="24"/>
          <w:szCs w:val="24"/>
        </w:rPr>
      </w:pPr>
      <w:r w:rsidRPr="002E757F">
        <w:rPr>
          <w:rFonts w:ascii="PT Astra Serif" w:eastAsia="Calibri" w:hAnsi="PT Astra Serif" w:cs="Times New Roman"/>
          <w:sz w:val="24"/>
          <w:szCs w:val="24"/>
        </w:rPr>
        <w:t xml:space="preserve">Именно поэтому Программа включает мероприятия, </w:t>
      </w:r>
      <w:r w:rsidRPr="002E757F">
        <w:rPr>
          <w:rFonts w:ascii="PT Astra Serif" w:hAnsi="PT Astra Serif" w:cs="Times New Roman"/>
          <w:sz w:val="24"/>
          <w:szCs w:val="24"/>
        </w:rPr>
        <w:t xml:space="preserve">позволяющие выпускникам ГБОУ СО «Школы- интернат» стать конкурентоспособными на современном рынке труда при выходе из школы. </w:t>
      </w:r>
    </w:p>
    <w:p w:rsidR="00B40420" w:rsidRPr="002E757F" w:rsidRDefault="002E757F" w:rsidP="00CB2175">
      <w:pPr>
        <w:spacing w:after="0" w:line="240" w:lineRule="auto"/>
        <w:ind w:left="567" w:right="457" w:firstLine="567"/>
        <w:jc w:val="both"/>
        <w:rPr>
          <w:rFonts w:ascii="PT Astra Serif" w:hAnsi="PT Astra Serif" w:cs="Times New Roman"/>
          <w:iCs/>
          <w:sz w:val="24"/>
          <w:szCs w:val="24"/>
          <w:u w:val="single"/>
        </w:rPr>
      </w:pPr>
      <w:r w:rsidRPr="002E757F">
        <w:rPr>
          <w:rFonts w:ascii="PT Astra Serif" w:hAnsi="PT Astra Serif" w:cs="Times New Roman"/>
          <w:iCs/>
          <w:sz w:val="24"/>
          <w:szCs w:val="24"/>
        </w:rPr>
        <w:t xml:space="preserve">             </w:t>
      </w:r>
      <w:r w:rsidRPr="002E757F">
        <w:rPr>
          <w:rFonts w:ascii="PT Astra Serif" w:hAnsi="PT Astra Serif" w:cs="Times New Roman"/>
          <w:iCs/>
          <w:sz w:val="24"/>
          <w:szCs w:val="24"/>
          <w:u w:val="single"/>
        </w:rPr>
        <w:t>Процесс воспитания  основывается на следующих принципах взаимодействия педагогов и обучающихся:</w:t>
      </w:r>
    </w:p>
    <w:p w:rsidR="00B40420" w:rsidRPr="002E757F" w:rsidRDefault="002E757F" w:rsidP="00CB2175">
      <w:pPr>
        <w:spacing w:after="0" w:line="240" w:lineRule="auto"/>
        <w:ind w:left="567" w:right="457" w:firstLine="567"/>
        <w:jc w:val="both"/>
        <w:rPr>
          <w:rFonts w:ascii="PT Astra Serif" w:hAnsi="PT Astra Serif" w:cs="Times New Roman"/>
          <w:iCs/>
          <w:sz w:val="24"/>
          <w:szCs w:val="24"/>
        </w:rPr>
      </w:pPr>
      <w:r w:rsidRPr="002E757F">
        <w:rPr>
          <w:rFonts w:ascii="PT Astra Serif" w:hAnsi="PT Astra Serif" w:cs="Times New Roman"/>
          <w:iCs/>
          <w:sz w:val="24"/>
          <w:szCs w:val="24"/>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B40420" w:rsidRPr="002E757F" w:rsidRDefault="002E757F" w:rsidP="00CB2175">
      <w:pPr>
        <w:spacing w:after="0" w:line="240" w:lineRule="auto"/>
        <w:ind w:left="567" w:right="457" w:firstLine="567"/>
        <w:jc w:val="both"/>
        <w:rPr>
          <w:rFonts w:ascii="PT Astra Serif" w:hAnsi="PT Astra Serif" w:cs="Times New Roman"/>
          <w:iCs/>
          <w:sz w:val="24"/>
          <w:szCs w:val="24"/>
        </w:rPr>
      </w:pPr>
      <w:r w:rsidRPr="002E757F">
        <w:rPr>
          <w:rFonts w:ascii="PT Astra Serif" w:hAnsi="PT Astra Serif" w:cs="Times New Roman"/>
          <w:iCs/>
          <w:sz w:val="24"/>
          <w:szCs w:val="24"/>
        </w:rPr>
        <w:t xml:space="preserve"> -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B40420" w:rsidRPr="002E757F" w:rsidRDefault="002E757F" w:rsidP="00CB2175">
      <w:pPr>
        <w:spacing w:after="0" w:line="240" w:lineRule="auto"/>
        <w:ind w:left="567" w:right="457" w:firstLine="567"/>
        <w:jc w:val="both"/>
        <w:rPr>
          <w:rFonts w:ascii="PT Astra Serif" w:hAnsi="PT Astra Serif" w:cs="Times New Roman"/>
          <w:iCs/>
          <w:sz w:val="24"/>
          <w:szCs w:val="24"/>
        </w:rPr>
      </w:pPr>
      <w:r w:rsidRPr="002E757F">
        <w:rPr>
          <w:rFonts w:ascii="PT Astra Serif" w:hAnsi="PT Astra Serif" w:cs="Times New Roman"/>
          <w:iCs/>
          <w:sz w:val="24"/>
          <w:szCs w:val="24"/>
        </w:rPr>
        <w:t xml:space="preserve">  -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B40420" w:rsidRPr="002E757F" w:rsidRDefault="002E757F" w:rsidP="00CB2175">
      <w:pPr>
        <w:widowControl w:val="0"/>
        <w:spacing w:after="0" w:line="240" w:lineRule="auto"/>
        <w:ind w:left="567" w:right="457" w:firstLine="567"/>
        <w:jc w:val="both"/>
        <w:rPr>
          <w:rFonts w:ascii="PT Astra Serif" w:hAnsi="PT Astra Serif" w:cs="Times New Roman"/>
          <w:color w:val="000000"/>
          <w:sz w:val="24"/>
          <w:szCs w:val="24"/>
        </w:rPr>
      </w:pPr>
      <w:r w:rsidRPr="002E757F">
        <w:rPr>
          <w:rFonts w:ascii="PT Astra Serif" w:hAnsi="PT Astra Serif" w:cs="Times New Roman"/>
          <w:iCs/>
          <w:sz w:val="24"/>
          <w:szCs w:val="24"/>
        </w:rPr>
        <w:t xml:space="preserve">  - </w:t>
      </w:r>
      <w:r w:rsidRPr="002E757F">
        <w:rPr>
          <w:rFonts w:ascii="PT Astra Serif" w:hAnsi="PT Astra Serif" w:cs="Times New Roman"/>
          <w:color w:val="000000"/>
          <w:sz w:val="24"/>
          <w:szCs w:val="24"/>
        </w:rPr>
        <w:t>- организации основных совместных дел школьников и педагогов как предмета совместной заботы и взрослых, и детей через участие в ключевых общешкольных проектах;</w:t>
      </w:r>
    </w:p>
    <w:p w:rsidR="00B40420" w:rsidRPr="002E757F" w:rsidRDefault="002E757F" w:rsidP="00CB2175">
      <w:pPr>
        <w:spacing w:after="0" w:line="240" w:lineRule="auto"/>
        <w:ind w:left="567" w:right="457" w:firstLine="567"/>
        <w:jc w:val="both"/>
        <w:rPr>
          <w:rFonts w:ascii="PT Astra Serif" w:hAnsi="PT Astra Serif" w:cs="Times New Roman"/>
          <w:iCs/>
          <w:sz w:val="24"/>
          <w:szCs w:val="24"/>
        </w:rPr>
      </w:pPr>
      <w:r w:rsidRPr="002E757F">
        <w:rPr>
          <w:rFonts w:ascii="PT Astra Serif" w:hAnsi="PT Astra Serif" w:cs="Times New Roman"/>
          <w:iCs/>
          <w:sz w:val="24"/>
          <w:szCs w:val="24"/>
        </w:rPr>
        <w:t xml:space="preserve">  - системность, целесообразность и нешаблонность воспитания как условия его эффективности.</w:t>
      </w:r>
    </w:p>
    <w:p w:rsidR="00B40420" w:rsidRPr="002E757F" w:rsidRDefault="002E757F" w:rsidP="00CB2175">
      <w:pPr>
        <w:spacing w:after="0" w:line="240" w:lineRule="auto"/>
        <w:ind w:left="567" w:right="457" w:firstLine="567"/>
        <w:jc w:val="both"/>
        <w:rPr>
          <w:rFonts w:ascii="PT Astra Serif" w:hAnsi="PT Astra Serif" w:cs="Times New Roman"/>
          <w:iCs/>
          <w:sz w:val="24"/>
          <w:szCs w:val="24"/>
        </w:rPr>
      </w:pPr>
      <w:r w:rsidRPr="002E757F">
        <w:rPr>
          <w:rFonts w:ascii="PT Astra Serif" w:hAnsi="PT Astra Serif" w:cs="Times New Roman"/>
          <w:sz w:val="24"/>
          <w:szCs w:val="24"/>
          <w:u w:val="single"/>
        </w:rPr>
        <w:t xml:space="preserve">Основными традициями воспитания </w:t>
      </w:r>
      <w:r w:rsidRPr="002E757F">
        <w:rPr>
          <w:rFonts w:ascii="PT Astra Serif" w:hAnsi="PT Astra Serif" w:cs="Times New Roman"/>
          <w:sz w:val="24"/>
          <w:szCs w:val="24"/>
        </w:rPr>
        <w:t>в образовательной организации являются следующие</w:t>
      </w:r>
      <w:r w:rsidRPr="002E757F">
        <w:rPr>
          <w:rFonts w:ascii="PT Astra Serif" w:hAnsi="PT Astra Serif" w:cs="Times New Roman"/>
          <w:iCs/>
          <w:sz w:val="24"/>
          <w:szCs w:val="24"/>
        </w:rPr>
        <w:t xml:space="preserve">: </w:t>
      </w:r>
    </w:p>
    <w:p w:rsidR="00B40420" w:rsidRPr="002E757F" w:rsidRDefault="002E757F" w:rsidP="00CB2175">
      <w:pPr>
        <w:spacing w:after="0" w:line="240" w:lineRule="auto"/>
        <w:ind w:left="567" w:right="457" w:firstLine="567"/>
        <w:jc w:val="both"/>
        <w:rPr>
          <w:rFonts w:ascii="PT Astra Serif" w:hAnsi="PT Astra Serif" w:cs="Times New Roman"/>
          <w:sz w:val="24"/>
          <w:szCs w:val="24"/>
          <w:lang w:eastAsia="ru-RU"/>
        </w:rPr>
      </w:pPr>
      <w:r w:rsidRPr="002E757F">
        <w:rPr>
          <w:rFonts w:ascii="PT Astra Serif" w:hAnsi="PT Astra Serif" w:cs="Times New Roman"/>
          <w:sz w:val="24"/>
          <w:szCs w:val="24"/>
        </w:rPr>
        <w:t xml:space="preserve">  -  ключевые общешкольные дела, </w:t>
      </w:r>
      <w:r w:rsidRPr="002E757F">
        <w:rPr>
          <w:rFonts w:ascii="PT Astra Serif" w:hAnsi="PT Astra Serif" w:cs="Times New Roman"/>
          <w:sz w:val="24"/>
          <w:szCs w:val="24"/>
          <w:lang w:eastAsia="ru-RU"/>
        </w:rPr>
        <w:t>через которые осуществляется интеграция воспитательных усилий педагогов;</w:t>
      </w:r>
    </w:p>
    <w:p w:rsidR="00B40420" w:rsidRPr="002E757F" w:rsidRDefault="002E757F" w:rsidP="00CB2175">
      <w:pPr>
        <w:spacing w:after="0" w:line="240" w:lineRule="auto"/>
        <w:ind w:left="567" w:right="457" w:firstLine="567"/>
        <w:jc w:val="both"/>
        <w:rPr>
          <w:rFonts w:ascii="PT Astra Serif" w:hAnsi="PT Astra Serif" w:cs="Times New Roman"/>
          <w:sz w:val="24"/>
          <w:szCs w:val="24"/>
          <w:lang w:eastAsia="ru-RU"/>
        </w:rPr>
      </w:pPr>
      <w:r w:rsidRPr="002E757F">
        <w:rPr>
          <w:rFonts w:ascii="PT Astra Serif" w:hAnsi="PT Astra Serif" w:cs="Times New Roman"/>
          <w:sz w:val="24"/>
          <w:szCs w:val="24"/>
          <w:lang w:eastAsia="ru-RU"/>
        </w:rPr>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B40420" w:rsidRPr="002E757F" w:rsidRDefault="002E757F" w:rsidP="00CB2175">
      <w:pPr>
        <w:spacing w:after="0" w:line="240" w:lineRule="auto"/>
        <w:ind w:left="567" w:right="457" w:firstLine="567"/>
        <w:jc w:val="both"/>
        <w:rPr>
          <w:rFonts w:ascii="PT Astra Serif" w:hAnsi="PT Astra Serif" w:cs="Times New Roman"/>
          <w:sz w:val="24"/>
          <w:szCs w:val="24"/>
          <w:lang w:eastAsia="ru-RU"/>
        </w:rPr>
      </w:pPr>
      <w:r w:rsidRPr="002E757F">
        <w:rPr>
          <w:rFonts w:ascii="PT Astra Serif" w:hAnsi="PT Astra Serif" w:cs="Times New Roman"/>
          <w:sz w:val="24"/>
          <w:szCs w:val="24"/>
          <w:lang w:eastAsia="ru-RU"/>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B40420" w:rsidRPr="002E757F" w:rsidRDefault="002E757F" w:rsidP="00CB2175">
      <w:pPr>
        <w:spacing w:after="0" w:line="240" w:lineRule="auto"/>
        <w:ind w:left="567" w:right="457" w:firstLine="567"/>
        <w:jc w:val="both"/>
        <w:rPr>
          <w:rFonts w:ascii="PT Astra Serif" w:hAnsi="PT Astra Serif" w:cs="Times New Roman"/>
          <w:sz w:val="24"/>
          <w:szCs w:val="24"/>
          <w:lang w:eastAsia="ru-RU"/>
        </w:rPr>
      </w:pPr>
      <w:r w:rsidRPr="002E757F">
        <w:rPr>
          <w:rFonts w:ascii="PT Astra Serif" w:hAnsi="PT Astra Serif" w:cs="Times New Roman"/>
          <w:sz w:val="24"/>
          <w:szCs w:val="24"/>
          <w:lang w:eastAsia="ru-RU"/>
        </w:rPr>
        <w:t xml:space="preserve">  - ориентирование педагогов школы на формирование коллективов в рамках школьных классов, кружков, студий, секций и иных детских объединений, на </w:t>
      </w:r>
      <w:r w:rsidRPr="002E757F">
        <w:rPr>
          <w:rFonts w:ascii="PT Astra Serif" w:hAnsi="PT Astra Serif" w:cs="Times New Roman"/>
          <w:sz w:val="24"/>
          <w:szCs w:val="24"/>
        </w:rPr>
        <w:t>установление в них доброжелательных и товарищеских взаимоотношений;</w:t>
      </w:r>
    </w:p>
    <w:p w:rsidR="00B40420" w:rsidRPr="002E757F" w:rsidRDefault="002E757F" w:rsidP="00CB2175">
      <w:pPr>
        <w:spacing w:after="0" w:line="240" w:lineRule="auto"/>
        <w:ind w:left="567" w:right="457" w:firstLine="567"/>
        <w:jc w:val="both"/>
        <w:rPr>
          <w:rFonts w:ascii="PT Astra Serif" w:hAnsi="PT Astra Serif"/>
          <w:color w:val="000000"/>
          <w:sz w:val="24"/>
          <w:szCs w:val="24"/>
          <w:lang w:eastAsia="ru-RU"/>
        </w:rPr>
      </w:pPr>
      <w:r w:rsidRPr="002E757F">
        <w:rPr>
          <w:rFonts w:ascii="PT Astra Serif" w:hAnsi="PT Astra Serif" w:cs="Times New Roman"/>
          <w:sz w:val="24"/>
          <w:szCs w:val="24"/>
          <w:lang w:eastAsia="ru-RU"/>
        </w:rPr>
        <w:t xml:space="preserve">               - явление ключевой фигурой воспитания в школе  классного руководителя, реализующего по отношению к детям защитную, личностно </w:t>
      </w:r>
      <w:r w:rsidRPr="002E757F">
        <w:rPr>
          <w:rFonts w:ascii="PT Astra Serif" w:hAnsi="PT Astra Serif" w:cs="Times New Roman"/>
          <w:sz w:val="24"/>
          <w:szCs w:val="24"/>
          <w:lang w:eastAsia="ru-RU"/>
        </w:rPr>
        <w:lastRenderedPageBreak/>
        <w:t>развивающую, организационную, посредническую (в разрешении конфликтов)  функции</w:t>
      </w:r>
      <w:r w:rsidRPr="002E757F">
        <w:rPr>
          <w:rFonts w:ascii="PT Astra Serif" w:hAnsi="PT Astra Serif"/>
          <w:color w:val="000000"/>
          <w:sz w:val="24"/>
          <w:szCs w:val="24"/>
          <w:lang w:eastAsia="ru-RU"/>
        </w:rPr>
        <w:t>.</w:t>
      </w:r>
    </w:p>
    <w:p w:rsidR="00B40420" w:rsidRPr="002E757F" w:rsidRDefault="00B40420" w:rsidP="00CB2175">
      <w:pPr>
        <w:widowControl w:val="0"/>
        <w:spacing w:after="0" w:line="240" w:lineRule="auto"/>
        <w:ind w:left="567" w:right="457" w:firstLine="567"/>
        <w:jc w:val="both"/>
        <w:rPr>
          <w:rFonts w:ascii="PT Astra Serif" w:hAnsi="PT Astra Serif" w:cs="Times New Roman"/>
          <w:sz w:val="24"/>
          <w:szCs w:val="24"/>
        </w:rPr>
      </w:pPr>
    </w:p>
    <w:p w:rsidR="00B40420" w:rsidRPr="002E757F" w:rsidRDefault="002E757F" w:rsidP="00CB2175">
      <w:pPr>
        <w:spacing w:after="0" w:line="240" w:lineRule="auto"/>
        <w:ind w:left="567" w:right="457" w:firstLine="567"/>
        <w:jc w:val="both"/>
        <w:rPr>
          <w:rFonts w:ascii="PT Astra Serif" w:hAnsi="PT Astra Serif" w:cs="Times New Roman"/>
          <w:b/>
          <w:sz w:val="24"/>
          <w:szCs w:val="24"/>
        </w:rPr>
      </w:pPr>
      <w:r w:rsidRPr="002E757F">
        <w:rPr>
          <w:rFonts w:ascii="PT Astra Serif" w:hAnsi="PT Astra Serif" w:cs="Times New Roman"/>
          <w:b/>
          <w:sz w:val="24"/>
          <w:szCs w:val="24"/>
        </w:rPr>
        <w:t>Цель и задачи воспитания</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 xml:space="preserve"> Современный идеал личности, воспитанной в ГБОУ СО «Школе-интернат»,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Исходя из этого воспитательного идеала, а также основываясь на базовых для нашего общества ценностях (семья, труд, отечество, природа, мир, знания, культура, здоровье, человек) формулируется общая </w:t>
      </w:r>
      <w:r w:rsidRPr="002E757F">
        <w:rPr>
          <w:rFonts w:ascii="PT Astra Serif" w:hAnsi="PT Astra Serif" w:cs="Times New Roman"/>
          <w:b/>
          <w:sz w:val="24"/>
          <w:szCs w:val="24"/>
        </w:rPr>
        <w:t>цель воспитания</w:t>
      </w:r>
      <w:r w:rsidRPr="002E757F">
        <w:rPr>
          <w:rFonts w:ascii="PT Astra Serif" w:hAnsi="PT Astra Serif" w:cs="Times New Roman"/>
          <w:sz w:val="24"/>
          <w:szCs w:val="24"/>
        </w:rPr>
        <w:t xml:space="preserve"> в школе-интернате – личностное развитие школьников, проявляющееся: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1) в усвоении ими знаний основных норм, которые общество выработало на основе этих ценностей (то есть, в усвоении ими социально значимых знаний);</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 xml:space="preserve"> 2) в развитии их позитивных отношений к этим общественным ценностям (то есть в развитии их социально значимых отношений);</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 xml:space="preserve"> 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 xml:space="preserve">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учителей и воспитателей школы -интернат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 xml:space="preserve">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 xml:space="preserve">1. </w:t>
      </w:r>
      <w:r w:rsidRPr="002E757F">
        <w:rPr>
          <w:rFonts w:ascii="PT Astra Serif" w:hAnsi="PT Astra Serif" w:cs="Times New Roman"/>
          <w:i/>
          <w:sz w:val="24"/>
          <w:szCs w:val="24"/>
        </w:rPr>
        <w:t xml:space="preserve">В воспитании детей младшего школьного возраста </w:t>
      </w:r>
      <w:r w:rsidRPr="002E757F">
        <w:rPr>
          <w:rFonts w:ascii="PT Astra Serif" w:hAnsi="PT Astra Serif" w:cs="Times New Roman"/>
          <w:sz w:val="24"/>
          <w:szCs w:val="24"/>
        </w:rPr>
        <w:t>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 xml:space="preserve"> 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 xml:space="preserve">К наиболее важным из них относятся следующие: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eastAsia="Symbol" w:hAnsi="PT Astra Serif" w:cs="Symbol"/>
          <w:sz w:val="24"/>
          <w:szCs w:val="24"/>
        </w:rPr>
        <w:sym w:font="Symbol" w:char="F02D"/>
      </w:r>
      <w:r w:rsidRPr="002E757F">
        <w:rPr>
          <w:rFonts w:ascii="PT Astra Serif" w:hAnsi="PT Astra Serif" w:cs="Times New Roman"/>
          <w:sz w:val="24"/>
          <w:szCs w:val="24"/>
        </w:rPr>
        <w:t xml:space="preserve">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eastAsia="Symbol" w:hAnsi="PT Astra Serif" w:cs="Symbol"/>
          <w:sz w:val="24"/>
          <w:szCs w:val="24"/>
        </w:rPr>
        <w:sym w:font="Symbol" w:char="F02D"/>
      </w:r>
      <w:r w:rsidRPr="002E757F">
        <w:rPr>
          <w:rFonts w:ascii="PT Astra Serif" w:hAnsi="PT Astra Serif" w:cs="Times New Roman"/>
          <w:sz w:val="24"/>
          <w:szCs w:val="24"/>
        </w:rPr>
        <w:t xml:space="preserve"> быть трудолюбивым, следуя принципу «делу — время, потехе — час» как в учебных занятиях, так и в домашних делах, доводить начатое дело до конца;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eastAsia="Symbol" w:hAnsi="PT Astra Serif" w:cs="Symbol"/>
          <w:sz w:val="24"/>
          <w:szCs w:val="24"/>
        </w:rPr>
        <w:sym w:font="Symbol" w:char="F02D"/>
      </w:r>
      <w:r w:rsidRPr="002E757F">
        <w:rPr>
          <w:rFonts w:ascii="PT Astra Serif" w:hAnsi="PT Astra Serif" w:cs="Times New Roman"/>
          <w:sz w:val="24"/>
          <w:szCs w:val="24"/>
        </w:rPr>
        <w:t xml:space="preserve"> знать и любить свою Родину – свой родной дом, двор, улицу, село, свою страну;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eastAsia="Symbol" w:hAnsi="PT Astra Serif" w:cs="Symbol"/>
          <w:sz w:val="24"/>
          <w:szCs w:val="24"/>
        </w:rPr>
        <w:sym w:font="Symbol" w:char="F02D"/>
      </w:r>
      <w:r w:rsidRPr="002E757F">
        <w:rPr>
          <w:rFonts w:ascii="PT Astra Serif" w:hAnsi="PT Astra Serif" w:cs="Times New Roman"/>
          <w:sz w:val="24"/>
          <w:szCs w:val="24"/>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eastAsia="Symbol" w:hAnsi="PT Astra Serif" w:cs="Symbol"/>
          <w:sz w:val="24"/>
          <w:szCs w:val="24"/>
        </w:rPr>
        <w:lastRenderedPageBreak/>
        <w:sym w:font="Symbol" w:char="F02D"/>
      </w:r>
      <w:r w:rsidRPr="002E757F">
        <w:rPr>
          <w:rFonts w:ascii="PT Astra Serif" w:hAnsi="PT Astra Serif" w:cs="Times New Roman"/>
          <w:sz w:val="24"/>
          <w:szCs w:val="24"/>
        </w:rPr>
        <w:t xml:space="preserve"> проявлять миролюбие — не затевать конфликтов и стремиться решать спорные вопросы, не прибегая к силе;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eastAsia="Symbol" w:hAnsi="PT Astra Serif" w:cs="Symbol"/>
          <w:sz w:val="24"/>
          <w:szCs w:val="24"/>
        </w:rPr>
        <w:sym w:font="Symbol" w:char="F02D"/>
      </w:r>
      <w:r w:rsidRPr="002E757F">
        <w:rPr>
          <w:rFonts w:ascii="PT Astra Serif" w:hAnsi="PT Astra Serif" w:cs="Times New Roman"/>
          <w:sz w:val="24"/>
          <w:szCs w:val="24"/>
        </w:rPr>
        <w:t xml:space="preserve"> стремиться узнавать что-то новое, проявлять любознательность, ценить знания; </w:t>
      </w:r>
      <w:r w:rsidRPr="002E757F">
        <w:rPr>
          <w:rFonts w:ascii="PT Astra Serif" w:eastAsia="Symbol" w:hAnsi="PT Astra Serif" w:cs="Symbol"/>
          <w:sz w:val="24"/>
          <w:szCs w:val="24"/>
        </w:rPr>
        <w:sym w:font="Symbol" w:char="F02D"/>
      </w:r>
      <w:r w:rsidRPr="002E757F">
        <w:rPr>
          <w:rFonts w:ascii="PT Astra Serif" w:hAnsi="PT Astra Serif" w:cs="Times New Roman"/>
          <w:sz w:val="24"/>
          <w:szCs w:val="24"/>
        </w:rPr>
        <w:t xml:space="preserve"> быть вежливым и опрятным, скромным и приветливым;</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eastAsia="Symbol" w:hAnsi="PT Astra Serif" w:cs="Symbol"/>
          <w:sz w:val="24"/>
          <w:szCs w:val="24"/>
        </w:rPr>
        <w:sym w:font="Symbol" w:char="F02D"/>
      </w:r>
      <w:r w:rsidRPr="002E757F">
        <w:rPr>
          <w:rFonts w:ascii="PT Astra Serif" w:hAnsi="PT Astra Serif" w:cs="Times New Roman"/>
          <w:sz w:val="24"/>
          <w:szCs w:val="24"/>
        </w:rPr>
        <w:t xml:space="preserve"> соблюдать правила личной гигиены, режим дня, вести здоровый образ жизни;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eastAsia="Symbol" w:hAnsi="PT Astra Serif" w:cs="Symbol"/>
          <w:sz w:val="24"/>
          <w:szCs w:val="24"/>
        </w:rPr>
        <w:sym w:font="Symbol" w:char="F02D"/>
      </w:r>
      <w:r w:rsidRPr="002E757F">
        <w:rPr>
          <w:rFonts w:ascii="PT Astra Serif" w:hAnsi="PT Astra Serif" w:cs="Times New Roman"/>
          <w:sz w:val="24"/>
          <w:szCs w:val="24"/>
        </w:rPr>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eastAsia="Symbol" w:hAnsi="PT Astra Serif" w:cs="Symbol"/>
          <w:sz w:val="24"/>
          <w:szCs w:val="24"/>
        </w:rPr>
        <w:sym w:font="Symbol" w:char="F02D"/>
      </w:r>
      <w:r w:rsidRPr="002E757F">
        <w:rPr>
          <w:rFonts w:ascii="PT Astra Serif" w:hAnsi="PT Astra Serif" w:cs="Times New Roman"/>
          <w:sz w:val="24"/>
          <w:szCs w:val="24"/>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 xml:space="preserve">2. </w:t>
      </w:r>
      <w:r w:rsidRPr="002E757F">
        <w:rPr>
          <w:rFonts w:ascii="PT Astra Serif" w:hAnsi="PT Astra Serif" w:cs="Times New Roman"/>
          <w:i/>
          <w:sz w:val="24"/>
          <w:szCs w:val="24"/>
        </w:rPr>
        <w:t xml:space="preserve">В воспитании детей подросткового возраста </w:t>
      </w:r>
      <w:r w:rsidRPr="002E757F">
        <w:rPr>
          <w:rFonts w:ascii="PT Astra Serif" w:hAnsi="PT Astra Serif" w:cs="Times New Roman"/>
          <w:sz w:val="24"/>
          <w:szCs w:val="24"/>
        </w:rPr>
        <w:t>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eastAsia="Symbol" w:hAnsi="PT Astra Serif" w:cs="Symbol"/>
          <w:sz w:val="24"/>
          <w:szCs w:val="24"/>
        </w:rPr>
        <w:sym w:font="Symbol" w:char="F02D"/>
      </w:r>
      <w:r w:rsidRPr="002E757F">
        <w:rPr>
          <w:rFonts w:ascii="PT Astra Serif" w:hAnsi="PT Astra Serif" w:cs="Times New Roman"/>
          <w:sz w:val="24"/>
          <w:szCs w:val="24"/>
        </w:rPr>
        <w:t xml:space="preserve"> к семье как главной опоре в жизни человека и источнику его счастья;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eastAsia="Symbol" w:hAnsi="PT Astra Serif" w:cs="Symbol"/>
          <w:sz w:val="24"/>
          <w:szCs w:val="24"/>
        </w:rPr>
        <w:sym w:font="Symbol" w:char="F02D"/>
      </w:r>
      <w:r w:rsidRPr="002E757F">
        <w:rPr>
          <w:rFonts w:ascii="PT Astra Serif" w:hAnsi="PT Astra Serif" w:cs="Times New Roman"/>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eastAsia="Symbol" w:hAnsi="PT Astra Serif" w:cs="Symbol"/>
          <w:sz w:val="24"/>
          <w:szCs w:val="24"/>
        </w:rPr>
        <w:sym w:font="Symbol" w:char="F02D"/>
      </w:r>
      <w:r w:rsidRPr="002E757F">
        <w:rPr>
          <w:rFonts w:ascii="PT Astra Serif" w:hAnsi="PT Astra Serif" w:cs="Times New Roman"/>
          <w:sz w:val="24"/>
          <w:szCs w:val="24"/>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eastAsia="Symbol" w:hAnsi="PT Astra Serif" w:cs="Symbol"/>
          <w:sz w:val="24"/>
          <w:szCs w:val="24"/>
        </w:rPr>
        <w:sym w:font="Symbol" w:char="F02D"/>
      </w:r>
      <w:r w:rsidRPr="002E757F">
        <w:rPr>
          <w:rFonts w:ascii="PT Astra Serif" w:hAnsi="PT Astra Serif" w:cs="Times New Roman"/>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eastAsia="Symbol" w:hAnsi="PT Astra Serif" w:cs="Symbol"/>
          <w:sz w:val="24"/>
          <w:szCs w:val="24"/>
        </w:rPr>
        <w:sym w:font="Symbol" w:char="F02D"/>
      </w:r>
      <w:r w:rsidRPr="002E757F">
        <w:rPr>
          <w:rFonts w:ascii="PT Astra Serif" w:hAnsi="PT Astra Serif" w:cs="Times New Roman"/>
          <w:sz w:val="24"/>
          <w:szCs w:val="24"/>
        </w:rPr>
        <w:t xml:space="preserve">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eastAsia="Symbol" w:hAnsi="PT Astra Serif" w:cs="Symbol"/>
          <w:sz w:val="24"/>
          <w:szCs w:val="24"/>
        </w:rPr>
        <w:sym w:font="Symbol" w:char="F02D"/>
      </w:r>
      <w:r w:rsidRPr="002E757F">
        <w:rPr>
          <w:rFonts w:ascii="PT Astra Serif" w:hAnsi="PT Astra Serif" w:cs="Times New Roman"/>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eastAsia="Symbol" w:hAnsi="PT Astra Serif" w:cs="Symbol"/>
          <w:sz w:val="24"/>
          <w:szCs w:val="24"/>
        </w:rPr>
        <w:sym w:font="Symbol" w:char="F02D"/>
      </w:r>
      <w:r w:rsidRPr="002E757F">
        <w:rPr>
          <w:rFonts w:ascii="PT Astra Serif" w:hAnsi="PT Astra Serif" w:cs="Times New Roman"/>
          <w:sz w:val="24"/>
          <w:szCs w:val="24"/>
        </w:rPr>
        <w:t xml:space="preserve">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eastAsia="Symbol" w:hAnsi="PT Astra Serif" w:cs="Symbol"/>
          <w:sz w:val="24"/>
          <w:szCs w:val="24"/>
        </w:rPr>
        <w:sym w:font="Symbol" w:char="F02D"/>
      </w:r>
      <w:r w:rsidRPr="002E757F">
        <w:rPr>
          <w:rFonts w:ascii="PT Astra Serif" w:hAnsi="PT Astra Serif" w:cs="Times New Roman"/>
          <w:sz w:val="24"/>
          <w:szCs w:val="24"/>
        </w:rPr>
        <w:t xml:space="preserve"> к здоровью как залогу долгой и активной жизни человека, его хорошего настроения и оптимистичного взгляда на мир;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eastAsia="Symbol" w:hAnsi="PT Astra Serif" w:cs="Symbol"/>
          <w:sz w:val="24"/>
          <w:szCs w:val="24"/>
        </w:rPr>
        <w:sym w:font="Symbol" w:char="F02D"/>
      </w:r>
      <w:r w:rsidRPr="002E757F">
        <w:rPr>
          <w:rFonts w:ascii="PT Astra Serif" w:hAnsi="PT Astra Serif" w:cs="Times New Roman"/>
          <w:sz w:val="24"/>
          <w:szCs w:val="24"/>
        </w:rPr>
        <w:t xml:space="preserve">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eastAsia="Symbol" w:hAnsi="PT Astra Serif" w:cs="Symbol"/>
          <w:sz w:val="24"/>
          <w:szCs w:val="24"/>
        </w:rPr>
        <w:sym w:font="Symbol" w:char="F02D"/>
      </w:r>
      <w:r w:rsidRPr="002E757F">
        <w:rPr>
          <w:rFonts w:ascii="PT Astra Serif" w:hAnsi="PT Astra Serif" w:cs="Times New Roman"/>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 xml:space="preserve">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w:t>
      </w:r>
      <w:r w:rsidRPr="002E757F">
        <w:rPr>
          <w:rFonts w:ascii="PT Astra Serif" w:hAnsi="PT Astra Serif" w:cs="Times New Roman"/>
          <w:sz w:val="24"/>
          <w:szCs w:val="24"/>
        </w:rPr>
        <w:lastRenderedPageBreak/>
        <w:t xml:space="preserve">стремлением утвердить себя как личность в системе отношений, свойственных взрослому миру.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 xml:space="preserve">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 xml:space="preserve">3. </w:t>
      </w:r>
      <w:r w:rsidRPr="002E757F">
        <w:rPr>
          <w:rFonts w:ascii="PT Astra Serif" w:hAnsi="PT Astra Serif" w:cs="Times New Roman"/>
          <w:i/>
          <w:sz w:val="24"/>
          <w:szCs w:val="24"/>
        </w:rPr>
        <w:t xml:space="preserve">В воспитании детей юношеского возраста </w:t>
      </w:r>
      <w:r w:rsidRPr="002E757F">
        <w:rPr>
          <w:rFonts w:ascii="PT Astra Serif" w:hAnsi="PT Astra Serif" w:cs="Times New Roman"/>
          <w:sz w:val="24"/>
          <w:szCs w:val="24"/>
        </w:rPr>
        <w:t xml:space="preserve">таким приоритетом является создание благоприятных условий для приобретения школьниками опыта осуществления социально значимых дел.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 xml:space="preserve">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eastAsia="Symbol" w:hAnsi="PT Astra Serif" w:cs="Symbol"/>
          <w:sz w:val="24"/>
          <w:szCs w:val="24"/>
        </w:rPr>
        <w:sym w:font="Symbol" w:char="F02D"/>
      </w:r>
      <w:r w:rsidRPr="002E757F">
        <w:rPr>
          <w:rFonts w:ascii="PT Astra Serif" w:hAnsi="PT Astra Serif" w:cs="Times New Roman"/>
          <w:sz w:val="24"/>
          <w:szCs w:val="24"/>
        </w:rPr>
        <w:t xml:space="preserve"> опыт дел, направленных на заботу о своей семье, родных и близких;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eastAsia="Symbol" w:hAnsi="PT Astra Serif" w:cs="Symbol"/>
          <w:sz w:val="24"/>
          <w:szCs w:val="24"/>
        </w:rPr>
        <w:sym w:font="Symbol" w:char="F02D"/>
      </w:r>
      <w:r w:rsidRPr="002E757F">
        <w:rPr>
          <w:rFonts w:ascii="PT Astra Serif" w:hAnsi="PT Astra Serif" w:cs="Times New Roman"/>
          <w:sz w:val="24"/>
          <w:szCs w:val="24"/>
        </w:rPr>
        <w:t xml:space="preserve"> трудовой опыт, опыт участия в производственной практике;</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eastAsia="Symbol" w:hAnsi="PT Astra Serif" w:cs="Symbol"/>
          <w:sz w:val="24"/>
          <w:szCs w:val="24"/>
        </w:rPr>
        <w:sym w:font="Symbol" w:char="F02D"/>
      </w:r>
      <w:r w:rsidRPr="002E757F">
        <w:rPr>
          <w:rFonts w:ascii="PT Astra Serif" w:hAnsi="PT Astra Serif" w:cs="Times New Roman"/>
          <w:sz w:val="24"/>
          <w:szCs w:val="24"/>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eastAsia="Symbol" w:hAnsi="PT Astra Serif" w:cs="Symbol"/>
          <w:sz w:val="24"/>
          <w:szCs w:val="24"/>
        </w:rPr>
        <w:sym w:font="Symbol" w:char="F02D"/>
      </w:r>
      <w:r w:rsidRPr="002E757F">
        <w:rPr>
          <w:rFonts w:ascii="PT Astra Serif" w:hAnsi="PT Astra Serif" w:cs="Times New Roman"/>
          <w:sz w:val="24"/>
          <w:szCs w:val="24"/>
        </w:rPr>
        <w:t xml:space="preserve"> опыт природоохранных дел; </w:t>
      </w:r>
      <w:r w:rsidRPr="002E757F">
        <w:rPr>
          <w:rFonts w:ascii="PT Astra Serif" w:eastAsia="Symbol" w:hAnsi="PT Astra Serif" w:cs="Symbol"/>
          <w:sz w:val="24"/>
          <w:szCs w:val="24"/>
        </w:rPr>
        <w:sym w:font="Symbol" w:char="F02D"/>
      </w:r>
      <w:r w:rsidRPr="002E757F">
        <w:rPr>
          <w:rFonts w:ascii="PT Astra Serif" w:hAnsi="PT Astra Serif" w:cs="Times New Roman"/>
          <w:sz w:val="24"/>
          <w:szCs w:val="24"/>
        </w:rPr>
        <w:t xml:space="preserve"> опыт разрешения возникающих конфликтных ситуаций в школе, дома или на улице; </w:t>
      </w:r>
      <w:r w:rsidRPr="002E757F">
        <w:rPr>
          <w:rFonts w:ascii="PT Astra Serif" w:eastAsia="Symbol" w:hAnsi="PT Astra Serif" w:cs="Symbol"/>
          <w:sz w:val="24"/>
          <w:szCs w:val="24"/>
        </w:rPr>
        <w:sym w:font="Symbol" w:char="F02D"/>
      </w:r>
      <w:r w:rsidRPr="002E757F">
        <w:rPr>
          <w:rFonts w:ascii="PT Astra Serif" w:hAnsi="PT Astra Serif" w:cs="Times New Roman"/>
          <w:sz w:val="24"/>
          <w:szCs w:val="24"/>
        </w:rPr>
        <w:t xml:space="preserve"> опыт самостоятельного приобретения новых знаний, проведения научных исследований, опыт проектной деятельности;</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eastAsia="Symbol" w:hAnsi="PT Astra Serif" w:cs="Symbol"/>
          <w:sz w:val="24"/>
          <w:szCs w:val="24"/>
        </w:rPr>
        <w:sym w:font="Symbol" w:char="F02D"/>
      </w:r>
      <w:r w:rsidRPr="002E757F">
        <w:rPr>
          <w:rFonts w:ascii="PT Astra Serif" w:hAnsi="PT Astra Serif" w:cs="Times New Roman"/>
          <w:sz w:val="24"/>
          <w:szCs w:val="24"/>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eastAsia="Symbol" w:hAnsi="PT Astra Serif" w:cs="Symbol"/>
          <w:sz w:val="24"/>
          <w:szCs w:val="24"/>
        </w:rPr>
        <w:sym w:font="Symbol" w:char="F02D"/>
      </w:r>
      <w:r w:rsidRPr="002E757F">
        <w:rPr>
          <w:rFonts w:ascii="PT Astra Serif" w:hAnsi="PT Astra Serif" w:cs="Times New Roman"/>
          <w:sz w:val="24"/>
          <w:szCs w:val="24"/>
        </w:rPr>
        <w:t xml:space="preserve"> опыт ведения здорового образа жизни и заботы о здоровье других людей;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eastAsia="Symbol" w:hAnsi="PT Astra Serif" w:cs="Symbol"/>
          <w:sz w:val="24"/>
          <w:szCs w:val="24"/>
        </w:rPr>
        <w:sym w:font="Symbol" w:char="F02D"/>
      </w:r>
      <w:r w:rsidRPr="002E757F">
        <w:rPr>
          <w:rFonts w:ascii="PT Astra Serif" w:hAnsi="PT Astra Serif" w:cs="Times New Roman"/>
          <w:sz w:val="24"/>
          <w:szCs w:val="24"/>
        </w:rPr>
        <w:t xml:space="preserve"> опыт оказания помощи окружающим, заботы о малышах или пожилых людях, волонтерский опыт;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eastAsia="Symbol" w:hAnsi="PT Astra Serif" w:cs="Symbol"/>
          <w:sz w:val="24"/>
          <w:szCs w:val="24"/>
        </w:rPr>
        <w:sym w:font="Symbol" w:char="F02D"/>
      </w:r>
      <w:r w:rsidRPr="002E757F">
        <w:rPr>
          <w:rFonts w:ascii="PT Astra Serif" w:hAnsi="PT Astra Serif" w:cs="Times New Roman"/>
          <w:sz w:val="24"/>
          <w:szCs w:val="24"/>
        </w:rPr>
        <w:t xml:space="preserve"> опыт самопознания и самоанализа, опыт социально приемлемого самовыражения и самореализации.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 xml:space="preserve">Достижению поставленной цели воспитания школьников будет способствовать решение следующих основных задач: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 xml:space="preserve">1)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 xml:space="preserve">2) реализовывать потенциал классного руководителя и воспитателя в воспитании школьников, поддерживать активное участие классных сообществ в жизни школы;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 xml:space="preserve">3) вовлекать школьников в кружки, секции и иные объединения, работающие по школьным программам внеурочной деятельности, реализовывать их воспитательные возможности;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4) использовать в воспитании детей возможности школьного урока, поддерживать использование на уроках интерактивных форм занятий с учащимися;</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 xml:space="preserve"> 5) инициировать и поддерживать ученическое самоуправление – как на уровне школы, так и на уровне классных сообществ;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 xml:space="preserve">6) поддерживать деятельность функционирующих на базе школы детских общественных объединений и организаций;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 xml:space="preserve">7) организовывать для школьников экскурсии, экспедиции, походы и реализовывать их воспитательный потенциал;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 xml:space="preserve">8) организовывать профориентационную работу с обучающимися;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lastRenderedPageBreak/>
        <w:t xml:space="preserve">9) организовать работу школьных медиа, реализовывать их воспитательный потенциал;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 xml:space="preserve">10) развивать предметно-эстетическую среду школы и реализовывать ее воспитательные возможности;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11)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 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B40420" w:rsidRPr="002E757F" w:rsidRDefault="002E757F" w:rsidP="00CB2175">
      <w:pPr>
        <w:pStyle w:val="ParaAttribute10"/>
        <w:ind w:left="567" w:right="457" w:firstLine="567"/>
        <w:rPr>
          <w:rStyle w:val="CharAttribute485"/>
          <w:rFonts w:ascii="PT Astra Serif" w:eastAsia="№Е" w:hAnsi="PT Astra Serif"/>
          <w:i w:val="0"/>
          <w:sz w:val="24"/>
          <w:szCs w:val="24"/>
        </w:rPr>
      </w:pPr>
      <w:r w:rsidRPr="002E757F">
        <w:rPr>
          <w:rStyle w:val="CharAttribute484"/>
          <w:rFonts w:ascii="PT Astra Serif" w:eastAsia="№Е" w:hAnsi="PT Astra Serif"/>
          <w:i w:val="0"/>
          <w:sz w:val="24"/>
          <w:szCs w:val="24"/>
        </w:rPr>
        <w:t xml:space="preserve">Выделение в общей цели воспитания целевых приоритетов, связанных с возрастными особенностями воспитанников, </w:t>
      </w:r>
      <w:r w:rsidRPr="002E757F">
        <w:rPr>
          <w:rStyle w:val="CharAttribute484"/>
          <w:rFonts w:ascii="PT Astra Serif" w:eastAsia="№Е" w:hAnsi="PT Astra Serif"/>
          <w:b/>
          <w:bCs/>
          <w:iCs/>
          <w:sz w:val="24"/>
          <w:szCs w:val="24"/>
        </w:rPr>
        <w:t>не означает игнорирования других составляющих общей цели воспитания</w:t>
      </w:r>
      <w:r w:rsidRPr="002E757F">
        <w:rPr>
          <w:rStyle w:val="CharAttribute484"/>
          <w:rFonts w:ascii="PT Astra Serif" w:eastAsia="№Е" w:hAnsi="PT Astra Serif"/>
          <w:i w:val="0"/>
          <w:sz w:val="24"/>
          <w:szCs w:val="24"/>
        </w:rPr>
        <w:t>. Приоритет — это то, чему педагогам, работающим со школьниками конкретной возрастной категории, предстоит уделять большее, но не единственное внимание.</w:t>
      </w:r>
      <w:r w:rsidRPr="002E757F">
        <w:rPr>
          <w:rStyle w:val="CharAttribute485"/>
          <w:rFonts w:ascii="PT Astra Serif" w:eastAsia="№Е" w:hAnsi="PT Astra Serif"/>
          <w:i w:val="0"/>
          <w:sz w:val="24"/>
          <w:szCs w:val="24"/>
        </w:rPr>
        <w:t> </w:t>
      </w:r>
    </w:p>
    <w:p w:rsidR="00B40420" w:rsidRPr="002E757F" w:rsidRDefault="002E757F" w:rsidP="00CB2175">
      <w:pPr>
        <w:spacing w:after="0" w:line="240" w:lineRule="auto"/>
        <w:ind w:left="567" w:right="457" w:firstLine="567"/>
        <w:jc w:val="both"/>
        <w:rPr>
          <w:rStyle w:val="CharAttribute484"/>
          <w:rFonts w:ascii="PT Astra Serif" w:eastAsia="№Е" w:hAnsi="PT Astra Serif" w:cs="Times New Roman"/>
          <w:i w:val="0"/>
          <w:iCs/>
          <w:sz w:val="24"/>
          <w:szCs w:val="24"/>
        </w:rPr>
      </w:pPr>
      <w:r w:rsidRPr="002E757F">
        <w:rPr>
          <w:rStyle w:val="CharAttribute484"/>
          <w:rFonts w:ascii="PT Astra Serif" w:eastAsia="№Е" w:hAnsi="PT Astra Serif" w:cs="Times New Roman"/>
          <w:i w:val="0"/>
          <w:iCs/>
          <w:sz w:val="24"/>
          <w:szCs w:val="24"/>
        </w:rPr>
        <w:t>Добросовестная работа педагогов, направленная на достижение поставленной цели,</w:t>
      </w:r>
      <w:r w:rsidRPr="002E757F">
        <w:rPr>
          <w:rStyle w:val="CharAttribute484"/>
          <w:rFonts w:ascii="PT Astra Serif" w:eastAsia="№Е" w:hAnsi="PT Astra Serif" w:cs="Times New Roman"/>
          <w:b/>
          <w:bCs/>
          <w:sz w:val="24"/>
          <w:szCs w:val="24"/>
        </w:rPr>
        <w:t xml:space="preserve"> </w:t>
      </w:r>
      <w:r w:rsidRPr="002E757F">
        <w:rPr>
          <w:rStyle w:val="CharAttribute484"/>
          <w:rFonts w:ascii="PT Astra Serif" w:eastAsia="№Е" w:hAnsi="PT Astra Serif" w:cs="Times New Roman"/>
          <w:i w:val="0"/>
          <w:iCs/>
          <w:sz w:val="24"/>
          <w:szCs w:val="24"/>
        </w:rPr>
        <w:t>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B40420" w:rsidRPr="002E757F" w:rsidRDefault="002E757F" w:rsidP="00CB2175">
      <w:pPr>
        <w:spacing w:after="0" w:line="240" w:lineRule="auto"/>
        <w:ind w:left="567" w:right="457" w:firstLine="567"/>
        <w:jc w:val="both"/>
        <w:rPr>
          <w:rFonts w:ascii="PT Astra Serif" w:hAnsi="PT Astra Serif" w:cs="Times New Roman"/>
          <w:b/>
          <w:bCs/>
          <w:sz w:val="24"/>
          <w:szCs w:val="24"/>
        </w:rPr>
      </w:pPr>
      <w:r w:rsidRPr="002E757F">
        <w:rPr>
          <w:rFonts w:ascii="PT Astra Serif" w:hAnsi="PT Astra Serif" w:cs="Times New Roman"/>
          <w:b/>
          <w:bCs/>
          <w:sz w:val="24"/>
          <w:szCs w:val="24"/>
        </w:rPr>
        <w:t>Компетенция рабочей программы воспитания</w:t>
      </w:r>
    </w:p>
    <w:p w:rsidR="00B40420" w:rsidRPr="002E757F" w:rsidRDefault="00B40420" w:rsidP="00CB2175">
      <w:pPr>
        <w:spacing w:after="0" w:line="240" w:lineRule="auto"/>
        <w:ind w:left="567" w:right="457" w:firstLine="567"/>
        <w:jc w:val="both"/>
        <w:rPr>
          <w:rFonts w:ascii="PT Astra Serif" w:hAnsi="PT Astra Serif" w:cs="Times New Roman"/>
          <w:b/>
          <w:sz w:val="24"/>
          <w:szCs w:val="24"/>
        </w:rPr>
      </w:pP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 xml:space="preserve">Концепция рабочей программы воспитания ГБОУ СО «Школы- интернат с.Широкий Буерак.» подразумевает, что школа создает условия для самореализации и самоутверждения обучающихся, что, несомненно, способствует их творческому самовыражению, культурному росту и гражданской зрелости. Ребенок в процессе своей жизнедеятельности развивается не только физически, психически и т. д., но и социально. Причем все виды его развития проявляются в его социальном взаимодействии не только с окружающим социумом в школьном возрасте, но и с обществом в целом, когда он «выходит в большую жизнь».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 xml:space="preserve">Качество этого взаимодействия и есть результат воспитания. Разрабатывая Программу воспитания школы, педагогический коллектив школы- интернат использовал собственный немалый опыт воспитательной работы, что помогло не отойти от школьных традиций в воспитании обучающихся. Педагоги школы уделяют внимание развитию учащихся, совершенствованию и обновлению внеклассной воспитательной деятельности с детьми.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 xml:space="preserve">Классные руководители и воспитатели владеют широким арсеналом форм и способов организации воспитательного процесса в школе и классе. В школе сложилась своя воспитательная система, которая включает в себя: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1. Воспитание в процессе обучения.</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 xml:space="preserve">2. Внеурочная (внеучебная) деятельность.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Выполнение основных поставленных задач реализуется через работу педагогического и ученического коллективов и работу с родителями и включала в себя следующие направления работы:</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 социально-психологическое направление;</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 дополнительное образование;</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 работа с родителями;</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 работа с классными руководителями и воспитателями;</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 работа по профилактике правонарушений.</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 xml:space="preserve"> В школе функционируют выборные коллегиальные органы управления: Педагогический совет, общее собрание трудов</w:t>
      </w:r>
      <w:r w:rsidRPr="002E757F">
        <w:rPr>
          <w:rFonts w:ascii="PT Astra Serif" w:hAnsi="PT Astra Serif" w:cs="Times New Roman"/>
          <w:color w:val="111111"/>
          <w:sz w:val="24"/>
          <w:szCs w:val="24"/>
        </w:rPr>
        <w:t xml:space="preserve">ого коллектива, Управляющий </w:t>
      </w:r>
      <w:r w:rsidRPr="002E757F">
        <w:rPr>
          <w:rFonts w:ascii="PT Astra Serif" w:hAnsi="PT Astra Serif" w:cs="Times New Roman"/>
          <w:color w:val="111111"/>
          <w:sz w:val="24"/>
          <w:szCs w:val="24"/>
        </w:rPr>
        <w:lastRenderedPageBreak/>
        <w:t>совет.</w:t>
      </w:r>
      <w:r w:rsidRPr="002E757F">
        <w:rPr>
          <w:rFonts w:ascii="PT Astra Serif" w:hAnsi="PT Astra Serif" w:cs="Times New Roman"/>
          <w:sz w:val="24"/>
          <w:szCs w:val="24"/>
        </w:rPr>
        <w:t xml:space="preserve"> Наличие в штате школы- интернат педагога -психолога и социальных педагогов позволило расширить воспитательные и развивающие возможности образовательного учреждения. </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 xml:space="preserve">Основными традициями воспитания в образовательной организации являются следующие: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педагогических работников;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 в школе создаются условия, при которых по мере взросления обучающегося увеличивается и его роль в совместных делах (от пассивного наблюдателя до организатора); в проведении общешкольных дел поощряется конструктивное межклассное и межвозрастное взаимодействие обучающихся, а также их социальная активность; педагогические работники школы ориентированы на формирование коллективов в рамках школьных классов, кружков, секций на установление в них доброжелательных и товарищеских взаимоотношений; ключевыми фигурами воспитания в школе является классный руководитель и воспитатель, реализующий по отношению к обучающимся защитную, личностно развивающую, организационную, посредническую (в разрешении конфликтов) функции. </w:t>
      </w:r>
    </w:p>
    <w:p w:rsidR="00B40420" w:rsidRPr="002E757F" w:rsidRDefault="002E757F" w:rsidP="00CB2175">
      <w:pPr>
        <w:spacing w:after="0" w:line="240" w:lineRule="auto"/>
        <w:ind w:left="567" w:right="457" w:firstLine="567"/>
        <w:jc w:val="both"/>
        <w:rPr>
          <w:rFonts w:ascii="PT Astra Serif" w:hAnsi="PT Astra Serif" w:cs="Times New Roman"/>
          <w:b/>
          <w:bCs/>
          <w:sz w:val="24"/>
          <w:szCs w:val="24"/>
        </w:rPr>
      </w:pPr>
      <w:r w:rsidRPr="002E757F">
        <w:rPr>
          <w:rFonts w:ascii="PT Astra Serif" w:hAnsi="PT Astra Serif" w:cs="Times New Roman"/>
          <w:b/>
          <w:bCs/>
          <w:sz w:val="24"/>
          <w:szCs w:val="24"/>
        </w:rPr>
        <w:t>Комплекс основных характеристик воспитательной работы</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Рабочая программа воспитания ГБОУ СО «Школы- интернат» определяет комплекс основных характеристик воспитательной работы по соответствующей о</w:t>
      </w:r>
      <w:r w:rsidRPr="002E757F">
        <w:rPr>
          <w:rFonts w:ascii="PT Astra Serif" w:hAnsi="PT Astra Serif" w:cs="Times New Roman"/>
          <w:bCs/>
          <w:sz w:val="24"/>
          <w:szCs w:val="24"/>
          <w:shd w:val="clear" w:color="auto" w:fill="FBFBFB"/>
        </w:rPr>
        <w:t>бъектно-ориентированное</w:t>
      </w:r>
      <w:r w:rsidRPr="002E757F">
        <w:rPr>
          <w:rFonts w:ascii="PT Astra Serif" w:hAnsi="PT Astra Serif" w:cs="Times New Roman"/>
          <w:sz w:val="24"/>
          <w:szCs w:val="24"/>
          <w:shd w:val="clear" w:color="auto" w:fill="FBFBFB"/>
        </w:rPr>
        <w:t> </w:t>
      </w:r>
      <w:r w:rsidRPr="002E757F">
        <w:rPr>
          <w:rFonts w:ascii="PT Astra Serif" w:hAnsi="PT Astra Serif" w:cs="Times New Roman"/>
          <w:bCs/>
          <w:sz w:val="24"/>
          <w:szCs w:val="24"/>
          <w:shd w:val="clear" w:color="auto" w:fill="FBFBFB"/>
        </w:rPr>
        <w:t>программирование</w:t>
      </w:r>
      <w:r w:rsidRPr="002E757F">
        <w:rPr>
          <w:rFonts w:ascii="PT Astra Serif" w:hAnsi="PT Astra Serif" w:cs="Times New Roman"/>
          <w:sz w:val="24"/>
          <w:szCs w:val="24"/>
        </w:rPr>
        <w:t>: цель, задачи, основные направления и темы воспитательной работы, возможные формы, средства и методы воспитания, включая использование воспитательного потенциала учебных предметов, курсов и дисциплин (модулей), подходы к индивидуализации содержания воспитания с учетом особенностей обучающихся, показатели эффективности воспитательной работы, в том числе планируемые личностные результаты воспитания, и иные компоненты.</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Воспитательная работа в школе-интернате предполагает организацию мероприятий и акций с учетом разноуровневого подхода в рамках внеурочной деятельности школьников и воспитанников, что рассматривается как одно из перспективных средств воспитания и осуществляется согласно календарным планам воспитательной работы школы- интернат и содержит конкретный перечень событий и мероприятий воспитательной направленности, организуемой школой-интернатом.</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Приоритетные ценности системы воспитания учащихся определяются в соответствии с перечнем базовых национальных ценностей: патриотизм, гражданственность, семья, труд, творчество,  природа.</w:t>
      </w:r>
    </w:p>
    <w:p w:rsidR="00B40420" w:rsidRPr="002E757F" w:rsidRDefault="002E757F" w:rsidP="00CB2175">
      <w:pPr>
        <w:spacing w:after="0" w:line="240" w:lineRule="auto"/>
        <w:ind w:left="567" w:right="457" w:firstLine="567"/>
        <w:jc w:val="both"/>
        <w:rPr>
          <w:rFonts w:ascii="PT Astra Serif" w:hAnsi="PT Astra Serif" w:cs="Times New Roman"/>
          <w:sz w:val="24"/>
          <w:szCs w:val="24"/>
        </w:rPr>
      </w:pPr>
      <w:r w:rsidRPr="002E757F">
        <w:rPr>
          <w:rFonts w:ascii="PT Astra Serif" w:hAnsi="PT Astra Serif" w:cs="Times New Roman"/>
          <w:sz w:val="24"/>
          <w:szCs w:val="24"/>
        </w:rPr>
        <w:t xml:space="preserve"> Также значимыми ценностями для школьного сообщества являются самореализация, индивидуальность, самостоятельность, нравственность, успешность, креативность. </w:t>
      </w:r>
    </w:p>
    <w:p w:rsidR="00B40420" w:rsidRPr="002E757F" w:rsidRDefault="00B40420" w:rsidP="00CB2175">
      <w:pPr>
        <w:spacing w:after="0" w:line="240" w:lineRule="auto"/>
        <w:ind w:left="567" w:right="457" w:firstLine="567"/>
        <w:jc w:val="both"/>
        <w:rPr>
          <w:rFonts w:ascii="PT Astra Serif" w:hAnsi="PT Astra Serif" w:cs="Times New Roman"/>
          <w:b/>
          <w:sz w:val="24"/>
          <w:szCs w:val="24"/>
        </w:rPr>
      </w:pPr>
    </w:p>
    <w:p w:rsidR="00B40420" w:rsidRPr="002E757F" w:rsidRDefault="002E757F" w:rsidP="00CB2175">
      <w:pPr>
        <w:spacing w:after="0" w:line="240" w:lineRule="auto"/>
        <w:ind w:left="567" w:right="457" w:firstLine="567"/>
        <w:jc w:val="both"/>
        <w:rPr>
          <w:rFonts w:ascii="PT Astra Serif" w:hAnsi="PT Astra Serif" w:cs="Times New Roman"/>
          <w:b/>
          <w:sz w:val="24"/>
          <w:szCs w:val="24"/>
        </w:rPr>
      </w:pPr>
      <w:r w:rsidRPr="002E757F">
        <w:rPr>
          <w:rFonts w:ascii="PT Astra Serif" w:hAnsi="PT Astra Serif" w:cs="Times New Roman"/>
          <w:b/>
          <w:sz w:val="24"/>
          <w:szCs w:val="24"/>
        </w:rPr>
        <w:tab/>
        <w:t>Виды , формы и содержание деятельности</w:t>
      </w:r>
    </w:p>
    <w:p w:rsidR="00B40420" w:rsidRPr="002E757F" w:rsidRDefault="002E757F" w:rsidP="00CB2175">
      <w:pPr>
        <w:spacing w:after="0" w:line="240" w:lineRule="auto"/>
        <w:ind w:left="567" w:right="457" w:firstLine="567"/>
        <w:jc w:val="both"/>
        <w:rPr>
          <w:rFonts w:ascii="PT Astra Serif" w:eastAsia="Times New Roman" w:hAnsi="PT Astra Serif" w:cs="Times New Roman"/>
          <w:color w:val="222222"/>
          <w:sz w:val="24"/>
          <w:szCs w:val="24"/>
          <w:lang w:eastAsia="ru-RU"/>
        </w:rPr>
      </w:pPr>
      <w:r w:rsidRPr="002E757F">
        <w:rPr>
          <w:rFonts w:ascii="PT Astra Serif" w:eastAsia="Times New Roman" w:hAnsi="PT Astra Serif" w:cs="Times New Roman"/>
          <w:color w:val="222222"/>
          <w:sz w:val="24"/>
          <w:szCs w:val="24"/>
          <w:lang w:eastAsia="ru-RU"/>
        </w:rPr>
        <w:t>Практическая реализация цели и задач воспитания осуществляется в рамках следующих направлений воспитательной работы школы.</w:t>
      </w:r>
    </w:p>
    <w:p w:rsidR="00B40420" w:rsidRPr="002E757F" w:rsidRDefault="00B40420" w:rsidP="00CB2175">
      <w:pPr>
        <w:spacing w:after="0" w:line="240" w:lineRule="auto"/>
        <w:ind w:left="567" w:right="457" w:firstLine="567"/>
        <w:jc w:val="both"/>
        <w:rPr>
          <w:rFonts w:ascii="PT Astra Serif" w:eastAsia="Times New Roman" w:hAnsi="PT Astra Serif" w:cs="Times New Roman"/>
          <w:b/>
          <w:bCs/>
          <w:color w:val="222222"/>
          <w:sz w:val="24"/>
          <w:szCs w:val="24"/>
          <w:lang w:eastAsia="ru-RU"/>
        </w:rPr>
      </w:pPr>
    </w:p>
    <w:p w:rsidR="00B40420" w:rsidRPr="002E757F" w:rsidRDefault="002E757F" w:rsidP="00CB2175">
      <w:pPr>
        <w:spacing w:after="0" w:line="240" w:lineRule="auto"/>
        <w:ind w:left="567" w:right="457" w:firstLine="567"/>
        <w:jc w:val="both"/>
        <w:rPr>
          <w:rFonts w:ascii="PT Astra Serif" w:hAnsi="PT Astra Serif" w:cs="Times New Roman"/>
          <w:b/>
          <w:sz w:val="24"/>
          <w:szCs w:val="24"/>
        </w:rPr>
      </w:pPr>
      <w:r w:rsidRPr="002E757F">
        <w:rPr>
          <w:rFonts w:ascii="PT Astra Serif" w:hAnsi="PT Astra Serif" w:cs="Times New Roman"/>
          <w:b/>
          <w:sz w:val="24"/>
          <w:szCs w:val="24"/>
        </w:rPr>
        <w:t xml:space="preserve"> Инвариантные модули</w:t>
      </w:r>
    </w:p>
    <w:p w:rsidR="00B40420" w:rsidRPr="002E757F" w:rsidRDefault="00B40420" w:rsidP="00CB2175">
      <w:pPr>
        <w:spacing w:after="0" w:line="240" w:lineRule="auto"/>
        <w:ind w:left="567" w:right="457" w:firstLine="567"/>
        <w:jc w:val="both"/>
        <w:rPr>
          <w:rFonts w:ascii="PT Astra Serif" w:hAnsi="PT Astra Serif" w:cs="Times New Roman"/>
          <w:b/>
          <w:sz w:val="24"/>
          <w:szCs w:val="24"/>
          <w:highlight w:val="yellow"/>
        </w:rPr>
      </w:pPr>
    </w:p>
    <w:p w:rsidR="00B40420" w:rsidRPr="002E757F" w:rsidRDefault="002E757F" w:rsidP="00CB2175">
      <w:pPr>
        <w:widowControl w:val="0"/>
        <w:spacing w:after="0" w:line="240" w:lineRule="auto"/>
        <w:ind w:left="567" w:right="457" w:firstLine="567"/>
        <w:jc w:val="both"/>
        <w:rPr>
          <w:rFonts w:ascii="PT Astra Serif" w:eastAsia="Times New Roman" w:hAnsi="PT Astra Serif" w:cs="Times New Roman"/>
          <w:b/>
          <w:iCs/>
          <w:color w:val="000000"/>
          <w:kern w:val="2"/>
          <w:sz w:val="24"/>
          <w:szCs w:val="24"/>
          <w:lang w:eastAsia="ko-KR"/>
        </w:rPr>
      </w:pPr>
      <w:r w:rsidRPr="002E757F">
        <w:rPr>
          <w:rFonts w:ascii="PT Astra Serif" w:eastAsia="Times New Roman" w:hAnsi="PT Astra Serif" w:cs="Times New Roman"/>
          <w:b/>
          <w:iCs/>
          <w:color w:val="000000"/>
          <w:kern w:val="2"/>
          <w:sz w:val="24"/>
          <w:szCs w:val="24"/>
          <w:lang w:eastAsia="ko-KR"/>
        </w:rPr>
        <w:t xml:space="preserve"> Модуль «Ключевые общешкольные дела»</w:t>
      </w:r>
    </w:p>
    <w:p w:rsidR="00B40420" w:rsidRPr="002E757F" w:rsidRDefault="002E757F" w:rsidP="00CB2175">
      <w:pPr>
        <w:widowControl w:val="0"/>
        <w:spacing w:after="0" w:line="240" w:lineRule="auto"/>
        <w:ind w:left="567" w:right="457" w:firstLine="567"/>
        <w:jc w:val="both"/>
        <w:rPr>
          <w:rFonts w:ascii="PT Astra Serif" w:eastAsia="Times New Roman" w:hAnsi="PT Astra Serif" w:cs="Times New Roman"/>
          <w:kern w:val="2"/>
          <w:sz w:val="24"/>
          <w:szCs w:val="24"/>
          <w:lang w:eastAsia="ko-KR"/>
        </w:rPr>
      </w:pPr>
      <w:r w:rsidRPr="002E757F">
        <w:rPr>
          <w:rFonts w:ascii="PT Astra Serif" w:eastAsia="Times New Roman" w:hAnsi="PT Astra Serif" w:cs="Times New Roman"/>
          <w:color w:val="000000"/>
          <w:kern w:val="2"/>
          <w:sz w:val="24"/>
          <w:szCs w:val="24"/>
          <w:lang w:eastAsia="ko-KR"/>
        </w:rPr>
        <w:t xml:space="preserve">Ключевые дела – это главные традиционные общешкольные дела, в которых принимает участие большая часть школьников и которые обязательно </w:t>
      </w:r>
      <w:r w:rsidRPr="002E757F">
        <w:rPr>
          <w:rFonts w:ascii="PT Astra Serif" w:eastAsia="Times New Roman" w:hAnsi="PT Astra Serif" w:cs="Times New Roman"/>
          <w:color w:val="000000"/>
          <w:kern w:val="2"/>
          <w:sz w:val="24"/>
          <w:szCs w:val="24"/>
          <w:lang w:eastAsia="ko-KR"/>
        </w:rPr>
        <w:lastRenderedPageBreak/>
        <w:t xml:space="preserve">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B40420" w:rsidRPr="002E757F" w:rsidRDefault="002E757F" w:rsidP="00CB2175">
      <w:pPr>
        <w:widowControl w:val="0"/>
        <w:spacing w:after="0" w:line="240" w:lineRule="auto"/>
        <w:ind w:left="567" w:right="457" w:firstLine="567"/>
        <w:jc w:val="both"/>
        <w:rPr>
          <w:rFonts w:ascii="PT Astra Serif" w:eastAsia="Times New Roman" w:hAnsi="PT Astra Serif" w:cs="Times New Roman"/>
          <w:kern w:val="2"/>
          <w:sz w:val="24"/>
          <w:szCs w:val="24"/>
          <w:lang w:eastAsia="ko-KR"/>
        </w:rPr>
      </w:pPr>
      <w:r w:rsidRPr="002E757F">
        <w:rPr>
          <w:rFonts w:ascii="PT Astra Serif" w:eastAsia="Times New Roman" w:hAnsi="PT Astra Serif" w:cs="Times New Roman"/>
          <w:kern w:val="2"/>
          <w:sz w:val="24"/>
          <w:szCs w:val="24"/>
          <w:lang w:eastAsia="ko-KR"/>
        </w:rPr>
        <w:t>Для этого в Школе используются следующие формы работы</w:t>
      </w:r>
    </w:p>
    <w:p w:rsidR="00B40420" w:rsidRPr="002E757F" w:rsidRDefault="002E757F" w:rsidP="00CB2175">
      <w:pPr>
        <w:widowControl w:val="0"/>
        <w:spacing w:after="0" w:line="240" w:lineRule="auto"/>
        <w:ind w:left="567" w:right="457" w:firstLine="567"/>
        <w:jc w:val="both"/>
        <w:rPr>
          <w:rFonts w:ascii="PT Astra Serif" w:eastAsia="Times New Roman" w:hAnsi="PT Astra Serif" w:cs="Times New Roman"/>
          <w:b/>
          <w:bCs/>
          <w:i/>
          <w:iCs/>
          <w:kern w:val="2"/>
          <w:sz w:val="24"/>
          <w:szCs w:val="24"/>
          <w:lang w:eastAsia="ko-KR"/>
        </w:rPr>
      </w:pPr>
      <w:r w:rsidRPr="002E757F">
        <w:rPr>
          <w:rFonts w:ascii="PT Astra Serif" w:eastAsia="Times New Roman" w:hAnsi="PT Astra Serif" w:cs="Times New Roman"/>
          <w:b/>
          <w:bCs/>
          <w:i/>
          <w:iCs/>
          <w:kern w:val="2"/>
          <w:sz w:val="24"/>
          <w:szCs w:val="24"/>
          <w:lang w:eastAsia="ko-KR"/>
        </w:rPr>
        <w:t>На внешкольном уровне:</w:t>
      </w:r>
    </w:p>
    <w:p w:rsidR="00B40420" w:rsidRPr="002E757F" w:rsidRDefault="002E757F" w:rsidP="00CB2175">
      <w:pPr>
        <w:widowControl w:val="0"/>
        <w:numPr>
          <w:ilvl w:val="0"/>
          <w:numId w:val="21"/>
        </w:numPr>
        <w:tabs>
          <w:tab w:val="left" w:pos="993"/>
          <w:tab w:val="left" w:pos="1310"/>
        </w:tabs>
        <w:spacing w:after="0" w:line="240" w:lineRule="auto"/>
        <w:ind w:left="567" w:right="457" w:firstLine="567"/>
        <w:jc w:val="both"/>
        <w:rPr>
          <w:rFonts w:ascii="PT Astra Serif" w:eastAsia="Times New Roman" w:hAnsi="PT Astra Serif" w:cs="Times New Roman"/>
          <w:kern w:val="2"/>
          <w:sz w:val="24"/>
          <w:szCs w:val="24"/>
          <w:lang w:eastAsia="ko-KR"/>
        </w:rPr>
      </w:pPr>
      <w:r w:rsidRPr="002E757F">
        <w:rPr>
          <w:rFonts w:ascii="PT Astra Serif" w:eastAsia="Times New Roman" w:hAnsi="PT Astra Serif" w:cs="Times New Roman"/>
          <w:kern w:val="2"/>
          <w:sz w:val="24"/>
          <w:szCs w:val="24"/>
          <w:lang w:eastAsia="ko-KR"/>
        </w:rPr>
        <w:t xml:space="preserve"> с</w:t>
      </w:r>
      <w:r w:rsidRPr="002E757F">
        <w:rPr>
          <w:rFonts w:ascii="PT Astra Serif" w:eastAsia="№Е" w:hAnsi="PT Astra Serif" w:cs="Times New Roman"/>
          <w:kern w:val="2"/>
          <w:sz w:val="24"/>
          <w:szCs w:val="24"/>
          <w:lang w:eastAsia="ko-KR"/>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B40420" w:rsidRPr="002E757F" w:rsidRDefault="00B40420" w:rsidP="00CB2175">
      <w:pPr>
        <w:widowControl w:val="0"/>
        <w:tabs>
          <w:tab w:val="left" w:pos="993"/>
          <w:tab w:val="left" w:pos="1310"/>
        </w:tabs>
        <w:spacing w:after="0" w:line="240" w:lineRule="auto"/>
        <w:ind w:left="567" w:right="457" w:firstLine="567"/>
        <w:jc w:val="both"/>
        <w:rPr>
          <w:rFonts w:ascii="PT Astra Serif" w:eastAsia="Times New Roman" w:hAnsi="PT Astra Serif" w:cs="Times New Roman"/>
          <w:kern w:val="2"/>
          <w:sz w:val="24"/>
          <w:szCs w:val="24"/>
          <w:lang w:eastAsia="ko-KR"/>
        </w:rPr>
      </w:pPr>
    </w:p>
    <w:p w:rsidR="00B40420" w:rsidRPr="002E757F" w:rsidRDefault="002E757F" w:rsidP="00CB2175">
      <w:pPr>
        <w:widowControl w:val="0"/>
        <w:tabs>
          <w:tab w:val="left" w:pos="993"/>
          <w:tab w:val="left" w:pos="1310"/>
        </w:tabs>
        <w:spacing w:after="0" w:line="240" w:lineRule="auto"/>
        <w:ind w:left="567" w:right="457" w:firstLine="567"/>
        <w:jc w:val="both"/>
        <w:rPr>
          <w:rFonts w:ascii="PT Astra Serif" w:eastAsia="Times New Roman" w:hAnsi="PT Astra Serif" w:cs="Times New Roman"/>
          <w:kern w:val="2"/>
          <w:sz w:val="24"/>
          <w:szCs w:val="24"/>
          <w:lang w:eastAsia="ko-KR"/>
        </w:rPr>
      </w:pPr>
      <w:r w:rsidRPr="002E757F">
        <w:rPr>
          <w:rFonts w:ascii="PT Astra Serif" w:eastAsia="Times New Roman" w:hAnsi="PT Astra Serif" w:cs="Times New Roman"/>
          <w:kern w:val="2"/>
          <w:sz w:val="24"/>
          <w:szCs w:val="24"/>
          <w:lang w:eastAsia="ko-KR"/>
        </w:rPr>
        <w:t>-патриотическая акция «Бессмертный полк» (проект запущен по инициативе и при непосредственном участии Школы-интерната,  с 9 мая 2016 года шествие жителей села Широкий Буерак с портретами ветеранов Великой Отечественной войны проходит ежегодно);</w:t>
      </w:r>
    </w:p>
    <w:p w:rsidR="00B40420" w:rsidRPr="002E757F" w:rsidRDefault="00B40420" w:rsidP="00CB2175">
      <w:pPr>
        <w:widowControl w:val="0"/>
        <w:tabs>
          <w:tab w:val="left" w:pos="993"/>
          <w:tab w:val="left" w:pos="1310"/>
        </w:tabs>
        <w:spacing w:after="0" w:line="240" w:lineRule="auto"/>
        <w:ind w:left="567" w:right="457" w:firstLine="567"/>
        <w:jc w:val="both"/>
        <w:rPr>
          <w:rFonts w:ascii="PT Astra Serif" w:eastAsia="Times New Roman" w:hAnsi="PT Astra Serif" w:cs="Times New Roman"/>
          <w:kern w:val="2"/>
          <w:sz w:val="24"/>
          <w:szCs w:val="24"/>
          <w:lang w:eastAsia="ko-KR"/>
        </w:rPr>
      </w:pPr>
    </w:p>
    <w:p w:rsidR="00B40420" w:rsidRPr="002E757F" w:rsidRDefault="002E757F" w:rsidP="00CB2175">
      <w:pPr>
        <w:widowControl w:val="0"/>
        <w:tabs>
          <w:tab w:val="left" w:pos="993"/>
          <w:tab w:val="left" w:pos="1310"/>
        </w:tabs>
        <w:spacing w:after="0" w:line="240" w:lineRule="auto"/>
        <w:ind w:left="567" w:right="457" w:firstLine="567"/>
        <w:jc w:val="both"/>
        <w:rPr>
          <w:rFonts w:ascii="PT Astra Serif" w:eastAsia="Times New Roman" w:hAnsi="PT Astra Serif" w:cs="Times New Roman"/>
          <w:kern w:val="2"/>
          <w:sz w:val="24"/>
          <w:szCs w:val="24"/>
          <w:lang w:eastAsia="ko-KR"/>
        </w:rPr>
      </w:pPr>
      <w:r w:rsidRPr="002E757F">
        <w:rPr>
          <w:rFonts w:ascii="PT Astra Serif" w:eastAsia="Times New Roman" w:hAnsi="PT Astra Serif" w:cs="Times New Roman"/>
          <w:kern w:val="2"/>
          <w:sz w:val="24"/>
          <w:szCs w:val="24"/>
          <w:lang w:eastAsia="ko-KR"/>
        </w:rPr>
        <w:t>-экологическая акция «Бумажный бум» (в сборе макулатуры активно участвуют не только родители детей, но и дедушки, бабушки; макулатура сдается  в приемные пункты);</w:t>
      </w:r>
    </w:p>
    <w:p w:rsidR="00B40420" w:rsidRPr="002E757F" w:rsidRDefault="00B40420" w:rsidP="00CB2175">
      <w:pPr>
        <w:widowControl w:val="0"/>
        <w:tabs>
          <w:tab w:val="left" w:pos="993"/>
          <w:tab w:val="left" w:pos="1310"/>
        </w:tabs>
        <w:spacing w:after="0" w:line="240" w:lineRule="auto"/>
        <w:ind w:left="567" w:right="457" w:firstLine="567"/>
        <w:jc w:val="both"/>
        <w:rPr>
          <w:rFonts w:ascii="PT Astra Serif" w:eastAsia="Times New Roman" w:hAnsi="PT Astra Serif" w:cs="Times New Roman"/>
          <w:color w:val="000000"/>
          <w:kern w:val="2"/>
          <w:sz w:val="24"/>
          <w:szCs w:val="24"/>
          <w:shd w:val="clear" w:color="auto" w:fill="FFFFFF"/>
          <w:lang w:eastAsia="ko-KR"/>
        </w:rPr>
      </w:pPr>
    </w:p>
    <w:p w:rsidR="00B40420" w:rsidRPr="002E757F" w:rsidRDefault="002E757F" w:rsidP="00CB2175">
      <w:pPr>
        <w:widowControl w:val="0"/>
        <w:tabs>
          <w:tab w:val="left" w:pos="993"/>
          <w:tab w:val="left" w:pos="1310"/>
        </w:tabs>
        <w:spacing w:after="0" w:line="240" w:lineRule="auto"/>
        <w:ind w:left="567" w:right="457" w:firstLine="567"/>
        <w:jc w:val="both"/>
        <w:rPr>
          <w:rFonts w:ascii="PT Astra Serif" w:eastAsia="Times New Roman" w:hAnsi="PT Astra Serif" w:cs="Times New Roman"/>
          <w:kern w:val="2"/>
          <w:sz w:val="24"/>
          <w:szCs w:val="24"/>
          <w:lang w:eastAsia="ko-KR"/>
        </w:rPr>
      </w:pPr>
      <w:r w:rsidRPr="002E757F">
        <w:rPr>
          <w:rFonts w:ascii="PT Astra Serif" w:eastAsia="Times New Roman" w:hAnsi="PT Astra Serif" w:cs="Times New Roman"/>
          <w:kern w:val="2"/>
          <w:sz w:val="24"/>
          <w:szCs w:val="24"/>
          <w:lang w:eastAsia="ko-KR"/>
        </w:rPr>
        <w:t>-акция «Открытка ветерану» (накануне 9 мая  школьники готовят творчески оформленные открытки и дарят их всем ветеранам села;</w:t>
      </w:r>
    </w:p>
    <w:p w:rsidR="00B40420" w:rsidRPr="002E757F" w:rsidRDefault="00B40420" w:rsidP="00CB2175">
      <w:pPr>
        <w:widowControl w:val="0"/>
        <w:tabs>
          <w:tab w:val="left" w:pos="993"/>
          <w:tab w:val="left" w:pos="1310"/>
        </w:tabs>
        <w:spacing w:after="0" w:line="240" w:lineRule="auto"/>
        <w:ind w:left="567" w:right="457" w:firstLine="567"/>
        <w:jc w:val="both"/>
        <w:rPr>
          <w:rFonts w:ascii="PT Astra Serif" w:eastAsia="Times New Roman" w:hAnsi="PT Astra Serif" w:cs="Times New Roman"/>
          <w:kern w:val="2"/>
          <w:sz w:val="24"/>
          <w:szCs w:val="24"/>
          <w:lang w:eastAsia="ko-KR"/>
        </w:rPr>
      </w:pPr>
    </w:p>
    <w:p w:rsidR="00B40420" w:rsidRPr="002E757F" w:rsidRDefault="002E757F" w:rsidP="00CB2175">
      <w:pPr>
        <w:widowControl w:val="0"/>
        <w:tabs>
          <w:tab w:val="left" w:pos="993"/>
          <w:tab w:val="left" w:pos="1310"/>
        </w:tabs>
        <w:spacing w:after="0" w:line="240" w:lineRule="auto"/>
        <w:ind w:left="567" w:right="457" w:firstLine="567"/>
        <w:jc w:val="both"/>
        <w:rPr>
          <w:rFonts w:ascii="PT Astra Serif" w:eastAsia="Times New Roman" w:hAnsi="PT Astra Serif" w:cs="Times New Roman"/>
          <w:kern w:val="2"/>
          <w:sz w:val="24"/>
          <w:szCs w:val="24"/>
          <w:lang w:eastAsia="ko-KR"/>
        </w:rPr>
      </w:pPr>
      <w:r w:rsidRPr="002E757F">
        <w:rPr>
          <w:rFonts w:ascii="PT Astra Serif" w:eastAsia="Times New Roman" w:hAnsi="PT Astra Serif" w:cs="Times New Roman"/>
          <w:kern w:val="2"/>
          <w:sz w:val="24"/>
          <w:szCs w:val="24"/>
          <w:lang w:eastAsia="ko-KR"/>
        </w:rPr>
        <w:t>- акция «Тимуровцы» ( дети  помогают по хозяйству пожилым людям села по хозяйству)</w:t>
      </w:r>
    </w:p>
    <w:p w:rsidR="00B40420" w:rsidRPr="002E757F" w:rsidRDefault="002E757F" w:rsidP="00CB2175">
      <w:pPr>
        <w:widowControl w:val="0"/>
        <w:tabs>
          <w:tab w:val="left" w:pos="993"/>
          <w:tab w:val="left" w:pos="1310"/>
        </w:tabs>
        <w:spacing w:after="0" w:line="240" w:lineRule="auto"/>
        <w:ind w:left="567" w:right="457" w:firstLine="567"/>
        <w:jc w:val="both"/>
        <w:rPr>
          <w:rFonts w:ascii="PT Astra Serif" w:eastAsia="Times New Roman" w:hAnsi="PT Astra Serif" w:cs="Times New Roman"/>
          <w:kern w:val="2"/>
          <w:sz w:val="24"/>
          <w:szCs w:val="24"/>
          <w:lang w:eastAsia="ko-KR"/>
        </w:rPr>
      </w:pPr>
      <w:r w:rsidRPr="002E757F">
        <w:rPr>
          <w:rFonts w:ascii="PT Astra Serif" w:eastAsia="Times New Roman" w:hAnsi="PT Astra Serif" w:cs="Times New Roman"/>
          <w:kern w:val="2"/>
          <w:sz w:val="24"/>
          <w:szCs w:val="24"/>
          <w:lang w:eastAsia="ko-KR"/>
        </w:rPr>
        <w:t>и др.</w:t>
      </w:r>
    </w:p>
    <w:p w:rsidR="00B40420" w:rsidRPr="002E757F" w:rsidRDefault="00B40420" w:rsidP="00CB2175">
      <w:pPr>
        <w:widowControl w:val="0"/>
        <w:tabs>
          <w:tab w:val="left" w:pos="993"/>
          <w:tab w:val="left" w:pos="1310"/>
        </w:tabs>
        <w:spacing w:after="0" w:line="240" w:lineRule="auto"/>
        <w:ind w:left="567" w:right="457" w:firstLine="567"/>
        <w:jc w:val="both"/>
        <w:rPr>
          <w:rFonts w:ascii="PT Astra Serif" w:eastAsia="Times New Roman" w:hAnsi="PT Astra Serif" w:cs="Times New Roman"/>
          <w:kern w:val="2"/>
          <w:sz w:val="24"/>
          <w:szCs w:val="24"/>
          <w:lang w:eastAsia="ko-KR"/>
        </w:rPr>
      </w:pPr>
    </w:p>
    <w:p w:rsidR="00B40420" w:rsidRPr="002E757F" w:rsidRDefault="002E757F" w:rsidP="00CB2175">
      <w:pPr>
        <w:widowControl w:val="0"/>
        <w:numPr>
          <w:ilvl w:val="0"/>
          <w:numId w:val="21"/>
        </w:numPr>
        <w:tabs>
          <w:tab w:val="left" w:pos="993"/>
          <w:tab w:val="left" w:pos="1310"/>
        </w:tabs>
        <w:spacing w:after="0" w:line="240" w:lineRule="auto"/>
        <w:ind w:left="567" w:right="457" w:firstLine="567"/>
        <w:jc w:val="both"/>
        <w:rPr>
          <w:rFonts w:ascii="PT Astra Serif" w:eastAsia="Times New Roman" w:hAnsi="PT Astra Serif" w:cs="Times New Roman"/>
          <w:kern w:val="2"/>
          <w:sz w:val="24"/>
          <w:szCs w:val="24"/>
          <w:lang w:eastAsia="ko-KR"/>
        </w:rPr>
      </w:pPr>
      <w:r w:rsidRPr="002E757F">
        <w:rPr>
          <w:rFonts w:ascii="PT Astra Serif" w:eastAsia="№Е" w:hAnsi="PT Astra Serif" w:cs="Times New Roman"/>
          <w:kern w:val="2"/>
          <w:sz w:val="24"/>
          <w:szCs w:val="24"/>
          <w:lang w:eastAsia="ko-KR"/>
        </w:rPr>
        <w:t>открытые дискуссионные площадки –  комплекс открытых дискуссионных площадок:</w:t>
      </w:r>
    </w:p>
    <w:p w:rsidR="00B40420" w:rsidRPr="002E757F" w:rsidRDefault="002E757F" w:rsidP="00CB2175">
      <w:pPr>
        <w:widowControl w:val="0"/>
        <w:tabs>
          <w:tab w:val="left" w:pos="993"/>
          <w:tab w:val="left" w:pos="1310"/>
        </w:tabs>
        <w:spacing w:after="0" w:line="240" w:lineRule="auto"/>
        <w:ind w:left="567" w:right="457" w:firstLine="567"/>
        <w:jc w:val="both"/>
        <w:rPr>
          <w:rFonts w:ascii="PT Astra Serif" w:eastAsia="Times New Roman" w:hAnsi="PT Astra Serif" w:cs="Times New Roman"/>
          <w:kern w:val="2"/>
          <w:sz w:val="24"/>
          <w:szCs w:val="24"/>
          <w:lang w:eastAsia="ko-KR"/>
        </w:rPr>
      </w:pPr>
      <w:r w:rsidRPr="002E757F">
        <w:rPr>
          <w:rFonts w:ascii="PT Astra Serif" w:eastAsia="№Е" w:hAnsi="PT Astra Serif" w:cs="Times New Roman"/>
          <w:kern w:val="2"/>
          <w:sz w:val="24"/>
          <w:szCs w:val="24"/>
          <w:lang w:eastAsia="ko-KR"/>
        </w:rPr>
        <w:t>- общешкольные родительские и ученические собрания, которые проводятся регулярно, в их рамках  обсуждаются насущные проблемы;</w:t>
      </w:r>
    </w:p>
    <w:p w:rsidR="00B40420" w:rsidRPr="002E757F" w:rsidRDefault="00B40420" w:rsidP="00CB2175">
      <w:pPr>
        <w:widowControl w:val="0"/>
        <w:tabs>
          <w:tab w:val="left" w:pos="993"/>
          <w:tab w:val="left" w:pos="1310"/>
        </w:tabs>
        <w:spacing w:after="0" w:line="240" w:lineRule="auto"/>
        <w:ind w:left="567" w:right="457" w:firstLine="567"/>
        <w:jc w:val="both"/>
        <w:rPr>
          <w:rFonts w:ascii="PT Astra Serif" w:eastAsia="№Е" w:hAnsi="PT Astra Serif" w:cs="Times New Roman"/>
          <w:kern w:val="2"/>
          <w:sz w:val="24"/>
          <w:szCs w:val="24"/>
          <w:lang w:eastAsia="ko-KR"/>
        </w:rPr>
      </w:pPr>
    </w:p>
    <w:p w:rsidR="00B40420" w:rsidRPr="002E757F" w:rsidRDefault="002E757F" w:rsidP="00CB2175">
      <w:pPr>
        <w:widowControl w:val="0"/>
        <w:tabs>
          <w:tab w:val="left" w:pos="993"/>
          <w:tab w:val="left" w:pos="1310"/>
        </w:tabs>
        <w:spacing w:after="0" w:line="240" w:lineRule="auto"/>
        <w:ind w:left="567" w:right="457" w:firstLine="567"/>
        <w:jc w:val="both"/>
        <w:rPr>
          <w:rFonts w:ascii="PT Astra Serif" w:eastAsia="Times New Roman" w:hAnsi="PT Astra Serif" w:cs="Times New Roman"/>
          <w:kern w:val="2"/>
          <w:sz w:val="24"/>
          <w:szCs w:val="24"/>
          <w:lang w:eastAsia="ko-KR"/>
        </w:rPr>
      </w:pPr>
      <w:r w:rsidRPr="002E757F">
        <w:rPr>
          <w:rFonts w:ascii="PT Astra Serif" w:eastAsia="№Е" w:hAnsi="PT Astra Serif" w:cs="Times New Roman"/>
          <w:kern w:val="2"/>
          <w:sz w:val="24"/>
          <w:szCs w:val="24"/>
          <w:lang w:eastAsia="ko-KR"/>
        </w:rPr>
        <w:t>- Единый День правовой помощи в школе (помимо профилактических мероприятий с обучающимися, проводится встреча родителей и обучающихся с представителями Управления образования, КДН и ЗП, ПДН);</w:t>
      </w:r>
    </w:p>
    <w:p w:rsidR="00B40420" w:rsidRPr="002E757F" w:rsidRDefault="00B40420" w:rsidP="00CB2175">
      <w:pPr>
        <w:widowControl w:val="0"/>
        <w:tabs>
          <w:tab w:val="left" w:pos="993"/>
          <w:tab w:val="left" w:pos="1310"/>
        </w:tabs>
        <w:spacing w:after="0" w:line="240" w:lineRule="auto"/>
        <w:ind w:left="567" w:right="457" w:firstLine="567"/>
        <w:jc w:val="both"/>
        <w:rPr>
          <w:rFonts w:ascii="PT Astra Serif" w:eastAsia="Times New Roman" w:hAnsi="PT Astra Serif" w:cs="Times New Roman"/>
          <w:kern w:val="2"/>
          <w:sz w:val="24"/>
          <w:szCs w:val="24"/>
          <w:lang w:eastAsia="ko-KR"/>
        </w:rPr>
      </w:pPr>
    </w:p>
    <w:p w:rsidR="00B40420" w:rsidRPr="002E757F" w:rsidRDefault="002E757F" w:rsidP="00CB2175">
      <w:pPr>
        <w:widowControl w:val="0"/>
        <w:numPr>
          <w:ilvl w:val="0"/>
          <w:numId w:val="21"/>
        </w:numPr>
        <w:tabs>
          <w:tab w:val="left" w:pos="993"/>
          <w:tab w:val="left" w:pos="1310"/>
        </w:tabs>
        <w:spacing w:after="0" w:line="240" w:lineRule="auto"/>
        <w:ind w:left="567" w:right="457" w:firstLine="567"/>
        <w:jc w:val="both"/>
        <w:rPr>
          <w:rFonts w:ascii="PT Astra Serif" w:eastAsia="Times New Roman" w:hAnsi="PT Astra Serif" w:cs="Times New Roman"/>
          <w:bCs/>
          <w:kern w:val="2"/>
          <w:sz w:val="24"/>
          <w:szCs w:val="24"/>
          <w:lang w:eastAsia="ko-KR"/>
        </w:rPr>
      </w:pPr>
      <w:r w:rsidRPr="002E757F">
        <w:rPr>
          <w:rFonts w:ascii="PT Astra Serif" w:eastAsia="Times New Roman" w:hAnsi="PT Astra Serif" w:cs="Times New Roman"/>
          <w:bCs/>
          <w:kern w:val="2"/>
          <w:sz w:val="24"/>
          <w:szCs w:val="24"/>
          <w:lang w:eastAsia="ko-KR"/>
        </w:rPr>
        <w:t>проводимые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B40420" w:rsidRPr="002E757F" w:rsidRDefault="00B40420" w:rsidP="00CB2175">
      <w:pPr>
        <w:widowControl w:val="0"/>
        <w:tabs>
          <w:tab w:val="left" w:pos="993"/>
          <w:tab w:val="left" w:pos="1310"/>
        </w:tabs>
        <w:spacing w:after="0" w:line="240" w:lineRule="auto"/>
        <w:ind w:left="567" w:right="457" w:firstLine="567"/>
        <w:jc w:val="both"/>
        <w:rPr>
          <w:rFonts w:ascii="PT Astra Serif" w:eastAsia="Times New Roman" w:hAnsi="PT Astra Serif" w:cs="Times New Roman"/>
          <w:bCs/>
          <w:kern w:val="2"/>
          <w:sz w:val="24"/>
          <w:szCs w:val="24"/>
          <w:lang w:eastAsia="ko-KR"/>
        </w:rPr>
      </w:pPr>
    </w:p>
    <w:p w:rsidR="00B40420" w:rsidRPr="002E757F" w:rsidRDefault="002E757F" w:rsidP="00CB2175">
      <w:pPr>
        <w:widowControl w:val="0"/>
        <w:tabs>
          <w:tab w:val="left" w:pos="993"/>
          <w:tab w:val="left" w:pos="1310"/>
        </w:tabs>
        <w:spacing w:after="0" w:line="240" w:lineRule="auto"/>
        <w:ind w:left="567" w:right="457" w:firstLine="567"/>
        <w:jc w:val="both"/>
        <w:rPr>
          <w:rFonts w:ascii="PT Astra Serif" w:eastAsia="Times New Roman" w:hAnsi="PT Astra Serif" w:cs="Times New Roman"/>
          <w:bCs/>
          <w:kern w:val="2"/>
          <w:sz w:val="24"/>
          <w:szCs w:val="24"/>
          <w:lang w:eastAsia="ko-KR"/>
        </w:rPr>
      </w:pPr>
      <w:r w:rsidRPr="002E757F">
        <w:rPr>
          <w:rFonts w:ascii="PT Astra Serif" w:eastAsia="Times New Roman" w:hAnsi="PT Astra Serif" w:cs="Times New Roman"/>
          <w:bCs/>
          <w:kern w:val="2"/>
          <w:sz w:val="24"/>
          <w:szCs w:val="24"/>
          <w:lang w:eastAsia="ko-KR"/>
        </w:rPr>
        <w:t>- спортивно-оздоровительная деятельность: соревнование по волейболу между командами  школы и МОУ «СОШ с.Широкий Буерак», и волейбольной командой села; состязания «Зарница», «Веселые старты» и т.п.;</w:t>
      </w:r>
    </w:p>
    <w:p w:rsidR="00B40420" w:rsidRPr="002E757F" w:rsidRDefault="00B40420" w:rsidP="00CB2175">
      <w:pPr>
        <w:widowControl w:val="0"/>
        <w:tabs>
          <w:tab w:val="left" w:pos="993"/>
          <w:tab w:val="left" w:pos="1310"/>
        </w:tabs>
        <w:spacing w:after="0" w:line="240" w:lineRule="auto"/>
        <w:ind w:left="567" w:right="457" w:firstLine="567"/>
        <w:jc w:val="both"/>
        <w:rPr>
          <w:rFonts w:ascii="PT Astra Serif" w:eastAsia="Times New Roman" w:hAnsi="PT Astra Serif" w:cs="Times New Roman"/>
          <w:bCs/>
          <w:kern w:val="2"/>
          <w:sz w:val="24"/>
          <w:szCs w:val="24"/>
          <w:lang w:eastAsia="ko-KR"/>
        </w:rPr>
      </w:pPr>
    </w:p>
    <w:p w:rsidR="00B40420" w:rsidRPr="002E757F" w:rsidRDefault="002E757F" w:rsidP="00CB2175">
      <w:pPr>
        <w:widowControl w:val="0"/>
        <w:tabs>
          <w:tab w:val="left" w:pos="993"/>
          <w:tab w:val="left" w:pos="1310"/>
        </w:tabs>
        <w:spacing w:after="0" w:line="240" w:lineRule="auto"/>
        <w:ind w:left="567" w:right="457" w:firstLine="567"/>
        <w:jc w:val="both"/>
        <w:rPr>
          <w:rFonts w:ascii="PT Astra Serif" w:eastAsia="Times New Roman" w:hAnsi="PT Astra Serif" w:cs="Times New Roman"/>
          <w:bCs/>
          <w:kern w:val="2"/>
          <w:sz w:val="24"/>
          <w:szCs w:val="24"/>
          <w:lang w:eastAsia="ko-KR"/>
        </w:rPr>
      </w:pPr>
      <w:r w:rsidRPr="002E757F">
        <w:rPr>
          <w:rFonts w:ascii="PT Astra Serif" w:eastAsia="Times New Roman" w:hAnsi="PT Astra Serif" w:cs="Times New Roman"/>
          <w:bCs/>
          <w:kern w:val="2"/>
          <w:sz w:val="24"/>
          <w:szCs w:val="24"/>
          <w:lang w:eastAsia="ko-KR"/>
        </w:rPr>
        <w:t>- досугово-развлекательная деятельность: праздники, концерты, конкурсные программы  ко Дню матери, 8 Марта, 23 февраля, новый год и т.п. с участием родителей, бабушек, дедушек и бывших сотрудников школы-интерната;</w:t>
      </w:r>
    </w:p>
    <w:p w:rsidR="00B40420" w:rsidRPr="002E757F" w:rsidRDefault="00B40420" w:rsidP="00CB2175">
      <w:pPr>
        <w:widowControl w:val="0"/>
        <w:tabs>
          <w:tab w:val="left" w:pos="993"/>
          <w:tab w:val="left" w:pos="1310"/>
        </w:tabs>
        <w:spacing w:after="0" w:line="240" w:lineRule="auto"/>
        <w:ind w:left="567" w:right="457" w:firstLine="567"/>
        <w:jc w:val="both"/>
        <w:rPr>
          <w:rFonts w:ascii="PT Astra Serif" w:eastAsia="Times New Roman" w:hAnsi="PT Astra Serif" w:cs="Times New Roman"/>
          <w:bCs/>
          <w:kern w:val="2"/>
          <w:sz w:val="24"/>
          <w:szCs w:val="24"/>
          <w:lang w:eastAsia="ko-KR"/>
        </w:rPr>
      </w:pPr>
    </w:p>
    <w:p w:rsidR="00B40420" w:rsidRPr="002E757F" w:rsidRDefault="002E757F" w:rsidP="00CB2175">
      <w:pPr>
        <w:widowControl w:val="0"/>
        <w:tabs>
          <w:tab w:val="left" w:pos="993"/>
          <w:tab w:val="left" w:pos="1310"/>
        </w:tabs>
        <w:spacing w:after="0" w:line="240" w:lineRule="auto"/>
        <w:ind w:left="567" w:right="457" w:firstLine="567"/>
        <w:jc w:val="both"/>
        <w:rPr>
          <w:rFonts w:ascii="PT Astra Serif" w:eastAsia="Times New Roman" w:hAnsi="PT Astra Serif" w:cs="Times New Roman"/>
          <w:bCs/>
          <w:kern w:val="2"/>
          <w:sz w:val="24"/>
          <w:szCs w:val="24"/>
          <w:lang w:eastAsia="ko-KR"/>
        </w:rPr>
      </w:pPr>
      <w:r w:rsidRPr="002E757F">
        <w:rPr>
          <w:rFonts w:ascii="PT Astra Serif" w:eastAsia="Times New Roman" w:hAnsi="PT Astra Serif" w:cs="Times New Roman"/>
          <w:bCs/>
          <w:kern w:val="2"/>
          <w:sz w:val="24"/>
          <w:szCs w:val="24"/>
          <w:lang w:eastAsia="ko-KR"/>
        </w:rPr>
        <w:t>-концерты в сельском Доме культуры с вокальными, танцевальными выступлениями школьников  в День пожилого человека, День защиты ребенка, на Масленицу, 8 Марта, 9 Мая;</w:t>
      </w:r>
    </w:p>
    <w:p w:rsidR="00B40420" w:rsidRPr="002E757F" w:rsidRDefault="00B40420" w:rsidP="00CB2175">
      <w:pPr>
        <w:widowControl w:val="0"/>
        <w:tabs>
          <w:tab w:val="left" w:pos="993"/>
          <w:tab w:val="left" w:pos="1310"/>
        </w:tabs>
        <w:spacing w:after="0" w:line="240" w:lineRule="auto"/>
        <w:ind w:left="567" w:right="457" w:firstLine="567"/>
        <w:jc w:val="both"/>
        <w:rPr>
          <w:rFonts w:ascii="PT Astra Serif" w:eastAsia="Times New Roman" w:hAnsi="PT Astra Serif" w:cs="Times New Roman"/>
          <w:bCs/>
          <w:kern w:val="2"/>
          <w:sz w:val="24"/>
          <w:szCs w:val="24"/>
          <w:lang w:eastAsia="ko-KR"/>
        </w:rPr>
      </w:pPr>
    </w:p>
    <w:p w:rsidR="00B40420" w:rsidRPr="002E757F" w:rsidRDefault="002E757F" w:rsidP="00CB2175">
      <w:pPr>
        <w:widowControl w:val="0"/>
        <w:tabs>
          <w:tab w:val="left" w:pos="993"/>
          <w:tab w:val="left" w:pos="1310"/>
        </w:tabs>
        <w:spacing w:after="0" w:line="240" w:lineRule="auto"/>
        <w:ind w:left="567" w:right="457" w:firstLine="567"/>
        <w:jc w:val="both"/>
        <w:rPr>
          <w:rFonts w:ascii="PT Astra Serif" w:eastAsia="Times New Roman" w:hAnsi="PT Astra Serif" w:cs="Times New Roman"/>
          <w:bCs/>
          <w:kern w:val="2"/>
          <w:sz w:val="24"/>
          <w:szCs w:val="24"/>
          <w:lang w:eastAsia="ko-KR"/>
        </w:rPr>
      </w:pPr>
      <w:r w:rsidRPr="002E757F">
        <w:rPr>
          <w:rFonts w:ascii="PT Astra Serif" w:eastAsia="Times New Roman" w:hAnsi="PT Astra Serif" w:cs="Times New Roman"/>
          <w:bCs/>
          <w:kern w:val="2"/>
          <w:sz w:val="24"/>
          <w:szCs w:val="24"/>
          <w:lang w:eastAsia="ko-KR"/>
        </w:rPr>
        <w:t>- участие в праздничном концерте в г. Вольске, посвященному Дню защитнику отечества  и др.</w:t>
      </w:r>
    </w:p>
    <w:p w:rsidR="00B40420" w:rsidRPr="002E757F" w:rsidRDefault="00B40420" w:rsidP="00CB2175">
      <w:pPr>
        <w:widowControl w:val="0"/>
        <w:tabs>
          <w:tab w:val="left" w:pos="993"/>
          <w:tab w:val="left" w:pos="1310"/>
        </w:tabs>
        <w:spacing w:after="0" w:line="240" w:lineRule="auto"/>
        <w:ind w:left="567" w:right="457" w:firstLine="567"/>
        <w:jc w:val="both"/>
        <w:rPr>
          <w:rFonts w:ascii="PT Astra Serif" w:eastAsia="Times New Roman" w:hAnsi="PT Astra Serif" w:cs="Times New Roman"/>
          <w:bCs/>
          <w:kern w:val="2"/>
          <w:sz w:val="24"/>
          <w:szCs w:val="24"/>
          <w:lang w:eastAsia="ko-KR"/>
        </w:rPr>
      </w:pPr>
    </w:p>
    <w:p w:rsidR="00B40420" w:rsidRPr="002E757F" w:rsidRDefault="002E757F" w:rsidP="00CB2175">
      <w:pPr>
        <w:widowControl w:val="0"/>
        <w:spacing w:after="0" w:line="240" w:lineRule="auto"/>
        <w:ind w:left="567" w:right="457" w:firstLine="567"/>
        <w:jc w:val="both"/>
        <w:rPr>
          <w:rFonts w:ascii="PT Astra Serif" w:eastAsia="Times New Roman" w:hAnsi="PT Astra Serif" w:cs="Times New Roman"/>
          <w:b/>
          <w:bCs/>
          <w:i/>
          <w:iCs/>
          <w:kern w:val="2"/>
          <w:sz w:val="24"/>
          <w:szCs w:val="24"/>
          <w:lang w:eastAsia="ko-KR"/>
        </w:rPr>
      </w:pPr>
      <w:r w:rsidRPr="002E757F">
        <w:rPr>
          <w:rFonts w:ascii="PT Astra Serif" w:eastAsia="Times New Roman" w:hAnsi="PT Astra Serif" w:cs="Times New Roman"/>
          <w:b/>
          <w:bCs/>
          <w:i/>
          <w:iCs/>
          <w:kern w:val="2"/>
          <w:sz w:val="24"/>
          <w:szCs w:val="24"/>
          <w:lang w:eastAsia="ko-KR"/>
        </w:rPr>
        <w:lastRenderedPageBreak/>
        <w:t>На школьном уровне:</w:t>
      </w:r>
    </w:p>
    <w:p w:rsidR="00B40420" w:rsidRPr="002E757F" w:rsidRDefault="002E757F" w:rsidP="00CB2175">
      <w:pPr>
        <w:widowControl w:val="0"/>
        <w:numPr>
          <w:ilvl w:val="0"/>
          <w:numId w:val="21"/>
        </w:numPr>
        <w:tabs>
          <w:tab w:val="left" w:pos="993"/>
          <w:tab w:val="left" w:pos="1310"/>
        </w:tabs>
        <w:spacing w:after="0" w:line="240" w:lineRule="auto"/>
        <w:ind w:left="567" w:right="457" w:firstLine="567"/>
        <w:jc w:val="both"/>
        <w:rPr>
          <w:rFonts w:ascii="PT Astra Serif" w:eastAsia="Times New Roman" w:hAnsi="PT Astra Serif" w:cs="Times New Roman"/>
          <w:kern w:val="2"/>
          <w:sz w:val="24"/>
          <w:szCs w:val="24"/>
          <w:lang w:eastAsia="ko-KR"/>
        </w:rPr>
      </w:pPr>
      <w:r w:rsidRPr="002E757F">
        <w:rPr>
          <w:rFonts w:ascii="PT Astra Serif" w:eastAsia="№Е" w:hAnsi="PT Astra Serif" w:cs="Times New Roman"/>
          <w:kern w:val="2"/>
          <w:sz w:val="24"/>
          <w:szCs w:val="24"/>
          <w:lang w:eastAsia="ko-KR"/>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B40420" w:rsidRPr="002E757F" w:rsidRDefault="00B40420" w:rsidP="00CB2175">
      <w:pPr>
        <w:widowControl w:val="0"/>
        <w:tabs>
          <w:tab w:val="left" w:pos="993"/>
          <w:tab w:val="left" w:pos="1310"/>
        </w:tabs>
        <w:spacing w:after="0" w:line="240" w:lineRule="auto"/>
        <w:ind w:left="567" w:right="457" w:firstLine="567"/>
        <w:jc w:val="both"/>
        <w:rPr>
          <w:rFonts w:ascii="PT Astra Serif" w:eastAsia="№Е" w:hAnsi="PT Astra Serif" w:cs="Times New Roman"/>
          <w:kern w:val="2"/>
          <w:sz w:val="24"/>
          <w:szCs w:val="24"/>
          <w:lang w:eastAsia="ko-KR"/>
        </w:rPr>
      </w:pPr>
    </w:p>
    <w:p w:rsidR="00B40420" w:rsidRPr="002E757F" w:rsidRDefault="002E757F" w:rsidP="00CB2175">
      <w:pPr>
        <w:widowControl w:val="0"/>
        <w:tabs>
          <w:tab w:val="left" w:pos="993"/>
          <w:tab w:val="left" w:pos="1310"/>
        </w:tabs>
        <w:spacing w:after="0" w:line="240" w:lineRule="auto"/>
        <w:ind w:left="567" w:right="457" w:firstLine="567"/>
        <w:jc w:val="both"/>
        <w:rPr>
          <w:rFonts w:ascii="PT Astra Serif" w:eastAsia="№Е" w:hAnsi="PT Astra Serif" w:cs="Times New Roman"/>
          <w:kern w:val="2"/>
          <w:sz w:val="24"/>
          <w:szCs w:val="24"/>
          <w:lang w:eastAsia="ko-KR"/>
        </w:rPr>
      </w:pPr>
      <w:r w:rsidRPr="002E757F">
        <w:rPr>
          <w:rFonts w:ascii="PT Astra Serif" w:eastAsia="№Е" w:hAnsi="PT Astra Serif" w:cs="Times New Roman"/>
          <w:kern w:val="2"/>
          <w:sz w:val="24"/>
          <w:szCs w:val="24"/>
          <w:lang w:eastAsia="ko-KR"/>
        </w:rPr>
        <w:t>-День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w:t>
      </w:r>
    </w:p>
    <w:p w:rsidR="00B40420" w:rsidRPr="002E757F" w:rsidRDefault="00B40420" w:rsidP="00CB2175">
      <w:pPr>
        <w:widowControl w:val="0"/>
        <w:tabs>
          <w:tab w:val="left" w:pos="993"/>
          <w:tab w:val="left" w:pos="1310"/>
        </w:tabs>
        <w:spacing w:after="0" w:line="240" w:lineRule="auto"/>
        <w:ind w:left="567" w:right="457" w:firstLine="567"/>
        <w:jc w:val="both"/>
        <w:rPr>
          <w:rFonts w:ascii="PT Astra Serif" w:eastAsia="№Е" w:hAnsi="PT Astra Serif" w:cs="Times New Roman"/>
          <w:kern w:val="2"/>
          <w:sz w:val="24"/>
          <w:szCs w:val="24"/>
          <w:lang w:eastAsia="ko-KR"/>
        </w:rPr>
      </w:pPr>
    </w:p>
    <w:p w:rsidR="00B40420" w:rsidRPr="002E757F" w:rsidRDefault="002E757F" w:rsidP="00CB2175">
      <w:pPr>
        <w:widowControl w:val="0"/>
        <w:tabs>
          <w:tab w:val="left" w:pos="993"/>
          <w:tab w:val="left" w:pos="1310"/>
        </w:tabs>
        <w:spacing w:after="0" w:line="240" w:lineRule="auto"/>
        <w:ind w:left="567" w:right="457" w:firstLine="567"/>
        <w:jc w:val="both"/>
        <w:rPr>
          <w:rFonts w:ascii="PT Astra Serif" w:eastAsia="№Е" w:hAnsi="PT Astra Serif" w:cs="Times New Roman"/>
          <w:kern w:val="2"/>
          <w:sz w:val="24"/>
          <w:szCs w:val="24"/>
          <w:lang w:eastAsia="ko-KR"/>
        </w:rPr>
      </w:pPr>
      <w:r w:rsidRPr="002E757F">
        <w:rPr>
          <w:rFonts w:ascii="PT Astra Serif" w:eastAsia="№Е" w:hAnsi="PT Astra Serif" w:cs="Times New Roman"/>
          <w:kern w:val="2"/>
          <w:sz w:val="24"/>
          <w:szCs w:val="24"/>
          <w:lang w:eastAsia="ko-KR"/>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B40420" w:rsidRPr="002E757F" w:rsidRDefault="00B40420" w:rsidP="00CB2175">
      <w:pPr>
        <w:widowControl w:val="0"/>
        <w:tabs>
          <w:tab w:val="left" w:pos="993"/>
          <w:tab w:val="left" w:pos="1310"/>
        </w:tabs>
        <w:spacing w:after="0" w:line="240" w:lineRule="auto"/>
        <w:ind w:left="567" w:right="457" w:firstLine="567"/>
        <w:jc w:val="both"/>
        <w:rPr>
          <w:rFonts w:ascii="PT Astra Serif" w:eastAsia="№Е" w:hAnsi="PT Astra Serif" w:cs="Times New Roman"/>
          <w:kern w:val="2"/>
          <w:sz w:val="24"/>
          <w:szCs w:val="24"/>
          <w:lang w:eastAsia="ko-KR"/>
        </w:rPr>
      </w:pPr>
    </w:p>
    <w:p w:rsidR="00B40420" w:rsidRPr="002E757F" w:rsidRDefault="002E757F" w:rsidP="00CB2175">
      <w:pPr>
        <w:widowControl w:val="0"/>
        <w:tabs>
          <w:tab w:val="left" w:pos="993"/>
          <w:tab w:val="left" w:pos="1310"/>
        </w:tabs>
        <w:spacing w:after="0" w:line="240" w:lineRule="auto"/>
        <w:ind w:left="567" w:right="457" w:firstLine="567"/>
        <w:jc w:val="both"/>
        <w:rPr>
          <w:rFonts w:ascii="PT Astra Serif" w:eastAsia="№Е" w:hAnsi="PT Astra Serif" w:cs="Times New Roman"/>
          <w:kern w:val="2"/>
          <w:sz w:val="24"/>
          <w:szCs w:val="24"/>
          <w:lang w:eastAsia="ko-KR"/>
        </w:rPr>
      </w:pPr>
      <w:r w:rsidRPr="002E757F">
        <w:rPr>
          <w:rFonts w:ascii="PT Astra Serif" w:eastAsia="Times New Roman" w:hAnsi="PT Astra Serif" w:cs="Times New Roman"/>
          <w:bCs/>
          <w:kern w:val="2"/>
          <w:sz w:val="24"/>
          <w:szCs w:val="24"/>
          <w:lang w:eastAsia="ko-KR"/>
        </w:rPr>
        <w:t xml:space="preserve">-праздники, концерты, конкурсные программы  в </w:t>
      </w:r>
      <w:r w:rsidRPr="002E757F">
        <w:rPr>
          <w:rFonts w:ascii="PT Astra Serif" w:eastAsia="№Е" w:hAnsi="PT Astra Serif" w:cs="Times New Roman"/>
          <w:kern w:val="2"/>
          <w:sz w:val="24"/>
          <w:szCs w:val="24"/>
          <w:lang w:eastAsia="ko-KR"/>
        </w:rPr>
        <w:t>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
    <w:p w:rsidR="00B40420" w:rsidRPr="002E757F" w:rsidRDefault="00B40420" w:rsidP="00CB2175">
      <w:pPr>
        <w:widowControl w:val="0"/>
        <w:tabs>
          <w:tab w:val="left" w:pos="993"/>
          <w:tab w:val="left" w:pos="1310"/>
        </w:tabs>
        <w:spacing w:after="0" w:line="240" w:lineRule="auto"/>
        <w:ind w:left="567" w:right="457" w:firstLine="567"/>
        <w:jc w:val="both"/>
        <w:rPr>
          <w:rFonts w:ascii="PT Astra Serif" w:eastAsia="№Е" w:hAnsi="PT Astra Serif" w:cs="Times New Roman"/>
          <w:kern w:val="2"/>
          <w:sz w:val="24"/>
          <w:szCs w:val="24"/>
          <w:lang w:eastAsia="ko-KR"/>
        </w:rPr>
      </w:pPr>
    </w:p>
    <w:p w:rsidR="00B40420" w:rsidRPr="002E757F" w:rsidRDefault="002E757F" w:rsidP="00CB2175">
      <w:pPr>
        <w:widowControl w:val="0"/>
        <w:tabs>
          <w:tab w:val="left" w:pos="993"/>
          <w:tab w:val="left" w:pos="1310"/>
        </w:tabs>
        <w:spacing w:after="0" w:line="240" w:lineRule="auto"/>
        <w:ind w:left="567" w:right="457" w:firstLine="567"/>
        <w:jc w:val="both"/>
        <w:rPr>
          <w:rFonts w:ascii="PT Astra Serif" w:eastAsia="№Е" w:hAnsi="PT Astra Serif" w:cs="Times New Roman"/>
          <w:kern w:val="2"/>
          <w:sz w:val="24"/>
          <w:szCs w:val="24"/>
          <w:lang w:eastAsia="ko-KR"/>
        </w:rPr>
      </w:pPr>
      <w:r w:rsidRPr="002E757F">
        <w:rPr>
          <w:rFonts w:ascii="PT Astra Serif" w:eastAsia="№Е" w:hAnsi="PT Astra Serif" w:cs="Times New Roman"/>
          <w:kern w:val="2"/>
          <w:sz w:val="24"/>
          <w:szCs w:val="24"/>
          <w:lang w:eastAsia="ko-KR"/>
        </w:rPr>
        <w:t>-Предметные недели (письма и развития речи, математики, биологии и географии, истории, СБО, швейного и столярного дела , сельскохозяйственного труда и начальных классов);</w:t>
      </w:r>
    </w:p>
    <w:p w:rsidR="00B40420" w:rsidRPr="002E757F" w:rsidRDefault="002E757F" w:rsidP="00CB2175">
      <w:pPr>
        <w:widowControl w:val="0"/>
        <w:spacing w:after="0" w:line="240" w:lineRule="auto"/>
        <w:ind w:left="567" w:right="457" w:firstLine="567"/>
        <w:jc w:val="both"/>
        <w:rPr>
          <w:rFonts w:ascii="PT Astra Serif" w:eastAsia="Times New Roman" w:hAnsi="PT Astra Serif" w:cs="Times New Roman"/>
          <w:color w:val="000000"/>
          <w:kern w:val="2"/>
          <w:sz w:val="24"/>
          <w:szCs w:val="24"/>
          <w:lang w:eastAsia="ko-KR"/>
        </w:rPr>
      </w:pPr>
      <w:r w:rsidRPr="002E757F">
        <w:rPr>
          <w:rFonts w:ascii="PT Astra Serif" w:eastAsia="№Е" w:hAnsi="PT Astra Serif" w:cs="Times New Roman"/>
          <w:color w:val="000000"/>
          <w:kern w:val="2"/>
          <w:sz w:val="24"/>
          <w:szCs w:val="24"/>
          <w:lang w:eastAsia="ko-KR"/>
        </w:rPr>
        <w:t>- тематические недели (</w:t>
      </w:r>
      <w:r w:rsidRPr="002E757F">
        <w:rPr>
          <w:rFonts w:ascii="PT Astra Serif" w:eastAsia="Times New Roman" w:hAnsi="PT Astra Serif" w:cs="Times New Roman"/>
          <w:color w:val="000000"/>
          <w:kern w:val="2"/>
          <w:sz w:val="24"/>
          <w:szCs w:val="24"/>
          <w:lang w:eastAsia="ko-KR"/>
        </w:rPr>
        <w:t>профилактики детского дорожно - транспортного травматизма «Безопасная дорога», антитеррористической и противопожарной безопасности «Безопасность жизнедеятельности», охраны здоровья профилактики алкоголизма, курения, наркомании «Здоровое поколение», правового воспитания, профилактики правонарушений и безнадзорности несовершеннолетних, «Мастерская деда мороза», духовно- нравственного воспитания «Спешите делать добро», гражданско- патриотического воспитания «Мое  Отечество», профориентационной работы «Мир профессии», природоохранительной и экологической деятельности «Цвети,</w:t>
      </w:r>
      <w:r w:rsidRPr="002E757F">
        <w:rPr>
          <w:rFonts w:ascii="PT Astra Serif" w:eastAsia="Times New Roman" w:hAnsi="PT Astra Serif" w:cs="Times New Roman"/>
          <w:color w:val="000000"/>
          <w:kern w:val="2"/>
          <w:sz w:val="24"/>
          <w:szCs w:val="24"/>
          <w:lang w:val="en-US" w:eastAsia="ko-KR"/>
        </w:rPr>
        <w:t> </w:t>
      </w:r>
      <w:r w:rsidRPr="002E757F">
        <w:rPr>
          <w:rFonts w:ascii="PT Astra Serif" w:eastAsia="Times New Roman" w:hAnsi="PT Astra Serif" w:cs="Times New Roman"/>
          <w:color w:val="000000"/>
          <w:kern w:val="2"/>
          <w:sz w:val="24"/>
          <w:szCs w:val="24"/>
          <w:lang w:eastAsia="ko-KR"/>
        </w:rPr>
        <w:t>Земля», ко « Дню космонавтики», героико- патриотического воспитания «Поклонимся великим тем годам!», «Зеленой планеты»</w:t>
      </w:r>
    </w:p>
    <w:p w:rsidR="00B40420" w:rsidRPr="002E757F" w:rsidRDefault="00B40420" w:rsidP="00CB2175">
      <w:pPr>
        <w:widowControl w:val="0"/>
        <w:tabs>
          <w:tab w:val="left" w:pos="993"/>
          <w:tab w:val="left" w:pos="1310"/>
        </w:tabs>
        <w:spacing w:after="0" w:line="240" w:lineRule="auto"/>
        <w:ind w:left="567" w:right="457" w:firstLine="567"/>
        <w:jc w:val="both"/>
        <w:rPr>
          <w:rFonts w:ascii="PT Astra Serif" w:eastAsia="№Е" w:hAnsi="PT Astra Serif" w:cs="Times New Roman"/>
          <w:kern w:val="2"/>
          <w:sz w:val="24"/>
          <w:szCs w:val="24"/>
          <w:lang w:eastAsia="ko-KR"/>
        </w:rPr>
      </w:pPr>
    </w:p>
    <w:p w:rsidR="00B40420" w:rsidRPr="002E757F" w:rsidRDefault="002E757F" w:rsidP="00CB2175">
      <w:pPr>
        <w:widowControl w:val="0"/>
        <w:tabs>
          <w:tab w:val="left" w:pos="993"/>
          <w:tab w:val="left" w:pos="1310"/>
        </w:tabs>
        <w:spacing w:after="0" w:line="240" w:lineRule="auto"/>
        <w:ind w:left="567" w:right="457" w:firstLine="567"/>
        <w:jc w:val="both"/>
        <w:rPr>
          <w:rFonts w:ascii="PT Astra Serif" w:eastAsia="№Е" w:hAnsi="PT Astra Serif" w:cs="Times New Roman"/>
          <w:kern w:val="2"/>
          <w:sz w:val="24"/>
          <w:szCs w:val="24"/>
          <w:lang w:eastAsia="ko-KR"/>
        </w:rPr>
      </w:pPr>
      <w:r w:rsidRPr="002E757F">
        <w:rPr>
          <w:rFonts w:ascii="PT Astra Serif" w:eastAsia="№Е" w:hAnsi="PT Astra Serif" w:cs="Times New Roman"/>
          <w:kern w:val="2"/>
          <w:sz w:val="24"/>
          <w:szCs w:val="24"/>
          <w:lang w:eastAsia="ko-KR"/>
        </w:rPr>
        <w:t xml:space="preserve">- День науки (подготовка проектов, исследовательских работ и их защита)  </w:t>
      </w:r>
    </w:p>
    <w:p w:rsidR="00B40420" w:rsidRPr="002E757F" w:rsidRDefault="00B40420" w:rsidP="00CB2175">
      <w:pPr>
        <w:widowControl w:val="0"/>
        <w:tabs>
          <w:tab w:val="left" w:pos="993"/>
          <w:tab w:val="left" w:pos="1310"/>
        </w:tabs>
        <w:spacing w:after="0" w:line="240" w:lineRule="auto"/>
        <w:ind w:left="567" w:right="457" w:firstLine="567"/>
        <w:jc w:val="both"/>
        <w:rPr>
          <w:rFonts w:ascii="PT Astra Serif" w:eastAsia="Times New Roman" w:hAnsi="PT Astra Serif" w:cs="Times New Roman"/>
          <w:kern w:val="2"/>
          <w:sz w:val="24"/>
          <w:szCs w:val="24"/>
          <w:lang w:eastAsia="ko-KR"/>
        </w:rPr>
      </w:pPr>
    </w:p>
    <w:p w:rsidR="00B40420" w:rsidRPr="002E757F" w:rsidRDefault="002E757F" w:rsidP="00CB2175">
      <w:pPr>
        <w:widowControl w:val="0"/>
        <w:numPr>
          <w:ilvl w:val="0"/>
          <w:numId w:val="21"/>
        </w:numPr>
        <w:tabs>
          <w:tab w:val="left" w:pos="993"/>
          <w:tab w:val="left" w:pos="1310"/>
        </w:tabs>
        <w:spacing w:after="0" w:line="240" w:lineRule="auto"/>
        <w:ind w:left="567" w:right="457" w:firstLine="567"/>
        <w:jc w:val="both"/>
        <w:rPr>
          <w:rFonts w:ascii="PT Astra Serif" w:eastAsia="№Е" w:hAnsi="PT Astra Serif" w:cs="Times New Roman"/>
          <w:bCs/>
          <w:kern w:val="2"/>
          <w:sz w:val="24"/>
          <w:szCs w:val="24"/>
        </w:rPr>
      </w:pPr>
      <w:r w:rsidRPr="002E757F">
        <w:rPr>
          <w:rFonts w:ascii="PT Astra Serif" w:eastAsia="№Е" w:hAnsi="PT Astra Serif" w:cs="Times New Roman"/>
          <w:kern w:val="2"/>
          <w:sz w:val="24"/>
          <w:szCs w:val="24"/>
        </w:rPr>
        <w:t>торжественные р</w:t>
      </w:r>
      <w:r w:rsidRPr="002E757F">
        <w:rPr>
          <w:rFonts w:ascii="PT Astra Serif" w:eastAsia="№Е" w:hAnsi="PT Astra Serif" w:cs="Times New Roman"/>
          <w:bCs/>
          <w:kern w:val="2"/>
          <w:sz w:val="24"/>
          <w:szCs w:val="24"/>
        </w:rPr>
        <w:t xml:space="preserve">итуалы посвящения, связанные с переходом учащихся на </w:t>
      </w:r>
      <w:r w:rsidRPr="002E757F">
        <w:rPr>
          <w:rFonts w:ascii="PT Astra Serif" w:eastAsia="№Е" w:hAnsi="PT Astra Serif" w:cs="Times New Roman"/>
          <w:iCs/>
          <w:kern w:val="2"/>
          <w:sz w:val="24"/>
          <w:szCs w:val="24"/>
        </w:rPr>
        <w:t>следующую</w:t>
      </w:r>
      <w:r w:rsidRPr="002E757F">
        <w:rPr>
          <w:rFonts w:ascii="PT Astra Serif" w:eastAsia="№Е" w:hAnsi="PT Astra Serif" w:cs="Times New Roman"/>
          <w:bCs/>
          <w:kern w:val="2"/>
          <w:sz w:val="24"/>
          <w:szCs w:val="24"/>
        </w:rPr>
        <w:t xml:space="preserve"> ступень образования, символизирующие приобретение ими новых социальных статусов в школе и р</w:t>
      </w:r>
      <w:r w:rsidRPr="002E757F">
        <w:rPr>
          <w:rFonts w:ascii="PT Astra Serif" w:eastAsia="№Е" w:hAnsi="PT Astra Serif" w:cs="Times New Roman"/>
          <w:kern w:val="2"/>
          <w:sz w:val="24"/>
          <w:szCs w:val="24"/>
        </w:rPr>
        <w:t>азвивающие школьную идентичность детей:</w:t>
      </w:r>
    </w:p>
    <w:p w:rsidR="00B40420" w:rsidRPr="002E757F" w:rsidRDefault="002E757F" w:rsidP="00CB2175">
      <w:pPr>
        <w:tabs>
          <w:tab w:val="left" w:pos="993"/>
          <w:tab w:val="left" w:pos="1310"/>
        </w:tabs>
        <w:spacing w:after="0" w:line="240" w:lineRule="auto"/>
        <w:ind w:left="567" w:right="457" w:firstLine="567"/>
        <w:jc w:val="both"/>
        <w:rPr>
          <w:rFonts w:ascii="PT Astra Serif" w:eastAsia="№Е" w:hAnsi="PT Astra Serif" w:cs="Times New Roman"/>
          <w:kern w:val="2"/>
          <w:sz w:val="24"/>
          <w:szCs w:val="24"/>
        </w:rPr>
      </w:pPr>
      <w:r w:rsidRPr="002E757F">
        <w:rPr>
          <w:rFonts w:ascii="PT Astra Serif" w:eastAsia="№Е" w:hAnsi="PT Astra Serif" w:cs="Times New Roman"/>
          <w:kern w:val="2"/>
          <w:sz w:val="24"/>
          <w:szCs w:val="24"/>
        </w:rPr>
        <w:t>- «Посвящение в первоклассники»;</w:t>
      </w:r>
    </w:p>
    <w:p w:rsidR="00B40420" w:rsidRPr="002E757F" w:rsidRDefault="002E757F" w:rsidP="00CB2175">
      <w:pPr>
        <w:tabs>
          <w:tab w:val="left" w:pos="993"/>
          <w:tab w:val="left" w:pos="1310"/>
        </w:tabs>
        <w:spacing w:after="0" w:line="240" w:lineRule="auto"/>
        <w:ind w:left="567" w:right="457" w:firstLine="567"/>
        <w:jc w:val="both"/>
        <w:rPr>
          <w:rFonts w:ascii="PT Astra Serif" w:eastAsia="№Е" w:hAnsi="PT Astra Serif" w:cs="Times New Roman"/>
          <w:bCs/>
          <w:kern w:val="2"/>
          <w:sz w:val="24"/>
          <w:szCs w:val="24"/>
        </w:rPr>
      </w:pPr>
      <w:r w:rsidRPr="002E757F">
        <w:rPr>
          <w:rFonts w:ascii="PT Astra Serif" w:eastAsia="№Е" w:hAnsi="PT Astra Serif" w:cs="Times New Roman"/>
          <w:bCs/>
          <w:kern w:val="2"/>
          <w:sz w:val="24"/>
          <w:szCs w:val="24"/>
        </w:rPr>
        <w:t>- «Первый звонок»;</w:t>
      </w:r>
    </w:p>
    <w:p w:rsidR="00B40420" w:rsidRPr="002E757F" w:rsidRDefault="002E757F" w:rsidP="00CB2175">
      <w:pPr>
        <w:tabs>
          <w:tab w:val="left" w:pos="993"/>
          <w:tab w:val="left" w:pos="1310"/>
        </w:tabs>
        <w:spacing w:after="0" w:line="240" w:lineRule="auto"/>
        <w:ind w:left="567" w:right="457" w:firstLine="567"/>
        <w:jc w:val="both"/>
        <w:rPr>
          <w:rFonts w:ascii="PT Astra Serif" w:eastAsia="№Е" w:hAnsi="PT Astra Serif" w:cs="Times New Roman"/>
          <w:bCs/>
          <w:kern w:val="2"/>
          <w:sz w:val="24"/>
          <w:szCs w:val="24"/>
        </w:rPr>
      </w:pPr>
      <w:r w:rsidRPr="002E757F">
        <w:rPr>
          <w:rFonts w:ascii="PT Astra Serif" w:eastAsia="№Е" w:hAnsi="PT Astra Serif" w:cs="Times New Roman"/>
          <w:bCs/>
          <w:kern w:val="2"/>
          <w:sz w:val="24"/>
          <w:szCs w:val="24"/>
        </w:rPr>
        <w:t>- «Последний звонок».</w:t>
      </w:r>
    </w:p>
    <w:p w:rsidR="00B40420" w:rsidRPr="002E757F" w:rsidRDefault="002E757F" w:rsidP="00CB2175">
      <w:pPr>
        <w:widowControl w:val="0"/>
        <w:numPr>
          <w:ilvl w:val="0"/>
          <w:numId w:val="22"/>
        </w:numPr>
        <w:tabs>
          <w:tab w:val="left" w:pos="0"/>
          <w:tab w:val="left" w:pos="851"/>
        </w:tabs>
        <w:spacing w:after="0" w:line="240" w:lineRule="auto"/>
        <w:ind w:left="567" w:right="457" w:firstLine="567"/>
        <w:jc w:val="both"/>
        <w:rPr>
          <w:rFonts w:ascii="PT Astra Serif" w:eastAsia="№Е" w:hAnsi="PT Astra Serif" w:cs="Times New Roman"/>
          <w:b/>
          <w:bCs/>
          <w:iCs/>
          <w:kern w:val="2"/>
          <w:sz w:val="24"/>
          <w:szCs w:val="24"/>
          <w:lang w:eastAsia="ko-KR"/>
        </w:rPr>
      </w:pPr>
      <w:r w:rsidRPr="002E757F">
        <w:rPr>
          <w:rFonts w:ascii="PT Astra Serif" w:eastAsia="Times New Roman" w:hAnsi="PT Astra Serif" w:cs="Times New Roman"/>
          <w:bCs/>
          <w:kern w:val="2"/>
          <w:sz w:val="24"/>
          <w:szCs w:val="24"/>
          <w:lang w:eastAsia="ko-KR"/>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B40420" w:rsidRPr="002E757F" w:rsidRDefault="002E757F" w:rsidP="00CB2175">
      <w:pPr>
        <w:widowControl w:val="0"/>
        <w:tabs>
          <w:tab w:val="left" w:pos="0"/>
          <w:tab w:val="left" w:pos="851"/>
        </w:tabs>
        <w:spacing w:after="0" w:line="240" w:lineRule="auto"/>
        <w:ind w:left="567" w:right="457" w:firstLine="567"/>
        <w:jc w:val="both"/>
        <w:rPr>
          <w:rFonts w:ascii="PT Astra Serif" w:eastAsia="Times New Roman" w:hAnsi="PT Astra Serif" w:cs="Times New Roman"/>
          <w:bCs/>
          <w:kern w:val="2"/>
          <w:sz w:val="24"/>
          <w:szCs w:val="24"/>
          <w:lang w:eastAsia="ko-KR"/>
        </w:rPr>
      </w:pPr>
      <w:r w:rsidRPr="002E757F">
        <w:rPr>
          <w:rFonts w:ascii="PT Astra Serif" w:eastAsia="Times New Roman" w:hAnsi="PT Astra Serif" w:cs="Times New Roman"/>
          <w:bCs/>
          <w:kern w:val="2"/>
          <w:sz w:val="24"/>
          <w:szCs w:val="24"/>
          <w:lang w:eastAsia="ko-KR"/>
        </w:rPr>
        <w:t>-еженедельные общешкольные линейки (по вторникам) с вручением грамот и благодарностей;</w:t>
      </w:r>
    </w:p>
    <w:p w:rsidR="00B40420" w:rsidRPr="002E757F" w:rsidRDefault="002E757F" w:rsidP="00CB2175">
      <w:pPr>
        <w:widowControl w:val="0"/>
        <w:tabs>
          <w:tab w:val="left" w:pos="0"/>
          <w:tab w:val="left" w:pos="851"/>
        </w:tabs>
        <w:spacing w:after="0" w:line="240" w:lineRule="auto"/>
        <w:ind w:left="567" w:right="457" w:firstLine="567"/>
        <w:jc w:val="both"/>
        <w:rPr>
          <w:rFonts w:ascii="PT Astra Serif" w:eastAsia="№Е" w:hAnsi="PT Astra Serif" w:cs="Times New Roman"/>
          <w:b/>
          <w:bCs/>
          <w:iCs/>
          <w:kern w:val="2"/>
          <w:sz w:val="24"/>
          <w:szCs w:val="24"/>
          <w:lang w:eastAsia="ko-KR"/>
        </w:rPr>
      </w:pPr>
      <w:r w:rsidRPr="002E757F">
        <w:rPr>
          <w:rFonts w:ascii="PT Astra Serif" w:eastAsia="Times New Roman" w:hAnsi="PT Astra Serif" w:cs="Times New Roman"/>
          <w:bCs/>
          <w:kern w:val="2"/>
          <w:sz w:val="24"/>
          <w:szCs w:val="24"/>
          <w:lang w:eastAsia="ko-KR"/>
        </w:rPr>
        <w:t>-награждение на торжественной линейке «Последний звонок» по итогам учебного года Похвальными листами и грамотами обучающихся и педагогов.</w:t>
      </w:r>
    </w:p>
    <w:p w:rsidR="00B40420" w:rsidRPr="002E757F" w:rsidRDefault="002E757F" w:rsidP="00CB2175">
      <w:pPr>
        <w:widowControl w:val="0"/>
        <w:tabs>
          <w:tab w:val="left" w:pos="0"/>
          <w:tab w:val="left" w:pos="851"/>
        </w:tabs>
        <w:spacing w:after="0" w:line="240" w:lineRule="auto"/>
        <w:ind w:left="567" w:right="457" w:firstLine="567"/>
        <w:jc w:val="both"/>
        <w:rPr>
          <w:rFonts w:ascii="PT Astra Serif" w:eastAsia="№Е" w:hAnsi="PT Astra Serif" w:cs="Times New Roman"/>
          <w:b/>
          <w:bCs/>
          <w:iCs/>
          <w:kern w:val="2"/>
          <w:sz w:val="24"/>
          <w:szCs w:val="24"/>
          <w:lang w:eastAsia="ko-KR"/>
        </w:rPr>
      </w:pPr>
      <w:r w:rsidRPr="002E757F">
        <w:rPr>
          <w:rFonts w:ascii="PT Astra Serif" w:eastAsia="Times New Roman" w:hAnsi="PT Astra Serif" w:cs="Times New Roman"/>
          <w:b/>
          <w:bCs/>
          <w:i/>
          <w:iCs/>
          <w:kern w:val="2"/>
          <w:sz w:val="24"/>
          <w:szCs w:val="24"/>
          <w:lang w:eastAsia="ko-KR"/>
        </w:rPr>
        <w:t>На уровне классов:</w:t>
      </w:r>
      <w:r w:rsidRPr="002E757F">
        <w:rPr>
          <w:rFonts w:ascii="PT Astra Serif" w:eastAsia="№Е" w:hAnsi="PT Astra Serif" w:cs="Times New Roman"/>
          <w:b/>
          <w:bCs/>
          <w:iCs/>
          <w:kern w:val="2"/>
          <w:sz w:val="24"/>
          <w:szCs w:val="24"/>
          <w:lang w:eastAsia="ko-KR"/>
        </w:rPr>
        <w:t xml:space="preserve"> </w:t>
      </w:r>
    </w:p>
    <w:p w:rsidR="00B40420" w:rsidRPr="002E757F" w:rsidRDefault="002E757F" w:rsidP="00CB2175">
      <w:pPr>
        <w:widowControl w:val="0"/>
        <w:numPr>
          <w:ilvl w:val="0"/>
          <w:numId w:val="22"/>
        </w:numPr>
        <w:tabs>
          <w:tab w:val="left" w:pos="0"/>
          <w:tab w:val="left" w:pos="851"/>
        </w:tabs>
        <w:spacing w:after="0" w:line="240" w:lineRule="auto"/>
        <w:ind w:left="567" w:right="457" w:firstLine="567"/>
        <w:jc w:val="both"/>
        <w:rPr>
          <w:rFonts w:ascii="PT Astra Serif" w:eastAsia="№Е" w:hAnsi="PT Astra Serif" w:cs="Times New Roman"/>
          <w:kern w:val="2"/>
          <w:sz w:val="24"/>
          <w:szCs w:val="24"/>
          <w:lang w:eastAsia="ko-KR"/>
        </w:rPr>
      </w:pPr>
      <w:r w:rsidRPr="002E757F">
        <w:rPr>
          <w:rFonts w:ascii="PT Astra Serif" w:eastAsia="Times New Roman" w:hAnsi="PT Astra Serif" w:cs="Times New Roman"/>
          <w:bCs/>
          <w:kern w:val="2"/>
          <w:sz w:val="24"/>
          <w:szCs w:val="24"/>
          <w:lang w:eastAsia="ko-KR"/>
        </w:rPr>
        <w:t xml:space="preserve">выбор и делегирование представителей классов в </w:t>
      </w:r>
      <w:r w:rsidRPr="002E757F">
        <w:rPr>
          <w:rFonts w:ascii="PT Astra Serif" w:eastAsia="№Е" w:hAnsi="PT Astra Serif" w:cs="Times New Roman"/>
          <w:kern w:val="2"/>
          <w:sz w:val="24"/>
          <w:szCs w:val="24"/>
          <w:lang w:eastAsia="ko-KR"/>
        </w:rPr>
        <w:t>общешкольных советов дела</w:t>
      </w:r>
      <w:r w:rsidRPr="002E757F">
        <w:rPr>
          <w:rFonts w:ascii="PT Astra Serif" w:eastAsia="Times New Roman" w:hAnsi="PT Astra Serif" w:cs="Times New Roman"/>
          <w:bCs/>
          <w:kern w:val="2"/>
          <w:sz w:val="24"/>
          <w:szCs w:val="24"/>
          <w:lang w:eastAsia="ko-KR"/>
        </w:rPr>
        <w:t xml:space="preserve"> (детскую организацию)</w:t>
      </w:r>
      <w:r w:rsidRPr="002E757F">
        <w:rPr>
          <w:rFonts w:ascii="PT Astra Serif" w:eastAsia="№Е" w:hAnsi="PT Astra Serif" w:cs="Times New Roman"/>
          <w:kern w:val="2"/>
          <w:sz w:val="24"/>
          <w:szCs w:val="24"/>
          <w:lang w:eastAsia="ko-KR"/>
        </w:rPr>
        <w:t xml:space="preserve">, ответственных за подготовку общешкольных ключевых дел;  </w:t>
      </w:r>
    </w:p>
    <w:p w:rsidR="00B40420" w:rsidRPr="002E757F" w:rsidRDefault="002E757F" w:rsidP="00CB2175">
      <w:pPr>
        <w:widowControl w:val="0"/>
        <w:numPr>
          <w:ilvl w:val="0"/>
          <w:numId w:val="22"/>
        </w:numPr>
        <w:tabs>
          <w:tab w:val="left" w:pos="0"/>
          <w:tab w:val="left" w:pos="851"/>
        </w:tabs>
        <w:spacing w:after="0" w:line="240" w:lineRule="auto"/>
        <w:ind w:left="567" w:right="457" w:firstLine="567"/>
        <w:jc w:val="both"/>
        <w:rPr>
          <w:rFonts w:ascii="PT Astra Serif" w:eastAsia="№Е" w:hAnsi="PT Astra Serif" w:cs="Times New Roman"/>
          <w:kern w:val="2"/>
          <w:sz w:val="24"/>
          <w:szCs w:val="24"/>
          <w:lang w:eastAsia="ko-KR"/>
        </w:rPr>
      </w:pPr>
      <w:r w:rsidRPr="002E757F">
        <w:rPr>
          <w:rFonts w:ascii="PT Astra Serif" w:eastAsia="№Е" w:hAnsi="PT Astra Serif" w:cs="Times New Roman"/>
          <w:kern w:val="2"/>
          <w:sz w:val="24"/>
          <w:szCs w:val="24"/>
          <w:lang w:eastAsia="ko-KR"/>
        </w:rPr>
        <w:t xml:space="preserve">участие школьных классов в реализации общешкольных ключевых дел; </w:t>
      </w:r>
    </w:p>
    <w:p w:rsidR="00B40420" w:rsidRPr="002E757F" w:rsidRDefault="002E757F" w:rsidP="00CB2175">
      <w:pPr>
        <w:widowControl w:val="0"/>
        <w:numPr>
          <w:ilvl w:val="0"/>
          <w:numId w:val="22"/>
        </w:numPr>
        <w:tabs>
          <w:tab w:val="left" w:pos="0"/>
          <w:tab w:val="left" w:pos="851"/>
        </w:tabs>
        <w:spacing w:after="0" w:line="240" w:lineRule="auto"/>
        <w:ind w:left="567" w:right="457" w:firstLine="567"/>
        <w:jc w:val="both"/>
        <w:rPr>
          <w:rFonts w:ascii="PT Astra Serif" w:eastAsia="Times New Roman" w:hAnsi="PT Astra Serif" w:cs="Times New Roman"/>
          <w:kern w:val="2"/>
          <w:sz w:val="24"/>
          <w:szCs w:val="24"/>
          <w:lang w:eastAsia="ko-KR"/>
        </w:rPr>
      </w:pPr>
      <w:r w:rsidRPr="002E757F">
        <w:rPr>
          <w:rFonts w:ascii="PT Astra Serif" w:eastAsia="№Е" w:hAnsi="PT Astra Serif" w:cs="Times New Roman"/>
          <w:kern w:val="2"/>
          <w:sz w:val="24"/>
          <w:szCs w:val="24"/>
          <w:lang w:eastAsia="ko-KR"/>
        </w:rPr>
        <w:t xml:space="preserve">проведение в рамках класса итогового анализа детьми общешкольных </w:t>
      </w:r>
      <w:r w:rsidRPr="002E757F">
        <w:rPr>
          <w:rFonts w:ascii="PT Astra Serif" w:eastAsia="№Е" w:hAnsi="PT Astra Serif" w:cs="Times New Roman"/>
          <w:kern w:val="2"/>
          <w:sz w:val="24"/>
          <w:szCs w:val="24"/>
          <w:lang w:eastAsia="ko-KR"/>
        </w:rPr>
        <w:lastRenderedPageBreak/>
        <w:t>ключевых дел, участие представителей классов в итоговом анализе проведенных дел на уровне общешкольных советов дела.</w:t>
      </w:r>
    </w:p>
    <w:p w:rsidR="00B40420" w:rsidRPr="002E757F" w:rsidRDefault="002E757F" w:rsidP="00CB2175">
      <w:pPr>
        <w:widowControl w:val="0"/>
        <w:spacing w:after="0" w:line="240" w:lineRule="auto"/>
        <w:ind w:left="567" w:right="457" w:firstLine="567"/>
        <w:jc w:val="both"/>
        <w:rPr>
          <w:rFonts w:ascii="PT Astra Serif" w:eastAsia="№Е" w:hAnsi="PT Astra Serif" w:cs="Times New Roman"/>
          <w:b/>
          <w:bCs/>
          <w:iCs/>
          <w:kern w:val="2"/>
          <w:sz w:val="24"/>
          <w:szCs w:val="24"/>
          <w:lang w:eastAsia="ko-KR"/>
        </w:rPr>
      </w:pPr>
      <w:r w:rsidRPr="002E757F">
        <w:rPr>
          <w:rFonts w:ascii="PT Astra Serif" w:eastAsia="Times New Roman" w:hAnsi="PT Astra Serif" w:cs="Times New Roman"/>
          <w:b/>
          <w:bCs/>
          <w:i/>
          <w:iCs/>
          <w:kern w:val="2"/>
          <w:sz w:val="24"/>
          <w:szCs w:val="24"/>
          <w:lang w:eastAsia="ko-KR"/>
        </w:rPr>
        <w:t>На индивидуальном уровне:</w:t>
      </w:r>
      <w:r w:rsidRPr="002E757F">
        <w:rPr>
          <w:rFonts w:ascii="PT Astra Serif" w:eastAsia="№Е" w:hAnsi="PT Astra Serif" w:cs="Times New Roman"/>
          <w:b/>
          <w:bCs/>
          <w:iCs/>
          <w:kern w:val="2"/>
          <w:sz w:val="24"/>
          <w:szCs w:val="24"/>
          <w:lang w:eastAsia="ko-KR"/>
        </w:rPr>
        <w:t xml:space="preserve"> </w:t>
      </w:r>
    </w:p>
    <w:p w:rsidR="00B40420" w:rsidRPr="002E757F" w:rsidRDefault="002E757F" w:rsidP="00CB2175">
      <w:pPr>
        <w:widowControl w:val="0"/>
        <w:numPr>
          <w:ilvl w:val="0"/>
          <w:numId w:val="22"/>
        </w:numPr>
        <w:tabs>
          <w:tab w:val="left" w:pos="0"/>
          <w:tab w:val="left" w:pos="851"/>
        </w:tabs>
        <w:spacing w:after="0" w:line="240" w:lineRule="auto"/>
        <w:ind w:left="567" w:right="457" w:firstLine="567"/>
        <w:jc w:val="both"/>
        <w:rPr>
          <w:rFonts w:ascii="PT Astra Serif" w:eastAsia="Times New Roman" w:hAnsi="PT Astra Serif" w:cs="Times New Roman"/>
          <w:kern w:val="2"/>
          <w:sz w:val="24"/>
          <w:szCs w:val="24"/>
          <w:lang w:eastAsia="ko-KR"/>
        </w:rPr>
      </w:pPr>
      <w:r w:rsidRPr="002E757F">
        <w:rPr>
          <w:rFonts w:ascii="PT Astra Serif" w:eastAsia="№Е" w:hAnsi="PT Astra Serif" w:cs="Times New Roman"/>
          <w:iCs/>
          <w:kern w:val="2"/>
          <w:sz w:val="24"/>
          <w:szCs w:val="24"/>
          <w:lang w:eastAsia="ko-KR"/>
        </w:rPr>
        <w:t>вовлечение по возможности</w:t>
      </w:r>
      <w:r w:rsidRPr="002E757F">
        <w:rPr>
          <w:rFonts w:ascii="PT Astra Serif" w:eastAsia="Times New Roman" w:hAnsi="PT Astra Serif" w:cs="Times New Roman"/>
          <w:i/>
          <w:kern w:val="2"/>
          <w:sz w:val="24"/>
          <w:szCs w:val="24"/>
          <w:lang w:eastAsia="ko-KR"/>
        </w:rPr>
        <w:t xml:space="preserve"> </w:t>
      </w:r>
      <w:r w:rsidRPr="002E757F">
        <w:rPr>
          <w:rFonts w:ascii="PT Astra Serif" w:eastAsia="Times New Roman" w:hAnsi="PT Astra Serif" w:cs="Times New Roman"/>
          <w:kern w:val="2"/>
          <w:sz w:val="24"/>
          <w:szCs w:val="24"/>
          <w:lang w:eastAsia="ko-KR"/>
        </w:rPr>
        <w:t>каждого ребенка в ключевые дела школы в одной из возможных для них ролей: исполнителей, ведущих, корреспондентов, ответственных за костюмы и оборудование, ответственных за приглашение и встречу гостей и т.п.);</w:t>
      </w:r>
    </w:p>
    <w:p w:rsidR="00B40420" w:rsidRPr="002E757F" w:rsidRDefault="002E757F" w:rsidP="00CB2175">
      <w:pPr>
        <w:widowControl w:val="0"/>
        <w:numPr>
          <w:ilvl w:val="0"/>
          <w:numId w:val="22"/>
        </w:numPr>
        <w:tabs>
          <w:tab w:val="left" w:pos="0"/>
          <w:tab w:val="left" w:pos="851"/>
        </w:tabs>
        <w:spacing w:after="0" w:line="240" w:lineRule="auto"/>
        <w:ind w:left="567" w:right="457" w:firstLine="567"/>
        <w:jc w:val="both"/>
        <w:rPr>
          <w:rFonts w:ascii="PT Astra Serif" w:eastAsia="№Е" w:hAnsi="PT Astra Serif" w:cs="Times New Roman"/>
          <w:iCs/>
          <w:kern w:val="2"/>
          <w:sz w:val="24"/>
          <w:szCs w:val="24"/>
          <w:lang w:eastAsia="ko-KR"/>
        </w:rPr>
      </w:pPr>
      <w:r w:rsidRPr="002E757F">
        <w:rPr>
          <w:rFonts w:ascii="PT Astra Serif" w:eastAsia="Times New Roman" w:hAnsi="PT Astra Serif" w:cs="Times New Roman"/>
          <w:kern w:val="2"/>
          <w:sz w:val="24"/>
          <w:szCs w:val="24"/>
          <w:lang w:eastAsia="ko-KR"/>
        </w:rPr>
        <w:t>индивидуальная помощь ребенку (</w:t>
      </w:r>
      <w:r w:rsidRPr="002E757F">
        <w:rPr>
          <w:rFonts w:ascii="PT Astra Serif" w:eastAsia="№Е" w:hAnsi="PT Astra Serif" w:cs="Times New Roman"/>
          <w:iCs/>
          <w:kern w:val="2"/>
          <w:sz w:val="24"/>
          <w:szCs w:val="24"/>
          <w:lang w:eastAsia="ko-KR"/>
        </w:rPr>
        <w:t xml:space="preserve">при необходимости) в освоении навыков </w:t>
      </w:r>
      <w:r w:rsidRPr="002E757F">
        <w:rPr>
          <w:rFonts w:ascii="PT Astra Serif" w:eastAsia="Times New Roman" w:hAnsi="PT Astra Serif" w:cs="Times New Roman"/>
          <w:kern w:val="2"/>
          <w:sz w:val="24"/>
          <w:szCs w:val="24"/>
          <w:lang w:eastAsia="ko-KR"/>
        </w:rPr>
        <w:t>подготовки, проведения и анализа ключевых дел;</w:t>
      </w:r>
    </w:p>
    <w:p w:rsidR="00B40420" w:rsidRPr="002E757F" w:rsidRDefault="002E757F" w:rsidP="00CB2175">
      <w:pPr>
        <w:widowControl w:val="0"/>
        <w:numPr>
          <w:ilvl w:val="0"/>
          <w:numId w:val="22"/>
        </w:numPr>
        <w:tabs>
          <w:tab w:val="left" w:pos="0"/>
          <w:tab w:val="left" w:pos="851"/>
        </w:tabs>
        <w:spacing w:after="0" w:line="240" w:lineRule="auto"/>
        <w:ind w:left="567" w:right="457" w:firstLine="567"/>
        <w:jc w:val="both"/>
        <w:rPr>
          <w:rFonts w:ascii="PT Astra Serif" w:eastAsia="№Е" w:hAnsi="PT Astra Serif" w:cs="Times New Roman"/>
          <w:b/>
          <w:bCs/>
          <w:iCs/>
          <w:kern w:val="2"/>
          <w:sz w:val="24"/>
          <w:szCs w:val="24"/>
          <w:lang w:eastAsia="ko-KR"/>
        </w:rPr>
      </w:pPr>
      <w:r w:rsidRPr="002E757F">
        <w:rPr>
          <w:rFonts w:ascii="PT Astra Serif" w:eastAsia="Times New Roman" w:hAnsi="PT Astra Serif" w:cs="Times New Roman"/>
          <w:kern w:val="2"/>
          <w:sz w:val="24"/>
          <w:szCs w:val="24"/>
          <w:lang w:eastAsia="ko-KR"/>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B40420" w:rsidRPr="002E757F" w:rsidRDefault="002E757F" w:rsidP="00CB2175">
      <w:pPr>
        <w:widowControl w:val="0"/>
        <w:numPr>
          <w:ilvl w:val="0"/>
          <w:numId w:val="22"/>
        </w:numPr>
        <w:tabs>
          <w:tab w:val="left" w:pos="0"/>
          <w:tab w:val="left" w:pos="851"/>
        </w:tabs>
        <w:spacing w:after="0" w:line="240" w:lineRule="auto"/>
        <w:ind w:left="567" w:right="457" w:firstLine="567"/>
        <w:jc w:val="both"/>
        <w:rPr>
          <w:rFonts w:ascii="PT Astra Serif" w:eastAsia="№Е" w:hAnsi="PT Astra Serif" w:cs="Times New Roman"/>
          <w:b/>
          <w:bCs/>
          <w:iCs/>
          <w:kern w:val="2"/>
          <w:sz w:val="24"/>
          <w:szCs w:val="24"/>
          <w:lang w:eastAsia="ko-KR"/>
        </w:rPr>
      </w:pPr>
      <w:r w:rsidRPr="002E757F">
        <w:rPr>
          <w:rFonts w:ascii="PT Astra Serif" w:eastAsia="Times New Roman" w:hAnsi="PT Astra Serif" w:cs="Times New Roman"/>
          <w:kern w:val="2"/>
          <w:sz w:val="24"/>
          <w:szCs w:val="24"/>
          <w:lang w:eastAsia="ko-KR"/>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B40420" w:rsidRPr="002E757F" w:rsidRDefault="00B40420" w:rsidP="00CB2175">
      <w:pPr>
        <w:widowControl w:val="0"/>
        <w:tabs>
          <w:tab w:val="left" w:pos="0"/>
          <w:tab w:val="left" w:pos="851"/>
        </w:tabs>
        <w:spacing w:after="0" w:line="240" w:lineRule="auto"/>
        <w:ind w:left="567" w:right="457" w:firstLine="567"/>
        <w:jc w:val="both"/>
        <w:rPr>
          <w:rFonts w:ascii="PT Astra Serif" w:eastAsia="№Е" w:hAnsi="PT Astra Serif" w:cs="Times New Roman"/>
          <w:b/>
          <w:bCs/>
          <w:iCs/>
          <w:kern w:val="2"/>
          <w:sz w:val="24"/>
          <w:szCs w:val="24"/>
          <w:lang w:eastAsia="ko-KR"/>
        </w:rPr>
      </w:pPr>
    </w:p>
    <w:p w:rsidR="00B40420" w:rsidRPr="002E757F" w:rsidRDefault="002E757F" w:rsidP="00CB2175">
      <w:pPr>
        <w:widowControl w:val="0"/>
        <w:spacing w:after="0" w:line="240" w:lineRule="auto"/>
        <w:ind w:left="567" w:right="457" w:firstLine="567"/>
        <w:jc w:val="both"/>
        <w:rPr>
          <w:rFonts w:ascii="PT Astra Serif" w:eastAsia="Times New Roman" w:hAnsi="PT Astra Serif" w:cs="Times New Roman"/>
          <w:b/>
          <w:iCs/>
          <w:color w:val="000000"/>
          <w:kern w:val="2"/>
          <w:sz w:val="24"/>
          <w:szCs w:val="24"/>
          <w:lang w:eastAsia="ko-KR"/>
        </w:rPr>
      </w:pPr>
      <w:r w:rsidRPr="002E757F">
        <w:rPr>
          <w:rFonts w:ascii="PT Astra Serif" w:eastAsia="Times New Roman" w:hAnsi="PT Astra Serif" w:cs="Times New Roman"/>
          <w:b/>
          <w:iCs/>
          <w:color w:val="000000"/>
          <w:kern w:val="2"/>
          <w:sz w:val="24"/>
          <w:szCs w:val="24"/>
          <w:lang w:eastAsia="ko-KR"/>
        </w:rPr>
        <w:t xml:space="preserve"> Модуль «Классное руководство»</w:t>
      </w:r>
    </w:p>
    <w:p w:rsidR="00B40420" w:rsidRPr="002E757F" w:rsidRDefault="002E757F" w:rsidP="00CB2175">
      <w:pPr>
        <w:spacing w:after="0" w:line="240" w:lineRule="auto"/>
        <w:ind w:left="567" w:right="457" w:firstLine="567"/>
        <w:jc w:val="both"/>
        <w:rPr>
          <w:rFonts w:ascii="PT Astra Serif" w:eastAsia="Calibri" w:hAnsi="PT Astra Serif" w:cs="Times New Roman"/>
          <w:i/>
          <w:sz w:val="24"/>
          <w:szCs w:val="24"/>
        </w:rPr>
      </w:pPr>
      <w:r w:rsidRPr="002E757F">
        <w:rPr>
          <w:rFonts w:ascii="PT Astra Serif" w:eastAsia="Calibri" w:hAnsi="PT Astra Serif" w:cs="Times New Roman"/>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B40420" w:rsidRPr="002E757F" w:rsidRDefault="002E757F" w:rsidP="00CB2175">
      <w:pPr>
        <w:spacing w:after="0" w:line="240" w:lineRule="auto"/>
        <w:ind w:left="567" w:right="457" w:firstLine="567"/>
        <w:jc w:val="both"/>
        <w:rPr>
          <w:rFonts w:ascii="PT Astra Serif" w:eastAsia="№Е" w:hAnsi="PT Astra Serif" w:cs="Times New Roman"/>
          <w:b/>
          <w:bCs/>
          <w:i/>
          <w:iCs/>
          <w:sz w:val="24"/>
          <w:szCs w:val="24"/>
        </w:rPr>
      </w:pPr>
      <w:r w:rsidRPr="002E757F">
        <w:rPr>
          <w:rFonts w:ascii="PT Astra Serif" w:eastAsia="№Е" w:hAnsi="PT Astra Serif" w:cs="Times New Roman"/>
          <w:b/>
          <w:bCs/>
          <w:i/>
          <w:iCs/>
          <w:sz w:val="24"/>
          <w:szCs w:val="24"/>
        </w:rPr>
        <w:t>Работа с классным коллективом:</w:t>
      </w:r>
    </w:p>
    <w:p w:rsidR="00B40420" w:rsidRPr="002E757F" w:rsidRDefault="002E757F" w:rsidP="00CB2175">
      <w:pPr>
        <w:widowControl w:val="0"/>
        <w:numPr>
          <w:ilvl w:val="0"/>
          <w:numId w:val="21"/>
        </w:numPr>
        <w:tabs>
          <w:tab w:val="left" w:pos="993"/>
          <w:tab w:val="left" w:pos="1310"/>
          <w:tab w:val="left" w:pos="2410"/>
        </w:tabs>
        <w:spacing w:after="0" w:line="240" w:lineRule="auto"/>
        <w:ind w:left="567" w:right="457" w:firstLine="567"/>
        <w:jc w:val="both"/>
        <w:rPr>
          <w:rFonts w:ascii="PT Astra Serif" w:eastAsia="№Е" w:hAnsi="PT Astra Serif" w:cs="Times New Roman"/>
          <w:kern w:val="2"/>
          <w:sz w:val="24"/>
          <w:szCs w:val="24"/>
        </w:rPr>
      </w:pPr>
      <w:r w:rsidRPr="002E757F">
        <w:rPr>
          <w:rFonts w:ascii="PT Astra Serif" w:eastAsia="№Е" w:hAnsi="PT Astra Serif" w:cs="Times New Roman"/>
          <w:kern w:val="2"/>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B40420" w:rsidRPr="002E757F" w:rsidRDefault="002E757F" w:rsidP="00CB2175">
      <w:pPr>
        <w:widowControl w:val="0"/>
        <w:numPr>
          <w:ilvl w:val="0"/>
          <w:numId w:val="21"/>
        </w:numPr>
        <w:tabs>
          <w:tab w:val="left" w:pos="993"/>
          <w:tab w:val="left" w:pos="1310"/>
          <w:tab w:val="left" w:pos="2410"/>
        </w:tabs>
        <w:spacing w:after="0" w:line="240" w:lineRule="auto"/>
        <w:ind w:left="567" w:right="457" w:firstLine="567"/>
        <w:jc w:val="both"/>
        <w:rPr>
          <w:rFonts w:ascii="PT Astra Serif" w:eastAsia="№Е" w:hAnsi="PT Astra Serif" w:cs="Times New Roman"/>
          <w:kern w:val="2"/>
          <w:sz w:val="24"/>
          <w:szCs w:val="24"/>
        </w:rPr>
      </w:pPr>
      <w:r w:rsidRPr="002E757F">
        <w:rPr>
          <w:rFonts w:ascii="PT Astra Serif" w:eastAsia="№Е" w:hAnsi="PT Astra Serif" w:cs="Times New Roman"/>
          <w:kern w:val="2"/>
          <w:sz w:val="24"/>
          <w:szCs w:val="24"/>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B40420" w:rsidRPr="002E757F" w:rsidRDefault="002E757F" w:rsidP="00CB2175">
      <w:pPr>
        <w:widowControl w:val="0"/>
        <w:numPr>
          <w:ilvl w:val="0"/>
          <w:numId w:val="21"/>
        </w:numPr>
        <w:tabs>
          <w:tab w:val="left" w:pos="851"/>
          <w:tab w:val="left" w:pos="1310"/>
          <w:tab w:val="left" w:pos="2410"/>
        </w:tabs>
        <w:spacing w:after="0" w:line="240" w:lineRule="auto"/>
        <w:ind w:left="567" w:right="457" w:firstLine="567"/>
        <w:jc w:val="both"/>
        <w:rPr>
          <w:rFonts w:ascii="PT Astra Serif" w:eastAsia="№Е" w:hAnsi="PT Astra Serif" w:cs="Times New Roman"/>
          <w:kern w:val="2"/>
          <w:sz w:val="24"/>
          <w:szCs w:val="24"/>
        </w:rPr>
      </w:pPr>
      <w:r w:rsidRPr="002E757F">
        <w:rPr>
          <w:rFonts w:ascii="PT Astra Serif" w:eastAsia="№Е" w:hAnsi="PT Astra Serif" w:cs="Times New Roman"/>
          <w:kern w:val="2"/>
          <w:sz w:val="24"/>
          <w:szCs w:val="24"/>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B40420" w:rsidRPr="002E757F" w:rsidRDefault="002E757F" w:rsidP="00CB2175">
      <w:pPr>
        <w:widowControl w:val="0"/>
        <w:numPr>
          <w:ilvl w:val="0"/>
          <w:numId w:val="21"/>
        </w:numPr>
        <w:tabs>
          <w:tab w:val="left" w:pos="993"/>
          <w:tab w:val="left" w:pos="1310"/>
          <w:tab w:val="left" w:pos="2410"/>
        </w:tabs>
        <w:spacing w:after="0" w:line="240" w:lineRule="auto"/>
        <w:ind w:left="567" w:right="457" w:firstLine="567"/>
        <w:jc w:val="both"/>
        <w:rPr>
          <w:rFonts w:ascii="PT Astra Serif" w:eastAsia="Tahoma" w:hAnsi="PT Astra Serif" w:cs="Times New Roman"/>
          <w:kern w:val="2"/>
          <w:sz w:val="24"/>
          <w:szCs w:val="24"/>
        </w:rPr>
      </w:pPr>
      <w:r w:rsidRPr="002E757F">
        <w:rPr>
          <w:rFonts w:ascii="PT Astra Serif" w:eastAsia="№Е" w:hAnsi="PT Astra Serif" w:cs="Times New Roman"/>
          <w:kern w:val="2"/>
          <w:sz w:val="24"/>
          <w:szCs w:val="24"/>
        </w:rPr>
        <w:t xml:space="preserve">сплочение коллектива класса через: </w:t>
      </w:r>
      <w:r w:rsidRPr="002E757F">
        <w:rPr>
          <w:rFonts w:ascii="PT Astra Serif" w:eastAsia="Tahoma" w:hAnsi="PT Astra Serif" w:cs="Times New Roman"/>
          <w:kern w:val="2"/>
          <w:sz w:val="24"/>
          <w:szCs w:val="24"/>
        </w:rPr>
        <w:t>и</w:t>
      </w:r>
      <w:r w:rsidRPr="002E757F">
        <w:rPr>
          <w:rFonts w:ascii="PT Astra Serif" w:eastAsia="№Е" w:hAnsi="PT Astra Serif" w:cs="Times New Roman"/>
          <w:kern w:val="2"/>
          <w:sz w:val="24"/>
          <w:szCs w:val="24"/>
        </w:rPr>
        <w:t xml:space="preserve">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w:t>
      </w:r>
      <w:r w:rsidRPr="002E757F">
        <w:rPr>
          <w:rFonts w:ascii="PT Astra Serif" w:eastAsia="Tahoma" w:hAnsi="PT Astra Serif" w:cs="Times New Roman"/>
          <w:kern w:val="2"/>
          <w:sz w:val="24"/>
          <w:szCs w:val="24"/>
        </w:rPr>
        <w:t xml:space="preserve">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 </w:t>
      </w:r>
    </w:p>
    <w:p w:rsidR="00B40420" w:rsidRPr="002E757F" w:rsidRDefault="002E757F" w:rsidP="00CB2175">
      <w:pPr>
        <w:widowControl w:val="0"/>
        <w:numPr>
          <w:ilvl w:val="0"/>
          <w:numId w:val="23"/>
        </w:numPr>
        <w:tabs>
          <w:tab w:val="left" w:pos="851"/>
        </w:tabs>
        <w:spacing w:after="0" w:line="240" w:lineRule="auto"/>
        <w:ind w:left="567" w:right="457" w:firstLine="567"/>
        <w:contextualSpacing/>
        <w:jc w:val="both"/>
        <w:rPr>
          <w:rFonts w:ascii="PT Astra Serif" w:eastAsia="№Е" w:hAnsi="PT Astra Serif" w:cs="Times New Roman"/>
          <w:kern w:val="2"/>
          <w:sz w:val="24"/>
          <w:szCs w:val="24"/>
        </w:rPr>
      </w:pPr>
      <w:r w:rsidRPr="002E757F">
        <w:rPr>
          <w:rFonts w:ascii="PT Astra Serif" w:eastAsia="№Е" w:hAnsi="PT Astra Serif" w:cs="Times New Roman"/>
          <w:kern w:val="2"/>
          <w:sz w:val="24"/>
          <w:szCs w:val="24"/>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B40420" w:rsidRPr="002E757F" w:rsidRDefault="002E757F" w:rsidP="00CB2175">
      <w:pPr>
        <w:spacing w:after="0" w:line="240" w:lineRule="auto"/>
        <w:ind w:left="567" w:right="457" w:firstLine="567"/>
        <w:jc w:val="both"/>
        <w:rPr>
          <w:rFonts w:ascii="PT Astra Serif" w:eastAsia="№Е" w:hAnsi="PT Astra Serif" w:cs="Times New Roman"/>
          <w:b/>
          <w:bCs/>
          <w:i/>
          <w:iCs/>
          <w:sz w:val="24"/>
          <w:szCs w:val="24"/>
        </w:rPr>
      </w:pPr>
      <w:r w:rsidRPr="002E757F">
        <w:rPr>
          <w:rFonts w:ascii="PT Astra Serif" w:eastAsia="№Е" w:hAnsi="PT Astra Serif" w:cs="Times New Roman"/>
          <w:b/>
          <w:bCs/>
          <w:i/>
          <w:iCs/>
          <w:sz w:val="24"/>
          <w:szCs w:val="24"/>
        </w:rPr>
        <w:t>Индивидуальная работа с учащимися:</w:t>
      </w:r>
    </w:p>
    <w:p w:rsidR="00B40420" w:rsidRPr="002E757F" w:rsidRDefault="002E757F" w:rsidP="00CB2175">
      <w:pPr>
        <w:widowControl w:val="0"/>
        <w:numPr>
          <w:ilvl w:val="0"/>
          <w:numId w:val="23"/>
        </w:numPr>
        <w:tabs>
          <w:tab w:val="left" w:pos="851"/>
        </w:tabs>
        <w:spacing w:after="0" w:line="240" w:lineRule="auto"/>
        <w:ind w:left="567" w:right="457" w:firstLine="567"/>
        <w:contextualSpacing/>
        <w:jc w:val="both"/>
        <w:rPr>
          <w:rFonts w:ascii="PT Astra Serif" w:eastAsia="№Е" w:hAnsi="PT Astra Serif" w:cs="Times New Roman"/>
          <w:kern w:val="2"/>
          <w:sz w:val="24"/>
          <w:szCs w:val="24"/>
        </w:rPr>
      </w:pPr>
      <w:r w:rsidRPr="002E757F">
        <w:rPr>
          <w:rFonts w:ascii="PT Astra Serif" w:eastAsia="№Е" w:hAnsi="PT Astra Serif" w:cs="Times New Roman"/>
          <w:kern w:val="2"/>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w:t>
      </w:r>
      <w:r w:rsidRPr="002E757F">
        <w:rPr>
          <w:rFonts w:ascii="PT Astra Serif" w:eastAsia="№Е" w:hAnsi="PT Astra Serif" w:cs="Times New Roman"/>
          <w:kern w:val="2"/>
          <w:sz w:val="24"/>
          <w:szCs w:val="24"/>
        </w:rPr>
        <w:lastRenderedPageBreak/>
        <w:t xml:space="preserve">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или его законных представителей, с преподающими в его классе учителями. </w:t>
      </w:r>
    </w:p>
    <w:p w:rsidR="00B40420" w:rsidRPr="002E757F" w:rsidRDefault="002E757F" w:rsidP="00CB2175">
      <w:pPr>
        <w:widowControl w:val="0"/>
        <w:numPr>
          <w:ilvl w:val="0"/>
          <w:numId w:val="23"/>
        </w:numPr>
        <w:tabs>
          <w:tab w:val="left" w:pos="851"/>
        </w:tabs>
        <w:spacing w:after="0" w:line="240" w:lineRule="auto"/>
        <w:ind w:left="567" w:right="457" w:firstLine="567"/>
        <w:contextualSpacing/>
        <w:jc w:val="both"/>
        <w:rPr>
          <w:rFonts w:ascii="PT Astra Serif" w:eastAsia="№Е" w:hAnsi="PT Astra Serif" w:cs="Times New Roman"/>
          <w:kern w:val="2"/>
          <w:sz w:val="24"/>
          <w:szCs w:val="24"/>
        </w:rPr>
      </w:pPr>
      <w:r w:rsidRPr="002E757F">
        <w:rPr>
          <w:rFonts w:ascii="PT Astra Serif" w:eastAsia="№Е" w:hAnsi="PT Astra Serif" w:cs="Times New Roman"/>
          <w:kern w:val="2"/>
          <w:sz w:val="24"/>
          <w:szCs w:val="24"/>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B40420" w:rsidRPr="002E757F" w:rsidRDefault="002E757F" w:rsidP="00CB2175">
      <w:pPr>
        <w:widowControl w:val="0"/>
        <w:numPr>
          <w:ilvl w:val="0"/>
          <w:numId w:val="21"/>
        </w:numPr>
        <w:tabs>
          <w:tab w:val="left" w:pos="851"/>
          <w:tab w:val="left" w:pos="1310"/>
        </w:tabs>
        <w:spacing w:after="0" w:line="240" w:lineRule="auto"/>
        <w:ind w:left="567" w:right="457" w:firstLine="567"/>
        <w:jc w:val="both"/>
        <w:rPr>
          <w:rFonts w:ascii="PT Astra Serif" w:eastAsia="№Е" w:hAnsi="PT Astra Serif" w:cs="Times New Roman"/>
          <w:kern w:val="2"/>
          <w:sz w:val="24"/>
          <w:szCs w:val="24"/>
        </w:rPr>
      </w:pPr>
      <w:r w:rsidRPr="002E757F">
        <w:rPr>
          <w:rFonts w:ascii="PT Astra Serif" w:eastAsia="№Е" w:hAnsi="PT Astra Serif" w:cs="Times New Roman"/>
          <w:kern w:val="2"/>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B40420" w:rsidRPr="002E757F" w:rsidRDefault="002E757F" w:rsidP="00CB2175">
      <w:pPr>
        <w:widowControl w:val="0"/>
        <w:numPr>
          <w:ilvl w:val="0"/>
          <w:numId w:val="21"/>
        </w:numPr>
        <w:tabs>
          <w:tab w:val="left" w:pos="851"/>
          <w:tab w:val="left" w:pos="1310"/>
        </w:tabs>
        <w:spacing w:after="0" w:line="240" w:lineRule="auto"/>
        <w:ind w:left="567" w:right="457" w:firstLine="567"/>
        <w:jc w:val="both"/>
        <w:rPr>
          <w:rFonts w:ascii="PT Astra Serif" w:eastAsia="№Е" w:hAnsi="PT Astra Serif" w:cs="Times New Roman"/>
          <w:kern w:val="2"/>
          <w:sz w:val="24"/>
          <w:szCs w:val="24"/>
        </w:rPr>
      </w:pPr>
      <w:r w:rsidRPr="002E757F">
        <w:rPr>
          <w:rFonts w:ascii="PT Astra Serif" w:eastAsia="№Е" w:hAnsi="PT Astra Serif" w:cs="Times New Roman"/>
          <w:kern w:val="2"/>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B40420" w:rsidRPr="002E757F" w:rsidRDefault="002E757F" w:rsidP="00CB2175">
      <w:pPr>
        <w:tabs>
          <w:tab w:val="left" w:pos="851"/>
          <w:tab w:val="left" w:pos="1310"/>
        </w:tabs>
        <w:spacing w:after="0" w:line="240" w:lineRule="auto"/>
        <w:ind w:left="567" w:right="457" w:firstLine="567"/>
        <w:jc w:val="both"/>
        <w:rPr>
          <w:rFonts w:ascii="PT Astra Serif" w:eastAsia="№Е" w:hAnsi="PT Astra Serif" w:cs="Times New Roman"/>
          <w:b/>
          <w:bCs/>
          <w:iCs/>
          <w:kern w:val="2"/>
          <w:sz w:val="24"/>
          <w:szCs w:val="24"/>
        </w:rPr>
      </w:pPr>
      <w:r w:rsidRPr="002E757F">
        <w:rPr>
          <w:rFonts w:ascii="PT Astra Serif" w:eastAsia="№Е" w:hAnsi="PT Astra Serif" w:cs="Times New Roman"/>
          <w:b/>
          <w:bCs/>
          <w:i/>
          <w:iCs/>
          <w:kern w:val="2"/>
          <w:sz w:val="24"/>
          <w:szCs w:val="24"/>
        </w:rPr>
        <w:t>Работа с учителями, преподающими в классе:</w:t>
      </w:r>
    </w:p>
    <w:p w:rsidR="00B40420" w:rsidRPr="002E757F" w:rsidRDefault="002E757F" w:rsidP="00CB2175">
      <w:pPr>
        <w:widowControl w:val="0"/>
        <w:numPr>
          <w:ilvl w:val="0"/>
          <w:numId w:val="21"/>
        </w:numPr>
        <w:tabs>
          <w:tab w:val="left" w:pos="851"/>
          <w:tab w:val="left" w:pos="1310"/>
        </w:tabs>
        <w:spacing w:after="0" w:line="240" w:lineRule="auto"/>
        <w:ind w:left="567" w:right="457" w:firstLine="567"/>
        <w:jc w:val="both"/>
        <w:rPr>
          <w:rFonts w:ascii="PT Astra Serif" w:eastAsia="№Е" w:hAnsi="PT Astra Serif" w:cs="Times New Roman"/>
          <w:kern w:val="2"/>
          <w:sz w:val="24"/>
          <w:szCs w:val="24"/>
        </w:rPr>
      </w:pPr>
      <w:r w:rsidRPr="002E757F">
        <w:rPr>
          <w:rFonts w:ascii="PT Astra Serif" w:eastAsia="№Е" w:hAnsi="PT Astra Serif" w:cs="Times New Roman"/>
          <w:kern w:val="2"/>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B40420" w:rsidRPr="002E757F" w:rsidRDefault="002E757F" w:rsidP="00CB2175">
      <w:pPr>
        <w:widowControl w:val="0"/>
        <w:numPr>
          <w:ilvl w:val="0"/>
          <w:numId w:val="21"/>
        </w:numPr>
        <w:tabs>
          <w:tab w:val="left" w:pos="851"/>
          <w:tab w:val="left" w:pos="1310"/>
        </w:tabs>
        <w:spacing w:after="0" w:line="240" w:lineRule="auto"/>
        <w:ind w:left="567" w:right="457" w:firstLine="567"/>
        <w:jc w:val="both"/>
        <w:rPr>
          <w:rFonts w:ascii="PT Astra Serif" w:eastAsia="№Е" w:hAnsi="PT Astra Serif" w:cs="Times New Roman"/>
          <w:kern w:val="2"/>
          <w:sz w:val="24"/>
          <w:szCs w:val="24"/>
        </w:rPr>
      </w:pPr>
      <w:r w:rsidRPr="002E757F">
        <w:rPr>
          <w:rFonts w:ascii="PT Astra Serif" w:eastAsia="№Е" w:hAnsi="PT Astra Serif" w:cs="Times New Roman"/>
          <w:kern w:val="2"/>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B40420" w:rsidRPr="002E757F" w:rsidRDefault="002E757F" w:rsidP="00CB2175">
      <w:pPr>
        <w:widowControl w:val="0"/>
        <w:numPr>
          <w:ilvl w:val="0"/>
          <w:numId w:val="21"/>
        </w:numPr>
        <w:tabs>
          <w:tab w:val="left" w:pos="851"/>
          <w:tab w:val="left" w:pos="1310"/>
        </w:tabs>
        <w:spacing w:after="0" w:line="240" w:lineRule="auto"/>
        <w:ind w:left="567" w:right="457" w:firstLine="567"/>
        <w:jc w:val="both"/>
        <w:rPr>
          <w:rFonts w:ascii="PT Astra Serif" w:eastAsia="№Е" w:hAnsi="PT Astra Serif" w:cs="Times New Roman"/>
          <w:kern w:val="2"/>
          <w:sz w:val="24"/>
          <w:szCs w:val="24"/>
        </w:rPr>
      </w:pPr>
      <w:r w:rsidRPr="002E757F">
        <w:rPr>
          <w:rFonts w:ascii="PT Astra Serif" w:eastAsia="№Е" w:hAnsi="PT Astra Serif" w:cs="Times New Roman"/>
          <w:kern w:val="2"/>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B40420" w:rsidRPr="002E757F" w:rsidRDefault="002E757F" w:rsidP="00CB2175">
      <w:pPr>
        <w:widowControl w:val="0"/>
        <w:numPr>
          <w:ilvl w:val="0"/>
          <w:numId w:val="21"/>
        </w:numPr>
        <w:tabs>
          <w:tab w:val="left" w:pos="851"/>
          <w:tab w:val="left" w:pos="1310"/>
        </w:tabs>
        <w:spacing w:after="0" w:line="240" w:lineRule="auto"/>
        <w:ind w:left="567" w:right="457" w:firstLine="567"/>
        <w:jc w:val="both"/>
        <w:rPr>
          <w:rFonts w:ascii="PT Astra Serif" w:eastAsia="№Е" w:hAnsi="PT Astra Serif" w:cs="Times New Roman"/>
          <w:kern w:val="2"/>
          <w:sz w:val="24"/>
          <w:szCs w:val="24"/>
        </w:rPr>
      </w:pPr>
      <w:r w:rsidRPr="002E757F">
        <w:rPr>
          <w:rFonts w:ascii="PT Astra Serif" w:eastAsia="№Е" w:hAnsi="PT Astra Serif" w:cs="Times New Roman"/>
          <w:kern w:val="2"/>
          <w:sz w:val="24"/>
          <w:szCs w:val="24"/>
        </w:rPr>
        <w:t>привлечение учителей к участию в родительских собраниях класса для объединения усилий в деле обучения и воспитания детей.</w:t>
      </w:r>
    </w:p>
    <w:p w:rsidR="00B40420" w:rsidRPr="002E757F" w:rsidRDefault="002E757F" w:rsidP="00CB2175">
      <w:pPr>
        <w:tabs>
          <w:tab w:val="left" w:pos="851"/>
          <w:tab w:val="left" w:pos="1310"/>
        </w:tabs>
        <w:spacing w:after="0" w:line="240" w:lineRule="auto"/>
        <w:ind w:left="567" w:right="457" w:firstLine="567"/>
        <w:jc w:val="both"/>
        <w:rPr>
          <w:rFonts w:ascii="PT Astra Serif" w:eastAsia="№Е" w:hAnsi="PT Astra Serif" w:cs="Times New Roman"/>
          <w:b/>
          <w:bCs/>
          <w:i/>
          <w:iCs/>
          <w:kern w:val="2"/>
          <w:sz w:val="24"/>
          <w:szCs w:val="24"/>
        </w:rPr>
      </w:pPr>
      <w:r w:rsidRPr="002E757F">
        <w:rPr>
          <w:rFonts w:ascii="PT Astra Serif" w:eastAsia="№Е" w:hAnsi="PT Astra Serif" w:cs="Times New Roman"/>
          <w:b/>
          <w:bCs/>
          <w:i/>
          <w:iCs/>
          <w:kern w:val="2"/>
          <w:sz w:val="24"/>
          <w:szCs w:val="24"/>
        </w:rPr>
        <w:t>Работа с родителями (воспитателями) учащихся или их законными представителями:</w:t>
      </w:r>
    </w:p>
    <w:p w:rsidR="00B40420" w:rsidRPr="002E757F" w:rsidRDefault="002E757F" w:rsidP="00CB2175">
      <w:pPr>
        <w:widowControl w:val="0"/>
        <w:numPr>
          <w:ilvl w:val="0"/>
          <w:numId w:val="21"/>
        </w:numPr>
        <w:tabs>
          <w:tab w:val="left" w:pos="851"/>
          <w:tab w:val="left" w:pos="1310"/>
        </w:tabs>
        <w:spacing w:after="0" w:line="240" w:lineRule="auto"/>
        <w:ind w:left="567" w:right="457" w:firstLine="567"/>
        <w:jc w:val="both"/>
        <w:rPr>
          <w:rFonts w:ascii="PT Astra Serif" w:eastAsia="№Е" w:hAnsi="PT Astra Serif" w:cs="Times New Roman"/>
          <w:kern w:val="2"/>
          <w:sz w:val="24"/>
          <w:szCs w:val="24"/>
        </w:rPr>
      </w:pPr>
      <w:r w:rsidRPr="002E757F">
        <w:rPr>
          <w:rFonts w:ascii="PT Astra Serif" w:eastAsia="№Е" w:hAnsi="PT Astra Serif" w:cs="Times New Roman"/>
          <w:kern w:val="2"/>
          <w:sz w:val="24"/>
          <w:szCs w:val="24"/>
        </w:rPr>
        <w:t>регулярное информирование родителей (воспиателей) о школьных успехах и проблемах их детей, о жизни класса в целом;</w:t>
      </w:r>
    </w:p>
    <w:p w:rsidR="00B40420" w:rsidRPr="002E757F" w:rsidRDefault="002E757F" w:rsidP="00CB2175">
      <w:pPr>
        <w:widowControl w:val="0"/>
        <w:numPr>
          <w:ilvl w:val="0"/>
          <w:numId w:val="21"/>
        </w:numPr>
        <w:tabs>
          <w:tab w:val="left" w:pos="851"/>
          <w:tab w:val="left" w:pos="1310"/>
        </w:tabs>
        <w:spacing w:after="0" w:line="240" w:lineRule="auto"/>
        <w:ind w:left="567" w:right="457" w:firstLine="567"/>
        <w:jc w:val="both"/>
        <w:rPr>
          <w:rFonts w:ascii="PT Astra Serif" w:eastAsia="№Е" w:hAnsi="PT Astra Serif" w:cs="Times New Roman"/>
          <w:kern w:val="2"/>
          <w:sz w:val="24"/>
          <w:szCs w:val="24"/>
        </w:rPr>
      </w:pPr>
      <w:r w:rsidRPr="002E757F">
        <w:rPr>
          <w:rFonts w:ascii="PT Astra Serif" w:eastAsia="№Е" w:hAnsi="PT Astra Serif" w:cs="Times New Roman"/>
          <w:kern w:val="2"/>
          <w:sz w:val="24"/>
          <w:szCs w:val="24"/>
        </w:rPr>
        <w:t xml:space="preserve">помощь родителям (воспиателям) школьников или их законным представителям в регулировании отношений между ними, администрацией школы и учителями-предметниками; </w:t>
      </w:r>
    </w:p>
    <w:p w:rsidR="00B40420" w:rsidRPr="002E757F" w:rsidRDefault="002E757F" w:rsidP="00CB2175">
      <w:pPr>
        <w:widowControl w:val="0"/>
        <w:numPr>
          <w:ilvl w:val="0"/>
          <w:numId w:val="21"/>
        </w:numPr>
        <w:tabs>
          <w:tab w:val="left" w:pos="851"/>
          <w:tab w:val="left" w:pos="1310"/>
        </w:tabs>
        <w:spacing w:after="0" w:line="240" w:lineRule="auto"/>
        <w:ind w:left="567" w:right="457" w:firstLine="567"/>
        <w:jc w:val="both"/>
        <w:rPr>
          <w:rFonts w:ascii="PT Astra Serif" w:eastAsia="№Е" w:hAnsi="PT Astra Serif" w:cs="Times New Roman"/>
          <w:kern w:val="2"/>
          <w:sz w:val="24"/>
          <w:szCs w:val="24"/>
        </w:rPr>
      </w:pPr>
      <w:r w:rsidRPr="002E757F">
        <w:rPr>
          <w:rFonts w:ascii="PT Astra Serif" w:eastAsia="№Е" w:hAnsi="PT Astra Serif" w:cs="Times New Roman"/>
          <w:kern w:val="2"/>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B40420" w:rsidRPr="002E757F" w:rsidRDefault="002E757F" w:rsidP="00CB2175">
      <w:pPr>
        <w:widowControl w:val="0"/>
        <w:numPr>
          <w:ilvl w:val="0"/>
          <w:numId w:val="21"/>
        </w:numPr>
        <w:tabs>
          <w:tab w:val="left" w:pos="851"/>
          <w:tab w:val="left" w:pos="1310"/>
        </w:tabs>
        <w:spacing w:after="0" w:line="240" w:lineRule="auto"/>
        <w:ind w:left="567" w:right="457" w:firstLine="567"/>
        <w:jc w:val="both"/>
        <w:rPr>
          <w:rFonts w:ascii="PT Astra Serif" w:eastAsia="№Е" w:hAnsi="PT Astra Serif" w:cs="Times New Roman"/>
          <w:kern w:val="2"/>
          <w:sz w:val="24"/>
          <w:szCs w:val="24"/>
        </w:rPr>
      </w:pPr>
      <w:r w:rsidRPr="002E757F">
        <w:rPr>
          <w:rFonts w:ascii="PT Astra Serif" w:eastAsia="№Е" w:hAnsi="PT Astra Serif" w:cs="Times New Roman"/>
          <w:kern w:val="2"/>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B40420" w:rsidRPr="002E757F" w:rsidRDefault="002E757F" w:rsidP="00CB2175">
      <w:pPr>
        <w:widowControl w:val="0"/>
        <w:numPr>
          <w:ilvl w:val="0"/>
          <w:numId w:val="21"/>
        </w:numPr>
        <w:tabs>
          <w:tab w:val="left" w:pos="851"/>
          <w:tab w:val="left" w:pos="1310"/>
        </w:tabs>
        <w:spacing w:after="0" w:line="240" w:lineRule="auto"/>
        <w:ind w:left="567" w:right="457" w:firstLine="567"/>
        <w:jc w:val="both"/>
        <w:rPr>
          <w:rFonts w:ascii="PT Astra Serif" w:eastAsia="№Е" w:hAnsi="PT Astra Serif" w:cs="Times New Roman"/>
          <w:kern w:val="2"/>
          <w:sz w:val="24"/>
          <w:szCs w:val="24"/>
        </w:rPr>
      </w:pPr>
      <w:r w:rsidRPr="002E757F">
        <w:rPr>
          <w:rFonts w:ascii="PT Astra Serif" w:eastAsia="№Е" w:hAnsi="PT Astra Serif" w:cs="Times New Roman"/>
          <w:kern w:val="2"/>
          <w:sz w:val="24"/>
          <w:szCs w:val="24"/>
        </w:rPr>
        <w:t>привлечение членов семей школьников к организации и проведению дел класса;</w:t>
      </w:r>
    </w:p>
    <w:p w:rsidR="00B40420" w:rsidRPr="002E757F" w:rsidRDefault="002E757F" w:rsidP="00CB2175">
      <w:pPr>
        <w:widowControl w:val="0"/>
        <w:numPr>
          <w:ilvl w:val="0"/>
          <w:numId w:val="21"/>
        </w:numPr>
        <w:tabs>
          <w:tab w:val="left" w:pos="851"/>
          <w:tab w:val="left" w:pos="1310"/>
        </w:tabs>
        <w:spacing w:after="0" w:line="240" w:lineRule="auto"/>
        <w:ind w:left="567" w:right="457" w:firstLine="567"/>
        <w:jc w:val="both"/>
        <w:rPr>
          <w:rFonts w:ascii="PT Astra Serif" w:eastAsia="№Е" w:hAnsi="PT Astra Serif" w:cs="Times New Roman"/>
          <w:kern w:val="2"/>
          <w:sz w:val="24"/>
          <w:szCs w:val="24"/>
        </w:rPr>
      </w:pPr>
      <w:r w:rsidRPr="002E757F">
        <w:rPr>
          <w:rFonts w:ascii="PT Astra Serif" w:eastAsia="№Е" w:hAnsi="PT Astra Serif" w:cs="Times New Roman"/>
          <w:kern w:val="2"/>
          <w:sz w:val="24"/>
          <w:szCs w:val="24"/>
        </w:rPr>
        <w:t>организация на базе класса семейных праздников, конкурсов, соревнований, направленных на сплочение семьи ,школы и интерната.</w:t>
      </w:r>
    </w:p>
    <w:p w:rsidR="00B40420" w:rsidRPr="002E757F" w:rsidRDefault="00B40420" w:rsidP="00CB2175">
      <w:pPr>
        <w:tabs>
          <w:tab w:val="left" w:pos="851"/>
          <w:tab w:val="left" w:pos="1310"/>
        </w:tabs>
        <w:spacing w:after="0" w:line="240" w:lineRule="auto"/>
        <w:ind w:left="567" w:right="457" w:firstLine="567"/>
        <w:jc w:val="both"/>
        <w:rPr>
          <w:rFonts w:ascii="PT Astra Serif" w:eastAsia="№Е" w:hAnsi="PT Astra Serif" w:cs="Times New Roman"/>
          <w:kern w:val="2"/>
          <w:sz w:val="24"/>
          <w:szCs w:val="24"/>
        </w:rPr>
      </w:pPr>
    </w:p>
    <w:p w:rsidR="00B40420" w:rsidRPr="002E757F" w:rsidRDefault="002E757F" w:rsidP="00CB2175">
      <w:pPr>
        <w:widowControl w:val="0"/>
        <w:spacing w:after="0" w:line="240" w:lineRule="auto"/>
        <w:ind w:left="567" w:right="457" w:firstLine="567"/>
        <w:jc w:val="both"/>
        <w:rPr>
          <w:rFonts w:ascii="PT Astra Serif" w:eastAsia="Times New Roman" w:hAnsi="PT Astra Serif" w:cs="Times New Roman"/>
          <w:b/>
          <w:color w:val="000000"/>
          <w:kern w:val="2"/>
          <w:sz w:val="24"/>
          <w:szCs w:val="24"/>
          <w:lang w:eastAsia="ko-KR"/>
        </w:rPr>
      </w:pPr>
      <w:r w:rsidRPr="002E757F">
        <w:rPr>
          <w:rFonts w:ascii="PT Astra Serif" w:eastAsia="Times New Roman" w:hAnsi="PT Astra Serif" w:cs="Times New Roman"/>
          <w:b/>
          <w:color w:val="000000"/>
          <w:kern w:val="2"/>
          <w:sz w:val="24"/>
          <w:szCs w:val="24"/>
          <w:lang w:eastAsia="ko-KR"/>
        </w:rPr>
        <w:t>Модуль  «Курсы внеурочной деятельности»</w:t>
      </w:r>
    </w:p>
    <w:p w:rsidR="00B40420" w:rsidRPr="002E757F" w:rsidRDefault="002E757F" w:rsidP="00CB2175">
      <w:pPr>
        <w:widowControl w:val="0"/>
        <w:spacing w:after="0" w:line="240" w:lineRule="auto"/>
        <w:ind w:left="567" w:right="457" w:firstLine="567"/>
        <w:jc w:val="both"/>
        <w:rPr>
          <w:rFonts w:ascii="PT Astra Serif" w:eastAsia="Times New Roman" w:hAnsi="PT Astra Serif" w:cs="Times New Roman"/>
          <w:kern w:val="2"/>
          <w:sz w:val="24"/>
          <w:szCs w:val="24"/>
          <w:lang w:eastAsia="ko-KR"/>
        </w:rPr>
      </w:pPr>
      <w:r w:rsidRPr="002E757F">
        <w:rPr>
          <w:rFonts w:ascii="PT Astra Serif" w:eastAsia="Times New Roman" w:hAnsi="PT Astra Serif" w:cs="Times New Roman"/>
          <w:kern w:val="2"/>
          <w:sz w:val="24"/>
          <w:szCs w:val="24"/>
          <w:lang w:eastAsia="ko-KR"/>
        </w:rPr>
        <w:t xml:space="preserve">Воспитание на занятиях школьных курсов внеурочной деятельности осуществляется преимущественно через: </w:t>
      </w:r>
    </w:p>
    <w:p w:rsidR="00B40420" w:rsidRPr="002E757F" w:rsidRDefault="002E757F" w:rsidP="00CB2175">
      <w:pPr>
        <w:widowControl w:val="0"/>
        <w:spacing w:after="0" w:line="240" w:lineRule="auto"/>
        <w:ind w:left="567" w:right="457" w:firstLine="567"/>
        <w:jc w:val="both"/>
        <w:rPr>
          <w:rFonts w:ascii="PT Astra Serif" w:eastAsia="Times New Roman" w:hAnsi="PT Astra Serif" w:cs="Times New Roman"/>
          <w:kern w:val="2"/>
          <w:sz w:val="24"/>
          <w:szCs w:val="24"/>
          <w:lang w:eastAsia="ko-KR"/>
        </w:rPr>
      </w:pPr>
      <w:r w:rsidRPr="002E757F">
        <w:rPr>
          <w:rFonts w:ascii="PT Astra Serif" w:eastAsia="Times New Roman" w:hAnsi="PT Astra Serif" w:cs="Times New Roman"/>
          <w:kern w:val="2"/>
          <w:sz w:val="24"/>
          <w:szCs w:val="24"/>
          <w:lang w:eastAsia="ko-KR"/>
        </w:rPr>
        <w:t xml:space="preserve">-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w:t>
      </w:r>
      <w:r w:rsidRPr="002E757F">
        <w:rPr>
          <w:rFonts w:ascii="PT Astra Serif" w:eastAsia="Times New Roman" w:hAnsi="PT Astra Serif" w:cs="Times New Roman"/>
          <w:kern w:val="2"/>
          <w:sz w:val="24"/>
          <w:szCs w:val="24"/>
          <w:lang w:eastAsia="ko-KR"/>
        </w:rPr>
        <w:lastRenderedPageBreak/>
        <w:t>значимых делах;</w:t>
      </w:r>
    </w:p>
    <w:p w:rsidR="00B40420" w:rsidRPr="002E757F" w:rsidRDefault="002E757F" w:rsidP="00CB2175">
      <w:pPr>
        <w:widowControl w:val="0"/>
        <w:spacing w:after="0" w:line="240" w:lineRule="auto"/>
        <w:ind w:left="567" w:right="457" w:firstLine="567"/>
        <w:jc w:val="both"/>
        <w:rPr>
          <w:rFonts w:ascii="PT Astra Serif" w:eastAsia="Batang" w:hAnsi="PT Astra Serif" w:cs="Times New Roman"/>
          <w:kern w:val="2"/>
          <w:sz w:val="24"/>
          <w:szCs w:val="24"/>
          <w:lang w:eastAsia="ko-KR"/>
        </w:rPr>
      </w:pPr>
      <w:r w:rsidRPr="002E757F">
        <w:rPr>
          <w:rFonts w:ascii="PT Astra Serif" w:eastAsia="Batang" w:hAnsi="PT Astra Serif" w:cs="Times New Roman"/>
          <w:kern w:val="2"/>
          <w:sz w:val="24"/>
          <w:szCs w:val="24"/>
          <w:lang w:eastAsia="ko-KR"/>
        </w:rPr>
        <w:t xml:space="preserve">- формирование в </w:t>
      </w:r>
      <w:r w:rsidRPr="002E757F">
        <w:rPr>
          <w:rFonts w:ascii="PT Astra Serif" w:eastAsia="Times New Roman" w:hAnsi="PT Astra Serif" w:cs="Times New Roman"/>
          <w:kern w:val="2"/>
          <w:sz w:val="24"/>
          <w:szCs w:val="24"/>
          <w:lang w:eastAsia="ko-KR"/>
        </w:rPr>
        <w:t>кружках, секциях, клубах, студиях и т.п. детско-взрослых общностей,</w:t>
      </w:r>
      <w:r w:rsidRPr="002E757F">
        <w:rPr>
          <w:rFonts w:ascii="PT Astra Serif" w:eastAsia="Batang" w:hAnsi="PT Astra Serif" w:cs="Times New Roman"/>
          <w:i/>
          <w:kern w:val="2"/>
          <w:sz w:val="24"/>
          <w:szCs w:val="24"/>
          <w:lang w:eastAsia="ko-KR"/>
        </w:rPr>
        <w:t xml:space="preserve"> </w:t>
      </w:r>
      <w:r w:rsidRPr="002E757F">
        <w:rPr>
          <w:rFonts w:ascii="PT Astra Serif" w:eastAsia="Batang" w:hAnsi="PT Astra Serif" w:cs="Times New Roman"/>
          <w:kern w:val="2"/>
          <w:sz w:val="24"/>
          <w:szCs w:val="24"/>
          <w:lang w:eastAsia="ko-KR"/>
        </w:rPr>
        <w:t xml:space="preserve">которые </w:t>
      </w:r>
      <w:r w:rsidRPr="002E757F">
        <w:rPr>
          <w:rFonts w:ascii="PT Astra Serif" w:eastAsia="Times New Roman" w:hAnsi="PT Astra Serif" w:cs="Times New Roman"/>
          <w:kern w:val="2"/>
          <w:sz w:val="24"/>
          <w:szCs w:val="24"/>
          <w:lang w:eastAsia="ko-KR"/>
        </w:rPr>
        <w:t xml:space="preserve">могли бы </w:t>
      </w:r>
      <w:r w:rsidRPr="002E757F">
        <w:rPr>
          <w:rFonts w:ascii="PT Astra Serif" w:eastAsia="Batang" w:hAnsi="PT Astra Serif" w:cs="Times New Roman"/>
          <w:kern w:val="2"/>
          <w:sz w:val="24"/>
          <w:szCs w:val="24"/>
          <w:lang w:eastAsia="ko-KR"/>
        </w:rPr>
        <w:t>объединять детей и педагогов общими позитивными эмоциями и доверительными отношениями друг к другу;</w:t>
      </w:r>
    </w:p>
    <w:p w:rsidR="00B40420" w:rsidRPr="002E757F" w:rsidRDefault="002E757F" w:rsidP="00CB2175">
      <w:pPr>
        <w:widowControl w:val="0"/>
        <w:tabs>
          <w:tab w:val="left" w:pos="851"/>
        </w:tabs>
        <w:spacing w:after="0" w:line="240" w:lineRule="auto"/>
        <w:ind w:left="567" w:right="457" w:firstLine="567"/>
        <w:jc w:val="both"/>
        <w:rPr>
          <w:rFonts w:ascii="PT Astra Serif" w:eastAsia="Times New Roman" w:hAnsi="PT Astra Serif" w:cs="Times New Roman"/>
          <w:kern w:val="2"/>
          <w:sz w:val="24"/>
          <w:szCs w:val="24"/>
          <w:lang w:eastAsia="ko-KR"/>
        </w:rPr>
      </w:pPr>
      <w:r w:rsidRPr="002E757F">
        <w:rPr>
          <w:rFonts w:ascii="PT Astra Serif" w:eastAsia="Times New Roman" w:hAnsi="PT Astra Serif" w:cs="Times New Roman"/>
          <w:kern w:val="2"/>
          <w:sz w:val="24"/>
          <w:szCs w:val="24"/>
          <w:lang w:eastAsia="ko-KR"/>
        </w:rPr>
        <w:t xml:space="preserve">- </w:t>
      </w:r>
      <w:r w:rsidRPr="002E757F">
        <w:rPr>
          <w:rFonts w:ascii="PT Astra Serif" w:eastAsia="Batang" w:hAnsi="PT Astra Serif" w:cs="Times New Roman"/>
          <w:kern w:val="2"/>
          <w:sz w:val="24"/>
          <w:szCs w:val="24"/>
          <w:lang w:eastAsia="ko-KR"/>
        </w:rPr>
        <w:t>создание в</w:t>
      </w:r>
      <w:r w:rsidRPr="002E757F">
        <w:rPr>
          <w:rFonts w:ascii="PT Astra Serif" w:eastAsia="Times New Roman" w:hAnsi="PT Astra Serif" w:cs="Times New Roman"/>
          <w:kern w:val="2"/>
          <w:sz w:val="24"/>
          <w:szCs w:val="24"/>
          <w:lang w:eastAsia="ko-KR"/>
        </w:rPr>
        <w:t xml:space="preserve"> детских объединениях традиций, задающих их членам определенные социально значимые формы поведения;</w:t>
      </w:r>
    </w:p>
    <w:p w:rsidR="00B40420" w:rsidRPr="002E757F" w:rsidRDefault="002E757F" w:rsidP="00CB2175">
      <w:pPr>
        <w:widowControl w:val="0"/>
        <w:tabs>
          <w:tab w:val="left" w:pos="851"/>
        </w:tabs>
        <w:spacing w:after="0" w:line="240" w:lineRule="auto"/>
        <w:ind w:left="567" w:right="457" w:firstLine="567"/>
        <w:jc w:val="both"/>
        <w:rPr>
          <w:rFonts w:ascii="PT Astra Serif" w:eastAsia="Times New Roman" w:hAnsi="PT Astra Serif" w:cs="Times New Roman"/>
          <w:kern w:val="2"/>
          <w:sz w:val="24"/>
          <w:szCs w:val="24"/>
          <w:lang w:eastAsia="ko-KR"/>
        </w:rPr>
      </w:pPr>
      <w:r w:rsidRPr="002E757F">
        <w:rPr>
          <w:rFonts w:ascii="PT Astra Serif" w:eastAsia="Times New Roman" w:hAnsi="PT Astra Serif" w:cs="Times New Roman"/>
          <w:kern w:val="2"/>
          <w:sz w:val="24"/>
          <w:szCs w:val="24"/>
          <w:lang w:eastAsia="ko-KR"/>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B40420" w:rsidRPr="002E757F" w:rsidRDefault="002E757F" w:rsidP="00CB2175">
      <w:pPr>
        <w:widowControl w:val="0"/>
        <w:tabs>
          <w:tab w:val="left" w:pos="851"/>
        </w:tabs>
        <w:spacing w:after="0" w:line="240" w:lineRule="auto"/>
        <w:ind w:left="567" w:right="457" w:firstLine="567"/>
        <w:jc w:val="both"/>
        <w:rPr>
          <w:rFonts w:ascii="PT Astra Serif" w:eastAsia="Times New Roman" w:hAnsi="PT Astra Serif" w:cs="Times New Roman"/>
          <w:kern w:val="2"/>
          <w:sz w:val="24"/>
          <w:szCs w:val="24"/>
          <w:lang w:eastAsia="ko-KR"/>
        </w:rPr>
      </w:pPr>
      <w:r w:rsidRPr="002E757F">
        <w:rPr>
          <w:rFonts w:ascii="PT Astra Serif" w:eastAsia="Times New Roman" w:hAnsi="PT Astra Serif" w:cs="Times New Roman"/>
          <w:kern w:val="2"/>
          <w:sz w:val="24"/>
          <w:szCs w:val="24"/>
          <w:lang w:eastAsia="ko-KR"/>
        </w:rPr>
        <w:t xml:space="preserve">- поощрение педагогами детских инициатив и детского самоуправления. </w:t>
      </w:r>
    </w:p>
    <w:p w:rsidR="00B40420" w:rsidRPr="002E757F" w:rsidRDefault="002E757F" w:rsidP="00CB2175">
      <w:pPr>
        <w:widowControl w:val="0"/>
        <w:spacing w:after="0" w:line="240" w:lineRule="auto"/>
        <w:ind w:left="567" w:right="457" w:firstLine="567"/>
        <w:jc w:val="both"/>
        <w:rPr>
          <w:rFonts w:ascii="PT Astra Serif" w:eastAsia="Times New Roman" w:hAnsi="PT Astra Serif" w:cs="Times New Roman"/>
          <w:i/>
          <w:kern w:val="2"/>
          <w:sz w:val="24"/>
          <w:szCs w:val="24"/>
          <w:lang w:eastAsia="ko-KR"/>
        </w:rPr>
      </w:pPr>
      <w:r w:rsidRPr="002E757F">
        <w:rPr>
          <w:rFonts w:ascii="PT Astra Serif" w:eastAsia="№Е" w:hAnsi="PT Astra Serif" w:cs="Times New Roman"/>
          <w:kern w:val="2"/>
          <w:sz w:val="24"/>
          <w:szCs w:val="24"/>
          <w:lang w:eastAsia="ko-KR"/>
        </w:rPr>
        <w:t>Реализация воспитательного потенциала курсов внеурочной деятельности происходит в рамках следующих выбранных школьниками ее видов:</w:t>
      </w:r>
    </w:p>
    <w:p w:rsidR="00B40420" w:rsidRPr="002E757F" w:rsidRDefault="002E757F" w:rsidP="00CB2175">
      <w:pPr>
        <w:widowControl w:val="0"/>
        <w:spacing w:after="0" w:line="240" w:lineRule="auto"/>
        <w:ind w:left="567" w:right="457" w:firstLine="567"/>
        <w:contextualSpacing/>
        <w:jc w:val="both"/>
        <w:rPr>
          <w:rFonts w:ascii="PT Astra Serif" w:eastAsia="№Е" w:hAnsi="PT Astra Serif" w:cs="Times New Roman"/>
          <w:kern w:val="2"/>
          <w:sz w:val="24"/>
          <w:szCs w:val="24"/>
          <w:lang w:eastAsia="ko-KR"/>
        </w:rPr>
      </w:pPr>
      <w:r w:rsidRPr="002E757F">
        <w:rPr>
          <w:rFonts w:ascii="PT Astra Serif" w:eastAsia="№Е" w:hAnsi="PT Astra Serif" w:cs="Times New Roman"/>
          <w:b/>
          <w:i/>
          <w:kern w:val="2"/>
          <w:sz w:val="24"/>
          <w:szCs w:val="24"/>
          <w:lang w:eastAsia="ko-KR"/>
        </w:rPr>
        <w:t>Познавательная деятельность.</w:t>
      </w:r>
      <w:r w:rsidRPr="002E757F">
        <w:rPr>
          <w:rFonts w:ascii="PT Astra Serif" w:eastAsia="Times New Roman" w:hAnsi="PT Astra Serif" w:cs="Times New Roman"/>
          <w:kern w:val="2"/>
          <w:sz w:val="24"/>
          <w:szCs w:val="24"/>
          <w:lang w:eastAsia="ko-KR"/>
        </w:rPr>
        <w:t xml:space="preserve"> «Основы информатики» Проектная деятельность»- направленные на </w:t>
      </w:r>
      <w:r w:rsidRPr="002E757F">
        <w:rPr>
          <w:rFonts w:ascii="PT Astra Serif" w:eastAsia="№Е" w:hAnsi="PT Astra Serif" w:cs="Times New Roman"/>
          <w:kern w:val="2"/>
          <w:sz w:val="24"/>
          <w:szCs w:val="24"/>
          <w:lang w:eastAsia="ko-KR"/>
        </w:rPr>
        <w:t xml:space="preserve">передачу школьникам социально значимых знаний, развивающие их любознательность, позволяющие привлечь их внимание к </w:t>
      </w:r>
      <w:r w:rsidRPr="002E757F">
        <w:rPr>
          <w:rFonts w:ascii="PT Astra Serif" w:eastAsia="Times New Roman" w:hAnsi="PT Astra Serif" w:cs="Times New Roman"/>
          <w:kern w:val="2"/>
          <w:sz w:val="24"/>
          <w:szCs w:val="24"/>
          <w:lang w:eastAsia="ko-KR"/>
        </w:rPr>
        <w:t xml:space="preserve">экономическим, политическим, экологическим, </w:t>
      </w:r>
      <w:r w:rsidRPr="002E757F">
        <w:rPr>
          <w:rFonts w:ascii="PT Astra Serif" w:eastAsia="№Е" w:hAnsi="PT Astra Serif" w:cs="Times New Roman"/>
          <w:kern w:val="2"/>
          <w:sz w:val="24"/>
          <w:szCs w:val="24"/>
          <w:lang w:eastAsia="ko-KR"/>
        </w:rPr>
        <w:t>гуманитарным  проблемам нашего общества, формирующие их гуманистическое мировоззрение и научную картину мира.</w:t>
      </w:r>
    </w:p>
    <w:p w:rsidR="00B40420" w:rsidRPr="002E757F" w:rsidRDefault="002E757F" w:rsidP="00CB2175">
      <w:pPr>
        <w:widowControl w:val="0"/>
        <w:spacing w:after="0" w:line="240" w:lineRule="auto"/>
        <w:ind w:left="567" w:right="457" w:firstLine="567"/>
        <w:jc w:val="both"/>
        <w:rPr>
          <w:rFonts w:ascii="PT Astra Serif" w:eastAsia="Times New Roman" w:hAnsi="PT Astra Serif" w:cs="Times New Roman"/>
          <w:kern w:val="2"/>
          <w:sz w:val="24"/>
          <w:szCs w:val="24"/>
          <w:lang w:eastAsia="ko-KR"/>
        </w:rPr>
      </w:pPr>
      <w:r w:rsidRPr="002E757F">
        <w:rPr>
          <w:rFonts w:ascii="PT Astra Serif" w:eastAsia="№Е" w:hAnsi="PT Astra Serif" w:cs="Times New Roman"/>
          <w:b/>
          <w:i/>
          <w:kern w:val="2"/>
          <w:sz w:val="24"/>
          <w:szCs w:val="24"/>
          <w:lang w:eastAsia="ko-KR"/>
        </w:rPr>
        <w:t>Социокультурная деятельность</w:t>
      </w:r>
      <w:r w:rsidRPr="002E757F">
        <w:rPr>
          <w:rFonts w:ascii="PT Astra Serif" w:eastAsia="№Е" w:hAnsi="PT Astra Serif" w:cs="Times New Roman"/>
          <w:b/>
          <w:kern w:val="2"/>
          <w:sz w:val="24"/>
          <w:szCs w:val="24"/>
          <w:lang w:eastAsia="ko-KR"/>
        </w:rPr>
        <w:t xml:space="preserve"> </w:t>
      </w:r>
      <w:r w:rsidRPr="002E757F">
        <w:rPr>
          <w:rFonts w:ascii="PT Astra Serif" w:eastAsia="№Е" w:hAnsi="PT Astra Serif" w:cs="Times New Roman"/>
          <w:kern w:val="2"/>
          <w:sz w:val="24"/>
          <w:szCs w:val="24"/>
          <w:lang w:eastAsia="ko-KR"/>
        </w:rPr>
        <w:t xml:space="preserve">- </w:t>
      </w:r>
      <w:r w:rsidRPr="002E757F">
        <w:rPr>
          <w:rFonts w:ascii="PT Astra Serif" w:eastAsia="Times New Roman" w:hAnsi="PT Astra Serif" w:cs="Times New Roman"/>
          <w:kern w:val="2"/>
          <w:sz w:val="24"/>
          <w:szCs w:val="24"/>
          <w:lang w:eastAsia="ko-KR"/>
        </w:rPr>
        <w:t>«Социальная гостиница»- реализация особых образовательных потребностей обеспечивающих возможность его успешной социальной адаптации.</w:t>
      </w:r>
    </w:p>
    <w:p w:rsidR="00B40420" w:rsidRPr="002E757F" w:rsidRDefault="002E757F" w:rsidP="00CB2175">
      <w:pPr>
        <w:widowControl w:val="0"/>
        <w:tabs>
          <w:tab w:val="left" w:pos="1310"/>
        </w:tabs>
        <w:spacing w:after="0" w:line="240" w:lineRule="auto"/>
        <w:ind w:left="567" w:right="457" w:firstLine="567"/>
        <w:jc w:val="both"/>
        <w:rPr>
          <w:rFonts w:ascii="PT Astra Serif" w:eastAsia="№Е" w:hAnsi="PT Astra Serif" w:cs="Times New Roman"/>
          <w:b/>
          <w:i/>
          <w:kern w:val="2"/>
          <w:sz w:val="24"/>
          <w:szCs w:val="24"/>
          <w:lang w:eastAsia="ko-KR"/>
        </w:rPr>
      </w:pPr>
      <w:r w:rsidRPr="002E757F">
        <w:rPr>
          <w:rFonts w:ascii="PT Astra Serif" w:eastAsia="№Е" w:hAnsi="PT Astra Serif" w:cs="Times New Roman"/>
          <w:b/>
          <w:i/>
          <w:kern w:val="2"/>
          <w:sz w:val="24"/>
          <w:szCs w:val="24"/>
          <w:lang w:eastAsia="ko-KR"/>
        </w:rPr>
        <w:t>Художественное творчество.</w:t>
      </w:r>
      <w:r w:rsidRPr="002E757F">
        <w:rPr>
          <w:rFonts w:ascii="PT Astra Serif" w:eastAsia="Times New Roman" w:hAnsi="PT Astra Serif" w:cs="Times New Roman"/>
          <w:kern w:val="2"/>
          <w:sz w:val="24"/>
          <w:szCs w:val="24"/>
          <w:lang w:eastAsia="ko-KR"/>
        </w:rPr>
        <w:t xml:space="preserve"> «Веселые нотки», «Театрально искусство», «Современная хореография», «Ложкари»-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2E757F">
        <w:rPr>
          <w:rFonts w:ascii="PT Astra Serif" w:eastAsia="№Е" w:hAnsi="PT Astra Serif" w:cs="Times New Roman"/>
          <w:kern w:val="2"/>
          <w:sz w:val="24"/>
          <w:szCs w:val="24"/>
          <w:lang w:eastAsia="ko-KR"/>
        </w:rPr>
        <w:t>общее духовно-нравственное развитие.</w:t>
      </w:r>
    </w:p>
    <w:p w:rsidR="00B40420" w:rsidRPr="002E757F" w:rsidRDefault="002E757F" w:rsidP="00CB2175">
      <w:pPr>
        <w:widowControl w:val="0"/>
        <w:spacing w:after="0" w:line="240" w:lineRule="auto"/>
        <w:ind w:left="567" w:right="457" w:firstLine="567"/>
        <w:jc w:val="both"/>
        <w:rPr>
          <w:rFonts w:ascii="PT Astra Serif" w:eastAsia="Times New Roman" w:hAnsi="PT Astra Serif" w:cs="Times New Roman"/>
          <w:kern w:val="2"/>
          <w:sz w:val="24"/>
          <w:szCs w:val="24"/>
          <w:lang w:eastAsia="ko-KR"/>
        </w:rPr>
      </w:pPr>
      <w:r w:rsidRPr="002E757F">
        <w:rPr>
          <w:rFonts w:ascii="PT Astra Serif" w:eastAsia="№Е" w:hAnsi="PT Astra Serif" w:cs="Times New Roman"/>
          <w:b/>
          <w:i/>
          <w:kern w:val="2"/>
          <w:sz w:val="24"/>
          <w:szCs w:val="24"/>
          <w:lang w:eastAsia="ko-KR"/>
        </w:rPr>
        <w:t xml:space="preserve">Спортивно-оздоровительная деятельность. </w:t>
      </w:r>
      <w:r w:rsidRPr="002E757F">
        <w:rPr>
          <w:rFonts w:ascii="PT Astra Serif" w:eastAsia="Times New Roman" w:hAnsi="PT Astra Serif" w:cs="Times New Roman"/>
          <w:kern w:val="2"/>
          <w:sz w:val="24"/>
          <w:szCs w:val="24"/>
          <w:lang w:eastAsia="ko-KR"/>
        </w:rPr>
        <w:t xml:space="preserve"> «Волейбол», «Баскетбол», «Подвижные игры», «Флортбол», «Легкая атлетика», «Футбол»; направленные </w:t>
      </w:r>
      <w:r w:rsidRPr="002E757F">
        <w:rPr>
          <w:rFonts w:ascii="PT Astra Serif" w:eastAsia="№Е" w:hAnsi="PT Astra Serif" w:cs="Times New Roman"/>
          <w:kern w:val="2"/>
          <w:sz w:val="24"/>
          <w:szCs w:val="24"/>
          <w:lang w:eastAsia="ko-KR"/>
        </w:rPr>
        <w:t>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B40420" w:rsidRPr="002E757F" w:rsidRDefault="002E757F" w:rsidP="00CB2175">
      <w:pPr>
        <w:widowControl w:val="0"/>
        <w:spacing w:after="0" w:line="240" w:lineRule="auto"/>
        <w:ind w:left="567" w:right="457" w:firstLine="567"/>
        <w:contextualSpacing/>
        <w:jc w:val="both"/>
        <w:rPr>
          <w:rFonts w:ascii="PT Astra Serif" w:eastAsia="Times New Roman" w:hAnsi="PT Astra Serif" w:cs="Times New Roman"/>
          <w:kern w:val="2"/>
          <w:sz w:val="24"/>
          <w:szCs w:val="24"/>
          <w:lang w:eastAsia="ko-KR"/>
        </w:rPr>
      </w:pPr>
      <w:r w:rsidRPr="002E757F">
        <w:rPr>
          <w:rFonts w:ascii="PT Astra Serif" w:eastAsia="№Е" w:hAnsi="PT Astra Serif" w:cs="Times New Roman"/>
          <w:b/>
          <w:i/>
          <w:kern w:val="2"/>
          <w:sz w:val="24"/>
          <w:szCs w:val="24"/>
          <w:lang w:eastAsia="ko-KR"/>
        </w:rPr>
        <w:t xml:space="preserve">Трудовая деятельность. </w:t>
      </w:r>
      <w:r w:rsidRPr="002E757F">
        <w:rPr>
          <w:rFonts w:ascii="PT Astra Serif" w:eastAsia="Times New Roman" w:hAnsi="PT Astra Serif" w:cs="Times New Roman"/>
          <w:kern w:val="2"/>
          <w:sz w:val="24"/>
          <w:szCs w:val="24"/>
          <w:lang w:eastAsia="ko-KR"/>
        </w:rPr>
        <w:t xml:space="preserve">Курс внеурочной деятельности «Растениеводство», «Страна Мастеров», «Лоскутики», «Умелые руки» - направленный </w:t>
      </w:r>
      <w:r w:rsidRPr="002E757F">
        <w:rPr>
          <w:rFonts w:ascii="PT Astra Serif" w:eastAsia="№Е" w:hAnsi="PT Astra Serif" w:cs="Times New Roman"/>
          <w:kern w:val="2"/>
          <w:sz w:val="24"/>
          <w:szCs w:val="24"/>
          <w:lang w:eastAsia="ko-KR"/>
        </w:rPr>
        <w:t>на развитие творческих способностей школьников, воспитание у них трудолюбия и уважительного отношения к физическому труду, а так же на воспитание у школьников любви к своему краю, природе, на развитие самостоятельности и ответственности школьников.</w:t>
      </w:r>
    </w:p>
    <w:p w:rsidR="00B40420" w:rsidRPr="002E757F" w:rsidRDefault="002E757F" w:rsidP="00CB2175">
      <w:pPr>
        <w:widowControl w:val="0"/>
        <w:tabs>
          <w:tab w:val="left" w:pos="851"/>
        </w:tabs>
        <w:spacing w:after="0" w:line="240" w:lineRule="auto"/>
        <w:ind w:left="567" w:right="457" w:firstLine="567"/>
        <w:jc w:val="both"/>
        <w:rPr>
          <w:rFonts w:ascii="PT Astra Serif" w:eastAsia="Times New Roman" w:hAnsi="PT Astra Serif" w:cs="Times New Roman"/>
          <w:kern w:val="2"/>
          <w:sz w:val="24"/>
          <w:szCs w:val="24"/>
          <w:lang w:eastAsia="ko-KR"/>
        </w:rPr>
      </w:pPr>
      <w:r w:rsidRPr="002E757F">
        <w:rPr>
          <w:rFonts w:ascii="PT Astra Serif" w:eastAsia="№Е" w:hAnsi="PT Astra Serif" w:cs="Times New Roman"/>
          <w:b/>
          <w:i/>
          <w:kern w:val="2"/>
          <w:sz w:val="24"/>
          <w:szCs w:val="24"/>
          <w:lang w:eastAsia="ko-KR"/>
        </w:rPr>
        <w:t xml:space="preserve">Игровая деятельность. </w:t>
      </w:r>
      <w:r w:rsidRPr="002E757F">
        <w:rPr>
          <w:rFonts w:ascii="PT Astra Serif" w:eastAsia="Times New Roman" w:hAnsi="PT Astra Serif" w:cs="Times New Roman"/>
          <w:kern w:val="2"/>
          <w:sz w:val="24"/>
          <w:szCs w:val="24"/>
          <w:lang w:eastAsia="ko-KR"/>
        </w:rPr>
        <w:t xml:space="preserve">Курсы внеурочной деятельности по предмет направленные </w:t>
      </w:r>
      <w:r w:rsidRPr="002E757F">
        <w:rPr>
          <w:rFonts w:ascii="PT Astra Serif" w:eastAsia="№Е" w:hAnsi="PT Astra Serif" w:cs="Times New Roman"/>
          <w:kern w:val="2"/>
          <w:sz w:val="24"/>
          <w:szCs w:val="24"/>
          <w:lang w:eastAsia="ko-KR"/>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r w:rsidRPr="002E757F">
        <w:rPr>
          <w:rFonts w:ascii="PT Astra Serif" w:eastAsia="Times New Roman" w:hAnsi="PT Astra Serif" w:cs="Times New Roman"/>
          <w:kern w:val="2"/>
          <w:sz w:val="24"/>
          <w:szCs w:val="24"/>
          <w:vertAlign w:val="superscript"/>
          <w:lang w:eastAsia="ko-KR"/>
        </w:rPr>
        <w:t xml:space="preserve"> </w:t>
      </w:r>
    </w:p>
    <w:p w:rsidR="00B40420" w:rsidRPr="002E757F" w:rsidRDefault="00B40420" w:rsidP="00CB2175">
      <w:pPr>
        <w:widowControl w:val="0"/>
        <w:tabs>
          <w:tab w:val="left" w:pos="851"/>
        </w:tabs>
        <w:spacing w:after="0" w:line="240" w:lineRule="auto"/>
        <w:ind w:left="567" w:right="457" w:firstLine="567"/>
        <w:jc w:val="both"/>
        <w:rPr>
          <w:rFonts w:ascii="PT Astra Serif" w:eastAsia="№Е" w:hAnsi="PT Astra Serif" w:cs="Times New Roman"/>
          <w:kern w:val="2"/>
          <w:sz w:val="24"/>
          <w:szCs w:val="24"/>
          <w:lang w:eastAsia="ko-KR"/>
        </w:rPr>
      </w:pPr>
    </w:p>
    <w:p w:rsidR="00B40420" w:rsidRPr="002E757F" w:rsidRDefault="002E757F" w:rsidP="00CB2175">
      <w:pPr>
        <w:widowControl w:val="0"/>
        <w:spacing w:after="0" w:line="240" w:lineRule="auto"/>
        <w:ind w:left="567" w:right="457" w:firstLine="567"/>
        <w:jc w:val="both"/>
        <w:rPr>
          <w:rFonts w:ascii="PT Astra Serif" w:eastAsia="Times New Roman" w:hAnsi="PT Astra Serif" w:cs="Times New Roman"/>
          <w:b/>
          <w:color w:val="000000"/>
          <w:kern w:val="2"/>
          <w:sz w:val="24"/>
          <w:szCs w:val="24"/>
          <w:lang w:eastAsia="ko-KR"/>
        </w:rPr>
      </w:pPr>
      <w:r w:rsidRPr="002E757F">
        <w:rPr>
          <w:rFonts w:ascii="PT Astra Serif" w:eastAsia="Times New Roman" w:hAnsi="PT Astra Serif" w:cs="Times New Roman"/>
          <w:b/>
          <w:color w:val="000000"/>
          <w:kern w:val="2"/>
          <w:sz w:val="24"/>
          <w:szCs w:val="24"/>
          <w:lang w:eastAsia="ko-KR"/>
        </w:rPr>
        <w:t xml:space="preserve"> Модуль «Школьный урок»</w:t>
      </w:r>
    </w:p>
    <w:p w:rsidR="00B40420" w:rsidRPr="002E757F" w:rsidRDefault="002E757F" w:rsidP="00CB2175">
      <w:pPr>
        <w:widowControl w:val="0"/>
        <w:spacing w:after="0" w:line="240" w:lineRule="auto"/>
        <w:ind w:left="567" w:right="457" w:firstLine="567"/>
        <w:jc w:val="both"/>
        <w:rPr>
          <w:rFonts w:ascii="PT Astra Serif" w:eastAsia="Times New Roman" w:hAnsi="PT Astra Serif" w:cs="Times New Roman"/>
          <w:i/>
          <w:kern w:val="2"/>
          <w:sz w:val="24"/>
          <w:szCs w:val="24"/>
          <w:lang w:eastAsia="ko-KR"/>
        </w:rPr>
      </w:pPr>
      <w:r w:rsidRPr="002E757F">
        <w:rPr>
          <w:rFonts w:ascii="PT Astra Serif" w:eastAsia="№Е" w:hAnsi="PT Astra Serif" w:cs="Times New Roman"/>
          <w:kern w:val="2"/>
          <w:sz w:val="24"/>
          <w:szCs w:val="24"/>
          <w:lang w:eastAsia="ko-KR"/>
        </w:rPr>
        <w:t>Реализация школьными педагогами воспитательного потенциала урока предполагает следующее</w:t>
      </w:r>
      <w:r w:rsidRPr="002E757F">
        <w:rPr>
          <w:rFonts w:ascii="PT Astra Serif" w:eastAsia="Times New Roman" w:hAnsi="PT Astra Serif" w:cs="Times New Roman"/>
          <w:i/>
          <w:kern w:val="2"/>
          <w:sz w:val="24"/>
          <w:szCs w:val="24"/>
          <w:lang w:eastAsia="ko-KR"/>
        </w:rPr>
        <w:t>:</w:t>
      </w:r>
    </w:p>
    <w:p w:rsidR="00B40420" w:rsidRPr="002E757F" w:rsidRDefault="002E757F" w:rsidP="00CB2175">
      <w:pPr>
        <w:widowControl w:val="0"/>
        <w:numPr>
          <w:ilvl w:val="0"/>
          <w:numId w:val="21"/>
        </w:numPr>
        <w:tabs>
          <w:tab w:val="left" w:pos="993"/>
          <w:tab w:val="left" w:pos="1310"/>
        </w:tabs>
        <w:spacing w:after="0" w:line="240" w:lineRule="auto"/>
        <w:ind w:left="567" w:right="457" w:firstLine="567"/>
        <w:jc w:val="both"/>
        <w:rPr>
          <w:rFonts w:ascii="PT Astra Serif" w:eastAsia="№Е" w:hAnsi="PT Astra Serif" w:cs="Times New Roman"/>
          <w:kern w:val="2"/>
          <w:sz w:val="24"/>
          <w:szCs w:val="24"/>
        </w:rPr>
      </w:pPr>
      <w:r w:rsidRPr="002E757F">
        <w:rPr>
          <w:rFonts w:ascii="PT Astra Serif" w:eastAsia="№Е" w:hAnsi="PT Astra Serif" w:cs="Times New Roman"/>
          <w:kern w:val="2"/>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B40420" w:rsidRPr="002E757F" w:rsidRDefault="002E757F" w:rsidP="00CB2175">
      <w:pPr>
        <w:widowControl w:val="0"/>
        <w:numPr>
          <w:ilvl w:val="0"/>
          <w:numId w:val="21"/>
        </w:numPr>
        <w:tabs>
          <w:tab w:val="left" w:pos="993"/>
          <w:tab w:val="left" w:pos="1310"/>
        </w:tabs>
        <w:spacing w:after="0" w:line="240" w:lineRule="auto"/>
        <w:ind w:left="567" w:right="457" w:firstLine="567"/>
        <w:jc w:val="both"/>
        <w:rPr>
          <w:rFonts w:ascii="PT Astra Serif" w:eastAsia="№Е" w:hAnsi="PT Astra Serif" w:cs="Times New Roman"/>
          <w:kern w:val="2"/>
          <w:sz w:val="24"/>
          <w:szCs w:val="24"/>
        </w:rPr>
      </w:pPr>
      <w:r w:rsidRPr="002E757F">
        <w:rPr>
          <w:rFonts w:ascii="PT Astra Serif" w:eastAsia="№Е" w:hAnsi="PT Astra Serif" w:cs="Times New Roman"/>
          <w:kern w:val="2"/>
          <w:sz w:val="24"/>
          <w:szCs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B40420" w:rsidRPr="002E757F" w:rsidRDefault="002E757F" w:rsidP="00CB2175">
      <w:pPr>
        <w:widowControl w:val="0"/>
        <w:numPr>
          <w:ilvl w:val="0"/>
          <w:numId w:val="21"/>
        </w:numPr>
        <w:tabs>
          <w:tab w:val="left" w:pos="993"/>
          <w:tab w:val="left" w:pos="1310"/>
        </w:tabs>
        <w:spacing w:after="0" w:line="240" w:lineRule="auto"/>
        <w:ind w:left="567" w:right="457" w:firstLine="567"/>
        <w:jc w:val="both"/>
        <w:rPr>
          <w:rFonts w:ascii="PT Astra Serif" w:eastAsia="№Е" w:hAnsi="PT Astra Serif" w:cs="Times New Roman"/>
          <w:kern w:val="2"/>
          <w:sz w:val="24"/>
          <w:szCs w:val="24"/>
        </w:rPr>
      </w:pPr>
      <w:r w:rsidRPr="002E757F">
        <w:rPr>
          <w:rFonts w:ascii="PT Astra Serif" w:eastAsia="№Е" w:hAnsi="PT Astra Serif" w:cs="Times New Roman"/>
          <w:kern w:val="2"/>
          <w:sz w:val="24"/>
          <w:szCs w:val="24"/>
        </w:rPr>
        <w:t xml:space="preserve">привлечение внимания школьников к ценностному аспекту изучаемых на </w:t>
      </w:r>
      <w:r w:rsidRPr="002E757F">
        <w:rPr>
          <w:rFonts w:ascii="PT Astra Serif" w:eastAsia="№Е" w:hAnsi="PT Astra Serif" w:cs="Times New Roman"/>
          <w:kern w:val="2"/>
          <w:sz w:val="24"/>
          <w:szCs w:val="24"/>
        </w:rPr>
        <w:lastRenderedPageBreak/>
        <w:t xml:space="preserve">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B40420" w:rsidRPr="002E757F" w:rsidRDefault="002E757F" w:rsidP="00CB2175">
      <w:pPr>
        <w:widowControl w:val="0"/>
        <w:numPr>
          <w:ilvl w:val="0"/>
          <w:numId w:val="21"/>
        </w:numPr>
        <w:tabs>
          <w:tab w:val="left" w:pos="993"/>
          <w:tab w:val="left" w:pos="1310"/>
        </w:tabs>
        <w:spacing w:after="0" w:line="240" w:lineRule="auto"/>
        <w:ind w:left="567" w:right="457" w:firstLine="567"/>
        <w:jc w:val="both"/>
        <w:rPr>
          <w:rFonts w:ascii="PT Astra Serif" w:eastAsia="№Е" w:hAnsi="PT Astra Serif" w:cs="Times New Roman"/>
          <w:kern w:val="2"/>
          <w:sz w:val="24"/>
          <w:szCs w:val="24"/>
        </w:rPr>
      </w:pPr>
      <w:r w:rsidRPr="002E757F">
        <w:rPr>
          <w:rFonts w:ascii="PT Astra Serif" w:eastAsia="№Е" w:hAnsi="PT Astra Serif" w:cs="Times New Roman"/>
          <w:iCs/>
          <w:kern w:val="2"/>
          <w:sz w:val="24"/>
          <w:szCs w:val="24"/>
        </w:rPr>
        <w:t xml:space="preserve">использование </w:t>
      </w:r>
      <w:r w:rsidRPr="002E757F">
        <w:rPr>
          <w:rFonts w:ascii="PT Astra Serif" w:eastAsia="№Е" w:hAnsi="PT Astra Serif" w:cs="Times New Roman"/>
          <w:kern w:val="2"/>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B40420" w:rsidRPr="002E757F" w:rsidRDefault="002E757F" w:rsidP="00CB2175">
      <w:pPr>
        <w:widowControl w:val="0"/>
        <w:numPr>
          <w:ilvl w:val="0"/>
          <w:numId w:val="21"/>
        </w:numPr>
        <w:tabs>
          <w:tab w:val="left" w:pos="993"/>
          <w:tab w:val="left" w:pos="1310"/>
        </w:tabs>
        <w:spacing w:after="0" w:line="240" w:lineRule="auto"/>
        <w:ind w:left="567" w:right="457" w:firstLine="567"/>
        <w:jc w:val="both"/>
        <w:rPr>
          <w:rFonts w:ascii="PT Astra Serif" w:eastAsia="№Е" w:hAnsi="PT Astra Serif" w:cs="Times New Roman"/>
          <w:kern w:val="2"/>
          <w:sz w:val="24"/>
          <w:szCs w:val="24"/>
        </w:rPr>
      </w:pPr>
      <w:r w:rsidRPr="002E757F">
        <w:rPr>
          <w:rFonts w:ascii="PT Astra Serif" w:eastAsia="№Е" w:hAnsi="PT Astra Serif" w:cs="Times New Roman"/>
          <w:kern w:val="2"/>
          <w:sz w:val="24"/>
          <w:szCs w:val="24"/>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B40420" w:rsidRPr="002E757F" w:rsidRDefault="002E757F" w:rsidP="00CB2175">
      <w:pPr>
        <w:widowControl w:val="0"/>
        <w:numPr>
          <w:ilvl w:val="0"/>
          <w:numId w:val="21"/>
        </w:numPr>
        <w:tabs>
          <w:tab w:val="left" w:pos="993"/>
          <w:tab w:val="left" w:pos="1310"/>
        </w:tabs>
        <w:spacing w:after="0" w:line="240" w:lineRule="auto"/>
        <w:ind w:left="567" w:right="457" w:firstLine="567"/>
        <w:jc w:val="both"/>
        <w:rPr>
          <w:rFonts w:ascii="PT Astra Serif" w:eastAsia="№Е" w:hAnsi="PT Astra Serif" w:cs="Times New Roman"/>
          <w:kern w:val="2"/>
          <w:sz w:val="24"/>
          <w:szCs w:val="24"/>
        </w:rPr>
      </w:pPr>
      <w:r w:rsidRPr="002E757F">
        <w:rPr>
          <w:rFonts w:ascii="PT Astra Serif" w:eastAsia="№Е" w:hAnsi="PT Astra Serif" w:cs="Times New Roman"/>
          <w:kern w:val="2"/>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B40420" w:rsidRPr="002E757F" w:rsidRDefault="002E757F" w:rsidP="00CB2175">
      <w:pPr>
        <w:widowControl w:val="0"/>
        <w:numPr>
          <w:ilvl w:val="0"/>
          <w:numId w:val="21"/>
        </w:numPr>
        <w:tabs>
          <w:tab w:val="left" w:pos="993"/>
          <w:tab w:val="left" w:pos="1310"/>
        </w:tabs>
        <w:spacing w:after="0" w:line="240" w:lineRule="auto"/>
        <w:ind w:left="567" w:right="457" w:firstLine="567"/>
        <w:jc w:val="both"/>
        <w:rPr>
          <w:rFonts w:ascii="PT Astra Serif" w:eastAsia="№Е" w:hAnsi="PT Astra Serif" w:cs="Times New Roman"/>
          <w:kern w:val="2"/>
          <w:sz w:val="24"/>
          <w:szCs w:val="24"/>
        </w:rPr>
      </w:pPr>
      <w:r w:rsidRPr="002E757F">
        <w:rPr>
          <w:rFonts w:ascii="PT Astra Serif" w:eastAsia="№Е" w:hAnsi="PT Astra Serif" w:cs="Times New Roman"/>
          <w:kern w:val="2"/>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B40420" w:rsidRPr="002E757F" w:rsidRDefault="002E757F" w:rsidP="00CB2175">
      <w:pPr>
        <w:widowControl w:val="0"/>
        <w:numPr>
          <w:ilvl w:val="0"/>
          <w:numId w:val="21"/>
        </w:numPr>
        <w:tabs>
          <w:tab w:val="left" w:pos="993"/>
          <w:tab w:val="left" w:pos="1310"/>
        </w:tabs>
        <w:spacing w:after="0" w:line="240" w:lineRule="auto"/>
        <w:ind w:left="567" w:right="457" w:firstLine="567"/>
        <w:jc w:val="both"/>
        <w:rPr>
          <w:rFonts w:ascii="PT Astra Serif" w:eastAsia="№Е" w:hAnsi="PT Astra Serif" w:cs="Times New Roman"/>
          <w:kern w:val="2"/>
          <w:sz w:val="24"/>
          <w:szCs w:val="24"/>
        </w:rPr>
      </w:pPr>
      <w:r w:rsidRPr="002E757F">
        <w:rPr>
          <w:rFonts w:ascii="PT Astra Serif" w:eastAsia="№Е" w:hAnsi="PT Astra Serif" w:cs="Times New Roman"/>
          <w:kern w:val="2"/>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B40420" w:rsidRPr="002E757F" w:rsidRDefault="00B40420" w:rsidP="00CB2175">
      <w:pPr>
        <w:tabs>
          <w:tab w:val="left" w:pos="993"/>
          <w:tab w:val="left" w:pos="1310"/>
        </w:tabs>
        <w:spacing w:after="0" w:line="240" w:lineRule="auto"/>
        <w:ind w:left="567" w:right="457" w:firstLine="567"/>
        <w:jc w:val="both"/>
        <w:rPr>
          <w:rFonts w:ascii="PT Astra Serif" w:eastAsia="№Е" w:hAnsi="PT Astra Serif" w:cs="Times New Roman"/>
          <w:kern w:val="2"/>
          <w:sz w:val="24"/>
          <w:szCs w:val="24"/>
        </w:rPr>
      </w:pPr>
    </w:p>
    <w:p w:rsidR="00B40420" w:rsidRPr="002E757F" w:rsidRDefault="002E757F" w:rsidP="00CB2175">
      <w:pPr>
        <w:widowControl w:val="0"/>
        <w:tabs>
          <w:tab w:val="left" w:pos="851"/>
        </w:tabs>
        <w:spacing w:after="0" w:line="240" w:lineRule="auto"/>
        <w:ind w:left="567" w:right="457" w:firstLine="567"/>
        <w:jc w:val="both"/>
        <w:rPr>
          <w:rFonts w:ascii="PT Astra Serif" w:eastAsia="Times New Roman" w:hAnsi="PT Astra Serif" w:cs="Times New Roman"/>
          <w:b/>
          <w:iCs/>
          <w:color w:val="000000"/>
          <w:kern w:val="2"/>
          <w:sz w:val="24"/>
          <w:szCs w:val="24"/>
          <w:lang w:eastAsia="ko-KR"/>
        </w:rPr>
      </w:pPr>
      <w:r w:rsidRPr="002E757F">
        <w:rPr>
          <w:rFonts w:ascii="PT Astra Serif" w:eastAsia="Times New Roman" w:hAnsi="PT Astra Serif" w:cs="Times New Roman"/>
          <w:b/>
          <w:iCs/>
          <w:color w:val="000000"/>
          <w:kern w:val="2"/>
          <w:sz w:val="24"/>
          <w:szCs w:val="24"/>
          <w:lang w:eastAsia="ko-KR"/>
        </w:rPr>
        <w:t>Модуль «Самоуправление»</w:t>
      </w:r>
    </w:p>
    <w:p w:rsidR="00B40420" w:rsidRPr="002E757F" w:rsidRDefault="002E757F" w:rsidP="00CB2175">
      <w:pPr>
        <w:widowControl w:val="0"/>
        <w:spacing w:after="0" w:line="240" w:lineRule="auto"/>
        <w:ind w:left="567" w:right="457" w:firstLine="567"/>
        <w:jc w:val="both"/>
        <w:rPr>
          <w:rFonts w:ascii="PT Astra Serif" w:eastAsia="Times New Roman" w:hAnsi="PT Astra Serif" w:cs="Times New Roman"/>
          <w:kern w:val="2"/>
          <w:sz w:val="24"/>
          <w:szCs w:val="24"/>
          <w:lang w:eastAsia="ko-KR"/>
        </w:rPr>
      </w:pPr>
      <w:r w:rsidRPr="002E757F">
        <w:rPr>
          <w:rFonts w:ascii="PT Astra Serif" w:eastAsia="№Е" w:hAnsi="PT Astra Serif" w:cs="Times New Roman"/>
          <w:kern w:val="2"/>
          <w:sz w:val="24"/>
          <w:szCs w:val="24"/>
          <w:lang w:eastAsia="ko-KR"/>
        </w:rPr>
        <w:t xml:space="preserve">Поддержка детского </w:t>
      </w:r>
      <w:r w:rsidRPr="002E757F">
        <w:rPr>
          <w:rFonts w:ascii="PT Astra Serif" w:eastAsia="Times New Roman" w:hAnsi="PT Astra Serif" w:cs="Times New Roman"/>
          <w:kern w:val="2"/>
          <w:sz w:val="24"/>
          <w:szCs w:val="24"/>
          <w:lang w:eastAsia="ko-KR"/>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B40420" w:rsidRPr="002E757F" w:rsidRDefault="002E757F" w:rsidP="00CB2175">
      <w:pPr>
        <w:widowControl w:val="0"/>
        <w:spacing w:after="0" w:line="240" w:lineRule="auto"/>
        <w:ind w:left="567" w:right="457" w:firstLine="567"/>
        <w:jc w:val="both"/>
        <w:rPr>
          <w:rFonts w:ascii="PT Astra Serif" w:eastAsia="Times New Roman" w:hAnsi="PT Astra Serif" w:cs="Times New Roman"/>
          <w:i/>
          <w:kern w:val="2"/>
          <w:sz w:val="24"/>
          <w:szCs w:val="24"/>
          <w:lang w:eastAsia="ko-KR"/>
        </w:rPr>
      </w:pPr>
      <w:r w:rsidRPr="002E757F">
        <w:rPr>
          <w:rFonts w:ascii="PT Astra Serif" w:eastAsia="Times New Roman" w:hAnsi="PT Astra Serif" w:cs="Times New Roman"/>
          <w:kern w:val="2"/>
          <w:sz w:val="24"/>
          <w:szCs w:val="24"/>
          <w:lang w:eastAsia="ko-KR"/>
        </w:rPr>
        <w:t xml:space="preserve">Детское самоуправление в школе осуществляется следующим образом </w:t>
      </w:r>
    </w:p>
    <w:p w:rsidR="00B40420" w:rsidRPr="002E757F" w:rsidRDefault="002E757F" w:rsidP="00CB2175">
      <w:pPr>
        <w:widowControl w:val="0"/>
        <w:tabs>
          <w:tab w:val="left" w:pos="851"/>
        </w:tabs>
        <w:spacing w:after="0" w:line="240" w:lineRule="auto"/>
        <w:ind w:left="567" w:right="457" w:firstLine="567"/>
        <w:jc w:val="both"/>
        <w:rPr>
          <w:rFonts w:ascii="PT Astra Serif" w:eastAsia="Times New Roman" w:hAnsi="PT Astra Serif" w:cs="Times New Roman"/>
          <w:b/>
          <w:i/>
          <w:kern w:val="2"/>
          <w:sz w:val="24"/>
          <w:szCs w:val="24"/>
          <w:lang w:eastAsia="ko-KR"/>
        </w:rPr>
      </w:pPr>
      <w:r w:rsidRPr="002E757F">
        <w:rPr>
          <w:rFonts w:ascii="PT Astra Serif" w:eastAsia="Times New Roman" w:hAnsi="PT Astra Serif" w:cs="Times New Roman"/>
          <w:b/>
          <w:i/>
          <w:kern w:val="2"/>
          <w:sz w:val="24"/>
          <w:szCs w:val="24"/>
          <w:lang w:eastAsia="ko-KR"/>
        </w:rPr>
        <w:t>На уровне школы:</w:t>
      </w:r>
    </w:p>
    <w:p w:rsidR="00B40420" w:rsidRPr="002E757F" w:rsidRDefault="002E757F" w:rsidP="00CB2175">
      <w:pPr>
        <w:widowControl w:val="0"/>
        <w:numPr>
          <w:ilvl w:val="0"/>
          <w:numId w:val="21"/>
        </w:numPr>
        <w:tabs>
          <w:tab w:val="left" w:pos="993"/>
          <w:tab w:val="left" w:pos="1310"/>
        </w:tabs>
        <w:spacing w:after="0" w:line="240" w:lineRule="auto"/>
        <w:ind w:left="567" w:right="457" w:firstLine="567"/>
        <w:jc w:val="both"/>
        <w:rPr>
          <w:rFonts w:ascii="PT Astra Serif" w:eastAsia="№Е" w:hAnsi="PT Astra Serif" w:cs="Times New Roman"/>
          <w:kern w:val="2"/>
          <w:sz w:val="24"/>
          <w:szCs w:val="24"/>
        </w:rPr>
      </w:pPr>
      <w:r w:rsidRPr="002E757F">
        <w:rPr>
          <w:rFonts w:ascii="PT Astra Serif" w:eastAsia="№Е" w:hAnsi="PT Astra Serif" w:cs="Times New Roman"/>
          <w:kern w:val="2"/>
          <w:sz w:val="24"/>
          <w:szCs w:val="24"/>
        </w:rPr>
        <w:t>через деятельность выборного Совета обучащихся школы (далее СОШ),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B40420" w:rsidRPr="002E757F" w:rsidRDefault="002E757F" w:rsidP="00CB2175">
      <w:pPr>
        <w:widowControl w:val="0"/>
        <w:numPr>
          <w:ilvl w:val="0"/>
          <w:numId w:val="21"/>
        </w:numPr>
        <w:tabs>
          <w:tab w:val="left" w:pos="993"/>
          <w:tab w:val="left" w:pos="1310"/>
        </w:tabs>
        <w:spacing w:after="0" w:line="240" w:lineRule="auto"/>
        <w:ind w:left="567" w:right="457" w:firstLine="567"/>
        <w:jc w:val="both"/>
        <w:rPr>
          <w:rFonts w:ascii="PT Astra Serif" w:eastAsia="№Е" w:hAnsi="PT Astra Serif" w:cs="Times New Roman"/>
          <w:iCs/>
          <w:kern w:val="2"/>
          <w:sz w:val="24"/>
          <w:szCs w:val="24"/>
        </w:rPr>
      </w:pPr>
      <w:r w:rsidRPr="002E757F">
        <w:rPr>
          <w:rFonts w:ascii="PT Astra Serif" w:eastAsia="№Е" w:hAnsi="PT Astra Serif" w:cs="Times New Roman"/>
          <w:iCs/>
          <w:kern w:val="2"/>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rsidR="00B40420" w:rsidRPr="002E757F" w:rsidRDefault="002E757F" w:rsidP="00CB2175">
      <w:pPr>
        <w:widowControl w:val="0"/>
        <w:tabs>
          <w:tab w:val="left" w:pos="851"/>
        </w:tabs>
        <w:spacing w:after="0" w:line="240" w:lineRule="auto"/>
        <w:ind w:left="567" w:right="457" w:firstLine="567"/>
        <w:jc w:val="both"/>
        <w:rPr>
          <w:rFonts w:ascii="PT Astra Serif" w:eastAsia="Times New Roman" w:hAnsi="PT Astra Serif" w:cs="Times New Roman"/>
          <w:bCs/>
          <w:i/>
          <w:kern w:val="2"/>
          <w:sz w:val="24"/>
          <w:szCs w:val="24"/>
          <w:lang w:eastAsia="ko-KR"/>
        </w:rPr>
      </w:pPr>
      <w:r w:rsidRPr="002E757F">
        <w:rPr>
          <w:rFonts w:ascii="PT Astra Serif" w:eastAsia="Times New Roman" w:hAnsi="PT Astra Serif" w:cs="Times New Roman"/>
          <w:b/>
          <w:i/>
          <w:kern w:val="2"/>
          <w:sz w:val="24"/>
          <w:szCs w:val="24"/>
          <w:lang w:eastAsia="ko-KR"/>
        </w:rPr>
        <w:t>На уровне классов</w:t>
      </w:r>
      <w:r w:rsidRPr="002E757F">
        <w:rPr>
          <w:rFonts w:ascii="PT Astra Serif" w:eastAsia="Times New Roman" w:hAnsi="PT Astra Serif" w:cs="Times New Roman"/>
          <w:bCs/>
          <w:i/>
          <w:kern w:val="2"/>
          <w:sz w:val="24"/>
          <w:szCs w:val="24"/>
          <w:lang w:eastAsia="ko-KR"/>
        </w:rPr>
        <w:t>:</w:t>
      </w:r>
    </w:p>
    <w:p w:rsidR="00B40420" w:rsidRPr="002E757F" w:rsidRDefault="002E757F" w:rsidP="00CB2175">
      <w:pPr>
        <w:widowControl w:val="0"/>
        <w:numPr>
          <w:ilvl w:val="0"/>
          <w:numId w:val="21"/>
        </w:numPr>
        <w:tabs>
          <w:tab w:val="left" w:pos="993"/>
          <w:tab w:val="left" w:pos="1310"/>
        </w:tabs>
        <w:spacing w:after="0" w:line="240" w:lineRule="auto"/>
        <w:ind w:left="567" w:right="457" w:firstLine="567"/>
        <w:jc w:val="both"/>
        <w:rPr>
          <w:rFonts w:ascii="PT Astra Serif" w:eastAsia="№Е" w:hAnsi="PT Astra Serif" w:cs="Times New Roman"/>
          <w:kern w:val="2"/>
          <w:sz w:val="24"/>
          <w:szCs w:val="24"/>
        </w:rPr>
      </w:pPr>
      <w:r w:rsidRPr="002E757F">
        <w:rPr>
          <w:rFonts w:ascii="PT Astra Serif" w:eastAsia="№Е" w:hAnsi="PT Astra Serif" w:cs="Times New Roman"/>
          <w:iCs/>
          <w:kern w:val="2"/>
          <w:sz w:val="24"/>
          <w:szCs w:val="24"/>
        </w:rPr>
        <w:t xml:space="preserve">через </w:t>
      </w:r>
      <w:r w:rsidRPr="002E757F">
        <w:rPr>
          <w:rFonts w:ascii="PT Astra Serif" w:eastAsia="№Е" w:hAnsi="PT Astra Serif" w:cs="Times New Roman"/>
          <w:kern w:val="2"/>
          <w:sz w:val="24"/>
          <w:szCs w:val="24"/>
        </w:rPr>
        <w:t>деятельность выборных по инициативе и предложениям учащихся класса лидеров ( старост), представляющих интересы класса в общешкольных делах и призванных координировать его работу с работой СОШ и классных руководителей;</w:t>
      </w:r>
    </w:p>
    <w:p w:rsidR="00B40420" w:rsidRPr="002E757F" w:rsidRDefault="002E757F" w:rsidP="00CB2175">
      <w:pPr>
        <w:widowControl w:val="0"/>
        <w:numPr>
          <w:ilvl w:val="0"/>
          <w:numId w:val="21"/>
        </w:numPr>
        <w:tabs>
          <w:tab w:val="left" w:pos="993"/>
          <w:tab w:val="left" w:pos="1310"/>
        </w:tabs>
        <w:spacing w:after="0" w:line="240" w:lineRule="auto"/>
        <w:ind w:left="567" w:right="457" w:firstLine="567"/>
        <w:jc w:val="both"/>
        <w:rPr>
          <w:rFonts w:ascii="PT Astra Serif" w:eastAsia="№Е" w:hAnsi="PT Astra Serif" w:cs="Times New Roman"/>
          <w:iCs/>
          <w:kern w:val="2"/>
          <w:sz w:val="24"/>
          <w:szCs w:val="24"/>
        </w:rPr>
      </w:pPr>
      <w:r w:rsidRPr="002E757F">
        <w:rPr>
          <w:rFonts w:ascii="PT Astra Serif" w:eastAsia="№Е" w:hAnsi="PT Astra Serif" w:cs="Times New Roman"/>
          <w:iCs/>
          <w:kern w:val="2"/>
          <w:sz w:val="24"/>
          <w:szCs w:val="24"/>
        </w:rPr>
        <w:t>через деятельность выборных органов самоуправления, отвечающих за различные направления работы класса;</w:t>
      </w:r>
    </w:p>
    <w:p w:rsidR="00B40420" w:rsidRPr="002E757F" w:rsidRDefault="002E757F" w:rsidP="00CB2175">
      <w:pPr>
        <w:widowControl w:val="0"/>
        <w:spacing w:after="0" w:line="240" w:lineRule="auto"/>
        <w:ind w:left="567" w:right="457" w:firstLine="567"/>
        <w:jc w:val="both"/>
        <w:rPr>
          <w:rFonts w:ascii="PT Astra Serif" w:eastAsia="№Е" w:hAnsi="PT Astra Serif" w:cs="Times New Roman"/>
          <w:b/>
          <w:bCs/>
          <w:iCs/>
          <w:kern w:val="2"/>
          <w:sz w:val="24"/>
          <w:szCs w:val="24"/>
          <w:lang w:eastAsia="ko-KR"/>
        </w:rPr>
      </w:pPr>
      <w:r w:rsidRPr="002E757F">
        <w:rPr>
          <w:rFonts w:ascii="PT Astra Serif" w:eastAsia="Times New Roman" w:hAnsi="PT Astra Serif" w:cs="Times New Roman"/>
          <w:b/>
          <w:bCs/>
          <w:i/>
          <w:iCs/>
          <w:kern w:val="2"/>
          <w:sz w:val="24"/>
          <w:szCs w:val="24"/>
          <w:lang w:eastAsia="ko-KR"/>
        </w:rPr>
        <w:t>На индивидуальном уровне:</w:t>
      </w:r>
      <w:r w:rsidRPr="002E757F">
        <w:rPr>
          <w:rFonts w:ascii="PT Astra Serif" w:eastAsia="№Е" w:hAnsi="PT Astra Serif" w:cs="Times New Roman"/>
          <w:b/>
          <w:bCs/>
          <w:iCs/>
          <w:kern w:val="2"/>
          <w:sz w:val="24"/>
          <w:szCs w:val="24"/>
          <w:lang w:eastAsia="ko-KR"/>
        </w:rPr>
        <w:t xml:space="preserve"> </w:t>
      </w:r>
    </w:p>
    <w:p w:rsidR="00B40420" w:rsidRPr="002E757F" w:rsidRDefault="002E757F" w:rsidP="00CB2175">
      <w:pPr>
        <w:widowControl w:val="0"/>
        <w:numPr>
          <w:ilvl w:val="0"/>
          <w:numId w:val="21"/>
        </w:numPr>
        <w:tabs>
          <w:tab w:val="left" w:pos="993"/>
          <w:tab w:val="left" w:pos="1310"/>
        </w:tabs>
        <w:spacing w:after="0" w:line="240" w:lineRule="auto"/>
        <w:ind w:left="567" w:right="457" w:firstLine="567"/>
        <w:jc w:val="both"/>
        <w:rPr>
          <w:rFonts w:ascii="PT Astra Serif" w:eastAsia="№Е" w:hAnsi="PT Astra Serif" w:cs="Times New Roman"/>
          <w:kern w:val="2"/>
          <w:sz w:val="24"/>
          <w:szCs w:val="24"/>
        </w:rPr>
      </w:pPr>
      <w:r w:rsidRPr="002E757F">
        <w:rPr>
          <w:rFonts w:ascii="PT Astra Serif" w:eastAsia="№Е" w:hAnsi="PT Astra Serif" w:cs="Times New Roman"/>
          <w:iCs/>
          <w:kern w:val="2"/>
          <w:sz w:val="24"/>
          <w:szCs w:val="24"/>
        </w:rPr>
        <w:lastRenderedPageBreak/>
        <w:t xml:space="preserve">через </w:t>
      </w:r>
      <w:r w:rsidRPr="002E757F">
        <w:rPr>
          <w:rFonts w:ascii="PT Astra Serif" w:eastAsia="№Е" w:hAnsi="PT Astra Serif" w:cs="Times New Roman"/>
          <w:kern w:val="2"/>
          <w:sz w:val="24"/>
          <w:szCs w:val="24"/>
        </w:rPr>
        <w:t>вовлечение школьников в планирование, организацию, проведение и анализ общешкольных и внутриклассных дел;</w:t>
      </w:r>
    </w:p>
    <w:p w:rsidR="00B40420" w:rsidRPr="002E757F" w:rsidRDefault="002E757F" w:rsidP="00CB2175">
      <w:pPr>
        <w:widowControl w:val="0"/>
        <w:spacing w:after="0" w:line="240" w:lineRule="auto"/>
        <w:ind w:left="567" w:right="457" w:firstLine="567"/>
        <w:jc w:val="both"/>
        <w:rPr>
          <w:rFonts w:ascii="PT Astra Serif" w:eastAsia="Times New Roman" w:hAnsi="PT Astra Serif" w:cs="Times New Roman"/>
          <w:iCs/>
          <w:kern w:val="2"/>
          <w:sz w:val="24"/>
          <w:szCs w:val="24"/>
          <w:lang w:eastAsia="ko-KR"/>
        </w:rPr>
      </w:pPr>
      <w:r w:rsidRPr="002E757F">
        <w:rPr>
          <w:rFonts w:ascii="PT Astra Serif" w:eastAsia="Times New Roman" w:hAnsi="PT Astra Serif" w:cs="Times New Roman"/>
          <w:iCs/>
          <w:kern w:val="2"/>
          <w:sz w:val="24"/>
          <w:szCs w:val="24"/>
          <w:lang w:eastAsia="ko-KR"/>
        </w:rPr>
        <w:t>через реализацию функций школьниками, отвечающими за различные направления работы в классе</w:t>
      </w:r>
    </w:p>
    <w:p w:rsidR="00B40420" w:rsidRPr="002E757F" w:rsidRDefault="002E757F" w:rsidP="00CB2175">
      <w:pPr>
        <w:widowControl w:val="0"/>
        <w:spacing w:after="0" w:line="240" w:lineRule="auto"/>
        <w:ind w:left="567" w:right="457" w:firstLine="567"/>
        <w:jc w:val="both"/>
        <w:rPr>
          <w:rFonts w:ascii="PT Astra Serif" w:eastAsia="Times New Roman" w:hAnsi="PT Astra Serif" w:cs="Times New Roman"/>
          <w:b/>
          <w:sz w:val="24"/>
          <w:szCs w:val="24"/>
          <w:lang w:eastAsia="ru-RU"/>
        </w:rPr>
      </w:pPr>
      <w:r w:rsidRPr="002E757F">
        <w:rPr>
          <w:rFonts w:ascii="PT Astra Serif" w:eastAsia="Times New Roman" w:hAnsi="PT Astra Serif" w:cs="Times New Roman"/>
          <w:b/>
          <w:sz w:val="24"/>
          <w:szCs w:val="24"/>
          <w:lang w:eastAsia="ru-RU"/>
        </w:rPr>
        <w:t xml:space="preserve"> </w:t>
      </w:r>
    </w:p>
    <w:p w:rsidR="00B40420" w:rsidRPr="002E757F" w:rsidRDefault="002E757F" w:rsidP="002E757F">
      <w:pPr>
        <w:widowControl w:val="0"/>
        <w:spacing w:after="0" w:line="240" w:lineRule="auto"/>
        <w:ind w:left="1418" w:right="991" w:firstLine="992"/>
        <w:jc w:val="both"/>
        <w:rPr>
          <w:rFonts w:ascii="PT Astra Serif" w:eastAsia="Times New Roman" w:hAnsi="PT Astra Serif" w:cs="Times New Roman"/>
          <w:b/>
          <w:sz w:val="24"/>
          <w:szCs w:val="24"/>
          <w:lang w:eastAsia="ru-RU"/>
        </w:rPr>
      </w:pPr>
      <w:r w:rsidRPr="002E757F">
        <w:rPr>
          <w:rFonts w:ascii="PT Astra Serif" w:eastAsia="Times New Roman" w:hAnsi="PT Astra Serif" w:cs="Times New Roman"/>
          <w:b/>
          <w:sz w:val="24"/>
          <w:szCs w:val="24"/>
          <w:lang w:eastAsia="ru-RU"/>
        </w:rPr>
        <w:t>Структура ученического самоуправления:</w:t>
      </w:r>
    </w:p>
    <w:p w:rsidR="00B40420" w:rsidRPr="002E757F" w:rsidRDefault="002E757F" w:rsidP="002E757F">
      <w:pPr>
        <w:spacing w:after="0" w:line="240" w:lineRule="auto"/>
        <w:ind w:left="1418" w:right="991" w:firstLine="992"/>
        <w:jc w:val="both"/>
        <w:rPr>
          <w:rFonts w:ascii="PT Astra Serif" w:eastAsia="Times New Roman" w:hAnsi="PT Astra Serif" w:cs="Times New Roman"/>
          <w:sz w:val="24"/>
          <w:szCs w:val="24"/>
          <w:lang w:eastAsia="ru-RU"/>
        </w:rPr>
      </w:pPr>
      <w:r w:rsidRPr="002E757F">
        <w:rPr>
          <w:rFonts w:ascii="PT Astra Serif" w:hAnsi="PT Astra Serif"/>
          <w:noProof/>
          <w:sz w:val="24"/>
          <w:szCs w:val="24"/>
          <w:lang w:eastAsia="ru-RU"/>
        </w:rPr>
        <mc:AlternateContent>
          <mc:Choice Requires="wps">
            <w:drawing>
              <wp:anchor distT="0" distB="0" distL="114300" distR="114300" simplePos="0" relativeHeight="251636736" behindDoc="0" locked="0" layoutInCell="1" allowOverlap="1" wp14:anchorId="4F516561" wp14:editId="00AB09D1">
                <wp:simplePos x="0" y="0"/>
                <wp:positionH relativeFrom="column">
                  <wp:posOffset>2049780</wp:posOffset>
                </wp:positionH>
                <wp:positionV relativeFrom="paragraph">
                  <wp:posOffset>152400</wp:posOffset>
                </wp:positionV>
                <wp:extent cx="2181860" cy="253365"/>
                <wp:effectExtent l="0" t="0" r="0" b="0"/>
                <wp:wrapNone/>
                <wp:docPr id="79" name="Врезка223"/>
                <wp:cNvGraphicFramePr/>
                <a:graphic xmlns:a="http://schemas.openxmlformats.org/drawingml/2006/main">
                  <a:graphicData uri="http://schemas.microsoft.com/office/word/2010/wordprocessingShape">
                    <wps:wsp>
                      <wps:cNvSpPr txBox="1"/>
                      <wps:spPr>
                        <a:xfrm>
                          <a:off x="0" y="0"/>
                          <a:ext cx="2181860" cy="253365"/>
                        </a:xfrm>
                        <a:prstGeom prst="rect">
                          <a:avLst/>
                        </a:prstGeom>
                        <a:solidFill>
                          <a:srgbClr val="FFFFFF"/>
                        </a:solidFill>
                        <a:ln>
                          <a:solidFill>
                            <a:srgbClr val="000000"/>
                          </a:solidFill>
                        </a:ln>
                      </wps:spPr>
                      <wps:txbx>
                        <w:txbxContent>
                          <w:p w:rsidR="00C62F5E" w:rsidRDefault="00C62F5E">
                            <w:pPr>
                              <w:pStyle w:val="af3"/>
                              <w:shd w:val="clear" w:color="auto" w:fill="00B0F0"/>
                              <w:jc w:val="center"/>
                            </w:pPr>
                            <w:r>
                              <w:t>Общее собрание обучающихся</w:t>
                            </w:r>
                          </w:p>
                        </w:txbxContent>
                      </wps:txbx>
                      <wps:bodyPr lIns="91440" tIns="45720" rIns="91440" bIns="45720" anchor="t">
                        <a:noAutofit/>
                      </wps:bodyPr>
                    </wps:wsp>
                  </a:graphicData>
                </a:graphic>
              </wp:anchor>
            </w:drawing>
          </mc:Choice>
          <mc:Fallback>
            <w:pict>
              <v:shapetype id="_x0000_t202" coordsize="21600,21600" o:spt="202" path="m,l,21600r21600,l21600,xe">
                <v:stroke joinstyle="miter"/>
                <v:path gradientshapeok="t" o:connecttype="rect"/>
              </v:shapetype>
              <v:shape id="Врезка223" o:spid="_x0000_s1026" type="#_x0000_t202" style="position:absolute;left:0;text-align:left;margin-left:161.4pt;margin-top:12pt;width:171.8pt;height:19.9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">
                <v:textbox>
                  <w:txbxContent>
                    <w:p w:rsidR="00C62F5E" w:rsidRDefault="00C62F5E">
                      <w:pPr>
                        <w:pStyle w:val="af3"/>
                        <w:shd w:val="clear" w:color="auto" w:fill="00B0F0"/>
                        <w:jc w:val="center"/>
                      </w:pPr>
                      <w:r>
                        <w:t>Общее собрание обучающихся</w:t>
                      </w:r>
                    </w:p>
                  </w:txbxContent>
                </v:textbox>
              </v:shape>
            </w:pict>
          </mc:Fallback>
        </mc:AlternateContent>
      </w:r>
    </w:p>
    <w:p w:rsidR="00B40420" w:rsidRPr="002E757F" w:rsidRDefault="00B40420" w:rsidP="002E757F">
      <w:pPr>
        <w:spacing w:after="0" w:line="240" w:lineRule="auto"/>
        <w:ind w:left="1418" w:right="991" w:firstLine="992"/>
        <w:jc w:val="both"/>
        <w:rPr>
          <w:rFonts w:ascii="PT Astra Serif" w:eastAsia="Times New Roman" w:hAnsi="PT Astra Serif" w:cs="Times New Roman"/>
          <w:sz w:val="24"/>
          <w:szCs w:val="24"/>
          <w:lang w:eastAsia="ru-RU"/>
        </w:rPr>
      </w:pPr>
    </w:p>
    <w:p w:rsidR="00B40420" w:rsidRPr="002E757F" w:rsidRDefault="002E757F" w:rsidP="002E757F">
      <w:pPr>
        <w:spacing w:after="0" w:line="240" w:lineRule="auto"/>
        <w:ind w:left="1418" w:right="991" w:firstLine="992"/>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noProof/>
          <w:sz w:val="24"/>
          <w:szCs w:val="24"/>
          <w:lang w:eastAsia="ru-RU"/>
        </w:rPr>
        <mc:AlternateContent>
          <mc:Choice Requires="wps">
            <w:drawing>
              <wp:anchor distT="0" distB="0" distL="114300" distR="114300" simplePos="0" relativeHeight="251637760" behindDoc="0" locked="0" layoutInCell="1" allowOverlap="1" wp14:anchorId="7A946B78" wp14:editId="2AEBC598">
                <wp:simplePos x="0" y="0"/>
                <wp:positionH relativeFrom="column">
                  <wp:posOffset>3099435</wp:posOffset>
                </wp:positionH>
                <wp:positionV relativeFrom="paragraph">
                  <wp:posOffset>48895</wp:posOffset>
                </wp:positionV>
                <wp:extent cx="635" cy="257810"/>
                <wp:effectExtent l="38100" t="635" r="37465" b="635"/>
                <wp:wrapNone/>
                <wp:docPr id="80" name="Прямая со стрелкой 80"/>
                <wp:cNvGraphicFramePr/>
                <a:graphic xmlns:a="http://schemas.openxmlformats.org/drawingml/2006/main">
                  <a:graphicData uri="http://schemas.microsoft.com/office/word/2010/wordprocessingShape">
                    <wps:wsp>
                      <wps:cNvCnPr/>
                      <wps:spPr>
                        <a:xfrm>
                          <a:off x="0" y="0"/>
                          <a:ext cx="720" cy="257760"/>
                        </a:xfrm>
                        <a:prstGeom prst="straightConnector1">
                          <a:avLst/>
                        </a:prstGeom>
                        <a:noFill/>
                        <a:ln w="0">
                          <a:solidFill>
                            <a:srgbClr val="000000"/>
                          </a:solidFill>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type id="_x0000_t32" coordsize="21600,21600" o:spt="32" path="m,l21600,21600nfe">
                <v:stroke joinstyle="miter"/>
                <v:path gradientshapeok="t" o:connecttype="rect" textboxrect="0,0,21600,21600"/>
              </v:shapetype>
              <v:shape id="shape_0" stroked="t" o:allowincell="f" style="position:absolute;margin-left:244.05pt;margin-top:3.85pt;width:0pt;height:20.25pt;mso-wrap-style:none;v-text-anchor:middle" type="_x0000_t32">
                <v:fill o:detectmouseclick="t" on="false"/>
                <v:stroke color="black" endarrow="block" endarrowwidth="medium" endarrowlength="medium" joinstyle="round" endcap="flat"/>
                <w10:wrap type="none"/>
              </v:shape>
            </w:pict>
          </mc:Fallback>
        </mc:AlternateContent>
      </w:r>
    </w:p>
    <w:p w:rsidR="00B40420" w:rsidRPr="002E757F" w:rsidRDefault="002E757F" w:rsidP="002E757F">
      <w:pPr>
        <w:spacing w:after="0" w:line="240" w:lineRule="auto"/>
        <w:ind w:left="1418" w:right="991" w:firstLine="992"/>
        <w:jc w:val="both"/>
        <w:rPr>
          <w:rFonts w:ascii="PT Astra Serif" w:eastAsia="Times New Roman" w:hAnsi="PT Astra Serif" w:cs="Times New Roman"/>
          <w:sz w:val="24"/>
          <w:szCs w:val="24"/>
          <w:lang w:eastAsia="ru-RU"/>
        </w:rPr>
      </w:pPr>
      <w:r w:rsidRPr="002E757F">
        <w:rPr>
          <w:rFonts w:ascii="PT Astra Serif" w:hAnsi="PT Astra Serif"/>
          <w:noProof/>
          <w:sz w:val="24"/>
          <w:szCs w:val="24"/>
          <w:lang w:eastAsia="ru-RU"/>
        </w:rPr>
        <mc:AlternateContent>
          <mc:Choice Requires="wps">
            <w:drawing>
              <wp:anchor distT="0" distB="0" distL="114300" distR="114300" simplePos="0" relativeHeight="251638784" behindDoc="0" locked="0" layoutInCell="1" allowOverlap="1" wp14:anchorId="32081A62" wp14:editId="7BE8E3FC">
                <wp:simplePos x="0" y="0"/>
                <wp:positionH relativeFrom="column">
                  <wp:posOffset>2057400</wp:posOffset>
                </wp:positionH>
                <wp:positionV relativeFrom="paragraph">
                  <wp:posOffset>131445</wp:posOffset>
                </wp:positionV>
                <wp:extent cx="2181860" cy="253365"/>
                <wp:effectExtent l="0" t="0" r="0" b="0"/>
                <wp:wrapNone/>
                <wp:docPr id="81" name="Врезка224"/>
                <wp:cNvGraphicFramePr/>
                <a:graphic xmlns:a="http://schemas.openxmlformats.org/drawingml/2006/main">
                  <a:graphicData uri="http://schemas.microsoft.com/office/word/2010/wordprocessingShape">
                    <wps:wsp>
                      <wps:cNvSpPr txBox="1"/>
                      <wps:spPr>
                        <a:xfrm>
                          <a:off x="0" y="0"/>
                          <a:ext cx="2181860" cy="253365"/>
                        </a:xfrm>
                        <a:prstGeom prst="rect">
                          <a:avLst/>
                        </a:prstGeom>
                        <a:solidFill>
                          <a:srgbClr val="FFFFFF"/>
                        </a:solidFill>
                        <a:ln>
                          <a:solidFill>
                            <a:srgbClr val="000000"/>
                          </a:solidFill>
                        </a:ln>
                      </wps:spPr>
                      <wps:txbx>
                        <w:txbxContent>
                          <w:p w:rsidR="00C62F5E" w:rsidRDefault="00C62F5E">
                            <w:pPr>
                              <w:pStyle w:val="af3"/>
                              <w:shd w:val="clear" w:color="auto" w:fill="00B0F0"/>
                              <w:jc w:val="center"/>
                            </w:pPr>
                            <w:r>
                              <w:t>Совет обучающихся школы</w:t>
                            </w:r>
                          </w:p>
                        </w:txbxContent>
                      </wps:txbx>
                      <wps:bodyPr lIns="91440" tIns="45720" rIns="91440" bIns="45720" anchor="t">
                        <a:noAutofit/>
                      </wps:bodyPr>
                    </wps:wsp>
                  </a:graphicData>
                </a:graphic>
              </wp:anchor>
            </w:drawing>
          </mc:Choice>
          <mc:Fallback>
            <w:pict>
              <v:shape id="Врезка224" o:spid="_x0000_s1027" type="#_x0000_t202" style="position:absolute;left:0;text-align:left;margin-left:162pt;margin-top:10.35pt;width:171.8pt;height:19.9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">
                <v:textbox>
                  <w:txbxContent>
                    <w:p w:rsidR="00C62F5E" w:rsidRDefault="00C62F5E">
                      <w:pPr>
                        <w:pStyle w:val="af3"/>
                        <w:shd w:val="clear" w:color="auto" w:fill="00B0F0"/>
                        <w:jc w:val="center"/>
                      </w:pPr>
                      <w:r>
                        <w:t>Совет обучающихся школы</w:t>
                      </w:r>
                    </w:p>
                  </w:txbxContent>
                </v:textbox>
              </v:shape>
            </w:pict>
          </mc:Fallback>
        </mc:AlternateContent>
      </w:r>
    </w:p>
    <w:p w:rsidR="00B40420" w:rsidRPr="002E757F" w:rsidRDefault="00B40420" w:rsidP="002E757F">
      <w:pPr>
        <w:spacing w:after="0" w:line="240" w:lineRule="auto"/>
        <w:ind w:left="1418" w:right="991" w:firstLine="992"/>
        <w:jc w:val="both"/>
        <w:rPr>
          <w:rFonts w:ascii="PT Astra Serif" w:eastAsia="Times New Roman" w:hAnsi="PT Astra Serif" w:cs="Times New Roman"/>
          <w:sz w:val="24"/>
          <w:szCs w:val="24"/>
          <w:lang w:eastAsia="ru-RU"/>
        </w:rPr>
      </w:pPr>
    </w:p>
    <w:p w:rsidR="00B40420" w:rsidRPr="002E757F" w:rsidRDefault="002E757F" w:rsidP="002E757F">
      <w:pPr>
        <w:spacing w:after="0" w:line="240" w:lineRule="auto"/>
        <w:ind w:left="1418" w:right="991" w:firstLine="992"/>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noProof/>
          <w:sz w:val="24"/>
          <w:szCs w:val="24"/>
          <w:lang w:eastAsia="ru-RU"/>
        </w:rPr>
        <mc:AlternateContent>
          <mc:Choice Requires="wps">
            <w:drawing>
              <wp:anchor distT="0" distB="0" distL="114300" distR="114300" simplePos="0" relativeHeight="251639808" behindDoc="0" locked="0" layoutInCell="1" allowOverlap="1" wp14:anchorId="307F3834" wp14:editId="1B9BEDE5">
                <wp:simplePos x="0" y="0"/>
                <wp:positionH relativeFrom="column">
                  <wp:posOffset>3099435</wp:posOffset>
                </wp:positionH>
                <wp:positionV relativeFrom="paragraph">
                  <wp:posOffset>36195</wp:posOffset>
                </wp:positionV>
                <wp:extent cx="635" cy="257810"/>
                <wp:effectExtent l="38100" t="635" r="37465" b="635"/>
                <wp:wrapNone/>
                <wp:docPr id="82" name="Прямая со стрелкой 82"/>
                <wp:cNvGraphicFramePr/>
                <a:graphic xmlns:a="http://schemas.openxmlformats.org/drawingml/2006/main">
                  <a:graphicData uri="http://schemas.microsoft.com/office/word/2010/wordprocessingShape">
                    <wps:wsp>
                      <wps:cNvCnPr/>
                      <wps:spPr>
                        <a:xfrm>
                          <a:off x="0" y="0"/>
                          <a:ext cx="720" cy="257760"/>
                        </a:xfrm>
                        <a:prstGeom prst="straightConnector1">
                          <a:avLst/>
                        </a:prstGeom>
                        <a:noFill/>
                        <a:ln w="0">
                          <a:solidFill>
                            <a:srgbClr val="000000"/>
                          </a:solidFill>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id="shape_0" stroked="t" o:allowincell="f" style="position:absolute;margin-left:244.05pt;margin-top:2.85pt;width:0pt;height:20.25pt;mso-wrap-style:none;v-text-anchor:middle" type="_x0000_t32">
                <v:fill o:detectmouseclick="t" on="false"/>
                <v:stroke color="black" endarrow="block" endarrowwidth="medium" endarrowlength="medium" joinstyle="round" endcap="flat"/>
                <w10:wrap type="none"/>
              </v:shape>
            </w:pict>
          </mc:Fallback>
        </mc:AlternateContent>
      </w:r>
    </w:p>
    <w:p w:rsidR="00B40420" w:rsidRPr="002E757F" w:rsidRDefault="002E757F" w:rsidP="002E757F">
      <w:pPr>
        <w:spacing w:after="0" w:line="240" w:lineRule="auto"/>
        <w:ind w:left="1418" w:right="991" w:firstLine="992"/>
        <w:jc w:val="both"/>
        <w:rPr>
          <w:rFonts w:ascii="PT Astra Serif" w:eastAsia="Times New Roman" w:hAnsi="PT Astra Serif" w:cs="Times New Roman"/>
          <w:sz w:val="24"/>
          <w:szCs w:val="24"/>
          <w:lang w:eastAsia="ru-RU"/>
        </w:rPr>
      </w:pPr>
      <w:r w:rsidRPr="002E757F">
        <w:rPr>
          <w:rFonts w:ascii="PT Astra Serif" w:hAnsi="PT Astra Serif"/>
          <w:noProof/>
          <w:sz w:val="24"/>
          <w:szCs w:val="24"/>
          <w:lang w:eastAsia="ru-RU"/>
        </w:rPr>
        <mc:AlternateContent>
          <mc:Choice Requires="wps">
            <w:drawing>
              <wp:anchor distT="0" distB="0" distL="114300" distR="114300" simplePos="0" relativeHeight="251640832" behindDoc="0" locked="0" layoutInCell="1" allowOverlap="1" wp14:anchorId="48023D36" wp14:editId="18F32459">
                <wp:simplePos x="0" y="0"/>
                <wp:positionH relativeFrom="column">
                  <wp:posOffset>2057400</wp:posOffset>
                </wp:positionH>
                <wp:positionV relativeFrom="paragraph">
                  <wp:posOffset>118745</wp:posOffset>
                </wp:positionV>
                <wp:extent cx="2181860" cy="253365"/>
                <wp:effectExtent l="0" t="0" r="0" b="0"/>
                <wp:wrapNone/>
                <wp:docPr id="83" name="Врезка225"/>
                <wp:cNvGraphicFramePr/>
                <a:graphic xmlns:a="http://schemas.openxmlformats.org/drawingml/2006/main">
                  <a:graphicData uri="http://schemas.microsoft.com/office/word/2010/wordprocessingShape">
                    <wps:wsp>
                      <wps:cNvSpPr txBox="1"/>
                      <wps:spPr>
                        <a:xfrm>
                          <a:off x="0" y="0"/>
                          <a:ext cx="2181860" cy="253365"/>
                        </a:xfrm>
                        <a:prstGeom prst="rect">
                          <a:avLst/>
                        </a:prstGeom>
                        <a:solidFill>
                          <a:srgbClr val="FFFFFF"/>
                        </a:solidFill>
                        <a:ln>
                          <a:solidFill>
                            <a:srgbClr val="000000"/>
                          </a:solidFill>
                        </a:ln>
                      </wps:spPr>
                      <wps:txbx>
                        <w:txbxContent>
                          <w:p w:rsidR="00C62F5E" w:rsidRDefault="00C62F5E">
                            <w:pPr>
                              <w:pStyle w:val="af3"/>
                              <w:jc w:val="center"/>
                            </w:pPr>
                            <w:r>
                              <w:t>Председатель совета</w:t>
                            </w:r>
                          </w:p>
                        </w:txbxContent>
                      </wps:txbx>
                      <wps:bodyPr lIns="91440" tIns="45720" rIns="91440" bIns="45720" anchor="t">
                        <a:noAutofit/>
                      </wps:bodyPr>
                    </wps:wsp>
                  </a:graphicData>
                </a:graphic>
              </wp:anchor>
            </w:drawing>
          </mc:Choice>
          <mc:Fallback>
            <w:pict>
              <v:shape id="Врезка225" o:spid="_x0000_s1028" type="#_x0000_t202" style="position:absolute;left:0;text-align:left;margin-left:162pt;margin-top:9.35pt;width:171.8pt;height:19.9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">
                <v:textbox>
                  <w:txbxContent>
                    <w:p w:rsidR="00C62F5E" w:rsidRDefault="00C62F5E">
                      <w:pPr>
                        <w:pStyle w:val="af3"/>
                        <w:jc w:val="center"/>
                      </w:pPr>
                      <w:r>
                        <w:t>Председатель совета</w:t>
                      </w:r>
                    </w:p>
                  </w:txbxContent>
                </v:textbox>
              </v:shape>
            </w:pict>
          </mc:Fallback>
        </mc:AlternateContent>
      </w:r>
    </w:p>
    <w:p w:rsidR="00B40420" w:rsidRPr="002E757F" w:rsidRDefault="00B40420" w:rsidP="002E757F">
      <w:pPr>
        <w:spacing w:after="0" w:line="240" w:lineRule="auto"/>
        <w:ind w:left="1418" w:right="991" w:firstLine="992"/>
        <w:jc w:val="both"/>
        <w:rPr>
          <w:rFonts w:ascii="PT Astra Serif" w:eastAsia="Times New Roman" w:hAnsi="PT Astra Serif" w:cs="Times New Roman"/>
          <w:sz w:val="24"/>
          <w:szCs w:val="24"/>
          <w:lang w:eastAsia="ru-RU"/>
        </w:rPr>
      </w:pPr>
    </w:p>
    <w:p w:rsidR="00B40420" w:rsidRPr="002E757F" w:rsidRDefault="002E757F" w:rsidP="002E757F">
      <w:pPr>
        <w:spacing w:after="0" w:line="240" w:lineRule="auto"/>
        <w:ind w:left="1418" w:right="991" w:firstLine="992"/>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noProof/>
          <w:sz w:val="24"/>
          <w:szCs w:val="24"/>
          <w:lang w:eastAsia="ru-RU"/>
        </w:rPr>
        <mc:AlternateContent>
          <mc:Choice Requires="wps">
            <w:drawing>
              <wp:anchor distT="0" distB="0" distL="114300" distR="114300" simplePos="0" relativeHeight="251641856" behindDoc="0" locked="0" layoutInCell="1" allowOverlap="1" wp14:anchorId="42C63B1B" wp14:editId="49D64D4E">
                <wp:simplePos x="0" y="0"/>
                <wp:positionH relativeFrom="column">
                  <wp:posOffset>3099435</wp:posOffset>
                </wp:positionH>
                <wp:positionV relativeFrom="paragraph">
                  <wp:posOffset>22225</wp:posOffset>
                </wp:positionV>
                <wp:extent cx="635" cy="233680"/>
                <wp:effectExtent l="1270" t="635" r="635" b="1270"/>
                <wp:wrapNone/>
                <wp:docPr id="84" name="Прямая со стрелкой 84"/>
                <wp:cNvGraphicFramePr/>
                <a:graphic xmlns:a="http://schemas.openxmlformats.org/drawingml/2006/main">
                  <a:graphicData uri="http://schemas.microsoft.com/office/word/2010/wordprocessingShape">
                    <wps:wsp>
                      <wps:cNvCnPr/>
                      <wps:spPr>
                        <a:xfrm>
                          <a:off x="0" y="0"/>
                          <a:ext cx="720" cy="233640"/>
                        </a:xfrm>
                        <a:prstGeom prst="straightConnector1">
                          <a:avLst/>
                        </a:prstGeom>
                        <a:noFill/>
                        <a:ln w="0">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id="shape_0" stroked="t" o:allowincell="f" style="position:absolute;margin-left:244.05pt;margin-top:1.75pt;width:0pt;height:18.35pt;mso-wrap-style:none;v-text-anchor:middle" type="_x0000_t32">
                <v:fill o:detectmouseclick="t" on="false"/>
                <v:stroke color="black" joinstyle="round" endcap="flat"/>
                <w10:wrap type="none"/>
              </v:shape>
            </w:pict>
          </mc:Fallback>
        </mc:AlternateContent>
      </w:r>
    </w:p>
    <w:p w:rsidR="00B40420" w:rsidRPr="002E757F" w:rsidRDefault="002E757F" w:rsidP="002E757F">
      <w:pPr>
        <w:spacing w:after="0" w:line="240" w:lineRule="auto"/>
        <w:ind w:left="1418" w:right="991" w:firstLine="992"/>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noProof/>
          <w:sz w:val="24"/>
          <w:szCs w:val="24"/>
          <w:lang w:eastAsia="ru-RU"/>
        </w:rPr>
        <mc:AlternateContent>
          <mc:Choice Requires="wps">
            <w:drawing>
              <wp:anchor distT="0" distB="0" distL="114300" distR="114300" simplePos="0" relativeHeight="251642880" behindDoc="0" locked="0" layoutInCell="1" allowOverlap="1" wp14:anchorId="3D6082A7" wp14:editId="3A8107ED">
                <wp:simplePos x="0" y="0"/>
                <wp:positionH relativeFrom="column">
                  <wp:posOffset>975360</wp:posOffset>
                </wp:positionH>
                <wp:positionV relativeFrom="paragraph">
                  <wp:posOffset>80645</wp:posOffset>
                </wp:positionV>
                <wp:extent cx="4505325" cy="635"/>
                <wp:effectExtent l="1270" t="1270" r="635" b="635"/>
                <wp:wrapNone/>
                <wp:docPr id="85" name="Прямая со стрелкой 85"/>
                <wp:cNvGraphicFramePr/>
                <a:graphic xmlns:a="http://schemas.openxmlformats.org/drawingml/2006/main">
                  <a:graphicData uri="http://schemas.microsoft.com/office/word/2010/wordprocessingShape">
                    <wps:wsp>
                      <wps:cNvCnPr/>
                      <wps:spPr>
                        <a:xfrm>
                          <a:off x="0" y="0"/>
                          <a:ext cx="4505400" cy="720"/>
                        </a:xfrm>
                        <a:prstGeom prst="straightConnector1">
                          <a:avLst/>
                        </a:prstGeom>
                        <a:noFill/>
                        <a:ln w="0">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id="shape_0" stroked="t" o:allowincell="f" style="position:absolute;margin-left:76.8pt;margin-top:6.35pt;width:354.7pt;height:0pt;mso-wrap-style:none;v-text-anchor:middle" type="_x0000_t32">
                <v:fill o:detectmouseclick="t" on="false"/>
                <v:stroke color="black" joinstyle="round" endcap="flat"/>
                <w10:wrap type="none"/>
              </v:shape>
            </w:pict>
          </mc:Fallback>
        </mc:AlternateContent>
      </w:r>
      <w:r w:rsidRPr="002E757F">
        <w:rPr>
          <w:rFonts w:ascii="PT Astra Serif" w:eastAsia="Times New Roman" w:hAnsi="PT Astra Serif" w:cs="Times New Roman"/>
          <w:noProof/>
          <w:sz w:val="24"/>
          <w:szCs w:val="24"/>
          <w:lang w:eastAsia="ru-RU"/>
        </w:rPr>
        <mc:AlternateContent>
          <mc:Choice Requires="wps">
            <w:drawing>
              <wp:anchor distT="0" distB="0" distL="114300" distR="114300" simplePos="0" relativeHeight="251643904" behindDoc="0" locked="0" layoutInCell="1" allowOverlap="1" wp14:anchorId="0319DEFA" wp14:editId="128BC210">
                <wp:simplePos x="0" y="0"/>
                <wp:positionH relativeFrom="column">
                  <wp:posOffset>975360</wp:posOffset>
                </wp:positionH>
                <wp:positionV relativeFrom="paragraph">
                  <wp:posOffset>80645</wp:posOffset>
                </wp:positionV>
                <wp:extent cx="635" cy="333375"/>
                <wp:effectExtent l="37465" t="1270" r="38100" b="0"/>
                <wp:wrapNone/>
                <wp:docPr id="86" name="Прямая со стрелкой 86"/>
                <wp:cNvGraphicFramePr/>
                <a:graphic xmlns:a="http://schemas.openxmlformats.org/drawingml/2006/main">
                  <a:graphicData uri="http://schemas.microsoft.com/office/word/2010/wordprocessingShape">
                    <wps:wsp>
                      <wps:cNvCnPr/>
                      <wps:spPr>
                        <a:xfrm>
                          <a:off x="0" y="0"/>
                          <a:ext cx="720" cy="333360"/>
                        </a:xfrm>
                        <a:prstGeom prst="straightConnector1">
                          <a:avLst/>
                        </a:prstGeom>
                        <a:noFill/>
                        <a:ln w="0">
                          <a:solidFill>
                            <a:srgbClr val="000000"/>
                          </a:solidFill>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id="shape_0" stroked="t" o:allowincell="f" style="position:absolute;margin-left:76.8pt;margin-top:6.35pt;width:0pt;height:26.2pt;mso-wrap-style:none;v-text-anchor:middle" type="_x0000_t32">
                <v:fill o:detectmouseclick="t" on="false"/>
                <v:stroke color="black" endarrow="block" endarrowwidth="medium" endarrowlength="medium" joinstyle="round" endcap="flat"/>
                <w10:wrap type="none"/>
              </v:shape>
            </w:pict>
          </mc:Fallback>
        </mc:AlternateContent>
      </w:r>
      <w:r w:rsidRPr="002E757F">
        <w:rPr>
          <w:rFonts w:ascii="PT Astra Serif" w:eastAsia="Times New Roman" w:hAnsi="PT Astra Serif" w:cs="Times New Roman"/>
          <w:noProof/>
          <w:sz w:val="24"/>
          <w:szCs w:val="24"/>
          <w:lang w:eastAsia="ru-RU"/>
        </w:rPr>
        <mc:AlternateContent>
          <mc:Choice Requires="wps">
            <w:drawing>
              <wp:anchor distT="0" distB="0" distL="114300" distR="114300" simplePos="0" relativeHeight="251644928" behindDoc="0" locked="0" layoutInCell="1" allowOverlap="1" wp14:anchorId="16A09DDC" wp14:editId="2AD4B453">
                <wp:simplePos x="0" y="0"/>
                <wp:positionH relativeFrom="column">
                  <wp:posOffset>4356735</wp:posOffset>
                </wp:positionH>
                <wp:positionV relativeFrom="paragraph">
                  <wp:posOffset>80645</wp:posOffset>
                </wp:positionV>
                <wp:extent cx="635" cy="333375"/>
                <wp:effectExtent l="37465" t="1270" r="38100" b="0"/>
                <wp:wrapNone/>
                <wp:docPr id="87" name="Прямая со стрелкой 87"/>
                <wp:cNvGraphicFramePr/>
                <a:graphic xmlns:a="http://schemas.openxmlformats.org/drawingml/2006/main">
                  <a:graphicData uri="http://schemas.microsoft.com/office/word/2010/wordprocessingShape">
                    <wps:wsp>
                      <wps:cNvCnPr/>
                      <wps:spPr>
                        <a:xfrm>
                          <a:off x="0" y="0"/>
                          <a:ext cx="720" cy="333360"/>
                        </a:xfrm>
                        <a:prstGeom prst="straightConnector1">
                          <a:avLst/>
                        </a:prstGeom>
                        <a:noFill/>
                        <a:ln w="0">
                          <a:solidFill>
                            <a:srgbClr val="000000"/>
                          </a:solidFill>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id="shape_0" stroked="t" o:allowincell="f" style="position:absolute;margin-left:343.05pt;margin-top:6.35pt;width:0pt;height:26.2pt;mso-wrap-style:none;v-text-anchor:middle" type="_x0000_t32">
                <v:fill o:detectmouseclick="t" on="false"/>
                <v:stroke color="black" endarrow="block" endarrowwidth="medium" endarrowlength="medium" joinstyle="round" endcap="flat"/>
                <w10:wrap type="none"/>
              </v:shape>
            </w:pict>
          </mc:Fallback>
        </mc:AlternateContent>
      </w:r>
      <w:r w:rsidRPr="002E757F">
        <w:rPr>
          <w:rFonts w:ascii="PT Astra Serif" w:eastAsia="Times New Roman" w:hAnsi="PT Astra Serif" w:cs="Times New Roman"/>
          <w:noProof/>
          <w:sz w:val="24"/>
          <w:szCs w:val="24"/>
          <w:lang w:eastAsia="ru-RU"/>
        </w:rPr>
        <mc:AlternateContent>
          <mc:Choice Requires="wps">
            <w:drawing>
              <wp:anchor distT="0" distB="0" distL="114300" distR="114300" simplePos="0" relativeHeight="251645952" behindDoc="0" locked="0" layoutInCell="1" allowOverlap="1" wp14:anchorId="3D169EDB" wp14:editId="27D91512">
                <wp:simplePos x="0" y="0"/>
                <wp:positionH relativeFrom="column">
                  <wp:posOffset>1985010</wp:posOffset>
                </wp:positionH>
                <wp:positionV relativeFrom="paragraph">
                  <wp:posOffset>80645</wp:posOffset>
                </wp:positionV>
                <wp:extent cx="635" cy="333375"/>
                <wp:effectExtent l="37465" t="1270" r="38100" b="0"/>
                <wp:wrapNone/>
                <wp:docPr id="88" name="Прямая со стрелкой 88"/>
                <wp:cNvGraphicFramePr/>
                <a:graphic xmlns:a="http://schemas.openxmlformats.org/drawingml/2006/main">
                  <a:graphicData uri="http://schemas.microsoft.com/office/word/2010/wordprocessingShape">
                    <wps:wsp>
                      <wps:cNvCnPr/>
                      <wps:spPr>
                        <a:xfrm>
                          <a:off x="0" y="0"/>
                          <a:ext cx="720" cy="333360"/>
                        </a:xfrm>
                        <a:prstGeom prst="straightConnector1">
                          <a:avLst/>
                        </a:prstGeom>
                        <a:noFill/>
                        <a:ln w="0">
                          <a:solidFill>
                            <a:srgbClr val="000000"/>
                          </a:solidFill>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id="shape_0" stroked="t" o:allowincell="f" style="position:absolute;margin-left:156.3pt;margin-top:6.35pt;width:0pt;height:26.2pt;mso-wrap-style:none;v-text-anchor:middle" type="_x0000_t32">
                <v:fill o:detectmouseclick="t" on="false"/>
                <v:stroke color="black" endarrow="block" endarrowwidth="medium" endarrowlength="medium" joinstyle="round" endcap="flat"/>
                <w10:wrap type="none"/>
              </v:shape>
            </w:pict>
          </mc:Fallback>
        </mc:AlternateContent>
      </w:r>
      <w:r w:rsidRPr="002E757F">
        <w:rPr>
          <w:rFonts w:ascii="PT Astra Serif" w:eastAsia="Times New Roman" w:hAnsi="PT Astra Serif" w:cs="Times New Roman"/>
          <w:noProof/>
          <w:sz w:val="24"/>
          <w:szCs w:val="24"/>
          <w:lang w:eastAsia="ru-RU"/>
        </w:rPr>
        <mc:AlternateContent>
          <mc:Choice Requires="wps">
            <w:drawing>
              <wp:anchor distT="0" distB="0" distL="114300" distR="114300" simplePos="0" relativeHeight="251646976" behindDoc="0" locked="0" layoutInCell="1" allowOverlap="1" wp14:anchorId="4E0A2164" wp14:editId="75AFC899">
                <wp:simplePos x="0" y="0"/>
                <wp:positionH relativeFrom="column">
                  <wp:posOffset>5480685</wp:posOffset>
                </wp:positionH>
                <wp:positionV relativeFrom="paragraph">
                  <wp:posOffset>80645</wp:posOffset>
                </wp:positionV>
                <wp:extent cx="635" cy="333375"/>
                <wp:effectExtent l="37465" t="1270" r="38100" b="0"/>
                <wp:wrapNone/>
                <wp:docPr id="89" name="Прямая со стрелкой 89"/>
                <wp:cNvGraphicFramePr/>
                <a:graphic xmlns:a="http://schemas.openxmlformats.org/drawingml/2006/main">
                  <a:graphicData uri="http://schemas.microsoft.com/office/word/2010/wordprocessingShape">
                    <wps:wsp>
                      <wps:cNvCnPr/>
                      <wps:spPr>
                        <a:xfrm>
                          <a:off x="0" y="0"/>
                          <a:ext cx="720" cy="333360"/>
                        </a:xfrm>
                        <a:prstGeom prst="straightConnector1">
                          <a:avLst/>
                        </a:prstGeom>
                        <a:noFill/>
                        <a:ln w="0">
                          <a:solidFill>
                            <a:srgbClr val="000000"/>
                          </a:solidFill>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id="shape_0" stroked="t" o:allowincell="f" style="position:absolute;margin-left:431.55pt;margin-top:6.35pt;width:0pt;height:26.2pt;mso-wrap-style:none;v-text-anchor:middle" type="_x0000_t32">
                <v:fill o:detectmouseclick="t" on="false"/>
                <v:stroke color="black" endarrow="block" endarrowwidth="medium" endarrowlength="medium" joinstyle="round" endcap="flat"/>
                <w10:wrap type="none"/>
              </v:shape>
            </w:pict>
          </mc:Fallback>
        </mc:AlternateContent>
      </w:r>
      <w:r w:rsidRPr="002E757F">
        <w:rPr>
          <w:rFonts w:ascii="PT Astra Serif" w:eastAsia="Times New Roman" w:hAnsi="PT Astra Serif" w:cs="Times New Roman"/>
          <w:noProof/>
          <w:sz w:val="24"/>
          <w:szCs w:val="24"/>
          <w:lang w:eastAsia="ru-RU"/>
        </w:rPr>
        <mc:AlternateContent>
          <mc:Choice Requires="wps">
            <w:drawing>
              <wp:anchor distT="0" distB="0" distL="114300" distR="114300" simplePos="0" relativeHeight="251648000" behindDoc="0" locked="0" layoutInCell="1" allowOverlap="1" wp14:anchorId="73AF9C86" wp14:editId="3314C621">
                <wp:simplePos x="0" y="0"/>
                <wp:positionH relativeFrom="column">
                  <wp:posOffset>3099435</wp:posOffset>
                </wp:positionH>
                <wp:positionV relativeFrom="paragraph">
                  <wp:posOffset>80645</wp:posOffset>
                </wp:positionV>
                <wp:extent cx="635" cy="333375"/>
                <wp:effectExtent l="37465" t="1270" r="38100" b="0"/>
                <wp:wrapNone/>
                <wp:docPr id="90" name="Прямая со стрелкой 90"/>
                <wp:cNvGraphicFramePr/>
                <a:graphic xmlns:a="http://schemas.openxmlformats.org/drawingml/2006/main">
                  <a:graphicData uri="http://schemas.microsoft.com/office/word/2010/wordprocessingShape">
                    <wps:wsp>
                      <wps:cNvCnPr/>
                      <wps:spPr>
                        <a:xfrm>
                          <a:off x="0" y="0"/>
                          <a:ext cx="720" cy="333360"/>
                        </a:xfrm>
                        <a:prstGeom prst="straightConnector1">
                          <a:avLst/>
                        </a:prstGeom>
                        <a:noFill/>
                        <a:ln w="0">
                          <a:solidFill>
                            <a:srgbClr val="000000"/>
                          </a:solidFill>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id="shape_0" stroked="t" o:allowincell="f" style="position:absolute;margin-left:244.05pt;margin-top:6.35pt;width:0pt;height:26.2pt;mso-wrap-style:none;v-text-anchor:middle" type="_x0000_t32">
                <v:fill o:detectmouseclick="t" on="false"/>
                <v:stroke color="black" endarrow="block" endarrowwidth="medium" endarrowlength="medium" joinstyle="round" endcap="flat"/>
                <w10:wrap type="none"/>
              </v:shape>
            </w:pict>
          </mc:Fallback>
        </mc:AlternateContent>
      </w:r>
    </w:p>
    <w:p w:rsidR="00B40420" w:rsidRPr="002E757F" w:rsidRDefault="002E757F" w:rsidP="002E757F">
      <w:pPr>
        <w:widowControl w:val="0"/>
        <w:spacing w:after="0" w:line="240" w:lineRule="auto"/>
        <w:ind w:left="1418" w:right="991" w:firstLine="992"/>
        <w:jc w:val="both"/>
        <w:rPr>
          <w:rFonts w:ascii="PT Astra Serif" w:eastAsia="Times New Roman" w:hAnsi="PT Astra Serif" w:cs="Times New Roman"/>
          <w:b/>
          <w:kern w:val="2"/>
          <w:sz w:val="24"/>
          <w:szCs w:val="24"/>
          <w:lang w:eastAsia="ko-KR"/>
        </w:rPr>
      </w:pPr>
      <w:r w:rsidRPr="002E757F">
        <w:rPr>
          <w:rFonts w:ascii="PT Astra Serif" w:hAnsi="PT Astra Serif"/>
          <w:noProof/>
          <w:sz w:val="24"/>
          <w:szCs w:val="24"/>
          <w:lang w:eastAsia="ru-RU"/>
        </w:rPr>
        <mc:AlternateContent>
          <mc:Choice Requires="wps">
            <w:drawing>
              <wp:anchor distT="0" distB="0" distL="114300" distR="114300" simplePos="0" relativeHeight="251650048" behindDoc="0" locked="0" layoutInCell="1" allowOverlap="1" wp14:anchorId="3F01A6CC" wp14:editId="3D68AC89">
                <wp:simplePos x="0" y="0"/>
                <wp:positionH relativeFrom="column">
                  <wp:posOffset>4921250</wp:posOffset>
                </wp:positionH>
                <wp:positionV relativeFrom="paragraph">
                  <wp:posOffset>168910</wp:posOffset>
                </wp:positionV>
                <wp:extent cx="883285" cy="784225"/>
                <wp:effectExtent l="0" t="0" r="0" b="0"/>
                <wp:wrapNone/>
                <wp:docPr id="91" name="Врезка227"/>
                <wp:cNvGraphicFramePr/>
                <a:graphic xmlns:a="http://schemas.openxmlformats.org/drawingml/2006/main">
                  <a:graphicData uri="http://schemas.microsoft.com/office/word/2010/wordprocessingShape">
                    <wps:wsp>
                      <wps:cNvSpPr txBox="1"/>
                      <wps:spPr>
                        <a:xfrm>
                          <a:off x="0" y="0"/>
                          <a:ext cx="883285" cy="784225"/>
                        </a:xfrm>
                        <a:prstGeom prst="rect">
                          <a:avLst/>
                        </a:prstGeom>
                        <a:solidFill>
                          <a:srgbClr val="FFFFFF"/>
                        </a:solidFill>
                        <a:ln>
                          <a:solidFill>
                            <a:srgbClr val="000000"/>
                          </a:solidFill>
                        </a:ln>
                      </wps:spPr>
                      <wps:txbx>
                        <w:txbxContent>
                          <w:p w:rsidR="00C62F5E" w:rsidRDefault="00C62F5E">
                            <w:pPr>
                              <w:pStyle w:val="af3"/>
                            </w:pPr>
                            <w:r>
                              <w:rPr>
                                <w:szCs w:val="28"/>
                              </w:rPr>
                              <w:t xml:space="preserve">Культурно-массовый </w:t>
                            </w:r>
                            <w:r>
                              <w:rPr>
                                <w:sz w:val="24"/>
                                <w:szCs w:val="28"/>
                              </w:rPr>
                              <w:t>сектор:</w:t>
                            </w:r>
                          </w:p>
                        </w:txbxContent>
                      </wps:txbx>
                      <wps:bodyPr lIns="91440" tIns="45720" rIns="91440" bIns="45720" anchor="t">
                        <a:noAutofit/>
                      </wps:bodyPr>
                    </wps:wsp>
                  </a:graphicData>
                </a:graphic>
              </wp:anchor>
            </w:drawing>
          </mc:Choice>
          <mc:Fallback>
            <w:pict>
              <v:shape id="Врезка227" o:spid="_x0000_s1029" type="#_x0000_t202" style="position:absolute;left:0;text-align:left;margin-left:387.5pt;margin-top:13.3pt;width:69.55pt;height:61.7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">
                <v:textbox>
                  <w:txbxContent>
                    <w:p w:rsidR="00C62F5E" w:rsidRDefault="00C62F5E">
                      <w:pPr>
                        <w:pStyle w:val="af3"/>
                      </w:pPr>
                      <w:r>
                        <w:rPr>
                          <w:szCs w:val="28"/>
                        </w:rPr>
                        <w:t xml:space="preserve">Культурно-массовый </w:t>
                      </w:r>
                      <w:r>
                        <w:rPr>
                          <w:sz w:val="24"/>
                          <w:szCs w:val="28"/>
                        </w:rPr>
                        <w:t>сектор:</w:t>
                      </w:r>
                    </w:p>
                  </w:txbxContent>
                </v:textbox>
              </v:shape>
            </w:pict>
          </mc:Fallback>
        </mc:AlternateContent>
      </w:r>
      <w:r w:rsidRPr="002E757F">
        <w:rPr>
          <w:rFonts w:ascii="PT Astra Serif" w:hAnsi="PT Astra Serif"/>
          <w:noProof/>
          <w:sz w:val="24"/>
          <w:szCs w:val="24"/>
          <w:lang w:eastAsia="ru-RU"/>
        </w:rPr>
        <mc:AlternateContent>
          <mc:Choice Requires="wps">
            <w:drawing>
              <wp:anchor distT="0" distB="0" distL="114300" distR="114300" simplePos="0" relativeHeight="251651072" behindDoc="0" locked="0" layoutInCell="1" allowOverlap="1" wp14:anchorId="73AFE818" wp14:editId="3E67E93D">
                <wp:simplePos x="0" y="0"/>
                <wp:positionH relativeFrom="column">
                  <wp:posOffset>3861435</wp:posOffset>
                </wp:positionH>
                <wp:positionV relativeFrom="paragraph">
                  <wp:posOffset>168910</wp:posOffset>
                </wp:positionV>
                <wp:extent cx="933450" cy="691515"/>
                <wp:effectExtent l="0" t="0" r="0" b="0"/>
                <wp:wrapNone/>
                <wp:docPr id="92" name="Врезка228"/>
                <wp:cNvGraphicFramePr/>
                <a:graphic xmlns:a="http://schemas.openxmlformats.org/drawingml/2006/main">
                  <a:graphicData uri="http://schemas.microsoft.com/office/word/2010/wordprocessingShape">
                    <wps:wsp>
                      <wps:cNvSpPr txBox="1"/>
                      <wps:spPr>
                        <a:xfrm>
                          <a:off x="0" y="0"/>
                          <a:ext cx="933450" cy="691515"/>
                        </a:xfrm>
                        <a:prstGeom prst="rect">
                          <a:avLst/>
                        </a:prstGeom>
                        <a:solidFill>
                          <a:srgbClr val="FFFFFF"/>
                        </a:solidFill>
                        <a:ln>
                          <a:solidFill>
                            <a:srgbClr val="000000"/>
                          </a:solidFill>
                        </a:ln>
                      </wps:spPr>
                      <wps:txbx>
                        <w:txbxContent>
                          <w:p w:rsidR="00C62F5E" w:rsidRDefault="00C62F5E">
                            <w:pPr>
                              <w:pStyle w:val="af3"/>
                              <w:rPr>
                                <w:szCs w:val="28"/>
                              </w:rPr>
                            </w:pPr>
                            <w:r>
                              <w:rPr>
                                <w:szCs w:val="28"/>
                              </w:rPr>
                              <w:t>Редколлегия:</w:t>
                            </w:r>
                          </w:p>
                          <w:p w:rsidR="00C62F5E" w:rsidRDefault="00C62F5E">
                            <w:pPr>
                              <w:pStyle w:val="af3"/>
                            </w:pPr>
                          </w:p>
                        </w:txbxContent>
                      </wps:txbx>
                      <wps:bodyPr lIns="91440" tIns="45720" rIns="91440" bIns="45720" anchor="t">
                        <a:noAutofit/>
                      </wps:bodyPr>
                    </wps:wsp>
                  </a:graphicData>
                </a:graphic>
              </wp:anchor>
            </w:drawing>
          </mc:Choice>
          <mc:Fallback>
            <w:pict>
              <v:shape id="Врезка228" o:spid="_x0000_s1030" type="#_x0000_t202" style="position:absolute;left:0;text-align:left;margin-left:304.05pt;margin-top:13.3pt;width:73.5pt;height:54.4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">
                <v:textbox>
                  <w:txbxContent>
                    <w:p w:rsidR="00C62F5E" w:rsidRDefault="00C62F5E">
                      <w:pPr>
                        <w:pStyle w:val="af3"/>
                        <w:rPr>
                          <w:szCs w:val="28"/>
                        </w:rPr>
                      </w:pPr>
                      <w:r>
                        <w:rPr>
                          <w:szCs w:val="28"/>
                        </w:rPr>
                        <w:t>Редколлегия:</w:t>
                      </w:r>
                    </w:p>
                    <w:p w:rsidR="00C62F5E" w:rsidRDefault="00C62F5E">
                      <w:pPr>
                        <w:pStyle w:val="af3"/>
                      </w:pPr>
                    </w:p>
                  </w:txbxContent>
                </v:textbox>
              </v:shape>
            </w:pict>
          </mc:Fallback>
        </mc:AlternateContent>
      </w:r>
      <w:r w:rsidRPr="002E757F">
        <w:rPr>
          <w:rFonts w:ascii="PT Astra Serif" w:hAnsi="PT Astra Serif"/>
          <w:noProof/>
          <w:sz w:val="24"/>
          <w:szCs w:val="24"/>
          <w:lang w:eastAsia="ru-RU"/>
        </w:rPr>
        <mc:AlternateContent>
          <mc:Choice Requires="wps">
            <w:drawing>
              <wp:anchor distT="0" distB="0" distL="114300" distR="114300" simplePos="0" relativeHeight="251652096" behindDoc="0" locked="0" layoutInCell="1" allowOverlap="1" wp14:anchorId="336BA134" wp14:editId="43140BC7">
                <wp:simplePos x="0" y="0"/>
                <wp:positionH relativeFrom="column">
                  <wp:posOffset>2635250</wp:posOffset>
                </wp:positionH>
                <wp:positionV relativeFrom="paragraph">
                  <wp:posOffset>168910</wp:posOffset>
                </wp:positionV>
                <wp:extent cx="959485" cy="889000"/>
                <wp:effectExtent l="0" t="0" r="0" b="0"/>
                <wp:wrapNone/>
                <wp:docPr id="93" name="Врезка229"/>
                <wp:cNvGraphicFramePr/>
                <a:graphic xmlns:a="http://schemas.openxmlformats.org/drawingml/2006/main">
                  <a:graphicData uri="http://schemas.microsoft.com/office/word/2010/wordprocessingShape">
                    <wps:wsp>
                      <wps:cNvSpPr txBox="1"/>
                      <wps:spPr>
                        <a:xfrm>
                          <a:off x="0" y="0"/>
                          <a:ext cx="959485" cy="889000"/>
                        </a:xfrm>
                        <a:prstGeom prst="rect">
                          <a:avLst/>
                        </a:prstGeom>
                        <a:solidFill>
                          <a:srgbClr val="FFFFFF"/>
                        </a:solidFill>
                        <a:ln>
                          <a:solidFill>
                            <a:srgbClr val="000000"/>
                          </a:solidFill>
                        </a:ln>
                      </wps:spPr>
                      <wps:txbx>
                        <w:txbxContent>
                          <w:p w:rsidR="00C62F5E" w:rsidRDefault="00C62F5E">
                            <w:pPr>
                              <w:pStyle w:val="af3"/>
                              <w:rPr>
                                <w:b/>
                                <w:sz w:val="24"/>
                                <w:szCs w:val="28"/>
                              </w:rPr>
                            </w:pPr>
                            <w:r>
                              <w:rPr>
                                <w:szCs w:val="28"/>
                              </w:rPr>
                              <w:t>Спортивный сектор и санитарный сектор</w:t>
                            </w:r>
                          </w:p>
                          <w:p w:rsidR="00C62F5E" w:rsidRDefault="00C62F5E">
                            <w:pPr>
                              <w:pStyle w:val="af3"/>
                            </w:pPr>
                          </w:p>
                        </w:txbxContent>
                      </wps:txbx>
                      <wps:bodyPr lIns="91440" tIns="45720" rIns="91440" bIns="45720" anchor="t">
                        <a:noAutofit/>
                      </wps:bodyPr>
                    </wps:wsp>
                  </a:graphicData>
                </a:graphic>
              </wp:anchor>
            </w:drawing>
          </mc:Choice>
          <mc:Fallback>
            <w:pict>
              <v:shape id="Врезка229" o:spid="_x0000_s1031" type="#_x0000_t202" style="position:absolute;left:0;text-align:left;margin-left:207.5pt;margin-top:13.3pt;width:75.55pt;height:70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">
                <v:textbox>
                  <w:txbxContent>
                    <w:p w:rsidR="00C62F5E" w:rsidRDefault="00C62F5E">
                      <w:pPr>
                        <w:pStyle w:val="af3"/>
                        <w:rPr>
                          <w:b/>
                          <w:sz w:val="24"/>
                          <w:szCs w:val="28"/>
                        </w:rPr>
                      </w:pPr>
                      <w:r>
                        <w:rPr>
                          <w:szCs w:val="28"/>
                        </w:rPr>
                        <w:t>Спортивный сектор и санитарный сектор</w:t>
                      </w:r>
                    </w:p>
                    <w:p w:rsidR="00C62F5E" w:rsidRDefault="00C62F5E">
                      <w:pPr>
                        <w:pStyle w:val="af3"/>
                      </w:pPr>
                    </w:p>
                  </w:txbxContent>
                </v:textbox>
              </v:shape>
            </w:pict>
          </mc:Fallback>
        </mc:AlternateContent>
      </w:r>
    </w:p>
    <w:p w:rsidR="00B40420" w:rsidRPr="002E757F" w:rsidRDefault="002E757F" w:rsidP="002E757F">
      <w:pPr>
        <w:spacing w:after="0" w:line="240" w:lineRule="auto"/>
        <w:ind w:left="1418" w:right="991" w:firstLine="992"/>
        <w:jc w:val="both"/>
        <w:rPr>
          <w:rFonts w:ascii="PT Astra Serif" w:eastAsia="Times New Roman" w:hAnsi="PT Astra Serif" w:cs="Times New Roman"/>
          <w:sz w:val="24"/>
          <w:szCs w:val="24"/>
          <w:lang w:eastAsia="ru-RU"/>
        </w:rPr>
      </w:pPr>
      <w:r w:rsidRPr="002E757F">
        <w:rPr>
          <w:rFonts w:ascii="PT Astra Serif" w:hAnsi="PT Astra Serif"/>
          <w:noProof/>
          <w:sz w:val="24"/>
          <w:szCs w:val="24"/>
          <w:lang w:eastAsia="ru-RU"/>
        </w:rPr>
        <mc:AlternateContent>
          <mc:Choice Requires="wps">
            <w:drawing>
              <wp:anchor distT="0" distB="0" distL="114300" distR="114300" simplePos="0" relativeHeight="251649024" behindDoc="0" locked="0" layoutInCell="1" allowOverlap="1" wp14:anchorId="73149A7F" wp14:editId="7877E5BB">
                <wp:simplePos x="0" y="0"/>
                <wp:positionH relativeFrom="column">
                  <wp:posOffset>482600</wp:posOffset>
                </wp:positionH>
                <wp:positionV relativeFrom="paragraph">
                  <wp:posOffset>19685</wp:posOffset>
                </wp:positionV>
                <wp:extent cx="921385" cy="903605"/>
                <wp:effectExtent l="0" t="0" r="0" b="0"/>
                <wp:wrapNone/>
                <wp:docPr id="94" name="Врезка226"/>
                <wp:cNvGraphicFramePr/>
                <a:graphic xmlns:a="http://schemas.openxmlformats.org/drawingml/2006/main">
                  <a:graphicData uri="http://schemas.microsoft.com/office/word/2010/wordprocessingShape">
                    <wps:wsp>
                      <wps:cNvSpPr txBox="1"/>
                      <wps:spPr>
                        <a:xfrm>
                          <a:off x="0" y="0"/>
                          <a:ext cx="921385" cy="903605"/>
                        </a:xfrm>
                        <a:prstGeom prst="rect">
                          <a:avLst/>
                        </a:prstGeom>
                        <a:solidFill>
                          <a:srgbClr val="FFFFFF"/>
                        </a:solidFill>
                        <a:ln>
                          <a:solidFill>
                            <a:srgbClr val="000000"/>
                          </a:solidFill>
                        </a:ln>
                      </wps:spPr>
                      <wps:txbx>
                        <w:txbxContent>
                          <w:p w:rsidR="00C62F5E" w:rsidRDefault="00C62F5E">
                            <w:pPr>
                              <w:pStyle w:val="af3"/>
                              <w:rPr>
                                <w:szCs w:val="20"/>
                              </w:rPr>
                            </w:pPr>
                            <w:r>
                              <w:rPr>
                                <w:szCs w:val="20"/>
                              </w:rPr>
                              <w:t>Учебный сектор   и сектор правопорядка</w:t>
                            </w:r>
                          </w:p>
                          <w:p w:rsidR="00C62F5E" w:rsidRDefault="00C62F5E">
                            <w:pPr>
                              <w:pStyle w:val="af3"/>
                            </w:pPr>
                          </w:p>
                        </w:txbxContent>
                      </wps:txbx>
                      <wps:bodyPr lIns="91440" tIns="45720" rIns="91440" bIns="45720" anchor="t">
                        <a:noAutofit/>
                      </wps:bodyPr>
                    </wps:wsp>
                  </a:graphicData>
                </a:graphic>
              </wp:anchor>
            </w:drawing>
          </mc:Choice>
          <mc:Fallback>
            <w:pict>
              <v:shape id="Врезка226" o:spid="_x0000_s1032" type="#_x0000_t202" style="position:absolute;left:0;text-align:left;margin-left:38pt;margin-top:1.55pt;width:72.55pt;height:71.1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">
                <v:textbox>
                  <w:txbxContent>
                    <w:p w:rsidR="00C62F5E" w:rsidRDefault="00C62F5E">
                      <w:pPr>
                        <w:pStyle w:val="af3"/>
                        <w:rPr>
                          <w:szCs w:val="20"/>
                        </w:rPr>
                      </w:pPr>
                      <w:r>
                        <w:rPr>
                          <w:szCs w:val="20"/>
                        </w:rPr>
                        <w:t>Учебный сектор   и сектор правопорядка</w:t>
                      </w:r>
                    </w:p>
                    <w:p w:rsidR="00C62F5E" w:rsidRDefault="00C62F5E">
                      <w:pPr>
                        <w:pStyle w:val="af3"/>
                      </w:pPr>
                    </w:p>
                  </w:txbxContent>
                </v:textbox>
              </v:shape>
            </w:pict>
          </mc:Fallback>
        </mc:AlternateContent>
      </w:r>
      <w:r w:rsidRPr="002E757F">
        <w:rPr>
          <w:rFonts w:ascii="PT Astra Serif" w:hAnsi="PT Astra Serif"/>
          <w:noProof/>
          <w:sz w:val="24"/>
          <w:szCs w:val="24"/>
          <w:lang w:eastAsia="ru-RU"/>
        </w:rPr>
        <mc:AlternateContent>
          <mc:Choice Requires="wps">
            <w:drawing>
              <wp:anchor distT="0" distB="0" distL="114300" distR="114300" simplePos="0" relativeHeight="251653120" behindDoc="0" locked="0" layoutInCell="1" allowOverlap="1" wp14:anchorId="2AB530D8" wp14:editId="041F9654">
                <wp:simplePos x="0" y="0"/>
                <wp:positionH relativeFrom="column">
                  <wp:posOffset>1512570</wp:posOffset>
                </wp:positionH>
                <wp:positionV relativeFrom="paragraph">
                  <wp:posOffset>19685</wp:posOffset>
                </wp:positionV>
                <wp:extent cx="936625" cy="1057275"/>
                <wp:effectExtent l="0" t="0" r="0" b="0"/>
                <wp:wrapNone/>
                <wp:docPr id="95" name="Врезка230"/>
                <wp:cNvGraphicFramePr/>
                <a:graphic xmlns:a="http://schemas.openxmlformats.org/drawingml/2006/main">
                  <a:graphicData uri="http://schemas.microsoft.com/office/word/2010/wordprocessingShape">
                    <wps:wsp>
                      <wps:cNvSpPr txBox="1"/>
                      <wps:spPr>
                        <a:xfrm>
                          <a:off x="0" y="0"/>
                          <a:ext cx="936625" cy="1057275"/>
                        </a:xfrm>
                        <a:prstGeom prst="rect">
                          <a:avLst/>
                        </a:prstGeom>
                        <a:solidFill>
                          <a:srgbClr val="FFFFFF"/>
                        </a:solidFill>
                        <a:ln>
                          <a:solidFill>
                            <a:srgbClr val="000000"/>
                          </a:solidFill>
                        </a:ln>
                      </wps:spPr>
                      <wps:txbx>
                        <w:txbxContent>
                          <w:p w:rsidR="00C62F5E" w:rsidRDefault="00C62F5E">
                            <w:pPr>
                              <w:pStyle w:val="af3"/>
                              <w:rPr>
                                <w:szCs w:val="28"/>
                              </w:rPr>
                            </w:pPr>
                            <w:r>
                              <w:rPr>
                                <w:szCs w:val="20"/>
                              </w:rPr>
                              <w:t>Хозяйственный сектор и сектор</w:t>
                            </w:r>
                            <w:r>
                              <w:rPr>
                                <w:b/>
                                <w:sz w:val="24"/>
                                <w:szCs w:val="28"/>
                              </w:rPr>
                              <w:t xml:space="preserve"> </w:t>
                            </w:r>
                            <w:r>
                              <w:rPr>
                                <w:szCs w:val="28"/>
                              </w:rPr>
                              <w:t>цветоводов:</w:t>
                            </w:r>
                          </w:p>
                          <w:p w:rsidR="00C62F5E" w:rsidRDefault="00C62F5E">
                            <w:pPr>
                              <w:pStyle w:val="af3"/>
                            </w:pPr>
                          </w:p>
                        </w:txbxContent>
                      </wps:txbx>
                      <wps:bodyPr lIns="91440" tIns="45720" rIns="91440" bIns="45720" anchor="t">
                        <a:noAutofit/>
                      </wps:bodyPr>
                    </wps:wsp>
                  </a:graphicData>
                </a:graphic>
              </wp:anchor>
            </w:drawing>
          </mc:Choice>
          <mc:Fallback>
            <w:pict>
              <v:shape id="Врезка230" o:spid="_x0000_s1033" type="#_x0000_t202" style="position:absolute;left:0;text-align:left;margin-left:119.1pt;margin-top:1.55pt;width:73.75pt;height:83.2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">
                <v:textbox>
                  <w:txbxContent>
                    <w:p w:rsidR="00C62F5E" w:rsidRDefault="00C62F5E">
                      <w:pPr>
                        <w:pStyle w:val="af3"/>
                        <w:rPr>
                          <w:szCs w:val="28"/>
                        </w:rPr>
                      </w:pPr>
                      <w:r>
                        <w:rPr>
                          <w:szCs w:val="20"/>
                        </w:rPr>
                        <w:t>Хозяйственный сектор и сектор</w:t>
                      </w:r>
                      <w:r>
                        <w:rPr>
                          <w:b/>
                          <w:sz w:val="24"/>
                          <w:szCs w:val="28"/>
                        </w:rPr>
                        <w:t xml:space="preserve"> </w:t>
                      </w:r>
                      <w:r>
                        <w:rPr>
                          <w:szCs w:val="28"/>
                        </w:rPr>
                        <w:t>цветоводов:</w:t>
                      </w:r>
                    </w:p>
                    <w:p w:rsidR="00C62F5E" w:rsidRDefault="00C62F5E">
                      <w:pPr>
                        <w:pStyle w:val="af3"/>
                      </w:pPr>
                    </w:p>
                  </w:txbxContent>
                </v:textbox>
              </v:shape>
            </w:pict>
          </mc:Fallback>
        </mc:AlternateContent>
      </w:r>
    </w:p>
    <w:p w:rsidR="00B40420" w:rsidRPr="002E757F" w:rsidRDefault="00B40420" w:rsidP="002E757F">
      <w:pPr>
        <w:spacing w:after="0" w:line="240" w:lineRule="auto"/>
        <w:ind w:left="1418" w:right="991" w:firstLine="992"/>
        <w:jc w:val="both"/>
        <w:rPr>
          <w:rFonts w:ascii="PT Astra Serif" w:eastAsia="Times New Roman" w:hAnsi="PT Astra Serif" w:cs="Times New Roman"/>
          <w:sz w:val="24"/>
          <w:szCs w:val="24"/>
          <w:lang w:eastAsia="ru-RU"/>
        </w:rPr>
      </w:pPr>
    </w:p>
    <w:p w:rsidR="00B40420" w:rsidRPr="002E757F" w:rsidRDefault="00B40420" w:rsidP="002E757F">
      <w:pPr>
        <w:spacing w:after="0" w:line="240" w:lineRule="auto"/>
        <w:ind w:left="1418" w:right="991" w:firstLine="992"/>
        <w:jc w:val="both"/>
        <w:rPr>
          <w:rFonts w:ascii="PT Astra Serif" w:eastAsia="Times New Roman" w:hAnsi="PT Astra Serif" w:cs="Times New Roman"/>
          <w:sz w:val="24"/>
          <w:szCs w:val="24"/>
          <w:lang w:eastAsia="ru-RU"/>
        </w:rPr>
      </w:pPr>
    </w:p>
    <w:p w:rsidR="00B40420" w:rsidRPr="002E757F" w:rsidRDefault="002E757F" w:rsidP="002E757F">
      <w:pPr>
        <w:spacing w:after="0" w:line="240" w:lineRule="auto"/>
        <w:ind w:left="1418" w:right="991" w:firstLine="992"/>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noProof/>
          <w:sz w:val="24"/>
          <w:szCs w:val="24"/>
          <w:lang w:eastAsia="ru-RU"/>
        </w:rPr>
        <mc:AlternateContent>
          <mc:Choice Requires="wps">
            <w:drawing>
              <wp:anchor distT="0" distB="0" distL="114300" distR="114300" simplePos="0" relativeHeight="251655168" behindDoc="0" locked="0" layoutInCell="1" allowOverlap="1" wp14:anchorId="4AD6CF69" wp14:editId="2DDFC025">
                <wp:simplePos x="0" y="0"/>
                <wp:positionH relativeFrom="column">
                  <wp:posOffset>3112770</wp:posOffset>
                </wp:positionH>
                <wp:positionV relativeFrom="paragraph">
                  <wp:posOffset>109220</wp:posOffset>
                </wp:positionV>
                <wp:extent cx="635" cy="333375"/>
                <wp:effectExtent l="37465" t="1270" r="38100" b="0"/>
                <wp:wrapNone/>
                <wp:docPr id="96" name="Прямая со стрелкой 96"/>
                <wp:cNvGraphicFramePr/>
                <a:graphic xmlns:a="http://schemas.openxmlformats.org/drawingml/2006/main">
                  <a:graphicData uri="http://schemas.microsoft.com/office/word/2010/wordprocessingShape">
                    <wps:wsp>
                      <wps:cNvCnPr/>
                      <wps:spPr>
                        <a:xfrm>
                          <a:off x="0" y="0"/>
                          <a:ext cx="720" cy="333360"/>
                        </a:xfrm>
                        <a:prstGeom prst="straightConnector1">
                          <a:avLst/>
                        </a:prstGeom>
                        <a:noFill/>
                        <a:ln w="0">
                          <a:solidFill>
                            <a:srgbClr val="000000"/>
                          </a:solidFill>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id="shape_0" stroked="t" o:allowincell="f" style="position:absolute;margin-left:245.1pt;margin-top:8.6pt;width:0pt;height:26.2pt;mso-wrap-style:none;v-text-anchor:middle" type="_x0000_t32">
                <v:fill o:detectmouseclick="t" on="false"/>
                <v:stroke color="black" endarrow="block" endarrowwidth="medium" endarrowlength="medium" joinstyle="round" endcap="flat"/>
                <w10:wrap type="none"/>
              </v:shape>
            </w:pict>
          </mc:Fallback>
        </mc:AlternateContent>
      </w:r>
      <w:r w:rsidRPr="002E757F">
        <w:rPr>
          <w:rFonts w:ascii="PT Astra Serif" w:eastAsia="Times New Roman" w:hAnsi="PT Astra Serif" w:cs="Times New Roman"/>
          <w:noProof/>
          <w:sz w:val="24"/>
          <w:szCs w:val="24"/>
          <w:lang w:eastAsia="ru-RU"/>
        </w:rPr>
        <mc:AlternateContent>
          <mc:Choice Requires="wps">
            <w:drawing>
              <wp:anchor distT="0" distB="0" distL="114300" distR="114300" simplePos="0" relativeHeight="251656192" behindDoc="0" locked="0" layoutInCell="1" allowOverlap="1" wp14:anchorId="7BDB0C7A" wp14:editId="1D7A97A3">
                <wp:simplePos x="0" y="0"/>
                <wp:positionH relativeFrom="column">
                  <wp:posOffset>4356735</wp:posOffset>
                </wp:positionH>
                <wp:positionV relativeFrom="paragraph">
                  <wp:posOffset>13970</wp:posOffset>
                </wp:positionV>
                <wp:extent cx="635" cy="333375"/>
                <wp:effectExtent l="37465" t="1270" r="38100" b="0"/>
                <wp:wrapNone/>
                <wp:docPr id="97" name="Прямая со стрелкой 97"/>
                <wp:cNvGraphicFramePr/>
                <a:graphic xmlns:a="http://schemas.openxmlformats.org/drawingml/2006/main">
                  <a:graphicData uri="http://schemas.microsoft.com/office/word/2010/wordprocessingShape">
                    <wps:wsp>
                      <wps:cNvCnPr/>
                      <wps:spPr>
                        <a:xfrm>
                          <a:off x="0" y="0"/>
                          <a:ext cx="720" cy="333360"/>
                        </a:xfrm>
                        <a:prstGeom prst="straightConnector1">
                          <a:avLst/>
                        </a:prstGeom>
                        <a:noFill/>
                        <a:ln w="0">
                          <a:solidFill>
                            <a:srgbClr val="000000"/>
                          </a:solidFill>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id="shape_0" stroked="t" o:allowincell="f" style="position:absolute;margin-left:343.05pt;margin-top:1.1pt;width:0pt;height:26.2pt;mso-wrap-style:none;v-text-anchor:middle" type="_x0000_t32">
                <v:fill o:detectmouseclick="t" on="false"/>
                <v:stroke color="black" endarrow="block" endarrowwidth="medium" endarrowlength="medium" joinstyle="round" endcap="flat"/>
                <w10:wrap type="none"/>
              </v:shape>
            </w:pict>
          </mc:Fallback>
        </mc:AlternateContent>
      </w:r>
      <w:r w:rsidRPr="002E757F">
        <w:rPr>
          <w:rFonts w:ascii="PT Astra Serif" w:eastAsia="Times New Roman" w:hAnsi="PT Astra Serif" w:cs="Times New Roman"/>
          <w:noProof/>
          <w:sz w:val="24"/>
          <w:szCs w:val="24"/>
          <w:lang w:eastAsia="ru-RU"/>
        </w:rPr>
        <mc:AlternateContent>
          <mc:Choice Requires="wps">
            <w:drawing>
              <wp:anchor distT="0" distB="0" distL="114300" distR="114300" simplePos="0" relativeHeight="251658240" behindDoc="0" locked="0" layoutInCell="1" allowOverlap="1" wp14:anchorId="031810AD" wp14:editId="4D4462C3">
                <wp:simplePos x="0" y="0"/>
                <wp:positionH relativeFrom="column">
                  <wp:posOffset>1973580</wp:posOffset>
                </wp:positionH>
                <wp:positionV relativeFrom="paragraph">
                  <wp:posOffset>64135</wp:posOffset>
                </wp:positionV>
                <wp:extent cx="635" cy="333375"/>
                <wp:effectExtent l="37465" t="1270" r="38100" b="0"/>
                <wp:wrapNone/>
                <wp:docPr id="98" name="Прямая со стрелкой 98"/>
                <wp:cNvGraphicFramePr/>
                <a:graphic xmlns:a="http://schemas.openxmlformats.org/drawingml/2006/main">
                  <a:graphicData uri="http://schemas.microsoft.com/office/word/2010/wordprocessingShape">
                    <wps:wsp>
                      <wps:cNvCnPr/>
                      <wps:spPr>
                        <a:xfrm>
                          <a:off x="0" y="0"/>
                          <a:ext cx="720" cy="333360"/>
                        </a:xfrm>
                        <a:prstGeom prst="straightConnector1">
                          <a:avLst/>
                        </a:prstGeom>
                        <a:noFill/>
                        <a:ln w="0">
                          <a:solidFill>
                            <a:srgbClr val="000000"/>
                          </a:solidFill>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id="shape_0" stroked="t" o:allowincell="f" style="position:absolute;margin-left:155.4pt;margin-top:5.05pt;width:0pt;height:26.2pt;mso-wrap-style:none;v-text-anchor:middle" type="_x0000_t32">
                <v:fill o:detectmouseclick="t" on="false"/>
                <v:stroke color="black" endarrow="block" endarrowwidth="medium" endarrowlength="medium" joinstyle="round" endcap="flat"/>
                <w10:wrap type="none"/>
              </v:shape>
            </w:pict>
          </mc:Fallback>
        </mc:AlternateContent>
      </w:r>
    </w:p>
    <w:p w:rsidR="00B40420" w:rsidRPr="002E757F" w:rsidRDefault="002E757F" w:rsidP="002E757F">
      <w:pPr>
        <w:spacing w:after="0" w:line="240" w:lineRule="auto"/>
        <w:ind w:left="1418" w:right="991" w:firstLine="992"/>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noProof/>
          <w:sz w:val="24"/>
          <w:szCs w:val="24"/>
          <w:lang w:eastAsia="ru-RU"/>
        </w:rPr>
        <mc:AlternateContent>
          <mc:Choice Requires="wps">
            <w:drawing>
              <wp:anchor distT="0" distB="0" distL="114300" distR="114300" simplePos="0" relativeHeight="251657216" behindDoc="0" locked="0" layoutInCell="1" allowOverlap="1" wp14:anchorId="538DA93C" wp14:editId="7CA23DD5">
                <wp:simplePos x="0" y="0"/>
                <wp:positionH relativeFrom="column">
                  <wp:posOffset>4921250</wp:posOffset>
                </wp:positionH>
                <wp:positionV relativeFrom="paragraph">
                  <wp:posOffset>76835</wp:posOffset>
                </wp:positionV>
                <wp:extent cx="237490" cy="238125"/>
                <wp:effectExtent l="635" t="1270" r="635" b="0"/>
                <wp:wrapNone/>
                <wp:docPr id="99" name="Прямая со стрелкой 99"/>
                <wp:cNvGraphicFramePr/>
                <a:graphic xmlns:a="http://schemas.openxmlformats.org/drawingml/2006/main">
                  <a:graphicData uri="http://schemas.microsoft.com/office/word/2010/wordprocessingShape">
                    <wps:wsp>
                      <wps:cNvCnPr/>
                      <wps:spPr>
                        <a:xfrm flipH="1">
                          <a:off x="0" y="0"/>
                          <a:ext cx="237600" cy="237960"/>
                        </a:xfrm>
                        <a:prstGeom prst="straightConnector1">
                          <a:avLst/>
                        </a:prstGeom>
                        <a:noFill/>
                        <a:ln w="0">
                          <a:solidFill>
                            <a:srgbClr val="000000"/>
                          </a:solidFill>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id="shape_0" stroked="t" o:allowincell="f" style="position:absolute;margin-left:387.5pt;margin-top:6.05pt;width:18.65pt;height:18.7pt;flip:x;mso-wrap-style:none;v-text-anchor:middle" type="_x0000_t32">
                <v:fill o:detectmouseclick="t" on="false"/>
                <v:stroke color="black" endarrow="block" endarrowwidth="medium" endarrowlength="medium" joinstyle="round" endcap="flat"/>
                <w10:wrap type="none"/>
              </v:shape>
            </w:pict>
          </mc:Fallback>
        </mc:AlternateContent>
      </w:r>
    </w:p>
    <w:p w:rsidR="00B40420" w:rsidRPr="002E757F" w:rsidRDefault="002E757F" w:rsidP="002E757F">
      <w:pPr>
        <w:spacing w:after="0" w:line="240" w:lineRule="auto"/>
        <w:ind w:left="1418" w:right="991" w:firstLine="992"/>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noProof/>
          <w:sz w:val="24"/>
          <w:szCs w:val="24"/>
          <w:lang w:eastAsia="ru-RU"/>
        </w:rPr>
        <mc:AlternateContent>
          <mc:Choice Requires="wps">
            <w:drawing>
              <wp:anchor distT="0" distB="0" distL="114300" distR="114300" simplePos="0" relativeHeight="251654144" behindDoc="0" locked="0" layoutInCell="1" allowOverlap="1" wp14:anchorId="772B08D0" wp14:editId="48FE1E41">
                <wp:simplePos x="0" y="0"/>
                <wp:positionH relativeFrom="column">
                  <wp:posOffset>1470660</wp:posOffset>
                </wp:positionH>
                <wp:positionV relativeFrom="paragraph">
                  <wp:posOffset>46990</wp:posOffset>
                </wp:positionV>
                <wp:extent cx="332105" cy="187960"/>
                <wp:effectExtent l="1270" t="635" r="0" b="635"/>
                <wp:wrapNone/>
                <wp:docPr id="100" name="Прямая со стрелкой 100"/>
                <wp:cNvGraphicFramePr/>
                <a:graphic xmlns:a="http://schemas.openxmlformats.org/drawingml/2006/main">
                  <a:graphicData uri="http://schemas.microsoft.com/office/word/2010/wordprocessingShape">
                    <wps:wsp>
                      <wps:cNvCnPr/>
                      <wps:spPr>
                        <a:xfrm>
                          <a:off x="0" y="0"/>
                          <a:ext cx="332280" cy="187920"/>
                        </a:xfrm>
                        <a:prstGeom prst="straightConnector1">
                          <a:avLst/>
                        </a:prstGeom>
                        <a:noFill/>
                        <a:ln w="0">
                          <a:solidFill>
                            <a:srgbClr val="000000"/>
                          </a:solidFill>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id="shape_0" stroked="t" o:allowincell="f" style="position:absolute;margin-left:115.8pt;margin-top:3.7pt;width:26.1pt;height:14.75pt;mso-wrap-style:none;v-text-anchor:middle" type="_x0000_t32">
                <v:fill o:detectmouseclick="t" on="false"/>
                <v:stroke color="black" endarrow="block" endarrowwidth="medium" endarrowlength="medium" joinstyle="round" endcap="flat"/>
                <w10:wrap type="none"/>
              </v:shape>
            </w:pict>
          </mc:Fallback>
        </mc:AlternateContent>
      </w:r>
      <w:r w:rsidRPr="002E757F">
        <w:rPr>
          <w:rFonts w:ascii="PT Astra Serif" w:hAnsi="PT Astra Serif"/>
          <w:noProof/>
          <w:sz w:val="24"/>
          <w:szCs w:val="24"/>
          <w:lang w:eastAsia="ru-RU"/>
        </w:rPr>
        <mc:AlternateContent>
          <mc:Choice Requires="wps">
            <w:drawing>
              <wp:anchor distT="0" distB="0" distL="114300" distR="114300" simplePos="0" relativeHeight="251676672" behindDoc="0" locked="0" layoutInCell="1" allowOverlap="1" wp14:anchorId="57DB85D8" wp14:editId="1BAA8E55">
                <wp:simplePos x="0" y="0"/>
                <wp:positionH relativeFrom="column">
                  <wp:posOffset>1985010</wp:posOffset>
                </wp:positionH>
                <wp:positionV relativeFrom="paragraph">
                  <wp:posOffset>97790</wp:posOffset>
                </wp:positionV>
                <wp:extent cx="2371725" cy="253365"/>
                <wp:effectExtent l="0" t="0" r="0" b="0"/>
                <wp:wrapNone/>
                <wp:docPr id="101" name="Врезка238"/>
                <wp:cNvGraphicFramePr/>
                <a:graphic xmlns:a="http://schemas.openxmlformats.org/drawingml/2006/main">
                  <a:graphicData uri="http://schemas.microsoft.com/office/word/2010/wordprocessingShape">
                    <wps:wsp>
                      <wps:cNvSpPr txBox="1"/>
                      <wps:spPr>
                        <a:xfrm>
                          <a:off x="0" y="0"/>
                          <a:ext cx="2371725" cy="253365"/>
                        </a:xfrm>
                        <a:prstGeom prst="rect">
                          <a:avLst/>
                        </a:prstGeom>
                        <a:solidFill>
                          <a:srgbClr val="FFFFFF"/>
                        </a:solidFill>
                        <a:ln>
                          <a:solidFill>
                            <a:srgbClr val="000000"/>
                          </a:solidFill>
                        </a:ln>
                      </wps:spPr>
                      <wps:txbx>
                        <w:txbxContent>
                          <w:p w:rsidR="00C62F5E" w:rsidRDefault="00C62F5E">
                            <w:pPr>
                              <w:pStyle w:val="af3"/>
                              <w:jc w:val="center"/>
                            </w:pPr>
                            <w:r>
                              <w:t>Лидер класса</w:t>
                            </w:r>
                          </w:p>
                        </w:txbxContent>
                      </wps:txbx>
                      <wps:bodyPr lIns="91440" tIns="45720" rIns="91440" bIns="45720" anchor="t">
                        <a:noAutofit/>
                      </wps:bodyPr>
                    </wps:wsp>
                  </a:graphicData>
                </a:graphic>
              </wp:anchor>
            </w:drawing>
          </mc:Choice>
          <mc:Fallback>
            <w:pict>
              <v:shape id="Врезка238" o:spid="_x0000_s1034" type="#_x0000_t202" style="position:absolute;left:0;text-align:left;margin-left:156.3pt;margin-top:7.7pt;width:186.75pt;height:19.9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">
                <v:textbox>
                  <w:txbxContent>
                    <w:p w:rsidR="00C62F5E" w:rsidRDefault="00C62F5E">
                      <w:pPr>
                        <w:pStyle w:val="af3"/>
                        <w:jc w:val="center"/>
                      </w:pPr>
                      <w:r>
                        <w:t>Лидер класса</w:t>
                      </w:r>
                    </w:p>
                  </w:txbxContent>
                </v:textbox>
              </v:shape>
            </w:pict>
          </mc:Fallback>
        </mc:AlternateContent>
      </w:r>
    </w:p>
    <w:p w:rsidR="00B40420" w:rsidRPr="002E757F" w:rsidRDefault="00B40420" w:rsidP="002E757F">
      <w:pPr>
        <w:spacing w:after="0" w:line="240" w:lineRule="auto"/>
        <w:ind w:left="1418" w:right="991" w:firstLine="992"/>
        <w:jc w:val="both"/>
        <w:rPr>
          <w:rFonts w:ascii="PT Astra Serif" w:eastAsia="Times New Roman" w:hAnsi="PT Astra Serif" w:cs="Times New Roman"/>
          <w:sz w:val="24"/>
          <w:szCs w:val="24"/>
          <w:lang w:eastAsia="ru-RU"/>
        </w:rPr>
      </w:pPr>
    </w:p>
    <w:p w:rsidR="00B40420" w:rsidRPr="002E757F" w:rsidRDefault="002E757F" w:rsidP="002E757F">
      <w:pPr>
        <w:spacing w:after="0" w:line="240" w:lineRule="auto"/>
        <w:ind w:left="1418" w:right="991" w:firstLine="992"/>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noProof/>
          <w:sz w:val="24"/>
          <w:szCs w:val="24"/>
          <w:lang w:eastAsia="ru-RU"/>
        </w:rPr>
        <mc:AlternateContent>
          <mc:Choice Requires="wps">
            <w:drawing>
              <wp:anchor distT="0" distB="0" distL="114300" distR="114300" simplePos="0" relativeHeight="251677696" behindDoc="0" locked="0" layoutInCell="1" allowOverlap="1" wp14:anchorId="792304B4" wp14:editId="4F786593">
                <wp:simplePos x="0" y="0"/>
                <wp:positionH relativeFrom="column">
                  <wp:posOffset>3099435</wp:posOffset>
                </wp:positionH>
                <wp:positionV relativeFrom="paragraph">
                  <wp:posOffset>-5715</wp:posOffset>
                </wp:positionV>
                <wp:extent cx="635" cy="333375"/>
                <wp:effectExtent l="37465" t="1270" r="38100" b="0"/>
                <wp:wrapNone/>
                <wp:docPr id="102" name="Прямая со стрелкой 102"/>
                <wp:cNvGraphicFramePr/>
                <a:graphic xmlns:a="http://schemas.openxmlformats.org/drawingml/2006/main">
                  <a:graphicData uri="http://schemas.microsoft.com/office/word/2010/wordprocessingShape">
                    <wps:wsp>
                      <wps:cNvCnPr/>
                      <wps:spPr>
                        <a:xfrm>
                          <a:off x="0" y="0"/>
                          <a:ext cx="720" cy="333360"/>
                        </a:xfrm>
                        <a:prstGeom prst="straightConnector1">
                          <a:avLst/>
                        </a:prstGeom>
                        <a:noFill/>
                        <a:ln w="0">
                          <a:solidFill>
                            <a:srgbClr val="000000"/>
                          </a:solidFill>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id="shape_0" stroked="t" o:allowincell="f" style="position:absolute;margin-left:244.05pt;margin-top:-0.45pt;width:0pt;height:26.2pt;mso-wrap-style:none;v-text-anchor:middle" type="_x0000_t32">
                <v:fill o:detectmouseclick="t" on="false"/>
                <v:stroke color="black" endarrow="block" endarrowwidth="medium" endarrowlength="medium" joinstyle="round" endcap="flat"/>
                <w10:wrap type="none"/>
              </v:shape>
            </w:pict>
          </mc:Fallback>
        </mc:AlternateContent>
      </w:r>
    </w:p>
    <w:p w:rsidR="00B40420" w:rsidRPr="002E757F" w:rsidRDefault="00B40420" w:rsidP="002E757F">
      <w:pPr>
        <w:spacing w:after="0" w:line="240" w:lineRule="auto"/>
        <w:ind w:left="1418" w:right="991" w:firstLine="992"/>
        <w:jc w:val="both"/>
        <w:rPr>
          <w:rFonts w:ascii="PT Astra Serif" w:eastAsia="Times New Roman" w:hAnsi="PT Astra Serif" w:cs="Times New Roman"/>
          <w:sz w:val="24"/>
          <w:szCs w:val="24"/>
          <w:lang w:eastAsia="ru-RU"/>
        </w:rPr>
      </w:pPr>
    </w:p>
    <w:p w:rsidR="00B40420" w:rsidRPr="002E757F" w:rsidRDefault="002E757F" w:rsidP="002E757F">
      <w:pPr>
        <w:spacing w:after="0" w:line="240" w:lineRule="auto"/>
        <w:ind w:left="1418" w:right="991" w:firstLine="992"/>
        <w:jc w:val="both"/>
        <w:rPr>
          <w:rFonts w:ascii="PT Astra Serif" w:eastAsia="Times New Roman" w:hAnsi="PT Astra Serif" w:cs="Times New Roman"/>
          <w:sz w:val="24"/>
          <w:szCs w:val="24"/>
          <w:lang w:eastAsia="ru-RU"/>
        </w:rPr>
      </w:pPr>
      <w:r w:rsidRPr="002E757F">
        <w:rPr>
          <w:rFonts w:ascii="PT Astra Serif" w:hAnsi="PT Astra Serif"/>
          <w:noProof/>
          <w:sz w:val="24"/>
          <w:szCs w:val="24"/>
          <w:lang w:eastAsia="ru-RU"/>
        </w:rPr>
        <mc:AlternateContent>
          <mc:Choice Requires="wps">
            <w:drawing>
              <wp:anchor distT="0" distB="0" distL="114300" distR="114300" simplePos="0" relativeHeight="251659264" behindDoc="0" locked="0" layoutInCell="1" allowOverlap="1" wp14:anchorId="58DD9FBA" wp14:editId="49458EEB">
                <wp:simplePos x="0" y="0"/>
                <wp:positionH relativeFrom="column">
                  <wp:posOffset>1973580</wp:posOffset>
                </wp:positionH>
                <wp:positionV relativeFrom="paragraph">
                  <wp:posOffset>52705</wp:posOffset>
                </wp:positionV>
                <wp:extent cx="2335530" cy="253365"/>
                <wp:effectExtent l="0" t="0" r="0" b="0"/>
                <wp:wrapNone/>
                <wp:docPr id="103" name="Врезка231"/>
                <wp:cNvGraphicFramePr/>
                <a:graphic xmlns:a="http://schemas.openxmlformats.org/drawingml/2006/main">
                  <a:graphicData uri="http://schemas.microsoft.com/office/word/2010/wordprocessingShape">
                    <wps:wsp>
                      <wps:cNvSpPr txBox="1"/>
                      <wps:spPr>
                        <a:xfrm>
                          <a:off x="0" y="0"/>
                          <a:ext cx="2335530" cy="253365"/>
                        </a:xfrm>
                        <a:prstGeom prst="rect">
                          <a:avLst/>
                        </a:prstGeom>
                        <a:solidFill>
                          <a:srgbClr val="FFFFFF"/>
                        </a:solidFill>
                        <a:ln>
                          <a:solidFill>
                            <a:srgbClr val="000000"/>
                          </a:solidFill>
                        </a:ln>
                      </wps:spPr>
                      <wps:txbx>
                        <w:txbxContent>
                          <w:p w:rsidR="00C62F5E" w:rsidRDefault="00C62F5E">
                            <w:pPr>
                              <w:pStyle w:val="af3"/>
                              <w:shd w:val="clear" w:color="auto" w:fill="00B0F0"/>
                              <w:jc w:val="center"/>
                            </w:pPr>
                            <w:r>
                              <w:t>Совет класса</w:t>
                            </w:r>
                          </w:p>
                        </w:txbxContent>
                      </wps:txbx>
                      <wps:bodyPr lIns="91440" tIns="45720" rIns="91440" bIns="45720" anchor="t">
                        <a:noAutofit/>
                      </wps:bodyPr>
                    </wps:wsp>
                  </a:graphicData>
                </a:graphic>
              </wp:anchor>
            </w:drawing>
          </mc:Choice>
          <mc:Fallback>
            <w:pict>
              <v:shape id="Врезка231" o:spid="_x0000_s1035" type="#_x0000_t202" style="position:absolute;left:0;text-align:left;margin-left:155.4pt;margin-top:4.15pt;width:183.9pt;height:19.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">
                <v:textbox>
                  <w:txbxContent>
                    <w:p w:rsidR="00C62F5E" w:rsidRDefault="00C62F5E">
                      <w:pPr>
                        <w:pStyle w:val="af3"/>
                        <w:shd w:val="clear" w:color="auto" w:fill="00B0F0"/>
                        <w:jc w:val="center"/>
                      </w:pPr>
                      <w:r>
                        <w:t>Совет класса</w:t>
                      </w:r>
                    </w:p>
                  </w:txbxContent>
                </v:textbox>
              </v:shape>
            </w:pict>
          </mc:Fallback>
        </mc:AlternateContent>
      </w:r>
    </w:p>
    <w:p w:rsidR="00B40420" w:rsidRPr="002E757F" w:rsidRDefault="002E757F" w:rsidP="002E757F">
      <w:pPr>
        <w:spacing w:after="0" w:line="240" w:lineRule="auto"/>
        <w:ind w:left="1418" w:right="991" w:firstLine="992"/>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noProof/>
          <w:sz w:val="24"/>
          <w:szCs w:val="24"/>
          <w:lang w:eastAsia="ru-RU"/>
        </w:rPr>
        <mc:AlternateContent>
          <mc:Choice Requires="wps">
            <w:drawing>
              <wp:anchor distT="0" distB="0" distL="114300" distR="114300" simplePos="0" relativeHeight="251660288" behindDoc="0" locked="0" layoutInCell="1" allowOverlap="1" wp14:anchorId="0C8899E0" wp14:editId="6F83EB4E">
                <wp:simplePos x="0" y="0"/>
                <wp:positionH relativeFrom="column">
                  <wp:posOffset>3099435</wp:posOffset>
                </wp:positionH>
                <wp:positionV relativeFrom="paragraph">
                  <wp:posOffset>127635</wp:posOffset>
                </wp:positionV>
                <wp:extent cx="635" cy="333375"/>
                <wp:effectExtent l="37465" t="1270" r="38100" b="0"/>
                <wp:wrapNone/>
                <wp:docPr id="104" name="Прямая со стрелкой 104"/>
                <wp:cNvGraphicFramePr/>
                <a:graphic xmlns:a="http://schemas.openxmlformats.org/drawingml/2006/main">
                  <a:graphicData uri="http://schemas.microsoft.com/office/word/2010/wordprocessingShape">
                    <wps:wsp>
                      <wps:cNvCnPr/>
                      <wps:spPr>
                        <a:xfrm>
                          <a:off x="0" y="0"/>
                          <a:ext cx="720" cy="333360"/>
                        </a:xfrm>
                        <a:prstGeom prst="straightConnector1">
                          <a:avLst/>
                        </a:prstGeom>
                        <a:noFill/>
                        <a:ln w="0">
                          <a:solidFill>
                            <a:srgbClr val="000000"/>
                          </a:solidFill>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id="shape_0" stroked="t" o:allowincell="f" style="position:absolute;margin-left:244.05pt;margin-top:10.05pt;width:0pt;height:26.2pt;mso-wrap-style:none;v-text-anchor:middle" type="_x0000_t32">
                <v:fill o:detectmouseclick="t" on="false"/>
                <v:stroke color="black" endarrow="block" endarrowwidth="medium" endarrowlength="medium" joinstyle="round" endcap="flat"/>
                <w10:wrap type="none"/>
              </v:shape>
            </w:pict>
          </mc:Fallback>
        </mc:AlternateContent>
      </w:r>
      <w:r w:rsidRPr="002E757F">
        <w:rPr>
          <w:rFonts w:ascii="PT Astra Serif" w:eastAsia="Times New Roman" w:hAnsi="PT Astra Serif" w:cs="Times New Roman"/>
          <w:noProof/>
          <w:sz w:val="24"/>
          <w:szCs w:val="24"/>
          <w:lang w:eastAsia="ru-RU"/>
        </w:rPr>
        <mc:AlternateContent>
          <mc:Choice Requires="wps">
            <w:drawing>
              <wp:anchor distT="0" distB="0" distL="114300" distR="114300" simplePos="0" relativeHeight="251661312" behindDoc="0" locked="0" layoutInCell="1" allowOverlap="1" wp14:anchorId="32E713BC" wp14:editId="65ECEBA3">
                <wp:simplePos x="0" y="0"/>
                <wp:positionH relativeFrom="column">
                  <wp:posOffset>2212975</wp:posOffset>
                </wp:positionH>
                <wp:positionV relativeFrom="paragraph">
                  <wp:posOffset>127635</wp:posOffset>
                </wp:positionV>
                <wp:extent cx="885825" cy="333375"/>
                <wp:effectExtent l="635" t="1270" r="635" b="8890"/>
                <wp:wrapNone/>
                <wp:docPr id="105" name="Прямая со стрелкой 105"/>
                <wp:cNvGraphicFramePr/>
                <a:graphic xmlns:a="http://schemas.openxmlformats.org/drawingml/2006/main">
                  <a:graphicData uri="http://schemas.microsoft.com/office/word/2010/wordprocessingShape">
                    <wps:wsp>
                      <wps:cNvCnPr/>
                      <wps:spPr>
                        <a:xfrm flipH="1">
                          <a:off x="0" y="0"/>
                          <a:ext cx="885960" cy="333360"/>
                        </a:xfrm>
                        <a:prstGeom prst="straightConnector1">
                          <a:avLst/>
                        </a:prstGeom>
                        <a:noFill/>
                        <a:ln w="0">
                          <a:solidFill>
                            <a:srgbClr val="000000"/>
                          </a:solidFill>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id="shape_0" stroked="t" o:allowincell="f" style="position:absolute;margin-left:174.25pt;margin-top:10.05pt;width:69.7pt;height:26.2pt;flip:x;mso-wrap-style:none;v-text-anchor:middle" type="_x0000_t32">
                <v:fill o:detectmouseclick="t" on="false"/>
                <v:stroke color="black" endarrow="block" endarrowwidth="medium" endarrowlength="medium" joinstyle="round" endcap="flat"/>
                <w10:wrap type="none"/>
              </v:shape>
            </w:pict>
          </mc:Fallback>
        </mc:AlternateContent>
      </w:r>
      <w:r w:rsidRPr="002E757F">
        <w:rPr>
          <w:rFonts w:ascii="PT Astra Serif" w:eastAsia="Times New Roman" w:hAnsi="PT Astra Serif" w:cs="Times New Roman"/>
          <w:noProof/>
          <w:sz w:val="24"/>
          <w:szCs w:val="24"/>
          <w:lang w:eastAsia="ru-RU"/>
        </w:rPr>
        <mc:AlternateContent>
          <mc:Choice Requires="wps">
            <w:drawing>
              <wp:anchor distT="0" distB="0" distL="114300" distR="114300" simplePos="0" relativeHeight="251662336" behindDoc="0" locked="0" layoutInCell="1" allowOverlap="1" wp14:anchorId="4D18ABF9" wp14:editId="468A4E8A">
                <wp:simplePos x="0" y="0"/>
                <wp:positionH relativeFrom="column">
                  <wp:posOffset>3099435</wp:posOffset>
                </wp:positionH>
                <wp:positionV relativeFrom="paragraph">
                  <wp:posOffset>127635</wp:posOffset>
                </wp:positionV>
                <wp:extent cx="971550" cy="333375"/>
                <wp:effectExtent l="635" t="1270" r="635" b="11430"/>
                <wp:wrapNone/>
                <wp:docPr id="106" name="Прямая со стрелкой 106"/>
                <wp:cNvGraphicFramePr/>
                <a:graphic xmlns:a="http://schemas.openxmlformats.org/drawingml/2006/main">
                  <a:graphicData uri="http://schemas.microsoft.com/office/word/2010/wordprocessingShape">
                    <wps:wsp>
                      <wps:cNvCnPr/>
                      <wps:spPr>
                        <a:xfrm>
                          <a:off x="0" y="0"/>
                          <a:ext cx="971640" cy="333360"/>
                        </a:xfrm>
                        <a:prstGeom prst="straightConnector1">
                          <a:avLst/>
                        </a:prstGeom>
                        <a:noFill/>
                        <a:ln w="0">
                          <a:solidFill>
                            <a:srgbClr val="000000"/>
                          </a:solidFill>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id="shape_0" stroked="t" o:allowincell="f" style="position:absolute;margin-left:244.05pt;margin-top:10.05pt;width:76.45pt;height:26.2pt;mso-wrap-style:none;v-text-anchor:middle" type="_x0000_t32">
                <v:fill o:detectmouseclick="t" on="false"/>
                <v:stroke color="black" endarrow="block" endarrowwidth="medium" endarrowlength="medium" joinstyle="round" endcap="flat"/>
                <w10:wrap type="none"/>
              </v:shape>
            </w:pict>
          </mc:Fallback>
        </mc:AlternateContent>
      </w:r>
      <w:r w:rsidRPr="002E757F">
        <w:rPr>
          <w:rFonts w:ascii="PT Astra Serif" w:eastAsia="Times New Roman" w:hAnsi="PT Astra Serif" w:cs="Times New Roman"/>
          <w:noProof/>
          <w:sz w:val="24"/>
          <w:szCs w:val="24"/>
          <w:lang w:eastAsia="ru-RU"/>
        </w:rPr>
        <mc:AlternateContent>
          <mc:Choice Requires="wps">
            <w:drawing>
              <wp:anchor distT="0" distB="0" distL="114300" distR="114300" simplePos="0" relativeHeight="251666432" behindDoc="0" locked="0" layoutInCell="1" allowOverlap="1" wp14:anchorId="42F3F13B" wp14:editId="237A29E5">
                <wp:simplePos x="0" y="0"/>
                <wp:positionH relativeFrom="column">
                  <wp:posOffset>1280160</wp:posOffset>
                </wp:positionH>
                <wp:positionV relativeFrom="paragraph">
                  <wp:posOffset>127635</wp:posOffset>
                </wp:positionV>
                <wp:extent cx="1805940" cy="333375"/>
                <wp:effectExtent l="635" t="1270" r="635" b="23495"/>
                <wp:wrapNone/>
                <wp:docPr id="107" name="Прямая со стрелкой 107"/>
                <wp:cNvGraphicFramePr/>
                <a:graphic xmlns:a="http://schemas.openxmlformats.org/drawingml/2006/main">
                  <a:graphicData uri="http://schemas.microsoft.com/office/word/2010/wordprocessingShape">
                    <wps:wsp>
                      <wps:cNvCnPr/>
                      <wps:spPr>
                        <a:xfrm flipH="1">
                          <a:off x="0" y="0"/>
                          <a:ext cx="1806120" cy="333360"/>
                        </a:xfrm>
                        <a:prstGeom prst="straightConnector1">
                          <a:avLst/>
                        </a:prstGeom>
                        <a:noFill/>
                        <a:ln w="0">
                          <a:solidFill>
                            <a:srgbClr val="000000"/>
                          </a:solidFill>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id="shape_0" stroked="t" o:allowincell="f" style="position:absolute;margin-left:100.8pt;margin-top:10.05pt;width:142.15pt;height:26.2pt;flip:x;mso-wrap-style:none;v-text-anchor:middle" type="_x0000_t32">
                <v:fill o:detectmouseclick="t" on="false"/>
                <v:stroke color="black" endarrow="block" endarrowwidth="medium" endarrowlength="medium" joinstyle="round" endcap="flat"/>
                <w10:wrap type="none"/>
              </v:shape>
            </w:pict>
          </mc:Fallback>
        </mc:AlternateContent>
      </w:r>
      <w:r w:rsidRPr="002E757F">
        <w:rPr>
          <w:rFonts w:ascii="PT Astra Serif" w:eastAsia="Times New Roman" w:hAnsi="PT Astra Serif" w:cs="Times New Roman"/>
          <w:noProof/>
          <w:sz w:val="24"/>
          <w:szCs w:val="24"/>
          <w:lang w:eastAsia="ru-RU"/>
        </w:rPr>
        <mc:AlternateContent>
          <mc:Choice Requires="wps">
            <w:drawing>
              <wp:anchor distT="0" distB="0" distL="114300" distR="113665" simplePos="0" relativeHeight="251669504" behindDoc="0" locked="0" layoutInCell="1" allowOverlap="1" wp14:anchorId="20A5F848" wp14:editId="1A329D94">
                <wp:simplePos x="0" y="0"/>
                <wp:positionH relativeFrom="column">
                  <wp:posOffset>3099435</wp:posOffset>
                </wp:positionH>
                <wp:positionV relativeFrom="paragraph">
                  <wp:posOffset>127635</wp:posOffset>
                </wp:positionV>
                <wp:extent cx="1936115" cy="333375"/>
                <wp:effectExtent l="1270" t="1270" r="0" b="24765"/>
                <wp:wrapNone/>
                <wp:docPr id="108" name="Прямая со стрелкой 108"/>
                <wp:cNvGraphicFramePr/>
                <a:graphic xmlns:a="http://schemas.openxmlformats.org/drawingml/2006/main">
                  <a:graphicData uri="http://schemas.microsoft.com/office/word/2010/wordprocessingShape">
                    <wps:wsp>
                      <wps:cNvCnPr/>
                      <wps:spPr>
                        <a:xfrm>
                          <a:off x="0" y="0"/>
                          <a:ext cx="1936080" cy="333360"/>
                        </a:xfrm>
                        <a:prstGeom prst="straightConnector1">
                          <a:avLst/>
                        </a:prstGeom>
                        <a:noFill/>
                        <a:ln w="0">
                          <a:solidFill>
                            <a:srgbClr val="000000"/>
                          </a:solidFill>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id="shape_0" stroked="t" o:allowincell="f" style="position:absolute;margin-left:244.05pt;margin-top:10.05pt;width:152.4pt;height:26.2pt;mso-wrap-style:none;v-text-anchor:middle" type="_x0000_t32">
                <v:fill o:detectmouseclick="t" on="false"/>
                <v:stroke color="black" endarrow="block" endarrowwidth="medium" endarrowlength="medium" joinstyle="round" endcap="flat"/>
                <w10:wrap type="none"/>
              </v:shape>
            </w:pict>
          </mc:Fallback>
        </mc:AlternateContent>
      </w:r>
    </w:p>
    <w:p w:rsidR="00B40420" w:rsidRPr="002E757F" w:rsidRDefault="00B40420" w:rsidP="002E757F">
      <w:pPr>
        <w:spacing w:after="0" w:line="240" w:lineRule="auto"/>
        <w:ind w:left="1418" w:right="991" w:firstLine="992"/>
        <w:jc w:val="both"/>
        <w:rPr>
          <w:rFonts w:ascii="PT Astra Serif" w:eastAsia="Times New Roman" w:hAnsi="PT Astra Serif" w:cs="Times New Roman"/>
          <w:sz w:val="24"/>
          <w:szCs w:val="24"/>
          <w:lang w:eastAsia="ru-RU"/>
        </w:rPr>
      </w:pPr>
    </w:p>
    <w:p w:rsidR="00B40420" w:rsidRPr="002E757F" w:rsidRDefault="002E757F" w:rsidP="002E757F">
      <w:pPr>
        <w:spacing w:after="0" w:line="240" w:lineRule="auto"/>
        <w:ind w:left="1418" w:right="991" w:firstLine="992"/>
        <w:jc w:val="both"/>
        <w:rPr>
          <w:rFonts w:ascii="PT Astra Serif" w:eastAsia="Times New Roman" w:hAnsi="PT Astra Serif" w:cs="Times New Roman"/>
          <w:sz w:val="24"/>
          <w:szCs w:val="24"/>
          <w:lang w:eastAsia="ru-RU"/>
        </w:rPr>
      </w:pPr>
      <w:r w:rsidRPr="002E757F">
        <w:rPr>
          <w:rFonts w:ascii="PT Astra Serif" w:hAnsi="PT Astra Serif"/>
          <w:noProof/>
          <w:sz w:val="24"/>
          <w:szCs w:val="24"/>
          <w:lang w:eastAsia="ru-RU"/>
        </w:rPr>
        <mc:AlternateContent>
          <mc:Choice Requires="wps">
            <w:drawing>
              <wp:anchor distT="0" distB="0" distL="114300" distR="114300" simplePos="0" relativeHeight="251663360" behindDoc="0" locked="0" layoutInCell="1" allowOverlap="1" wp14:anchorId="22D3EBD1" wp14:editId="370A7B7B">
                <wp:simplePos x="0" y="0"/>
                <wp:positionH relativeFrom="column">
                  <wp:posOffset>2711450</wp:posOffset>
                </wp:positionH>
                <wp:positionV relativeFrom="paragraph">
                  <wp:posOffset>110490</wp:posOffset>
                </wp:positionV>
                <wp:extent cx="883285" cy="447675"/>
                <wp:effectExtent l="0" t="0" r="0" b="0"/>
                <wp:wrapNone/>
                <wp:docPr id="109" name="Врезка232"/>
                <wp:cNvGraphicFramePr/>
                <a:graphic xmlns:a="http://schemas.openxmlformats.org/drawingml/2006/main">
                  <a:graphicData uri="http://schemas.microsoft.com/office/word/2010/wordprocessingShape">
                    <wps:wsp>
                      <wps:cNvSpPr txBox="1"/>
                      <wps:spPr>
                        <a:xfrm>
                          <a:off x="0" y="0"/>
                          <a:ext cx="883285" cy="447675"/>
                        </a:xfrm>
                        <a:prstGeom prst="rect">
                          <a:avLst/>
                        </a:prstGeom>
                        <a:solidFill>
                          <a:srgbClr val="FFFFFF"/>
                        </a:solidFill>
                        <a:ln>
                          <a:solidFill>
                            <a:srgbClr val="000000"/>
                          </a:solidFill>
                        </a:ln>
                      </wps:spPr>
                      <wps:txbx>
                        <w:txbxContent>
                          <w:p w:rsidR="00C62F5E" w:rsidRDefault="00C62F5E">
                            <w:pPr>
                              <w:pStyle w:val="af3"/>
                              <w:jc w:val="center"/>
                            </w:pPr>
                            <w:r>
                              <w:t>сектор культуры</w:t>
                            </w:r>
                          </w:p>
                        </w:txbxContent>
                      </wps:txbx>
                      <wps:bodyPr lIns="91440" tIns="45720" rIns="91440" bIns="45720" anchor="t">
                        <a:noAutofit/>
                      </wps:bodyPr>
                    </wps:wsp>
                  </a:graphicData>
                </a:graphic>
              </wp:anchor>
            </w:drawing>
          </mc:Choice>
          <mc:Fallback>
            <w:pict>
              <v:shape id="Врезка232" o:spid="_x0000_s1036" type="#_x0000_t202" style="position:absolute;left:0;text-align:left;margin-left:213.5pt;margin-top:8.7pt;width:69.55pt;height:35.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">
                <v:textbox>
                  <w:txbxContent>
                    <w:p w:rsidR="00C62F5E" w:rsidRDefault="00C62F5E">
                      <w:pPr>
                        <w:pStyle w:val="af3"/>
                        <w:jc w:val="center"/>
                      </w:pPr>
                      <w:r>
                        <w:t>сектор культуры</w:t>
                      </w:r>
                    </w:p>
                  </w:txbxContent>
                </v:textbox>
              </v:shape>
            </w:pict>
          </mc:Fallback>
        </mc:AlternateContent>
      </w:r>
      <w:r w:rsidRPr="002E757F">
        <w:rPr>
          <w:rFonts w:ascii="PT Astra Serif" w:hAnsi="PT Astra Serif"/>
          <w:noProof/>
          <w:sz w:val="24"/>
          <w:szCs w:val="24"/>
          <w:lang w:eastAsia="ru-RU"/>
        </w:rPr>
        <mc:AlternateContent>
          <mc:Choice Requires="wps">
            <w:drawing>
              <wp:anchor distT="0" distB="0" distL="114300" distR="114300" simplePos="0" relativeHeight="251664384" behindDoc="0" locked="0" layoutInCell="1" allowOverlap="1" wp14:anchorId="282FED42" wp14:editId="51ADD312">
                <wp:simplePos x="0" y="0"/>
                <wp:positionH relativeFrom="column">
                  <wp:posOffset>1749425</wp:posOffset>
                </wp:positionH>
                <wp:positionV relativeFrom="paragraph">
                  <wp:posOffset>110490</wp:posOffset>
                </wp:positionV>
                <wp:extent cx="883285" cy="447675"/>
                <wp:effectExtent l="0" t="0" r="0" b="0"/>
                <wp:wrapNone/>
                <wp:docPr id="110" name="Врезка233"/>
                <wp:cNvGraphicFramePr/>
                <a:graphic xmlns:a="http://schemas.openxmlformats.org/drawingml/2006/main">
                  <a:graphicData uri="http://schemas.microsoft.com/office/word/2010/wordprocessingShape">
                    <wps:wsp>
                      <wps:cNvSpPr txBox="1"/>
                      <wps:spPr>
                        <a:xfrm>
                          <a:off x="0" y="0"/>
                          <a:ext cx="883285" cy="447675"/>
                        </a:xfrm>
                        <a:prstGeom prst="rect">
                          <a:avLst/>
                        </a:prstGeom>
                        <a:solidFill>
                          <a:srgbClr val="FFFFFF"/>
                        </a:solidFill>
                        <a:ln>
                          <a:solidFill>
                            <a:srgbClr val="000000"/>
                          </a:solidFill>
                        </a:ln>
                      </wps:spPr>
                      <wps:txbx>
                        <w:txbxContent>
                          <w:p w:rsidR="00C62F5E" w:rsidRDefault="00C62F5E">
                            <w:pPr>
                              <w:pStyle w:val="af3"/>
                              <w:jc w:val="center"/>
                            </w:pPr>
                            <w:r>
                              <w:t>сектор знаний</w:t>
                            </w:r>
                          </w:p>
                        </w:txbxContent>
                      </wps:txbx>
                      <wps:bodyPr lIns="91440" tIns="45720" rIns="91440" bIns="45720" anchor="t">
                        <a:noAutofit/>
                      </wps:bodyPr>
                    </wps:wsp>
                  </a:graphicData>
                </a:graphic>
              </wp:anchor>
            </w:drawing>
          </mc:Choice>
          <mc:Fallback>
            <w:pict>
              <v:shape id="Врезка233" o:spid="_x0000_s1037" type="#_x0000_t202" style="position:absolute;left:0;text-align:left;margin-left:137.75pt;margin-top:8.7pt;width:69.55pt;height:35.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">
                <v:textbox>
                  <w:txbxContent>
                    <w:p w:rsidR="00C62F5E" w:rsidRDefault="00C62F5E">
                      <w:pPr>
                        <w:pStyle w:val="af3"/>
                        <w:jc w:val="center"/>
                      </w:pPr>
                      <w:r>
                        <w:t>сектор знаний</w:t>
                      </w:r>
                    </w:p>
                  </w:txbxContent>
                </v:textbox>
              </v:shape>
            </w:pict>
          </mc:Fallback>
        </mc:AlternateContent>
      </w:r>
      <w:r w:rsidRPr="002E757F">
        <w:rPr>
          <w:rFonts w:ascii="PT Astra Serif" w:hAnsi="PT Astra Serif"/>
          <w:noProof/>
          <w:sz w:val="24"/>
          <w:szCs w:val="24"/>
          <w:lang w:eastAsia="ru-RU"/>
        </w:rPr>
        <mc:AlternateContent>
          <mc:Choice Requires="wps">
            <w:drawing>
              <wp:anchor distT="0" distB="0" distL="114300" distR="114300" simplePos="0" relativeHeight="251665408" behindDoc="0" locked="0" layoutInCell="1" allowOverlap="1" wp14:anchorId="14872811" wp14:editId="2018D571">
                <wp:simplePos x="0" y="0"/>
                <wp:positionH relativeFrom="column">
                  <wp:posOffset>806450</wp:posOffset>
                </wp:positionH>
                <wp:positionV relativeFrom="paragraph">
                  <wp:posOffset>110490</wp:posOffset>
                </wp:positionV>
                <wp:extent cx="883285" cy="447675"/>
                <wp:effectExtent l="0" t="0" r="0" b="0"/>
                <wp:wrapNone/>
                <wp:docPr id="111" name="Врезка234"/>
                <wp:cNvGraphicFramePr/>
                <a:graphic xmlns:a="http://schemas.openxmlformats.org/drawingml/2006/main">
                  <a:graphicData uri="http://schemas.microsoft.com/office/word/2010/wordprocessingShape">
                    <wps:wsp>
                      <wps:cNvSpPr txBox="1"/>
                      <wps:spPr>
                        <a:xfrm>
                          <a:off x="0" y="0"/>
                          <a:ext cx="883285" cy="447675"/>
                        </a:xfrm>
                        <a:prstGeom prst="rect">
                          <a:avLst/>
                        </a:prstGeom>
                        <a:solidFill>
                          <a:srgbClr val="FFFFFF"/>
                        </a:solidFill>
                        <a:ln>
                          <a:solidFill>
                            <a:srgbClr val="000000"/>
                          </a:solidFill>
                        </a:ln>
                      </wps:spPr>
                      <wps:txbx>
                        <w:txbxContent>
                          <w:p w:rsidR="00C62F5E" w:rsidRDefault="00C62F5E">
                            <w:pPr>
                              <w:pStyle w:val="af3"/>
                              <w:jc w:val="center"/>
                            </w:pPr>
                            <w:r>
                              <w:t>сектор спорта</w:t>
                            </w:r>
                          </w:p>
                        </w:txbxContent>
                      </wps:txbx>
                      <wps:bodyPr lIns="91440" tIns="45720" rIns="91440" bIns="45720" anchor="t">
                        <a:noAutofit/>
                      </wps:bodyPr>
                    </wps:wsp>
                  </a:graphicData>
                </a:graphic>
              </wp:anchor>
            </w:drawing>
          </mc:Choice>
          <mc:Fallback>
            <w:pict>
              <v:shape id="Врезка234" o:spid="_x0000_s1038" type="#_x0000_t202" style="position:absolute;left:0;text-align:left;margin-left:63.5pt;margin-top:8.7pt;width:69.55pt;height:35.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">
                <v:textbox>
                  <w:txbxContent>
                    <w:p w:rsidR="00C62F5E" w:rsidRDefault="00C62F5E">
                      <w:pPr>
                        <w:pStyle w:val="af3"/>
                        <w:jc w:val="center"/>
                      </w:pPr>
                      <w:r>
                        <w:t>сектор спорта</w:t>
                      </w:r>
                    </w:p>
                  </w:txbxContent>
                </v:textbox>
              </v:shape>
            </w:pict>
          </mc:Fallback>
        </mc:AlternateContent>
      </w:r>
      <w:r w:rsidRPr="002E757F">
        <w:rPr>
          <w:rFonts w:ascii="PT Astra Serif" w:hAnsi="PT Astra Serif"/>
          <w:noProof/>
          <w:sz w:val="24"/>
          <w:szCs w:val="24"/>
          <w:lang w:eastAsia="ru-RU"/>
        </w:rPr>
        <mc:AlternateContent>
          <mc:Choice Requires="wps">
            <w:drawing>
              <wp:anchor distT="0" distB="0" distL="114300" distR="114300" simplePos="0" relativeHeight="251667456" behindDoc="0" locked="0" layoutInCell="1" allowOverlap="1" wp14:anchorId="73C10B8A" wp14:editId="4FE4B5E0">
                <wp:simplePos x="0" y="0"/>
                <wp:positionH relativeFrom="column">
                  <wp:posOffset>3673475</wp:posOffset>
                </wp:positionH>
                <wp:positionV relativeFrom="paragraph">
                  <wp:posOffset>110490</wp:posOffset>
                </wp:positionV>
                <wp:extent cx="883285" cy="447675"/>
                <wp:effectExtent l="0" t="0" r="0" b="0"/>
                <wp:wrapNone/>
                <wp:docPr id="112" name="Врезка235"/>
                <wp:cNvGraphicFramePr/>
                <a:graphic xmlns:a="http://schemas.openxmlformats.org/drawingml/2006/main">
                  <a:graphicData uri="http://schemas.microsoft.com/office/word/2010/wordprocessingShape">
                    <wps:wsp>
                      <wps:cNvSpPr txBox="1"/>
                      <wps:spPr>
                        <a:xfrm>
                          <a:off x="0" y="0"/>
                          <a:ext cx="883285" cy="447675"/>
                        </a:xfrm>
                        <a:prstGeom prst="rect">
                          <a:avLst/>
                        </a:prstGeom>
                        <a:solidFill>
                          <a:srgbClr val="FFFFFF"/>
                        </a:solidFill>
                        <a:ln>
                          <a:solidFill>
                            <a:srgbClr val="000000"/>
                          </a:solidFill>
                        </a:ln>
                      </wps:spPr>
                      <wps:txbx>
                        <w:txbxContent>
                          <w:p w:rsidR="00C62F5E" w:rsidRDefault="00C62F5E">
                            <w:pPr>
                              <w:pStyle w:val="af3"/>
                              <w:jc w:val="center"/>
                            </w:pPr>
                            <w:r>
                              <w:t>сектор</w:t>
                            </w:r>
                          </w:p>
                          <w:p w:rsidR="00C62F5E" w:rsidRDefault="00C62F5E">
                            <w:pPr>
                              <w:pStyle w:val="af3"/>
                            </w:pPr>
                            <w:r>
                              <w:t>информации</w:t>
                            </w:r>
                          </w:p>
                        </w:txbxContent>
                      </wps:txbx>
                      <wps:bodyPr lIns="91440" tIns="45720" rIns="91440" bIns="45720" anchor="t">
                        <a:noAutofit/>
                      </wps:bodyPr>
                    </wps:wsp>
                  </a:graphicData>
                </a:graphic>
              </wp:anchor>
            </w:drawing>
          </mc:Choice>
          <mc:Fallback>
            <w:pict>
              <v:shape id="Врезка235" o:spid="_x0000_s1039" type="#_x0000_t202" style="position:absolute;left:0;text-align:left;margin-left:289.25pt;margin-top:8.7pt;width:69.55pt;height:35.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">
                <v:textbox>
                  <w:txbxContent>
                    <w:p w:rsidR="00C62F5E" w:rsidRDefault="00C62F5E">
                      <w:pPr>
                        <w:pStyle w:val="af3"/>
                        <w:jc w:val="center"/>
                      </w:pPr>
                      <w:r>
                        <w:t>сектор</w:t>
                      </w:r>
                    </w:p>
                    <w:p w:rsidR="00C62F5E" w:rsidRDefault="00C62F5E">
                      <w:pPr>
                        <w:pStyle w:val="af3"/>
                      </w:pPr>
                      <w:r>
                        <w:t>информации</w:t>
                      </w:r>
                    </w:p>
                  </w:txbxContent>
                </v:textbox>
              </v:shape>
            </w:pict>
          </mc:Fallback>
        </mc:AlternateContent>
      </w:r>
      <w:r w:rsidRPr="002E757F">
        <w:rPr>
          <w:rFonts w:ascii="PT Astra Serif" w:hAnsi="PT Astra Serif"/>
          <w:noProof/>
          <w:sz w:val="24"/>
          <w:szCs w:val="24"/>
          <w:lang w:eastAsia="ru-RU"/>
        </w:rPr>
        <mc:AlternateContent>
          <mc:Choice Requires="wps">
            <w:drawing>
              <wp:anchor distT="0" distB="0" distL="114300" distR="114300" simplePos="0" relativeHeight="251668480" behindDoc="0" locked="0" layoutInCell="1" allowOverlap="1" wp14:anchorId="14223F40" wp14:editId="00E12ACF">
                <wp:simplePos x="0" y="0"/>
                <wp:positionH relativeFrom="column">
                  <wp:posOffset>4606925</wp:posOffset>
                </wp:positionH>
                <wp:positionV relativeFrom="paragraph">
                  <wp:posOffset>110490</wp:posOffset>
                </wp:positionV>
                <wp:extent cx="883285" cy="447675"/>
                <wp:effectExtent l="0" t="0" r="0" b="0"/>
                <wp:wrapNone/>
                <wp:docPr id="113" name="Врезка236"/>
                <wp:cNvGraphicFramePr/>
                <a:graphic xmlns:a="http://schemas.openxmlformats.org/drawingml/2006/main">
                  <a:graphicData uri="http://schemas.microsoft.com/office/word/2010/wordprocessingShape">
                    <wps:wsp>
                      <wps:cNvSpPr txBox="1"/>
                      <wps:spPr>
                        <a:xfrm>
                          <a:off x="0" y="0"/>
                          <a:ext cx="883285" cy="447675"/>
                        </a:xfrm>
                        <a:prstGeom prst="rect">
                          <a:avLst/>
                        </a:prstGeom>
                        <a:solidFill>
                          <a:srgbClr val="FFFFFF"/>
                        </a:solidFill>
                        <a:ln>
                          <a:solidFill>
                            <a:srgbClr val="000000"/>
                          </a:solidFill>
                        </a:ln>
                      </wps:spPr>
                      <wps:txbx>
                        <w:txbxContent>
                          <w:p w:rsidR="00C62F5E" w:rsidRDefault="00C62F5E">
                            <w:pPr>
                              <w:pStyle w:val="af3"/>
                              <w:jc w:val="center"/>
                            </w:pPr>
                            <w:r>
                              <w:t>сектор</w:t>
                            </w:r>
                          </w:p>
                          <w:p w:rsidR="00C62F5E" w:rsidRDefault="00C62F5E">
                            <w:pPr>
                              <w:pStyle w:val="af3"/>
                              <w:jc w:val="center"/>
                            </w:pPr>
                            <w:r>
                              <w:t>труда</w:t>
                            </w:r>
                          </w:p>
                        </w:txbxContent>
                      </wps:txbx>
                      <wps:bodyPr lIns="91440" tIns="45720" rIns="91440" bIns="45720" anchor="t">
                        <a:noAutofit/>
                      </wps:bodyPr>
                    </wps:wsp>
                  </a:graphicData>
                </a:graphic>
              </wp:anchor>
            </w:drawing>
          </mc:Choice>
          <mc:Fallback>
            <w:pict>
              <v:shape id="Врезка236" o:spid="_x0000_s1040" type="#_x0000_t202" style="position:absolute;left:0;text-align:left;margin-left:362.75pt;margin-top:8.7pt;width:69.55pt;height:35.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">
                <v:textbox>
                  <w:txbxContent>
                    <w:p w:rsidR="00C62F5E" w:rsidRDefault="00C62F5E">
                      <w:pPr>
                        <w:pStyle w:val="af3"/>
                        <w:jc w:val="center"/>
                      </w:pPr>
                      <w:r>
                        <w:t>сектор</w:t>
                      </w:r>
                    </w:p>
                    <w:p w:rsidR="00C62F5E" w:rsidRDefault="00C62F5E">
                      <w:pPr>
                        <w:pStyle w:val="af3"/>
                        <w:jc w:val="center"/>
                      </w:pPr>
                      <w:r>
                        <w:t>труда</w:t>
                      </w:r>
                    </w:p>
                  </w:txbxContent>
                </v:textbox>
              </v:shape>
            </w:pict>
          </mc:Fallback>
        </mc:AlternateContent>
      </w:r>
    </w:p>
    <w:p w:rsidR="00B40420" w:rsidRPr="002E757F" w:rsidRDefault="00B40420" w:rsidP="002E757F">
      <w:pPr>
        <w:spacing w:after="0" w:line="240" w:lineRule="auto"/>
        <w:ind w:left="1418" w:right="991" w:firstLine="992"/>
        <w:jc w:val="both"/>
        <w:rPr>
          <w:rFonts w:ascii="PT Astra Serif" w:eastAsia="Times New Roman" w:hAnsi="PT Astra Serif" w:cs="Times New Roman"/>
          <w:sz w:val="24"/>
          <w:szCs w:val="24"/>
          <w:lang w:eastAsia="ru-RU"/>
        </w:rPr>
      </w:pPr>
    </w:p>
    <w:p w:rsidR="00B40420" w:rsidRPr="002E757F" w:rsidRDefault="00B40420" w:rsidP="002E757F">
      <w:pPr>
        <w:spacing w:after="0" w:line="240" w:lineRule="auto"/>
        <w:ind w:left="1418" w:right="991" w:firstLine="992"/>
        <w:jc w:val="both"/>
        <w:rPr>
          <w:rFonts w:ascii="PT Astra Serif" w:eastAsia="Times New Roman" w:hAnsi="PT Astra Serif" w:cs="Times New Roman"/>
          <w:sz w:val="24"/>
          <w:szCs w:val="24"/>
          <w:lang w:eastAsia="ru-RU"/>
        </w:rPr>
      </w:pPr>
    </w:p>
    <w:p w:rsidR="00B40420" w:rsidRPr="002E757F" w:rsidRDefault="002E757F" w:rsidP="002E757F">
      <w:pPr>
        <w:spacing w:after="0" w:line="240" w:lineRule="auto"/>
        <w:ind w:left="1418" w:right="991" w:firstLine="992"/>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noProof/>
          <w:sz w:val="24"/>
          <w:szCs w:val="24"/>
          <w:lang w:eastAsia="ru-RU"/>
        </w:rPr>
        <mc:AlternateContent>
          <mc:Choice Requires="wps">
            <w:drawing>
              <wp:anchor distT="0" distB="0" distL="114300" distR="114300" simplePos="0" relativeHeight="251671552" behindDoc="0" locked="0" layoutInCell="1" allowOverlap="1" wp14:anchorId="5933EF49" wp14:editId="386FA42E">
                <wp:simplePos x="0" y="0"/>
                <wp:positionH relativeFrom="column">
                  <wp:posOffset>1280160</wp:posOffset>
                </wp:positionH>
                <wp:positionV relativeFrom="paragraph">
                  <wp:posOffset>41910</wp:posOffset>
                </wp:positionV>
                <wp:extent cx="1819275" cy="427355"/>
                <wp:effectExtent l="1270" t="1270" r="0" b="19685"/>
                <wp:wrapNone/>
                <wp:docPr id="114" name="Прямая со стрелкой 114"/>
                <wp:cNvGraphicFramePr/>
                <a:graphic xmlns:a="http://schemas.openxmlformats.org/drawingml/2006/main">
                  <a:graphicData uri="http://schemas.microsoft.com/office/word/2010/wordprocessingShape">
                    <wps:wsp>
                      <wps:cNvCnPr/>
                      <wps:spPr>
                        <a:xfrm>
                          <a:off x="0" y="0"/>
                          <a:ext cx="1819440" cy="427320"/>
                        </a:xfrm>
                        <a:prstGeom prst="straightConnector1">
                          <a:avLst/>
                        </a:prstGeom>
                        <a:noFill/>
                        <a:ln w="0">
                          <a:solidFill>
                            <a:srgbClr val="000000"/>
                          </a:solidFill>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id="shape_0" stroked="t" o:allowincell="f" style="position:absolute;margin-left:100.8pt;margin-top:3.3pt;width:143.2pt;height:33.6pt;mso-wrap-style:none;v-text-anchor:middle" type="_x0000_t32">
                <v:fill o:detectmouseclick="t" on="false"/>
                <v:stroke color="black" endarrow="block" endarrowwidth="medium" endarrowlength="medium" joinstyle="round" endcap="flat"/>
                <w10:wrap type="none"/>
              </v:shape>
            </w:pict>
          </mc:Fallback>
        </mc:AlternateContent>
      </w:r>
      <w:r w:rsidRPr="002E757F">
        <w:rPr>
          <w:rFonts w:ascii="PT Astra Serif" w:eastAsia="Times New Roman" w:hAnsi="PT Astra Serif" w:cs="Times New Roman"/>
          <w:noProof/>
          <w:sz w:val="24"/>
          <w:szCs w:val="24"/>
          <w:lang w:eastAsia="ru-RU"/>
        </w:rPr>
        <mc:AlternateContent>
          <mc:Choice Requires="wps">
            <w:drawing>
              <wp:anchor distT="0" distB="0" distL="114300" distR="114300" simplePos="0" relativeHeight="251672576" behindDoc="0" locked="0" layoutInCell="1" allowOverlap="1" wp14:anchorId="2DFA43CA" wp14:editId="7507765E">
                <wp:simplePos x="0" y="0"/>
                <wp:positionH relativeFrom="column">
                  <wp:posOffset>2213610</wp:posOffset>
                </wp:positionH>
                <wp:positionV relativeFrom="paragraph">
                  <wp:posOffset>32385</wp:posOffset>
                </wp:positionV>
                <wp:extent cx="885825" cy="436880"/>
                <wp:effectExtent l="1270" t="635" r="0" b="1270"/>
                <wp:wrapNone/>
                <wp:docPr id="115" name="Прямая со стрелкой 115"/>
                <wp:cNvGraphicFramePr/>
                <a:graphic xmlns:a="http://schemas.openxmlformats.org/drawingml/2006/main">
                  <a:graphicData uri="http://schemas.microsoft.com/office/word/2010/wordprocessingShape">
                    <wps:wsp>
                      <wps:cNvCnPr/>
                      <wps:spPr>
                        <a:xfrm>
                          <a:off x="0" y="0"/>
                          <a:ext cx="885960" cy="437040"/>
                        </a:xfrm>
                        <a:prstGeom prst="straightConnector1">
                          <a:avLst/>
                        </a:prstGeom>
                        <a:noFill/>
                        <a:ln w="0">
                          <a:solidFill>
                            <a:srgbClr val="000000"/>
                          </a:solidFill>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id="shape_0" stroked="t" o:allowincell="f" style="position:absolute;margin-left:174.3pt;margin-top:2.55pt;width:69.7pt;height:34.35pt;mso-wrap-style:none;v-text-anchor:middle" type="_x0000_t32">
                <v:fill o:detectmouseclick="t" on="false"/>
                <v:stroke color="black" endarrow="block" endarrowwidth="medium" endarrowlength="medium" joinstyle="round" endcap="flat"/>
                <w10:wrap type="none"/>
              </v:shape>
            </w:pict>
          </mc:Fallback>
        </mc:AlternateContent>
      </w:r>
      <w:r w:rsidRPr="002E757F">
        <w:rPr>
          <w:rFonts w:ascii="PT Astra Serif" w:eastAsia="Times New Roman" w:hAnsi="PT Astra Serif" w:cs="Times New Roman"/>
          <w:noProof/>
          <w:sz w:val="24"/>
          <w:szCs w:val="24"/>
          <w:lang w:eastAsia="ru-RU"/>
        </w:rPr>
        <mc:AlternateContent>
          <mc:Choice Requires="wps">
            <w:drawing>
              <wp:anchor distT="0" distB="0" distL="114300" distR="114300" simplePos="0" relativeHeight="251673600" behindDoc="0" locked="0" layoutInCell="1" allowOverlap="1" wp14:anchorId="3A54FA1F" wp14:editId="690C4868">
                <wp:simplePos x="0" y="0"/>
                <wp:positionH relativeFrom="column">
                  <wp:posOffset>3099435</wp:posOffset>
                </wp:positionH>
                <wp:positionV relativeFrom="paragraph">
                  <wp:posOffset>41910</wp:posOffset>
                </wp:positionV>
                <wp:extent cx="635" cy="427355"/>
                <wp:effectExtent l="37465" t="1270" r="38100" b="0"/>
                <wp:wrapNone/>
                <wp:docPr id="116" name="Прямая со стрелкой 116"/>
                <wp:cNvGraphicFramePr/>
                <a:graphic xmlns:a="http://schemas.openxmlformats.org/drawingml/2006/main">
                  <a:graphicData uri="http://schemas.microsoft.com/office/word/2010/wordprocessingShape">
                    <wps:wsp>
                      <wps:cNvCnPr/>
                      <wps:spPr>
                        <a:xfrm>
                          <a:off x="0" y="0"/>
                          <a:ext cx="720" cy="427320"/>
                        </a:xfrm>
                        <a:prstGeom prst="straightConnector1">
                          <a:avLst/>
                        </a:prstGeom>
                        <a:noFill/>
                        <a:ln w="0">
                          <a:solidFill>
                            <a:srgbClr val="000000"/>
                          </a:solidFill>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id="shape_0" stroked="t" o:allowincell="f" style="position:absolute;margin-left:244.05pt;margin-top:3.3pt;width:0pt;height:33.6pt;mso-wrap-style:none;v-text-anchor:middle" type="_x0000_t32">
                <v:fill o:detectmouseclick="t" on="false"/>
                <v:stroke color="black" endarrow="block" endarrowwidth="medium" endarrowlength="medium" joinstyle="round" endcap="flat"/>
                <w10:wrap type="none"/>
              </v:shape>
            </w:pict>
          </mc:Fallback>
        </mc:AlternateContent>
      </w:r>
      <w:r w:rsidRPr="002E757F">
        <w:rPr>
          <w:rFonts w:ascii="PT Astra Serif" w:eastAsia="Times New Roman" w:hAnsi="PT Astra Serif" w:cs="Times New Roman"/>
          <w:noProof/>
          <w:sz w:val="24"/>
          <w:szCs w:val="24"/>
          <w:lang w:eastAsia="ru-RU"/>
        </w:rPr>
        <mc:AlternateContent>
          <mc:Choice Requires="wps">
            <w:drawing>
              <wp:anchor distT="0" distB="0" distL="114300" distR="114300" simplePos="0" relativeHeight="251674624" behindDoc="0" locked="0" layoutInCell="1" allowOverlap="1" wp14:anchorId="1742B31F" wp14:editId="74DE70F8">
                <wp:simplePos x="0" y="0"/>
                <wp:positionH relativeFrom="column">
                  <wp:posOffset>3099435</wp:posOffset>
                </wp:positionH>
                <wp:positionV relativeFrom="paragraph">
                  <wp:posOffset>32385</wp:posOffset>
                </wp:positionV>
                <wp:extent cx="1024890" cy="436880"/>
                <wp:effectExtent l="0" t="635" r="635" b="6350"/>
                <wp:wrapNone/>
                <wp:docPr id="117" name="Прямая со стрелкой 117"/>
                <wp:cNvGraphicFramePr/>
                <a:graphic xmlns:a="http://schemas.openxmlformats.org/drawingml/2006/main">
                  <a:graphicData uri="http://schemas.microsoft.com/office/word/2010/wordprocessingShape">
                    <wps:wsp>
                      <wps:cNvCnPr/>
                      <wps:spPr>
                        <a:xfrm flipH="1">
                          <a:off x="0" y="0"/>
                          <a:ext cx="1024920" cy="437040"/>
                        </a:xfrm>
                        <a:prstGeom prst="straightConnector1">
                          <a:avLst/>
                        </a:prstGeom>
                        <a:noFill/>
                        <a:ln w="0">
                          <a:solidFill>
                            <a:srgbClr val="000000"/>
                          </a:solidFill>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id="shape_0" stroked="t" o:allowincell="f" style="position:absolute;margin-left:244.05pt;margin-top:2.55pt;width:80.65pt;height:34.35pt;flip:x;mso-wrap-style:none;v-text-anchor:middle" type="_x0000_t32">
                <v:fill o:detectmouseclick="t" on="false"/>
                <v:stroke color="black" endarrow="block" endarrowwidth="medium" endarrowlength="medium" joinstyle="round" endcap="flat"/>
                <w10:wrap type="none"/>
              </v:shape>
            </w:pict>
          </mc:Fallback>
        </mc:AlternateContent>
      </w:r>
      <w:r w:rsidRPr="002E757F">
        <w:rPr>
          <w:rFonts w:ascii="PT Astra Serif" w:eastAsia="Times New Roman" w:hAnsi="PT Astra Serif" w:cs="Times New Roman"/>
          <w:noProof/>
          <w:sz w:val="24"/>
          <w:szCs w:val="24"/>
          <w:lang w:eastAsia="ru-RU"/>
        </w:rPr>
        <mc:AlternateContent>
          <mc:Choice Requires="wps">
            <w:drawing>
              <wp:anchor distT="0" distB="0" distL="114300" distR="114300" simplePos="0" relativeHeight="251675648" behindDoc="0" locked="0" layoutInCell="1" allowOverlap="1" wp14:anchorId="14A0C997" wp14:editId="7762641E">
                <wp:simplePos x="0" y="0"/>
                <wp:positionH relativeFrom="column">
                  <wp:posOffset>3098800</wp:posOffset>
                </wp:positionH>
                <wp:positionV relativeFrom="paragraph">
                  <wp:posOffset>41910</wp:posOffset>
                </wp:positionV>
                <wp:extent cx="1936115" cy="427355"/>
                <wp:effectExtent l="0" t="1270" r="635" b="20955"/>
                <wp:wrapNone/>
                <wp:docPr id="118" name="Прямая со стрелкой 118"/>
                <wp:cNvGraphicFramePr/>
                <a:graphic xmlns:a="http://schemas.openxmlformats.org/drawingml/2006/main">
                  <a:graphicData uri="http://schemas.microsoft.com/office/word/2010/wordprocessingShape">
                    <wps:wsp>
                      <wps:cNvCnPr/>
                      <wps:spPr>
                        <a:xfrm flipH="1">
                          <a:off x="0" y="0"/>
                          <a:ext cx="1936080" cy="427320"/>
                        </a:xfrm>
                        <a:prstGeom prst="straightConnector1">
                          <a:avLst/>
                        </a:prstGeom>
                        <a:noFill/>
                        <a:ln w="0">
                          <a:solidFill>
                            <a:srgbClr val="000000"/>
                          </a:solidFill>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id="shape_0" stroked="t" o:allowincell="f" style="position:absolute;margin-left:244pt;margin-top:3.3pt;width:152.4pt;height:33.6pt;flip:x;mso-wrap-style:none;v-text-anchor:middle" type="_x0000_t32">
                <v:fill o:detectmouseclick="t" on="false"/>
                <v:stroke color="black" endarrow="block" endarrowwidth="medium" endarrowlength="medium" joinstyle="round" endcap="flat"/>
                <w10:wrap type="none"/>
              </v:shape>
            </w:pict>
          </mc:Fallback>
        </mc:AlternateContent>
      </w:r>
    </w:p>
    <w:p w:rsidR="00B40420" w:rsidRPr="002E757F" w:rsidRDefault="00B40420" w:rsidP="002E757F">
      <w:pPr>
        <w:spacing w:after="0" w:line="240" w:lineRule="auto"/>
        <w:ind w:left="1418" w:right="991" w:firstLine="992"/>
        <w:jc w:val="both"/>
        <w:rPr>
          <w:rFonts w:ascii="PT Astra Serif" w:eastAsia="Times New Roman" w:hAnsi="PT Astra Serif" w:cs="Times New Roman"/>
          <w:sz w:val="24"/>
          <w:szCs w:val="24"/>
          <w:lang w:eastAsia="ru-RU"/>
        </w:rPr>
      </w:pPr>
    </w:p>
    <w:p w:rsidR="00B40420" w:rsidRPr="002E757F" w:rsidRDefault="002E757F" w:rsidP="002E757F">
      <w:pPr>
        <w:spacing w:after="0" w:line="240" w:lineRule="auto"/>
        <w:ind w:left="1418" w:right="991" w:firstLine="992"/>
        <w:jc w:val="both"/>
        <w:rPr>
          <w:rFonts w:ascii="PT Astra Serif" w:eastAsia="Times New Roman" w:hAnsi="PT Astra Serif" w:cs="Times New Roman"/>
          <w:sz w:val="24"/>
          <w:szCs w:val="24"/>
          <w:lang w:eastAsia="ru-RU"/>
        </w:rPr>
      </w:pPr>
      <w:r w:rsidRPr="002E757F">
        <w:rPr>
          <w:rFonts w:ascii="PT Astra Serif" w:hAnsi="PT Astra Serif"/>
          <w:noProof/>
          <w:sz w:val="24"/>
          <w:szCs w:val="24"/>
          <w:lang w:eastAsia="ru-RU"/>
        </w:rPr>
        <mc:AlternateContent>
          <mc:Choice Requires="wps">
            <w:drawing>
              <wp:anchor distT="0" distB="0" distL="114300" distR="114300" simplePos="0" relativeHeight="251670528" behindDoc="0" locked="0" layoutInCell="1" allowOverlap="1" wp14:anchorId="14A7D0EE" wp14:editId="05070205">
                <wp:simplePos x="0" y="0"/>
                <wp:positionH relativeFrom="column">
                  <wp:posOffset>2711450</wp:posOffset>
                </wp:positionH>
                <wp:positionV relativeFrom="paragraph">
                  <wp:posOffset>118745</wp:posOffset>
                </wp:positionV>
                <wp:extent cx="883285" cy="323850"/>
                <wp:effectExtent l="0" t="0" r="0" b="0"/>
                <wp:wrapNone/>
                <wp:docPr id="119" name="Врезка237"/>
                <wp:cNvGraphicFramePr/>
                <a:graphic xmlns:a="http://schemas.openxmlformats.org/drawingml/2006/main">
                  <a:graphicData uri="http://schemas.microsoft.com/office/word/2010/wordprocessingShape">
                    <wps:wsp>
                      <wps:cNvSpPr txBox="1"/>
                      <wps:spPr>
                        <a:xfrm>
                          <a:off x="0" y="0"/>
                          <a:ext cx="883285" cy="323850"/>
                        </a:xfrm>
                        <a:prstGeom prst="rect">
                          <a:avLst/>
                        </a:prstGeom>
                        <a:solidFill>
                          <a:srgbClr val="FFFFFF"/>
                        </a:solidFill>
                        <a:ln>
                          <a:solidFill>
                            <a:srgbClr val="000000"/>
                          </a:solidFill>
                        </a:ln>
                      </wps:spPr>
                      <wps:txbx>
                        <w:txbxContent>
                          <w:p w:rsidR="00C62F5E" w:rsidRDefault="00C62F5E">
                            <w:pPr>
                              <w:pStyle w:val="af3"/>
                              <w:shd w:val="clear" w:color="auto" w:fill="00B0F0"/>
                              <w:jc w:val="center"/>
                            </w:pPr>
                            <w:r>
                              <w:t>Ученик</w:t>
                            </w:r>
                          </w:p>
                        </w:txbxContent>
                      </wps:txbx>
                      <wps:bodyPr lIns="91440" tIns="45720" rIns="91440" bIns="45720" anchor="t">
                        <a:noAutofit/>
                      </wps:bodyPr>
                    </wps:wsp>
                  </a:graphicData>
                </a:graphic>
              </wp:anchor>
            </w:drawing>
          </mc:Choice>
          <mc:Fallback>
            <w:pict>
              <v:shape id="Врезка237" o:spid="_x0000_s1041" type="#_x0000_t202" style="position:absolute;left:0;text-align:left;margin-left:213.5pt;margin-top:9.35pt;width:69.55pt;height:25.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">
                <v:textbox>
                  <w:txbxContent>
                    <w:p w:rsidR="00C62F5E" w:rsidRDefault="00C62F5E">
                      <w:pPr>
                        <w:pStyle w:val="af3"/>
                        <w:shd w:val="clear" w:color="auto" w:fill="00B0F0"/>
                        <w:jc w:val="center"/>
                      </w:pPr>
                      <w:r>
                        <w:t>Ученик</w:t>
                      </w:r>
                    </w:p>
                  </w:txbxContent>
                </v:textbox>
              </v:shape>
            </w:pict>
          </mc:Fallback>
        </mc:AlternateContent>
      </w:r>
    </w:p>
    <w:p w:rsidR="00B40420" w:rsidRPr="002E757F" w:rsidRDefault="00B40420" w:rsidP="002E757F">
      <w:pPr>
        <w:spacing w:after="0" w:line="240" w:lineRule="auto"/>
        <w:ind w:left="1418" w:right="991" w:firstLine="992"/>
        <w:jc w:val="both"/>
        <w:rPr>
          <w:rFonts w:ascii="PT Astra Serif" w:eastAsia="Times New Roman" w:hAnsi="PT Astra Serif" w:cs="Times New Roman"/>
          <w:sz w:val="24"/>
          <w:szCs w:val="24"/>
          <w:lang w:eastAsia="ru-RU"/>
        </w:rPr>
      </w:pPr>
    </w:p>
    <w:p w:rsidR="00B40420" w:rsidRPr="002E757F" w:rsidRDefault="00B40420" w:rsidP="002E757F">
      <w:pPr>
        <w:tabs>
          <w:tab w:val="left" w:pos="993"/>
          <w:tab w:val="left" w:pos="1310"/>
        </w:tabs>
        <w:spacing w:after="0" w:line="240" w:lineRule="auto"/>
        <w:ind w:left="1418" w:right="991" w:firstLine="992"/>
        <w:jc w:val="both"/>
        <w:rPr>
          <w:rFonts w:ascii="PT Astra Serif" w:eastAsia="№Е" w:hAnsi="PT Astra Serif" w:cs="Times New Roman"/>
          <w:iCs/>
          <w:kern w:val="2"/>
          <w:sz w:val="24"/>
          <w:szCs w:val="24"/>
        </w:rPr>
      </w:pPr>
    </w:p>
    <w:p w:rsidR="00B40420" w:rsidRPr="002E757F" w:rsidRDefault="002E757F" w:rsidP="000E280E">
      <w:pPr>
        <w:widowControl w:val="0"/>
        <w:tabs>
          <w:tab w:val="left" w:pos="851"/>
          <w:tab w:val="left" w:pos="1701"/>
        </w:tabs>
        <w:spacing w:after="0" w:line="240" w:lineRule="auto"/>
        <w:ind w:left="567" w:right="599" w:firstLine="709"/>
        <w:jc w:val="both"/>
        <w:rPr>
          <w:rFonts w:ascii="PT Astra Serif" w:eastAsia="Times New Roman" w:hAnsi="PT Astra Serif" w:cs="Times New Roman"/>
          <w:b/>
          <w:iCs/>
          <w:kern w:val="2"/>
          <w:sz w:val="24"/>
          <w:szCs w:val="24"/>
          <w:lang w:eastAsia="ko-KR"/>
        </w:rPr>
      </w:pPr>
      <w:r w:rsidRPr="002E757F">
        <w:rPr>
          <w:rFonts w:ascii="PT Astra Serif" w:eastAsia="Times New Roman" w:hAnsi="PT Astra Serif" w:cs="Times New Roman"/>
          <w:b/>
          <w:iCs/>
          <w:kern w:val="2"/>
          <w:sz w:val="24"/>
          <w:szCs w:val="24"/>
          <w:lang w:eastAsia="ko-KR"/>
        </w:rPr>
        <w:t xml:space="preserve"> Модуль «Детские общественные объединения»</w:t>
      </w:r>
    </w:p>
    <w:p w:rsidR="00B40420" w:rsidRPr="002E757F" w:rsidRDefault="002E757F" w:rsidP="000E280E">
      <w:pPr>
        <w:widowControl w:val="0"/>
        <w:tabs>
          <w:tab w:val="left" w:pos="1701"/>
        </w:tabs>
        <w:spacing w:after="0" w:line="240" w:lineRule="auto"/>
        <w:ind w:left="567" w:right="599" w:firstLine="709"/>
        <w:jc w:val="both"/>
        <w:rPr>
          <w:rFonts w:ascii="PT Astra Serif" w:eastAsia="Calibri" w:hAnsi="PT Astra Serif" w:cs="Times New Roman"/>
          <w:kern w:val="2"/>
          <w:sz w:val="24"/>
          <w:szCs w:val="24"/>
          <w:lang w:eastAsia="ko-KR"/>
        </w:rPr>
      </w:pPr>
      <w:r w:rsidRPr="002E757F">
        <w:rPr>
          <w:rFonts w:ascii="PT Astra Serif" w:eastAsia="Calibri" w:hAnsi="PT Astra Serif" w:cs="Times New Roman"/>
          <w:kern w:val="2"/>
          <w:sz w:val="24"/>
          <w:szCs w:val="24"/>
          <w:lang w:eastAsia="ko-KR"/>
        </w:rPr>
        <w:t xml:space="preserve">          Действующее на базе школы детское общественное организация «Непоседы» – </w:t>
      </w:r>
      <w:r w:rsidRPr="002E757F">
        <w:rPr>
          <w:rFonts w:ascii="PT Astra Serif" w:eastAsia="Times New Roman" w:hAnsi="PT Astra Serif" w:cs="Times New Roman"/>
          <w:sz w:val="24"/>
          <w:szCs w:val="24"/>
          <w:lang w:eastAsia="ru-RU"/>
        </w:rPr>
        <w:t xml:space="preserve">это добровольное детско-юношеское объединение обучающихся  </w:t>
      </w:r>
      <w:r w:rsidRPr="002E757F">
        <w:rPr>
          <w:rFonts w:ascii="PT Astra Serif" w:eastAsia="Calibri" w:hAnsi="PT Astra Serif" w:cs="Times New Roman"/>
          <w:kern w:val="2"/>
          <w:sz w:val="24"/>
          <w:szCs w:val="24"/>
          <w:lang w:eastAsia="ko-KR"/>
        </w:rPr>
        <w:t xml:space="preserve">созданное по инициативе детей и взрослых, объединившихся на основе общности интересов для реализации общих целей. </w:t>
      </w:r>
    </w:p>
    <w:p w:rsidR="00B40420" w:rsidRPr="002E757F" w:rsidRDefault="002E757F" w:rsidP="000E280E">
      <w:pPr>
        <w:tabs>
          <w:tab w:val="left" w:pos="1701"/>
        </w:tabs>
        <w:spacing w:after="0" w:line="240" w:lineRule="auto"/>
        <w:ind w:left="567" w:right="599" w:firstLine="709"/>
        <w:jc w:val="both"/>
        <w:rPr>
          <w:rFonts w:ascii="PT Astra Serif" w:eastAsia="№Е" w:hAnsi="PT Astra Serif" w:cs="Times New Roman"/>
          <w:i/>
          <w:sz w:val="24"/>
          <w:szCs w:val="24"/>
          <w:lang w:eastAsia="ru-RU"/>
        </w:rPr>
      </w:pPr>
      <w:r w:rsidRPr="002E757F">
        <w:rPr>
          <w:rFonts w:ascii="PT Astra Serif" w:eastAsia="Calibri" w:hAnsi="PT Astra Serif" w:cs="Times New Roman"/>
          <w:sz w:val="24"/>
          <w:szCs w:val="24"/>
          <w:lang w:eastAsia="ru-RU"/>
        </w:rPr>
        <w:t>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p>
    <w:p w:rsidR="00B40420" w:rsidRPr="002E757F" w:rsidRDefault="002E757F" w:rsidP="000E280E">
      <w:pPr>
        <w:widowControl w:val="0"/>
        <w:numPr>
          <w:ilvl w:val="0"/>
          <w:numId w:val="21"/>
        </w:numPr>
        <w:tabs>
          <w:tab w:val="left" w:pos="1701"/>
        </w:tabs>
        <w:spacing w:after="0" w:line="240" w:lineRule="auto"/>
        <w:ind w:left="567" w:right="599" w:firstLine="709"/>
        <w:jc w:val="both"/>
        <w:rPr>
          <w:rFonts w:ascii="PT Astra Serif" w:eastAsia="Times New Roman" w:hAnsi="PT Astra Serif" w:cs="Times New Roman"/>
          <w:kern w:val="2"/>
          <w:sz w:val="24"/>
          <w:szCs w:val="24"/>
          <w:lang w:eastAsia="ko-KR"/>
        </w:rPr>
      </w:pPr>
      <w:r w:rsidRPr="002E757F">
        <w:rPr>
          <w:rFonts w:ascii="PT Astra Serif" w:eastAsia="Calibri" w:hAnsi="PT Astra Serif" w:cs="Times New Roman"/>
          <w:kern w:val="2"/>
          <w:sz w:val="24"/>
          <w:szCs w:val="24"/>
          <w:lang w:eastAsia="ko-KR"/>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2E757F">
        <w:rPr>
          <w:rFonts w:ascii="PT Astra Serif" w:eastAsia="Times New Roman" w:hAnsi="PT Astra Serif" w:cs="Times New Roman"/>
          <w:kern w:val="2"/>
          <w:sz w:val="24"/>
          <w:szCs w:val="24"/>
          <w:lang w:eastAsia="ko-KR"/>
        </w:rPr>
        <w:t>забота, уважение, умение сопереживать, умение общаться, слушать и слышать других. (Это посильная помощь, оказываемая школьниками пожилым людям; совместная работа с ДК по проведению культурно- развлекательных мероприятий;  участие школьников в работе на прилегающей к школе территории  и т.п);</w:t>
      </w:r>
    </w:p>
    <w:p w:rsidR="00B40420" w:rsidRPr="002E757F" w:rsidRDefault="002E757F" w:rsidP="000E280E">
      <w:pPr>
        <w:widowControl w:val="0"/>
        <w:numPr>
          <w:ilvl w:val="0"/>
          <w:numId w:val="21"/>
        </w:numPr>
        <w:tabs>
          <w:tab w:val="left" w:pos="993"/>
          <w:tab w:val="left" w:pos="1310"/>
          <w:tab w:val="left" w:pos="1701"/>
        </w:tabs>
        <w:spacing w:after="0" w:line="240" w:lineRule="auto"/>
        <w:ind w:left="567" w:right="599" w:firstLine="709"/>
        <w:jc w:val="both"/>
        <w:rPr>
          <w:rFonts w:ascii="PT Astra Serif" w:eastAsia="Calibri" w:hAnsi="PT Astra Serif" w:cs="Times New Roman"/>
          <w:kern w:val="2"/>
          <w:sz w:val="24"/>
          <w:szCs w:val="24"/>
          <w:lang w:eastAsia="ko-KR"/>
        </w:rPr>
      </w:pPr>
      <w:r w:rsidRPr="002E757F">
        <w:rPr>
          <w:rFonts w:ascii="PT Astra Serif" w:eastAsia="Calibri" w:hAnsi="PT Astra Serif" w:cs="Times New Roman"/>
          <w:kern w:val="2"/>
          <w:sz w:val="24"/>
          <w:szCs w:val="24"/>
          <w:lang w:eastAsia="ko-KR"/>
        </w:rPr>
        <w:t xml:space="preserve">организацию общественно полезных дел, дающих детям возможность </w:t>
      </w:r>
      <w:r w:rsidRPr="002E757F">
        <w:rPr>
          <w:rFonts w:ascii="PT Astra Serif" w:eastAsia="Calibri" w:hAnsi="PT Astra Serif" w:cs="Times New Roman"/>
          <w:kern w:val="2"/>
          <w:sz w:val="24"/>
          <w:szCs w:val="24"/>
          <w:lang w:eastAsia="ko-KR"/>
        </w:rPr>
        <w:lastRenderedPageBreak/>
        <w:t xml:space="preserve">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w:t>
      </w:r>
      <w:r w:rsidRPr="002E757F">
        <w:rPr>
          <w:rFonts w:ascii="PT Astra Serif" w:eastAsia="Times New Roman" w:hAnsi="PT Astra Serif" w:cs="Times New Roman"/>
          <w:kern w:val="2"/>
          <w:sz w:val="24"/>
          <w:szCs w:val="24"/>
          <w:lang w:eastAsia="ko-KR"/>
        </w:rPr>
        <w:t xml:space="preserve">внимание, забота, уважение, умение сопереживать, умение общаться, слушать и слышать других; </w:t>
      </w:r>
    </w:p>
    <w:p w:rsidR="00B40420" w:rsidRPr="002E757F" w:rsidRDefault="002E757F" w:rsidP="000E280E">
      <w:pPr>
        <w:widowControl w:val="0"/>
        <w:numPr>
          <w:ilvl w:val="0"/>
          <w:numId w:val="21"/>
        </w:numPr>
        <w:tabs>
          <w:tab w:val="left" w:pos="993"/>
          <w:tab w:val="left" w:pos="1310"/>
          <w:tab w:val="left" w:pos="1701"/>
        </w:tabs>
        <w:spacing w:after="0" w:line="240" w:lineRule="auto"/>
        <w:ind w:left="567" w:right="599" w:firstLine="709"/>
        <w:jc w:val="both"/>
        <w:rPr>
          <w:rFonts w:ascii="PT Astra Serif" w:eastAsia="Calibri" w:hAnsi="PT Astra Serif" w:cs="Times New Roman"/>
          <w:kern w:val="2"/>
          <w:sz w:val="24"/>
          <w:szCs w:val="24"/>
        </w:rPr>
      </w:pPr>
      <w:r w:rsidRPr="002E757F">
        <w:rPr>
          <w:rFonts w:ascii="PT Astra Serif" w:eastAsia="Calibri" w:hAnsi="PT Astra Serif" w:cs="Times New Roman"/>
          <w:kern w:val="2"/>
          <w:sz w:val="24"/>
          <w:szCs w:val="24"/>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B40420" w:rsidRPr="002E757F" w:rsidRDefault="002E757F" w:rsidP="000E280E">
      <w:pPr>
        <w:widowControl w:val="0"/>
        <w:numPr>
          <w:ilvl w:val="0"/>
          <w:numId w:val="21"/>
        </w:numPr>
        <w:tabs>
          <w:tab w:val="left" w:pos="993"/>
          <w:tab w:val="left" w:pos="1310"/>
          <w:tab w:val="left" w:pos="1701"/>
        </w:tabs>
        <w:spacing w:after="0" w:line="240" w:lineRule="auto"/>
        <w:ind w:left="567" w:right="599" w:firstLine="709"/>
        <w:jc w:val="both"/>
        <w:rPr>
          <w:rFonts w:ascii="PT Astra Serif" w:eastAsia="Calibri" w:hAnsi="PT Astra Serif" w:cs="Times New Roman"/>
          <w:kern w:val="2"/>
          <w:sz w:val="24"/>
          <w:szCs w:val="24"/>
        </w:rPr>
      </w:pPr>
      <w:r w:rsidRPr="002E757F">
        <w:rPr>
          <w:rFonts w:ascii="PT Astra Serif" w:eastAsia="Calibri" w:hAnsi="PT Astra Serif" w:cs="Times New Roman"/>
          <w:kern w:val="2"/>
          <w:sz w:val="24"/>
          <w:szCs w:val="24"/>
          <w:lang w:eastAsia="ko-KR"/>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w:t>
      </w:r>
      <w:r w:rsidRPr="002E757F">
        <w:rPr>
          <w:rFonts w:ascii="PT Astra Serif" w:eastAsia="№Е" w:hAnsi="PT Astra Serif" w:cs="Times New Roman"/>
          <w:kern w:val="2"/>
          <w:sz w:val="24"/>
          <w:szCs w:val="24"/>
        </w:rPr>
        <w:t>: детско-юношеское движение «Планета детства» имеет эмблему, флаг, галстук. Флаг представляет собой полотнище сине-зеленого цвета, символизирует процветание планеты. Галстук также сине-зеленого цвета. Эмблемой объединения является изображение цветка как символа роста, жизни. Его сердцевина – земной шар (планета) с тремя лепестками, символизирующими три возрастные группы в составе объединения. Желтый лепесток – символ тепла, радости и света, красный – положительной энергии, синий – чистоты, мира)</w:t>
      </w:r>
      <w:r w:rsidRPr="002E757F">
        <w:rPr>
          <w:rFonts w:ascii="PT Astra Serif" w:eastAsia="Calibri" w:hAnsi="PT Astra Serif" w:cs="Times New Roman"/>
          <w:kern w:val="2"/>
          <w:sz w:val="24"/>
          <w:szCs w:val="24"/>
          <w:lang w:eastAsia="ko-KR"/>
        </w:rPr>
        <w:t>;</w:t>
      </w:r>
    </w:p>
    <w:p w:rsidR="00B40420" w:rsidRPr="002E757F" w:rsidRDefault="002E757F" w:rsidP="000E280E">
      <w:pPr>
        <w:widowControl w:val="0"/>
        <w:numPr>
          <w:ilvl w:val="0"/>
          <w:numId w:val="21"/>
        </w:numPr>
        <w:tabs>
          <w:tab w:val="left" w:pos="993"/>
          <w:tab w:val="left" w:pos="1310"/>
          <w:tab w:val="left" w:pos="1701"/>
        </w:tabs>
        <w:spacing w:after="0" w:line="240" w:lineRule="auto"/>
        <w:ind w:left="567" w:right="599" w:firstLine="709"/>
        <w:jc w:val="both"/>
        <w:rPr>
          <w:rFonts w:ascii="PT Astra Serif" w:eastAsia="Calibri" w:hAnsi="PT Astra Serif" w:cs="Times New Roman"/>
          <w:kern w:val="2"/>
          <w:sz w:val="24"/>
          <w:szCs w:val="24"/>
          <w:lang w:eastAsia="ko-KR"/>
        </w:rPr>
      </w:pPr>
      <w:r w:rsidRPr="002E757F">
        <w:rPr>
          <w:rFonts w:ascii="PT Astra Serif" w:eastAsia="Calibri" w:hAnsi="PT Astra Serif" w:cs="Times New Roman"/>
          <w:kern w:val="2"/>
          <w:sz w:val="24"/>
          <w:szCs w:val="24"/>
          <w:lang w:eastAsia="ko-KR"/>
        </w:rPr>
        <w:t xml:space="preserve">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 </w:t>
      </w:r>
    </w:p>
    <w:p w:rsidR="00B40420" w:rsidRPr="002E757F" w:rsidRDefault="002E757F" w:rsidP="000E280E">
      <w:pPr>
        <w:widowControl w:val="0"/>
        <w:tabs>
          <w:tab w:val="left" w:pos="851"/>
          <w:tab w:val="left" w:pos="1701"/>
        </w:tabs>
        <w:spacing w:after="0" w:line="240" w:lineRule="auto"/>
        <w:ind w:left="567" w:right="599" w:firstLine="709"/>
        <w:jc w:val="both"/>
        <w:rPr>
          <w:rFonts w:ascii="PT Astra Serif" w:eastAsia="Times New Roman" w:hAnsi="PT Astra Serif" w:cs="Times New Roman"/>
          <w:b/>
          <w:iCs/>
          <w:kern w:val="2"/>
          <w:sz w:val="24"/>
          <w:szCs w:val="24"/>
          <w:lang w:eastAsia="ko-KR"/>
        </w:rPr>
      </w:pPr>
      <w:r w:rsidRPr="002E757F">
        <w:rPr>
          <w:rFonts w:ascii="PT Astra Serif" w:eastAsia="Times New Roman" w:hAnsi="PT Astra Serif" w:cs="Times New Roman"/>
          <w:b/>
          <w:iCs/>
          <w:kern w:val="2"/>
          <w:sz w:val="24"/>
          <w:szCs w:val="24"/>
          <w:lang w:eastAsia="ko-KR"/>
        </w:rPr>
        <w:t xml:space="preserve"> Модуль «Экскурсии, походы»</w:t>
      </w:r>
    </w:p>
    <w:p w:rsidR="00B40420" w:rsidRPr="002E757F" w:rsidRDefault="002E757F" w:rsidP="000E280E">
      <w:pPr>
        <w:widowControl w:val="0"/>
        <w:tabs>
          <w:tab w:val="left" w:pos="1701"/>
        </w:tabs>
        <w:spacing w:after="0" w:line="240" w:lineRule="auto"/>
        <w:ind w:left="567" w:right="599" w:firstLine="709"/>
        <w:jc w:val="both"/>
        <w:rPr>
          <w:rFonts w:ascii="PT Astra Serif" w:eastAsia="Calibri" w:hAnsi="PT Astra Serif" w:cs="Times New Roman"/>
          <w:kern w:val="2"/>
          <w:sz w:val="24"/>
          <w:szCs w:val="24"/>
          <w:lang w:eastAsia="ko-KR"/>
        </w:rPr>
      </w:pPr>
      <w:r w:rsidRPr="002E757F">
        <w:rPr>
          <w:rFonts w:ascii="PT Astra Serif" w:eastAsia="Calibri" w:hAnsi="PT Astra Serif" w:cs="Times New Roman"/>
          <w:kern w:val="2"/>
          <w:sz w:val="24"/>
          <w:szCs w:val="24"/>
          <w:lang w:eastAsia="ko-KR"/>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B40420" w:rsidRPr="002E757F" w:rsidRDefault="002E757F" w:rsidP="000E280E">
      <w:pPr>
        <w:widowControl w:val="0"/>
        <w:numPr>
          <w:ilvl w:val="0"/>
          <w:numId w:val="20"/>
        </w:numPr>
        <w:tabs>
          <w:tab w:val="left" w:pos="885"/>
          <w:tab w:val="left" w:pos="1701"/>
        </w:tabs>
        <w:spacing w:after="0" w:line="240" w:lineRule="auto"/>
        <w:ind w:left="567" w:right="599" w:firstLine="709"/>
        <w:jc w:val="both"/>
        <w:rPr>
          <w:rFonts w:ascii="PT Astra Serif" w:eastAsia="Calibri" w:hAnsi="PT Astra Serif" w:cs="Times New Roman"/>
          <w:kern w:val="2"/>
          <w:sz w:val="24"/>
          <w:szCs w:val="24"/>
        </w:rPr>
      </w:pPr>
      <w:r w:rsidRPr="002E757F">
        <w:rPr>
          <w:rFonts w:ascii="PT Astra Serif" w:eastAsia="Calibri" w:hAnsi="PT Astra Serif" w:cs="Times New Roman"/>
          <w:kern w:val="2"/>
          <w:sz w:val="24"/>
          <w:szCs w:val="24"/>
          <w:lang w:eastAsia="ko-KR"/>
        </w:rPr>
        <w:t>ежегодные походы на природу, организуемые в классах их классными руководителями и учителями физической культуры, после окончания учебного года;</w:t>
      </w:r>
    </w:p>
    <w:p w:rsidR="00B40420" w:rsidRPr="002E757F" w:rsidRDefault="002E757F" w:rsidP="000E280E">
      <w:pPr>
        <w:widowControl w:val="0"/>
        <w:numPr>
          <w:ilvl w:val="0"/>
          <w:numId w:val="20"/>
        </w:numPr>
        <w:tabs>
          <w:tab w:val="left" w:pos="1701"/>
        </w:tabs>
        <w:spacing w:after="0" w:line="240" w:lineRule="auto"/>
        <w:ind w:left="567" w:right="599" w:firstLine="709"/>
        <w:jc w:val="both"/>
        <w:rPr>
          <w:rFonts w:ascii="PT Astra Serif" w:eastAsia="Calibri" w:hAnsi="PT Astra Serif" w:cs="Times New Roman"/>
          <w:kern w:val="2"/>
          <w:sz w:val="24"/>
          <w:szCs w:val="24"/>
          <w:lang w:eastAsia="ko-KR"/>
        </w:rPr>
      </w:pPr>
      <w:r w:rsidRPr="002E757F">
        <w:rPr>
          <w:rFonts w:ascii="PT Astra Serif" w:eastAsia="Calibri" w:hAnsi="PT Astra Serif" w:cs="Times New Roman"/>
          <w:kern w:val="2"/>
          <w:sz w:val="24"/>
          <w:szCs w:val="24"/>
          <w:lang w:eastAsia="ko-KR"/>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B40420" w:rsidRPr="002E757F" w:rsidRDefault="002E757F" w:rsidP="000E280E">
      <w:pPr>
        <w:widowControl w:val="0"/>
        <w:numPr>
          <w:ilvl w:val="0"/>
          <w:numId w:val="20"/>
        </w:numPr>
        <w:tabs>
          <w:tab w:val="left" w:pos="885"/>
          <w:tab w:val="left" w:pos="1701"/>
        </w:tabs>
        <w:spacing w:after="0" w:line="240" w:lineRule="auto"/>
        <w:ind w:left="567" w:right="599" w:firstLine="709"/>
        <w:jc w:val="both"/>
        <w:rPr>
          <w:rFonts w:ascii="PT Astra Serif" w:eastAsia="Calibri" w:hAnsi="PT Astra Serif" w:cs="Times New Roman"/>
          <w:kern w:val="2"/>
          <w:sz w:val="24"/>
          <w:szCs w:val="24"/>
        </w:rPr>
      </w:pPr>
      <w:r w:rsidRPr="002E757F">
        <w:rPr>
          <w:rFonts w:ascii="PT Astra Serif" w:eastAsia="Calibri" w:hAnsi="PT Astra Serif" w:cs="Times New Roman"/>
          <w:kern w:val="2"/>
          <w:sz w:val="24"/>
          <w:szCs w:val="24"/>
          <w:lang w:eastAsia="ko-KR"/>
        </w:rPr>
        <w:t>выездные экскурсии в музей,  на предприятие; на представления в кинотеатр, драмтеатр, цирк.</w:t>
      </w:r>
    </w:p>
    <w:p w:rsidR="00B40420" w:rsidRPr="002E757F" w:rsidRDefault="002E757F" w:rsidP="000E280E">
      <w:pPr>
        <w:widowControl w:val="0"/>
        <w:tabs>
          <w:tab w:val="left" w:pos="851"/>
          <w:tab w:val="left" w:pos="1701"/>
        </w:tabs>
        <w:spacing w:after="0" w:line="240" w:lineRule="auto"/>
        <w:ind w:left="567" w:right="599" w:firstLine="709"/>
        <w:jc w:val="both"/>
        <w:rPr>
          <w:rFonts w:ascii="PT Astra Serif" w:eastAsia="Times New Roman" w:hAnsi="PT Astra Serif" w:cs="Times New Roman"/>
          <w:b/>
          <w:iCs/>
          <w:kern w:val="2"/>
          <w:sz w:val="24"/>
          <w:szCs w:val="24"/>
          <w:lang w:eastAsia="ko-KR"/>
        </w:rPr>
      </w:pPr>
      <w:r w:rsidRPr="002E757F">
        <w:rPr>
          <w:rFonts w:ascii="PT Astra Serif" w:eastAsia="Times New Roman" w:hAnsi="PT Astra Serif" w:cs="Times New Roman"/>
          <w:b/>
          <w:iCs/>
          <w:kern w:val="2"/>
          <w:sz w:val="24"/>
          <w:szCs w:val="24"/>
          <w:lang w:eastAsia="ko-KR"/>
        </w:rPr>
        <w:t>Модуль. «Профориентация»</w:t>
      </w:r>
    </w:p>
    <w:p w:rsidR="00B40420" w:rsidRPr="002E757F" w:rsidRDefault="002E757F" w:rsidP="000E280E">
      <w:pPr>
        <w:widowControl w:val="0"/>
        <w:tabs>
          <w:tab w:val="left" w:pos="1701"/>
        </w:tabs>
        <w:spacing w:after="0" w:line="240" w:lineRule="auto"/>
        <w:ind w:left="567" w:right="599" w:firstLine="709"/>
        <w:jc w:val="both"/>
        <w:rPr>
          <w:rFonts w:ascii="PT Astra Serif" w:eastAsia="№Е" w:hAnsi="PT Astra Serif" w:cs="Times New Roman"/>
          <w:kern w:val="2"/>
          <w:sz w:val="24"/>
          <w:szCs w:val="24"/>
          <w:lang w:eastAsia="ko-KR"/>
        </w:rPr>
      </w:pPr>
      <w:r w:rsidRPr="002E757F">
        <w:rPr>
          <w:rFonts w:ascii="PT Astra Serif" w:eastAsia="Times New Roman" w:hAnsi="PT Astra Serif" w:cs="Times New Roman"/>
          <w:kern w:val="2"/>
          <w:sz w:val="24"/>
          <w:szCs w:val="24"/>
          <w:lang w:eastAsia="ko-KR"/>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r w:rsidRPr="002E757F">
        <w:rPr>
          <w:rFonts w:ascii="PT Astra Serif" w:eastAsia="№Е" w:hAnsi="PT Astra Serif" w:cs="Times New Roman"/>
          <w:kern w:val="2"/>
          <w:sz w:val="24"/>
          <w:szCs w:val="24"/>
          <w:lang w:eastAsia="ko-KR"/>
        </w:rPr>
        <w:t xml:space="preserve"> </w:t>
      </w:r>
    </w:p>
    <w:p w:rsidR="00B40420" w:rsidRPr="002E757F" w:rsidRDefault="002E757F" w:rsidP="000E280E">
      <w:pPr>
        <w:widowControl w:val="0"/>
        <w:numPr>
          <w:ilvl w:val="0"/>
          <w:numId w:val="20"/>
        </w:numPr>
        <w:tabs>
          <w:tab w:val="left" w:pos="885"/>
          <w:tab w:val="left" w:pos="1701"/>
        </w:tabs>
        <w:spacing w:after="0" w:line="240" w:lineRule="auto"/>
        <w:ind w:left="567" w:right="599" w:firstLine="709"/>
        <w:jc w:val="both"/>
        <w:rPr>
          <w:rFonts w:ascii="PT Astra Serif" w:eastAsia="Calibri" w:hAnsi="PT Astra Serif" w:cs="Times New Roman"/>
          <w:kern w:val="2"/>
          <w:sz w:val="24"/>
          <w:szCs w:val="24"/>
          <w:lang w:eastAsia="ko-KR"/>
        </w:rPr>
      </w:pPr>
      <w:r w:rsidRPr="002E757F">
        <w:rPr>
          <w:rFonts w:ascii="PT Astra Serif" w:eastAsia="Calibri" w:hAnsi="PT Astra Serif" w:cs="Times New Roman"/>
          <w:kern w:val="2"/>
          <w:sz w:val="24"/>
          <w:szCs w:val="24"/>
          <w:lang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B40420" w:rsidRPr="002E757F" w:rsidRDefault="002E757F" w:rsidP="000E280E">
      <w:pPr>
        <w:widowControl w:val="0"/>
        <w:numPr>
          <w:ilvl w:val="0"/>
          <w:numId w:val="20"/>
        </w:numPr>
        <w:tabs>
          <w:tab w:val="left" w:pos="885"/>
          <w:tab w:val="left" w:pos="1701"/>
        </w:tabs>
        <w:spacing w:after="0" w:line="240" w:lineRule="auto"/>
        <w:ind w:left="567" w:right="599" w:firstLine="709"/>
        <w:jc w:val="both"/>
        <w:rPr>
          <w:rFonts w:ascii="PT Astra Serif" w:eastAsia="Calibri" w:hAnsi="PT Astra Serif" w:cs="Times New Roman"/>
          <w:kern w:val="2"/>
          <w:sz w:val="24"/>
          <w:szCs w:val="24"/>
          <w:lang w:eastAsia="ko-KR"/>
        </w:rPr>
      </w:pPr>
      <w:r w:rsidRPr="002E757F">
        <w:rPr>
          <w:rFonts w:ascii="PT Astra Serif" w:eastAsia="Calibri" w:hAnsi="PT Astra Serif" w:cs="Times New Roman"/>
          <w:kern w:val="2"/>
          <w:sz w:val="24"/>
          <w:szCs w:val="24"/>
          <w:lang w:eastAsia="ko-KR"/>
        </w:rPr>
        <w:lastRenderedPageBreak/>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B40420" w:rsidRPr="002E757F" w:rsidRDefault="002E757F" w:rsidP="000E280E">
      <w:pPr>
        <w:widowControl w:val="0"/>
        <w:numPr>
          <w:ilvl w:val="0"/>
          <w:numId w:val="20"/>
        </w:numPr>
        <w:tabs>
          <w:tab w:val="left" w:pos="885"/>
          <w:tab w:val="left" w:pos="1701"/>
        </w:tabs>
        <w:spacing w:after="0" w:line="240" w:lineRule="auto"/>
        <w:ind w:left="567" w:right="599" w:firstLine="709"/>
        <w:jc w:val="both"/>
        <w:rPr>
          <w:rFonts w:ascii="PT Astra Serif" w:eastAsia="Calibri" w:hAnsi="PT Astra Serif" w:cs="Times New Roman"/>
          <w:kern w:val="2"/>
          <w:sz w:val="24"/>
          <w:szCs w:val="24"/>
          <w:lang w:eastAsia="ko-KR"/>
        </w:rPr>
      </w:pPr>
      <w:r w:rsidRPr="002E757F">
        <w:rPr>
          <w:rFonts w:ascii="PT Astra Serif" w:eastAsia="Calibri" w:hAnsi="PT Astra Serif" w:cs="Times New Roman"/>
          <w:kern w:val="2"/>
          <w:sz w:val="24"/>
          <w:szCs w:val="24"/>
          <w:lang w:eastAsia="ko-KR"/>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B40420" w:rsidRPr="002E757F" w:rsidRDefault="002E757F" w:rsidP="000E280E">
      <w:pPr>
        <w:widowControl w:val="0"/>
        <w:numPr>
          <w:ilvl w:val="0"/>
          <w:numId w:val="20"/>
        </w:numPr>
        <w:tabs>
          <w:tab w:val="left" w:pos="885"/>
          <w:tab w:val="left" w:pos="1701"/>
        </w:tabs>
        <w:spacing w:after="0" w:line="240" w:lineRule="auto"/>
        <w:ind w:left="567" w:right="599" w:firstLine="709"/>
        <w:jc w:val="both"/>
        <w:rPr>
          <w:rFonts w:ascii="PT Astra Serif" w:eastAsia="Calibri" w:hAnsi="PT Astra Serif" w:cs="Times New Roman"/>
          <w:kern w:val="2"/>
          <w:sz w:val="24"/>
          <w:szCs w:val="24"/>
          <w:lang w:eastAsia="ko-KR"/>
        </w:rPr>
      </w:pPr>
      <w:r w:rsidRPr="002E757F">
        <w:rPr>
          <w:rFonts w:ascii="PT Astra Serif" w:eastAsia="Calibri" w:hAnsi="PT Astra Serif" w:cs="Times New Roman"/>
          <w:kern w:val="2"/>
          <w:sz w:val="24"/>
          <w:szCs w:val="24"/>
          <w:lang w:eastAsia="ko-KR"/>
        </w:rPr>
        <w:t>посещение дней открытых дверей в средних специальных учебных заведениях и вузах;</w:t>
      </w:r>
    </w:p>
    <w:p w:rsidR="00B40420" w:rsidRPr="002E757F" w:rsidRDefault="002E757F" w:rsidP="000E280E">
      <w:pPr>
        <w:widowControl w:val="0"/>
        <w:numPr>
          <w:ilvl w:val="0"/>
          <w:numId w:val="20"/>
        </w:numPr>
        <w:tabs>
          <w:tab w:val="left" w:pos="885"/>
          <w:tab w:val="left" w:pos="1701"/>
        </w:tabs>
        <w:spacing w:after="0" w:line="240" w:lineRule="auto"/>
        <w:ind w:left="567" w:right="599" w:firstLine="709"/>
        <w:jc w:val="both"/>
        <w:rPr>
          <w:rFonts w:ascii="PT Astra Serif" w:eastAsia="Calibri" w:hAnsi="PT Astra Serif" w:cs="Times New Roman"/>
          <w:kern w:val="2"/>
          <w:sz w:val="24"/>
          <w:szCs w:val="24"/>
          <w:lang w:eastAsia="ko-KR"/>
        </w:rPr>
      </w:pPr>
      <w:r w:rsidRPr="002E757F">
        <w:rPr>
          <w:rFonts w:ascii="PT Astra Serif" w:eastAsia="Calibri" w:hAnsi="PT Astra Serif" w:cs="Times New Roman"/>
          <w:kern w:val="2"/>
          <w:sz w:val="24"/>
          <w:szCs w:val="24"/>
          <w:lang w:eastAsia="ko-KR"/>
        </w:rPr>
        <w:t>совместное с педагогами изучение интернет ресурсов, посвященных выбору профессий, прохождение профориентационного онлайн-тестирования;</w:t>
      </w:r>
    </w:p>
    <w:p w:rsidR="00B40420" w:rsidRPr="002E757F" w:rsidRDefault="002E757F" w:rsidP="000E280E">
      <w:pPr>
        <w:widowControl w:val="0"/>
        <w:numPr>
          <w:ilvl w:val="0"/>
          <w:numId w:val="20"/>
        </w:numPr>
        <w:shd w:val="clear" w:color="auto" w:fill="FFFFFF"/>
        <w:tabs>
          <w:tab w:val="left" w:pos="885"/>
          <w:tab w:val="left" w:pos="1701"/>
        </w:tabs>
        <w:spacing w:after="0" w:line="240" w:lineRule="auto"/>
        <w:ind w:left="567" w:right="599" w:firstLine="709"/>
        <w:contextualSpacing/>
        <w:jc w:val="both"/>
        <w:rPr>
          <w:rFonts w:ascii="PT Astra Serif" w:eastAsia="Times New Roman" w:hAnsi="PT Astra Serif" w:cs="Times New Roman"/>
          <w:kern w:val="2"/>
          <w:sz w:val="24"/>
          <w:szCs w:val="24"/>
          <w:shd w:val="clear" w:color="auto" w:fill="FFFFFF"/>
          <w:lang w:eastAsia="ru-RU"/>
        </w:rPr>
      </w:pPr>
      <w:r w:rsidRPr="002E757F">
        <w:rPr>
          <w:rFonts w:ascii="PT Astra Serif" w:eastAsia="№Е" w:hAnsi="PT Astra Serif" w:cs="Times New Roman"/>
          <w:kern w:val="2"/>
          <w:sz w:val="24"/>
          <w:szCs w:val="24"/>
        </w:rPr>
        <w:t>участие в работе всероссийских профориентационных проектов, созданных в сети интернет;</w:t>
      </w:r>
    </w:p>
    <w:p w:rsidR="00B40420" w:rsidRPr="002E757F" w:rsidRDefault="002E757F" w:rsidP="000E280E">
      <w:pPr>
        <w:widowControl w:val="0"/>
        <w:numPr>
          <w:ilvl w:val="0"/>
          <w:numId w:val="20"/>
        </w:numPr>
        <w:shd w:val="clear" w:color="auto" w:fill="FFFFFF"/>
        <w:tabs>
          <w:tab w:val="left" w:pos="885"/>
          <w:tab w:val="left" w:pos="1701"/>
        </w:tabs>
        <w:spacing w:after="0" w:line="240" w:lineRule="auto"/>
        <w:ind w:left="567" w:right="599" w:firstLine="709"/>
        <w:contextualSpacing/>
        <w:jc w:val="both"/>
        <w:rPr>
          <w:rFonts w:ascii="PT Astra Serif" w:eastAsia="Times New Roman" w:hAnsi="PT Astra Serif" w:cs="Times New Roman"/>
          <w:kern w:val="2"/>
          <w:sz w:val="24"/>
          <w:szCs w:val="24"/>
          <w:shd w:val="clear" w:color="auto" w:fill="FFFFFF"/>
          <w:lang w:eastAsia="ru-RU"/>
        </w:rPr>
      </w:pPr>
      <w:r w:rsidRPr="002E757F">
        <w:rPr>
          <w:rFonts w:ascii="PT Astra Serif" w:eastAsia="№Е" w:hAnsi="PT Astra Serif" w:cs="Times New Roman"/>
          <w:kern w:val="2"/>
          <w:sz w:val="24"/>
          <w:szCs w:val="24"/>
        </w:rPr>
        <w:t xml:space="preserve">освоение школьниками основ профессии в рамках  курсов внеурочной деятельности. </w:t>
      </w:r>
    </w:p>
    <w:p w:rsidR="00B40420" w:rsidRPr="002E757F" w:rsidRDefault="002E757F" w:rsidP="000E280E">
      <w:pPr>
        <w:widowControl w:val="0"/>
        <w:numPr>
          <w:ilvl w:val="0"/>
          <w:numId w:val="20"/>
        </w:numPr>
        <w:shd w:val="clear" w:color="auto" w:fill="FFFFFF"/>
        <w:tabs>
          <w:tab w:val="left" w:pos="885"/>
          <w:tab w:val="left" w:pos="1701"/>
        </w:tabs>
        <w:spacing w:after="0" w:line="240" w:lineRule="auto"/>
        <w:ind w:left="567" w:right="599" w:firstLine="709"/>
        <w:contextualSpacing/>
        <w:mirrorIndents/>
        <w:jc w:val="both"/>
        <w:rPr>
          <w:rFonts w:ascii="PT Astra Serif" w:eastAsia="Times New Roman" w:hAnsi="PT Astra Serif" w:cs="Times New Roman"/>
          <w:color w:val="333333"/>
          <w:kern w:val="2"/>
          <w:sz w:val="24"/>
          <w:szCs w:val="24"/>
          <w:lang w:eastAsia="ru-RU"/>
        </w:rPr>
      </w:pPr>
      <w:r w:rsidRPr="002E757F">
        <w:rPr>
          <w:rFonts w:ascii="PT Astra Serif" w:eastAsia="Times New Roman" w:hAnsi="PT Astra Serif" w:cs="Times New Roman"/>
          <w:bCs/>
          <w:color w:val="333333"/>
          <w:kern w:val="2"/>
          <w:sz w:val="24"/>
          <w:szCs w:val="24"/>
          <w:lang w:eastAsia="ru-RU"/>
        </w:rPr>
        <w:t xml:space="preserve"> совместные программы с </w:t>
      </w:r>
      <w:r w:rsidRPr="002E757F">
        <w:rPr>
          <w:rFonts w:ascii="PT Astra Serif" w:eastAsia="Times New Roman" w:hAnsi="PT Astra Serif" w:cs="Times New Roman"/>
          <w:bCs/>
          <w:kern w:val="2"/>
          <w:sz w:val="24"/>
          <w:szCs w:val="24"/>
          <w:lang w:eastAsia="ru-RU"/>
        </w:rPr>
        <w:t xml:space="preserve"> </w:t>
      </w:r>
      <w:r w:rsidRPr="002E757F">
        <w:rPr>
          <w:rFonts w:ascii="PT Astra Serif" w:eastAsia="№Е" w:hAnsi="PT Astra Serif" w:cs="Times New Roman"/>
          <w:kern w:val="2"/>
          <w:sz w:val="24"/>
          <w:szCs w:val="24"/>
        </w:rPr>
        <w:t xml:space="preserve">БФ Бюро Добрых дел </w:t>
      </w:r>
      <w:r w:rsidRPr="002E757F">
        <w:rPr>
          <w:rFonts w:ascii="PT Astra Serif" w:eastAsia="Times New Roman" w:hAnsi="PT Astra Serif" w:cs="Times New Roman"/>
          <w:bCs/>
          <w:kern w:val="2"/>
          <w:sz w:val="24"/>
          <w:szCs w:val="24"/>
          <w:lang w:eastAsia="ru-RU"/>
        </w:rPr>
        <w:t>по профессиональной ориентации подростков, </w:t>
      </w:r>
      <w:r w:rsidRPr="002E757F">
        <w:rPr>
          <w:rFonts w:ascii="PT Astra Serif" w:eastAsia="Times New Roman" w:hAnsi="PT Astra Serif" w:cs="Times New Roman"/>
          <w:kern w:val="2"/>
          <w:sz w:val="24"/>
          <w:szCs w:val="24"/>
          <w:shd w:val="clear" w:color="auto" w:fill="FFFFFF"/>
          <w:lang w:eastAsia="ru-RU"/>
        </w:rPr>
        <w:t>помощи в выборе профессии, получении </w:t>
      </w:r>
      <w:r w:rsidRPr="002E757F">
        <w:rPr>
          <w:rFonts w:ascii="PT Astra Serif" w:eastAsia="Times New Roman" w:hAnsi="PT Astra Serif" w:cs="Times New Roman"/>
          <w:bCs/>
          <w:kern w:val="2"/>
          <w:sz w:val="24"/>
          <w:szCs w:val="24"/>
          <w:lang w:eastAsia="ru-RU"/>
        </w:rPr>
        <w:t>дополнительного профессионального образования </w:t>
      </w:r>
      <w:r w:rsidRPr="002E757F">
        <w:rPr>
          <w:rFonts w:ascii="PT Astra Serif" w:eastAsia="Times New Roman" w:hAnsi="PT Astra Serif" w:cs="Times New Roman"/>
          <w:kern w:val="2"/>
          <w:sz w:val="24"/>
          <w:szCs w:val="24"/>
          <w:shd w:val="clear" w:color="auto" w:fill="FFFFFF"/>
          <w:lang w:eastAsia="ru-RU"/>
        </w:rPr>
        <w:t>и навыков, которые могут стать источником </w:t>
      </w:r>
      <w:r w:rsidRPr="002E757F">
        <w:rPr>
          <w:rFonts w:ascii="PT Astra Serif" w:eastAsia="Times New Roman" w:hAnsi="PT Astra Serif" w:cs="Times New Roman"/>
          <w:bCs/>
          <w:kern w:val="2"/>
          <w:sz w:val="24"/>
          <w:szCs w:val="24"/>
          <w:lang w:eastAsia="ru-RU"/>
        </w:rPr>
        <w:t>дополнительного дохода</w:t>
      </w:r>
      <w:r w:rsidRPr="002E757F">
        <w:rPr>
          <w:rFonts w:ascii="PT Astra Serif" w:eastAsia="Times New Roman" w:hAnsi="PT Astra Serif" w:cs="Times New Roman"/>
          <w:kern w:val="2"/>
          <w:sz w:val="24"/>
          <w:szCs w:val="24"/>
          <w:shd w:val="clear" w:color="auto" w:fill="FFFFFF"/>
          <w:lang w:eastAsia="ru-RU"/>
        </w:rPr>
        <w:t>.(«</w:t>
      </w:r>
      <w:r w:rsidRPr="002E757F">
        <w:rPr>
          <w:rFonts w:ascii="PT Astra Serif" w:eastAsia="Times New Roman" w:hAnsi="PT Astra Serif" w:cs="Times New Roman"/>
          <w:b/>
          <w:bCs/>
          <w:kern w:val="2"/>
          <w:sz w:val="24"/>
          <w:szCs w:val="24"/>
          <w:lang w:eastAsia="ru-RU"/>
        </w:rPr>
        <w:t>История успеха» ,</w:t>
      </w:r>
      <w:hyperlink r:id="rId54">
        <w:r w:rsidRPr="002E757F">
          <w:rPr>
            <w:rFonts w:ascii="PT Astra Serif" w:eastAsia="Times New Roman" w:hAnsi="PT Astra Serif" w:cs="Times New Roman"/>
            <w:b/>
            <w:bCs/>
            <w:kern w:val="2"/>
            <w:sz w:val="24"/>
            <w:szCs w:val="24"/>
            <w:lang w:eastAsia="ru-RU"/>
          </w:rPr>
          <w:t>«Подари профессию»</w:t>
        </w:r>
      </w:hyperlink>
      <w:r w:rsidRPr="002E757F">
        <w:rPr>
          <w:rFonts w:ascii="PT Astra Serif" w:eastAsia="№Е" w:hAnsi="PT Astra Serif" w:cs="Times New Roman"/>
          <w:kern w:val="2"/>
          <w:sz w:val="24"/>
          <w:szCs w:val="24"/>
        </w:rPr>
        <w:t>,</w:t>
      </w:r>
      <w:r w:rsidRPr="002E757F">
        <w:rPr>
          <w:rFonts w:ascii="PT Astra Serif" w:eastAsia="Times New Roman" w:hAnsi="PT Astra Serif" w:cs="Times New Roman"/>
          <w:b/>
          <w:bCs/>
          <w:color w:val="333333"/>
          <w:kern w:val="2"/>
          <w:sz w:val="24"/>
          <w:szCs w:val="24"/>
          <w:lang w:eastAsia="ru-RU"/>
        </w:rPr>
        <w:t xml:space="preserve"> «Окно в мир»</w:t>
      </w:r>
      <w:r w:rsidRPr="002E757F">
        <w:rPr>
          <w:rFonts w:ascii="PT Astra Serif" w:eastAsia="Times New Roman" w:hAnsi="PT Astra Serif" w:cs="Times New Roman"/>
          <w:color w:val="333333"/>
          <w:kern w:val="2"/>
          <w:sz w:val="24"/>
          <w:szCs w:val="24"/>
          <w:lang w:eastAsia="ru-RU"/>
        </w:rPr>
        <w:t xml:space="preserve">).  </w:t>
      </w:r>
    </w:p>
    <w:p w:rsidR="00B40420" w:rsidRPr="002E757F" w:rsidRDefault="00B40420" w:rsidP="000E280E">
      <w:pPr>
        <w:tabs>
          <w:tab w:val="left" w:pos="885"/>
          <w:tab w:val="left" w:pos="1701"/>
        </w:tabs>
        <w:spacing w:after="0" w:line="240" w:lineRule="auto"/>
        <w:ind w:left="567" w:right="599" w:firstLine="709"/>
        <w:jc w:val="both"/>
        <w:rPr>
          <w:rFonts w:ascii="PT Astra Serif" w:eastAsia="№Е" w:hAnsi="PT Astra Serif" w:cs="Times New Roman"/>
          <w:color w:val="FF0000"/>
          <w:kern w:val="2"/>
          <w:sz w:val="24"/>
          <w:szCs w:val="24"/>
        </w:rPr>
      </w:pPr>
    </w:p>
    <w:p w:rsidR="00B40420" w:rsidRPr="002E757F" w:rsidRDefault="002E757F" w:rsidP="000E280E">
      <w:pPr>
        <w:widowControl w:val="0"/>
        <w:tabs>
          <w:tab w:val="left" w:pos="1701"/>
        </w:tabs>
        <w:spacing w:after="0" w:line="240" w:lineRule="auto"/>
        <w:ind w:left="567" w:right="599" w:firstLine="709"/>
        <w:jc w:val="both"/>
        <w:rPr>
          <w:rFonts w:ascii="PT Astra Serif" w:eastAsia="Times New Roman" w:hAnsi="PT Astra Serif" w:cs="Times New Roman"/>
          <w:b/>
          <w:kern w:val="2"/>
          <w:sz w:val="24"/>
          <w:szCs w:val="24"/>
          <w:lang w:eastAsia="ko-KR"/>
        </w:rPr>
      </w:pPr>
      <w:r w:rsidRPr="002E757F">
        <w:rPr>
          <w:rFonts w:ascii="PT Astra Serif" w:eastAsia="Times New Roman" w:hAnsi="PT Astra Serif" w:cs="Times New Roman"/>
          <w:b/>
          <w:kern w:val="2"/>
          <w:sz w:val="24"/>
          <w:szCs w:val="24"/>
          <w:lang w:eastAsia="ko-KR"/>
        </w:rPr>
        <w:t xml:space="preserve"> Модуль «Школьные медиа»</w:t>
      </w:r>
    </w:p>
    <w:p w:rsidR="00B40420" w:rsidRPr="002E757F" w:rsidRDefault="002E757F" w:rsidP="000E280E">
      <w:pPr>
        <w:widowControl w:val="0"/>
        <w:tabs>
          <w:tab w:val="left" w:pos="1701"/>
        </w:tabs>
        <w:spacing w:after="0" w:line="240" w:lineRule="auto"/>
        <w:ind w:left="567" w:right="599" w:firstLine="709"/>
        <w:jc w:val="both"/>
        <w:rPr>
          <w:rFonts w:ascii="PT Astra Serif" w:eastAsia="Times New Roman" w:hAnsi="PT Astra Serif" w:cs="Times New Roman"/>
          <w:i/>
          <w:kern w:val="2"/>
          <w:sz w:val="24"/>
          <w:szCs w:val="24"/>
          <w:lang w:eastAsia="ko-KR"/>
        </w:rPr>
      </w:pPr>
      <w:r w:rsidRPr="002E757F">
        <w:rPr>
          <w:rFonts w:ascii="PT Astra Serif" w:eastAsia="Times New Roman" w:hAnsi="PT Astra Serif" w:cs="Times New Roman"/>
          <w:kern w:val="2"/>
          <w:sz w:val="24"/>
          <w:szCs w:val="24"/>
          <w:shd w:val="clear" w:color="auto" w:fill="FFFFFF"/>
          <w:lang w:eastAsia="ko-KR"/>
        </w:rPr>
        <w:t xml:space="preserve">Цель школьных медиа  – </w:t>
      </w:r>
      <w:r w:rsidRPr="002E757F">
        <w:rPr>
          <w:rFonts w:ascii="PT Astra Serif" w:eastAsia="Times New Roman" w:hAnsi="PT Astra Serif" w:cs="Times New Roman"/>
          <w:kern w:val="2"/>
          <w:sz w:val="24"/>
          <w:szCs w:val="24"/>
          <w:lang w:eastAsia="ko-KR"/>
        </w:rPr>
        <w:t xml:space="preserve">развитие коммуникативной культуры школьников, формирование </w:t>
      </w:r>
      <w:r w:rsidRPr="002E757F">
        <w:rPr>
          <w:rFonts w:ascii="PT Astra Serif" w:eastAsia="Times New Roman" w:hAnsi="PT Astra Serif" w:cs="Times New Roman"/>
          <w:kern w:val="2"/>
          <w:sz w:val="24"/>
          <w:szCs w:val="24"/>
          <w:shd w:val="clear" w:color="auto" w:fill="FFFFFF"/>
          <w:lang w:eastAsia="ko-KR"/>
        </w:rPr>
        <w:t xml:space="preserve">навыков общения и сотрудничества, поддержка творческой самореализации учащихся. </w:t>
      </w:r>
      <w:r w:rsidRPr="002E757F">
        <w:rPr>
          <w:rFonts w:ascii="PT Astra Serif" w:eastAsia="Calibri" w:hAnsi="PT Astra Serif" w:cs="Times New Roman"/>
          <w:kern w:val="2"/>
          <w:sz w:val="24"/>
          <w:szCs w:val="24"/>
          <w:lang w:eastAsia="ko-KR"/>
        </w:rPr>
        <w:t>Воспитательный потенциал школьных медиа реализуется в рамках следующих видов и форм деятельности:</w:t>
      </w:r>
    </w:p>
    <w:p w:rsidR="00B40420" w:rsidRPr="002E757F" w:rsidRDefault="002E757F" w:rsidP="000E280E">
      <w:pPr>
        <w:widowControl w:val="0"/>
        <w:numPr>
          <w:ilvl w:val="0"/>
          <w:numId w:val="24"/>
        </w:numPr>
        <w:shd w:val="clear" w:color="auto" w:fill="FFFFFF"/>
        <w:tabs>
          <w:tab w:val="left" w:pos="1701"/>
        </w:tabs>
        <w:spacing w:after="0" w:line="240" w:lineRule="auto"/>
        <w:ind w:left="567" w:right="599" w:firstLine="709"/>
        <w:contextualSpacing/>
        <w:jc w:val="both"/>
        <w:rPr>
          <w:rFonts w:ascii="PT Astra Serif" w:eastAsia="№Е" w:hAnsi="PT Astra Serif" w:cs="Times New Roman"/>
          <w:kern w:val="2"/>
          <w:sz w:val="24"/>
          <w:szCs w:val="24"/>
        </w:rPr>
      </w:pPr>
      <w:r w:rsidRPr="002E757F">
        <w:rPr>
          <w:rFonts w:ascii="PT Astra Serif" w:eastAsia="Times New Roman" w:hAnsi="PT Astra Serif" w:cs="Times New Roman"/>
          <w:kern w:val="2"/>
          <w:sz w:val="24"/>
          <w:szCs w:val="24"/>
        </w:rPr>
        <w:t>разновозрастный совет подростков, старшеклассников и консультирующих их взрослых, целью которого является освещение (через школьную газету) наиболее интересных моментов жизни школы, популяризация общешкольных ключевых дел,</w:t>
      </w:r>
      <w:r w:rsidRPr="002E757F">
        <w:rPr>
          <w:rFonts w:ascii="PT Astra Serif" w:eastAsia="№Е" w:hAnsi="PT Astra Serif" w:cs="Times New Roman"/>
          <w:kern w:val="2"/>
          <w:sz w:val="24"/>
          <w:szCs w:val="24"/>
        </w:rPr>
        <w:t xml:space="preserve"> мероприятий,</w:t>
      </w:r>
      <w:r w:rsidRPr="002E757F">
        <w:rPr>
          <w:rFonts w:ascii="PT Astra Serif" w:eastAsia="Times New Roman" w:hAnsi="PT Astra Serif" w:cs="Times New Roman"/>
          <w:kern w:val="2"/>
          <w:sz w:val="24"/>
          <w:szCs w:val="24"/>
        </w:rPr>
        <w:t xml:space="preserve"> кружков, секций, деятельности органов ученического самоуправления</w:t>
      </w:r>
    </w:p>
    <w:p w:rsidR="00B40420" w:rsidRPr="002E757F" w:rsidRDefault="002E757F" w:rsidP="000E280E">
      <w:pPr>
        <w:widowControl w:val="0"/>
        <w:numPr>
          <w:ilvl w:val="0"/>
          <w:numId w:val="24"/>
        </w:numPr>
        <w:shd w:val="clear" w:color="auto" w:fill="FFFFFF"/>
        <w:tabs>
          <w:tab w:val="left" w:pos="1701"/>
        </w:tabs>
        <w:spacing w:after="0" w:line="240" w:lineRule="auto"/>
        <w:ind w:left="567" w:right="599" w:firstLine="709"/>
        <w:contextualSpacing/>
        <w:jc w:val="both"/>
        <w:rPr>
          <w:rFonts w:ascii="PT Astra Serif" w:eastAsia="№Е" w:hAnsi="PT Astra Serif" w:cs="Times New Roman"/>
          <w:kern w:val="2"/>
          <w:sz w:val="24"/>
          <w:szCs w:val="24"/>
        </w:rPr>
      </w:pPr>
      <w:r w:rsidRPr="002E757F">
        <w:rPr>
          <w:rFonts w:ascii="PT Astra Serif" w:eastAsia="№Е" w:hAnsi="PT Astra Serif" w:cs="Times New Roman"/>
          <w:kern w:val="2"/>
          <w:sz w:val="24"/>
          <w:szCs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B40420" w:rsidRPr="002E757F" w:rsidRDefault="002E757F" w:rsidP="000E280E">
      <w:pPr>
        <w:widowControl w:val="0"/>
        <w:numPr>
          <w:ilvl w:val="0"/>
          <w:numId w:val="24"/>
        </w:numPr>
        <w:shd w:val="clear" w:color="auto" w:fill="FFFFFF"/>
        <w:tabs>
          <w:tab w:val="left" w:pos="1701"/>
        </w:tabs>
        <w:spacing w:after="0" w:line="240" w:lineRule="auto"/>
        <w:ind w:left="567" w:right="599" w:firstLine="709"/>
        <w:contextualSpacing/>
        <w:jc w:val="both"/>
        <w:rPr>
          <w:rFonts w:ascii="PT Astra Serif" w:eastAsia="№Е" w:hAnsi="PT Astra Serif" w:cs="Times New Roman"/>
          <w:kern w:val="2"/>
          <w:sz w:val="24"/>
          <w:szCs w:val="24"/>
        </w:rPr>
      </w:pPr>
      <w:r w:rsidRPr="002E757F">
        <w:rPr>
          <w:rFonts w:ascii="PT Astra Serif" w:eastAsia="№Е" w:hAnsi="PT Astra Serif" w:cs="Times New Roman"/>
          <w:kern w:val="2"/>
          <w:sz w:val="24"/>
          <w:szCs w:val="24"/>
        </w:rPr>
        <w:t xml:space="preserve">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B40420" w:rsidRPr="002E757F" w:rsidRDefault="002E757F" w:rsidP="000E280E">
      <w:pPr>
        <w:widowControl w:val="0"/>
        <w:numPr>
          <w:ilvl w:val="0"/>
          <w:numId w:val="24"/>
        </w:numPr>
        <w:shd w:val="clear" w:color="auto" w:fill="FFFFFF"/>
        <w:tabs>
          <w:tab w:val="left" w:pos="1701"/>
        </w:tabs>
        <w:spacing w:after="0" w:line="240" w:lineRule="auto"/>
        <w:ind w:left="567" w:right="599" w:firstLine="709"/>
        <w:contextualSpacing/>
        <w:jc w:val="both"/>
        <w:rPr>
          <w:rFonts w:ascii="PT Astra Serif" w:eastAsia="№Е" w:hAnsi="PT Astra Serif" w:cs="Times New Roman"/>
          <w:kern w:val="2"/>
          <w:sz w:val="24"/>
          <w:szCs w:val="24"/>
        </w:rPr>
      </w:pPr>
      <w:r w:rsidRPr="002E757F">
        <w:rPr>
          <w:rFonts w:ascii="PT Astra Serif" w:eastAsia="Times New Roman" w:hAnsi="PT Astra Serif" w:cs="Times New Roman"/>
          <w:kern w:val="2"/>
          <w:sz w:val="24"/>
          <w:szCs w:val="24"/>
        </w:rPr>
        <w:t xml:space="preserve">участие школьников в региональных или всероссийских конкурсах </w:t>
      </w:r>
      <w:r w:rsidRPr="002E757F">
        <w:rPr>
          <w:rFonts w:ascii="PT Astra Serif" w:eastAsia="№Е" w:hAnsi="PT Astra Serif" w:cs="Times New Roman"/>
          <w:kern w:val="2"/>
          <w:sz w:val="24"/>
          <w:szCs w:val="24"/>
          <w:shd w:val="clear" w:color="auto" w:fill="FFFFFF"/>
        </w:rPr>
        <w:t>школьных медиа.</w:t>
      </w:r>
    </w:p>
    <w:p w:rsidR="00B40420" w:rsidRPr="002E757F" w:rsidRDefault="00B40420" w:rsidP="000E280E">
      <w:pPr>
        <w:shd w:val="clear" w:color="auto" w:fill="FFFFFF"/>
        <w:tabs>
          <w:tab w:val="left" w:pos="1701"/>
        </w:tabs>
        <w:spacing w:after="0" w:line="240" w:lineRule="auto"/>
        <w:ind w:left="567" w:right="599" w:firstLine="709"/>
        <w:contextualSpacing/>
        <w:jc w:val="both"/>
        <w:rPr>
          <w:rFonts w:ascii="PT Astra Serif" w:eastAsia="№Е" w:hAnsi="PT Astra Serif" w:cs="Times New Roman"/>
          <w:color w:val="FF0000"/>
          <w:kern w:val="2"/>
          <w:sz w:val="24"/>
          <w:szCs w:val="24"/>
        </w:rPr>
      </w:pPr>
    </w:p>
    <w:p w:rsidR="00B40420" w:rsidRPr="002E757F" w:rsidRDefault="002E757F" w:rsidP="000E280E">
      <w:pPr>
        <w:widowControl w:val="0"/>
        <w:tabs>
          <w:tab w:val="left" w:pos="851"/>
          <w:tab w:val="left" w:pos="1701"/>
        </w:tabs>
        <w:spacing w:after="0" w:line="240" w:lineRule="auto"/>
        <w:ind w:left="567" w:right="599" w:firstLine="709"/>
        <w:jc w:val="both"/>
        <w:rPr>
          <w:rFonts w:ascii="PT Astra Serif" w:eastAsia="Times New Roman" w:hAnsi="PT Astra Serif" w:cs="Times New Roman"/>
          <w:b/>
          <w:kern w:val="2"/>
          <w:sz w:val="24"/>
          <w:szCs w:val="24"/>
          <w:lang w:eastAsia="ko-KR"/>
        </w:rPr>
      </w:pPr>
      <w:r w:rsidRPr="002E757F">
        <w:rPr>
          <w:rFonts w:ascii="PT Astra Serif" w:eastAsia="Times New Roman" w:hAnsi="PT Astra Serif" w:cs="Times New Roman"/>
          <w:b/>
          <w:kern w:val="2"/>
          <w:sz w:val="24"/>
          <w:szCs w:val="24"/>
          <w:lang w:eastAsia="ko-KR"/>
        </w:rPr>
        <w:t xml:space="preserve"> Модуль «Организация предметно-эстетической среды»</w:t>
      </w:r>
    </w:p>
    <w:p w:rsidR="00B40420" w:rsidRPr="002E757F" w:rsidRDefault="002E757F" w:rsidP="000E280E">
      <w:pPr>
        <w:tabs>
          <w:tab w:val="left" w:pos="1701"/>
        </w:tabs>
        <w:spacing w:after="0" w:line="240" w:lineRule="auto"/>
        <w:ind w:left="567" w:right="599" w:firstLine="709"/>
        <w:jc w:val="both"/>
        <w:rPr>
          <w:rFonts w:ascii="PT Astra Serif" w:eastAsia="№Е" w:hAnsi="PT Astra Serif" w:cs="Times New Roman"/>
          <w:sz w:val="24"/>
          <w:szCs w:val="24"/>
          <w:lang w:eastAsia="ru-RU"/>
        </w:rPr>
      </w:pPr>
      <w:r w:rsidRPr="002E757F">
        <w:rPr>
          <w:rFonts w:ascii="PT Astra Serif" w:eastAsia="№Е" w:hAnsi="PT Astra Serif" w:cs="Times New Roman"/>
          <w:sz w:val="24"/>
          <w:szCs w:val="24"/>
          <w:lang w:eastAsia="ru-RU"/>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B40420" w:rsidRPr="002E757F" w:rsidRDefault="002E757F" w:rsidP="000E280E">
      <w:pPr>
        <w:widowControl w:val="0"/>
        <w:numPr>
          <w:ilvl w:val="0"/>
          <w:numId w:val="21"/>
        </w:numPr>
        <w:shd w:val="clear" w:color="auto" w:fill="FFFFFF"/>
        <w:tabs>
          <w:tab w:val="left" w:pos="993"/>
          <w:tab w:val="left" w:pos="1310"/>
          <w:tab w:val="left" w:pos="1701"/>
        </w:tabs>
        <w:spacing w:after="0" w:line="240" w:lineRule="auto"/>
        <w:ind w:left="567" w:right="599" w:firstLine="709"/>
        <w:jc w:val="both"/>
        <w:rPr>
          <w:rFonts w:ascii="PT Astra Serif" w:eastAsia="№Е" w:hAnsi="PT Astra Serif" w:cs="Times New Roman"/>
          <w:kern w:val="2"/>
          <w:sz w:val="24"/>
          <w:szCs w:val="24"/>
        </w:rPr>
      </w:pPr>
      <w:r w:rsidRPr="002E757F">
        <w:rPr>
          <w:rFonts w:ascii="PT Astra Serif" w:eastAsia="№Е" w:hAnsi="PT Astra Serif" w:cs="Times New Roman"/>
          <w:kern w:val="2"/>
          <w:sz w:val="24"/>
          <w:szCs w:val="24"/>
        </w:rPr>
        <w:lastRenderedPageBreak/>
        <w:t>оформление интерьера школьных помещений (вестибюля, коридоров, рекреаций, актового зала, окна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B40420" w:rsidRPr="002E757F" w:rsidRDefault="002E757F" w:rsidP="000E280E">
      <w:pPr>
        <w:widowControl w:val="0"/>
        <w:numPr>
          <w:ilvl w:val="0"/>
          <w:numId w:val="21"/>
        </w:numPr>
        <w:shd w:val="clear" w:color="auto" w:fill="FFFFFF"/>
        <w:tabs>
          <w:tab w:val="left" w:pos="993"/>
          <w:tab w:val="left" w:pos="1310"/>
          <w:tab w:val="left" w:pos="1701"/>
        </w:tabs>
        <w:spacing w:after="0" w:line="240" w:lineRule="auto"/>
        <w:ind w:left="567" w:right="599" w:firstLine="709"/>
        <w:jc w:val="both"/>
        <w:rPr>
          <w:rFonts w:ascii="PT Astra Serif" w:eastAsia="№Е" w:hAnsi="PT Astra Serif" w:cs="Times New Roman"/>
          <w:kern w:val="2"/>
          <w:sz w:val="24"/>
          <w:szCs w:val="24"/>
        </w:rPr>
      </w:pPr>
      <w:r w:rsidRPr="002E757F">
        <w:rPr>
          <w:rFonts w:ascii="PT Astra Serif" w:eastAsia="№Е" w:hAnsi="PT Astra Serif" w:cs="Times New Roman"/>
          <w:kern w:val="2"/>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rsidR="00B40420" w:rsidRPr="002E757F" w:rsidRDefault="002E757F" w:rsidP="000E280E">
      <w:pPr>
        <w:widowControl w:val="0"/>
        <w:numPr>
          <w:ilvl w:val="0"/>
          <w:numId w:val="21"/>
        </w:numPr>
        <w:shd w:val="clear" w:color="auto" w:fill="FFFFFF"/>
        <w:tabs>
          <w:tab w:val="left" w:pos="993"/>
          <w:tab w:val="left" w:pos="1310"/>
          <w:tab w:val="left" w:pos="1701"/>
        </w:tabs>
        <w:spacing w:after="0" w:line="240" w:lineRule="auto"/>
        <w:ind w:left="567" w:right="599" w:firstLine="709"/>
        <w:jc w:val="both"/>
        <w:rPr>
          <w:rFonts w:ascii="PT Astra Serif" w:eastAsia="№Е" w:hAnsi="PT Astra Serif" w:cs="Times New Roman"/>
          <w:kern w:val="2"/>
          <w:sz w:val="24"/>
          <w:szCs w:val="24"/>
        </w:rPr>
      </w:pPr>
      <w:r w:rsidRPr="002E757F">
        <w:rPr>
          <w:rFonts w:ascii="PT Astra Serif" w:eastAsia="№Е" w:hAnsi="PT Astra Serif" w:cs="Times New Roman"/>
          <w:kern w:val="2"/>
          <w:sz w:val="24"/>
          <w:szCs w:val="24"/>
        </w:rPr>
        <w:t xml:space="preserve">озеленение пришкольной территории, разбивка клумб,  оборудование во дворе школы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B40420" w:rsidRPr="002E757F" w:rsidRDefault="002E757F" w:rsidP="000E280E">
      <w:pPr>
        <w:widowControl w:val="0"/>
        <w:numPr>
          <w:ilvl w:val="0"/>
          <w:numId w:val="25"/>
        </w:numPr>
        <w:shd w:val="clear" w:color="auto" w:fill="FFFFFF"/>
        <w:tabs>
          <w:tab w:val="left" w:pos="872"/>
          <w:tab w:val="left" w:pos="993"/>
          <w:tab w:val="left" w:pos="1310"/>
          <w:tab w:val="left" w:pos="1701"/>
        </w:tabs>
        <w:spacing w:after="0" w:line="240" w:lineRule="auto"/>
        <w:ind w:left="567" w:right="599" w:firstLine="709"/>
        <w:jc w:val="both"/>
        <w:rPr>
          <w:rFonts w:ascii="PT Astra Serif" w:eastAsia="Times New Roman" w:hAnsi="PT Astra Serif" w:cs="Times New Roman"/>
          <w:kern w:val="2"/>
          <w:sz w:val="24"/>
          <w:szCs w:val="24"/>
          <w:lang w:eastAsia="ko-KR"/>
        </w:rPr>
      </w:pPr>
      <w:r w:rsidRPr="002E757F">
        <w:rPr>
          <w:rFonts w:ascii="PT Astra Serif" w:eastAsia="Times New Roman" w:hAnsi="PT Astra Serif" w:cs="Times New Roman"/>
          <w:kern w:val="2"/>
          <w:sz w:val="24"/>
          <w:szCs w:val="24"/>
          <w:lang w:eastAsia="ko-KR"/>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B40420" w:rsidRPr="002E757F" w:rsidRDefault="002E757F" w:rsidP="000E280E">
      <w:pPr>
        <w:widowControl w:val="0"/>
        <w:numPr>
          <w:ilvl w:val="0"/>
          <w:numId w:val="25"/>
        </w:numPr>
        <w:shd w:val="clear" w:color="auto" w:fill="FFFFFF"/>
        <w:tabs>
          <w:tab w:val="left" w:pos="872"/>
          <w:tab w:val="left" w:pos="993"/>
          <w:tab w:val="left" w:pos="1310"/>
          <w:tab w:val="left" w:pos="1701"/>
        </w:tabs>
        <w:spacing w:after="0" w:line="240" w:lineRule="auto"/>
        <w:ind w:left="567" w:right="599" w:firstLine="709"/>
        <w:jc w:val="both"/>
        <w:rPr>
          <w:rFonts w:ascii="PT Astra Serif" w:eastAsia="Times New Roman" w:hAnsi="PT Astra Serif" w:cs="Times New Roman"/>
          <w:kern w:val="2"/>
          <w:sz w:val="24"/>
          <w:szCs w:val="24"/>
          <w:lang w:eastAsia="ko-KR"/>
        </w:rPr>
      </w:pPr>
      <w:r w:rsidRPr="002E757F">
        <w:rPr>
          <w:rFonts w:ascii="PT Astra Serif" w:eastAsia="Times New Roman" w:hAnsi="PT Astra Serif" w:cs="Times New Roman"/>
          <w:kern w:val="2"/>
          <w:sz w:val="24"/>
          <w:szCs w:val="24"/>
          <w:lang w:eastAsia="ko-KR"/>
        </w:rPr>
        <w:t xml:space="preserve">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 </w:t>
      </w:r>
    </w:p>
    <w:p w:rsidR="00B40420" w:rsidRPr="002E757F" w:rsidRDefault="002E757F" w:rsidP="000E280E">
      <w:pPr>
        <w:widowControl w:val="0"/>
        <w:numPr>
          <w:ilvl w:val="0"/>
          <w:numId w:val="25"/>
        </w:numPr>
        <w:shd w:val="clear" w:color="auto" w:fill="FFFFFF"/>
        <w:tabs>
          <w:tab w:val="left" w:pos="872"/>
          <w:tab w:val="left" w:pos="993"/>
          <w:tab w:val="left" w:pos="1310"/>
          <w:tab w:val="left" w:pos="1701"/>
        </w:tabs>
        <w:spacing w:after="0" w:line="240" w:lineRule="auto"/>
        <w:ind w:left="567" w:right="599" w:firstLine="709"/>
        <w:jc w:val="both"/>
        <w:rPr>
          <w:rFonts w:ascii="PT Astra Serif" w:eastAsia="Times New Roman" w:hAnsi="PT Astra Serif" w:cs="Times New Roman"/>
          <w:b/>
          <w:i/>
          <w:kern w:val="2"/>
          <w:sz w:val="24"/>
          <w:szCs w:val="24"/>
          <w:lang w:eastAsia="ko-KR"/>
        </w:rPr>
      </w:pPr>
      <w:r w:rsidRPr="002E757F">
        <w:rPr>
          <w:rFonts w:ascii="PT Astra Serif" w:eastAsia="Times New Roman" w:hAnsi="PT Astra Serif" w:cs="Times New Roman"/>
          <w:kern w:val="2"/>
          <w:sz w:val="24"/>
          <w:szCs w:val="24"/>
          <w:lang w:eastAsia="ko-KR"/>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B40420" w:rsidRPr="002E757F" w:rsidRDefault="002E757F" w:rsidP="000E280E">
      <w:pPr>
        <w:widowControl w:val="0"/>
        <w:numPr>
          <w:ilvl w:val="0"/>
          <w:numId w:val="26"/>
        </w:numPr>
        <w:tabs>
          <w:tab w:val="left" w:pos="851"/>
          <w:tab w:val="left" w:pos="1701"/>
        </w:tabs>
        <w:spacing w:after="0" w:line="240" w:lineRule="auto"/>
        <w:ind w:left="567" w:right="599" w:firstLine="709"/>
        <w:jc w:val="both"/>
        <w:rPr>
          <w:rFonts w:ascii="PT Astra Serif" w:eastAsia="Times New Roman" w:hAnsi="PT Astra Serif" w:cs="Times New Roman"/>
          <w:kern w:val="2"/>
          <w:sz w:val="24"/>
          <w:szCs w:val="24"/>
          <w:lang w:eastAsia="ko-KR"/>
        </w:rPr>
      </w:pPr>
      <w:r w:rsidRPr="002E757F">
        <w:rPr>
          <w:rFonts w:ascii="PT Astra Serif" w:eastAsia="Times New Roman" w:hAnsi="PT Astra Serif" w:cs="Times New Roman"/>
          <w:kern w:val="2"/>
          <w:sz w:val="24"/>
          <w:szCs w:val="24"/>
          <w:lang w:eastAsia="ko-KR"/>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B40420" w:rsidRPr="002E757F" w:rsidRDefault="00B40420" w:rsidP="000E280E">
      <w:pPr>
        <w:widowControl w:val="0"/>
        <w:tabs>
          <w:tab w:val="left" w:pos="851"/>
          <w:tab w:val="left" w:pos="1701"/>
        </w:tabs>
        <w:spacing w:after="0" w:line="240" w:lineRule="auto"/>
        <w:ind w:left="567" w:right="599" w:firstLine="709"/>
        <w:jc w:val="both"/>
        <w:rPr>
          <w:rFonts w:ascii="PT Astra Serif" w:eastAsia="Times New Roman" w:hAnsi="PT Astra Serif" w:cs="Times New Roman"/>
          <w:b/>
          <w:color w:val="000000"/>
          <w:kern w:val="2"/>
          <w:sz w:val="24"/>
          <w:szCs w:val="24"/>
          <w:lang w:eastAsia="ko-KR"/>
        </w:rPr>
      </w:pPr>
    </w:p>
    <w:p w:rsidR="00B40420" w:rsidRPr="002E757F" w:rsidRDefault="002E757F" w:rsidP="000E280E">
      <w:pPr>
        <w:widowControl w:val="0"/>
        <w:tabs>
          <w:tab w:val="left" w:pos="851"/>
          <w:tab w:val="left" w:pos="1701"/>
        </w:tabs>
        <w:spacing w:after="0" w:line="240" w:lineRule="auto"/>
        <w:ind w:left="567" w:right="599" w:firstLine="709"/>
        <w:jc w:val="both"/>
        <w:rPr>
          <w:rFonts w:ascii="PT Astra Serif" w:eastAsia="Times New Roman" w:hAnsi="PT Astra Serif" w:cs="Times New Roman"/>
          <w:b/>
          <w:kern w:val="2"/>
          <w:sz w:val="24"/>
          <w:szCs w:val="24"/>
          <w:lang w:eastAsia="ko-KR"/>
        </w:rPr>
      </w:pPr>
      <w:r w:rsidRPr="002E757F">
        <w:rPr>
          <w:rFonts w:ascii="PT Astra Serif" w:eastAsia="Times New Roman" w:hAnsi="PT Astra Serif" w:cs="Times New Roman"/>
          <w:b/>
          <w:color w:val="000000"/>
          <w:kern w:val="2"/>
          <w:sz w:val="24"/>
          <w:szCs w:val="24"/>
          <w:lang w:eastAsia="ko-KR"/>
        </w:rPr>
        <w:t xml:space="preserve"> Модуль </w:t>
      </w:r>
      <w:r w:rsidRPr="002E757F">
        <w:rPr>
          <w:rFonts w:ascii="PT Astra Serif" w:eastAsia="Times New Roman" w:hAnsi="PT Astra Serif" w:cs="Times New Roman"/>
          <w:b/>
          <w:kern w:val="2"/>
          <w:sz w:val="24"/>
          <w:szCs w:val="24"/>
          <w:lang w:eastAsia="ko-KR"/>
        </w:rPr>
        <w:t>«Работа с родителями»</w:t>
      </w:r>
    </w:p>
    <w:p w:rsidR="00B40420" w:rsidRPr="002E757F" w:rsidRDefault="002E757F" w:rsidP="000E280E">
      <w:pPr>
        <w:widowControl w:val="0"/>
        <w:tabs>
          <w:tab w:val="left" w:pos="851"/>
          <w:tab w:val="left" w:pos="1701"/>
        </w:tabs>
        <w:spacing w:after="0" w:line="240" w:lineRule="auto"/>
        <w:ind w:left="567" w:right="599" w:firstLine="709"/>
        <w:jc w:val="both"/>
        <w:rPr>
          <w:rFonts w:ascii="PT Astra Serif" w:eastAsia="№Е" w:hAnsi="PT Astra Serif" w:cs="Times New Roman"/>
          <w:kern w:val="2"/>
          <w:sz w:val="24"/>
          <w:szCs w:val="24"/>
          <w:lang w:eastAsia="ko-KR"/>
        </w:rPr>
      </w:pPr>
      <w:r w:rsidRPr="002E757F">
        <w:rPr>
          <w:rFonts w:ascii="PT Astra Serif" w:eastAsia="Times New Roman" w:hAnsi="PT Astra Serif" w:cs="Times New Roman"/>
          <w:kern w:val="2"/>
          <w:sz w:val="24"/>
          <w:szCs w:val="24"/>
          <w:lang w:eastAsia="ko-KR"/>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2E757F">
        <w:rPr>
          <w:rFonts w:ascii="PT Astra Serif" w:eastAsia="№Е" w:hAnsi="PT Astra Serif" w:cs="Times New Roman"/>
          <w:kern w:val="2"/>
          <w:sz w:val="24"/>
          <w:szCs w:val="24"/>
          <w:lang w:eastAsia="ko-KR"/>
        </w:rPr>
        <w:t xml:space="preserve"> </w:t>
      </w:r>
    </w:p>
    <w:p w:rsidR="00B40420" w:rsidRPr="002E757F" w:rsidRDefault="002E757F" w:rsidP="000E280E">
      <w:pPr>
        <w:tabs>
          <w:tab w:val="left" w:pos="1701"/>
        </w:tabs>
        <w:spacing w:after="0" w:line="240" w:lineRule="auto"/>
        <w:ind w:left="567" w:right="599" w:firstLine="709"/>
        <w:jc w:val="both"/>
        <w:rPr>
          <w:rFonts w:ascii="PT Astra Serif" w:eastAsia="№Е" w:hAnsi="PT Astra Serif" w:cs="Times New Roman"/>
          <w:b/>
          <w:i/>
          <w:sz w:val="24"/>
          <w:szCs w:val="24"/>
          <w:lang w:eastAsia="ru-RU"/>
        </w:rPr>
      </w:pPr>
      <w:r w:rsidRPr="002E757F">
        <w:rPr>
          <w:rFonts w:ascii="PT Astra Serif" w:eastAsia="№Е" w:hAnsi="PT Astra Serif" w:cs="Times New Roman"/>
          <w:b/>
          <w:i/>
          <w:sz w:val="24"/>
          <w:szCs w:val="24"/>
          <w:lang w:eastAsia="ru-RU"/>
        </w:rPr>
        <w:t xml:space="preserve">На групповом уровне: </w:t>
      </w:r>
    </w:p>
    <w:p w:rsidR="00B40420" w:rsidRPr="002E757F" w:rsidRDefault="002E757F" w:rsidP="000E280E">
      <w:pPr>
        <w:widowControl w:val="0"/>
        <w:numPr>
          <w:ilvl w:val="0"/>
          <w:numId w:val="21"/>
        </w:numPr>
        <w:tabs>
          <w:tab w:val="left" w:pos="851"/>
          <w:tab w:val="left" w:pos="1310"/>
          <w:tab w:val="left" w:pos="1701"/>
        </w:tabs>
        <w:spacing w:after="0" w:line="240" w:lineRule="auto"/>
        <w:ind w:left="567" w:right="599" w:firstLine="709"/>
        <w:jc w:val="both"/>
        <w:rPr>
          <w:rFonts w:ascii="PT Astra Serif" w:eastAsia="№Е" w:hAnsi="PT Astra Serif" w:cs="Arial"/>
          <w:kern w:val="2"/>
          <w:sz w:val="24"/>
          <w:szCs w:val="24"/>
        </w:rPr>
      </w:pPr>
      <w:r w:rsidRPr="002E757F">
        <w:rPr>
          <w:rFonts w:ascii="PT Astra Serif" w:eastAsia="№Е" w:hAnsi="PT Astra Serif" w:cs="Times New Roman"/>
          <w:kern w:val="2"/>
          <w:sz w:val="24"/>
          <w:szCs w:val="24"/>
        </w:rPr>
        <w:t>Попечительский совет школы, участвующие в управлении образовательной организацией и решении вопросов воспитания и социализации их детей</w:t>
      </w:r>
      <w:r w:rsidRPr="002E757F">
        <w:rPr>
          <w:rFonts w:ascii="PT Astra Serif" w:eastAsia="№Е" w:hAnsi="PT Astra Serif" w:cs="Arial"/>
          <w:kern w:val="2"/>
          <w:sz w:val="24"/>
          <w:szCs w:val="24"/>
        </w:rPr>
        <w:t>;</w:t>
      </w:r>
    </w:p>
    <w:p w:rsidR="00B40420" w:rsidRPr="002E757F" w:rsidRDefault="002E757F" w:rsidP="000E280E">
      <w:pPr>
        <w:widowControl w:val="0"/>
        <w:numPr>
          <w:ilvl w:val="0"/>
          <w:numId w:val="21"/>
        </w:numPr>
        <w:tabs>
          <w:tab w:val="left" w:pos="851"/>
          <w:tab w:val="left" w:pos="1310"/>
          <w:tab w:val="left" w:pos="1701"/>
        </w:tabs>
        <w:spacing w:after="0" w:line="240" w:lineRule="auto"/>
        <w:ind w:left="567" w:right="599" w:firstLine="709"/>
        <w:jc w:val="both"/>
        <w:rPr>
          <w:rFonts w:ascii="PT Astra Serif" w:eastAsia="№Е" w:hAnsi="PT Astra Serif" w:cs="Times New Roman"/>
          <w:kern w:val="2"/>
          <w:sz w:val="24"/>
          <w:szCs w:val="24"/>
        </w:rPr>
      </w:pPr>
      <w:r w:rsidRPr="002E757F">
        <w:rPr>
          <w:rFonts w:ascii="PT Astra Serif" w:eastAsia="№Е" w:hAnsi="PT Astra Serif" w:cs="Times New Roman"/>
          <w:kern w:val="2"/>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B40420" w:rsidRPr="002E757F" w:rsidRDefault="002E757F" w:rsidP="000E280E">
      <w:pPr>
        <w:widowControl w:val="0"/>
        <w:numPr>
          <w:ilvl w:val="0"/>
          <w:numId w:val="21"/>
        </w:numPr>
        <w:tabs>
          <w:tab w:val="left" w:pos="851"/>
          <w:tab w:val="left" w:pos="1310"/>
          <w:tab w:val="left" w:pos="1701"/>
        </w:tabs>
        <w:spacing w:after="0" w:line="240" w:lineRule="auto"/>
        <w:ind w:left="567" w:right="599" w:firstLine="709"/>
        <w:jc w:val="both"/>
        <w:rPr>
          <w:rFonts w:ascii="PT Astra Serif" w:eastAsia="№Е" w:hAnsi="PT Astra Serif" w:cs="Times New Roman"/>
          <w:kern w:val="2"/>
          <w:sz w:val="24"/>
          <w:szCs w:val="24"/>
        </w:rPr>
      </w:pPr>
      <w:r w:rsidRPr="002E757F">
        <w:rPr>
          <w:rFonts w:ascii="PT Astra Serif" w:eastAsia="№Е" w:hAnsi="PT Astra Serif" w:cs="Times New Roman"/>
          <w:kern w:val="2"/>
          <w:sz w:val="24"/>
          <w:szCs w:val="24"/>
        </w:rPr>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B40420" w:rsidRPr="002E757F" w:rsidRDefault="002E757F" w:rsidP="000E280E">
      <w:pPr>
        <w:widowControl w:val="0"/>
        <w:numPr>
          <w:ilvl w:val="0"/>
          <w:numId w:val="21"/>
        </w:numPr>
        <w:tabs>
          <w:tab w:val="left" w:pos="851"/>
          <w:tab w:val="left" w:pos="1310"/>
          <w:tab w:val="left" w:pos="1701"/>
        </w:tabs>
        <w:spacing w:after="0" w:line="240" w:lineRule="auto"/>
        <w:ind w:left="567" w:right="599" w:firstLine="709"/>
        <w:jc w:val="both"/>
        <w:rPr>
          <w:rFonts w:ascii="PT Astra Serif" w:eastAsia="№Е" w:hAnsi="PT Astra Serif" w:cs="Times New Roman"/>
          <w:kern w:val="2"/>
          <w:sz w:val="24"/>
          <w:szCs w:val="24"/>
        </w:rPr>
      </w:pPr>
      <w:r w:rsidRPr="002E757F">
        <w:rPr>
          <w:rFonts w:ascii="PT Astra Serif" w:eastAsia="№Е" w:hAnsi="PT Astra Serif" w:cs="Times New Roman"/>
          <w:kern w:val="2"/>
          <w:sz w:val="24"/>
          <w:szCs w:val="24"/>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w:t>
      </w:r>
    </w:p>
    <w:p w:rsidR="00B40420" w:rsidRPr="002E757F" w:rsidRDefault="002E757F" w:rsidP="000E280E">
      <w:pPr>
        <w:shd w:val="clear" w:color="auto" w:fill="FFFFFF"/>
        <w:tabs>
          <w:tab w:val="left" w:pos="993"/>
          <w:tab w:val="left" w:pos="1310"/>
          <w:tab w:val="left" w:pos="1701"/>
        </w:tabs>
        <w:spacing w:after="0" w:line="240" w:lineRule="auto"/>
        <w:ind w:left="567" w:right="599" w:firstLine="709"/>
        <w:jc w:val="both"/>
        <w:rPr>
          <w:rFonts w:ascii="PT Astra Serif" w:eastAsia="№Е" w:hAnsi="PT Astra Serif" w:cs="Times New Roman"/>
          <w:b/>
          <w:i/>
          <w:kern w:val="2"/>
          <w:sz w:val="24"/>
          <w:szCs w:val="24"/>
        </w:rPr>
      </w:pPr>
      <w:r w:rsidRPr="002E757F">
        <w:rPr>
          <w:rFonts w:ascii="PT Astra Serif" w:eastAsia="№Е" w:hAnsi="PT Astra Serif" w:cs="Times New Roman"/>
          <w:b/>
          <w:i/>
          <w:kern w:val="2"/>
          <w:sz w:val="24"/>
          <w:szCs w:val="24"/>
        </w:rPr>
        <w:t xml:space="preserve"> На индивидуальном уровне:</w:t>
      </w:r>
    </w:p>
    <w:p w:rsidR="00B40420" w:rsidRPr="002E757F" w:rsidRDefault="002E757F" w:rsidP="000E280E">
      <w:pPr>
        <w:widowControl w:val="0"/>
        <w:numPr>
          <w:ilvl w:val="0"/>
          <w:numId w:val="21"/>
        </w:numPr>
        <w:tabs>
          <w:tab w:val="left" w:pos="851"/>
          <w:tab w:val="left" w:pos="1310"/>
          <w:tab w:val="left" w:pos="1701"/>
        </w:tabs>
        <w:spacing w:after="0" w:line="240" w:lineRule="auto"/>
        <w:ind w:left="567" w:right="599" w:firstLine="709"/>
        <w:jc w:val="both"/>
        <w:rPr>
          <w:rFonts w:ascii="PT Astra Serif" w:eastAsia="№Е" w:hAnsi="PT Astra Serif" w:cs="Times New Roman"/>
          <w:kern w:val="2"/>
          <w:sz w:val="24"/>
          <w:szCs w:val="24"/>
        </w:rPr>
      </w:pPr>
      <w:r w:rsidRPr="002E757F">
        <w:rPr>
          <w:rFonts w:ascii="PT Astra Serif" w:eastAsia="№Е" w:hAnsi="PT Astra Serif" w:cs="Times New Roman"/>
          <w:kern w:val="2"/>
          <w:sz w:val="24"/>
          <w:szCs w:val="24"/>
        </w:rPr>
        <w:t>обращение к специалистам по запросу родителей для решения острых конфликтных ситуаций;</w:t>
      </w:r>
    </w:p>
    <w:p w:rsidR="00B40420" w:rsidRPr="002E757F" w:rsidRDefault="002E757F" w:rsidP="000E280E">
      <w:pPr>
        <w:widowControl w:val="0"/>
        <w:numPr>
          <w:ilvl w:val="0"/>
          <w:numId w:val="21"/>
        </w:numPr>
        <w:tabs>
          <w:tab w:val="left" w:pos="851"/>
          <w:tab w:val="left" w:pos="1310"/>
          <w:tab w:val="left" w:pos="1701"/>
        </w:tabs>
        <w:spacing w:after="0" w:line="240" w:lineRule="auto"/>
        <w:ind w:left="567" w:right="599" w:firstLine="709"/>
        <w:jc w:val="both"/>
        <w:rPr>
          <w:rFonts w:ascii="PT Astra Serif" w:eastAsia="№Е" w:hAnsi="PT Astra Serif" w:cs="Times New Roman"/>
          <w:kern w:val="2"/>
          <w:sz w:val="24"/>
          <w:szCs w:val="24"/>
        </w:rPr>
      </w:pPr>
      <w:r w:rsidRPr="002E757F">
        <w:rPr>
          <w:rFonts w:ascii="PT Astra Serif" w:eastAsia="№Е" w:hAnsi="PT Astra Serif" w:cs="Times New Roman"/>
          <w:kern w:val="2"/>
          <w:sz w:val="24"/>
          <w:szCs w:val="24"/>
        </w:rPr>
        <w:t xml:space="preserve">участие родителей в педагогических консилиумах, собираемых в случае возникновения острых проблем, связанных с обучением и воспитанием </w:t>
      </w:r>
      <w:r w:rsidRPr="002E757F">
        <w:rPr>
          <w:rFonts w:ascii="PT Astra Serif" w:eastAsia="№Е" w:hAnsi="PT Astra Serif" w:cs="Times New Roman"/>
          <w:kern w:val="2"/>
          <w:sz w:val="24"/>
          <w:szCs w:val="24"/>
        </w:rPr>
        <w:lastRenderedPageBreak/>
        <w:t>конкретного ребенка;</w:t>
      </w:r>
    </w:p>
    <w:p w:rsidR="00B40420" w:rsidRPr="002E757F" w:rsidRDefault="002E757F" w:rsidP="000E280E">
      <w:pPr>
        <w:widowControl w:val="0"/>
        <w:numPr>
          <w:ilvl w:val="0"/>
          <w:numId w:val="21"/>
        </w:numPr>
        <w:tabs>
          <w:tab w:val="left" w:pos="851"/>
          <w:tab w:val="left" w:pos="1310"/>
          <w:tab w:val="left" w:pos="1701"/>
        </w:tabs>
        <w:spacing w:after="0" w:line="240" w:lineRule="auto"/>
        <w:ind w:left="567" w:right="599" w:firstLine="709"/>
        <w:jc w:val="both"/>
        <w:rPr>
          <w:rFonts w:ascii="PT Astra Serif" w:eastAsia="№Е" w:hAnsi="PT Astra Serif" w:cs="Times New Roman"/>
          <w:kern w:val="2"/>
          <w:sz w:val="24"/>
          <w:szCs w:val="24"/>
        </w:rPr>
      </w:pPr>
      <w:r w:rsidRPr="002E757F">
        <w:rPr>
          <w:rFonts w:ascii="PT Astra Serif" w:eastAsia="№Е" w:hAnsi="PT Astra Serif" w:cs="Times New Roman"/>
          <w:kern w:val="2"/>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B40420" w:rsidRPr="002E757F" w:rsidRDefault="002E757F" w:rsidP="000E280E">
      <w:pPr>
        <w:widowControl w:val="0"/>
        <w:numPr>
          <w:ilvl w:val="0"/>
          <w:numId w:val="21"/>
        </w:numPr>
        <w:tabs>
          <w:tab w:val="left" w:pos="851"/>
          <w:tab w:val="left" w:pos="1310"/>
          <w:tab w:val="left" w:pos="1701"/>
        </w:tabs>
        <w:spacing w:after="0" w:line="240" w:lineRule="auto"/>
        <w:ind w:left="567" w:right="599" w:firstLine="709"/>
        <w:jc w:val="both"/>
        <w:rPr>
          <w:rFonts w:ascii="PT Astra Serif" w:eastAsia="№Е" w:hAnsi="PT Astra Serif" w:cs="Times New Roman"/>
          <w:kern w:val="2"/>
          <w:sz w:val="24"/>
          <w:szCs w:val="24"/>
        </w:rPr>
      </w:pPr>
      <w:r w:rsidRPr="002E757F">
        <w:rPr>
          <w:rFonts w:ascii="PT Astra Serif" w:eastAsia="№Е" w:hAnsi="PT Astra Serif" w:cs="Times New Roman"/>
          <w:kern w:val="2"/>
          <w:sz w:val="24"/>
          <w:szCs w:val="24"/>
        </w:rPr>
        <w:t>индивидуальное консультирование c целью координации воспитательных усилий педагогов и родителей.</w:t>
      </w:r>
    </w:p>
    <w:p w:rsidR="00B40420" w:rsidRPr="002E757F" w:rsidRDefault="00B40420" w:rsidP="000E280E">
      <w:pPr>
        <w:shd w:val="clear" w:color="auto" w:fill="FFFFFF"/>
        <w:tabs>
          <w:tab w:val="left" w:pos="993"/>
          <w:tab w:val="left" w:pos="1310"/>
          <w:tab w:val="left" w:pos="1701"/>
        </w:tabs>
        <w:spacing w:after="0" w:line="240" w:lineRule="auto"/>
        <w:ind w:left="567" w:right="599" w:firstLine="709"/>
        <w:jc w:val="both"/>
        <w:rPr>
          <w:rFonts w:ascii="PT Astra Serif" w:eastAsia="№Е" w:hAnsi="PT Astra Serif" w:cs="Arial"/>
          <w:b/>
          <w:iCs/>
          <w:color w:val="000000"/>
          <w:kern w:val="2"/>
          <w:sz w:val="24"/>
          <w:szCs w:val="24"/>
        </w:rPr>
      </w:pPr>
    </w:p>
    <w:p w:rsidR="00B40420" w:rsidRPr="002E757F" w:rsidRDefault="002E757F" w:rsidP="000E280E">
      <w:pPr>
        <w:shd w:val="clear" w:color="auto" w:fill="FFFFFF"/>
        <w:tabs>
          <w:tab w:val="left" w:pos="993"/>
          <w:tab w:val="left" w:pos="1310"/>
          <w:tab w:val="left" w:pos="1701"/>
        </w:tabs>
        <w:spacing w:after="0" w:line="240" w:lineRule="auto"/>
        <w:ind w:left="567" w:right="599" w:firstLine="709"/>
        <w:jc w:val="both"/>
        <w:rPr>
          <w:rFonts w:ascii="PT Astra Serif" w:eastAsia="№Е" w:hAnsi="PT Astra Serif" w:cs="Times New Roman"/>
          <w:b/>
          <w:iCs/>
          <w:kern w:val="2"/>
          <w:sz w:val="24"/>
          <w:szCs w:val="24"/>
        </w:rPr>
      </w:pPr>
      <w:r w:rsidRPr="002E757F">
        <w:rPr>
          <w:rFonts w:ascii="PT Astra Serif" w:eastAsia="№Е" w:hAnsi="PT Astra Serif" w:cs="Times New Roman"/>
          <w:b/>
          <w:iCs/>
          <w:kern w:val="2"/>
          <w:sz w:val="24"/>
          <w:szCs w:val="24"/>
        </w:rPr>
        <w:t>Модуль «структурного подразделения ИНТЕРНАТ»</w:t>
      </w:r>
    </w:p>
    <w:p w:rsidR="00B40420" w:rsidRPr="002E757F" w:rsidRDefault="00B40420" w:rsidP="000E280E">
      <w:pPr>
        <w:shd w:val="clear" w:color="auto" w:fill="FFFFFF"/>
        <w:tabs>
          <w:tab w:val="left" w:pos="993"/>
          <w:tab w:val="left" w:pos="1310"/>
          <w:tab w:val="left" w:pos="1701"/>
        </w:tabs>
        <w:spacing w:after="0" w:line="240" w:lineRule="auto"/>
        <w:ind w:left="567" w:right="599" w:firstLine="709"/>
        <w:jc w:val="both"/>
        <w:rPr>
          <w:rFonts w:ascii="PT Astra Serif" w:eastAsia="№Е" w:hAnsi="PT Astra Serif" w:cs="Times New Roman"/>
          <w:b/>
          <w:iCs/>
          <w:color w:val="FF0000"/>
          <w:kern w:val="2"/>
          <w:sz w:val="24"/>
          <w:szCs w:val="24"/>
        </w:rPr>
      </w:pPr>
    </w:p>
    <w:p w:rsidR="00B40420" w:rsidRPr="002E757F" w:rsidRDefault="002E757F" w:rsidP="000E280E">
      <w:pPr>
        <w:tabs>
          <w:tab w:val="left" w:pos="1701"/>
        </w:tabs>
        <w:spacing w:after="0" w:line="240" w:lineRule="auto"/>
        <w:ind w:left="567" w:right="599" w:firstLine="709"/>
        <w:jc w:val="both"/>
        <w:rPr>
          <w:rFonts w:ascii="PT Astra Serif" w:eastAsia="Times New Roman" w:hAnsi="PT Astra Serif" w:cs="Times New Roman"/>
          <w:i/>
          <w:iCs/>
          <w:sz w:val="24"/>
          <w:szCs w:val="24"/>
          <w:lang w:eastAsia="ru-RU"/>
        </w:rPr>
      </w:pPr>
      <w:r w:rsidRPr="002E757F">
        <w:rPr>
          <w:rFonts w:ascii="PT Astra Serif" w:eastAsia="Times New Roman" w:hAnsi="PT Astra Serif" w:cs="Times New Roman"/>
          <w:b/>
          <w:i/>
          <w:iCs/>
          <w:sz w:val="24"/>
          <w:szCs w:val="24"/>
          <w:lang w:eastAsia="ru-RU"/>
        </w:rPr>
        <w:t>Школа-интернат – это дом, в котором каждый ребенок открывает свои способности, таланты, обретает друзей. Это мастерская культуры умственной, коммуникативной, эмоциональной и этической деятельности, это заведение, готовящее к жизни среди людей и для людей</w:t>
      </w:r>
      <w:r w:rsidRPr="002E757F">
        <w:rPr>
          <w:rFonts w:ascii="PT Astra Serif" w:eastAsia="Times New Roman" w:hAnsi="PT Astra Serif" w:cs="Times New Roman"/>
          <w:i/>
          <w:iCs/>
          <w:sz w:val="24"/>
          <w:szCs w:val="24"/>
          <w:lang w:eastAsia="ru-RU"/>
        </w:rPr>
        <w:t>.</w:t>
      </w:r>
    </w:p>
    <w:p w:rsidR="00B40420" w:rsidRPr="002E757F" w:rsidRDefault="00B40420" w:rsidP="000E280E">
      <w:pPr>
        <w:tabs>
          <w:tab w:val="left" w:pos="1701"/>
        </w:tabs>
        <w:spacing w:after="0" w:line="240" w:lineRule="auto"/>
        <w:ind w:left="567" w:right="599" w:firstLine="709"/>
        <w:jc w:val="both"/>
        <w:rPr>
          <w:rFonts w:ascii="PT Astra Serif" w:eastAsia="Times New Roman" w:hAnsi="PT Astra Serif" w:cs="Times New Roman"/>
          <w:color w:val="000000"/>
          <w:sz w:val="24"/>
          <w:szCs w:val="24"/>
          <w:lang w:eastAsia="ru-RU"/>
        </w:rPr>
      </w:pPr>
    </w:p>
    <w:p w:rsidR="00B40420" w:rsidRPr="002E757F" w:rsidRDefault="002E757F" w:rsidP="000E280E">
      <w:pPr>
        <w:tabs>
          <w:tab w:val="left" w:pos="1701"/>
        </w:tabs>
        <w:spacing w:after="0" w:line="240" w:lineRule="auto"/>
        <w:ind w:left="567" w:right="599" w:firstLine="709"/>
        <w:jc w:val="both"/>
        <w:rPr>
          <w:rFonts w:ascii="PT Astra Serif" w:eastAsia="Times New Roman" w:hAnsi="PT Astra Serif" w:cs="Times New Roman"/>
          <w:color w:val="000000"/>
          <w:sz w:val="24"/>
          <w:szCs w:val="24"/>
          <w:lang w:eastAsia="ru-RU"/>
        </w:rPr>
      </w:pPr>
      <w:r w:rsidRPr="002E757F">
        <w:rPr>
          <w:rFonts w:ascii="PT Astra Serif" w:eastAsia="Times New Roman" w:hAnsi="PT Astra Serif" w:cs="Times New Roman"/>
          <w:b/>
          <w:bCs/>
          <w:color w:val="000000"/>
          <w:sz w:val="24"/>
          <w:szCs w:val="24"/>
          <w:lang w:eastAsia="ru-RU"/>
        </w:rPr>
        <w:t>Главные задачи</w:t>
      </w:r>
      <w:r w:rsidRPr="002E757F">
        <w:rPr>
          <w:rFonts w:ascii="PT Astra Serif" w:eastAsia="Times New Roman" w:hAnsi="PT Astra Serif" w:cs="Times New Roman"/>
          <w:color w:val="000000"/>
          <w:sz w:val="24"/>
          <w:szCs w:val="24"/>
          <w:lang w:eastAsia="ru-RU"/>
        </w:rPr>
        <w:t xml:space="preserve"> воспитательного процесса:</w:t>
      </w:r>
    </w:p>
    <w:p w:rsidR="00B40420" w:rsidRPr="002E757F" w:rsidRDefault="002E757F" w:rsidP="000E280E">
      <w:p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color w:val="000000"/>
          <w:sz w:val="24"/>
          <w:szCs w:val="24"/>
          <w:lang w:eastAsia="ru-RU"/>
        </w:rPr>
        <w:t>1.</w:t>
      </w:r>
      <w:r w:rsidRPr="002E757F">
        <w:rPr>
          <w:rFonts w:ascii="PT Astra Serif" w:eastAsia="Times New Roman" w:hAnsi="PT Astra Serif" w:cs="Times New Roman"/>
          <w:sz w:val="24"/>
          <w:szCs w:val="24"/>
          <w:lang w:eastAsia="ru-RU"/>
        </w:rPr>
        <w:t xml:space="preserve"> </w:t>
      </w:r>
      <w:r w:rsidRPr="002E757F">
        <w:rPr>
          <w:rFonts w:ascii="PT Astra Serif" w:eastAsia="Times New Roman" w:hAnsi="PT Astra Serif" w:cs="Times New Roman"/>
          <w:color w:val="000000"/>
          <w:sz w:val="24"/>
          <w:szCs w:val="24"/>
          <w:lang w:eastAsia="ru-RU"/>
        </w:rPr>
        <w:t xml:space="preserve">Формирование  творчески- и социально- активной личности воспитанника </w:t>
      </w:r>
      <w:r w:rsidRPr="002E757F">
        <w:rPr>
          <w:rFonts w:ascii="PT Astra Serif" w:eastAsia="Times New Roman" w:hAnsi="PT Astra Serif" w:cs="Times New Roman"/>
          <w:sz w:val="24"/>
          <w:szCs w:val="24"/>
          <w:lang w:eastAsia="ru-RU"/>
        </w:rPr>
        <w:t xml:space="preserve"> согласно особенностям интернатного учреждения.</w:t>
      </w:r>
      <w:r w:rsidRPr="002E757F">
        <w:rPr>
          <w:rFonts w:ascii="PT Astra Serif" w:eastAsia="Times New Roman" w:hAnsi="PT Astra Serif" w:cs="Times New Roman"/>
          <w:color w:val="000000"/>
          <w:sz w:val="24"/>
          <w:szCs w:val="24"/>
          <w:lang w:eastAsia="ru-RU"/>
        </w:rPr>
        <w:t xml:space="preserve"> </w:t>
      </w:r>
    </w:p>
    <w:p w:rsidR="00B40420" w:rsidRPr="002E757F" w:rsidRDefault="002E757F" w:rsidP="000E280E">
      <w:pPr>
        <w:tabs>
          <w:tab w:val="left" w:pos="1701"/>
        </w:tabs>
        <w:spacing w:after="0" w:line="240" w:lineRule="auto"/>
        <w:ind w:left="567" w:right="599" w:firstLine="709"/>
        <w:jc w:val="both"/>
        <w:rPr>
          <w:rFonts w:ascii="PT Astra Serif" w:eastAsia="Times New Roman" w:hAnsi="PT Astra Serif" w:cs="Times New Roman"/>
          <w:color w:val="000000"/>
          <w:sz w:val="24"/>
          <w:szCs w:val="24"/>
          <w:lang w:eastAsia="ru-RU"/>
        </w:rPr>
      </w:pPr>
      <w:r w:rsidRPr="002E757F">
        <w:rPr>
          <w:rFonts w:ascii="PT Astra Serif" w:eastAsia="Times New Roman" w:hAnsi="PT Astra Serif" w:cs="Times New Roman"/>
          <w:color w:val="000000"/>
          <w:sz w:val="24"/>
          <w:szCs w:val="24"/>
          <w:lang w:eastAsia="ru-RU"/>
        </w:rPr>
        <w:t>2. Воспитание семейных ценностей и ценностного восприятия жизни.</w:t>
      </w:r>
    </w:p>
    <w:p w:rsidR="00B40420" w:rsidRPr="002E757F" w:rsidRDefault="002E757F" w:rsidP="000E280E">
      <w:pPr>
        <w:tabs>
          <w:tab w:val="left" w:pos="1701"/>
        </w:tabs>
        <w:spacing w:after="0" w:line="240" w:lineRule="auto"/>
        <w:ind w:left="567" w:right="599" w:firstLine="709"/>
        <w:jc w:val="both"/>
        <w:rPr>
          <w:rFonts w:ascii="PT Astra Serif" w:eastAsia="Times New Roman" w:hAnsi="PT Astra Serif" w:cs="Times New Roman"/>
          <w:color w:val="000000"/>
          <w:sz w:val="24"/>
          <w:szCs w:val="24"/>
          <w:lang w:eastAsia="ru-RU"/>
        </w:rPr>
      </w:pPr>
      <w:r w:rsidRPr="002E757F">
        <w:rPr>
          <w:rFonts w:ascii="PT Astra Serif" w:eastAsia="Times New Roman" w:hAnsi="PT Astra Serif" w:cs="Times New Roman"/>
          <w:color w:val="000000"/>
          <w:sz w:val="24"/>
          <w:szCs w:val="24"/>
          <w:lang w:eastAsia="ru-RU"/>
        </w:rPr>
        <w:t>3.</w:t>
      </w:r>
      <w:r w:rsidRPr="002E757F">
        <w:rPr>
          <w:rFonts w:ascii="PT Astra Serif" w:eastAsia="Times New Roman" w:hAnsi="PT Astra Serif" w:cs="Times New Roman"/>
          <w:sz w:val="24"/>
          <w:szCs w:val="24"/>
          <w:lang w:eastAsia="ru-RU"/>
        </w:rPr>
        <w:t xml:space="preserve"> Приобщение детей и подростков к здоровому образу жизни</w:t>
      </w:r>
      <w:r w:rsidRPr="002E757F">
        <w:rPr>
          <w:rFonts w:ascii="PT Astra Serif" w:eastAsia="Times New Roman" w:hAnsi="PT Astra Serif" w:cs="Times New Roman"/>
          <w:color w:val="000000"/>
          <w:sz w:val="24"/>
          <w:szCs w:val="24"/>
          <w:lang w:eastAsia="ru-RU"/>
        </w:rPr>
        <w:t>.</w:t>
      </w:r>
    </w:p>
    <w:p w:rsidR="00B40420" w:rsidRPr="002E757F" w:rsidRDefault="002E757F" w:rsidP="000E280E">
      <w:pPr>
        <w:tabs>
          <w:tab w:val="left" w:pos="1701"/>
        </w:tabs>
        <w:spacing w:after="0" w:line="240" w:lineRule="auto"/>
        <w:ind w:left="567" w:right="599" w:firstLine="709"/>
        <w:jc w:val="both"/>
        <w:rPr>
          <w:rFonts w:ascii="PT Astra Serif" w:eastAsia="Times New Roman" w:hAnsi="PT Astra Serif" w:cs="Times New Roman"/>
          <w:color w:val="000000"/>
          <w:sz w:val="24"/>
          <w:szCs w:val="24"/>
          <w:lang w:eastAsia="ru-RU"/>
        </w:rPr>
      </w:pPr>
      <w:r w:rsidRPr="002E757F">
        <w:rPr>
          <w:rFonts w:ascii="PT Astra Serif" w:eastAsia="Times New Roman" w:hAnsi="PT Astra Serif" w:cs="Times New Roman"/>
          <w:sz w:val="24"/>
          <w:szCs w:val="24"/>
          <w:lang w:eastAsia="ru-RU"/>
        </w:rPr>
        <w:t xml:space="preserve">4. Воспитание способности контролировать свою жизнь и решать возникающие проблемы, самостоятельность и ответственность как основные принципы социального поведения. </w:t>
      </w:r>
    </w:p>
    <w:p w:rsidR="00B40420" w:rsidRPr="002E757F" w:rsidRDefault="002E757F" w:rsidP="000E280E">
      <w:p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color w:val="000000"/>
          <w:sz w:val="24"/>
          <w:szCs w:val="24"/>
          <w:lang w:eastAsia="ru-RU"/>
        </w:rPr>
        <w:t xml:space="preserve">5. Организация </w:t>
      </w:r>
      <w:r w:rsidRPr="002E757F">
        <w:rPr>
          <w:rFonts w:ascii="PT Astra Serif" w:eastAsia="Times New Roman" w:hAnsi="PT Astra Serif" w:cs="Times New Roman"/>
          <w:sz w:val="24"/>
          <w:szCs w:val="24"/>
          <w:lang w:eastAsia="ru-RU"/>
        </w:rPr>
        <w:t>досуговой деятельности детей,  формирование умений коммуникативного общения.</w:t>
      </w:r>
    </w:p>
    <w:p w:rsidR="00B40420" w:rsidRPr="002E757F" w:rsidRDefault="002E757F" w:rsidP="000E280E">
      <w:pPr>
        <w:tabs>
          <w:tab w:val="left" w:pos="1701"/>
        </w:tabs>
        <w:spacing w:after="0" w:line="240" w:lineRule="auto"/>
        <w:ind w:left="567" w:right="599" w:firstLine="709"/>
        <w:jc w:val="both"/>
        <w:rPr>
          <w:rFonts w:ascii="PT Astra Serif" w:eastAsia="Times New Roman" w:hAnsi="PT Astra Serif" w:cs="Times New Roman"/>
          <w:color w:val="000000"/>
          <w:sz w:val="24"/>
          <w:szCs w:val="24"/>
          <w:lang w:eastAsia="ru-RU"/>
        </w:rPr>
      </w:pPr>
      <w:r w:rsidRPr="002E757F">
        <w:rPr>
          <w:rFonts w:ascii="PT Astra Serif" w:eastAsia="Times New Roman" w:hAnsi="PT Astra Serif" w:cs="Times New Roman"/>
          <w:color w:val="000000"/>
          <w:sz w:val="24"/>
          <w:szCs w:val="24"/>
          <w:lang w:eastAsia="ru-RU"/>
        </w:rPr>
        <w:t>6. Содействие профессиональному самоопределению выпускников, формированию креативности и творчества.</w:t>
      </w:r>
    </w:p>
    <w:p w:rsidR="00B40420" w:rsidRPr="002E757F" w:rsidRDefault="00B40420" w:rsidP="000E280E">
      <w:pPr>
        <w:tabs>
          <w:tab w:val="left" w:pos="1701"/>
        </w:tabs>
        <w:spacing w:after="0" w:line="240" w:lineRule="auto"/>
        <w:ind w:left="567" w:right="599" w:firstLine="709"/>
        <w:jc w:val="both"/>
        <w:rPr>
          <w:rFonts w:ascii="PT Astra Serif" w:eastAsia="Times New Roman" w:hAnsi="PT Astra Serif" w:cs="Times New Roman"/>
          <w:color w:val="000000"/>
          <w:sz w:val="24"/>
          <w:szCs w:val="24"/>
          <w:lang w:eastAsia="ru-RU"/>
        </w:rPr>
      </w:pPr>
    </w:p>
    <w:p w:rsidR="00B40420" w:rsidRPr="002E757F" w:rsidRDefault="002E757F" w:rsidP="000E280E">
      <w:pPr>
        <w:tabs>
          <w:tab w:val="left" w:pos="1701"/>
        </w:tabs>
        <w:spacing w:after="0" w:line="240" w:lineRule="auto"/>
        <w:ind w:left="567" w:right="599" w:firstLine="709"/>
        <w:jc w:val="both"/>
        <w:rPr>
          <w:rFonts w:ascii="PT Astra Serif" w:eastAsia="Times New Roman" w:hAnsi="PT Astra Serif" w:cs="Times New Roman"/>
          <w:b/>
          <w:sz w:val="24"/>
          <w:szCs w:val="24"/>
          <w:lang w:eastAsia="ru-RU"/>
        </w:rPr>
      </w:pPr>
      <w:r w:rsidRPr="002E757F">
        <w:rPr>
          <w:rFonts w:ascii="PT Astra Serif" w:eastAsia="Times New Roman" w:hAnsi="PT Astra Serif" w:cs="Times New Roman"/>
          <w:b/>
          <w:sz w:val="24"/>
          <w:szCs w:val="24"/>
          <w:lang w:eastAsia="ru-RU"/>
        </w:rPr>
        <w:t>Программа «Здоровье»</w:t>
      </w:r>
    </w:p>
    <w:p w:rsidR="00B40420" w:rsidRPr="002E757F" w:rsidRDefault="00B40420" w:rsidP="000E280E">
      <w:pPr>
        <w:tabs>
          <w:tab w:val="left" w:pos="1701"/>
        </w:tabs>
        <w:spacing w:after="0" w:line="240" w:lineRule="auto"/>
        <w:ind w:left="567" w:right="599" w:firstLine="709"/>
        <w:jc w:val="both"/>
        <w:rPr>
          <w:rFonts w:ascii="PT Astra Serif" w:eastAsia="Times New Roman" w:hAnsi="PT Astra Serif" w:cs="Times New Roman"/>
          <w:b/>
          <w:sz w:val="24"/>
          <w:szCs w:val="24"/>
          <w:lang w:eastAsia="ru-RU"/>
        </w:rPr>
      </w:pPr>
    </w:p>
    <w:p w:rsidR="00B40420" w:rsidRPr="002E757F" w:rsidRDefault="002E757F" w:rsidP="000E280E">
      <w:p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 xml:space="preserve">    </w:t>
      </w:r>
      <w:r w:rsidRPr="002E757F">
        <w:rPr>
          <w:rFonts w:ascii="PT Astra Serif" w:eastAsia="Times New Roman" w:hAnsi="PT Astra Serif" w:cs="Times New Roman"/>
          <w:b/>
          <w:bCs/>
          <w:i/>
          <w:iCs/>
          <w:sz w:val="24"/>
          <w:szCs w:val="24"/>
          <w:lang w:eastAsia="ru-RU"/>
        </w:rPr>
        <w:t>Укрепление здоровья, формирование потребности в здоровом образе жизни:</w:t>
      </w:r>
    </w:p>
    <w:p w:rsidR="00B40420" w:rsidRPr="002E757F" w:rsidRDefault="002E757F" w:rsidP="000E280E">
      <w:pPr>
        <w:widowControl w:val="0"/>
        <w:numPr>
          <w:ilvl w:val="0"/>
          <w:numId w:val="27"/>
        </w:num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Создание системы физкультурно-оздоровительной работы в школе на основе единой программы «Здоровое поколение»: организация и проведение физкультурно - оздоровительных мероприятий, проведение круглогодичных соревнований по различным видам спорта.</w:t>
      </w:r>
    </w:p>
    <w:p w:rsidR="00B40420" w:rsidRPr="002E757F" w:rsidRDefault="002E757F" w:rsidP="000E280E">
      <w:pPr>
        <w:widowControl w:val="0"/>
        <w:numPr>
          <w:ilvl w:val="0"/>
          <w:numId w:val="27"/>
        </w:num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Формирование у детей и взрослых положительного отношения к разумной организации досуга, потребности в повседневных занятиях физкультурой и спортом.</w:t>
      </w:r>
    </w:p>
    <w:p w:rsidR="00B40420" w:rsidRPr="002E757F" w:rsidRDefault="002E757F" w:rsidP="000E280E">
      <w:pPr>
        <w:widowControl w:val="0"/>
        <w:numPr>
          <w:ilvl w:val="0"/>
          <w:numId w:val="27"/>
        </w:num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Оказание индивидуальной помощи наиболее одаренным детям, спортсменам, работа с ослабленными детьми.</w:t>
      </w:r>
    </w:p>
    <w:p w:rsidR="00B40420" w:rsidRPr="002E757F" w:rsidRDefault="002E757F" w:rsidP="000E280E">
      <w:pPr>
        <w:widowControl w:val="0"/>
        <w:numPr>
          <w:ilvl w:val="0"/>
          <w:numId w:val="27"/>
        </w:num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Оказание помощи нуждающимся в преодолении вредных привычек (курения, пьянства и др.).</w:t>
      </w:r>
    </w:p>
    <w:p w:rsidR="00B40420" w:rsidRPr="002E757F" w:rsidRDefault="00B40420" w:rsidP="000E280E">
      <w:pPr>
        <w:tabs>
          <w:tab w:val="left" w:pos="1701"/>
        </w:tabs>
        <w:spacing w:after="0" w:line="240" w:lineRule="auto"/>
        <w:ind w:left="567" w:right="599" w:firstLine="709"/>
        <w:jc w:val="both"/>
        <w:rPr>
          <w:rFonts w:ascii="PT Astra Serif" w:eastAsia="Times New Roman" w:hAnsi="PT Astra Serif" w:cs="Times New Roman CYR"/>
          <w:b/>
          <w:sz w:val="24"/>
          <w:szCs w:val="24"/>
          <w:lang w:eastAsia="ru-RU"/>
        </w:rPr>
      </w:pPr>
    </w:p>
    <w:p w:rsidR="00B40420" w:rsidRPr="002E757F" w:rsidRDefault="002E757F" w:rsidP="000E280E">
      <w:pPr>
        <w:tabs>
          <w:tab w:val="left" w:pos="1701"/>
        </w:tabs>
        <w:spacing w:after="0" w:line="240" w:lineRule="auto"/>
        <w:ind w:left="567" w:right="599" w:firstLine="709"/>
        <w:jc w:val="both"/>
        <w:rPr>
          <w:rFonts w:ascii="PT Astra Serif" w:eastAsia="Times New Roman" w:hAnsi="PT Astra Serif" w:cs="Times New Roman CYR"/>
          <w:b/>
          <w:sz w:val="24"/>
          <w:szCs w:val="24"/>
          <w:lang w:eastAsia="ru-RU"/>
        </w:rPr>
      </w:pPr>
      <w:r w:rsidRPr="002E757F">
        <w:rPr>
          <w:rFonts w:ascii="PT Astra Serif" w:eastAsia="Times New Roman" w:hAnsi="PT Astra Serif" w:cs="Times New Roman CYR"/>
          <w:b/>
          <w:sz w:val="24"/>
          <w:szCs w:val="24"/>
          <w:lang w:eastAsia="ru-RU"/>
        </w:rPr>
        <w:t>Программа «Воспитание семьянина в условиях школы-интерната»</w:t>
      </w:r>
    </w:p>
    <w:p w:rsidR="00B40420" w:rsidRPr="002E757F" w:rsidRDefault="00B40420" w:rsidP="000E280E">
      <w:pPr>
        <w:tabs>
          <w:tab w:val="left" w:pos="1701"/>
        </w:tabs>
        <w:spacing w:after="0" w:line="240" w:lineRule="auto"/>
        <w:ind w:left="567" w:right="599" w:firstLine="709"/>
        <w:jc w:val="both"/>
        <w:rPr>
          <w:rFonts w:ascii="PT Astra Serif" w:eastAsia="Times New Roman" w:hAnsi="PT Astra Serif" w:cs="Times New Roman"/>
          <w:b/>
          <w:sz w:val="24"/>
          <w:szCs w:val="24"/>
          <w:lang w:eastAsia="ru-RU"/>
        </w:rPr>
      </w:pPr>
    </w:p>
    <w:p w:rsidR="00B40420" w:rsidRPr="002E757F" w:rsidRDefault="002E757F" w:rsidP="000E280E">
      <w:pPr>
        <w:widowControl w:val="0"/>
        <w:tabs>
          <w:tab w:val="left" w:pos="1701"/>
        </w:tabs>
        <w:spacing w:after="0" w:line="240" w:lineRule="auto"/>
        <w:ind w:left="567" w:right="599" w:firstLine="709"/>
        <w:jc w:val="both"/>
        <w:rPr>
          <w:rFonts w:ascii="PT Astra Serif" w:eastAsia="Times New Roman" w:hAnsi="PT Astra Serif" w:cs="Times New Roman CYR"/>
          <w:sz w:val="24"/>
          <w:szCs w:val="24"/>
          <w:lang w:eastAsia="ru-RU"/>
        </w:rPr>
      </w:pPr>
      <w:r w:rsidRPr="002E757F">
        <w:rPr>
          <w:rFonts w:ascii="PT Astra Serif" w:eastAsia="Times New Roman" w:hAnsi="PT Astra Serif" w:cs="Times New Roman CYR"/>
          <w:sz w:val="24"/>
          <w:szCs w:val="24"/>
          <w:lang w:eastAsia="ru-RU"/>
        </w:rPr>
        <w:t xml:space="preserve">Роль семьи в жизни ребенка очень велика. И педагоги, и психологи, и социологи утверждают, что именно семья стоит у истоков формирования личности. Именно в семье дети просто и естественно приобщаются к жизни, учатся чувствовать, думать, переживать. Как создать домашнюю атмосферу, вырастить из воспитанников хороших отцов и матерей, способных в дальнейшем создать свою нормальную семью? Ведь для тех, кто провел детство в сиротском учреждении, создание собственной семьи является едва ли не самой заветной мечтой, однако они чаще, чем их домашние сверстники, терпят неудачи, оказываются неспособными создать и сохранить семью. </w:t>
      </w:r>
      <w:r w:rsidRPr="002E757F">
        <w:rPr>
          <w:rFonts w:ascii="PT Astra Serif" w:eastAsia="Times New Roman" w:hAnsi="PT Astra Serif" w:cs="Times New Roman CYR"/>
          <w:b/>
          <w:sz w:val="24"/>
          <w:szCs w:val="24"/>
          <w:lang w:eastAsia="ru-RU"/>
        </w:rPr>
        <w:t>Программа «Воспитание семьянина в условиях школы-интерната»</w:t>
      </w:r>
      <w:r w:rsidRPr="002E757F">
        <w:rPr>
          <w:rFonts w:ascii="PT Astra Serif" w:eastAsia="Times New Roman" w:hAnsi="PT Astra Serif" w:cs="Times New Roman CYR"/>
          <w:sz w:val="24"/>
          <w:szCs w:val="24"/>
          <w:lang w:eastAsia="ru-RU"/>
        </w:rPr>
        <w:t xml:space="preserve"> отвечает задачам </w:t>
      </w:r>
      <w:r w:rsidRPr="002E757F">
        <w:rPr>
          <w:rFonts w:ascii="PT Astra Serif" w:eastAsia="Times New Roman" w:hAnsi="PT Astra Serif" w:cs="Times New Roman CYR"/>
          <w:sz w:val="24"/>
          <w:szCs w:val="24"/>
          <w:lang w:eastAsia="ru-RU"/>
        </w:rPr>
        <w:lastRenderedPageBreak/>
        <w:t>государственной программы развития и воспитания детей, лишившихся опеки родителей. Данная программа обеспечивает всестороннее развитие и воспитание детей, подготовку их к самостоятельной жизни через семью, созданную в рамках школы-интерната.</w:t>
      </w:r>
    </w:p>
    <w:p w:rsidR="00B40420" w:rsidRPr="002E757F" w:rsidRDefault="00B40420" w:rsidP="000E280E">
      <w:pPr>
        <w:tabs>
          <w:tab w:val="left" w:pos="1701"/>
        </w:tabs>
        <w:spacing w:after="0" w:line="240" w:lineRule="auto"/>
        <w:ind w:left="567" w:right="599" w:firstLine="709"/>
        <w:jc w:val="both"/>
        <w:rPr>
          <w:rFonts w:ascii="PT Astra Serif" w:eastAsia="Times New Roman" w:hAnsi="PT Astra Serif" w:cs="Times New Roman"/>
          <w:b/>
          <w:sz w:val="24"/>
          <w:szCs w:val="24"/>
          <w:lang w:eastAsia="ru-RU"/>
        </w:rPr>
      </w:pPr>
    </w:p>
    <w:p w:rsidR="00B40420" w:rsidRPr="002E757F" w:rsidRDefault="002E757F" w:rsidP="000E280E">
      <w:pPr>
        <w:tabs>
          <w:tab w:val="left" w:pos="1701"/>
        </w:tabs>
        <w:spacing w:after="0" w:line="240" w:lineRule="auto"/>
        <w:ind w:left="567" w:right="599" w:firstLine="709"/>
        <w:jc w:val="both"/>
        <w:rPr>
          <w:rFonts w:ascii="PT Astra Serif" w:eastAsia="Times New Roman" w:hAnsi="PT Astra Serif" w:cs="Times New Roman"/>
          <w:b/>
          <w:color w:val="000000"/>
          <w:sz w:val="24"/>
          <w:szCs w:val="24"/>
          <w:lang w:eastAsia="ru-RU"/>
        </w:rPr>
      </w:pPr>
      <w:r w:rsidRPr="002E757F">
        <w:rPr>
          <w:rFonts w:ascii="PT Astra Serif" w:eastAsia="Times New Roman" w:hAnsi="PT Astra Serif" w:cs="Times New Roman"/>
          <w:b/>
          <w:color w:val="000000"/>
          <w:sz w:val="24"/>
          <w:szCs w:val="24"/>
          <w:lang w:eastAsia="ru-RU"/>
        </w:rPr>
        <w:t xml:space="preserve">Программа социальной адаптации </w:t>
      </w:r>
    </w:p>
    <w:p w:rsidR="00B40420" w:rsidRPr="002E757F" w:rsidRDefault="00B40420" w:rsidP="000E280E">
      <w:pPr>
        <w:tabs>
          <w:tab w:val="left" w:pos="1701"/>
        </w:tabs>
        <w:spacing w:after="0" w:line="240" w:lineRule="auto"/>
        <w:ind w:left="567" w:right="599" w:firstLine="709"/>
        <w:jc w:val="both"/>
        <w:rPr>
          <w:rFonts w:ascii="PT Astra Serif" w:eastAsia="Times New Roman" w:hAnsi="PT Astra Serif" w:cs="Times New Roman"/>
          <w:b/>
          <w:color w:val="000000"/>
          <w:sz w:val="24"/>
          <w:szCs w:val="24"/>
          <w:lang w:eastAsia="ru-RU"/>
        </w:rPr>
      </w:pPr>
    </w:p>
    <w:p w:rsidR="00B40420" w:rsidRPr="002E757F" w:rsidRDefault="002E757F" w:rsidP="000E280E">
      <w:p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Социальная адаптация детей сирот включает в себя множество важных функций. В них присутствуют такие моменты, как формирование ценностной системы ребенка, его ориентация на семью и другие. Это еще и моральные принципы, и принципы построения разного рода взаимоотношений в обществе.</w:t>
      </w:r>
    </w:p>
    <w:p w:rsidR="00B40420" w:rsidRPr="002E757F" w:rsidRDefault="002E757F" w:rsidP="000E280E">
      <w:p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Программа  предусматривает  развитие  воспитанников  школы-интерната  через  создание  социально-экономических  отношений  в  учебно-воспитательном  процессе.  Программа  органично  вписывается  в  систему  воспитательной  работы  школы-интерната («Воспитание  семьянина  в  условиях школы-интерната»). Без  развития  социально-экономических  навыков  ребёнок,  воспитывающийся  в  сиротском  учреждении,  не  способен  успешно  адаптироваться  к  самостоятельной  жизни.</w:t>
      </w:r>
    </w:p>
    <w:p w:rsidR="00B40420" w:rsidRPr="002E757F" w:rsidRDefault="002E757F" w:rsidP="000E280E">
      <w:p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Программа  представляет  собой  основные  подходы  к  социально-профессиональной  ориентации  воспитанников,  организации  внеурочной  деятельности, преодолении  изоляции  интернатного  учреждения  от  общества  и  использование  возможностей  социально-культурной  среды в воспитании личности детей.</w:t>
      </w:r>
    </w:p>
    <w:p w:rsidR="00B40420" w:rsidRPr="002E757F" w:rsidRDefault="002E757F" w:rsidP="000E280E">
      <w:p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b/>
          <w:sz w:val="24"/>
          <w:szCs w:val="24"/>
          <w:lang w:eastAsia="ru-RU"/>
        </w:rPr>
        <w:t>Основные цели</w:t>
      </w:r>
      <w:r w:rsidRPr="002E757F">
        <w:rPr>
          <w:rFonts w:ascii="PT Astra Serif" w:eastAsia="Times New Roman" w:hAnsi="PT Astra Serif" w:cs="Times New Roman"/>
          <w:sz w:val="24"/>
          <w:szCs w:val="24"/>
          <w:lang w:eastAsia="ru-RU"/>
        </w:rPr>
        <w:t xml:space="preserve"> организованной подготовки ребенка к выходу из школы-интерната в открытое общество:</w:t>
      </w:r>
    </w:p>
    <w:p w:rsidR="00B40420" w:rsidRPr="002E757F" w:rsidRDefault="002E757F" w:rsidP="000E280E">
      <w:pPr>
        <w:widowControl w:val="0"/>
        <w:numPr>
          <w:ilvl w:val="0"/>
          <w:numId w:val="28"/>
        </w:numPr>
        <w:tabs>
          <w:tab w:val="left" w:pos="540"/>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 xml:space="preserve"> обеспечить необходимой системой внутренней и внешней защиты от соответствующих зависимостей, обеспечить базовый уровень состояния здоровья и необходимый инструментарий для его поддержания и развития;</w:t>
      </w:r>
    </w:p>
    <w:p w:rsidR="00B40420" w:rsidRPr="002E757F" w:rsidRDefault="002E757F" w:rsidP="000E280E">
      <w:pPr>
        <w:widowControl w:val="0"/>
        <w:numPr>
          <w:ilvl w:val="0"/>
          <w:numId w:val="28"/>
        </w:numPr>
        <w:tabs>
          <w:tab w:val="left" w:pos="540"/>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 xml:space="preserve"> обеспечить правовую грамотность, отработать основные навыки решения конфликтных ситуаций;</w:t>
      </w:r>
    </w:p>
    <w:p w:rsidR="00B40420" w:rsidRPr="002E757F" w:rsidRDefault="002E757F" w:rsidP="000E280E">
      <w:pPr>
        <w:widowControl w:val="0"/>
        <w:numPr>
          <w:ilvl w:val="0"/>
          <w:numId w:val="28"/>
        </w:numPr>
        <w:tabs>
          <w:tab w:val="left" w:pos="540"/>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 xml:space="preserve"> создать условия для принятия ребенком ценности жизни, роста, развития, помочь в выборе профессии, создать адекватный возможностям и условиям образ успеха;</w:t>
      </w:r>
    </w:p>
    <w:p w:rsidR="00B40420" w:rsidRPr="002E757F" w:rsidRDefault="002E757F" w:rsidP="000E280E">
      <w:pPr>
        <w:widowControl w:val="0"/>
        <w:numPr>
          <w:ilvl w:val="0"/>
          <w:numId w:val="28"/>
        </w:numPr>
        <w:tabs>
          <w:tab w:val="left" w:pos="540"/>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 xml:space="preserve"> вооружить ребенка навыками ведения домашнего хозяйства  и семейной экономики, формировать навыки коллективной трудовой деятельности, потребности трудиться; знакомиться с нормами поведения в различных ситуациях (в магазине, театре, школе, на улице…).</w:t>
      </w:r>
    </w:p>
    <w:p w:rsidR="00B40420" w:rsidRPr="002E757F" w:rsidRDefault="00B40420" w:rsidP="000E280E">
      <w:pPr>
        <w:tabs>
          <w:tab w:val="left" w:pos="1701"/>
        </w:tabs>
        <w:spacing w:after="0" w:line="240" w:lineRule="auto"/>
        <w:ind w:left="567" w:right="599" w:firstLine="709"/>
        <w:jc w:val="both"/>
        <w:rPr>
          <w:rFonts w:ascii="PT Astra Serif" w:eastAsia="Times New Roman" w:hAnsi="PT Astra Serif" w:cs="Times New Roman"/>
          <w:color w:val="000000"/>
          <w:sz w:val="24"/>
          <w:szCs w:val="24"/>
          <w:lang w:eastAsia="ru-RU"/>
        </w:rPr>
      </w:pPr>
    </w:p>
    <w:p w:rsidR="00B40420" w:rsidRPr="002E757F" w:rsidRDefault="00B40420" w:rsidP="000E280E">
      <w:pPr>
        <w:tabs>
          <w:tab w:val="left" w:pos="1701"/>
        </w:tabs>
        <w:spacing w:after="0" w:line="240" w:lineRule="auto"/>
        <w:ind w:left="567" w:right="599" w:firstLine="709"/>
        <w:jc w:val="both"/>
        <w:rPr>
          <w:rFonts w:ascii="PT Astra Serif" w:eastAsia="Times New Roman" w:hAnsi="PT Astra Serif" w:cs="Times New Roman"/>
          <w:color w:val="000000"/>
          <w:sz w:val="24"/>
          <w:szCs w:val="24"/>
          <w:lang w:eastAsia="ru-RU"/>
        </w:rPr>
      </w:pPr>
    </w:p>
    <w:p w:rsidR="00B40420" w:rsidRPr="002E757F" w:rsidRDefault="002E757F" w:rsidP="000E280E">
      <w:pPr>
        <w:tabs>
          <w:tab w:val="left" w:pos="1701"/>
        </w:tabs>
        <w:spacing w:after="0" w:line="240" w:lineRule="auto"/>
        <w:ind w:left="567" w:right="599" w:firstLine="709"/>
        <w:jc w:val="both"/>
        <w:rPr>
          <w:rFonts w:ascii="PT Astra Serif" w:hAnsi="PT Astra Serif"/>
          <w:b/>
          <w:bCs/>
          <w:sz w:val="24"/>
          <w:szCs w:val="24"/>
        </w:rPr>
      </w:pPr>
      <w:r w:rsidRPr="002E757F">
        <w:rPr>
          <w:rFonts w:ascii="PT Astra Serif" w:eastAsia="Times New Roman" w:hAnsi="PT Astra Serif" w:cs="Times New Roman"/>
          <w:b/>
          <w:bCs/>
          <w:color w:val="000000"/>
          <w:sz w:val="24"/>
          <w:szCs w:val="24"/>
          <w:lang w:eastAsia="ru-RU"/>
        </w:rPr>
        <w:t>Программа</w:t>
      </w:r>
    </w:p>
    <w:p w:rsidR="00B40420" w:rsidRPr="002E757F" w:rsidRDefault="002E757F" w:rsidP="000E280E">
      <w:pPr>
        <w:tabs>
          <w:tab w:val="left" w:pos="1701"/>
        </w:tabs>
        <w:spacing w:after="0" w:line="240" w:lineRule="auto"/>
        <w:ind w:left="567" w:right="599" w:firstLine="709"/>
        <w:jc w:val="both"/>
        <w:rPr>
          <w:rFonts w:ascii="PT Astra Serif" w:eastAsia="Times New Roman" w:hAnsi="PT Astra Serif" w:cs="Times New Roman"/>
          <w:b/>
          <w:bCs/>
          <w:sz w:val="24"/>
          <w:szCs w:val="24"/>
          <w:lang w:eastAsia="ru-RU"/>
        </w:rPr>
      </w:pPr>
      <w:r w:rsidRPr="002E757F">
        <w:rPr>
          <w:rFonts w:ascii="PT Astra Serif" w:eastAsia="Times New Roman" w:hAnsi="PT Astra Serif" w:cs="Times New Roman"/>
          <w:b/>
          <w:bCs/>
          <w:sz w:val="24"/>
          <w:szCs w:val="24"/>
          <w:lang w:eastAsia="ru-RU"/>
        </w:rPr>
        <w:t>профилактики и коррекции девиантного поведения воспитанников</w:t>
      </w:r>
    </w:p>
    <w:p w:rsidR="00B40420" w:rsidRPr="002E757F" w:rsidRDefault="002E757F" w:rsidP="000E280E">
      <w:pPr>
        <w:tabs>
          <w:tab w:val="left" w:pos="1701"/>
          <w:tab w:val="left" w:pos="5640"/>
        </w:tabs>
        <w:spacing w:after="0" w:line="240" w:lineRule="auto"/>
        <w:ind w:left="567" w:right="599" w:firstLine="709"/>
        <w:jc w:val="both"/>
        <w:rPr>
          <w:rFonts w:ascii="PT Astra Serif" w:eastAsia="Times New Roman" w:hAnsi="PT Astra Serif" w:cs="Times New Roman"/>
          <w:b/>
          <w:color w:val="000000"/>
          <w:sz w:val="24"/>
          <w:szCs w:val="24"/>
          <w:lang w:eastAsia="ru-RU"/>
        </w:rPr>
      </w:pPr>
      <w:r w:rsidRPr="002E757F">
        <w:rPr>
          <w:rFonts w:ascii="PT Astra Serif" w:eastAsia="Times New Roman" w:hAnsi="PT Astra Serif" w:cs="Times New Roman"/>
          <w:b/>
          <w:color w:val="000000"/>
          <w:sz w:val="24"/>
          <w:szCs w:val="24"/>
          <w:lang w:eastAsia="ru-RU"/>
        </w:rPr>
        <w:tab/>
      </w:r>
    </w:p>
    <w:p w:rsidR="00B40420" w:rsidRPr="002E757F" w:rsidRDefault="002E757F" w:rsidP="000E280E">
      <w:p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b/>
          <w:bCs/>
          <w:i/>
          <w:sz w:val="24"/>
          <w:szCs w:val="24"/>
          <w:u w:val="single"/>
          <w:lang w:eastAsia="ru-RU"/>
        </w:rPr>
        <w:t>Целью</w:t>
      </w:r>
      <w:r w:rsidRPr="002E757F">
        <w:rPr>
          <w:rFonts w:ascii="PT Astra Serif" w:eastAsia="Times New Roman" w:hAnsi="PT Astra Serif" w:cs="Times New Roman"/>
          <w:i/>
          <w:sz w:val="24"/>
          <w:szCs w:val="24"/>
          <w:u w:val="single"/>
          <w:lang w:eastAsia="ru-RU"/>
        </w:rPr>
        <w:t xml:space="preserve"> программы является:</w:t>
      </w:r>
      <w:r w:rsidRPr="002E757F">
        <w:rPr>
          <w:rFonts w:ascii="PT Astra Serif" w:eastAsia="Times New Roman" w:hAnsi="PT Astra Serif" w:cs="Times New Roman"/>
          <w:sz w:val="24"/>
          <w:szCs w:val="24"/>
          <w:lang w:eastAsia="ru-RU"/>
        </w:rPr>
        <w:t xml:space="preserve"> изменение девиантного поведения воспитанников школы-интерната в результате целенаправленного педагогического воздействия.</w:t>
      </w:r>
    </w:p>
    <w:p w:rsidR="00B40420" w:rsidRPr="002E757F" w:rsidRDefault="002E757F" w:rsidP="000E280E">
      <w:p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b/>
          <w:bCs/>
          <w:sz w:val="24"/>
          <w:szCs w:val="24"/>
          <w:lang w:eastAsia="ru-RU"/>
        </w:rPr>
        <w:t>Основные задачи</w:t>
      </w:r>
      <w:r w:rsidRPr="002E757F">
        <w:rPr>
          <w:rFonts w:ascii="PT Astra Serif" w:eastAsia="Times New Roman" w:hAnsi="PT Astra Serif" w:cs="Times New Roman"/>
          <w:sz w:val="24"/>
          <w:szCs w:val="24"/>
          <w:lang w:eastAsia="ru-RU"/>
        </w:rPr>
        <w:t>, решаемые в рамках программы:</w:t>
      </w:r>
    </w:p>
    <w:p w:rsidR="00B40420" w:rsidRPr="002E757F" w:rsidRDefault="002E757F" w:rsidP="000E280E">
      <w:pPr>
        <w:widowControl w:val="0"/>
        <w:numPr>
          <w:ilvl w:val="0"/>
          <w:numId w:val="29"/>
        </w:num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 xml:space="preserve">Раскрыть положительные качества ребенка и воспитать уверенность в достижении успеха в различных видах деятельности; </w:t>
      </w:r>
    </w:p>
    <w:p w:rsidR="00B40420" w:rsidRPr="002E757F" w:rsidRDefault="002E757F" w:rsidP="000E280E">
      <w:pPr>
        <w:widowControl w:val="0"/>
        <w:numPr>
          <w:ilvl w:val="0"/>
          <w:numId w:val="29"/>
        </w:num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Укрепить взаимоотношения со сверстниками, педагогами</w:t>
      </w:r>
    </w:p>
    <w:p w:rsidR="00B40420" w:rsidRPr="002E757F" w:rsidRDefault="002E757F" w:rsidP="000E280E">
      <w:pPr>
        <w:widowControl w:val="0"/>
        <w:numPr>
          <w:ilvl w:val="0"/>
          <w:numId w:val="29"/>
        </w:num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 xml:space="preserve">Способствовать развитию детей в познании себя как личности; </w:t>
      </w:r>
    </w:p>
    <w:p w:rsidR="00B40420" w:rsidRPr="002E757F" w:rsidRDefault="002E757F" w:rsidP="000E280E">
      <w:pPr>
        <w:widowControl w:val="0"/>
        <w:numPr>
          <w:ilvl w:val="0"/>
          <w:numId w:val="29"/>
        </w:num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 xml:space="preserve">Формировать правильные суждения о жизни и окружающем мире. </w:t>
      </w:r>
    </w:p>
    <w:p w:rsidR="00B40420" w:rsidRPr="002E757F" w:rsidRDefault="002E757F" w:rsidP="000E280E">
      <w:p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 xml:space="preserve">Работа по программе заключается в формировании умений установления позитивных контактов с трудными подростками. Это становится возможным при овладении методикой Л.Б. Филонова, целью которой является: сокращение </w:t>
      </w:r>
      <w:r w:rsidRPr="002E757F">
        <w:rPr>
          <w:rFonts w:ascii="PT Astra Serif" w:eastAsia="Times New Roman" w:hAnsi="PT Astra Serif" w:cs="Times New Roman"/>
          <w:sz w:val="24"/>
          <w:szCs w:val="24"/>
          <w:lang w:eastAsia="ru-RU"/>
        </w:rPr>
        <w:lastRenderedPageBreak/>
        <w:t>дистанции между людьми и его окружением. После изучения личности подростка ставится социальный диагноз и переход к следующему этапу.</w:t>
      </w:r>
    </w:p>
    <w:p w:rsidR="00B40420" w:rsidRPr="002E757F" w:rsidRDefault="002E757F" w:rsidP="000E280E">
      <w:p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 xml:space="preserve">Задача этапа заключается во включении в процесс деятельности некоторых элементов исследований. Теоретическая основа умения базируется на знании ряда методик по изучению педагогической запущенности и коррекции поведения. </w:t>
      </w:r>
    </w:p>
    <w:p w:rsidR="00B40420" w:rsidRPr="002E757F" w:rsidRDefault="002E757F" w:rsidP="000E280E">
      <w:p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Показателем уровня сформированности данного этапа является умение педагога составить психолого-психологическую характеристику трудного подростка и планировать коррекционную работу с ним. На этом этапе решается задача программы, раскрытие положительных качеств ребенка, выявление интересов и увлечений, выявление отрицательных факторов, влияющих на воспитание.</w:t>
      </w:r>
    </w:p>
    <w:p w:rsidR="00B40420" w:rsidRPr="002E757F" w:rsidRDefault="002E757F" w:rsidP="000E280E">
      <w:p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Следующим  этапом является целенаправленное педагогическое воздействие на развитие личности и ее формирование, формирование личностной и социальной компетентности подростков. Коррекцию их негативных поведенческий проявлений важно начинать с развития у них позитивного образа «я», чувство самоуважения, развития способности критически мыслить, принимать ответственные решения. Для того чтобы подросток умел делать выбор, его следует обучать умению владеть эмоциями, справляться со стрессами, тревожностью, конфликтами, научить неагрессивным способам реагировать на критику, сопротивление давлению со стороны других людей, умение противостоять вредным привычкам, одновременно формируя у него ценности, позволяющие делать здоровый выбор и решать возникающие проблемы социально- позитивными средствами.</w:t>
      </w:r>
    </w:p>
    <w:p w:rsidR="00B40420" w:rsidRPr="002E757F" w:rsidRDefault="00B40420" w:rsidP="000E280E">
      <w:p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p>
    <w:p w:rsidR="00B40420" w:rsidRPr="002E757F" w:rsidRDefault="00B40420" w:rsidP="000E280E">
      <w:p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p>
    <w:p w:rsidR="00B40420" w:rsidRPr="002E757F" w:rsidRDefault="002E757F" w:rsidP="000E280E">
      <w:p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b/>
          <w:sz w:val="24"/>
          <w:szCs w:val="24"/>
          <w:lang w:eastAsia="ru-RU"/>
        </w:rPr>
        <w:t>Внеурочная деятельность</w:t>
      </w:r>
      <w:r w:rsidRPr="002E757F">
        <w:rPr>
          <w:rFonts w:ascii="PT Astra Serif" w:eastAsia="Times New Roman" w:hAnsi="PT Astra Serif" w:cs="Times New Roman"/>
          <w:sz w:val="24"/>
          <w:szCs w:val="24"/>
          <w:lang w:eastAsia="ru-RU"/>
        </w:rPr>
        <w:t xml:space="preserve"> организуется по следующим направлениям:</w:t>
      </w:r>
    </w:p>
    <w:p w:rsidR="00B40420" w:rsidRPr="002E757F" w:rsidRDefault="002E757F" w:rsidP="000E280E">
      <w:pPr>
        <w:widowControl w:val="0"/>
        <w:numPr>
          <w:ilvl w:val="0"/>
          <w:numId w:val="30"/>
        </w:num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спортивно-оздоровительное;</w:t>
      </w:r>
    </w:p>
    <w:p w:rsidR="00B40420" w:rsidRPr="002E757F" w:rsidRDefault="002E757F" w:rsidP="000E280E">
      <w:pPr>
        <w:widowControl w:val="0"/>
        <w:numPr>
          <w:ilvl w:val="0"/>
          <w:numId w:val="30"/>
        </w:num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художественно-эстетическое;</w:t>
      </w:r>
    </w:p>
    <w:p w:rsidR="00B40420" w:rsidRPr="002E757F" w:rsidRDefault="002E757F" w:rsidP="000E280E">
      <w:pPr>
        <w:widowControl w:val="0"/>
        <w:numPr>
          <w:ilvl w:val="0"/>
          <w:numId w:val="30"/>
        </w:num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научно-познавательное;</w:t>
      </w:r>
    </w:p>
    <w:p w:rsidR="00B40420" w:rsidRPr="002E757F" w:rsidRDefault="002E757F" w:rsidP="000E280E">
      <w:pPr>
        <w:widowControl w:val="0"/>
        <w:numPr>
          <w:ilvl w:val="0"/>
          <w:numId w:val="30"/>
        </w:num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военно-патриотическое;</w:t>
      </w:r>
    </w:p>
    <w:p w:rsidR="00B40420" w:rsidRPr="002E757F" w:rsidRDefault="002E757F" w:rsidP="000E280E">
      <w:pPr>
        <w:widowControl w:val="0"/>
        <w:numPr>
          <w:ilvl w:val="0"/>
          <w:numId w:val="30"/>
        </w:num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общественно-полезная деятельность;</w:t>
      </w:r>
    </w:p>
    <w:p w:rsidR="00B40420" w:rsidRPr="002E757F" w:rsidRDefault="002E757F" w:rsidP="000E280E">
      <w:pPr>
        <w:widowControl w:val="0"/>
        <w:numPr>
          <w:ilvl w:val="0"/>
          <w:numId w:val="30"/>
        </w:num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проектная деятельность.</w:t>
      </w:r>
    </w:p>
    <w:p w:rsidR="00B40420" w:rsidRPr="002E757F" w:rsidRDefault="00B40420" w:rsidP="000E280E">
      <w:p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p>
    <w:p w:rsidR="00B40420" w:rsidRPr="002E757F" w:rsidRDefault="002E757F" w:rsidP="000E280E">
      <w:p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ab/>
        <w:t>Образовательные программы внеурочной деятельности содержат инновационные формы деятельности, отличные от урочных. Реализация конкретных форм внеурочной деятельности основывается на выделенных видах внеучебной деятельности:</w:t>
      </w:r>
    </w:p>
    <w:p w:rsidR="00B40420" w:rsidRPr="002E757F" w:rsidRDefault="002E757F" w:rsidP="000E280E">
      <w:pPr>
        <w:widowControl w:val="0"/>
        <w:numPr>
          <w:ilvl w:val="0"/>
          <w:numId w:val="31"/>
        </w:num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игровая деятельность;</w:t>
      </w:r>
    </w:p>
    <w:p w:rsidR="00B40420" w:rsidRPr="002E757F" w:rsidRDefault="002E757F" w:rsidP="000E280E">
      <w:pPr>
        <w:widowControl w:val="0"/>
        <w:numPr>
          <w:ilvl w:val="0"/>
          <w:numId w:val="31"/>
        </w:num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познавательная деятельность;</w:t>
      </w:r>
    </w:p>
    <w:p w:rsidR="00B40420" w:rsidRPr="002E757F" w:rsidRDefault="002E757F" w:rsidP="000E280E">
      <w:pPr>
        <w:widowControl w:val="0"/>
        <w:numPr>
          <w:ilvl w:val="0"/>
          <w:numId w:val="31"/>
        </w:num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проблемно-ценностное общение;</w:t>
      </w:r>
    </w:p>
    <w:p w:rsidR="00B40420" w:rsidRPr="002E757F" w:rsidRDefault="002E757F" w:rsidP="000E280E">
      <w:pPr>
        <w:widowControl w:val="0"/>
        <w:numPr>
          <w:ilvl w:val="0"/>
          <w:numId w:val="31"/>
        </w:num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досугово-развлекательная  деятельность (досуговое общение);</w:t>
      </w:r>
    </w:p>
    <w:p w:rsidR="00B40420" w:rsidRPr="002E757F" w:rsidRDefault="002E757F" w:rsidP="000E280E">
      <w:pPr>
        <w:widowControl w:val="0"/>
        <w:numPr>
          <w:ilvl w:val="0"/>
          <w:numId w:val="31"/>
        </w:num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художественное творчество;</w:t>
      </w:r>
    </w:p>
    <w:p w:rsidR="00B40420" w:rsidRPr="002E757F" w:rsidRDefault="002E757F" w:rsidP="000E280E">
      <w:pPr>
        <w:widowControl w:val="0"/>
        <w:numPr>
          <w:ilvl w:val="0"/>
          <w:numId w:val="31"/>
        </w:num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социальное творчество (социально-значимая волонтерская деятельность);</w:t>
      </w:r>
    </w:p>
    <w:p w:rsidR="00B40420" w:rsidRPr="002E757F" w:rsidRDefault="002E757F" w:rsidP="000E280E">
      <w:pPr>
        <w:widowControl w:val="0"/>
        <w:numPr>
          <w:ilvl w:val="0"/>
          <w:numId w:val="31"/>
        </w:num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трудовая (производственная) деятельность;</w:t>
      </w:r>
    </w:p>
    <w:p w:rsidR="00B40420" w:rsidRPr="002E757F" w:rsidRDefault="002E757F" w:rsidP="000E280E">
      <w:pPr>
        <w:widowControl w:val="0"/>
        <w:numPr>
          <w:ilvl w:val="0"/>
          <w:numId w:val="31"/>
        </w:num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спортивно-оздоровительная деятельность;</w:t>
      </w:r>
    </w:p>
    <w:p w:rsidR="00B40420" w:rsidRPr="002E757F" w:rsidRDefault="002E757F" w:rsidP="000E280E">
      <w:pPr>
        <w:widowControl w:val="0"/>
        <w:numPr>
          <w:ilvl w:val="0"/>
          <w:numId w:val="31"/>
        </w:num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туристско-краеведческая деятельность.</w:t>
      </w:r>
    </w:p>
    <w:p w:rsidR="00B40420" w:rsidRPr="002E757F" w:rsidRDefault="00B40420" w:rsidP="000E280E">
      <w:pPr>
        <w:tabs>
          <w:tab w:val="left" w:pos="1701"/>
        </w:tabs>
        <w:spacing w:after="0" w:line="240" w:lineRule="auto"/>
        <w:ind w:left="567" w:right="599" w:firstLine="709"/>
        <w:jc w:val="both"/>
        <w:rPr>
          <w:rFonts w:ascii="PT Astra Serif" w:eastAsia="Times New Roman" w:hAnsi="PT Astra Serif" w:cs="Times New Roman"/>
          <w:b/>
          <w:bCs/>
          <w:i/>
          <w:iCs/>
          <w:sz w:val="24"/>
          <w:szCs w:val="24"/>
          <w:lang w:eastAsia="ru-RU"/>
        </w:rPr>
      </w:pPr>
    </w:p>
    <w:p w:rsidR="00B40420" w:rsidRPr="002E757F" w:rsidRDefault="00B40420" w:rsidP="000E280E">
      <w:pPr>
        <w:tabs>
          <w:tab w:val="left" w:pos="1701"/>
        </w:tabs>
        <w:spacing w:after="0" w:line="240" w:lineRule="auto"/>
        <w:ind w:left="567" w:right="599" w:firstLine="709"/>
        <w:jc w:val="both"/>
        <w:rPr>
          <w:rFonts w:ascii="PT Astra Serif" w:eastAsia="Times New Roman" w:hAnsi="PT Astra Serif" w:cs="Times New Roman"/>
          <w:b/>
          <w:bCs/>
          <w:iCs/>
          <w:sz w:val="24"/>
          <w:szCs w:val="24"/>
          <w:lang w:eastAsia="ru-RU"/>
        </w:rPr>
      </w:pPr>
    </w:p>
    <w:p w:rsidR="00B40420" w:rsidRPr="002E757F" w:rsidRDefault="002E757F" w:rsidP="000E280E">
      <w:pPr>
        <w:tabs>
          <w:tab w:val="left" w:pos="1701"/>
        </w:tabs>
        <w:spacing w:after="0" w:line="240" w:lineRule="auto"/>
        <w:ind w:left="567" w:right="599" w:firstLine="709"/>
        <w:jc w:val="both"/>
        <w:rPr>
          <w:rFonts w:ascii="PT Astra Serif" w:eastAsia="Times New Roman" w:hAnsi="PT Astra Serif" w:cs="Times New Roman"/>
          <w:b/>
          <w:bCs/>
          <w:iCs/>
          <w:sz w:val="24"/>
          <w:szCs w:val="24"/>
          <w:lang w:eastAsia="ru-RU"/>
        </w:rPr>
      </w:pPr>
      <w:r w:rsidRPr="002E757F">
        <w:rPr>
          <w:rFonts w:ascii="PT Astra Serif" w:eastAsia="Times New Roman" w:hAnsi="PT Astra Serif" w:cs="Times New Roman"/>
          <w:b/>
          <w:bCs/>
          <w:iCs/>
          <w:sz w:val="24"/>
          <w:szCs w:val="24"/>
          <w:lang w:eastAsia="ru-RU"/>
        </w:rPr>
        <w:t>Задачи по различным направлениям воспитательной работы.</w:t>
      </w:r>
    </w:p>
    <w:p w:rsidR="00B40420" w:rsidRPr="002E757F" w:rsidRDefault="00B40420" w:rsidP="000E280E">
      <w:p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p>
    <w:p w:rsidR="00B40420" w:rsidRPr="002E757F" w:rsidRDefault="002E757F" w:rsidP="000E280E">
      <w:pPr>
        <w:tabs>
          <w:tab w:val="left" w:pos="1701"/>
        </w:tabs>
        <w:spacing w:after="0" w:line="240" w:lineRule="auto"/>
        <w:ind w:left="567" w:right="599" w:firstLine="709"/>
        <w:jc w:val="both"/>
        <w:rPr>
          <w:rFonts w:ascii="PT Astra Serif" w:eastAsia="Times New Roman" w:hAnsi="PT Astra Serif" w:cs="Times New Roman"/>
          <w:b/>
          <w:sz w:val="24"/>
          <w:szCs w:val="24"/>
          <w:lang w:eastAsia="ru-RU"/>
        </w:rPr>
      </w:pPr>
      <w:r w:rsidRPr="002E757F">
        <w:rPr>
          <w:rFonts w:ascii="PT Astra Serif" w:eastAsia="Times New Roman" w:hAnsi="PT Astra Serif" w:cs="Times New Roman"/>
          <w:b/>
          <w:sz w:val="24"/>
          <w:szCs w:val="24"/>
          <w:lang w:eastAsia="ru-RU"/>
        </w:rPr>
        <w:t>ЗДОРОВЬЕ</w:t>
      </w:r>
    </w:p>
    <w:p w:rsidR="00B40420" w:rsidRPr="002E757F" w:rsidRDefault="002E757F" w:rsidP="000E280E">
      <w:pPr>
        <w:widowControl w:val="0"/>
        <w:numPr>
          <w:ilvl w:val="0"/>
          <w:numId w:val="32"/>
        </w:numPr>
        <w:tabs>
          <w:tab w:val="left" w:pos="1701"/>
        </w:tabs>
        <w:spacing w:after="0" w:line="240" w:lineRule="auto"/>
        <w:ind w:left="567" w:right="599" w:firstLine="709"/>
        <w:contextualSpacing/>
        <w:jc w:val="both"/>
        <w:rPr>
          <w:rFonts w:ascii="PT Astra Serif" w:eastAsia="Calibri" w:hAnsi="PT Astra Serif" w:cs="Times New Roman"/>
          <w:sz w:val="24"/>
          <w:szCs w:val="24"/>
        </w:rPr>
      </w:pPr>
      <w:r w:rsidRPr="002E757F">
        <w:rPr>
          <w:rFonts w:ascii="PT Astra Serif" w:eastAsia="Calibri" w:hAnsi="PT Astra Serif" w:cs="Times New Roman"/>
          <w:sz w:val="24"/>
          <w:szCs w:val="24"/>
        </w:rPr>
        <w:t xml:space="preserve">Развитие физкультурно-оздоровительной и спортивно-массовой </w:t>
      </w:r>
      <w:r w:rsidRPr="002E757F">
        <w:rPr>
          <w:rFonts w:ascii="PT Astra Serif" w:eastAsia="Calibri" w:hAnsi="PT Astra Serif" w:cs="Times New Roman"/>
          <w:sz w:val="24"/>
          <w:szCs w:val="24"/>
        </w:rPr>
        <w:lastRenderedPageBreak/>
        <w:t>деятельности, культивирование здорового образа жизни.</w:t>
      </w:r>
    </w:p>
    <w:p w:rsidR="00B40420" w:rsidRPr="002E757F" w:rsidRDefault="002E757F" w:rsidP="000E280E">
      <w:pPr>
        <w:widowControl w:val="0"/>
        <w:numPr>
          <w:ilvl w:val="0"/>
          <w:numId w:val="32"/>
        </w:numPr>
        <w:tabs>
          <w:tab w:val="left" w:pos="1701"/>
        </w:tabs>
        <w:spacing w:after="0" w:line="240" w:lineRule="auto"/>
        <w:ind w:left="567" w:right="599" w:firstLine="709"/>
        <w:contextualSpacing/>
        <w:jc w:val="both"/>
        <w:rPr>
          <w:rFonts w:ascii="PT Astra Serif" w:eastAsia="Calibri" w:hAnsi="PT Astra Serif" w:cs="Times New Roman"/>
          <w:sz w:val="24"/>
          <w:szCs w:val="24"/>
        </w:rPr>
      </w:pPr>
      <w:r w:rsidRPr="002E757F">
        <w:rPr>
          <w:rFonts w:ascii="PT Astra Serif" w:eastAsia="Calibri" w:hAnsi="PT Astra Serif" w:cs="Times New Roman"/>
          <w:sz w:val="24"/>
          <w:szCs w:val="24"/>
        </w:rPr>
        <w:t>Организация мероприятий, сотрудничества с целью просветительской работы по защите и укреплению здоровья воспитанников школы-интерната.</w:t>
      </w:r>
    </w:p>
    <w:p w:rsidR="00B40420" w:rsidRPr="002E757F" w:rsidRDefault="00B40420" w:rsidP="000E280E">
      <w:pPr>
        <w:tabs>
          <w:tab w:val="left" w:pos="1701"/>
        </w:tabs>
        <w:spacing w:after="0" w:line="240" w:lineRule="auto"/>
        <w:ind w:left="567" w:right="599" w:firstLine="709"/>
        <w:jc w:val="both"/>
        <w:rPr>
          <w:rFonts w:ascii="PT Astra Serif" w:eastAsia="Times New Roman" w:hAnsi="PT Astra Serif" w:cs="Times New Roman"/>
          <w:b/>
          <w:sz w:val="24"/>
          <w:szCs w:val="24"/>
          <w:lang w:eastAsia="ru-RU"/>
        </w:rPr>
      </w:pPr>
    </w:p>
    <w:p w:rsidR="00B40420" w:rsidRPr="002E757F" w:rsidRDefault="002E757F" w:rsidP="000E280E">
      <w:pPr>
        <w:tabs>
          <w:tab w:val="left" w:pos="1701"/>
        </w:tabs>
        <w:spacing w:after="0" w:line="240" w:lineRule="auto"/>
        <w:ind w:left="567" w:right="599" w:firstLine="709"/>
        <w:jc w:val="both"/>
        <w:rPr>
          <w:rFonts w:ascii="PT Astra Serif" w:eastAsia="Times New Roman" w:hAnsi="PT Astra Serif" w:cs="Times New Roman"/>
          <w:b/>
          <w:sz w:val="24"/>
          <w:szCs w:val="24"/>
          <w:lang w:eastAsia="ru-RU"/>
        </w:rPr>
      </w:pPr>
      <w:r w:rsidRPr="002E757F">
        <w:rPr>
          <w:rFonts w:ascii="PT Astra Serif" w:eastAsia="Times New Roman" w:hAnsi="PT Astra Serif" w:cs="Times New Roman"/>
          <w:b/>
          <w:sz w:val="24"/>
          <w:szCs w:val="24"/>
          <w:lang w:eastAsia="ru-RU"/>
        </w:rPr>
        <w:t>ДУХОВНО-НРАВСТВЕННОН ВОСПИТАНИЕ</w:t>
      </w:r>
    </w:p>
    <w:p w:rsidR="00B40420" w:rsidRPr="002E757F" w:rsidRDefault="002E757F" w:rsidP="000E280E">
      <w:pPr>
        <w:widowControl w:val="0"/>
        <w:numPr>
          <w:ilvl w:val="0"/>
          <w:numId w:val="33"/>
        </w:numPr>
        <w:tabs>
          <w:tab w:val="left" w:pos="1701"/>
        </w:tabs>
        <w:spacing w:after="0" w:line="240" w:lineRule="auto"/>
        <w:ind w:left="567" w:right="599" w:firstLine="709"/>
        <w:contextualSpacing/>
        <w:jc w:val="both"/>
        <w:rPr>
          <w:rFonts w:ascii="PT Astra Serif" w:eastAsia="Calibri" w:hAnsi="PT Astra Serif" w:cs="Times New Roman"/>
          <w:sz w:val="24"/>
          <w:szCs w:val="24"/>
        </w:rPr>
      </w:pPr>
      <w:r w:rsidRPr="002E757F">
        <w:rPr>
          <w:rFonts w:ascii="PT Astra Serif" w:eastAsia="Calibri" w:hAnsi="PT Astra Serif" w:cs="Times New Roman"/>
          <w:sz w:val="24"/>
          <w:szCs w:val="24"/>
        </w:rPr>
        <w:t>Формирование духовно-нравственного климата школы-интерната за счет освоения программ по духовно-нравственному воспитанию.</w:t>
      </w:r>
    </w:p>
    <w:p w:rsidR="00B40420" w:rsidRPr="002E757F" w:rsidRDefault="002E757F" w:rsidP="000E280E">
      <w:pPr>
        <w:widowControl w:val="0"/>
        <w:numPr>
          <w:ilvl w:val="0"/>
          <w:numId w:val="33"/>
        </w:numPr>
        <w:tabs>
          <w:tab w:val="left" w:pos="1701"/>
        </w:tabs>
        <w:spacing w:after="0" w:line="240" w:lineRule="auto"/>
        <w:ind w:left="567" w:right="599" w:firstLine="709"/>
        <w:contextualSpacing/>
        <w:jc w:val="both"/>
        <w:rPr>
          <w:rFonts w:ascii="PT Astra Serif" w:eastAsia="Calibri" w:hAnsi="PT Astra Serif" w:cs="Times New Roman"/>
          <w:sz w:val="24"/>
          <w:szCs w:val="24"/>
        </w:rPr>
      </w:pPr>
      <w:r w:rsidRPr="002E757F">
        <w:rPr>
          <w:rFonts w:ascii="PT Astra Serif" w:eastAsia="Calibri" w:hAnsi="PT Astra Serif" w:cs="Times New Roman"/>
          <w:sz w:val="24"/>
          <w:szCs w:val="24"/>
        </w:rPr>
        <w:t>Приобщение к общечеловеческим ценностям и духовной культуре своего народа, ценностного отношения к людям.</w:t>
      </w:r>
    </w:p>
    <w:p w:rsidR="00B40420" w:rsidRPr="002E757F" w:rsidRDefault="002E757F" w:rsidP="000E280E">
      <w:pPr>
        <w:widowControl w:val="0"/>
        <w:numPr>
          <w:ilvl w:val="0"/>
          <w:numId w:val="33"/>
        </w:numPr>
        <w:tabs>
          <w:tab w:val="left" w:pos="1701"/>
        </w:tabs>
        <w:spacing w:after="0" w:line="240" w:lineRule="auto"/>
        <w:ind w:left="567" w:right="599" w:firstLine="709"/>
        <w:contextualSpacing/>
        <w:jc w:val="both"/>
        <w:rPr>
          <w:rFonts w:ascii="PT Astra Serif" w:eastAsia="Calibri" w:hAnsi="PT Astra Serif" w:cs="Times New Roman"/>
          <w:sz w:val="24"/>
          <w:szCs w:val="24"/>
        </w:rPr>
      </w:pPr>
      <w:r w:rsidRPr="002E757F">
        <w:rPr>
          <w:rFonts w:ascii="PT Astra Serif" w:eastAsia="Calibri" w:hAnsi="PT Astra Serif" w:cs="Times New Roman"/>
          <w:sz w:val="24"/>
          <w:szCs w:val="24"/>
        </w:rPr>
        <w:t>Способствовать формированию нравственной позиции личности воспитанника.</w:t>
      </w:r>
    </w:p>
    <w:p w:rsidR="00B40420" w:rsidRPr="002E757F" w:rsidRDefault="002E757F" w:rsidP="000E280E">
      <w:pPr>
        <w:widowControl w:val="0"/>
        <w:numPr>
          <w:ilvl w:val="0"/>
          <w:numId w:val="33"/>
        </w:numPr>
        <w:shd w:val="clear" w:color="auto" w:fill="FFFFFF"/>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Формирование опыта этически и экологически обоснованного поведения в природной и социальной среде.</w:t>
      </w:r>
    </w:p>
    <w:p w:rsidR="00B40420" w:rsidRPr="002E757F" w:rsidRDefault="002E757F" w:rsidP="000E280E">
      <w:pPr>
        <w:widowControl w:val="0"/>
        <w:numPr>
          <w:ilvl w:val="0"/>
          <w:numId w:val="33"/>
        </w:numPr>
        <w:shd w:val="clear" w:color="auto" w:fill="FFFFFF"/>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 xml:space="preserve">Формирование гражданского самосознания и сознания гражданина. Воспитание любви к своему селу,  к своей Родине, к ее природе, истории, культуре. </w:t>
      </w:r>
    </w:p>
    <w:p w:rsidR="00B40420" w:rsidRPr="002E757F" w:rsidRDefault="002E757F" w:rsidP="000E280E">
      <w:pPr>
        <w:widowControl w:val="0"/>
        <w:numPr>
          <w:ilvl w:val="0"/>
          <w:numId w:val="33"/>
        </w:numPr>
        <w:tabs>
          <w:tab w:val="left" w:pos="1701"/>
        </w:tabs>
        <w:spacing w:after="0" w:line="240" w:lineRule="auto"/>
        <w:ind w:left="567" w:right="599" w:firstLine="709"/>
        <w:contextualSpacing/>
        <w:jc w:val="both"/>
        <w:rPr>
          <w:rFonts w:ascii="PT Astra Serif" w:eastAsia="Calibri" w:hAnsi="PT Astra Serif" w:cs="Times New Roman"/>
          <w:sz w:val="24"/>
          <w:szCs w:val="24"/>
        </w:rPr>
      </w:pPr>
      <w:r w:rsidRPr="002E757F">
        <w:rPr>
          <w:rFonts w:ascii="PT Astra Serif" w:eastAsia="Calibri" w:hAnsi="PT Astra Serif" w:cs="Times New Roman"/>
          <w:sz w:val="24"/>
          <w:szCs w:val="24"/>
        </w:rPr>
        <w:t>Развитие детского самоуправления, инициативы, активной жизненной позиции, самостоятельности и ответственности у воспитанников.</w:t>
      </w:r>
    </w:p>
    <w:p w:rsidR="00B40420" w:rsidRPr="002E757F" w:rsidRDefault="00B40420" w:rsidP="000E280E">
      <w:pPr>
        <w:tabs>
          <w:tab w:val="left" w:pos="1701"/>
        </w:tabs>
        <w:spacing w:after="0" w:line="240" w:lineRule="auto"/>
        <w:ind w:left="567" w:right="599" w:firstLine="709"/>
        <w:jc w:val="both"/>
        <w:rPr>
          <w:rFonts w:ascii="PT Astra Serif" w:eastAsia="Times New Roman" w:hAnsi="PT Astra Serif" w:cs="Times New Roman"/>
          <w:b/>
          <w:sz w:val="24"/>
          <w:szCs w:val="24"/>
          <w:lang w:eastAsia="ru-RU"/>
        </w:rPr>
      </w:pPr>
    </w:p>
    <w:p w:rsidR="00B40420" w:rsidRPr="002E757F" w:rsidRDefault="002E757F" w:rsidP="000E280E">
      <w:pPr>
        <w:tabs>
          <w:tab w:val="left" w:pos="1701"/>
        </w:tabs>
        <w:spacing w:after="0" w:line="240" w:lineRule="auto"/>
        <w:ind w:left="567" w:right="599" w:firstLine="709"/>
        <w:jc w:val="both"/>
        <w:rPr>
          <w:rFonts w:ascii="PT Astra Serif" w:eastAsia="Times New Roman" w:hAnsi="PT Astra Serif" w:cs="Times New Roman"/>
          <w:b/>
          <w:sz w:val="24"/>
          <w:szCs w:val="24"/>
          <w:lang w:eastAsia="ru-RU"/>
        </w:rPr>
      </w:pPr>
      <w:r w:rsidRPr="002E757F">
        <w:rPr>
          <w:rFonts w:ascii="PT Astra Serif" w:eastAsia="Times New Roman" w:hAnsi="PT Astra Serif" w:cs="Times New Roman"/>
          <w:b/>
          <w:sz w:val="24"/>
          <w:szCs w:val="24"/>
          <w:lang w:eastAsia="ru-RU"/>
        </w:rPr>
        <w:t>ИНТЕЛЛЕКТУАЛЬНО-ПОЗНАВАТЕЛЬНОЕ</w:t>
      </w:r>
    </w:p>
    <w:p w:rsidR="00B40420" w:rsidRPr="002E757F" w:rsidRDefault="002E757F" w:rsidP="000E280E">
      <w:pPr>
        <w:widowControl w:val="0"/>
        <w:numPr>
          <w:ilvl w:val="0"/>
          <w:numId w:val="34"/>
        </w:numPr>
        <w:shd w:val="clear" w:color="auto" w:fill="FFFFFF"/>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 xml:space="preserve">Создание условий для организации образовательной деятельности, развития познавательных процессов, творческих способностей, эмоциональной сферы  школьника. </w:t>
      </w:r>
    </w:p>
    <w:p w:rsidR="00B40420" w:rsidRPr="002E757F" w:rsidRDefault="002E757F" w:rsidP="000E280E">
      <w:pPr>
        <w:widowControl w:val="0"/>
        <w:numPr>
          <w:ilvl w:val="0"/>
          <w:numId w:val="34"/>
        </w:numPr>
        <w:shd w:val="clear" w:color="auto" w:fill="FFFFFF"/>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 xml:space="preserve">Создание условий для проявления и развития интеллектуальных способностей воспитанников  во внеурочное время. </w:t>
      </w:r>
    </w:p>
    <w:p w:rsidR="00B40420" w:rsidRPr="002E757F" w:rsidRDefault="002E757F" w:rsidP="000E280E">
      <w:pPr>
        <w:widowControl w:val="0"/>
        <w:numPr>
          <w:ilvl w:val="0"/>
          <w:numId w:val="34"/>
        </w:numPr>
        <w:shd w:val="clear" w:color="auto" w:fill="FFFFFF"/>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Развитие  и укрепление интереса к познанию самого себя и окружающего мира.</w:t>
      </w:r>
    </w:p>
    <w:p w:rsidR="00B40420" w:rsidRPr="002E757F" w:rsidRDefault="002E757F" w:rsidP="000E280E">
      <w:pPr>
        <w:widowControl w:val="0"/>
        <w:numPr>
          <w:ilvl w:val="0"/>
          <w:numId w:val="34"/>
        </w:numPr>
        <w:tabs>
          <w:tab w:val="left" w:pos="1701"/>
        </w:tabs>
        <w:spacing w:after="0" w:line="240" w:lineRule="auto"/>
        <w:ind w:left="567" w:right="599" w:firstLine="709"/>
        <w:contextualSpacing/>
        <w:jc w:val="both"/>
        <w:rPr>
          <w:rFonts w:ascii="PT Astra Serif" w:eastAsia="Calibri" w:hAnsi="PT Astra Serif" w:cs="Times New Roman"/>
          <w:sz w:val="24"/>
          <w:szCs w:val="24"/>
        </w:rPr>
      </w:pPr>
      <w:r w:rsidRPr="002E757F">
        <w:rPr>
          <w:rFonts w:ascii="PT Astra Serif" w:eastAsia="Calibri" w:hAnsi="PT Astra Serif" w:cs="Times New Roman"/>
          <w:sz w:val="24"/>
          <w:szCs w:val="24"/>
        </w:rPr>
        <w:t>Формировать  у детей потребность в знаниях, развивать мотивацию к самосовершенствованию.</w:t>
      </w:r>
    </w:p>
    <w:p w:rsidR="00B40420" w:rsidRPr="002E757F" w:rsidRDefault="002E757F" w:rsidP="000E280E">
      <w:pPr>
        <w:tabs>
          <w:tab w:val="left" w:pos="1701"/>
        </w:tabs>
        <w:spacing w:after="0" w:line="240" w:lineRule="auto"/>
        <w:ind w:left="567" w:right="599" w:firstLine="709"/>
        <w:jc w:val="both"/>
        <w:rPr>
          <w:rFonts w:ascii="PT Astra Serif" w:eastAsia="Times New Roman" w:hAnsi="PT Astra Serif" w:cs="Times New Roman"/>
          <w:color w:val="000000"/>
          <w:sz w:val="24"/>
          <w:szCs w:val="24"/>
          <w:lang w:eastAsia="ru-RU"/>
        </w:rPr>
      </w:pPr>
      <w:r w:rsidRPr="002E757F">
        <w:rPr>
          <w:rFonts w:ascii="PT Astra Serif" w:eastAsia="Times New Roman" w:hAnsi="PT Astra Serif" w:cs="Times New Roman"/>
          <w:color w:val="000000"/>
          <w:sz w:val="24"/>
          <w:szCs w:val="24"/>
          <w:lang w:eastAsia="ru-RU"/>
        </w:rPr>
        <w:t>5. Привлекать внешкольные учреждения к сотрудничеству для развития интеллектуальных возможностей обучающихся.</w:t>
      </w:r>
    </w:p>
    <w:p w:rsidR="00B40420" w:rsidRPr="002E757F" w:rsidRDefault="00B40420" w:rsidP="000E280E">
      <w:pPr>
        <w:tabs>
          <w:tab w:val="left" w:pos="1701"/>
        </w:tabs>
        <w:spacing w:after="0" w:line="240" w:lineRule="auto"/>
        <w:ind w:left="567" w:right="599" w:firstLine="709"/>
        <w:jc w:val="both"/>
        <w:rPr>
          <w:rFonts w:ascii="PT Astra Serif" w:eastAsia="Times New Roman" w:hAnsi="PT Astra Serif" w:cs="Times New Roman"/>
          <w:b/>
          <w:sz w:val="24"/>
          <w:szCs w:val="24"/>
          <w:lang w:eastAsia="ru-RU"/>
        </w:rPr>
      </w:pPr>
    </w:p>
    <w:p w:rsidR="00B40420" w:rsidRPr="002E757F" w:rsidRDefault="002E757F" w:rsidP="000E280E">
      <w:pPr>
        <w:tabs>
          <w:tab w:val="left" w:pos="1701"/>
        </w:tabs>
        <w:spacing w:after="0" w:line="240" w:lineRule="auto"/>
        <w:ind w:left="567" w:right="599" w:firstLine="709"/>
        <w:jc w:val="both"/>
        <w:rPr>
          <w:rFonts w:ascii="PT Astra Serif" w:eastAsia="Times New Roman" w:hAnsi="PT Astra Serif" w:cs="Times New Roman"/>
          <w:b/>
          <w:sz w:val="24"/>
          <w:szCs w:val="24"/>
          <w:lang w:eastAsia="ru-RU"/>
        </w:rPr>
      </w:pPr>
      <w:r w:rsidRPr="002E757F">
        <w:rPr>
          <w:rFonts w:ascii="PT Astra Serif" w:eastAsia="Times New Roman" w:hAnsi="PT Astra Serif" w:cs="Times New Roman"/>
          <w:b/>
          <w:sz w:val="24"/>
          <w:szCs w:val="24"/>
          <w:lang w:eastAsia="ru-RU"/>
        </w:rPr>
        <w:t>ОБЩЕНИЕ И ДОСУГ</w:t>
      </w:r>
    </w:p>
    <w:p w:rsidR="00B40420" w:rsidRPr="002E757F" w:rsidRDefault="002E757F" w:rsidP="000E280E">
      <w:pPr>
        <w:widowControl w:val="0"/>
        <w:numPr>
          <w:ilvl w:val="0"/>
          <w:numId w:val="35"/>
        </w:numPr>
        <w:tabs>
          <w:tab w:val="left" w:pos="1701"/>
        </w:tabs>
        <w:spacing w:after="0" w:line="240" w:lineRule="auto"/>
        <w:ind w:left="567" w:right="599" w:firstLine="709"/>
        <w:contextualSpacing/>
        <w:jc w:val="both"/>
        <w:rPr>
          <w:rFonts w:ascii="PT Astra Serif" w:eastAsia="Calibri" w:hAnsi="PT Astra Serif" w:cs="Times New Roman"/>
          <w:sz w:val="24"/>
          <w:szCs w:val="24"/>
        </w:rPr>
      </w:pPr>
      <w:r w:rsidRPr="002E757F">
        <w:rPr>
          <w:rFonts w:ascii="PT Astra Serif" w:eastAsia="Calibri" w:hAnsi="PT Astra Serif" w:cs="Times New Roman"/>
          <w:sz w:val="24"/>
          <w:szCs w:val="24"/>
        </w:rPr>
        <w:t>Формирование у воспитанников коммуникативной культуры общения, толерантности и адекватного отношения к людям и общечеловеческим ценностям.</w:t>
      </w:r>
    </w:p>
    <w:p w:rsidR="00B40420" w:rsidRPr="002E757F" w:rsidRDefault="002E757F" w:rsidP="000E280E">
      <w:pPr>
        <w:widowControl w:val="0"/>
        <w:numPr>
          <w:ilvl w:val="0"/>
          <w:numId w:val="35"/>
        </w:numPr>
        <w:tabs>
          <w:tab w:val="left" w:pos="1701"/>
        </w:tabs>
        <w:spacing w:after="0" w:line="240" w:lineRule="auto"/>
        <w:ind w:left="567" w:right="599" w:firstLine="709"/>
        <w:contextualSpacing/>
        <w:jc w:val="both"/>
        <w:rPr>
          <w:rFonts w:ascii="PT Astra Serif" w:eastAsia="Calibri" w:hAnsi="PT Astra Serif" w:cs="Times New Roman"/>
          <w:sz w:val="24"/>
          <w:szCs w:val="24"/>
        </w:rPr>
      </w:pPr>
      <w:r w:rsidRPr="002E757F">
        <w:rPr>
          <w:rFonts w:ascii="PT Astra Serif" w:eastAsia="Calibri" w:hAnsi="PT Astra Serif" w:cs="Times New Roman"/>
          <w:sz w:val="24"/>
          <w:szCs w:val="24"/>
        </w:rPr>
        <w:t>Развивать систему межличностных отношений  в интернате на основе принципов гуманизма.</w:t>
      </w:r>
    </w:p>
    <w:p w:rsidR="00B40420" w:rsidRPr="002E757F" w:rsidRDefault="002E757F" w:rsidP="000E280E">
      <w:pPr>
        <w:widowControl w:val="0"/>
        <w:numPr>
          <w:ilvl w:val="0"/>
          <w:numId w:val="35"/>
        </w:numPr>
        <w:tabs>
          <w:tab w:val="left" w:pos="1701"/>
        </w:tabs>
        <w:spacing w:after="0" w:line="240" w:lineRule="auto"/>
        <w:ind w:left="567" w:right="599" w:firstLine="709"/>
        <w:contextualSpacing/>
        <w:jc w:val="both"/>
        <w:rPr>
          <w:rFonts w:ascii="PT Astra Serif" w:eastAsia="Calibri" w:hAnsi="PT Astra Serif" w:cs="Times New Roman"/>
          <w:sz w:val="24"/>
          <w:szCs w:val="24"/>
        </w:rPr>
      </w:pPr>
      <w:r w:rsidRPr="002E757F">
        <w:rPr>
          <w:rFonts w:ascii="PT Astra Serif" w:eastAsia="Calibri" w:hAnsi="PT Astra Serif" w:cs="Times New Roman"/>
          <w:sz w:val="24"/>
          <w:szCs w:val="24"/>
        </w:rPr>
        <w:t>Организация различных форм внеклассной работы с учетом возрастных и личностных особенностей воспитанников</w:t>
      </w:r>
    </w:p>
    <w:p w:rsidR="00B40420" w:rsidRPr="002E757F" w:rsidRDefault="00B40420" w:rsidP="000E280E">
      <w:pPr>
        <w:tabs>
          <w:tab w:val="left" w:pos="1701"/>
        </w:tabs>
        <w:spacing w:after="0" w:line="240" w:lineRule="auto"/>
        <w:ind w:left="567" w:right="599" w:firstLine="709"/>
        <w:jc w:val="both"/>
        <w:rPr>
          <w:rFonts w:ascii="PT Astra Serif" w:eastAsia="Times New Roman" w:hAnsi="PT Astra Serif" w:cs="Times New Roman"/>
          <w:b/>
          <w:sz w:val="24"/>
          <w:szCs w:val="24"/>
          <w:lang w:eastAsia="ru-RU"/>
        </w:rPr>
      </w:pPr>
    </w:p>
    <w:p w:rsidR="00B40420" w:rsidRPr="002E757F" w:rsidRDefault="002E757F" w:rsidP="000E280E">
      <w:pPr>
        <w:tabs>
          <w:tab w:val="left" w:pos="1701"/>
        </w:tabs>
        <w:spacing w:after="0" w:line="240" w:lineRule="auto"/>
        <w:ind w:left="567" w:right="599" w:firstLine="709"/>
        <w:jc w:val="both"/>
        <w:rPr>
          <w:rFonts w:ascii="PT Astra Serif" w:eastAsia="Times New Roman" w:hAnsi="PT Astra Serif" w:cs="Times New Roman"/>
          <w:b/>
          <w:sz w:val="24"/>
          <w:szCs w:val="24"/>
          <w:lang w:eastAsia="ru-RU"/>
        </w:rPr>
      </w:pPr>
      <w:r w:rsidRPr="002E757F">
        <w:rPr>
          <w:rFonts w:ascii="PT Astra Serif" w:eastAsia="Times New Roman" w:hAnsi="PT Astra Serif" w:cs="Times New Roman"/>
          <w:b/>
          <w:sz w:val="24"/>
          <w:szCs w:val="24"/>
          <w:lang w:eastAsia="ru-RU"/>
        </w:rPr>
        <w:t>ПРАВОВОЕ</w:t>
      </w:r>
    </w:p>
    <w:p w:rsidR="00B40420" w:rsidRPr="002E757F" w:rsidRDefault="002E757F" w:rsidP="000E280E">
      <w:pPr>
        <w:widowControl w:val="0"/>
        <w:numPr>
          <w:ilvl w:val="0"/>
          <w:numId w:val="36"/>
        </w:numPr>
        <w:tabs>
          <w:tab w:val="left" w:pos="1701"/>
        </w:tabs>
        <w:spacing w:after="0" w:line="240" w:lineRule="auto"/>
        <w:ind w:left="567" w:right="599" w:firstLine="709"/>
        <w:contextualSpacing/>
        <w:jc w:val="both"/>
        <w:rPr>
          <w:rFonts w:ascii="PT Astra Serif" w:eastAsia="Calibri" w:hAnsi="PT Astra Serif" w:cs="Times New Roman"/>
          <w:sz w:val="24"/>
          <w:szCs w:val="24"/>
        </w:rPr>
      </w:pPr>
      <w:r w:rsidRPr="002E757F">
        <w:rPr>
          <w:rFonts w:ascii="PT Astra Serif" w:eastAsia="Calibri" w:hAnsi="PT Astra Serif" w:cs="Times New Roman"/>
          <w:sz w:val="24"/>
          <w:szCs w:val="24"/>
        </w:rPr>
        <w:t>Работа с детьми группы «риска» и с детьми девиантного поведения с целью профилактики правонарушений, безнадзорности и бродяжничества.</w:t>
      </w:r>
    </w:p>
    <w:p w:rsidR="00B40420" w:rsidRPr="002E757F" w:rsidRDefault="002E757F" w:rsidP="000E280E">
      <w:pPr>
        <w:widowControl w:val="0"/>
        <w:numPr>
          <w:ilvl w:val="0"/>
          <w:numId w:val="36"/>
        </w:numPr>
        <w:tabs>
          <w:tab w:val="left" w:pos="1701"/>
        </w:tabs>
        <w:spacing w:after="0" w:line="240" w:lineRule="auto"/>
        <w:ind w:left="567" w:right="599" w:firstLine="709"/>
        <w:contextualSpacing/>
        <w:jc w:val="both"/>
        <w:rPr>
          <w:rFonts w:ascii="PT Astra Serif" w:eastAsia="Calibri" w:hAnsi="PT Astra Serif" w:cs="Times New Roman"/>
          <w:sz w:val="24"/>
          <w:szCs w:val="24"/>
        </w:rPr>
      </w:pPr>
      <w:r w:rsidRPr="002E757F">
        <w:rPr>
          <w:rFonts w:ascii="PT Astra Serif" w:eastAsia="Calibri" w:hAnsi="PT Astra Serif" w:cs="Times New Roman"/>
          <w:sz w:val="24"/>
          <w:szCs w:val="24"/>
        </w:rPr>
        <w:t xml:space="preserve">Организация сотрудничества с учреждениями, осуществляющими правовое воспитание с целью вооружения детей знаниями по правам и обязанностям гражданина РФ. </w:t>
      </w:r>
    </w:p>
    <w:p w:rsidR="00B40420" w:rsidRPr="002E757F" w:rsidRDefault="002E757F" w:rsidP="000E280E">
      <w:pPr>
        <w:widowControl w:val="0"/>
        <w:numPr>
          <w:ilvl w:val="0"/>
          <w:numId w:val="36"/>
        </w:numPr>
        <w:tabs>
          <w:tab w:val="left" w:pos="1701"/>
        </w:tabs>
        <w:spacing w:after="0" w:line="240" w:lineRule="auto"/>
        <w:ind w:left="567" w:right="599" w:firstLine="709"/>
        <w:contextualSpacing/>
        <w:jc w:val="both"/>
        <w:rPr>
          <w:rFonts w:ascii="PT Astra Serif" w:eastAsia="Calibri" w:hAnsi="PT Astra Serif" w:cs="Times New Roman"/>
          <w:sz w:val="24"/>
          <w:szCs w:val="24"/>
        </w:rPr>
      </w:pPr>
      <w:r w:rsidRPr="002E757F">
        <w:rPr>
          <w:rFonts w:ascii="PT Astra Serif" w:eastAsia="Calibri" w:hAnsi="PT Astra Serif" w:cs="Times New Roman"/>
          <w:sz w:val="24"/>
          <w:szCs w:val="24"/>
        </w:rPr>
        <w:t>Подготовка воспитанников интерната к защите своих прав и исполнению гражданских обязанностей.</w:t>
      </w:r>
    </w:p>
    <w:p w:rsidR="00B40420" w:rsidRPr="002E757F" w:rsidRDefault="00B40420" w:rsidP="000E280E">
      <w:pPr>
        <w:tabs>
          <w:tab w:val="left" w:pos="1701"/>
        </w:tabs>
        <w:spacing w:after="0" w:line="240" w:lineRule="auto"/>
        <w:ind w:left="567" w:right="599" w:firstLine="709"/>
        <w:jc w:val="both"/>
        <w:rPr>
          <w:rFonts w:ascii="PT Astra Serif" w:eastAsia="Times New Roman" w:hAnsi="PT Astra Serif" w:cs="Times New Roman"/>
          <w:b/>
          <w:sz w:val="24"/>
          <w:szCs w:val="24"/>
          <w:lang w:eastAsia="ru-RU"/>
        </w:rPr>
      </w:pPr>
    </w:p>
    <w:p w:rsidR="00B40420" w:rsidRPr="002E757F" w:rsidRDefault="002E757F" w:rsidP="000E280E">
      <w:pPr>
        <w:tabs>
          <w:tab w:val="left" w:pos="1701"/>
        </w:tabs>
        <w:spacing w:after="0" w:line="240" w:lineRule="auto"/>
        <w:ind w:left="567" w:right="599" w:firstLine="709"/>
        <w:jc w:val="both"/>
        <w:rPr>
          <w:rFonts w:ascii="PT Astra Serif" w:eastAsia="Times New Roman" w:hAnsi="PT Astra Serif" w:cs="Times New Roman"/>
          <w:b/>
          <w:sz w:val="24"/>
          <w:szCs w:val="24"/>
          <w:lang w:eastAsia="ru-RU"/>
        </w:rPr>
      </w:pPr>
      <w:r w:rsidRPr="002E757F">
        <w:rPr>
          <w:rFonts w:ascii="PT Astra Serif" w:eastAsia="Times New Roman" w:hAnsi="PT Astra Serif" w:cs="Times New Roman"/>
          <w:b/>
          <w:sz w:val="24"/>
          <w:szCs w:val="24"/>
          <w:lang w:eastAsia="ru-RU"/>
        </w:rPr>
        <w:t>СЕМЕЙНОЕ ВОСПИТАНИЕ И СОЦИАЛЬНАЯ АДАПТАЦИЯ</w:t>
      </w:r>
    </w:p>
    <w:p w:rsidR="00B40420" w:rsidRPr="002E757F" w:rsidRDefault="002E757F" w:rsidP="000E280E">
      <w:pPr>
        <w:widowControl w:val="0"/>
        <w:numPr>
          <w:ilvl w:val="0"/>
          <w:numId w:val="37"/>
        </w:numPr>
        <w:tabs>
          <w:tab w:val="left" w:pos="1701"/>
        </w:tabs>
        <w:spacing w:after="0" w:line="240" w:lineRule="auto"/>
        <w:ind w:left="567" w:right="599" w:firstLine="709"/>
        <w:contextualSpacing/>
        <w:jc w:val="both"/>
        <w:rPr>
          <w:rFonts w:ascii="PT Astra Serif" w:eastAsia="Calibri" w:hAnsi="PT Astra Serif" w:cs="Times New Roman"/>
          <w:sz w:val="24"/>
          <w:szCs w:val="24"/>
        </w:rPr>
      </w:pPr>
      <w:r w:rsidRPr="002E757F">
        <w:rPr>
          <w:rFonts w:ascii="PT Astra Serif" w:eastAsia="Calibri" w:hAnsi="PT Astra Serif" w:cs="Times New Roman"/>
          <w:sz w:val="24"/>
          <w:szCs w:val="24"/>
        </w:rPr>
        <w:t>Воспитать человека-семьянина, способного создать и сохранить семейные отношения.</w:t>
      </w:r>
    </w:p>
    <w:p w:rsidR="00B40420" w:rsidRPr="002E757F" w:rsidRDefault="002E757F" w:rsidP="000E280E">
      <w:pPr>
        <w:widowControl w:val="0"/>
        <w:numPr>
          <w:ilvl w:val="0"/>
          <w:numId w:val="37"/>
        </w:numPr>
        <w:tabs>
          <w:tab w:val="left" w:pos="1701"/>
        </w:tabs>
        <w:spacing w:after="0" w:line="240" w:lineRule="auto"/>
        <w:ind w:left="567" w:right="599" w:firstLine="709"/>
        <w:contextualSpacing/>
        <w:jc w:val="both"/>
        <w:rPr>
          <w:rFonts w:ascii="PT Astra Serif" w:eastAsia="Calibri" w:hAnsi="PT Astra Serif" w:cs="Times New Roman"/>
          <w:sz w:val="24"/>
          <w:szCs w:val="24"/>
        </w:rPr>
      </w:pPr>
      <w:r w:rsidRPr="002E757F">
        <w:rPr>
          <w:rFonts w:ascii="PT Astra Serif" w:eastAsia="Calibri" w:hAnsi="PT Astra Serif" w:cs="Times New Roman"/>
          <w:sz w:val="24"/>
          <w:szCs w:val="24"/>
        </w:rPr>
        <w:t xml:space="preserve">Воспитание самостоятельности, ответственности и </w:t>
      </w:r>
      <w:r w:rsidRPr="002E757F">
        <w:rPr>
          <w:rFonts w:ascii="PT Astra Serif" w:eastAsia="Calibri" w:hAnsi="PT Astra Serif" w:cs="Times New Roman"/>
          <w:sz w:val="24"/>
          <w:szCs w:val="24"/>
        </w:rPr>
        <w:lastRenderedPageBreak/>
        <w:t>дисциплинированности как основных принципов социального поведения.</w:t>
      </w:r>
    </w:p>
    <w:p w:rsidR="00B40420" w:rsidRPr="002E757F" w:rsidRDefault="002E757F" w:rsidP="000E280E">
      <w:pPr>
        <w:widowControl w:val="0"/>
        <w:numPr>
          <w:ilvl w:val="0"/>
          <w:numId w:val="37"/>
        </w:numPr>
        <w:tabs>
          <w:tab w:val="left" w:pos="1701"/>
        </w:tabs>
        <w:spacing w:after="0" w:line="240" w:lineRule="auto"/>
        <w:ind w:left="567" w:right="599" w:firstLine="709"/>
        <w:contextualSpacing/>
        <w:jc w:val="both"/>
        <w:rPr>
          <w:rFonts w:ascii="PT Astra Serif" w:eastAsia="Calibri" w:hAnsi="PT Astra Serif" w:cs="Times New Roman"/>
          <w:sz w:val="24"/>
          <w:szCs w:val="24"/>
        </w:rPr>
      </w:pPr>
      <w:r w:rsidRPr="002E757F">
        <w:rPr>
          <w:rFonts w:ascii="PT Astra Serif" w:eastAsia="Calibri" w:hAnsi="PT Astra Serif" w:cs="Times New Roman"/>
          <w:sz w:val="24"/>
          <w:szCs w:val="24"/>
        </w:rPr>
        <w:t>Прививать воспитанниками навыки бытового семейного труда, экономической грамотности  и умения решать конфликтные ситуации.</w:t>
      </w:r>
    </w:p>
    <w:p w:rsidR="00B40420" w:rsidRPr="002E757F" w:rsidRDefault="00B40420" w:rsidP="000E280E">
      <w:pPr>
        <w:tabs>
          <w:tab w:val="left" w:pos="1701"/>
        </w:tabs>
        <w:spacing w:after="0" w:line="240" w:lineRule="auto"/>
        <w:ind w:left="567" w:right="599" w:firstLine="709"/>
        <w:jc w:val="both"/>
        <w:rPr>
          <w:rFonts w:ascii="PT Astra Serif" w:eastAsia="Times New Roman" w:hAnsi="PT Astra Serif" w:cs="Times New Roman"/>
          <w:b/>
          <w:sz w:val="24"/>
          <w:szCs w:val="24"/>
          <w:lang w:eastAsia="ru-RU"/>
        </w:rPr>
      </w:pPr>
    </w:p>
    <w:p w:rsidR="00B40420" w:rsidRPr="002E757F" w:rsidRDefault="002E757F" w:rsidP="000E280E">
      <w:pPr>
        <w:tabs>
          <w:tab w:val="left" w:pos="1701"/>
        </w:tabs>
        <w:spacing w:after="0" w:line="240" w:lineRule="auto"/>
        <w:ind w:left="567" w:right="599" w:firstLine="709"/>
        <w:jc w:val="both"/>
        <w:rPr>
          <w:rFonts w:ascii="PT Astra Serif" w:eastAsia="Times New Roman" w:hAnsi="PT Astra Serif" w:cs="Times New Roman"/>
          <w:b/>
          <w:sz w:val="24"/>
          <w:szCs w:val="24"/>
          <w:lang w:eastAsia="ru-RU"/>
        </w:rPr>
      </w:pPr>
      <w:r w:rsidRPr="002E757F">
        <w:rPr>
          <w:rFonts w:ascii="PT Astra Serif" w:eastAsia="Times New Roman" w:hAnsi="PT Astra Serif" w:cs="Times New Roman"/>
          <w:b/>
          <w:sz w:val="24"/>
          <w:szCs w:val="24"/>
          <w:lang w:eastAsia="ru-RU"/>
        </w:rPr>
        <w:t xml:space="preserve">ТВОРЧЕСКОЕ РАЗВИТИЕ </w:t>
      </w:r>
    </w:p>
    <w:p w:rsidR="00B40420" w:rsidRPr="002E757F" w:rsidRDefault="002E757F" w:rsidP="000E280E">
      <w:pPr>
        <w:widowControl w:val="0"/>
        <w:numPr>
          <w:ilvl w:val="0"/>
          <w:numId w:val="38"/>
        </w:numPr>
        <w:tabs>
          <w:tab w:val="left" w:pos="1701"/>
        </w:tabs>
        <w:spacing w:after="0" w:line="240" w:lineRule="auto"/>
        <w:ind w:left="567" w:right="599" w:firstLine="709"/>
        <w:contextualSpacing/>
        <w:jc w:val="both"/>
        <w:rPr>
          <w:rFonts w:ascii="PT Astra Serif" w:eastAsia="Calibri" w:hAnsi="PT Astra Serif" w:cs="Times New Roman"/>
          <w:sz w:val="24"/>
          <w:szCs w:val="24"/>
        </w:rPr>
      </w:pPr>
      <w:r w:rsidRPr="002E757F">
        <w:rPr>
          <w:rFonts w:ascii="PT Astra Serif" w:eastAsia="Calibri" w:hAnsi="PT Astra Serif" w:cs="Times New Roman"/>
          <w:sz w:val="24"/>
          <w:szCs w:val="24"/>
        </w:rPr>
        <w:t>Развитие системы дополнительного образования с целью включения воспитанников в творческую, спортивную и трудовую деятельность.</w:t>
      </w:r>
    </w:p>
    <w:p w:rsidR="00B40420" w:rsidRPr="002E757F" w:rsidRDefault="002E757F" w:rsidP="000E280E">
      <w:pPr>
        <w:widowControl w:val="0"/>
        <w:numPr>
          <w:ilvl w:val="0"/>
          <w:numId w:val="38"/>
        </w:numPr>
        <w:tabs>
          <w:tab w:val="left" w:pos="1701"/>
        </w:tabs>
        <w:spacing w:after="0" w:line="240" w:lineRule="auto"/>
        <w:ind w:left="567" w:right="599" w:firstLine="709"/>
        <w:contextualSpacing/>
        <w:jc w:val="both"/>
        <w:rPr>
          <w:rFonts w:ascii="PT Astra Serif" w:eastAsia="Calibri" w:hAnsi="PT Astra Serif" w:cs="Times New Roman"/>
          <w:sz w:val="24"/>
          <w:szCs w:val="24"/>
        </w:rPr>
      </w:pPr>
      <w:r w:rsidRPr="002E757F">
        <w:rPr>
          <w:rFonts w:ascii="PT Astra Serif" w:eastAsia="Calibri" w:hAnsi="PT Astra Serif" w:cs="Times New Roman"/>
          <w:sz w:val="24"/>
          <w:szCs w:val="24"/>
        </w:rPr>
        <w:t xml:space="preserve">Развитие и самореализация детей. </w:t>
      </w:r>
    </w:p>
    <w:p w:rsidR="00B40420" w:rsidRPr="002E757F" w:rsidRDefault="002E757F" w:rsidP="000E280E">
      <w:pPr>
        <w:widowControl w:val="0"/>
        <w:numPr>
          <w:ilvl w:val="0"/>
          <w:numId w:val="38"/>
        </w:numPr>
        <w:tabs>
          <w:tab w:val="left" w:pos="1701"/>
        </w:tabs>
        <w:spacing w:after="0" w:line="240" w:lineRule="auto"/>
        <w:ind w:left="567" w:right="599" w:firstLine="709"/>
        <w:contextualSpacing/>
        <w:jc w:val="both"/>
        <w:rPr>
          <w:rFonts w:ascii="PT Astra Serif" w:eastAsia="Calibri" w:hAnsi="PT Astra Serif" w:cs="Times New Roman"/>
          <w:sz w:val="24"/>
          <w:szCs w:val="24"/>
        </w:rPr>
      </w:pPr>
      <w:r w:rsidRPr="002E757F">
        <w:rPr>
          <w:rFonts w:ascii="PT Astra Serif" w:eastAsia="Calibri" w:hAnsi="PT Astra Serif" w:cs="Times New Roman"/>
          <w:sz w:val="24"/>
          <w:szCs w:val="24"/>
        </w:rPr>
        <w:t>Реализация плана воспитательной работы (годичных праздников, мероприятий и традиций школы-интерната).</w:t>
      </w:r>
    </w:p>
    <w:p w:rsidR="00B40420" w:rsidRPr="002E757F" w:rsidRDefault="00B40420" w:rsidP="000E280E">
      <w:p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p>
    <w:p w:rsidR="00B40420" w:rsidRPr="002E757F" w:rsidRDefault="002E757F" w:rsidP="000E280E">
      <w:p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 xml:space="preserve">Для  организации внеурочной работы в школе реализуются следующие </w:t>
      </w:r>
      <w:r w:rsidRPr="002E757F">
        <w:rPr>
          <w:rFonts w:ascii="PT Astra Serif" w:eastAsia="Times New Roman" w:hAnsi="PT Astra Serif" w:cs="Times New Roman"/>
          <w:b/>
          <w:sz w:val="24"/>
          <w:szCs w:val="24"/>
          <w:lang w:eastAsia="ru-RU"/>
        </w:rPr>
        <w:t>виды деятельности</w:t>
      </w:r>
      <w:r w:rsidRPr="002E757F">
        <w:rPr>
          <w:rFonts w:ascii="PT Astra Serif" w:eastAsia="Times New Roman" w:hAnsi="PT Astra Serif" w:cs="Times New Roman"/>
          <w:sz w:val="24"/>
          <w:szCs w:val="24"/>
          <w:lang w:eastAsia="ru-RU"/>
        </w:rPr>
        <w:t>:</w:t>
      </w:r>
    </w:p>
    <w:p w:rsidR="00B40420" w:rsidRPr="002E757F" w:rsidRDefault="002E757F" w:rsidP="000E280E">
      <w:pPr>
        <w:widowControl w:val="0"/>
        <w:numPr>
          <w:ilvl w:val="0"/>
          <w:numId w:val="39"/>
        </w:numPr>
        <w:tabs>
          <w:tab w:val="left" w:pos="1701"/>
        </w:tabs>
        <w:spacing w:after="0" w:line="240" w:lineRule="auto"/>
        <w:ind w:left="567" w:right="599" w:firstLine="709"/>
        <w:contextualSpacing/>
        <w:jc w:val="both"/>
        <w:rPr>
          <w:rFonts w:ascii="PT Astra Serif" w:eastAsia="Calibri" w:hAnsi="PT Astra Serif" w:cs="Times New Roman"/>
          <w:sz w:val="24"/>
          <w:szCs w:val="24"/>
        </w:rPr>
      </w:pPr>
      <w:r w:rsidRPr="002E757F">
        <w:rPr>
          <w:rFonts w:ascii="PT Astra Serif" w:eastAsia="Calibri" w:hAnsi="PT Astra Serif" w:cs="Times New Roman"/>
          <w:sz w:val="24"/>
          <w:szCs w:val="24"/>
        </w:rPr>
        <w:t>игровая деятельность;</w:t>
      </w:r>
    </w:p>
    <w:p w:rsidR="00B40420" w:rsidRPr="002E757F" w:rsidRDefault="002E757F" w:rsidP="000E280E">
      <w:pPr>
        <w:widowControl w:val="0"/>
        <w:numPr>
          <w:ilvl w:val="0"/>
          <w:numId w:val="39"/>
        </w:numPr>
        <w:tabs>
          <w:tab w:val="left" w:pos="1701"/>
        </w:tabs>
        <w:spacing w:after="0" w:line="240" w:lineRule="auto"/>
        <w:ind w:left="567" w:right="599" w:firstLine="709"/>
        <w:contextualSpacing/>
        <w:jc w:val="both"/>
        <w:rPr>
          <w:rFonts w:ascii="PT Astra Serif" w:eastAsia="Calibri" w:hAnsi="PT Astra Serif" w:cs="Times New Roman"/>
          <w:sz w:val="24"/>
          <w:szCs w:val="24"/>
        </w:rPr>
      </w:pPr>
      <w:r w:rsidRPr="002E757F">
        <w:rPr>
          <w:rFonts w:ascii="PT Astra Serif" w:eastAsia="Calibri" w:hAnsi="PT Astra Serif" w:cs="Times New Roman"/>
          <w:sz w:val="24"/>
          <w:szCs w:val="24"/>
        </w:rPr>
        <w:t>познавательная деятельность;</w:t>
      </w:r>
    </w:p>
    <w:p w:rsidR="00B40420" w:rsidRPr="002E757F" w:rsidRDefault="002E757F" w:rsidP="000E280E">
      <w:pPr>
        <w:widowControl w:val="0"/>
        <w:numPr>
          <w:ilvl w:val="0"/>
          <w:numId w:val="39"/>
        </w:numPr>
        <w:tabs>
          <w:tab w:val="left" w:pos="1701"/>
        </w:tabs>
        <w:spacing w:after="0" w:line="240" w:lineRule="auto"/>
        <w:ind w:left="567" w:right="599" w:firstLine="709"/>
        <w:contextualSpacing/>
        <w:jc w:val="both"/>
        <w:rPr>
          <w:rFonts w:ascii="PT Astra Serif" w:eastAsia="Calibri" w:hAnsi="PT Astra Serif" w:cs="Times New Roman"/>
          <w:sz w:val="24"/>
          <w:szCs w:val="24"/>
        </w:rPr>
      </w:pPr>
      <w:r w:rsidRPr="002E757F">
        <w:rPr>
          <w:rFonts w:ascii="PT Astra Serif" w:eastAsia="Calibri" w:hAnsi="PT Astra Serif" w:cs="Times New Roman"/>
          <w:sz w:val="24"/>
          <w:szCs w:val="24"/>
        </w:rPr>
        <w:t>проблемно-ценностное общение;</w:t>
      </w:r>
    </w:p>
    <w:p w:rsidR="00B40420" w:rsidRPr="002E757F" w:rsidRDefault="002E757F" w:rsidP="000E280E">
      <w:pPr>
        <w:widowControl w:val="0"/>
        <w:numPr>
          <w:ilvl w:val="0"/>
          <w:numId w:val="39"/>
        </w:numPr>
        <w:tabs>
          <w:tab w:val="left" w:pos="1701"/>
        </w:tabs>
        <w:spacing w:after="0" w:line="240" w:lineRule="auto"/>
        <w:ind w:left="567" w:right="599" w:firstLine="709"/>
        <w:contextualSpacing/>
        <w:jc w:val="both"/>
        <w:rPr>
          <w:rFonts w:ascii="PT Astra Serif" w:eastAsia="Calibri" w:hAnsi="PT Astra Serif" w:cs="Times New Roman"/>
          <w:sz w:val="24"/>
          <w:szCs w:val="24"/>
        </w:rPr>
      </w:pPr>
      <w:r w:rsidRPr="002E757F">
        <w:rPr>
          <w:rFonts w:ascii="PT Astra Serif" w:eastAsia="Calibri" w:hAnsi="PT Astra Serif" w:cs="Times New Roman"/>
          <w:sz w:val="24"/>
          <w:szCs w:val="24"/>
        </w:rPr>
        <w:t>художественное творчество;</w:t>
      </w:r>
    </w:p>
    <w:p w:rsidR="00B40420" w:rsidRPr="002E757F" w:rsidRDefault="002E757F" w:rsidP="000E280E">
      <w:pPr>
        <w:widowControl w:val="0"/>
        <w:numPr>
          <w:ilvl w:val="0"/>
          <w:numId w:val="39"/>
        </w:numPr>
        <w:tabs>
          <w:tab w:val="left" w:pos="1701"/>
        </w:tabs>
        <w:spacing w:after="0" w:line="240" w:lineRule="auto"/>
        <w:ind w:left="567" w:right="599" w:firstLine="709"/>
        <w:contextualSpacing/>
        <w:jc w:val="both"/>
        <w:rPr>
          <w:rFonts w:ascii="PT Astra Serif" w:eastAsia="Calibri" w:hAnsi="PT Astra Serif" w:cs="Times New Roman"/>
          <w:sz w:val="24"/>
          <w:szCs w:val="24"/>
        </w:rPr>
      </w:pPr>
      <w:r w:rsidRPr="002E757F">
        <w:rPr>
          <w:rFonts w:ascii="PT Astra Serif" w:eastAsia="Calibri" w:hAnsi="PT Astra Serif" w:cs="Times New Roman"/>
          <w:sz w:val="24"/>
          <w:szCs w:val="24"/>
        </w:rPr>
        <w:t>социальное творчество;</w:t>
      </w:r>
    </w:p>
    <w:p w:rsidR="00B40420" w:rsidRPr="002E757F" w:rsidRDefault="002E757F" w:rsidP="000E280E">
      <w:pPr>
        <w:widowControl w:val="0"/>
        <w:numPr>
          <w:ilvl w:val="0"/>
          <w:numId w:val="39"/>
        </w:numPr>
        <w:tabs>
          <w:tab w:val="left" w:pos="1701"/>
        </w:tabs>
        <w:spacing w:after="0" w:line="240" w:lineRule="auto"/>
        <w:ind w:left="567" w:right="599" w:firstLine="709"/>
        <w:contextualSpacing/>
        <w:jc w:val="both"/>
        <w:rPr>
          <w:rFonts w:ascii="PT Astra Serif" w:eastAsia="Calibri" w:hAnsi="PT Astra Serif" w:cs="Times New Roman"/>
          <w:sz w:val="24"/>
          <w:szCs w:val="24"/>
        </w:rPr>
      </w:pPr>
      <w:r w:rsidRPr="002E757F">
        <w:rPr>
          <w:rFonts w:ascii="PT Astra Serif" w:eastAsia="Calibri" w:hAnsi="PT Astra Serif" w:cs="Times New Roman"/>
          <w:sz w:val="24"/>
          <w:szCs w:val="24"/>
        </w:rPr>
        <w:t>трудовая деятельность;</w:t>
      </w:r>
    </w:p>
    <w:p w:rsidR="00B40420" w:rsidRPr="002E757F" w:rsidRDefault="002E757F" w:rsidP="000E280E">
      <w:pPr>
        <w:widowControl w:val="0"/>
        <w:numPr>
          <w:ilvl w:val="0"/>
          <w:numId w:val="39"/>
        </w:numPr>
        <w:tabs>
          <w:tab w:val="left" w:pos="1701"/>
        </w:tabs>
        <w:spacing w:after="0" w:line="240" w:lineRule="auto"/>
        <w:ind w:left="567" w:right="599" w:firstLine="709"/>
        <w:contextualSpacing/>
        <w:jc w:val="both"/>
        <w:rPr>
          <w:rFonts w:ascii="PT Astra Serif" w:eastAsia="Calibri" w:hAnsi="PT Astra Serif" w:cs="Times New Roman"/>
          <w:sz w:val="24"/>
          <w:szCs w:val="24"/>
        </w:rPr>
      </w:pPr>
      <w:r w:rsidRPr="002E757F">
        <w:rPr>
          <w:rFonts w:ascii="PT Astra Serif" w:eastAsia="Calibri" w:hAnsi="PT Astra Serif" w:cs="Times New Roman"/>
          <w:sz w:val="24"/>
          <w:szCs w:val="24"/>
        </w:rPr>
        <w:t>спортивно-оздоровительная деятельность;</w:t>
      </w:r>
    </w:p>
    <w:p w:rsidR="00B40420" w:rsidRPr="002E757F" w:rsidRDefault="002E757F" w:rsidP="000E280E">
      <w:pPr>
        <w:widowControl w:val="0"/>
        <w:numPr>
          <w:ilvl w:val="0"/>
          <w:numId w:val="39"/>
        </w:numPr>
        <w:tabs>
          <w:tab w:val="left" w:pos="1701"/>
        </w:tabs>
        <w:spacing w:after="0" w:line="240" w:lineRule="auto"/>
        <w:ind w:left="567" w:right="599" w:firstLine="709"/>
        <w:contextualSpacing/>
        <w:jc w:val="both"/>
        <w:rPr>
          <w:rFonts w:ascii="PT Astra Serif" w:eastAsia="Calibri" w:hAnsi="PT Astra Serif" w:cs="Times New Roman"/>
          <w:sz w:val="24"/>
          <w:szCs w:val="24"/>
        </w:rPr>
      </w:pPr>
      <w:r w:rsidRPr="002E757F">
        <w:rPr>
          <w:rFonts w:ascii="PT Astra Serif" w:eastAsia="Calibri" w:hAnsi="PT Astra Serif" w:cs="Times New Roman"/>
          <w:sz w:val="24"/>
          <w:szCs w:val="24"/>
        </w:rPr>
        <w:t>туристско-краеведческая деятельность;</w:t>
      </w:r>
    </w:p>
    <w:p w:rsidR="00B40420" w:rsidRPr="002E757F" w:rsidRDefault="002E757F" w:rsidP="000E280E">
      <w:pPr>
        <w:widowControl w:val="0"/>
        <w:numPr>
          <w:ilvl w:val="0"/>
          <w:numId w:val="39"/>
        </w:numPr>
        <w:tabs>
          <w:tab w:val="left" w:pos="1701"/>
        </w:tabs>
        <w:spacing w:after="0" w:line="240" w:lineRule="auto"/>
        <w:ind w:left="567" w:right="599" w:firstLine="709"/>
        <w:contextualSpacing/>
        <w:jc w:val="both"/>
        <w:rPr>
          <w:rFonts w:ascii="PT Astra Serif" w:eastAsia="Calibri" w:hAnsi="PT Astra Serif" w:cs="Times New Roman"/>
          <w:sz w:val="24"/>
          <w:szCs w:val="24"/>
        </w:rPr>
      </w:pPr>
      <w:r w:rsidRPr="002E757F">
        <w:rPr>
          <w:rFonts w:ascii="PT Astra Serif" w:eastAsia="Calibri" w:hAnsi="PT Astra Serif" w:cs="Times New Roman"/>
          <w:sz w:val="24"/>
          <w:szCs w:val="24"/>
        </w:rPr>
        <w:t>досугово-развлекательная деятельность.</w:t>
      </w:r>
    </w:p>
    <w:p w:rsidR="00B40420" w:rsidRPr="002E757F" w:rsidRDefault="00B40420" w:rsidP="000E280E">
      <w:p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p>
    <w:p w:rsidR="00B40420" w:rsidRPr="002E757F" w:rsidRDefault="002E757F" w:rsidP="000E280E">
      <w:pPr>
        <w:tabs>
          <w:tab w:val="left" w:pos="1701"/>
        </w:tabs>
        <w:spacing w:after="0" w:line="240" w:lineRule="auto"/>
        <w:ind w:left="567" w:right="599" w:firstLine="709"/>
        <w:jc w:val="both"/>
        <w:rPr>
          <w:rFonts w:ascii="PT Astra Serif" w:eastAsia="Times New Roman" w:hAnsi="PT Astra Serif" w:cs="Times New Roman"/>
          <w:b/>
          <w:bCs/>
          <w:i/>
          <w:iCs/>
          <w:sz w:val="24"/>
          <w:szCs w:val="24"/>
          <w:lang w:eastAsia="ru-RU"/>
        </w:rPr>
      </w:pPr>
      <w:r w:rsidRPr="002E757F">
        <w:rPr>
          <w:rFonts w:ascii="PT Astra Serif" w:eastAsia="Times New Roman" w:hAnsi="PT Astra Serif" w:cs="Times New Roman"/>
          <w:b/>
          <w:bCs/>
          <w:i/>
          <w:iCs/>
          <w:sz w:val="24"/>
          <w:szCs w:val="24"/>
          <w:lang w:eastAsia="ru-RU"/>
        </w:rPr>
        <w:t>Формы  воспитательной  работы:</w:t>
      </w:r>
    </w:p>
    <w:p w:rsidR="00B40420" w:rsidRPr="002E757F" w:rsidRDefault="002E757F" w:rsidP="000E280E">
      <w:pPr>
        <w:widowControl w:val="0"/>
        <w:numPr>
          <w:ilvl w:val="0"/>
          <w:numId w:val="40"/>
        </w:num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 xml:space="preserve">Внеклассная и внешкольная работа по предметам художественно – эстетического цикла (работа кружков и коллективов музыкального творчества в сельском клубе, декоративно – прикладного творчества,  проводятся концерты, смотры, конкурсы, фестивали) </w:t>
      </w:r>
    </w:p>
    <w:p w:rsidR="00B40420" w:rsidRPr="002E757F" w:rsidRDefault="002E757F" w:rsidP="000E280E">
      <w:pPr>
        <w:widowControl w:val="0"/>
        <w:numPr>
          <w:ilvl w:val="0"/>
          <w:numId w:val="40"/>
        </w:num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 xml:space="preserve">Интеллекутально-познавательное направление (экскурсии, познавательная деятельность, игровая  деятельность). </w:t>
      </w:r>
    </w:p>
    <w:p w:rsidR="00B40420" w:rsidRPr="002E757F" w:rsidRDefault="002E757F" w:rsidP="000E280E">
      <w:pPr>
        <w:widowControl w:val="0"/>
        <w:numPr>
          <w:ilvl w:val="0"/>
          <w:numId w:val="40"/>
        </w:num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Внеклассная и внешкольная спортивная работа (спортивные секции, смотры, соревнования, туристско-краеведческая деятельность).</w:t>
      </w:r>
    </w:p>
    <w:p w:rsidR="00B40420" w:rsidRPr="002E757F" w:rsidRDefault="002E757F" w:rsidP="000E280E">
      <w:pPr>
        <w:widowControl w:val="0"/>
        <w:numPr>
          <w:ilvl w:val="0"/>
          <w:numId w:val="40"/>
        </w:num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 xml:space="preserve">Внеклассная и внешкольная работа по патриотическому, правовому, трудовому воспитанию, развитие благотворительной деятельности (акции, лекции, линейки и митинги, общественно-полезный труд). </w:t>
      </w:r>
    </w:p>
    <w:p w:rsidR="00B40420" w:rsidRPr="002E757F" w:rsidRDefault="002E757F" w:rsidP="000E280E">
      <w:pPr>
        <w:widowControl w:val="0"/>
        <w:numPr>
          <w:ilvl w:val="0"/>
          <w:numId w:val="40"/>
        </w:num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Изменение форм и методов учебной работы: преодоление пассивности детей через ролевые и дидактические игры, вовлечение в различные виды деятельности (КТД,  акции, шефская помощь, КВНы).</w:t>
      </w:r>
    </w:p>
    <w:p w:rsidR="00B40420" w:rsidRPr="002E757F" w:rsidRDefault="002E757F" w:rsidP="000E280E">
      <w:pPr>
        <w:widowControl w:val="0"/>
        <w:numPr>
          <w:ilvl w:val="0"/>
          <w:numId w:val="40"/>
        </w:num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Развитие самоуправления, поисковые и научные исследования творческих групп воспитанников, диспуты, круглые столы.</w:t>
      </w:r>
    </w:p>
    <w:p w:rsidR="00B40420" w:rsidRPr="002E757F" w:rsidRDefault="002E757F" w:rsidP="000E280E">
      <w:pPr>
        <w:widowControl w:val="0"/>
        <w:numPr>
          <w:ilvl w:val="0"/>
          <w:numId w:val="40"/>
        </w:num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Создание добрых школьных традиций (праздники, акции, благотворительные концерты, игры, недели здоровья).</w:t>
      </w:r>
    </w:p>
    <w:p w:rsidR="00B40420" w:rsidRPr="002E757F" w:rsidRDefault="002E757F" w:rsidP="000E280E">
      <w:pPr>
        <w:widowControl w:val="0"/>
        <w:numPr>
          <w:ilvl w:val="0"/>
          <w:numId w:val="40"/>
        </w:num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 xml:space="preserve">Совместная деятельность с общественными организациями.  </w:t>
      </w:r>
    </w:p>
    <w:p w:rsidR="00B40420" w:rsidRPr="002E757F" w:rsidRDefault="002E757F" w:rsidP="000E280E">
      <w:pPr>
        <w:widowControl w:val="0"/>
        <w:numPr>
          <w:ilvl w:val="0"/>
          <w:numId w:val="40"/>
        </w:numPr>
        <w:tabs>
          <w:tab w:val="left" w:pos="1701"/>
        </w:tabs>
        <w:spacing w:after="0" w:line="240" w:lineRule="auto"/>
        <w:ind w:left="567" w:right="599" w:firstLine="709"/>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Превращение воспитательной системы школы в непрерывный инновационный процесс: освоение передовых технологий воспитания</w:t>
      </w:r>
    </w:p>
    <w:p w:rsidR="00B40420" w:rsidRPr="002E757F" w:rsidRDefault="00B40420" w:rsidP="000E280E">
      <w:pPr>
        <w:shd w:val="clear" w:color="auto" w:fill="FFFFFF"/>
        <w:tabs>
          <w:tab w:val="left" w:pos="993"/>
          <w:tab w:val="left" w:pos="1310"/>
          <w:tab w:val="left" w:pos="1701"/>
        </w:tabs>
        <w:spacing w:after="0" w:line="240" w:lineRule="auto"/>
        <w:ind w:left="567" w:right="599" w:firstLine="709"/>
        <w:jc w:val="both"/>
        <w:rPr>
          <w:rFonts w:ascii="PT Astra Serif" w:eastAsia="№Е" w:hAnsi="PT Astra Serif" w:cs="Arial"/>
          <w:b/>
          <w:iCs/>
          <w:color w:val="FF0000"/>
          <w:kern w:val="2"/>
          <w:sz w:val="24"/>
          <w:szCs w:val="24"/>
        </w:rPr>
      </w:pPr>
    </w:p>
    <w:p w:rsidR="00B40420" w:rsidRPr="002E757F" w:rsidRDefault="002E757F" w:rsidP="000E280E">
      <w:pPr>
        <w:tabs>
          <w:tab w:val="left" w:pos="1701"/>
        </w:tabs>
        <w:spacing w:after="0" w:line="240" w:lineRule="auto"/>
        <w:ind w:left="567" w:right="599" w:firstLine="709"/>
        <w:jc w:val="both"/>
        <w:rPr>
          <w:rFonts w:ascii="PT Astra Serif" w:hAnsi="PT Astra Serif"/>
          <w:b/>
          <w:bCs/>
          <w:sz w:val="24"/>
          <w:szCs w:val="24"/>
        </w:rPr>
      </w:pPr>
      <w:r w:rsidRPr="002E757F">
        <w:rPr>
          <w:rFonts w:ascii="PT Astra Serif" w:eastAsia="Times New Roman" w:hAnsi="PT Astra Serif" w:cs="Times New Roman"/>
          <w:b/>
          <w:bCs/>
          <w:iCs/>
          <w:sz w:val="24"/>
          <w:szCs w:val="24"/>
          <w:lang w:eastAsia="ru-RU"/>
        </w:rPr>
        <w:t>Основные направления самоанализа воспитания</w:t>
      </w:r>
    </w:p>
    <w:p w:rsidR="00B40420" w:rsidRPr="002E757F" w:rsidRDefault="00B40420" w:rsidP="000E280E">
      <w:pPr>
        <w:tabs>
          <w:tab w:val="left" w:pos="1701"/>
        </w:tabs>
        <w:spacing w:after="0" w:line="240" w:lineRule="auto"/>
        <w:ind w:left="567" w:right="599" w:firstLine="709"/>
        <w:jc w:val="both"/>
        <w:rPr>
          <w:rFonts w:ascii="PT Astra Serif" w:eastAsia="Times New Roman" w:hAnsi="PT Astra Serif" w:cs="Times New Roman"/>
          <w:b/>
          <w:bCs/>
          <w:color w:val="222222"/>
          <w:sz w:val="24"/>
          <w:szCs w:val="24"/>
          <w:lang w:eastAsia="ru-RU"/>
        </w:rPr>
      </w:pPr>
    </w:p>
    <w:p w:rsidR="00B40420" w:rsidRPr="002E757F" w:rsidRDefault="002E757F" w:rsidP="000E280E">
      <w:pPr>
        <w:tabs>
          <w:tab w:val="left" w:pos="1701"/>
        </w:tabs>
        <w:spacing w:after="0" w:line="240" w:lineRule="auto"/>
        <w:ind w:left="567" w:right="599" w:firstLine="709"/>
        <w:jc w:val="both"/>
        <w:rPr>
          <w:rFonts w:ascii="PT Astra Serif" w:eastAsia="Times New Roman" w:hAnsi="PT Astra Serif" w:cs="Times New Roman"/>
          <w:color w:val="222222"/>
          <w:sz w:val="24"/>
          <w:szCs w:val="24"/>
          <w:lang w:eastAsia="ru-RU"/>
        </w:rPr>
      </w:pPr>
      <w:r w:rsidRPr="002E757F">
        <w:rPr>
          <w:rFonts w:ascii="PT Astra Serif" w:eastAsia="Times New Roman" w:hAnsi="PT Astra Serif" w:cs="Times New Roman"/>
          <w:color w:val="222222"/>
          <w:sz w:val="24"/>
          <w:szCs w:val="24"/>
          <w:lang w:eastAsia="ru-RU"/>
        </w:rPr>
        <w:t xml:space="preserve">Самоанализ воспитательной работы </w:t>
      </w:r>
      <w:r w:rsidRPr="002E757F">
        <w:rPr>
          <w:rFonts w:ascii="PT Astra Serif" w:eastAsia="Times New Roman" w:hAnsi="PT Astra Serif" w:cs="Times New Roman"/>
          <w:iCs/>
          <w:sz w:val="24"/>
          <w:szCs w:val="24"/>
          <w:lang w:eastAsia="ru-RU"/>
        </w:rPr>
        <w:t xml:space="preserve">ГБОУ СО «Школы-интернат» </w:t>
      </w:r>
      <w:r w:rsidRPr="002E757F">
        <w:rPr>
          <w:rFonts w:ascii="PT Astra Serif" w:eastAsia="Times New Roman" w:hAnsi="PT Astra Serif" w:cs="Times New Roman"/>
          <w:color w:val="222222"/>
          <w:sz w:val="24"/>
          <w:szCs w:val="24"/>
          <w:lang w:eastAsia="ru-RU"/>
        </w:rPr>
        <w:t>проводится с целью выявления основных проблем школьного воспитания и последующего их решения, осуществляется по следующим направлениям:</w:t>
      </w:r>
    </w:p>
    <w:p w:rsidR="00B40420" w:rsidRPr="002E757F" w:rsidRDefault="002E757F" w:rsidP="000E280E">
      <w:pPr>
        <w:numPr>
          <w:ilvl w:val="0"/>
          <w:numId w:val="16"/>
        </w:numPr>
        <w:tabs>
          <w:tab w:val="left" w:pos="993"/>
          <w:tab w:val="left" w:pos="1701"/>
        </w:tabs>
        <w:spacing w:after="0" w:line="240" w:lineRule="auto"/>
        <w:ind w:left="567" w:right="599" w:firstLine="709"/>
        <w:jc w:val="both"/>
        <w:rPr>
          <w:rFonts w:ascii="PT Astra Serif" w:eastAsia="Times New Roman" w:hAnsi="PT Astra Serif" w:cs="Times New Roman"/>
          <w:color w:val="222222"/>
          <w:sz w:val="24"/>
          <w:szCs w:val="24"/>
          <w:lang w:eastAsia="ru-RU"/>
        </w:rPr>
      </w:pPr>
      <w:r w:rsidRPr="002E757F">
        <w:rPr>
          <w:rFonts w:ascii="PT Astra Serif" w:eastAsia="Times New Roman" w:hAnsi="PT Astra Serif" w:cs="Times New Roman"/>
          <w:color w:val="222222"/>
          <w:sz w:val="24"/>
          <w:szCs w:val="24"/>
          <w:lang w:eastAsia="ru-RU"/>
        </w:rPr>
        <w:t>Результаты воспитания, социализации и саморазвития обучающихся.</w:t>
      </w:r>
    </w:p>
    <w:p w:rsidR="00B40420" w:rsidRPr="002E757F" w:rsidRDefault="002E757F" w:rsidP="000E280E">
      <w:pPr>
        <w:numPr>
          <w:ilvl w:val="0"/>
          <w:numId w:val="16"/>
        </w:numPr>
        <w:tabs>
          <w:tab w:val="left" w:pos="993"/>
          <w:tab w:val="left" w:pos="1701"/>
        </w:tabs>
        <w:spacing w:after="0" w:line="240" w:lineRule="auto"/>
        <w:ind w:left="567" w:right="599" w:firstLine="709"/>
        <w:jc w:val="both"/>
        <w:rPr>
          <w:rFonts w:ascii="PT Astra Serif" w:eastAsia="Times New Roman" w:hAnsi="PT Astra Serif" w:cs="Times New Roman"/>
          <w:color w:val="222222"/>
          <w:sz w:val="24"/>
          <w:szCs w:val="24"/>
          <w:lang w:eastAsia="ru-RU"/>
        </w:rPr>
      </w:pPr>
      <w:r w:rsidRPr="002E757F">
        <w:rPr>
          <w:rFonts w:ascii="PT Astra Serif" w:eastAsia="Times New Roman" w:hAnsi="PT Astra Serif" w:cs="Times New Roman"/>
          <w:color w:val="222222"/>
          <w:sz w:val="24"/>
          <w:szCs w:val="24"/>
          <w:lang w:eastAsia="ru-RU"/>
        </w:rPr>
        <w:lastRenderedPageBreak/>
        <w:t>Состояние организуемой в школе совместной деятельности обучающихся и взрослых.</w:t>
      </w:r>
    </w:p>
    <w:p w:rsidR="00B40420" w:rsidRPr="002E757F" w:rsidRDefault="002E757F" w:rsidP="000E280E">
      <w:pPr>
        <w:tabs>
          <w:tab w:val="left" w:pos="1701"/>
        </w:tabs>
        <w:spacing w:after="0" w:line="240" w:lineRule="auto"/>
        <w:ind w:left="567" w:right="599" w:firstLine="709"/>
        <w:jc w:val="both"/>
        <w:rPr>
          <w:rFonts w:ascii="PT Astra Serif" w:eastAsia="Times New Roman" w:hAnsi="PT Astra Serif" w:cs="Times New Roman"/>
          <w:color w:val="222222"/>
          <w:sz w:val="24"/>
          <w:szCs w:val="24"/>
          <w:lang w:eastAsia="ru-RU"/>
        </w:rPr>
      </w:pPr>
      <w:r w:rsidRPr="002E757F">
        <w:rPr>
          <w:rFonts w:ascii="PT Astra Serif" w:eastAsia="Times New Roman" w:hAnsi="PT Astra Serif" w:cs="Times New Roman"/>
          <w:b/>
          <w:bCs/>
          <w:color w:val="222222"/>
          <w:sz w:val="24"/>
          <w:szCs w:val="24"/>
          <w:lang w:eastAsia="ru-RU"/>
        </w:rPr>
        <w:t>Результаты воспитания, социализации и саморазвития обучающихся</w:t>
      </w:r>
    </w:p>
    <w:p w:rsidR="00B40420" w:rsidRPr="002E757F" w:rsidRDefault="002E757F" w:rsidP="000E280E">
      <w:pPr>
        <w:tabs>
          <w:tab w:val="left" w:pos="1701"/>
        </w:tabs>
        <w:spacing w:after="0" w:line="240" w:lineRule="auto"/>
        <w:ind w:left="567" w:right="599" w:firstLine="709"/>
        <w:jc w:val="both"/>
        <w:rPr>
          <w:rFonts w:ascii="PT Astra Serif" w:eastAsia="Times New Roman" w:hAnsi="PT Astra Serif" w:cs="Times New Roman"/>
          <w:color w:val="222222"/>
          <w:sz w:val="24"/>
          <w:szCs w:val="24"/>
          <w:lang w:eastAsia="ru-RU"/>
        </w:rPr>
      </w:pPr>
      <w:r w:rsidRPr="002E757F">
        <w:rPr>
          <w:rFonts w:ascii="PT Astra Serif" w:eastAsia="Times New Roman" w:hAnsi="PT Astra Serif" w:cs="Times New Roman"/>
          <w:b/>
          <w:bCs/>
          <w:color w:val="222222"/>
          <w:sz w:val="24"/>
          <w:szCs w:val="24"/>
          <w:lang w:eastAsia="ru-RU"/>
        </w:rPr>
        <w:t xml:space="preserve">Критерий: </w:t>
      </w:r>
      <w:r w:rsidRPr="002E757F">
        <w:rPr>
          <w:rFonts w:ascii="PT Astra Serif" w:eastAsia="Times New Roman" w:hAnsi="PT Astra Serif" w:cs="Times New Roman"/>
          <w:color w:val="222222"/>
          <w:sz w:val="24"/>
          <w:szCs w:val="24"/>
          <w:lang w:eastAsia="ru-RU"/>
        </w:rPr>
        <w:t xml:space="preserve">динамика личностного развития обучающихся каждого класса. </w:t>
      </w:r>
    </w:p>
    <w:p w:rsidR="00B40420" w:rsidRPr="002E757F" w:rsidRDefault="002E757F" w:rsidP="000E280E">
      <w:pPr>
        <w:tabs>
          <w:tab w:val="left" w:pos="1701"/>
        </w:tabs>
        <w:spacing w:after="0" w:line="240" w:lineRule="auto"/>
        <w:ind w:left="567" w:right="599" w:firstLine="709"/>
        <w:jc w:val="both"/>
        <w:rPr>
          <w:rFonts w:ascii="PT Astra Serif" w:eastAsia="Times New Roman" w:hAnsi="PT Astra Serif" w:cs="Times New Roman"/>
          <w:color w:val="222222"/>
          <w:sz w:val="24"/>
          <w:szCs w:val="24"/>
          <w:lang w:eastAsia="ru-RU"/>
        </w:rPr>
      </w:pPr>
      <w:r w:rsidRPr="002E757F">
        <w:rPr>
          <w:rFonts w:ascii="PT Astra Serif" w:eastAsia="Times New Roman" w:hAnsi="PT Astra Serif" w:cs="Times New Roman"/>
          <w:b/>
          <w:bCs/>
          <w:color w:val="222222"/>
          <w:sz w:val="24"/>
          <w:szCs w:val="24"/>
          <w:lang w:eastAsia="ru-RU"/>
        </w:rPr>
        <w:t xml:space="preserve">Способ получения информации: </w:t>
      </w:r>
      <w:r w:rsidRPr="002E757F">
        <w:rPr>
          <w:rFonts w:ascii="PT Astra Serif" w:eastAsia="Times New Roman" w:hAnsi="PT Astra Serif" w:cs="Times New Roman"/>
          <w:color w:val="222222"/>
          <w:sz w:val="24"/>
          <w:szCs w:val="24"/>
          <w:lang w:eastAsia="ru-RU"/>
        </w:rPr>
        <w:t>педагогическое наблюдение.</w:t>
      </w:r>
    </w:p>
    <w:p w:rsidR="00B40420" w:rsidRPr="002E757F" w:rsidRDefault="002E757F" w:rsidP="000E280E">
      <w:pPr>
        <w:tabs>
          <w:tab w:val="left" w:pos="1701"/>
        </w:tabs>
        <w:spacing w:after="0" w:line="240" w:lineRule="auto"/>
        <w:ind w:left="567" w:right="599" w:firstLine="709"/>
        <w:jc w:val="both"/>
        <w:rPr>
          <w:rFonts w:ascii="PT Astra Serif" w:eastAsia="Times New Roman" w:hAnsi="PT Astra Serif" w:cs="Times New Roman"/>
          <w:color w:val="222222"/>
          <w:sz w:val="24"/>
          <w:szCs w:val="24"/>
          <w:lang w:eastAsia="ru-RU"/>
        </w:rPr>
      </w:pPr>
      <w:r w:rsidRPr="002E757F">
        <w:rPr>
          <w:rFonts w:ascii="PT Astra Serif" w:eastAsia="Times New Roman" w:hAnsi="PT Astra Serif" w:cs="Times New Roman"/>
          <w:color w:val="222222"/>
          <w:sz w:val="24"/>
          <w:szCs w:val="24"/>
          <w:lang w:eastAsia="ru-RU"/>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 Вопросы самоанализа:</w:t>
      </w:r>
    </w:p>
    <w:p w:rsidR="00B40420" w:rsidRPr="002E757F" w:rsidRDefault="002E757F" w:rsidP="000E280E">
      <w:pPr>
        <w:numPr>
          <w:ilvl w:val="0"/>
          <w:numId w:val="17"/>
        </w:numPr>
        <w:tabs>
          <w:tab w:val="left" w:pos="993"/>
          <w:tab w:val="left" w:pos="1701"/>
        </w:tabs>
        <w:spacing w:after="0" w:line="240" w:lineRule="auto"/>
        <w:ind w:left="567" w:right="599" w:firstLine="709"/>
        <w:jc w:val="both"/>
        <w:rPr>
          <w:rFonts w:ascii="PT Astra Serif" w:eastAsia="Times New Roman" w:hAnsi="PT Astra Serif" w:cs="Times New Roman"/>
          <w:color w:val="222222"/>
          <w:sz w:val="24"/>
          <w:szCs w:val="24"/>
          <w:lang w:eastAsia="ru-RU"/>
        </w:rPr>
      </w:pPr>
      <w:r w:rsidRPr="002E757F">
        <w:rPr>
          <w:rFonts w:ascii="PT Astra Serif" w:eastAsia="Times New Roman" w:hAnsi="PT Astra Serif" w:cs="Times New Roman"/>
          <w:color w:val="222222"/>
          <w:sz w:val="24"/>
          <w:szCs w:val="24"/>
          <w:lang w:eastAsia="ru-RU"/>
        </w:rPr>
        <w:t xml:space="preserve">какие прежде существовавшие проблемы личностного развития обучающихся удалось решить за минувший учебный год? </w:t>
      </w:r>
    </w:p>
    <w:p w:rsidR="00B40420" w:rsidRPr="002E757F" w:rsidRDefault="002E757F" w:rsidP="000E280E">
      <w:pPr>
        <w:numPr>
          <w:ilvl w:val="0"/>
          <w:numId w:val="17"/>
        </w:numPr>
        <w:tabs>
          <w:tab w:val="left" w:pos="993"/>
          <w:tab w:val="left" w:pos="1701"/>
        </w:tabs>
        <w:spacing w:after="0" w:line="240" w:lineRule="auto"/>
        <w:ind w:left="567" w:right="599" w:firstLine="709"/>
        <w:jc w:val="both"/>
        <w:rPr>
          <w:rFonts w:ascii="PT Astra Serif" w:eastAsia="Times New Roman" w:hAnsi="PT Astra Serif" w:cs="Times New Roman"/>
          <w:color w:val="222222"/>
          <w:sz w:val="24"/>
          <w:szCs w:val="24"/>
          <w:lang w:eastAsia="ru-RU"/>
        </w:rPr>
      </w:pPr>
      <w:r w:rsidRPr="002E757F">
        <w:rPr>
          <w:rFonts w:ascii="PT Astra Serif" w:eastAsia="Times New Roman" w:hAnsi="PT Astra Serif" w:cs="Times New Roman"/>
          <w:color w:val="222222"/>
          <w:sz w:val="24"/>
          <w:szCs w:val="24"/>
          <w:lang w:eastAsia="ru-RU"/>
        </w:rPr>
        <w:t xml:space="preserve">какие проблемы решить не удалось и почему? </w:t>
      </w:r>
    </w:p>
    <w:p w:rsidR="00B40420" w:rsidRPr="002E757F" w:rsidRDefault="002E757F" w:rsidP="000E280E">
      <w:pPr>
        <w:numPr>
          <w:ilvl w:val="0"/>
          <w:numId w:val="17"/>
        </w:numPr>
        <w:tabs>
          <w:tab w:val="left" w:pos="993"/>
          <w:tab w:val="left" w:pos="1701"/>
        </w:tabs>
        <w:spacing w:after="0" w:line="240" w:lineRule="auto"/>
        <w:ind w:left="567" w:right="599" w:firstLine="709"/>
        <w:jc w:val="both"/>
        <w:rPr>
          <w:rFonts w:ascii="PT Astra Serif" w:eastAsia="Times New Roman" w:hAnsi="PT Astra Serif" w:cs="Times New Roman"/>
          <w:color w:val="222222"/>
          <w:sz w:val="24"/>
          <w:szCs w:val="24"/>
          <w:lang w:eastAsia="ru-RU"/>
        </w:rPr>
      </w:pPr>
      <w:r w:rsidRPr="002E757F">
        <w:rPr>
          <w:rFonts w:ascii="PT Astra Serif" w:eastAsia="Times New Roman" w:hAnsi="PT Astra Serif" w:cs="Times New Roman"/>
          <w:color w:val="222222"/>
          <w:sz w:val="24"/>
          <w:szCs w:val="24"/>
          <w:lang w:eastAsia="ru-RU"/>
        </w:rPr>
        <w:t>какие новые проблемы появились, над чем далее предстоит работать педагогическому коллективу?</w:t>
      </w:r>
    </w:p>
    <w:p w:rsidR="00B40420" w:rsidRPr="002E757F" w:rsidRDefault="002E757F" w:rsidP="000E280E">
      <w:pPr>
        <w:tabs>
          <w:tab w:val="left" w:pos="1701"/>
        </w:tabs>
        <w:spacing w:after="0" w:line="240" w:lineRule="auto"/>
        <w:ind w:left="567" w:right="599" w:firstLine="709"/>
        <w:jc w:val="both"/>
        <w:rPr>
          <w:rFonts w:ascii="PT Astra Serif" w:eastAsia="Times New Roman" w:hAnsi="PT Astra Serif" w:cs="Times New Roman"/>
          <w:color w:val="222222"/>
          <w:sz w:val="24"/>
          <w:szCs w:val="24"/>
          <w:lang w:eastAsia="ru-RU"/>
        </w:rPr>
      </w:pPr>
      <w:r w:rsidRPr="002E757F">
        <w:rPr>
          <w:rFonts w:ascii="PT Astra Serif" w:eastAsia="Times New Roman" w:hAnsi="PT Astra Serif" w:cs="Times New Roman"/>
          <w:b/>
          <w:bCs/>
          <w:color w:val="222222"/>
          <w:sz w:val="24"/>
          <w:szCs w:val="24"/>
          <w:lang w:eastAsia="ru-RU"/>
        </w:rPr>
        <w:t>Состояние организуемой в школе совместной деятельности обучающихся и взрослых.</w:t>
      </w:r>
    </w:p>
    <w:p w:rsidR="00B40420" w:rsidRPr="002E757F" w:rsidRDefault="002E757F" w:rsidP="000E280E">
      <w:pPr>
        <w:tabs>
          <w:tab w:val="left" w:pos="1701"/>
        </w:tabs>
        <w:spacing w:after="0" w:line="240" w:lineRule="auto"/>
        <w:ind w:left="567" w:right="599" w:firstLine="709"/>
        <w:jc w:val="both"/>
        <w:rPr>
          <w:rFonts w:ascii="PT Astra Serif" w:eastAsia="Times New Roman" w:hAnsi="PT Astra Serif" w:cs="Times New Roman"/>
          <w:color w:val="222222"/>
          <w:sz w:val="24"/>
          <w:szCs w:val="24"/>
          <w:lang w:eastAsia="ru-RU"/>
        </w:rPr>
      </w:pPr>
      <w:r w:rsidRPr="002E757F">
        <w:rPr>
          <w:rFonts w:ascii="PT Astra Serif" w:eastAsia="Times New Roman" w:hAnsi="PT Astra Serif" w:cs="Times New Roman"/>
          <w:b/>
          <w:bCs/>
          <w:color w:val="222222"/>
          <w:sz w:val="24"/>
          <w:szCs w:val="24"/>
          <w:lang w:eastAsia="ru-RU"/>
        </w:rPr>
        <w:t xml:space="preserve">Критерий: </w:t>
      </w:r>
      <w:r w:rsidRPr="002E757F">
        <w:rPr>
          <w:rFonts w:ascii="PT Astra Serif" w:eastAsia="Times New Roman" w:hAnsi="PT Astra Serif" w:cs="Times New Roman"/>
          <w:color w:val="222222"/>
          <w:sz w:val="24"/>
          <w:szCs w:val="24"/>
          <w:lang w:eastAsia="ru-RU"/>
        </w:rPr>
        <w:t>наличие в школе интересной, насыщенной событиями и личностно-развивающей совместной деятельности обучающихся и взрослых.</w:t>
      </w:r>
    </w:p>
    <w:p w:rsidR="00B40420" w:rsidRPr="002E757F" w:rsidRDefault="002E757F" w:rsidP="002E757F">
      <w:pPr>
        <w:spacing w:after="0" w:line="240" w:lineRule="auto"/>
        <w:ind w:left="1418" w:right="991" w:firstLine="992"/>
        <w:jc w:val="both"/>
        <w:rPr>
          <w:rFonts w:ascii="PT Astra Serif" w:eastAsia="Times New Roman" w:hAnsi="PT Astra Serif" w:cs="Times New Roman"/>
          <w:color w:val="222222"/>
          <w:sz w:val="24"/>
          <w:szCs w:val="24"/>
          <w:lang w:eastAsia="ru-RU"/>
        </w:rPr>
      </w:pPr>
      <w:r w:rsidRPr="002E757F">
        <w:rPr>
          <w:rFonts w:ascii="PT Astra Serif" w:eastAsia="Times New Roman" w:hAnsi="PT Astra Serif" w:cs="Times New Roman"/>
          <w:b/>
          <w:bCs/>
          <w:color w:val="222222"/>
          <w:sz w:val="24"/>
          <w:szCs w:val="24"/>
          <w:lang w:eastAsia="ru-RU"/>
        </w:rPr>
        <w:t>Способы получения информации:</w:t>
      </w:r>
    </w:p>
    <w:tbl>
      <w:tblPr>
        <w:tblpPr w:leftFromText="180" w:rightFromText="180" w:vertAnchor="text" w:horzAnchor="page" w:tblpX="1733" w:tblpY="205"/>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
        <w:gridCol w:w="1835"/>
        <w:gridCol w:w="1533"/>
        <w:gridCol w:w="1838"/>
        <w:gridCol w:w="1906"/>
        <w:gridCol w:w="1610"/>
      </w:tblGrid>
      <w:tr w:rsidR="00FC21EA" w:rsidRPr="002E757F" w:rsidTr="00FC21EA">
        <w:tc>
          <w:tcPr>
            <w:tcW w:w="458" w:type="dxa"/>
          </w:tcPr>
          <w:p w:rsidR="00FC21EA" w:rsidRPr="002E757F" w:rsidRDefault="00FC21EA" w:rsidP="00FC21EA">
            <w:pPr>
              <w:spacing w:after="0" w:line="240" w:lineRule="auto"/>
              <w:jc w:val="both"/>
              <w:rPr>
                <w:rFonts w:ascii="PT Astra Serif" w:eastAsia="Times New Roman" w:hAnsi="PT Astra Serif" w:cs="Times New Roman"/>
                <w:b/>
                <w:sz w:val="24"/>
                <w:szCs w:val="24"/>
                <w:lang w:eastAsia="ru-RU"/>
              </w:rPr>
            </w:pPr>
            <w:r w:rsidRPr="002E757F">
              <w:rPr>
                <w:rFonts w:ascii="PT Astra Serif" w:eastAsia="Times New Roman" w:hAnsi="PT Astra Serif" w:cs="Times New Roman"/>
                <w:b/>
                <w:sz w:val="24"/>
                <w:szCs w:val="24"/>
                <w:lang w:eastAsia="ru-RU"/>
              </w:rPr>
              <w:t>№</w:t>
            </w:r>
          </w:p>
          <w:p w:rsidR="00FC21EA" w:rsidRPr="002E757F" w:rsidRDefault="00FC21EA" w:rsidP="00FC21EA">
            <w:pPr>
              <w:spacing w:after="0" w:line="240" w:lineRule="auto"/>
              <w:jc w:val="both"/>
              <w:rPr>
                <w:rFonts w:ascii="PT Astra Serif" w:eastAsia="Times New Roman" w:hAnsi="PT Astra Serif" w:cs="Times New Roman"/>
                <w:b/>
                <w:sz w:val="24"/>
                <w:szCs w:val="24"/>
                <w:lang w:eastAsia="ru-RU"/>
              </w:rPr>
            </w:pPr>
          </w:p>
          <w:p w:rsidR="00FC21EA" w:rsidRPr="002E757F" w:rsidRDefault="00FC21EA" w:rsidP="00FC21EA">
            <w:pPr>
              <w:spacing w:after="0" w:line="240" w:lineRule="auto"/>
              <w:jc w:val="both"/>
              <w:rPr>
                <w:rFonts w:ascii="PT Astra Serif" w:eastAsia="Times New Roman" w:hAnsi="PT Astra Serif" w:cs="Times New Roman"/>
                <w:b/>
                <w:sz w:val="24"/>
                <w:szCs w:val="24"/>
                <w:lang w:eastAsia="ru-RU"/>
              </w:rPr>
            </w:pPr>
          </w:p>
        </w:tc>
        <w:tc>
          <w:tcPr>
            <w:tcW w:w="1835" w:type="dxa"/>
          </w:tcPr>
          <w:p w:rsidR="00FC21EA" w:rsidRPr="002E757F" w:rsidRDefault="00FC21EA" w:rsidP="00FC21EA">
            <w:pPr>
              <w:spacing w:after="0" w:line="240" w:lineRule="auto"/>
              <w:jc w:val="both"/>
              <w:rPr>
                <w:rFonts w:ascii="PT Astra Serif" w:eastAsia="Times New Roman" w:hAnsi="PT Astra Serif" w:cs="Times New Roman"/>
                <w:b/>
                <w:sz w:val="24"/>
                <w:szCs w:val="24"/>
                <w:lang w:eastAsia="ru-RU"/>
              </w:rPr>
            </w:pPr>
            <w:r w:rsidRPr="002E757F">
              <w:rPr>
                <w:rFonts w:ascii="PT Astra Serif" w:eastAsia="Times New Roman" w:hAnsi="PT Astra Serif" w:cs="Times New Roman"/>
                <w:b/>
                <w:sz w:val="24"/>
                <w:szCs w:val="24"/>
                <w:lang w:eastAsia="ru-RU"/>
              </w:rPr>
              <w:t>Направление</w:t>
            </w:r>
          </w:p>
        </w:tc>
        <w:tc>
          <w:tcPr>
            <w:tcW w:w="1533" w:type="dxa"/>
          </w:tcPr>
          <w:p w:rsidR="00FC21EA" w:rsidRPr="002E757F" w:rsidRDefault="00FC21EA" w:rsidP="00FC21EA">
            <w:pPr>
              <w:spacing w:after="0" w:line="240" w:lineRule="auto"/>
              <w:jc w:val="both"/>
              <w:rPr>
                <w:rFonts w:ascii="PT Astra Serif" w:eastAsia="Times New Roman" w:hAnsi="PT Astra Serif" w:cs="Times New Roman"/>
                <w:b/>
                <w:sz w:val="24"/>
                <w:szCs w:val="24"/>
                <w:lang w:eastAsia="ru-RU"/>
              </w:rPr>
            </w:pPr>
            <w:r w:rsidRPr="002E757F">
              <w:rPr>
                <w:rFonts w:ascii="PT Astra Serif" w:eastAsia="Times New Roman" w:hAnsi="PT Astra Serif" w:cs="Times New Roman"/>
                <w:b/>
                <w:sz w:val="24"/>
                <w:szCs w:val="24"/>
                <w:lang w:eastAsia="ru-RU"/>
              </w:rPr>
              <w:t>Критерии</w:t>
            </w:r>
          </w:p>
        </w:tc>
        <w:tc>
          <w:tcPr>
            <w:tcW w:w="1838" w:type="dxa"/>
          </w:tcPr>
          <w:p w:rsidR="00FC21EA" w:rsidRPr="002E757F" w:rsidRDefault="00FC21EA" w:rsidP="00FC21EA">
            <w:pPr>
              <w:spacing w:after="0" w:line="240" w:lineRule="auto"/>
              <w:jc w:val="both"/>
              <w:rPr>
                <w:rFonts w:ascii="PT Astra Serif" w:eastAsia="Times New Roman" w:hAnsi="PT Astra Serif" w:cs="Times New Roman"/>
                <w:b/>
                <w:sz w:val="24"/>
                <w:szCs w:val="24"/>
                <w:lang w:eastAsia="ru-RU"/>
              </w:rPr>
            </w:pPr>
            <w:r w:rsidRPr="002E757F">
              <w:rPr>
                <w:rFonts w:ascii="PT Astra Serif" w:eastAsia="Times New Roman" w:hAnsi="PT Astra Serif" w:cs="Times New Roman"/>
                <w:b/>
                <w:sz w:val="24"/>
                <w:szCs w:val="24"/>
                <w:lang w:eastAsia="ru-RU"/>
              </w:rPr>
              <w:t>Способ получения информации</w:t>
            </w:r>
          </w:p>
        </w:tc>
        <w:tc>
          <w:tcPr>
            <w:tcW w:w="1906" w:type="dxa"/>
          </w:tcPr>
          <w:p w:rsidR="00FC21EA" w:rsidRPr="002E757F" w:rsidRDefault="00FC21EA" w:rsidP="00FC21EA">
            <w:pPr>
              <w:spacing w:after="0" w:line="240" w:lineRule="auto"/>
              <w:jc w:val="both"/>
              <w:rPr>
                <w:rFonts w:ascii="PT Astra Serif" w:eastAsia="Times New Roman" w:hAnsi="PT Astra Serif" w:cs="Times New Roman"/>
                <w:b/>
                <w:sz w:val="24"/>
                <w:szCs w:val="24"/>
                <w:lang w:eastAsia="ru-RU"/>
              </w:rPr>
            </w:pPr>
            <w:r w:rsidRPr="002E757F">
              <w:rPr>
                <w:rFonts w:ascii="PT Astra Serif" w:eastAsia="Times New Roman" w:hAnsi="PT Astra Serif" w:cs="Times New Roman"/>
                <w:b/>
                <w:sz w:val="24"/>
                <w:szCs w:val="24"/>
                <w:lang w:eastAsia="ru-RU"/>
              </w:rPr>
              <w:t>Ответственные</w:t>
            </w:r>
          </w:p>
          <w:p w:rsidR="00FC21EA" w:rsidRPr="002E757F" w:rsidRDefault="00FC21EA" w:rsidP="00FC21EA">
            <w:pPr>
              <w:spacing w:after="0" w:line="240" w:lineRule="auto"/>
              <w:jc w:val="both"/>
              <w:rPr>
                <w:rFonts w:ascii="PT Astra Serif" w:eastAsia="Times New Roman" w:hAnsi="PT Astra Serif" w:cs="Times New Roman"/>
                <w:b/>
                <w:sz w:val="24"/>
                <w:szCs w:val="24"/>
                <w:lang w:eastAsia="ru-RU"/>
              </w:rPr>
            </w:pPr>
          </w:p>
        </w:tc>
        <w:tc>
          <w:tcPr>
            <w:tcW w:w="1610" w:type="dxa"/>
          </w:tcPr>
          <w:p w:rsidR="00FC21EA" w:rsidRPr="002E757F" w:rsidRDefault="00FC21EA" w:rsidP="00FC21EA">
            <w:pPr>
              <w:spacing w:after="0" w:line="240" w:lineRule="auto"/>
              <w:jc w:val="both"/>
              <w:rPr>
                <w:rFonts w:ascii="PT Astra Serif" w:eastAsia="Times New Roman" w:hAnsi="PT Astra Serif" w:cs="Times New Roman"/>
                <w:b/>
                <w:sz w:val="24"/>
                <w:szCs w:val="24"/>
                <w:lang w:eastAsia="ru-RU"/>
              </w:rPr>
            </w:pPr>
            <w:r w:rsidRPr="002E757F">
              <w:rPr>
                <w:rFonts w:ascii="PT Astra Serif" w:eastAsia="Times New Roman" w:hAnsi="PT Astra Serif" w:cs="Times New Roman"/>
                <w:b/>
                <w:sz w:val="24"/>
                <w:szCs w:val="24"/>
                <w:lang w:eastAsia="ru-RU"/>
              </w:rPr>
              <w:t>Оценочные</w:t>
            </w:r>
          </w:p>
        </w:tc>
      </w:tr>
      <w:tr w:rsidR="00FC21EA" w:rsidRPr="002E757F" w:rsidTr="00FC21EA">
        <w:tc>
          <w:tcPr>
            <w:tcW w:w="458" w:type="dxa"/>
          </w:tcPr>
          <w:p w:rsidR="00FC21EA" w:rsidRPr="002E757F" w:rsidRDefault="00FC21EA" w:rsidP="00FC21EA">
            <w:pPr>
              <w:spacing w:after="0" w:line="240" w:lineRule="auto"/>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1</w:t>
            </w:r>
          </w:p>
        </w:tc>
        <w:tc>
          <w:tcPr>
            <w:tcW w:w="1835" w:type="dxa"/>
          </w:tcPr>
          <w:p w:rsidR="00FC21EA" w:rsidRPr="002E757F" w:rsidRDefault="00FC21EA" w:rsidP="00FC21EA">
            <w:pPr>
              <w:spacing w:after="0" w:line="240" w:lineRule="auto"/>
              <w:jc w:val="both"/>
              <w:rPr>
                <w:rFonts w:ascii="PT Astra Serif" w:eastAsia="Times New Roman" w:hAnsi="PT Astra Serif" w:cs="Times New Roman"/>
                <w:sz w:val="24"/>
                <w:szCs w:val="24"/>
                <w:lang w:eastAsia="ru-RU"/>
              </w:rPr>
            </w:pPr>
            <w:r w:rsidRPr="002E757F">
              <w:rPr>
                <w:rFonts w:ascii="PT Astra Serif" w:eastAsia="Calibri" w:hAnsi="PT Astra Serif" w:cs="Times New Roman"/>
                <w:sz w:val="24"/>
                <w:szCs w:val="24"/>
              </w:rPr>
              <w:t>Результаты воспитания, социализации и саморазвития обучающихся</w:t>
            </w:r>
          </w:p>
        </w:tc>
        <w:tc>
          <w:tcPr>
            <w:tcW w:w="1533" w:type="dxa"/>
          </w:tcPr>
          <w:p w:rsidR="00FC21EA" w:rsidRPr="002E757F" w:rsidRDefault="00FC21EA" w:rsidP="00FC21EA">
            <w:pPr>
              <w:spacing w:after="0" w:line="240" w:lineRule="auto"/>
              <w:jc w:val="both"/>
              <w:rPr>
                <w:rFonts w:ascii="PT Astra Serif" w:eastAsia="Times New Roman" w:hAnsi="PT Astra Serif" w:cs="Times New Roman"/>
                <w:sz w:val="24"/>
                <w:szCs w:val="24"/>
                <w:lang w:eastAsia="ru-RU"/>
              </w:rPr>
            </w:pPr>
            <w:r w:rsidRPr="002E757F">
              <w:rPr>
                <w:rFonts w:ascii="PT Astra Serif" w:eastAsia="Calibri" w:hAnsi="PT Astra Serif" w:cs="Times New Roman"/>
                <w:sz w:val="24"/>
                <w:szCs w:val="24"/>
              </w:rPr>
              <w:t>Динамика личностного развития обучающихся каждого класса</w:t>
            </w:r>
          </w:p>
        </w:tc>
        <w:tc>
          <w:tcPr>
            <w:tcW w:w="1838" w:type="dxa"/>
          </w:tcPr>
          <w:p w:rsidR="00FC21EA" w:rsidRPr="002E757F" w:rsidRDefault="00FC21EA" w:rsidP="00FC21EA">
            <w:pPr>
              <w:spacing w:after="0" w:line="240" w:lineRule="auto"/>
              <w:jc w:val="both"/>
              <w:rPr>
                <w:rFonts w:ascii="PT Astra Serif" w:eastAsia="Times New Roman" w:hAnsi="PT Astra Serif" w:cs="Times New Roman"/>
                <w:sz w:val="24"/>
                <w:szCs w:val="24"/>
                <w:lang w:eastAsia="ru-RU"/>
              </w:rPr>
            </w:pPr>
            <w:r w:rsidRPr="002E757F">
              <w:rPr>
                <w:rFonts w:ascii="PT Astra Serif" w:eastAsia="Calibri" w:hAnsi="PT Astra Serif" w:cs="Times New Roman"/>
                <w:sz w:val="24"/>
                <w:szCs w:val="24"/>
              </w:rPr>
              <w:t>Педагогическое наблюдение (в протокол МО – наличие проблем)</w:t>
            </w:r>
          </w:p>
        </w:tc>
        <w:tc>
          <w:tcPr>
            <w:tcW w:w="1906" w:type="dxa"/>
          </w:tcPr>
          <w:p w:rsidR="00FC21EA" w:rsidRPr="002E757F" w:rsidRDefault="00FC21EA" w:rsidP="00FC21EA">
            <w:pPr>
              <w:spacing w:after="0" w:line="240" w:lineRule="auto"/>
              <w:jc w:val="both"/>
              <w:rPr>
                <w:rFonts w:ascii="PT Astra Serif" w:eastAsia="Times New Roman" w:hAnsi="PT Astra Serif" w:cs="Times New Roman"/>
                <w:sz w:val="24"/>
                <w:szCs w:val="24"/>
                <w:lang w:eastAsia="ru-RU"/>
              </w:rPr>
            </w:pPr>
            <w:r w:rsidRPr="002E757F">
              <w:rPr>
                <w:rFonts w:ascii="PT Astra Serif" w:eastAsia="Calibri" w:hAnsi="PT Astra Serif" w:cs="Times New Roman"/>
                <w:sz w:val="24"/>
                <w:szCs w:val="24"/>
              </w:rPr>
              <w:t>Классные руководители, заместитель директора по УВР</w:t>
            </w:r>
          </w:p>
        </w:tc>
        <w:tc>
          <w:tcPr>
            <w:tcW w:w="1610" w:type="dxa"/>
          </w:tcPr>
          <w:p w:rsidR="00FC21EA" w:rsidRPr="002E757F" w:rsidRDefault="00FC21EA" w:rsidP="00FC21EA">
            <w:pPr>
              <w:spacing w:after="0" w:line="240" w:lineRule="auto"/>
              <w:jc w:val="both"/>
              <w:rPr>
                <w:rFonts w:ascii="PT Astra Serif" w:eastAsia="Times New Roman" w:hAnsi="PT Astra Serif" w:cs="Times New Roman"/>
                <w:sz w:val="24"/>
                <w:szCs w:val="24"/>
                <w:lang w:eastAsia="ru-RU"/>
              </w:rPr>
            </w:pPr>
            <w:r w:rsidRPr="002E757F">
              <w:rPr>
                <w:rFonts w:ascii="PT Astra Serif" w:eastAsia="Calibri" w:hAnsi="PT Astra Serif" w:cs="Times New Roman"/>
                <w:sz w:val="24"/>
                <w:szCs w:val="24"/>
              </w:rPr>
              <w:t>Методика Н.П. Капустина</w:t>
            </w:r>
          </w:p>
        </w:tc>
      </w:tr>
      <w:tr w:rsidR="00FC21EA" w:rsidRPr="002E757F" w:rsidTr="00FC21EA">
        <w:tc>
          <w:tcPr>
            <w:tcW w:w="458" w:type="dxa"/>
          </w:tcPr>
          <w:p w:rsidR="00FC21EA" w:rsidRPr="002E757F" w:rsidRDefault="00FC21EA" w:rsidP="00FC21EA">
            <w:pPr>
              <w:spacing w:after="0" w:line="240" w:lineRule="auto"/>
              <w:jc w:val="both"/>
              <w:rPr>
                <w:rFonts w:ascii="PT Astra Serif" w:eastAsia="Times New Roman" w:hAnsi="PT Astra Serif" w:cs="Times New Roman"/>
                <w:sz w:val="24"/>
                <w:szCs w:val="24"/>
                <w:lang w:eastAsia="ru-RU"/>
              </w:rPr>
            </w:pPr>
            <w:r w:rsidRPr="002E757F">
              <w:rPr>
                <w:rFonts w:ascii="PT Astra Serif" w:eastAsia="Times New Roman" w:hAnsi="PT Astra Serif" w:cs="Times New Roman"/>
                <w:sz w:val="24"/>
                <w:szCs w:val="24"/>
                <w:lang w:eastAsia="ru-RU"/>
              </w:rPr>
              <w:t>2</w:t>
            </w:r>
          </w:p>
        </w:tc>
        <w:tc>
          <w:tcPr>
            <w:tcW w:w="1835" w:type="dxa"/>
          </w:tcPr>
          <w:p w:rsidR="00FC21EA" w:rsidRPr="002E757F" w:rsidRDefault="00FC21EA" w:rsidP="00FC21EA">
            <w:pPr>
              <w:spacing w:after="0" w:line="240" w:lineRule="auto"/>
              <w:jc w:val="both"/>
              <w:rPr>
                <w:rFonts w:ascii="PT Astra Serif" w:eastAsia="Times New Roman" w:hAnsi="PT Astra Serif" w:cs="Times New Roman"/>
                <w:sz w:val="24"/>
                <w:szCs w:val="24"/>
                <w:lang w:eastAsia="ru-RU"/>
              </w:rPr>
            </w:pPr>
            <w:r w:rsidRPr="002E757F">
              <w:rPr>
                <w:rFonts w:ascii="PT Astra Serif" w:eastAsia="Calibri" w:hAnsi="PT Astra Serif" w:cs="Times New Roman"/>
                <w:sz w:val="24"/>
                <w:szCs w:val="24"/>
              </w:rPr>
              <w:t>Состояние совместной деятельности обучающихся и взрослых</w:t>
            </w:r>
          </w:p>
        </w:tc>
        <w:tc>
          <w:tcPr>
            <w:tcW w:w="1533" w:type="dxa"/>
          </w:tcPr>
          <w:p w:rsidR="00FC21EA" w:rsidRPr="002E757F" w:rsidRDefault="00FC21EA" w:rsidP="00FC21EA">
            <w:pPr>
              <w:spacing w:after="0" w:line="240" w:lineRule="auto"/>
              <w:jc w:val="both"/>
              <w:rPr>
                <w:rFonts w:ascii="PT Astra Serif" w:eastAsia="Times New Roman" w:hAnsi="PT Astra Serif" w:cs="Times New Roman"/>
                <w:sz w:val="24"/>
                <w:szCs w:val="24"/>
                <w:lang w:eastAsia="ru-RU"/>
              </w:rPr>
            </w:pPr>
            <w:r w:rsidRPr="002E757F">
              <w:rPr>
                <w:rFonts w:ascii="PT Astra Serif" w:eastAsia="Calibri" w:hAnsi="PT Astra Serif" w:cs="Times New Roman"/>
                <w:sz w:val="24"/>
                <w:szCs w:val="24"/>
              </w:rPr>
              <w:t>Наличие интересной, событийно насыщенной и личностно развивающей совместной деятельности обучающихся и взрослых</w:t>
            </w:r>
          </w:p>
        </w:tc>
        <w:tc>
          <w:tcPr>
            <w:tcW w:w="1838" w:type="dxa"/>
          </w:tcPr>
          <w:p w:rsidR="00FC21EA" w:rsidRPr="002E757F" w:rsidRDefault="00FC21EA" w:rsidP="00FC21EA">
            <w:pPr>
              <w:spacing w:after="0" w:line="240" w:lineRule="auto"/>
              <w:jc w:val="both"/>
              <w:rPr>
                <w:rFonts w:ascii="PT Astra Serif" w:eastAsia="Times New Roman" w:hAnsi="PT Astra Serif" w:cs="Times New Roman"/>
                <w:sz w:val="24"/>
                <w:szCs w:val="24"/>
                <w:lang w:eastAsia="ru-RU"/>
              </w:rPr>
            </w:pPr>
            <w:r w:rsidRPr="002E757F">
              <w:rPr>
                <w:rFonts w:ascii="PT Astra Serif" w:eastAsia="Calibri" w:hAnsi="PT Astra Serif" w:cs="Times New Roman"/>
                <w:sz w:val="24"/>
                <w:szCs w:val="24"/>
              </w:rPr>
              <w:t>Беседы с обучающимися и их родителями, педагогическими работниками, лидерами класса и школы, (в протокол МО или совещания, педсовета – результаты качества воспитания по выбранным показателям)</w:t>
            </w:r>
          </w:p>
        </w:tc>
        <w:tc>
          <w:tcPr>
            <w:tcW w:w="1906" w:type="dxa"/>
          </w:tcPr>
          <w:p w:rsidR="00FC21EA" w:rsidRPr="002E757F" w:rsidRDefault="00FC21EA" w:rsidP="00FC21EA">
            <w:pPr>
              <w:spacing w:after="0" w:line="240" w:lineRule="auto"/>
              <w:jc w:val="both"/>
              <w:rPr>
                <w:rFonts w:ascii="PT Astra Serif" w:eastAsia="Times New Roman" w:hAnsi="PT Astra Serif" w:cs="Times New Roman"/>
                <w:sz w:val="24"/>
                <w:szCs w:val="24"/>
                <w:lang w:eastAsia="ru-RU"/>
              </w:rPr>
            </w:pPr>
            <w:r w:rsidRPr="002E757F">
              <w:rPr>
                <w:rFonts w:ascii="PT Astra Serif" w:eastAsia="Calibri" w:hAnsi="PT Astra Serif" w:cs="Times New Roman"/>
                <w:sz w:val="24"/>
                <w:szCs w:val="24"/>
              </w:rPr>
              <w:t>Заместитель директора по УВР Классные руководители, Активные родители</w:t>
            </w:r>
          </w:p>
        </w:tc>
        <w:tc>
          <w:tcPr>
            <w:tcW w:w="1610" w:type="dxa"/>
          </w:tcPr>
          <w:p w:rsidR="00FC21EA" w:rsidRPr="002E757F" w:rsidRDefault="00FC21EA" w:rsidP="00FC21EA">
            <w:pPr>
              <w:spacing w:after="0" w:line="240" w:lineRule="auto"/>
              <w:jc w:val="both"/>
              <w:rPr>
                <w:rFonts w:ascii="PT Astra Serif" w:eastAsia="Times New Roman" w:hAnsi="PT Astra Serif" w:cs="Times New Roman"/>
                <w:sz w:val="24"/>
                <w:szCs w:val="24"/>
                <w:lang w:eastAsia="ru-RU"/>
              </w:rPr>
            </w:pPr>
            <w:r w:rsidRPr="002E757F">
              <w:rPr>
                <w:rFonts w:ascii="PT Astra Serif" w:eastAsia="Calibri" w:hAnsi="PT Astra Serif" w:cs="Times New Roman"/>
                <w:sz w:val="24"/>
                <w:szCs w:val="24"/>
              </w:rPr>
              <w:t>Анкеты (опросы) для учащихся и родителей по итогам проведения воспитательных мероприятий</w:t>
            </w:r>
          </w:p>
        </w:tc>
      </w:tr>
    </w:tbl>
    <w:p w:rsidR="00C62F5E" w:rsidRDefault="002E757F" w:rsidP="000E280E">
      <w:pPr>
        <w:numPr>
          <w:ilvl w:val="0"/>
          <w:numId w:val="18"/>
        </w:numPr>
        <w:tabs>
          <w:tab w:val="left" w:pos="993"/>
        </w:tabs>
        <w:spacing w:after="0" w:line="240" w:lineRule="auto"/>
        <w:ind w:left="1418" w:right="991" w:firstLine="992"/>
        <w:jc w:val="both"/>
        <w:rPr>
          <w:rFonts w:ascii="PT Astra Serif" w:eastAsia="Times New Roman" w:hAnsi="PT Astra Serif" w:cs="Times New Roman"/>
          <w:color w:val="222222"/>
          <w:sz w:val="24"/>
          <w:szCs w:val="24"/>
          <w:lang w:eastAsia="ru-RU"/>
        </w:rPr>
      </w:pPr>
      <w:r w:rsidRPr="002E757F">
        <w:rPr>
          <w:rFonts w:ascii="PT Astra Serif" w:eastAsia="Times New Roman" w:hAnsi="PT Astra Serif" w:cs="Times New Roman"/>
          <w:color w:val="222222"/>
          <w:sz w:val="24"/>
          <w:szCs w:val="24"/>
          <w:lang w:eastAsia="ru-RU"/>
        </w:rPr>
        <w:t xml:space="preserve">и </w:t>
      </w:r>
    </w:p>
    <w:p w:rsidR="00C62F5E" w:rsidRDefault="00C62F5E" w:rsidP="000E280E">
      <w:pPr>
        <w:numPr>
          <w:ilvl w:val="0"/>
          <w:numId w:val="18"/>
        </w:numPr>
        <w:tabs>
          <w:tab w:val="left" w:pos="993"/>
        </w:tabs>
        <w:spacing w:after="0" w:line="240" w:lineRule="auto"/>
        <w:ind w:left="1418" w:right="991" w:firstLine="992"/>
        <w:jc w:val="both"/>
        <w:rPr>
          <w:rFonts w:ascii="PT Astra Serif" w:eastAsia="Times New Roman" w:hAnsi="PT Astra Serif" w:cs="Times New Roman"/>
          <w:color w:val="222222"/>
          <w:sz w:val="24"/>
          <w:szCs w:val="24"/>
          <w:lang w:eastAsia="ru-RU"/>
        </w:rPr>
      </w:pPr>
    </w:p>
    <w:p w:rsidR="00C62F5E" w:rsidRDefault="00C62F5E" w:rsidP="000E280E">
      <w:pPr>
        <w:numPr>
          <w:ilvl w:val="0"/>
          <w:numId w:val="18"/>
        </w:numPr>
        <w:tabs>
          <w:tab w:val="left" w:pos="993"/>
        </w:tabs>
        <w:spacing w:after="0" w:line="240" w:lineRule="auto"/>
        <w:ind w:left="1418" w:right="991" w:firstLine="992"/>
        <w:jc w:val="both"/>
        <w:rPr>
          <w:rFonts w:ascii="PT Astra Serif" w:eastAsia="Times New Roman" w:hAnsi="PT Astra Serif" w:cs="Times New Roman"/>
          <w:color w:val="222222"/>
          <w:sz w:val="24"/>
          <w:szCs w:val="24"/>
          <w:lang w:eastAsia="ru-RU"/>
        </w:rPr>
      </w:pPr>
    </w:p>
    <w:p w:rsidR="00C62F5E" w:rsidRDefault="00C62F5E" w:rsidP="000E280E">
      <w:pPr>
        <w:numPr>
          <w:ilvl w:val="0"/>
          <w:numId w:val="18"/>
        </w:numPr>
        <w:tabs>
          <w:tab w:val="left" w:pos="993"/>
        </w:tabs>
        <w:spacing w:after="0" w:line="240" w:lineRule="auto"/>
        <w:ind w:left="1418" w:right="991" w:firstLine="992"/>
        <w:jc w:val="both"/>
        <w:rPr>
          <w:rFonts w:ascii="PT Astra Serif" w:eastAsia="Times New Roman" w:hAnsi="PT Astra Serif" w:cs="Times New Roman"/>
          <w:color w:val="222222"/>
          <w:sz w:val="24"/>
          <w:szCs w:val="24"/>
          <w:lang w:eastAsia="ru-RU"/>
        </w:rPr>
      </w:pPr>
    </w:p>
    <w:p w:rsidR="00C62F5E" w:rsidRDefault="00C62F5E" w:rsidP="000E280E">
      <w:pPr>
        <w:numPr>
          <w:ilvl w:val="0"/>
          <w:numId w:val="18"/>
        </w:numPr>
        <w:tabs>
          <w:tab w:val="left" w:pos="993"/>
        </w:tabs>
        <w:spacing w:after="0" w:line="240" w:lineRule="auto"/>
        <w:ind w:left="1418" w:right="991" w:firstLine="992"/>
        <w:jc w:val="both"/>
        <w:rPr>
          <w:rFonts w:ascii="PT Astra Serif" w:eastAsia="Times New Roman" w:hAnsi="PT Astra Serif" w:cs="Times New Roman"/>
          <w:color w:val="222222"/>
          <w:sz w:val="24"/>
          <w:szCs w:val="24"/>
          <w:lang w:eastAsia="ru-RU"/>
        </w:rPr>
      </w:pPr>
    </w:p>
    <w:p w:rsidR="00C62F5E" w:rsidRDefault="00C62F5E" w:rsidP="000E280E">
      <w:pPr>
        <w:numPr>
          <w:ilvl w:val="0"/>
          <w:numId w:val="18"/>
        </w:numPr>
        <w:tabs>
          <w:tab w:val="left" w:pos="993"/>
        </w:tabs>
        <w:spacing w:after="0" w:line="240" w:lineRule="auto"/>
        <w:ind w:left="1418" w:right="991" w:firstLine="992"/>
        <w:jc w:val="both"/>
        <w:rPr>
          <w:rFonts w:ascii="PT Astra Serif" w:eastAsia="Times New Roman" w:hAnsi="PT Astra Serif" w:cs="Times New Roman"/>
          <w:color w:val="222222"/>
          <w:sz w:val="24"/>
          <w:szCs w:val="24"/>
          <w:lang w:eastAsia="ru-RU"/>
        </w:rPr>
      </w:pPr>
    </w:p>
    <w:p w:rsidR="00C62F5E" w:rsidRDefault="00C62F5E" w:rsidP="000E280E">
      <w:pPr>
        <w:numPr>
          <w:ilvl w:val="0"/>
          <w:numId w:val="18"/>
        </w:numPr>
        <w:tabs>
          <w:tab w:val="left" w:pos="993"/>
        </w:tabs>
        <w:spacing w:after="0" w:line="240" w:lineRule="auto"/>
        <w:ind w:left="1418" w:right="991" w:firstLine="992"/>
        <w:jc w:val="both"/>
        <w:rPr>
          <w:rFonts w:ascii="PT Astra Serif" w:eastAsia="Times New Roman" w:hAnsi="PT Astra Serif" w:cs="Times New Roman"/>
          <w:color w:val="222222"/>
          <w:sz w:val="24"/>
          <w:szCs w:val="24"/>
          <w:lang w:eastAsia="ru-RU"/>
        </w:rPr>
      </w:pPr>
    </w:p>
    <w:p w:rsidR="00C62F5E" w:rsidRDefault="00C62F5E" w:rsidP="000E280E">
      <w:pPr>
        <w:numPr>
          <w:ilvl w:val="0"/>
          <w:numId w:val="18"/>
        </w:numPr>
        <w:tabs>
          <w:tab w:val="left" w:pos="993"/>
        </w:tabs>
        <w:spacing w:after="0" w:line="240" w:lineRule="auto"/>
        <w:ind w:left="1418" w:right="991" w:firstLine="992"/>
        <w:jc w:val="both"/>
        <w:rPr>
          <w:rFonts w:ascii="PT Astra Serif" w:eastAsia="Times New Roman" w:hAnsi="PT Astra Serif" w:cs="Times New Roman"/>
          <w:color w:val="222222"/>
          <w:sz w:val="24"/>
          <w:szCs w:val="24"/>
          <w:lang w:eastAsia="ru-RU"/>
        </w:rPr>
      </w:pPr>
    </w:p>
    <w:p w:rsidR="00C62F5E" w:rsidRDefault="00C62F5E" w:rsidP="000E280E">
      <w:pPr>
        <w:numPr>
          <w:ilvl w:val="0"/>
          <w:numId w:val="18"/>
        </w:numPr>
        <w:tabs>
          <w:tab w:val="left" w:pos="993"/>
        </w:tabs>
        <w:spacing w:after="0" w:line="240" w:lineRule="auto"/>
        <w:ind w:left="1418" w:right="991" w:firstLine="992"/>
        <w:jc w:val="both"/>
        <w:rPr>
          <w:rFonts w:ascii="PT Astra Serif" w:eastAsia="Times New Roman" w:hAnsi="PT Astra Serif" w:cs="Times New Roman"/>
          <w:color w:val="222222"/>
          <w:sz w:val="24"/>
          <w:szCs w:val="24"/>
          <w:lang w:eastAsia="ru-RU"/>
        </w:rPr>
      </w:pPr>
    </w:p>
    <w:p w:rsidR="00C62F5E" w:rsidRDefault="00C62F5E" w:rsidP="000E280E">
      <w:pPr>
        <w:numPr>
          <w:ilvl w:val="0"/>
          <w:numId w:val="18"/>
        </w:numPr>
        <w:tabs>
          <w:tab w:val="left" w:pos="993"/>
        </w:tabs>
        <w:spacing w:after="0" w:line="240" w:lineRule="auto"/>
        <w:ind w:left="1418" w:right="991" w:firstLine="992"/>
        <w:jc w:val="both"/>
        <w:rPr>
          <w:rFonts w:ascii="PT Astra Serif" w:eastAsia="Times New Roman" w:hAnsi="PT Astra Serif" w:cs="Times New Roman"/>
          <w:color w:val="222222"/>
          <w:sz w:val="24"/>
          <w:szCs w:val="24"/>
          <w:lang w:eastAsia="ru-RU"/>
        </w:rPr>
      </w:pPr>
    </w:p>
    <w:p w:rsidR="00C62F5E" w:rsidRDefault="00C62F5E" w:rsidP="000E280E">
      <w:pPr>
        <w:numPr>
          <w:ilvl w:val="0"/>
          <w:numId w:val="18"/>
        </w:numPr>
        <w:tabs>
          <w:tab w:val="left" w:pos="993"/>
        </w:tabs>
        <w:spacing w:after="0" w:line="240" w:lineRule="auto"/>
        <w:ind w:left="1418" w:right="991" w:firstLine="992"/>
        <w:jc w:val="both"/>
        <w:rPr>
          <w:rFonts w:ascii="PT Astra Serif" w:eastAsia="Times New Roman" w:hAnsi="PT Astra Serif" w:cs="Times New Roman"/>
          <w:color w:val="222222"/>
          <w:sz w:val="24"/>
          <w:szCs w:val="24"/>
          <w:lang w:eastAsia="ru-RU"/>
        </w:rPr>
      </w:pPr>
    </w:p>
    <w:p w:rsidR="00C62F5E" w:rsidRDefault="00C62F5E" w:rsidP="000E280E">
      <w:pPr>
        <w:numPr>
          <w:ilvl w:val="0"/>
          <w:numId w:val="18"/>
        </w:numPr>
        <w:tabs>
          <w:tab w:val="left" w:pos="993"/>
        </w:tabs>
        <w:spacing w:after="0" w:line="240" w:lineRule="auto"/>
        <w:ind w:left="1418" w:right="991" w:firstLine="992"/>
        <w:jc w:val="both"/>
        <w:rPr>
          <w:rFonts w:ascii="PT Astra Serif" w:eastAsia="Times New Roman" w:hAnsi="PT Astra Serif" w:cs="Times New Roman"/>
          <w:color w:val="222222"/>
          <w:sz w:val="24"/>
          <w:szCs w:val="24"/>
          <w:lang w:eastAsia="ru-RU"/>
        </w:rPr>
      </w:pPr>
    </w:p>
    <w:p w:rsidR="00C62F5E" w:rsidRDefault="00C62F5E" w:rsidP="000E280E">
      <w:pPr>
        <w:numPr>
          <w:ilvl w:val="0"/>
          <w:numId w:val="18"/>
        </w:numPr>
        <w:tabs>
          <w:tab w:val="left" w:pos="993"/>
        </w:tabs>
        <w:spacing w:after="0" w:line="240" w:lineRule="auto"/>
        <w:ind w:left="1418" w:right="991" w:firstLine="992"/>
        <w:jc w:val="both"/>
        <w:rPr>
          <w:rFonts w:ascii="PT Astra Serif" w:eastAsia="Times New Roman" w:hAnsi="PT Astra Serif" w:cs="Times New Roman"/>
          <w:color w:val="222222"/>
          <w:sz w:val="24"/>
          <w:szCs w:val="24"/>
          <w:lang w:eastAsia="ru-RU"/>
        </w:rPr>
      </w:pPr>
    </w:p>
    <w:p w:rsidR="00C62F5E" w:rsidRDefault="00C62F5E" w:rsidP="000E280E">
      <w:pPr>
        <w:numPr>
          <w:ilvl w:val="0"/>
          <w:numId w:val="18"/>
        </w:numPr>
        <w:tabs>
          <w:tab w:val="left" w:pos="993"/>
        </w:tabs>
        <w:spacing w:after="0" w:line="240" w:lineRule="auto"/>
        <w:ind w:left="1418" w:right="991" w:firstLine="992"/>
        <w:jc w:val="both"/>
        <w:rPr>
          <w:rFonts w:ascii="PT Astra Serif" w:eastAsia="Times New Roman" w:hAnsi="PT Astra Serif" w:cs="Times New Roman"/>
          <w:color w:val="222222"/>
          <w:sz w:val="24"/>
          <w:szCs w:val="24"/>
          <w:lang w:eastAsia="ru-RU"/>
        </w:rPr>
      </w:pPr>
    </w:p>
    <w:p w:rsidR="00C62F5E" w:rsidRDefault="00C62F5E" w:rsidP="000E280E">
      <w:pPr>
        <w:numPr>
          <w:ilvl w:val="0"/>
          <w:numId w:val="18"/>
        </w:numPr>
        <w:tabs>
          <w:tab w:val="left" w:pos="993"/>
        </w:tabs>
        <w:spacing w:after="0" w:line="240" w:lineRule="auto"/>
        <w:ind w:left="1418" w:right="991" w:firstLine="992"/>
        <w:jc w:val="both"/>
        <w:rPr>
          <w:rFonts w:ascii="PT Astra Serif" w:eastAsia="Times New Roman" w:hAnsi="PT Astra Serif" w:cs="Times New Roman"/>
          <w:color w:val="222222"/>
          <w:sz w:val="24"/>
          <w:szCs w:val="24"/>
          <w:lang w:eastAsia="ru-RU"/>
        </w:rPr>
      </w:pPr>
    </w:p>
    <w:p w:rsidR="00C62F5E" w:rsidRDefault="00C62F5E" w:rsidP="000E280E">
      <w:pPr>
        <w:numPr>
          <w:ilvl w:val="0"/>
          <w:numId w:val="18"/>
        </w:numPr>
        <w:tabs>
          <w:tab w:val="left" w:pos="993"/>
        </w:tabs>
        <w:spacing w:after="0" w:line="240" w:lineRule="auto"/>
        <w:ind w:left="1418" w:right="991" w:firstLine="992"/>
        <w:jc w:val="both"/>
        <w:rPr>
          <w:rFonts w:ascii="PT Astra Serif" w:eastAsia="Times New Roman" w:hAnsi="PT Astra Serif" w:cs="Times New Roman"/>
          <w:color w:val="222222"/>
          <w:sz w:val="24"/>
          <w:szCs w:val="24"/>
          <w:lang w:eastAsia="ru-RU"/>
        </w:rPr>
      </w:pPr>
    </w:p>
    <w:p w:rsidR="00B40420" w:rsidRPr="002E757F" w:rsidRDefault="002E757F" w:rsidP="000E280E">
      <w:pPr>
        <w:tabs>
          <w:tab w:val="left" w:pos="1843"/>
        </w:tabs>
        <w:spacing w:after="0" w:line="240" w:lineRule="auto"/>
        <w:ind w:left="567" w:right="457" w:firstLine="992"/>
        <w:jc w:val="both"/>
        <w:rPr>
          <w:rFonts w:ascii="PT Astra Serif" w:eastAsia="Times New Roman" w:hAnsi="PT Astra Serif" w:cs="Times New Roman"/>
          <w:color w:val="222222"/>
          <w:sz w:val="24"/>
          <w:szCs w:val="24"/>
          <w:lang w:eastAsia="ru-RU"/>
        </w:rPr>
      </w:pPr>
      <w:r w:rsidRPr="002E757F">
        <w:rPr>
          <w:rFonts w:ascii="PT Astra Serif" w:eastAsia="Times New Roman" w:hAnsi="PT Astra Serif" w:cs="Times New Roman"/>
          <w:color w:val="222222"/>
          <w:sz w:val="24"/>
          <w:szCs w:val="24"/>
          <w:lang w:eastAsia="ru-RU"/>
        </w:rPr>
        <w:t>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Полученные результаты обсуждаются на заседании методического объединения классных руководителей или педагогическом совете школы.</w:t>
      </w:r>
    </w:p>
    <w:p w:rsidR="00B40420" w:rsidRPr="002E757F" w:rsidRDefault="002E757F" w:rsidP="000E280E">
      <w:pPr>
        <w:tabs>
          <w:tab w:val="left" w:pos="1843"/>
        </w:tabs>
        <w:spacing w:after="0" w:line="240" w:lineRule="auto"/>
        <w:ind w:left="567" w:right="457" w:firstLine="992"/>
        <w:jc w:val="both"/>
        <w:rPr>
          <w:rFonts w:ascii="PT Astra Serif" w:eastAsia="Times New Roman" w:hAnsi="PT Astra Serif" w:cs="Times New Roman"/>
          <w:color w:val="222222"/>
          <w:sz w:val="24"/>
          <w:szCs w:val="24"/>
          <w:lang w:eastAsia="ru-RU"/>
        </w:rPr>
      </w:pPr>
      <w:r w:rsidRPr="002E757F">
        <w:rPr>
          <w:rFonts w:ascii="PT Astra Serif" w:eastAsia="Times New Roman" w:hAnsi="PT Astra Serif" w:cs="Times New Roman"/>
          <w:color w:val="222222"/>
          <w:sz w:val="24"/>
          <w:szCs w:val="24"/>
          <w:lang w:eastAsia="ru-RU"/>
        </w:rPr>
        <w:t>Вопросы самоанализа:</w:t>
      </w:r>
    </w:p>
    <w:p w:rsidR="00B40420" w:rsidRPr="002E757F" w:rsidRDefault="002E757F" w:rsidP="000E280E">
      <w:pPr>
        <w:numPr>
          <w:ilvl w:val="0"/>
          <w:numId w:val="41"/>
        </w:numPr>
        <w:tabs>
          <w:tab w:val="clear" w:pos="720"/>
          <w:tab w:val="left" w:pos="993"/>
          <w:tab w:val="left" w:pos="1843"/>
        </w:tabs>
        <w:spacing w:after="0" w:line="240" w:lineRule="auto"/>
        <w:ind w:left="567" w:right="457" w:firstLine="992"/>
        <w:jc w:val="both"/>
        <w:rPr>
          <w:rFonts w:ascii="PT Astra Serif" w:eastAsia="Times New Roman" w:hAnsi="PT Astra Serif" w:cs="Times New Roman"/>
          <w:color w:val="222222"/>
          <w:sz w:val="24"/>
          <w:szCs w:val="24"/>
          <w:lang w:eastAsia="ru-RU"/>
        </w:rPr>
      </w:pPr>
      <w:r w:rsidRPr="002E757F">
        <w:rPr>
          <w:rFonts w:ascii="PT Astra Serif" w:eastAsia="Times New Roman" w:hAnsi="PT Astra Serif" w:cs="Times New Roman"/>
          <w:color w:val="222222"/>
          <w:sz w:val="24"/>
          <w:szCs w:val="24"/>
          <w:lang w:eastAsia="ru-RU"/>
        </w:rPr>
        <w:t>качество проводимых общешкольных ключевых дел;</w:t>
      </w:r>
    </w:p>
    <w:p w:rsidR="00B40420" w:rsidRPr="002E757F" w:rsidRDefault="002E757F" w:rsidP="000E280E">
      <w:pPr>
        <w:numPr>
          <w:ilvl w:val="0"/>
          <w:numId w:val="41"/>
        </w:numPr>
        <w:tabs>
          <w:tab w:val="clear" w:pos="720"/>
          <w:tab w:val="left" w:pos="993"/>
          <w:tab w:val="left" w:pos="1843"/>
        </w:tabs>
        <w:spacing w:after="0" w:line="240" w:lineRule="auto"/>
        <w:ind w:left="567" w:right="457" w:firstLine="992"/>
        <w:jc w:val="both"/>
        <w:rPr>
          <w:rFonts w:ascii="PT Astra Serif" w:eastAsia="Times New Roman" w:hAnsi="PT Astra Serif" w:cs="Times New Roman"/>
          <w:color w:val="222222"/>
          <w:sz w:val="24"/>
          <w:szCs w:val="24"/>
          <w:lang w:eastAsia="ru-RU"/>
        </w:rPr>
      </w:pPr>
      <w:r w:rsidRPr="002E757F">
        <w:rPr>
          <w:rFonts w:ascii="PT Astra Serif" w:eastAsia="Times New Roman" w:hAnsi="PT Astra Serif" w:cs="Times New Roman"/>
          <w:color w:val="222222"/>
          <w:sz w:val="24"/>
          <w:szCs w:val="24"/>
          <w:lang w:eastAsia="ru-RU"/>
        </w:rPr>
        <w:t>качество совместной деятельности классных руководителей и их классов;</w:t>
      </w:r>
    </w:p>
    <w:p w:rsidR="00B40420" w:rsidRPr="002E757F" w:rsidRDefault="002E757F" w:rsidP="000E280E">
      <w:pPr>
        <w:numPr>
          <w:ilvl w:val="0"/>
          <w:numId w:val="41"/>
        </w:numPr>
        <w:tabs>
          <w:tab w:val="clear" w:pos="720"/>
          <w:tab w:val="left" w:pos="993"/>
          <w:tab w:val="left" w:pos="1843"/>
        </w:tabs>
        <w:spacing w:after="0" w:line="240" w:lineRule="auto"/>
        <w:ind w:left="567" w:right="457" w:firstLine="992"/>
        <w:jc w:val="both"/>
        <w:rPr>
          <w:rFonts w:ascii="PT Astra Serif" w:eastAsia="Times New Roman" w:hAnsi="PT Astra Serif" w:cs="Times New Roman"/>
          <w:color w:val="222222"/>
          <w:sz w:val="24"/>
          <w:szCs w:val="24"/>
          <w:lang w:eastAsia="ru-RU"/>
        </w:rPr>
      </w:pPr>
      <w:r w:rsidRPr="002E757F">
        <w:rPr>
          <w:rFonts w:ascii="PT Astra Serif" w:eastAsia="Times New Roman" w:hAnsi="PT Astra Serif" w:cs="Times New Roman"/>
          <w:color w:val="222222"/>
          <w:sz w:val="24"/>
          <w:szCs w:val="24"/>
          <w:lang w:eastAsia="ru-RU"/>
        </w:rPr>
        <w:t>качество организуемой в школе внеурочной деятельности;</w:t>
      </w:r>
    </w:p>
    <w:p w:rsidR="00B40420" w:rsidRPr="002E757F" w:rsidRDefault="002E757F" w:rsidP="000E280E">
      <w:pPr>
        <w:numPr>
          <w:ilvl w:val="0"/>
          <w:numId w:val="41"/>
        </w:numPr>
        <w:tabs>
          <w:tab w:val="clear" w:pos="720"/>
          <w:tab w:val="left" w:pos="993"/>
          <w:tab w:val="left" w:pos="1843"/>
        </w:tabs>
        <w:spacing w:after="0" w:line="240" w:lineRule="auto"/>
        <w:ind w:left="567" w:right="457" w:firstLine="992"/>
        <w:jc w:val="both"/>
        <w:rPr>
          <w:rFonts w:ascii="PT Astra Serif" w:eastAsia="Times New Roman" w:hAnsi="PT Astra Serif" w:cs="Times New Roman"/>
          <w:color w:val="222222"/>
          <w:sz w:val="24"/>
          <w:szCs w:val="24"/>
          <w:lang w:eastAsia="ru-RU"/>
        </w:rPr>
      </w:pPr>
      <w:r w:rsidRPr="002E757F">
        <w:rPr>
          <w:rFonts w:ascii="PT Astra Serif" w:eastAsia="Times New Roman" w:hAnsi="PT Astra Serif" w:cs="Times New Roman"/>
          <w:color w:val="222222"/>
          <w:sz w:val="24"/>
          <w:szCs w:val="24"/>
          <w:lang w:eastAsia="ru-RU"/>
        </w:rPr>
        <w:t>качество реализации личностно-развивающего потенциала школьных уроков;</w:t>
      </w:r>
    </w:p>
    <w:p w:rsidR="00B40420" w:rsidRPr="002E757F" w:rsidRDefault="002E757F" w:rsidP="000E280E">
      <w:pPr>
        <w:numPr>
          <w:ilvl w:val="0"/>
          <w:numId w:val="41"/>
        </w:numPr>
        <w:tabs>
          <w:tab w:val="clear" w:pos="720"/>
          <w:tab w:val="left" w:pos="993"/>
          <w:tab w:val="left" w:pos="1843"/>
        </w:tabs>
        <w:spacing w:after="0" w:line="240" w:lineRule="auto"/>
        <w:ind w:left="567" w:right="457" w:firstLine="992"/>
        <w:jc w:val="both"/>
        <w:rPr>
          <w:rFonts w:ascii="PT Astra Serif" w:eastAsia="Times New Roman" w:hAnsi="PT Astra Serif" w:cs="Times New Roman"/>
          <w:color w:val="222222"/>
          <w:sz w:val="24"/>
          <w:szCs w:val="24"/>
          <w:lang w:eastAsia="ru-RU"/>
        </w:rPr>
      </w:pPr>
      <w:r w:rsidRPr="002E757F">
        <w:rPr>
          <w:rFonts w:ascii="PT Astra Serif" w:eastAsia="Times New Roman" w:hAnsi="PT Astra Serif" w:cs="Times New Roman"/>
          <w:color w:val="222222"/>
          <w:sz w:val="24"/>
          <w:szCs w:val="24"/>
          <w:lang w:eastAsia="ru-RU"/>
        </w:rPr>
        <w:t>качество существующего в школе ученического самоуправления;</w:t>
      </w:r>
    </w:p>
    <w:p w:rsidR="00B40420" w:rsidRPr="002E757F" w:rsidRDefault="002E757F" w:rsidP="000E280E">
      <w:pPr>
        <w:numPr>
          <w:ilvl w:val="0"/>
          <w:numId w:val="41"/>
        </w:numPr>
        <w:tabs>
          <w:tab w:val="clear" w:pos="720"/>
          <w:tab w:val="left" w:pos="993"/>
          <w:tab w:val="left" w:pos="1843"/>
        </w:tabs>
        <w:spacing w:after="0" w:line="240" w:lineRule="auto"/>
        <w:ind w:left="567" w:right="457" w:firstLine="992"/>
        <w:jc w:val="both"/>
        <w:rPr>
          <w:rFonts w:ascii="PT Astra Serif" w:eastAsia="Times New Roman" w:hAnsi="PT Astra Serif" w:cs="Times New Roman"/>
          <w:color w:val="222222"/>
          <w:sz w:val="24"/>
          <w:szCs w:val="24"/>
          <w:lang w:eastAsia="ru-RU"/>
        </w:rPr>
      </w:pPr>
      <w:r w:rsidRPr="002E757F">
        <w:rPr>
          <w:rFonts w:ascii="PT Astra Serif" w:eastAsia="Times New Roman" w:hAnsi="PT Astra Serif" w:cs="Times New Roman"/>
          <w:color w:val="222222"/>
          <w:sz w:val="24"/>
          <w:szCs w:val="24"/>
          <w:lang w:eastAsia="ru-RU"/>
        </w:rPr>
        <w:t>качество функционирующих на базе школы детских общественных объединений;</w:t>
      </w:r>
    </w:p>
    <w:p w:rsidR="00B40420" w:rsidRPr="002E757F" w:rsidRDefault="002E757F" w:rsidP="000E280E">
      <w:pPr>
        <w:numPr>
          <w:ilvl w:val="0"/>
          <w:numId w:val="41"/>
        </w:numPr>
        <w:tabs>
          <w:tab w:val="clear" w:pos="720"/>
          <w:tab w:val="left" w:pos="993"/>
          <w:tab w:val="left" w:pos="1843"/>
        </w:tabs>
        <w:spacing w:after="0" w:line="240" w:lineRule="auto"/>
        <w:ind w:left="567" w:right="457" w:firstLine="992"/>
        <w:jc w:val="both"/>
        <w:rPr>
          <w:rFonts w:ascii="PT Astra Serif" w:eastAsia="Times New Roman" w:hAnsi="PT Astra Serif" w:cs="Times New Roman"/>
          <w:color w:val="222222"/>
          <w:sz w:val="24"/>
          <w:szCs w:val="24"/>
          <w:lang w:eastAsia="ru-RU"/>
        </w:rPr>
      </w:pPr>
      <w:r w:rsidRPr="002E757F">
        <w:rPr>
          <w:rFonts w:ascii="PT Astra Serif" w:eastAsia="Times New Roman" w:hAnsi="PT Astra Serif" w:cs="Times New Roman"/>
          <w:color w:val="222222"/>
          <w:sz w:val="24"/>
          <w:szCs w:val="24"/>
          <w:lang w:eastAsia="ru-RU"/>
        </w:rPr>
        <w:t>качество проводимых в школе экскурсий, экспедиций, походов;</w:t>
      </w:r>
    </w:p>
    <w:p w:rsidR="00B40420" w:rsidRPr="002E757F" w:rsidRDefault="002E757F" w:rsidP="000E280E">
      <w:pPr>
        <w:numPr>
          <w:ilvl w:val="0"/>
          <w:numId w:val="41"/>
        </w:numPr>
        <w:tabs>
          <w:tab w:val="clear" w:pos="720"/>
          <w:tab w:val="left" w:pos="993"/>
          <w:tab w:val="left" w:pos="1843"/>
        </w:tabs>
        <w:spacing w:after="0" w:line="240" w:lineRule="auto"/>
        <w:ind w:left="567" w:right="457" w:firstLine="992"/>
        <w:jc w:val="both"/>
        <w:rPr>
          <w:rFonts w:ascii="PT Astra Serif" w:eastAsia="Times New Roman" w:hAnsi="PT Astra Serif" w:cs="Times New Roman"/>
          <w:color w:val="222222"/>
          <w:sz w:val="24"/>
          <w:szCs w:val="24"/>
          <w:lang w:eastAsia="ru-RU"/>
        </w:rPr>
      </w:pPr>
      <w:r w:rsidRPr="002E757F">
        <w:rPr>
          <w:rFonts w:ascii="PT Astra Serif" w:eastAsia="Times New Roman" w:hAnsi="PT Astra Serif" w:cs="Times New Roman"/>
          <w:color w:val="222222"/>
          <w:sz w:val="24"/>
          <w:szCs w:val="24"/>
          <w:lang w:eastAsia="ru-RU"/>
        </w:rPr>
        <w:t>качество профориентационной работы школы;</w:t>
      </w:r>
    </w:p>
    <w:p w:rsidR="00B40420" w:rsidRPr="002E757F" w:rsidRDefault="002E757F" w:rsidP="000E280E">
      <w:pPr>
        <w:numPr>
          <w:ilvl w:val="0"/>
          <w:numId w:val="41"/>
        </w:numPr>
        <w:tabs>
          <w:tab w:val="clear" w:pos="720"/>
          <w:tab w:val="left" w:pos="993"/>
          <w:tab w:val="left" w:pos="1843"/>
        </w:tabs>
        <w:spacing w:after="0" w:line="240" w:lineRule="auto"/>
        <w:ind w:left="567" w:right="457" w:firstLine="992"/>
        <w:jc w:val="both"/>
        <w:rPr>
          <w:rFonts w:ascii="PT Astra Serif" w:eastAsia="Times New Roman" w:hAnsi="PT Astra Serif" w:cs="Times New Roman"/>
          <w:color w:val="222222"/>
          <w:sz w:val="24"/>
          <w:szCs w:val="24"/>
          <w:lang w:eastAsia="ru-RU"/>
        </w:rPr>
      </w:pPr>
      <w:r w:rsidRPr="002E757F">
        <w:rPr>
          <w:rFonts w:ascii="PT Astra Serif" w:eastAsia="Times New Roman" w:hAnsi="PT Astra Serif" w:cs="Times New Roman"/>
          <w:color w:val="222222"/>
          <w:sz w:val="24"/>
          <w:szCs w:val="24"/>
          <w:lang w:eastAsia="ru-RU"/>
        </w:rPr>
        <w:t>качество работы школьных медиа;</w:t>
      </w:r>
    </w:p>
    <w:p w:rsidR="00B40420" w:rsidRPr="002E757F" w:rsidRDefault="002E757F" w:rsidP="000E280E">
      <w:pPr>
        <w:numPr>
          <w:ilvl w:val="0"/>
          <w:numId w:val="41"/>
        </w:numPr>
        <w:tabs>
          <w:tab w:val="clear" w:pos="720"/>
          <w:tab w:val="left" w:pos="993"/>
          <w:tab w:val="left" w:pos="1843"/>
        </w:tabs>
        <w:spacing w:after="0" w:line="240" w:lineRule="auto"/>
        <w:ind w:left="567" w:right="457" w:firstLine="992"/>
        <w:jc w:val="both"/>
        <w:rPr>
          <w:rFonts w:ascii="PT Astra Serif" w:eastAsia="Times New Roman" w:hAnsi="PT Astra Serif" w:cs="Times New Roman"/>
          <w:color w:val="222222"/>
          <w:sz w:val="24"/>
          <w:szCs w:val="24"/>
          <w:lang w:eastAsia="ru-RU"/>
        </w:rPr>
      </w:pPr>
      <w:r w:rsidRPr="002E757F">
        <w:rPr>
          <w:rFonts w:ascii="PT Astra Serif" w:eastAsia="Times New Roman" w:hAnsi="PT Astra Serif" w:cs="Times New Roman"/>
          <w:color w:val="222222"/>
          <w:sz w:val="24"/>
          <w:szCs w:val="24"/>
          <w:lang w:eastAsia="ru-RU"/>
        </w:rPr>
        <w:t>качество организации предметно-эстетической среды школы;</w:t>
      </w:r>
    </w:p>
    <w:p w:rsidR="00B40420" w:rsidRPr="002E757F" w:rsidRDefault="002E757F" w:rsidP="000E280E">
      <w:pPr>
        <w:tabs>
          <w:tab w:val="left" w:pos="1843"/>
        </w:tabs>
        <w:spacing w:after="0" w:line="240" w:lineRule="auto"/>
        <w:ind w:left="567" w:right="457" w:firstLine="992"/>
        <w:jc w:val="both"/>
        <w:rPr>
          <w:rFonts w:ascii="PT Astra Serif" w:eastAsia="Times New Roman" w:hAnsi="PT Astra Serif" w:cs="Times New Roman"/>
          <w:color w:val="222222"/>
          <w:sz w:val="24"/>
          <w:szCs w:val="24"/>
          <w:lang w:eastAsia="ru-RU"/>
        </w:rPr>
      </w:pPr>
      <w:r w:rsidRPr="002E757F">
        <w:rPr>
          <w:rFonts w:ascii="PT Astra Serif" w:eastAsia="Times New Roman" w:hAnsi="PT Astra Serif" w:cs="Times New Roman"/>
          <w:color w:val="222222"/>
          <w:sz w:val="24"/>
          <w:szCs w:val="24"/>
          <w:lang w:eastAsia="ru-RU"/>
        </w:rPr>
        <w:t>качество взаимодействия школы и семей обучающихся</w:t>
      </w:r>
    </w:p>
    <w:p w:rsidR="00B40420" w:rsidRPr="002E757F" w:rsidRDefault="00B40420" w:rsidP="002E757F">
      <w:pPr>
        <w:spacing w:after="0" w:line="240" w:lineRule="auto"/>
        <w:ind w:left="1418" w:right="991" w:firstLine="992"/>
        <w:jc w:val="both"/>
        <w:rPr>
          <w:rFonts w:ascii="PT Astra Serif" w:eastAsia="Times New Roman" w:hAnsi="PT Astra Serif" w:cs="Times New Roman"/>
          <w:color w:val="222222"/>
          <w:sz w:val="24"/>
          <w:szCs w:val="24"/>
          <w:lang w:eastAsia="ru-RU"/>
        </w:rPr>
      </w:pPr>
    </w:p>
    <w:p w:rsidR="00B40420" w:rsidRPr="002E757F" w:rsidRDefault="000A088D" w:rsidP="000A088D">
      <w:pPr>
        <w:spacing w:after="0" w:line="240" w:lineRule="auto"/>
        <w:ind w:right="991"/>
        <w:jc w:val="both"/>
        <w:rPr>
          <w:rFonts w:ascii="PT Astra Serif" w:eastAsia="Times New Roman" w:hAnsi="PT Astra Serif" w:cs="Times New Roman"/>
          <w:b/>
          <w:color w:val="222222"/>
          <w:sz w:val="24"/>
          <w:szCs w:val="24"/>
          <w:lang w:eastAsia="ru-RU"/>
        </w:rPr>
      </w:pPr>
      <w:r>
        <w:rPr>
          <w:rFonts w:ascii="PT Astra Serif" w:hAnsi="PT Astra Serif" w:cs="Times New Roman"/>
          <w:b/>
          <w:sz w:val="24"/>
          <w:szCs w:val="24"/>
        </w:rPr>
        <w:t xml:space="preserve">                    </w:t>
      </w:r>
      <w:r w:rsidR="002E757F" w:rsidRPr="002E757F">
        <w:rPr>
          <w:rFonts w:ascii="PT Astra Serif" w:hAnsi="PT Astra Serif" w:cs="Times New Roman"/>
          <w:b/>
          <w:sz w:val="24"/>
          <w:szCs w:val="24"/>
        </w:rPr>
        <w:t>Основные направления самоанализа воспитательной деятельности:</w:t>
      </w:r>
    </w:p>
    <w:p w:rsidR="00B40420" w:rsidRPr="002E757F" w:rsidRDefault="00B40420" w:rsidP="002E757F">
      <w:pPr>
        <w:spacing w:after="0" w:line="240" w:lineRule="auto"/>
        <w:ind w:left="1418" w:right="991" w:firstLine="992"/>
        <w:jc w:val="both"/>
        <w:rPr>
          <w:rFonts w:ascii="PT Astra Serif" w:eastAsia="Times New Roman" w:hAnsi="PT Astra Serif" w:cs="Times New Roman"/>
          <w:sz w:val="24"/>
          <w:szCs w:val="24"/>
          <w:lang w:eastAsia="ru-RU"/>
        </w:rPr>
      </w:pPr>
    </w:p>
    <w:p w:rsidR="00B40420" w:rsidRPr="002E757F" w:rsidRDefault="00B40420" w:rsidP="002E757F">
      <w:pPr>
        <w:spacing w:after="0" w:line="240" w:lineRule="auto"/>
        <w:ind w:left="1418" w:right="991" w:firstLine="992"/>
        <w:jc w:val="both"/>
        <w:rPr>
          <w:rFonts w:ascii="PT Astra Serif" w:hAnsi="PT Astra Serif" w:cs="Times New Roman"/>
          <w:b/>
          <w:sz w:val="24"/>
          <w:szCs w:val="24"/>
        </w:rPr>
      </w:pPr>
    </w:p>
    <w:tbl>
      <w:tblPr>
        <w:tblpPr w:leftFromText="180" w:rightFromText="180" w:vertAnchor="text" w:horzAnchor="margin" w:tblpXSpec="center" w:tblpY="192"/>
        <w:tblW w:w="9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663"/>
        <w:gridCol w:w="3082"/>
        <w:gridCol w:w="2809"/>
      </w:tblGrid>
      <w:tr w:rsidR="00FC21EA" w:rsidRPr="002E757F" w:rsidTr="00FC21EA">
        <w:tc>
          <w:tcPr>
            <w:tcW w:w="566" w:type="dxa"/>
          </w:tcPr>
          <w:p w:rsidR="00FC21EA" w:rsidRPr="002E757F" w:rsidRDefault="00FC21EA" w:rsidP="00FC21EA">
            <w:pPr>
              <w:spacing w:after="0" w:line="240" w:lineRule="auto"/>
              <w:jc w:val="both"/>
              <w:rPr>
                <w:rFonts w:ascii="PT Astra Serif" w:eastAsia="Times New Roman" w:hAnsi="PT Astra Serif" w:cs="Times New Roman"/>
                <w:b/>
                <w:sz w:val="24"/>
                <w:szCs w:val="24"/>
                <w:lang w:eastAsia="ru-RU"/>
              </w:rPr>
            </w:pPr>
            <w:r w:rsidRPr="002E757F">
              <w:rPr>
                <w:rFonts w:ascii="PT Astra Serif" w:eastAsia="Calibri" w:hAnsi="PT Astra Serif"/>
                <w:sz w:val="24"/>
                <w:szCs w:val="24"/>
              </w:rPr>
              <w:t>№</w:t>
            </w:r>
          </w:p>
        </w:tc>
        <w:tc>
          <w:tcPr>
            <w:tcW w:w="2663" w:type="dxa"/>
          </w:tcPr>
          <w:p w:rsidR="00FC21EA" w:rsidRPr="002E757F" w:rsidRDefault="00FC21EA" w:rsidP="00FC21EA">
            <w:pPr>
              <w:spacing w:after="0" w:line="240" w:lineRule="auto"/>
              <w:jc w:val="both"/>
              <w:rPr>
                <w:rFonts w:ascii="PT Astra Serif" w:eastAsia="Times New Roman" w:hAnsi="PT Astra Serif" w:cs="Times New Roman"/>
                <w:b/>
                <w:sz w:val="24"/>
                <w:szCs w:val="24"/>
                <w:lang w:eastAsia="ru-RU"/>
              </w:rPr>
            </w:pPr>
            <w:r w:rsidRPr="002E757F">
              <w:rPr>
                <w:rFonts w:ascii="PT Astra Serif" w:eastAsia="Calibri" w:hAnsi="PT Astra Serif" w:cs="Times New Roman"/>
                <w:b/>
                <w:sz w:val="24"/>
                <w:szCs w:val="24"/>
              </w:rPr>
              <w:t>Показатели</w:t>
            </w:r>
          </w:p>
        </w:tc>
        <w:tc>
          <w:tcPr>
            <w:tcW w:w="3082" w:type="dxa"/>
          </w:tcPr>
          <w:p w:rsidR="00FC21EA" w:rsidRPr="002E757F" w:rsidRDefault="00FC21EA" w:rsidP="00FC21EA">
            <w:pPr>
              <w:spacing w:after="0" w:line="240" w:lineRule="auto"/>
              <w:jc w:val="both"/>
              <w:rPr>
                <w:rFonts w:ascii="PT Astra Serif" w:eastAsia="Times New Roman" w:hAnsi="PT Astra Serif" w:cs="Times New Roman"/>
                <w:b/>
                <w:sz w:val="24"/>
                <w:szCs w:val="24"/>
                <w:lang w:eastAsia="ru-RU"/>
              </w:rPr>
            </w:pPr>
            <w:r w:rsidRPr="002E757F">
              <w:rPr>
                <w:rFonts w:ascii="PT Astra Serif" w:eastAsia="Calibri" w:hAnsi="PT Astra Serif" w:cs="Times New Roman"/>
                <w:b/>
                <w:sz w:val="24"/>
                <w:szCs w:val="24"/>
              </w:rPr>
              <w:t>Метод мониторинга</w:t>
            </w:r>
          </w:p>
        </w:tc>
        <w:tc>
          <w:tcPr>
            <w:tcW w:w="2809" w:type="dxa"/>
          </w:tcPr>
          <w:p w:rsidR="00FC21EA" w:rsidRPr="002E757F" w:rsidRDefault="00FC21EA" w:rsidP="00FC21EA">
            <w:pPr>
              <w:spacing w:after="0" w:line="240" w:lineRule="auto"/>
              <w:jc w:val="both"/>
              <w:rPr>
                <w:rFonts w:ascii="PT Astra Serif" w:eastAsia="Times New Roman" w:hAnsi="PT Astra Serif" w:cs="Times New Roman"/>
                <w:b/>
                <w:sz w:val="24"/>
                <w:szCs w:val="24"/>
                <w:lang w:eastAsia="ru-RU"/>
              </w:rPr>
            </w:pPr>
            <w:r w:rsidRPr="002E757F">
              <w:rPr>
                <w:rFonts w:ascii="PT Astra Serif" w:eastAsia="Calibri" w:hAnsi="PT Astra Serif" w:cs="Times New Roman"/>
                <w:b/>
                <w:sz w:val="24"/>
                <w:szCs w:val="24"/>
              </w:rPr>
              <w:t>Ответственные</w:t>
            </w:r>
          </w:p>
        </w:tc>
      </w:tr>
      <w:tr w:rsidR="00FC21EA" w:rsidRPr="002E757F" w:rsidTr="00FC21EA">
        <w:tc>
          <w:tcPr>
            <w:tcW w:w="566" w:type="dxa"/>
          </w:tcPr>
          <w:p w:rsidR="00FC21EA" w:rsidRPr="002E757F" w:rsidRDefault="00FC21EA" w:rsidP="00FC21EA">
            <w:pPr>
              <w:spacing w:after="0" w:line="240" w:lineRule="auto"/>
              <w:jc w:val="both"/>
              <w:rPr>
                <w:rFonts w:ascii="PT Astra Serif" w:eastAsia="Times New Roman" w:hAnsi="PT Astra Serif" w:cs="Times New Roman"/>
                <w:b/>
                <w:sz w:val="24"/>
                <w:szCs w:val="24"/>
                <w:lang w:eastAsia="ru-RU"/>
              </w:rPr>
            </w:pPr>
            <w:r w:rsidRPr="002E757F">
              <w:rPr>
                <w:rFonts w:ascii="PT Astra Serif" w:eastAsia="Times New Roman" w:hAnsi="PT Astra Serif" w:cs="Times New Roman"/>
                <w:b/>
                <w:sz w:val="24"/>
                <w:szCs w:val="24"/>
                <w:lang w:eastAsia="ru-RU"/>
              </w:rPr>
              <w:t>1</w:t>
            </w:r>
          </w:p>
        </w:tc>
        <w:tc>
          <w:tcPr>
            <w:tcW w:w="2663" w:type="dxa"/>
          </w:tcPr>
          <w:p w:rsidR="00FC21EA" w:rsidRPr="002E757F" w:rsidRDefault="00FC21EA" w:rsidP="00FC21EA">
            <w:pPr>
              <w:spacing w:after="0" w:line="240" w:lineRule="auto"/>
              <w:jc w:val="both"/>
              <w:rPr>
                <w:rFonts w:ascii="PT Astra Serif" w:eastAsia="Times New Roman" w:hAnsi="PT Astra Serif" w:cs="Times New Roman"/>
                <w:b/>
                <w:sz w:val="24"/>
                <w:szCs w:val="24"/>
                <w:lang w:eastAsia="ru-RU"/>
              </w:rPr>
            </w:pPr>
            <w:r w:rsidRPr="002E757F">
              <w:rPr>
                <w:rFonts w:ascii="PT Astra Serif" w:eastAsia="Calibri" w:hAnsi="PT Astra Serif" w:cs="Times New Roman"/>
                <w:sz w:val="24"/>
                <w:szCs w:val="24"/>
              </w:rPr>
              <w:t>Качество проводимых общешкольных ключевых дел</w:t>
            </w:r>
          </w:p>
        </w:tc>
        <w:tc>
          <w:tcPr>
            <w:tcW w:w="3082" w:type="dxa"/>
          </w:tcPr>
          <w:p w:rsidR="00FC21EA" w:rsidRPr="002E757F" w:rsidRDefault="00FC21EA" w:rsidP="00FC21EA">
            <w:pPr>
              <w:spacing w:after="0" w:line="240" w:lineRule="auto"/>
              <w:jc w:val="both"/>
              <w:rPr>
                <w:rFonts w:ascii="PT Astra Serif" w:eastAsia="Times New Roman" w:hAnsi="PT Astra Serif" w:cs="Times New Roman"/>
                <w:b/>
                <w:sz w:val="24"/>
                <w:szCs w:val="24"/>
                <w:lang w:eastAsia="ru-RU"/>
              </w:rPr>
            </w:pPr>
            <w:r w:rsidRPr="002E757F">
              <w:rPr>
                <w:rFonts w:ascii="PT Astra Serif" w:eastAsia="Calibri" w:hAnsi="PT Astra Serif" w:cs="Times New Roman"/>
                <w:sz w:val="24"/>
                <w:szCs w:val="24"/>
              </w:rPr>
              <w:t>Анализ динамики результатов анкетирования участников</w:t>
            </w:r>
          </w:p>
        </w:tc>
        <w:tc>
          <w:tcPr>
            <w:tcW w:w="2809" w:type="dxa"/>
          </w:tcPr>
          <w:p w:rsidR="00FC21EA" w:rsidRPr="002E757F" w:rsidRDefault="00FC21EA" w:rsidP="00FC21EA">
            <w:pPr>
              <w:spacing w:after="0" w:line="240" w:lineRule="auto"/>
              <w:jc w:val="both"/>
              <w:rPr>
                <w:rFonts w:ascii="PT Astra Serif" w:eastAsia="Times New Roman" w:hAnsi="PT Astra Serif" w:cs="Times New Roman"/>
                <w:b/>
                <w:sz w:val="24"/>
                <w:szCs w:val="24"/>
                <w:lang w:eastAsia="ru-RU"/>
              </w:rPr>
            </w:pPr>
            <w:r w:rsidRPr="002E757F">
              <w:rPr>
                <w:rFonts w:ascii="PT Astra Serif" w:eastAsia="Calibri" w:hAnsi="PT Astra Serif" w:cs="Times New Roman"/>
                <w:sz w:val="24"/>
                <w:szCs w:val="24"/>
              </w:rPr>
              <w:t>Заместитель директора по УВР</w:t>
            </w:r>
          </w:p>
        </w:tc>
      </w:tr>
      <w:tr w:rsidR="00FC21EA" w:rsidRPr="002E757F" w:rsidTr="00FC21EA">
        <w:tc>
          <w:tcPr>
            <w:tcW w:w="566" w:type="dxa"/>
          </w:tcPr>
          <w:p w:rsidR="00FC21EA" w:rsidRPr="002E757F" w:rsidRDefault="00FC21EA" w:rsidP="00FC21EA">
            <w:pPr>
              <w:spacing w:after="0" w:line="240" w:lineRule="auto"/>
              <w:jc w:val="both"/>
              <w:rPr>
                <w:rFonts w:ascii="PT Astra Serif" w:eastAsia="Times New Roman" w:hAnsi="PT Astra Serif" w:cs="Times New Roman"/>
                <w:b/>
                <w:sz w:val="24"/>
                <w:szCs w:val="24"/>
                <w:lang w:eastAsia="ru-RU"/>
              </w:rPr>
            </w:pPr>
            <w:r w:rsidRPr="002E757F">
              <w:rPr>
                <w:rFonts w:ascii="PT Astra Serif" w:eastAsia="Times New Roman" w:hAnsi="PT Astra Serif" w:cs="Times New Roman"/>
                <w:b/>
                <w:sz w:val="24"/>
                <w:szCs w:val="24"/>
                <w:lang w:eastAsia="ru-RU"/>
              </w:rPr>
              <w:t>2</w:t>
            </w:r>
          </w:p>
        </w:tc>
        <w:tc>
          <w:tcPr>
            <w:tcW w:w="2663" w:type="dxa"/>
          </w:tcPr>
          <w:p w:rsidR="00FC21EA" w:rsidRPr="002E757F" w:rsidRDefault="00FC21EA" w:rsidP="00FC21EA">
            <w:pPr>
              <w:spacing w:after="0" w:line="240" w:lineRule="auto"/>
              <w:jc w:val="both"/>
              <w:rPr>
                <w:rFonts w:ascii="PT Astra Serif" w:eastAsia="Times New Roman" w:hAnsi="PT Astra Serif" w:cs="Times New Roman"/>
                <w:b/>
                <w:sz w:val="24"/>
                <w:szCs w:val="24"/>
                <w:lang w:eastAsia="ru-RU"/>
              </w:rPr>
            </w:pPr>
            <w:r w:rsidRPr="002E757F">
              <w:rPr>
                <w:rFonts w:ascii="PT Astra Serif" w:eastAsia="Calibri" w:hAnsi="PT Astra Serif" w:cs="Times New Roman"/>
                <w:sz w:val="24"/>
                <w:szCs w:val="24"/>
              </w:rPr>
              <w:t>Качество совместной деятельности классных руководителей и их классов</w:t>
            </w:r>
          </w:p>
        </w:tc>
        <w:tc>
          <w:tcPr>
            <w:tcW w:w="3082" w:type="dxa"/>
          </w:tcPr>
          <w:p w:rsidR="00FC21EA" w:rsidRPr="002E757F" w:rsidRDefault="00FC21EA" w:rsidP="00FC21EA">
            <w:pPr>
              <w:spacing w:after="0" w:line="240" w:lineRule="auto"/>
              <w:jc w:val="both"/>
              <w:rPr>
                <w:rFonts w:ascii="PT Astra Serif" w:eastAsia="Times New Roman" w:hAnsi="PT Astra Serif" w:cs="Times New Roman"/>
                <w:b/>
                <w:sz w:val="24"/>
                <w:szCs w:val="24"/>
                <w:lang w:eastAsia="ru-RU"/>
              </w:rPr>
            </w:pPr>
            <w:r w:rsidRPr="002E757F">
              <w:rPr>
                <w:rFonts w:ascii="PT Astra Serif" w:eastAsia="Calibri" w:hAnsi="PT Astra Serif" w:cs="Times New Roman"/>
                <w:sz w:val="24"/>
                <w:szCs w:val="24"/>
              </w:rPr>
              <w:t>Анализ динамики отзывов родителей (письменных)</w:t>
            </w:r>
          </w:p>
        </w:tc>
        <w:tc>
          <w:tcPr>
            <w:tcW w:w="2809" w:type="dxa"/>
          </w:tcPr>
          <w:p w:rsidR="00FC21EA" w:rsidRPr="002E757F" w:rsidRDefault="00FC21EA" w:rsidP="00FC21EA">
            <w:pPr>
              <w:spacing w:after="0" w:line="240" w:lineRule="auto"/>
              <w:jc w:val="both"/>
              <w:rPr>
                <w:rFonts w:ascii="PT Astra Serif" w:eastAsia="Times New Roman" w:hAnsi="PT Astra Serif" w:cs="Times New Roman"/>
                <w:b/>
                <w:sz w:val="24"/>
                <w:szCs w:val="24"/>
                <w:lang w:eastAsia="ru-RU"/>
              </w:rPr>
            </w:pPr>
            <w:r w:rsidRPr="002E757F">
              <w:rPr>
                <w:rFonts w:ascii="PT Astra Serif" w:eastAsia="Calibri" w:hAnsi="PT Astra Serif" w:cs="Times New Roman"/>
                <w:sz w:val="24"/>
                <w:szCs w:val="24"/>
              </w:rPr>
              <w:t>Классный руководитель</w:t>
            </w:r>
          </w:p>
        </w:tc>
      </w:tr>
      <w:tr w:rsidR="00FC21EA" w:rsidRPr="002E757F" w:rsidTr="00FC21EA">
        <w:tc>
          <w:tcPr>
            <w:tcW w:w="566" w:type="dxa"/>
          </w:tcPr>
          <w:p w:rsidR="00FC21EA" w:rsidRPr="002E757F" w:rsidRDefault="00FC21EA" w:rsidP="00FC21EA">
            <w:pPr>
              <w:spacing w:after="0" w:line="240" w:lineRule="auto"/>
              <w:jc w:val="both"/>
              <w:rPr>
                <w:rFonts w:ascii="PT Astra Serif" w:eastAsia="Times New Roman" w:hAnsi="PT Astra Serif" w:cs="Times New Roman"/>
                <w:b/>
                <w:sz w:val="24"/>
                <w:szCs w:val="24"/>
                <w:lang w:eastAsia="ru-RU"/>
              </w:rPr>
            </w:pPr>
            <w:r w:rsidRPr="002E757F">
              <w:rPr>
                <w:rFonts w:ascii="PT Astra Serif" w:eastAsia="Times New Roman" w:hAnsi="PT Astra Serif" w:cs="Times New Roman"/>
                <w:b/>
                <w:sz w:val="24"/>
                <w:szCs w:val="24"/>
                <w:lang w:eastAsia="ru-RU"/>
              </w:rPr>
              <w:t>3</w:t>
            </w:r>
          </w:p>
        </w:tc>
        <w:tc>
          <w:tcPr>
            <w:tcW w:w="2663" w:type="dxa"/>
          </w:tcPr>
          <w:p w:rsidR="00FC21EA" w:rsidRPr="002E757F" w:rsidRDefault="00FC21EA" w:rsidP="00FC21EA">
            <w:pPr>
              <w:spacing w:after="0" w:line="240" w:lineRule="auto"/>
              <w:jc w:val="both"/>
              <w:rPr>
                <w:rFonts w:ascii="PT Astra Serif" w:eastAsia="Times New Roman" w:hAnsi="PT Astra Serif" w:cs="Times New Roman"/>
                <w:b/>
                <w:sz w:val="24"/>
                <w:szCs w:val="24"/>
                <w:lang w:eastAsia="ru-RU"/>
              </w:rPr>
            </w:pPr>
            <w:r w:rsidRPr="002E757F">
              <w:rPr>
                <w:rFonts w:ascii="PT Astra Serif" w:eastAsia="Calibri" w:hAnsi="PT Astra Serif" w:cs="Times New Roman"/>
                <w:sz w:val="24"/>
                <w:szCs w:val="24"/>
              </w:rPr>
              <w:t>Качество организуемой в школе внеурочной деятельности</w:t>
            </w:r>
          </w:p>
        </w:tc>
        <w:tc>
          <w:tcPr>
            <w:tcW w:w="3082" w:type="dxa"/>
          </w:tcPr>
          <w:p w:rsidR="00FC21EA" w:rsidRPr="002E757F" w:rsidRDefault="00FC21EA" w:rsidP="00FC21EA">
            <w:pPr>
              <w:spacing w:after="0" w:line="240" w:lineRule="auto"/>
              <w:jc w:val="both"/>
              <w:rPr>
                <w:rFonts w:ascii="PT Astra Serif" w:eastAsia="Times New Roman" w:hAnsi="PT Astra Serif" w:cs="Times New Roman"/>
                <w:b/>
                <w:sz w:val="24"/>
                <w:szCs w:val="24"/>
                <w:lang w:eastAsia="ru-RU"/>
              </w:rPr>
            </w:pPr>
            <w:r w:rsidRPr="002E757F">
              <w:rPr>
                <w:rFonts w:ascii="PT Astra Serif" w:eastAsia="Calibri" w:hAnsi="PT Astra Serif" w:cs="Times New Roman"/>
                <w:sz w:val="24"/>
                <w:szCs w:val="24"/>
              </w:rPr>
              <w:t>Анализ динамики результатов внеурочной деятельности (творческие отчеты)</w:t>
            </w:r>
          </w:p>
        </w:tc>
        <w:tc>
          <w:tcPr>
            <w:tcW w:w="2809" w:type="dxa"/>
          </w:tcPr>
          <w:p w:rsidR="00FC21EA" w:rsidRPr="002E757F" w:rsidRDefault="00FC21EA" w:rsidP="00FC21EA">
            <w:pPr>
              <w:spacing w:after="0" w:line="240" w:lineRule="auto"/>
              <w:jc w:val="both"/>
              <w:rPr>
                <w:rFonts w:ascii="PT Astra Serif" w:eastAsia="Times New Roman" w:hAnsi="PT Astra Serif" w:cs="Times New Roman"/>
                <w:b/>
                <w:sz w:val="24"/>
                <w:szCs w:val="24"/>
                <w:lang w:eastAsia="ru-RU"/>
              </w:rPr>
            </w:pPr>
            <w:r w:rsidRPr="002E757F">
              <w:rPr>
                <w:rFonts w:ascii="PT Astra Serif" w:eastAsia="Calibri" w:hAnsi="PT Astra Serif" w:cs="Times New Roman"/>
                <w:sz w:val="24"/>
                <w:szCs w:val="24"/>
              </w:rPr>
              <w:t>Заместитель директора по УВР</w:t>
            </w:r>
          </w:p>
        </w:tc>
      </w:tr>
      <w:tr w:rsidR="00FC21EA" w:rsidRPr="002E757F" w:rsidTr="00FC21EA">
        <w:tc>
          <w:tcPr>
            <w:tcW w:w="566" w:type="dxa"/>
          </w:tcPr>
          <w:p w:rsidR="00FC21EA" w:rsidRPr="002E757F" w:rsidRDefault="00FC21EA" w:rsidP="00FC21EA">
            <w:pPr>
              <w:spacing w:after="0" w:line="240" w:lineRule="auto"/>
              <w:jc w:val="both"/>
              <w:rPr>
                <w:rFonts w:ascii="PT Astra Serif" w:eastAsia="Times New Roman" w:hAnsi="PT Astra Serif" w:cs="Times New Roman"/>
                <w:b/>
                <w:sz w:val="24"/>
                <w:szCs w:val="24"/>
                <w:lang w:eastAsia="ru-RU"/>
              </w:rPr>
            </w:pPr>
            <w:r w:rsidRPr="002E757F">
              <w:rPr>
                <w:rFonts w:ascii="PT Astra Serif" w:eastAsia="Times New Roman" w:hAnsi="PT Astra Serif" w:cs="Times New Roman"/>
                <w:b/>
                <w:sz w:val="24"/>
                <w:szCs w:val="24"/>
                <w:lang w:eastAsia="ru-RU"/>
              </w:rPr>
              <w:t>4</w:t>
            </w:r>
          </w:p>
        </w:tc>
        <w:tc>
          <w:tcPr>
            <w:tcW w:w="2663" w:type="dxa"/>
          </w:tcPr>
          <w:p w:rsidR="00FC21EA" w:rsidRPr="002E757F" w:rsidRDefault="00FC21EA" w:rsidP="00FC21EA">
            <w:pPr>
              <w:spacing w:after="0" w:line="240" w:lineRule="auto"/>
              <w:jc w:val="both"/>
              <w:rPr>
                <w:rFonts w:ascii="PT Astra Serif" w:eastAsia="Times New Roman" w:hAnsi="PT Astra Serif" w:cs="Times New Roman"/>
                <w:b/>
                <w:sz w:val="24"/>
                <w:szCs w:val="24"/>
                <w:lang w:eastAsia="ru-RU"/>
              </w:rPr>
            </w:pPr>
            <w:r w:rsidRPr="002E757F">
              <w:rPr>
                <w:rFonts w:ascii="PT Astra Serif" w:eastAsia="Calibri" w:hAnsi="PT Astra Serif" w:cs="Times New Roman"/>
                <w:sz w:val="24"/>
                <w:szCs w:val="24"/>
              </w:rPr>
              <w:t>Качество реализации личностно развивающего потенциала школьных уроков</w:t>
            </w:r>
          </w:p>
        </w:tc>
        <w:tc>
          <w:tcPr>
            <w:tcW w:w="3082" w:type="dxa"/>
          </w:tcPr>
          <w:p w:rsidR="00FC21EA" w:rsidRPr="002E757F" w:rsidRDefault="00FC21EA" w:rsidP="00FC21EA">
            <w:pPr>
              <w:spacing w:after="0" w:line="240" w:lineRule="auto"/>
              <w:jc w:val="both"/>
              <w:rPr>
                <w:rFonts w:ascii="PT Astra Serif" w:eastAsia="Times New Roman" w:hAnsi="PT Astra Serif" w:cs="Times New Roman"/>
                <w:b/>
                <w:sz w:val="24"/>
                <w:szCs w:val="24"/>
                <w:lang w:eastAsia="ru-RU"/>
              </w:rPr>
            </w:pPr>
            <w:r w:rsidRPr="002E757F">
              <w:rPr>
                <w:rFonts w:ascii="PT Astra Serif" w:eastAsia="Calibri" w:hAnsi="PT Astra Serif" w:cs="Times New Roman"/>
                <w:sz w:val="24"/>
                <w:szCs w:val="24"/>
              </w:rPr>
              <w:t>Анализ динамики результатов поведения и активности, учащихся на уроках, ВШК</w:t>
            </w:r>
          </w:p>
        </w:tc>
        <w:tc>
          <w:tcPr>
            <w:tcW w:w="2809" w:type="dxa"/>
          </w:tcPr>
          <w:p w:rsidR="00FC21EA" w:rsidRPr="002E757F" w:rsidRDefault="00FC21EA" w:rsidP="00FC21EA">
            <w:pPr>
              <w:spacing w:after="0" w:line="240" w:lineRule="auto"/>
              <w:jc w:val="both"/>
              <w:rPr>
                <w:rFonts w:ascii="PT Astra Serif" w:eastAsia="Times New Roman" w:hAnsi="PT Astra Serif" w:cs="Times New Roman"/>
                <w:b/>
                <w:sz w:val="24"/>
                <w:szCs w:val="24"/>
                <w:lang w:eastAsia="ru-RU"/>
              </w:rPr>
            </w:pPr>
            <w:r w:rsidRPr="002E757F">
              <w:rPr>
                <w:rFonts w:ascii="PT Astra Serif" w:eastAsia="Calibri" w:hAnsi="PT Astra Serif" w:cs="Times New Roman"/>
                <w:sz w:val="24"/>
                <w:szCs w:val="24"/>
              </w:rPr>
              <w:t>Заместитель директора по УВР</w:t>
            </w:r>
          </w:p>
        </w:tc>
      </w:tr>
      <w:tr w:rsidR="00FC21EA" w:rsidRPr="002E757F" w:rsidTr="00FC21EA">
        <w:tc>
          <w:tcPr>
            <w:tcW w:w="566" w:type="dxa"/>
          </w:tcPr>
          <w:p w:rsidR="00FC21EA" w:rsidRPr="002E757F" w:rsidRDefault="00FC21EA" w:rsidP="00FC21EA">
            <w:pPr>
              <w:spacing w:after="0" w:line="240" w:lineRule="auto"/>
              <w:jc w:val="both"/>
              <w:rPr>
                <w:rFonts w:ascii="PT Astra Serif" w:eastAsia="Times New Roman" w:hAnsi="PT Astra Serif" w:cs="Times New Roman"/>
                <w:b/>
                <w:sz w:val="24"/>
                <w:szCs w:val="24"/>
                <w:lang w:eastAsia="ru-RU"/>
              </w:rPr>
            </w:pPr>
            <w:r w:rsidRPr="002E757F">
              <w:rPr>
                <w:rFonts w:ascii="PT Astra Serif" w:eastAsia="Times New Roman" w:hAnsi="PT Astra Serif" w:cs="Times New Roman"/>
                <w:b/>
                <w:sz w:val="24"/>
                <w:szCs w:val="24"/>
                <w:lang w:eastAsia="ru-RU"/>
              </w:rPr>
              <w:t>5</w:t>
            </w:r>
          </w:p>
        </w:tc>
        <w:tc>
          <w:tcPr>
            <w:tcW w:w="2663" w:type="dxa"/>
          </w:tcPr>
          <w:p w:rsidR="00FC21EA" w:rsidRPr="002E757F" w:rsidRDefault="00FC21EA" w:rsidP="00FC21EA">
            <w:pPr>
              <w:spacing w:after="0" w:line="240" w:lineRule="auto"/>
              <w:jc w:val="both"/>
              <w:rPr>
                <w:rFonts w:ascii="PT Astra Serif" w:eastAsia="Times New Roman" w:hAnsi="PT Astra Serif" w:cs="Times New Roman"/>
                <w:b/>
                <w:sz w:val="24"/>
                <w:szCs w:val="24"/>
                <w:lang w:eastAsia="ru-RU"/>
              </w:rPr>
            </w:pPr>
            <w:r w:rsidRPr="002E757F">
              <w:rPr>
                <w:rFonts w:ascii="PT Astra Serif" w:eastAsia="Calibri" w:hAnsi="PT Astra Serif" w:cs="Times New Roman"/>
                <w:sz w:val="24"/>
                <w:szCs w:val="24"/>
              </w:rPr>
              <w:t xml:space="preserve">Качество существующего в </w:t>
            </w:r>
            <w:r w:rsidRPr="002E757F">
              <w:rPr>
                <w:rFonts w:ascii="PT Astra Serif" w:eastAsia="Calibri" w:hAnsi="PT Astra Serif" w:cs="Times New Roman"/>
                <w:sz w:val="24"/>
                <w:szCs w:val="24"/>
              </w:rPr>
              <w:lastRenderedPageBreak/>
              <w:t>школе детского самоуправления</w:t>
            </w:r>
          </w:p>
        </w:tc>
        <w:tc>
          <w:tcPr>
            <w:tcW w:w="3082" w:type="dxa"/>
          </w:tcPr>
          <w:p w:rsidR="00FC21EA" w:rsidRPr="002E757F" w:rsidRDefault="00FC21EA" w:rsidP="00FC21EA">
            <w:pPr>
              <w:spacing w:after="0" w:line="240" w:lineRule="auto"/>
              <w:jc w:val="both"/>
              <w:rPr>
                <w:rFonts w:ascii="PT Astra Serif" w:eastAsia="Times New Roman" w:hAnsi="PT Astra Serif" w:cs="Times New Roman"/>
                <w:b/>
                <w:sz w:val="24"/>
                <w:szCs w:val="24"/>
                <w:lang w:eastAsia="ru-RU"/>
              </w:rPr>
            </w:pPr>
            <w:r w:rsidRPr="002E757F">
              <w:rPr>
                <w:rFonts w:ascii="PT Astra Serif" w:eastAsia="Calibri" w:hAnsi="PT Astra Serif" w:cs="Times New Roman"/>
                <w:sz w:val="24"/>
                <w:szCs w:val="24"/>
              </w:rPr>
              <w:lastRenderedPageBreak/>
              <w:t xml:space="preserve">Анализ динамики продуктивной активности </w:t>
            </w:r>
            <w:r w:rsidRPr="002E757F">
              <w:rPr>
                <w:rFonts w:ascii="PT Astra Serif" w:eastAsia="Calibri" w:hAnsi="PT Astra Serif" w:cs="Times New Roman"/>
                <w:sz w:val="24"/>
                <w:szCs w:val="24"/>
              </w:rPr>
              <w:lastRenderedPageBreak/>
              <w:t>обучающихся в жизнедеятельности класса (школы)</w:t>
            </w:r>
          </w:p>
        </w:tc>
        <w:tc>
          <w:tcPr>
            <w:tcW w:w="2809" w:type="dxa"/>
          </w:tcPr>
          <w:p w:rsidR="00FC21EA" w:rsidRPr="002E757F" w:rsidRDefault="00FC21EA" w:rsidP="00FC21EA">
            <w:pPr>
              <w:spacing w:after="0" w:line="240" w:lineRule="auto"/>
              <w:jc w:val="both"/>
              <w:rPr>
                <w:rFonts w:ascii="PT Astra Serif" w:eastAsia="Times New Roman" w:hAnsi="PT Astra Serif" w:cs="Times New Roman"/>
                <w:b/>
                <w:sz w:val="24"/>
                <w:szCs w:val="24"/>
                <w:lang w:eastAsia="ru-RU"/>
              </w:rPr>
            </w:pPr>
            <w:r w:rsidRPr="002E757F">
              <w:rPr>
                <w:rFonts w:ascii="PT Astra Serif" w:eastAsia="Calibri" w:hAnsi="PT Astra Serif" w:cs="Times New Roman"/>
                <w:sz w:val="24"/>
                <w:szCs w:val="24"/>
              </w:rPr>
              <w:lastRenderedPageBreak/>
              <w:t>Классный руководитель</w:t>
            </w:r>
          </w:p>
        </w:tc>
      </w:tr>
    </w:tbl>
    <w:p w:rsidR="000E280E" w:rsidRDefault="000E280E" w:rsidP="00C62F5E">
      <w:pPr>
        <w:pStyle w:val="3"/>
        <w:tabs>
          <w:tab w:val="left" w:pos="1736"/>
          <w:tab w:val="left" w:pos="10773"/>
        </w:tabs>
        <w:suppressAutoHyphens w:val="0"/>
        <w:autoSpaceDE w:val="0"/>
        <w:autoSpaceDN w:val="0"/>
        <w:spacing w:line="240" w:lineRule="auto"/>
        <w:ind w:left="0" w:right="815"/>
        <w:jc w:val="both"/>
        <w:rPr>
          <w:i w:val="0"/>
        </w:rPr>
      </w:pPr>
    </w:p>
    <w:p w:rsidR="000E280E" w:rsidRDefault="000E280E" w:rsidP="0026391A">
      <w:pPr>
        <w:pStyle w:val="3"/>
        <w:tabs>
          <w:tab w:val="left" w:pos="1736"/>
          <w:tab w:val="left" w:pos="10773"/>
        </w:tabs>
        <w:suppressAutoHyphens w:val="0"/>
        <w:autoSpaceDE w:val="0"/>
        <w:autoSpaceDN w:val="0"/>
        <w:spacing w:line="240" w:lineRule="auto"/>
        <w:ind w:left="1276" w:right="815" w:firstLine="851"/>
        <w:jc w:val="both"/>
        <w:rPr>
          <w:i w:val="0"/>
        </w:rPr>
      </w:pPr>
    </w:p>
    <w:p w:rsidR="000E280E" w:rsidRDefault="000E280E" w:rsidP="0026391A">
      <w:pPr>
        <w:pStyle w:val="3"/>
        <w:tabs>
          <w:tab w:val="left" w:pos="1736"/>
          <w:tab w:val="left" w:pos="10773"/>
        </w:tabs>
        <w:suppressAutoHyphens w:val="0"/>
        <w:autoSpaceDE w:val="0"/>
        <w:autoSpaceDN w:val="0"/>
        <w:spacing w:line="240" w:lineRule="auto"/>
        <w:ind w:left="1276" w:right="815" w:firstLine="851"/>
        <w:jc w:val="both"/>
        <w:rPr>
          <w:i w:val="0"/>
        </w:rPr>
      </w:pPr>
    </w:p>
    <w:p w:rsidR="000E280E" w:rsidRDefault="000E280E" w:rsidP="0026391A">
      <w:pPr>
        <w:pStyle w:val="3"/>
        <w:tabs>
          <w:tab w:val="left" w:pos="1736"/>
          <w:tab w:val="left" w:pos="10773"/>
        </w:tabs>
        <w:suppressAutoHyphens w:val="0"/>
        <w:autoSpaceDE w:val="0"/>
        <w:autoSpaceDN w:val="0"/>
        <w:spacing w:line="240" w:lineRule="auto"/>
        <w:ind w:left="1276" w:right="815" w:firstLine="851"/>
        <w:jc w:val="both"/>
        <w:rPr>
          <w:i w:val="0"/>
        </w:rPr>
      </w:pPr>
    </w:p>
    <w:p w:rsidR="000E280E" w:rsidRDefault="000E280E" w:rsidP="0026391A">
      <w:pPr>
        <w:pStyle w:val="3"/>
        <w:tabs>
          <w:tab w:val="left" w:pos="1736"/>
          <w:tab w:val="left" w:pos="10773"/>
        </w:tabs>
        <w:suppressAutoHyphens w:val="0"/>
        <w:autoSpaceDE w:val="0"/>
        <w:autoSpaceDN w:val="0"/>
        <w:spacing w:line="240" w:lineRule="auto"/>
        <w:ind w:left="1276" w:right="815" w:firstLine="851"/>
        <w:jc w:val="both"/>
        <w:rPr>
          <w:i w:val="0"/>
        </w:rPr>
      </w:pPr>
    </w:p>
    <w:p w:rsidR="007C53AA" w:rsidRPr="007C53AA" w:rsidRDefault="007C53AA" w:rsidP="0026391A">
      <w:pPr>
        <w:pStyle w:val="3"/>
        <w:tabs>
          <w:tab w:val="left" w:pos="1736"/>
          <w:tab w:val="left" w:pos="10773"/>
        </w:tabs>
        <w:suppressAutoHyphens w:val="0"/>
        <w:autoSpaceDE w:val="0"/>
        <w:autoSpaceDN w:val="0"/>
        <w:spacing w:line="240" w:lineRule="auto"/>
        <w:ind w:left="1276" w:right="815" w:firstLine="851"/>
        <w:jc w:val="both"/>
        <w:rPr>
          <w:i w:val="0"/>
          <w:spacing w:val="-63"/>
        </w:rPr>
      </w:pPr>
      <w:r w:rsidRPr="007C53AA">
        <w:rPr>
          <w:i w:val="0"/>
        </w:rPr>
        <w:t>3.4.</w:t>
      </w:r>
      <w:r w:rsidR="00152BB2" w:rsidRPr="007C53AA">
        <w:rPr>
          <w:i w:val="0"/>
        </w:rPr>
        <w:t>Программа коррекционной работы.</w:t>
      </w:r>
      <w:r w:rsidR="00152BB2" w:rsidRPr="007C53AA">
        <w:rPr>
          <w:i w:val="0"/>
          <w:spacing w:val="-63"/>
        </w:rPr>
        <w:t xml:space="preserve"> </w:t>
      </w:r>
    </w:p>
    <w:p w:rsidR="007C53AA" w:rsidRPr="007C53AA" w:rsidRDefault="007C53AA" w:rsidP="000E280E">
      <w:pPr>
        <w:pStyle w:val="3"/>
        <w:tabs>
          <w:tab w:val="left" w:pos="1736"/>
          <w:tab w:val="left" w:pos="10773"/>
        </w:tabs>
        <w:suppressAutoHyphens w:val="0"/>
        <w:autoSpaceDE w:val="0"/>
        <w:autoSpaceDN w:val="0"/>
        <w:spacing w:line="240" w:lineRule="auto"/>
        <w:ind w:left="567" w:right="457" w:firstLine="851"/>
        <w:jc w:val="both"/>
      </w:pPr>
    </w:p>
    <w:p w:rsidR="00152BB2" w:rsidRDefault="00152BB2" w:rsidP="000E280E">
      <w:pPr>
        <w:pStyle w:val="3"/>
        <w:tabs>
          <w:tab w:val="left" w:pos="1736"/>
          <w:tab w:val="left" w:pos="10773"/>
        </w:tabs>
        <w:suppressAutoHyphens w:val="0"/>
        <w:autoSpaceDE w:val="0"/>
        <w:autoSpaceDN w:val="0"/>
        <w:spacing w:line="240" w:lineRule="auto"/>
        <w:ind w:left="567" w:right="457"/>
        <w:jc w:val="both"/>
      </w:pPr>
      <w:r>
        <w:t>Цель</w:t>
      </w:r>
      <w:r>
        <w:rPr>
          <w:spacing w:val="-1"/>
        </w:rPr>
        <w:t xml:space="preserve"> </w:t>
      </w:r>
      <w:r>
        <w:t>коррекционной</w:t>
      </w:r>
      <w:r>
        <w:rPr>
          <w:spacing w:val="-2"/>
        </w:rPr>
        <w:t xml:space="preserve"> </w:t>
      </w:r>
      <w:r>
        <w:t>работы:</w:t>
      </w:r>
    </w:p>
    <w:p w:rsidR="00152BB2" w:rsidRDefault="00152BB2" w:rsidP="000E280E">
      <w:pPr>
        <w:pStyle w:val="a5"/>
        <w:tabs>
          <w:tab w:val="left" w:pos="10773"/>
        </w:tabs>
        <w:ind w:left="567" w:right="457" w:firstLine="851"/>
        <w:jc w:val="both"/>
      </w:pPr>
      <w:r>
        <w:t>Целью программы коррекционной работы является обеспечение успешности</w:t>
      </w:r>
      <w:r>
        <w:rPr>
          <w:spacing w:val="1"/>
        </w:rPr>
        <w:t xml:space="preserve"> </w:t>
      </w:r>
      <w:r>
        <w:t>освоения</w:t>
      </w:r>
      <w:r>
        <w:rPr>
          <w:spacing w:val="-1"/>
        </w:rPr>
        <w:t xml:space="preserve"> </w:t>
      </w:r>
      <w:r>
        <w:t>АООП</w:t>
      </w:r>
      <w:r>
        <w:rPr>
          <w:spacing w:val="-2"/>
        </w:rPr>
        <w:t xml:space="preserve"> </w:t>
      </w:r>
      <w:r>
        <w:t>обучающимися</w:t>
      </w:r>
      <w:r>
        <w:rPr>
          <w:spacing w:val="-2"/>
        </w:rPr>
        <w:t xml:space="preserve"> </w:t>
      </w:r>
      <w:r>
        <w:t>с</w:t>
      </w:r>
      <w:r>
        <w:rPr>
          <w:spacing w:val="-1"/>
        </w:rPr>
        <w:t xml:space="preserve"> </w:t>
      </w:r>
      <w:r>
        <w:t>легкой</w:t>
      </w:r>
      <w:r>
        <w:rPr>
          <w:spacing w:val="5"/>
        </w:rPr>
        <w:t xml:space="preserve"> </w:t>
      </w:r>
      <w:r>
        <w:t>умственной</w:t>
      </w:r>
      <w:r>
        <w:rPr>
          <w:spacing w:val="1"/>
        </w:rPr>
        <w:t xml:space="preserve"> </w:t>
      </w:r>
      <w:r>
        <w:t>отсталостью.</w:t>
      </w:r>
    </w:p>
    <w:p w:rsidR="00152BB2" w:rsidRDefault="00152BB2" w:rsidP="000E280E">
      <w:pPr>
        <w:pStyle w:val="a5"/>
        <w:tabs>
          <w:tab w:val="left" w:pos="10773"/>
        </w:tabs>
        <w:ind w:left="567" w:right="457" w:firstLine="851"/>
        <w:jc w:val="both"/>
      </w:pPr>
      <w:r>
        <w:t>Коррекционная работа представляет собой систему комплексного психолого-</w:t>
      </w:r>
      <w:r>
        <w:rPr>
          <w:spacing w:val="1"/>
        </w:rPr>
        <w:t xml:space="preserve"> </w:t>
      </w:r>
      <w:r>
        <w:t>медико-педагогического сопровождения обучающихся с умственной отсталостью в</w:t>
      </w:r>
      <w:r>
        <w:rPr>
          <w:spacing w:val="-62"/>
        </w:rPr>
        <w:t xml:space="preserve"> </w:t>
      </w:r>
      <w:r>
        <w:t>условиях</w:t>
      </w:r>
      <w:r>
        <w:rPr>
          <w:spacing w:val="1"/>
        </w:rPr>
        <w:t xml:space="preserve"> </w:t>
      </w:r>
      <w:r>
        <w:t>образовательного</w:t>
      </w:r>
      <w:r>
        <w:rPr>
          <w:spacing w:val="1"/>
        </w:rPr>
        <w:t xml:space="preserve"> </w:t>
      </w:r>
      <w:r>
        <w:t>процесса,</w:t>
      </w:r>
      <w:r>
        <w:rPr>
          <w:spacing w:val="1"/>
        </w:rPr>
        <w:t xml:space="preserve"> </w:t>
      </w:r>
      <w:r>
        <w:t>направленного</w:t>
      </w:r>
      <w:r>
        <w:rPr>
          <w:spacing w:val="1"/>
        </w:rPr>
        <w:t xml:space="preserve"> </w:t>
      </w:r>
      <w:r>
        <w:t>на</w:t>
      </w:r>
      <w:r>
        <w:rPr>
          <w:spacing w:val="1"/>
        </w:rPr>
        <w:t xml:space="preserve"> </w:t>
      </w:r>
      <w:r>
        <w:t>освоение</w:t>
      </w:r>
      <w:r>
        <w:rPr>
          <w:spacing w:val="1"/>
        </w:rPr>
        <w:t xml:space="preserve"> </w:t>
      </w:r>
      <w:r>
        <w:t>ими</w:t>
      </w:r>
      <w:r>
        <w:rPr>
          <w:spacing w:val="1"/>
        </w:rPr>
        <w:t xml:space="preserve"> </w:t>
      </w:r>
      <w:r>
        <w:t>АООП,</w:t>
      </w:r>
      <w:r>
        <w:rPr>
          <w:spacing w:val="1"/>
        </w:rPr>
        <w:t xml:space="preserve"> </w:t>
      </w:r>
      <w:r>
        <w:t>преодоление и (или) ослабление имеющихся у них недостатков в психическом и</w:t>
      </w:r>
      <w:r>
        <w:rPr>
          <w:spacing w:val="1"/>
        </w:rPr>
        <w:t xml:space="preserve"> </w:t>
      </w:r>
      <w:r>
        <w:t>физическом</w:t>
      </w:r>
      <w:r>
        <w:rPr>
          <w:spacing w:val="-2"/>
        </w:rPr>
        <w:t xml:space="preserve"> </w:t>
      </w:r>
      <w:r>
        <w:t>развитии.</w:t>
      </w:r>
    </w:p>
    <w:p w:rsidR="00152BB2" w:rsidRDefault="00152BB2" w:rsidP="000E280E">
      <w:pPr>
        <w:pStyle w:val="a5"/>
        <w:tabs>
          <w:tab w:val="left" w:pos="10773"/>
        </w:tabs>
        <w:ind w:left="567" w:right="457" w:firstLine="851"/>
        <w:jc w:val="both"/>
        <w:rPr>
          <w:sz w:val="25"/>
        </w:rPr>
      </w:pPr>
    </w:p>
    <w:p w:rsidR="00152BB2" w:rsidRDefault="00152BB2" w:rsidP="000E280E">
      <w:pPr>
        <w:pStyle w:val="3"/>
        <w:tabs>
          <w:tab w:val="left" w:pos="10773"/>
        </w:tabs>
        <w:spacing w:line="240" w:lineRule="auto"/>
        <w:ind w:left="567" w:right="457" w:firstLine="851"/>
        <w:jc w:val="both"/>
      </w:pPr>
      <w:r>
        <w:t>Задачи</w:t>
      </w:r>
      <w:r>
        <w:rPr>
          <w:spacing w:val="-6"/>
        </w:rPr>
        <w:t xml:space="preserve"> </w:t>
      </w:r>
      <w:r>
        <w:t>коррекционной</w:t>
      </w:r>
      <w:r>
        <w:rPr>
          <w:spacing w:val="-5"/>
        </w:rPr>
        <w:t xml:space="preserve"> </w:t>
      </w:r>
      <w:r>
        <w:t>работы:</w:t>
      </w:r>
    </w:p>
    <w:p w:rsidR="007C53AA" w:rsidRDefault="00152BB2" w:rsidP="000E280E">
      <w:pPr>
        <w:pStyle w:val="a5"/>
        <w:tabs>
          <w:tab w:val="left" w:pos="10773"/>
        </w:tabs>
        <w:ind w:left="567" w:right="457" w:firstLine="851"/>
        <w:jc w:val="both"/>
      </w:pPr>
      <w:r>
        <w:t>выявление особых образовательных потребностей обучающихся с умственной</w:t>
      </w:r>
      <w:r>
        <w:rPr>
          <w:spacing w:val="-62"/>
        </w:rPr>
        <w:t xml:space="preserve"> </w:t>
      </w:r>
      <w:r>
        <w:t>отсталостью, обусловленных структурой и глубиной имеющихся у них нарушений,</w:t>
      </w:r>
      <w:r>
        <w:rPr>
          <w:spacing w:val="-62"/>
        </w:rPr>
        <w:t xml:space="preserve"> </w:t>
      </w:r>
      <w:r>
        <w:t>недостатками</w:t>
      </w:r>
      <w:r>
        <w:rPr>
          <w:spacing w:val="-2"/>
        </w:rPr>
        <w:t xml:space="preserve"> </w:t>
      </w:r>
      <w:r>
        <w:t>в</w:t>
      </w:r>
      <w:r>
        <w:rPr>
          <w:spacing w:val="-1"/>
        </w:rPr>
        <w:t xml:space="preserve"> </w:t>
      </w:r>
      <w:r>
        <w:t>физическом</w:t>
      </w:r>
      <w:r>
        <w:rPr>
          <w:spacing w:val="-2"/>
        </w:rPr>
        <w:t xml:space="preserve"> </w:t>
      </w:r>
      <w:r>
        <w:t>и</w:t>
      </w:r>
      <w:r>
        <w:rPr>
          <w:spacing w:val="-1"/>
        </w:rPr>
        <w:t xml:space="preserve"> </w:t>
      </w:r>
      <w:r>
        <w:t>психическом</w:t>
      </w:r>
      <w:r>
        <w:rPr>
          <w:spacing w:val="1"/>
        </w:rPr>
        <w:t xml:space="preserve"> </w:t>
      </w:r>
      <w:r>
        <w:t>развитии;</w:t>
      </w:r>
    </w:p>
    <w:p w:rsidR="00152BB2" w:rsidRDefault="00152BB2" w:rsidP="000E280E">
      <w:pPr>
        <w:pStyle w:val="a5"/>
        <w:tabs>
          <w:tab w:val="left" w:pos="10773"/>
        </w:tabs>
        <w:ind w:left="567" w:right="457" w:firstLine="851"/>
        <w:jc w:val="both"/>
      </w:pPr>
      <w:r>
        <w:t xml:space="preserve">осуществление    </w:t>
      </w:r>
      <w:r>
        <w:rPr>
          <w:spacing w:val="48"/>
        </w:rPr>
        <w:t xml:space="preserve"> </w:t>
      </w:r>
      <w:r>
        <w:t xml:space="preserve">индивидуально     </w:t>
      </w:r>
      <w:r>
        <w:rPr>
          <w:spacing w:val="47"/>
        </w:rPr>
        <w:t xml:space="preserve"> </w:t>
      </w:r>
      <w:r>
        <w:t xml:space="preserve">ориентированной     </w:t>
      </w:r>
      <w:r>
        <w:rPr>
          <w:spacing w:val="48"/>
        </w:rPr>
        <w:t xml:space="preserve"> </w:t>
      </w:r>
      <w:r>
        <w:t>психолого-медико-педагогической</w:t>
      </w:r>
      <w:r>
        <w:rPr>
          <w:spacing w:val="1"/>
        </w:rPr>
        <w:t xml:space="preserve"> </w:t>
      </w:r>
      <w:r>
        <w:t>помощи</w:t>
      </w:r>
      <w:r>
        <w:rPr>
          <w:spacing w:val="1"/>
        </w:rPr>
        <w:t xml:space="preserve"> </w:t>
      </w:r>
      <w:r>
        <w:t>обучающимся</w:t>
      </w:r>
      <w:r>
        <w:rPr>
          <w:spacing w:val="1"/>
        </w:rPr>
        <w:t xml:space="preserve"> </w:t>
      </w:r>
      <w:r>
        <w:t>с</w:t>
      </w:r>
      <w:r>
        <w:rPr>
          <w:spacing w:val="1"/>
        </w:rPr>
        <w:t xml:space="preserve"> </w:t>
      </w:r>
      <w:r>
        <w:t>умственной</w:t>
      </w:r>
      <w:r>
        <w:rPr>
          <w:spacing w:val="1"/>
        </w:rPr>
        <w:t xml:space="preserve"> </w:t>
      </w:r>
      <w:r>
        <w:t>отсталостью</w:t>
      </w:r>
      <w:r>
        <w:rPr>
          <w:spacing w:val="-62"/>
        </w:rPr>
        <w:t xml:space="preserve"> </w:t>
      </w:r>
      <w:r>
        <w:t>(интеллектуальными</w:t>
      </w:r>
      <w:r>
        <w:rPr>
          <w:spacing w:val="1"/>
        </w:rPr>
        <w:t xml:space="preserve"> </w:t>
      </w:r>
      <w:r>
        <w:t>нарушениями)</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психофизического</w:t>
      </w:r>
      <w:r>
        <w:rPr>
          <w:spacing w:val="1"/>
        </w:rPr>
        <w:t xml:space="preserve"> </w:t>
      </w:r>
      <w:r>
        <w:t>развития</w:t>
      </w:r>
      <w:r>
        <w:rPr>
          <w:spacing w:val="1"/>
        </w:rPr>
        <w:t xml:space="preserve"> </w:t>
      </w:r>
      <w:r>
        <w:t>и</w:t>
      </w:r>
      <w:r>
        <w:rPr>
          <w:spacing w:val="1"/>
        </w:rPr>
        <w:t xml:space="preserve"> </w:t>
      </w:r>
      <w:r>
        <w:t>индивидуальных</w:t>
      </w:r>
      <w:r>
        <w:rPr>
          <w:spacing w:val="1"/>
        </w:rPr>
        <w:t xml:space="preserve"> </w:t>
      </w:r>
      <w:r>
        <w:t>возможностей</w:t>
      </w:r>
      <w:r>
        <w:rPr>
          <w:spacing w:val="1"/>
        </w:rPr>
        <w:t xml:space="preserve"> </w:t>
      </w:r>
      <w:r>
        <w:t>обучающихся</w:t>
      </w:r>
      <w:r>
        <w:rPr>
          <w:spacing w:val="1"/>
        </w:rPr>
        <w:t xml:space="preserve"> </w:t>
      </w:r>
      <w:r>
        <w:t>(в</w:t>
      </w:r>
      <w:r>
        <w:rPr>
          <w:spacing w:val="1"/>
        </w:rPr>
        <w:t xml:space="preserve"> </w:t>
      </w:r>
      <w:r>
        <w:t>соответствии</w:t>
      </w:r>
      <w:r>
        <w:rPr>
          <w:spacing w:val="1"/>
        </w:rPr>
        <w:t xml:space="preserve"> </w:t>
      </w:r>
      <w:r>
        <w:t>с</w:t>
      </w:r>
      <w:r>
        <w:rPr>
          <w:spacing w:val="-62"/>
        </w:rPr>
        <w:t xml:space="preserve"> </w:t>
      </w:r>
      <w:r>
        <w:t>рекомендациями</w:t>
      </w:r>
      <w:r>
        <w:rPr>
          <w:spacing w:val="-2"/>
        </w:rPr>
        <w:t xml:space="preserve"> </w:t>
      </w:r>
      <w:r>
        <w:t>психолого-медико-педагогической</w:t>
      </w:r>
      <w:r>
        <w:rPr>
          <w:spacing w:val="1"/>
        </w:rPr>
        <w:t xml:space="preserve"> </w:t>
      </w:r>
      <w:r>
        <w:t>комиссии);</w:t>
      </w:r>
    </w:p>
    <w:p w:rsidR="00152BB2" w:rsidRDefault="00152BB2" w:rsidP="000E280E">
      <w:pPr>
        <w:pStyle w:val="a5"/>
        <w:tabs>
          <w:tab w:val="left" w:pos="10773"/>
        </w:tabs>
        <w:ind w:left="567" w:right="457" w:firstLine="851"/>
        <w:jc w:val="both"/>
      </w:pPr>
      <w:r>
        <w:t>организация индивидуальных и групповых занятий для обучающихся с учетом</w:t>
      </w:r>
      <w:r>
        <w:rPr>
          <w:spacing w:val="-63"/>
        </w:rPr>
        <w:t xml:space="preserve"> </w:t>
      </w:r>
      <w:r>
        <w:t>индивидуальных</w:t>
      </w:r>
      <w:r>
        <w:rPr>
          <w:spacing w:val="1"/>
        </w:rPr>
        <w:t xml:space="preserve"> </w:t>
      </w:r>
      <w:r>
        <w:t>и</w:t>
      </w:r>
      <w:r>
        <w:rPr>
          <w:spacing w:val="1"/>
        </w:rPr>
        <w:t xml:space="preserve"> </w:t>
      </w:r>
      <w:r>
        <w:t>типологических</w:t>
      </w:r>
      <w:r>
        <w:rPr>
          <w:spacing w:val="1"/>
        </w:rPr>
        <w:t xml:space="preserve"> </w:t>
      </w:r>
      <w:r>
        <w:t>особенностей</w:t>
      </w:r>
      <w:r>
        <w:rPr>
          <w:spacing w:val="1"/>
        </w:rPr>
        <w:t xml:space="preserve"> </w:t>
      </w:r>
      <w:r>
        <w:t>психофизического</w:t>
      </w:r>
      <w:r>
        <w:rPr>
          <w:spacing w:val="1"/>
        </w:rPr>
        <w:t xml:space="preserve"> </w:t>
      </w:r>
      <w:r>
        <w:t>развития</w:t>
      </w:r>
      <w:r>
        <w:rPr>
          <w:spacing w:val="1"/>
        </w:rPr>
        <w:t xml:space="preserve"> </w:t>
      </w:r>
      <w:r>
        <w:t>и</w:t>
      </w:r>
      <w:r>
        <w:rPr>
          <w:spacing w:val="1"/>
        </w:rPr>
        <w:t xml:space="preserve"> </w:t>
      </w:r>
      <w:r>
        <w:t>индивидуальных</w:t>
      </w:r>
      <w:r>
        <w:rPr>
          <w:spacing w:val="1"/>
        </w:rPr>
        <w:t xml:space="preserve"> </w:t>
      </w:r>
      <w:r>
        <w:t>возможностей</w:t>
      </w:r>
      <w:r>
        <w:rPr>
          <w:spacing w:val="1"/>
        </w:rPr>
        <w:t xml:space="preserve"> </w:t>
      </w:r>
      <w:r>
        <w:t>обучающихся,</w:t>
      </w:r>
      <w:r>
        <w:rPr>
          <w:spacing w:val="1"/>
        </w:rPr>
        <w:t xml:space="preserve"> </w:t>
      </w:r>
      <w:r>
        <w:t>разработка</w:t>
      </w:r>
      <w:r>
        <w:rPr>
          <w:spacing w:val="1"/>
        </w:rPr>
        <w:t xml:space="preserve"> </w:t>
      </w:r>
      <w:r>
        <w:t>и</w:t>
      </w:r>
      <w:r>
        <w:rPr>
          <w:spacing w:val="1"/>
        </w:rPr>
        <w:t xml:space="preserve"> </w:t>
      </w:r>
      <w:r>
        <w:t>реализация</w:t>
      </w:r>
      <w:r>
        <w:rPr>
          <w:spacing w:val="-62"/>
        </w:rPr>
        <w:t xml:space="preserve"> </w:t>
      </w:r>
      <w:r>
        <w:t>индивидуальных</w:t>
      </w:r>
      <w:r>
        <w:rPr>
          <w:spacing w:val="4"/>
        </w:rPr>
        <w:t xml:space="preserve"> </w:t>
      </w:r>
      <w:r>
        <w:t>учебных</w:t>
      </w:r>
      <w:r>
        <w:rPr>
          <w:spacing w:val="-1"/>
        </w:rPr>
        <w:t xml:space="preserve"> </w:t>
      </w:r>
      <w:r>
        <w:t>планов</w:t>
      </w:r>
      <w:r>
        <w:rPr>
          <w:spacing w:val="-2"/>
        </w:rPr>
        <w:t xml:space="preserve"> </w:t>
      </w:r>
      <w:r>
        <w:t>(при необходимости);</w:t>
      </w:r>
    </w:p>
    <w:p w:rsidR="00152BB2" w:rsidRDefault="00152BB2" w:rsidP="000E280E">
      <w:pPr>
        <w:pStyle w:val="a5"/>
        <w:tabs>
          <w:tab w:val="left" w:pos="10773"/>
        </w:tabs>
        <w:ind w:left="567" w:right="457" w:firstLine="851"/>
        <w:jc w:val="both"/>
      </w:pPr>
      <w:r>
        <w:t>реализация системы мероприятий по социальной адаптации обучающихся с</w:t>
      </w:r>
      <w:r>
        <w:rPr>
          <w:spacing w:val="1"/>
        </w:rPr>
        <w:t xml:space="preserve"> </w:t>
      </w:r>
      <w:r>
        <w:t>умственной</w:t>
      </w:r>
      <w:r>
        <w:rPr>
          <w:spacing w:val="-2"/>
        </w:rPr>
        <w:t xml:space="preserve"> </w:t>
      </w:r>
      <w:r>
        <w:t>отсталостью;</w:t>
      </w:r>
    </w:p>
    <w:p w:rsidR="00152BB2" w:rsidRDefault="00152BB2" w:rsidP="000E280E">
      <w:pPr>
        <w:pStyle w:val="a5"/>
        <w:tabs>
          <w:tab w:val="left" w:pos="10773"/>
        </w:tabs>
        <w:ind w:left="567" w:right="457" w:firstLine="851"/>
        <w:jc w:val="both"/>
      </w:pPr>
      <w:r>
        <w:t>оказание родителям (законным представителям) обучающихся с умственной</w:t>
      </w:r>
      <w:r>
        <w:rPr>
          <w:spacing w:val="1"/>
        </w:rPr>
        <w:t xml:space="preserve"> </w:t>
      </w:r>
      <w:r>
        <w:t>отсталостью</w:t>
      </w:r>
      <w:r>
        <w:rPr>
          <w:spacing w:val="1"/>
        </w:rPr>
        <w:t xml:space="preserve"> </w:t>
      </w:r>
      <w:r>
        <w:t>консультативной</w:t>
      </w:r>
      <w:r>
        <w:rPr>
          <w:spacing w:val="1"/>
        </w:rPr>
        <w:t xml:space="preserve"> </w:t>
      </w:r>
      <w:r>
        <w:t>и</w:t>
      </w:r>
      <w:r>
        <w:rPr>
          <w:spacing w:val="1"/>
        </w:rPr>
        <w:t xml:space="preserve"> </w:t>
      </w:r>
      <w:r>
        <w:t>методической</w:t>
      </w:r>
      <w:r>
        <w:rPr>
          <w:spacing w:val="1"/>
        </w:rPr>
        <w:t xml:space="preserve"> </w:t>
      </w:r>
      <w:r>
        <w:t>помощи</w:t>
      </w:r>
      <w:r>
        <w:rPr>
          <w:spacing w:val="1"/>
        </w:rPr>
        <w:t xml:space="preserve"> </w:t>
      </w:r>
      <w:r>
        <w:t>по</w:t>
      </w:r>
      <w:r>
        <w:rPr>
          <w:spacing w:val="1"/>
        </w:rPr>
        <w:t xml:space="preserve"> </w:t>
      </w:r>
      <w:r>
        <w:t>психолого-</w:t>
      </w:r>
      <w:r>
        <w:rPr>
          <w:spacing w:val="-62"/>
        </w:rPr>
        <w:t xml:space="preserve"> </w:t>
      </w:r>
      <w:r>
        <w:t>педагогическим,</w:t>
      </w:r>
      <w:r>
        <w:rPr>
          <w:spacing w:val="1"/>
        </w:rPr>
        <w:t xml:space="preserve"> </w:t>
      </w:r>
      <w:r>
        <w:t>социальным,</w:t>
      </w:r>
      <w:r>
        <w:rPr>
          <w:spacing w:val="1"/>
        </w:rPr>
        <w:t xml:space="preserve"> </w:t>
      </w:r>
      <w:r>
        <w:t>правовым,</w:t>
      </w:r>
      <w:r>
        <w:rPr>
          <w:spacing w:val="1"/>
        </w:rPr>
        <w:t xml:space="preserve"> </w:t>
      </w:r>
      <w:r>
        <w:t>медицинским</w:t>
      </w:r>
      <w:r>
        <w:rPr>
          <w:spacing w:val="1"/>
        </w:rPr>
        <w:t xml:space="preserve"> </w:t>
      </w:r>
      <w:r>
        <w:t>и</w:t>
      </w:r>
      <w:r>
        <w:rPr>
          <w:spacing w:val="1"/>
        </w:rPr>
        <w:t xml:space="preserve"> </w:t>
      </w:r>
      <w:r>
        <w:t>другим</w:t>
      </w:r>
      <w:r>
        <w:rPr>
          <w:spacing w:val="1"/>
        </w:rPr>
        <w:t xml:space="preserve"> </w:t>
      </w:r>
      <w:r>
        <w:t>вопросам,</w:t>
      </w:r>
      <w:r>
        <w:rPr>
          <w:spacing w:val="1"/>
        </w:rPr>
        <w:t xml:space="preserve"> </w:t>
      </w:r>
      <w:r>
        <w:t>связанным</w:t>
      </w:r>
      <w:r>
        <w:rPr>
          <w:spacing w:val="-2"/>
        </w:rPr>
        <w:t xml:space="preserve"> </w:t>
      </w:r>
      <w:r>
        <w:t>с</w:t>
      </w:r>
      <w:r>
        <w:rPr>
          <w:spacing w:val="-1"/>
        </w:rPr>
        <w:t xml:space="preserve"> </w:t>
      </w:r>
      <w:r>
        <w:t>их</w:t>
      </w:r>
      <w:r>
        <w:rPr>
          <w:spacing w:val="-1"/>
        </w:rPr>
        <w:t xml:space="preserve"> </w:t>
      </w:r>
      <w:r>
        <w:t>воспитанием</w:t>
      </w:r>
      <w:r>
        <w:rPr>
          <w:spacing w:val="-1"/>
        </w:rPr>
        <w:t xml:space="preserve"> </w:t>
      </w:r>
      <w:r>
        <w:t>и</w:t>
      </w:r>
      <w:r>
        <w:rPr>
          <w:spacing w:val="-1"/>
        </w:rPr>
        <w:t xml:space="preserve"> </w:t>
      </w:r>
      <w:r>
        <w:t>обучением.</w:t>
      </w:r>
    </w:p>
    <w:p w:rsidR="00152BB2" w:rsidRDefault="00152BB2" w:rsidP="000E280E">
      <w:pPr>
        <w:pStyle w:val="a5"/>
        <w:tabs>
          <w:tab w:val="left" w:pos="10773"/>
        </w:tabs>
        <w:ind w:left="567" w:right="457" w:firstLine="851"/>
        <w:jc w:val="both"/>
      </w:pPr>
    </w:p>
    <w:p w:rsidR="00152BB2" w:rsidRDefault="00152BB2" w:rsidP="000E280E">
      <w:pPr>
        <w:pStyle w:val="3"/>
        <w:tabs>
          <w:tab w:val="left" w:pos="10773"/>
        </w:tabs>
        <w:spacing w:line="240" w:lineRule="auto"/>
        <w:ind w:left="567" w:right="457" w:firstLine="851"/>
        <w:jc w:val="both"/>
      </w:pPr>
      <w:r>
        <w:t>Принципы</w:t>
      </w:r>
      <w:r>
        <w:rPr>
          <w:spacing w:val="-8"/>
        </w:rPr>
        <w:t xml:space="preserve"> </w:t>
      </w:r>
      <w:r>
        <w:t>коррекционной</w:t>
      </w:r>
      <w:r>
        <w:rPr>
          <w:spacing w:val="-8"/>
        </w:rPr>
        <w:t xml:space="preserve"> </w:t>
      </w:r>
      <w:r>
        <w:t>работы:</w:t>
      </w:r>
    </w:p>
    <w:p w:rsidR="00152BB2" w:rsidRDefault="00152BB2" w:rsidP="000E280E">
      <w:pPr>
        <w:pStyle w:val="a5"/>
        <w:tabs>
          <w:tab w:val="left" w:pos="10773"/>
        </w:tabs>
        <w:ind w:left="567" w:right="457" w:firstLine="851"/>
        <w:jc w:val="both"/>
      </w:pPr>
      <w:r>
        <w:t>принцип</w:t>
      </w:r>
      <w:r>
        <w:rPr>
          <w:spacing w:val="1"/>
        </w:rPr>
        <w:t xml:space="preserve"> </w:t>
      </w:r>
      <w:r>
        <w:t>приоритетности</w:t>
      </w:r>
      <w:r>
        <w:rPr>
          <w:spacing w:val="1"/>
        </w:rPr>
        <w:t xml:space="preserve"> </w:t>
      </w:r>
      <w:r>
        <w:t>интересов</w:t>
      </w:r>
      <w:r>
        <w:rPr>
          <w:spacing w:val="1"/>
        </w:rPr>
        <w:t xml:space="preserve"> </w:t>
      </w:r>
      <w:r>
        <w:t>обучающегося</w:t>
      </w:r>
      <w:r>
        <w:rPr>
          <w:spacing w:val="1"/>
        </w:rPr>
        <w:t xml:space="preserve"> </w:t>
      </w:r>
      <w:r>
        <w:t>определяет</w:t>
      </w:r>
      <w:r>
        <w:rPr>
          <w:spacing w:val="1"/>
        </w:rPr>
        <w:t xml:space="preserve"> </w:t>
      </w:r>
      <w:r>
        <w:t>отношение</w:t>
      </w:r>
      <w:r>
        <w:rPr>
          <w:spacing w:val="1"/>
        </w:rPr>
        <w:t xml:space="preserve"> </w:t>
      </w:r>
      <w:r>
        <w:t>работников</w:t>
      </w:r>
      <w:r>
        <w:rPr>
          <w:spacing w:val="1"/>
        </w:rPr>
        <w:t xml:space="preserve"> </w:t>
      </w:r>
      <w:r>
        <w:t>организации,</w:t>
      </w:r>
      <w:r>
        <w:rPr>
          <w:spacing w:val="1"/>
        </w:rPr>
        <w:t xml:space="preserve"> </w:t>
      </w:r>
      <w:r>
        <w:t>которые</w:t>
      </w:r>
      <w:r>
        <w:rPr>
          <w:spacing w:val="1"/>
        </w:rPr>
        <w:t xml:space="preserve"> </w:t>
      </w:r>
      <w:r>
        <w:t>призваны</w:t>
      </w:r>
      <w:r>
        <w:rPr>
          <w:spacing w:val="1"/>
        </w:rPr>
        <w:t xml:space="preserve"> </w:t>
      </w:r>
      <w:r>
        <w:t>оказывать</w:t>
      </w:r>
      <w:r>
        <w:rPr>
          <w:spacing w:val="1"/>
        </w:rPr>
        <w:t xml:space="preserve"> </w:t>
      </w:r>
      <w:r>
        <w:t>каждому</w:t>
      </w:r>
      <w:r>
        <w:rPr>
          <w:spacing w:val="1"/>
        </w:rPr>
        <w:t xml:space="preserve"> </w:t>
      </w:r>
      <w:r>
        <w:t>обучающемуся</w:t>
      </w:r>
      <w:r>
        <w:rPr>
          <w:spacing w:val="1"/>
        </w:rPr>
        <w:t xml:space="preserve"> </w:t>
      </w:r>
      <w:r>
        <w:t>помощь</w:t>
      </w:r>
      <w:r>
        <w:rPr>
          <w:spacing w:val="-4"/>
        </w:rPr>
        <w:t xml:space="preserve"> </w:t>
      </w:r>
      <w:r>
        <w:t>в</w:t>
      </w:r>
      <w:r>
        <w:rPr>
          <w:spacing w:val="-3"/>
        </w:rPr>
        <w:t xml:space="preserve"> </w:t>
      </w:r>
      <w:r>
        <w:t>развитии</w:t>
      </w:r>
      <w:r>
        <w:rPr>
          <w:spacing w:val="-3"/>
        </w:rPr>
        <w:t xml:space="preserve"> </w:t>
      </w:r>
      <w:r>
        <w:t>с учетом</w:t>
      </w:r>
      <w:r>
        <w:rPr>
          <w:spacing w:val="-4"/>
        </w:rPr>
        <w:t xml:space="preserve"> </w:t>
      </w:r>
      <w:r>
        <w:t>его</w:t>
      </w:r>
      <w:r>
        <w:rPr>
          <w:spacing w:val="-3"/>
        </w:rPr>
        <w:t xml:space="preserve"> </w:t>
      </w:r>
      <w:r>
        <w:t>индивидуальных</w:t>
      </w:r>
      <w:r>
        <w:rPr>
          <w:spacing w:val="-3"/>
        </w:rPr>
        <w:t xml:space="preserve"> </w:t>
      </w:r>
      <w:r>
        <w:t>образовательных</w:t>
      </w:r>
      <w:r>
        <w:rPr>
          <w:spacing w:val="-3"/>
        </w:rPr>
        <w:t xml:space="preserve"> </w:t>
      </w:r>
      <w:r>
        <w:t>потребностей;</w:t>
      </w:r>
    </w:p>
    <w:p w:rsidR="00152BB2" w:rsidRDefault="00152BB2" w:rsidP="000E280E">
      <w:pPr>
        <w:pStyle w:val="a5"/>
        <w:tabs>
          <w:tab w:val="left" w:pos="10773"/>
        </w:tabs>
        <w:ind w:left="567" w:right="457" w:firstLine="851"/>
        <w:jc w:val="both"/>
      </w:pPr>
      <w:r>
        <w:t>принцип системности обеспечивает единство всех элементов коррекционной</w:t>
      </w:r>
      <w:r>
        <w:rPr>
          <w:spacing w:val="1"/>
        </w:rPr>
        <w:t xml:space="preserve"> </w:t>
      </w:r>
      <w:r>
        <w:t>работы: цели и задач, направлений осуществления и содержания, форм, методов и</w:t>
      </w:r>
      <w:r>
        <w:rPr>
          <w:spacing w:val="1"/>
        </w:rPr>
        <w:t xml:space="preserve"> </w:t>
      </w:r>
      <w:r>
        <w:t>приемов</w:t>
      </w:r>
      <w:r>
        <w:rPr>
          <w:spacing w:val="-2"/>
        </w:rPr>
        <w:t xml:space="preserve"> </w:t>
      </w:r>
      <w:r>
        <w:t>организации,</w:t>
      </w:r>
      <w:r>
        <w:rPr>
          <w:spacing w:val="-1"/>
        </w:rPr>
        <w:t xml:space="preserve"> </w:t>
      </w:r>
      <w:r>
        <w:t>взаимодействия</w:t>
      </w:r>
      <w:r>
        <w:rPr>
          <w:spacing w:val="4"/>
        </w:rPr>
        <w:t xml:space="preserve"> </w:t>
      </w:r>
      <w:r>
        <w:t>участников;</w:t>
      </w:r>
    </w:p>
    <w:p w:rsidR="00152BB2" w:rsidRDefault="00152BB2" w:rsidP="000E280E">
      <w:pPr>
        <w:pStyle w:val="a5"/>
        <w:tabs>
          <w:tab w:val="left" w:pos="10773"/>
        </w:tabs>
        <w:ind w:left="567" w:right="457" w:firstLine="851"/>
        <w:jc w:val="both"/>
      </w:pPr>
      <w:r>
        <w:t>принцип непрерывности обеспечивает проведение коррекционной работы на</w:t>
      </w:r>
      <w:r>
        <w:rPr>
          <w:spacing w:val="1"/>
        </w:rPr>
        <w:t xml:space="preserve"> </w:t>
      </w:r>
      <w:r>
        <w:t>всем</w:t>
      </w:r>
      <w:r>
        <w:rPr>
          <w:spacing w:val="-3"/>
        </w:rPr>
        <w:t xml:space="preserve"> </w:t>
      </w:r>
      <w:r>
        <w:t>протяжении</w:t>
      </w:r>
      <w:r>
        <w:rPr>
          <w:spacing w:val="-2"/>
        </w:rPr>
        <w:t xml:space="preserve"> </w:t>
      </w:r>
      <w:r>
        <w:t>обучения</w:t>
      </w:r>
      <w:r>
        <w:rPr>
          <w:spacing w:val="-3"/>
        </w:rPr>
        <w:t xml:space="preserve"> </w:t>
      </w:r>
      <w:r>
        <w:t>обучающегося</w:t>
      </w:r>
      <w:r>
        <w:rPr>
          <w:spacing w:val="1"/>
        </w:rPr>
        <w:t xml:space="preserve"> </w:t>
      </w:r>
      <w:r>
        <w:t>с учетом</w:t>
      </w:r>
      <w:r>
        <w:rPr>
          <w:spacing w:val="-2"/>
        </w:rPr>
        <w:t xml:space="preserve"> </w:t>
      </w:r>
      <w:r>
        <w:t>изменений</w:t>
      </w:r>
      <w:r>
        <w:rPr>
          <w:spacing w:val="-2"/>
        </w:rPr>
        <w:t xml:space="preserve"> </w:t>
      </w:r>
      <w:r>
        <w:t>в их</w:t>
      </w:r>
      <w:r>
        <w:rPr>
          <w:spacing w:val="-3"/>
        </w:rPr>
        <w:t xml:space="preserve"> </w:t>
      </w:r>
      <w:r>
        <w:t>личности;</w:t>
      </w:r>
    </w:p>
    <w:p w:rsidR="00152BB2" w:rsidRDefault="00152BB2" w:rsidP="000E280E">
      <w:pPr>
        <w:pStyle w:val="a5"/>
        <w:tabs>
          <w:tab w:val="left" w:pos="10773"/>
        </w:tabs>
        <w:ind w:left="567" w:right="457" w:firstLine="851"/>
        <w:jc w:val="both"/>
      </w:pPr>
      <w:r>
        <w:t>принцип</w:t>
      </w:r>
      <w:r>
        <w:rPr>
          <w:spacing w:val="1"/>
        </w:rPr>
        <w:t xml:space="preserve"> </w:t>
      </w:r>
      <w:r>
        <w:t>вариативности</w:t>
      </w:r>
      <w:r>
        <w:rPr>
          <w:spacing w:val="1"/>
        </w:rPr>
        <w:t xml:space="preserve"> </w:t>
      </w:r>
      <w:r>
        <w:t>предполагает</w:t>
      </w:r>
      <w:r>
        <w:rPr>
          <w:spacing w:val="1"/>
        </w:rPr>
        <w:t xml:space="preserve"> </w:t>
      </w:r>
      <w:r>
        <w:t>создание</w:t>
      </w:r>
      <w:r>
        <w:rPr>
          <w:spacing w:val="1"/>
        </w:rPr>
        <w:t xml:space="preserve"> </w:t>
      </w:r>
      <w:r>
        <w:t>вариативных</w:t>
      </w:r>
      <w:r>
        <w:rPr>
          <w:spacing w:val="1"/>
        </w:rPr>
        <w:t xml:space="preserve"> </w:t>
      </w:r>
      <w:r>
        <w:t>программ</w:t>
      </w:r>
      <w:r>
        <w:rPr>
          <w:spacing w:val="1"/>
        </w:rPr>
        <w:t xml:space="preserve"> </w:t>
      </w:r>
      <w:r>
        <w:t>коррекционной</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учетом</w:t>
      </w:r>
      <w:r>
        <w:rPr>
          <w:spacing w:val="1"/>
        </w:rPr>
        <w:t xml:space="preserve"> </w:t>
      </w:r>
      <w:r>
        <w:t>их</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2"/>
        </w:rPr>
        <w:t xml:space="preserve"> </w:t>
      </w:r>
      <w:r>
        <w:t>и</w:t>
      </w:r>
      <w:r>
        <w:rPr>
          <w:spacing w:val="-1"/>
        </w:rPr>
        <w:t xml:space="preserve"> </w:t>
      </w:r>
      <w:r>
        <w:t>возможностей</w:t>
      </w:r>
      <w:r>
        <w:rPr>
          <w:spacing w:val="-1"/>
        </w:rPr>
        <w:t xml:space="preserve"> </w:t>
      </w:r>
      <w:r>
        <w:t>психофизического</w:t>
      </w:r>
      <w:r>
        <w:rPr>
          <w:spacing w:val="-1"/>
        </w:rPr>
        <w:t xml:space="preserve"> </w:t>
      </w:r>
      <w:r>
        <w:t>развития;</w:t>
      </w:r>
    </w:p>
    <w:p w:rsidR="00152BB2" w:rsidRDefault="00152BB2" w:rsidP="000E280E">
      <w:pPr>
        <w:pStyle w:val="a5"/>
        <w:tabs>
          <w:tab w:val="left" w:pos="10773"/>
        </w:tabs>
        <w:ind w:left="567" w:right="457" w:firstLine="851"/>
        <w:jc w:val="both"/>
      </w:pPr>
      <w:r>
        <w:t>принцип</w:t>
      </w:r>
      <w:r>
        <w:rPr>
          <w:spacing w:val="1"/>
        </w:rPr>
        <w:t xml:space="preserve"> </w:t>
      </w:r>
      <w:r>
        <w:t>единства</w:t>
      </w:r>
      <w:r>
        <w:rPr>
          <w:spacing w:val="1"/>
        </w:rPr>
        <w:t xml:space="preserve"> </w:t>
      </w:r>
      <w:r>
        <w:t>психолого-педагогических</w:t>
      </w:r>
      <w:r>
        <w:rPr>
          <w:spacing w:val="1"/>
        </w:rPr>
        <w:t xml:space="preserve"> </w:t>
      </w:r>
      <w:r>
        <w:t>и</w:t>
      </w:r>
      <w:r>
        <w:rPr>
          <w:spacing w:val="1"/>
        </w:rPr>
        <w:t xml:space="preserve"> </w:t>
      </w:r>
      <w:r>
        <w:t>медицинских</w:t>
      </w:r>
      <w:r>
        <w:rPr>
          <w:spacing w:val="1"/>
        </w:rPr>
        <w:t xml:space="preserve"> </w:t>
      </w:r>
      <w:r>
        <w:t>средств,</w:t>
      </w:r>
      <w:r>
        <w:rPr>
          <w:spacing w:val="-62"/>
        </w:rPr>
        <w:t xml:space="preserve"> </w:t>
      </w:r>
      <w:r>
        <w:t>обеспечивающий</w:t>
      </w:r>
      <w:r>
        <w:rPr>
          <w:spacing w:val="1"/>
        </w:rPr>
        <w:t xml:space="preserve"> </w:t>
      </w:r>
      <w:r>
        <w:t>взаимодействие</w:t>
      </w:r>
      <w:r>
        <w:rPr>
          <w:spacing w:val="1"/>
        </w:rPr>
        <w:t xml:space="preserve"> </w:t>
      </w:r>
      <w:r>
        <w:t>специалистов</w:t>
      </w:r>
      <w:r>
        <w:rPr>
          <w:spacing w:val="1"/>
        </w:rPr>
        <w:t xml:space="preserve"> </w:t>
      </w:r>
      <w:r>
        <w:t>психолого-педагогического</w:t>
      </w:r>
      <w:r>
        <w:rPr>
          <w:spacing w:val="1"/>
        </w:rPr>
        <w:t xml:space="preserve"> </w:t>
      </w:r>
      <w:r>
        <w:t>и</w:t>
      </w:r>
      <w:r>
        <w:rPr>
          <w:spacing w:val="1"/>
        </w:rPr>
        <w:t xml:space="preserve"> </w:t>
      </w:r>
      <w:r>
        <w:t>медицинского</w:t>
      </w:r>
      <w:r>
        <w:rPr>
          <w:spacing w:val="1"/>
        </w:rPr>
        <w:t xml:space="preserve"> </w:t>
      </w:r>
      <w:r>
        <w:t>блока</w:t>
      </w:r>
      <w:r>
        <w:rPr>
          <w:spacing w:val="1"/>
        </w:rPr>
        <w:t xml:space="preserve"> </w:t>
      </w:r>
      <w:r>
        <w:t>в</w:t>
      </w:r>
      <w:r>
        <w:rPr>
          <w:spacing w:val="1"/>
        </w:rPr>
        <w:t xml:space="preserve"> </w:t>
      </w:r>
      <w:r>
        <w:t>деятельности</w:t>
      </w:r>
      <w:r>
        <w:rPr>
          <w:spacing w:val="1"/>
        </w:rPr>
        <w:t xml:space="preserve"> </w:t>
      </w:r>
      <w:r>
        <w:t>по</w:t>
      </w:r>
      <w:r>
        <w:rPr>
          <w:spacing w:val="1"/>
        </w:rPr>
        <w:t xml:space="preserve"> </w:t>
      </w:r>
      <w:r>
        <w:t>комплексному</w:t>
      </w:r>
      <w:r>
        <w:rPr>
          <w:spacing w:val="1"/>
        </w:rPr>
        <w:t xml:space="preserve"> </w:t>
      </w:r>
      <w:r>
        <w:t>решению</w:t>
      </w:r>
      <w:r>
        <w:rPr>
          <w:spacing w:val="1"/>
        </w:rPr>
        <w:t xml:space="preserve"> </w:t>
      </w:r>
      <w:r>
        <w:t>задач</w:t>
      </w:r>
      <w:r>
        <w:rPr>
          <w:spacing w:val="1"/>
        </w:rPr>
        <w:t xml:space="preserve"> </w:t>
      </w:r>
      <w:r>
        <w:lastRenderedPageBreak/>
        <w:t>коррекционной</w:t>
      </w:r>
      <w:r>
        <w:rPr>
          <w:spacing w:val="-2"/>
        </w:rPr>
        <w:t xml:space="preserve"> </w:t>
      </w:r>
      <w:r>
        <w:t>работы;</w:t>
      </w:r>
    </w:p>
    <w:p w:rsidR="00152BB2" w:rsidRDefault="00152BB2" w:rsidP="000E280E">
      <w:pPr>
        <w:pStyle w:val="a5"/>
        <w:tabs>
          <w:tab w:val="left" w:pos="10773"/>
        </w:tabs>
        <w:ind w:left="567" w:right="457" w:firstLine="851"/>
        <w:jc w:val="both"/>
      </w:pPr>
      <w:r>
        <w:t>принцип сотрудничества с семьей основан на признании семьи как важного</w:t>
      </w:r>
      <w:r>
        <w:rPr>
          <w:spacing w:val="1"/>
        </w:rPr>
        <w:t xml:space="preserve"> </w:t>
      </w:r>
      <w:r>
        <w:t>участника</w:t>
      </w:r>
      <w:r>
        <w:rPr>
          <w:spacing w:val="1"/>
        </w:rPr>
        <w:t xml:space="preserve"> </w:t>
      </w:r>
      <w:r>
        <w:t>коррекционной</w:t>
      </w:r>
      <w:r>
        <w:rPr>
          <w:spacing w:val="1"/>
        </w:rPr>
        <w:t xml:space="preserve"> </w:t>
      </w:r>
      <w:r>
        <w:t>работы,</w:t>
      </w:r>
      <w:r>
        <w:rPr>
          <w:spacing w:val="1"/>
        </w:rPr>
        <w:t xml:space="preserve"> </w:t>
      </w:r>
      <w:r>
        <w:t>оказывающего</w:t>
      </w:r>
      <w:r>
        <w:rPr>
          <w:spacing w:val="1"/>
        </w:rPr>
        <w:t xml:space="preserve"> </w:t>
      </w:r>
      <w:r>
        <w:t>существенное</w:t>
      </w:r>
      <w:r>
        <w:rPr>
          <w:spacing w:val="1"/>
        </w:rPr>
        <w:t xml:space="preserve"> </w:t>
      </w:r>
      <w:r>
        <w:t>влияние</w:t>
      </w:r>
      <w:r>
        <w:rPr>
          <w:spacing w:val="66"/>
        </w:rPr>
        <w:t xml:space="preserve"> </w:t>
      </w:r>
      <w:r>
        <w:t>на</w:t>
      </w:r>
      <w:r>
        <w:rPr>
          <w:spacing w:val="1"/>
        </w:rPr>
        <w:t xml:space="preserve"> </w:t>
      </w:r>
      <w:r>
        <w:t>процесс</w:t>
      </w:r>
      <w:r>
        <w:rPr>
          <w:spacing w:val="-3"/>
        </w:rPr>
        <w:t xml:space="preserve"> </w:t>
      </w:r>
      <w:r>
        <w:t>развития</w:t>
      </w:r>
      <w:r>
        <w:rPr>
          <w:spacing w:val="-1"/>
        </w:rPr>
        <w:t xml:space="preserve"> </w:t>
      </w:r>
      <w:r>
        <w:t>обучающегося</w:t>
      </w:r>
      <w:r>
        <w:rPr>
          <w:spacing w:val="-1"/>
        </w:rPr>
        <w:t xml:space="preserve"> </w:t>
      </w:r>
      <w:r>
        <w:t>и</w:t>
      </w:r>
      <w:r>
        <w:rPr>
          <w:spacing w:val="2"/>
        </w:rPr>
        <w:t xml:space="preserve"> </w:t>
      </w:r>
      <w:r>
        <w:t>успешность</w:t>
      </w:r>
      <w:r>
        <w:rPr>
          <w:spacing w:val="-3"/>
        </w:rPr>
        <w:t xml:space="preserve"> </w:t>
      </w:r>
      <w:r>
        <w:t>его</w:t>
      </w:r>
      <w:r>
        <w:rPr>
          <w:spacing w:val="-2"/>
        </w:rPr>
        <w:t xml:space="preserve"> </w:t>
      </w:r>
      <w:r>
        <w:t>интеграции</w:t>
      </w:r>
      <w:r>
        <w:rPr>
          <w:spacing w:val="-1"/>
        </w:rPr>
        <w:t xml:space="preserve"> </w:t>
      </w:r>
      <w:r>
        <w:t>в</w:t>
      </w:r>
      <w:r>
        <w:rPr>
          <w:spacing w:val="-1"/>
        </w:rPr>
        <w:t xml:space="preserve"> </w:t>
      </w:r>
      <w:r>
        <w:t>общество.</w:t>
      </w:r>
    </w:p>
    <w:p w:rsidR="00152BB2" w:rsidRDefault="00152BB2" w:rsidP="000E280E">
      <w:pPr>
        <w:pStyle w:val="a5"/>
        <w:tabs>
          <w:tab w:val="left" w:pos="10773"/>
        </w:tabs>
        <w:ind w:left="567" w:right="457" w:firstLine="851"/>
        <w:jc w:val="both"/>
      </w:pPr>
    </w:p>
    <w:p w:rsidR="00152BB2" w:rsidRDefault="00152BB2" w:rsidP="000E280E">
      <w:pPr>
        <w:pStyle w:val="3"/>
        <w:tabs>
          <w:tab w:val="left" w:pos="10773"/>
        </w:tabs>
        <w:spacing w:line="240" w:lineRule="auto"/>
        <w:ind w:left="567" w:right="457" w:firstLine="851"/>
        <w:jc w:val="both"/>
      </w:pPr>
      <w:r>
        <w:t>Специфика</w:t>
      </w:r>
      <w:r>
        <w:rPr>
          <w:spacing w:val="-8"/>
        </w:rPr>
        <w:t xml:space="preserve"> </w:t>
      </w:r>
      <w:r>
        <w:t>организации</w:t>
      </w:r>
      <w:r>
        <w:rPr>
          <w:spacing w:val="-5"/>
        </w:rPr>
        <w:t xml:space="preserve"> </w:t>
      </w:r>
      <w:r>
        <w:t>коррекционной</w:t>
      </w:r>
      <w:r>
        <w:rPr>
          <w:spacing w:val="-7"/>
        </w:rPr>
        <w:t xml:space="preserve"> </w:t>
      </w:r>
      <w:r>
        <w:t>работы.</w:t>
      </w:r>
    </w:p>
    <w:p w:rsidR="00152BB2" w:rsidRDefault="00152BB2" w:rsidP="000E280E">
      <w:pPr>
        <w:pStyle w:val="a5"/>
        <w:tabs>
          <w:tab w:val="left" w:pos="10773"/>
        </w:tabs>
        <w:ind w:left="567" w:right="457" w:firstLine="851"/>
        <w:jc w:val="both"/>
      </w:pPr>
      <w:r>
        <w:t>Коррекционная</w:t>
      </w:r>
      <w:r>
        <w:rPr>
          <w:spacing w:val="1"/>
        </w:rPr>
        <w:t xml:space="preserve"> </w:t>
      </w:r>
      <w:r>
        <w:t>работа</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проводится:</w:t>
      </w:r>
    </w:p>
    <w:p w:rsidR="00152BB2" w:rsidRDefault="00152BB2" w:rsidP="000E280E">
      <w:pPr>
        <w:pStyle w:val="a5"/>
        <w:tabs>
          <w:tab w:val="left" w:pos="10773"/>
        </w:tabs>
        <w:ind w:left="567" w:right="457" w:firstLine="851"/>
        <w:jc w:val="both"/>
      </w:pPr>
      <w:r>
        <w:t>в</w:t>
      </w:r>
      <w:r>
        <w:rPr>
          <w:spacing w:val="1"/>
        </w:rPr>
        <w:t xml:space="preserve"> </w:t>
      </w:r>
      <w:r>
        <w:t>рамках</w:t>
      </w:r>
      <w:r>
        <w:rPr>
          <w:spacing w:val="1"/>
        </w:rPr>
        <w:t xml:space="preserve"> </w:t>
      </w:r>
      <w:r>
        <w:t>образовательного</w:t>
      </w:r>
      <w:r>
        <w:rPr>
          <w:spacing w:val="1"/>
        </w:rPr>
        <w:t xml:space="preserve"> </w:t>
      </w:r>
      <w:r>
        <w:t>процесса</w:t>
      </w:r>
      <w:r>
        <w:rPr>
          <w:spacing w:val="1"/>
        </w:rPr>
        <w:t xml:space="preserve"> </w:t>
      </w:r>
      <w:r>
        <w:t>через</w:t>
      </w:r>
      <w:r>
        <w:rPr>
          <w:spacing w:val="1"/>
        </w:rPr>
        <w:t xml:space="preserve"> </w:t>
      </w:r>
      <w:r>
        <w:t>содержание</w:t>
      </w:r>
      <w:r>
        <w:rPr>
          <w:spacing w:val="1"/>
        </w:rPr>
        <w:t xml:space="preserve"> </w:t>
      </w:r>
      <w:r>
        <w:t>и</w:t>
      </w:r>
      <w:r>
        <w:rPr>
          <w:spacing w:val="1"/>
        </w:rPr>
        <w:t xml:space="preserve"> </w:t>
      </w:r>
      <w:r>
        <w:t>организацию</w:t>
      </w:r>
      <w:r>
        <w:rPr>
          <w:spacing w:val="1"/>
        </w:rPr>
        <w:t xml:space="preserve"> </w:t>
      </w:r>
      <w:r>
        <w:t>образовательного</w:t>
      </w:r>
      <w:r>
        <w:rPr>
          <w:spacing w:val="1"/>
        </w:rPr>
        <w:t xml:space="preserve"> </w:t>
      </w:r>
      <w:r>
        <w:t>процесса</w:t>
      </w:r>
      <w:r>
        <w:rPr>
          <w:spacing w:val="1"/>
        </w:rPr>
        <w:t xml:space="preserve"> </w:t>
      </w:r>
      <w:r>
        <w:t>(индивидуальный</w:t>
      </w:r>
      <w:r>
        <w:rPr>
          <w:spacing w:val="1"/>
        </w:rPr>
        <w:t xml:space="preserve"> </w:t>
      </w:r>
      <w:r>
        <w:t>и</w:t>
      </w:r>
      <w:r>
        <w:rPr>
          <w:spacing w:val="1"/>
        </w:rPr>
        <w:t xml:space="preserve"> </w:t>
      </w:r>
      <w:r>
        <w:t>дифференцированный</w:t>
      </w:r>
      <w:r>
        <w:rPr>
          <w:spacing w:val="1"/>
        </w:rPr>
        <w:t xml:space="preserve"> </w:t>
      </w:r>
      <w:r>
        <w:t>подход,</w:t>
      </w:r>
      <w:r>
        <w:rPr>
          <w:spacing w:val="1"/>
        </w:rPr>
        <w:t xml:space="preserve"> </w:t>
      </w:r>
      <w:r>
        <w:t>сниженный</w:t>
      </w:r>
      <w:r>
        <w:rPr>
          <w:spacing w:val="1"/>
        </w:rPr>
        <w:t xml:space="preserve"> </w:t>
      </w:r>
      <w:r>
        <w:t>темп</w:t>
      </w:r>
      <w:r>
        <w:rPr>
          <w:spacing w:val="1"/>
        </w:rPr>
        <w:t xml:space="preserve"> </w:t>
      </w:r>
      <w:r>
        <w:t>обучения,</w:t>
      </w:r>
      <w:r>
        <w:rPr>
          <w:spacing w:val="1"/>
        </w:rPr>
        <w:t xml:space="preserve"> </w:t>
      </w:r>
      <w:r>
        <w:t>структурная</w:t>
      </w:r>
      <w:r>
        <w:rPr>
          <w:spacing w:val="1"/>
        </w:rPr>
        <w:t xml:space="preserve"> </w:t>
      </w:r>
      <w:r>
        <w:t>простота</w:t>
      </w:r>
      <w:r>
        <w:rPr>
          <w:spacing w:val="1"/>
        </w:rPr>
        <w:t xml:space="preserve"> </w:t>
      </w:r>
      <w:r>
        <w:t>содержания,</w:t>
      </w:r>
      <w:r>
        <w:rPr>
          <w:spacing w:val="1"/>
        </w:rPr>
        <w:t xml:space="preserve"> </w:t>
      </w:r>
      <w:r>
        <w:t>повторность</w:t>
      </w:r>
      <w:r>
        <w:rPr>
          <w:spacing w:val="1"/>
        </w:rPr>
        <w:t xml:space="preserve"> </w:t>
      </w:r>
      <w:r>
        <w:t>в</w:t>
      </w:r>
      <w:r>
        <w:rPr>
          <w:spacing w:val="1"/>
        </w:rPr>
        <w:t xml:space="preserve"> </w:t>
      </w:r>
      <w:r>
        <w:t>обучении,</w:t>
      </w:r>
      <w:r>
        <w:rPr>
          <w:spacing w:val="-2"/>
        </w:rPr>
        <w:t xml:space="preserve"> </w:t>
      </w:r>
      <w:r>
        <w:t>активность</w:t>
      </w:r>
      <w:r>
        <w:rPr>
          <w:spacing w:val="1"/>
        </w:rPr>
        <w:t xml:space="preserve"> </w:t>
      </w:r>
      <w:r>
        <w:t>и</w:t>
      </w:r>
      <w:r>
        <w:rPr>
          <w:spacing w:val="-2"/>
        </w:rPr>
        <w:t xml:space="preserve"> </w:t>
      </w:r>
      <w:r>
        <w:t>сознательность</w:t>
      </w:r>
      <w:r>
        <w:rPr>
          <w:spacing w:val="-2"/>
        </w:rPr>
        <w:t xml:space="preserve"> </w:t>
      </w:r>
      <w:r>
        <w:t>в обучении);</w:t>
      </w:r>
    </w:p>
    <w:p w:rsidR="00152BB2" w:rsidRDefault="00152BB2" w:rsidP="000E280E">
      <w:pPr>
        <w:pStyle w:val="a5"/>
        <w:tabs>
          <w:tab w:val="left" w:pos="10773"/>
        </w:tabs>
        <w:ind w:left="567" w:right="457" w:firstLine="851"/>
        <w:jc w:val="both"/>
      </w:pP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форме</w:t>
      </w:r>
      <w:r>
        <w:rPr>
          <w:spacing w:val="1"/>
        </w:rPr>
        <w:t xml:space="preserve"> </w:t>
      </w:r>
      <w:r>
        <w:t>специально</w:t>
      </w:r>
      <w:r>
        <w:rPr>
          <w:spacing w:val="1"/>
        </w:rPr>
        <w:t xml:space="preserve"> </w:t>
      </w:r>
      <w:r>
        <w:t>организованных</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занятий</w:t>
      </w:r>
      <w:r>
        <w:rPr>
          <w:spacing w:val="1"/>
        </w:rPr>
        <w:t xml:space="preserve"> </w:t>
      </w:r>
      <w:r>
        <w:t>(коррекционно-развивающие</w:t>
      </w:r>
      <w:r>
        <w:rPr>
          <w:spacing w:val="1"/>
        </w:rPr>
        <w:t xml:space="preserve"> </w:t>
      </w:r>
      <w:r>
        <w:t>и</w:t>
      </w:r>
      <w:r>
        <w:rPr>
          <w:spacing w:val="1"/>
        </w:rPr>
        <w:t xml:space="preserve"> </w:t>
      </w:r>
      <w:r>
        <w:t>логопедические</w:t>
      </w:r>
      <w:r>
        <w:rPr>
          <w:spacing w:val="-2"/>
        </w:rPr>
        <w:t xml:space="preserve"> </w:t>
      </w:r>
      <w:r>
        <w:t>занятия,</w:t>
      </w:r>
      <w:r>
        <w:rPr>
          <w:spacing w:val="-1"/>
        </w:rPr>
        <w:t xml:space="preserve"> </w:t>
      </w:r>
      <w:r>
        <w:t>занятия ритмикой</w:t>
      </w:r>
      <w:r w:rsidR="007C53AA">
        <w:t xml:space="preserve"> и т.п.</w:t>
      </w:r>
      <w:r>
        <w:t>);</w:t>
      </w:r>
    </w:p>
    <w:p w:rsidR="00152BB2" w:rsidRDefault="00152BB2" w:rsidP="000E280E">
      <w:pPr>
        <w:pStyle w:val="a5"/>
        <w:tabs>
          <w:tab w:val="left" w:pos="10773"/>
        </w:tabs>
        <w:ind w:left="567" w:right="457" w:firstLine="851"/>
        <w:jc w:val="both"/>
      </w:pPr>
      <w:r>
        <w:t>в</w:t>
      </w:r>
      <w:r>
        <w:rPr>
          <w:spacing w:val="56"/>
        </w:rPr>
        <w:t xml:space="preserve"> </w:t>
      </w:r>
      <w:r>
        <w:t>рамках</w:t>
      </w:r>
      <w:r>
        <w:rPr>
          <w:spacing w:val="121"/>
        </w:rPr>
        <w:t xml:space="preserve"> </w:t>
      </w:r>
      <w:r>
        <w:t>психологического</w:t>
      </w:r>
      <w:r>
        <w:rPr>
          <w:spacing w:val="119"/>
        </w:rPr>
        <w:t xml:space="preserve"> </w:t>
      </w:r>
      <w:r>
        <w:t>и</w:t>
      </w:r>
      <w:r>
        <w:rPr>
          <w:spacing w:val="120"/>
        </w:rPr>
        <w:t xml:space="preserve"> </w:t>
      </w:r>
      <w:r>
        <w:t>социально-педагогического</w:t>
      </w:r>
      <w:r>
        <w:rPr>
          <w:spacing w:val="120"/>
        </w:rPr>
        <w:t xml:space="preserve"> </w:t>
      </w:r>
      <w:r>
        <w:t>сопровождения</w:t>
      </w:r>
    </w:p>
    <w:p w:rsidR="00152BB2" w:rsidRDefault="00152BB2" w:rsidP="000E280E">
      <w:pPr>
        <w:pStyle w:val="a5"/>
        <w:tabs>
          <w:tab w:val="left" w:pos="10773"/>
        </w:tabs>
        <w:ind w:left="567" w:right="457" w:firstLine="851"/>
        <w:jc w:val="both"/>
      </w:pPr>
      <w:r>
        <w:t>обучающихся.</w:t>
      </w:r>
    </w:p>
    <w:p w:rsidR="00152BB2" w:rsidRDefault="00152BB2" w:rsidP="000E280E">
      <w:pPr>
        <w:pStyle w:val="a5"/>
        <w:tabs>
          <w:tab w:val="left" w:pos="10773"/>
        </w:tabs>
        <w:ind w:left="567" w:right="457" w:firstLine="851"/>
        <w:jc w:val="both"/>
      </w:pPr>
    </w:p>
    <w:p w:rsidR="00152BB2" w:rsidRDefault="00152BB2" w:rsidP="000E280E">
      <w:pPr>
        <w:pStyle w:val="3"/>
        <w:tabs>
          <w:tab w:val="left" w:pos="10773"/>
        </w:tabs>
        <w:spacing w:line="240" w:lineRule="auto"/>
        <w:ind w:left="567" w:right="457" w:firstLine="851"/>
        <w:jc w:val="both"/>
      </w:pPr>
      <w:r>
        <w:t>Перечень и содержание направлений работы. Характеристика основных</w:t>
      </w:r>
      <w:r>
        <w:rPr>
          <w:spacing w:val="1"/>
        </w:rPr>
        <w:t xml:space="preserve"> </w:t>
      </w:r>
      <w:r>
        <w:t>направлений</w:t>
      </w:r>
      <w:r>
        <w:rPr>
          <w:spacing w:val="-1"/>
        </w:rPr>
        <w:t xml:space="preserve"> </w:t>
      </w:r>
      <w:r>
        <w:t>коррекционной</w:t>
      </w:r>
      <w:r>
        <w:rPr>
          <w:spacing w:val="1"/>
        </w:rPr>
        <w:t xml:space="preserve"> </w:t>
      </w:r>
      <w:r>
        <w:t>работы.</w:t>
      </w:r>
    </w:p>
    <w:p w:rsidR="00152BB2" w:rsidRPr="007C53AA" w:rsidRDefault="00152BB2" w:rsidP="000E280E">
      <w:pPr>
        <w:pStyle w:val="a5"/>
        <w:tabs>
          <w:tab w:val="left" w:pos="10773"/>
        </w:tabs>
        <w:ind w:left="567" w:right="457" w:firstLine="851"/>
        <w:jc w:val="both"/>
      </w:pPr>
      <w:r w:rsidRPr="007C53AA">
        <w:t>Основными</w:t>
      </w:r>
      <w:r w:rsidRPr="007C53AA">
        <w:rPr>
          <w:spacing w:val="-5"/>
        </w:rPr>
        <w:t xml:space="preserve"> </w:t>
      </w:r>
      <w:r w:rsidRPr="007C53AA">
        <w:t>направлениями</w:t>
      </w:r>
      <w:r w:rsidRPr="007C53AA">
        <w:rPr>
          <w:spacing w:val="-5"/>
        </w:rPr>
        <w:t xml:space="preserve"> </w:t>
      </w:r>
      <w:r w:rsidRPr="007C53AA">
        <w:t>коррекционной</w:t>
      </w:r>
      <w:r w:rsidRPr="007C53AA">
        <w:rPr>
          <w:spacing w:val="-4"/>
        </w:rPr>
        <w:t xml:space="preserve"> </w:t>
      </w:r>
      <w:r w:rsidRPr="007C53AA">
        <w:t>работы</w:t>
      </w:r>
      <w:r w:rsidRPr="007C53AA">
        <w:rPr>
          <w:spacing w:val="-4"/>
        </w:rPr>
        <w:t xml:space="preserve"> </w:t>
      </w:r>
      <w:r w:rsidRPr="007C53AA">
        <w:t>являются:</w:t>
      </w:r>
    </w:p>
    <w:p w:rsidR="00152BB2" w:rsidRPr="007C53AA" w:rsidRDefault="00152BB2" w:rsidP="000E280E">
      <w:pPr>
        <w:pStyle w:val="af1"/>
        <w:tabs>
          <w:tab w:val="left" w:pos="1760"/>
          <w:tab w:val="left" w:pos="10773"/>
        </w:tabs>
        <w:suppressAutoHyphens w:val="0"/>
        <w:autoSpaceDE w:val="0"/>
        <w:autoSpaceDN w:val="0"/>
        <w:ind w:left="567" w:right="457"/>
        <w:jc w:val="both"/>
        <w:rPr>
          <w:sz w:val="24"/>
          <w:szCs w:val="24"/>
        </w:rPr>
      </w:pPr>
      <w:r w:rsidRPr="007C53AA">
        <w:rPr>
          <w:sz w:val="24"/>
          <w:szCs w:val="24"/>
        </w:rPr>
        <w:t>Диагностическая</w:t>
      </w:r>
      <w:r w:rsidRPr="007C53AA">
        <w:rPr>
          <w:spacing w:val="1"/>
          <w:sz w:val="24"/>
          <w:szCs w:val="24"/>
        </w:rPr>
        <w:t xml:space="preserve"> </w:t>
      </w:r>
      <w:r w:rsidRPr="007C53AA">
        <w:rPr>
          <w:sz w:val="24"/>
          <w:szCs w:val="24"/>
        </w:rPr>
        <w:t>работа,</w:t>
      </w:r>
      <w:r w:rsidRPr="007C53AA">
        <w:rPr>
          <w:spacing w:val="1"/>
          <w:sz w:val="24"/>
          <w:szCs w:val="24"/>
        </w:rPr>
        <w:t xml:space="preserve"> </w:t>
      </w:r>
      <w:r w:rsidRPr="007C53AA">
        <w:rPr>
          <w:sz w:val="24"/>
          <w:szCs w:val="24"/>
        </w:rPr>
        <w:t>обеспечивающая</w:t>
      </w:r>
      <w:r w:rsidRPr="007C53AA">
        <w:rPr>
          <w:spacing w:val="1"/>
          <w:sz w:val="24"/>
          <w:szCs w:val="24"/>
        </w:rPr>
        <w:t xml:space="preserve"> </w:t>
      </w:r>
      <w:r w:rsidRPr="007C53AA">
        <w:rPr>
          <w:sz w:val="24"/>
          <w:szCs w:val="24"/>
        </w:rPr>
        <w:t>выявление</w:t>
      </w:r>
      <w:r w:rsidRPr="007C53AA">
        <w:rPr>
          <w:spacing w:val="1"/>
          <w:sz w:val="24"/>
          <w:szCs w:val="24"/>
        </w:rPr>
        <w:t xml:space="preserve"> </w:t>
      </w:r>
      <w:r w:rsidRPr="007C53AA">
        <w:rPr>
          <w:sz w:val="24"/>
          <w:szCs w:val="24"/>
        </w:rPr>
        <w:t>особенностей</w:t>
      </w:r>
      <w:r w:rsidRPr="007C53AA">
        <w:rPr>
          <w:spacing w:val="1"/>
          <w:sz w:val="24"/>
          <w:szCs w:val="24"/>
        </w:rPr>
        <w:t xml:space="preserve"> </w:t>
      </w:r>
      <w:r w:rsidRPr="007C53AA">
        <w:rPr>
          <w:sz w:val="24"/>
          <w:szCs w:val="24"/>
        </w:rPr>
        <w:t>развития и здоровья обучающихся с умственной отсталостью (интеллектуальными</w:t>
      </w:r>
      <w:r w:rsidRPr="007C53AA">
        <w:rPr>
          <w:spacing w:val="1"/>
          <w:sz w:val="24"/>
          <w:szCs w:val="24"/>
        </w:rPr>
        <w:t xml:space="preserve"> </w:t>
      </w:r>
      <w:r w:rsidRPr="007C53AA">
        <w:rPr>
          <w:sz w:val="24"/>
          <w:szCs w:val="24"/>
        </w:rPr>
        <w:t>нарушен</w:t>
      </w:r>
      <w:r w:rsidRPr="007C53AA">
        <w:rPr>
          <w:sz w:val="24"/>
          <w:szCs w:val="24"/>
        </w:rPr>
        <w:t>и</w:t>
      </w:r>
      <w:r w:rsidRPr="007C53AA">
        <w:rPr>
          <w:sz w:val="24"/>
          <w:szCs w:val="24"/>
        </w:rPr>
        <w:t>ями)</w:t>
      </w:r>
      <w:r w:rsidRPr="007C53AA">
        <w:rPr>
          <w:spacing w:val="1"/>
          <w:sz w:val="24"/>
          <w:szCs w:val="24"/>
        </w:rPr>
        <w:t xml:space="preserve"> </w:t>
      </w:r>
      <w:r w:rsidRPr="007C53AA">
        <w:rPr>
          <w:sz w:val="24"/>
          <w:szCs w:val="24"/>
        </w:rPr>
        <w:t>с</w:t>
      </w:r>
      <w:r w:rsidRPr="007C53AA">
        <w:rPr>
          <w:spacing w:val="1"/>
          <w:sz w:val="24"/>
          <w:szCs w:val="24"/>
        </w:rPr>
        <w:t xml:space="preserve"> </w:t>
      </w:r>
      <w:r w:rsidRPr="007C53AA">
        <w:rPr>
          <w:sz w:val="24"/>
          <w:szCs w:val="24"/>
        </w:rPr>
        <w:t>целью</w:t>
      </w:r>
      <w:r w:rsidRPr="007C53AA">
        <w:rPr>
          <w:spacing w:val="1"/>
          <w:sz w:val="24"/>
          <w:szCs w:val="24"/>
        </w:rPr>
        <w:t xml:space="preserve"> </w:t>
      </w:r>
      <w:r w:rsidRPr="007C53AA">
        <w:rPr>
          <w:sz w:val="24"/>
          <w:szCs w:val="24"/>
        </w:rPr>
        <w:t>создания</w:t>
      </w:r>
      <w:r w:rsidRPr="007C53AA">
        <w:rPr>
          <w:spacing w:val="1"/>
          <w:sz w:val="24"/>
          <w:szCs w:val="24"/>
        </w:rPr>
        <w:t xml:space="preserve"> </w:t>
      </w:r>
      <w:r w:rsidRPr="007C53AA">
        <w:rPr>
          <w:sz w:val="24"/>
          <w:szCs w:val="24"/>
        </w:rPr>
        <w:t>благоприятных</w:t>
      </w:r>
      <w:r w:rsidRPr="007C53AA">
        <w:rPr>
          <w:spacing w:val="1"/>
          <w:sz w:val="24"/>
          <w:szCs w:val="24"/>
        </w:rPr>
        <w:t xml:space="preserve"> </w:t>
      </w:r>
      <w:r w:rsidRPr="007C53AA">
        <w:rPr>
          <w:sz w:val="24"/>
          <w:szCs w:val="24"/>
        </w:rPr>
        <w:t>условий</w:t>
      </w:r>
      <w:r w:rsidRPr="007C53AA">
        <w:rPr>
          <w:spacing w:val="1"/>
          <w:sz w:val="24"/>
          <w:szCs w:val="24"/>
        </w:rPr>
        <w:t xml:space="preserve"> </w:t>
      </w:r>
      <w:r w:rsidRPr="007C53AA">
        <w:rPr>
          <w:sz w:val="24"/>
          <w:szCs w:val="24"/>
        </w:rPr>
        <w:t>для</w:t>
      </w:r>
      <w:r w:rsidRPr="007C53AA">
        <w:rPr>
          <w:spacing w:val="1"/>
          <w:sz w:val="24"/>
          <w:szCs w:val="24"/>
        </w:rPr>
        <w:t xml:space="preserve"> </w:t>
      </w:r>
      <w:r w:rsidRPr="007C53AA">
        <w:rPr>
          <w:sz w:val="24"/>
          <w:szCs w:val="24"/>
        </w:rPr>
        <w:t>овладения</w:t>
      </w:r>
      <w:r w:rsidRPr="007C53AA">
        <w:rPr>
          <w:spacing w:val="1"/>
          <w:sz w:val="24"/>
          <w:szCs w:val="24"/>
        </w:rPr>
        <w:t xml:space="preserve"> </w:t>
      </w:r>
      <w:r w:rsidRPr="007C53AA">
        <w:rPr>
          <w:sz w:val="24"/>
          <w:szCs w:val="24"/>
        </w:rPr>
        <w:t>ими</w:t>
      </w:r>
      <w:r w:rsidRPr="007C53AA">
        <w:rPr>
          <w:spacing w:val="1"/>
          <w:sz w:val="24"/>
          <w:szCs w:val="24"/>
        </w:rPr>
        <w:t xml:space="preserve"> </w:t>
      </w:r>
      <w:r w:rsidRPr="007C53AA">
        <w:rPr>
          <w:sz w:val="24"/>
          <w:szCs w:val="24"/>
        </w:rPr>
        <w:t>содержанием</w:t>
      </w:r>
      <w:r w:rsidRPr="007C53AA">
        <w:rPr>
          <w:spacing w:val="1"/>
          <w:sz w:val="24"/>
          <w:szCs w:val="24"/>
        </w:rPr>
        <w:t xml:space="preserve"> </w:t>
      </w:r>
      <w:r w:rsidRPr="007C53AA">
        <w:rPr>
          <w:sz w:val="24"/>
          <w:szCs w:val="24"/>
        </w:rPr>
        <w:t>основной</w:t>
      </w:r>
      <w:r w:rsidRPr="007C53AA">
        <w:rPr>
          <w:spacing w:val="1"/>
          <w:sz w:val="24"/>
          <w:szCs w:val="24"/>
        </w:rPr>
        <w:t xml:space="preserve"> </w:t>
      </w:r>
      <w:r w:rsidRPr="007C53AA">
        <w:rPr>
          <w:sz w:val="24"/>
          <w:szCs w:val="24"/>
        </w:rPr>
        <w:t>общеобразовательной</w:t>
      </w:r>
      <w:r w:rsidRPr="007C53AA">
        <w:rPr>
          <w:spacing w:val="1"/>
          <w:sz w:val="24"/>
          <w:szCs w:val="24"/>
        </w:rPr>
        <w:t xml:space="preserve"> </w:t>
      </w:r>
      <w:r w:rsidRPr="007C53AA">
        <w:rPr>
          <w:sz w:val="24"/>
          <w:szCs w:val="24"/>
        </w:rPr>
        <w:t>программы,</w:t>
      </w:r>
      <w:r w:rsidRPr="007C53AA">
        <w:rPr>
          <w:spacing w:val="1"/>
          <w:sz w:val="24"/>
          <w:szCs w:val="24"/>
        </w:rPr>
        <w:t xml:space="preserve"> </w:t>
      </w:r>
      <w:r w:rsidRPr="007C53AA">
        <w:rPr>
          <w:sz w:val="24"/>
          <w:szCs w:val="24"/>
        </w:rPr>
        <w:t>предполагающей</w:t>
      </w:r>
      <w:r w:rsidRPr="007C53AA">
        <w:rPr>
          <w:spacing w:val="1"/>
          <w:sz w:val="24"/>
          <w:szCs w:val="24"/>
        </w:rPr>
        <w:t xml:space="preserve"> </w:t>
      </w:r>
      <w:r w:rsidRPr="007C53AA">
        <w:rPr>
          <w:sz w:val="24"/>
          <w:szCs w:val="24"/>
        </w:rPr>
        <w:t>осуществление:</w:t>
      </w:r>
    </w:p>
    <w:p w:rsidR="00152BB2" w:rsidRPr="007C53AA" w:rsidRDefault="00345CC4" w:rsidP="000E280E">
      <w:pPr>
        <w:pStyle w:val="a5"/>
        <w:tabs>
          <w:tab w:val="left" w:pos="1730"/>
          <w:tab w:val="left" w:pos="5049"/>
          <w:tab w:val="left" w:pos="5437"/>
          <w:tab w:val="left" w:pos="7258"/>
          <w:tab w:val="left" w:pos="9028"/>
          <w:tab w:val="left" w:pos="9390"/>
          <w:tab w:val="left" w:pos="10773"/>
        </w:tabs>
        <w:ind w:left="567" w:right="457" w:firstLine="851"/>
        <w:jc w:val="both"/>
      </w:pPr>
      <w:r>
        <w:t>а)</w:t>
      </w:r>
      <w:r w:rsidR="00152BB2" w:rsidRPr="007C53AA">
        <w:t>психолого-педагогического</w:t>
      </w:r>
      <w:r w:rsidR="00152BB2" w:rsidRPr="007C53AA">
        <w:tab/>
        <w:t>и</w:t>
      </w:r>
      <w:r w:rsidR="00152BB2" w:rsidRPr="007C53AA">
        <w:tab/>
        <w:t>медицинского</w:t>
      </w:r>
      <w:r>
        <w:tab/>
        <w:t xml:space="preserve">обследования </w:t>
      </w:r>
      <w:r w:rsidR="00152BB2" w:rsidRPr="007C53AA">
        <w:t>с</w:t>
      </w:r>
      <w:r>
        <w:t xml:space="preserve"> </w:t>
      </w:r>
      <w:r w:rsidR="00152BB2" w:rsidRPr="007C53AA">
        <w:rPr>
          <w:spacing w:val="-2"/>
        </w:rPr>
        <w:t>целью</w:t>
      </w:r>
      <w:r w:rsidR="00152BB2" w:rsidRPr="007C53AA">
        <w:rPr>
          <w:spacing w:val="-62"/>
        </w:rPr>
        <w:t xml:space="preserve"> </w:t>
      </w:r>
      <w:r>
        <w:rPr>
          <w:spacing w:val="-62"/>
        </w:rPr>
        <w:t xml:space="preserve"> </w:t>
      </w:r>
      <w:r w:rsidR="00152BB2" w:rsidRPr="007C53AA">
        <w:t>выявления</w:t>
      </w:r>
      <w:r w:rsidR="00152BB2" w:rsidRPr="007C53AA">
        <w:rPr>
          <w:spacing w:val="-1"/>
        </w:rPr>
        <w:t xml:space="preserve"> </w:t>
      </w:r>
      <w:r w:rsidR="00152BB2" w:rsidRPr="007C53AA">
        <w:t>их</w:t>
      </w:r>
      <w:r w:rsidR="00152BB2" w:rsidRPr="007C53AA">
        <w:rPr>
          <w:spacing w:val="-1"/>
        </w:rPr>
        <w:t xml:space="preserve"> </w:t>
      </w:r>
      <w:r w:rsidR="00152BB2" w:rsidRPr="007C53AA">
        <w:t>особых образовательных</w:t>
      </w:r>
      <w:r w:rsidR="00152BB2" w:rsidRPr="007C53AA">
        <w:rPr>
          <w:spacing w:val="-1"/>
        </w:rPr>
        <w:t xml:space="preserve"> </w:t>
      </w:r>
      <w:r w:rsidR="00152BB2" w:rsidRPr="007C53AA">
        <w:t>потребностей:</w:t>
      </w:r>
    </w:p>
    <w:p w:rsidR="00152BB2" w:rsidRPr="007C53AA" w:rsidRDefault="00152BB2" w:rsidP="000E280E">
      <w:pPr>
        <w:pStyle w:val="a5"/>
        <w:tabs>
          <w:tab w:val="left" w:pos="10773"/>
        </w:tabs>
        <w:ind w:left="567" w:right="457" w:firstLine="851"/>
        <w:jc w:val="both"/>
      </w:pPr>
      <w:r w:rsidRPr="007C53AA">
        <w:t>развития</w:t>
      </w:r>
      <w:r w:rsidRPr="007C53AA">
        <w:rPr>
          <w:spacing w:val="41"/>
        </w:rPr>
        <w:t xml:space="preserve"> </w:t>
      </w:r>
      <w:r w:rsidRPr="007C53AA">
        <w:t>познавательной</w:t>
      </w:r>
      <w:r w:rsidRPr="007C53AA">
        <w:rPr>
          <w:spacing w:val="41"/>
        </w:rPr>
        <w:t xml:space="preserve"> </w:t>
      </w:r>
      <w:r w:rsidRPr="007C53AA">
        <w:t>сферы,</w:t>
      </w:r>
      <w:r w:rsidRPr="007C53AA">
        <w:rPr>
          <w:spacing w:val="40"/>
        </w:rPr>
        <w:t xml:space="preserve"> </w:t>
      </w:r>
      <w:r w:rsidRPr="007C53AA">
        <w:t>специфических</w:t>
      </w:r>
      <w:r w:rsidRPr="007C53AA">
        <w:rPr>
          <w:spacing w:val="40"/>
        </w:rPr>
        <w:t xml:space="preserve"> </w:t>
      </w:r>
      <w:r w:rsidRPr="007C53AA">
        <w:t>трудностей</w:t>
      </w:r>
      <w:r w:rsidRPr="007C53AA">
        <w:rPr>
          <w:spacing w:val="41"/>
        </w:rPr>
        <w:t xml:space="preserve"> </w:t>
      </w:r>
      <w:r w:rsidRPr="007C53AA">
        <w:t>в</w:t>
      </w:r>
      <w:r w:rsidRPr="007C53AA">
        <w:rPr>
          <w:spacing w:val="40"/>
        </w:rPr>
        <w:t xml:space="preserve"> </w:t>
      </w:r>
      <w:r w:rsidRPr="007C53AA">
        <w:t>овладении</w:t>
      </w:r>
      <w:r w:rsidRPr="007C53AA">
        <w:rPr>
          <w:spacing w:val="-62"/>
        </w:rPr>
        <w:t xml:space="preserve"> </w:t>
      </w:r>
      <w:r w:rsidRPr="007C53AA">
        <w:t>содержанием</w:t>
      </w:r>
      <w:r w:rsidRPr="007C53AA">
        <w:rPr>
          <w:spacing w:val="-2"/>
        </w:rPr>
        <w:t xml:space="preserve"> </w:t>
      </w:r>
      <w:r w:rsidRPr="007C53AA">
        <w:t>образования</w:t>
      </w:r>
      <w:r w:rsidRPr="007C53AA">
        <w:rPr>
          <w:spacing w:val="-1"/>
        </w:rPr>
        <w:t xml:space="preserve"> </w:t>
      </w:r>
      <w:r w:rsidRPr="007C53AA">
        <w:t>и</w:t>
      </w:r>
      <w:r w:rsidRPr="007C53AA">
        <w:rPr>
          <w:spacing w:val="-1"/>
        </w:rPr>
        <w:t xml:space="preserve"> </w:t>
      </w:r>
      <w:r w:rsidRPr="007C53AA">
        <w:t>потенциальных</w:t>
      </w:r>
      <w:r w:rsidRPr="007C53AA">
        <w:rPr>
          <w:spacing w:val="-1"/>
        </w:rPr>
        <w:t xml:space="preserve"> </w:t>
      </w:r>
      <w:r w:rsidRPr="007C53AA">
        <w:t>возможностей;</w:t>
      </w:r>
    </w:p>
    <w:p w:rsidR="00152BB2" w:rsidRPr="007C53AA" w:rsidRDefault="00152BB2" w:rsidP="000E280E">
      <w:pPr>
        <w:pStyle w:val="a5"/>
        <w:tabs>
          <w:tab w:val="left" w:pos="2574"/>
          <w:tab w:val="left" w:pos="5450"/>
          <w:tab w:val="left" w:pos="6467"/>
          <w:tab w:val="left" w:pos="6918"/>
          <w:tab w:val="left" w:pos="8571"/>
          <w:tab w:val="left" w:pos="10773"/>
        </w:tabs>
        <w:ind w:left="567" w:right="457" w:firstLine="851"/>
        <w:jc w:val="both"/>
      </w:pPr>
      <w:r w:rsidRPr="007C53AA">
        <w:t>разв</w:t>
      </w:r>
      <w:r w:rsidR="00345CC4">
        <w:t>ития</w:t>
      </w:r>
      <w:r w:rsidR="00345CC4">
        <w:tab/>
        <w:t>эмоционально-волевой</w:t>
      </w:r>
      <w:r w:rsidR="00345CC4">
        <w:tab/>
        <w:t xml:space="preserve">сферы </w:t>
      </w:r>
      <w:r w:rsidRPr="007C53AA">
        <w:t>и</w:t>
      </w:r>
      <w:r w:rsidR="00345CC4">
        <w:t xml:space="preserve"> </w:t>
      </w:r>
      <w:r w:rsidRPr="007C53AA">
        <w:t>личностных</w:t>
      </w:r>
      <w:r w:rsidRPr="007C53AA">
        <w:tab/>
      </w:r>
      <w:r w:rsidRPr="007C53AA">
        <w:rPr>
          <w:spacing w:val="-1"/>
        </w:rPr>
        <w:t>особенностей</w:t>
      </w:r>
      <w:r w:rsidRPr="007C53AA">
        <w:rPr>
          <w:spacing w:val="-62"/>
        </w:rPr>
        <w:t xml:space="preserve"> </w:t>
      </w:r>
      <w:r w:rsidR="00345CC4">
        <w:rPr>
          <w:spacing w:val="-62"/>
        </w:rPr>
        <w:t xml:space="preserve">  </w:t>
      </w:r>
      <w:r w:rsidR="00345CC4">
        <w:rPr>
          <w:spacing w:val="-62"/>
        </w:rPr>
        <w:tab/>
      </w:r>
      <w:r w:rsidRPr="007C53AA">
        <w:t>обучающихся;</w:t>
      </w:r>
    </w:p>
    <w:p w:rsidR="00152BB2" w:rsidRPr="007C53AA" w:rsidRDefault="00152BB2" w:rsidP="000E280E">
      <w:pPr>
        <w:pStyle w:val="a5"/>
        <w:tabs>
          <w:tab w:val="left" w:pos="10773"/>
        </w:tabs>
        <w:ind w:left="567" w:right="457" w:firstLine="851"/>
        <w:jc w:val="both"/>
      </w:pPr>
      <w:r w:rsidRPr="007C53AA">
        <w:t>определение</w:t>
      </w:r>
      <w:r w:rsidRPr="007C53AA">
        <w:rPr>
          <w:spacing w:val="20"/>
        </w:rPr>
        <w:t xml:space="preserve"> </w:t>
      </w:r>
      <w:r w:rsidRPr="007C53AA">
        <w:t>социальной</w:t>
      </w:r>
      <w:r w:rsidRPr="007C53AA">
        <w:rPr>
          <w:spacing w:val="21"/>
        </w:rPr>
        <w:t xml:space="preserve"> </w:t>
      </w:r>
      <w:r w:rsidRPr="007C53AA">
        <w:t>ситуации</w:t>
      </w:r>
      <w:r w:rsidRPr="007C53AA">
        <w:rPr>
          <w:spacing w:val="21"/>
        </w:rPr>
        <w:t xml:space="preserve"> </w:t>
      </w:r>
      <w:r w:rsidRPr="007C53AA">
        <w:t>развития</w:t>
      </w:r>
      <w:r w:rsidRPr="007C53AA">
        <w:rPr>
          <w:spacing w:val="21"/>
        </w:rPr>
        <w:t xml:space="preserve"> </w:t>
      </w:r>
      <w:r w:rsidRPr="007C53AA">
        <w:t>и</w:t>
      </w:r>
      <w:r w:rsidRPr="007C53AA">
        <w:rPr>
          <w:spacing w:val="22"/>
        </w:rPr>
        <w:t xml:space="preserve"> </w:t>
      </w:r>
      <w:r w:rsidRPr="007C53AA">
        <w:t>условий</w:t>
      </w:r>
      <w:r w:rsidRPr="007C53AA">
        <w:rPr>
          <w:spacing w:val="21"/>
        </w:rPr>
        <w:t xml:space="preserve"> </w:t>
      </w:r>
      <w:r w:rsidRPr="007C53AA">
        <w:t>семейного</w:t>
      </w:r>
      <w:r w:rsidRPr="007C53AA">
        <w:rPr>
          <w:spacing w:val="19"/>
        </w:rPr>
        <w:t xml:space="preserve"> </w:t>
      </w:r>
      <w:r w:rsidRPr="007C53AA">
        <w:t>воспитания</w:t>
      </w:r>
      <w:r w:rsidRPr="007C53AA">
        <w:rPr>
          <w:spacing w:val="-62"/>
        </w:rPr>
        <w:t xml:space="preserve"> </w:t>
      </w:r>
      <w:r w:rsidRPr="007C53AA">
        <w:t>обучающегося;</w:t>
      </w:r>
    </w:p>
    <w:p w:rsidR="00152BB2" w:rsidRPr="007C53AA" w:rsidRDefault="00152BB2" w:rsidP="000E280E">
      <w:pPr>
        <w:pStyle w:val="a5"/>
        <w:tabs>
          <w:tab w:val="left" w:pos="10773"/>
        </w:tabs>
        <w:ind w:left="567" w:right="457" w:firstLine="851"/>
        <w:jc w:val="both"/>
      </w:pPr>
      <w:r w:rsidRPr="007C53AA">
        <w:t>б)</w:t>
      </w:r>
      <w:r w:rsidRPr="007C53AA">
        <w:rPr>
          <w:spacing w:val="19"/>
        </w:rPr>
        <w:t xml:space="preserve"> </w:t>
      </w:r>
      <w:r w:rsidRPr="007C53AA">
        <w:t>мониторинга</w:t>
      </w:r>
      <w:r w:rsidRPr="007C53AA">
        <w:rPr>
          <w:spacing w:val="18"/>
        </w:rPr>
        <w:t xml:space="preserve"> </w:t>
      </w:r>
      <w:r w:rsidRPr="007C53AA">
        <w:t>динамики</w:t>
      </w:r>
      <w:r w:rsidRPr="007C53AA">
        <w:rPr>
          <w:spacing w:val="20"/>
        </w:rPr>
        <w:t xml:space="preserve"> </w:t>
      </w:r>
      <w:r w:rsidRPr="007C53AA">
        <w:t>развития</w:t>
      </w:r>
      <w:r w:rsidRPr="007C53AA">
        <w:rPr>
          <w:spacing w:val="20"/>
        </w:rPr>
        <w:t xml:space="preserve"> </w:t>
      </w:r>
      <w:r w:rsidRPr="007C53AA">
        <w:t>обучающихся,</w:t>
      </w:r>
      <w:r w:rsidRPr="007C53AA">
        <w:rPr>
          <w:spacing w:val="19"/>
        </w:rPr>
        <w:t xml:space="preserve"> </w:t>
      </w:r>
      <w:r w:rsidRPr="007C53AA">
        <w:t>их</w:t>
      </w:r>
      <w:r w:rsidRPr="007C53AA">
        <w:rPr>
          <w:spacing w:val="22"/>
        </w:rPr>
        <w:t xml:space="preserve"> </w:t>
      </w:r>
      <w:r w:rsidRPr="007C53AA">
        <w:t>успешности</w:t>
      </w:r>
      <w:r w:rsidRPr="007C53AA">
        <w:rPr>
          <w:spacing w:val="19"/>
        </w:rPr>
        <w:t xml:space="preserve"> </w:t>
      </w:r>
      <w:r w:rsidRPr="007C53AA">
        <w:t>в</w:t>
      </w:r>
      <w:r w:rsidRPr="007C53AA">
        <w:rPr>
          <w:spacing w:val="20"/>
        </w:rPr>
        <w:t xml:space="preserve"> </w:t>
      </w:r>
      <w:r w:rsidRPr="007C53AA">
        <w:t>освоении</w:t>
      </w:r>
      <w:r w:rsidRPr="007C53AA">
        <w:rPr>
          <w:spacing w:val="-62"/>
        </w:rPr>
        <w:t xml:space="preserve"> </w:t>
      </w:r>
      <w:r w:rsidRPr="007C53AA">
        <w:t>АООП;</w:t>
      </w:r>
    </w:p>
    <w:p w:rsidR="00C62F5E" w:rsidRDefault="00152BB2" w:rsidP="000E280E">
      <w:pPr>
        <w:pStyle w:val="a5"/>
        <w:tabs>
          <w:tab w:val="left" w:pos="1797"/>
          <w:tab w:val="left" w:pos="2961"/>
          <w:tab w:val="left" w:pos="4591"/>
          <w:tab w:val="left" w:pos="6419"/>
          <w:tab w:val="left" w:pos="6841"/>
          <w:tab w:val="left" w:pos="7846"/>
          <w:tab w:val="left" w:pos="9942"/>
          <w:tab w:val="left" w:pos="10773"/>
        </w:tabs>
        <w:ind w:left="567" w:right="457" w:firstLine="851"/>
        <w:jc w:val="both"/>
      </w:pPr>
      <w:r w:rsidRPr="007C53AA">
        <w:t>в)</w:t>
      </w:r>
      <w:r w:rsidRPr="007C53AA">
        <w:tab/>
        <w:t>ана</w:t>
      </w:r>
      <w:r w:rsidR="00345CC4">
        <w:t>лиза</w:t>
      </w:r>
      <w:r w:rsidR="00345CC4">
        <w:tab/>
        <w:t>результатов</w:t>
      </w:r>
      <w:r w:rsidR="00345CC4">
        <w:tab/>
        <w:t>обследования</w:t>
      </w:r>
      <w:r w:rsidR="00345CC4">
        <w:tab/>
        <w:t xml:space="preserve">с </w:t>
      </w:r>
      <w:r w:rsidRPr="007C53AA">
        <w:t>целью</w:t>
      </w:r>
      <w:r w:rsidR="00345CC4">
        <w:t xml:space="preserve"> </w:t>
      </w:r>
      <w:r w:rsidRPr="007C53AA">
        <w:t>проектирования</w:t>
      </w:r>
      <w:r w:rsidRPr="007C53AA">
        <w:tab/>
      </w:r>
    </w:p>
    <w:p w:rsidR="00152BB2" w:rsidRPr="007C53AA" w:rsidRDefault="00152BB2" w:rsidP="000E280E">
      <w:pPr>
        <w:pStyle w:val="a5"/>
        <w:tabs>
          <w:tab w:val="left" w:pos="1797"/>
          <w:tab w:val="left" w:pos="2961"/>
          <w:tab w:val="left" w:pos="4591"/>
          <w:tab w:val="left" w:pos="6419"/>
          <w:tab w:val="left" w:pos="6841"/>
          <w:tab w:val="left" w:pos="7846"/>
          <w:tab w:val="left" w:pos="9942"/>
          <w:tab w:val="left" w:pos="10773"/>
        </w:tabs>
        <w:ind w:left="567" w:right="457" w:firstLine="851"/>
        <w:jc w:val="both"/>
      </w:pPr>
      <w:r w:rsidRPr="007C53AA">
        <w:rPr>
          <w:spacing w:val="-4"/>
        </w:rPr>
        <w:t>и</w:t>
      </w:r>
      <w:r w:rsidRPr="007C53AA">
        <w:rPr>
          <w:spacing w:val="-62"/>
        </w:rPr>
        <w:t xml:space="preserve"> </w:t>
      </w:r>
      <w:r w:rsidRPr="007C53AA">
        <w:t>корректировки</w:t>
      </w:r>
      <w:r w:rsidRPr="007C53AA">
        <w:rPr>
          <w:spacing w:val="1"/>
        </w:rPr>
        <w:t xml:space="preserve"> </w:t>
      </w:r>
      <w:r w:rsidRPr="007C53AA">
        <w:t>коррекционных</w:t>
      </w:r>
      <w:r w:rsidRPr="007C53AA">
        <w:rPr>
          <w:spacing w:val="-1"/>
        </w:rPr>
        <w:t xml:space="preserve"> </w:t>
      </w:r>
      <w:r w:rsidRPr="007C53AA">
        <w:t>мероприятий.</w:t>
      </w:r>
    </w:p>
    <w:p w:rsidR="00152BB2" w:rsidRPr="007C53AA" w:rsidRDefault="00152BB2" w:rsidP="000E280E">
      <w:pPr>
        <w:pStyle w:val="a5"/>
        <w:tabs>
          <w:tab w:val="left" w:pos="10773"/>
        </w:tabs>
        <w:ind w:left="567" w:right="457" w:firstLine="851"/>
        <w:jc w:val="both"/>
      </w:pPr>
      <w:r w:rsidRPr="007C53AA">
        <w:t>В</w:t>
      </w:r>
      <w:r w:rsidRPr="007C53AA">
        <w:rPr>
          <w:spacing w:val="41"/>
        </w:rPr>
        <w:t xml:space="preserve"> </w:t>
      </w:r>
      <w:r w:rsidRPr="007C53AA">
        <w:t>процессе</w:t>
      </w:r>
      <w:r w:rsidRPr="007C53AA">
        <w:rPr>
          <w:spacing w:val="42"/>
        </w:rPr>
        <w:t xml:space="preserve"> </w:t>
      </w:r>
      <w:r w:rsidRPr="007C53AA">
        <w:t>диагностической</w:t>
      </w:r>
      <w:r w:rsidRPr="007C53AA">
        <w:rPr>
          <w:spacing w:val="42"/>
        </w:rPr>
        <w:t xml:space="preserve"> </w:t>
      </w:r>
      <w:r w:rsidRPr="007C53AA">
        <w:t>работы</w:t>
      </w:r>
      <w:r w:rsidRPr="007C53AA">
        <w:rPr>
          <w:spacing w:val="42"/>
        </w:rPr>
        <w:t xml:space="preserve"> </w:t>
      </w:r>
      <w:r w:rsidRPr="007C53AA">
        <w:t>используются</w:t>
      </w:r>
      <w:r w:rsidRPr="007C53AA">
        <w:rPr>
          <w:spacing w:val="42"/>
        </w:rPr>
        <w:t xml:space="preserve"> </w:t>
      </w:r>
      <w:r w:rsidRPr="007C53AA">
        <w:t>следующие</w:t>
      </w:r>
      <w:r w:rsidRPr="007C53AA">
        <w:rPr>
          <w:spacing w:val="42"/>
        </w:rPr>
        <w:t xml:space="preserve"> </w:t>
      </w:r>
      <w:r w:rsidRPr="007C53AA">
        <w:t>формы</w:t>
      </w:r>
      <w:r w:rsidRPr="007C53AA">
        <w:rPr>
          <w:spacing w:val="42"/>
        </w:rPr>
        <w:t xml:space="preserve"> </w:t>
      </w:r>
      <w:r w:rsidRPr="007C53AA">
        <w:t>и</w:t>
      </w:r>
      <w:r w:rsidRPr="007C53AA">
        <w:rPr>
          <w:spacing w:val="-62"/>
        </w:rPr>
        <w:t xml:space="preserve"> </w:t>
      </w:r>
      <w:r w:rsidRPr="007C53AA">
        <w:t>методы:</w:t>
      </w:r>
    </w:p>
    <w:p w:rsidR="00152BB2" w:rsidRPr="007C53AA" w:rsidRDefault="00152BB2" w:rsidP="000E280E">
      <w:pPr>
        <w:pStyle w:val="a5"/>
        <w:tabs>
          <w:tab w:val="left" w:pos="10773"/>
        </w:tabs>
        <w:ind w:left="567" w:right="457" w:firstLine="851"/>
        <w:jc w:val="both"/>
      </w:pPr>
      <w:r w:rsidRPr="007C53AA">
        <w:t>сбор</w:t>
      </w:r>
      <w:r w:rsidRPr="007C53AA">
        <w:rPr>
          <w:spacing w:val="25"/>
        </w:rPr>
        <w:t xml:space="preserve"> </w:t>
      </w:r>
      <w:r w:rsidRPr="007C53AA">
        <w:t>сведений</w:t>
      </w:r>
      <w:r w:rsidRPr="007C53AA">
        <w:rPr>
          <w:spacing w:val="28"/>
        </w:rPr>
        <w:t xml:space="preserve"> </w:t>
      </w:r>
      <w:r w:rsidRPr="007C53AA">
        <w:t>об</w:t>
      </w:r>
      <w:r w:rsidRPr="007C53AA">
        <w:rPr>
          <w:spacing w:val="26"/>
        </w:rPr>
        <w:t xml:space="preserve"> </w:t>
      </w:r>
      <w:r w:rsidRPr="007C53AA">
        <w:t>обучающемся</w:t>
      </w:r>
      <w:r w:rsidRPr="007C53AA">
        <w:rPr>
          <w:spacing w:val="30"/>
        </w:rPr>
        <w:t xml:space="preserve"> </w:t>
      </w:r>
      <w:r w:rsidRPr="007C53AA">
        <w:t>у</w:t>
      </w:r>
      <w:r w:rsidRPr="007C53AA">
        <w:rPr>
          <w:spacing w:val="20"/>
        </w:rPr>
        <w:t xml:space="preserve"> </w:t>
      </w:r>
      <w:r w:rsidRPr="007C53AA">
        <w:t>педагогических</w:t>
      </w:r>
      <w:r w:rsidRPr="007C53AA">
        <w:rPr>
          <w:spacing w:val="27"/>
        </w:rPr>
        <w:t xml:space="preserve"> </w:t>
      </w:r>
      <w:r w:rsidRPr="007C53AA">
        <w:t>работников,</w:t>
      </w:r>
      <w:r w:rsidRPr="007C53AA">
        <w:rPr>
          <w:spacing w:val="25"/>
        </w:rPr>
        <w:t xml:space="preserve"> </w:t>
      </w:r>
      <w:r w:rsidRPr="007C53AA">
        <w:t>родителей</w:t>
      </w:r>
      <w:r w:rsidRPr="007C53AA">
        <w:rPr>
          <w:spacing w:val="-62"/>
        </w:rPr>
        <w:t xml:space="preserve"> </w:t>
      </w:r>
      <w:r w:rsidRPr="007C53AA">
        <w:t>(законных</w:t>
      </w:r>
      <w:r w:rsidRPr="007C53AA">
        <w:rPr>
          <w:spacing w:val="-2"/>
        </w:rPr>
        <w:t xml:space="preserve"> </w:t>
      </w:r>
      <w:r w:rsidRPr="007C53AA">
        <w:t>представителей)</w:t>
      </w:r>
      <w:r w:rsidRPr="007C53AA">
        <w:rPr>
          <w:spacing w:val="-2"/>
        </w:rPr>
        <w:t xml:space="preserve"> </w:t>
      </w:r>
      <w:r w:rsidRPr="007C53AA">
        <w:t>(беседы,</w:t>
      </w:r>
      <w:r w:rsidRPr="007C53AA">
        <w:rPr>
          <w:spacing w:val="-2"/>
        </w:rPr>
        <w:t xml:space="preserve"> </w:t>
      </w:r>
      <w:r w:rsidRPr="007C53AA">
        <w:t>анкетирование,</w:t>
      </w:r>
      <w:r w:rsidRPr="007C53AA">
        <w:rPr>
          <w:spacing w:val="-2"/>
        </w:rPr>
        <w:t xml:space="preserve"> </w:t>
      </w:r>
      <w:r w:rsidRPr="007C53AA">
        <w:t>интервьюирование),</w:t>
      </w:r>
    </w:p>
    <w:p w:rsidR="00152BB2" w:rsidRPr="007C53AA" w:rsidRDefault="00152BB2" w:rsidP="000E280E">
      <w:pPr>
        <w:pStyle w:val="a5"/>
        <w:tabs>
          <w:tab w:val="left" w:pos="10773"/>
        </w:tabs>
        <w:ind w:left="567" w:right="457" w:firstLine="851"/>
        <w:jc w:val="both"/>
      </w:pPr>
      <w:r w:rsidRPr="007C53AA">
        <w:t>психолого-педагогический</w:t>
      </w:r>
      <w:r w:rsidRPr="007C53AA">
        <w:rPr>
          <w:spacing w:val="-7"/>
        </w:rPr>
        <w:t xml:space="preserve"> </w:t>
      </w:r>
      <w:r w:rsidRPr="007C53AA">
        <w:t>эксперимент,</w:t>
      </w:r>
    </w:p>
    <w:p w:rsidR="00152BB2" w:rsidRPr="007C53AA" w:rsidRDefault="00152BB2" w:rsidP="000E280E">
      <w:pPr>
        <w:pStyle w:val="a5"/>
        <w:tabs>
          <w:tab w:val="left" w:pos="10773"/>
        </w:tabs>
        <w:ind w:left="567" w:right="457" w:firstLine="851"/>
        <w:jc w:val="both"/>
      </w:pPr>
      <w:r w:rsidRPr="007C53AA">
        <w:t>наблюдение</w:t>
      </w:r>
      <w:r w:rsidRPr="007C53AA">
        <w:rPr>
          <w:spacing w:val="-5"/>
        </w:rPr>
        <w:t xml:space="preserve"> </w:t>
      </w:r>
      <w:r w:rsidRPr="007C53AA">
        <w:t>за</w:t>
      </w:r>
      <w:r w:rsidRPr="007C53AA">
        <w:rPr>
          <w:spacing w:val="-4"/>
        </w:rPr>
        <w:t xml:space="preserve"> </w:t>
      </w:r>
      <w:r w:rsidRPr="007C53AA">
        <w:t>обучающимися</w:t>
      </w:r>
      <w:r w:rsidRPr="007C53AA">
        <w:rPr>
          <w:spacing w:val="-5"/>
        </w:rPr>
        <w:t xml:space="preserve"> </w:t>
      </w:r>
      <w:r w:rsidRPr="007C53AA">
        <w:t>во</w:t>
      </w:r>
      <w:r w:rsidRPr="007C53AA">
        <w:rPr>
          <w:spacing w:val="-4"/>
        </w:rPr>
        <w:t xml:space="preserve"> </w:t>
      </w:r>
      <w:r w:rsidRPr="007C53AA">
        <w:t>время учебной</w:t>
      </w:r>
      <w:r w:rsidRPr="007C53AA">
        <w:rPr>
          <w:spacing w:val="-3"/>
        </w:rPr>
        <w:t xml:space="preserve"> </w:t>
      </w:r>
      <w:r w:rsidRPr="007C53AA">
        <w:t>и</w:t>
      </w:r>
      <w:r w:rsidRPr="007C53AA">
        <w:rPr>
          <w:spacing w:val="-4"/>
        </w:rPr>
        <w:t xml:space="preserve"> </w:t>
      </w:r>
      <w:r w:rsidRPr="007C53AA">
        <w:t>внеурочной</w:t>
      </w:r>
      <w:r w:rsidRPr="007C53AA">
        <w:rPr>
          <w:spacing w:val="-4"/>
        </w:rPr>
        <w:t xml:space="preserve"> </w:t>
      </w:r>
      <w:r w:rsidRPr="007C53AA">
        <w:t>деятельности,</w:t>
      </w:r>
    </w:p>
    <w:p w:rsidR="00152BB2" w:rsidRPr="007C53AA" w:rsidRDefault="00152BB2" w:rsidP="000E280E">
      <w:pPr>
        <w:pStyle w:val="a5"/>
        <w:tabs>
          <w:tab w:val="left" w:pos="2287"/>
          <w:tab w:val="left" w:pos="2622"/>
          <w:tab w:val="left" w:pos="4615"/>
          <w:tab w:val="left" w:pos="6753"/>
          <w:tab w:val="left" w:pos="8418"/>
          <w:tab w:val="left" w:pos="8778"/>
          <w:tab w:val="left" w:pos="10773"/>
        </w:tabs>
        <w:ind w:left="567" w:right="457" w:firstLine="851"/>
        <w:jc w:val="both"/>
      </w:pPr>
      <w:r w:rsidRPr="007C53AA">
        <w:t>беседы</w:t>
      </w:r>
      <w:r w:rsidRPr="007C53AA">
        <w:tab/>
        <w:t>с</w:t>
      </w:r>
      <w:r w:rsidRPr="007C53AA">
        <w:tab/>
        <w:t>обучающимися,</w:t>
      </w:r>
      <w:r w:rsidRPr="007C53AA">
        <w:tab/>
        <w:t>педагогическими</w:t>
      </w:r>
      <w:r w:rsidRPr="007C53AA">
        <w:tab/>
        <w:t>работниками</w:t>
      </w:r>
      <w:r w:rsidRPr="007C53AA">
        <w:tab/>
        <w:t>и</w:t>
      </w:r>
      <w:r w:rsidRPr="007C53AA">
        <w:tab/>
      </w:r>
      <w:r w:rsidRPr="007C53AA">
        <w:rPr>
          <w:spacing w:val="-1"/>
        </w:rPr>
        <w:t>родителями</w:t>
      </w:r>
      <w:r w:rsidRPr="007C53AA">
        <w:rPr>
          <w:spacing w:val="-62"/>
        </w:rPr>
        <w:t xml:space="preserve"> </w:t>
      </w:r>
      <w:r w:rsidRPr="007C53AA">
        <w:t>(законными</w:t>
      </w:r>
      <w:r w:rsidRPr="007C53AA">
        <w:rPr>
          <w:spacing w:val="-2"/>
        </w:rPr>
        <w:t xml:space="preserve"> </w:t>
      </w:r>
      <w:r w:rsidRPr="007C53AA">
        <w:t>представителями),</w:t>
      </w:r>
    </w:p>
    <w:p w:rsidR="00152BB2" w:rsidRPr="007C53AA" w:rsidRDefault="00152BB2" w:rsidP="000E280E">
      <w:pPr>
        <w:pStyle w:val="a5"/>
        <w:tabs>
          <w:tab w:val="left" w:pos="10773"/>
        </w:tabs>
        <w:ind w:left="567" w:right="457" w:firstLine="851"/>
        <w:jc w:val="both"/>
      </w:pPr>
      <w:r w:rsidRPr="007C53AA">
        <w:t>изучение</w:t>
      </w:r>
      <w:r w:rsidRPr="007C53AA">
        <w:rPr>
          <w:spacing w:val="-6"/>
        </w:rPr>
        <w:t xml:space="preserve"> </w:t>
      </w:r>
      <w:r w:rsidRPr="007C53AA">
        <w:t>работ</w:t>
      </w:r>
      <w:r w:rsidRPr="007C53AA">
        <w:rPr>
          <w:spacing w:val="-5"/>
        </w:rPr>
        <w:t xml:space="preserve"> </w:t>
      </w:r>
      <w:r w:rsidRPr="007C53AA">
        <w:t>обучающегося</w:t>
      </w:r>
      <w:r w:rsidRPr="007C53AA">
        <w:rPr>
          <w:spacing w:val="-4"/>
        </w:rPr>
        <w:t xml:space="preserve"> </w:t>
      </w:r>
      <w:r w:rsidRPr="007C53AA">
        <w:t>(тетради,</w:t>
      </w:r>
      <w:r w:rsidRPr="007C53AA">
        <w:rPr>
          <w:spacing w:val="-2"/>
        </w:rPr>
        <w:t xml:space="preserve"> </w:t>
      </w:r>
      <w:r w:rsidRPr="007C53AA">
        <w:t>рисунки,</w:t>
      </w:r>
      <w:r w:rsidRPr="007C53AA">
        <w:rPr>
          <w:spacing w:val="-6"/>
        </w:rPr>
        <w:t xml:space="preserve"> </w:t>
      </w:r>
      <w:r w:rsidRPr="007C53AA">
        <w:t>поделки),</w:t>
      </w:r>
      <w:r w:rsidRPr="007C53AA">
        <w:rPr>
          <w:spacing w:val="-62"/>
        </w:rPr>
        <w:t xml:space="preserve"> </w:t>
      </w:r>
      <w:r w:rsidRPr="007C53AA">
        <w:t>оформление</w:t>
      </w:r>
      <w:r w:rsidRPr="007C53AA">
        <w:rPr>
          <w:spacing w:val="1"/>
        </w:rPr>
        <w:t xml:space="preserve"> </w:t>
      </w:r>
      <w:r w:rsidRPr="007C53AA">
        <w:t>документации.</w:t>
      </w:r>
    </w:p>
    <w:p w:rsidR="00152BB2" w:rsidRPr="007C53AA" w:rsidRDefault="00152BB2" w:rsidP="000E280E">
      <w:pPr>
        <w:pStyle w:val="af1"/>
        <w:tabs>
          <w:tab w:val="left" w:pos="1815"/>
          <w:tab w:val="left" w:pos="10773"/>
        </w:tabs>
        <w:suppressAutoHyphens w:val="0"/>
        <w:autoSpaceDE w:val="0"/>
        <w:autoSpaceDN w:val="0"/>
        <w:ind w:left="567" w:right="457"/>
        <w:jc w:val="both"/>
        <w:rPr>
          <w:sz w:val="24"/>
          <w:szCs w:val="24"/>
        </w:rPr>
      </w:pPr>
      <w:r w:rsidRPr="007C53AA">
        <w:rPr>
          <w:sz w:val="24"/>
          <w:szCs w:val="24"/>
        </w:rPr>
        <w:t>Коррекционно-развивающая</w:t>
      </w:r>
      <w:r w:rsidRPr="007C53AA">
        <w:rPr>
          <w:spacing w:val="1"/>
          <w:sz w:val="24"/>
          <w:szCs w:val="24"/>
        </w:rPr>
        <w:t xml:space="preserve"> </w:t>
      </w:r>
      <w:r w:rsidRPr="007C53AA">
        <w:rPr>
          <w:sz w:val="24"/>
          <w:szCs w:val="24"/>
        </w:rPr>
        <w:t>работа,</w:t>
      </w:r>
      <w:r w:rsidRPr="007C53AA">
        <w:rPr>
          <w:spacing w:val="1"/>
          <w:sz w:val="24"/>
          <w:szCs w:val="24"/>
        </w:rPr>
        <w:t xml:space="preserve"> </w:t>
      </w:r>
      <w:r w:rsidRPr="007C53AA">
        <w:rPr>
          <w:sz w:val="24"/>
          <w:szCs w:val="24"/>
        </w:rPr>
        <w:t>обеспечивающая</w:t>
      </w:r>
      <w:r w:rsidRPr="007C53AA">
        <w:rPr>
          <w:spacing w:val="1"/>
          <w:sz w:val="24"/>
          <w:szCs w:val="24"/>
        </w:rPr>
        <w:t xml:space="preserve"> </w:t>
      </w:r>
      <w:r w:rsidRPr="007C53AA">
        <w:rPr>
          <w:sz w:val="24"/>
          <w:szCs w:val="24"/>
        </w:rPr>
        <w:t>организацию</w:t>
      </w:r>
      <w:r w:rsidRPr="007C53AA">
        <w:rPr>
          <w:spacing w:val="1"/>
          <w:sz w:val="24"/>
          <w:szCs w:val="24"/>
        </w:rPr>
        <w:t xml:space="preserve"> </w:t>
      </w:r>
      <w:r w:rsidRPr="007C53AA">
        <w:rPr>
          <w:sz w:val="24"/>
          <w:szCs w:val="24"/>
        </w:rPr>
        <w:t>мероприятий, способствующих личностному развитию обучающихся, коррекции</w:t>
      </w:r>
      <w:r w:rsidRPr="007C53AA">
        <w:rPr>
          <w:spacing w:val="1"/>
          <w:sz w:val="24"/>
          <w:szCs w:val="24"/>
        </w:rPr>
        <w:t xml:space="preserve"> </w:t>
      </w:r>
      <w:r w:rsidRPr="007C53AA">
        <w:rPr>
          <w:sz w:val="24"/>
          <w:szCs w:val="24"/>
        </w:rPr>
        <w:t>недостатков в психическом развитии и освоению ими содержания образования,</w:t>
      </w:r>
      <w:r w:rsidRPr="007C53AA">
        <w:rPr>
          <w:spacing w:val="1"/>
          <w:sz w:val="24"/>
          <w:szCs w:val="24"/>
        </w:rPr>
        <w:t xml:space="preserve"> </w:t>
      </w:r>
      <w:r w:rsidRPr="007C53AA">
        <w:rPr>
          <w:sz w:val="24"/>
          <w:szCs w:val="24"/>
        </w:rPr>
        <w:t>включает:</w:t>
      </w:r>
    </w:p>
    <w:p w:rsidR="00152BB2" w:rsidRPr="007C53AA" w:rsidRDefault="00152BB2" w:rsidP="000E280E">
      <w:pPr>
        <w:pStyle w:val="a5"/>
        <w:tabs>
          <w:tab w:val="left" w:pos="10773"/>
        </w:tabs>
        <w:ind w:left="567" w:right="457" w:firstLine="851"/>
        <w:jc w:val="both"/>
      </w:pPr>
      <w:r w:rsidRPr="007C53AA">
        <w:t>составление</w:t>
      </w:r>
      <w:r w:rsidRPr="007C53AA">
        <w:rPr>
          <w:spacing w:val="1"/>
        </w:rPr>
        <w:t xml:space="preserve"> </w:t>
      </w:r>
      <w:r w:rsidRPr="007C53AA">
        <w:t>индивидуальной</w:t>
      </w:r>
      <w:r w:rsidRPr="007C53AA">
        <w:rPr>
          <w:spacing w:val="1"/>
        </w:rPr>
        <w:t xml:space="preserve"> </w:t>
      </w:r>
      <w:r w:rsidRPr="007C53AA">
        <w:t>программы</w:t>
      </w:r>
      <w:r w:rsidRPr="007C53AA">
        <w:rPr>
          <w:spacing w:val="1"/>
        </w:rPr>
        <w:t xml:space="preserve"> </w:t>
      </w:r>
      <w:r w:rsidRPr="007C53AA">
        <w:t>психологического</w:t>
      </w:r>
      <w:r w:rsidRPr="007C53AA">
        <w:rPr>
          <w:spacing w:val="1"/>
        </w:rPr>
        <w:t xml:space="preserve"> </w:t>
      </w:r>
      <w:r w:rsidRPr="007C53AA">
        <w:t>сопровождения</w:t>
      </w:r>
      <w:r w:rsidRPr="007C53AA">
        <w:rPr>
          <w:spacing w:val="1"/>
        </w:rPr>
        <w:t xml:space="preserve"> </w:t>
      </w:r>
      <w:r w:rsidRPr="007C53AA">
        <w:t>обучающегося</w:t>
      </w:r>
      <w:r w:rsidRPr="007C53AA">
        <w:rPr>
          <w:spacing w:val="-2"/>
        </w:rPr>
        <w:t xml:space="preserve"> </w:t>
      </w:r>
      <w:r w:rsidRPr="007C53AA">
        <w:t>(совместно</w:t>
      </w:r>
      <w:r w:rsidRPr="007C53AA">
        <w:rPr>
          <w:spacing w:val="-2"/>
        </w:rPr>
        <w:t xml:space="preserve"> </w:t>
      </w:r>
      <w:r w:rsidRPr="007C53AA">
        <w:t>с</w:t>
      </w:r>
      <w:r w:rsidRPr="007C53AA">
        <w:rPr>
          <w:spacing w:val="-1"/>
        </w:rPr>
        <w:t xml:space="preserve"> </w:t>
      </w:r>
      <w:r w:rsidRPr="007C53AA">
        <w:t>педагогическими</w:t>
      </w:r>
      <w:r w:rsidRPr="007C53AA">
        <w:rPr>
          <w:spacing w:val="-2"/>
        </w:rPr>
        <w:t xml:space="preserve"> </w:t>
      </w:r>
      <w:r w:rsidRPr="007C53AA">
        <w:t>работниками);</w:t>
      </w:r>
    </w:p>
    <w:p w:rsidR="00152BB2" w:rsidRPr="007C53AA" w:rsidRDefault="00152BB2" w:rsidP="000E280E">
      <w:pPr>
        <w:pStyle w:val="a5"/>
        <w:tabs>
          <w:tab w:val="left" w:pos="10773"/>
        </w:tabs>
        <w:ind w:left="567" w:right="457" w:firstLine="851"/>
        <w:jc w:val="both"/>
      </w:pPr>
      <w:r w:rsidRPr="007C53AA">
        <w:lastRenderedPageBreak/>
        <w:t>формирование</w:t>
      </w:r>
      <w:r w:rsidRPr="007C53AA">
        <w:rPr>
          <w:spacing w:val="1"/>
        </w:rPr>
        <w:t xml:space="preserve"> </w:t>
      </w:r>
      <w:r w:rsidRPr="007C53AA">
        <w:t>в</w:t>
      </w:r>
      <w:r w:rsidRPr="007C53AA">
        <w:rPr>
          <w:spacing w:val="1"/>
        </w:rPr>
        <w:t xml:space="preserve"> </w:t>
      </w:r>
      <w:r w:rsidRPr="007C53AA">
        <w:t>классе</w:t>
      </w:r>
      <w:r w:rsidRPr="007C53AA">
        <w:rPr>
          <w:spacing w:val="1"/>
        </w:rPr>
        <w:t xml:space="preserve"> </w:t>
      </w:r>
      <w:r w:rsidRPr="007C53AA">
        <w:t>психологического</w:t>
      </w:r>
      <w:r w:rsidRPr="007C53AA">
        <w:rPr>
          <w:spacing w:val="1"/>
        </w:rPr>
        <w:t xml:space="preserve"> </w:t>
      </w:r>
      <w:r w:rsidRPr="007C53AA">
        <w:t>климата</w:t>
      </w:r>
      <w:r w:rsidRPr="007C53AA">
        <w:rPr>
          <w:spacing w:val="1"/>
        </w:rPr>
        <w:t xml:space="preserve"> </w:t>
      </w:r>
      <w:r w:rsidRPr="007C53AA">
        <w:t>комфортного</w:t>
      </w:r>
      <w:r w:rsidRPr="007C53AA">
        <w:rPr>
          <w:spacing w:val="1"/>
        </w:rPr>
        <w:t xml:space="preserve"> </w:t>
      </w:r>
      <w:r w:rsidRPr="007C53AA">
        <w:t>для</w:t>
      </w:r>
      <w:r w:rsidRPr="007C53AA">
        <w:rPr>
          <w:spacing w:val="1"/>
        </w:rPr>
        <w:t xml:space="preserve"> </w:t>
      </w:r>
      <w:r w:rsidRPr="007C53AA">
        <w:t>всех</w:t>
      </w:r>
      <w:r w:rsidRPr="007C53AA">
        <w:rPr>
          <w:spacing w:val="1"/>
        </w:rPr>
        <w:t xml:space="preserve"> </w:t>
      </w:r>
      <w:r w:rsidRPr="007C53AA">
        <w:t>обучающихся;</w:t>
      </w:r>
    </w:p>
    <w:p w:rsidR="00152BB2" w:rsidRPr="007C53AA" w:rsidRDefault="00152BB2" w:rsidP="000E280E">
      <w:pPr>
        <w:pStyle w:val="a5"/>
        <w:tabs>
          <w:tab w:val="left" w:pos="10773"/>
        </w:tabs>
        <w:ind w:left="567" w:right="457" w:firstLine="851"/>
        <w:jc w:val="both"/>
      </w:pPr>
      <w:r w:rsidRPr="007C53AA">
        <w:t>организация</w:t>
      </w:r>
      <w:r w:rsidRPr="007C53AA">
        <w:rPr>
          <w:spacing w:val="1"/>
        </w:rPr>
        <w:t xml:space="preserve"> </w:t>
      </w:r>
      <w:r w:rsidRPr="007C53AA">
        <w:t>внеурочной</w:t>
      </w:r>
      <w:r w:rsidRPr="007C53AA">
        <w:rPr>
          <w:spacing w:val="1"/>
        </w:rPr>
        <w:t xml:space="preserve"> </w:t>
      </w:r>
      <w:r w:rsidRPr="007C53AA">
        <w:t>деятельности,</w:t>
      </w:r>
      <w:r w:rsidRPr="007C53AA">
        <w:rPr>
          <w:spacing w:val="1"/>
        </w:rPr>
        <w:t xml:space="preserve"> </w:t>
      </w:r>
      <w:r w:rsidRPr="007C53AA">
        <w:t>направленной</w:t>
      </w:r>
      <w:r w:rsidRPr="007C53AA">
        <w:rPr>
          <w:spacing w:val="1"/>
        </w:rPr>
        <w:t xml:space="preserve"> </w:t>
      </w:r>
      <w:r w:rsidRPr="007C53AA">
        <w:t>на</w:t>
      </w:r>
      <w:r w:rsidRPr="007C53AA">
        <w:rPr>
          <w:spacing w:val="1"/>
        </w:rPr>
        <w:t xml:space="preserve"> </w:t>
      </w:r>
      <w:r w:rsidRPr="007C53AA">
        <w:t>развитие</w:t>
      </w:r>
      <w:r w:rsidRPr="007C53AA">
        <w:rPr>
          <w:spacing w:val="1"/>
        </w:rPr>
        <w:t xml:space="preserve"> </w:t>
      </w:r>
      <w:r w:rsidRPr="007C53AA">
        <w:t>познавательных</w:t>
      </w:r>
      <w:r w:rsidRPr="007C53AA">
        <w:rPr>
          <w:spacing w:val="1"/>
        </w:rPr>
        <w:t xml:space="preserve"> </w:t>
      </w:r>
      <w:r w:rsidRPr="007C53AA">
        <w:t>интересов</w:t>
      </w:r>
      <w:r w:rsidRPr="007C53AA">
        <w:rPr>
          <w:spacing w:val="1"/>
        </w:rPr>
        <w:t xml:space="preserve"> </w:t>
      </w:r>
      <w:r w:rsidRPr="007C53AA">
        <w:t>обучающихся,</w:t>
      </w:r>
      <w:r w:rsidRPr="007C53AA">
        <w:rPr>
          <w:spacing w:val="1"/>
        </w:rPr>
        <w:t xml:space="preserve"> </w:t>
      </w:r>
      <w:r w:rsidRPr="007C53AA">
        <w:t>их</w:t>
      </w:r>
      <w:r w:rsidRPr="007C53AA">
        <w:rPr>
          <w:spacing w:val="1"/>
        </w:rPr>
        <w:t xml:space="preserve"> </w:t>
      </w:r>
      <w:r w:rsidRPr="007C53AA">
        <w:t>общее</w:t>
      </w:r>
      <w:r w:rsidRPr="007C53AA">
        <w:rPr>
          <w:spacing w:val="1"/>
        </w:rPr>
        <w:t xml:space="preserve"> </w:t>
      </w:r>
      <w:r w:rsidRPr="007C53AA">
        <w:t>социально-личностное</w:t>
      </w:r>
      <w:r w:rsidRPr="007C53AA">
        <w:rPr>
          <w:spacing w:val="-62"/>
        </w:rPr>
        <w:t xml:space="preserve"> </w:t>
      </w:r>
      <w:r w:rsidRPr="007C53AA">
        <w:t>развитие;</w:t>
      </w:r>
    </w:p>
    <w:p w:rsidR="00152BB2" w:rsidRDefault="00152BB2" w:rsidP="000E280E">
      <w:pPr>
        <w:pStyle w:val="a5"/>
        <w:tabs>
          <w:tab w:val="left" w:pos="10773"/>
        </w:tabs>
        <w:ind w:left="567" w:right="457" w:firstLine="851"/>
        <w:jc w:val="both"/>
      </w:pPr>
      <w:r w:rsidRPr="007C53AA">
        <w:t>разработку</w:t>
      </w:r>
      <w:r w:rsidRPr="007C53AA">
        <w:rPr>
          <w:spacing w:val="1"/>
        </w:rPr>
        <w:t xml:space="preserve"> </w:t>
      </w:r>
      <w:r w:rsidRPr="007C53AA">
        <w:t>оптимальных</w:t>
      </w:r>
      <w:r w:rsidRPr="007C53AA">
        <w:rPr>
          <w:spacing w:val="1"/>
        </w:rPr>
        <w:t xml:space="preserve"> </w:t>
      </w:r>
      <w:r w:rsidRPr="007C53AA">
        <w:t>для</w:t>
      </w:r>
      <w:r w:rsidRPr="007C53AA">
        <w:rPr>
          <w:spacing w:val="1"/>
        </w:rPr>
        <w:t xml:space="preserve"> </w:t>
      </w:r>
      <w:r w:rsidRPr="007C53AA">
        <w:t>развития</w:t>
      </w:r>
      <w:r w:rsidRPr="007C53AA">
        <w:rPr>
          <w:spacing w:val="1"/>
        </w:rPr>
        <w:t xml:space="preserve"> </w:t>
      </w:r>
      <w:r w:rsidRPr="007C53AA">
        <w:t>обучающихся</w:t>
      </w:r>
      <w:r w:rsidRPr="007C53AA">
        <w:rPr>
          <w:spacing w:val="1"/>
        </w:rPr>
        <w:t xml:space="preserve"> </w:t>
      </w:r>
      <w:r w:rsidRPr="007C53AA">
        <w:t>с</w:t>
      </w:r>
      <w:r w:rsidRPr="007C53AA">
        <w:rPr>
          <w:spacing w:val="1"/>
        </w:rPr>
        <w:t xml:space="preserve"> </w:t>
      </w:r>
      <w:r w:rsidRPr="007C53AA">
        <w:t>умственной</w:t>
      </w:r>
      <w:r w:rsidRPr="007C53AA">
        <w:rPr>
          <w:spacing w:val="1"/>
        </w:rPr>
        <w:t xml:space="preserve"> </w:t>
      </w:r>
      <w:r w:rsidRPr="007C53AA">
        <w:t>отсталостью</w:t>
      </w:r>
      <w:r w:rsidRPr="007C53AA">
        <w:rPr>
          <w:spacing w:val="1"/>
        </w:rPr>
        <w:t xml:space="preserve"> </w:t>
      </w:r>
      <w:r w:rsidRPr="007C53AA">
        <w:t>(интеллектуальными</w:t>
      </w:r>
      <w:r w:rsidRPr="007C53AA">
        <w:rPr>
          <w:spacing w:val="1"/>
        </w:rPr>
        <w:t xml:space="preserve"> </w:t>
      </w:r>
      <w:r w:rsidRPr="007C53AA">
        <w:t>нарушениями)</w:t>
      </w:r>
      <w:r w:rsidRPr="007C53AA">
        <w:rPr>
          <w:spacing w:val="1"/>
        </w:rPr>
        <w:t xml:space="preserve"> </w:t>
      </w:r>
      <w:r w:rsidRPr="007C53AA">
        <w:t>групповых</w:t>
      </w:r>
      <w:r w:rsidRPr="007C53AA">
        <w:rPr>
          <w:spacing w:val="1"/>
        </w:rPr>
        <w:t xml:space="preserve"> </w:t>
      </w:r>
      <w:r w:rsidRPr="007C53AA">
        <w:t>и</w:t>
      </w:r>
      <w:r w:rsidRPr="007C53AA">
        <w:rPr>
          <w:spacing w:val="1"/>
        </w:rPr>
        <w:t xml:space="preserve"> </w:t>
      </w:r>
      <w:r w:rsidRPr="007C53AA">
        <w:t>индивидуальных</w:t>
      </w:r>
      <w:r w:rsidRPr="007C53AA">
        <w:rPr>
          <w:spacing w:val="1"/>
        </w:rPr>
        <w:t xml:space="preserve"> </w:t>
      </w:r>
      <w:r w:rsidRPr="007C53AA">
        <w:t>психо-коррекционных</w:t>
      </w:r>
      <w:r w:rsidRPr="007C53AA">
        <w:rPr>
          <w:spacing w:val="11"/>
        </w:rPr>
        <w:t xml:space="preserve"> </w:t>
      </w:r>
      <w:r w:rsidRPr="007C53AA">
        <w:t>программ</w:t>
      </w:r>
      <w:r w:rsidRPr="007C53AA">
        <w:rPr>
          <w:spacing w:val="11"/>
        </w:rPr>
        <w:t xml:space="preserve"> </w:t>
      </w:r>
      <w:r w:rsidRPr="007C53AA">
        <w:t>(методик,</w:t>
      </w:r>
      <w:r w:rsidRPr="007C53AA">
        <w:rPr>
          <w:spacing w:val="11"/>
        </w:rPr>
        <w:t xml:space="preserve"> </w:t>
      </w:r>
      <w:r w:rsidRPr="007C53AA">
        <w:t>методов</w:t>
      </w:r>
      <w:r w:rsidRPr="007C53AA">
        <w:rPr>
          <w:spacing w:val="12"/>
        </w:rPr>
        <w:t xml:space="preserve"> </w:t>
      </w:r>
      <w:r w:rsidRPr="007C53AA">
        <w:t>и</w:t>
      </w:r>
      <w:r w:rsidRPr="007C53AA">
        <w:rPr>
          <w:spacing w:val="12"/>
        </w:rPr>
        <w:t xml:space="preserve"> </w:t>
      </w:r>
      <w:r w:rsidRPr="007C53AA">
        <w:t>приемов</w:t>
      </w:r>
      <w:r w:rsidRPr="007C53AA">
        <w:rPr>
          <w:spacing w:val="11"/>
        </w:rPr>
        <w:t xml:space="preserve"> </w:t>
      </w:r>
      <w:r w:rsidRPr="007C53AA">
        <w:t>обучения)</w:t>
      </w:r>
      <w:r w:rsidRPr="007C53AA">
        <w:rPr>
          <w:spacing w:val="12"/>
        </w:rPr>
        <w:t xml:space="preserve"> </w:t>
      </w:r>
      <w:r w:rsidR="007C53AA">
        <w:t xml:space="preserve">в </w:t>
      </w:r>
      <w:r>
        <w:t>соответствии</w:t>
      </w:r>
      <w:r>
        <w:rPr>
          <w:spacing w:val="-3"/>
        </w:rPr>
        <w:t xml:space="preserve"> </w:t>
      </w:r>
      <w:r>
        <w:t>с</w:t>
      </w:r>
      <w:r>
        <w:rPr>
          <w:spacing w:val="-3"/>
        </w:rPr>
        <w:t xml:space="preserve"> </w:t>
      </w:r>
      <w:r>
        <w:t>их особыми</w:t>
      </w:r>
      <w:r>
        <w:rPr>
          <w:spacing w:val="-3"/>
        </w:rPr>
        <w:t xml:space="preserve"> </w:t>
      </w:r>
      <w:r>
        <w:t>образовательными</w:t>
      </w:r>
      <w:r>
        <w:rPr>
          <w:spacing w:val="-3"/>
        </w:rPr>
        <w:t xml:space="preserve"> </w:t>
      </w:r>
      <w:r>
        <w:t>потребностями;</w:t>
      </w:r>
    </w:p>
    <w:p w:rsidR="00152BB2" w:rsidRDefault="00152BB2" w:rsidP="000E280E">
      <w:pPr>
        <w:pStyle w:val="a5"/>
        <w:tabs>
          <w:tab w:val="left" w:pos="10773"/>
        </w:tabs>
        <w:ind w:left="567" w:right="457" w:firstLine="851"/>
        <w:jc w:val="both"/>
      </w:pPr>
      <w:r>
        <w:t>организацию</w:t>
      </w:r>
      <w:r>
        <w:rPr>
          <w:spacing w:val="1"/>
        </w:rPr>
        <w:t xml:space="preserve"> </w:t>
      </w:r>
      <w:r>
        <w:t>и</w:t>
      </w:r>
      <w:r>
        <w:rPr>
          <w:spacing w:val="1"/>
        </w:rPr>
        <w:t xml:space="preserve"> </w:t>
      </w:r>
      <w:r>
        <w:t>проведение</w:t>
      </w:r>
      <w:r>
        <w:rPr>
          <w:spacing w:val="1"/>
        </w:rPr>
        <w:t xml:space="preserve"> </w:t>
      </w:r>
      <w:r>
        <w:t>специалистами</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занятий по психокоррекции, необходимых для преодоления нарушений развития</w:t>
      </w:r>
      <w:r>
        <w:rPr>
          <w:spacing w:val="1"/>
        </w:rPr>
        <w:t xml:space="preserve"> </w:t>
      </w:r>
      <w:r>
        <w:t>обучающихся;</w:t>
      </w:r>
    </w:p>
    <w:p w:rsidR="00152BB2" w:rsidRDefault="00152BB2" w:rsidP="000E280E">
      <w:pPr>
        <w:pStyle w:val="a5"/>
        <w:tabs>
          <w:tab w:val="left" w:pos="10773"/>
        </w:tabs>
        <w:ind w:left="567" w:right="457" w:firstLine="851"/>
        <w:jc w:val="both"/>
      </w:pPr>
      <w:r>
        <w:t>развитие</w:t>
      </w:r>
      <w:r>
        <w:rPr>
          <w:spacing w:val="1"/>
        </w:rPr>
        <w:t xml:space="preserve"> </w:t>
      </w:r>
      <w:r>
        <w:t>эмоционально-волевой</w:t>
      </w:r>
      <w:r>
        <w:rPr>
          <w:spacing w:val="1"/>
        </w:rPr>
        <w:t xml:space="preserve"> </w:t>
      </w:r>
      <w:r>
        <w:t>и</w:t>
      </w:r>
      <w:r>
        <w:rPr>
          <w:spacing w:val="1"/>
        </w:rPr>
        <w:t xml:space="preserve"> </w:t>
      </w:r>
      <w:r>
        <w:t>личностной</w:t>
      </w:r>
      <w:r>
        <w:rPr>
          <w:spacing w:val="1"/>
        </w:rPr>
        <w:t xml:space="preserve"> </w:t>
      </w:r>
      <w:r>
        <w:t>сферы</w:t>
      </w:r>
      <w:r>
        <w:rPr>
          <w:spacing w:val="1"/>
        </w:rPr>
        <w:t xml:space="preserve"> </w:t>
      </w:r>
      <w:r>
        <w:t>обучающегося</w:t>
      </w:r>
      <w:r>
        <w:rPr>
          <w:spacing w:val="1"/>
        </w:rPr>
        <w:t xml:space="preserve"> </w:t>
      </w:r>
      <w:r>
        <w:t>и</w:t>
      </w:r>
      <w:r>
        <w:rPr>
          <w:spacing w:val="1"/>
        </w:rPr>
        <w:t xml:space="preserve"> </w:t>
      </w:r>
      <w:r>
        <w:t>коррекцию</w:t>
      </w:r>
      <w:r>
        <w:rPr>
          <w:spacing w:val="-1"/>
        </w:rPr>
        <w:t xml:space="preserve"> </w:t>
      </w:r>
      <w:r>
        <w:t>его</w:t>
      </w:r>
      <w:r>
        <w:rPr>
          <w:spacing w:val="-1"/>
        </w:rPr>
        <w:t xml:space="preserve"> </w:t>
      </w:r>
      <w:r>
        <w:t>поведения;</w:t>
      </w:r>
    </w:p>
    <w:p w:rsidR="00152BB2" w:rsidRDefault="00152BB2" w:rsidP="000E280E">
      <w:pPr>
        <w:pStyle w:val="a5"/>
        <w:tabs>
          <w:tab w:val="left" w:pos="10773"/>
        </w:tabs>
        <w:ind w:left="567" w:right="457" w:firstLine="851"/>
        <w:jc w:val="both"/>
      </w:pPr>
      <w:r>
        <w:t>социальное сопровождение обучающегося в случае неблагоприятных условий</w:t>
      </w:r>
      <w:r>
        <w:rPr>
          <w:spacing w:val="1"/>
        </w:rPr>
        <w:t xml:space="preserve"> </w:t>
      </w:r>
      <w:r>
        <w:t>жизни</w:t>
      </w:r>
      <w:r>
        <w:rPr>
          <w:spacing w:val="-1"/>
        </w:rPr>
        <w:t xml:space="preserve"> </w:t>
      </w:r>
      <w:r>
        <w:t>при психотравмирующих</w:t>
      </w:r>
      <w:r>
        <w:rPr>
          <w:spacing w:val="1"/>
        </w:rPr>
        <w:t xml:space="preserve"> </w:t>
      </w:r>
      <w:r>
        <w:t>обстоятельствах.</w:t>
      </w:r>
    </w:p>
    <w:p w:rsidR="00152BB2" w:rsidRDefault="00152BB2" w:rsidP="000E280E">
      <w:pPr>
        <w:pStyle w:val="a5"/>
        <w:tabs>
          <w:tab w:val="left" w:pos="10773"/>
        </w:tabs>
        <w:ind w:left="567" w:right="457" w:firstLine="851"/>
        <w:jc w:val="both"/>
      </w:pPr>
      <w:r>
        <w:t>В</w:t>
      </w:r>
      <w:r>
        <w:rPr>
          <w:spacing w:val="1"/>
        </w:rPr>
        <w:t xml:space="preserve"> </w:t>
      </w:r>
      <w:r>
        <w:t>процессе</w:t>
      </w:r>
      <w:r>
        <w:rPr>
          <w:spacing w:val="1"/>
        </w:rPr>
        <w:t xml:space="preserve"> </w:t>
      </w:r>
      <w:r>
        <w:t>коррекционно-развивающей</w:t>
      </w:r>
      <w:r>
        <w:rPr>
          <w:spacing w:val="1"/>
        </w:rPr>
        <w:t xml:space="preserve"> </w:t>
      </w:r>
      <w:r>
        <w:t>работы</w:t>
      </w:r>
      <w:r>
        <w:rPr>
          <w:spacing w:val="1"/>
        </w:rPr>
        <w:t xml:space="preserve"> </w:t>
      </w:r>
      <w:r>
        <w:t>используются</w:t>
      </w:r>
      <w:r>
        <w:rPr>
          <w:spacing w:val="1"/>
        </w:rPr>
        <w:t xml:space="preserve"> </w:t>
      </w:r>
      <w:r>
        <w:t>следующие</w:t>
      </w:r>
      <w:r>
        <w:rPr>
          <w:spacing w:val="1"/>
        </w:rPr>
        <w:t xml:space="preserve"> </w:t>
      </w:r>
      <w:r>
        <w:t>формы</w:t>
      </w:r>
      <w:r>
        <w:rPr>
          <w:spacing w:val="-1"/>
        </w:rPr>
        <w:t xml:space="preserve"> </w:t>
      </w:r>
      <w:r>
        <w:t>и</w:t>
      </w:r>
      <w:r>
        <w:rPr>
          <w:spacing w:val="2"/>
        </w:rPr>
        <w:t xml:space="preserve"> </w:t>
      </w:r>
      <w:r>
        <w:t>методы</w:t>
      </w:r>
      <w:r>
        <w:rPr>
          <w:spacing w:val="-1"/>
        </w:rPr>
        <w:t xml:space="preserve"> </w:t>
      </w:r>
      <w:r>
        <w:t>работы:</w:t>
      </w:r>
    </w:p>
    <w:p w:rsidR="00152BB2" w:rsidRDefault="00152BB2" w:rsidP="000E280E">
      <w:pPr>
        <w:pStyle w:val="a5"/>
        <w:tabs>
          <w:tab w:val="left" w:pos="10773"/>
        </w:tabs>
        <w:ind w:left="567" w:right="457" w:firstLine="851"/>
        <w:jc w:val="both"/>
      </w:pPr>
      <w:r>
        <w:t>занятия</w:t>
      </w:r>
      <w:r>
        <w:rPr>
          <w:spacing w:val="-5"/>
        </w:rPr>
        <w:t xml:space="preserve"> </w:t>
      </w:r>
      <w:r>
        <w:t>индивидуальные</w:t>
      </w:r>
      <w:r>
        <w:rPr>
          <w:spacing w:val="-6"/>
        </w:rPr>
        <w:t xml:space="preserve"> </w:t>
      </w:r>
      <w:r>
        <w:t>и</w:t>
      </w:r>
      <w:r>
        <w:rPr>
          <w:spacing w:val="-5"/>
        </w:rPr>
        <w:t xml:space="preserve"> </w:t>
      </w:r>
      <w:r>
        <w:t>групповые,</w:t>
      </w:r>
      <w:r>
        <w:rPr>
          <w:spacing w:val="-62"/>
        </w:rPr>
        <w:t xml:space="preserve"> </w:t>
      </w:r>
      <w:r>
        <w:t>игры,</w:t>
      </w:r>
      <w:r>
        <w:rPr>
          <w:spacing w:val="3"/>
        </w:rPr>
        <w:t xml:space="preserve"> </w:t>
      </w:r>
      <w:r>
        <w:t>упражнения,</w:t>
      </w:r>
      <w:r>
        <w:rPr>
          <w:spacing w:val="-2"/>
        </w:rPr>
        <w:t xml:space="preserve"> </w:t>
      </w:r>
      <w:r>
        <w:t>этюды,</w:t>
      </w:r>
    </w:p>
    <w:p w:rsidR="00152BB2" w:rsidRDefault="00152BB2" w:rsidP="000E280E">
      <w:pPr>
        <w:pStyle w:val="a5"/>
        <w:tabs>
          <w:tab w:val="left" w:pos="10773"/>
        </w:tabs>
        <w:ind w:left="567" w:right="457" w:firstLine="851"/>
        <w:jc w:val="both"/>
      </w:pPr>
      <w:r>
        <w:t>психо-коррекционные</w:t>
      </w:r>
      <w:r>
        <w:rPr>
          <w:spacing w:val="-7"/>
        </w:rPr>
        <w:t xml:space="preserve"> </w:t>
      </w:r>
      <w:r>
        <w:t>методики</w:t>
      </w:r>
      <w:r>
        <w:rPr>
          <w:spacing w:val="-7"/>
        </w:rPr>
        <w:t xml:space="preserve"> </w:t>
      </w:r>
      <w:r>
        <w:t>и</w:t>
      </w:r>
      <w:r>
        <w:rPr>
          <w:spacing w:val="-4"/>
        </w:rPr>
        <w:t xml:space="preserve"> </w:t>
      </w:r>
      <w:r>
        <w:t>технологии,</w:t>
      </w:r>
      <w:r>
        <w:rPr>
          <w:spacing w:val="-62"/>
        </w:rPr>
        <w:t xml:space="preserve"> </w:t>
      </w:r>
      <w:r>
        <w:t>беседы с</w:t>
      </w:r>
      <w:r>
        <w:rPr>
          <w:spacing w:val="-1"/>
        </w:rPr>
        <w:t xml:space="preserve"> </w:t>
      </w:r>
      <w:r>
        <w:t>обучающимися,</w:t>
      </w:r>
    </w:p>
    <w:p w:rsidR="00152BB2" w:rsidRDefault="00152BB2" w:rsidP="000E280E">
      <w:pPr>
        <w:pStyle w:val="a5"/>
        <w:tabs>
          <w:tab w:val="left" w:pos="10773"/>
        </w:tabs>
        <w:ind w:left="567" w:right="457" w:firstLine="851"/>
        <w:jc w:val="both"/>
      </w:pPr>
      <w:r>
        <w:t>организация</w:t>
      </w:r>
      <w:r>
        <w:rPr>
          <w:spacing w:val="-6"/>
        </w:rPr>
        <w:t xml:space="preserve"> </w:t>
      </w:r>
      <w:r>
        <w:t>деятельности</w:t>
      </w:r>
      <w:r>
        <w:rPr>
          <w:spacing w:val="-5"/>
        </w:rPr>
        <w:t xml:space="preserve"> </w:t>
      </w:r>
      <w:r>
        <w:t>(игра,</w:t>
      </w:r>
      <w:r>
        <w:rPr>
          <w:spacing w:val="-5"/>
        </w:rPr>
        <w:t xml:space="preserve"> </w:t>
      </w:r>
      <w:r>
        <w:t>труд,</w:t>
      </w:r>
      <w:r>
        <w:rPr>
          <w:spacing w:val="-2"/>
        </w:rPr>
        <w:t xml:space="preserve"> </w:t>
      </w:r>
      <w:r>
        <w:t>изобразительная,</w:t>
      </w:r>
      <w:r>
        <w:rPr>
          <w:spacing w:val="-4"/>
        </w:rPr>
        <w:t xml:space="preserve"> </w:t>
      </w:r>
      <w:r>
        <w:t>конструирование).</w:t>
      </w:r>
    </w:p>
    <w:p w:rsidR="00152BB2" w:rsidRDefault="00152BB2" w:rsidP="000E280E">
      <w:pPr>
        <w:pStyle w:val="af1"/>
        <w:tabs>
          <w:tab w:val="left" w:pos="1657"/>
          <w:tab w:val="left" w:pos="10773"/>
        </w:tabs>
        <w:suppressAutoHyphens w:val="0"/>
        <w:autoSpaceDE w:val="0"/>
        <w:autoSpaceDN w:val="0"/>
        <w:ind w:left="567" w:right="457"/>
        <w:jc w:val="both"/>
        <w:rPr>
          <w:sz w:val="26"/>
        </w:rPr>
      </w:pPr>
      <w:r>
        <w:rPr>
          <w:sz w:val="26"/>
        </w:rPr>
        <w:t>Консультативная</w:t>
      </w:r>
      <w:r>
        <w:rPr>
          <w:spacing w:val="1"/>
          <w:sz w:val="26"/>
        </w:rPr>
        <w:t xml:space="preserve"> </w:t>
      </w:r>
      <w:r>
        <w:rPr>
          <w:sz w:val="26"/>
        </w:rPr>
        <w:t>работа,</w:t>
      </w:r>
      <w:r>
        <w:rPr>
          <w:spacing w:val="1"/>
          <w:sz w:val="26"/>
        </w:rPr>
        <w:t xml:space="preserve"> </w:t>
      </w:r>
      <w:r>
        <w:rPr>
          <w:sz w:val="26"/>
        </w:rPr>
        <w:t>обеспечивающая</w:t>
      </w:r>
      <w:r>
        <w:rPr>
          <w:spacing w:val="1"/>
          <w:sz w:val="26"/>
        </w:rPr>
        <w:t xml:space="preserve"> </w:t>
      </w:r>
      <w:r>
        <w:rPr>
          <w:sz w:val="26"/>
        </w:rPr>
        <w:t>непрерывность</w:t>
      </w:r>
      <w:r>
        <w:rPr>
          <w:spacing w:val="1"/>
          <w:sz w:val="26"/>
        </w:rPr>
        <w:t xml:space="preserve"> </w:t>
      </w:r>
      <w:r>
        <w:rPr>
          <w:sz w:val="26"/>
        </w:rPr>
        <w:t>специального</w:t>
      </w:r>
      <w:r>
        <w:rPr>
          <w:spacing w:val="1"/>
          <w:sz w:val="26"/>
        </w:rPr>
        <w:t xml:space="preserve"> </w:t>
      </w:r>
      <w:r>
        <w:rPr>
          <w:sz w:val="26"/>
        </w:rPr>
        <w:t>с</w:t>
      </w:r>
      <w:r>
        <w:rPr>
          <w:sz w:val="26"/>
        </w:rPr>
        <w:t>о</w:t>
      </w:r>
      <w:r>
        <w:rPr>
          <w:sz w:val="26"/>
        </w:rPr>
        <w:t>провождения</w:t>
      </w:r>
      <w:r>
        <w:rPr>
          <w:spacing w:val="1"/>
          <w:sz w:val="26"/>
        </w:rPr>
        <w:t xml:space="preserve"> </w:t>
      </w:r>
      <w:r>
        <w:rPr>
          <w:sz w:val="26"/>
        </w:rPr>
        <w:t>обучающихся</w:t>
      </w:r>
      <w:r>
        <w:rPr>
          <w:spacing w:val="1"/>
          <w:sz w:val="26"/>
        </w:rPr>
        <w:t xml:space="preserve"> </w:t>
      </w:r>
      <w:r>
        <w:rPr>
          <w:sz w:val="26"/>
        </w:rPr>
        <w:t>с</w:t>
      </w:r>
      <w:r>
        <w:rPr>
          <w:spacing w:val="1"/>
          <w:sz w:val="26"/>
        </w:rPr>
        <w:t xml:space="preserve"> </w:t>
      </w:r>
      <w:r>
        <w:rPr>
          <w:sz w:val="26"/>
        </w:rPr>
        <w:t>умственной</w:t>
      </w:r>
      <w:r>
        <w:rPr>
          <w:spacing w:val="1"/>
          <w:sz w:val="26"/>
        </w:rPr>
        <w:t xml:space="preserve"> </w:t>
      </w:r>
      <w:r>
        <w:rPr>
          <w:sz w:val="26"/>
        </w:rPr>
        <w:t>отсталостью</w:t>
      </w:r>
      <w:r>
        <w:rPr>
          <w:spacing w:val="1"/>
          <w:sz w:val="26"/>
        </w:rPr>
        <w:t xml:space="preserve"> </w:t>
      </w:r>
      <w:r>
        <w:rPr>
          <w:sz w:val="26"/>
        </w:rPr>
        <w:t>(интеллектуальными</w:t>
      </w:r>
      <w:r>
        <w:rPr>
          <w:spacing w:val="1"/>
          <w:sz w:val="26"/>
        </w:rPr>
        <w:t xml:space="preserve"> </w:t>
      </w:r>
      <w:r>
        <w:rPr>
          <w:sz w:val="26"/>
        </w:rPr>
        <w:t>нарушениями)</w:t>
      </w:r>
      <w:r>
        <w:rPr>
          <w:spacing w:val="1"/>
          <w:sz w:val="26"/>
        </w:rPr>
        <w:t xml:space="preserve"> </w:t>
      </w:r>
      <w:r>
        <w:rPr>
          <w:sz w:val="26"/>
        </w:rPr>
        <w:t>и</w:t>
      </w:r>
      <w:r>
        <w:rPr>
          <w:spacing w:val="1"/>
          <w:sz w:val="26"/>
        </w:rPr>
        <w:t xml:space="preserve"> </w:t>
      </w:r>
      <w:r>
        <w:rPr>
          <w:sz w:val="26"/>
        </w:rPr>
        <w:t>их</w:t>
      </w:r>
      <w:r>
        <w:rPr>
          <w:spacing w:val="1"/>
          <w:sz w:val="26"/>
        </w:rPr>
        <w:t xml:space="preserve"> </w:t>
      </w:r>
      <w:r>
        <w:rPr>
          <w:sz w:val="26"/>
        </w:rPr>
        <w:t>семей</w:t>
      </w:r>
      <w:r>
        <w:rPr>
          <w:spacing w:val="1"/>
          <w:sz w:val="26"/>
        </w:rPr>
        <w:t xml:space="preserve"> </w:t>
      </w:r>
      <w:r>
        <w:rPr>
          <w:sz w:val="26"/>
        </w:rPr>
        <w:t>по</w:t>
      </w:r>
      <w:r>
        <w:rPr>
          <w:spacing w:val="1"/>
          <w:sz w:val="26"/>
        </w:rPr>
        <w:t xml:space="preserve"> </w:t>
      </w:r>
      <w:r>
        <w:rPr>
          <w:sz w:val="26"/>
        </w:rPr>
        <w:t>вопросам</w:t>
      </w:r>
      <w:r>
        <w:rPr>
          <w:spacing w:val="1"/>
          <w:sz w:val="26"/>
        </w:rPr>
        <w:t xml:space="preserve"> </w:t>
      </w:r>
      <w:r>
        <w:rPr>
          <w:sz w:val="26"/>
        </w:rPr>
        <w:t>реализации</w:t>
      </w:r>
      <w:r>
        <w:rPr>
          <w:spacing w:val="1"/>
          <w:sz w:val="26"/>
        </w:rPr>
        <w:t xml:space="preserve"> </w:t>
      </w:r>
      <w:r>
        <w:rPr>
          <w:sz w:val="26"/>
        </w:rPr>
        <w:t>дифференцированных</w:t>
      </w:r>
      <w:r>
        <w:rPr>
          <w:spacing w:val="1"/>
          <w:sz w:val="26"/>
        </w:rPr>
        <w:t xml:space="preserve"> </w:t>
      </w:r>
      <w:r>
        <w:rPr>
          <w:sz w:val="26"/>
        </w:rPr>
        <w:t>психолого-педагогических условий обучения, воспитания, коррекции, ра</w:t>
      </w:r>
      <w:r>
        <w:rPr>
          <w:sz w:val="26"/>
        </w:rPr>
        <w:t>з</w:t>
      </w:r>
      <w:r>
        <w:rPr>
          <w:sz w:val="26"/>
        </w:rPr>
        <w:t>вития и</w:t>
      </w:r>
      <w:r>
        <w:rPr>
          <w:spacing w:val="1"/>
          <w:sz w:val="26"/>
        </w:rPr>
        <w:t xml:space="preserve"> </w:t>
      </w:r>
      <w:r>
        <w:rPr>
          <w:sz w:val="26"/>
        </w:rPr>
        <w:t>социализации</w:t>
      </w:r>
      <w:r>
        <w:rPr>
          <w:spacing w:val="-2"/>
          <w:sz w:val="26"/>
        </w:rPr>
        <w:t xml:space="preserve"> </w:t>
      </w:r>
      <w:r>
        <w:rPr>
          <w:sz w:val="26"/>
        </w:rPr>
        <w:t>обучающихся,</w:t>
      </w:r>
      <w:r>
        <w:rPr>
          <w:spacing w:val="-1"/>
          <w:sz w:val="26"/>
        </w:rPr>
        <w:t xml:space="preserve"> </w:t>
      </w:r>
      <w:r>
        <w:rPr>
          <w:sz w:val="26"/>
        </w:rPr>
        <w:t>включает:</w:t>
      </w:r>
    </w:p>
    <w:p w:rsidR="00152BB2" w:rsidRDefault="00152BB2" w:rsidP="000E280E">
      <w:pPr>
        <w:pStyle w:val="a5"/>
        <w:tabs>
          <w:tab w:val="left" w:pos="10773"/>
        </w:tabs>
        <w:ind w:left="567" w:right="457" w:firstLine="851"/>
        <w:jc w:val="both"/>
      </w:pPr>
      <w:r>
        <w:t>психолого-педагогическое консультирование педагогических работников по</w:t>
      </w:r>
      <w:r>
        <w:rPr>
          <w:spacing w:val="1"/>
        </w:rPr>
        <w:t xml:space="preserve"> </w:t>
      </w:r>
      <w:r>
        <w:t>решению</w:t>
      </w:r>
      <w:r>
        <w:rPr>
          <w:spacing w:val="1"/>
        </w:rPr>
        <w:t xml:space="preserve"> </w:t>
      </w:r>
      <w:r>
        <w:t>проблем</w:t>
      </w:r>
      <w:r>
        <w:rPr>
          <w:spacing w:val="1"/>
        </w:rPr>
        <w:t xml:space="preserve"> </w:t>
      </w:r>
      <w:r>
        <w:t>в</w:t>
      </w:r>
      <w:r>
        <w:rPr>
          <w:spacing w:val="1"/>
        </w:rPr>
        <w:t xml:space="preserve"> </w:t>
      </w:r>
      <w:r>
        <w:t>развитии</w:t>
      </w:r>
      <w:r>
        <w:rPr>
          <w:spacing w:val="1"/>
        </w:rPr>
        <w:t xml:space="preserve"> </w:t>
      </w:r>
      <w:r>
        <w:t>и</w:t>
      </w:r>
      <w:r>
        <w:rPr>
          <w:spacing w:val="1"/>
        </w:rPr>
        <w:t xml:space="preserve"> </w:t>
      </w:r>
      <w:r>
        <w:t>обучении,</w:t>
      </w:r>
      <w:r>
        <w:rPr>
          <w:spacing w:val="1"/>
        </w:rPr>
        <w:t xml:space="preserve"> </w:t>
      </w:r>
      <w:r>
        <w:t>поведении</w:t>
      </w:r>
      <w:r>
        <w:rPr>
          <w:spacing w:val="1"/>
        </w:rPr>
        <w:t xml:space="preserve"> </w:t>
      </w:r>
      <w:r>
        <w:t>и</w:t>
      </w:r>
      <w:r>
        <w:rPr>
          <w:spacing w:val="1"/>
        </w:rPr>
        <w:t xml:space="preserve"> </w:t>
      </w:r>
      <w:r>
        <w:t>межличностном</w:t>
      </w:r>
      <w:r>
        <w:rPr>
          <w:spacing w:val="1"/>
        </w:rPr>
        <w:t xml:space="preserve"> </w:t>
      </w:r>
      <w:r>
        <w:t>взаимодействии</w:t>
      </w:r>
      <w:r>
        <w:rPr>
          <w:spacing w:val="-1"/>
        </w:rPr>
        <w:t xml:space="preserve"> </w:t>
      </w:r>
      <w:r>
        <w:t>конкретных</w:t>
      </w:r>
      <w:r>
        <w:rPr>
          <w:spacing w:val="-1"/>
        </w:rPr>
        <w:t xml:space="preserve"> </w:t>
      </w:r>
      <w:r>
        <w:t>обучающихся,</w:t>
      </w:r>
    </w:p>
    <w:p w:rsidR="00152BB2" w:rsidRDefault="00152BB2" w:rsidP="000E280E">
      <w:pPr>
        <w:pStyle w:val="a5"/>
        <w:tabs>
          <w:tab w:val="left" w:pos="10773"/>
        </w:tabs>
        <w:ind w:left="567" w:right="457" w:firstLine="851"/>
        <w:jc w:val="both"/>
      </w:pPr>
      <w:r>
        <w:t>консультативную помощь семье в вопросах решения конкретных вопросов</w:t>
      </w:r>
      <w:r>
        <w:rPr>
          <w:spacing w:val="1"/>
        </w:rPr>
        <w:t xml:space="preserve"> </w:t>
      </w:r>
      <w:r>
        <w:t>воспитания</w:t>
      </w:r>
      <w:r>
        <w:rPr>
          <w:spacing w:val="1"/>
        </w:rPr>
        <w:t xml:space="preserve"> </w:t>
      </w:r>
      <w:r>
        <w:t>и</w:t>
      </w:r>
      <w:r>
        <w:rPr>
          <w:spacing w:val="1"/>
        </w:rPr>
        <w:t xml:space="preserve"> </w:t>
      </w:r>
      <w:r>
        <w:t>оказания</w:t>
      </w:r>
      <w:r>
        <w:rPr>
          <w:spacing w:val="1"/>
        </w:rPr>
        <w:t xml:space="preserve"> </w:t>
      </w:r>
      <w:r>
        <w:t>возможной</w:t>
      </w:r>
      <w:r>
        <w:rPr>
          <w:spacing w:val="1"/>
        </w:rPr>
        <w:t xml:space="preserve"> </w:t>
      </w:r>
      <w:r>
        <w:t>помощи</w:t>
      </w:r>
      <w:r>
        <w:rPr>
          <w:spacing w:val="1"/>
        </w:rPr>
        <w:t xml:space="preserve"> </w:t>
      </w:r>
      <w:r>
        <w:t>ребенку</w:t>
      </w:r>
      <w:r>
        <w:rPr>
          <w:spacing w:val="1"/>
        </w:rPr>
        <w:t xml:space="preserve"> </w:t>
      </w:r>
      <w:r>
        <w:t>в</w:t>
      </w:r>
      <w:r>
        <w:rPr>
          <w:spacing w:val="1"/>
        </w:rPr>
        <w:t xml:space="preserve"> </w:t>
      </w:r>
      <w:r>
        <w:t>освоении</w:t>
      </w:r>
      <w:r>
        <w:rPr>
          <w:spacing w:val="-62"/>
        </w:rPr>
        <w:t xml:space="preserve"> </w:t>
      </w:r>
      <w:r>
        <w:t>общеобразовательной</w:t>
      </w:r>
      <w:r>
        <w:rPr>
          <w:spacing w:val="1"/>
        </w:rPr>
        <w:t xml:space="preserve"> </w:t>
      </w:r>
      <w:r>
        <w:t>программы.</w:t>
      </w:r>
    </w:p>
    <w:p w:rsidR="00152BB2" w:rsidRDefault="00152BB2" w:rsidP="000E280E">
      <w:pPr>
        <w:pStyle w:val="a5"/>
        <w:tabs>
          <w:tab w:val="left" w:pos="10773"/>
        </w:tabs>
        <w:ind w:left="567" w:right="457" w:firstLine="851"/>
        <w:jc w:val="both"/>
      </w:pPr>
      <w:r>
        <w:t>В</w:t>
      </w:r>
      <w:r>
        <w:rPr>
          <w:spacing w:val="1"/>
        </w:rPr>
        <w:t xml:space="preserve"> </w:t>
      </w:r>
      <w:r>
        <w:t>процессе</w:t>
      </w:r>
      <w:r>
        <w:rPr>
          <w:spacing w:val="1"/>
        </w:rPr>
        <w:t xml:space="preserve"> </w:t>
      </w:r>
      <w:r>
        <w:t>консультативной</w:t>
      </w:r>
      <w:r>
        <w:rPr>
          <w:spacing w:val="1"/>
        </w:rPr>
        <w:t xml:space="preserve"> </w:t>
      </w:r>
      <w:r>
        <w:t>работы</w:t>
      </w:r>
      <w:r>
        <w:rPr>
          <w:spacing w:val="1"/>
        </w:rPr>
        <w:t xml:space="preserve"> </w:t>
      </w:r>
      <w:r>
        <w:t>используются</w:t>
      </w:r>
      <w:r>
        <w:rPr>
          <w:spacing w:val="1"/>
        </w:rPr>
        <w:t xml:space="preserve"> </w:t>
      </w:r>
      <w:r>
        <w:t>следующие</w:t>
      </w:r>
      <w:r>
        <w:rPr>
          <w:spacing w:val="1"/>
        </w:rPr>
        <w:t xml:space="preserve"> </w:t>
      </w:r>
      <w:r>
        <w:t>формы</w:t>
      </w:r>
      <w:r>
        <w:rPr>
          <w:spacing w:val="1"/>
        </w:rPr>
        <w:t xml:space="preserve"> </w:t>
      </w:r>
      <w:r>
        <w:t>и</w:t>
      </w:r>
      <w:r>
        <w:rPr>
          <w:spacing w:val="1"/>
        </w:rPr>
        <w:t xml:space="preserve"> </w:t>
      </w:r>
      <w:r>
        <w:t>методы</w:t>
      </w:r>
      <w:r>
        <w:rPr>
          <w:spacing w:val="-2"/>
        </w:rPr>
        <w:t xml:space="preserve"> </w:t>
      </w:r>
      <w:r>
        <w:t>работы:</w:t>
      </w:r>
    </w:p>
    <w:p w:rsidR="00152BB2" w:rsidRDefault="00152BB2" w:rsidP="000E280E">
      <w:pPr>
        <w:pStyle w:val="a5"/>
        <w:tabs>
          <w:tab w:val="left" w:pos="10773"/>
        </w:tabs>
        <w:ind w:left="567" w:right="457" w:firstLine="851"/>
        <w:jc w:val="both"/>
      </w:pPr>
      <w:r>
        <w:t>беседа,</w:t>
      </w:r>
      <w:r>
        <w:rPr>
          <w:spacing w:val="-3"/>
        </w:rPr>
        <w:t xml:space="preserve"> </w:t>
      </w:r>
      <w:r>
        <w:t>семинар,</w:t>
      </w:r>
      <w:r>
        <w:rPr>
          <w:spacing w:val="-2"/>
        </w:rPr>
        <w:t xml:space="preserve"> </w:t>
      </w:r>
      <w:r>
        <w:t>лекция,</w:t>
      </w:r>
      <w:r>
        <w:rPr>
          <w:spacing w:val="-3"/>
        </w:rPr>
        <w:t xml:space="preserve"> </w:t>
      </w:r>
      <w:r>
        <w:t>консультация,</w:t>
      </w:r>
      <w:r>
        <w:rPr>
          <w:spacing w:val="-3"/>
        </w:rPr>
        <w:t xml:space="preserve"> </w:t>
      </w:r>
      <w:r>
        <w:t>тренинг,</w:t>
      </w:r>
    </w:p>
    <w:p w:rsidR="00152BB2" w:rsidRDefault="00152BB2" w:rsidP="000E280E">
      <w:pPr>
        <w:pStyle w:val="a5"/>
        <w:tabs>
          <w:tab w:val="left" w:pos="10773"/>
        </w:tabs>
        <w:ind w:left="567" w:right="457" w:firstLine="851"/>
        <w:jc w:val="both"/>
      </w:pPr>
      <w:r>
        <w:t>анкетирование</w:t>
      </w:r>
      <w:r>
        <w:rPr>
          <w:spacing w:val="1"/>
        </w:rPr>
        <w:t xml:space="preserve"> </w:t>
      </w:r>
      <w:r>
        <w:t>педагогических</w:t>
      </w:r>
      <w:r>
        <w:rPr>
          <w:spacing w:val="1"/>
        </w:rPr>
        <w:t xml:space="preserve"> </w:t>
      </w:r>
      <w:r>
        <w:t>работников,</w:t>
      </w:r>
      <w:r>
        <w:rPr>
          <w:spacing w:val="1"/>
        </w:rPr>
        <w:t xml:space="preserve"> </w:t>
      </w:r>
      <w:r>
        <w:t>родителей</w:t>
      </w:r>
      <w:r>
        <w:rPr>
          <w:spacing w:val="1"/>
        </w:rPr>
        <w:t xml:space="preserve"> </w:t>
      </w:r>
      <w:r>
        <w:t>(законных</w:t>
      </w:r>
      <w:r>
        <w:rPr>
          <w:spacing w:val="1"/>
        </w:rPr>
        <w:t xml:space="preserve"> </w:t>
      </w:r>
      <w:r>
        <w:t>представителей),</w:t>
      </w:r>
    </w:p>
    <w:p w:rsidR="00152BB2" w:rsidRDefault="00152BB2" w:rsidP="000E280E">
      <w:pPr>
        <w:pStyle w:val="a5"/>
        <w:tabs>
          <w:tab w:val="left" w:pos="10773"/>
        </w:tabs>
        <w:ind w:left="567" w:right="457" w:firstLine="851"/>
        <w:jc w:val="both"/>
      </w:pPr>
      <w:r>
        <w:t>разработка</w:t>
      </w:r>
      <w:r>
        <w:rPr>
          <w:spacing w:val="1"/>
        </w:rPr>
        <w:t xml:space="preserve"> </w:t>
      </w:r>
      <w:r>
        <w:t>методических</w:t>
      </w:r>
      <w:r>
        <w:rPr>
          <w:spacing w:val="1"/>
        </w:rPr>
        <w:t xml:space="preserve"> </w:t>
      </w:r>
      <w:r>
        <w:t>материалов</w:t>
      </w:r>
      <w:r>
        <w:rPr>
          <w:spacing w:val="1"/>
        </w:rPr>
        <w:t xml:space="preserve"> </w:t>
      </w:r>
      <w:r>
        <w:t>и</w:t>
      </w:r>
      <w:r>
        <w:rPr>
          <w:spacing w:val="1"/>
        </w:rPr>
        <w:t xml:space="preserve"> </w:t>
      </w:r>
      <w:r>
        <w:t>рекомендаций</w:t>
      </w:r>
      <w:r>
        <w:rPr>
          <w:spacing w:val="1"/>
        </w:rPr>
        <w:t xml:space="preserve"> </w:t>
      </w:r>
      <w:r>
        <w:t>учителю,</w:t>
      </w:r>
      <w:r>
        <w:rPr>
          <w:spacing w:val="1"/>
        </w:rPr>
        <w:t xml:space="preserve"> </w:t>
      </w:r>
      <w:r>
        <w:t>родителям</w:t>
      </w:r>
      <w:r>
        <w:rPr>
          <w:spacing w:val="1"/>
        </w:rPr>
        <w:t xml:space="preserve"> </w:t>
      </w:r>
      <w:r>
        <w:t>(законным</w:t>
      </w:r>
      <w:r>
        <w:rPr>
          <w:spacing w:val="-2"/>
        </w:rPr>
        <w:t xml:space="preserve"> </w:t>
      </w:r>
      <w:r>
        <w:t>представителям).</w:t>
      </w:r>
    </w:p>
    <w:p w:rsidR="00152BB2" w:rsidRDefault="00152BB2" w:rsidP="000E280E">
      <w:pPr>
        <w:pStyle w:val="a5"/>
        <w:tabs>
          <w:tab w:val="left" w:pos="10773"/>
        </w:tabs>
        <w:ind w:left="567" w:right="457" w:firstLine="851"/>
        <w:jc w:val="both"/>
      </w:pPr>
      <w:r>
        <w:t>Психологическое</w:t>
      </w:r>
      <w:r>
        <w:rPr>
          <w:spacing w:val="1"/>
        </w:rPr>
        <w:t xml:space="preserve"> </w:t>
      </w:r>
      <w:r>
        <w:t>консультирование</w:t>
      </w:r>
      <w:r>
        <w:rPr>
          <w:spacing w:val="1"/>
        </w:rPr>
        <w:t xml:space="preserve"> </w:t>
      </w:r>
      <w:r>
        <w:t>основывается</w:t>
      </w:r>
      <w:r>
        <w:rPr>
          <w:spacing w:val="1"/>
        </w:rPr>
        <w:t xml:space="preserve"> </w:t>
      </w:r>
      <w:r>
        <w:t>на</w:t>
      </w:r>
      <w:r>
        <w:rPr>
          <w:spacing w:val="66"/>
        </w:rPr>
        <w:t xml:space="preserve"> </w:t>
      </w:r>
      <w:r>
        <w:t>принципах</w:t>
      </w:r>
      <w:r>
        <w:rPr>
          <w:spacing w:val="-62"/>
        </w:rPr>
        <w:t xml:space="preserve"> </w:t>
      </w:r>
      <w:r>
        <w:t>анонимности,</w:t>
      </w:r>
      <w:r>
        <w:rPr>
          <w:spacing w:val="1"/>
        </w:rPr>
        <w:t xml:space="preserve"> </w:t>
      </w:r>
      <w:r>
        <w:t>доброжелательного</w:t>
      </w:r>
      <w:r>
        <w:rPr>
          <w:spacing w:val="1"/>
        </w:rPr>
        <w:t xml:space="preserve"> </w:t>
      </w:r>
      <w:r>
        <w:t>и</w:t>
      </w:r>
      <w:r>
        <w:rPr>
          <w:spacing w:val="1"/>
        </w:rPr>
        <w:t xml:space="preserve"> </w:t>
      </w:r>
      <w:r>
        <w:t>безоценочного</w:t>
      </w:r>
      <w:r>
        <w:rPr>
          <w:spacing w:val="1"/>
        </w:rPr>
        <w:t xml:space="preserve"> </w:t>
      </w:r>
      <w:r>
        <w:t>отношения</w:t>
      </w:r>
      <w:r>
        <w:rPr>
          <w:spacing w:val="66"/>
        </w:rPr>
        <w:t xml:space="preserve"> </w:t>
      </w:r>
      <w:r>
        <w:t>к</w:t>
      </w:r>
      <w:r>
        <w:rPr>
          <w:spacing w:val="1"/>
        </w:rPr>
        <w:t xml:space="preserve"> </w:t>
      </w:r>
      <w:r>
        <w:t>консультируемому,</w:t>
      </w:r>
      <w:r>
        <w:rPr>
          <w:spacing w:val="1"/>
        </w:rPr>
        <w:t xml:space="preserve"> </w:t>
      </w:r>
      <w:r>
        <w:t>ориентации</w:t>
      </w:r>
      <w:r>
        <w:rPr>
          <w:spacing w:val="1"/>
        </w:rPr>
        <w:t xml:space="preserve"> </w:t>
      </w:r>
      <w:r>
        <w:t>на</w:t>
      </w:r>
      <w:r>
        <w:rPr>
          <w:spacing w:val="1"/>
        </w:rPr>
        <w:t xml:space="preserve"> </w:t>
      </w:r>
      <w:r>
        <w:t>его</w:t>
      </w:r>
      <w:r>
        <w:rPr>
          <w:spacing w:val="1"/>
        </w:rPr>
        <w:t xml:space="preserve"> </w:t>
      </w:r>
      <w:r>
        <w:t>нормы</w:t>
      </w:r>
      <w:r>
        <w:rPr>
          <w:spacing w:val="1"/>
        </w:rPr>
        <w:t xml:space="preserve"> </w:t>
      </w:r>
      <w:r>
        <w:t>и</w:t>
      </w:r>
      <w:r>
        <w:rPr>
          <w:spacing w:val="1"/>
        </w:rPr>
        <w:t xml:space="preserve"> </w:t>
      </w:r>
      <w:r>
        <w:t>ценности,</w:t>
      </w:r>
      <w:r>
        <w:rPr>
          <w:spacing w:val="1"/>
        </w:rPr>
        <w:t xml:space="preserve"> </w:t>
      </w:r>
      <w:r>
        <w:t>включенности</w:t>
      </w:r>
      <w:r>
        <w:rPr>
          <w:spacing w:val="1"/>
        </w:rPr>
        <w:t xml:space="preserve"> </w:t>
      </w:r>
      <w:r>
        <w:t>консультируемого</w:t>
      </w:r>
      <w:r>
        <w:rPr>
          <w:spacing w:val="-2"/>
        </w:rPr>
        <w:t xml:space="preserve"> </w:t>
      </w:r>
      <w:r>
        <w:t>в</w:t>
      </w:r>
      <w:r>
        <w:rPr>
          <w:spacing w:val="-1"/>
        </w:rPr>
        <w:t xml:space="preserve"> </w:t>
      </w:r>
      <w:r>
        <w:t>процесс консультирования.</w:t>
      </w:r>
    </w:p>
    <w:p w:rsidR="00152BB2" w:rsidRDefault="00152BB2" w:rsidP="000E280E">
      <w:pPr>
        <w:pStyle w:val="af1"/>
        <w:tabs>
          <w:tab w:val="left" w:pos="1697"/>
          <w:tab w:val="left" w:pos="10773"/>
        </w:tabs>
        <w:suppressAutoHyphens w:val="0"/>
        <w:autoSpaceDE w:val="0"/>
        <w:autoSpaceDN w:val="0"/>
        <w:ind w:left="567" w:right="457"/>
        <w:jc w:val="both"/>
        <w:rPr>
          <w:sz w:val="26"/>
        </w:rPr>
      </w:pPr>
      <w:r>
        <w:rPr>
          <w:sz w:val="26"/>
        </w:rPr>
        <w:t>Информационно-просветительская</w:t>
      </w:r>
      <w:r>
        <w:rPr>
          <w:spacing w:val="1"/>
          <w:sz w:val="26"/>
        </w:rPr>
        <w:t xml:space="preserve"> </w:t>
      </w:r>
      <w:r>
        <w:rPr>
          <w:sz w:val="26"/>
        </w:rPr>
        <w:t>работа</w:t>
      </w:r>
      <w:r>
        <w:rPr>
          <w:spacing w:val="1"/>
          <w:sz w:val="26"/>
        </w:rPr>
        <w:t xml:space="preserve"> </w:t>
      </w:r>
      <w:r>
        <w:rPr>
          <w:sz w:val="26"/>
        </w:rPr>
        <w:t>предполагает</w:t>
      </w:r>
      <w:r>
        <w:rPr>
          <w:spacing w:val="1"/>
          <w:sz w:val="26"/>
        </w:rPr>
        <w:t xml:space="preserve"> </w:t>
      </w:r>
      <w:r>
        <w:rPr>
          <w:sz w:val="26"/>
        </w:rPr>
        <w:t>осуществление</w:t>
      </w:r>
      <w:r>
        <w:rPr>
          <w:spacing w:val="1"/>
          <w:sz w:val="26"/>
        </w:rPr>
        <w:t xml:space="preserve"> </w:t>
      </w:r>
      <w:r>
        <w:rPr>
          <w:sz w:val="26"/>
        </w:rPr>
        <w:t>разъяснительной</w:t>
      </w:r>
      <w:r>
        <w:rPr>
          <w:spacing w:val="1"/>
          <w:sz w:val="26"/>
        </w:rPr>
        <w:t xml:space="preserve"> </w:t>
      </w:r>
      <w:r>
        <w:rPr>
          <w:sz w:val="26"/>
        </w:rPr>
        <w:t>деятельности</w:t>
      </w:r>
      <w:r>
        <w:rPr>
          <w:spacing w:val="1"/>
          <w:sz w:val="26"/>
        </w:rPr>
        <w:t xml:space="preserve"> </w:t>
      </w:r>
      <w:r>
        <w:rPr>
          <w:sz w:val="26"/>
        </w:rPr>
        <w:t>в</w:t>
      </w:r>
      <w:r>
        <w:rPr>
          <w:spacing w:val="1"/>
          <w:sz w:val="26"/>
        </w:rPr>
        <w:t xml:space="preserve"> </w:t>
      </w:r>
      <w:r>
        <w:rPr>
          <w:sz w:val="26"/>
        </w:rPr>
        <w:t>отношении</w:t>
      </w:r>
      <w:r>
        <w:rPr>
          <w:spacing w:val="1"/>
          <w:sz w:val="26"/>
        </w:rPr>
        <w:t xml:space="preserve"> </w:t>
      </w:r>
      <w:r>
        <w:rPr>
          <w:sz w:val="26"/>
        </w:rPr>
        <w:t>педагогических</w:t>
      </w:r>
      <w:r>
        <w:rPr>
          <w:spacing w:val="1"/>
          <w:sz w:val="26"/>
        </w:rPr>
        <w:t xml:space="preserve"> </w:t>
      </w:r>
      <w:r>
        <w:rPr>
          <w:sz w:val="26"/>
        </w:rPr>
        <w:t>работников</w:t>
      </w:r>
      <w:r>
        <w:rPr>
          <w:spacing w:val="1"/>
          <w:sz w:val="26"/>
        </w:rPr>
        <w:t xml:space="preserve"> </w:t>
      </w:r>
      <w:r>
        <w:rPr>
          <w:sz w:val="26"/>
        </w:rPr>
        <w:t>и</w:t>
      </w:r>
      <w:r>
        <w:rPr>
          <w:spacing w:val="1"/>
          <w:sz w:val="26"/>
        </w:rPr>
        <w:t xml:space="preserve"> </w:t>
      </w:r>
      <w:r>
        <w:rPr>
          <w:sz w:val="26"/>
        </w:rPr>
        <w:t>родителей (законных представителей) по вопросам, связанным с особенн</w:t>
      </w:r>
      <w:r>
        <w:rPr>
          <w:sz w:val="26"/>
        </w:rPr>
        <w:t>о</w:t>
      </w:r>
      <w:r>
        <w:rPr>
          <w:sz w:val="26"/>
        </w:rPr>
        <w:t>стями</w:t>
      </w:r>
      <w:r>
        <w:rPr>
          <w:spacing w:val="1"/>
          <w:sz w:val="26"/>
        </w:rPr>
        <w:t xml:space="preserve"> </w:t>
      </w:r>
      <w:r>
        <w:rPr>
          <w:sz w:val="26"/>
        </w:rPr>
        <w:t>осуществления</w:t>
      </w:r>
      <w:r>
        <w:rPr>
          <w:spacing w:val="1"/>
          <w:sz w:val="26"/>
        </w:rPr>
        <w:t xml:space="preserve"> </w:t>
      </w:r>
      <w:r>
        <w:rPr>
          <w:sz w:val="26"/>
        </w:rPr>
        <w:t>процесса</w:t>
      </w:r>
      <w:r>
        <w:rPr>
          <w:spacing w:val="1"/>
          <w:sz w:val="26"/>
        </w:rPr>
        <w:t xml:space="preserve"> </w:t>
      </w:r>
      <w:r>
        <w:rPr>
          <w:sz w:val="26"/>
        </w:rPr>
        <w:t>обучения</w:t>
      </w:r>
      <w:r>
        <w:rPr>
          <w:spacing w:val="1"/>
          <w:sz w:val="26"/>
        </w:rPr>
        <w:t xml:space="preserve"> </w:t>
      </w:r>
      <w:r>
        <w:rPr>
          <w:sz w:val="26"/>
        </w:rPr>
        <w:t>и</w:t>
      </w:r>
      <w:r>
        <w:rPr>
          <w:spacing w:val="1"/>
          <w:sz w:val="26"/>
        </w:rPr>
        <w:t xml:space="preserve"> </w:t>
      </w:r>
      <w:r>
        <w:rPr>
          <w:sz w:val="26"/>
        </w:rPr>
        <w:t>воспитания</w:t>
      </w:r>
      <w:r>
        <w:rPr>
          <w:spacing w:val="1"/>
          <w:sz w:val="26"/>
        </w:rPr>
        <w:t xml:space="preserve"> </w:t>
      </w:r>
      <w:r>
        <w:rPr>
          <w:sz w:val="26"/>
        </w:rPr>
        <w:t>обучающихся</w:t>
      </w:r>
      <w:r>
        <w:rPr>
          <w:spacing w:val="1"/>
          <w:sz w:val="26"/>
        </w:rPr>
        <w:t xml:space="preserve"> </w:t>
      </w:r>
      <w:r>
        <w:rPr>
          <w:sz w:val="26"/>
        </w:rPr>
        <w:t>с</w:t>
      </w:r>
      <w:r>
        <w:rPr>
          <w:spacing w:val="1"/>
          <w:sz w:val="26"/>
        </w:rPr>
        <w:t xml:space="preserve"> </w:t>
      </w:r>
      <w:r>
        <w:rPr>
          <w:sz w:val="26"/>
        </w:rPr>
        <w:t>у</w:t>
      </w:r>
      <w:r>
        <w:rPr>
          <w:sz w:val="26"/>
        </w:rPr>
        <w:t>м</w:t>
      </w:r>
      <w:r>
        <w:rPr>
          <w:sz w:val="26"/>
        </w:rPr>
        <w:t>ственной</w:t>
      </w:r>
      <w:r>
        <w:rPr>
          <w:spacing w:val="1"/>
          <w:sz w:val="26"/>
        </w:rPr>
        <w:t xml:space="preserve"> </w:t>
      </w:r>
      <w:r>
        <w:rPr>
          <w:sz w:val="26"/>
        </w:rPr>
        <w:t>отсталостью,</w:t>
      </w:r>
      <w:r>
        <w:rPr>
          <w:spacing w:val="1"/>
          <w:sz w:val="26"/>
        </w:rPr>
        <w:t xml:space="preserve"> </w:t>
      </w:r>
      <w:r>
        <w:rPr>
          <w:sz w:val="26"/>
        </w:rPr>
        <w:t>взаимодействия</w:t>
      </w:r>
      <w:r>
        <w:rPr>
          <w:spacing w:val="1"/>
          <w:sz w:val="26"/>
        </w:rPr>
        <w:t xml:space="preserve"> </w:t>
      </w:r>
      <w:r>
        <w:rPr>
          <w:sz w:val="26"/>
        </w:rPr>
        <w:t>педагогических</w:t>
      </w:r>
      <w:r>
        <w:rPr>
          <w:spacing w:val="1"/>
          <w:sz w:val="26"/>
        </w:rPr>
        <w:t xml:space="preserve"> </w:t>
      </w:r>
      <w:r>
        <w:rPr>
          <w:sz w:val="26"/>
        </w:rPr>
        <w:t>работников</w:t>
      </w:r>
      <w:r>
        <w:rPr>
          <w:spacing w:val="1"/>
          <w:sz w:val="26"/>
        </w:rPr>
        <w:t xml:space="preserve"> </w:t>
      </w:r>
      <w:r>
        <w:rPr>
          <w:sz w:val="26"/>
        </w:rPr>
        <w:t>и</w:t>
      </w:r>
      <w:r>
        <w:rPr>
          <w:spacing w:val="1"/>
          <w:sz w:val="26"/>
        </w:rPr>
        <w:t xml:space="preserve"> </w:t>
      </w:r>
      <w:r>
        <w:rPr>
          <w:sz w:val="26"/>
        </w:rPr>
        <w:t>об</w:t>
      </w:r>
      <w:r>
        <w:rPr>
          <w:sz w:val="26"/>
        </w:rPr>
        <w:t>у</w:t>
      </w:r>
      <w:r>
        <w:rPr>
          <w:sz w:val="26"/>
        </w:rPr>
        <w:t>чающихся</w:t>
      </w:r>
      <w:r>
        <w:rPr>
          <w:spacing w:val="1"/>
          <w:sz w:val="26"/>
        </w:rPr>
        <w:t xml:space="preserve"> </w:t>
      </w:r>
      <w:r>
        <w:rPr>
          <w:sz w:val="26"/>
        </w:rPr>
        <w:t>с</w:t>
      </w:r>
      <w:r>
        <w:rPr>
          <w:spacing w:val="1"/>
          <w:sz w:val="26"/>
        </w:rPr>
        <w:t xml:space="preserve"> </w:t>
      </w:r>
      <w:r>
        <w:rPr>
          <w:sz w:val="26"/>
        </w:rPr>
        <w:t>их</w:t>
      </w:r>
      <w:r>
        <w:rPr>
          <w:spacing w:val="1"/>
          <w:sz w:val="26"/>
        </w:rPr>
        <w:t xml:space="preserve"> </w:t>
      </w:r>
      <w:r>
        <w:rPr>
          <w:sz w:val="26"/>
        </w:rPr>
        <w:t>родителями</w:t>
      </w:r>
      <w:r>
        <w:rPr>
          <w:spacing w:val="-2"/>
          <w:sz w:val="26"/>
        </w:rPr>
        <w:t xml:space="preserve"> </w:t>
      </w:r>
      <w:r>
        <w:rPr>
          <w:sz w:val="26"/>
        </w:rPr>
        <w:t>(законными</w:t>
      </w:r>
      <w:r>
        <w:rPr>
          <w:spacing w:val="-1"/>
          <w:sz w:val="26"/>
        </w:rPr>
        <w:t xml:space="preserve"> </w:t>
      </w:r>
      <w:r>
        <w:rPr>
          <w:sz w:val="26"/>
        </w:rPr>
        <w:t>представителями),</w:t>
      </w:r>
      <w:r>
        <w:rPr>
          <w:spacing w:val="2"/>
          <w:sz w:val="26"/>
        </w:rPr>
        <w:t xml:space="preserve"> </w:t>
      </w:r>
      <w:r>
        <w:rPr>
          <w:sz w:val="26"/>
        </w:rPr>
        <w:t>включает:</w:t>
      </w:r>
    </w:p>
    <w:p w:rsidR="00152BB2" w:rsidRDefault="00152BB2" w:rsidP="000E280E">
      <w:pPr>
        <w:pStyle w:val="a5"/>
        <w:tabs>
          <w:tab w:val="left" w:pos="10773"/>
        </w:tabs>
        <w:ind w:left="567" w:right="457" w:firstLine="851"/>
        <w:jc w:val="both"/>
      </w:pPr>
      <w:r>
        <w:t>проведение</w:t>
      </w:r>
      <w:r>
        <w:rPr>
          <w:spacing w:val="1"/>
        </w:rPr>
        <w:t xml:space="preserve"> </w:t>
      </w:r>
      <w:r>
        <w:t>тематических</w:t>
      </w:r>
      <w:r>
        <w:rPr>
          <w:spacing w:val="1"/>
        </w:rPr>
        <w:t xml:space="preserve"> </w:t>
      </w:r>
      <w:r>
        <w:t>выступлений</w:t>
      </w:r>
      <w:r>
        <w:rPr>
          <w:spacing w:val="1"/>
        </w:rPr>
        <w:t xml:space="preserve"> </w:t>
      </w:r>
      <w:r>
        <w:t>для</w:t>
      </w:r>
      <w:r>
        <w:rPr>
          <w:spacing w:val="1"/>
        </w:rPr>
        <w:t xml:space="preserve"> </w:t>
      </w:r>
      <w:r>
        <w:t>педагогических</w:t>
      </w:r>
      <w:r>
        <w:rPr>
          <w:spacing w:val="1"/>
        </w:rPr>
        <w:t xml:space="preserve"> </w:t>
      </w:r>
      <w:r>
        <w:t>работников</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по</w:t>
      </w:r>
      <w:r>
        <w:rPr>
          <w:spacing w:val="1"/>
        </w:rPr>
        <w:t xml:space="preserve"> </w:t>
      </w:r>
      <w:r>
        <w:t>разъяснению</w:t>
      </w:r>
      <w:r>
        <w:rPr>
          <w:spacing w:val="1"/>
        </w:rPr>
        <w:t xml:space="preserve"> </w:t>
      </w:r>
      <w:r>
        <w:t>индивидуально-</w:t>
      </w:r>
      <w:r>
        <w:rPr>
          <w:spacing w:val="1"/>
        </w:rPr>
        <w:t xml:space="preserve"> </w:t>
      </w:r>
      <w:r>
        <w:t>типологических</w:t>
      </w:r>
      <w:r>
        <w:rPr>
          <w:spacing w:val="-2"/>
        </w:rPr>
        <w:t xml:space="preserve"> </w:t>
      </w:r>
      <w:r>
        <w:t>особенностей</w:t>
      </w:r>
      <w:r>
        <w:rPr>
          <w:spacing w:val="-1"/>
        </w:rPr>
        <w:t xml:space="preserve"> </w:t>
      </w:r>
      <w:r>
        <w:t>различных категорий</w:t>
      </w:r>
      <w:r>
        <w:rPr>
          <w:spacing w:val="2"/>
        </w:rPr>
        <w:t xml:space="preserve"> </w:t>
      </w:r>
      <w:r w:rsidR="007C53AA">
        <w:t xml:space="preserve">обучающихся, </w:t>
      </w:r>
      <w:r>
        <w:t>оформление информационных стендов, печатных и других материалов,</w:t>
      </w:r>
      <w:r>
        <w:rPr>
          <w:spacing w:val="1"/>
        </w:rPr>
        <w:t xml:space="preserve"> </w:t>
      </w:r>
      <w:r>
        <w:t>психологическое</w:t>
      </w:r>
      <w:r>
        <w:rPr>
          <w:spacing w:val="59"/>
        </w:rPr>
        <w:t xml:space="preserve"> </w:t>
      </w:r>
      <w:r>
        <w:lastRenderedPageBreak/>
        <w:t>просвещение</w:t>
      </w:r>
      <w:r>
        <w:rPr>
          <w:spacing w:val="59"/>
        </w:rPr>
        <w:t xml:space="preserve"> </w:t>
      </w:r>
      <w:r>
        <w:t>педагогических</w:t>
      </w:r>
      <w:r>
        <w:rPr>
          <w:spacing w:val="60"/>
        </w:rPr>
        <w:t xml:space="preserve"> </w:t>
      </w:r>
      <w:r>
        <w:t>работников</w:t>
      </w:r>
      <w:r>
        <w:rPr>
          <w:spacing w:val="59"/>
        </w:rPr>
        <w:t xml:space="preserve"> </w:t>
      </w:r>
      <w:r>
        <w:t>с</w:t>
      </w:r>
      <w:r>
        <w:rPr>
          <w:spacing w:val="59"/>
        </w:rPr>
        <w:t xml:space="preserve"> </w:t>
      </w:r>
      <w:r>
        <w:t>целью</w:t>
      </w:r>
    </w:p>
    <w:p w:rsidR="00152BB2" w:rsidRDefault="00152BB2" w:rsidP="000E280E">
      <w:pPr>
        <w:pStyle w:val="a5"/>
        <w:tabs>
          <w:tab w:val="left" w:pos="10773"/>
        </w:tabs>
        <w:ind w:left="567" w:right="457" w:firstLine="851"/>
        <w:jc w:val="both"/>
      </w:pPr>
      <w:r>
        <w:t>повышения</w:t>
      </w:r>
      <w:r>
        <w:rPr>
          <w:spacing w:val="-6"/>
        </w:rPr>
        <w:t xml:space="preserve"> </w:t>
      </w:r>
      <w:r>
        <w:t>их</w:t>
      </w:r>
      <w:r>
        <w:rPr>
          <w:spacing w:val="-6"/>
        </w:rPr>
        <w:t xml:space="preserve"> </w:t>
      </w:r>
      <w:r>
        <w:t>психологической</w:t>
      </w:r>
      <w:r>
        <w:rPr>
          <w:spacing w:val="-3"/>
        </w:rPr>
        <w:t xml:space="preserve"> </w:t>
      </w:r>
      <w:r>
        <w:t>компетентности,</w:t>
      </w:r>
    </w:p>
    <w:p w:rsidR="00152BB2" w:rsidRDefault="00152BB2" w:rsidP="000E280E">
      <w:pPr>
        <w:pStyle w:val="a5"/>
        <w:tabs>
          <w:tab w:val="left" w:pos="10773"/>
        </w:tabs>
        <w:ind w:left="567" w:right="457" w:firstLine="851"/>
        <w:jc w:val="both"/>
      </w:pPr>
      <w:r>
        <w:t>психологическое просвещение родителей (законных представителей) с целью</w:t>
      </w:r>
      <w:r>
        <w:rPr>
          <w:spacing w:val="1"/>
        </w:rPr>
        <w:t xml:space="preserve"> </w:t>
      </w:r>
      <w:r>
        <w:t>формирования</w:t>
      </w:r>
      <w:r>
        <w:rPr>
          <w:spacing w:val="2"/>
        </w:rPr>
        <w:t xml:space="preserve"> </w:t>
      </w:r>
      <w:r>
        <w:t>у</w:t>
      </w:r>
      <w:r>
        <w:rPr>
          <w:spacing w:val="-8"/>
        </w:rPr>
        <w:t xml:space="preserve"> </w:t>
      </w:r>
      <w:r>
        <w:t>них</w:t>
      </w:r>
      <w:r>
        <w:rPr>
          <w:spacing w:val="-2"/>
        </w:rPr>
        <w:t xml:space="preserve"> </w:t>
      </w:r>
      <w:r>
        <w:t>элементарной</w:t>
      </w:r>
      <w:r>
        <w:rPr>
          <w:spacing w:val="-3"/>
        </w:rPr>
        <w:t xml:space="preserve"> </w:t>
      </w:r>
      <w:r>
        <w:t>психолого-психологической</w:t>
      </w:r>
      <w:r>
        <w:rPr>
          <w:spacing w:val="-1"/>
        </w:rPr>
        <w:t xml:space="preserve"> </w:t>
      </w:r>
      <w:r>
        <w:t>компетентности.</w:t>
      </w:r>
    </w:p>
    <w:p w:rsidR="00152BB2" w:rsidRDefault="00152BB2" w:rsidP="000E280E">
      <w:pPr>
        <w:pStyle w:val="af1"/>
        <w:tabs>
          <w:tab w:val="left" w:pos="1734"/>
          <w:tab w:val="left" w:pos="10773"/>
        </w:tabs>
        <w:suppressAutoHyphens w:val="0"/>
        <w:autoSpaceDE w:val="0"/>
        <w:autoSpaceDN w:val="0"/>
        <w:ind w:left="567" w:right="457"/>
        <w:jc w:val="both"/>
        <w:rPr>
          <w:sz w:val="26"/>
        </w:rPr>
      </w:pPr>
      <w:r>
        <w:rPr>
          <w:sz w:val="26"/>
        </w:rPr>
        <w:t>Социально-педагогическое</w:t>
      </w:r>
      <w:r>
        <w:rPr>
          <w:spacing w:val="1"/>
          <w:sz w:val="26"/>
        </w:rPr>
        <w:t xml:space="preserve"> </w:t>
      </w:r>
      <w:r>
        <w:rPr>
          <w:sz w:val="26"/>
        </w:rPr>
        <w:t>сопровождение</w:t>
      </w:r>
      <w:r>
        <w:rPr>
          <w:spacing w:val="1"/>
          <w:sz w:val="26"/>
        </w:rPr>
        <w:t xml:space="preserve"> </w:t>
      </w:r>
      <w:r>
        <w:rPr>
          <w:sz w:val="26"/>
        </w:rPr>
        <w:t>в</w:t>
      </w:r>
      <w:r>
        <w:rPr>
          <w:spacing w:val="1"/>
          <w:sz w:val="26"/>
        </w:rPr>
        <w:t xml:space="preserve"> </w:t>
      </w:r>
      <w:r>
        <w:rPr>
          <w:sz w:val="26"/>
        </w:rPr>
        <w:t>рамках</w:t>
      </w:r>
      <w:r>
        <w:rPr>
          <w:spacing w:val="1"/>
          <w:sz w:val="26"/>
        </w:rPr>
        <w:t xml:space="preserve"> </w:t>
      </w:r>
      <w:r>
        <w:rPr>
          <w:sz w:val="26"/>
        </w:rPr>
        <w:t>взаимодействия</w:t>
      </w:r>
      <w:r>
        <w:rPr>
          <w:spacing w:val="1"/>
          <w:sz w:val="26"/>
        </w:rPr>
        <w:t xml:space="preserve"> </w:t>
      </w:r>
      <w:r>
        <w:rPr>
          <w:sz w:val="26"/>
        </w:rPr>
        <w:t>соц</w:t>
      </w:r>
      <w:r>
        <w:rPr>
          <w:sz w:val="26"/>
        </w:rPr>
        <w:t>и</w:t>
      </w:r>
      <w:r>
        <w:rPr>
          <w:sz w:val="26"/>
        </w:rPr>
        <w:t>ального</w:t>
      </w:r>
      <w:r>
        <w:rPr>
          <w:spacing w:val="1"/>
          <w:sz w:val="26"/>
        </w:rPr>
        <w:t xml:space="preserve"> </w:t>
      </w:r>
      <w:r>
        <w:rPr>
          <w:sz w:val="26"/>
        </w:rPr>
        <w:t>педагога</w:t>
      </w:r>
      <w:r>
        <w:rPr>
          <w:spacing w:val="1"/>
          <w:sz w:val="26"/>
        </w:rPr>
        <w:t xml:space="preserve"> </w:t>
      </w:r>
      <w:r>
        <w:rPr>
          <w:sz w:val="26"/>
        </w:rPr>
        <w:t>и</w:t>
      </w:r>
      <w:r>
        <w:rPr>
          <w:spacing w:val="1"/>
          <w:sz w:val="26"/>
        </w:rPr>
        <w:t xml:space="preserve"> </w:t>
      </w:r>
      <w:r>
        <w:rPr>
          <w:sz w:val="26"/>
        </w:rPr>
        <w:t>воспитанника</w:t>
      </w:r>
      <w:r>
        <w:rPr>
          <w:spacing w:val="1"/>
          <w:sz w:val="26"/>
        </w:rPr>
        <w:t xml:space="preserve"> </w:t>
      </w:r>
      <w:r>
        <w:rPr>
          <w:sz w:val="26"/>
        </w:rPr>
        <w:t>и</w:t>
      </w:r>
      <w:r>
        <w:rPr>
          <w:spacing w:val="1"/>
          <w:sz w:val="26"/>
        </w:rPr>
        <w:t xml:space="preserve"> </w:t>
      </w:r>
      <w:r>
        <w:rPr>
          <w:sz w:val="26"/>
        </w:rPr>
        <w:t>(или)</w:t>
      </w:r>
      <w:r>
        <w:rPr>
          <w:spacing w:val="1"/>
          <w:sz w:val="26"/>
        </w:rPr>
        <w:t xml:space="preserve"> </w:t>
      </w:r>
      <w:r>
        <w:rPr>
          <w:sz w:val="26"/>
        </w:rPr>
        <w:t>его</w:t>
      </w:r>
      <w:r>
        <w:rPr>
          <w:spacing w:val="1"/>
          <w:sz w:val="26"/>
        </w:rPr>
        <w:t xml:space="preserve"> </w:t>
      </w:r>
      <w:r>
        <w:rPr>
          <w:sz w:val="26"/>
        </w:rPr>
        <w:t>родителей</w:t>
      </w:r>
      <w:r>
        <w:rPr>
          <w:spacing w:val="1"/>
          <w:sz w:val="26"/>
        </w:rPr>
        <w:t xml:space="preserve"> </w:t>
      </w:r>
      <w:r>
        <w:rPr>
          <w:sz w:val="26"/>
        </w:rPr>
        <w:t>(законных</w:t>
      </w:r>
      <w:r>
        <w:rPr>
          <w:spacing w:val="1"/>
          <w:sz w:val="26"/>
        </w:rPr>
        <w:t xml:space="preserve"> </w:t>
      </w:r>
      <w:r>
        <w:rPr>
          <w:sz w:val="26"/>
        </w:rPr>
        <w:t>предст</w:t>
      </w:r>
      <w:r>
        <w:rPr>
          <w:sz w:val="26"/>
        </w:rPr>
        <w:t>а</w:t>
      </w:r>
      <w:r>
        <w:rPr>
          <w:sz w:val="26"/>
        </w:rPr>
        <w:t>вителей)</w:t>
      </w:r>
      <w:r>
        <w:rPr>
          <w:spacing w:val="1"/>
          <w:sz w:val="26"/>
        </w:rPr>
        <w:t xml:space="preserve"> </w:t>
      </w:r>
      <w:r>
        <w:rPr>
          <w:sz w:val="26"/>
        </w:rPr>
        <w:t>направленно</w:t>
      </w:r>
      <w:r>
        <w:rPr>
          <w:spacing w:val="1"/>
          <w:sz w:val="26"/>
        </w:rPr>
        <w:t xml:space="preserve"> </w:t>
      </w:r>
      <w:r>
        <w:rPr>
          <w:sz w:val="26"/>
        </w:rPr>
        <w:t>на</w:t>
      </w:r>
      <w:r>
        <w:rPr>
          <w:spacing w:val="1"/>
          <w:sz w:val="26"/>
        </w:rPr>
        <w:t xml:space="preserve"> </w:t>
      </w:r>
      <w:r>
        <w:rPr>
          <w:sz w:val="26"/>
        </w:rPr>
        <w:t>создание</w:t>
      </w:r>
      <w:r>
        <w:rPr>
          <w:spacing w:val="1"/>
          <w:sz w:val="26"/>
        </w:rPr>
        <w:t xml:space="preserve"> </w:t>
      </w:r>
      <w:r>
        <w:rPr>
          <w:sz w:val="26"/>
        </w:rPr>
        <w:t>условий</w:t>
      </w:r>
      <w:r>
        <w:rPr>
          <w:spacing w:val="1"/>
          <w:sz w:val="26"/>
        </w:rPr>
        <w:t xml:space="preserve"> </w:t>
      </w:r>
      <w:r>
        <w:rPr>
          <w:sz w:val="26"/>
        </w:rPr>
        <w:t>и</w:t>
      </w:r>
      <w:r>
        <w:rPr>
          <w:spacing w:val="1"/>
          <w:sz w:val="26"/>
        </w:rPr>
        <w:t xml:space="preserve"> </w:t>
      </w:r>
      <w:r>
        <w:rPr>
          <w:sz w:val="26"/>
        </w:rPr>
        <w:t>обеспечение</w:t>
      </w:r>
      <w:r>
        <w:rPr>
          <w:spacing w:val="1"/>
          <w:sz w:val="26"/>
        </w:rPr>
        <w:t xml:space="preserve"> </w:t>
      </w:r>
      <w:r>
        <w:rPr>
          <w:sz w:val="26"/>
        </w:rPr>
        <w:t>наиболее</w:t>
      </w:r>
      <w:r>
        <w:rPr>
          <w:spacing w:val="-62"/>
          <w:sz w:val="26"/>
        </w:rPr>
        <w:t xml:space="preserve"> </w:t>
      </w:r>
      <w:r>
        <w:rPr>
          <w:sz w:val="26"/>
        </w:rPr>
        <w:t>целес</w:t>
      </w:r>
      <w:r>
        <w:rPr>
          <w:sz w:val="26"/>
        </w:rPr>
        <w:t>о</w:t>
      </w:r>
      <w:r>
        <w:rPr>
          <w:sz w:val="26"/>
        </w:rPr>
        <w:t>образной</w:t>
      </w:r>
      <w:r>
        <w:rPr>
          <w:spacing w:val="-1"/>
          <w:sz w:val="26"/>
        </w:rPr>
        <w:t xml:space="preserve"> </w:t>
      </w:r>
      <w:r>
        <w:rPr>
          <w:sz w:val="26"/>
        </w:rPr>
        <w:t>помощи</w:t>
      </w:r>
      <w:r>
        <w:rPr>
          <w:spacing w:val="-1"/>
          <w:sz w:val="26"/>
        </w:rPr>
        <w:t xml:space="preserve"> </w:t>
      </w:r>
      <w:r>
        <w:rPr>
          <w:sz w:val="26"/>
        </w:rPr>
        <w:t>и</w:t>
      </w:r>
      <w:r>
        <w:rPr>
          <w:spacing w:val="-1"/>
          <w:sz w:val="26"/>
        </w:rPr>
        <w:t xml:space="preserve"> </w:t>
      </w:r>
      <w:r>
        <w:rPr>
          <w:sz w:val="26"/>
        </w:rPr>
        <w:t>поддержки,</w:t>
      </w:r>
      <w:r>
        <w:rPr>
          <w:spacing w:val="-1"/>
          <w:sz w:val="26"/>
        </w:rPr>
        <w:t xml:space="preserve"> </w:t>
      </w:r>
      <w:r>
        <w:rPr>
          <w:sz w:val="26"/>
        </w:rPr>
        <w:t>включает:</w:t>
      </w:r>
    </w:p>
    <w:p w:rsidR="00152BB2" w:rsidRDefault="00152BB2" w:rsidP="000E280E">
      <w:pPr>
        <w:pStyle w:val="a5"/>
        <w:tabs>
          <w:tab w:val="left" w:pos="10773"/>
        </w:tabs>
        <w:ind w:left="567" w:right="457" w:firstLine="851"/>
        <w:jc w:val="both"/>
      </w:pPr>
      <w:r>
        <w:t>разработку</w:t>
      </w:r>
      <w:r>
        <w:rPr>
          <w:spacing w:val="1"/>
        </w:rPr>
        <w:t xml:space="preserve"> </w:t>
      </w:r>
      <w:r>
        <w:t>и</w:t>
      </w:r>
      <w:r>
        <w:rPr>
          <w:spacing w:val="1"/>
        </w:rPr>
        <w:t xml:space="preserve"> </w:t>
      </w:r>
      <w:r>
        <w:t>реализацию</w:t>
      </w:r>
      <w:r>
        <w:rPr>
          <w:spacing w:val="1"/>
        </w:rPr>
        <w:t xml:space="preserve"> </w:t>
      </w:r>
      <w:r>
        <w:t>программы</w:t>
      </w:r>
      <w:r>
        <w:rPr>
          <w:spacing w:val="1"/>
        </w:rPr>
        <w:t xml:space="preserve"> </w:t>
      </w:r>
      <w:r>
        <w:t>социально-педагогического</w:t>
      </w:r>
      <w:r>
        <w:rPr>
          <w:spacing w:val="1"/>
        </w:rPr>
        <w:t xml:space="preserve"> </w:t>
      </w:r>
      <w:r>
        <w:t>сопровождения</w:t>
      </w:r>
      <w:r>
        <w:rPr>
          <w:spacing w:val="1"/>
        </w:rPr>
        <w:t xml:space="preserve"> </w:t>
      </w:r>
      <w:r>
        <w:t>обучающихся,</w:t>
      </w:r>
      <w:r>
        <w:rPr>
          <w:spacing w:val="1"/>
        </w:rPr>
        <w:t xml:space="preserve"> </w:t>
      </w:r>
      <w:r>
        <w:t>направленную</w:t>
      </w:r>
      <w:r>
        <w:rPr>
          <w:spacing w:val="1"/>
        </w:rPr>
        <w:t xml:space="preserve"> </w:t>
      </w:r>
      <w:r>
        <w:t>на</w:t>
      </w:r>
      <w:r>
        <w:rPr>
          <w:spacing w:val="1"/>
        </w:rPr>
        <w:t xml:space="preserve"> </w:t>
      </w:r>
      <w:r>
        <w:t>их</w:t>
      </w:r>
      <w:r>
        <w:rPr>
          <w:spacing w:val="1"/>
        </w:rPr>
        <w:t xml:space="preserve"> </w:t>
      </w:r>
      <w:r>
        <w:t>социальную</w:t>
      </w:r>
      <w:r>
        <w:rPr>
          <w:spacing w:val="1"/>
        </w:rPr>
        <w:t xml:space="preserve"> </w:t>
      </w:r>
      <w:r>
        <w:t>интеграцию</w:t>
      </w:r>
      <w:r>
        <w:rPr>
          <w:spacing w:val="1"/>
        </w:rPr>
        <w:t xml:space="preserve"> </w:t>
      </w:r>
      <w:r>
        <w:t>в</w:t>
      </w:r>
      <w:r>
        <w:rPr>
          <w:spacing w:val="1"/>
        </w:rPr>
        <w:t xml:space="preserve"> </w:t>
      </w:r>
      <w:r>
        <w:t>общество,</w:t>
      </w:r>
    </w:p>
    <w:p w:rsidR="00152BB2" w:rsidRDefault="00152BB2" w:rsidP="000E280E">
      <w:pPr>
        <w:pStyle w:val="a5"/>
        <w:tabs>
          <w:tab w:val="left" w:pos="10773"/>
        </w:tabs>
        <w:ind w:left="567" w:right="457" w:firstLine="851"/>
        <w:jc w:val="both"/>
      </w:pPr>
      <w:r>
        <w:t>взаимодействие с социальными партнерами и общественными организациями</w:t>
      </w:r>
      <w:r>
        <w:rPr>
          <w:spacing w:val="1"/>
        </w:rPr>
        <w:t xml:space="preserve"> </w:t>
      </w:r>
      <w:r>
        <w:t>в</w:t>
      </w:r>
      <w:r>
        <w:rPr>
          <w:spacing w:val="-2"/>
        </w:rPr>
        <w:t xml:space="preserve"> </w:t>
      </w:r>
      <w:r>
        <w:t>интересах</w:t>
      </w:r>
      <w:r>
        <w:rPr>
          <w:spacing w:val="-1"/>
        </w:rPr>
        <w:t xml:space="preserve"> </w:t>
      </w:r>
      <w:r>
        <w:t>обучающегося</w:t>
      </w:r>
      <w:r>
        <w:rPr>
          <w:spacing w:val="-1"/>
        </w:rPr>
        <w:t xml:space="preserve"> </w:t>
      </w:r>
      <w:r>
        <w:t>и его</w:t>
      </w:r>
      <w:r>
        <w:rPr>
          <w:spacing w:val="1"/>
        </w:rPr>
        <w:t xml:space="preserve"> </w:t>
      </w:r>
      <w:r>
        <w:t>семьи.</w:t>
      </w:r>
    </w:p>
    <w:p w:rsidR="00152BB2" w:rsidRDefault="00152BB2" w:rsidP="000E280E">
      <w:pPr>
        <w:pStyle w:val="a5"/>
        <w:tabs>
          <w:tab w:val="left" w:pos="10773"/>
        </w:tabs>
        <w:ind w:left="567" w:right="457" w:firstLine="851"/>
        <w:jc w:val="both"/>
      </w:pPr>
      <w:r>
        <w:t>В</w:t>
      </w:r>
      <w:r>
        <w:rPr>
          <w:spacing w:val="1"/>
        </w:rPr>
        <w:t xml:space="preserve"> </w:t>
      </w:r>
      <w:r>
        <w:t>процессе</w:t>
      </w:r>
      <w:r>
        <w:rPr>
          <w:spacing w:val="1"/>
        </w:rPr>
        <w:t xml:space="preserve"> </w:t>
      </w:r>
      <w:r>
        <w:t>информационно-просветительской</w:t>
      </w:r>
      <w:r>
        <w:rPr>
          <w:spacing w:val="1"/>
        </w:rPr>
        <w:t xml:space="preserve"> </w:t>
      </w:r>
      <w:r>
        <w:t>и</w:t>
      </w:r>
      <w:r>
        <w:rPr>
          <w:spacing w:val="1"/>
        </w:rPr>
        <w:t xml:space="preserve"> </w:t>
      </w:r>
      <w:r>
        <w:t>социально-педагогической</w:t>
      </w:r>
      <w:r>
        <w:rPr>
          <w:spacing w:val="1"/>
        </w:rPr>
        <w:t xml:space="preserve"> </w:t>
      </w:r>
      <w:r>
        <w:t>работы</w:t>
      </w:r>
      <w:r>
        <w:rPr>
          <w:spacing w:val="-2"/>
        </w:rPr>
        <w:t xml:space="preserve"> </w:t>
      </w:r>
      <w:r>
        <w:t>используются</w:t>
      </w:r>
      <w:r>
        <w:rPr>
          <w:spacing w:val="2"/>
        </w:rPr>
        <w:t xml:space="preserve"> </w:t>
      </w:r>
      <w:r>
        <w:t>следующие</w:t>
      </w:r>
      <w:r>
        <w:rPr>
          <w:spacing w:val="-2"/>
        </w:rPr>
        <w:t xml:space="preserve"> </w:t>
      </w:r>
      <w:r>
        <w:t>формы и</w:t>
      </w:r>
      <w:r>
        <w:rPr>
          <w:spacing w:val="2"/>
        </w:rPr>
        <w:t xml:space="preserve"> </w:t>
      </w:r>
      <w:r>
        <w:t>методы</w:t>
      </w:r>
      <w:r>
        <w:rPr>
          <w:spacing w:val="-2"/>
        </w:rPr>
        <w:t xml:space="preserve"> </w:t>
      </w:r>
      <w:r>
        <w:t>работы:</w:t>
      </w:r>
    </w:p>
    <w:p w:rsidR="00152BB2" w:rsidRDefault="00152BB2" w:rsidP="000E280E">
      <w:pPr>
        <w:pStyle w:val="a5"/>
        <w:tabs>
          <w:tab w:val="left" w:pos="10773"/>
        </w:tabs>
        <w:ind w:left="567" w:right="457" w:firstLine="851"/>
        <w:jc w:val="both"/>
      </w:pPr>
      <w:r>
        <w:t>индивидуальные</w:t>
      </w:r>
      <w:r>
        <w:rPr>
          <w:spacing w:val="-4"/>
        </w:rPr>
        <w:t xml:space="preserve"> </w:t>
      </w:r>
      <w:r>
        <w:t>и</w:t>
      </w:r>
      <w:r>
        <w:rPr>
          <w:spacing w:val="-2"/>
        </w:rPr>
        <w:t xml:space="preserve"> </w:t>
      </w:r>
      <w:r>
        <w:t>групповые</w:t>
      </w:r>
      <w:r>
        <w:rPr>
          <w:spacing w:val="-3"/>
        </w:rPr>
        <w:t xml:space="preserve"> </w:t>
      </w:r>
      <w:r>
        <w:t>беседы,</w:t>
      </w:r>
      <w:r>
        <w:rPr>
          <w:spacing w:val="-5"/>
        </w:rPr>
        <w:t xml:space="preserve"> </w:t>
      </w:r>
      <w:r>
        <w:t>семинары,</w:t>
      </w:r>
      <w:r>
        <w:rPr>
          <w:spacing w:val="-6"/>
        </w:rPr>
        <w:t xml:space="preserve"> </w:t>
      </w:r>
      <w:r>
        <w:t>тренинги,</w:t>
      </w:r>
      <w:r>
        <w:rPr>
          <w:spacing w:val="-62"/>
        </w:rPr>
        <w:t xml:space="preserve"> </w:t>
      </w:r>
      <w:r>
        <w:t>лекции</w:t>
      </w:r>
      <w:r>
        <w:rPr>
          <w:spacing w:val="-2"/>
        </w:rPr>
        <w:t xml:space="preserve"> </w:t>
      </w:r>
      <w:r>
        <w:t>для</w:t>
      </w:r>
      <w:r>
        <w:rPr>
          <w:spacing w:val="-2"/>
        </w:rPr>
        <w:t xml:space="preserve"> </w:t>
      </w:r>
      <w:r>
        <w:t>родителей</w:t>
      </w:r>
      <w:r>
        <w:rPr>
          <w:spacing w:val="1"/>
        </w:rPr>
        <w:t xml:space="preserve"> </w:t>
      </w:r>
      <w:r>
        <w:t>(законных</w:t>
      </w:r>
      <w:r>
        <w:rPr>
          <w:spacing w:val="-2"/>
        </w:rPr>
        <w:t xml:space="preserve"> </w:t>
      </w:r>
      <w:r>
        <w:t>представителей),</w:t>
      </w:r>
    </w:p>
    <w:p w:rsidR="00152BB2" w:rsidRDefault="00152BB2" w:rsidP="000E280E">
      <w:pPr>
        <w:pStyle w:val="a5"/>
        <w:tabs>
          <w:tab w:val="left" w:pos="10773"/>
        </w:tabs>
        <w:ind w:left="567" w:right="457" w:firstLine="851"/>
        <w:jc w:val="both"/>
      </w:pPr>
      <w:r>
        <w:t>анкетирование</w:t>
      </w:r>
      <w:r>
        <w:rPr>
          <w:spacing w:val="1"/>
        </w:rPr>
        <w:t xml:space="preserve"> </w:t>
      </w:r>
      <w:r>
        <w:t>педагогических</w:t>
      </w:r>
      <w:r>
        <w:rPr>
          <w:spacing w:val="1"/>
        </w:rPr>
        <w:t xml:space="preserve"> </w:t>
      </w:r>
      <w:r>
        <w:t>работников,</w:t>
      </w:r>
      <w:r>
        <w:rPr>
          <w:spacing w:val="1"/>
        </w:rPr>
        <w:t xml:space="preserve"> </w:t>
      </w:r>
      <w:r>
        <w:t>родителей</w:t>
      </w:r>
      <w:r>
        <w:rPr>
          <w:spacing w:val="1"/>
        </w:rPr>
        <w:t xml:space="preserve"> </w:t>
      </w:r>
      <w:r>
        <w:t>(законных</w:t>
      </w:r>
      <w:r>
        <w:rPr>
          <w:spacing w:val="1"/>
        </w:rPr>
        <w:t xml:space="preserve"> </w:t>
      </w:r>
      <w:r>
        <w:t>представителей),</w:t>
      </w:r>
    </w:p>
    <w:p w:rsidR="00152BB2" w:rsidRDefault="00152BB2" w:rsidP="000E280E">
      <w:pPr>
        <w:pStyle w:val="a5"/>
        <w:tabs>
          <w:tab w:val="left" w:pos="10773"/>
        </w:tabs>
        <w:ind w:left="567" w:right="457" w:firstLine="851"/>
        <w:jc w:val="both"/>
      </w:pPr>
      <w:r>
        <w:t>разработка</w:t>
      </w:r>
      <w:r>
        <w:rPr>
          <w:spacing w:val="-5"/>
        </w:rPr>
        <w:t xml:space="preserve"> </w:t>
      </w:r>
      <w:r>
        <w:t>методических</w:t>
      </w:r>
      <w:r>
        <w:rPr>
          <w:spacing w:val="-5"/>
        </w:rPr>
        <w:t xml:space="preserve"> </w:t>
      </w:r>
      <w:r>
        <w:t>материалов</w:t>
      </w:r>
      <w:r>
        <w:rPr>
          <w:spacing w:val="-5"/>
        </w:rPr>
        <w:t xml:space="preserve"> </w:t>
      </w:r>
      <w:r>
        <w:t>и</w:t>
      </w:r>
      <w:r>
        <w:rPr>
          <w:spacing w:val="-4"/>
        </w:rPr>
        <w:t xml:space="preserve"> </w:t>
      </w:r>
      <w:r>
        <w:t>рекомендаций учителю,</w:t>
      </w:r>
      <w:r>
        <w:rPr>
          <w:spacing w:val="-3"/>
        </w:rPr>
        <w:t xml:space="preserve"> </w:t>
      </w:r>
      <w:r>
        <w:t>родителям.</w:t>
      </w:r>
    </w:p>
    <w:p w:rsidR="00152BB2" w:rsidRDefault="00152BB2" w:rsidP="000E280E">
      <w:pPr>
        <w:pStyle w:val="3"/>
        <w:tabs>
          <w:tab w:val="left" w:pos="10773"/>
        </w:tabs>
        <w:spacing w:line="240" w:lineRule="auto"/>
        <w:ind w:left="567" w:right="457" w:firstLine="851"/>
        <w:jc w:val="both"/>
      </w:pPr>
      <w:r>
        <w:t>В</w:t>
      </w:r>
      <w:r>
        <w:rPr>
          <w:spacing w:val="-6"/>
        </w:rPr>
        <w:t xml:space="preserve"> </w:t>
      </w:r>
      <w:r>
        <w:t>рамках</w:t>
      </w:r>
      <w:r>
        <w:rPr>
          <w:spacing w:val="-3"/>
        </w:rPr>
        <w:t xml:space="preserve"> </w:t>
      </w:r>
      <w:r>
        <w:t>реализации</w:t>
      </w:r>
      <w:r>
        <w:rPr>
          <w:spacing w:val="-3"/>
        </w:rPr>
        <w:t xml:space="preserve"> </w:t>
      </w:r>
      <w:r>
        <w:t>программы</w:t>
      </w:r>
      <w:r>
        <w:rPr>
          <w:spacing w:val="-3"/>
        </w:rPr>
        <w:t xml:space="preserve"> </w:t>
      </w:r>
      <w:r>
        <w:t>взаимодействие</w:t>
      </w:r>
      <w:r>
        <w:rPr>
          <w:spacing w:val="-6"/>
        </w:rPr>
        <w:t xml:space="preserve"> </w:t>
      </w:r>
      <w:r>
        <w:t>специалистов</w:t>
      </w:r>
      <w:r>
        <w:rPr>
          <w:spacing w:val="-5"/>
        </w:rPr>
        <w:t xml:space="preserve"> </w:t>
      </w:r>
      <w:r>
        <w:t>требует:</w:t>
      </w:r>
    </w:p>
    <w:p w:rsidR="00152BB2" w:rsidRDefault="00152BB2" w:rsidP="000E280E">
      <w:pPr>
        <w:pStyle w:val="a5"/>
        <w:tabs>
          <w:tab w:val="left" w:pos="10773"/>
        </w:tabs>
        <w:ind w:left="567" w:right="457" w:firstLine="851"/>
        <w:jc w:val="both"/>
      </w:pPr>
      <w:r>
        <w:t>создания программы взаимодействия всех специалистов в рамках реализации</w:t>
      </w:r>
      <w:r w:rsidR="007C53AA">
        <w:t xml:space="preserve"> </w:t>
      </w:r>
      <w:r>
        <w:t>коррекционной</w:t>
      </w:r>
      <w:r>
        <w:rPr>
          <w:spacing w:val="-2"/>
        </w:rPr>
        <w:t xml:space="preserve"> </w:t>
      </w:r>
      <w:r>
        <w:t>работы;</w:t>
      </w:r>
    </w:p>
    <w:p w:rsidR="00152BB2" w:rsidRDefault="00152BB2" w:rsidP="000E280E">
      <w:pPr>
        <w:pStyle w:val="a5"/>
        <w:tabs>
          <w:tab w:val="left" w:pos="10773"/>
        </w:tabs>
        <w:ind w:left="567" w:right="457" w:firstLine="851"/>
        <w:jc w:val="both"/>
      </w:pPr>
      <w:r>
        <w:t>осуществления совместного многоаспектного анализа эмоционально-волевой,</w:t>
      </w:r>
      <w:r>
        <w:rPr>
          <w:spacing w:val="1"/>
        </w:rPr>
        <w:t xml:space="preserve"> </w:t>
      </w:r>
      <w:r>
        <w:t>личностной, коммуникативной, двигательной и познавательной сфер обучающихся</w:t>
      </w:r>
      <w:r>
        <w:rPr>
          <w:spacing w:val="-62"/>
        </w:rPr>
        <w:t xml:space="preserve"> </w:t>
      </w:r>
      <w:r>
        <w:t>с</w:t>
      </w:r>
      <w:r>
        <w:rPr>
          <w:spacing w:val="-2"/>
        </w:rPr>
        <w:t xml:space="preserve"> </w:t>
      </w:r>
      <w:r>
        <w:t>целью</w:t>
      </w:r>
      <w:r>
        <w:rPr>
          <w:spacing w:val="-1"/>
        </w:rPr>
        <w:t xml:space="preserve"> </w:t>
      </w:r>
      <w:r>
        <w:t>определения</w:t>
      </w:r>
      <w:r>
        <w:rPr>
          <w:spacing w:val="-1"/>
        </w:rPr>
        <w:t xml:space="preserve"> </w:t>
      </w:r>
      <w:r>
        <w:t>имеющихся проблем;</w:t>
      </w:r>
    </w:p>
    <w:p w:rsidR="00152BB2" w:rsidRDefault="00152BB2" w:rsidP="000E280E">
      <w:pPr>
        <w:pStyle w:val="a5"/>
        <w:tabs>
          <w:tab w:val="left" w:pos="10773"/>
        </w:tabs>
        <w:ind w:left="567" w:right="457" w:firstLine="851"/>
        <w:jc w:val="both"/>
      </w:pPr>
      <w:r>
        <w:t>разработки</w:t>
      </w:r>
      <w:r>
        <w:rPr>
          <w:spacing w:val="1"/>
        </w:rPr>
        <w:t xml:space="preserve"> </w:t>
      </w:r>
      <w:r>
        <w:t>и</w:t>
      </w:r>
      <w:r>
        <w:rPr>
          <w:spacing w:val="1"/>
        </w:rPr>
        <w:t xml:space="preserve"> </w:t>
      </w:r>
      <w:r>
        <w:t>реализации</w:t>
      </w:r>
      <w:r>
        <w:rPr>
          <w:spacing w:val="1"/>
        </w:rPr>
        <w:t xml:space="preserve"> </w:t>
      </w:r>
      <w:r>
        <w:t>комплексных</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программ</w:t>
      </w:r>
      <w:r>
        <w:rPr>
          <w:spacing w:val="1"/>
        </w:rPr>
        <w:t xml:space="preserve"> </w:t>
      </w:r>
      <w:r>
        <w:t>коррекции</w:t>
      </w:r>
      <w:r>
        <w:rPr>
          <w:spacing w:val="1"/>
        </w:rPr>
        <w:t xml:space="preserve"> </w:t>
      </w:r>
      <w:r>
        <w:t>эмоционально-волевой,</w:t>
      </w:r>
      <w:r>
        <w:rPr>
          <w:spacing w:val="1"/>
        </w:rPr>
        <w:t xml:space="preserve"> </w:t>
      </w:r>
      <w:r>
        <w:t>личностной,</w:t>
      </w:r>
      <w:r>
        <w:rPr>
          <w:spacing w:val="1"/>
        </w:rPr>
        <w:t xml:space="preserve"> </w:t>
      </w:r>
      <w:r>
        <w:t>коммуникативной,</w:t>
      </w:r>
      <w:r>
        <w:rPr>
          <w:spacing w:val="1"/>
        </w:rPr>
        <w:t xml:space="preserve"> </w:t>
      </w:r>
      <w:r>
        <w:t>двигательной</w:t>
      </w:r>
      <w:r>
        <w:rPr>
          <w:spacing w:val="-2"/>
        </w:rPr>
        <w:t xml:space="preserve"> </w:t>
      </w:r>
      <w:r>
        <w:t>и познавательной</w:t>
      </w:r>
      <w:r>
        <w:rPr>
          <w:spacing w:val="-2"/>
        </w:rPr>
        <w:t xml:space="preserve"> </w:t>
      </w:r>
      <w:r>
        <w:t>сфер</w:t>
      </w:r>
      <w:r>
        <w:rPr>
          <w:spacing w:val="-1"/>
        </w:rPr>
        <w:t xml:space="preserve"> </w:t>
      </w:r>
      <w:r>
        <w:t>обучающихся.</w:t>
      </w:r>
    </w:p>
    <w:p w:rsidR="00152BB2" w:rsidRDefault="00152BB2" w:rsidP="000E280E">
      <w:pPr>
        <w:pStyle w:val="a5"/>
        <w:tabs>
          <w:tab w:val="left" w:pos="10773"/>
        </w:tabs>
        <w:ind w:left="567" w:right="457" w:firstLine="851"/>
        <w:jc w:val="both"/>
      </w:pPr>
      <w:r>
        <w:t>Социальное партнерство осуществляется через взаимодействие специалистов</w:t>
      </w:r>
      <w:r>
        <w:rPr>
          <w:spacing w:val="1"/>
        </w:rPr>
        <w:t xml:space="preserve"> </w:t>
      </w:r>
      <w:r>
        <w:t>общеобразовательной организации с организациями и органами государственной</w:t>
      </w:r>
      <w:r>
        <w:rPr>
          <w:spacing w:val="1"/>
        </w:rPr>
        <w:t xml:space="preserve"> </w:t>
      </w:r>
      <w:r>
        <w:t>власти,</w:t>
      </w:r>
      <w:r>
        <w:rPr>
          <w:spacing w:val="1"/>
        </w:rPr>
        <w:t xml:space="preserve"> </w:t>
      </w:r>
      <w:r>
        <w:t>связанными</w:t>
      </w:r>
      <w:r>
        <w:rPr>
          <w:spacing w:val="1"/>
        </w:rPr>
        <w:t xml:space="preserve"> </w:t>
      </w:r>
      <w:r>
        <w:t>с</w:t>
      </w:r>
      <w:r>
        <w:rPr>
          <w:spacing w:val="1"/>
        </w:rPr>
        <w:t xml:space="preserve"> </w:t>
      </w:r>
      <w:r>
        <w:t>решением</w:t>
      </w:r>
      <w:r>
        <w:rPr>
          <w:spacing w:val="1"/>
        </w:rPr>
        <w:t xml:space="preserve"> </w:t>
      </w:r>
      <w:r>
        <w:t>вопросов</w:t>
      </w:r>
      <w:r>
        <w:rPr>
          <w:spacing w:val="1"/>
        </w:rPr>
        <w:t xml:space="preserve"> </w:t>
      </w:r>
      <w:r>
        <w:t>образования,</w:t>
      </w:r>
      <w:r>
        <w:rPr>
          <w:spacing w:val="1"/>
        </w:rPr>
        <w:t xml:space="preserve"> </w:t>
      </w:r>
      <w:r>
        <w:t>охраны</w:t>
      </w:r>
      <w:r>
        <w:rPr>
          <w:spacing w:val="1"/>
        </w:rPr>
        <w:t xml:space="preserve"> </w:t>
      </w:r>
      <w:r>
        <w:t>здоровья</w:t>
      </w:r>
      <w:r>
        <w:rPr>
          <w:spacing w:val="1"/>
        </w:rPr>
        <w:t xml:space="preserve"> </w:t>
      </w:r>
      <w:r>
        <w:t>социальной</w:t>
      </w:r>
      <w:r>
        <w:rPr>
          <w:spacing w:val="1"/>
        </w:rPr>
        <w:t xml:space="preserve"> </w:t>
      </w:r>
      <w:r>
        <w:t>защиты</w:t>
      </w:r>
      <w:r>
        <w:rPr>
          <w:spacing w:val="1"/>
        </w:rPr>
        <w:t xml:space="preserve"> </w:t>
      </w:r>
      <w:r>
        <w:t>и</w:t>
      </w:r>
      <w:r>
        <w:rPr>
          <w:spacing w:val="1"/>
        </w:rPr>
        <w:t xml:space="preserve"> </w:t>
      </w:r>
      <w:r>
        <w:t>поддержки,</w:t>
      </w:r>
      <w:r>
        <w:rPr>
          <w:spacing w:val="1"/>
        </w:rPr>
        <w:t xml:space="preserve"> </w:t>
      </w:r>
      <w:r>
        <w:t>трудоустройства</w:t>
      </w:r>
      <w:r>
        <w:rPr>
          <w:spacing w:val="1"/>
        </w:rPr>
        <w:t xml:space="preserve"> </w:t>
      </w:r>
      <w:r>
        <w:t>обучающихся</w:t>
      </w:r>
      <w:r>
        <w:rPr>
          <w:spacing w:val="1"/>
        </w:rPr>
        <w:t xml:space="preserve"> </w:t>
      </w:r>
      <w:r>
        <w:t>с</w:t>
      </w:r>
      <w:r>
        <w:rPr>
          <w:spacing w:val="1"/>
        </w:rPr>
        <w:t xml:space="preserve"> </w:t>
      </w:r>
      <w:r>
        <w:t>умственной</w:t>
      </w:r>
      <w:r>
        <w:rPr>
          <w:spacing w:val="-62"/>
        </w:rPr>
        <w:t xml:space="preserve"> </w:t>
      </w:r>
      <w:r>
        <w:t>отсталостью.</w:t>
      </w:r>
    </w:p>
    <w:p w:rsidR="00152BB2" w:rsidRDefault="00152BB2" w:rsidP="000E280E">
      <w:pPr>
        <w:pStyle w:val="a5"/>
        <w:tabs>
          <w:tab w:val="left" w:pos="10773"/>
        </w:tabs>
        <w:ind w:left="567" w:right="457" w:firstLine="851"/>
        <w:jc w:val="both"/>
      </w:pPr>
      <w:r>
        <w:t>Социальное</w:t>
      </w:r>
      <w:r>
        <w:rPr>
          <w:spacing w:val="-5"/>
        </w:rPr>
        <w:t xml:space="preserve"> </w:t>
      </w:r>
      <w:r>
        <w:t>партнерство</w:t>
      </w:r>
      <w:r>
        <w:rPr>
          <w:spacing w:val="-4"/>
        </w:rPr>
        <w:t xml:space="preserve"> </w:t>
      </w:r>
      <w:r>
        <w:t>включает</w:t>
      </w:r>
      <w:r>
        <w:rPr>
          <w:spacing w:val="-3"/>
        </w:rPr>
        <w:t xml:space="preserve"> </w:t>
      </w:r>
      <w:r>
        <w:t>сотрудничество:</w:t>
      </w:r>
    </w:p>
    <w:p w:rsidR="00152BB2" w:rsidRDefault="00152BB2" w:rsidP="000E280E">
      <w:pPr>
        <w:pStyle w:val="a5"/>
        <w:tabs>
          <w:tab w:val="left" w:pos="10773"/>
        </w:tabs>
        <w:ind w:left="567" w:right="457" w:firstLine="851"/>
        <w:jc w:val="both"/>
      </w:pPr>
      <w:r>
        <w:t>с</w:t>
      </w:r>
      <w:r>
        <w:rPr>
          <w:spacing w:val="1"/>
        </w:rPr>
        <w:t xml:space="preserve"> </w:t>
      </w:r>
      <w:r>
        <w:t>организациями</w:t>
      </w:r>
      <w:r>
        <w:rPr>
          <w:spacing w:val="1"/>
        </w:rPr>
        <w:t xml:space="preserve"> </w:t>
      </w:r>
      <w:r>
        <w:t>дополнительного</w:t>
      </w:r>
      <w:r>
        <w:rPr>
          <w:spacing w:val="1"/>
        </w:rPr>
        <w:t xml:space="preserve"> </w:t>
      </w:r>
      <w:r>
        <w:t>образования</w:t>
      </w:r>
      <w:r>
        <w:rPr>
          <w:spacing w:val="1"/>
        </w:rPr>
        <w:t xml:space="preserve"> </w:t>
      </w:r>
      <w:r>
        <w:t>культуры,</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в</w:t>
      </w:r>
      <w:r>
        <w:rPr>
          <w:spacing w:val="1"/>
        </w:rPr>
        <w:t xml:space="preserve"> </w:t>
      </w:r>
      <w:r>
        <w:t>решении</w:t>
      </w:r>
      <w:r>
        <w:rPr>
          <w:spacing w:val="1"/>
        </w:rPr>
        <w:t xml:space="preserve"> </w:t>
      </w:r>
      <w:r>
        <w:t>вопросов</w:t>
      </w:r>
      <w:r>
        <w:rPr>
          <w:spacing w:val="1"/>
        </w:rPr>
        <w:t xml:space="preserve"> </w:t>
      </w:r>
      <w:r>
        <w:t>развития,</w:t>
      </w:r>
      <w:r>
        <w:rPr>
          <w:spacing w:val="1"/>
        </w:rPr>
        <w:t xml:space="preserve"> </w:t>
      </w:r>
      <w:r>
        <w:t>социализации,</w:t>
      </w:r>
      <w:r>
        <w:rPr>
          <w:spacing w:val="1"/>
        </w:rPr>
        <w:t xml:space="preserve"> </w:t>
      </w:r>
      <w:r>
        <w:t>здоровьесбережения,</w:t>
      </w:r>
      <w:r>
        <w:rPr>
          <w:spacing w:val="1"/>
        </w:rPr>
        <w:t xml:space="preserve"> </w:t>
      </w:r>
      <w:r>
        <w:t>социальной</w:t>
      </w:r>
      <w:r>
        <w:rPr>
          <w:spacing w:val="1"/>
        </w:rPr>
        <w:t xml:space="preserve"> </w:t>
      </w:r>
      <w:r>
        <w:t>адаптации</w:t>
      </w:r>
      <w:r>
        <w:rPr>
          <w:spacing w:val="1"/>
        </w:rPr>
        <w:t xml:space="preserve"> </w:t>
      </w:r>
      <w:r>
        <w:t>и</w:t>
      </w:r>
      <w:r>
        <w:rPr>
          <w:spacing w:val="1"/>
        </w:rPr>
        <w:t xml:space="preserve"> </w:t>
      </w:r>
      <w:r>
        <w:t>интеграции</w:t>
      </w:r>
      <w:r>
        <w:rPr>
          <w:spacing w:val="1"/>
        </w:rPr>
        <w:t xml:space="preserve"> </w:t>
      </w:r>
      <w:r>
        <w:t>в</w:t>
      </w:r>
      <w:r>
        <w:rPr>
          <w:spacing w:val="66"/>
        </w:rPr>
        <w:t xml:space="preserve"> </w:t>
      </w:r>
      <w:r>
        <w:t>общество</w:t>
      </w:r>
      <w:r>
        <w:rPr>
          <w:spacing w:val="-62"/>
        </w:rPr>
        <w:t xml:space="preserve"> </w:t>
      </w:r>
      <w:r>
        <w:t>обучающихся</w:t>
      </w:r>
      <w:r>
        <w:rPr>
          <w:spacing w:val="-1"/>
        </w:rPr>
        <w:t xml:space="preserve"> </w:t>
      </w:r>
      <w:r>
        <w:t>с</w:t>
      </w:r>
      <w:r>
        <w:rPr>
          <w:spacing w:val="4"/>
        </w:rPr>
        <w:t xml:space="preserve"> </w:t>
      </w:r>
      <w:r>
        <w:t>умственной</w:t>
      </w:r>
      <w:r>
        <w:rPr>
          <w:spacing w:val="-1"/>
        </w:rPr>
        <w:t xml:space="preserve"> </w:t>
      </w:r>
      <w:r>
        <w:t>отсталостью,</w:t>
      </w:r>
    </w:p>
    <w:p w:rsidR="00152BB2" w:rsidRDefault="00152BB2" w:rsidP="000E280E">
      <w:pPr>
        <w:pStyle w:val="a5"/>
        <w:tabs>
          <w:tab w:val="left" w:pos="10773"/>
        </w:tabs>
        <w:ind w:left="567" w:right="457" w:firstLine="851"/>
        <w:jc w:val="both"/>
      </w:pPr>
      <w:r>
        <w:t>со</w:t>
      </w:r>
      <w:r>
        <w:rPr>
          <w:spacing w:val="1"/>
        </w:rPr>
        <w:t xml:space="preserve"> </w:t>
      </w:r>
      <w:r>
        <w:t>средствами</w:t>
      </w:r>
      <w:r>
        <w:rPr>
          <w:spacing w:val="1"/>
        </w:rPr>
        <w:t xml:space="preserve"> </w:t>
      </w:r>
      <w:r>
        <w:t>массовой</w:t>
      </w:r>
      <w:r>
        <w:rPr>
          <w:spacing w:val="1"/>
        </w:rPr>
        <w:t xml:space="preserve"> </w:t>
      </w:r>
      <w:r>
        <w:t>информации</w:t>
      </w:r>
      <w:r>
        <w:rPr>
          <w:spacing w:val="1"/>
        </w:rPr>
        <w:t xml:space="preserve"> </w:t>
      </w:r>
      <w:r>
        <w:t>в</w:t>
      </w:r>
      <w:r>
        <w:rPr>
          <w:spacing w:val="1"/>
        </w:rPr>
        <w:t xml:space="preserve"> </w:t>
      </w:r>
      <w:r>
        <w:t>решении</w:t>
      </w:r>
      <w:r>
        <w:rPr>
          <w:spacing w:val="1"/>
        </w:rPr>
        <w:t xml:space="preserve"> </w:t>
      </w:r>
      <w:r>
        <w:t>вопросов</w:t>
      </w:r>
      <w:r>
        <w:rPr>
          <w:spacing w:val="1"/>
        </w:rPr>
        <w:t xml:space="preserve"> </w:t>
      </w:r>
      <w:r>
        <w:t>формирования</w:t>
      </w:r>
      <w:r>
        <w:rPr>
          <w:spacing w:val="1"/>
        </w:rPr>
        <w:t xml:space="preserve"> </w:t>
      </w:r>
      <w:r>
        <w:t>отношения</w:t>
      </w:r>
      <w:r>
        <w:rPr>
          <w:spacing w:val="-2"/>
        </w:rPr>
        <w:t xml:space="preserve"> </w:t>
      </w:r>
      <w:r>
        <w:t>общества</w:t>
      </w:r>
      <w:r>
        <w:rPr>
          <w:spacing w:val="2"/>
        </w:rPr>
        <w:t xml:space="preserve"> </w:t>
      </w:r>
      <w:r>
        <w:t>к</w:t>
      </w:r>
      <w:r>
        <w:rPr>
          <w:spacing w:val="-3"/>
        </w:rPr>
        <w:t xml:space="preserve"> </w:t>
      </w:r>
      <w:r>
        <w:t>лицам</w:t>
      </w:r>
      <w:r>
        <w:rPr>
          <w:spacing w:val="1"/>
        </w:rPr>
        <w:t xml:space="preserve"> </w:t>
      </w:r>
      <w:r>
        <w:t>с</w:t>
      </w:r>
      <w:r>
        <w:rPr>
          <w:spacing w:val="3"/>
        </w:rPr>
        <w:t xml:space="preserve"> </w:t>
      </w:r>
      <w:r>
        <w:t>умственной</w:t>
      </w:r>
      <w:r>
        <w:rPr>
          <w:spacing w:val="3"/>
        </w:rPr>
        <w:t xml:space="preserve"> </w:t>
      </w:r>
      <w:r>
        <w:t>отсталостью,</w:t>
      </w:r>
    </w:p>
    <w:p w:rsidR="00152BB2" w:rsidRDefault="00152BB2" w:rsidP="000E280E">
      <w:pPr>
        <w:pStyle w:val="a5"/>
        <w:tabs>
          <w:tab w:val="left" w:pos="10773"/>
        </w:tabs>
        <w:ind w:left="567" w:right="457" w:firstLine="851"/>
        <w:jc w:val="both"/>
      </w:pPr>
      <w:r>
        <w:t>с</w:t>
      </w:r>
      <w:r>
        <w:rPr>
          <w:spacing w:val="1"/>
        </w:rPr>
        <w:t xml:space="preserve"> </w:t>
      </w:r>
      <w:r>
        <w:t>общественными</w:t>
      </w:r>
      <w:r>
        <w:rPr>
          <w:spacing w:val="1"/>
        </w:rPr>
        <w:t xml:space="preserve"> </w:t>
      </w:r>
      <w:r>
        <w:t>объединениями</w:t>
      </w:r>
      <w:r>
        <w:rPr>
          <w:spacing w:val="1"/>
        </w:rPr>
        <w:t xml:space="preserve"> </w:t>
      </w:r>
      <w:r>
        <w:t>инвалидов,</w:t>
      </w:r>
      <w:r>
        <w:rPr>
          <w:spacing w:val="1"/>
        </w:rPr>
        <w:t xml:space="preserve"> </w:t>
      </w:r>
      <w:r>
        <w:t>организациями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w:t>
      </w:r>
      <w:r>
        <w:rPr>
          <w:spacing w:val="1"/>
        </w:rPr>
        <w:t xml:space="preserve"> </w:t>
      </w:r>
      <w:r>
        <w:t>другими</w:t>
      </w:r>
      <w:r>
        <w:rPr>
          <w:spacing w:val="-62"/>
        </w:rPr>
        <w:t xml:space="preserve"> </w:t>
      </w:r>
      <w:r>
        <w:t>негосударственными организациями в решении вопросов социальной адаптации и</w:t>
      </w:r>
      <w:r>
        <w:rPr>
          <w:spacing w:val="1"/>
        </w:rPr>
        <w:t xml:space="preserve"> </w:t>
      </w:r>
      <w:r>
        <w:t>интеграции</w:t>
      </w:r>
      <w:r>
        <w:rPr>
          <w:spacing w:val="-2"/>
        </w:rPr>
        <w:t xml:space="preserve"> </w:t>
      </w:r>
      <w:r>
        <w:t>в</w:t>
      </w:r>
      <w:r>
        <w:rPr>
          <w:spacing w:val="2"/>
        </w:rPr>
        <w:t xml:space="preserve"> </w:t>
      </w:r>
      <w:r>
        <w:t>общество</w:t>
      </w:r>
      <w:r>
        <w:rPr>
          <w:spacing w:val="-2"/>
        </w:rPr>
        <w:t xml:space="preserve"> </w:t>
      </w:r>
      <w:r>
        <w:t>обучающихся с</w:t>
      </w:r>
      <w:r>
        <w:rPr>
          <w:spacing w:val="3"/>
        </w:rPr>
        <w:t xml:space="preserve"> </w:t>
      </w:r>
      <w:r>
        <w:t>умственной</w:t>
      </w:r>
      <w:r>
        <w:rPr>
          <w:spacing w:val="-1"/>
        </w:rPr>
        <w:t xml:space="preserve"> </w:t>
      </w:r>
      <w:r>
        <w:t>отсталостью,</w:t>
      </w:r>
      <w:r w:rsidR="007C53AA">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 в решении вопросов их развития, социализации, здоровьесбережения,</w:t>
      </w:r>
      <w:r>
        <w:rPr>
          <w:spacing w:val="1"/>
        </w:rPr>
        <w:t xml:space="preserve"> </w:t>
      </w:r>
      <w:r>
        <w:t>социальной</w:t>
      </w:r>
      <w:r>
        <w:rPr>
          <w:spacing w:val="-1"/>
        </w:rPr>
        <w:t xml:space="preserve"> </w:t>
      </w:r>
      <w:r>
        <w:t>адаптации</w:t>
      </w:r>
      <w:r>
        <w:rPr>
          <w:spacing w:val="-1"/>
        </w:rPr>
        <w:t xml:space="preserve"> </w:t>
      </w:r>
      <w:r>
        <w:t>и интеграции</w:t>
      </w:r>
      <w:r>
        <w:rPr>
          <w:spacing w:val="-1"/>
        </w:rPr>
        <w:t xml:space="preserve"> </w:t>
      </w:r>
      <w:r>
        <w:t>в</w:t>
      </w:r>
      <w:r>
        <w:rPr>
          <w:spacing w:val="2"/>
        </w:rPr>
        <w:t xml:space="preserve"> </w:t>
      </w:r>
      <w:r>
        <w:t>общество.</w:t>
      </w:r>
    </w:p>
    <w:p w:rsidR="00152BB2" w:rsidRDefault="00152BB2" w:rsidP="000E280E">
      <w:pPr>
        <w:pStyle w:val="3"/>
        <w:tabs>
          <w:tab w:val="left" w:pos="10773"/>
        </w:tabs>
        <w:spacing w:line="240" w:lineRule="auto"/>
        <w:ind w:left="567" w:right="457" w:firstLine="851"/>
        <w:jc w:val="both"/>
      </w:pPr>
      <w:r>
        <w:t>Требования</w:t>
      </w:r>
      <w:r>
        <w:rPr>
          <w:spacing w:val="-4"/>
        </w:rPr>
        <w:t xml:space="preserve"> </w:t>
      </w:r>
      <w:r>
        <w:t>к</w:t>
      </w:r>
      <w:r>
        <w:rPr>
          <w:spacing w:val="-5"/>
        </w:rPr>
        <w:t xml:space="preserve"> </w:t>
      </w:r>
      <w:r>
        <w:t>условиям</w:t>
      </w:r>
      <w:r>
        <w:rPr>
          <w:spacing w:val="-4"/>
        </w:rPr>
        <w:t xml:space="preserve"> </w:t>
      </w:r>
      <w:r>
        <w:t>реализации</w:t>
      </w:r>
      <w:r>
        <w:rPr>
          <w:spacing w:val="-5"/>
        </w:rPr>
        <w:t xml:space="preserve"> </w:t>
      </w:r>
      <w:r>
        <w:t>программы.</w:t>
      </w:r>
    </w:p>
    <w:p w:rsidR="00152BB2" w:rsidRDefault="00152BB2" w:rsidP="000E280E">
      <w:pPr>
        <w:pStyle w:val="a5"/>
        <w:tabs>
          <w:tab w:val="left" w:pos="10773"/>
        </w:tabs>
        <w:ind w:left="567" w:right="457" w:firstLine="851"/>
        <w:jc w:val="both"/>
      </w:pPr>
      <w:r>
        <w:t>В</w:t>
      </w:r>
      <w:r>
        <w:rPr>
          <w:spacing w:val="18"/>
        </w:rPr>
        <w:t xml:space="preserve"> </w:t>
      </w:r>
      <w:r>
        <w:t>процессе</w:t>
      </w:r>
      <w:r>
        <w:rPr>
          <w:spacing w:val="19"/>
        </w:rPr>
        <w:t xml:space="preserve"> </w:t>
      </w:r>
      <w:r>
        <w:t>реализации</w:t>
      </w:r>
      <w:r>
        <w:rPr>
          <w:spacing w:val="20"/>
        </w:rPr>
        <w:t xml:space="preserve"> </w:t>
      </w:r>
      <w:r>
        <w:t>программы</w:t>
      </w:r>
      <w:r>
        <w:rPr>
          <w:spacing w:val="20"/>
        </w:rPr>
        <w:t xml:space="preserve"> </w:t>
      </w:r>
      <w:r>
        <w:t>коррекционной</w:t>
      </w:r>
      <w:r>
        <w:rPr>
          <w:spacing w:val="20"/>
        </w:rPr>
        <w:t xml:space="preserve"> </w:t>
      </w:r>
      <w:r>
        <w:t>работы</w:t>
      </w:r>
      <w:r>
        <w:rPr>
          <w:spacing w:val="20"/>
        </w:rPr>
        <w:t xml:space="preserve"> </w:t>
      </w:r>
      <w:r>
        <w:t>для</w:t>
      </w:r>
      <w:r>
        <w:rPr>
          <w:spacing w:val="22"/>
        </w:rPr>
        <w:t xml:space="preserve"> </w:t>
      </w:r>
      <w:r>
        <w:t>обучающихся</w:t>
      </w:r>
      <w:r>
        <w:rPr>
          <w:spacing w:val="-63"/>
        </w:rPr>
        <w:t xml:space="preserve"> </w:t>
      </w:r>
      <w:r>
        <w:t xml:space="preserve">с умственной отсталостью в образовательных организациях должны </w:t>
      </w:r>
      <w:r>
        <w:lastRenderedPageBreak/>
        <w:t>быть созданы</w:t>
      </w:r>
      <w:r>
        <w:rPr>
          <w:spacing w:val="1"/>
        </w:rPr>
        <w:t xml:space="preserve"> </w:t>
      </w:r>
      <w:r>
        <w:t>следующие</w:t>
      </w:r>
      <w:r>
        <w:rPr>
          <w:spacing w:val="-2"/>
        </w:rPr>
        <w:t xml:space="preserve"> </w:t>
      </w:r>
      <w:r>
        <w:t>психолого-педагогические</w:t>
      </w:r>
      <w:r>
        <w:rPr>
          <w:spacing w:val="4"/>
        </w:rPr>
        <w:t xml:space="preserve"> </w:t>
      </w:r>
      <w:r>
        <w:t>условия:</w:t>
      </w:r>
    </w:p>
    <w:p w:rsidR="00152BB2" w:rsidRDefault="00152BB2" w:rsidP="000E280E">
      <w:pPr>
        <w:pStyle w:val="a5"/>
        <w:tabs>
          <w:tab w:val="left" w:pos="10773"/>
        </w:tabs>
        <w:ind w:left="567" w:right="457" w:firstLine="851"/>
        <w:jc w:val="both"/>
      </w:pPr>
      <w:r>
        <w:t>индивидуально</w:t>
      </w:r>
      <w:r>
        <w:rPr>
          <w:spacing w:val="1"/>
        </w:rPr>
        <w:t xml:space="preserve"> </w:t>
      </w:r>
      <w:r>
        <w:t>ориентированная</w:t>
      </w:r>
      <w:r>
        <w:rPr>
          <w:spacing w:val="1"/>
        </w:rPr>
        <w:t xml:space="preserve"> </w:t>
      </w:r>
      <w:r>
        <w:t>коррекционная</w:t>
      </w:r>
      <w:r>
        <w:rPr>
          <w:spacing w:val="1"/>
        </w:rPr>
        <w:t xml:space="preserve"> </w:t>
      </w:r>
      <w:r>
        <w:t>работа</w:t>
      </w:r>
      <w:r>
        <w:rPr>
          <w:spacing w:val="1"/>
        </w:rPr>
        <w:t xml:space="preserve"> </w:t>
      </w:r>
      <w:r>
        <w:t>специалистов</w:t>
      </w:r>
      <w:r>
        <w:rPr>
          <w:spacing w:val="1"/>
        </w:rPr>
        <w:t xml:space="preserve"> </w:t>
      </w:r>
      <w:r>
        <w:t>психолого-педагогического</w:t>
      </w:r>
      <w:r>
        <w:rPr>
          <w:spacing w:val="-2"/>
        </w:rPr>
        <w:t xml:space="preserve"> </w:t>
      </w:r>
      <w:r>
        <w:t>сопровождения;</w:t>
      </w:r>
    </w:p>
    <w:p w:rsidR="00152BB2" w:rsidRDefault="00152BB2" w:rsidP="000E280E">
      <w:pPr>
        <w:pStyle w:val="a5"/>
        <w:tabs>
          <w:tab w:val="left" w:pos="10773"/>
        </w:tabs>
        <w:ind w:left="567" w:right="457" w:firstLine="851"/>
        <w:jc w:val="both"/>
      </w:pPr>
      <w:r>
        <w:t>учет индивидуальных особенностей и особых образовательных потребностей</w:t>
      </w:r>
      <w:r>
        <w:rPr>
          <w:spacing w:val="1"/>
        </w:rPr>
        <w:t xml:space="preserve"> </w:t>
      </w:r>
      <w:r>
        <w:t>обучающихся;</w:t>
      </w:r>
    </w:p>
    <w:p w:rsidR="00152BB2" w:rsidRDefault="00152BB2" w:rsidP="000E280E">
      <w:pPr>
        <w:pStyle w:val="a5"/>
        <w:tabs>
          <w:tab w:val="left" w:pos="10773"/>
        </w:tabs>
        <w:ind w:left="567" w:right="457" w:firstLine="851"/>
        <w:jc w:val="both"/>
      </w:pPr>
      <w:r>
        <w:t>соблюдение комфортного психоэмоционального режима;</w:t>
      </w:r>
      <w:r>
        <w:rPr>
          <w:spacing w:val="1"/>
        </w:rPr>
        <w:t xml:space="preserve"> </w:t>
      </w:r>
      <w:r>
        <w:t>использование</w:t>
      </w:r>
      <w:r>
        <w:rPr>
          <w:spacing w:val="-3"/>
        </w:rPr>
        <w:t xml:space="preserve"> </w:t>
      </w:r>
      <w:r>
        <w:t>специальных</w:t>
      </w:r>
      <w:r>
        <w:rPr>
          <w:spacing w:val="-3"/>
        </w:rPr>
        <w:t xml:space="preserve"> </w:t>
      </w:r>
      <w:r>
        <w:t>методов,</w:t>
      </w:r>
      <w:r>
        <w:rPr>
          <w:spacing w:val="-2"/>
        </w:rPr>
        <w:t xml:space="preserve"> </w:t>
      </w:r>
      <w:r>
        <w:t>приемов,</w:t>
      </w:r>
      <w:r>
        <w:rPr>
          <w:spacing w:val="-3"/>
        </w:rPr>
        <w:t xml:space="preserve"> </w:t>
      </w:r>
      <w:r>
        <w:t>средств</w:t>
      </w:r>
      <w:r>
        <w:rPr>
          <w:spacing w:val="-3"/>
        </w:rPr>
        <w:t xml:space="preserve"> </w:t>
      </w:r>
      <w:r>
        <w:t>обучения;</w:t>
      </w:r>
    </w:p>
    <w:p w:rsidR="00152BB2" w:rsidRDefault="00152BB2" w:rsidP="000E280E">
      <w:pPr>
        <w:pStyle w:val="a5"/>
        <w:tabs>
          <w:tab w:val="left" w:pos="10773"/>
        </w:tabs>
        <w:ind w:left="567" w:right="457" w:firstLine="851"/>
        <w:jc w:val="both"/>
      </w:pPr>
      <w:r>
        <w:t>использование</w:t>
      </w:r>
      <w:r>
        <w:rPr>
          <w:spacing w:val="1"/>
        </w:rPr>
        <w:t xml:space="preserve"> </w:t>
      </w:r>
      <w:r>
        <w:t>современных</w:t>
      </w:r>
      <w:r>
        <w:rPr>
          <w:spacing w:val="1"/>
        </w:rPr>
        <w:t xml:space="preserve"> </w:t>
      </w:r>
      <w:r>
        <w:t>психолого-педагогических,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информационных, компьютерных</w:t>
      </w:r>
      <w:r>
        <w:rPr>
          <w:spacing w:val="1"/>
        </w:rPr>
        <w:t xml:space="preserve"> </w:t>
      </w:r>
      <w:r>
        <w:t>технологий;</w:t>
      </w:r>
    </w:p>
    <w:p w:rsidR="00152BB2" w:rsidRDefault="00152BB2" w:rsidP="000E280E">
      <w:pPr>
        <w:pStyle w:val="a5"/>
        <w:tabs>
          <w:tab w:val="left" w:pos="10773"/>
        </w:tabs>
        <w:ind w:left="567" w:right="457" w:firstLine="851"/>
        <w:jc w:val="both"/>
      </w:pPr>
      <w:r>
        <w:t>учет</w:t>
      </w:r>
      <w:r>
        <w:rPr>
          <w:spacing w:val="1"/>
        </w:rPr>
        <w:t xml:space="preserve"> </w:t>
      </w:r>
      <w:r>
        <w:t>специфики</w:t>
      </w:r>
      <w:r>
        <w:rPr>
          <w:spacing w:val="1"/>
        </w:rPr>
        <w:t xml:space="preserve"> </w:t>
      </w:r>
      <w:r>
        <w:t>нарушения</w:t>
      </w:r>
      <w:r>
        <w:rPr>
          <w:spacing w:val="1"/>
        </w:rPr>
        <w:t xml:space="preserve"> </w:t>
      </w:r>
      <w:r>
        <w:t>развития</w:t>
      </w:r>
      <w:r>
        <w:rPr>
          <w:spacing w:val="1"/>
        </w:rPr>
        <w:t xml:space="preserve"> </w:t>
      </w:r>
      <w:r>
        <w:t>разных</w:t>
      </w:r>
      <w:r>
        <w:rPr>
          <w:spacing w:val="1"/>
        </w:rPr>
        <w:t xml:space="preserve"> </w:t>
      </w:r>
      <w:r>
        <w:t>нозологических</w:t>
      </w:r>
      <w:r>
        <w:rPr>
          <w:spacing w:val="1"/>
        </w:rPr>
        <w:t xml:space="preserve"> </w:t>
      </w:r>
      <w:r>
        <w:t>групп</w:t>
      </w:r>
      <w:r>
        <w:rPr>
          <w:spacing w:val="1"/>
        </w:rPr>
        <w:t xml:space="preserve"> </w:t>
      </w:r>
      <w:r>
        <w:t>обучающихся</w:t>
      </w:r>
      <w:r>
        <w:rPr>
          <w:spacing w:val="-1"/>
        </w:rPr>
        <w:t xml:space="preserve"> </w:t>
      </w:r>
      <w:r>
        <w:t>с</w:t>
      </w:r>
      <w:r>
        <w:rPr>
          <w:spacing w:val="4"/>
        </w:rPr>
        <w:t xml:space="preserve"> </w:t>
      </w:r>
      <w:r>
        <w:t>умственной</w:t>
      </w:r>
      <w:r>
        <w:rPr>
          <w:spacing w:val="-1"/>
        </w:rPr>
        <w:t xml:space="preserve"> </w:t>
      </w:r>
      <w:r>
        <w:t>отсталостью;</w:t>
      </w:r>
    </w:p>
    <w:p w:rsidR="00152BB2" w:rsidRDefault="00152BB2" w:rsidP="000E280E">
      <w:pPr>
        <w:pStyle w:val="a5"/>
        <w:tabs>
          <w:tab w:val="left" w:pos="10773"/>
        </w:tabs>
        <w:ind w:left="567" w:right="457" w:firstLine="851"/>
        <w:jc w:val="both"/>
      </w:pPr>
      <w:r>
        <w:t>обеспечение</w:t>
      </w:r>
      <w:r>
        <w:rPr>
          <w:spacing w:val="1"/>
        </w:rPr>
        <w:t xml:space="preserve"> </w:t>
      </w:r>
      <w:r>
        <w:t>здоровьесберегающих</w:t>
      </w:r>
      <w:r>
        <w:rPr>
          <w:spacing w:val="1"/>
        </w:rPr>
        <w:t xml:space="preserve"> </w:t>
      </w:r>
      <w:r>
        <w:t>технологий</w:t>
      </w:r>
      <w:r>
        <w:rPr>
          <w:spacing w:val="1"/>
        </w:rPr>
        <w:t xml:space="preserve"> </w:t>
      </w:r>
      <w:r>
        <w:t>(оздоровительный</w:t>
      </w:r>
      <w:r>
        <w:rPr>
          <w:spacing w:val="1"/>
        </w:rPr>
        <w:t xml:space="preserve"> </w:t>
      </w:r>
      <w:r>
        <w:t>и</w:t>
      </w:r>
      <w:r>
        <w:rPr>
          <w:spacing w:val="1"/>
        </w:rPr>
        <w:t xml:space="preserve"> </w:t>
      </w:r>
      <w:r>
        <w:t>охранительный</w:t>
      </w:r>
      <w:r>
        <w:rPr>
          <w:spacing w:val="1"/>
        </w:rPr>
        <w:t xml:space="preserve"> </w:t>
      </w:r>
      <w:r>
        <w:t>режим,</w:t>
      </w:r>
      <w:r>
        <w:rPr>
          <w:spacing w:val="1"/>
        </w:rPr>
        <w:t xml:space="preserve"> </w:t>
      </w:r>
      <w:r>
        <w:t>укрепление</w:t>
      </w:r>
      <w:r>
        <w:rPr>
          <w:spacing w:val="1"/>
        </w:rPr>
        <w:t xml:space="preserve"> </w:t>
      </w:r>
      <w:r>
        <w:t>физического</w:t>
      </w:r>
      <w:r>
        <w:rPr>
          <w:spacing w:val="1"/>
        </w:rPr>
        <w:t xml:space="preserve"> </w:t>
      </w:r>
      <w:r>
        <w:t>и</w:t>
      </w:r>
      <w:r>
        <w:rPr>
          <w:spacing w:val="1"/>
        </w:rPr>
        <w:t xml:space="preserve"> </w:t>
      </w:r>
      <w:r>
        <w:t>психического</w:t>
      </w:r>
      <w:r>
        <w:rPr>
          <w:spacing w:val="1"/>
        </w:rPr>
        <w:t xml:space="preserve"> </w:t>
      </w:r>
      <w:r>
        <w:t>здоровья,</w:t>
      </w:r>
      <w:r>
        <w:rPr>
          <w:spacing w:val="1"/>
        </w:rPr>
        <w:t xml:space="preserve"> </w:t>
      </w:r>
      <w:r>
        <w:t>профилактика</w:t>
      </w:r>
      <w:r>
        <w:rPr>
          <w:spacing w:val="1"/>
        </w:rPr>
        <w:t xml:space="preserve"> </w:t>
      </w:r>
      <w:r>
        <w:t>физических,</w:t>
      </w:r>
      <w:r>
        <w:rPr>
          <w:spacing w:val="1"/>
        </w:rPr>
        <w:t xml:space="preserve"> </w:t>
      </w:r>
      <w:r>
        <w:t>умственных</w:t>
      </w:r>
      <w:r>
        <w:rPr>
          <w:spacing w:val="1"/>
        </w:rPr>
        <w:t xml:space="preserve"> </w:t>
      </w:r>
      <w:r>
        <w:t>и</w:t>
      </w:r>
      <w:r>
        <w:rPr>
          <w:spacing w:val="1"/>
        </w:rPr>
        <w:t xml:space="preserve"> </w:t>
      </w:r>
      <w:r>
        <w:t>психологических</w:t>
      </w:r>
      <w:r>
        <w:rPr>
          <w:spacing w:val="1"/>
        </w:rPr>
        <w:t xml:space="preserve"> </w:t>
      </w:r>
      <w:r>
        <w:t>перегрузок</w:t>
      </w:r>
      <w:r>
        <w:rPr>
          <w:spacing w:val="1"/>
        </w:rPr>
        <w:t xml:space="preserve"> </w:t>
      </w:r>
      <w:r>
        <w:t>обучающихся,</w:t>
      </w:r>
      <w:r>
        <w:rPr>
          <w:spacing w:val="-2"/>
        </w:rPr>
        <w:t xml:space="preserve"> </w:t>
      </w:r>
      <w:r>
        <w:t>соблюдение</w:t>
      </w:r>
      <w:r>
        <w:rPr>
          <w:spacing w:val="-2"/>
        </w:rPr>
        <w:t xml:space="preserve"> </w:t>
      </w:r>
      <w:r>
        <w:t>санитарно-гигиенических</w:t>
      </w:r>
      <w:r>
        <w:rPr>
          <w:spacing w:val="1"/>
        </w:rPr>
        <w:t xml:space="preserve"> </w:t>
      </w:r>
      <w:r>
        <w:t>правил</w:t>
      </w:r>
      <w:r>
        <w:rPr>
          <w:spacing w:val="-2"/>
        </w:rPr>
        <w:t xml:space="preserve"> </w:t>
      </w:r>
      <w:r>
        <w:t>и</w:t>
      </w:r>
      <w:r>
        <w:rPr>
          <w:spacing w:val="-1"/>
        </w:rPr>
        <w:t xml:space="preserve"> </w:t>
      </w:r>
      <w:r>
        <w:t>норм);</w:t>
      </w:r>
    </w:p>
    <w:p w:rsidR="00152BB2" w:rsidRDefault="00152BB2" w:rsidP="000E280E">
      <w:pPr>
        <w:pStyle w:val="a5"/>
        <w:tabs>
          <w:tab w:val="left" w:pos="10773"/>
        </w:tabs>
        <w:ind w:left="567" w:right="457" w:firstLine="851"/>
        <w:jc w:val="both"/>
      </w:pPr>
      <w:r>
        <w:t>включение</w:t>
      </w:r>
      <w:r>
        <w:rPr>
          <w:spacing w:val="1"/>
        </w:rPr>
        <w:t xml:space="preserve"> </w:t>
      </w:r>
      <w:r>
        <w:t>родителей</w:t>
      </w:r>
      <w:r>
        <w:rPr>
          <w:spacing w:val="1"/>
        </w:rPr>
        <w:t xml:space="preserve"> </w:t>
      </w:r>
      <w:r>
        <w:t>(законных представителей) в реализацию</w:t>
      </w:r>
      <w:r>
        <w:rPr>
          <w:spacing w:val="1"/>
        </w:rPr>
        <w:t xml:space="preserve"> </w:t>
      </w:r>
      <w:r>
        <w:t>программы</w:t>
      </w:r>
      <w:r>
        <w:rPr>
          <w:spacing w:val="1"/>
        </w:rPr>
        <w:t xml:space="preserve"> </w:t>
      </w:r>
      <w:r>
        <w:t>коррекционной</w:t>
      </w:r>
      <w:r>
        <w:rPr>
          <w:spacing w:val="-2"/>
        </w:rPr>
        <w:t xml:space="preserve"> </w:t>
      </w:r>
      <w:r>
        <w:t>работы.</w:t>
      </w:r>
    </w:p>
    <w:p w:rsidR="00152BB2" w:rsidRDefault="00152BB2" w:rsidP="000E280E">
      <w:pPr>
        <w:pStyle w:val="a5"/>
        <w:tabs>
          <w:tab w:val="left" w:pos="10773"/>
        </w:tabs>
        <w:ind w:left="567" w:right="457" w:firstLine="851"/>
        <w:jc w:val="both"/>
      </w:pPr>
      <w:r>
        <w:t>В</w:t>
      </w:r>
      <w:r>
        <w:rPr>
          <w:spacing w:val="1"/>
        </w:rPr>
        <w:t xml:space="preserve"> </w:t>
      </w:r>
      <w:r>
        <w:t>процессе</w:t>
      </w:r>
      <w:r>
        <w:rPr>
          <w:spacing w:val="1"/>
        </w:rPr>
        <w:t xml:space="preserve"> </w:t>
      </w:r>
      <w:r>
        <w:t>реализации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могут</w:t>
      </w:r>
      <w:r>
        <w:rPr>
          <w:spacing w:val="1"/>
        </w:rPr>
        <w:t xml:space="preserve"> </w:t>
      </w:r>
      <w:r>
        <w:t>быть</w:t>
      </w:r>
      <w:r>
        <w:rPr>
          <w:spacing w:val="-62"/>
        </w:rPr>
        <w:t xml:space="preserve"> </w:t>
      </w:r>
      <w:r w:rsidR="007C53AA">
        <w:t xml:space="preserve"> </w:t>
      </w:r>
      <w:r>
        <w:rPr>
          <w:spacing w:val="1"/>
        </w:rPr>
        <w:t xml:space="preserve"> </w:t>
      </w:r>
      <w:r>
        <w:t>рабочие</w:t>
      </w:r>
      <w:r>
        <w:rPr>
          <w:spacing w:val="1"/>
        </w:rPr>
        <w:t xml:space="preserve"> </w:t>
      </w:r>
      <w:r>
        <w:t>коррекционные</w:t>
      </w:r>
      <w:r>
        <w:rPr>
          <w:spacing w:val="1"/>
        </w:rPr>
        <w:t xml:space="preserve"> </w:t>
      </w:r>
      <w:r>
        <w:t>программы</w:t>
      </w:r>
      <w:r w:rsidR="007C53AA">
        <w:t xml:space="preserve"> направленные на</w:t>
      </w:r>
      <w:r w:rsidR="007C53AA" w:rsidRPr="007C53AA">
        <w:t xml:space="preserve"> коррекции</w:t>
      </w:r>
      <w:r w:rsidR="007C53AA" w:rsidRPr="007C53AA">
        <w:rPr>
          <w:spacing w:val="1"/>
        </w:rPr>
        <w:t xml:space="preserve"> </w:t>
      </w:r>
      <w:r w:rsidR="007C53AA" w:rsidRPr="007C53AA">
        <w:t>недостатков в освоени</w:t>
      </w:r>
      <w:r w:rsidR="007C53AA">
        <w:t>и</w:t>
      </w:r>
      <w:r w:rsidR="007C53AA" w:rsidRPr="007C53AA">
        <w:t xml:space="preserve"> ими содержания образования,</w:t>
      </w:r>
      <w:r w:rsidR="007C53AA">
        <w:t xml:space="preserve"> а также </w:t>
      </w:r>
      <w:r>
        <w:rPr>
          <w:spacing w:val="1"/>
        </w:rPr>
        <w:t xml:space="preserve"> </w:t>
      </w:r>
      <w:r w:rsidR="007C53AA">
        <w:t xml:space="preserve"> </w:t>
      </w:r>
      <w:r w:rsidR="007C53AA">
        <w:rPr>
          <w:spacing w:val="1"/>
        </w:rPr>
        <w:t xml:space="preserve"> </w:t>
      </w:r>
      <w:r w:rsidR="007C53AA">
        <w:t>рабочие</w:t>
      </w:r>
      <w:r w:rsidR="007C53AA">
        <w:rPr>
          <w:spacing w:val="1"/>
        </w:rPr>
        <w:t xml:space="preserve"> </w:t>
      </w:r>
      <w:r w:rsidR="007C53AA">
        <w:t>коррекционные</w:t>
      </w:r>
      <w:r w:rsidR="007C53AA">
        <w:rPr>
          <w:spacing w:val="1"/>
        </w:rPr>
        <w:t xml:space="preserve"> </w:t>
      </w:r>
      <w:r w:rsidR="007C53AA">
        <w:t xml:space="preserve">программы, </w:t>
      </w:r>
      <w:r>
        <w:t>разрабатываемые</w:t>
      </w:r>
      <w:r>
        <w:rPr>
          <w:spacing w:val="1"/>
        </w:rPr>
        <w:t xml:space="preserve"> </w:t>
      </w:r>
      <w:r>
        <w:t>педагогическими работниками образовательной организации, диагностический и</w:t>
      </w:r>
      <w:r>
        <w:rPr>
          <w:spacing w:val="1"/>
        </w:rPr>
        <w:t xml:space="preserve"> </w:t>
      </w:r>
      <w:r>
        <w:t>коррекционно-развивающий инструментарий, подобранный с</w:t>
      </w:r>
      <w:r>
        <w:rPr>
          <w:spacing w:val="1"/>
        </w:rPr>
        <w:t xml:space="preserve"> </w:t>
      </w:r>
      <w:r>
        <w:t>учетом специфики</w:t>
      </w:r>
      <w:r>
        <w:rPr>
          <w:spacing w:val="1"/>
        </w:rPr>
        <w:t xml:space="preserve"> </w:t>
      </w:r>
      <w:r>
        <w:t>развития</w:t>
      </w:r>
      <w:r>
        <w:rPr>
          <w:spacing w:val="-1"/>
        </w:rPr>
        <w:t xml:space="preserve"> </w:t>
      </w:r>
      <w:r>
        <w:t>обучающихся.</w:t>
      </w:r>
    </w:p>
    <w:p w:rsidR="00152BB2" w:rsidRDefault="00152BB2" w:rsidP="000E280E">
      <w:pPr>
        <w:pStyle w:val="a5"/>
        <w:tabs>
          <w:tab w:val="left" w:pos="10773"/>
        </w:tabs>
        <w:ind w:left="567" w:right="457" w:firstLine="851"/>
        <w:jc w:val="both"/>
      </w:pPr>
      <w:r>
        <w:t>Коррекционная</w:t>
      </w:r>
      <w:r>
        <w:rPr>
          <w:spacing w:val="1"/>
        </w:rPr>
        <w:t xml:space="preserve"> </w:t>
      </w:r>
      <w:r>
        <w:t>работа</w:t>
      </w:r>
      <w:r>
        <w:rPr>
          <w:spacing w:val="1"/>
        </w:rPr>
        <w:t xml:space="preserve"> </w:t>
      </w:r>
      <w:r>
        <w:t>должна</w:t>
      </w:r>
      <w:r>
        <w:rPr>
          <w:spacing w:val="1"/>
        </w:rPr>
        <w:t xml:space="preserve"> </w:t>
      </w:r>
      <w:r>
        <w:t>осуществляться</w:t>
      </w:r>
      <w:r>
        <w:rPr>
          <w:spacing w:val="1"/>
        </w:rPr>
        <w:t xml:space="preserve"> </w:t>
      </w:r>
      <w:r>
        <w:t>специалистами</w:t>
      </w:r>
      <w:r>
        <w:rPr>
          <w:spacing w:val="1"/>
        </w:rPr>
        <w:t xml:space="preserve"> </w:t>
      </w:r>
      <w:r>
        <w:t>соответствующей квалификации, имеющими специализированное образование, и</w:t>
      </w:r>
      <w:r>
        <w:rPr>
          <w:spacing w:val="1"/>
        </w:rPr>
        <w:t xml:space="preserve"> </w:t>
      </w:r>
      <w:r>
        <w:t>педагогическими работниками, прошедшими обязательную курсовую или другие</w:t>
      </w:r>
      <w:r>
        <w:rPr>
          <w:spacing w:val="1"/>
        </w:rPr>
        <w:t xml:space="preserve"> </w:t>
      </w:r>
      <w:r>
        <w:t>виды профессиональной подготовки.</w:t>
      </w:r>
    </w:p>
    <w:p w:rsidR="00152BB2" w:rsidRDefault="00152BB2" w:rsidP="000E280E">
      <w:pPr>
        <w:pStyle w:val="a5"/>
        <w:tabs>
          <w:tab w:val="left" w:pos="10773"/>
        </w:tabs>
        <w:ind w:left="567" w:right="457" w:firstLine="851"/>
        <w:jc w:val="both"/>
      </w:pPr>
      <w:r>
        <w:t>Уровень квалификации работников образовательной организации для каждой</w:t>
      </w:r>
      <w:r>
        <w:rPr>
          <w:spacing w:val="1"/>
        </w:rPr>
        <w:t xml:space="preserve"> </w:t>
      </w:r>
      <w:r>
        <w:t>занимаемой</w:t>
      </w:r>
      <w:r>
        <w:rPr>
          <w:spacing w:val="1"/>
        </w:rPr>
        <w:t xml:space="preserve"> </w:t>
      </w:r>
      <w:r>
        <w:t>должности</w:t>
      </w:r>
      <w:r>
        <w:rPr>
          <w:spacing w:val="1"/>
        </w:rPr>
        <w:t xml:space="preserve"> </w:t>
      </w:r>
      <w:r>
        <w:t>должен</w:t>
      </w:r>
      <w:r>
        <w:rPr>
          <w:spacing w:val="1"/>
        </w:rPr>
        <w:t xml:space="preserve"> </w:t>
      </w:r>
      <w:r>
        <w:t>соответствовать</w:t>
      </w:r>
      <w:r>
        <w:rPr>
          <w:spacing w:val="1"/>
        </w:rPr>
        <w:t xml:space="preserve"> </w:t>
      </w:r>
      <w:r>
        <w:t>квалификационным</w:t>
      </w:r>
      <w:r>
        <w:rPr>
          <w:spacing w:val="1"/>
        </w:rPr>
        <w:t xml:space="preserve"> </w:t>
      </w:r>
      <w:r>
        <w:t>характеристикам по</w:t>
      </w:r>
      <w:r>
        <w:rPr>
          <w:spacing w:val="-1"/>
        </w:rPr>
        <w:t xml:space="preserve"> </w:t>
      </w:r>
      <w:r>
        <w:t>соответствующей</w:t>
      </w:r>
      <w:r>
        <w:rPr>
          <w:spacing w:val="1"/>
        </w:rPr>
        <w:t xml:space="preserve"> </w:t>
      </w:r>
      <w:r>
        <w:t>должности.</w:t>
      </w:r>
    </w:p>
    <w:p w:rsidR="00152BB2" w:rsidRDefault="00152BB2" w:rsidP="000E280E">
      <w:pPr>
        <w:pStyle w:val="a5"/>
        <w:tabs>
          <w:tab w:val="left" w:pos="10773"/>
        </w:tabs>
        <w:ind w:left="567" w:right="457" w:firstLine="851"/>
        <w:jc w:val="both"/>
      </w:pPr>
      <w:r>
        <w:t>Педагогические</w:t>
      </w:r>
      <w:r>
        <w:rPr>
          <w:spacing w:val="1"/>
        </w:rPr>
        <w:t xml:space="preserve"> </w:t>
      </w:r>
      <w:r>
        <w:t>работники</w:t>
      </w:r>
      <w:r>
        <w:rPr>
          <w:spacing w:val="1"/>
        </w:rPr>
        <w:t xml:space="preserve"> </w:t>
      </w:r>
      <w:r>
        <w:t>образовательной</w:t>
      </w:r>
      <w:r>
        <w:rPr>
          <w:spacing w:val="1"/>
        </w:rPr>
        <w:t xml:space="preserve"> </w:t>
      </w:r>
      <w:r>
        <w:t>организации</w:t>
      </w:r>
      <w:r>
        <w:rPr>
          <w:spacing w:val="1"/>
        </w:rPr>
        <w:t xml:space="preserve"> </w:t>
      </w:r>
      <w:r>
        <w:t>должны</w:t>
      </w:r>
      <w:r>
        <w:rPr>
          <w:spacing w:val="66"/>
        </w:rPr>
        <w:t xml:space="preserve"> </w:t>
      </w:r>
      <w:r>
        <w:t>иметь</w:t>
      </w:r>
      <w:r>
        <w:rPr>
          <w:spacing w:val="1"/>
        </w:rPr>
        <w:t xml:space="preserve"> </w:t>
      </w:r>
      <w:r>
        <w:t>четкое представление об особенностях психического и (или) физического развития</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разных</w:t>
      </w:r>
      <w:r>
        <w:rPr>
          <w:spacing w:val="1"/>
        </w:rPr>
        <w:t xml:space="preserve"> </w:t>
      </w:r>
      <w:r>
        <w:t>нозологических</w:t>
      </w:r>
      <w:r>
        <w:rPr>
          <w:spacing w:val="1"/>
        </w:rPr>
        <w:t xml:space="preserve"> </w:t>
      </w:r>
      <w:r>
        <w:t>групп,</w:t>
      </w:r>
      <w:r>
        <w:rPr>
          <w:spacing w:val="1"/>
        </w:rPr>
        <w:t xml:space="preserve"> </w:t>
      </w:r>
      <w:r>
        <w:t>об</w:t>
      </w:r>
      <w:r>
        <w:rPr>
          <w:spacing w:val="1"/>
        </w:rPr>
        <w:t xml:space="preserve"> </w:t>
      </w:r>
      <w:r>
        <w:t>их</w:t>
      </w:r>
      <w:r>
        <w:rPr>
          <w:spacing w:val="1"/>
        </w:rPr>
        <w:t xml:space="preserve"> </w:t>
      </w:r>
      <w:r>
        <w:t>особых образовательных потребностях, о методиках и технологиях организации</w:t>
      </w:r>
      <w:r>
        <w:rPr>
          <w:spacing w:val="1"/>
        </w:rPr>
        <w:t xml:space="preserve"> </w:t>
      </w:r>
      <w:r>
        <w:t>образовательного</w:t>
      </w:r>
      <w:r>
        <w:rPr>
          <w:spacing w:val="-1"/>
        </w:rPr>
        <w:t xml:space="preserve"> </w:t>
      </w:r>
      <w:r>
        <w:t>и</w:t>
      </w:r>
      <w:r>
        <w:rPr>
          <w:spacing w:val="-3"/>
        </w:rPr>
        <w:t xml:space="preserve"> </w:t>
      </w:r>
      <w:r>
        <w:t>воспитательного</w:t>
      </w:r>
      <w:r>
        <w:rPr>
          <w:spacing w:val="-3"/>
        </w:rPr>
        <w:t xml:space="preserve"> </w:t>
      </w:r>
      <w:r>
        <w:t>процесса</w:t>
      </w:r>
      <w:r>
        <w:rPr>
          <w:spacing w:val="-3"/>
        </w:rPr>
        <w:t xml:space="preserve"> </w:t>
      </w:r>
      <w:r>
        <w:t>с</w:t>
      </w:r>
      <w:r>
        <w:rPr>
          <w:spacing w:val="2"/>
        </w:rPr>
        <w:t xml:space="preserve"> </w:t>
      </w:r>
      <w:r>
        <w:t>учетом</w:t>
      </w:r>
      <w:r>
        <w:rPr>
          <w:spacing w:val="-1"/>
        </w:rPr>
        <w:t xml:space="preserve"> </w:t>
      </w:r>
      <w:r>
        <w:t>специфики</w:t>
      </w:r>
      <w:r>
        <w:rPr>
          <w:spacing w:val="-3"/>
        </w:rPr>
        <w:t xml:space="preserve"> </w:t>
      </w:r>
      <w:r>
        <w:t>нарушения.</w:t>
      </w:r>
    </w:p>
    <w:p w:rsidR="00152BB2" w:rsidRDefault="00152BB2" w:rsidP="000E280E">
      <w:pPr>
        <w:pStyle w:val="a5"/>
        <w:tabs>
          <w:tab w:val="left" w:pos="10773"/>
        </w:tabs>
        <w:ind w:left="567" w:right="457" w:firstLine="851"/>
        <w:jc w:val="both"/>
      </w:pPr>
      <w:r>
        <w:t>Материально-техническое обеспечение заключается в создании надлежащей</w:t>
      </w:r>
      <w:r>
        <w:rPr>
          <w:spacing w:val="1"/>
        </w:rPr>
        <w:t xml:space="preserve"> </w:t>
      </w:r>
      <w:r>
        <w:t>материально-технической</w:t>
      </w:r>
      <w:r>
        <w:rPr>
          <w:spacing w:val="1"/>
        </w:rPr>
        <w:t xml:space="preserve"> </w:t>
      </w:r>
      <w:r>
        <w:t>базы,</w:t>
      </w:r>
      <w:r>
        <w:rPr>
          <w:spacing w:val="1"/>
        </w:rPr>
        <w:t xml:space="preserve"> </w:t>
      </w:r>
      <w:r>
        <w:t>позволяющей</w:t>
      </w:r>
      <w:r>
        <w:rPr>
          <w:spacing w:val="1"/>
        </w:rPr>
        <w:t xml:space="preserve"> </w:t>
      </w:r>
      <w:r>
        <w:t>обеспечить</w:t>
      </w:r>
      <w:r>
        <w:rPr>
          <w:spacing w:val="1"/>
        </w:rPr>
        <w:t xml:space="preserve"> </w:t>
      </w:r>
      <w:r>
        <w:t>безбарьерную</w:t>
      </w:r>
      <w:r>
        <w:rPr>
          <w:spacing w:val="1"/>
        </w:rPr>
        <w:t xml:space="preserve"> </w:t>
      </w:r>
      <w:r>
        <w:t>адаптивную и коррекционно-развивающую среду образовательной организации, в</w:t>
      </w:r>
      <w:r>
        <w:rPr>
          <w:spacing w:val="1"/>
        </w:rPr>
        <w:t xml:space="preserve"> </w:t>
      </w:r>
      <w:r>
        <w:t>том числе материально-технические условия, обеспечивающие возможность для</w:t>
      </w:r>
      <w:r>
        <w:rPr>
          <w:spacing w:val="1"/>
        </w:rPr>
        <w:t xml:space="preserve"> </w:t>
      </w:r>
      <w:r>
        <w:t>беспрепятственного доступа обучающихся в здания и помещения образовательной</w:t>
      </w:r>
      <w:r>
        <w:rPr>
          <w:spacing w:val="1"/>
        </w:rPr>
        <w:t xml:space="preserve"> </w:t>
      </w:r>
      <w:r>
        <w:t>организации,</w:t>
      </w:r>
      <w:r>
        <w:rPr>
          <w:spacing w:val="-2"/>
        </w:rPr>
        <w:t xml:space="preserve"> </w:t>
      </w:r>
      <w:r>
        <w:t>ко</w:t>
      </w:r>
      <w:r>
        <w:rPr>
          <w:spacing w:val="-2"/>
        </w:rPr>
        <w:t xml:space="preserve"> </w:t>
      </w:r>
      <w:r>
        <w:t>всем объектам</w:t>
      </w:r>
      <w:r>
        <w:rPr>
          <w:spacing w:val="-2"/>
        </w:rPr>
        <w:t xml:space="preserve"> </w:t>
      </w:r>
      <w:r>
        <w:t>ее</w:t>
      </w:r>
      <w:r>
        <w:rPr>
          <w:spacing w:val="-1"/>
        </w:rPr>
        <w:t xml:space="preserve"> </w:t>
      </w:r>
      <w:r>
        <w:t>инфраструктуры</w:t>
      </w:r>
      <w:r>
        <w:rPr>
          <w:spacing w:val="-1"/>
        </w:rPr>
        <w:t xml:space="preserve"> </w:t>
      </w:r>
      <w:r>
        <w:t>и</w:t>
      </w:r>
      <w:r>
        <w:rPr>
          <w:spacing w:val="-1"/>
        </w:rPr>
        <w:t xml:space="preserve"> </w:t>
      </w:r>
      <w:r>
        <w:t>организацию</w:t>
      </w:r>
      <w:r>
        <w:rPr>
          <w:spacing w:val="-1"/>
        </w:rPr>
        <w:t xml:space="preserve"> </w:t>
      </w:r>
      <w:r>
        <w:t>их</w:t>
      </w:r>
      <w:r>
        <w:rPr>
          <w:spacing w:val="-1"/>
        </w:rPr>
        <w:t xml:space="preserve"> </w:t>
      </w:r>
      <w:r>
        <w:t>пребывания</w:t>
      </w:r>
      <w:r>
        <w:rPr>
          <w:spacing w:val="-1"/>
        </w:rPr>
        <w:t xml:space="preserve"> </w:t>
      </w:r>
      <w:r w:rsidR="007C53AA">
        <w:t xml:space="preserve">и </w:t>
      </w:r>
      <w:r>
        <w:t>обучения.</w:t>
      </w:r>
    </w:p>
    <w:p w:rsidR="00152BB2" w:rsidRDefault="00152BB2" w:rsidP="000E280E">
      <w:pPr>
        <w:pStyle w:val="a5"/>
        <w:tabs>
          <w:tab w:val="left" w:pos="10773"/>
        </w:tabs>
        <w:ind w:left="567" w:right="457" w:firstLine="851"/>
        <w:jc w:val="both"/>
      </w:pPr>
      <w:r>
        <w:t>Материально-техническое</w:t>
      </w:r>
      <w:r>
        <w:rPr>
          <w:spacing w:val="1"/>
        </w:rPr>
        <w:t xml:space="preserve"> </w:t>
      </w:r>
      <w:r>
        <w:t>обеспечение</w:t>
      </w:r>
      <w:r>
        <w:rPr>
          <w:spacing w:val="1"/>
        </w:rPr>
        <w:t xml:space="preserve"> </w:t>
      </w:r>
      <w:r>
        <w:t>включает</w:t>
      </w:r>
      <w:r>
        <w:rPr>
          <w:spacing w:val="1"/>
        </w:rPr>
        <w:t xml:space="preserve"> </w:t>
      </w:r>
      <w:r>
        <w:t>технические</w:t>
      </w:r>
      <w:r>
        <w:rPr>
          <w:spacing w:val="1"/>
        </w:rPr>
        <w:t xml:space="preserve"> </w:t>
      </w:r>
      <w:r>
        <w:t>средства</w:t>
      </w:r>
      <w:r>
        <w:rPr>
          <w:spacing w:val="-62"/>
        </w:rPr>
        <w:t xml:space="preserve"> </w:t>
      </w:r>
      <w:r>
        <w:t>обучения, в том числе специализированные компьютерные инструменты обучения,</w:t>
      </w:r>
      <w:r>
        <w:rPr>
          <w:spacing w:val="-62"/>
        </w:rPr>
        <w:t xml:space="preserve"> </w:t>
      </w:r>
      <w:r>
        <w:t>с</w:t>
      </w:r>
      <w:r>
        <w:rPr>
          <w:spacing w:val="1"/>
        </w:rPr>
        <w:t xml:space="preserve"> </w:t>
      </w:r>
      <w:r>
        <w:t>учетом</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обучающихся,</w:t>
      </w:r>
      <w:r>
        <w:rPr>
          <w:spacing w:val="1"/>
        </w:rPr>
        <w:t xml:space="preserve"> </w:t>
      </w:r>
      <w:r>
        <w:t>использование</w:t>
      </w:r>
      <w:r>
        <w:rPr>
          <w:spacing w:val="1"/>
        </w:rPr>
        <w:t xml:space="preserve"> </w:t>
      </w:r>
      <w:r>
        <w:t>средств</w:t>
      </w:r>
      <w:r>
        <w:rPr>
          <w:spacing w:val="1"/>
        </w:rPr>
        <w:t xml:space="preserve"> </w:t>
      </w:r>
      <w:r>
        <w:t>для</w:t>
      </w:r>
      <w:r>
        <w:rPr>
          <w:spacing w:val="1"/>
        </w:rPr>
        <w:t xml:space="preserve"> </w:t>
      </w:r>
      <w:r>
        <w:t>альтернативной</w:t>
      </w:r>
      <w:r>
        <w:rPr>
          <w:spacing w:val="1"/>
        </w:rPr>
        <w:t xml:space="preserve"> </w:t>
      </w:r>
      <w:r>
        <w:t>и</w:t>
      </w:r>
      <w:r>
        <w:rPr>
          <w:spacing w:val="1"/>
        </w:rPr>
        <w:t xml:space="preserve"> </w:t>
      </w:r>
      <w:r>
        <w:t>дополнительной</w:t>
      </w:r>
      <w:r>
        <w:rPr>
          <w:spacing w:val="1"/>
        </w:rPr>
        <w:t xml:space="preserve"> </w:t>
      </w:r>
      <w:r>
        <w:t>коммуникации</w:t>
      </w:r>
      <w:r>
        <w:rPr>
          <w:spacing w:val="1"/>
        </w:rPr>
        <w:t xml:space="preserve"> </w:t>
      </w:r>
      <w:r>
        <w:t>(при</w:t>
      </w:r>
      <w:r>
        <w:rPr>
          <w:spacing w:val="1"/>
        </w:rPr>
        <w:t xml:space="preserve"> </w:t>
      </w:r>
      <w:r>
        <w:t>необходимости).</w:t>
      </w:r>
    </w:p>
    <w:p w:rsidR="00152BB2" w:rsidRDefault="00152BB2" w:rsidP="000E280E">
      <w:pPr>
        <w:pStyle w:val="a5"/>
        <w:tabs>
          <w:tab w:val="left" w:pos="10773"/>
        </w:tabs>
        <w:ind w:left="567" w:right="457" w:firstLine="851"/>
        <w:jc w:val="both"/>
      </w:pPr>
      <w:r>
        <w:t>В процессе реализации программы коррекционной работы необходимо создание</w:t>
      </w:r>
      <w:r>
        <w:rPr>
          <w:spacing w:val="1"/>
        </w:rPr>
        <w:t xml:space="preserve"> </w:t>
      </w:r>
      <w:r>
        <w:t>условий</w:t>
      </w:r>
      <w:r>
        <w:rPr>
          <w:spacing w:val="1"/>
        </w:rPr>
        <w:t xml:space="preserve"> </w:t>
      </w:r>
      <w:r>
        <w:t>информационного</w:t>
      </w:r>
      <w:r>
        <w:rPr>
          <w:spacing w:val="1"/>
        </w:rPr>
        <w:t xml:space="preserve"> </w:t>
      </w:r>
      <w:r>
        <w:t>обеспечения,</w:t>
      </w:r>
      <w:r>
        <w:rPr>
          <w:spacing w:val="1"/>
        </w:rPr>
        <w:t xml:space="preserve"> </w:t>
      </w:r>
      <w:r>
        <w:t>которые</w:t>
      </w:r>
      <w:r>
        <w:rPr>
          <w:spacing w:val="1"/>
        </w:rPr>
        <w:t xml:space="preserve"> </w:t>
      </w:r>
      <w:r>
        <w:t>направлены</w:t>
      </w:r>
      <w:r>
        <w:rPr>
          <w:spacing w:val="1"/>
        </w:rPr>
        <w:t xml:space="preserve"> </w:t>
      </w:r>
      <w:r>
        <w:t>на</w:t>
      </w:r>
      <w:r>
        <w:rPr>
          <w:spacing w:val="1"/>
        </w:rPr>
        <w:t xml:space="preserve"> </w:t>
      </w:r>
      <w:r>
        <w:t>обеспечение</w:t>
      </w:r>
      <w:r>
        <w:rPr>
          <w:spacing w:val="1"/>
        </w:rPr>
        <w:t xml:space="preserve"> </w:t>
      </w:r>
      <w:r>
        <w:t>доступа</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к</w:t>
      </w:r>
      <w:r>
        <w:rPr>
          <w:spacing w:val="1"/>
        </w:rPr>
        <w:t xml:space="preserve"> </w:t>
      </w:r>
      <w:r>
        <w:t>любой</w:t>
      </w:r>
      <w:r>
        <w:rPr>
          <w:spacing w:val="1"/>
        </w:rPr>
        <w:t xml:space="preserve"> </w:t>
      </w:r>
      <w:r>
        <w:t>информации,</w:t>
      </w:r>
      <w:r>
        <w:rPr>
          <w:spacing w:val="1"/>
        </w:rPr>
        <w:t xml:space="preserve"> </w:t>
      </w:r>
      <w:r>
        <w:t>связанной с реализацией программы, планируемыми результатами, организацией</w:t>
      </w:r>
      <w:r>
        <w:rPr>
          <w:spacing w:val="1"/>
        </w:rPr>
        <w:t xml:space="preserve"> </w:t>
      </w:r>
      <w:r>
        <w:t>коррекционно-образовательного</w:t>
      </w:r>
      <w:r>
        <w:rPr>
          <w:spacing w:val="1"/>
        </w:rPr>
        <w:t xml:space="preserve"> </w:t>
      </w:r>
      <w:r>
        <w:t>процесса</w:t>
      </w:r>
      <w:r>
        <w:rPr>
          <w:spacing w:val="1"/>
        </w:rPr>
        <w:t xml:space="preserve"> </w:t>
      </w:r>
      <w:r>
        <w:t>и</w:t>
      </w:r>
      <w:r>
        <w:rPr>
          <w:spacing w:val="1"/>
        </w:rPr>
        <w:t xml:space="preserve"> </w:t>
      </w:r>
      <w:r>
        <w:t>условиями</w:t>
      </w:r>
      <w:r>
        <w:rPr>
          <w:spacing w:val="1"/>
        </w:rPr>
        <w:t xml:space="preserve"> </w:t>
      </w:r>
      <w:r>
        <w:t>его</w:t>
      </w:r>
      <w:r>
        <w:rPr>
          <w:spacing w:val="66"/>
        </w:rPr>
        <w:t xml:space="preserve"> </w:t>
      </w:r>
      <w:r>
        <w:t>осуществления.</w:t>
      </w:r>
      <w:r>
        <w:rPr>
          <w:spacing w:val="1"/>
        </w:rPr>
        <w:t xml:space="preserve"> </w:t>
      </w:r>
      <w:r>
        <w:t>Должны</w:t>
      </w:r>
      <w:r>
        <w:rPr>
          <w:spacing w:val="1"/>
        </w:rPr>
        <w:t xml:space="preserve"> </w:t>
      </w:r>
      <w:r>
        <w:t>быть</w:t>
      </w:r>
      <w:r>
        <w:rPr>
          <w:spacing w:val="1"/>
        </w:rPr>
        <w:t xml:space="preserve"> </w:t>
      </w:r>
      <w:r>
        <w:t>созданы</w:t>
      </w:r>
      <w:r>
        <w:rPr>
          <w:spacing w:val="1"/>
        </w:rPr>
        <w:t xml:space="preserve"> </w:t>
      </w:r>
      <w:r>
        <w:t>условия</w:t>
      </w:r>
      <w:r>
        <w:rPr>
          <w:spacing w:val="1"/>
        </w:rPr>
        <w:t xml:space="preserve"> </w:t>
      </w:r>
      <w:r>
        <w:t>для</w:t>
      </w:r>
      <w:r>
        <w:rPr>
          <w:spacing w:val="1"/>
        </w:rPr>
        <w:t xml:space="preserve"> </w:t>
      </w:r>
      <w:r>
        <w:t>функционирования</w:t>
      </w:r>
      <w:r>
        <w:rPr>
          <w:spacing w:val="1"/>
        </w:rPr>
        <w:t xml:space="preserve"> </w:t>
      </w:r>
      <w:r>
        <w:t>современной</w:t>
      </w:r>
      <w:r>
        <w:rPr>
          <w:spacing w:val="1"/>
        </w:rPr>
        <w:t xml:space="preserve"> </w:t>
      </w:r>
      <w:r>
        <w:t>информационно-образовательной</w:t>
      </w:r>
      <w:r>
        <w:rPr>
          <w:spacing w:val="1"/>
        </w:rPr>
        <w:t xml:space="preserve"> </w:t>
      </w:r>
      <w:r>
        <w:t>среды</w:t>
      </w:r>
      <w:r>
        <w:rPr>
          <w:spacing w:val="1"/>
        </w:rPr>
        <w:t xml:space="preserve"> </w:t>
      </w:r>
      <w:r>
        <w:t>образовательной</w:t>
      </w:r>
      <w:r>
        <w:rPr>
          <w:spacing w:val="1"/>
        </w:rPr>
        <w:t xml:space="preserve"> </w:t>
      </w:r>
      <w:r>
        <w:lastRenderedPageBreak/>
        <w:t>организации,</w:t>
      </w:r>
      <w:r>
        <w:rPr>
          <w:spacing w:val="-62"/>
        </w:rPr>
        <w:t xml:space="preserve"> </w:t>
      </w:r>
      <w:r>
        <w:t>включающей</w:t>
      </w:r>
      <w:r>
        <w:rPr>
          <w:spacing w:val="1"/>
        </w:rPr>
        <w:t xml:space="preserve"> </w:t>
      </w:r>
      <w:r>
        <w:t>электронные</w:t>
      </w:r>
      <w:r>
        <w:rPr>
          <w:spacing w:val="1"/>
        </w:rPr>
        <w:t xml:space="preserve"> </w:t>
      </w:r>
      <w:r>
        <w:t>информационные</w:t>
      </w:r>
      <w:r>
        <w:rPr>
          <w:spacing w:val="1"/>
        </w:rPr>
        <w:t xml:space="preserve"> </w:t>
      </w:r>
      <w:r>
        <w:t>ресурсы,</w:t>
      </w:r>
      <w:r>
        <w:rPr>
          <w:spacing w:val="1"/>
        </w:rPr>
        <w:t xml:space="preserve"> </w:t>
      </w:r>
      <w:r>
        <w:t>ЭОР,</w:t>
      </w:r>
      <w:r>
        <w:rPr>
          <w:spacing w:val="1"/>
        </w:rPr>
        <w:t xml:space="preserve"> </w:t>
      </w:r>
      <w:r>
        <w:t>совокупность</w:t>
      </w:r>
      <w:r>
        <w:rPr>
          <w:spacing w:val="1"/>
        </w:rPr>
        <w:t xml:space="preserve"> </w:t>
      </w:r>
      <w:r>
        <w:t>информационных</w:t>
      </w:r>
      <w:r>
        <w:rPr>
          <w:spacing w:val="1"/>
        </w:rPr>
        <w:t xml:space="preserve"> </w:t>
      </w:r>
      <w:r>
        <w:t>технологий,</w:t>
      </w:r>
      <w:r>
        <w:rPr>
          <w:spacing w:val="1"/>
        </w:rPr>
        <w:t xml:space="preserve"> </w:t>
      </w:r>
      <w:r>
        <w:t>телекоммуникационных</w:t>
      </w:r>
      <w:r>
        <w:rPr>
          <w:spacing w:val="1"/>
        </w:rPr>
        <w:t xml:space="preserve"> </w:t>
      </w:r>
      <w:r>
        <w:t>технологий,</w:t>
      </w:r>
      <w:r>
        <w:rPr>
          <w:spacing w:val="-62"/>
        </w:rPr>
        <w:t xml:space="preserve"> </w:t>
      </w:r>
      <w:r>
        <w:t>соответствующих технических средств и технологий, в том числе ассистивных,</w:t>
      </w:r>
      <w:r>
        <w:rPr>
          <w:spacing w:val="1"/>
        </w:rPr>
        <w:t xml:space="preserve"> </w:t>
      </w:r>
      <w:r>
        <w:t>обеспечивающих достижение каждым обучающимся максимально возможных для</w:t>
      </w:r>
      <w:r>
        <w:rPr>
          <w:spacing w:val="1"/>
        </w:rPr>
        <w:t xml:space="preserve"> </w:t>
      </w:r>
      <w:r>
        <w:t>него</w:t>
      </w:r>
      <w:r>
        <w:rPr>
          <w:spacing w:val="-2"/>
        </w:rPr>
        <w:t xml:space="preserve"> </w:t>
      </w:r>
      <w:r>
        <w:t>результатов</w:t>
      </w:r>
      <w:r>
        <w:rPr>
          <w:spacing w:val="-1"/>
        </w:rPr>
        <w:t xml:space="preserve"> </w:t>
      </w:r>
      <w:r>
        <w:t>коррекционной</w:t>
      </w:r>
      <w:r>
        <w:rPr>
          <w:spacing w:val="-1"/>
        </w:rPr>
        <w:t xml:space="preserve"> </w:t>
      </w:r>
      <w:r>
        <w:t>работы.</w:t>
      </w:r>
    </w:p>
    <w:p w:rsidR="00152BB2" w:rsidRDefault="00152BB2" w:rsidP="000E280E">
      <w:pPr>
        <w:pStyle w:val="a5"/>
        <w:tabs>
          <w:tab w:val="left" w:pos="10773"/>
        </w:tabs>
        <w:ind w:left="567" w:right="457" w:firstLine="851"/>
        <w:jc w:val="both"/>
      </w:pPr>
      <w:r>
        <w:t>Планируемые результаты реализации программы коррекционной работы имеют</w:t>
      </w:r>
      <w:r>
        <w:rPr>
          <w:spacing w:val="1"/>
        </w:rPr>
        <w:t xml:space="preserve"> </w:t>
      </w:r>
      <w:r>
        <w:t>дифференцированный</w:t>
      </w:r>
      <w:r>
        <w:rPr>
          <w:spacing w:val="1"/>
        </w:rPr>
        <w:t xml:space="preserve"> </w:t>
      </w:r>
      <w:r>
        <w:t>характер,</w:t>
      </w:r>
      <w:r>
        <w:rPr>
          <w:spacing w:val="1"/>
        </w:rPr>
        <w:t xml:space="preserve"> </w:t>
      </w:r>
      <w:r>
        <w:t>должны</w:t>
      </w:r>
      <w:r>
        <w:rPr>
          <w:spacing w:val="1"/>
        </w:rPr>
        <w:t xml:space="preserve"> </w:t>
      </w:r>
      <w:r>
        <w:t>уточняться</w:t>
      </w:r>
      <w:r>
        <w:rPr>
          <w:spacing w:val="1"/>
        </w:rPr>
        <w:t xml:space="preserve"> </w:t>
      </w:r>
      <w:r>
        <w:t>и</w:t>
      </w:r>
      <w:r>
        <w:rPr>
          <w:spacing w:val="1"/>
        </w:rPr>
        <w:t xml:space="preserve"> </w:t>
      </w:r>
      <w:r>
        <w:t>конкретизироваться</w:t>
      </w:r>
      <w:r>
        <w:rPr>
          <w:spacing w:val="66"/>
        </w:rPr>
        <w:t xml:space="preserve"> </w:t>
      </w:r>
      <w:r>
        <w:t>с</w:t>
      </w:r>
      <w:r>
        <w:rPr>
          <w:spacing w:val="-62"/>
        </w:rPr>
        <w:t xml:space="preserve"> </w:t>
      </w:r>
      <w:r>
        <w:t>учетом индивидуальных особенностей и возможностей обучающихся с умственной</w:t>
      </w:r>
      <w:r>
        <w:rPr>
          <w:spacing w:val="-62"/>
        </w:rPr>
        <w:t xml:space="preserve"> </w:t>
      </w:r>
      <w:r>
        <w:t>отсталостью.</w:t>
      </w:r>
    </w:p>
    <w:p w:rsidR="00152BB2" w:rsidRDefault="00152BB2" w:rsidP="000E280E">
      <w:pPr>
        <w:pStyle w:val="a5"/>
        <w:tabs>
          <w:tab w:val="left" w:pos="10773"/>
        </w:tabs>
        <w:ind w:left="567" w:right="457" w:firstLine="851"/>
        <w:jc w:val="both"/>
      </w:pPr>
      <w:r>
        <w:t>Достижения</w:t>
      </w:r>
      <w:r>
        <w:rPr>
          <w:spacing w:val="1"/>
        </w:rPr>
        <w:t xml:space="preserve"> </w:t>
      </w:r>
      <w:r>
        <w:t>обучающихся</w:t>
      </w:r>
      <w:r>
        <w:rPr>
          <w:spacing w:val="1"/>
        </w:rPr>
        <w:t xml:space="preserve"> </w:t>
      </w:r>
      <w:r>
        <w:t>рассматриваются</w:t>
      </w:r>
      <w:r>
        <w:rPr>
          <w:spacing w:val="1"/>
        </w:rPr>
        <w:t xml:space="preserve"> </w:t>
      </w:r>
      <w:r>
        <w:t>в</w:t>
      </w:r>
      <w:r>
        <w:rPr>
          <w:spacing w:val="1"/>
        </w:rPr>
        <w:t xml:space="preserve"> </w:t>
      </w:r>
      <w:r>
        <w:t>динамике,</w:t>
      </w:r>
      <w:r>
        <w:rPr>
          <w:spacing w:val="1"/>
        </w:rPr>
        <w:t xml:space="preserve"> </w:t>
      </w:r>
      <w:r>
        <w:t>с</w:t>
      </w:r>
      <w:r>
        <w:rPr>
          <w:spacing w:val="1"/>
        </w:rPr>
        <w:t xml:space="preserve"> </w:t>
      </w:r>
      <w:r>
        <w:t>учетом</w:t>
      </w:r>
      <w:r>
        <w:rPr>
          <w:spacing w:val="1"/>
        </w:rPr>
        <w:t xml:space="preserve"> </w:t>
      </w:r>
      <w:r>
        <w:t>их</w:t>
      </w:r>
      <w:r>
        <w:rPr>
          <w:spacing w:val="1"/>
        </w:rPr>
        <w:t xml:space="preserve"> </w:t>
      </w:r>
      <w:r>
        <w:t>предыдущих индивидуальных результатов в большей степени в сфере жизненной</w:t>
      </w:r>
      <w:r>
        <w:rPr>
          <w:spacing w:val="1"/>
        </w:rPr>
        <w:t xml:space="preserve"> </w:t>
      </w:r>
      <w:r>
        <w:t>компетенции</w:t>
      </w:r>
      <w:r>
        <w:rPr>
          <w:spacing w:val="-1"/>
        </w:rPr>
        <w:t xml:space="preserve"> </w:t>
      </w:r>
      <w:r>
        <w:t>(Листы</w:t>
      </w:r>
      <w:r>
        <w:rPr>
          <w:spacing w:val="2"/>
        </w:rPr>
        <w:t xml:space="preserve"> </w:t>
      </w:r>
      <w:r>
        <w:t>индивидуального</w:t>
      </w:r>
      <w:r>
        <w:rPr>
          <w:spacing w:val="-1"/>
        </w:rPr>
        <w:t xml:space="preserve"> </w:t>
      </w:r>
      <w:r>
        <w:t>сопровождения).</w:t>
      </w:r>
    </w:p>
    <w:p w:rsidR="00152BB2" w:rsidRDefault="00152BB2" w:rsidP="000E280E">
      <w:pPr>
        <w:pStyle w:val="a5"/>
        <w:tabs>
          <w:tab w:val="left" w:pos="10773"/>
        </w:tabs>
        <w:ind w:left="567" w:right="457" w:firstLine="851"/>
        <w:jc w:val="both"/>
      </w:pPr>
    </w:p>
    <w:p w:rsidR="00152BB2" w:rsidRDefault="00152BB2" w:rsidP="000E280E">
      <w:pPr>
        <w:pStyle w:val="3"/>
        <w:tabs>
          <w:tab w:val="left" w:pos="10773"/>
        </w:tabs>
        <w:spacing w:line="240" w:lineRule="auto"/>
        <w:ind w:left="567" w:right="457" w:firstLine="851"/>
        <w:jc w:val="both"/>
      </w:pPr>
      <w:r>
        <w:t>Коррекционные курсы для обучающихся с легкой умственной отсталостью</w:t>
      </w:r>
      <w:r>
        <w:rPr>
          <w:spacing w:val="1"/>
        </w:rPr>
        <w:t xml:space="preserve"> </w:t>
      </w:r>
      <w:r>
        <w:t>(интеллектуальными</w:t>
      </w:r>
      <w:r>
        <w:rPr>
          <w:spacing w:val="-2"/>
        </w:rPr>
        <w:t xml:space="preserve"> </w:t>
      </w:r>
      <w:r>
        <w:t>нарушениями).</w:t>
      </w:r>
    </w:p>
    <w:p w:rsidR="00152BB2" w:rsidRDefault="00152BB2" w:rsidP="000E280E">
      <w:pPr>
        <w:pStyle w:val="a5"/>
        <w:tabs>
          <w:tab w:val="left" w:pos="10773"/>
        </w:tabs>
        <w:ind w:left="567" w:right="457" w:firstLine="851"/>
        <w:jc w:val="both"/>
        <w:rPr>
          <w:b/>
        </w:rPr>
      </w:pPr>
    </w:p>
    <w:p w:rsidR="00152BB2" w:rsidRPr="007C53AA" w:rsidRDefault="00152BB2" w:rsidP="000E280E">
      <w:pPr>
        <w:tabs>
          <w:tab w:val="left" w:pos="10773"/>
        </w:tabs>
        <w:spacing w:after="0" w:line="240" w:lineRule="auto"/>
        <w:ind w:left="567" w:right="457" w:firstLine="851"/>
        <w:jc w:val="both"/>
        <w:rPr>
          <w:rFonts w:ascii="PT Astra Serif" w:hAnsi="PT Astra Serif"/>
          <w:b/>
          <w:sz w:val="24"/>
          <w:szCs w:val="24"/>
        </w:rPr>
      </w:pPr>
      <w:r w:rsidRPr="007C53AA">
        <w:rPr>
          <w:rFonts w:ascii="PT Astra Serif" w:hAnsi="PT Astra Serif"/>
          <w:b/>
          <w:sz w:val="24"/>
          <w:szCs w:val="24"/>
        </w:rPr>
        <w:t>Логопедические</w:t>
      </w:r>
      <w:r w:rsidRPr="007C53AA">
        <w:rPr>
          <w:rFonts w:ascii="PT Astra Serif" w:hAnsi="PT Astra Serif"/>
          <w:b/>
          <w:spacing w:val="-7"/>
          <w:sz w:val="24"/>
          <w:szCs w:val="24"/>
        </w:rPr>
        <w:t xml:space="preserve"> </w:t>
      </w:r>
      <w:r w:rsidRPr="007C53AA">
        <w:rPr>
          <w:rFonts w:ascii="PT Astra Serif" w:hAnsi="PT Astra Serif"/>
          <w:b/>
          <w:sz w:val="24"/>
          <w:szCs w:val="24"/>
        </w:rPr>
        <w:t>занятия.</w:t>
      </w:r>
    </w:p>
    <w:p w:rsidR="00152BB2" w:rsidRPr="007C53AA" w:rsidRDefault="00152BB2" w:rsidP="000E280E">
      <w:pPr>
        <w:pStyle w:val="a5"/>
        <w:tabs>
          <w:tab w:val="left" w:pos="10773"/>
        </w:tabs>
        <w:ind w:left="567" w:right="457" w:firstLine="851"/>
        <w:jc w:val="both"/>
        <w:rPr>
          <w:rFonts w:ascii="PT Astra Serif" w:hAnsi="PT Astra Serif"/>
        </w:rPr>
      </w:pPr>
      <w:r w:rsidRPr="007C53AA">
        <w:rPr>
          <w:rFonts w:ascii="PT Astra Serif" w:hAnsi="PT Astra Serif"/>
        </w:rPr>
        <w:t>Цель логопедических занятий состоит в диагностике, коррекции и развитии</w:t>
      </w:r>
      <w:r w:rsidRPr="007C53AA">
        <w:rPr>
          <w:rFonts w:ascii="PT Astra Serif" w:hAnsi="PT Astra Serif"/>
          <w:spacing w:val="1"/>
        </w:rPr>
        <w:t xml:space="preserve"> </w:t>
      </w:r>
      <w:r w:rsidRPr="007C53AA">
        <w:rPr>
          <w:rFonts w:ascii="PT Astra Serif" w:hAnsi="PT Astra Serif"/>
        </w:rPr>
        <w:t>всех</w:t>
      </w:r>
      <w:r w:rsidRPr="007C53AA">
        <w:rPr>
          <w:rFonts w:ascii="PT Astra Serif" w:hAnsi="PT Astra Serif"/>
          <w:spacing w:val="1"/>
        </w:rPr>
        <w:t xml:space="preserve"> </w:t>
      </w:r>
      <w:r w:rsidRPr="007C53AA">
        <w:rPr>
          <w:rFonts w:ascii="PT Astra Serif" w:hAnsi="PT Astra Serif"/>
        </w:rPr>
        <w:t>сторон</w:t>
      </w:r>
      <w:r w:rsidRPr="007C53AA">
        <w:rPr>
          <w:rFonts w:ascii="PT Astra Serif" w:hAnsi="PT Astra Serif"/>
          <w:spacing w:val="1"/>
        </w:rPr>
        <w:t xml:space="preserve"> </w:t>
      </w:r>
      <w:r w:rsidRPr="007C53AA">
        <w:rPr>
          <w:rFonts w:ascii="PT Astra Serif" w:hAnsi="PT Astra Serif"/>
        </w:rPr>
        <w:t>речи</w:t>
      </w:r>
      <w:r w:rsidRPr="007C53AA">
        <w:rPr>
          <w:rFonts w:ascii="PT Astra Serif" w:hAnsi="PT Astra Serif"/>
          <w:spacing w:val="1"/>
        </w:rPr>
        <w:t xml:space="preserve"> </w:t>
      </w:r>
      <w:r w:rsidRPr="007C53AA">
        <w:rPr>
          <w:rFonts w:ascii="PT Astra Serif" w:hAnsi="PT Astra Serif"/>
        </w:rPr>
        <w:t>(фонетико-фонематической,</w:t>
      </w:r>
      <w:r w:rsidRPr="007C53AA">
        <w:rPr>
          <w:rFonts w:ascii="PT Astra Serif" w:hAnsi="PT Astra Serif"/>
          <w:spacing w:val="1"/>
        </w:rPr>
        <w:t xml:space="preserve"> </w:t>
      </w:r>
      <w:r w:rsidRPr="007C53AA">
        <w:rPr>
          <w:rFonts w:ascii="PT Astra Serif" w:hAnsi="PT Astra Serif"/>
        </w:rPr>
        <w:t>лексико-грамматической,</w:t>
      </w:r>
      <w:r w:rsidRPr="007C53AA">
        <w:rPr>
          <w:rFonts w:ascii="PT Astra Serif" w:hAnsi="PT Astra Serif"/>
          <w:spacing w:val="-62"/>
        </w:rPr>
        <w:t xml:space="preserve"> </w:t>
      </w:r>
      <w:r w:rsidRPr="007C53AA">
        <w:rPr>
          <w:rFonts w:ascii="PT Astra Serif" w:hAnsi="PT Astra Serif"/>
        </w:rPr>
        <w:t>синтаксической),</w:t>
      </w:r>
      <w:r w:rsidRPr="007C53AA">
        <w:rPr>
          <w:rFonts w:ascii="PT Astra Serif" w:hAnsi="PT Astra Serif"/>
          <w:spacing w:val="-5"/>
        </w:rPr>
        <w:t xml:space="preserve"> </w:t>
      </w:r>
      <w:r w:rsidRPr="007C53AA">
        <w:rPr>
          <w:rFonts w:ascii="PT Astra Serif" w:hAnsi="PT Astra Serif"/>
        </w:rPr>
        <w:t>связной</w:t>
      </w:r>
      <w:r w:rsidRPr="007C53AA">
        <w:rPr>
          <w:rFonts w:ascii="PT Astra Serif" w:hAnsi="PT Astra Serif"/>
          <w:spacing w:val="-4"/>
        </w:rPr>
        <w:t xml:space="preserve"> </w:t>
      </w:r>
      <w:r w:rsidRPr="007C53AA">
        <w:rPr>
          <w:rFonts w:ascii="PT Astra Serif" w:hAnsi="PT Astra Serif"/>
        </w:rPr>
        <w:t>речи;</w:t>
      </w:r>
      <w:r w:rsidRPr="007C53AA">
        <w:rPr>
          <w:rFonts w:ascii="PT Astra Serif" w:hAnsi="PT Astra Serif"/>
          <w:spacing w:val="-5"/>
        </w:rPr>
        <w:t xml:space="preserve"> </w:t>
      </w:r>
      <w:r w:rsidRPr="007C53AA">
        <w:rPr>
          <w:rFonts w:ascii="PT Astra Serif" w:hAnsi="PT Astra Serif"/>
        </w:rPr>
        <w:t>формировании</w:t>
      </w:r>
      <w:r w:rsidRPr="007C53AA">
        <w:rPr>
          <w:rFonts w:ascii="PT Astra Serif" w:hAnsi="PT Astra Serif"/>
          <w:spacing w:val="-5"/>
        </w:rPr>
        <w:t xml:space="preserve"> </w:t>
      </w:r>
      <w:r w:rsidRPr="007C53AA">
        <w:rPr>
          <w:rFonts w:ascii="PT Astra Serif" w:hAnsi="PT Astra Serif"/>
        </w:rPr>
        <w:t>навыков</w:t>
      </w:r>
      <w:r w:rsidRPr="007C53AA">
        <w:rPr>
          <w:rFonts w:ascii="PT Astra Serif" w:hAnsi="PT Astra Serif"/>
          <w:spacing w:val="-5"/>
        </w:rPr>
        <w:t xml:space="preserve"> </w:t>
      </w:r>
      <w:r w:rsidRPr="007C53AA">
        <w:rPr>
          <w:rFonts w:ascii="PT Astra Serif" w:hAnsi="PT Astra Serif"/>
        </w:rPr>
        <w:t>вербальной</w:t>
      </w:r>
      <w:r w:rsidRPr="007C53AA">
        <w:rPr>
          <w:rFonts w:ascii="PT Astra Serif" w:hAnsi="PT Astra Serif"/>
          <w:spacing w:val="-4"/>
        </w:rPr>
        <w:t xml:space="preserve"> </w:t>
      </w:r>
      <w:r w:rsidRPr="007C53AA">
        <w:rPr>
          <w:rFonts w:ascii="PT Astra Serif" w:hAnsi="PT Astra Serif"/>
        </w:rPr>
        <w:t>коммуникации.</w:t>
      </w:r>
    </w:p>
    <w:p w:rsidR="00152BB2" w:rsidRPr="007C53AA" w:rsidRDefault="00152BB2" w:rsidP="000E280E">
      <w:pPr>
        <w:pStyle w:val="a5"/>
        <w:tabs>
          <w:tab w:val="left" w:pos="10773"/>
        </w:tabs>
        <w:ind w:left="567" w:right="457" w:firstLine="851"/>
        <w:jc w:val="both"/>
        <w:rPr>
          <w:rFonts w:ascii="PT Astra Serif" w:hAnsi="PT Astra Serif"/>
        </w:rPr>
      </w:pPr>
      <w:r w:rsidRPr="007C53AA">
        <w:rPr>
          <w:rFonts w:ascii="PT Astra Serif" w:hAnsi="PT Astra Serif"/>
        </w:rPr>
        <w:t>Основными</w:t>
      </w:r>
      <w:r w:rsidRPr="007C53AA">
        <w:rPr>
          <w:rFonts w:ascii="PT Astra Serif" w:hAnsi="PT Astra Serif"/>
          <w:spacing w:val="-3"/>
        </w:rPr>
        <w:t xml:space="preserve"> </w:t>
      </w:r>
      <w:r w:rsidRPr="007C53AA">
        <w:rPr>
          <w:rFonts w:ascii="PT Astra Serif" w:hAnsi="PT Astra Serif"/>
        </w:rPr>
        <w:t>направлениями</w:t>
      </w:r>
      <w:r w:rsidRPr="007C53AA">
        <w:rPr>
          <w:rFonts w:ascii="PT Astra Serif" w:hAnsi="PT Astra Serif"/>
          <w:spacing w:val="-5"/>
        </w:rPr>
        <w:t xml:space="preserve"> </w:t>
      </w:r>
      <w:r w:rsidRPr="007C53AA">
        <w:rPr>
          <w:rFonts w:ascii="PT Astra Serif" w:hAnsi="PT Astra Serif"/>
        </w:rPr>
        <w:t>логопедической</w:t>
      </w:r>
      <w:r w:rsidRPr="007C53AA">
        <w:rPr>
          <w:rFonts w:ascii="PT Astra Serif" w:hAnsi="PT Astra Serif"/>
          <w:spacing w:val="-4"/>
        </w:rPr>
        <w:t xml:space="preserve"> </w:t>
      </w:r>
      <w:r w:rsidRPr="007C53AA">
        <w:rPr>
          <w:rFonts w:ascii="PT Astra Serif" w:hAnsi="PT Astra Serif"/>
        </w:rPr>
        <w:t>работы</w:t>
      </w:r>
      <w:r w:rsidRPr="007C53AA">
        <w:rPr>
          <w:rFonts w:ascii="PT Astra Serif" w:hAnsi="PT Astra Serif"/>
          <w:spacing w:val="-4"/>
        </w:rPr>
        <w:t xml:space="preserve"> </w:t>
      </w:r>
      <w:r w:rsidRPr="007C53AA">
        <w:rPr>
          <w:rFonts w:ascii="PT Astra Serif" w:hAnsi="PT Astra Serif"/>
        </w:rPr>
        <w:t>является:</w:t>
      </w:r>
    </w:p>
    <w:p w:rsidR="00152BB2" w:rsidRPr="007C53AA" w:rsidRDefault="00152BB2" w:rsidP="000E280E">
      <w:pPr>
        <w:pStyle w:val="a5"/>
        <w:tabs>
          <w:tab w:val="left" w:pos="10773"/>
        </w:tabs>
        <w:ind w:left="567" w:right="457" w:firstLine="851"/>
        <w:jc w:val="both"/>
        <w:rPr>
          <w:rFonts w:ascii="PT Astra Serif" w:hAnsi="PT Astra Serif"/>
        </w:rPr>
      </w:pPr>
      <w:r w:rsidRPr="007C53AA">
        <w:rPr>
          <w:rFonts w:ascii="PT Astra Serif" w:hAnsi="PT Astra Serif"/>
        </w:rPr>
        <w:t>диагностика и коррекция звукопроизношения (постановка, автоматизация и</w:t>
      </w:r>
      <w:r w:rsidRPr="007C53AA">
        <w:rPr>
          <w:rFonts w:ascii="PT Astra Serif" w:hAnsi="PT Astra Serif"/>
          <w:spacing w:val="1"/>
        </w:rPr>
        <w:t xml:space="preserve"> </w:t>
      </w:r>
      <w:r w:rsidRPr="007C53AA">
        <w:rPr>
          <w:rFonts w:ascii="PT Astra Serif" w:hAnsi="PT Astra Serif"/>
        </w:rPr>
        <w:t>дифференциация</w:t>
      </w:r>
      <w:r w:rsidRPr="007C53AA">
        <w:rPr>
          <w:rFonts w:ascii="PT Astra Serif" w:hAnsi="PT Astra Serif"/>
          <w:spacing w:val="-1"/>
        </w:rPr>
        <w:t xml:space="preserve"> </w:t>
      </w:r>
      <w:r w:rsidRPr="007C53AA">
        <w:rPr>
          <w:rFonts w:ascii="PT Astra Serif" w:hAnsi="PT Astra Serif"/>
        </w:rPr>
        <w:t>звуков</w:t>
      </w:r>
      <w:r w:rsidRPr="007C53AA">
        <w:rPr>
          <w:rFonts w:ascii="PT Astra Serif" w:hAnsi="PT Astra Serif"/>
          <w:spacing w:val="-1"/>
        </w:rPr>
        <w:t xml:space="preserve"> </w:t>
      </w:r>
      <w:r w:rsidRPr="007C53AA">
        <w:rPr>
          <w:rFonts w:ascii="PT Astra Serif" w:hAnsi="PT Astra Serif"/>
        </w:rPr>
        <w:t>речи);</w:t>
      </w:r>
    </w:p>
    <w:p w:rsidR="00152BB2" w:rsidRPr="007C53AA" w:rsidRDefault="00152BB2" w:rsidP="000E280E">
      <w:pPr>
        <w:pStyle w:val="a5"/>
        <w:tabs>
          <w:tab w:val="left" w:pos="10773"/>
        </w:tabs>
        <w:ind w:left="567" w:right="457" w:firstLine="851"/>
        <w:jc w:val="both"/>
        <w:rPr>
          <w:rFonts w:ascii="PT Astra Serif" w:hAnsi="PT Astra Serif"/>
        </w:rPr>
      </w:pPr>
      <w:r w:rsidRPr="007C53AA">
        <w:rPr>
          <w:rFonts w:ascii="PT Astra Serif" w:hAnsi="PT Astra Serif"/>
        </w:rPr>
        <w:t>диагностика</w:t>
      </w:r>
      <w:r w:rsidRPr="007C53AA">
        <w:rPr>
          <w:rFonts w:ascii="PT Astra Serif" w:hAnsi="PT Astra Serif"/>
          <w:spacing w:val="-4"/>
        </w:rPr>
        <w:t xml:space="preserve"> </w:t>
      </w:r>
      <w:r w:rsidRPr="007C53AA">
        <w:rPr>
          <w:rFonts w:ascii="PT Astra Serif" w:hAnsi="PT Astra Serif"/>
        </w:rPr>
        <w:t>и коррекция</w:t>
      </w:r>
      <w:r w:rsidRPr="007C53AA">
        <w:rPr>
          <w:rFonts w:ascii="PT Astra Serif" w:hAnsi="PT Astra Serif"/>
          <w:spacing w:val="-4"/>
        </w:rPr>
        <w:t xml:space="preserve"> </w:t>
      </w:r>
      <w:r w:rsidRPr="007C53AA">
        <w:rPr>
          <w:rFonts w:ascii="PT Astra Serif" w:hAnsi="PT Astra Serif"/>
        </w:rPr>
        <w:t>лексической</w:t>
      </w:r>
      <w:r w:rsidRPr="007C53AA">
        <w:rPr>
          <w:rFonts w:ascii="PT Astra Serif" w:hAnsi="PT Astra Serif"/>
          <w:spacing w:val="-3"/>
        </w:rPr>
        <w:t xml:space="preserve"> </w:t>
      </w:r>
      <w:r w:rsidRPr="007C53AA">
        <w:rPr>
          <w:rFonts w:ascii="PT Astra Serif" w:hAnsi="PT Astra Serif"/>
        </w:rPr>
        <w:t>стороны</w:t>
      </w:r>
      <w:r w:rsidRPr="007C53AA">
        <w:rPr>
          <w:rFonts w:ascii="PT Astra Serif" w:hAnsi="PT Astra Serif"/>
          <w:spacing w:val="-1"/>
        </w:rPr>
        <w:t xml:space="preserve"> </w:t>
      </w:r>
      <w:r w:rsidRPr="007C53AA">
        <w:rPr>
          <w:rFonts w:ascii="PT Astra Serif" w:hAnsi="PT Astra Serif"/>
        </w:rPr>
        <w:t>речи;</w:t>
      </w:r>
    </w:p>
    <w:p w:rsidR="00152BB2" w:rsidRDefault="00152BB2" w:rsidP="000E280E">
      <w:pPr>
        <w:pStyle w:val="a5"/>
        <w:tabs>
          <w:tab w:val="left" w:pos="10773"/>
        </w:tabs>
        <w:ind w:left="567" w:right="457" w:firstLine="851"/>
        <w:jc w:val="both"/>
      </w:pPr>
      <w:r w:rsidRPr="007C53AA">
        <w:rPr>
          <w:rFonts w:ascii="PT Astra Serif" w:hAnsi="PT Astra Serif"/>
        </w:rPr>
        <w:t>диагностика</w:t>
      </w:r>
      <w:r w:rsidRPr="007C53AA">
        <w:rPr>
          <w:rFonts w:ascii="PT Astra Serif" w:hAnsi="PT Astra Serif"/>
          <w:spacing w:val="1"/>
        </w:rPr>
        <w:t xml:space="preserve"> </w:t>
      </w:r>
      <w:r w:rsidRPr="007C53AA">
        <w:rPr>
          <w:rFonts w:ascii="PT Astra Serif" w:hAnsi="PT Astra Serif"/>
        </w:rPr>
        <w:t>и</w:t>
      </w:r>
      <w:r w:rsidRPr="007C53AA">
        <w:rPr>
          <w:rFonts w:ascii="PT Astra Serif" w:hAnsi="PT Astra Serif"/>
          <w:spacing w:val="1"/>
        </w:rPr>
        <w:t xml:space="preserve"> </w:t>
      </w:r>
      <w:r w:rsidRPr="007C53AA">
        <w:rPr>
          <w:rFonts w:ascii="PT Astra Serif" w:hAnsi="PT Astra Serif"/>
        </w:rPr>
        <w:t>коррекция</w:t>
      </w:r>
      <w:r w:rsidRPr="007C53AA">
        <w:rPr>
          <w:rFonts w:ascii="PT Astra Serif" w:hAnsi="PT Astra Serif"/>
          <w:spacing w:val="1"/>
        </w:rPr>
        <w:t xml:space="preserve"> </w:t>
      </w:r>
      <w:r w:rsidRPr="007C53AA">
        <w:rPr>
          <w:rFonts w:ascii="PT Astra Serif" w:hAnsi="PT Astra Serif"/>
        </w:rPr>
        <w:t>грамматического</w:t>
      </w:r>
      <w:r w:rsidRPr="007C53AA">
        <w:rPr>
          <w:rFonts w:ascii="PT Astra Serif" w:hAnsi="PT Astra Serif"/>
          <w:spacing w:val="1"/>
        </w:rPr>
        <w:t xml:space="preserve"> </w:t>
      </w:r>
      <w:r w:rsidRPr="007C53AA">
        <w:rPr>
          <w:rFonts w:ascii="PT Astra Serif" w:hAnsi="PT Astra Serif"/>
        </w:rPr>
        <w:t>строя</w:t>
      </w:r>
      <w:r w:rsidRPr="007C53AA">
        <w:rPr>
          <w:rFonts w:ascii="PT Astra Serif" w:hAnsi="PT Astra Serif"/>
          <w:spacing w:val="1"/>
        </w:rPr>
        <w:t xml:space="preserve"> </w:t>
      </w:r>
      <w:r w:rsidRPr="007C53AA">
        <w:rPr>
          <w:rFonts w:ascii="PT Astra Serif" w:hAnsi="PT Astra Serif"/>
        </w:rPr>
        <w:t>речи</w:t>
      </w:r>
      <w:r w:rsidRPr="007C53AA">
        <w:rPr>
          <w:rFonts w:ascii="PT Astra Serif" w:hAnsi="PT Astra Serif"/>
          <w:spacing w:val="1"/>
        </w:rPr>
        <w:t xml:space="preserve"> </w:t>
      </w:r>
      <w:r w:rsidRPr="007C53AA">
        <w:rPr>
          <w:rFonts w:ascii="PT Astra Serif" w:hAnsi="PT Astra Serif"/>
        </w:rPr>
        <w:t>(синтаксической</w:t>
      </w:r>
      <w:r>
        <w:rPr>
          <w:spacing w:val="1"/>
        </w:rPr>
        <w:t xml:space="preserve"> </w:t>
      </w:r>
      <w:r>
        <w:t>структуры</w:t>
      </w:r>
      <w:r>
        <w:rPr>
          <w:spacing w:val="-1"/>
        </w:rPr>
        <w:t xml:space="preserve"> </w:t>
      </w:r>
      <w:r>
        <w:t>речевых</w:t>
      </w:r>
      <w:r>
        <w:rPr>
          <w:spacing w:val="-2"/>
        </w:rPr>
        <w:t xml:space="preserve"> </w:t>
      </w:r>
      <w:r>
        <w:t>высказываний,</w:t>
      </w:r>
      <w:r>
        <w:rPr>
          <w:spacing w:val="-2"/>
        </w:rPr>
        <w:t xml:space="preserve"> </w:t>
      </w:r>
      <w:r>
        <w:t>словоизменения</w:t>
      </w:r>
      <w:r>
        <w:rPr>
          <w:spacing w:val="-1"/>
        </w:rPr>
        <w:t xml:space="preserve"> </w:t>
      </w:r>
      <w:r>
        <w:t>и</w:t>
      </w:r>
      <w:r>
        <w:rPr>
          <w:spacing w:val="-2"/>
        </w:rPr>
        <w:t xml:space="preserve"> </w:t>
      </w:r>
      <w:r>
        <w:t>словообразования);</w:t>
      </w:r>
    </w:p>
    <w:p w:rsidR="00152BB2" w:rsidRDefault="00152BB2" w:rsidP="000E280E">
      <w:pPr>
        <w:pStyle w:val="a5"/>
        <w:tabs>
          <w:tab w:val="left" w:pos="10773"/>
        </w:tabs>
        <w:ind w:left="567" w:right="457" w:firstLine="851"/>
        <w:jc w:val="both"/>
      </w:pPr>
      <w:r>
        <w:t>коррекция</w:t>
      </w:r>
      <w:r>
        <w:rPr>
          <w:spacing w:val="1"/>
        </w:rPr>
        <w:t xml:space="preserve"> </w:t>
      </w:r>
      <w:r>
        <w:t>диалогической</w:t>
      </w:r>
      <w:r>
        <w:rPr>
          <w:spacing w:val="1"/>
        </w:rPr>
        <w:t xml:space="preserve"> </w:t>
      </w:r>
      <w:r>
        <w:t>и</w:t>
      </w:r>
      <w:r>
        <w:rPr>
          <w:spacing w:val="1"/>
        </w:rPr>
        <w:t xml:space="preserve"> </w:t>
      </w:r>
      <w:r>
        <w:t>формирование</w:t>
      </w:r>
      <w:r>
        <w:rPr>
          <w:spacing w:val="1"/>
        </w:rPr>
        <w:t xml:space="preserve"> </w:t>
      </w:r>
      <w:r>
        <w:t>монологической</w:t>
      </w:r>
      <w:r>
        <w:rPr>
          <w:spacing w:val="1"/>
        </w:rPr>
        <w:t xml:space="preserve"> </w:t>
      </w:r>
      <w:r>
        <w:t>форм</w:t>
      </w:r>
      <w:r>
        <w:rPr>
          <w:spacing w:val="1"/>
        </w:rPr>
        <w:t xml:space="preserve"> </w:t>
      </w:r>
      <w:r>
        <w:t>речи;</w:t>
      </w:r>
      <w:r>
        <w:rPr>
          <w:spacing w:val="-62"/>
        </w:rPr>
        <w:t xml:space="preserve"> </w:t>
      </w:r>
      <w:r>
        <w:t>развитие</w:t>
      </w:r>
      <w:r>
        <w:rPr>
          <w:spacing w:val="-2"/>
        </w:rPr>
        <w:t xml:space="preserve"> </w:t>
      </w:r>
      <w:r>
        <w:t>коммуникативной</w:t>
      </w:r>
      <w:r>
        <w:rPr>
          <w:spacing w:val="-1"/>
        </w:rPr>
        <w:t xml:space="preserve"> </w:t>
      </w:r>
      <w:r>
        <w:t>функции</w:t>
      </w:r>
      <w:r>
        <w:rPr>
          <w:spacing w:val="2"/>
        </w:rPr>
        <w:t xml:space="preserve"> </w:t>
      </w:r>
      <w:r>
        <w:t>речи;</w:t>
      </w:r>
    </w:p>
    <w:p w:rsidR="00152BB2" w:rsidRDefault="00152BB2" w:rsidP="000E280E">
      <w:pPr>
        <w:pStyle w:val="a5"/>
        <w:tabs>
          <w:tab w:val="left" w:pos="10773"/>
        </w:tabs>
        <w:ind w:left="567" w:right="457" w:firstLine="851"/>
        <w:jc w:val="both"/>
      </w:pPr>
      <w:r>
        <w:t>коррекция</w:t>
      </w:r>
      <w:r>
        <w:rPr>
          <w:spacing w:val="-4"/>
        </w:rPr>
        <w:t xml:space="preserve"> </w:t>
      </w:r>
      <w:r>
        <w:t>нарушений</w:t>
      </w:r>
      <w:r>
        <w:rPr>
          <w:spacing w:val="-3"/>
        </w:rPr>
        <w:t xml:space="preserve"> </w:t>
      </w:r>
      <w:r>
        <w:t>чтения</w:t>
      </w:r>
      <w:r>
        <w:rPr>
          <w:spacing w:val="-3"/>
        </w:rPr>
        <w:t xml:space="preserve"> </w:t>
      </w:r>
      <w:r>
        <w:t>и</w:t>
      </w:r>
      <w:r>
        <w:rPr>
          <w:spacing w:val="-3"/>
        </w:rPr>
        <w:t xml:space="preserve"> </w:t>
      </w:r>
      <w:r>
        <w:t>письма;</w:t>
      </w:r>
    </w:p>
    <w:p w:rsidR="00152BB2" w:rsidRDefault="00152BB2" w:rsidP="000E280E">
      <w:pPr>
        <w:pStyle w:val="a5"/>
        <w:tabs>
          <w:tab w:val="left" w:pos="10773"/>
        </w:tabs>
        <w:ind w:left="567" w:right="457" w:firstLine="851"/>
        <w:jc w:val="both"/>
      </w:pPr>
      <w:r>
        <w:t>расширение представлений об окружающей действительности;</w:t>
      </w:r>
      <w:r>
        <w:rPr>
          <w:spacing w:val="1"/>
        </w:rPr>
        <w:t xml:space="preserve"> </w:t>
      </w:r>
      <w:r>
        <w:t>развитие</w:t>
      </w:r>
      <w:r>
        <w:rPr>
          <w:spacing w:val="-6"/>
        </w:rPr>
        <w:t xml:space="preserve"> </w:t>
      </w:r>
      <w:r>
        <w:t>познавательной</w:t>
      </w:r>
      <w:r>
        <w:rPr>
          <w:spacing w:val="-4"/>
        </w:rPr>
        <w:t xml:space="preserve"> </w:t>
      </w:r>
      <w:r>
        <w:t>сферы</w:t>
      </w:r>
      <w:r>
        <w:rPr>
          <w:spacing w:val="-4"/>
        </w:rPr>
        <w:t xml:space="preserve"> </w:t>
      </w:r>
      <w:r>
        <w:t>(мышления,</w:t>
      </w:r>
      <w:r>
        <w:rPr>
          <w:spacing w:val="-5"/>
        </w:rPr>
        <w:t xml:space="preserve"> </w:t>
      </w:r>
      <w:r>
        <w:t>памяти,</w:t>
      </w:r>
      <w:r>
        <w:rPr>
          <w:spacing w:val="-5"/>
        </w:rPr>
        <w:t xml:space="preserve"> </w:t>
      </w:r>
      <w:r>
        <w:t>внимания).</w:t>
      </w:r>
    </w:p>
    <w:p w:rsidR="00152BB2" w:rsidRDefault="00152BB2" w:rsidP="000E280E">
      <w:pPr>
        <w:pStyle w:val="a5"/>
        <w:tabs>
          <w:tab w:val="left" w:pos="10773"/>
        </w:tabs>
        <w:ind w:left="567" w:right="457" w:firstLine="851"/>
        <w:jc w:val="both"/>
      </w:pPr>
    </w:p>
    <w:p w:rsidR="00152BB2" w:rsidRDefault="00152BB2" w:rsidP="000E280E">
      <w:pPr>
        <w:pStyle w:val="3"/>
        <w:tabs>
          <w:tab w:val="left" w:pos="10773"/>
        </w:tabs>
        <w:spacing w:line="240" w:lineRule="auto"/>
        <w:ind w:left="567" w:right="457" w:firstLine="851"/>
        <w:jc w:val="both"/>
      </w:pPr>
      <w:r>
        <w:t>Психо-коррекционные</w:t>
      </w:r>
      <w:r>
        <w:rPr>
          <w:spacing w:val="-8"/>
        </w:rPr>
        <w:t xml:space="preserve"> </w:t>
      </w:r>
      <w:r>
        <w:t>занятия.</w:t>
      </w:r>
    </w:p>
    <w:p w:rsidR="00152BB2" w:rsidRDefault="00152BB2" w:rsidP="000E280E">
      <w:pPr>
        <w:pStyle w:val="a5"/>
        <w:tabs>
          <w:tab w:val="left" w:pos="10773"/>
        </w:tabs>
        <w:ind w:left="567" w:right="457" w:firstLine="851"/>
        <w:jc w:val="both"/>
      </w:pPr>
      <w:r>
        <w:t>Цель психо-корреционных занятий заключается в применении разных форм</w:t>
      </w:r>
      <w:r>
        <w:rPr>
          <w:spacing w:val="1"/>
        </w:rPr>
        <w:t xml:space="preserve"> </w:t>
      </w:r>
      <w:r>
        <w:t>взаимодействия с обучающимися, направленными на преодоление или ослабление</w:t>
      </w:r>
      <w:r>
        <w:rPr>
          <w:spacing w:val="1"/>
        </w:rPr>
        <w:t xml:space="preserve"> </w:t>
      </w:r>
      <w:r>
        <w:t>проблем</w:t>
      </w:r>
      <w:r>
        <w:rPr>
          <w:spacing w:val="1"/>
        </w:rPr>
        <w:t xml:space="preserve"> </w:t>
      </w:r>
      <w:r>
        <w:t>в</w:t>
      </w:r>
      <w:r>
        <w:rPr>
          <w:spacing w:val="1"/>
        </w:rPr>
        <w:t xml:space="preserve"> </w:t>
      </w:r>
      <w:r>
        <w:t>психическом</w:t>
      </w:r>
      <w:r>
        <w:rPr>
          <w:spacing w:val="1"/>
        </w:rPr>
        <w:t xml:space="preserve"> </w:t>
      </w:r>
      <w:r>
        <w:t>и</w:t>
      </w:r>
      <w:r>
        <w:rPr>
          <w:spacing w:val="1"/>
        </w:rPr>
        <w:t xml:space="preserve"> </w:t>
      </w:r>
      <w:r>
        <w:t>личностном</w:t>
      </w:r>
      <w:r>
        <w:rPr>
          <w:spacing w:val="1"/>
        </w:rPr>
        <w:t xml:space="preserve"> </w:t>
      </w:r>
      <w:r>
        <w:t>развитии,</w:t>
      </w:r>
      <w:r>
        <w:rPr>
          <w:spacing w:val="1"/>
        </w:rPr>
        <w:t xml:space="preserve"> </w:t>
      </w:r>
      <w:r>
        <w:t>гармонизацию</w:t>
      </w:r>
      <w:r>
        <w:rPr>
          <w:spacing w:val="1"/>
        </w:rPr>
        <w:t xml:space="preserve"> </w:t>
      </w:r>
      <w:r>
        <w:t>личности</w:t>
      </w:r>
      <w:r>
        <w:rPr>
          <w:spacing w:val="1"/>
        </w:rPr>
        <w:t xml:space="preserve"> </w:t>
      </w:r>
      <w:r>
        <w:t>и</w:t>
      </w:r>
      <w:r>
        <w:rPr>
          <w:spacing w:val="1"/>
        </w:rPr>
        <w:t xml:space="preserve"> </w:t>
      </w:r>
      <w:r>
        <w:t>межличностных</w:t>
      </w:r>
      <w:r>
        <w:rPr>
          <w:spacing w:val="1"/>
        </w:rPr>
        <w:t xml:space="preserve"> </w:t>
      </w:r>
      <w:r>
        <w:t>отношений</w:t>
      </w:r>
      <w:r>
        <w:rPr>
          <w:spacing w:val="1"/>
        </w:rPr>
        <w:t xml:space="preserve"> </w:t>
      </w:r>
      <w:r>
        <w:t>обучающихся;</w:t>
      </w:r>
      <w:r>
        <w:rPr>
          <w:spacing w:val="1"/>
        </w:rPr>
        <w:t xml:space="preserve"> </w:t>
      </w:r>
      <w:r>
        <w:t>формирование</w:t>
      </w:r>
      <w:r>
        <w:rPr>
          <w:spacing w:val="1"/>
        </w:rPr>
        <w:t xml:space="preserve"> </w:t>
      </w:r>
      <w:r>
        <w:t>навыков</w:t>
      </w:r>
      <w:r>
        <w:rPr>
          <w:spacing w:val="1"/>
        </w:rPr>
        <w:t xml:space="preserve"> </w:t>
      </w:r>
      <w:r>
        <w:t>адекватного</w:t>
      </w:r>
      <w:r>
        <w:rPr>
          <w:spacing w:val="1"/>
        </w:rPr>
        <w:t xml:space="preserve"> </w:t>
      </w:r>
      <w:r>
        <w:t>поведения.</w:t>
      </w:r>
    </w:p>
    <w:p w:rsidR="00152BB2" w:rsidRDefault="00152BB2" w:rsidP="000E280E">
      <w:pPr>
        <w:pStyle w:val="a5"/>
        <w:tabs>
          <w:tab w:val="left" w:pos="10773"/>
        </w:tabs>
        <w:ind w:left="567" w:right="457" w:firstLine="851"/>
        <w:jc w:val="both"/>
      </w:pPr>
      <w:r>
        <w:t>Основные</w:t>
      </w:r>
      <w:r>
        <w:rPr>
          <w:spacing w:val="-5"/>
        </w:rPr>
        <w:t xml:space="preserve"> </w:t>
      </w:r>
      <w:r>
        <w:t>направления</w:t>
      </w:r>
      <w:r>
        <w:rPr>
          <w:spacing w:val="-5"/>
        </w:rPr>
        <w:t xml:space="preserve"> </w:t>
      </w:r>
      <w:r>
        <w:t>работы:</w:t>
      </w:r>
    </w:p>
    <w:p w:rsidR="00152BB2" w:rsidRDefault="00152BB2" w:rsidP="000E280E">
      <w:pPr>
        <w:pStyle w:val="a5"/>
        <w:tabs>
          <w:tab w:val="left" w:pos="10773"/>
        </w:tabs>
        <w:ind w:left="567" w:right="457" w:firstLine="851"/>
        <w:jc w:val="both"/>
      </w:pPr>
      <w:r>
        <w:t>диагностика</w:t>
      </w:r>
      <w:r>
        <w:rPr>
          <w:spacing w:val="1"/>
        </w:rPr>
        <w:t xml:space="preserve"> </w:t>
      </w:r>
      <w:r>
        <w:t>и</w:t>
      </w:r>
      <w:r>
        <w:rPr>
          <w:spacing w:val="1"/>
        </w:rPr>
        <w:t xml:space="preserve"> </w:t>
      </w:r>
      <w:r>
        <w:t>развитие</w:t>
      </w:r>
      <w:r>
        <w:rPr>
          <w:spacing w:val="1"/>
        </w:rPr>
        <w:t xml:space="preserve"> </w:t>
      </w:r>
      <w:r>
        <w:t>познавательной</w:t>
      </w:r>
      <w:r>
        <w:rPr>
          <w:spacing w:val="1"/>
        </w:rPr>
        <w:t xml:space="preserve"> </w:t>
      </w:r>
      <w:r>
        <w:t>сферы</w:t>
      </w:r>
      <w:r>
        <w:rPr>
          <w:spacing w:val="1"/>
        </w:rPr>
        <w:t xml:space="preserve"> </w:t>
      </w:r>
      <w:r>
        <w:t>(формирование</w:t>
      </w:r>
      <w:r>
        <w:rPr>
          <w:spacing w:val="1"/>
        </w:rPr>
        <w:t xml:space="preserve"> </w:t>
      </w:r>
      <w:r>
        <w:t>учебной</w:t>
      </w:r>
      <w:r>
        <w:rPr>
          <w:spacing w:val="1"/>
        </w:rPr>
        <w:t xml:space="preserve"> </w:t>
      </w:r>
      <w:r>
        <w:t>мотивации,</w:t>
      </w:r>
      <w:r>
        <w:rPr>
          <w:spacing w:val="1"/>
        </w:rPr>
        <w:t xml:space="preserve"> </w:t>
      </w:r>
      <w:r>
        <w:t>активизация</w:t>
      </w:r>
      <w:r>
        <w:rPr>
          <w:spacing w:val="1"/>
        </w:rPr>
        <w:t xml:space="preserve"> </w:t>
      </w:r>
      <w:r>
        <w:t>сенсорно-перцептивной,</w:t>
      </w:r>
      <w:r>
        <w:rPr>
          <w:spacing w:val="1"/>
        </w:rPr>
        <w:t xml:space="preserve"> </w:t>
      </w:r>
      <w:r>
        <w:t>мнемической</w:t>
      </w:r>
      <w:r>
        <w:rPr>
          <w:spacing w:val="1"/>
        </w:rPr>
        <w:t xml:space="preserve"> </w:t>
      </w:r>
      <w:r>
        <w:t>и</w:t>
      </w:r>
      <w:r>
        <w:rPr>
          <w:spacing w:val="1"/>
        </w:rPr>
        <w:t xml:space="preserve"> </w:t>
      </w:r>
      <w:r>
        <w:t>мыслительной</w:t>
      </w:r>
      <w:r>
        <w:rPr>
          <w:spacing w:val="1"/>
        </w:rPr>
        <w:t xml:space="preserve"> </w:t>
      </w:r>
      <w:r>
        <w:t>деятельности);</w:t>
      </w:r>
    </w:p>
    <w:p w:rsidR="00152BB2" w:rsidRDefault="00152BB2" w:rsidP="000E280E">
      <w:pPr>
        <w:pStyle w:val="a5"/>
        <w:tabs>
          <w:tab w:val="left" w:pos="10773"/>
        </w:tabs>
        <w:ind w:left="567" w:right="457" w:firstLine="851"/>
        <w:jc w:val="both"/>
      </w:pPr>
      <w:r>
        <w:t>диагностика</w:t>
      </w:r>
      <w:r>
        <w:rPr>
          <w:spacing w:val="1"/>
        </w:rPr>
        <w:t xml:space="preserve"> </w:t>
      </w:r>
      <w:r>
        <w:t>и</w:t>
      </w:r>
      <w:r>
        <w:rPr>
          <w:spacing w:val="1"/>
        </w:rPr>
        <w:t xml:space="preserve"> </w:t>
      </w:r>
      <w:r>
        <w:t>развитие</w:t>
      </w:r>
      <w:r>
        <w:rPr>
          <w:spacing w:val="1"/>
        </w:rPr>
        <w:t xml:space="preserve"> </w:t>
      </w:r>
      <w:r>
        <w:t>эмоционально-личностной</w:t>
      </w:r>
      <w:r>
        <w:rPr>
          <w:spacing w:val="1"/>
        </w:rPr>
        <w:t xml:space="preserve"> </w:t>
      </w:r>
      <w:r>
        <w:t>сферы</w:t>
      </w:r>
      <w:r>
        <w:rPr>
          <w:spacing w:val="1"/>
        </w:rPr>
        <w:t xml:space="preserve"> </w:t>
      </w:r>
      <w:r>
        <w:t>(гармонизация</w:t>
      </w:r>
      <w:r>
        <w:rPr>
          <w:spacing w:val="-62"/>
        </w:rPr>
        <w:t xml:space="preserve"> </w:t>
      </w:r>
      <w:r>
        <w:t>пихо-эмоционального состояния, формирование позитивного отношения к своему</w:t>
      </w:r>
      <w:r>
        <w:rPr>
          <w:spacing w:val="1"/>
        </w:rPr>
        <w:t xml:space="preserve"> </w:t>
      </w:r>
      <w:r>
        <w:t>"Я", повышение уверенности в себе, развитие самостоятельности, формирование</w:t>
      </w:r>
      <w:r>
        <w:rPr>
          <w:spacing w:val="1"/>
        </w:rPr>
        <w:t xml:space="preserve"> </w:t>
      </w:r>
      <w:r>
        <w:t>навыков</w:t>
      </w:r>
      <w:r>
        <w:rPr>
          <w:spacing w:val="-2"/>
        </w:rPr>
        <w:t xml:space="preserve"> </w:t>
      </w:r>
      <w:r>
        <w:t>самоконтроля);</w:t>
      </w:r>
    </w:p>
    <w:p w:rsidR="00152BB2" w:rsidRDefault="00152BB2" w:rsidP="000E280E">
      <w:pPr>
        <w:pStyle w:val="a5"/>
        <w:tabs>
          <w:tab w:val="left" w:pos="10773"/>
        </w:tabs>
        <w:ind w:left="567" w:right="457" w:firstLine="851"/>
        <w:jc w:val="both"/>
      </w:pPr>
      <w:r>
        <w:t>диагностика</w:t>
      </w:r>
      <w:r>
        <w:rPr>
          <w:spacing w:val="1"/>
        </w:rPr>
        <w:t xml:space="preserve"> </w:t>
      </w:r>
      <w:r>
        <w:t>и</w:t>
      </w:r>
      <w:r>
        <w:rPr>
          <w:spacing w:val="1"/>
        </w:rPr>
        <w:t xml:space="preserve"> </w:t>
      </w:r>
      <w:r>
        <w:t>развитие</w:t>
      </w:r>
      <w:r>
        <w:rPr>
          <w:spacing w:val="1"/>
        </w:rPr>
        <w:t xml:space="preserve"> </w:t>
      </w:r>
      <w:r>
        <w:t>коммуникативной</w:t>
      </w:r>
      <w:r>
        <w:rPr>
          <w:spacing w:val="1"/>
        </w:rPr>
        <w:t xml:space="preserve"> </w:t>
      </w:r>
      <w:r>
        <w:t>сферы</w:t>
      </w:r>
      <w:r>
        <w:rPr>
          <w:spacing w:val="1"/>
        </w:rPr>
        <w:t xml:space="preserve"> </w:t>
      </w:r>
      <w:r>
        <w:t>и</w:t>
      </w:r>
      <w:r>
        <w:rPr>
          <w:spacing w:val="1"/>
        </w:rPr>
        <w:t xml:space="preserve"> </w:t>
      </w:r>
      <w:r>
        <w:t>социальная</w:t>
      </w:r>
      <w:r>
        <w:rPr>
          <w:spacing w:val="1"/>
        </w:rPr>
        <w:t xml:space="preserve"> </w:t>
      </w:r>
      <w:r>
        <w:t>интеграции</w:t>
      </w:r>
      <w:r>
        <w:rPr>
          <w:spacing w:val="-62"/>
        </w:rPr>
        <w:t xml:space="preserve"> </w:t>
      </w:r>
      <w:r>
        <w:t>(развитие</w:t>
      </w:r>
      <w:r>
        <w:rPr>
          <w:spacing w:val="-2"/>
        </w:rPr>
        <w:t xml:space="preserve"> </w:t>
      </w:r>
      <w:r>
        <w:t>способности</w:t>
      </w:r>
      <w:r>
        <w:rPr>
          <w:spacing w:val="-1"/>
        </w:rPr>
        <w:t xml:space="preserve"> </w:t>
      </w:r>
      <w:r>
        <w:t>к</w:t>
      </w:r>
      <w:r>
        <w:rPr>
          <w:spacing w:val="-2"/>
        </w:rPr>
        <w:t xml:space="preserve"> </w:t>
      </w:r>
      <w:r>
        <w:t>эмпатии,</w:t>
      </w:r>
      <w:r>
        <w:rPr>
          <w:spacing w:val="-1"/>
        </w:rPr>
        <w:t xml:space="preserve"> </w:t>
      </w:r>
      <w:r>
        <w:t>сопереживанию);</w:t>
      </w:r>
    </w:p>
    <w:p w:rsidR="00152BB2" w:rsidRDefault="00152BB2" w:rsidP="000E280E">
      <w:pPr>
        <w:pStyle w:val="a5"/>
        <w:tabs>
          <w:tab w:val="left" w:pos="10773"/>
        </w:tabs>
        <w:ind w:left="567" w:right="457" w:firstLine="851"/>
        <w:jc w:val="both"/>
      </w:pPr>
      <w:r>
        <w:t>формирование продуктивных видов взаимодействия с окружающими (в семье,</w:t>
      </w:r>
      <w:r>
        <w:rPr>
          <w:spacing w:val="-62"/>
        </w:rPr>
        <w:t xml:space="preserve"> </w:t>
      </w:r>
      <w:r>
        <w:t>классе),</w:t>
      </w:r>
      <w:r>
        <w:rPr>
          <w:spacing w:val="1"/>
        </w:rPr>
        <w:t xml:space="preserve"> </w:t>
      </w:r>
      <w:r>
        <w:t>повышение</w:t>
      </w:r>
      <w:r>
        <w:rPr>
          <w:spacing w:val="1"/>
        </w:rPr>
        <w:t xml:space="preserve"> </w:t>
      </w:r>
      <w:r>
        <w:t>социального</w:t>
      </w:r>
      <w:r>
        <w:rPr>
          <w:spacing w:val="1"/>
        </w:rPr>
        <w:t xml:space="preserve"> </w:t>
      </w:r>
      <w:r>
        <w:t>статуса</w:t>
      </w:r>
      <w:r>
        <w:rPr>
          <w:spacing w:val="1"/>
        </w:rPr>
        <w:t xml:space="preserve"> </w:t>
      </w:r>
      <w:r>
        <w:t>обучающегося</w:t>
      </w:r>
      <w:r>
        <w:rPr>
          <w:spacing w:val="1"/>
        </w:rPr>
        <w:t xml:space="preserve"> </w:t>
      </w:r>
      <w:r>
        <w:t>в</w:t>
      </w:r>
      <w:r>
        <w:rPr>
          <w:spacing w:val="1"/>
        </w:rPr>
        <w:t xml:space="preserve"> </w:t>
      </w:r>
      <w:r>
        <w:t>коллективе,</w:t>
      </w:r>
      <w:r>
        <w:rPr>
          <w:spacing w:val="1"/>
        </w:rPr>
        <w:t xml:space="preserve"> </w:t>
      </w:r>
      <w:r>
        <w:t>формирование</w:t>
      </w:r>
      <w:r>
        <w:rPr>
          <w:spacing w:val="-2"/>
        </w:rPr>
        <w:t xml:space="preserve"> </w:t>
      </w:r>
      <w:r>
        <w:t>и</w:t>
      </w:r>
      <w:r>
        <w:rPr>
          <w:spacing w:val="-2"/>
        </w:rPr>
        <w:t xml:space="preserve"> </w:t>
      </w:r>
      <w:r>
        <w:t>развитие</w:t>
      </w:r>
      <w:r>
        <w:rPr>
          <w:spacing w:val="-1"/>
        </w:rPr>
        <w:t xml:space="preserve"> </w:t>
      </w:r>
      <w:r>
        <w:t>навыков социального</w:t>
      </w:r>
      <w:r>
        <w:rPr>
          <w:spacing w:val="-2"/>
        </w:rPr>
        <w:t xml:space="preserve"> </w:t>
      </w:r>
      <w:r>
        <w:t>поведения).</w:t>
      </w:r>
    </w:p>
    <w:p w:rsidR="00152BB2" w:rsidRDefault="00152BB2" w:rsidP="000E280E">
      <w:pPr>
        <w:pStyle w:val="a5"/>
        <w:tabs>
          <w:tab w:val="left" w:pos="10773"/>
        </w:tabs>
        <w:ind w:left="567" w:right="457" w:firstLine="851"/>
        <w:jc w:val="both"/>
      </w:pPr>
    </w:p>
    <w:p w:rsidR="00152BB2" w:rsidRDefault="00152BB2" w:rsidP="000E280E">
      <w:pPr>
        <w:pStyle w:val="3"/>
        <w:tabs>
          <w:tab w:val="left" w:pos="10773"/>
        </w:tabs>
        <w:spacing w:line="240" w:lineRule="auto"/>
        <w:ind w:left="567" w:right="457" w:firstLine="851"/>
        <w:jc w:val="both"/>
      </w:pPr>
      <w:r>
        <w:t>Ритмика.</w:t>
      </w:r>
    </w:p>
    <w:p w:rsidR="00152BB2" w:rsidRDefault="00152BB2" w:rsidP="000E280E">
      <w:pPr>
        <w:pStyle w:val="a5"/>
        <w:tabs>
          <w:tab w:val="left" w:pos="10773"/>
        </w:tabs>
        <w:ind w:left="567" w:right="457" w:firstLine="851"/>
        <w:jc w:val="both"/>
      </w:pPr>
      <w:r>
        <w:t>Целью</w:t>
      </w:r>
      <w:r>
        <w:rPr>
          <w:spacing w:val="54"/>
        </w:rPr>
        <w:t xml:space="preserve"> </w:t>
      </w:r>
      <w:r>
        <w:t>занятий</w:t>
      </w:r>
      <w:r>
        <w:rPr>
          <w:spacing w:val="54"/>
        </w:rPr>
        <w:t xml:space="preserve"> </w:t>
      </w:r>
      <w:r>
        <w:t>по</w:t>
      </w:r>
      <w:r>
        <w:rPr>
          <w:spacing w:val="54"/>
        </w:rPr>
        <w:t xml:space="preserve"> </w:t>
      </w:r>
      <w:r>
        <w:t>ритмике</w:t>
      </w:r>
      <w:r>
        <w:rPr>
          <w:spacing w:val="54"/>
        </w:rPr>
        <w:t xml:space="preserve"> </w:t>
      </w:r>
      <w:r>
        <w:t>является</w:t>
      </w:r>
      <w:r>
        <w:rPr>
          <w:spacing w:val="54"/>
        </w:rPr>
        <w:t xml:space="preserve"> </w:t>
      </w:r>
      <w:r>
        <w:t>развитие</w:t>
      </w:r>
      <w:r>
        <w:rPr>
          <w:spacing w:val="54"/>
        </w:rPr>
        <w:t xml:space="preserve"> </w:t>
      </w:r>
      <w:r>
        <w:t>двигательной</w:t>
      </w:r>
      <w:r>
        <w:rPr>
          <w:spacing w:val="54"/>
        </w:rPr>
        <w:t xml:space="preserve"> </w:t>
      </w:r>
      <w:r>
        <w:t>активности</w:t>
      </w:r>
      <w:r>
        <w:rPr>
          <w:spacing w:val="-62"/>
        </w:rPr>
        <w:t xml:space="preserve"> </w:t>
      </w:r>
      <w:r>
        <w:lastRenderedPageBreak/>
        <w:t>обучающегося</w:t>
      </w:r>
      <w:r>
        <w:rPr>
          <w:spacing w:val="-2"/>
        </w:rPr>
        <w:t xml:space="preserve"> </w:t>
      </w:r>
      <w:r>
        <w:t>в</w:t>
      </w:r>
      <w:r>
        <w:rPr>
          <w:spacing w:val="-1"/>
        </w:rPr>
        <w:t xml:space="preserve"> </w:t>
      </w:r>
      <w:r>
        <w:t>процессе</w:t>
      </w:r>
      <w:r>
        <w:rPr>
          <w:spacing w:val="-1"/>
        </w:rPr>
        <w:t xml:space="preserve"> </w:t>
      </w:r>
      <w:r>
        <w:t>восприятия</w:t>
      </w:r>
      <w:r>
        <w:rPr>
          <w:spacing w:val="1"/>
        </w:rPr>
        <w:t xml:space="preserve"> </w:t>
      </w:r>
      <w:r>
        <w:t>музыки.</w:t>
      </w:r>
    </w:p>
    <w:p w:rsidR="00152BB2" w:rsidRDefault="00152BB2" w:rsidP="000E280E">
      <w:pPr>
        <w:pStyle w:val="a5"/>
        <w:tabs>
          <w:tab w:val="left" w:pos="10773"/>
        </w:tabs>
        <w:ind w:left="567" w:right="457" w:firstLine="851"/>
        <w:jc w:val="both"/>
      </w:pPr>
      <w:r>
        <w:t>На занятиях ритмикой осуществляется коррекция недостатков двигательной,</w:t>
      </w:r>
      <w:r>
        <w:rPr>
          <w:spacing w:val="1"/>
        </w:rPr>
        <w:t xml:space="preserve"> </w:t>
      </w:r>
      <w:r>
        <w:t>эмоционально-волевой,</w:t>
      </w:r>
      <w:r>
        <w:rPr>
          <w:spacing w:val="1"/>
        </w:rPr>
        <w:t xml:space="preserve"> </w:t>
      </w:r>
      <w:r>
        <w:t>познавательной</w:t>
      </w:r>
      <w:r>
        <w:rPr>
          <w:spacing w:val="1"/>
        </w:rPr>
        <w:t xml:space="preserve"> </w:t>
      </w:r>
      <w:r>
        <w:t>сфер,</w:t>
      </w:r>
      <w:r>
        <w:rPr>
          <w:spacing w:val="1"/>
        </w:rPr>
        <w:t xml:space="preserve"> </w:t>
      </w:r>
      <w:r>
        <w:t>которая</w:t>
      </w:r>
      <w:r>
        <w:rPr>
          <w:spacing w:val="1"/>
        </w:rPr>
        <w:t xml:space="preserve"> </w:t>
      </w:r>
      <w:r>
        <w:t>достигается</w:t>
      </w:r>
      <w:r>
        <w:rPr>
          <w:spacing w:val="1"/>
        </w:rPr>
        <w:t xml:space="preserve"> </w:t>
      </w:r>
      <w:r>
        <w:t>средствами</w:t>
      </w:r>
      <w:r>
        <w:rPr>
          <w:spacing w:val="1"/>
        </w:rPr>
        <w:t xml:space="preserve"> </w:t>
      </w:r>
      <w:r>
        <w:t>музыкально-ритмической деятельности. Занятия способствуют развитию общей и</w:t>
      </w:r>
      <w:r>
        <w:rPr>
          <w:spacing w:val="1"/>
        </w:rPr>
        <w:t xml:space="preserve"> </w:t>
      </w:r>
      <w:r>
        <w:t>речевой</w:t>
      </w:r>
      <w:r>
        <w:rPr>
          <w:spacing w:val="1"/>
        </w:rPr>
        <w:t xml:space="preserve"> </w:t>
      </w:r>
      <w:r>
        <w:t>моторики,</w:t>
      </w:r>
      <w:r>
        <w:rPr>
          <w:spacing w:val="1"/>
        </w:rPr>
        <w:t xml:space="preserve"> </w:t>
      </w:r>
      <w:r>
        <w:t>ориентировке</w:t>
      </w:r>
      <w:r>
        <w:rPr>
          <w:spacing w:val="1"/>
        </w:rPr>
        <w:t xml:space="preserve"> </w:t>
      </w:r>
      <w:r>
        <w:t>в</w:t>
      </w:r>
      <w:r>
        <w:rPr>
          <w:spacing w:val="1"/>
        </w:rPr>
        <w:t xml:space="preserve"> </w:t>
      </w:r>
      <w:r>
        <w:t>пространстве,</w:t>
      </w:r>
      <w:r>
        <w:rPr>
          <w:spacing w:val="1"/>
        </w:rPr>
        <w:t xml:space="preserve"> </w:t>
      </w:r>
      <w:r>
        <w:t>укреплению</w:t>
      </w:r>
      <w:r>
        <w:rPr>
          <w:spacing w:val="1"/>
        </w:rPr>
        <w:t xml:space="preserve"> </w:t>
      </w:r>
      <w:r>
        <w:t>здоровья,</w:t>
      </w:r>
      <w:r>
        <w:rPr>
          <w:spacing w:val="1"/>
        </w:rPr>
        <w:t xml:space="preserve"> </w:t>
      </w:r>
      <w:r>
        <w:t>формированию</w:t>
      </w:r>
      <w:r>
        <w:rPr>
          <w:spacing w:val="1"/>
        </w:rPr>
        <w:t xml:space="preserve"> </w:t>
      </w:r>
      <w:r>
        <w:t>навыков</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у 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p>
    <w:p w:rsidR="00152BB2" w:rsidRDefault="00152BB2" w:rsidP="000E280E">
      <w:pPr>
        <w:pStyle w:val="a5"/>
        <w:tabs>
          <w:tab w:val="left" w:pos="10773"/>
        </w:tabs>
        <w:ind w:left="567" w:right="457" w:firstLine="851"/>
        <w:jc w:val="both"/>
      </w:pPr>
      <w:r>
        <w:t>Основные</w:t>
      </w:r>
      <w:r>
        <w:rPr>
          <w:spacing w:val="-4"/>
        </w:rPr>
        <w:t xml:space="preserve"> </w:t>
      </w:r>
      <w:r>
        <w:t>направления</w:t>
      </w:r>
      <w:r>
        <w:rPr>
          <w:spacing w:val="-2"/>
        </w:rPr>
        <w:t xml:space="preserve"> </w:t>
      </w:r>
      <w:r>
        <w:t>работы</w:t>
      </w:r>
      <w:r>
        <w:rPr>
          <w:spacing w:val="-4"/>
        </w:rPr>
        <w:t xml:space="preserve"> </w:t>
      </w:r>
      <w:r>
        <w:t>по</w:t>
      </w:r>
      <w:r>
        <w:rPr>
          <w:spacing w:val="-3"/>
        </w:rPr>
        <w:t xml:space="preserve"> </w:t>
      </w:r>
      <w:r>
        <w:t>ритмике:</w:t>
      </w:r>
    </w:p>
    <w:p w:rsidR="00152BB2" w:rsidRDefault="00152BB2" w:rsidP="000E280E">
      <w:pPr>
        <w:pStyle w:val="a5"/>
        <w:tabs>
          <w:tab w:val="left" w:pos="10773"/>
        </w:tabs>
        <w:ind w:left="567" w:right="457" w:firstLine="851"/>
        <w:jc w:val="both"/>
      </w:pPr>
      <w:r>
        <w:t>упражнения</w:t>
      </w:r>
      <w:r>
        <w:rPr>
          <w:spacing w:val="-4"/>
        </w:rPr>
        <w:t xml:space="preserve"> </w:t>
      </w:r>
      <w:r>
        <w:t>на</w:t>
      </w:r>
      <w:r>
        <w:rPr>
          <w:spacing w:val="-1"/>
        </w:rPr>
        <w:t xml:space="preserve"> </w:t>
      </w:r>
      <w:r>
        <w:t>ориентировку</w:t>
      </w:r>
      <w:r>
        <w:rPr>
          <w:spacing w:val="-7"/>
        </w:rPr>
        <w:t xml:space="preserve"> </w:t>
      </w:r>
      <w:r>
        <w:t>в</w:t>
      </w:r>
      <w:r>
        <w:rPr>
          <w:spacing w:val="-4"/>
        </w:rPr>
        <w:t xml:space="preserve"> </w:t>
      </w:r>
      <w:r>
        <w:t>пространстве;</w:t>
      </w:r>
    </w:p>
    <w:p w:rsidR="00152BB2" w:rsidRDefault="00152BB2" w:rsidP="000E280E">
      <w:pPr>
        <w:pStyle w:val="a5"/>
        <w:tabs>
          <w:tab w:val="left" w:pos="10773"/>
        </w:tabs>
        <w:ind w:left="567" w:right="457" w:firstLine="851"/>
        <w:jc w:val="both"/>
      </w:pPr>
      <w:r>
        <w:t>ритмико-гимнастические</w:t>
      </w:r>
      <w:r>
        <w:rPr>
          <w:spacing w:val="1"/>
        </w:rPr>
        <w:t xml:space="preserve"> </w:t>
      </w:r>
      <w:r>
        <w:t>упражнения</w:t>
      </w:r>
      <w:r>
        <w:rPr>
          <w:spacing w:val="1"/>
        </w:rPr>
        <w:t xml:space="preserve"> </w:t>
      </w:r>
      <w:r>
        <w:t>(общеразвивающие</w:t>
      </w:r>
      <w:r>
        <w:rPr>
          <w:spacing w:val="1"/>
        </w:rPr>
        <w:t xml:space="preserve"> </w:t>
      </w:r>
      <w:r>
        <w:t>упражнения,</w:t>
      </w:r>
      <w:r>
        <w:rPr>
          <w:spacing w:val="1"/>
        </w:rPr>
        <w:t xml:space="preserve"> </w:t>
      </w:r>
      <w:r>
        <w:t>упражнения</w:t>
      </w:r>
      <w:r>
        <w:rPr>
          <w:spacing w:val="-1"/>
        </w:rPr>
        <w:t xml:space="preserve"> </w:t>
      </w:r>
      <w:r>
        <w:t>с</w:t>
      </w:r>
      <w:r>
        <w:rPr>
          <w:spacing w:val="2"/>
        </w:rPr>
        <w:t xml:space="preserve"> </w:t>
      </w:r>
      <w:r>
        <w:t>детскими</w:t>
      </w:r>
      <w:r>
        <w:rPr>
          <w:spacing w:val="-2"/>
        </w:rPr>
        <w:t xml:space="preserve"> </w:t>
      </w:r>
      <w:r>
        <w:t>музыкальными</w:t>
      </w:r>
      <w:r>
        <w:rPr>
          <w:spacing w:val="2"/>
        </w:rPr>
        <w:t xml:space="preserve"> </w:t>
      </w:r>
      <w:r>
        <w:t>инструментами;</w:t>
      </w:r>
    </w:p>
    <w:p w:rsidR="00152BB2" w:rsidRDefault="00152BB2" w:rsidP="000E280E">
      <w:pPr>
        <w:pStyle w:val="a5"/>
        <w:tabs>
          <w:tab w:val="left" w:pos="10773"/>
        </w:tabs>
        <w:ind w:left="567" w:right="457" w:firstLine="851"/>
        <w:jc w:val="both"/>
      </w:pPr>
      <w:r>
        <w:t>игры под музыку;</w:t>
      </w:r>
      <w:r>
        <w:rPr>
          <w:spacing w:val="1"/>
        </w:rPr>
        <w:t xml:space="preserve"> </w:t>
      </w:r>
      <w:r>
        <w:t>танцевальные</w:t>
      </w:r>
      <w:r>
        <w:rPr>
          <w:spacing w:val="-12"/>
        </w:rPr>
        <w:t xml:space="preserve"> </w:t>
      </w:r>
      <w:r>
        <w:t>упражнения.</w:t>
      </w:r>
    </w:p>
    <w:p w:rsidR="00152BB2" w:rsidRDefault="00152BB2" w:rsidP="000E280E">
      <w:pPr>
        <w:pStyle w:val="a5"/>
        <w:tabs>
          <w:tab w:val="left" w:pos="10773"/>
        </w:tabs>
        <w:ind w:left="567" w:right="457" w:firstLine="851"/>
        <w:jc w:val="both"/>
      </w:pPr>
      <w:r>
        <w:t>Содержание коррекционно-развивающей области для глухих, слабослышащих</w:t>
      </w:r>
      <w:r>
        <w:rPr>
          <w:spacing w:val="-62"/>
        </w:rPr>
        <w:t xml:space="preserve"> </w:t>
      </w:r>
      <w:r>
        <w:t>и позднооглохших, слепых и слабовидящих обучающихся, обучающихся с НОДА,</w:t>
      </w:r>
      <w:r>
        <w:rPr>
          <w:spacing w:val="1"/>
        </w:rPr>
        <w:t xml:space="preserve"> </w:t>
      </w:r>
      <w:r>
        <w:t>РАС</w:t>
      </w:r>
      <w:r>
        <w:rPr>
          <w:spacing w:val="1"/>
        </w:rPr>
        <w:t xml:space="preserve"> </w:t>
      </w:r>
      <w:r>
        <w:t>и</w:t>
      </w:r>
      <w:r>
        <w:rPr>
          <w:spacing w:val="1"/>
        </w:rPr>
        <w:t xml:space="preserve"> </w:t>
      </w:r>
      <w:r>
        <w:t>с</w:t>
      </w:r>
      <w:r>
        <w:rPr>
          <w:spacing w:val="1"/>
        </w:rPr>
        <w:t xml:space="preserve"> </w:t>
      </w:r>
      <w:r>
        <w:t>легкой</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поступивших на обучение со второго этапа реализации АООП УО (Вариант 1),</w:t>
      </w:r>
      <w:r>
        <w:rPr>
          <w:spacing w:val="1"/>
        </w:rPr>
        <w:t xml:space="preserve"> </w:t>
      </w:r>
      <w:r>
        <w:t>формируется на основе преемственности с коррекционными курсами на уровне</w:t>
      </w:r>
      <w:r>
        <w:rPr>
          <w:spacing w:val="1"/>
        </w:rPr>
        <w:t xml:space="preserve"> </w:t>
      </w:r>
      <w:r>
        <w:t>начального</w:t>
      </w:r>
      <w:r>
        <w:rPr>
          <w:spacing w:val="-2"/>
        </w:rPr>
        <w:t xml:space="preserve"> </w:t>
      </w:r>
      <w:r>
        <w:t>общего</w:t>
      </w:r>
      <w:r>
        <w:rPr>
          <w:spacing w:val="1"/>
        </w:rPr>
        <w:t xml:space="preserve"> </w:t>
      </w:r>
      <w:r>
        <w:t>образования.</w:t>
      </w:r>
    </w:p>
    <w:p w:rsidR="00152BB2" w:rsidRDefault="00152BB2" w:rsidP="000E280E">
      <w:pPr>
        <w:pStyle w:val="3"/>
        <w:tabs>
          <w:tab w:val="left" w:pos="10773"/>
        </w:tabs>
        <w:spacing w:line="240" w:lineRule="auto"/>
        <w:ind w:left="567" w:right="457" w:firstLine="851"/>
        <w:jc w:val="both"/>
      </w:pPr>
      <w:r>
        <w:t>Корректировка</w:t>
      </w:r>
      <w:r>
        <w:rPr>
          <w:spacing w:val="-9"/>
        </w:rPr>
        <w:t xml:space="preserve"> </w:t>
      </w:r>
      <w:r>
        <w:t>коррекционных</w:t>
      </w:r>
      <w:r>
        <w:rPr>
          <w:spacing w:val="-6"/>
        </w:rPr>
        <w:t xml:space="preserve"> </w:t>
      </w:r>
      <w:r>
        <w:t>мероприятий</w:t>
      </w:r>
    </w:p>
    <w:p w:rsidR="00152BB2" w:rsidRDefault="00152BB2" w:rsidP="000E280E">
      <w:pPr>
        <w:pStyle w:val="a5"/>
        <w:tabs>
          <w:tab w:val="left" w:pos="10773"/>
        </w:tabs>
        <w:ind w:left="567" w:right="457" w:firstLine="851"/>
        <w:jc w:val="both"/>
      </w:pPr>
      <w:r>
        <w:t>После каждой темы или цикла проведенных специалистом коррекционно-</w:t>
      </w:r>
      <w:r>
        <w:rPr>
          <w:spacing w:val="1"/>
        </w:rPr>
        <w:t xml:space="preserve"> </w:t>
      </w:r>
      <w:r>
        <w:t>развивающих</w:t>
      </w:r>
      <w:r>
        <w:rPr>
          <w:spacing w:val="1"/>
        </w:rPr>
        <w:t xml:space="preserve"> </w:t>
      </w:r>
      <w:r>
        <w:t>занятий</w:t>
      </w:r>
      <w:r>
        <w:rPr>
          <w:spacing w:val="1"/>
        </w:rPr>
        <w:t xml:space="preserve"> </w:t>
      </w:r>
      <w:r>
        <w:t>проводится</w:t>
      </w:r>
      <w:r>
        <w:rPr>
          <w:spacing w:val="1"/>
        </w:rPr>
        <w:t xml:space="preserve"> </w:t>
      </w:r>
      <w:r>
        <w:t>мониторинг</w:t>
      </w:r>
      <w:r>
        <w:rPr>
          <w:spacing w:val="1"/>
        </w:rPr>
        <w:t xml:space="preserve"> </w:t>
      </w:r>
      <w:r>
        <w:t>развития</w:t>
      </w:r>
      <w:r>
        <w:rPr>
          <w:spacing w:val="1"/>
        </w:rPr>
        <w:t xml:space="preserve"> </w:t>
      </w:r>
      <w:r>
        <w:t>обучающихся</w:t>
      </w:r>
      <w:r>
        <w:rPr>
          <w:spacing w:val="66"/>
        </w:rPr>
        <w:t xml:space="preserve"> </w:t>
      </w:r>
      <w:r>
        <w:t>с</w:t>
      </w:r>
      <w:r>
        <w:rPr>
          <w:spacing w:val="1"/>
        </w:rPr>
        <w:t xml:space="preserve"> </w:t>
      </w:r>
      <w:r>
        <w:t>умственной</w:t>
      </w:r>
      <w:r>
        <w:rPr>
          <w:spacing w:val="10"/>
        </w:rPr>
        <w:t xml:space="preserve"> </w:t>
      </w:r>
      <w:r>
        <w:t>отсталостью</w:t>
      </w:r>
      <w:r>
        <w:rPr>
          <w:spacing w:val="10"/>
        </w:rPr>
        <w:t xml:space="preserve"> </w:t>
      </w:r>
      <w:r>
        <w:t>(интеллектуальными</w:t>
      </w:r>
      <w:r>
        <w:rPr>
          <w:spacing w:val="10"/>
        </w:rPr>
        <w:t xml:space="preserve"> </w:t>
      </w:r>
      <w:r>
        <w:t>нарушениями)</w:t>
      </w:r>
      <w:r>
        <w:rPr>
          <w:spacing w:val="12"/>
        </w:rPr>
        <w:t xml:space="preserve"> </w:t>
      </w:r>
      <w:r>
        <w:t>с</w:t>
      </w:r>
      <w:r>
        <w:rPr>
          <w:spacing w:val="9"/>
        </w:rPr>
        <w:t xml:space="preserve"> </w:t>
      </w:r>
      <w:r>
        <w:t>целью</w:t>
      </w:r>
      <w:r>
        <w:rPr>
          <w:spacing w:val="9"/>
        </w:rPr>
        <w:t xml:space="preserve"> </w:t>
      </w:r>
      <w:r w:rsidR="007C53AA">
        <w:t xml:space="preserve">проверки </w:t>
      </w:r>
      <w:r>
        <w:t>правильности выбранного направления работы. В случае выявления отрицательной</w:t>
      </w:r>
      <w:r>
        <w:rPr>
          <w:spacing w:val="-62"/>
        </w:rPr>
        <w:t xml:space="preserve"> </w:t>
      </w:r>
      <w:r>
        <w:t>динамики</w:t>
      </w:r>
      <w:r>
        <w:rPr>
          <w:spacing w:val="-1"/>
        </w:rPr>
        <w:t xml:space="preserve"> </w:t>
      </w:r>
      <w:r>
        <w:t>развития</w:t>
      </w:r>
      <w:r>
        <w:rPr>
          <w:spacing w:val="-2"/>
        </w:rPr>
        <w:t xml:space="preserve"> </w:t>
      </w:r>
      <w:r>
        <w:t>проводится корректировка коррекционных</w:t>
      </w:r>
      <w:r>
        <w:rPr>
          <w:spacing w:val="-1"/>
        </w:rPr>
        <w:t xml:space="preserve"> </w:t>
      </w:r>
      <w:r>
        <w:t>мероприятий.</w:t>
      </w:r>
    </w:p>
    <w:p w:rsidR="00152BB2" w:rsidRDefault="00152BB2" w:rsidP="000E280E">
      <w:pPr>
        <w:pStyle w:val="a5"/>
        <w:tabs>
          <w:tab w:val="left" w:pos="10773"/>
        </w:tabs>
        <w:ind w:left="567" w:right="457" w:firstLine="851"/>
        <w:jc w:val="both"/>
      </w:pPr>
    </w:p>
    <w:p w:rsidR="00152BB2" w:rsidRPr="007C53AA" w:rsidRDefault="00152BB2" w:rsidP="000E280E">
      <w:pPr>
        <w:tabs>
          <w:tab w:val="left" w:pos="10773"/>
        </w:tabs>
        <w:spacing w:after="0" w:line="240" w:lineRule="auto"/>
        <w:ind w:left="567" w:right="457" w:firstLine="851"/>
        <w:jc w:val="both"/>
        <w:rPr>
          <w:rFonts w:ascii="PT Astra Serif" w:hAnsi="PT Astra Serif"/>
          <w:b/>
          <w:sz w:val="28"/>
          <w:szCs w:val="28"/>
        </w:rPr>
      </w:pPr>
      <w:r w:rsidRPr="007C53AA">
        <w:rPr>
          <w:rFonts w:ascii="PT Astra Serif" w:hAnsi="PT Astra Serif"/>
          <w:b/>
          <w:color w:val="000009"/>
          <w:sz w:val="28"/>
          <w:szCs w:val="28"/>
        </w:rPr>
        <w:t>4.</w:t>
      </w:r>
      <w:r w:rsidRPr="007C53AA">
        <w:rPr>
          <w:rFonts w:ascii="PT Astra Serif" w:hAnsi="PT Astra Serif"/>
          <w:b/>
          <w:color w:val="000009"/>
          <w:spacing w:val="-6"/>
          <w:sz w:val="28"/>
          <w:szCs w:val="28"/>
        </w:rPr>
        <w:t xml:space="preserve"> </w:t>
      </w:r>
      <w:r w:rsidRPr="007C53AA">
        <w:rPr>
          <w:rFonts w:ascii="PT Astra Serif" w:hAnsi="PT Astra Serif"/>
          <w:b/>
          <w:color w:val="000009"/>
          <w:sz w:val="28"/>
          <w:szCs w:val="28"/>
        </w:rPr>
        <w:t>Организационный</w:t>
      </w:r>
      <w:r w:rsidRPr="007C53AA">
        <w:rPr>
          <w:rFonts w:ascii="PT Astra Serif" w:hAnsi="PT Astra Serif"/>
          <w:b/>
          <w:color w:val="000009"/>
          <w:spacing w:val="-7"/>
          <w:sz w:val="28"/>
          <w:szCs w:val="28"/>
        </w:rPr>
        <w:t xml:space="preserve"> </w:t>
      </w:r>
      <w:r w:rsidRPr="007C53AA">
        <w:rPr>
          <w:rFonts w:ascii="PT Astra Serif" w:hAnsi="PT Astra Serif"/>
          <w:b/>
          <w:color w:val="000009"/>
          <w:sz w:val="28"/>
          <w:szCs w:val="28"/>
        </w:rPr>
        <w:t>раздел</w:t>
      </w:r>
    </w:p>
    <w:p w:rsidR="00152BB2" w:rsidRPr="007C53AA" w:rsidRDefault="00152BB2" w:rsidP="000E280E">
      <w:pPr>
        <w:pStyle w:val="a5"/>
        <w:tabs>
          <w:tab w:val="left" w:pos="10773"/>
        </w:tabs>
        <w:ind w:left="567" w:right="457" w:firstLine="851"/>
        <w:jc w:val="both"/>
        <w:rPr>
          <w:rFonts w:ascii="PT Astra Serif" w:hAnsi="PT Astra Serif"/>
          <w:b/>
          <w:sz w:val="28"/>
          <w:szCs w:val="28"/>
        </w:rPr>
      </w:pPr>
    </w:p>
    <w:p w:rsidR="00152BB2" w:rsidRDefault="00FB2307" w:rsidP="000E280E">
      <w:pPr>
        <w:pStyle w:val="af1"/>
        <w:tabs>
          <w:tab w:val="left" w:pos="1736"/>
          <w:tab w:val="left" w:pos="10773"/>
        </w:tabs>
        <w:suppressAutoHyphens w:val="0"/>
        <w:autoSpaceDE w:val="0"/>
        <w:autoSpaceDN w:val="0"/>
        <w:ind w:left="567" w:right="457"/>
        <w:jc w:val="both"/>
        <w:rPr>
          <w:b/>
          <w:sz w:val="26"/>
        </w:rPr>
      </w:pPr>
      <w:r>
        <w:rPr>
          <w:b/>
          <w:sz w:val="26"/>
        </w:rPr>
        <w:t>4.1</w:t>
      </w:r>
      <w:r w:rsidR="00152BB2">
        <w:rPr>
          <w:b/>
          <w:sz w:val="26"/>
        </w:rPr>
        <w:t>Учебный</w:t>
      </w:r>
      <w:r w:rsidR="00152BB2">
        <w:rPr>
          <w:b/>
          <w:spacing w:val="-5"/>
          <w:sz w:val="26"/>
        </w:rPr>
        <w:t xml:space="preserve"> </w:t>
      </w:r>
      <w:r w:rsidR="00152BB2">
        <w:rPr>
          <w:b/>
          <w:sz w:val="26"/>
        </w:rPr>
        <w:t>план.</w:t>
      </w:r>
    </w:p>
    <w:p w:rsidR="00152BB2" w:rsidRDefault="00152BB2" w:rsidP="000E280E">
      <w:pPr>
        <w:pStyle w:val="a5"/>
        <w:tabs>
          <w:tab w:val="left" w:pos="10773"/>
        </w:tabs>
        <w:ind w:left="567" w:right="457" w:firstLine="851"/>
        <w:jc w:val="both"/>
      </w:pPr>
      <w:r>
        <w:t>Учебный</w:t>
      </w:r>
      <w:r>
        <w:rPr>
          <w:spacing w:val="1"/>
        </w:rPr>
        <w:t xml:space="preserve"> </w:t>
      </w:r>
      <w:r>
        <w:t>план образовательных организаций Российской Федерации (далее -</w:t>
      </w:r>
      <w:r>
        <w:rPr>
          <w:spacing w:val="1"/>
        </w:rPr>
        <w:t xml:space="preserve"> </w:t>
      </w:r>
      <w:r>
        <w:t>Учебный план), реализующих ФАООП УО (Вариант 1), фиксирует общий объем</w:t>
      </w:r>
      <w:r>
        <w:rPr>
          <w:spacing w:val="1"/>
        </w:rPr>
        <w:t xml:space="preserve"> </w:t>
      </w:r>
      <w:r>
        <w:t>нагрузки,</w:t>
      </w:r>
      <w:r>
        <w:rPr>
          <w:spacing w:val="1"/>
        </w:rPr>
        <w:t xml:space="preserve"> </w:t>
      </w:r>
      <w:r>
        <w:t>максимальный</w:t>
      </w:r>
      <w:r>
        <w:rPr>
          <w:spacing w:val="1"/>
        </w:rPr>
        <w:t xml:space="preserve"> </w:t>
      </w:r>
      <w:r>
        <w:t>объем</w:t>
      </w:r>
      <w:r>
        <w:rPr>
          <w:spacing w:val="1"/>
        </w:rPr>
        <w:t xml:space="preserve"> </w:t>
      </w:r>
      <w:r>
        <w:t>аудиторной</w:t>
      </w:r>
      <w:r>
        <w:rPr>
          <w:spacing w:val="1"/>
        </w:rPr>
        <w:t xml:space="preserve"> </w:t>
      </w:r>
      <w:r>
        <w:t>нагрузки</w:t>
      </w:r>
      <w:r>
        <w:rPr>
          <w:spacing w:val="1"/>
        </w:rPr>
        <w:t xml:space="preserve"> </w:t>
      </w:r>
      <w:r>
        <w:t>обучающихся,</w:t>
      </w:r>
      <w:r>
        <w:rPr>
          <w:spacing w:val="1"/>
        </w:rPr>
        <w:t xml:space="preserve"> </w:t>
      </w:r>
      <w:r>
        <w:t>состав</w:t>
      </w:r>
      <w:r>
        <w:rPr>
          <w:spacing w:val="1"/>
        </w:rPr>
        <w:t xml:space="preserve"> </w:t>
      </w:r>
      <w:r>
        <w:t>и</w:t>
      </w:r>
      <w:r>
        <w:rPr>
          <w:spacing w:val="1"/>
        </w:rPr>
        <w:t xml:space="preserve"> </w:t>
      </w:r>
      <w:r>
        <w:t>структуру</w:t>
      </w:r>
      <w:r>
        <w:rPr>
          <w:spacing w:val="1"/>
        </w:rPr>
        <w:t xml:space="preserve"> </w:t>
      </w:r>
      <w:r>
        <w:t>обязательных</w:t>
      </w:r>
      <w:r>
        <w:rPr>
          <w:spacing w:val="1"/>
        </w:rPr>
        <w:t xml:space="preserve"> </w:t>
      </w:r>
      <w:r>
        <w:t>предметных</w:t>
      </w:r>
      <w:r>
        <w:rPr>
          <w:spacing w:val="1"/>
        </w:rPr>
        <w:t xml:space="preserve"> </w:t>
      </w:r>
      <w:r>
        <w:t>областей,</w:t>
      </w:r>
      <w:r>
        <w:rPr>
          <w:spacing w:val="1"/>
        </w:rPr>
        <w:t xml:space="preserve"> </w:t>
      </w:r>
      <w:r>
        <w:t>распределяет</w:t>
      </w:r>
      <w:r>
        <w:rPr>
          <w:spacing w:val="1"/>
        </w:rPr>
        <w:t xml:space="preserve"> </w:t>
      </w:r>
      <w:r>
        <w:t>учебное</w:t>
      </w:r>
      <w:r>
        <w:rPr>
          <w:spacing w:val="1"/>
        </w:rPr>
        <w:t xml:space="preserve"> </w:t>
      </w:r>
      <w:r>
        <w:t>время,</w:t>
      </w:r>
      <w:r>
        <w:rPr>
          <w:spacing w:val="-62"/>
        </w:rPr>
        <w:t xml:space="preserve"> </w:t>
      </w:r>
      <w:r>
        <w:t>отводимое</w:t>
      </w:r>
      <w:r>
        <w:rPr>
          <w:spacing w:val="-2"/>
        </w:rPr>
        <w:t xml:space="preserve"> </w:t>
      </w:r>
      <w:r>
        <w:t>на</w:t>
      </w:r>
      <w:r>
        <w:rPr>
          <w:spacing w:val="-1"/>
        </w:rPr>
        <w:t xml:space="preserve"> </w:t>
      </w:r>
      <w:r>
        <w:t>их</w:t>
      </w:r>
      <w:r>
        <w:rPr>
          <w:spacing w:val="-1"/>
        </w:rPr>
        <w:t xml:space="preserve"> </w:t>
      </w:r>
      <w:r>
        <w:t>освоение</w:t>
      </w:r>
      <w:r>
        <w:rPr>
          <w:spacing w:val="-2"/>
        </w:rPr>
        <w:t xml:space="preserve"> </w:t>
      </w:r>
      <w:r>
        <w:t>по</w:t>
      </w:r>
      <w:r>
        <w:rPr>
          <w:spacing w:val="-1"/>
        </w:rPr>
        <w:t xml:space="preserve"> </w:t>
      </w:r>
      <w:r>
        <w:t>классам</w:t>
      </w:r>
      <w:r>
        <w:rPr>
          <w:spacing w:val="-1"/>
        </w:rPr>
        <w:t xml:space="preserve"> </w:t>
      </w:r>
      <w:r>
        <w:t>и</w:t>
      </w:r>
      <w:r>
        <w:rPr>
          <w:spacing w:val="3"/>
        </w:rPr>
        <w:t xml:space="preserve"> </w:t>
      </w:r>
      <w:r>
        <w:t>учебным</w:t>
      </w:r>
      <w:r>
        <w:rPr>
          <w:spacing w:val="-1"/>
        </w:rPr>
        <w:t xml:space="preserve"> </w:t>
      </w:r>
      <w:r>
        <w:t>предметам.</w:t>
      </w:r>
    </w:p>
    <w:p w:rsidR="00152BB2" w:rsidRDefault="00152BB2" w:rsidP="000E280E">
      <w:pPr>
        <w:pStyle w:val="a5"/>
        <w:tabs>
          <w:tab w:val="left" w:pos="10773"/>
        </w:tabs>
        <w:ind w:left="567" w:right="457" w:firstLine="851"/>
        <w:jc w:val="both"/>
      </w:pPr>
      <w:r>
        <w:t>Учебный</w:t>
      </w:r>
      <w:r>
        <w:rPr>
          <w:spacing w:val="1"/>
        </w:rPr>
        <w:t xml:space="preserve"> </w:t>
      </w:r>
      <w:r>
        <w:t>план</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принимаемых</w:t>
      </w:r>
      <w:r>
        <w:rPr>
          <w:spacing w:val="1"/>
        </w:rPr>
        <w:t xml:space="preserve"> </w:t>
      </w:r>
      <w:r>
        <w:t>решений</w:t>
      </w:r>
      <w:r>
        <w:rPr>
          <w:spacing w:val="66"/>
        </w:rPr>
        <w:t xml:space="preserve"> </w:t>
      </w:r>
      <w:r>
        <w:t>при</w:t>
      </w:r>
      <w:r>
        <w:rPr>
          <w:spacing w:val="1"/>
        </w:rPr>
        <w:t xml:space="preserve"> </w:t>
      </w:r>
      <w:r>
        <w:t>разработке содержания образования, требований к его усвоению и организации</w:t>
      </w:r>
      <w:r>
        <w:rPr>
          <w:spacing w:val="1"/>
        </w:rPr>
        <w:t xml:space="preserve"> </w:t>
      </w:r>
      <w:r>
        <w:t>образовательного</w:t>
      </w:r>
      <w:r>
        <w:rPr>
          <w:spacing w:val="1"/>
        </w:rPr>
        <w:t xml:space="preserve"> </w:t>
      </w:r>
      <w:r>
        <w:t>процесса,</w:t>
      </w:r>
      <w:r>
        <w:rPr>
          <w:spacing w:val="1"/>
        </w:rPr>
        <w:t xml:space="preserve"> </w:t>
      </w:r>
      <w:r>
        <w:t>а</w:t>
      </w:r>
      <w:r>
        <w:rPr>
          <w:spacing w:val="1"/>
        </w:rPr>
        <w:t xml:space="preserve"> </w:t>
      </w:r>
      <w:r>
        <w:t>также</w:t>
      </w:r>
      <w:r>
        <w:rPr>
          <w:spacing w:val="1"/>
        </w:rPr>
        <w:t xml:space="preserve"> </w:t>
      </w:r>
      <w:r>
        <w:t>выступает</w:t>
      </w:r>
      <w:r>
        <w:rPr>
          <w:spacing w:val="1"/>
        </w:rPr>
        <w:t xml:space="preserve"> </w:t>
      </w:r>
      <w:r>
        <w:t>в</w:t>
      </w:r>
      <w:r>
        <w:rPr>
          <w:spacing w:val="1"/>
        </w:rPr>
        <w:t xml:space="preserve"> </w:t>
      </w:r>
      <w:r>
        <w:t>качестве</w:t>
      </w:r>
      <w:r>
        <w:rPr>
          <w:spacing w:val="1"/>
        </w:rPr>
        <w:t xml:space="preserve"> </w:t>
      </w:r>
      <w:r>
        <w:t>одного</w:t>
      </w:r>
      <w:r>
        <w:rPr>
          <w:spacing w:val="1"/>
        </w:rPr>
        <w:t xml:space="preserve"> </w:t>
      </w:r>
      <w:r>
        <w:t>из</w:t>
      </w:r>
      <w:r>
        <w:rPr>
          <w:spacing w:val="1"/>
        </w:rPr>
        <w:t xml:space="preserve"> </w:t>
      </w:r>
      <w:r>
        <w:t>основных</w:t>
      </w:r>
      <w:r>
        <w:rPr>
          <w:spacing w:val="1"/>
        </w:rPr>
        <w:t xml:space="preserve"> </w:t>
      </w:r>
      <w:r>
        <w:t>механизмов</w:t>
      </w:r>
      <w:r>
        <w:rPr>
          <w:spacing w:val="-2"/>
        </w:rPr>
        <w:t xml:space="preserve"> </w:t>
      </w:r>
      <w:r>
        <w:t>его</w:t>
      </w:r>
      <w:r>
        <w:rPr>
          <w:spacing w:val="1"/>
        </w:rPr>
        <w:t xml:space="preserve"> </w:t>
      </w:r>
      <w:r>
        <w:t>реализации.</w:t>
      </w:r>
    </w:p>
    <w:p w:rsidR="00502F8A" w:rsidRDefault="00152BB2" w:rsidP="000E280E">
      <w:pPr>
        <w:pStyle w:val="a5"/>
        <w:tabs>
          <w:tab w:val="left" w:pos="10773"/>
        </w:tabs>
        <w:ind w:left="567" w:right="457" w:firstLine="851"/>
        <w:jc w:val="both"/>
      </w:pPr>
      <w:r>
        <w:t>Недельный учебный план представлен по этапам обучения:</w:t>
      </w:r>
    </w:p>
    <w:p w:rsidR="00502F8A" w:rsidRDefault="00152BB2" w:rsidP="000E280E">
      <w:pPr>
        <w:pStyle w:val="a5"/>
        <w:tabs>
          <w:tab w:val="left" w:pos="10773"/>
        </w:tabs>
        <w:ind w:left="567" w:right="457" w:firstLine="851"/>
        <w:jc w:val="both"/>
      </w:pPr>
      <w:r>
        <w:rPr>
          <w:spacing w:val="-63"/>
        </w:rPr>
        <w:t xml:space="preserve"> </w:t>
      </w:r>
      <w:r>
        <w:t>1</w:t>
      </w:r>
      <w:r>
        <w:rPr>
          <w:spacing w:val="-2"/>
        </w:rPr>
        <w:t xml:space="preserve"> </w:t>
      </w:r>
      <w:r>
        <w:t>этап</w:t>
      </w:r>
      <w:r>
        <w:rPr>
          <w:spacing w:val="-2"/>
        </w:rPr>
        <w:t xml:space="preserve"> </w:t>
      </w:r>
      <w:r>
        <w:t>-</w:t>
      </w:r>
      <w:r>
        <w:rPr>
          <w:spacing w:val="-1"/>
        </w:rPr>
        <w:t xml:space="preserve"> </w:t>
      </w:r>
      <w:r>
        <w:t>I</w:t>
      </w:r>
      <w:r>
        <w:rPr>
          <w:spacing w:val="1"/>
        </w:rPr>
        <w:t xml:space="preserve"> </w:t>
      </w:r>
      <w:r>
        <w:t>-</w:t>
      </w:r>
      <w:r>
        <w:rPr>
          <w:spacing w:val="-1"/>
        </w:rPr>
        <w:t xml:space="preserve"> </w:t>
      </w:r>
      <w:r>
        <w:t>IV</w:t>
      </w:r>
      <w:r>
        <w:rPr>
          <w:spacing w:val="-1"/>
        </w:rPr>
        <w:t xml:space="preserve"> </w:t>
      </w:r>
    </w:p>
    <w:p w:rsidR="00152BB2" w:rsidRDefault="00152BB2" w:rsidP="000E280E">
      <w:pPr>
        <w:pStyle w:val="a5"/>
        <w:tabs>
          <w:tab w:val="left" w:pos="10773"/>
        </w:tabs>
        <w:ind w:left="567" w:right="457" w:firstLine="851"/>
        <w:jc w:val="both"/>
      </w:pPr>
      <w:r>
        <w:t>2</w:t>
      </w:r>
      <w:r>
        <w:rPr>
          <w:spacing w:val="-2"/>
        </w:rPr>
        <w:t xml:space="preserve"> </w:t>
      </w:r>
      <w:r>
        <w:t>этап</w:t>
      </w:r>
      <w:r>
        <w:rPr>
          <w:spacing w:val="-2"/>
        </w:rPr>
        <w:t xml:space="preserve"> </w:t>
      </w:r>
      <w:r>
        <w:t>-</w:t>
      </w:r>
      <w:r>
        <w:rPr>
          <w:spacing w:val="1"/>
        </w:rPr>
        <w:t xml:space="preserve"> </w:t>
      </w:r>
      <w:r>
        <w:t>V</w:t>
      </w:r>
      <w:r>
        <w:rPr>
          <w:spacing w:val="-1"/>
        </w:rPr>
        <w:t xml:space="preserve"> </w:t>
      </w:r>
      <w:r>
        <w:t>-</w:t>
      </w:r>
      <w:r>
        <w:rPr>
          <w:spacing w:val="-2"/>
        </w:rPr>
        <w:t xml:space="preserve"> </w:t>
      </w:r>
      <w:r>
        <w:t>IX</w:t>
      </w:r>
      <w:r>
        <w:rPr>
          <w:spacing w:val="1"/>
        </w:rPr>
        <w:t xml:space="preserve"> </w:t>
      </w:r>
      <w:r>
        <w:t>классы;</w:t>
      </w:r>
    </w:p>
    <w:p w:rsidR="00502F8A" w:rsidRDefault="00502F8A" w:rsidP="000E280E">
      <w:pPr>
        <w:pStyle w:val="a5"/>
        <w:tabs>
          <w:tab w:val="left" w:pos="10773"/>
        </w:tabs>
        <w:spacing w:before="5"/>
        <w:ind w:left="567" w:right="457" w:firstLine="851"/>
      </w:pPr>
      <w:r>
        <w:t>3</w:t>
      </w:r>
      <w:r>
        <w:rPr>
          <w:spacing w:val="-1"/>
        </w:rPr>
        <w:t xml:space="preserve"> </w:t>
      </w:r>
      <w:r>
        <w:t>этап -</w:t>
      </w:r>
      <w:r>
        <w:rPr>
          <w:spacing w:val="-4"/>
        </w:rPr>
        <w:t xml:space="preserve"> </w:t>
      </w:r>
      <w:r>
        <w:t>X -</w:t>
      </w:r>
      <w:r>
        <w:rPr>
          <w:spacing w:val="-4"/>
        </w:rPr>
        <w:t xml:space="preserve"> </w:t>
      </w:r>
      <w:r>
        <w:t>XII</w:t>
      </w:r>
      <w:r>
        <w:rPr>
          <w:spacing w:val="-1"/>
        </w:rPr>
        <w:t xml:space="preserve"> </w:t>
      </w:r>
      <w:r>
        <w:t>классы.</w:t>
      </w:r>
    </w:p>
    <w:p w:rsidR="00502F8A" w:rsidRDefault="00502F8A" w:rsidP="000E280E">
      <w:pPr>
        <w:pStyle w:val="a5"/>
        <w:tabs>
          <w:tab w:val="left" w:pos="10773"/>
        </w:tabs>
        <w:spacing w:before="11"/>
        <w:ind w:left="567" w:right="457" w:firstLine="851"/>
        <w:rPr>
          <w:sz w:val="17"/>
        </w:rPr>
      </w:pPr>
    </w:p>
    <w:p w:rsidR="00502F8A" w:rsidRDefault="00502F8A" w:rsidP="000E280E">
      <w:pPr>
        <w:pStyle w:val="a5"/>
        <w:tabs>
          <w:tab w:val="left" w:pos="10773"/>
        </w:tabs>
        <w:ind w:left="567" w:right="457" w:firstLine="851"/>
      </w:pPr>
      <w:r>
        <w:t>Срок</w:t>
      </w:r>
      <w:r>
        <w:rPr>
          <w:spacing w:val="-3"/>
        </w:rPr>
        <w:t xml:space="preserve"> </w:t>
      </w:r>
      <w:r>
        <w:t>обучения</w:t>
      </w:r>
      <w:r>
        <w:rPr>
          <w:spacing w:val="-1"/>
        </w:rPr>
        <w:t xml:space="preserve"> </w:t>
      </w:r>
      <w:r>
        <w:t>по</w:t>
      </w:r>
      <w:r>
        <w:rPr>
          <w:spacing w:val="-1"/>
        </w:rPr>
        <w:t xml:space="preserve"> </w:t>
      </w:r>
      <w:r>
        <w:t>АООП</w:t>
      </w:r>
      <w:r>
        <w:rPr>
          <w:spacing w:val="-3"/>
        </w:rPr>
        <w:t xml:space="preserve"> </w:t>
      </w:r>
      <w:r>
        <w:t>составляет</w:t>
      </w:r>
      <w:r>
        <w:rPr>
          <w:spacing w:val="-1"/>
        </w:rPr>
        <w:t xml:space="preserve"> </w:t>
      </w:r>
      <w:r>
        <w:t>9</w:t>
      </w:r>
      <w:r>
        <w:rPr>
          <w:spacing w:val="3"/>
        </w:rPr>
        <w:t xml:space="preserve"> </w:t>
      </w:r>
      <w:r>
        <w:t>-</w:t>
      </w:r>
      <w:r>
        <w:rPr>
          <w:spacing w:val="-4"/>
        </w:rPr>
        <w:t xml:space="preserve"> </w:t>
      </w:r>
      <w:r>
        <w:t>12 лет.</w:t>
      </w:r>
    </w:p>
    <w:p w:rsidR="00502F8A" w:rsidRDefault="00502F8A" w:rsidP="000E280E">
      <w:pPr>
        <w:pStyle w:val="a5"/>
        <w:tabs>
          <w:tab w:val="left" w:pos="10773"/>
        </w:tabs>
        <w:spacing w:before="3"/>
        <w:ind w:left="567" w:right="457" w:firstLine="851"/>
        <w:rPr>
          <w:sz w:val="18"/>
        </w:rPr>
      </w:pPr>
    </w:p>
    <w:p w:rsidR="00502F8A" w:rsidRDefault="00502F8A" w:rsidP="000E280E">
      <w:pPr>
        <w:pStyle w:val="af1"/>
        <w:tabs>
          <w:tab w:val="left" w:pos="1190"/>
          <w:tab w:val="left" w:pos="10773"/>
        </w:tabs>
        <w:suppressAutoHyphens w:val="0"/>
        <w:autoSpaceDE w:val="0"/>
        <w:autoSpaceDN w:val="0"/>
        <w:ind w:left="567" w:right="457" w:firstLine="851"/>
        <w:jc w:val="both"/>
      </w:pPr>
      <w:r>
        <w:t>Учебная</w:t>
      </w:r>
      <w:r>
        <w:rPr>
          <w:spacing w:val="1"/>
        </w:rPr>
        <w:t xml:space="preserve"> </w:t>
      </w:r>
      <w:r>
        <w:t>нагрузка</w:t>
      </w:r>
      <w:r>
        <w:rPr>
          <w:spacing w:val="1"/>
        </w:rPr>
        <w:t xml:space="preserve"> </w:t>
      </w:r>
      <w:r>
        <w:t>рассчитывается</w:t>
      </w:r>
      <w:r>
        <w:rPr>
          <w:spacing w:val="1"/>
        </w:rPr>
        <w:t xml:space="preserve"> </w:t>
      </w:r>
      <w:r>
        <w:t>исходя</w:t>
      </w:r>
      <w:r>
        <w:rPr>
          <w:spacing w:val="1"/>
        </w:rPr>
        <w:t xml:space="preserve"> </w:t>
      </w:r>
      <w:r>
        <w:t>из</w:t>
      </w:r>
      <w:r>
        <w:rPr>
          <w:spacing w:val="1"/>
        </w:rPr>
        <w:t xml:space="preserve"> </w:t>
      </w:r>
      <w:r>
        <w:t>33</w:t>
      </w:r>
      <w:r>
        <w:rPr>
          <w:spacing w:val="1"/>
        </w:rPr>
        <w:t xml:space="preserve"> </w:t>
      </w:r>
      <w:r>
        <w:t>учебных</w:t>
      </w:r>
      <w:r>
        <w:rPr>
          <w:spacing w:val="1"/>
        </w:rPr>
        <w:t xml:space="preserve"> </w:t>
      </w:r>
      <w:r>
        <w:t>недель</w:t>
      </w:r>
      <w:r>
        <w:rPr>
          <w:spacing w:val="1"/>
        </w:rPr>
        <w:t xml:space="preserve"> </w:t>
      </w:r>
      <w:r>
        <w:t>в</w:t>
      </w:r>
      <w:r>
        <w:rPr>
          <w:spacing w:val="1"/>
        </w:rPr>
        <w:t xml:space="preserve"> </w:t>
      </w:r>
      <w:r>
        <w:t>году</w:t>
      </w:r>
      <w:r>
        <w:rPr>
          <w:spacing w:val="1"/>
        </w:rPr>
        <w:t xml:space="preserve"> </w:t>
      </w:r>
      <w:r>
        <w:t>в I</w:t>
      </w:r>
      <w:r>
        <w:rPr>
          <w:spacing w:val="-2"/>
        </w:rPr>
        <w:t xml:space="preserve"> </w:t>
      </w:r>
      <w:r>
        <w:t>классе</w:t>
      </w:r>
      <w:r>
        <w:rPr>
          <w:spacing w:val="-3"/>
        </w:rPr>
        <w:t xml:space="preserve"> </w:t>
      </w:r>
      <w:r>
        <w:t>и</w:t>
      </w:r>
      <w:r>
        <w:rPr>
          <w:spacing w:val="1"/>
        </w:rPr>
        <w:t xml:space="preserve"> </w:t>
      </w:r>
      <w:r>
        <w:t>34</w:t>
      </w:r>
      <w:r>
        <w:rPr>
          <w:spacing w:val="-2"/>
        </w:rPr>
        <w:t xml:space="preserve"> </w:t>
      </w:r>
      <w:r>
        <w:t>учебных</w:t>
      </w:r>
      <w:r>
        <w:rPr>
          <w:spacing w:val="-1"/>
        </w:rPr>
        <w:t xml:space="preserve"> </w:t>
      </w:r>
      <w:r>
        <w:t>недель в</w:t>
      </w:r>
      <w:r>
        <w:rPr>
          <w:spacing w:val="-3"/>
        </w:rPr>
        <w:t xml:space="preserve"> </w:t>
      </w:r>
      <w:r>
        <w:t>году со II по</w:t>
      </w:r>
      <w:r>
        <w:rPr>
          <w:spacing w:val="-1"/>
        </w:rPr>
        <w:t xml:space="preserve"> </w:t>
      </w:r>
      <w:r>
        <w:t>XII класс.</w:t>
      </w:r>
    </w:p>
    <w:p w:rsidR="00502F8A" w:rsidRDefault="00502F8A" w:rsidP="000E280E">
      <w:pPr>
        <w:pStyle w:val="a5"/>
        <w:tabs>
          <w:tab w:val="left" w:pos="10773"/>
        </w:tabs>
        <w:ind w:left="567" w:right="457" w:firstLine="851"/>
        <w:jc w:val="both"/>
        <w:rPr>
          <w:sz w:val="18"/>
        </w:rPr>
      </w:pPr>
    </w:p>
    <w:p w:rsidR="00502F8A" w:rsidRDefault="00502F8A" w:rsidP="000E280E">
      <w:pPr>
        <w:pStyle w:val="a5"/>
        <w:tabs>
          <w:tab w:val="left" w:pos="10773"/>
        </w:tabs>
        <w:ind w:left="567" w:right="457" w:firstLine="851"/>
        <w:jc w:val="both"/>
      </w:pPr>
      <w:r>
        <w:t>Общий</w:t>
      </w:r>
      <w:r>
        <w:rPr>
          <w:spacing w:val="18"/>
        </w:rPr>
        <w:t xml:space="preserve"> </w:t>
      </w:r>
      <w:r>
        <w:t>объем</w:t>
      </w:r>
      <w:r>
        <w:rPr>
          <w:spacing w:val="17"/>
        </w:rPr>
        <w:t xml:space="preserve"> </w:t>
      </w:r>
      <w:r>
        <w:t>учебной</w:t>
      </w:r>
      <w:r>
        <w:rPr>
          <w:spacing w:val="18"/>
        </w:rPr>
        <w:t xml:space="preserve"> </w:t>
      </w:r>
      <w:r>
        <w:t>нагрузки</w:t>
      </w:r>
      <w:r>
        <w:rPr>
          <w:spacing w:val="18"/>
        </w:rPr>
        <w:t xml:space="preserve"> </w:t>
      </w:r>
      <w:r>
        <w:t>составляет</w:t>
      </w:r>
      <w:r>
        <w:rPr>
          <w:spacing w:val="18"/>
        </w:rPr>
        <w:t xml:space="preserve"> </w:t>
      </w:r>
      <w:r>
        <w:t>не</w:t>
      </w:r>
      <w:r>
        <w:rPr>
          <w:spacing w:val="18"/>
        </w:rPr>
        <w:t xml:space="preserve"> </w:t>
      </w:r>
      <w:r>
        <w:t>более</w:t>
      </w:r>
      <w:r>
        <w:rPr>
          <w:spacing w:val="18"/>
        </w:rPr>
        <w:t xml:space="preserve"> </w:t>
      </w:r>
      <w:r>
        <w:t>от</w:t>
      </w:r>
      <w:r>
        <w:rPr>
          <w:spacing w:val="18"/>
        </w:rPr>
        <w:t xml:space="preserve"> </w:t>
      </w:r>
      <w:r>
        <w:t>3039</w:t>
      </w:r>
      <w:r>
        <w:rPr>
          <w:spacing w:val="18"/>
        </w:rPr>
        <w:t xml:space="preserve"> </w:t>
      </w:r>
      <w:r>
        <w:t>до</w:t>
      </w:r>
      <w:r>
        <w:rPr>
          <w:spacing w:val="16"/>
        </w:rPr>
        <w:t xml:space="preserve"> </w:t>
      </w:r>
      <w:r>
        <w:t>3732</w:t>
      </w:r>
      <w:r>
        <w:rPr>
          <w:spacing w:val="18"/>
        </w:rPr>
        <w:t xml:space="preserve"> </w:t>
      </w:r>
      <w:r>
        <w:t>академических</w:t>
      </w:r>
      <w:r>
        <w:rPr>
          <w:spacing w:val="18"/>
        </w:rPr>
        <w:t xml:space="preserve"> </w:t>
      </w:r>
      <w:r>
        <w:t>часов</w:t>
      </w:r>
      <w:r>
        <w:rPr>
          <w:spacing w:val="-48"/>
        </w:rPr>
        <w:t xml:space="preserve"> </w:t>
      </w:r>
      <w:r>
        <w:t>на 1 этапе обучения (I - IV или I дополнительный, I - IV класс), 5066 академических часов на 2 этапе</w:t>
      </w:r>
      <w:r>
        <w:rPr>
          <w:spacing w:val="1"/>
        </w:rPr>
        <w:t xml:space="preserve"> </w:t>
      </w:r>
      <w:r>
        <w:t>обучения</w:t>
      </w:r>
      <w:r>
        <w:rPr>
          <w:spacing w:val="-1"/>
        </w:rPr>
        <w:t xml:space="preserve"> </w:t>
      </w:r>
      <w:r>
        <w:t>(V -</w:t>
      </w:r>
      <w:r>
        <w:rPr>
          <w:spacing w:val="-3"/>
        </w:rPr>
        <w:t xml:space="preserve"> </w:t>
      </w:r>
      <w:r>
        <w:t>IX</w:t>
      </w:r>
      <w:r>
        <w:rPr>
          <w:spacing w:val="-2"/>
        </w:rPr>
        <w:t xml:space="preserve"> </w:t>
      </w:r>
      <w:r>
        <w:t>класс)</w:t>
      </w:r>
      <w:r>
        <w:rPr>
          <w:spacing w:val="1"/>
        </w:rPr>
        <w:t xml:space="preserve"> </w:t>
      </w:r>
      <w:r>
        <w:t>и</w:t>
      </w:r>
      <w:r>
        <w:rPr>
          <w:spacing w:val="-2"/>
        </w:rPr>
        <w:t xml:space="preserve"> </w:t>
      </w:r>
      <w:r>
        <w:t>3060 часов на</w:t>
      </w:r>
      <w:r>
        <w:rPr>
          <w:spacing w:val="-3"/>
        </w:rPr>
        <w:t xml:space="preserve"> </w:t>
      </w:r>
      <w:r>
        <w:t>3</w:t>
      </w:r>
      <w:r>
        <w:rPr>
          <w:spacing w:val="-1"/>
        </w:rPr>
        <w:t xml:space="preserve"> </w:t>
      </w:r>
      <w:r>
        <w:t>этапе</w:t>
      </w:r>
      <w:r>
        <w:rPr>
          <w:spacing w:val="-2"/>
        </w:rPr>
        <w:t xml:space="preserve"> </w:t>
      </w:r>
      <w:r>
        <w:t>(X</w:t>
      </w:r>
      <w:r>
        <w:rPr>
          <w:spacing w:val="3"/>
        </w:rPr>
        <w:t xml:space="preserve"> </w:t>
      </w:r>
      <w:r>
        <w:t>-</w:t>
      </w:r>
      <w:r>
        <w:rPr>
          <w:spacing w:val="-2"/>
        </w:rPr>
        <w:t xml:space="preserve"> </w:t>
      </w:r>
      <w:r>
        <w:t>XII</w:t>
      </w:r>
      <w:r>
        <w:rPr>
          <w:spacing w:val="-1"/>
        </w:rPr>
        <w:t xml:space="preserve"> </w:t>
      </w:r>
      <w:r>
        <w:t>класс).</w:t>
      </w:r>
    </w:p>
    <w:p w:rsidR="00152BB2" w:rsidRDefault="00152BB2" w:rsidP="000E280E">
      <w:pPr>
        <w:pStyle w:val="a5"/>
        <w:tabs>
          <w:tab w:val="left" w:pos="10773"/>
        </w:tabs>
        <w:ind w:left="567" w:right="457" w:firstLine="851"/>
        <w:jc w:val="both"/>
      </w:pPr>
    </w:p>
    <w:p w:rsidR="00152BB2" w:rsidRDefault="00152BB2" w:rsidP="000E280E">
      <w:pPr>
        <w:pStyle w:val="a5"/>
        <w:tabs>
          <w:tab w:val="left" w:pos="10773"/>
        </w:tabs>
        <w:ind w:left="567" w:right="457" w:firstLine="851"/>
        <w:jc w:val="both"/>
      </w:pPr>
      <w:r>
        <w:t>На каждом этапе обучения в учебном плане представлены семь предметных</w:t>
      </w:r>
      <w:r>
        <w:rPr>
          <w:spacing w:val="1"/>
        </w:rPr>
        <w:t xml:space="preserve"> </w:t>
      </w:r>
      <w:r>
        <w:t>областей</w:t>
      </w:r>
      <w:r>
        <w:rPr>
          <w:spacing w:val="1"/>
        </w:rPr>
        <w:t xml:space="preserve"> </w:t>
      </w:r>
      <w:r>
        <w:t>и</w:t>
      </w:r>
      <w:r>
        <w:rPr>
          <w:spacing w:val="1"/>
        </w:rPr>
        <w:t xml:space="preserve"> </w:t>
      </w:r>
      <w:r>
        <w:t>коррекционно-развивающая</w:t>
      </w:r>
      <w:r>
        <w:rPr>
          <w:spacing w:val="1"/>
        </w:rPr>
        <w:t xml:space="preserve"> </w:t>
      </w:r>
      <w:r>
        <w:t>область.</w:t>
      </w:r>
      <w:r>
        <w:rPr>
          <w:spacing w:val="1"/>
        </w:rPr>
        <w:t xml:space="preserve"> </w:t>
      </w:r>
      <w:r>
        <w:t>Содержание</w:t>
      </w:r>
      <w:r>
        <w:rPr>
          <w:spacing w:val="1"/>
        </w:rPr>
        <w:t xml:space="preserve"> </w:t>
      </w:r>
      <w:r>
        <w:t>всех</w:t>
      </w:r>
      <w:r>
        <w:rPr>
          <w:spacing w:val="1"/>
        </w:rPr>
        <w:t xml:space="preserve"> </w:t>
      </w:r>
      <w:r>
        <w:lastRenderedPageBreak/>
        <w:t>учебных</w:t>
      </w:r>
      <w:r>
        <w:rPr>
          <w:spacing w:val="1"/>
        </w:rPr>
        <w:t xml:space="preserve"> </w:t>
      </w:r>
      <w:r>
        <w:t>предметов,</w:t>
      </w:r>
      <w:r>
        <w:rPr>
          <w:spacing w:val="1"/>
        </w:rPr>
        <w:t xml:space="preserve"> </w:t>
      </w:r>
      <w:r>
        <w:t>входящих</w:t>
      </w:r>
      <w:r>
        <w:rPr>
          <w:spacing w:val="1"/>
        </w:rPr>
        <w:t xml:space="preserve"> </w:t>
      </w:r>
      <w:r>
        <w:t>в</w:t>
      </w:r>
      <w:r>
        <w:rPr>
          <w:spacing w:val="1"/>
        </w:rPr>
        <w:t xml:space="preserve"> </w:t>
      </w:r>
      <w:r>
        <w:t>состав</w:t>
      </w:r>
      <w:r>
        <w:rPr>
          <w:spacing w:val="1"/>
        </w:rPr>
        <w:t xml:space="preserve"> </w:t>
      </w:r>
      <w:r>
        <w:t>каждой</w:t>
      </w:r>
      <w:r>
        <w:rPr>
          <w:spacing w:val="1"/>
        </w:rPr>
        <w:t xml:space="preserve"> </w:t>
      </w:r>
      <w:r>
        <w:t>предметной</w:t>
      </w:r>
      <w:r>
        <w:rPr>
          <w:spacing w:val="1"/>
        </w:rPr>
        <w:t xml:space="preserve"> </w:t>
      </w:r>
      <w:r>
        <w:t>области,</w:t>
      </w:r>
      <w:r>
        <w:rPr>
          <w:spacing w:val="1"/>
        </w:rPr>
        <w:t xml:space="preserve"> </w:t>
      </w:r>
      <w:r>
        <w:t>имеет</w:t>
      </w:r>
      <w:r>
        <w:rPr>
          <w:spacing w:val="1"/>
        </w:rPr>
        <w:t xml:space="preserve"> </w:t>
      </w:r>
      <w:r>
        <w:t>ярко</w:t>
      </w:r>
      <w:r>
        <w:rPr>
          <w:spacing w:val="1"/>
        </w:rPr>
        <w:t xml:space="preserve"> </w:t>
      </w:r>
      <w:r>
        <w:t>выраженную</w:t>
      </w:r>
      <w:r>
        <w:rPr>
          <w:spacing w:val="1"/>
        </w:rPr>
        <w:t xml:space="preserve"> </w:t>
      </w:r>
      <w:r>
        <w:t>коррекционно-развивающую</w:t>
      </w:r>
      <w:r>
        <w:rPr>
          <w:spacing w:val="1"/>
        </w:rPr>
        <w:t xml:space="preserve"> </w:t>
      </w:r>
      <w:r>
        <w:t>направленность,</w:t>
      </w:r>
      <w:r>
        <w:rPr>
          <w:spacing w:val="1"/>
        </w:rPr>
        <w:t xml:space="preserve"> </w:t>
      </w:r>
      <w:r>
        <w:t>заключающуюся</w:t>
      </w:r>
      <w:r>
        <w:rPr>
          <w:spacing w:val="1"/>
        </w:rPr>
        <w:t xml:space="preserve"> </w:t>
      </w:r>
      <w:r>
        <w:t>в</w:t>
      </w:r>
      <w:r>
        <w:rPr>
          <w:spacing w:val="1"/>
        </w:rPr>
        <w:t xml:space="preserve"> </w:t>
      </w:r>
      <w:r>
        <w:t>учете особых образовательных потребностей обучающихся. Кроме этого, с целью</w:t>
      </w:r>
      <w:r>
        <w:rPr>
          <w:spacing w:val="1"/>
        </w:rPr>
        <w:t xml:space="preserve"> </w:t>
      </w:r>
      <w:r>
        <w:t>коррекции</w:t>
      </w:r>
      <w:r>
        <w:rPr>
          <w:spacing w:val="1"/>
        </w:rPr>
        <w:t xml:space="preserve"> </w:t>
      </w:r>
      <w:r>
        <w:t>недостатков</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обучающихся</w:t>
      </w:r>
      <w:r>
        <w:rPr>
          <w:spacing w:val="1"/>
        </w:rPr>
        <w:t xml:space="preserve"> </w:t>
      </w:r>
      <w:r>
        <w:t>в</w:t>
      </w:r>
      <w:r>
        <w:rPr>
          <w:spacing w:val="1"/>
        </w:rPr>
        <w:t xml:space="preserve"> </w:t>
      </w:r>
      <w:r>
        <w:t>структуру</w:t>
      </w:r>
      <w:r>
        <w:rPr>
          <w:spacing w:val="-3"/>
        </w:rPr>
        <w:t xml:space="preserve"> </w:t>
      </w:r>
      <w:r>
        <w:t>учебного</w:t>
      </w:r>
      <w:r>
        <w:rPr>
          <w:spacing w:val="-2"/>
        </w:rPr>
        <w:t xml:space="preserve"> </w:t>
      </w:r>
      <w:r>
        <w:t>плана</w:t>
      </w:r>
      <w:r>
        <w:rPr>
          <w:spacing w:val="-2"/>
        </w:rPr>
        <w:t xml:space="preserve"> </w:t>
      </w:r>
      <w:r>
        <w:t>входит</w:t>
      </w:r>
      <w:r>
        <w:rPr>
          <w:spacing w:val="-2"/>
        </w:rPr>
        <w:t xml:space="preserve"> </w:t>
      </w:r>
      <w:r>
        <w:t>и</w:t>
      </w:r>
      <w:r>
        <w:rPr>
          <w:spacing w:val="1"/>
        </w:rPr>
        <w:t xml:space="preserve"> </w:t>
      </w:r>
      <w:r>
        <w:t>коррекционно-развивающая</w:t>
      </w:r>
      <w:r>
        <w:rPr>
          <w:spacing w:val="1"/>
        </w:rPr>
        <w:t xml:space="preserve"> </w:t>
      </w:r>
      <w:r>
        <w:t>область.</w:t>
      </w:r>
    </w:p>
    <w:p w:rsidR="00152BB2" w:rsidRDefault="00152BB2" w:rsidP="000E280E">
      <w:pPr>
        <w:pStyle w:val="a5"/>
        <w:tabs>
          <w:tab w:val="left" w:pos="10773"/>
        </w:tabs>
        <w:ind w:left="567" w:right="457" w:firstLine="851"/>
        <w:jc w:val="both"/>
      </w:pPr>
      <w:r>
        <w:t>Учебный</w:t>
      </w:r>
      <w:r>
        <w:rPr>
          <w:spacing w:val="1"/>
        </w:rPr>
        <w:t xml:space="preserve"> </w:t>
      </w:r>
      <w:r>
        <w:t>план</w:t>
      </w:r>
      <w:r>
        <w:rPr>
          <w:spacing w:val="1"/>
        </w:rPr>
        <w:t xml:space="preserve"> </w:t>
      </w:r>
      <w:r>
        <w:t>включает</w:t>
      </w:r>
      <w:r>
        <w:rPr>
          <w:spacing w:val="1"/>
        </w:rPr>
        <w:t xml:space="preserve"> </w:t>
      </w:r>
      <w:r>
        <w:t>обязательную</w:t>
      </w:r>
      <w:r>
        <w:rPr>
          <w:spacing w:val="1"/>
        </w:rPr>
        <w:t xml:space="preserve"> </w:t>
      </w:r>
      <w:r>
        <w:t>часть</w:t>
      </w:r>
      <w:r>
        <w:rPr>
          <w:spacing w:val="1"/>
        </w:rPr>
        <w:t xml:space="preserve"> </w:t>
      </w:r>
      <w:r>
        <w:t>и</w:t>
      </w:r>
      <w:r>
        <w:rPr>
          <w:spacing w:val="1"/>
        </w:rPr>
        <w:t xml:space="preserve"> </w:t>
      </w:r>
      <w:r>
        <w:t>часть,</w:t>
      </w:r>
      <w:r>
        <w:rPr>
          <w:spacing w:val="1"/>
        </w:rPr>
        <w:t xml:space="preserve"> </w:t>
      </w:r>
      <w:r>
        <w:t>формируемую</w:t>
      </w:r>
      <w:r>
        <w:rPr>
          <w:spacing w:val="1"/>
        </w:rPr>
        <w:t xml:space="preserve"> </w:t>
      </w:r>
      <w:r>
        <w:t>участниками образовательных</w:t>
      </w:r>
      <w:r>
        <w:rPr>
          <w:spacing w:val="-1"/>
        </w:rPr>
        <w:t xml:space="preserve"> </w:t>
      </w:r>
      <w:r>
        <w:t>отношений.</w:t>
      </w:r>
    </w:p>
    <w:p w:rsidR="00152BB2" w:rsidRDefault="00152BB2" w:rsidP="000E280E">
      <w:pPr>
        <w:pStyle w:val="a5"/>
        <w:tabs>
          <w:tab w:val="left" w:pos="10773"/>
        </w:tabs>
        <w:ind w:left="567" w:right="457" w:firstLine="851"/>
        <w:jc w:val="both"/>
      </w:pPr>
      <w:r>
        <w:t>Обязательная</w:t>
      </w:r>
      <w:r>
        <w:rPr>
          <w:spacing w:val="1"/>
        </w:rPr>
        <w:t xml:space="preserve"> </w:t>
      </w:r>
      <w:r>
        <w:t>часть</w:t>
      </w:r>
      <w:r>
        <w:rPr>
          <w:spacing w:val="1"/>
        </w:rPr>
        <w:t xml:space="preserve"> </w:t>
      </w:r>
      <w:r>
        <w:t>учебного</w:t>
      </w:r>
      <w:r>
        <w:rPr>
          <w:spacing w:val="1"/>
        </w:rPr>
        <w:t xml:space="preserve"> </w:t>
      </w:r>
      <w:r>
        <w:t>плана</w:t>
      </w:r>
      <w:r>
        <w:rPr>
          <w:spacing w:val="1"/>
        </w:rPr>
        <w:t xml:space="preserve"> </w:t>
      </w:r>
      <w:r>
        <w:t>определяет</w:t>
      </w:r>
      <w:r>
        <w:rPr>
          <w:spacing w:val="1"/>
        </w:rPr>
        <w:t xml:space="preserve"> </w:t>
      </w:r>
      <w:r>
        <w:t>состав</w:t>
      </w:r>
      <w:r>
        <w:rPr>
          <w:spacing w:val="1"/>
        </w:rPr>
        <w:t xml:space="preserve"> </w:t>
      </w:r>
      <w:r>
        <w:t>учебных</w:t>
      </w:r>
      <w:r>
        <w:rPr>
          <w:spacing w:val="1"/>
        </w:rPr>
        <w:t xml:space="preserve"> </w:t>
      </w:r>
      <w:r>
        <w:t>предметов</w:t>
      </w:r>
      <w:r>
        <w:rPr>
          <w:spacing w:val="1"/>
        </w:rPr>
        <w:t xml:space="preserve"> </w:t>
      </w:r>
      <w:r>
        <w:t>обязательных предметных областей, которые должны быть реализованы во всех</w:t>
      </w:r>
      <w:r>
        <w:rPr>
          <w:spacing w:val="1"/>
        </w:rPr>
        <w:t xml:space="preserve"> </w:t>
      </w:r>
      <w:r>
        <w:t>имеющих</w:t>
      </w:r>
      <w:r>
        <w:rPr>
          <w:spacing w:val="1"/>
        </w:rPr>
        <w:t xml:space="preserve"> </w:t>
      </w:r>
      <w:r>
        <w:t>государственную</w:t>
      </w:r>
      <w:r>
        <w:rPr>
          <w:spacing w:val="1"/>
        </w:rPr>
        <w:t xml:space="preserve"> </w:t>
      </w:r>
      <w:r>
        <w:t>аккредитацию</w:t>
      </w:r>
      <w:r>
        <w:rPr>
          <w:spacing w:val="1"/>
        </w:rPr>
        <w:t xml:space="preserve"> </w:t>
      </w:r>
      <w:r>
        <w:t>образовательных</w:t>
      </w:r>
      <w:r>
        <w:rPr>
          <w:spacing w:val="1"/>
        </w:rPr>
        <w:t xml:space="preserve"> </w:t>
      </w:r>
      <w:r>
        <w:t>организациях,</w:t>
      </w:r>
      <w:r>
        <w:rPr>
          <w:spacing w:val="1"/>
        </w:rPr>
        <w:t xml:space="preserve"> </w:t>
      </w:r>
      <w:r>
        <w:t>реализующих</w:t>
      </w:r>
      <w:r>
        <w:rPr>
          <w:spacing w:val="1"/>
        </w:rPr>
        <w:t xml:space="preserve"> </w:t>
      </w:r>
      <w:r>
        <w:t>АООП,</w:t>
      </w:r>
      <w:r>
        <w:rPr>
          <w:spacing w:val="1"/>
        </w:rPr>
        <w:t xml:space="preserve"> </w:t>
      </w:r>
      <w:r>
        <w:t>и</w:t>
      </w:r>
      <w:r>
        <w:rPr>
          <w:spacing w:val="1"/>
        </w:rPr>
        <w:t xml:space="preserve"> </w:t>
      </w:r>
      <w:r>
        <w:t>учебное</w:t>
      </w:r>
      <w:r>
        <w:rPr>
          <w:spacing w:val="1"/>
        </w:rPr>
        <w:t xml:space="preserve"> </w:t>
      </w:r>
      <w:r>
        <w:t>время,</w:t>
      </w:r>
      <w:r>
        <w:rPr>
          <w:spacing w:val="1"/>
        </w:rPr>
        <w:t xml:space="preserve"> </w:t>
      </w:r>
      <w:r>
        <w:t>отводимое</w:t>
      </w:r>
      <w:r>
        <w:rPr>
          <w:spacing w:val="1"/>
        </w:rPr>
        <w:t xml:space="preserve"> </w:t>
      </w:r>
      <w:r>
        <w:t>на</w:t>
      </w:r>
      <w:r>
        <w:rPr>
          <w:spacing w:val="1"/>
        </w:rPr>
        <w:t xml:space="preserve"> </w:t>
      </w:r>
      <w:r>
        <w:t>их</w:t>
      </w:r>
      <w:r>
        <w:rPr>
          <w:spacing w:val="1"/>
        </w:rPr>
        <w:t xml:space="preserve"> </w:t>
      </w:r>
      <w:r>
        <w:t>изучение</w:t>
      </w:r>
      <w:r>
        <w:rPr>
          <w:spacing w:val="1"/>
        </w:rPr>
        <w:t xml:space="preserve"> </w:t>
      </w:r>
      <w:r>
        <w:t>по</w:t>
      </w:r>
      <w:r>
        <w:rPr>
          <w:spacing w:val="1"/>
        </w:rPr>
        <w:t xml:space="preserve"> </w:t>
      </w:r>
      <w:r>
        <w:t>классам</w:t>
      </w:r>
      <w:r>
        <w:rPr>
          <w:spacing w:val="1"/>
        </w:rPr>
        <w:t xml:space="preserve"> </w:t>
      </w:r>
      <w:r>
        <w:t>(годам)</w:t>
      </w:r>
      <w:r>
        <w:rPr>
          <w:spacing w:val="-2"/>
        </w:rPr>
        <w:t xml:space="preserve"> </w:t>
      </w:r>
      <w:r>
        <w:t>обучения.</w:t>
      </w:r>
    </w:p>
    <w:p w:rsidR="00152BB2" w:rsidRDefault="00152BB2" w:rsidP="000E280E">
      <w:pPr>
        <w:pStyle w:val="a5"/>
        <w:tabs>
          <w:tab w:val="left" w:pos="10773"/>
        </w:tabs>
        <w:ind w:left="567" w:right="457" w:firstLine="851"/>
        <w:jc w:val="both"/>
      </w:pPr>
      <w:r>
        <w:t>Состав</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обязательной</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может</w:t>
      </w:r>
      <w:r>
        <w:rPr>
          <w:spacing w:val="1"/>
        </w:rPr>
        <w:t xml:space="preserve"> </w:t>
      </w:r>
      <w:r>
        <w:t>различаться для обучающихся с умственной отсталостью разных нозологических</w:t>
      </w:r>
      <w:r>
        <w:rPr>
          <w:spacing w:val="1"/>
        </w:rPr>
        <w:t xml:space="preserve"> </w:t>
      </w:r>
      <w:r>
        <w:t>групп</w:t>
      </w:r>
      <w:r>
        <w:rPr>
          <w:spacing w:val="-3"/>
        </w:rPr>
        <w:t xml:space="preserve"> </w:t>
      </w:r>
      <w:r>
        <w:t>и</w:t>
      </w:r>
      <w:r>
        <w:rPr>
          <w:spacing w:val="-3"/>
        </w:rPr>
        <w:t xml:space="preserve"> </w:t>
      </w:r>
      <w:r>
        <w:t>определяется</w:t>
      </w:r>
      <w:r>
        <w:rPr>
          <w:spacing w:val="-1"/>
        </w:rPr>
        <w:t xml:space="preserve"> </w:t>
      </w:r>
      <w:r>
        <w:t>в</w:t>
      </w:r>
      <w:r>
        <w:rPr>
          <w:spacing w:val="-3"/>
        </w:rPr>
        <w:t xml:space="preserve"> </w:t>
      </w:r>
      <w:r>
        <w:t>соответствии</w:t>
      </w:r>
      <w:r>
        <w:rPr>
          <w:spacing w:val="-3"/>
        </w:rPr>
        <w:t xml:space="preserve"> </w:t>
      </w:r>
      <w:r>
        <w:t>с</w:t>
      </w:r>
      <w:r>
        <w:rPr>
          <w:spacing w:val="-3"/>
        </w:rPr>
        <w:t xml:space="preserve"> </w:t>
      </w:r>
      <w:r>
        <w:t>представленными</w:t>
      </w:r>
      <w:r>
        <w:rPr>
          <w:spacing w:val="-4"/>
        </w:rPr>
        <w:t xml:space="preserve"> </w:t>
      </w:r>
      <w:r>
        <w:t>ниже</w:t>
      </w:r>
      <w:r>
        <w:rPr>
          <w:spacing w:val="1"/>
        </w:rPr>
        <w:t xml:space="preserve"> </w:t>
      </w:r>
      <w:r>
        <w:t>учебными</w:t>
      </w:r>
      <w:r>
        <w:rPr>
          <w:spacing w:val="-3"/>
        </w:rPr>
        <w:t xml:space="preserve"> </w:t>
      </w:r>
      <w:r>
        <w:t>планами.</w:t>
      </w:r>
    </w:p>
    <w:p w:rsidR="00152BB2" w:rsidRDefault="00152BB2" w:rsidP="000E280E">
      <w:pPr>
        <w:pStyle w:val="a5"/>
        <w:tabs>
          <w:tab w:val="left" w:pos="10773"/>
        </w:tabs>
        <w:ind w:left="567" w:right="457" w:firstLine="851"/>
        <w:jc w:val="both"/>
      </w:pPr>
      <w:r>
        <w:t>Обязательная</w:t>
      </w:r>
      <w:r>
        <w:rPr>
          <w:spacing w:val="1"/>
        </w:rPr>
        <w:t xml:space="preserve"> </w:t>
      </w:r>
      <w:r>
        <w:t>часть</w:t>
      </w:r>
      <w:r>
        <w:rPr>
          <w:spacing w:val="1"/>
        </w:rPr>
        <w:t xml:space="preserve"> </w:t>
      </w:r>
      <w:r>
        <w:t>учебного</w:t>
      </w:r>
      <w:r>
        <w:rPr>
          <w:spacing w:val="1"/>
        </w:rPr>
        <w:t xml:space="preserve"> </w:t>
      </w:r>
      <w:r>
        <w:t>плана</w:t>
      </w:r>
      <w:r>
        <w:rPr>
          <w:spacing w:val="1"/>
        </w:rPr>
        <w:t xml:space="preserve"> </w:t>
      </w:r>
      <w:r>
        <w:t>отражает</w:t>
      </w:r>
      <w:r>
        <w:rPr>
          <w:spacing w:val="1"/>
        </w:rPr>
        <w:t xml:space="preserve"> </w:t>
      </w:r>
      <w:r>
        <w:t>содержание</w:t>
      </w:r>
      <w:r>
        <w:rPr>
          <w:spacing w:val="66"/>
        </w:rPr>
        <w:t xml:space="preserve"> </w:t>
      </w:r>
      <w:r>
        <w:t>образования,</w:t>
      </w:r>
      <w:r>
        <w:rPr>
          <w:spacing w:val="1"/>
        </w:rPr>
        <w:t xml:space="preserve"> </w:t>
      </w:r>
      <w:r>
        <w:t>которое</w:t>
      </w:r>
      <w:r>
        <w:rPr>
          <w:spacing w:val="1"/>
        </w:rPr>
        <w:t xml:space="preserve"> </w:t>
      </w:r>
      <w:r>
        <w:t>обеспечивает</w:t>
      </w:r>
      <w:r>
        <w:rPr>
          <w:spacing w:val="1"/>
        </w:rPr>
        <w:t xml:space="preserve"> </w:t>
      </w:r>
      <w:r>
        <w:t>достижение</w:t>
      </w:r>
      <w:r>
        <w:rPr>
          <w:spacing w:val="1"/>
        </w:rPr>
        <w:t xml:space="preserve"> </w:t>
      </w:r>
      <w:r>
        <w:t>важнейших</w:t>
      </w:r>
      <w:r>
        <w:rPr>
          <w:spacing w:val="1"/>
        </w:rPr>
        <w:t xml:space="preserve"> </w:t>
      </w:r>
      <w:r>
        <w:t>целей</w:t>
      </w:r>
      <w:r>
        <w:rPr>
          <w:spacing w:val="1"/>
        </w:rPr>
        <w:t xml:space="preserve"> </w:t>
      </w:r>
      <w:r>
        <w:t>современного</w:t>
      </w:r>
      <w:r>
        <w:rPr>
          <w:spacing w:val="1"/>
        </w:rPr>
        <w:t xml:space="preserve"> </w:t>
      </w:r>
      <w:r>
        <w:t>образования</w:t>
      </w:r>
      <w:r>
        <w:rPr>
          <w:spacing w:val="-62"/>
        </w:rPr>
        <w:t xml:space="preserve"> </w:t>
      </w:r>
      <w:r>
        <w:t>обучающихся</w:t>
      </w:r>
      <w:r>
        <w:rPr>
          <w:spacing w:val="-1"/>
        </w:rPr>
        <w:t xml:space="preserve"> </w:t>
      </w:r>
      <w:r>
        <w:t>с</w:t>
      </w:r>
      <w:r>
        <w:rPr>
          <w:spacing w:val="4"/>
        </w:rPr>
        <w:t xml:space="preserve"> </w:t>
      </w:r>
      <w:r>
        <w:t>умственной</w:t>
      </w:r>
      <w:r>
        <w:rPr>
          <w:spacing w:val="-1"/>
        </w:rPr>
        <w:t xml:space="preserve"> </w:t>
      </w:r>
      <w:r>
        <w:t>отсталостью:</w:t>
      </w:r>
    </w:p>
    <w:p w:rsidR="00152BB2" w:rsidRDefault="00152BB2" w:rsidP="000E280E">
      <w:pPr>
        <w:pStyle w:val="a5"/>
        <w:tabs>
          <w:tab w:val="left" w:pos="10773"/>
        </w:tabs>
        <w:ind w:left="567" w:right="457" w:firstLine="851"/>
        <w:jc w:val="both"/>
      </w:pPr>
      <w:r>
        <w:t>формирование</w:t>
      </w:r>
      <w:r>
        <w:rPr>
          <w:spacing w:val="1"/>
        </w:rPr>
        <w:t xml:space="preserve"> </w:t>
      </w:r>
      <w:r>
        <w:t>жизненных</w:t>
      </w:r>
      <w:r>
        <w:rPr>
          <w:spacing w:val="1"/>
        </w:rPr>
        <w:t xml:space="preserve"> </w:t>
      </w:r>
      <w:r>
        <w:t>компетенций,</w:t>
      </w:r>
      <w:r>
        <w:rPr>
          <w:spacing w:val="1"/>
        </w:rPr>
        <w:t xml:space="preserve"> </w:t>
      </w:r>
      <w:r>
        <w:t>обеспечивающих</w:t>
      </w:r>
      <w:r>
        <w:rPr>
          <w:spacing w:val="66"/>
        </w:rPr>
        <w:t xml:space="preserve"> </w:t>
      </w:r>
      <w:r>
        <w:t>овладение</w:t>
      </w:r>
      <w:r>
        <w:rPr>
          <w:spacing w:val="-62"/>
        </w:rPr>
        <w:t xml:space="preserve"> </w:t>
      </w:r>
      <w:r>
        <w:t>системой</w:t>
      </w:r>
      <w:r>
        <w:rPr>
          <w:spacing w:val="44"/>
        </w:rPr>
        <w:t xml:space="preserve"> </w:t>
      </w:r>
      <w:r>
        <w:t>социальных</w:t>
      </w:r>
      <w:r>
        <w:rPr>
          <w:spacing w:val="44"/>
        </w:rPr>
        <w:t xml:space="preserve"> </w:t>
      </w:r>
      <w:r>
        <w:t>отношений</w:t>
      </w:r>
      <w:r>
        <w:rPr>
          <w:spacing w:val="44"/>
        </w:rPr>
        <w:t xml:space="preserve"> </w:t>
      </w:r>
      <w:r>
        <w:t>и</w:t>
      </w:r>
      <w:r>
        <w:rPr>
          <w:spacing w:val="44"/>
        </w:rPr>
        <w:t xml:space="preserve"> </w:t>
      </w:r>
      <w:r>
        <w:t>социальное</w:t>
      </w:r>
      <w:r>
        <w:rPr>
          <w:spacing w:val="45"/>
        </w:rPr>
        <w:t xml:space="preserve"> </w:t>
      </w:r>
      <w:r>
        <w:t>развитие</w:t>
      </w:r>
      <w:r>
        <w:rPr>
          <w:spacing w:val="45"/>
        </w:rPr>
        <w:t xml:space="preserve"> </w:t>
      </w:r>
      <w:r>
        <w:t>обучающегося,</w:t>
      </w:r>
      <w:r>
        <w:rPr>
          <w:spacing w:val="44"/>
        </w:rPr>
        <w:t xml:space="preserve"> </w:t>
      </w:r>
      <w:r>
        <w:t>а</w:t>
      </w:r>
      <w:r>
        <w:rPr>
          <w:spacing w:val="44"/>
        </w:rPr>
        <w:t xml:space="preserve"> </w:t>
      </w:r>
      <w:r>
        <w:t>также</w:t>
      </w:r>
      <w:r w:rsidR="00502F8A">
        <w:t xml:space="preserve">  </w:t>
      </w:r>
      <w:r>
        <w:t>его</w:t>
      </w:r>
      <w:r>
        <w:rPr>
          <w:spacing w:val="-6"/>
        </w:rPr>
        <w:t xml:space="preserve"> </w:t>
      </w:r>
      <w:r>
        <w:t>интеграцию</w:t>
      </w:r>
      <w:r>
        <w:rPr>
          <w:spacing w:val="-4"/>
        </w:rPr>
        <w:t xml:space="preserve"> </w:t>
      </w:r>
      <w:r>
        <w:t>в</w:t>
      </w:r>
      <w:r>
        <w:rPr>
          <w:spacing w:val="-5"/>
        </w:rPr>
        <w:t xml:space="preserve"> </w:t>
      </w:r>
      <w:r>
        <w:t>социальное</w:t>
      </w:r>
      <w:r>
        <w:rPr>
          <w:spacing w:val="-5"/>
        </w:rPr>
        <w:t xml:space="preserve"> </w:t>
      </w:r>
      <w:r>
        <w:t>окружение;</w:t>
      </w:r>
    </w:p>
    <w:p w:rsidR="00152BB2" w:rsidRDefault="00152BB2" w:rsidP="000E280E">
      <w:pPr>
        <w:pStyle w:val="a5"/>
        <w:tabs>
          <w:tab w:val="left" w:pos="10773"/>
        </w:tabs>
        <w:ind w:left="567" w:right="457" w:firstLine="851"/>
        <w:jc w:val="both"/>
      </w:pPr>
      <w:r>
        <w:t>формирование</w:t>
      </w:r>
      <w:r>
        <w:rPr>
          <w:spacing w:val="1"/>
        </w:rPr>
        <w:t xml:space="preserve"> </w:t>
      </w:r>
      <w:r>
        <w:t>основ</w:t>
      </w:r>
      <w:r>
        <w:rPr>
          <w:spacing w:val="1"/>
        </w:rPr>
        <w:t xml:space="preserve"> </w:t>
      </w:r>
      <w:r>
        <w:t>духовно-нравственного</w:t>
      </w:r>
      <w:r>
        <w:rPr>
          <w:spacing w:val="1"/>
        </w:rPr>
        <w:t xml:space="preserve"> </w:t>
      </w:r>
      <w:r>
        <w:t>развития</w:t>
      </w:r>
      <w:r>
        <w:rPr>
          <w:spacing w:val="1"/>
        </w:rPr>
        <w:t xml:space="preserve"> </w:t>
      </w:r>
      <w:r>
        <w:t>обучающихся,</w:t>
      </w:r>
      <w:r>
        <w:rPr>
          <w:spacing w:val="-62"/>
        </w:rPr>
        <w:t xml:space="preserve"> </w:t>
      </w:r>
      <w:r>
        <w:t>приобщение</w:t>
      </w:r>
      <w:r>
        <w:rPr>
          <w:spacing w:val="-4"/>
        </w:rPr>
        <w:t xml:space="preserve"> </w:t>
      </w:r>
      <w:r>
        <w:t>их</w:t>
      </w:r>
      <w:r>
        <w:rPr>
          <w:spacing w:val="-1"/>
        </w:rPr>
        <w:t xml:space="preserve"> </w:t>
      </w:r>
      <w:r>
        <w:t>к</w:t>
      </w:r>
      <w:r>
        <w:rPr>
          <w:spacing w:val="-2"/>
        </w:rPr>
        <w:t xml:space="preserve"> </w:t>
      </w:r>
      <w:r>
        <w:t>общекультурным,</w:t>
      </w:r>
      <w:r>
        <w:rPr>
          <w:spacing w:val="-2"/>
        </w:rPr>
        <w:t xml:space="preserve"> </w:t>
      </w:r>
      <w:r>
        <w:t>национальным</w:t>
      </w:r>
      <w:r>
        <w:rPr>
          <w:spacing w:val="-3"/>
        </w:rPr>
        <w:t xml:space="preserve"> </w:t>
      </w:r>
      <w:r>
        <w:t>и</w:t>
      </w:r>
      <w:r>
        <w:rPr>
          <w:spacing w:val="-1"/>
        </w:rPr>
        <w:t xml:space="preserve"> </w:t>
      </w:r>
      <w:r>
        <w:t>этнокультурным</w:t>
      </w:r>
      <w:r>
        <w:rPr>
          <w:spacing w:val="-4"/>
        </w:rPr>
        <w:t xml:space="preserve"> </w:t>
      </w:r>
      <w:r>
        <w:t>ценностям;</w:t>
      </w:r>
    </w:p>
    <w:p w:rsidR="00152BB2" w:rsidRDefault="00152BB2" w:rsidP="000E280E">
      <w:pPr>
        <w:pStyle w:val="a5"/>
        <w:tabs>
          <w:tab w:val="left" w:pos="10773"/>
        </w:tabs>
        <w:ind w:left="567" w:right="457" w:firstLine="851"/>
        <w:jc w:val="both"/>
      </w:pPr>
      <w:r>
        <w:t>формирование</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элементарных</w:t>
      </w:r>
      <w:r>
        <w:rPr>
          <w:spacing w:val="1"/>
        </w:rPr>
        <w:t xml:space="preserve"> </w:t>
      </w:r>
      <w:r>
        <w:t>правил</w:t>
      </w:r>
      <w:r>
        <w:rPr>
          <w:spacing w:val="1"/>
        </w:rPr>
        <w:t xml:space="preserve"> </w:t>
      </w:r>
      <w:r>
        <w:t>поведения</w:t>
      </w:r>
      <w:r>
        <w:rPr>
          <w:spacing w:val="1"/>
        </w:rPr>
        <w:t xml:space="preserve"> </w:t>
      </w:r>
      <w:r>
        <w:t>в</w:t>
      </w:r>
      <w:r>
        <w:rPr>
          <w:spacing w:val="-62"/>
        </w:rPr>
        <w:t xml:space="preserve"> </w:t>
      </w:r>
      <w:r>
        <w:t>экстремальных</w:t>
      </w:r>
      <w:r>
        <w:rPr>
          <w:spacing w:val="-2"/>
        </w:rPr>
        <w:t xml:space="preserve"> </w:t>
      </w:r>
      <w:r>
        <w:t>ситуациях.</w:t>
      </w:r>
    </w:p>
    <w:p w:rsidR="00152BB2" w:rsidRDefault="00152BB2" w:rsidP="000E280E">
      <w:pPr>
        <w:pStyle w:val="a5"/>
        <w:tabs>
          <w:tab w:val="left" w:pos="10773"/>
        </w:tabs>
        <w:ind w:left="567" w:right="457" w:firstLine="851"/>
        <w:jc w:val="both"/>
      </w:pPr>
      <w:r>
        <w:t>Часть</w:t>
      </w:r>
      <w:r>
        <w:rPr>
          <w:spacing w:val="1"/>
        </w:rPr>
        <w:t xml:space="preserve"> </w:t>
      </w:r>
      <w:r>
        <w:t>учебного</w:t>
      </w:r>
      <w:r>
        <w:rPr>
          <w:spacing w:val="1"/>
        </w:rPr>
        <w:t xml:space="preserve"> </w:t>
      </w:r>
      <w:r>
        <w:t>плана,</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 обеспечивает реализацию особых</w:t>
      </w:r>
      <w:r>
        <w:rPr>
          <w:spacing w:val="1"/>
        </w:rPr>
        <w:t xml:space="preserve"> </w:t>
      </w:r>
      <w:r>
        <w:t>(специфических) образовательных</w:t>
      </w:r>
      <w:r>
        <w:rPr>
          <w:spacing w:val="1"/>
        </w:rPr>
        <w:t xml:space="preserve"> </w:t>
      </w:r>
      <w:r>
        <w:t>потребностей,</w:t>
      </w:r>
      <w:r>
        <w:rPr>
          <w:spacing w:val="1"/>
        </w:rPr>
        <w:t xml:space="preserve"> </w:t>
      </w:r>
      <w:r>
        <w:t>характерных</w:t>
      </w:r>
      <w:r>
        <w:rPr>
          <w:spacing w:val="1"/>
        </w:rPr>
        <w:t xml:space="preserve"> </w:t>
      </w:r>
      <w:r>
        <w:t>для</w:t>
      </w:r>
      <w:r>
        <w:rPr>
          <w:spacing w:val="1"/>
        </w:rPr>
        <w:t xml:space="preserve"> </w:t>
      </w:r>
      <w:r>
        <w:t>каждой</w:t>
      </w:r>
      <w:r>
        <w:rPr>
          <w:spacing w:val="1"/>
        </w:rPr>
        <w:t xml:space="preserve"> </w:t>
      </w:r>
      <w:r>
        <w:t>группы</w:t>
      </w:r>
      <w:r>
        <w:rPr>
          <w:spacing w:val="1"/>
        </w:rPr>
        <w:t xml:space="preserve"> </w:t>
      </w:r>
      <w:r>
        <w:t>обучающихся,</w:t>
      </w:r>
      <w:r>
        <w:rPr>
          <w:spacing w:val="1"/>
        </w:rPr>
        <w:t xml:space="preserve"> </w:t>
      </w:r>
      <w:r>
        <w:t>а</w:t>
      </w:r>
      <w:r>
        <w:rPr>
          <w:spacing w:val="1"/>
        </w:rPr>
        <w:t xml:space="preserve"> </w:t>
      </w:r>
      <w:r>
        <w:t>также</w:t>
      </w:r>
      <w:r>
        <w:rPr>
          <w:spacing w:val="1"/>
        </w:rPr>
        <w:t xml:space="preserve"> </w:t>
      </w:r>
      <w:r>
        <w:t>индивидуальных</w:t>
      </w:r>
      <w:r>
        <w:rPr>
          <w:spacing w:val="-2"/>
        </w:rPr>
        <w:t xml:space="preserve"> </w:t>
      </w:r>
      <w:r>
        <w:t>потребностей</w:t>
      </w:r>
      <w:r>
        <w:rPr>
          <w:spacing w:val="2"/>
        </w:rPr>
        <w:t xml:space="preserve"> </w:t>
      </w:r>
      <w:r>
        <w:t>каждого</w:t>
      </w:r>
      <w:r>
        <w:rPr>
          <w:spacing w:val="-2"/>
        </w:rPr>
        <w:t xml:space="preserve"> </w:t>
      </w:r>
      <w:r>
        <w:t>обучающегося.</w:t>
      </w:r>
    </w:p>
    <w:p w:rsidR="00152BB2" w:rsidRDefault="00152BB2" w:rsidP="000E280E">
      <w:pPr>
        <w:pStyle w:val="a5"/>
        <w:tabs>
          <w:tab w:val="left" w:pos="10773"/>
        </w:tabs>
        <w:ind w:left="567" w:right="457" w:firstLine="851"/>
        <w:jc w:val="both"/>
      </w:pPr>
      <w:r>
        <w:t>Таким</w:t>
      </w:r>
      <w:r>
        <w:rPr>
          <w:spacing w:val="1"/>
        </w:rPr>
        <w:t xml:space="preserve"> </w:t>
      </w:r>
      <w:r>
        <w:t>образом,</w:t>
      </w:r>
      <w:r>
        <w:rPr>
          <w:spacing w:val="1"/>
        </w:rPr>
        <w:t xml:space="preserve"> </w:t>
      </w:r>
      <w:r>
        <w:t>часть</w:t>
      </w:r>
      <w:r>
        <w:rPr>
          <w:spacing w:val="1"/>
        </w:rPr>
        <w:t xml:space="preserve"> </w:t>
      </w:r>
      <w:r>
        <w:t>учебного</w:t>
      </w:r>
      <w:r>
        <w:rPr>
          <w:spacing w:val="1"/>
        </w:rPr>
        <w:t xml:space="preserve"> </w:t>
      </w:r>
      <w:r>
        <w:t>плана,</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2"/>
        </w:rPr>
        <w:t xml:space="preserve"> </w:t>
      </w:r>
      <w:r>
        <w:t>отношений,</w:t>
      </w:r>
      <w:r>
        <w:rPr>
          <w:spacing w:val="-1"/>
        </w:rPr>
        <w:t xml:space="preserve"> </w:t>
      </w:r>
      <w:r>
        <w:t>предусматривает:</w:t>
      </w:r>
    </w:p>
    <w:p w:rsidR="00152BB2" w:rsidRDefault="00152BB2" w:rsidP="000E280E">
      <w:pPr>
        <w:pStyle w:val="a5"/>
        <w:tabs>
          <w:tab w:val="left" w:pos="10773"/>
        </w:tabs>
        <w:ind w:left="567" w:right="457" w:firstLine="851"/>
        <w:jc w:val="both"/>
      </w:pPr>
      <w:r>
        <w:t>учебные занятия, обеспечивающие различные интересы обучающихся, в том</w:t>
      </w:r>
      <w:r>
        <w:rPr>
          <w:spacing w:val="1"/>
        </w:rPr>
        <w:t xml:space="preserve"> </w:t>
      </w:r>
      <w:r>
        <w:t>числе</w:t>
      </w:r>
      <w:r>
        <w:rPr>
          <w:spacing w:val="-2"/>
        </w:rPr>
        <w:t xml:space="preserve"> </w:t>
      </w:r>
      <w:r>
        <w:t>этнокультурные;</w:t>
      </w:r>
    </w:p>
    <w:p w:rsidR="00152BB2" w:rsidRDefault="00152BB2" w:rsidP="000E280E">
      <w:pPr>
        <w:pStyle w:val="3"/>
        <w:tabs>
          <w:tab w:val="left" w:pos="10773"/>
        </w:tabs>
        <w:spacing w:line="240" w:lineRule="auto"/>
        <w:ind w:left="567" w:right="457" w:firstLine="851"/>
        <w:jc w:val="both"/>
      </w:pPr>
      <w:r>
        <w:t>увеличение учебных часов, отводимых на изучение отдельных учебных</w:t>
      </w:r>
      <w:r>
        <w:rPr>
          <w:spacing w:val="1"/>
        </w:rPr>
        <w:t xml:space="preserve"> </w:t>
      </w:r>
      <w:r>
        <w:t>предметов обязательной</w:t>
      </w:r>
      <w:r>
        <w:rPr>
          <w:spacing w:val="-2"/>
        </w:rPr>
        <w:t xml:space="preserve"> </w:t>
      </w:r>
      <w:r>
        <w:t>части;</w:t>
      </w:r>
    </w:p>
    <w:p w:rsidR="00152BB2" w:rsidRDefault="00152BB2" w:rsidP="000E280E">
      <w:pPr>
        <w:pStyle w:val="a5"/>
        <w:tabs>
          <w:tab w:val="left" w:pos="2593"/>
          <w:tab w:val="left" w:pos="2879"/>
          <w:tab w:val="left" w:pos="3850"/>
          <w:tab w:val="left" w:pos="4632"/>
          <w:tab w:val="left" w:pos="4974"/>
          <w:tab w:val="left" w:pos="6409"/>
          <w:tab w:val="left" w:pos="6769"/>
          <w:tab w:val="left" w:pos="7205"/>
          <w:tab w:val="left" w:pos="8316"/>
          <w:tab w:val="left" w:pos="9273"/>
          <w:tab w:val="left" w:pos="9945"/>
          <w:tab w:val="left" w:pos="10773"/>
        </w:tabs>
        <w:ind w:left="567" w:right="457" w:firstLine="851"/>
        <w:jc w:val="both"/>
      </w:pPr>
      <w:r>
        <w:t>введение</w:t>
      </w:r>
      <w:r>
        <w:tab/>
        <w:t>учебных</w:t>
      </w:r>
      <w:r>
        <w:tab/>
        <w:t>курсов</w:t>
      </w:r>
      <w:r w:rsidR="000A088D">
        <w:t>,</w:t>
      </w:r>
      <w:r w:rsidR="000A088D">
        <w:tab/>
        <w:t>обеспечивающих</w:t>
      </w:r>
      <w:r w:rsidR="000A088D">
        <w:tab/>
        <w:t xml:space="preserve">удовлетворение </w:t>
      </w:r>
      <w:r>
        <w:rPr>
          <w:spacing w:val="-1"/>
        </w:rPr>
        <w:t>особых</w:t>
      </w:r>
      <w:r>
        <w:rPr>
          <w:spacing w:val="-62"/>
        </w:rPr>
        <w:t xml:space="preserve"> </w:t>
      </w:r>
      <w:r>
        <w:t>образ</w:t>
      </w:r>
      <w:r w:rsidR="000A088D">
        <w:t xml:space="preserve"> </w:t>
      </w:r>
      <w:r>
        <w:t>овательных</w:t>
      </w:r>
      <w:r w:rsidR="000A088D">
        <w:t xml:space="preserve"> </w:t>
      </w:r>
      <w:r>
        <w:t>потребностей</w:t>
      </w:r>
      <w:r w:rsidR="000A088D">
        <w:t xml:space="preserve"> </w:t>
      </w:r>
      <w:r>
        <w:t>обучающихся</w:t>
      </w:r>
      <w:r>
        <w:tab/>
        <w:t>с</w:t>
      </w:r>
      <w:r w:rsidR="000A088D">
        <w:t xml:space="preserve"> умственной </w:t>
      </w:r>
      <w:r>
        <w:t>отсталостью</w:t>
      </w:r>
      <w:r>
        <w:tab/>
      </w:r>
      <w:r>
        <w:rPr>
          <w:spacing w:val="-4"/>
        </w:rPr>
        <w:t>и</w:t>
      </w:r>
      <w:r>
        <w:rPr>
          <w:spacing w:val="-62"/>
        </w:rPr>
        <w:t xml:space="preserve"> </w:t>
      </w:r>
      <w:r>
        <w:t>необходимую коррекцию недостатков в психическом и (или) физическом развитии;</w:t>
      </w:r>
      <w:r>
        <w:rPr>
          <w:spacing w:val="-62"/>
        </w:rPr>
        <w:t xml:space="preserve"> </w:t>
      </w:r>
      <w:r>
        <w:t>введение</w:t>
      </w:r>
      <w:r>
        <w:rPr>
          <w:spacing w:val="32"/>
        </w:rPr>
        <w:t xml:space="preserve"> </w:t>
      </w:r>
      <w:r>
        <w:t>учебных</w:t>
      </w:r>
      <w:r>
        <w:rPr>
          <w:spacing w:val="30"/>
        </w:rPr>
        <w:t xml:space="preserve"> </w:t>
      </w:r>
      <w:r>
        <w:t>курсов</w:t>
      </w:r>
      <w:r>
        <w:rPr>
          <w:spacing w:val="26"/>
        </w:rPr>
        <w:t xml:space="preserve"> </w:t>
      </w:r>
      <w:r>
        <w:t>для</w:t>
      </w:r>
      <w:r>
        <w:rPr>
          <w:spacing w:val="28"/>
        </w:rPr>
        <w:t xml:space="preserve"> </w:t>
      </w:r>
      <w:r>
        <w:t>факультативного</w:t>
      </w:r>
      <w:r>
        <w:rPr>
          <w:spacing w:val="27"/>
        </w:rPr>
        <w:t xml:space="preserve"> </w:t>
      </w:r>
      <w:r>
        <w:t>изучения</w:t>
      </w:r>
      <w:r>
        <w:rPr>
          <w:spacing w:val="27"/>
        </w:rPr>
        <w:t xml:space="preserve"> </w:t>
      </w:r>
      <w:r>
        <w:t>отдельных</w:t>
      </w:r>
      <w:r>
        <w:rPr>
          <w:spacing w:val="30"/>
        </w:rPr>
        <w:t xml:space="preserve"> </w:t>
      </w:r>
      <w:r>
        <w:t>учебных</w:t>
      </w:r>
    </w:p>
    <w:p w:rsidR="00152BB2" w:rsidRDefault="00152BB2" w:rsidP="000E280E">
      <w:pPr>
        <w:pStyle w:val="a5"/>
        <w:tabs>
          <w:tab w:val="left" w:pos="10773"/>
        </w:tabs>
        <w:ind w:left="567" w:right="457" w:firstLine="851"/>
        <w:jc w:val="both"/>
      </w:pPr>
      <w:r>
        <w:t>предметов.</w:t>
      </w:r>
    </w:p>
    <w:p w:rsidR="00152BB2" w:rsidRDefault="00152BB2" w:rsidP="000E280E">
      <w:pPr>
        <w:pStyle w:val="a5"/>
        <w:tabs>
          <w:tab w:val="left" w:pos="10773"/>
        </w:tabs>
        <w:ind w:left="567" w:right="457" w:firstLine="851"/>
        <w:jc w:val="both"/>
      </w:pPr>
      <w:r>
        <w:t>Неотъемлемой</w:t>
      </w:r>
      <w:r>
        <w:rPr>
          <w:spacing w:val="1"/>
        </w:rPr>
        <w:t xml:space="preserve"> </w:t>
      </w:r>
      <w:r>
        <w:t>составляющей</w:t>
      </w:r>
      <w:r>
        <w:rPr>
          <w:spacing w:val="1"/>
        </w:rPr>
        <w:t xml:space="preserve"> </w:t>
      </w:r>
      <w:r>
        <w:t>учебного</w:t>
      </w:r>
      <w:r>
        <w:rPr>
          <w:spacing w:val="1"/>
        </w:rPr>
        <w:t xml:space="preserve"> </w:t>
      </w:r>
      <w:r>
        <w:t>плана</w:t>
      </w:r>
      <w:r>
        <w:rPr>
          <w:spacing w:val="1"/>
        </w:rPr>
        <w:t xml:space="preserve"> </w:t>
      </w:r>
      <w:r>
        <w:t>является</w:t>
      </w:r>
      <w:r>
        <w:rPr>
          <w:spacing w:val="1"/>
        </w:rPr>
        <w:t xml:space="preserve"> </w:t>
      </w:r>
      <w:r>
        <w:t>внеурочная</w:t>
      </w:r>
      <w:r>
        <w:rPr>
          <w:spacing w:val="-62"/>
        </w:rPr>
        <w:t xml:space="preserve"> </w:t>
      </w:r>
      <w:r>
        <w:t>деятельность,</w:t>
      </w:r>
      <w:r>
        <w:rPr>
          <w:spacing w:val="1"/>
        </w:rPr>
        <w:t xml:space="preserve"> </w:t>
      </w:r>
      <w:r>
        <w:t>включающая</w:t>
      </w:r>
      <w:r>
        <w:rPr>
          <w:spacing w:val="1"/>
        </w:rPr>
        <w:t xml:space="preserve"> </w:t>
      </w:r>
      <w:r>
        <w:t>коррекционно-развивающую</w:t>
      </w:r>
      <w:r>
        <w:rPr>
          <w:spacing w:val="1"/>
        </w:rPr>
        <w:t xml:space="preserve"> </w:t>
      </w:r>
      <w:r>
        <w:t>область</w:t>
      </w:r>
      <w:r>
        <w:rPr>
          <w:spacing w:val="1"/>
        </w:rPr>
        <w:t xml:space="preserve"> </w:t>
      </w:r>
      <w:r>
        <w:t>и</w:t>
      </w:r>
      <w:r>
        <w:rPr>
          <w:spacing w:val="1"/>
        </w:rPr>
        <w:t xml:space="preserve"> </w:t>
      </w:r>
      <w:r>
        <w:t>другие</w:t>
      </w:r>
      <w:r>
        <w:rPr>
          <w:spacing w:val="1"/>
        </w:rPr>
        <w:t xml:space="preserve"> </w:t>
      </w:r>
      <w:r>
        <w:t>направления</w:t>
      </w:r>
      <w:r>
        <w:rPr>
          <w:spacing w:val="-1"/>
        </w:rPr>
        <w:t xml:space="preserve"> </w:t>
      </w:r>
      <w:r>
        <w:t>внеурочной деятельности.</w:t>
      </w:r>
    </w:p>
    <w:p w:rsidR="00152BB2" w:rsidRDefault="00152BB2" w:rsidP="000E280E">
      <w:pPr>
        <w:pStyle w:val="a5"/>
        <w:tabs>
          <w:tab w:val="left" w:pos="10773"/>
        </w:tabs>
        <w:ind w:left="567" w:right="457" w:firstLine="851"/>
        <w:jc w:val="both"/>
      </w:pPr>
      <w:r>
        <w:t>Содержание</w:t>
      </w:r>
      <w:r>
        <w:rPr>
          <w:spacing w:val="1"/>
        </w:rPr>
        <w:t xml:space="preserve"> </w:t>
      </w:r>
      <w:r>
        <w:t>коррекционно-развивающей</w:t>
      </w:r>
      <w:r>
        <w:rPr>
          <w:spacing w:val="1"/>
        </w:rPr>
        <w:t xml:space="preserve"> </w:t>
      </w:r>
      <w:r>
        <w:t>области</w:t>
      </w:r>
      <w:r>
        <w:rPr>
          <w:spacing w:val="1"/>
        </w:rPr>
        <w:t xml:space="preserve"> </w:t>
      </w:r>
      <w:r>
        <w:t>учебного</w:t>
      </w:r>
      <w:r>
        <w:rPr>
          <w:spacing w:val="1"/>
        </w:rPr>
        <w:t xml:space="preserve"> </w:t>
      </w:r>
      <w:r>
        <w:t>плана</w:t>
      </w:r>
      <w:r>
        <w:rPr>
          <w:spacing w:val="1"/>
        </w:rPr>
        <w:t xml:space="preserve"> </w:t>
      </w:r>
      <w:r>
        <w:t>представлено</w:t>
      </w:r>
      <w:r>
        <w:rPr>
          <w:spacing w:val="1"/>
        </w:rPr>
        <w:t xml:space="preserve"> </w:t>
      </w:r>
      <w:r>
        <w:t>обязательными</w:t>
      </w:r>
      <w:r>
        <w:rPr>
          <w:spacing w:val="1"/>
        </w:rPr>
        <w:t xml:space="preserve"> </w:t>
      </w:r>
      <w:r>
        <w:t>коррекционными</w:t>
      </w:r>
      <w:r>
        <w:rPr>
          <w:spacing w:val="1"/>
        </w:rPr>
        <w:t xml:space="preserve"> </w:t>
      </w:r>
      <w:r>
        <w:t>курсами</w:t>
      </w:r>
      <w:r>
        <w:rPr>
          <w:spacing w:val="1"/>
        </w:rPr>
        <w:t xml:space="preserve"> </w:t>
      </w:r>
      <w:r>
        <w:t>(коррекционно</w:t>
      </w:r>
      <w:r>
        <w:rPr>
          <w:spacing w:val="1"/>
        </w:rPr>
        <w:t xml:space="preserve"> </w:t>
      </w:r>
      <w:r>
        <w:t>развивающими</w:t>
      </w:r>
      <w:r>
        <w:rPr>
          <w:spacing w:val="-2"/>
        </w:rPr>
        <w:t xml:space="preserve"> </w:t>
      </w:r>
      <w:r>
        <w:t>занятиями).</w:t>
      </w:r>
    </w:p>
    <w:p w:rsidR="00152BB2" w:rsidRDefault="00152BB2" w:rsidP="000E280E">
      <w:pPr>
        <w:pStyle w:val="a5"/>
        <w:tabs>
          <w:tab w:val="left" w:pos="10773"/>
        </w:tabs>
        <w:ind w:left="567" w:right="457" w:firstLine="851"/>
        <w:jc w:val="both"/>
      </w:pPr>
      <w:r>
        <w:t>Выбор</w:t>
      </w:r>
      <w:r>
        <w:rPr>
          <w:spacing w:val="1"/>
        </w:rPr>
        <w:t xml:space="preserve"> </w:t>
      </w:r>
      <w:r>
        <w:t>коррекционных</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занятий,</w:t>
      </w:r>
      <w:r>
        <w:rPr>
          <w:spacing w:val="1"/>
        </w:rPr>
        <w:t xml:space="preserve"> </w:t>
      </w:r>
      <w:r>
        <w:t>их</w:t>
      </w:r>
      <w:r>
        <w:rPr>
          <w:spacing w:val="1"/>
        </w:rPr>
        <w:t xml:space="preserve"> </w:t>
      </w:r>
      <w:r>
        <w:t>количественное</w:t>
      </w:r>
      <w:r>
        <w:rPr>
          <w:spacing w:val="1"/>
        </w:rPr>
        <w:t xml:space="preserve"> </w:t>
      </w:r>
      <w:r>
        <w:t>соотношение</w:t>
      </w:r>
      <w:r>
        <w:rPr>
          <w:spacing w:val="1"/>
        </w:rPr>
        <w:t xml:space="preserve"> </w:t>
      </w:r>
      <w:r>
        <w:t>может</w:t>
      </w:r>
      <w:r>
        <w:rPr>
          <w:spacing w:val="1"/>
        </w:rPr>
        <w:t xml:space="preserve"> </w:t>
      </w:r>
      <w:r>
        <w:t>осуществляться</w:t>
      </w:r>
      <w:r>
        <w:rPr>
          <w:spacing w:val="1"/>
        </w:rPr>
        <w:t xml:space="preserve"> </w:t>
      </w:r>
      <w:r>
        <w:t>общеобразовательной</w:t>
      </w:r>
      <w:r>
        <w:rPr>
          <w:spacing w:val="1"/>
        </w:rPr>
        <w:t xml:space="preserve"> </w:t>
      </w:r>
      <w:r>
        <w:t>организацией</w:t>
      </w:r>
      <w:r>
        <w:rPr>
          <w:spacing w:val="1"/>
        </w:rPr>
        <w:t xml:space="preserve"> </w:t>
      </w:r>
      <w:r>
        <w:t>самостоятельно,</w:t>
      </w:r>
      <w:r>
        <w:rPr>
          <w:spacing w:val="1"/>
        </w:rPr>
        <w:t xml:space="preserve"> </w:t>
      </w:r>
      <w:r>
        <w:t>исходя</w:t>
      </w:r>
      <w:r>
        <w:rPr>
          <w:spacing w:val="1"/>
        </w:rPr>
        <w:t xml:space="preserve"> </w:t>
      </w:r>
      <w:r>
        <w:t>из</w:t>
      </w:r>
      <w:r>
        <w:rPr>
          <w:spacing w:val="1"/>
        </w:rPr>
        <w:t xml:space="preserve"> </w:t>
      </w:r>
      <w:r>
        <w:t>психофизических</w:t>
      </w:r>
      <w:r>
        <w:rPr>
          <w:spacing w:val="1"/>
        </w:rPr>
        <w:t xml:space="preserve"> </w:t>
      </w:r>
      <w:r>
        <w:t>особенностей</w:t>
      </w:r>
      <w:r>
        <w:rPr>
          <w:spacing w:val="1"/>
        </w:rPr>
        <w:t xml:space="preserve"> </w:t>
      </w:r>
      <w:r>
        <w:t>обучающихся с умственной отсталостью на основании рекомендаций психолого-</w:t>
      </w:r>
      <w:r>
        <w:rPr>
          <w:spacing w:val="1"/>
        </w:rPr>
        <w:t xml:space="preserve"> </w:t>
      </w:r>
      <w:r>
        <w:t>медико-педагогической</w:t>
      </w:r>
      <w:r>
        <w:rPr>
          <w:spacing w:val="1"/>
        </w:rPr>
        <w:t xml:space="preserve"> </w:t>
      </w:r>
      <w:r>
        <w:t>комиссии.</w:t>
      </w:r>
      <w:r>
        <w:rPr>
          <w:spacing w:val="1"/>
        </w:rPr>
        <w:t xml:space="preserve"> </w:t>
      </w:r>
      <w:r>
        <w:t>Время,</w:t>
      </w:r>
      <w:r>
        <w:rPr>
          <w:spacing w:val="1"/>
        </w:rPr>
        <w:t xml:space="preserve"> </w:t>
      </w:r>
      <w:r>
        <w:t>отведенное</w:t>
      </w:r>
      <w:r>
        <w:rPr>
          <w:spacing w:val="1"/>
        </w:rPr>
        <w:t xml:space="preserve"> </w:t>
      </w:r>
      <w:r>
        <w:t>на</w:t>
      </w:r>
      <w:r>
        <w:rPr>
          <w:spacing w:val="1"/>
        </w:rPr>
        <w:t xml:space="preserve"> </w:t>
      </w:r>
      <w:r>
        <w:t>реализацию</w:t>
      </w:r>
      <w:r>
        <w:rPr>
          <w:spacing w:val="-62"/>
        </w:rPr>
        <w:t xml:space="preserve"> </w:t>
      </w:r>
      <w:r>
        <w:t>коррекционно-развивающей</w:t>
      </w:r>
      <w:r>
        <w:rPr>
          <w:spacing w:val="1"/>
        </w:rPr>
        <w:t xml:space="preserve"> </w:t>
      </w:r>
      <w:r>
        <w:t>области,</w:t>
      </w:r>
      <w:r>
        <w:rPr>
          <w:spacing w:val="1"/>
        </w:rPr>
        <w:t xml:space="preserve"> </w:t>
      </w:r>
      <w:r>
        <w:t>не</w:t>
      </w:r>
      <w:r>
        <w:rPr>
          <w:spacing w:val="1"/>
        </w:rPr>
        <w:t xml:space="preserve"> </w:t>
      </w:r>
      <w:r>
        <w:t>учитывается</w:t>
      </w:r>
      <w:r>
        <w:rPr>
          <w:spacing w:val="1"/>
        </w:rPr>
        <w:t xml:space="preserve"> </w:t>
      </w:r>
      <w:r>
        <w:t>при</w:t>
      </w:r>
      <w:r>
        <w:rPr>
          <w:spacing w:val="1"/>
        </w:rPr>
        <w:t xml:space="preserve"> </w:t>
      </w:r>
      <w:r>
        <w:t>определении</w:t>
      </w:r>
      <w:r>
        <w:rPr>
          <w:spacing w:val="1"/>
        </w:rPr>
        <w:t xml:space="preserve"> </w:t>
      </w:r>
      <w:r>
        <w:t>максимально</w:t>
      </w:r>
      <w:r>
        <w:rPr>
          <w:spacing w:val="1"/>
        </w:rPr>
        <w:t xml:space="preserve"> </w:t>
      </w:r>
      <w:r>
        <w:t>допустимой</w:t>
      </w:r>
      <w:r>
        <w:rPr>
          <w:spacing w:val="1"/>
        </w:rPr>
        <w:t xml:space="preserve"> </w:t>
      </w:r>
      <w:r>
        <w:t>учебной</w:t>
      </w:r>
      <w:r>
        <w:rPr>
          <w:spacing w:val="1"/>
        </w:rPr>
        <w:t xml:space="preserve"> </w:t>
      </w:r>
      <w:r>
        <w:t>нагрузки,</w:t>
      </w:r>
      <w:r>
        <w:rPr>
          <w:spacing w:val="1"/>
        </w:rPr>
        <w:t xml:space="preserve"> </w:t>
      </w:r>
      <w:r>
        <w:t>но</w:t>
      </w:r>
      <w:r>
        <w:rPr>
          <w:spacing w:val="1"/>
        </w:rPr>
        <w:t xml:space="preserve"> </w:t>
      </w:r>
      <w:r>
        <w:t>учитывается</w:t>
      </w:r>
      <w:r>
        <w:rPr>
          <w:spacing w:val="1"/>
        </w:rPr>
        <w:t xml:space="preserve"> </w:t>
      </w:r>
      <w:r>
        <w:t>при</w:t>
      </w:r>
      <w:r>
        <w:rPr>
          <w:spacing w:val="1"/>
        </w:rPr>
        <w:t xml:space="preserve"> </w:t>
      </w:r>
      <w:r>
        <w:t>определении</w:t>
      </w:r>
      <w:r>
        <w:rPr>
          <w:spacing w:val="1"/>
        </w:rPr>
        <w:t xml:space="preserve"> </w:t>
      </w:r>
      <w:r>
        <w:t>объемов финансирования.</w:t>
      </w:r>
    </w:p>
    <w:p w:rsidR="00152BB2" w:rsidRDefault="00152BB2" w:rsidP="000E280E">
      <w:pPr>
        <w:pStyle w:val="a5"/>
        <w:tabs>
          <w:tab w:val="left" w:pos="10773"/>
        </w:tabs>
        <w:ind w:left="567" w:right="457" w:firstLine="851"/>
        <w:jc w:val="both"/>
      </w:pPr>
      <w:r>
        <w:t>Всего на коррекционно-развивающую область отводится не менее 5 часов в</w:t>
      </w:r>
      <w:r>
        <w:rPr>
          <w:spacing w:val="1"/>
        </w:rPr>
        <w:t xml:space="preserve"> </w:t>
      </w:r>
      <w:r>
        <w:t>неделю</w:t>
      </w:r>
      <w:r>
        <w:rPr>
          <w:spacing w:val="-1"/>
        </w:rPr>
        <w:t xml:space="preserve"> </w:t>
      </w:r>
      <w:r>
        <w:t>из часов</w:t>
      </w:r>
      <w:r>
        <w:rPr>
          <w:spacing w:val="-1"/>
        </w:rPr>
        <w:t xml:space="preserve"> </w:t>
      </w:r>
      <w:r>
        <w:t>внеурочной деятельности.</w:t>
      </w:r>
    </w:p>
    <w:p w:rsidR="00152BB2" w:rsidRDefault="00152BB2" w:rsidP="000E280E">
      <w:pPr>
        <w:pStyle w:val="a5"/>
        <w:tabs>
          <w:tab w:val="left" w:pos="10773"/>
        </w:tabs>
        <w:ind w:left="567" w:right="457" w:firstLine="851"/>
        <w:jc w:val="both"/>
      </w:pPr>
      <w:r>
        <w:lastRenderedPageBreak/>
        <w:t>Организация</w:t>
      </w:r>
      <w:r>
        <w:rPr>
          <w:spacing w:val="1"/>
        </w:rPr>
        <w:t xml:space="preserve"> </w:t>
      </w:r>
      <w:r>
        <w:t>занятий</w:t>
      </w:r>
      <w:r>
        <w:rPr>
          <w:spacing w:val="1"/>
        </w:rPr>
        <w:t xml:space="preserve"> </w:t>
      </w:r>
      <w:r>
        <w:t>по</w:t>
      </w:r>
      <w:r>
        <w:rPr>
          <w:spacing w:val="1"/>
        </w:rPr>
        <w:t xml:space="preserve"> </w:t>
      </w:r>
      <w:r>
        <w:t>направлениям</w:t>
      </w:r>
      <w:r>
        <w:rPr>
          <w:spacing w:val="1"/>
        </w:rPr>
        <w:t xml:space="preserve"> </w:t>
      </w:r>
      <w:r>
        <w:t>внеурочной</w:t>
      </w:r>
      <w:r>
        <w:rPr>
          <w:spacing w:val="1"/>
        </w:rPr>
        <w:t xml:space="preserve"> </w:t>
      </w:r>
      <w:r>
        <w:t>деятельности</w:t>
      </w:r>
      <w:r>
        <w:rPr>
          <w:spacing w:val="1"/>
        </w:rPr>
        <w:t xml:space="preserve"> </w:t>
      </w:r>
      <w:r>
        <w:t>является</w:t>
      </w:r>
      <w:r>
        <w:rPr>
          <w:spacing w:val="1"/>
        </w:rPr>
        <w:t xml:space="preserve"> </w:t>
      </w:r>
      <w:r>
        <w:t>неотъемлемой</w:t>
      </w:r>
      <w:r>
        <w:rPr>
          <w:spacing w:val="1"/>
        </w:rPr>
        <w:t xml:space="preserve"> </w:t>
      </w:r>
      <w:r>
        <w:t>частью</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Образовательные</w:t>
      </w:r>
      <w:r>
        <w:rPr>
          <w:spacing w:val="1"/>
        </w:rPr>
        <w:t xml:space="preserve"> </w:t>
      </w:r>
      <w:r>
        <w:t>организации</w:t>
      </w:r>
      <w:r>
        <w:rPr>
          <w:spacing w:val="1"/>
        </w:rPr>
        <w:t xml:space="preserve"> </w:t>
      </w:r>
      <w:r>
        <w:t>предоставляют</w:t>
      </w:r>
      <w:r>
        <w:rPr>
          <w:spacing w:val="1"/>
        </w:rPr>
        <w:t xml:space="preserve"> </w:t>
      </w:r>
      <w:r>
        <w:t>обучающимся</w:t>
      </w:r>
      <w:r>
        <w:rPr>
          <w:spacing w:val="1"/>
        </w:rPr>
        <w:t xml:space="preserve"> </w:t>
      </w:r>
      <w:r>
        <w:t>возможность</w:t>
      </w:r>
      <w:r>
        <w:rPr>
          <w:spacing w:val="-4"/>
        </w:rPr>
        <w:t xml:space="preserve"> </w:t>
      </w:r>
      <w:r>
        <w:t>выбора широкого</w:t>
      </w:r>
      <w:r>
        <w:rPr>
          <w:spacing w:val="-3"/>
        </w:rPr>
        <w:t xml:space="preserve"> </w:t>
      </w:r>
      <w:r>
        <w:t>спектра</w:t>
      </w:r>
      <w:r>
        <w:rPr>
          <w:spacing w:val="-3"/>
        </w:rPr>
        <w:t xml:space="preserve"> </w:t>
      </w:r>
      <w:r>
        <w:t>занятий,</w:t>
      </w:r>
      <w:r>
        <w:rPr>
          <w:spacing w:val="-3"/>
        </w:rPr>
        <w:t xml:space="preserve"> </w:t>
      </w:r>
      <w:r>
        <w:t>направленных</w:t>
      </w:r>
      <w:r>
        <w:rPr>
          <w:spacing w:val="-3"/>
        </w:rPr>
        <w:t xml:space="preserve"> </w:t>
      </w:r>
      <w:r>
        <w:t>на</w:t>
      </w:r>
      <w:r>
        <w:rPr>
          <w:spacing w:val="-3"/>
        </w:rPr>
        <w:t xml:space="preserve"> </w:t>
      </w:r>
      <w:r>
        <w:t>их</w:t>
      </w:r>
      <w:r>
        <w:rPr>
          <w:spacing w:val="-3"/>
        </w:rPr>
        <w:t xml:space="preserve"> </w:t>
      </w:r>
      <w:r>
        <w:t>развитие.</w:t>
      </w:r>
    </w:p>
    <w:p w:rsidR="00152BB2" w:rsidRDefault="00152BB2" w:rsidP="000E280E">
      <w:pPr>
        <w:pStyle w:val="a5"/>
        <w:tabs>
          <w:tab w:val="left" w:pos="10773"/>
        </w:tabs>
        <w:ind w:left="567" w:right="457" w:firstLine="851"/>
        <w:jc w:val="both"/>
      </w:pPr>
      <w:r>
        <w:t>Внеурочная</w:t>
      </w:r>
      <w:r>
        <w:rPr>
          <w:spacing w:val="1"/>
        </w:rPr>
        <w:t xml:space="preserve"> </w:t>
      </w:r>
      <w:r>
        <w:t>деятельность</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формируется</w:t>
      </w:r>
      <w:r>
        <w:rPr>
          <w:spacing w:val="1"/>
        </w:rPr>
        <w:t xml:space="preserve"> </w:t>
      </w:r>
      <w:r>
        <w:t>из</w:t>
      </w:r>
      <w:r>
        <w:rPr>
          <w:spacing w:val="1"/>
        </w:rPr>
        <w:t xml:space="preserve"> </w:t>
      </w:r>
      <w:r>
        <w:t>часов,</w:t>
      </w:r>
      <w:r>
        <w:rPr>
          <w:spacing w:val="1"/>
        </w:rPr>
        <w:t xml:space="preserve"> </w:t>
      </w:r>
      <w:r>
        <w:t>необходимых</w:t>
      </w:r>
      <w:r>
        <w:rPr>
          <w:spacing w:val="1"/>
        </w:rPr>
        <w:t xml:space="preserve"> </w:t>
      </w:r>
      <w:r>
        <w:t>для</w:t>
      </w:r>
      <w:r>
        <w:rPr>
          <w:spacing w:val="1"/>
        </w:rPr>
        <w:t xml:space="preserve"> </w:t>
      </w:r>
      <w:r>
        <w:t>обеспечения</w:t>
      </w:r>
      <w:r>
        <w:rPr>
          <w:spacing w:val="1"/>
        </w:rPr>
        <w:t xml:space="preserve"> </w:t>
      </w:r>
      <w:r>
        <w:t>их</w:t>
      </w:r>
      <w:r>
        <w:rPr>
          <w:spacing w:val="1"/>
        </w:rPr>
        <w:t xml:space="preserve"> </w:t>
      </w:r>
      <w:r>
        <w:t>индивидуальных</w:t>
      </w:r>
      <w:r>
        <w:rPr>
          <w:spacing w:val="1"/>
        </w:rPr>
        <w:t xml:space="preserve"> </w:t>
      </w:r>
      <w:r>
        <w:t>потребностей</w:t>
      </w:r>
      <w:r>
        <w:rPr>
          <w:spacing w:val="1"/>
        </w:rPr>
        <w:t xml:space="preserve"> </w:t>
      </w:r>
      <w:r>
        <w:t>и</w:t>
      </w:r>
      <w:r>
        <w:rPr>
          <w:spacing w:val="1"/>
        </w:rPr>
        <w:t xml:space="preserve"> </w:t>
      </w:r>
      <w:r>
        <w:t>составляет</w:t>
      </w:r>
      <w:r>
        <w:rPr>
          <w:spacing w:val="1"/>
        </w:rPr>
        <w:t xml:space="preserve"> </w:t>
      </w:r>
      <w:r>
        <w:t>суммарно</w:t>
      </w:r>
      <w:r>
        <w:rPr>
          <w:spacing w:val="1"/>
        </w:rPr>
        <w:t xml:space="preserve"> </w:t>
      </w:r>
      <w:r>
        <w:t>10</w:t>
      </w:r>
      <w:r>
        <w:rPr>
          <w:spacing w:val="1"/>
        </w:rPr>
        <w:t xml:space="preserve"> </w:t>
      </w:r>
      <w:r>
        <w:t>часов</w:t>
      </w:r>
      <w:r>
        <w:rPr>
          <w:spacing w:val="1"/>
        </w:rPr>
        <w:t xml:space="preserve"> </w:t>
      </w:r>
      <w:r>
        <w:t>в</w:t>
      </w:r>
      <w:r>
        <w:rPr>
          <w:spacing w:val="1"/>
        </w:rPr>
        <w:t xml:space="preserve"> </w:t>
      </w:r>
      <w:r>
        <w:t>неделю</w:t>
      </w:r>
      <w:r>
        <w:rPr>
          <w:spacing w:val="1"/>
        </w:rPr>
        <w:t xml:space="preserve"> </w:t>
      </w:r>
      <w:r>
        <w:t>на</w:t>
      </w:r>
      <w:r>
        <w:rPr>
          <w:spacing w:val="1"/>
        </w:rPr>
        <w:t xml:space="preserve"> </w:t>
      </w:r>
      <w:r>
        <w:t>обучающегося,</w:t>
      </w:r>
      <w:r>
        <w:rPr>
          <w:spacing w:val="1"/>
        </w:rPr>
        <w:t xml:space="preserve"> </w:t>
      </w:r>
      <w:r>
        <w:t>из</w:t>
      </w:r>
      <w:r>
        <w:rPr>
          <w:spacing w:val="1"/>
        </w:rPr>
        <w:t xml:space="preserve"> </w:t>
      </w:r>
      <w:r>
        <w:t>которых</w:t>
      </w:r>
      <w:r>
        <w:rPr>
          <w:spacing w:val="1"/>
        </w:rPr>
        <w:t xml:space="preserve"> </w:t>
      </w:r>
      <w:r>
        <w:t>не</w:t>
      </w:r>
      <w:r>
        <w:rPr>
          <w:spacing w:val="1"/>
        </w:rPr>
        <w:t xml:space="preserve"> </w:t>
      </w:r>
      <w:r>
        <w:t>менее</w:t>
      </w:r>
      <w:r>
        <w:rPr>
          <w:spacing w:val="1"/>
        </w:rPr>
        <w:t xml:space="preserve"> </w:t>
      </w:r>
      <w:r>
        <w:t>5</w:t>
      </w:r>
      <w:r>
        <w:rPr>
          <w:spacing w:val="65"/>
        </w:rPr>
        <w:t xml:space="preserve"> </w:t>
      </w:r>
      <w:r>
        <w:t>часов</w:t>
      </w:r>
      <w:r>
        <w:rPr>
          <w:spacing w:val="1"/>
        </w:rPr>
        <w:t xml:space="preserve"> </w:t>
      </w:r>
      <w:r>
        <w:t>должны включать обязательные занятия коррекционной направленности с учетом</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физиологических</w:t>
      </w:r>
      <w:r>
        <w:rPr>
          <w:spacing w:val="65"/>
        </w:rPr>
        <w:t xml:space="preserve"> </w:t>
      </w:r>
      <w:r>
        <w:t>потребностей</w:t>
      </w:r>
      <w:r>
        <w:rPr>
          <w:spacing w:val="1"/>
        </w:rPr>
        <w:t xml:space="preserve"> </w:t>
      </w:r>
      <w:r>
        <w:t>(</w:t>
      </w:r>
      <w:hyperlink r:id="rId55">
        <w:r>
          <w:t>пункт</w:t>
        </w:r>
        <w:r>
          <w:rPr>
            <w:spacing w:val="23"/>
          </w:rPr>
          <w:t xml:space="preserve"> </w:t>
        </w:r>
        <w:r>
          <w:t>3.4.16</w:t>
        </w:r>
        <w:r>
          <w:rPr>
            <w:spacing w:val="24"/>
          </w:rPr>
          <w:t xml:space="preserve"> </w:t>
        </w:r>
      </w:hyperlink>
      <w:r>
        <w:t>санитарных</w:t>
      </w:r>
      <w:r>
        <w:rPr>
          <w:spacing w:val="22"/>
        </w:rPr>
        <w:t xml:space="preserve"> </w:t>
      </w:r>
      <w:r>
        <w:t>правил</w:t>
      </w:r>
      <w:r>
        <w:rPr>
          <w:spacing w:val="22"/>
        </w:rPr>
        <w:t xml:space="preserve"> </w:t>
      </w:r>
      <w:r>
        <w:t>СП</w:t>
      </w:r>
      <w:r>
        <w:rPr>
          <w:spacing w:val="24"/>
        </w:rPr>
        <w:t xml:space="preserve"> </w:t>
      </w:r>
      <w:r>
        <w:t>2.4.3648-20</w:t>
      </w:r>
      <w:r>
        <w:rPr>
          <w:spacing w:val="21"/>
        </w:rPr>
        <w:t xml:space="preserve"> </w:t>
      </w:r>
      <w:r w:rsidR="00502F8A">
        <w:t xml:space="preserve">"Санитарно-эпидемиологические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отдыха</w:t>
      </w:r>
      <w:r>
        <w:rPr>
          <w:spacing w:val="1"/>
        </w:rPr>
        <w:t xml:space="preserve"> </w:t>
      </w:r>
      <w:r>
        <w:t>и</w:t>
      </w:r>
      <w:r>
        <w:rPr>
          <w:spacing w:val="1"/>
        </w:rPr>
        <w:t xml:space="preserve"> </w:t>
      </w:r>
      <w:r>
        <w:t>оздоровления</w:t>
      </w:r>
      <w:r>
        <w:rPr>
          <w:spacing w:val="1"/>
        </w:rPr>
        <w:t xml:space="preserve"> </w:t>
      </w:r>
      <w:r>
        <w:t>обучающихся</w:t>
      </w:r>
      <w:r>
        <w:rPr>
          <w:spacing w:val="1"/>
        </w:rPr>
        <w:t xml:space="preserve"> </w:t>
      </w:r>
      <w:r>
        <w:t>и</w:t>
      </w:r>
      <w:r>
        <w:rPr>
          <w:spacing w:val="1"/>
        </w:rPr>
        <w:t xml:space="preserve"> </w:t>
      </w:r>
      <w:r>
        <w:t>молодежи",</w:t>
      </w:r>
      <w:r>
        <w:rPr>
          <w:spacing w:val="1"/>
        </w:rPr>
        <w:t xml:space="preserve"> </w:t>
      </w:r>
      <w:r>
        <w:t>утвержденных</w:t>
      </w:r>
      <w:r>
        <w:rPr>
          <w:spacing w:val="1"/>
        </w:rPr>
        <w:t xml:space="preserve"> </w:t>
      </w:r>
      <w:r>
        <w:t>постановлением</w:t>
      </w:r>
      <w:r>
        <w:rPr>
          <w:spacing w:val="1"/>
        </w:rPr>
        <w:t xml:space="preserve"> </w:t>
      </w:r>
      <w:r>
        <w:t>Главного</w:t>
      </w:r>
      <w:r>
        <w:rPr>
          <w:spacing w:val="1"/>
        </w:rPr>
        <w:t xml:space="preserve"> </w:t>
      </w:r>
      <w:r>
        <w:t>государственного санитарного врача Российской Федерации от 28.09.2020 N 28</w:t>
      </w:r>
      <w:r>
        <w:rPr>
          <w:spacing w:val="1"/>
        </w:rPr>
        <w:t xml:space="preserve"> </w:t>
      </w:r>
      <w:r>
        <w:t>(зарегистрировано</w:t>
      </w:r>
      <w:r>
        <w:rPr>
          <w:spacing w:val="1"/>
        </w:rPr>
        <w:t xml:space="preserve"> </w:t>
      </w:r>
      <w:r>
        <w:t>в</w:t>
      </w:r>
      <w:r>
        <w:rPr>
          <w:spacing w:val="1"/>
        </w:rPr>
        <w:t xml:space="preserve"> </w:t>
      </w:r>
      <w:r>
        <w:t>Министерстве</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18</w:t>
      </w:r>
      <w:r>
        <w:rPr>
          <w:spacing w:val="1"/>
        </w:rPr>
        <w:t xml:space="preserve"> </w:t>
      </w:r>
      <w:r>
        <w:t>декабря</w:t>
      </w:r>
      <w:r>
        <w:rPr>
          <w:spacing w:val="-62"/>
        </w:rPr>
        <w:t xml:space="preserve"> </w:t>
      </w:r>
      <w:r>
        <w:t>2020</w:t>
      </w:r>
      <w:r>
        <w:rPr>
          <w:spacing w:val="-2"/>
        </w:rPr>
        <w:t xml:space="preserve"> </w:t>
      </w:r>
      <w:r>
        <w:t>г,</w:t>
      </w:r>
      <w:r>
        <w:rPr>
          <w:spacing w:val="1"/>
        </w:rPr>
        <w:t xml:space="preserve"> </w:t>
      </w:r>
      <w:r>
        <w:t>регистрационный</w:t>
      </w:r>
      <w:r>
        <w:rPr>
          <w:spacing w:val="-2"/>
        </w:rPr>
        <w:t xml:space="preserve"> </w:t>
      </w:r>
      <w:r>
        <w:t>N</w:t>
      </w:r>
      <w:r>
        <w:rPr>
          <w:spacing w:val="-1"/>
        </w:rPr>
        <w:t xml:space="preserve"> </w:t>
      </w:r>
      <w:r>
        <w:t>61573),</w:t>
      </w:r>
      <w:r>
        <w:rPr>
          <w:spacing w:val="-2"/>
        </w:rPr>
        <w:t xml:space="preserve"> </w:t>
      </w:r>
      <w:r>
        <w:t>действующим</w:t>
      </w:r>
      <w:r>
        <w:rPr>
          <w:spacing w:val="-1"/>
        </w:rPr>
        <w:t xml:space="preserve"> </w:t>
      </w:r>
      <w:r>
        <w:t>до 1</w:t>
      </w:r>
      <w:r>
        <w:rPr>
          <w:spacing w:val="-1"/>
        </w:rPr>
        <w:t xml:space="preserve"> </w:t>
      </w:r>
      <w:r>
        <w:t>января 2027</w:t>
      </w:r>
      <w:r>
        <w:rPr>
          <w:spacing w:val="-2"/>
        </w:rPr>
        <w:t xml:space="preserve"> </w:t>
      </w:r>
      <w:r>
        <w:t>г.</w:t>
      </w:r>
    </w:p>
    <w:p w:rsidR="00152BB2" w:rsidRDefault="00152BB2" w:rsidP="000E280E">
      <w:pPr>
        <w:pStyle w:val="a5"/>
        <w:tabs>
          <w:tab w:val="left" w:pos="10773"/>
        </w:tabs>
        <w:ind w:left="567" w:right="457" w:firstLine="851"/>
        <w:jc w:val="both"/>
      </w:pPr>
      <w:r>
        <w:t>Для</w:t>
      </w:r>
      <w:r>
        <w:rPr>
          <w:spacing w:val="1"/>
        </w:rPr>
        <w:t xml:space="preserve"> </w:t>
      </w:r>
      <w:r>
        <w:t>развития</w:t>
      </w:r>
      <w:r>
        <w:rPr>
          <w:spacing w:val="1"/>
        </w:rPr>
        <w:t xml:space="preserve"> </w:t>
      </w:r>
      <w:r>
        <w:t>потенциала</w:t>
      </w:r>
      <w:r>
        <w:rPr>
          <w:spacing w:val="1"/>
        </w:rPr>
        <w:t xml:space="preserve"> </w:t>
      </w:r>
      <w:r>
        <w:t>тех</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которые</w:t>
      </w:r>
      <w:r>
        <w:rPr>
          <w:spacing w:val="1"/>
        </w:rPr>
        <w:t xml:space="preserve"> </w:t>
      </w:r>
      <w:r>
        <w:t>в</w:t>
      </w:r>
      <w:r>
        <w:rPr>
          <w:spacing w:val="1"/>
        </w:rPr>
        <w:t xml:space="preserve"> </w:t>
      </w:r>
      <w:r>
        <w:t>силу</w:t>
      </w:r>
      <w:r>
        <w:rPr>
          <w:spacing w:val="1"/>
        </w:rPr>
        <w:t xml:space="preserve"> </w:t>
      </w:r>
      <w:r>
        <w:t>особенностей</w:t>
      </w:r>
      <w:r>
        <w:rPr>
          <w:spacing w:val="1"/>
        </w:rPr>
        <w:t xml:space="preserve"> </w:t>
      </w:r>
      <w:r>
        <w:t>своего</w:t>
      </w:r>
      <w:r>
        <w:rPr>
          <w:spacing w:val="1"/>
        </w:rPr>
        <w:t xml:space="preserve"> </w:t>
      </w:r>
      <w:r>
        <w:t>психофизического</w:t>
      </w:r>
      <w:r>
        <w:rPr>
          <w:spacing w:val="1"/>
        </w:rPr>
        <w:t xml:space="preserve"> </w:t>
      </w:r>
      <w:r>
        <w:t>развития</w:t>
      </w:r>
      <w:r>
        <w:rPr>
          <w:spacing w:val="1"/>
        </w:rPr>
        <w:t xml:space="preserve"> </w:t>
      </w:r>
      <w:r>
        <w:t>испытывают</w:t>
      </w:r>
      <w:r>
        <w:rPr>
          <w:spacing w:val="1"/>
        </w:rPr>
        <w:t xml:space="preserve"> </w:t>
      </w:r>
      <w:r>
        <w:t>трудности</w:t>
      </w:r>
      <w:r>
        <w:rPr>
          <w:spacing w:val="1"/>
        </w:rPr>
        <w:t xml:space="preserve"> </w:t>
      </w:r>
      <w:r>
        <w:t>в</w:t>
      </w:r>
      <w:r>
        <w:rPr>
          <w:spacing w:val="1"/>
        </w:rPr>
        <w:t xml:space="preserve"> </w:t>
      </w:r>
      <w:r>
        <w:t>усвоении</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могут</w:t>
      </w:r>
      <w:r>
        <w:rPr>
          <w:spacing w:val="1"/>
        </w:rPr>
        <w:t xml:space="preserve"> </w:t>
      </w:r>
      <w:r>
        <w:t>разрабатываться</w:t>
      </w:r>
      <w:r>
        <w:rPr>
          <w:spacing w:val="1"/>
        </w:rPr>
        <w:t xml:space="preserve"> </w:t>
      </w:r>
      <w:r>
        <w:t>с</w:t>
      </w:r>
      <w:r>
        <w:rPr>
          <w:spacing w:val="-62"/>
        </w:rPr>
        <w:t xml:space="preserve"> </w:t>
      </w:r>
      <w:r>
        <w:t>участием</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индивидуальные</w:t>
      </w:r>
      <w:r>
        <w:rPr>
          <w:spacing w:val="1"/>
        </w:rPr>
        <w:t xml:space="preserve"> </w:t>
      </w:r>
      <w:r>
        <w:t>учебные</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которых</w:t>
      </w:r>
      <w:r>
        <w:rPr>
          <w:spacing w:val="1"/>
        </w:rPr>
        <w:t xml:space="preserve"> </w:t>
      </w:r>
      <w:r>
        <w:t>формируются</w:t>
      </w:r>
      <w:r>
        <w:rPr>
          <w:spacing w:val="1"/>
        </w:rPr>
        <w:t xml:space="preserve"> </w:t>
      </w:r>
      <w:r>
        <w:t>индивидуальные</w:t>
      </w:r>
      <w:r>
        <w:rPr>
          <w:spacing w:val="1"/>
        </w:rPr>
        <w:t xml:space="preserve"> </w:t>
      </w:r>
      <w:r>
        <w:t>учебные</w:t>
      </w:r>
      <w:r>
        <w:rPr>
          <w:spacing w:val="1"/>
        </w:rPr>
        <w:t xml:space="preserve"> </w:t>
      </w:r>
      <w:r>
        <w:t>программы</w:t>
      </w:r>
      <w:r>
        <w:rPr>
          <w:spacing w:val="1"/>
        </w:rPr>
        <w:t xml:space="preserve"> </w:t>
      </w:r>
      <w:r>
        <w:t>(содержание дисциплин, курсов, модулей, темп и формы образования). Реализация</w:t>
      </w:r>
      <w:r>
        <w:rPr>
          <w:spacing w:val="1"/>
        </w:rPr>
        <w:t xml:space="preserve"> </w:t>
      </w:r>
      <w:r>
        <w:t>индивидуальных</w:t>
      </w:r>
      <w:r>
        <w:rPr>
          <w:spacing w:val="1"/>
        </w:rPr>
        <w:t xml:space="preserve"> </w:t>
      </w:r>
      <w:r>
        <w:t>учебных</w:t>
      </w:r>
      <w:r>
        <w:rPr>
          <w:spacing w:val="1"/>
        </w:rPr>
        <w:t xml:space="preserve"> </w:t>
      </w:r>
      <w:r>
        <w:t>планов,</w:t>
      </w:r>
      <w:r>
        <w:rPr>
          <w:spacing w:val="1"/>
        </w:rPr>
        <w:t xml:space="preserve"> </w:t>
      </w:r>
      <w:r>
        <w:t>программ</w:t>
      </w:r>
      <w:r>
        <w:rPr>
          <w:spacing w:val="1"/>
        </w:rPr>
        <w:t xml:space="preserve"> </w:t>
      </w:r>
      <w:r>
        <w:t>сопровождается</w:t>
      </w:r>
      <w:r>
        <w:rPr>
          <w:spacing w:val="1"/>
        </w:rPr>
        <w:t xml:space="preserve"> </w:t>
      </w:r>
      <w:r>
        <w:t>тьюторской</w:t>
      </w:r>
      <w:r>
        <w:rPr>
          <w:spacing w:val="1"/>
        </w:rPr>
        <w:t xml:space="preserve"> </w:t>
      </w:r>
      <w:r>
        <w:t>поддержкой.</w:t>
      </w:r>
    </w:p>
    <w:p w:rsidR="00152BB2" w:rsidRDefault="00152BB2" w:rsidP="000E280E">
      <w:pPr>
        <w:pStyle w:val="3"/>
        <w:tabs>
          <w:tab w:val="left" w:pos="10773"/>
        </w:tabs>
        <w:spacing w:line="240" w:lineRule="auto"/>
        <w:ind w:left="567" w:right="457" w:firstLine="851"/>
        <w:jc w:val="both"/>
      </w:pPr>
      <w:r>
        <w:t>Недельный учебный план АООП УО (Вариант 1) обучающихся I - IV</w:t>
      </w:r>
      <w:r>
        <w:rPr>
          <w:spacing w:val="1"/>
        </w:rPr>
        <w:t xml:space="preserve"> </w:t>
      </w:r>
      <w:r>
        <w:t>классов.</w:t>
      </w:r>
    </w:p>
    <w:p w:rsidR="00152BB2" w:rsidRDefault="00152BB2" w:rsidP="000E280E">
      <w:pPr>
        <w:pStyle w:val="a5"/>
        <w:tabs>
          <w:tab w:val="left" w:pos="10773"/>
        </w:tabs>
        <w:ind w:left="567" w:right="457" w:firstLine="851"/>
        <w:jc w:val="both"/>
        <w:rPr>
          <w:b/>
        </w:rPr>
      </w:pPr>
    </w:p>
    <w:tbl>
      <w:tblPr>
        <w:tblStyle w:val="TableNormal"/>
        <w:tblW w:w="0" w:type="auto"/>
        <w:tblInd w:w="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9"/>
        <w:gridCol w:w="3228"/>
        <w:gridCol w:w="624"/>
        <w:gridCol w:w="625"/>
        <w:gridCol w:w="625"/>
        <w:gridCol w:w="623"/>
        <w:gridCol w:w="698"/>
      </w:tblGrid>
      <w:tr w:rsidR="00152BB2" w:rsidRPr="00502F8A" w:rsidTr="000E280E">
        <w:trPr>
          <w:trHeight w:val="457"/>
        </w:trPr>
        <w:tc>
          <w:tcPr>
            <w:tcW w:w="2329" w:type="dxa"/>
            <w:vMerge w:val="restart"/>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Предметные</w:t>
            </w:r>
            <w:r w:rsidRPr="00502F8A">
              <w:rPr>
                <w:rFonts w:ascii="PT Astra Serif" w:hAnsi="PT Astra Serif"/>
                <w:spacing w:val="-2"/>
                <w:sz w:val="24"/>
                <w:szCs w:val="24"/>
              </w:rPr>
              <w:t xml:space="preserve"> </w:t>
            </w:r>
            <w:r w:rsidRPr="00502F8A">
              <w:rPr>
                <w:rFonts w:ascii="PT Astra Serif" w:hAnsi="PT Astra Serif"/>
                <w:sz w:val="24"/>
                <w:szCs w:val="24"/>
              </w:rPr>
              <w:t>области</w:t>
            </w:r>
          </w:p>
        </w:tc>
        <w:tc>
          <w:tcPr>
            <w:tcW w:w="3228" w:type="dxa"/>
            <w:vMerge w:val="restart"/>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Класс</w:t>
            </w:r>
          </w:p>
        </w:tc>
        <w:tc>
          <w:tcPr>
            <w:tcW w:w="2497" w:type="dxa"/>
            <w:gridSpan w:val="4"/>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Количество часов</w:t>
            </w:r>
          </w:p>
        </w:tc>
        <w:tc>
          <w:tcPr>
            <w:tcW w:w="698" w:type="dxa"/>
            <w:vMerge w:val="restart"/>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Всего</w:t>
            </w:r>
          </w:p>
        </w:tc>
      </w:tr>
      <w:tr w:rsidR="00152BB2" w:rsidRPr="00502F8A" w:rsidTr="000E280E">
        <w:trPr>
          <w:trHeight w:val="455"/>
        </w:trPr>
        <w:tc>
          <w:tcPr>
            <w:tcW w:w="2329" w:type="dxa"/>
            <w:vMerge/>
            <w:tcBorders>
              <w:top w:val="nil"/>
            </w:tcBorders>
          </w:tcPr>
          <w:p w:rsidR="00152BB2" w:rsidRPr="00502F8A" w:rsidRDefault="00152BB2" w:rsidP="0026391A">
            <w:pPr>
              <w:tabs>
                <w:tab w:val="left" w:pos="10773"/>
              </w:tabs>
              <w:spacing w:after="0" w:line="240" w:lineRule="auto"/>
              <w:jc w:val="both"/>
              <w:rPr>
                <w:rFonts w:ascii="PT Astra Serif" w:hAnsi="PT Astra Serif"/>
                <w:sz w:val="24"/>
                <w:szCs w:val="24"/>
              </w:rPr>
            </w:pPr>
          </w:p>
        </w:tc>
        <w:tc>
          <w:tcPr>
            <w:tcW w:w="3228" w:type="dxa"/>
            <w:vMerge/>
            <w:tcBorders>
              <w:top w:val="nil"/>
            </w:tcBorders>
          </w:tcPr>
          <w:p w:rsidR="00152BB2" w:rsidRPr="00502F8A" w:rsidRDefault="00152BB2" w:rsidP="0026391A">
            <w:pPr>
              <w:tabs>
                <w:tab w:val="left" w:pos="10773"/>
              </w:tabs>
              <w:spacing w:after="0" w:line="240" w:lineRule="auto"/>
              <w:jc w:val="both"/>
              <w:rPr>
                <w:rFonts w:ascii="PT Astra Serif" w:hAnsi="PT Astra Serif"/>
                <w:sz w:val="24"/>
                <w:szCs w:val="24"/>
              </w:rPr>
            </w:pPr>
          </w:p>
        </w:tc>
        <w:tc>
          <w:tcPr>
            <w:tcW w:w="624" w:type="dxa"/>
            <w:vMerge w:val="restart"/>
            <w:tcBorders>
              <w:right w:val="single" w:sz="6" w:space="0" w:color="000000"/>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I</w:t>
            </w:r>
          </w:p>
        </w:tc>
        <w:tc>
          <w:tcPr>
            <w:tcW w:w="625" w:type="dxa"/>
            <w:vMerge w:val="restart"/>
            <w:tcBorders>
              <w:left w:val="single" w:sz="6" w:space="0" w:color="000000"/>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II</w:t>
            </w:r>
          </w:p>
        </w:tc>
        <w:tc>
          <w:tcPr>
            <w:tcW w:w="625" w:type="dxa"/>
            <w:vMerge w:val="restart"/>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III</w:t>
            </w:r>
          </w:p>
        </w:tc>
        <w:tc>
          <w:tcPr>
            <w:tcW w:w="623" w:type="dxa"/>
            <w:vMerge w:val="restart"/>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IV</w:t>
            </w:r>
          </w:p>
        </w:tc>
        <w:tc>
          <w:tcPr>
            <w:tcW w:w="698" w:type="dxa"/>
            <w:vMerge/>
            <w:tcBorders>
              <w:top w:val="nil"/>
            </w:tcBorders>
          </w:tcPr>
          <w:p w:rsidR="00152BB2" w:rsidRPr="00502F8A" w:rsidRDefault="00152BB2" w:rsidP="0026391A">
            <w:pPr>
              <w:tabs>
                <w:tab w:val="left" w:pos="10773"/>
              </w:tabs>
              <w:spacing w:after="0" w:line="240" w:lineRule="auto"/>
              <w:jc w:val="both"/>
              <w:rPr>
                <w:rFonts w:ascii="PT Astra Serif" w:hAnsi="PT Astra Serif"/>
                <w:sz w:val="24"/>
                <w:szCs w:val="24"/>
              </w:rPr>
            </w:pPr>
          </w:p>
        </w:tc>
      </w:tr>
      <w:tr w:rsidR="00152BB2" w:rsidRPr="00502F8A" w:rsidTr="000E280E">
        <w:trPr>
          <w:trHeight w:val="457"/>
        </w:trPr>
        <w:tc>
          <w:tcPr>
            <w:tcW w:w="2329" w:type="dxa"/>
            <w:vMerge/>
            <w:tcBorders>
              <w:top w:val="nil"/>
            </w:tcBorders>
          </w:tcPr>
          <w:p w:rsidR="00152BB2" w:rsidRPr="00502F8A" w:rsidRDefault="00152BB2" w:rsidP="0026391A">
            <w:pPr>
              <w:tabs>
                <w:tab w:val="left" w:pos="10773"/>
              </w:tabs>
              <w:spacing w:after="0" w:line="240" w:lineRule="auto"/>
              <w:jc w:val="both"/>
              <w:rPr>
                <w:rFonts w:ascii="PT Astra Serif" w:hAnsi="PT Astra Serif"/>
                <w:sz w:val="24"/>
                <w:szCs w:val="24"/>
              </w:rPr>
            </w:pPr>
          </w:p>
        </w:tc>
        <w:tc>
          <w:tcPr>
            <w:tcW w:w="3228"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Учебные</w:t>
            </w:r>
            <w:r w:rsidRPr="00502F8A">
              <w:rPr>
                <w:rFonts w:ascii="PT Astra Serif" w:hAnsi="PT Astra Serif"/>
                <w:spacing w:val="-2"/>
                <w:sz w:val="24"/>
                <w:szCs w:val="24"/>
              </w:rPr>
              <w:t xml:space="preserve"> </w:t>
            </w:r>
            <w:r w:rsidRPr="00502F8A">
              <w:rPr>
                <w:rFonts w:ascii="PT Astra Serif" w:hAnsi="PT Astra Serif"/>
                <w:sz w:val="24"/>
                <w:szCs w:val="24"/>
              </w:rPr>
              <w:t>предметы</w:t>
            </w:r>
          </w:p>
        </w:tc>
        <w:tc>
          <w:tcPr>
            <w:tcW w:w="624" w:type="dxa"/>
            <w:vMerge/>
            <w:tcBorders>
              <w:top w:val="nil"/>
              <w:right w:val="single" w:sz="6" w:space="0" w:color="000000"/>
            </w:tcBorders>
          </w:tcPr>
          <w:p w:rsidR="00152BB2" w:rsidRPr="00502F8A" w:rsidRDefault="00152BB2" w:rsidP="0026391A">
            <w:pPr>
              <w:tabs>
                <w:tab w:val="left" w:pos="10773"/>
              </w:tabs>
              <w:spacing w:after="0" w:line="240" w:lineRule="auto"/>
              <w:jc w:val="both"/>
              <w:rPr>
                <w:rFonts w:ascii="PT Astra Serif" w:hAnsi="PT Astra Serif"/>
                <w:sz w:val="24"/>
                <w:szCs w:val="24"/>
              </w:rPr>
            </w:pPr>
          </w:p>
        </w:tc>
        <w:tc>
          <w:tcPr>
            <w:tcW w:w="625" w:type="dxa"/>
            <w:vMerge/>
            <w:tcBorders>
              <w:top w:val="nil"/>
              <w:left w:val="single" w:sz="6" w:space="0" w:color="000000"/>
            </w:tcBorders>
          </w:tcPr>
          <w:p w:rsidR="00152BB2" w:rsidRPr="00502F8A" w:rsidRDefault="00152BB2" w:rsidP="0026391A">
            <w:pPr>
              <w:tabs>
                <w:tab w:val="left" w:pos="10773"/>
              </w:tabs>
              <w:spacing w:after="0" w:line="240" w:lineRule="auto"/>
              <w:jc w:val="both"/>
              <w:rPr>
                <w:rFonts w:ascii="PT Astra Serif" w:hAnsi="PT Astra Serif"/>
                <w:sz w:val="24"/>
                <w:szCs w:val="24"/>
              </w:rPr>
            </w:pPr>
          </w:p>
        </w:tc>
        <w:tc>
          <w:tcPr>
            <w:tcW w:w="625" w:type="dxa"/>
            <w:vMerge/>
            <w:tcBorders>
              <w:top w:val="nil"/>
            </w:tcBorders>
          </w:tcPr>
          <w:p w:rsidR="00152BB2" w:rsidRPr="00502F8A" w:rsidRDefault="00152BB2" w:rsidP="0026391A">
            <w:pPr>
              <w:tabs>
                <w:tab w:val="left" w:pos="10773"/>
              </w:tabs>
              <w:spacing w:after="0" w:line="240" w:lineRule="auto"/>
              <w:jc w:val="both"/>
              <w:rPr>
                <w:rFonts w:ascii="PT Astra Serif" w:hAnsi="PT Astra Serif"/>
                <w:sz w:val="24"/>
                <w:szCs w:val="24"/>
              </w:rPr>
            </w:pPr>
          </w:p>
        </w:tc>
        <w:tc>
          <w:tcPr>
            <w:tcW w:w="623" w:type="dxa"/>
            <w:vMerge/>
            <w:tcBorders>
              <w:top w:val="nil"/>
            </w:tcBorders>
          </w:tcPr>
          <w:p w:rsidR="00152BB2" w:rsidRPr="00502F8A" w:rsidRDefault="00152BB2" w:rsidP="0026391A">
            <w:pPr>
              <w:tabs>
                <w:tab w:val="left" w:pos="10773"/>
              </w:tabs>
              <w:spacing w:after="0" w:line="240" w:lineRule="auto"/>
              <w:jc w:val="both"/>
              <w:rPr>
                <w:rFonts w:ascii="PT Astra Serif" w:hAnsi="PT Astra Serif"/>
                <w:sz w:val="24"/>
                <w:szCs w:val="24"/>
              </w:rPr>
            </w:pPr>
          </w:p>
        </w:tc>
        <w:tc>
          <w:tcPr>
            <w:tcW w:w="698" w:type="dxa"/>
            <w:vMerge/>
            <w:tcBorders>
              <w:top w:val="nil"/>
            </w:tcBorders>
          </w:tcPr>
          <w:p w:rsidR="00152BB2" w:rsidRPr="00502F8A" w:rsidRDefault="00152BB2" w:rsidP="0026391A">
            <w:pPr>
              <w:tabs>
                <w:tab w:val="left" w:pos="10773"/>
              </w:tabs>
              <w:spacing w:after="0" w:line="240" w:lineRule="auto"/>
              <w:jc w:val="both"/>
              <w:rPr>
                <w:rFonts w:ascii="PT Astra Serif" w:hAnsi="PT Astra Serif"/>
                <w:sz w:val="24"/>
                <w:szCs w:val="24"/>
              </w:rPr>
            </w:pPr>
          </w:p>
        </w:tc>
      </w:tr>
      <w:tr w:rsidR="00152BB2" w:rsidRPr="00502F8A" w:rsidTr="000E280E">
        <w:trPr>
          <w:trHeight w:val="455"/>
        </w:trPr>
        <w:tc>
          <w:tcPr>
            <w:tcW w:w="8752" w:type="dxa"/>
            <w:gridSpan w:val="7"/>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Обязательная</w:t>
            </w:r>
            <w:r w:rsidRPr="00502F8A">
              <w:rPr>
                <w:rFonts w:ascii="PT Astra Serif" w:hAnsi="PT Astra Serif"/>
                <w:spacing w:val="-2"/>
                <w:sz w:val="24"/>
                <w:szCs w:val="24"/>
              </w:rPr>
              <w:t xml:space="preserve"> </w:t>
            </w:r>
            <w:r w:rsidRPr="00502F8A">
              <w:rPr>
                <w:rFonts w:ascii="PT Astra Serif" w:hAnsi="PT Astra Serif"/>
                <w:sz w:val="24"/>
                <w:szCs w:val="24"/>
              </w:rPr>
              <w:t>часть</w:t>
            </w:r>
          </w:p>
        </w:tc>
      </w:tr>
      <w:tr w:rsidR="00152BB2" w:rsidRPr="00502F8A" w:rsidTr="000E280E">
        <w:trPr>
          <w:trHeight w:val="450"/>
        </w:trPr>
        <w:tc>
          <w:tcPr>
            <w:tcW w:w="2329" w:type="dxa"/>
            <w:vMerge w:val="restart"/>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1. Язык и речевая</w:t>
            </w:r>
            <w:r w:rsidRPr="00502F8A">
              <w:rPr>
                <w:rFonts w:ascii="PT Astra Serif" w:hAnsi="PT Astra Serif"/>
                <w:spacing w:val="-52"/>
                <w:sz w:val="24"/>
                <w:szCs w:val="24"/>
              </w:rPr>
              <w:t xml:space="preserve"> </w:t>
            </w:r>
            <w:r w:rsidRPr="00502F8A">
              <w:rPr>
                <w:rFonts w:ascii="PT Astra Serif" w:hAnsi="PT Astra Serif"/>
                <w:sz w:val="24"/>
                <w:szCs w:val="24"/>
              </w:rPr>
              <w:t>практика</w:t>
            </w:r>
          </w:p>
        </w:tc>
        <w:tc>
          <w:tcPr>
            <w:tcW w:w="3228" w:type="dxa"/>
            <w:tcBorders>
              <w:bottom w:val="nil"/>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Русский</w:t>
            </w:r>
            <w:r w:rsidRPr="00502F8A">
              <w:rPr>
                <w:rFonts w:ascii="PT Astra Serif" w:hAnsi="PT Astra Serif"/>
                <w:spacing w:val="-3"/>
                <w:sz w:val="24"/>
                <w:szCs w:val="24"/>
              </w:rPr>
              <w:t xml:space="preserve"> </w:t>
            </w:r>
            <w:r w:rsidRPr="00502F8A">
              <w:rPr>
                <w:rFonts w:ascii="PT Astra Serif" w:hAnsi="PT Astra Serif"/>
                <w:sz w:val="24"/>
                <w:szCs w:val="24"/>
              </w:rPr>
              <w:t>язык</w:t>
            </w:r>
          </w:p>
        </w:tc>
        <w:tc>
          <w:tcPr>
            <w:tcW w:w="624" w:type="dxa"/>
            <w:tcBorders>
              <w:bottom w:val="nil"/>
              <w:right w:val="single" w:sz="6" w:space="0" w:color="000000"/>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3</w:t>
            </w:r>
          </w:p>
        </w:tc>
        <w:tc>
          <w:tcPr>
            <w:tcW w:w="625" w:type="dxa"/>
            <w:tcBorders>
              <w:left w:val="single" w:sz="6" w:space="0" w:color="000000"/>
              <w:bottom w:val="nil"/>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4</w:t>
            </w:r>
          </w:p>
        </w:tc>
        <w:tc>
          <w:tcPr>
            <w:tcW w:w="625" w:type="dxa"/>
            <w:tcBorders>
              <w:bottom w:val="nil"/>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4</w:t>
            </w:r>
          </w:p>
        </w:tc>
        <w:tc>
          <w:tcPr>
            <w:tcW w:w="623" w:type="dxa"/>
            <w:tcBorders>
              <w:bottom w:val="nil"/>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4</w:t>
            </w:r>
          </w:p>
        </w:tc>
        <w:tc>
          <w:tcPr>
            <w:tcW w:w="698" w:type="dxa"/>
            <w:tcBorders>
              <w:bottom w:val="nil"/>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15</w:t>
            </w:r>
          </w:p>
        </w:tc>
      </w:tr>
      <w:tr w:rsidR="00152BB2" w:rsidRPr="00502F8A" w:rsidTr="000E280E">
        <w:trPr>
          <w:trHeight w:val="452"/>
        </w:trPr>
        <w:tc>
          <w:tcPr>
            <w:tcW w:w="2329" w:type="dxa"/>
            <w:vMerge/>
            <w:tcBorders>
              <w:top w:val="nil"/>
            </w:tcBorders>
          </w:tcPr>
          <w:p w:rsidR="00152BB2" w:rsidRPr="00502F8A" w:rsidRDefault="00152BB2" w:rsidP="0026391A">
            <w:pPr>
              <w:tabs>
                <w:tab w:val="left" w:pos="10773"/>
              </w:tabs>
              <w:spacing w:after="0" w:line="240" w:lineRule="auto"/>
              <w:jc w:val="both"/>
              <w:rPr>
                <w:rFonts w:ascii="PT Astra Serif" w:hAnsi="PT Astra Serif"/>
                <w:sz w:val="24"/>
                <w:szCs w:val="24"/>
              </w:rPr>
            </w:pPr>
          </w:p>
        </w:tc>
        <w:tc>
          <w:tcPr>
            <w:tcW w:w="3228" w:type="dxa"/>
            <w:tcBorders>
              <w:top w:val="nil"/>
              <w:bottom w:val="nil"/>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Чтение</w:t>
            </w:r>
          </w:p>
        </w:tc>
        <w:tc>
          <w:tcPr>
            <w:tcW w:w="624" w:type="dxa"/>
            <w:tcBorders>
              <w:top w:val="nil"/>
              <w:bottom w:val="nil"/>
              <w:right w:val="single" w:sz="6" w:space="0" w:color="000000"/>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3</w:t>
            </w:r>
          </w:p>
        </w:tc>
        <w:tc>
          <w:tcPr>
            <w:tcW w:w="625" w:type="dxa"/>
            <w:tcBorders>
              <w:top w:val="nil"/>
              <w:left w:val="single" w:sz="6" w:space="0" w:color="000000"/>
              <w:bottom w:val="nil"/>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4</w:t>
            </w:r>
          </w:p>
        </w:tc>
        <w:tc>
          <w:tcPr>
            <w:tcW w:w="625" w:type="dxa"/>
            <w:tcBorders>
              <w:top w:val="nil"/>
              <w:bottom w:val="nil"/>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4</w:t>
            </w:r>
          </w:p>
        </w:tc>
        <w:tc>
          <w:tcPr>
            <w:tcW w:w="623" w:type="dxa"/>
            <w:tcBorders>
              <w:top w:val="nil"/>
              <w:bottom w:val="nil"/>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4</w:t>
            </w:r>
          </w:p>
        </w:tc>
        <w:tc>
          <w:tcPr>
            <w:tcW w:w="698" w:type="dxa"/>
            <w:tcBorders>
              <w:top w:val="nil"/>
              <w:bottom w:val="nil"/>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15</w:t>
            </w:r>
          </w:p>
        </w:tc>
      </w:tr>
      <w:tr w:rsidR="00152BB2" w:rsidRPr="00502F8A" w:rsidTr="000E280E">
        <w:trPr>
          <w:trHeight w:val="459"/>
        </w:trPr>
        <w:tc>
          <w:tcPr>
            <w:tcW w:w="2329" w:type="dxa"/>
            <w:vMerge/>
            <w:tcBorders>
              <w:top w:val="nil"/>
            </w:tcBorders>
          </w:tcPr>
          <w:p w:rsidR="00152BB2" w:rsidRPr="00502F8A" w:rsidRDefault="00152BB2" w:rsidP="0026391A">
            <w:pPr>
              <w:tabs>
                <w:tab w:val="left" w:pos="10773"/>
              </w:tabs>
              <w:spacing w:after="0" w:line="240" w:lineRule="auto"/>
              <w:jc w:val="both"/>
              <w:rPr>
                <w:rFonts w:ascii="PT Astra Serif" w:hAnsi="PT Astra Serif"/>
                <w:sz w:val="24"/>
                <w:szCs w:val="24"/>
              </w:rPr>
            </w:pPr>
          </w:p>
        </w:tc>
        <w:tc>
          <w:tcPr>
            <w:tcW w:w="3228" w:type="dxa"/>
            <w:tcBorders>
              <w:top w:val="nil"/>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Речевая</w:t>
            </w:r>
            <w:r w:rsidRPr="00502F8A">
              <w:rPr>
                <w:rFonts w:ascii="PT Astra Serif" w:hAnsi="PT Astra Serif"/>
                <w:spacing w:val="-4"/>
                <w:sz w:val="24"/>
                <w:szCs w:val="24"/>
              </w:rPr>
              <w:t xml:space="preserve"> </w:t>
            </w:r>
            <w:r w:rsidRPr="00502F8A">
              <w:rPr>
                <w:rFonts w:ascii="PT Astra Serif" w:hAnsi="PT Astra Serif"/>
                <w:sz w:val="24"/>
                <w:szCs w:val="24"/>
              </w:rPr>
              <w:t>практика</w:t>
            </w:r>
          </w:p>
        </w:tc>
        <w:tc>
          <w:tcPr>
            <w:tcW w:w="624" w:type="dxa"/>
            <w:tcBorders>
              <w:top w:val="nil"/>
              <w:right w:val="single" w:sz="6" w:space="0" w:color="000000"/>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w:t>
            </w:r>
          </w:p>
        </w:tc>
        <w:tc>
          <w:tcPr>
            <w:tcW w:w="625" w:type="dxa"/>
            <w:tcBorders>
              <w:top w:val="nil"/>
              <w:left w:val="single" w:sz="6" w:space="0" w:color="000000"/>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w:t>
            </w:r>
          </w:p>
        </w:tc>
        <w:tc>
          <w:tcPr>
            <w:tcW w:w="625" w:type="dxa"/>
            <w:tcBorders>
              <w:top w:val="nil"/>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w:t>
            </w:r>
          </w:p>
        </w:tc>
        <w:tc>
          <w:tcPr>
            <w:tcW w:w="623" w:type="dxa"/>
            <w:tcBorders>
              <w:top w:val="nil"/>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w:t>
            </w:r>
          </w:p>
        </w:tc>
        <w:tc>
          <w:tcPr>
            <w:tcW w:w="698" w:type="dxa"/>
            <w:tcBorders>
              <w:top w:val="nil"/>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8</w:t>
            </w:r>
          </w:p>
        </w:tc>
      </w:tr>
      <w:tr w:rsidR="00152BB2" w:rsidRPr="00502F8A" w:rsidTr="000E280E">
        <w:trPr>
          <w:trHeight w:val="458"/>
        </w:trPr>
        <w:tc>
          <w:tcPr>
            <w:tcW w:w="2329"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w:t>
            </w:r>
            <w:r w:rsidRPr="00502F8A">
              <w:rPr>
                <w:rFonts w:ascii="PT Astra Serif" w:hAnsi="PT Astra Serif"/>
                <w:spacing w:val="-1"/>
                <w:sz w:val="24"/>
                <w:szCs w:val="24"/>
              </w:rPr>
              <w:t xml:space="preserve"> </w:t>
            </w:r>
            <w:r w:rsidRPr="00502F8A">
              <w:rPr>
                <w:rFonts w:ascii="PT Astra Serif" w:hAnsi="PT Astra Serif"/>
                <w:sz w:val="24"/>
                <w:szCs w:val="24"/>
              </w:rPr>
              <w:t>Математика</w:t>
            </w:r>
          </w:p>
        </w:tc>
        <w:tc>
          <w:tcPr>
            <w:tcW w:w="3228"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Математика</w:t>
            </w:r>
          </w:p>
        </w:tc>
        <w:tc>
          <w:tcPr>
            <w:tcW w:w="624" w:type="dxa"/>
            <w:tcBorders>
              <w:right w:val="single" w:sz="6" w:space="0" w:color="000000"/>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3</w:t>
            </w:r>
          </w:p>
        </w:tc>
        <w:tc>
          <w:tcPr>
            <w:tcW w:w="625" w:type="dxa"/>
            <w:tcBorders>
              <w:left w:val="single" w:sz="6" w:space="0" w:color="000000"/>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5</w:t>
            </w:r>
          </w:p>
        </w:tc>
        <w:tc>
          <w:tcPr>
            <w:tcW w:w="62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5</w:t>
            </w:r>
          </w:p>
        </w:tc>
        <w:tc>
          <w:tcPr>
            <w:tcW w:w="623"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5</w:t>
            </w:r>
          </w:p>
        </w:tc>
        <w:tc>
          <w:tcPr>
            <w:tcW w:w="698"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18</w:t>
            </w:r>
          </w:p>
        </w:tc>
      </w:tr>
      <w:tr w:rsidR="00152BB2" w:rsidRPr="00502F8A" w:rsidTr="000E280E">
        <w:trPr>
          <w:trHeight w:val="455"/>
        </w:trPr>
        <w:tc>
          <w:tcPr>
            <w:tcW w:w="2329"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3.</w:t>
            </w:r>
            <w:r w:rsidRPr="00502F8A">
              <w:rPr>
                <w:rFonts w:ascii="PT Astra Serif" w:hAnsi="PT Astra Serif"/>
                <w:spacing w:val="-1"/>
                <w:sz w:val="24"/>
                <w:szCs w:val="24"/>
              </w:rPr>
              <w:t xml:space="preserve"> </w:t>
            </w:r>
            <w:r w:rsidRPr="00502F8A">
              <w:rPr>
                <w:rFonts w:ascii="PT Astra Serif" w:hAnsi="PT Astra Serif"/>
                <w:sz w:val="24"/>
                <w:szCs w:val="24"/>
              </w:rPr>
              <w:t>Естествознание</w:t>
            </w:r>
          </w:p>
        </w:tc>
        <w:tc>
          <w:tcPr>
            <w:tcW w:w="3228"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Мир</w:t>
            </w:r>
            <w:r w:rsidRPr="00502F8A">
              <w:rPr>
                <w:rFonts w:ascii="PT Astra Serif" w:hAnsi="PT Astra Serif"/>
                <w:spacing w:val="-2"/>
                <w:sz w:val="24"/>
                <w:szCs w:val="24"/>
              </w:rPr>
              <w:t xml:space="preserve"> </w:t>
            </w:r>
            <w:r w:rsidRPr="00502F8A">
              <w:rPr>
                <w:rFonts w:ascii="PT Astra Serif" w:hAnsi="PT Astra Serif"/>
                <w:sz w:val="24"/>
                <w:szCs w:val="24"/>
              </w:rPr>
              <w:t>природы</w:t>
            </w:r>
            <w:r w:rsidRPr="00502F8A">
              <w:rPr>
                <w:rFonts w:ascii="PT Astra Serif" w:hAnsi="PT Astra Serif"/>
                <w:spacing w:val="-1"/>
                <w:sz w:val="24"/>
                <w:szCs w:val="24"/>
              </w:rPr>
              <w:t xml:space="preserve"> </w:t>
            </w:r>
            <w:r w:rsidRPr="00502F8A">
              <w:rPr>
                <w:rFonts w:ascii="PT Astra Serif" w:hAnsi="PT Astra Serif"/>
                <w:sz w:val="24"/>
                <w:szCs w:val="24"/>
              </w:rPr>
              <w:t>и</w:t>
            </w:r>
            <w:r w:rsidRPr="00502F8A">
              <w:rPr>
                <w:rFonts w:ascii="PT Astra Serif" w:hAnsi="PT Astra Serif"/>
                <w:spacing w:val="-1"/>
                <w:sz w:val="24"/>
                <w:szCs w:val="24"/>
              </w:rPr>
              <w:t xml:space="preserve"> </w:t>
            </w:r>
            <w:r w:rsidRPr="00502F8A">
              <w:rPr>
                <w:rFonts w:ascii="PT Astra Serif" w:hAnsi="PT Astra Serif"/>
                <w:sz w:val="24"/>
                <w:szCs w:val="24"/>
              </w:rPr>
              <w:t>человека</w:t>
            </w:r>
          </w:p>
        </w:tc>
        <w:tc>
          <w:tcPr>
            <w:tcW w:w="624" w:type="dxa"/>
            <w:tcBorders>
              <w:right w:val="single" w:sz="6" w:space="0" w:color="000000"/>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w:t>
            </w:r>
          </w:p>
        </w:tc>
        <w:tc>
          <w:tcPr>
            <w:tcW w:w="625" w:type="dxa"/>
            <w:tcBorders>
              <w:left w:val="single" w:sz="6" w:space="0" w:color="000000"/>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1</w:t>
            </w:r>
          </w:p>
        </w:tc>
        <w:tc>
          <w:tcPr>
            <w:tcW w:w="62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1</w:t>
            </w:r>
          </w:p>
        </w:tc>
        <w:tc>
          <w:tcPr>
            <w:tcW w:w="623"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1</w:t>
            </w:r>
          </w:p>
        </w:tc>
        <w:tc>
          <w:tcPr>
            <w:tcW w:w="698"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5</w:t>
            </w:r>
          </w:p>
        </w:tc>
      </w:tr>
      <w:tr w:rsidR="00152BB2" w:rsidRPr="00502F8A" w:rsidTr="000E280E">
        <w:trPr>
          <w:trHeight w:val="455"/>
        </w:trPr>
        <w:tc>
          <w:tcPr>
            <w:tcW w:w="2329" w:type="dxa"/>
            <w:vMerge w:val="restart"/>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4.</w:t>
            </w:r>
            <w:r w:rsidRPr="00502F8A">
              <w:rPr>
                <w:rFonts w:ascii="PT Astra Serif" w:hAnsi="PT Astra Serif"/>
                <w:spacing w:val="-2"/>
                <w:sz w:val="24"/>
                <w:szCs w:val="24"/>
              </w:rPr>
              <w:t xml:space="preserve"> </w:t>
            </w:r>
            <w:r w:rsidRPr="00502F8A">
              <w:rPr>
                <w:rFonts w:ascii="PT Astra Serif" w:hAnsi="PT Astra Serif"/>
                <w:sz w:val="24"/>
                <w:szCs w:val="24"/>
              </w:rPr>
              <w:t>Искусство</w:t>
            </w:r>
          </w:p>
        </w:tc>
        <w:tc>
          <w:tcPr>
            <w:tcW w:w="3228" w:type="dxa"/>
            <w:tcBorders>
              <w:bottom w:val="nil"/>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Музыка</w:t>
            </w:r>
          </w:p>
        </w:tc>
        <w:tc>
          <w:tcPr>
            <w:tcW w:w="624" w:type="dxa"/>
            <w:tcBorders>
              <w:bottom w:val="nil"/>
              <w:right w:val="single" w:sz="6" w:space="0" w:color="000000"/>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w:t>
            </w:r>
          </w:p>
        </w:tc>
        <w:tc>
          <w:tcPr>
            <w:tcW w:w="625" w:type="dxa"/>
            <w:tcBorders>
              <w:left w:val="single" w:sz="6" w:space="0" w:color="000000"/>
              <w:bottom w:val="nil"/>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1</w:t>
            </w:r>
          </w:p>
        </w:tc>
        <w:tc>
          <w:tcPr>
            <w:tcW w:w="625" w:type="dxa"/>
            <w:tcBorders>
              <w:bottom w:val="nil"/>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1</w:t>
            </w:r>
          </w:p>
        </w:tc>
        <w:tc>
          <w:tcPr>
            <w:tcW w:w="623" w:type="dxa"/>
            <w:tcBorders>
              <w:bottom w:val="nil"/>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1</w:t>
            </w:r>
          </w:p>
        </w:tc>
        <w:tc>
          <w:tcPr>
            <w:tcW w:w="698" w:type="dxa"/>
            <w:tcBorders>
              <w:bottom w:val="nil"/>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5</w:t>
            </w:r>
          </w:p>
        </w:tc>
      </w:tr>
      <w:tr w:rsidR="00152BB2" w:rsidRPr="00502F8A" w:rsidTr="000E280E">
        <w:trPr>
          <w:trHeight w:val="458"/>
        </w:trPr>
        <w:tc>
          <w:tcPr>
            <w:tcW w:w="2329" w:type="dxa"/>
            <w:vMerge/>
            <w:tcBorders>
              <w:top w:val="nil"/>
            </w:tcBorders>
          </w:tcPr>
          <w:p w:rsidR="00152BB2" w:rsidRPr="00502F8A" w:rsidRDefault="00152BB2" w:rsidP="0026391A">
            <w:pPr>
              <w:tabs>
                <w:tab w:val="left" w:pos="10773"/>
              </w:tabs>
              <w:spacing w:after="0" w:line="240" w:lineRule="auto"/>
              <w:jc w:val="both"/>
              <w:rPr>
                <w:rFonts w:ascii="PT Astra Serif" w:hAnsi="PT Astra Serif"/>
                <w:sz w:val="24"/>
                <w:szCs w:val="24"/>
              </w:rPr>
            </w:pPr>
          </w:p>
        </w:tc>
        <w:tc>
          <w:tcPr>
            <w:tcW w:w="3228" w:type="dxa"/>
            <w:tcBorders>
              <w:top w:val="nil"/>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Рисование</w:t>
            </w:r>
          </w:p>
        </w:tc>
        <w:tc>
          <w:tcPr>
            <w:tcW w:w="624" w:type="dxa"/>
            <w:tcBorders>
              <w:top w:val="nil"/>
              <w:right w:val="single" w:sz="6" w:space="0" w:color="000000"/>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1</w:t>
            </w:r>
          </w:p>
        </w:tc>
        <w:tc>
          <w:tcPr>
            <w:tcW w:w="625" w:type="dxa"/>
            <w:tcBorders>
              <w:top w:val="nil"/>
              <w:left w:val="single" w:sz="6" w:space="0" w:color="000000"/>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1</w:t>
            </w:r>
          </w:p>
        </w:tc>
        <w:tc>
          <w:tcPr>
            <w:tcW w:w="625" w:type="dxa"/>
            <w:tcBorders>
              <w:top w:val="nil"/>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1</w:t>
            </w:r>
          </w:p>
        </w:tc>
        <w:tc>
          <w:tcPr>
            <w:tcW w:w="623" w:type="dxa"/>
            <w:tcBorders>
              <w:top w:val="nil"/>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1</w:t>
            </w:r>
          </w:p>
        </w:tc>
        <w:tc>
          <w:tcPr>
            <w:tcW w:w="698" w:type="dxa"/>
            <w:tcBorders>
              <w:top w:val="nil"/>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4</w:t>
            </w:r>
          </w:p>
        </w:tc>
      </w:tr>
      <w:tr w:rsidR="00152BB2" w:rsidRPr="00502F8A" w:rsidTr="000E280E">
        <w:trPr>
          <w:trHeight w:val="965"/>
        </w:trPr>
        <w:tc>
          <w:tcPr>
            <w:tcW w:w="2329"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5. Физическая</w:t>
            </w:r>
            <w:r w:rsidRPr="00502F8A">
              <w:rPr>
                <w:rFonts w:ascii="PT Astra Serif" w:hAnsi="PT Astra Serif"/>
                <w:spacing w:val="-52"/>
                <w:sz w:val="24"/>
                <w:szCs w:val="24"/>
              </w:rPr>
              <w:t xml:space="preserve"> </w:t>
            </w:r>
            <w:r w:rsidRPr="00502F8A">
              <w:rPr>
                <w:rFonts w:ascii="PT Astra Serif" w:hAnsi="PT Astra Serif"/>
                <w:sz w:val="24"/>
                <w:szCs w:val="24"/>
              </w:rPr>
              <w:t>культура</w:t>
            </w:r>
          </w:p>
        </w:tc>
        <w:tc>
          <w:tcPr>
            <w:tcW w:w="3228" w:type="dxa"/>
          </w:tcPr>
          <w:p w:rsidR="00152BB2" w:rsidRPr="002620A6" w:rsidRDefault="00152BB2" w:rsidP="0026391A">
            <w:pPr>
              <w:pStyle w:val="TableParagraph"/>
              <w:tabs>
                <w:tab w:val="left" w:pos="10773"/>
              </w:tabs>
              <w:jc w:val="both"/>
              <w:rPr>
                <w:rFonts w:ascii="PT Astra Serif" w:hAnsi="PT Astra Serif"/>
                <w:sz w:val="24"/>
                <w:szCs w:val="24"/>
                <w:lang w:val="ru-RU"/>
              </w:rPr>
            </w:pPr>
            <w:r w:rsidRPr="002620A6">
              <w:rPr>
                <w:rFonts w:ascii="PT Astra Serif" w:hAnsi="PT Astra Serif"/>
                <w:sz w:val="24"/>
                <w:szCs w:val="24"/>
                <w:lang w:val="ru-RU"/>
              </w:rPr>
              <w:t>Физическая культура</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(Адаптивная физическая</w:t>
            </w:r>
            <w:r w:rsidRPr="002620A6">
              <w:rPr>
                <w:rFonts w:ascii="PT Astra Serif" w:hAnsi="PT Astra Serif"/>
                <w:spacing w:val="-52"/>
                <w:sz w:val="24"/>
                <w:szCs w:val="24"/>
                <w:lang w:val="ru-RU"/>
              </w:rPr>
              <w:t xml:space="preserve"> </w:t>
            </w:r>
            <w:r w:rsidRPr="002620A6">
              <w:rPr>
                <w:rFonts w:ascii="PT Astra Serif" w:hAnsi="PT Astra Serif"/>
                <w:sz w:val="24"/>
                <w:szCs w:val="24"/>
                <w:lang w:val="ru-RU"/>
              </w:rPr>
              <w:t>культура)</w:t>
            </w:r>
          </w:p>
        </w:tc>
        <w:tc>
          <w:tcPr>
            <w:tcW w:w="624" w:type="dxa"/>
            <w:tcBorders>
              <w:right w:val="single" w:sz="6" w:space="0" w:color="000000"/>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3</w:t>
            </w:r>
          </w:p>
        </w:tc>
        <w:tc>
          <w:tcPr>
            <w:tcW w:w="625" w:type="dxa"/>
            <w:tcBorders>
              <w:left w:val="single" w:sz="6" w:space="0" w:color="000000"/>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3</w:t>
            </w:r>
          </w:p>
        </w:tc>
        <w:tc>
          <w:tcPr>
            <w:tcW w:w="62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3</w:t>
            </w:r>
          </w:p>
        </w:tc>
        <w:tc>
          <w:tcPr>
            <w:tcW w:w="623"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3</w:t>
            </w:r>
          </w:p>
        </w:tc>
        <w:tc>
          <w:tcPr>
            <w:tcW w:w="698"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12</w:t>
            </w:r>
          </w:p>
        </w:tc>
      </w:tr>
      <w:tr w:rsidR="00152BB2" w:rsidRPr="00502F8A" w:rsidTr="000E280E">
        <w:trPr>
          <w:trHeight w:val="455"/>
        </w:trPr>
        <w:tc>
          <w:tcPr>
            <w:tcW w:w="2329"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6.</w:t>
            </w:r>
            <w:r w:rsidRPr="00502F8A">
              <w:rPr>
                <w:rFonts w:ascii="PT Astra Serif" w:hAnsi="PT Astra Serif"/>
                <w:spacing w:val="-1"/>
                <w:sz w:val="24"/>
                <w:szCs w:val="24"/>
              </w:rPr>
              <w:t xml:space="preserve"> </w:t>
            </w:r>
            <w:r w:rsidRPr="00502F8A">
              <w:rPr>
                <w:rFonts w:ascii="PT Astra Serif" w:hAnsi="PT Astra Serif"/>
                <w:sz w:val="24"/>
                <w:szCs w:val="24"/>
              </w:rPr>
              <w:t>Технология</w:t>
            </w:r>
          </w:p>
        </w:tc>
        <w:tc>
          <w:tcPr>
            <w:tcW w:w="3228"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Ручной</w:t>
            </w:r>
            <w:r w:rsidRPr="00502F8A">
              <w:rPr>
                <w:rFonts w:ascii="PT Astra Serif" w:hAnsi="PT Astra Serif"/>
                <w:spacing w:val="-4"/>
                <w:sz w:val="24"/>
                <w:szCs w:val="24"/>
              </w:rPr>
              <w:t xml:space="preserve"> </w:t>
            </w:r>
            <w:r w:rsidRPr="00502F8A">
              <w:rPr>
                <w:rFonts w:ascii="PT Astra Serif" w:hAnsi="PT Astra Serif"/>
                <w:sz w:val="24"/>
                <w:szCs w:val="24"/>
              </w:rPr>
              <w:t>труд</w:t>
            </w:r>
          </w:p>
        </w:tc>
        <w:tc>
          <w:tcPr>
            <w:tcW w:w="624" w:type="dxa"/>
            <w:tcBorders>
              <w:right w:val="single" w:sz="6" w:space="0" w:color="000000"/>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w:t>
            </w:r>
          </w:p>
        </w:tc>
        <w:tc>
          <w:tcPr>
            <w:tcW w:w="625" w:type="dxa"/>
            <w:tcBorders>
              <w:left w:val="single" w:sz="6" w:space="0" w:color="000000"/>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1</w:t>
            </w:r>
          </w:p>
        </w:tc>
        <w:tc>
          <w:tcPr>
            <w:tcW w:w="62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1</w:t>
            </w:r>
          </w:p>
        </w:tc>
        <w:tc>
          <w:tcPr>
            <w:tcW w:w="623"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1</w:t>
            </w:r>
          </w:p>
        </w:tc>
        <w:tc>
          <w:tcPr>
            <w:tcW w:w="698"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5</w:t>
            </w:r>
          </w:p>
        </w:tc>
      </w:tr>
      <w:tr w:rsidR="00152BB2" w:rsidRPr="00502F8A" w:rsidTr="000E280E">
        <w:trPr>
          <w:trHeight w:val="458"/>
        </w:trPr>
        <w:tc>
          <w:tcPr>
            <w:tcW w:w="5557" w:type="dxa"/>
            <w:gridSpan w:val="2"/>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Итого</w:t>
            </w:r>
          </w:p>
        </w:tc>
        <w:tc>
          <w:tcPr>
            <w:tcW w:w="624" w:type="dxa"/>
            <w:tcBorders>
              <w:right w:val="single" w:sz="6" w:space="0" w:color="000000"/>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21</w:t>
            </w:r>
          </w:p>
        </w:tc>
        <w:tc>
          <w:tcPr>
            <w:tcW w:w="625" w:type="dxa"/>
            <w:tcBorders>
              <w:left w:val="single" w:sz="6" w:space="0" w:color="000000"/>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22</w:t>
            </w:r>
          </w:p>
        </w:tc>
        <w:tc>
          <w:tcPr>
            <w:tcW w:w="62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22</w:t>
            </w:r>
          </w:p>
        </w:tc>
        <w:tc>
          <w:tcPr>
            <w:tcW w:w="623"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22</w:t>
            </w:r>
          </w:p>
        </w:tc>
        <w:tc>
          <w:tcPr>
            <w:tcW w:w="698"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87</w:t>
            </w:r>
          </w:p>
        </w:tc>
      </w:tr>
      <w:tr w:rsidR="00152BB2" w:rsidRPr="00502F8A" w:rsidTr="000E280E">
        <w:trPr>
          <w:trHeight w:val="710"/>
        </w:trPr>
        <w:tc>
          <w:tcPr>
            <w:tcW w:w="5557" w:type="dxa"/>
            <w:gridSpan w:val="2"/>
          </w:tcPr>
          <w:p w:rsidR="00152BB2" w:rsidRPr="002620A6" w:rsidRDefault="00152BB2" w:rsidP="0026391A">
            <w:pPr>
              <w:pStyle w:val="TableParagraph"/>
              <w:tabs>
                <w:tab w:val="left" w:pos="10773"/>
              </w:tabs>
              <w:jc w:val="both"/>
              <w:rPr>
                <w:rFonts w:ascii="PT Astra Serif" w:hAnsi="PT Astra Serif"/>
                <w:sz w:val="24"/>
                <w:szCs w:val="24"/>
                <w:lang w:val="ru-RU"/>
              </w:rPr>
            </w:pPr>
            <w:r w:rsidRPr="002620A6">
              <w:rPr>
                <w:rFonts w:ascii="PT Astra Serif" w:hAnsi="PT Astra Serif"/>
                <w:sz w:val="24"/>
                <w:szCs w:val="24"/>
                <w:lang w:val="ru-RU"/>
              </w:rPr>
              <w:lastRenderedPageBreak/>
              <w:t>Часть, формируемая участниками образовательных</w:t>
            </w:r>
            <w:r w:rsidRPr="002620A6">
              <w:rPr>
                <w:rFonts w:ascii="PT Astra Serif" w:hAnsi="PT Astra Serif"/>
                <w:spacing w:val="-52"/>
                <w:sz w:val="24"/>
                <w:szCs w:val="24"/>
                <w:lang w:val="ru-RU"/>
              </w:rPr>
              <w:t xml:space="preserve"> </w:t>
            </w:r>
            <w:r w:rsidRPr="002620A6">
              <w:rPr>
                <w:rFonts w:ascii="PT Astra Serif" w:hAnsi="PT Astra Serif"/>
                <w:sz w:val="24"/>
                <w:szCs w:val="24"/>
                <w:lang w:val="ru-RU"/>
              </w:rPr>
              <w:t>отношений:</w:t>
            </w:r>
          </w:p>
        </w:tc>
        <w:tc>
          <w:tcPr>
            <w:tcW w:w="624" w:type="dxa"/>
            <w:tcBorders>
              <w:right w:val="single" w:sz="6" w:space="0" w:color="000000"/>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w:t>
            </w:r>
          </w:p>
        </w:tc>
        <w:tc>
          <w:tcPr>
            <w:tcW w:w="625" w:type="dxa"/>
            <w:tcBorders>
              <w:left w:val="single" w:sz="6" w:space="0" w:color="000000"/>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1</w:t>
            </w:r>
          </w:p>
        </w:tc>
        <w:tc>
          <w:tcPr>
            <w:tcW w:w="62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1</w:t>
            </w:r>
          </w:p>
        </w:tc>
        <w:tc>
          <w:tcPr>
            <w:tcW w:w="623"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1</w:t>
            </w:r>
          </w:p>
        </w:tc>
        <w:tc>
          <w:tcPr>
            <w:tcW w:w="698"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3</w:t>
            </w:r>
          </w:p>
        </w:tc>
      </w:tr>
      <w:tr w:rsidR="00152BB2" w:rsidRPr="00502F8A" w:rsidTr="000E280E">
        <w:trPr>
          <w:trHeight w:val="455"/>
        </w:trPr>
        <w:tc>
          <w:tcPr>
            <w:tcW w:w="5557" w:type="dxa"/>
            <w:gridSpan w:val="2"/>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Арт-терапия</w:t>
            </w:r>
          </w:p>
        </w:tc>
        <w:tc>
          <w:tcPr>
            <w:tcW w:w="624" w:type="dxa"/>
            <w:tcBorders>
              <w:right w:val="single" w:sz="6" w:space="0" w:color="000000"/>
            </w:tcBorders>
          </w:tcPr>
          <w:p w:rsidR="00152BB2" w:rsidRPr="00502F8A" w:rsidRDefault="00152BB2" w:rsidP="0026391A">
            <w:pPr>
              <w:pStyle w:val="TableParagraph"/>
              <w:tabs>
                <w:tab w:val="left" w:pos="10773"/>
              </w:tabs>
              <w:jc w:val="both"/>
              <w:rPr>
                <w:rFonts w:ascii="PT Astra Serif" w:hAnsi="PT Astra Serif"/>
                <w:sz w:val="24"/>
                <w:szCs w:val="24"/>
              </w:rPr>
            </w:pPr>
          </w:p>
        </w:tc>
        <w:tc>
          <w:tcPr>
            <w:tcW w:w="625" w:type="dxa"/>
            <w:tcBorders>
              <w:left w:val="single" w:sz="6" w:space="0" w:color="000000"/>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1</w:t>
            </w:r>
          </w:p>
        </w:tc>
        <w:tc>
          <w:tcPr>
            <w:tcW w:w="62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1</w:t>
            </w:r>
          </w:p>
        </w:tc>
        <w:tc>
          <w:tcPr>
            <w:tcW w:w="623"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1</w:t>
            </w:r>
          </w:p>
        </w:tc>
        <w:tc>
          <w:tcPr>
            <w:tcW w:w="698"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3</w:t>
            </w:r>
          </w:p>
        </w:tc>
      </w:tr>
      <w:tr w:rsidR="00152BB2" w:rsidRPr="00502F8A" w:rsidTr="000E280E">
        <w:trPr>
          <w:trHeight w:val="712"/>
        </w:trPr>
        <w:tc>
          <w:tcPr>
            <w:tcW w:w="5557" w:type="dxa"/>
            <w:gridSpan w:val="2"/>
          </w:tcPr>
          <w:p w:rsidR="00152BB2" w:rsidRPr="002620A6" w:rsidRDefault="00152BB2" w:rsidP="0026391A">
            <w:pPr>
              <w:pStyle w:val="TableParagraph"/>
              <w:tabs>
                <w:tab w:val="left" w:pos="10773"/>
              </w:tabs>
              <w:jc w:val="both"/>
              <w:rPr>
                <w:rFonts w:ascii="PT Astra Serif" w:hAnsi="PT Astra Serif"/>
                <w:sz w:val="24"/>
                <w:szCs w:val="24"/>
                <w:lang w:val="ru-RU"/>
              </w:rPr>
            </w:pPr>
            <w:r w:rsidRPr="002620A6">
              <w:rPr>
                <w:rFonts w:ascii="PT Astra Serif" w:hAnsi="PT Astra Serif"/>
                <w:sz w:val="24"/>
                <w:szCs w:val="24"/>
                <w:lang w:val="ru-RU"/>
              </w:rPr>
              <w:t>Максимально допустимая годовая нагрузка (при 5-</w:t>
            </w:r>
            <w:r w:rsidRPr="002620A6">
              <w:rPr>
                <w:rFonts w:ascii="PT Astra Serif" w:hAnsi="PT Astra Serif"/>
                <w:spacing w:val="-52"/>
                <w:sz w:val="24"/>
                <w:szCs w:val="24"/>
                <w:lang w:val="ru-RU"/>
              </w:rPr>
              <w:t xml:space="preserve"> </w:t>
            </w:r>
            <w:r w:rsidRPr="002620A6">
              <w:rPr>
                <w:rFonts w:ascii="PT Astra Serif" w:hAnsi="PT Astra Serif"/>
                <w:sz w:val="24"/>
                <w:szCs w:val="24"/>
                <w:lang w:val="ru-RU"/>
              </w:rPr>
              <w:t>дневной</w:t>
            </w:r>
            <w:r w:rsidRPr="002620A6">
              <w:rPr>
                <w:rFonts w:ascii="PT Astra Serif" w:hAnsi="PT Astra Serif"/>
                <w:spacing w:val="-2"/>
                <w:sz w:val="24"/>
                <w:szCs w:val="24"/>
                <w:lang w:val="ru-RU"/>
              </w:rPr>
              <w:t xml:space="preserve"> </w:t>
            </w:r>
            <w:r w:rsidRPr="002620A6">
              <w:rPr>
                <w:rFonts w:ascii="PT Astra Serif" w:hAnsi="PT Astra Serif"/>
                <w:sz w:val="24"/>
                <w:szCs w:val="24"/>
                <w:lang w:val="ru-RU"/>
              </w:rPr>
              <w:t>учебной</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неделе)</w:t>
            </w:r>
          </w:p>
        </w:tc>
        <w:tc>
          <w:tcPr>
            <w:tcW w:w="624" w:type="dxa"/>
            <w:tcBorders>
              <w:right w:val="single" w:sz="6" w:space="0" w:color="000000"/>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21</w:t>
            </w:r>
          </w:p>
        </w:tc>
        <w:tc>
          <w:tcPr>
            <w:tcW w:w="625" w:type="dxa"/>
            <w:tcBorders>
              <w:left w:val="single" w:sz="6" w:space="0" w:color="000000"/>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23</w:t>
            </w:r>
          </w:p>
        </w:tc>
        <w:tc>
          <w:tcPr>
            <w:tcW w:w="62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23</w:t>
            </w:r>
          </w:p>
        </w:tc>
        <w:tc>
          <w:tcPr>
            <w:tcW w:w="623"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23</w:t>
            </w:r>
          </w:p>
        </w:tc>
        <w:tc>
          <w:tcPr>
            <w:tcW w:w="698"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90</w:t>
            </w:r>
          </w:p>
        </w:tc>
      </w:tr>
      <w:tr w:rsidR="00152BB2" w:rsidRPr="00502F8A" w:rsidTr="000E280E">
        <w:trPr>
          <w:trHeight w:val="710"/>
        </w:trPr>
        <w:tc>
          <w:tcPr>
            <w:tcW w:w="5557" w:type="dxa"/>
            <w:gridSpan w:val="2"/>
          </w:tcPr>
          <w:p w:rsidR="00152BB2" w:rsidRPr="002620A6" w:rsidRDefault="00152BB2" w:rsidP="0026391A">
            <w:pPr>
              <w:pStyle w:val="TableParagraph"/>
              <w:tabs>
                <w:tab w:val="left" w:pos="10773"/>
              </w:tabs>
              <w:jc w:val="both"/>
              <w:rPr>
                <w:rFonts w:ascii="PT Astra Serif" w:hAnsi="PT Astra Serif"/>
                <w:sz w:val="24"/>
                <w:szCs w:val="24"/>
                <w:lang w:val="ru-RU"/>
              </w:rPr>
            </w:pPr>
            <w:r w:rsidRPr="002620A6">
              <w:rPr>
                <w:rFonts w:ascii="PT Astra Serif" w:hAnsi="PT Astra Serif"/>
                <w:sz w:val="24"/>
                <w:szCs w:val="24"/>
                <w:lang w:val="ru-RU"/>
              </w:rPr>
              <w:t>Коррекционно-развивающая область (коррекционные</w:t>
            </w:r>
            <w:r w:rsidRPr="002620A6">
              <w:rPr>
                <w:rFonts w:ascii="PT Astra Serif" w:hAnsi="PT Astra Serif"/>
                <w:spacing w:val="-52"/>
                <w:sz w:val="24"/>
                <w:szCs w:val="24"/>
                <w:lang w:val="ru-RU"/>
              </w:rPr>
              <w:t xml:space="preserve"> </w:t>
            </w:r>
            <w:r w:rsidRPr="002620A6">
              <w:rPr>
                <w:rFonts w:ascii="PT Astra Serif" w:hAnsi="PT Astra Serif"/>
                <w:sz w:val="24"/>
                <w:szCs w:val="24"/>
                <w:lang w:val="ru-RU"/>
              </w:rPr>
              <w:t>занятия</w:t>
            </w:r>
            <w:r w:rsidRPr="002620A6">
              <w:rPr>
                <w:rFonts w:ascii="PT Astra Serif" w:hAnsi="PT Astra Serif"/>
                <w:spacing w:val="-2"/>
                <w:sz w:val="24"/>
                <w:szCs w:val="24"/>
                <w:lang w:val="ru-RU"/>
              </w:rPr>
              <w:t xml:space="preserve"> </w:t>
            </w:r>
            <w:r w:rsidRPr="002620A6">
              <w:rPr>
                <w:rFonts w:ascii="PT Astra Serif" w:hAnsi="PT Astra Serif"/>
                <w:sz w:val="24"/>
                <w:szCs w:val="24"/>
                <w:lang w:val="ru-RU"/>
              </w:rPr>
              <w:t>и ритмика):</w:t>
            </w:r>
          </w:p>
        </w:tc>
        <w:tc>
          <w:tcPr>
            <w:tcW w:w="624" w:type="dxa"/>
            <w:tcBorders>
              <w:right w:val="single" w:sz="6" w:space="0" w:color="000000"/>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6</w:t>
            </w:r>
          </w:p>
        </w:tc>
        <w:tc>
          <w:tcPr>
            <w:tcW w:w="625" w:type="dxa"/>
            <w:tcBorders>
              <w:left w:val="single" w:sz="6" w:space="0" w:color="000000"/>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6</w:t>
            </w:r>
          </w:p>
        </w:tc>
        <w:tc>
          <w:tcPr>
            <w:tcW w:w="62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6</w:t>
            </w:r>
          </w:p>
        </w:tc>
        <w:tc>
          <w:tcPr>
            <w:tcW w:w="623"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6</w:t>
            </w:r>
          </w:p>
        </w:tc>
        <w:tc>
          <w:tcPr>
            <w:tcW w:w="698"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24</w:t>
            </w:r>
          </w:p>
        </w:tc>
      </w:tr>
      <w:tr w:rsidR="00152BB2" w:rsidRPr="00502F8A" w:rsidTr="000E280E">
        <w:trPr>
          <w:trHeight w:val="444"/>
        </w:trPr>
        <w:tc>
          <w:tcPr>
            <w:tcW w:w="5557" w:type="dxa"/>
            <w:gridSpan w:val="2"/>
            <w:tcBorders>
              <w:bottom w:val="nil"/>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логопедические</w:t>
            </w:r>
            <w:r w:rsidRPr="00502F8A">
              <w:rPr>
                <w:rFonts w:ascii="PT Astra Serif" w:hAnsi="PT Astra Serif"/>
                <w:spacing w:val="-2"/>
                <w:sz w:val="24"/>
                <w:szCs w:val="24"/>
              </w:rPr>
              <w:t xml:space="preserve"> </w:t>
            </w:r>
            <w:r w:rsidRPr="00502F8A">
              <w:rPr>
                <w:rFonts w:ascii="PT Astra Serif" w:hAnsi="PT Astra Serif"/>
                <w:sz w:val="24"/>
                <w:szCs w:val="24"/>
              </w:rPr>
              <w:t>занятия</w:t>
            </w:r>
          </w:p>
        </w:tc>
        <w:tc>
          <w:tcPr>
            <w:tcW w:w="624" w:type="dxa"/>
            <w:tcBorders>
              <w:bottom w:val="nil"/>
              <w:right w:val="single" w:sz="6" w:space="0" w:color="000000"/>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3</w:t>
            </w:r>
          </w:p>
        </w:tc>
        <w:tc>
          <w:tcPr>
            <w:tcW w:w="625" w:type="dxa"/>
            <w:tcBorders>
              <w:left w:val="single" w:sz="6" w:space="0" w:color="000000"/>
              <w:bottom w:val="nil"/>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3</w:t>
            </w:r>
          </w:p>
        </w:tc>
        <w:tc>
          <w:tcPr>
            <w:tcW w:w="625" w:type="dxa"/>
            <w:tcBorders>
              <w:bottom w:val="nil"/>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3</w:t>
            </w:r>
          </w:p>
        </w:tc>
        <w:tc>
          <w:tcPr>
            <w:tcW w:w="623" w:type="dxa"/>
            <w:tcBorders>
              <w:bottom w:val="nil"/>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3</w:t>
            </w:r>
          </w:p>
        </w:tc>
        <w:tc>
          <w:tcPr>
            <w:tcW w:w="698" w:type="dxa"/>
            <w:tcBorders>
              <w:bottom w:val="nil"/>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12</w:t>
            </w:r>
          </w:p>
        </w:tc>
      </w:tr>
      <w:tr w:rsidR="00152BB2" w:rsidRPr="00502F8A" w:rsidTr="000E280E">
        <w:trPr>
          <w:trHeight w:val="457"/>
        </w:trPr>
        <w:tc>
          <w:tcPr>
            <w:tcW w:w="5557" w:type="dxa"/>
            <w:gridSpan w:val="2"/>
            <w:tcBorders>
              <w:top w:val="nil"/>
              <w:bottom w:val="nil"/>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ритмика</w:t>
            </w:r>
          </w:p>
        </w:tc>
        <w:tc>
          <w:tcPr>
            <w:tcW w:w="624" w:type="dxa"/>
            <w:tcBorders>
              <w:top w:val="nil"/>
              <w:bottom w:val="nil"/>
              <w:right w:val="single" w:sz="6" w:space="0" w:color="000000"/>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1</w:t>
            </w:r>
          </w:p>
        </w:tc>
        <w:tc>
          <w:tcPr>
            <w:tcW w:w="625" w:type="dxa"/>
            <w:tcBorders>
              <w:top w:val="nil"/>
              <w:left w:val="single" w:sz="6" w:space="0" w:color="000000"/>
              <w:bottom w:val="nil"/>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1</w:t>
            </w:r>
          </w:p>
        </w:tc>
        <w:tc>
          <w:tcPr>
            <w:tcW w:w="625" w:type="dxa"/>
            <w:tcBorders>
              <w:top w:val="nil"/>
              <w:bottom w:val="nil"/>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1</w:t>
            </w:r>
          </w:p>
        </w:tc>
        <w:tc>
          <w:tcPr>
            <w:tcW w:w="623" w:type="dxa"/>
            <w:tcBorders>
              <w:top w:val="nil"/>
              <w:bottom w:val="nil"/>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1</w:t>
            </w:r>
          </w:p>
        </w:tc>
        <w:tc>
          <w:tcPr>
            <w:tcW w:w="698" w:type="dxa"/>
            <w:tcBorders>
              <w:top w:val="nil"/>
              <w:bottom w:val="nil"/>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4</w:t>
            </w:r>
          </w:p>
        </w:tc>
      </w:tr>
      <w:tr w:rsidR="00152BB2" w:rsidRPr="00502F8A" w:rsidTr="000E280E">
        <w:trPr>
          <w:trHeight w:val="458"/>
        </w:trPr>
        <w:tc>
          <w:tcPr>
            <w:tcW w:w="5557" w:type="dxa"/>
            <w:gridSpan w:val="2"/>
            <w:tcBorders>
              <w:top w:val="nil"/>
            </w:tcBorders>
          </w:tcPr>
          <w:p w:rsidR="00152BB2" w:rsidRPr="002620A6" w:rsidRDefault="00152BB2" w:rsidP="0026391A">
            <w:pPr>
              <w:pStyle w:val="TableParagraph"/>
              <w:tabs>
                <w:tab w:val="left" w:pos="10773"/>
              </w:tabs>
              <w:jc w:val="both"/>
              <w:rPr>
                <w:rFonts w:ascii="PT Astra Serif" w:hAnsi="PT Astra Serif"/>
                <w:sz w:val="24"/>
                <w:szCs w:val="24"/>
                <w:lang w:val="ru-RU"/>
              </w:rPr>
            </w:pPr>
            <w:r w:rsidRPr="002620A6">
              <w:rPr>
                <w:rFonts w:ascii="PT Astra Serif" w:hAnsi="PT Astra Serif"/>
                <w:sz w:val="24"/>
                <w:szCs w:val="24"/>
                <w:lang w:val="ru-RU"/>
              </w:rPr>
              <w:t>развитие</w:t>
            </w:r>
            <w:r w:rsidRPr="002620A6">
              <w:rPr>
                <w:rFonts w:ascii="PT Astra Serif" w:hAnsi="PT Astra Serif"/>
                <w:spacing w:val="-2"/>
                <w:sz w:val="24"/>
                <w:szCs w:val="24"/>
                <w:lang w:val="ru-RU"/>
              </w:rPr>
              <w:t xml:space="preserve"> </w:t>
            </w:r>
            <w:r w:rsidRPr="002620A6">
              <w:rPr>
                <w:rFonts w:ascii="PT Astra Serif" w:hAnsi="PT Astra Serif"/>
                <w:sz w:val="24"/>
                <w:szCs w:val="24"/>
                <w:lang w:val="ru-RU"/>
              </w:rPr>
              <w:t>психомоторики</w:t>
            </w:r>
            <w:r w:rsidRPr="002620A6">
              <w:rPr>
                <w:rFonts w:ascii="PT Astra Serif" w:hAnsi="PT Astra Serif"/>
                <w:spacing w:val="-4"/>
                <w:sz w:val="24"/>
                <w:szCs w:val="24"/>
                <w:lang w:val="ru-RU"/>
              </w:rPr>
              <w:t xml:space="preserve"> </w:t>
            </w:r>
            <w:r w:rsidRPr="002620A6">
              <w:rPr>
                <w:rFonts w:ascii="PT Astra Serif" w:hAnsi="PT Astra Serif"/>
                <w:sz w:val="24"/>
                <w:szCs w:val="24"/>
                <w:lang w:val="ru-RU"/>
              </w:rPr>
              <w:t>и</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сенсорных</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процессов</w:t>
            </w:r>
          </w:p>
        </w:tc>
        <w:tc>
          <w:tcPr>
            <w:tcW w:w="624" w:type="dxa"/>
            <w:tcBorders>
              <w:top w:val="nil"/>
              <w:right w:val="single" w:sz="6" w:space="0" w:color="000000"/>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w:t>
            </w:r>
          </w:p>
        </w:tc>
        <w:tc>
          <w:tcPr>
            <w:tcW w:w="625" w:type="dxa"/>
            <w:tcBorders>
              <w:top w:val="nil"/>
              <w:left w:val="single" w:sz="6" w:space="0" w:color="000000"/>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w:t>
            </w:r>
          </w:p>
        </w:tc>
        <w:tc>
          <w:tcPr>
            <w:tcW w:w="625" w:type="dxa"/>
            <w:tcBorders>
              <w:top w:val="nil"/>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w:t>
            </w:r>
          </w:p>
        </w:tc>
        <w:tc>
          <w:tcPr>
            <w:tcW w:w="623" w:type="dxa"/>
            <w:tcBorders>
              <w:top w:val="nil"/>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w:t>
            </w:r>
          </w:p>
        </w:tc>
        <w:tc>
          <w:tcPr>
            <w:tcW w:w="698" w:type="dxa"/>
            <w:tcBorders>
              <w:top w:val="nil"/>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8</w:t>
            </w:r>
          </w:p>
        </w:tc>
      </w:tr>
      <w:tr w:rsidR="00152BB2" w:rsidRPr="00502F8A" w:rsidTr="000E280E">
        <w:trPr>
          <w:trHeight w:val="457"/>
        </w:trPr>
        <w:tc>
          <w:tcPr>
            <w:tcW w:w="5557" w:type="dxa"/>
            <w:gridSpan w:val="2"/>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Внеурочная</w:t>
            </w:r>
            <w:r w:rsidRPr="00502F8A">
              <w:rPr>
                <w:rFonts w:ascii="PT Astra Serif" w:hAnsi="PT Astra Serif"/>
                <w:spacing w:val="-3"/>
                <w:sz w:val="24"/>
                <w:szCs w:val="24"/>
              </w:rPr>
              <w:t xml:space="preserve"> </w:t>
            </w:r>
            <w:r w:rsidRPr="00502F8A">
              <w:rPr>
                <w:rFonts w:ascii="PT Astra Serif" w:hAnsi="PT Astra Serif"/>
                <w:sz w:val="24"/>
                <w:szCs w:val="24"/>
              </w:rPr>
              <w:t>деятельность:</w:t>
            </w:r>
          </w:p>
        </w:tc>
        <w:tc>
          <w:tcPr>
            <w:tcW w:w="624" w:type="dxa"/>
            <w:tcBorders>
              <w:right w:val="single" w:sz="6" w:space="0" w:color="000000"/>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4</w:t>
            </w:r>
          </w:p>
        </w:tc>
        <w:tc>
          <w:tcPr>
            <w:tcW w:w="625" w:type="dxa"/>
            <w:tcBorders>
              <w:left w:val="single" w:sz="6" w:space="0" w:color="000000"/>
            </w:tcBorders>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4</w:t>
            </w:r>
          </w:p>
        </w:tc>
        <w:tc>
          <w:tcPr>
            <w:tcW w:w="62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4</w:t>
            </w:r>
          </w:p>
        </w:tc>
        <w:tc>
          <w:tcPr>
            <w:tcW w:w="623"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4</w:t>
            </w:r>
          </w:p>
        </w:tc>
        <w:tc>
          <w:tcPr>
            <w:tcW w:w="698"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16</w:t>
            </w:r>
          </w:p>
        </w:tc>
      </w:tr>
    </w:tbl>
    <w:p w:rsidR="00152BB2" w:rsidRDefault="00152BB2" w:rsidP="0026391A">
      <w:pPr>
        <w:pStyle w:val="a5"/>
        <w:tabs>
          <w:tab w:val="left" w:pos="10773"/>
        </w:tabs>
        <w:ind w:left="1276" w:right="815" w:firstLine="851"/>
        <w:jc w:val="both"/>
        <w:rPr>
          <w:b/>
          <w:sz w:val="12"/>
        </w:rPr>
      </w:pPr>
    </w:p>
    <w:p w:rsidR="00152BB2" w:rsidRPr="00502F8A" w:rsidRDefault="00152BB2" w:rsidP="000E280E">
      <w:pPr>
        <w:tabs>
          <w:tab w:val="left" w:pos="10773"/>
        </w:tabs>
        <w:spacing w:after="0" w:line="240" w:lineRule="auto"/>
        <w:ind w:left="567" w:right="457" w:firstLine="851"/>
        <w:jc w:val="both"/>
        <w:rPr>
          <w:rFonts w:ascii="PT Astra Serif" w:hAnsi="PT Astra Serif"/>
          <w:sz w:val="24"/>
        </w:rPr>
      </w:pPr>
      <w:r w:rsidRPr="00502F8A">
        <w:rPr>
          <w:rFonts w:ascii="PT Astra Serif" w:hAnsi="PT Astra Serif"/>
          <w:sz w:val="24"/>
        </w:rPr>
        <w:t>Общий объем учебной нагрузки составляет 3039 часов за 4 учебных года при 5-</w:t>
      </w:r>
      <w:r w:rsidRPr="00502F8A">
        <w:rPr>
          <w:rFonts w:ascii="PT Astra Serif" w:hAnsi="PT Astra Serif"/>
          <w:spacing w:val="1"/>
          <w:sz w:val="24"/>
        </w:rPr>
        <w:t xml:space="preserve"> </w:t>
      </w:r>
      <w:r w:rsidRPr="00502F8A">
        <w:rPr>
          <w:rFonts w:ascii="PT Astra Serif" w:hAnsi="PT Astra Serif"/>
          <w:sz w:val="24"/>
        </w:rPr>
        <w:t>дневной учебной неделе (33 учебных недели в I классе, 34 учебных недели во II - IV</w:t>
      </w:r>
      <w:r w:rsidRPr="00502F8A">
        <w:rPr>
          <w:rFonts w:ascii="PT Astra Serif" w:hAnsi="PT Astra Serif"/>
          <w:spacing w:val="1"/>
          <w:sz w:val="24"/>
        </w:rPr>
        <w:t xml:space="preserve"> </w:t>
      </w:r>
      <w:r w:rsidRPr="00502F8A">
        <w:rPr>
          <w:rFonts w:ascii="PT Astra Serif" w:hAnsi="PT Astra Serif"/>
          <w:sz w:val="24"/>
        </w:rPr>
        <w:t>классах).</w:t>
      </w:r>
    </w:p>
    <w:p w:rsidR="00152BB2" w:rsidRDefault="00152BB2" w:rsidP="000E280E">
      <w:pPr>
        <w:pStyle w:val="a5"/>
        <w:tabs>
          <w:tab w:val="left" w:pos="10773"/>
        </w:tabs>
        <w:ind w:left="567" w:right="457" w:firstLine="851"/>
        <w:jc w:val="both"/>
        <w:rPr>
          <w:b/>
          <w:sz w:val="12"/>
        </w:rPr>
      </w:pPr>
    </w:p>
    <w:p w:rsidR="00152BB2" w:rsidRDefault="00152BB2" w:rsidP="000E280E">
      <w:pPr>
        <w:pStyle w:val="3"/>
        <w:tabs>
          <w:tab w:val="left" w:pos="10773"/>
        </w:tabs>
        <w:spacing w:line="240" w:lineRule="auto"/>
        <w:ind w:left="567" w:right="457" w:firstLine="851"/>
        <w:jc w:val="both"/>
      </w:pPr>
      <w:r>
        <w:t>Недельный учебный план АООП УО (Вариант 1) обучающихся V - IX</w:t>
      </w:r>
      <w:r>
        <w:rPr>
          <w:spacing w:val="1"/>
        </w:rPr>
        <w:t xml:space="preserve"> </w:t>
      </w:r>
      <w:r>
        <w:t>классов.</w:t>
      </w:r>
    </w:p>
    <w:p w:rsidR="00152BB2" w:rsidRDefault="00152BB2" w:rsidP="0026391A">
      <w:pPr>
        <w:pStyle w:val="a5"/>
        <w:tabs>
          <w:tab w:val="left" w:pos="10773"/>
        </w:tabs>
        <w:ind w:left="1276" w:right="815" w:firstLine="851"/>
        <w:jc w:val="both"/>
        <w:rPr>
          <w:b/>
        </w:r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3"/>
        <w:gridCol w:w="2549"/>
        <w:gridCol w:w="645"/>
        <w:gridCol w:w="645"/>
        <w:gridCol w:w="646"/>
        <w:gridCol w:w="643"/>
        <w:gridCol w:w="474"/>
        <w:gridCol w:w="709"/>
      </w:tblGrid>
      <w:tr w:rsidR="00152BB2" w:rsidRPr="00502F8A" w:rsidTr="000E280E">
        <w:trPr>
          <w:trHeight w:val="455"/>
        </w:trPr>
        <w:tc>
          <w:tcPr>
            <w:tcW w:w="2903" w:type="dxa"/>
            <w:vMerge w:val="restart"/>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Предметные</w:t>
            </w:r>
            <w:r w:rsidRPr="00502F8A">
              <w:rPr>
                <w:rFonts w:ascii="PT Astra Serif" w:hAnsi="PT Astra Serif"/>
                <w:spacing w:val="-2"/>
                <w:sz w:val="24"/>
                <w:szCs w:val="24"/>
              </w:rPr>
              <w:t xml:space="preserve"> </w:t>
            </w:r>
            <w:r w:rsidRPr="00502F8A">
              <w:rPr>
                <w:rFonts w:ascii="PT Astra Serif" w:hAnsi="PT Astra Serif"/>
                <w:sz w:val="24"/>
                <w:szCs w:val="24"/>
              </w:rPr>
              <w:t>области</w:t>
            </w:r>
          </w:p>
        </w:tc>
        <w:tc>
          <w:tcPr>
            <w:tcW w:w="2549"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Класс</w:t>
            </w:r>
          </w:p>
        </w:tc>
        <w:tc>
          <w:tcPr>
            <w:tcW w:w="3053" w:type="dxa"/>
            <w:gridSpan w:val="5"/>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Количество часов</w:t>
            </w:r>
          </w:p>
        </w:tc>
        <w:tc>
          <w:tcPr>
            <w:tcW w:w="709" w:type="dxa"/>
            <w:vMerge w:val="restart"/>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Всего</w:t>
            </w:r>
          </w:p>
        </w:tc>
      </w:tr>
      <w:tr w:rsidR="00152BB2" w:rsidRPr="00502F8A" w:rsidTr="000E280E">
        <w:trPr>
          <w:trHeight w:val="458"/>
        </w:trPr>
        <w:tc>
          <w:tcPr>
            <w:tcW w:w="2903" w:type="dxa"/>
            <w:vMerge/>
            <w:tcBorders>
              <w:top w:val="nil"/>
            </w:tcBorders>
          </w:tcPr>
          <w:p w:rsidR="00152BB2" w:rsidRPr="00502F8A" w:rsidRDefault="00152BB2" w:rsidP="0026391A">
            <w:pPr>
              <w:tabs>
                <w:tab w:val="left" w:pos="10773"/>
              </w:tabs>
              <w:spacing w:after="0" w:line="240" w:lineRule="auto"/>
              <w:jc w:val="both"/>
              <w:rPr>
                <w:rFonts w:ascii="PT Astra Serif" w:hAnsi="PT Astra Serif"/>
                <w:sz w:val="24"/>
                <w:szCs w:val="24"/>
              </w:rPr>
            </w:pPr>
          </w:p>
        </w:tc>
        <w:tc>
          <w:tcPr>
            <w:tcW w:w="2549"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Учебные</w:t>
            </w:r>
            <w:r w:rsidRPr="00502F8A">
              <w:rPr>
                <w:rFonts w:ascii="PT Astra Serif" w:hAnsi="PT Astra Serif"/>
                <w:spacing w:val="-2"/>
                <w:sz w:val="24"/>
                <w:szCs w:val="24"/>
              </w:rPr>
              <w:t xml:space="preserve"> </w:t>
            </w:r>
            <w:r w:rsidRPr="00502F8A">
              <w:rPr>
                <w:rFonts w:ascii="PT Astra Serif" w:hAnsi="PT Astra Serif"/>
                <w:sz w:val="24"/>
                <w:szCs w:val="24"/>
              </w:rPr>
              <w:t>предметы</w:t>
            </w:r>
          </w:p>
        </w:tc>
        <w:tc>
          <w:tcPr>
            <w:tcW w:w="64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V</w:t>
            </w:r>
          </w:p>
        </w:tc>
        <w:tc>
          <w:tcPr>
            <w:tcW w:w="64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VI</w:t>
            </w:r>
          </w:p>
        </w:tc>
        <w:tc>
          <w:tcPr>
            <w:tcW w:w="646"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VII</w:t>
            </w:r>
          </w:p>
        </w:tc>
        <w:tc>
          <w:tcPr>
            <w:tcW w:w="643"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VIII</w:t>
            </w:r>
          </w:p>
        </w:tc>
        <w:tc>
          <w:tcPr>
            <w:tcW w:w="474"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IX</w:t>
            </w:r>
          </w:p>
        </w:tc>
        <w:tc>
          <w:tcPr>
            <w:tcW w:w="709" w:type="dxa"/>
            <w:vMerge/>
            <w:tcBorders>
              <w:top w:val="nil"/>
            </w:tcBorders>
          </w:tcPr>
          <w:p w:rsidR="00152BB2" w:rsidRPr="00502F8A" w:rsidRDefault="00152BB2" w:rsidP="0026391A">
            <w:pPr>
              <w:tabs>
                <w:tab w:val="left" w:pos="10773"/>
              </w:tabs>
              <w:spacing w:after="0" w:line="240" w:lineRule="auto"/>
              <w:jc w:val="both"/>
              <w:rPr>
                <w:rFonts w:ascii="PT Astra Serif" w:hAnsi="PT Astra Serif"/>
                <w:sz w:val="24"/>
                <w:szCs w:val="24"/>
              </w:rPr>
            </w:pPr>
          </w:p>
        </w:tc>
      </w:tr>
      <w:tr w:rsidR="00152BB2" w:rsidRPr="00502F8A" w:rsidTr="000E280E">
        <w:trPr>
          <w:trHeight w:val="455"/>
        </w:trPr>
        <w:tc>
          <w:tcPr>
            <w:tcW w:w="9214" w:type="dxa"/>
            <w:gridSpan w:val="8"/>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Обязательная</w:t>
            </w:r>
            <w:r w:rsidRPr="00502F8A">
              <w:rPr>
                <w:rFonts w:ascii="PT Astra Serif" w:hAnsi="PT Astra Serif"/>
                <w:spacing w:val="-2"/>
                <w:sz w:val="24"/>
                <w:szCs w:val="24"/>
              </w:rPr>
              <w:t xml:space="preserve"> </w:t>
            </w:r>
            <w:r w:rsidRPr="00502F8A">
              <w:rPr>
                <w:rFonts w:ascii="PT Astra Serif" w:hAnsi="PT Astra Serif"/>
                <w:sz w:val="24"/>
                <w:szCs w:val="24"/>
              </w:rPr>
              <w:t>часть</w:t>
            </w:r>
          </w:p>
        </w:tc>
      </w:tr>
      <w:tr w:rsidR="00152BB2" w:rsidRPr="00502F8A" w:rsidTr="000E280E">
        <w:trPr>
          <w:trHeight w:val="457"/>
        </w:trPr>
        <w:tc>
          <w:tcPr>
            <w:tcW w:w="2903" w:type="dxa"/>
            <w:vMerge w:val="restart"/>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1. Язык и речевая</w:t>
            </w:r>
            <w:r w:rsidRPr="00502F8A">
              <w:rPr>
                <w:rFonts w:ascii="PT Astra Serif" w:hAnsi="PT Astra Serif"/>
                <w:spacing w:val="-52"/>
                <w:sz w:val="24"/>
                <w:szCs w:val="24"/>
              </w:rPr>
              <w:t xml:space="preserve"> </w:t>
            </w:r>
            <w:r w:rsidRPr="00502F8A">
              <w:rPr>
                <w:rFonts w:ascii="PT Astra Serif" w:hAnsi="PT Astra Serif"/>
                <w:sz w:val="24"/>
                <w:szCs w:val="24"/>
              </w:rPr>
              <w:t>практика</w:t>
            </w:r>
          </w:p>
        </w:tc>
        <w:tc>
          <w:tcPr>
            <w:tcW w:w="2549"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Русский</w:t>
            </w:r>
            <w:r w:rsidRPr="00502F8A">
              <w:rPr>
                <w:rFonts w:ascii="PT Astra Serif" w:hAnsi="PT Astra Serif"/>
                <w:spacing w:val="-3"/>
                <w:sz w:val="24"/>
                <w:szCs w:val="24"/>
              </w:rPr>
              <w:t xml:space="preserve"> </w:t>
            </w:r>
            <w:r w:rsidRPr="00502F8A">
              <w:rPr>
                <w:rFonts w:ascii="PT Astra Serif" w:hAnsi="PT Astra Serif"/>
                <w:sz w:val="24"/>
                <w:szCs w:val="24"/>
              </w:rPr>
              <w:t>язык</w:t>
            </w:r>
          </w:p>
        </w:tc>
        <w:tc>
          <w:tcPr>
            <w:tcW w:w="64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4</w:t>
            </w:r>
          </w:p>
        </w:tc>
        <w:tc>
          <w:tcPr>
            <w:tcW w:w="64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4</w:t>
            </w:r>
          </w:p>
        </w:tc>
        <w:tc>
          <w:tcPr>
            <w:tcW w:w="646"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4</w:t>
            </w:r>
          </w:p>
        </w:tc>
        <w:tc>
          <w:tcPr>
            <w:tcW w:w="643"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4</w:t>
            </w:r>
          </w:p>
        </w:tc>
        <w:tc>
          <w:tcPr>
            <w:tcW w:w="474"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4</w:t>
            </w:r>
          </w:p>
        </w:tc>
        <w:tc>
          <w:tcPr>
            <w:tcW w:w="709"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20</w:t>
            </w:r>
          </w:p>
        </w:tc>
      </w:tr>
      <w:tr w:rsidR="00152BB2" w:rsidRPr="00502F8A" w:rsidTr="000E280E">
        <w:trPr>
          <w:trHeight w:val="710"/>
        </w:trPr>
        <w:tc>
          <w:tcPr>
            <w:tcW w:w="2903" w:type="dxa"/>
            <w:vMerge/>
            <w:tcBorders>
              <w:top w:val="nil"/>
            </w:tcBorders>
          </w:tcPr>
          <w:p w:rsidR="00152BB2" w:rsidRPr="00502F8A" w:rsidRDefault="00152BB2" w:rsidP="0026391A">
            <w:pPr>
              <w:tabs>
                <w:tab w:val="left" w:pos="10773"/>
              </w:tabs>
              <w:spacing w:after="0" w:line="240" w:lineRule="auto"/>
              <w:jc w:val="both"/>
              <w:rPr>
                <w:rFonts w:ascii="PT Astra Serif" w:hAnsi="PT Astra Serif"/>
                <w:sz w:val="24"/>
                <w:szCs w:val="24"/>
              </w:rPr>
            </w:pPr>
          </w:p>
        </w:tc>
        <w:tc>
          <w:tcPr>
            <w:tcW w:w="2549"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Чтение (Литературное</w:t>
            </w:r>
            <w:r w:rsidRPr="00502F8A">
              <w:rPr>
                <w:rFonts w:ascii="PT Astra Serif" w:hAnsi="PT Astra Serif"/>
                <w:spacing w:val="-52"/>
                <w:sz w:val="24"/>
                <w:szCs w:val="24"/>
              </w:rPr>
              <w:t xml:space="preserve"> </w:t>
            </w:r>
            <w:r w:rsidRPr="00502F8A">
              <w:rPr>
                <w:rFonts w:ascii="PT Astra Serif" w:hAnsi="PT Astra Serif"/>
                <w:sz w:val="24"/>
                <w:szCs w:val="24"/>
              </w:rPr>
              <w:t>чтение)</w:t>
            </w:r>
          </w:p>
        </w:tc>
        <w:tc>
          <w:tcPr>
            <w:tcW w:w="64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4</w:t>
            </w:r>
          </w:p>
        </w:tc>
        <w:tc>
          <w:tcPr>
            <w:tcW w:w="64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4</w:t>
            </w:r>
          </w:p>
        </w:tc>
        <w:tc>
          <w:tcPr>
            <w:tcW w:w="646"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4</w:t>
            </w:r>
          </w:p>
        </w:tc>
        <w:tc>
          <w:tcPr>
            <w:tcW w:w="643"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4</w:t>
            </w:r>
          </w:p>
        </w:tc>
        <w:tc>
          <w:tcPr>
            <w:tcW w:w="474"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4</w:t>
            </w:r>
          </w:p>
        </w:tc>
        <w:tc>
          <w:tcPr>
            <w:tcW w:w="709"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20</w:t>
            </w:r>
          </w:p>
        </w:tc>
      </w:tr>
      <w:tr w:rsidR="00152BB2" w:rsidRPr="00502F8A" w:rsidTr="000E280E">
        <w:trPr>
          <w:trHeight w:val="455"/>
        </w:trPr>
        <w:tc>
          <w:tcPr>
            <w:tcW w:w="2903" w:type="dxa"/>
            <w:vMerge w:val="restart"/>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w:t>
            </w:r>
            <w:r w:rsidRPr="00502F8A">
              <w:rPr>
                <w:rFonts w:ascii="PT Astra Serif" w:hAnsi="PT Astra Serif"/>
                <w:spacing w:val="-1"/>
                <w:sz w:val="24"/>
                <w:szCs w:val="24"/>
              </w:rPr>
              <w:t xml:space="preserve"> </w:t>
            </w:r>
            <w:r w:rsidRPr="00502F8A">
              <w:rPr>
                <w:rFonts w:ascii="PT Astra Serif" w:hAnsi="PT Astra Serif"/>
                <w:sz w:val="24"/>
                <w:szCs w:val="24"/>
              </w:rPr>
              <w:t>Математика</w:t>
            </w:r>
          </w:p>
        </w:tc>
        <w:tc>
          <w:tcPr>
            <w:tcW w:w="2549"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Математика</w:t>
            </w:r>
          </w:p>
        </w:tc>
        <w:tc>
          <w:tcPr>
            <w:tcW w:w="64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5</w:t>
            </w:r>
          </w:p>
        </w:tc>
        <w:tc>
          <w:tcPr>
            <w:tcW w:w="64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5</w:t>
            </w:r>
          </w:p>
        </w:tc>
        <w:tc>
          <w:tcPr>
            <w:tcW w:w="646"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3</w:t>
            </w:r>
          </w:p>
        </w:tc>
        <w:tc>
          <w:tcPr>
            <w:tcW w:w="643"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3</w:t>
            </w:r>
          </w:p>
        </w:tc>
        <w:tc>
          <w:tcPr>
            <w:tcW w:w="474"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3</w:t>
            </w:r>
          </w:p>
        </w:tc>
        <w:tc>
          <w:tcPr>
            <w:tcW w:w="709"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19</w:t>
            </w:r>
          </w:p>
        </w:tc>
      </w:tr>
      <w:tr w:rsidR="00152BB2" w:rsidRPr="00502F8A" w:rsidTr="000E280E">
        <w:trPr>
          <w:trHeight w:val="458"/>
        </w:trPr>
        <w:tc>
          <w:tcPr>
            <w:tcW w:w="2903" w:type="dxa"/>
            <w:vMerge/>
            <w:tcBorders>
              <w:top w:val="nil"/>
            </w:tcBorders>
          </w:tcPr>
          <w:p w:rsidR="00152BB2" w:rsidRPr="00502F8A" w:rsidRDefault="00152BB2" w:rsidP="0026391A">
            <w:pPr>
              <w:tabs>
                <w:tab w:val="left" w:pos="10773"/>
              </w:tabs>
              <w:spacing w:after="0" w:line="240" w:lineRule="auto"/>
              <w:jc w:val="both"/>
              <w:rPr>
                <w:rFonts w:ascii="PT Astra Serif" w:hAnsi="PT Astra Serif"/>
                <w:sz w:val="24"/>
                <w:szCs w:val="24"/>
              </w:rPr>
            </w:pPr>
          </w:p>
        </w:tc>
        <w:tc>
          <w:tcPr>
            <w:tcW w:w="2549"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Информатика</w:t>
            </w:r>
          </w:p>
        </w:tc>
        <w:tc>
          <w:tcPr>
            <w:tcW w:w="64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w:t>
            </w:r>
          </w:p>
        </w:tc>
        <w:tc>
          <w:tcPr>
            <w:tcW w:w="64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w:t>
            </w:r>
          </w:p>
        </w:tc>
        <w:tc>
          <w:tcPr>
            <w:tcW w:w="646"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1</w:t>
            </w:r>
          </w:p>
        </w:tc>
        <w:tc>
          <w:tcPr>
            <w:tcW w:w="643"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1</w:t>
            </w:r>
          </w:p>
        </w:tc>
        <w:tc>
          <w:tcPr>
            <w:tcW w:w="474"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1</w:t>
            </w:r>
          </w:p>
        </w:tc>
        <w:tc>
          <w:tcPr>
            <w:tcW w:w="709"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3</w:t>
            </w:r>
          </w:p>
        </w:tc>
      </w:tr>
      <w:tr w:rsidR="00152BB2" w:rsidRPr="00502F8A" w:rsidTr="000E280E">
        <w:trPr>
          <w:trHeight w:val="458"/>
        </w:trPr>
        <w:tc>
          <w:tcPr>
            <w:tcW w:w="2903" w:type="dxa"/>
            <w:vMerge w:val="restart"/>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3.</w:t>
            </w:r>
            <w:r w:rsidRPr="00502F8A">
              <w:rPr>
                <w:rFonts w:ascii="PT Astra Serif" w:hAnsi="PT Astra Serif"/>
                <w:spacing w:val="-1"/>
                <w:sz w:val="24"/>
                <w:szCs w:val="24"/>
              </w:rPr>
              <w:t xml:space="preserve"> </w:t>
            </w:r>
            <w:r w:rsidRPr="00502F8A">
              <w:rPr>
                <w:rFonts w:ascii="PT Astra Serif" w:hAnsi="PT Astra Serif"/>
                <w:sz w:val="24"/>
                <w:szCs w:val="24"/>
              </w:rPr>
              <w:t>Естествознание</w:t>
            </w:r>
          </w:p>
        </w:tc>
        <w:tc>
          <w:tcPr>
            <w:tcW w:w="2549"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Природоведение</w:t>
            </w:r>
          </w:p>
        </w:tc>
        <w:tc>
          <w:tcPr>
            <w:tcW w:w="64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w:t>
            </w:r>
          </w:p>
        </w:tc>
        <w:tc>
          <w:tcPr>
            <w:tcW w:w="64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w:t>
            </w:r>
          </w:p>
        </w:tc>
        <w:tc>
          <w:tcPr>
            <w:tcW w:w="646"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w:t>
            </w:r>
          </w:p>
        </w:tc>
        <w:tc>
          <w:tcPr>
            <w:tcW w:w="643"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w:t>
            </w:r>
          </w:p>
        </w:tc>
        <w:tc>
          <w:tcPr>
            <w:tcW w:w="474"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w:t>
            </w:r>
          </w:p>
        </w:tc>
        <w:tc>
          <w:tcPr>
            <w:tcW w:w="709"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4</w:t>
            </w:r>
          </w:p>
        </w:tc>
      </w:tr>
      <w:tr w:rsidR="00152BB2" w:rsidRPr="00502F8A" w:rsidTr="000E280E">
        <w:trPr>
          <w:trHeight w:val="455"/>
        </w:trPr>
        <w:tc>
          <w:tcPr>
            <w:tcW w:w="2903" w:type="dxa"/>
            <w:vMerge/>
            <w:tcBorders>
              <w:top w:val="nil"/>
            </w:tcBorders>
          </w:tcPr>
          <w:p w:rsidR="00152BB2" w:rsidRPr="00502F8A" w:rsidRDefault="00152BB2" w:rsidP="0026391A">
            <w:pPr>
              <w:tabs>
                <w:tab w:val="left" w:pos="10773"/>
              </w:tabs>
              <w:spacing w:after="0" w:line="240" w:lineRule="auto"/>
              <w:jc w:val="both"/>
              <w:rPr>
                <w:rFonts w:ascii="PT Astra Serif" w:hAnsi="PT Astra Serif"/>
                <w:sz w:val="24"/>
                <w:szCs w:val="24"/>
              </w:rPr>
            </w:pPr>
          </w:p>
        </w:tc>
        <w:tc>
          <w:tcPr>
            <w:tcW w:w="2549"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Биология</w:t>
            </w:r>
          </w:p>
        </w:tc>
        <w:tc>
          <w:tcPr>
            <w:tcW w:w="64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w:t>
            </w:r>
          </w:p>
        </w:tc>
        <w:tc>
          <w:tcPr>
            <w:tcW w:w="64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w:t>
            </w:r>
          </w:p>
        </w:tc>
        <w:tc>
          <w:tcPr>
            <w:tcW w:w="646"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w:t>
            </w:r>
          </w:p>
        </w:tc>
        <w:tc>
          <w:tcPr>
            <w:tcW w:w="643"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w:t>
            </w:r>
          </w:p>
        </w:tc>
        <w:tc>
          <w:tcPr>
            <w:tcW w:w="474"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w:t>
            </w:r>
          </w:p>
        </w:tc>
        <w:tc>
          <w:tcPr>
            <w:tcW w:w="709"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6</w:t>
            </w:r>
          </w:p>
        </w:tc>
      </w:tr>
      <w:tr w:rsidR="00152BB2" w:rsidRPr="00502F8A" w:rsidTr="000E280E">
        <w:trPr>
          <w:trHeight w:val="457"/>
        </w:trPr>
        <w:tc>
          <w:tcPr>
            <w:tcW w:w="2903" w:type="dxa"/>
            <w:vMerge w:val="restart"/>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4.</w:t>
            </w:r>
            <w:r w:rsidRPr="00502F8A">
              <w:rPr>
                <w:rFonts w:ascii="PT Astra Serif" w:hAnsi="PT Astra Serif"/>
                <w:spacing w:val="-1"/>
                <w:sz w:val="24"/>
                <w:szCs w:val="24"/>
              </w:rPr>
              <w:t xml:space="preserve"> </w:t>
            </w:r>
            <w:r w:rsidRPr="00502F8A">
              <w:rPr>
                <w:rFonts w:ascii="PT Astra Serif" w:hAnsi="PT Astra Serif"/>
                <w:sz w:val="24"/>
                <w:szCs w:val="24"/>
              </w:rPr>
              <w:t>Человек</w:t>
            </w:r>
            <w:r w:rsidRPr="00502F8A">
              <w:rPr>
                <w:rFonts w:ascii="PT Astra Serif" w:hAnsi="PT Astra Serif"/>
                <w:spacing w:val="-1"/>
                <w:sz w:val="24"/>
                <w:szCs w:val="24"/>
              </w:rPr>
              <w:t xml:space="preserve"> </w:t>
            </w:r>
            <w:r w:rsidRPr="00502F8A">
              <w:rPr>
                <w:rFonts w:ascii="PT Astra Serif" w:hAnsi="PT Astra Serif"/>
                <w:sz w:val="24"/>
                <w:szCs w:val="24"/>
              </w:rPr>
              <w:t>и</w:t>
            </w:r>
            <w:r w:rsidRPr="00502F8A">
              <w:rPr>
                <w:rFonts w:ascii="PT Astra Serif" w:hAnsi="PT Astra Serif"/>
                <w:spacing w:val="-1"/>
                <w:sz w:val="24"/>
                <w:szCs w:val="24"/>
              </w:rPr>
              <w:t xml:space="preserve"> </w:t>
            </w:r>
            <w:r w:rsidRPr="00502F8A">
              <w:rPr>
                <w:rFonts w:ascii="PT Astra Serif" w:hAnsi="PT Astra Serif"/>
                <w:sz w:val="24"/>
                <w:szCs w:val="24"/>
              </w:rPr>
              <w:t>общество</w:t>
            </w:r>
          </w:p>
        </w:tc>
        <w:tc>
          <w:tcPr>
            <w:tcW w:w="2549"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География</w:t>
            </w:r>
          </w:p>
        </w:tc>
        <w:tc>
          <w:tcPr>
            <w:tcW w:w="64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w:t>
            </w:r>
          </w:p>
        </w:tc>
        <w:tc>
          <w:tcPr>
            <w:tcW w:w="64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w:t>
            </w:r>
          </w:p>
        </w:tc>
        <w:tc>
          <w:tcPr>
            <w:tcW w:w="646"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w:t>
            </w:r>
          </w:p>
        </w:tc>
        <w:tc>
          <w:tcPr>
            <w:tcW w:w="643"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w:t>
            </w:r>
          </w:p>
        </w:tc>
        <w:tc>
          <w:tcPr>
            <w:tcW w:w="474"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w:t>
            </w:r>
          </w:p>
        </w:tc>
        <w:tc>
          <w:tcPr>
            <w:tcW w:w="709"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8</w:t>
            </w:r>
          </w:p>
        </w:tc>
      </w:tr>
      <w:tr w:rsidR="00152BB2" w:rsidRPr="00502F8A" w:rsidTr="000E280E">
        <w:trPr>
          <w:trHeight w:val="710"/>
        </w:trPr>
        <w:tc>
          <w:tcPr>
            <w:tcW w:w="2903" w:type="dxa"/>
            <w:vMerge/>
            <w:tcBorders>
              <w:top w:val="nil"/>
            </w:tcBorders>
          </w:tcPr>
          <w:p w:rsidR="00152BB2" w:rsidRPr="00502F8A" w:rsidRDefault="00152BB2" w:rsidP="0026391A">
            <w:pPr>
              <w:tabs>
                <w:tab w:val="left" w:pos="10773"/>
              </w:tabs>
              <w:spacing w:after="0" w:line="240" w:lineRule="auto"/>
              <w:jc w:val="both"/>
              <w:rPr>
                <w:rFonts w:ascii="PT Astra Serif" w:hAnsi="PT Astra Serif"/>
                <w:sz w:val="24"/>
                <w:szCs w:val="24"/>
              </w:rPr>
            </w:pPr>
          </w:p>
        </w:tc>
        <w:tc>
          <w:tcPr>
            <w:tcW w:w="2549"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Основы социальной</w:t>
            </w:r>
            <w:r w:rsidRPr="00502F8A">
              <w:rPr>
                <w:rFonts w:ascii="PT Astra Serif" w:hAnsi="PT Astra Serif"/>
                <w:spacing w:val="-52"/>
                <w:sz w:val="24"/>
                <w:szCs w:val="24"/>
              </w:rPr>
              <w:t xml:space="preserve"> </w:t>
            </w:r>
            <w:r w:rsidRPr="00502F8A">
              <w:rPr>
                <w:rFonts w:ascii="PT Astra Serif" w:hAnsi="PT Astra Serif"/>
                <w:sz w:val="24"/>
                <w:szCs w:val="24"/>
              </w:rPr>
              <w:t>жизни</w:t>
            </w:r>
          </w:p>
        </w:tc>
        <w:tc>
          <w:tcPr>
            <w:tcW w:w="64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w:t>
            </w:r>
          </w:p>
        </w:tc>
        <w:tc>
          <w:tcPr>
            <w:tcW w:w="64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w:t>
            </w:r>
          </w:p>
        </w:tc>
        <w:tc>
          <w:tcPr>
            <w:tcW w:w="646"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w:t>
            </w:r>
          </w:p>
        </w:tc>
        <w:tc>
          <w:tcPr>
            <w:tcW w:w="643"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w:t>
            </w:r>
          </w:p>
        </w:tc>
        <w:tc>
          <w:tcPr>
            <w:tcW w:w="474"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w:t>
            </w:r>
          </w:p>
        </w:tc>
        <w:tc>
          <w:tcPr>
            <w:tcW w:w="709"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10</w:t>
            </w:r>
          </w:p>
        </w:tc>
      </w:tr>
      <w:tr w:rsidR="00152BB2" w:rsidRPr="00502F8A" w:rsidTr="000E280E">
        <w:trPr>
          <w:trHeight w:val="455"/>
        </w:trPr>
        <w:tc>
          <w:tcPr>
            <w:tcW w:w="2903" w:type="dxa"/>
            <w:vMerge/>
            <w:tcBorders>
              <w:top w:val="nil"/>
            </w:tcBorders>
          </w:tcPr>
          <w:p w:rsidR="00152BB2" w:rsidRPr="00502F8A" w:rsidRDefault="00152BB2" w:rsidP="0026391A">
            <w:pPr>
              <w:tabs>
                <w:tab w:val="left" w:pos="10773"/>
              </w:tabs>
              <w:spacing w:after="0" w:line="240" w:lineRule="auto"/>
              <w:jc w:val="both"/>
              <w:rPr>
                <w:rFonts w:ascii="PT Astra Serif" w:hAnsi="PT Astra Serif"/>
                <w:sz w:val="24"/>
                <w:szCs w:val="24"/>
              </w:rPr>
            </w:pPr>
          </w:p>
        </w:tc>
        <w:tc>
          <w:tcPr>
            <w:tcW w:w="2549"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Мир</w:t>
            </w:r>
            <w:r w:rsidRPr="00502F8A">
              <w:rPr>
                <w:rFonts w:ascii="PT Astra Serif" w:hAnsi="PT Astra Serif"/>
                <w:spacing w:val="-1"/>
                <w:sz w:val="24"/>
                <w:szCs w:val="24"/>
              </w:rPr>
              <w:t xml:space="preserve"> </w:t>
            </w:r>
            <w:r w:rsidRPr="00502F8A">
              <w:rPr>
                <w:rFonts w:ascii="PT Astra Serif" w:hAnsi="PT Astra Serif"/>
                <w:sz w:val="24"/>
                <w:szCs w:val="24"/>
              </w:rPr>
              <w:t>истории</w:t>
            </w:r>
          </w:p>
        </w:tc>
        <w:tc>
          <w:tcPr>
            <w:tcW w:w="64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w:t>
            </w:r>
          </w:p>
        </w:tc>
        <w:tc>
          <w:tcPr>
            <w:tcW w:w="64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w:t>
            </w:r>
          </w:p>
        </w:tc>
        <w:tc>
          <w:tcPr>
            <w:tcW w:w="646"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w:t>
            </w:r>
          </w:p>
        </w:tc>
        <w:tc>
          <w:tcPr>
            <w:tcW w:w="643"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w:t>
            </w:r>
          </w:p>
        </w:tc>
        <w:tc>
          <w:tcPr>
            <w:tcW w:w="474"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w:t>
            </w:r>
          </w:p>
        </w:tc>
        <w:tc>
          <w:tcPr>
            <w:tcW w:w="709"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w:t>
            </w:r>
          </w:p>
        </w:tc>
      </w:tr>
      <w:tr w:rsidR="00152BB2" w:rsidRPr="00502F8A" w:rsidTr="000E280E">
        <w:trPr>
          <w:trHeight w:val="458"/>
        </w:trPr>
        <w:tc>
          <w:tcPr>
            <w:tcW w:w="2903" w:type="dxa"/>
            <w:vMerge/>
            <w:tcBorders>
              <w:top w:val="nil"/>
            </w:tcBorders>
          </w:tcPr>
          <w:p w:rsidR="00152BB2" w:rsidRPr="00502F8A" w:rsidRDefault="00152BB2" w:rsidP="0026391A">
            <w:pPr>
              <w:tabs>
                <w:tab w:val="left" w:pos="10773"/>
              </w:tabs>
              <w:spacing w:after="0" w:line="240" w:lineRule="auto"/>
              <w:jc w:val="both"/>
              <w:rPr>
                <w:rFonts w:ascii="PT Astra Serif" w:hAnsi="PT Astra Serif"/>
                <w:sz w:val="24"/>
                <w:szCs w:val="24"/>
              </w:rPr>
            </w:pPr>
          </w:p>
        </w:tc>
        <w:tc>
          <w:tcPr>
            <w:tcW w:w="2549"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История</w:t>
            </w:r>
            <w:r w:rsidRPr="00502F8A">
              <w:rPr>
                <w:rFonts w:ascii="PT Astra Serif" w:hAnsi="PT Astra Serif"/>
                <w:spacing w:val="-3"/>
                <w:sz w:val="24"/>
                <w:szCs w:val="24"/>
              </w:rPr>
              <w:t xml:space="preserve"> </w:t>
            </w:r>
            <w:r w:rsidRPr="00502F8A">
              <w:rPr>
                <w:rFonts w:ascii="PT Astra Serif" w:hAnsi="PT Astra Serif"/>
                <w:sz w:val="24"/>
                <w:szCs w:val="24"/>
              </w:rPr>
              <w:t>Отечества</w:t>
            </w:r>
          </w:p>
        </w:tc>
        <w:tc>
          <w:tcPr>
            <w:tcW w:w="64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w:t>
            </w:r>
          </w:p>
        </w:tc>
        <w:tc>
          <w:tcPr>
            <w:tcW w:w="64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w:t>
            </w:r>
          </w:p>
        </w:tc>
        <w:tc>
          <w:tcPr>
            <w:tcW w:w="646"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w:t>
            </w:r>
          </w:p>
        </w:tc>
        <w:tc>
          <w:tcPr>
            <w:tcW w:w="643"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w:t>
            </w:r>
          </w:p>
        </w:tc>
        <w:tc>
          <w:tcPr>
            <w:tcW w:w="474"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w:t>
            </w:r>
          </w:p>
        </w:tc>
        <w:tc>
          <w:tcPr>
            <w:tcW w:w="709"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6</w:t>
            </w:r>
          </w:p>
        </w:tc>
      </w:tr>
      <w:tr w:rsidR="00152BB2" w:rsidRPr="00502F8A" w:rsidTr="000E280E">
        <w:trPr>
          <w:trHeight w:val="455"/>
        </w:trPr>
        <w:tc>
          <w:tcPr>
            <w:tcW w:w="2903" w:type="dxa"/>
            <w:vMerge w:val="restart"/>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5.</w:t>
            </w:r>
            <w:r w:rsidRPr="00502F8A">
              <w:rPr>
                <w:rFonts w:ascii="PT Astra Serif" w:hAnsi="PT Astra Serif"/>
                <w:spacing w:val="-2"/>
                <w:sz w:val="24"/>
                <w:szCs w:val="24"/>
              </w:rPr>
              <w:t xml:space="preserve"> </w:t>
            </w:r>
            <w:r w:rsidRPr="00502F8A">
              <w:rPr>
                <w:rFonts w:ascii="PT Astra Serif" w:hAnsi="PT Astra Serif"/>
                <w:sz w:val="24"/>
                <w:szCs w:val="24"/>
              </w:rPr>
              <w:t>Искусство</w:t>
            </w:r>
          </w:p>
        </w:tc>
        <w:tc>
          <w:tcPr>
            <w:tcW w:w="2549"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Музыка</w:t>
            </w:r>
          </w:p>
        </w:tc>
        <w:tc>
          <w:tcPr>
            <w:tcW w:w="64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1</w:t>
            </w:r>
          </w:p>
        </w:tc>
        <w:tc>
          <w:tcPr>
            <w:tcW w:w="64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w:t>
            </w:r>
          </w:p>
        </w:tc>
        <w:tc>
          <w:tcPr>
            <w:tcW w:w="646"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w:t>
            </w:r>
          </w:p>
        </w:tc>
        <w:tc>
          <w:tcPr>
            <w:tcW w:w="643"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w:t>
            </w:r>
          </w:p>
        </w:tc>
        <w:tc>
          <w:tcPr>
            <w:tcW w:w="474"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w:t>
            </w:r>
          </w:p>
        </w:tc>
        <w:tc>
          <w:tcPr>
            <w:tcW w:w="709"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1</w:t>
            </w:r>
          </w:p>
        </w:tc>
      </w:tr>
      <w:tr w:rsidR="00152BB2" w:rsidRPr="00502F8A" w:rsidTr="000E280E">
        <w:trPr>
          <w:trHeight w:val="457"/>
        </w:trPr>
        <w:tc>
          <w:tcPr>
            <w:tcW w:w="2903" w:type="dxa"/>
            <w:vMerge/>
            <w:tcBorders>
              <w:top w:val="nil"/>
            </w:tcBorders>
          </w:tcPr>
          <w:p w:rsidR="00152BB2" w:rsidRPr="00502F8A" w:rsidRDefault="00152BB2" w:rsidP="0026391A">
            <w:pPr>
              <w:tabs>
                <w:tab w:val="left" w:pos="10773"/>
              </w:tabs>
              <w:spacing w:after="0" w:line="240" w:lineRule="auto"/>
              <w:jc w:val="both"/>
              <w:rPr>
                <w:rFonts w:ascii="PT Astra Serif" w:hAnsi="PT Astra Serif"/>
                <w:sz w:val="24"/>
                <w:szCs w:val="24"/>
              </w:rPr>
            </w:pPr>
          </w:p>
        </w:tc>
        <w:tc>
          <w:tcPr>
            <w:tcW w:w="2549"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Рисование</w:t>
            </w:r>
          </w:p>
        </w:tc>
        <w:tc>
          <w:tcPr>
            <w:tcW w:w="64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w:t>
            </w:r>
          </w:p>
        </w:tc>
        <w:tc>
          <w:tcPr>
            <w:tcW w:w="64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w:t>
            </w:r>
          </w:p>
        </w:tc>
        <w:tc>
          <w:tcPr>
            <w:tcW w:w="646"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w:t>
            </w:r>
          </w:p>
        </w:tc>
        <w:tc>
          <w:tcPr>
            <w:tcW w:w="643"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w:t>
            </w:r>
          </w:p>
        </w:tc>
        <w:tc>
          <w:tcPr>
            <w:tcW w:w="474"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w:t>
            </w:r>
          </w:p>
        </w:tc>
        <w:tc>
          <w:tcPr>
            <w:tcW w:w="709"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w:t>
            </w:r>
          </w:p>
        </w:tc>
      </w:tr>
      <w:tr w:rsidR="00152BB2" w:rsidRPr="00502F8A" w:rsidTr="000E280E">
        <w:trPr>
          <w:trHeight w:val="962"/>
        </w:trPr>
        <w:tc>
          <w:tcPr>
            <w:tcW w:w="2903"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6. Физическая</w:t>
            </w:r>
            <w:r w:rsidRPr="00502F8A">
              <w:rPr>
                <w:rFonts w:ascii="PT Astra Serif" w:hAnsi="PT Astra Serif"/>
                <w:spacing w:val="-52"/>
                <w:sz w:val="24"/>
                <w:szCs w:val="24"/>
              </w:rPr>
              <w:t xml:space="preserve"> </w:t>
            </w:r>
            <w:r w:rsidRPr="00502F8A">
              <w:rPr>
                <w:rFonts w:ascii="PT Astra Serif" w:hAnsi="PT Astra Serif"/>
                <w:sz w:val="24"/>
                <w:szCs w:val="24"/>
              </w:rPr>
              <w:t>культура</w:t>
            </w:r>
          </w:p>
        </w:tc>
        <w:tc>
          <w:tcPr>
            <w:tcW w:w="2549" w:type="dxa"/>
          </w:tcPr>
          <w:p w:rsidR="00152BB2" w:rsidRPr="002620A6" w:rsidRDefault="00152BB2" w:rsidP="0026391A">
            <w:pPr>
              <w:pStyle w:val="TableParagraph"/>
              <w:tabs>
                <w:tab w:val="left" w:pos="10773"/>
              </w:tabs>
              <w:jc w:val="both"/>
              <w:rPr>
                <w:rFonts w:ascii="PT Astra Serif" w:hAnsi="PT Astra Serif"/>
                <w:sz w:val="24"/>
                <w:szCs w:val="24"/>
                <w:lang w:val="ru-RU"/>
              </w:rPr>
            </w:pPr>
            <w:r w:rsidRPr="002620A6">
              <w:rPr>
                <w:rFonts w:ascii="PT Astra Serif" w:hAnsi="PT Astra Serif"/>
                <w:sz w:val="24"/>
                <w:szCs w:val="24"/>
                <w:lang w:val="ru-RU"/>
              </w:rPr>
              <w:t>Физическая культура</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(Адаптивная физическая</w:t>
            </w:r>
            <w:r w:rsidRPr="002620A6">
              <w:rPr>
                <w:rFonts w:ascii="PT Astra Serif" w:hAnsi="PT Astra Serif"/>
                <w:spacing w:val="-52"/>
                <w:sz w:val="24"/>
                <w:szCs w:val="24"/>
                <w:lang w:val="ru-RU"/>
              </w:rPr>
              <w:t xml:space="preserve"> </w:t>
            </w:r>
            <w:r w:rsidRPr="002620A6">
              <w:rPr>
                <w:rFonts w:ascii="PT Astra Serif" w:hAnsi="PT Astra Serif"/>
                <w:sz w:val="24"/>
                <w:szCs w:val="24"/>
                <w:lang w:val="ru-RU"/>
              </w:rPr>
              <w:t>культура)</w:t>
            </w:r>
          </w:p>
        </w:tc>
        <w:tc>
          <w:tcPr>
            <w:tcW w:w="64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3</w:t>
            </w:r>
          </w:p>
        </w:tc>
        <w:tc>
          <w:tcPr>
            <w:tcW w:w="64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3</w:t>
            </w:r>
          </w:p>
        </w:tc>
        <w:tc>
          <w:tcPr>
            <w:tcW w:w="646"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w:t>
            </w:r>
          </w:p>
        </w:tc>
        <w:tc>
          <w:tcPr>
            <w:tcW w:w="643"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w:t>
            </w:r>
          </w:p>
        </w:tc>
        <w:tc>
          <w:tcPr>
            <w:tcW w:w="474"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w:t>
            </w:r>
          </w:p>
        </w:tc>
        <w:tc>
          <w:tcPr>
            <w:tcW w:w="709"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12</w:t>
            </w:r>
          </w:p>
        </w:tc>
      </w:tr>
      <w:tr w:rsidR="00152BB2" w:rsidRPr="00502F8A" w:rsidTr="000E280E">
        <w:trPr>
          <w:trHeight w:val="457"/>
        </w:trPr>
        <w:tc>
          <w:tcPr>
            <w:tcW w:w="2903"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lastRenderedPageBreak/>
              <w:t>7.</w:t>
            </w:r>
            <w:r w:rsidRPr="00502F8A">
              <w:rPr>
                <w:rFonts w:ascii="PT Astra Serif" w:hAnsi="PT Astra Serif"/>
                <w:spacing w:val="-1"/>
                <w:sz w:val="24"/>
                <w:szCs w:val="24"/>
              </w:rPr>
              <w:t xml:space="preserve"> </w:t>
            </w:r>
            <w:r w:rsidRPr="00502F8A">
              <w:rPr>
                <w:rFonts w:ascii="PT Astra Serif" w:hAnsi="PT Astra Serif"/>
                <w:sz w:val="24"/>
                <w:szCs w:val="24"/>
              </w:rPr>
              <w:t>Технология</w:t>
            </w:r>
          </w:p>
        </w:tc>
        <w:tc>
          <w:tcPr>
            <w:tcW w:w="2549"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Профильный</w:t>
            </w:r>
            <w:r w:rsidRPr="00502F8A">
              <w:rPr>
                <w:rFonts w:ascii="PT Astra Serif" w:hAnsi="PT Astra Serif"/>
                <w:spacing w:val="-3"/>
                <w:sz w:val="24"/>
                <w:szCs w:val="24"/>
              </w:rPr>
              <w:t xml:space="preserve"> </w:t>
            </w:r>
            <w:r w:rsidRPr="00502F8A">
              <w:rPr>
                <w:rFonts w:ascii="PT Astra Serif" w:hAnsi="PT Astra Serif"/>
                <w:sz w:val="24"/>
                <w:szCs w:val="24"/>
              </w:rPr>
              <w:t>труд</w:t>
            </w:r>
          </w:p>
        </w:tc>
        <w:tc>
          <w:tcPr>
            <w:tcW w:w="64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6</w:t>
            </w:r>
          </w:p>
        </w:tc>
        <w:tc>
          <w:tcPr>
            <w:tcW w:w="64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6</w:t>
            </w:r>
          </w:p>
        </w:tc>
        <w:tc>
          <w:tcPr>
            <w:tcW w:w="646"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8</w:t>
            </w:r>
          </w:p>
        </w:tc>
        <w:tc>
          <w:tcPr>
            <w:tcW w:w="643"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8</w:t>
            </w:r>
          </w:p>
        </w:tc>
        <w:tc>
          <w:tcPr>
            <w:tcW w:w="474"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8</w:t>
            </w:r>
          </w:p>
        </w:tc>
        <w:tc>
          <w:tcPr>
            <w:tcW w:w="709"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36</w:t>
            </w:r>
          </w:p>
        </w:tc>
      </w:tr>
      <w:tr w:rsidR="00152BB2" w:rsidRPr="00502F8A" w:rsidTr="000E280E">
        <w:trPr>
          <w:trHeight w:val="458"/>
        </w:trPr>
        <w:tc>
          <w:tcPr>
            <w:tcW w:w="5452" w:type="dxa"/>
            <w:gridSpan w:val="2"/>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Итого</w:t>
            </w:r>
          </w:p>
        </w:tc>
        <w:tc>
          <w:tcPr>
            <w:tcW w:w="64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29</w:t>
            </w:r>
          </w:p>
        </w:tc>
        <w:tc>
          <w:tcPr>
            <w:tcW w:w="64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30</w:t>
            </w:r>
          </w:p>
        </w:tc>
        <w:tc>
          <w:tcPr>
            <w:tcW w:w="646"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30</w:t>
            </w:r>
          </w:p>
        </w:tc>
        <w:tc>
          <w:tcPr>
            <w:tcW w:w="643"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30</w:t>
            </w:r>
          </w:p>
        </w:tc>
        <w:tc>
          <w:tcPr>
            <w:tcW w:w="474"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30</w:t>
            </w:r>
          </w:p>
        </w:tc>
        <w:tc>
          <w:tcPr>
            <w:tcW w:w="709"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149</w:t>
            </w:r>
          </w:p>
        </w:tc>
      </w:tr>
      <w:tr w:rsidR="00152BB2" w:rsidRPr="00502F8A" w:rsidTr="000E280E">
        <w:trPr>
          <w:trHeight w:val="710"/>
        </w:trPr>
        <w:tc>
          <w:tcPr>
            <w:tcW w:w="5452" w:type="dxa"/>
            <w:gridSpan w:val="2"/>
          </w:tcPr>
          <w:p w:rsidR="00152BB2" w:rsidRPr="002620A6" w:rsidRDefault="00152BB2" w:rsidP="0026391A">
            <w:pPr>
              <w:pStyle w:val="TableParagraph"/>
              <w:tabs>
                <w:tab w:val="left" w:pos="10773"/>
              </w:tabs>
              <w:jc w:val="both"/>
              <w:rPr>
                <w:rFonts w:ascii="PT Astra Serif" w:hAnsi="PT Astra Serif"/>
                <w:sz w:val="24"/>
                <w:szCs w:val="24"/>
                <w:lang w:val="ru-RU"/>
              </w:rPr>
            </w:pPr>
            <w:r w:rsidRPr="002620A6">
              <w:rPr>
                <w:rFonts w:ascii="PT Astra Serif" w:hAnsi="PT Astra Serif"/>
                <w:sz w:val="24"/>
                <w:szCs w:val="24"/>
                <w:lang w:val="ru-RU"/>
              </w:rPr>
              <w:t>Максимально допустимая годовая нагрузка (при</w:t>
            </w:r>
            <w:r w:rsidRPr="002620A6">
              <w:rPr>
                <w:rFonts w:ascii="PT Astra Serif" w:hAnsi="PT Astra Serif"/>
                <w:spacing w:val="-52"/>
                <w:sz w:val="24"/>
                <w:szCs w:val="24"/>
                <w:lang w:val="ru-RU"/>
              </w:rPr>
              <w:t xml:space="preserve"> </w:t>
            </w:r>
            <w:r w:rsidRPr="002620A6">
              <w:rPr>
                <w:rFonts w:ascii="PT Astra Serif" w:hAnsi="PT Astra Serif"/>
                <w:sz w:val="24"/>
                <w:szCs w:val="24"/>
                <w:lang w:val="ru-RU"/>
              </w:rPr>
              <w:t>5-дневной учебной</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неделе)</w:t>
            </w:r>
          </w:p>
        </w:tc>
        <w:tc>
          <w:tcPr>
            <w:tcW w:w="64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29</w:t>
            </w:r>
          </w:p>
        </w:tc>
        <w:tc>
          <w:tcPr>
            <w:tcW w:w="64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30</w:t>
            </w:r>
          </w:p>
        </w:tc>
        <w:tc>
          <w:tcPr>
            <w:tcW w:w="646"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30</w:t>
            </w:r>
          </w:p>
        </w:tc>
        <w:tc>
          <w:tcPr>
            <w:tcW w:w="643"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30</w:t>
            </w:r>
          </w:p>
        </w:tc>
        <w:tc>
          <w:tcPr>
            <w:tcW w:w="474"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30</w:t>
            </w:r>
          </w:p>
        </w:tc>
        <w:tc>
          <w:tcPr>
            <w:tcW w:w="709"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149</w:t>
            </w:r>
          </w:p>
        </w:tc>
      </w:tr>
      <w:tr w:rsidR="00152BB2" w:rsidRPr="00502F8A" w:rsidTr="000E280E">
        <w:trPr>
          <w:trHeight w:val="709"/>
        </w:trPr>
        <w:tc>
          <w:tcPr>
            <w:tcW w:w="5452" w:type="dxa"/>
            <w:gridSpan w:val="2"/>
          </w:tcPr>
          <w:p w:rsidR="00152BB2" w:rsidRPr="002620A6" w:rsidRDefault="00152BB2" w:rsidP="0026391A">
            <w:pPr>
              <w:pStyle w:val="TableParagraph"/>
              <w:tabs>
                <w:tab w:val="left" w:pos="10773"/>
              </w:tabs>
              <w:jc w:val="both"/>
              <w:rPr>
                <w:rFonts w:ascii="PT Astra Serif" w:hAnsi="PT Astra Serif"/>
                <w:sz w:val="24"/>
                <w:szCs w:val="24"/>
                <w:lang w:val="ru-RU"/>
              </w:rPr>
            </w:pPr>
            <w:r w:rsidRPr="002620A6">
              <w:rPr>
                <w:rFonts w:ascii="PT Astra Serif" w:hAnsi="PT Astra Serif"/>
                <w:sz w:val="24"/>
                <w:szCs w:val="24"/>
                <w:lang w:val="ru-RU"/>
              </w:rPr>
              <w:t>Коррекционно-развивающая область</w:t>
            </w:r>
            <w:r w:rsidRPr="002620A6">
              <w:rPr>
                <w:rFonts w:ascii="PT Astra Serif" w:hAnsi="PT Astra Serif"/>
                <w:spacing w:val="-52"/>
                <w:sz w:val="24"/>
                <w:szCs w:val="24"/>
                <w:lang w:val="ru-RU"/>
              </w:rPr>
              <w:t xml:space="preserve"> </w:t>
            </w:r>
            <w:r w:rsidRPr="002620A6">
              <w:rPr>
                <w:rFonts w:ascii="PT Astra Serif" w:hAnsi="PT Astra Serif"/>
                <w:sz w:val="24"/>
                <w:szCs w:val="24"/>
                <w:lang w:val="ru-RU"/>
              </w:rPr>
              <w:t>(коррекционные</w:t>
            </w:r>
            <w:r w:rsidRPr="002620A6">
              <w:rPr>
                <w:rFonts w:ascii="PT Astra Serif" w:hAnsi="PT Astra Serif"/>
                <w:spacing w:val="-4"/>
                <w:sz w:val="24"/>
                <w:szCs w:val="24"/>
                <w:lang w:val="ru-RU"/>
              </w:rPr>
              <w:t xml:space="preserve"> </w:t>
            </w:r>
            <w:r w:rsidRPr="002620A6">
              <w:rPr>
                <w:rFonts w:ascii="PT Astra Serif" w:hAnsi="PT Astra Serif"/>
                <w:sz w:val="24"/>
                <w:szCs w:val="24"/>
                <w:lang w:val="ru-RU"/>
              </w:rPr>
              <w:t>занятия</w:t>
            </w:r>
            <w:r w:rsidRPr="002620A6">
              <w:rPr>
                <w:rFonts w:ascii="PT Astra Serif" w:hAnsi="PT Astra Serif"/>
                <w:spacing w:val="-6"/>
                <w:sz w:val="24"/>
                <w:szCs w:val="24"/>
                <w:lang w:val="ru-RU"/>
              </w:rPr>
              <w:t xml:space="preserve"> </w:t>
            </w:r>
            <w:r w:rsidRPr="002620A6">
              <w:rPr>
                <w:rFonts w:ascii="PT Astra Serif" w:hAnsi="PT Astra Serif"/>
                <w:sz w:val="24"/>
                <w:szCs w:val="24"/>
                <w:lang w:val="ru-RU"/>
              </w:rPr>
              <w:t>и</w:t>
            </w:r>
            <w:r w:rsidRPr="002620A6">
              <w:rPr>
                <w:rFonts w:ascii="PT Astra Serif" w:hAnsi="PT Astra Serif"/>
                <w:spacing w:val="-3"/>
                <w:sz w:val="24"/>
                <w:szCs w:val="24"/>
                <w:lang w:val="ru-RU"/>
              </w:rPr>
              <w:t xml:space="preserve"> </w:t>
            </w:r>
            <w:r w:rsidRPr="002620A6">
              <w:rPr>
                <w:rFonts w:ascii="PT Astra Serif" w:hAnsi="PT Astra Serif"/>
                <w:sz w:val="24"/>
                <w:szCs w:val="24"/>
                <w:lang w:val="ru-RU"/>
              </w:rPr>
              <w:t>ритмика):</w:t>
            </w:r>
          </w:p>
        </w:tc>
        <w:tc>
          <w:tcPr>
            <w:tcW w:w="64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6</w:t>
            </w:r>
          </w:p>
        </w:tc>
        <w:tc>
          <w:tcPr>
            <w:tcW w:w="64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6</w:t>
            </w:r>
          </w:p>
        </w:tc>
        <w:tc>
          <w:tcPr>
            <w:tcW w:w="646"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6</w:t>
            </w:r>
          </w:p>
        </w:tc>
        <w:tc>
          <w:tcPr>
            <w:tcW w:w="643"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6</w:t>
            </w:r>
          </w:p>
        </w:tc>
        <w:tc>
          <w:tcPr>
            <w:tcW w:w="474"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6</w:t>
            </w:r>
          </w:p>
        </w:tc>
        <w:tc>
          <w:tcPr>
            <w:tcW w:w="709"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30</w:t>
            </w:r>
          </w:p>
        </w:tc>
      </w:tr>
      <w:tr w:rsidR="00152BB2" w:rsidRPr="00502F8A" w:rsidTr="000E280E">
        <w:trPr>
          <w:trHeight w:val="458"/>
        </w:trPr>
        <w:tc>
          <w:tcPr>
            <w:tcW w:w="5452" w:type="dxa"/>
            <w:gridSpan w:val="2"/>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Внеурочная</w:t>
            </w:r>
            <w:r w:rsidRPr="00502F8A">
              <w:rPr>
                <w:rFonts w:ascii="PT Astra Serif" w:hAnsi="PT Astra Serif"/>
                <w:spacing w:val="-3"/>
                <w:sz w:val="24"/>
                <w:szCs w:val="24"/>
              </w:rPr>
              <w:t xml:space="preserve"> </w:t>
            </w:r>
            <w:r w:rsidRPr="00502F8A">
              <w:rPr>
                <w:rFonts w:ascii="PT Astra Serif" w:hAnsi="PT Astra Serif"/>
                <w:sz w:val="24"/>
                <w:szCs w:val="24"/>
              </w:rPr>
              <w:t>деятельность:</w:t>
            </w:r>
          </w:p>
        </w:tc>
        <w:tc>
          <w:tcPr>
            <w:tcW w:w="64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4</w:t>
            </w:r>
          </w:p>
        </w:tc>
        <w:tc>
          <w:tcPr>
            <w:tcW w:w="645"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4</w:t>
            </w:r>
          </w:p>
        </w:tc>
        <w:tc>
          <w:tcPr>
            <w:tcW w:w="646"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4</w:t>
            </w:r>
          </w:p>
        </w:tc>
        <w:tc>
          <w:tcPr>
            <w:tcW w:w="643"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4</w:t>
            </w:r>
          </w:p>
        </w:tc>
        <w:tc>
          <w:tcPr>
            <w:tcW w:w="474"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4</w:t>
            </w:r>
          </w:p>
        </w:tc>
        <w:tc>
          <w:tcPr>
            <w:tcW w:w="709" w:type="dxa"/>
          </w:tcPr>
          <w:p w:rsidR="00152BB2" w:rsidRPr="00502F8A" w:rsidRDefault="00152BB2" w:rsidP="0026391A">
            <w:pPr>
              <w:pStyle w:val="TableParagraph"/>
              <w:tabs>
                <w:tab w:val="left" w:pos="10773"/>
              </w:tabs>
              <w:jc w:val="both"/>
              <w:rPr>
                <w:rFonts w:ascii="PT Astra Serif" w:hAnsi="PT Astra Serif"/>
                <w:sz w:val="24"/>
                <w:szCs w:val="24"/>
              </w:rPr>
            </w:pPr>
            <w:r w:rsidRPr="00502F8A">
              <w:rPr>
                <w:rFonts w:ascii="PT Astra Serif" w:hAnsi="PT Astra Serif"/>
                <w:sz w:val="24"/>
                <w:szCs w:val="24"/>
              </w:rPr>
              <w:t>20</w:t>
            </w:r>
          </w:p>
        </w:tc>
      </w:tr>
    </w:tbl>
    <w:p w:rsidR="00152BB2" w:rsidRDefault="00152BB2" w:rsidP="0026391A">
      <w:pPr>
        <w:pStyle w:val="a5"/>
        <w:tabs>
          <w:tab w:val="left" w:pos="10773"/>
        </w:tabs>
        <w:ind w:left="1276" w:right="815" w:firstLine="851"/>
        <w:jc w:val="both"/>
        <w:rPr>
          <w:b/>
          <w:sz w:val="16"/>
        </w:rPr>
      </w:pPr>
    </w:p>
    <w:p w:rsidR="00152BB2" w:rsidRPr="00C8476C" w:rsidRDefault="00152BB2" w:rsidP="000E280E">
      <w:pPr>
        <w:tabs>
          <w:tab w:val="left" w:pos="851"/>
          <w:tab w:val="left" w:pos="10773"/>
        </w:tabs>
        <w:spacing w:after="0" w:line="240" w:lineRule="auto"/>
        <w:ind w:left="709" w:right="457" w:firstLine="851"/>
        <w:jc w:val="both"/>
        <w:rPr>
          <w:rFonts w:ascii="PT Astra Serif" w:hAnsi="PT Astra Serif"/>
          <w:sz w:val="24"/>
        </w:rPr>
      </w:pPr>
      <w:r w:rsidRPr="00C8476C">
        <w:rPr>
          <w:rFonts w:ascii="PT Astra Serif" w:hAnsi="PT Astra Serif"/>
          <w:sz w:val="24"/>
        </w:rPr>
        <w:t>Общий</w:t>
      </w:r>
      <w:r w:rsidRPr="00C8476C">
        <w:rPr>
          <w:rFonts w:ascii="PT Astra Serif" w:hAnsi="PT Astra Serif"/>
          <w:spacing w:val="57"/>
          <w:sz w:val="24"/>
        </w:rPr>
        <w:t xml:space="preserve"> </w:t>
      </w:r>
      <w:r w:rsidRPr="00C8476C">
        <w:rPr>
          <w:rFonts w:ascii="PT Astra Serif" w:hAnsi="PT Astra Serif"/>
          <w:sz w:val="24"/>
        </w:rPr>
        <w:t>объем</w:t>
      </w:r>
      <w:r w:rsidRPr="00C8476C">
        <w:rPr>
          <w:rFonts w:ascii="PT Astra Serif" w:hAnsi="PT Astra Serif"/>
          <w:spacing w:val="59"/>
          <w:sz w:val="24"/>
        </w:rPr>
        <w:t xml:space="preserve"> </w:t>
      </w:r>
      <w:r w:rsidRPr="00C8476C">
        <w:rPr>
          <w:rFonts w:ascii="PT Astra Serif" w:hAnsi="PT Astra Serif"/>
          <w:sz w:val="24"/>
        </w:rPr>
        <w:t>учебной</w:t>
      </w:r>
      <w:r w:rsidRPr="00C8476C">
        <w:rPr>
          <w:rFonts w:ascii="PT Astra Serif" w:hAnsi="PT Astra Serif"/>
          <w:spacing w:val="58"/>
          <w:sz w:val="24"/>
        </w:rPr>
        <w:t xml:space="preserve"> </w:t>
      </w:r>
      <w:r w:rsidRPr="00C8476C">
        <w:rPr>
          <w:rFonts w:ascii="PT Astra Serif" w:hAnsi="PT Astra Serif"/>
          <w:sz w:val="24"/>
        </w:rPr>
        <w:t>нагрузки</w:t>
      </w:r>
      <w:r w:rsidRPr="00C8476C">
        <w:rPr>
          <w:rFonts w:ascii="PT Astra Serif" w:hAnsi="PT Astra Serif"/>
          <w:spacing w:val="58"/>
          <w:sz w:val="24"/>
        </w:rPr>
        <w:t xml:space="preserve"> </w:t>
      </w:r>
      <w:r w:rsidRPr="00C8476C">
        <w:rPr>
          <w:rFonts w:ascii="PT Astra Serif" w:hAnsi="PT Astra Serif"/>
          <w:sz w:val="24"/>
        </w:rPr>
        <w:t>составляет</w:t>
      </w:r>
      <w:r w:rsidRPr="00C8476C">
        <w:rPr>
          <w:rFonts w:ascii="PT Astra Serif" w:hAnsi="PT Astra Serif"/>
          <w:spacing w:val="59"/>
          <w:sz w:val="24"/>
        </w:rPr>
        <w:t xml:space="preserve"> </w:t>
      </w:r>
      <w:r w:rsidRPr="00C8476C">
        <w:rPr>
          <w:rFonts w:ascii="PT Astra Serif" w:hAnsi="PT Astra Serif"/>
          <w:sz w:val="24"/>
        </w:rPr>
        <w:t>5066</w:t>
      </w:r>
      <w:r w:rsidRPr="00C8476C">
        <w:rPr>
          <w:rFonts w:ascii="PT Astra Serif" w:hAnsi="PT Astra Serif"/>
          <w:spacing w:val="57"/>
          <w:sz w:val="24"/>
        </w:rPr>
        <w:t xml:space="preserve"> </w:t>
      </w:r>
      <w:r w:rsidRPr="00C8476C">
        <w:rPr>
          <w:rFonts w:ascii="PT Astra Serif" w:hAnsi="PT Astra Serif"/>
          <w:sz w:val="24"/>
        </w:rPr>
        <w:t>часов</w:t>
      </w:r>
      <w:r w:rsidRPr="00C8476C">
        <w:rPr>
          <w:rFonts w:ascii="PT Astra Serif" w:hAnsi="PT Astra Serif"/>
          <w:spacing w:val="57"/>
          <w:sz w:val="24"/>
        </w:rPr>
        <w:t xml:space="preserve"> </w:t>
      </w:r>
      <w:r w:rsidRPr="00C8476C">
        <w:rPr>
          <w:rFonts w:ascii="PT Astra Serif" w:hAnsi="PT Astra Serif"/>
          <w:sz w:val="24"/>
        </w:rPr>
        <w:t>за</w:t>
      </w:r>
      <w:r w:rsidRPr="00C8476C">
        <w:rPr>
          <w:rFonts w:ascii="PT Astra Serif" w:hAnsi="PT Astra Serif"/>
          <w:spacing w:val="56"/>
          <w:sz w:val="24"/>
        </w:rPr>
        <w:t xml:space="preserve"> </w:t>
      </w:r>
      <w:r w:rsidRPr="00C8476C">
        <w:rPr>
          <w:rFonts w:ascii="PT Astra Serif" w:hAnsi="PT Astra Serif"/>
          <w:sz w:val="24"/>
        </w:rPr>
        <w:t>5  учебных</w:t>
      </w:r>
      <w:r w:rsidRPr="00C8476C">
        <w:rPr>
          <w:rFonts w:ascii="PT Astra Serif" w:hAnsi="PT Astra Serif"/>
          <w:spacing w:val="58"/>
          <w:sz w:val="24"/>
        </w:rPr>
        <w:t xml:space="preserve"> </w:t>
      </w:r>
      <w:r w:rsidRPr="00C8476C">
        <w:rPr>
          <w:rFonts w:ascii="PT Astra Serif" w:hAnsi="PT Astra Serif"/>
          <w:sz w:val="24"/>
        </w:rPr>
        <w:t>лет</w:t>
      </w:r>
      <w:r w:rsidRPr="00C8476C">
        <w:rPr>
          <w:rFonts w:ascii="PT Astra Serif" w:hAnsi="PT Astra Serif"/>
          <w:spacing w:val="55"/>
          <w:sz w:val="24"/>
        </w:rPr>
        <w:t xml:space="preserve"> </w:t>
      </w:r>
      <w:r w:rsidRPr="00C8476C">
        <w:rPr>
          <w:rFonts w:ascii="PT Astra Serif" w:hAnsi="PT Astra Serif"/>
          <w:sz w:val="24"/>
        </w:rPr>
        <w:t>при</w:t>
      </w:r>
      <w:r w:rsidRPr="00C8476C">
        <w:rPr>
          <w:rFonts w:ascii="PT Astra Serif" w:hAnsi="PT Astra Serif"/>
          <w:spacing w:val="56"/>
          <w:sz w:val="24"/>
        </w:rPr>
        <w:t xml:space="preserve"> </w:t>
      </w:r>
      <w:r w:rsidRPr="00C8476C">
        <w:rPr>
          <w:rFonts w:ascii="PT Astra Serif" w:hAnsi="PT Astra Serif"/>
          <w:sz w:val="24"/>
        </w:rPr>
        <w:t>5-</w:t>
      </w:r>
      <w:r w:rsidRPr="00C8476C">
        <w:rPr>
          <w:rFonts w:ascii="PT Astra Serif" w:hAnsi="PT Astra Serif"/>
          <w:spacing w:val="-57"/>
          <w:sz w:val="24"/>
        </w:rPr>
        <w:t xml:space="preserve"> </w:t>
      </w:r>
      <w:r w:rsidRPr="00C8476C">
        <w:rPr>
          <w:rFonts w:ascii="PT Astra Serif" w:hAnsi="PT Astra Serif"/>
          <w:sz w:val="24"/>
        </w:rPr>
        <w:t>дневной</w:t>
      </w:r>
      <w:r w:rsidRPr="00C8476C">
        <w:rPr>
          <w:rFonts w:ascii="PT Astra Serif" w:hAnsi="PT Astra Serif"/>
          <w:spacing w:val="2"/>
          <w:sz w:val="24"/>
        </w:rPr>
        <w:t xml:space="preserve"> </w:t>
      </w:r>
      <w:r w:rsidR="000A088D">
        <w:rPr>
          <w:rFonts w:ascii="PT Astra Serif" w:hAnsi="PT Astra Serif"/>
          <w:spacing w:val="2"/>
          <w:sz w:val="24"/>
        </w:rPr>
        <w:t xml:space="preserve">     </w:t>
      </w:r>
      <w:r w:rsidRPr="00C8476C">
        <w:rPr>
          <w:rFonts w:ascii="PT Astra Serif" w:hAnsi="PT Astra Serif"/>
          <w:sz w:val="24"/>
        </w:rPr>
        <w:t>учебной неделе</w:t>
      </w:r>
      <w:r w:rsidRPr="00C8476C">
        <w:rPr>
          <w:rFonts w:ascii="PT Astra Serif" w:hAnsi="PT Astra Serif"/>
          <w:spacing w:val="-2"/>
          <w:sz w:val="24"/>
        </w:rPr>
        <w:t xml:space="preserve"> </w:t>
      </w:r>
      <w:r w:rsidRPr="00C8476C">
        <w:rPr>
          <w:rFonts w:ascii="PT Astra Serif" w:hAnsi="PT Astra Serif"/>
          <w:sz w:val="24"/>
        </w:rPr>
        <w:t>(34</w:t>
      </w:r>
      <w:r w:rsidRPr="00C8476C">
        <w:rPr>
          <w:rFonts w:ascii="PT Astra Serif" w:hAnsi="PT Astra Serif"/>
          <w:spacing w:val="4"/>
          <w:sz w:val="24"/>
        </w:rPr>
        <w:t xml:space="preserve"> </w:t>
      </w:r>
      <w:r w:rsidRPr="00C8476C">
        <w:rPr>
          <w:rFonts w:ascii="PT Astra Serif" w:hAnsi="PT Astra Serif"/>
          <w:sz w:val="24"/>
        </w:rPr>
        <w:t>учебных</w:t>
      </w:r>
      <w:r w:rsidRPr="00C8476C">
        <w:rPr>
          <w:rFonts w:ascii="PT Astra Serif" w:hAnsi="PT Astra Serif"/>
          <w:spacing w:val="1"/>
          <w:sz w:val="24"/>
        </w:rPr>
        <w:t xml:space="preserve"> </w:t>
      </w:r>
      <w:r w:rsidRPr="00C8476C">
        <w:rPr>
          <w:rFonts w:ascii="PT Astra Serif" w:hAnsi="PT Astra Serif"/>
          <w:sz w:val="24"/>
        </w:rPr>
        <w:t>недели в</w:t>
      </w:r>
      <w:r w:rsidRPr="00C8476C">
        <w:rPr>
          <w:rFonts w:ascii="PT Astra Serif" w:hAnsi="PT Astra Serif"/>
          <w:spacing w:val="-1"/>
          <w:sz w:val="24"/>
        </w:rPr>
        <w:t xml:space="preserve"> </w:t>
      </w:r>
      <w:r w:rsidRPr="00C8476C">
        <w:rPr>
          <w:rFonts w:ascii="PT Astra Serif" w:hAnsi="PT Astra Serif"/>
          <w:sz w:val="24"/>
        </w:rPr>
        <w:t>году).</w:t>
      </w:r>
      <w:r w:rsidR="00FB2307">
        <w:rPr>
          <w:rFonts w:ascii="PT Astra Serif" w:hAnsi="PT Astra Serif"/>
          <w:sz w:val="24"/>
        </w:rPr>
        <w:t xml:space="preserve"> </w:t>
      </w:r>
      <w:r w:rsidRPr="00C8476C">
        <w:rPr>
          <w:rFonts w:ascii="PT Astra Serif" w:hAnsi="PT Astra Serif"/>
          <w:sz w:val="24"/>
        </w:rPr>
        <w:t>Учебные</w:t>
      </w:r>
      <w:r w:rsidR="00FB2307">
        <w:rPr>
          <w:rFonts w:ascii="PT Astra Serif" w:hAnsi="PT Astra Serif"/>
          <w:sz w:val="24"/>
        </w:rPr>
        <w:t xml:space="preserve"> </w:t>
      </w:r>
      <w:r w:rsidRPr="00C8476C">
        <w:rPr>
          <w:rFonts w:ascii="PT Astra Serif" w:hAnsi="PT Astra Serif"/>
          <w:sz w:val="24"/>
        </w:rPr>
        <w:t>планы</w:t>
      </w:r>
      <w:r w:rsidR="00FB2307">
        <w:rPr>
          <w:rFonts w:ascii="PT Astra Serif" w:hAnsi="PT Astra Serif"/>
          <w:sz w:val="24"/>
        </w:rPr>
        <w:t xml:space="preserve"> </w:t>
      </w:r>
      <w:r w:rsidRPr="00C8476C">
        <w:rPr>
          <w:rFonts w:ascii="PT Astra Serif" w:hAnsi="PT Astra Serif"/>
          <w:sz w:val="24"/>
        </w:rPr>
        <w:t>для</w:t>
      </w:r>
      <w:r w:rsidR="00C8476C">
        <w:rPr>
          <w:rFonts w:ascii="PT Astra Serif" w:hAnsi="PT Astra Serif"/>
          <w:sz w:val="24"/>
        </w:rPr>
        <w:t xml:space="preserve"> </w:t>
      </w:r>
      <w:r w:rsidRPr="00C8476C">
        <w:rPr>
          <w:rFonts w:ascii="PT Astra Serif" w:hAnsi="PT Astra Serif"/>
          <w:sz w:val="24"/>
        </w:rPr>
        <w:t>обучающи</w:t>
      </w:r>
      <w:r w:rsidR="00C8476C">
        <w:rPr>
          <w:rFonts w:ascii="PT Astra Serif" w:hAnsi="PT Astra Serif"/>
          <w:sz w:val="24"/>
        </w:rPr>
        <w:t>хся</w:t>
      </w:r>
      <w:r w:rsidR="00FB2307">
        <w:rPr>
          <w:rFonts w:ascii="PT Astra Serif" w:hAnsi="PT Astra Serif"/>
          <w:sz w:val="24"/>
        </w:rPr>
        <w:t xml:space="preserve"> </w:t>
      </w:r>
      <w:r w:rsidR="00C8476C">
        <w:rPr>
          <w:rFonts w:ascii="PT Astra Serif" w:hAnsi="PT Astra Serif"/>
          <w:sz w:val="24"/>
        </w:rPr>
        <w:t>с</w:t>
      </w:r>
      <w:r w:rsidR="00FB2307">
        <w:rPr>
          <w:rFonts w:ascii="PT Astra Serif" w:hAnsi="PT Astra Serif"/>
          <w:sz w:val="24"/>
        </w:rPr>
        <w:t xml:space="preserve"> </w:t>
      </w:r>
      <w:r w:rsidR="00C8476C">
        <w:rPr>
          <w:rFonts w:ascii="PT Astra Serif" w:hAnsi="PT Astra Serif"/>
          <w:sz w:val="24"/>
        </w:rPr>
        <w:t>различными</w:t>
      </w:r>
      <w:r w:rsidR="00FB2307">
        <w:rPr>
          <w:rFonts w:ascii="PT Astra Serif" w:hAnsi="PT Astra Serif"/>
          <w:sz w:val="24"/>
        </w:rPr>
        <w:t xml:space="preserve"> </w:t>
      </w:r>
      <w:r w:rsidR="00C8476C">
        <w:rPr>
          <w:rFonts w:ascii="PT Astra Serif" w:hAnsi="PT Astra Serif"/>
          <w:sz w:val="24"/>
        </w:rPr>
        <w:t>нозологиями</w:t>
      </w:r>
      <w:r w:rsidR="00FB2307">
        <w:rPr>
          <w:rFonts w:ascii="PT Astra Serif" w:hAnsi="PT Astra Serif"/>
          <w:sz w:val="24"/>
        </w:rPr>
        <w:t xml:space="preserve"> </w:t>
      </w:r>
      <w:r w:rsidR="00C8476C">
        <w:rPr>
          <w:rFonts w:ascii="PT Astra Serif" w:hAnsi="PT Astra Serif"/>
          <w:sz w:val="24"/>
        </w:rPr>
        <w:t xml:space="preserve">по </w:t>
      </w:r>
      <w:r w:rsidRPr="00C8476C">
        <w:rPr>
          <w:rFonts w:ascii="PT Astra Serif" w:hAnsi="PT Astra Serif"/>
          <w:spacing w:val="-1"/>
          <w:sz w:val="24"/>
        </w:rPr>
        <w:t>мере</w:t>
      </w:r>
      <w:r w:rsidRPr="00C8476C">
        <w:rPr>
          <w:rFonts w:ascii="PT Astra Serif" w:hAnsi="PT Astra Serif"/>
          <w:spacing w:val="-57"/>
          <w:sz w:val="24"/>
        </w:rPr>
        <w:t xml:space="preserve"> </w:t>
      </w:r>
      <w:r w:rsidRPr="00C8476C">
        <w:rPr>
          <w:rFonts w:ascii="PT Astra Serif" w:hAnsi="PT Astra Serif"/>
          <w:sz w:val="24"/>
        </w:rPr>
        <w:t>необходимости</w:t>
      </w:r>
      <w:r w:rsidRPr="00C8476C">
        <w:rPr>
          <w:rFonts w:ascii="PT Astra Serif" w:hAnsi="PT Astra Serif"/>
          <w:spacing w:val="-1"/>
          <w:sz w:val="24"/>
        </w:rPr>
        <w:t xml:space="preserve"> </w:t>
      </w:r>
      <w:r w:rsidRPr="00C8476C">
        <w:rPr>
          <w:rFonts w:ascii="PT Astra Serif" w:hAnsi="PT Astra Serif"/>
          <w:sz w:val="24"/>
        </w:rPr>
        <w:t>в</w:t>
      </w:r>
      <w:r w:rsidRPr="00C8476C">
        <w:rPr>
          <w:rFonts w:ascii="PT Astra Serif" w:hAnsi="PT Astra Serif"/>
          <w:spacing w:val="-1"/>
          <w:sz w:val="24"/>
        </w:rPr>
        <w:t xml:space="preserve"> </w:t>
      </w:r>
      <w:r w:rsidRPr="00C8476C">
        <w:rPr>
          <w:rFonts w:ascii="PT Astra Serif" w:hAnsi="PT Astra Serif"/>
          <w:sz w:val="24"/>
        </w:rPr>
        <w:t>приложении.</w:t>
      </w:r>
    </w:p>
    <w:p w:rsidR="00C8476C" w:rsidRDefault="00C8476C" w:rsidP="0026391A">
      <w:pPr>
        <w:pStyle w:val="1"/>
        <w:tabs>
          <w:tab w:val="left" w:pos="1055"/>
          <w:tab w:val="left" w:pos="10773"/>
        </w:tabs>
        <w:suppressAutoHyphens w:val="0"/>
        <w:autoSpaceDE w:val="0"/>
        <w:autoSpaceDN w:val="0"/>
        <w:spacing w:before="1" w:line="240" w:lineRule="auto"/>
        <w:ind w:left="1276" w:firstLine="851"/>
      </w:pPr>
      <w:r>
        <w:t>Недельный</w:t>
      </w:r>
      <w:r>
        <w:rPr>
          <w:spacing w:val="-2"/>
        </w:rPr>
        <w:t xml:space="preserve"> </w:t>
      </w:r>
      <w:r>
        <w:t>учебный</w:t>
      </w:r>
      <w:r>
        <w:rPr>
          <w:spacing w:val="-6"/>
        </w:rPr>
        <w:t xml:space="preserve"> </w:t>
      </w:r>
      <w:r>
        <w:t>план</w:t>
      </w:r>
      <w:r>
        <w:rPr>
          <w:spacing w:val="-3"/>
        </w:rPr>
        <w:t xml:space="preserve"> </w:t>
      </w:r>
      <w:r>
        <w:t>АООП</w:t>
      </w:r>
      <w:r>
        <w:rPr>
          <w:spacing w:val="-1"/>
        </w:rPr>
        <w:t xml:space="preserve"> </w:t>
      </w:r>
      <w:r>
        <w:t>УО</w:t>
      </w:r>
      <w:r>
        <w:rPr>
          <w:spacing w:val="-5"/>
        </w:rPr>
        <w:t xml:space="preserve"> </w:t>
      </w:r>
      <w:r>
        <w:t>(вариант</w:t>
      </w:r>
      <w:r>
        <w:rPr>
          <w:spacing w:val="-3"/>
        </w:rPr>
        <w:t xml:space="preserve"> </w:t>
      </w:r>
      <w:r>
        <w:t>1)</w:t>
      </w:r>
      <w:r>
        <w:rPr>
          <w:spacing w:val="-3"/>
        </w:rPr>
        <w:t xml:space="preserve"> </w:t>
      </w:r>
      <w:r>
        <w:t>обучающихся</w:t>
      </w:r>
      <w:r>
        <w:rPr>
          <w:spacing w:val="-4"/>
        </w:rPr>
        <w:t xml:space="preserve"> </w:t>
      </w:r>
      <w:r>
        <w:t>X</w:t>
      </w:r>
      <w:r>
        <w:rPr>
          <w:spacing w:val="1"/>
        </w:rPr>
        <w:t xml:space="preserve"> </w:t>
      </w:r>
      <w:r>
        <w:t>-</w:t>
      </w:r>
      <w:r>
        <w:rPr>
          <w:spacing w:val="-2"/>
        </w:rPr>
        <w:t xml:space="preserve"> </w:t>
      </w:r>
      <w:r>
        <w:t>XII</w:t>
      </w:r>
      <w:r>
        <w:rPr>
          <w:spacing w:val="-3"/>
        </w:rPr>
        <w:t xml:space="preserve"> </w:t>
      </w:r>
      <w:r>
        <w:t>классов.</w:t>
      </w:r>
    </w:p>
    <w:tbl>
      <w:tblPr>
        <w:tblStyle w:val="TableNormal"/>
        <w:tblpPr w:leftFromText="180" w:rightFromText="180" w:vertAnchor="text" w:horzAnchor="margin" w:tblpXSpec="center" w:tblpY="179"/>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9"/>
        <w:gridCol w:w="3401"/>
        <w:gridCol w:w="715"/>
        <w:gridCol w:w="717"/>
        <w:gridCol w:w="908"/>
        <w:gridCol w:w="1112"/>
      </w:tblGrid>
      <w:tr w:rsidR="00FB2307" w:rsidTr="000E280E">
        <w:trPr>
          <w:trHeight w:val="472"/>
        </w:trPr>
        <w:tc>
          <w:tcPr>
            <w:tcW w:w="1919" w:type="dxa"/>
            <w:vMerge w:val="restart"/>
          </w:tcPr>
          <w:p w:rsidR="00FB2307" w:rsidRDefault="00FB2307" w:rsidP="00FB2307">
            <w:pPr>
              <w:pStyle w:val="TableParagraph"/>
              <w:tabs>
                <w:tab w:val="left" w:pos="10773"/>
              </w:tabs>
            </w:pPr>
            <w:r>
              <w:t>Предметные</w:t>
            </w:r>
            <w:r>
              <w:rPr>
                <w:spacing w:val="-4"/>
              </w:rPr>
              <w:t xml:space="preserve"> </w:t>
            </w:r>
            <w:r>
              <w:t>области</w:t>
            </w:r>
          </w:p>
        </w:tc>
        <w:tc>
          <w:tcPr>
            <w:tcW w:w="3401" w:type="dxa"/>
          </w:tcPr>
          <w:p w:rsidR="00FB2307" w:rsidRDefault="00FB2307" w:rsidP="00FB2307">
            <w:pPr>
              <w:pStyle w:val="TableParagraph"/>
              <w:tabs>
                <w:tab w:val="left" w:pos="10773"/>
              </w:tabs>
              <w:jc w:val="right"/>
            </w:pPr>
            <w:r>
              <w:t>Классы</w:t>
            </w:r>
          </w:p>
        </w:tc>
        <w:tc>
          <w:tcPr>
            <w:tcW w:w="2340" w:type="dxa"/>
            <w:gridSpan w:val="3"/>
          </w:tcPr>
          <w:p w:rsidR="00FB2307" w:rsidRDefault="00FB2307" w:rsidP="00FB2307">
            <w:pPr>
              <w:pStyle w:val="TableParagraph"/>
              <w:tabs>
                <w:tab w:val="left" w:pos="10773"/>
              </w:tabs>
            </w:pPr>
            <w:r>
              <w:t>Количество</w:t>
            </w:r>
            <w:r>
              <w:rPr>
                <w:spacing w:val="-3"/>
              </w:rPr>
              <w:t xml:space="preserve"> </w:t>
            </w:r>
            <w:r>
              <w:t>часов</w:t>
            </w:r>
          </w:p>
        </w:tc>
        <w:tc>
          <w:tcPr>
            <w:tcW w:w="1112" w:type="dxa"/>
            <w:vMerge w:val="restart"/>
          </w:tcPr>
          <w:p w:rsidR="00FB2307" w:rsidRDefault="00FB2307" w:rsidP="00FB2307">
            <w:pPr>
              <w:pStyle w:val="TableParagraph"/>
              <w:tabs>
                <w:tab w:val="left" w:pos="10773"/>
              </w:tabs>
            </w:pPr>
            <w:r>
              <w:t>Всего</w:t>
            </w:r>
          </w:p>
        </w:tc>
      </w:tr>
      <w:tr w:rsidR="00FB2307" w:rsidTr="000E280E">
        <w:trPr>
          <w:trHeight w:val="472"/>
        </w:trPr>
        <w:tc>
          <w:tcPr>
            <w:tcW w:w="1919" w:type="dxa"/>
            <w:vMerge/>
            <w:tcBorders>
              <w:top w:val="nil"/>
            </w:tcBorders>
          </w:tcPr>
          <w:p w:rsidR="00FB2307" w:rsidRDefault="00FB2307" w:rsidP="00FB2307">
            <w:pPr>
              <w:tabs>
                <w:tab w:val="left" w:pos="10773"/>
              </w:tabs>
              <w:spacing w:after="0" w:line="240" w:lineRule="auto"/>
              <w:rPr>
                <w:sz w:val="2"/>
                <w:szCs w:val="2"/>
              </w:rPr>
            </w:pPr>
          </w:p>
        </w:tc>
        <w:tc>
          <w:tcPr>
            <w:tcW w:w="3401" w:type="dxa"/>
          </w:tcPr>
          <w:p w:rsidR="00FB2307" w:rsidRDefault="00FB2307" w:rsidP="00FB2307">
            <w:pPr>
              <w:pStyle w:val="TableParagraph"/>
              <w:tabs>
                <w:tab w:val="left" w:pos="10773"/>
              </w:tabs>
            </w:pPr>
            <w:r>
              <w:t>Учебные</w:t>
            </w:r>
            <w:r>
              <w:rPr>
                <w:spacing w:val="1"/>
              </w:rPr>
              <w:t xml:space="preserve"> </w:t>
            </w:r>
            <w:r>
              <w:t>предметы</w:t>
            </w:r>
          </w:p>
        </w:tc>
        <w:tc>
          <w:tcPr>
            <w:tcW w:w="715" w:type="dxa"/>
          </w:tcPr>
          <w:p w:rsidR="00FB2307" w:rsidRDefault="00FB2307" w:rsidP="00FB2307">
            <w:pPr>
              <w:pStyle w:val="TableParagraph"/>
              <w:tabs>
                <w:tab w:val="left" w:pos="10773"/>
              </w:tabs>
              <w:jc w:val="center"/>
            </w:pPr>
            <w:r>
              <w:t>X</w:t>
            </w:r>
          </w:p>
        </w:tc>
        <w:tc>
          <w:tcPr>
            <w:tcW w:w="717" w:type="dxa"/>
          </w:tcPr>
          <w:p w:rsidR="00FB2307" w:rsidRDefault="00FB2307" w:rsidP="00FB2307">
            <w:pPr>
              <w:pStyle w:val="TableParagraph"/>
              <w:tabs>
                <w:tab w:val="left" w:pos="10773"/>
              </w:tabs>
            </w:pPr>
            <w:r>
              <w:t>XI</w:t>
            </w:r>
          </w:p>
        </w:tc>
        <w:tc>
          <w:tcPr>
            <w:tcW w:w="908" w:type="dxa"/>
          </w:tcPr>
          <w:p w:rsidR="00FB2307" w:rsidRDefault="00FB2307" w:rsidP="00FB2307">
            <w:pPr>
              <w:pStyle w:val="TableParagraph"/>
              <w:tabs>
                <w:tab w:val="left" w:pos="10773"/>
              </w:tabs>
            </w:pPr>
            <w:r>
              <w:t>XII</w:t>
            </w:r>
          </w:p>
        </w:tc>
        <w:tc>
          <w:tcPr>
            <w:tcW w:w="1112" w:type="dxa"/>
            <w:vMerge/>
            <w:tcBorders>
              <w:top w:val="nil"/>
            </w:tcBorders>
          </w:tcPr>
          <w:p w:rsidR="00FB2307" w:rsidRDefault="00FB2307" w:rsidP="00FB2307">
            <w:pPr>
              <w:tabs>
                <w:tab w:val="left" w:pos="10773"/>
              </w:tabs>
              <w:spacing w:after="0" w:line="240" w:lineRule="auto"/>
              <w:rPr>
                <w:sz w:val="2"/>
                <w:szCs w:val="2"/>
              </w:rPr>
            </w:pPr>
          </w:p>
        </w:tc>
      </w:tr>
      <w:tr w:rsidR="00FB2307" w:rsidTr="000E280E">
        <w:trPr>
          <w:trHeight w:val="490"/>
        </w:trPr>
        <w:tc>
          <w:tcPr>
            <w:tcW w:w="1919" w:type="dxa"/>
            <w:vMerge w:val="restart"/>
          </w:tcPr>
          <w:p w:rsidR="00FB2307" w:rsidRDefault="00FB2307" w:rsidP="00FB2307">
            <w:pPr>
              <w:pStyle w:val="TableParagraph"/>
              <w:tabs>
                <w:tab w:val="left" w:pos="10773"/>
              </w:tabs>
            </w:pPr>
            <w:r>
              <w:t>1. Язык и речевая</w:t>
            </w:r>
            <w:r>
              <w:rPr>
                <w:spacing w:val="-47"/>
              </w:rPr>
              <w:t xml:space="preserve"> </w:t>
            </w:r>
            <w:r>
              <w:t>практика</w:t>
            </w:r>
          </w:p>
        </w:tc>
        <w:tc>
          <w:tcPr>
            <w:tcW w:w="3401" w:type="dxa"/>
            <w:tcBorders>
              <w:bottom w:val="nil"/>
            </w:tcBorders>
          </w:tcPr>
          <w:p w:rsidR="00FB2307" w:rsidRDefault="00FB2307" w:rsidP="00FB2307">
            <w:pPr>
              <w:pStyle w:val="TableParagraph"/>
              <w:tabs>
                <w:tab w:val="left" w:pos="10773"/>
              </w:tabs>
            </w:pPr>
            <w:r>
              <w:t>Русский</w:t>
            </w:r>
            <w:r>
              <w:rPr>
                <w:spacing w:val="-2"/>
              </w:rPr>
              <w:t xml:space="preserve"> </w:t>
            </w:r>
            <w:r>
              <w:t>язык</w:t>
            </w:r>
          </w:p>
        </w:tc>
        <w:tc>
          <w:tcPr>
            <w:tcW w:w="715" w:type="dxa"/>
            <w:tcBorders>
              <w:bottom w:val="nil"/>
            </w:tcBorders>
          </w:tcPr>
          <w:p w:rsidR="00FB2307" w:rsidRDefault="00FB2307" w:rsidP="00FB2307">
            <w:pPr>
              <w:pStyle w:val="TableParagraph"/>
              <w:tabs>
                <w:tab w:val="left" w:pos="10773"/>
              </w:tabs>
              <w:jc w:val="center"/>
            </w:pPr>
            <w:r>
              <w:t>1</w:t>
            </w:r>
          </w:p>
        </w:tc>
        <w:tc>
          <w:tcPr>
            <w:tcW w:w="717" w:type="dxa"/>
            <w:tcBorders>
              <w:bottom w:val="nil"/>
            </w:tcBorders>
          </w:tcPr>
          <w:p w:rsidR="00FB2307" w:rsidRDefault="00FB2307" w:rsidP="00FB2307">
            <w:pPr>
              <w:pStyle w:val="TableParagraph"/>
              <w:tabs>
                <w:tab w:val="left" w:pos="10773"/>
              </w:tabs>
            </w:pPr>
            <w:r>
              <w:t>1</w:t>
            </w:r>
          </w:p>
        </w:tc>
        <w:tc>
          <w:tcPr>
            <w:tcW w:w="908" w:type="dxa"/>
            <w:tcBorders>
              <w:bottom w:val="nil"/>
            </w:tcBorders>
          </w:tcPr>
          <w:p w:rsidR="00FB2307" w:rsidRDefault="00FB2307" w:rsidP="00FB2307">
            <w:pPr>
              <w:pStyle w:val="TableParagraph"/>
              <w:tabs>
                <w:tab w:val="left" w:pos="10773"/>
              </w:tabs>
            </w:pPr>
            <w:r>
              <w:t>1</w:t>
            </w:r>
          </w:p>
        </w:tc>
        <w:tc>
          <w:tcPr>
            <w:tcW w:w="1112" w:type="dxa"/>
            <w:tcBorders>
              <w:bottom w:val="nil"/>
            </w:tcBorders>
          </w:tcPr>
          <w:p w:rsidR="00FB2307" w:rsidRDefault="00FB2307" w:rsidP="00FB2307">
            <w:pPr>
              <w:pStyle w:val="TableParagraph"/>
              <w:tabs>
                <w:tab w:val="left" w:pos="10773"/>
              </w:tabs>
            </w:pPr>
            <w:r>
              <w:t>3</w:t>
            </w:r>
          </w:p>
        </w:tc>
      </w:tr>
      <w:tr w:rsidR="00FB2307" w:rsidTr="000E280E">
        <w:trPr>
          <w:trHeight w:val="454"/>
        </w:trPr>
        <w:tc>
          <w:tcPr>
            <w:tcW w:w="1919" w:type="dxa"/>
            <w:vMerge/>
            <w:tcBorders>
              <w:top w:val="nil"/>
            </w:tcBorders>
          </w:tcPr>
          <w:p w:rsidR="00FB2307" w:rsidRDefault="00FB2307" w:rsidP="00FB2307">
            <w:pPr>
              <w:tabs>
                <w:tab w:val="left" w:pos="10773"/>
              </w:tabs>
              <w:spacing w:after="0" w:line="240" w:lineRule="auto"/>
              <w:rPr>
                <w:sz w:val="2"/>
                <w:szCs w:val="2"/>
              </w:rPr>
            </w:pPr>
          </w:p>
        </w:tc>
        <w:tc>
          <w:tcPr>
            <w:tcW w:w="3401" w:type="dxa"/>
            <w:tcBorders>
              <w:top w:val="nil"/>
            </w:tcBorders>
          </w:tcPr>
          <w:p w:rsidR="00FB2307" w:rsidRDefault="00FB2307" w:rsidP="00FB2307">
            <w:pPr>
              <w:pStyle w:val="TableParagraph"/>
              <w:tabs>
                <w:tab w:val="left" w:pos="10773"/>
              </w:tabs>
            </w:pPr>
            <w:r>
              <w:t>Литературное</w:t>
            </w:r>
            <w:r>
              <w:rPr>
                <w:spacing w:val="-1"/>
              </w:rPr>
              <w:t xml:space="preserve"> </w:t>
            </w:r>
            <w:r>
              <w:t>чтение</w:t>
            </w:r>
          </w:p>
        </w:tc>
        <w:tc>
          <w:tcPr>
            <w:tcW w:w="715" w:type="dxa"/>
            <w:tcBorders>
              <w:top w:val="nil"/>
            </w:tcBorders>
          </w:tcPr>
          <w:p w:rsidR="00FB2307" w:rsidRDefault="00FB2307" w:rsidP="00FB2307">
            <w:pPr>
              <w:pStyle w:val="TableParagraph"/>
              <w:tabs>
                <w:tab w:val="left" w:pos="10773"/>
              </w:tabs>
              <w:jc w:val="center"/>
            </w:pPr>
            <w:r>
              <w:t>2</w:t>
            </w:r>
          </w:p>
        </w:tc>
        <w:tc>
          <w:tcPr>
            <w:tcW w:w="717" w:type="dxa"/>
            <w:tcBorders>
              <w:top w:val="nil"/>
            </w:tcBorders>
          </w:tcPr>
          <w:p w:rsidR="00FB2307" w:rsidRDefault="00FB2307" w:rsidP="00FB2307">
            <w:pPr>
              <w:pStyle w:val="TableParagraph"/>
              <w:tabs>
                <w:tab w:val="left" w:pos="10773"/>
              </w:tabs>
            </w:pPr>
            <w:r>
              <w:t>2</w:t>
            </w:r>
          </w:p>
        </w:tc>
        <w:tc>
          <w:tcPr>
            <w:tcW w:w="908" w:type="dxa"/>
            <w:tcBorders>
              <w:top w:val="nil"/>
            </w:tcBorders>
          </w:tcPr>
          <w:p w:rsidR="00FB2307" w:rsidRDefault="00FB2307" w:rsidP="00FB2307">
            <w:pPr>
              <w:pStyle w:val="TableParagraph"/>
              <w:tabs>
                <w:tab w:val="left" w:pos="10773"/>
              </w:tabs>
            </w:pPr>
            <w:r>
              <w:t>2</w:t>
            </w:r>
          </w:p>
        </w:tc>
        <w:tc>
          <w:tcPr>
            <w:tcW w:w="1112" w:type="dxa"/>
            <w:tcBorders>
              <w:top w:val="nil"/>
            </w:tcBorders>
          </w:tcPr>
          <w:p w:rsidR="00FB2307" w:rsidRDefault="00FB2307" w:rsidP="00FB2307">
            <w:pPr>
              <w:pStyle w:val="TableParagraph"/>
              <w:tabs>
                <w:tab w:val="left" w:pos="10773"/>
              </w:tabs>
            </w:pPr>
            <w:r>
              <w:t>6</w:t>
            </w:r>
          </w:p>
        </w:tc>
      </w:tr>
      <w:tr w:rsidR="00FB2307" w:rsidTr="000E280E">
        <w:trPr>
          <w:trHeight w:val="490"/>
        </w:trPr>
        <w:tc>
          <w:tcPr>
            <w:tcW w:w="1919" w:type="dxa"/>
            <w:vMerge w:val="restart"/>
          </w:tcPr>
          <w:p w:rsidR="00FB2307" w:rsidRDefault="00FB2307" w:rsidP="00FB2307">
            <w:pPr>
              <w:pStyle w:val="TableParagraph"/>
              <w:tabs>
                <w:tab w:val="left" w:pos="10773"/>
              </w:tabs>
            </w:pPr>
            <w:r>
              <w:t>2.</w:t>
            </w:r>
            <w:r>
              <w:rPr>
                <w:spacing w:val="-3"/>
              </w:rPr>
              <w:t xml:space="preserve"> </w:t>
            </w:r>
            <w:r>
              <w:t>Математика</w:t>
            </w:r>
          </w:p>
        </w:tc>
        <w:tc>
          <w:tcPr>
            <w:tcW w:w="3401" w:type="dxa"/>
            <w:tcBorders>
              <w:bottom w:val="nil"/>
            </w:tcBorders>
          </w:tcPr>
          <w:p w:rsidR="00FB2307" w:rsidRDefault="00FB2307" w:rsidP="00FB2307">
            <w:pPr>
              <w:pStyle w:val="TableParagraph"/>
              <w:tabs>
                <w:tab w:val="left" w:pos="10773"/>
              </w:tabs>
            </w:pPr>
            <w:r>
              <w:t>Математика</w:t>
            </w:r>
          </w:p>
        </w:tc>
        <w:tc>
          <w:tcPr>
            <w:tcW w:w="715" w:type="dxa"/>
            <w:tcBorders>
              <w:bottom w:val="nil"/>
            </w:tcBorders>
          </w:tcPr>
          <w:p w:rsidR="00FB2307" w:rsidRDefault="00FB2307" w:rsidP="00FB2307">
            <w:pPr>
              <w:pStyle w:val="TableParagraph"/>
              <w:tabs>
                <w:tab w:val="left" w:pos="10773"/>
              </w:tabs>
              <w:jc w:val="center"/>
            </w:pPr>
            <w:r>
              <w:t>1</w:t>
            </w:r>
          </w:p>
        </w:tc>
        <w:tc>
          <w:tcPr>
            <w:tcW w:w="717" w:type="dxa"/>
            <w:tcBorders>
              <w:bottom w:val="nil"/>
            </w:tcBorders>
          </w:tcPr>
          <w:p w:rsidR="00FB2307" w:rsidRDefault="00FB2307" w:rsidP="00FB2307">
            <w:pPr>
              <w:pStyle w:val="TableParagraph"/>
              <w:tabs>
                <w:tab w:val="left" w:pos="10773"/>
              </w:tabs>
            </w:pPr>
            <w:r>
              <w:t>1</w:t>
            </w:r>
          </w:p>
        </w:tc>
        <w:tc>
          <w:tcPr>
            <w:tcW w:w="908" w:type="dxa"/>
            <w:tcBorders>
              <w:bottom w:val="nil"/>
            </w:tcBorders>
          </w:tcPr>
          <w:p w:rsidR="00FB2307" w:rsidRDefault="00FB2307" w:rsidP="00FB2307">
            <w:pPr>
              <w:pStyle w:val="TableParagraph"/>
              <w:tabs>
                <w:tab w:val="left" w:pos="10773"/>
              </w:tabs>
            </w:pPr>
            <w:r>
              <w:t>1</w:t>
            </w:r>
          </w:p>
        </w:tc>
        <w:tc>
          <w:tcPr>
            <w:tcW w:w="1112" w:type="dxa"/>
            <w:tcBorders>
              <w:bottom w:val="nil"/>
            </w:tcBorders>
          </w:tcPr>
          <w:p w:rsidR="00FB2307" w:rsidRDefault="00FB2307" w:rsidP="00FB2307">
            <w:pPr>
              <w:pStyle w:val="TableParagraph"/>
              <w:tabs>
                <w:tab w:val="left" w:pos="10773"/>
              </w:tabs>
            </w:pPr>
            <w:r>
              <w:t>3</w:t>
            </w:r>
          </w:p>
        </w:tc>
      </w:tr>
      <w:tr w:rsidR="00FB2307" w:rsidTr="000E280E">
        <w:trPr>
          <w:trHeight w:val="456"/>
        </w:trPr>
        <w:tc>
          <w:tcPr>
            <w:tcW w:w="1919" w:type="dxa"/>
            <w:vMerge/>
            <w:tcBorders>
              <w:top w:val="nil"/>
            </w:tcBorders>
          </w:tcPr>
          <w:p w:rsidR="00FB2307" w:rsidRDefault="00FB2307" w:rsidP="00FB2307">
            <w:pPr>
              <w:tabs>
                <w:tab w:val="left" w:pos="10773"/>
              </w:tabs>
              <w:spacing w:after="0" w:line="240" w:lineRule="auto"/>
              <w:rPr>
                <w:sz w:val="2"/>
                <w:szCs w:val="2"/>
              </w:rPr>
            </w:pPr>
          </w:p>
        </w:tc>
        <w:tc>
          <w:tcPr>
            <w:tcW w:w="3401" w:type="dxa"/>
            <w:tcBorders>
              <w:top w:val="nil"/>
            </w:tcBorders>
          </w:tcPr>
          <w:p w:rsidR="00FB2307" w:rsidRDefault="00FB2307" w:rsidP="00FB2307">
            <w:pPr>
              <w:pStyle w:val="TableParagraph"/>
              <w:tabs>
                <w:tab w:val="left" w:pos="10773"/>
              </w:tabs>
            </w:pPr>
            <w:r>
              <w:t>Информатика</w:t>
            </w:r>
          </w:p>
        </w:tc>
        <w:tc>
          <w:tcPr>
            <w:tcW w:w="715" w:type="dxa"/>
            <w:tcBorders>
              <w:top w:val="nil"/>
            </w:tcBorders>
          </w:tcPr>
          <w:p w:rsidR="00FB2307" w:rsidRDefault="00FB2307" w:rsidP="00FB2307">
            <w:pPr>
              <w:pStyle w:val="TableParagraph"/>
              <w:tabs>
                <w:tab w:val="left" w:pos="10773"/>
              </w:tabs>
              <w:jc w:val="center"/>
            </w:pPr>
            <w:r>
              <w:t>1</w:t>
            </w:r>
          </w:p>
        </w:tc>
        <w:tc>
          <w:tcPr>
            <w:tcW w:w="717" w:type="dxa"/>
            <w:tcBorders>
              <w:top w:val="nil"/>
            </w:tcBorders>
          </w:tcPr>
          <w:p w:rsidR="00FB2307" w:rsidRDefault="00FB2307" w:rsidP="00FB2307">
            <w:pPr>
              <w:pStyle w:val="TableParagraph"/>
              <w:tabs>
                <w:tab w:val="left" w:pos="10773"/>
              </w:tabs>
            </w:pPr>
            <w:r>
              <w:t>1</w:t>
            </w:r>
          </w:p>
        </w:tc>
        <w:tc>
          <w:tcPr>
            <w:tcW w:w="908" w:type="dxa"/>
            <w:tcBorders>
              <w:top w:val="nil"/>
            </w:tcBorders>
          </w:tcPr>
          <w:p w:rsidR="00FB2307" w:rsidRDefault="00FB2307" w:rsidP="00FB2307">
            <w:pPr>
              <w:pStyle w:val="TableParagraph"/>
              <w:tabs>
                <w:tab w:val="left" w:pos="10773"/>
              </w:tabs>
            </w:pPr>
            <w:r>
              <w:t>1</w:t>
            </w:r>
          </w:p>
        </w:tc>
        <w:tc>
          <w:tcPr>
            <w:tcW w:w="1112" w:type="dxa"/>
            <w:tcBorders>
              <w:top w:val="nil"/>
            </w:tcBorders>
          </w:tcPr>
          <w:p w:rsidR="00FB2307" w:rsidRDefault="00FB2307" w:rsidP="00FB2307">
            <w:pPr>
              <w:pStyle w:val="TableParagraph"/>
              <w:tabs>
                <w:tab w:val="left" w:pos="10773"/>
              </w:tabs>
            </w:pPr>
            <w:r>
              <w:t>3</w:t>
            </w:r>
          </w:p>
        </w:tc>
      </w:tr>
      <w:tr w:rsidR="00FB2307" w:rsidTr="000E280E">
        <w:trPr>
          <w:trHeight w:val="483"/>
        </w:trPr>
        <w:tc>
          <w:tcPr>
            <w:tcW w:w="1919" w:type="dxa"/>
            <w:vMerge w:val="restart"/>
          </w:tcPr>
          <w:p w:rsidR="00FB2307" w:rsidRDefault="00FB2307" w:rsidP="00FB2307">
            <w:pPr>
              <w:pStyle w:val="TableParagraph"/>
              <w:tabs>
                <w:tab w:val="left" w:pos="10773"/>
              </w:tabs>
            </w:pPr>
            <w:r>
              <w:t>3. Человек и</w:t>
            </w:r>
            <w:r>
              <w:rPr>
                <w:spacing w:val="-48"/>
              </w:rPr>
              <w:t xml:space="preserve"> </w:t>
            </w:r>
            <w:r>
              <w:t>общество</w:t>
            </w:r>
          </w:p>
        </w:tc>
        <w:tc>
          <w:tcPr>
            <w:tcW w:w="3401" w:type="dxa"/>
            <w:tcBorders>
              <w:bottom w:val="nil"/>
            </w:tcBorders>
          </w:tcPr>
          <w:p w:rsidR="00FB2307" w:rsidRDefault="00FB2307" w:rsidP="00FB2307">
            <w:pPr>
              <w:pStyle w:val="TableParagraph"/>
              <w:tabs>
                <w:tab w:val="left" w:pos="10773"/>
              </w:tabs>
            </w:pPr>
            <w:r>
              <w:t>Основы</w:t>
            </w:r>
            <w:r>
              <w:rPr>
                <w:spacing w:val="-5"/>
              </w:rPr>
              <w:t xml:space="preserve"> </w:t>
            </w:r>
            <w:r>
              <w:t>социальной жизни</w:t>
            </w:r>
          </w:p>
        </w:tc>
        <w:tc>
          <w:tcPr>
            <w:tcW w:w="715" w:type="dxa"/>
            <w:tcBorders>
              <w:bottom w:val="nil"/>
            </w:tcBorders>
          </w:tcPr>
          <w:p w:rsidR="00FB2307" w:rsidRDefault="00FB2307" w:rsidP="00FB2307">
            <w:pPr>
              <w:pStyle w:val="TableParagraph"/>
              <w:tabs>
                <w:tab w:val="left" w:pos="10773"/>
              </w:tabs>
              <w:jc w:val="center"/>
            </w:pPr>
            <w:r>
              <w:t>2</w:t>
            </w:r>
          </w:p>
        </w:tc>
        <w:tc>
          <w:tcPr>
            <w:tcW w:w="717" w:type="dxa"/>
            <w:tcBorders>
              <w:bottom w:val="nil"/>
            </w:tcBorders>
          </w:tcPr>
          <w:p w:rsidR="00FB2307" w:rsidRDefault="00FB2307" w:rsidP="00FB2307">
            <w:pPr>
              <w:pStyle w:val="TableParagraph"/>
              <w:tabs>
                <w:tab w:val="left" w:pos="10773"/>
              </w:tabs>
            </w:pPr>
            <w:r>
              <w:t>2</w:t>
            </w:r>
          </w:p>
        </w:tc>
        <w:tc>
          <w:tcPr>
            <w:tcW w:w="908" w:type="dxa"/>
            <w:tcBorders>
              <w:bottom w:val="nil"/>
            </w:tcBorders>
          </w:tcPr>
          <w:p w:rsidR="00FB2307" w:rsidRDefault="00FB2307" w:rsidP="00FB2307">
            <w:pPr>
              <w:pStyle w:val="TableParagraph"/>
              <w:tabs>
                <w:tab w:val="left" w:pos="10773"/>
              </w:tabs>
            </w:pPr>
            <w:r>
              <w:t>2</w:t>
            </w:r>
          </w:p>
        </w:tc>
        <w:tc>
          <w:tcPr>
            <w:tcW w:w="1112" w:type="dxa"/>
            <w:tcBorders>
              <w:bottom w:val="nil"/>
            </w:tcBorders>
          </w:tcPr>
          <w:p w:rsidR="00FB2307" w:rsidRDefault="00FB2307" w:rsidP="00FB2307">
            <w:pPr>
              <w:pStyle w:val="TableParagraph"/>
              <w:tabs>
                <w:tab w:val="left" w:pos="10773"/>
              </w:tabs>
            </w:pPr>
            <w:r>
              <w:t>6</w:t>
            </w:r>
          </w:p>
        </w:tc>
      </w:tr>
      <w:tr w:rsidR="00FB2307" w:rsidTr="000E280E">
        <w:trPr>
          <w:trHeight w:val="467"/>
        </w:trPr>
        <w:tc>
          <w:tcPr>
            <w:tcW w:w="1919" w:type="dxa"/>
            <w:vMerge/>
            <w:tcBorders>
              <w:top w:val="nil"/>
            </w:tcBorders>
          </w:tcPr>
          <w:p w:rsidR="00FB2307" w:rsidRDefault="00FB2307" w:rsidP="00FB2307">
            <w:pPr>
              <w:tabs>
                <w:tab w:val="left" w:pos="10773"/>
              </w:tabs>
              <w:spacing w:after="0" w:line="240" w:lineRule="auto"/>
              <w:rPr>
                <w:sz w:val="2"/>
                <w:szCs w:val="2"/>
              </w:rPr>
            </w:pPr>
          </w:p>
        </w:tc>
        <w:tc>
          <w:tcPr>
            <w:tcW w:w="3401" w:type="dxa"/>
            <w:tcBorders>
              <w:top w:val="nil"/>
              <w:bottom w:val="nil"/>
            </w:tcBorders>
          </w:tcPr>
          <w:p w:rsidR="00FB2307" w:rsidRDefault="00FB2307" w:rsidP="00FB2307">
            <w:pPr>
              <w:pStyle w:val="TableParagraph"/>
              <w:tabs>
                <w:tab w:val="left" w:pos="10773"/>
              </w:tabs>
            </w:pPr>
            <w:r>
              <w:t>Этика</w:t>
            </w:r>
          </w:p>
        </w:tc>
        <w:tc>
          <w:tcPr>
            <w:tcW w:w="715" w:type="dxa"/>
            <w:tcBorders>
              <w:top w:val="nil"/>
              <w:bottom w:val="nil"/>
            </w:tcBorders>
          </w:tcPr>
          <w:p w:rsidR="00FB2307" w:rsidRDefault="00FB2307" w:rsidP="00FB2307">
            <w:pPr>
              <w:pStyle w:val="TableParagraph"/>
              <w:tabs>
                <w:tab w:val="left" w:pos="10773"/>
              </w:tabs>
              <w:jc w:val="center"/>
            </w:pPr>
            <w:r>
              <w:t>1</w:t>
            </w:r>
          </w:p>
        </w:tc>
        <w:tc>
          <w:tcPr>
            <w:tcW w:w="717" w:type="dxa"/>
            <w:tcBorders>
              <w:top w:val="nil"/>
              <w:bottom w:val="nil"/>
            </w:tcBorders>
          </w:tcPr>
          <w:p w:rsidR="00FB2307" w:rsidRDefault="00FB2307" w:rsidP="00FB2307">
            <w:pPr>
              <w:pStyle w:val="TableParagraph"/>
              <w:tabs>
                <w:tab w:val="left" w:pos="10773"/>
              </w:tabs>
            </w:pPr>
            <w:r>
              <w:t>1</w:t>
            </w:r>
          </w:p>
        </w:tc>
        <w:tc>
          <w:tcPr>
            <w:tcW w:w="908" w:type="dxa"/>
            <w:tcBorders>
              <w:top w:val="nil"/>
              <w:bottom w:val="nil"/>
            </w:tcBorders>
          </w:tcPr>
          <w:p w:rsidR="00FB2307" w:rsidRDefault="00FB2307" w:rsidP="00FB2307">
            <w:pPr>
              <w:pStyle w:val="TableParagraph"/>
              <w:tabs>
                <w:tab w:val="left" w:pos="10773"/>
              </w:tabs>
            </w:pPr>
            <w:r>
              <w:t>2</w:t>
            </w:r>
          </w:p>
        </w:tc>
        <w:tc>
          <w:tcPr>
            <w:tcW w:w="1112" w:type="dxa"/>
            <w:tcBorders>
              <w:top w:val="nil"/>
              <w:bottom w:val="nil"/>
            </w:tcBorders>
          </w:tcPr>
          <w:p w:rsidR="00FB2307" w:rsidRDefault="00FB2307" w:rsidP="00FB2307">
            <w:pPr>
              <w:pStyle w:val="TableParagraph"/>
              <w:tabs>
                <w:tab w:val="left" w:pos="10773"/>
              </w:tabs>
            </w:pPr>
            <w:r>
              <w:t>4</w:t>
            </w:r>
          </w:p>
        </w:tc>
      </w:tr>
      <w:tr w:rsidR="00FB2307" w:rsidTr="000E280E">
        <w:trPr>
          <w:trHeight w:val="456"/>
        </w:trPr>
        <w:tc>
          <w:tcPr>
            <w:tcW w:w="1919" w:type="dxa"/>
            <w:vMerge/>
            <w:tcBorders>
              <w:top w:val="nil"/>
            </w:tcBorders>
          </w:tcPr>
          <w:p w:rsidR="00FB2307" w:rsidRDefault="00FB2307" w:rsidP="00FB2307">
            <w:pPr>
              <w:tabs>
                <w:tab w:val="left" w:pos="10773"/>
              </w:tabs>
              <w:spacing w:after="0" w:line="240" w:lineRule="auto"/>
              <w:rPr>
                <w:sz w:val="2"/>
                <w:szCs w:val="2"/>
              </w:rPr>
            </w:pPr>
          </w:p>
        </w:tc>
        <w:tc>
          <w:tcPr>
            <w:tcW w:w="3401" w:type="dxa"/>
            <w:tcBorders>
              <w:top w:val="nil"/>
            </w:tcBorders>
          </w:tcPr>
          <w:p w:rsidR="00FB2307" w:rsidRDefault="00FB2307" w:rsidP="00FB2307">
            <w:pPr>
              <w:pStyle w:val="TableParagraph"/>
              <w:tabs>
                <w:tab w:val="left" w:pos="10773"/>
              </w:tabs>
            </w:pPr>
            <w:r>
              <w:t>Обществоведение</w:t>
            </w:r>
          </w:p>
        </w:tc>
        <w:tc>
          <w:tcPr>
            <w:tcW w:w="715" w:type="dxa"/>
            <w:tcBorders>
              <w:top w:val="nil"/>
            </w:tcBorders>
          </w:tcPr>
          <w:p w:rsidR="00FB2307" w:rsidRDefault="00FB2307" w:rsidP="00FB2307">
            <w:pPr>
              <w:pStyle w:val="TableParagraph"/>
              <w:tabs>
                <w:tab w:val="left" w:pos="10773"/>
              </w:tabs>
              <w:jc w:val="center"/>
            </w:pPr>
            <w:r>
              <w:t>1</w:t>
            </w:r>
          </w:p>
        </w:tc>
        <w:tc>
          <w:tcPr>
            <w:tcW w:w="717" w:type="dxa"/>
            <w:tcBorders>
              <w:top w:val="nil"/>
            </w:tcBorders>
          </w:tcPr>
          <w:p w:rsidR="00FB2307" w:rsidRDefault="00FB2307" w:rsidP="00FB2307">
            <w:pPr>
              <w:pStyle w:val="TableParagraph"/>
              <w:tabs>
                <w:tab w:val="left" w:pos="10773"/>
              </w:tabs>
            </w:pPr>
            <w:r>
              <w:t>1</w:t>
            </w:r>
          </w:p>
        </w:tc>
        <w:tc>
          <w:tcPr>
            <w:tcW w:w="908" w:type="dxa"/>
            <w:tcBorders>
              <w:top w:val="nil"/>
            </w:tcBorders>
          </w:tcPr>
          <w:p w:rsidR="00FB2307" w:rsidRDefault="00FB2307" w:rsidP="00FB2307">
            <w:pPr>
              <w:pStyle w:val="TableParagraph"/>
              <w:tabs>
                <w:tab w:val="left" w:pos="10773"/>
              </w:tabs>
            </w:pPr>
            <w:r>
              <w:t>1</w:t>
            </w:r>
          </w:p>
        </w:tc>
        <w:tc>
          <w:tcPr>
            <w:tcW w:w="1112" w:type="dxa"/>
            <w:tcBorders>
              <w:top w:val="nil"/>
            </w:tcBorders>
          </w:tcPr>
          <w:p w:rsidR="00FB2307" w:rsidRDefault="00FB2307" w:rsidP="00FB2307">
            <w:pPr>
              <w:pStyle w:val="TableParagraph"/>
              <w:tabs>
                <w:tab w:val="left" w:pos="10773"/>
              </w:tabs>
            </w:pPr>
            <w:r>
              <w:t>3</w:t>
            </w:r>
          </w:p>
        </w:tc>
      </w:tr>
      <w:tr w:rsidR="00FB2307" w:rsidTr="000E280E">
        <w:trPr>
          <w:trHeight w:val="741"/>
        </w:trPr>
        <w:tc>
          <w:tcPr>
            <w:tcW w:w="1919" w:type="dxa"/>
          </w:tcPr>
          <w:p w:rsidR="00FB2307" w:rsidRDefault="00FB2307" w:rsidP="00FB2307">
            <w:pPr>
              <w:pStyle w:val="TableParagraph"/>
              <w:tabs>
                <w:tab w:val="left" w:pos="10773"/>
              </w:tabs>
            </w:pPr>
            <w:r>
              <w:rPr>
                <w:spacing w:val="-1"/>
              </w:rPr>
              <w:t xml:space="preserve">4. </w:t>
            </w:r>
            <w:r>
              <w:t>Физическая</w:t>
            </w:r>
            <w:r>
              <w:rPr>
                <w:spacing w:val="-47"/>
              </w:rPr>
              <w:t xml:space="preserve"> </w:t>
            </w:r>
            <w:r>
              <w:t>культура</w:t>
            </w:r>
          </w:p>
        </w:tc>
        <w:tc>
          <w:tcPr>
            <w:tcW w:w="3401" w:type="dxa"/>
          </w:tcPr>
          <w:p w:rsidR="00FB2307" w:rsidRDefault="00FB2307" w:rsidP="00FB2307">
            <w:pPr>
              <w:pStyle w:val="TableParagraph"/>
              <w:tabs>
                <w:tab w:val="left" w:pos="10773"/>
              </w:tabs>
            </w:pPr>
            <w:r>
              <w:t>Адаптивная</w:t>
            </w:r>
            <w:r>
              <w:rPr>
                <w:spacing w:val="-3"/>
              </w:rPr>
              <w:t xml:space="preserve"> </w:t>
            </w:r>
            <w:r>
              <w:t>физическая</w:t>
            </w:r>
            <w:r>
              <w:rPr>
                <w:spacing w:val="-5"/>
              </w:rPr>
              <w:t xml:space="preserve"> </w:t>
            </w:r>
            <w:r>
              <w:t>культура</w:t>
            </w:r>
          </w:p>
        </w:tc>
        <w:tc>
          <w:tcPr>
            <w:tcW w:w="715" w:type="dxa"/>
          </w:tcPr>
          <w:p w:rsidR="00FB2307" w:rsidRDefault="00FB2307" w:rsidP="00FB2307">
            <w:pPr>
              <w:pStyle w:val="TableParagraph"/>
              <w:tabs>
                <w:tab w:val="left" w:pos="10773"/>
              </w:tabs>
              <w:jc w:val="center"/>
            </w:pPr>
            <w:r>
              <w:t>3</w:t>
            </w:r>
          </w:p>
        </w:tc>
        <w:tc>
          <w:tcPr>
            <w:tcW w:w="717" w:type="dxa"/>
          </w:tcPr>
          <w:p w:rsidR="00FB2307" w:rsidRDefault="00FB2307" w:rsidP="00FB2307">
            <w:pPr>
              <w:pStyle w:val="TableParagraph"/>
              <w:tabs>
                <w:tab w:val="left" w:pos="10773"/>
              </w:tabs>
            </w:pPr>
            <w:r>
              <w:t>3</w:t>
            </w:r>
          </w:p>
        </w:tc>
        <w:tc>
          <w:tcPr>
            <w:tcW w:w="908" w:type="dxa"/>
          </w:tcPr>
          <w:p w:rsidR="00FB2307" w:rsidRDefault="00FB2307" w:rsidP="00FB2307">
            <w:pPr>
              <w:pStyle w:val="TableParagraph"/>
              <w:tabs>
                <w:tab w:val="left" w:pos="10773"/>
              </w:tabs>
            </w:pPr>
            <w:r>
              <w:t>3</w:t>
            </w:r>
          </w:p>
        </w:tc>
        <w:tc>
          <w:tcPr>
            <w:tcW w:w="1112" w:type="dxa"/>
          </w:tcPr>
          <w:p w:rsidR="00FB2307" w:rsidRDefault="00FB2307" w:rsidP="00FB2307">
            <w:pPr>
              <w:pStyle w:val="TableParagraph"/>
              <w:tabs>
                <w:tab w:val="left" w:pos="10773"/>
              </w:tabs>
            </w:pPr>
            <w:r>
              <w:t>9</w:t>
            </w:r>
          </w:p>
        </w:tc>
      </w:tr>
      <w:tr w:rsidR="00FB2307" w:rsidTr="000E280E">
        <w:trPr>
          <w:trHeight w:val="472"/>
        </w:trPr>
        <w:tc>
          <w:tcPr>
            <w:tcW w:w="1919" w:type="dxa"/>
          </w:tcPr>
          <w:p w:rsidR="00FB2307" w:rsidRDefault="00FB2307" w:rsidP="00FB2307">
            <w:pPr>
              <w:pStyle w:val="TableParagraph"/>
              <w:tabs>
                <w:tab w:val="left" w:pos="10773"/>
              </w:tabs>
            </w:pPr>
            <w:r>
              <w:t>5.</w:t>
            </w:r>
            <w:r>
              <w:rPr>
                <w:spacing w:val="-3"/>
              </w:rPr>
              <w:t xml:space="preserve"> </w:t>
            </w:r>
            <w:r>
              <w:t>Технология</w:t>
            </w:r>
          </w:p>
        </w:tc>
        <w:tc>
          <w:tcPr>
            <w:tcW w:w="3401" w:type="dxa"/>
          </w:tcPr>
          <w:p w:rsidR="00FB2307" w:rsidRDefault="00FB2307" w:rsidP="00FB2307">
            <w:pPr>
              <w:pStyle w:val="TableParagraph"/>
              <w:tabs>
                <w:tab w:val="left" w:pos="10773"/>
              </w:tabs>
            </w:pPr>
            <w:r>
              <w:t>Профильный</w:t>
            </w:r>
            <w:r>
              <w:rPr>
                <w:spacing w:val="-3"/>
              </w:rPr>
              <w:t xml:space="preserve"> </w:t>
            </w:r>
            <w:r>
              <w:t>труд</w:t>
            </w:r>
          </w:p>
        </w:tc>
        <w:tc>
          <w:tcPr>
            <w:tcW w:w="715" w:type="dxa"/>
          </w:tcPr>
          <w:p w:rsidR="00FB2307" w:rsidRDefault="00FB2307" w:rsidP="00FB2307">
            <w:pPr>
              <w:pStyle w:val="TableParagraph"/>
              <w:tabs>
                <w:tab w:val="left" w:pos="10773"/>
              </w:tabs>
              <w:jc w:val="center"/>
            </w:pPr>
            <w:r>
              <w:t>15</w:t>
            </w:r>
          </w:p>
        </w:tc>
        <w:tc>
          <w:tcPr>
            <w:tcW w:w="717" w:type="dxa"/>
          </w:tcPr>
          <w:p w:rsidR="00FB2307" w:rsidRDefault="00FB2307" w:rsidP="00FB2307">
            <w:pPr>
              <w:pStyle w:val="TableParagraph"/>
              <w:tabs>
                <w:tab w:val="left" w:pos="10773"/>
              </w:tabs>
            </w:pPr>
            <w:r>
              <w:t>15</w:t>
            </w:r>
          </w:p>
        </w:tc>
        <w:tc>
          <w:tcPr>
            <w:tcW w:w="908" w:type="dxa"/>
          </w:tcPr>
          <w:p w:rsidR="00FB2307" w:rsidRDefault="00FB2307" w:rsidP="00FB2307">
            <w:pPr>
              <w:pStyle w:val="TableParagraph"/>
              <w:tabs>
                <w:tab w:val="left" w:pos="10773"/>
              </w:tabs>
            </w:pPr>
            <w:r>
              <w:t>15</w:t>
            </w:r>
          </w:p>
        </w:tc>
        <w:tc>
          <w:tcPr>
            <w:tcW w:w="1112" w:type="dxa"/>
          </w:tcPr>
          <w:p w:rsidR="00FB2307" w:rsidRDefault="00FB2307" w:rsidP="00FB2307">
            <w:pPr>
              <w:pStyle w:val="TableParagraph"/>
              <w:tabs>
                <w:tab w:val="left" w:pos="10773"/>
              </w:tabs>
            </w:pPr>
            <w:r>
              <w:t>45</w:t>
            </w:r>
          </w:p>
        </w:tc>
      </w:tr>
      <w:tr w:rsidR="00FB2307" w:rsidTr="000E280E">
        <w:trPr>
          <w:trHeight w:val="472"/>
        </w:trPr>
        <w:tc>
          <w:tcPr>
            <w:tcW w:w="5320" w:type="dxa"/>
            <w:gridSpan w:val="2"/>
          </w:tcPr>
          <w:p w:rsidR="00FB2307" w:rsidRDefault="00FB2307" w:rsidP="00FB2307">
            <w:pPr>
              <w:pStyle w:val="TableParagraph"/>
              <w:tabs>
                <w:tab w:val="left" w:pos="10773"/>
              </w:tabs>
            </w:pPr>
            <w:r>
              <w:t>Итого</w:t>
            </w:r>
          </w:p>
        </w:tc>
        <w:tc>
          <w:tcPr>
            <w:tcW w:w="715" w:type="dxa"/>
          </w:tcPr>
          <w:p w:rsidR="00FB2307" w:rsidRDefault="00FB2307" w:rsidP="00FB2307">
            <w:pPr>
              <w:pStyle w:val="TableParagraph"/>
              <w:tabs>
                <w:tab w:val="left" w:pos="10773"/>
              </w:tabs>
              <w:jc w:val="center"/>
            </w:pPr>
            <w:r>
              <w:t>27</w:t>
            </w:r>
          </w:p>
        </w:tc>
        <w:tc>
          <w:tcPr>
            <w:tcW w:w="717" w:type="dxa"/>
          </w:tcPr>
          <w:p w:rsidR="00FB2307" w:rsidRDefault="00FB2307" w:rsidP="00FB2307">
            <w:pPr>
              <w:pStyle w:val="TableParagraph"/>
              <w:tabs>
                <w:tab w:val="left" w:pos="10773"/>
              </w:tabs>
            </w:pPr>
            <w:r>
              <w:t>27</w:t>
            </w:r>
          </w:p>
        </w:tc>
        <w:tc>
          <w:tcPr>
            <w:tcW w:w="908" w:type="dxa"/>
          </w:tcPr>
          <w:p w:rsidR="00FB2307" w:rsidRDefault="00FB2307" w:rsidP="00FB2307">
            <w:pPr>
              <w:pStyle w:val="TableParagraph"/>
              <w:tabs>
                <w:tab w:val="left" w:pos="10773"/>
              </w:tabs>
            </w:pPr>
            <w:r>
              <w:t>28</w:t>
            </w:r>
          </w:p>
        </w:tc>
        <w:tc>
          <w:tcPr>
            <w:tcW w:w="1112" w:type="dxa"/>
          </w:tcPr>
          <w:p w:rsidR="00FB2307" w:rsidRDefault="00FB2307" w:rsidP="00FB2307">
            <w:pPr>
              <w:pStyle w:val="TableParagraph"/>
              <w:tabs>
                <w:tab w:val="left" w:pos="10773"/>
              </w:tabs>
            </w:pPr>
            <w:r>
              <w:t>82</w:t>
            </w:r>
          </w:p>
        </w:tc>
      </w:tr>
      <w:tr w:rsidR="00FB2307" w:rsidTr="000E280E">
        <w:trPr>
          <w:trHeight w:val="741"/>
        </w:trPr>
        <w:tc>
          <w:tcPr>
            <w:tcW w:w="5320" w:type="dxa"/>
            <w:gridSpan w:val="2"/>
          </w:tcPr>
          <w:p w:rsidR="00FB2307" w:rsidRPr="002620A6" w:rsidRDefault="00FB2307" w:rsidP="00FB2307">
            <w:pPr>
              <w:pStyle w:val="TableParagraph"/>
              <w:tabs>
                <w:tab w:val="left" w:pos="10773"/>
              </w:tabs>
              <w:rPr>
                <w:lang w:val="ru-RU"/>
              </w:rPr>
            </w:pPr>
            <w:r w:rsidRPr="002620A6">
              <w:rPr>
                <w:lang w:val="ru-RU"/>
              </w:rPr>
              <w:t>Часть, формируемая участниками образовательных</w:t>
            </w:r>
            <w:r w:rsidRPr="002620A6">
              <w:rPr>
                <w:spacing w:val="-47"/>
                <w:lang w:val="ru-RU"/>
              </w:rPr>
              <w:t xml:space="preserve"> </w:t>
            </w:r>
            <w:r w:rsidRPr="002620A6">
              <w:rPr>
                <w:lang w:val="ru-RU"/>
              </w:rPr>
              <w:t>отношений</w:t>
            </w:r>
          </w:p>
        </w:tc>
        <w:tc>
          <w:tcPr>
            <w:tcW w:w="715" w:type="dxa"/>
          </w:tcPr>
          <w:p w:rsidR="00FB2307" w:rsidRDefault="00FB2307" w:rsidP="00FB2307">
            <w:pPr>
              <w:pStyle w:val="TableParagraph"/>
              <w:tabs>
                <w:tab w:val="left" w:pos="10773"/>
              </w:tabs>
              <w:jc w:val="center"/>
            </w:pPr>
            <w:r>
              <w:t>3</w:t>
            </w:r>
          </w:p>
        </w:tc>
        <w:tc>
          <w:tcPr>
            <w:tcW w:w="717" w:type="dxa"/>
          </w:tcPr>
          <w:p w:rsidR="00FB2307" w:rsidRDefault="00FB2307" w:rsidP="00FB2307">
            <w:pPr>
              <w:pStyle w:val="TableParagraph"/>
              <w:tabs>
                <w:tab w:val="left" w:pos="10773"/>
              </w:tabs>
            </w:pPr>
            <w:r>
              <w:t>3</w:t>
            </w:r>
          </w:p>
        </w:tc>
        <w:tc>
          <w:tcPr>
            <w:tcW w:w="908" w:type="dxa"/>
          </w:tcPr>
          <w:p w:rsidR="00FB2307" w:rsidRDefault="00FB2307" w:rsidP="00FB2307">
            <w:pPr>
              <w:pStyle w:val="TableParagraph"/>
              <w:tabs>
                <w:tab w:val="left" w:pos="10773"/>
              </w:tabs>
            </w:pPr>
            <w:r>
              <w:t>2</w:t>
            </w:r>
          </w:p>
        </w:tc>
        <w:tc>
          <w:tcPr>
            <w:tcW w:w="1112" w:type="dxa"/>
          </w:tcPr>
          <w:p w:rsidR="00FB2307" w:rsidRDefault="00FB2307" w:rsidP="00FB2307">
            <w:pPr>
              <w:pStyle w:val="TableParagraph"/>
              <w:tabs>
                <w:tab w:val="left" w:pos="10773"/>
              </w:tabs>
            </w:pPr>
            <w:r>
              <w:t>8</w:t>
            </w:r>
          </w:p>
        </w:tc>
      </w:tr>
      <w:tr w:rsidR="00FB2307" w:rsidTr="000E280E">
        <w:trPr>
          <w:trHeight w:val="741"/>
        </w:trPr>
        <w:tc>
          <w:tcPr>
            <w:tcW w:w="5320" w:type="dxa"/>
            <w:gridSpan w:val="2"/>
          </w:tcPr>
          <w:p w:rsidR="00FB2307" w:rsidRPr="002620A6" w:rsidRDefault="00FB2307" w:rsidP="00FB2307">
            <w:pPr>
              <w:pStyle w:val="TableParagraph"/>
              <w:tabs>
                <w:tab w:val="left" w:pos="10773"/>
              </w:tabs>
              <w:rPr>
                <w:lang w:val="ru-RU"/>
              </w:rPr>
            </w:pPr>
            <w:r w:rsidRPr="002620A6">
              <w:rPr>
                <w:lang w:val="ru-RU"/>
              </w:rPr>
              <w:t>Максимально допустимая недельная нагрузка (при 5-</w:t>
            </w:r>
            <w:r w:rsidRPr="002620A6">
              <w:rPr>
                <w:spacing w:val="-47"/>
                <w:lang w:val="ru-RU"/>
              </w:rPr>
              <w:t xml:space="preserve"> </w:t>
            </w:r>
            <w:r w:rsidRPr="002620A6">
              <w:rPr>
                <w:lang w:val="ru-RU"/>
              </w:rPr>
              <w:t>дневной</w:t>
            </w:r>
            <w:r w:rsidRPr="002620A6">
              <w:rPr>
                <w:spacing w:val="-3"/>
                <w:lang w:val="ru-RU"/>
              </w:rPr>
              <w:t xml:space="preserve"> </w:t>
            </w:r>
            <w:r w:rsidRPr="002620A6">
              <w:rPr>
                <w:lang w:val="ru-RU"/>
              </w:rPr>
              <w:t>учебной</w:t>
            </w:r>
            <w:r w:rsidRPr="002620A6">
              <w:rPr>
                <w:spacing w:val="1"/>
                <w:lang w:val="ru-RU"/>
              </w:rPr>
              <w:t xml:space="preserve"> </w:t>
            </w:r>
            <w:r w:rsidRPr="002620A6">
              <w:rPr>
                <w:lang w:val="ru-RU"/>
              </w:rPr>
              <w:t>неделе)</w:t>
            </w:r>
          </w:p>
        </w:tc>
        <w:tc>
          <w:tcPr>
            <w:tcW w:w="715" w:type="dxa"/>
          </w:tcPr>
          <w:p w:rsidR="00FB2307" w:rsidRDefault="00FB2307" w:rsidP="00FB2307">
            <w:pPr>
              <w:pStyle w:val="TableParagraph"/>
              <w:tabs>
                <w:tab w:val="left" w:pos="10773"/>
              </w:tabs>
              <w:jc w:val="center"/>
            </w:pPr>
            <w:r>
              <w:t>30</w:t>
            </w:r>
          </w:p>
        </w:tc>
        <w:tc>
          <w:tcPr>
            <w:tcW w:w="717" w:type="dxa"/>
          </w:tcPr>
          <w:p w:rsidR="00FB2307" w:rsidRDefault="00FB2307" w:rsidP="00FB2307">
            <w:pPr>
              <w:pStyle w:val="TableParagraph"/>
              <w:tabs>
                <w:tab w:val="left" w:pos="10773"/>
              </w:tabs>
            </w:pPr>
            <w:r>
              <w:t>30</w:t>
            </w:r>
          </w:p>
        </w:tc>
        <w:tc>
          <w:tcPr>
            <w:tcW w:w="908" w:type="dxa"/>
          </w:tcPr>
          <w:p w:rsidR="00FB2307" w:rsidRDefault="00FB2307" w:rsidP="00FB2307">
            <w:pPr>
              <w:pStyle w:val="TableParagraph"/>
              <w:tabs>
                <w:tab w:val="left" w:pos="10773"/>
              </w:tabs>
            </w:pPr>
            <w:r>
              <w:t>30</w:t>
            </w:r>
          </w:p>
        </w:tc>
        <w:tc>
          <w:tcPr>
            <w:tcW w:w="1112" w:type="dxa"/>
          </w:tcPr>
          <w:p w:rsidR="00FB2307" w:rsidRDefault="00FB2307" w:rsidP="00FB2307">
            <w:pPr>
              <w:pStyle w:val="TableParagraph"/>
              <w:tabs>
                <w:tab w:val="left" w:pos="10773"/>
              </w:tabs>
            </w:pPr>
            <w:r>
              <w:t>90</w:t>
            </w:r>
          </w:p>
        </w:tc>
      </w:tr>
      <w:tr w:rsidR="00FB2307" w:rsidTr="000E280E">
        <w:trPr>
          <w:trHeight w:val="741"/>
        </w:trPr>
        <w:tc>
          <w:tcPr>
            <w:tcW w:w="5320" w:type="dxa"/>
            <w:gridSpan w:val="2"/>
          </w:tcPr>
          <w:p w:rsidR="00FB2307" w:rsidRPr="002620A6" w:rsidRDefault="00FB2307" w:rsidP="00FB2307">
            <w:pPr>
              <w:pStyle w:val="TableParagraph"/>
              <w:tabs>
                <w:tab w:val="left" w:pos="10773"/>
              </w:tabs>
              <w:rPr>
                <w:lang w:val="ru-RU"/>
              </w:rPr>
            </w:pPr>
            <w:r w:rsidRPr="002620A6">
              <w:rPr>
                <w:lang w:val="ru-RU"/>
              </w:rPr>
              <w:t>Коррекционно-развивающая область (коррекционные</w:t>
            </w:r>
            <w:r w:rsidRPr="002620A6">
              <w:rPr>
                <w:spacing w:val="-48"/>
                <w:lang w:val="ru-RU"/>
              </w:rPr>
              <w:t xml:space="preserve"> </w:t>
            </w:r>
            <w:r w:rsidRPr="002620A6">
              <w:rPr>
                <w:lang w:val="ru-RU"/>
              </w:rPr>
              <w:t>занятия)</w:t>
            </w:r>
          </w:p>
        </w:tc>
        <w:tc>
          <w:tcPr>
            <w:tcW w:w="715" w:type="dxa"/>
          </w:tcPr>
          <w:p w:rsidR="00FB2307" w:rsidRDefault="00FB2307" w:rsidP="00FB2307">
            <w:pPr>
              <w:pStyle w:val="TableParagraph"/>
              <w:tabs>
                <w:tab w:val="left" w:pos="10773"/>
              </w:tabs>
              <w:jc w:val="center"/>
            </w:pPr>
            <w:r>
              <w:t>6</w:t>
            </w:r>
          </w:p>
        </w:tc>
        <w:tc>
          <w:tcPr>
            <w:tcW w:w="717" w:type="dxa"/>
          </w:tcPr>
          <w:p w:rsidR="00FB2307" w:rsidRDefault="00FB2307" w:rsidP="00FB2307">
            <w:pPr>
              <w:pStyle w:val="TableParagraph"/>
              <w:tabs>
                <w:tab w:val="left" w:pos="10773"/>
              </w:tabs>
            </w:pPr>
            <w:r>
              <w:t>6</w:t>
            </w:r>
          </w:p>
        </w:tc>
        <w:tc>
          <w:tcPr>
            <w:tcW w:w="908" w:type="dxa"/>
          </w:tcPr>
          <w:p w:rsidR="00FB2307" w:rsidRDefault="00FB2307" w:rsidP="00FB2307">
            <w:pPr>
              <w:pStyle w:val="TableParagraph"/>
              <w:tabs>
                <w:tab w:val="left" w:pos="10773"/>
              </w:tabs>
            </w:pPr>
            <w:r>
              <w:t>6</w:t>
            </w:r>
          </w:p>
        </w:tc>
        <w:tc>
          <w:tcPr>
            <w:tcW w:w="1112" w:type="dxa"/>
          </w:tcPr>
          <w:p w:rsidR="00FB2307" w:rsidRDefault="00FB2307" w:rsidP="00FB2307">
            <w:pPr>
              <w:pStyle w:val="TableParagraph"/>
              <w:tabs>
                <w:tab w:val="left" w:pos="10773"/>
              </w:tabs>
            </w:pPr>
            <w:r>
              <w:t>18</w:t>
            </w:r>
          </w:p>
        </w:tc>
      </w:tr>
      <w:tr w:rsidR="00FB2307" w:rsidTr="000E280E">
        <w:trPr>
          <w:trHeight w:val="472"/>
        </w:trPr>
        <w:tc>
          <w:tcPr>
            <w:tcW w:w="5320" w:type="dxa"/>
            <w:gridSpan w:val="2"/>
          </w:tcPr>
          <w:p w:rsidR="00FB2307" w:rsidRDefault="00FB2307" w:rsidP="00FB2307">
            <w:pPr>
              <w:pStyle w:val="TableParagraph"/>
              <w:tabs>
                <w:tab w:val="left" w:pos="10773"/>
              </w:tabs>
            </w:pPr>
            <w:r>
              <w:t>Внеурочная</w:t>
            </w:r>
            <w:r>
              <w:rPr>
                <w:spacing w:val="-2"/>
              </w:rPr>
              <w:t xml:space="preserve"> </w:t>
            </w:r>
            <w:r>
              <w:t>деятельность</w:t>
            </w:r>
          </w:p>
        </w:tc>
        <w:tc>
          <w:tcPr>
            <w:tcW w:w="715" w:type="dxa"/>
          </w:tcPr>
          <w:p w:rsidR="00FB2307" w:rsidRDefault="00FB2307" w:rsidP="00FB2307">
            <w:pPr>
              <w:pStyle w:val="TableParagraph"/>
              <w:tabs>
                <w:tab w:val="left" w:pos="10773"/>
              </w:tabs>
              <w:jc w:val="center"/>
            </w:pPr>
            <w:r>
              <w:t>4</w:t>
            </w:r>
          </w:p>
        </w:tc>
        <w:tc>
          <w:tcPr>
            <w:tcW w:w="717" w:type="dxa"/>
          </w:tcPr>
          <w:p w:rsidR="00FB2307" w:rsidRDefault="00FB2307" w:rsidP="00FB2307">
            <w:pPr>
              <w:pStyle w:val="TableParagraph"/>
              <w:tabs>
                <w:tab w:val="left" w:pos="10773"/>
              </w:tabs>
            </w:pPr>
            <w:r>
              <w:t>4</w:t>
            </w:r>
          </w:p>
        </w:tc>
        <w:tc>
          <w:tcPr>
            <w:tcW w:w="908" w:type="dxa"/>
          </w:tcPr>
          <w:p w:rsidR="00FB2307" w:rsidRDefault="00FB2307" w:rsidP="00FB2307">
            <w:pPr>
              <w:pStyle w:val="TableParagraph"/>
              <w:tabs>
                <w:tab w:val="left" w:pos="10773"/>
              </w:tabs>
            </w:pPr>
            <w:r>
              <w:t>4</w:t>
            </w:r>
          </w:p>
        </w:tc>
        <w:tc>
          <w:tcPr>
            <w:tcW w:w="1112" w:type="dxa"/>
          </w:tcPr>
          <w:p w:rsidR="00FB2307" w:rsidRDefault="00FB2307" w:rsidP="00FB2307">
            <w:pPr>
              <w:pStyle w:val="TableParagraph"/>
              <w:tabs>
                <w:tab w:val="left" w:pos="10773"/>
              </w:tabs>
            </w:pPr>
            <w:r>
              <w:t>12</w:t>
            </w:r>
          </w:p>
        </w:tc>
      </w:tr>
    </w:tbl>
    <w:p w:rsidR="00C8476C" w:rsidRDefault="00C8476C" w:rsidP="0026391A">
      <w:pPr>
        <w:pStyle w:val="a5"/>
        <w:tabs>
          <w:tab w:val="left" w:pos="10773"/>
        </w:tabs>
        <w:spacing w:before="3"/>
        <w:ind w:left="1276" w:firstLine="851"/>
        <w:rPr>
          <w:b/>
        </w:rPr>
      </w:pPr>
    </w:p>
    <w:p w:rsidR="00FB2307" w:rsidRDefault="00C8476C" w:rsidP="000E280E">
      <w:pPr>
        <w:pStyle w:val="a5"/>
        <w:tabs>
          <w:tab w:val="left" w:pos="10773"/>
        </w:tabs>
        <w:spacing w:before="31"/>
        <w:ind w:left="567" w:firstLine="851"/>
      </w:pPr>
      <w:r>
        <w:t>Общий</w:t>
      </w:r>
      <w:r>
        <w:rPr>
          <w:spacing w:val="41"/>
        </w:rPr>
        <w:t xml:space="preserve"> </w:t>
      </w:r>
      <w:r>
        <w:t>объем</w:t>
      </w:r>
      <w:r>
        <w:rPr>
          <w:spacing w:val="40"/>
        </w:rPr>
        <w:t xml:space="preserve"> </w:t>
      </w:r>
      <w:r>
        <w:t>учебной</w:t>
      </w:r>
      <w:r>
        <w:rPr>
          <w:spacing w:val="43"/>
        </w:rPr>
        <w:t xml:space="preserve"> </w:t>
      </w:r>
      <w:r>
        <w:t>нагрузки</w:t>
      </w:r>
      <w:r>
        <w:rPr>
          <w:spacing w:val="41"/>
        </w:rPr>
        <w:t xml:space="preserve"> </w:t>
      </w:r>
      <w:r>
        <w:t>составляет</w:t>
      </w:r>
      <w:r>
        <w:rPr>
          <w:spacing w:val="39"/>
        </w:rPr>
        <w:t xml:space="preserve"> </w:t>
      </w:r>
      <w:r>
        <w:t>3060</w:t>
      </w:r>
      <w:r>
        <w:rPr>
          <w:spacing w:val="39"/>
        </w:rPr>
        <w:t xml:space="preserve"> </w:t>
      </w:r>
      <w:r>
        <w:t>часов</w:t>
      </w:r>
      <w:r>
        <w:rPr>
          <w:spacing w:val="40"/>
        </w:rPr>
        <w:t xml:space="preserve"> </w:t>
      </w:r>
      <w:r>
        <w:t>за</w:t>
      </w:r>
      <w:r>
        <w:rPr>
          <w:spacing w:val="38"/>
        </w:rPr>
        <w:t xml:space="preserve"> </w:t>
      </w:r>
      <w:r>
        <w:t>3</w:t>
      </w:r>
      <w:r>
        <w:rPr>
          <w:spacing w:val="42"/>
        </w:rPr>
        <w:t xml:space="preserve"> </w:t>
      </w:r>
      <w:r>
        <w:t>учебных</w:t>
      </w:r>
      <w:r>
        <w:rPr>
          <w:spacing w:val="40"/>
        </w:rPr>
        <w:t xml:space="preserve"> </w:t>
      </w:r>
      <w:r>
        <w:t>года</w:t>
      </w:r>
      <w:r>
        <w:rPr>
          <w:spacing w:val="37"/>
        </w:rPr>
        <w:t xml:space="preserve"> </w:t>
      </w:r>
      <w:r>
        <w:t>при</w:t>
      </w:r>
    </w:p>
    <w:p w:rsidR="00C8476C" w:rsidRDefault="00C8476C" w:rsidP="000E280E">
      <w:pPr>
        <w:pStyle w:val="a5"/>
        <w:tabs>
          <w:tab w:val="left" w:pos="10773"/>
        </w:tabs>
        <w:spacing w:before="31"/>
        <w:ind w:left="567" w:firstLine="851"/>
      </w:pPr>
      <w:r>
        <w:rPr>
          <w:spacing w:val="41"/>
        </w:rPr>
        <w:t xml:space="preserve"> </w:t>
      </w:r>
      <w:r>
        <w:t>5-дневной</w:t>
      </w:r>
      <w:r>
        <w:rPr>
          <w:spacing w:val="-47"/>
        </w:rPr>
        <w:t xml:space="preserve"> </w:t>
      </w:r>
      <w:r>
        <w:t>учебной неделе</w:t>
      </w:r>
      <w:r>
        <w:rPr>
          <w:spacing w:val="1"/>
        </w:rPr>
        <w:t xml:space="preserve"> </w:t>
      </w:r>
      <w:r>
        <w:t>(34</w:t>
      </w:r>
      <w:r>
        <w:rPr>
          <w:spacing w:val="-2"/>
        </w:rPr>
        <w:t xml:space="preserve"> </w:t>
      </w:r>
      <w:r>
        <w:t>учебных недели</w:t>
      </w:r>
      <w:r>
        <w:rPr>
          <w:spacing w:val="1"/>
        </w:rPr>
        <w:t xml:space="preserve"> </w:t>
      </w:r>
      <w:r>
        <w:t>в</w:t>
      </w:r>
      <w:r>
        <w:rPr>
          <w:spacing w:val="-2"/>
        </w:rPr>
        <w:t xml:space="preserve"> </w:t>
      </w:r>
      <w:r>
        <w:t>году).</w:t>
      </w:r>
    </w:p>
    <w:p w:rsidR="00C8476C" w:rsidRPr="00C8476C" w:rsidRDefault="00C8476C" w:rsidP="0026391A">
      <w:pPr>
        <w:pStyle w:val="a5"/>
        <w:tabs>
          <w:tab w:val="left" w:pos="10773"/>
        </w:tabs>
        <w:ind w:left="1276" w:right="815" w:firstLine="851"/>
        <w:jc w:val="both"/>
        <w:rPr>
          <w:rFonts w:ascii="PT Astra Serif" w:hAnsi="PT Astra Serif"/>
        </w:rPr>
      </w:pPr>
    </w:p>
    <w:p w:rsidR="00152BB2" w:rsidRPr="00C8476C" w:rsidRDefault="00C8476C" w:rsidP="0026391A">
      <w:pPr>
        <w:tabs>
          <w:tab w:val="left" w:pos="10773"/>
        </w:tabs>
        <w:spacing w:after="0" w:line="240" w:lineRule="auto"/>
        <w:ind w:left="1276" w:right="815" w:firstLine="851"/>
        <w:jc w:val="both"/>
        <w:rPr>
          <w:rFonts w:ascii="PT Astra Serif" w:hAnsi="PT Astra Serif"/>
          <w:b/>
          <w:sz w:val="24"/>
          <w:szCs w:val="24"/>
        </w:rPr>
      </w:pPr>
      <w:r w:rsidRPr="00C8476C">
        <w:rPr>
          <w:rFonts w:ascii="PT Astra Serif" w:hAnsi="PT Astra Serif"/>
          <w:b/>
          <w:sz w:val="24"/>
          <w:szCs w:val="24"/>
        </w:rPr>
        <w:t>Промежуточная аттестация в 1-12</w:t>
      </w:r>
      <w:r w:rsidR="00152BB2" w:rsidRPr="00C8476C">
        <w:rPr>
          <w:rFonts w:ascii="PT Astra Serif" w:hAnsi="PT Astra Serif"/>
          <w:b/>
          <w:sz w:val="24"/>
          <w:szCs w:val="24"/>
        </w:rPr>
        <w:t xml:space="preserve"> классах проводится</w:t>
      </w:r>
      <w:r w:rsidR="00152BB2" w:rsidRPr="00C8476C">
        <w:rPr>
          <w:rFonts w:ascii="PT Astra Serif" w:hAnsi="PT Astra Serif"/>
          <w:b/>
          <w:spacing w:val="1"/>
          <w:sz w:val="24"/>
          <w:szCs w:val="24"/>
        </w:rPr>
        <w:t xml:space="preserve"> </w:t>
      </w:r>
      <w:r w:rsidR="00152BB2" w:rsidRPr="00C8476C">
        <w:rPr>
          <w:rFonts w:ascii="PT Astra Serif" w:hAnsi="PT Astra Serif"/>
          <w:b/>
          <w:sz w:val="24"/>
          <w:szCs w:val="24"/>
        </w:rPr>
        <w:t>по русскому языку, математ</w:t>
      </w:r>
      <w:r w:rsidR="00C62F5E">
        <w:rPr>
          <w:rFonts w:ascii="PT Astra Serif" w:hAnsi="PT Astra Serif"/>
          <w:b/>
          <w:sz w:val="24"/>
          <w:szCs w:val="24"/>
        </w:rPr>
        <w:t>и</w:t>
      </w:r>
      <w:r w:rsidR="00152BB2" w:rsidRPr="00C8476C">
        <w:rPr>
          <w:rFonts w:ascii="PT Astra Serif" w:hAnsi="PT Astra Serif"/>
          <w:b/>
          <w:sz w:val="24"/>
          <w:szCs w:val="24"/>
        </w:rPr>
        <w:t>ке</w:t>
      </w:r>
      <w:r w:rsidR="00152BB2" w:rsidRPr="00C8476C">
        <w:rPr>
          <w:rFonts w:ascii="PT Astra Serif" w:hAnsi="PT Astra Serif"/>
          <w:b/>
          <w:spacing w:val="1"/>
          <w:sz w:val="24"/>
          <w:szCs w:val="24"/>
        </w:rPr>
        <w:t xml:space="preserve"> </w:t>
      </w:r>
      <w:r w:rsidR="00152BB2" w:rsidRPr="00C8476C">
        <w:rPr>
          <w:rFonts w:ascii="PT Astra Serif" w:hAnsi="PT Astra Serif"/>
          <w:b/>
          <w:sz w:val="24"/>
          <w:szCs w:val="24"/>
        </w:rPr>
        <w:t>и</w:t>
      </w:r>
      <w:r w:rsidR="00152BB2" w:rsidRPr="00C8476C">
        <w:rPr>
          <w:rFonts w:ascii="PT Astra Serif" w:hAnsi="PT Astra Serif"/>
          <w:b/>
          <w:spacing w:val="-1"/>
          <w:sz w:val="24"/>
          <w:szCs w:val="24"/>
        </w:rPr>
        <w:t xml:space="preserve"> </w:t>
      </w:r>
      <w:r w:rsidR="00152BB2" w:rsidRPr="00C8476C">
        <w:rPr>
          <w:rFonts w:ascii="PT Astra Serif" w:hAnsi="PT Astra Serif"/>
          <w:b/>
          <w:sz w:val="24"/>
          <w:szCs w:val="24"/>
        </w:rPr>
        <w:t>чтению</w:t>
      </w:r>
      <w:r w:rsidR="00152BB2" w:rsidRPr="00C8476C">
        <w:rPr>
          <w:rFonts w:ascii="PT Astra Serif" w:hAnsi="PT Astra Serif"/>
          <w:b/>
          <w:spacing w:val="57"/>
          <w:sz w:val="24"/>
          <w:szCs w:val="24"/>
        </w:rPr>
        <w:t xml:space="preserve"> </w:t>
      </w:r>
      <w:r w:rsidR="00152BB2" w:rsidRPr="00C8476C">
        <w:rPr>
          <w:rFonts w:ascii="PT Astra Serif" w:hAnsi="PT Astra Serif"/>
          <w:b/>
          <w:sz w:val="24"/>
          <w:szCs w:val="24"/>
        </w:rPr>
        <w:t>с</w:t>
      </w:r>
      <w:r w:rsidR="00152BB2" w:rsidRPr="00C8476C">
        <w:rPr>
          <w:rFonts w:ascii="PT Astra Serif" w:hAnsi="PT Astra Serif"/>
          <w:b/>
          <w:spacing w:val="-2"/>
          <w:sz w:val="24"/>
          <w:szCs w:val="24"/>
        </w:rPr>
        <w:t xml:space="preserve"> </w:t>
      </w:r>
      <w:r w:rsidR="00152BB2" w:rsidRPr="00C8476C">
        <w:rPr>
          <w:rFonts w:ascii="PT Astra Serif" w:hAnsi="PT Astra Serif"/>
          <w:b/>
          <w:sz w:val="24"/>
          <w:szCs w:val="24"/>
        </w:rPr>
        <w:t>03 мая</w:t>
      </w:r>
      <w:r w:rsidR="00152BB2" w:rsidRPr="00C8476C">
        <w:rPr>
          <w:rFonts w:ascii="PT Astra Serif" w:hAnsi="PT Astra Serif"/>
          <w:b/>
          <w:spacing w:val="57"/>
          <w:sz w:val="24"/>
          <w:szCs w:val="24"/>
        </w:rPr>
        <w:t xml:space="preserve"> </w:t>
      </w:r>
      <w:r w:rsidR="00152BB2" w:rsidRPr="00C8476C">
        <w:rPr>
          <w:rFonts w:ascii="PT Astra Serif" w:hAnsi="PT Astra Serif"/>
          <w:b/>
          <w:sz w:val="24"/>
          <w:szCs w:val="24"/>
        </w:rPr>
        <w:t>по</w:t>
      </w:r>
      <w:r w:rsidR="00152BB2" w:rsidRPr="00C8476C">
        <w:rPr>
          <w:rFonts w:ascii="PT Astra Serif" w:hAnsi="PT Astra Serif"/>
          <w:b/>
          <w:spacing w:val="-3"/>
          <w:sz w:val="24"/>
          <w:szCs w:val="24"/>
        </w:rPr>
        <w:t xml:space="preserve"> </w:t>
      </w:r>
      <w:r w:rsidR="00152BB2" w:rsidRPr="00C8476C">
        <w:rPr>
          <w:rFonts w:ascii="PT Astra Serif" w:hAnsi="PT Astra Serif"/>
          <w:b/>
          <w:sz w:val="24"/>
          <w:szCs w:val="24"/>
        </w:rPr>
        <w:t>22</w:t>
      </w:r>
      <w:r w:rsidR="00152BB2" w:rsidRPr="00C8476C">
        <w:rPr>
          <w:rFonts w:ascii="PT Astra Serif" w:hAnsi="PT Astra Serif"/>
          <w:b/>
          <w:spacing w:val="59"/>
          <w:sz w:val="24"/>
          <w:szCs w:val="24"/>
        </w:rPr>
        <w:t xml:space="preserve"> </w:t>
      </w:r>
      <w:r w:rsidR="00152BB2" w:rsidRPr="00C8476C">
        <w:rPr>
          <w:rFonts w:ascii="PT Astra Serif" w:hAnsi="PT Astra Serif"/>
          <w:b/>
          <w:sz w:val="24"/>
          <w:szCs w:val="24"/>
        </w:rPr>
        <w:t>мая</w:t>
      </w:r>
      <w:r w:rsidR="00152BB2" w:rsidRPr="00C8476C">
        <w:rPr>
          <w:rFonts w:ascii="PT Astra Serif" w:hAnsi="PT Astra Serif"/>
          <w:b/>
          <w:spacing w:val="-2"/>
          <w:sz w:val="24"/>
          <w:szCs w:val="24"/>
        </w:rPr>
        <w:t xml:space="preserve"> </w:t>
      </w:r>
      <w:r w:rsidR="00152BB2" w:rsidRPr="00C8476C">
        <w:rPr>
          <w:rFonts w:ascii="PT Astra Serif" w:hAnsi="PT Astra Serif"/>
          <w:b/>
          <w:sz w:val="24"/>
          <w:szCs w:val="24"/>
        </w:rPr>
        <w:t>текущего</w:t>
      </w:r>
      <w:r w:rsidR="00152BB2" w:rsidRPr="00C8476C">
        <w:rPr>
          <w:rFonts w:ascii="PT Astra Serif" w:hAnsi="PT Astra Serif"/>
          <w:b/>
          <w:spacing w:val="-1"/>
          <w:sz w:val="24"/>
          <w:szCs w:val="24"/>
        </w:rPr>
        <w:t xml:space="preserve"> </w:t>
      </w:r>
      <w:r w:rsidR="00152BB2" w:rsidRPr="00C8476C">
        <w:rPr>
          <w:rFonts w:ascii="PT Astra Serif" w:hAnsi="PT Astra Serif"/>
          <w:b/>
          <w:sz w:val="24"/>
          <w:szCs w:val="24"/>
        </w:rPr>
        <w:t>учебного</w:t>
      </w:r>
      <w:r w:rsidR="00152BB2" w:rsidRPr="00C8476C">
        <w:rPr>
          <w:rFonts w:ascii="PT Astra Serif" w:hAnsi="PT Astra Serif"/>
          <w:b/>
          <w:spacing w:val="-1"/>
          <w:sz w:val="24"/>
          <w:szCs w:val="24"/>
        </w:rPr>
        <w:t xml:space="preserve"> </w:t>
      </w:r>
      <w:r w:rsidR="00152BB2" w:rsidRPr="00C8476C">
        <w:rPr>
          <w:rFonts w:ascii="PT Astra Serif" w:hAnsi="PT Astra Serif"/>
          <w:b/>
          <w:sz w:val="24"/>
          <w:szCs w:val="24"/>
        </w:rPr>
        <w:t>года</w:t>
      </w:r>
      <w:r w:rsidR="00152BB2" w:rsidRPr="00C8476C">
        <w:rPr>
          <w:rFonts w:ascii="PT Astra Serif" w:hAnsi="PT Astra Serif"/>
          <w:b/>
          <w:spacing w:val="59"/>
          <w:sz w:val="24"/>
          <w:szCs w:val="24"/>
        </w:rPr>
        <w:t xml:space="preserve"> </w:t>
      </w:r>
      <w:r w:rsidR="00152BB2" w:rsidRPr="00C8476C">
        <w:rPr>
          <w:rFonts w:ascii="PT Astra Serif" w:hAnsi="PT Astra Serif"/>
          <w:b/>
          <w:sz w:val="24"/>
          <w:szCs w:val="24"/>
        </w:rPr>
        <w:t>по</w:t>
      </w:r>
      <w:r w:rsidR="00152BB2" w:rsidRPr="00C8476C">
        <w:rPr>
          <w:rFonts w:ascii="PT Astra Serif" w:hAnsi="PT Astra Serif"/>
          <w:b/>
          <w:spacing w:val="-1"/>
          <w:sz w:val="24"/>
          <w:szCs w:val="24"/>
        </w:rPr>
        <w:t xml:space="preserve"> </w:t>
      </w:r>
      <w:r w:rsidR="00152BB2" w:rsidRPr="00C8476C">
        <w:rPr>
          <w:rFonts w:ascii="PT Astra Serif" w:hAnsi="PT Astra Serif"/>
          <w:b/>
          <w:sz w:val="24"/>
          <w:szCs w:val="24"/>
        </w:rPr>
        <w:t>следующим</w:t>
      </w:r>
      <w:r w:rsidR="00152BB2" w:rsidRPr="00C8476C">
        <w:rPr>
          <w:rFonts w:ascii="PT Astra Serif" w:hAnsi="PT Astra Serif"/>
          <w:b/>
          <w:spacing w:val="-2"/>
          <w:sz w:val="24"/>
          <w:szCs w:val="24"/>
        </w:rPr>
        <w:t xml:space="preserve"> </w:t>
      </w:r>
      <w:r w:rsidR="00152BB2" w:rsidRPr="00C8476C">
        <w:rPr>
          <w:rFonts w:ascii="PT Astra Serif" w:hAnsi="PT Astra Serif"/>
          <w:b/>
          <w:sz w:val="24"/>
          <w:szCs w:val="24"/>
        </w:rPr>
        <w:t>формам:</w:t>
      </w:r>
    </w:p>
    <w:p w:rsidR="00152BB2" w:rsidRPr="00C8476C" w:rsidRDefault="00152BB2" w:rsidP="0026391A">
      <w:pPr>
        <w:pStyle w:val="a5"/>
        <w:tabs>
          <w:tab w:val="left" w:pos="10773"/>
        </w:tabs>
        <w:ind w:left="1276" w:right="815" w:firstLine="851"/>
        <w:jc w:val="both"/>
        <w:rPr>
          <w:rFonts w:ascii="PT Astra Serif" w:hAnsi="PT Astra Serif"/>
          <w:b/>
        </w:rPr>
      </w:pPr>
    </w:p>
    <w:tbl>
      <w:tblPr>
        <w:tblStyle w:val="TableNormal"/>
        <w:tblW w:w="894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2"/>
        <w:gridCol w:w="4046"/>
      </w:tblGrid>
      <w:tr w:rsidR="00152BB2" w:rsidRPr="00C8476C" w:rsidTr="00CF1D7E">
        <w:trPr>
          <w:trHeight w:val="334"/>
        </w:trPr>
        <w:tc>
          <w:tcPr>
            <w:tcW w:w="4902" w:type="dxa"/>
          </w:tcPr>
          <w:p w:rsidR="00152BB2" w:rsidRPr="00C8476C" w:rsidRDefault="00152BB2" w:rsidP="0026391A">
            <w:pPr>
              <w:pStyle w:val="TableParagraph"/>
              <w:tabs>
                <w:tab w:val="left" w:pos="10773"/>
              </w:tabs>
              <w:ind w:left="1276" w:right="815" w:firstLine="851"/>
              <w:jc w:val="both"/>
              <w:rPr>
                <w:rFonts w:ascii="PT Astra Serif" w:hAnsi="PT Astra Serif"/>
                <w:b/>
                <w:sz w:val="24"/>
                <w:szCs w:val="24"/>
              </w:rPr>
            </w:pPr>
            <w:r w:rsidRPr="00C8476C">
              <w:rPr>
                <w:rFonts w:ascii="PT Astra Serif" w:hAnsi="PT Astra Serif"/>
                <w:b/>
                <w:sz w:val="24"/>
                <w:szCs w:val="24"/>
              </w:rPr>
              <w:t>Предмет</w:t>
            </w:r>
          </w:p>
        </w:tc>
        <w:tc>
          <w:tcPr>
            <w:tcW w:w="4046" w:type="dxa"/>
          </w:tcPr>
          <w:p w:rsidR="00152BB2" w:rsidRPr="00C8476C" w:rsidRDefault="00C8476C" w:rsidP="0026391A">
            <w:pPr>
              <w:pStyle w:val="TableParagraph"/>
              <w:tabs>
                <w:tab w:val="left" w:pos="10773"/>
              </w:tabs>
              <w:ind w:left="1276" w:right="815" w:firstLine="851"/>
              <w:jc w:val="both"/>
              <w:rPr>
                <w:rFonts w:ascii="PT Astra Serif" w:hAnsi="PT Astra Serif"/>
                <w:b/>
                <w:sz w:val="24"/>
                <w:szCs w:val="24"/>
              </w:rPr>
            </w:pPr>
            <w:r>
              <w:rPr>
                <w:rFonts w:ascii="PT Astra Serif" w:hAnsi="PT Astra Serif"/>
                <w:b/>
                <w:sz w:val="24"/>
                <w:szCs w:val="24"/>
              </w:rPr>
              <w:t>2-12</w:t>
            </w:r>
            <w:r w:rsidR="00152BB2" w:rsidRPr="00C8476C">
              <w:rPr>
                <w:rFonts w:ascii="PT Astra Serif" w:hAnsi="PT Astra Serif"/>
                <w:b/>
                <w:spacing w:val="-2"/>
                <w:sz w:val="24"/>
                <w:szCs w:val="24"/>
              </w:rPr>
              <w:t xml:space="preserve"> </w:t>
            </w:r>
            <w:r w:rsidR="00152BB2" w:rsidRPr="00C8476C">
              <w:rPr>
                <w:rFonts w:ascii="PT Astra Serif" w:hAnsi="PT Astra Serif"/>
                <w:b/>
                <w:sz w:val="24"/>
                <w:szCs w:val="24"/>
              </w:rPr>
              <w:t>класс</w:t>
            </w:r>
          </w:p>
        </w:tc>
      </w:tr>
      <w:tr w:rsidR="00152BB2" w:rsidRPr="00C8476C" w:rsidTr="00CF1D7E">
        <w:trPr>
          <w:trHeight w:val="334"/>
        </w:trPr>
        <w:tc>
          <w:tcPr>
            <w:tcW w:w="4902" w:type="dxa"/>
          </w:tcPr>
          <w:p w:rsidR="00152BB2" w:rsidRPr="00C8476C" w:rsidRDefault="00152BB2" w:rsidP="00CF1D7E">
            <w:pPr>
              <w:pStyle w:val="TableParagraph"/>
              <w:tabs>
                <w:tab w:val="left" w:pos="10773"/>
              </w:tabs>
              <w:ind w:left="1276" w:right="815" w:firstLine="851"/>
              <w:jc w:val="center"/>
              <w:rPr>
                <w:rFonts w:ascii="PT Astra Serif" w:hAnsi="PT Astra Serif"/>
                <w:sz w:val="24"/>
                <w:szCs w:val="24"/>
              </w:rPr>
            </w:pPr>
            <w:r w:rsidRPr="00C8476C">
              <w:rPr>
                <w:rFonts w:ascii="PT Astra Serif" w:hAnsi="PT Astra Serif"/>
                <w:sz w:val="24"/>
                <w:szCs w:val="24"/>
              </w:rPr>
              <w:t>Русский</w:t>
            </w:r>
            <w:r w:rsidRPr="00C8476C">
              <w:rPr>
                <w:rFonts w:ascii="PT Astra Serif" w:hAnsi="PT Astra Serif"/>
                <w:spacing w:val="-3"/>
                <w:sz w:val="24"/>
                <w:szCs w:val="24"/>
              </w:rPr>
              <w:t xml:space="preserve"> </w:t>
            </w:r>
            <w:r w:rsidRPr="00C8476C">
              <w:rPr>
                <w:rFonts w:ascii="PT Astra Serif" w:hAnsi="PT Astra Serif"/>
                <w:sz w:val="24"/>
                <w:szCs w:val="24"/>
              </w:rPr>
              <w:t>язык</w:t>
            </w:r>
          </w:p>
        </w:tc>
        <w:tc>
          <w:tcPr>
            <w:tcW w:w="4046" w:type="dxa"/>
          </w:tcPr>
          <w:p w:rsidR="00152BB2" w:rsidRPr="00C8476C" w:rsidRDefault="00152BB2" w:rsidP="00CF1D7E">
            <w:pPr>
              <w:pStyle w:val="TableParagraph"/>
              <w:tabs>
                <w:tab w:val="left" w:pos="10773"/>
              </w:tabs>
              <w:ind w:right="815"/>
              <w:jc w:val="center"/>
              <w:rPr>
                <w:rFonts w:ascii="PT Astra Serif" w:hAnsi="PT Astra Serif"/>
                <w:sz w:val="24"/>
                <w:szCs w:val="24"/>
              </w:rPr>
            </w:pPr>
            <w:r w:rsidRPr="00C8476C">
              <w:rPr>
                <w:rFonts w:ascii="PT Astra Serif" w:hAnsi="PT Astra Serif"/>
                <w:sz w:val="24"/>
                <w:szCs w:val="24"/>
              </w:rPr>
              <w:t>Контрольная</w:t>
            </w:r>
            <w:r w:rsidRPr="00C8476C">
              <w:rPr>
                <w:rFonts w:ascii="PT Astra Serif" w:hAnsi="PT Astra Serif"/>
                <w:spacing w:val="-3"/>
                <w:sz w:val="24"/>
                <w:szCs w:val="24"/>
              </w:rPr>
              <w:t xml:space="preserve"> </w:t>
            </w:r>
            <w:r w:rsidRPr="00C8476C">
              <w:rPr>
                <w:rFonts w:ascii="PT Astra Serif" w:hAnsi="PT Astra Serif"/>
                <w:sz w:val="24"/>
                <w:szCs w:val="24"/>
              </w:rPr>
              <w:t>работа</w:t>
            </w:r>
            <w:r w:rsidR="00C8476C">
              <w:rPr>
                <w:rFonts w:ascii="PT Astra Serif" w:hAnsi="PT Astra Serif"/>
                <w:sz w:val="24"/>
                <w:szCs w:val="24"/>
              </w:rPr>
              <w:t xml:space="preserve"> (диктант)</w:t>
            </w:r>
          </w:p>
        </w:tc>
      </w:tr>
      <w:tr w:rsidR="00152BB2" w:rsidRPr="00C8476C" w:rsidTr="00CF1D7E">
        <w:trPr>
          <w:trHeight w:val="337"/>
        </w:trPr>
        <w:tc>
          <w:tcPr>
            <w:tcW w:w="4902" w:type="dxa"/>
          </w:tcPr>
          <w:p w:rsidR="00152BB2" w:rsidRPr="00C8476C" w:rsidRDefault="00152BB2" w:rsidP="00CF1D7E">
            <w:pPr>
              <w:pStyle w:val="TableParagraph"/>
              <w:tabs>
                <w:tab w:val="left" w:pos="10773"/>
              </w:tabs>
              <w:ind w:left="1276" w:right="815"/>
              <w:jc w:val="center"/>
              <w:rPr>
                <w:rFonts w:ascii="PT Astra Serif" w:hAnsi="PT Astra Serif"/>
                <w:sz w:val="24"/>
                <w:szCs w:val="24"/>
              </w:rPr>
            </w:pPr>
            <w:r w:rsidRPr="00C8476C">
              <w:rPr>
                <w:rFonts w:ascii="PT Astra Serif" w:hAnsi="PT Astra Serif"/>
                <w:sz w:val="24"/>
                <w:szCs w:val="24"/>
              </w:rPr>
              <w:t>Чтение</w:t>
            </w:r>
            <w:r w:rsidRPr="00C8476C">
              <w:rPr>
                <w:rFonts w:ascii="PT Astra Serif" w:hAnsi="PT Astra Serif"/>
                <w:spacing w:val="-5"/>
                <w:sz w:val="24"/>
                <w:szCs w:val="24"/>
              </w:rPr>
              <w:t xml:space="preserve"> </w:t>
            </w:r>
            <w:r w:rsidRPr="00C8476C">
              <w:rPr>
                <w:rFonts w:ascii="PT Astra Serif" w:hAnsi="PT Astra Serif"/>
                <w:sz w:val="24"/>
                <w:szCs w:val="24"/>
              </w:rPr>
              <w:t>(Литературное</w:t>
            </w:r>
            <w:r w:rsidRPr="00C8476C">
              <w:rPr>
                <w:rFonts w:ascii="PT Astra Serif" w:hAnsi="PT Astra Serif"/>
                <w:spacing w:val="-5"/>
                <w:sz w:val="24"/>
                <w:szCs w:val="24"/>
              </w:rPr>
              <w:t xml:space="preserve"> </w:t>
            </w:r>
            <w:r w:rsidRPr="00C8476C">
              <w:rPr>
                <w:rFonts w:ascii="PT Astra Serif" w:hAnsi="PT Astra Serif"/>
                <w:sz w:val="24"/>
                <w:szCs w:val="24"/>
              </w:rPr>
              <w:t>чтение)</w:t>
            </w:r>
          </w:p>
        </w:tc>
        <w:tc>
          <w:tcPr>
            <w:tcW w:w="4046" w:type="dxa"/>
          </w:tcPr>
          <w:p w:rsidR="00152BB2" w:rsidRPr="00C8476C" w:rsidRDefault="00152BB2" w:rsidP="00CF1D7E">
            <w:pPr>
              <w:pStyle w:val="TableParagraph"/>
              <w:tabs>
                <w:tab w:val="left" w:pos="10773"/>
              </w:tabs>
              <w:ind w:right="815"/>
              <w:jc w:val="center"/>
              <w:rPr>
                <w:rFonts w:ascii="PT Astra Serif" w:hAnsi="PT Astra Serif"/>
                <w:sz w:val="24"/>
                <w:szCs w:val="24"/>
              </w:rPr>
            </w:pPr>
            <w:r w:rsidRPr="00C8476C">
              <w:rPr>
                <w:rFonts w:ascii="PT Astra Serif" w:hAnsi="PT Astra Serif"/>
                <w:sz w:val="24"/>
                <w:szCs w:val="24"/>
              </w:rPr>
              <w:t>Техника</w:t>
            </w:r>
            <w:r w:rsidRPr="00C8476C">
              <w:rPr>
                <w:rFonts w:ascii="PT Astra Serif" w:hAnsi="PT Astra Serif"/>
                <w:spacing w:val="-3"/>
                <w:sz w:val="24"/>
                <w:szCs w:val="24"/>
              </w:rPr>
              <w:t xml:space="preserve"> </w:t>
            </w:r>
            <w:r w:rsidRPr="00C8476C">
              <w:rPr>
                <w:rFonts w:ascii="PT Astra Serif" w:hAnsi="PT Astra Serif"/>
                <w:sz w:val="24"/>
                <w:szCs w:val="24"/>
              </w:rPr>
              <w:t>чтения</w:t>
            </w:r>
          </w:p>
        </w:tc>
      </w:tr>
      <w:tr w:rsidR="00152BB2" w:rsidRPr="00C8476C" w:rsidTr="00CF1D7E">
        <w:trPr>
          <w:trHeight w:val="334"/>
        </w:trPr>
        <w:tc>
          <w:tcPr>
            <w:tcW w:w="4902" w:type="dxa"/>
          </w:tcPr>
          <w:p w:rsidR="00152BB2" w:rsidRPr="00C8476C" w:rsidRDefault="00152BB2" w:rsidP="00CF1D7E">
            <w:pPr>
              <w:pStyle w:val="TableParagraph"/>
              <w:tabs>
                <w:tab w:val="left" w:pos="10773"/>
              </w:tabs>
              <w:ind w:left="567" w:right="457" w:firstLine="851"/>
              <w:jc w:val="center"/>
              <w:rPr>
                <w:rFonts w:ascii="PT Astra Serif" w:hAnsi="PT Astra Serif"/>
                <w:sz w:val="24"/>
                <w:szCs w:val="24"/>
              </w:rPr>
            </w:pPr>
            <w:r w:rsidRPr="00C8476C">
              <w:rPr>
                <w:rFonts w:ascii="PT Astra Serif" w:hAnsi="PT Astra Serif"/>
                <w:sz w:val="24"/>
                <w:szCs w:val="24"/>
              </w:rPr>
              <w:t>Математика</w:t>
            </w:r>
          </w:p>
        </w:tc>
        <w:tc>
          <w:tcPr>
            <w:tcW w:w="4046" w:type="dxa"/>
          </w:tcPr>
          <w:p w:rsidR="00152BB2" w:rsidRPr="00C8476C" w:rsidRDefault="00152BB2" w:rsidP="00CF1D7E">
            <w:pPr>
              <w:pStyle w:val="TableParagraph"/>
              <w:tabs>
                <w:tab w:val="left" w:pos="10773"/>
              </w:tabs>
              <w:ind w:left="567" w:right="457"/>
              <w:jc w:val="center"/>
              <w:rPr>
                <w:rFonts w:ascii="PT Astra Serif" w:hAnsi="PT Astra Serif"/>
                <w:sz w:val="24"/>
                <w:szCs w:val="24"/>
              </w:rPr>
            </w:pPr>
            <w:r w:rsidRPr="00C8476C">
              <w:rPr>
                <w:rFonts w:ascii="PT Astra Serif" w:hAnsi="PT Astra Serif"/>
                <w:sz w:val="24"/>
                <w:szCs w:val="24"/>
              </w:rPr>
              <w:t>Контрольная</w:t>
            </w:r>
            <w:r w:rsidRPr="00C8476C">
              <w:rPr>
                <w:rFonts w:ascii="PT Astra Serif" w:hAnsi="PT Astra Serif"/>
                <w:spacing w:val="-3"/>
                <w:sz w:val="24"/>
                <w:szCs w:val="24"/>
              </w:rPr>
              <w:t xml:space="preserve"> </w:t>
            </w:r>
            <w:r w:rsidRPr="00C8476C">
              <w:rPr>
                <w:rFonts w:ascii="PT Astra Serif" w:hAnsi="PT Astra Serif"/>
                <w:sz w:val="24"/>
                <w:szCs w:val="24"/>
              </w:rPr>
              <w:t>работа</w:t>
            </w:r>
          </w:p>
        </w:tc>
      </w:tr>
    </w:tbl>
    <w:p w:rsidR="00152BB2" w:rsidRPr="00C8476C" w:rsidRDefault="00152BB2" w:rsidP="00CF1D7E">
      <w:pPr>
        <w:tabs>
          <w:tab w:val="left" w:pos="10773"/>
        </w:tabs>
        <w:spacing w:after="0" w:line="240" w:lineRule="auto"/>
        <w:ind w:left="567" w:right="457" w:firstLine="851"/>
        <w:jc w:val="center"/>
        <w:rPr>
          <w:rFonts w:ascii="PT Astra Serif" w:hAnsi="PT Astra Serif"/>
          <w:sz w:val="24"/>
          <w:szCs w:val="24"/>
        </w:rPr>
      </w:pPr>
      <w:r w:rsidRPr="00C8476C">
        <w:rPr>
          <w:rFonts w:ascii="PT Astra Serif" w:hAnsi="PT Astra Serif"/>
          <w:sz w:val="24"/>
          <w:szCs w:val="24"/>
        </w:rPr>
        <w:t>По</w:t>
      </w:r>
      <w:r w:rsidRPr="00C8476C">
        <w:rPr>
          <w:rFonts w:ascii="PT Astra Serif" w:hAnsi="PT Astra Serif"/>
          <w:spacing w:val="-5"/>
          <w:sz w:val="24"/>
          <w:szCs w:val="24"/>
        </w:rPr>
        <w:t xml:space="preserve"> </w:t>
      </w:r>
      <w:r w:rsidRPr="00C8476C">
        <w:rPr>
          <w:rFonts w:ascii="PT Astra Serif" w:hAnsi="PT Astra Serif"/>
          <w:sz w:val="24"/>
          <w:szCs w:val="24"/>
        </w:rPr>
        <w:t>остальным</w:t>
      </w:r>
      <w:r w:rsidRPr="00C8476C">
        <w:rPr>
          <w:rFonts w:ascii="PT Astra Serif" w:hAnsi="PT Astra Serif"/>
          <w:spacing w:val="-5"/>
          <w:sz w:val="24"/>
          <w:szCs w:val="24"/>
        </w:rPr>
        <w:t xml:space="preserve"> </w:t>
      </w:r>
      <w:r w:rsidRPr="00C8476C">
        <w:rPr>
          <w:rFonts w:ascii="PT Astra Serif" w:hAnsi="PT Astra Serif"/>
          <w:sz w:val="24"/>
          <w:szCs w:val="24"/>
        </w:rPr>
        <w:t>предметам</w:t>
      </w:r>
      <w:r w:rsidRPr="00C8476C">
        <w:rPr>
          <w:rFonts w:ascii="PT Astra Serif" w:hAnsi="PT Astra Serif"/>
          <w:spacing w:val="-1"/>
          <w:sz w:val="24"/>
          <w:szCs w:val="24"/>
        </w:rPr>
        <w:t xml:space="preserve"> </w:t>
      </w:r>
      <w:r w:rsidRPr="00C8476C">
        <w:rPr>
          <w:rFonts w:ascii="PT Astra Serif" w:hAnsi="PT Astra Serif"/>
          <w:sz w:val="24"/>
          <w:szCs w:val="24"/>
        </w:rPr>
        <w:t>учебного</w:t>
      </w:r>
      <w:r w:rsidRPr="00C8476C">
        <w:rPr>
          <w:rFonts w:ascii="PT Astra Serif" w:hAnsi="PT Astra Serif"/>
          <w:spacing w:val="-4"/>
          <w:sz w:val="24"/>
          <w:szCs w:val="24"/>
        </w:rPr>
        <w:t xml:space="preserve"> </w:t>
      </w:r>
      <w:r w:rsidRPr="00C8476C">
        <w:rPr>
          <w:rFonts w:ascii="PT Astra Serif" w:hAnsi="PT Astra Serif"/>
          <w:sz w:val="24"/>
          <w:szCs w:val="24"/>
        </w:rPr>
        <w:t>плана</w:t>
      </w:r>
      <w:r w:rsidRPr="00C8476C">
        <w:rPr>
          <w:rFonts w:ascii="PT Astra Serif" w:hAnsi="PT Astra Serif"/>
          <w:spacing w:val="-4"/>
          <w:sz w:val="24"/>
          <w:szCs w:val="24"/>
        </w:rPr>
        <w:t xml:space="preserve"> </w:t>
      </w:r>
      <w:r w:rsidRPr="00C8476C">
        <w:rPr>
          <w:rFonts w:ascii="PT Astra Serif" w:hAnsi="PT Astra Serif"/>
          <w:sz w:val="24"/>
          <w:szCs w:val="24"/>
        </w:rPr>
        <w:t>для</w:t>
      </w:r>
      <w:r w:rsidRPr="00C8476C">
        <w:rPr>
          <w:rFonts w:ascii="PT Astra Serif" w:hAnsi="PT Astra Serif"/>
          <w:spacing w:val="-4"/>
          <w:sz w:val="24"/>
          <w:szCs w:val="24"/>
        </w:rPr>
        <w:t xml:space="preserve"> </w:t>
      </w:r>
      <w:r w:rsidRPr="00C8476C">
        <w:rPr>
          <w:rFonts w:ascii="PT Astra Serif" w:hAnsi="PT Astra Serif"/>
          <w:sz w:val="24"/>
          <w:szCs w:val="24"/>
        </w:rPr>
        <w:t>оценки</w:t>
      </w:r>
      <w:r w:rsidRPr="00C8476C">
        <w:rPr>
          <w:rFonts w:ascii="PT Astra Serif" w:hAnsi="PT Astra Serif"/>
          <w:spacing w:val="-1"/>
          <w:sz w:val="24"/>
          <w:szCs w:val="24"/>
        </w:rPr>
        <w:t xml:space="preserve"> </w:t>
      </w:r>
      <w:r w:rsidRPr="00C8476C">
        <w:rPr>
          <w:rFonts w:ascii="PT Astra Serif" w:hAnsi="PT Astra Serif"/>
          <w:sz w:val="24"/>
          <w:szCs w:val="24"/>
        </w:rPr>
        <w:t>усвоения</w:t>
      </w:r>
      <w:r w:rsidRPr="00C8476C">
        <w:rPr>
          <w:rFonts w:ascii="PT Astra Serif" w:hAnsi="PT Astra Serif"/>
          <w:spacing w:val="-3"/>
          <w:sz w:val="24"/>
          <w:szCs w:val="24"/>
        </w:rPr>
        <w:t xml:space="preserve"> </w:t>
      </w:r>
      <w:r w:rsidR="00C8476C" w:rsidRPr="00C8476C">
        <w:rPr>
          <w:rFonts w:ascii="PT Astra Serif" w:hAnsi="PT Astra Serif"/>
          <w:sz w:val="24"/>
          <w:szCs w:val="24"/>
        </w:rPr>
        <w:t>программного</w:t>
      </w:r>
      <w:r w:rsidRPr="00C8476C">
        <w:rPr>
          <w:rFonts w:ascii="PT Astra Serif" w:hAnsi="PT Astra Serif"/>
          <w:spacing w:val="-4"/>
          <w:sz w:val="24"/>
          <w:szCs w:val="24"/>
        </w:rPr>
        <w:t xml:space="preserve"> </w:t>
      </w:r>
      <w:r w:rsidRPr="00C8476C">
        <w:rPr>
          <w:rFonts w:ascii="PT Astra Serif" w:hAnsi="PT Astra Serif"/>
          <w:sz w:val="24"/>
          <w:szCs w:val="24"/>
        </w:rPr>
        <w:t>материала</w:t>
      </w:r>
      <w:r w:rsidRPr="00C8476C">
        <w:rPr>
          <w:rFonts w:ascii="PT Astra Serif" w:hAnsi="PT Astra Serif"/>
          <w:spacing w:val="-57"/>
          <w:sz w:val="24"/>
          <w:szCs w:val="24"/>
        </w:rPr>
        <w:t xml:space="preserve"> </w:t>
      </w:r>
      <w:r w:rsidRPr="00C8476C">
        <w:rPr>
          <w:rFonts w:ascii="PT Astra Serif" w:hAnsi="PT Astra Serif"/>
          <w:sz w:val="24"/>
          <w:szCs w:val="24"/>
        </w:rPr>
        <w:t>применяется</w:t>
      </w:r>
      <w:r w:rsidRPr="00C8476C">
        <w:rPr>
          <w:rFonts w:ascii="PT Astra Serif" w:hAnsi="PT Astra Serif"/>
          <w:spacing w:val="-1"/>
          <w:sz w:val="24"/>
          <w:szCs w:val="24"/>
        </w:rPr>
        <w:t xml:space="preserve"> </w:t>
      </w:r>
      <w:r w:rsidRPr="00C8476C">
        <w:rPr>
          <w:rFonts w:ascii="PT Astra Serif" w:hAnsi="PT Astra Serif"/>
          <w:sz w:val="24"/>
          <w:szCs w:val="24"/>
        </w:rPr>
        <w:t>система</w:t>
      </w:r>
      <w:r w:rsidRPr="00C8476C">
        <w:rPr>
          <w:rFonts w:ascii="PT Astra Serif" w:hAnsi="PT Astra Serif"/>
          <w:spacing w:val="-1"/>
          <w:sz w:val="24"/>
          <w:szCs w:val="24"/>
        </w:rPr>
        <w:t xml:space="preserve"> </w:t>
      </w:r>
      <w:r w:rsidRPr="00C8476C">
        <w:rPr>
          <w:rFonts w:ascii="PT Astra Serif" w:hAnsi="PT Astra Serif"/>
          <w:sz w:val="24"/>
          <w:szCs w:val="24"/>
        </w:rPr>
        <w:t>накопительных</w:t>
      </w:r>
      <w:r w:rsidRPr="00C8476C">
        <w:rPr>
          <w:rFonts w:ascii="PT Astra Serif" w:hAnsi="PT Astra Serif"/>
          <w:spacing w:val="2"/>
          <w:sz w:val="24"/>
          <w:szCs w:val="24"/>
        </w:rPr>
        <w:t xml:space="preserve"> </w:t>
      </w:r>
      <w:r w:rsidRPr="00C8476C">
        <w:rPr>
          <w:rFonts w:ascii="PT Astra Serif" w:hAnsi="PT Astra Serif"/>
          <w:sz w:val="24"/>
          <w:szCs w:val="24"/>
        </w:rPr>
        <w:t>оценок.</w:t>
      </w:r>
    </w:p>
    <w:p w:rsidR="00C8476C" w:rsidRPr="00C8476C" w:rsidRDefault="00152BB2" w:rsidP="000E280E">
      <w:pPr>
        <w:tabs>
          <w:tab w:val="left" w:pos="10773"/>
        </w:tabs>
        <w:spacing w:after="0" w:line="240" w:lineRule="auto"/>
        <w:ind w:left="567" w:right="457" w:firstLine="851"/>
        <w:jc w:val="both"/>
        <w:rPr>
          <w:rFonts w:ascii="PT Astra Serif" w:hAnsi="PT Astra Serif"/>
          <w:sz w:val="24"/>
          <w:szCs w:val="24"/>
        </w:rPr>
      </w:pPr>
      <w:r w:rsidRPr="00C8476C">
        <w:rPr>
          <w:rFonts w:ascii="PT Astra Serif" w:hAnsi="PT Astra Serif"/>
          <w:sz w:val="24"/>
        </w:rPr>
        <w:t>В</w:t>
      </w:r>
      <w:r w:rsidRPr="00C8476C">
        <w:rPr>
          <w:rFonts w:ascii="PT Astra Serif" w:hAnsi="PT Astra Serif"/>
          <w:spacing w:val="-4"/>
          <w:sz w:val="24"/>
        </w:rPr>
        <w:t xml:space="preserve"> </w:t>
      </w:r>
      <w:r w:rsidRPr="00C8476C">
        <w:rPr>
          <w:rFonts w:ascii="PT Astra Serif" w:hAnsi="PT Astra Serif"/>
          <w:sz w:val="24"/>
        </w:rPr>
        <w:t>9</w:t>
      </w:r>
      <w:r w:rsidR="00C8476C" w:rsidRPr="00C8476C">
        <w:rPr>
          <w:rFonts w:ascii="PT Astra Serif" w:hAnsi="PT Astra Serif"/>
          <w:sz w:val="24"/>
        </w:rPr>
        <w:t xml:space="preserve">  и 12</w:t>
      </w:r>
      <w:r w:rsidRPr="00C8476C">
        <w:rPr>
          <w:rFonts w:ascii="PT Astra Serif" w:hAnsi="PT Astra Serif"/>
          <w:spacing w:val="-2"/>
          <w:sz w:val="24"/>
        </w:rPr>
        <w:t xml:space="preserve"> </w:t>
      </w:r>
      <w:r w:rsidR="00C8476C" w:rsidRPr="00C8476C">
        <w:rPr>
          <w:rFonts w:ascii="PT Astra Serif" w:hAnsi="PT Astra Serif"/>
          <w:sz w:val="24"/>
        </w:rPr>
        <w:t>классах</w:t>
      </w:r>
      <w:r w:rsidRPr="00C8476C">
        <w:rPr>
          <w:rFonts w:ascii="PT Astra Serif" w:hAnsi="PT Astra Serif"/>
          <w:spacing w:val="-3"/>
          <w:sz w:val="24"/>
        </w:rPr>
        <w:t xml:space="preserve"> </w:t>
      </w:r>
      <w:r w:rsidRPr="00C8476C">
        <w:rPr>
          <w:rFonts w:ascii="PT Astra Serif" w:hAnsi="PT Astra Serif"/>
          <w:sz w:val="24"/>
        </w:rPr>
        <w:t>проводится</w:t>
      </w:r>
      <w:r w:rsidRPr="00C8476C">
        <w:rPr>
          <w:rFonts w:ascii="PT Astra Serif" w:hAnsi="PT Astra Serif"/>
          <w:spacing w:val="-2"/>
          <w:sz w:val="24"/>
        </w:rPr>
        <w:t xml:space="preserve"> </w:t>
      </w:r>
      <w:r w:rsidRPr="00C8476C">
        <w:rPr>
          <w:rFonts w:ascii="PT Astra Serif" w:hAnsi="PT Astra Serif"/>
          <w:sz w:val="24"/>
        </w:rPr>
        <w:t>итоговая</w:t>
      </w:r>
      <w:r w:rsidRPr="00C8476C">
        <w:rPr>
          <w:rFonts w:ascii="PT Astra Serif" w:hAnsi="PT Astra Serif"/>
          <w:spacing w:val="-1"/>
          <w:sz w:val="24"/>
        </w:rPr>
        <w:t xml:space="preserve"> </w:t>
      </w:r>
      <w:r w:rsidR="00C8476C" w:rsidRPr="00C8476C">
        <w:rPr>
          <w:rFonts w:ascii="PT Astra Serif" w:hAnsi="PT Astra Serif"/>
          <w:sz w:val="24"/>
        </w:rPr>
        <w:t xml:space="preserve">аттестация </w:t>
      </w:r>
      <w:r w:rsidR="00C8476C" w:rsidRPr="00C8476C">
        <w:rPr>
          <w:rFonts w:ascii="PT Astra Serif" w:hAnsi="PT Astra Serif"/>
          <w:sz w:val="24"/>
          <w:szCs w:val="24"/>
        </w:rPr>
        <w:t>в форме двух испытаний: первое — предполагает комплексную оценку предметных результатов усвоения обучающимися русского языка, чтения, математики и основ социальной жизни; второе - направлено на оценку знаний и умений по технологии (профильному труду).</w:t>
      </w:r>
    </w:p>
    <w:p w:rsidR="00152BB2" w:rsidRDefault="00152BB2" w:rsidP="000E280E">
      <w:pPr>
        <w:pStyle w:val="a5"/>
        <w:tabs>
          <w:tab w:val="left" w:pos="10773"/>
        </w:tabs>
        <w:ind w:left="567" w:right="457" w:firstLine="851"/>
        <w:jc w:val="both"/>
        <w:rPr>
          <w:sz w:val="23"/>
        </w:rPr>
      </w:pPr>
    </w:p>
    <w:p w:rsidR="00152BB2" w:rsidRDefault="00FB2307" w:rsidP="000E280E">
      <w:pPr>
        <w:pStyle w:val="af1"/>
        <w:tabs>
          <w:tab w:val="left" w:pos="1599"/>
          <w:tab w:val="left" w:pos="10773"/>
        </w:tabs>
        <w:suppressAutoHyphens w:val="0"/>
        <w:autoSpaceDE w:val="0"/>
        <w:autoSpaceDN w:val="0"/>
        <w:ind w:left="567" w:right="457"/>
        <w:jc w:val="both"/>
        <w:rPr>
          <w:b/>
          <w:sz w:val="24"/>
        </w:rPr>
      </w:pPr>
      <w:r>
        <w:rPr>
          <w:b/>
          <w:sz w:val="24"/>
        </w:rPr>
        <w:t xml:space="preserve">4.2 </w:t>
      </w:r>
      <w:r w:rsidR="00152BB2">
        <w:rPr>
          <w:b/>
          <w:sz w:val="24"/>
        </w:rPr>
        <w:t xml:space="preserve">Календарный учебный график </w:t>
      </w:r>
    </w:p>
    <w:p w:rsidR="00152BB2" w:rsidRPr="000A088D" w:rsidRDefault="00152BB2" w:rsidP="000E280E">
      <w:pPr>
        <w:tabs>
          <w:tab w:val="left" w:pos="10773"/>
        </w:tabs>
        <w:spacing w:after="0" w:line="240" w:lineRule="auto"/>
        <w:ind w:left="567" w:right="457" w:firstLine="851"/>
        <w:jc w:val="both"/>
        <w:rPr>
          <w:rFonts w:ascii="PT Astra Serif" w:hAnsi="PT Astra Serif"/>
          <w:sz w:val="24"/>
        </w:rPr>
      </w:pPr>
      <w:r w:rsidRPr="000A088D">
        <w:rPr>
          <w:rFonts w:ascii="PT Astra Serif" w:hAnsi="PT Astra Serif"/>
          <w:b/>
          <w:sz w:val="24"/>
        </w:rPr>
        <w:t>Продолжительность</w:t>
      </w:r>
      <w:r w:rsidRPr="000A088D">
        <w:rPr>
          <w:rFonts w:ascii="PT Astra Serif" w:hAnsi="PT Astra Serif"/>
          <w:b/>
          <w:spacing w:val="-2"/>
          <w:sz w:val="24"/>
        </w:rPr>
        <w:t xml:space="preserve"> </w:t>
      </w:r>
      <w:r w:rsidRPr="000A088D">
        <w:rPr>
          <w:rFonts w:ascii="PT Astra Serif" w:hAnsi="PT Astra Serif"/>
          <w:b/>
          <w:sz w:val="24"/>
        </w:rPr>
        <w:t>учебной</w:t>
      </w:r>
      <w:r w:rsidRPr="000A088D">
        <w:rPr>
          <w:rFonts w:ascii="PT Astra Serif" w:hAnsi="PT Astra Serif"/>
          <w:b/>
          <w:spacing w:val="-2"/>
          <w:sz w:val="24"/>
        </w:rPr>
        <w:t xml:space="preserve"> </w:t>
      </w:r>
      <w:r w:rsidRPr="000A088D">
        <w:rPr>
          <w:rFonts w:ascii="PT Astra Serif" w:hAnsi="PT Astra Serif"/>
          <w:b/>
          <w:sz w:val="24"/>
        </w:rPr>
        <w:t>недели</w:t>
      </w:r>
      <w:r w:rsidRPr="000A088D">
        <w:rPr>
          <w:rFonts w:ascii="PT Astra Serif" w:hAnsi="PT Astra Serif"/>
          <w:b/>
          <w:spacing w:val="1"/>
          <w:sz w:val="24"/>
        </w:rPr>
        <w:t xml:space="preserve"> </w:t>
      </w:r>
      <w:r w:rsidRPr="000A088D">
        <w:rPr>
          <w:rFonts w:ascii="PT Astra Serif" w:hAnsi="PT Astra Serif"/>
          <w:sz w:val="24"/>
        </w:rPr>
        <w:t>–</w:t>
      </w:r>
      <w:r w:rsidRPr="000A088D">
        <w:rPr>
          <w:rFonts w:ascii="PT Astra Serif" w:hAnsi="PT Astra Serif"/>
          <w:spacing w:val="-2"/>
          <w:sz w:val="24"/>
        </w:rPr>
        <w:t xml:space="preserve"> </w:t>
      </w:r>
      <w:r w:rsidRPr="000A088D">
        <w:rPr>
          <w:rFonts w:ascii="PT Astra Serif" w:hAnsi="PT Astra Serif"/>
          <w:sz w:val="24"/>
        </w:rPr>
        <w:t>для</w:t>
      </w:r>
      <w:r w:rsidRPr="000A088D">
        <w:rPr>
          <w:rFonts w:ascii="PT Astra Serif" w:hAnsi="PT Astra Serif"/>
          <w:spacing w:val="-2"/>
          <w:sz w:val="24"/>
        </w:rPr>
        <w:t xml:space="preserve"> </w:t>
      </w:r>
      <w:r w:rsidRPr="000A088D">
        <w:rPr>
          <w:rFonts w:ascii="PT Astra Serif" w:hAnsi="PT Astra Serif"/>
          <w:sz w:val="24"/>
        </w:rPr>
        <w:t>1-</w:t>
      </w:r>
      <w:r w:rsidRPr="000A088D">
        <w:rPr>
          <w:rFonts w:ascii="PT Astra Serif" w:hAnsi="PT Astra Serif"/>
          <w:spacing w:val="-3"/>
          <w:sz w:val="24"/>
        </w:rPr>
        <w:t xml:space="preserve"> </w:t>
      </w:r>
      <w:r w:rsidR="000A088D">
        <w:rPr>
          <w:rFonts w:ascii="PT Astra Serif" w:hAnsi="PT Astra Serif"/>
          <w:sz w:val="24"/>
        </w:rPr>
        <w:t xml:space="preserve">12 </w:t>
      </w:r>
      <w:r w:rsidRPr="000A088D">
        <w:rPr>
          <w:rFonts w:ascii="PT Astra Serif" w:hAnsi="PT Astra Serif"/>
          <w:sz w:val="24"/>
        </w:rPr>
        <w:t>классов</w:t>
      </w:r>
      <w:r w:rsidRPr="000A088D">
        <w:rPr>
          <w:rFonts w:ascii="PT Astra Serif" w:hAnsi="PT Astra Serif"/>
          <w:spacing w:val="-2"/>
          <w:sz w:val="24"/>
        </w:rPr>
        <w:t xml:space="preserve"> </w:t>
      </w:r>
      <w:r w:rsidRPr="000A088D">
        <w:rPr>
          <w:rFonts w:ascii="PT Astra Serif" w:hAnsi="PT Astra Serif"/>
          <w:sz w:val="24"/>
        </w:rPr>
        <w:t>пять учебных дней.</w:t>
      </w:r>
    </w:p>
    <w:p w:rsidR="00152BB2" w:rsidRPr="000A088D" w:rsidRDefault="00152BB2" w:rsidP="000E280E">
      <w:pPr>
        <w:tabs>
          <w:tab w:val="left" w:pos="10773"/>
        </w:tabs>
        <w:spacing w:after="0" w:line="240" w:lineRule="auto"/>
        <w:ind w:left="567" w:right="457" w:firstLine="851"/>
        <w:jc w:val="both"/>
        <w:rPr>
          <w:rFonts w:ascii="PT Astra Serif" w:hAnsi="PT Astra Serif"/>
          <w:sz w:val="24"/>
        </w:rPr>
      </w:pPr>
      <w:r w:rsidRPr="000A088D">
        <w:rPr>
          <w:rFonts w:ascii="PT Astra Serif" w:hAnsi="PT Astra Serif"/>
          <w:b/>
          <w:sz w:val="24"/>
        </w:rPr>
        <w:t>Сменность</w:t>
      </w:r>
      <w:r w:rsidRPr="000A088D">
        <w:rPr>
          <w:rFonts w:ascii="PT Astra Serif" w:hAnsi="PT Astra Serif"/>
          <w:b/>
          <w:spacing w:val="-2"/>
          <w:sz w:val="24"/>
        </w:rPr>
        <w:t xml:space="preserve"> </w:t>
      </w:r>
      <w:r w:rsidRPr="000A088D">
        <w:rPr>
          <w:rFonts w:ascii="PT Astra Serif" w:hAnsi="PT Astra Serif"/>
          <w:b/>
          <w:sz w:val="24"/>
        </w:rPr>
        <w:t>занятий –</w:t>
      </w:r>
      <w:r w:rsidRPr="000A088D">
        <w:rPr>
          <w:rFonts w:ascii="PT Astra Serif" w:hAnsi="PT Astra Serif"/>
          <w:b/>
          <w:spacing w:val="-4"/>
          <w:sz w:val="24"/>
        </w:rPr>
        <w:t xml:space="preserve"> </w:t>
      </w:r>
      <w:r w:rsidRPr="000A088D">
        <w:rPr>
          <w:rFonts w:ascii="PT Astra Serif" w:hAnsi="PT Astra Serif"/>
          <w:sz w:val="24"/>
        </w:rPr>
        <w:t>одна</w:t>
      </w:r>
      <w:r w:rsidRPr="000A088D">
        <w:rPr>
          <w:rFonts w:ascii="PT Astra Serif" w:hAnsi="PT Astra Serif"/>
          <w:spacing w:val="-2"/>
          <w:sz w:val="24"/>
        </w:rPr>
        <w:t xml:space="preserve"> </w:t>
      </w:r>
      <w:r w:rsidRPr="000A088D">
        <w:rPr>
          <w:rFonts w:ascii="PT Astra Serif" w:hAnsi="PT Astra Serif"/>
          <w:sz w:val="24"/>
        </w:rPr>
        <w:t>смена.</w:t>
      </w:r>
    </w:p>
    <w:p w:rsidR="00152BB2" w:rsidRPr="000A088D" w:rsidRDefault="00152BB2" w:rsidP="000E280E">
      <w:pPr>
        <w:tabs>
          <w:tab w:val="left" w:pos="10773"/>
        </w:tabs>
        <w:spacing w:after="0" w:line="240" w:lineRule="auto"/>
        <w:ind w:left="567" w:right="457" w:firstLine="851"/>
        <w:jc w:val="both"/>
        <w:rPr>
          <w:rFonts w:ascii="PT Astra Serif" w:hAnsi="PT Astra Serif"/>
          <w:sz w:val="24"/>
        </w:rPr>
      </w:pPr>
      <w:r w:rsidRPr="000A088D">
        <w:rPr>
          <w:rFonts w:ascii="PT Astra Serif" w:hAnsi="PT Astra Serif"/>
          <w:b/>
          <w:sz w:val="24"/>
        </w:rPr>
        <w:t>Начало</w:t>
      </w:r>
      <w:r w:rsidRPr="000A088D">
        <w:rPr>
          <w:rFonts w:ascii="PT Astra Serif" w:hAnsi="PT Astra Serif"/>
          <w:b/>
          <w:spacing w:val="-2"/>
          <w:sz w:val="24"/>
        </w:rPr>
        <w:t xml:space="preserve"> </w:t>
      </w:r>
      <w:r w:rsidRPr="000A088D">
        <w:rPr>
          <w:rFonts w:ascii="PT Astra Serif" w:hAnsi="PT Astra Serif"/>
          <w:b/>
          <w:sz w:val="24"/>
        </w:rPr>
        <w:t>учебных</w:t>
      </w:r>
      <w:r w:rsidRPr="000A088D">
        <w:rPr>
          <w:rFonts w:ascii="PT Astra Serif" w:hAnsi="PT Astra Serif"/>
          <w:b/>
          <w:spacing w:val="-1"/>
          <w:sz w:val="24"/>
        </w:rPr>
        <w:t xml:space="preserve"> </w:t>
      </w:r>
      <w:r w:rsidRPr="000A088D">
        <w:rPr>
          <w:rFonts w:ascii="PT Astra Serif" w:hAnsi="PT Astra Serif"/>
          <w:b/>
          <w:sz w:val="24"/>
        </w:rPr>
        <w:t>занятий–</w:t>
      </w:r>
      <w:r w:rsidRPr="000A088D">
        <w:rPr>
          <w:rFonts w:ascii="PT Astra Serif" w:hAnsi="PT Astra Serif"/>
          <w:b/>
          <w:spacing w:val="-1"/>
          <w:sz w:val="24"/>
        </w:rPr>
        <w:t xml:space="preserve"> </w:t>
      </w:r>
      <w:r w:rsidRPr="000A088D">
        <w:rPr>
          <w:rFonts w:ascii="PT Astra Serif" w:hAnsi="PT Astra Serif"/>
          <w:sz w:val="24"/>
        </w:rPr>
        <w:t>8</w:t>
      </w:r>
      <w:r w:rsidRPr="000A088D">
        <w:rPr>
          <w:rFonts w:ascii="PT Astra Serif" w:hAnsi="PT Astra Serif"/>
          <w:spacing w:val="-1"/>
          <w:sz w:val="24"/>
        </w:rPr>
        <w:t xml:space="preserve"> </w:t>
      </w:r>
      <w:r w:rsidRPr="000A088D">
        <w:rPr>
          <w:rFonts w:ascii="PT Astra Serif" w:hAnsi="PT Astra Serif"/>
          <w:sz w:val="24"/>
        </w:rPr>
        <w:t>часов</w:t>
      </w:r>
      <w:r w:rsidRPr="000A088D">
        <w:rPr>
          <w:rFonts w:ascii="PT Astra Serif" w:hAnsi="PT Astra Serif"/>
          <w:spacing w:val="-2"/>
          <w:sz w:val="24"/>
        </w:rPr>
        <w:t xml:space="preserve"> </w:t>
      </w:r>
      <w:r w:rsidRPr="000A088D">
        <w:rPr>
          <w:rFonts w:ascii="PT Astra Serif" w:hAnsi="PT Astra Serif"/>
          <w:sz w:val="24"/>
        </w:rPr>
        <w:t>30</w:t>
      </w:r>
      <w:r w:rsidRPr="000A088D">
        <w:rPr>
          <w:rFonts w:ascii="PT Astra Serif" w:hAnsi="PT Astra Serif"/>
          <w:spacing w:val="-1"/>
          <w:sz w:val="24"/>
        </w:rPr>
        <w:t xml:space="preserve"> </w:t>
      </w:r>
      <w:r w:rsidRPr="000A088D">
        <w:rPr>
          <w:rFonts w:ascii="PT Astra Serif" w:hAnsi="PT Astra Serif"/>
          <w:sz w:val="24"/>
        </w:rPr>
        <w:t>минут.</w:t>
      </w:r>
    </w:p>
    <w:p w:rsidR="00152BB2" w:rsidRPr="000A088D" w:rsidRDefault="00152BB2" w:rsidP="000E280E">
      <w:pPr>
        <w:tabs>
          <w:tab w:val="left" w:pos="10773"/>
        </w:tabs>
        <w:spacing w:after="0" w:line="240" w:lineRule="auto"/>
        <w:ind w:left="567" w:right="457" w:firstLine="851"/>
        <w:jc w:val="both"/>
        <w:rPr>
          <w:rFonts w:ascii="PT Astra Serif" w:hAnsi="PT Astra Serif"/>
          <w:sz w:val="24"/>
        </w:rPr>
      </w:pPr>
      <w:r w:rsidRPr="000A088D">
        <w:rPr>
          <w:rFonts w:ascii="PT Astra Serif" w:hAnsi="PT Astra Serif"/>
          <w:b/>
          <w:sz w:val="24"/>
        </w:rPr>
        <w:t>Промежуточная</w:t>
      </w:r>
      <w:r w:rsidRPr="000A088D">
        <w:rPr>
          <w:rFonts w:ascii="PT Astra Serif" w:hAnsi="PT Astra Serif"/>
          <w:b/>
          <w:spacing w:val="23"/>
          <w:sz w:val="24"/>
        </w:rPr>
        <w:t xml:space="preserve"> </w:t>
      </w:r>
      <w:r w:rsidRPr="000A088D">
        <w:rPr>
          <w:rFonts w:ascii="PT Astra Serif" w:hAnsi="PT Astra Serif"/>
          <w:b/>
          <w:sz w:val="24"/>
        </w:rPr>
        <w:t>аттестация:</w:t>
      </w:r>
      <w:r w:rsidRPr="000A088D">
        <w:rPr>
          <w:rFonts w:ascii="PT Astra Serif" w:hAnsi="PT Astra Serif"/>
          <w:b/>
          <w:spacing w:val="9"/>
          <w:sz w:val="24"/>
        </w:rPr>
        <w:t xml:space="preserve"> </w:t>
      </w:r>
      <w:r w:rsidRPr="000A088D">
        <w:rPr>
          <w:rFonts w:ascii="PT Astra Serif" w:hAnsi="PT Astra Serif"/>
          <w:sz w:val="24"/>
        </w:rPr>
        <w:t>проводится</w:t>
      </w:r>
      <w:r w:rsidRPr="000A088D">
        <w:rPr>
          <w:rFonts w:ascii="PT Astra Serif" w:hAnsi="PT Astra Serif"/>
          <w:spacing w:val="11"/>
          <w:sz w:val="24"/>
        </w:rPr>
        <w:t xml:space="preserve"> </w:t>
      </w:r>
      <w:r w:rsidRPr="000A088D">
        <w:rPr>
          <w:rFonts w:ascii="PT Astra Serif" w:hAnsi="PT Astra Serif"/>
          <w:sz w:val="24"/>
        </w:rPr>
        <w:t>без</w:t>
      </w:r>
      <w:r w:rsidRPr="000A088D">
        <w:rPr>
          <w:rFonts w:ascii="PT Astra Serif" w:hAnsi="PT Astra Serif"/>
          <w:spacing w:val="12"/>
          <w:sz w:val="24"/>
        </w:rPr>
        <w:t xml:space="preserve"> </w:t>
      </w:r>
      <w:r w:rsidRPr="000A088D">
        <w:rPr>
          <w:rFonts w:ascii="PT Astra Serif" w:hAnsi="PT Astra Serif"/>
          <w:sz w:val="24"/>
        </w:rPr>
        <w:t>прекращения</w:t>
      </w:r>
      <w:r w:rsidRPr="000A088D">
        <w:rPr>
          <w:rFonts w:ascii="PT Astra Serif" w:hAnsi="PT Astra Serif"/>
          <w:spacing w:val="11"/>
          <w:sz w:val="24"/>
        </w:rPr>
        <w:t xml:space="preserve"> </w:t>
      </w:r>
      <w:r w:rsidRPr="000A088D">
        <w:rPr>
          <w:rFonts w:ascii="PT Astra Serif" w:hAnsi="PT Astra Serif"/>
          <w:sz w:val="24"/>
        </w:rPr>
        <w:t>образовательного</w:t>
      </w:r>
      <w:r w:rsidRPr="000A088D">
        <w:rPr>
          <w:rFonts w:ascii="PT Astra Serif" w:hAnsi="PT Astra Serif"/>
          <w:spacing w:val="10"/>
          <w:sz w:val="24"/>
        </w:rPr>
        <w:t xml:space="preserve"> </w:t>
      </w:r>
      <w:r w:rsidRPr="000A088D">
        <w:rPr>
          <w:rFonts w:ascii="PT Astra Serif" w:hAnsi="PT Astra Serif"/>
          <w:sz w:val="24"/>
        </w:rPr>
        <w:t>процесса</w:t>
      </w:r>
      <w:r w:rsidRPr="000A088D">
        <w:rPr>
          <w:rFonts w:ascii="PT Astra Serif" w:hAnsi="PT Astra Serif"/>
          <w:spacing w:val="10"/>
          <w:sz w:val="24"/>
        </w:rPr>
        <w:t xml:space="preserve"> </w:t>
      </w:r>
      <w:r w:rsidRPr="000A088D">
        <w:rPr>
          <w:rFonts w:ascii="PT Astra Serif" w:hAnsi="PT Astra Serif"/>
          <w:sz w:val="24"/>
        </w:rPr>
        <w:t>в</w:t>
      </w:r>
      <w:r w:rsidRPr="000A088D">
        <w:rPr>
          <w:rFonts w:ascii="PT Astra Serif" w:hAnsi="PT Astra Serif"/>
          <w:spacing w:val="-57"/>
          <w:sz w:val="24"/>
        </w:rPr>
        <w:t xml:space="preserve"> </w:t>
      </w:r>
      <w:r w:rsidRPr="000A088D">
        <w:rPr>
          <w:rFonts w:ascii="PT Astra Serif" w:hAnsi="PT Astra Serif"/>
          <w:sz w:val="24"/>
        </w:rPr>
        <w:t>период с</w:t>
      </w:r>
      <w:r w:rsidRPr="000A088D">
        <w:rPr>
          <w:rFonts w:ascii="PT Astra Serif" w:hAnsi="PT Astra Serif"/>
          <w:spacing w:val="-2"/>
          <w:sz w:val="24"/>
        </w:rPr>
        <w:t xml:space="preserve"> </w:t>
      </w:r>
      <w:r w:rsidRPr="000A088D">
        <w:rPr>
          <w:rFonts w:ascii="PT Astra Serif" w:hAnsi="PT Astra Serif"/>
          <w:sz w:val="24"/>
        </w:rPr>
        <w:t>03.05 по 22.05</w:t>
      </w:r>
    </w:p>
    <w:p w:rsidR="00152BB2" w:rsidRPr="000A088D" w:rsidRDefault="00152BB2" w:rsidP="000E280E">
      <w:pPr>
        <w:pStyle w:val="a5"/>
        <w:tabs>
          <w:tab w:val="left" w:pos="10773"/>
        </w:tabs>
        <w:ind w:left="567" w:right="457" w:firstLine="851"/>
        <w:jc w:val="both"/>
        <w:rPr>
          <w:rFonts w:ascii="PT Astra Serif" w:hAnsi="PT Astra Serif"/>
        </w:rPr>
      </w:pPr>
      <w:r w:rsidRPr="000A088D">
        <w:rPr>
          <w:rFonts w:ascii="PT Astra Serif" w:hAnsi="PT Astra Serif"/>
          <w:color w:val="000009"/>
        </w:rPr>
        <w:t>Календарный</w:t>
      </w:r>
      <w:r w:rsidR="00FB2307">
        <w:rPr>
          <w:rFonts w:ascii="PT Astra Serif" w:hAnsi="PT Astra Serif"/>
          <w:color w:val="000009"/>
        </w:rPr>
        <w:t xml:space="preserve"> </w:t>
      </w:r>
      <w:r w:rsidRPr="000A088D">
        <w:rPr>
          <w:rFonts w:ascii="PT Astra Serif" w:hAnsi="PT Astra Serif"/>
          <w:color w:val="000009"/>
        </w:rPr>
        <w:t>учебный</w:t>
      </w:r>
      <w:r w:rsidRPr="000A088D">
        <w:rPr>
          <w:rFonts w:ascii="PT Astra Serif" w:hAnsi="PT Astra Serif"/>
          <w:color w:val="000009"/>
          <w:spacing w:val="-8"/>
        </w:rPr>
        <w:t xml:space="preserve"> </w:t>
      </w:r>
      <w:r w:rsidRPr="000A088D">
        <w:rPr>
          <w:rFonts w:ascii="PT Astra Serif" w:hAnsi="PT Astra Serif"/>
          <w:color w:val="000009"/>
        </w:rPr>
        <w:t>график</w:t>
      </w:r>
      <w:r w:rsidRPr="000A088D">
        <w:rPr>
          <w:rFonts w:ascii="PT Astra Serif" w:hAnsi="PT Astra Serif"/>
          <w:color w:val="000009"/>
          <w:spacing w:val="-9"/>
        </w:rPr>
        <w:t xml:space="preserve"> </w:t>
      </w:r>
      <w:r w:rsidRPr="000A088D">
        <w:rPr>
          <w:rFonts w:ascii="PT Astra Serif" w:hAnsi="PT Astra Serif"/>
          <w:color w:val="000009"/>
        </w:rPr>
        <w:t>на</w:t>
      </w:r>
      <w:r w:rsidRPr="000A088D">
        <w:rPr>
          <w:rFonts w:ascii="PT Astra Serif" w:hAnsi="PT Astra Serif"/>
          <w:color w:val="000009"/>
          <w:spacing w:val="-3"/>
        </w:rPr>
        <w:t xml:space="preserve"> </w:t>
      </w:r>
      <w:r w:rsidRPr="000A088D">
        <w:rPr>
          <w:rFonts w:ascii="PT Astra Serif" w:hAnsi="PT Astra Serif"/>
          <w:color w:val="000009"/>
        </w:rPr>
        <w:t>учебный</w:t>
      </w:r>
      <w:r w:rsidRPr="000A088D">
        <w:rPr>
          <w:rFonts w:ascii="PT Astra Serif" w:hAnsi="PT Astra Serif"/>
          <w:color w:val="000009"/>
          <w:spacing w:val="-5"/>
        </w:rPr>
        <w:t xml:space="preserve"> </w:t>
      </w:r>
      <w:r w:rsidRPr="000A088D">
        <w:rPr>
          <w:rFonts w:ascii="PT Astra Serif" w:hAnsi="PT Astra Serif"/>
          <w:color w:val="000009"/>
        </w:rPr>
        <w:t>год</w:t>
      </w:r>
      <w:r w:rsidRPr="000A088D">
        <w:rPr>
          <w:rFonts w:ascii="PT Astra Serif" w:hAnsi="PT Astra Serif"/>
          <w:color w:val="000009"/>
          <w:spacing w:val="-62"/>
        </w:rPr>
        <w:t xml:space="preserve"> </w:t>
      </w:r>
      <w:r w:rsidR="000A088D">
        <w:rPr>
          <w:rFonts w:ascii="PT Astra Serif" w:hAnsi="PT Astra Serif"/>
          <w:color w:val="000009"/>
          <w:spacing w:val="-62"/>
        </w:rPr>
        <w:t xml:space="preserve">       </w:t>
      </w:r>
      <w:r w:rsidR="00FB2307">
        <w:rPr>
          <w:rFonts w:ascii="PT Astra Serif" w:hAnsi="PT Astra Serif"/>
          <w:color w:val="000009"/>
          <w:spacing w:val="-62"/>
        </w:rPr>
        <w:t xml:space="preserve">   </w:t>
      </w:r>
      <w:r w:rsidR="00CF1D7E">
        <w:rPr>
          <w:rFonts w:ascii="PT Astra Serif" w:hAnsi="PT Astra Serif"/>
          <w:color w:val="000009"/>
          <w:spacing w:val="-62"/>
        </w:rPr>
        <w:t xml:space="preserve"> </w:t>
      </w:r>
      <w:r w:rsidR="000A088D">
        <w:rPr>
          <w:rFonts w:ascii="PT Astra Serif" w:hAnsi="PT Astra Serif"/>
          <w:color w:val="000009"/>
          <w:spacing w:val="-62"/>
        </w:rPr>
        <w:t>(</w:t>
      </w:r>
      <w:r w:rsidRPr="000A088D">
        <w:rPr>
          <w:rFonts w:ascii="PT Astra Serif" w:hAnsi="PT Astra Serif"/>
          <w:color w:val="000009"/>
        </w:rPr>
        <w:t>Приложение</w:t>
      </w:r>
      <w:r w:rsidRPr="000A088D">
        <w:rPr>
          <w:rFonts w:ascii="PT Astra Serif" w:hAnsi="PT Astra Serif"/>
          <w:color w:val="000009"/>
          <w:spacing w:val="-2"/>
        </w:rPr>
        <w:t xml:space="preserve"> </w:t>
      </w:r>
      <w:r w:rsidR="000A088D">
        <w:rPr>
          <w:rFonts w:ascii="PT Astra Serif" w:hAnsi="PT Astra Serif"/>
          <w:color w:val="000009"/>
          <w:spacing w:val="-2"/>
        </w:rPr>
        <w:t>1)</w:t>
      </w:r>
    </w:p>
    <w:p w:rsidR="00152BB2" w:rsidRPr="0026391A" w:rsidRDefault="00152BB2" w:rsidP="000E280E">
      <w:pPr>
        <w:pStyle w:val="af1"/>
        <w:tabs>
          <w:tab w:val="left" w:pos="1736"/>
          <w:tab w:val="left" w:pos="10773"/>
        </w:tabs>
        <w:suppressAutoHyphens w:val="0"/>
        <w:autoSpaceDE w:val="0"/>
        <w:autoSpaceDN w:val="0"/>
        <w:ind w:left="567" w:right="457"/>
        <w:jc w:val="both"/>
        <w:rPr>
          <w:rFonts w:ascii="PT Astra Serif" w:hAnsi="PT Astra Serif"/>
          <w:sz w:val="24"/>
          <w:szCs w:val="24"/>
        </w:rPr>
      </w:pPr>
      <w:r w:rsidRPr="0026391A">
        <w:rPr>
          <w:rFonts w:ascii="PT Astra Serif" w:hAnsi="PT Astra Serif"/>
          <w:sz w:val="24"/>
          <w:szCs w:val="24"/>
        </w:rPr>
        <w:t>занятия,</w:t>
      </w:r>
      <w:r w:rsidRPr="0026391A">
        <w:rPr>
          <w:rFonts w:ascii="PT Astra Serif" w:hAnsi="PT Astra Serif"/>
          <w:spacing w:val="1"/>
          <w:sz w:val="24"/>
          <w:szCs w:val="24"/>
        </w:rPr>
        <w:t xml:space="preserve"> </w:t>
      </w:r>
      <w:r w:rsidRPr="0026391A">
        <w:rPr>
          <w:rFonts w:ascii="PT Astra Serif" w:hAnsi="PT Astra Serif"/>
          <w:sz w:val="24"/>
          <w:szCs w:val="24"/>
        </w:rPr>
        <w:t>направленные</w:t>
      </w:r>
      <w:r w:rsidRPr="0026391A">
        <w:rPr>
          <w:rFonts w:ascii="PT Astra Serif" w:hAnsi="PT Astra Serif"/>
          <w:spacing w:val="1"/>
          <w:sz w:val="24"/>
          <w:szCs w:val="24"/>
        </w:rPr>
        <w:t xml:space="preserve"> </w:t>
      </w:r>
      <w:r w:rsidRPr="0026391A">
        <w:rPr>
          <w:rFonts w:ascii="PT Astra Serif" w:hAnsi="PT Astra Serif"/>
          <w:sz w:val="24"/>
          <w:szCs w:val="24"/>
        </w:rPr>
        <w:t>на</w:t>
      </w:r>
      <w:r w:rsidRPr="0026391A">
        <w:rPr>
          <w:rFonts w:ascii="PT Astra Serif" w:hAnsi="PT Astra Serif"/>
          <w:spacing w:val="5"/>
          <w:sz w:val="24"/>
          <w:szCs w:val="24"/>
        </w:rPr>
        <w:t xml:space="preserve"> </w:t>
      </w:r>
      <w:r w:rsidRPr="0026391A">
        <w:rPr>
          <w:rFonts w:ascii="PT Astra Serif" w:hAnsi="PT Astra Serif"/>
          <w:sz w:val="24"/>
          <w:szCs w:val="24"/>
        </w:rPr>
        <w:t>удовлетворение</w:t>
      </w:r>
      <w:r w:rsidRPr="0026391A">
        <w:rPr>
          <w:rFonts w:ascii="PT Astra Serif" w:hAnsi="PT Astra Serif"/>
          <w:spacing w:val="3"/>
          <w:sz w:val="24"/>
          <w:szCs w:val="24"/>
        </w:rPr>
        <w:t xml:space="preserve"> </w:t>
      </w:r>
      <w:r w:rsidRPr="0026391A">
        <w:rPr>
          <w:rFonts w:ascii="PT Astra Serif" w:hAnsi="PT Astra Serif"/>
          <w:sz w:val="24"/>
          <w:szCs w:val="24"/>
        </w:rPr>
        <w:t>профориентационных</w:t>
      </w:r>
      <w:r w:rsidRPr="0026391A">
        <w:rPr>
          <w:rFonts w:ascii="PT Astra Serif" w:hAnsi="PT Astra Serif"/>
          <w:spacing w:val="3"/>
          <w:sz w:val="24"/>
          <w:szCs w:val="24"/>
        </w:rPr>
        <w:t xml:space="preserve"> </w:t>
      </w:r>
      <w:r w:rsidRPr="0026391A">
        <w:rPr>
          <w:rFonts w:ascii="PT Astra Serif" w:hAnsi="PT Astra Serif"/>
          <w:sz w:val="24"/>
          <w:szCs w:val="24"/>
        </w:rPr>
        <w:t>интересов</w:t>
      </w:r>
      <w:r w:rsidRPr="0026391A">
        <w:rPr>
          <w:rFonts w:ascii="PT Astra Serif" w:hAnsi="PT Astra Serif"/>
          <w:spacing w:val="3"/>
          <w:sz w:val="24"/>
          <w:szCs w:val="24"/>
        </w:rPr>
        <w:t xml:space="preserve"> </w:t>
      </w:r>
      <w:r w:rsidRPr="0026391A">
        <w:rPr>
          <w:rFonts w:ascii="PT Astra Serif" w:hAnsi="PT Astra Serif"/>
          <w:sz w:val="24"/>
          <w:szCs w:val="24"/>
        </w:rPr>
        <w:t>и</w:t>
      </w:r>
      <w:r w:rsidRPr="0026391A">
        <w:rPr>
          <w:rFonts w:ascii="PT Astra Serif" w:hAnsi="PT Astra Serif"/>
          <w:spacing w:val="-57"/>
          <w:sz w:val="24"/>
          <w:szCs w:val="24"/>
        </w:rPr>
        <w:t xml:space="preserve"> </w:t>
      </w:r>
      <w:r w:rsidRPr="0026391A">
        <w:rPr>
          <w:rFonts w:ascii="PT Astra Serif" w:hAnsi="PT Astra Serif"/>
          <w:sz w:val="24"/>
          <w:szCs w:val="24"/>
        </w:rPr>
        <w:t>п</w:t>
      </w:r>
      <w:r w:rsidRPr="0026391A">
        <w:rPr>
          <w:rFonts w:ascii="PT Astra Serif" w:hAnsi="PT Astra Serif"/>
          <w:sz w:val="24"/>
          <w:szCs w:val="24"/>
        </w:rPr>
        <w:t>о</w:t>
      </w:r>
      <w:r w:rsidRPr="0026391A">
        <w:rPr>
          <w:rFonts w:ascii="PT Astra Serif" w:hAnsi="PT Astra Serif"/>
          <w:sz w:val="24"/>
          <w:szCs w:val="24"/>
        </w:rPr>
        <w:t>требностей</w:t>
      </w:r>
      <w:r w:rsidRPr="0026391A">
        <w:rPr>
          <w:rFonts w:ascii="PT Astra Serif" w:hAnsi="PT Astra Serif"/>
          <w:spacing w:val="-1"/>
          <w:sz w:val="24"/>
          <w:szCs w:val="24"/>
        </w:rPr>
        <w:t xml:space="preserve"> </w:t>
      </w:r>
      <w:r w:rsidRPr="0026391A">
        <w:rPr>
          <w:rFonts w:ascii="PT Astra Serif" w:hAnsi="PT Astra Serif"/>
          <w:sz w:val="24"/>
          <w:szCs w:val="24"/>
        </w:rPr>
        <w:t>обучающихся (в</w:t>
      </w:r>
      <w:r w:rsidRPr="0026391A">
        <w:rPr>
          <w:rFonts w:ascii="PT Astra Serif" w:hAnsi="PT Astra Serif"/>
          <w:spacing w:val="-3"/>
          <w:sz w:val="24"/>
          <w:szCs w:val="24"/>
        </w:rPr>
        <w:t xml:space="preserve"> </w:t>
      </w:r>
      <w:r w:rsidRPr="0026391A">
        <w:rPr>
          <w:rFonts w:ascii="PT Astra Serif" w:hAnsi="PT Astra Serif"/>
          <w:sz w:val="24"/>
          <w:szCs w:val="24"/>
        </w:rPr>
        <w:t>том</w:t>
      </w:r>
      <w:r w:rsidRPr="0026391A">
        <w:rPr>
          <w:rFonts w:ascii="PT Astra Serif" w:hAnsi="PT Astra Serif"/>
          <w:spacing w:val="-1"/>
          <w:sz w:val="24"/>
          <w:szCs w:val="24"/>
        </w:rPr>
        <w:t xml:space="preserve"> </w:t>
      </w:r>
      <w:r w:rsidRPr="0026391A">
        <w:rPr>
          <w:rFonts w:ascii="PT Astra Serif" w:hAnsi="PT Astra Serif"/>
          <w:sz w:val="24"/>
          <w:szCs w:val="24"/>
        </w:rPr>
        <w:t>числе</w:t>
      </w:r>
      <w:r w:rsidRPr="0026391A">
        <w:rPr>
          <w:rFonts w:ascii="PT Astra Serif" w:hAnsi="PT Astra Serif"/>
          <w:spacing w:val="-2"/>
          <w:sz w:val="24"/>
          <w:szCs w:val="24"/>
        </w:rPr>
        <w:t xml:space="preserve"> </w:t>
      </w:r>
      <w:r w:rsidRPr="0026391A">
        <w:rPr>
          <w:rFonts w:ascii="PT Astra Serif" w:hAnsi="PT Astra Serif"/>
          <w:sz w:val="24"/>
          <w:szCs w:val="24"/>
        </w:rPr>
        <w:t>основы</w:t>
      </w:r>
      <w:r w:rsidRPr="0026391A">
        <w:rPr>
          <w:rFonts w:ascii="PT Astra Serif" w:hAnsi="PT Astra Serif"/>
          <w:spacing w:val="-1"/>
          <w:sz w:val="24"/>
          <w:szCs w:val="24"/>
        </w:rPr>
        <w:t xml:space="preserve"> </w:t>
      </w:r>
      <w:r w:rsidRPr="0026391A">
        <w:rPr>
          <w:rFonts w:ascii="PT Astra Serif" w:hAnsi="PT Astra Serif"/>
          <w:sz w:val="24"/>
          <w:szCs w:val="24"/>
        </w:rPr>
        <w:t>предпринимательства).</w:t>
      </w:r>
    </w:p>
    <w:p w:rsidR="00FB2307" w:rsidRDefault="00152BB2" w:rsidP="000E280E">
      <w:pPr>
        <w:tabs>
          <w:tab w:val="left" w:pos="10773"/>
        </w:tabs>
        <w:spacing w:after="0" w:line="240" w:lineRule="auto"/>
        <w:ind w:left="567" w:right="457" w:firstLine="851"/>
        <w:jc w:val="both"/>
        <w:rPr>
          <w:rFonts w:ascii="PT Astra Serif" w:hAnsi="PT Astra Serif"/>
          <w:sz w:val="24"/>
          <w:szCs w:val="24"/>
        </w:rPr>
      </w:pPr>
      <w:r w:rsidRPr="0026391A">
        <w:rPr>
          <w:rFonts w:ascii="PT Astra Serif" w:hAnsi="PT Astra Serif"/>
          <w:sz w:val="24"/>
          <w:szCs w:val="24"/>
        </w:rPr>
        <w:t>-</w:t>
      </w:r>
      <w:r w:rsidRPr="0026391A">
        <w:rPr>
          <w:rFonts w:ascii="PT Astra Serif" w:hAnsi="PT Astra Serif"/>
          <w:spacing w:val="20"/>
          <w:sz w:val="24"/>
          <w:szCs w:val="24"/>
        </w:rPr>
        <w:t xml:space="preserve"> </w:t>
      </w:r>
      <w:r w:rsidRPr="0026391A">
        <w:rPr>
          <w:rFonts w:ascii="PT Astra Serif" w:hAnsi="PT Astra Serif"/>
          <w:sz w:val="24"/>
          <w:szCs w:val="24"/>
        </w:rPr>
        <w:t>занятия,</w:t>
      </w:r>
      <w:r w:rsidRPr="0026391A">
        <w:rPr>
          <w:rFonts w:ascii="PT Astra Serif" w:hAnsi="PT Astra Serif"/>
          <w:spacing w:val="21"/>
          <w:sz w:val="24"/>
          <w:szCs w:val="24"/>
        </w:rPr>
        <w:t xml:space="preserve"> </w:t>
      </w:r>
      <w:r w:rsidRPr="0026391A">
        <w:rPr>
          <w:rFonts w:ascii="PT Astra Serif" w:hAnsi="PT Astra Serif"/>
          <w:sz w:val="24"/>
          <w:szCs w:val="24"/>
        </w:rPr>
        <w:t>связанные</w:t>
      </w:r>
      <w:r w:rsidRPr="0026391A">
        <w:rPr>
          <w:rFonts w:ascii="PT Astra Serif" w:hAnsi="PT Astra Serif"/>
          <w:spacing w:val="20"/>
          <w:sz w:val="24"/>
          <w:szCs w:val="24"/>
        </w:rPr>
        <w:t xml:space="preserve"> </w:t>
      </w:r>
      <w:r w:rsidRPr="0026391A">
        <w:rPr>
          <w:rFonts w:ascii="PT Astra Serif" w:hAnsi="PT Astra Serif"/>
          <w:sz w:val="24"/>
          <w:szCs w:val="24"/>
        </w:rPr>
        <w:t>с</w:t>
      </w:r>
      <w:r w:rsidRPr="0026391A">
        <w:rPr>
          <w:rFonts w:ascii="PT Astra Serif" w:hAnsi="PT Astra Serif"/>
          <w:spacing w:val="20"/>
          <w:sz w:val="24"/>
          <w:szCs w:val="24"/>
        </w:rPr>
        <w:t xml:space="preserve"> </w:t>
      </w:r>
      <w:r w:rsidRPr="0026391A">
        <w:rPr>
          <w:rFonts w:ascii="PT Astra Serif" w:hAnsi="PT Astra Serif"/>
          <w:sz w:val="24"/>
          <w:szCs w:val="24"/>
        </w:rPr>
        <w:t>реализацией</w:t>
      </w:r>
      <w:r w:rsidRPr="0026391A">
        <w:rPr>
          <w:rFonts w:ascii="PT Astra Serif" w:hAnsi="PT Astra Serif"/>
          <w:spacing w:val="22"/>
          <w:sz w:val="24"/>
          <w:szCs w:val="24"/>
        </w:rPr>
        <w:t xml:space="preserve"> </w:t>
      </w:r>
      <w:r w:rsidRPr="0026391A">
        <w:rPr>
          <w:rFonts w:ascii="PT Astra Serif" w:hAnsi="PT Astra Serif"/>
          <w:sz w:val="24"/>
          <w:szCs w:val="24"/>
        </w:rPr>
        <w:t>особых</w:t>
      </w:r>
      <w:r w:rsidRPr="0026391A">
        <w:rPr>
          <w:rFonts w:ascii="PT Astra Serif" w:hAnsi="PT Astra Serif"/>
          <w:spacing w:val="21"/>
          <w:sz w:val="24"/>
          <w:szCs w:val="24"/>
        </w:rPr>
        <w:t xml:space="preserve"> </w:t>
      </w:r>
      <w:r w:rsidRPr="0026391A">
        <w:rPr>
          <w:rFonts w:ascii="PT Astra Serif" w:hAnsi="PT Astra Serif"/>
          <w:sz w:val="24"/>
          <w:szCs w:val="24"/>
        </w:rPr>
        <w:t>интеллектуальных</w:t>
      </w:r>
      <w:r w:rsidRPr="0026391A">
        <w:rPr>
          <w:rFonts w:ascii="PT Astra Serif" w:hAnsi="PT Astra Serif"/>
          <w:spacing w:val="22"/>
          <w:sz w:val="24"/>
          <w:szCs w:val="24"/>
        </w:rPr>
        <w:t xml:space="preserve"> </w:t>
      </w:r>
      <w:r w:rsidRPr="0026391A">
        <w:rPr>
          <w:rFonts w:ascii="PT Astra Serif" w:hAnsi="PT Astra Serif"/>
          <w:sz w:val="24"/>
          <w:szCs w:val="24"/>
        </w:rPr>
        <w:t>и</w:t>
      </w:r>
      <w:r w:rsidRPr="0026391A">
        <w:rPr>
          <w:rFonts w:ascii="PT Astra Serif" w:hAnsi="PT Astra Serif"/>
          <w:spacing w:val="22"/>
          <w:sz w:val="24"/>
          <w:szCs w:val="24"/>
        </w:rPr>
        <w:t xml:space="preserve"> </w:t>
      </w:r>
      <w:r w:rsidRPr="0026391A">
        <w:rPr>
          <w:rFonts w:ascii="PT Astra Serif" w:hAnsi="PT Astra Serif"/>
          <w:sz w:val="24"/>
          <w:szCs w:val="24"/>
        </w:rPr>
        <w:t>социокультурных</w:t>
      </w:r>
      <w:r w:rsidRPr="0026391A">
        <w:rPr>
          <w:rFonts w:ascii="PT Astra Serif" w:hAnsi="PT Astra Serif"/>
          <w:spacing w:val="-57"/>
          <w:sz w:val="24"/>
          <w:szCs w:val="24"/>
        </w:rPr>
        <w:t xml:space="preserve"> </w:t>
      </w:r>
      <w:r w:rsidRPr="0026391A">
        <w:rPr>
          <w:rFonts w:ascii="PT Astra Serif" w:hAnsi="PT Astra Serif"/>
          <w:sz w:val="24"/>
          <w:szCs w:val="24"/>
        </w:rPr>
        <w:t>потребностей</w:t>
      </w:r>
      <w:r w:rsidRPr="0026391A">
        <w:rPr>
          <w:rFonts w:ascii="PT Astra Serif" w:hAnsi="PT Astra Serif"/>
          <w:spacing w:val="-1"/>
          <w:sz w:val="24"/>
          <w:szCs w:val="24"/>
        </w:rPr>
        <w:t xml:space="preserve"> </w:t>
      </w:r>
      <w:r w:rsidRPr="0026391A">
        <w:rPr>
          <w:rFonts w:ascii="PT Astra Serif" w:hAnsi="PT Astra Serif"/>
          <w:sz w:val="24"/>
          <w:szCs w:val="24"/>
        </w:rPr>
        <w:t>обучающихся;</w:t>
      </w:r>
    </w:p>
    <w:p w:rsidR="00152BB2" w:rsidRPr="0026391A" w:rsidRDefault="00152BB2" w:rsidP="000E280E">
      <w:pPr>
        <w:tabs>
          <w:tab w:val="left" w:pos="10773"/>
        </w:tabs>
        <w:spacing w:after="0" w:line="240" w:lineRule="auto"/>
        <w:ind w:left="567" w:right="457" w:firstLine="851"/>
        <w:jc w:val="both"/>
        <w:rPr>
          <w:rFonts w:ascii="PT Astra Serif" w:hAnsi="PT Astra Serif"/>
          <w:sz w:val="24"/>
          <w:szCs w:val="24"/>
        </w:rPr>
      </w:pPr>
      <w:r w:rsidRPr="0026391A">
        <w:rPr>
          <w:rFonts w:ascii="PT Astra Serif" w:hAnsi="PT Astra Serif"/>
          <w:sz w:val="24"/>
          <w:szCs w:val="24"/>
        </w:rPr>
        <w:t>занятия,направленные</w:t>
      </w:r>
      <w:r w:rsidR="00FB2307">
        <w:rPr>
          <w:rFonts w:ascii="PT Astra Serif" w:hAnsi="PT Astra Serif"/>
          <w:sz w:val="24"/>
          <w:szCs w:val="24"/>
        </w:rPr>
        <w:t xml:space="preserve"> </w:t>
      </w:r>
      <w:r w:rsidRPr="0026391A">
        <w:rPr>
          <w:rFonts w:ascii="PT Astra Serif" w:hAnsi="PT Astra Serif"/>
          <w:sz w:val="24"/>
          <w:szCs w:val="24"/>
        </w:rPr>
        <w:t>на</w:t>
      </w:r>
      <w:r w:rsidR="00FB2307">
        <w:rPr>
          <w:rFonts w:ascii="PT Astra Serif" w:hAnsi="PT Astra Serif"/>
          <w:sz w:val="24"/>
          <w:szCs w:val="24"/>
        </w:rPr>
        <w:t xml:space="preserve"> </w:t>
      </w:r>
      <w:r w:rsidRPr="0026391A">
        <w:rPr>
          <w:rFonts w:ascii="PT Astra Serif" w:hAnsi="PT Astra Serif"/>
          <w:sz w:val="24"/>
          <w:szCs w:val="24"/>
        </w:rPr>
        <w:t>удовлетворение</w:t>
      </w:r>
      <w:r w:rsidR="00FB2307">
        <w:rPr>
          <w:rFonts w:ascii="PT Astra Serif" w:hAnsi="PT Astra Serif"/>
          <w:sz w:val="24"/>
          <w:szCs w:val="24"/>
        </w:rPr>
        <w:t xml:space="preserve"> </w:t>
      </w:r>
      <w:r w:rsidRPr="0026391A">
        <w:rPr>
          <w:rFonts w:ascii="PT Astra Serif" w:hAnsi="PT Astra Serif"/>
          <w:sz w:val="24"/>
          <w:szCs w:val="24"/>
        </w:rPr>
        <w:t>интересов</w:t>
      </w:r>
      <w:r w:rsidR="00FB2307">
        <w:rPr>
          <w:rFonts w:ascii="PT Astra Serif" w:hAnsi="PT Astra Serif"/>
          <w:sz w:val="24"/>
          <w:szCs w:val="24"/>
        </w:rPr>
        <w:t xml:space="preserve"> </w:t>
      </w:r>
      <w:r w:rsidRPr="0026391A">
        <w:rPr>
          <w:rFonts w:ascii="PT Astra Serif" w:hAnsi="PT Astra Serif"/>
          <w:sz w:val="24"/>
          <w:szCs w:val="24"/>
        </w:rPr>
        <w:t>и</w:t>
      </w:r>
      <w:r w:rsidR="00FB2307">
        <w:rPr>
          <w:rFonts w:ascii="PT Astra Serif" w:hAnsi="PT Astra Serif"/>
          <w:sz w:val="24"/>
          <w:szCs w:val="24"/>
        </w:rPr>
        <w:t xml:space="preserve"> </w:t>
      </w:r>
      <w:r w:rsidRPr="0026391A">
        <w:rPr>
          <w:rFonts w:ascii="PT Astra Serif" w:hAnsi="PT Astra Serif"/>
          <w:spacing w:val="-1"/>
          <w:sz w:val="24"/>
          <w:szCs w:val="24"/>
        </w:rPr>
        <w:t>потребностей</w:t>
      </w:r>
      <w:r w:rsidRPr="0026391A">
        <w:rPr>
          <w:rFonts w:ascii="PT Astra Serif" w:hAnsi="PT Astra Serif"/>
          <w:spacing w:val="-57"/>
          <w:sz w:val="24"/>
          <w:szCs w:val="24"/>
        </w:rPr>
        <w:t xml:space="preserve"> </w:t>
      </w:r>
      <w:r w:rsidRPr="0026391A">
        <w:rPr>
          <w:rFonts w:ascii="PT Astra Serif" w:hAnsi="PT Astra Serif"/>
          <w:sz w:val="24"/>
          <w:szCs w:val="24"/>
        </w:rPr>
        <w:t>обучающихся</w:t>
      </w:r>
      <w:r w:rsidRPr="0026391A">
        <w:rPr>
          <w:rFonts w:ascii="PT Astra Serif" w:hAnsi="PT Astra Serif"/>
          <w:spacing w:val="-1"/>
          <w:sz w:val="24"/>
          <w:szCs w:val="24"/>
        </w:rPr>
        <w:t xml:space="preserve"> </w:t>
      </w:r>
      <w:r w:rsidRPr="0026391A">
        <w:rPr>
          <w:rFonts w:ascii="PT Astra Serif" w:hAnsi="PT Astra Serif"/>
          <w:sz w:val="24"/>
          <w:szCs w:val="24"/>
        </w:rPr>
        <w:t>в</w:t>
      </w:r>
      <w:r w:rsidRPr="0026391A">
        <w:rPr>
          <w:rFonts w:ascii="PT Astra Serif" w:hAnsi="PT Astra Serif"/>
          <w:spacing w:val="-1"/>
          <w:sz w:val="24"/>
          <w:szCs w:val="24"/>
        </w:rPr>
        <w:t xml:space="preserve"> </w:t>
      </w:r>
      <w:r w:rsidRPr="0026391A">
        <w:rPr>
          <w:rFonts w:ascii="PT Astra Serif" w:hAnsi="PT Astra Serif"/>
          <w:sz w:val="24"/>
          <w:szCs w:val="24"/>
        </w:rPr>
        <w:t>творческом</w:t>
      </w:r>
      <w:r w:rsidRPr="0026391A">
        <w:rPr>
          <w:rFonts w:ascii="PT Astra Serif" w:hAnsi="PT Astra Serif"/>
          <w:spacing w:val="-1"/>
          <w:sz w:val="24"/>
          <w:szCs w:val="24"/>
        </w:rPr>
        <w:t xml:space="preserve"> </w:t>
      </w:r>
      <w:r w:rsidRPr="0026391A">
        <w:rPr>
          <w:rFonts w:ascii="PT Astra Serif" w:hAnsi="PT Astra Serif"/>
          <w:sz w:val="24"/>
          <w:szCs w:val="24"/>
        </w:rPr>
        <w:t>и физическом</w:t>
      </w:r>
      <w:r w:rsidRPr="0026391A">
        <w:rPr>
          <w:rFonts w:ascii="PT Astra Serif" w:hAnsi="PT Astra Serif"/>
          <w:spacing w:val="-1"/>
          <w:sz w:val="24"/>
          <w:szCs w:val="24"/>
        </w:rPr>
        <w:t xml:space="preserve"> </w:t>
      </w:r>
      <w:r w:rsidRPr="0026391A">
        <w:rPr>
          <w:rFonts w:ascii="PT Astra Serif" w:hAnsi="PT Astra Serif"/>
          <w:sz w:val="24"/>
          <w:szCs w:val="24"/>
        </w:rPr>
        <w:t>развитии;</w:t>
      </w:r>
    </w:p>
    <w:p w:rsidR="00CF1D7E" w:rsidRDefault="00152BB2" w:rsidP="000E280E">
      <w:pPr>
        <w:pStyle w:val="af1"/>
        <w:numPr>
          <w:ilvl w:val="0"/>
          <w:numId w:val="42"/>
        </w:numPr>
        <w:tabs>
          <w:tab w:val="left" w:pos="1796"/>
          <w:tab w:val="left" w:pos="2929"/>
          <w:tab w:val="left" w:pos="4670"/>
          <w:tab w:val="left" w:pos="5198"/>
          <w:tab w:val="left" w:pos="7116"/>
          <w:tab w:val="left" w:pos="8634"/>
          <w:tab w:val="left" w:pos="9954"/>
          <w:tab w:val="left" w:pos="10773"/>
        </w:tabs>
        <w:suppressAutoHyphens w:val="0"/>
        <w:autoSpaceDE w:val="0"/>
        <w:autoSpaceDN w:val="0"/>
        <w:ind w:left="567" w:right="457" w:firstLine="851"/>
        <w:jc w:val="both"/>
        <w:rPr>
          <w:rFonts w:ascii="PT Astra Serif" w:hAnsi="PT Astra Serif"/>
          <w:sz w:val="24"/>
          <w:szCs w:val="24"/>
        </w:rPr>
      </w:pPr>
      <w:r w:rsidRPr="0026391A">
        <w:rPr>
          <w:rFonts w:ascii="PT Astra Serif" w:hAnsi="PT Astra Serif"/>
          <w:sz w:val="24"/>
          <w:szCs w:val="24"/>
        </w:rPr>
        <w:t>занятия,</w:t>
      </w:r>
      <w:r w:rsidRPr="0026391A">
        <w:rPr>
          <w:rFonts w:ascii="PT Astra Serif" w:hAnsi="PT Astra Serif"/>
          <w:sz w:val="24"/>
          <w:szCs w:val="24"/>
        </w:rPr>
        <w:tab/>
        <w:t>направленные</w:t>
      </w:r>
      <w:r w:rsidRPr="0026391A">
        <w:rPr>
          <w:rFonts w:ascii="PT Astra Serif" w:hAnsi="PT Astra Serif"/>
          <w:sz w:val="24"/>
          <w:szCs w:val="24"/>
        </w:rPr>
        <w:tab/>
        <w:t>на</w:t>
      </w:r>
      <w:r w:rsidRPr="0026391A">
        <w:rPr>
          <w:rFonts w:ascii="PT Astra Serif" w:hAnsi="PT Astra Serif"/>
          <w:sz w:val="24"/>
          <w:szCs w:val="24"/>
        </w:rPr>
        <w:tab/>
        <w:t>удовлетворение</w:t>
      </w:r>
      <w:r w:rsidR="00FB2307">
        <w:rPr>
          <w:rFonts w:ascii="PT Astra Serif" w:hAnsi="PT Astra Serif"/>
          <w:sz w:val="24"/>
          <w:szCs w:val="24"/>
        </w:rPr>
        <w:t xml:space="preserve"> </w:t>
      </w:r>
      <w:r w:rsidRPr="0026391A">
        <w:rPr>
          <w:rFonts w:ascii="PT Astra Serif" w:hAnsi="PT Astra Serif"/>
          <w:sz w:val="24"/>
          <w:szCs w:val="24"/>
        </w:rPr>
        <w:t>социальных</w:t>
      </w:r>
      <w:r w:rsidRPr="0026391A">
        <w:rPr>
          <w:rFonts w:ascii="PT Astra Serif" w:hAnsi="PT Astra Serif"/>
          <w:sz w:val="24"/>
          <w:szCs w:val="24"/>
        </w:rPr>
        <w:tab/>
        <w:t>и</w:t>
      </w:r>
      <w:r w:rsidRPr="0026391A">
        <w:rPr>
          <w:rFonts w:ascii="PT Astra Serif" w:hAnsi="PT Astra Serif"/>
          <w:sz w:val="24"/>
          <w:szCs w:val="24"/>
        </w:rPr>
        <w:t>н</w:t>
      </w:r>
      <w:r w:rsidRPr="0026391A">
        <w:rPr>
          <w:rFonts w:ascii="PT Astra Serif" w:hAnsi="PT Astra Serif"/>
          <w:sz w:val="24"/>
          <w:szCs w:val="24"/>
        </w:rPr>
        <w:t>тересов</w:t>
      </w:r>
      <w:r w:rsidRPr="0026391A">
        <w:rPr>
          <w:rFonts w:ascii="PT Astra Serif" w:hAnsi="PT Astra Serif"/>
          <w:sz w:val="24"/>
          <w:szCs w:val="24"/>
        </w:rPr>
        <w:tab/>
      </w:r>
    </w:p>
    <w:p w:rsidR="00152BB2" w:rsidRPr="0026391A" w:rsidRDefault="00CF1D7E" w:rsidP="00CF1D7E">
      <w:pPr>
        <w:pStyle w:val="af1"/>
        <w:tabs>
          <w:tab w:val="left" w:pos="1796"/>
          <w:tab w:val="left" w:pos="2929"/>
          <w:tab w:val="left" w:pos="4670"/>
          <w:tab w:val="left" w:pos="5198"/>
          <w:tab w:val="left" w:pos="7116"/>
          <w:tab w:val="left" w:pos="8634"/>
          <w:tab w:val="left" w:pos="9954"/>
          <w:tab w:val="left" w:pos="10773"/>
        </w:tabs>
        <w:suppressAutoHyphens w:val="0"/>
        <w:autoSpaceDE w:val="0"/>
        <w:autoSpaceDN w:val="0"/>
        <w:ind w:left="1418" w:right="457"/>
        <w:jc w:val="both"/>
        <w:rPr>
          <w:rFonts w:ascii="PT Astra Serif" w:hAnsi="PT Astra Serif"/>
          <w:sz w:val="24"/>
          <w:szCs w:val="24"/>
        </w:rPr>
      </w:pPr>
      <w:r>
        <w:rPr>
          <w:rFonts w:ascii="PT Astra Serif" w:hAnsi="PT Astra Serif"/>
          <w:spacing w:val="-4"/>
          <w:sz w:val="24"/>
          <w:szCs w:val="24"/>
        </w:rPr>
        <w:t xml:space="preserve"> и </w:t>
      </w:r>
      <w:r w:rsidR="00152BB2" w:rsidRPr="0026391A">
        <w:rPr>
          <w:rFonts w:ascii="PT Astra Serif" w:hAnsi="PT Astra Serif"/>
          <w:sz w:val="24"/>
          <w:szCs w:val="24"/>
        </w:rPr>
        <w:t>потребностей</w:t>
      </w:r>
      <w:r w:rsidR="00152BB2" w:rsidRPr="0026391A">
        <w:rPr>
          <w:rFonts w:ascii="PT Astra Serif" w:hAnsi="PT Astra Serif"/>
          <w:spacing w:val="-1"/>
          <w:sz w:val="24"/>
          <w:szCs w:val="24"/>
        </w:rPr>
        <w:t xml:space="preserve"> </w:t>
      </w:r>
      <w:r w:rsidR="00152BB2" w:rsidRPr="0026391A">
        <w:rPr>
          <w:rFonts w:ascii="PT Astra Serif" w:hAnsi="PT Astra Serif"/>
          <w:sz w:val="24"/>
          <w:szCs w:val="24"/>
        </w:rPr>
        <w:t>обучающихся</w:t>
      </w:r>
    </w:p>
    <w:p w:rsidR="00152BB2" w:rsidRPr="0026391A" w:rsidRDefault="00152BB2" w:rsidP="000E280E">
      <w:pPr>
        <w:pStyle w:val="a5"/>
        <w:tabs>
          <w:tab w:val="left" w:pos="10773"/>
        </w:tabs>
        <w:ind w:left="567" w:right="457" w:firstLine="851"/>
        <w:jc w:val="both"/>
        <w:rPr>
          <w:rFonts w:ascii="PT Astra Serif" w:hAnsi="PT Astra Serif"/>
        </w:rPr>
      </w:pPr>
    </w:p>
    <w:p w:rsidR="00152BB2" w:rsidRPr="0026391A" w:rsidRDefault="00152BB2" w:rsidP="000E280E">
      <w:pPr>
        <w:tabs>
          <w:tab w:val="left" w:pos="10773"/>
        </w:tabs>
        <w:spacing w:after="0" w:line="240" w:lineRule="auto"/>
        <w:ind w:left="567" w:right="457" w:firstLine="851"/>
        <w:jc w:val="both"/>
        <w:rPr>
          <w:rFonts w:ascii="PT Astra Serif" w:hAnsi="PT Astra Serif"/>
          <w:b/>
          <w:sz w:val="24"/>
          <w:szCs w:val="24"/>
        </w:rPr>
      </w:pPr>
      <w:r w:rsidRPr="0026391A">
        <w:rPr>
          <w:rFonts w:ascii="PT Astra Serif" w:hAnsi="PT Astra Serif"/>
          <w:sz w:val="24"/>
          <w:szCs w:val="24"/>
        </w:rPr>
        <w:t>-</w:t>
      </w:r>
      <w:r w:rsidRPr="0026391A">
        <w:rPr>
          <w:rFonts w:ascii="PT Astra Serif" w:hAnsi="PT Astra Serif"/>
          <w:spacing w:val="7"/>
          <w:sz w:val="24"/>
          <w:szCs w:val="24"/>
        </w:rPr>
        <w:t xml:space="preserve"> </w:t>
      </w:r>
      <w:r w:rsidRPr="0026391A">
        <w:rPr>
          <w:rFonts w:ascii="PT Astra Serif" w:hAnsi="PT Astra Serif"/>
          <w:b/>
          <w:color w:val="202020"/>
          <w:sz w:val="24"/>
          <w:szCs w:val="24"/>
        </w:rPr>
        <w:t>Календарный</w:t>
      </w:r>
      <w:r w:rsidRPr="0026391A">
        <w:rPr>
          <w:rFonts w:ascii="PT Astra Serif" w:hAnsi="PT Astra Serif"/>
          <w:b/>
          <w:color w:val="202020"/>
          <w:spacing w:val="-3"/>
          <w:sz w:val="24"/>
          <w:szCs w:val="24"/>
        </w:rPr>
        <w:t xml:space="preserve"> </w:t>
      </w:r>
      <w:r w:rsidRPr="0026391A">
        <w:rPr>
          <w:rFonts w:ascii="PT Astra Serif" w:hAnsi="PT Astra Serif"/>
          <w:b/>
          <w:color w:val="202020"/>
          <w:sz w:val="24"/>
          <w:szCs w:val="24"/>
        </w:rPr>
        <w:t>план</w:t>
      </w:r>
      <w:r w:rsidRPr="0026391A">
        <w:rPr>
          <w:rFonts w:ascii="PT Astra Serif" w:hAnsi="PT Astra Serif"/>
          <w:b/>
          <w:color w:val="202020"/>
          <w:spacing w:val="-3"/>
          <w:sz w:val="24"/>
          <w:szCs w:val="24"/>
        </w:rPr>
        <w:t xml:space="preserve"> </w:t>
      </w:r>
      <w:r w:rsidRPr="0026391A">
        <w:rPr>
          <w:rFonts w:ascii="PT Astra Serif" w:hAnsi="PT Astra Serif"/>
          <w:b/>
          <w:color w:val="202020"/>
          <w:sz w:val="24"/>
          <w:szCs w:val="24"/>
        </w:rPr>
        <w:t>воспитательной</w:t>
      </w:r>
      <w:r w:rsidRPr="0026391A">
        <w:rPr>
          <w:rFonts w:ascii="PT Astra Serif" w:hAnsi="PT Astra Serif"/>
          <w:b/>
          <w:color w:val="202020"/>
          <w:spacing w:val="-7"/>
          <w:sz w:val="24"/>
          <w:szCs w:val="24"/>
        </w:rPr>
        <w:t xml:space="preserve"> </w:t>
      </w:r>
      <w:r w:rsidRPr="0026391A">
        <w:rPr>
          <w:rFonts w:ascii="PT Astra Serif" w:hAnsi="PT Astra Serif"/>
          <w:b/>
          <w:color w:val="202020"/>
          <w:sz w:val="24"/>
          <w:szCs w:val="24"/>
        </w:rPr>
        <w:t>работы</w:t>
      </w:r>
      <w:r w:rsidRPr="0026391A">
        <w:rPr>
          <w:rFonts w:ascii="PT Astra Serif" w:hAnsi="PT Astra Serif"/>
          <w:b/>
          <w:color w:val="202020"/>
          <w:spacing w:val="-8"/>
          <w:sz w:val="24"/>
          <w:szCs w:val="24"/>
        </w:rPr>
        <w:t xml:space="preserve"> </w:t>
      </w:r>
      <w:r w:rsidRPr="0026391A">
        <w:rPr>
          <w:rFonts w:ascii="PT Astra Serif" w:hAnsi="PT Astra Serif"/>
          <w:b/>
          <w:color w:val="202020"/>
          <w:sz w:val="24"/>
          <w:szCs w:val="24"/>
        </w:rPr>
        <w:t>школы</w:t>
      </w:r>
      <w:r w:rsidRPr="0026391A">
        <w:rPr>
          <w:rFonts w:ascii="PT Astra Serif" w:hAnsi="PT Astra Serif"/>
          <w:b/>
          <w:color w:val="202020"/>
          <w:spacing w:val="-4"/>
          <w:sz w:val="24"/>
          <w:szCs w:val="24"/>
        </w:rPr>
        <w:t xml:space="preserve"> </w:t>
      </w:r>
      <w:r w:rsidRPr="0026391A">
        <w:rPr>
          <w:rFonts w:ascii="PT Astra Serif" w:hAnsi="PT Astra Serif"/>
          <w:b/>
          <w:color w:val="202020"/>
          <w:sz w:val="24"/>
          <w:szCs w:val="24"/>
        </w:rPr>
        <w:t>на</w:t>
      </w:r>
      <w:r w:rsidRPr="0026391A">
        <w:rPr>
          <w:rFonts w:ascii="PT Astra Serif" w:hAnsi="PT Astra Serif"/>
          <w:b/>
          <w:color w:val="202020"/>
          <w:spacing w:val="-5"/>
          <w:sz w:val="24"/>
          <w:szCs w:val="24"/>
        </w:rPr>
        <w:t xml:space="preserve"> </w:t>
      </w:r>
      <w:r w:rsidR="004A12E2">
        <w:rPr>
          <w:rFonts w:ascii="PT Astra Serif" w:hAnsi="PT Astra Serif"/>
          <w:b/>
          <w:color w:val="202020"/>
          <w:sz w:val="24"/>
          <w:szCs w:val="24"/>
        </w:rPr>
        <w:t>учебный</w:t>
      </w:r>
      <w:r w:rsidRPr="0026391A">
        <w:rPr>
          <w:rFonts w:ascii="PT Astra Serif" w:hAnsi="PT Astra Serif"/>
          <w:b/>
          <w:color w:val="202020"/>
          <w:spacing w:val="57"/>
          <w:sz w:val="24"/>
          <w:szCs w:val="24"/>
        </w:rPr>
        <w:t xml:space="preserve"> </w:t>
      </w:r>
      <w:r w:rsidRPr="0026391A">
        <w:rPr>
          <w:rFonts w:ascii="PT Astra Serif" w:hAnsi="PT Astra Serif"/>
          <w:b/>
          <w:color w:val="202020"/>
          <w:sz w:val="24"/>
          <w:szCs w:val="24"/>
        </w:rPr>
        <w:t>год</w:t>
      </w:r>
    </w:p>
    <w:p w:rsidR="00152BB2" w:rsidRPr="0026391A" w:rsidRDefault="00152BB2" w:rsidP="000E280E">
      <w:pPr>
        <w:pStyle w:val="a5"/>
        <w:tabs>
          <w:tab w:val="left" w:pos="10773"/>
        </w:tabs>
        <w:ind w:left="567" w:right="457" w:firstLine="851"/>
        <w:jc w:val="both"/>
        <w:rPr>
          <w:rFonts w:ascii="PT Astra Serif" w:hAnsi="PT Astra Serif"/>
          <w:b/>
        </w:rPr>
      </w:pPr>
    </w:p>
    <w:p w:rsidR="00152BB2" w:rsidRPr="0026391A" w:rsidRDefault="00152BB2" w:rsidP="000E280E">
      <w:pPr>
        <w:tabs>
          <w:tab w:val="left" w:pos="10773"/>
        </w:tabs>
        <w:spacing w:after="0" w:line="240" w:lineRule="auto"/>
        <w:ind w:left="567" w:right="457" w:firstLine="851"/>
        <w:jc w:val="both"/>
        <w:rPr>
          <w:rFonts w:ascii="PT Astra Serif" w:hAnsi="PT Astra Serif"/>
          <w:sz w:val="24"/>
          <w:szCs w:val="24"/>
        </w:rPr>
      </w:pPr>
      <w:r w:rsidRPr="0026391A">
        <w:rPr>
          <w:rFonts w:ascii="PT Astra Serif" w:hAnsi="PT Astra Serif"/>
          <w:color w:val="202020"/>
          <w:sz w:val="24"/>
          <w:szCs w:val="24"/>
        </w:rPr>
        <w:t>Календарный</w:t>
      </w:r>
      <w:r w:rsidRPr="0026391A">
        <w:rPr>
          <w:rFonts w:ascii="PT Astra Serif" w:hAnsi="PT Astra Serif"/>
          <w:color w:val="202020"/>
          <w:spacing w:val="1"/>
          <w:sz w:val="24"/>
          <w:szCs w:val="24"/>
        </w:rPr>
        <w:t xml:space="preserve"> </w:t>
      </w:r>
      <w:r w:rsidRPr="0026391A">
        <w:rPr>
          <w:rFonts w:ascii="PT Astra Serif" w:hAnsi="PT Astra Serif"/>
          <w:color w:val="202020"/>
          <w:sz w:val="24"/>
          <w:szCs w:val="24"/>
        </w:rPr>
        <w:t>план</w:t>
      </w:r>
      <w:r w:rsidRPr="0026391A">
        <w:rPr>
          <w:rFonts w:ascii="PT Astra Serif" w:hAnsi="PT Astra Serif"/>
          <w:color w:val="202020"/>
          <w:spacing w:val="1"/>
          <w:sz w:val="24"/>
          <w:szCs w:val="24"/>
        </w:rPr>
        <w:t xml:space="preserve"> </w:t>
      </w:r>
      <w:r w:rsidRPr="0026391A">
        <w:rPr>
          <w:rFonts w:ascii="PT Astra Serif" w:hAnsi="PT Astra Serif"/>
          <w:color w:val="202020"/>
          <w:sz w:val="24"/>
          <w:szCs w:val="24"/>
        </w:rPr>
        <w:t>воспитательной</w:t>
      </w:r>
      <w:r w:rsidRPr="0026391A">
        <w:rPr>
          <w:rFonts w:ascii="PT Astra Serif" w:hAnsi="PT Astra Serif"/>
          <w:color w:val="202020"/>
          <w:spacing w:val="1"/>
          <w:sz w:val="24"/>
          <w:szCs w:val="24"/>
        </w:rPr>
        <w:t xml:space="preserve"> </w:t>
      </w:r>
      <w:r w:rsidRPr="0026391A">
        <w:rPr>
          <w:rFonts w:ascii="PT Astra Serif" w:hAnsi="PT Astra Serif"/>
          <w:color w:val="202020"/>
          <w:sz w:val="24"/>
          <w:szCs w:val="24"/>
        </w:rPr>
        <w:t>работы</w:t>
      </w:r>
      <w:r w:rsidRPr="0026391A">
        <w:rPr>
          <w:rFonts w:ascii="PT Astra Serif" w:hAnsi="PT Astra Serif"/>
          <w:color w:val="202020"/>
          <w:spacing w:val="1"/>
          <w:sz w:val="24"/>
          <w:szCs w:val="24"/>
        </w:rPr>
        <w:t xml:space="preserve"> </w:t>
      </w:r>
      <w:r w:rsidRPr="0026391A">
        <w:rPr>
          <w:rFonts w:ascii="PT Astra Serif" w:hAnsi="PT Astra Serif"/>
          <w:color w:val="202020"/>
          <w:sz w:val="24"/>
          <w:szCs w:val="24"/>
        </w:rPr>
        <w:t>составлен</w:t>
      </w:r>
      <w:r w:rsidRPr="0026391A">
        <w:rPr>
          <w:rFonts w:ascii="PT Astra Serif" w:hAnsi="PT Astra Serif"/>
          <w:color w:val="202020"/>
          <w:spacing w:val="1"/>
          <w:sz w:val="24"/>
          <w:szCs w:val="24"/>
        </w:rPr>
        <w:t xml:space="preserve"> </w:t>
      </w:r>
      <w:r w:rsidRPr="0026391A">
        <w:rPr>
          <w:rFonts w:ascii="PT Astra Serif" w:hAnsi="PT Astra Serif"/>
          <w:color w:val="202020"/>
          <w:sz w:val="24"/>
          <w:szCs w:val="24"/>
        </w:rPr>
        <w:t>на</w:t>
      </w:r>
      <w:r w:rsidRPr="0026391A">
        <w:rPr>
          <w:rFonts w:ascii="PT Astra Serif" w:hAnsi="PT Astra Serif"/>
          <w:color w:val="202020"/>
          <w:spacing w:val="1"/>
          <w:sz w:val="24"/>
          <w:szCs w:val="24"/>
        </w:rPr>
        <w:t xml:space="preserve"> </w:t>
      </w:r>
      <w:r w:rsidRPr="0026391A">
        <w:rPr>
          <w:rFonts w:ascii="PT Astra Serif" w:hAnsi="PT Astra Serif"/>
          <w:color w:val="202020"/>
          <w:sz w:val="24"/>
          <w:szCs w:val="24"/>
        </w:rPr>
        <w:t>основе</w:t>
      </w:r>
      <w:r w:rsidRPr="0026391A">
        <w:rPr>
          <w:rFonts w:ascii="PT Astra Serif" w:hAnsi="PT Astra Serif"/>
          <w:color w:val="202020"/>
          <w:spacing w:val="1"/>
          <w:sz w:val="24"/>
          <w:szCs w:val="24"/>
        </w:rPr>
        <w:t xml:space="preserve"> </w:t>
      </w:r>
      <w:r w:rsidRPr="0026391A">
        <w:rPr>
          <w:rFonts w:ascii="PT Astra Serif" w:hAnsi="PT Astra Serif"/>
          <w:color w:val="202020"/>
          <w:sz w:val="24"/>
          <w:szCs w:val="24"/>
        </w:rPr>
        <w:t>рабочей</w:t>
      </w:r>
      <w:r w:rsidRPr="0026391A">
        <w:rPr>
          <w:rFonts w:ascii="PT Astra Serif" w:hAnsi="PT Astra Serif"/>
          <w:color w:val="202020"/>
          <w:spacing w:val="1"/>
          <w:sz w:val="24"/>
          <w:szCs w:val="24"/>
        </w:rPr>
        <w:t xml:space="preserve"> </w:t>
      </w:r>
      <w:r w:rsidRPr="0026391A">
        <w:rPr>
          <w:rFonts w:ascii="PT Astra Serif" w:hAnsi="PT Astra Serif"/>
          <w:color w:val="202020"/>
          <w:sz w:val="24"/>
          <w:szCs w:val="24"/>
        </w:rPr>
        <w:t>программы</w:t>
      </w:r>
      <w:r w:rsidRPr="0026391A">
        <w:rPr>
          <w:rFonts w:ascii="PT Astra Serif" w:hAnsi="PT Astra Serif"/>
          <w:color w:val="202020"/>
          <w:spacing w:val="1"/>
          <w:sz w:val="24"/>
          <w:szCs w:val="24"/>
        </w:rPr>
        <w:t xml:space="preserve"> </w:t>
      </w:r>
      <w:r w:rsidRPr="0026391A">
        <w:rPr>
          <w:rFonts w:ascii="PT Astra Serif" w:hAnsi="PT Astra Serif"/>
          <w:color w:val="202020"/>
          <w:sz w:val="24"/>
          <w:szCs w:val="24"/>
        </w:rPr>
        <w:t>воспитания</w:t>
      </w:r>
      <w:r w:rsidRPr="0026391A">
        <w:rPr>
          <w:rFonts w:ascii="PT Astra Serif" w:hAnsi="PT Astra Serif"/>
          <w:color w:val="202020"/>
          <w:spacing w:val="1"/>
          <w:sz w:val="24"/>
          <w:szCs w:val="24"/>
        </w:rPr>
        <w:t xml:space="preserve"> </w:t>
      </w:r>
      <w:r w:rsidRPr="0026391A">
        <w:rPr>
          <w:rFonts w:ascii="PT Astra Serif" w:hAnsi="PT Astra Serif"/>
          <w:color w:val="202020"/>
          <w:sz w:val="24"/>
          <w:szCs w:val="24"/>
        </w:rPr>
        <w:t>с</w:t>
      </w:r>
      <w:r w:rsidRPr="0026391A">
        <w:rPr>
          <w:rFonts w:ascii="PT Astra Serif" w:hAnsi="PT Astra Serif"/>
          <w:color w:val="202020"/>
          <w:spacing w:val="1"/>
          <w:sz w:val="24"/>
          <w:szCs w:val="24"/>
        </w:rPr>
        <w:t xml:space="preserve"> </w:t>
      </w:r>
      <w:r w:rsidRPr="0026391A">
        <w:rPr>
          <w:rFonts w:ascii="PT Astra Serif" w:hAnsi="PT Astra Serif"/>
          <w:color w:val="202020"/>
          <w:sz w:val="24"/>
          <w:szCs w:val="24"/>
        </w:rPr>
        <w:t>целью</w:t>
      </w:r>
      <w:r w:rsidRPr="0026391A">
        <w:rPr>
          <w:rFonts w:ascii="PT Astra Serif" w:hAnsi="PT Astra Serif"/>
          <w:color w:val="202020"/>
          <w:spacing w:val="1"/>
          <w:sz w:val="24"/>
          <w:szCs w:val="24"/>
        </w:rPr>
        <w:t xml:space="preserve"> </w:t>
      </w:r>
      <w:r w:rsidRPr="0026391A">
        <w:rPr>
          <w:rFonts w:ascii="PT Astra Serif" w:hAnsi="PT Astra Serif"/>
          <w:color w:val="202020"/>
          <w:sz w:val="24"/>
          <w:szCs w:val="24"/>
        </w:rPr>
        <w:t>конкретизации</w:t>
      </w:r>
      <w:r w:rsidRPr="0026391A">
        <w:rPr>
          <w:rFonts w:ascii="PT Astra Serif" w:hAnsi="PT Astra Serif"/>
          <w:color w:val="202020"/>
          <w:spacing w:val="1"/>
          <w:sz w:val="24"/>
          <w:szCs w:val="24"/>
        </w:rPr>
        <w:t xml:space="preserve"> </w:t>
      </w:r>
      <w:r w:rsidRPr="0026391A">
        <w:rPr>
          <w:rFonts w:ascii="PT Astra Serif" w:hAnsi="PT Astra Serif"/>
          <w:color w:val="202020"/>
          <w:sz w:val="24"/>
          <w:szCs w:val="24"/>
        </w:rPr>
        <w:t>форм</w:t>
      </w:r>
      <w:r w:rsidRPr="0026391A">
        <w:rPr>
          <w:rFonts w:ascii="PT Astra Serif" w:hAnsi="PT Astra Serif"/>
          <w:color w:val="202020"/>
          <w:spacing w:val="1"/>
          <w:sz w:val="24"/>
          <w:szCs w:val="24"/>
        </w:rPr>
        <w:t xml:space="preserve"> </w:t>
      </w:r>
      <w:r w:rsidRPr="0026391A">
        <w:rPr>
          <w:rFonts w:ascii="PT Astra Serif" w:hAnsi="PT Astra Serif"/>
          <w:color w:val="202020"/>
          <w:sz w:val="24"/>
          <w:szCs w:val="24"/>
        </w:rPr>
        <w:t>и</w:t>
      </w:r>
      <w:r w:rsidRPr="0026391A">
        <w:rPr>
          <w:rFonts w:ascii="PT Astra Serif" w:hAnsi="PT Astra Serif"/>
          <w:color w:val="202020"/>
          <w:spacing w:val="1"/>
          <w:sz w:val="24"/>
          <w:szCs w:val="24"/>
        </w:rPr>
        <w:t xml:space="preserve"> </w:t>
      </w:r>
      <w:r w:rsidRPr="0026391A">
        <w:rPr>
          <w:rFonts w:ascii="PT Astra Serif" w:hAnsi="PT Astra Serif"/>
          <w:color w:val="202020"/>
          <w:sz w:val="24"/>
          <w:szCs w:val="24"/>
        </w:rPr>
        <w:t>видов</w:t>
      </w:r>
      <w:r w:rsidRPr="0026391A">
        <w:rPr>
          <w:rFonts w:ascii="PT Astra Serif" w:hAnsi="PT Astra Serif"/>
          <w:color w:val="202020"/>
          <w:spacing w:val="1"/>
          <w:sz w:val="24"/>
          <w:szCs w:val="24"/>
        </w:rPr>
        <w:t xml:space="preserve"> </w:t>
      </w:r>
      <w:r w:rsidRPr="0026391A">
        <w:rPr>
          <w:rFonts w:ascii="PT Astra Serif" w:hAnsi="PT Astra Serif"/>
          <w:color w:val="202020"/>
          <w:sz w:val="24"/>
          <w:szCs w:val="24"/>
        </w:rPr>
        <w:t>воспитательных</w:t>
      </w:r>
      <w:r w:rsidRPr="0026391A">
        <w:rPr>
          <w:rFonts w:ascii="PT Astra Serif" w:hAnsi="PT Astra Serif"/>
          <w:color w:val="202020"/>
          <w:spacing w:val="1"/>
          <w:sz w:val="24"/>
          <w:szCs w:val="24"/>
        </w:rPr>
        <w:t xml:space="preserve"> </w:t>
      </w:r>
      <w:r w:rsidRPr="0026391A">
        <w:rPr>
          <w:rFonts w:ascii="PT Astra Serif" w:hAnsi="PT Astra Serif"/>
          <w:color w:val="202020"/>
          <w:sz w:val="24"/>
          <w:szCs w:val="24"/>
        </w:rPr>
        <w:t>мероприятий,</w:t>
      </w:r>
      <w:r w:rsidRPr="0026391A">
        <w:rPr>
          <w:rFonts w:ascii="PT Astra Serif" w:hAnsi="PT Astra Serif"/>
          <w:color w:val="202020"/>
          <w:spacing w:val="1"/>
          <w:sz w:val="24"/>
          <w:szCs w:val="24"/>
        </w:rPr>
        <w:t xml:space="preserve"> </w:t>
      </w:r>
      <w:r w:rsidRPr="0026391A">
        <w:rPr>
          <w:rFonts w:ascii="PT Astra Serif" w:hAnsi="PT Astra Serif"/>
          <w:color w:val="202020"/>
          <w:sz w:val="24"/>
          <w:szCs w:val="24"/>
        </w:rPr>
        <w:t>проводимых</w:t>
      </w:r>
      <w:r w:rsidRPr="0026391A">
        <w:rPr>
          <w:rFonts w:ascii="PT Astra Serif" w:hAnsi="PT Astra Serif"/>
          <w:color w:val="202020"/>
          <w:spacing w:val="1"/>
          <w:sz w:val="24"/>
          <w:szCs w:val="24"/>
        </w:rPr>
        <w:t xml:space="preserve"> </w:t>
      </w:r>
      <w:r w:rsidRPr="0026391A">
        <w:rPr>
          <w:rFonts w:ascii="PT Astra Serif" w:hAnsi="PT Astra Serif"/>
          <w:color w:val="202020"/>
          <w:sz w:val="24"/>
          <w:szCs w:val="24"/>
        </w:rPr>
        <w:t>работниками</w:t>
      </w:r>
      <w:r w:rsidRPr="0026391A">
        <w:rPr>
          <w:rFonts w:ascii="PT Astra Serif" w:hAnsi="PT Astra Serif"/>
          <w:color w:val="202020"/>
          <w:spacing w:val="1"/>
          <w:sz w:val="24"/>
          <w:szCs w:val="24"/>
        </w:rPr>
        <w:t xml:space="preserve"> </w:t>
      </w:r>
      <w:r w:rsidRPr="0026391A">
        <w:rPr>
          <w:rFonts w:ascii="PT Astra Serif" w:hAnsi="PT Astra Serif"/>
          <w:color w:val="202020"/>
          <w:sz w:val="24"/>
          <w:szCs w:val="24"/>
        </w:rPr>
        <w:t>школы</w:t>
      </w:r>
      <w:r w:rsidRPr="0026391A">
        <w:rPr>
          <w:rFonts w:ascii="PT Astra Serif" w:hAnsi="PT Astra Serif"/>
          <w:color w:val="202020"/>
          <w:spacing w:val="1"/>
          <w:sz w:val="24"/>
          <w:szCs w:val="24"/>
        </w:rPr>
        <w:t xml:space="preserve"> </w:t>
      </w:r>
      <w:r w:rsidRPr="0026391A">
        <w:rPr>
          <w:rFonts w:ascii="PT Astra Serif" w:hAnsi="PT Astra Serif"/>
          <w:color w:val="202020"/>
          <w:sz w:val="24"/>
          <w:szCs w:val="24"/>
        </w:rPr>
        <w:t>в</w:t>
      </w:r>
      <w:r w:rsidRPr="0026391A">
        <w:rPr>
          <w:rFonts w:ascii="PT Astra Serif" w:hAnsi="PT Astra Serif"/>
          <w:color w:val="202020"/>
          <w:spacing w:val="1"/>
          <w:sz w:val="24"/>
          <w:szCs w:val="24"/>
        </w:rPr>
        <w:t xml:space="preserve"> </w:t>
      </w:r>
      <w:r w:rsidR="004A12E2">
        <w:rPr>
          <w:rFonts w:ascii="PT Astra Serif" w:hAnsi="PT Astra Serif"/>
          <w:color w:val="202020"/>
          <w:sz w:val="24"/>
          <w:szCs w:val="24"/>
        </w:rPr>
        <w:t xml:space="preserve">учебном </w:t>
      </w:r>
      <w:r w:rsidRPr="0026391A">
        <w:rPr>
          <w:rFonts w:ascii="PT Astra Serif" w:hAnsi="PT Astra Serif"/>
          <w:i/>
          <w:color w:val="202020"/>
          <w:spacing w:val="1"/>
          <w:sz w:val="24"/>
          <w:szCs w:val="24"/>
        </w:rPr>
        <w:t xml:space="preserve"> </w:t>
      </w:r>
      <w:r w:rsidRPr="0026391A">
        <w:rPr>
          <w:rFonts w:ascii="PT Astra Serif" w:hAnsi="PT Astra Serif"/>
          <w:color w:val="202020"/>
          <w:sz w:val="24"/>
          <w:szCs w:val="24"/>
        </w:rPr>
        <w:t>году.</w:t>
      </w:r>
      <w:r w:rsidRPr="0026391A">
        <w:rPr>
          <w:rFonts w:ascii="PT Astra Serif" w:hAnsi="PT Astra Serif"/>
          <w:color w:val="202020"/>
          <w:spacing w:val="1"/>
          <w:sz w:val="24"/>
          <w:szCs w:val="24"/>
        </w:rPr>
        <w:t xml:space="preserve"> </w:t>
      </w:r>
      <w:r w:rsidRPr="0026391A">
        <w:rPr>
          <w:rFonts w:ascii="PT Astra Serif" w:hAnsi="PT Astra Serif"/>
          <w:color w:val="202020"/>
          <w:sz w:val="24"/>
          <w:szCs w:val="24"/>
        </w:rPr>
        <w:t>Календарный</w:t>
      </w:r>
      <w:r w:rsidRPr="0026391A">
        <w:rPr>
          <w:rFonts w:ascii="PT Astra Serif" w:hAnsi="PT Astra Serif"/>
          <w:color w:val="202020"/>
          <w:spacing w:val="1"/>
          <w:sz w:val="24"/>
          <w:szCs w:val="24"/>
        </w:rPr>
        <w:t xml:space="preserve"> </w:t>
      </w:r>
      <w:r w:rsidRPr="0026391A">
        <w:rPr>
          <w:rFonts w:ascii="PT Astra Serif" w:hAnsi="PT Astra Serif"/>
          <w:color w:val="202020"/>
          <w:sz w:val="24"/>
          <w:szCs w:val="24"/>
        </w:rPr>
        <w:t>план</w:t>
      </w:r>
      <w:r w:rsidRPr="0026391A">
        <w:rPr>
          <w:rFonts w:ascii="PT Astra Serif" w:hAnsi="PT Astra Serif"/>
          <w:color w:val="202020"/>
          <w:spacing w:val="1"/>
          <w:sz w:val="24"/>
          <w:szCs w:val="24"/>
        </w:rPr>
        <w:t xml:space="preserve"> </w:t>
      </w:r>
      <w:r w:rsidRPr="0026391A">
        <w:rPr>
          <w:rFonts w:ascii="PT Astra Serif" w:hAnsi="PT Astra Serif"/>
          <w:color w:val="202020"/>
          <w:sz w:val="24"/>
          <w:szCs w:val="24"/>
        </w:rPr>
        <w:t>воспитательной</w:t>
      </w:r>
      <w:r w:rsidRPr="0026391A">
        <w:rPr>
          <w:rFonts w:ascii="PT Astra Serif" w:hAnsi="PT Astra Serif"/>
          <w:color w:val="202020"/>
          <w:spacing w:val="1"/>
          <w:sz w:val="24"/>
          <w:szCs w:val="24"/>
        </w:rPr>
        <w:t xml:space="preserve"> </w:t>
      </w:r>
      <w:r w:rsidRPr="0026391A">
        <w:rPr>
          <w:rFonts w:ascii="PT Astra Serif" w:hAnsi="PT Astra Serif"/>
          <w:color w:val="202020"/>
          <w:sz w:val="24"/>
          <w:szCs w:val="24"/>
        </w:rPr>
        <w:t>работы</w:t>
      </w:r>
      <w:r w:rsidRPr="0026391A">
        <w:rPr>
          <w:rFonts w:ascii="PT Astra Serif" w:hAnsi="PT Astra Serif"/>
          <w:color w:val="202020"/>
          <w:spacing w:val="1"/>
          <w:sz w:val="24"/>
          <w:szCs w:val="24"/>
        </w:rPr>
        <w:t xml:space="preserve"> </w:t>
      </w:r>
      <w:r w:rsidRPr="0026391A">
        <w:rPr>
          <w:rFonts w:ascii="PT Astra Serif" w:hAnsi="PT Astra Serif"/>
          <w:color w:val="202020"/>
          <w:sz w:val="24"/>
          <w:szCs w:val="24"/>
        </w:rPr>
        <w:t>разделен</w:t>
      </w:r>
      <w:r w:rsidRPr="0026391A">
        <w:rPr>
          <w:rFonts w:ascii="PT Astra Serif" w:hAnsi="PT Astra Serif"/>
          <w:color w:val="202020"/>
          <w:spacing w:val="1"/>
          <w:sz w:val="24"/>
          <w:szCs w:val="24"/>
        </w:rPr>
        <w:t xml:space="preserve"> </w:t>
      </w:r>
      <w:r w:rsidRPr="0026391A">
        <w:rPr>
          <w:rFonts w:ascii="PT Astra Serif" w:hAnsi="PT Astra Serif"/>
          <w:color w:val="202020"/>
          <w:sz w:val="24"/>
          <w:szCs w:val="24"/>
        </w:rPr>
        <w:t>на</w:t>
      </w:r>
      <w:r w:rsidRPr="0026391A">
        <w:rPr>
          <w:rFonts w:ascii="PT Astra Serif" w:hAnsi="PT Astra Serif"/>
          <w:color w:val="202020"/>
          <w:spacing w:val="1"/>
          <w:sz w:val="24"/>
          <w:szCs w:val="24"/>
        </w:rPr>
        <w:t xml:space="preserve"> </w:t>
      </w:r>
      <w:r w:rsidRPr="0026391A">
        <w:rPr>
          <w:rFonts w:ascii="PT Astra Serif" w:hAnsi="PT Astra Serif"/>
          <w:color w:val="202020"/>
          <w:sz w:val="24"/>
          <w:szCs w:val="24"/>
        </w:rPr>
        <w:t>модули,</w:t>
      </w:r>
      <w:r w:rsidRPr="0026391A">
        <w:rPr>
          <w:rFonts w:ascii="PT Astra Serif" w:hAnsi="PT Astra Serif"/>
          <w:color w:val="202020"/>
          <w:spacing w:val="1"/>
          <w:sz w:val="24"/>
          <w:szCs w:val="24"/>
        </w:rPr>
        <w:t xml:space="preserve"> </w:t>
      </w:r>
      <w:r w:rsidRPr="0026391A">
        <w:rPr>
          <w:rFonts w:ascii="PT Astra Serif" w:hAnsi="PT Astra Serif"/>
          <w:color w:val="202020"/>
          <w:sz w:val="24"/>
          <w:szCs w:val="24"/>
        </w:rPr>
        <w:t>которые</w:t>
      </w:r>
      <w:r w:rsidRPr="0026391A">
        <w:rPr>
          <w:rFonts w:ascii="PT Astra Serif" w:hAnsi="PT Astra Serif"/>
          <w:color w:val="202020"/>
          <w:spacing w:val="1"/>
          <w:sz w:val="24"/>
          <w:szCs w:val="24"/>
        </w:rPr>
        <w:t xml:space="preserve"> </w:t>
      </w:r>
      <w:r w:rsidRPr="0026391A">
        <w:rPr>
          <w:rFonts w:ascii="PT Astra Serif" w:hAnsi="PT Astra Serif"/>
          <w:color w:val="202020"/>
          <w:sz w:val="24"/>
          <w:szCs w:val="24"/>
        </w:rPr>
        <w:t>отражают</w:t>
      </w:r>
      <w:r w:rsidRPr="0026391A">
        <w:rPr>
          <w:rFonts w:ascii="PT Astra Serif" w:hAnsi="PT Astra Serif"/>
          <w:color w:val="202020"/>
          <w:spacing w:val="1"/>
          <w:sz w:val="24"/>
          <w:szCs w:val="24"/>
        </w:rPr>
        <w:t xml:space="preserve"> </w:t>
      </w:r>
      <w:r w:rsidRPr="0026391A">
        <w:rPr>
          <w:rFonts w:ascii="PT Astra Serif" w:hAnsi="PT Astra Serif"/>
          <w:color w:val="202020"/>
          <w:sz w:val="24"/>
          <w:szCs w:val="24"/>
        </w:rPr>
        <w:t>направления</w:t>
      </w:r>
      <w:r w:rsidRPr="0026391A">
        <w:rPr>
          <w:rFonts w:ascii="PT Astra Serif" w:hAnsi="PT Astra Serif"/>
          <w:color w:val="202020"/>
          <w:spacing w:val="1"/>
          <w:sz w:val="24"/>
          <w:szCs w:val="24"/>
        </w:rPr>
        <w:t xml:space="preserve"> </w:t>
      </w:r>
      <w:r w:rsidRPr="0026391A">
        <w:rPr>
          <w:rFonts w:ascii="PT Astra Serif" w:hAnsi="PT Astra Serif"/>
          <w:color w:val="202020"/>
          <w:sz w:val="24"/>
          <w:szCs w:val="24"/>
        </w:rPr>
        <w:t>воспитательной</w:t>
      </w:r>
      <w:r w:rsidRPr="0026391A">
        <w:rPr>
          <w:rFonts w:ascii="PT Astra Serif" w:hAnsi="PT Astra Serif"/>
          <w:color w:val="202020"/>
          <w:spacing w:val="1"/>
          <w:sz w:val="24"/>
          <w:szCs w:val="24"/>
        </w:rPr>
        <w:t xml:space="preserve"> </w:t>
      </w:r>
      <w:r w:rsidRPr="0026391A">
        <w:rPr>
          <w:rFonts w:ascii="PT Astra Serif" w:hAnsi="PT Astra Serif"/>
          <w:color w:val="202020"/>
          <w:sz w:val="24"/>
          <w:szCs w:val="24"/>
        </w:rPr>
        <w:t>работы</w:t>
      </w:r>
      <w:r w:rsidRPr="0026391A">
        <w:rPr>
          <w:rFonts w:ascii="PT Astra Serif" w:hAnsi="PT Astra Serif"/>
          <w:color w:val="202020"/>
          <w:spacing w:val="1"/>
          <w:sz w:val="24"/>
          <w:szCs w:val="24"/>
        </w:rPr>
        <w:t xml:space="preserve"> </w:t>
      </w:r>
      <w:r w:rsidRPr="0026391A">
        <w:rPr>
          <w:rFonts w:ascii="PT Astra Serif" w:hAnsi="PT Astra Serif"/>
          <w:color w:val="202020"/>
          <w:sz w:val="24"/>
          <w:szCs w:val="24"/>
        </w:rPr>
        <w:t>школы</w:t>
      </w:r>
      <w:r w:rsidRPr="0026391A">
        <w:rPr>
          <w:rFonts w:ascii="PT Astra Serif" w:hAnsi="PT Astra Serif"/>
          <w:color w:val="202020"/>
          <w:spacing w:val="-2"/>
          <w:sz w:val="24"/>
          <w:szCs w:val="24"/>
        </w:rPr>
        <w:t xml:space="preserve"> </w:t>
      </w:r>
      <w:r w:rsidRPr="0026391A">
        <w:rPr>
          <w:rFonts w:ascii="PT Astra Serif" w:hAnsi="PT Astra Serif"/>
          <w:color w:val="202020"/>
          <w:sz w:val="24"/>
          <w:szCs w:val="24"/>
        </w:rPr>
        <w:t>в</w:t>
      </w:r>
      <w:r w:rsidRPr="0026391A">
        <w:rPr>
          <w:rFonts w:ascii="PT Astra Serif" w:hAnsi="PT Astra Serif"/>
          <w:color w:val="202020"/>
          <w:spacing w:val="-1"/>
          <w:sz w:val="24"/>
          <w:szCs w:val="24"/>
        </w:rPr>
        <w:t xml:space="preserve"> </w:t>
      </w:r>
      <w:r w:rsidRPr="0026391A">
        <w:rPr>
          <w:rFonts w:ascii="PT Astra Serif" w:hAnsi="PT Astra Serif"/>
          <w:color w:val="202020"/>
          <w:sz w:val="24"/>
          <w:szCs w:val="24"/>
        </w:rPr>
        <w:t>соответствии</w:t>
      </w:r>
      <w:r w:rsidRPr="0026391A">
        <w:rPr>
          <w:rFonts w:ascii="PT Astra Serif" w:hAnsi="PT Astra Serif"/>
          <w:color w:val="202020"/>
          <w:spacing w:val="2"/>
          <w:sz w:val="24"/>
          <w:szCs w:val="24"/>
        </w:rPr>
        <w:t xml:space="preserve"> </w:t>
      </w:r>
      <w:r w:rsidRPr="0026391A">
        <w:rPr>
          <w:rFonts w:ascii="PT Astra Serif" w:hAnsi="PT Astra Serif"/>
          <w:color w:val="202020"/>
          <w:sz w:val="24"/>
          <w:szCs w:val="24"/>
        </w:rPr>
        <w:t>с</w:t>
      </w:r>
      <w:r w:rsidRPr="0026391A">
        <w:rPr>
          <w:rFonts w:ascii="PT Astra Serif" w:hAnsi="PT Astra Serif"/>
          <w:color w:val="202020"/>
          <w:spacing w:val="-1"/>
          <w:sz w:val="24"/>
          <w:szCs w:val="24"/>
        </w:rPr>
        <w:t xml:space="preserve"> </w:t>
      </w:r>
      <w:r w:rsidRPr="0026391A">
        <w:rPr>
          <w:rFonts w:ascii="PT Astra Serif" w:hAnsi="PT Astra Serif"/>
          <w:color w:val="202020"/>
          <w:sz w:val="24"/>
          <w:szCs w:val="24"/>
        </w:rPr>
        <w:t>рабочей программой</w:t>
      </w:r>
      <w:r w:rsidRPr="0026391A">
        <w:rPr>
          <w:rFonts w:ascii="PT Astra Serif" w:hAnsi="PT Astra Serif"/>
          <w:color w:val="202020"/>
          <w:spacing w:val="4"/>
          <w:sz w:val="24"/>
          <w:szCs w:val="24"/>
        </w:rPr>
        <w:t xml:space="preserve"> </w:t>
      </w:r>
      <w:r w:rsidRPr="0026391A">
        <w:rPr>
          <w:rFonts w:ascii="PT Astra Serif" w:hAnsi="PT Astra Serif"/>
          <w:color w:val="202020"/>
          <w:sz w:val="24"/>
          <w:szCs w:val="24"/>
        </w:rPr>
        <w:t>воспитания.</w:t>
      </w:r>
    </w:p>
    <w:p w:rsidR="00CF1D7E" w:rsidRPr="00DA191C" w:rsidRDefault="00CF1D7E" w:rsidP="00CF1D7E">
      <w:pPr>
        <w:pStyle w:val="TableParagraph"/>
        <w:ind w:left="97"/>
        <w:rPr>
          <w:color w:val="000000" w:themeColor="text1"/>
          <w:sz w:val="24"/>
        </w:rPr>
      </w:pPr>
      <w:r w:rsidRPr="00DA191C">
        <w:rPr>
          <w:color w:val="000000" w:themeColor="text1"/>
          <w:sz w:val="24"/>
        </w:rPr>
        <w:t>2024год-ГодСемьи</w:t>
      </w:r>
    </w:p>
    <w:p w:rsidR="00CF1D7E" w:rsidRPr="00DA191C" w:rsidRDefault="00CF1D7E" w:rsidP="00CF1D7E">
      <w:pPr>
        <w:pStyle w:val="TableParagraph"/>
        <w:ind w:left="113" w:right="1361"/>
        <w:rPr>
          <w:color w:val="000000" w:themeColor="text1"/>
          <w:sz w:val="24"/>
        </w:rPr>
      </w:pPr>
      <w:r w:rsidRPr="00DA191C">
        <w:rPr>
          <w:color w:val="000000" w:themeColor="text1"/>
          <w:sz w:val="24"/>
        </w:rPr>
        <w:t>2018-2027 гг. - Десятилетие детства в Российской Федерации</w:t>
      </w:r>
    </w:p>
    <w:p w:rsidR="00CF1D7E" w:rsidRPr="00DA191C" w:rsidRDefault="00CF1D7E" w:rsidP="00CF1D7E">
      <w:pPr>
        <w:pStyle w:val="TableParagraph"/>
        <w:ind w:left="113" w:right="1361"/>
        <w:rPr>
          <w:color w:val="000000" w:themeColor="text1"/>
          <w:sz w:val="24"/>
        </w:rPr>
      </w:pPr>
      <w:r w:rsidRPr="00DA191C">
        <w:rPr>
          <w:color w:val="000000" w:themeColor="text1"/>
          <w:sz w:val="24"/>
        </w:rPr>
        <w:t xml:space="preserve">2022-2031гг. -Десятилетиенауки и технологий </w:t>
      </w:r>
    </w:p>
    <w:tbl>
      <w:tblPr>
        <w:tblW w:w="9748" w:type="dxa"/>
        <w:tblLayout w:type="fixed"/>
        <w:tblLook w:val="0000" w:firstRow="0" w:lastRow="0" w:firstColumn="0" w:lastColumn="0" w:noHBand="0" w:noVBand="0"/>
      </w:tblPr>
      <w:tblGrid>
        <w:gridCol w:w="4081"/>
        <w:gridCol w:w="988"/>
        <w:gridCol w:w="1842"/>
        <w:gridCol w:w="2837"/>
      </w:tblGrid>
      <w:tr w:rsidR="00CF1D7E" w:rsidRPr="00DA191C" w:rsidTr="00CF1D7E">
        <w:trPr>
          <w:trHeight w:val="274"/>
        </w:trPr>
        <w:tc>
          <w:tcPr>
            <w:tcW w:w="9748" w:type="dxa"/>
            <w:gridSpan w:val="4"/>
            <w:tcBorders>
              <w:top w:val="single" w:sz="4" w:space="0" w:color="000000"/>
              <w:left w:val="single" w:sz="4" w:space="0" w:color="000000"/>
              <w:bottom w:val="single" w:sz="4" w:space="0" w:color="000000"/>
              <w:right w:val="single" w:sz="4" w:space="0" w:color="000000"/>
            </w:tcBorders>
            <w:shd w:val="clear" w:color="auto" w:fill="66FFCC"/>
          </w:tcPr>
          <w:p w:rsidR="00CF1D7E" w:rsidRPr="00DA191C" w:rsidRDefault="00CF1D7E" w:rsidP="005A24A5">
            <w:pPr>
              <w:spacing w:after="0" w:line="240" w:lineRule="auto"/>
              <w:rPr>
                <w:rFonts w:ascii="PT Astra Serif" w:hAnsi="PT Astra Serif"/>
                <w:b/>
                <w:color w:val="000000" w:themeColor="text1"/>
                <w:sz w:val="24"/>
                <w:szCs w:val="24"/>
              </w:rPr>
            </w:pPr>
            <w:r w:rsidRPr="00DA191C">
              <w:rPr>
                <w:rFonts w:ascii="PT Astra Serif" w:hAnsi="PT Astra Serif"/>
                <w:b/>
                <w:color w:val="000000" w:themeColor="text1"/>
                <w:sz w:val="24"/>
                <w:szCs w:val="24"/>
              </w:rPr>
              <w:t>1.Модуль «Урочная деятельность »</w:t>
            </w:r>
          </w:p>
        </w:tc>
      </w:tr>
      <w:tr w:rsidR="00CF1D7E" w:rsidRPr="00DA191C" w:rsidTr="00CF1D7E">
        <w:trPr>
          <w:trHeight w:val="277"/>
        </w:trPr>
        <w:tc>
          <w:tcPr>
            <w:tcW w:w="4081"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b/>
                <w:i/>
                <w:color w:val="000000" w:themeColor="text1"/>
                <w:sz w:val="24"/>
                <w:szCs w:val="24"/>
              </w:rPr>
            </w:pPr>
            <w:r w:rsidRPr="00DA191C">
              <w:rPr>
                <w:rFonts w:ascii="PT Astra Serif" w:hAnsi="PT Astra Serif"/>
                <w:b/>
                <w:i/>
                <w:color w:val="000000" w:themeColor="text1"/>
                <w:sz w:val="24"/>
                <w:szCs w:val="24"/>
              </w:rPr>
              <w:t>Дела, события, мероприятия</w:t>
            </w:r>
          </w:p>
        </w:tc>
        <w:tc>
          <w:tcPr>
            <w:tcW w:w="988"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b/>
                <w:i/>
                <w:color w:val="000000" w:themeColor="text1"/>
                <w:sz w:val="24"/>
                <w:szCs w:val="24"/>
              </w:rPr>
            </w:pPr>
            <w:r w:rsidRPr="00DA191C">
              <w:rPr>
                <w:rFonts w:ascii="PT Astra Serif" w:hAnsi="PT Astra Serif"/>
                <w:b/>
                <w:i/>
                <w:color w:val="000000" w:themeColor="text1"/>
                <w:sz w:val="24"/>
                <w:szCs w:val="24"/>
              </w:rPr>
              <w:t>Класс</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b/>
                <w:i/>
                <w:color w:val="000000" w:themeColor="text1"/>
                <w:sz w:val="24"/>
                <w:szCs w:val="24"/>
              </w:rPr>
            </w:pPr>
            <w:r w:rsidRPr="00DA191C">
              <w:rPr>
                <w:rFonts w:ascii="PT Astra Serif" w:hAnsi="PT Astra Serif"/>
                <w:b/>
                <w:i/>
                <w:color w:val="000000" w:themeColor="text1"/>
                <w:sz w:val="24"/>
                <w:szCs w:val="24"/>
              </w:rPr>
              <w:t>Срок</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b/>
                <w:i/>
                <w:color w:val="000000" w:themeColor="text1"/>
                <w:sz w:val="24"/>
                <w:szCs w:val="24"/>
              </w:rPr>
            </w:pPr>
            <w:r w:rsidRPr="00DA191C">
              <w:rPr>
                <w:rFonts w:ascii="PT Astra Serif" w:hAnsi="PT Astra Serif"/>
                <w:b/>
                <w:i/>
                <w:color w:val="000000" w:themeColor="text1"/>
                <w:sz w:val="24"/>
                <w:szCs w:val="24"/>
              </w:rPr>
              <w:t>Ответственные</w:t>
            </w:r>
          </w:p>
        </w:tc>
      </w:tr>
      <w:tr w:rsidR="00CF1D7E" w:rsidRPr="00DA191C" w:rsidTr="00CF1D7E">
        <w:trPr>
          <w:trHeight w:val="277"/>
        </w:trPr>
        <w:tc>
          <w:tcPr>
            <w:tcW w:w="4081" w:type="dxa"/>
            <w:tcBorders>
              <w:left w:val="single" w:sz="4" w:space="0" w:color="000000"/>
              <w:bottom w:val="single" w:sz="4" w:space="0" w:color="000000"/>
              <w:right w:val="single" w:sz="4" w:space="0" w:color="000000"/>
            </w:tcBorders>
          </w:tcPr>
          <w:p w:rsidR="00CF1D7E" w:rsidRPr="00DA191C" w:rsidRDefault="00CF1D7E" w:rsidP="005A24A5">
            <w:pPr>
              <w:pStyle w:val="TableParagraph"/>
              <w:tabs>
                <w:tab w:val="left" w:pos="1474"/>
                <w:tab w:val="left" w:pos="3101"/>
                <w:tab w:val="left" w:pos="3176"/>
              </w:tabs>
              <w:spacing w:line="228" w:lineRule="auto"/>
              <w:ind w:right="159"/>
              <w:rPr>
                <w:color w:val="000000" w:themeColor="text1"/>
              </w:rPr>
            </w:pPr>
            <w:r w:rsidRPr="00DA191C">
              <w:rPr>
                <w:color w:val="000000" w:themeColor="text1"/>
                <w:sz w:val="24"/>
              </w:rPr>
              <w:t xml:space="preserve">Включениеврабочиепрограммыучебных предметов, курсов,модулейтематики в соответствии скалендарным </w:t>
            </w:r>
            <w:r w:rsidRPr="00DA191C">
              <w:rPr>
                <w:color w:val="000000" w:themeColor="text1"/>
                <w:spacing w:val="-1"/>
                <w:sz w:val="24"/>
              </w:rPr>
              <w:t>планом</w:t>
            </w:r>
            <w:r w:rsidRPr="00DA191C">
              <w:rPr>
                <w:color w:val="000000" w:themeColor="text1"/>
                <w:sz w:val="24"/>
              </w:rPr>
              <w:t>воспитательнойработы.</w:t>
            </w:r>
          </w:p>
        </w:tc>
        <w:tc>
          <w:tcPr>
            <w:tcW w:w="988" w:type="dxa"/>
            <w:tcBorders>
              <w:left w:val="single" w:sz="4" w:space="0" w:color="000000"/>
              <w:bottom w:val="single" w:sz="4" w:space="0" w:color="000000"/>
              <w:right w:val="single" w:sz="4" w:space="0" w:color="000000"/>
            </w:tcBorders>
          </w:tcPr>
          <w:p w:rsidR="00CF1D7E" w:rsidRPr="00DA191C" w:rsidRDefault="00CF1D7E" w:rsidP="005A24A5">
            <w:pPr>
              <w:pStyle w:val="TableParagraph"/>
              <w:ind w:left="91" w:right="74"/>
              <w:rPr>
                <w:color w:val="000000" w:themeColor="text1"/>
              </w:rPr>
            </w:pPr>
            <w:r w:rsidRPr="00DA191C">
              <w:rPr>
                <w:color w:val="000000" w:themeColor="text1"/>
                <w:sz w:val="24"/>
              </w:rPr>
              <w:t>2-12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ind w:left="57" w:right="624"/>
              <w:rPr>
                <w:color w:val="000000" w:themeColor="text1"/>
              </w:rPr>
            </w:pPr>
            <w:r w:rsidRPr="00DA191C">
              <w:rPr>
                <w:color w:val="000000" w:themeColor="text1"/>
                <w:sz w:val="24"/>
              </w:rPr>
              <w:t>Август</w:t>
            </w:r>
          </w:p>
        </w:tc>
        <w:tc>
          <w:tcPr>
            <w:tcW w:w="2837" w:type="dxa"/>
            <w:tcBorders>
              <w:left w:val="single" w:sz="4" w:space="0" w:color="000000"/>
              <w:bottom w:val="single" w:sz="4" w:space="0" w:color="000000"/>
              <w:right w:val="single" w:sz="4" w:space="0" w:color="000000"/>
            </w:tcBorders>
          </w:tcPr>
          <w:p w:rsidR="00CF1D7E" w:rsidRPr="00DA191C" w:rsidRDefault="00CF1D7E" w:rsidP="005A24A5">
            <w:pPr>
              <w:pStyle w:val="TableParagraph"/>
              <w:ind w:left="371" w:right="332" w:firstLine="199"/>
              <w:rPr>
                <w:color w:val="000000" w:themeColor="text1"/>
              </w:rPr>
            </w:pPr>
            <w:r w:rsidRPr="00DA191C">
              <w:rPr>
                <w:color w:val="000000" w:themeColor="text1"/>
                <w:sz w:val="24"/>
              </w:rPr>
              <w:t>Учителя-предметники</w:t>
            </w:r>
          </w:p>
        </w:tc>
      </w:tr>
      <w:tr w:rsidR="00CF1D7E" w:rsidRPr="00DA191C" w:rsidTr="00CF1D7E">
        <w:trPr>
          <w:trHeight w:val="277"/>
        </w:trPr>
        <w:tc>
          <w:tcPr>
            <w:tcW w:w="4081"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1" w:line="228" w:lineRule="auto"/>
              <w:ind w:right="307"/>
              <w:rPr>
                <w:color w:val="000000" w:themeColor="text1"/>
              </w:rPr>
            </w:pPr>
            <w:r w:rsidRPr="00DA191C">
              <w:rPr>
                <w:color w:val="000000" w:themeColor="text1"/>
                <w:sz w:val="24"/>
              </w:rPr>
              <w:lastRenderedPageBreak/>
              <w:t>Побуждениеучащихсясоблюдатьнормыповедения,правилаобщения</w:t>
            </w:r>
            <w:r w:rsidRPr="00DA191C">
              <w:rPr>
                <w:color w:val="000000" w:themeColor="text1"/>
                <w:spacing w:val="-1"/>
                <w:sz w:val="24"/>
              </w:rPr>
              <w:t>сосверстниками</w:t>
            </w:r>
            <w:r w:rsidRPr="00DA191C">
              <w:rPr>
                <w:color w:val="000000" w:themeColor="text1"/>
                <w:sz w:val="24"/>
              </w:rPr>
              <w:t>ипедагогическимиработниками.</w:t>
            </w:r>
          </w:p>
        </w:tc>
        <w:tc>
          <w:tcPr>
            <w:tcW w:w="988" w:type="dxa"/>
            <w:tcBorders>
              <w:left w:val="single" w:sz="4" w:space="0" w:color="000000"/>
              <w:bottom w:val="single" w:sz="4" w:space="0" w:color="000000"/>
              <w:right w:val="single" w:sz="4" w:space="0" w:color="000000"/>
            </w:tcBorders>
          </w:tcPr>
          <w:p w:rsidR="00CF1D7E" w:rsidRPr="00DA191C" w:rsidRDefault="00CF1D7E" w:rsidP="005A24A5">
            <w:pPr>
              <w:pStyle w:val="TableParagraph"/>
              <w:ind w:left="91" w:right="74"/>
              <w:rPr>
                <w:color w:val="000000" w:themeColor="text1"/>
              </w:rPr>
            </w:pPr>
            <w:r w:rsidRPr="00DA191C">
              <w:rPr>
                <w:color w:val="000000" w:themeColor="text1"/>
                <w:sz w:val="24"/>
              </w:rPr>
              <w:t>2-12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tabs>
                <w:tab w:val="left" w:pos="168"/>
              </w:tabs>
              <w:spacing w:before="95" w:line="228" w:lineRule="auto"/>
              <w:ind w:left="170"/>
              <w:rPr>
                <w:color w:val="000000" w:themeColor="text1"/>
              </w:rPr>
            </w:pPr>
            <w:r w:rsidRPr="00DA191C">
              <w:rPr>
                <w:color w:val="000000" w:themeColor="text1"/>
                <w:sz w:val="24"/>
              </w:rPr>
              <w:t>В течениеучебногогода</w:t>
            </w:r>
          </w:p>
        </w:tc>
        <w:tc>
          <w:tcPr>
            <w:tcW w:w="2837" w:type="dxa"/>
            <w:tcBorders>
              <w:left w:val="single" w:sz="4" w:space="0" w:color="000000"/>
              <w:bottom w:val="single" w:sz="4" w:space="0" w:color="000000"/>
              <w:right w:val="single" w:sz="4" w:space="0" w:color="000000"/>
            </w:tcBorders>
          </w:tcPr>
          <w:p w:rsidR="00CF1D7E" w:rsidRPr="00DA191C" w:rsidRDefault="00CF1D7E" w:rsidP="005A24A5">
            <w:pPr>
              <w:pStyle w:val="TableParagraph"/>
              <w:ind w:left="371" w:right="332" w:firstLine="199"/>
              <w:rPr>
                <w:color w:val="000000" w:themeColor="text1"/>
              </w:rPr>
            </w:pPr>
            <w:r w:rsidRPr="00DA191C">
              <w:rPr>
                <w:color w:val="000000" w:themeColor="text1"/>
                <w:sz w:val="24"/>
              </w:rPr>
              <w:t>Учителя-предметники</w:t>
            </w:r>
          </w:p>
        </w:tc>
      </w:tr>
      <w:tr w:rsidR="00CF1D7E" w:rsidRPr="00DA191C" w:rsidTr="00CF1D7E">
        <w:trPr>
          <w:trHeight w:val="277"/>
        </w:trPr>
        <w:tc>
          <w:tcPr>
            <w:tcW w:w="4081" w:type="dxa"/>
            <w:tcBorders>
              <w:left w:val="single" w:sz="4" w:space="0" w:color="000000"/>
              <w:bottom w:val="single" w:sz="4" w:space="0" w:color="000000"/>
              <w:right w:val="single" w:sz="4" w:space="0" w:color="000000"/>
            </w:tcBorders>
          </w:tcPr>
          <w:p w:rsidR="00CF1D7E" w:rsidRPr="00DA191C" w:rsidRDefault="00CF1D7E" w:rsidP="005A24A5">
            <w:pPr>
              <w:pStyle w:val="TableParagraph"/>
              <w:ind w:right="1019"/>
              <w:rPr>
                <w:color w:val="000000" w:themeColor="text1"/>
              </w:rPr>
            </w:pPr>
            <w:r w:rsidRPr="00DA191C">
              <w:rPr>
                <w:color w:val="000000" w:themeColor="text1"/>
                <w:sz w:val="24"/>
              </w:rPr>
              <w:t>Организациянаставничествауспевающих учащихся наднеуспевающими.</w:t>
            </w:r>
          </w:p>
        </w:tc>
        <w:tc>
          <w:tcPr>
            <w:tcW w:w="988" w:type="dxa"/>
            <w:tcBorders>
              <w:left w:val="single" w:sz="4" w:space="0" w:color="000000"/>
              <w:bottom w:val="single" w:sz="4" w:space="0" w:color="000000"/>
              <w:right w:val="single" w:sz="4" w:space="0" w:color="000000"/>
            </w:tcBorders>
          </w:tcPr>
          <w:p w:rsidR="00CF1D7E" w:rsidRPr="00DA191C" w:rsidRDefault="00CF1D7E" w:rsidP="005A24A5">
            <w:pPr>
              <w:pStyle w:val="TableParagraph"/>
              <w:ind w:left="91" w:right="74"/>
              <w:rPr>
                <w:color w:val="000000" w:themeColor="text1"/>
              </w:rPr>
            </w:pPr>
            <w:r w:rsidRPr="00DA191C">
              <w:rPr>
                <w:color w:val="000000" w:themeColor="text1"/>
                <w:sz w:val="24"/>
              </w:rPr>
              <w:t>2-12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tabs>
                <w:tab w:val="left" w:pos="168"/>
              </w:tabs>
              <w:spacing w:before="95" w:line="228" w:lineRule="auto"/>
              <w:ind w:left="170"/>
              <w:rPr>
                <w:color w:val="000000" w:themeColor="text1"/>
              </w:rPr>
            </w:pPr>
            <w:r w:rsidRPr="00DA191C">
              <w:rPr>
                <w:color w:val="000000" w:themeColor="text1"/>
                <w:sz w:val="24"/>
              </w:rPr>
              <w:t>В течениеучебногогода</w:t>
            </w:r>
          </w:p>
        </w:tc>
        <w:tc>
          <w:tcPr>
            <w:tcW w:w="2837" w:type="dxa"/>
            <w:tcBorders>
              <w:left w:val="single" w:sz="4" w:space="0" w:color="000000"/>
              <w:bottom w:val="single" w:sz="4" w:space="0" w:color="000000"/>
              <w:right w:val="single" w:sz="4" w:space="0" w:color="000000"/>
            </w:tcBorders>
          </w:tcPr>
          <w:p w:rsidR="00CF1D7E" w:rsidRPr="00DA191C" w:rsidRDefault="00CF1D7E" w:rsidP="005A24A5">
            <w:pPr>
              <w:pStyle w:val="TableParagraph"/>
              <w:ind w:left="371" w:right="332" w:firstLine="199"/>
              <w:rPr>
                <w:color w:val="000000" w:themeColor="text1"/>
              </w:rPr>
            </w:pPr>
            <w:r w:rsidRPr="00DA191C">
              <w:rPr>
                <w:color w:val="000000" w:themeColor="text1"/>
                <w:sz w:val="24"/>
              </w:rPr>
              <w:t>Учителя-предметники</w:t>
            </w:r>
          </w:p>
        </w:tc>
      </w:tr>
      <w:tr w:rsidR="00CF1D7E" w:rsidRPr="00DA191C" w:rsidTr="00CF1D7E">
        <w:trPr>
          <w:trHeight w:val="277"/>
        </w:trPr>
        <w:tc>
          <w:tcPr>
            <w:tcW w:w="4081"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line="271" w:lineRule="exact"/>
              <w:rPr>
                <w:color w:val="000000" w:themeColor="text1"/>
              </w:rPr>
            </w:pPr>
            <w:r w:rsidRPr="00DA191C">
              <w:rPr>
                <w:color w:val="000000" w:themeColor="text1"/>
                <w:sz w:val="24"/>
              </w:rPr>
              <w:t>Инициированиеиподдержка</w:t>
            </w:r>
          </w:p>
          <w:p w:rsidR="00CF1D7E" w:rsidRPr="00DA191C" w:rsidRDefault="00CF1D7E" w:rsidP="005A24A5">
            <w:pPr>
              <w:pStyle w:val="TableParagraph"/>
              <w:spacing w:before="4" w:line="228" w:lineRule="auto"/>
              <w:ind w:right="140"/>
              <w:rPr>
                <w:color w:val="000000" w:themeColor="text1"/>
              </w:rPr>
            </w:pPr>
            <w:r w:rsidRPr="00DA191C">
              <w:rPr>
                <w:color w:val="000000" w:themeColor="text1"/>
                <w:sz w:val="24"/>
              </w:rPr>
              <w:t>исследовательскойдеятельности</w:t>
            </w:r>
            <w:r w:rsidRPr="00DA191C">
              <w:rPr>
                <w:color w:val="000000" w:themeColor="text1"/>
                <w:spacing w:val="-1"/>
                <w:sz w:val="24"/>
              </w:rPr>
              <w:t>школьниковврамках</w:t>
            </w:r>
            <w:r w:rsidRPr="00DA191C">
              <w:rPr>
                <w:color w:val="000000" w:themeColor="text1"/>
                <w:sz w:val="24"/>
              </w:rPr>
              <w:t>реализацииимииндивидуальныхигрупповыхисследовательскихпроектов.</w:t>
            </w:r>
          </w:p>
        </w:tc>
        <w:tc>
          <w:tcPr>
            <w:tcW w:w="988" w:type="dxa"/>
            <w:tcBorders>
              <w:left w:val="single" w:sz="4" w:space="0" w:color="000000"/>
              <w:bottom w:val="single" w:sz="4" w:space="0" w:color="000000"/>
              <w:right w:val="single" w:sz="4" w:space="0" w:color="000000"/>
            </w:tcBorders>
          </w:tcPr>
          <w:p w:rsidR="00CF1D7E" w:rsidRPr="00DA191C" w:rsidRDefault="00CF1D7E" w:rsidP="005A24A5">
            <w:pPr>
              <w:pStyle w:val="TableParagraph"/>
              <w:ind w:left="91" w:right="74"/>
              <w:rPr>
                <w:color w:val="000000" w:themeColor="text1"/>
              </w:rPr>
            </w:pPr>
            <w:r w:rsidRPr="00DA191C">
              <w:rPr>
                <w:color w:val="000000" w:themeColor="text1"/>
                <w:sz w:val="24"/>
              </w:rPr>
              <w:t>2-12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tabs>
                <w:tab w:val="left" w:pos="168"/>
              </w:tabs>
              <w:spacing w:before="95" w:line="228" w:lineRule="auto"/>
              <w:ind w:left="170"/>
              <w:rPr>
                <w:color w:val="000000" w:themeColor="text1"/>
              </w:rPr>
            </w:pPr>
            <w:r w:rsidRPr="00DA191C">
              <w:rPr>
                <w:color w:val="000000" w:themeColor="text1"/>
                <w:sz w:val="24"/>
              </w:rPr>
              <w:t>В течениеучебногогода</w:t>
            </w:r>
          </w:p>
        </w:tc>
        <w:tc>
          <w:tcPr>
            <w:tcW w:w="2837" w:type="dxa"/>
            <w:tcBorders>
              <w:left w:val="single" w:sz="4" w:space="0" w:color="000000"/>
              <w:bottom w:val="single" w:sz="4" w:space="0" w:color="000000"/>
              <w:right w:val="single" w:sz="4" w:space="0" w:color="000000"/>
            </w:tcBorders>
          </w:tcPr>
          <w:p w:rsidR="00CF1D7E" w:rsidRPr="00DA191C" w:rsidRDefault="00CF1D7E" w:rsidP="005A24A5">
            <w:pPr>
              <w:pStyle w:val="TableParagraph"/>
              <w:ind w:left="369" w:right="334" w:firstLine="201"/>
              <w:rPr>
                <w:color w:val="000000" w:themeColor="text1"/>
              </w:rPr>
            </w:pPr>
            <w:r w:rsidRPr="00DA191C">
              <w:rPr>
                <w:color w:val="000000" w:themeColor="text1"/>
                <w:sz w:val="24"/>
              </w:rPr>
              <w:t>Учителя-предметники</w:t>
            </w:r>
          </w:p>
        </w:tc>
      </w:tr>
      <w:tr w:rsidR="00CF1D7E" w:rsidRPr="00DA191C" w:rsidTr="00CF1D7E">
        <w:trPr>
          <w:trHeight w:val="277"/>
        </w:trPr>
        <w:tc>
          <w:tcPr>
            <w:tcW w:w="4081" w:type="dxa"/>
            <w:tcBorders>
              <w:left w:val="single" w:sz="4" w:space="0" w:color="000000"/>
              <w:bottom w:val="single" w:sz="4" w:space="0" w:color="000000"/>
              <w:right w:val="single" w:sz="4" w:space="0" w:color="000000"/>
            </w:tcBorders>
          </w:tcPr>
          <w:p w:rsidR="00CF1D7E" w:rsidRPr="00DA191C" w:rsidRDefault="00CF1D7E" w:rsidP="005A24A5">
            <w:pPr>
              <w:pStyle w:val="TableParagraph"/>
              <w:tabs>
                <w:tab w:val="left" w:pos="1863"/>
              </w:tabs>
              <w:spacing w:before="100"/>
              <w:ind w:right="946"/>
              <w:rPr>
                <w:color w:val="000000" w:themeColor="text1"/>
              </w:rPr>
            </w:pPr>
            <w:r w:rsidRPr="00DA191C">
              <w:rPr>
                <w:color w:val="000000" w:themeColor="text1"/>
                <w:sz w:val="24"/>
              </w:rPr>
              <w:t xml:space="preserve">Подбор соответствующегосодержания уроков, заданий,вспомогательныхматериалов, </w:t>
            </w:r>
            <w:r w:rsidRPr="00DA191C">
              <w:rPr>
                <w:color w:val="000000" w:themeColor="text1"/>
                <w:spacing w:val="-1"/>
                <w:sz w:val="24"/>
              </w:rPr>
              <w:t>проблемных</w:t>
            </w:r>
            <w:r w:rsidRPr="00DA191C">
              <w:rPr>
                <w:color w:val="000000" w:themeColor="text1"/>
                <w:sz w:val="24"/>
              </w:rPr>
              <w:t>ситуацийдля обсуждений.</w:t>
            </w:r>
          </w:p>
        </w:tc>
        <w:tc>
          <w:tcPr>
            <w:tcW w:w="988" w:type="dxa"/>
            <w:tcBorders>
              <w:left w:val="single" w:sz="4" w:space="0" w:color="000000"/>
              <w:bottom w:val="single" w:sz="4" w:space="0" w:color="000000"/>
              <w:right w:val="single" w:sz="4" w:space="0" w:color="000000"/>
            </w:tcBorders>
          </w:tcPr>
          <w:p w:rsidR="00CF1D7E" w:rsidRPr="00DA191C" w:rsidRDefault="00CF1D7E" w:rsidP="005A24A5">
            <w:pPr>
              <w:pStyle w:val="TableParagraph"/>
              <w:ind w:left="91" w:right="74"/>
              <w:rPr>
                <w:color w:val="000000" w:themeColor="text1"/>
              </w:rPr>
            </w:pPr>
            <w:r w:rsidRPr="00DA191C">
              <w:rPr>
                <w:color w:val="000000" w:themeColor="text1"/>
                <w:sz w:val="24"/>
              </w:rPr>
              <w:t>2-12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tabs>
                <w:tab w:val="left" w:pos="168"/>
              </w:tabs>
              <w:spacing w:before="95" w:line="228" w:lineRule="auto"/>
              <w:ind w:left="170"/>
              <w:rPr>
                <w:color w:val="000000" w:themeColor="text1"/>
              </w:rPr>
            </w:pPr>
            <w:r w:rsidRPr="00DA191C">
              <w:rPr>
                <w:color w:val="000000" w:themeColor="text1"/>
                <w:sz w:val="24"/>
              </w:rPr>
              <w:t>В течениеучебногогода</w:t>
            </w:r>
          </w:p>
        </w:tc>
        <w:tc>
          <w:tcPr>
            <w:tcW w:w="2837" w:type="dxa"/>
            <w:tcBorders>
              <w:left w:val="single" w:sz="4" w:space="0" w:color="000000"/>
              <w:bottom w:val="single" w:sz="4" w:space="0" w:color="000000"/>
              <w:right w:val="single" w:sz="4" w:space="0" w:color="000000"/>
            </w:tcBorders>
          </w:tcPr>
          <w:p w:rsidR="00CF1D7E" w:rsidRPr="00DA191C" w:rsidRDefault="00CF1D7E" w:rsidP="005A24A5">
            <w:pPr>
              <w:pStyle w:val="TableParagraph"/>
              <w:ind w:left="371" w:right="332" w:firstLine="199"/>
              <w:rPr>
                <w:color w:val="000000" w:themeColor="text1"/>
              </w:rPr>
            </w:pPr>
            <w:r w:rsidRPr="00DA191C">
              <w:rPr>
                <w:color w:val="000000" w:themeColor="text1"/>
                <w:sz w:val="24"/>
              </w:rPr>
              <w:t>Учителя-предметники</w:t>
            </w:r>
          </w:p>
        </w:tc>
      </w:tr>
      <w:tr w:rsidR="00CF1D7E" w:rsidRPr="00DA191C" w:rsidTr="00CF1D7E">
        <w:trPr>
          <w:trHeight w:val="277"/>
        </w:trPr>
        <w:tc>
          <w:tcPr>
            <w:tcW w:w="4081" w:type="dxa"/>
            <w:tcBorders>
              <w:left w:val="single" w:sz="4" w:space="0" w:color="000000"/>
              <w:bottom w:val="single" w:sz="4" w:space="0" w:color="000000"/>
              <w:right w:val="single" w:sz="4" w:space="0" w:color="000000"/>
            </w:tcBorders>
          </w:tcPr>
          <w:p w:rsidR="00CF1D7E" w:rsidRPr="00DA191C" w:rsidRDefault="00CF1D7E" w:rsidP="005A24A5">
            <w:pPr>
              <w:pStyle w:val="TableParagraph"/>
              <w:tabs>
                <w:tab w:val="left" w:pos="3023"/>
              </w:tabs>
              <w:spacing w:before="100"/>
              <w:ind w:right="938"/>
              <w:rPr>
                <w:color w:val="000000" w:themeColor="text1"/>
              </w:rPr>
            </w:pPr>
            <w:r w:rsidRPr="00DA191C">
              <w:rPr>
                <w:color w:val="000000" w:themeColor="text1"/>
                <w:sz w:val="24"/>
              </w:rPr>
              <w:t>Сопровождение подготовкигрупповых</w:t>
            </w:r>
            <w:r w:rsidRPr="00DA191C">
              <w:rPr>
                <w:color w:val="000000" w:themeColor="text1"/>
                <w:sz w:val="24"/>
              </w:rPr>
              <w:tab/>
            </w:r>
            <w:r w:rsidRPr="00DA191C">
              <w:rPr>
                <w:color w:val="000000" w:themeColor="text1"/>
                <w:spacing w:val="-5"/>
                <w:sz w:val="24"/>
              </w:rPr>
              <w:t>и</w:t>
            </w:r>
          </w:p>
          <w:p w:rsidR="00CF1D7E" w:rsidRPr="00DA191C" w:rsidRDefault="00CF1D7E" w:rsidP="005A24A5">
            <w:pPr>
              <w:pStyle w:val="TableParagraph"/>
              <w:rPr>
                <w:color w:val="000000" w:themeColor="text1"/>
              </w:rPr>
            </w:pPr>
            <w:r w:rsidRPr="00DA191C">
              <w:rPr>
                <w:color w:val="000000" w:themeColor="text1"/>
                <w:sz w:val="24"/>
              </w:rPr>
              <w:t>индивидуальныхпроектов.</w:t>
            </w:r>
          </w:p>
        </w:tc>
        <w:tc>
          <w:tcPr>
            <w:tcW w:w="988" w:type="dxa"/>
            <w:tcBorders>
              <w:left w:val="single" w:sz="4" w:space="0" w:color="000000"/>
              <w:bottom w:val="single" w:sz="4" w:space="0" w:color="000000"/>
              <w:right w:val="single" w:sz="4" w:space="0" w:color="000000"/>
            </w:tcBorders>
          </w:tcPr>
          <w:p w:rsidR="00CF1D7E" w:rsidRPr="00DA191C" w:rsidRDefault="00CF1D7E" w:rsidP="005A24A5">
            <w:pPr>
              <w:pStyle w:val="TableParagraph"/>
              <w:ind w:left="91" w:right="74"/>
              <w:rPr>
                <w:color w:val="000000" w:themeColor="text1"/>
              </w:rPr>
            </w:pPr>
            <w:r w:rsidRPr="00DA191C">
              <w:rPr>
                <w:color w:val="000000" w:themeColor="text1"/>
                <w:sz w:val="24"/>
              </w:rPr>
              <w:t>2-12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tabs>
                <w:tab w:val="left" w:pos="168"/>
              </w:tabs>
              <w:spacing w:before="95" w:line="228" w:lineRule="auto"/>
              <w:ind w:left="170"/>
              <w:rPr>
                <w:color w:val="000000" w:themeColor="text1"/>
              </w:rPr>
            </w:pPr>
            <w:r w:rsidRPr="00DA191C">
              <w:rPr>
                <w:color w:val="000000" w:themeColor="text1"/>
                <w:sz w:val="24"/>
              </w:rPr>
              <w:t>В течениеучебногогода</w:t>
            </w:r>
          </w:p>
        </w:tc>
        <w:tc>
          <w:tcPr>
            <w:tcW w:w="2837" w:type="dxa"/>
            <w:tcBorders>
              <w:left w:val="single" w:sz="4" w:space="0" w:color="000000"/>
              <w:bottom w:val="single" w:sz="4" w:space="0" w:color="000000"/>
              <w:right w:val="single" w:sz="4" w:space="0" w:color="000000"/>
            </w:tcBorders>
          </w:tcPr>
          <w:p w:rsidR="00CF1D7E" w:rsidRPr="00DA191C" w:rsidRDefault="00CF1D7E" w:rsidP="005A24A5">
            <w:pPr>
              <w:pStyle w:val="TableParagraph"/>
              <w:ind w:left="371" w:right="332" w:firstLine="199"/>
              <w:rPr>
                <w:color w:val="000000" w:themeColor="text1"/>
                <w:sz w:val="24"/>
              </w:rPr>
            </w:pPr>
            <w:r w:rsidRPr="00DA191C">
              <w:rPr>
                <w:color w:val="000000" w:themeColor="text1"/>
                <w:sz w:val="24"/>
              </w:rPr>
              <w:t>Учителя-предметники</w:t>
            </w:r>
          </w:p>
        </w:tc>
      </w:tr>
      <w:tr w:rsidR="00CF1D7E" w:rsidRPr="00DA191C" w:rsidTr="00CF1D7E">
        <w:trPr>
          <w:trHeight w:val="277"/>
        </w:trPr>
        <w:tc>
          <w:tcPr>
            <w:tcW w:w="4081"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1" w:line="228" w:lineRule="auto"/>
              <w:ind w:right="560"/>
              <w:rPr>
                <w:color w:val="000000" w:themeColor="text1"/>
                <w:sz w:val="24"/>
              </w:rPr>
            </w:pPr>
            <w:r w:rsidRPr="00DA191C">
              <w:rPr>
                <w:color w:val="000000" w:themeColor="text1"/>
                <w:sz w:val="24"/>
              </w:rPr>
              <w:t>Организация участия учащихся вдистанционныхинтеллектуальныхиграх.</w:t>
            </w:r>
          </w:p>
        </w:tc>
        <w:tc>
          <w:tcPr>
            <w:tcW w:w="988" w:type="dxa"/>
            <w:tcBorders>
              <w:left w:val="single" w:sz="4" w:space="0" w:color="000000"/>
              <w:bottom w:val="single" w:sz="4" w:space="0" w:color="000000"/>
              <w:right w:val="single" w:sz="4" w:space="0" w:color="000000"/>
            </w:tcBorders>
          </w:tcPr>
          <w:p w:rsidR="00CF1D7E" w:rsidRPr="00DA191C" w:rsidRDefault="00CF1D7E" w:rsidP="005A24A5">
            <w:pPr>
              <w:pStyle w:val="TableParagraph"/>
              <w:ind w:left="91" w:right="74"/>
              <w:rPr>
                <w:color w:val="000000" w:themeColor="text1"/>
              </w:rPr>
            </w:pPr>
            <w:r w:rsidRPr="00DA191C">
              <w:rPr>
                <w:color w:val="000000" w:themeColor="text1"/>
                <w:sz w:val="24"/>
              </w:rPr>
              <w:t>2-12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tabs>
                <w:tab w:val="left" w:pos="168"/>
              </w:tabs>
              <w:spacing w:before="95" w:line="228" w:lineRule="auto"/>
              <w:ind w:left="170"/>
              <w:rPr>
                <w:color w:val="000000" w:themeColor="text1"/>
              </w:rPr>
            </w:pPr>
            <w:r w:rsidRPr="00DA191C">
              <w:rPr>
                <w:color w:val="000000" w:themeColor="text1"/>
                <w:sz w:val="24"/>
              </w:rPr>
              <w:t>В течениеучебногогода</w:t>
            </w:r>
          </w:p>
        </w:tc>
        <w:tc>
          <w:tcPr>
            <w:tcW w:w="2837"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1"/>
              <w:ind w:left="371" w:right="332" w:firstLine="199"/>
              <w:rPr>
                <w:color w:val="000000" w:themeColor="text1"/>
                <w:sz w:val="24"/>
              </w:rPr>
            </w:pPr>
            <w:r w:rsidRPr="00DA191C">
              <w:rPr>
                <w:color w:val="000000" w:themeColor="text1"/>
                <w:sz w:val="24"/>
              </w:rPr>
              <w:t>Учителя-предметники</w:t>
            </w:r>
          </w:p>
        </w:tc>
      </w:tr>
      <w:tr w:rsidR="00CF1D7E" w:rsidRPr="00DA191C" w:rsidTr="00CF1D7E">
        <w:trPr>
          <w:trHeight w:val="277"/>
        </w:trPr>
        <w:tc>
          <w:tcPr>
            <w:tcW w:w="4081" w:type="dxa"/>
            <w:tcBorders>
              <w:left w:val="single" w:sz="4" w:space="0" w:color="000000"/>
              <w:bottom w:val="single" w:sz="4" w:space="0" w:color="000000"/>
              <w:right w:val="single" w:sz="4" w:space="0" w:color="000000"/>
            </w:tcBorders>
          </w:tcPr>
          <w:p w:rsidR="00CF1D7E" w:rsidRPr="00DA191C" w:rsidRDefault="00CF1D7E" w:rsidP="005A24A5">
            <w:pPr>
              <w:pStyle w:val="TableParagraph"/>
              <w:ind w:right="303"/>
              <w:rPr>
                <w:color w:val="000000" w:themeColor="text1"/>
                <w:sz w:val="24"/>
              </w:rPr>
            </w:pPr>
            <w:r w:rsidRPr="00DA191C">
              <w:rPr>
                <w:color w:val="000000" w:themeColor="text1"/>
                <w:sz w:val="24"/>
              </w:rPr>
              <w:t>95 лет со дня рождения художника-иллюстратораГеннадия ВладимировичаКалиновского.</w:t>
            </w:r>
          </w:p>
        </w:tc>
        <w:tc>
          <w:tcPr>
            <w:tcW w:w="988" w:type="dxa"/>
            <w:tcBorders>
              <w:left w:val="single" w:sz="4" w:space="0" w:color="000000"/>
              <w:bottom w:val="single" w:sz="4" w:space="0" w:color="000000"/>
              <w:right w:val="single" w:sz="4" w:space="0" w:color="000000"/>
            </w:tcBorders>
          </w:tcPr>
          <w:p w:rsidR="00CF1D7E" w:rsidRPr="00DA191C" w:rsidRDefault="00CF1D7E" w:rsidP="005A24A5">
            <w:pPr>
              <w:pStyle w:val="TableParagraph"/>
              <w:ind w:left="91" w:right="74"/>
              <w:rPr>
                <w:color w:val="000000" w:themeColor="text1"/>
              </w:rPr>
            </w:pPr>
            <w:r w:rsidRPr="00DA191C">
              <w:rPr>
                <w:color w:val="000000" w:themeColor="text1"/>
                <w:sz w:val="24"/>
              </w:rPr>
              <w:t>2-12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ind w:left="340" w:right="113"/>
              <w:jc w:val="center"/>
              <w:rPr>
                <w:color w:val="000000" w:themeColor="text1"/>
                <w:sz w:val="24"/>
              </w:rPr>
            </w:pPr>
            <w:r w:rsidRPr="00DA191C">
              <w:rPr>
                <w:color w:val="000000" w:themeColor="text1"/>
                <w:sz w:val="24"/>
              </w:rPr>
              <w:t>Сентябрь</w:t>
            </w:r>
          </w:p>
        </w:tc>
        <w:tc>
          <w:tcPr>
            <w:tcW w:w="2837" w:type="dxa"/>
            <w:tcBorders>
              <w:left w:val="single" w:sz="4" w:space="0" w:color="000000"/>
              <w:bottom w:val="single" w:sz="4" w:space="0" w:color="000000"/>
              <w:right w:val="single" w:sz="4" w:space="0" w:color="000000"/>
            </w:tcBorders>
          </w:tcPr>
          <w:p w:rsidR="00CF1D7E" w:rsidRPr="00DA191C" w:rsidRDefault="00CF1D7E" w:rsidP="005A24A5">
            <w:pPr>
              <w:pStyle w:val="TableParagraph"/>
              <w:ind w:right="603"/>
              <w:rPr>
                <w:color w:val="000000" w:themeColor="text1"/>
                <w:sz w:val="24"/>
              </w:rPr>
            </w:pPr>
            <w:r w:rsidRPr="00DA191C">
              <w:rPr>
                <w:color w:val="000000" w:themeColor="text1"/>
                <w:sz w:val="24"/>
              </w:rPr>
              <w:t>Учителя-предметники</w:t>
            </w:r>
          </w:p>
        </w:tc>
      </w:tr>
      <w:tr w:rsidR="00CF1D7E" w:rsidRPr="00DA191C" w:rsidTr="00CF1D7E">
        <w:trPr>
          <w:trHeight w:val="277"/>
        </w:trPr>
        <w:tc>
          <w:tcPr>
            <w:tcW w:w="4081" w:type="dxa"/>
            <w:tcBorders>
              <w:left w:val="single" w:sz="4" w:space="0" w:color="000000"/>
              <w:bottom w:val="single" w:sz="4" w:space="0" w:color="000000"/>
              <w:right w:val="single" w:sz="4" w:space="0" w:color="000000"/>
            </w:tcBorders>
          </w:tcPr>
          <w:p w:rsidR="00CF1D7E" w:rsidRPr="00DA191C" w:rsidRDefault="00CF1D7E" w:rsidP="005A24A5">
            <w:pPr>
              <w:pStyle w:val="TableParagraph"/>
              <w:ind w:right="502"/>
              <w:rPr>
                <w:color w:val="000000" w:themeColor="text1"/>
                <w:sz w:val="24"/>
              </w:rPr>
            </w:pPr>
            <w:r w:rsidRPr="00DA191C">
              <w:rPr>
                <w:color w:val="000000" w:themeColor="text1"/>
                <w:sz w:val="24"/>
              </w:rPr>
              <w:t>125летсоднярождениярусскогописателя Андрея ПлатоновичаПлатонова.</w:t>
            </w:r>
          </w:p>
        </w:tc>
        <w:tc>
          <w:tcPr>
            <w:tcW w:w="988" w:type="dxa"/>
            <w:tcBorders>
              <w:left w:val="single" w:sz="4" w:space="0" w:color="000000"/>
              <w:bottom w:val="single" w:sz="4" w:space="0" w:color="000000"/>
              <w:right w:val="single" w:sz="4" w:space="0" w:color="000000"/>
            </w:tcBorders>
          </w:tcPr>
          <w:p w:rsidR="00CF1D7E" w:rsidRPr="00DA191C" w:rsidRDefault="00CF1D7E" w:rsidP="005A24A5">
            <w:pPr>
              <w:pStyle w:val="TableParagraph"/>
              <w:ind w:left="91" w:right="74"/>
              <w:rPr>
                <w:color w:val="000000" w:themeColor="text1"/>
              </w:rPr>
            </w:pPr>
            <w:r w:rsidRPr="00DA191C">
              <w:rPr>
                <w:color w:val="000000" w:themeColor="text1"/>
                <w:sz w:val="24"/>
              </w:rPr>
              <w:t>2-12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ind w:left="635"/>
              <w:rPr>
                <w:color w:val="000000" w:themeColor="text1"/>
                <w:sz w:val="24"/>
              </w:rPr>
            </w:pPr>
            <w:r w:rsidRPr="00DA191C">
              <w:rPr>
                <w:color w:val="000000" w:themeColor="text1"/>
                <w:sz w:val="24"/>
              </w:rPr>
              <w:t>Сентябрь</w:t>
            </w:r>
          </w:p>
        </w:tc>
        <w:tc>
          <w:tcPr>
            <w:tcW w:w="2837" w:type="dxa"/>
            <w:tcBorders>
              <w:left w:val="single" w:sz="4" w:space="0" w:color="000000"/>
              <w:bottom w:val="single" w:sz="4" w:space="0" w:color="000000"/>
              <w:right w:val="single" w:sz="4" w:space="0" w:color="000000"/>
            </w:tcBorders>
          </w:tcPr>
          <w:p w:rsidR="00CF1D7E" w:rsidRPr="00DA191C" w:rsidRDefault="00CF1D7E" w:rsidP="005A24A5">
            <w:pPr>
              <w:pStyle w:val="TableParagraph"/>
              <w:ind w:right="763"/>
              <w:rPr>
                <w:color w:val="000000" w:themeColor="text1"/>
                <w:sz w:val="24"/>
              </w:rPr>
            </w:pPr>
            <w:r w:rsidRPr="00DA191C">
              <w:rPr>
                <w:color w:val="000000" w:themeColor="text1"/>
                <w:sz w:val="24"/>
              </w:rPr>
              <w:t>Учитель</w:t>
            </w:r>
            <w:r w:rsidRPr="00DA191C">
              <w:rPr>
                <w:color w:val="000000" w:themeColor="text1"/>
                <w:spacing w:val="1"/>
                <w:sz w:val="24"/>
              </w:rPr>
              <w:t xml:space="preserve"> чтения (</w:t>
            </w:r>
            <w:r w:rsidRPr="00DA191C">
              <w:rPr>
                <w:color w:val="000000" w:themeColor="text1"/>
                <w:spacing w:val="-1"/>
                <w:sz w:val="24"/>
              </w:rPr>
              <w:t>литературы)</w:t>
            </w:r>
          </w:p>
        </w:tc>
      </w:tr>
      <w:tr w:rsidR="00CF1D7E" w:rsidRPr="00DA191C" w:rsidTr="00CF1D7E">
        <w:trPr>
          <w:trHeight w:val="277"/>
        </w:trPr>
        <w:tc>
          <w:tcPr>
            <w:tcW w:w="4081"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9"/>
              <w:ind w:right="66"/>
              <w:rPr>
                <w:color w:val="000000" w:themeColor="text1"/>
                <w:sz w:val="24"/>
              </w:rPr>
            </w:pPr>
            <w:r w:rsidRPr="00DA191C">
              <w:rPr>
                <w:color w:val="000000" w:themeColor="text1"/>
                <w:sz w:val="24"/>
              </w:rPr>
              <w:t>110 лет со дня рождения русскойписательницы Анастасии ВитальевныПерфильевой.</w:t>
            </w:r>
          </w:p>
        </w:tc>
        <w:tc>
          <w:tcPr>
            <w:tcW w:w="988"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9"/>
              <w:ind w:left="213"/>
              <w:rPr>
                <w:color w:val="000000" w:themeColor="text1"/>
                <w:sz w:val="24"/>
              </w:rPr>
            </w:pPr>
            <w:r w:rsidRPr="00DA191C">
              <w:rPr>
                <w:color w:val="000000" w:themeColor="text1"/>
                <w:sz w:val="24"/>
              </w:rPr>
              <w:t>5-12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9"/>
              <w:ind w:left="179" w:right="158"/>
              <w:jc w:val="center"/>
              <w:rPr>
                <w:color w:val="000000" w:themeColor="text1"/>
                <w:sz w:val="24"/>
              </w:rPr>
            </w:pPr>
            <w:r w:rsidRPr="00DA191C">
              <w:rPr>
                <w:color w:val="000000" w:themeColor="text1"/>
                <w:sz w:val="24"/>
              </w:rPr>
              <w:t>Сентябрь</w:t>
            </w:r>
          </w:p>
        </w:tc>
        <w:tc>
          <w:tcPr>
            <w:tcW w:w="2837" w:type="dxa"/>
            <w:tcBorders>
              <w:left w:val="single" w:sz="4" w:space="0" w:color="000000"/>
              <w:bottom w:val="single" w:sz="4" w:space="0" w:color="000000"/>
              <w:right w:val="single" w:sz="4" w:space="0" w:color="000000"/>
            </w:tcBorders>
          </w:tcPr>
          <w:p w:rsidR="00CF1D7E" w:rsidRPr="00DA191C" w:rsidRDefault="00CF1D7E" w:rsidP="005A24A5">
            <w:pPr>
              <w:pStyle w:val="TableParagraph"/>
              <w:ind w:right="763"/>
              <w:rPr>
                <w:color w:val="000000" w:themeColor="text1"/>
                <w:sz w:val="24"/>
              </w:rPr>
            </w:pPr>
            <w:r w:rsidRPr="00DA191C">
              <w:rPr>
                <w:color w:val="000000" w:themeColor="text1"/>
                <w:spacing w:val="-1"/>
                <w:sz w:val="24"/>
              </w:rPr>
              <w:t>Учитель</w:t>
            </w:r>
            <w:r w:rsidRPr="00DA191C">
              <w:rPr>
                <w:color w:val="000000" w:themeColor="text1"/>
                <w:spacing w:val="1"/>
                <w:sz w:val="24"/>
              </w:rPr>
              <w:t xml:space="preserve"> чтения (</w:t>
            </w:r>
            <w:r w:rsidRPr="00DA191C">
              <w:rPr>
                <w:color w:val="000000" w:themeColor="text1"/>
                <w:spacing w:val="-1"/>
                <w:sz w:val="24"/>
              </w:rPr>
              <w:t>литературы)</w:t>
            </w:r>
          </w:p>
        </w:tc>
      </w:tr>
      <w:tr w:rsidR="00CF1D7E" w:rsidRPr="00DA191C" w:rsidTr="00CF1D7E">
        <w:trPr>
          <w:trHeight w:val="277"/>
        </w:trPr>
        <w:tc>
          <w:tcPr>
            <w:tcW w:w="4081"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9"/>
              <w:ind w:right="592"/>
              <w:rPr>
                <w:color w:val="000000" w:themeColor="text1"/>
                <w:sz w:val="24"/>
              </w:rPr>
            </w:pPr>
            <w:r w:rsidRPr="00DA191C">
              <w:rPr>
                <w:color w:val="000000" w:themeColor="text1"/>
                <w:sz w:val="24"/>
              </w:rPr>
              <w:t>130летсоднярождениярусскойпоэтессыМ.И.Цветаевой.</w:t>
            </w:r>
          </w:p>
        </w:tc>
        <w:tc>
          <w:tcPr>
            <w:tcW w:w="988"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9"/>
              <w:ind w:left="213"/>
              <w:rPr>
                <w:color w:val="000000" w:themeColor="text1"/>
                <w:sz w:val="24"/>
              </w:rPr>
            </w:pPr>
            <w:r w:rsidRPr="00DA191C">
              <w:rPr>
                <w:color w:val="000000" w:themeColor="text1"/>
                <w:sz w:val="24"/>
              </w:rPr>
              <w:t>5-12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9"/>
              <w:ind w:left="179" w:right="158"/>
              <w:jc w:val="center"/>
              <w:rPr>
                <w:color w:val="000000" w:themeColor="text1"/>
                <w:sz w:val="24"/>
              </w:rPr>
            </w:pPr>
            <w:r w:rsidRPr="00DA191C">
              <w:rPr>
                <w:color w:val="000000" w:themeColor="text1"/>
                <w:sz w:val="24"/>
              </w:rPr>
              <w:t>Сентябрь</w:t>
            </w:r>
          </w:p>
        </w:tc>
        <w:tc>
          <w:tcPr>
            <w:tcW w:w="2837" w:type="dxa"/>
            <w:tcBorders>
              <w:left w:val="single" w:sz="4" w:space="0" w:color="000000"/>
              <w:bottom w:val="single" w:sz="4" w:space="0" w:color="000000"/>
              <w:right w:val="single" w:sz="4" w:space="0" w:color="000000"/>
            </w:tcBorders>
          </w:tcPr>
          <w:p w:rsidR="00CF1D7E" w:rsidRPr="00DA191C" w:rsidRDefault="00CF1D7E" w:rsidP="005A24A5">
            <w:pPr>
              <w:pStyle w:val="TableParagraph"/>
              <w:ind w:right="763"/>
              <w:rPr>
                <w:color w:val="000000" w:themeColor="text1"/>
                <w:sz w:val="24"/>
              </w:rPr>
            </w:pPr>
            <w:r w:rsidRPr="00DA191C">
              <w:rPr>
                <w:color w:val="000000" w:themeColor="text1"/>
                <w:spacing w:val="-1"/>
                <w:sz w:val="24"/>
              </w:rPr>
              <w:t>Учитель</w:t>
            </w:r>
            <w:r w:rsidRPr="00DA191C">
              <w:rPr>
                <w:color w:val="000000" w:themeColor="text1"/>
                <w:spacing w:val="1"/>
                <w:sz w:val="24"/>
              </w:rPr>
              <w:t xml:space="preserve"> чтения (</w:t>
            </w:r>
            <w:r w:rsidRPr="00DA191C">
              <w:rPr>
                <w:color w:val="000000" w:themeColor="text1"/>
                <w:spacing w:val="-1"/>
                <w:sz w:val="24"/>
              </w:rPr>
              <w:t>литературы)</w:t>
            </w:r>
          </w:p>
        </w:tc>
      </w:tr>
      <w:tr w:rsidR="00CF1D7E" w:rsidRPr="00DA191C" w:rsidTr="00CF1D7E">
        <w:trPr>
          <w:trHeight w:val="277"/>
        </w:trPr>
        <w:tc>
          <w:tcPr>
            <w:tcW w:w="4081"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100"/>
              <w:ind w:right="501"/>
              <w:rPr>
                <w:color w:val="000000" w:themeColor="text1"/>
                <w:sz w:val="24"/>
              </w:rPr>
            </w:pPr>
            <w:r w:rsidRPr="00DA191C">
              <w:rPr>
                <w:color w:val="000000" w:themeColor="text1"/>
                <w:sz w:val="24"/>
              </w:rPr>
              <w:t>120летсоднярождениярусскогосоветского писателя Н. А.Островского.</w:t>
            </w:r>
          </w:p>
        </w:tc>
        <w:tc>
          <w:tcPr>
            <w:tcW w:w="988"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9"/>
              <w:ind w:left="213"/>
              <w:rPr>
                <w:color w:val="000000" w:themeColor="text1"/>
                <w:sz w:val="24"/>
              </w:rPr>
            </w:pPr>
            <w:r w:rsidRPr="00DA191C">
              <w:rPr>
                <w:color w:val="000000" w:themeColor="text1"/>
                <w:sz w:val="24"/>
              </w:rPr>
              <w:t>5-12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100"/>
              <w:ind w:left="179" w:right="158"/>
              <w:jc w:val="center"/>
              <w:rPr>
                <w:color w:val="000000" w:themeColor="text1"/>
                <w:sz w:val="24"/>
              </w:rPr>
            </w:pPr>
            <w:r w:rsidRPr="00DA191C">
              <w:rPr>
                <w:color w:val="000000" w:themeColor="text1"/>
                <w:sz w:val="24"/>
              </w:rPr>
              <w:t>Сентябрь</w:t>
            </w:r>
          </w:p>
        </w:tc>
        <w:tc>
          <w:tcPr>
            <w:tcW w:w="2837" w:type="dxa"/>
            <w:tcBorders>
              <w:left w:val="single" w:sz="4" w:space="0" w:color="000000"/>
              <w:bottom w:val="single" w:sz="4" w:space="0" w:color="000000"/>
              <w:right w:val="single" w:sz="4" w:space="0" w:color="000000"/>
            </w:tcBorders>
          </w:tcPr>
          <w:p w:rsidR="00CF1D7E" w:rsidRPr="00DA191C" w:rsidRDefault="00CF1D7E" w:rsidP="005A24A5">
            <w:pPr>
              <w:pStyle w:val="TableParagraph"/>
              <w:ind w:right="763"/>
              <w:rPr>
                <w:color w:val="000000" w:themeColor="text1"/>
                <w:sz w:val="24"/>
              </w:rPr>
            </w:pPr>
            <w:r w:rsidRPr="00DA191C">
              <w:rPr>
                <w:color w:val="000000" w:themeColor="text1"/>
                <w:spacing w:val="-1"/>
                <w:sz w:val="24"/>
              </w:rPr>
              <w:t>Учитель</w:t>
            </w:r>
            <w:r w:rsidRPr="00DA191C">
              <w:rPr>
                <w:color w:val="000000" w:themeColor="text1"/>
                <w:spacing w:val="1"/>
                <w:sz w:val="24"/>
              </w:rPr>
              <w:t xml:space="preserve"> чтения (</w:t>
            </w:r>
            <w:r w:rsidRPr="00DA191C">
              <w:rPr>
                <w:color w:val="000000" w:themeColor="text1"/>
                <w:spacing w:val="-1"/>
                <w:sz w:val="24"/>
              </w:rPr>
              <w:t>литературы)</w:t>
            </w:r>
          </w:p>
        </w:tc>
      </w:tr>
      <w:tr w:rsidR="00CF1D7E" w:rsidRPr="00DA191C" w:rsidTr="00CF1D7E">
        <w:trPr>
          <w:trHeight w:val="277"/>
        </w:trPr>
        <w:tc>
          <w:tcPr>
            <w:tcW w:w="4081"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9"/>
              <w:ind w:right="502"/>
              <w:rPr>
                <w:color w:val="000000" w:themeColor="text1"/>
                <w:sz w:val="24"/>
              </w:rPr>
            </w:pPr>
            <w:r w:rsidRPr="00DA191C">
              <w:rPr>
                <w:color w:val="000000" w:themeColor="text1"/>
                <w:sz w:val="24"/>
              </w:rPr>
              <w:t>210летсоднярождениярусскогопоэтаМ.Ю. Лермонтова.</w:t>
            </w:r>
          </w:p>
        </w:tc>
        <w:tc>
          <w:tcPr>
            <w:tcW w:w="988"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9"/>
              <w:ind w:left="213"/>
              <w:rPr>
                <w:color w:val="000000" w:themeColor="text1"/>
                <w:sz w:val="24"/>
              </w:rPr>
            </w:pPr>
            <w:r w:rsidRPr="00DA191C">
              <w:rPr>
                <w:color w:val="000000" w:themeColor="text1"/>
                <w:sz w:val="24"/>
              </w:rPr>
              <w:t>5-12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9"/>
              <w:ind w:left="179" w:right="158"/>
              <w:jc w:val="center"/>
              <w:rPr>
                <w:color w:val="000000" w:themeColor="text1"/>
                <w:sz w:val="24"/>
              </w:rPr>
            </w:pPr>
            <w:r w:rsidRPr="00DA191C">
              <w:rPr>
                <w:color w:val="000000" w:themeColor="text1"/>
                <w:sz w:val="24"/>
              </w:rPr>
              <w:t>Октябрь</w:t>
            </w:r>
          </w:p>
        </w:tc>
        <w:tc>
          <w:tcPr>
            <w:tcW w:w="2837" w:type="dxa"/>
            <w:tcBorders>
              <w:left w:val="single" w:sz="4" w:space="0" w:color="000000"/>
              <w:bottom w:val="single" w:sz="4" w:space="0" w:color="000000"/>
              <w:right w:val="single" w:sz="4" w:space="0" w:color="000000"/>
            </w:tcBorders>
          </w:tcPr>
          <w:p w:rsidR="00CF1D7E" w:rsidRPr="00DA191C" w:rsidRDefault="00CF1D7E" w:rsidP="005A24A5">
            <w:pPr>
              <w:pStyle w:val="TableParagraph"/>
              <w:ind w:right="763"/>
              <w:rPr>
                <w:color w:val="000000" w:themeColor="text1"/>
                <w:sz w:val="24"/>
              </w:rPr>
            </w:pPr>
            <w:r w:rsidRPr="00DA191C">
              <w:rPr>
                <w:color w:val="000000" w:themeColor="text1"/>
                <w:spacing w:val="-1"/>
                <w:sz w:val="24"/>
              </w:rPr>
              <w:t>Учитель</w:t>
            </w:r>
            <w:r w:rsidRPr="00DA191C">
              <w:rPr>
                <w:color w:val="000000" w:themeColor="text1"/>
                <w:spacing w:val="1"/>
                <w:sz w:val="24"/>
              </w:rPr>
              <w:t xml:space="preserve"> чтения (</w:t>
            </w:r>
            <w:r w:rsidRPr="00DA191C">
              <w:rPr>
                <w:color w:val="000000" w:themeColor="text1"/>
                <w:spacing w:val="-1"/>
                <w:sz w:val="24"/>
              </w:rPr>
              <w:t>литературы)</w:t>
            </w:r>
          </w:p>
        </w:tc>
      </w:tr>
      <w:tr w:rsidR="00CF1D7E" w:rsidRPr="00DA191C" w:rsidTr="00CF1D7E">
        <w:trPr>
          <w:trHeight w:val="277"/>
        </w:trPr>
        <w:tc>
          <w:tcPr>
            <w:tcW w:w="4081"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9"/>
              <w:ind w:right="120"/>
              <w:rPr>
                <w:color w:val="000000" w:themeColor="text1"/>
                <w:sz w:val="24"/>
              </w:rPr>
            </w:pPr>
            <w:r w:rsidRPr="00DA191C">
              <w:rPr>
                <w:color w:val="000000" w:themeColor="text1"/>
                <w:sz w:val="24"/>
              </w:rPr>
              <w:t>270 лет со дня рождения российскогоимператораПавлаI.</w:t>
            </w:r>
          </w:p>
        </w:tc>
        <w:tc>
          <w:tcPr>
            <w:tcW w:w="988"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9"/>
              <w:ind w:left="213"/>
              <w:rPr>
                <w:color w:val="000000" w:themeColor="text1"/>
                <w:sz w:val="24"/>
              </w:rPr>
            </w:pPr>
            <w:r w:rsidRPr="00DA191C">
              <w:rPr>
                <w:color w:val="000000" w:themeColor="text1"/>
                <w:sz w:val="24"/>
              </w:rPr>
              <w:t>7-12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9"/>
              <w:ind w:left="179" w:right="158"/>
              <w:jc w:val="center"/>
              <w:rPr>
                <w:color w:val="000000" w:themeColor="text1"/>
                <w:sz w:val="24"/>
              </w:rPr>
            </w:pPr>
            <w:r w:rsidRPr="00DA191C">
              <w:rPr>
                <w:color w:val="000000" w:themeColor="text1"/>
                <w:sz w:val="24"/>
              </w:rPr>
              <w:t>Октябрь</w:t>
            </w:r>
          </w:p>
        </w:tc>
        <w:tc>
          <w:tcPr>
            <w:tcW w:w="2837"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9"/>
              <w:ind w:right="906"/>
              <w:rPr>
                <w:color w:val="000000" w:themeColor="text1"/>
                <w:sz w:val="24"/>
              </w:rPr>
            </w:pPr>
            <w:r w:rsidRPr="00DA191C">
              <w:rPr>
                <w:color w:val="000000" w:themeColor="text1"/>
                <w:sz w:val="24"/>
              </w:rPr>
              <w:t>Учительистории</w:t>
            </w:r>
          </w:p>
        </w:tc>
      </w:tr>
      <w:tr w:rsidR="00CF1D7E" w:rsidRPr="00DA191C" w:rsidTr="00CF1D7E">
        <w:trPr>
          <w:trHeight w:val="277"/>
        </w:trPr>
        <w:tc>
          <w:tcPr>
            <w:tcW w:w="4081"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9"/>
              <w:ind w:right="502"/>
              <w:rPr>
                <w:color w:val="000000" w:themeColor="text1"/>
                <w:sz w:val="24"/>
              </w:rPr>
            </w:pPr>
            <w:r w:rsidRPr="00DA191C">
              <w:rPr>
                <w:color w:val="000000" w:themeColor="text1"/>
                <w:sz w:val="24"/>
              </w:rPr>
              <w:t>150летсоднярождениярусскогоадмиралаА.В. Колчака.</w:t>
            </w:r>
          </w:p>
        </w:tc>
        <w:tc>
          <w:tcPr>
            <w:tcW w:w="988"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9"/>
              <w:ind w:left="213"/>
              <w:rPr>
                <w:color w:val="000000" w:themeColor="text1"/>
                <w:sz w:val="24"/>
              </w:rPr>
            </w:pPr>
            <w:r w:rsidRPr="00DA191C">
              <w:rPr>
                <w:color w:val="000000" w:themeColor="text1"/>
                <w:sz w:val="24"/>
              </w:rPr>
              <w:t>7-12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9"/>
              <w:ind w:left="179" w:right="160"/>
              <w:jc w:val="center"/>
              <w:rPr>
                <w:color w:val="000000" w:themeColor="text1"/>
                <w:sz w:val="24"/>
              </w:rPr>
            </w:pPr>
            <w:r w:rsidRPr="00DA191C">
              <w:rPr>
                <w:color w:val="000000" w:themeColor="text1"/>
                <w:sz w:val="24"/>
              </w:rPr>
              <w:t>Ноябрь</w:t>
            </w:r>
          </w:p>
        </w:tc>
        <w:tc>
          <w:tcPr>
            <w:tcW w:w="2837"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9"/>
              <w:ind w:right="906"/>
              <w:rPr>
                <w:color w:val="000000" w:themeColor="text1"/>
                <w:sz w:val="24"/>
              </w:rPr>
            </w:pPr>
            <w:r w:rsidRPr="00DA191C">
              <w:rPr>
                <w:color w:val="000000" w:themeColor="text1"/>
                <w:sz w:val="24"/>
              </w:rPr>
              <w:t>Учительистории</w:t>
            </w:r>
          </w:p>
        </w:tc>
      </w:tr>
      <w:tr w:rsidR="00CF1D7E" w:rsidRPr="00DA191C" w:rsidTr="00CF1D7E">
        <w:trPr>
          <w:trHeight w:val="277"/>
        </w:trPr>
        <w:tc>
          <w:tcPr>
            <w:tcW w:w="4081"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100"/>
              <w:ind w:right="502"/>
              <w:rPr>
                <w:color w:val="000000" w:themeColor="text1"/>
                <w:sz w:val="24"/>
              </w:rPr>
            </w:pPr>
            <w:r w:rsidRPr="00DA191C">
              <w:rPr>
                <w:color w:val="000000" w:themeColor="text1"/>
                <w:sz w:val="24"/>
              </w:rPr>
              <w:t>225летсоднярождениярусскогохудожникаК.П. Брюллова.</w:t>
            </w:r>
          </w:p>
        </w:tc>
        <w:tc>
          <w:tcPr>
            <w:tcW w:w="988"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9"/>
              <w:ind w:left="213"/>
              <w:rPr>
                <w:color w:val="000000" w:themeColor="text1"/>
                <w:sz w:val="24"/>
              </w:rPr>
            </w:pPr>
            <w:r w:rsidRPr="00DA191C">
              <w:rPr>
                <w:color w:val="000000" w:themeColor="text1"/>
                <w:sz w:val="24"/>
              </w:rPr>
              <w:t>7-12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100"/>
              <w:ind w:left="177" w:right="160"/>
              <w:jc w:val="center"/>
              <w:rPr>
                <w:color w:val="000000" w:themeColor="text1"/>
                <w:sz w:val="24"/>
              </w:rPr>
            </w:pPr>
            <w:r w:rsidRPr="00DA191C">
              <w:rPr>
                <w:color w:val="000000" w:themeColor="text1"/>
                <w:sz w:val="24"/>
              </w:rPr>
              <w:t>Декабрь</w:t>
            </w:r>
          </w:p>
        </w:tc>
        <w:tc>
          <w:tcPr>
            <w:tcW w:w="2837"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100"/>
              <w:ind w:right="906"/>
              <w:rPr>
                <w:color w:val="000000" w:themeColor="text1"/>
                <w:sz w:val="24"/>
              </w:rPr>
            </w:pPr>
            <w:r w:rsidRPr="00DA191C">
              <w:rPr>
                <w:color w:val="000000" w:themeColor="text1"/>
                <w:sz w:val="24"/>
              </w:rPr>
              <w:t>Учительистории</w:t>
            </w:r>
          </w:p>
        </w:tc>
      </w:tr>
      <w:tr w:rsidR="00CF1D7E" w:rsidRPr="00DA191C" w:rsidTr="00CF1D7E">
        <w:trPr>
          <w:trHeight w:val="277"/>
        </w:trPr>
        <w:tc>
          <w:tcPr>
            <w:tcW w:w="4081"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9"/>
              <w:ind w:right="210"/>
              <w:rPr>
                <w:color w:val="000000" w:themeColor="text1"/>
                <w:sz w:val="24"/>
              </w:rPr>
            </w:pPr>
            <w:r w:rsidRPr="00DA191C">
              <w:rPr>
                <w:color w:val="000000" w:themeColor="text1"/>
                <w:sz w:val="24"/>
              </w:rPr>
              <w:t>315 лет со дня рождения российскойимператрицыЕлизаветы</w:t>
            </w:r>
            <w:r w:rsidRPr="00DA191C">
              <w:rPr>
                <w:color w:val="000000" w:themeColor="text1"/>
                <w:sz w:val="24"/>
              </w:rPr>
              <w:lastRenderedPageBreak/>
              <w:t>Петровны.</w:t>
            </w:r>
          </w:p>
        </w:tc>
        <w:tc>
          <w:tcPr>
            <w:tcW w:w="988"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9"/>
              <w:ind w:left="213"/>
              <w:rPr>
                <w:color w:val="000000" w:themeColor="text1"/>
                <w:sz w:val="24"/>
              </w:rPr>
            </w:pPr>
            <w:r w:rsidRPr="00DA191C">
              <w:rPr>
                <w:color w:val="000000" w:themeColor="text1"/>
                <w:sz w:val="24"/>
              </w:rPr>
              <w:lastRenderedPageBreak/>
              <w:t>7-12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9"/>
              <w:ind w:left="177" w:right="160"/>
              <w:jc w:val="center"/>
              <w:rPr>
                <w:color w:val="000000" w:themeColor="text1"/>
                <w:sz w:val="24"/>
              </w:rPr>
            </w:pPr>
            <w:r w:rsidRPr="00DA191C">
              <w:rPr>
                <w:color w:val="000000" w:themeColor="text1"/>
                <w:sz w:val="24"/>
              </w:rPr>
              <w:t>Декабрь</w:t>
            </w:r>
          </w:p>
        </w:tc>
        <w:tc>
          <w:tcPr>
            <w:tcW w:w="2837"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9"/>
              <w:ind w:right="906"/>
              <w:rPr>
                <w:color w:val="000000" w:themeColor="text1"/>
                <w:sz w:val="24"/>
              </w:rPr>
            </w:pPr>
            <w:r w:rsidRPr="00DA191C">
              <w:rPr>
                <w:color w:val="000000" w:themeColor="text1"/>
                <w:sz w:val="24"/>
              </w:rPr>
              <w:t>Учительистории</w:t>
            </w:r>
          </w:p>
        </w:tc>
      </w:tr>
      <w:tr w:rsidR="00CF1D7E" w:rsidRPr="00DA191C" w:rsidTr="00CF1D7E">
        <w:trPr>
          <w:trHeight w:val="277"/>
        </w:trPr>
        <w:tc>
          <w:tcPr>
            <w:tcW w:w="4081"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9"/>
              <w:rPr>
                <w:color w:val="000000" w:themeColor="text1"/>
                <w:sz w:val="24"/>
              </w:rPr>
            </w:pPr>
            <w:r w:rsidRPr="00DA191C">
              <w:rPr>
                <w:color w:val="000000" w:themeColor="text1"/>
                <w:sz w:val="24"/>
              </w:rPr>
              <w:lastRenderedPageBreak/>
              <w:t>Деньправчеловека.</w:t>
            </w:r>
          </w:p>
        </w:tc>
        <w:tc>
          <w:tcPr>
            <w:tcW w:w="988"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9"/>
              <w:ind w:left="213"/>
              <w:rPr>
                <w:color w:val="000000" w:themeColor="text1"/>
                <w:sz w:val="24"/>
              </w:rPr>
            </w:pPr>
            <w:r w:rsidRPr="00DA191C">
              <w:rPr>
                <w:color w:val="000000" w:themeColor="text1"/>
                <w:sz w:val="24"/>
              </w:rPr>
              <w:t>7-12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9"/>
              <w:ind w:left="177" w:right="160"/>
              <w:jc w:val="center"/>
              <w:rPr>
                <w:color w:val="000000" w:themeColor="text1"/>
                <w:sz w:val="24"/>
              </w:rPr>
            </w:pPr>
            <w:r w:rsidRPr="00DA191C">
              <w:rPr>
                <w:color w:val="000000" w:themeColor="text1"/>
                <w:sz w:val="24"/>
              </w:rPr>
              <w:t>Декабрь</w:t>
            </w:r>
          </w:p>
        </w:tc>
        <w:tc>
          <w:tcPr>
            <w:tcW w:w="2837"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9"/>
              <w:ind w:right="90"/>
              <w:rPr>
                <w:color w:val="000000" w:themeColor="text1"/>
                <w:sz w:val="24"/>
              </w:rPr>
            </w:pPr>
            <w:r w:rsidRPr="00DA191C">
              <w:rPr>
                <w:color w:val="000000" w:themeColor="text1"/>
                <w:sz w:val="24"/>
              </w:rPr>
              <w:t>Учительобществознания</w:t>
            </w:r>
          </w:p>
        </w:tc>
      </w:tr>
      <w:tr w:rsidR="00CF1D7E" w:rsidRPr="00DA191C" w:rsidTr="00CF1D7E">
        <w:trPr>
          <w:trHeight w:val="277"/>
        </w:trPr>
        <w:tc>
          <w:tcPr>
            <w:tcW w:w="4081"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6" w:line="228" w:lineRule="auto"/>
              <w:ind w:right="502"/>
              <w:rPr>
                <w:color w:val="000000" w:themeColor="text1"/>
                <w:sz w:val="24"/>
              </w:rPr>
            </w:pPr>
            <w:r w:rsidRPr="00DA191C">
              <w:rPr>
                <w:color w:val="000000" w:themeColor="text1"/>
                <w:sz w:val="24"/>
              </w:rPr>
              <w:t>230летсоднярождениярусскогодраматурга, поэта и дипломатаАлександраСергеевича</w:t>
            </w:r>
          </w:p>
          <w:p w:rsidR="00CF1D7E" w:rsidRPr="00DA191C" w:rsidRDefault="00CF1D7E" w:rsidP="005A24A5">
            <w:pPr>
              <w:pStyle w:val="TableParagraph"/>
              <w:spacing w:line="264" w:lineRule="exact"/>
              <w:rPr>
                <w:color w:val="000000" w:themeColor="text1"/>
                <w:sz w:val="24"/>
              </w:rPr>
            </w:pPr>
            <w:r w:rsidRPr="00DA191C">
              <w:rPr>
                <w:color w:val="000000" w:themeColor="text1"/>
                <w:sz w:val="24"/>
              </w:rPr>
              <w:t>Грибоедова.</w:t>
            </w:r>
          </w:p>
        </w:tc>
        <w:tc>
          <w:tcPr>
            <w:tcW w:w="988"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9"/>
              <w:ind w:left="213"/>
              <w:rPr>
                <w:color w:val="000000" w:themeColor="text1"/>
                <w:sz w:val="24"/>
              </w:rPr>
            </w:pPr>
            <w:r w:rsidRPr="00DA191C">
              <w:rPr>
                <w:color w:val="000000" w:themeColor="text1"/>
                <w:sz w:val="24"/>
              </w:rPr>
              <w:t>10-12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9"/>
              <w:ind w:left="179" w:right="158"/>
              <w:jc w:val="center"/>
              <w:rPr>
                <w:color w:val="000000" w:themeColor="text1"/>
                <w:sz w:val="24"/>
              </w:rPr>
            </w:pPr>
            <w:r w:rsidRPr="00DA191C">
              <w:rPr>
                <w:color w:val="000000" w:themeColor="text1"/>
                <w:sz w:val="24"/>
              </w:rPr>
              <w:t>Январь</w:t>
            </w:r>
          </w:p>
        </w:tc>
        <w:tc>
          <w:tcPr>
            <w:tcW w:w="2837"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9"/>
              <w:ind w:right="583"/>
              <w:rPr>
                <w:color w:val="000000" w:themeColor="text1"/>
                <w:sz w:val="24"/>
              </w:rPr>
            </w:pPr>
            <w:r w:rsidRPr="00DA191C">
              <w:rPr>
                <w:color w:val="000000" w:themeColor="text1"/>
                <w:sz w:val="24"/>
              </w:rPr>
              <w:t>Учитель</w:t>
            </w:r>
            <w:r w:rsidRPr="00DA191C">
              <w:rPr>
                <w:color w:val="000000" w:themeColor="text1"/>
                <w:spacing w:val="-1"/>
                <w:sz w:val="24"/>
              </w:rPr>
              <w:t>литературы</w:t>
            </w:r>
          </w:p>
        </w:tc>
      </w:tr>
      <w:tr w:rsidR="00CF1D7E" w:rsidRPr="00DA191C" w:rsidTr="00CF1D7E">
        <w:trPr>
          <w:trHeight w:val="277"/>
        </w:trPr>
        <w:tc>
          <w:tcPr>
            <w:tcW w:w="4081"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100"/>
              <w:ind w:right="249"/>
              <w:rPr>
                <w:color w:val="000000" w:themeColor="text1"/>
                <w:sz w:val="24"/>
              </w:rPr>
            </w:pPr>
            <w:r w:rsidRPr="00DA191C">
              <w:rPr>
                <w:color w:val="000000" w:themeColor="text1"/>
                <w:sz w:val="24"/>
              </w:rPr>
              <w:t>165 лет со дня рождения русскогописателяАнтонаПавловичаЧехова.</w:t>
            </w:r>
          </w:p>
        </w:tc>
        <w:tc>
          <w:tcPr>
            <w:tcW w:w="988"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100"/>
              <w:ind w:left="213"/>
              <w:rPr>
                <w:color w:val="000000" w:themeColor="text1"/>
                <w:sz w:val="24"/>
              </w:rPr>
            </w:pPr>
            <w:r w:rsidRPr="00DA191C">
              <w:rPr>
                <w:color w:val="000000" w:themeColor="text1"/>
                <w:sz w:val="24"/>
              </w:rPr>
              <w:t>5-12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100"/>
              <w:ind w:left="179" w:right="158"/>
              <w:jc w:val="center"/>
              <w:rPr>
                <w:color w:val="000000" w:themeColor="text1"/>
                <w:sz w:val="24"/>
              </w:rPr>
            </w:pPr>
            <w:r w:rsidRPr="00DA191C">
              <w:rPr>
                <w:color w:val="000000" w:themeColor="text1"/>
                <w:sz w:val="24"/>
              </w:rPr>
              <w:t>Январь</w:t>
            </w:r>
          </w:p>
        </w:tc>
        <w:tc>
          <w:tcPr>
            <w:tcW w:w="2837"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100"/>
              <w:ind w:right="583"/>
              <w:rPr>
                <w:color w:val="000000" w:themeColor="text1"/>
                <w:sz w:val="24"/>
              </w:rPr>
            </w:pPr>
            <w:r w:rsidRPr="00DA191C">
              <w:rPr>
                <w:color w:val="000000" w:themeColor="text1"/>
                <w:sz w:val="24"/>
              </w:rPr>
              <w:t>Учитель</w:t>
            </w:r>
            <w:r w:rsidRPr="00DA191C">
              <w:rPr>
                <w:color w:val="000000" w:themeColor="text1"/>
                <w:spacing w:val="-1"/>
                <w:sz w:val="24"/>
              </w:rPr>
              <w:t>литературы</w:t>
            </w:r>
          </w:p>
        </w:tc>
      </w:tr>
      <w:tr w:rsidR="00CF1D7E" w:rsidRPr="00DA191C" w:rsidTr="00CF1D7E">
        <w:trPr>
          <w:trHeight w:val="277"/>
        </w:trPr>
        <w:tc>
          <w:tcPr>
            <w:tcW w:w="4081"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9"/>
              <w:rPr>
                <w:color w:val="000000" w:themeColor="text1"/>
                <w:sz w:val="24"/>
              </w:rPr>
            </w:pPr>
            <w:r w:rsidRPr="00DA191C">
              <w:rPr>
                <w:color w:val="000000" w:themeColor="text1"/>
                <w:sz w:val="24"/>
              </w:rPr>
              <w:t>ДеньпамятиА.С.Пушкина.</w:t>
            </w:r>
          </w:p>
        </w:tc>
        <w:tc>
          <w:tcPr>
            <w:tcW w:w="988"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9"/>
              <w:ind w:left="213"/>
              <w:rPr>
                <w:color w:val="000000" w:themeColor="text1"/>
                <w:sz w:val="24"/>
              </w:rPr>
            </w:pPr>
            <w:r w:rsidRPr="00DA191C">
              <w:rPr>
                <w:color w:val="000000" w:themeColor="text1"/>
                <w:sz w:val="24"/>
              </w:rPr>
              <w:t>2-12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9"/>
              <w:ind w:left="177" w:right="160"/>
              <w:jc w:val="center"/>
              <w:rPr>
                <w:color w:val="000000" w:themeColor="text1"/>
                <w:sz w:val="24"/>
              </w:rPr>
            </w:pPr>
            <w:r w:rsidRPr="00DA191C">
              <w:rPr>
                <w:color w:val="000000" w:themeColor="text1"/>
                <w:sz w:val="24"/>
              </w:rPr>
              <w:t>Февраль</w:t>
            </w:r>
          </w:p>
        </w:tc>
        <w:tc>
          <w:tcPr>
            <w:tcW w:w="2837"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9"/>
              <w:ind w:right="583"/>
              <w:rPr>
                <w:color w:val="000000" w:themeColor="text1"/>
                <w:sz w:val="24"/>
              </w:rPr>
            </w:pPr>
            <w:r w:rsidRPr="00DA191C">
              <w:rPr>
                <w:color w:val="000000" w:themeColor="text1"/>
                <w:sz w:val="24"/>
              </w:rPr>
              <w:t>Учитель</w:t>
            </w:r>
            <w:r w:rsidRPr="00DA191C">
              <w:rPr>
                <w:color w:val="000000" w:themeColor="text1"/>
                <w:spacing w:val="-1"/>
                <w:sz w:val="24"/>
              </w:rPr>
              <w:t>литературы</w:t>
            </w:r>
          </w:p>
        </w:tc>
      </w:tr>
      <w:tr w:rsidR="00CF1D7E" w:rsidRPr="00DA191C" w:rsidTr="00CF1D7E">
        <w:trPr>
          <w:trHeight w:val="277"/>
        </w:trPr>
        <w:tc>
          <w:tcPr>
            <w:tcW w:w="4081"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102"/>
              <w:ind w:right="120"/>
              <w:rPr>
                <w:color w:val="000000" w:themeColor="text1"/>
                <w:sz w:val="24"/>
              </w:rPr>
            </w:pPr>
            <w:r w:rsidRPr="00DA191C">
              <w:rPr>
                <w:color w:val="000000" w:themeColor="text1"/>
                <w:sz w:val="24"/>
              </w:rPr>
              <w:t>280 лет со дня рождения российскогофлотоводца,адмиралаФедора  Федоровича Ушакова.</w:t>
            </w:r>
          </w:p>
        </w:tc>
        <w:tc>
          <w:tcPr>
            <w:tcW w:w="988"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9"/>
              <w:ind w:left="213"/>
              <w:rPr>
                <w:color w:val="000000" w:themeColor="text1"/>
                <w:sz w:val="24"/>
              </w:rPr>
            </w:pPr>
            <w:r w:rsidRPr="00DA191C">
              <w:rPr>
                <w:color w:val="000000" w:themeColor="text1"/>
                <w:sz w:val="24"/>
              </w:rPr>
              <w:t>6-12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9"/>
              <w:ind w:left="177" w:right="160"/>
              <w:jc w:val="center"/>
              <w:rPr>
                <w:color w:val="000000" w:themeColor="text1"/>
                <w:sz w:val="24"/>
              </w:rPr>
            </w:pPr>
            <w:r w:rsidRPr="00DA191C">
              <w:rPr>
                <w:color w:val="000000" w:themeColor="text1"/>
                <w:sz w:val="24"/>
              </w:rPr>
              <w:t>Февраль</w:t>
            </w:r>
          </w:p>
        </w:tc>
        <w:tc>
          <w:tcPr>
            <w:tcW w:w="2837"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9"/>
              <w:ind w:right="906"/>
              <w:rPr>
                <w:color w:val="000000" w:themeColor="text1"/>
                <w:sz w:val="24"/>
              </w:rPr>
            </w:pPr>
            <w:r w:rsidRPr="00DA191C">
              <w:rPr>
                <w:color w:val="000000" w:themeColor="text1"/>
                <w:sz w:val="24"/>
              </w:rPr>
              <w:t>Учительистории</w:t>
            </w:r>
          </w:p>
        </w:tc>
      </w:tr>
      <w:tr w:rsidR="00CF1D7E" w:rsidRPr="00DA191C" w:rsidTr="00CF1D7E">
        <w:trPr>
          <w:trHeight w:val="277"/>
        </w:trPr>
        <w:tc>
          <w:tcPr>
            <w:tcW w:w="4081"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1" w:line="230" w:lineRule="auto"/>
              <w:ind w:right="433"/>
              <w:rPr>
                <w:color w:val="000000" w:themeColor="text1"/>
                <w:sz w:val="24"/>
              </w:rPr>
            </w:pPr>
            <w:r w:rsidRPr="00DA191C">
              <w:rPr>
                <w:color w:val="000000" w:themeColor="text1"/>
                <w:sz w:val="24"/>
              </w:rPr>
              <w:t>Международный день памятниковиисторическихмест.</w:t>
            </w:r>
          </w:p>
        </w:tc>
        <w:tc>
          <w:tcPr>
            <w:tcW w:w="988" w:type="dxa"/>
            <w:tcBorders>
              <w:left w:val="single" w:sz="4" w:space="0" w:color="000000"/>
              <w:bottom w:val="single" w:sz="4" w:space="0" w:color="000000"/>
              <w:right w:val="single" w:sz="4" w:space="0" w:color="000000"/>
            </w:tcBorders>
          </w:tcPr>
          <w:p w:rsidR="00CF1D7E" w:rsidRPr="00DA191C" w:rsidRDefault="00CF1D7E" w:rsidP="005A24A5">
            <w:pPr>
              <w:pStyle w:val="TableParagraph"/>
              <w:ind w:left="213"/>
              <w:rPr>
                <w:color w:val="000000" w:themeColor="text1"/>
                <w:sz w:val="24"/>
              </w:rPr>
            </w:pPr>
            <w:r w:rsidRPr="00DA191C">
              <w:rPr>
                <w:color w:val="000000" w:themeColor="text1"/>
                <w:sz w:val="24"/>
              </w:rPr>
              <w:t>7-12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ind w:left="176" w:right="160"/>
              <w:jc w:val="center"/>
              <w:rPr>
                <w:color w:val="000000" w:themeColor="text1"/>
                <w:sz w:val="24"/>
              </w:rPr>
            </w:pPr>
            <w:r w:rsidRPr="00DA191C">
              <w:rPr>
                <w:color w:val="000000" w:themeColor="text1"/>
                <w:sz w:val="24"/>
              </w:rPr>
              <w:t>Апрель</w:t>
            </w:r>
          </w:p>
        </w:tc>
        <w:tc>
          <w:tcPr>
            <w:tcW w:w="2837" w:type="dxa"/>
            <w:tcBorders>
              <w:left w:val="single" w:sz="4" w:space="0" w:color="000000"/>
              <w:bottom w:val="single" w:sz="4" w:space="0" w:color="000000"/>
              <w:right w:val="single" w:sz="4" w:space="0" w:color="000000"/>
            </w:tcBorders>
          </w:tcPr>
          <w:p w:rsidR="00CF1D7E" w:rsidRPr="00DA191C" w:rsidRDefault="00CF1D7E" w:rsidP="005A24A5">
            <w:pPr>
              <w:pStyle w:val="TableParagraph"/>
              <w:ind w:right="906"/>
              <w:rPr>
                <w:color w:val="000000" w:themeColor="text1"/>
                <w:sz w:val="24"/>
              </w:rPr>
            </w:pPr>
            <w:r w:rsidRPr="00DA191C">
              <w:rPr>
                <w:color w:val="000000" w:themeColor="text1"/>
                <w:sz w:val="24"/>
              </w:rPr>
              <w:t>Учительистории</w:t>
            </w:r>
          </w:p>
        </w:tc>
      </w:tr>
      <w:tr w:rsidR="00CF1D7E" w:rsidRPr="00DA191C" w:rsidTr="00CF1D7E">
        <w:trPr>
          <w:trHeight w:val="277"/>
        </w:trPr>
        <w:tc>
          <w:tcPr>
            <w:tcW w:w="4081" w:type="dxa"/>
            <w:tcBorders>
              <w:left w:val="single" w:sz="4" w:space="0" w:color="000000"/>
              <w:bottom w:val="single" w:sz="4" w:space="0" w:color="000000"/>
              <w:right w:val="single" w:sz="4" w:space="0" w:color="000000"/>
            </w:tcBorders>
          </w:tcPr>
          <w:p w:rsidR="00CF1D7E" w:rsidRPr="00DA191C" w:rsidRDefault="00CF1D7E" w:rsidP="005A24A5">
            <w:pPr>
              <w:pStyle w:val="TableParagraph"/>
              <w:rPr>
                <w:color w:val="000000" w:themeColor="text1"/>
                <w:sz w:val="24"/>
              </w:rPr>
            </w:pPr>
            <w:r w:rsidRPr="00DA191C">
              <w:rPr>
                <w:color w:val="000000" w:themeColor="text1"/>
                <w:sz w:val="24"/>
              </w:rPr>
              <w:t>ВсемирныйденьЗемли.</w:t>
            </w:r>
          </w:p>
        </w:tc>
        <w:tc>
          <w:tcPr>
            <w:tcW w:w="988" w:type="dxa"/>
            <w:tcBorders>
              <w:left w:val="single" w:sz="4" w:space="0" w:color="000000"/>
              <w:bottom w:val="single" w:sz="4" w:space="0" w:color="000000"/>
              <w:right w:val="single" w:sz="4" w:space="0" w:color="000000"/>
            </w:tcBorders>
          </w:tcPr>
          <w:p w:rsidR="00CF1D7E" w:rsidRPr="00DA191C" w:rsidRDefault="00CF1D7E" w:rsidP="005A24A5">
            <w:pPr>
              <w:pStyle w:val="TableParagraph"/>
              <w:ind w:left="213"/>
              <w:rPr>
                <w:color w:val="000000" w:themeColor="text1"/>
                <w:sz w:val="24"/>
              </w:rPr>
            </w:pPr>
            <w:r w:rsidRPr="00DA191C">
              <w:rPr>
                <w:color w:val="000000" w:themeColor="text1"/>
                <w:sz w:val="24"/>
              </w:rPr>
              <w:t>3-12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ind w:left="176" w:right="160"/>
              <w:jc w:val="center"/>
              <w:rPr>
                <w:color w:val="000000" w:themeColor="text1"/>
                <w:sz w:val="24"/>
              </w:rPr>
            </w:pPr>
            <w:r w:rsidRPr="00DA191C">
              <w:rPr>
                <w:color w:val="000000" w:themeColor="text1"/>
                <w:sz w:val="24"/>
              </w:rPr>
              <w:t>Апрель</w:t>
            </w:r>
          </w:p>
        </w:tc>
        <w:tc>
          <w:tcPr>
            <w:tcW w:w="2837" w:type="dxa"/>
            <w:tcBorders>
              <w:left w:val="single" w:sz="4" w:space="0" w:color="000000"/>
              <w:bottom w:val="single" w:sz="4" w:space="0" w:color="000000"/>
              <w:right w:val="single" w:sz="4" w:space="0" w:color="000000"/>
            </w:tcBorders>
          </w:tcPr>
          <w:p w:rsidR="00CF1D7E" w:rsidRPr="00DA191C" w:rsidRDefault="00CF1D7E" w:rsidP="005A24A5">
            <w:pPr>
              <w:pStyle w:val="TableParagraph"/>
              <w:ind w:right="800"/>
              <w:rPr>
                <w:color w:val="000000" w:themeColor="text1"/>
                <w:sz w:val="24"/>
              </w:rPr>
            </w:pPr>
            <w:r w:rsidRPr="00DA191C">
              <w:rPr>
                <w:color w:val="000000" w:themeColor="text1"/>
                <w:sz w:val="24"/>
              </w:rPr>
              <w:t>Учительбиологии, начальныхклассрв</w:t>
            </w:r>
          </w:p>
        </w:tc>
      </w:tr>
      <w:tr w:rsidR="00CF1D7E" w:rsidRPr="00DA191C" w:rsidTr="00CF1D7E">
        <w:trPr>
          <w:trHeight w:val="277"/>
        </w:trPr>
        <w:tc>
          <w:tcPr>
            <w:tcW w:w="4081" w:type="dxa"/>
            <w:tcBorders>
              <w:left w:val="single" w:sz="4" w:space="0" w:color="000000"/>
              <w:bottom w:val="single" w:sz="4" w:space="0" w:color="000000"/>
              <w:right w:val="single" w:sz="4" w:space="0" w:color="000000"/>
            </w:tcBorders>
          </w:tcPr>
          <w:p w:rsidR="00CF1D7E" w:rsidRPr="00DA191C" w:rsidRDefault="00CF1D7E" w:rsidP="005A24A5">
            <w:pPr>
              <w:pStyle w:val="TableParagraph"/>
              <w:rPr>
                <w:color w:val="000000" w:themeColor="text1"/>
                <w:sz w:val="24"/>
              </w:rPr>
            </w:pPr>
            <w:r w:rsidRPr="00DA191C">
              <w:rPr>
                <w:color w:val="000000" w:themeColor="text1"/>
                <w:sz w:val="24"/>
              </w:rPr>
              <w:t>ДеньРоссийскогопарламентаризма.</w:t>
            </w:r>
          </w:p>
        </w:tc>
        <w:tc>
          <w:tcPr>
            <w:tcW w:w="988" w:type="dxa"/>
            <w:tcBorders>
              <w:left w:val="single" w:sz="4" w:space="0" w:color="000000"/>
              <w:bottom w:val="single" w:sz="4" w:space="0" w:color="000000"/>
              <w:right w:val="single" w:sz="4" w:space="0" w:color="000000"/>
            </w:tcBorders>
          </w:tcPr>
          <w:p w:rsidR="00CF1D7E" w:rsidRPr="00DA191C" w:rsidRDefault="00CF1D7E" w:rsidP="005A24A5">
            <w:pPr>
              <w:pStyle w:val="TableParagraph"/>
              <w:ind w:left="213"/>
              <w:rPr>
                <w:color w:val="000000" w:themeColor="text1"/>
                <w:sz w:val="24"/>
              </w:rPr>
            </w:pPr>
            <w:r w:rsidRPr="00DA191C">
              <w:rPr>
                <w:color w:val="000000" w:themeColor="text1"/>
                <w:sz w:val="24"/>
              </w:rPr>
              <w:t>7-12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ind w:left="176" w:right="160"/>
              <w:jc w:val="center"/>
              <w:rPr>
                <w:color w:val="000000" w:themeColor="text1"/>
                <w:sz w:val="24"/>
              </w:rPr>
            </w:pPr>
            <w:r w:rsidRPr="00DA191C">
              <w:rPr>
                <w:color w:val="000000" w:themeColor="text1"/>
                <w:sz w:val="24"/>
              </w:rPr>
              <w:t>Апрель</w:t>
            </w:r>
          </w:p>
        </w:tc>
        <w:tc>
          <w:tcPr>
            <w:tcW w:w="2837" w:type="dxa"/>
            <w:tcBorders>
              <w:left w:val="single" w:sz="4" w:space="0" w:color="000000"/>
              <w:bottom w:val="single" w:sz="4" w:space="0" w:color="000000"/>
              <w:right w:val="single" w:sz="4" w:space="0" w:color="000000"/>
            </w:tcBorders>
          </w:tcPr>
          <w:p w:rsidR="00CF1D7E" w:rsidRPr="00DA191C" w:rsidRDefault="00CF1D7E" w:rsidP="005A24A5">
            <w:pPr>
              <w:pStyle w:val="TableParagraph"/>
              <w:ind w:right="90"/>
              <w:rPr>
                <w:color w:val="000000" w:themeColor="text1"/>
                <w:sz w:val="24"/>
              </w:rPr>
            </w:pPr>
            <w:r w:rsidRPr="00DA191C">
              <w:rPr>
                <w:color w:val="000000" w:themeColor="text1"/>
                <w:sz w:val="24"/>
              </w:rPr>
              <w:t>Учительобществознания</w:t>
            </w:r>
          </w:p>
        </w:tc>
      </w:tr>
      <w:tr w:rsidR="00CF1D7E" w:rsidRPr="00DA191C" w:rsidTr="00CF1D7E">
        <w:trPr>
          <w:trHeight w:val="277"/>
        </w:trPr>
        <w:tc>
          <w:tcPr>
            <w:tcW w:w="4081"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5" w:line="228" w:lineRule="auto"/>
              <w:ind w:right="864"/>
              <w:rPr>
                <w:color w:val="000000" w:themeColor="text1"/>
                <w:sz w:val="24"/>
              </w:rPr>
            </w:pPr>
            <w:r w:rsidRPr="00DA191C">
              <w:rPr>
                <w:color w:val="000000" w:themeColor="text1"/>
                <w:sz w:val="24"/>
              </w:rPr>
              <w:t>125 лет со дня рожденияроссийскогохудожникаЮрияАлексеевичаВаснецова.</w:t>
            </w:r>
          </w:p>
        </w:tc>
        <w:tc>
          <w:tcPr>
            <w:tcW w:w="988" w:type="dxa"/>
            <w:tcBorders>
              <w:left w:val="single" w:sz="4" w:space="0" w:color="000000"/>
              <w:bottom w:val="single" w:sz="4" w:space="0" w:color="000000"/>
              <w:right w:val="single" w:sz="4" w:space="0" w:color="000000"/>
            </w:tcBorders>
          </w:tcPr>
          <w:p w:rsidR="00CF1D7E" w:rsidRPr="00DA191C" w:rsidRDefault="00CF1D7E" w:rsidP="005A24A5">
            <w:pPr>
              <w:pStyle w:val="TableParagraph"/>
              <w:ind w:left="213"/>
              <w:rPr>
                <w:color w:val="000000" w:themeColor="text1"/>
                <w:sz w:val="24"/>
              </w:rPr>
            </w:pPr>
            <w:r w:rsidRPr="00DA191C">
              <w:rPr>
                <w:color w:val="000000" w:themeColor="text1"/>
                <w:sz w:val="24"/>
              </w:rPr>
              <w:t>6-12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ind w:left="176" w:right="160"/>
              <w:jc w:val="center"/>
              <w:rPr>
                <w:color w:val="000000" w:themeColor="text1"/>
                <w:sz w:val="24"/>
              </w:rPr>
            </w:pPr>
            <w:r w:rsidRPr="00DA191C">
              <w:rPr>
                <w:color w:val="000000" w:themeColor="text1"/>
                <w:sz w:val="24"/>
              </w:rPr>
              <w:t>Апрель</w:t>
            </w:r>
          </w:p>
        </w:tc>
        <w:tc>
          <w:tcPr>
            <w:tcW w:w="2837" w:type="dxa"/>
            <w:tcBorders>
              <w:left w:val="single" w:sz="4" w:space="0" w:color="000000"/>
              <w:bottom w:val="single" w:sz="4" w:space="0" w:color="000000"/>
              <w:right w:val="single" w:sz="4" w:space="0" w:color="000000"/>
            </w:tcBorders>
          </w:tcPr>
          <w:p w:rsidR="00CF1D7E" w:rsidRPr="00DA191C" w:rsidRDefault="00CF1D7E" w:rsidP="005A24A5">
            <w:pPr>
              <w:pStyle w:val="TableParagraph"/>
              <w:ind w:right="906"/>
              <w:rPr>
                <w:color w:val="000000" w:themeColor="text1"/>
                <w:sz w:val="24"/>
              </w:rPr>
            </w:pPr>
            <w:r w:rsidRPr="00DA191C">
              <w:rPr>
                <w:color w:val="000000" w:themeColor="text1"/>
                <w:sz w:val="24"/>
              </w:rPr>
              <w:t>Учительистории</w:t>
            </w:r>
          </w:p>
        </w:tc>
      </w:tr>
      <w:tr w:rsidR="00CF1D7E" w:rsidRPr="00DA191C" w:rsidTr="00CF1D7E">
        <w:trPr>
          <w:trHeight w:val="277"/>
        </w:trPr>
        <w:tc>
          <w:tcPr>
            <w:tcW w:w="4081"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5" w:line="228" w:lineRule="auto"/>
              <w:ind w:right="753"/>
              <w:rPr>
                <w:color w:val="000000" w:themeColor="text1"/>
                <w:sz w:val="24"/>
              </w:rPr>
            </w:pPr>
            <w:r w:rsidRPr="00DA191C">
              <w:rPr>
                <w:color w:val="000000" w:themeColor="text1"/>
                <w:sz w:val="24"/>
              </w:rPr>
              <w:t>Деньславянскойписьменностиикультуры.</w:t>
            </w:r>
          </w:p>
        </w:tc>
        <w:tc>
          <w:tcPr>
            <w:tcW w:w="988" w:type="dxa"/>
            <w:tcBorders>
              <w:left w:val="single" w:sz="4" w:space="0" w:color="000000"/>
              <w:bottom w:val="single" w:sz="4" w:space="0" w:color="000000"/>
              <w:right w:val="single" w:sz="4" w:space="0" w:color="000000"/>
            </w:tcBorders>
          </w:tcPr>
          <w:p w:rsidR="00CF1D7E" w:rsidRPr="00DA191C" w:rsidRDefault="00CF1D7E" w:rsidP="005A24A5">
            <w:pPr>
              <w:pStyle w:val="TableParagraph"/>
              <w:ind w:left="213"/>
              <w:rPr>
                <w:color w:val="000000" w:themeColor="text1"/>
                <w:sz w:val="24"/>
              </w:rPr>
            </w:pPr>
            <w:r w:rsidRPr="00DA191C">
              <w:rPr>
                <w:color w:val="000000" w:themeColor="text1"/>
                <w:sz w:val="24"/>
              </w:rPr>
              <w:t>3-12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ind w:left="179" w:right="160"/>
              <w:jc w:val="center"/>
              <w:rPr>
                <w:color w:val="000000" w:themeColor="text1"/>
                <w:sz w:val="24"/>
              </w:rPr>
            </w:pPr>
            <w:r w:rsidRPr="00DA191C">
              <w:rPr>
                <w:color w:val="000000" w:themeColor="text1"/>
                <w:sz w:val="24"/>
              </w:rPr>
              <w:t>Май</w:t>
            </w:r>
          </w:p>
        </w:tc>
        <w:tc>
          <w:tcPr>
            <w:tcW w:w="2837" w:type="dxa"/>
            <w:tcBorders>
              <w:left w:val="single" w:sz="4" w:space="0" w:color="000000"/>
              <w:bottom w:val="single" w:sz="4" w:space="0" w:color="000000"/>
              <w:right w:val="single" w:sz="4" w:space="0" w:color="000000"/>
            </w:tcBorders>
          </w:tcPr>
          <w:p w:rsidR="00CF1D7E" w:rsidRPr="00DA191C" w:rsidRDefault="00CF1D7E" w:rsidP="005A24A5">
            <w:pPr>
              <w:pStyle w:val="TableParagraph"/>
              <w:ind w:right="583"/>
              <w:rPr>
                <w:color w:val="000000" w:themeColor="text1"/>
                <w:sz w:val="24"/>
              </w:rPr>
            </w:pPr>
            <w:r w:rsidRPr="00DA191C">
              <w:rPr>
                <w:color w:val="000000" w:themeColor="text1"/>
                <w:sz w:val="24"/>
              </w:rPr>
              <w:t>Учитель</w:t>
            </w:r>
            <w:r w:rsidRPr="00DA191C">
              <w:rPr>
                <w:color w:val="000000" w:themeColor="text1"/>
                <w:spacing w:val="1"/>
                <w:sz w:val="24"/>
              </w:rPr>
              <w:t xml:space="preserve"> чтения(</w:t>
            </w:r>
            <w:r w:rsidRPr="00DA191C">
              <w:rPr>
                <w:color w:val="000000" w:themeColor="text1"/>
                <w:spacing w:val="-1"/>
                <w:sz w:val="24"/>
              </w:rPr>
              <w:t>литературы)</w:t>
            </w:r>
          </w:p>
        </w:tc>
      </w:tr>
      <w:tr w:rsidR="00CF1D7E" w:rsidRPr="00DA191C" w:rsidTr="00CF1D7E">
        <w:trPr>
          <w:trHeight w:val="277"/>
        </w:trPr>
        <w:tc>
          <w:tcPr>
            <w:tcW w:w="4081"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5" w:line="228" w:lineRule="auto"/>
              <w:ind w:right="793"/>
              <w:rPr>
                <w:color w:val="000000" w:themeColor="text1"/>
                <w:sz w:val="24"/>
              </w:rPr>
            </w:pPr>
            <w:r w:rsidRPr="00DA191C">
              <w:rPr>
                <w:color w:val="000000" w:themeColor="text1"/>
                <w:sz w:val="24"/>
              </w:rPr>
              <w:t>20 лет со дня рождениясоветскогоисторика,писателя,переводчикаЛьва</w:t>
            </w:r>
          </w:p>
          <w:p w:rsidR="00CF1D7E" w:rsidRPr="00DA191C" w:rsidRDefault="00CF1D7E" w:rsidP="005A24A5">
            <w:pPr>
              <w:pStyle w:val="TableParagraph"/>
              <w:spacing w:line="269" w:lineRule="exact"/>
              <w:rPr>
                <w:color w:val="000000" w:themeColor="text1"/>
                <w:sz w:val="24"/>
              </w:rPr>
            </w:pPr>
            <w:r w:rsidRPr="00DA191C">
              <w:rPr>
                <w:color w:val="000000" w:themeColor="text1"/>
                <w:sz w:val="24"/>
              </w:rPr>
              <w:t>ВладимировичаРубинштейна.</w:t>
            </w:r>
          </w:p>
        </w:tc>
        <w:tc>
          <w:tcPr>
            <w:tcW w:w="988" w:type="dxa"/>
            <w:tcBorders>
              <w:left w:val="single" w:sz="4" w:space="0" w:color="000000"/>
              <w:bottom w:val="single" w:sz="4" w:space="0" w:color="000000"/>
              <w:right w:val="single" w:sz="4" w:space="0" w:color="000000"/>
            </w:tcBorders>
          </w:tcPr>
          <w:p w:rsidR="00CF1D7E" w:rsidRPr="00DA191C" w:rsidRDefault="00CF1D7E" w:rsidP="005A24A5">
            <w:pPr>
              <w:pStyle w:val="TableParagraph"/>
              <w:ind w:left="213"/>
              <w:rPr>
                <w:color w:val="000000" w:themeColor="text1"/>
                <w:sz w:val="24"/>
              </w:rPr>
            </w:pPr>
            <w:r w:rsidRPr="00DA191C">
              <w:rPr>
                <w:color w:val="000000" w:themeColor="text1"/>
                <w:sz w:val="24"/>
              </w:rPr>
              <w:t>6-12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ind w:left="179" w:right="160"/>
              <w:jc w:val="center"/>
              <w:rPr>
                <w:color w:val="000000" w:themeColor="text1"/>
                <w:sz w:val="24"/>
              </w:rPr>
            </w:pPr>
            <w:r w:rsidRPr="00DA191C">
              <w:rPr>
                <w:color w:val="000000" w:themeColor="text1"/>
                <w:sz w:val="24"/>
              </w:rPr>
              <w:t>Май</w:t>
            </w:r>
          </w:p>
        </w:tc>
        <w:tc>
          <w:tcPr>
            <w:tcW w:w="2837" w:type="dxa"/>
            <w:tcBorders>
              <w:left w:val="single" w:sz="4" w:space="0" w:color="000000"/>
              <w:bottom w:val="single" w:sz="4" w:space="0" w:color="000000"/>
              <w:right w:val="single" w:sz="4" w:space="0" w:color="000000"/>
            </w:tcBorders>
          </w:tcPr>
          <w:p w:rsidR="00CF1D7E" w:rsidRPr="00DA191C" w:rsidRDefault="00CF1D7E" w:rsidP="005A24A5">
            <w:pPr>
              <w:pStyle w:val="TableParagraph"/>
              <w:ind w:right="906"/>
              <w:rPr>
                <w:color w:val="000000" w:themeColor="text1"/>
                <w:sz w:val="24"/>
              </w:rPr>
            </w:pPr>
            <w:r w:rsidRPr="00DA191C">
              <w:rPr>
                <w:color w:val="000000" w:themeColor="text1"/>
                <w:sz w:val="24"/>
              </w:rPr>
              <w:t>Учительистории</w:t>
            </w:r>
          </w:p>
        </w:tc>
      </w:tr>
    </w:tbl>
    <w:p w:rsidR="00CF1D7E" w:rsidRPr="00DA191C" w:rsidRDefault="00CF1D7E" w:rsidP="00CF1D7E">
      <w:pPr>
        <w:spacing w:after="0" w:line="240" w:lineRule="auto"/>
        <w:rPr>
          <w:color w:val="000000" w:themeColor="text1"/>
        </w:rPr>
      </w:pPr>
    </w:p>
    <w:tbl>
      <w:tblPr>
        <w:tblW w:w="9748" w:type="dxa"/>
        <w:tblLayout w:type="fixed"/>
        <w:tblLook w:val="0000" w:firstRow="0" w:lastRow="0" w:firstColumn="0" w:lastColumn="0" w:noHBand="0" w:noVBand="0"/>
      </w:tblPr>
      <w:tblGrid>
        <w:gridCol w:w="3829"/>
        <w:gridCol w:w="992"/>
        <w:gridCol w:w="248"/>
        <w:gridCol w:w="1842"/>
        <w:gridCol w:w="462"/>
        <w:gridCol w:w="2375"/>
      </w:tblGrid>
      <w:tr w:rsidR="00CF1D7E" w:rsidRPr="00DA191C" w:rsidTr="00CF1D7E">
        <w:trPr>
          <w:trHeight w:val="274"/>
        </w:trPr>
        <w:tc>
          <w:tcPr>
            <w:tcW w:w="9748" w:type="dxa"/>
            <w:gridSpan w:val="6"/>
            <w:tcBorders>
              <w:top w:val="single" w:sz="4" w:space="0" w:color="000000"/>
              <w:left w:val="single" w:sz="4" w:space="0" w:color="000000"/>
              <w:bottom w:val="single" w:sz="4" w:space="0" w:color="000000"/>
              <w:right w:val="single" w:sz="4" w:space="0" w:color="000000"/>
            </w:tcBorders>
            <w:shd w:val="clear" w:color="auto" w:fill="66FFCC"/>
          </w:tcPr>
          <w:p w:rsidR="00CF1D7E" w:rsidRPr="00DA191C" w:rsidRDefault="00CF1D7E" w:rsidP="005A24A5">
            <w:pPr>
              <w:spacing w:after="0" w:line="240" w:lineRule="auto"/>
              <w:rPr>
                <w:rFonts w:ascii="PT Astra Serif" w:hAnsi="PT Astra Serif"/>
                <w:b/>
                <w:color w:val="000000" w:themeColor="text1"/>
                <w:sz w:val="24"/>
                <w:szCs w:val="24"/>
              </w:rPr>
            </w:pPr>
            <w:r w:rsidRPr="00DA191C">
              <w:rPr>
                <w:rFonts w:ascii="PT Astra Serif" w:hAnsi="PT Astra Serif"/>
                <w:b/>
                <w:color w:val="000000" w:themeColor="text1"/>
                <w:sz w:val="24"/>
                <w:szCs w:val="24"/>
              </w:rPr>
              <w:t>2.Модуль «Внеурочная деятельность »</w:t>
            </w:r>
          </w:p>
        </w:tc>
      </w:tr>
      <w:tr w:rsidR="00CF1D7E" w:rsidRPr="00DA191C" w:rsidTr="00CF1D7E">
        <w:trPr>
          <w:trHeight w:val="277"/>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b/>
                <w:i/>
                <w:color w:val="000000" w:themeColor="text1"/>
                <w:sz w:val="24"/>
                <w:szCs w:val="24"/>
              </w:rPr>
            </w:pPr>
            <w:r w:rsidRPr="00DA191C">
              <w:rPr>
                <w:rFonts w:ascii="PT Astra Serif" w:hAnsi="PT Astra Serif"/>
                <w:b/>
                <w:i/>
                <w:color w:val="000000" w:themeColor="text1"/>
                <w:sz w:val="24"/>
                <w:szCs w:val="24"/>
              </w:rPr>
              <w:t>Дела, события</w:t>
            </w:r>
          </w:p>
        </w:tc>
        <w:tc>
          <w:tcPr>
            <w:tcW w:w="99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b/>
                <w:i/>
                <w:color w:val="000000" w:themeColor="text1"/>
                <w:sz w:val="24"/>
                <w:szCs w:val="24"/>
              </w:rPr>
            </w:pPr>
            <w:r w:rsidRPr="00DA191C">
              <w:rPr>
                <w:rFonts w:ascii="PT Astra Serif" w:hAnsi="PT Astra Serif"/>
                <w:b/>
                <w:i/>
                <w:color w:val="000000" w:themeColor="text1"/>
                <w:sz w:val="24"/>
                <w:szCs w:val="24"/>
              </w:rPr>
              <w:t>Класс</w:t>
            </w:r>
          </w:p>
        </w:tc>
        <w:tc>
          <w:tcPr>
            <w:tcW w:w="2552" w:type="dxa"/>
            <w:gridSpan w:val="3"/>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b/>
                <w:i/>
                <w:color w:val="000000" w:themeColor="text1"/>
                <w:sz w:val="24"/>
                <w:szCs w:val="24"/>
              </w:rPr>
            </w:pPr>
            <w:r w:rsidRPr="00DA191C">
              <w:rPr>
                <w:rFonts w:ascii="PT Astra Serif" w:hAnsi="PT Astra Serif"/>
                <w:b/>
                <w:i/>
                <w:color w:val="000000" w:themeColor="text1"/>
                <w:sz w:val="24"/>
                <w:szCs w:val="24"/>
              </w:rPr>
              <w:t>Срок</w:t>
            </w:r>
          </w:p>
        </w:tc>
        <w:tc>
          <w:tcPr>
            <w:tcW w:w="2375"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b/>
                <w:i/>
                <w:color w:val="000000" w:themeColor="text1"/>
                <w:sz w:val="24"/>
                <w:szCs w:val="24"/>
              </w:rPr>
            </w:pPr>
            <w:r w:rsidRPr="00DA191C">
              <w:rPr>
                <w:rFonts w:ascii="PT Astra Serif" w:hAnsi="PT Astra Serif"/>
                <w:b/>
                <w:i/>
                <w:color w:val="000000" w:themeColor="text1"/>
                <w:sz w:val="24"/>
                <w:szCs w:val="24"/>
              </w:rPr>
              <w:t>Ответственные</w:t>
            </w:r>
          </w:p>
        </w:tc>
      </w:tr>
      <w:tr w:rsidR="00CF1D7E" w:rsidRPr="00DA191C" w:rsidTr="00CF1D7E">
        <w:trPr>
          <w:trHeight w:val="550"/>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hAnsi="Times New Roman" w:cs="Times New Roman"/>
                <w:color w:val="000000" w:themeColor="text1"/>
                <w:sz w:val="24"/>
              </w:rPr>
            </w:pPr>
            <w:r w:rsidRPr="00DA191C">
              <w:rPr>
                <w:rFonts w:ascii="Times New Roman" w:hAnsi="Times New Roman" w:cs="Times New Roman"/>
                <w:color w:val="000000" w:themeColor="text1"/>
                <w:sz w:val="24"/>
              </w:rPr>
              <w:t>Декоративно- прикладное творчество «Маленький мастер»</w:t>
            </w:r>
          </w:p>
        </w:tc>
        <w:tc>
          <w:tcPr>
            <w:tcW w:w="99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3-4</w:t>
            </w:r>
          </w:p>
        </w:tc>
        <w:tc>
          <w:tcPr>
            <w:tcW w:w="2552" w:type="dxa"/>
            <w:gridSpan w:val="3"/>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color w:val="000000" w:themeColor="text1"/>
              </w:rPr>
            </w:pPr>
            <w:r w:rsidRPr="00DA191C">
              <w:rPr>
                <w:rFonts w:ascii="PT Astra Serif" w:hAnsi="PT Astra Serif"/>
                <w:color w:val="000000" w:themeColor="text1"/>
                <w:sz w:val="24"/>
                <w:szCs w:val="24"/>
              </w:rPr>
              <w:t>1 час в каждом классе еженедельно</w:t>
            </w:r>
          </w:p>
        </w:tc>
        <w:tc>
          <w:tcPr>
            <w:tcW w:w="2375"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Жужукова Е.В.</w:t>
            </w:r>
          </w:p>
        </w:tc>
      </w:tr>
      <w:tr w:rsidR="00CF1D7E" w:rsidRPr="00DA191C" w:rsidTr="00CF1D7E">
        <w:trPr>
          <w:trHeight w:val="554"/>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Е" w:hAnsi="Times New Roman" w:cs="Times New Roman"/>
                <w:color w:val="000000" w:themeColor="text1"/>
                <w:sz w:val="24"/>
              </w:rPr>
            </w:pPr>
            <w:r w:rsidRPr="00DA191C">
              <w:rPr>
                <w:rFonts w:ascii="Times New Roman" w:hAnsi="Times New Roman" w:cs="Times New Roman"/>
                <w:color w:val="000000" w:themeColor="text1"/>
                <w:sz w:val="24"/>
              </w:rPr>
              <w:t>«Ритмика»</w:t>
            </w:r>
          </w:p>
        </w:tc>
        <w:tc>
          <w:tcPr>
            <w:tcW w:w="99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3-9</w:t>
            </w:r>
          </w:p>
        </w:tc>
        <w:tc>
          <w:tcPr>
            <w:tcW w:w="2552" w:type="dxa"/>
            <w:gridSpan w:val="3"/>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color w:val="000000" w:themeColor="text1"/>
              </w:rPr>
            </w:pPr>
            <w:r w:rsidRPr="00DA191C">
              <w:rPr>
                <w:rFonts w:ascii="PT Astra Serif" w:hAnsi="PT Astra Serif"/>
                <w:color w:val="000000" w:themeColor="text1"/>
                <w:sz w:val="24"/>
                <w:szCs w:val="24"/>
              </w:rPr>
              <w:t>1 час в каждом классе еженедельно</w:t>
            </w:r>
          </w:p>
        </w:tc>
        <w:tc>
          <w:tcPr>
            <w:tcW w:w="2375"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Володин Н.С.</w:t>
            </w:r>
          </w:p>
        </w:tc>
      </w:tr>
      <w:tr w:rsidR="00CF1D7E" w:rsidRPr="00DA191C" w:rsidTr="00CF1D7E">
        <w:trPr>
          <w:trHeight w:val="550"/>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hAnsi="Times New Roman" w:cs="Times New Roman"/>
                <w:color w:val="000000" w:themeColor="text1"/>
                <w:sz w:val="24"/>
              </w:rPr>
            </w:pPr>
            <w:r w:rsidRPr="00DA191C">
              <w:rPr>
                <w:rFonts w:ascii="Times New Roman" w:hAnsi="Times New Roman" w:cs="Times New Roman"/>
                <w:color w:val="000000" w:themeColor="text1"/>
                <w:sz w:val="24"/>
              </w:rPr>
              <w:t>«Спортивные занятия»</w:t>
            </w:r>
          </w:p>
        </w:tc>
        <w:tc>
          <w:tcPr>
            <w:tcW w:w="99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3-9</w:t>
            </w:r>
          </w:p>
        </w:tc>
        <w:tc>
          <w:tcPr>
            <w:tcW w:w="2552" w:type="dxa"/>
            <w:gridSpan w:val="3"/>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color w:val="000000" w:themeColor="text1"/>
              </w:rPr>
            </w:pPr>
            <w:r w:rsidRPr="00DA191C">
              <w:rPr>
                <w:rFonts w:ascii="PT Astra Serif" w:hAnsi="PT Astra Serif"/>
                <w:color w:val="000000" w:themeColor="text1"/>
                <w:sz w:val="24"/>
                <w:szCs w:val="24"/>
              </w:rPr>
              <w:t>1 час в каждом классе еженедельно</w:t>
            </w:r>
          </w:p>
        </w:tc>
        <w:tc>
          <w:tcPr>
            <w:tcW w:w="2375"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p>
        </w:tc>
      </w:tr>
      <w:tr w:rsidR="00CF1D7E" w:rsidRPr="00DA191C" w:rsidTr="00CF1D7E">
        <w:trPr>
          <w:trHeight w:val="550"/>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hAnsi="Times New Roman" w:cs="Times New Roman"/>
                <w:color w:val="000000" w:themeColor="text1"/>
                <w:sz w:val="24"/>
              </w:rPr>
            </w:pPr>
            <w:r w:rsidRPr="00DA191C">
              <w:rPr>
                <w:rFonts w:ascii="Times New Roman" w:hAnsi="Times New Roman" w:cs="Times New Roman"/>
                <w:color w:val="000000" w:themeColor="text1"/>
                <w:sz w:val="24"/>
              </w:rPr>
              <w:t>«Выращивание микро зелени»»</w:t>
            </w:r>
          </w:p>
        </w:tc>
        <w:tc>
          <w:tcPr>
            <w:tcW w:w="99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10-12</w:t>
            </w:r>
          </w:p>
        </w:tc>
        <w:tc>
          <w:tcPr>
            <w:tcW w:w="2552" w:type="dxa"/>
            <w:gridSpan w:val="3"/>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color w:val="000000" w:themeColor="text1"/>
              </w:rPr>
            </w:pPr>
            <w:r w:rsidRPr="00DA191C">
              <w:rPr>
                <w:rFonts w:ascii="PT Astra Serif" w:hAnsi="PT Astra Serif"/>
                <w:color w:val="000000" w:themeColor="text1"/>
                <w:sz w:val="24"/>
                <w:szCs w:val="24"/>
              </w:rPr>
              <w:t>1 час в каждом классе еженедельно</w:t>
            </w:r>
          </w:p>
        </w:tc>
        <w:tc>
          <w:tcPr>
            <w:tcW w:w="2375"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Ненартович С.Н.</w:t>
            </w:r>
          </w:p>
        </w:tc>
      </w:tr>
      <w:tr w:rsidR="00CF1D7E" w:rsidRPr="00DA191C" w:rsidTr="00CF1D7E">
        <w:trPr>
          <w:trHeight w:val="550"/>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hAnsi="Times New Roman" w:cs="Times New Roman"/>
                <w:color w:val="000000" w:themeColor="text1"/>
                <w:sz w:val="24"/>
              </w:rPr>
            </w:pPr>
            <w:r w:rsidRPr="00DA191C">
              <w:rPr>
                <w:rFonts w:ascii="Times New Roman" w:hAnsi="Times New Roman" w:cs="Times New Roman"/>
                <w:color w:val="000000" w:themeColor="text1"/>
                <w:sz w:val="24"/>
              </w:rPr>
              <w:t>«Рукодельница»</w:t>
            </w:r>
          </w:p>
        </w:tc>
        <w:tc>
          <w:tcPr>
            <w:tcW w:w="99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10-12</w:t>
            </w:r>
          </w:p>
        </w:tc>
        <w:tc>
          <w:tcPr>
            <w:tcW w:w="2552" w:type="dxa"/>
            <w:gridSpan w:val="3"/>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color w:val="000000" w:themeColor="text1"/>
              </w:rPr>
            </w:pPr>
            <w:r w:rsidRPr="00DA191C">
              <w:rPr>
                <w:rFonts w:ascii="PT Astra Serif" w:hAnsi="PT Astra Serif"/>
                <w:color w:val="000000" w:themeColor="text1"/>
                <w:sz w:val="24"/>
                <w:szCs w:val="24"/>
              </w:rPr>
              <w:t>2 часа в каждом классе еженедельно</w:t>
            </w:r>
          </w:p>
        </w:tc>
        <w:tc>
          <w:tcPr>
            <w:tcW w:w="2375"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Белова С.В.</w:t>
            </w:r>
          </w:p>
        </w:tc>
      </w:tr>
      <w:tr w:rsidR="00CF1D7E" w:rsidRPr="00DA191C" w:rsidTr="00CF1D7E">
        <w:trPr>
          <w:trHeight w:val="550"/>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hAnsi="Times New Roman" w:cs="Times New Roman"/>
                <w:color w:val="000000" w:themeColor="text1"/>
                <w:sz w:val="24"/>
              </w:rPr>
            </w:pPr>
            <w:r w:rsidRPr="00DA191C">
              <w:rPr>
                <w:rFonts w:ascii="Times New Roman" w:hAnsi="Times New Roman" w:cs="Times New Roman"/>
                <w:color w:val="000000" w:themeColor="text1"/>
                <w:sz w:val="24"/>
              </w:rPr>
              <w:t>«Основы строительства »</w:t>
            </w:r>
          </w:p>
        </w:tc>
        <w:tc>
          <w:tcPr>
            <w:tcW w:w="99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10-12</w:t>
            </w:r>
          </w:p>
        </w:tc>
        <w:tc>
          <w:tcPr>
            <w:tcW w:w="2552" w:type="dxa"/>
            <w:gridSpan w:val="3"/>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color w:val="000000" w:themeColor="text1"/>
              </w:rPr>
            </w:pPr>
            <w:r w:rsidRPr="00DA191C">
              <w:rPr>
                <w:rFonts w:ascii="PT Astra Serif" w:hAnsi="PT Astra Serif"/>
                <w:color w:val="000000" w:themeColor="text1"/>
                <w:sz w:val="24"/>
                <w:szCs w:val="24"/>
              </w:rPr>
              <w:t>2 часа в каждом классе еженедельно</w:t>
            </w:r>
          </w:p>
        </w:tc>
        <w:tc>
          <w:tcPr>
            <w:tcW w:w="2375"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Жужуков Н.П.</w:t>
            </w:r>
          </w:p>
        </w:tc>
      </w:tr>
      <w:tr w:rsidR="00CF1D7E" w:rsidRPr="00DA191C" w:rsidTr="00CF1D7E">
        <w:trPr>
          <w:trHeight w:val="550"/>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Е" w:hAnsi="Times New Roman" w:cs="Times New Roman"/>
                <w:color w:val="000000" w:themeColor="text1"/>
                <w:sz w:val="24"/>
              </w:rPr>
            </w:pPr>
            <w:r w:rsidRPr="00DA191C">
              <w:rPr>
                <w:rFonts w:ascii="Times New Roman" w:hAnsi="Times New Roman" w:cs="Times New Roman"/>
                <w:color w:val="000000" w:themeColor="text1"/>
                <w:sz w:val="24"/>
              </w:rPr>
              <w:lastRenderedPageBreak/>
              <w:t>Формирование функциональной грамотности</w:t>
            </w:r>
          </w:p>
        </w:tc>
        <w:tc>
          <w:tcPr>
            <w:tcW w:w="99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3-4, 5-12</w:t>
            </w:r>
          </w:p>
        </w:tc>
        <w:tc>
          <w:tcPr>
            <w:tcW w:w="2552" w:type="dxa"/>
            <w:gridSpan w:val="3"/>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1 час в каждом классе еженедельно</w:t>
            </w:r>
          </w:p>
        </w:tc>
        <w:tc>
          <w:tcPr>
            <w:tcW w:w="2375"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hAnsi="Times New Roman" w:cs="Times New Roman"/>
                <w:color w:val="000000" w:themeColor="text1"/>
                <w:sz w:val="24"/>
              </w:rPr>
            </w:pPr>
            <w:r w:rsidRPr="00DA191C">
              <w:rPr>
                <w:rFonts w:ascii="Times New Roman" w:hAnsi="Times New Roman" w:cs="Times New Roman"/>
                <w:color w:val="000000" w:themeColor="text1"/>
                <w:sz w:val="24"/>
              </w:rPr>
              <w:t>«Творческая мастерская»</w:t>
            </w:r>
          </w:p>
        </w:tc>
        <w:tc>
          <w:tcPr>
            <w:tcW w:w="99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10-12</w:t>
            </w:r>
          </w:p>
        </w:tc>
        <w:tc>
          <w:tcPr>
            <w:tcW w:w="2552" w:type="dxa"/>
            <w:gridSpan w:val="3"/>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color w:val="000000" w:themeColor="text1"/>
              </w:rPr>
            </w:pPr>
            <w:r w:rsidRPr="00DA191C">
              <w:rPr>
                <w:rFonts w:ascii="PT Astra Serif" w:hAnsi="PT Astra Serif"/>
                <w:color w:val="000000" w:themeColor="text1"/>
                <w:sz w:val="24"/>
                <w:szCs w:val="24"/>
              </w:rPr>
              <w:t>1 час в каждом классе еженедельно</w:t>
            </w:r>
          </w:p>
        </w:tc>
        <w:tc>
          <w:tcPr>
            <w:tcW w:w="2375"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Жужукова Е.В.</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hAnsi="Times New Roman" w:cs="Times New Roman"/>
                <w:color w:val="000000" w:themeColor="text1"/>
                <w:sz w:val="24"/>
              </w:rPr>
            </w:pPr>
            <w:r w:rsidRPr="00DA191C">
              <w:rPr>
                <w:rFonts w:ascii="Times New Roman" w:hAnsi="Times New Roman" w:cs="Times New Roman"/>
                <w:color w:val="000000" w:themeColor="text1"/>
                <w:sz w:val="24"/>
              </w:rPr>
              <w:t>ОБЖ</w:t>
            </w:r>
          </w:p>
        </w:tc>
        <w:tc>
          <w:tcPr>
            <w:tcW w:w="99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5,6,8,9</w:t>
            </w:r>
          </w:p>
        </w:tc>
        <w:tc>
          <w:tcPr>
            <w:tcW w:w="2552" w:type="dxa"/>
            <w:gridSpan w:val="3"/>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1 час в каждом классе еженедельно</w:t>
            </w:r>
          </w:p>
        </w:tc>
        <w:tc>
          <w:tcPr>
            <w:tcW w:w="2375"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Ганин И.О.</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hAnsi="Times New Roman" w:cs="Times New Roman"/>
                <w:color w:val="000000" w:themeColor="text1"/>
                <w:sz w:val="24"/>
              </w:rPr>
            </w:pPr>
            <w:r w:rsidRPr="00DA191C">
              <w:rPr>
                <w:rFonts w:ascii="Times New Roman" w:hAnsi="Times New Roman" w:cs="Times New Roman"/>
                <w:color w:val="000000" w:themeColor="text1"/>
                <w:sz w:val="24"/>
              </w:rPr>
              <w:t>«Разговор о важном»</w:t>
            </w:r>
          </w:p>
        </w:tc>
        <w:tc>
          <w:tcPr>
            <w:tcW w:w="99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2552" w:type="dxa"/>
            <w:gridSpan w:val="3"/>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1 час в каждом классе еженедельно</w:t>
            </w:r>
          </w:p>
        </w:tc>
        <w:tc>
          <w:tcPr>
            <w:tcW w:w="2375"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Классные руководители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hAnsi="Times New Roman" w:cs="Times New Roman"/>
                <w:color w:val="000000" w:themeColor="text1"/>
                <w:sz w:val="24"/>
              </w:rPr>
            </w:pPr>
            <w:r w:rsidRPr="00DA191C">
              <w:rPr>
                <w:rFonts w:ascii="Times New Roman" w:hAnsi="Times New Roman" w:cs="Times New Roman"/>
                <w:color w:val="000000" w:themeColor="text1"/>
                <w:sz w:val="24"/>
              </w:rPr>
              <w:t>«Переплетно-картонажное дело»</w:t>
            </w:r>
          </w:p>
        </w:tc>
        <w:tc>
          <w:tcPr>
            <w:tcW w:w="99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5-9</w:t>
            </w:r>
          </w:p>
        </w:tc>
        <w:tc>
          <w:tcPr>
            <w:tcW w:w="2552" w:type="dxa"/>
            <w:gridSpan w:val="3"/>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2 часа в каждом классе еженедельно</w:t>
            </w:r>
          </w:p>
        </w:tc>
        <w:tc>
          <w:tcPr>
            <w:tcW w:w="2375"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Шукшина В.А.</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hAnsi="Times New Roman" w:cs="Times New Roman"/>
                <w:color w:val="000000" w:themeColor="text1"/>
                <w:sz w:val="24"/>
              </w:rPr>
            </w:pPr>
            <w:r w:rsidRPr="00DA191C">
              <w:rPr>
                <w:rFonts w:ascii="Times New Roman" w:hAnsi="Times New Roman" w:cs="Times New Roman"/>
                <w:color w:val="000000" w:themeColor="text1"/>
                <w:sz w:val="24"/>
              </w:rPr>
              <w:t>«Робототехника»</w:t>
            </w:r>
          </w:p>
        </w:tc>
        <w:tc>
          <w:tcPr>
            <w:tcW w:w="99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5-9</w:t>
            </w:r>
          </w:p>
        </w:tc>
        <w:tc>
          <w:tcPr>
            <w:tcW w:w="2552" w:type="dxa"/>
            <w:gridSpan w:val="3"/>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1 час в каждом классе еженедельно</w:t>
            </w:r>
          </w:p>
        </w:tc>
        <w:tc>
          <w:tcPr>
            <w:tcW w:w="2375"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Сескутова О.В.</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hAnsi="Times New Roman" w:cs="Times New Roman"/>
                <w:color w:val="000000" w:themeColor="text1"/>
                <w:sz w:val="24"/>
              </w:rPr>
            </w:pPr>
            <w:r w:rsidRPr="00DA191C">
              <w:rPr>
                <w:rFonts w:ascii="Times New Roman" w:hAnsi="Times New Roman" w:cs="Times New Roman"/>
                <w:color w:val="000000" w:themeColor="text1"/>
                <w:sz w:val="24"/>
              </w:rPr>
              <w:t>«Кулинария»</w:t>
            </w:r>
          </w:p>
        </w:tc>
        <w:tc>
          <w:tcPr>
            <w:tcW w:w="99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7-12</w:t>
            </w:r>
          </w:p>
        </w:tc>
        <w:tc>
          <w:tcPr>
            <w:tcW w:w="2552" w:type="dxa"/>
            <w:gridSpan w:val="3"/>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2 часа в каждом классе еженедельно</w:t>
            </w:r>
          </w:p>
        </w:tc>
        <w:tc>
          <w:tcPr>
            <w:tcW w:w="2375"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Сескутова Н.В.</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Е" w:hAnsi="Times New Roman" w:cs="Times New Roman"/>
                <w:color w:val="000000" w:themeColor="text1"/>
                <w:sz w:val="24"/>
              </w:rPr>
            </w:pPr>
            <w:r w:rsidRPr="00DA191C">
              <w:rPr>
                <w:rFonts w:ascii="Times New Roman" w:eastAsia="№Е" w:hAnsi="Times New Roman" w:cs="Times New Roman"/>
                <w:color w:val="000000" w:themeColor="text1"/>
                <w:sz w:val="24"/>
              </w:rPr>
              <w:t>Посещение концертов в Доме культуры села</w:t>
            </w:r>
          </w:p>
        </w:tc>
        <w:tc>
          <w:tcPr>
            <w:tcW w:w="99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Е" w:hAnsi="Times New Roman" w:cs="Times New Roman"/>
                <w:color w:val="000000" w:themeColor="text1"/>
                <w:sz w:val="24"/>
              </w:rPr>
            </w:pPr>
            <w:r w:rsidRPr="00DA191C">
              <w:rPr>
                <w:rFonts w:ascii="Times New Roman" w:eastAsia="№Е" w:hAnsi="Times New Roman" w:cs="Times New Roman"/>
                <w:color w:val="000000" w:themeColor="text1"/>
                <w:sz w:val="24"/>
              </w:rPr>
              <w:t>3-4,5-12</w:t>
            </w:r>
          </w:p>
        </w:tc>
        <w:tc>
          <w:tcPr>
            <w:tcW w:w="2552" w:type="dxa"/>
            <w:gridSpan w:val="3"/>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Е" w:hAnsi="Times New Roman" w:cs="Times New Roman"/>
                <w:color w:val="000000" w:themeColor="text1"/>
                <w:sz w:val="24"/>
              </w:rPr>
            </w:pPr>
            <w:r w:rsidRPr="00DA191C">
              <w:rPr>
                <w:rFonts w:ascii="Times New Roman" w:eastAsia="№Е" w:hAnsi="Times New Roman" w:cs="Times New Roman"/>
                <w:color w:val="000000" w:themeColor="text1"/>
                <w:sz w:val="24"/>
              </w:rPr>
              <w:t>В течение года</w:t>
            </w:r>
          </w:p>
        </w:tc>
        <w:tc>
          <w:tcPr>
            <w:tcW w:w="2375"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Batang" w:hAnsi="Times New Roman" w:cs="Times New Roman"/>
                <w:color w:val="000000" w:themeColor="text1"/>
                <w:sz w:val="24"/>
              </w:rPr>
            </w:pPr>
            <w:r w:rsidRPr="00DA191C">
              <w:rPr>
                <w:rFonts w:ascii="Times New Roman" w:eastAsia="Batang" w:hAnsi="Times New Roman" w:cs="Times New Roman"/>
                <w:color w:val="000000" w:themeColor="text1"/>
                <w:sz w:val="24"/>
              </w:rPr>
              <w:t>Классные руководители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Е" w:hAnsi="Times New Roman" w:cs="Times New Roman"/>
                <w:color w:val="000000" w:themeColor="text1"/>
                <w:sz w:val="24"/>
              </w:rPr>
            </w:pPr>
            <w:r w:rsidRPr="00DA191C">
              <w:rPr>
                <w:rFonts w:ascii="Times New Roman" w:hAnsi="Times New Roman" w:cs="Times New Roman"/>
                <w:color w:val="000000" w:themeColor="text1"/>
                <w:sz w:val="24"/>
              </w:rPr>
              <w:t>Поездки на представления в драматический театр, на киносеансы  в кинотеатр</w:t>
            </w:r>
          </w:p>
        </w:tc>
        <w:tc>
          <w:tcPr>
            <w:tcW w:w="99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color w:val="000000" w:themeColor="text1"/>
              </w:rPr>
            </w:pPr>
            <w:r w:rsidRPr="00DA191C">
              <w:rPr>
                <w:rFonts w:ascii="Times New Roman" w:eastAsia="№Е" w:hAnsi="Times New Roman" w:cs="Times New Roman"/>
                <w:color w:val="000000" w:themeColor="text1"/>
                <w:sz w:val="24"/>
              </w:rPr>
              <w:t>3-4,5-12</w:t>
            </w:r>
          </w:p>
        </w:tc>
        <w:tc>
          <w:tcPr>
            <w:tcW w:w="2552" w:type="dxa"/>
            <w:gridSpan w:val="3"/>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Е" w:hAnsi="Times New Roman" w:cs="Times New Roman"/>
                <w:color w:val="000000" w:themeColor="text1"/>
                <w:sz w:val="24"/>
              </w:rPr>
            </w:pPr>
            <w:r w:rsidRPr="00DA191C">
              <w:rPr>
                <w:rFonts w:ascii="Times New Roman" w:eastAsia="№Е" w:hAnsi="Times New Roman" w:cs="Times New Roman"/>
                <w:color w:val="000000" w:themeColor="text1"/>
                <w:sz w:val="24"/>
              </w:rPr>
              <w:t>По плану классных руководителей</w:t>
            </w:r>
          </w:p>
        </w:tc>
        <w:tc>
          <w:tcPr>
            <w:tcW w:w="2375"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Batang" w:hAnsi="Times New Roman" w:cs="Times New Roman"/>
                <w:color w:val="000000" w:themeColor="text1"/>
                <w:sz w:val="24"/>
              </w:rPr>
            </w:pPr>
            <w:r w:rsidRPr="00DA191C">
              <w:rPr>
                <w:rFonts w:ascii="Times New Roman" w:eastAsia="Batang" w:hAnsi="Times New Roman" w:cs="Times New Roman"/>
                <w:color w:val="000000" w:themeColor="text1"/>
                <w:sz w:val="24"/>
              </w:rPr>
              <w:t>Классные руководители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hAnsi="Times New Roman" w:cs="Times New Roman"/>
                <w:color w:val="000000" w:themeColor="text1"/>
                <w:sz w:val="24"/>
              </w:rPr>
            </w:pPr>
            <w:r w:rsidRPr="00DA191C">
              <w:rPr>
                <w:rFonts w:ascii="Times New Roman" w:hAnsi="Times New Roman" w:cs="Times New Roman"/>
                <w:color w:val="000000" w:themeColor="text1"/>
                <w:sz w:val="24"/>
              </w:rPr>
              <w:t>Экскурсии в музеи, пожарную часть, предприятия</w:t>
            </w:r>
          </w:p>
        </w:tc>
        <w:tc>
          <w:tcPr>
            <w:tcW w:w="99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color w:val="000000" w:themeColor="text1"/>
              </w:rPr>
            </w:pPr>
            <w:r w:rsidRPr="00DA191C">
              <w:rPr>
                <w:rFonts w:ascii="Times New Roman" w:eastAsia="№Е" w:hAnsi="Times New Roman" w:cs="Times New Roman"/>
                <w:color w:val="000000" w:themeColor="text1"/>
                <w:sz w:val="24"/>
              </w:rPr>
              <w:t>3-4,5-12</w:t>
            </w:r>
          </w:p>
        </w:tc>
        <w:tc>
          <w:tcPr>
            <w:tcW w:w="2552" w:type="dxa"/>
            <w:gridSpan w:val="3"/>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Е" w:hAnsi="Times New Roman" w:cs="Times New Roman"/>
                <w:color w:val="000000" w:themeColor="text1"/>
                <w:sz w:val="24"/>
              </w:rPr>
            </w:pPr>
            <w:r w:rsidRPr="00DA191C">
              <w:rPr>
                <w:rFonts w:ascii="Times New Roman" w:eastAsia="№Е" w:hAnsi="Times New Roman" w:cs="Times New Roman"/>
                <w:color w:val="000000" w:themeColor="text1"/>
                <w:sz w:val="24"/>
              </w:rPr>
              <w:t>По плану классных руководителей</w:t>
            </w:r>
          </w:p>
        </w:tc>
        <w:tc>
          <w:tcPr>
            <w:tcW w:w="2375"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Batang" w:hAnsi="Times New Roman" w:cs="Times New Roman"/>
                <w:color w:val="000000" w:themeColor="text1"/>
                <w:sz w:val="24"/>
              </w:rPr>
            </w:pPr>
            <w:r w:rsidRPr="00DA191C">
              <w:rPr>
                <w:rFonts w:ascii="Times New Roman" w:eastAsia="Batang" w:hAnsi="Times New Roman" w:cs="Times New Roman"/>
                <w:color w:val="000000" w:themeColor="text1"/>
                <w:sz w:val="24"/>
              </w:rPr>
              <w:t>Классные руководители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Е" w:hAnsi="Times New Roman" w:cs="Times New Roman"/>
                <w:color w:val="000000" w:themeColor="text1"/>
                <w:sz w:val="24"/>
              </w:rPr>
            </w:pPr>
            <w:r w:rsidRPr="00DA191C">
              <w:rPr>
                <w:rFonts w:ascii="Times New Roman" w:hAnsi="Times New Roman" w:cs="Times New Roman"/>
                <w:color w:val="000000" w:themeColor="text1"/>
                <w:sz w:val="24"/>
              </w:rPr>
              <w:t>Туристические походы «В поход за здоровьем»</w:t>
            </w:r>
          </w:p>
        </w:tc>
        <w:tc>
          <w:tcPr>
            <w:tcW w:w="99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color w:val="000000" w:themeColor="text1"/>
              </w:rPr>
            </w:pPr>
            <w:r w:rsidRPr="00DA191C">
              <w:rPr>
                <w:rFonts w:ascii="Times New Roman" w:eastAsia="№Е" w:hAnsi="Times New Roman" w:cs="Times New Roman"/>
                <w:color w:val="000000" w:themeColor="text1"/>
                <w:sz w:val="24"/>
              </w:rPr>
              <w:t>3-4,5-12</w:t>
            </w:r>
          </w:p>
        </w:tc>
        <w:tc>
          <w:tcPr>
            <w:tcW w:w="2552" w:type="dxa"/>
            <w:gridSpan w:val="3"/>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Е" w:hAnsi="Times New Roman" w:cs="Times New Roman"/>
                <w:color w:val="000000" w:themeColor="text1"/>
                <w:sz w:val="24"/>
              </w:rPr>
            </w:pPr>
            <w:r w:rsidRPr="00DA191C">
              <w:rPr>
                <w:rFonts w:ascii="Times New Roman" w:eastAsia="№Е" w:hAnsi="Times New Roman" w:cs="Times New Roman"/>
                <w:color w:val="000000" w:themeColor="text1"/>
                <w:sz w:val="24"/>
              </w:rPr>
              <w:t>май</w:t>
            </w:r>
          </w:p>
        </w:tc>
        <w:tc>
          <w:tcPr>
            <w:tcW w:w="2375"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Batang" w:hAnsi="Times New Roman" w:cs="Times New Roman"/>
                <w:color w:val="000000" w:themeColor="text1"/>
                <w:sz w:val="24"/>
              </w:rPr>
            </w:pPr>
            <w:r w:rsidRPr="00DA191C">
              <w:rPr>
                <w:rFonts w:ascii="Times New Roman" w:eastAsia="Batang" w:hAnsi="Times New Roman" w:cs="Times New Roman"/>
                <w:color w:val="000000" w:themeColor="text1"/>
                <w:sz w:val="24"/>
              </w:rPr>
              <w:t>Классные руководители</w:t>
            </w:r>
          </w:p>
        </w:tc>
      </w:tr>
      <w:tr w:rsidR="00CF1D7E" w:rsidRPr="00DA191C" w:rsidTr="00CF1D7E">
        <w:trPr>
          <w:trHeight w:val="392"/>
        </w:trPr>
        <w:tc>
          <w:tcPr>
            <w:tcW w:w="3829"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8" w:line="228" w:lineRule="auto"/>
              <w:ind w:right="570"/>
              <w:rPr>
                <w:color w:val="000000" w:themeColor="text1"/>
                <w:sz w:val="24"/>
              </w:rPr>
            </w:pPr>
            <w:r w:rsidRPr="00DA191C">
              <w:rPr>
                <w:color w:val="000000" w:themeColor="text1"/>
                <w:sz w:val="24"/>
              </w:rPr>
              <w:t>Классныемероприятия,согласноплану воспитательной работыклассного руководителя,основныешкольныедела.</w:t>
            </w:r>
          </w:p>
        </w:tc>
        <w:tc>
          <w:tcPr>
            <w:tcW w:w="992"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9"/>
              <w:ind w:left="91" w:right="75"/>
              <w:jc w:val="center"/>
              <w:rPr>
                <w:color w:val="000000" w:themeColor="text1"/>
                <w:sz w:val="24"/>
              </w:rPr>
            </w:pPr>
            <w:r w:rsidRPr="00DA191C">
              <w:rPr>
                <w:color w:val="000000" w:themeColor="text1"/>
                <w:sz w:val="24"/>
              </w:rPr>
              <w:t>3-12</w:t>
            </w:r>
          </w:p>
        </w:tc>
        <w:tc>
          <w:tcPr>
            <w:tcW w:w="2552" w:type="dxa"/>
            <w:gridSpan w:val="3"/>
            <w:tcBorders>
              <w:left w:val="single" w:sz="4" w:space="0" w:color="000000"/>
              <w:bottom w:val="single" w:sz="4" w:space="0" w:color="000000"/>
              <w:right w:val="single" w:sz="4" w:space="0" w:color="000000"/>
            </w:tcBorders>
          </w:tcPr>
          <w:p w:rsidR="00CF1D7E" w:rsidRPr="00DA191C" w:rsidRDefault="00CF1D7E" w:rsidP="005A24A5">
            <w:pPr>
              <w:spacing w:after="0" w:line="240" w:lineRule="auto"/>
              <w:rPr>
                <w:color w:val="000000" w:themeColor="text1"/>
              </w:rPr>
            </w:pPr>
            <w:r w:rsidRPr="00DA191C">
              <w:rPr>
                <w:rFonts w:ascii="PT Astra Serif" w:hAnsi="PT Astra Serif"/>
                <w:color w:val="000000" w:themeColor="text1"/>
                <w:sz w:val="24"/>
                <w:szCs w:val="24"/>
              </w:rPr>
              <w:t>1 час в каждом классе еженедельно</w:t>
            </w:r>
          </w:p>
        </w:tc>
        <w:tc>
          <w:tcPr>
            <w:tcW w:w="2375"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101" w:line="235" w:lineRule="auto"/>
              <w:ind w:right="299"/>
              <w:rPr>
                <w:color w:val="000000" w:themeColor="text1"/>
                <w:sz w:val="24"/>
              </w:rPr>
            </w:pPr>
            <w:r w:rsidRPr="00DA191C">
              <w:rPr>
                <w:color w:val="000000" w:themeColor="text1"/>
                <w:sz w:val="24"/>
              </w:rPr>
              <w:t>Классныеруководители</w:t>
            </w:r>
          </w:p>
        </w:tc>
      </w:tr>
      <w:tr w:rsidR="00CF1D7E" w:rsidRPr="00DA191C" w:rsidTr="00CF1D7E">
        <w:trPr>
          <w:trHeight w:val="392"/>
        </w:trPr>
        <w:tc>
          <w:tcPr>
            <w:tcW w:w="3829"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9"/>
              <w:rPr>
                <w:color w:val="000000" w:themeColor="text1"/>
                <w:sz w:val="24"/>
              </w:rPr>
            </w:pPr>
            <w:r w:rsidRPr="00DA191C">
              <w:rPr>
                <w:color w:val="000000" w:themeColor="text1"/>
                <w:sz w:val="24"/>
              </w:rPr>
              <w:t>«Профориентация».</w:t>
            </w:r>
          </w:p>
        </w:tc>
        <w:tc>
          <w:tcPr>
            <w:tcW w:w="992"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9"/>
              <w:ind w:left="91" w:right="75"/>
              <w:jc w:val="center"/>
              <w:rPr>
                <w:color w:val="000000" w:themeColor="text1"/>
                <w:sz w:val="24"/>
              </w:rPr>
            </w:pPr>
            <w:r w:rsidRPr="00DA191C">
              <w:rPr>
                <w:color w:val="000000" w:themeColor="text1"/>
                <w:sz w:val="24"/>
              </w:rPr>
              <w:t>10-12</w:t>
            </w:r>
          </w:p>
        </w:tc>
        <w:tc>
          <w:tcPr>
            <w:tcW w:w="2552" w:type="dxa"/>
            <w:gridSpan w:val="3"/>
            <w:tcBorders>
              <w:left w:val="single" w:sz="4" w:space="0" w:color="000000"/>
              <w:bottom w:val="single" w:sz="4" w:space="0" w:color="000000"/>
              <w:right w:val="single" w:sz="4" w:space="0" w:color="000000"/>
            </w:tcBorders>
          </w:tcPr>
          <w:p w:rsidR="00CF1D7E" w:rsidRPr="00DA191C" w:rsidRDefault="00CF1D7E" w:rsidP="005A24A5">
            <w:pPr>
              <w:spacing w:after="0" w:line="240" w:lineRule="auto"/>
              <w:rPr>
                <w:color w:val="000000" w:themeColor="text1"/>
              </w:rPr>
            </w:pPr>
            <w:r w:rsidRPr="00DA191C">
              <w:rPr>
                <w:rFonts w:ascii="PT Astra Serif" w:hAnsi="PT Astra Serif"/>
                <w:color w:val="000000" w:themeColor="text1"/>
                <w:sz w:val="24"/>
                <w:szCs w:val="24"/>
              </w:rPr>
              <w:t>1 час в каждом классе еженедельно</w:t>
            </w:r>
          </w:p>
        </w:tc>
        <w:tc>
          <w:tcPr>
            <w:tcW w:w="2375" w:type="dxa"/>
            <w:tcBorders>
              <w:left w:val="single" w:sz="4" w:space="0" w:color="000000"/>
              <w:bottom w:val="single" w:sz="4" w:space="0" w:color="000000"/>
              <w:right w:val="single" w:sz="4" w:space="0" w:color="000000"/>
            </w:tcBorders>
          </w:tcPr>
          <w:p w:rsidR="00CF1D7E" w:rsidRPr="00DA191C" w:rsidRDefault="00CF1D7E" w:rsidP="005A24A5">
            <w:pPr>
              <w:pStyle w:val="TableParagraph"/>
              <w:spacing w:before="99"/>
              <w:ind w:right="299"/>
              <w:rPr>
                <w:color w:val="000000" w:themeColor="text1"/>
                <w:sz w:val="24"/>
              </w:rPr>
            </w:pPr>
            <w:r w:rsidRPr="00DA191C">
              <w:rPr>
                <w:color w:val="000000" w:themeColor="text1"/>
                <w:sz w:val="24"/>
              </w:rPr>
              <w:t>Даутова Л.А.</w:t>
            </w:r>
          </w:p>
        </w:tc>
      </w:tr>
      <w:tr w:rsidR="00CF1D7E" w:rsidRPr="00DA191C" w:rsidTr="00CF1D7E">
        <w:trPr>
          <w:trHeight w:val="274"/>
        </w:trPr>
        <w:tc>
          <w:tcPr>
            <w:tcW w:w="9748" w:type="dxa"/>
            <w:gridSpan w:val="6"/>
            <w:tcBorders>
              <w:top w:val="single" w:sz="4" w:space="0" w:color="000000"/>
              <w:left w:val="single" w:sz="4" w:space="0" w:color="000000"/>
              <w:bottom w:val="single" w:sz="4" w:space="0" w:color="000000"/>
              <w:right w:val="single" w:sz="4" w:space="0" w:color="000000"/>
            </w:tcBorders>
            <w:shd w:val="clear" w:color="auto" w:fill="66FFCC"/>
          </w:tcPr>
          <w:p w:rsidR="00CF1D7E" w:rsidRPr="00DA191C" w:rsidRDefault="00CF1D7E" w:rsidP="005A24A5">
            <w:pPr>
              <w:spacing w:after="0" w:line="240" w:lineRule="auto"/>
              <w:jc w:val="both"/>
              <w:rPr>
                <w:rFonts w:ascii="PT Astra Serif" w:hAnsi="PT Astra Serif"/>
                <w:b/>
                <w:color w:val="000000" w:themeColor="text1"/>
                <w:sz w:val="24"/>
                <w:szCs w:val="24"/>
              </w:rPr>
            </w:pPr>
            <w:r w:rsidRPr="00DA191C">
              <w:rPr>
                <w:rFonts w:ascii="PT Astra Serif" w:hAnsi="PT Astra Serif"/>
                <w:b/>
                <w:color w:val="000000" w:themeColor="text1"/>
                <w:sz w:val="24"/>
                <w:szCs w:val="24"/>
              </w:rPr>
              <w:t>3. Модуль «Классное руководство»</w:t>
            </w:r>
          </w:p>
        </w:tc>
      </w:tr>
      <w:tr w:rsidR="00CF1D7E" w:rsidRPr="00DA191C" w:rsidTr="00CF1D7E">
        <w:trPr>
          <w:trHeight w:val="277"/>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Дела, события, мероприятия</w:t>
            </w:r>
          </w:p>
        </w:tc>
        <w:tc>
          <w:tcPr>
            <w:tcW w:w="1240" w:type="dxa"/>
            <w:gridSpan w:val="2"/>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Класс</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b/>
                <w:color w:val="000000" w:themeColor="text1"/>
                <w:sz w:val="24"/>
                <w:szCs w:val="24"/>
              </w:rPr>
            </w:pPr>
            <w:r w:rsidRPr="00DA191C">
              <w:rPr>
                <w:rFonts w:ascii="PT Astra Serif" w:hAnsi="PT Astra Serif"/>
                <w:b/>
                <w:color w:val="000000" w:themeColor="text1"/>
                <w:sz w:val="24"/>
                <w:szCs w:val="24"/>
              </w:rPr>
              <w:t>Срок</w:t>
            </w:r>
          </w:p>
        </w:tc>
        <w:tc>
          <w:tcPr>
            <w:tcW w:w="2837" w:type="dxa"/>
            <w:gridSpan w:val="2"/>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b/>
                <w:color w:val="000000" w:themeColor="text1"/>
                <w:sz w:val="24"/>
                <w:szCs w:val="24"/>
              </w:rPr>
            </w:pPr>
            <w:r w:rsidRPr="00DA191C">
              <w:rPr>
                <w:rFonts w:ascii="PT Astra Serif" w:hAnsi="PT Astra Serif"/>
                <w:b/>
                <w:color w:val="000000" w:themeColor="text1"/>
                <w:sz w:val="24"/>
                <w:szCs w:val="24"/>
              </w:rPr>
              <w:t>Ответственные</w:t>
            </w:r>
          </w:p>
        </w:tc>
      </w:tr>
      <w:tr w:rsidR="00CF1D7E" w:rsidRPr="00DA191C" w:rsidTr="00CF1D7E">
        <w:trPr>
          <w:trHeight w:val="550"/>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МО «Планирование воспитател</w:t>
            </w:r>
            <w:r w:rsidRPr="00DA191C">
              <w:rPr>
                <w:rFonts w:ascii="PT Astra Serif" w:hAnsi="PT Astra Serif" w:cs="Times New Roman"/>
                <w:color w:val="000000" w:themeColor="text1"/>
                <w:sz w:val="24"/>
                <w:szCs w:val="24"/>
              </w:rPr>
              <w:t>ь</w:t>
            </w:r>
            <w:r w:rsidRPr="00DA191C">
              <w:rPr>
                <w:rFonts w:ascii="PT Astra Serif" w:hAnsi="PT Astra Serif" w:cs="Times New Roman"/>
                <w:color w:val="000000" w:themeColor="text1"/>
                <w:sz w:val="24"/>
                <w:szCs w:val="24"/>
              </w:rPr>
              <w:t>ной работы на 2023– 2024»</w:t>
            </w:r>
          </w:p>
          <w:p w:rsidR="00CF1D7E" w:rsidRPr="00DA191C" w:rsidRDefault="00CF1D7E" w:rsidP="005A24A5">
            <w:pPr>
              <w:pStyle w:val="af6"/>
              <w:jc w:val="both"/>
              <w:rPr>
                <w:rFonts w:ascii="PT Astra Serif" w:hAnsi="PT Astra Serif" w:cs="Times New Roman"/>
                <w:color w:val="000000" w:themeColor="text1"/>
                <w:sz w:val="24"/>
                <w:szCs w:val="24"/>
              </w:rPr>
            </w:pPr>
          </w:p>
        </w:tc>
        <w:tc>
          <w:tcPr>
            <w:tcW w:w="1240" w:type="dxa"/>
            <w:gridSpan w:val="2"/>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сентябрь</w:t>
            </w:r>
          </w:p>
        </w:tc>
        <w:tc>
          <w:tcPr>
            <w:tcW w:w="2837" w:type="dxa"/>
            <w:gridSpan w:val="2"/>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Руководитель МО уч</w:t>
            </w:r>
            <w:r w:rsidRPr="00DA191C">
              <w:rPr>
                <w:rFonts w:ascii="PT Astra Serif" w:hAnsi="PT Astra Serif" w:cs="Times New Roman"/>
                <w:color w:val="000000" w:themeColor="text1"/>
                <w:sz w:val="24"/>
                <w:szCs w:val="24"/>
              </w:rPr>
              <w:t>и</w:t>
            </w:r>
            <w:r w:rsidRPr="00DA191C">
              <w:rPr>
                <w:rFonts w:ascii="PT Astra Serif" w:hAnsi="PT Astra Serif" w:cs="Times New Roman"/>
                <w:color w:val="000000" w:themeColor="text1"/>
                <w:sz w:val="24"/>
                <w:szCs w:val="24"/>
              </w:rPr>
              <w:t>телей</w:t>
            </w:r>
          </w:p>
          <w:p w:rsidR="00CF1D7E" w:rsidRPr="00DA191C" w:rsidRDefault="00CF1D7E" w:rsidP="005A24A5">
            <w:pPr>
              <w:pStyle w:val="af6"/>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Классные руководители</w:t>
            </w:r>
          </w:p>
        </w:tc>
      </w:tr>
      <w:tr w:rsidR="00CF1D7E" w:rsidRPr="00DA191C" w:rsidTr="00CF1D7E">
        <w:trPr>
          <w:trHeight w:val="554"/>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jc w:val="both"/>
              <w:rPr>
                <w:rFonts w:ascii="PT Astra Serif" w:hAnsi="PT Astra Serif" w:cs="Times New Roman"/>
                <w:color w:val="000000" w:themeColor="text1"/>
                <w:sz w:val="24"/>
                <w:szCs w:val="24"/>
              </w:rPr>
            </w:pPr>
            <w:r w:rsidRPr="00DA191C">
              <w:rPr>
                <w:rFonts w:ascii="PT Astra Serif" w:eastAsia="Calibri" w:hAnsi="PT Astra Serif" w:cs="Times New Roman"/>
                <w:color w:val="000000" w:themeColor="text1"/>
                <w:sz w:val="24"/>
                <w:szCs w:val="24"/>
                <w:lang w:eastAsia="en-US"/>
              </w:rPr>
              <w:t>Уровень воспитанности обуча</w:t>
            </w:r>
            <w:r w:rsidRPr="00DA191C">
              <w:rPr>
                <w:rFonts w:ascii="PT Astra Serif" w:eastAsia="Calibri" w:hAnsi="PT Astra Serif" w:cs="Times New Roman"/>
                <w:color w:val="000000" w:themeColor="text1"/>
                <w:sz w:val="24"/>
                <w:szCs w:val="24"/>
                <w:lang w:eastAsia="en-US"/>
              </w:rPr>
              <w:t>ю</w:t>
            </w:r>
            <w:r w:rsidRPr="00DA191C">
              <w:rPr>
                <w:rFonts w:ascii="PT Astra Serif" w:eastAsia="Calibri" w:hAnsi="PT Astra Serif" w:cs="Times New Roman"/>
                <w:color w:val="000000" w:themeColor="text1"/>
                <w:sz w:val="24"/>
                <w:szCs w:val="24"/>
                <w:lang w:eastAsia="en-US"/>
              </w:rPr>
              <w:t>щихся</w:t>
            </w:r>
          </w:p>
        </w:tc>
        <w:tc>
          <w:tcPr>
            <w:tcW w:w="1240" w:type="dxa"/>
            <w:gridSpan w:val="2"/>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сентябрь</w:t>
            </w:r>
          </w:p>
        </w:tc>
        <w:tc>
          <w:tcPr>
            <w:tcW w:w="2837" w:type="dxa"/>
            <w:gridSpan w:val="2"/>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Заместитель директора по УВР</w:t>
            </w:r>
          </w:p>
          <w:p w:rsidR="00CF1D7E" w:rsidRPr="00DA191C" w:rsidRDefault="00CF1D7E" w:rsidP="005A24A5">
            <w:pPr>
              <w:pStyle w:val="af6"/>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Классные руководители</w:t>
            </w:r>
          </w:p>
        </w:tc>
      </w:tr>
      <w:tr w:rsidR="00CF1D7E" w:rsidRPr="00DA191C" w:rsidTr="00CF1D7E">
        <w:trPr>
          <w:trHeight w:val="554"/>
        </w:trPr>
        <w:tc>
          <w:tcPr>
            <w:tcW w:w="3829" w:type="dxa"/>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Урокзнаний.</w:t>
            </w:r>
          </w:p>
        </w:tc>
        <w:tc>
          <w:tcPr>
            <w:tcW w:w="1240" w:type="dxa"/>
            <w:gridSpan w:val="2"/>
            <w:tcBorders>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Сентябрь</w:t>
            </w:r>
          </w:p>
        </w:tc>
        <w:tc>
          <w:tcPr>
            <w:tcW w:w="2837" w:type="dxa"/>
            <w:gridSpan w:val="2"/>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Классныеруководители</w:t>
            </w:r>
          </w:p>
        </w:tc>
      </w:tr>
      <w:tr w:rsidR="00CF1D7E" w:rsidRPr="00DA191C" w:rsidTr="00CF1D7E">
        <w:trPr>
          <w:trHeight w:val="554"/>
        </w:trPr>
        <w:tc>
          <w:tcPr>
            <w:tcW w:w="3829" w:type="dxa"/>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Занятияпопрограммекурса</w:t>
            </w:r>
            <w:r w:rsidRPr="00DA191C">
              <w:rPr>
                <w:color w:val="000000" w:themeColor="text1"/>
                <w:spacing w:val="-1"/>
                <w:sz w:val="24"/>
              </w:rPr>
              <w:t>внеурочной</w:t>
            </w:r>
            <w:r w:rsidRPr="00DA191C">
              <w:rPr>
                <w:color w:val="000000" w:themeColor="text1"/>
                <w:sz w:val="24"/>
              </w:rPr>
              <w:t>деятельности«Разговорыоважном».</w:t>
            </w:r>
          </w:p>
        </w:tc>
        <w:tc>
          <w:tcPr>
            <w:tcW w:w="1240" w:type="dxa"/>
            <w:gridSpan w:val="2"/>
            <w:tcBorders>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Еженедельно попонедельникам</w:t>
            </w:r>
          </w:p>
        </w:tc>
        <w:tc>
          <w:tcPr>
            <w:tcW w:w="2837" w:type="dxa"/>
            <w:gridSpan w:val="2"/>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Классныеруководители</w:t>
            </w:r>
          </w:p>
        </w:tc>
      </w:tr>
      <w:tr w:rsidR="00CF1D7E" w:rsidRPr="00DA191C" w:rsidTr="00CF1D7E">
        <w:trPr>
          <w:trHeight w:val="554"/>
        </w:trPr>
        <w:tc>
          <w:tcPr>
            <w:tcW w:w="3829" w:type="dxa"/>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Классныйчас,посвященныйВсемирномуднюборьбыстерроризмом.</w:t>
            </w:r>
          </w:p>
        </w:tc>
        <w:tc>
          <w:tcPr>
            <w:tcW w:w="1240" w:type="dxa"/>
            <w:gridSpan w:val="2"/>
            <w:tcBorders>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Сентябрь</w:t>
            </w:r>
          </w:p>
        </w:tc>
        <w:tc>
          <w:tcPr>
            <w:tcW w:w="2837" w:type="dxa"/>
            <w:gridSpan w:val="2"/>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Классныеруководители</w:t>
            </w:r>
          </w:p>
        </w:tc>
      </w:tr>
      <w:tr w:rsidR="00CF1D7E" w:rsidRPr="00DA191C" w:rsidTr="00CF1D7E">
        <w:trPr>
          <w:trHeight w:val="550"/>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Тематические консультации для классных руководителей</w:t>
            </w:r>
          </w:p>
        </w:tc>
        <w:tc>
          <w:tcPr>
            <w:tcW w:w="1240" w:type="dxa"/>
            <w:gridSpan w:val="2"/>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октябрь</w:t>
            </w:r>
          </w:p>
        </w:tc>
        <w:tc>
          <w:tcPr>
            <w:tcW w:w="2837" w:type="dxa"/>
            <w:gridSpan w:val="2"/>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Заместители директора по УВР</w:t>
            </w:r>
          </w:p>
          <w:p w:rsidR="00CF1D7E" w:rsidRPr="00DA191C" w:rsidRDefault="00CF1D7E" w:rsidP="005A24A5">
            <w:pPr>
              <w:pStyle w:val="af6"/>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Руководитель МО</w:t>
            </w:r>
          </w:p>
        </w:tc>
      </w:tr>
      <w:tr w:rsidR="00CF1D7E" w:rsidRPr="00DA191C" w:rsidTr="00CF1D7E">
        <w:trPr>
          <w:trHeight w:val="550"/>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Рейд «Внешний вид ученика»</w:t>
            </w:r>
          </w:p>
        </w:tc>
        <w:tc>
          <w:tcPr>
            <w:tcW w:w="1240" w:type="dxa"/>
            <w:gridSpan w:val="2"/>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tabs>
                <w:tab w:val="left" w:pos="3390"/>
              </w:tabs>
              <w:spacing w:after="0" w:line="240" w:lineRule="auto"/>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октябрь</w:t>
            </w:r>
          </w:p>
        </w:tc>
        <w:tc>
          <w:tcPr>
            <w:tcW w:w="2837" w:type="dxa"/>
            <w:gridSpan w:val="2"/>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Заместители директора по УВР</w:t>
            </w:r>
          </w:p>
          <w:p w:rsidR="00CF1D7E" w:rsidRPr="00DA191C" w:rsidRDefault="00CF1D7E" w:rsidP="005A24A5">
            <w:pPr>
              <w:tabs>
                <w:tab w:val="left" w:pos="3390"/>
              </w:tabs>
              <w:spacing w:after="0" w:line="240" w:lineRule="auto"/>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Руководитель МО</w:t>
            </w:r>
          </w:p>
        </w:tc>
      </w:tr>
      <w:tr w:rsidR="00CF1D7E" w:rsidRPr="00DA191C" w:rsidTr="00CF1D7E">
        <w:trPr>
          <w:trHeight w:val="550"/>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contextualSpacing/>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Проверка рабочей документации классных руководителей</w:t>
            </w:r>
          </w:p>
          <w:p w:rsidR="00CF1D7E" w:rsidRPr="00DA191C" w:rsidRDefault="00CF1D7E" w:rsidP="005A24A5">
            <w:pPr>
              <w:spacing w:after="0" w:line="240" w:lineRule="auto"/>
              <w:contextualSpacing/>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lastRenderedPageBreak/>
              <w:t>-  Личные дела класса</w:t>
            </w:r>
          </w:p>
          <w:p w:rsidR="00CF1D7E" w:rsidRPr="00DA191C" w:rsidRDefault="00CF1D7E" w:rsidP="005A24A5">
            <w:pPr>
              <w:spacing w:after="0" w:line="240" w:lineRule="auto"/>
              <w:contextualSpacing/>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  Календарное планирование на</w:t>
            </w:r>
          </w:p>
          <w:p w:rsidR="00CF1D7E" w:rsidRPr="00DA191C" w:rsidRDefault="00CF1D7E" w:rsidP="005A24A5">
            <w:pPr>
              <w:spacing w:after="0" w:line="240" w:lineRule="auto"/>
              <w:contextualSpacing/>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учебный год.</w:t>
            </w:r>
          </w:p>
          <w:p w:rsidR="00CF1D7E" w:rsidRPr="00DA191C" w:rsidRDefault="00CF1D7E" w:rsidP="005A24A5">
            <w:pPr>
              <w:spacing w:after="0" w:line="240" w:lineRule="auto"/>
              <w:contextualSpacing/>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 Журнал инструктажа учащихся по ТБ во время проведения экскурсий и</w:t>
            </w:r>
          </w:p>
          <w:p w:rsidR="00CF1D7E" w:rsidRPr="00DA191C" w:rsidRDefault="00CF1D7E" w:rsidP="005A24A5">
            <w:pPr>
              <w:spacing w:after="0" w:line="240" w:lineRule="auto"/>
              <w:contextualSpacing/>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других внеклассных и внешкольных мероприятий</w:t>
            </w:r>
          </w:p>
          <w:p w:rsidR="00CF1D7E" w:rsidRPr="00DA191C" w:rsidRDefault="00CF1D7E" w:rsidP="005A24A5">
            <w:pPr>
              <w:spacing w:after="0" w:line="240" w:lineRule="auto"/>
              <w:contextualSpacing/>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-Проверка дневников учащихся по классам с последующим анализом.</w:t>
            </w:r>
          </w:p>
        </w:tc>
        <w:tc>
          <w:tcPr>
            <w:tcW w:w="1240" w:type="dxa"/>
            <w:gridSpan w:val="2"/>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lastRenderedPageBreak/>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tabs>
                <w:tab w:val="left" w:pos="3390"/>
              </w:tabs>
              <w:spacing w:after="0" w:line="240" w:lineRule="auto"/>
              <w:jc w:val="both"/>
              <w:rPr>
                <w:rFonts w:ascii="PT Astra Serif" w:hAnsi="PT Astra Serif" w:cs="Times New Roman"/>
                <w:color w:val="000000" w:themeColor="text1"/>
                <w:sz w:val="24"/>
                <w:szCs w:val="24"/>
              </w:rPr>
            </w:pPr>
          </w:p>
          <w:p w:rsidR="00CF1D7E" w:rsidRPr="00DA191C" w:rsidRDefault="00CF1D7E" w:rsidP="005A24A5">
            <w:pPr>
              <w:tabs>
                <w:tab w:val="left" w:pos="3390"/>
              </w:tabs>
              <w:spacing w:after="0" w:line="240" w:lineRule="auto"/>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Ежеквартально</w:t>
            </w:r>
          </w:p>
          <w:p w:rsidR="00CF1D7E" w:rsidRPr="00DA191C" w:rsidRDefault="00CF1D7E" w:rsidP="005A24A5">
            <w:pPr>
              <w:tabs>
                <w:tab w:val="left" w:pos="3390"/>
              </w:tabs>
              <w:spacing w:after="0" w:line="240" w:lineRule="auto"/>
              <w:jc w:val="both"/>
              <w:rPr>
                <w:rFonts w:ascii="PT Astra Serif" w:hAnsi="PT Astra Serif" w:cs="Times New Roman"/>
                <w:color w:val="000000" w:themeColor="text1"/>
                <w:sz w:val="24"/>
                <w:szCs w:val="24"/>
              </w:rPr>
            </w:pPr>
          </w:p>
          <w:p w:rsidR="00CF1D7E" w:rsidRPr="00DA191C" w:rsidRDefault="00CF1D7E" w:rsidP="005A24A5">
            <w:pPr>
              <w:tabs>
                <w:tab w:val="left" w:pos="3390"/>
              </w:tabs>
              <w:spacing w:after="0" w:line="240" w:lineRule="auto"/>
              <w:jc w:val="both"/>
              <w:rPr>
                <w:rFonts w:ascii="PT Astra Serif" w:hAnsi="PT Astra Serif" w:cs="Times New Roman"/>
                <w:color w:val="000000" w:themeColor="text1"/>
                <w:sz w:val="24"/>
                <w:szCs w:val="24"/>
              </w:rPr>
            </w:pPr>
          </w:p>
        </w:tc>
        <w:tc>
          <w:tcPr>
            <w:tcW w:w="2837" w:type="dxa"/>
            <w:gridSpan w:val="2"/>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lastRenderedPageBreak/>
              <w:t>Заместители директора по УВР</w:t>
            </w:r>
          </w:p>
          <w:p w:rsidR="00CF1D7E" w:rsidRPr="00DA191C" w:rsidRDefault="00CF1D7E" w:rsidP="005A24A5">
            <w:pPr>
              <w:tabs>
                <w:tab w:val="left" w:pos="3390"/>
              </w:tabs>
              <w:spacing w:after="0" w:line="240" w:lineRule="auto"/>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lastRenderedPageBreak/>
              <w:t>Руководитель МО</w:t>
            </w:r>
          </w:p>
        </w:tc>
      </w:tr>
      <w:tr w:rsidR="00CF1D7E" w:rsidRPr="00DA191C" w:rsidTr="00CF1D7E">
        <w:trPr>
          <w:trHeight w:val="550"/>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s="Times New Roman CYR"/>
                <w:color w:val="000000" w:themeColor="text1"/>
                <w:sz w:val="24"/>
                <w:szCs w:val="24"/>
              </w:rPr>
            </w:pPr>
            <w:r w:rsidRPr="00DA191C">
              <w:rPr>
                <w:rFonts w:ascii="PT Astra Serif" w:hAnsi="PT Astra Serif" w:cs="Times New Roman CYR"/>
                <w:color w:val="000000" w:themeColor="text1"/>
                <w:sz w:val="24"/>
                <w:szCs w:val="24"/>
              </w:rPr>
              <w:lastRenderedPageBreak/>
              <w:t>Мониторинг состояния работы с родителями учащихся.</w:t>
            </w:r>
          </w:p>
        </w:tc>
        <w:tc>
          <w:tcPr>
            <w:tcW w:w="1240" w:type="dxa"/>
            <w:gridSpan w:val="2"/>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tabs>
                <w:tab w:val="left" w:pos="3390"/>
              </w:tabs>
              <w:spacing w:after="0" w:line="240" w:lineRule="auto"/>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октябрь</w:t>
            </w:r>
          </w:p>
        </w:tc>
        <w:tc>
          <w:tcPr>
            <w:tcW w:w="2837" w:type="dxa"/>
            <w:gridSpan w:val="2"/>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Заместители директора по УВР</w:t>
            </w:r>
          </w:p>
          <w:p w:rsidR="00CF1D7E" w:rsidRPr="00DA191C" w:rsidRDefault="00CF1D7E" w:rsidP="005A24A5">
            <w:pPr>
              <w:tabs>
                <w:tab w:val="left" w:pos="3390"/>
              </w:tabs>
              <w:spacing w:after="0" w:line="240" w:lineRule="auto"/>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Руководитель МО</w:t>
            </w:r>
          </w:p>
        </w:tc>
      </w:tr>
      <w:tr w:rsidR="00CF1D7E" w:rsidRPr="00DA191C" w:rsidTr="00CF1D7E">
        <w:trPr>
          <w:trHeight w:val="550"/>
        </w:trPr>
        <w:tc>
          <w:tcPr>
            <w:tcW w:w="3829" w:type="dxa"/>
            <w:tcBorders>
              <w:left w:val="single" w:sz="4" w:space="0" w:color="000000"/>
              <w:bottom w:val="single" w:sz="4" w:space="0" w:color="000000"/>
              <w:right w:val="single" w:sz="4" w:space="0" w:color="000000"/>
            </w:tcBorders>
          </w:tcPr>
          <w:p w:rsidR="00CF1D7E" w:rsidRPr="00DA191C" w:rsidRDefault="00CF1D7E" w:rsidP="005A24A5">
            <w:pPr>
              <w:pStyle w:val="TableParagraph"/>
              <w:tabs>
                <w:tab w:val="left" w:pos="2299"/>
              </w:tabs>
              <w:jc w:val="both"/>
              <w:rPr>
                <w:color w:val="000000" w:themeColor="text1"/>
                <w:sz w:val="24"/>
              </w:rPr>
            </w:pPr>
            <w:r w:rsidRPr="00DA191C">
              <w:rPr>
                <w:color w:val="000000" w:themeColor="text1"/>
                <w:sz w:val="24"/>
              </w:rPr>
              <w:t>Классные</w:t>
            </w:r>
            <w:r w:rsidRPr="00DA191C">
              <w:rPr>
                <w:color w:val="000000" w:themeColor="text1"/>
                <w:sz w:val="24"/>
              </w:rPr>
              <w:tab/>
            </w:r>
            <w:r w:rsidRPr="00DA191C">
              <w:rPr>
                <w:color w:val="000000" w:themeColor="text1"/>
                <w:spacing w:val="-1"/>
                <w:sz w:val="24"/>
              </w:rPr>
              <w:t>детско-взрослые</w:t>
            </w:r>
            <w:r w:rsidRPr="00DA191C">
              <w:rPr>
                <w:color w:val="000000" w:themeColor="text1"/>
                <w:sz w:val="24"/>
              </w:rPr>
              <w:t>мероприятия,посвященныеДнюматери.</w:t>
            </w:r>
          </w:p>
        </w:tc>
        <w:tc>
          <w:tcPr>
            <w:tcW w:w="1240" w:type="dxa"/>
            <w:gridSpan w:val="2"/>
            <w:tcBorders>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ноябрь</w:t>
            </w:r>
          </w:p>
        </w:tc>
        <w:tc>
          <w:tcPr>
            <w:tcW w:w="2837" w:type="dxa"/>
            <w:gridSpan w:val="2"/>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Классныеруководители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tabs>
                <w:tab w:val="left" w:pos="3390"/>
              </w:tabs>
              <w:spacing w:after="0" w:line="240" w:lineRule="auto"/>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240" w:type="dxa"/>
            <w:gridSpan w:val="2"/>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tabs>
                <w:tab w:val="left" w:pos="3390"/>
              </w:tabs>
              <w:spacing w:after="0" w:line="240" w:lineRule="auto"/>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декабрь</w:t>
            </w:r>
          </w:p>
        </w:tc>
        <w:tc>
          <w:tcPr>
            <w:tcW w:w="2837" w:type="dxa"/>
            <w:gridSpan w:val="2"/>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tabs>
                <w:tab w:val="left" w:pos="3390"/>
              </w:tabs>
              <w:spacing w:after="0" w:line="240" w:lineRule="auto"/>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Заместитель директора по УВР</w:t>
            </w:r>
          </w:p>
          <w:p w:rsidR="00CF1D7E" w:rsidRPr="00DA191C" w:rsidRDefault="00CF1D7E" w:rsidP="005A24A5">
            <w:pPr>
              <w:tabs>
                <w:tab w:val="left" w:pos="3390"/>
              </w:tabs>
              <w:spacing w:after="0" w:line="240" w:lineRule="auto"/>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Руководитель  МО учителей</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tabs>
                <w:tab w:val="left" w:pos="3390"/>
              </w:tabs>
              <w:spacing w:after="0" w:line="240" w:lineRule="auto"/>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Проверка дневников учащихся по классам с последующим анализом состояния документа</w:t>
            </w:r>
          </w:p>
        </w:tc>
        <w:tc>
          <w:tcPr>
            <w:tcW w:w="1240" w:type="dxa"/>
            <w:gridSpan w:val="2"/>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tabs>
                <w:tab w:val="left" w:pos="3390"/>
              </w:tabs>
              <w:spacing w:after="0" w:line="240" w:lineRule="auto"/>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декабрь</w:t>
            </w:r>
          </w:p>
        </w:tc>
        <w:tc>
          <w:tcPr>
            <w:tcW w:w="2837" w:type="dxa"/>
            <w:gridSpan w:val="2"/>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tabs>
                <w:tab w:val="left" w:pos="3390"/>
              </w:tabs>
              <w:spacing w:after="0" w:line="240" w:lineRule="auto"/>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Классные руководители</w:t>
            </w:r>
          </w:p>
        </w:tc>
      </w:tr>
      <w:tr w:rsidR="00CF1D7E" w:rsidRPr="00DA191C" w:rsidTr="00CF1D7E">
        <w:trPr>
          <w:trHeight w:val="392"/>
        </w:trPr>
        <w:tc>
          <w:tcPr>
            <w:tcW w:w="3829" w:type="dxa"/>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Классный час, посвященный снятиюблокадыЛенинграда.</w:t>
            </w:r>
          </w:p>
        </w:tc>
        <w:tc>
          <w:tcPr>
            <w:tcW w:w="1240" w:type="dxa"/>
            <w:gridSpan w:val="2"/>
            <w:tcBorders>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Январь</w:t>
            </w:r>
          </w:p>
        </w:tc>
        <w:tc>
          <w:tcPr>
            <w:tcW w:w="2837" w:type="dxa"/>
            <w:gridSpan w:val="2"/>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Классные</w:t>
            </w:r>
          </w:p>
          <w:p w:rsidR="00CF1D7E" w:rsidRPr="00DA191C" w:rsidRDefault="00CF1D7E" w:rsidP="005A24A5">
            <w:pPr>
              <w:pStyle w:val="TableParagraph"/>
              <w:jc w:val="both"/>
              <w:rPr>
                <w:color w:val="000000" w:themeColor="text1"/>
                <w:sz w:val="24"/>
              </w:rPr>
            </w:pPr>
            <w:r w:rsidRPr="00DA191C">
              <w:rPr>
                <w:color w:val="000000" w:themeColor="text1"/>
                <w:sz w:val="24"/>
              </w:rPr>
              <w:t>руководители</w:t>
            </w:r>
          </w:p>
        </w:tc>
      </w:tr>
      <w:tr w:rsidR="00CF1D7E" w:rsidRPr="00DA191C" w:rsidTr="00CF1D7E">
        <w:trPr>
          <w:trHeight w:val="392"/>
        </w:trPr>
        <w:tc>
          <w:tcPr>
            <w:tcW w:w="3829" w:type="dxa"/>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Классныемероприятия,</w:t>
            </w:r>
          </w:p>
          <w:p w:rsidR="00CF1D7E" w:rsidRPr="00DA191C" w:rsidRDefault="00CF1D7E" w:rsidP="005A24A5">
            <w:pPr>
              <w:pStyle w:val="TableParagraph"/>
              <w:jc w:val="both"/>
              <w:rPr>
                <w:color w:val="000000" w:themeColor="text1"/>
                <w:sz w:val="24"/>
              </w:rPr>
            </w:pPr>
            <w:r w:rsidRPr="00DA191C">
              <w:rPr>
                <w:color w:val="000000" w:themeColor="text1"/>
                <w:sz w:val="24"/>
              </w:rPr>
              <w:t>посвященныеДню защитникаОтечества.</w:t>
            </w:r>
          </w:p>
        </w:tc>
        <w:tc>
          <w:tcPr>
            <w:tcW w:w="1240" w:type="dxa"/>
            <w:gridSpan w:val="2"/>
            <w:tcBorders>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Февраль</w:t>
            </w:r>
          </w:p>
        </w:tc>
        <w:tc>
          <w:tcPr>
            <w:tcW w:w="2837" w:type="dxa"/>
            <w:gridSpan w:val="2"/>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Классныеруководители</w:t>
            </w:r>
          </w:p>
        </w:tc>
      </w:tr>
      <w:tr w:rsidR="00CF1D7E" w:rsidRPr="00DA191C" w:rsidTr="00CF1D7E">
        <w:trPr>
          <w:trHeight w:val="392"/>
        </w:trPr>
        <w:tc>
          <w:tcPr>
            <w:tcW w:w="3829" w:type="dxa"/>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Классныемероприятия,</w:t>
            </w:r>
          </w:p>
          <w:p w:rsidR="00CF1D7E" w:rsidRPr="00DA191C" w:rsidRDefault="00CF1D7E" w:rsidP="005A24A5">
            <w:pPr>
              <w:pStyle w:val="TableParagraph"/>
              <w:jc w:val="both"/>
              <w:rPr>
                <w:color w:val="000000" w:themeColor="text1"/>
                <w:sz w:val="24"/>
              </w:rPr>
            </w:pPr>
            <w:r w:rsidRPr="00DA191C">
              <w:rPr>
                <w:color w:val="000000" w:themeColor="text1"/>
                <w:sz w:val="24"/>
              </w:rPr>
              <w:t>посвященныеМеждународномуженскомудню.</w:t>
            </w:r>
          </w:p>
        </w:tc>
        <w:tc>
          <w:tcPr>
            <w:tcW w:w="1240" w:type="dxa"/>
            <w:gridSpan w:val="2"/>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10-11</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Март</w:t>
            </w:r>
          </w:p>
        </w:tc>
        <w:tc>
          <w:tcPr>
            <w:tcW w:w="2837" w:type="dxa"/>
            <w:gridSpan w:val="2"/>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Классныеруководители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tabs>
                <w:tab w:val="left" w:pos="3390"/>
              </w:tabs>
              <w:spacing w:after="0" w:line="240" w:lineRule="auto"/>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Мониторинг состояния работы с родителями учащихся</w:t>
            </w:r>
          </w:p>
        </w:tc>
        <w:tc>
          <w:tcPr>
            <w:tcW w:w="1240" w:type="dxa"/>
            <w:gridSpan w:val="2"/>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tabs>
                <w:tab w:val="left" w:pos="3390"/>
              </w:tabs>
              <w:spacing w:after="0" w:line="240" w:lineRule="auto"/>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март</w:t>
            </w:r>
          </w:p>
        </w:tc>
        <w:tc>
          <w:tcPr>
            <w:tcW w:w="2837" w:type="dxa"/>
            <w:gridSpan w:val="2"/>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tabs>
                <w:tab w:val="left" w:pos="3390"/>
              </w:tabs>
              <w:spacing w:after="0" w:line="240" w:lineRule="auto"/>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Заместитель директора по УВР</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tabs>
                <w:tab w:val="left" w:pos="3390"/>
              </w:tabs>
              <w:spacing w:after="0" w:line="240" w:lineRule="auto"/>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Проверка дневников учащихся по классам с последующим анализом состояния документа</w:t>
            </w:r>
          </w:p>
        </w:tc>
        <w:tc>
          <w:tcPr>
            <w:tcW w:w="1240" w:type="dxa"/>
            <w:gridSpan w:val="2"/>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tabs>
                <w:tab w:val="left" w:pos="3390"/>
              </w:tabs>
              <w:spacing w:after="0" w:line="240" w:lineRule="auto"/>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март</w:t>
            </w:r>
          </w:p>
        </w:tc>
        <w:tc>
          <w:tcPr>
            <w:tcW w:w="2837" w:type="dxa"/>
            <w:gridSpan w:val="2"/>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tabs>
                <w:tab w:val="left" w:pos="3390"/>
              </w:tabs>
              <w:spacing w:after="0" w:line="240" w:lineRule="auto"/>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Классные руководители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tabs>
                <w:tab w:val="left" w:pos="3390"/>
              </w:tabs>
              <w:spacing w:after="0" w:line="240" w:lineRule="auto"/>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Проверка журнала инструктажа учащихся по ТБ во время проведения экскурсий и других внеклассных и внешкольных мероприятий</w:t>
            </w:r>
          </w:p>
        </w:tc>
        <w:tc>
          <w:tcPr>
            <w:tcW w:w="1240" w:type="dxa"/>
            <w:gridSpan w:val="2"/>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tabs>
                <w:tab w:val="left" w:pos="3390"/>
              </w:tabs>
              <w:spacing w:after="0" w:line="240" w:lineRule="auto"/>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март</w:t>
            </w:r>
          </w:p>
        </w:tc>
        <w:tc>
          <w:tcPr>
            <w:tcW w:w="2837" w:type="dxa"/>
            <w:gridSpan w:val="2"/>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tabs>
                <w:tab w:val="left" w:pos="3390"/>
              </w:tabs>
              <w:spacing w:after="0" w:line="240" w:lineRule="auto"/>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Заместитель директора по УВР</w:t>
            </w:r>
          </w:p>
        </w:tc>
      </w:tr>
      <w:tr w:rsidR="00CF1D7E" w:rsidRPr="00DA191C" w:rsidTr="00CF1D7E">
        <w:trPr>
          <w:trHeight w:val="392"/>
        </w:trPr>
        <w:tc>
          <w:tcPr>
            <w:tcW w:w="3829" w:type="dxa"/>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Гагаринскийурок«Космос–этомы!»</w:t>
            </w:r>
          </w:p>
        </w:tc>
        <w:tc>
          <w:tcPr>
            <w:tcW w:w="1240" w:type="dxa"/>
            <w:gridSpan w:val="2"/>
            <w:tcBorders>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Апрель</w:t>
            </w:r>
          </w:p>
        </w:tc>
        <w:tc>
          <w:tcPr>
            <w:tcW w:w="2837" w:type="dxa"/>
            <w:gridSpan w:val="2"/>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Классные</w:t>
            </w:r>
          </w:p>
          <w:p w:rsidR="00CF1D7E" w:rsidRPr="00DA191C" w:rsidRDefault="00CF1D7E" w:rsidP="005A24A5">
            <w:pPr>
              <w:pStyle w:val="TableParagraph"/>
              <w:jc w:val="both"/>
              <w:rPr>
                <w:color w:val="000000" w:themeColor="text1"/>
                <w:sz w:val="24"/>
              </w:rPr>
            </w:pPr>
            <w:r w:rsidRPr="00DA191C">
              <w:rPr>
                <w:color w:val="000000" w:themeColor="text1"/>
                <w:sz w:val="24"/>
              </w:rPr>
              <w:t>руководители</w:t>
            </w:r>
          </w:p>
        </w:tc>
      </w:tr>
      <w:tr w:rsidR="00CF1D7E" w:rsidRPr="00DA191C" w:rsidTr="00CF1D7E">
        <w:trPr>
          <w:trHeight w:val="392"/>
        </w:trPr>
        <w:tc>
          <w:tcPr>
            <w:tcW w:w="3829" w:type="dxa"/>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Классныйчас,посвященный80-йгодовщинеПобедывВеликойОтечественнойвойне.</w:t>
            </w:r>
          </w:p>
        </w:tc>
        <w:tc>
          <w:tcPr>
            <w:tcW w:w="1240" w:type="dxa"/>
            <w:gridSpan w:val="2"/>
            <w:tcBorders>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Май</w:t>
            </w:r>
          </w:p>
        </w:tc>
        <w:tc>
          <w:tcPr>
            <w:tcW w:w="2837" w:type="dxa"/>
            <w:gridSpan w:val="2"/>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Классныеруководители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contextualSpacing/>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Сдача отчётов о проведённой воспитательной работе за прошедший год, полного анализа деятельности классного руководителя, постановка целей и задач на следующий учебный год.</w:t>
            </w:r>
          </w:p>
        </w:tc>
        <w:tc>
          <w:tcPr>
            <w:tcW w:w="1240" w:type="dxa"/>
            <w:gridSpan w:val="2"/>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tabs>
                <w:tab w:val="left" w:pos="3390"/>
              </w:tabs>
              <w:spacing w:after="0" w:line="240" w:lineRule="auto"/>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май-июнь</w:t>
            </w:r>
          </w:p>
        </w:tc>
        <w:tc>
          <w:tcPr>
            <w:tcW w:w="2837" w:type="dxa"/>
            <w:gridSpan w:val="2"/>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tabs>
                <w:tab w:val="left" w:pos="3390"/>
              </w:tabs>
              <w:spacing w:after="0" w:line="240" w:lineRule="auto"/>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Заместитель директора по УВР</w:t>
            </w:r>
          </w:p>
          <w:p w:rsidR="00CF1D7E" w:rsidRPr="00DA191C" w:rsidRDefault="00CF1D7E" w:rsidP="005A24A5">
            <w:pPr>
              <w:tabs>
                <w:tab w:val="left" w:pos="3390"/>
              </w:tabs>
              <w:spacing w:after="0" w:line="240" w:lineRule="auto"/>
              <w:jc w:val="both"/>
              <w:rPr>
                <w:rFonts w:ascii="PT Astra Serif" w:hAnsi="PT Astra Serif" w:cs="Times New Roman"/>
                <w:color w:val="000000" w:themeColor="text1"/>
                <w:sz w:val="24"/>
                <w:szCs w:val="24"/>
              </w:rPr>
            </w:pP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tabs>
                <w:tab w:val="left" w:pos="3390"/>
              </w:tabs>
              <w:spacing w:after="0" w:line="240" w:lineRule="auto"/>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lastRenderedPageBreak/>
              <w:t>Журнал инструктажа учащихся по ТБ во время проведения экскурсий и других внеклассных и внешкольных мероприятий</w:t>
            </w:r>
          </w:p>
        </w:tc>
        <w:tc>
          <w:tcPr>
            <w:tcW w:w="1240" w:type="dxa"/>
            <w:gridSpan w:val="2"/>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tabs>
                <w:tab w:val="left" w:pos="3390"/>
              </w:tabs>
              <w:spacing w:after="0" w:line="240" w:lineRule="auto"/>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май</w:t>
            </w:r>
          </w:p>
        </w:tc>
        <w:tc>
          <w:tcPr>
            <w:tcW w:w="2837" w:type="dxa"/>
            <w:gridSpan w:val="2"/>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tabs>
                <w:tab w:val="left" w:pos="3390"/>
              </w:tabs>
              <w:spacing w:after="0" w:line="240" w:lineRule="auto"/>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Заместитель директора по УВР</w:t>
            </w:r>
          </w:p>
          <w:p w:rsidR="00CF1D7E" w:rsidRPr="00DA191C" w:rsidRDefault="00CF1D7E" w:rsidP="005A24A5">
            <w:pPr>
              <w:tabs>
                <w:tab w:val="left" w:pos="3390"/>
              </w:tabs>
              <w:spacing w:after="0" w:line="240" w:lineRule="auto"/>
              <w:jc w:val="both"/>
              <w:rPr>
                <w:rFonts w:ascii="PT Astra Serif" w:hAnsi="PT Astra Serif" w:cs="Times New Roman"/>
                <w:color w:val="000000" w:themeColor="text1"/>
                <w:sz w:val="24"/>
                <w:szCs w:val="24"/>
              </w:rPr>
            </w:pP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tabs>
                <w:tab w:val="left" w:pos="3390"/>
              </w:tabs>
              <w:spacing w:after="0" w:line="240" w:lineRule="auto"/>
              <w:jc w:val="both"/>
              <w:rPr>
                <w:rFonts w:ascii="PT Astra Serif" w:hAnsi="PT Astra Serif" w:cs="Times New Roman"/>
                <w:color w:val="000000" w:themeColor="text1"/>
                <w:sz w:val="24"/>
                <w:szCs w:val="24"/>
              </w:rPr>
            </w:pPr>
            <w:r w:rsidRPr="00DA191C">
              <w:rPr>
                <w:rFonts w:ascii="PT Astra Serif" w:eastAsia="Calibri" w:hAnsi="PT Astra Serif" w:cs="Times New Roman"/>
                <w:color w:val="000000" w:themeColor="text1"/>
                <w:sz w:val="24"/>
                <w:szCs w:val="24"/>
              </w:rPr>
              <w:t>Уровень воспитанности обучающихся</w:t>
            </w:r>
          </w:p>
        </w:tc>
        <w:tc>
          <w:tcPr>
            <w:tcW w:w="1240" w:type="dxa"/>
            <w:gridSpan w:val="2"/>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tabs>
                <w:tab w:val="left" w:pos="3390"/>
              </w:tabs>
              <w:spacing w:after="0" w:line="240" w:lineRule="auto"/>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май</w:t>
            </w:r>
          </w:p>
        </w:tc>
        <w:tc>
          <w:tcPr>
            <w:tcW w:w="2837" w:type="dxa"/>
            <w:gridSpan w:val="2"/>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Заместитель директора по УВР</w:t>
            </w:r>
          </w:p>
          <w:p w:rsidR="00CF1D7E" w:rsidRPr="00DA191C" w:rsidRDefault="00CF1D7E" w:rsidP="005A24A5">
            <w:pPr>
              <w:tabs>
                <w:tab w:val="left" w:pos="3390"/>
              </w:tabs>
              <w:spacing w:after="0" w:line="240" w:lineRule="auto"/>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Классные руководители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tabs>
                <w:tab w:val="left" w:pos="3390"/>
              </w:tabs>
              <w:spacing w:after="0" w:line="240" w:lineRule="auto"/>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Прохождение курсов повышения квалификации для педагогов - классных руководителей.</w:t>
            </w:r>
          </w:p>
        </w:tc>
        <w:tc>
          <w:tcPr>
            <w:tcW w:w="1240" w:type="dxa"/>
            <w:gridSpan w:val="2"/>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tabs>
                <w:tab w:val="left" w:pos="3390"/>
              </w:tabs>
              <w:spacing w:after="0" w:line="240" w:lineRule="auto"/>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в течение</w:t>
            </w:r>
          </w:p>
          <w:p w:rsidR="00CF1D7E" w:rsidRPr="00DA191C" w:rsidRDefault="00CF1D7E" w:rsidP="005A24A5">
            <w:pPr>
              <w:tabs>
                <w:tab w:val="left" w:pos="3390"/>
              </w:tabs>
              <w:spacing w:after="0" w:line="240" w:lineRule="auto"/>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учебного года</w:t>
            </w:r>
          </w:p>
        </w:tc>
        <w:tc>
          <w:tcPr>
            <w:tcW w:w="2837" w:type="dxa"/>
            <w:gridSpan w:val="2"/>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tabs>
                <w:tab w:val="left" w:pos="3390"/>
              </w:tabs>
              <w:spacing w:after="0" w:line="240" w:lineRule="auto"/>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Заместитель директора по УВР</w:t>
            </w:r>
          </w:p>
          <w:p w:rsidR="00CF1D7E" w:rsidRPr="00DA191C" w:rsidRDefault="00CF1D7E" w:rsidP="005A24A5">
            <w:pPr>
              <w:tabs>
                <w:tab w:val="left" w:pos="3390"/>
              </w:tabs>
              <w:spacing w:after="0" w:line="240" w:lineRule="auto"/>
              <w:jc w:val="both"/>
              <w:rPr>
                <w:rFonts w:ascii="PT Astra Serif" w:hAnsi="PT Astra Serif" w:cs="Times New Roman"/>
                <w:color w:val="000000" w:themeColor="text1"/>
                <w:sz w:val="24"/>
                <w:szCs w:val="24"/>
              </w:rPr>
            </w:pP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tabs>
                <w:tab w:val="left" w:pos="3390"/>
              </w:tabs>
              <w:spacing w:after="0" w:line="240" w:lineRule="auto"/>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Посещение уроков и предметных недель, посвящённых учебным предметам с последующим обсуждением и анализом итогов проведённых мероприятий;</w:t>
            </w:r>
          </w:p>
        </w:tc>
        <w:tc>
          <w:tcPr>
            <w:tcW w:w="1240" w:type="dxa"/>
            <w:gridSpan w:val="2"/>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tabs>
                <w:tab w:val="left" w:pos="3390"/>
              </w:tabs>
              <w:spacing w:after="0" w:line="240" w:lineRule="auto"/>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в течение</w:t>
            </w:r>
          </w:p>
          <w:p w:rsidR="00CF1D7E" w:rsidRPr="00DA191C" w:rsidRDefault="00CF1D7E" w:rsidP="005A24A5">
            <w:pPr>
              <w:tabs>
                <w:tab w:val="left" w:pos="3390"/>
              </w:tabs>
              <w:spacing w:after="0" w:line="240" w:lineRule="auto"/>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учебного года</w:t>
            </w:r>
          </w:p>
        </w:tc>
        <w:tc>
          <w:tcPr>
            <w:tcW w:w="2837" w:type="dxa"/>
            <w:gridSpan w:val="2"/>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tabs>
                <w:tab w:val="left" w:pos="3390"/>
              </w:tabs>
              <w:spacing w:after="0" w:line="240" w:lineRule="auto"/>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Заместители директора по УВР</w:t>
            </w:r>
          </w:p>
          <w:p w:rsidR="00CF1D7E" w:rsidRPr="00DA191C" w:rsidRDefault="00CF1D7E" w:rsidP="005A24A5">
            <w:pPr>
              <w:tabs>
                <w:tab w:val="left" w:pos="3390"/>
              </w:tabs>
              <w:spacing w:after="0" w:line="240" w:lineRule="auto"/>
              <w:jc w:val="both"/>
              <w:rPr>
                <w:rFonts w:ascii="PT Astra Serif" w:hAnsi="PT Astra Serif" w:cs="Times New Roman"/>
                <w:color w:val="000000" w:themeColor="text1"/>
                <w:sz w:val="24"/>
                <w:szCs w:val="24"/>
              </w:rPr>
            </w:pP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s="Times New Roman CYR"/>
                <w:color w:val="000000" w:themeColor="text1"/>
                <w:sz w:val="24"/>
                <w:szCs w:val="24"/>
              </w:rPr>
            </w:pPr>
            <w:r w:rsidRPr="00DA191C">
              <w:rPr>
                <w:rFonts w:ascii="PT Astra Serif" w:hAnsi="PT Astra Serif" w:cs="Times New Roman CYR"/>
                <w:color w:val="000000" w:themeColor="text1"/>
                <w:sz w:val="24"/>
                <w:szCs w:val="24"/>
              </w:rPr>
              <w:t>Мониторинг состояния работы с родителями учащихся.</w:t>
            </w:r>
          </w:p>
        </w:tc>
        <w:tc>
          <w:tcPr>
            <w:tcW w:w="1240" w:type="dxa"/>
            <w:gridSpan w:val="2"/>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май</w:t>
            </w:r>
          </w:p>
        </w:tc>
        <w:tc>
          <w:tcPr>
            <w:tcW w:w="2837" w:type="dxa"/>
            <w:gridSpan w:val="2"/>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Заместители директора по УВР</w:t>
            </w:r>
          </w:p>
          <w:p w:rsidR="00CF1D7E" w:rsidRPr="00DA191C" w:rsidRDefault="00CF1D7E" w:rsidP="005A24A5">
            <w:pPr>
              <w:tabs>
                <w:tab w:val="left" w:pos="3390"/>
              </w:tabs>
              <w:spacing w:after="0" w:line="240" w:lineRule="auto"/>
              <w:jc w:val="both"/>
              <w:rPr>
                <w:rFonts w:ascii="PT Astra Serif" w:hAnsi="PT Astra Serif" w:cs="Times New Roman"/>
                <w:color w:val="000000" w:themeColor="text1"/>
                <w:sz w:val="24"/>
                <w:szCs w:val="24"/>
              </w:rPr>
            </w:pPr>
            <w:r w:rsidRPr="00DA191C">
              <w:rPr>
                <w:rFonts w:ascii="PT Astra Serif" w:hAnsi="PT Astra Serif" w:cs="Times New Roman"/>
                <w:color w:val="000000" w:themeColor="text1"/>
                <w:sz w:val="24"/>
                <w:szCs w:val="24"/>
              </w:rPr>
              <w:t>Руководитель МО</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Организация и проведение классныхмероприятийсучащимисясогласноплануВР склассом.</w:t>
            </w:r>
          </w:p>
        </w:tc>
        <w:tc>
          <w:tcPr>
            <w:tcW w:w="1240" w:type="dxa"/>
            <w:gridSpan w:val="2"/>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В течениеучебногогода</w:t>
            </w:r>
          </w:p>
        </w:tc>
        <w:tc>
          <w:tcPr>
            <w:tcW w:w="2837" w:type="dxa"/>
            <w:gridSpan w:val="2"/>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Классныеруководители</w:t>
            </w:r>
          </w:p>
        </w:tc>
      </w:tr>
      <w:tr w:rsidR="00CF1D7E" w:rsidRPr="00DA191C" w:rsidTr="00CF1D7E">
        <w:trPr>
          <w:trHeight w:val="392"/>
        </w:trPr>
        <w:tc>
          <w:tcPr>
            <w:tcW w:w="3829" w:type="dxa"/>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Инициирование и поддержка участияклассавобщешкольныхделах,мероприятиях, оказание помощи в ихподготовке,проведенииианализе.</w:t>
            </w:r>
          </w:p>
        </w:tc>
        <w:tc>
          <w:tcPr>
            <w:tcW w:w="1240" w:type="dxa"/>
            <w:gridSpan w:val="2"/>
            <w:tcBorders>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Согласно плану</w:t>
            </w:r>
            <w:r w:rsidRPr="00DA191C">
              <w:rPr>
                <w:color w:val="000000" w:themeColor="text1"/>
                <w:spacing w:val="-1"/>
                <w:sz w:val="24"/>
              </w:rPr>
              <w:t xml:space="preserve">воспитательной </w:t>
            </w:r>
            <w:r w:rsidRPr="00DA191C">
              <w:rPr>
                <w:color w:val="000000" w:themeColor="text1"/>
                <w:sz w:val="24"/>
              </w:rPr>
              <w:t>работы</w:t>
            </w:r>
          </w:p>
        </w:tc>
        <w:tc>
          <w:tcPr>
            <w:tcW w:w="2837" w:type="dxa"/>
            <w:gridSpan w:val="2"/>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Классныеруководители</w:t>
            </w:r>
          </w:p>
        </w:tc>
      </w:tr>
      <w:tr w:rsidR="00CF1D7E" w:rsidRPr="00DA191C" w:rsidTr="00CF1D7E">
        <w:trPr>
          <w:trHeight w:val="392"/>
        </w:trPr>
        <w:tc>
          <w:tcPr>
            <w:tcW w:w="3829" w:type="dxa"/>
            <w:tcBorders>
              <w:left w:val="single" w:sz="4" w:space="0" w:color="000000"/>
              <w:bottom w:val="single" w:sz="4" w:space="0" w:color="000000"/>
              <w:right w:val="single" w:sz="4" w:space="0" w:color="000000"/>
            </w:tcBorders>
          </w:tcPr>
          <w:p w:rsidR="00CF1D7E" w:rsidRPr="00DA191C" w:rsidRDefault="00CF1D7E" w:rsidP="005A24A5">
            <w:pPr>
              <w:pStyle w:val="TableParagraph"/>
              <w:tabs>
                <w:tab w:val="left" w:pos="2500"/>
              </w:tabs>
              <w:jc w:val="both"/>
              <w:rPr>
                <w:color w:val="000000" w:themeColor="text1"/>
                <w:sz w:val="24"/>
              </w:rPr>
            </w:pPr>
            <w:r w:rsidRPr="00DA191C">
              <w:rPr>
                <w:color w:val="000000" w:themeColor="text1"/>
                <w:sz w:val="24"/>
              </w:rPr>
              <w:t>Вовлечениеобучающихсявмуниципальные,региональные,федеральные мероприятия, помощь вподготовке.</w:t>
            </w:r>
          </w:p>
        </w:tc>
        <w:tc>
          <w:tcPr>
            <w:tcW w:w="1240" w:type="dxa"/>
            <w:gridSpan w:val="2"/>
            <w:tcBorders>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В течениеучебногогода</w:t>
            </w:r>
          </w:p>
        </w:tc>
        <w:tc>
          <w:tcPr>
            <w:tcW w:w="2837" w:type="dxa"/>
            <w:gridSpan w:val="2"/>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Классныеруководители</w:t>
            </w:r>
          </w:p>
        </w:tc>
      </w:tr>
      <w:tr w:rsidR="00CF1D7E" w:rsidRPr="00DA191C" w:rsidTr="00CF1D7E">
        <w:trPr>
          <w:trHeight w:val="392"/>
        </w:trPr>
        <w:tc>
          <w:tcPr>
            <w:tcW w:w="3829" w:type="dxa"/>
            <w:tcBorders>
              <w:left w:val="single" w:sz="4" w:space="0" w:color="000000"/>
              <w:bottom w:val="single" w:sz="4" w:space="0" w:color="000000"/>
              <w:right w:val="single" w:sz="4" w:space="0" w:color="000000"/>
            </w:tcBorders>
          </w:tcPr>
          <w:p w:rsidR="00CF1D7E" w:rsidRPr="00DA191C" w:rsidRDefault="00CF1D7E" w:rsidP="005A24A5">
            <w:pPr>
              <w:pStyle w:val="TableParagraph"/>
              <w:tabs>
                <w:tab w:val="left" w:pos="2688"/>
              </w:tabs>
              <w:jc w:val="both"/>
              <w:rPr>
                <w:color w:val="000000" w:themeColor="text1"/>
                <w:sz w:val="24"/>
              </w:rPr>
            </w:pPr>
            <w:r w:rsidRPr="00DA191C">
              <w:rPr>
                <w:color w:val="000000" w:themeColor="text1"/>
                <w:sz w:val="24"/>
              </w:rPr>
              <w:t xml:space="preserve">Изучениеклассногоколлектива(педагогическое </w:t>
            </w:r>
            <w:r w:rsidRPr="00DA191C">
              <w:rPr>
                <w:color w:val="000000" w:themeColor="text1"/>
                <w:spacing w:val="-1"/>
                <w:sz w:val="24"/>
              </w:rPr>
              <w:t>наблюдение,</w:t>
            </w:r>
            <w:r w:rsidRPr="00DA191C">
              <w:rPr>
                <w:color w:val="000000" w:themeColor="text1"/>
                <w:sz w:val="24"/>
              </w:rPr>
              <w:t>социометрия).</w:t>
            </w:r>
          </w:p>
        </w:tc>
        <w:tc>
          <w:tcPr>
            <w:tcW w:w="1240" w:type="dxa"/>
            <w:gridSpan w:val="2"/>
            <w:tcBorders>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В течениеучебногогода</w:t>
            </w:r>
          </w:p>
        </w:tc>
        <w:tc>
          <w:tcPr>
            <w:tcW w:w="2837" w:type="dxa"/>
            <w:gridSpan w:val="2"/>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Классныеруководители</w:t>
            </w:r>
          </w:p>
        </w:tc>
      </w:tr>
      <w:tr w:rsidR="00CF1D7E" w:rsidRPr="00DA191C" w:rsidTr="00CF1D7E">
        <w:trPr>
          <w:trHeight w:val="392"/>
        </w:trPr>
        <w:tc>
          <w:tcPr>
            <w:tcW w:w="3829" w:type="dxa"/>
            <w:tcBorders>
              <w:left w:val="single" w:sz="4" w:space="0" w:color="000000"/>
              <w:bottom w:val="single" w:sz="4" w:space="0" w:color="000000"/>
              <w:right w:val="single" w:sz="4" w:space="0" w:color="000000"/>
            </w:tcBorders>
          </w:tcPr>
          <w:p w:rsidR="00CF1D7E" w:rsidRPr="00DA191C" w:rsidRDefault="00CF1D7E" w:rsidP="005A24A5">
            <w:pPr>
              <w:pStyle w:val="TableParagraph"/>
              <w:tabs>
                <w:tab w:val="left" w:pos="3099"/>
              </w:tabs>
              <w:jc w:val="both"/>
              <w:rPr>
                <w:color w:val="000000" w:themeColor="text1"/>
                <w:sz w:val="24"/>
              </w:rPr>
            </w:pPr>
            <w:r w:rsidRPr="00DA191C">
              <w:rPr>
                <w:color w:val="000000" w:themeColor="text1"/>
                <w:sz w:val="24"/>
              </w:rPr>
              <w:t xml:space="preserve">Классныемероприятия(игры,занятиясэлементамитренинга,практикумы),направленныенасозданиевклассеблагоприятногопсихологического </w:t>
            </w:r>
            <w:r w:rsidRPr="00DA191C">
              <w:rPr>
                <w:color w:val="000000" w:themeColor="text1"/>
                <w:spacing w:val="-1"/>
                <w:sz w:val="24"/>
              </w:rPr>
              <w:t>климата,</w:t>
            </w:r>
          </w:p>
          <w:p w:rsidR="00CF1D7E" w:rsidRPr="00DA191C" w:rsidRDefault="00CF1D7E" w:rsidP="005A24A5">
            <w:pPr>
              <w:pStyle w:val="TableParagraph"/>
              <w:jc w:val="both"/>
              <w:rPr>
                <w:color w:val="000000" w:themeColor="text1"/>
                <w:sz w:val="24"/>
              </w:rPr>
            </w:pPr>
            <w:r w:rsidRPr="00DA191C">
              <w:rPr>
                <w:color w:val="000000" w:themeColor="text1"/>
                <w:sz w:val="24"/>
              </w:rPr>
              <w:t>профилактикубуллинга.</w:t>
            </w:r>
          </w:p>
        </w:tc>
        <w:tc>
          <w:tcPr>
            <w:tcW w:w="1240" w:type="dxa"/>
            <w:gridSpan w:val="2"/>
            <w:tcBorders>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В течениеучебногогода</w:t>
            </w:r>
          </w:p>
        </w:tc>
        <w:tc>
          <w:tcPr>
            <w:tcW w:w="2837" w:type="dxa"/>
            <w:gridSpan w:val="2"/>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Классныеруководители</w:t>
            </w:r>
          </w:p>
        </w:tc>
      </w:tr>
      <w:tr w:rsidR="00CF1D7E" w:rsidRPr="00DA191C" w:rsidTr="00CF1D7E">
        <w:trPr>
          <w:trHeight w:val="392"/>
        </w:trPr>
        <w:tc>
          <w:tcPr>
            <w:tcW w:w="3829" w:type="dxa"/>
            <w:tcBorders>
              <w:left w:val="single" w:sz="4" w:space="0" w:color="000000"/>
              <w:bottom w:val="single" w:sz="4" w:space="0" w:color="000000"/>
              <w:right w:val="single" w:sz="4" w:space="0" w:color="000000"/>
            </w:tcBorders>
          </w:tcPr>
          <w:p w:rsidR="00CF1D7E" w:rsidRPr="00DA191C" w:rsidRDefault="00CF1D7E" w:rsidP="005A24A5">
            <w:pPr>
              <w:pStyle w:val="TableParagraph"/>
              <w:tabs>
                <w:tab w:val="left" w:pos="2219"/>
              </w:tabs>
              <w:jc w:val="both"/>
              <w:rPr>
                <w:color w:val="000000" w:themeColor="text1"/>
                <w:sz w:val="24"/>
              </w:rPr>
            </w:pPr>
            <w:r w:rsidRPr="00DA191C">
              <w:rPr>
                <w:color w:val="000000" w:themeColor="text1"/>
                <w:sz w:val="24"/>
              </w:rPr>
              <w:t xml:space="preserve">Вовлечениеобучающихсявпрограммы </w:t>
            </w:r>
            <w:r w:rsidRPr="00DA191C">
              <w:rPr>
                <w:color w:val="000000" w:themeColor="text1"/>
                <w:spacing w:val="-1"/>
                <w:sz w:val="24"/>
              </w:rPr>
              <w:t>дополнительного</w:t>
            </w:r>
            <w:r w:rsidRPr="00DA191C">
              <w:rPr>
                <w:color w:val="000000" w:themeColor="text1"/>
                <w:sz w:val="24"/>
              </w:rPr>
              <w:t>образования.</w:t>
            </w:r>
          </w:p>
        </w:tc>
        <w:tc>
          <w:tcPr>
            <w:tcW w:w="1240" w:type="dxa"/>
            <w:gridSpan w:val="2"/>
            <w:tcBorders>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В течениеучебногогода</w:t>
            </w:r>
          </w:p>
        </w:tc>
        <w:tc>
          <w:tcPr>
            <w:tcW w:w="2837" w:type="dxa"/>
            <w:gridSpan w:val="2"/>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Классныеруководители</w:t>
            </w:r>
          </w:p>
        </w:tc>
      </w:tr>
      <w:tr w:rsidR="00CF1D7E" w:rsidRPr="00DA191C" w:rsidTr="00CF1D7E">
        <w:trPr>
          <w:trHeight w:val="392"/>
        </w:trPr>
        <w:tc>
          <w:tcPr>
            <w:tcW w:w="3829" w:type="dxa"/>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Работапоповышениюакадемической</w:t>
            </w:r>
          </w:p>
          <w:p w:rsidR="00CF1D7E" w:rsidRPr="00DA191C" w:rsidRDefault="00CF1D7E" w:rsidP="005A24A5">
            <w:pPr>
              <w:pStyle w:val="TableParagraph"/>
              <w:jc w:val="both"/>
              <w:rPr>
                <w:color w:val="000000" w:themeColor="text1"/>
                <w:sz w:val="24"/>
              </w:rPr>
            </w:pPr>
            <w:r w:rsidRPr="00DA191C">
              <w:rPr>
                <w:color w:val="000000" w:themeColor="text1"/>
                <w:sz w:val="24"/>
              </w:rPr>
              <w:t>успешностии дисциплинированностиобучающихся.</w:t>
            </w:r>
          </w:p>
        </w:tc>
        <w:tc>
          <w:tcPr>
            <w:tcW w:w="1240" w:type="dxa"/>
            <w:gridSpan w:val="2"/>
            <w:tcBorders>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В течениеучебногогода</w:t>
            </w:r>
          </w:p>
        </w:tc>
        <w:tc>
          <w:tcPr>
            <w:tcW w:w="2837" w:type="dxa"/>
            <w:gridSpan w:val="2"/>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Классныеруководители</w:t>
            </w:r>
          </w:p>
        </w:tc>
      </w:tr>
      <w:tr w:rsidR="00CF1D7E" w:rsidRPr="00DA191C" w:rsidTr="00CF1D7E">
        <w:trPr>
          <w:trHeight w:val="1696"/>
        </w:trPr>
        <w:tc>
          <w:tcPr>
            <w:tcW w:w="3829" w:type="dxa"/>
            <w:tcBorders>
              <w:left w:val="single" w:sz="4" w:space="0" w:color="000000"/>
              <w:bottom w:val="single" w:sz="4" w:space="0" w:color="000000"/>
              <w:right w:val="single" w:sz="4" w:space="0" w:color="000000"/>
            </w:tcBorders>
          </w:tcPr>
          <w:p w:rsidR="00CF1D7E" w:rsidRPr="00DA191C" w:rsidRDefault="00CF1D7E" w:rsidP="005A24A5">
            <w:pPr>
              <w:pStyle w:val="TableParagraph"/>
              <w:tabs>
                <w:tab w:val="left" w:pos="3576"/>
              </w:tabs>
              <w:jc w:val="both"/>
              <w:rPr>
                <w:color w:val="000000" w:themeColor="text1"/>
                <w:sz w:val="24"/>
              </w:rPr>
            </w:pPr>
            <w:r w:rsidRPr="00DA191C">
              <w:rPr>
                <w:color w:val="000000" w:themeColor="text1"/>
                <w:sz w:val="24"/>
              </w:rPr>
              <w:lastRenderedPageBreak/>
              <w:t>Изучение особенностей личностногоразвитияобучающихсячерезпедагогическое</w:t>
            </w:r>
            <w:r w:rsidRPr="00DA191C">
              <w:rPr>
                <w:color w:val="000000" w:themeColor="text1"/>
                <w:sz w:val="24"/>
              </w:rPr>
              <w:tab/>
            </w:r>
            <w:r w:rsidRPr="00DA191C">
              <w:rPr>
                <w:color w:val="000000" w:themeColor="text1"/>
                <w:spacing w:val="-1"/>
                <w:sz w:val="24"/>
              </w:rPr>
              <w:t>наблюдение,</w:t>
            </w:r>
            <w:r w:rsidRPr="00DA191C">
              <w:rPr>
                <w:color w:val="000000" w:themeColor="text1"/>
                <w:sz w:val="24"/>
              </w:rPr>
              <w:t>созданиеситуацийценностного выбора</w:t>
            </w:r>
          </w:p>
        </w:tc>
        <w:tc>
          <w:tcPr>
            <w:tcW w:w="1240" w:type="dxa"/>
            <w:gridSpan w:val="2"/>
            <w:tcBorders>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В течениеучебногогода</w:t>
            </w:r>
          </w:p>
        </w:tc>
        <w:tc>
          <w:tcPr>
            <w:tcW w:w="2837" w:type="dxa"/>
            <w:gridSpan w:val="2"/>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Классныеруководители</w:t>
            </w:r>
          </w:p>
        </w:tc>
      </w:tr>
      <w:tr w:rsidR="00CF1D7E" w:rsidRPr="00DA191C" w:rsidTr="00CF1D7E">
        <w:trPr>
          <w:trHeight w:val="392"/>
        </w:trPr>
        <w:tc>
          <w:tcPr>
            <w:tcW w:w="3829" w:type="dxa"/>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Работасобучающимисяклассаповедениюличныхпортфолио,вкоторыхонификсируютсвоиучебные,творческие,спортивные,личностныедостижения.</w:t>
            </w:r>
          </w:p>
        </w:tc>
        <w:tc>
          <w:tcPr>
            <w:tcW w:w="1240" w:type="dxa"/>
            <w:gridSpan w:val="2"/>
            <w:tcBorders>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В течениеучебногогода</w:t>
            </w:r>
          </w:p>
        </w:tc>
        <w:tc>
          <w:tcPr>
            <w:tcW w:w="2837" w:type="dxa"/>
            <w:gridSpan w:val="2"/>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Классныеруководители</w:t>
            </w:r>
          </w:p>
        </w:tc>
      </w:tr>
      <w:tr w:rsidR="00CF1D7E" w:rsidRPr="00DA191C" w:rsidTr="00CF1D7E">
        <w:trPr>
          <w:trHeight w:val="392"/>
        </w:trPr>
        <w:tc>
          <w:tcPr>
            <w:tcW w:w="3829" w:type="dxa"/>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Деятельность,направленнаянауспешнуюадаптациюприбывшихобучающихся.</w:t>
            </w:r>
          </w:p>
        </w:tc>
        <w:tc>
          <w:tcPr>
            <w:tcW w:w="1240" w:type="dxa"/>
            <w:gridSpan w:val="2"/>
            <w:tcBorders>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В течениеучебногогода</w:t>
            </w:r>
          </w:p>
        </w:tc>
        <w:tc>
          <w:tcPr>
            <w:tcW w:w="2837" w:type="dxa"/>
            <w:gridSpan w:val="2"/>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Классныеруководители</w:t>
            </w:r>
          </w:p>
        </w:tc>
      </w:tr>
      <w:tr w:rsidR="00CF1D7E" w:rsidRPr="00DA191C" w:rsidTr="00CF1D7E">
        <w:trPr>
          <w:trHeight w:val="392"/>
        </w:trPr>
        <w:tc>
          <w:tcPr>
            <w:tcW w:w="3829" w:type="dxa"/>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Взаимодействие с учителямипредметниками по вопросамсоблюденияединыхтребованийввоспитании,предупреждениюи</w:t>
            </w:r>
          </w:p>
          <w:p w:rsidR="00CF1D7E" w:rsidRPr="00DA191C" w:rsidRDefault="00CF1D7E" w:rsidP="005A24A5">
            <w:pPr>
              <w:pStyle w:val="TableParagraph"/>
              <w:jc w:val="both"/>
              <w:rPr>
                <w:color w:val="000000" w:themeColor="text1"/>
                <w:sz w:val="24"/>
              </w:rPr>
            </w:pPr>
            <w:r w:rsidRPr="00DA191C">
              <w:rPr>
                <w:color w:val="000000" w:themeColor="text1"/>
                <w:sz w:val="24"/>
              </w:rPr>
              <w:t>разрешениюконфликтныхситуаций.</w:t>
            </w:r>
          </w:p>
        </w:tc>
        <w:tc>
          <w:tcPr>
            <w:tcW w:w="1240" w:type="dxa"/>
            <w:gridSpan w:val="2"/>
            <w:tcBorders>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В течениеучебногогода</w:t>
            </w:r>
          </w:p>
        </w:tc>
        <w:tc>
          <w:tcPr>
            <w:tcW w:w="2837" w:type="dxa"/>
            <w:gridSpan w:val="2"/>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Классныеруководители</w:t>
            </w:r>
          </w:p>
        </w:tc>
      </w:tr>
      <w:tr w:rsidR="00CF1D7E" w:rsidRPr="00DA191C" w:rsidTr="00CF1D7E">
        <w:trPr>
          <w:trHeight w:val="392"/>
        </w:trPr>
        <w:tc>
          <w:tcPr>
            <w:tcW w:w="3829" w:type="dxa"/>
            <w:tcBorders>
              <w:left w:val="single" w:sz="4" w:space="0" w:color="000000"/>
              <w:bottom w:val="single" w:sz="4" w:space="0" w:color="000000"/>
              <w:right w:val="single" w:sz="4" w:space="0" w:color="000000"/>
            </w:tcBorders>
          </w:tcPr>
          <w:p w:rsidR="00CF1D7E" w:rsidRPr="00DA191C" w:rsidRDefault="00CF1D7E" w:rsidP="005A24A5">
            <w:pPr>
              <w:pStyle w:val="TableParagraph"/>
              <w:tabs>
                <w:tab w:val="left" w:pos="1846"/>
                <w:tab w:val="left" w:pos="2743"/>
                <w:tab w:val="left" w:pos="3847"/>
              </w:tabs>
              <w:jc w:val="both"/>
              <w:rPr>
                <w:color w:val="000000" w:themeColor="text1"/>
                <w:sz w:val="24"/>
              </w:rPr>
            </w:pPr>
            <w:r w:rsidRPr="00DA191C">
              <w:rPr>
                <w:color w:val="000000" w:themeColor="text1"/>
              </w:rPr>
              <w:t>ВзаимодействиеспедагогамиДО,педагогом-организаторомповопросувовлечения</w:t>
            </w:r>
            <w:r w:rsidRPr="00DA191C">
              <w:rPr>
                <w:color w:val="000000" w:themeColor="text1"/>
              </w:rPr>
              <w:tab/>
              <w:t>обучающихся</w:t>
            </w:r>
            <w:r w:rsidRPr="00DA191C">
              <w:rPr>
                <w:color w:val="000000" w:themeColor="text1"/>
              </w:rPr>
              <w:tab/>
              <w:t>вдополнительныеобщеобразовательныеобщеразвивающие</w:t>
            </w:r>
            <w:r w:rsidRPr="00DA191C">
              <w:rPr>
                <w:color w:val="000000" w:themeColor="text1"/>
              </w:rPr>
              <w:tab/>
            </w:r>
            <w:r w:rsidRPr="00DA191C">
              <w:rPr>
                <w:color w:val="000000" w:themeColor="text1"/>
                <w:spacing w:val="-1"/>
              </w:rPr>
              <w:t>программы,</w:t>
            </w:r>
            <w:r w:rsidRPr="00DA191C">
              <w:rPr>
                <w:color w:val="000000" w:themeColor="text1"/>
              </w:rPr>
              <w:t>внеурочныемероприятия.</w:t>
            </w:r>
          </w:p>
        </w:tc>
        <w:tc>
          <w:tcPr>
            <w:tcW w:w="1240" w:type="dxa"/>
            <w:gridSpan w:val="2"/>
            <w:tcBorders>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color w:val="000000" w:themeColor="text1"/>
              </w:rPr>
              <w:t>3-4,5-12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В течениеучебногогода</w:t>
            </w:r>
          </w:p>
        </w:tc>
        <w:tc>
          <w:tcPr>
            <w:tcW w:w="2837" w:type="dxa"/>
            <w:gridSpan w:val="2"/>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Классныеруководители</w:t>
            </w:r>
          </w:p>
        </w:tc>
      </w:tr>
      <w:tr w:rsidR="00CF1D7E" w:rsidRPr="00DA191C" w:rsidTr="00CF1D7E">
        <w:trPr>
          <w:trHeight w:val="392"/>
        </w:trPr>
        <w:tc>
          <w:tcPr>
            <w:tcW w:w="3829" w:type="dxa"/>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rPr>
              <w:t>Проведениеродительскихсобраний</w:t>
            </w:r>
          </w:p>
        </w:tc>
        <w:tc>
          <w:tcPr>
            <w:tcW w:w="1240" w:type="dxa"/>
            <w:gridSpan w:val="2"/>
            <w:tcBorders>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color w:val="000000" w:themeColor="text1"/>
              </w:rPr>
              <w:t>3-4,5-12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1 раз в четверть</w:t>
            </w:r>
          </w:p>
        </w:tc>
        <w:tc>
          <w:tcPr>
            <w:tcW w:w="2837" w:type="dxa"/>
            <w:gridSpan w:val="2"/>
            <w:tcBorders>
              <w:left w:val="single" w:sz="4" w:space="0" w:color="000000"/>
              <w:bottom w:val="single" w:sz="4" w:space="0" w:color="000000"/>
              <w:right w:val="single" w:sz="4" w:space="0" w:color="000000"/>
            </w:tcBorders>
          </w:tcPr>
          <w:p w:rsidR="00CF1D7E" w:rsidRPr="00DA191C" w:rsidRDefault="00CF1D7E" w:rsidP="005A24A5">
            <w:pPr>
              <w:pStyle w:val="TableParagraph"/>
              <w:jc w:val="both"/>
              <w:rPr>
                <w:color w:val="000000" w:themeColor="text1"/>
                <w:sz w:val="24"/>
              </w:rPr>
            </w:pPr>
            <w:r w:rsidRPr="00DA191C">
              <w:rPr>
                <w:color w:val="000000" w:themeColor="text1"/>
                <w:sz w:val="24"/>
              </w:rPr>
              <w:t>Классныеруководители</w:t>
            </w:r>
          </w:p>
        </w:tc>
      </w:tr>
    </w:tbl>
    <w:p w:rsidR="00CF1D7E" w:rsidRPr="00DA191C" w:rsidRDefault="00CF1D7E" w:rsidP="00CF1D7E">
      <w:pPr>
        <w:spacing w:after="0" w:line="240" w:lineRule="auto"/>
        <w:rPr>
          <w:color w:val="000000" w:themeColor="text1"/>
        </w:rPr>
      </w:pPr>
    </w:p>
    <w:tbl>
      <w:tblPr>
        <w:tblW w:w="9748" w:type="dxa"/>
        <w:tblLayout w:type="fixed"/>
        <w:tblLook w:val="0000" w:firstRow="0" w:lastRow="0" w:firstColumn="0" w:lastColumn="0" w:noHBand="0" w:noVBand="0"/>
      </w:tblPr>
      <w:tblGrid>
        <w:gridCol w:w="3829"/>
        <w:gridCol w:w="1240"/>
        <w:gridCol w:w="1842"/>
        <w:gridCol w:w="2837"/>
      </w:tblGrid>
      <w:tr w:rsidR="00CF1D7E" w:rsidRPr="00DA191C" w:rsidTr="00CF1D7E">
        <w:trPr>
          <w:trHeight w:val="274"/>
        </w:trPr>
        <w:tc>
          <w:tcPr>
            <w:tcW w:w="9748" w:type="dxa"/>
            <w:gridSpan w:val="4"/>
            <w:tcBorders>
              <w:top w:val="single" w:sz="4" w:space="0" w:color="000000"/>
              <w:left w:val="single" w:sz="4" w:space="0" w:color="000000"/>
              <w:bottom w:val="single" w:sz="4" w:space="0" w:color="000000"/>
              <w:right w:val="single" w:sz="4" w:space="0" w:color="000000"/>
            </w:tcBorders>
            <w:shd w:val="clear" w:color="auto" w:fill="66FFCC"/>
          </w:tcPr>
          <w:p w:rsidR="00CF1D7E" w:rsidRPr="00DA191C" w:rsidRDefault="00CF1D7E" w:rsidP="005A24A5">
            <w:pPr>
              <w:spacing w:after="0" w:line="240" w:lineRule="auto"/>
              <w:jc w:val="center"/>
              <w:rPr>
                <w:rFonts w:ascii="PT Astra Serif" w:hAnsi="PT Astra Serif"/>
                <w:b/>
                <w:color w:val="000000" w:themeColor="text1"/>
                <w:sz w:val="24"/>
                <w:szCs w:val="24"/>
              </w:rPr>
            </w:pPr>
            <w:r w:rsidRPr="00DA191C">
              <w:rPr>
                <w:rFonts w:ascii="PT Astra Serif" w:hAnsi="PT Astra Serif"/>
                <w:b/>
                <w:color w:val="000000" w:themeColor="text1"/>
                <w:sz w:val="24"/>
                <w:szCs w:val="24"/>
              </w:rPr>
              <w:t>4.Модуль «Основные школьные дела »</w:t>
            </w:r>
          </w:p>
        </w:tc>
      </w:tr>
      <w:tr w:rsidR="00CF1D7E" w:rsidRPr="00DA191C" w:rsidTr="00CF1D7E">
        <w:trPr>
          <w:trHeight w:val="277"/>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b/>
                <w:color w:val="000000" w:themeColor="text1"/>
                <w:sz w:val="24"/>
                <w:szCs w:val="24"/>
              </w:rPr>
            </w:pPr>
            <w:r w:rsidRPr="00DA191C">
              <w:rPr>
                <w:rFonts w:ascii="PT Astra Serif" w:hAnsi="PT Astra Serif"/>
                <w:b/>
                <w:color w:val="000000" w:themeColor="text1"/>
                <w:sz w:val="24"/>
                <w:szCs w:val="24"/>
              </w:rPr>
              <w:t>Дела, события, мероприятия</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b/>
                <w:color w:val="000000" w:themeColor="text1"/>
                <w:sz w:val="24"/>
                <w:szCs w:val="24"/>
              </w:rPr>
            </w:pPr>
            <w:r w:rsidRPr="00DA191C">
              <w:rPr>
                <w:rFonts w:ascii="PT Astra Serif" w:hAnsi="PT Astra Serif"/>
                <w:b/>
                <w:color w:val="000000" w:themeColor="text1"/>
                <w:sz w:val="24"/>
                <w:szCs w:val="24"/>
              </w:rPr>
              <w:t>Класс</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b/>
                <w:color w:val="000000" w:themeColor="text1"/>
                <w:sz w:val="24"/>
                <w:szCs w:val="24"/>
              </w:rPr>
            </w:pPr>
            <w:r w:rsidRPr="00DA191C">
              <w:rPr>
                <w:rFonts w:ascii="PT Astra Serif" w:hAnsi="PT Astra Serif"/>
                <w:b/>
                <w:color w:val="000000" w:themeColor="text1"/>
                <w:sz w:val="24"/>
                <w:szCs w:val="24"/>
              </w:rPr>
              <w:t>Срок</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b/>
                <w:color w:val="000000" w:themeColor="text1"/>
                <w:sz w:val="24"/>
                <w:szCs w:val="24"/>
              </w:rPr>
            </w:pPr>
            <w:r w:rsidRPr="00DA191C">
              <w:rPr>
                <w:rFonts w:ascii="PT Astra Serif" w:hAnsi="PT Astra Serif"/>
                <w:b/>
                <w:color w:val="000000" w:themeColor="text1"/>
                <w:sz w:val="24"/>
                <w:szCs w:val="24"/>
              </w:rPr>
              <w:t>Ответственные</w:t>
            </w:r>
          </w:p>
        </w:tc>
      </w:tr>
      <w:tr w:rsidR="00CF1D7E" w:rsidRPr="00DA191C" w:rsidTr="00CF1D7E">
        <w:trPr>
          <w:trHeight w:val="550"/>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Общешкольная линейка, посвященная</w:t>
            </w:r>
          </w:p>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ДНЮ ЗНАНИЙ</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1 сентября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Зам. директора по УВР</w:t>
            </w:r>
          </w:p>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Верзакова Е.С., Данилина Ю.В.,</w:t>
            </w:r>
          </w:p>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Белова С.В.</w:t>
            </w:r>
          </w:p>
          <w:p w:rsidR="00CF1D7E" w:rsidRPr="00DA191C" w:rsidRDefault="00CF1D7E" w:rsidP="005A24A5">
            <w:pPr>
              <w:spacing w:after="0" w:line="240" w:lineRule="auto"/>
              <w:rPr>
                <w:rFonts w:ascii="PT Astra Serif" w:hAnsi="PT Astra Serif"/>
                <w:color w:val="000000" w:themeColor="text1"/>
                <w:sz w:val="24"/>
                <w:szCs w:val="24"/>
              </w:rPr>
            </w:pPr>
          </w:p>
        </w:tc>
      </w:tr>
      <w:tr w:rsidR="00CF1D7E" w:rsidRPr="00DA191C" w:rsidTr="00CF1D7E">
        <w:trPr>
          <w:trHeight w:val="554"/>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Урок безопасности</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1 сентября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Классные руководители, Ганин И.О.</w:t>
            </w:r>
          </w:p>
        </w:tc>
      </w:tr>
      <w:tr w:rsidR="00CF1D7E" w:rsidRPr="00DA191C" w:rsidTr="00CF1D7E">
        <w:trPr>
          <w:trHeight w:val="550"/>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Подъем Флага РФ и исполнение Гимна РФ</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Каждый понедельник</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Классные руководители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«Разговоры о важном»</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Каждый понедельник</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Классные руководители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jc w:val="both"/>
              <w:rPr>
                <w:rFonts w:ascii="Times New Roman" w:hAnsi="Times New Roman" w:cs="Times New Roman"/>
                <w:color w:val="000000" w:themeColor="text1"/>
              </w:rPr>
            </w:pPr>
            <w:r w:rsidRPr="00DA191C">
              <w:rPr>
                <w:rFonts w:ascii="Times New Roman" w:hAnsi="Times New Roman" w:cs="Times New Roman"/>
                <w:color w:val="000000" w:themeColor="text1"/>
              </w:rPr>
              <w:t>День окончания Второй мировой войны.</w:t>
            </w:r>
          </w:p>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Times New Roman" w:hAnsi="Times New Roman" w:cs="Times New Roman"/>
                <w:color w:val="000000" w:themeColor="text1"/>
              </w:rPr>
              <w:t>День  солидарности в борьбе с терроризмом</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3 сентября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eastAsia="Calibri" w:hAnsi="Times New Roman" w:cs="Times New Roman"/>
                <w:color w:val="000000" w:themeColor="text1"/>
                <w:lang w:eastAsia="en-US"/>
              </w:rPr>
            </w:pPr>
            <w:r w:rsidRPr="00DA191C">
              <w:rPr>
                <w:rFonts w:ascii="Times New Roman" w:eastAsia="Calibri" w:hAnsi="Times New Roman" w:cs="Times New Roman"/>
                <w:color w:val="000000" w:themeColor="text1"/>
                <w:lang w:eastAsia="en-US"/>
              </w:rPr>
              <w:t>Заместитель директора по УВР, воспитатели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Times New Roman" w:hAnsi="Times New Roman" w:cs="Times New Roman"/>
                <w:color w:val="000000" w:themeColor="text1"/>
              </w:rPr>
              <w:t>Международный день распространения грамотности</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8 сентября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eastAsia="Calibri" w:hAnsi="Times New Roman" w:cs="Times New Roman"/>
                <w:color w:val="000000" w:themeColor="text1"/>
                <w:lang w:eastAsia="en-US"/>
              </w:rPr>
            </w:pPr>
            <w:r w:rsidRPr="00DA191C">
              <w:rPr>
                <w:rFonts w:ascii="Times New Roman" w:eastAsia="Calibri" w:hAnsi="Times New Roman" w:cs="Times New Roman"/>
                <w:color w:val="000000" w:themeColor="text1"/>
                <w:lang w:eastAsia="en-US"/>
              </w:rPr>
              <w:t>Заместитель директора по УВР</w:t>
            </w: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Учителя начальных кла</w:t>
            </w:r>
            <w:r w:rsidRPr="00DA191C">
              <w:rPr>
                <w:rFonts w:ascii="Times New Roman" w:hAnsi="Times New Roman" w:cs="Times New Roman"/>
                <w:color w:val="000000" w:themeColor="text1"/>
              </w:rPr>
              <w:t>с</w:t>
            </w:r>
            <w:r w:rsidRPr="00DA191C">
              <w:rPr>
                <w:rFonts w:ascii="Times New Roman" w:hAnsi="Times New Roman" w:cs="Times New Roman"/>
                <w:color w:val="000000" w:themeColor="text1"/>
              </w:rPr>
              <w:t>сов и русского языка и л</w:t>
            </w:r>
            <w:r w:rsidRPr="00DA191C">
              <w:rPr>
                <w:rFonts w:ascii="Times New Roman" w:hAnsi="Times New Roman" w:cs="Times New Roman"/>
                <w:color w:val="000000" w:themeColor="text1"/>
              </w:rPr>
              <w:t>и</w:t>
            </w:r>
            <w:r w:rsidRPr="00DA191C">
              <w:rPr>
                <w:rFonts w:ascii="Times New Roman" w:hAnsi="Times New Roman" w:cs="Times New Roman"/>
                <w:color w:val="000000" w:themeColor="text1"/>
              </w:rPr>
              <w:t>тературы</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hAnsi="Times New Roman" w:cs="Times New Roman"/>
                <w:color w:val="000000" w:themeColor="text1"/>
              </w:rPr>
            </w:pPr>
            <w:r w:rsidRPr="00DA191C">
              <w:rPr>
                <w:rFonts w:ascii="Times New Roman" w:hAnsi="Times New Roman" w:cs="Times New Roman"/>
                <w:color w:val="000000" w:themeColor="text1"/>
              </w:rPr>
              <w:t>Международный день памяти жертв фашизма</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10 сентября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eastAsia="Calibri" w:hAnsi="Times New Roman" w:cs="Times New Roman"/>
                <w:color w:val="000000" w:themeColor="text1"/>
                <w:lang w:eastAsia="en-US"/>
              </w:rPr>
            </w:pPr>
            <w:r w:rsidRPr="00DA191C">
              <w:rPr>
                <w:rFonts w:ascii="Times New Roman" w:eastAsia="Calibri" w:hAnsi="Times New Roman" w:cs="Times New Roman"/>
                <w:color w:val="000000" w:themeColor="text1"/>
                <w:lang w:eastAsia="en-US"/>
              </w:rPr>
              <w:t>Воспитатели, Классые р</w:t>
            </w:r>
            <w:r w:rsidRPr="00DA191C">
              <w:rPr>
                <w:rFonts w:ascii="Times New Roman" w:eastAsia="Calibri" w:hAnsi="Times New Roman" w:cs="Times New Roman"/>
                <w:color w:val="000000" w:themeColor="text1"/>
                <w:lang w:eastAsia="en-US"/>
              </w:rPr>
              <w:t>у</w:t>
            </w:r>
            <w:r w:rsidRPr="00DA191C">
              <w:rPr>
                <w:rFonts w:ascii="Times New Roman" w:eastAsia="Calibri" w:hAnsi="Times New Roman" w:cs="Times New Roman"/>
                <w:color w:val="000000" w:themeColor="text1"/>
                <w:lang w:eastAsia="en-US"/>
              </w:rPr>
              <w:t>ководители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shd w:val="clear" w:color="auto" w:fill="auto"/>
          </w:tcPr>
          <w:p w:rsidR="00CF1D7E" w:rsidRPr="00DA191C" w:rsidRDefault="00CF1D7E" w:rsidP="005A24A5">
            <w:pPr>
              <w:pStyle w:val="af6"/>
              <w:jc w:val="both"/>
              <w:rPr>
                <w:rFonts w:ascii="Times New Roman" w:hAnsi="Times New Roman" w:cs="Times New Roman"/>
                <w:color w:val="000000" w:themeColor="text1"/>
                <w:highlight w:val="yellow"/>
              </w:rPr>
            </w:pPr>
            <w:r w:rsidRPr="00DA191C">
              <w:rPr>
                <w:rFonts w:ascii="Times New Roman" w:hAnsi="Times New Roman" w:cs="Times New Roman"/>
                <w:color w:val="000000" w:themeColor="text1"/>
                <w:highlight w:val="yellow"/>
              </w:rPr>
              <w:t>«Неделя по профилактике дорожно-транспортного травматизма»</w:t>
            </w:r>
          </w:p>
          <w:p w:rsidR="00CF1D7E" w:rsidRPr="00DA191C" w:rsidRDefault="00CF1D7E" w:rsidP="005A24A5">
            <w:pPr>
              <w:spacing w:after="0" w:line="240" w:lineRule="auto"/>
              <w:rPr>
                <w:rFonts w:ascii="PT Astra Serif" w:hAnsi="PT Astra Serif"/>
                <w:color w:val="000000" w:themeColor="text1"/>
                <w:sz w:val="24"/>
                <w:szCs w:val="24"/>
                <w:highlight w:val="yellow"/>
              </w:rPr>
            </w:pPr>
            <w:r w:rsidRPr="00DA191C">
              <w:rPr>
                <w:rFonts w:ascii="Times New Roman" w:hAnsi="Times New Roman" w:cs="Times New Roman"/>
                <w:color w:val="000000" w:themeColor="text1"/>
                <w:highlight w:val="yellow"/>
              </w:rPr>
              <w:t>(по отдельному плану)</w:t>
            </w:r>
          </w:p>
        </w:tc>
        <w:tc>
          <w:tcPr>
            <w:tcW w:w="1240" w:type="dxa"/>
            <w:tcBorders>
              <w:top w:val="single" w:sz="4" w:space="0" w:color="000000"/>
              <w:left w:val="single" w:sz="4" w:space="0" w:color="000000"/>
              <w:bottom w:val="single" w:sz="4" w:space="0" w:color="000000"/>
              <w:right w:val="single" w:sz="4" w:space="0" w:color="000000"/>
            </w:tcBorders>
            <w:shd w:val="clear" w:color="auto" w:fill="auto"/>
          </w:tcPr>
          <w:p w:rsidR="00CF1D7E" w:rsidRPr="00DA191C" w:rsidRDefault="00CF1D7E" w:rsidP="005A24A5">
            <w:pPr>
              <w:spacing w:after="0" w:line="240" w:lineRule="auto"/>
              <w:rPr>
                <w:rFonts w:ascii="PT Astra Serif" w:hAnsi="PT Astra Serif"/>
                <w:color w:val="000000" w:themeColor="text1"/>
                <w:sz w:val="24"/>
                <w:szCs w:val="24"/>
                <w:highlight w:val="yellow"/>
              </w:rPr>
            </w:pPr>
            <w:r w:rsidRPr="00DA191C">
              <w:rPr>
                <w:rFonts w:ascii="PT Astra Serif" w:hAnsi="PT Astra Serif"/>
                <w:color w:val="000000" w:themeColor="text1"/>
                <w:sz w:val="24"/>
                <w:szCs w:val="24"/>
                <w:highlight w:val="yellow"/>
              </w:rPr>
              <w:t>3-4,5-12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F1D7E" w:rsidRPr="00DA191C" w:rsidRDefault="00CF1D7E" w:rsidP="005A24A5">
            <w:pPr>
              <w:spacing w:after="0" w:line="240" w:lineRule="auto"/>
              <w:rPr>
                <w:rFonts w:ascii="PT Astra Serif" w:hAnsi="PT Astra Serif"/>
                <w:color w:val="000000" w:themeColor="text1"/>
                <w:sz w:val="24"/>
                <w:szCs w:val="24"/>
                <w:highlight w:val="yellow"/>
              </w:rPr>
            </w:pPr>
            <w:r w:rsidRPr="00DA191C">
              <w:rPr>
                <w:rFonts w:ascii="PT Astra Serif" w:hAnsi="PT Astra Serif"/>
                <w:color w:val="000000" w:themeColor="text1"/>
                <w:sz w:val="24"/>
                <w:szCs w:val="24"/>
                <w:highlight w:val="yellow"/>
              </w:rPr>
              <w:t>16-21 сентября</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CF1D7E" w:rsidRPr="00DA191C" w:rsidRDefault="00CF1D7E" w:rsidP="005A24A5">
            <w:pPr>
              <w:pStyle w:val="af6"/>
              <w:rPr>
                <w:rFonts w:ascii="Times New Roman" w:eastAsia="Calibri" w:hAnsi="Times New Roman" w:cs="Times New Roman"/>
                <w:color w:val="000000" w:themeColor="text1"/>
                <w:highlight w:val="yellow"/>
                <w:lang w:eastAsia="en-US"/>
              </w:rPr>
            </w:pPr>
            <w:r w:rsidRPr="00DA191C">
              <w:rPr>
                <w:rFonts w:ascii="Times New Roman" w:eastAsia="Calibri" w:hAnsi="Times New Roman" w:cs="Times New Roman"/>
                <w:color w:val="000000" w:themeColor="text1"/>
                <w:highlight w:val="yellow"/>
                <w:lang w:eastAsia="en-US"/>
              </w:rPr>
              <w:t>Заместитель директора по УВР</w:t>
            </w:r>
          </w:p>
          <w:p w:rsidR="00CF1D7E" w:rsidRPr="00DA191C" w:rsidRDefault="00CF1D7E" w:rsidP="005A24A5">
            <w:pPr>
              <w:pStyle w:val="af6"/>
              <w:rPr>
                <w:rFonts w:ascii="Times New Roman" w:hAnsi="Times New Roman" w:cs="Times New Roman"/>
                <w:color w:val="000000" w:themeColor="text1"/>
                <w:highlight w:val="yellow"/>
              </w:rPr>
            </w:pPr>
            <w:r w:rsidRPr="00DA191C">
              <w:rPr>
                <w:rFonts w:ascii="Times New Roman" w:hAnsi="Times New Roman" w:cs="Times New Roman"/>
                <w:color w:val="000000" w:themeColor="text1"/>
                <w:highlight w:val="yellow"/>
              </w:rPr>
              <w:t>Классные руководители</w:t>
            </w:r>
          </w:p>
          <w:p w:rsidR="00CF1D7E" w:rsidRPr="00DA191C" w:rsidRDefault="00CF1D7E" w:rsidP="005A24A5">
            <w:pPr>
              <w:spacing w:after="0" w:line="240" w:lineRule="auto"/>
              <w:rPr>
                <w:rFonts w:ascii="PT Astra Serif" w:hAnsi="PT Astra Serif"/>
                <w:color w:val="000000" w:themeColor="text1"/>
                <w:sz w:val="24"/>
                <w:szCs w:val="24"/>
                <w:highlight w:val="yellow"/>
              </w:rPr>
            </w:pP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lastRenderedPageBreak/>
              <w:t>Общешкольный «День здоровья»</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26 сентября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Учителя физкультуры</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color w:val="000000" w:themeColor="text1"/>
              </w:rPr>
            </w:pPr>
            <w:r w:rsidRPr="00DA191C">
              <w:rPr>
                <w:rFonts w:ascii="PT Astra Serif" w:hAnsi="PT Astra Serif"/>
                <w:color w:val="000000" w:themeColor="text1"/>
                <w:sz w:val="24"/>
                <w:szCs w:val="24"/>
              </w:rPr>
              <w:t>День дошкольного работника образования (торжественная линейка)</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color w:val="000000" w:themeColor="text1"/>
              </w:rPr>
            </w:pPr>
            <w:r w:rsidRPr="00DA191C">
              <w:rPr>
                <w:rFonts w:ascii="PT Astra Serif" w:hAnsi="PT Astra Serif"/>
                <w:color w:val="000000" w:themeColor="text1"/>
                <w:sz w:val="24"/>
                <w:szCs w:val="24"/>
              </w:rPr>
              <w:t>26 сентября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Широкова Л.В.</w:t>
            </w:r>
          </w:p>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Верзакова Е.С.</w:t>
            </w:r>
          </w:p>
          <w:p w:rsidR="00CF1D7E" w:rsidRPr="00DA191C" w:rsidRDefault="00CF1D7E" w:rsidP="005A24A5">
            <w:pPr>
              <w:spacing w:after="0" w:line="240" w:lineRule="auto"/>
              <w:rPr>
                <w:color w:val="000000" w:themeColor="text1"/>
              </w:rPr>
            </w:pPr>
            <w:r w:rsidRPr="00DA191C">
              <w:rPr>
                <w:rFonts w:ascii="PT Astra Serif" w:hAnsi="PT Astra Serif"/>
                <w:color w:val="000000" w:themeColor="text1"/>
                <w:sz w:val="24"/>
                <w:szCs w:val="24"/>
              </w:rPr>
              <w:t>Ганина Е.М.</w:t>
            </w:r>
          </w:p>
        </w:tc>
      </w:tr>
      <w:tr w:rsidR="00CF1D7E" w:rsidRPr="00DA191C" w:rsidTr="00CF1D7E">
        <w:trPr>
          <w:trHeight w:val="392"/>
        </w:trPr>
        <w:tc>
          <w:tcPr>
            <w:tcW w:w="3829" w:type="dxa"/>
            <w:tcBorders>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День воссоединения Донецкой Народной Республики, Лугаеской  Народной республики, Запорожской области и Херсонской области с Россиской Федерацией.</w:t>
            </w:r>
          </w:p>
        </w:tc>
        <w:tc>
          <w:tcPr>
            <w:tcW w:w="1240" w:type="dxa"/>
            <w:tcBorders>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30 сентября</w:t>
            </w:r>
          </w:p>
        </w:tc>
        <w:tc>
          <w:tcPr>
            <w:tcW w:w="2837" w:type="dxa"/>
            <w:tcBorders>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Учитель истории, заведующая библиотекой, классные руководители.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Школьный этап сдачи норм ГТО</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Сентябрь- декабрь</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Учителя</w:t>
            </w:r>
          </w:p>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физкультуры</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Школьные соревнования по футболу</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Октябрь</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Учителя</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Школьные соревнования по волейболу</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ноябрь</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color w:val="000000" w:themeColor="text1"/>
              </w:rPr>
            </w:pPr>
            <w:r w:rsidRPr="00DA191C">
              <w:rPr>
                <w:rFonts w:ascii="PT Astra Serif" w:hAnsi="PT Astra Serif"/>
                <w:color w:val="000000" w:themeColor="text1"/>
                <w:sz w:val="24"/>
                <w:szCs w:val="24"/>
              </w:rPr>
              <w:t>физкультуры</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Конкурс рисунков «Мы за ЗОЖ»</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с 15 сентября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Классные руководители, воспитатели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color w:val="000000" w:themeColor="text1"/>
              </w:rPr>
            </w:pPr>
            <w:r w:rsidRPr="00DA191C">
              <w:rPr>
                <w:rFonts w:ascii="PT Astra Serif" w:hAnsi="PT Astra Serif"/>
                <w:color w:val="000000" w:themeColor="text1"/>
                <w:sz w:val="24"/>
                <w:szCs w:val="24"/>
              </w:rPr>
              <w:t>Международный день пожилого человека, Международный день музыки</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color w:val="000000" w:themeColor="text1"/>
              </w:rPr>
            </w:pPr>
            <w:r w:rsidRPr="00DA191C">
              <w:rPr>
                <w:rFonts w:ascii="PT Astra Serif" w:hAnsi="PT Astra Serif"/>
                <w:color w:val="000000" w:themeColor="text1"/>
                <w:sz w:val="24"/>
                <w:szCs w:val="24"/>
              </w:rPr>
              <w:t>1 октября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Ненартович С.Н.</w:t>
            </w:r>
          </w:p>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Метлина З.А.</w:t>
            </w:r>
          </w:p>
        </w:tc>
      </w:tr>
      <w:tr w:rsidR="00CF1D7E" w:rsidRPr="00DA191C" w:rsidTr="00CF1D7E">
        <w:trPr>
          <w:trHeight w:val="392"/>
        </w:trPr>
        <w:tc>
          <w:tcPr>
            <w:tcW w:w="3829" w:type="dxa"/>
            <w:tcBorders>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Международный день социального педагога</w:t>
            </w:r>
          </w:p>
        </w:tc>
        <w:tc>
          <w:tcPr>
            <w:tcW w:w="1240" w:type="dxa"/>
            <w:tcBorders>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2 октября</w:t>
            </w:r>
          </w:p>
        </w:tc>
        <w:tc>
          <w:tcPr>
            <w:tcW w:w="2837" w:type="dxa"/>
            <w:tcBorders>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Воспитатели,  заведующая библиотекой, классные руководители.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Конкурс рисунков , посвященный Дню защиты животных</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2-7 октября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Классные руководители, воспитатели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«День Дублера»</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4 октября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Зам. Директора по УВР, учителя предметники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jc w:val="both"/>
              <w:rPr>
                <w:color w:val="000000" w:themeColor="text1"/>
              </w:rPr>
            </w:pPr>
            <w:r w:rsidRPr="00DA191C">
              <w:rPr>
                <w:rFonts w:ascii="PT Astra Serif" w:hAnsi="PT Astra Serif" w:cs="Times New Roman"/>
                <w:color w:val="000000" w:themeColor="text1"/>
                <w:sz w:val="24"/>
              </w:rPr>
              <w:t>День учителя.</w:t>
            </w:r>
          </w:p>
          <w:p w:rsidR="00CF1D7E" w:rsidRPr="00DA191C" w:rsidRDefault="00CF1D7E" w:rsidP="005A24A5">
            <w:pPr>
              <w:pStyle w:val="af6"/>
              <w:jc w:val="both"/>
              <w:rPr>
                <w:color w:val="000000" w:themeColor="text1"/>
              </w:rPr>
            </w:pPr>
            <w:r w:rsidRPr="00DA191C">
              <w:rPr>
                <w:rFonts w:ascii="PT Astra Serif" w:hAnsi="PT Astra Serif" w:cs="Times New Roman"/>
                <w:color w:val="000000" w:themeColor="text1"/>
                <w:sz w:val="24"/>
              </w:rPr>
              <w:t xml:space="preserve"> - конкурс стенгазет «Педагогам наши поздравления»;</w:t>
            </w:r>
          </w:p>
          <w:p w:rsidR="00CF1D7E" w:rsidRPr="00DA191C" w:rsidRDefault="00CF1D7E" w:rsidP="005A24A5">
            <w:pPr>
              <w:pStyle w:val="af6"/>
              <w:jc w:val="both"/>
              <w:rPr>
                <w:color w:val="000000" w:themeColor="text1"/>
              </w:rPr>
            </w:pPr>
            <w:r w:rsidRPr="00DA191C">
              <w:rPr>
                <w:rFonts w:ascii="PT Astra Serif" w:hAnsi="PT Astra Serif" w:cs="Times New Roman"/>
                <w:color w:val="000000" w:themeColor="text1"/>
                <w:sz w:val="24"/>
              </w:rPr>
              <w:t>- Торжественная поздравления</w:t>
            </w:r>
          </w:p>
          <w:p w:rsidR="00CF1D7E" w:rsidRPr="00DA191C" w:rsidRDefault="00CF1D7E" w:rsidP="005A24A5">
            <w:pPr>
              <w:pStyle w:val="af6"/>
              <w:jc w:val="both"/>
              <w:rPr>
                <w:color w:val="000000" w:themeColor="text1"/>
              </w:rPr>
            </w:pPr>
            <w:r w:rsidRPr="00DA191C">
              <w:rPr>
                <w:rFonts w:ascii="PT Astra Serif" w:hAnsi="PT Astra Serif" w:cs="Times New Roman"/>
                <w:color w:val="000000" w:themeColor="text1"/>
                <w:sz w:val="24"/>
              </w:rPr>
              <w:t>«Спасибо, вам ,учителя».</w:t>
            </w:r>
          </w:p>
          <w:p w:rsidR="00CF1D7E" w:rsidRPr="00DA191C" w:rsidRDefault="00CF1D7E" w:rsidP="005A24A5">
            <w:pPr>
              <w:spacing w:after="0" w:line="240" w:lineRule="auto"/>
              <w:rPr>
                <w:rFonts w:ascii="PT Astra Serif" w:hAnsi="PT Astra Serif"/>
                <w:color w:val="000000" w:themeColor="text1"/>
                <w:sz w:val="24"/>
                <w:szCs w:val="24"/>
              </w:rPr>
            </w:pP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color w:val="000000" w:themeColor="text1"/>
              </w:rPr>
            </w:pPr>
            <w:r w:rsidRPr="00DA191C">
              <w:rPr>
                <w:rFonts w:ascii="PT Astra Serif" w:hAnsi="PT Astra Serif"/>
                <w:color w:val="000000" w:themeColor="text1"/>
                <w:sz w:val="24"/>
                <w:szCs w:val="24"/>
              </w:rPr>
              <w:t>4 октября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p>
          <w:p w:rsidR="00CF1D7E" w:rsidRPr="00DA191C" w:rsidRDefault="00CF1D7E" w:rsidP="005A24A5">
            <w:pPr>
              <w:spacing w:after="0"/>
              <w:rPr>
                <w:color w:val="000000" w:themeColor="text1"/>
              </w:rPr>
            </w:pPr>
            <w:r w:rsidRPr="00DA191C">
              <w:rPr>
                <w:color w:val="000000" w:themeColor="text1"/>
              </w:rPr>
              <w:t>Малюгина Н.Г.</w:t>
            </w:r>
          </w:p>
          <w:p w:rsidR="00CF1D7E" w:rsidRPr="00DA191C" w:rsidRDefault="00CF1D7E" w:rsidP="005A24A5">
            <w:pPr>
              <w:spacing w:after="0"/>
              <w:rPr>
                <w:color w:val="000000" w:themeColor="text1"/>
              </w:rPr>
            </w:pPr>
            <w:r w:rsidRPr="00DA191C">
              <w:rPr>
                <w:color w:val="000000" w:themeColor="text1"/>
              </w:rPr>
              <w:t>Пахоменко Н.В.</w:t>
            </w:r>
          </w:p>
          <w:p w:rsidR="00CF1D7E" w:rsidRPr="00DA191C" w:rsidRDefault="00CF1D7E" w:rsidP="005A24A5">
            <w:pPr>
              <w:spacing w:after="0"/>
              <w:rPr>
                <w:color w:val="000000" w:themeColor="text1"/>
              </w:rPr>
            </w:pPr>
            <w:r w:rsidRPr="00DA191C">
              <w:rPr>
                <w:color w:val="000000" w:themeColor="text1"/>
              </w:rPr>
              <w:t>Мунькова С.С.</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jc w:val="both"/>
              <w:rPr>
                <w:color w:val="000000" w:themeColor="text1"/>
                <w:shd w:val="clear" w:color="auto" w:fill="FFFF00"/>
              </w:rPr>
            </w:pPr>
            <w:r w:rsidRPr="00DA191C">
              <w:rPr>
                <w:rFonts w:ascii="Times New Roman" w:hAnsi="Times New Roman" w:cs="Times New Roman"/>
                <w:color w:val="000000" w:themeColor="text1"/>
                <w:shd w:val="clear" w:color="auto" w:fill="FFFF00"/>
              </w:rPr>
              <w:t>Неделя антитеррористической и п</w:t>
            </w:r>
            <w:r w:rsidRPr="00DA191C">
              <w:rPr>
                <w:rFonts w:ascii="Times New Roman" w:hAnsi="Times New Roman" w:cs="Times New Roman"/>
                <w:color w:val="000000" w:themeColor="text1"/>
                <w:shd w:val="clear" w:color="auto" w:fill="FFFF00"/>
              </w:rPr>
              <w:t>о</w:t>
            </w:r>
            <w:r w:rsidRPr="00DA191C">
              <w:rPr>
                <w:rFonts w:ascii="Times New Roman" w:hAnsi="Times New Roman" w:cs="Times New Roman"/>
                <w:color w:val="000000" w:themeColor="text1"/>
                <w:shd w:val="clear" w:color="auto" w:fill="FFFF00"/>
              </w:rPr>
              <w:t>жарной безопасности</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color w:val="000000" w:themeColor="text1"/>
                <w:shd w:val="clear" w:color="auto" w:fill="FFFF00"/>
              </w:rPr>
            </w:pPr>
            <w:r w:rsidRPr="00DA191C">
              <w:rPr>
                <w:rFonts w:ascii="PT Astra Serif" w:hAnsi="PT Astra Serif"/>
                <w:color w:val="000000" w:themeColor="text1"/>
                <w:sz w:val="24"/>
                <w:szCs w:val="24"/>
                <w:shd w:val="clear" w:color="auto" w:fill="FFFF00"/>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color w:val="000000" w:themeColor="text1"/>
                <w:shd w:val="clear" w:color="auto" w:fill="FFFF00"/>
              </w:rPr>
            </w:pPr>
            <w:r w:rsidRPr="00DA191C">
              <w:rPr>
                <w:rFonts w:ascii="PT Astra Serif" w:hAnsi="PT Astra Serif"/>
                <w:color w:val="000000" w:themeColor="text1"/>
                <w:sz w:val="24"/>
                <w:szCs w:val="24"/>
                <w:shd w:val="clear" w:color="auto" w:fill="FFFF00"/>
              </w:rPr>
              <w:t>7-11октября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color w:val="000000" w:themeColor="text1"/>
                <w:shd w:val="clear" w:color="auto" w:fill="FFFF00"/>
              </w:rPr>
            </w:pPr>
            <w:r w:rsidRPr="00DA191C">
              <w:rPr>
                <w:rFonts w:ascii="PT Astra Serif" w:hAnsi="PT Astra Serif"/>
                <w:color w:val="000000" w:themeColor="text1"/>
                <w:sz w:val="24"/>
                <w:szCs w:val="24"/>
                <w:shd w:val="clear" w:color="auto" w:fill="FFFF00"/>
              </w:rPr>
              <w:t>Заместитель директора по безопасности , классные руководители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Конкурс чтецов, посвященный Дню отца в России</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13 октября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Учителя начальных классов  и чтения, заведующая библиотекой</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highlight w:val="yellow"/>
              </w:rPr>
            </w:pPr>
            <w:r w:rsidRPr="00DA191C">
              <w:rPr>
                <w:rFonts w:ascii="Times New Roman" w:hAnsi="Times New Roman" w:cs="Times New Roman"/>
                <w:color w:val="000000" w:themeColor="text1"/>
                <w:highlight w:val="yellow"/>
              </w:rPr>
              <w:t>Предметная неделя «Начальных классов».</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highlight w:val="yellow"/>
              </w:rPr>
            </w:pPr>
            <w:r w:rsidRPr="00DA191C">
              <w:rPr>
                <w:rFonts w:ascii="PT Astra Serif" w:hAnsi="PT Astra Serif"/>
                <w:color w:val="000000" w:themeColor="text1"/>
                <w:sz w:val="24"/>
                <w:szCs w:val="24"/>
                <w:highlight w:val="yellow"/>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highlight w:val="yellow"/>
              </w:rPr>
            </w:pPr>
            <w:r w:rsidRPr="00DA191C">
              <w:rPr>
                <w:rFonts w:ascii="PT Astra Serif" w:hAnsi="PT Astra Serif"/>
                <w:color w:val="000000" w:themeColor="text1"/>
                <w:sz w:val="24"/>
                <w:szCs w:val="24"/>
                <w:highlight w:val="yellow"/>
              </w:rPr>
              <w:t>14-18октября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highlight w:val="yellow"/>
              </w:rPr>
            </w:pPr>
            <w:r w:rsidRPr="00DA191C">
              <w:rPr>
                <w:rFonts w:ascii="Times New Roman" w:eastAsia="Calibri" w:hAnsi="Times New Roman" w:cs="Times New Roman"/>
                <w:color w:val="000000" w:themeColor="text1"/>
                <w:highlight w:val="yellow"/>
              </w:rPr>
              <w:t>Заместитель директора по УВР</w:t>
            </w:r>
          </w:p>
          <w:p w:rsidR="00CF1D7E" w:rsidRPr="00DA191C" w:rsidRDefault="00CF1D7E" w:rsidP="005A24A5">
            <w:pPr>
              <w:spacing w:after="0" w:line="240" w:lineRule="auto"/>
              <w:rPr>
                <w:rFonts w:ascii="PT Astra Serif" w:hAnsi="PT Astra Serif"/>
                <w:color w:val="000000" w:themeColor="text1"/>
                <w:sz w:val="24"/>
                <w:szCs w:val="24"/>
                <w:highlight w:val="yellow"/>
              </w:rPr>
            </w:pPr>
            <w:r w:rsidRPr="00DA191C">
              <w:rPr>
                <w:rFonts w:ascii="Times New Roman" w:hAnsi="Times New Roman" w:cs="Times New Roman"/>
                <w:color w:val="000000" w:themeColor="text1"/>
                <w:highlight w:val="yellow"/>
              </w:rPr>
              <w:t>Учителя начальных классов</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hAnsi="Times New Roman" w:cs="Times New Roman"/>
                <w:color w:val="000000" w:themeColor="text1"/>
                <w:highlight w:val="yellow"/>
              </w:rPr>
            </w:pPr>
            <w:r w:rsidRPr="00DA191C">
              <w:rPr>
                <w:rFonts w:ascii="Times New Roman" w:hAnsi="Times New Roman" w:cs="Times New Roman"/>
                <w:color w:val="000000" w:themeColor="text1"/>
              </w:rPr>
              <w:t>Выставка-конкурс поделок из природного материала:  «Золотая осень»</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F1D7E" w:rsidRPr="00DA191C" w:rsidRDefault="00CF1D7E" w:rsidP="005A24A5">
            <w:pPr>
              <w:spacing w:after="0" w:line="240" w:lineRule="auto"/>
              <w:rPr>
                <w:rFonts w:ascii="PT Astra Serif" w:hAnsi="PT Astra Serif"/>
                <w:color w:val="000000" w:themeColor="text1"/>
                <w:sz w:val="24"/>
                <w:szCs w:val="24"/>
                <w:highlight w:val="yellow"/>
              </w:rPr>
            </w:pPr>
            <w:r w:rsidRPr="00DA191C">
              <w:rPr>
                <w:rFonts w:ascii="PT Astra Serif" w:hAnsi="PT Astra Serif"/>
                <w:color w:val="000000" w:themeColor="text1"/>
                <w:sz w:val="24"/>
                <w:szCs w:val="24"/>
              </w:rPr>
              <w:t>С 21 октября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w:t>
            </w:r>
          </w:p>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hAnsi="Times New Roman" w:cs="Times New Roman"/>
                <w:color w:val="000000" w:themeColor="text1"/>
              </w:rPr>
              <w:t>Классные руководители, руководители кружков, учителя трудового обучения</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Международный день школьных библиотек</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25 октября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 xml:space="preserve">Заведующаяя библиотекой Сескутова </w:t>
            </w:r>
            <w:r w:rsidRPr="00DA191C">
              <w:rPr>
                <w:rFonts w:ascii="PT Astra Serif" w:hAnsi="PT Astra Serif"/>
                <w:color w:val="000000" w:themeColor="text1"/>
                <w:sz w:val="24"/>
                <w:szCs w:val="24"/>
              </w:rPr>
              <w:lastRenderedPageBreak/>
              <w:t>Н.В.</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color w:val="000000" w:themeColor="text1"/>
              </w:rPr>
            </w:pPr>
            <w:r w:rsidRPr="00DA191C">
              <w:rPr>
                <w:rFonts w:ascii="PT Astra Serif" w:hAnsi="PT Astra Serif" w:cs="Times New Roman"/>
                <w:color w:val="000000" w:themeColor="text1"/>
                <w:sz w:val="24"/>
              </w:rPr>
              <w:lastRenderedPageBreak/>
              <w:t>Музыкально-развлекательная программа «Осенний бал!»</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F1D7E" w:rsidRPr="00DA191C" w:rsidRDefault="00CF1D7E" w:rsidP="005A24A5">
            <w:pPr>
              <w:spacing w:after="0" w:line="240" w:lineRule="auto"/>
              <w:rPr>
                <w:color w:val="000000" w:themeColor="text1"/>
              </w:rPr>
            </w:pPr>
            <w:r w:rsidRPr="00DA191C">
              <w:rPr>
                <w:rFonts w:ascii="PT Astra Serif" w:hAnsi="PT Astra Serif"/>
                <w:color w:val="000000" w:themeColor="text1"/>
                <w:sz w:val="24"/>
                <w:szCs w:val="24"/>
              </w:rPr>
              <w:t>24 октября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Вагурина В.В.</w:t>
            </w:r>
          </w:p>
          <w:p w:rsidR="00CF1D7E" w:rsidRPr="00DA191C" w:rsidRDefault="00CF1D7E" w:rsidP="005A24A5">
            <w:pPr>
              <w:spacing w:after="0" w:line="240" w:lineRule="auto"/>
              <w:rPr>
                <w:color w:val="000000" w:themeColor="text1"/>
              </w:rPr>
            </w:pPr>
            <w:r w:rsidRPr="00DA191C">
              <w:rPr>
                <w:rFonts w:ascii="Times New Roman" w:eastAsia="Calibri" w:hAnsi="Times New Roman" w:cs="Times New Roman"/>
                <w:color w:val="000000" w:themeColor="text1"/>
              </w:rPr>
              <w:t>Горелова Д.В.</w:t>
            </w:r>
          </w:p>
          <w:p w:rsidR="00CF1D7E" w:rsidRPr="00DA191C" w:rsidRDefault="00CF1D7E" w:rsidP="005A24A5">
            <w:pPr>
              <w:spacing w:after="0" w:line="240" w:lineRule="auto"/>
              <w:rPr>
                <w:color w:val="000000" w:themeColor="text1"/>
              </w:rPr>
            </w:pPr>
            <w:r w:rsidRPr="00DA191C">
              <w:rPr>
                <w:rFonts w:ascii="Times New Roman" w:eastAsia="Calibri" w:hAnsi="Times New Roman" w:cs="Times New Roman"/>
                <w:color w:val="000000" w:themeColor="text1"/>
              </w:rPr>
              <w:t>Классные руководители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День народного единства (занятия, украшения окон)</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4 ноября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Воспитатели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shd w:val="clear" w:color="auto" w:fill="FFFF00"/>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Times New Roman" w:hAnsi="Times New Roman" w:cs="Times New Roman"/>
                <w:color w:val="000000" w:themeColor="text1"/>
              </w:rPr>
              <w:t>Неделя охраны здоровья профилактики алкоголизма, курения, наркомании «Здоровое поколение</w:t>
            </w:r>
          </w:p>
        </w:tc>
        <w:tc>
          <w:tcPr>
            <w:tcW w:w="1240" w:type="dxa"/>
            <w:tcBorders>
              <w:top w:val="single" w:sz="4" w:space="0" w:color="000000"/>
              <w:left w:val="single" w:sz="4" w:space="0" w:color="000000"/>
              <w:bottom w:val="single" w:sz="4" w:space="0" w:color="000000"/>
              <w:right w:val="single" w:sz="4" w:space="0" w:color="000000"/>
            </w:tcBorders>
            <w:shd w:val="clear" w:color="auto" w:fill="FFFF00"/>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shd w:val="clear" w:color="auto" w:fill="FFFF00"/>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С 6 по 12 ноября</w:t>
            </w:r>
          </w:p>
        </w:tc>
        <w:tc>
          <w:tcPr>
            <w:tcW w:w="2837" w:type="dxa"/>
            <w:tcBorders>
              <w:top w:val="single" w:sz="4" w:space="0" w:color="000000"/>
              <w:left w:val="single" w:sz="4" w:space="0" w:color="000000"/>
              <w:bottom w:val="single" w:sz="4" w:space="0" w:color="000000"/>
              <w:right w:val="single" w:sz="4" w:space="0" w:color="000000"/>
            </w:tcBorders>
            <w:shd w:val="clear" w:color="auto" w:fill="FFFF00"/>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 медицинская сестра,</w:t>
            </w:r>
          </w:p>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Times New Roman" w:hAnsi="Times New Roman" w:cs="Times New Roman"/>
                <w:color w:val="000000" w:themeColor="text1"/>
              </w:rPr>
              <w:t>Классные руководители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День памяти погибших при исполнении служебных обязанностей сотрудников  органов внутренних дел России</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8 ноября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w:t>
            </w:r>
          </w:p>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Times New Roman" w:hAnsi="Times New Roman" w:cs="Times New Roman"/>
                <w:color w:val="000000" w:themeColor="text1"/>
              </w:rPr>
              <w:t>Классные руководители, учитель ОБЖ</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shd w:val="clear" w:color="auto" w:fill="FFFF00"/>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Times New Roman" w:eastAsia="Times New Roman" w:hAnsi="Times New Roman" w:cs="Times New Roman"/>
                <w:color w:val="000000" w:themeColor="text1"/>
                <w:szCs w:val="24"/>
              </w:rPr>
              <w:t>Неделя правового воспитания, профилактики правонарушений и безнадзорности несовершеннолетних</w:t>
            </w:r>
          </w:p>
        </w:tc>
        <w:tc>
          <w:tcPr>
            <w:tcW w:w="1240" w:type="dxa"/>
            <w:tcBorders>
              <w:top w:val="single" w:sz="4" w:space="0" w:color="000000"/>
              <w:left w:val="single" w:sz="4" w:space="0" w:color="000000"/>
              <w:bottom w:val="single" w:sz="4" w:space="0" w:color="000000"/>
              <w:right w:val="single" w:sz="4" w:space="0" w:color="000000"/>
            </w:tcBorders>
            <w:shd w:val="clear" w:color="auto" w:fill="FFFF00"/>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shd w:val="clear" w:color="auto" w:fill="FFFF00"/>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13-19ноября</w:t>
            </w:r>
          </w:p>
        </w:tc>
        <w:tc>
          <w:tcPr>
            <w:tcW w:w="2837" w:type="dxa"/>
            <w:tcBorders>
              <w:top w:val="single" w:sz="4" w:space="0" w:color="000000"/>
              <w:left w:val="single" w:sz="4" w:space="0" w:color="000000"/>
              <w:bottom w:val="single" w:sz="4" w:space="0" w:color="000000"/>
              <w:right w:val="single" w:sz="4" w:space="0" w:color="000000"/>
            </w:tcBorders>
            <w:shd w:val="clear" w:color="auto" w:fill="FFFF00"/>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w:t>
            </w: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Социальные педагоги и</w:t>
            </w:r>
          </w:p>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Times New Roman" w:hAnsi="Times New Roman" w:cs="Times New Roman"/>
                <w:color w:val="000000" w:themeColor="text1"/>
              </w:rPr>
              <w:t>Классные руководители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День правовой помощи детям</w:t>
            </w:r>
          </w:p>
          <w:p w:rsidR="00CF1D7E" w:rsidRPr="00DA191C" w:rsidRDefault="00CF1D7E" w:rsidP="005A24A5">
            <w:pPr>
              <w:pStyle w:val="af6"/>
              <w:rPr>
                <w:rFonts w:ascii="Times New Roman" w:hAnsi="Times New Roman" w:cs="Times New Roman"/>
                <w:color w:val="000000" w:themeColor="text1"/>
              </w:rPr>
            </w:pP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20 ноября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w:t>
            </w:r>
          </w:p>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hAnsi="Times New Roman" w:cs="Times New Roman"/>
                <w:color w:val="000000" w:themeColor="text1"/>
              </w:rPr>
              <w:t>Социальные педагоги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День начала Нюрбергского процесса</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highlight w:val="yellow"/>
              </w:rPr>
            </w:pPr>
            <w:r w:rsidRPr="00DA191C">
              <w:rPr>
                <w:rFonts w:ascii="PT Astra Serif" w:hAnsi="PT Astra Serif"/>
                <w:color w:val="000000" w:themeColor="text1"/>
                <w:sz w:val="24"/>
                <w:szCs w:val="24"/>
              </w:rPr>
              <w:t>6-12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highlight w:val="yellow"/>
              </w:rPr>
            </w:pPr>
            <w:r w:rsidRPr="00DA191C">
              <w:rPr>
                <w:rFonts w:ascii="PT Astra Serif" w:hAnsi="PT Astra Serif"/>
                <w:color w:val="000000" w:themeColor="text1"/>
                <w:sz w:val="24"/>
                <w:szCs w:val="24"/>
              </w:rPr>
              <w:t>20 ноября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w:t>
            </w:r>
          </w:p>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hAnsi="Times New Roman" w:cs="Times New Roman"/>
                <w:color w:val="000000" w:themeColor="text1"/>
              </w:rPr>
              <w:t>Учитель истории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shd w:val="clear" w:color="auto" w:fill="FFFF00"/>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Предметная неделя</w:t>
            </w: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 xml:space="preserve"> «Столярного и швейного дела».(по отдельному плану)</w:t>
            </w:r>
          </w:p>
        </w:tc>
        <w:tc>
          <w:tcPr>
            <w:tcW w:w="1240" w:type="dxa"/>
            <w:tcBorders>
              <w:top w:val="single" w:sz="4" w:space="0" w:color="000000"/>
              <w:left w:val="single" w:sz="4" w:space="0" w:color="000000"/>
              <w:bottom w:val="single" w:sz="4" w:space="0" w:color="000000"/>
              <w:right w:val="single" w:sz="4" w:space="0" w:color="000000"/>
            </w:tcBorders>
            <w:shd w:val="clear" w:color="auto" w:fill="FFFF00"/>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5-12</w:t>
            </w:r>
          </w:p>
        </w:tc>
        <w:tc>
          <w:tcPr>
            <w:tcW w:w="1842" w:type="dxa"/>
            <w:tcBorders>
              <w:top w:val="single" w:sz="4" w:space="0" w:color="000000"/>
              <w:left w:val="single" w:sz="4" w:space="0" w:color="000000"/>
              <w:bottom w:val="single" w:sz="4" w:space="0" w:color="000000"/>
              <w:right w:val="single" w:sz="4" w:space="0" w:color="000000"/>
            </w:tcBorders>
            <w:shd w:val="clear" w:color="auto" w:fill="FFFF00"/>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С 20-25 ноября</w:t>
            </w:r>
          </w:p>
        </w:tc>
        <w:tc>
          <w:tcPr>
            <w:tcW w:w="2837" w:type="dxa"/>
            <w:tcBorders>
              <w:top w:val="single" w:sz="4" w:space="0" w:color="000000"/>
              <w:left w:val="single" w:sz="4" w:space="0" w:color="000000"/>
              <w:bottom w:val="single" w:sz="4" w:space="0" w:color="000000"/>
              <w:right w:val="single" w:sz="4" w:space="0" w:color="000000"/>
            </w:tcBorders>
            <w:shd w:val="clear" w:color="auto" w:fill="FFFF00"/>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w:t>
            </w:r>
          </w:p>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hAnsi="Times New Roman" w:cs="Times New Roman"/>
                <w:color w:val="000000" w:themeColor="text1"/>
              </w:rPr>
              <w:t>Учителя столярного и швейного дела</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Вечер, посвященный Дню матери России:</w:t>
            </w: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Мастер-класс: «Подарок Любимой маме»</w:t>
            </w: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Выставка поделок: «Мамино сердце»</w:t>
            </w:r>
          </w:p>
          <w:p w:rsidR="00CF1D7E" w:rsidRPr="00DA191C" w:rsidRDefault="00CF1D7E" w:rsidP="005A24A5">
            <w:pPr>
              <w:pStyle w:val="af6"/>
              <w:rPr>
                <w:rFonts w:ascii="Times New Roman" w:hAnsi="Times New Roman" w:cs="Times New Roman"/>
                <w:color w:val="000000" w:themeColor="text1"/>
                <w:highlight w:val="yellow"/>
              </w:rPr>
            </w:pPr>
            <w:r w:rsidRPr="00DA191C">
              <w:rPr>
                <w:rFonts w:ascii="Times New Roman" w:hAnsi="Times New Roman" w:cs="Times New Roman"/>
                <w:color w:val="000000" w:themeColor="text1"/>
              </w:rPr>
              <w:t>Выставка книг: «Милая, любимая, самая красивая»</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highlight w:val="yellow"/>
              </w:rPr>
            </w:pPr>
            <w:r w:rsidRPr="00DA191C">
              <w:rPr>
                <w:rFonts w:ascii="PT Astra Serif" w:hAnsi="PT Astra Serif"/>
                <w:color w:val="000000" w:themeColor="text1"/>
                <w:sz w:val="24"/>
                <w:szCs w:val="24"/>
              </w:rPr>
              <w:t>18-22 ноября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Классные руководители</w:t>
            </w:r>
          </w:p>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Чаепитие для воспитателей</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shd w:val="clear" w:color="auto" w:fill="FFFF00"/>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Предметная неделя</w:t>
            </w: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«Биология и географии»</w:t>
            </w: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(по отдельному плану)</w:t>
            </w:r>
          </w:p>
        </w:tc>
        <w:tc>
          <w:tcPr>
            <w:tcW w:w="1240" w:type="dxa"/>
            <w:tcBorders>
              <w:top w:val="single" w:sz="4" w:space="0" w:color="000000"/>
              <w:left w:val="single" w:sz="4" w:space="0" w:color="000000"/>
              <w:bottom w:val="single" w:sz="4" w:space="0" w:color="000000"/>
              <w:right w:val="single" w:sz="4" w:space="0" w:color="000000"/>
            </w:tcBorders>
            <w:shd w:val="clear" w:color="auto" w:fill="FFFF00"/>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5-9</w:t>
            </w:r>
          </w:p>
        </w:tc>
        <w:tc>
          <w:tcPr>
            <w:tcW w:w="1842" w:type="dxa"/>
            <w:tcBorders>
              <w:top w:val="single" w:sz="4" w:space="0" w:color="000000"/>
              <w:left w:val="single" w:sz="4" w:space="0" w:color="000000"/>
              <w:bottom w:val="single" w:sz="4" w:space="0" w:color="000000"/>
              <w:right w:val="single" w:sz="4" w:space="0" w:color="000000"/>
            </w:tcBorders>
            <w:shd w:val="clear" w:color="auto" w:fill="FFFF00"/>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 xml:space="preserve">С 25-29 ноября </w:t>
            </w:r>
          </w:p>
        </w:tc>
        <w:tc>
          <w:tcPr>
            <w:tcW w:w="2837" w:type="dxa"/>
            <w:tcBorders>
              <w:top w:val="single" w:sz="4" w:space="0" w:color="000000"/>
              <w:left w:val="single" w:sz="4" w:space="0" w:color="000000"/>
              <w:bottom w:val="single" w:sz="4" w:space="0" w:color="000000"/>
              <w:right w:val="single" w:sz="4" w:space="0" w:color="000000"/>
            </w:tcBorders>
            <w:shd w:val="clear" w:color="auto" w:fill="FFFF00"/>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w:t>
            </w:r>
          </w:p>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hAnsi="Times New Roman" w:cs="Times New Roman"/>
                <w:color w:val="000000" w:themeColor="text1"/>
              </w:rPr>
              <w:t>Учителя биологии и географии</w:t>
            </w:r>
          </w:p>
          <w:p w:rsidR="00CF1D7E" w:rsidRPr="00DA191C" w:rsidRDefault="00CF1D7E" w:rsidP="005A24A5">
            <w:pPr>
              <w:spacing w:after="0" w:line="240" w:lineRule="auto"/>
              <w:rPr>
                <w:rFonts w:ascii="Times New Roman" w:eastAsia="Calibri" w:hAnsi="Times New Roman" w:cs="Times New Roman"/>
                <w:color w:val="000000" w:themeColor="text1"/>
              </w:rPr>
            </w:pP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Мастерская Деда Мороза: Изготовление новогоднего оформления</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До 1декабря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Классные руководители, воспитатели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День Государственного герба Росси</w:t>
            </w:r>
            <w:r w:rsidRPr="00DA191C">
              <w:rPr>
                <w:rFonts w:ascii="Times New Roman" w:hAnsi="Times New Roman" w:cs="Times New Roman"/>
                <w:color w:val="000000" w:themeColor="text1"/>
              </w:rPr>
              <w:t>й</w:t>
            </w:r>
            <w:r w:rsidRPr="00DA191C">
              <w:rPr>
                <w:rFonts w:ascii="Times New Roman" w:hAnsi="Times New Roman" w:cs="Times New Roman"/>
                <w:color w:val="000000" w:themeColor="text1"/>
              </w:rPr>
              <w:t>ской Федерации</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30 ноября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Учитель истории , заведующая библиотекой, классные руководители, воспитатели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Международный день инвалидов</w:t>
            </w:r>
          </w:p>
          <w:p w:rsidR="00CF1D7E" w:rsidRPr="00DA191C" w:rsidRDefault="00CF1D7E" w:rsidP="005A24A5">
            <w:pPr>
              <w:pStyle w:val="af6"/>
              <w:rPr>
                <w:rFonts w:ascii="Times New Roman" w:hAnsi="Times New Roman" w:cs="Times New Roman"/>
                <w:color w:val="000000" w:themeColor="text1"/>
              </w:rPr>
            </w:pP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3 декабря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w:t>
            </w:r>
          </w:p>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hAnsi="Times New Roman" w:cs="Times New Roman"/>
                <w:color w:val="000000" w:themeColor="text1"/>
              </w:rPr>
              <w:t>воспитатели</w:t>
            </w:r>
            <w:r w:rsidRPr="00DA191C">
              <w:rPr>
                <w:rFonts w:ascii="Times New Roman" w:eastAsia="Calibri" w:hAnsi="Times New Roman" w:cs="Times New Roman"/>
                <w:color w:val="000000" w:themeColor="text1"/>
              </w:rPr>
              <w:t>, классные руководители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День неизвестного солдата</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3декабря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w:t>
            </w:r>
          </w:p>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hAnsi="Times New Roman" w:cs="Times New Roman"/>
                <w:color w:val="000000" w:themeColor="text1"/>
              </w:rPr>
              <w:t>Учитель истории, заведующая библиотекой</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День добровольца (волонтера) в Ро</w:t>
            </w:r>
            <w:r w:rsidRPr="00DA191C">
              <w:rPr>
                <w:rFonts w:ascii="Times New Roman" w:hAnsi="Times New Roman" w:cs="Times New Roman"/>
                <w:color w:val="000000" w:themeColor="text1"/>
              </w:rPr>
              <w:t>с</w:t>
            </w:r>
            <w:r w:rsidRPr="00DA191C">
              <w:rPr>
                <w:rFonts w:ascii="Times New Roman" w:hAnsi="Times New Roman" w:cs="Times New Roman"/>
                <w:color w:val="000000" w:themeColor="text1"/>
              </w:rPr>
              <w:t>сии</w:t>
            </w:r>
          </w:p>
          <w:p w:rsidR="00CF1D7E" w:rsidRPr="00DA191C" w:rsidRDefault="00CF1D7E" w:rsidP="005A24A5">
            <w:pPr>
              <w:pStyle w:val="TableParagraph"/>
              <w:spacing w:before="95" w:line="228" w:lineRule="auto"/>
              <w:ind w:right="738"/>
              <w:jc w:val="both"/>
              <w:rPr>
                <w:color w:val="000000" w:themeColor="text1"/>
                <w:sz w:val="24"/>
              </w:rPr>
            </w:pPr>
            <w:r w:rsidRPr="00DA191C">
              <w:rPr>
                <w:color w:val="000000" w:themeColor="text1"/>
                <w:spacing w:val="-1"/>
                <w:sz w:val="24"/>
              </w:rPr>
              <w:t xml:space="preserve">Акция:«Добротой измерь </w:t>
            </w:r>
            <w:r w:rsidRPr="00DA191C">
              <w:rPr>
                <w:color w:val="000000" w:themeColor="text1"/>
                <w:spacing w:val="-1"/>
                <w:sz w:val="24"/>
              </w:rPr>
              <w:lastRenderedPageBreak/>
              <w:t>себя»</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lastRenderedPageBreak/>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5 декабря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w:t>
            </w:r>
          </w:p>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hAnsi="Times New Roman" w:cs="Times New Roman"/>
                <w:color w:val="000000" w:themeColor="text1"/>
              </w:rPr>
              <w:t xml:space="preserve">Учитель истории, </w:t>
            </w:r>
            <w:r w:rsidRPr="00DA191C">
              <w:rPr>
                <w:rFonts w:ascii="Times New Roman" w:hAnsi="Times New Roman" w:cs="Times New Roman"/>
                <w:color w:val="000000" w:themeColor="text1"/>
              </w:rPr>
              <w:lastRenderedPageBreak/>
              <w:t>заведующая библиотекой</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lastRenderedPageBreak/>
              <w:t>Международный день художника</w:t>
            </w: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Выставка рисунков «Юный худо</w:t>
            </w:r>
            <w:r w:rsidRPr="00DA191C">
              <w:rPr>
                <w:rFonts w:ascii="Times New Roman" w:hAnsi="Times New Roman" w:cs="Times New Roman"/>
                <w:color w:val="000000" w:themeColor="text1"/>
              </w:rPr>
              <w:t>ж</w:t>
            </w:r>
            <w:r w:rsidRPr="00DA191C">
              <w:rPr>
                <w:rFonts w:ascii="Times New Roman" w:hAnsi="Times New Roman" w:cs="Times New Roman"/>
                <w:color w:val="000000" w:themeColor="text1"/>
              </w:rPr>
              <w:t>ник»</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8 декабря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Учителя начальных классов, Нефедова Л.В.</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День героев Отечества</w:t>
            </w: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(выставка книг, просмотр кинофил</w:t>
            </w:r>
            <w:r w:rsidRPr="00DA191C">
              <w:rPr>
                <w:rFonts w:ascii="Times New Roman" w:hAnsi="Times New Roman" w:cs="Times New Roman"/>
                <w:color w:val="000000" w:themeColor="text1"/>
              </w:rPr>
              <w:t>ь</w:t>
            </w:r>
            <w:r w:rsidRPr="00DA191C">
              <w:rPr>
                <w:rFonts w:ascii="Times New Roman" w:hAnsi="Times New Roman" w:cs="Times New Roman"/>
                <w:color w:val="000000" w:themeColor="text1"/>
              </w:rPr>
              <w:t>мов про героев)</w:t>
            </w:r>
          </w:p>
          <w:p w:rsidR="00CF1D7E" w:rsidRPr="00DA191C" w:rsidRDefault="00CF1D7E" w:rsidP="005A24A5">
            <w:pPr>
              <w:pStyle w:val="af6"/>
              <w:rPr>
                <w:rFonts w:ascii="Times New Roman" w:hAnsi="Times New Roman" w:cs="Times New Roman"/>
                <w:color w:val="000000" w:themeColor="text1"/>
              </w:rPr>
            </w:pP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9 декабря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w:t>
            </w:r>
          </w:p>
          <w:p w:rsidR="00CF1D7E" w:rsidRPr="00DA191C" w:rsidRDefault="00CF1D7E" w:rsidP="005A24A5">
            <w:pPr>
              <w:spacing w:after="0" w:line="240" w:lineRule="auto"/>
              <w:rPr>
                <w:rFonts w:ascii="Times New Roman" w:hAnsi="Times New Roman" w:cs="Times New Roman"/>
                <w:color w:val="000000" w:themeColor="text1"/>
              </w:rPr>
            </w:pPr>
            <w:r w:rsidRPr="00DA191C">
              <w:rPr>
                <w:rFonts w:ascii="Times New Roman" w:hAnsi="Times New Roman" w:cs="Times New Roman"/>
                <w:color w:val="000000" w:themeColor="text1"/>
              </w:rPr>
              <w:t>Учитель истории, заведующая библиотекой,</w:t>
            </w:r>
          </w:p>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hAnsi="Times New Roman" w:cs="Times New Roman"/>
                <w:color w:val="000000" w:themeColor="text1"/>
              </w:rPr>
              <w:t>воспитатели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День прав человека</w:t>
            </w: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(выпуск тематических листовок и буклетов «Большие права маленького ребенка»)</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10 декабря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w:t>
            </w:r>
          </w:p>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Воспитатели, Классные руководители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День конституции</w:t>
            </w: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Всероссийская акция «Мы граждане России»</w:t>
            </w: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Единый урок по знанию конституции РФ</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12 декабря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w:t>
            </w:r>
          </w:p>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Кл.руководители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Подготовка к новогодним праздн</w:t>
            </w:r>
            <w:r w:rsidRPr="00DA191C">
              <w:rPr>
                <w:rFonts w:ascii="Times New Roman" w:hAnsi="Times New Roman" w:cs="Times New Roman"/>
                <w:color w:val="000000" w:themeColor="text1"/>
              </w:rPr>
              <w:t>и</w:t>
            </w:r>
            <w:r w:rsidRPr="00DA191C">
              <w:rPr>
                <w:rFonts w:ascii="Times New Roman" w:hAnsi="Times New Roman" w:cs="Times New Roman"/>
                <w:color w:val="000000" w:themeColor="text1"/>
              </w:rPr>
              <w:t>кам:</w:t>
            </w: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 Конкурс-выставка поделок «М</w:t>
            </w:r>
            <w:r w:rsidRPr="00DA191C">
              <w:rPr>
                <w:rFonts w:ascii="Times New Roman" w:hAnsi="Times New Roman" w:cs="Times New Roman"/>
                <w:color w:val="000000" w:themeColor="text1"/>
              </w:rPr>
              <w:t>а</w:t>
            </w:r>
            <w:r w:rsidRPr="00DA191C">
              <w:rPr>
                <w:rFonts w:ascii="Times New Roman" w:hAnsi="Times New Roman" w:cs="Times New Roman"/>
                <w:color w:val="000000" w:themeColor="text1"/>
              </w:rPr>
              <w:t>стерская Деда Мороза»</w:t>
            </w: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 Конкурс на лучшую новогоднюю стенгазету-поздравление.</w:t>
            </w: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 Смотр-конкурс «Праздник к нам приходит» (оформление  классов, групп)</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С 1 по 25 декабря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w:t>
            </w:r>
          </w:p>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Times New Roman" w:eastAsia="Calibri" w:hAnsi="Times New Roman" w:cs="Times New Roman"/>
                <w:color w:val="000000" w:themeColor="text1"/>
              </w:rPr>
              <w:t>Кл.руководители, воспитатели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День принятия Федеральных конст</w:t>
            </w:r>
            <w:r w:rsidRPr="00DA191C">
              <w:rPr>
                <w:rFonts w:ascii="Times New Roman" w:hAnsi="Times New Roman" w:cs="Times New Roman"/>
                <w:color w:val="000000" w:themeColor="text1"/>
              </w:rPr>
              <w:t>и</w:t>
            </w:r>
            <w:r w:rsidRPr="00DA191C">
              <w:rPr>
                <w:rFonts w:ascii="Times New Roman" w:hAnsi="Times New Roman" w:cs="Times New Roman"/>
                <w:color w:val="000000" w:themeColor="text1"/>
              </w:rPr>
              <w:t>туционных законов о Государстве</w:t>
            </w:r>
            <w:r w:rsidRPr="00DA191C">
              <w:rPr>
                <w:rFonts w:ascii="Times New Roman" w:hAnsi="Times New Roman" w:cs="Times New Roman"/>
                <w:color w:val="000000" w:themeColor="text1"/>
              </w:rPr>
              <w:t>н</w:t>
            </w:r>
            <w:r w:rsidRPr="00DA191C">
              <w:rPr>
                <w:rFonts w:ascii="Times New Roman" w:hAnsi="Times New Roman" w:cs="Times New Roman"/>
                <w:color w:val="000000" w:themeColor="text1"/>
              </w:rPr>
              <w:t>ных символах Российской Федерации</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25 декабря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w:t>
            </w:r>
          </w:p>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Times New Roman" w:hAnsi="Times New Roman" w:cs="Times New Roman"/>
                <w:color w:val="000000" w:themeColor="text1"/>
              </w:rPr>
              <w:t>Учитель истории , классные руководители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color w:val="000000" w:themeColor="text1"/>
              </w:rPr>
            </w:pPr>
            <w:r w:rsidRPr="00DA191C">
              <w:rPr>
                <w:rFonts w:ascii="PT Astra Serif" w:hAnsi="PT Astra Serif"/>
                <w:color w:val="000000" w:themeColor="text1"/>
                <w:sz w:val="24"/>
                <w:szCs w:val="24"/>
              </w:rPr>
              <w:t>Новогодний утренник «Новогодний калейдоскоп»</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color w:val="000000" w:themeColor="text1"/>
              </w:rPr>
            </w:pPr>
            <w:r w:rsidRPr="00DA191C">
              <w:rPr>
                <w:rFonts w:ascii="PT Astra Serif" w:hAnsi="PT Astra Serif"/>
                <w:color w:val="000000" w:themeColor="text1"/>
                <w:sz w:val="24"/>
                <w:szCs w:val="24"/>
              </w:rPr>
              <w:t>2-6</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color w:val="000000" w:themeColor="text1"/>
              </w:rPr>
            </w:pPr>
            <w:r w:rsidRPr="00DA191C">
              <w:rPr>
                <w:rFonts w:ascii="PT Astra Serif" w:hAnsi="PT Astra Serif"/>
                <w:color w:val="000000" w:themeColor="text1"/>
                <w:sz w:val="24"/>
                <w:szCs w:val="24"/>
              </w:rPr>
              <w:t>26 декабря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color w:val="000000" w:themeColor="text1"/>
              </w:rPr>
            </w:pPr>
            <w:r w:rsidRPr="00DA191C">
              <w:rPr>
                <w:rFonts w:ascii="PT Astra Serif" w:hAnsi="PT Astra Serif"/>
                <w:color w:val="000000" w:themeColor="text1"/>
                <w:sz w:val="24"/>
                <w:szCs w:val="24"/>
              </w:rPr>
              <w:t>Данилина Ю.В.</w:t>
            </w:r>
          </w:p>
          <w:p w:rsidR="00CF1D7E" w:rsidRPr="00DA191C" w:rsidRDefault="00CF1D7E" w:rsidP="005A24A5">
            <w:pPr>
              <w:spacing w:after="0" w:line="240" w:lineRule="auto"/>
              <w:rPr>
                <w:color w:val="000000" w:themeColor="text1"/>
              </w:rPr>
            </w:pPr>
            <w:r w:rsidRPr="00DA191C">
              <w:rPr>
                <w:rFonts w:ascii="PT Astra Serif" w:hAnsi="PT Astra Serif"/>
                <w:color w:val="000000" w:themeColor="text1"/>
                <w:sz w:val="24"/>
                <w:szCs w:val="24"/>
              </w:rPr>
              <w:t>Малюгина Н.Г.</w:t>
            </w:r>
          </w:p>
          <w:p w:rsidR="00CF1D7E" w:rsidRPr="00DA191C" w:rsidRDefault="00CF1D7E" w:rsidP="005A24A5">
            <w:pPr>
              <w:spacing w:after="0" w:line="240" w:lineRule="auto"/>
              <w:rPr>
                <w:color w:val="000000" w:themeColor="text1"/>
              </w:rPr>
            </w:pPr>
            <w:r w:rsidRPr="00DA191C">
              <w:rPr>
                <w:rFonts w:ascii="PT Astra Serif" w:hAnsi="PT Astra Serif"/>
                <w:color w:val="000000" w:themeColor="text1"/>
                <w:sz w:val="24"/>
                <w:szCs w:val="24"/>
              </w:rPr>
              <w:t>Сескутова О.В.</w:t>
            </w:r>
          </w:p>
          <w:p w:rsidR="00CF1D7E" w:rsidRPr="00DA191C" w:rsidRDefault="00CF1D7E" w:rsidP="005A24A5">
            <w:pPr>
              <w:spacing w:after="0" w:line="240" w:lineRule="auto"/>
              <w:rPr>
                <w:color w:val="000000" w:themeColor="text1"/>
              </w:rPr>
            </w:pP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color w:val="000000" w:themeColor="text1"/>
              </w:rPr>
            </w:pPr>
            <w:r w:rsidRPr="00DA191C">
              <w:rPr>
                <w:rFonts w:ascii="PT Astra Serif" w:hAnsi="PT Astra Serif"/>
                <w:color w:val="000000" w:themeColor="text1"/>
                <w:sz w:val="24"/>
                <w:szCs w:val="24"/>
              </w:rPr>
              <w:t>Новогодний батл</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color w:val="000000" w:themeColor="text1"/>
              </w:rPr>
            </w:pPr>
            <w:r w:rsidRPr="00DA191C">
              <w:rPr>
                <w:rFonts w:ascii="PT Astra Serif" w:hAnsi="PT Astra Serif"/>
                <w:color w:val="000000" w:themeColor="text1"/>
                <w:sz w:val="24"/>
                <w:szCs w:val="24"/>
              </w:rPr>
              <w:t>7-12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color w:val="000000" w:themeColor="text1"/>
              </w:rPr>
            </w:pPr>
            <w:r w:rsidRPr="00DA191C">
              <w:rPr>
                <w:rFonts w:ascii="PT Astra Serif" w:hAnsi="PT Astra Serif"/>
                <w:color w:val="000000" w:themeColor="text1"/>
                <w:sz w:val="24"/>
                <w:szCs w:val="24"/>
              </w:rPr>
              <w:t>27 декабря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color w:val="000000" w:themeColor="text1"/>
              </w:rPr>
            </w:pPr>
            <w:r w:rsidRPr="00DA191C">
              <w:rPr>
                <w:rFonts w:ascii="PT Astra Serif" w:hAnsi="PT Astra Serif"/>
                <w:color w:val="000000" w:themeColor="text1"/>
                <w:sz w:val="24"/>
                <w:szCs w:val="24"/>
              </w:rPr>
              <w:t>Ненартович С.Н.</w:t>
            </w:r>
          </w:p>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Володин Н.С.</w:t>
            </w:r>
          </w:p>
          <w:p w:rsidR="00CF1D7E" w:rsidRPr="00DA191C" w:rsidRDefault="00CF1D7E" w:rsidP="005A24A5">
            <w:pPr>
              <w:spacing w:after="0" w:line="240" w:lineRule="auto"/>
              <w:rPr>
                <w:color w:val="000000" w:themeColor="text1"/>
              </w:rPr>
            </w:pPr>
            <w:r w:rsidRPr="00DA191C">
              <w:rPr>
                <w:rFonts w:ascii="PT Astra Serif" w:hAnsi="PT Astra Serif"/>
                <w:color w:val="000000" w:themeColor="text1"/>
                <w:sz w:val="24"/>
                <w:szCs w:val="24"/>
              </w:rPr>
              <w:t>Широкова Л.В.</w:t>
            </w:r>
          </w:p>
          <w:p w:rsidR="00CF1D7E" w:rsidRPr="00DA191C" w:rsidRDefault="00CF1D7E" w:rsidP="005A24A5">
            <w:pPr>
              <w:spacing w:after="0" w:line="240" w:lineRule="auto"/>
              <w:rPr>
                <w:color w:val="000000" w:themeColor="text1"/>
              </w:rPr>
            </w:pPr>
            <w:r w:rsidRPr="00DA191C">
              <w:rPr>
                <w:rFonts w:ascii="PT Astra Serif" w:hAnsi="PT Astra Serif"/>
                <w:color w:val="000000" w:themeColor="text1"/>
                <w:sz w:val="24"/>
                <w:szCs w:val="24"/>
              </w:rPr>
              <w:t>Гуськова Н.И.</w:t>
            </w:r>
          </w:p>
          <w:p w:rsidR="00CF1D7E" w:rsidRPr="00DA191C" w:rsidRDefault="00CF1D7E" w:rsidP="005A24A5">
            <w:pPr>
              <w:spacing w:after="0" w:line="240" w:lineRule="auto"/>
              <w:rPr>
                <w:color w:val="000000" w:themeColor="text1"/>
              </w:rPr>
            </w:pPr>
            <w:r w:rsidRPr="00DA191C">
              <w:rPr>
                <w:rFonts w:ascii="PT Astra Serif" w:hAnsi="PT Astra Serif"/>
                <w:color w:val="000000" w:themeColor="text1"/>
                <w:sz w:val="24"/>
                <w:szCs w:val="24"/>
              </w:rPr>
              <w:t>Пахоменко Н.В.</w:t>
            </w:r>
          </w:p>
          <w:p w:rsidR="00CF1D7E" w:rsidRPr="00DA191C" w:rsidRDefault="00CF1D7E" w:rsidP="005A24A5">
            <w:pPr>
              <w:spacing w:after="0" w:line="240" w:lineRule="auto"/>
              <w:rPr>
                <w:color w:val="000000" w:themeColor="text1"/>
              </w:rPr>
            </w:pPr>
            <w:r w:rsidRPr="00DA191C">
              <w:rPr>
                <w:rFonts w:ascii="PT Astra Serif" w:hAnsi="PT Astra Serif"/>
                <w:color w:val="000000" w:themeColor="text1"/>
                <w:sz w:val="24"/>
                <w:szCs w:val="24"/>
              </w:rPr>
              <w:t>Сескутов Д.В.</w:t>
            </w:r>
          </w:p>
          <w:p w:rsidR="00CF1D7E" w:rsidRPr="00DA191C" w:rsidRDefault="00CF1D7E" w:rsidP="005A24A5">
            <w:pPr>
              <w:spacing w:after="0" w:line="240" w:lineRule="auto"/>
              <w:rPr>
                <w:color w:val="000000" w:themeColor="text1"/>
              </w:rPr>
            </w:pP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Рождество Христово</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07 января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highlight w:val="yellow"/>
              </w:rPr>
            </w:pPr>
            <w:r w:rsidRPr="00DA191C">
              <w:rPr>
                <w:rFonts w:ascii="Times New Roman" w:hAnsi="Times New Roman" w:cs="Times New Roman"/>
                <w:color w:val="000000" w:themeColor="text1"/>
                <w:highlight w:val="yellow"/>
              </w:rPr>
              <w:t>Неделя духовно- нравственного воспитания «Спешите делать добро»</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highlight w:val="yellow"/>
              </w:rPr>
            </w:pPr>
            <w:r w:rsidRPr="00DA191C">
              <w:rPr>
                <w:rFonts w:ascii="PT Astra Serif" w:hAnsi="PT Astra Serif"/>
                <w:color w:val="000000" w:themeColor="text1"/>
                <w:sz w:val="24"/>
                <w:szCs w:val="24"/>
                <w:highlight w:val="yellow"/>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highlight w:val="yellow"/>
              </w:rPr>
            </w:pPr>
            <w:r w:rsidRPr="00DA191C">
              <w:rPr>
                <w:rFonts w:ascii="PT Astra Serif" w:hAnsi="PT Astra Serif"/>
                <w:color w:val="000000" w:themeColor="text1"/>
                <w:sz w:val="24"/>
                <w:szCs w:val="24"/>
                <w:highlight w:val="yellow"/>
              </w:rPr>
              <w:t>13 по 18 января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highlight w:val="yellow"/>
              </w:rPr>
            </w:pPr>
            <w:r w:rsidRPr="00DA191C">
              <w:rPr>
                <w:rFonts w:ascii="Times New Roman" w:eastAsia="Calibri" w:hAnsi="Times New Roman" w:cs="Times New Roman"/>
                <w:color w:val="000000" w:themeColor="text1"/>
                <w:highlight w:val="yellow"/>
              </w:rPr>
              <w:t>Заместитель директора по УВР</w:t>
            </w:r>
          </w:p>
          <w:p w:rsidR="00CF1D7E" w:rsidRPr="00DA191C" w:rsidRDefault="00CF1D7E" w:rsidP="005A24A5">
            <w:pPr>
              <w:spacing w:after="0" w:line="240" w:lineRule="auto"/>
              <w:rPr>
                <w:rFonts w:ascii="PT Astra Serif" w:hAnsi="PT Astra Serif"/>
                <w:color w:val="000000" w:themeColor="text1"/>
                <w:sz w:val="24"/>
                <w:szCs w:val="24"/>
                <w:highlight w:val="yellow"/>
              </w:rPr>
            </w:pPr>
            <w:r w:rsidRPr="00DA191C">
              <w:rPr>
                <w:rFonts w:ascii="Times New Roman" w:hAnsi="Times New Roman" w:cs="Times New Roman"/>
                <w:color w:val="000000" w:themeColor="text1"/>
                <w:highlight w:val="yellow"/>
              </w:rPr>
              <w:t>Классные руководители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shd w:val="clear" w:color="auto" w:fill="FFFF00"/>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Предметная неделя</w:t>
            </w: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«Русского языка и чтения»</w:t>
            </w:r>
          </w:p>
          <w:p w:rsidR="00CF1D7E" w:rsidRPr="00DA191C" w:rsidRDefault="00CF1D7E" w:rsidP="005A24A5">
            <w:pPr>
              <w:spacing w:after="0" w:line="240" w:lineRule="auto"/>
              <w:rPr>
                <w:rFonts w:ascii="Times New Roman" w:hAnsi="Times New Roman" w:cs="Times New Roman"/>
                <w:color w:val="000000" w:themeColor="text1"/>
              </w:rPr>
            </w:pPr>
          </w:p>
        </w:tc>
        <w:tc>
          <w:tcPr>
            <w:tcW w:w="1240" w:type="dxa"/>
            <w:tcBorders>
              <w:top w:val="single" w:sz="4" w:space="0" w:color="000000"/>
              <w:left w:val="single" w:sz="4" w:space="0" w:color="000000"/>
              <w:bottom w:val="single" w:sz="4" w:space="0" w:color="000000"/>
              <w:right w:val="single" w:sz="4" w:space="0" w:color="000000"/>
            </w:tcBorders>
            <w:shd w:val="clear" w:color="auto" w:fill="FFFF00"/>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5-12</w:t>
            </w:r>
          </w:p>
        </w:tc>
        <w:tc>
          <w:tcPr>
            <w:tcW w:w="1842" w:type="dxa"/>
            <w:tcBorders>
              <w:top w:val="single" w:sz="4" w:space="0" w:color="000000"/>
              <w:left w:val="single" w:sz="4" w:space="0" w:color="000000"/>
              <w:bottom w:val="single" w:sz="4" w:space="0" w:color="000000"/>
              <w:right w:val="single" w:sz="4" w:space="0" w:color="000000"/>
            </w:tcBorders>
            <w:shd w:val="clear" w:color="auto" w:fill="FFFF00"/>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С 20 по 25 января</w:t>
            </w:r>
          </w:p>
        </w:tc>
        <w:tc>
          <w:tcPr>
            <w:tcW w:w="2837" w:type="dxa"/>
            <w:tcBorders>
              <w:top w:val="single" w:sz="4" w:space="0" w:color="000000"/>
              <w:left w:val="single" w:sz="4" w:space="0" w:color="000000"/>
              <w:bottom w:val="single" w:sz="4" w:space="0" w:color="000000"/>
              <w:right w:val="single" w:sz="4" w:space="0" w:color="000000"/>
            </w:tcBorders>
            <w:shd w:val="clear" w:color="auto" w:fill="FFFF00"/>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w:t>
            </w:r>
          </w:p>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hAnsi="Times New Roman" w:cs="Times New Roman"/>
                <w:color w:val="000000" w:themeColor="text1"/>
              </w:rPr>
              <w:t>Учителя русского языка.</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День здоровья «Веселые старты»</w:t>
            </w:r>
          </w:p>
          <w:p w:rsidR="00CF1D7E" w:rsidRPr="00DA191C" w:rsidRDefault="00CF1D7E" w:rsidP="005A24A5">
            <w:pPr>
              <w:pStyle w:val="af6"/>
              <w:rPr>
                <w:rFonts w:ascii="Times New Roman" w:hAnsi="Times New Roman" w:cs="Times New Roman"/>
                <w:color w:val="000000" w:themeColor="text1"/>
                <w:highlight w:val="yellow"/>
              </w:rPr>
            </w:pPr>
            <w:r w:rsidRPr="00DA191C">
              <w:rPr>
                <w:rFonts w:ascii="Times New Roman" w:hAnsi="Times New Roman" w:cs="Times New Roman"/>
                <w:color w:val="000000" w:themeColor="text1"/>
              </w:rPr>
              <w:t>( посвященные Дню российского ст</w:t>
            </w:r>
            <w:r w:rsidRPr="00DA191C">
              <w:rPr>
                <w:rFonts w:ascii="Times New Roman" w:hAnsi="Times New Roman" w:cs="Times New Roman"/>
                <w:color w:val="000000" w:themeColor="text1"/>
              </w:rPr>
              <w:t>у</w:t>
            </w:r>
            <w:r w:rsidRPr="00DA191C">
              <w:rPr>
                <w:rFonts w:ascii="Times New Roman" w:hAnsi="Times New Roman" w:cs="Times New Roman"/>
                <w:color w:val="000000" w:themeColor="text1"/>
              </w:rPr>
              <w:t>дента)</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2-4,5-12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25 января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 учитель физической культуры</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Международный день без Интернета</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26 января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 учителя предметники, воспитатели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lastRenderedPageBreak/>
              <w:t>День полного освобождения Лени</w:t>
            </w:r>
            <w:r w:rsidRPr="00DA191C">
              <w:rPr>
                <w:rFonts w:ascii="Times New Roman" w:hAnsi="Times New Roman" w:cs="Times New Roman"/>
                <w:color w:val="000000" w:themeColor="text1"/>
              </w:rPr>
              <w:t>н</w:t>
            </w:r>
            <w:r w:rsidRPr="00DA191C">
              <w:rPr>
                <w:rFonts w:ascii="Times New Roman" w:hAnsi="Times New Roman" w:cs="Times New Roman"/>
                <w:color w:val="000000" w:themeColor="text1"/>
              </w:rPr>
              <w:t>града отфашисткой блокады</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27 января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w:t>
            </w: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Учителя-предметники,</w:t>
            </w:r>
          </w:p>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hAnsi="Times New Roman" w:cs="Times New Roman"/>
                <w:color w:val="000000" w:themeColor="text1"/>
              </w:rPr>
              <w:t>учитель истории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День памяти жертв Холокоста</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27 января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w:t>
            </w: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классные руководители,</w:t>
            </w:r>
          </w:p>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hAnsi="Times New Roman" w:cs="Times New Roman"/>
                <w:color w:val="000000" w:themeColor="text1"/>
              </w:rPr>
              <w:t>учитель истории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Выставка декоративно-прикладного творчества:</w:t>
            </w: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«Золотые руки мастеров»</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F1D7E" w:rsidRPr="00DA191C" w:rsidRDefault="00CF1D7E" w:rsidP="005A24A5">
            <w:pPr>
              <w:spacing w:after="0" w:line="240" w:lineRule="auto"/>
              <w:rPr>
                <w:rFonts w:ascii="PT Astra Serif" w:hAnsi="PT Astra Serif"/>
                <w:color w:val="000000" w:themeColor="text1"/>
                <w:sz w:val="24"/>
                <w:szCs w:val="24"/>
                <w:highlight w:val="yellow"/>
              </w:rPr>
            </w:pPr>
            <w:r w:rsidRPr="00DA191C">
              <w:rPr>
                <w:rFonts w:ascii="PT Astra Serif" w:hAnsi="PT Astra Serif"/>
                <w:color w:val="000000" w:themeColor="text1"/>
                <w:sz w:val="24"/>
                <w:szCs w:val="24"/>
              </w:rPr>
              <w:t>С 20 января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w:t>
            </w:r>
          </w:p>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hAnsi="Times New Roman" w:cs="Times New Roman"/>
                <w:color w:val="000000" w:themeColor="text1"/>
              </w:rPr>
              <w:t>Классные руководители, руководители кружков, учителя трудового обучения</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highlight w:val="yellow"/>
              </w:rPr>
            </w:pPr>
            <w:r w:rsidRPr="00DA191C">
              <w:rPr>
                <w:rFonts w:ascii="Times New Roman" w:hAnsi="Times New Roman" w:cs="Times New Roman"/>
                <w:color w:val="000000" w:themeColor="text1"/>
                <w:highlight w:val="yellow"/>
              </w:rPr>
              <w:t>Предметная неделя</w:t>
            </w:r>
          </w:p>
          <w:p w:rsidR="00CF1D7E" w:rsidRPr="00DA191C" w:rsidRDefault="00CF1D7E" w:rsidP="005A24A5">
            <w:pPr>
              <w:pStyle w:val="af6"/>
              <w:tabs>
                <w:tab w:val="left" w:pos="936"/>
              </w:tabs>
              <w:rPr>
                <w:rFonts w:ascii="Times New Roman" w:hAnsi="Times New Roman" w:cs="Times New Roman"/>
                <w:color w:val="000000" w:themeColor="text1"/>
                <w:highlight w:val="yellow"/>
              </w:rPr>
            </w:pPr>
            <w:r w:rsidRPr="00DA191C">
              <w:rPr>
                <w:rFonts w:ascii="Times New Roman" w:hAnsi="Times New Roman" w:cs="Times New Roman"/>
                <w:color w:val="000000" w:themeColor="text1"/>
                <w:highlight w:val="yellow"/>
              </w:rPr>
              <w:t>«Неделя математики</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highlight w:val="yellow"/>
              </w:rPr>
            </w:pPr>
            <w:r w:rsidRPr="00DA191C">
              <w:rPr>
                <w:rFonts w:ascii="PT Astra Serif" w:hAnsi="PT Astra Serif"/>
                <w:color w:val="000000" w:themeColor="text1"/>
                <w:sz w:val="24"/>
                <w:szCs w:val="24"/>
                <w:highlight w:val="yellow"/>
              </w:rPr>
              <w:t>5-12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F1D7E" w:rsidRPr="00DA191C" w:rsidRDefault="00CF1D7E" w:rsidP="005A24A5">
            <w:pPr>
              <w:spacing w:after="0" w:line="240" w:lineRule="auto"/>
              <w:rPr>
                <w:rFonts w:ascii="PT Astra Serif" w:hAnsi="PT Astra Serif"/>
                <w:color w:val="000000" w:themeColor="text1"/>
                <w:sz w:val="24"/>
                <w:szCs w:val="24"/>
                <w:highlight w:val="yellow"/>
              </w:rPr>
            </w:pPr>
            <w:r w:rsidRPr="00DA191C">
              <w:rPr>
                <w:rFonts w:ascii="PT Astra Serif" w:hAnsi="PT Astra Serif"/>
                <w:color w:val="000000" w:themeColor="text1"/>
                <w:sz w:val="24"/>
                <w:szCs w:val="24"/>
                <w:highlight w:val="yellow"/>
              </w:rPr>
              <w:t xml:space="preserve">С 27 по 31 января </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highlight w:val="yellow"/>
              </w:rPr>
            </w:pPr>
            <w:r w:rsidRPr="00DA191C">
              <w:rPr>
                <w:rFonts w:ascii="Times New Roman" w:eastAsia="Calibri" w:hAnsi="Times New Roman" w:cs="Times New Roman"/>
                <w:color w:val="000000" w:themeColor="text1"/>
                <w:highlight w:val="yellow"/>
              </w:rPr>
              <w:t>Учителя математики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День разгрома советскими войсками немецко-фашистских войск в Стали</w:t>
            </w:r>
            <w:r w:rsidRPr="00DA191C">
              <w:rPr>
                <w:rFonts w:ascii="Times New Roman" w:hAnsi="Times New Roman" w:cs="Times New Roman"/>
                <w:color w:val="000000" w:themeColor="text1"/>
              </w:rPr>
              <w:t>н</w:t>
            </w:r>
            <w:r w:rsidRPr="00DA191C">
              <w:rPr>
                <w:rFonts w:ascii="Times New Roman" w:hAnsi="Times New Roman" w:cs="Times New Roman"/>
                <w:color w:val="000000" w:themeColor="text1"/>
              </w:rPr>
              <w:t xml:space="preserve">градской битве. </w:t>
            </w:r>
          </w:p>
          <w:p w:rsidR="00CF1D7E" w:rsidRPr="00DA191C" w:rsidRDefault="00CF1D7E" w:rsidP="005A24A5">
            <w:pPr>
              <w:pStyle w:val="af6"/>
              <w:rPr>
                <w:rFonts w:ascii="Times New Roman" w:hAnsi="Times New Roman" w:cs="Times New Roman"/>
                <w:color w:val="000000" w:themeColor="text1"/>
                <w:highlight w:val="yellow"/>
              </w:rPr>
            </w:pPr>
            <w:r w:rsidRPr="00DA191C">
              <w:rPr>
                <w:rFonts w:ascii="Times New Roman" w:hAnsi="Times New Roman" w:cs="Times New Roman"/>
                <w:color w:val="000000" w:themeColor="text1"/>
              </w:rPr>
              <w:t>День воинской славы</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2 февраля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w:t>
            </w:r>
          </w:p>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hAnsi="Times New Roman" w:cs="Times New Roman"/>
                <w:color w:val="000000" w:themeColor="text1"/>
              </w:rPr>
              <w:t>учитель истории, воспитатели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БАТЛ посвященный Всемирному дню балета</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7 февраля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Учителя  ритмики и музыки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День российской науки, 300-летие со времени основания Российской Ак</w:t>
            </w:r>
            <w:r w:rsidRPr="00DA191C">
              <w:rPr>
                <w:rFonts w:ascii="Times New Roman" w:hAnsi="Times New Roman" w:cs="Times New Roman"/>
                <w:color w:val="000000" w:themeColor="text1"/>
              </w:rPr>
              <w:t>а</w:t>
            </w:r>
            <w:r w:rsidRPr="00DA191C">
              <w:rPr>
                <w:rFonts w:ascii="Times New Roman" w:hAnsi="Times New Roman" w:cs="Times New Roman"/>
                <w:color w:val="000000" w:themeColor="text1"/>
              </w:rPr>
              <w:t>демии(1724)</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8 февраля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w:t>
            </w:r>
          </w:p>
          <w:p w:rsidR="00CF1D7E" w:rsidRPr="00DA191C" w:rsidRDefault="00CF1D7E" w:rsidP="005A24A5">
            <w:pPr>
              <w:spacing w:after="0" w:line="240" w:lineRule="auto"/>
              <w:rPr>
                <w:rFonts w:ascii="Times New Roman" w:hAnsi="Times New Roman" w:cs="Times New Roman"/>
                <w:color w:val="000000" w:themeColor="text1"/>
              </w:rPr>
            </w:pPr>
            <w:r w:rsidRPr="00DA191C">
              <w:rPr>
                <w:rFonts w:ascii="Times New Roman" w:hAnsi="Times New Roman" w:cs="Times New Roman"/>
                <w:color w:val="000000" w:themeColor="text1"/>
              </w:rPr>
              <w:t xml:space="preserve">классные руководители, </w:t>
            </w:r>
          </w:p>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hAnsi="Times New Roman" w:cs="Times New Roman"/>
                <w:color w:val="000000" w:themeColor="text1"/>
              </w:rPr>
              <w:t>воспитатели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День книгодарения</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14 февраля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заведующая библиотекой , классные руководители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eastAsia="Times New Roman"/>
                <w:color w:val="000000" w:themeColor="text1"/>
                <w:highlight w:val="yellow"/>
              </w:rPr>
            </w:pPr>
            <w:r w:rsidRPr="00DA191C">
              <w:rPr>
                <w:rFonts w:ascii="Times New Roman" w:eastAsia="Times New Roman" w:hAnsi="Times New Roman" w:cs="Times New Roman"/>
                <w:color w:val="000000" w:themeColor="text1"/>
                <w:highlight w:val="yellow"/>
              </w:rPr>
              <w:t>Месячник гражданско- патриотич</w:t>
            </w:r>
            <w:r w:rsidRPr="00DA191C">
              <w:rPr>
                <w:rFonts w:ascii="Times New Roman" w:eastAsia="Times New Roman" w:hAnsi="Times New Roman" w:cs="Times New Roman"/>
                <w:color w:val="000000" w:themeColor="text1"/>
                <w:highlight w:val="yellow"/>
              </w:rPr>
              <w:t>е</w:t>
            </w:r>
            <w:r w:rsidRPr="00DA191C">
              <w:rPr>
                <w:rFonts w:ascii="Times New Roman" w:eastAsia="Times New Roman" w:hAnsi="Times New Roman" w:cs="Times New Roman"/>
                <w:color w:val="000000" w:themeColor="text1"/>
                <w:highlight w:val="yellow"/>
              </w:rPr>
              <w:t>ского воспитания: «Мое  Отечество»</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highlight w:val="yellow"/>
              </w:rPr>
            </w:pPr>
            <w:r w:rsidRPr="00DA191C">
              <w:rPr>
                <w:rFonts w:ascii="PT Astra Serif" w:hAnsi="PT Astra Serif"/>
                <w:color w:val="000000" w:themeColor="text1"/>
                <w:sz w:val="24"/>
                <w:szCs w:val="24"/>
                <w:highlight w:val="yellow"/>
              </w:rPr>
              <w:t>3-4,5-12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F1D7E" w:rsidRPr="00DA191C" w:rsidRDefault="00CF1D7E" w:rsidP="005A24A5">
            <w:pPr>
              <w:spacing w:after="0" w:line="240" w:lineRule="auto"/>
              <w:rPr>
                <w:rFonts w:ascii="PT Astra Serif" w:hAnsi="PT Astra Serif"/>
                <w:color w:val="000000" w:themeColor="text1"/>
                <w:sz w:val="24"/>
                <w:szCs w:val="24"/>
                <w:highlight w:val="yellow"/>
              </w:rPr>
            </w:pPr>
            <w:r w:rsidRPr="00DA191C">
              <w:rPr>
                <w:rFonts w:ascii="PT Astra Serif" w:hAnsi="PT Astra Serif"/>
                <w:color w:val="000000" w:themeColor="text1"/>
                <w:sz w:val="24"/>
                <w:szCs w:val="24"/>
                <w:highlight w:val="yellow"/>
              </w:rPr>
              <w:t>С 5 по 29 февраля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highlight w:val="yellow"/>
              </w:rPr>
            </w:pPr>
            <w:r w:rsidRPr="00DA191C">
              <w:rPr>
                <w:rFonts w:ascii="Times New Roman" w:eastAsia="Calibri" w:hAnsi="Times New Roman" w:cs="Times New Roman"/>
                <w:color w:val="000000" w:themeColor="text1"/>
                <w:highlight w:val="yellow"/>
              </w:rPr>
              <w:t>Заместитель директора по УВР</w:t>
            </w:r>
          </w:p>
          <w:p w:rsidR="00CF1D7E" w:rsidRPr="00DA191C" w:rsidRDefault="00CF1D7E" w:rsidP="005A24A5">
            <w:pPr>
              <w:spacing w:after="0" w:line="240" w:lineRule="auto"/>
              <w:rPr>
                <w:rFonts w:ascii="Times New Roman" w:eastAsia="Calibri" w:hAnsi="Times New Roman" w:cs="Times New Roman"/>
                <w:color w:val="000000" w:themeColor="text1"/>
                <w:highlight w:val="yellow"/>
              </w:rPr>
            </w:pPr>
            <w:r w:rsidRPr="00DA191C">
              <w:rPr>
                <w:rFonts w:ascii="Times New Roman" w:hAnsi="Times New Roman" w:cs="Times New Roman"/>
                <w:color w:val="000000" w:themeColor="text1"/>
                <w:highlight w:val="yellow"/>
              </w:rPr>
              <w:t>Классные руководители, воспитатели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eastAsia="Times New Roman" w:hAnsi="Times New Roman" w:cs="Times New Roman"/>
                <w:color w:val="000000" w:themeColor="text1"/>
                <w:sz w:val="24"/>
                <w:szCs w:val="24"/>
              </w:rPr>
              <w:t>День памяти воинов- интернаци</w:t>
            </w:r>
            <w:r w:rsidRPr="00DA191C">
              <w:rPr>
                <w:rFonts w:ascii="Times New Roman" w:eastAsia="Times New Roman" w:hAnsi="Times New Roman" w:cs="Times New Roman"/>
                <w:color w:val="000000" w:themeColor="text1"/>
                <w:sz w:val="24"/>
                <w:szCs w:val="24"/>
              </w:rPr>
              <w:t>о</w:t>
            </w:r>
            <w:r w:rsidRPr="00DA191C">
              <w:rPr>
                <w:rFonts w:ascii="Times New Roman" w:eastAsia="Times New Roman" w:hAnsi="Times New Roman" w:cs="Times New Roman"/>
                <w:color w:val="000000" w:themeColor="text1"/>
                <w:sz w:val="24"/>
                <w:szCs w:val="24"/>
              </w:rPr>
              <w:t>налистов</w:t>
            </w:r>
          </w:p>
          <w:p w:rsidR="00CF1D7E" w:rsidRPr="00DA191C" w:rsidRDefault="00CF1D7E" w:rsidP="005A24A5">
            <w:pPr>
              <w:pStyle w:val="af6"/>
              <w:rPr>
                <w:rFonts w:ascii="Times New Roman" w:hAnsi="Times New Roman" w:cs="Times New Roman"/>
                <w:color w:val="000000" w:themeColor="text1"/>
              </w:rPr>
            </w:pP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Развлекательная программа</w:t>
            </w:r>
          </w:p>
          <w:p w:rsidR="00CF1D7E" w:rsidRPr="00DA191C" w:rsidRDefault="00CF1D7E" w:rsidP="005A24A5">
            <w:pPr>
              <w:spacing w:after="0" w:line="240" w:lineRule="auto"/>
              <w:contextualSpacing/>
              <w:rPr>
                <w:rFonts w:ascii="Times New Roman" w:eastAsia="Times New Roman" w:hAnsi="Times New Roman" w:cs="Times New Roman"/>
                <w:color w:val="000000" w:themeColor="text1"/>
                <w:sz w:val="24"/>
                <w:szCs w:val="24"/>
              </w:rPr>
            </w:pPr>
            <w:r w:rsidRPr="00DA191C">
              <w:rPr>
                <w:rFonts w:ascii="Times New Roman" w:hAnsi="Times New Roman" w:cs="Times New Roman"/>
                <w:color w:val="000000" w:themeColor="text1"/>
              </w:rPr>
              <w:t>«А, ну-ка  мальчики!»</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15 февраля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p>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учитель истории, заведующая библиотекой</w:t>
            </w:r>
          </w:p>
          <w:p w:rsidR="00CF1D7E" w:rsidRPr="00DA191C" w:rsidRDefault="00CF1D7E" w:rsidP="005A24A5">
            <w:pPr>
              <w:spacing w:after="0" w:line="240" w:lineRule="auto"/>
              <w:rPr>
                <w:rFonts w:ascii="Times New Roman" w:eastAsia="Calibri" w:hAnsi="Times New Roman" w:cs="Times New Roman"/>
                <w:color w:val="000000" w:themeColor="text1"/>
              </w:rPr>
            </w:pPr>
          </w:p>
          <w:p w:rsidR="00CF1D7E" w:rsidRPr="00DA191C" w:rsidRDefault="00CF1D7E" w:rsidP="005A24A5">
            <w:pPr>
              <w:spacing w:after="0" w:line="240" w:lineRule="auto"/>
              <w:rPr>
                <w:rFonts w:ascii="Times New Roman" w:eastAsia="Calibri" w:hAnsi="Times New Roman" w:cs="Times New Roman"/>
                <w:color w:val="000000" w:themeColor="text1"/>
              </w:rPr>
            </w:pPr>
          </w:p>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Учитель физическойкультурв</w:t>
            </w:r>
          </w:p>
          <w:p w:rsidR="00CF1D7E" w:rsidRPr="00DA191C" w:rsidRDefault="00CF1D7E" w:rsidP="005A24A5">
            <w:pPr>
              <w:spacing w:after="0" w:line="240" w:lineRule="auto"/>
              <w:rPr>
                <w:rFonts w:ascii="Times New Roman" w:eastAsia="Calibri" w:hAnsi="Times New Roman" w:cs="Times New Roman"/>
                <w:color w:val="000000" w:themeColor="text1"/>
              </w:rPr>
            </w:pP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Смотр строевой песни</w:t>
            </w:r>
          </w:p>
          <w:p w:rsidR="00CF1D7E" w:rsidRPr="00DA191C" w:rsidRDefault="00CF1D7E" w:rsidP="005A24A5">
            <w:pPr>
              <w:pStyle w:val="af6"/>
              <w:rPr>
                <w:rFonts w:ascii="Times New Roman" w:hAnsi="Times New Roman" w:cs="Times New Roman"/>
                <w:color w:val="000000" w:themeColor="text1"/>
              </w:rPr>
            </w:pP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16 февраля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w:t>
            </w:r>
          </w:p>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hAnsi="Times New Roman" w:cs="Times New Roman"/>
                <w:color w:val="000000" w:themeColor="text1"/>
              </w:rPr>
              <w:t>воспитатели, учитель физкультуры</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Международный день родного языка</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21 февраля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w:t>
            </w:r>
          </w:p>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hAnsi="Times New Roman" w:cs="Times New Roman"/>
                <w:color w:val="000000" w:themeColor="text1"/>
              </w:rPr>
              <w:t>учителя русского языка и литературы, начальных классов</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Концертная программа ко «Дню з</w:t>
            </w:r>
            <w:r w:rsidRPr="00DA191C">
              <w:rPr>
                <w:rFonts w:ascii="Times New Roman" w:hAnsi="Times New Roman" w:cs="Times New Roman"/>
                <w:color w:val="000000" w:themeColor="text1"/>
              </w:rPr>
              <w:t>а</w:t>
            </w:r>
            <w:r w:rsidRPr="00DA191C">
              <w:rPr>
                <w:rFonts w:ascii="Times New Roman" w:hAnsi="Times New Roman" w:cs="Times New Roman"/>
                <w:color w:val="000000" w:themeColor="text1"/>
              </w:rPr>
              <w:t>щитника Отечества».</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21 февраля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Нефедов А.П.</w:t>
            </w:r>
          </w:p>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Нефедова Л.В.</w:t>
            </w:r>
          </w:p>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Сескутова О.В.</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«Широкая Масленица»</w:t>
            </w: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 подготовка и участие в ярмарке)</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С 24 февраля по 02 марта</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w:t>
            </w:r>
          </w:p>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hAnsi="Times New Roman" w:cs="Times New Roman"/>
                <w:color w:val="000000" w:themeColor="text1"/>
              </w:rPr>
              <w:t>Классные руководители, руководители кружков, воспитатели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lastRenderedPageBreak/>
              <w:t>Выставка декоративно-прикладного творчества  «Весенние мотивы»</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С 3 по 9 марта</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w:t>
            </w:r>
          </w:p>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Times New Roman" w:hAnsi="Times New Roman" w:cs="Times New Roman"/>
                <w:color w:val="000000" w:themeColor="text1"/>
              </w:rPr>
              <w:t>Классные руководители, учителя трудового обучения.</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Праздничный концерт , посвященный Международному женскому дню</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7 марта</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Кудряшова Н.В.</w:t>
            </w:r>
          </w:p>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Гуськова Н.И.</w:t>
            </w:r>
          </w:p>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Данилина Ю.В.</w:t>
            </w:r>
          </w:p>
          <w:p w:rsidR="00CF1D7E" w:rsidRPr="00DA191C" w:rsidRDefault="00CF1D7E" w:rsidP="005A24A5">
            <w:pPr>
              <w:spacing w:after="0" w:line="240" w:lineRule="auto"/>
              <w:rPr>
                <w:rFonts w:ascii="PT Astra Serif" w:hAnsi="PT Astra Serif"/>
                <w:color w:val="000000" w:themeColor="text1"/>
                <w:sz w:val="24"/>
                <w:szCs w:val="24"/>
              </w:rPr>
            </w:pP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highlight w:val="yellow"/>
              </w:rPr>
            </w:pPr>
            <w:r w:rsidRPr="00DA191C">
              <w:rPr>
                <w:rFonts w:ascii="Times New Roman" w:hAnsi="Times New Roman" w:cs="Times New Roman"/>
                <w:color w:val="000000" w:themeColor="text1"/>
                <w:highlight w:val="yellow"/>
              </w:rPr>
              <w:t>Месячник о профориентации:</w:t>
            </w:r>
          </w:p>
          <w:p w:rsidR="00CF1D7E" w:rsidRPr="00DA191C" w:rsidRDefault="00CF1D7E" w:rsidP="005A24A5">
            <w:pPr>
              <w:pStyle w:val="af6"/>
              <w:rPr>
                <w:rFonts w:ascii="Times New Roman" w:hAnsi="Times New Roman" w:cs="Times New Roman"/>
                <w:color w:val="000000" w:themeColor="text1"/>
                <w:highlight w:val="yellow"/>
              </w:rPr>
            </w:pPr>
            <w:r w:rsidRPr="00DA191C">
              <w:rPr>
                <w:rFonts w:ascii="Times New Roman" w:hAnsi="Times New Roman" w:cs="Times New Roman"/>
                <w:color w:val="000000" w:themeColor="text1"/>
                <w:highlight w:val="yellow"/>
              </w:rPr>
              <w:t>- Профориентационные экскурсии</w:t>
            </w:r>
          </w:p>
          <w:p w:rsidR="00CF1D7E" w:rsidRPr="00DA191C" w:rsidRDefault="00CF1D7E" w:rsidP="005A24A5">
            <w:pPr>
              <w:pStyle w:val="af6"/>
              <w:rPr>
                <w:rFonts w:ascii="Times New Roman" w:hAnsi="Times New Roman" w:cs="Times New Roman"/>
                <w:color w:val="000000" w:themeColor="text1"/>
                <w:highlight w:val="yellow"/>
              </w:rPr>
            </w:pPr>
            <w:r w:rsidRPr="00DA191C">
              <w:rPr>
                <w:rFonts w:ascii="Times New Roman" w:hAnsi="Times New Roman" w:cs="Times New Roman"/>
                <w:color w:val="000000" w:themeColor="text1"/>
                <w:highlight w:val="yellow"/>
              </w:rPr>
              <w:t>- Конкурс газет: «Калейдоскоп пр</w:t>
            </w:r>
            <w:r w:rsidRPr="00DA191C">
              <w:rPr>
                <w:rFonts w:ascii="Times New Roman" w:hAnsi="Times New Roman" w:cs="Times New Roman"/>
                <w:color w:val="000000" w:themeColor="text1"/>
                <w:highlight w:val="yellow"/>
              </w:rPr>
              <w:t>о</w:t>
            </w:r>
            <w:r w:rsidRPr="00DA191C">
              <w:rPr>
                <w:rFonts w:ascii="Times New Roman" w:hAnsi="Times New Roman" w:cs="Times New Roman"/>
                <w:color w:val="000000" w:themeColor="text1"/>
                <w:highlight w:val="yellow"/>
              </w:rPr>
              <w:t>фессий»</w:t>
            </w:r>
          </w:p>
          <w:p w:rsidR="00CF1D7E" w:rsidRPr="00DA191C" w:rsidRDefault="00CF1D7E" w:rsidP="005A24A5">
            <w:pPr>
              <w:pStyle w:val="af6"/>
              <w:rPr>
                <w:rFonts w:ascii="Times New Roman" w:hAnsi="Times New Roman" w:cs="Times New Roman"/>
                <w:color w:val="000000" w:themeColor="text1"/>
                <w:highlight w:val="yellow"/>
              </w:rPr>
            </w:pPr>
            <w:r w:rsidRPr="00DA191C">
              <w:rPr>
                <w:rFonts w:ascii="Times New Roman" w:hAnsi="Times New Roman" w:cs="Times New Roman"/>
                <w:color w:val="000000" w:themeColor="text1"/>
                <w:highlight w:val="yellow"/>
              </w:rPr>
              <w:t>- Встреча с представителями учебных заведений НПО</w:t>
            </w:r>
          </w:p>
          <w:p w:rsidR="00CF1D7E" w:rsidRPr="00DA191C" w:rsidRDefault="00CF1D7E" w:rsidP="005A24A5">
            <w:pPr>
              <w:spacing w:after="0" w:line="240" w:lineRule="auto"/>
              <w:rPr>
                <w:rFonts w:ascii="PT Astra Serif" w:hAnsi="PT Astra Serif"/>
                <w:color w:val="000000" w:themeColor="text1"/>
                <w:sz w:val="24"/>
                <w:szCs w:val="24"/>
                <w:highlight w:val="yellow"/>
              </w:rPr>
            </w:pPr>
            <w:r w:rsidRPr="00DA191C">
              <w:rPr>
                <w:rFonts w:ascii="Times New Roman" w:hAnsi="Times New Roman" w:cs="Times New Roman"/>
                <w:color w:val="000000" w:themeColor="text1"/>
                <w:highlight w:val="yellow"/>
              </w:rPr>
              <w:t>- тестирование «Мое призвание»</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highlight w:val="yellow"/>
              </w:rPr>
            </w:pPr>
            <w:r w:rsidRPr="00DA191C">
              <w:rPr>
                <w:rFonts w:ascii="PT Astra Serif" w:hAnsi="PT Astra Serif"/>
                <w:color w:val="000000" w:themeColor="text1"/>
                <w:sz w:val="24"/>
                <w:szCs w:val="24"/>
                <w:highlight w:val="yellow"/>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highlight w:val="yellow"/>
              </w:rPr>
            </w:pPr>
            <w:r w:rsidRPr="00DA191C">
              <w:rPr>
                <w:rFonts w:ascii="PT Astra Serif" w:hAnsi="PT Astra Serif"/>
                <w:color w:val="000000" w:themeColor="text1"/>
                <w:sz w:val="24"/>
                <w:szCs w:val="24"/>
                <w:highlight w:val="yellow"/>
              </w:rPr>
              <w:t>С 3 по 31  марта</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highlight w:val="yellow"/>
              </w:rPr>
            </w:pPr>
            <w:r w:rsidRPr="00DA191C">
              <w:rPr>
                <w:rFonts w:ascii="Times New Roman" w:eastAsia="Calibri" w:hAnsi="Times New Roman" w:cs="Times New Roman"/>
                <w:color w:val="000000" w:themeColor="text1"/>
                <w:highlight w:val="yellow"/>
              </w:rPr>
              <w:t>Заместитель директора по УВР</w:t>
            </w:r>
          </w:p>
          <w:p w:rsidR="00CF1D7E" w:rsidRPr="00DA191C" w:rsidRDefault="00CF1D7E" w:rsidP="005A24A5">
            <w:pPr>
              <w:pStyle w:val="af6"/>
              <w:rPr>
                <w:rFonts w:ascii="Times New Roman" w:hAnsi="Times New Roman" w:cs="Times New Roman"/>
                <w:color w:val="000000" w:themeColor="text1"/>
                <w:highlight w:val="yellow"/>
              </w:rPr>
            </w:pPr>
            <w:r w:rsidRPr="00DA191C">
              <w:rPr>
                <w:rFonts w:ascii="Times New Roman" w:hAnsi="Times New Roman" w:cs="Times New Roman"/>
                <w:color w:val="000000" w:themeColor="text1"/>
                <w:highlight w:val="yellow"/>
              </w:rPr>
              <w:t>Социальные педагоги</w:t>
            </w:r>
          </w:p>
          <w:p w:rsidR="00CF1D7E" w:rsidRPr="00DA191C" w:rsidRDefault="00CF1D7E" w:rsidP="005A24A5">
            <w:pPr>
              <w:pStyle w:val="af6"/>
              <w:rPr>
                <w:rFonts w:ascii="Times New Roman" w:hAnsi="Times New Roman" w:cs="Times New Roman"/>
                <w:color w:val="000000" w:themeColor="text1"/>
                <w:highlight w:val="yellow"/>
              </w:rPr>
            </w:pPr>
            <w:r w:rsidRPr="00DA191C">
              <w:rPr>
                <w:rFonts w:ascii="Times New Roman" w:hAnsi="Times New Roman" w:cs="Times New Roman"/>
                <w:color w:val="000000" w:themeColor="text1"/>
                <w:highlight w:val="yellow"/>
              </w:rPr>
              <w:t>Классные руководители</w:t>
            </w:r>
          </w:p>
          <w:p w:rsidR="00CF1D7E" w:rsidRPr="00DA191C" w:rsidRDefault="00CF1D7E" w:rsidP="005A24A5">
            <w:pPr>
              <w:spacing w:after="0" w:line="240" w:lineRule="auto"/>
              <w:rPr>
                <w:rFonts w:ascii="PT Astra Serif" w:hAnsi="PT Astra Serif"/>
                <w:color w:val="000000" w:themeColor="text1"/>
                <w:sz w:val="24"/>
                <w:szCs w:val="24"/>
                <w:highlight w:val="yellow"/>
              </w:rPr>
            </w:pPr>
            <w:r w:rsidRPr="00DA191C">
              <w:rPr>
                <w:rFonts w:ascii="Times New Roman" w:hAnsi="Times New Roman" w:cs="Times New Roman"/>
                <w:color w:val="000000" w:themeColor="text1"/>
                <w:highlight w:val="yellow"/>
              </w:rPr>
              <w:t>Психолог</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Times New Roman" w:hAnsi="Times New Roman" w:cs="Times New Roman"/>
                <w:color w:val="000000" w:themeColor="text1"/>
              </w:rPr>
              <w:t>День  воссоединения Крыма с Россией</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18 марта</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Times New Roman" w:eastAsia="Calibri" w:hAnsi="Times New Roman" w:cs="Times New Roman"/>
                <w:color w:val="000000" w:themeColor="text1"/>
              </w:rPr>
              <w:t>Заместитель директора по УВР, заведующая библиотекой, учитель истории, к</w:t>
            </w:r>
            <w:r w:rsidRPr="00DA191C">
              <w:rPr>
                <w:rFonts w:ascii="Times New Roman" w:hAnsi="Times New Roman" w:cs="Times New Roman"/>
                <w:color w:val="000000" w:themeColor="text1"/>
              </w:rPr>
              <w:t>лассные руководители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highlight w:val="yellow"/>
              </w:rPr>
            </w:pPr>
            <w:r w:rsidRPr="00DA191C">
              <w:rPr>
                <w:rFonts w:ascii="Times New Roman" w:hAnsi="Times New Roman" w:cs="Times New Roman"/>
                <w:color w:val="000000" w:themeColor="text1"/>
                <w:highlight w:val="yellow"/>
              </w:rPr>
              <w:t>Предметная неделя «Коррекционная подготовка»</w:t>
            </w:r>
          </w:p>
          <w:p w:rsidR="00CF1D7E" w:rsidRPr="00DA191C" w:rsidRDefault="00CF1D7E" w:rsidP="005A24A5">
            <w:pPr>
              <w:spacing w:after="0" w:line="240" w:lineRule="auto"/>
              <w:rPr>
                <w:rFonts w:ascii="Times New Roman" w:hAnsi="Times New Roman" w:cs="Times New Roman"/>
                <w:color w:val="000000" w:themeColor="text1"/>
                <w:highlight w:val="yellow"/>
              </w:rPr>
            </w:pPr>
            <w:r w:rsidRPr="00DA191C">
              <w:rPr>
                <w:rFonts w:ascii="Times New Roman" w:hAnsi="Times New Roman" w:cs="Times New Roman"/>
                <w:color w:val="000000" w:themeColor="text1"/>
                <w:highlight w:val="yellow"/>
              </w:rPr>
              <w:t>(по отдельному плану)</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highlight w:val="yellow"/>
              </w:rPr>
            </w:pPr>
            <w:r w:rsidRPr="00DA191C">
              <w:rPr>
                <w:rFonts w:ascii="PT Astra Serif" w:hAnsi="PT Astra Serif"/>
                <w:color w:val="000000" w:themeColor="text1"/>
                <w:sz w:val="24"/>
                <w:szCs w:val="24"/>
                <w:highlight w:val="yellow"/>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highlight w:val="yellow"/>
              </w:rPr>
            </w:pPr>
            <w:r w:rsidRPr="00DA191C">
              <w:rPr>
                <w:rFonts w:ascii="PT Astra Serif" w:hAnsi="PT Astra Serif"/>
                <w:color w:val="000000" w:themeColor="text1"/>
                <w:sz w:val="24"/>
                <w:szCs w:val="24"/>
                <w:highlight w:val="yellow"/>
              </w:rPr>
              <w:t>С17по 22 марта</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hAnsi="Times New Roman" w:cs="Times New Roman"/>
                <w:color w:val="000000" w:themeColor="text1"/>
                <w:highlight w:val="yellow"/>
              </w:rPr>
            </w:pPr>
            <w:r w:rsidRPr="00DA191C">
              <w:rPr>
                <w:rFonts w:ascii="Times New Roman" w:eastAsia="Calibri" w:hAnsi="Times New Roman" w:cs="Times New Roman"/>
                <w:color w:val="000000" w:themeColor="text1"/>
                <w:highlight w:val="yellow"/>
              </w:rPr>
              <w:t>Заместитель директора по УВР</w:t>
            </w:r>
            <w:r w:rsidRPr="00DA191C">
              <w:rPr>
                <w:rFonts w:ascii="Times New Roman" w:hAnsi="Times New Roman" w:cs="Times New Roman"/>
                <w:color w:val="000000" w:themeColor="text1"/>
                <w:highlight w:val="yellow"/>
              </w:rPr>
              <w:t>, логопед, психолог,</w:t>
            </w:r>
          </w:p>
          <w:p w:rsidR="00CF1D7E" w:rsidRPr="00DA191C" w:rsidRDefault="00CF1D7E" w:rsidP="005A24A5">
            <w:pPr>
              <w:spacing w:after="0" w:line="240" w:lineRule="auto"/>
              <w:rPr>
                <w:rFonts w:ascii="Times New Roman" w:eastAsia="Calibri" w:hAnsi="Times New Roman" w:cs="Times New Roman"/>
                <w:color w:val="000000" w:themeColor="text1"/>
                <w:highlight w:val="yellow"/>
              </w:rPr>
            </w:pPr>
            <w:r w:rsidRPr="00DA191C">
              <w:rPr>
                <w:rFonts w:ascii="Times New Roman" w:hAnsi="Times New Roman" w:cs="Times New Roman"/>
                <w:color w:val="000000" w:themeColor="text1"/>
                <w:highlight w:val="yellow"/>
              </w:rPr>
              <w:t>Учитель коррекционных занятий.</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Всемирный день поэзии (конкурс чтецов)</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21 марта</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Times New Roman" w:eastAsia="Calibri" w:hAnsi="Times New Roman" w:cs="Times New Roman"/>
                <w:color w:val="000000" w:themeColor="text1"/>
              </w:rPr>
              <w:t>заведующая библиотекой, учителя чтения и литературы</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Час ЗЕМЛИ</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rFonts w:ascii="PT Astra Serif" w:hAnsi="PT Astra Serif"/>
                <w:color w:val="000000" w:themeColor="text1"/>
                <w:sz w:val="24"/>
                <w:szCs w:val="24"/>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25 марта</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учителя сельскохозяйственного  труда, классные руководители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 xml:space="preserve"> Всемирный день театра</w:t>
            </w:r>
          </w:p>
          <w:p w:rsidR="00CF1D7E" w:rsidRPr="00DA191C" w:rsidRDefault="00CF1D7E" w:rsidP="005A24A5">
            <w:pPr>
              <w:pStyle w:val="af6"/>
              <w:rPr>
                <w:rFonts w:ascii="Times New Roman" w:hAnsi="Times New Roman" w:cs="Times New Roman"/>
                <w:color w:val="000000" w:themeColor="text1"/>
              </w:rPr>
            </w:pP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27 марта</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w:t>
            </w:r>
          </w:p>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hAnsi="Times New Roman" w:cs="Times New Roman"/>
                <w:color w:val="000000" w:themeColor="text1"/>
              </w:rPr>
              <w:t>Классные руководители, заведующая библиотекой</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День смеха «Смехопанорама»</w:t>
            </w: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(игры, конкурсы, развлечения)</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1 апреля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w:t>
            </w:r>
          </w:p>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hAnsi="Times New Roman" w:cs="Times New Roman"/>
                <w:color w:val="000000" w:themeColor="text1"/>
              </w:rPr>
              <w:t>Классные руководители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Всемирный ДЕНЬ ЗДОРОВЬЯ</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7 апреля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w:t>
            </w:r>
          </w:p>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Учителя физической культуры, воспитатели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Times New Roman" w:eastAsia="Times New Roman" w:hAnsi="Times New Roman" w:cs="Times New Roman"/>
                <w:color w:val="000000" w:themeColor="text1"/>
                <w:sz w:val="28"/>
                <w:szCs w:val="28"/>
                <w:highlight w:val="yellow"/>
              </w:rPr>
            </w:pPr>
            <w:r w:rsidRPr="00DA191C">
              <w:rPr>
                <w:rFonts w:ascii="Times New Roman" w:eastAsia="Times New Roman" w:hAnsi="Times New Roman" w:cs="Times New Roman"/>
                <w:color w:val="000000" w:themeColor="text1"/>
                <w:sz w:val="24"/>
                <w:szCs w:val="24"/>
                <w:highlight w:val="yellow"/>
              </w:rPr>
              <w:t>Месячник природоохранительной и экологической деятельности «Цвети, Земля»</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highlight w:val="yellow"/>
              </w:rPr>
            </w:pPr>
            <w:r w:rsidRPr="00DA191C">
              <w:rPr>
                <w:rFonts w:ascii="PT Astra Serif" w:hAnsi="PT Astra Serif"/>
                <w:color w:val="000000" w:themeColor="text1"/>
                <w:sz w:val="24"/>
                <w:szCs w:val="24"/>
                <w:highlight w:val="yellow"/>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highlight w:val="yellow"/>
              </w:rPr>
            </w:pPr>
            <w:r w:rsidRPr="00DA191C">
              <w:rPr>
                <w:rFonts w:ascii="PT Astra Serif" w:hAnsi="PT Astra Serif"/>
                <w:color w:val="000000" w:themeColor="text1"/>
                <w:sz w:val="24"/>
                <w:szCs w:val="24"/>
                <w:highlight w:val="yellow"/>
              </w:rPr>
              <w:t>С 1 по 30 апреля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highlight w:val="yellow"/>
              </w:rPr>
            </w:pPr>
            <w:r w:rsidRPr="00DA191C">
              <w:rPr>
                <w:rFonts w:ascii="Times New Roman" w:eastAsia="Calibri" w:hAnsi="Times New Roman" w:cs="Times New Roman"/>
                <w:color w:val="000000" w:themeColor="text1"/>
                <w:highlight w:val="yellow"/>
              </w:rPr>
              <w:t>Заместитель директора по УВР</w:t>
            </w:r>
          </w:p>
          <w:p w:rsidR="00CF1D7E" w:rsidRPr="00DA191C" w:rsidRDefault="00CF1D7E" w:rsidP="005A24A5">
            <w:pPr>
              <w:spacing w:after="0" w:line="240" w:lineRule="auto"/>
              <w:rPr>
                <w:rFonts w:ascii="Times New Roman" w:eastAsia="Calibri" w:hAnsi="Times New Roman" w:cs="Times New Roman"/>
                <w:color w:val="000000" w:themeColor="text1"/>
                <w:highlight w:val="yellow"/>
              </w:rPr>
            </w:pPr>
            <w:r w:rsidRPr="00DA191C">
              <w:rPr>
                <w:rFonts w:ascii="Times New Roman" w:hAnsi="Times New Roman" w:cs="Times New Roman"/>
                <w:color w:val="000000" w:themeColor="text1"/>
                <w:highlight w:val="yellow"/>
              </w:rPr>
              <w:t>Классные руководители , учителя с/х труда</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День космонавтики</w:t>
            </w: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(по отдельному плану)</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12 апреля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 заведующая библиотекой,</w:t>
            </w:r>
          </w:p>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hAnsi="Times New Roman" w:cs="Times New Roman"/>
                <w:color w:val="000000" w:themeColor="text1"/>
              </w:rPr>
              <w:t>Классные руководители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highlight w:val="yellow"/>
              </w:rPr>
            </w:pPr>
            <w:r w:rsidRPr="00DA191C">
              <w:rPr>
                <w:rFonts w:ascii="Times New Roman" w:hAnsi="Times New Roman" w:cs="Times New Roman"/>
                <w:color w:val="000000" w:themeColor="text1"/>
                <w:highlight w:val="yellow"/>
              </w:rPr>
              <w:t>Предметная неделя «Основ социал</w:t>
            </w:r>
            <w:r w:rsidRPr="00DA191C">
              <w:rPr>
                <w:rFonts w:ascii="Times New Roman" w:hAnsi="Times New Roman" w:cs="Times New Roman"/>
                <w:color w:val="000000" w:themeColor="text1"/>
                <w:highlight w:val="yellow"/>
              </w:rPr>
              <w:t>ь</w:t>
            </w:r>
            <w:r w:rsidRPr="00DA191C">
              <w:rPr>
                <w:rFonts w:ascii="Times New Roman" w:hAnsi="Times New Roman" w:cs="Times New Roman"/>
                <w:color w:val="000000" w:themeColor="text1"/>
                <w:highlight w:val="yellow"/>
              </w:rPr>
              <w:t>ной жизни»</w:t>
            </w:r>
          </w:p>
          <w:p w:rsidR="00CF1D7E" w:rsidRPr="00DA191C" w:rsidRDefault="00CF1D7E" w:rsidP="005A24A5">
            <w:pPr>
              <w:pStyle w:val="af6"/>
              <w:rPr>
                <w:rFonts w:ascii="Times New Roman" w:hAnsi="Times New Roman" w:cs="Times New Roman"/>
                <w:color w:val="000000" w:themeColor="text1"/>
                <w:highlight w:val="yellow"/>
              </w:rPr>
            </w:pPr>
            <w:r w:rsidRPr="00DA191C">
              <w:rPr>
                <w:rFonts w:ascii="Times New Roman" w:hAnsi="Times New Roman" w:cs="Times New Roman"/>
                <w:color w:val="000000" w:themeColor="text1"/>
                <w:highlight w:val="yellow"/>
              </w:rPr>
              <w:t>(по отдельному плану)</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highlight w:val="yellow"/>
              </w:rPr>
            </w:pPr>
            <w:r w:rsidRPr="00DA191C">
              <w:rPr>
                <w:rFonts w:ascii="PT Astra Serif" w:hAnsi="PT Astra Serif"/>
                <w:color w:val="000000" w:themeColor="text1"/>
                <w:sz w:val="24"/>
                <w:szCs w:val="24"/>
                <w:highlight w:val="yellow"/>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highlight w:val="yellow"/>
              </w:rPr>
            </w:pPr>
            <w:r w:rsidRPr="00DA191C">
              <w:rPr>
                <w:rFonts w:ascii="PT Astra Serif" w:hAnsi="PT Astra Serif"/>
                <w:color w:val="000000" w:themeColor="text1"/>
                <w:sz w:val="24"/>
                <w:szCs w:val="24"/>
                <w:highlight w:val="yellow"/>
              </w:rPr>
              <w:t>С 14 по 19 апреля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highlight w:val="yellow"/>
              </w:rPr>
            </w:pPr>
            <w:r w:rsidRPr="00DA191C">
              <w:rPr>
                <w:rFonts w:ascii="Times New Roman" w:eastAsia="Calibri" w:hAnsi="Times New Roman" w:cs="Times New Roman"/>
                <w:color w:val="000000" w:themeColor="text1"/>
                <w:highlight w:val="yellow"/>
              </w:rPr>
              <w:t>Заместитель директора по УВР, учителя ОСЖ</w:t>
            </w:r>
          </w:p>
          <w:p w:rsidR="00CF1D7E" w:rsidRPr="00DA191C" w:rsidRDefault="00CF1D7E" w:rsidP="005A24A5">
            <w:pPr>
              <w:spacing w:after="0" w:line="240" w:lineRule="auto"/>
              <w:rPr>
                <w:rFonts w:ascii="Times New Roman" w:eastAsia="Calibri" w:hAnsi="Times New Roman" w:cs="Times New Roman"/>
                <w:color w:val="000000" w:themeColor="text1"/>
                <w:highlight w:val="yellow"/>
              </w:rPr>
            </w:pP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День памяти о геноциде советского народа нацистами и их пособниками в годы Великой Отечественной войны</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19 апреля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w:t>
            </w:r>
          </w:p>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hAnsi="Times New Roman" w:cs="Times New Roman"/>
                <w:color w:val="000000" w:themeColor="text1"/>
              </w:rPr>
              <w:t>Учитель истории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lastRenderedPageBreak/>
              <w:t>Экологическая акция: «Чистая план</w:t>
            </w:r>
            <w:r w:rsidRPr="00DA191C">
              <w:rPr>
                <w:rFonts w:ascii="Times New Roman" w:hAnsi="Times New Roman" w:cs="Times New Roman"/>
                <w:color w:val="000000" w:themeColor="text1"/>
              </w:rPr>
              <w:t>е</w:t>
            </w:r>
            <w:r w:rsidRPr="00DA191C">
              <w:rPr>
                <w:rFonts w:ascii="Times New Roman" w:hAnsi="Times New Roman" w:cs="Times New Roman"/>
                <w:color w:val="000000" w:themeColor="text1"/>
              </w:rPr>
              <w:t>та»</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18 апреля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w:t>
            </w:r>
          </w:p>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hAnsi="Times New Roman" w:cs="Times New Roman"/>
                <w:color w:val="000000" w:themeColor="text1"/>
              </w:rPr>
              <w:t>Классные руководители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Международный день Матери- Земли</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 xml:space="preserve">22 апреля </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highlight w:val="yellow"/>
              </w:rPr>
            </w:pPr>
            <w:r w:rsidRPr="00DA191C">
              <w:rPr>
                <w:rFonts w:ascii="Times New Roman" w:hAnsi="Times New Roman" w:cs="Times New Roman"/>
                <w:color w:val="000000" w:themeColor="text1"/>
                <w:highlight w:val="yellow"/>
              </w:rPr>
              <w:t>Предметная неделя «профильного  труда»</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highlight w:val="yellow"/>
              </w:rPr>
            </w:pPr>
            <w:r w:rsidRPr="00DA191C">
              <w:rPr>
                <w:rFonts w:ascii="PT Astra Serif" w:hAnsi="PT Astra Serif"/>
                <w:color w:val="000000" w:themeColor="text1"/>
                <w:sz w:val="24"/>
                <w:szCs w:val="24"/>
                <w:highlight w:val="yellow"/>
              </w:rPr>
              <w:t>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highlight w:val="yellow"/>
              </w:rPr>
            </w:pPr>
            <w:r w:rsidRPr="00DA191C">
              <w:rPr>
                <w:rFonts w:ascii="PT Astra Serif" w:hAnsi="PT Astra Serif"/>
                <w:color w:val="000000" w:themeColor="text1"/>
                <w:sz w:val="24"/>
                <w:szCs w:val="24"/>
                <w:highlight w:val="yellow"/>
              </w:rPr>
              <w:t>С 22 по 26 апреля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highlight w:val="yellow"/>
              </w:rPr>
            </w:pPr>
            <w:r w:rsidRPr="00DA191C">
              <w:rPr>
                <w:rFonts w:ascii="Times New Roman" w:eastAsia="Calibri" w:hAnsi="Times New Roman" w:cs="Times New Roman"/>
                <w:color w:val="000000" w:themeColor="text1"/>
                <w:highlight w:val="yellow"/>
              </w:rPr>
              <w:t>Заместитель директора по УВР.</w:t>
            </w:r>
          </w:p>
          <w:p w:rsidR="00CF1D7E" w:rsidRPr="00DA191C" w:rsidRDefault="00CF1D7E" w:rsidP="005A24A5">
            <w:pPr>
              <w:spacing w:after="0" w:line="240" w:lineRule="auto"/>
              <w:rPr>
                <w:rFonts w:ascii="Times New Roman" w:eastAsia="Calibri" w:hAnsi="Times New Roman" w:cs="Times New Roman"/>
                <w:color w:val="000000" w:themeColor="text1"/>
                <w:highlight w:val="yellow"/>
              </w:rPr>
            </w:pPr>
            <w:r w:rsidRPr="00DA191C">
              <w:rPr>
                <w:rFonts w:ascii="Times New Roman" w:hAnsi="Times New Roman" w:cs="Times New Roman"/>
                <w:color w:val="000000" w:themeColor="text1"/>
                <w:highlight w:val="yellow"/>
              </w:rPr>
              <w:t>Учителя профильного труда</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highlight w:val="yellow"/>
              </w:rPr>
            </w:pPr>
            <w:r w:rsidRPr="00DA191C">
              <w:rPr>
                <w:rFonts w:ascii="Times New Roman" w:hAnsi="Times New Roman" w:cs="Times New Roman"/>
                <w:color w:val="000000" w:themeColor="text1"/>
              </w:rPr>
              <w:t>День российского парламентаризма</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27 апреля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w:t>
            </w:r>
          </w:p>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hAnsi="Times New Roman" w:cs="Times New Roman"/>
                <w:color w:val="000000" w:themeColor="text1"/>
              </w:rPr>
              <w:t>Классные руководители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Фестиваль юного творчества, школ</w:t>
            </w:r>
            <w:r w:rsidRPr="00DA191C">
              <w:rPr>
                <w:rFonts w:ascii="Times New Roman" w:hAnsi="Times New Roman" w:cs="Times New Roman"/>
                <w:color w:val="000000" w:themeColor="text1"/>
              </w:rPr>
              <w:t>ь</w:t>
            </w:r>
            <w:r w:rsidRPr="00DA191C">
              <w:rPr>
                <w:rFonts w:ascii="Times New Roman" w:hAnsi="Times New Roman" w:cs="Times New Roman"/>
                <w:color w:val="000000" w:themeColor="text1"/>
              </w:rPr>
              <w:t>ный отборочный тур конкурса «Ве</w:t>
            </w:r>
            <w:r w:rsidRPr="00DA191C">
              <w:rPr>
                <w:rFonts w:ascii="Times New Roman" w:hAnsi="Times New Roman" w:cs="Times New Roman"/>
                <w:color w:val="000000" w:themeColor="text1"/>
              </w:rPr>
              <w:t>р</w:t>
            </w:r>
            <w:r w:rsidRPr="00DA191C">
              <w:rPr>
                <w:rFonts w:ascii="Times New Roman" w:hAnsi="Times New Roman" w:cs="Times New Roman"/>
                <w:color w:val="000000" w:themeColor="text1"/>
              </w:rPr>
              <w:t>нуть детство»</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Апрель</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Нефедова Л.В.</w:t>
            </w:r>
          </w:p>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Володин Н.С.</w:t>
            </w:r>
          </w:p>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Сескутов Д.В.</w:t>
            </w:r>
          </w:p>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Дробинин М.Ю.</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Выставка поделок</w:t>
            </w: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 xml:space="preserve"> «Пасха Христова»</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С 20 по 27апреля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w:t>
            </w:r>
          </w:p>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hAnsi="Times New Roman" w:cs="Times New Roman"/>
                <w:color w:val="000000" w:themeColor="text1"/>
              </w:rPr>
              <w:t>Классные руководители, руководители кружков, воспитатели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Праздник Весны и Труда</w:t>
            </w: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(тематические занятия)</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1 мая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w:t>
            </w:r>
          </w:p>
          <w:p w:rsidR="00CF1D7E" w:rsidRPr="00DA191C" w:rsidRDefault="00CF1D7E" w:rsidP="005A24A5">
            <w:pPr>
              <w:spacing w:after="0" w:line="240" w:lineRule="auto"/>
              <w:jc w:val="center"/>
              <w:rPr>
                <w:rFonts w:ascii="Times New Roman" w:eastAsia="Calibri" w:hAnsi="Times New Roman" w:cs="Times New Roman"/>
                <w:color w:val="000000" w:themeColor="text1"/>
              </w:rPr>
            </w:pPr>
            <w:r w:rsidRPr="00DA191C">
              <w:rPr>
                <w:rFonts w:ascii="Times New Roman" w:hAnsi="Times New Roman" w:cs="Times New Roman"/>
                <w:color w:val="000000" w:themeColor="text1"/>
              </w:rPr>
              <w:t>воспитатели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highlight w:val="yellow"/>
              </w:rPr>
            </w:pPr>
            <w:r w:rsidRPr="00DA191C">
              <w:rPr>
                <w:rFonts w:ascii="Times New Roman" w:hAnsi="Times New Roman" w:cs="Times New Roman"/>
                <w:color w:val="000000" w:themeColor="text1"/>
                <w:highlight w:val="yellow"/>
              </w:rPr>
              <w:t>Декада героико- патриотического воспитания: «Поклонимся великим тем годам!»</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highlight w:val="yellow"/>
              </w:rPr>
            </w:pPr>
            <w:r w:rsidRPr="00DA191C">
              <w:rPr>
                <w:rFonts w:ascii="PT Astra Serif" w:hAnsi="PT Astra Serif"/>
                <w:color w:val="000000" w:themeColor="text1"/>
                <w:sz w:val="24"/>
                <w:szCs w:val="24"/>
                <w:highlight w:val="yellow"/>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highlight w:val="yellow"/>
              </w:rPr>
            </w:pPr>
            <w:r w:rsidRPr="00DA191C">
              <w:rPr>
                <w:rFonts w:ascii="PT Astra Serif" w:hAnsi="PT Astra Serif"/>
                <w:color w:val="000000" w:themeColor="text1"/>
                <w:sz w:val="24"/>
                <w:szCs w:val="24"/>
                <w:highlight w:val="yellow"/>
              </w:rPr>
              <w:t>с 29 апреля по 12 мая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highlight w:val="yellow"/>
              </w:rPr>
            </w:pPr>
            <w:r w:rsidRPr="00DA191C">
              <w:rPr>
                <w:rFonts w:ascii="Times New Roman" w:eastAsia="Calibri" w:hAnsi="Times New Roman" w:cs="Times New Roman"/>
                <w:color w:val="000000" w:themeColor="text1"/>
                <w:highlight w:val="yellow"/>
              </w:rPr>
              <w:t>Заместитель директора по УВР, учитель истории, заведующая библиотекой</w:t>
            </w:r>
          </w:p>
          <w:p w:rsidR="00CF1D7E" w:rsidRPr="00DA191C" w:rsidRDefault="00CF1D7E" w:rsidP="005A24A5">
            <w:pPr>
              <w:spacing w:after="0" w:line="240" w:lineRule="auto"/>
              <w:rPr>
                <w:rFonts w:ascii="Times New Roman" w:eastAsia="Calibri" w:hAnsi="Times New Roman" w:cs="Times New Roman"/>
                <w:color w:val="000000" w:themeColor="text1"/>
                <w:highlight w:val="yellow"/>
              </w:rPr>
            </w:pPr>
            <w:r w:rsidRPr="00DA191C">
              <w:rPr>
                <w:rFonts w:ascii="Times New Roman" w:hAnsi="Times New Roman" w:cs="Times New Roman"/>
                <w:color w:val="000000" w:themeColor="text1"/>
                <w:highlight w:val="yellow"/>
              </w:rPr>
              <w:t>Классные руководители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highlight w:val="yellow"/>
              </w:rPr>
            </w:pPr>
            <w:r w:rsidRPr="00DA191C">
              <w:rPr>
                <w:rFonts w:ascii="Times New Roman" w:hAnsi="Times New Roman" w:cs="Times New Roman"/>
                <w:color w:val="000000" w:themeColor="text1"/>
                <w:highlight w:val="yellow"/>
              </w:rPr>
              <w:t>-Предметная неделя</w:t>
            </w:r>
          </w:p>
          <w:p w:rsidR="00CF1D7E" w:rsidRPr="00DA191C" w:rsidRDefault="00CF1D7E" w:rsidP="005A24A5">
            <w:pPr>
              <w:pStyle w:val="af6"/>
              <w:rPr>
                <w:rFonts w:ascii="Times New Roman" w:hAnsi="Times New Roman" w:cs="Times New Roman"/>
                <w:color w:val="000000" w:themeColor="text1"/>
                <w:highlight w:val="yellow"/>
              </w:rPr>
            </w:pPr>
            <w:r w:rsidRPr="00DA191C">
              <w:rPr>
                <w:rFonts w:ascii="Times New Roman" w:hAnsi="Times New Roman" w:cs="Times New Roman"/>
                <w:color w:val="000000" w:themeColor="text1"/>
                <w:highlight w:val="yellow"/>
              </w:rPr>
              <w:t>«Истории»</w:t>
            </w:r>
          </w:p>
          <w:p w:rsidR="00CF1D7E" w:rsidRPr="00DA191C" w:rsidRDefault="00CF1D7E" w:rsidP="005A24A5">
            <w:pPr>
              <w:pStyle w:val="af6"/>
              <w:rPr>
                <w:rFonts w:ascii="Times New Roman" w:hAnsi="Times New Roman" w:cs="Times New Roman"/>
                <w:color w:val="000000" w:themeColor="text1"/>
                <w:highlight w:val="yellow"/>
              </w:rPr>
            </w:pP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highlight w:val="yellow"/>
              </w:rPr>
            </w:pPr>
            <w:r w:rsidRPr="00DA191C">
              <w:rPr>
                <w:rFonts w:ascii="PT Astra Serif" w:hAnsi="PT Astra Serif"/>
                <w:color w:val="000000" w:themeColor="text1"/>
                <w:sz w:val="24"/>
                <w:szCs w:val="24"/>
                <w:highlight w:val="yellow"/>
              </w:rPr>
              <w:t>6-9</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highlight w:val="yellow"/>
              </w:rPr>
            </w:pPr>
            <w:r w:rsidRPr="00DA191C">
              <w:rPr>
                <w:rFonts w:ascii="PT Astra Serif" w:hAnsi="PT Astra Serif"/>
                <w:color w:val="000000" w:themeColor="text1"/>
                <w:sz w:val="24"/>
                <w:szCs w:val="24"/>
                <w:highlight w:val="yellow"/>
              </w:rPr>
              <w:t>С 5 по 9 мая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highlight w:val="yellow"/>
              </w:rPr>
            </w:pPr>
            <w:r w:rsidRPr="00DA191C">
              <w:rPr>
                <w:rFonts w:ascii="Times New Roman" w:eastAsia="Calibri" w:hAnsi="Times New Roman" w:cs="Times New Roman"/>
                <w:color w:val="000000" w:themeColor="text1"/>
                <w:highlight w:val="yellow"/>
              </w:rPr>
              <w:t>Заместитель директора по УВР</w:t>
            </w:r>
          </w:p>
          <w:p w:rsidR="00CF1D7E" w:rsidRPr="00DA191C" w:rsidRDefault="00CF1D7E" w:rsidP="005A24A5">
            <w:pPr>
              <w:spacing w:after="0" w:line="240" w:lineRule="auto"/>
              <w:rPr>
                <w:rFonts w:ascii="Times New Roman" w:eastAsia="Calibri" w:hAnsi="Times New Roman" w:cs="Times New Roman"/>
                <w:color w:val="000000" w:themeColor="text1"/>
                <w:highlight w:val="yellow"/>
              </w:rPr>
            </w:pPr>
            <w:r w:rsidRPr="00DA191C">
              <w:rPr>
                <w:rFonts w:ascii="Times New Roman" w:eastAsia="Calibri" w:hAnsi="Times New Roman" w:cs="Times New Roman"/>
                <w:color w:val="000000" w:themeColor="text1"/>
                <w:highlight w:val="yellow"/>
              </w:rPr>
              <w:t>Учитель истории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-Праздничный концерт ко Дню Поб</w:t>
            </w:r>
            <w:r w:rsidRPr="00DA191C">
              <w:rPr>
                <w:rFonts w:ascii="Times New Roman" w:hAnsi="Times New Roman" w:cs="Times New Roman"/>
                <w:color w:val="000000" w:themeColor="text1"/>
              </w:rPr>
              <w:t>е</w:t>
            </w:r>
            <w:r w:rsidRPr="00DA191C">
              <w:rPr>
                <w:rFonts w:ascii="Times New Roman" w:hAnsi="Times New Roman" w:cs="Times New Roman"/>
                <w:color w:val="000000" w:themeColor="text1"/>
              </w:rPr>
              <w:t>ды.</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9 мая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Володин Н.С.</w:t>
            </w:r>
          </w:p>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Сескутов Д.В.</w:t>
            </w:r>
          </w:p>
          <w:p w:rsidR="00CF1D7E" w:rsidRPr="00DA191C" w:rsidRDefault="00CF1D7E" w:rsidP="005A24A5">
            <w:pPr>
              <w:spacing w:after="0" w:line="240" w:lineRule="auto"/>
              <w:rPr>
                <w:rFonts w:ascii="Times New Roman" w:eastAsia="Calibri" w:hAnsi="Times New Roman" w:cs="Times New Roman"/>
                <w:color w:val="000000" w:themeColor="text1"/>
              </w:rPr>
            </w:pP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-«Навеки в памяти народной» о гер</w:t>
            </w:r>
            <w:r w:rsidRPr="00DA191C">
              <w:rPr>
                <w:rFonts w:ascii="Times New Roman" w:hAnsi="Times New Roman" w:cs="Times New Roman"/>
                <w:color w:val="000000" w:themeColor="text1"/>
              </w:rPr>
              <w:t>о</w:t>
            </w:r>
            <w:r w:rsidRPr="00DA191C">
              <w:rPr>
                <w:rFonts w:ascii="Times New Roman" w:hAnsi="Times New Roman" w:cs="Times New Roman"/>
                <w:color w:val="000000" w:themeColor="text1"/>
              </w:rPr>
              <w:t>ях-земляках ВОВ</w:t>
            </w: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(тематические занятия)</w:t>
            </w:r>
          </w:p>
          <w:p w:rsidR="00CF1D7E" w:rsidRPr="00DA191C" w:rsidRDefault="00CF1D7E" w:rsidP="005A24A5">
            <w:pPr>
              <w:pStyle w:val="af6"/>
              <w:rPr>
                <w:rFonts w:ascii="Times New Roman" w:hAnsi="Times New Roman" w:cs="Times New Roman"/>
                <w:color w:val="000000" w:themeColor="text1"/>
              </w:rPr>
            </w:pP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 Конкурс рисунков и газет посв</w:t>
            </w:r>
            <w:r w:rsidRPr="00DA191C">
              <w:rPr>
                <w:rFonts w:ascii="Times New Roman" w:hAnsi="Times New Roman" w:cs="Times New Roman"/>
                <w:color w:val="000000" w:themeColor="text1"/>
              </w:rPr>
              <w:t>я</w:t>
            </w:r>
            <w:r w:rsidRPr="00DA191C">
              <w:rPr>
                <w:rFonts w:ascii="Times New Roman" w:hAnsi="Times New Roman" w:cs="Times New Roman"/>
                <w:color w:val="000000" w:themeColor="text1"/>
              </w:rPr>
              <w:t>щенных Дню Победы</w:t>
            </w:r>
          </w:p>
          <w:p w:rsidR="00CF1D7E" w:rsidRPr="00DA191C" w:rsidRDefault="00CF1D7E" w:rsidP="005A24A5">
            <w:pPr>
              <w:pStyle w:val="af6"/>
              <w:rPr>
                <w:rFonts w:ascii="Times New Roman" w:hAnsi="Times New Roman" w:cs="Times New Roman"/>
                <w:color w:val="000000" w:themeColor="text1"/>
              </w:rPr>
            </w:pP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-Акция «Чистый памятник»</w:t>
            </w:r>
          </w:p>
          <w:p w:rsidR="00CF1D7E" w:rsidRPr="00DA191C" w:rsidRDefault="00CF1D7E" w:rsidP="005A24A5">
            <w:pPr>
              <w:pStyle w:val="af6"/>
              <w:rPr>
                <w:rFonts w:ascii="Times New Roman" w:hAnsi="Times New Roman" w:cs="Times New Roman"/>
                <w:color w:val="000000" w:themeColor="text1"/>
              </w:rPr>
            </w:pP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-Выставка поделок: «Салют, Победа!»</w:t>
            </w: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 Международная акция «Георгие</w:t>
            </w:r>
            <w:r w:rsidRPr="00DA191C">
              <w:rPr>
                <w:rFonts w:ascii="Times New Roman" w:hAnsi="Times New Roman" w:cs="Times New Roman"/>
                <w:color w:val="000000" w:themeColor="text1"/>
              </w:rPr>
              <w:t>в</w:t>
            </w:r>
            <w:r w:rsidRPr="00DA191C">
              <w:rPr>
                <w:rFonts w:ascii="Times New Roman" w:hAnsi="Times New Roman" w:cs="Times New Roman"/>
                <w:color w:val="000000" w:themeColor="text1"/>
              </w:rPr>
              <w:t>ская ленточка»</w:t>
            </w: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-Международная акция «Диктант п</w:t>
            </w:r>
            <w:r w:rsidRPr="00DA191C">
              <w:rPr>
                <w:rFonts w:ascii="Times New Roman" w:hAnsi="Times New Roman" w:cs="Times New Roman"/>
                <w:color w:val="000000" w:themeColor="text1"/>
              </w:rPr>
              <w:t>о</w:t>
            </w:r>
            <w:r w:rsidRPr="00DA191C">
              <w:rPr>
                <w:rFonts w:ascii="Times New Roman" w:hAnsi="Times New Roman" w:cs="Times New Roman"/>
                <w:color w:val="000000" w:themeColor="text1"/>
              </w:rPr>
              <w:t>беды»</w:t>
            </w:r>
          </w:p>
          <w:p w:rsidR="00CF1D7E" w:rsidRPr="00DA191C" w:rsidRDefault="00CF1D7E" w:rsidP="005A24A5">
            <w:pPr>
              <w:pStyle w:val="af6"/>
              <w:rPr>
                <w:rFonts w:ascii="PT Astra Serif" w:hAnsi="PT Astra Serif"/>
                <w:color w:val="000000" w:themeColor="text1"/>
                <w:sz w:val="24"/>
                <w:szCs w:val="24"/>
              </w:rPr>
            </w:pPr>
            <w:r w:rsidRPr="00DA191C">
              <w:rPr>
                <w:rFonts w:ascii="PT Astra Serif" w:hAnsi="PT Astra Serif"/>
                <w:color w:val="000000" w:themeColor="text1"/>
                <w:sz w:val="24"/>
                <w:szCs w:val="24"/>
              </w:rPr>
              <w:t>-Международная акция «Письмо солдату»</w:t>
            </w:r>
          </w:p>
          <w:p w:rsidR="00CF1D7E" w:rsidRPr="00DA191C" w:rsidRDefault="00CF1D7E" w:rsidP="005A24A5">
            <w:pPr>
              <w:pStyle w:val="af6"/>
              <w:rPr>
                <w:rFonts w:ascii="PT Astra Serif" w:hAnsi="PT Astra Serif"/>
                <w:color w:val="000000" w:themeColor="text1"/>
                <w:sz w:val="24"/>
                <w:szCs w:val="24"/>
              </w:rPr>
            </w:pPr>
            <w:r w:rsidRPr="00DA191C">
              <w:rPr>
                <w:rFonts w:ascii="PT Astra Serif" w:hAnsi="PT Astra Serif"/>
                <w:color w:val="000000" w:themeColor="text1"/>
                <w:sz w:val="24"/>
                <w:szCs w:val="24"/>
              </w:rPr>
              <w:t>-Международная акция «Жура</w:t>
            </w:r>
            <w:r w:rsidRPr="00DA191C">
              <w:rPr>
                <w:rFonts w:ascii="PT Astra Serif" w:hAnsi="PT Astra Serif"/>
                <w:color w:val="000000" w:themeColor="text1"/>
                <w:sz w:val="24"/>
                <w:szCs w:val="24"/>
              </w:rPr>
              <w:t>в</w:t>
            </w:r>
            <w:r w:rsidRPr="00DA191C">
              <w:rPr>
                <w:rFonts w:ascii="PT Astra Serif" w:hAnsi="PT Astra Serif"/>
                <w:color w:val="000000" w:themeColor="text1"/>
                <w:sz w:val="24"/>
                <w:szCs w:val="24"/>
              </w:rPr>
              <w:t>лики»</w:t>
            </w:r>
          </w:p>
          <w:p w:rsidR="00CF1D7E" w:rsidRPr="00DA191C" w:rsidRDefault="00CF1D7E" w:rsidP="005A24A5">
            <w:pPr>
              <w:pStyle w:val="af6"/>
              <w:rPr>
                <w:rFonts w:ascii="Times New Roman" w:hAnsi="Times New Roman" w:cs="Times New Roman"/>
                <w:color w:val="000000" w:themeColor="text1"/>
              </w:rPr>
            </w:pPr>
            <w:r w:rsidRPr="00DA191C">
              <w:rPr>
                <w:rFonts w:ascii="PT Astra Serif" w:hAnsi="PT Astra Serif"/>
                <w:color w:val="000000" w:themeColor="text1"/>
                <w:sz w:val="24"/>
                <w:szCs w:val="24"/>
              </w:rPr>
              <w:t>-Международная акция «Окна П</w:t>
            </w:r>
            <w:r w:rsidRPr="00DA191C">
              <w:rPr>
                <w:rFonts w:ascii="PT Astra Serif" w:hAnsi="PT Astra Serif"/>
                <w:color w:val="000000" w:themeColor="text1"/>
                <w:sz w:val="24"/>
                <w:szCs w:val="24"/>
              </w:rPr>
              <w:t>о</w:t>
            </w:r>
            <w:r w:rsidRPr="00DA191C">
              <w:rPr>
                <w:rFonts w:ascii="PT Astra Serif" w:hAnsi="PT Astra Serif"/>
                <w:color w:val="000000" w:themeColor="text1"/>
                <w:sz w:val="24"/>
                <w:szCs w:val="24"/>
              </w:rPr>
              <w:t>беды»</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С 1 по 10 мая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w:t>
            </w:r>
          </w:p>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hAnsi="Times New Roman" w:cs="Times New Roman"/>
                <w:color w:val="000000" w:themeColor="text1"/>
              </w:rPr>
              <w:t>Классные руководители</w:t>
            </w:r>
          </w:p>
          <w:p w:rsidR="00CF1D7E" w:rsidRPr="00DA191C" w:rsidRDefault="00CF1D7E" w:rsidP="005A24A5">
            <w:pPr>
              <w:spacing w:after="0" w:line="240" w:lineRule="auto"/>
              <w:rPr>
                <w:rFonts w:ascii="Times New Roman" w:eastAsia="Calibri" w:hAnsi="Times New Roman" w:cs="Times New Roman"/>
                <w:color w:val="000000" w:themeColor="text1"/>
              </w:rPr>
            </w:pP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highlight w:val="yellow"/>
              </w:rPr>
            </w:pPr>
            <w:r w:rsidRPr="00DA191C">
              <w:rPr>
                <w:rFonts w:ascii="Times New Roman" w:hAnsi="Times New Roman" w:cs="Times New Roman"/>
                <w:color w:val="000000" w:themeColor="text1"/>
                <w:highlight w:val="yellow"/>
              </w:rPr>
              <w:t>Неделя «Зеленой Планеты» (благ</w:t>
            </w:r>
            <w:r w:rsidRPr="00DA191C">
              <w:rPr>
                <w:rFonts w:ascii="Times New Roman" w:hAnsi="Times New Roman" w:cs="Times New Roman"/>
                <w:color w:val="000000" w:themeColor="text1"/>
                <w:highlight w:val="yellow"/>
              </w:rPr>
              <w:t>о</w:t>
            </w:r>
            <w:r w:rsidRPr="00DA191C">
              <w:rPr>
                <w:rFonts w:ascii="Times New Roman" w:hAnsi="Times New Roman" w:cs="Times New Roman"/>
                <w:color w:val="000000" w:themeColor="text1"/>
                <w:highlight w:val="yellow"/>
              </w:rPr>
              <w:t>устройство территории школы)</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color w:val="000000" w:themeColor="text1"/>
                <w:highlight w:val="yellow"/>
              </w:rPr>
            </w:pPr>
            <w:r w:rsidRPr="00DA191C">
              <w:rPr>
                <w:rFonts w:ascii="PT Astra Serif" w:hAnsi="PT Astra Serif"/>
                <w:color w:val="000000" w:themeColor="text1"/>
                <w:sz w:val="24"/>
                <w:szCs w:val="24"/>
                <w:highlight w:val="yellow"/>
              </w:rPr>
              <w:t>2-4,5-12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highlight w:val="yellow"/>
              </w:rPr>
            </w:pPr>
            <w:r w:rsidRPr="00DA191C">
              <w:rPr>
                <w:rFonts w:ascii="PT Astra Serif" w:hAnsi="PT Astra Serif"/>
                <w:color w:val="000000" w:themeColor="text1"/>
                <w:sz w:val="24"/>
                <w:szCs w:val="24"/>
                <w:highlight w:val="yellow"/>
              </w:rPr>
              <w:t>С 12 по 17 мая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highlight w:val="yellow"/>
              </w:rPr>
            </w:pPr>
            <w:r w:rsidRPr="00DA191C">
              <w:rPr>
                <w:rFonts w:ascii="Times New Roman" w:hAnsi="Times New Roman" w:cs="Times New Roman"/>
                <w:color w:val="000000" w:themeColor="text1"/>
                <w:highlight w:val="yellow"/>
              </w:rPr>
              <w:t>Учителя сельскохозя</w:t>
            </w:r>
            <w:r w:rsidRPr="00DA191C">
              <w:rPr>
                <w:rFonts w:ascii="Times New Roman" w:hAnsi="Times New Roman" w:cs="Times New Roman"/>
                <w:color w:val="000000" w:themeColor="text1"/>
                <w:highlight w:val="yellow"/>
              </w:rPr>
              <w:t>й</w:t>
            </w:r>
            <w:r w:rsidRPr="00DA191C">
              <w:rPr>
                <w:rFonts w:ascii="Times New Roman" w:hAnsi="Times New Roman" w:cs="Times New Roman"/>
                <w:color w:val="000000" w:themeColor="text1"/>
                <w:highlight w:val="yellow"/>
              </w:rPr>
              <w:t>ственного труда</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Международный день музеев</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18 мая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 xml:space="preserve">Заместитель директора по УВР, заведующая </w:t>
            </w:r>
            <w:r w:rsidRPr="00DA191C">
              <w:rPr>
                <w:rFonts w:ascii="Times New Roman" w:eastAsia="Calibri" w:hAnsi="Times New Roman" w:cs="Times New Roman"/>
                <w:color w:val="000000" w:themeColor="text1"/>
              </w:rPr>
              <w:lastRenderedPageBreak/>
              <w:t>библиотекой,</w:t>
            </w: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Кл.руководители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lastRenderedPageBreak/>
              <w:t>День детских общественных орган</w:t>
            </w:r>
            <w:r w:rsidRPr="00DA191C">
              <w:rPr>
                <w:rFonts w:ascii="Times New Roman" w:hAnsi="Times New Roman" w:cs="Times New Roman"/>
                <w:color w:val="000000" w:themeColor="text1"/>
              </w:rPr>
              <w:t>и</w:t>
            </w:r>
            <w:r w:rsidRPr="00DA191C">
              <w:rPr>
                <w:rFonts w:ascii="Times New Roman" w:hAnsi="Times New Roman" w:cs="Times New Roman"/>
                <w:color w:val="000000" w:themeColor="text1"/>
              </w:rPr>
              <w:t>заций России</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19 мая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 социальные едагоги</w:t>
            </w: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Кл.руководители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День славянской письменности и культуры</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24 мая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 учителя русского и чтения, учителя начальных классов, заведующая библиотекой</w:t>
            </w:r>
          </w:p>
        </w:tc>
      </w:tr>
      <w:tr w:rsidR="00CF1D7E" w:rsidRPr="00DA191C" w:rsidTr="00CF1D7E">
        <w:trPr>
          <w:trHeight w:val="1491"/>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Торжественная линейка: «Последний звонок»</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23 мая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w:t>
            </w: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 xml:space="preserve">Сескутов Д.В., </w:t>
            </w: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 xml:space="preserve">Пахоменко Н.В., </w:t>
            </w: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Белова С.В.</w:t>
            </w: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Сескутова Н.В.</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День здоровья «Поход в лес»</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26 мая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w:t>
            </w: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Кл.руководители</w:t>
            </w: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Учителя физкультуры.</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День защиты детей.</w:t>
            </w: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(по отдельному плану))</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1 июня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hAnsi="Times New Roman" w:cs="Times New Roman"/>
                <w:color w:val="000000" w:themeColor="text1"/>
              </w:rPr>
            </w:pPr>
            <w:r w:rsidRPr="00DA191C">
              <w:rPr>
                <w:rFonts w:ascii="Times New Roman" w:eastAsia="Calibri" w:hAnsi="Times New Roman" w:cs="Times New Roman"/>
                <w:color w:val="000000" w:themeColor="text1"/>
              </w:rPr>
              <w:t xml:space="preserve">Заместитель директора по УВР,  </w:t>
            </w:r>
            <w:r w:rsidRPr="00DA191C">
              <w:rPr>
                <w:rFonts w:ascii="Times New Roman" w:hAnsi="Times New Roman" w:cs="Times New Roman"/>
                <w:color w:val="000000" w:themeColor="text1"/>
              </w:rPr>
              <w:t>Педагоги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День эколога</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1 июня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hAnsi="Times New Roman" w:cs="Times New Roman"/>
                <w:color w:val="000000" w:themeColor="text1"/>
              </w:rPr>
            </w:pPr>
            <w:r w:rsidRPr="00DA191C">
              <w:rPr>
                <w:rFonts w:ascii="Times New Roman" w:eastAsia="Calibri" w:hAnsi="Times New Roman" w:cs="Times New Roman"/>
                <w:color w:val="000000" w:themeColor="text1"/>
              </w:rPr>
              <w:t xml:space="preserve">Заместитель директора по УВР,  </w:t>
            </w:r>
            <w:r w:rsidRPr="00DA191C">
              <w:rPr>
                <w:rFonts w:ascii="Times New Roman" w:hAnsi="Times New Roman" w:cs="Times New Roman"/>
                <w:color w:val="000000" w:themeColor="text1"/>
              </w:rPr>
              <w:t>Педагоги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День русского языка</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6 июня</w:t>
            </w:r>
          </w:p>
          <w:p w:rsidR="00CF1D7E" w:rsidRPr="00DA191C" w:rsidRDefault="00CF1D7E" w:rsidP="005A24A5">
            <w:pPr>
              <w:spacing w:after="0" w:line="240" w:lineRule="auto"/>
              <w:rPr>
                <w:rFonts w:ascii="PT Astra Serif" w:hAnsi="PT Astra Serif"/>
                <w:color w:val="000000" w:themeColor="text1"/>
                <w:sz w:val="24"/>
                <w:szCs w:val="24"/>
              </w:rPr>
            </w:pP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 заведующая библиотекой,</w:t>
            </w: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Учителя начальных кла</w:t>
            </w:r>
            <w:r w:rsidRPr="00DA191C">
              <w:rPr>
                <w:rFonts w:ascii="Times New Roman" w:hAnsi="Times New Roman" w:cs="Times New Roman"/>
                <w:color w:val="000000" w:themeColor="text1"/>
              </w:rPr>
              <w:t>с</w:t>
            </w:r>
            <w:r w:rsidRPr="00DA191C">
              <w:rPr>
                <w:rFonts w:ascii="Times New Roman" w:hAnsi="Times New Roman" w:cs="Times New Roman"/>
                <w:color w:val="000000" w:themeColor="text1"/>
              </w:rPr>
              <w:t>сов и русского языка</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День России</w:t>
            </w: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Всероссийская акция «Мы –граждане России!»</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12 июня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 воспитатели,</w:t>
            </w: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Классные руководители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День памяти и скорби</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22 июня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w:t>
            </w: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Классные руководители, воспитатели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День семьи любви и верности</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8 июля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w:t>
            </w: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Классные руководители, воспитатели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День военно-морского флота</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27 июля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w:t>
            </w: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Классные руководители, воспитатели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День физкультурника</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9 августа</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w:t>
            </w: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Классные руководители, воспитатели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День государственного флага РФ</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22 августа</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w:t>
            </w: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Классные руководители, воспитатели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День воинской славы России</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25 августа</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w:t>
            </w: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Классные руководители, воспитатели</w:t>
            </w:r>
          </w:p>
        </w:tc>
      </w:tr>
      <w:tr w:rsidR="00CF1D7E" w:rsidRPr="00DA191C" w:rsidTr="00CF1D7E">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t>День российского кино</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27 августа</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w:t>
            </w:r>
          </w:p>
          <w:p w:rsidR="00CF1D7E" w:rsidRPr="00DA191C" w:rsidRDefault="00CF1D7E" w:rsidP="005A24A5">
            <w:pPr>
              <w:pStyle w:val="af6"/>
              <w:rPr>
                <w:rFonts w:ascii="Times New Roman" w:hAnsi="Times New Roman" w:cs="Times New Roman"/>
                <w:color w:val="000000" w:themeColor="text1"/>
              </w:rPr>
            </w:pPr>
            <w:r w:rsidRPr="00DA191C">
              <w:rPr>
                <w:rFonts w:ascii="Times New Roman" w:hAnsi="Times New Roman" w:cs="Times New Roman"/>
                <w:color w:val="000000" w:themeColor="text1"/>
              </w:rPr>
              <w:lastRenderedPageBreak/>
              <w:t>Классные руководители, воспитатели</w:t>
            </w:r>
          </w:p>
        </w:tc>
      </w:tr>
    </w:tbl>
    <w:p w:rsidR="00CF1D7E" w:rsidRPr="00DA191C" w:rsidRDefault="00CF1D7E" w:rsidP="00CF1D7E">
      <w:pPr>
        <w:spacing w:after="0" w:line="240" w:lineRule="auto"/>
        <w:rPr>
          <w:color w:val="000000" w:themeColor="text1"/>
        </w:rPr>
      </w:pPr>
    </w:p>
    <w:tbl>
      <w:tblPr>
        <w:tblW w:w="9748" w:type="dxa"/>
        <w:tblInd w:w="-318" w:type="dxa"/>
        <w:tblLayout w:type="fixed"/>
        <w:tblLook w:val="0000" w:firstRow="0" w:lastRow="0" w:firstColumn="0" w:lastColumn="0" w:noHBand="0" w:noVBand="0"/>
      </w:tblPr>
      <w:tblGrid>
        <w:gridCol w:w="3829"/>
        <w:gridCol w:w="1240"/>
        <w:gridCol w:w="1842"/>
        <w:gridCol w:w="2837"/>
      </w:tblGrid>
      <w:tr w:rsidR="00CF1D7E" w:rsidRPr="00DA191C" w:rsidTr="005A24A5">
        <w:trPr>
          <w:trHeight w:val="274"/>
        </w:trPr>
        <w:tc>
          <w:tcPr>
            <w:tcW w:w="9748" w:type="dxa"/>
            <w:gridSpan w:val="4"/>
            <w:tcBorders>
              <w:top w:val="single" w:sz="4" w:space="0" w:color="000000"/>
              <w:left w:val="single" w:sz="4" w:space="0" w:color="000000"/>
              <w:bottom w:val="single" w:sz="4" w:space="0" w:color="000000"/>
              <w:right w:val="single" w:sz="4" w:space="0" w:color="000000"/>
            </w:tcBorders>
            <w:shd w:val="clear" w:color="auto" w:fill="66FFCC"/>
          </w:tcPr>
          <w:p w:rsidR="00CF1D7E" w:rsidRPr="00DA191C" w:rsidRDefault="00CF1D7E" w:rsidP="005A24A5">
            <w:pPr>
              <w:spacing w:after="0" w:line="240" w:lineRule="auto"/>
              <w:rPr>
                <w:rFonts w:ascii="PT Astra Serif" w:hAnsi="PT Astra Serif"/>
                <w:b/>
                <w:color w:val="000000" w:themeColor="text1"/>
                <w:sz w:val="24"/>
                <w:szCs w:val="24"/>
              </w:rPr>
            </w:pPr>
            <w:r w:rsidRPr="00DA191C">
              <w:rPr>
                <w:rFonts w:ascii="PT Astra Serif" w:hAnsi="PT Astra Serif"/>
                <w:b/>
                <w:color w:val="000000" w:themeColor="text1"/>
                <w:sz w:val="24"/>
                <w:szCs w:val="24"/>
              </w:rPr>
              <w:t>5. Модуль «Внешкольные мероприятия »</w:t>
            </w:r>
          </w:p>
        </w:tc>
      </w:tr>
      <w:tr w:rsidR="00CF1D7E" w:rsidRPr="00DA191C" w:rsidTr="005A24A5">
        <w:trPr>
          <w:trHeight w:val="277"/>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b/>
                <w:i/>
                <w:color w:val="000000" w:themeColor="text1"/>
                <w:sz w:val="24"/>
                <w:szCs w:val="24"/>
              </w:rPr>
            </w:pPr>
            <w:r w:rsidRPr="00DA191C">
              <w:rPr>
                <w:rFonts w:ascii="PT Astra Serif" w:hAnsi="PT Astra Serif"/>
                <w:b/>
                <w:i/>
                <w:color w:val="000000" w:themeColor="text1"/>
                <w:sz w:val="24"/>
                <w:szCs w:val="24"/>
              </w:rPr>
              <w:t>Дела, события, мероприятия</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b/>
                <w:i/>
                <w:color w:val="000000" w:themeColor="text1"/>
                <w:sz w:val="24"/>
                <w:szCs w:val="24"/>
              </w:rPr>
            </w:pPr>
            <w:r w:rsidRPr="00DA191C">
              <w:rPr>
                <w:rFonts w:ascii="PT Astra Serif" w:hAnsi="PT Astra Serif"/>
                <w:b/>
                <w:i/>
                <w:color w:val="000000" w:themeColor="text1"/>
                <w:sz w:val="24"/>
                <w:szCs w:val="24"/>
              </w:rPr>
              <w:t>Класс</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b/>
                <w:i/>
                <w:color w:val="000000" w:themeColor="text1"/>
                <w:sz w:val="24"/>
                <w:szCs w:val="24"/>
              </w:rPr>
            </w:pPr>
            <w:r w:rsidRPr="00DA191C">
              <w:rPr>
                <w:rFonts w:ascii="PT Astra Serif" w:hAnsi="PT Astra Serif"/>
                <w:b/>
                <w:i/>
                <w:color w:val="000000" w:themeColor="text1"/>
                <w:sz w:val="24"/>
                <w:szCs w:val="24"/>
              </w:rPr>
              <w:t>Срок</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b/>
                <w:i/>
                <w:color w:val="000000" w:themeColor="text1"/>
                <w:sz w:val="24"/>
                <w:szCs w:val="24"/>
              </w:rPr>
            </w:pPr>
            <w:r w:rsidRPr="00DA191C">
              <w:rPr>
                <w:rFonts w:ascii="PT Astra Serif" w:hAnsi="PT Astra Serif"/>
                <w:b/>
                <w:i/>
                <w:color w:val="000000" w:themeColor="text1"/>
                <w:sz w:val="24"/>
                <w:szCs w:val="24"/>
              </w:rPr>
              <w:t>Ответственные</w:t>
            </w:r>
          </w:p>
        </w:tc>
      </w:tr>
      <w:tr w:rsidR="00CF1D7E" w:rsidRPr="00DA191C" w:rsidTr="005A24A5">
        <w:trPr>
          <w:trHeight w:val="550"/>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PT Astra Serif" w:hAnsi="PT Astra Serif"/>
                <w:color w:val="000000" w:themeColor="text1"/>
                <w:sz w:val="24"/>
                <w:szCs w:val="24"/>
              </w:rPr>
            </w:pPr>
            <w:r w:rsidRPr="00DA191C">
              <w:rPr>
                <w:rFonts w:ascii="PT Astra Serif" w:hAnsi="PT Astra Serif"/>
                <w:color w:val="000000" w:themeColor="text1"/>
                <w:sz w:val="24"/>
                <w:szCs w:val="24"/>
              </w:rPr>
              <w:t>В течение года</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PT Astra Serif" w:hAnsi="PT Astra Serif"/>
                <w:color w:val="000000" w:themeColor="text1"/>
                <w:sz w:val="24"/>
                <w:szCs w:val="24"/>
              </w:rPr>
            </w:pPr>
            <w:r w:rsidRPr="00DA191C">
              <w:rPr>
                <w:rFonts w:ascii="PT Astra Serif" w:hAnsi="PT Astra Serif"/>
                <w:color w:val="000000" w:themeColor="text1"/>
                <w:sz w:val="24"/>
                <w:szCs w:val="24"/>
              </w:rPr>
              <w:t>Классные руководители</w:t>
            </w:r>
          </w:p>
          <w:p w:rsidR="00CF1D7E" w:rsidRPr="00DA191C" w:rsidRDefault="00CF1D7E" w:rsidP="005A24A5">
            <w:pPr>
              <w:spacing w:after="0" w:line="240" w:lineRule="auto"/>
              <w:jc w:val="center"/>
              <w:rPr>
                <w:rFonts w:ascii="PT Astra Serif" w:hAnsi="PT Astra Serif"/>
                <w:b/>
                <w:color w:val="000000" w:themeColor="text1"/>
                <w:sz w:val="24"/>
                <w:szCs w:val="24"/>
              </w:rPr>
            </w:pPr>
            <w:r w:rsidRPr="00DA191C">
              <w:rPr>
                <w:rFonts w:ascii="PT Astra Serif" w:hAnsi="PT Astra Serif"/>
                <w:color w:val="000000" w:themeColor="text1"/>
                <w:sz w:val="24"/>
                <w:szCs w:val="24"/>
              </w:rPr>
              <w:t>Учителя-предметники, социальные педагоги, воспитатели</w:t>
            </w:r>
          </w:p>
        </w:tc>
      </w:tr>
      <w:tr w:rsidR="00CF1D7E" w:rsidRPr="00DA191C" w:rsidTr="005A24A5">
        <w:trPr>
          <w:trHeight w:val="554"/>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PT Astra Serif" w:hAnsi="PT Astra Serif"/>
                <w:b/>
                <w:color w:val="000000" w:themeColor="text1"/>
                <w:sz w:val="24"/>
                <w:szCs w:val="24"/>
              </w:rPr>
            </w:pPr>
            <w:r w:rsidRPr="00DA191C">
              <w:rPr>
                <w:rFonts w:ascii="PT Astra Serif" w:hAnsi="PT Astra Serif"/>
                <w:color w:val="000000" w:themeColor="text1"/>
                <w:sz w:val="24"/>
                <w:szCs w:val="24"/>
              </w:rPr>
              <w:t>В течение года</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PT Astra Serif" w:hAnsi="PT Astra Serif"/>
                <w:color w:val="000000" w:themeColor="text1"/>
                <w:sz w:val="24"/>
                <w:szCs w:val="24"/>
              </w:rPr>
            </w:pPr>
            <w:r w:rsidRPr="00DA191C">
              <w:rPr>
                <w:rFonts w:ascii="PT Astra Serif" w:hAnsi="PT Astra Serif"/>
                <w:color w:val="000000" w:themeColor="text1"/>
                <w:sz w:val="24"/>
                <w:szCs w:val="24"/>
              </w:rPr>
              <w:t>Классные руководители</w:t>
            </w:r>
          </w:p>
          <w:p w:rsidR="00CF1D7E" w:rsidRPr="00DA191C" w:rsidRDefault="00CF1D7E" w:rsidP="005A24A5">
            <w:pPr>
              <w:spacing w:after="0" w:line="240" w:lineRule="auto"/>
              <w:jc w:val="center"/>
              <w:rPr>
                <w:rFonts w:ascii="PT Astra Serif" w:hAnsi="PT Astra Serif"/>
                <w:b/>
                <w:color w:val="000000" w:themeColor="text1"/>
                <w:sz w:val="24"/>
                <w:szCs w:val="24"/>
              </w:rPr>
            </w:pPr>
            <w:r w:rsidRPr="00DA191C">
              <w:rPr>
                <w:rFonts w:ascii="PT Astra Serif" w:hAnsi="PT Astra Serif"/>
                <w:color w:val="000000" w:themeColor="text1"/>
                <w:sz w:val="24"/>
                <w:szCs w:val="24"/>
              </w:rPr>
              <w:t>Учителя-предметники, социальные педагоги, воспитатели и</w:t>
            </w:r>
          </w:p>
        </w:tc>
      </w:tr>
    </w:tbl>
    <w:p w:rsidR="00CF1D7E" w:rsidRPr="00DA191C" w:rsidRDefault="00CF1D7E" w:rsidP="00CF1D7E">
      <w:pPr>
        <w:spacing w:after="0" w:line="240" w:lineRule="auto"/>
        <w:rPr>
          <w:color w:val="000000" w:themeColor="text1"/>
        </w:rPr>
      </w:pPr>
    </w:p>
    <w:tbl>
      <w:tblPr>
        <w:tblW w:w="9748" w:type="dxa"/>
        <w:tblInd w:w="-318" w:type="dxa"/>
        <w:tblLayout w:type="fixed"/>
        <w:tblLook w:val="0000" w:firstRow="0" w:lastRow="0" w:firstColumn="0" w:lastColumn="0" w:noHBand="0" w:noVBand="0"/>
      </w:tblPr>
      <w:tblGrid>
        <w:gridCol w:w="3829"/>
        <w:gridCol w:w="1240"/>
        <w:gridCol w:w="1842"/>
        <w:gridCol w:w="2837"/>
      </w:tblGrid>
      <w:tr w:rsidR="00CF1D7E" w:rsidRPr="00DA191C" w:rsidTr="005A24A5">
        <w:trPr>
          <w:trHeight w:val="274"/>
        </w:trPr>
        <w:tc>
          <w:tcPr>
            <w:tcW w:w="9748" w:type="dxa"/>
            <w:gridSpan w:val="4"/>
            <w:tcBorders>
              <w:top w:val="single" w:sz="4" w:space="0" w:color="000000"/>
              <w:left w:val="single" w:sz="4" w:space="0" w:color="000000"/>
              <w:bottom w:val="single" w:sz="4" w:space="0" w:color="000000"/>
              <w:right w:val="single" w:sz="4" w:space="0" w:color="000000"/>
            </w:tcBorders>
            <w:shd w:val="clear" w:color="auto" w:fill="66FFCC"/>
          </w:tcPr>
          <w:p w:rsidR="00CF1D7E" w:rsidRPr="00DA191C" w:rsidRDefault="00CF1D7E" w:rsidP="005A24A5">
            <w:pPr>
              <w:spacing w:after="0" w:line="240" w:lineRule="auto"/>
              <w:rPr>
                <w:rFonts w:ascii="PT Astra Serif" w:hAnsi="PT Astra Serif"/>
                <w:b/>
                <w:color w:val="000000" w:themeColor="text1"/>
                <w:sz w:val="24"/>
                <w:szCs w:val="24"/>
              </w:rPr>
            </w:pPr>
            <w:r w:rsidRPr="00DA191C">
              <w:rPr>
                <w:rFonts w:ascii="PT Astra Serif" w:hAnsi="PT Astra Serif"/>
                <w:b/>
                <w:color w:val="000000" w:themeColor="text1"/>
                <w:sz w:val="24"/>
                <w:szCs w:val="24"/>
              </w:rPr>
              <w:t>6. Модуль «Организация предметно-пространственной среды»</w:t>
            </w:r>
          </w:p>
        </w:tc>
      </w:tr>
      <w:tr w:rsidR="00CF1D7E" w:rsidRPr="00DA191C" w:rsidTr="005A24A5">
        <w:trPr>
          <w:trHeight w:val="277"/>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b/>
                <w:i/>
                <w:color w:val="000000" w:themeColor="text1"/>
                <w:sz w:val="24"/>
                <w:szCs w:val="24"/>
              </w:rPr>
            </w:pPr>
            <w:r w:rsidRPr="00DA191C">
              <w:rPr>
                <w:rFonts w:ascii="PT Astra Serif" w:hAnsi="PT Astra Serif"/>
                <w:b/>
                <w:i/>
                <w:color w:val="000000" w:themeColor="text1"/>
                <w:sz w:val="24"/>
                <w:szCs w:val="24"/>
              </w:rPr>
              <w:t>Дела, события</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b/>
                <w:i/>
                <w:color w:val="000000" w:themeColor="text1"/>
                <w:sz w:val="24"/>
                <w:szCs w:val="24"/>
              </w:rPr>
            </w:pPr>
            <w:r w:rsidRPr="00DA191C">
              <w:rPr>
                <w:rFonts w:ascii="PT Astra Serif" w:hAnsi="PT Astra Serif"/>
                <w:b/>
                <w:i/>
                <w:color w:val="000000" w:themeColor="text1"/>
                <w:sz w:val="24"/>
                <w:szCs w:val="24"/>
              </w:rPr>
              <w:t>Класс</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b/>
                <w:i/>
                <w:color w:val="000000" w:themeColor="text1"/>
                <w:sz w:val="24"/>
                <w:szCs w:val="24"/>
              </w:rPr>
            </w:pPr>
            <w:r w:rsidRPr="00DA191C">
              <w:rPr>
                <w:rFonts w:ascii="PT Astra Serif" w:hAnsi="PT Astra Serif"/>
                <w:b/>
                <w:i/>
                <w:color w:val="000000" w:themeColor="text1"/>
                <w:sz w:val="24"/>
                <w:szCs w:val="24"/>
              </w:rPr>
              <w:t>Срок</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b/>
                <w:i/>
                <w:color w:val="000000" w:themeColor="text1"/>
                <w:sz w:val="24"/>
                <w:szCs w:val="24"/>
              </w:rPr>
            </w:pPr>
            <w:r w:rsidRPr="00DA191C">
              <w:rPr>
                <w:rFonts w:ascii="PT Astra Serif" w:hAnsi="PT Astra Serif"/>
                <w:b/>
                <w:i/>
                <w:color w:val="000000" w:themeColor="text1"/>
                <w:sz w:val="24"/>
                <w:szCs w:val="24"/>
              </w:rPr>
              <w:t>Ответственные</w:t>
            </w:r>
          </w:p>
        </w:tc>
      </w:tr>
      <w:tr w:rsidR="00CF1D7E" w:rsidRPr="00DA191C" w:rsidTr="005A24A5">
        <w:trPr>
          <w:trHeight w:val="550"/>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Е" w:hAnsi="Times New Roman" w:cs="Times New Roman"/>
                <w:color w:val="000000" w:themeColor="text1"/>
                <w:sz w:val="24"/>
              </w:rPr>
            </w:pPr>
            <w:r w:rsidRPr="00DA191C">
              <w:rPr>
                <w:rFonts w:ascii="Times New Roman" w:hAnsi="Times New Roman" w:cs="Times New Roman"/>
                <w:color w:val="000000" w:themeColor="text1"/>
                <w:sz w:val="24"/>
              </w:rPr>
              <w:t>Выставки фотографий, плакатов,поделок посвященных событиям и памятным датам</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Times New Roman" w:eastAsia="№Е" w:hAnsi="Times New Roman" w:cs="Times New Roman"/>
                <w:color w:val="000000" w:themeColor="text1"/>
                <w:sz w:val="24"/>
              </w:rPr>
            </w:pPr>
            <w:r w:rsidRPr="00DA191C">
              <w:rPr>
                <w:rFonts w:ascii="Times New Roman" w:eastAsia="№Е" w:hAnsi="Times New Roman" w:cs="Times New Roman"/>
                <w:color w:val="000000" w:themeColor="text1"/>
                <w:sz w:val="24"/>
              </w:rPr>
              <w:t>В течение года</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Batang" w:hAnsi="Times New Roman" w:cs="Times New Roman"/>
                <w:color w:val="000000" w:themeColor="text1"/>
                <w:sz w:val="24"/>
              </w:rPr>
            </w:pPr>
            <w:r w:rsidRPr="00DA191C">
              <w:rPr>
                <w:rFonts w:ascii="Times New Roman" w:eastAsia="Batang" w:hAnsi="Times New Roman" w:cs="Times New Roman"/>
                <w:color w:val="000000" w:themeColor="text1"/>
                <w:sz w:val="24"/>
              </w:rPr>
              <w:t>Педагоги</w:t>
            </w:r>
          </w:p>
        </w:tc>
      </w:tr>
      <w:tr w:rsidR="00CF1D7E" w:rsidRPr="00DA191C" w:rsidTr="005A24A5">
        <w:trPr>
          <w:trHeight w:val="554"/>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hAnsi="Times New Roman" w:cs="Times New Roman"/>
                <w:color w:val="000000" w:themeColor="text1"/>
                <w:sz w:val="24"/>
              </w:rPr>
            </w:pPr>
            <w:r w:rsidRPr="00DA191C">
              <w:rPr>
                <w:rFonts w:ascii="Times New Roman" w:hAnsi="Times New Roman" w:cs="Times New Roman"/>
                <w:color w:val="000000" w:themeColor="text1"/>
                <w:sz w:val="24"/>
              </w:rPr>
              <w:t>Оформление классных уголков</w:t>
            </w:r>
          </w:p>
          <w:p w:rsidR="00CF1D7E" w:rsidRPr="00DA191C" w:rsidRDefault="00CF1D7E" w:rsidP="005A24A5">
            <w:pPr>
              <w:spacing w:after="0" w:line="240" w:lineRule="auto"/>
              <w:rPr>
                <w:rFonts w:ascii="Times New Roman" w:eastAsia="№Е" w:hAnsi="Times New Roman" w:cs="Times New Roman"/>
                <w:color w:val="000000" w:themeColor="text1"/>
                <w:sz w:val="24"/>
              </w:rPr>
            </w:pP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Times New Roman" w:eastAsia="№Е" w:hAnsi="Times New Roman" w:cs="Times New Roman"/>
                <w:color w:val="000000" w:themeColor="text1"/>
                <w:sz w:val="24"/>
              </w:rPr>
            </w:pPr>
            <w:r w:rsidRPr="00DA191C">
              <w:rPr>
                <w:rFonts w:ascii="Times New Roman" w:eastAsia="№Е" w:hAnsi="Times New Roman" w:cs="Times New Roman"/>
                <w:color w:val="000000" w:themeColor="text1"/>
                <w:sz w:val="24"/>
              </w:rPr>
              <w:t>В течение года</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Batang" w:hAnsi="Times New Roman" w:cs="Times New Roman"/>
                <w:color w:val="000000" w:themeColor="text1"/>
                <w:sz w:val="24"/>
              </w:rPr>
            </w:pPr>
            <w:r w:rsidRPr="00DA191C">
              <w:rPr>
                <w:rFonts w:ascii="Times New Roman" w:eastAsia="Batang" w:hAnsi="Times New Roman" w:cs="Times New Roman"/>
                <w:color w:val="000000" w:themeColor="text1"/>
                <w:sz w:val="24"/>
              </w:rPr>
              <w:t>Классные руководители</w:t>
            </w:r>
          </w:p>
        </w:tc>
      </w:tr>
      <w:tr w:rsidR="00CF1D7E" w:rsidRPr="00DA191C" w:rsidTr="005A24A5">
        <w:trPr>
          <w:trHeight w:val="550"/>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Е" w:hAnsi="Times New Roman" w:cs="Times New Roman"/>
                <w:color w:val="000000" w:themeColor="text1"/>
                <w:sz w:val="24"/>
              </w:rPr>
            </w:pPr>
            <w:r w:rsidRPr="00DA191C">
              <w:rPr>
                <w:rFonts w:ascii="Times New Roman" w:hAnsi="Times New Roman" w:cs="Times New Roman"/>
                <w:color w:val="000000" w:themeColor="text1"/>
                <w:sz w:val="24"/>
              </w:rPr>
              <w:t>Трудовые десанты по уборке территории школы</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Е" w:hAnsi="Times New Roman" w:cs="Times New Roman"/>
                <w:color w:val="000000" w:themeColor="text1"/>
                <w:sz w:val="24"/>
              </w:rPr>
            </w:pPr>
            <w:r w:rsidRPr="00DA191C">
              <w:rPr>
                <w:rFonts w:ascii="Times New Roman" w:eastAsia="№Е" w:hAnsi="Times New Roman" w:cs="Times New Roman"/>
                <w:color w:val="000000" w:themeColor="text1"/>
                <w:sz w:val="24"/>
              </w:rPr>
              <w:t>В течение года</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Batang" w:hAnsi="Times New Roman" w:cs="Times New Roman"/>
                <w:color w:val="000000" w:themeColor="text1"/>
                <w:sz w:val="24"/>
              </w:rPr>
            </w:pPr>
            <w:r w:rsidRPr="00DA191C">
              <w:rPr>
                <w:rFonts w:ascii="Times New Roman" w:eastAsia="Batang" w:hAnsi="Times New Roman" w:cs="Times New Roman"/>
                <w:color w:val="000000" w:themeColor="text1"/>
                <w:sz w:val="24"/>
              </w:rPr>
              <w:t>Классные руководители</w:t>
            </w:r>
          </w:p>
        </w:tc>
      </w:tr>
      <w:tr w:rsidR="00CF1D7E" w:rsidRPr="00DA191C" w:rsidTr="005A24A5">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hAnsi="Times New Roman" w:cs="Times New Roman"/>
                <w:color w:val="000000" w:themeColor="text1"/>
                <w:sz w:val="24"/>
              </w:rPr>
            </w:pPr>
            <w:r w:rsidRPr="00DA191C">
              <w:rPr>
                <w:rFonts w:ascii="Times New Roman" w:hAnsi="Times New Roman" w:cs="Times New Roman"/>
                <w:color w:val="000000" w:themeColor="text1"/>
                <w:sz w:val="24"/>
              </w:rPr>
              <w:t>Трудовой десант по озеленению школьных клумб</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Е" w:hAnsi="Times New Roman" w:cs="Times New Roman"/>
                <w:color w:val="000000" w:themeColor="text1"/>
                <w:sz w:val="24"/>
              </w:rPr>
            </w:pPr>
            <w:r w:rsidRPr="00DA191C">
              <w:rPr>
                <w:rFonts w:ascii="Times New Roman" w:eastAsia="№Е" w:hAnsi="Times New Roman" w:cs="Times New Roman"/>
                <w:color w:val="000000" w:themeColor="text1"/>
                <w:sz w:val="24"/>
              </w:rPr>
              <w:t>Сентябрь, апрель</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Batang" w:hAnsi="Times New Roman" w:cs="Times New Roman"/>
                <w:color w:val="000000" w:themeColor="text1"/>
                <w:sz w:val="24"/>
              </w:rPr>
            </w:pPr>
            <w:r w:rsidRPr="00DA191C">
              <w:rPr>
                <w:rFonts w:ascii="Times New Roman" w:eastAsia="Batang" w:hAnsi="Times New Roman" w:cs="Times New Roman"/>
                <w:color w:val="000000" w:themeColor="text1"/>
                <w:sz w:val="24"/>
              </w:rPr>
              <w:t>Классные руководители, учителя с\х труда</w:t>
            </w:r>
          </w:p>
        </w:tc>
      </w:tr>
      <w:tr w:rsidR="00CF1D7E" w:rsidRPr="00DA191C" w:rsidTr="005A24A5">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hAnsi="Times New Roman" w:cs="Times New Roman"/>
                <w:color w:val="000000" w:themeColor="text1"/>
                <w:sz w:val="24"/>
              </w:rPr>
            </w:pPr>
            <w:r w:rsidRPr="00DA191C">
              <w:rPr>
                <w:rFonts w:ascii="Times New Roman" w:hAnsi="Times New Roman" w:cs="Times New Roman"/>
                <w:color w:val="000000" w:themeColor="text1"/>
                <w:sz w:val="24"/>
              </w:rPr>
              <w:t>Праздничное украшение кабинетов, окон кабинета</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Е" w:hAnsi="Times New Roman" w:cs="Times New Roman"/>
                <w:color w:val="000000" w:themeColor="text1"/>
                <w:sz w:val="24"/>
              </w:rPr>
            </w:pPr>
            <w:r w:rsidRPr="00DA191C">
              <w:rPr>
                <w:rFonts w:ascii="Times New Roman" w:eastAsia="№Е" w:hAnsi="Times New Roman" w:cs="Times New Roman"/>
                <w:color w:val="000000" w:themeColor="text1"/>
                <w:sz w:val="24"/>
              </w:rPr>
              <w:t>В течение года</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Batang" w:hAnsi="Times New Roman" w:cs="Times New Roman"/>
                <w:color w:val="000000" w:themeColor="text1"/>
                <w:sz w:val="24"/>
              </w:rPr>
            </w:pPr>
            <w:r w:rsidRPr="00DA191C">
              <w:rPr>
                <w:rFonts w:ascii="Times New Roman" w:eastAsia="Batang" w:hAnsi="Times New Roman" w:cs="Times New Roman"/>
                <w:color w:val="000000" w:themeColor="text1"/>
                <w:sz w:val="24"/>
              </w:rPr>
              <w:t>Классные руководители</w:t>
            </w:r>
          </w:p>
        </w:tc>
      </w:tr>
      <w:tr w:rsidR="00CF1D7E" w:rsidRPr="00DA191C" w:rsidTr="005A24A5">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hAnsi="Times New Roman" w:cs="Times New Roman"/>
                <w:color w:val="000000" w:themeColor="text1"/>
                <w:sz w:val="24"/>
              </w:rPr>
            </w:pP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Times New Roman" w:eastAsia="№Е" w:hAnsi="Times New Roman" w:cs="Times New Roman"/>
                <w:color w:val="000000" w:themeColor="text1"/>
                <w:sz w:val="24"/>
              </w:rPr>
            </w:pP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Е" w:hAnsi="Times New Roman" w:cs="Times New Roman"/>
                <w:color w:val="000000" w:themeColor="text1"/>
                <w:sz w:val="24"/>
              </w:rPr>
            </w:pP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Batang" w:hAnsi="Times New Roman" w:cs="Times New Roman"/>
                <w:color w:val="000000" w:themeColor="text1"/>
                <w:sz w:val="24"/>
              </w:rPr>
            </w:pPr>
          </w:p>
        </w:tc>
      </w:tr>
    </w:tbl>
    <w:p w:rsidR="00CF1D7E" w:rsidRPr="00DA191C" w:rsidRDefault="00CF1D7E" w:rsidP="00CF1D7E">
      <w:pPr>
        <w:spacing w:after="0" w:line="240" w:lineRule="auto"/>
        <w:rPr>
          <w:color w:val="000000" w:themeColor="text1"/>
        </w:rPr>
      </w:pPr>
    </w:p>
    <w:tbl>
      <w:tblPr>
        <w:tblW w:w="9748" w:type="dxa"/>
        <w:tblInd w:w="-318" w:type="dxa"/>
        <w:tblLayout w:type="fixed"/>
        <w:tblLook w:val="0000" w:firstRow="0" w:lastRow="0" w:firstColumn="0" w:lastColumn="0" w:noHBand="0" w:noVBand="0"/>
      </w:tblPr>
      <w:tblGrid>
        <w:gridCol w:w="3829"/>
        <w:gridCol w:w="1240"/>
        <w:gridCol w:w="1842"/>
        <w:gridCol w:w="2837"/>
      </w:tblGrid>
      <w:tr w:rsidR="00CF1D7E" w:rsidRPr="00DA191C" w:rsidTr="005A24A5">
        <w:trPr>
          <w:trHeight w:val="274"/>
        </w:trPr>
        <w:tc>
          <w:tcPr>
            <w:tcW w:w="9748" w:type="dxa"/>
            <w:gridSpan w:val="4"/>
            <w:tcBorders>
              <w:top w:val="single" w:sz="4" w:space="0" w:color="000000"/>
              <w:left w:val="single" w:sz="4" w:space="0" w:color="000000"/>
              <w:bottom w:val="single" w:sz="4" w:space="0" w:color="000000"/>
              <w:right w:val="single" w:sz="4" w:space="0" w:color="000000"/>
            </w:tcBorders>
            <w:shd w:val="clear" w:color="auto" w:fill="66FFCC"/>
          </w:tcPr>
          <w:p w:rsidR="00CF1D7E" w:rsidRPr="00DA191C" w:rsidRDefault="00CF1D7E" w:rsidP="005A24A5">
            <w:pPr>
              <w:spacing w:after="0" w:line="240" w:lineRule="auto"/>
              <w:rPr>
                <w:rFonts w:ascii="PT Astra Serif" w:hAnsi="PT Astra Serif"/>
                <w:b/>
                <w:color w:val="000000" w:themeColor="text1"/>
                <w:sz w:val="24"/>
                <w:szCs w:val="24"/>
              </w:rPr>
            </w:pPr>
            <w:r w:rsidRPr="00DA191C">
              <w:rPr>
                <w:rFonts w:ascii="PT Astra Serif" w:hAnsi="PT Astra Serif"/>
                <w:b/>
                <w:color w:val="000000" w:themeColor="text1"/>
                <w:sz w:val="24"/>
                <w:szCs w:val="24"/>
              </w:rPr>
              <w:t>7. Модуль «Взаимодействие с родителями (законными представителями) »</w:t>
            </w:r>
          </w:p>
        </w:tc>
      </w:tr>
      <w:tr w:rsidR="00CF1D7E" w:rsidRPr="00DA191C" w:rsidTr="005A24A5">
        <w:trPr>
          <w:trHeight w:val="277"/>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b/>
                <w:i/>
                <w:color w:val="000000" w:themeColor="text1"/>
                <w:sz w:val="24"/>
                <w:szCs w:val="24"/>
              </w:rPr>
            </w:pPr>
            <w:r w:rsidRPr="00DA191C">
              <w:rPr>
                <w:rFonts w:ascii="PT Astra Serif" w:hAnsi="PT Astra Serif"/>
                <w:b/>
                <w:i/>
                <w:color w:val="000000" w:themeColor="text1"/>
                <w:sz w:val="24"/>
                <w:szCs w:val="24"/>
              </w:rPr>
              <w:t>Дела, события, мероприятия</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b/>
                <w:i/>
                <w:color w:val="000000" w:themeColor="text1"/>
                <w:sz w:val="24"/>
                <w:szCs w:val="24"/>
              </w:rPr>
            </w:pPr>
            <w:r w:rsidRPr="00DA191C">
              <w:rPr>
                <w:rFonts w:ascii="PT Astra Serif" w:hAnsi="PT Astra Serif"/>
                <w:b/>
                <w:i/>
                <w:color w:val="000000" w:themeColor="text1"/>
                <w:sz w:val="24"/>
                <w:szCs w:val="24"/>
              </w:rPr>
              <w:t>Класс</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b/>
                <w:i/>
                <w:color w:val="000000" w:themeColor="text1"/>
                <w:sz w:val="24"/>
                <w:szCs w:val="24"/>
              </w:rPr>
            </w:pPr>
            <w:r w:rsidRPr="00DA191C">
              <w:rPr>
                <w:rFonts w:ascii="PT Astra Serif" w:hAnsi="PT Astra Serif"/>
                <w:b/>
                <w:i/>
                <w:color w:val="000000" w:themeColor="text1"/>
                <w:sz w:val="24"/>
                <w:szCs w:val="24"/>
              </w:rPr>
              <w:t>Срок</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b/>
                <w:i/>
                <w:color w:val="000000" w:themeColor="text1"/>
                <w:sz w:val="24"/>
                <w:szCs w:val="24"/>
              </w:rPr>
            </w:pPr>
            <w:r w:rsidRPr="00DA191C">
              <w:rPr>
                <w:rFonts w:ascii="PT Astra Serif" w:hAnsi="PT Astra Serif"/>
                <w:b/>
                <w:i/>
                <w:color w:val="000000" w:themeColor="text1"/>
                <w:sz w:val="24"/>
                <w:szCs w:val="24"/>
              </w:rPr>
              <w:t>Ответственные</w:t>
            </w:r>
          </w:p>
        </w:tc>
      </w:tr>
      <w:tr w:rsidR="00CF1D7E" w:rsidRPr="00DA191C" w:rsidTr="005A24A5">
        <w:trPr>
          <w:trHeight w:val="550"/>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Е" w:hAnsi="Times New Roman" w:cs="Times New Roman"/>
                <w:color w:val="000000" w:themeColor="text1"/>
                <w:sz w:val="24"/>
              </w:rPr>
            </w:pPr>
            <w:r w:rsidRPr="00DA191C">
              <w:rPr>
                <w:rFonts w:ascii="Times New Roman" w:hAnsi="Times New Roman" w:cs="Times New Roman"/>
                <w:color w:val="000000" w:themeColor="text1"/>
                <w:sz w:val="24"/>
              </w:rPr>
              <w:t xml:space="preserve">Участие родителей в проведении общешкольных, классных мероприятий: «Бумажный бум», «Подари ребенку день»,  «Бессмертный полк», </w:t>
            </w:r>
            <w:r w:rsidRPr="00DA191C">
              <w:rPr>
                <w:rFonts w:ascii="Times New Roman" w:eastAsia="Arial Unicode MS" w:hAnsi="Times New Roman" w:cs="Times New Roman"/>
                <w:color w:val="000000" w:themeColor="text1"/>
                <w:sz w:val="24"/>
              </w:rPr>
              <w:t>новогодний вечер,  торжественные линейки</w:t>
            </w:r>
            <w:r w:rsidRPr="00DA191C">
              <w:rPr>
                <w:rFonts w:ascii="Times New Roman" w:hAnsi="Times New Roman" w:cs="Times New Roman"/>
                <w:color w:val="000000" w:themeColor="text1"/>
                <w:sz w:val="24"/>
              </w:rPr>
              <w:t xml:space="preserve"> и др.</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Times New Roman" w:eastAsia="№Е" w:hAnsi="Times New Roman" w:cs="Times New Roman"/>
                <w:color w:val="000000" w:themeColor="text1"/>
                <w:sz w:val="24"/>
              </w:rPr>
            </w:pPr>
            <w:r w:rsidRPr="00DA191C">
              <w:rPr>
                <w:rFonts w:ascii="Times New Roman" w:eastAsia="№Е" w:hAnsi="Times New Roman" w:cs="Times New Roman"/>
                <w:color w:val="000000" w:themeColor="text1"/>
                <w:sz w:val="24"/>
              </w:rPr>
              <w:t>В течение года</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Batang" w:hAnsi="Times New Roman" w:cs="Times New Roman"/>
                <w:color w:val="000000" w:themeColor="text1"/>
                <w:sz w:val="24"/>
              </w:rPr>
            </w:pPr>
            <w:r w:rsidRPr="00DA191C">
              <w:rPr>
                <w:rFonts w:ascii="Times New Roman" w:eastAsia="Batang" w:hAnsi="Times New Roman" w:cs="Times New Roman"/>
                <w:color w:val="000000" w:themeColor="text1"/>
                <w:sz w:val="24"/>
              </w:rPr>
              <w:t>Заместитель директора по УВР, руководитель детской организации, классные руководители</w:t>
            </w:r>
          </w:p>
        </w:tc>
      </w:tr>
      <w:tr w:rsidR="00CF1D7E" w:rsidRPr="00DA191C" w:rsidTr="005A24A5">
        <w:trPr>
          <w:trHeight w:val="554"/>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Е" w:hAnsi="Times New Roman" w:cs="Times New Roman"/>
                <w:color w:val="000000" w:themeColor="text1"/>
                <w:sz w:val="24"/>
              </w:rPr>
            </w:pPr>
            <w:r w:rsidRPr="00DA191C">
              <w:rPr>
                <w:rFonts w:ascii="Times New Roman" w:hAnsi="Times New Roman" w:cs="Times New Roman"/>
                <w:color w:val="000000" w:themeColor="text1"/>
                <w:sz w:val="24"/>
              </w:rPr>
              <w:t>Общешкольное родительское собрание</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Times New Roman" w:eastAsia="№Е" w:hAnsi="Times New Roman" w:cs="Times New Roman"/>
                <w:color w:val="000000" w:themeColor="text1"/>
                <w:sz w:val="24"/>
              </w:rPr>
            </w:pPr>
            <w:r w:rsidRPr="00DA191C">
              <w:rPr>
                <w:rFonts w:ascii="Times New Roman" w:eastAsia="№Е" w:hAnsi="Times New Roman" w:cs="Times New Roman"/>
                <w:color w:val="000000" w:themeColor="text1"/>
                <w:sz w:val="24"/>
              </w:rPr>
              <w:t>Октябрь, март</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Times New Roman" w:eastAsia="Batang" w:hAnsi="Times New Roman" w:cs="Times New Roman"/>
                <w:color w:val="000000" w:themeColor="text1"/>
                <w:sz w:val="24"/>
              </w:rPr>
            </w:pPr>
            <w:r w:rsidRPr="00DA191C">
              <w:rPr>
                <w:rFonts w:ascii="Times New Roman" w:eastAsia="Batang" w:hAnsi="Times New Roman" w:cs="Times New Roman"/>
                <w:color w:val="000000" w:themeColor="text1"/>
                <w:sz w:val="24"/>
              </w:rPr>
              <w:t>Директор школы, заместитель директора по УВР</w:t>
            </w:r>
          </w:p>
        </w:tc>
      </w:tr>
      <w:tr w:rsidR="00CF1D7E" w:rsidRPr="00DA191C" w:rsidTr="005A24A5">
        <w:trPr>
          <w:trHeight w:val="550"/>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hAnsi="Times New Roman" w:cs="Times New Roman"/>
                <w:color w:val="000000" w:themeColor="text1"/>
                <w:sz w:val="24"/>
              </w:rPr>
            </w:pPr>
            <w:r w:rsidRPr="00DA191C">
              <w:rPr>
                <w:rFonts w:ascii="Times New Roman" w:hAnsi="Times New Roman" w:cs="Times New Roman"/>
                <w:color w:val="000000" w:themeColor="text1"/>
                <w:sz w:val="24"/>
              </w:rPr>
              <w:t>Педагогическое просвещение родителей по вопросам воспитания детей</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Times New Roman" w:eastAsia="№Е" w:hAnsi="Times New Roman" w:cs="Times New Roman"/>
                <w:color w:val="000000" w:themeColor="text1"/>
                <w:sz w:val="24"/>
              </w:rPr>
            </w:pPr>
            <w:r w:rsidRPr="00DA191C">
              <w:rPr>
                <w:rFonts w:ascii="Times New Roman" w:eastAsia="№Е" w:hAnsi="Times New Roman" w:cs="Times New Roman"/>
                <w:color w:val="000000" w:themeColor="text1"/>
                <w:sz w:val="24"/>
              </w:rPr>
              <w:t>1 раз/четверть</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Times New Roman" w:eastAsia="Batang" w:hAnsi="Times New Roman" w:cs="Times New Roman"/>
                <w:color w:val="000000" w:themeColor="text1"/>
                <w:sz w:val="24"/>
              </w:rPr>
            </w:pPr>
            <w:r w:rsidRPr="00DA191C">
              <w:rPr>
                <w:rFonts w:ascii="Times New Roman" w:eastAsia="Batang" w:hAnsi="Times New Roman" w:cs="Times New Roman"/>
                <w:color w:val="000000" w:themeColor="text1"/>
                <w:sz w:val="24"/>
              </w:rPr>
              <w:t>Классные руководители</w:t>
            </w:r>
          </w:p>
        </w:tc>
      </w:tr>
      <w:tr w:rsidR="00CF1D7E" w:rsidRPr="00DA191C" w:rsidTr="005A24A5">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hAnsi="Times New Roman" w:cs="Times New Roman"/>
                <w:color w:val="000000" w:themeColor="text1"/>
                <w:sz w:val="24"/>
              </w:rPr>
            </w:pPr>
            <w:r w:rsidRPr="00DA191C">
              <w:rPr>
                <w:rFonts w:ascii="Times New Roman" w:hAnsi="Times New Roman" w:cs="Times New Roman"/>
                <w:color w:val="000000" w:themeColor="text1"/>
                <w:sz w:val="24"/>
              </w:rPr>
              <w:t>Информационное оповещение через школьный сайт</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Times New Roman" w:eastAsia="№Е" w:hAnsi="Times New Roman" w:cs="Times New Roman"/>
                <w:color w:val="000000" w:themeColor="text1"/>
                <w:sz w:val="24"/>
              </w:rPr>
            </w:pPr>
            <w:r w:rsidRPr="00DA191C">
              <w:rPr>
                <w:rFonts w:ascii="Times New Roman" w:eastAsia="№Е" w:hAnsi="Times New Roman" w:cs="Times New Roman"/>
                <w:color w:val="000000" w:themeColor="text1"/>
                <w:sz w:val="24"/>
              </w:rPr>
              <w:t>В течение года</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Times New Roman" w:eastAsia="Batang" w:hAnsi="Times New Roman" w:cs="Times New Roman"/>
                <w:color w:val="000000" w:themeColor="text1"/>
                <w:sz w:val="24"/>
              </w:rPr>
            </w:pPr>
            <w:r w:rsidRPr="00DA191C">
              <w:rPr>
                <w:rFonts w:ascii="Times New Roman" w:eastAsia="Batang" w:hAnsi="Times New Roman" w:cs="Times New Roman"/>
                <w:color w:val="000000" w:themeColor="text1"/>
                <w:sz w:val="24"/>
              </w:rPr>
              <w:t>Заместитель директора по УВР, ответственный за сайт</w:t>
            </w:r>
          </w:p>
        </w:tc>
      </w:tr>
      <w:tr w:rsidR="00CF1D7E" w:rsidRPr="00DA191C" w:rsidTr="005A24A5">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Е" w:hAnsi="Times New Roman" w:cs="Times New Roman"/>
                <w:color w:val="000000" w:themeColor="text1"/>
                <w:sz w:val="24"/>
              </w:rPr>
            </w:pPr>
            <w:r w:rsidRPr="00DA191C">
              <w:rPr>
                <w:rFonts w:ascii="Times New Roman" w:hAnsi="Times New Roman" w:cs="Times New Roman"/>
                <w:color w:val="000000" w:themeColor="text1"/>
                <w:sz w:val="24"/>
              </w:rPr>
              <w:lastRenderedPageBreak/>
              <w:t>Индивидуальные консультации</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Е" w:hAnsi="Times New Roman" w:cs="Times New Roman"/>
                <w:color w:val="000000" w:themeColor="text1"/>
                <w:sz w:val="24"/>
              </w:rPr>
            </w:pPr>
            <w:r w:rsidRPr="00DA191C">
              <w:rPr>
                <w:rFonts w:ascii="Times New Roman" w:eastAsia="№Е" w:hAnsi="Times New Roman" w:cs="Times New Roman"/>
                <w:color w:val="000000" w:themeColor="text1"/>
                <w:sz w:val="24"/>
              </w:rPr>
              <w:t>В течение года</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Batang" w:hAnsi="Times New Roman" w:cs="Times New Roman"/>
                <w:color w:val="000000" w:themeColor="text1"/>
                <w:sz w:val="24"/>
              </w:rPr>
            </w:pPr>
            <w:r w:rsidRPr="00DA191C">
              <w:rPr>
                <w:rFonts w:ascii="Times New Roman" w:eastAsia="Batang" w:hAnsi="Times New Roman" w:cs="Times New Roman"/>
                <w:color w:val="000000" w:themeColor="text1"/>
                <w:sz w:val="24"/>
              </w:rPr>
              <w:t>Классные руководители</w:t>
            </w:r>
          </w:p>
        </w:tc>
      </w:tr>
      <w:tr w:rsidR="00CF1D7E" w:rsidRPr="00DA191C" w:rsidTr="005A24A5">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ParaAttribute3"/>
              <w:ind w:right="0"/>
              <w:jc w:val="left"/>
              <w:rPr>
                <w:color w:val="000000" w:themeColor="text1"/>
                <w:spacing w:val="-6"/>
                <w:sz w:val="24"/>
                <w:szCs w:val="24"/>
              </w:rPr>
            </w:pPr>
            <w:r w:rsidRPr="00DA191C">
              <w:rPr>
                <w:color w:val="000000" w:themeColor="text1"/>
                <w:spacing w:val="-6"/>
                <w:sz w:val="24"/>
                <w:szCs w:val="24"/>
              </w:rPr>
              <w:t>Работа Совета профилактики с</w:t>
            </w:r>
          </w:p>
          <w:p w:rsidR="00CF1D7E" w:rsidRPr="00DA191C" w:rsidRDefault="00CF1D7E" w:rsidP="005A24A5">
            <w:pPr>
              <w:pStyle w:val="ParaAttribute3"/>
              <w:ind w:right="0"/>
              <w:jc w:val="left"/>
              <w:rPr>
                <w:color w:val="000000" w:themeColor="text1"/>
                <w:spacing w:val="-6"/>
                <w:sz w:val="24"/>
                <w:szCs w:val="24"/>
              </w:rPr>
            </w:pPr>
            <w:r w:rsidRPr="00DA191C">
              <w:rPr>
                <w:color w:val="000000" w:themeColor="text1"/>
                <w:spacing w:val="-6"/>
                <w:sz w:val="24"/>
                <w:szCs w:val="24"/>
              </w:rPr>
              <w:t>неблагополучными  семьями  по в</w:t>
            </w:r>
            <w:r w:rsidRPr="00DA191C">
              <w:rPr>
                <w:color w:val="000000" w:themeColor="text1"/>
                <w:spacing w:val="-6"/>
                <w:sz w:val="24"/>
                <w:szCs w:val="24"/>
              </w:rPr>
              <w:t>о</w:t>
            </w:r>
            <w:r w:rsidRPr="00DA191C">
              <w:rPr>
                <w:color w:val="000000" w:themeColor="text1"/>
                <w:spacing w:val="-6"/>
                <w:sz w:val="24"/>
                <w:szCs w:val="24"/>
              </w:rPr>
              <w:t>просам воспитания, обучения детей.</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hAnsi="Times New Roman" w:cs="Times New Roman"/>
                <w:color w:val="000000" w:themeColor="text1"/>
                <w:sz w:val="24"/>
              </w:rPr>
            </w:pPr>
            <w:r w:rsidRPr="00DA191C">
              <w:rPr>
                <w:rFonts w:ascii="Times New Roman" w:hAnsi="Times New Roman" w:cs="Times New Roman"/>
                <w:color w:val="000000" w:themeColor="text1"/>
                <w:sz w:val="24"/>
              </w:rPr>
              <w:t>По плану Совета</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Batang" w:hAnsi="Times New Roman" w:cs="Times New Roman"/>
                <w:color w:val="000000" w:themeColor="text1"/>
                <w:sz w:val="24"/>
              </w:rPr>
            </w:pPr>
            <w:r w:rsidRPr="00DA191C">
              <w:rPr>
                <w:rFonts w:ascii="Times New Roman" w:eastAsia="Batang" w:hAnsi="Times New Roman" w:cs="Times New Roman"/>
                <w:color w:val="000000" w:themeColor="text1"/>
                <w:sz w:val="24"/>
              </w:rPr>
              <w:t>Председатель Совета</w:t>
            </w:r>
          </w:p>
        </w:tc>
      </w:tr>
      <w:tr w:rsidR="00CF1D7E" w:rsidRPr="00DA191C" w:rsidTr="005A24A5">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Мониторинг удовлетворённости образовательным и воспитательным процессом</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tabs>
                <w:tab w:val="left" w:pos="698"/>
              </w:tabs>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В</w:t>
            </w:r>
            <w:r w:rsidRPr="00DA191C">
              <w:rPr>
                <w:rFonts w:ascii="PT Astra Serif" w:hAnsi="PT Astra Serif"/>
                <w:color w:val="000000" w:themeColor="text1"/>
                <w:sz w:val="24"/>
                <w:szCs w:val="24"/>
              </w:rPr>
              <w:tab/>
              <w:t>течение года</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Администрация школы</w:t>
            </w:r>
          </w:p>
        </w:tc>
      </w:tr>
    </w:tbl>
    <w:p w:rsidR="00CF1D7E" w:rsidRPr="00DA191C" w:rsidRDefault="00CF1D7E" w:rsidP="00CF1D7E">
      <w:pPr>
        <w:spacing w:after="0" w:line="240" w:lineRule="auto"/>
        <w:rPr>
          <w:color w:val="000000" w:themeColor="text1"/>
        </w:rPr>
      </w:pPr>
    </w:p>
    <w:tbl>
      <w:tblPr>
        <w:tblW w:w="9748" w:type="dxa"/>
        <w:tblInd w:w="-318" w:type="dxa"/>
        <w:tblLayout w:type="fixed"/>
        <w:tblLook w:val="0000" w:firstRow="0" w:lastRow="0" w:firstColumn="0" w:lastColumn="0" w:noHBand="0" w:noVBand="0"/>
      </w:tblPr>
      <w:tblGrid>
        <w:gridCol w:w="3829"/>
        <w:gridCol w:w="1240"/>
        <w:gridCol w:w="1842"/>
        <w:gridCol w:w="2837"/>
      </w:tblGrid>
      <w:tr w:rsidR="00CF1D7E" w:rsidRPr="00DA191C" w:rsidTr="005A24A5">
        <w:trPr>
          <w:trHeight w:val="274"/>
        </w:trPr>
        <w:tc>
          <w:tcPr>
            <w:tcW w:w="9748" w:type="dxa"/>
            <w:gridSpan w:val="4"/>
            <w:tcBorders>
              <w:top w:val="single" w:sz="4" w:space="0" w:color="000000"/>
              <w:left w:val="single" w:sz="4" w:space="0" w:color="000000"/>
              <w:bottom w:val="single" w:sz="4" w:space="0" w:color="000000"/>
              <w:right w:val="single" w:sz="4" w:space="0" w:color="000000"/>
            </w:tcBorders>
            <w:shd w:val="clear" w:color="auto" w:fill="66FFCC"/>
          </w:tcPr>
          <w:p w:rsidR="00CF1D7E" w:rsidRPr="00DA191C" w:rsidRDefault="00CF1D7E" w:rsidP="005A24A5">
            <w:pPr>
              <w:spacing w:after="0" w:line="240" w:lineRule="auto"/>
              <w:rPr>
                <w:rFonts w:ascii="PT Astra Serif" w:hAnsi="PT Astra Serif"/>
                <w:b/>
                <w:color w:val="000000" w:themeColor="text1"/>
                <w:sz w:val="24"/>
                <w:szCs w:val="24"/>
              </w:rPr>
            </w:pPr>
            <w:r w:rsidRPr="00DA191C">
              <w:rPr>
                <w:rFonts w:ascii="PT Astra Serif" w:hAnsi="PT Astra Serif"/>
                <w:b/>
                <w:color w:val="000000" w:themeColor="text1"/>
                <w:sz w:val="24"/>
                <w:szCs w:val="24"/>
              </w:rPr>
              <w:t>8.Модуль «Самоуправение»</w:t>
            </w:r>
          </w:p>
        </w:tc>
      </w:tr>
      <w:tr w:rsidR="00CF1D7E" w:rsidRPr="00DA191C" w:rsidTr="005A24A5">
        <w:trPr>
          <w:trHeight w:val="277"/>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b/>
                <w:i/>
                <w:color w:val="000000" w:themeColor="text1"/>
                <w:sz w:val="24"/>
                <w:szCs w:val="24"/>
              </w:rPr>
            </w:pPr>
            <w:r w:rsidRPr="00DA191C">
              <w:rPr>
                <w:rFonts w:ascii="PT Astra Serif" w:hAnsi="PT Astra Serif"/>
                <w:b/>
                <w:i/>
                <w:color w:val="000000" w:themeColor="text1"/>
                <w:sz w:val="24"/>
                <w:szCs w:val="24"/>
              </w:rPr>
              <w:t>Дела, события, мероприятия</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b/>
                <w:i/>
                <w:color w:val="000000" w:themeColor="text1"/>
                <w:sz w:val="24"/>
                <w:szCs w:val="24"/>
              </w:rPr>
            </w:pPr>
            <w:r w:rsidRPr="00DA191C">
              <w:rPr>
                <w:rFonts w:ascii="PT Astra Serif" w:hAnsi="PT Astra Serif"/>
                <w:b/>
                <w:i/>
                <w:color w:val="000000" w:themeColor="text1"/>
                <w:sz w:val="24"/>
                <w:szCs w:val="24"/>
              </w:rPr>
              <w:t>Класс</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b/>
                <w:i/>
                <w:color w:val="000000" w:themeColor="text1"/>
                <w:sz w:val="24"/>
                <w:szCs w:val="24"/>
              </w:rPr>
            </w:pPr>
            <w:r w:rsidRPr="00DA191C">
              <w:rPr>
                <w:rFonts w:ascii="PT Astra Serif" w:hAnsi="PT Astra Serif"/>
                <w:b/>
                <w:i/>
                <w:color w:val="000000" w:themeColor="text1"/>
                <w:sz w:val="24"/>
                <w:szCs w:val="24"/>
              </w:rPr>
              <w:t>Срок</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b/>
                <w:i/>
                <w:color w:val="000000" w:themeColor="text1"/>
                <w:sz w:val="24"/>
                <w:szCs w:val="24"/>
              </w:rPr>
            </w:pPr>
            <w:r w:rsidRPr="00DA191C">
              <w:rPr>
                <w:rFonts w:ascii="PT Astra Serif" w:hAnsi="PT Astra Serif"/>
                <w:b/>
                <w:i/>
                <w:color w:val="000000" w:themeColor="text1"/>
                <w:sz w:val="24"/>
                <w:szCs w:val="24"/>
              </w:rPr>
              <w:t>Ответственные</w:t>
            </w:r>
          </w:p>
        </w:tc>
      </w:tr>
      <w:tr w:rsidR="00CF1D7E" w:rsidRPr="00DA191C" w:rsidTr="005A24A5">
        <w:trPr>
          <w:trHeight w:val="550"/>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Е" w:hAnsi="Times New Roman" w:cs="Times New Roman"/>
                <w:color w:val="000000" w:themeColor="text1"/>
                <w:sz w:val="24"/>
              </w:rPr>
            </w:pPr>
            <w:r w:rsidRPr="00DA191C">
              <w:rPr>
                <w:rFonts w:ascii="Times New Roman" w:hAnsi="Times New Roman" w:cs="Times New Roman"/>
                <w:color w:val="000000" w:themeColor="text1"/>
                <w:sz w:val="24"/>
              </w:rPr>
              <w:t>Выборы лидеров, активов  классов, распределение обязанностей.</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Е" w:hAnsi="Times New Roman" w:cs="Times New Roman"/>
                <w:color w:val="000000" w:themeColor="text1"/>
                <w:sz w:val="24"/>
              </w:rPr>
            </w:pPr>
            <w:r w:rsidRPr="00DA191C">
              <w:rPr>
                <w:rFonts w:ascii="Times New Roman" w:eastAsia="№Е" w:hAnsi="Times New Roman" w:cs="Times New Roman"/>
                <w:color w:val="000000" w:themeColor="text1"/>
                <w:sz w:val="24"/>
              </w:rPr>
              <w:t>сентябрь</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Calibri" w:hAnsi="Times New Roman" w:cs="Times New Roman"/>
                <w:color w:val="000000" w:themeColor="text1"/>
              </w:rPr>
            </w:pPr>
            <w:r w:rsidRPr="00DA191C">
              <w:rPr>
                <w:rFonts w:ascii="Times New Roman" w:eastAsia="Calibri" w:hAnsi="Times New Roman" w:cs="Times New Roman"/>
                <w:color w:val="000000" w:themeColor="text1"/>
              </w:rPr>
              <w:t>Заместитель директора по УВР.</w:t>
            </w:r>
          </w:p>
          <w:p w:rsidR="00CF1D7E" w:rsidRPr="00DA191C" w:rsidRDefault="00CF1D7E" w:rsidP="005A24A5">
            <w:pPr>
              <w:spacing w:after="0" w:line="240" w:lineRule="auto"/>
              <w:jc w:val="center"/>
              <w:rPr>
                <w:rFonts w:ascii="Times New Roman" w:eastAsia="Batang" w:hAnsi="Times New Roman" w:cs="Times New Roman"/>
                <w:color w:val="000000" w:themeColor="text1"/>
                <w:sz w:val="24"/>
              </w:rPr>
            </w:pPr>
            <w:r w:rsidRPr="00DA191C">
              <w:rPr>
                <w:rFonts w:ascii="Times New Roman" w:eastAsia="Batang" w:hAnsi="Times New Roman" w:cs="Times New Roman"/>
                <w:color w:val="000000" w:themeColor="text1"/>
                <w:sz w:val="24"/>
              </w:rPr>
              <w:t>Классные руководители</w:t>
            </w:r>
          </w:p>
        </w:tc>
      </w:tr>
      <w:tr w:rsidR="00CF1D7E" w:rsidRPr="00DA191C" w:rsidTr="005A24A5">
        <w:trPr>
          <w:trHeight w:val="554"/>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hAnsi="Times New Roman" w:cs="Times New Roman"/>
                <w:color w:val="000000" w:themeColor="text1"/>
                <w:sz w:val="24"/>
              </w:rPr>
            </w:pPr>
            <w:r w:rsidRPr="00DA191C">
              <w:rPr>
                <w:rFonts w:ascii="Times New Roman" w:hAnsi="Times New Roman" w:cs="Times New Roman"/>
                <w:color w:val="000000" w:themeColor="text1"/>
                <w:sz w:val="24"/>
              </w:rPr>
              <w:t>Общешкольное выборное собрание учащихся: выдвижение кандидатур от классов в  Совет обучающихся школы, голосование и т.п.</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Е" w:hAnsi="Times New Roman" w:cs="Times New Roman"/>
                <w:color w:val="000000" w:themeColor="text1"/>
                <w:sz w:val="24"/>
              </w:rPr>
            </w:pPr>
            <w:r w:rsidRPr="00DA191C">
              <w:rPr>
                <w:rFonts w:ascii="Times New Roman" w:eastAsia="№Е" w:hAnsi="Times New Roman" w:cs="Times New Roman"/>
                <w:color w:val="000000" w:themeColor="text1"/>
                <w:sz w:val="24"/>
              </w:rPr>
              <w:t>сентябрь</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Times New Roman" w:eastAsia="Calibri" w:hAnsi="Times New Roman" w:cs="Times New Roman"/>
                <w:color w:val="000000" w:themeColor="text1"/>
                <w:sz w:val="24"/>
                <w:szCs w:val="24"/>
              </w:rPr>
            </w:pPr>
            <w:r w:rsidRPr="00DA191C">
              <w:rPr>
                <w:rFonts w:ascii="Times New Roman" w:eastAsia="Calibri" w:hAnsi="Times New Roman" w:cs="Times New Roman"/>
                <w:color w:val="000000" w:themeColor="text1"/>
                <w:sz w:val="24"/>
                <w:szCs w:val="24"/>
              </w:rPr>
              <w:t>Советобучающихся.</w:t>
            </w:r>
          </w:p>
          <w:p w:rsidR="00CF1D7E" w:rsidRPr="00DA191C" w:rsidRDefault="00CF1D7E" w:rsidP="005A24A5">
            <w:pPr>
              <w:spacing w:after="0" w:line="240" w:lineRule="auto"/>
              <w:jc w:val="center"/>
              <w:rPr>
                <w:rFonts w:ascii="Times New Roman" w:eastAsia="Calibri" w:hAnsi="Times New Roman" w:cs="Times New Roman"/>
                <w:color w:val="000000" w:themeColor="text1"/>
                <w:sz w:val="24"/>
                <w:szCs w:val="24"/>
              </w:rPr>
            </w:pPr>
            <w:r w:rsidRPr="00DA191C">
              <w:rPr>
                <w:rFonts w:ascii="Times New Roman" w:eastAsia="Calibri" w:hAnsi="Times New Roman" w:cs="Times New Roman"/>
                <w:color w:val="000000" w:themeColor="text1"/>
                <w:sz w:val="24"/>
                <w:szCs w:val="24"/>
              </w:rPr>
              <w:t>Актив классов.</w:t>
            </w:r>
          </w:p>
          <w:p w:rsidR="00CF1D7E" w:rsidRPr="00DA191C" w:rsidRDefault="00CF1D7E" w:rsidP="005A24A5">
            <w:pPr>
              <w:spacing w:after="0" w:line="240" w:lineRule="auto"/>
              <w:jc w:val="center"/>
              <w:rPr>
                <w:rFonts w:ascii="Times New Roman" w:eastAsia="Batang" w:hAnsi="Times New Roman" w:cs="Times New Roman"/>
                <w:color w:val="000000" w:themeColor="text1"/>
                <w:sz w:val="24"/>
              </w:rPr>
            </w:pPr>
            <w:r w:rsidRPr="00DA191C">
              <w:rPr>
                <w:rFonts w:ascii="Times New Roman" w:eastAsia="Calibri" w:hAnsi="Times New Roman" w:cs="Times New Roman"/>
                <w:color w:val="000000" w:themeColor="text1"/>
                <w:sz w:val="24"/>
                <w:szCs w:val="24"/>
              </w:rPr>
              <w:t>Заместитель директора по УВР</w:t>
            </w:r>
          </w:p>
        </w:tc>
      </w:tr>
      <w:tr w:rsidR="00CF1D7E" w:rsidRPr="00DA191C" w:rsidTr="005A24A5">
        <w:trPr>
          <w:trHeight w:val="550"/>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hAnsi="Times New Roman" w:cs="Times New Roman"/>
                <w:color w:val="000000" w:themeColor="text1"/>
                <w:sz w:val="24"/>
              </w:rPr>
            </w:pPr>
            <w:r w:rsidRPr="00DA191C">
              <w:rPr>
                <w:rFonts w:ascii="Times New Roman" w:hAnsi="Times New Roman" w:cs="Times New Roman"/>
                <w:color w:val="000000" w:themeColor="text1"/>
                <w:sz w:val="24"/>
              </w:rPr>
              <w:t>Рейд  по проверке классных уголков</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Е" w:hAnsi="Times New Roman" w:cs="Times New Roman"/>
                <w:color w:val="000000" w:themeColor="text1"/>
                <w:sz w:val="24"/>
              </w:rPr>
            </w:pPr>
            <w:r w:rsidRPr="00DA191C">
              <w:rPr>
                <w:rFonts w:ascii="Times New Roman" w:eastAsia="№Е" w:hAnsi="Times New Roman" w:cs="Times New Roman"/>
                <w:color w:val="000000" w:themeColor="text1"/>
                <w:sz w:val="24"/>
              </w:rPr>
              <w:t>ноябрь</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Times New Roman" w:eastAsia="Batang" w:hAnsi="Times New Roman" w:cs="Times New Roman"/>
                <w:color w:val="000000" w:themeColor="text1"/>
                <w:sz w:val="24"/>
              </w:rPr>
            </w:pPr>
            <w:r w:rsidRPr="00DA191C">
              <w:rPr>
                <w:rFonts w:ascii="Times New Roman" w:eastAsia="Batang" w:hAnsi="Times New Roman" w:cs="Times New Roman"/>
                <w:color w:val="000000" w:themeColor="text1"/>
                <w:sz w:val="24"/>
              </w:rPr>
              <w:t>Заместитель</w:t>
            </w:r>
          </w:p>
          <w:p w:rsidR="00CF1D7E" w:rsidRPr="00DA191C" w:rsidRDefault="00CF1D7E" w:rsidP="005A24A5">
            <w:pPr>
              <w:spacing w:after="0" w:line="240" w:lineRule="auto"/>
              <w:jc w:val="center"/>
              <w:rPr>
                <w:rFonts w:ascii="Times New Roman" w:eastAsia="Batang" w:hAnsi="Times New Roman" w:cs="Times New Roman"/>
                <w:color w:val="000000" w:themeColor="text1"/>
                <w:sz w:val="24"/>
              </w:rPr>
            </w:pPr>
            <w:r w:rsidRPr="00DA191C">
              <w:rPr>
                <w:rFonts w:ascii="Times New Roman" w:eastAsia="Batang" w:hAnsi="Times New Roman" w:cs="Times New Roman"/>
                <w:color w:val="000000" w:themeColor="text1"/>
                <w:sz w:val="24"/>
              </w:rPr>
              <w:t>директора по УВР.</w:t>
            </w:r>
          </w:p>
          <w:p w:rsidR="00CF1D7E" w:rsidRPr="00DA191C" w:rsidRDefault="00CF1D7E" w:rsidP="005A24A5">
            <w:pPr>
              <w:spacing w:after="0" w:line="240" w:lineRule="auto"/>
              <w:jc w:val="center"/>
              <w:rPr>
                <w:rFonts w:ascii="Times New Roman" w:eastAsia="Batang" w:hAnsi="Times New Roman" w:cs="Times New Roman"/>
                <w:color w:val="000000" w:themeColor="text1"/>
                <w:sz w:val="24"/>
              </w:rPr>
            </w:pPr>
            <w:r w:rsidRPr="00DA191C">
              <w:rPr>
                <w:rFonts w:ascii="Times New Roman" w:eastAsia="Calibri" w:hAnsi="Times New Roman" w:cs="Times New Roman"/>
                <w:color w:val="000000" w:themeColor="text1"/>
                <w:sz w:val="24"/>
                <w:szCs w:val="24"/>
              </w:rPr>
              <w:t>Актив классов</w:t>
            </w:r>
          </w:p>
        </w:tc>
      </w:tr>
      <w:tr w:rsidR="00CF1D7E" w:rsidRPr="00DA191C" w:rsidTr="005A24A5">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hAnsi="Times New Roman" w:cs="Times New Roman"/>
                <w:color w:val="000000" w:themeColor="text1"/>
                <w:sz w:val="24"/>
              </w:rPr>
            </w:pPr>
            <w:r w:rsidRPr="00DA191C">
              <w:rPr>
                <w:rFonts w:ascii="Times New Roman" w:hAnsi="Times New Roman" w:cs="Times New Roman"/>
                <w:color w:val="000000" w:themeColor="text1"/>
                <w:sz w:val="24"/>
              </w:rPr>
              <w:t>Рейд  по проверке сохранности учебников</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Е" w:hAnsi="Times New Roman" w:cs="Times New Roman"/>
                <w:color w:val="000000" w:themeColor="text1"/>
                <w:sz w:val="24"/>
              </w:rPr>
            </w:pPr>
            <w:r w:rsidRPr="00DA191C">
              <w:rPr>
                <w:rFonts w:ascii="Times New Roman" w:eastAsia="№Е" w:hAnsi="Times New Roman" w:cs="Times New Roman"/>
                <w:color w:val="000000" w:themeColor="text1"/>
                <w:sz w:val="24"/>
              </w:rPr>
              <w:t>январь</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Times New Roman" w:eastAsia="Batang" w:hAnsi="Times New Roman" w:cs="Times New Roman"/>
                <w:color w:val="000000" w:themeColor="text1"/>
                <w:sz w:val="24"/>
              </w:rPr>
            </w:pPr>
            <w:r w:rsidRPr="00DA191C">
              <w:rPr>
                <w:rFonts w:ascii="Times New Roman" w:eastAsia="Batang" w:hAnsi="Times New Roman" w:cs="Times New Roman"/>
                <w:color w:val="000000" w:themeColor="text1"/>
                <w:sz w:val="24"/>
              </w:rPr>
              <w:t>Заместитель</w:t>
            </w:r>
          </w:p>
          <w:p w:rsidR="00CF1D7E" w:rsidRPr="00DA191C" w:rsidRDefault="00CF1D7E" w:rsidP="005A24A5">
            <w:pPr>
              <w:spacing w:after="0" w:line="240" w:lineRule="auto"/>
              <w:jc w:val="center"/>
              <w:rPr>
                <w:rFonts w:ascii="Times New Roman" w:eastAsia="Batang" w:hAnsi="Times New Roman" w:cs="Times New Roman"/>
                <w:color w:val="000000" w:themeColor="text1"/>
                <w:sz w:val="24"/>
              </w:rPr>
            </w:pPr>
            <w:r w:rsidRPr="00DA191C">
              <w:rPr>
                <w:rFonts w:ascii="Times New Roman" w:eastAsia="Batang" w:hAnsi="Times New Roman" w:cs="Times New Roman"/>
                <w:color w:val="000000" w:themeColor="text1"/>
                <w:sz w:val="24"/>
              </w:rPr>
              <w:t>директора по УВР,</w:t>
            </w:r>
          </w:p>
          <w:p w:rsidR="00CF1D7E" w:rsidRPr="00DA191C" w:rsidRDefault="00CF1D7E" w:rsidP="005A24A5">
            <w:pPr>
              <w:spacing w:after="0" w:line="240" w:lineRule="auto"/>
              <w:jc w:val="center"/>
              <w:rPr>
                <w:rFonts w:ascii="Times New Roman" w:eastAsia="Batang" w:hAnsi="Times New Roman" w:cs="Times New Roman"/>
                <w:color w:val="000000" w:themeColor="text1"/>
                <w:sz w:val="24"/>
              </w:rPr>
            </w:pPr>
            <w:r w:rsidRPr="00DA191C">
              <w:rPr>
                <w:rFonts w:ascii="Times New Roman" w:eastAsia="Calibri" w:hAnsi="Times New Roman" w:cs="Times New Roman"/>
                <w:color w:val="000000" w:themeColor="text1"/>
                <w:sz w:val="24"/>
                <w:szCs w:val="24"/>
              </w:rPr>
              <w:t>Актив классов</w:t>
            </w:r>
            <w:r w:rsidRPr="00DA191C">
              <w:rPr>
                <w:rFonts w:ascii="Times New Roman" w:eastAsia="Batang" w:hAnsi="Times New Roman" w:cs="Times New Roman"/>
                <w:color w:val="000000" w:themeColor="text1"/>
                <w:sz w:val="24"/>
              </w:rPr>
              <w:t>.</w:t>
            </w:r>
          </w:p>
        </w:tc>
      </w:tr>
      <w:tr w:rsidR="00CF1D7E" w:rsidRPr="00DA191C" w:rsidTr="005A24A5">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hAnsi="Times New Roman" w:cs="Times New Roman"/>
                <w:color w:val="000000" w:themeColor="text1"/>
                <w:sz w:val="24"/>
              </w:rPr>
            </w:pPr>
            <w:r w:rsidRPr="00DA191C">
              <w:rPr>
                <w:rFonts w:ascii="Times New Roman" w:hAnsi="Times New Roman" w:cs="Times New Roman"/>
                <w:color w:val="000000" w:themeColor="text1"/>
                <w:sz w:val="24"/>
              </w:rPr>
              <w:t>Рейд по проверке внешнего вида уч-ся</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Е" w:hAnsi="Times New Roman" w:cs="Times New Roman"/>
                <w:color w:val="000000" w:themeColor="text1"/>
                <w:sz w:val="24"/>
              </w:rPr>
            </w:pPr>
            <w:r w:rsidRPr="00DA191C">
              <w:rPr>
                <w:rFonts w:ascii="Times New Roman" w:eastAsia="№Е" w:hAnsi="Times New Roman" w:cs="Times New Roman"/>
                <w:color w:val="000000" w:themeColor="text1"/>
                <w:sz w:val="24"/>
              </w:rPr>
              <w:t>март</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Times New Roman" w:eastAsia="Batang" w:hAnsi="Times New Roman" w:cs="Times New Roman"/>
                <w:color w:val="000000" w:themeColor="text1"/>
                <w:sz w:val="24"/>
              </w:rPr>
            </w:pPr>
            <w:r w:rsidRPr="00DA191C">
              <w:rPr>
                <w:rFonts w:ascii="Times New Roman" w:eastAsia="Batang" w:hAnsi="Times New Roman" w:cs="Times New Roman"/>
                <w:color w:val="000000" w:themeColor="text1"/>
                <w:sz w:val="24"/>
              </w:rPr>
              <w:t>Заместитель</w:t>
            </w:r>
          </w:p>
          <w:p w:rsidR="00CF1D7E" w:rsidRPr="00DA191C" w:rsidRDefault="00CF1D7E" w:rsidP="005A24A5">
            <w:pPr>
              <w:spacing w:after="0" w:line="240" w:lineRule="auto"/>
              <w:jc w:val="center"/>
              <w:rPr>
                <w:rFonts w:ascii="Times New Roman" w:eastAsia="Batang" w:hAnsi="Times New Roman" w:cs="Times New Roman"/>
                <w:color w:val="000000" w:themeColor="text1"/>
                <w:sz w:val="24"/>
              </w:rPr>
            </w:pPr>
            <w:r w:rsidRPr="00DA191C">
              <w:rPr>
                <w:rFonts w:ascii="Times New Roman" w:eastAsia="Batang" w:hAnsi="Times New Roman" w:cs="Times New Roman"/>
                <w:color w:val="000000" w:themeColor="text1"/>
                <w:sz w:val="24"/>
              </w:rPr>
              <w:t>директора по УВР,</w:t>
            </w:r>
          </w:p>
          <w:p w:rsidR="00CF1D7E" w:rsidRPr="00DA191C" w:rsidRDefault="00CF1D7E" w:rsidP="005A24A5">
            <w:pPr>
              <w:spacing w:after="0" w:line="240" w:lineRule="auto"/>
              <w:jc w:val="center"/>
              <w:rPr>
                <w:rFonts w:ascii="Times New Roman" w:eastAsia="Batang" w:hAnsi="Times New Roman" w:cs="Times New Roman"/>
                <w:color w:val="000000" w:themeColor="text1"/>
                <w:sz w:val="24"/>
              </w:rPr>
            </w:pPr>
            <w:r w:rsidRPr="00DA191C">
              <w:rPr>
                <w:rFonts w:ascii="Times New Roman" w:eastAsia="Calibri" w:hAnsi="Times New Roman" w:cs="Times New Roman"/>
                <w:color w:val="000000" w:themeColor="text1"/>
                <w:sz w:val="24"/>
                <w:szCs w:val="24"/>
              </w:rPr>
              <w:t>Актив классов</w:t>
            </w:r>
          </w:p>
        </w:tc>
      </w:tr>
      <w:tr w:rsidR="00CF1D7E" w:rsidRPr="00DA191C" w:rsidTr="005A24A5">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Е" w:hAnsi="Times New Roman" w:cs="Times New Roman"/>
                <w:color w:val="000000" w:themeColor="text1"/>
                <w:sz w:val="24"/>
              </w:rPr>
            </w:pPr>
            <w:r w:rsidRPr="00DA191C">
              <w:rPr>
                <w:rFonts w:ascii="Times New Roman" w:eastAsia="№Е" w:hAnsi="Times New Roman" w:cs="Times New Roman"/>
                <w:color w:val="000000" w:themeColor="text1"/>
                <w:sz w:val="24"/>
              </w:rPr>
              <w:t>Работа в соответствии с обязанностями</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Е" w:hAnsi="Times New Roman" w:cs="Times New Roman"/>
                <w:color w:val="000000" w:themeColor="text1"/>
                <w:sz w:val="24"/>
              </w:rPr>
            </w:pPr>
            <w:r w:rsidRPr="00DA191C">
              <w:rPr>
                <w:rFonts w:ascii="Times New Roman" w:eastAsia="№Е" w:hAnsi="Times New Roman" w:cs="Times New Roman"/>
                <w:color w:val="000000" w:themeColor="text1"/>
                <w:sz w:val="24"/>
              </w:rPr>
              <w:t>В течение года</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Times New Roman" w:eastAsia="Calibri" w:hAnsi="Times New Roman" w:cs="Times New Roman"/>
                <w:color w:val="000000" w:themeColor="text1"/>
                <w:sz w:val="24"/>
                <w:szCs w:val="24"/>
              </w:rPr>
            </w:pPr>
            <w:r w:rsidRPr="00DA191C">
              <w:rPr>
                <w:rFonts w:ascii="Times New Roman" w:eastAsia="Calibri" w:hAnsi="Times New Roman" w:cs="Times New Roman"/>
                <w:color w:val="000000" w:themeColor="text1"/>
                <w:sz w:val="24"/>
                <w:szCs w:val="24"/>
              </w:rPr>
              <w:t>Заместитель директора по УВР.</w:t>
            </w:r>
          </w:p>
          <w:p w:rsidR="00CF1D7E" w:rsidRPr="00DA191C" w:rsidRDefault="00CF1D7E" w:rsidP="005A24A5">
            <w:pPr>
              <w:spacing w:after="0" w:line="240" w:lineRule="auto"/>
              <w:jc w:val="center"/>
              <w:rPr>
                <w:rFonts w:ascii="Times New Roman" w:eastAsia="Batang" w:hAnsi="Times New Roman" w:cs="Times New Roman"/>
                <w:color w:val="000000" w:themeColor="text1"/>
                <w:sz w:val="24"/>
              </w:rPr>
            </w:pPr>
            <w:r w:rsidRPr="00DA191C">
              <w:rPr>
                <w:rFonts w:ascii="Times New Roman" w:eastAsia="Batang" w:hAnsi="Times New Roman" w:cs="Times New Roman"/>
                <w:color w:val="000000" w:themeColor="text1"/>
                <w:sz w:val="24"/>
              </w:rPr>
              <w:t>Классные руководители</w:t>
            </w:r>
          </w:p>
        </w:tc>
      </w:tr>
      <w:tr w:rsidR="00CF1D7E" w:rsidRPr="00DA191C" w:rsidTr="005A24A5">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hAnsi="Times New Roman" w:cs="Times New Roman"/>
                <w:color w:val="000000" w:themeColor="text1"/>
                <w:sz w:val="24"/>
              </w:rPr>
            </w:pPr>
            <w:r w:rsidRPr="00DA191C">
              <w:rPr>
                <w:rFonts w:ascii="Times New Roman" w:hAnsi="Times New Roman" w:cs="Times New Roman"/>
                <w:color w:val="000000" w:themeColor="text1"/>
                <w:sz w:val="24"/>
              </w:rPr>
              <w:t>Общешкольное отчетное собрание учащихся:  отчеты членов Совета обучающихся (Детской организации) школы о проделанной работе. Подведение итогов работы за год</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hAnsi="Times New Roman" w:cs="Times New Roman"/>
                <w:color w:val="000000" w:themeColor="text1"/>
              </w:rPr>
            </w:pPr>
            <w:r w:rsidRPr="00DA191C">
              <w:rPr>
                <w:rFonts w:ascii="Times New Roman" w:eastAsia="№Е" w:hAnsi="Times New Roman" w:cs="Times New Roman"/>
                <w:color w:val="000000" w:themeColor="text1"/>
                <w:sz w:val="24"/>
              </w:rPr>
              <w:t>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Е" w:hAnsi="Times New Roman" w:cs="Times New Roman"/>
                <w:color w:val="000000" w:themeColor="text1"/>
                <w:sz w:val="24"/>
              </w:rPr>
            </w:pPr>
            <w:r w:rsidRPr="00DA191C">
              <w:rPr>
                <w:rFonts w:ascii="Times New Roman" w:eastAsia="№Е" w:hAnsi="Times New Roman" w:cs="Times New Roman"/>
                <w:color w:val="000000" w:themeColor="text1"/>
                <w:sz w:val="24"/>
              </w:rPr>
              <w:t>май</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Times New Roman" w:eastAsia="Calibri" w:hAnsi="Times New Roman" w:cs="Times New Roman"/>
                <w:color w:val="000000" w:themeColor="text1"/>
                <w:sz w:val="24"/>
                <w:szCs w:val="24"/>
              </w:rPr>
            </w:pPr>
            <w:r w:rsidRPr="00DA191C">
              <w:rPr>
                <w:rFonts w:ascii="Times New Roman" w:eastAsia="Calibri" w:hAnsi="Times New Roman" w:cs="Times New Roman"/>
                <w:color w:val="000000" w:themeColor="text1"/>
                <w:sz w:val="24"/>
                <w:szCs w:val="24"/>
              </w:rPr>
              <w:t>Советобучающихся.</w:t>
            </w:r>
          </w:p>
          <w:p w:rsidR="00CF1D7E" w:rsidRPr="00DA191C" w:rsidRDefault="00CF1D7E" w:rsidP="005A24A5">
            <w:pPr>
              <w:spacing w:after="0" w:line="240" w:lineRule="auto"/>
              <w:jc w:val="center"/>
              <w:rPr>
                <w:rFonts w:ascii="Times New Roman" w:eastAsia="Calibri" w:hAnsi="Times New Roman" w:cs="Times New Roman"/>
                <w:color w:val="000000" w:themeColor="text1"/>
                <w:sz w:val="24"/>
                <w:szCs w:val="24"/>
              </w:rPr>
            </w:pPr>
            <w:r w:rsidRPr="00DA191C">
              <w:rPr>
                <w:rFonts w:ascii="Times New Roman" w:eastAsia="Calibri" w:hAnsi="Times New Roman" w:cs="Times New Roman"/>
                <w:color w:val="000000" w:themeColor="text1"/>
                <w:sz w:val="24"/>
                <w:szCs w:val="24"/>
              </w:rPr>
              <w:t>Актив классов.</w:t>
            </w:r>
          </w:p>
          <w:p w:rsidR="00CF1D7E" w:rsidRPr="00DA191C" w:rsidRDefault="00CF1D7E" w:rsidP="005A24A5">
            <w:pPr>
              <w:spacing w:after="0" w:line="240" w:lineRule="auto"/>
              <w:jc w:val="center"/>
              <w:rPr>
                <w:rFonts w:ascii="Times New Roman" w:eastAsia="Batang" w:hAnsi="Times New Roman" w:cs="Times New Roman"/>
                <w:color w:val="000000" w:themeColor="text1"/>
                <w:sz w:val="24"/>
              </w:rPr>
            </w:pPr>
            <w:r w:rsidRPr="00DA191C">
              <w:rPr>
                <w:rFonts w:ascii="Times New Roman" w:eastAsia="Calibri" w:hAnsi="Times New Roman" w:cs="Times New Roman"/>
                <w:color w:val="000000" w:themeColor="text1"/>
                <w:sz w:val="24"/>
                <w:szCs w:val="24"/>
              </w:rPr>
              <w:t>Заместитель директора по УВР</w:t>
            </w:r>
          </w:p>
        </w:tc>
      </w:tr>
      <w:tr w:rsidR="00CF1D7E" w:rsidRPr="00DA191C" w:rsidTr="005A24A5">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hAnsi="Times New Roman" w:cs="Times New Roman"/>
                <w:color w:val="000000" w:themeColor="text1"/>
                <w:sz w:val="24"/>
              </w:rPr>
            </w:pP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Е" w:hAnsi="Times New Roman" w:cs="Times New Roman"/>
                <w:color w:val="000000" w:themeColor="text1"/>
                <w:sz w:val="24"/>
              </w:rPr>
            </w:pP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Е" w:hAnsi="Times New Roman" w:cs="Times New Roman"/>
                <w:color w:val="000000" w:themeColor="text1"/>
                <w:sz w:val="24"/>
              </w:rPr>
            </w:pP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Times New Roman" w:eastAsia="Batang" w:hAnsi="Times New Roman" w:cs="Times New Roman"/>
                <w:color w:val="000000" w:themeColor="text1"/>
                <w:sz w:val="24"/>
              </w:rPr>
            </w:pPr>
          </w:p>
        </w:tc>
      </w:tr>
    </w:tbl>
    <w:p w:rsidR="00CF1D7E" w:rsidRPr="00DA191C" w:rsidRDefault="00CF1D7E" w:rsidP="00CF1D7E">
      <w:pPr>
        <w:spacing w:after="0" w:line="240" w:lineRule="auto"/>
        <w:rPr>
          <w:color w:val="000000" w:themeColor="text1"/>
        </w:rPr>
      </w:pPr>
    </w:p>
    <w:tbl>
      <w:tblPr>
        <w:tblW w:w="9748" w:type="dxa"/>
        <w:tblInd w:w="-318" w:type="dxa"/>
        <w:tblLayout w:type="fixed"/>
        <w:tblLook w:val="0000" w:firstRow="0" w:lastRow="0" w:firstColumn="0" w:lastColumn="0" w:noHBand="0" w:noVBand="0"/>
      </w:tblPr>
      <w:tblGrid>
        <w:gridCol w:w="3829"/>
        <w:gridCol w:w="1240"/>
        <w:gridCol w:w="1842"/>
        <w:gridCol w:w="2837"/>
      </w:tblGrid>
      <w:tr w:rsidR="00CF1D7E" w:rsidRPr="00DA191C" w:rsidTr="005A24A5">
        <w:trPr>
          <w:trHeight w:val="274"/>
        </w:trPr>
        <w:tc>
          <w:tcPr>
            <w:tcW w:w="9748" w:type="dxa"/>
            <w:gridSpan w:val="4"/>
            <w:tcBorders>
              <w:top w:val="single" w:sz="4" w:space="0" w:color="000000"/>
              <w:left w:val="single" w:sz="4" w:space="0" w:color="000000"/>
              <w:bottom w:val="single" w:sz="4" w:space="0" w:color="000000"/>
              <w:right w:val="single" w:sz="4" w:space="0" w:color="000000"/>
            </w:tcBorders>
            <w:shd w:val="clear" w:color="auto" w:fill="66FFCC"/>
          </w:tcPr>
          <w:p w:rsidR="00CF1D7E" w:rsidRPr="00DA191C" w:rsidRDefault="00CF1D7E" w:rsidP="005A24A5">
            <w:pPr>
              <w:spacing w:after="0" w:line="240" w:lineRule="auto"/>
              <w:rPr>
                <w:rFonts w:ascii="PT Astra Serif" w:hAnsi="PT Astra Serif"/>
                <w:b/>
                <w:color w:val="000000" w:themeColor="text1"/>
                <w:sz w:val="24"/>
                <w:szCs w:val="24"/>
              </w:rPr>
            </w:pPr>
            <w:r w:rsidRPr="00DA191C">
              <w:rPr>
                <w:rFonts w:ascii="PT Astra Serif" w:hAnsi="PT Astra Serif"/>
                <w:b/>
                <w:color w:val="000000" w:themeColor="text1"/>
                <w:sz w:val="24"/>
                <w:szCs w:val="24"/>
              </w:rPr>
              <w:t>9. Модуль «Профилактика безнадзорности »</w:t>
            </w:r>
          </w:p>
        </w:tc>
      </w:tr>
      <w:tr w:rsidR="00CF1D7E" w:rsidRPr="00DA191C" w:rsidTr="005A24A5">
        <w:trPr>
          <w:trHeight w:val="277"/>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b/>
                <w:i/>
                <w:color w:val="000000" w:themeColor="text1"/>
                <w:sz w:val="24"/>
                <w:szCs w:val="24"/>
              </w:rPr>
            </w:pPr>
            <w:r w:rsidRPr="00DA191C">
              <w:rPr>
                <w:rFonts w:ascii="PT Astra Serif" w:hAnsi="PT Astra Serif"/>
                <w:b/>
                <w:i/>
                <w:color w:val="000000" w:themeColor="text1"/>
                <w:sz w:val="24"/>
                <w:szCs w:val="24"/>
              </w:rPr>
              <w:t>Дела, события</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b/>
                <w:i/>
                <w:color w:val="000000" w:themeColor="text1"/>
                <w:sz w:val="24"/>
                <w:szCs w:val="24"/>
              </w:rPr>
            </w:pPr>
            <w:r w:rsidRPr="00DA191C">
              <w:rPr>
                <w:rFonts w:ascii="PT Astra Serif" w:hAnsi="PT Astra Serif"/>
                <w:b/>
                <w:i/>
                <w:color w:val="000000" w:themeColor="text1"/>
                <w:sz w:val="24"/>
                <w:szCs w:val="24"/>
              </w:rPr>
              <w:t>Класс</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b/>
                <w:i/>
                <w:color w:val="000000" w:themeColor="text1"/>
                <w:sz w:val="24"/>
                <w:szCs w:val="24"/>
              </w:rPr>
            </w:pPr>
            <w:r w:rsidRPr="00DA191C">
              <w:rPr>
                <w:rFonts w:ascii="PT Astra Serif" w:hAnsi="PT Astra Serif"/>
                <w:b/>
                <w:i/>
                <w:color w:val="000000" w:themeColor="text1"/>
                <w:sz w:val="24"/>
                <w:szCs w:val="24"/>
              </w:rPr>
              <w:t>Срок</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b/>
                <w:i/>
                <w:color w:val="000000" w:themeColor="text1"/>
                <w:sz w:val="24"/>
                <w:szCs w:val="24"/>
              </w:rPr>
            </w:pPr>
            <w:r w:rsidRPr="00DA191C">
              <w:rPr>
                <w:rFonts w:ascii="PT Astra Serif" w:hAnsi="PT Astra Serif"/>
                <w:b/>
                <w:i/>
                <w:color w:val="000000" w:themeColor="text1"/>
                <w:sz w:val="24"/>
                <w:szCs w:val="24"/>
              </w:rPr>
              <w:t>Ответственные</w:t>
            </w:r>
          </w:p>
        </w:tc>
      </w:tr>
      <w:tr w:rsidR="00CF1D7E" w:rsidRPr="00DA191C" w:rsidTr="005A24A5">
        <w:trPr>
          <w:trHeight w:val="550"/>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Неделя безопасности</w:t>
            </w:r>
          </w:p>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Беседы о правилах ПДД, ППБ, правилах поведения учащихся в школе, общественных местах. Вводные инструктажи.</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PT Astra Serif" w:hAnsi="PT Astra Serif"/>
                <w:color w:val="000000" w:themeColor="text1"/>
                <w:sz w:val="24"/>
                <w:szCs w:val="24"/>
              </w:rPr>
            </w:pPr>
            <w:r w:rsidRPr="00DA191C">
              <w:rPr>
                <w:rFonts w:ascii="PT Astra Serif" w:hAnsi="PT Astra Serif"/>
                <w:color w:val="000000" w:themeColor="text1"/>
                <w:sz w:val="24"/>
                <w:szCs w:val="24"/>
              </w:rPr>
              <w:t>2-7сентября</w:t>
            </w:r>
          </w:p>
          <w:p w:rsidR="00CF1D7E" w:rsidRPr="00DA191C" w:rsidRDefault="00CF1D7E" w:rsidP="005A24A5">
            <w:pPr>
              <w:spacing w:after="0" w:line="240" w:lineRule="auto"/>
              <w:jc w:val="center"/>
              <w:rPr>
                <w:rFonts w:ascii="PT Astra Serif" w:hAnsi="PT Astra Serif"/>
                <w:color w:val="000000" w:themeColor="text1"/>
                <w:sz w:val="24"/>
                <w:szCs w:val="24"/>
              </w:rPr>
            </w:pPr>
          </w:p>
          <w:p w:rsidR="00CF1D7E" w:rsidRPr="00DA191C" w:rsidRDefault="00CF1D7E" w:rsidP="005A24A5">
            <w:pPr>
              <w:spacing w:after="0" w:line="240" w:lineRule="auto"/>
              <w:jc w:val="center"/>
              <w:rPr>
                <w:rFonts w:ascii="PT Astra Serif" w:hAnsi="PT Astra Serif"/>
                <w:color w:val="000000" w:themeColor="text1"/>
                <w:sz w:val="24"/>
                <w:szCs w:val="24"/>
              </w:rPr>
            </w:pPr>
            <w:r w:rsidRPr="00DA191C">
              <w:rPr>
                <w:rFonts w:ascii="PT Astra Serif" w:hAnsi="PT Astra Serif"/>
                <w:color w:val="000000" w:themeColor="text1"/>
                <w:sz w:val="24"/>
                <w:szCs w:val="24"/>
              </w:rPr>
              <w:t>18-22 сентября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Классные руководители</w:t>
            </w:r>
          </w:p>
        </w:tc>
      </w:tr>
      <w:tr w:rsidR="00CF1D7E" w:rsidRPr="00DA191C" w:rsidTr="005A24A5">
        <w:trPr>
          <w:trHeight w:val="554"/>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Учебная эвакуация «Угроза теракта»</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PT Astra Serif" w:hAnsi="PT Astra Serif"/>
                <w:color w:val="000000" w:themeColor="text1"/>
                <w:sz w:val="24"/>
                <w:szCs w:val="24"/>
              </w:rPr>
            </w:pPr>
            <w:r w:rsidRPr="00DA191C">
              <w:rPr>
                <w:rFonts w:ascii="PT Astra Serif" w:hAnsi="PT Astra Serif"/>
                <w:color w:val="000000" w:themeColor="text1"/>
                <w:sz w:val="24"/>
                <w:szCs w:val="24"/>
              </w:rPr>
              <w:t>28-31 августа</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Заместитель директора по безопасности</w:t>
            </w:r>
          </w:p>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классные руководители</w:t>
            </w:r>
          </w:p>
        </w:tc>
      </w:tr>
      <w:tr w:rsidR="00CF1D7E" w:rsidRPr="00DA191C" w:rsidTr="005A24A5">
        <w:trPr>
          <w:trHeight w:val="550"/>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b/>
                <w:i/>
                <w:color w:val="000000" w:themeColor="text1"/>
                <w:sz w:val="24"/>
                <w:szCs w:val="24"/>
              </w:rPr>
            </w:pPr>
            <w:r w:rsidRPr="00DA191C">
              <w:rPr>
                <w:rFonts w:ascii="PT Astra Serif" w:hAnsi="PT Astra Serif"/>
                <w:color w:val="000000" w:themeColor="text1"/>
                <w:sz w:val="24"/>
                <w:szCs w:val="24"/>
              </w:rPr>
              <w:t xml:space="preserve">«15 минут о безопасности», </w:t>
            </w:r>
            <w:r w:rsidRPr="00DA191C">
              <w:rPr>
                <w:rFonts w:ascii="PT Astra Serif" w:hAnsi="PT Astra Serif"/>
                <w:b/>
                <w:i/>
                <w:color w:val="000000" w:themeColor="text1"/>
                <w:sz w:val="24"/>
                <w:szCs w:val="24"/>
              </w:rPr>
              <w:t>Даты и темы планируете для своего класса на год!</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PT Astra Serif" w:hAnsi="PT Astra Serif"/>
                <w:color w:val="000000" w:themeColor="text1"/>
                <w:sz w:val="24"/>
                <w:szCs w:val="24"/>
              </w:rPr>
            </w:pPr>
            <w:r w:rsidRPr="00DA191C">
              <w:rPr>
                <w:rFonts w:ascii="PT Astra Serif" w:hAnsi="PT Astra Serif"/>
                <w:color w:val="000000" w:themeColor="text1"/>
                <w:sz w:val="24"/>
                <w:szCs w:val="24"/>
              </w:rPr>
              <w:t>1 раз в месяц</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классные руководители</w:t>
            </w:r>
          </w:p>
        </w:tc>
      </w:tr>
      <w:tr w:rsidR="00CF1D7E" w:rsidRPr="00DA191C" w:rsidTr="005A24A5">
        <w:trPr>
          <w:trHeight w:val="550"/>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lastRenderedPageBreak/>
              <w:t>Составление с учащимися Схемы безопасного пути «Дом-школа-дом»</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PT Astra Serif" w:hAnsi="PT Astra Serif"/>
                <w:color w:val="000000" w:themeColor="text1"/>
                <w:sz w:val="24"/>
                <w:szCs w:val="24"/>
              </w:rPr>
            </w:pPr>
            <w:r w:rsidRPr="00DA191C">
              <w:rPr>
                <w:rFonts w:ascii="PT Astra Serif" w:hAnsi="PT Astra Serif"/>
                <w:color w:val="000000" w:themeColor="text1"/>
                <w:sz w:val="24"/>
                <w:szCs w:val="24"/>
              </w:rPr>
              <w:t>4-8 сентября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Классные руководители</w:t>
            </w:r>
          </w:p>
        </w:tc>
      </w:tr>
      <w:tr w:rsidR="00CF1D7E" w:rsidRPr="00DA191C" w:rsidTr="005A24A5">
        <w:trPr>
          <w:trHeight w:val="550"/>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Неделя профилактики ДТП Встречи сотрудников ГИБДД с учащимися, беседы по ПДД</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PT Astra Serif" w:hAnsi="PT Astra Serif"/>
                <w:color w:val="000000" w:themeColor="text1"/>
                <w:sz w:val="24"/>
                <w:szCs w:val="24"/>
              </w:rPr>
            </w:pPr>
            <w:r w:rsidRPr="00DA191C">
              <w:rPr>
                <w:rFonts w:ascii="PT Astra Serif" w:hAnsi="PT Astra Serif"/>
                <w:color w:val="000000" w:themeColor="text1"/>
                <w:sz w:val="24"/>
                <w:szCs w:val="24"/>
              </w:rPr>
              <w:t>16-21сентября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классные руководители</w:t>
            </w:r>
          </w:p>
        </w:tc>
      </w:tr>
      <w:tr w:rsidR="00CF1D7E" w:rsidRPr="00DA191C" w:rsidTr="005A24A5">
        <w:trPr>
          <w:trHeight w:val="550"/>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Профилактическая акция</w:t>
            </w:r>
          </w:p>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«Здоровье- твое богатство!»</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PT Astra Serif" w:hAnsi="PT Astra Serif"/>
                <w:color w:val="000000" w:themeColor="text1"/>
                <w:sz w:val="24"/>
                <w:szCs w:val="24"/>
              </w:rPr>
            </w:pPr>
            <w:r w:rsidRPr="00DA191C">
              <w:rPr>
                <w:rFonts w:ascii="PT Astra Serif" w:hAnsi="PT Astra Serif"/>
                <w:color w:val="000000" w:themeColor="text1"/>
                <w:sz w:val="24"/>
                <w:szCs w:val="24"/>
              </w:rPr>
              <w:t>Октябрь</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Замдиректора по ВР Соцпедагог</w:t>
            </w:r>
          </w:p>
        </w:tc>
      </w:tr>
      <w:tr w:rsidR="00CF1D7E" w:rsidRPr="00DA191C" w:rsidTr="005A24A5">
        <w:trPr>
          <w:trHeight w:val="550"/>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Совет профилактики правонарушений</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PT Astra Serif" w:hAnsi="PT Astra Serif"/>
                <w:color w:val="000000" w:themeColor="text1"/>
                <w:sz w:val="24"/>
                <w:szCs w:val="24"/>
              </w:rPr>
            </w:pPr>
            <w:r w:rsidRPr="00DA191C">
              <w:rPr>
                <w:rFonts w:ascii="PT Astra Serif" w:hAnsi="PT Astra Serif"/>
                <w:color w:val="000000" w:themeColor="text1"/>
                <w:sz w:val="24"/>
                <w:szCs w:val="24"/>
              </w:rPr>
              <w:t>1 раз в четверть</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Зам.директора по УВР,Соц.педагог</w:t>
            </w:r>
          </w:p>
        </w:tc>
      </w:tr>
      <w:tr w:rsidR="00CF1D7E" w:rsidRPr="00DA191C" w:rsidTr="005A24A5">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Беседы по безопасности учащихся в период осенних каникул</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PT Astra Serif" w:hAnsi="PT Astra Serif"/>
                <w:color w:val="000000" w:themeColor="text1"/>
                <w:sz w:val="24"/>
                <w:szCs w:val="24"/>
              </w:rPr>
            </w:pPr>
            <w:r w:rsidRPr="00DA191C">
              <w:rPr>
                <w:rFonts w:ascii="PT Astra Serif" w:hAnsi="PT Astra Serif"/>
                <w:color w:val="000000" w:themeColor="text1"/>
                <w:sz w:val="24"/>
                <w:szCs w:val="24"/>
              </w:rPr>
              <w:t>Конец 1 четверти</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Классные руководители</w:t>
            </w:r>
          </w:p>
        </w:tc>
      </w:tr>
      <w:tr w:rsidR="00CF1D7E" w:rsidRPr="00DA191C" w:rsidTr="005A24A5">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Неделя правовых знаний</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PT Astra Serif" w:hAnsi="PT Astra Serif"/>
                <w:color w:val="000000" w:themeColor="text1"/>
                <w:sz w:val="24"/>
                <w:szCs w:val="24"/>
              </w:rPr>
            </w:pPr>
            <w:r w:rsidRPr="00DA191C">
              <w:rPr>
                <w:rFonts w:ascii="PT Astra Serif" w:hAnsi="PT Astra Serif"/>
                <w:color w:val="000000" w:themeColor="text1"/>
                <w:sz w:val="24"/>
                <w:szCs w:val="24"/>
              </w:rPr>
              <w:t>18-22 ноября</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Классные руководители социальный педагог</w:t>
            </w:r>
          </w:p>
        </w:tc>
      </w:tr>
      <w:tr w:rsidR="00CF1D7E" w:rsidRPr="00DA191C" w:rsidTr="005A24A5">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Беседы по пожарной безопасности, правилах безопасности на водоемах в зимний период, поведение на школьных Елках.</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PT Astra Serif" w:hAnsi="PT Astra Serif"/>
                <w:color w:val="000000" w:themeColor="text1"/>
                <w:sz w:val="24"/>
                <w:szCs w:val="24"/>
              </w:rPr>
            </w:pPr>
            <w:r w:rsidRPr="00DA191C">
              <w:rPr>
                <w:rFonts w:ascii="PT Astra Serif" w:hAnsi="PT Astra Serif"/>
                <w:color w:val="000000" w:themeColor="text1"/>
                <w:sz w:val="24"/>
                <w:szCs w:val="24"/>
              </w:rPr>
              <w:t>Конец</w:t>
            </w:r>
          </w:p>
          <w:p w:rsidR="00CF1D7E" w:rsidRPr="00DA191C" w:rsidRDefault="00CF1D7E" w:rsidP="005A24A5">
            <w:pPr>
              <w:spacing w:after="0" w:line="240" w:lineRule="auto"/>
              <w:jc w:val="center"/>
              <w:rPr>
                <w:rFonts w:ascii="PT Astra Serif" w:hAnsi="PT Astra Serif"/>
                <w:color w:val="000000" w:themeColor="text1"/>
                <w:sz w:val="24"/>
                <w:szCs w:val="24"/>
              </w:rPr>
            </w:pPr>
            <w:r w:rsidRPr="00DA191C">
              <w:rPr>
                <w:rFonts w:ascii="PT Astra Serif" w:hAnsi="PT Astra Serif"/>
                <w:color w:val="000000" w:themeColor="text1"/>
                <w:sz w:val="24"/>
                <w:szCs w:val="24"/>
              </w:rPr>
              <w:t>2 четверти</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Классные руководители</w:t>
            </w:r>
          </w:p>
        </w:tc>
      </w:tr>
      <w:tr w:rsidR="00CF1D7E" w:rsidRPr="00DA191C" w:rsidTr="005A24A5">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Тренировка по экстренному выводу детей и персонала из школы.</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PT Astra Serif" w:hAnsi="PT Astra Serif"/>
                <w:color w:val="000000" w:themeColor="text1"/>
                <w:sz w:val="24"/>
                <w:szCs w:val="24"/>
              </w:rPr>
            </w:pPr>
            <w:r w:rsidRPr="00DA191C">
              <w:rPr>
                <w:rFonts w:ascii="PT Astra Serif" w:hAnsi="PT Astra Serif"/>
                <w:color w:val="000000" w:themeColor="text1"/>
                <w:sz w:val="24"/>
                <w:szCs w:val="24"/>
              </w:rPr>
              <w:t>Декабрь</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Заместитель директора по безопасности, классные руководители</w:t>
            </w:r>
          </w:p>
        </w:tc>
      </w:tr>
      <w:tr w:rsidR="00CF1D7E" w:rsidRPr="00DA191C" w:rsidTr="005A24A5">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Беседы с учащимися по правилам безопасности в период весенних каникул и «Осторожно, гололед».</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PT Astra Serif" w:hAnsi="PT Astra Serif"/>
                <w:color w:val="000000" w:themeColor="text1"/>
                <w:sz w:val="24"/>
                <w:szCs w:val="24"/>
              </w:rPr>
            </w:pPr>
            <w:r w:rsidRPr="00DA191C">
              <w:rPr>
                <w:rFonts w:ascii="PT Astra Serif" w:hAnsi="PT Astra Serif"/>
                <w:color w:val="000000" w:themeColor="text1"/>
                <w:sz w:val="24"/>
                <w:szCs w:val="24"/>
              </w:rPr>
              <w:t>Февраль,март</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Классные руководители</w:t>
            </w:r>
          </w:p>
        </w:tc>
      </w:tr>
      <w:tr w:rsidR="00CF1D7E" w:rsidRPr="00DA191C" w:rsidTr="005A24A5">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Декада по профилактики ДТП</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PT Astra Serif" w:hAnsi="PT Astra Serif"/>
                <w:color w:val="000000" w:themeColor="text1"/>
                <w:sz w:val="24"/>
                <w:szCs w:val="24"/>
              </w:rPr>
            </w:pPr>
            <w:r w:rsidRPr="00DA191C">
              <w:rPr>
                <w:rFonts w:ascii="PT Astra Serif" w:hAnsi="PT Astra Serif"/>
                <w:color w:val="000000" w:themeColor="text1"/>
                <w:sz w:val="24"/>
                <w:szCs w:val="24"/>
              </w:rPr>
              <w:t>май</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Заместитель директора по безопасности, классные руководители</w:t>
            </w:r>
          </w:p>
        </w:tc>
      </w:tr>
      <w:tr w:rsidR="00CF1D7E" w:rsidRPr="00DA191C" w:rsidTr="005A24A5">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Беседы, посвящённые правилам пожарной безопасности, поведения в лесу – угроза возникновения лесных пожаров</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PT Astra Serif" w:hAnsi="PT Astra Serif"/>
                <w:color w:val="000000" w:themeColor="text1"/>
                <w:sz w:val="24"/>
                <w:szCs w:val="24"/>
              </w:rPr>
            </w:pPr>
            <w:r w:rsidRPr="00DA191C">
              <w:rPr>
                <w:rFonts w:ascii="PT Astra Serif" w:hAnsi="PT Astra Serif"/>
                <w:color w:val="000000" w:themeColor="text1"/>
                <w:sz w:val="24"/>
                <w:szCs w:val="24"/>
              </w:rPr>
              <w:t>май</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Классные руководители</w:t>
            </w:r>
          </w:p>
        </w:tc>
      </w:tr>
      <w:tr w:rsidR="00CF1D7E" w:rsidRPr="00DA191C" w:rsidTr="005A24A5">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Профилактика безопасного поведения на каникулах. Инструктажи по ПДД, ППБ, поведение на ж/д транспорте, на водоемах в летний период и т.п.</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PT Astra Serif" w:hAnsi="PT Astra Serif"/>
                <w:color w:val="000000" w:themeColor="text1"/>
                <w:sz w:val="24"/>
                <w:szCs w:val="24"/>
              </w:rPr>
            </w:pPr>
            <w:r w:rsidRPr="00DA191C">
              <w:rPr>
                <w:rFonts w:ascii="PT Astra Serif" w:hAnsi="PT Astra Serif"/>
                <w:color w:val="000000" w:themeColor="text1"/>
                <w:sz w:val="24"/>
                <w:szCs w:val="24"/>
              </w:rPr>
              <w:t>Конец</w:t>
            </w:r>
          </w:p>
          <w:p w:rsidR="00CF1D7E" w:rsidRPr="00DA191C" w:rsidRDefault="00CF1D7E" w:rsidP="005A24A5">
            <w:pPr>
              <w:spacing w:after="0" w:line="240" w:lineRule="auto"/>
              <w:jc w:val="center"/>
              <w:rPr>
                <w:rFonts w:ascii="PT Astra Serif" w:hAnsi="PT Astra Serif"/>
                <w:color w:val="000000" w:themeColor="text1"/>
                <w:sz w:val="24"/>
                <w:szCs w:val="24"/>
              </w:rPr>
            </w:pPr>
            <w:r w:rsidRPr="00DA191C">
              <w:rPr>
                <w:rFonts w:ascii="PT Astra Serif" w:hAnsi="PT Astra Serif"/>
                <w:color w:val="000000" w:themeColor="text1"/>
                <w:sz w:val="24"/>
                <w:szCs w:val="24"/>
              </w:rPr>
              <w:t>4 четверти</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Классные руководители</w:t>
            </w:r>
          </w:p>
        </w:tc>
      </w:tr>
    </w:tbl>
    <w:p w:rsidR="00CF1D7E" w:rsidRPr="00DA191C" w:rsidRDefault="00CF1D7E" w:rsidP="00CF1D7E">
      <w:pPr>
        <w:spacing w:after="0" w:line="240" w:lineRule="auto"/>
        <w:rPr>
          <w:color w:val="000000" w:themeColor="text1"/>
        </w:rPr>
      </w:pPr>
    </w:p>
    <w:tbl>
      <w:tblPr>
        <w:tblW w:w="9748" w:type="dxa"/>
        <w:tblInd w:w="-318" w:type="dxa"/>
        <w:tblLayout w:type="fixed"/>
        <w:tblLook w:val="0000" w:firstRow="0" w:lastRow="0" w:firstColumn="0" w:lastColumn="0" w:noHBand="0" w:noVBand="0"/>
      </w:tblPr>
      <w:tblGrid>
        <w:gridCol w:w="3829"/>
        <w:gridCol w:w="1240"/>
        <w:gridCol w:w="1842"/>
        <w:gridCol w:w="2837"/>
      </w:tblGrid>
      <w:tr w:rsidR="00CF1D7E" w:rsidRPr="00DA191C" w:rsidTr="005A24A5">
        <w:trPr>
          <w:trHeight w:val="274"/>
        </w:trPr>
        <w:tc>
          <w:tcPr>
            <w:tcW w:w="9748" w:type="dxa"/>
            <w:gridSpan w:val="4"/>
            <w:tcBorders>
              <w:top w:val="single" w:sz="4" w:space="0" w:color="000000"/>
              <w:left w:val="single" w:sz="4" w:space="0" w:color="000000"/>
              <w:bottom w:val="single" w:sz="4" w:space="0" w:color="000000"/>
              <w:right w:val="single" w:sz="4" w:space="0" w:color="000000"/>
            </w:tcBorders>
            <w:shd w:val="clear" w:color="auto" w:fill="66FFCC"/>
          </w:tcPr>
          <w:p w:rsidR="00CF1D7E" w:rsidRPr="00DA191C" w:rsidRDefault="00CF1D7E" w:rsidP="005A24A5">
            <w:pPr>
              <w:spacing w:after="0" w:line="240" w:lineRule="auto"/>
              <w:rPr>
                <w:rFonts w:ascii="PT Astra Serif" w:hAnsi="PT Astra Serif"/>
                <w:b/>
                <w:color w:val="000000" w:themeColor="text1"/>
                <w:sz w:val="24"/>
                <w:szCs w:val="24"/>
              </w:rPr>
            </w:pPr>
            <w:r w:rsidRPr="00DA191C">
              <w:rPr>
                <w:rFonts w:ascii="PT Astra Serif" w:hAnsi="PT Astra Serif"/>
                <w:b/>
                <w:color w:val="000000" w:themeColor="text1"/>
                <w:sz w:val="24"/>
                <w:szCs w:val="24"/>
              </w:rPr>
              <w:t>10. Модуль «Социальноепортнерство»</w:t>
            </w:r>
          </w:p>
        </w:tc>
      </w:tr>
      <w:tr w:rsidR="00CF1D7E" w:rsidRPr="00DA191C" w:rsidTr="005A24A5">
        <w:trPr>
          <w:trHeight w:val="277"/>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b/>
                <w:i/>
                <w:color w:val="000000" w:themeColor="text1"/>
                <w:sz w:val="24"/>
                <w:szCs w:val="24"/>
              </w:rPr>
            </w:pPr>
            <w:r w:rsidRPr="00DA191C">
              <w:rPr>
                <w:rFonts w:ascii="PT Astra Serif" w:hAnsi="PT Astra Serif"/>
                <w:b/>
                <w:i/>
                <w:color w:val="000000" w:themeColor="text1"/>
                <w:sz w:val="24"/>
                <w:szCs w:val="24"/>
              </w:rPr>
              <w:t>Дела, события</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b/>
                <w:i/>
                <w:color w:val="000000" w:themeColor="text1"/>
                <w:sz w:val="24"/>
                <w:szCs w:val="24"/>
              </w:rPr>
            </w:pPr>
            <w:r w:rsidRPr="00DA191C">
              <w:rPr>
                <w:rFonts w:ascii="PT Astra Serif" w:hAnsi="PT Astra Serif"/>
                <w:b/>
                <w:i/>
                <w:color w:val="000000" w:themeColor="text1"/>
                <w:sz w:val="24"/>
                <w:szCs w:val="24"/>
              </w:rPr>
              <w:t>Класс</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b/>
                <w:i/>
                <w:color w:val="000000" w:themeColor="text1"/>
                <w:sz w:val="24"/>
                <w:szCs w:val="24"/>
              </w:rPr>
            </w:pPr>
            <w:r w:rsidRPr="00DA191C">
              <w:rPr>
                <w:rFonts w:ascii="PT Astra Serif" w:hAnsi="PT Astra Serif"/>
                <w:b/>
                <w:i/>
                <w:color w:val="000000" w:themeColor="text1"/>
                <w:sz w:val="24"/>
                <w:szCs w:val="24"/>
              </w:rPr>
              <w:t>Срок</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b/>
                <w:i/>
                <w:color w:val="000000" w:themeColor="text1"/>
                <w:sz w:val="24"/>
                <w:szCs w:val="24"/>
              </w:rPr>
            </w:pPr>
            <w:r w:rsidRPr="00DA191C">
              <w:rPr>
                <w:rFonts w:ascii="PT Astra Serif" w:hAnsi="PT Astra Serif"/>
                <w:b/>
                <w:i/>
                <w:color w:val="000000" w:themeColor="text1"/>
                <w:sz w:val="24"/>
                <w:szCs w:val="24"/>
              </w:rPr>
              <w:t>Ответственные</w:t>
            </w:r>
          </w:p>
        </w:tc>
      </w:tr>
      <w:tr w:rsidR="00CF1D7E" w:rsidRPr="00DA191C" w:rsidTr="005A24A5">
        <w:trPr>
          <w:trHeight w:val="550"/>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b/>
                <w:color w:val="000000" w:themeColor="text1"/>
                <w:sz w:val="24"/>
                <w:szCs w:val="24"/>
              </w:rPr>
            </w:pPr>
            <w:r w:rsidRPr="00DA191C">
              <w:rPr>
                <w:rFonts w:ascii="PT Astra Serif" w:eastAsia="Calibri" w:hAnsi="PT Astra Serif"/>
                <w:color w:val="000000" w:themeColor="text1"/>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PT Astra Serif" w:hAnsi="PT Astra Serif"/>
                <w:color w:val="000000" w:themeColor="text1"/>
                <w:sz w:val="24"/>
                <w:szCs w:val="24"/>
              </w:rPr>
            </w:pPr>
            <w:r w:rsidRPr="00DA191C">
              <w:rPr>
                <w:rFonts w:ascii="PT Astra Serif" w:hAnsi="PT Astra Serif"/>
                <w:color w:val="000000" w:themeColor="text1"/>
                <w:sz w:val="24"/>
                <w:szCs w:val="24"/>
              </w:rPr>
              <w:t>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PT Astra Serif" w:hAnsi="PT Astra Serif"/>
                <w:color w:val="000000" w:themeColor="text1"/>
                <w:sz w:val="24"/>
                <w:szCs w:val="24"/>
              </w:rPr>
            </w:pPr>
            <w:r w:rsidRPr="00DA191C">
              <w:rPr>
                <w:rFonts w:ascii="PT Astra Serif" w:hAnsi="PT Astra Serif"/>
                <w:color w:val="000000" w:themeColor="text1"/>
                <w:sz w:val="24"/>
                <w:szCs w:val="24"/>
              </w:rPr>
              <w:t>В течение года</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PT Astra Serif" w:hAnsi="PT Astra Serif"/>
                <w:color w:val="000000" w:themeColor="text1"/>
                <w:sz w:val="24"/>
                <w:szCs w:val="24"/>
              </w:rPr>
            </w:pPr>
            <w:r w:rsidRPr="00DA191C">
              <w:rPr>
                <w:rFonts w:ascii="PT Astra Serif" w:hAnsi="PT Astra Serif"/>
                <w:color w:val="000000" w:themeColor="text1"/>
                <w:sz w:val="24"/>
                <w:szCs w:val="24"/>
              </w:rPr>
              <w:t>Замдиректора по УВР</w:t>
            </w:r>
          </w:p>
          <w:p w:rsidR="00CF1D7E" w:rsidRPr="00DA191C" w:rsidRDefault="00CF1D7E" w:rsidP="005A24A5">
            <w:pPr>
              <w:spacing w:after="0" w:line="240" w:lineRule="auto"/>
              <w:jc w:val="center"/>
              <w:rPr>
                <w:rFonts w:ascii="PT Astra Serif" w:hAnsi="PT Astra Serif"/>
                <w:color w:val="000000" w:themeColor="text1"/>
                <w:sz w:val="24"/>
                <w:szCs w:val="24"/>
              </w:rPr>
            </w:pPr>
            <w:r w:rsidRPr="00DA191C">
              <w:rPr>
                <w:rFonts w:ascii="PT Astra Serif" w:hAnsi="PT Astra Serif"/>
                <w:color w:val="000000" w:themeColor="text1"/>
                <w:sz w:val="24"/>
                <w:szCs w:val="24"/>
              </w:rPr>
              <w:t>Соцпедагог</w:t>
            </w:r>
          </w:p>
        </w:tc>
      </w:tr>
      <w:tr w:rsidR="00CF1D7E" w:rsidRPr="00DA191C" w:rsidTr="005A24A5">
        <w:trPr>
          <w:trHeight w:val="554"/>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eastAsia="Calibri" w:hAnsi="PT Astra Serif"/>
                <w:color w:val="000000" w:themeColor="text1"/>
                <w:sz w:val="24"/>
                <w:szCs w:val="24"/>
              </w:rPr>
            </w:pPr>
            <w:r w:rsidRPr="00DA191C">
              <w:rPr>
                <w:rFonts w:ascii="PT Astra Serif" w:eastAsia="Calibri" w:hAnsi="PT Astra Serif"/>
                <w:color w:val="000000" w:themeColor="text1"/>
                <w:sz w:val="24"/>
                <w:szCs w:val="24"/>
              </w:rPr>
              <w:t xml:space="preserve">Участие представителей организаций-партнеров в проведении отдельных уроков, внеурочных занятий, внешкольных мероприятий </w:t>
            </w:r>
            <w:r w:rsidRPr="00DA191C">
              <w:rPr>
                <w:rFonts w:ascii="PT Astra Serif" w:eastAsia="Calibri" w:hAnsi="PT Astra Serif"/>
                <w:color w:val="000000" w:themeColor="text1"/>
                <w:sz w:val="24"/>
                <w:szCs w:val="24"/>
              </w:rPr>
              <w:lastRenderedPageBreak/>
              <w:t>соответствующей тематической направленности.</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PT Astra Serif" w:hAnsi="PT Astra Serif"/>
                <w:color w:val="000000" w:themeColor="text1"/>
                <w:sz w:val="24"/>
                <w:szCs w:val="24"/>
              </w:rPr>
            </w:pPr>
            <w:r w:rsidRPr="00DA191C">
              <w:rPr>
                <w:rFonts w:ascii="PT Astra Serif" w:hAnsi="PT Astra Serif"/>
                <w:color w:val="000000" w:themeColor="text1"/>
                <w:sz w:val="24"/>
                <w:szCs w:val="24"/>
              </w:rPr>
              <w:lastRenderedPageBreak/>
              <w:t>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PT Astra Serif" w:hAnsi="PT Astra Serif"/>
                <w:color w:val="000000" w:themeColor="text1"/>
                <w:sz w:val="24"/>
                <w:szCs w:val="24"/>
              </w:rPr>
            </w:pPr>
            <w:r w:rsidRPr="00DA191C">
              <w:rPr>
                <w:rFonts w:ascii="PT Astra Serif" w:hAnsi="PT Astra Serif"/>
                <w:color w:val="000000" w:themeColor="text1"/>
                <w:sz w:val="24"/>
                <w:szCs w:val="24"/>
              </w:rPr>
              <w:t>В течение года</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PT Astra Serif" w:hAnsi="PT Astra Serif"/>
                <w:color w:val="000000" w:themeColor="text1"/>
                <w:sz w:val="24"/>
                <w:szCs w:val="24"/>
              </w:rPr>
            </w:pPr>
            <w:r w:rsidRPr="00DA191C">
              <w:rPr>
                <w:rFonts w:ascii="PT Astra Serif" w:hAnsi="PT Astra Serif"/>
                <w:color w:val="000000" w:themeColor="text1"/>
                <w:sz w:val="24"/>
                <w:szCs w:val="24"/>
              </w:rPr>
              <w:t>Замдиректора по УВР</w:t>
            </w:r>
          </w:p>
          <w:p w:rsidR="00CF1D7E" w:rsidRPr="00DA191C" w:rsidRDefault="00CF1D7E" w:rsidP="005A24A5">
            <w:pPr>
              <w:spacing w:after="0" w:line="240" w:lineRule="auto"/>
              <w:jc w:val="center"/>
              <w:rPr>
                <w:rFonts w:ascii="PT Astra Serif" w:hAnsi="PT Astra Serif"/>
                <w:color w:val="000000" w:themeColor="text1"/>
                <w:sz w:val="24"/>
                <w:szCs w:val="24"/>
              </w:rPr>
            </w:pPr>
            <w:r w:rsidRPr="00DA191C">
              <w:rPr>
                <w:rFonts w:ascii="PT Astra Serif" w:hAnsi="PT Astra Serif"/>
                <w:color w:val="000000" w:themeColor="text1"/>
                <w:sz w:val="24"/>
                <w:szCs w:val="24"/>
              </w:rPr>
              <w:t>Соцпедагог</w:t>
            </w:r>
          </w:p>
        </w:tc>
      </w:tr>
      <w:tr w:rsidR="00CF1D7E" w:rsidRPr="00DA191C" w:rsidTr="005A24A5">
        <w:trPr>
          <w:trHeight w:val="550"/>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TableParagraph"/>
              <w:spacing w:before="93" w:line="228" w:lineRule="auto"/>
              <w:ind w:right="386"/>
              <w:rPr>
                <w:color w:val="000000" w:themeColor="text1"/>
                <w:sz w:val="24"/>
              </w:rPr>
            </w:pPr>
            <w:r w:rsidRPr="00DA191C">
              <w:rPr>
                <w:color w:val="000000" w:themeColor="text1"/>
                <w:sz w:val="24"/>
              </w:rPr>
              <w:lastRenderedPageBreak/>
              <w:t>Посещениепрофучилищ, лицеев и колледжей(Дниоткрытыхдверей,лекцииипрактикумы)</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TableParagraph"/>
              <w:ind w:left="91" w:right="75"/>
              <w:jc w:val="center"/>
              <w:rPr>
                <w:color w:val="000000" w:themeColor="text1"/>
                <w:sz w:val="24"/>
              </w:rPr>
            </w:pPr>
            <w:r w:rsidRPr="00DA191C">
              <w:rPr>
                <w:color w:val="000000" w:themeColor="text1"/>
                <w:sz w:val="24"/>
              </w:rPr>
              <w:t>9-12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TableParagraph"/>
              <w:ind w:left="352" w:right="327" w:firstLine="211"/>
              <w:rPr>
                <w:color w:val="000000" w:themeColor="text1"/>
                <w:sz w:val="24"/>
              </w:rPr>
            </w:pPr>
            <w:r w:rsidRPr="00DA191C">
              <w:rPr>
                <w:color w:val="000000" w:themeColor="text1"/>
                <w:sz w:val="24"/>
              </w:rPr>
              <w:t>В течениеучебногогода</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TableParagraph"/>
              <w:ind w:left="97" w:right="569"/>
              <w:rPr>
                <w:color w:val="000000" w:themeColor="text1"/>
                <w:sz w:val="24"/>
              </w:rPr>
            </w:pPr>
            <w:r w:rsidRPr="00DA191C">
              <w:rPr>
                <w:color w:val="000000" w:themeColor="text1"/>
                <w:sz w:val="24"/>
              </w:rPr>
              <w:t>Классныеруководители, учителя проф. подготовки</w:t>
            </w:r>
          </w:p>
        </w:tc>
      </w:tr>
      <w:tr w:rsidR="00CF1D7E" w:rsidRPr="00DA191C" w:rsidTr="005A24A5">
        <w:trPr>
          <w:trHeight w:val="550"/>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TableParagraph"/>
              <w:tabs>
                <w:tab w:val="left" w:pos="1508"/>
                <w:tab w:val="left" w:pos="2753"/>
              </w:tabs>
              <w:spacing w:before="93" w:line="228" w:lineRule="auto"/>
              <w:ind w:right="129"/>
              <w:jc w:val="both"/>
              <w:rPr>
                <w:color w:val="000000" w:themeColor="text1"/>
                <w:sz w:val="24"/>
              </w:rPr>
            </w:pPr>
            <w:r w:rsidRPr="00DA191C">
              <w:rPr>
                <w:color w:val="000000" w:themeColor="text1"/>
                <w:sz w:val="24"/>
              </w:rPr>
              <w:t>Организациявстречслюдьмиинтересныхпрофессий</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TableParagraph"/>
              <w:ind w:left="91" w:right="75"/>
              <w:jc w:val="center"/>
              <w:rPr>
                <w:color w:val="000000" w:themeColor="text1"/>
                <w:sz w:val="24"/>
              </w:rPr>
            </w:pPr>
            <w:r w:rsidRPr="00DA191C">
              <w:rPr>
                <w:color w:val="000000" w:themeColor="text1"/>
                <w:sz w:val="24"/>
              </w:rPr>
              <w:t>9-12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TableParagraph"/>
              <w:ind w:left="227" w:right="120" w:hanging="89"/>
              <w:rPr>
                <w:color w:val="000000" w:themeColor="text1"/>
                <w:sz w:val="24"/>
              </w:rPr>
            </w:pPr>
            <w:r w:rsidRPr="00DA191C">
              <w:rPr>
                <w:color w:val="000000" w:themeColor="text1"/>
                <w:sz w:val="24"/>
              </w:rPr>
              <w:t>Неменее1разазаучебныймодуль</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PT Astra Serif" w:hAnsi="PT Astra Serif"/>
                <w:color w:val="000000" w:themeColor="text1"/>
                <w:sz w:val="24"/>
                <w:szCs w:val="24"/>
              </w:rPr>
            </w:pPr>
            <w:r w:rsidRPr="00DA191C">
              <w:rPr>
                <w:rFonts w:ascii="PT Astra Serif" w:hAnsi="PT Astra Serif"/>
                <w:color w:val="000000" w:themeColor="text1"/>
                <w:sz w:val="24"/>
                <w:szCs w:val="24"/>
              </w:rPr>
              <w:t>Замдиректора по УВР</w:t>
            </w:r>
          </w:p>
          <w:p w:rsidR="00CF1D7E" w:rsidRPr="00DA191C" w:rsidRDefault="00CF1D7E" w:rsidP="005A24A5">
            <w:pPr>
              <w:pStyle w:val="TableParagraph"/>
              <w:ind w:left="97"/>
              <w:rPr>
                <w:color w:val="000000" w:themeColor="text1"/>
                <w:sz w:val="24"/>
              </w:rPr>
            </w:pPr>
            <w:r w:rsidRPr="00DA191C">
              <w:rPr>
                <w:rFonts w:ascii="PT Astra Serif" w:hAnsi="PT Astra Serif"/>
                <w:color w:val="000000" w:themeColor="text1"/>
                <w:sz w:val="24"/>
                <w:szCs w:val="24"/>
              </w:rPr>
              <w:t>Соцпедагог</w:t>
            </w:r>
          </w:p>
        </w:tc>
      </w:tr>
    </w:tbl>
    <w:p w:rsidR="00CF1D7E" w:rsidRPr="00DA191C" w:rsidRDefault="00CF1D7E" w:rsidP="00CF1D7E">
      <w:pPr>
        <w:spacing w:after="0" w:line="240" w:lineRule="auto"/>
        <w:rPr>
          <w:color w:val="000000" w:themeColor="text1"/>
        </w:rPr>
      </w:pPr>
    </w:p>
    <w:tbl>
      <w:tblPr>
        <w:tblW w:w="9748" w:type="dxa"/>
        <w:tblInd w:w="-318" w:type="dxa"/>
        <w:tblLayout w:type="fixed"/>
        <w:tblLook w:val="0000" w:firstRow="0" w:lastRow="0" w:firstColumn="0" w:lastColumn="0" w:noHBand="0" w:noVBand="0"/>
      </w:tblPr>
      <w:tblGrid>
        <w:gridCol w:w="3829"/>
        <w:gridCol w:w="1240"/>
        <w:gridCol w:w="1842"/>
        <w:gridCol w:w="2837"/>
      </w:tblGrid>
      <w:tr w:rsidR="00CF1D7E" w:rsidRPr="00DA191C" w:rsidTr="005A24A5">
        <w:trPr>
          <w:trHeight w:val="274"/>
        </w:trPr>
        <w:tc>
          <w:tcPr>
            <w:tcW w:w="9748" w:type="dxa"/>
            <w:gridSpan w:val="4"/>
            <w:tcBorders>
              <w:top w:val="single" w:sz="4" w:space="0" w:color="000000"/>
              <w:left w:val="single" w:sz="4" w:space="0" w:color="000000"/>
              <w:bottom w:val="single" w:sz="4" w:space="0" w:color="000000"/>
              <w:right w:val="single" w:sz="4" w:space="0" w:color="000000"/>
            </w:tcBorders>
            <w:shd w:val="clear" w:color="auto" w:fill="66FFCC"/>
          </w:tcPr>
          <w:p w:rsidR="00CF1D7E" w:rsidRPr="00DA191C" w:rsidRDefault="00CF1D7E" w:rsidP="005A24A5">
            <w:pPr>
              <w:spacing w:after="0" w:line="240" w:lineRule="auto"/>
              <w:rPr>
                <w:rFonts w:ascii="PT Astra Serif" w:hAnsi="PT Astra Serif"/>
                <w:b/>
                <w:color w:val="000000" w:themeColor="text1"/>
                <w:sz w:val="24"/>
                <w:szCs w:val="24"/>
              </w:rPr>
            </w:pPr>
            <w:r w:rsidRPr="00DA191C">
              <w:rPr>
                <w:rFonts w:ascii="PT Astra Serif" w:hAnsi="PT Astra Serif"/>
                <w:b/>
                <w:color w:val="000000" w:themeColor="text1"/>
                <w:sz w:val="24"/>
                <w:szCs w:val="24"/>
              </w:rPr>
              <w:t>11.Модуль «Профориентация »</w:t>
            </w:r>
          </w:p>
        </w:tc>
      </w:tr>
      <w:tr w:rsidR="00CF1D7E" w:rsidRPr="00DA191C" w:rsidTr="005A24A5">
        <w:trPr>
          <w:trHeight w:val="277"/>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i/>
                <w:color w:val="000000" w:themeColor="text1"/>
                <w:sz w:val="24"/>
                <w:szCs w:val="24"/>
              </w:rPr>
            </w:pPr>
            <w:r w:rsidRPr="00DA191C">
              <w:rPr>
                <w:rFonts w:ascii="PT Astra Serif" w:hAnsi="PT Astra Serif"/>
                <w:i/>
                <w:color w:val="000000" w:themeColor="text1"/>
                <w:sz w:val="24"/>
                <w:szCs w:val="24"/>
              </w:rPr>
              <w:t>Дела, события</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i/>
                <w:color w:val="000000" w:themeColor="text1"/>
                <w:sz w:val="24"/>
                <w:szCs w:val="24"/>
              </w:rPr>
            </w:pPr>
            <w:r w:rsidRPr="00DA191C">
              <w:rPr>
                <w:rFonts w:ascii="PT Astra Serif" w:hAnsi="PT Astra Serif"/>
                <w:i/>
                <w:color w:val="000000" w:themeColor="text1"/>
                <w:sz w:val="24"/>
                <w:szCs w:val="24"/>
              </w:rPr>
              <w:t>Класс</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i/>
                <w:color w:val="000000" w:themeColor="text1"/>
                <w:sz w:val="24"/>
                <w:szCs w:val="24"/>
              </w:rPr>
            </w:pPr>
            <w:r w:rsidRPr="00DA191C">
              <w:rPr>
                <w:rFonts w:ascii="PT Astra Serif" w:hAnsi="PT Astra Serif"/>
                <w:i/>
                <w:color w:val="000000" w:themeColor="text1"/>
                <w:sz w:val="24"/>
                <w:szCs w:val="24"/>
              </w:rPr>
              <w:t>Срок</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i/>
                <w:color w:val="000000" w:themeColor="text1"/>
                <w:sz w:val="24"/>
                <w:szCs w:val="24"/>
              </w:rPr>
            </w:pPr>
            <w:r w:rsidRPr="00DA191C">
              <w:rPr>
                <w:rFonts w:ascii="PT Astra Serif" w:hAnsi="PT Astra Serif"/>
                <w:i/>
                <w:color w:val="000000" w:themeColor="text1"/>
                <w:sz w:val="24"/>
                <w:szCs w:val="24"/>
              </w:rPr>
              <w:t>Ответственные</w:t>
            </w:r>
          </w:p>
        </w:tc>
      </w:tr>
      <w:tr w:rsidR="00CF1D7E" w:rsidRPr="00DA191C" w:rsidTr="005A24A5">
        <w:trPr>
          <w:trHeight w:val="550"/>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Е" w:hAnsi="Times New Roman" w:cs="Times New Roman"/>
                <w:color w:val="000000" w:themeColor="text1"/>
                <w:sz w:val="24"/>
              </w:rPr>
            </w:pPr>
            <w:r w:rsidRPr="00DA191C">
              <w:rPr>
                <w:rFonts w:ascii="Times New Roman" w:eastAsia="Calibri" w:hAnsi="Times New Roman" w:cs="Times New Roman"/>
                <w:color w:val="000000" w:themeColor="text1"/>
                <w:sz w:val="24"/>
                <w:szCs w:val="24"/>
              </w:rPr>
              <w:t>Организация и проведение экскурсий на различные предприятия (онлайн-оффлайн)</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Times New Roman" w:eastAsia="№Е" w:hAnsi="Times New Roman" w:cs="Times New Roman"/>
                <w:color w:val="000000" w:themeColor="text1"/>
                <w:sz w:val="24"/>
              </w:rPr>
            </w:pPr>
            <w:r w:rsidRPr="00DA191C">
              <w:rPr>
                <w:rFonts w:ascii="Times New Roman" w:eastAsia="№Е" w:hAnsi="Times New Roman" w:cs="Times New Roman"/>
                <w:color w:val="000000" w:themeColor="text1"/>
                <w:sz w:val="24"/>
              </w:rPr>
              <w:t>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jc w:val="center"/>
              <w:rPr>
                <w:rFonts w:ascii="Times New Roman" w:eastAsia="Calibri" w:hAnsi="Times New Roman" w:cs="Times New Roman"/>
                <w:color w:val="000000" w:themeColor="text1"/>
                <w:sz w:val="24"/>
                <w:szCs w:val="24"/>
                <w:lang w:eastAsia="en-US"/>
              </w:rPr>
            </w:pPr>
            <w:r w:rsidRPr="00DA191C">
              <w:rPr>
                <w:rFonts w:ascii="Times New Roman" w:eastAsia="Calibri" w:hAnsi="Times New Roman" w:cs="Times New Roman"/>
                <w:color w:val="000000" w:themeColor="text1"/>
                <w:sz w:val="24"/>
                <w:szCs w:val="24"/>
                <w:lang w:eastAsia="en-US"/>
              </w:rPr>
              <w:t>в течение</w:t>
            </w:r>
          </w:p>
          <w:p w:rsidR="00CF1D7E" w:rsidRPr="00DA191C" w:rsidRDefault="00CF1D7E" w:rsidP="005A24A5">
            <w:pPr>
              <w:pStyle w:val="af6"/>
              <w:jc w:val="center"/>
              <w:rPr>
                <w:rFonts w:eastAsia="№Е"/>
                <w:color w:val="000000" w:themeColor="text1"/>
              </w:rPr>
            </w:pPr>
            <w:r w:rsidRPr="00DA191C">
              <w:rPr>
                <w:rFonts w:ascii="Times New Roman" w:eastAsia="Calibri" w:hAnsi="Times New Roman" w:cs="Times New Roman"/>
                <w:color w:val="000000" w:themeColor="text1"/>
                <w:sz w:val="24"/>
                <w:szCs w:val="24"/>
                <w:lang w:eastAsia="en-US"/>
              </w:rPr>
              <w:t>учебного года</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Times New Roman" w:eastAsia="№Е" w:hAnsi="Times New Roman" w:cs="Times New Roman"/>
                <w:color w:val="000000" w:themeColor="text1"/>
                <w:sz w:val="24"/>
              </w:rPr>
            </w:pPr>
            <w:r w:rsidRPr="00DA191C">
              <w:rPr>
                <w:rFonts w:ascii="Times New Roman" w:eastAsia="Batang" w:hAnsi="Times New Roman" w:cs="Times New Roman"/>
                <w:color w:val="000000" w:themeColor="text1"/>
                <w:sz w:val="24"/>
              </w:rPr>
              <w:t>Заместитель директора по УВР, классные руководители, учителя с/х труда</w:t>
            </w:r>
          </w:p>
        </w:tc>
      </w:tr>
      <w:tr w:rsidR="00CF1D7E" w:rsidRPr="00DA191C" w:rsidTr="005A24A5">
        <w:trPr>
          <w:trHeight w:val="554"/>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pStyle w:val="af6"/>
              <w:rPr>
                <w:rFonts w:ascii="Times New Roman" w:hAnsi="Times New Roman" w:cs="Times New Roman"/>
                <w:i/>
                <w:color w:val="000000" w:themeColor="text1"/>
                <w:sz w:val="24"/>
                <w:szCs w:val="24"/>
              </w:rPr>
            </w:pPr>
            <w:r w:rsidRPr="00DA191C">
              <w:rPr>
                <w:rFonts w:ascii="Times New Roman" w:hAnsi="Times New Roman" w:cs="Times New Roman"/>
                <w:i/>
                <w:color w:val="000000" w:themeColor="text1"/>
                <w:sz w:val="24"/>
                <w:szCs w:val="24"/>
              </w:rPr>
              <w:t xml:space="preserve">- </w:t>
            </w:r>
            <w:r w:rsidRPr="00DA191C">
              <w:rPr>
                <w:rFonts w:ascii="Times New Roman" w:hAnsi="Times New Roman" w:cs="Times New Roman"/>
                <w:color w:val="000000" w:themeColor="text1"/>
                <w:sz w:val="24"/>
                <w:szCs w:val="24"/>
              </w:rPr>
              <w:t>Профориентационные экскурсии</w:t>
            </w:r>
          </w:p>
          <w:p w:rsidR="00CF1D7E" w:rsidRPr="00DA191C" w:rsidRDefault="00CF1D7E" w:rsidP="005A24A5">
            <w:pPr>
              <w:pStyle w:val="af6"/>
              <w:rPr>
                <w:rFonts w:ascii="Times New Roman" w:hAnsi="Times New Roman" w:cs="Times New Roman"/>
                <w:i/>
                <w:color w:val="000000" w:themeColor="text1"/>
                <w:sz w:val="24"/>
                <w:szCs w:val="24"/>
              </w:rPr>
            </w:pPr>
            <w:r w:rsidRPr="00DA191C">
              <w:rPr>
                <w:rFonts w:ascii="Times New Roman" w:hAnsi="Times New Roman" w:cs="Times New Roman"/>
                <w:i/>
                <w:color w:val="000000" w:themeColor="text1"/>
                <w:sz w:val="24"/>
                <w:szCs w:val="24"/>
              </w:rPr>
              <w:t xml:space="preserve">- </w:t>
            </w:r>
            <w:r w:rsidRPr="00DA191C">
              <w:rPr>
                <w:rFonts w:ascii="Times New Roman" w:hAnsi="Times New Roman" w:cs="Times New Roman"/>
                <w:color w:val="000000" w:themeColor="text1"/>
                <w:sz w:val="24"/>
                <w:szCs w:val="24"/>
              </w:rPr>
              <w:t>Конкурс газет: «Калейдоскоп профессий»</w:t>
            </w:r>
          </w:p>
          <w:p w:rsidR="00CF1D7E" w:rsidRPr="00DA191C" w:rsidRDefault="00CF1D7E" w:rsidP="005A24A5">
            <w:pPr>
              <w:pStyle w:val="ParaAttribute5"/>
              <w:ind w:right="0"/>
              <w:jc w:val="left"/>
              <w:rPr>
                <w:color w:val="000000" w:themeColor="text1"/>
                <w:sz w:val="24"/>
                <w:szCs w:val="24"/>
              </w:rPr>
            </w:pPr>
            <w:r w:rsidRPr="00DA191C">
              <w:rPr>
                <w:color w:val="000000" w:themeColor="text1"/>
                <w:sz w:val="24"/>
                <w:szCs w:val="24"/>
              </w:rPr>
              <w:t>- Встреча с представителями уче</w:t>
            </w:r>
            <w:r w:rsidRPr="00DA191C">
              <w:rPr>
                <w:color w:val="000000" w:themeColor="text1"/>
                <w:sz w:val="24"/>
                <w:szCs w:val="24"/>
              </w:rPr>
              <w:t>б</w:t>
            </w:r>
            <w:r w:rsidRPr="00DA191C">
              <w:rPr>
                <w:color w:val="000000" w:themeColor="text1"/>
                <w:sz w:val="24"/>
                <w:szCs w:val="24"/>
              </w:rPr>
              <w:t>ных заведений НПО.</w:t>
            </w:r>
          </w:p>
          <w:p w:rsidR="00CF1D7E" w:rsidRPr="00DA191C" w:rsidRDefault="00CF1D7E" w:rsidP="005A24A5">
            <w:pPr>
              <w:pStyle w:val="ParaAttribute5"/>
              <w:ind w:right="0"/>
              <w:jc w:val="left"/>
              <w:rPr>
                <w:color w:val="000000" w:themeColor="text1"/>
                <w:sz w:val="24"/>
                <w:szCs w:val="24"/>
              </w:rPr>
            </w:pP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Times New Roman" w:eastAsia="№Е" w:hAnsi="Times New Roman" w:cs="Times New Roman"/>
                <w:color w:val="000000" w:themeColor="text1"/>
                <w:sz w:val="24"/>
              </w:rPr>
            </w:pPr>
            <w:r w:rsidRPr="00DA191C">
              <w:rPr>
                <w:rFonts w:ascii="Times New Roman" w:eastAsia="№Е" w:hAnsi="Times New Roman" w:cs="Times New Roman"/>
                <w:color w:val="000000" w:themeColor="text1"/>
                <w:sz w:val="24"/>
              </w:rPr>
              <w:t>9-12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Times New Roman" w:eastAsia="№Е" w:hAnsi="Times New Roman" w:cs="Times New Roman"/>
                <w:color w:val="000000" w:themeColor="text1"/>
                <w:sz w:val="24"/>
              </w:rPr>
            </w:pPr>
            <w:r w:rsidRPr="00DA191C">
              <w:rPr>
                <w:rFonts w:ascii="Times New Roman" w:eastAsia="№Е" w:hAnsi="Times New Roman" w:cs="Times New Roman"/>
                <w:color w:val="000000" w:themeColor="text1"/>
                <w:sz w:val="24"/>
              </w:rPr>
              <w:t>Март</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Batang" w:hAnsi="Times New Roman" w:cs="Times New Roman"/>
                <w:color w:val="000000" w:themeColor="text1"/>
                <w:sz w:val="24"/>
              </w:rPr>
            </w:pPr>
            <w:r w:rsidRPr="00DA191C">
              <w:rPr>
                <w:rFonts w:ascii="Times New Roman" w:eastAsia="Batang" w:hAnsi="Times New Roman" w:cs="Times New Roman"/>
                <w:color w:val="000000" w:themeColor="text1"/>
                <w:sz w:val="24"/>
              </w:rPr>
              <w:t>Заместитель директора по УВР, классные руководители, социальные педагоги.</w:t>
            </w:r>
          </w:p>
        </w:tc>
      </w:tr>
      <w:tr w:rsidR="00CF1D7E" w:rsidRPr="00DA191C" w:rsidTr="005A24A5">
        <w:trPr>
          <w:trHeight w:val="550"/>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tabs>
                <w:tab w:val="center" w:pos="663"/>
                <w:tab w:val="center" w:pos="2594"/>
              </w:tabs>
              <w:spacing w:after="0" w:line="240" w:lineRule="auto"/>
              <w:rPr>
                <w:rFonts w:ascii="Times New Roman" w:eastAsia="Calibri" w:hAnsi="Times New Roman" w:cs="Times New Roman"/>
                <w:color w:val="000000" w:themeColor="text1"/>
                <w:sz w:val="24"/>
                <w:szCs w:val="24"/>
              </w:rPr>
            </w:pPr>
            <w:r w:rsidRPr="00DA191C">
              <w:rPr>
                <w:rFonts w:ascii="Times New Roman" w:eastAsia="Calibri" w:hAnsi="Times New Roman" w:cs="Times New Roman"/>
                <w:color w:val="000000" w:themeColor="text1"/>
                <w:sz w:val="24"/>
                <w:szCs w:val="24"/>
              </w:rPr>
              <w:t xml:space="preserve">Организация </w:t>
            </w:r>
            <w:r w:rsidRPr="00DA191C">
              <w:rPr>
                <w:rFonts w:ascii="Times New Roman" w:eastAsia="Calibri" w:hAnsi="Times New Roman" w:cs="Times New Roman"/>
                <w:color w:val="000000" w:themeColor="text1"/>
                <w:sz w:val="24"/>
                <w:szCs w:val="24"/>
              </w:rPr>
              <w:tab/>
              <w:t>тематических</w:t>
            </w:r>
          </w:p>
          <w:p w:rsidR="00CF1D7E" w:rsidRPr="00DA191C" w:rsidRDefault="00CF1D7E" w:rsidP="005A24A5">
            <w:pPr>
              <w:pStyle w:val="af6"/>
              <w:rPr>
                <w:rFonts w:ascii="Times New Roman" w:hAnsi="Times New Roman" w:cs="Times New Roman"/>
                <w:i/>
                <w:color w:val="000000" w:themeColor="text1"/>
                <w:sz w:val="24"/>
                <w:szCs w:val="24"/>
              </w:rPr>
            </w:pPr>
            <w:r w:rsidRPr="00DA191C">
              <w:rPr>
                <w:rFonts w:ascii="Times New Roman" w:eastAsia="Calibri" w:hAnsi="Times New Roman" w:cs="Times New Roman"/>
                <w:color w:val="000000" w:themeColor="text1"/>
                <w:sz w:val="24"/>
                <w:szCs w:val="24"/>
                <w:lang w:eastAsia="en-US"/>
              </w:rPr>
              <w:t>классных часов</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Times New Roman" w:eastAsia="№Е" w:hAnsi="Times New Roman" w:cs="Times New Roman"/>
                <w:color w:val="000000" w:themeColor="text1"/>
                <w:sz w:val="24"/>
              </w:rPr>
            </w:pPr>
            <w:r w:rsidRPr="00DA191C">
              <w:rPr>
                <w:rFonts w:ascii="Times New Roman" w:eastAsia="№Е" w:hAnsi="Times New Roman" w:cs="Times New Roman"/>
                <w:color w:val="000000" w:themeColor="text1"/>
                <w:sz w:val="24"/>
              </w:rPr>
              <w:t>2-12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center"/>
              <w:rPr>
                <w:rFonts w:ascii="Times New Roman" w:eastAsia="Calibri" w:hAnsi="Times New Roman" w:cs="Times New Roman"/>
                <w:color w:val="000000" w:themeColor="text1"/>
                <w:sz w:val="24"/>
                <w:szCs w:val="24"/>
              </w:rPr>
            </w:pPr>
            <w:r w:rsidRPr="00DA191C">
              <w:rPr>
                <w:rFonts w:ascii="Times New Roman" w:eastAsia="Calibri" w:hAnsi="Times New Roman" w:cs="Times New Roman"/>
                <w:color w:val="000000" w:themeColor="text1"/>
                <w:sz w:val="24"/>
                <w:szCs w:val="24"/>
              </w:rPr>
              <w:t>в течение</w:t>
            </w:r>
          </w:p>
          <w:p w:rsidR="00CF1D7E" w:rsidRPr="00DA191C" w:rsidRDefault="00CF1D7E" w:rsidP="005A24A5">
            <w:pPr>
              <w:spacing w:after="0" w:line="240" w:lineRule="auto"/>
              <w:jc w:val="center"/>
              <w:rPr>
                <w:rFonts w:ascii="Times New Roman" w:eastAsia="№Е" w:hAnsi="Times New Roman" w:cs="Times New Roman"/>
                <w:color w:val="000000" w:themeColor="text1"/>
                <w:sz w:val="24"/>
              </w:rPr>
            </w:pPr>
            <w:r w:rsidRPr="00DA191C">
              <w:rPr>
                <w:rFonts w:ascii="Times New Roman" w:eastAsia="Calibri" w:hAnsi="Times New Roman" w:cs="Times New Roman"/>
                <w:color w:val="000000" w:themeColor="text1"/>
                <w:sz w:val="24"/>
                <w:szCs w:val="24"/>
              </w:rPr>
              <w:t>учебного года</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Times New Roman" w:eastAsia="Batang" w:hAnsi="Times New Roman" w:cs="Times New Roman"/>
                <w:color w:val="000000" w:themeColor="text1"/>
                <w:sz w:val="24"/>
              </w:rPr>
            </w:pPr>
            <w:r w:rsidRPr="00DA191C">
              <w:rPr>
                <w:rFonts w:ascii="Times New Roman" w:eastAsia="Batang" w:hAnsi="Times New Roman" w:cs="Times New Roman"/>
                <w:color w:val="000000" w:themeColor="text1"/>
                <w:sz w:val="24"/>
              </w:rPr>
              <w:t>Заместитель директора по УВР, классные руководители</w:t>
            </w:r>
          </w:p>
        </w:tc>
      </w:tr>
      <w:tr w:rsidR="00CF1D7E" w:rsidRPr="00DA191C" w:rsidTr="005A24A5">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p>
        </w:tc>
      </w:tr>
      <w:tr w:rsidR="00CF1D7E" w:rsidRPr="00DA191C" w:rsidTr="005A24A5">
        <w:trPr>
          <w:trHeight w:val="274"/>
        </w:trPr>
        <w:tc>
          <w:tcPr>
            <w:tcW w:w="9748" w:type="dxa"/>
            <w:gridSpan w:val="4"/>
            <w:tcBorders>
              <w:top w:val="single" w:sz="4" w:space="0" w:color="000000"/>
              <w:left w:val="single" w:sz="4" w:space="0" w:color="000000"/>
              <w:bottom w:val="single" w:sz="4" w:space="0" w:color="000000"/>
              <w:right w:val="single" w:sz="4" w:space="0" w:color="000000"/>
            </w:tcBorders>
            <w:shd w:val="clear" w:color="auto" w:fill="66FFCC"/>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b/>
                <w:color w:val="000000" w:themeColor="text1"/>
                <w:sz w:val="24"/>
                <w:szCs w:val="24"/>
              </w:rPr>
              <w:t>12.Модуль «Детское общественное обьединение</w:t>
            </w:r>
            <w:r w:rsidRPr="00DA191C">
              <w:rPr>
                <w:rFonts w:ascii="PT Astra Serif" w:hAnsi="PT Astra Serif"/>
                <w:color w:val="000000" w:themeColor="text1"/>
                <w:sz w:val="24"/>
                <w:szCs w:val="24"/>
              </w:rPr>
              <w:t xml:space="preserve"> »</w:t>
            </w:r>
          </w:p>
        </w:tc>
      </w:tr>
      <w:tr w:rsidR="00CF1D7E" w:rsidRPr="00DA191C" w:rsidTr="005A24A5">
        <w:trPr>
          <w:trHeight w:val="277"/>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i/>
                <w:color w:val="000000" w:themeColor="text1"/>
                <w:sz w:val="24"/>
                <w:szCs w:val="24"/>
              </w:rPr>
            </w:pPr>
            <w:r w:rsidRPr="00DA191C">
              <w:rPr>
                <w:rFonts w:ascii="PT Astra Serif" w:hAnsi="PT Astra Serif"/>
                <w:i/>
                <w:color w:val="000000" w:themeColor="text1"/>
                <w:sz w:val="24"/>
                <w:szCs w:val="24"/>
              </w:rPr>
              <w:t>Дела, события, мероприятия</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i/>
                <w:color w:val="000000" w:themeColor="text1"/>
                <w:sz w:val="24"/>
                <w:szCs w:val="24"/>
              </w:rPr>
            </w:pPr>
            <w:r w:rsidRPr="00DA191C">
              <w:rPr>
                <w:rFonts w:ascii="PT Astra Serif" w:hAnsi="PT Astra Serif"/>
                <w:i/>
                <w:color w:val="000000" w:themeColor="text1"/>
                <w:sz w:val="24"/>
                <w:szCs w:val="24"/>
              </w:rPr>
              <w:t>Класс</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i/>
                <w:color w:val="000000" w:themeColor="text1"/>
                <w:sz w:val="24"/>
                <w:szCs w:val="24"/>
              </w:rPr>
            </w:pPr>
            <w:r w:rsidRPr="00DA191C">
              <w:rPr>
                <w:rFonts w:ascii="PT Astra Serif" w:hAnsi="PT Astra Serif"/>
                <w:i/>
                <w:color w:val="000000" w:themeColor="text1"/>
                <w:sz w:val="24"/>
                <w:szCs w:val="24"/>
              </w:rPr>
              <w:t>Срок</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i/>
                <w:color w:val="000000" w:themeColor="text1"/>
                <w:sz w:val="24"/>
                <w:szCs w:val="24"/>
              </w:rPr>
            </w:pPr>
            <w:r w:rsidRPr="00DA191C">
              <w:rPr>
                <w:rFonts w:ascii="PT Astra Serif" w:hAnsi="PT Astra Serif"/>
                <w:i/>
                <w:color w:val="000000" w:themeColor="text1"/>
                <w:sz w:val="24"/>
                <w:szCs w:val="24"/>
              </w:rPr>
              <w:t>Ответственные</w:t>
            </w:r>
          </w:p>
        </w:tc>
      </w:tr>
      <w:tr w:rsidR="00CF1D7E" w:rsidRPr="00DA191C" w:rsidTr="005A24A5">
        <w:trPr>
          <w:trHeight w:val="277"/>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Трудовая акция «Школьный двор»</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октябрь</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Заместитель директора по УВР, руководитель детской организации, классные руководители</w:t>
            </w:r>
          </w:p>
        </w:tc>
      </w:tr>
      <w:tr w:rsidR="00CF1D7E" w:rsidRPr="00DA191C" w:rsidTr="005A24A5">
        <w:trPr>
          <w:trHeight w:val="277"/>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Социально-благотворительная акция «Подари ребенку день»</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В течении года</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Заместитель директора по УВР, руководитель детской организации, классные руководители</w:t>
            </w:r>
          </w:p>
        </w:tc>
      </w:tr>
      <w:tr w:rsidR="00CF1D7E" w:rsidRPr="00DA191C" w:rsidTr="005A24A5">
        <w:trPr>
          <w:trHeight w:val="277"/>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Шефская помощь престарелым людям по уборке приусадебных участков</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В течении года</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Заместитель директора по УВР, руководитель детской организации, классные руководители</w:t>
            </w:r>
          </w:p>
        </w:tc>
      </w:tr>
      <w:tr w:rsidR="00CF1D7E" w:rsidRPr="00DA191C" w:rsidTr="005A24A5">
        <w:trPr>
          <w:trHeight w:val="277"/>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Экологическая акция «Бумажный бум»</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10-12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В течении года</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Заместитель директора по УВР, руководитель детской организации, классные руководители</w:t>
            </w:r>
          </w:p>
        </w:tc>
      </w:tr>
      <w:tr w:rsidR="00CF1D7E" w:rsidRPr="00DA191C" w:rsidTr="005A24A5">
        <w:trPr>
          <w:trHeight w:val="277"/>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 xml:space="preserve">Ряд мероприятий, осуществляемых каждым классом и волонтерским движением Школы:  «Чистый поселок - чистая планета», «Чистый памятник» «Памяти павших»,  «Посади дерево», «Подарок младшему другу», «Помощь пожилому односельчанину на приусадебном </w:t>
            </w:r>
            <w:r w:rsidRPr="00DA191C">
              <w:rPr>
                <w:rFonts w:ascii="PT Astra Serif" w:hAnsi="PT Astra Serif"/>
                <w:color w:val="000000" w:themeColor="text1"/>
                <w:sz w:val="24"/>
                <w:szCs w:val="24"/>
              </w:rPr>
              <w:lastRenderedPageBreak/>
              <w:t>участке» и др.)</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lastRenderedPageBreak/>
              <w:t>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Апрель, май</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jc w:val="both"/>
              <w:rPr>
                <w:rFonts w:ascii="PT Astra Serif" w:hAnsi="PT Astra Serif"/>
                <w:color w:val="000000" w:themeColor="text1"/>
                <w:sz w:val="24"/>
                <w:szCs w:val="24"/>
              </w:rPr>
            </w:pPr>
            <w:r w:rsidRPr="00DA191C">
              <w:rPr>
                <w:rFonts w:ascii="PT Astra Serif" w:hAnsi="PT Astra Serif"/>
                <w:color w:val="000000" w:themeColor="text1"/>
                <w:sz w:val="24"/>
                <w:szCs w:val="24"/>
              </w:rPr>
              <w:t>Заместитель директора по УВР, руководитель детской организации, классные руководители</w:t>
            </w:r>
          </w:p>
        </w:tc>
      </w:tr>
      <w:tr w:rsidR="00CF1D7E" w:rsidRPr="00DA191C" w:rsidTr="005A24A5">
        <w:trPr>
          <w:trHeight w:val="274"/>
        </w:trPr>
        <w:tc>
          <w:tcPr>
            <w:tcW w:w="9748" w:type="dxa"/>
            <w:gridSpan w:val="4"/>
            <w:tcBorders>
              <w:top w:val="single" w:sz="4" w:space="0" w:color="000000"/>
              <w:left w:val="single" w:sz="4" w:space="0" w:color="000000"/>
              <w:bottom w:val="single" w:sz="4" w:space="0" w:color="000000"/>
              <w:right w:val="single" w:sz="4" w:space="0" w:color="000000"/>
            </w:tcBorders>
            <w:shd w:val="clear" w:color="auto" w:fill="66FFCC"/>
          </w:tcPr>
          <w:p w:rsidR="00CF1D7E" w:rsidRPr="00DA191C" w:rsidRDefault="00CF1D7E" w:rsidP="005A24A5">
            <w:pPr>
              <w:spacing w:after="0" w:line="240" w:lineRule="auto"/>
              <w:jc w:val="center"/>
              <w:rPr>
                <w:rFonts w:ascii="PT Astra Serif" w:hAnsi="PT Astra Serif"/>
                <w:b/>
                <w:color w:val="000000" w:themeColor="text1"/>
                <w:sz w:val="24"/>
                <w:szCs w:val="24"/>
              </w:rPr>
            </w:pPr>
            <w:r w:rsidRPr="00DA191C">
              <w:rPr>
                <w:rFonts w:ascii="PT Astra Serif" w:hAnsi="PT Astra Serif"/>
                <w:b/>
                <w:color w:val="000000" w:themeColor="text1"/>
                <w:sz w:val="24"/>
                <w:szCs w:val="24"/>
              </w:rPr>
              <w:lastRenderedPageBreak/>
              <w:t>13. Модуль «Школьные медиа»</w:t>
            </w:r>
          </w:p>
        </w:tc>
      </w:tr>
      <w:tr w:rsidR="00CF1D7E" w:rsidRPr="00DA191C" w:rsidTr="005A24A5">
        <w:trPr>
          <w:trHeight w:val="277"/>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b/>
                <w:i/>
                <w:color w:val="000000" w:themeColor="text1"/>
                <w:sz w:val="24"/>
                <w:szCs w:val="24"/>
              </w:rPr>
            </w:pPr>
            <w:r w:rsidRPr="00DA191C">
              <w:rPr>
                <w:rFonts w:ascii="PT Astra Serif" w:hAnsi="PT Astra Serif"/>
                <w:b/>
                <w:i/>
                <w:color w:val="000000" w:themeColor="text1"/>
                <w:sz w:val="24"/>
                <w:szCs w:val="24"/>
              </w:rPr>
              <w:t>Дела, события, мероприятия</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b/>
                <w:i/>
                <w:color w:val="000000" w:themeColor="text1"/>
                <w:sz w:val="24"/>
                <w:szCs w:val="24"/>
              </w:rPr>
            </w:pPr>
            <w:r w:rsidRPr="00DA191C">
              <w:rPr>
                <w:rFonts w:ascii="PT Astra Serif" w:hAnsi="PT Astra Serif"/>
                <w:b/>
                <w:i/>
                <w:color w:val="000000" w:themeColor="text1"/>
                <w:sz w:val="24"/>
                <w:szCs w:val="24"/>
              </w:rPr>
              <w:t>Классы</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b/>
                <w:i/>
                <w:color w:val="000000" w:themeColor="text1"/>
                <w:sz w:val="24"/>
                <w:szCs w:val="24"/>
              </w:rPr>
            </w:pPr>
            <w:r w:rsidRPr="00DA191C">
              <w:rPr>
                <w:rFonts w:ascii="PT Astra Serif" w:hAnsi="PT Astra Serif"/>
                <w:b/>
                <w:i/>
                <w:color w:val="000000" w:themeColor="text1"/>
                <w:sz w:val="24"/>
                <w:szCs w:val="24"/>
              </w:rPr>
              <w:t>Дата</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b/>
                <w:i/>
                <w:color w:val="000000" w:themeColor="text1"/>
                <w:sz w:val="24"/>
                <w:szCs w:val="24"/>
              </w:rPr>
            </w:pPr>
            <w:r w:rsidRPr="00DA191C">
              <w:rPr>
                <w:rFonts w:ascii="PT Astra Serif" w:hAnsi="PT Astra Serif"/>
                <w:b/>
                <w:i/>
                <w:color w:val="000000" w:themeColor="text1"/>
                <w:sz w:val="24"/>
                <w:szCs w:val="24"/>
              </w:rPr>
              <w:t>Ответственные</w:t>
            </w:r>
          </w:p>
        </w:tc>
      </w:tr>
      <w:tr w:rsidR="00CF1D7E" w:rsidRPr="00DA191C" w:rsidTr="005A24A5">
        <w:trPr>
          <w:trHeight w:val="550"/>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Публикации новостей в школьном аккаунте в Телеграмм</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Каждую</w:t>
            </w:r>
          </w:p>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неделю</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Замдиректора поУВР</w:t>
            </w:r>
          </w:p>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Учитель информатики</w:t>
            </w:r>
          </w:p>
        </w:tc>
      </w:tr>
      <w:tr w:rsidR="00CF1D7E" w:rsidRPr="00DA191C" w:rsidTr="005A24A5">
        <w:trPr>
          <w:trHeight w:val="554"/>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Публикации новостей в школьном аккаунте ВК, Одноклассники</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Каждую</w:t>
            </w:r>
          </w:p>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неделю</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Учитель информатики</w:t>
            </w:r>
          </w:p>
        </w:tc>
      </w:tr>
      <w:tr w:rsidR="00CF1D7E" w:rsidRPr="00DA191C" w:rsidTr="005A24A5">
        <w:trPr>
          <w:trHeight w:val="550"/>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Фоторепортажи с школьных мероприятий</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rPr>
                <w:color w:val="000000" w:themeColor="text1"/>
              </w:rPr>
            </w:pPr>
            <w:r w:rsidRPr="00DA191C">
              <w:rPr>
                <w:rFonts w:ascii="PT Astra Serif" w:hAnsi="PT Astra Serif"/>
                <w:color w:val="000000" w:themeColor="text1"/>
                <w:sz w:val="24"/>
                <w:szCs w:val="24"/>
              </w:rPr>
              <w:t>3-4,5-12</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В течение</w:t>
            </w:r>
          </w:p>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года</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Медиацентр</w:t>
            </w:r>
          </w:p>
        </w:tc>
      </w:tr>
      <w:tr w:rsidR="00CF1D7E" w:rsidRPr="00DA191C" w:rsidTr="005A24A5">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Подготовка ведущих школьных мероприятий</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5-9</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В течение</w:t>
            </w:r>
          </w:p>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года</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Замдиректора по ВР</w:t>
            </w:r>
          </w:p>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Педагог-организатор</w:t>
            </w:r>
          </w:p>
        </w:tc>
      </w:tr>
      <w:tr w:rsidR="00CF1D7E" w:rsidRPr="00DA191C" w:rsidTr="005A24A5">
        <w:trPr>
          <w:trHeight w:val="392"/>
        </w:trPr>
        <w:tc>
          <w:tcPr>
            <w:tcW w:w="3829"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Выпуск газеты «Школьная жизнь»</w:t>
            </w:r>
          </w:p>
        </w:tc>
        <w:tc>
          <w:tcPr>
            <w:tcW w:w="1240"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5-9</w:t>
            </w:r>
          </w:p>
        </w:tc>
        <w:tc>
          <w:tcPr>
            <w:tcW w:w="1842"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1 раз в четверть</w:t>
            </w:r>
          </w:p>
        </w:tc>
        <w:tc>
          <w:tcPr>
            <w:tcW w:w="2837" w:type="dxa"/>
            <w:tcBorders>
              <w:top w:val="single" w:sz="4" w:space="0" w:color="000000"/>
              <w:left w:val="single" w:sz="4" w:space="0" w:color="000000"/>
              <w:bottom w:val="single" w:sz="4" w:space="0" w:color="000000"/>
              <w:right w:val="single" w:sz="4" w:space="0" w:color="000000"/>
            </w:tcBorders>
          </w:tcPr>
          <w:p w:rsidR="00CF1D7E" w:rsidRPr="00DA191C" w:rsidRDefault="00CF1D7E" w:rsidP="005A24A5">
            <w:pPr>
              <w:spacing w:after="0" w:line="240" w:lineRule="auto"/>
              <w:rPr>
                <w:rFonts w:ascii="PT Astra Serif" w:hAnsi="PT Astra Serif"/>
                <w:color w:val="000000" w:themeColor="text1"/>
                <w:sz w:val="24"/>
                <w:szCs w:val="24"/>
              </w:rPr>
            </w:pPr>
            <w:r w:rsidRPr="00DA191C">
              <w:rPr>
                <w:rFonts w:ascii="PT Astra Serif" w:hAnsi="PT Astra Serif"/>
                <w:color w:val="000000" w:themeColor="text1"/>
                <w:sz w:val="24"/>
                <w:szCs w:val="24"/>
              </w:rPr>
              <w:t>Детская организация</w:t>
            </w:r>
          </w:p>
        </w:tc>
      </w:tr>
    </w:tbl>
    <w:p w:rsidR="00CF1D7E" w:rsidRPr="00DA191C" w:rsidRDefault="00CF1D7E" w:rsidP="00CF1D7E">
      <w:pPr>
        <w:spacing w:after="0" w:line="240" w:lineRule="auto"/>
        <w:rPr>
          <w:rFonts w:ascii="PT Astra Serif" w:hAnsi="PT Astra Serif"/>
          <w:color w:val="000000" w:themeColor="text1"/>
          <w:sz w:val="24"/>
          <w:szCs w:val="24"/>
        </w:rPr>
      </w:pPr>
    </w:p>
    <w:p w:rsidR="00CF1D7E" w:rsidRPr="00DA191C" w:rsidRDefault="00CF1D7E" w:rsidP="00CF1D7E">
      <w:pPr>
        <w:spacing w:after="0" w:line="240" w:lineRule="auto"/>
        <w:rPr>
          <w:rFonts w:ascii="PT Astra Serif" w:hAnsi="PT Astra Serif"/>
          <w:color w:val="000000" w:themeColor="text1"/>
          <w:sz w:val="24"/>
          <w:szCs w:val="24"/>
        </w:rPr>
      </w:pPr>
    </w:p>
    <w:p w:rsidR="00B40420" w:rsidRDefault="00B40420" w:rsidP="0026391A">
      <w:pPr>
        <w:tabs>
          <w:tab w:val="left" w:pos="10773"/>
        </w:tabs>
        <w:spacing w:after="0" w:line="240" w:lineRule="auto"/>
        <w:ind w:left="1276" w:right="815" w:firstLine="851"/>
        <w:jc w:val="both"/>
        <w:rPr>
          <w:rFonts w:ascii="PT Astra Serif" w:eastAsia="Times New Roman" w:hAnsi="PT Astra Serif" w:cs="Times New Roman"/>
          <w:sz w:val="24"/>
          <w:szCs w:val="24"/>
          <w:lang w:eastAsia="ru-RU"/>
        </w:rPr>
      </w:pPr>
    </w:p>
    <w:tbl>
      <w:tblPr>
        <w:tblpPr w:leftFromText="180" w:rightFromText="180" w:vertAnchor="text" w:horzAnchor="page" w:tblpX="1789" w:tblpY="212"/>
        <w:tblW w:w="9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12"/>
        <w:gridCol w:w="1241"/>
        <w:gridCol w:w="1841"/>
        <w:gridCol w:w="2838"/>
      </w:tblGrid>
      <w:tr w:rsidR="00627B90" w:rsidRPr="00D54665" w:rsidTr="000E280E">
        <w:trPr>
          <w:trHeight w:val="392"/>
        </w:trPr>
        <w:tc>
          <w:tcPr>
            <w:tcW w:w="3612" w:type="dxa"/>
            <w:tcBorders>
              <w:top w:val="nil"/>
              <w:left w:val="nil"/>
              <w:bottom w:val="nil"/>
              <w:right w:val="nil"/>
            </w:tcBorders>
          </w:tcPr>
          <w:p w:rsidR="00627B90" w:rsidRDefault="00627B90" w:rsidP="000E280E">
            <w:pPr>
              <w:spacing w:after="0" w:line="240" w:lineRule="auto"/>
              <w:rPr>
                <w:rFonts w:ascii="Times New Roman" w:hAnsi="Times New Roman" w:cs="Times New Roman"/>
                <w:sz w:val="24"/>
              </w:rPr>
            </w:pPr>
          </w:p>
          <w:p w:rsidR="00627B90" w:rsidRDefault="00627B90" w:rsidP="000E280E">
            <w:pPr>
              <w:spacing w:after="0" w:line="240" w:lineRule="auto"/>
              <w:rPr>
                <w:rFonts w:ascii="Times New Roman" w:hAnsi="Times New Roman" w:cs="Times New Roman"/>
                <w:sz w:val="24"/>
              </w:rPr>
            </w:pPr>
          </w:p>
          <w:p w:rsidR="00627B90" w:rsidRDefault="00627B90" w:rsidP="000E280E">
            <w:pPr>
              <w:spacing w:after="0" w:line="240" w:lineRule="auto"/>
              <w:rPr>
                <w:rFonts w:ascii="Times New Roman" w:hAnsi="Times New Roman" w:cs="Times New Roman"/>
                <w:sz w:val="24"/>
              </w:rPr>
            </w:pPr>
          </w:p>
        </w:tc>
        <w:tc>
          <w:tcPr>
            <w:tcW w:w="1241" w:type="dxa"/>
            <w:tcBorders>
              <w:top w:val="nil"/>
              <w:left w:val="nil"/>
              <w:bottom w:val="nil"/>
              <w:right w:val="nil"/>
            </w:tcBorders>
          </w:tcPr>
          <w:p w:rsidR="00627B90" w:rsidRPr="00D93314" w:rsidRDefault="00627B90" w:rsidP="000E280E">
            <w:pPr>
              <w:spacing w:after="0" w:line="240" w:lineRule="auto"/>
              <w:rPr>
                <w:rFonts w:ascii="Times New Roman" w:eastAsia="№Е" w:hAnsi="Times New Roman" w:cs="Times New Roman"/>
                <w:color w:val="000000"/>
                <w:sz w:val="24"/>
              </w:rPr>
            </w:pPr>
          </w:p>
        </w:tc>
        <w:tc>
          <w:tcPr>
            <w:tcW w:w="1841" w:type="dxa"/>
            <w:tcBorders>
              <w:top w:val="nil"/>
              <w:left w:val="nil"/>
              <w:bottom w:val="nil"/>
              <w:right w:val="nil"/>
            </w:tcBorders>
          </w:tcPr>
          <w:p w:rsidR="00627B90" w:rsidRPr="00913049" w:rsidRDefault="00627B90" w:rsidP="000E280E">
            <w:pPr>
              <w:spacing w:after="0" w:line="240" w:lineRule="auto"/>
              <w:rPr>
                <w:rFonts w:ascii="Times New Roman" w:eastAsia="№Е" w:hAnsi="Times New Roman" w:cs="Times New Roman"/>
                <w:sz w:val="24"/>
              </w:rPr>
            </w:pPr>
          </w:p>
        </w:tc>
        <w:tc>
          <w:tcPr>
            <w:tcW w:w="2838" w:type="dxa"/>
            <w:tcBorders>
              <w:top w:val="nil"/>
              <w:left w:val="nil"/>
              <w:bottom w:val="nil"/>
              <w:right w:val="nil"/>
            </w:tcBorders>
          </w:tcPr>
          <w:p w:rsidR="00627B90" w:rsidRPr="00913049" w:rsidRDefault="00627B90" w:rsidP="000E280E">
            <w:pPr>
              <w:spacing w:after="0" w:line="240" w:lineRule="auto"/>
              <w:jc w:val="center"/>
              <w:rPr>
                <w:rFonts w:ascii="Times New Roman" w:eastAsia="Batang" w:hAnsi="Times New Roman" w:cs="Times New Roman"/>
                <w:color w:val="000000"/>
                <w:sz w:val="24"/>
              </w:rPr>
            </w:pPr>
          </w:p>
        </w:tc>
      </w:tr>
    </w:tbl>
    <w:p w:rsidR="00627B90" w:rsidRDefault="00627B90" w:rsidP="004A12E2">
      <w:pPr>
        <w:spacing w:after="0" w:line="240" w:lineRule="auto"/>
      </w:pPr>
    </w:p>
    <w:p w:rsidR="004A12E2" w:rsidRDefault="004A12E2" w:rsidP="004A12E2">
      <w:pPr>
        <w:spacing w:after="0" w:line="240" w:lineRule="auto"/>
      </w:pPr>
    </w:p>
    <w:p w:rsidR="00627B90" w:rsidRDefault="00627B90" w:rsidP="004A12E2">
      <w:pPr>
        <w:spacing w:after="0" w:line="240" w:lineRule="auto"/>
      </w:pPr>
    </w:p>
    <w:p w:rsidR="00627B90" w:rsidRDefault="00627B90" w:rsidP="004A12E2">
      <w:pPr>
        <w:spacing w:after="0" w:line="240" w:lineRule="auto"/>
      </w:pPr>
    </w:p>
    <w:p w:rsidR="00627B90" w:rsidRDefault="00627B90" w:rsidP="004A12E2">
      <w:pPr>
        <w:spacing w:after="0" w:line="240" w:lineRule="auto"/>
      </w:pPr>
    </w:p>
    <w:tbl>
      <w:tblPr>
        <w:tblpPr w:leftFromText="180" w:rightFromText="180" w:vertAnchor="text" w:horzAnchor="page" w:tblpX="1719" w:tblpY="22"/>
        <w:tblW w:w="9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9532"/>
      </w:tblGrid>
      <w:tr w:rsidR="00627B90" w:rsidRPr="004A3632" w:rsidTr="000E280E">
        <w:trPr>
          <w:trHeight w:val="274"/>
        </w:trPr>
        <w:tc>
          <w:tcPr>
            <w:tcW w:w="9532" w:type="dxa"/>
            <w:shd w:val="clear" w:color="auto" w:fill="FFFFFF" w:themeFill="background1"/>
          </w:tcPr>
          <w:p w:rsidR="00627B90" w:rsidRPr="004A3632" w:rsidRDefault="00627B90" w:rsidP="000E280E">
            <w:pPr>
              <w:pBdr>
                <w:top w:val="nil"/>
                <w:left w:val="nil"/>
                <w:bottom w:val="nil"/>
                <w:right w:val="nil"/>
                <w:between w:val="nil"/>
              </w:pBdr>
              <w:shd w:val="clear" w:color="auto" w:fill="FFFFFF" w:themeFill="background1"/>
              <w:spacing w:after="0" w:line="240" w:lineRule="auto"/>
              <w:rPr>
                <w:rFonts w:ascii="PT Astra Serif" w:hAnsi="PT Astra Serif"/>
                <w:b/>
                <w:color w:val="000000"/>
                <w:sz w:val="24"/>
                <w:szCs w:val="24"/>
              </w:rPr>
            </w:pPr>
            <w:r>
              <w:rPr>
                <w:rFonts w:ascii="PT Astra Serif" w:hAnsi="PT Astra Serif"/>
                <w:b/>
                <w:color w:val="000000"/>
                <w:sz w:val="24"/>
                <w:szCs w:val="24"/>
              </w:rPr>
              <w:t>14</w:t>
            </w:r>
            <w:r w:rsidRPr="004A3632">
              <w:rPr>
                <w:rFonts w:ascii="PT Astra Serif" w:hAnsi="PT Astra Serif"/>
                <w:b/>
                <w:color w:val="000000"/>
                <w:sz w:val="24"/>
                <w:szCs w:val="24"/>
              </w:rPr>
              <w:t>. Модуль « структурное  подразделение Интернат »</w:t>
            </w:r>
          </w:p>
        </w:tc>
      </w:tr>
    </w:tbl>
    <w:p w:rsidR="004A12E2" w:rsidRPr="004A3632" w:rsidRDefault="004A12E2" w:rsidP="00627B90">
      <w:pPr>
        <w:shd w:val="clear" w:color="auto" w:fill="FFFFFF" w:themeFill="background1"/>
        <w:spacing w:after="0" w:line="240" w:lineRule="auto"/>
        <w:rPr>
          <w:rFonts w:ascii="PT Astra Serif" w:hAnsi="PT Astra Serif"/>
          <w:sz w:val="24"/>
          <w:szCs w:val="24"/>
        </w:rPr>
      </w:pPr>
    </w:p>
    <w:p w:rsidR="00627B90" w:rsidRPr="00ED27AB" w:rsidRDefault="00627B90" w:rsidP="003C64CB">
      <w:pPr>
        <w:pStyle w:val="af1"/>
        <w:numPr>
          <w:ilvl w:val="1"/>
          <w:numId w:val="47"/>
        </w:numPr>
        <w:tabs>
          <w:tab w:val="left" w:pos="2836"/>
        </w:tabs>
        <w:suppressAutoHyphens w:val="0"/>
        <w:autoSpaceDE w:val="0"/>
        <w:autoSpaceDN w:val="0"/>
        <w:ind w:left="567" w:right="107" w:firstLine="709"/>
        <w:jc w:val="both"/>
        <w:rPr>
          <w:rFonts w:ascii="PT Astra Serif" w:hAnsi="PT Astra Serif"/>
          <w:b/>
          <w:sz w:val="24"/>
          <w:szCs w:val="24"/>
        </w:rPr>
      </w:pPr>
      <w:r w:rsidRPr="00ED27AB">
        <w:rPr>
          <w:rFonts w:ascii="PT Astra Serif" w:hAnsi="PT Astra Serif"/>
          <w:b/>
          <w:sz w:val="24"/>
          <w:szCs w:val="24"/>
        </w:rPr>
        <w:t>истема условий реализации адаптированной основной</w:t>
      </w:r>
      <w:r w:rsidRPr="00ED27AB">
        <w:rPr>
          <w:rFonts w:ascii="PT Astra Serif" w:hAnsi="PT Astra Serif"/>
          <w:b/>
          <w:spacing w:val="1"/>
          <w:sz w:val="24"/>
          <w:szCs w:val="24"/>
        </w:rPr>
        <w:t xml:space="preserve"> </w:t>
      </w:r>
      <w:r w:rsidRPr="00ED27AB">
        <w:rPr>
          <w:rFonts w:ascii="PT Astra Serif" w:hAnsi="PT Astra Serif"/>
          <w:b/>
          <w:sz w:val="24"/>
          <w:szCs w:val="24"/>
        </w:rPr>
        <w:t>о</w:t>
      </w:r>
      <w:r w:rsidRPr="00ED27AB">
        <w:rPr>
          <w:rFonts w:ascii="PT Astra Serif" w:hAnsi="PT Astra Serif"/>
          <w:b/>
          <w:sz w:val="24"/>
          <w:szCs w:val="24"/>
        </w:rPr>
        <w:t>б</w:t>
      </w:r>
      <w:r w:rsidRPr="00ED27AB">
        <w:rPr>
          <w:rFonts w:ascii="PT Astra Serif" w:hAnsi="PT Astra Serif"/>
          <w:b/>
          <w:sz w:val="24"/>
          <w:szCs w:val="24"/>
        </w:rPr>
        <w:t>щеобразовательной</w:t>
      </w:r>
      <w:r w:rsidRPr="00ED27AB">
        <w:rPr>
          <w:rFonts w:ascii="PT Astra Serif" w:hAnsi="PT Astra Serif"/>
          <w:b/>
          <w:spacing w:val="-11"/>
          <w:sz w:val="24"/>
          <w:szCs w:val="24"/>
        </w:rPr>
        <w:t xml:space="preserve"> </w:t>
      </w:r>
      <w:r w:rsidRPr="00ED27AB">
        <w:rPr>
          <w:rFonts w:ascii="PT Astra Serif" w:hAnsi="PT Astra Serif"/>
          <w:b/>
          <w:sz w:val="24"/>
          <w:szCs w:val="24"/>
        </w:rPr>
        <w:t>программы</w:t>
      </w:r>
      <w:r w:rsidRPr="00ED27AB">
        <w:rPr>
          <w:rFonts w:ascii="PT Astra Serif" w:hAnsi="PT Astra Serif"/>
          <w:b/>
          <w:spacing w:val="-11"/>
          <w:sz w:val="24"/>
          <w:szCs w:val="24"/>
        </w:rPr>
        <w:t xml:space="preserve"> </w:t>
      </w:r>
      <w:r w:rsidRPr="00ED27AB">
        <w:rPr>
          <w:rFonts w:ascii="PT Astra Serif" w:hAnsi="PT Astra Serif"/>
          <w:b/>
          <w:sz w:val="24"/>
          <w:szCs w:val="24"/>
        </w:rPr>
        <w:t>образования</w:t>
      </w:r>
      <w:r w:rsidRPr="00ED27AB">
        <w:rPr>
          <w:rFonts w:ascii="PT Astra Serif" w:hAnsi="PT Astra Serif"/>
          <w:b/>
          <w:spacing w:val="-10"/>
          <w:sz w:val="24"/>
          <w:szCs w:val="24"/>
        </w:rPr>
        <w:t xml:space="preserve"> </w:t>
      </w:r>
      <w:r w:rsidRPr="00ED27AB">
        <w:rPr>
          <w:rFonts w:ascii="PT Astra Serif" w:hAnsi="PT Astra Serif"/>
          <w:b/>
          <w:sz w:val="24"/>
          <w:szCs w:val="24"/>
        </w:rPr>
        <w:t>обучающихся</w:t>
      </w:r>
      <w:r w:rsidRPr="00ED27AB">
        <w:rPr>
          <w:rFonts w:ascii="PT Astra Serif" w:hAnsi="PT Astra Serif"/>
          <w:b/>
          <w:spacing w:val="-9"/>
          <w:sz w:val="24"/>
          <w:szCs w:val="24"/>
        </w:rPr>
        <w:t xml:space="preserve"> </w:t>
      </w:r>
      <w:r w:rsidRPr="00ED27AB">
        <w:rPr>
          <w:rFonts w:ascii="PT Astra Serif" w:hAnsi="PT Astra Serif"/>
          <w:b/>
          <w:sz w:val="24"/>
          <w:szCs w:val="24"/>
        </w:rPr>
        <w:t>с</w:t>
      </w:r>
      <w:r w:rsidRPr="00ED27AB">
        <w:rPr>
          <w:rFonts w:ascii="PT Astra Serif" w:hAnsi="PT Astra Serif"/>
          <w:b/>
          <w:spacing w:val="-11"/>
          <w:sz w:val="24"/>
          <w:szCs w:val="24"/>
        </w:rPr>
        <w:t xml:space="preserve"> </w:t>
      </w:r>
      <w:r w:rsidRPr="00ED27AB">
        <w:rPr>
          <w:rFonts w:ascii="PT Astra Serif" w:hAnsi="PT Astra Serif"/>
          <w:b/>
          <w:sz w:val="24"/>
          <w:szCs w:val="24"/>
        </w:rPr>
        <w:t>легкой</w:t>
      </w:r>
      <w:r w:rsidR="00ED27AB">
        <w:rPr>
          <w:rFonts w:ascii="PT Astra Serif" w:hAnsi="PT Astra Serif"/>
          <w:b/>
          <w:sz w:val="24"/>
          <w:szCs w:val="24"/>
        </w:rPr>
        <w:t xml:space="preserve"> </w:t>
      </w:r>
      <w:r w:rsidRPr="00ED27AB">
        <w:rPr>
          <w:rFonts w:ascii="PT Astra Serif" w:hAnsi="PT Astra Serif"/>
          <w:b/>
          <w:sz w:val="24"/>
          <w:szCs w:val="24"/>
        </w:rPr>
        <w:t>умственной</w:t>
      </w:r>
      <w:r w:rsidRPr="00ED27AB">
        <w:rPr>
          <w:rFonts w:ascii="PT Astra Serif" w:hAnsi="PT Astra Serif"/>
          <w:b/>
          <w:spacing w:val="-9"/>
          <w:sz w:val="24"/>
          <w:szCs w:val="24"/>
        </w:rPr>
        <w:t xml:space="preserve"> </w:t>
      </w:r>
      <w:r w:rsidRPr="00ED27AB">
        <w:rPr>
          <w:rFonts w:ascii="PT Astra Serif" w:hAnsi="PT Astra Serif"/>
          <w:b/>
          <w:sz w:val="24"/>
          <w:szCs w:val="24"/>
        </w:rPr>
        <w:t>отсталостью</w:t>
      </w:r>
      <w:r w:rsidRPr="00ED27AB">
        <w:rPr>
          <w:rFonts w:ascii="PT Astra Serif" w:hAnsi="PT Astra Serif"/>
          <w:b/>
          <w:spacing w:val="-8"/>
          <w:sz w:val="24"/>
          <w:szCs w:val="24"/>
        </w:rPr>
        <w:t xml:space="preserve"> </w:t>
      </w:r>
      <w:r w:rsidRPr="00ED27AB">
        <w:rPr>
          <w:rFonts w:ascii="PT Astra Serif" w:hAnsi="PT Astra Serif"/>
          <w:b/>
          <w:sz w:val="24"/>
          <w:szCs w:val="24"/>
        </w:rPr>
        <w:t>(интеллектуальными</w:t>
      </w:r>
      <w:r w:rsidRPr="00ED27AB">
        <w:rPr>
          <w:rFonts w:ascii="PT Astra Serif" w:hAnsi="PT Astra Serif"/>
          <w:b/>
          <w:spacing w:val="-6"/>
          <w:sz w:val="24"/>
          <w:szCs w:val="24"/>
        </w:rPr>
        <w:t xml:space="preserve"> </w:t>
      </w:r>
      <w:r w:rsidRPr="00ED27AB">
        <w:rPr>
          <w:rFonts w:ascii="PT Astra Serif" w:hAnsi="PT Astra Serif"/>
          <w:b/>
          <w:sz w:val="24"/>
          <w:szCs w:val="24"/>
        </w:rPr>
        <w:t>нарушениями)</w:t>
      </w:r>
    </w:p>
    <w:p w:rsidR="00627B90" w:rsidRPr="005A075E" w:rsidRDefault="00627B90" w:rsidP="00ED27AB">
      <w:pPr>
        <w:pStyle w:val="3"/>
        <w:spacing w:line="240" w:lineRule="auto"/>
        <w:ind w:left="567" w:right="107" w:firstLine="709"/>
        <w:jc w:val="both"/>
        <w:rPr>
          <w:rFonts w:ascii="PT Astra Serif" w:hAnsi="PT Astra Serif"/>
        </w:rPr>
      </w:pPr>
      <w:r w:rsidRPr="005A075E">
        <w:rPr>
          <w:rFonts w:ascii="PT Astra Serif" w:hAnsi="PT Astra Serif"/>
        </w:rPr>
        <w:t>Кадровые</w:t>
      </w:r>
      <w:r w:rsidRPr="005A075E">
        <w:rPr>
          <w:rFonts w:ascii="PT Astra Serif" w:hAnsi="PT Astra Serif"/>
          <w:spacing w:val="-16"/>
        </w:rPr>
        <w:t xml:space="preserve"> </w:t>
      </w:r>
      <w:r w:rsidRPr="005A075E">
        <w:rPr>
          <w:rFonts w:ascii="PT Astra Serif" w:hAnsi="PT Astra Serif"/>
        </w:rPr>
        <w:t>условия</w:t>
      </w:r>
    </w:p>
    <w:p w:rsidR="00627B90" w:rsidRPr="005A075E" w:rsidRDefault="00627B90" w:rsidP="00ED27AB">
      <w:pPr>
        <w:pStyle w:val="a5"/>
        <w:ind w:left="567" w:right="107" w:firstLine="709"/>
        <w:jc w:val="both"/>
        <w:rPr>
          <w:rFonts w:ascii="PT Astra Serif" w:hAnsi="PT Astra Serif"/>
        </w:rPr>
      </w:pPr>
      <w:r w:rsidRPr="005A075E">
        <w:rPr>
          <w:rFonts w:ascii="PT Astra Serif" w:hAnsi="PT Astra Serif"/>
          <w:i/>
        </w:rPr>
        <w:t xml:space="preserve">Кадровое обеспечение </w:t>
      </w:r>
      <w:r w:rsidRPr="005A075E">
        <w:rPr>
          <w:rFonts w:ascii="PT Astra Serif" w:hAnsi="PT Astra Serif"/>
        </w:rPr>
        <w:t>– характеристика необходимой квалификации кадров</w:t>
      </w:r>
      <w:r w:rsidRPr="005A075E">
        <w:rPr>
          <w:rFonts w:ascii="PT Astra Serif" w:hAnsi="PT Astra Serif"/>
          <w:spacing w:val="1"/>
        </w:rPr>
        <w:t xml:space="preserve"> </w:t>
      </w:r>
      <w:r w:rsidRPr="005A075E">
        <w:rPr>
          <w:rFonts w:ascii="PT Astra Serif" w:hAnsi="PT Astra Serif"/>
        </w:rPr>
        <w:t>педагогов,</w:t>
      </w:r>
      <w:r w:rsidRPr="005A075E">
        <w:rPr>
          <w:rFonts w:ascii="PT Astra Serif" w:hAnsi="PT Astra Serif"/>
          <w:spacing w:val="1"/>
        </w:rPr>
        <w:t xml:space="preserve"> </w:t>
      </w:r>
      <w:r w:rsidRPr="005A075E">
        <w:rPr>
          <w:rFonts w:ascii="PT Astra Serif" w:hAnsi="PT Astra Serif"/>
        </w:rPr>
        <w:t>а</w:t>
      </w:r>
      <w:r w:rsidRPr="005A075E">
        <w:rPr>
          <w:rFonts w:ascii="PT Astra Serif" w:hAnsi="PT Astra Serif"/>
          <w:spacing w:val="1"/>
        </w:rPr>
        <w:t xml:space="preserve"> </w:t>
      </w:r>
      <w:r w:rsidRPr="005A075E">
        <w:rPr>
          <w:rFonts w:ascii="PT Astra Serif" w:hAnsi="PT Astra Serif"/>
        </w:rPr>
        <w:t>также</w:t>
      </w:r>
      <w:r w:rsidRPr="005A075E">
        <w:rPr>
          <w:rFonts w:ascii="PT Astra Serif" w:hAnsi="PT Astra Serif"/>
          <w:spacing w:val="1"/>
        </w:rPr>
        <w:t xml:space="preserve"> </w:t>
      </w:r>
      <w:r w:rsidRPr="005A075E">
        <w:rPr>
          <w:rFonts w:ascii="PT Astra Serif" w:hAnsi="PT Astra Serif"/>
        </w:rPr>
        <w:t>кадров,</w:t>
      </w:r>
      <w:r w:rsidRPr="005A075E">
        <w:rPr>
          <w:rFonts w:ascii="PT Astra Serif" w:hAnsi="PT Astra Serif"/>
          <w:spacing w:val="1"/>
        </w:rPr>
        <w:t xml:space="preserve"> </w:t>
      </w:r>
      <w:r w:rsidRPr="005A075E">
        <w:rPr>
          <w:rFonts w:ascii="PT Astra Serif" w:hAnsi="PT Astra Serif"/>
        </w:rPr>
        <w:t>осуществляющих</w:t>
      </w:r>
      <w:r w:rsidRPr="005A075E">
        <w:rPr>
          <w:rFonts w:ascii="PT Astra Serif" w:hAnsi="PT Astra Serif"/>
          <w:spacing w:val="1"/>
        </w:rPr>
        <w:t xml:space="preserve"> </w:t>
      </w:r>
      <w:r w:rsidRPr="005A075E">
        <w:rPr>
          <w:rFonts w:ascii="PT Astra Serif" w:hAnsi="PT Astra Serif"/>
        </w:rPr>
        <w:t>медико-психологическое</w:t>
      </w:r>
      <w:r w:rsidRPr="005A075E">
        <w:rPr>
          <w:rFonts w:ascii="PT Astra Serif" w:hAnsi="PT Astra Serif"/>
          <w:spacing w:val="1"/>
        </w:rPr>
        <w:t xml:space="preserve"> </w:t>
      </w:r>
      <w:r w:rsidRPr="005A075E">
        <w:rPr>
          <w:rFonts w:ascii="PT Astra Serif" w:hAnsi="PT Astra Serif"/>
        </w:rPr>
        <w:t>сопровождение</w:t>
      </w:r>
      <w:r w:rsidRPr="005A075E">
        <w:rPr>
          <w:rFonts w:ascii="PT Astra Serif" w:hAnsi="PT Astra Serif"/>
          <w:spacing w:val="1"/>
        </w:rPr>
        <w:t xml:space="preserve"> </w:t>
      </w:r>
      <w:r w:rsidRPr="005A075E">
        <w:rPr>
          <w:rFonts w:ascii="PT Astra Serif" w:hAnsi="PT Astra Serif"/>
        </w:rPr>
        <w:t>реб</w:t>
      </w:r>
      <w:r w:rsidRPr="005A075E">
        <w:t>ѐ</w:t>
      </w:r>
      <w:r w:rsidRPr="005A075E">
        <w:rPr>
          <w:rFonts w:ascii="PT Astra Serif" w:hAnsi="PT Astra Serif" w:cs="PT Astra Serif"/>
        </w:rPr>
        <w:t>нка</w:t>
      </w:r>
      <w:r w:rsidRPr="005A075E">
        <w:rPr>
          <w:rFonts w:ascii="PT Astra Serif" w:hAnsi="PT Astra Serif"/>
          <w:spacing w:val="1"/>
        </w:rPr>
        <w:t xml:space="preserve"> </w:t>
      </w:r>
      <w:r w:rsidRPr="005A075E">
        <w:rPr>
          <w:rFonts w:ascii="PT Astra Serif" w:hAnsi="PT Astra Serif"/>
        </w:rPr>
        <w:t>с</w:t>
      </w:r>
      <w:r w:rsidRPr="005A075E">
        <w:rPr>
          <w:rFonts w:ascii="PT Astra Serif" w:hAnsi="PT Astra Serif"/>
          <w:spacing w:val="1"/>
        </w:rPr>
        <w:t xml:space="preserve"> </w:t>
      </w:r>
      <w:r w:rsidRPr="005A075E">
        <w:rPr>
          <w:rFonts w:ascii="PT Astra Serif" w:hAnsi="PT Astra Serif"/>
        </w:rPr>
        <w:t>умственной</w:t>
      </w:r>
      <w:r w:rsidRPr="005A075E">
        <w:rPr>
          <w:rFonts w:ascii="PT Astra Serif" w:hAnsi="PT Astra Serif"/>
          <w:spacing w:val="1"/>
        </w:rPr>
        <w:t xml:space="preserve"> </w:t>
      </w:r>
      <w:r w:rsidRPr="005A075E">
        <w:rPr>
          <w:rFonts w:ascii="PT Astra Serif" w:hAnsi="PT Astra Serif"/>
        </w:rPr>
        <w:t>отсталостью</w:t>
      </w:r>
      <w:r w:rsidRPr="005A075E">
        <w:rPr>
          <w:rFonts w:ascii="PT Astra Serif" w:hAnsi="PT Astra Serif"/>
          <w:spacing w:val="1"/>
        </w:rPr>
        <w:t xml:space="preserve"> </w:t>
      </w:r>
      <w:r w:rsidRPr="005A075E">
        <w:rPr>
          <w:rFonts w:ascii="PT Astra Serif" w:hAnsi="PT Astra Serif"/>
        </w:rPr>
        <w:t>(интеллектуальными</w:t>
      </w:r>
      <w:r w:rsidRPr="005A075E">
        <w:rPr>
          <w:rFonts w:ascii="PT Astra Serif" w:hAnsi="PT Astra Serif"/>
          <w:spacing w:val="1"/>
        </w:rPr>
        <w:t xml:space="preserve"> </w:t>
      </w:r>
      <w:r w:rsidRPr="005A075E">
        <w:rPr>
          <w:rFonts w:ascii="PT Astra Serif" w:hAnsi="PT Astra Serif"/>
        </w:rPr>
        <w:t>нарушениями)</w:t>
      </w:r>
      <w:r w:rsidRPr="005A075E">
        <w:rPr>
          <w:rFonts w:ascii="PT Astra Serif" w:hAnsi="PT Astra Serif"/>
          <w:spacing w:val="-2"/>
        </w:rPr>
        <w:t xml:space="preserve"> </w:t>
      </w:r>
      <w:r w:rsidRPr="005A075E">
        <w:rPr>
          <w:rFonts w:ascii="PT Astra Serif" w:hAnsi="PT Astra Serif"/>
        </w:rPr>
        <w:t>в</w:t>
      </w:r>
      <w:r w:rsidRPr="005A075E">
        <w:rPr>
          <w:rFonts w:ascii="PT Astra Serif" w:hAnsi="PT Astra Serif"/>
          <w:spacing w:val="-2"/>
        </w:rPr>
        <w:t xml:space="preserve"> </w:t>
      </w:r>
      <w:r w:rsidRPr="005A075E">
        <w:rPr>
          <w:rFonts w:ascii="PT Astra Serif" w:hAnsi="PT Astra Serif"/>
        </w:rPr>
        <w:t>системе</w:t>
      </w:r>
      <w:r w:rsidRPr="005A075E">
        <w:rPr>
          <w:rFonts w:ascii="PT Astra Serif" w:hAnsi="PT Astra Serif"/>
          <w:spacing w:val="-2"/>
        </w:rPr>
        <w:t xml:space="preserve"> </w:t>
      </w:r>
      <w:r w:rsidRPr="005A075E">
        <w:rPr>
          <w:rFonts w:ascii="PT Astra Serif" w:hAnsi="PT Astra Serif"/>
        </w:rPr>
        <w:t>школьного</w:t>
      </w:r>
      <w:r w:rsidRPr="005A075E">
        <w:rPr>
          <w:rFonts w:ascii="PT Astra Serif" w:hAnsi="PT Astra Serif"/>
          <w:spacing w:val="-1"/>
        </w:rPr>
        <w:t xml:space="preserve"> </w:t>
      </w:r>
      <w:r w:rsidRPr="005A075E">
        <w:rPr>
          <w:rFonts w:ascii="PT Astra Serif" w:hAnsi="PT Astra Serif"/>
        </w:rPr>
        <w:t>образования.</w:t>
      </w:r>
    </w:p>
    <w:p w:rsidR="00627B90" w:rsidRPr="005A075E" w:rsidRDefault="00627B90" w:rsidP="00ED27AB">
      <w:pPr>
        <w:pStyle w:val="a5"/>
        <w:ind w:left="567" w:right="107" w:firstLine="709"/>
        <w:jc w:val="both"/>
        <w:rPr>
          <w:rFonts w:ascii="PT Astra Serif" w:hAnsi="PT Astra Serif"/>
        </w:rPr>
      </w:pPr>
      <w:r w:rsidRPr="005A075E">
        <w:rPr>
          <w:rFonts w:ascii="PT Astra Serif" w:hAnsi="PT Astra Serif"/>
        </w:rPr>
        <w:t>Кадровые</w:t>
      </w:r>
      <w:r w:rsidRPr="005A075E">
        <w:rPr>
          <w:rFonts w:ascii="PT Astra Serif" w:hAnsi="PT Astra Serif"/>
          <w:spacing w:val="-1"/>
        </w:rPr>
        <w:t xml:space="preserve"> </w:t>
      </w:r>
      <w:r w:rsidRPr="005A075E">
        <w:rPr>
          <w:rFonts w:ascii="PT Astra Serif" w:hAnsi="PT Astra Serif"/>
        </w:rPr>
        <w:t>условия</w:t>
      </w:r>
    </w:p>
    <w:p w:rsidR="00627B90" w:rsidRPr="005A075E" w:rsidRDefault="00ED27AB" w:rsidP="00ED27AB">
      <w:pPr>
        <w:pStyle w:val="a5"/>
        <w:ind w:left="567" w:right="107" w:firstLine="709"/>
        <w:jc w:val="both"/>
        <w:rPr>
          <w:rFonts w:ascii="PT Astra Serif" w:hAnsi="PT Astra Serif"/>
        </w:rPr>
      </w:pPr>
      <w:r>
        <w:rPr>
          <w:rFonts w:ascii="PT Astra Serif" w:hAnsi="PT Astra Serif"/>
        </w:rPr>
        <w:t>ГБОУ СО «Школа-интернат АОП с. Широкий Буерак»</w:t>
      </w:r>
      <w:r w:rsidR="00627B90" w:rsidRPr="005A075E">
        <w:rPr>
          <w:rFonts w:ascii="PT Astra Serif" w:hAnsi="PT Astra Serif"/>
        </w:rPr>
        <w:t xml:space="preserve"> укомплектована</w:t>
      </w:r>
      <w:r w:rsidR="00627B90" w:rsidRPr="005A075E">
        <w:rPr>
          <w:rFonts w:ascii="PT Astra Serif" w:hAnsi="PT Astra Serif"/>
          <w:spacing w:val="1"/>
        </w:rPr>
        <w:t xml:space="preserve"> </w:t>
      </w:r>
      <w:r w:rsidR="00627B90" w:rsidRPr="005A075E">
        <w:rPr>
          <w:rFonts w:ascii="PT Astra Serif" w:hAnsi="PT Astra Serif"/>
        </w:rPr>
        <w:t>педагогическими,</w:t>
      </w:r>
      <w:r w:rsidR="00627B90" w:rsidRPr="005A075E">
        <w:rPr>
          <w:rFonts w:ascii="PT Astra Serif" w:hAnsi="PT Astra Serif"/>
          <w:spacing w:val="1"/>
        </w:rPr>
        <w:t xml:space="preserve"> </w:t>
      </w:r>
      <w:r w:rsidR="00627B90" w:rsidRPr="005A075E">
        <w:rPr>
          <w:rFonts w:ascii="PT Astra Serif" w:hAnsi="PT Astra Serif"/>
        </w:rPr>
        <w:t>руководящими</w:t>
      </w:r>
      <w:r w:rsidR="00627B90" w:rsidRPr="005A075E">
        <w:rPr>
          <w:rFonts w:ascii="PT Astra Serif" w:hAnsi="PT Astra Serif"/>
          <w:spacing w:val="1"/>
        </w:rPr>
        <w:t xml:space="preserve"> </w:t>
      </w:r>
      <w:r w:rsidR="00627B90" w:rsidRPr="005A075E">
        <w:rPr>
          <w:rFonts w:ascii="PT Astra Serif" w:hAnsi="PT Astra Serif"/>
        </w:rPr>
        <w:t>и</w:t>
      </w:r>
      <w:r w:rsidR="00627B90" w:rsidRPr="005A075E">
        <w:rPr>
          <w:rFonts w:ascii="PT Astra Serif" w:hAnsi="PT Astra Serif"/>
          <w:spacing w:val="1"/>
        </w:rPr>
        <w:t xml:space="preserve"> </w:t>
      </w:r>
      <w:r w:rsidR="00627B90" w:rsidRPr="005A075E">
        <w:rPr>
          <w:rFonts w:ascii="PT Astra Serif" w:hAnsi="PT Astra Serif"/>
        </w:rPr>
        <w:t>иными</w:t>
      </w:r>
      <w:r w:rsidR="00627B90" w:rsidRPr="005A075E">
        <w:rPr>
          <w:rFonts w:ascii="PT Astra Serif" w:hAnsi="PT Astra Serif"/>
          <w:spacing w:val="1"/>
        </w:rPr>
        <w:t xml:space="preserve"> </w:t>
      </w:r>
      <w:r w:rsidR="00627B90" w:rsidRPr="005A075E">
        <w:rPr>
          <w:rFonts w:ascii="PT Astra Serif" w:hAnsi="PT Astra Serif"/>
        </w:rPr>
        <w:t>работниками,</w:t>
      </w:r>
      <w:r w:rsidR="00627B90" w:rsidRPr="005A075E">
        <w:rPr>
          <w:rFonts w:ascii="PT Astra Serif" w:hAnsi="PT Astra Serif"/>
          <w:spacing w:val="1"/>
        </w:rPr>
        <w:t xml:space="preserve"> </w:t>
      </w:r>
      <w:r w:rsidR="00627B90" w:rsidRPr="005A075E">
        <w:rPr>
          <w:rFonts w:ascii="PT Astra Serif" w:hAnsi="PT Astra Serif"/>
        </w:rPr>
        <w:t>имеющими</w:t>
      </w:r>
      <w:r w:rsidR="00627B90" w:rsidRPr="005A075E">
        <w:rPr>
          <w:rFonts w:ascii="PT Astra Serif" w:hAnsi="PT Astra Serif"/>
          <w:spacing w:val="1"/>
        </w:rPr>
        <w:t xml:space="preserve"> </w:t>
      </w:r>
      <w:r w:rsidR="00627B90" w:rsidRPr="005A075E">
        <w:rPr>
          <w:rFonts w:ascii="PT Astra Serif" w:hAnsi="PT Astra Serif"/>
        </w:rPr>
        <w:t>профессиональную подготовку</w:t>
      </w:r>
      <w:r w:rsidR="00627B90" w:rsidRPr="005A075E">
        <w:rPr>
          <w:rFonts w:ascii="PT Astra Serif" w:hAnsi="PT Astra Serif"/>
          <w:spacing w:val="-6"/>
        </w:rPr>
        <w:t xml:space="preserve"> </w:t>
      </w:r>
      <w:r w:rsidR="00627B90" w:rsidRPr="005A075E">
        <w:rPr>
          <w:rFonts w:ascii="PT Astra Serif" w:hAnsi="PT Astra Serif"/>
        </w:rPr>
        <w:t>соответствующего</w:t>
      </w:r>
      <w:r w:rsidR="00627B90" w:rsidRPr="005A075E">
        <w:rPr>
          <w:rFonts w:ascii="PT Astra Serif" w:hAnsi="PT Astra Serif"/>
          <w:spacing w:val="1"/>
        </w:rPr>
        <w:t xml:space="preserve"> </w:t>
      </w:r>
      <w:r w:rsidR="00627B90" w:rsidRPr="005A075E">
        <w:rPr>
          <w:rFonts w:ascii="PT Astra Serif" w:hAnsi="PT Astra Serif"/>
        </w:rPr>
        <w:t>уровня</w:t>
      </w:r>
      <w:r w:rsidR="00627B90" w:rsidRPr="005A075E">
        <w:rPr>
          <w:rFonts w:ascii="PT Astra Serif" w:hAnsi="PT Astra Serif"/>
          <w:spacing w:val="-2"/>
        </w:rPr>
        <w:t xml:space="preserve"> </w:t>
      </w:r>
      <w:r w:rsidR="00627B90" w:rsidRPr="005A075E">
        <w:rPr>
          <w:rFonts w:ascii="PT Astra Serif" w:hAnsi="PT Astra Serif"/>
        </w:rPr>
        <w:t>и</w:t>
      </w:r>
      <w:r w:rsidR="00627B90" w:rsidRPr="005A075E">
        <w:rPr>
          <w:rFonts w:ascii="PT Astra Serif" w:hAnsi="PT Astra Serif"/>
          <w:spacing w:val="-3"/>
        </w:rPr>
        <w:t xml:space="preserve"> </w:t>
      </w:r>
      <w:r w:rsidR="00627B90" w:rsidRPr="005A075E">
        <w:rPr>
          <w:rFonts w:ascii="PT Astra Serif" w:hAnsi="PT Astra Serif"/>
        </w:rPr>
        <w:t>направленности.</w:t>
      </w:r>
    </w:p>
    <w:p w:rsidR="00627B90" w:rsidRPr="005A075E" w:rsidRDefault="00627B90" w:rsidP="00ED27AB">
      <w:pPr>
        <w:pStyle w:val="a5"/>
        <w:ind w:left="567" w:right="107" w:firstLine="709"/>
        <w:jc w:val="both"/>
        <w:rPr>
          <w:rFonts w:ascii="PT Astra Serif" w:hAnsi="PT Astra Serif"/>
        </w:rPr>
      </w:pPr>
      <w:r w:rsidRPr="005A075E">
        <w:rPr>
          <w:rFonts w:ascii="PT Astra Serif" w:hAnsi="PT Astra Serif"/>
        </w:rPr>
        <w:t>В штате есть</w:t>
      </w:r>
      <w:r w:rsidRPr="005A075E">
        <w:rPr>
          <w:rFonts w:ascii="PT Astra Serif" w:hAnsi="PT Astra Serif"/>
          <w:spacing w:val="1"/>
        </w:rPr>
        <w:t xml:space="preserve"> </w:t>
      </w:r>
      <w:r w:rsidR="00ED27AB">
        <w:rPr>
          <w:rFonts w:ascii="PT Astra Serif" w:hAnsi="PT Astra Serif"/>
        </w:rPr>
        <w:t xml:space="preserve">2 </w:t>
      </w:r>
      <w:r w:rsidRPr="005A075E">
        <w:rPr>
          <w:rFonts w:ascii="PT Astra Serif" w:hAnsi="PT Astra Serif"/>
        </w:rPr>
        <w:t xml:space="preserve">педагога – психолога, </w:t>
      </w:r>
      <w:r w:rsidR="00ED27AB">
        <w:rPr>
          <w:rFonts w:ascii="PT Astra Serif" w:hAnsi="PT Astra Serif"/>
        </w:rPr>
        <w:t>2</w:t>
      </w:r>
      <w:r w:rsidRPr="005A075E">
        <w:rPr>
          <w:rFonts w:ascii="PT Astra Serif" w:hAnsi="PT Astra Serif"/>
        </w:rPr>
        <w:t xml:space="preserve"> социального педагога, 1 учите</w:t>
      </w:r>
      <w:r w:rsidR="00ED27AB">
        <w:rPr>
          <w:rFonts w:ascii="PT Astra Serif" w:hAnsi="PT Astra Serif"/>
        </w:rPr>
        <w:t>ль</w:t>
      </w:r>
      <w:r w:rsidRPr="005A075E">
        <w:rPr>
          <w:rFonts w:ascii="PT Astra Serif" w:hAnsi="PT Astra Serif"/>
        </w:rPr>
        <w:t>-логопед,</w:t>
      </w:r>
      <w:r w:rsidRPr="005A075E">
        <w:rPr>
          <w:rFonts w:ascii="PT Astra Serif" w:hAnsi="PT Astra Serif"/>
          <w:spacing w:val="-1"/>
        </w:rPr>
        <w:t xml:space="preserve"> </w:t>
      </w:r>
      <w:r w:rsidR="00ED27AB">
        <w:rPr>
          <w:rFonts w:ascii="PT Astra Serif" w:hAnsi="PT Astra Serif"/>
        </w:rPr>
        <w:t>27</w:t>
      </w:r>
      <w:r w:rsidRPr="005A075E">
        <w:rPr>
          <w:rFonts w:ascii="PT Astra Serif" w:hAnsi="PT Astra Serif"/>
          <w:spacing w:val="1"/>
        </w:rPr>
        <w:t xml:space="preserve"> </w:t>
      </w:r>
      <w:r w:rsidR="00ED27AB">
        <w:rPr>
          <w:rFonts w:ascii="PT Astra Serif" w:hAnsi="PT Astra Serif"/>
          <w:spacing w:val="1"/>
        </w:rPr>
        <w:t xml:space="preserve">ставок </w:t>
      </w:r>
      <w:r w:rsidR="00ED27AB">
        <w:rPr>
          <w:rFonts w:ascii="PT Astra Serif" w:hAnsi="PT Astra Serif"/>
        </w:rPr>
        <w:t>воспитателей</w:t>
      </w:r>
      <w:r w:rsidRPr="005A075E">
        <w:rPr>
          <w:rFonts w:ascii="PT Astra Serif" w:hAnsi="PT Astra Serif"/>
        </w:rPr>
        <w:t>,</w:t>
      </w:r>
      <w:r w:rsidRPr="005A075E">
        <w:rPr>
          <w:rFonts w:ascii="PT Astra Serif" w:hAnsi="PT Astra Serif"/>
          <w:spacing w:val="2"/>
        </w:rPr>
        <w:t xml:space="preserve"> </w:t>
      </w:r>
      <w:r w:rsidRPr="005A075E">
        <w:rPr>
          <w:rFonts w:ascii="PT Astra Serif" w:hAnsi="PT Astra Serif"/>
        </w:rPr>
        <w:t>1</w:t>
      </w:r>
      <w:r w:rsidRPr="005A075E">
        <w:rPr>
          <w:rFonts w:ascii="PT Astra Serif" w:hAnsi="PT Astra Serif"/>
          <w:spacing w:val="-1"/>
        </w:rPr>
        <w:t xml:space="preserve"> </w:t>
      </w:r>
      <w:r w:rsidRPr="005A075E">
        <w:rPr>
          <w:rFonts w:ascii="PT Astra Serif" w:hAnsi="PT Astra Serif"/>
        </w:rPr>
        <w:t>ставка</w:t>
      </w:r>
      <w:r w:rsidRPr="005A075E">
        <w:rPr>
          <w:rFonts w:ascii="PT Astra Serif" w:hAnsi="PT Astra Serif"/>
          <w:spacing w:val="4"/>
        </w:rPr>
        <w:t xml:space="preserve"> </w:t>
      </w:r>
      <w:r w:rsidRPr="005A075E">
        <w:rPr>
          <w:rFonts w:ascii="PT Astra Serif" w:hAnsi="PT Astra Serif"/>
        </w:rPr>
        <w:t>-</w:t>
      </w:r>
      <w:r w:rsidRPr="005A075E">
        <w:rPr>
          <w:rFonts w:ascii="PT Astra Serif" w:hAnsi="PT Astra Serif"/>
          <w:spacing w:val="4"/>
        </w:rPr>
        <w:t xml:space="preserve"> </w:t>
      </w:r>
      <w:r w:rsidRPr="005A075E">
        <w:rPr>
          <w:rFonts w:ascii="PT Astra Serif" w:hAnsi="PT Astra Serif"/>
        </w:rPr>
        <w:t>учитель</w:t>
      </w:r>
      <w:r w:rsidRPr="005A075E">
        <w:rPr>
          <w:rFonts w:ascii="PT Astra Serif" w:hAnsi="PT Astra Serif"/>
          <w:spacing w:val="-1"/>
        </w:rPr>
        <w:t xml:space="preserve"> </w:t>
      </w:r>
      <w:r w:rsidRPr="005A075E">
        <w:rPr>
          <w:rFonts w:ascii="PT Astra Serif" w:hAnsi="PT Astra Serif"/>
        </w:rPr>
        <w:t>физической</w:t>
      </w:r>
      <w:r w:rsidRPr="005A075E">
        <w:rPr>
          <w:rFonts w:ascii="PT Astra Serif" w:hAnsi="PT Astra Serif"/>
          <w:spacing w:val="2"/>
        </w:rPr>
        <w:t xml:space="preserve"> </w:t>
      </w:r>
      <w:r w:rsidRPr="005A075E">
        <w:rPr>
          <w:rFonts w:ascii="PT Astra Serif" w:hAnsi="PT Astra Serif"/>
        </w:rPr>
        <w:t>культуры,</w:t>
      </w:r>
      <w:r w:rsidR="00ED27AB">
        <w:rPr>
          <w:rFonts w:ascii="PT Astra Serif" w:hAnsi="PT Astra Serif"/>
        </w:rPr>
        <w:t xml:space="preserve"> 6</w:t>
      </w:r>
      <w:r w:rsidRPr="005A075E">
        <w:rPr>
          <w:rFonts w:ascii="PT Astra Serif" w:hAnsi="PT Astra Serif"/>
        </w:rPr>
        <w:tab/>
        <w:t>учителей</w:t>
      </w:r>
      <w:r w:rsidRPr="005A075E">
        <w:rPr>
          <w:rFonts w:ascii="PT Astra Serif" w:hAnsi="PT Astra Serif"/>
          <w:spacing w:val="4"/>
        </w:rPr>
        <w:t xml:space="preserve"> </w:t>
      </w:r>
      <w:r w:rsidR="00ED27AB">
        <w:rPr>
          <w:rFonts w:ascii="PT Astra Serif" w:hAnsi="PT Astra Serif"/>
        </w:rPr>
        <w:t>профильного труда</w:t>
      </w:r>
      <w:r w:rsidRPr="005A075E">
        <w:rPr>
          <w:rFonts w:ascii="PT Astra Serif" w:hAnsi="PT Astra Serif"/>
        </w:rPr>
        <w:t>.</w:t>
      </w:r>
      <w:r w:rsidRPr="005A075E">
        <w:rPr>
          <w:rFonts w:ascii="PT Astra Serif" w:hAnsi="PT Astra Serif"/>
          <w:spacing w:val="8"/>
        </w:rPr>
        <w:t xml:space="preserve"> </w:t>
      </w:r>
      <w:r w:rsidRPr="005A075E">
        <w:rPr>
          <w:rFonts w:ascii="PT Astra Serif" w:hAnsi="PT Astra Serif"/>
        </w:rPr>
        <w:t>Педагоги</w:t>
      </w:r>
      <w:r w:rsidRPr="005A075E">
        <w:rPr>
          <w:rFonts w:ascii="PT Astra Serif" w:hAnsi="PT Astra Serif"/>
          <w:spacing w:val="3"/>
        </w:rPr>
        <w:t xml:space="preserve"> </w:t>
      </w:r>
      <w:r w:rsidRPr="005A075E">
        <w:rPr>
          <w:rFonts w:ascii="PT Astra Serif" w:hAnsi="PT Astra Serif"/>
        </w:rPr>
        <w:t>школы</w:t>
      </w:r>
      <w:r w:rsidRPr="005A075E">
        <w:rPr>
          <w:rFonts w:ascii="PT Astra Serif" w:hAnsi="PT Astra Serif"/>
          <w:spacing w:val="6"/>
        </w:rPr>
        <w:t xml:space="preserve"> </w:t>
      </w:r>
      <w:r w:rsidRPr="005A075E">
        <w:rPr>
          <w:rFonts w:ascii="PT Astra Serif" w:hAnsi="PT Astra Serif"/>
        </w:rPr>
        <w:t>активно</w:t>
      </w:r>
      <w:r w:rsidRPr="005A075E">
        <w:rPr>
          <w:rFonts w:ascii="PT Astra Serif" w:hAnsi="PT Astra Serif"/>
          <w:spacing w:val="6"/>
        </w:rPr>
        <w:t xml:space="preserve"> </w:t>
      </w:r>
      <w:r w:rsidRPr="005A075E">
        <w:rPr>
          <w:rFonts w:ascii="PT Astra Serif" w:hAnsi="PT Astra Serif"/>
        </w:rPr>
        <w:t>проходят</w:t>
      </w:r>
      <w:r w:rsidRPr="005A075E">
        <w:rPr>
          <w:rFonts w:ascii="PT Astra Serif" w:hAnsi="PT Astra Serif"/>
          <w:spacing w:val="-63"/>
        </w:rPr>
        <w:t xml:space="preserve"> </w:t>
      </w:r>
      <w:r w:rsidRPr="005A075E">
        <w:rPr>
          <w:rFonts w:ascii="PT Astra Serif" w:hAnsi="PT Astra Serif"/>
        </w:rPr>
        <w:t>переквалификацию</w:t>
      </w:r>
      <w:r w:rsidRPr="005A075E">
        <w:rPr>
          <w:rFonts w:ascii="PT Astra Serif" w:hAnsi="PT Astra Serif"/>
          <w:spacing w:val="-1"/>
        </w:rPr>
        <w:t xml:space="preserve"> </w:t>
      </w:r>
      <w:r w:rsidRPr="005A075E">
        <w:rPr>
          <w:rFonts w:ascii="PT Astra Serif" w:hAnsi="PT Astra Serif"/>
        </w:rPr>
        <w:t>по</w:t>
      </w:r>
      <w:r w:rsidRPr="005A075E">
        <w:rPr>
          <w:rFonts w:ascii="PT Astra Serif" w:hAnsi="PT Astra Serif"/>
          <w:spacing w:val="-2"/>
        </w:rPr>
        <w:t xml:space="preserve"> </w:t>
      </w:r>
      <w:r w:rsidRPr="005A075E">
        <w:rPr>
          <w:rFonts w:ascii="PT Astra Serif" w:hAnsi="PT Astra Serif"/>
        </w:rPr>
        <w:t>специальности «олигофренопедагог».</w:t>
      </w:r>
    </w:p>
    <w:p w:rsidR="00627B90" w:rsidRPr="005A075E" w:rsidRDefault="00627B90" w:rsidP="00ED27AB">
      <w:pPr>
        <w:pStyle w:val="a5"/>
        <w:ind w:left="567" w:right="107" w:firstLine="709"/>
        <w:jc w:val="both"/>
        <w:rPr>
          <w:rFonts w:ascii="PT Astra Serif" w:hAnsi="PT Astra Serif"/>
        </w:rPr>
      </w:pPr>
      <w:r w:rsidRPr="005A075E">
        <w:rPr>
          <w:rFonts w:ascii="PT Astra Serif" w:hAnsi="PT Astra Serif"/>
        </w:rPr>
        <w:t>Финансовые</w:t>
      </w:r>
      <w:r w:rsidRPr="005A075E">
        <w:rPr>
          <w:rFonts w:ascii="PT Astra Serif" w:hAnsi="PT Astra Serif"/>
          <w:spacing w:val="-1"/>
        </w:rPr>
        <w:t xml:space="preserve"> </w:t>
      </w:r>
      <w:r w:rsidRPr="005A075E">
        <w:rPr>
          <w:rFonts w:ascii="PT Astra Serif" w:hAnsi="PT Astra Serif"/>
        </w:rPr>
        <w:t>условия</w:t>
      </w:r>
      <w:r w:rsidRPr="005A075E">
        <w:rPr>
          <w:rFonts w:ascii="PT Astra Serif" w:hAnsi="PT Astra Serif"/>
          <w:spacing w:val="-2"/>
        </w:rPr>
        <w:t xml:space="preserve"> </w:t>
      </w:r>
      <w:r w:rsidRPr="005A075E">
        <w:rPr>
          <w:rFonts w:ascii="PT Astra Serif" w:hAnsi="PT Astra Serif"/>
        </w:rPr>
        <w:t>реализации</w:t>
      </w:r>
      <w:r w:rsidRPr="005A075E">
        <w:rPr>
          <w:rFonts w:ascii="PT Astra Serif" w:hAnsi="PT Astra Serif"/>
          <w:spacing w:val="-5"/>
        </w:rPr>
        <w:t xml:space="preserve"> </w:t>
      </w:r>
      <w:r w:rsidRPr="005A075E">
        <w:rPr>
          <w:rFonts w:ascii="PT Astra Serif" w:hAnsi="PT Astra Serif"/>
        </w:rPr>
        <w:t>АООП</w:t>
      </w:r>
      <w:r w:rsidRPr="005A075E">
        <w:rPr>
          <w:rFonts w:ascii="PT Astra Serif" w:hAnsi="PT Astra Serif"/>
          <w:spacing w:val="-5"/>
        </w:rPr>
        <w:t xml:space="preserve"> </w:t>
      </w:r>
      <w:r w:rsidRPr="005A075E">
        <w:rPr>
          <w:rFonts w:ascii="PT Astra Serif" w:hAnsi="PT Astra Serif"/>
        </w:rPr>
        <w:t>должны:</w:t>
      </w:r>
    </w:p>
    <w:p w:rsidR="00627B90" w:rsidRPr="005A075E" w:rsidRDefault="00627B90" w:rsidP="003C64CB">
      <w:pPr>
        <w:pStyle w:val="af1"/>
        <w:numPr>
          <w:ilvl w:val="0"/>
          <w:numId w:val="46"/>
        </w:numPr>
        <w:tabs>
          <w:tab w:val="left" w:pos="1450"/>
        </w:tabs>
        <w:suppressAutoHyphens w:val="0"/>
        <w:autoSpaceDE w:val="0"/>
        <w:autoSpaceDN w:val="0"/>
        <w:ind w:left="567" w:right="107" w:firstLine="709"/>
        <w:jc w:val="both"/>
        <w:rPr>
          <w:rFonts w:ascii="PT Astra Serif" w:hAnsi="PT Astra Serif"/>
          <w:sz w:val="24"/>
          <w:szCs w:val="24"/>
        </w:rPr>
      </w:pPr>
      <w:r w:rsidRPr="005A075E">
        <w:rPr>
          <w:rFonts w:ascii="PT Astra Serif" w:hAnsi="PT Astra Serif"/>
          <w:sz w:val="24"/>
          <w:szCs w:val="24"/>
        </w:rPr>
        <w:t>обеспечивать</w:t>
      </w:r>
      <w:r w:rsidRPr="005A075E">
        <w:rPr>
          <w:rFonts w:ascii="PT Astra Serif" w:hAnsi="PT Astra Serif"/>
          <w:spacing w:val="1"/>
          <w:sz w:val="24"/>
          <w:szCs w:val="24"/>
        </w:rPr>
        <w:t xml:space="preserve"> </w:t>
      </w:r>
      <w:r w:rsidRPr="005A075E">
        <w:rPr>
          <w:rFonts w:ascii="PT Astra Serif" w:hAnsi="PT Astra Serif"/>
          <w:sz w:val="24"/>
          <w:szCs w:val="24"/>
        </w:rPr>
        <w:t>государственные</w:t>
      </w:r>
      <w:r w:rsidRPr="005A075E">
        <w:rPr>
          <w:rFonts w:ascii="PT Astra Serif" w:hAnsi="PT Astra Serif"/>
          <w:spacing w:val="1"/>
          <w:sz w:val="24"/>
          <w:szCs w:val="24"/>
        </w:rPr>
        <w:t xml:space="preserve"> </w:t>
      </w:r>
      <w:r w:rsidRPr="005A075E">
        <w:rPr>
          <w:rFonts w:ascii="PT Astra Serif" w:hAnsi="PT Astra Serif"/>
          <w:sz w:val="24"/>
          <w:szCs w:val="24"/>
        </w:rPr>
        <w:t>гарантии</w:t>
      </w:r>
      <w:r w:rsidRPr="005A075E">
        <w:rPr>
          <w:rFonts w:ascii="PT Astra Serif" w:hAnsi="PT Astra Serif"/>
          <w:spacing w:val="1"/>
          <w:sz w:val="24"/>
          <w:szCs w:val="24"/>
        </w:rPr>
        <w:t xml:space="preserve"> </w:t>
      </w:r>
      <w:r w:rsidRPr="005A075E">
        <w:rPr>
          <w:rFonts w:ascii="PT Astra Serif" w:hAnsi="PT Astra Serif"/>
          <w:sz w:val="24"/>
          <w:szCs w:val="24"/>
        </w:rPr>
        <w:t>прав</w:t>
      </w:r>
      <w:r w:rsidRPr="005A075E">
        <w:rPr>
          <w:rFonts w:ascii="PT Astra Serif" w:hAnsi="PT Astra Serif"/>
          <w:spacing w:val="1"/>
          <w:sz w:val="24"/>
          <w:szCs w:val="24"/>
        </w:rPr>
        <w:t xml:space="preserve"> </w:t>
      </w:r>
      <w:r w:rsidRPr="005A075E">
        <w:rPr>
          <w:rFonts w:ascii="PT Astra Serif" w:hAnsi="PT Astra Serif"/>
          <w:sz w:val="24"/>
          <w:szCs w:val="24"/>
        </w:rPr>
        <w:t>обучающихся</w:t>
      </w:r>
      <w:r w:rsidRPr="005A075E">
        <w:rPr>
          <w:rFonts w:ascii="PT Astra Serif" w:hAnsi="PT Astra Serif"/>
          <w:spacing w:val="1"/>
          <w:sz w:val="24"/>
          <w:szCs w:val="24"/>
        </w:rPr>
        <w:t xml:space="preserve"> </w:t>
      </w:r>
      <w:r w:rsidRPr="005A075E">
        <w:rPr>
          <w:rFonts w:ascii="PT Astra Serif" w:hAnsi="PT Astra Serif"/>
          <w:sz w:val="24"/>
          <w:szCs w:val="24"/>
        </w:rPr>
        <w:t>с</w:t>
      </w:r>
      <w:r w:rsidRPr="005A075E">
        <w:rPr>
          <w:rFonts w:ascii="PT Astra Serif" w:hAnsi="PT Astra Serif"/>
          <w:spacing w:val="1"/>
          <w:sz w:val="24"/>
          <w:szCs w:val="24"/>
        </w:rPr>
        <w:t xml:space="preserve"> </w:t>
      </w:r>
      <w:r w:rsidRPr="005A075E">
        <w:rPr>
          <w:rFonts w:ascii="PT Astra Serif" w:hAnsi="PT Astra Serif"/>
          <w:sz w:val="24"/>
          <w:szCs w:val="24"/>
        </w:rPr>
        <w:t>умстве</w:t>
      </w:r>
      <w:r w:rsidRPr="005A075E">
        <w:rPr>
          <w:rFonts w:ascii="PT Astra Serif" w:hAnsi="PT Astra Serif"/>
          <w:sz w:val="24"/>
          <w:szCs w:val="24"/>
        </w:rPr>
        <w:t>н</w:t>
      </w:r>
      <w:r w:rsidRPr="005A075E">
        <w:rPr>
          <w:rFonts w:ascii="PT Astra Serif" w:hAnsi="PT Astra Serif"/>
          <w:sz w:val="24"/>
          <w:szCs w:val="24"/>
        </w:rPr>
        <w:t>ной</w:t>
      </w:r>
      <w:r w:rsidRPr="005A075E">
        <w:rPr>
          <w:rFonts w:ascii="PT Astra Serif" w:hAnsi="PT Astra Serif"/>
          <w:spacing w:val="-62"/>
          <w:sz w:val="24"/>
          <w:szCs w:val="24"/>
        </w:rPr>
        <w:t xml:space="preserve"> </w:t>
      </w:r>
      <w:r w:rsidRPr="005A075E">
        <w:rPr>
          <w:rFonts w:ascii="PT Astra Serif" w:hAnsi="PT Astra Serif"/>
          <w:sz w:val="24"/>
          <w:szCs w:val="24"/>
        </w:rPr>
        <w:t>отсталостью</w:t>
      </w:r>
      <w:r w:rsidRPr="005A075E">
        <w:rPr>
          <w:rFonts w:ascii="PT Astra Serif" w:hAnsi="PT Astra Serif"/>
          <w:spacing w:val="1"/>
          <w:sz w:val="24"/>
          <w:szCs w:val="24"/>
        </w:rPr>
        <w:t xml:space="preserve"> </w:t>
      </w:r>
      <w:r w:rsidRPr="005A075E">
        <w:rPr>
          <w:rFonts w:ascii="PT Astra Serif" w:hAnsi="PT Astra Serif"/>
          <w:sz w:val="24"/>
          <w:szCs w:val="24"/>
        </w:rPr>
        <w:t>(интеллектуальными</w:t>
      </w:r>
      <w:r w:rsidRPr="005A075E">
        <w:rPr>
          <w:rFonts w:ascii="PT Astra Serif" w:hAnsi="PT Astra Serif"/>
          <w:spacing w:val="1"/>
          <w:sz w:val="24"/>
          <w:szCs w:val="24"/>
        </w:rPr>
        <w:t xml:space="preserve"> </w:t>
      </w:r>
      <w:r w:rsidRPr="005A075E">
        <w:rPr>
          <w:rFonts w:ascii="PT Astra Serif" w:hAnsi="PT Astra Serif"/>
          <w:sz w:val="24"/>
          <w:szCs w:val="24"/>
        </w:rPr>
        <w:t>нарушениями)</w:t>
      </w:r>
      <w:r w:rsidRPr="005A075E">
        <w:rPr>
          <w:rFonts w:ascii="PT Astra Serif" w:hAnsi="PT Astra Serif"/>
          <w:spacing w:val="1"/>
          <w:sz w:val="24"/>
          <w:szCs w:val="24"/>
        </w:rPr>
        <w:t xml:space="preserve"> </w:t>
      </w:r>
      <w:r w:rsidRPr="005A075E">
        <w:rPr>
          <w:rFonts w:ascii="PT Astra Serif" w:hAnsi="PT Astra Serif"/>
          <w:sz w:val="24"/>
          <w:szCs w:val="24"/>
        </w:rPr>
        <w:t>на</w:t>
      </w:r>
      <w:r w:rsidRPr="005A075E">
        <w:rPr>
          <w:rFonts w:ascii="PT Astra Serif" w:hAnsi="PT Astra Serif"/>
          <w:spacing w:val="1"/>
          <w:sz w:val="24"/>
          <w:szCs w:val="24"/>
        </w:rPr>
        <w:t xml:space="preserve"> </w:t>
      </w:r>
      <w:r w:rsidRPr="005A075E">
        <w:rPr>
          <w:rFonts w:ascii="PT Astra Serif" w:hAnsi="PT Astra Serif"/>
          <w:sz w:val="24"/>
          <w:szCs w:val="24"/>
        </w:rPr>
        <w:t>получение</w:t>
      </w:r>
      <w:r w:rsidRPr="005A075E">
        <w:rPr>
          <w:rFonts w:ascii="PT Astra Serif" w:hAnsi="PT Astra Serif"/>
          <w:spacing w:val="1"/>
          <w:sz w:val="24"/>
          <w:szCs w:val="24"/>
        </w:rPr>
        <w:t xml:space="preserve"> </w:t>
      </w:r>
      <w:r w:rsidRPr="005A075E">
        <w:rPr>
          <w:rFonts w:ascii="PT Astra Serif" w:hAnsi="PT Astra Serif"/>
          <w:sz w:val="24"/>
          <w:szCs w:val="24"/>
        </w:rPr>
        <w:t>бесплатного</w:t>
      </w:r>
      <w:r w:rsidRPr="005A075E">
        <w:rPr>
          <w:rFonts w:ascii="PT Astra Serif" w:hAnsi="PT Astra Serif"/>
          <w:spacing w:val="1"/>
          <w:sz w:val="24"/>
          <w:szCs w:val="24"/>
        </w:rPr>
        <w:t xml:space="preserve"> </w:t>
      </w:r>
      <w:r w:rsidRPr="005A075E">
        <w:rPr>
          <w:rFonts w:ascii="PT Astra Serif" w:hAnsi="PT Astra Serif"/>
          <w:sz w:val="24"/>
          <w:szCs w:val="24"/>
        </w:rPr>
        <w:t>общ</w:t>
      </w:r>
      <w:r w:rsidRPr="005A075E">
        <w:rPr>
          <w:rFonts w:ascii="PT Astra Serif" w:hAnsi="PT Astra Serif"/>
          <w:sz w:val="24"/>
          <w:szCs w:val="24"/>
        </w:rPr>
        <w:t>е</w:t>
      </w:r>
      <w:r w:rsidRPr="005A075E">
        <w:rPr>
          <w:rFonts w:ascii="PT Astra Serif" w:hAnsi="PT Astra Serif"/>
          <w:sz w:val="24"/>
          <w:szCs w:val="24"/>
        </w:rPr>
        <w:t>доступного образования,</w:t>
      </w:r>
      <w:r w:rsidRPr="005A075E">
        <w:rPr>
          <w:rFonts w:ascii="PT Astra Serif" w:hAnsi="PT Astra Serif"/>
          <w:spacing w:val="-1"/>
          <w:sz w:val="24"/>
          <w:szCs w:val="24"/>
        </w:rPr>
        <w:t xml:space="preserve"> </w:t>
      </w:r>
      <w:r w:rsidRPr="005A075E">
        <w:rPr>
          <w:rFonts w:ascii="PT Astra Serif" w:hAnsi="PT Astra Serif"/>
          <w:sz w:val="24"/>
          <w:szCs w:val="24"/>
        </w:rPr>
        <w:t>включая</w:t>
      </w:r>
      <w:r w:rsidRPr="005A075E">
        <w:rPr>
          <w:rFonts w:ascii="PT Astra Serif" w:hAnsi="PT Astra Serif"/>
          <w:spacing w:val="-1"/>
          <w:sz w:val="24"/>
          <w:szCs w:val="24"/>
        </w:rPr>
        <w:t xml:space="preserve"> </w:t>
      </w:r>
      <w:r w:rsidRPr="005A075E">
        <w:rPr>
          <w:rFonts w:ascii="PT Astra Serif" w:hAnsi="PT Astra Serif"/>
          <w:sz w:val="24"/>
          <w:szCs w:val="24"/>
        </w:rPr>
        <w:t>внеурочную деятельность;</w:t>
      </w:r>
    </w:p>
    <w:p w:rsidR="00627B90" w:rsidRPr="005A075E" w:rsidRDefault="00627B90" w:rsidP="003C64CB">
      <w:pPr>
        <w:pStyle w:val="af1"/>
        <w:numPr>
          <w:ilvl w:val="0"/>
          <w:numId w:val="46"/>
        </w:numPr>
        <w:tabs>
          <w:tab w:val="left" w:pos="1450"/>
        </w:tabs>
        <w:suppressAutoHyphens w:val="0"/>
        <w:autoSpaceDE w:val="0"/>
        <w:autoSpaceDN w:val="0"/>
        <w:ind w:left="567" w:right="107" w:firstLine="709"/>
        <w:jc w:val="both"/>
        <w:rPr>
          <w:rFonts w:ascii="PT Astra Serif" w:hAnsi="PT Astra Serif"/>
          <w:sz w:val="24"/>
          <w:szCs w:val="24"/>
        </w:rPr>
      </w:pPr>
      <w:r w:rsidRPr="005A075E">
        <w:rPr>
          <w:rFonts w:ascii="PT Astra Serif" w:hAnsi="PT Astra Serif"/>
          <w:sz w:val="24"/>
          <w:szCs w:val="24"/>
        </w:rPr>
        <w:t>обеспечивать</w:t>
      </w:r>
      <w:r w:rsidRPr="005A075E">
        <w:rPr>
          <w:rFonts w:ascii="PT Astra Serif" w:hAnsi="PT Astra Serif"/>
          <w:spacing w:val="-6"/>
          <w:sz w:val="24"/>
          <w:szCs w:val="24"/>
        </w:rPr>
        <w:t xml:space="preserve"> </w:t>
      </w:r>
      <w:r w:rsidRPr="005A075E">
        <w:rPr>
          <w:rFonts w:ascii="PT Astra Serif" w:hAnsi="PT Astra Serif"/>
          <w:sz w:val="24"/>
          <w:szCs w:val="24"/>
        </w:rPr>
        <w:t>организации</w:t>
      </w:r>
      <w:r w:rsidRPr="005A075E">
        <w:rPr>
          <w:rFonts w:ascii="PT Astra Serif" w:hAnsi="PT Astra Serif"/>
          <w:spacing w:val="-6"/>
          <w:sz w:val="24"/>
          <w:szCs w:val="24"/>
        </w:rPr>
        <w:t xml:space="preserve"> </w:t>
      </w:r>
      <w:r w:rsidRPr="005A075E">
        <w:rPr>
          <w:rFonts w:ascii="PT Astra Serif" w:hAnsi="PT Astra Serif"/>
          <w:sz w:val="24"/>
          <w:szCs w:val="24"/>
        </w:rPr>
        <w:t>возможность</w:t>
      </w:r>
      <w:r w:rsidRPr="005A075E">
        <w:rPr>
          <w:rFonts w:ascii="PT Astra Serif" w:hAnsi="PT Astra Serif"/>
          <w:spacing w:val="-5"/>
          <w:sz w:val="24"/>
          <w:szCs w:val="24"/>
        </w:rPr>
        <w:t xml:space="preserve"> </w:t>
      </w:r>
      <w:r w:rsidRPr="005A075E">
        <w:rPr>
          <w:rFonts w:ascii="PT Astra Serif" w:hAnsi="PT Astra Serif"/>
          <w:sz w:val="24"/>
          <w:szCs w:val="24"/>
        </w:rPr>
        <w:t>исполнения</w:t>
      </w:r>
      <w:r w:rsidRPr="005A075E">
        <w:rPr>
          <w:rFonts w:ascii="PT Astra Serif" w:hAnsi="PT Astra Serif"/>
          <w:spacing w:val="-4"/>
          <w:sz w:val="24"/>
          <w:szCs w:val="24"/>
        </w:rPr>
        <w:t xml:space="preserve"> </w:t>
      </w:r>
      <w:r w:rsidRPr="005A075E">
        <w:rPr>
          <w:rFonts w:ascii="PT Astra Serif" w:hAnsi="PT Astra Serif"/>
          <w:sz w:val="24"/>
          <w:szCs w:val="24"/>
        </w:rPr>
        <w:t>требований</w:t>
      </w:r>
      <w:r w:rsidRPr="005A075E">
        <w:rPr>
          <w:rFonts w:ascii="PT Astra Serif" w:hAnsi="PT Astra Serif"/>
          <w:spacing w:val="-2"/>
          <w:sz w:val="24"/>
          <w:szCs w:val="24"/>
        </w:rPr>
        <w:t xml:space="preserve"> </w:t>
      </w:r>
      <w:r w:rsidRPr="005A075E">
        <w:rPr>
          <w:rFonts w:ascii="PT Astra Serif" w:hAnsi="PT Astra Serif"/>
          <w:sz w:val="24"/>
          <w:szCs w:val="24"/>
        </w:rPr>
        <w:t>Ста</w:t>
      </w:r>
      <w:r w:rsidRPr="005A075E">
        <w:rPr>
          <w:rFonts w:ascii="PT Astra Serif" w:hAnsi="PT Astra Serif"/>
          <w:sz w:val="24"/>
          <w:szCs w:val="24"/>
        </w:rPr>
        <w:t>н</w:t>
      </w:r>
      <w:r w:rsidRPr="005A075E">
        <w:rPr>
          <w:rFonts w:ascii="PT Astra Serif" w:hAnsi="PT Astra Serif"/>
          <w:sz w:val="24"/>
          <w:szCs w:val="24"/>
        </w:rPr>
        <w:t>дарта;</w:t>
      </w:r>
    </w:p>
    <w:p w:rsidR="00627B90" w:rsidRPr="005A075E" w:rsidRDefault="00627B90" w:rsidP="003C64CB">
      <w:pPr>
        <w:pStyle w:val="af1"/>
        <w:numPr>
          <w:ilvl w:val="0"/>
          <w:numId w:val="46"/>
        </w:numPr>
        <w:tabs>
          <w:tab w:val="left" w:pos="1097"/>
        </w:tabs>
        <w:suppressAutoHyphens w:val="0"/>
        <w:autoSpaceDE w:val="0"/>
        <w:autoSpaceDN w:val="0"/>
        <w:ind w:left="567" w:right="107" w:firstLine="709"/>
        <w:jc w:val="both"/>
        <w:rPr>
          <w:rFonts w:ascii="PT Astra Serif" w:hAnsi="PT Astra Serif"/>
          <w:sz w:val="24"/>
          <w:szCs w:val="24"/>
        </w:rPr>
      </w:pPr>
      <w:r w:rsidRPr="005A075E">
        <w:rPr>
          <w:rFonts w:ascii="PT Astra Serif" w:hAnsi="PT Astra Serif"/>
          <w:sz w:val="24"/>
          <w:szCs w:val="24"/>
        </w:rPr>
        <w:t>обеспечивать</w:t>
      </w:r>
      <w:r w:rsidRPr="005A075E">
        <w:rPr>
          <w:rFonts w:ascii="PT Astra Serif" w:hAnsi="PT Astra Serif"/>
          <w:spacing w:val="1"/>
          <w:sz w:val="24"/>
          <w:szCs w:val="24"/>
        </w:rPr>
        <w:t xml:space="preserve"> </w:t>
      </w:r>
      <w:r w:rsidRPr="005A075E">
        <w:rPr>
          <w:rFonts w:ascii="PT Astra Serif" w:hAnsi="PT Astra Serif"/>
          <w:sz w:val="24"/>
          <w:szCs w:val="24"/>
        </w:rPr>
        <w:t>реализацию</w:t>
      </w:r>
      <w:r w:rsidRPr="005A075E">
        <w:rPr>
          <w:rFonts w:ascii="PT Astra Serif" w:hAnsi="PT Astra Serif"/>
          <w:spacing w:val="1"/>
          <w:sz w:val="24"/>
          <w:szCs w:val="24"/>
        </w:rPr>
        <w:t xml:space="preserve"> </w:t>
      </w:r>
      <w:r w:rsidRPr="005A075E">
        <w:rPr>
          <w:rFonts w:ascii="PT Astra Serif" w:hAnsi="PT Astra Serif"/>
          <w:sz w:val="24"/>
          <w:szCs w:val="24"/>
        </w:rPr>
        <w:t>обязательной</w:t>
      </w:r>
      <w:r w:rsidRPr="005A075E">
        <w:rPr>
          <w:rFonts w:ascii="PT Astra Serif" w:hAnsi="PT Astra Serif"/>
          <w:spacing w:val="1"/>
          <w:sz w:val="24"/>
          <w:szCs w:val="24"/>
        </w:rPr>
        <w:t xml:space="preserve"> </w:t>
      </w:r>
      <w:r w:rsidRPr="005A075E">
        <w:rPr>
          <w:rFonts w:ascii="PT Astra Serif" w:hAnsi="PT Astra Serif"/>
          <w:sz w:val="24"/>
          <w:szCs w:val="24"/>
        </w:rPr>
        <w:t>части</w:t>
      </w:r>
      <w:r w:rsidRPr="005A075E">
        <w:rPr>
          <w:rFonts w:ascii="PT Astra Serif" w:hAnsi="PT Astra Serif"/>
          <w:spacing w:val="1"/>
          <w:sz w:val="24"/>
          <w:szCs w:val="24"/>
        </w:rPr>
        <w:t xml:space="preserve"> </w:t>
      </w:r>
      <w:r w:rsidRPr="005A075E">
        <w:rPr>
          <w:rFonts w:ascii="PT Astra Serif" w:hAnsi="PT Astra Serif"/>
          <w:sz w:val="24"/>
          <w:szCs w:val="24"/>
        </w:rPr>
        <w:t>АООП</w:t>
      </w:r>
      <w:r w:rsidRPr="005A075E">
        <w:rPr>
          <w:rFonts w:ascii="PT Astra Serif" w:hAnsi="PT Astra Serif"/>
          <w:spacing w:val="1"/>
          <w:sz w:val="24"/>
          <w:szCs w:val="24"/>
        </w:rPr>
        <w:t xml:space="preserve"> </w:t>
      </w:r>
      <w:r w:rsidRPr="005A075E">
        <w:rPr>
          <w:rFonts w:ascii="PT Astra Serif" w:hAnsi="PT Astra Serif"/>
          <w:sz w:val="24"/>
          <w:szCs w:val="24"/>
        </w:rPr>
        <w:t>и</w:t>
      </w:r>
      <w:r w:rsidRPr="005A075E">
        <w:rPr>
          <w:rFonts w:ascii="PT Astra Serif" w:hAnsi="PT Astra Serif"/>
          <w:spacing w:val="1"/>
          <w:sz w:val="24"/>
          <w:szCs w:val="24"/>
        </w:rPr>
        <w:t xml:space="preserve"> </w:t>
      </w:r>
      <w:r w:rsidRPr="005A075E">
        <w:rPr>
          <w:rFonts w:ascii="PT Astra Serif" w:hAnsi="PT Astra Serif"/>
          <w:sz w:val="24"/>
          <w:szCs w:val="24"/>
        </w:rPr>
        <w:t>части,</w:t>
      </w:r>
      <w:r w:rsidRPr="005A075E">
        <w:rPr>
          <w:rFonts w:ascii="PT Astra Serif" w:hAnsi="PT Astra Serif"/>
          <w:spacing w:val="1"/>
          <w:sz w:val="24"/>
          <w:szCs w:val="24"/>
        </w:rPr>
        <w:t xml:space="preserve"> </w:t>
      </w:r>
      <w:r w:rsidRPr="005A075E">
        <w:rPr>
          <w:rFonts w:ascii="PT Astra Serif" w:hAnsi="PT Astra Serif"/>
          <w:sz w:val="24"/>
          <w:szCs w:val="24"/>
        </w:rPr>
        <w:t>форм</w:t>
      </w:r>
      <w:r w:rsidRPr="005A075E">
        <w:rPr>
          <w:rFonts w:ascii="PT Astra Serif" w:hAnsi="PT Astra Serif"/>
          <w:sz w:val="24"/>
          <w:szCs w:val="24"/>
        </w:rPr>
        <w:t>и</w:t>
      </w:r>
      <w:r w:rsidRPr="005A075E">
        <w:rPr>
          <w:rFonts w:ascii="PT Astra Serif" w:hAnsi="PT Astra Serif"/>
          <w:sz w:val="24"/>
          <w:szCs w:val="24"/>
        </w:rPr>
        <w:t>руемой</w:t>
      </w:r>
      <w:r w:rsidRPr="005A075E">
        <w:rPr>
          <w:rFonts w:ascii="PT Astra Serif" w:hAnsi="PT Astra Serif"/>
          <w:spacing w:val="-62"/>
          <w:sz w:val="24"/>
          <w:szCs w:val="24"/>
        </w:rPr>
        <w:t xml:space="preserve"> </w:t>
      </w:r>
      <w:r w:rsidRPr="005A075E">
        <w:rPr>
          <w:rFonts w:ascii="PT Astra Serif" w:hAnsi="PT Astra Serif"/>
          <w:sz w:val="24"/>
          <w:szCs w:val="24"/>
        </w:rPr>
        <w:t>участниками</w:t>
      </w:r>
      <w:r w:rsidRPr="005A075E">
        <w:rPr>
          <w:rFonts w:ascii="PT Astra Serif" w:hAnsi="PT Astra Serif"/>
          <w:spacing w:val="1"/>
          <w:sz w:val="24"/>
          <w:szCs w:val="24"/>
        </w:rPr>
        <w:t xml:space="preserve"> </w:t>
      </w:r>
      <w:r w:rsidRPr="005A075E">
        <w:rPr>
          <w:rFonts w:ascii="PT Astra Serif" w:hAnsi="PT Astra Serif"/>
          <w:sz w:val="24"/>
          <w:szCs w:val="24"/>
        </w:rPr>
        <w:t>образовательных</w:t>
      </w:r>
      <w:r w:rsidRPr="005A075E">
        <w:rPr>
          <w:rFonts w:ascii="PT Astra Serif" w:hAnsi="PT Astra Serif"/>
          <w:spacing w:val="1"/>
          <w:sz w:val="24"/>
          <w:szCs w:val="24"/>
        </w:rPr>
        <w:t xml:space="preserve"> </w:t>
      </w:r>
      <w:r w:rsidRPr="005A075E">
        <w:rPr>
          <w:rFonts w:ascii="PT Astra Serif" w:hAnsi="PT Astra Serif"/>
          <w:sz w:val="24"/>
          <w:szCs w:val="24"/>
        </w:rPr>
        <w:t>отношений</w:t>
      </w:r>
      <w:r w:rsidRPr="005A075E">
        <w:rPr>
          <w:rFonts w:ascii="PT Astra Serif" w:hAnsi="PT Astra Serif"/>
          <w:spacing w:val="1"/>
          <w:sz w:val="24"/>
          <w:szCs w:val="24"/>
        </w:rPr>
        <w:t xml:space="preserve"> </w:t>
      </w:r>
      <w:r w:rsidRPr="005A075E">
        <w:rPr>
          <w:rFonts w:ascii="PT Astra Serif" w:hAnsi="PT Astra Serif"/>
          <w:sz w:val="24"/>
          <w:szCs w:val="24"/>
        </w:rPr>
        <w:t>с</w:t>
      </w:r>
      <w:r w:rsidRPr="005A075E">
        <w:rPr>
          <w:rFonts w:ascii="PT Astra Serif" w:hAnsi="PT Astra Serif"/>
          <w:spacing w:val="1"/>
          <w:sz w:val="24"/>
          <w:szCs w:val="24"/>
        </w:rPr>
        <w:t xml:space="preserve"> </w:t>
      </w:r>
      <w:r w:rsidRPr="005A075E">
        <w:rPr>
          <w:rFonts w:ascii="PT Astra Serif" w:hAnsi="PT Astra Serif"/>
          <w:sz w:val="24"/>
          <w:szCs w:val="24"/>
        </w:rPr>
        <w:t>учетом</w:t>
      </w:r>
      <w:r w:rsidRPr="005A075E">
        <w:rPr>
          <w:rFonts w:ascii="PT Astra Serif" w:hAnsi="PT Astra Serif"/>
          <w:spacing w:val="1"/>
          <w:sz w:val="24"/>
          <w:szCs w:val="24"/>
        </w:rPr>
        <w:t xml:space="preserve"> </w:t>
      </w:r>
      <w:r w:rsidRPr="005A075E">
        <w:rPr>
          <w:rFonts w:ascii="PT Astra Serif" w:hAnsi="PT Astra Serif"/>
          <w:sz w:val="24"/>
          <w:szCs w:val="24"/>
        </w:rPr>
        <w:t>особых</w:t>
      </w:r>
      <w:r w:rsidRPr="005A075E">
        <w:rPr>
          <w:rFonts w:ascii="PT Astra Serif" w:hAnsi="PT Astra Serif"/>
          <w:spacing w:val="1"/>
          <w:sz w:val="24"/>
          <w:szCs w:val="24"/>
        </w:rPr>
        <w:t xml:space="preserve"> </w:t>
      </w:r>
      <w:r w:rsidRPr="005A075E">
        <w:rPr>
          <w:rFonts w:ascii="PT Astra Serif" w:hAnsi="PT Astra Serif"/>
          <w:sz w:val="24"/>
          <w:szCs w:val="24"/>
        </w:rPr>
        <w:t>образовательных</w:t>
      </w:r>
      <w:r w:rsidRPr="005A075E">
        <w:rPr>
          <w:rFonts w:ascii="PT Astra Serif" w:hAnsi="PT Astra Serif"/>
          <w:spacing w:val="1"/>
          <w:sz w:val="24"/>
          <w:szCs w:val="24"/>
        </w:rPr>
        <w:t xml:space="preserve"> </w:t>
      </w:r>
      <w:r w:rsidRPr="005A075E">
        <w:rPr>
          <w:rFonts w:ascii="PT Astra Serif" w:hAnsi="PT Astra Serif"/>
          <w:sz w:val="24"/>
          <w:szCs w:val="24"/>
        </w:rPr>
        <w:t>потребностей</w:t>
      </w:r>
      <w:r w:rsidRPr="005A075E">
        <w:rPr>
          <w:rFonts w:ascii="PT Astra Serif" w:hAnsi="PT Astra Serif"/>
          <w:spacing w:val="-2"/>
          <w:sz w:val="24"/>
          <w:szCs w:val="24"/>
        </w:rPr>
        <w:t xml:space="preserve"> </w:t>
      </w:r>
      <w:r w:rsidRPr="005A075E">
        <w:rPr>
          <w:rFonts w:ascii="PT Astra Serif" w:hAnsi="PT Astra Serif"/>
          <w:sz w:val="24"/>
          <w:szCs w:val="24"/>
        </w:rPr>
        <w:t>обучающихся;</w:t>
      </w:r>
    </w:p>
    <w:p w:rsidR="00627B90" w:rsidRPr="005A075E" w:rsidRDefault="00627B90" w:rsidP="003C64CB">
      <w:pPr>
        <w:pStyle w:val="af1"/>
        <w:numPr>
          <w:ilvl w:val="0"/>
          <w:numId w:val="46"/>
        </w:numPr>
        <w:tabs>
          <w:tab w:val="left" w:pos="1064"/>
          <w:tab w:val="left" w:pos="2799"/>
          <w:tab w:val="left" w:pos="2946"/>
          <w:tab w:val="left" w:pos="3157"/>
          <w:tab w:val="left" w:pos="4534"/>
          <w:tab w:val="left" w:pos="4737"/>
          <w:tab w:val="left" w:pos="5606"/>
          <w:tab w:val="left" w:pos="5768"/>
          <w:tab w:val="left" w:pos="6768"/>
          <w:tab w:val="left" w:pos="7426"/>
          <w:tab w:val="left" w:pos="8847"/>
          <w:tab w:val="left" w:pos="9291"/>
        </w:tabs>
        <w:suppressAutoHyphens w:val="0"/>
        <w:autoSpaceDE w:val="0"/>
        <w:autoSpaceDN w:val="0"/>
        <w:ind w:left="567" w:right="107" w:firstLine="709"/>
        <w:jc w:val="both"/>
        <w:rPr>
          <w:rFonts w:ascii="PT Astra Serif" w:hAnsi="PT Astra Serif"/>
          <w:sz w:val="24"/>
          <w:szCs w:val="24"/>
        </w:rPr>
      </w:pPr>
      <w:r w:rsidRPr="005A075E">
        <w:rPr>
          <w:rFonts w:ascii="PT Astra Serif" w:hAnsi="PT Astra Serif"/>
          <w:sz w:val="24"/>
          <w:szCs w:val="24"/>
        </w:rPr>
        <w:t>отражать</w:t>
      </w:r>
      <w:r w:rsidRPr="005A075E">
        <w:rPr>
          <w:rFonts w:ascii="PT Astra Serif" w:hAnsi="PT Astra Serif"/>
          <w:spacing w:val="36"/>
          <w:sz w:val="24"/>
          <w:szCs w:val="24"/>
        </w:rPr>
        <w:t xml:space="preserve"> </w:t>
      </w:r>
      <w:r w:rsidRPr="005A075E">
        <w:rPr>
          <w:rFonts w:ascii="PT Astra Serif" w:hAnsi="PT Astra Serif"/>
          <w:sz w:val="24"/>
          <w:szCs w:val="24"/>
        </w:rPr>
        <w:t>структуру</w:t>
      </w:r>
      <w:r w:rsidRPr="005A075E">
        <w:rPr>
          <w:rFonts w:ascii="PT Astra Serif" w:hAnsi="PT Astra Serif"/>
          <w:spacing w:val="35"/>
          <w:sz w:val="24"/>
          <w:szCs w:val="24"/>
        </w:rPr>
        <w:t xml:space="preserve"> </w:t>
      </w:r>
      <w:r w:rsidRPr="005A075E">
        <w:rPr>
          <w:rFonts w:ascii="PT Astra Serif" w:hAnsi="PT Astra Serif"/>
          <w:sz w:val="24"/>
          <w:szCs w:val="24"/>
        </w:rPr>
        <w:t>и</w:t>
      </w:r>
      <w:r w:rsidRPr="005A075E">
        <w:rPr>
          <w:rFonts w:ascii="PT Astra Serif" w:hAnsi="PT Astra Serif"/>
          <w:spacing w:val="38"/>
          <w:sz w:val="24"/>
          <w:szCs w:val="24"/>
        </w:rPr>
        <w:t xml:space="preserve"> </w:t>
      </w:r>
      <w:r w:rsidRPr="005A075E">
        <w:rPr>
          <w:rFonts w:ascii="PT Astra Serif" w:hAnsi="PT Astra Serif"/>
          <w:sz w:val="24"/>
          <w:szCs w:val="24"/>
        </w:rPr>
        <w:t>объем</w:t>
      </w:r>
      <w:r w:rsidRPr="005A075E">
        <w:rPr>
          <w:rFonts w:ascii="PT Astra Serif" w:hAnsi="PT Astra Serif"/>
          <w:spacing w:val="37"/>
          <w:sz w:val="24"/>
          <w:szCs w:val="24"/>
        </w:rPr>
        <w:t xml:space="preserve"> </w:t>
      </w:r>
      <w:r w:rsidRPr="005A075E">
        <w:rPr>
          <w:rFonts w:ascii="PT Astra Serif" w:hAnsi="PT Astra Serif"/>
          <w:sz w:val="24"/>
          <w:szCs w:val="24"/>
        </w:rPr>
        <w:t>расходов,</w:t>
      </w:r>
      <w:r w:rsidRPr="005A075E">
        <w:rPr>
          <w:rFonts w:ascii="PT Astra Serif" w:hAnsi="PT Astra Serif"/>
          <w:spacing w:val="39"/>
          <w:sz w:val="24"/>
          <w:szCs w:val="24"/>
        </w:rPr>
        <w:t xml:space="preserve"> </w:t>
      </w:r>
      <w:r w:rsidRPr="005A075E">
        <w:rPr>
          <w:rFonts w:ascii="PT Astra Serif" w:hAnsi="PT Astra Serif"/>
          <w:sz w:val="24"/>
          <w:szCs w:val="24"/>
        </w:rPr>
        <w:t>необходимых</w:t>
      </w:r>
      <w:r w:rsidRPr="005A075E">
        <w:rPr>
          <w:rFonts w:ascii="PT Astra Serif" w:hAnsi="PT Astra Serif"/>
          <w:spacing w:val="38"/>
          <w:sz w:val="24"/>
          <w:szCs w:val="24"/>
        </w:rPr>
        <w:t xml:space="preserve"> </w:t>
      </w:r>
      <w:r w:rsidRPr="005A075E">
        <w:rPr>
          <w:rFonts w:ascii="PT Astra Serif" w:hAnsi="PT Astra Serif"/>
          <w:sz w:val="24"/>
          <w:szCs w:val="24"/>
        </w:rPr>
        <w:t>для</w:t>
      </w:r>
      <w:r w:rsidRPr="005A075E">
        <w:rPr>
          <w:rFonts w:ascii="PT Astra Serif" w:hAnsi="PT Astra Serif"/>
          <w:spacing w:val="39"/>
          <w:sz w:val="24"/>
          <w:szCs w:val="24"/>
        </w:rPr>
        <w:t xml:space="preserve"> </w:t>
      </w:r>
      <w:r w:rsidRPr="005A075E">
        <w:rPr>
          <w:rFonts w:ascii="PT Astra Serif" w:hAnsi="PT Astra Serif"/>
          <w:sz w:val="24"/>
          <w:szCs w:val="24"/>
        </w:rPr>
        <w:t>ре</w:t>
      </w:r>
      <w:r w:rsidRPr="005A075E">
        <w:rPr>
          <w:rFonts w:ascii="PT Astra Serif" w:hAnsi="PT Astra Serif"/>
          <w:sz w:val="24"/>
          <w:szCs w:val="24"/>
        </w:rPr>
        <w:t>а</w:t>
      </w:r>
      <w:r w:rsidRPr="005A075E">
        <w:rPr>
          <w:rFonts w:ascii="PT Astra Serif" w:hAnsi="PT Astra Serif"/>
          <w:sz w:val="24"/>
          <w:szCs w:val="24"/>
        </w:rPr>
        <w:t>лизации</w:t>
      </w:r>
      <w:r w:rsidRPr="005A075E">
        <w:rPr>
          <w:rFonts w:ascii="PT Astra Serif" w:hAnsi="PT Astra Serif"/>
          <w:spacing w:val="38"/>
          <w:sz w:val="24"/>
          <w:szCs w:val="24"/>
        </w:rPr>
        <w:t xml:space="preserve"> </w:t>
      </w:r>
      <w:r w:rsidRPr="005A075E">
        <w:rPr>
          <w:rFonts w:ascii="PT Astra Serif" w:hAnsi="PT Astra Serif"/>
          <w:sz w:val="24"/>
          <w:szCs w:val="24"/>
        </w:rPr>
        <w:t>АООП</w:t>
      </w:r>
      <w:r w:rsidRPr="005A075E">
        <w:rPr>
          <w:rFonts w:ascii="PT Astra Serif" w:hAnsi="PT Astra Serif"/>
          <w:spacing w:val="37"/>
          <w:sz w:val="24"/>
          <w:szCs w:val="24"/>
        </w:rPr>
        <w:t xml:space="preserve"> </w:t>
      </w:r>
      <w:r w:rsidRPr="005A075E">
        <w:rPr>
          <w:rFonts w:ascii="PT Astra Serif" w:hAnsi="PT Astra Serif"/>
          <w:sz w:val="24"/>
          <w:szCs w:val="24"/>
        </w:rPr>
        <w:t>и</w:t>
      </w:r>
      <w:r w:rsidRPr="005A075E">
        <w:rPr>
          <w:rFonts w:ascii="PT Astra Serif" w:hAnsi="PT Astra Serif"/>
          <w:spacing w:val="-62"/>
          <w:sz w:val="24"/>
          <w:szCs w:val="24"/>
        </w:rPr>
        <w:t xml:space="preserve"> </w:t>
      </w:r>
      <w:r w:rsidRPr="005A075E">
        <w:rPr>
          <w:rFonts w:ascii="PT Astra Serif" w:hAnsi="PT Astra Serif"/>
          <w:sz w:val="24"/>
          <w:szCs w:val="24"/>
        </w:rPr>
        <w:t>достижения планируемых результатов, а также механизм их форм</w:t>
      </w:r>
      <w:r w:rsidRPr="005A075E">
        <w:rPr>
          <w:rFonts w:ascii="PT Astra Serif" w:hAnsi="PT Astra Serif"/>
          <w:sz w:val="24"/>
          <w:szCs w:val="24"/>
        </w:rPr>
        <w:t>и</w:t>
      </w:r>
      <w:r w:rsidRPr="005A075E">
        <w:rPr>
          <w:rFonts w:ascii="PT Astra Serif" w:hAnsi="PT Astra Serif"/>
          <w:sz w:val="24"/>
          <w:szCs w:val="24"/>
        </w:rPr>
        <w:lastRenderedPageBreak/>
        <w:t>рования.</w:t>
      </w:r>
      <w:r w:rsidRPr="005A075E">
        <w:rPr>
          <w:rFonts w:ascii="PT Astra Serif" w:hAnsi="PT Astra Serif"/>
          <w:spacing w:val="1"/>
          <w:sz w:val="24"/>
          <w:szCs w:val="24"/>
        </w:rPr>
        <w:t xml:space="preserve"> </w:t>
      </w:r>
      <w:r w:rsidRPr="005A075E">
        <w:rPr>
          <w:rFonts w:ascii="PT Astra Serif" w:hAnsi="PT Astra Serif"/>
          <w:sz w:val="24"/>
          <w:szCs w:val="24"/>
        </w:rPr>
        <w:t>Финансирование</w:t>
      </w:r>
      <w:r w:rsidRPr="005A075E">
        <w:rPr>
          <w:rFonts w:ascii="PT Astra Serif" w:hAnsi="PT Astra Serif"/>
          <w:sz w:val="24"/>
          <w:szCs w:val="24"/>
        </w:rPr>
        <w:tab/>
      </w:r>
      <w:r w:rsidRPr="005A075E">
        <w:rPr>
          <w:rFonts w:ascii="PT Astra Serif" w:hAnsi="PT Astra Serif"/>
          <w:sz w:val="24"/>
          <w:szCs w:val="24"/>
        </w:rPr>
        <w:tab/>
        <w:t>реализации</w:t>
      </w:r>
      <w:r w:rsidRPr="005A075E">
        <w:rPr>
          <w:rFonts w:ascii="PT Astra Serif" w:hAnsi="PT Astra Serif"/>
          <w:sz w:val="24"/>
          <w:szCs w:val="24"/>
        </w:rPr>
        <w:tab/>
        <w:t>АООП</w:t>
      </w:r>
      <w:r w:rsidRPr="005A075E">
        <w:rPr>
          <w:rFonts w:ascii="PT Astra Serif" w:hAnsi="PT Astra Serif"/>
          <w:sz w:val="24"/>
          <w:szCs w:val="24"/>
        </w:rPr>
        <w:tab/>
        <w:t>дол</w:t>
      </w:r>
      <w:r w:rsidRPr="005A075E">
        <w:rPr>
          <w:rFonts w:ascii="PT Astra Serif" w:hAnsi="PT Astra Serif"/>
          <w:sz w:val="24"/>
          <w:szCs w:val="24"/>
        </w:rPr>
        <w:t>ж</w:t>
      </w:r>
      <w:r w:rsidRPr="005A075E">
        <w:rPr>
          <w:rFonts w:ascii="PT Astra Serif" w:hAnsi="PT Astra Serif"/>
          <w:sz w:val="24"/>
          <w:szCs w:val="24"/>
        </w:rPr>
        <w:t>но</w:t>
      </w:r>
      <w:r w:rsidRPr="005A075E">
        <w:rPr>
          <w:rFonts w:ascii="PT Astra Serif" w:hAnsi="PT Astra Serif"/>
          <w:sz w:val="24"/>
          <w:szCs w:val="24"/>
        </w:rPr>
        <w:tab/>
        <w:t>осуществляться</w:t>
      </w:r>
      <w:r w:rsidRPr="005A075E">
        <w:rPr>
          <w:rFonts w:ascii="PT Astra Serif" w:hAnsi="PT Astra Serif"/>
          <w:sz w:val="24"/>
          <w:szCs w:val="24"/>
        </w:rPr>
        <w:tab/>
        <w:t>в</w:t>
      </w:r>
      <w:r w:rsidRPr="005A075E">
        <w:rPr>
          <w:rFonts w:ascii="PT Astra Serif" w:hAnsi="PT Astra Serif"/>
          <w:sz w:val="24"/>
          <w:szCs w:val="24"/>
        </w:rPr>
        <w:tab/>
        <w:t>объеме</w:t>
      </w:r>
      <w:r w:rsidRPr="005A075E">
        <w:rPr>
          <w:rFonts w:ascii="PT Astra Serif" w:hAnsi="PT Astra Serif"/>
          <w:spacing w:val="-62"/>
          <w:sz w:val="24"/>
          <w:szCs w:val="24"/>
        </w:rPr>
        <w:t xml:space="preserve"> </w:t>
      </w:r>
      <w:r w:rsidRPr="005A075E">
        <w:rPr>
          <w:rFonts w:ascii="PT Astra Serif" w:hAnsi="PT Astra Serif"/>
          <w:sz w:val="24"/>
          <w:szCs w:val="24"/>
        </w:rPr>
        <w:t>определяемых</w:t>
      </w:r>
      <w:r w:rsidRPr="005A075E">
        <w:rPr>
          <w:rFonts w:ascii="PT Astra Serif" w:hAnsi="PT Astra Serif"/>
          <w:spacing w:val="5"/>
          <w:sz w:val="24"/>
          <w:szCs w:val="24"/>
        </w:rPr>
        <w:t xml:space="preserve"> </w:t>
      </w:r>
      <w:r w:rsidRPr="005A075E">
        <w:rPr>
          <w:rFonts w:ascii="PT Astra Serif" w:hAnsi="PT Astra Serif"/>
          <w:sz w:val="24"/>
          <w:szCs w:val="24"/>
        </w:rPr>
        <w:t>органами</w:t>
      </w:r>
      <w:r w:rsidRPr="005A075E">
        <w:rPr>
          <w:rFonts w:ascii="PT Astra Serif" w:hAnsi="PT Astra Serif"/>
          <w:spacing w:val="6"/>
          <w:sz w:val="24"/>
          <w:szCs w:val="24"/>
        </w:rPr>
        <w:t xml:space="preserve"> </w:t>
      </w:r>
      <w:r w:rsidRPr="005A075E">
        <w:rPr>
          <w:rFonts w:ascii="PT Astra Serif" w:hAnsi="PT Astra Serif"/>
          <w:sz w:val="24"/>
          <w:szCs w:val="24"/>
        </w:rPr>
        <w:t>государственной</w:t>
      </w:r>
      <w:r w:rsidRPr="005A075E">
        <w:rPr>
          <w:rFonts w:ascii="PT Astra Serif" w:hAnsi="PT Astra Serif"/>
          <w:spacing w:val="7"/>
          <w:sz w:val="24"/>
          <w:szCs w:val="24"/>
        </w:rPr>
        <w:t xml:space="preserve"> </w:t>
      </w:r>
      <w:r w:rsidRPr="005A075E">
        <w:rPr>
          <w:rFonts w:ascii="PT Astra Serif" w:hAnsi="PT Astra Serif"/>
          <w:sz w:val="24"/>
          <w:szCs w:val="24"/>
        </w:rPr>
        <w:t>власти</w:t>
      </w:r>
      <w:r w:rsidRPr="005A075E">
        <w:rPr>
          <w:rFonts w:ascii="PT Astra Serif" w:hAnsi="PT Astra Serif"/>
          <w:spacing w:val="6"/>
          <w:sz w:val="24"/>
          <w:szCs w:val="24"/>
        </w:rPr>
        <w:t xml:space="preserve"> </w:t>
      </w:r>
      <w:r w:rsidRPr="005A075E">
        <w:rPr>
          <w:rFonts w:ascii="PT Astra Serif" w:hAnsi="PT Astra Serif"/>
          <w:sz w:val="24"/>
          <w:szCs w:val="24"/>
        </w:rPr>
        <w:t>суб</w:t>
      </w:r>
      <w:r w:rsidRPr="005A075E">
        <w:rPr>
          <w:rFonts w:ascii="PT Astra Serif" w:hAnsi="PT Astra Serif"/>
          <w:sz w:val="24"/>
          <w:szCs w:val="24"/>
        </w:rPr>
        <w:t>ъ</w:t>
      </w:r>
      <w:r w:rsidRPr="005A075E">
        <w:rPr>
          <w:rFonts w:ascii="PT Astra Serif" w:hAnsi="PT Astra Serif"/>
          <w:sz w:val="24"/>
          <w:szCs w:val="24"/>
        </w:rPr>
        <w:t>ектов</w:t>
      </w:r>
      <w:r w:rsidRPr="005A075E">
        <w:rPr>
          <w:rFonts w:ascii="PT Astra Serif" w:hAnsi="PT Astra Serif"/>
          <w:spacing w:val="6"/>
          <w:sz w:val="24"/>
          <w:szCs w:val="24"/>
        </w:rPr>
        <w:t xml:space="preserve"> </w:t>
      </w:r>
      <w:r w:rsidRPr="005A075E">
        <w:rPr>
          <w:rFonts w:ascii="PT Astra Serif" w:hAnsi="PT Astra Serif"/>
          <w:sz w:val="24"/>
          <w:szCs w:val="24"/>
        </w:rPr>
        <w:t>Российской</w:t>
      </w:r>
      <w:r w:rsidRPr="005A075E">
        <w:rPr>
          <w:rFonts w:ascii="PT Astra Serif" w:hAnsi="PT Astra Serif"/>
          <w:spacing w:val="5"/>
          <w:sz w:val="24"/>
          <w:szCs w:val="24"/>
        </w:rPr>
        <w:t xml:space="preserve"> </w:t>
      </w:r>
      <w:r w:rsidRPr="005A075E">
        <w:rPr>
          <w:rFonts w:ascii="PT Astra Serif" w:hAnsi="PT Astra Serif"/>
          <w:sz w:val="24"/>
          <w:szCs w:val="24"/>
        </w:rPr>
        <w:t>Федерации</w:t>
      </w:r>
      <w:r w:rsidRPr="005A075E">
        <w:rPr>
          <w:rFonts w:ascii="PT Astra Serif" w:hAnsi="PT Astra Serif"/>
          <w:spacing w:val="-62"/>
          <w:sz w:val="24"/>
          <w:szCs w:val="24"/>
        </w:rPr>
        <w:t xml:space="preserve"> </w:t>
      </w:r>
      <w:r w:rsidRPr="005A075E">
        <w:rPr>
          <w:rFonts w:ascii="PT Astra Serif" w:hAnsi="PT Astra Serif"/>
          <w:sz w:val="24"/>
          <w:szCs w:val="24"/>
        </w:rPr>
        <w:t>нормативов</w:t>
      </w:r>
      <w:r w:rsidRPr="005A075E">
        <w:rPr>
          <w:rFonts w:ascii="PT Astra Serif" w:hAnsi="PT Astra Serif"/>
          <w:spacing w:val="6"/>
          <w:sz w:val="24"/>
          <w:szCs w:val="24"/>
        </w:rPr>
        <w:t xml:space="preserve"> </w:t>
      </w:r>
      <w:r w:rsidRPr="005A075E">
        <w:rPr>
          <w:rFonts w:ascii="PT Astra Serif" w:hAnsi="PT Astra Serif"/>
          <w:sz w:val="24"/>
          <w:szCs w:val="24"/>
        </w:rPr>
        <w:t>обеспечения</w:t>
      </w:r>
      <w:r w:rsidRPr="005A075E">
        <w:rPr>
          <w:rFonts w:ascii="PT Astra Serif" w:hAnsi="PT Astra Serif"/>
          <w:spacing w:val="7"/>
          <w:sz w:val="24"/>
          <w:szCs w:val="24"/>
        </w:rPr>
        <w:t xml:space="preserve"> </w:t>
      </w:r>
      <w:r w:rsidRPr="005A075E">
        <w:rPr>
          <w:rFonts w:ascii="PT Astra Serif" w:hAnsi="PT Astra Serif"/>
          <w:sz w:val="24"/>
          <w:szCs w:val="24"/>
        </w:rPr>
        <w:t>государственных</w:t>
      </w:r>
      <w:r w:rsidRPr="005A075E">
        <w:rPr>
          <w:rFonts w:ascii="PT Astra Serif" w:hAnsi="PT Astra Serif"/>
          <w:spacing w:val="8"/>
          <w:sz w:val="24"/>
          <w:szCs w:val="24"/>
        </w:rPr>
        <w:t xml:space="preserve"> </w:t>
      </w:r>
      <w:r w:rsidRPr="005A075E">
        <w:rPr>
          <w:rFonts w:ascii="PT Astra Serif" w:hAnsi="PT Astra Serif"/>
          <w:sz w:val="24"/>
          <w:szCs w:val="24"/>
        </w:rPr>
        <w:t>гарантий</w:t>
      </w:r>
      <w:r w:rsidRPr="005A075E">
        <w:rPr>
          <w:rFonts w:ascii="PT Astra Serif" w:hAnsi="PT Astra Serif"/>
          <w:spacing w:val="7"/>
          <w:sz w:val="24"/>
          <w:szCs w:val="24"/>
        </w:rPr>
        <w:t xml:space="preserve"> </w:t>
      </w:r>
      <w:r w:rsidRPr="005A075E">
        <w:rPr>
          <w:rFonts w:ascii="PT Astra Serif" w:hAnsi="PT Astra Serif"/>
          <w:sz w:val="24"/>
          <w:szCs w:val="24"/>
        </w:rPr>
        <w:t>ре</w:t>
      </w:r>
      <w:r w:rsidRPr="005A075E">
        <w:rPr>
          <w:rFonts w:ascii="PT Astra Serif" w:hAnsi="PT Astra Serif"/>
          <w:sz w:val="24"/>
          <w:szCs w:val="24"/>
        </w:rPr>
        <w:t>а</w:t>
      </w:r>
      <w:r w:rsidRPr="005A075E">
        <w:rPr>
          <w:rFonts w:ascii="PT Astra Serif" w:hAnsi="PT Astra Serif"/>
          <w:sz w:val="24"/>
          <w:szCs w:val="24"/>
        </w:rPr>
        <w:t>лизации</w:t>
      </w:r>
      <w:r w:rsidRPr="005A075E">
        <w:rPr>
          <w:rFonts w:ascii="PT Astra Serif" w:hAnsi="PT Astra Serif"/>
          <w:spacing w:val="9"/>
          <w:sz w:val="24"/>
          <w:szCs w:val="24"/>
        </w:rPr>
        <w:t xml:space="preserve"> </w:t>
      </w:r>
      <w:r w:rsidRPr="005A075E">
        <w:rPr>
          <w:rFonts w:ascii="PT Astra Serif" w:hAnsi="PT Astra Serif"/>
          <w:sz w:val="24"/>
          <w:szCs w:val="24"/>
        </w:rPr>
        <w:t>прав</w:t>
      </w:r>
      <w:r w:rsidRPr="005A075E">
        <w:rPr>
          <w:rFonts w:ascii="PT Astra Serif" w:hAnsi="PT Astra Serif"/>
          <w:spacing w:val="7"/>
          <w:sz w:val="24"/>
          <w:szCs w:val="24"/>
        </w:rPr>
        <w:t xml:space="preserve"> </w:t>
      </w:r>
      <w:r w:rsidRPr="005A075E">
        <w:rPr>
          <w:rFonts w:ascii="PT Astra Serif" w:hAnsi="PT Astra Serif"/>
          <w:sz w:val="24"/>
          <w:szCs w:val="24"/>
        </w:rPr>
        <w:t>на</w:t>
      </w:r>
      <w:r w:rsidRPr="005A075E">
        <w:rPr>
          <w:rFonts w:ascii="PT Astra Serif" w:hAnsi="PT Astra Serif"/>
          <w:spacing w:val="9"/>
          <w:sz w:val="24"/>
          <w:szCs w:val="24"/>
        </w:rPr>
        <w:t xml:space="preserve"> </w:t>
      </w:r>
      <w:r w:rsidRPr="005A075E">
        <w:rPr>
          <w:rFonts w:ascii="PT Astra Serif" w:hAnsi="PT Astra Serif"/>
          <w:sz w:val="24"/>
          <w:szCs w:val="24"/>
        </w:rPr>
        <w:t>получение</w:t>
      </w:r>
      <w:r w:rsidRPr="005A075E">
        <w:rPr>
          <w:rFonts w:ascii="PT Astra Serif" w:hAnsi="PT Astra Serif"/>
          <w:spacing w:val="-62"/>
          <w:sz w:val="24"/>
          <w:szCs w:val="24"/>
        </w:rPr>
        <w:t xml:space="preserve"> </w:t>
      </w:r>
      <w:r w:rsidRPr="005A075E">
        <w:rPr>
          <w:rFonts w:ascii="PT Astra Serif" w:hAnsi="PT Astra Serif"/>
          <w:sz w:val="24"/>
          <w:szCs w:val="24"/>
        </w:rPr>
        <w:t>общедоступного</w:t>
      </w:r>
      <w:r w:rsidRPr="005A075E">
        <w:rPr>
          <w:rFonts w:ascii="PT Astra Serif" w:hAnsi="PT Astra Serif"/>
          <w:sz w:val="24"/>
          <w:szCs w:val="24"/>
        </w:rPr>
        <w:tab/>
        <w:t>и</w:t>
      </w:r>
      <w:r w:rsidRPr="005A075E">
        <w:rPr>
          <w:rFonts w:ascii="PT Astra Serif" w:hAnsi="PT Astra Serif"/>
          <w:sz w:val="24"/>
          <w:szCs w:val="24"/>
        </w:rPr>
        <w:tab/>
      </w:r>
      <w:r w:rsidRPr="005A075E">
        <w:rPr>
          <w:rFonts w:ascii="PT Astra Serif" w:hAnsi="PT Astra Serif"/>
          <w:sz w:val="24"/>
          <w:szCs w:val="24"/>
        </w:rPr>
        <w:tab/>
        <w:t>бесплатного</w:t>
      </w:r>
      <w:r w:rsidRPr="005A075E">
        <w:rPr>
          <w:rFonts w:ascii="PT Astra Serif" w:hAnsi="PT Astra Serif"/>
          <w:sz w:val="24"/>
          <w:szCs w:val="24"/>
        </w:rPr>
        <w:tab/>
      </w:r>
      <w:r w:rsidRPr="005A075E">
        <w:rPr>
          <w:rFonts w:ascii="PT Astra Serif" w:hAnsi="PT Astra Serif"/>
          <w:sz w:val="24"/>
          <w:szCs w:val="24"/>
        </w:rPr>
        <w:tab/>
        <w:t>общего</w:t>
      </w:r>
      <w:r w:rsidRPr="005A075E">
        <w:rPr>
          <w:rFonts w:ascii="PT Astra Serif" w:hAnsi="PT Astra Serif"/>
          <w:sz w:val="24"/>
          <w:szCs w:val="24"/>
        </w:rPr>
        <w:tab/>
      </w:r>
      <w:r w:rsidRPr="005A075E">
        <w:rPr>
          <w:rFonts w:ascii="PT Astra Serif" w:hAnsi="PT Astra Serif"/>
          <w:sz w:val="24"/>
          <w:szCs w:val="24"/>
        </w:rPr>
        <w:tab/>
        <w:t>образования.</w:t>
      </w:r>
      <w:r w:rsidRPr="005A075E">
        <w:rPr>
          <w:rFonts w:ascii="PT Astra Serif" w:hAnsi="PT Astra Serif"/>
          <w:sz w:val="24"/>
          <w:szCs w:val="24"/>
        </w:rPr>
        <w:tab/>
        <w:t>Указанные</w:t>
      </w:r>
      <w:r w:rsidRPr="005A075E">
        <w:rPr>
          <w:rFonts w:ascii="PT Astra Serif" w:hAnsi="PT Astra Serif"/>
          <w:sz w:val="24"/>
          <w:szCs w:val="24"/>
        </w:rPr>
        <w:tab/>
        <w:t>нормативы</w:t>
      </w:r>
      <w:r w:rsidRPr="005A075E">
        <w:rPr>
          <w:rFonts w:ascii="PT Astra Serif" w:hAnsi="PT Astra Serif"/>
          <w:spacing w:val="-62"/>
          <w:sz w:val="24"/>
          <w:szCs w:val="24"/>
        </w:rPr>
        <w:t xml:space="preserve"> </w:t>
      </w:r>
      <w:r w:rsidRPr="005A075E">
        <w:rPr>
          <w:rFonts w:ascii="PT Astra Serif" w:hAnsi="PT Astra Serif"/>
          <w:sz w:val="24"/>
          <w:szCs w:val="24"/>
        </w:rPr>
        <w:t>определяются</w:t>
      </w:r>
      <w:r w:rsidRPr="005A075E">
        <w:rPr>
          <w:rFonts w:ascii="PT Astra Serif" w:hAnsi="PT Astra Serif"/>
          <w:spacing w:val="-2"/>
          <w:sz w:val="24"/>
          <w:szCs w:val="24"/>
        </w:rPr>
        <w:t xml:space="preserve"> </w:t>
      </w:r>
      <w:r w:rsidRPr="005A075E">
        <w:rPr>
          <w:rFonts w:ascii="PT Astra Serif" w:hAnsi="PT Astra Serif"/>
          <w:sz w:val="24"/>
          <w:szCs w:val="24"/>
        </w:rPr>
        <w:t>в</w:t>
      </w:r>
      <w:r w:rsidRPr="005A075E">
        <w:rPr>
          <w:rFonts w:ascii="PT Astra Serif" w:hAnsi="PT Astra Serif"/>
          <w:spacing w:val="-1"/>
          <w:sz w:val="24"/>
          <w:szCs w:val="24"/>
        </w:rPr>
        <w:t xml:space="preserve"> </w:t>
      </w:r>
      <w:r w:rsidRPr="005A075E">
        <w:rPr>
          <w:rFonts w:ascii="PT Astra Serif" w:hAnsi="PT Astra Serif"/>
          <w:sz w:val="24"/>
          <w:szCs w:val="24"/>
        </w:rPr>
        <w:t>соотве</w:t>
      </w:r>
      <w:r w:rsidRPr="005A075E">
        <w:rPr>
          <w:rFonts w:ascii="PT Astra Serif" w:hAnsi="PT Astra Serif"/>
          <w:sz w:val="24"/>
          <w:szCs w:val="24"/>
        </w:rPr>
        <w:t>т</w:t>
      </w:r>
      <w:r w:rsidRPr="005A075E">
        <w:rPr>
          <w:rFonts w:ascii="PT Astra Serif" w:hAnsi="PT Astra Serif"/>
          <w:sz w:val="24"/>
          <w:szCs w:val="24"/>
        </w:rPr>
        <w:t>ствии</w:t>
      </w:r>
      <w:r w:rsidRPr="005A075E">
        <w:rPr>
          <w:rFonts w:ascii="PT Astra Serif" w:hAnsi="PT Astra Serif"/>
          <w:spacing w:val="-1"/>
          <w:sz w:val="24"/>
          <w:szCs w:val="24"/>
        </w:rPr>
        <w:t xml:space="preserve"> </w:t>
      </w:r>
      <w:r w:rsidRPr="005A075E">
        <w:rPr>
          <w:rFonts w:ascii="PT Astra Serif" w:hAnsi="PT Astra Serif"/>
          <w:sz w:val="24"/>
          <w:szCs w:val="24"/>
        </w:rPr>
        <w:t>со</w:t>
      </w:r>
      <w:r w:rsidRPr="005A075E">
        <w:rPr>
          <w:rFonts w:ascii="PT Astra Serif" w:hAnsi="PT Astra Serif"/>
          <w:spacing w:val="2"/>
          <w:sz w:val="24"/>
          <w:szCs w:val="24"/>
        </w:rPr>
        <w:t xml:space="preserve"> </w:t>
      </w:r>
      <w:r w:rsidRPr="005A075E">
        <w:rPr>
          <w:rFonts w:ascii="PT Astra Serif" w:hAnsi="PT Astra Serif"/>
          <w:sz w:val="24"/>
          <w:szCs w:val="24"/>
        </w:rPr>
        <w:t>Стандартом:</w:t>
      </w:r>
    </w:p>
    <w:p w:rsidR="00627B90" w:rsidRPr="005A075E" w:rsidRDefault="00627B90" w:rsidP="00ED27AB">
      <w:pPr>
        <w:pStyle w:val="a5"/>
        <w:ind w:left="567" w:right="107" w:firstLine="709"/>
        <w:jc w:val="both"/>
        <w:rPr>
          <w:rFonts w:ascii="PT Astra Serif" w:hAnsi="PT Astra Serif"/>
        </w:rPr>
      </w:pPr>
      <w:r w:rsidRPr="005A075E">
        <w:rPr>
          <w:rFonts w:ascii="PT Astra Serif" w:hAnsi="PT Astra Serif"/>
        </w:rPr>
        <w:t>специальными</w:t>
      </w:r>
      <w:r w:rsidRPr="005A075E">
        <w:rPr>
          <w:rFonts w:ascii="PT Astra Serif" w:hAnsi="PT Astra Serif"/>
          <w:spacing w:val="1"/>
        </w:rPr>
        <w:t xml:space="preserve"> </w:t>
      </w:r>
      <w:r w:rsidRPr="005A075E">
        <w:rPr>
          <w:rFonts w:ascii="PT Astra Serif" w:hAnsi="PT Astra Serif"/>
        </w:rPr>
        <w:t>условиями</w:t>
      </w:r>
      <w:r w:rsidRPr="005A075E">
        <w:rPr>
          <w:rFonts w:ascii="PT Astra Serif" w:hAnsi="PT Astra Serif"/>
          <w:spacing w:val="1"/>
        </w:rPr>
        <w:t xml:space="preserve"> </w:t>
      </w:r>
      <w:r w:rsidRPr="005A075E">
        <w:rPr>
          <w:rFonts w:ascii="PT Astra Serif" w:hAnsi="PT Astra Serif"/>
        </w:rPr>
        <w:t>получения</w:t>
      </w:r>
      <w:r w:rsidRPr="005A075E">
        <w:rPr>
          <w:rFonts w:ascii="PT Astra Serif" w:hAnsi="PT Astra Serif"/>
          <w:spacing w:val="1"/>
        </w:rPr>
        <w:t xml:space="preserve"> </w:t>
      </w:r>
      <w:r w:rsidRPr="005A075E">
        <w:rPr>
          <w:rFonts w:ascii="PT Astra Serif" w:hAnsi="PT Astra Serif"/>
        </w:rPr>
        <w:t>образования</w:t>
      </w:r>
      <w:r w:rsidRPr="005A075E">
        <w:rPr>
          <w:rFonts w:ascii="PT Astra Serif" w:hAnsi="PT Astra Serif"/>
          <w:spacing w:val="1"/>
        </w:rPr>
        <w:t xml:space="preserve"> </w:t>
      </w:r>
      <w:r w:rsidRPr="005A075E">
        <w:rPr>
          <w:rFonts w:ascii="PT Astra Serif" w:hAnsi="PT Astra Serif"/>
        </w:rPr>
        <w:t>(кадровыми,</w:t>
      </w:r>
      <w:r w:rsidRPr="005A075E">
        <w:rPr>
          <w:rFonts w:ascii="PT Astra Serif" w:hAnsi="PT Astra Serif"/>
          <w:spacing w:val="1"/>
        </w:rPr>
        <w:t xml:space="preserve"> </w:t>
      </w:r>
      <w:r w:rsidRPr="005A075E">
        <w:rPr>
          <w:rFonts w:ascii="PT Astra Serif" w:hAnsi="PT Astra Serif"/>
        </w:rPr>
        <w:t>материально-</w:t>
      </w:r>
      <w:r w:rsidRPr="005A075E">
        <w:rPr>
          <w:rFonts w:ascii="PT Astra Serif" w:hAnsi="PT Astra Serif"/>
          <w:spacing w:val="1"/>
        </w:rPr>
        <w:t xml:space="preserve"> </w:t>
      </w:r>
      <w:r w:rsidRPr="005A075E">
        <w:rPr>
          <w:rFonts w:ascii="PT Astra Serif" w:hAnsi="PT Astra Serif"/>
        </w:rPr>
        <w:t>техническими);</w:t>
      </w:r>
    </w:p>
    <w:p w:rsidR="00627B90" w:rsidRPr="005A075E" w:rsidRDefault="00627B90" w:rsidP="00ED27AB">
      <w:pPr>
        <w:pStyle w:val="a5"/>
        <w:ind w:left="567" w:right="107" w:firstLine="709"/>
        <w:jc w:val="both"/>
        <w:rPr>
          <w:rFonts w:ascii="PT Astra Serif" w:hAnsi="PT Astra Serif"/>
        </w:rPr>
      </w:pPr>
      <w:r w:rsidRPr="005A075E">
        <w:rPr>
          <w:rFonts w:ascii="PT Astra Serif" w:hAnsi="PT Astra Serif"/>
        </w:rPr>
        <w:t>расходами</w:t>
      </w:r>
      <w:r w:rsidRPr="005A075E">
        <w:rPr>
          <w:rFonts w:ascii="PT Astra Serif" w:hAnsi="PT Astra Serif"/>
          <w:spacing w:val="-1"/>
        </w:rPr>
        <w:t xml:space="preserve"> </w:t>
      </w:r>
      <w:r w:rsidRPr="005A075E">
        <w:rPr>
          <w:rFonts w:ascii="PT Astra Serif" w:hAnsi="PT Astra Serif"/>
        </w:rPr>
        <w:t>на</w:t>
      </w:r>
      <w:r w:rsidRPr="005A075E">
        <w:rPr>
          <w:rFonts w:ascii="PT Astra Serif" w:hAnsi="PT Astra Serif"/>
          <w:spacing w:val="-3"/>
        </w:rPr>
        <w:t xml:space="preserve"> </w:t>
      </w:r>
      <w:r w:rsidRPr="005A075E">
        <w:rPr>
          <w:rFonts w:ascii="PT Astra Serif" w:hAnsi="PT Astra Serif"/>
        </w:rPr>
        <w:t>оплату</w:t>
      </w:r>
      <w:r w:rsidRPr="005A075E">
        <w:rPr>
          <w:rFonts w:ascii="PT Astra Serif" w:hAnsi="PT Astra Serif"/>
          <w:spacing w:val="-3"/>
        </w:rPr>
        <w:t xml:space="preserve"> </w:t>
      </w:r>
      <w:r w:rsidRPr="005A075E">
        <w:rPr>
          <w:rFonts w:ascii="PT Astra Serif" w:hAnsi="PT Astra Serif"/>
        </w:rPr>
        <w:t>труда</w:t>
      </w:r>
      <w:r w:rsidRPr="005A075E">
        <w:rPr>
          <w:rFonts w:ascii="PT Astra Serif" w:hAnsi="PT Astra Serif"/>
          <w:spacing w:val="-3"/>
        </w:rPr>
        <w:t xml:space="preserve"> </w:t>
      </w:r>
      <w:r w:rsidRPr="005A075E">
        <w:rPr>
          <w:rFonts w:ascii="PT Astra Serif" w:hAnsi="PT Astra Serif"/>
        </w:rPr>
        <w:t>работников,</w:t>
      </w:r>
      <w:r w:rsidRPr="005A075E">
        <w:rPr>
          <w:rFonts w:ascii="PT Astra Serif" w:hAnsi="PT Astra Serif"/>
          <w:spacing w:val="-3"/>
        </w:rPr>
        <w:t xml:space="preserve"> </w:t>
      </w:r>
      <w:r w:rsidRPr="005A075E">
        <w:rPr>
          <w:rFonts w:ascii="PT Astra Serif" w:hAnsi="PT Astra Serif"/>
        </w:rPr>
        <w:t>реализующих</w:t>
      </w:r>
      <w:r w:rsidRPr="005A075E">
        <w:rPr>
          <w:rFonts w:ascii="PT Astra Serif" w:hAnsi="PT Astra Serif"/>
          <w:spacing w:val="-3"/>
        </w:rPr>
        <w:t xml:space="preserve"> </w:t>
      </w:r>
      <w:r w:rsidRPr="005A075E">
        <w:rPr>
          <w:rFonts w:ascii="PT Astra Serif" w:hAnsi="PT Astra Serif"/>
        </w:rPr>
        <w:t>АООП;</w:t>
      </w:r>
    </w:p>
    <w:p w:rsidR="005A075E" w:rsidRDefault="00627B90" w:rsidP="00ED27AB">
      <w:pPr>
        <w:pStyle w:val="a5"/>
        <w:ind w:left="567" w:right="107" w:firstLine="709"/>
        <w:jc w:val="both"/>
        <w:rPr>
          <w:rFonts w:ascii="PT Astra Serif" w:hAnsi="PT Astra Serif"/>
        </w:rPr>
      </w:pPr>
      <w:r w:rsidRPr="005A075E">
        <w:rPr>
          <w:rFonts w:ascii="PT Astra Serif" w:hAnsi="PT Astra Serif"/>
        </w:rPr>
        <w:t>расходами</w:t>
      </w:r>
      <w:r w:rsidRPr="005A075E">
        <w:rPr>
          <w:rFonts w:ascii="PT Astra Serif" w:hAnsi="PT Astra Serif"/>
          <w:spacing w:val="1"/>
        </w:rPr>
        <w:t xml:space="preserve"> </w:t>
      </w:r>
      <w:r w:rsidRPr="005A075E">
        <w:rPr>
          <w:rFonts w:ascii="PT Astra Serif" w:hAnsi="PT Astra Serif"/>
        </w:rPr>
        <w:t>на</w:t>
      </w:r>
      <w:r w:rsidRPr="005A075E">
        <w:rPr>
          <w:rFonts w:ascii="PT Astra Serif" w:hAnsi="PT Astra Serif"/>
          <w:spacing w:val="1"/>
        </w:rPr>
        <w:t xml:space="preserve"> </w:t>
      </w:r>
      <w:r w:rsidRPr="005A075E">
        <w:rPr>
          <w:rFonts w:ascii="PT Astra Serif" w:hAnsi="PT Astra Serif"/>
        </w:rPr>
        <w:t>средства</w:t>
      </w:r>
      <w:r w:rsidRPr="005A075E">
        <w:rPr>
          <w:rFonts w:ascii="PT Astra Serif" w:hAnsi="PT Astra Serif"/>
          <w:spacing w:val="1"/>
        </w:rPr>
        <w:t xml:space="preserve"> </w:t>
      </w:r>
      <w:r w:rsidRPr="005A075E">
        <w:rPr>
          <w:rFonts w:ascii="PT Astra Serif" w:hAnsi="PT Astra Serif"/>
        </w:rPr>
        <w:t>обучения</w:t>
      </w:r>
      <w:r w:rsidRPr="005A075E">
        <w:rPr>
          <w:rFonts w:ascii="PT Astra Serif" w:hAnsi="PT Astra Serif"/>
          <w:spacing w:val="1"/>
        </w:rPr>
        <w:t xml:space="preserve"> </w:t>
      </w:r>
      <w:r w:rsidRPr="005A075E">
        <w:rPr>
          <w:rFonts w:ascii="PT Astra Serif" w:hAnsi="PT Astra Serif"/>
        </w:rPr>
        <w:t>и</w:t>
      </w:r>
      <w:r w:rsidRPr="005A075E">
        <w:rPr>
          <w:rFonts w:ascii="PT Astra Serif" w:hAnsi="PT Astra Serif"/>
          <w:spacing w:val="1"/>
        </w:rPr>
        <w:t xml:space="preserve"> </w:t>
      </w:r>
      <w:r w:rsidRPr="005A075E">
        <w:rPr>
          <w:rFonts w:ascii="PT Astra Serif" w:hAnsi="PT Astra Serif"/>
        </w:rPr>
        <w:t>воспитания,</w:t>
      </w:r>
      <w:r w:rsidRPr="005A075E">
        <w:rPr>
          <w:rFonts w:ascii="PT Astra Serif" w:hAnsi="PT Astra Serif"/>
          <w:spacing w:val="1"/>
        </w:rPr>
        <w:t xml:space="preserve"> </w:t>
      </w:r>
      <w:r w:rsidRPr="005A075E">
        <w:rPr>
          <w:rFonts w:ascii="PT Astra Serif" w:hAnsi="PT Astra Serif"/>
        </w:rPr>
        <w:t>коррекции</w:t>
      </w:r>
      <w:r w:rsidRPr="005A075E">
        <w:rPr>
          <w:rFonts w:ascii="PT Astra Serif" w:hAnsi="PT Astra Serif"/>
          <w:spacing w:val="1"/>
        </w:rPr>
        <w:t xml:space="preserve"> </w:t>
      </w:r>
      <w:r w:rsidRPr="005A075E">
        <w:rPr>
          <w:rFonts w:ascii="PT Astra Serif" w:hAnsi="PT Astra Serif"/>
        </w:rPr>
        <w:t>(компенсации)</w:t>
      </w:r>
      <w:r w:rsidRPr="005A075E">
        <w:rPr>
          <w:rFonts w:ascii="PT Astra Serif" w:hAnsi="PT Astra Serif"/>
          <w:spacing w:val="1"/>
        </w:rPr>
        <w:t xml:space="preserve"> </w:t>
      </w:r>
      <w:r w:rsidRPr="005A075E">
        <w:rPr>
          <w:rFonts w:ascii="PT Astra Serif" w:hAnsi="PT Astra Serif"/>
        </w:rPr>
        <w:t>нарушений</w:t>
      </w:r>
      <w:r w:rsidRPr="005A075E">
        <w:rPr>
          <w:rFonts w:ascii="PT Astra Serif" w:hAnsi="PT Astra Serif"/>
          <w:spacing w:val="1"/>
        </w:rPr>
        <w:t xml:space="preserve"> </w:t>
      </w:r>
      <w:r w:rsidRPr="005A075E">
        <w:rPr>
          <w:rFonts w:ascii="PT Astra Serif" w:hAnsi="PT Astra Serif"/>
        </w:rPr>
        <w:t>развития,</w:t>
      </w:r>
      <w:r w:rsidRPr="005A075E">
        <w:rPr>
          <w:rFonts w:ascii="PT Astra Serif" w:hAnsi="PT Astra Serif"/>
          <w:spacing w:val="1"/>
        </w:rPr>
        <w:t xml:space="preserve"> </w:t>
      </w:r>
      <w:r w:rsidRPr="005A075E">
        <w:rPr>
          <w:rFonts w:ascii="PT Astra Serif" w:hAnsi="PT Astra Serif"/>
        </w:rPr>
        <w:t>включающими</w:t>
      </w:r>
      <w:r w:rsidRPr="005A075E">
        <w:rPr>
          <w:rFonts w:ascii="PT Astra Serif" w:hAnsi="PT Astra Serif"/>
          <w:spacing w:val="1"/>
        </w:rPr>
        <w:t xml:space="preserve"> </w:t>
      </w:r>
      <w:r w:rsidRPr="005A075E">
        <w:rPr>
          <w:rFonts w:ascii="PT Astra Serif" w:hAnsi="PT Astra Serif"/>
        </w:rPr>
        <w:t>расходные</w:t>
      </w:r>
      <w:r w:rsidRPr="005A075E">
        <w:rPr>
          <w:rFonts w:ascii="PT Astra Serif" w:hAnsi="PT Astra Serif"/>
          <w:spacing w:val="1"/>
        </w:rPr>
        <w:t xml:space="preserve"> </w:t>
      </w:r>
      <w:r w:rsidRPr="005A075E">
        <w:rPr>
          <w:rFonts w:ascii="PT Astra Serif" w:hAnsi="PT Astra Serif"/>
        </w:rPr>
        <w:t>и</w:t>
      </w:r>
      <w:r w:rsidRPr="005A075E">
        <w:rPr>
          <w:rFonts w:ascii="PT Astra Serif" w:hAnsi="PT Astra Serif"/>
          <w:spacing w:val="1"/>
        </w:rPr>
        <w:t xml:space="preserve"> </w:t>
      </w:r>
      <w:r w:rsidRPr="005A075E">
        <w:rPr>
          <w:rFonts w:ascii="PT Astra Serif" w:hAnsi="PT Astra Serif"/>
        </w:rPr>
        <w:t>дидактические</w:t>
      </w:r>
      <w:r w:rsidRPr="005A075E">
        <w:rPr>
          <w:rFonts w:ascii="PT Astra Serif" w:hAnsi="PT Astra Serif"/>
          <w:spacing w:val="1"/>
        </w:rPr>
        <w:t xml:space="preserve"> </w:t>
      </w:r>
      <w:r w:rsidRPr="005A075E">
        <w:rPr>
          <w:rFonts w:ascii="PT Astra Serif" w:hAnsi="PT Astra Serif"/>
        </w:rPr>
        <w:t>материалы,</w:t>
      </w:r>
      <w:r w:rsidRPr="005A075E">
        <w:rPr>
          <w:rFonts w:ascii="PT Astra Serif" w:hAnsi="PT Astra Serif"/>
          <w:spacing w:val="-63"/>
        </w:rPr>
        <w:t xml:space="preserve"> </w:t>
      </w:r>
      <w:r w:rsidRPr="005A075E">
        <w:rPr>
          <w:rFonts w:ascii="PT Astra Serif" w:hAnsi="PT Astra Serif"/>
        </w:rPr>
        <w:t>оборудование, инвентарь, электронные ресурсы, оплату услуг связи, в том числе</w:t>
      </w:r>
      <w:r w:rsidRPr="005A075E">
        <w:rPr>
          <w:rFonts w:ascii="PT Astra Serif" w:hAnsi="PT Astra Serif"/>
          <w:spacing w:val="1"/>
        </w:rPr>
        <w:t xml:space="preserve"> </w:t>
      </w:r>
      <w:r w:rsidRPr="005A075E">
        <w:rPr>
          <w:rFonts w:ascii="PT Astra Serif" w:hAnsi="PT Astra Serif"/>
        </w:rPr>
        <w:t>расходами, связанными с подключением к информационно-телекоммуникационной</w:t>
      </w:r>
      <w:r w:rsidRPr="005A075E">
        <w:rPr>
          <w:rFonts w:ascii="PT Astra Serif" w:hAnsi="PT Astra Serif"/>
          <w:spacing w:val="-63"/>
        </w:rPr>
        <w:t xml:space="preserve"> </w:t>
      </w:r>
      <w:r w:rsidRPr="005A075E">
        <w:rPr>
          <w:rFonts w:ascii="PT Astra Serif" w:hAnsi="PT Astra Serif"/>
        </w:rPr>
        <w:t>сети</w:t>
      </w:r>
      <w:r w:rsidRPr="005A075E">
        <w:rPr>
          <w:rFonts w:ascii="PT Astra Serif" w:hAnsi="PT Astra Serif"/>
          <w:spacing w:val="1"/>
        </w:rPr>
        <w:t xml:space="preserve"> </w:t>
      </w:r>
      <w:r w:rsidRPr="005A075E">
        <w:rPr>
          <w:rFonts w:ascii="PT Astra Serif" w:hAnsi="PT Astra Serif"/>
        </w:rPr>
        <w:t>«Интернет»;</w:t>
      </w:r>
    </w:p>
    <w:p w:rsidR="00627B90" w:rsidRPr="005A075E" w:rsidRDefault="00627B90" w:rsidP="00ED27AB">
      <w:pPr>
        <w:pStyle w:val="a5"/>
        <w:ind w:left="567" w:right="107" w:firstLine="709"/>
        <w:jc w:val="both"/>
        <w:rPr>
          <w:rFonts w:ascii="PT Astra Serif" w:hAnsi="PT Astra Serif"/>
        </w:rPr>
      </w:pPr>
      <w:r w:rsidRPr="005A075E">
        <w:rPr>
          <w:rFonts w:ascii="PT Astra Serif" w:hAnsi="PT Astra Serif"/>
        </w:rPr>
        <w:t>расходами,</w:t>
      </w:r>
      <w:r w:rsidRPr="005A075E">
        <w:rPr>
          <w:rFonts w:ascii="PT Astra Serif" w:hAnsi="PT Astra Serif"/>
          <w:spacing w:val="1"/>
        </w:rPr>
        <w:t xml:space="preserve"> </w:t>
      </w:r>
      <w:r w:rsidRPr="005A075E">
        <w:rPr>
          <w:rFonts w:ascii="PT Astra Serif" w:hAnsi="PT Astra Serif"/>
        </w:rPr>
        <w:t>связанными</w:t>
      </w:r>
      <w:r w:rsidRPr="005A075E">
        <w:rPr>
          <w:rFonts w:ascii="PT Astra Serif" w:hAnsi="PT Astra Serif"/>
          <w:spacing w:val="1"/>
        </w:rPr>
        <w:t xml:space="preserve"> </w:t>
      </w:r>
      <w:r w:rsidRPr="005A075E">
        <w:rPr>
          <w:rFonts w:ascii="PT Astra Serif" w:hAnsi="PT Astra Serif"/>
        </w:rPr>
        <w:t>с</w:t>
      </w:r>
      <w:r w:rsidRPr="005A075E">
        <w:rPr>
          <w:rFonts w:ascii="PT Astra Serif" w:hAnsi="PT Astra Serif"/>
          <w:spacing w:val="1"/>
        </w:rPr>
        <w:t xml:space="preserve"> </w:t>
      </w:r>
      <w:r w:rsidRPr="005A075E">
        <w:rPr>
          <w:rFonts w:ascii="PT Astra Serif" w:hAnsi="PT Astra Serif"/>
        </w:rPr>
        <w:t>дополнительным</w:t>
      </w:r>
      <w:r w:rsidRPr="005A075E">
        <w:rPr>
          <w:rFonts w:ascii="PT Astra Serif" w:hAnsi="PT Astra Serif"/>
          <w:spacing w:val="1"/>
        </w:rPr>
        <w:t xml:space="preserve"> </w:t>
      </w:r>
      <w:r w:rsidRPr="005A075E">
        <w:rPr>
          <w:rFonts w:ascii="PT Astra Serif" w:hAnsi="PT Astra Serif"/>
        </w:rPr>
        <w:t>профессиональным</w:t>
      </w:r>
      <w:r w:rsidRPr="005A075E">
        <w:rPr>
          <w:rFonts w:ascii="PT Astra Serif" w:hAnsi="PT Astra Serif"/>
          <w:spacing w:val="1"/>
        </w:rPr>
        <w:t xml:space="preserve"> </w:t>
      </w:r>
      <w:r w:rsidRPr="005A075E">
        <w:rPr>
          <w:rFonts w:ascii="PT Astra Serif" w:hAnsi="PT Astra Serif"/>
        </w:rPr>
        <w:t>образованием</w:t>
      </w:r>
      <w:r w:rsidRPr="005A075E">
        <w:rPr>
          <w:rFonts w:ascii="PT Astra Serif" w:hAnsi="PT Astra Serif"/>
          <w:spacing w:val="1"/>
        </w:rPr>
        <w:t xml:space="preserve"> </w:t>
      </w:r>
      <w:r w:rsidRPr="005A075E">
        <w:rPr>
          <w:rFonts w:ascii="PT Astra Serif" w:hAnsi="PT Astra Serif"/>
        </w:rPr>
        <w:t>руководящих</w:t>
      </w:r>
      <w:r w:rsidRPr="005A075E">
        <w:rPr>
          <w:rFonts w:ascii="PT Astra Serif" w:hAnsi="PT Astra Serif"/>
          <w:spacing w:val="-2"/>
        </w:rPr>
        <w:t xml:space="preserve"> </w:t>
      </w:r>
      <w:r w:rsidRPr="005A075E">
        <w:rPr>
          <w:rFonts w:ascii="PT Astra Serif" w:hAnsi="PT Astra Serif"/>
        </w:rPr>
        <w:t>и</w:t>
      </w:r>
      <w:r w:rsidRPr="005A075E">
        <w:rPr>
          <w:rFonts w:ascii="PT Astra Serif" w:hAnsi="PT Astra Serif"/>
          <w:spacing w:val="-2"/>
        </w:rPr>
        <w:t xml:space="preserve"> </w:t>
      </w:r>
      <w:r w:rsidRPr="005A075E">
        <w:rPr>
          <w:rFonts w:ascii="PT Astra Serif" w:hAnsi="PT Astra Serif"/>
        </w:rPr>
        <w:t>педагогических</w:t>
      </w:r>
      <w:r w:rsidRPr="005A075E">
        <w:rPr>
          <w:rFonts w:ascii="PT Astra Serif" w:hAnsi="PT Astra Serif"/>
          <w:spacing w:val="-2"/>
        </w:rPr>
        <w:t xml:space="preserve"> </w:t>
      </w:r>
      <w:r w:rsidRPr="005A075E">
        <w:rPr>
          <w:rFonts w:ascii="PT Astra Serif" w:hAnsi="PT Astra Serif"/>
        </w:rPr>
        <w:t>работников</w:t>
      </w:r>
      <w:r w:rsidRPr="005A075E">
        <w:rPr>
          <w:rFonts w:ascii="PT Astra Serif" w:hAnsi="PT Astra Serif"/>
          <w:spacing w:val="2"/>
        </w:rPr>
        <w:t xml:space="preserve"> </w:t>
      </w:r>
      <w:r w:rsidRPr="005A075E">
        <w:rPr>
          <w:rFonts w:ascii="PT Astra Serif" w:hAnsi="PT Astra Serif"/>
        </w:rPr>
        <w:t>по</w:t>
      </w:r>
      <w:r w:rsidRPr="005A075E">
        <w:rPr>
          <w:rFonts w:ascii="PT Astra Serif" w:hAnsi="PT Astra Serif"/>
          <w:spacing w:val="-2"/>
        </w:rPr>
        <w:t xml:space="preserve"> </w:t>
      </w:r>
      <w:r w:rsidRPr="005A075E">
        <w:rPr>
          <w:rFonts w:ascii="PT Astra Serif" w:hAnsi="PT Astra Serif"/>
        </w:rPr>
        <w:t>профилю их</w:t>
      </w:r>
      <w:r w:rsidRPr="005A075E">
        <w:rPr>
          <w:rFonts w:ascii="PT Astra Serif" w:hAnsi="PT Astra Serif"/>
          <w:spacing w:val="-2"/>
        </w:rPr>
        <w:t xml:space="preserve"> </w:t>
      </w:r>
      <w:r w:rsidRPr="005A075E">
        <w:rPr>
          <w:rFonts w:ascii="PT Astra Serif" w:hAnsi="PT Astra Serif"/>
        </w:rPr>
        <w:t>деятельности;</w:t>
      </w:r>
    </w:p>
    <w:p w:rsidR="00627B90" w:rsidRPr="005A075E" w:rsidRDefault="00627B90" w:rsidP="00ED27AB">
      <w:pPr>
        <w:pStyle w:val="a5"/>
        <w:ind w:left="567" w:right="107" w:firstLine="709"/>
        <w:jc w:val="both"/>
        <w:rPr>
          <w:rFonts w:ascii="PT Astra Serif" w:hAnsi="PT Astra Serif"/>
        </w:rPr>
      </w:pPr>
      <w:r w:rsidRPr="005A075E">
        <w:rPr>
          <w:rFonts w:ascii="PT Astra Serif" w:hAnsi="PT Astra Serif"/>
        </w:rPr>
        <w:t>иными расходами, связанными с реализацией и обеспечением реализации АООП, в</w:t>
      </w:r>
      <w:r w:rsidRPr="005A075E">
        <w:rPr>
          <w:rFonts w:ascii="PT Astra Serif" w:hAnsi="PT Astra Serif"/>
          <w:spacing w:val="-62"/>
        </w:rPr>
        <w:t xml:space="preserve"> </w:t>
      </w:r>
      <w:r w:rsidRPr="005A075E">
        <w:rPr>
          <w:rFonts w:ascii="PT Astra Serif" w:hAnsi="PT Astra Serif"/>
        </w:rPr>
        <w:t>том</w:t>
      </w:r>
      <w:r w:rsidRPr="005A075E">
        <w:rPr>
          <w:rFonts w:ascii="PT Astra Serif" w:hAnsi="PT Astra Serif"/>
          <w:spacing w:val="-2"/>
        </w:rPr>
        <w:t xml:space="preserve"> </w:t>
      </w:r>
      <w:r w:rsidRPr="005A075E">
        <w:rPr>
          <w:rFonts w:ascii="PT Astra Serif" w:hAnsi="PT Astra Serif"/>
        </w:rPr>
        <w:t>числе</w:t>
      </w:r>
      <w:r w:rsidRPr="005A075E">
        <w:rPr>
          <w:rFonts w:ascii="PT Astra Serif" w:hAnsi="PT Astra Serif"/>
          <w:spacing w:val="-3"/>
        </w:rPr>
        <w:t xml:space="preserve"> </w:t>
      </w:r>
      <w:r w:rsidRPr="005A075E">
        <w:rPr>
          <w:rFonts w:ascii="PT Astra Serif" w:hAnsi="PT Astra Serif"/>
        </w:rPr>
        <w:t>с</w:t>
      </w:r>
      <w:r w:rsidRPr="005A075E">
        <w:rPr>
          <w:rFonts w:ascii="PT Astra Serif" w:hAnsi="PT Astra Serif"/>
          <w:spacing w:val="1"/>
        </w:rPr>
        <w:t xml:space="preserve"> </w:t>
      </w:r>
      <w:r w:rsidRPr="005A075E">
        <w:rPr>
          <w:rFonts w:ascii="PT Astra Serif" w:hAnsi="PT Astra Serif"/>
        </w:rPr>
        <w:t>круглосуточным</w:t>
      </w:r>
      <w:r w:rsidRPr="005A075E">
        <w:rPr>
          <w:rFonts w:ascii="PT Astra Serif" w:hAnsi="PT Astra Serif"/>
          <w:spacing w:val="-3"/>
        </w:rPr>
        <w:t xml:space="preserve"> </w:t>
      </w:r>
      <w:r w:rsidRPr="005A075E">
        <w:rPr>
          <w:rFonts w:ascii="PT Astra Serif" w:hAnsi="PT Astra Serif"/>
        </w:rPr>
        <w:t>пребыванием</w:t>
      </w:r>
      <w:r w:rsidRPr="005A075E">
        <w:rPr>
          <w:rFonts w:ascii="PT Astra Serif" w:hAnsi="PT Astra Serif"/>
          <w:spacing w:val="-1"/>
        </w:rPr>
        <w:t xml:space="preserve"> </w:t>
      </w:r>
      <w:r w:rsidRPr="005A075E">
        <w:rPr>
          <w:rFonts w:ascii="PT Astra Serif" w:hAnsi="PT Astra Serif"/>
        </w:rPr>
        <w:t>обучающихся</w:t>
      </w:r>
      <w:r w:rsidRPr="005A075E">
        <w:rPr>
          <w:rFonts w:ascii="PT Astra Serif" w:hAnsi="PT Astra Serif"/>
          <w:spacing w:val="-1"/>
        </w:rPr>
        <w:t xml:space="preserve"> </w:t>
      </w:r>
      <w:r w:rsidRPr="005A075E">
        <w:rPr>
          <w:rFonts w:ascii="PT Astra Serif" w:hAnsi="PT Astra Serif"/>
        </w:rPr>
        <w:t>с</w:t>
      </w:r>
      <w:r w:rsidRPr="005A075E">
        <w:rPr>
          <w:rFonts w:ascii="PT Astra Serif" w:hAnsi="PT Astra Serif"/>
          <w:spacing w:val="-3"/>
        </w:rPr>
        <w:t xml:space="preserve"> </w:t>
      </w:r>
      <w:r w:rsidRPr="005A075E">
        <w:rPr>
          <w:rFonts w:ascii="PT Astra Serif" w:hAnsi="PT Astra Serif"/>
        </w:rPr>
        <w:t>ОВЗ</w:t>
      </w:r>
      <w:r w:rsidRPr="005A075E">
        <w:rPr>
          <w:rFonts w:ascii="PT Astra Serif" w:hAnsi="PT Astra Serif"/>
          <w:spacing w:val="-1"/>
        </w:rPr>
        <w:t xml:space="preserve"> </w:t>
      </w:r>
      <w:r w:rsidRPr="005A075E">
        <w:rPr>
          <w:rFonts w:ascii="PT Astra Serif" w:hAnsi="PT Astra Serif"/>
        </w:rPr>
        <w:t>в</w:t>
      </w:r>
      <w:r w:rsidRPr="005A075E">
        <w:rPr>
          <w:rFonts w:ascii="PT Astra Serif" w:hAnsi="PT Astra Serif"/>
          <w:spacing w:val="-2"/>
        </w:rPr>
        <w:t xml:space="preserve"> </w:t>
      </w:r>
      <w:r w:rsidRPr="005A075E">
        <w:rPr>
          <w:rFonts w:ascii="PT Astra Serif" w:hAnsi="PT Astra Serif"/>
        </w:rPr>
        <w:t>организации.</w:t>
      </w:r>
    </w:p>
    <w:p w:rsidR="00627B90" w:rsidRPr="005A075E" w:rsidRDefault="00627B90" w:rsidP="00ED27AB">
      <w:pPr>
        <w:pStyle w:val="a5"/>
        <w:ind w:left="567" w:right="107" w:firstLine="709"/>
        <w:jc w:val="both"/>
        <w:rPr>
          <w:rFonts w:ascii="PT Astra Serif" w:hAnsi="PT Astra Serif"/>
        </w:rPr>
      </w:pPr>
    </w:p>
    <w:p w:rsidR="00627B90" w:rsidRPr="005A075E" w:rsidRDefault="00627B90" w:rsidP="00ED27AB">
      <w:pPr>
        <w:pStyle w:val="a5"/>
        <w:ind w:left="567" w:right="107" w:firstLine="709"/>
        <w:jc w:val="both"/>
        <w:rPr>
          <w:rFonts w:ascii="PT Astra Serif" w:hAnsi="PT Astra Serif"/>
        </w:rPr>
      </w:pPr>
      <w:r w:rsidRPr="005A075E">
        <w:rPr>
          <w:rFonts w:ascii="PT Astra Serif" w:hAnsi="PT Astra Serif"/>
        </w:rPr>
        <w:t>Материально-технические</w:t>
      </w:r>
      <w:r w:rsidRPr="005A075E">
        <w:rPr>
          <w:rFonts w:ascii="PT Astra Serif" w:hAnsi="PT Astra Serif"/>
          <w:spacing w:val="1"/>
        </w:rPr>
        <w:t xml:space="preserve"> </w:t>
      </w:r>
      <w:r w:rsidRPr="005A075E">
        <w:rPr>
          <w:rFonts w:ascii="PT Astra Serif" w:hAnsi="PT Astra Serif"/>
        </w:rPr>
        <w:t>условия</w:t>
      </w:r>
      <w:r w:rsidRPr="005A075E">
        <w:rPr>
          <w:rFonts w:ascii="PT Astra Serif" w:hAnsi="PT Astra Serif"/>
          <w:spacing w:val="1"/>
        </w:rPr>
        <w:t xml:space="preserve"> </w:t>
      </w:r>
      <w:r w:rsidRPr="005A075E">
        <w:rPr>
          <w:rFonts w:ascii="PT Astra Serif" w:hAnsi="PT Astra Serif"/>
        </w:rPr>
        <w:t>реализации</w:t>
      </w:r>
      <w:r w:rsidRPr="005A075E">
        <w:rPr>
          <w:rFonts w:ascii="PT Astra Serif" w:hAnsi="PT Astra Serif"/>
          <w:spacing w:val="1"/>
        </w:rPr>
        <w:t xml:space="preserve"> </w:t>
      </w:r>
      <w:r w:rsidRPr="005A075E">
        <w:rPr>
          <w:rFonts w:ascii="PT Astra Serif" w:hAnsi="PT Astra Serif"/>
        </w:rPr>
        <w:t>адаптированной</w:t>
      </w:r>
      <w:r w:rsidRPr="005A075E">
        <w:rPr>
          <w:rFonts w:ascii="PT Astra Serif" w:hAnsi="PT Astra Serif"/>
          <w:spacing w:val="1"/>
        </w:rPr>
        <w:t xml:space="preserve"> </w:t>
      </w:r>
      <w:r w:rsidRPr="005A075E">
        <w:rPr>
          <w:rFonts w:ascii="PT Astra Serif" w:hAnsi="PT Astra Serif"/>
        </w:rPr>
        <w:t>основной</w:t>
      </w:r>
      <w:r w:rsidRPr="005A075E">
        <w:rPr>
          <w:rFonts w:ascii="PT Astra Serif" w:hAnsi="PT Astra Serif"/>
          <w:spacing w:val="1"/>
        </w:rPr>
        <w:t xml:space="preserve"> </w:t>
      </w:r>
      <w:r w:rsidRPr="005A075E">
        <w:rPr>
          <w:rFonts w:ascii="PT Astra Serif" w:hAnsi="PT Astra Serif"/>
        </w:rPr>
        <w:t>общеобразовательной</w:t>
      </w:r>
      <w:r w:rsidRPr="005A075E">
        <w:rPr>
          <w:rFonts w:ascii="PT Astra Serif" w:hAnsi="PT Astra Serif"/>
          <w:spacing w:val="1"/>
        </w:rPr>
        <w:t xml:space="preserve"> </w:t>
      </w:r>
      <w:r w:rsidRPr="005A075E">
        <w:rPr>
          <w:rFonts w:ascii="PT Astra Serif" w:hAnsi="PT Astra Serif"/>
        </w:rPr>
        <w:t>программы</w:t>
      </w:r>
    </w:p>
    <w:p w:rsidR="00D03A29" w:rsidRDefault="00627B90" w:rsidP="00D03A29">
      <w:pPr>
        <w:pStyle w:val="a5"/>
        <w:ind w:firstLine="709"/>
        <w:jc w:val="both"/>
        <w:rPr>
          <w:rFonts w:ascii="PT Astra Serif" w:hAnsi="PT Astra Serif"/>
          <w:spacing w:val="1"/>
        </w:rPr>
      </w:pPr>
      <w:r w:rsidRPr="005A075E">
        <w:rPr>
          <w:rFonts w:ascii="PT Astra Serif" w:hAnsi="PT Astra Serif"/>
        </w:rPr>
        <w:t>Школа</w:t>
      </w:r>
      <w:r w:rsidR="00035C5A">
        <w:rPr>
          <w:rFonts w:ascii="PT Astra Serif" w:hAnsi="PT Astra Serif"/>
        </w:rPr>
        <w:t>-интернат</w:t>
      </w:r>
      <w:r w:rsidRPr="005A075E">
        <w:rPr>
          <w:rFonts w:ascii="PT Astra Serif" w:hAnsi="PT Astra Serif"/>
          <w:spacing w:val="1"/>
        </w:rPr>
        <w:t xml:space="preserve"> </w:t>
      </w:r>
      <w:r w:rsidRPr="005A075E">
        <w:rPr>
          <w:rFonts w:ascii="PT Astra Serif" w:hAnsi="PT Astra Serif"/>
        </w:rPr>
        <w:t>располагает</w:t>
      </w:r>
      <w:r w:rsidRPr="005A075E">
        <w:rPr>
          <w:rFonts w:ascii="PT Astra Serif" w:hAnsi="PT Astra Serif"/>
          <w:spacing w:val="1"/>
        </w:rPr>
        <w:t xml:space="preserve"> </w:t>
      </w:r>
      <w:r w:rsidRPr="005A075E">
        <w:rPr>
          <w:rFonts w:ascii="PT Astra Serif" w:hAnsi="PT Astra Serif"/>
        </w:rPr>
        <w:t>материальной</w:t>
      </w:r>
      <w:r w:rsidRPr="005A075E">
        <w:rPr>
          <w:rFonts w:ascii="PT Astra Serif" w:hAnsi="PT Astra Serif"/>
          <w:spacing w:val="1"/>
        </w:rPr>
        <w:t xml:space="preserve"> </w:t>
      </w:r>
      <w:r w:rsidRPr="005A075E">
        <w:rPr>
          <w:rFonts w:ascii="PT Astra Serif" w:hAnsi="PT Astra Serif"/>
        </w:rPr>
        <w:t>и</w:t>
      </w:r>
      <w:r w:rsidRPr="005A075E">
        <w:rPr>
          <w:rFonts w:ascii="PT Astra Serif" w:hAnsi="PT Astra Serif"/>
          <w:spacing w:val="1"/>
        </w:rPr>
        <w:t xml:space="preserve"> </w:t>
      </w:r>
      <w:r w:rsidRPr="005A075E">
        <w:rPr>
          <w:rFonts w:ascii="PT Astra Serif" w:hAnsi="PT Astra Serif"/>
        </w:rPr>
        <w:t>информационной</w:t>
      </w:r>
      <w:r w:rsidRPr="005A075E">
        <w:rPr>
          <w:rFonts w:ascii="PT Astra Serif" w:hAnsi="PT Astra Serif"/>
          <w:spacing w:val="1"/>
        </w:rPr>
        <w:t xml:space="preserve"> </w:t>
      </w:r>
      <w:r w:rsidRPr="005A075E">
        <w:rPr>
          <w:rFonts w:ascii="PT Astra Serif" w:hAnsi="PT Astra Serif"/>
        </w:rPr>
        <w:t>базой,</w:t>
      </w:r>
      <w:r w:rsidRPr="005A075E">
        <w:rPr>
          <w:rFonts w:ascii="PT Astra Serif" w:hAnsi="PT Astra Serif"/>
          <w:spacing w:val="1"/>
        </w:rPr>
        <w:t xml:space="preserve"> </w:t>
      </w:r>
      <w:r w:rsidRPr="005A075E">
        <w:rPr>
          <w:rFonts w:ascii="PT Astra Serif" w:hAnsi="PT Astra Serif"/>
        </w:rPr>
        <w:t>обеспечивающей</w:t>
      </w:r>
      <w:r w:rsidRPr="005A075E">
        <w:rPr>
          <w:rFonts w:ascii="PT Astra Serif" w:hAnsi="PT Astra Serif"/>
          <w:spacing w:val="1"/>
        </w:rPr>
        <w:t xml:space="preserve"> </w:t>
      </w:r>
      <w:r w:rsidRPr="005A075E">
        <w:rPr>
          <w:rFonts w:ascii="PT Astra Serif" w:hAnsi="PT Astra Serif"/>
        </w:rPr>
        <w:t>организацию</w:t>
      </w:r>
      <w:r w:rsidRPr="005A075E">
        <w:rPr>
          <w:rFonts w:ascii="PT Astra Serif" w:hAnsi="PT Astra Serif"/>
          <w:spacing w:val="1"/>
        </w:rPr>
        <w:t xml:space="preserve"> </w:t>
      </w:r>
      <w:r w:rsidRPr="005A075E">
        <w:rPr>
          <w:rFonts w:ascii="PT Astra Serif" w:hAnsi="PT Astra Serif"/>
        </w:rPr>
        <w:t>различных</w:t>
      </w:r>
      <w:r w:rsidRPr="005A075E">
        <w:rPr>
          <w:rFonts w:ascii="PT Astra Serif" w:hAnsi="PT Astra Serif"/>
          <w:spacing w:val="1"/>
        </w:rPr>
        <w:t xml:space="preserve"> </w:t>
      </w:r>
      <w:r w:rsidRPr="005A075E">
        <w:rPr>
          <w:rFonts w:ascii="PT Astra Serif" w:hAnsi="PT Astra Serif"/>
        </w:rPr>
        <w:t>видов</w:t>
      </w:r>
      <w:r w:rsidRPr="005A075E">
        <w:rPr>
          <w:rFonts w:ascii="PT Astra Serif" w:hAnsi="PT Astra Serif"/>
          <w:spacing w:val="1"/>
        </w:rPr>
        <w:t xml:space="preserve"> </w:t>
      </w:r>
      <w:r w:rsidRPr="005A075E">
        <w:rPr>
          <w:rFonts w:ascii="PT Astra Serif" w:hAnsi="PT Astra Serif"/>
        </w:rPr>
        <w:t>деятельности</w:t>
      </w:r>
      <w:r w:rsidRPr="005A075E">
        <w:rPr>
          <w:rFonts w:ascii="PT Astra Serif" w:hAnsi="PT Astra Serif"/>
          <w:spacing w:val="1"/>
        </w:rPr>
        <w:t xml:space="preserve"> </w:t>
      </w:r>
      <w:r w:rsidRPr="005A075E">
        <w:rPr>
          <w:rFonts w:ascii="PT Astra Serif" w:hAnsi="PT Astra Serif"/>
        </w:rPr>
        <w:t>школьников,</w:t>
      </w:r>
      <w:r w:rsidRPr="005A075E">
        <w:rPr>
          <w:rFonts w:ascii="PT Astra Serif" w:hAnsi="PT Astra Serif"/>
          <w:spacing w:val="1"/>
        </w:rPr>
        <w:t xml:space="preserve"> </w:t>
      </w:r>
      <w:r w:rsidRPr="005A075E">
        <w:rPr>
          <w:rFonts w:ascii="PT Astra Serif" w:hAnsi="PT Astra Serif"/>
        </w:rPr>
        <w:t>соответствующей</w:t>
      </w:r>
      <w:r w:rsidRPr="005A075E">
        <w:rPr>
          <w:rFonts w:ascii="PT Astra Serif" w:hAnsi="PT Astra Serif"/>
          <w:spacing w:val="1"/>
        </w:rPr>
        <w:t xml:space="preserve"> </w:t>
      </w:r>
      <w:r w:rsidRPr="005A075E">
        <w:rPr>
          <w:rFonts w:ascii="PT Astra Serif" w:hAnsi="PT Astra Serif"/>
        </w:rPr>
        <w:t>Санитарно-эпидемиологическим</w:t>
      </w:r>
      <w:r w:rsidRPr="005A075E">
        <w:rPr>
          <w:rFonts w:ascii="PT Astra Serif" w:hAnsi="PT Astra Serif"/>
          <w:spacing w:val="1"/>
        </w:rPr>
        <w:t xml:space="preserve"> </w:t>
      </w:r>
      <w:r w:rsidRPr="005A075E">
        <w:rPr>
          <w:rFonts w:ascii="PT Astra Serif" w:hAnsi="PT Astra Serif"/>
        </w:rPr>
        <w:t>и</w:t>
      </w:r>
      <w:r w:rsidRPr="005A075E">
        <w:rPr>
          <w:rFonts w:ascii="PT Astra Serif" w:hAnsi="PT Astra Serif"/>
          <w:spacing w:val="1"/>
        </w:rPr>
        <w:t xml:space="preserve"> </w:t>
      </w:r>
      <w:r w:rsidRPr="005A075E">
        <w:rPr>
          <w:rFonts w:ascii="PT Astra Serif" w:hAnsi="PT Astra Serif"/>
        </w:rPr>
        <w:t>противопожарным</w:t>
      </w:r>
      <w:r w:rsidRPr="005A075E">
        <w:rPr>
          <w:rFonts w:ascii="PT Astra Serif" w:hAnsi="PT Astra Serif"/>
          <w:spacing w:val="1"/>
        </w:rPr>
        <w:t xml:space="preserve"> </w:t>
      </w:r>
      <w:r w:rsidRPr="005A075E">
        <w:rPr>
          <w:rFonts w:ascii="PT Astra Serif" w:hAnsi="PT Astra Serif"/>
        </w:rPr>
        <w:t>правилам</w:t>
      </w:r>
      <w:r w:rsidRPr="005A075E">
        <w:rPr>
          <w:rFonts w:ascii="PT Astra Serif" w:hAnsi="PT Astra Serif"/>
          <w:spacing w:val="1"/>
        </w:rPr>
        <w:t xml:space="preserve"> </w:t>
      </w:r>
      <w:r w:rsidRPr="005A075E">
        <w:rPr>
          <w:rFonts w:ascii="PT Astra Serif" w:hAnsi="PT Astra Serif"/>
        </w:rPr>
        <w:t>и</w:t>
      </w:r>
      <w:r w:rsidRPr="005A075E">
        <w:rPr>
          <w:rFonts w:ascii="PT Astra Serif" w:hAnsi="PT Astra Serif"/>
          <w:spacing w:val="1"/>
        </w:rPr>
        <w:t xml:space="preserve"> </w:t>
      </w:r>
      <w:r w:rsidRPr="005A075E">
        <w:rPr>
          <w:rFonts w:ascii="PT Astra Serif" w:hAnsi="PT Astra Serif"/>
        </w:rPr>
        <w:t>нормам.</w:t>
      </w:r>
      <w:r w:rsidRPr="005A075E">
        <w:rPr>
          <w:rFonts w:ascii="PT Astra Serif" w:hAnsi="PT Astra Serif"/>
          <w:spacing w:val="1"/>
        </w:rPr>
        <w:t xml:space="preserve"> </w:t>
      </w:r>
    </w:p>
    <w:p w:rsidR="00D03A29" w:rsidRPr="00651C54" w:rsidRDefault="00D03A29" w:rsidP="00D03A29">
      <w:pPr>
        <w:pStyle w:val="a5"/>
        <w:ind w:firstLine="709"/>
        <w:jc w:val="both"/>
        <w:rPr>
          <w:rFonts w:ascii="PT Astra Serif" w:hAnsi="PT Astra Serif"/>
        </w:rPr>
      </w:pPr>
      <w:r w:rsidRPr="00651C54">
        <w:rPr>
          <w:rFonts w:ascii="PT Astra Serif" w:hAnsi="PT Astra Serif"/>
        </w:rPr>
        <w:t>В образовательном учреждении оборудованы специальные помещения и кабинеты:</w:t>
      </w:r>
    </w:p>
    <w:tbl>
      <w:tblPr>
        <w:tblW w:w="4541" w:type="pct"/>
        <w:tblInd w:w="675" w:type="dxa"/>
        <w:tblLayout w:type="fixed"/>
        <w:tblLook w:val="04A0" w:firstRow="1" w:lastRow="0" w:firstColumn="1" w:lastColumn="0" w:noHBand="0" w:noVBand="1"/>
      </w:tblPr>
      <w:tblGrid>
        <w:gridCol w:w="5463"/>
        <w:gridCol w:w="3467"/>
      </w:tblGrid>
      <w:tr w:rsidR="00D03A29" w:rsidRPr="00651C54" w:rsidTr="00CF1D7E">
        <w:tc>
          <w:tcPr>
            <w:tcW w:w="5464" w:type="dxa"/>
            <w:tcBorders>
              <w:top w:val="single" w:sz="8" w:space="0" w:color="000000"/>
              <w:left w:val="single" w:sz="8" w:space="0" w:color="000000"/>
              <w:bottom w:val="single" w:sz="8" w:space="0" w:color="000000"/>
              <w:right w:val="single" w:sz="8" w:space="0" w:color="000000"/>
            </w:tcBorders>
            <w:shd w:val="clear" w:color="auto" w:fill="FFFFFF"/>
          </w:tcPr>
          <w:p w:rsidR="00D03A29" w:rsidRPr="00651C54" w:rsidRDefault="00D03A29" w:rsidP="00D572CC">
            <w:pPr>
              <w:pStyle w:val="12"/>
              <w:spacing w:after="0"/>
              <w:rPr>
                <w:rFonts w:ascii="PT Astra Serif" w:hAnsi="PT Astra Serif"/>
                <w:sz w:val="24"/>
                <w:szCs w:val="24"/>
                <w:lang w:val="en-US"/>
              </w:rPr>
            </w:pPr>
            <w:r w:rsidRPr="00651C54">
              <w:rPr>
                <w:rFonts w:ascii="PT Astra Serif" w:hAnsi="PT Astra Serif"/>
                <w:sz w:val="24"/>
                <w:szCs w:val="24"/>
                <w:lang w:val="en-US"/>
              </w:rPr>
              <w:t> Помещения и кабинеты</w:t>
            </w:r>
          </w:p>
        </w:tc>
        <w:tc>
          <w:tcPr>
            <w:tcW w:w="3467" w:type="dxa"/>
            <w:tcBorders>
              <w:top w:val="single" w:sz="8" w:space="0" w:color="000000"/>
              <w:bottom w:val="single" w:sz="8" w:space="0" w:color="000000"/>
              <w:right w:val="single" w:sz="8" w:space="0" w:color="000000"/>
            </w:tcBorders>
            <w:shd w:val="clear" w:color="auto" w:fill="FFFFFF"/>
          </w:tcPr>
          <w:p w:rsidR="00D03A29" w:rsidRPr="00651C54" w:rsidRDefault="00D03A29" w:rsidP="00D572CC">
            <w:pPr>
              <w:pStyle w:val="12"/>
              <w:spacing w:after="0"/>
              <w:jc w:val="center"/>
              <w:rPr>
                <w:rFonts w:ascii="PT Astra Serif" w:hAnsi="PT Astra Serif"/>
                <w:sz w:val="24"/>
                <w:szCs w:val="24"/>
                <w:lang w:val="en-US"/>
              </w:rPr>
            </w:pPr>
            <w:r w:rsidRPr="00651C54">
              <w:rPr>
                <w:rFonts w:ascii="PT Astra Serif" w:hAnsi="PT Astra Serif"/>
                <w:sz w:val="24"/>
                <w:szCs w:val="24"/>
                <w:lang w:val="en-US"/>
              </w:rPr>
              <w:t>Кол-во</w:t>
            </w:r>
          </w:p>
        </w:tc>
      </w:tr>
      <w:tr w:rsidR="00D03A29" w:rsidRPr="00651C54" w:rsidTr="00CF1D7E">
        <w:tc>
          <w:tcPr>
            <w:tcW w:w="5464" w:type="dxa"/>
            <w:tcBorders>
              <w:left w:val="single" w:sz="8" w:space="0" w:color="000000"/>
              <w:bottom w:val="single" w:sz="8" w:space="0" w:color="000000"/>
              <w:right w:val="single" w:sz="8" w:space="0" w:color="000000"/>
            </w:tcBorders>
            <w:shd w:val="clear" w:color="auto" w:fill="FFFFFF"/>
          </w:tcPr>
          <w:p w:rsidR="00D03A29" w:rsidRPr="00651C54" w:rsidRDefault="00D03A29" w:rsidP="00D572CC">
            <w:pPr>
              <w:pStyle w:val="12"/>
              <w:spacing w:after="0"/>
              <w:rPr>
                <w:rFonts w:ascii="PT Astra Serif" w:hAnsi="PT Astra Serif"/>
                <w:sz w:val="24"/>
                <w:szCs w:val="24"/>
                <w:lang w:val="en-US"/>
              </w:rPr>
            </w:pPr>
            <w:r w:rsidRPr="00651C54">
              <w:rPr>
                <w:rFonts w:ascii="PT Astra Serif" w:hAnsi="PT Astra Serif"/>
                <w:sz w:val="24"/>
                <w:szCs w:val="24"/>
                <w:lang w:val="en-US"/>
              </w:rPr>
              <w:t>Кабинет математики</w:t>
            </w:r>
          </w:p>
        </w:tc>
        <w:tc>
          <w:tcPr>
            <w:tcW w:w="3467" w:type="dxa"/>
            <w:tcBorders>
              <w:bottom w:val="single" w:sz="8" w:space="0" w:color="000000"/>
              <w:right w:val="single" w:sz="8" w:space="0" w:color="000000"/>
            </w:tcBorders>
            <w:shd w:val="clear" w:color="auto" w:fill="FFFFFF"/>
          </w:tcPr>
          <w:p w:rsidR="00D03A29" w:rsidRPr="00651C54" w:rsidRDefault="00D03A29" w:rsidP="00D572CC">
            <w:pPr>
              <w:pStyle w:val="12"/>
              <w:spacing w:after="0"/>
              <w:rPr>
                <w:rFonts w:ascii="PT Astra Serif" w:hAnsi="PT Astra Serif"/>
                <w:sz w:val="24"/>
                <w:szCs w:val="24"/>
                <w:lang w:val="en-US"/>
              </w:rPr>
            </w:pPr>
            <w:r w:rsidRPr="00651C54">
              <w:rPr>
                <w:rFonts w:ascii="PT Astra Serif" w:hAnsi="PT Astra Serif"/>
                <w:sz w:val="24"/>
                <w:szCs w:val="24"/>
                <w:lang w:val="en-US"/>
              </w:rPr>
              <w:t>1</w:t>
            </w:r>
          </w:p>
        </w:tc>
      </w:tr>
      <w:tr w:rsidR="00D03A29" w:rsidRPr="00651C54" w:rsidTr="00CF1D7E">
        <w:tc>
          <w:tcPr>
            <w:tcW w:w="5464" w:type="dxa"/>
            <w:tcBorders>
              <w:left w:val="single" w:sz="8" w:space="0" w:color="000000"/>
              <w:bottom w:val="single" w:sz="8" w:space="0" w:color="000000"/>
              <w:right w:val="single" w:sz="8" w:space="0" w:color="000000"/>
            </w:tcBorders>
            <w:shd w:val="clear" w:color="auto" w:fill="FFFFFF"/>
          </w:tcPr>
          <w:p w:rsidR="00D03A29" w:rsidRPr="00651C54" w:rsidRDefault="00D03A29" w:rsidP="00D572CC">
            <w:pPr>
              <w:pStyle w:val="12"/>
              <w:spacing w:after="0"/>
              <w:rPr>
                <w:rFonts w:ascii="PT Astra Serif" w:hAnsi="PT Astra Serif"/>
                <w:sz w:val="24"/>
                <w:szCs w:val="24"/>
                <w:lang w:val="en-US"/>
              </w:rPr>
            </w:pPr>
            <w:r w:rsidRPr="00651C54">
              <w:rPr>
                <w:rFonts w:ascii="PT Astra Serif" w:hAnsi="PT Astra Serif"/>
                <w:sz w:val="24"/>
                <w:szCs w:val="24"/>
                <w:lang w:val="en-US"/>
              </w:rPr>
              <w:t>Кабинет с\х труда</w:t>
            </w:r>
          </w:p>
        </w:tc>
        <w:tc>
          <w:tcPr>
            <w:tcW w:w="3467" w:type="dxa"/>
            <w:tcBorders>
              <w:bottom w:val="single" w:sz="8" w:space="0" w:color="000000"/>
              <w:right w:val="single" w:sz="8" w:space="0" w:color="000000"/>
            </w:tcBorders>
            <w:shd w:val="clear" w:color="auto" w:fill="FFFFFF"/>
          </w:tcPr>
          <w:p w:rsidR="00D03A29" w:rsidRPr="00651C54" w:rsidRDefault="00D03A29" w:rsidP="00D572CC">
            <w:pPr>
              <w:pStyle w:val="12"/>
              <w:spacing w:after="0"/>
              <w:rPr>
                <w:rFonts w:ascii="PT Astra Serif" w:hAnsi="PT Astra Serif"/>
                <w:sz w:val="24"/>
                <w:szCs w:val="24"/>
                <w:lang w:val="en-US"/>
              </w:rPr>
            </w:pPr>
            <w:r w:rsidRPr="00651C54">
              <w:rPr>
                <w:rFonts w:ascii="PT Astra Serif" w:hAnsi="PT Astra Serif"/>
                <w:sz w:val="24"/>
                <w:szCs w:val="24"/>
                <w:lang w:val="en-US"/>
              </w:rPr>
              <w:t>2</w:t>
            </w:r>
          </w:p>
        </w:tc>
      </w:tr>
      <w:tr w:rsidR="00D03A29" w:rsidRPr="00651C54" w:rsidTr="00CF1D7E">
        <w:tc>
          <w:tcPr>
            <w:tcW w:w="5464" w:type="dxa"/>
            <w:tcBorders>
              <w:left w:val="single" w:sz="8" w:space="0" w:color="000000"/>
              <w:bottom w:val="single" w:sz="8" w:space="0" w:color="000000"/>
              <w:right w:val="single" w:sz="8" w:space="0" w:color="000000"/>
            </w:tcBorders>
            <w:shd w:val="clear" w:color="auto" w:fill="FFFFFF"/>
          </w:tcPr>
          <w:p w:rsidR="00D03A29" w:rsidRPr="00651C54" w:rsidRDefault="00D03A29" w:rsidP="00D572CC">
            <w:pPr>
              <w:pStyle w:val="12"/>
              <w:spacing w:after="0"/>
              <w:rPr>
                <w:rFonts w:ascii="PT Astra Serif" w:hAnsi="PT Astra Serif"/>
                <w:sz w:val="24"/>
                <w:szCs w:val="24"/>
                <w:lang w:val="en-US"/>
              </w:rPr>
            </w:pPr>
            <w:r w:rsidRPr="00651C54">
              <w:rPr>
                <w:rFonts w:ascii="PT Astra Serif" w:hAnsi="PT Astra Serif"/>
                <w:sz w:val="24"/>
                <w:szCs w:val="24"/>
                <w:lang w:val="en-US"/>
              </w:rPr>
              <w:t>Столярная и швейные мастерские</w:t>
            </w:r>
          </w:p>
        </w:tc>
        <w:tc>
          <w:tcPr>
            <w:tcW w:w="3467" w:type="dxa"/>
            <w:tcBorders>
              <w:bottom w:val="single" w:sz="8" w:space="0" w:color="000000"/>
              <w:right w:val="single" w:sz="8" w:space="0" w:color="000000"/>
            </w:tcBorders>
            <w:shd w:val="clear" w:color="auto" w:fill="FFFFFF"/>
          </w:tcPr>
          <w:p w:rsidR="00D03A29" w:rsidRPr="00651C54" w:rsidRDefault="00D03A29" w:rsidP="00D572CC">
            <w:pPr>
              <w:pStyle w:val="12"/>
              <w:spacing w:after="0"/>
              <w:rPr>
                <w:rFonts w:ascii="PT Astra Serif" w:hAnsi="PT Astra Serif"/>
                <w:sz w:val="24"/>
                <w:szCs w:val="24"/>
                <w:lang w:val="en-US"/>
              </w:rPr>
            </w:pPr>
            <w:r w:rsidRPr="00651C54">
              <w:rPr>
                <w:rFonts w:ascii="PT Astra Serif" w:hAnsi="PT Astra Serif"/>
                <w:sz w:val="24"/>
                <w:szCs w:val="24"/>
                <w:lang w:val="en-US"/>
              </w:rPr>
              <w:t>2</w:t>
            </w:r>
          </w:p>
        </w:tc>
      </w:tr>
      <w:tr w:rsidR="00D03A29" w:rsidRPr="00651C54" w:rsidTr="00CF1D7E">
        <w:tc>
          <w:tcPr>
            <w:tcW w:w="5464" w:type="dxa"/>
            <w:tcBorders>
              <w:left w:val="single" w:sz="8" w:space="0" w:color="000000"/>
              <w:bottom w:val="single" w:sz="8" w:space="0" w:color="000000"/>
              <w:right w:val="single" w:sz="8" w:space="0" w:color="000000"/>
            </w:tcBorders>
            <w:shd w:val="clear" w:color="auto" w:fill="FFFFFF"/>
          </w:tcPr>
          <w:p w:rsidR="00D03A29" w:rsidRPr="00651C54" w:rsidRDefault="00D03A29" w:rsidP="00D572CC">
            <w:pPr>
              <w:pStyle w:val="12"/>
              <w:spacing w:after="0"/>
              <w:rPr>
                <w:rFonts w:ascii="PT Astra Serif" w:hAnsi="PT Astra Serif"/>
                <w:sz w:val="24"/>
                <w:szCs w:val="24"/>
              </w:rPr>
            </w:pPr>
            <w:r w:rsidRPr="00651C54">
              <w:rPr>
                <w:rFonts w:ascii="PT Astra Serif" w:hAnsi="PT Astra Serif"/>
                <w:sz w:val="24"/>
                <w:szCs w:val="24"/>
              </w:rPr>
              <w:t>Мастерская рабочего по обслуживанию и ремонту здания</w:t>
            </w:r>
          </w:p>
        </w:tc>
        <w:tc>
          <w:tcPr>
            <w:tcW w:w="3467" w:type="dxa"/>
            <w:tcBorders>
              <w:bottom w:val="single" w:sz="8" w:space="0" w:color="000000"/>
              <w:right w:val="single" w:sz="8" w:space="0" w:color="000000"/>
            </w:tcBorders>
            <w:shd w:val="clear" w:color="auto" w:fill="FFFFFF"/>
          </w:tcPr>
          <w:p w:rsidR="00D03A29" w:rsidRPr="00651C54" w:rsidRDefault="00D03A29" w:rsidP="00D572CC">
            <w:pPr>
              <w:pStyle w:val="12"/>
              <w:spacing w:after="0"/>
              <w:rPr>
                <w:rFonts w:ascii="PT Astra Serif" w:hAnsi="PT Astra Serif"/>
                <w:sz w:val="24"/>
                <w:szCs w:val="24"/>
                <w:lang w:val="en-US"/>
              </w:rPr>
            </w:pPr>
            <w:r w:rsidRPr="00651C54">
              <w:rPr>
                <w:rFonts w:ascii="PT Astra Serif" w:hAnsi="PT Astra Serif"/>
                <w:sz w:val="24"/>
                <w:szCs w:val="24"/>
                <w:lang w:val="en-US"/>
              </w:rPr>
              <w:t>1</w:t>
            </w:r>
          </w:p>
        </w:tc>
      </w:tr>
      <w:tr w:rsidR="00D03A29" w:rsidRPr="00651C54" w:rsidTr="00CF1D7E">
        <w:tc>
          <w:tcPr>
            <w:tcW w:w="5464" w:type="dxa"/>
            <w:tcBorders>
              <w:left w:val="single" w:sz="8" w:space="0" w:color="000000"/>
              <w:bottom w:val="single" w:sz="8" w:space="0" w:color="000000"/>
              <w:right w:val="single" w:sz="8" w:space="0" w:color="000000"/>
            </w:tcBorders>
            <w:shd w:val="clear" w:color="auto" w:fill="FFFFFF"/>
          </w:tcPr>
          <w:p w:rsidR="00D03A29" w:rsidRPr="00651C54" w:rsidRDefault="00D03A29" w:rsidP="00D572CC">
            <w:pPr>
              <w:pStyle w:val="12"/>
              <w:spacing w:after="0"/>
              <w:rPr>
                <w:rFonts w:ascii="PT Astra Serif" w:hAnsi="PT Astra Serif"/>
                <w:sz w:val="24"/>
                <w:szCs w:val="24"/>
              </w:rPr>
            </w:pPr>
            <w:r w:rsidRPr="00651C54">
              <w:rPr>
                <w:rFonts w:ascii="PT Astra Serif" w:hAnsi="PT Astra Serif"/>
                <w:sz w:val="24"/>
                <w:szCs w:val="24"/>
              </w:rPr>
              <w:t>Переплетно-картонажная мастерская</w:t>
            </w:r>
          </w:p>
        </w:tc>
        <w:tc>
          <w:tcPr>
            <w:tcW w:w="3467" w:type="dxa"/>
            <w:tcBorders>
              <w:bottom w:val="single" w:sz="8" w:space="0" w:color="000000"/>
              <w:right w:val="single" w:sz="8" w:space="0" w:color="000000"/>
            </w:tcBorders>
            <w:shd w:val="clear" w:color="auto" w:fill="FFFFFF"/>
          </w:tcPr>
          <w:p w:rsidR="00D03A29" w:rsidRPr="00651C54" w:rsidRDefault="00D03A29" w:rsidP="00D572CC">
            <w:pPr>
              <w:pStyle w:val="12"/>
              <w:spacing w:after="0"/>
              <w:rPr>
                <w:rFonts w:ascii="PT Astra Serif" w:hAnsi="PT Astra Serif"/>
                <w:sz w:val="24"/>
                <w:szCs w:val="24"/>
                <w:lang w:val="en-US"/>
              </w:rPr>
            </w:pPr>
            <w:r w:rsidRPr="00651C54">
              <w:rPr>
                <w:rFonts w:ascii="PT Astra Serif" w:hAnsi="PT Astra Serif"/>
                <w:sz w:val="24"/>
                <w:szCs w:val="24"/>
                <w:lang w:val="en-US"/>
              </w:rPr>
              <w:t>1</w:t>
            </w:r>
          </w:p>
        </w:tc>
      </w:tr>
      <w:tr w:rsidR="00D03A29" w:rsidRPr="00651C54" w:rsidTr="00CF1D7E">
        <w:tc>
          <w:tcPr>
            <w:tcW w:w="5464" w:type="dxa"/>
            <w:tcBorders>
              <w:left w:val="single" w:sz="8" w:space="0" w:color="000000"/>
              <w:bottom w:val="single" w:sz="8" w:space="0" w:color="000000"/>
              <w:right w:val="single" w:sz="8" w:space="0" w:color="000000"/>
            </w:tcBorders>
            <w:shd w:val="clear" w:color="auto" w:fill="FFFFFF"/>
          </w:tcPr>
          <w:p w:rsidR="00D03A29" w:rsidRPr="00651C54" w:rsidRDefault="00D03A29" w:rsidP="00D572CC">
            <w:pPr>
              <w:pStyle w:val="12"/>
              <w:spacing w:after="0"/>
              <w:rPr>
                <w:rFonts w:ascii="PT Astra Serif" w:hAnsi="PT Astra Serif"/>
                <w:sz w:val="24"/>
                <w:szCs w:val="24"/>
                <w:lang w:val="en-US"/>
              </w:rPr>
            </w:pPr>
            <w:r w:rsidRPr="00651C54">
              <w:rPr>
                <w:rFonts w:ascii="PT Astra Serif" w:hAnsi="PT Astra Serif"/>
                <w:sz w:val="24"/>
                <w:szCs w:val="24"/>
                <w:lang w:val="en-US"/>
              </w:rPr>
              <w:t>Кабинет биологии и географии</w:t>
            </w:r>
          </w:p>
        </w:tc>
        <w:tc>
          <w:tcPr>
            <w:tcW w:w="3467" w:type="dxa"/>
            <w:tcBorders>
              <w:bottom w:val="single" w:sz="8" w:space="0" w:color="000000"/>
              <w:right w:val="single" w:sz="8" w:space="0" w:color="000000"/>
            </w:tcBorders>
            <w:shd w:val="clear" w:color="auto" w:fill="FFFFFF"/>
          </w:tcPr>
          <w:p w:rsidR="00D03A29" w:rsidRPr="00651C54" w:rsidRDefault="00D03A29" w:rsidP="00D572CC">
            <w:pPr>
              <w:pStyle w:val="12"/>
              <w:spacing w:after="0"/>
              <w:rPr>
                <w:rFonts w:ascii="PT Astra Serif" w:hAnsi="PT Astra Serif"/>
                <w:sz w:val="24"/>
                <w:szCs w:val="24"/>
                <w:lang w:val="en-US"/>
              </w:rPr>
            </w:pPr>
            <w:r w:rsidRPr="00651C54">
              <w:rPr>
                <w:rFonts w:ascii="PT Astra Serif" w:hAnsi="PT Astra Serif"/>
                <w:sz w:val="24"/>
                <w:szCs w:val="24"/>
                <w:lang w:val="en-US"/>
              </w:rPr>
              <w:t>1</w:t>
            </w:r>
          </w:p>
        </w:tc>
      </w:tr>
      <w:tr w:rsidR="00D03A29" w:rsidRPr="00651C54" w:rsidTr="00CF1D7E">
        <w:tc>
          <w:tcPr>
            <w:tcW w:w="5464" w:type="dxa"/>
            <w:tcBorders>
              <w:left w:val="single" w:sz="8" w:space="0" w:color="000000"/>
              <w:bottom w:val="single" w:sz="8" w:space="0" w:color="000000"/>
              <w:right w:val="single" w:sz="8" w:space="0" w:color="000000"/>
            </w:tcBorders>
            <w:shd w:val="clear" w:color="auto" w:fill="FFFFFF"/>
          </w:tcPr>
          <w:p w:rsidR="00D03A29" w:rsidRPr="00651C54" w:rsidRDefault="00D03A29" w:rsidP="00D572CC">
            <w:pPr>
              <w:pStyle w:val="12"/>
              <w:spacing w:after="0"/>
              <w:rPr>
                <w:rFonts w:ascii="PT Astra Serif" w:hAnsi="PT Astra Serif"/>
                <w:sz w:val="24"/>
                <w:szCs w:val="24"/>
                <w:lang w:val="en-US"/>
              </w:rPr>
            </w:pPr>
            <w:r w:rsidRPr="00651C54">
              <w:rPr>
                <w:rFonts w:ascii="PT Astra Serif" w:hAnsi="PT Astra Serif"/>
                <w:sz w:val="24"/>
                <w:szCs w:val="24"/>
                <w:lang w:val="en-US"/>
              </w:rPr>
              <w:t>Кабинет информатики</w:t>
            </w:r>
          </w:p>
        </w:tc>
        <w:tc>
          <w:tcPr>
            <w:tcW w:w="3467" w:type="dxa"/>
            <w:tcBorders>
              <w:bottom w:val="single" w:sz="8" w:space="0" w:color="000000"/>
              <w:right w:val="single" w:sz="8" w:space="0" w:color="000000"/>
            </w:tcBorders>
            <w:shd w:val="clear" w:color="auto" w:fill="FFFFFF"/>
          </w:tcPr>
          <w:p w:rsidR="00D03A29" w:rsidRPr="00651C54" w:rsidRDefault="00D03A29" w:rsidP="00D572CC">
            <w:pPr>
              <w:pStyle w:val="12"/>
              <w:spacing w:after="0"/>
              <w:rPr>
                <w:rFonts w:ascii="PT Astra Serif" w:hAnsi="PT Astra Serif"/>
                <w:sz w:val="24"/>
                <w:szCs w:val="24"/>
                <w:lang w:val="en-US"/>
              </w:rPr>
            </w:pPr>
            <w:r w:rsidRPr="00651C54">
              <w:rPr>
                <w:rFonts w:ascii="PT Astra Serif" w:hAnsi="PT Astra Serif"/>
                <w:sz w:val="24"/>
                <w:szCs w:val="24"/>
                <w:lang w:val="en-US"/>
              </w:rPr>
              <w:t>1</w:t>
            </w:r>
          </w:p>
        </w:tc>
      </w:tr>
      <w:tr w:rsidR="00D03A29" w:rsidRPr="00651C54" w:rsidTr="00CF1D7E">
        <w:tc>
          <w:tcPr>
            <w:tcW w:w="5464" w:type="dxa"/>
            <w:tcBorders>
              <w:left w:val="single" w:sz="8" w:space="0" w:color="000000"/>
              <w:bottom w:val="single" w:sz="8" w:space="0" w:color="000000"/>
              <w:right w:val="single" w:sz="8" w:space="0" w:color="000000"/>
            </w:tcBorders>
            <w:shd w:val="clear" w:color="auto" w:fill="FFFFFF"/>
          </w:tcPr>
          <w:p w:rsidR="00D03A29" w:rsidRPr="00651C54" w:rsidRDefault="00D03A29" w:rsidP="00D572CC">
            <w:pPr>
              <w:pStyle w:val="12"/>
              <w:spacing w:after="0"/>
              <w:rPr>
                <w:rFonts w:ascii="PT Astra Serif" w:hAnsi="PT Astra Serif"/>
                <w:sz w:val="24"/>
                <w:szCs w:val="24"/>
                <w:lang w:val="en-US"/>
              </w:rPr>
            </w:pPr>
            <w:r w:rsidRPr="00651C54">
              <w:rPr>
                <w:rFonts w:ascii="PT Astra Serif" w:hAnsi="PT Astra Serif"/>
                <w:sz w:val="24"/>
                <w:szCs w:val="24"/>
                <w:lang w:val="en-US"/>
              </w:rPr>
              <w:t>Кабинет чтения  и письма</w:t>
            </w:r>
          </w:p>
        </w:tc>
        <w:tc>
          <w:tcPr>
            <w:tcW w:w="3467" w:type="dxa"/>
            <w:tcBorders>
              <w:bottom w:val="single" w:sz="8" w:space="0" w:color="000000"/>
              <w:right w:val="single" w:sz="8" w:space="0" w:color="000000"/>
            </w:tcBorders>
            <w:shd w:val="clear" w:color="auto" w:fill="FFFFFF"/>
          </w:tcPr>
          <w:p w:rsidR="00D03A29" w:rsidRPr="00651C54" w:rsidRDefault="00D03A29" w:rsidP="00D572CC">
            <w:pPr>
              <w:pStyle w:val="12"/>
              <w:spacing w:after="0"/>
              <w:rPr>
                <w:rFonts w:ascii="PT Astra Serif" w:hAnsi="PT Astra Serif"/>
                <w:sz w:val="24"/>
                <w:szCs w:val="24"/>
                <w:lang w:val="en-US"/>
              </w:rPr>
            </w:pPr>
            <w:r w:rsidRPr="00651C54">
              <w:rPr>
                <w:rFonts w:ascii="PT Astra Serif" w:hAnsi="PT Astra Serif"/>
                <w:sz w:val="24"/>
                <w:szCs w:val="24"/>
                <w:lang w:val="en-US"/>
              </w:rPr>
              <w:t>2</w:t>
            </w:r>
          </w:p>
        </w:tc>
      </w:tr>
      <w:tr w:rsidR="00D03A29" w:rsidRPr="00651C54" w:rsidTr="00CF1D7E">
        <w:tc>
          <w:tcPr>
            <w:tcW w:w="5464" w:type="dxa"/>
            <w:tcBorders>
              <w:left w:val="single" w:sz="8" w:space="0" w:color="000000"/>
              <w:bottom w:val="single" w:sz="8" w:space="0" w:color="000000"/>
              <w:right w:val="single" w:sz="8" w:space="0" w:color="000000"/>
            </w:tcBorders>
            <w:shd w:val="clear" w:color="auto" w:fill="FFFFFF"/>
          </w:tcPr>
          <w:p w:rsidR="00D03A29" w:rsidRPr="00651C54" w:rsidRDefault="00D03A29" w:rsidP="00D572CC">
            <w:pPr>
              <w:pStyle w:val="12"/>
              <w:spacing w:after="0"/>
              <w:rPr>
                <w:rFonts w:ascii="PT Astra Serif" w:hAnsi="PT Astra Serif"/>
                <w:sz w:val="24"/>
                <w:szCs w:val="24"/>
                <w:lang w:val="en-US"/>
              </w:rPr>
            </w:pPr>
            <w:r w:rsidRPr="00651C54">
              <w:rPr>
                <w:rFonts w:ascii="PT Astra Serif" w:hAnsi="PT Astra Serif"/>
                <w:sz w:val="24"/>
                <w:szCs w:val="24"/>
                <w:lang w:val="en-US"/>
              </w:rPr>
              <w:t>Кабинет истории</w:t>
            </w:r>
          </w:p>
        </w:tc>
        <w:tc>
          <w:tcPr>
            <w:tcW w:w="3467" w:type="dxa"/>
            <w:tcBorders>
              <w:bottom w:val="single" w:sz="8" w:space="0" w:color="000000"/>
              <w:right w:val="single" w:sz="8" w:space="0" w:color="000000"/>
            </w:tcBorders>
            <w:shd w:val="clear" w:color="auto" w:fill="FFFFFF"/>
          </w:tcPr>
          <w:p w:rsidR="00D03A29" w:rsidRPr="00651C54" w:rsidRDefault="00D03A29" w:rsidP="00D572CC">
            <w:pPr>
              <w:pStyle w:val="12"/>
              <w:spacing w:after="0"/>
              <w:rPr>
                <w:rFonts w:ascii="PT Astra Serif" w:hAnsi="PT Astra Serif"/>
                <w:sz w:val="24"/>
                <w:szCs w:val="24"/>
                <w:lang w:val="en-US"/>
              </w:rPr>
            </w:pPr>
            <w:r w:rsidRPr="00651C54">
              <w:rPr>
                <w:rFonts w:ascii="PT Astra Serif" w:hAnsi="PT Astra Serif"/>
                <w:sz w:val="24"/>
                <w:szCs w:val="24"/>
                <w:lang w:val="en-US"/>
              </w:rPr>
              <w:t>1</w:t>
            </w:r>
          </w:p>
        </w:tc>
      </w:tr>
      <w:tr w:rsidR="00D03A29" w:rsidRPr="00651C54" w:rsidTr="00CF1D7E">
        <w:tc>
          <w:tcPr>
            <w:tcW w:w="5464" w:type="dxa"/>
            <w:tcBorders>
              <w:left w:val="single" w:sz="8" w:space="0" w:color="000000"/>
              <w:bottom w:val="single" w:sz="8" w:space="0" w:color="000000"/>
              <w:right w:val="single" w:sz="8" w:space="0" w:color="000000"/>
            </w:tcBorders>
            <w:shd w:val="clear" w:color="auto" w:fill="FFFFFF"/>
          </w:tcPr>
          <w:p w:rsidR="00D03A29" w:rsidRPr="00651C54" w:rsidRDefault="00D03A29" w:rsidP="00D572CC">
            <w:pPr>
              <w:pStyle w:val="12"/>
              <w:spacing w:after="0"/>
              <w:rPr>
                <w:rFonts w:ascii="PT Astra Serif" w:hAnsi="PT Astra Serif"/>
                <w:sz w:val="24"/>
                <w:szCs w:val="24"/>
                <w:lang w:val="en-US"/>
              </w:rPr>
            </w:pPr>
            <w:r w:rsidRPr="00651C54">
              <w:rPr>
                <w:rFonts w:ascii="PT Astra Serif" w:hAnsi="PT Astra Serif"/>
                <w:sz w:val="24"/>
                <w:szCs w:val="24"/>
                <w:lang w:val="en-US"/>
              </w:rPr>
              <w:t>Кабинет начальных классов</w:t>
            </w:r>
          </w:p>
        </w:tc>
        <w:tc>
          <w:tcPr>
            <w:tcW w:w="3467" w:type="dxa"/>
            <w:tcBorders>
              <w:bottom w:val="single" w:sz="8" w:space="0" w:color="000000"/>
              <w:right w:val="single" w:sz="8" w:space="0" w:color="000000"/>
            </w:tcBorders>
            <w:shd w:val="clear" w:color="auto" w:fill="FFFFFF"/>
          </w:tcPr>
          <w:p w:rsidR="00D03A29" w:rsidRPr="00651C54" w:rsidRDefault="00D03A29" w:rsidP="00D572CC">
            <w:pPr>
              <w:pStyle w:val="12"/>
              <w:spacing w:after="0"/>
              <w:rPr>
                <w:rFonts w:ascii="PT Astra Serif" w:hAnsi="PT Astra Serif"/>
                <w:sz w:val="24"/>
                <w:szCs w:val="24"/>
                <w:lang w:val="en-US"/>
              </w:rPr>
            </w:pPr>
            <w:r w:rsidRPr="00651C54">
              <w:rPr>
                <w:rFonts w:ascii="PT Astra Serif" w:hAnsi="PT Astra Serif"/>
                <w:sz w:val="24"/>
                <w:szCs w:val="24"/>
                <w:lang w:val="en-US"/>
              </w:rPr>
              <w:t>2</w:t>
            </w:r>
          </w:p>
        </w:tc>
      </w:tr>
      <w:tr w:rsidR="00D03A29" w:rsidRPr="00651C54" w:rsidTr="00CF1D7E">
        <w:tc>
          <w:tcPr>
            <w:tcW w:w="5464" w:type="dxa"/>
            <w:tcBorders>
              <w:left w:val="single" w:sz="8" w:space="0" w:color="000000"/>
              <w:bottom w:val="single" w:sz="8" w:space="0" w:color="000000"/>
              <w:right w:val="single" w:sz="8" w:space="0" w:color="000000"/>
            </w:tcBorders>
            <w:shd w:val="clear" w:color="auto" w:fill="FFFFFF"/>
          </w:tcPr>
          <w:p w:rsidR="00D03A29" w:rsidRPr="00651C54" w:rsidRDefault="00D03A29" w:rsidP="00D572CC">
            <w:pPr>
              <w:pStyle w:val="12"/>
              <w:spacing w:after="0"/>
              <w:rPr>
                <w:rFonts w:ascii="PT Astra Serif" w:hAnsi="PT Astra Serif"/>
                <w:sz w:val="24"/>
                <w:szCs w:val="24"/>
                <w:lang w:val="en-US"/>
              </w:rPr>
            </w:pPr>
            <w:r w:rsidRPr="00651C54">
              <w:rPr>
                <w:rFonts w:ascii="PT Astra Serif" w:hAnsi="PT Astra Serif"/>
                <w:sz w:val="24"/>
                <w:szCs w:val="24"/>
                <w:lang w:val="en-US"/>
              </w:rPr>
              <w:t>Кабинет СБО</w:t>
            </w:r>
          </w:p>
        </w:tc>
        <w:tc>
          <w:tcPr>
            <w:tcW w:w="3467" w:type="dxa"/>
            <w:tcBorders>
              <w:bottom w:val="single" w:sz="8" w:space="0" w:color="000000"/>
              <w:right w:val="single" w:sz="8" w:space="0" w:color="000000"/>
            </w:tcBorders>
            <w:shd w:val="clear" w:color="auto" w:fill="FFFFFF"/>
          </w:tcPr>
          <w:p w:rsidR="00D03A29" w:rsidRPr="00651C54" w:rsidRDefault="00D03A29" w:rsidP="00D572CC">
            <w:pPr>
              <w:pStyle w:val="12"/>
              <w:spacing w:after="0"/>
              <w:rPr>
                <w:rFonts w:ascii="PT Astra Serif" w:hAnsi="PT Astra Serif"/>
                <w:sz w:val="24"/>
                <w:szCs w:val="24"/>
                <w:lang w:val="en-US"/>
              </w:rPr>
            </w:pPr>
            <w:r w:rsidRPr="00651C54">
              <w:rPr>
                <w:rFonts w:ascii="PT Astra Serif" w:hAnsi="PT Astra Serif"/>
                <w:sz w:val="24"/>
                <w:szCs w:val="24"/>
                <w:lang w:val="en-US"/>
              </w:rPr>
              <w:t>1</w:t>
            </w:r>
          </w:p>
        </w:tc>
      </w:tr>
      <w:tr w:rsidR="00D03A29" w:rsidRPr="00651C54" w:rsidTr="00CF1D7E">
        <w:tc>
          <w:tcPr>
            <w:tcW w:w="5464" w:type="dxa"/>
            <w:tcBorders>
              <w:left w:val="single" w:sz="8" w:space="0" w:color="000000"/>
              <w:bottom w:val="single" w:sz="8" w:space="0" w:color="000000"/>
              <w:right w:val="single" w:sz="8" w:space="0" w:color="000000"/>
            </w:tcBorders>
            <w:shd w:val="clear" w:color="auto" w:fill="FFFFFF"/>
          </w:tcPr>
          <w:p w:rsidR="00D03A29" w:rsidRPr="00651C54" w:rsidRDefault="00D03A29" w:rsidP="00D572CC">
            <w:pPr>
              <w:pStyle w:val="12"/>
              <w:spacing w:after="0"/>
              <w:rPr>
                <w:rFonts w:ascii="PT Astra Serif" w:hAnsi="PT Astra Serif"/>
                <w:sz w:val="24"/>
                <w:szCs w:val="24"/>
                <w:lang w:val="en-US"/>
              </w:rPr>
            </w:pPr>
            <w:r w:rsidRPr="00651C54">
              <w:rPr>
                <w:rFonts w:ascii="PT Astra Serif" w:hAnsi="PT Astra Serif"/>
                <w:sz w:val="24"/>
                <w:szCs w:val="24"/>
                <w:lang w:val="en-US"/>
              </w:rPr>
              <w:t>Спортивный зал</w:t>
            </w:r>
          </w:p>
        </w:tc>
        <w:tc>
          <w:tcPr>
            <w:tcW w:w="3467" w:type="dxa"/>
            <w:tcBorders>
              <w:bottom w:val="single" w:sz="8" w:space="0" w:color="000000"/>
              <w:right w:val="single" w:sz="8" w:space="0" w:color="000000"/>
            </w:tcBorders>
            <w:shd w:val="clear" w:color="auto" w:fill="FFFFFF"/>
          </w:tcPr>
          <w:p w:rsidR="00D03A29" w:rsidRPr="00651C54" w:rsidRDefault="00D03A29" w:rsidP="00D572CC">
            <w:pPr>
              <w:pStyle w:val="12"/>
              <w:spacing w:after="0"/>
              <w:rPr>
                <w:rFonts w:ascii="PT Astra Serif" w:hAnsi="PT Astra Serif"/>
                <w:sz w:val="24"/>
                <w:szCs w:val="24"/>
                <w:lang w:val="en-US"/>
              </w:rPr>
            </w:pPr>
            <w:r w:rsidRPr="00651C54">
              <w:rPr>
                <w:rFonts w:ascii="PT Astra Serif" w:hAnsi="PT Astra Serif"/>
                <w:sz w:val="24"/>
                <w:szCs w:val="24"/>
                <w:lang w:val="en-US"/>
              </w:rPr>
              <w:t>1</w:t>
            </w:r>
          </w:p>
        </w:tc>
      </w:tr>
      <w:tr w:rsidR="00D03A29" w:rsidRPr="00651C54" w:rsidTr="00CF1D7E">
        <w:tc>
          <w:tcPr>
            <w:tcW w:w="5464" w:type="dxa"/>
            <w:tcBorders>
              <w:left w:val="single" w:sz="8" w:space="0" w:color="000000"/>
              <w:bottom w:val="single" w:sz="8" w:space="0" w:color="000000"/>
              <w:right w:val="single" w:sz="8" w:space="0" w:color="000000"/>
            </w:tcBorders>
            <w:shd w:val="clear" w:color="auto" w:fill="FFFFFF"/>
          </w:tcPr>
          <w:p w:rsidR="00D03A29" w:rsidRPr="00651C54" w:rsidRDefault="00D03A29" w:rsidP="00D572CC">
            <w:pPr>
              <w:pStyle w:val="12"/>
              <w:spacing w:after="0"/>
              <w:rPr>
                <w:rFonts w:ascii="PT Astra Serif" w:hAnsi="PT Astra Serif"/>
                <w:sz w:val="24"/>
                <w:szCs w:val="24"/>
              </w:rPr>
            </w:pPr>
            <w:r w:rsidRPr="00651C54">
              <w:rPr>
                <w:rFonts w:ascii="PT Astra Serif" w:hAnsi="PT Astra Serif"/>
                <w:sz w:val="24"/>
                <w:szCs w:val="24"/>
              </w:rPr>
              <w:t>Танцевальный зал</w:t>
            </w:r>
          </w:p>
        </w:tc>
        <w:tc>
          <w:tcPr>
            <w:tcW w:w="3467" w:type="dxa"/>
            <w:tcBorders>
              <w:bottom w:val="single" w:sz="8" w:space="0" w:color="000000"/>
              <w:right w:val="single" w:sz="8" w:space="0" w:color="000000"/>
            </w:tcBorders>
            <w:shd w:val="clear" w:color="auto" w:fill="FFFFFF"/>
          </w:tcPr>
          <w:p w:rsidR="00D03A29" w:rsidRPr="00651C54" w:rsidRDefault="00D03A29" w:rsidP="00D572CC">
            <w:pPr>
              <w:pStyle w:val="12"/>
              <w:spacing w:after="0"/>
              <w:rPr>
                <w:rFonts w:ascii="PT Astra Serif" w:hAnsi="PT Astra Serif"/>
                <w:sz w:val="24"/>
                <w:szCs w:val="24"/>
              </w:rPr>
            </w:pPr>
            <w:r w:rsidRPr="00651C54">
              <w:rPr>
                <w:rFonts w:ascii="PT Astra Serif" w:hAnsi="PT Astra Serif"/>
                <w:sz w:val="24"/>
                <w:szCs w:val="24"/>
              </w:rPr>
              <w:t>1</w:t>
            </w:r>
          </w:p>
        </w:tc>
      </w:tr>
      <w:tr w:rsidR="00D03A29" w:rsidRPr="00651C54" w:rsidTr="00CF1D7E">
        <w:tc>
          <w:tcPr>
            <w:tcW w:w="5464" w:type="dxa"/>
            <w:tcBorders>
              <w:left w:val="single" w:sz="8" w:space="0" w:color="000000"/>
              <w:bottom w:val="single" w:sz="8" w:space="0" w:color="000000"/>
              <w:right w:val="single" w:sz="8" w:space="0" w:color="000000"/>
            </w:tcBorders>
            <w:shd w:val="clear" w:color="auto" w:fill="FFFFFF"/>
          </w:tcPr>
          <w:p w:rsidR="00D03A29" w:rsidRPr="00651C54" w:rsidRDefault="00D03A29" w:rsidP="00D572CC">
            <w:pPr>
              <w:pStyle w:val="12"/>
              <w:spacing w:after="0"/>
              <w:rPr>
                <w:rFonts w:ascii="PT Astra Serif" w:hAnsi="PT Astra Serif"/>
                <w:sz w:val="24"/>
                <w:szCs w:val="24"/>
                <w:lang w:val="en-US"/>
              </w:rPr>
            </w:pPr>
            <w:r w:rsidRPr="00651C54">
              <w:rPr>
                <w:rFonts w:ascii="PT Astra Serif" w:hAnsi="PT Astra Serif"/>
                <w:sz w:val="24"/>
                <w:szCs w:val="24"/>
                <w:lang w:val="en-US"/>
              </w:rPr>
              <w:t>Актовый зал</w:t>
            </w:r>
          </w:p>
        </w:tc>
        <w:tc>
          <w:tcPr>
            <w:tcW w:w="3467" w:type="dxa"/>
            <w:tcBorders>
              <w:bottom w:val="single" w:sz="8" w:space="0" w:color="000000"/>
              <w:right w:val="single" w:sz="8" w:space="0" w:color="000000"/>
            </w:tcBorders>
            <w:shd w:val="clear" w:color="auto" w:fill="FFFFFF"/>
          </w:tcPr>
          <w:p w:rsidR="00D03A29" w:rsidRPr="00651C54" w:rsidRDefault="00D03A29" w:rsidP="00D572CC">
            <w:pPr>
              <w:pStyle w:val="12"/>
              <w:tabs>
                <w:tab w:val="clear" w:pos="709"/>
                <w:tab w:val="center" w:pos="1682"/>
              </w:tabs>
              <w:spacing w:after="0"/>
              <w:rPr>
                <w:rFonts w:ascii="PT Astra Serif" w:hAnsi="PT Astra Serif"/>
                <w:sz w:val="24"/>
                <w:szCs w:val="24"/>
                <w:lang w:val="en-US"/>
              </w:rPr>
            </w:pPr>
            <w:r w:rsidRPr="00651C54">
              <w:rPr>
                <w:rFonts w:ascii="PT Astra Serif" w:hAnsi="PT Astra Serif"/>
                <w:sz w:val="24"/>
                <w:szCs w:val="24"/>
                <w:lang w:val="en-US"/>
              </w:rPr>
              <w:t>1</w:t>
            </w:r>
          </w:p>
        </w:tc>
      </w:tr>
      <w:tr w:rsidR="00D03A29" w:rsidRPr="00651C54" w:rsidTr="00CF1D7E">
        <w:tc>
          <w:tcPr>
            <w:tcW w:w="5464" w:type="dxa"/>
            <w:tcBorders>
              <w:left w:val="single" w:sz="8" w:space="0" w:color="000000"/>
              <w:bottom w:val="single" w:sz="8" w:space="0" w:color="000000"/>
              <w:right w:val="single" w:sz="8" w:space="0" w:color="000000"/>
            </w:tcBorders>
            <w:shd w:val="clear" w:color="auto" w:fill="FFFFFF"/>
          </w:tcPr>
          <w:p w:rsidR="00D03A29" w:rsidRPr="00651C54" w:rsidRDefault="00D03A29" w:rsidP="00D572CC">
            <w:pPr>
              <w:pStyle w:val="12"/>
              <w:spacing w:after="0"/>
              <w:rPr>
                <w:rFonts w:ascii="PT Astra Serif" w:hAnsi="PT Astra Serif"/>
                <w:sz w:val="24"/>
                <w:szCs w:val="24"/>
              </w:rPr>
            </w:pPr>
            <w:r w:rsidRPr="00651C54">
              <w:rPr>
                <w:rFonts w:ascii="PT Astra Serif" w:hAnsi="PT Astra Serif"/>
                <w:sz w:val="24"/>
                <w:szCs w:val="24"/>
              </w:rPr>
              <w:t>Информационно-библиотечный центр</w:t>
            </w:r>
          </w:p>
        </w:tc>
        <w:tc>
          <w:tcPr>
            <w:tcW w:w="3467" w:type="dxa"/>
            <w:tcBorders>
              <w:bottom w:val="single" w:sz="8" w:space="0" w:color="000000"/>
              <w:right w:val="single" w:sz="8" w:space="0" w:color="000000"/>
            </w:tcBorders>
            <w:shd w:val="clear" w:color="auto" w:fill="FFFFFF"/>
          </w:tcPr>
          <w:p w:rsidR="00D03A29" w:rsidRPr="00651C54" w:rsidRDefault="00D03A29" w:rsidP="00D572CC">
            <w:pPr>
              <w:pStyle w:val="12"/>
              <w:spacing w:after="0"/>
              <w:rPr>
                <w:rFonts w:ascii="PT Astra Serif" w:hAnsi="PT Astra Serif"/>
                <w:sz w:val="24"/>
                <w:szCs w:val="24"/>
                <w:lang w:val="en-US"/>
              </w:rPr>
            </w:pPr>
            <w:r w:rsidRPr="00651C54">
              <w:rPr>
                <w:rFonts w:ascii="PT Astra Serif" w:hAnsi="PT Astra Serif"/>
                <w:sz w:val="24"/>
                <w:szCs w:val="24"/>
                <w:lang w:val="en-US"/>
              </w:rPr>
              <w:t>1</w:t>
            </w:r>
          </w:p>
        </w:tc>
      </w:tr>
      <w:tr w:rsidR="00D03A29" w:rsidRPr="00651C54" w:rsidTr="00CF1D7E">
        <w:tc>
          <w:tcPr>
            <w:tcW w:w="5464" w:type="dxa"/>
            <w:tcBorders>
              <w:left w:val="single" w:sz="8" w:space="0" w:color="000000"/>
              <w:bottom w:val="single" w:sz="8" w:space="0" w:color="000000"/>
              <w:right w:val="single" w:sz="8" w:space="0" w:color="000000"/>
            </w:tcBorders>
            <w:shd w:val="clear" w:color="auto" w:fill="FFFFFF"/>
          </w:tcPr>
          <w:p w:rsidR="00D03A29" w:rsidRPr="00651C54" w:rsidRDefault="00D03A29" w:rsidP="00D572CC">
            <w:pPr>
              <w:pStyle w:val="12"/>
              <w:spacing w:after="0"/>
              <w:rPr>
                <w:rFonts w:ascii="PT Astra Serif" w:hAnsi="PT Astra Serif"/>
                <w:sz w:val="24"/>
                <w:szCs w:val="24"/>
                <w:lang w:val="en-US"/>
              </w:rPr>
            </w:pPr>
            <w:r w:rsidRPr="00651C54">
              <w:rPr>
                <w:rFonts w:ascii="PT Astra Serif" w:hAnsi="PT Astra Serif"/>
                <w:sz w:val="24"/>
                <w:szCs w:val="24"/>
                <w:lang w:val="en-US"/>
              </w:rPr>
              <w:t>Кабинет логопеда</w:t>
            </w:r>
          </w:p>
        </w:tc>
        <w:tc>
          <w:tcPr>
            <w:tcW w:w="3467" w:type="dxa"/>
            <w:tcBorders>
              <w:bottom w:val="single" w:sz="8" w:space="0" w:color="000000"/>
              <w:right w:val="single" w:sz="8" w:space="0" w:color="000000"/>
            </w:tcBorders>
            <w:shd w:val="clear" w:color="auto" w:fill="FFFFFF"/>
          </w:tcPr>
          <w:p w:rsidR="00D03A29" w:rsidRPr="00651C54" w:rsidRDefault="00D03A29" w:rsidP="00D572CC">
            <w:pPr>
              <w:pStyle w:val="12"/>
              <w:spacing w:after="0"/>
              <w:rPr>
                <w:rFonts w:ascii="PT Astra Serif" w:hAnsi="PT Astra Serif"/>
                <w:sz w:val="24"/>
                <w:szCs w:val="24"/>
                <w:lang w:val="en-US"/>
              </w:rPr>
            </w:pPr>
            <w:r w:rsidRPr="00651C54">
              <w:rPr>
                <w:rFonts w:ascii="PT Astra Serif" w:hAnsi="PT Astra Serif"/>
                <w:sz w:val="24"/>
                <w:szCs w:val="24"/>
                <w:lang w:val="en-US"/>
              </w:rPr>
              <w:t>1</w:t>
            </w:r>
          </w:p>
        </w:tc>
      </w:tr>
      <w:tr w:rsidR="00D03A29" w:rsidRPr="00651C54" w:rsidTr="00CF1D7E">
        <w:tc>
          <w:tcPr>
            <w:tcW w:w="5464" w:type="dxa"/>
            <w:tcBorders>
              <w:left w:val="single" w:sz="8" w:space="0" w:color="000000"/>
              <w:bottom w:val="single" w:sz="8" w:space="0" w:color="000000"/>
              <w:right w:val="single" w:sz="8" w:space="0" w:color="000000"/>
            </w:tcBorders>
            <w:shd w:val="clear" w:color="auto" w:fill="FFFFFF"/>
          </w:tcPr>
          <w:p w:rsidR="00D03A29" w:rsidRPr="00651C54" w:rsidRDefault="00D03A29" w:rsidP="00D572CC">
            <w:pPr>
              <w:pStyle w:val="12"/>
              <w:spacing w:after="0"/>
              <w:rPr>
                <w:rFonts w:ascii="PT Astra Serif" w:hAnsi="PT Astra Serif"/>
                <w:sz w:val="24"/>
                <w:szCs w:val="24"/>
                <w:lang w:val="en-US"/>
              </w:rPr>
            </w:pPr>
            <w:r w:rsidRPr="00651C54">
              <w:rPr>
                <w:rFonts w:ascii="PT Astra Serif" w:hAnsi="PT Astra Serif"/>
                <w:sz w:val="24"/>
                <w:szCs w:val="24"/>
                <w:lang w:val="en-US"/>
              </w:rPr>
              <w:t>Кабинет психолога</w:t>
            </w:r>
          </w:p>
        </w:tc>
        <w:tc>
          <w:tcPr>
            <w:tcW w:w="3467" w:type="dxa"/>
            <w:tcBorders>
              <w:bottom w:val="single" w:sz="8" w:space="0" w:color="000000"/>
              <w:right w:val="single" w:sz="8" w:space="0" w:color="000000"/>
            </w:tcBorders>
            <w:shd w:val="clear" w:color="auto" w:fill="FFFFFF"/>
          </w:tcPr>
          <w:p w:rsidR="00D03A29" w:rsidRPr="00651C54" w:rsidRDefault="00D03A29" w:rsidP="00D572CC">
            <w:pPr>
              <w:pStyle w:val="12"/>
              <w:spacing w:after="0"/>
              <w:rPr>
                <w:rFonts w:ascii="PT Astra Serif" w:hAnsi="PT Astra Serif"/>
                <w:sz w:val="24"/>
                <w:szCs w:val="24"/>
                <w:lang w:val="en-US"/>
              </w:rPr>
            </w:pPr>
            <w:r w:rsidRPr="00651C54">
              <w:rPr>
                <w:rFonts w:ascii="PT Astra Serif" w:hAnsi="PT Astra Serif"/>
                <w:sz w:val="24"/>
                <w:szCs w:val="24"/>
                <w:lang w:val="en-US"/>
              </w:rPr>
              <w:t>2</w:t>
            </w:r>
          </w:p>
        </w:tc>
      </w:tr>
      <w:tr w:rsidR="00D03A29" w:rsidRPr="00651C54" w:rsidTr="00CF1D7E">
        <w:tc>
          <w:tcPr>
            <w:tcW w:w="5464" w:type="dxa"/>
            <w:tcBorders>
              <w:left w:val="single" w:sz="8" w:space="0" w:color="000000"/>
              <w:bottom w:val="single" w:sz="8" w:space="0" w:color="000000"/>
              <w:right w:val="single" w:sz="8" w:space="0" w:color="000000"/>
            </w:tcBorders>
            <w:shd w:val="clear" w:color="auto" w:fill="FFFFFF"/>
          </w:tcPr>
          <w:p w:rsidR="00D03A29" w:rsidRPr="00651C54" w:rsidRDefault="00D03A29" w:rsidP="00D572CC">
            <w:pPr>
              <w:pStyle w:val="12"/>
              <w:spacing w:after="0"/>
              <w:rPr>
                <w:rFonts w:ascii="PT Astra Serif" w:hAnsi="PT Astra Serif"/>
                <w:sz w:val="24"/>
                <w:szCs w:val="24"/>
                <w:lang w:val="en-US"/>
              </w:rPr>
            </w:pPr>
            <w:r w:rsidRPr="00651C54">
              <w:rPr>
                <w:rFonts w:ascii="PT Astra Serif" w:hAnsi="PT Astra Serif"/>
                <w:sz w:val="24"/>
                <w:szCs w:val="24"/>
                <w:lang w:val="en-US"/>
              </w:rPr>
              <w:t>Кабинет к</w:t>
            </w:r>
            <w:r w:rsidRPr="00651C54">
              <w:rPr>
                <w:rFonts w:ascii="PT Astra Serif" w:hAnsi="PT Astra Serif"/>
                <w:sz w:val="24"/>
                <w:szCs w:val="24"/>
              </w:rPr>
              <w:t>оррекционной подготовки</w:t>
            </w:r>
          </w:p>
        </w:tc>
        <w:tc>
          <w:tcPr>
            <w:tcW w:w="3467" w:type="dxa"/>
            <w:tcBorders>
              <w:bottom w:val="single" w:sz="8" w:space="0" w:color="000000"/>
              <w:right w:val="single" w:sz="8" w:space="0" w:color="000000"/>
            </w:tcBorders>
            <w:shd w:val="clear" w:color="auto" w:fill="FFFFFF"/>
          </w:tcPr>
          <w:p w:rsidR="00D03A29" w:rsidRPr="00651C54" w:rsidRDefault="00D03A29" w:rsidP="00D572CC">
            <w:pPr>
              <w:pStyle w:val="12"/>
              <w:spacing w:after="0"/>
              <w:rPr>
                <w:rFonts w:ascii="PT Astra Serif" w:hAnsi="PT Astra Serif"/>
                <w:sz w:val="24"/>
                <w:szCs w:val="24"/>
                <w:lang w:val="en-US"/>
              </w:rPr>
            </w:pPr>
            <w:r w:rsidRPr="00651C54">
              <w:rPr>
                <w:rFonts w:ascii="PT Astra Serif" w:hAnsi="PT Astra Serif"/>
                <w:sz w:val="24"/>
                <w:szCs w:val="24"/>
                <w:lang w:val="en-US"/>
              </w:rPr>
              <w:t>1</w:t>
            </w:r>
          </w:p>
        </w:tc>
      </w:tr>
      <w:tr w:rsidR="00D03A29" w:rsidRPr="00651C54" w:rsidTr="00CF1D7E">
        <w:tc>
          <w:tcPr>
            <w:tcW w:w="5464" w:type="dxa"/>
            <w:tcBorders>
              <w:left w:val="single" w:sz="8" w:space="0" w:color="000000"/>
              <w:bottom w:val="single" w:sz="8" w:space="0" w:color="000000"/>
              <w:right w:val="single" w:sz="8" w:space="0" w:color="000000"/>
            </w:tcBorders>
            <w:shd w:val="clear" w:color="auto" w:fill="FFFFFF"/>
          </w:tcPr>
          <w:p w:rsidR="00D03A29" w:rsidRPr="00651C54" w:rsidRDefault="00D03A29" w:rsidP="00D572CC">
            <w:pPr>
              <w:pStyle w:val="12"/>
              <w:spacing w:after="0"/>
              <w:rPr>
                <w:rFonts w:ascii="PT Astra Serif" w:hAnsi="PT Astra Serif"/>
                <w:sz w:val="24"/>
                <w:szCs w:val="24"/>
                <w:lang w:val="en-US"/>
              </w:rPr>
            </w:pPr>
            <w:r w:rsidRPr="00651C54">
              <w:rPr>
                <w:rFonts w:ascii="PT Astra Serif" w:hAnsi="PT Astra Serif"/>
                <w:sz w:val="24"/>
                <w:szCs w:val="24"/>
                <w:lang w:val="en-US"/>
              </w:rPr>
              <w:t>Кабинет социального педагога</w:t>
            </w:r>
          </w:p>
        </w:tc>
        <w:tc>
          <w:tcPr>
            <w:tcW w:w="3467" w:type="dxa"/>
            <w:tcBorders>
              <w:bottom w:val="single" w:sz="8" w:space="0" w:color="000000"/>
              <w:right w:val="single" w:sz="8" w:space="0" w:color="000000"/>
            </w:tcBorders>
            <w:shd w:val="clear" w:color="auto" w:fill="FFFFFF"/>
          </w:tcPr>
          <w:p w:rsidR="00D03A29" w:rsidRPr="00651C54" w:rsidRDefault="00D03A29" w:rsidP="00D572CC">
            <w:pPr>
              <w:pStyle w:val="12"/>
              <w:spacing w:after="0"/>
              <w:rPr>
                <w:rFonts w:ascii="PT Astra Serif" w:hAnsi="PT Astra Serif"/>
                <w:sz w:val="24"/>
                <w:szCs w:val="24"/>
                <w:lang w:val="en-US"/>
              </w:rPr>
            </w:pPr>
            <w:r w:rsidRPr="00651C54">
              <w:rPr>
                <w:rFonts w:ascii="PT Astra Serif" w:hAnsi="PT Astra Serif"/>
                <w:sz w:val="24"/>
                <w:szCs w:val="24"/>
                <w:lang w:val="en-US"/>
              </w:rPr>
              <w:t>1</w:t>
            </w:r>
          </w:p>
        </w:tc>
      </w:tr>
      <w:tr w:rsidR="00D03A29" w:rsidRPr="00651C54" w:rsidTr="00CF1D7E">
        <w:tc>
          <w:tcPr>
            <w:tcW w:w="5464" w:type="dxa"/>
            <w:tcBorders>
              <w:left w:val="single" w:sz="8" w:space="0" w:color="000000"/>
              <w:bottom w:val="single" w:sz="8" w:space="0" w:color="000000"/>
              <w:right w:val="single" w:sz="8" w:space="0" w:color="000000"/>
            </w:tcBorders>
            <w:shd w:val="clear" w:color="auto" w:fill="FFFFFF"/>
          </w:tcPr>
          <w:p w:rsidR="00D03A29" w:rsidRPr="00651C54" w:rsidRDefault="00D03A29" w:rsidP="00D572CC">
            <w:pPr>
              <w:pStyle w:val="12"/>
              <w:spacing w:after="0"/>
              <w:rPr>
                <w:rFonts w:ascii="PT Astra Serif" w:hAnsi="PT Astra Serif"/>
                <w:sz w:val="24"/>
                <w:szCs w:val="24"/>
              </w:rPr>
            </w:pPr>
            <w:r w:rsidRPr="00651C54">
              <w:rPr>
                <w:rFonts w:ascii="PT Astra Serif" w:hAnsi="PT Astra Serif"/>
                <w:sz w:val="24"/>
                <w:szCs w:val="24"/>
              </w:rPr>
              <w:t>Фотостудия</w:t>
            </w:r>
          </w:p>
        </w:tc>
        <w:tc>
          <w:tcPr>
            <w:tcW w:w="3467" w:type="dxa"/>
            <w:tcBorders>
              <w:bottom w:val="single" w:sz="8" w:space="0" w:color="000000"/>
              <w:right w:val="single" w:sz="8" w:space="0" w:color="000000"/>
            </w:tcBorders>
            <w:shd w:val="clear" w:color="auto" w:fill="FFFFFF"/>
          </w:tcPr>
          <w:p w:rsidR="00D03A29" w:rsidRPr="00651C54" w:rsidRDefault="00D03A29" w:rsidP="00D572CC">
            <w:pPr>
              <w:pStyle w:val="12"/>
              <w:spacing w:after="0"/>
              <w:rPr>
                <w:rFonts w:ascii="PT Astra Serif" w:hAnsi="PT Astra Serif"/>
                <w:sz w:val="24"/>
                <w:szCs w:val="24"/>
                <w:lang w:val="en-US"/>
              </w:rPr>
            </w:pPr>
            <w:r w:rsidRPr="00651C54">
              <w:rPr>
                <w:rFonts w:ascii="PT Astra Serif" w:hAnsi="PT Astra Serif"/>
                <w:sz w:val="24"/>
                <w:szCs w:val="24"/>
                <w:lang w:val="en-US"/>
              </w:rPr>
              <w:t>1</w:t>
            </w:r>
          </w:p>
        </w:tc>
      </w:tr>
      <w:tr w:rsidR="00D03A29" w:rsidRPr="00651C54" w:rsidTr="00CF1D7E">
        <w:tc>
          <w:tcPr>
            <w:tcW w:w="5464" w:type="dxa"/>
            <w:tcBorders>
              <w:left w:val="single" w:sz="8" w:space="0" w:color="000000"/>
              <w:bottom w:val="single" w:sz="4" w:space="0" w:color="000000"/>
              <w:right w:val="single" w:sz="8" w:space="0" w:color="000000"/>
            </w:tcBorders>
            <w:shd w:val="clear" w:color="auto" w:fill="FFFFFF"/>
          </w:tcPr>
          <w:p w:rsidR="00D03A29" w:rsidRPr="00651C54" w:rsidRDefault="00D03A29" w:rsidP="00D572CC">
            <w:pPr>
              <w:pStyle w:val="12"/>
              <w:spacing w:after="0"/>
              <w:rPr>
                <w:rFonts w:ascii="PT Astra Serif" w:hAnsi="PT Astra Serif"/>
                <w:sz w:val="24"/>
                <w:szCs w:val="24"/>
                <w:lang w:val="en-US"/>
              </w:rPr>
            </w:pPr>
            <w:r w:rsidRPr="00651C54">
              <w:rPr>
                <w:rFonts w:ascii="PT Astra Serif" w:hAnsi="PT Astra Serif"/>
                <w:sz w:val="24"/>
                <w:szCs w:val="24"/>
                <w:lang w:val="en-US"/>
              </w:rPr>
              <w:t>Кабинет дополнительного образования</w:t>
            </w:r>
          </w:p>
        </w:tc>
        <w:tc>
          <w:tcPr>
            <w:tcW w:w="3467" w:type="dxa"/>
            <w:tcBorders>
              <w:bottom w:val="single" w:sz="4" w:space="0" w:color="000000"/>
              <w:right w:val="single" w:sz="8" w:space="0" w:color="000000"/>
            </w:tcBorders>
            <w:shd w:val="clear" w:color="auto" w:fill="FFFFFF"/>
          </w:tcPr>
          <w:p w:rsidR="00D03A29" w:rsidRPr="00651C54" w:rsidRDefault="00D03A29" w:rsidP="00D572CC">
            <w:pPr>
              <w:pStyle w:val="12"/>
              <w:spacing w:after="0"/>
              <w:rPr>
                <w:rFonts w:ascii="PT Astra Serif" w:hAnsi="PT Astra Serif"/>
                <w:sz w:val="24"/>
                <w:szCs w:val="24"/>
                <w:lang w:val="en-US"/>
              </w:rPr>
            </w:pPr>
            <w:r w:rsidRPr="00651C54">
              <w:rPr>
                <w:rFonts w:ascii="PT Astra Serif" w:hAnsi="PT Astra Serif"/>
                <w:sz w:val="24"/>
                <w:szCs w:val="24"/>
                <w:lang w:val="en-US"/>
              </w:rPr>
              <w:t>1</w:t>
            </w:r>
          </w:p>
        </w:tc>
      </w:tr>
      <w:tr w:rsidR="00D03A29" w:rsidRPr="00651C54" w:rsidTr="00CF1D7E">
        <w:tc>
          <w:tcPr>
            <w:tcW w:w="5464" w:type="dxa"/>
            <w:tcBorders>
              <w:top w:val="single" w:sz="4" w:space="0" w:color="000000"/>
              <w:left w:val="single" w:sz="8" w:space="0" w:color="000000"/>
              <w:bottom w:val="single" w:sz="4" w:space="0" w:color="000000"/>
              <w:right w:val="single" w:sz="8" w:space="0" w:color="000000"/>
            </w:tcBorders>
            <w:shd w:val="clear" w:color="auto" w:fill="FFFFFF"/>
          </w:tcPr>
          <w:p w:rsidR="00D03A29" w:rsidRPr="00651C54" w:rsidRDefault="00D03A29" w:rsidP="00D572CC">
            <w:pPr>
              <w:pStyle w:val="12"/>
              <w:tabs>
                <w:tab w:val="clear" w:pos="709"/>
                <w:tab w:val="left" w:pos="1015"/>
              </w:tabs>
              <w:spacing w:before="41" w:after="0"/>
              <w:rPr>
                <w:rFonts w:ascii="PT Astra Serif" w:hAnsi="PT Astra Serif"/>
                <w:sz w:val="24"/>
                <w:szCs w:val="24"/>
                <w:lang w:val="en-US"/>
              </w:rPr>
            </w:pPr>
            <w:r w:rsidRPr="00651C54">
              <w:rPr>
                <w:rFonts w:ascii="PT Astra Serif" w:hAnsi="PT Astra Serif"/>
                <w:sz w:val="24"/>
                <w:szCs w:val="24"/>
                <w:lang w:val="en-US"/>
              </w:rPr>
              <w:t>Медицинский  блок</w:t>
            </w:r>
          </w:p>
        </w:tc>
        <w:tc>
          <w:tcPr>
            <w:tcW w:w="3467" w:type="dxa"/>
            <w:tcBorders>
              <w:top w:val="single" w:sz="4" w:space="0" w:color="000000"/>
              <w:bottom w:val="single" w:sz="4" w:space="0" w:color="000000"/>
              <w:right w:val="single" w:sz="8" w:space="0" w:color="000000"/>
            </w:tcBorders>
            <w:shd w:val="clear" w:color="auto" w:fill="FFFFFF"/>
          </w:tcPr>
          <w:p w:rsidR="00D03A29" w:rsidRPr="00651C54" w:rsidRDefault="00D03A29" w:rsidP="00D572CC">
            <w:pPr>
              <w:pStyle w:val="12"/>
              <w:spacing w:after="0"/>
              <w:rPr>
                <w:rFonts w:ascii="PT Astra Serif" w:hAnsi="PT Astra Serif"/>
                <w:sz w:val="24"/>
                <w:szCs w:val="24"/>
              </w:rPr>
            </w:pPr>
            <w:r w:rsidRPr="00651C54">
              <w:rPr>
                <w:rFonts w:ascii="PT Astra Serif" w:hAnsi="PT Astra Serif"/>
                <w:sz w:val="24"/>
                <w:szCs w:val="24"/>
              </w:rPr>
              <w:t>кабинет врача, процедурная, санузел,</w:t>
            </w:r>
            <w:r w:rsidRPr="00651C54">
              <w:rPr>
                <w:rFonts w:ascii="PT Astra Serif" w:hAnsi="PT Astra Serif"/>
                <w:spacing w:val="-2"/>
                <w:sz w:val="24"/>
                <w:szCs w:val="24"/>
              </w:rPr>
              <w:t xml:space="preserve"> 4 </w:t>
            </w:r>
            <w:r w:rsidRPr="00651C54">
              <w:rPr>
                <w:rFonts w:ascii="PT Astra Serif" w:hAnsi="PT Astra Serif"/>
                <w:sz w:val="24"/>
                <w:szCs w:val="24"/>
              </w:rPr>
              <w:t>изолятора</w:t>
            </w:r>
          </w:p>
        </w:tc>
      </w:tr>
      <w:tr w:rsidR="00D03A29" w:rsidRPr="00651C54" w:rsidTr="00CF1D7E">
        <w:tc>
          <w:tcPr>
            <w:tcW w:w="5464" w:type="dxa"/>
            <w:tcBorders>
              <w:top w:val="single" w:sz="4" w:space="0" w:color="000000"/>
              <w:left w:val="single" w:sz="8" w:space="0" w:color="000000"/>
              <w:bottom w:val="single" w:sz="4" w:space="0" w:color="000000"/>
              <w:right w:val="single" w:sz="8" w:space="0" w:color="000000"/>
            </w:tcBorders>
            <w:shd w:val="clear" w:color="auto" w:fill="FFFFFF"/>
          </w:tcPr>
          <w:p w:rsidR="00D03A29" w:rsidRPr="00651C54" w:rsidRDefault="00D03A29" w:rsidP="00D572CC">
            <w:pPr>
              <w:pStyle w:val="12"/>
              <w:spacing w:after="0"/>
              <w:rPr>
                <w:rFonts w:ascii="PT Astra Serif" w:hAnsi="PT Astra Serif"/>
                <w:sz w:val="24"/>
                <w:szCs w:val="24"/>
                <w:lang w:val="en-US"/>
              </w:rPr>
            </w:pPr>
            <w:r w:rsidRPr="00651C54">
              <w:rPr>
                <w:rFonts w:ascii="PT Astra Serif" w:hAnsi="PT Astra Serif"/>
                <w:sz w:val="24"/>
                <w:szCs w:val="24"/>
                <w:lang w:val="en-US"/>
              </w:rPr>
              <w:t>Столовая  на 72 посадочных</w:t>
            </w:r>
            <w:r w:rsidRPr="00651C54">
              <w:rPr>
                <w:rFonts w:ascii="PT Astra Serif" w:hAnsi="PT Astra Serif"/>
                <w:spacing w:val="-1"/>
                <w:sz w:val="24"/>
                <w:szCs w:val="24"/>
                <w:lang w:val="en-US"/>
              </w:rPr>
              <w:t xml:space="preserve"> </w:t>
            </w:r>
            <w:r w:rsidRPr="00651C54">
              <w:rPr>
                <w:rFonts w:ascii="PT Astra Serif" w:hAnsi="PT Astra Serif"/>
                <w:sz w:val="24"/>
                <w:szCs w:val="24"/>
                <w:lang w:val="en-US"/>
              </w:rPr>
              <w:t>места</w:t>
            </w:r>
          </w:p>
        </w:tc>
        <w:tc>
          <w:tcPr>
            <w:tcW w:w="3467" w:type="dxa"/>
            <w:tcBorders>
              <w:top w:val="single" w:sz="4" w:space="0" w:color="000000"/>
              <w:bottom w:val="single" w:sz="4" w:space="0" w:color="000000"/>
              <w:right w:val="single" w:sz="8" w:space="0" w:color="000000"/>
            </w:tcBorders>
            <w:shd w:val="clear" w:color="auto" w:fill="FFFFFF"/>
          </w:tcPr>
          <w:p w:rsidR="00D03A29" w:rsidRPr="00651C54" w:rsidRDefault="00D03A29" w:rsidP="00D572CC">
            <w:pPr>
              <w:pStyle w:val="12"/>
              <w:spacing w:after="0"/>
              <w:rPr>
                <w:rFonts w:ascii="PT Astra Serif" w:hAnsi="PT Astra Serif"/>
                <w:sz w:val="24"/>
                <w:szCs w:val="24"/>
                <w:lang w:val="en-US"/>
              </w:rPr>
            </w:pPr>
            <w:r w:rsidRPr="00651C54">
              <w:rPr>
                <w:rFonts w:ascii="PT Astra Serif" w:hAnsi="PT Astra Serif"/>
                <w:sz w:val="24"/>
                <w:szCs w:val="24"/>
                <w:lang w:val="en-US"/>
              </w:rPr>
              <w:t>1</w:t>
            </w:r>
          </w:p>
        </w:tc>
      </w:tr>
      <w:tr w:rsidR="00D03A29" w:rsidRPr="00651C54" w:rsidTr="00CF1D7E">
        <w:tc>
          <w:tcPr>
            <w:tcW w:w="5464" w:type="dxa"/>
            <w:tcBorders>
              <w:top w:val="single" w:sz="4" w:space="0" w:color="000000"/>
              <w:left w:val="single" w:sz="8" w:space="0" w:color="000000"/>
              <w:bottom w:val="single" w:sz="4" w:space="0" w:color="000000"/>
              <w:right w:val="single" w:sz="8" w:space="0" w:color="000000"/>
            </w:tcBorders>
            <w:shd w:val="clear" w:color="auto" w:fill="FFFFFF"/>
          </w:tcPr>
          <w:p w:rsidR="00D03A29" w:rsidRPr="00651C54" w:rsidRDefault="00D03A29" w:rsidP="00D572CC">
            <w:pPr>
              <w:pStyle w:val="12"/>
              <w:tabs>
                <w:tab w:val="clear" w:pos="709"/>
                <w:tab w:val="left" w:pos="1015"/>
              </w:tabs>
              <w:spacing w:after="0"/>
              <w:rPr>
                <w:rFonts w:ascii="PT Astra Serif" w:hAnsi="PT Astra Serif"/>
                <w:sz w:val="24"/>
                <w:szCs w:val="24"/>
                <w:lang w:val="en-US"/>
              </w:rPr>
            </w:pPr>
            <w:r w:rsidRPr="00651C54">
              <w:rPr>
                <w:rFonts w:ascii="PT Astra Serif" w:hAnsi="PT Astra Serif"/>
                <w:sz w:val="24"/>
                <w:szCs w:val="24"/>
                <w:lang w:val="en-US"/>
              </w:rPr>
              <w:lastRenderedPageBreak/>
              <w:t>Пищеблок</w:t>
            </w:r>
          </w:p>
        </w:tc>
        <w:tc>
          <w:tcPr>
            <w:tcW w:w="3467" w:type="dxa"/>
            <w:tcBorders>
              <w:top w:val="single" w:sz="4" w:space="0" w:color="000000"/>
              <w:bottom w:val="single" w:sz="4" w:space="0" w:color="000000"/>
              <w:right w:val="single" w:sz="8" w:space="0" w:color="000000"/>
            </w:tcBorders>
            <w:shd w:val="clear" w:color="auto" w:fill="FFFFFF"/>
          </w:tcPr>
          <w:p w:rsidR="00D03A29" w:rsidRPr="00651C54" w:rsidRDefault="00D03A29" w:rsidP="00D572CC">
            <w:pPr>
              <w:pStyle w:val="12"/>
              <w:spacing w:after="0"/>
              <w:rPr>
                <w:rFonts w:ascii="PT Astra Serif" w:hAnsi="PT Astra Serif"/>
                <w:sz w:val="24"/>
                <w:szCs w:val="24"/>
                <w:lang w:val="en-US"/>
              </w:rPr>
            </w:pPr>
            <w:r w:rsidRPr="00651C54">
              <w:rPr>
                <w:rFonts w:ascii="PT Astra Serif" w:hAnsi="PT Astra Serif"/>
                <w:sz w:val="24"/>
                <w:szCs w:val="24"/>
                <w:lang w:val="en-US"/>
              </w:rPr>
              <w:t>1</w:t>
            </w:r>
          </w:p>
        </w:tc>
      </w:tr>
    </w:tbl>
    <w:p w:rsidR="00D03A29" w:rsidRPr="00651C54" w:rsidRDefault="00D03A29" w:rsidP="00D03A29">
      <w:pPr>
        <w:pStyle w:val="21"/>
        <w:spacing w:after="0"/>
        <w:ind w:left="0" w:firstLine="709"/>
        <w:jc w:val="both"/>
        <w:rPr>
          <w:rFonts w:ascii="PT Astra Serif" w:hAnsi="PT Astra Serif"/>
          <w:b w:val="0"/>
        </w:rPr>
      </w:pPr>
      <w:r w:rsidRPr="00651C54">
        <w:rPr>
          <w:rFonts w:ascii="PT Astra Serif" w:hAnsi="PT Astra Serif"/>
          <w:b w:val="0"/>
        </w:rPr>
        <w:t>На каждый кабинет  составляются паспорта кабинетов и  ежегодные акты-разрешения на проведение занятий.</w:t>
      </w:r>
    </w:p>
    <w:p w:rsidR="00627B90" w:rsidRPr="005A075E" w:rsidRDefault="00627B90" w:rsidP="00ED27AB">
      <w:pPr>
        <w:pStyle w:val="a5"/>
        <w:ind w:left="567" w:right="107" w:firstLine="709"/>
        <w:jc w:val="both"/>
        <w:rPr>
          <w:rFonts w:ascii="PT Astra Serif" w:hAnsi="PT Astra Serif"/>
        </w:rPr>
      </w:pPr>
      <w:r w:rsidRPr="005A075E">
        <w:rPr>
          <w:rFonts w:ascii="PT Astra Serif" w:hAnsi="PT Astra Serif"/>
        </w:rPr>
        <w:t>Учебные</w:t>
      </w:r>
      <w:r w:rsidRPr="005A075E">
        <w:rPr>
          <w:rFonts w:ascii="PT Astra Serif" w:hAnsi="PT Astra Serif"/>
          <w:spacing w:val="1"/>
        </w:rPr>
        <w:t xml:space="preserve"> </w:t>
      </w:r>
      <w:r w:rsidRPr="005A075E">
        <w:rPr>
          <w:rFonts w:ascii="PT Astra Serif" w:hAnsi="PT Astra Serif"/>
        </w:rPr>
        <w:t>кабинеты</w:t>
      </w:r>
      <w:r w:rsidRPr="005A075E">
        <w:rPr>
          <w:rFonts w:ascii="PT Astra Serif" w:hAnsi="PT Astra Serif"/>
          <w:spacing w:val="1"/>
        </w:rPr>
        <w:t xml:space="preserve"> </w:t>
      </w:r>
      <w:r w:rsidRPr="005A075E">
        <w:rPr>
          <w:rFonts w:ascii="PT Astra Serif" w:hAnsi="PT Astra Serif"/>
        </w:rPr>
        <w:t>в</w:t>
      </w:r>
      <w:r w:rsidRPr="005A075E">
        <w:rPr>
          <w:rFonts w:ascii="PT Astra Serif" w:hAnsi="PT Astra Serif"/>
          <w:spacing w:val="1"/>
        </w:rPr>
        <w:t xml:space="preserve"> </w:t>
      </w:r>
      <w:r w:rsidRPr="005A075E">
        <w:rPr>
          <w:rFonts w:ascii="PT Astra Serif" w:hAnsi="PT Astra Serif"/>
        </w:rPr>
        <w:t>достаточной</w:t>
      </w:r>
      <w:r w:rsidRPr="005A075E">
        <w:rPr>
          <w:rFonts w:ascii="PT Astra Serif" w:hAnsi="PT Astra Serif"/>
          <w:spacing w:val="1"/>
        </w:rPr>
        <w:t xml:space="preserve"> </w:t>
      </w:r>
      <w:r w:rsidRPr="005A075E">
        <w:rPr>
          <w:rFonts w:ascii="PT Astra Serif" w:hAnsi="PT Astra Serif"/>
        </w:rPr>
        <w:t>степени</w:t>
      </w:r>
      <w:r w:rsidRPr="005A075E">
        <w:rPr>
          <w:rFonts w:ascii="PT Astra Serif" w:hAnsi="PT Astra Serif"/>
          <w:spacing w:val="18"/>
        </w:rPr>
        <w:t xml:space="preserve"> </w:t>
      </w:r>
      <w:r w:rsidRPr="005A075E">
        <w:rPr>
          <w:rFonts w:ascii="PT Astra Serif" w:hAnsi="PT Astra Serif"/>
        </w:rPr>
        <w:t>укомплектованы</w:t>
      </w:r>
      <w:r w:rsidRPr="005A075E">
        <w:rPr>
          <w:rFonts w:ascii="PT Astra Serif" w:hAnsi="PT Astra Serif"/>
          <w:spacing w:val="19"/>
        </w:rPr>
        <w:t xml:space="preserve"> </w:t>
      </w:r>
      <w:r w:rsidRPr="005A075E">
        <w:rPr>
          <w:rFonts w:ascii="PT Astra Serif" w:hAnsi="PT Astra Serif"/>
        </w:rPr>
        <w:t>учебным</w:t>
      </w:r>
      <w:r w:rsidRPr="005A075E">
        <w:rPr>
          <w:rFonts w:ascii="PT Astra Serif" w:hAnsi="PT Astra Serif"/>
          <w:spacing w:val="12"/>
        </w:rPr>
        <w:t xml:space="preserve"> </w:t>
      </w:r>
      <w:r w:rsidRPr="005A075E">
        <w:rPr>
          <w:rFonts w:ascii="PT Astra Serif" w:hAnsi="PT Astra Serif"/>
        </w:rPr>
        <w:t>оборудованием,</w:t>
      </w:r>
      <w:r w:rsidRPr="005A075E">
        <w:rPr>
          <w:rFonts w:ascii="PT Astra Serif" w:hAnsi="PT Astra Serif"/>
          <w:spacing w:val="13"/>
        </w:rPr>
        <w:t xml:space="preserve"> </w:t>
      </w:r>
      <w:r w:rsidRPr="005A075E">
        <w:rPr>
          <w:rFonts w:ascii="PT Astra Serif" w:hAnsi="PT Astra Serif"/>
        </w:rPr>
        <w:t>постоянно</w:t>
      </w:r>
      <w:r w:rsidRPr="005A075E">
        <w:rPr>
          <w:rFonts w:ascii="PT Astra Serif" w:hAnsi="PT Astra Serif"/>
          <w:spacing w:val="13"/>
        </w:rPr>
        <w:t xml:space="preserve"> </w:t>
      </w:r>
      <w:r w:rsidRPr="005A075E">
        <w:rPr>
          <w:rFonts w:ascii="PT Astra Serif" w:hAnsi="PT Astra Serif"/>
        </w:rPr>
        <w:t>происходит</w:t>
      </w:r>
      <w:r w:rsidR="005A075E">
        <w:rPr>
          <w:rFonts w:ascii="PT Astra Serif" w:hAnsi="PT Astra Serif"/>
        </w:rPr>
        <w:t xml:space="preserve"> </w:t>
      </w:r>
      <w:r w:rsidRPr="005A075E">
        <w:rPr>
          <w:rFonts w:ascii="PT Astra Serif" w:hAnsi="PT Astra Serif"/>
        </w:rPr>
        <w:t>пополнение</w:t>
      </w:r>
      <w:r w:rsidRPr="005A075E">
        <w:rPr>
          <w:rFonts w:ascii="PT Astra Serif" w:hAnsi="PT Astra Serif"/>
        </w:rPr>
        <w:tab/>
        <w:t>материальной</w:t>
      </w:r>
      <w:r w:rsidRPr="005A075E">
        <w:rPr>
          <w:rFonts w:ascii="PT Astra Serif" w:hAnsi="PT Astra Serif"/>
        </w:rPr>
        <w:tab/>
        <w:t>базы</w:t>
      </w:r>
      <w:r w:rsidRPr="005A075E">
        <w:rPr>
          <w:rFonts w:ascii="PT Astra Serif" w:hAnsi="PT Astra Serif"/>
        </w:rPr>
        <w:tab/>
        <w:t>кабинетов.</w:t>
      </w:r>
      <w:r w:rsidRPr="005A075E">
        <w:rPr>
          <w:rFonts w:ascii="PT Astra Serif" w:hAnsi="PT Astra Serif"/>
        </w:rPr>
        <w:tab/>
        <w:t>Требования</w:t>
      </w:r>
      <w:r w:rsidRPr="005A075E">
        <w:rPr>
          <w:rFonts w:ascii="PT Astra Serif" w:hAnsi="PT Astra Serif"/>
        </w:rPr>
        <w:tab/>
        <w:t>к</w:t>
      </w:r>
      <w:r w:rsidRPr="005A075E">
        <w:rPr>
          <w:rFonts w:ascii="PT Astra Serif" w:hAnsi="PT Astra Serif"/>
        </w:rPr>
        <w:tab/>
      </w:r>
      <w:r w:rsidRPr="005A075E">
        <w:rPr>
          <w:rFonts w:ascii="PT Astra Serif" w:hAnsi="PT Astra Serif"/>
          <w:spacing w:val="-1"/>
        </w:rPr>
        <w:t>информационно-</w:t>
      </w:r>
      <w:r w:rsidRPr="005A075E">
        <w:rPr>
          <w:rFonts w:ascii="PT Astra Serif" w:hAnsi="PT Astra Serif"/>
          <w:spacing w:val="-62"/>
        </w:rPr>
        <w:t xml:space="preserve"> </w:t>
      </w:r>
      <w:r w:rsidRPr="005A075E">
        <w:rPr>
          <w:rFonts w:ascii="PT Astra Serif" w:hAnsi="PT Astra Serif"/>
        </w:rPr>
        <w:t>методическому</w:t>
      </w:r>
      <w:r w:rsidRPr="005A075E">
        <w:rPr>
          <w:rFonts w:ascii="PT Astra Serif" w:hAnsi="PT Astra Serif"/>
          <w:spacing w:val="-5"/>
        </w:rPr>
        <w:t xml:space="preserve"> </w:t>
      </w:r>
      <w:r w:rsidRPr="005A075E">
        <w:rPr>
          <w:rFonts w:ascii="PT Astra Serif" w:hAnsi="PT Astra Serif"/>
        </w:rPr>
        <w:t>обеспечению</w:t>
      </w:r>
      <w:r w:rsidRPr="005A075E">
        <w:rPr>
          <w:rFonts w:ascii="PT Astra Serif" w:hAnsi="PT Astra Serif"/>
          <w:spacing w:val="-1"/>
        </w:rPr>
        <w:t xml:space="preserve"> </w:t>
      </w:r>
      <w:r w:rsidRPr="005A075E">
        <w:rPr>
          <w:rFonts w:ascii="PT Astra Serif" w:hAnsi="PT Astra Serif"/>
        </w:rPr>
        <w:t>образовательной деятельности</w:t>
      </w:r>
      <w:r w:rsidRPr="005A075E">
        <w:rPr>
          <w:rFonts w:ascii="PT Astra Serif" w:hAnsi="PT Astra Serif"/>
          <w:spacing w:val="3"/>
        </w:rPr>
        <w:t xml:space="preserve"> </w:t>
      </w:r>
      <w:r w:rsidRPr="005A075E">
        <w:rPr>
          <w:rFonts w:ascii="PT Astra Serif" w:hAnsi="PT Astra Serif"/>
        </w:rPr>
        <w:t>включают:</w:t>
      </w:r>
    </w:p>
    <w:p w:rsidR="00627B90" w:rsidRPr="005A075E" w:rsidRDefault="00627B90" w:rsidP="003C64CB">
      <w:pPr>
        <w:pStyle w:val="af1"/>
        <w:numPr>
          <w:ilvl w:val="0"/>
          <w:numId w:val="45"/>
        </w:numPr>
        <w:tabs>
          <w:tab w:val="left" w:pos="1145"/>
          <w:tab w:val="left" w:pos="1146"/>
          <w:tab w:val="left" w:pos="2936"/>
          <w:tab w:val="left" w:pos="4662"/>
          <w:tab w:val="left" w:pos="5954"/>
          <w:tab w:val="left" w:pos="6642"/>
          <w:tab w:val="left" w:pos="8228"/>
          <w:tab w:val="left" w:pos="9969"/>
        </w:tabs>
        <w:suppressAutoHyphens w:val="0"/>
        <w:autoSpaceDE w:val="0"/>
        <w:autoSpaceDN w:val="0"/>
        <w:ind w:left="0" w:firstLine="709"/>
        <w:rPr>
          <w:rFonts w:ascii="PT Astra Serif" w:hAnsi="PT Astra Serif"/>
          <w:sz w:val="24"/>
          <w:szCs w:val="24"/>
        </w:rPr>
      </w:pPr>
      <w:r w:rsidRPr="005A075E">
        <w:rPr>
          <w:rFonts w:ascii="PT Astra Serif" w:hAnsi="PT Astra Serif"/>
          <w:sz w:val="24"/>
          <w:szCs w:val="24"/>
        </w:rPr>
        <w:t>Необходимую</w:t>
      </w:r>
      <w:r w:rsidRPr="005A075E">
        <w:rPr>
          <w:rFonts w:ascii="PT Astra Serif" w:hAnsi="PT Astra Serif"/>
          <w:sz w:val="24"/>
          <w:szCs w:val="24"/>
        </w:rPr>
        <w:tab/>
        <w:t>нормативную</w:t>
      </w:r>
      <w:r w:rsidRPr="005A075E">
        <w:rPr>
          <w:rFonts w:ascii="PT Astra Serif" w:hAnsi="PT Astra Serif"/>
          <w:sz w:val="24"/>
          <w:szCs w:val="24"/>
        </w:rPr>
        <w:tab/>
        <w:t>правовую</w:t>
      </w:r>
      <w:r w:rsidRPr="005A075E">
        <w:rPr>
          <w:rFonts w:ascii="PT Astra Serif" w:hAnsi="PT Astra Serif"/>
          <w:sz w:val="24"/>
          <w:szCs w:val="24"/>
        </w:rPr>
        <w:tab/>
        <w:t>базу</w:t>
      </w:r>
      <w:r w:rsidRPr="005A075E">
        <w:rPr>
          <w:rFonts w:ascii="PT Astra Serif" w:hAnsi="PT Astra Serif"/>
          <w:sz w:val="24"/>
          <w:szCs w:val="24"/>
        </w:rPr>
        <w:tab/>
        <w:t>образования</w:t>
      </w:r>
      <w:r w:rsidRPr="005A075E">
        <w:rPr>
          <w:rFonts w:ascii="PT Astra Serif" w:hAnsi="PT Astra Serif"/>
          <w:sz w:val="24"/>
          <w:szCs w:val="24"/>
        </w:rPr>
        <w:tab/>
        <w:t>обучающи</w:t>
      </w:r>
      <w:r w:rsidRPr="005A075E">
        <w:rPr>
          <w:rFonts w:ascii="PT Astra Serif" w:hAnsi="PT Astra Serif"/>
          <w:sz w:val="24"/>
          <w:szCs w:val="24"/>
        </w:rPr>
        <w:t>х</w:t>
      </w:r>
      <w:r w:rsidRPr="005A075E">
        <w:rPr>
          <w:rFonts w:ascii="PT Astra Serif" w:hAnsi="PT Astra Serif"/>
          <w:sz w:val="24"/>
          <w:szCs w:val="24"/>
        </w:rPr>
        <w:t>ся</w:t>
      </w:r>
      <w:r w:rsidRPr="005A075E">
        <w:rPr>
          <w:rFonts w:ascii="PT Astra Serif" w:hAnsi="PT Astra Serif"/>
          <w:sz w:val="24"/>
          <w:szCs w:val="24"/>
        </w:rPr>
        <w:tab/>
      </w:r>
      <w:r w:rsidRPr="005A075E">
        <w:rPr>
          <w:rFonts w:ascii="PT Astra Serif" w:hAnsi="PT Astra Serif"/>
          <w:spacing w:val="-4"/>
          <w:sz w:val="24"/>
          <w:szCs w:val="24"/>
        </w:rPr>
        <w:t>с</w:t>
      </w:r>
      <w:r w:rsidRPr="005A075E">
        <w:rPr>
          <w:rFonts w:ascii="PT Astra Serif" w:hAnsi="PT Astra Serif"/>
          <w:spacing w:val="-62"/>
          <w:sz w:val="24"/>
          <w:szCs w:val="24"/>
        </w:rPr>
        <w:t xml:space="preserve"> </w:t>
      </w:r>
      <w:r w:rsidRPr="005A075E">
        <w:rPr>
          <w:rFonts w:ascii="PT Astra Serif" w:hAnsi="PT Astra Serif"/>
          <w:sz w:val="24"/>
          <w:szCs w:val="24"/>
        </w:rPr>
        <w:t>умственной</w:t>
      </w:r>
      <w:r w:rsidRPr="005A075E">
        <w:rPr>
          <w:rFonts w:ascii="PT Astra Serif" w:hAnsi="PT Astra Serif"/>
          <w:spacing w:val="-2"/>
          <w:sz w:val="24"/>
          <w:szCs w:val="24"/>
        </w:rPr>
        <w:t xml:space="preserve"> </w:t>
      </w:r>
      <w:r w:rsidRPr="005A075E">
        <w:rPr>
          <w:rFonts w:ascii="PT Astra Serif" w:hAnsi="PT Astra Serif"/>
          <w:sz w:val="24"/>
          <w:szCs w:val="24"/>
        </w:rPr>
        <w:t>отсталостью</w:t>
      </w:r>
      <w:r w:rsidRPr="005A075E">
        <w:rPr>
          <w:rFonts w:ascii="PT Astra Serif" w:hAnsi="PT Astra Serif"/>
          <w:spacing w:val="1"/>
          <w:sz w:val="24"/>
          <w:szCs w:val="24"/>
        </w:rPr>
        <w:t xml:space="preserve"> </w:t>
      </w:r>
      <w:r w:rsidRPr="005A075E">
        <w:rPr>
          <w:rFonts w:ascii="PT Astra Serif" w:hAnsi="PT Astra Serif"/>
          <w:sz w:val="24"/>
          <w:szCs w:val="24"/>
        </w:rPr>
        <w:t>(интеллектуальными</w:t>
      </w:r>
      <w:r w:rsidRPr="005A075E">
        <w:rPr>
          <w:rFonts w:ascii="PT Astra Serif" w:hAnsi="PT Astra Serif"/>
          <w:spacing w:val="-2"/>
          <w:sz w:val="24"/>
          <w:szCs w:val="24"/>
        </w:rPr>
        <w:t xml:space="preserve"> </w:t>
      </w:r>
      <w:r w:rsidRPr="005A075E">
        <w:rPr>
          <w:rFonts w:ascii="PT Astra Serif" w:hAnsi="PT Astra Serif"/>
          <w:sz w:val="24"/>
          <w:szCs w:val="24"/>
        </w:rPr>
        <w:t>нарушениями).</w:t>
      </w:r>
    </w:p>
    <w:p w:rsidR="00627B90" w:rsidRPr="005A075E" w:rsidRDefault="00627B90" w:rsidP="003C64CB">
      <w:pPr>
        <w:pStyle w:val="af1"/>
        <w:numPr>
          <w:ilvl w:val="0"/>
          <w:numId w:val="45"/>
        </w:numPr>
        <w:tabs>
          <w:tab w:val="left" w:pos="1245"/>
          <w:tab w:val="left" w:pos="1246"/>
          <w:tab w:val="left" w:pos="3362"/>
          <w:tab w:val="left" w:pos="5509"/>
          <w:tab w:val="left" w:pos="7796"/>
          <w:tab w:val="left" w:pos="8825"/>
        </w:tabs>
        <w:suppressAutoHyphens w:val="0"/>
        <w:autoSpaceDE w:val="0"/>
        <w:autoSpaceDN w:val="0"/>
        <w:ind w:left="0" w:firstLine="709"/>
        <w:rPr>
          <w:rFonts w:ascii="PT Astra Serif" w:hAnsi="PT Astra Serif"/>
          <w:sz w:val="24"/>
          <w:szCs w:val="24"/>
        </w:rPr>
      </w:pPr>
      <w:r w:rsidRPr="005A075E">
        <w:rPr>
          <w:rFonts w:ascii="PT Astra Serif" w:hAnsi="PT Astra Serif"/>
          <w:sz w:val="24"/>
          <w:szCs w:val="24"/>
        </w:rPr>
        <w:t>Характеристики</w:t>
      </w:r>
      <w:r w:rsidRPr="005A075E">
        <w:rPr>
          <w:rFonts w:ascii="PT Astra Serif" w:hAnsi="PT Astra Serif"/>
          <w:sz w:val="24"/>
          <w:szCs w:val="24"/>
        </w:rPr>
        <w:tab/>
        <w:t>предполагаемых</w:t>
      </w:r>
      <w:r w:rsidRPr="005A075E">
        <w:rPr>
          <w:rFonts w:ascii="PT Astra Serif" w:hAnsi="PT Astra Serif"/>
          <w:sz w:val="24"/>
          <w:szCs w:val="24"/>
        </w:rPr>
        <w:tab/>
        <w:t>информационных</w:t>
      </w:r>
      <w:r w:rsidRPr="005A075E">
        <w:rPr>
          <w:rFonts w:ascii="PT Astra Serif" w:hAnsi="PT Astra Serif"/>
          <w:sz w:val="24"/>
          <w:szCs w:val="24"/>
        </w:rPr>
        <w:tab/>
        <w:t>связей</w:t>
      </w:r>
      <w:r w:rsidRPr="005A075E">
        <w:rPr>
          <w:rFonts w:ascii="PT Astra Serif" w:hAnsi="PT Astra Serif"/>
          <w:sz w:val="24"/>
          <w:szCs w:val="24"/>
        </w:rPr>
        <w:tab/>
      </w:r>
      <w:r w:rsidRPr="005A075E">
        <w:rPr>
          <w:rFonts w:ascii="PT Astra Serif" w:hAnsi="PT Astra Serif"/>
          <w:spacing w:val="-1"/>
          <w:sz w:val="24"/>
          <w:szCs w:val="24"/>
        </w:rPr>
        <w:t>учас</w:t>
      </w:r>
      <w:r w:rsidRPr="005A075E">
        <w:rPr>
          <w:rFonts w:ascii="PT Astra Serif" w:hAnsi="PT Astra Serif"/>
          <w:spacing w:val="-1"/>
          <w:sz w:val="24"/>
          <w:szCs w:val="24"/>
        </w:rPr>
        <w:t>т</w:t>
      </w:r>
      <w:r w:rsidRPr="005A075E">
        <w:rPr>
          <w:rFonts w:ascii="PT Astra Serif" w:hAnsi="PT Astra Serif"/>
          <w:spacing w:val="-1"/>
          <w:sz w:val="24"/>
          <w:szCs w:val="24"/>
        </w:rPr>
        <w:t>ников</w:t>
      </w:r>
      <w:r w:rsidRPr="005A075E">
        <w:rPr>
          <w:rFonts w:ascii="PT Astra Serif" w:hAnsi="PT Astra Serif"/>
          <w:spacing w:val="-62"/>
          <w:sz w:val="24"/>
          <w:szCs w:val="24"/>
        </w:rPr>
        <w:t xml:space="preserve"> </w:t>
      </w:r>
      <w:r w:rsidRPr="005A075E">
        <w:rPr>
          <w:rFonts w:ascii="PT Astra Serif" w:hAnsi="PT Astra Serif"/>
          <w:sz w:val="24"/>
          <w:szCs w:val="24"/>
        </w:rPr>
        <w:t>образовательной</w:t>
      </w:r>
      <w:r w:rsidRPr="005A075E">
        <w:rPr>
          <w:rFonts w:ascii="PT Astra Serif" w:hAnsi="PT Astra Serif"/>
          <w:spacing w:val="-2"/>
          <w:sz w:val="24"/>
          <w:szCs w:val="24"/>
        </w:rPr>
        <w:t xml:space="preserve"> </w:t>
      </w:r>
      <w:r w:rsidRPr="005A075E">
        <w:rPr>
          <w:rFonts w:ascii="PT Astra Serif" w:hAnsi="PT Astra Serif"/>
          <w:sz w:val="24"/>
          <w:szCs w:val="24"/>
        </w:rPr>
        <w:t>деятельности.</w:t>
      </w:r>
    </w:p>
    <w:p w:rsidR="00CF1D7E" w:rsidRDefault="00627B90" w:rsidP="003C64CB">
      <w:pPr>
        <w:pStyle w:val="af1"/>
        <w:numPr>
          <w:ilvl w:val="0"/>
          <w:numId w:val="45"/>
        </w:numPr>
        <w:tabs>
          <w:tab w:val="left" w:pos="1002"/>
          <w:tab w:val="left" w:pos="2475"/>
          <w:tab w:val="left" w:pos="4670"/>
          <w:tab w:val="left" w:pos="6010"/>
          <w:tab w:val="left" w:pos="7831"/>
          <w:tab w:val="left" w:pos="8217"/>
          <w:tab w:val="left" w:pos="9949"/>
        </w:tabs>
        <w:suppressAutoHyphens w:val="0"/>
        <w:autoSpaceDE w:val="0"/>
        <w:autoSpaceDN w:val="0"/>
        <w:ind w:left="0" w:firstLine="709"/>
        <w:rPr>
          <w:rFonts w:ascii="PT Astra Serif" w:hAnsi="PT Astra Serif"/>
          <w:sz w:val="24"/>
          <w:szCs w:val="24"/>
        </w:rPr>
      </w:pPr>
      <w:r w:rsidRPr="005A075E">
        <w:rPr>
          <w:rFonts w:ascii="PT Astra Serif" w:hAnsi="PT Astra Serif"/>
          <w:sz w:val="24"/>
          <w:szCs w:val="24"/>
        </w:rPr>
        <w:t>Получение доступа к информационным ресурсам различными способами (поиск</w:t>
      </w:r>
      <w:r w:rsidRPr="005A075E">
        <w:rPr>
          <w:rFonts w:ascii="PT Astra Serif" w:hAnsi="PT Astra Serif"/>
          <w:spacing w:val="1"/>
          <w:sz w:val="24"/>
          <w:szCs w:val="24"/>
        </w:rPr>
        <w:t xml:space="preserve"> </w:t>
      </w:r>
      <w:r w:rsidRPr="005A075E">
        <w:rPr>
          <w:rFonts w:ascii="PT Astra Serif" w:hAnsi="PT Astra Serif"/>
          <w:sz w:val="24"/>
          <w:szCs w:val="24"/>
        </w:rPr>
        <w:t>информации</w:t>
      </w:r>
      <w:r w:rsidRPr="005A075E">
        <w:rPr>
          <w:rFonts w:ascii="PT Astra Serif" w:hAnsi="PT Astra Serif"/>
          <w:spacing w:val="56"/>
          <w:sz w:val="24"/>
          <w:szCs w:val="24"/>
        </w:rPr>
        <w:t xml:space="preserve"> </w:t>
      </w:r>
      <w:r w:rsidRPr="005A075E">
        <w:rPr>
          <w:rFonts w:ascii="PT Astra Serif" w:hAnsi="PT Astra Serif"/>
          <w:sz w:val="24"/>
          <w:szCs w:val="24"/>
        </w:rPr>
        <w:t>в</w:t>
      </w:r>
      <w:r w:rsidRPr="005A075E">
        <w:rPr>
          <w:rFonts w:ascii="PT Astra Serif" w:hAnsi="PT Astra Serif"/>
          <w:spacing w:val="53"/>
          <w:sz w:val="24"/>
          <w:szCs w:val="24"/>
        </w:rPr>
        <w:t xml:space="preserve"> </w:t>
      </w:r>
      <w:r w:rsidRPr="005A075E">
        <w:rPr>
          <w:rFonts w:ascii="PT Astra Serif" w:hAnsi="PT Astra Serif"/>
          <w:sz w:val="24"/>
          <w:szCs w:val="24"/>
        </w:rPr>
        <w:t>сети</w:t>
      </w:r>
      <w:r w:rsidRPr="005A075E">
        <w:rPr>
          <w:rFonts w:ascii="PT Astra Serif" w:hAnsi="PT Astra Serif"/>
          <w:spacing w:val="55"/>
          <w:sz w:val="24"/>
          <w:szCs w:val="24"/>
        </w:rPr>
        <w:t xml:space="preserve"> </w:t>
      </w:r>
      <w:r w:rsidRPr="005A075E">
        <w:rPr>
          <w:rFonts w:ascii="PT Astra Serif" w:hAnsi="PT Astra Serif"/>
          <w:sz w:val="24"/>
          <w:szCs w:val="24"/>
        </w:rPr>
        <w:t>интернет,</w:t>
      </w:r>
      <w:r w:rsidRPr="005A075E">
        <w:rPr>
          <w:rFonts w:ascii="PT Astra Serif" w:hAnsi="PT Astra Serif"/>
          <w:spacing w:val="55"/>
          <w:sz w:val="24"/>
          <w:szCs w:val="24"/>
        </w:rPr>
        <w:t xml:space="preserve"> </w:t>
      </w:r>
      <w:r w:rsidRPr="005A075E">
        <w:rPr>
          <w:rFonts w:ascii="PT Astra Serif" w:hAnsi="PT Astra Serif"/>
          <w:sz w:val="24"/>
          <w:szCs w:val="24"/>
        </w:rPr>
        <w:t>работа</w:t>
      </w:r>
      <w:r w:rsidRPr="005A075E">
        <w:rPr>
          <w:rFonts w:ascii="PT Astra Serif" w:hAnsi="PT Astra Serif"/>
          <w:spacing w:val="55"/>
          <w:sz w:val="24"/>
          <w:szCs w:val="24"/>
        </w:rPr>
        <w:t xml:space="preserve"> </w:t>
      </w:r>
      <w:r w:rsidRPr="005A075E">
        <w:rPr>
          <w:rFonts w:ascii="PT Astra Serif" w:hAnsi="PT Astra Serif"/>
          <w:sz w:val="24"/>
          <w:szCs w:val="24"/>
        </w:rPr>
        <w:t>в</w:t>
      </w:r>
      <w:r w:rsidRPr="005A075E">
        <w:rPr>
          <w:rFonts w:ascii="PT Astra Serif" w:hAnsi="PT Astra Serif"/>
          <w:spacing w:val="53"/>
          <w:sz w:val="24"/>
          <w:szCs w:val="24"/>
        </w:rPr>
        <w:t xml:space="preserve"> </w:t>
      </w:r>
      <w:r w:rsidRPr="005A075E">
        <w:rPr>
          <w:rFonts w:ascii="PT Astra Serif" w:hAnsi="PT Astra Serif"/>
          <w:sz w:val="24"/>
          <w:szCs w:val="24"/>
        </w:rPr>
        <w:t>библиотеке</w:t>
      </w:r>
      <w:r w:rsidRPr="005A075E">
        <w:rPr>
          <w:rFonts w:ascii="PT Astra Serif" w:hAnsi="PT Astra Serif"/>
          <w:spacing w:val="55"/>
          <w:sz w:val="24"/>
          <w:szCs w:val="24"/>
        </w:rPr>
        <w:t xml:space="preserve"> </w:t>
      </w:r>
      <w:r w:rsidRPr="005A075E">
        <w:rPr>
          <w:rFonts w:ascii="PT Astra Serif" w:hAnsi="PT Astra Serif"/>
          <w:sz w:val="24"/>
          <w:szCs w:val="24"/>
        </w:rPr>
        <w:t>и</w:t>
      </w:r>
      <w:r w:rsidRPr="005A075E">
        <w:rPr>
          <w:rFonts w:ascii="PT Astra Serif" w:hAnsi="PT Astra Serif"/>
          <w:spacing w:val="53"/>
          <w:sz w:val="24"/>
          <w:szCs w:val="24"/>
        </w:rPr>
        <w:t xml:space="preserve"> </w:t>
      </w:r>
      <w:r w:rsidRPr="005A075E">
        <w:rPr>
          <w:rFonts w:ascii="PT Astra Serif" w:hAnsi="PT Astra Serif"/>
          <w:sz w:val="24"/>
          <w:szCs w:val="24"/>
        </w:rPr>
        <w:t>др.),</w:t>
      </w:r>
      <w:r w:rsidRPr="005A075E">
        <w:rPr>
          <w:rFonts w:ascii="PT Astra Serif" w:hAnsi="PT Astra Serif"/>
          <w:spacing w:val="53"/>
          <w:sz w:val="24"/>
          <w:szCs w:val="24"/>
        </w:rPr>
        <w:t xml:space="preserve"> </w:t>
      </w:r>
      <w:r w:rsidRPr="005A075E">
        <w:rPr>
          <w:rFonts w:ascii="PT Astra Serif" w:hAnsi="PT Astra Serif"/>
          <w:sz w:val="24"/>
          <w:szCs w:val="24"/>
        </w:rPr>
        <w:t>в</w:t>
      </w:r>
      <w:r w:rsidRPr="005A075E">
        <w:rPr>
          <w:rFonts w:ascii="PT Astra Serif" w:hAnsi="PT Astra Serif"/>
          <w:spacing w:val="53"/>
          <w:sz w:val="24"/>
          <w:szCs w:val="24"/>
        </w:rPr>
        <w:t xml:space="preserve"> </w:t>
      </w:r>
      <w:r w:rsidRPr="005A075E">
        <w:rPr>
          <w:rFonts w:ascii="PT Astra Serif" w:hAnsi="PT Astra Serif"/>
          <w:sz w:val="24"/>
          <w:szCs w:val="24"/>
        </w:rPr>
        <w:t>том</w:t>
      </w:r>
      <w:r w:rsidRPr="005A075E">
        <w:rPr>
          <w:rFonts w:ascii="PT Astra Serif" w:hAnsi="PT Astra Serif"/>
          <w:spacing w:val="54"/>
          <w:sz w:val="24"/>
          <w:szCs w:val="24"/>
        </w:rPr>
        <w:t xml:space="preserve"> </w:t>
      </w:r>
      <w:r w:rsidRPr="005A075E">
        <w:rPr>
          <w:rFonts w:ascii="PT Astra Serif" w:hAnsi="PT Astra Serif"/>
          <w:sz w:val="24"/>
          <w:szCs w:val="24"/>
        </w:rPr>
        <w:t>числе</w:t>
      </w:r>
      <w:r w:rsidRPr="005A075E">
        <w:rPr>
          <w:rFonts w:ascii="PT Astra Serif" w:hAnsi="PT Astra Serif"/>
          <w:spacing w:val="55"/>
          <w:sz w:val="24"/>
          <w:szCs w:val="24"/>
        </w:rPr>
        <w:t xml:space="preserve"> </w:t>
      </w:r>
      <w:r w:rsidRPr="005A075E">
        <w:rPr>
          <w:rFonts w:ascii="PT Astra Serif" w:hAnsi="PT Astra Serif"/>
          <w:sz w:val="24"/>
          <w:szCs w:val="24"/>
        </w:rPr>
        <w:t>к</w:t>
      </w:r>
      <w:r w:rsidR="00CF1D7E">
        <w:rPr>
          <w:rFonts w:ascii="PT Astra Serif" w:hAnsi="PT Astra Serif"/>
          <w:sz w:val="24"/>
          <w:szCs w:val="24"/>
        </w:rPr>
        <w:t xml:space="preserve"> </w:t>
      </w:r>
      <w:r w:rsidRPr="005A075E">
        <w:rPr>
          <w:rFonts w:ascii="PT Astra Serif" w:hAnsi="PT Astra Serif"/>
          <w:spacing w:val="-62"/>
          <w:sz w:val="24"/>
          <w:szCs w:val="24"/>
        </w:rPr>
        <w:t xml:space="preserve"> </w:t>
      </w:r>
      <w:r w:rsidRPr="005A075E">
        <w:rPr>
          <w:rFonts w:ascii="PT Astra Serif" w:hAnsi="PT Astra Serif"/>
          <w:sz w:val="24"/>
          <w:szCs w:val="24"/>
        </w:rPr>
        <w:t>электронным</w:t>
      </w:r>
    </w:p>
    <w:p w:rsidR="00627B90" w:rsidRPr="00CF1D7E" w:rsidRDefault="00627B90" w:rsidP="00CF1D7E">
      <w:pPr>
        <w:tabs>
          <w:tab w:val="left" w:pos="1002"/>
          <w:tab w:val="left" w:pos="2475"/>
          <w:tab w:val="left" w:pos="4670"/>
          <w:tab w:val="left" w:pos="6010"/>
          <w:tab w:val="left" w:pos="7831"/>
          <w:tab w:val="left" w:pos="8217"/>
          <w:tab w:val="left" w:pos="9949"/>
        </w:tabs>
        <w:suppressAutoHyphens w:val="0"/>
        <w:autoSpaceDE w:val="0"/>
        <w:autoSpaceDN w:val="0"/>
        <w:rPr>
          <w:rFonts w:ascii="PT Astra Serif" w:hAnsi="PT Astra Serif"/>
          <w:sz w:val="24"/>
          <w:szCs w:val="24"/>
        </w:rPr>
      </w:pPr>
      <w:r w:rsidRPr="00CF1D7E">
        <w:rPr>
          <w:rFonts w:ascii="PT Astra Serif" w:hAnsi="PT Astra Serif"/>
          <w:sz w:val="24"/>
          <w:szCs w:val="24"/>
        </w:rPr>
        <w:t>образовательным</w:t>
      </w:r>
      <w:r w:rsidRPr="00CF1D7E">
        <w:rPr>
          <w:rFonts w:ascii="PT Astra Serif" w:hAnsi="PT Astra Serif"/>
          <w:sz w:val="24"/>
          <w:szCs w:val="24"/>
        </w:rPr>
        <w:tab/>
        <w:t>ресурсам,</w:t>
      </w:r>
      <w:r w:rsidRPr="00CF1D7E">
        <w:rPr>
          <w:rFonts w:ascii="PT Astra Serif" w:hAnsi="PT Astra Serif"/>
          <w:sz w:val="24"/>
          <w:szCs w:val="24"/>
        </w:rPr>
        <w:tab/>
        <w:t>размещенным</w:t>
      </w:r>
      <w:r w:rsidRPr="00CF1D7E">
        <w:rPr>
          <w:rFonts w:ascii="PT Astra Serif" w:hAnsi="PT Astra Serif"/>
          <w:sz w:val="24"/>
          <w:szCs w:val="24"/>
        </w:rPr>
        <w:tab/>
        <w:t>в</w:t>
      </w:r>
      <w:r w:rsidRPr="00CF1D7E">
        <w:rPr>
          <w:rFonts w:ascii="PT Astra Serif" w:hAnsi="PT Astra Serif"/>
          <w:sz w:val="24"/>
          <w:szCs w:val="24"/>
        </w:rPr>
        <w:tab/>
        <w:t>федеральных</w:t>
      </w:r>
      <w:r w:rsidR="00CF1D7E">
        <w:rPr>
          <w:rFonts w:ascii="PT Astra Serif" w:hAnsi="PT Astra Serif"/>
          <w:sz w:val="24"/>
          <w:szCs w:val="24"/>
        </w:rPr>
        <w:t xml:space="preserve"> </w:t>
      </w:r>
      <w:r w:rsidRPr="00CF1D7E">
        <w:rPr>
          <w:rFonts w:ascii="PT Astra Serif" w:hAnsi="PT Astra Serif"/>
          <w:spacing w:val="-4"/>
          <w:sz w:val="24"/>
          <w:szCs w:val="24"/>
        </w:rPr>
        <w:t>и</w:t>
      </w:r>
      <w:r w:rsidR="00CF1D7E">
        <w:rPr>
          <w:rFonts w:ascii="PT Astra Serif" w:hAnsi="PT Astra Serif"/>
          <w:spacing w:val="-4"/>
          <w:sz w:val="24"/>
          <w:szCs w:val="24"/>
        </w:rPr>
        <w:t xml:space="preserve"> </w:t>
      </w:r>
      <w:r w:rsidRPr="00CF1D7E">
        <w:rPr>
          <w:rFonts w:ascii="PT Astra Serif" w:hAnsi="PT Astra Serif"/>
          <w:spacing w:val="-62"/>
          <w:sz w:val="24"/>
          <w:szCs w:val="24"/>
        </w:rPr>
        <w:t xml:space="preserve"> </w:t>
      </w:r>
      <w:r w:rsidRPr="00CF1D7E">
        <w:rPr>
          <w:rFonts w:ascii="PT Astra Serif" w:hAnsi="PT Astra Serif"/>
          <w:sz w:val="24"/>
          <w:szCs w:val="24"/>
        </w:rPr>
        <w:t>региональных базах</w:t>
      </w:r>
      <w:r w:rsidRPr="00CF1D7E">
        <w:rPr>
          <w:rFonts w:ascii="PT Astra Serif" w:hAnsi="PT Astra Serif"/>
          <w:spacing w:val="-1"/>
          <w:sz w:val="24"/>
          <w:szCs w:val="24"/>
        </w:rPr>
        <w:t xml:space="preserve"> </w:t>
      </w:r>
      <w:r w:rsidRPr="00CF1D7E">
        <w:rPr>
          <w:rFonts w:ascii="PT Astra Serif" w:hAnsi="PT Astra Serif"/>
          <w:sz w:val="24"/>
          <w:szCs w:val="24"/>
        </w:rPr>
        <w:t>данных.</w:t>
      </w:r>
    </w:p>
    <w:p w:rsidR="00627B90" w:rsidRPr="005A075E" w:rsidRDefault="00627B90" w:rsidP="003C64CB">
      <w:pPr>
        <w:pStyle w:val="af1"/>
        <w:numPr>
          <w:ilvl w:val="0"/>
          <w:numId w:val="45"/>
        </w:numPr>
        <w:tabs>
          <w:tab w:val="left" w:pos="1176"/>
          <w:tab w:val="left" w:pos="1177"/>
          <w:tab w:val="left" w:pos="2910"/>
          <w:tab w:val="left" w:pos="4489"/>
          <w:tab w:val="left" w:pos="6005"/>
          <w:tab w:val="left" w:pos="6384"/>
          <w:tab w:val="left" w:pos="7243"/>
          <w:tab w:val="left" w:pos="7737"/>
          <w:tab w:val="left" w:pos="9485"/>
        </w:tabs>
        <w:suppressAutoHyphens w:val="0"/>
        <w:autoSpaceDE w:val="0"/>
        <w:autoSpaceDN w:val="0"/>
        <w:ind w:left="0" w:firstLine="709"/>
        <w:jc w:val="both"/>
        <w:rPr>
          <w:rFonts w:ascii="PT Astra Serif" w:hAnsi="PT Astra Serif"/>
          <w:sz w:val="24"/>
          <w:szCs w:val="24"/>
        </w:rPr>
      </w:pPr>
      <w:r w:rsidRPr="005A075E">
        <w:rPr>
          <w:rFonts w:ascii="PT Astra Serif" w:hAnsi="PT Astra Serif"/>
          <w:sz w:val="24"/>
          <w:szCs w:val="24"/>
        </w:rPr>
        <w:t>Возможность</w:t>
      </w:r>
      <w:r w:rsidRPr="005A075E">
        <w:rPr>
          <w:rFonts w:ascii="PT Astra Serif" w:hAnsi="PT Astra Serif"/>
          <w:sz w:val="24"/>
          <w:szCs w:val="24"/>
        </w:rPr>
        <w:tab/>
        <w:t>размещения</w:t>
      </w:r>
      <w:r w:rsidRPr="005A075E">
        <w:rPr>
          <w:rFonts w:ascii="PT Astra Serif" w:hAnsi="PT Astra Serif"/>
          <w:sz w:val="24"/>
          <w:szCs w:val="24"/>
        </w:rPr>
        <w:tab/>
        <w:t>материалов</w:t>
      </w:r>
      <w:r w:rsidRPr="005A075E">
        <w:rPr>
          <w:rFonts w:ascii="PT Astra Serif" w:hAnsi="PT Astra Serif"/>
          <w:sz w:val="24"/>
          <w:szCs w:val="24"/>
        </w:rPr>
        <w:tab/>
        <w:t>и</w:t>
      </w:r>
      <w:r w:rsidRPr="005A075E">
        <w:rPr>
          <w:rFonts w:ascii="PT Astra Serif" w:hAnsi="PT Astra Serif"/>
          <w:sz w:val="24"/>
          <w:szCs w:val="24"/>
        </w:rPr>
        <w:tab/>
        <w:t>работ</w:t>
      </w:r>
      <w:r w:rsidRPr="005A075E">
        <w:rPr>
          <w:rFonts w:ascii="PT Astra Serif" w:hAnsi="PT Astra Serif"/>
          <w:sz w:val="24"/>
          <w:szCs w:val="24"/>
        </w:rPr>
        <w:tab/>
        <w:t>на</w:t>
      </w:r>
      <w:r w:rsidRPr="005A075E">
        <w:rPr>
          <w:rFonts w:ascii="PT Astra Serif" w:hAnsi="PT Astra Serif"/>
          <w:sz w:val="24"/>
          <w:szCs w:val="24"/>
        </w:rPr>
        <w:tab/>
        <w:t>официальном</w:t>
      </w:r>
      <w:r w:rsidRPr="005A075E">
        <w:rPr>
          <w:rFonts w:ascii="PT Astra Serif" w:hAnsi="PT Astra Serif"/>
          <w:sz w:val="24"/>
          <w:szCs w:val="24"/>
        </w:rPr>
        <w:tab/>
      </w:r>
      <w:r w:rsidRPr="005A075E">
        <w:rPr>
          <w:rFonts w:ascii="PT Astra Serif" w:hAnsi="PT Astra Serif"/>
          <w:spacing w:val="-1"/>
          <w:sz w:val="24"/>
          <w:szCs w:val="24"/>
        </w:rPr>
        <w:t>сайте</w:t>
      </w:r>
      <w:r w:rsidRPr="005A075E">
        <w:rPr>
          <w:rFonts w:ascii="PT Astra Serif" w:hAnsi="PT Astra Serif"/>
          <w:spacing w:val="-62"/>
          <w:sz w:val="24"/>
          <w:szCs w:val="24"/>
        </w:rPr>
        <w:t xml:space="preserve"> </w:t>
      </w:r>
      <w:r w:rsidRPr="005A075E">
        <w:rPr>
          <w:rFonts w:ascii="PT Astra Serif" w:hAnsi="PT Astra Serif"/>
          <w:sz w:val="24"/>
          <w:szCs w:val="24"/>
        </w:rPr>
        <w:t>Организации</w:t>
      </w:r>
      <w:r w:rsidRPr="005A075E">
        <w:rPr>
          <w:rFonts w:ascii="PT Astra Serif" w:hAnsi="PT Astra Serif"/>
          <w:spacing w:val="-1"/>
          <w:sz w:val="24"/>
          <w:szCs w:val="24"/>
        </w:rPr>
        <w:t xml:space="preserve"> </w:t>
      </w:r>
      <w:r w:rsidRPr="005A075E">
        <w:rPr>
          <w:rFonts w:ascii="PT Astra Serif" w:hAnsi="PT Astra Serif"/>
          <w:sz w:val="24"/>
          <w:szCs w:val="24"/>
        </w:rPr>
        <w:t>в</w:t>
      </w:r>
      <w:r w:rsidRPr="005A075E">
        <w:rPr>
          <w:rFonts w:ascii="PT Astra Serif" w:hAnsi="PT Astra Serif"/>
          <w:spacing w:val="-1"/>
          <w:sz w:val="24"/>
          <w:szCs w:val="24"/>
        </w:rPr>
        <w:t xml:space="preserve"> </w:t>
      </w:r>
      <w:r w:rsidRPr="005A075E">
        <w:rPr>
          <w:rFonts w:ascii="PT Astra Serif" w:hAnsi="PT Astra Serif"/>
          <w:sz w:val="24"/>
          <w:szCs w:val="24"/>
        </w:rPr>
        <w:t>сети</w:t>
      </w:r>
      <w:r w:rsidRPr="005A075E">
        <w:rPr>
          <w:rFonts w:ascii="PT Astra Serif" w:hAnsi="PT Astra Serif"/>
          <w:spacing w:val="-1"/>
          <w:sz w:val="24"/>
          <w:szCs w:val="24"/>
        </w:rPr>
        <w:t xml:space="preserve"> </w:t>
      </w:r>
      <w:r w:rsidRPr="005A075E">
        <w:rPr>
          <w:rFonts w:ascii="PT Astra Serif" w:hAnsi="PT Astra Serif"/>
          <w:sz w:val="24"/>
          <w:szCs w:val="24"/>
        </w:rPr>
        <w:t>Интернет .</w:t>
      </w:r>
    </w:p>
    <w:p w:rsidR="00627B90" w:rsidRPr="005A075E" w:rsidRDefault="00627B90" w:rsidP="005A075E">
      <w:pPr>
        <w:tabs>
          <w:tab w:val="left" w:pos="1967"/>
          <w:tab w:val="left" w:pos="2344"/>
          <w:tab w:val="left" w:pos="3644"/>
          <w:tab w:val="left" w:pos="5020"/>
          <w:tab w:val="left" w:pos="6629"/>
          <w:tab w:val="left" w:pos="8318"/>
        </w:tabs>
        <w:spacing w:after="0" w:line="240" w:lineRule="auto"/>
        <w:ind w:right="107" w:firstLine="709"/>
        <w:jc w:val="both"/>
        <w:rPr>
          <w:rFonts w:ascii="PT Astra Serif" w:hAnsi="PT Astra Serif"/>
          <w:b/>
          <w:sz w:val="24"/>
          <w:szCs w:val="24"/>
        </w:rPr>
      </w:pPr>
      <w:r w:rsidRPr="005A075E">
        <w:rPr>
          <w:rFonts w:ascii="PT Astra Serif" w:hAnsi="PT Astra Serif"/>
          <w:b/>
          <w:sz w:val="24"/>
          <w:szCs w:val="24"/>
        </w:rPr>
        <w:t>Сведения</w:t>
      </w:r>
      <w:r w:rsidRPr="005A075E">
        <w:rPr>
          <w:rFonts w:ascii="PT Astra Serif" w:hAnsi="PT Astra Serif"/>
          <w:b/>
          <w:sz w:val="24"/>
          <w:szCs w:val="24"/>
        </w:rPr>
        <w:tab/>
        <w:t>о</w:t>
      </w:r>
      <w:r w:rsidRPr="005A075E">
        <w:rPr>
          <w:rFonts w:ascii="PT Astra Serif" w:hAnsi="PT Astra Serif"/>
          <w:b/>
          <w:sz w:val="24"/>
          <w:szCs w:val="24"/>
        </w:rPr>
        <w:tab/>
        <w:t>ресурсном</w:t>
      </w:r>
      <w:r w:rsidRPr="005A075E">
        <w:rPr>
          <w:rFonts w:ascii="PT Astra Serif" w:hAnsi="PT Astra Serif"/>
          <w:b/>
          <w:sz w:val="24"/>
          <w:szCs w:val="24"/>
        </w:rPr>
        <w:tab/>
        <w:t>оснащении</w:t>
      </w:r>
      <w:r w:rsidRPr="005A075E">
        <w:rPr>
          <w:rFonts w:ascii="PT Astra Serif" w:hAnsi="PT Astra Serif"/>
          <w:b/>
          <w:sz w:val="24"/>
          <w:szCs w:val="24"/>
        </w:rPr>
        <w:tab/>
        <w:t>деятельности</w:t>
      </w:r>
      <w:r w:rsidRPr="005A075E">
        <w:rPr>
          <w:rFonts w:ascii="PT Astra Serif" w:hAnsi="PT Astra Serif"/>
          <w:b/>
          <w:sz w:val="24"/>
          <w:szCs w:val="24"/>
        </w:rPr>
        <w:tab/>
        <w:t>специалистов,</w:t>
      </w:r>
      <w:r w:rsidRPr="005A075E">
        <w:rPr>
          <w:rFonts w:ascii="PT Astra Serif" w:hAnsi="PT Astra Serif"/>
          <w:b/>
          <w:sz w:val="24"/>
          <w:szCs w:val="24"/>
        </w:rPr>
        <w:tab/>
      </w:r>
      <w:r w:rsidRPr="005A075E">
        <w:rPr>
          <w:rFonts w:ascii="PT Astra Serif" w:hAnsi="PT Astra Serif"/>
          <w:b/>
          <w:spacing w:val="-1"/>
          <w:sz w:val="24"/>
          <w:szCs w:val="24"/>
        </w:rPr>
        <w:t>сопровождающих</w:t>
      </w:r>
      <w:r w:rsidRPr="005A075E">
        <w:rPr>
          <w:rFonts w:ascii="PT Astra Serif" w:hAnsi="PT Astra Serif"/>
          <w:b/>
          <w:spacing w:val="-52"/>
          <w:sz w:val="24"/>
          <w:szCs w:val="24"/>
        </w:rPr>
        <w:t xml:space="preserve"> </w:t>
      </w:r>
      <w:r w:rsidRPr="005A075E">
        <w:rPr>
          <w:rFonts w:ascii="PT Astra Serif" w:hAnsi="PT Astra Serif"/>
          <w:b/>
          <w:sz w:val="24"/>
          <w:szCs w:val="24"/>
        </w:rPr>
        <w:t>образовательный</w:t>
      </w:r>
      <w:r w:rsidRPr="005A075E">
        <w:rPr>
          <w:rFonts w:ascii="PT Astra Serif" w:hAnsi="PT Astra Serif"/>
          <w:b/>
          <w:spacing w:val="-1"/>
          <w:sz w:val="24"/>
          <w:szCs w:val="24"/>
        </w:rPr>
        <w:t xml:space="preserve"> </w:t>
      </w:r>
      <w:r w:rsidRPr="005A075E">
        <w:rPr>
          <w:rFonts w:ascii="PT Astra Serif" w:hAnsi="PT Astra Serif"/>
          <w:b/>
          <w:sz w:val="24"/>
          <w:szCs w:val="24"/>
        </w:rPr>
        <w:t>процесс (специалистов):</w:t>
      </w:r>
    </w:p>
    <w:p w:rsidR="00627B90" w:rsidRDefault="00627B90" w:rsidP="00627B90">
      <w:pPr>
        <w:pStyle w:val="a5"/>
        <w:spacing w:before="1"/>
        <w:rPr>
          <w:b/>
          <w:sz w:val="22"/>
        </w:rPr>
      </w:pPr>
    </w:p>
    <w:tbl>
      <w:tblPr>
        <w:tblStyle w:val="TableNormal"/>
        <w:tblW w:w="9258" w:type="dxa"/>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4"/>
        <w:gridCol w:w="720"/>
        <w:gridCol w:w="2331"/>
        <w:gridCol w:w="2151"/>
        <w:gridCol w:w="1986"/>
        <w:gridCol w:w="1386"/>
      </w:tblGrid>
      <w:tr w:rsidR="00627B90" w:rsidRPr="000E280E" w:rsidTr="00CF1D7E">
        <w:trPr>
          <w:trHeight w:val="702"/>
        </w:trPr>
        <w:tc>
          <w:tcPr>
            <w:tcW w:w="684" w:type="dxa"/>
            <w:vMerge w:val="restart"/>
            <w:textDirection w:val="btLr"/>
          </w:tcPr>
          <w:p w:rsidR="00627B90" w:rsidRPr="000E280E" w:rsidRDefault="00627B90" w:rsidP="000E280E">
            <w:pPr>
              <w:pStyle w:val="TableParagraph"/>
              <w:rPr>
                <w:rFonts w:ascii="PT Astra Serif" w:hAnsi="PT Astra Serif"/>
                <w:sz w:val="24"/>
                <w:szCs w:val="24"/>
              </w:rPr>
            </w:pPr>
            <w:r w:rsidRPr="000E280E">
              <w:rPr>
                <w:rFonts w:ascii="PT Astra Serif" w:hAnsi="PT Astra Serif"/>
                <w:sz w:val="24"/>
                <w:szCs w:val="24"/>
              </w:rPr>
              <w:t>Специалист</w:t>
            </w:r>
          </w:p>
        </w:tc>
        <w:tc>
          <w:tcPr>
            <w:tcW w:w="7188" w:type="dxa"/>
            <w:gridSpan w:val="4"/>
          </w:tcPr>
          <w:p w:rsidR="00627B90" w:rsidRPr="000E280E" w:rsidRDefault="00627B90" w:rsidP="000E280E">
            <w:pPr>
              <w:pStyle w:val="TableParagraph"/>
              <w:rPr>
                <w:rFonts w:ascii="PT Astra Serif" w:hAnsi="PT Astra Serif"/>
                <w:sz w:val="24"/>
                <w:szCs w:val="24"/>
                <w:lang w:val="ru-RU"/>
              </w:rPr>
            </w:pPr>
            <w:r w:rsidRPr="000E280E">
              <w:rPr>
                <w:rFonts w:ascii="PT Astra Serif" w:hAnsi="PT Astra Serif"/>
                <w:sz w:val="24"/>
                <w:szCs w:val="24"/>
                <w:lang w:val="ru-RU"/>
              </w:rPr>
              <w:t>Материально-техническое</w:t>
            </w:r>
            <w:r w:rsidRPr="000E280E">
              <w:rPr>
                <w:rFonts w:ascii="PT Astra Serif" w:hAnsi="PT Astra Serif"/>
                <w:spacing w:val="-8"/>
                <w:sz w:val="24"/>
                <w:szCs w:val="24"/>
                <w:lang w:val="ru-RU"/>
              </w:rPr>
              <w:t xml:space="preserve"> </w:t>
            </w:r>
            <w:r w:rsidRPr="000E280E">
              <w:rPr>
                <w:rFonts w:ascii="PT Astra Serif" w:hAnsi="PT Astra Serif"/>
                <w:sz w:val="24"/>
                <w:szCs w:val="24"/>
                <w:lang w:val="ru-RU"/>
              </w:rPr>
              <w:t>и</w:t>
            </w:r>
            <w:r w:rsidRPr="000E280E">
              <w:rPr>
                <w:rFonts w:ascii="PT Astra Serif" w:hAnsi="PT Astra Serif"/>
                <w:spacing w:val="-7"/>
                <w:sz w:val="24"/>
                <w:szCs w:val="24"/>
                <w:lang w:val="ru-RU"/>
              </w:rPr>
              <w:t xml:space="preserve"> </w:t>
            </w:r>
            <w:r w:rsidRPr="000E280E">
              <w:rPr>
                <w:rFonts w:ascii="PT Astra Serif" w:hAnsi="PT Astra Serif"/>
                <w:sz w:val="24"/>
                <w:szCs w:val="24"/>
                <w:lang w:val="ru-RU"/>
              </w:rPr>
              <w:t>информационно-методическое</w:t>
            </w:r>
            <w:r w:rsidRPr="000E280E">
              <w:rPr>
                <w:rFonts w:ascii="PT Astra Serif" w:hAnsi="PT Astra Serif"/>
                <w:spacing w:val="-7"/>
                <w:sz w:val="24"/>
                <w:szCs w:val="24"/>
                <w:lang w:val="ru-RU"/>
              </w:rPr>
              <w:t xml:space="preserve"> </w:t>
            </w:r>
            <w:r w:rsidRPr="000E280E">
              <w:rPr>
                <w:rFonts w:ascii="PT Astra Serif" w:hAnsi="PT Astra Serif"/>
                <w:sz w:val="24"/>
                <w:szCs w:val="24"/>
                <w:lang w:val="ru-RU"/>
              </w:rPr>
              <w:t>оснащение</w:t>
            </w:r>
            <w:r w:rsidRPr="000E280E">
              <w:rPr>
                <w:rFonts w:ascii="PT Astra Serif" w:hAnsi="PT Astra Serif"/>
                <w:spacing w:val="-47"/>
                <w:sz w:val="24"/>
                <w:szCs w:val="24"/>
                <w:lang w:val="ru-RU"/>
              </w:rPr>
              <w:t xml:space="preserve"> </w:t>
            </w:r>
            <w:r w:rsidRPr="000E280E">
              <w:rPr>
                <w:rFonts w:ascii="PT Astra Serif" w:hAnsi="PT Astra Serif"/>
                <w:sz w:val="24"/>
                <w:szCs w:val="24"/>
                <w:lang w:val="ru-RU"/>
              </w:rPr>
              <w:t>деятельности</w:t>
            </w:r>
            <w:r w:rsidRPr="000E280E">
              <w:rPr>
                <w:rFonts w:ascii="PT Astra Serif" w:hAnsi="PT Astra Serif"/>
                <w:spacing w:val="-2"/>
                <w:sz w:val="24"/>
                <w:szCs w:val="24"/>
                <w:lang w:val="ru-RU"/>
              </w:rPr>
              <w:t xml:space="preserve"> </w:t>
            </w:r>
            <w:r w:rsidRPr="000E280E">
              <w:rPr>
                <w:rFonts w:ascii="PT Astra Serif" w:hAnsi="PT Astra Serif"/>
                <w:sz w:val="24"/>
                <w:szCs w:val="24"/>
                <w:lang w:val="ru-RU"/>
              </w:rPr>
              <w:t>специалиста</w:t>
            </w:r>
          </w:p>
        </w:tc>
        <w:tc>
          <w:tcPr>
            <w:tcW w:w="1386" w:type="dxa"/>
            <w:vMerge w:val="restart"/>
            <w:textDirection w:val="btLr"/>
          </w:tcPr>
          <w:p w:rsidR="00627B90" w:rsidRPr="000E280E" w:rsidRDefault="00627B90" w:rsidP="000E280E">
            <w:pPr>
              <w:pStyle w:val="TableParagraph"/>
              <w:rPr>
                <w:rFonts w:ascii="PT Astra Serif" w:hAnsi="PT Astra Serif"/>
                <w:b/>
                <w:sz w:val="24"/>
                <w:szCs w:val="24"/>
                <w:lang w:val="ru-RU"/>
              </w:rPr>
            </w:pPr>
          </w:p>
          <w:p w:rsidR="00627B90" w:rsidRPr="000E280E" w:rsidRDefault="00627B90" w:rsidP="000E280E">
            <w:pPr>
              <w:pStyle w:val="TableParagraph"/>
              <w:rPr>
                <w:rFonts w:ascii="PT Astra Serif" w:hAnsi="PT Astra Serif"/>
                <w:b/>
                <w:sz w:val="24"/>
                <w:szCs w:val="24"/>
                <w:lang w:val="ru-RU"/>
              </w:rPr>
            </w:pPr>
          </w:p>
          <w:p w:rsidR="00627B90" w:rsidRPr="000E280E" w:rsidRDefault="00627B90" w:rsidP="000E280E">
            <w:pPr>
              <w:pStyle w:val="TableParagraph"/>
              <w:jc w:val="both"/>
              <w:rPr>
                <w:rFonts w:ascii="PT Astra Serif" w:hAnsi="PT Astra Serif"/>
                <w:sz w:val="24"/>
                <w:szCs w:val="24"/>
              </w:rPr>
            </w:pPr>
            <w:r w:rsidRPr="000E280E">
              <w:rPr>
                <w:rFonts w:ascii="PT Astra Serif" w:hAnsi="PT Astra Serif"/>
                <w:spacing w:val="-1"/>
                <w:sz w:val="24"/>
                <w:szCs w:val="24"/>
              </w:rPr>
              <w:t>Основные</w:t>
            </w:r>
            <w:r w:rsidRPr="000E280E">
              <w:rPr>
                <w:rFonts w:ascii="PT Astra Serif" w:hAnsi="PT Astra Serif"/>
                <w:spacing w:val="-48"/>
                <w:sz w:val="24"/>
                <w:szCs w:val="24"/>
              </w:rPr>
              <w:t xml:space="preserve"> </w:t>
            </w:r>
            <w:r w:rsidRPr="000E280E">
              <w:rPr>
                <w:rFonts w:ascii="PT Astra Serif" w:hAnsi="PT Astra Serif"/>
                <w:sz w:val="24"/>
                <w:szCs w:val="24"/>
              </w:rPr>
              <w:t>направления</w:t>
            </w:r>
            <w:r w:rsidRPr="000E280E">
              <w:rPr>
                <w:rFonts w:ascii="PT Astra Serif" w:hAnsi="PT Astra Serif"/>
                <w:spacing w:val="1"/>
                <w:sz w:val="24"/>
                <w:szCs w:val="24"/>
              </w:rPr>
              <w:t xml:space="preserve"> </w:t>
            </w:r>
            <w:r w:rsidRPr="000E280E">
              <w:rPr>
                <w:rFonts w:ascii="PT Astra Serif" w:hAnsi="PT Astra Serif"/>
                <w:w w:val="95"/>
                <w:sz w:val="24"/>
                <w:szCs w:val="24"/>
              </w:rPr>
              <w:t>деятельности</w:t>
            </w:r>
            <w:r w:rsidRPr="000E280E">
              <w:rPr>
                <w:rFonts w:ascii="PT Astra Serif" w:hAnsi="PT Astra Serif"/>
                <w:spacing w:val="1"/>
                <w:w w:val="95"/>
                <w:sz w:val="24"/>
                <w:szCs w:val="24"/>
              </w:rPr>
              <w:t xml:space="preserve"> </w:t>
            </w:r>
            <w:r w:rsidRPr="000E280E">
              <w:rPr>
                <w:rFonts w:ascii="PT Astra Serif" w:hAnsi="PT Astra Serif"/>
                <w:sz w:val="24"/>
                <w:szCs w:val="24"/>
              </w:rPr>
              <w:t>специалиста</w:t>
            </w:r>
          </w:p>
        </w:tc>
      </w:tr>
      <w:tr w:rsidR="00627B90" w:rsidRPr="000E280E" w:rsidTr="00CF1D7E">
        <w:trPr>
          <w:trHeight w:val="357"/>
        </w:trPr>
        <w:tc>
          <w:tcPr>
            <w:tcW w:w="684" w:type="dxa"/>
            <w:vMerge/>
            <w:tcBorders>
              <w:top w:val="nil"/>
            </w:tcBorders>
            <w:textDirection w:val="btLr"/>
          </w:tcPr>
          <w:p w:rsidR="00627B90" w:rsidRPr="000E280E" w:rsidRDefault="00627B90" w:rsidP="000E280E">
            <w:pPr>
              <w:spacing w:after="0" w:line="240" w:lineRule="auto"/>
              <w:rPr>
                <w:rFonts w:ascii="PT Astra Serif" w:hAnsi="PT Astra Serif"/>
                <w:sz w:val="24"/>
                <w:szCs w:val="24"/>
              </w:rPr>
            </w:pPr>
          </w:p>
        </w:tc>
        <w:tc>
          <w:tcPr>
            <w:tcW w:w="3051" w:type="dxa"/>
            <w:gridSpan w:val="2"/>
          </w:tcPr>
          <w:p w:rsidR="00627B90" w:rsidRPr="000E280E" w:rsidRDefault="00627B90" w:rsidP="000E280E">
            <w:pPr>
              <w:pStyle w:val="TableParagraph"/>
              <w:rPr>
                <w:rFonts w:ascii="PT Astra Serif" w:hAnsi="PT Astra Serif"/>
                <w:sz w:val="24"/>
                <w:szCs w:val="24"/>
              </w:rPr>
            </w:pPr>
            <w:r w:rsidRPr="000E280E">
              <w:rPr>
                <w:rFonts w:ascii="PT Astra Serif" w:hAnsi="PT Astra Serif"/>
                <w:sz w:val="24"/>
                <w:szCs w:val="24"/>
              </w:rPr>
              <w:t>Кабинет(ты)</w:t>
            </w:r>
          </w:p>
        </w:tc>
        <w:tc>
          <w:tcPr>
            <w:tcW w:w="2151" w:type="dxa"/>
            <w:vMerge w:val="restart"/>
          </w:tcPr>
          <w:p w:rsidR="00627B90" w:rsidRPr="000E280E" w:rsidRDefault="00627B90" w:rsidP="000E280E">
            <w:pPr>
              <w:pStyle w:val="TableParagraph"/>
              <w:rPr>
                <w:rFonts w:ascii="PT Astra Serif" w:hAnsi="PT Astra Serif"/>
                <w:sz w:val="24"/>
                <w:szCs w:val="24"/>
              </w:rPr>
            </w:pPr>
            <w:r w:rsidRPr="000E280E">
              <w:rPr>
                <w:rFonts w:ascii="PT Astra Serif" w:hAnsi="PT Astra Serif"/>
                <w:sz w:val="24"/>
                <w:szCs w:val="24"/>
              </w:rPr>
              <w:t>Оборудование,</w:t>
            </w:r>
          </w:p>
          <w:p w:rsidR="00627B90" w:rsidRPr="000E280E" w:rsidRDefault="00627B90" w:rsidP="000E280E">
            <w:pPr>
              <w:pStyle w:val="TableParagraph"/>
              <w:rPr>
                <w:rFonts w:ascii="PT Astra Serif" w:hAnsi="PT Astra Serif"/>
                <w:sz w:val="24"/>
                <w:szCs w:val="24"/>
              </w:rPr>
            </w:pPr>
            <w:r w:rsidRPr="000E280E">
              <w:rPr>
                <w:rFonts w:ascii="PT Astra Serif" w:hAnsi="PT Astra Serif"/>
                <w:spacing w:val="-1"/>
                <w:sz w:val="24"/>
                <w:szCs w:val="24"/>
              </w:rPr>
              <w:t xml:space="preserve">используемое </w:t>
            </w:r>
            <w:r w:rsidRPr="000E280E">
              <w:rPr>
                <w:rFonts w:ascii="PT Astra Serif" w:hAnsi="PT Astra Serif"/>
                <w:sz w:val="24"/>
                <w:szCs w:val="24"/>
              </w:rPr>
              <w:t>в</w:t>
            </w:r>
            <w:r w:rsidRPr="000E280E">
              <w:rPr>
                <w:rFonts w:ascii="PT Astra Serif" w:hAnsi="PT Astra Serif"/>
                <w:spacing w:val="-47"/>
                <w:sz w:val="24"/>
                <w:szCs w:val="24"/>
              </w:rPr>
              <w:t xml:space="preserve"> </w:t>
            </w:r>
            <w:r w:rsidRPr="000E280E">
              <w:rPr>
                <w:rFonts w:ascii="PT Astra Serif" w:hAnsi="PT Astra Serif"/>
                <w:sz w:val="24"/>
                <w:szCs w:val="24"/>
              </w:rPr>
              <w:t>работе</w:t>
            </w:r>
          </w:p>
        </w:tc>
        <w:tc>
          <w:tcPr>
            <w:tcW w:w="1986" w:type="dxa"/>
            <w:vMerge w:val="restart"/>
          </w:tcPr>
          <w:p w:rsidR="00627B90" w:rsidRPr="000E280E" w:rsidRDefault="00627B90" w:rsidP="000E280E">
            <w:pPr>
              <w:pStyle w:val="TableParagraph"/>
              <w:jc w:val="center"/>
              <w:rPr>
                <w:rFonts w:ascii="PT Astra Serif" w:hAnsi="PT Astra Serif"/>
                <w:sz w:val="24"/>
                <w:szCs w:val="24"/>
                <w:lang w:val="ru-RU"/>
              </w:rPr>
            </w:pPr>
            <w:r w:rsidRPr="000E280E">
              <w:rPr>
                <w:rFonts w:ascii="PT Astra Serif" w:hAnsi="PT Astra Serif"/>
                <w:sz w:val="24"/>
                <w:szCs w:val="24"/>
                <w:lang w:val="ru-RU"/>
              </w:rPr>
              <w:t>Метод.</w:t>
            </w:r>
            <w:r w:rsidRPr="000E280E">
              <w:rPr>
                <w:rFonts w:ascii="PT Astra Serif" w:hAnsi="PT Astra Serif"/>
                <w:spacing w:val="-4"/>
                <w:sz w:val="24"/>
                <w:szCs w:val="24"/>
                <w:lang w:val="ru-RU"/>
              </w:rPr>
              <w:t xml:space="preserve"> </w:t>
            </w:r>
            <w:r w:rsidRPr="000E280E">
              <w:rPr>
                <w:rFonts w:ascii="PT Astra Serif" w:hAnsi="PT Astra Serif"/>
                <w:sz w:val="24"/>
                <w:szCs w:val="24"/>
                <w:lang w:val="ru-RU"/>
              </w:rPr>
              <w:t>обеспече-ние,</w:t>
            </w:r>
          </w:p>
          <w:p w:rsidR="00627B90" w:rsidRPr="000E280E" w:rsidRDefault="00627B90" w:rsidP="000E280E">
            <w:pPr>
              <w:pStyle w:val="TableParagraph"/>
              <w:jc w:val="center"/>
              <w:rPr>
                <w:rFonts w:ascii="PT Astra Serif" w:hAnsi="PT Astra Serif"/>
                <w:sz w:val="24"/>
                <w:szCs w:val="24"/>
                <w:lang w:val="ru-RU"/>
              </w:rPr>
            </w:pPr>
            <w:r w:rsidRPr="000E280E">
              <w:rPr>
                <w:rFonts w:ascii="PT Astra Serif" w:hAnsi="PT Astra Serif"/>
                <w:spacing w:val="-1"/>
                <w:sz w:val="24"/>
                <w:szCs w:val="24"/>
                <w:lang w:val="ru-RU"/>
              </w:rPr>
              <w:t>инструмен-тарий</w:t>
            </w:r>
            <w:r w:rsidRPr="000E280E">
              <w:rPr>
                <w:rFonts w:ascii="PT Astra Serif" w:hAnsi="PT Astra Serif"/>
                <w:spacing w:val="-47"/>
                <w:sz w:val="24"/>
                <w:szCs w:val="24"/>
                <w:lang w:val="ru-RU"/>
              </w:rPr>
              <w:t xml:space="preserve"> </w:t>
            </w:r>
            <w:r w:rsidRPr="000E280E">
              <w:rPr>
                <w:rFonts w:ascii="PT Astra Serif" w:hAnsi="PT Astra Serif"/>
                <w:sz w:val="24"/>
                <w:szCs w:val="24"/>
                <w:lang w:val="ru-RU"/>
              </w:rPr>
              <w:t>(указать)</w:t>
            </w:r>
          </w:p>
        </w:tc>
        <w:tc>
          <w:tcPr>
            <w:tcW w:w="1386" w:type="dxa"/>
            <w:vMerge/>
            <w:tcBorders>
              <w:top w:val="nil"/>
            </w:tcBorders>
            <w:textDirection w:val="btLr"/>
          </w:tcPr>
          <w:p w:rsidR="00627B90" w:rsidRPr="000E280E" w:rsidRDefault="00627B90" w:rsidP="000E280E">
            <w:pPr>
              <w:spacing w:after="0" w:line="240" w:lineRule="auto"/>
              <w:rPr>
                <w:rFonts w:ascii="PT Astra Serif" w:hAnsi="PT Astra Serif"/>
                <w:sz w:val="24"/>
                <w:szCs w:val="24"/>
                <w:lang w:val="ru-RU"/>
              </w:rPr>
            </w:pPr>
          </w:p>
        </w:tc>
      </w:tr>
      <w:tr w:rsidR="00627B90" w:rsidRPr="000E280E" w:rsidTr="00CF1D7E">
        <w:trPr>
          <w:trHeight w:val="321"/>
        </w:trPr>
        <w:tc>
          <w:tcPr>
            <w:tcW w:w="684" w:type="dxa"/>
            <w:vMerge/>
            <w:tcBorders>
              <w:top w:val="nil"/>
            </w:tcBorders>
            <w:textDirection w:val="btLr"/>
          </w:tcPr>
          <w:p w:rsidR="00627B90" w:rsidRPr="000E280E" w:rsidRDefault="00627B90" w:rsidP="000E280E">
            <w:pPr>
              <w:spacing w:after="0" w:line="240" w:lineRule="auto"/>
              <w:rPr>
                <w:rFonts w:ascii="PT Astra Serif" w:hAnsi="PT Astra Serif"/>
                <w:sz w:val="24"/>
                <w:szCs w:val="24"/>
                <w:lang w:val="ru-RU"/>
              </w:rPr>
            </w:pPr>
          </w:p>
        </w:tc>
        <w:tc>
          <w:tcPr>
            <w:tcW w:w="720" w:type="dxa"/>
          </w:tcPr>
          <w:p w:rsidR="00627B90" w:rsidRPr="000E280E" w:rsidRDefault="00627B90" w:rsidP="000E280E">
            <w:pPr>
              <w:pStyle w:val="TableParagraph"/>
              <w:rPr>
                <w:rFonts w:ascii="PT Astra Serif" w:hAnsi="PT Astra Serif"/>
                <w:sz w:val="24"/>
                <w:szCs w:val="24"/>
              </w:rPr>
            </w:pPr>
            <w:r w:rsidRPr="000E280E">
              <w:rPr>
                <w:rFonts w:ascii="PT Astra Serif" w:hAnsi="PT Astra Serif"/>
                <w:sz w:val="24"/>
                <w:szCs w:val="24"/>
              </w:rPr>
              <w:t>кол-во</w:t>
            </w:r>
          </w:p>
        </w:tc>
        <w:tc>
          <w:tcPr>
            <w:tcW w:w="2331" w:type="dxa"/>
          </w:tcPr>
          <w:p w:rsidR="00627B90" w:rsidRPr="000E280E" w:rsidRDefault="00627B90" w:rsidP="000E280E">
            <w:pPr>
              <w:pStyle w:val="TableParagraph"/>
              <w:rPr>
                <w:rFonts w:ascii="PT Astra Serif" w:hAnsi="PT Astra Serif"/>
                <w:sz w:val="24"/>
                <w:szCs w:val="24"/>
              </w:rPr>
            </w:pPr>
            <w:r w:rsidRPr="000E280E">
              <w:rPr>
                <w:rFonts w:ascii="PT Astra Serif" w:hAnsi="PT Astra Serif"/>
                <w:sz w:val="24"/>
                <w:szCs w:val="24"/>
              </w:rPr>
              <w:t>назначение</w:t>
            </w:r>
          </w:p>
        </w:tc>
        <w:tc>
          <w:tcPr>
            <w:tcW w:w="2151" w:type="dxa"/>
            <w:vMerge/>
            <w:tcBorders>
              <w:top w:val="nil"/>
            </w:tcBorders>
          </w:tcPr>
          <w:p w:rsidR="00627B90" w:rsidRPr="000E280E" w:rsidRDefault="00627B90" w:rsidP="000E280E">
            <w:pPr>
              <w:spacing w:after="0" w:line="240" w:lineRule="auto"/>
              <w:rPr>
                <w:rFonts w:ascii="PT Astra Serif" w:hAnsi="PT Astra Serif"/>
                <w:sz w:val="24"/>
                <w:szCs w:val="24"/>
              </w:rPr>
            </w:pPr>
          </w:p>
        </w:tc>
        <w:tc>
          <w:tcPr>
            <w:tcW w:w="1986" w:type="dxa"/>
            <w:vMerge/>
            <w:tcBorders>
              <w:top w:val="nil"/>
            </w:tcBorders>
          </w:tcPr>
          <w:p w:rsidR="00627B90" w:rsidRPr="000E280E" w:rsidRDefault="00627B90" w:rsidP="000E280E">
            <w:pPr>
              <w:spacing w:after="0" w:line="240" w:lineRule="auto"/>
              <w:rPr>
                <w:rFonts w:ascii="PT Astra Serif" w:hAnsi="PT Astra Serif"/>
                <w:sz w:val="24"/>
                <w:szCs w:val="24"/>
              </w:rPr>
            </w:pPr>
          </w:p>
        </w:tc>
        <w:tc>
          <w:tcPr>
            <w:tcW w:w="1386" w:type="dxa"/>
            <w:vMerge/>
            <w:tcBorders>
              <w:top w:val="nil"/>
            </w:tcBorders>
            <w:textDirection w:val="btLr"/>
          </w:tcPr>
          <w:p w:rsidR="00627B90" w:rsidRPr="000E280E" w:rsidRDefault="00627B90" w:rsidP="000E280E">
            <w:pPr>
              <w:spacing w:after="0" w:line="240" w:lineRule="auto"/>
              <w:rPr>
                <w:rFonts w:ascii="PT Astra Serif" w:hAnsi="PT Astra Serif"/>
                <w:sz w:val="24"/>
                <w:szCs w:val="24"/>
              </w:rPr>
            </w:pPr>
          </w:p>
        </w:tc>
      </w:tr>
      <w:tr w:rsidR="00627B90" w:rsidRPr="000E280E" w:rsidTr="00CF1D7E">
        <w:trPr>
          <w:trHeight w:val="2025"/>
        </w:trPr>
        <w:tc>
          <w:tcPr>
            <w:tcW w:w="684" w:type="dxa"/>
            <w:textDirection w:val="btLr"/>
          </w:tcPr>
          <w:p w:rsidR="00627B90" w:rsidRPr="000E280E" w:rsidRDefault="00627B90" w:rsidP="000E280E">
            <w:pPr>
              <w:pStyle w:val="TableParagraph"/>
              <w:rPr>
                <w:rFonts w:ascii="PT Astra Serif" w:hAnsi="PT Astra Serif"/>
                <w:b/>
                <w:sz w:val="24"/>
                <w:szCs w:val="24"/>
              </w:rPr>
            </w:pPr>
          </w:p>
          <w:p w:rsidR="00627B90" w:rsidRPr="000E280E" w:rsidRDefault="00627B90" w:rsidP="000E280E">
            <w:pPr>
              <w:pStyle w:val="TableParagraph"/>
              <w:rPr>
                <w:rFonts w:ascii="PT Astra Serif" w:hAnsi="PT Astra Serif"/>
                <w:sz w:val="24"/>
                <w:szCs w:val="24"/>
              </w:rPr>
            </w:pPr>
            <w:r w:rsidRPr="000E280E">
              <w:rPr>
                <w:rFonts w:ascii="PT Astra Serif" w:hAnsi="PT Astra Serif"/>
                <w:sz w:val="24"/>
                <w:szCs w:val="24"/>
              </w:rPr>
              <w:t>Мед.</w:t>
            </w:r>
            <w:r w:rsidRPr="000E280E">
              <w:rPr>
                <w:rFonts w:ascii="PT Astra Serif" w:hAnsi="PT Astra Serif"/>
                <w:spacing w:val="-1"/>
                <w:sz w:val="24"/>
                <w:szCs w:val="24"/>
              </w:rPr>
              <w:t xml:space="preserve"> </w:t>
            </w:r>
            <w:r w:rsidRPr="000E280E">
              <w:rPr>
                <w:rFonts w:ascii="PT Astra Serif" w:hAnsi="PT Astra Serif"/>
                <w:sz w:val="24"/>
                <w:szCs w:val="24"/>
              </w:rPr>
              <w:t>работник</w:t>
            </w:r>
          </w:p>
        </w:tc>
        <w:tc>
          <w:tcPr>
            <w:tcW w:w="720" w:type="dxa"/>
          </w:tcPr>
          <w:p w:rsidR="00627B90" w:rsidRPr="000E280E" w:rsidRDefault="00627B90" w:rsidP="000E280E">
            <w:pPr>
              <w:pStyle w:val="TableParagraph"/>
              <w:rPr>
                <w:rFonts w:ascii="PT Astra Serif" w:hAnsi="PT Astra Serif"/>
                <w:b/>
                <w:sz w:val="24"/>
                <w:szCs w:val="24"/>
              </w:rPr>
            </w:pPr>
          </w:p>
          <w:p w:rsidR="00627B90" w:rsidRPr="000E280E" w:rsidRDefault="00627B90" w:rsidP="000E280E">
            <w:pPr>
              <w:pStyle w:val="TableParagraph"/>
              <w:rPr>
                <w:rFonts w:ascii="PT Astra Serif" w:hAnsi="PT Astra Serif"/>
                <w:b/>
                <w:sz w:val="24"/>
                <w:szCs w:val="24"/>
              </w:rPr>
            </w:pPr>
          </w:p>
          <w:p w:rsidR="00627B90" w:rsidRPr="000E280E" w:rsidRDefault="00627B90" w:rsidP="000E280E">
            <w:pPr>
              <w:pStyle w:val="TableParagraph"/>
              <w:rPr>
                <w:rFonts w:ascii="PT Astra Serif" w:hAnsi="PT Astra Serif"/>
                <w:b/>
                <w:sz w:val="24"/>
                <w:szCs w:val="24"/>
              </w:rPr>
            </w:pPr>
          </w:p>
          <w:p w:rsidR="00627B90" w:rsidRPr="000E280E" w:rsidRDefault="00627B90" w:rsidP="000E280E">
            <w:pPr>
              <w:pStyle w:val="TableParagraph"/>
              <w:rPr>
                <w:rFonts w:ascii="PT Astra Serif" w:hAnsi="PT Astra Serif"/>
                <w:sz w:val="24"/>
                <w:szCs w:val="24"/>
              </w:rPr>
            </w:pPr>
            <w:r w:rsidRPr="000E280E">
              <w:rPr>
                <w:rFonts w:ascii="PT Astra Serif" w:hAnsi="PT Astra Serif"/>
                <w:sz w:val="24"/>
                <w:szCs w:val="24"/>
              </w:rPr>
              <w:t>3</w:t>
            </w:r>
          </w:p>
        </w:tc>
        <w:tc>
          <w:tcPr>
            <w:tcW w:w="2331" w:type="dxa"/>
          </w:tcPr>
          <w:p w:rsidR="00627B90" w:rsidRPr="000E280E" w:rsidRDefault="00627B90" w:rsidP="000E280E">
            <w:pPr>
              <w:pStyle w:val="TableParagraph"/>
              <w:rPr>
                <w:rFonts w:ascii="PT Astra Serif" w:hAnsi="PT Astra Serif"/>
                <w:b/>
                <w:sz w:val="24"/>
                <w:szCs w:val="24"/>
              </w:rPr>
            </w:pPr>
          </w:p>
          <w:p w:rsidR="00627B90" w:rsidRPr="000E280E" w:rsidRDefault="00627B90" w:rsidP="000E280E">
            <w:pPr>
              <w:pStyle w:val="TableParagraph"/>
              <w:rPr>
                <w:rFonts w:ascii="PT Astra Serif" w:hAnsi="PT Astra Serif"/>
                <w:b/>
                <w:sz w:val="24"/>
                <w:szCs w:val="24"/>
              </w:rPr>
            </w:pPr>
          </w:p>
          <w:p w:rsidR="00627B90" w:rsidRPr="000E280E" w:rsidRDefault="00627B90" w:rsidP="000E280E">
            <w:pPr>
              <w:pStyle w:val="TableParagraph"/>
              <w:rPr>
                <w:rFonts w:ascii="PT Astra Serif" w:hAnsi="PT Astra Serif"/>
                <w:sz w:val="24"/>
                <w:szCs w:val="24"/>
              </w:rPr>
            </w:pPr>
            <w:r w:rsidRPr="000E280E">
              <w:rPr>
                <w:rFonts w:ascii="PT Astra Serif" w:hAnsi="PT Astra Serif"/>
                <w:sz w:val="24"/>
                <w:szCs w:val="24"/>
              </w:rPr>
              <w:t>-изолятор</w:t>
            </w:r>
          </w:p>
          <w:p w:rsidR="00627B90" w:rsidRPr="000E280E" w:rsidRDefault="00627B90" w:rsidP="000E280E">
            <w:pPr>
              <w:pStyle w:val="TableParagraph"/>
              <w:numPr>
                <w:ilvl w:val="0"/>
                <w:numId w:val="44"/>
              </w:numPr>
              <w:tabs>
                <w:tab w:val="left" w:pos="235"/>
              </w:tabs>
              <w:suppressAutoHyphens w:val="0"/>
              <w:autoSpaceDE w:val="0"/>
              <w:autoSpaceDN w:val="0"/>
              <w:ind w:left="0" w:firstLine="0"/>
              <w:rPr>
                <w:rFonts w:ascii="PT Astra Serif" w:hAnsi="PT Astra Serif"/>
                <w:sz w:val="24"/>
                <w:szCs w:val="24"/>
              </w:rPr>
            </w:pPr>
            <w:r w:rsidRPr="000E280E">
              <w:rPr>
                <w:rFonts w:ascii="PT Astra Serif" w:hAnsi="PT Astra Serif"/>
                <w:sz w:val="24"/>
                <w:szCs w:val="24"/>
              </w:rPr>
              <w:t>процедурная</w:t>
            </w:r>
          </w:p>
          <w:p w:rsidR="00627B90" w:rsidRPr="000E280E" w:rsidRDefault="00627B90" w:rsidP="000E280E">
            <w:pPr>
              <w:pStyle w:val="TableParagraph"/>
              <w:numPr>
                <w:ilvl w:val="0"/>
                <w:numId w:val="44"/>
              </w:numPr>
              <w:tabs>
                <w:tab w:val="left" w:pos="235"/>
              </w:tabs>
              <w:suppressAutoHyphens w:val="0"/>
              <w:autoSpaceDE w:val="0"/>
              <w:autoSpaceDN w:val="0"/>
              <w:ind w:left="0" w:firstLine="0"/>
              <w:rPr>
                <w:rFonts w:ascii="PT Astra Serif" w:hAnsi="PT Astra Serif"/>
                <w:sz w:val="24"/>
                <w:szCs w:val="24"/>
              </w:rPr>
            </w:pPr>
            <w:r w:rsidRPr="000E280E">
              <w:rPr>
                <w:rFonts w:ascii="PT Astra Serif" w:hAnsi="PT Astra Serif"/>
                <w:sz w:val="24"/>
                <w:szCs w:val="24"/>
              </w:rPr>
              <w:t>приемная</w:t>
            </w:r>
          </w:p>
        </w:tc>
        <w:tc>
          <w:tcPr>
            <w:tcW w:w="2151" w:type="dxa"/>
          </w:tcPr>
          <w:p w:rsidR="00627B90" w:rsidRPr="000E280E" w:rsidRDefault="00627B90" w:rsidP="000E280E">
            <w:pPr>
              <w:pStyle w:val="TableParagraph"/>
              <w:rPr>
                <w:rFonts w:ascii="PT Astra Serif" w:hAnsi="PT Astra Serif"/>
                <w:sz w:val="24"/>
                <w:szCs w:val="24"/>
              </w:rPr>
            </w:pPr>
            <w:r w:rsidRPr="000E280E">
              <w:rPr>
                <w:rFonts w:ascii="PT Astra Serif" w:hAnsi="PT Astra Serif"/>
                <w:sz w:val="24"/>
                <w:szCs w:val="24"/>
              </w:rPr>
              <w:t>-фонендоскоп</w:t>
            </w:r>
          </w:p>
          <w:p w:rsidR="00627B90" w:rsidRPr="000E280E" w:rsidRDefault="00627B90" w:rsidP="000E280E">
            <w:pPr>
              <w:pStyle w:val="TableParagraph"/>
              <w:tabs>
                <w:tab w:val="left" w:pos="1944"/>
              </w:tabs>
              <w:rPr>
                <w:rFonts w:ascii="PT Astra Serif" w:hAnsi="PT Astra Serif"/>
                <w:sz w:val="24"/>
                <w:szCs w:val="24"/>
              </w:rPr>
            </w:pPr>
            <w:r w:rsidRPr="000E280E">
              <w:rPr>
                <w:rFonts w:ascii="PT Astra Serif" w:hAnsi="PT Astra Serif"/>
                <w:sz w:val="24"/>
                <w:szCs w:val="24"/>
              </w:rPr>
              <w:t>-мед.столик</w:t>
            </w:r>
            <w:r w:rsidRPr="000E280E">
              <w:rPr>
                <w:rFonts w:ascii="PT Astra Serif" w:hAnsi="PT Astra Serif"/>
                <w:sz w:val="24"/>
                <w:szCs w:val="24"/>
              </w:rPr>
              <w:tab/>
            </w:r>
            <w:r w:rsidRPr="000E280E">
              <w:rPr>
                <w:rFonts w:ascii="PT Astra Serif" w:hAnsi="PT Astra Serif"/>
                <w:spacing w:val="-4"/>
                <w:sz w:val="24"/>
                <w:szCs w:val="24"/>
              </w:rPr>
              <w:t>с</w:t>
            </w:r>
            <w:r w:rsidRPr="000E280E">
              <w:rPr>
                <w:rFonts w:ascii="PT Astra Serif" w:hAnsi="PT Astra Serif"/>
                <w:spacing w:val="-52"/>
                <w:sz w:val="24"/>
                <w:szCs w:val="24"/>
              </w:rPr>
              <w:t xml:space="preserve"> </w:t>
            </w:r>
            <w:r w:rsidRPr="000E280E">
              <w:rPr>
                <w:rFonts w:ascii="PT Astra Serif" w:hAnsi="PT Astra Serif"/>
                <w:sz w:val="24"/>
                <w:szCs w:val="24"/>
              </w:rPr>
              <w:t>инструментами</w:t>
            </w:r>
          </w:p>
          <w:p w:rsidR="00627B90" w:rsidRPr="000E280E" w:rsidRDefault="00627B90" w:rsidP="000E280E">
            <w:pPr>
              <w:pStyle w:val="TableParagraph"/>
              <w:rPr>
                <w:rFonts w:ascii="PT Astra Serif" w:hAnsi="PT Astra Serif"/>
                <w:sz w:val="24"/>
                <w:szCs w:val="24"/>
              </w:rPr>
            </w:pPr>
            <w:r w:rsidRPr="000E280E">
              <w:rPr>
                <w:rFonts w:ascii="PT Astra Serif" w:hAnsi="PT Astra Serif"/>
                <w:sz w:val="24"/>
                <w:szCs w:val="24"/>
              </w:rPr>
              <w:t>-диагностическое</w:t>
            </w:r>
            <w:r w:rsidRPr="000E280E">
              <w:rPr>
                <w:rFonts w:ascii="PT Astra Serif" w:hAnsi="PT Astra Serif"/>
                <w:spacing w:val="-52"/>
                <w:sz w:val="24"/>
                <w:szCs w:val="24"/>
              </w:rPr>
              <w:t xml:space="preserve"> </w:t>
            </w:r>
            <w:r w:rsidRPr="000E280E">
              <w:rPr>
                <w:rFonts w:ascii="PT Astra Serif" w:hAnsi="PT Astra Serif"/>
                <w:sz w:val="24"/>
                <w:szCs w:val="24"/>
              </w:rPr>
              <w:t>оборудование</w:t>
            </w:r>
          </w:p>
          <w:p w:rsidR="00627B90" w:rsidRPr="000E280E" w:rsidRDefault="00627B90" w:rsidP="000E280E">
            <w:pPr>
              <w:pStyle w:val="TableParagraph"/>
              <w:rPr>
                <w:rFonts w:ascii="PT Astra Serif" w:hAnsi="PT Astra Serif"/>
                <w:sz w:val="24"/>
                <w:szCs w:val="24"/>
              </w:rPr>
            </w:pPr>
            <w:r w:rsidRPr="000E280E">
              <w:rPr>
                <w:rFonts w:ascii="PT Astra Serif" w:hAnsi="PT Astra Serif"/>
                <w:sz w:val="24"/>
                <w:szCs w:val="24"/>
              </w:rPr>
              <w:t>-тонометр</w:t>
            </w:r>
          </w:p>
          <w:p w:rsidR="00627B90" w:rsidRPr="000E280E" w:rsidRDefault="00627B90" w:rsidP="000E280E">
            <w:pPr>
              <w:pStyle w:val="TableParagraph"/>
              <w:rPr>
                <w:rFonts w:ascii="PT Astra Serif" w:hAnsi="PT Astra Serif"/>
                <w:sz w:val="24"/>
                <w:szCs w:val="24"/>
              </w:rPr>
            </w:pPr>
            <w:r w:rsidRPr="000E280E">
              <w:rPr>
                <w:rFonts w:ascii="PT Astra Serif" w:hAnsi="PT Astra Serif"/>
                <w:sz w:val="24"/>
                <w:szCs w:val="24"/>
              </w:rPr>
              <w:t>-холодильнок</w:t>
            </w:r>
          </w:p>
          <w:p w:rsidR="00627B90" w:rsidRPr="000E280E" w:rsidRDefault="00627B90" w:rsidP="000E280E">
            <w:pPr>
              <w:pStyle w:val="TableParagraph"/>
              <w:rPr>
                <w:rFonts w:ascii="PT Astra Serif" w:hAnsi="PT Astra Serif"/>
                <w:sz w:val="24"/>
                <w:szCs w:val="24"/>
              </w:rPr>
            </w:pPr>
            <w:r w:rsidRPr="000E280E">
              <w:rPr>
                <w:rFonts w:ascii="PT Astra Serif" w:hAnsi="PT Astra Serif"/>
                <w:sz w:val="24"/>
                <w:szCs w:val="24"/>
              </w:rPr>
              <w:t>-бикс</w:t>
            </w:r>
          </w:p>
        </w:tc>
        <w:tc>
          <w:tcPr>
            <w:tcW w:w="1986" w:type="dxa"/>
          </w:tcPr>
          <w:p w:rsidR="00627B90" w:rsidRPr="000E280E" w:rsidRDefault="00627B90" w:rsidP="000E280E">
            <w:pPr>
              <w:pStyle w:val="TableParagraph"/>
              <w:rPr>
                <w:rFonts w:ascii="PT Astra Serif" w:hAnsi="PT Astra Serif"/>
                <w:sz w:val="24"/>
                <w:szCs w:val="24"/>
              </w:rPr>
            </w:pPr>
            <w:r w:rsidRPr="000E280E">
              <w:rPr>
                <w:rFonts w:ascii="PT Astra Serif" w:hAnsi="PT Astra Serif"/>
                <w:sz w:val="24"/>
                <w:szCs w:val="24"/>
              </w:rPr>
              <w:t>-таблицы</w:t>
            </w:r>
          </w:p>
          <w:p w:rsidR="00627B90" w:rsidRPr="000E280E" w:rsidRDefault="00627B90" w:rsidP="000E280E">
            <w:pPr>
              <w:pStyle w:val="TableParagraph"/>
              <w:rPr>
                <w:rFonts w:ascii="PT Astra Serif" w:hAnsi="PT Astra Serif"/>
                <w:sz w:val="24"/>
                <w:szCs w:val="24"/>
              </w:rPr>
            </w:pPr>
            <w:r w:rsidRPr="000E280E">
              <w:rPr>
                <w:rFonts w:ascii="PT Astra Serif" w:hAnsi="PT Astra Serif"/>
                <w:sz w:val="24"/>
                <w:szCs w:val="24"/>
              </w:rPr>
              <w:t>-инструкции</w:t>
            </w:r>
          </w:p>
          <w:p w:rsidR="00627B90" w:rsidRPr="000E280E" w:rsidRDefault="00627B90" w:rsidP="000E280E">
            <w:pPr>
              <w:pStyle w:val="TableParagraph"/>
              <w:rPr>
                <w:rFonts w:ascii="PT Astra Serif" w:hAnsi="PT Astra Serif"/>
                <w:sz w:val="24"/>
                <w:szCs w:val="24"/>
              </w:rPr>
            </w:pPr>
            <w:r w:rsidRPr="000E280E">
              <w:rPr>
                <w:rFonts w:ascii="PT Astra Serif" w:hAnsi="PT Astra Serif"/>
                <w:sz w:val="24"/>
                <w:szCs w:val="24"/>
              </w:rPr>
              <w:t>-САНПИНы</w:t>
            </w:r>
          </w:p>
          <w:p w:rsidR="00627B90" w:rsidRPr="000E280E" w:rsidRDefault="00627B90" w:rsidP="000E280E">
            <w:pPr>
              <w:pStyle w:val="TableParagraph"/>
              <w:rPr>
                <w:rFonts w:ascii="PT Astra Serif" w:hAnsi="PT Astra Serif"/>
                <w:sz w:val="24"/>
                <w:szCs w:val="24"/>
              </w:rPr>
            </w:pPr>
            <w:r w:rsidRPr="000E280E">
              <w:rPr>
                <w:rFonts w:ascii="PT Astra Serif" w:hAnsi="PT Astra Serif"/>
                <w:sz w:val="24"/>
                <w:szCs w:val="24"/>
              </w:rPr>
              <w:t>-справочники</w:t>
            </w:r>
          </w:p>
          <w:p w:rsidR="00627B90" w:rsidRPr="000E280E" w:rsidRDefault="00627B90" w:rsidP="000E280E">
            <w:pPr>
              <w:pStyle w:val="TableParagraph"/>
              <w:rPr>
                <w:rFonts w:ascii="PT Astra Serif" w:hAnsi="PT Astra Serif"/>
                <w:sz w:val="24"/>
                <w:szCs w:val="24"/>
              </w:rPr>
            </w:pPr>
            <w:r w:rsidRPr="000E280E">
              <w:rPr>
                <w:rFonts w:ascii="PT Astra Serif" w:hAnsi="PT Astra Serif"/>
                <w:sz w:val="24"/>
                <w:szCs w:val="24"/>
              </w:rPr>
              <w:t>-карты</w:t>
            </w:r>
            <w:r w:rsidRPr="000E280E">
              <w:rPr>
                <w:rFonts w:ascii="PT Astra Serif" w:hAnsi="PT Astra Serif"/>
                <w:spacing w:val="-2"/>
                <w:sz w:val="24"/>
                <w:szCs w:val="24"/>
              </w:rPr>
              <w:t xml:space="preserve"> </w:t>
            </w:r>
            <w:r w:rsidRPr="000E280E">
              <w:rPr>
                <w:rFonts w:ascii="PT Astra Serif" w:hAnsi="PT Astra Serif"/>
                <w:sz w:val="24"/>
                <w:szCs w:val="24"/>
              </w:rPr>
              <w:t>здоровья</w:t>
            </w:r>
          </w:p>
          <w:p w:rsidR="00627B90" w:rsidRPr="000E280E" w:rsidRDefault="00627B90" w:rsidP="000E280E">
            <w:pPr>
              <w:pStyle w:val="TableParagraph"/>
              <w:rPr>
                <w:rFonts w:ascii="PT Astra Serif" w:hAnsi="PT Astra Serif"/>
                <w:sz w:val="24"/>
                <w:szCs w:val="24"/>
              </w:rPr>
            </w:pPr>
            <w:r w:rsidRPr="000E280E">
              <w:rPr>
                <w:rFonts w:ascii="PT Astra Serif" w:hAnsi="PT Astra Serif"/>
                <w:sz w:val="24"/>
                <w:szCs w:val="24"/>
              </w:rPr>
              <w:t>-документация</w:t>
            </w:r>
            <w:r w:rsidRPr="000E280E">
              <w:rPr>
                <w:rFonts w:ascii="PT Astra Serif" w:hAnsi="PT Astra Serif"/>
                <w:spacing w:val="18"/>
                <w:sz w:val="24"/>
                <w:szCs w:val="24"/>
              </w:rPr>
              <w:t xml:space="preserve"> </w:t>
            </w:r>
            <w:r w:rsidRPr="000E280E">
              <w:rPr>
                <w:rFonts w:ascii="PT Astra Serif" w:hAnsi="PT Astra Serif"/>
                <w:sz w:val="24"/>
                <w:szCs w:val="24"/>
              </w:rPr>
              <w:t>по</w:t>
            </w:r>
            <w:r w:rsidRPr="000E280E">
              <w:rPr>
                <w:rFonts w:ascii="PT Astra Serif" w:hAnsi="PT Astra Serif"/>
                <w:spacing w:val="-52"/>
                <w:sz w:val="24"/>
                <w:szCs w:val="24"/>
              </w:rPr>
              <w:t xml:space="preserve"> </w:t>
            </w:r>
            <w:r w:rsidRPr="000E280E">
              <w:rPr>
                <w:rFonts w:ascii="PT Astra Serif" w:hAnsi="PT Astra Serif"/>
                <w:sz w:val="24"/>
                <w:szCs w:val="24"/>
              </w:rPr>
              <w:t>питанию</w:t>
            </w:r>
          </w:p>
        </w:tc>
        <w:tc>
          <w:tcPr>
            <w:tcW w:w="1386" w:type="dxa"/>
          </w:tcPr>
          <w:p w:rsidR="00627B90" w:rsidRPr="000E280E" w:rsidRDefault="00627B90" w:rsidP="000E280E">
            <w:pPr>
              <w:pStyle w:val="TableParagraph"/>
              <w:rPr>
                <w:rFonts w:ascii="PT Astra Serif" w:hAnsi="PT Astra Serif"/>
                <w:b/>
                <w:sz w:val="24"/>
                <w:szCs w:val="24"/>
              </w:rPr>
            </w:pPr>
          </w:p>
          <w:p w:rsidR="00627B90" w:rsidRPr="000E280E" w:rsidRDefault="00627B90" w:rsidP="000E280E">
            <w:pPr>
              <w:pStyle w:val="TableParagraph"/>
              <w:rPr>
                <w:rFonts w:ascii="PT Astra Serif" w:hAnsi="PT Astra Serif"/>
                <w:sz w:val="24"/>
                <w:szCs w:val="24"/>
              </w:rPr>
            </w:pPr>
            <w:r w:rsidRPr="000E280E">
              <w:rPr>
                <w:rFonts w:ascii="PT Astra Serif" w:hAnsi="PT Astra Serif"/>
                <w:sz w:val="24"/>
                <w:szCs w:val="24"/>
              </w:rPr>
              <w:t>-диагностика</w:t>
            </w:r>
          </w:p>
          <w:p w:rsidR="00627B90" w:rsidRPr="000E280E" w:rsidRDefault="00627B90" w:rsidP="000E280E">
            <w:pPr>
              <w:pStyle w:val="TableParagraph"/>
              <w:rPr>
                <w:rFonts w:ascii="PT Astra Serif" w:hAnsi="PT Astra Serif"/>
                <w:sz w:val="24"/>
                <w:szCs w:val="24"/>
              </w:rPr>
            </w:pPr>
            <w:r w:rsidRPr="000E280E">
              <w:rPr>
                <w:rFonts w:ascii="PT Astra Serif" w:hAnsi="PT Astra Serif"/>
                <w:sz w:val="24"/>
                <w:szCs w:val="24"/>
              </w:rPr>
              <w:t>-профилакти</w:t>
            </w:r>
            <w:r w:rsidRPr="000E280E">
              <w:rPr>
                <w:rFonts w:ascii="PT Astra Serif" w:hAnsi="PT Astra Serif"/>
                <w:spacing w:val="-52"/>
                <w:sz w:val="24"/>
                <w:szCs w:val="24"/>
              </w:rPr>
              <w:t xml:space="preserve"> </w:t>
            </w:r>
            <w:r w:rsidRPr="000E280E">
              <w:rPr>
                <w:rFonts w:ascii="PT Astra Serif" w:hAnsi="PT Astra Serif"/>
                <w:sz w:val="24"/>
                <w:szCs w:val="24"/>
              </w:rPr>
              <w:t>ка</w:t>
            </w:r>
          </w:p>
          <w:p w:rsidR="00627B90" w:rsidRPr="000E280E" w:rsidRDefault="00627B90" w:rsidP="000E280E">
            <w:pPr>
              <w:pStyle w:val="TableParagraph"/>
              <w:rPr>
                <w:rFonts w:ascii="PT Astra Serif" w:hAnsi="PT Astra Serif"/>
                <w:sz w:val="24"/>
                <w:szCs w:val="24"/>
              </w:rPr>
            </w:pPr>
            <w:r w:rsidRPr="000E280E">
              <w:rPr>
                <w:rFonts w:ascii="PT Astra Serif" w:hAnsi="PT Astra Serif"/>
                <w:sz w:val="24"/>
                <w:szCs w:val="24"/>
              </w:rPr>
              <w:t>-оздоровле</w:t>
            </w:r>
            <w:r w:rsidRPr="000E280E">
              <w:rPr>
                <w:rFonts w:ascii="PT Astra Serif" w:hAnsi="PT Astra Serif"/>
                <w:spacing w:val="-52"/>
                <w:sz w:val="24"/>
                <w:szCs w:val="24"/>
              </w:rPr>
              <w:t xml:space="preserve"> </w:t>
            </w:r>
            <w:r w:rsidRPr="000E280E">
              <w:rPr>
                <w:rFonts w:ascii="PT Astra Serif" w:hAnsi="PT Astra Serif"/>
                <w:sz w:val="24"/>
                <w:szCs w:val="24"/>
              </w:rPr>
              <w:t>ние</w:t>
            </w:r>
          </w:p>
        </w:tc>
      </w:tr>
      <w:tr w:rsidR="00627B90" w:rsidRPr="000E280E" w:rsidTr="00CF1D7E">
        <w:trPr>
          <w:trHeight w:val="2298"/>
        </w:trPr>
        <w:tc>
          <w:tcPr>
            <w:tcW w:w="684" w:type="dxa"/>
            <w:textDirection w:val="btLr"/>
          </w:tcPr>
          <w:p w:rsidR="00627B90" w:rsidRPr="000E280E" w:rsidRDefault="00627B90" w:rsidP="000E280E">
            <w:pPr>
              <w:pStyle w:val="TableParagraph"/>
              <w:rPr>
                <w:rFonts w:ascii="PT Astra Serif" w:hAnsi="PT Astra Serif"/>
                <w:b/>
                <w:sz w:val="24"/>
                <w:szCs w:val="24"/>
              </w:rPr>
            </w:pPr>
          </w:p>
          <w:p w:rsidR="00627B90" w:rsidRPr="000E280E" w:rsidRDefault="00627B90" w:rsidP="000E280E">
            <w:pPr>
              <w:pStyle w:val="TableParagraph"/>
              <w:rPr>
                <w:rFonts w:ascii="PT Astra Serif" w:hAnsi="PT Astra Serif"/>
                <w:sz w:val="24"/>
                <w:szCs w:val="24"/>
              </w:rPr>
            </w:pPr>
            <w:r w:rsidRPr="000E280E">
              <w:rPr>
                <w:rFonts w:ascii="PT Astra Serif" w:hAnsi="PT Astra Serif"/>
                <w:sz w:val="24"/>
                <w:szCs w:val="24"/>
              </w:rPr>
              <w:t>логопед/</w:t>
            </w:r>
            <w:r w:rsidRPr="000E280E">
              <w:rPr>
                <w:rFonts w:ascii="PT Astra Serif" w:hAnsi="PT Astra Serif"/>
                <w:spacing w:val="-4"/>
                <w:sz w:val="24"/>
                <w:szCs w:val="24"/>
              </w:rPr>
              <w:t xml:space="preserve"> </w:t>
            </w:r>
            <w:r w:rsidRPr="000E280E">
              <w:rPr>
                <w:rFonts w:ascii="PT Astra Serif" w:hAnsi="PT Astra Serif"/>
                <w:sz w:val="24"/>
                <w:szCs w:val="24"/>
              </w:rPr>
              <w:t>дефектолог</w:t>
            </w:r>
          </w:p>
        </w:tc>
        <w:tc>
          <w:tcPr>
            <w:tcW w:w="720" w:type="dxa"/>
          </w:tcPr>
          <w:p w:rsidR="00627B90" w:rsidRPr="000E280E" w:rsidRDefault="00627B90" w:rsidP="000E280E">
            <w:pPr>
              <w:pStyle w:val="TableParagraph"/>
              <w:rPr>
                <w:rFonts w:ascii="PT Astra Serif" w:hAnsi="PT Astra Serif"/>
                <w:b/>
                <w:sz w:val="24"/>
                <w:szCs w:val="24"/>
              </w:rPr>
            </w:pPr>
          </w:p>
          <w:p w:rsidR="00627B90" w:rsidRPr="000E280E" w:rsidRDefault="00627B90" w:rsidP="000E280E">
            <w:pPr>
              <w:pStyle w:val="TableParagraph"/>
              <w:rPr>
                <w:rFonts w:ascii="PT Astra Serif" w:hAnsi="PT Astra Serif"/>
                <w:b/>
                <w:sz w:val="24"/>
                <w:szCs w:val="24"/>
              </w:rPr>
            </w:pPr>
          </w:p>
          <w:p w:rsidR="00627B90" w:rsidRPr="000E280E" w:rsidRDefault="00627B90" w:rsidP="000E280E">
            <w:pPr>
              <w:pStyle w:val="TableParagraph"/>
              <w:rPr>
                <w:rFonts w:ascii="PT Astra Serif" w:hAnsi="PT Astra Serif"/>
                <w:b/>
                <w:sz w:val="24"/>
                <w:szCs w:val="24"/>
              </w:rPr>
            </w:pPr>
          </w:p>
          <w:p w:rsidR="00627B90" w:rsidRPr="000E280E" w:rsidRDefault="00627B90" w:rsidP="000E280E">
            <w:pPr>
              <w:pStyle w:val="TableParagraph"/>
              <w:rPr>
                <w:rFonts w:ascii="PT Astra Serif" w:hAnsi="PT Astra Serif"/>
                <w:sz w:val="24"/>
                <w:szCs w:val="24"/>
              </w:rPr>
            </w:pPr>
            <w:r w:rsidRPr="000E280E">
              <w:rPr>
                <w:rFonts w:ascii="PT Astra Serif" w:hAnsi="PT Astra Serif"/>
                <w:sz w:val="24"/>
                <w:szCs w:val="24"/>
              </w:rPr>
              <w:t>1</w:t>
            </w:r>
          </w:p>
        </w:tc>
        <w:tc>
          <w:tcPr>
            <w:tcW w:w="2331" w:type="dxa"/>
          </w:tcPr>
          <w:p w:rsidR="00627B90" w:rsidRPr="000E280E" w:rsidRDefault="00627B90" w:rsidP="000E280E">
            <w:pPr>
              <w:pStyle w:val="TableParagraph"/>
              <w:rPr>
                <w:rFonts w:ascii="PT Astra Serif" w:hAnsi="PT Astra Serif"/>
                <w:b/>
                <w:sz w:val="24"/>
                <w:szCs w:val="24"/>
              </w:rPr>
            </w:pPr>
          </w:p>
          <w:p w:rsidR="00627B90" w:rsidRPr="000E280E" w:rsidRDefault="00627B90" w:rsidP="000E280E">
            <w:pPr>
              <w:pStyle w:val="TableParagraph"/>
              <w:rPr>
                <w:rFonts w:ascii="PT Astra Serif" w:hAnsi="PT Astra Serif"/>
                <w:b/>
                <w:sz w:val="24"/>
                <w:szCs w:val="24"/>
              </w:rPr>
            </w:pPr>
          </w:p>
          <w:p w:rsidR="00627B90" w:rsidRPr="000E280E" w:rsidRDefault="00627B90" w:rsidP="000E280E">
            <w:pPr>
              <w:pStyle w:val="TableParagraph"/>
              <w:rPr>
                <w:rFonts w:ascii="PT Astra Serif" w:hAnsi="PT Astra Serif"/>
                <w:b/>
                <w:sz w:val="24"/>
                <w:szCs w:val="24"/>
              </w:rPr>
            </w:pPr>
          </w:p>
          <w:p w:rsidR="00627B90" w:rsidRPr="000E280E" w:rsidRDefault="00627B90" w:rsidP="000E280E">
            <w:pPr>
              <w:pStyle w:val="TableParagraph"/>
              <w:tabs>
                <w:tab w:val="left" w:pos="1446"/>
              </w:tabs>
              <w:rPr>
                <w:rFonts w:ascii="PT Astra Serif" w:hAnsi="PT Astra Serif"/>
                <w:sz w:val="24"/>
                <w:szCs w:val="24"/>
              </w:rPr>
            </w:pPr>
            <w:r w:rsidRPr="000E280E">
              <w:rPr>
                <w:rFonts w:ascii="PT Astra Serif" w:hAnsi="PT Astra Serif"/>
                <w:sz w:val="24"/>
                <w:szCs w:val="24"/>
              </w:rPr>
              <w:t>Коррекция</w:t>
            </w:r>
            <w:r w:rsidRPr="000E280E">
              <w:rPr>
                <w:rFonts w:ascii="PT Astra Serif" w:hAnsi="PT Astra Serif"/>
                <w:sz w:val="24"/>
                <w:szCs w:val="24"/>
              </w:rPr>
              <w:tab/>
            </w:r>
            <w:r w:rsidRPr="000E280E">
              <w:rPr>
                <w:rFonts w:ascii="PT Astra Serif" w:hAnsi="PT Astra Serif"/>
                <w:spacing w:val="-1"/>
                <w:sz w:val="24"/>
                <w:szCs w:val="24"/>
              </w:rPr>
              <w:t>речевых</w:t>
            </w:r>
            <w:r w:rsidRPr="000E280E">
              <w:rPr>
                <w:rFonts w:ascii="PT Astra Serif" w:hAnsi="PT Astra Serif"/>
                <w:spacing w:val="-52"/>
                <w:sz w:val="24"/>
                <w:szCs w:val="24"/>
              </w:rPr>
              <w:t xml:space="preserve"> </w:t>
            </w:r>
            <w:r w:rsidRPr="000E280E">
              <w:rPr>
                <w:rFonts w:ascii="PT Astra Serif" w:hAnsi="PT Astra Serif"/>
                <w:sz w:val="24"/>
                <w:szCs w:val="24"/>
              </w:rPr>
              <w:t>патологий</w:t>
            </w:r>
            <w:r w:rsidRPr="000E280E">
              <w:rPr>
                <w:rFonts w:ascii="PT Astra Serif" w:hAnsi="PT Astra Serif"/>
                <w:spacing w:val="-3"/>
                <w:sz w:val="24"/>
                <w:szCs w:val="24"/>
              </w:rPr>
              <w:t xml:space="preserve"> </w:t>
            </w:r>
            <w:r w:rsidRPr="000E280E">
              <w:rPr>
                <w:rFonts w:ascii="PT Astra Serif" w:hAnsi="PT Astra Serif"/>
                <w:sz w:val="24"/>
                <w:szCs w:val="24"/>
              </w:rPr>
              <w:t>учащихся</w:t>
            </w:r>
          </w:p>
        </w:tc>
        <w:tc>
          <w:tcPr>
            <w:tcW w:w="2151" w:type="dxa"/>
          </w:tcPr>
          <w:p w:rsidR="00627B90" w:rsidRPr="000E280E" w:rsidRDefault="00627B90" w:rsidP="000E280E">
            <w:pPr>
              <w:pStyle w:val="TableParagraph"/>
              <w:rPr>
                <w:rFonts w:ascii="PT Astra Serif" w:hAnsi="PT Astra Serif"/>
                <w:sz w:val="24"/>
                <w:szCs w:val="24"/>
              </w:rPr>
            </w:pPr>
            <w:r w:rsidRPr="000E280E">
              <w:rPr>
                <w:rFonts w:ascii="PT Astra Serif" w:hAnsi="PT Astra Serif"/>
                <w:sz w:val="24"/>
                <w:szCs w:val="24"/>
              </w:rPr>
              <w:t>-массажеры</w:t>
            </w:r>
          </w:p>
          <w:p w:rsidR="00627B90" w:rsidRPr="000E280E" w:rsidRDefault="00627B90" w:rsidP="000E280E">
            <w:pPr>
              <w:pStyle w:val="TableParagraph"/>
              <w:rPr>
                <w:rFonts w:ascii="PT Astra Serif" w:hAnsi="PT Astra Serif"/>
                <w:sz w:val="24"/>
                <w:szCs w:val="24"/>
              </w:rPr>
            </w:pPr>
            <w:r w:rsidRPr="000E280E">
              <w:rPr>
                <w:rFonts w:ascii="PT Astra Serif" w:hAnsi="PT Astra Serif"/>
                <w:sz w:val="24"/>
                <w:szCs w:val="24"/>
              </w:rPr>
              <w:t>-магнитофон</w:t>
            </w:r>
          </w:p>
          <w:p w:rsidR="00627B90" w:rsidRPr="000E280E" w:rsidRDefault="00627B90" w:rsidP="000E280E">
            <w:pPr>
              <w:pStyle w:val="TableParagraph"/>
              <w:rPr>
                <w:rFonts w:ascii="PT Astra Serif" w:hAnsi="PT Astra Serif"/>
                <w:sz w:val="24"/>
                <w:szCs w:val="24"/>
              </w:rPr>
            </w:pPr>
            <w:r w:rsidRPr="000E280E">
              <w:rPr>
                <w:rFonts w:ascii="PT Astra Serif" w:hAnsi="PT Astra Serif"/>
                <w:sz w:val="24"/>
                <w:szCs w:val="24"/>
              </w:rPr>
              <w:t>-магнитная</w:t>
            </w:r>
            <w:r w:rsidRPr="000E280E">
              <w:rPr>
                <w:rFonts w:ascii="PT Astra Serif" w:hAnsi="PT Astra Serif"/>
                <w:spacing w:val="-2"/>
                <w:sz w:val="24"/>
                <w:szCs w:val="24"/>
              </w:rPr>
              <w:t xml:space="preserve"> </w:t>
            </w:r>
            <w:r w:rsidRPr="000E280E">
              <w:rPr>
                <w:rFonts w:ascii="PT Astra Serif" w:hAnsi="PT Astra Serif"/>
                <w:sz w:val="24"/>
                <w:szCs w:val="24"/>
              </w:rPr>
              <w:t>доска</w:t>
            </w:r>
          </w:p>
          <w:p w:rsidR="00627B90" w:rsidRPr="000E280E" w:rsidRDefault="00627B90" w:rsidP="000E280E">
            <w:pPr>
              <w:pStyle w:val="TableParagraph"/>
              <w:rPr>
                <w:rFonts w:ascii="PT Astra Serif" w:hAnsi="PT Astra Serif"/>
                <w:sz w:val="24"/>
                <w:szCs w:val="24"/>
              </w:rPr>
            </w:pPr>
            <w:r w:rsidRPr="000E280E">
              <w:rPr>
                <w:rFonts w:ascii="PT Astra Serif" w:hAnsi="PT Astra Serif"/>
                <w:sz w:val="24"/>
                <w:szCs w:val="24"/>
              </w:rPr>
              <w:t>-зеркала</w:t>
            </w:r>
          </w:p>
          <w:p w:rsidR="00627B90" w:rsidRPr="000E280E" w:rsidRDefault="00627B90" w:rsidP="000E280E">
            <w:pPr>
              <w:pStyle w:val="TableParagraph"/>
              <w:rPr>
                <w:rFonts w:ascii="PT Astra Serif" w:hAnsi="PT Astra Serif"/>
                <w:sz w:val="24"/>
                <w:szCs w:val="24"/>
              </w:rPr>
            </w:pPr>
            <w:r w:rsidRPr="000E280E">
              <w:rPr>
                <w:rFonts w:ascii="PT Astra Serif" w:hAnsi="PT Astra Serif"/>
                <w:sz w:val="24"/>
                <w:szCs w:val="24"/>
              </w:rPr>
              <w:t>-комплекты</w:t>
            </w:r>
          </w:p>
          <w:p w:rsidR="00627B90" w:rsidRPr="000E280E" w:rsidRDefault="00627B90" w:rsidP="000E280E">
            <w:pPr>
              <w:pStyle w:val="TableParagraph"/>
              <w:rPr>
                <w:rFonts w:ascii="PT Astra Serif" w:hAnsi="PT Astra Serif"/>
                <w:sz w:val="24"/>
                <w:szCs w:val="24"/>
              </w:rPr>
            </w:pPr>
            <w:r w:rsidRPr="000E280E">
              <w:rPr>
                <w:rFonts w:ascii="PT Astra Serif" w:hAnsi="PT Astra Serif"/>
                <w:sz w:val="24"/>
                <w:szCs w:val="24"/>
              </w:rPr>
              <w:t>дидактического</w:t>
            </w:r>
            <w:r w:rsidRPr="000E280E">
              <w:rPr>
                <w:rFonts w:ascii="PT Astra Serif" w:hAnsi="PT Astra Serif"/>
                <w:spacing w:val="-52"/>
                <w:sz w:val="24"/>
                <w:szCs w:val="24"/>
              </w:rPr>
              <w:t xml:space="preserve"> </w:t>
            </w:r>
            <w:r w:rsidRPr="000E280E">
              <w:rPr>
                <w:rFonts w:ascii="PT Astra Serif" w:hAnsi="PT Astra Serif"/>
                <w:sz w:val="24"/>
                <w:szCs w:val="24"/>
              </w:rPr>
              <w:t>материала</w:t>
            </w:r>
          </w:p>
          <w:p w:rsidR="00D03A29" w:rsidRPr="000E280E" w:rsidRDefault="00627B90" w:rsidP="000E280E">
            <w:pPr>
              <w:pStyle w:val="TableParagraph"/>
              <w:rPr>
                <w:rFonts w:ascii="PT Astra Serif" w:hAnsi="PT Astra Serif"/>
                <w:sz w:val="24"/>
                <w:szCs w:val="24"/>
              </w:rPr>
            </w:pPr>
            <w:r w:rsidRPr="000E280E">
              <w:rPr>
                <w:rFonts w:ascii="PT Astra Serif" w:hAnsi="PT Astra Serif"/>
                <w:sz w:val="24"/>
                <w:szCs w:val="24"/>
              </w:rPr>
              <w:t>-комплект дисков</w:t>
            </w:r>
          </w:p>
          <w:p w:rsidR="00627B90" w:rsidRPr="000E280E" w:rsidRDefault="00D03A29" w:rsidP="000E280E">
            <w:pPr>
              <w:pStyle w:val="TableParagraph"/>
              <w:rPr>
                <w:rFonts w:ascii="PT Astra Serif" w:hAnsi="PT Astra Serif"/>
                <w:color w:val="000000"/>
                <w:sz w:val="24"/>
                <w:szCs w:val="24"/>
              </w:rPr>
            </w:pPr>
            <w:r w:rsidRPr="000E280E">
              <w:rPr>
                <w:rFonts w:ascii="PT Astra Serif" w:hAnsi="PT Astra Serif"/>
                <w:color w:val="000000"/>
                <w:sz w:val="24"/>
                <w:szCs w:val="24"/>
              </w:rPr>
              <w:t>-интерактивным столом</w:t>
            </w:r>
          </w:p>
          <w:p w:rsidR="00D03A29" w:rsidRPr="000E280E" w:rsidRDefault="00D03A29" w:rsidP="000E280E">
            <w:pPr>
              <w:pStyle w:val="TableParagraph"/>
              <w:rPr>
                <w:rFonts w:ascii="PT Astra Serif" w:hAnsi="PT Astra Serif"/>
                <w:color w:val="000000"/>
                <w:sz w:val="24"/>
                <w:szCs w:val="24"/>
                <w:lang w:val="ru-RU"/>
              </w:rPr>
            </w:pPr>
            <w:r w:rsidRPr="000E280E">
              <w:rPr>
                <w:rFonts w:ascii="PT Astra Serif" w:hAnsi="PT Astra Serif"/>
                <w:color w:val="000000"/>
                <w:sz w:val="24"/>
                <w:szCs w:val="24"/>
                <w:lang w:val="ru-RU"/>
              </w:rPr>
              <w:t>- многофункциональным интерактивным комплексом «Логопедическая шхуна»</w:t>
            </w:r>
          </w:p>
          <w:p w:rsidR="00D03A29" w:rsidRPr="000E280E" w:rsidRDefault="00D03A29" w:rsidP="000E280E">
            <w:pPr>
              <w:pStyle w:val="TableParagraph"/>
              <w:rPr>
                <w:rFonts w:ascii="PT Astra Serif" w:hAnsi="PT Astra Serif"/>
                <w:sz w:val="24"/>
                <w:szCs w:val="24"/>
              </w:rPr>
            </w:pPr>
            <w:r w:rsidRPr="000E280E">
              <w:rPr>
                <w:rFonts w:ascii="PT Astra Serif" w:hAnsi="PT Astra Serif"/>
                <w:color w:val="000000"/>
                <w:sz w:val="24"/>
                <w:szCs w:val="24"/>
              </w:rPr>
              <w:t>- набором игровых карточек</w:t>
            </w:r>
          </w:p>
        </w:tc>
        <w:tc>
          <w:tcPr>
            <w:tcW w:w="1986" w:type="dxa"/>
          </w:tcPr>
          <w:p w:rsidR="00627B90" w:rsidRPr="000E280E" w:rsidRDefault="00627B90" w:rsidP="000E280E">
            <w:pPr>
              <w:pStyle w:val="TableParagraph"/>
              <w:tabs>
                <w:tab w:val="left" w:pos="861"/>
              </w:tabs>
              <w:rPr>
                <w:rFonts w:ascii="PT Astra Serif" w:hAnsi="PT Astra Serif"/>
                <w:sz w:val="24"/>
                <w:szCs w:val="24"/>
                <w:lang w:val="ru-RU"/>
              </w:rPr>
            </w:pPr>
            <w:r w:rsidRPr="000E280E">
              <w:rPr>
                <w:rFonts w:ascii="PT Astra Serif" w:hAnsi="PT Astra Serif"/>
                <w:sz w:val="24"/>
                <w:szCs w:val="24"/>
                <w:lang w:val="ru-RU"/>
              </w:rPr>
              <w:t>-</w:t>
            </w:r>
            <w:r w:rsidRPr="000E280E">
              <w:rPr>
                <w:rFonts w:ascii="PT Astra Serif" w:hAnsi="PT Astra Serif"/>
                <w:sz w:val="24"/>
                <w:szCs w:val="24"/>
                <w:lang w:val="ru-RU"/>
              </w:rPr>
              <w:tab/>
              <w:t>программа</w:t>
            </w:r>
            <w:r w:rsidRPr="000E280E">
              <w:rPr>
                <w:rFonts w:ascii="PT Astra Serif" w:hAnsi="PT Astra Serif"/>
                <w:spacing w:val="-52"/>
                <w:sz w:val="24"/>
                <w:szCs w:val="24"/>
                <w:lang w:val="ru-RU"/>
              </w:rPr>
              <w:t xml:space="preserve"> </w:t>
            </w:r>
            <w:r w:rsidRPr="000E280E">
              <w:rPr>
                <w:rFonts w:ascii="PT Astra Serif" w:hAnsi="PT Astra Serif"/>
                <w:sz w:val="24"/>
                <w:szCs w:val="24"/>
                <w:lang w:val="ru-RU"/>
              </w:rPr>
              <w:t>работы</w:t>
            </w:r>
            <w:r w:rsidRPr="000E280E">
              <w:rPr>
                <w:rFonts w:ascii="PT Astra Serif" w:hAnsi="PT Astra Serif"/>
                <w:spacing w:val="-3"/>
                <w:sz w:val="24"/>
                <w:szCs w:val="24"/>
                <w:lang w:val="ru-RU"/>
              </w:rPr>
              <w:t xml:space="preserve"> </w:t>
            </w:r>
            <w:r w:rsidRPr="000E280E">
              <w:rPr>
                <w:rFonts w:ascii="PT Astra Serif" w:hAnsi="PT Astra Serif"/>
                <w:sz w:val="24"/>
                <w:szCs w:val="24"/>
                <w:lang w:val="ru-RU"/>
              </w:rPr>
              <w:t>кабинета</w:t>
            </w:r>
          </w:p>
          <w:p w:rsidR="00627B90" w:rsidRPr="000E280E" w:rsidRDefault="00627B90" w:rsidP="000E280E">
            <w:pPr>
              <w:pStyle w:val="TableParagraph"/>
              <w:tabs>
                <w:tab w:val="left" w:pos="1201"/>
              </w:tabs>
              <w:rPr>
                <w:rFonts w:ascii="PT Astra Serif" w:hAnsi="PT Astra Serif"/>
                <w:sz w:val="24"/>
                <w:szCs w:val="24"/>
                <w:lang w:val="ru-RU"/>
              </w:rPr>
            </w:pPr>
            <w:r w:rsidRPr="000E280E">
              <w:rPr>
                <w:rFonts w:ascii="PT Astra Serif" w:hAnsi="PT Astra Serif"/>
                <w:sz w:val="24"/>
                <w:szCs w:val="24"/>
                <w:lang w:val="ru-RU"/>
              </w:rPr>
              <w:t>-план</w:t>
            </w:r>
            <w:r w:rsidRPr="000E280E">
              <w:rPr>
                <w:rFonts w:ascii="PT Astra Serif" w:hAnsi="PT Astra Serif"/>
                <w:sz w:val="24"/>
                <w:szCs w:val="24"/>
                <w:lang w:val="ru-RU"/>
              </w:rPr>
              <w:tab/>
            </w:r>
            <w:r w:rsidRPr="000E280E">
              <w:rPr>
                <w:rFonts w:ascii="PT Astra Serif" w:hAnsi="PT Astra Serif"/>
                <w:spacing w:val="-1"/>
                <w:sz w:val="24"/>
                <w:szCs w:val="24"/>
                <w:lang w:val="ru-RU"/>
              </w:rPr>
              <w:t>работы</w:t>
            </w:r>
            <w:r w:rsidRPr="000E280E">
              <w:rPr>
                <w:rFonts w:ascii="PT Astra Serif" w:hAnsi="PT Astra Serif"/>
                <w:spacing w:val="-52"/>
                <w:sz w:val="24"/>
                <w:szCs w:val="24"/>
                <w:lang w:val="ru-RU"/>
              </w:rPr>
              <w:t xml:space="preserve"> </w:t>
            </w:r>
            <w:r w:rsidRPr="000E280E">
              <w:rPr>
                <w:rFonts w:ascii="PT Astra Serif" w:hAnsi="PT Astra Serif"/>
                <w:sz w:val="24"/>
                <w:szCs w:val="24"/>
                <w:lang w:val="ru-RU"/>
              </w:rPr>
              <w:t>учителя</w:t>
            </w:r>
          </w:p>
          <w:p w:rsidR="00627B90" w:rsidRPr="000E280E" w:rsidRDefault="00627B90" w:rsidP="000E280E">
            <w:pPr>
              <w:pStyle w:val="TableParagraph"/>
              <w:tabs>
                <w:tab w:val="left" w:pos="839"/>
              </w:tabs>
              <w:rPr>
                <w:rFonts w:ascii="PT Astra Serif" w:hAnsi="PT Astra Serif"/>
                <w:sz w:val="24"/>
                <w:szCs w:val="24"/>
                <w:lang w:val="ru-RU"/>
              </w:rPr>
            </w:pPr>
            <w:r w:rsidRPr="000E280E">
              <w:rPr>
                <w:rFonts w:ascii="PT Astra Serif" w:hAnsi="PT Astra Serif"/>
                <w:sz w:val="24"/>
                <w:szCs w:val="24"/>
                <w:lang w:val="ru-RU"/>
              </w:rPr>
              <w:t>-инд.</w:t>
            </w:r>
            <w:r w:rsidRPr="000E280E">
              <w:rPr>
                <w:rFonts w:ascii="PT Astra Serif" w:hAnsi="PT Astra Serif"/>
                <w:sz w:val="24"/>
                <w:szCs w:val="24"/>
                <w:lang w:val="ru-RU"/>
              </w:rPr>
              <w:tab/>
            </w:r>
            <w:r w:rsidRPr="000E280E">
              <w:rPr>
                <w:rFonts w:ascii="PT Astra Serif" w:hAnsi="PT Astra Serif"/>
                <w:spacing w:val="-1"/>
                <w:sz w:val="24"/>
                <w:szCs w:val="24"/>
                <w:lang w:val="ru-RU"/>
              </w:rPr>
              <w:t>Маршруты</w:t>
            </w:r>
            <w:r w:rsidRPr="000E280E">
              <w:rPr>
                <w:rFonts w:ascii="PT Astra Serif" w:hAnsi="PT Astra Serif"/>
                <w:spacing w:val="-52"/>
                <w:sz w:val="24"/>
                <w:szCs w:val="24"/>
                <w:lang w:val="ru-RU"/>
              </w:rPr>
              <w:t xml:space="preserve"> </w:t>
            </w:r>
            <w:r w:rsidRPr="000E280E">
              <w:rPr>
                <w:rFonts w:ascii="PT Astra Serif" w:hAnsi="PT Astra Serif"/>
                <w:sz w:val="24"/>
                <w:szCs w:val="24"/>
                <w:lang w:val="ru-RU"/>
              </w:rPr>
              <w:t>учащихся</w:t>
            </w:r>
          </w:p>
          <w:p w:rsidR="00627B90" w:rsidRPr="000E280E" w:rsidRDefault="00627B90" w:rsidP="000E280E">
            <w:pPr>
              <w:pStyle w:val="TableParagraph"/>
              <w:rPr>
                <w:rFonts w:ascii="PT Astra Serif" w:hAnsi="PT Astra Serif"/>
                <w:sz w:val="24"/>
                <w:szCs w:val="24"/>
                <w:lang w:val="ru-RU"/>
              </w:rPr>
            </w:pPr>
            <w:r w:rsidRPr="000E280E">
              <w:rPr>
                <w:rFonts w:ascii="PT Astra Serif" w:hAnsi="PT Astra Serif"/>
                <w:sz w:val="24"/>
                <w:szCs w:val="24"/>
                <w:lang w:val="ru-RU"/>
              </w:rPr>
              <w:t>-метод.</w:t>
            </w:r>
            <w:r w:rsidRPr="000E280E">
              <w:rPr>
                <w:rFonts w:ascii="PT Astra Serif" w:hAnsi="PT Astra Serif"/>
                <w:spacing w:val="1"/>
                <w:sz w:val="24"/>
                <w:szCs w:val="24"/>
                <w:lang w:val="ru-RU"/>
              </w:rPr>
              <w:t xml:space="preserve"> </w:t>
            </w:r>
            <w:r w:rsidRPr="000E280E">
              <w:rPr>
                <w:rFonts w:ascii="PT Astra Serif" w:hAnsi="PT Astra Serif"/>
                <w:sz w:val="24"/>
                <w:szCs w:val="24"/>
                <w:lang w:val="ru-RU"/>
              </w:rPr>
              <w:t>Литература</w:t>
            </w:r>
          </w:p>
        </w:tc>
        <w:tc>
          <w:tcPr>
            <w:tcW w:w="1386" w:type="dxa"/>
          </w:tcPr>
          <w:p w:rsidR="00627B90" w:rsidRPr="000E280E" w:rsidRDefault="00627B90" w:rsidP="000E280E">
            <w:pPr>
              <w:pStyle w:val="TableParagraph"/>
              <w:rPr>
                <w:rFonts w:ascii="PT Astra Serif" w:hAnsi="PT Astra Serif"/>
                <w:sz w:val="24"/>
                <w:szCs w:val="24"/>
                <w:lang w:val="ru-RU"/>
              </w:rPr>
            </w:pPr>
            <w:r w:rsidRPr="000E280E">
              <w:rPr>
                <w:rFonts w:ascii="PT Astra Serif" w:hAnsi="PT Astra Serif"/>
                <w:sz w:val="24"/>
                <w:szCs w:val="24"/>
                <w:lang w:val="ru-RU"/>
              </w:rPr>
              <w:t>-диагности</w:t>
            </w:r>
            <w:r w:rsidRPr="000E280E">
              <w:rPr>
                <w:rFonts w:ascii="PT Astra Serif" w:hAnsi="PT Astra Serif"/>
                <w:spacing w:val="-52"/>
                <w:sz w:val="24"/>
                <w:szCs w:val="24"/>
                <w:lang w:val="ru-RU"/>
              </w:rPr>
              <w:t xml:space="preserve"> </w:t>
            </w:r>
            <w:r w:rsidRPr="000E280E">
              <w:rPr>
                <w:rFonts w:ascii="PT Astra Serif" w:hAnsi="PT Astra Serif"/>
                <w:sz w:val="24"/>
                <w:szCs w:val="24"/>
                <w:lang w:val="ru-RU"/>
              </w:rPr>
              <w:t>ческая</w:t>
            </w:r>
          </w:p>
          <w:p w:rsidR="00627B90" w:rsidRPr="000E280E" w:rsidRDefault="00627B90" w:rsidP="000E280E">
            <w:pPr>
              <w:pStyle w:val="TableParagraph"/>
              <w:rPr>
                <w:rFonts w:ascii="PT Astra Serif" w:hAnsi="PT Astra Serif"/>
                <w:sz w:val="24"/>
                <w:szCs w:val="24"/>
                <w:lang w:val="ru-RU"/>
              </w:rPr>
            </w:pPr>
            <w:r w:rsidRPr="000E280E">
              <w:rPr>
                <w:rFonts w:ascii="PT Astra Serif" w:hAnsi="PT Astra Serif"/>
                <w:sz w:val="24"/>
                <w:szCs w:val="24"/>
                <w:lang w:val="ru-RU"/>
              </w:rPr>
              <w:t>Коррекционно-</w:t>
            </w:r>
            <w:r w:rsidRPr="000E280E">
              <w:rPr>
                <w:rFonts w:ascii="PT Astra Serif" w:hAnsi="PT Astra Serif"/>
                <w:spacing w:val="-52"/>
                <w:sz w:val="24"/>
                <w:szCs w:val="24"/>
                <w:lang w:val="ru-RU"/>
              </w:rPr>
              <w:t xml:space="preserve"> </w:t>
            </w:r>
            <w:r w:rsidRPr="000E280E">
              <w:rPr>
                <w:rFonts w:ascii="PT Astra Serif" w:hAnsi="PT Astra Serif"/>
                <w:sz w:val="24"/>
                <w:szCs w:val="24"/>
                <w:lang w:val="ru-RU"/>
              </w:rPr>
              <w:t>развивающ.</w:t>
            </w:r>
          </w:p>
          <w:p w:rsidR="00627B90" w:rsidRPr="000E280E" w:rsidRDefault="00627B90" w:rsidP="000E280E">
            <w:pPr>
              <w:pStyle w:val="TableParagraph"/>
              <w:rPr>
                <w:rFonts w:ascii="PT Astra Serif" w:hAnsi="PT Astra Serif"/>
                <w:sz w:val="24"/>
                <w:szCs w:val="24"/>
                <w:lang w:val="ru-RU"/>
              </w:rPr>
            </w:pPr>
            <w:r w:rsidRPr="000E280E">
              <w:rPr>
                <w:rFonts w:ascii="PT Astra Serif" w:hAnsi="PT Astra Serif"/>
                <w:spacing w:val="-1"/>
                <w:sz w:val="24"/>
                <w:szCs w:val="24"/>
                <w:lang w:val="ru-RU"/>
              </w:rPr>
              <w:t>-аналитиче</w:t>
            </w:r>
            <w:r w:rsidRPr="000E280E">
              <w:rPr>
                <w:rFonts w:ascii="PT Astra Serif" w:hAnsi="PT Astra Serif"/>
                <w:spacing w:val="-52"/>
                <w:sz w:val="24"/>
                <w:szCs w:val="24"/>
                <w:lang w:val="ru-RU"/>
              </w:rPr>
              <w:t xml:space="preserve"> </w:t>
            </w:r>
            <w:r w:rsidRPr="000E280E">
              <w:rPr>
                <w:rFonts w:ascii="PT Astra Serif" w:hAnsi="PT Astra Serif"/>
                <w:sz w:val="24"/>
                <w:szCs w:val="24"/>
                <w:lang w:val="ru-RU"/>
              </w:rPr>
              <w:t>ская</w:t>
            </w:r>
          </w:p>
          <w:p w:rsidR="00627B90" w:rsidRPr="000E280E" w:rsidRDefault="00627B90" w:rsidP="000E280E">
            <w:pPr>
              <w:pStyle w:val="TableParagraph"/>
              <w:rPr>
                <w:rFonts w:ascii="PT Astra Serif" w:hAnsi="PT Astra Serif"/>
                <w:sz w:val="24"/>
                <w:szCs w:val="24"/>
              </w:rPr>
            </w:pPr>
            <w:r w:rsidRPr="000E280E">
              <w:rPr>
                <w:rFonts w:ascii="PT Astra Serif" w:hAnsi="PT Astra Serif"/>
                <w:sz w:val="24"/>
                <w:szCs w:val="24"/>
              </w:rPr>
              <w:t>-просвети</w:t>
            </w:r>
            <w:r w:rsidRPr="000E280E">
              <w:rPr>
                <w:rFonts w:ascii="PT Astra Serif" w:hAnsi="PT Astra Serif"/>
                <w:spacing w:val="-52"/>
                <w:sz w:val="24"/>
                <w:szCs w:val="24"/>
              </w:rPr>
              <w:t xml:space="preserve"> </w:t>
            </w:r>
            <w:r w:rsidRPr="000E280E">
              <w:rPr>
                <w:rFonts w:ascii="PT Astra Serif" w:hAnsi="PT Astra Serif"/>
                <w:sz w:val="24"/>
                <w:szCs w:val="24"/>
              </w:rPr>
              <w:t>тельская</w:t>
            </w:r>
          </w:p>
        </w:tc>
      </w:tr>
      <w:tr w:rsidR="00627B90" w:rsidRPr="000E280E" w:rsidTr="00CF1D7E">
        <w:trPr>
          <w:trHeight w:val="2301"/>
        </w:trPr>
        <w:tc>
          <w:tcPr>
            <w:tcW w:w="684" w:type="dxa"/>
            <w:textDirection w:val="btLr"/>
          </w:tcPr>
          <w:p w:rsidR="00627B90" w:rsidRPr="000E280E" w:rsidRDefault="00627B90" w:rsidP="000E280E">
            <w:pPr>
              <w:pStyle w:val="TableParagraph"/>
              <w:rPr>
                <w:rFonts w:ascii="PT Astra Serif" w:hAnsi="PT Astra Serif"/>
                <w:b/>
                <w:sz w:val="24"/>
                <w:szCs w:val="24"/>
              </w:rPr>
            </w:pPr>
          </w:p>
          <w:p w:rsidR="00627B90" w:rsidRPr="000E280E" w:rsidRDefault="00627B90" w:rsidP="000E280E">
            <w:pPr>
              <w:pStyle w:val="TableParagraph"/>
              <w:rPr>
                <w:rFonts w:ascii="PT Astra Serif" w:hAnsi="PT Astra Serif"/>
                <w:sz w:val="24"/>
                <w:szCs w:val="24"/>
              </w:rPr>
            </w:pPr>
            <w:r w:rsidRPr="000E280E">
              <w:rPr>
                <w:rFonts w:ascii="PT Astra Serif" w:hAnsi="PT Astra Serif"/>
                <w:sz w:val="24"/>
                <w:szCs w:val="24"/>
              </w:rPr>
              <w:t>педагог-психолог</w:t>
            </w:r>
          </w:p>
        </w:tc>
        <w:tc>
          <w:tcPr>
            <w:tcW w:w="720" w:type="dxa"/>
          </w:tcPr>
          <w:p w:rsidR="00627B90" w:rsidRPr="000E280E" w:rsidRDefault="00627B90" w:rsidP="000E280E">
            <w:pPr>
              <w:pStyle w:val="TableParagraph"/>
              <w:rPr>
                <w:rFonts w:ascii="PT Astra Serif" w:hAnsi="PT Astra Serif"/>
                <w:b/>
                <w:sz w:val="24"/>
                <w:szCs w:val="24"/>
              </w:rPr>
            </w:pPr>
          </w:p>
          <w:p w:rsidR="00627B90" w:rsidRPr="000E280E" w:rsidRDefault="00627B90" w:rsidP="000E280E">
            <w:pPr>
              <w:pStyle w:val="TableParagraph"/>
              <w:rPr>
                <w:rFonts w:ascii="PT Astra Serif" w:hAnsi="PT Astra Serif"/>
                <w:b/>
                <w:sz w:val="24"/>
                <w:szCs w:val="24"/>
              </w:rPr>
            </w:pPr>
          </w:p>
          <w:p w:rsidR="00627B90" w:rsidRPr="000E280E" w:rsidRDefault="00627B90" w:rsidP="000E280E">
            <w:pPr>
              <w:pStyle w:val="TableParagraph"/>
              <w:rPr>
                <w:rFonts w:ascii="PT Astra Serif" w:hAnsi="PT Astra Serif"/>
                <w:b/>
                <w:sz w:val="24"/>
                <w:szCs w:val="24"/>
              </w:rPr>
            </w:pPr>
          </w:p>
          <w:p w:rsidR="00627B90" w:rsidRPr="000E280E" w:rsidRDefault="00627B90" w:rsidP="000E280E">
            <w:pPr>
              <w:pStyle w:val="TableParagraph"/>
              <w:rPr>
                <w:rFonts w:ascii="PT Astra Serif" w:hAnsi="PT Astra Serif"/>
                <w:sz w:val="24"/>
                <w:szCs w:val="24"/>
              </w:rPr>
            </w:pPr>
            <w:r w:rsidRPr="000E280E">
              <w:rPr>
                <w:rFonts w:ascii="PT Astra Serif" w:hAnsi="PT Astra Serif"/>
                <w:sz w:val="24"/>
                <w:szCs w:val="24"/>
              </w:rPr>
              <w:t>1</w:t>
            </w:r>
          </w:p>
        </w:tc>
        <w:tc>
          <w:tcPr>
            <w:tcW w:w="2331" w:type="dxa"/>
          </w:tcPr>
          <w:p w:rsidR="00627B90" w:rsidRPr="000E280E" w:rsidRDefault="00627B90" w:rsidP="000E280E">
            <w:pPr>
              <w:pStyle w:val="TableParagraph"/>
              <w:rPr>
                <w:rFonts w:ascii="PT Astra Serif" w:hAnsi="PT Astra Serif"/>
                <w:b/>
                <w:sz w:val="24"/>
                <w:szCs w:val="24"/>
              </w:rPr>
            </w:pPr>
          </w:p>
          <w:p w:rsidR="00627B90" w:rsidRPr="000E280E" w:rsidRDefault="00627B90" w:rsidP="000E280E">
            <w:pPr>
              <w:pStyle w:val="TableParagraph"/>
              <w:rPr>
                <w:rFonts w:ascii="PT Astra Serif" w:hAnsi="PT Astra Serif"/>
                <w:b/>
                <w:sz w:val="24"/>
                <w:szCs w:val="24"/>
              </w:rPr>
            </w:pPr>
          </w:p>
          <w:p w:rsidR="00627B90" w:rsidRPr="000E280E" w:rsidRDefault="00627B90" w:rsidP="000E280E">
            <w:pPr>
              <w:pStyle w:val="TableParagraph"/>
              <w:rPr>
                <w:rFonts w:ascii="PT Astra Serif" w:hAnsi="PT Astra Serif"/>
                <w:sz w:val="24"/>
                <w:szCs w:val="24"/>
              </w:rPr>
            </w:pPr>
            <w:r w:rsidRPr="000E280E">
              <w:rPr>
                <w:rFonts w:ascii="PT Astra Serif" w:hAnsi="PT Astra Serif"/>
                <w:sz w:val="24"/>
                <w:szCs w:val="24"/>
              </w:rPr>
              <w:t>Коррекция</w:t>
            </w:r>
            <w:r w:rsidRPr="000E280E">
              <w:rPr>
                <w:rFonts w:ascii="PT Astra Serif" w:hAnsi="PT Astra Serif"/>
                <w:spacing w:val="1"/>
                <w:sz w:val="24"/>
                <w:szCs w:val="24"/>
              </w:rPr>
              <w:t xml:space="preserve"> </w:t>
            </w:r>
            <w:r w:rsidRPr="000E280E">
              <w:rPr>
                <w:rFonts w:ascii="PT Astra Serif" w:hAnsi="PT Astra Serif"/>
                <w:sz w:val="24"/>
                <w:szCs w:val="24"/>
              </w:rPr>
              <w:t>психических</w:t>
            </w:r>
            <w:r w:rsidRPr="000E280E">
              <w:rPr>
                <w:rFonts w:ascii="PT Astra Serif" w:hAnsi="PT Astra Serif"/>
                <w:spacing w:val="-52"/>
                <w:sz w:val="24"/>
                <w:szCs w:val="24"/>
              </w:rPr>
              <w:t xml:space="preserve"> </w:t>
            </w:r>
            <w:r w:rsidRPr="000E280E">
              <w:rPr>
                <w:rFonts w:ascii="PT Astra Serif" w:hAnsi="PT Astra Serif"/>
                <w:sz w:val="24"/>
                <w:szCs w:val="24"/>
              </w:rPr>
              <w:t>процессов</w:t>
            </w:r>
          </w:p>
        </w:tc>
        <w:tc>
          <w:tcPr>
            <w:tcW w:w="2151" w:type="dxa"/>
          </w:tcPr>
          <w:p w:rsidR="00627B90" w:rsidRPr="000E280E" w:rsidRDefault="00627B90" w:rsidP="000E280E">
            <w:pPr>
              <w:pStyle w:val="TableParagraph"/>
              <w:rPr>
                <w:rFonts w:ascii="PT Astra Serif" w:hAnsi="PT Astra Serif"/>
                <w:sz w:val="24"/>
                <w:szCs w:val="24"/>
                <w:lang w:val="ru-RU"/>
              </w:rPr>
            </w:pPr>
            <w:r w:rsidRPr="000E280E">
              <w:rPr>
                <w:rFonts w:ascii="PT Astra Serif" w:hAnsi="PT Astra Serif"/>
                <w:sz w:val="24"/>
                <w:szCs w:val="24"/>
                <w:lang w:val="ru-RU"/>
              </w:rPr>
              <w:t>-массажер</w:t>
            </w:r>
          </w:p>
          <w:p w:rsidR="00627B90" w:rsidRPr="000E280E" w:rsidRDefault="00627B90" w:rsidP="000E280E">
            <w:pPr>
              <w:pStyle w:val="TableParagraph"/>
              <w:rPr>
                <w:rFonts w:ascii="PT Astra Serif" w:hAnsi="PT Astra Serif"/>
                <w:sz w:val="24"/>
                <w:szCs w:val="24"/>
                <w:lang w:val="ru-RU"/>
              </w:rPr>
            </w:pPr>
            <w:r w:rsidRPr="000E280E">
              <w:rPr>
                <w:rFonts w:ascii="PT Astra Serif" w:hAnsi="PT Astra Serif"/>
                <w:sz w:val="24"/>
                <w:szCs w:val="24"/>
                <w:lang w:val="ru-RU"/>
              </w:rPr>
              <w:t>-магнитофон</w:t>
            </w:r>
          </w:p>
          <w:p w:rsidR="00627B90" w:rsidRPr="000E280E" w:rsidRDefault="00627B90" w:rsidP="000E280E">
            <w:pPr>
              <w:pStyle w:val="TableParagraph"/>
              <w:rPr>
                <w:rFonts w:ascii="PT Astra Serif" w:hAnsi="PT Astra Serif"/>
                <w:sz w:val="24"/>
                <w:szCs w:val="24"/>
                <w:lang w:val="ru-RU"/>
              </w:rPr>
            </w:pPr>
            <w:r w:rsidRPr="000E280E">
              <w:rPr>
                <w:rFonts w:ascii="PT Astra Serif" w:hAnsi="PT Astra Serif"/>
                <w:sz w:val="24"/>
                <w:szCs w:val="24"/>
                <w:lang w:val="ru-RU"/>
              </w:rPr>
              <w:t>-компьютер</w:t>
            </w:r>
          </w:p>
          <w:p w:rsidR="00627B90" w:rsidRPr="000E280E" w:rsidRDefault="00627B90" w:rsidP="000E280E">
            <w:pPr>
              <w:pStyle w:val="TableParagraph"/>
              <w:rPr>
                <w:rFonts w:ascii="PT Astra Serif" w:hAnsi="PT Astra Serif"/>
                <w:sz w:val="24"/>
                <w:szCs w:val="24"/>
                <w:lang w:val="ru-RU"/>
              </w:rPr>
            </w:pPr>
            <w:r w:rsidRPr="000E280E">
              <w:rPr>
                <w:rFonts w:ascii="PT Astra Serif" w:hAnsi="PT Astra Serif"/>
                <w:sz w:val="24"/>
                <w:szCs w:val="24"/>
                <w:lang w:val="ru-RU"/>
              </w:rPr>
              <w:t>-комплекты</w:t>
            </w:r>
          </w:p>
          <w:p w:rsidR="00627B90" w:rsidRPr="000E280E" w:rsidRDefault="00627B90" w:rsidP="000E280E">
            <w:pPr>
              <w:pStyle w:val="TableParagraph"/>
              <w:rPr>
                <w:rFonts w:ascii="PT Astra Serif" w:hAnsi="PT Astra Serif"/>
                <w:sz w:val="24"/>
                <w:szCs w:val="24"/>
                <w:lang w:val="ru-RU"/>
              </w:rPr>
            </w:pPr>
            <w:r w:rsidRPr="000E280E">
              <w:rPr>
                <w:rFonts w:ascii="PT Astra Serif" w:hAnsi="PT Astra Serif"/>
                <w:sz w:val="24"/>
                <w:szCs w:val="24"/>
                <w:lang w:val="ru-RU"/>
              </w:rPr>
              <w:t>дидактического</w:t>
            </w:r>
            <w:r w:rsidRPr="000E280E">
              <w:rPr>
                <w:rFonts w:ascii="PT Astra Serif" w:hAnsi="PT Astra Serif"/>
                <w:spacing w:val="-52"/>
                <w:sz w:val="24"/>
                <w:szCs w:val="24"/>
                <w:lang w:val="ru-RU"/>
              </w:rPr>
              <w:t xml:space="preserve"> </w:t>
            </w:r>
            <w:r w:rsidRPr="000E280E">
              <w:rPr>
                <w:rFonts w:ascii="PT Astra Serif" w:hAnsi="PT Astra Serif"/>
                <w:sz w:val="24"/>
                <w:szCs w:val="24"/>
                <w:lang w:val="ru-RU"/>
              </w:rPr>
              <w:t>материала</w:t>
            </w:r>
          </w:p>
          <w:p w:rsidR="00627B90" w:rsidRPr="000E280E" w:rsidRDefault="00627B90" w:rsidP="000E280E">
            <w:pPr>
              <w:pStyle w:val="TableParagraph"/>
              <w:rPr>
                <w:rFonts w:ascii="PT Astra Serif" w:hAnsi="PT Astra Serif"/>
                <w:sz w:val="24"/>
                <w:szCs w:val="24"/>
              </w:rPr>
            </w:pPr>
            <w:r w:rsidRPr="000E280E">
              <w:rPr>
                <w:rFonts w:ascii="PT Astra Serif" w:hAnsi="PT Astra Serif"/>
                <w:sz w:val="24"/>
                <w:szCs w:val="24"/>
              </w:rPr>
              <w:t>-комплект дисков</w:t>
            </w:r>
          </w:p>
        </w:tc>
        <w:tc>
          <w:tcPr>
            <w:tcW w:w="1986" w:type="dxa"/>
          </w:tcPr>
          <w:p w:rsidR="00627B90" w:rsidRPr="000E280E" w:rsidRDefault="00627B90" w:rsidP="000E280E">
            <w:pPr>
              <w:pStyle w:val="TableParagraph"/>
              <w:tabs>
                <w:tab w:val="left" w:pos="861"/>
              </w:tabs>
              <w:rPr>
                <w:rFonts w:ascii="PT Astra Serif" w:hAnsi="PT Astra Serif"/>
                <w:sz w:val="24"/>
                <w:szCs w:val="24"/>
                <w:lang w:val="ru-RU"/>
              </w:rPr>
            </w:pPr>
            <w:r w:rsidRPr="000E280E">
              <w:rPr>
                <w:rFonts w:ascii="PT Astra Serif" w:hAnsi="PT Astra Serif"/>
                <w:sz w:val="24"/>
                <w:szCs w:val="24"/>
                <w:lang w:val="ru-RU"/>
              </w:rPr>
              <w:t>-</w:t>
            </w:r>
            <w:r w:rsidRPr="000E280E">
              <w:rPr>
                <w:rFonts w:ascii="PT Astra Serif" w:hAnsi="PT Astra Serif"/>
                <w:sz w:val="24"/>
                <w:szCs w:val="24"/>
                <w:lang w:val="ru-RU"/>
              </w:rPr>
              <w:tab/>
              <w:t>программа</w:t>
            </w:r>
            <w:r w:rsidRPr="000E280E">
              <w:rPr>
                <w:rFonts w:ascii="PT Astra Serif" w:hAnsi="PT Astra Serif"/>
                <w:spacing w:val="-52"/>
                <w:sz w:val="24"/>
                <w:szCs w:val="24"/>
                <w:lang w:val="ru-RU"/>
              </w:rPr>
              <w:t xml:space="preserve"> </w:t>
            </w:r>
            <w:r w:rsidRPr="000E280E">
              <w:rPr>
                <w:rFonts w:ascii="PT Astra Serif" w:hAnsi="PT Astra Serif"/>
                <w:sz w:val="24"/>
                <w:szCs w:val="24"/>
                <w:lang w:val="ru-RU"/>
              </w:rPr>
              <w:t>работы</w:t>
            </w:r>
            <w:r w:rsidRPr="000E280E">
              <w:rPr>
                <w:rFonts w:ascii="PT Astra Serif" w:hAnsi="PT Astra Serif"/>
                <w:spacing w:val="-3"/>
                <w:sz w:val="24"/>
                <w:szCs w:val="24"/>
                <w:lang w:val="ru-RU"/>
              </w:rPr>
              <w:t xml:space="preserve"> </w:t>
            </w:r>
            <w:r w:rsidRPr="000E280E">
              <w:rPr>
                <w:rFonts w:ascii="PT Astra Serif" w:hAnsi="PT Astra Serif"/>
                <w:sz w:val="24"/>
                <w:szCs w:val="24"/>
                <w:lang w:val="ru-RU"/>
              </w:rPr>
              <w:t>кабинета</w:t>
            </w:r>
          </w:p>
          <w:p w:rsidR="00627B90" w:rsidRPr="000E280E" w:rsidRDefault="00627B90" w:rsidP="000E280E">
            <w:pPr>
              <w:pStyle w:val="TableParagraph"/>
              <w:tabs>
                <w:tab w:val="left" w:pos="1201"/>
              </w:tabs>
              <w:rPr>
                <w:rFonts w:ascii="PT Astra Serif" w:hAnsi="PT Astra Serif"/>
                <w:sz w:val="24"/>
                <w:szCs w:val="24"/>
                <w:lang w:val="ru-RU"/>
              </w:rPr>
            </w:pPr>
            <w:r w:rsidRPr="000E280E">
              <w:rPr>
                <w:rFonts w:ascii="PT Astra Serif" w:hAnsi="PT Astra Serif"/>
                <w:sz w:val="24"/>
                <w:szCs w:val="24"/>
                <w:lang w:val="ru-RU"/>
              </w:rPr>
              <w:t>-план</w:t>
            </w:r>
            <w:r w:rsidRPr="000E280E">
              <w:rPr>
                <w:rFonts w:ascii="PT Astra Serif" w:hAnsi="PT Astra Serif"/>
                <w:sz w:val="24"/>
                <w:szCs w:val="24"/>
                <w:lang w:val="ru-RU"/>
              </w:rPr>
              <w:tab/>
            </w:r>
            <w:r w:rsidRPr="000E280E">
              <w:rPr>
                <w:rFonts w:ascii="PT Astra Serif" w:hAnsi="PT Astra Serif"/>
                <w:spacing w:val="-1"/>
                <w:sz w:val="24"/>
                <w:szCs w:val="24"/>
                <w:lang w:val="ru-RU"/>
              </w:rPr>
              <w:t>работы</w:t>
            </w:r>
            <w:r w:rsidRPr="000E280E">
              <w:rPr>
                <w:rFonts w:ascii="PT Astra Serif" w:hAnsi="PT Astra Serif"/>
                <w:spacing w:val="-52"/>
                <w:sz w:val="24"/>
                <w:szCs w:val="24"/>
                <w:lang w:val="ru-RU"/>
              </w:rPr>
              <w:t xml:space="preserve"> </w:t>
            </w:r>
            <w:r w:rsidRPr="000E280E">
              <w:rPr>
                <w:rFonts w:ascii="PT Astra Serif" w:hAnsi="PT Astra Serif"/>
                <w:sz w:val="24"/>
                <w:szCs w:val="24"/>
                <w:lang w:val="ru-RU"/>
              </w:rPr>
              <w:t>учителя</w:t>
            </w:r>
          </w:p>
          <w:p w:rsidR="00627B90" w:rsidRPr="000E280E" w:rsidRDefault="00627B90" w:rsidP="000E280E">
            <w:pPr>
              <w:pStyle w:val="TableParagraph"/>
              <w:tabs>
                <w:tab w:val="left" w:pos="839"/>
              </w:tabs>
              <w:rPr>
                <w:rFonts w:ascii="PT Astra Serif" w:hAnsi="PT Astra Serif"/>
                <w:sz w:val="24"/>
                <w:szCs w:val="24"/>
                <w:lang w:val="ru-RU"/>
              </w:rPr>
            </w:pPr>
            <w:r w:rsidRPr="000E280E">
              <w:rPr>
                <w:rFonts w:ascii="PT Astra Serif" w:hAnsi="PT Astra Serif"/>
                <w:sz w:val="24"/>
                <w:szCs w:val="24"/>
                <w:lang w:val="ru-RU"/>
              </w:rPr>
              <w:t>-инд.</w:t>
            </w:r>
            <w:r w:rsidRPr="000E280E">
              <w:rPr>
                <w:rFonts w:ascii="PT Astra Serif" w:hAnsi="PT Astra Serif"/>
                <w:sz w:val="24"/>
                <w:szCs w:val="24"/>
                <w:lang w:val="ru-RU"/>
              </w:rPr>
              <w:tab/>
            </w:r>
            <w:r w:rsidRPr="000E280E">
              <w:rPr>
                <w:rFonts w:ascii="PT Astra Serif" w:hAnsi="PT Astra Serif"/>
                <w:spacing w:val="-1"/>
                <w:sz w:val="24"/>
                <w:szCs w:val="24"/>
                <w:lang w:val="ru-RU"/>
              </w:rPr>
              <w:t>Маршруты</w:t>
            </w:r>
            <w:r w:rsidRPr="000E280E">
              <w:rPr>
                <w:rFonts w:ascii="PT Astra Serif" w:hAnsi="PT Astra Serif"/>
                <w:spacing w:val="-52"/>
                <w:sz w:val="24"/>
                <w:szCs w:val="24"/>
                <w:lang w:val="ru-RU"/>
              </w:rPr>
              <w:t xml:space="preserve"> </w:t>
            </w:r>
            <w:r w:rsidRPr="000E280E">
              <w:rPr>
                <w:rFonts w:ascii="PT Astra Serif" w:hAnsi="PT Astra Serif"/>
                <w:sz w:val="24"/>
                <w:szCs w:val="24"/>
                <w:lang w:val="ru-RU"/>
              </w:rPr>
              <w:t>учащихся</w:t>
            </w:r>
          </w:p>
          <w:p w:rsidR="00627B90" w:rsidRPr="000E280E" w:rsidRDefault="00627B90" w:rsidP="000E280E">
            <w:pPr>
              <w:pStyle w:val="TableParagraph"/>
              <w:rPr>
                <w:rFonts w:ascii="PT Astra Serif" w:hAnsi="PT Astra Serif"/>
                <w:sz w:val="24"/>
                <w:szCs w:val="24"/>
                <w:lang w:val="ru-RU"/>
              </w:rPr>
            </w:pPr>
            <w:r w:rsidRPr="000E280E">
              <w:rPr>
                <w:rFonts w:ascii="PT Astra Serif" w:hAnsi="PT Astra Serif"/>
                <w:sz w:val="24"/>
                <w:szCs w:val="24"/>
                <w:lang w:val="ru-RU"/>
              </w:rPr>
              <w:t>-метод.</w:t>
            </w:r>
            <w:r w:rsidRPr="000E280E">
              <w:rPr>
                <w:rFonts w:ascii="PT Astra Serif" w:hAnsi="PT Astra Serif"/>
                <w:spacing w:val="1"/>
                <w:sz w:val="24"/>
                <w:szCs w:val="24"/>
                <w:lang w:val="ru-RU"/>
              </w:rPr>
              <w:t xml:space="preserve"> </w:t>
            </w:r>
            <w:r w:rsidRPr="000E280E">
              <w:rPr>
                <w:rFonts w:ascii="PT Astra Serif" w:hAnsi="PT Astra Serif"/>
                <w:sz w:val="24"/>
                <w:szCs w:val="24"/>
                <w:lang w:val="ru-RU"/>
              </w:rPr>
              <w:t>Литература</w:t>
            </w:r>
          </w:p>
        </w:tc>
        <w:tc>
          <w:tcPr>
            <w:tcW w:w="1386" w:type="dxa"/>
          </w:tcPr>
          <w:p w:rsidR="00627B90" w:rsidRPr="000E280E" w:rsidRDefault="00627B90" w:rsidP="000E280E">
            <w:pPr>
              <w:pStyle w:val="TableParagraph"/>
              <w:rPr>
                <w:rFonts w:ascii="PT Astra Serif" w:hAnsi="PT Astra Serif"/>
                <w:sz w:val="24"/>
                <w:szCs w:val="24"/>
                <w:lang w:val="ru-RU"/>
              </w:rPr>
            </w:pPr>
            <w:r w:rsidRPr="000E280E">
              <w:rPr>
                <w:rFonts w:ascii="PT Astra Serif" w:hAnsi="PT Astra Serif"/>
                <w:sz w:val="24"/>
                <w:szCs w:val="24"/>
                <w:lang w:val="ru-RU"/>
              </w:rPr>
              <w:t>-диагности</w:t>
            </w:r>
            <w:r w:rsidRPr="000E280E">
              <w:rPr>
                <w:rFonts w:ascii="PT Astra Serif" w:hAnsi="PT Astra Serif"/>
                <w:spacing w:val="-52"/>
                <w:sz w:val="24"/>
                <w:szCs w:val="24"/>
                <w:lang w:val="ru-RU"/>
              </w:rPr>
              <w:t xml:space="preserve"> </w:t>
            </w:r>
            <w:r w:rsidRPr="000E280E">
              <w:rPr>
                <w:rFonts w:ascii="PT Astra Serif" w:hAnsi="PT Astra Serif"/>
                <w:sz w:val="24"/>
                <w:szCs w:val="24"/>
                <w:lang w:val="ru-RU"/>
              </w:rPr>
              <w:t>ческая</w:t>
            </w:r>
          </w:p>
          <w:p w:rsidR="00627B90" w:rsidRPr="000E280E" w:rsidRDefault="00627B90" w:rsidP="000E280E">
            <w:pPr>
              <w:pStyle w:val="TableParagraph"/>
              <w:rPr>
                <w:rFonts w:ascii="PT Astra Serif" w:hAnsi="PT Astra Serif"/>
                <w:sz w:val="24"/>
                <w:szCs w:val="24"/>
                <w:lang w:val="ru-RU"/>
              </w:rPr>
            </w:pPr>
            <w:r w:rsidRPr="000E280E">
              <w:rPr>
                <w:rFonts w:ascii="PT Astra Serif" w:hAnsi="PT Astra Serif"/>
                <w:sz w:val="24"/>
                <w:szCs w:val="24"/>
                <w:lang w:val="ru-RU"/>
              </w:rPr>
              <w:t>-Коррекционно-</w:t>
            </w:r>
            <w:r w:rsidRPr="000E280E">
              <w:rPr>
                <w:rFonts w:ascii="PT Astra Serif" w:hAnsi="PT Astra Serif"/>
                <w:spacing w:val="-52"/>
                <w:sz w:val="24"/>
                <w:szCs w:val="24"/>
                <w:lang w:val="ru-RU"/>
              </w:rPr>
              <w:t xml:space="preserve"> </w:t>
            </w:r>
            <w:r w:rsidRPr="000E280E">
              <w:rPr>
                <w:rFonts w:ascii="PT Astra Serif" w:hAnsi="PT Astra Serif"/>
                <w:sz w:val="24"/>
                <w:szCs w:val="24"/>
                <w:lang w:val="ru-RU"/>
              </w:rPr>
              <w:t>развивающ.</w:t>
            </w:r>
          </w:p>
          <w:p w:rsidR="00627B90" w:rsidRPr="000E280E" w:rsidRDefault="00627B90" w:rsidP="000E280E">
            <w:pPr>
              <w:pStyle w:val="TableParagraph"/>
              <w:rPr>
                <w:rFonts w:ascii="PT Astra Serif" w:hAnsi="PT Astra Serif"/>
                <w:sz w:val="24"/>
                <w:szCs w:val="24"/>
                <w:lang w:val="ru-RU"/>
              </w:rPr>
            </w:pPr>
            <w:r w:rsidRPr="000E280E">
              <w:rPr>
                <w:rFonts w:ascii="PT Astra Serif" w:hAnsi="PT Astra Serif"/>
                <w:spacing w:val="-1"/>
                <w:sz w:val="24"/>
                <w:szCs w:val="24"/>
                <w:lang w:val="ru-RU"/>
              </w:rPr>
              <w:t>-аналитиче</w:t>
            </w:r>
            <w:r w:rsidRPr="000E280E">
              <w:rPr>
                <w:rFonts w:ascii="PT Astra Serif" w:hAnsi="PT Astra Serif"/>
                <w:spacing w:val="-52"/>
                <w:sz w:val="24"/>
                <w:szCs w:val="24"/>
                <w:lang w:val="ru-RU"/>
              </w:rPr>
              <w:t xml:space="preserve"> </w:t>
            </w:r>
            <w:r w:rsidRPr="000E280E">
              <w:rPr>
                <w:rFonts w:ascii="PT Astra Serif" w:hAnsi="PT Astra Serif"/>
                <w:sz w:val="24"/>
                <w:szCs w:val="24"/>
                <w:lang w:val="ru-RU"/>
              </w:rPr>
              <w:t>ская</w:t>
            </w:r>
          </w:p>
          <w:p w:rsidR="00627B90" w:rsidRPr="000E280E" w:rsidRDefault="00627B90" w:rsidP="000E280E">
            <w:pPr>
              <w:pStyle w:val="TableParagraph"/>
              <w:rPr>
                <w:rFonts w:ascii="PT Astra Serif" w:hAnsi="PT Astra Serif"/>
                <w:sz w:val="24"/>
                <w:szCs w:val="24"/>
              </w:rPr>
            </w:pPr>
            <w:r w:rsidRPr="000E280E">
              <w:rPr>
                <w:rFonts w:ascii="PT Astra Serif" w:hAnsi="PT Astra Serif"/>
                <w:sz w:val="24"/>
                <w:szCs w:val="24"/>
              </w:rPr>
              <w:t>-просвети</w:t>
            </w:r>
            <w:r w:rsidRPr="000E280E">
              <w:rPr>
                <w:rFonts w:ascii="PT Astra Serif" w:hAnsi="PT Astra Serif"/>
                <w:spacing w:val="-52"/>
                <w:sz w:val="24"/>
                <w:szCs w:val="24"/>
              </w:rPr>
              <w:t xml:space="preserve"> </w:t>
            </w:r>
            <w:r w:rsidRPr="000E280E">
              <w:rPr>
                <w:rFonts w:ascii="PT Astra Serif" w:hAnsi="PT Astra Serif"/>
                <w:sz w:val="24"/>
                <w:szCs w:val="24"/>
              </w:rPr>
              <w:t>тельская</w:t>
            </w:r>
          </w:p>
        </w:tc>
      </w:tr>
      <w:tr w:rsidR="00627B90" w:rsidRPr="000E280E" w:rsidTr="00CF1D7E">
        <w:trPr>
          <w:trHeight w:val="2023"/>
        </w:trPr>
        <w:tc>
          <w:tcPr>
            <w:tcW w:w="684" w:type="dxa"/>
            <w:textDirection w:val="btLr"/>
          </w:tcPr>
          <w:p w:rsidR="00627B90" w:rsidRPr="000E280E" w:rsidRDefault="00627B90" w:rsidP="000E280E">
            <w:pPr>
              <w:pStyle w:val="TableParagraph"/>
              <w:spacing w:before="5"/>
              <w:rPr>
                <w:rFonts w:ascii="PT Astra Serif" w:hAnsi="PT Astra Serif"/>
                <w:b/>
                <w:sz w:val="24"/>
                <w:szCs w:val="24"/>
              </w:rPr>
            </w:pPr>
          </w:p>
          <w:p w:rsidR="00627B90" w:rsidRPr="000E280E" w:rsidRDefault="00D03A29" w:rsidP="000E280E">
            <w:pPr>
              <w:pStyle w:val="TableParagraph"/>
              <w:ind w:left="118"/>
              <w:rPr>
                <w:rFonts w:ascii="PT Astra Serif" w:hAnsi="PT Astra Serif"/>
                <w:sz w:val="24"/>
                <w:szCs w:val="24"/>
              </w:rPr>
            </w:pPr>
            <w:r w:rsidRPr="000E280E">
              <w:rPr>
                <w:rFonts w:ascii="PT Astra Serif" w:hAnsi="PT Astra Serif"/>
                <w:sz w:val="24"/>
                <w:szCs w:val="24"/>
              </w:rPr>
              <w:t>учитель АФК</w:t>
            </w:r>
          </w:p>
        </w:tc>
        <w:tc>
          <w:tcPr>
            <w:tcW w:w="720" w:type="dxa"/>
          </w:tcPr>
          <w:p w:rsidR="00627B90" w:rsidRPr="000E280E" w:rsidRDefault="00627B90" w:rsidP="000E280E">
            <w:pPr>
              <w:pStyle w:val="TableParagraph"/>
              <w:rPr>
                <w:rFonts w:ascii="PT Astra Serif" w:hAnsi="PT Astra Serif"/>
                <w:b/>
                <w:sz w:val="24"/>
                <w:szCs w:val="24"/>
              </w:rPr>
            </w:pPr>
          </w:p>
          <w:p w:rsidR="00627B90" w:rsidRPr="000E280E" w:rsidRDefault="00627B90" w:rsidP="000E280E">
            <w:pPr>
              <w:pStyle w:val="TableParagraph"/>
              <w:rPr>
                <w:rFonts w:ascii="PT Astra Serif" w:hAnsi="PT Astra Serif"/>
                <w:b/>
                <w:sz w:val="24"/>
                <w:szCs w:val="24"/>
              </w:rPr>
            </w:pPr>
          </w:p>
          <w:p w:rsidR="00627B90" w:rsidRPr="000E280E" w:rsidRDefault="00627B90" w:rsidP="000E280E">
            <w:pPr>
              <w:pStyle w:val="TableParagraph"/>
              <w:rPr>
                <w:rFonts w:ascii="PT Astra Serif" w:hAnsi="PT Astra Serif"/>
                <w:b/>
                <w:sz w:val="24"/>
                <w:szCs w:val="24"/>
              </w:rPr>
            </w:pPr>
          </w:p>
          <w:p w:rsidR="00627B90" w:rsidRPr="000E280E" w:rsidRDefault="00627B90" w:rsidP="000E280E">
            <w:pPr>
              <w:pStyle w:val="TableParagraph"/>
              <w:ind w:left="107"/>
              <w:rPr>
                <w:rFonts w:ascii="PT Astra Serif" w:hAnsi="PT Astra Serif"/>
                <w:sz w:val="24"/>
                <w:szCs w:val="24"/>
              </w:rPr>
            </w:pPr>
            <w:r w:rsidRPr="000E280E">
              <w:rPr>
                <w:rFonts w:ascii="PT Astra Serif" w:hAnsi="PT Astra Serif"/>
                <w:sz w:val="24"/>
                <w:szCs w:val="24"/>
              </w:rPr>
              <w:t>1</w:t>
            </w:r>
          </w:p>
        </w:tc>
        <w:tc>
          <w:tcPr>
            <w:tcW w:w="2331" w:type="dxa"/>
          </w:tcPr>
          <w:p w:rsidR="00627B90" w:rsidRPr="000E280E" w:rsidRDefault="00627B90" w:rsidP="000E280E">
            <w:pPr>
              <w:pStyle w:val="TableParagraph"/>
              <w:rPr>
                <w:rFonts w:ascii="PT Astra Serif" w:hAnsi="PT Astra Serif"/>
                <w:b/>
                <w:sz w:val="24"/>
                <w:szCs w:val="24"/>
              </w:rPr>
            </w:pPr>
          </w:p>
          <w:p w:rsidR="00627B90" w:rsidRPr="000E280E" w:rsidRDefault="00627B90" w:rsidP="000E280E">
            <w:pPr>
              <w:pStyle w:val="TableParagraph"/>
              <w:rPr>
                <w:rFonts w:ascii="PT Astra Serif" w:hAnsi="PT Astra Serif"/>
                <w:b/>
                <w:sz w:val="24"/>
                <w:szCs w:val="24"/>
              </w:rPr>
            </w:pPr>
          </w:p>
          <w:p w:rsidR="00627B90" w:rsidRPr="000E280E" w:rsidRDefault="00627B90" w:rsidP="000E280E">
            <w:pPr>
              <w:pStyle w:val="TableParagraph"/>
              <w:spacing w:before="195"/>
              <w:ind w:left="107"/>
              <w:rPr>
                <w:rFonts w:ascii="PT Astra Serif" w:hAnsi="PT Astra Serif"/>
                <w:sz w:val="24"/>
                <w:szCs w:val="24"/>
              </w:rPr>
            </w:pPr>
            <w:r w:rsidRPr="000E280E">
              <w:rPr>
                <w:rFonts w:ascii="PT Astra Serif" w:hAnsi="PT Astra Serif"/>
                <w:sz w:val="24"/>
                <w:szCs w:val="24"/>
              </w:rPr>
              <w:t>Коррекция</w:t>
            </w:r>
          </w:p>
          <w:p w:rsidR="00627B90" w:rsidRPr="000E280E" w:rsidRDefault="00627B90" w:rsidP="000E280E">
            <w:pPr>
              <w:pStyle w:val="TableParagraph"/>
              <w:spacing w:before="1"/>
              <w:ind w:left="107"/>
              <w:rPr>
                <w:rFonts w:ascii="PT Astra Serif" w:hAnsi="PT Astra Serif"/>
                <w:sz w:val="24"/>
                <w:szCs w:val="24"/>
              </w:rPr>
            </w:pPr>
            <w:r w:rsidRPr="000E280E">
              <w:rPr>
                <w:rFonts w:ascii="PT Astra Serif" w:hAnsi="PT Astra Serif"/>
                <w:sz w:val="24"/>
                <w:szCs w:val="24"/>
              </w:rPr>
              <w:t>физического</w:t>
            </w:r>
            <w:r w:rsidRPr="000E280E">
              <w:rPr>
                <w:rFonts w:ascii="PT Astra Serif" w:hAnsi="PT Astra Serif"/>
                <w:spacing w:val="-5"/>
                <w:sz w:val="24"/>
                <w:szCs w:val="24"/>
              </w:rPr>
              <w:t xml:space="preserve"> </w:t>
            </w:r>
            <w:r w:rsidRPr="000E280E">
              <w:rPr>
                <w:rFonts w:ascii="PT Astra Serif" w:hAnsi="PT Astra Serif"/>
                <w:sz w:val="24"/>
                <w:szCs w:val="24"/>
              </w:rPr>
              <w:t>развития</w:t>
            </w:r>
          </w:p>
        </w:tc>
        <w:tc>
          <w:tcPr>
            <w:tcW w:w="2151" w:type="dxa"/>
          </w:tcPr>
          <w:p w:rsidR="00627B90" w:rsidRPr="000E280E" w:rsidRDefault="00627B90" w:rsidP="000E280E">
            <w:pPr>
              <w:pStyle w:val="TableParagraph"/>
              <w:ind w:left="107"/>
              <w:rPr>
                <w:rFonts w:ascii="PT Astra Serif" w:hAnsi="PT Astra Serif"/>
                <w:sz w:val="24"/>
                <w:szCs w:val="24"/>
                <w:lang w:val="ru-RU"/>
              </w:rPr>
            </w:pPr>
            <w:r w:rsidRPr="000E280E">
              <w:rPr>
                <w:rFonts w:ascii="PT Astra Serif" w:hAnsi="PT Astra Serif"/>
                <w:sz w:val="24"/>
                <w:szCs w:val="24"/>
                <w:lang w:val="ru-RU"/>
              </w:rPr>
              <w:t>-гимнаст.</w:t>
            </w:r>
            <w:r w:rsidRPr="000E280E">
              <w:rPr>
                <w:rFonts w:ascii="PT Astra Serif" w:hAnsi="PT Astra Serif"/>
                <w:spacing w:val="-3"/>
                <w:sz w:val="24"/>
                <w:szCs w:val="24"/>
                <w:lang w:val="ru-RU"/>
              </w:rPr>
              <w:t xml:space="preserve"> </w:t>
            </w:r>
            <w:r w:rsidRPr="000E280E">
              <w:rPr>
                <w:rFonts w:ascii="PT Astra Serif" w:hAnsi="PT Astra Serif"/>
                <w:sz w:val="24"/>
                <w:szCs w:val="24"/>
                <w:lang w:val="ru-RU"/>
              </w:rPr>
              <w:t>Палки</w:t>
            </w:r>
          </w:p>
          <w:p w:rsidR="00627B90" w:rsidRPr="000E280E" w:rsidRDefault="00627B90" w:rsidP="000E280E">
            <w:pPr>
              <w:pStyle w:val="TableParagraph"/>
              <w:ind w:left="107"/>
              <w:rPr>
                <w:rFonts w:ascii="PT Astra Serif" w:hAnsi="PT Astra Serif"/>
                <w:sz w:val="24"/>
                <w:szCs w:val="24"/>
                <w:lang w:val="ru-RU"/>
              </w:rPr>
            </w:pPr>
            <w:r w:rsidRPr="000E280E">
              <w:rPr>
                <w:rFonts w:ascii="PT Astra Serif" w:hAnsi="PT Astra Serif"/>
                <w:sz w:val="24"/>
                <w:szCs w:val="24"/>
                <w:lang w:val="ru-RU"/>
              </w:rPr>
              <w:t>-мячи</w:t>
            </w:r>
          </w:p>
          <w:p w:rsidR="00627B90" w:rsidRPr="000E280E" w:rsidRDefault="00627B90" w:rsidP="000E280E">
            <w:pPr>
              <w:pStyle w:val="TableParagraph"/>
              <w:spacing w:before="2"/>
              <w:ind w:left="107" w:right="895"/>
              <w:rPr>
                <w:rFonts w:ascii="PT Astra Serif" w:hAnsi="PT Astra Serif"/>
                <w:sz w:val="24"/>
                <w:szCs w:val="24"/>
                <w:lang w:val="ru-RU"/>
              </w:rPr>
            </w:pPr>
            <w:r w:rsidRPr="000E280E">
              <w:rPr>
                <w:rFonts w:ascii="PT Astra Serif" w:hAnsi="PT Astra Serif"/>
                <w:sz w:val="24"/>
                <w:szCs w:val="24"/>
                <w:lang w:val="ru-RU"/>
              </w:rPr>
              <w:t>-массажные</w:t>
            </w:r>
            <w:r w:rsidRPr="000E280E">
              <w:rPr>
                <w:rFonts w:ascii="PT Astra Serif" w:hAnsi="PT Astra Serif"/>
                <w:spacing w:val="-52"/>
                <w:sz w:val="24"/>
                <w:szCs w:val="24"/>
                <w:lang w:val="ru-RU"/>
              </w:rPr>
              <w:t xml:space="preserve"> </w:t>
            </w:r>
            <w:r w:rsidRPr="000E280E">
              <w:rPr>
                <w:rFonts w:ascii="PT Astra Serif" w:hAnsi="PT Astra Serif"/>
                <w:sz w:val="24"/>
                <w:szCs w:val="24"/>
                <w:lang w:val="ru-RU"/>
              </w:rPr>
              <w:t>коврики</w:t>
            </w:r>
          </w:p>
          <w:p w:rsidR="00627B90" w:rsidRPr="000E280E" w:rsidRDefault="00627B90" w:rsidP="000E280E">
            <w:pPr>
              <w:pStyle w:val="TableParagraph"/>
              <w:ind w:left="107"/>
              <w:rPr>
                <w:rFonts w:ascii="PT Astra Serif" w:hAnsi="PT Astra Serif"/>
                <w:sz w:val="24"/>
                <w:szCs w:val="24"/>
                <w:lang w:val="ru-RU"/>
              </w:rPr>
            </w:pPr>
            <w:r w:rsidRPr="000E280E">
              <w:rPr>
                <w:rFonts w:ascii="PT Astra Serif" w:hAnsi="PT Astra Serif"/>
                <w:sz w:val="24"/>
                <w:szCs w:val="24"/>
                <w:lang w:val="ru-RU"/>
              </w:rPr>
              <w:t>-обручи</w:t>
            </w:r>
          </w:p>
          <w:p w:rsidR="00627B90" w:rsidRPr="000E280E" w:rsidRDefault="00627B90" w:rsidP="000E280E">
            <w:pPr>
              <w:pStyle w:val="TableParagraph"/>
              <w:ind w:left="107"/>
              <w:rPr>
                <w:rFonts w:ascii="PT Astra Serif" w:hAnsi="PT Astra Serif"/>
                <w:sz w:val="24"/>
                <w:szCs w:val="24"/>
              </w:rPr>
            </w:pPr>
            <w:r w:rsidRPr="000E280E">
              <w:rPr>
                <w:rFonts w:ascii="PT Astra Serif" w:hAnsi="PT Astra Serif"/>
                <w:sz w:val="24"/>
                <w:szCs w:val="24"/>
              </w:rPr>
              <w:t>-массажеры</w:t>
            </w:r>
          </w:p>
          <w:p w:rsidR="00627B90" w:rsidRPr="000E280E" w:rsidRDefault="00627B90" w:rsidP="000E280E">
            <w:pPr>
              <w:pStyle w:val="TableParagraph"/>
              <w:spacing w:before="1"/>
              <w:ind w:left="107"/>
              <w:rPr>
                <w:rFonts w:ascii="PT Astra Serif" w:hAnsi="PT Astra Serif"/>
                <w:sz w:val="24"/>
                <w:szCs w:val="24"/>
              </w:rPr>
            </w:pPr>
            <w:r w:rsidRPr="000E280E">
              <w:rPr>
                <w:rFonts w:ascii="PT Astra Serif" w:hAnsi="PT Astra Serif"/>
                <w:sz w:val="24"/>
                <w:szCs w:val="24"/>
              </w:rPr>
              <w:t>-гимн.</w:t>
            </w:r>
            <w:r w:rsidRPr="000E280E">
              <w:rPr>
                <w:rFonts w:ascii="PT Astra Serif" w:hAnsi="PT Astra Serif"/>
                <w:spacing w:val="-2"/>
                <w:sz w:val="24"/>
                <w:szCs w:val="24"/>
              </w:rPr>
              <w:t xml:space="preserve"> </w:t>
            </w:r>
            <w:r w:rsidRPr="000E280E">
              <w:rPr>
                <w:rFonts w:ascii="PT Astra Serif" w:hAnsi="PT Astra Serif"/>
                <w:sz w:val="24"/>
                <w:szCs w:val="24"/>
              </w:rPr>
              <w:t>Скамейки</w:t>
            </w:r>
          </w:p>
          <w:p w:rsidR="00627B90" w:rsidRPr="000E280E" w:rsidRDefault="00627B90" w:rsidP="000E280E">
            <w:pPr>
              <w:pStyle w:val="TableParagraph"/>
              <w:ind w:left="107"/>
              <w:rPr>
                <w:rFonts w:ascii="PT Astra Serif" w:hAnsi="PT Astra Serif"/>
                <w:sz w:val="24"/>
                <w:szCs w:val="24"/>
              </w:rPr>
            </w:pPr>
            <w:r w:rsidRPr="000E280E">
              <w:rPr>
                <w:rFonts w:ascii="PT Astra Serif" w:hAnsi="PT Astra Serif"/>
                <w:sz w:val="24"/>
                <w:szCs w:val="24"/>
              </w:rPr>
              <w:t>-скакалки</w:t>
            </w:r>
          </w:p>
        </w:tc>
        <w:tc>
          <w:tcPr>
            <w:tcW w:w="1986" w:type="dxa"/>
          </w:tcPr>
          <w:p w:rsidR="00627B90" w:rsidRPr="000E280E" w:rsidRDefault="00627B90" w:rsidP="000E280E">
            <w:pPr>
              <w:pStyle w:val="TableParagraph"/>
              <w:ind w:left="107" w:right="764"/>
              <w:rPr>
                <w:rFonts w:ascii="PT Astra Serif" w:hAnsi="PT Astra Serif"/>
                <w:sz w:val="24"/>
                <w:szCs w:val="24"/>
              </w:rPr>
            </w:pPr>
            <w:r w:rsidRPr="000E280E">
              <w:rPr>
                <w:rFonts w:ascii="PT Astra Serif" w:hAnsi="PT Astra Serif"/>
                <w:sz w:val="24"/>
                <w:szCs w:val="24"/>
              </w:rPr>
              <w:t>программа</w:t>
            </w:r>
            <w:r w:rsidRPr="000E280E">
              <w:rPr>
                <w:rFonts w:ascii="PT Astra Serif" w:hAnsi="PT Astra Serif"/>
                <w:spacing w:val="-52"/>
                <w:sz w:val="24"/>
                <w:szCs w:val="24"/>
              </w:rPr>
              <w:t xml:space="preserve"> </w:t>
            </w:r>
            <w:r w:rsidRPr="000E280E">
              <w:rPr>
                <w:rFonts w:ascii="PT Astra Serif" w:hAnsi="PT Astra Serif"/>
                <w:sz w:val="24"/>
                <w:szCs w:val="24"/>
              </w:rPr>
              <w:t>работы</w:t>
            </w:r>
          </w:p>
          <w:p w:rsidR="00627B90" w:rsidRPr="000E280E" w:rsidRDefault="00627B90" w:rsidP="000E280E">
            <w:pPr>
              <w:pStyle w:val="TableParagraph"/>
              <w:ind w:left="107" w:right="491"/>
              <w:rPr>
                <w:rFonts w:ascii="PT Astra Serif" w:hAnsi="PT Astra Serif"/>
                <w:sz w:val="24"/>
                <w:szCs w:val="24"/>
              </w:rPr>
            </w:pPr>
            <w:r w:rsidRPr="000E280E">
              <w:rPr>
                <w:rFonts w:ascii="PT Astra Serif" w:hAnsi="PT Astra Serif"/>
                <w:sz w:val="24"/>
                <w:szCs w:val="24"/>
              </w:rPr>
              <w:t>-методическая</w:t>
            </w:r>
            <w:r w:rsidRPr="000E280E">
              <w:rPr>
                <w:rFonts w:ascii="PT Astra Serif" w:hAnsi="PT Astra Serif"/>
                <w:spacing w:val="-52"/>
                <w:sz w:val="24"/>
                <w:szCs w:val="24"/>
              </w:rPr>
              <w:t xml:space="preserve"> </w:t>
            </w:r>
            <w:r w:rsidRPr="000E280E">
              <w:rPr>
                <w:rFonts w:ascii="PT Astra Serif" w:hAnsi="PT Astra Serif"/>
                <w:sz w:val="24"/>
                <w:szCs w:val="24"/>
              </w:rPr>
              <w:t>литература</w:t>
            </w:r>
          </w:p>
        </w:tc>
        <w:tc>
          <w:tcPr>
            <w:tcW w:w="1386" w:type="dxa"/>
          </w:tcPr>
          <w:p w:rsidR="00627B90" w:rsidRPr="000E280E" w:rsidRDefault="00627B90" w:rsidP="000E280E">
            <w:pPr>
              <w:pStyle w:val="TableParagraph"/>
              <w:spacing w:before="195"/>
              <w:ind w:left="104"/>
              <w:rPr>
                <w:rFonts w:ascii="PT Astra Serif" w:hAnsi="PT Astra Serif"/>
                <w:sz w:val="24"/>
                <w:szCs w:val="24"/>
              </w:rPr>
            </w:pPr>
            <w:r w:rsidRPr="000E280E">
              <w:rPr>
                <w:rFonts w:ascii="PT Astra Serif" w:hAnsi="PT Astra Serif"/>
                <w:sz w:val="24"/>
                <w:szCs w:val="24"/>
              </w:rPr>
              <w:t>Коррекцион</w:t>
            </w:r>
          </w:p>
          <w:p w:rsidR="00627B90" w:rsidRPr="000E280E" w:rsidRDefault="00627B90" w:rsidP="000E280E">
            <w:pPr>
              <w:pStyle w:val="TableParagraph"/>
              <w:spacing w:before="1"/>
              <w:ind w:left="104"/>
              <w:rPr>
                <w:rFonts w:ascii="PT Astra Serif" w:hAnsi="PT Astra Serif"/>
                <w:sz w:val="24"/>
                <w:szCs w:val="24"/>
              </w:rPr>
            </w:pPr>
            <w:r w:rsidRPr="000E280E">
              <w:rPr>
                <w:rFonts w:ascii="PT Astra Serif" w:hAnsi="PT Astra Serif"/>
                <w:sz w:val="24"/>
                <w:szCs w:val="24"/>
              </w:rPr>
              <w:t>но-развивающая</w:t>
            </w:r>
          </w:p>
        </w:tc>
      </w:tr>
      <w:tr w:rsidR="00627B90" w:rsidRPr="000E280E" w:rsidTr="00CF1D7E">
        <w:trPr>
          <w:trHeight w:val="3036"/>
        </w:trPr>
        <w:tc>
          <w:tcPr>
            <w:tcW w:w="684" w:type="dxa"/>
            <w:textDirection w:val="btLr"/>
          </w:tcPr>
          <w:p w:rsidR="00627B90" w:rsidRPr="000E280E" w:rsidRDefault="00627B90" w:rsidP="000E280E">
            <w:pPr>
              <w:pStyle w:val="TableParagraph"/>
              <w:spacing w:before="5"/>
              <w:rPr>
                <w:rFonts w:ascii="PT Astra Serif" w:hAnsi="PT Astra Serif"/>
                <w:b/>
                <w:sz w:val="24"/>
                <w:szCs w:val="24"/>
              </w:rPr>
            </w:pPr>
          </w:p>
          <w:p w:rsidR="00627B90" w:rsidRPr="000E280E" w:rsidRDefault="00627B90" w:rsidP="000E280E">
            <w:pPr>
              <w:pStyle w:val="TableParagraph"/>
              <w:ind w:left="118"/>
              <w:rPr>
                <w:rFonts w:ascii="PT Astra Serif" w:hAnsi="PT Astra Serif"/>
                <w:sz w:val="24"/>
                <w:szCs w:val="24"/>
              </w:rPr>
            </w:pPr>
            <w:r w:rsidRPr="000E280E">
              <w:rPr>
                <w:rFonts w:ascii="PT Astra Serif" w:hAnsi="PT Astra Serif"/>
                <w:sz w:val="24"/>
                <w:szCs w:val="24"/>
              </w:rPr>
              <w:t>соц.</w:t>
            </w:r>
            <w:r w:rsidRPr="000E280E">
              <w:rPr>
                <w:rFonts w:ascii="PT Astra Serif" w:hAnsi="PT Astra Serif"/>
                <w:spacing w:val="-3"/>
                <w:sz w:val="24"/>
                <w:szCs w:val="24"/>
              </w:rPr>
              <w:t xml:space="preserve"> </w:t>
            </w:r>
            <w:r w:rsidRPr="000E280E">
              <w:rPr>
                <w:rFonts w:ascii="PT Astra Serif" w:hAnsi="PT Astra Serif"/>
                <w:sz w:val="24"/>
                <w:szCs w:val="24"/>
              </w:rPr>
              <w:t>педагог</w:t>
            </w:r>
          </w:p>
        </w:tc>
        <w:tc>
          <w:tcPr>
            <w:tcW w:w="720" w:type="dxa"/>
          </w:tcPr>
          <w:p w:rsidR="00627B90" w:rsidRPr="000E280E" w:rsidRDefault="00627B90" w:rsidP="000E280E">
            <w:pPr>
              <w:pStyle w:val="TableParagraph"/>
              <w:rPr>
                <w:rFonts w:ascii="PT Astra Serif" w:hAnsi="PT Astra Serif"/>
                <w:b/>
                <w:sz w:val="24"/>
                <w:szCs w:val="24"/>
              </w:rPr>
            </w:pPr>
          </w:p>
          <w:p w:rsidR="00627B90" w:rsidRPr="000E280E" w:rsidRDefault="00627B90" w:rsidP="000E280E">
            <w:pPr>
              <w:pStyle w:val="TableParagraph"/>
              <w:rPr>
                <w:rFonts w:ascii="PT Astra Serif" w:hAnsi="PT Astra Serif"/>
                <w:b/>
                <w:sz w:val="24"/>
                <w:szCs w:val="24"/>
              </w:rPr>
            </w:pPr>
          </w:p>
          <w:p w:rsidR="00627B90" w:rsidRPr="000E280E" w:rsidRDefault="00627B90" w:rsidP="000E280E">
            <w:pPr>
              <w:pStyle w:val="TableParagraph"/>
              <w:rPr>
                <w:rFonts w:ascii="PT Astra Serif" w:hAnsi="PT Astra Serif"/>
                <w:b/>
                <w:sz w:val="24"/>
                <w:szCs w:val="24"/>
              </w:rPr>
            </w:pPr>
          </w:p>
          <w:p w:rsidR="00627B90" w:rsidRPr="000E280E" w:rsidRDefault="00627B90" w:rsidP="000E280E">
            <w:pPr>
              <w:pStyle w:val="TableParagraph"/>
              <w:rPr>
                <w:rFonts w:ascii="PT Astra Serif" w:hAnsi="PT Astra Serif"/>
                <w:b/>
                <w:sz w:val="24"/>
                <w:szCs w:val="24"/>
              </w:rPr>
            </w:pPr>
          </w:p>
          <w:p w:rsidR="00627B90" w:rsidRPr="000E280E" w:rsidRDefault="00627B90" w:rsidP="000E280E">
            <w:pPr>
              <w:pStyle w:val="TableParagraph"/>
              <w:rPr>
                <w:rFonts w:ascii="PT Astra Serif" w:hAnsi="PT Astra Serif"/>
                <w:b/>
                <w:sz w:val="24"/>
                <w:szCs w:val="24"/>
              </w:rPr>
            </w:pPr>
          </w:p>
          <w:p w:rsidR="00627B90" w:rsidRPr="000E280E" w:rsidRDefault="00627B90" w:rsidP="000E280E">
            <w:pPr>
              <w:pStyle w:val="TableParagraph"/>
              <w:ind w:left="107"/>
              <w:rPr>
                <w:rFonts w:ascii="PT Astra Serif" w:hAnsi="PT Astra Serif"/>
                <w:sz w:val="24"/>
                <w:szCs w:val="24"/>
              </w:rPr>
            </w:pPr>
            <w:r w:rsidRPr="000E280E">
              <w:rPr>
                <w:rFonts w:ascii="PT Astra Serif" w:hAnsi="PT Astra Serif"/>
                <w:sz w:val="24"/>
                <w:szCs w:val="24"/>
              </w:rPr>
              <w:t>1</w:t>
            </w:r>
          </w:p>
        </w:tc>
        <w:tc>
          <w:tcPr>
            <w:tcW w:w="2331" w:type="dxa"/>
          </w:tcPr>
          <w:p w:rsidR="00627B90" w:rsidRPr="000E280E" w:rsidRDefault="00627B90" w:rsidP="000E280E">
            <w:pPr>
              <w:pStyle w:val="TableParagraph"/>
              <w:rPr>
                <w:rFonts w:ascii="PT Astra Serif" w:hAnsi="PT Astra Serif"/>
                <w:b/>
                <w:sz w:val="24"/>
                <w:szCs w:val="24"/>
              </w:rPr>
            </w:pPr>
          </w:p>
          <w:p w:rsidR="00627B90" w:rsidRPr="000E280E" w:rsidRDefault="00627B90" w:rsidP="000E280E">
            <w:pPr>
              <w:pStyle w:val="TableParagraph"/>
              <w:rPr>
                <w:rFonts w:ascii="PT Astra Serif" w:hAnsi="PT Astra Serif"/>
                <w:b/>
                <w:sz w:val="24"/>
                <w:szCs w:val="24"/>
              </w:rPr>
            </w:pPr>
          </w:p>
          <w:p w:rsidR="00627B90" w:rsidRPr="000E280E" w:rsidRDefault="00627B90" w:rsidP="000E280E">
            <w:pPr>
              <w:pStyle w:val="TableParagraph"/>
              <w:rPr>
                <w:rFonts w:ascii="PT Astra Serif" w:hAnsi="PT Astra Serif"/>
                <w:b/>
                <w:sz w:val="24"/>
                <w:szCs w:val="24"/>
              </w:rPr>
            </w:pPr>
          </w:p>
          <w:p w:rsidR="00627B90" w:rsidRPr="000E280E" w:rsidRDefault="00627B90" w:rsidP="000E280E">
            <w:pPr>
              <w:pStyle w:val="TableParagraph"/>
              <w:rPr>
                <w:rFonts w:ascii="PT Astra Serif" w:hAnsi="PT Astra Serif"/>
                <w:b/>
                <w:sz w:val="24"/>
                <w:szCs w:val="24"/>
              </w:rPr>
            </w:pPr>
          </w:p>
          <w:p w:rsidR="00627B90" w:rsidRPr="000E280E" w:rsidRDefault="00627B90" w:rsidP="000E280E">
            <w:pPr>
              <w:pStyle w:val="TableParagraph"/>
              <w:rPr>
                <w:rFonts w:ascii="PT Astra Serif" w:hAnsi="PT Astra Serif"/>
                <w:b/>
                <w:sz w:val="24"/>
                <w:szCs w:val="24"/>
              </w:rPr>
            </w:pPr>
          </w:p>
          <w:p w:rsidR="00627B90" w:rsidRPr="000E280E" w:rsidRDefault="00627B90" w:rsidP="000E280E">
            <w:pPr>
              <w:pStyle w:val="TableParagraph"/>
              <w:ind w:left="107"/>
              <w:rPr>
                <w:rFonts w:ascii="PT Astra Serif" w:hAnsi="PT Astra Serif"/>
                <w:sz w:val="24"/>
                <w:szCs w:val="24"/>
              </w:rPr>
            </w:pPr>
            <w:r w:rsidRPr="000E280E">
              <w:rPr>
                <w:rFonts w:ascii="PT Astra Serif" w:hAnsi="PT Astra Serif"/>
                <w:sz w:val="24"/>
                <w:szCs w:val="24"/>
              </w:rPr>
              <w:t>Социально-защитная</w:t>
            </w:r>
          </w:p>
        </w:tc>
        <w:tc>
          <w:tcPr>
            <w:tcW w:w="2151" w:type="dxa"/>
          </w:tcPr>
          <w:p w:rsidR="00627B90" w:rsidRPr="000E280E" w:rsidRDefault="00627B90" w:rsidP="000E280E">
            <w:pPr>
              <w:pStyle w:val="TableParagraph"/>
              <w:rPr>
                <w:rFonts w:ascii="PT Astra Serif" w:hAnsi="PT Astra Serif"/>
                <w:b/>
                <w:sz w:val="24"/>
                <w:szCs w:val="24"/>
                <w:lang w:val="ru-RU"/>
              </w:rPr>
            </w:pPr>
          </w:p>
          <w:p w:rsidR="00627B90" w:rsidRPr="000E280E" w:rsidRDefault="00627B90" w:rsidP="000E280E">
            <w:pPr>
              <w:pStyle w:val="TableParagraph"/>
              <w:rPr>
                <w:rFonts w:ascii="PT Astra Serif" w:hAnsi="PT Astra Serif"/>
                <w:b/>
                <w:sz w:val="24"/>
                <w:szCs w:val="24"/>
                <w:lang w:val="ru-RU"/>
              </w:rPr>
            </w:pPr>
          </w:p>
          <w:p w:rsidR="00627B90" w:rsidRPr="000E280E" w:rsidRDefault="00627B90" w:rsidP="000E280E">
            <w:pPr>
              <w:pStyle w:val="TableParagraph"/>
              <w:spacing w:before="11"/>
              <w:rPr>
                <w:rFonts w:ascii="PT Astra Serif" w:hAnsi="PT Astra Serif"/>
                <w:b/>
                <w:sz w:val="24"/>
                <w:szCs w:val="24"/>
                <w:lang w:val="ru-RU"/>
              </w:rPr>
            </w:pPr>
          </w:p>
          <w:p w:rsidR="00627B90" w:rsidRPr="000E280E" w:rsidRDefault="00627B90" w:rsidP="000E280E">
            <w:pPr>
              <w:pStyle w:val="TableParagraph"/>
              <w:ind w:left="107"/>
              <w:rPr>
                <w:rFonts w:ascii="PT Astra Serif" w:hAnsi="PT Astra Serif"/>
                <w:sz w:val="24"/>
                <w:szCs w:val="24"/>
                <w:lang w:val="ru-RU"/>
              </w:rPr>
            </w:pPr>
            <w:r w:rsidRPr="000E280E">
              <w:rPr>
                <w:rFonts w:ascii="PT Astra Serif" w:hAnsi="PT Astra Serif"/>
                <w:sz w:val="24"/>
                <w:szCs w:val="24"/>
                <w:lang w:val="ru-RU"/>
              </w:rPr>
              <w:t>-компьютер</w:t>
            </w:r>
          </w:p>
          <w:p w:rsidR="00627B90" w:rsidRPr="000E280E" w:rsidRDefault="00627B90" w:rsidP="000E280E">
            <w:pPr>
              <w:pStyle w:val="TableParagraph"/>
              <w:spacing w:before="1"/>
              <w:ind w:left="107"/>
              <w:rPr>
                <w:rFonts w:ascii="PT Astra Serif" w:hAnsi="PT Astra Serif"/>
                <w:sz w:val="24"/>
                <w:szCs w:val="24"/>
                <w:lang w:val="ru-RU"/>
              </w:rPr>
            </w:pPr>
            <w:r w:rsidRPr="000E280E">
              <w:rPr>
                <w:rFonts w:ascii="PT Astra Serif" w:hAnsi="PT Astra Serif"/>
                <w:sz w:val="24"/>
                <w:szCs w:val="24"/>
                <w:lang w:val="ru-RU"/>
              </w:rPr>
              <w:t>-принтер</w:t>
            </w:r>
          </w:p>
          <w:p w:rsidR="00627B90" w:rsidRPr="000E280E" w:rsidRDefault="00627B90" w:rsidP="000E280E">
            <w:pPr>
              <w:pStyle w:val="TableParagraph"/>
              <w:ind w:left="107"/>
              <w:rPr>
                <w:rFonts w:ascii="PT Astra Serif" w:hAnsi="PT Astra Serif"/>
                <w:sz w:val="24"/>
                <w:szCs w:val="24"/>
                <w:lang w:val="ru-RU"/>
              </w:rPr>
            </w:pPr>
            <w:r w:rsidRPr="000E280E">
              <w:rPr>
                <w:rFonts w:ascii="PT Astra Serif" w:hAnsi="PT Astra Serif"/>
                <w:sz w:val="24"/>
                <w:szCs w:val="24"/>
                <w:lang w:val="ru-RU"/>
              </w:rPr>
              <w:t>-магнитофон</w:t>
            </w:r>
          </w:p>
          <w:p w:rsidR="00627B90" w:rsidRPr="000E280E" w:rsidRDefault="00627B90" w:rsidP="000E280E">
            <w:pPr>
              <w:pStyle w:val="TableParagraph"/>
              <w:spacing w:before="2"/>
              <w:ind w:left="107"/>
              <w:rPr>
                <w:rFonts w:ascii="PT Astra Serif" w:hAnsi="PT Astra Serif"/>
                <w:sz w:val="24"/>
                <w:szCs w:val="24"/>
                <w:lang w:val="ru-RU"/>
              </w:rPr>
            </w:pPr>
            <w:r w:rsidRPr="000E280E">
              <w:rPr>
                <w:rFonts w:ascii="PT Astra Serif" w:hAnsi="PT Astra Serif"/>
                <w:sz w:val="24"/>
                <w:szCs w:val="24"/>
                <w:lang w:val="ru-RU"/>
              </w:rPr>
              <w:t>-картотека</w:t>
            </w:r>
          </w:p>
          <w:p w:rsidR="00627B90" w:rsidRPr="000E280E" w:rsidRDefault="00627B90" w:rsidP="000E280E">
            <w:pPr>
              <w:pStyle w:val="TableParagraph"/>
              <w:ind w:left="107"/>
              <w:rPr>
                <w:rFonts w:ascii="PT Astra Serif" w:hAnsi="PT Astra Serif"/>
                <w:sz w:val="24"/>
                <w:szCs w:val="24"/>
                <w:lang w:val="ru-RU"/>
              </w:rPr>
            </w:pPr>
            <w:r w:rsidRPr="000E280E">
              <w:rPr>
                <w:rFonts w:ascii="PT Astra Serif" w:hAnsi="PT Astra Serif"/>
                <w:sz w:val="24"/>
                <w:szCs w:val="24"/>
                <w:lang w:val="ru-RU"/>
              </w:rPr>
              <w:t>-стенд</w:t>
            </w:r>
          </w:p>
        </w:tc>
        <w:tc>
          <w:tcPr>
            <w:tcW w:w="1986" w:type="dxa"/>
          </w:tcPr>
          <w:p w:rsidR="00627B90" w:rsidRPr="000E280E" w:rsidRDefault="00627B90" w:rsidP="000E280E">
            <w:pPr>
              <w:pStyle w:val="TableParagraph"/>
              <w:ind w:left="107" w:right="568"/>
              <w:rPr>
                <w:rFonts w:ascii="PT Astra Serif" w:hAnsi="PT Astra Serif"/>
                <w:sz w:val="24"/>
                <w:szCs w:val="24"/>
                <w:lang w:val="ru-RU"/>
              </w:rPr>
            </w:pPr>
            <w:r w:rsidRPr="000E280E">
              <w:rPr>
                <w:rFonts w:ascii="PT Astra Serif" w:hAnsi="PT Astra Serif"/>
                <w:sz w:val="24"/>
                <w:szCs w:val="24"/>
                <w:lang w:val="ru-RU"/>
              </w:rPr>
              <w:t>-нормативно-</w:t>
            </w:r>
            <w:r w:rsidRPr="000E280E">
              <w:rPr>
                <w:rFonts w:ascii="PT Astra Serif" w:hAnsi="PT Astra Serif"/>
                <w:spacing w:val="-52"/>
                <w:sz w:val="24"/>
                <w:szCs w:val="24"/>
                <w:lang w:val="ru-RU"/>
              </w:rPr>
              <w:t xml:space="preserve"> </w:t>
            </w:r>
            <w:r w:rsidRPr="000E280E">
              <w:rPr>
                <w:rFonts w:ascii="PT Astra Serif" w:hAnsi="PT Astra Serif"/>
                <w:sz w:val="24"/>
                <w:szCs w:val="24"/>
                <w:lang w:val="ru-RU"/>
              </w:rPr>
              <w:t>правовая</w:t>
            </w:r>
            <w:r w:rsidRPr="000E280E">
              <w:rPr>
                <w:rFonts w:ascii="PT Astra Serif" w:hAnsi="PT Astra Serif"/>
                <w:spacing w:val="-11"/>
                <w:sz w:val="24"/>
                <w:szCs w:val="24"/>
                <w:lang w:val="ru-RU"/>
              </w:rPr>
              <w:t xml:space="preserve"> </w:t>
            </w:r>
            <w:r w:rsidRPr="000E280E">
              <w:rPr>
                <w:rFonts w:ascii="PT Astra Serif" w:hAnsi="PT Astra Serif"/>
                <w:sz w:val="24"/>
                <w:szCs w:val="24"/>
                <w:lang w:val="ru-RU"/>
              </w:rPr>
              <w:t>база</w:t>
            </w:r>
          </w:p>
          <w:p w:rsidR="00627B90" w:rsidRPr="000E280E" w:rsidRDefault="00627B90" w:rsidP="000E280E">
            <w:pPr>
              <w:pStyle w:val="TableParagraph"/>
              <w:spacing w:before="1"/>
              <w:ind w:left="107"/>
              <w:rPr>
                <w:rFonts w:ascii="PT Astra Serif" w:hAnsi="PT Astra Serif"/>
                <w:sz w:val="24"/>
                <w:szCs w:val="24"/>
                <w:lang w:val="ru-RU"/>
              </w:rPr>
            </w:pPr>
            <w:r w:rsidRPr="000E280E">
              <w:rPr>
                <w:rFonts w:ascii="PT Astra Serif" w:hAnsi="PT Astra Serif"/>
                <w:sz w:val="24"/>
                <w:szCs w:val="24"/>
                <w:lang w:val="ru-RU"/>
              </w:rPr>
              <w:t>-текущая</w:t>
            </w:r>
          </w:p>
          <w:p w:rsidR="00627B90" w:rsidRPr="000E280E" w:rsidRDefault="00627B90" w:rsidP="000E280E">
            <w:pPr>
              <w:pStyle w:val="TableParagraph"/>
              <w:spacing w:before="1"/>
              <w:ind w:left="107"/>
              <w:rPr>
                <w:rFonts w:ascii="PT Astra Serif" w:hAnsi="PT Astra Serif"/>
                <w:sz w:val="24"/>
                <w:szCs w:val="24"/>
                <w:lang w:val="ru-RU"/>
              </w:rPr>
            </w:pPr>
            <w:r w:rsidRPr="000E280E">
              <w:rPr>
                <w:rFonts w:ascii="PT Astra Serif" w:hAnsi="PT Astra Serif"/>
                <w:sz w:val="24"/>
                <w:szCs w:val="24"/>
                <w:lang w:val="ru-RU"/>
              </w:rPr>
              <w:t>документация</w:t>
            </w:r>
          </w:p>
          <w:p w:rsidR="00627B90" w:rsidRPr="000E280E" w:rsidRDefault="00627B90" w:rsidP="000E280E">
            <w:pPr>
              <w:pStyle w:val="TableParagraph"/>
              <w:ind w:left="107"/>
              <w:rPr>
                <w:rFonts w:ascii="PT Astra Serif" w:hAnsi="PT Astra Serif"/>
                <w:sz w:val="24"/>
                <w:szCs w:val="24"/>
                <w:lang w:val="ru-RU"/>
              </w:rPr>
            </w:pPr>
            <w:r w:rsidRPr="000E280E">
              <w:rPr>
                <w:rFonts w:ascii="PT Astra Serif" w:hAnsi="PT Astra Serif"/>
                <w:sz w:val="24"/>
                <w:szCs w:val="24"/>
                <w:lang w:val="ru-RU"/>
              </w:rPr>
              <w:t>-</w:t>
            </w:r>
          </w:p>
          <w:p w:rsidR="00627B90" w:rsidRPr="000E280E" w:rsidRDefault="00627B90" w:rsidP="000E280E">
            <w:pPr>
              <w:pStyle w:val="TableParagraph"/>
              <w:ind w:left="107" w:right="85"/>
              <w:rPr>
                <w:rFonts w:ascii="PT Astra Serif" w:hAnsi="PT Astra Serif"/>
                <w:sz w:val="24"/>
                <w:szCs w:val="24"/>
              </w:rPr>
            </w:pPr>
            <w:r w:rsidRPr="000E280E">
              <w:rPr>
                <w:rFonts w:ascii="PT Astra Serif" w:hAnsi="PT Astra Serif"/>
                <w:sz w:val="24"/>
                <w:szCs w:val="24"/>
              </w:rPr>
              <w:t>инструкции,полож</w:t>
            </w:r>
            <w:r w:rsidRPr="000E280E">
              <w:rPr>
                <w:rFonts w:ascii="PT Astra Serif" w:hAnsi="PT Astra Serif"/>
                <w:spacing w:val="-52"/>
                <w:sz w:val="24"/>
                <w:szCs w:val="24"/>
              </w:rPr>
              <w:t xml:space="preserve"> </w:t>
            </w:r>
            <w:r w:rsidRPr="000E280E">
              <w:rPr>
                <w:rFonts w:ascii="PT Astra Serif" w:hAnsi="PT Astra Serif"/>
                <w:sz w:val="24"/>
                <w:szCs w:val="24"/>
              </w:rPr>
              <w:t>ения</w:t>
            </w:r>
          </w:p>
          <w:p w:rsidR="00627B90" w:rsidRPr="000E280E" w:rsidRDefault="00627B90" w:rsidP="000E280E">
            <w:pPr>
              <w:pStyle w:val="TableParagraph"/>
              <w:ind w:left="107"/>
              <w:rPr>
                <w:rFonts w:ascii="PT Astra Serif" w:hAnsi="PT Astra Serif"/>
                <w:sz w:val="24"/>
                <w:szCs w:val="24"/>
              </w:rPr>
            </w:pPr>
            <w:r w:rsidRPr="000E280E">
              <w:rPr>
                <w:rFonts w:ascii="PT Astra Serif" w:hAnsi="PT Astra Serif"/>
                <w:sz w:val="24"/>
                <w:szCs w:val="24"/>
              </w:rPr>
              <w:t>-приказы</w:t>
            </w:r>
          </w:p>
        </w:tc>
        <w:tc>
          <w:tcPr>
            <w:tcW w:w="1386" w:type="dxa"/>
          </w:tcPr>
          <w:p w:rsidR="00627B90" w:rsidRPr="000E280E" w:rsidRDefault="00627B90" w:rsidP="000E280E">
            <w:pPr>
              <w:pStyle w:val="TableParagraph"/>
              <w:ind w:left="104" w:right="751"/>
              <w:rPr>
                <w:rFonts w:ascii="PT Astra Serif" w:hAnsi="PT Astra Serif"/>
                <w:sz w:val="24"/>
                <w:szCs w:val="24"/>
                <w:lang w:val="ru-RU"/>
              </w:rPr>
            </w:pPr>
            <w:r w:rsidRPr="000E280E">
              <w:rPr>
                <w:rFonts w:ascii="PT Astra Serif" w:hAnsi="PT Astra Serif"/>
                <w:sz w:val="24"/>
                <w:szCs w:val="24"/>
                <w:lang w:val="ru-RU"/>
              </w:rPr>
              <w:t>-диагности</w:t>
            </w:r>
            <w:r w:rsidRPr="000E280E">
              <w:rPr>
                <w:rFonts w:ascii="PT Astra Serif" w:hAnsi="PT Astra Serif"/>
                <w:spacing w:val="-52"/>
                <w:sz w:val="24"/>
                <w:szCs w:val="24"/>
                <w:lang w:val="ru-RU"/>
              </w:rPr>
              <w:t xml:space="preserve"> </w:t>
            </w:r>
            <w:r w:rsidRPr="000E280E">
              <w:rPr>
                <w:rFonts w:ascii="PT Astra Serif" w:hAnsi="PT Astra Serif"/>
                <w:sz w:val="24"/>
                <w:szCs w:val="24"/>
                <w:lang w:val="ru-RU"/>
              </w:rPr>
              <w:t>ческая</w:t>
            </w:r>
          </w:p>
          <w:p w:rsidR="00627B90" w:rsidRPr="000E280E" w:rsidRDefault="00627B90" w:rsidP="000E280E">
            <w:pPr>
              <w:pStyle w:val="TableParagraph"/>
              <w:ind w:left="104"/>
              <w:rPr>
                <w:rFonts w:ascii="PT Astra Serif" w:hAnsi="PT Astra Serif"/>
                <w:sz w:val="24"/>
                <w:szCs w:val="24"/>
                <w:lang w:val="ru-RU"/>
              </w:rPr>
            </w:pPr>
            <w:r w:rsidRPr="000E280E">
              <w:rPr>
                <w:rFonts w:ascii="PT Astra Serif" w:hAnsi="PT Astra Serif"/>
                <w:sz w:val="24"/>
                <w:szCs w:val="24"/>
                <w:lang w:val="ru-RU"/>
              </w:rPr>
              <w:t>-</w:t>
            </w:r>
          </w:p>
          <w:p w:rsidR="00627B90" w:rsidRPr="000E280E" w:rsidRDefault="00627B90" w:rsidP="000E280E">
            <w:pPr>
              <w:pStyle w:val="TableParagraph"/>
              <w:ind w:left="104" w:right="104"/>
              <w:rPr>
                <w:rFonts w:ascii="PT Astra Serif" w:hAnsi="PT Astra Serif"/>
                <w:sz w:val="24"/>
                <w:szCs w:val="24"/>
                <w:lang w:val="ru-RU"/>
              </w:rPr>
            </w:pPr>
            <w:r w:rsidRPr="000E280E">
              <w:rPr>
                <w:rFonts w:ascii="PT Astra Serif" w:hAnsi="PT Astra Serif"/>
                <w:sz w:val="24"/>
                <w:szCs w:val="24"/>
                <w:lang w:val="ru-RU"/>
              </w:rPr>
              <w:t>Профилактическа</w:t>
            </w:r>
            <w:r w:rsidRPr="000E280E">
              <w:rPr>
                <w:rFonts w:ascii="PT Astra Serif" w:hAnsi="PT Astra Serif"/>
                <w:spacing w:val="-52"/>
                <w:sz w:val="24"/>
                <w:szCs w:val="24"/>
                <w:lang w:val="ru-RU"/>
              </w:rPr>
              <w:t xml:space="preserve"> </w:t>
            </w:r>
            <w:r w:rsidRPr="000E280E">
              <w:rPr>
                <w:rFonts w:ascii="PT Astra Serif" w:hAnsi="PT Astra Serif"/>
                <w:sz w:val="24"/>
                <w:szCs w:val="24"/>
                <w:lang w:val="ru-RU"/>
              </w:rPr>
              <w:t>я</w:t>
            </w:r>
          </w:p>
          <w:p w:rsidR="00627B90" w:rsidRPr="000E280E" w:rsidRDefault="00627B90" w:rsidP="000E280E">
            <w:pPr>
              <w:pStyle w:val="TableParagraph"/>
              <w:ind w:left="104" w:right="607"/>
              <w:rPr>
                <w:rFonts w:ascii="PT Astra Serif" w:hAnsi="PT Astra Serif"/>
                <w:sz w:val="24"/>
                <w:szCs w:val="24"/>
                <w:lang w:val="ru-RU"/>
              </w:rPr>
            </w:pPr>
            <w:r w:rsidRPr="000E280E">
              <w:rPr>
                <w:rFonts w:ascii="PT Astra Serif" w:hAnsi="PT Astra Serif"/>
                <w:sz w:val="24"/>
                <w:szCs w:val="24"/>
                <w:lang w:val="ru-RU"/>
              </w:rPr>
              <w:t>-Социально-</w:t>
            </w:r>
            <w:r w:rsidRPr="000E280E">
              <w:rPr>
                <w:rFonts w:ascii="PT Astra Serif" w:hAnsi="PT Astra Serif"/>
                <w:spacing w:val="-52"/>
                <w:sz w:val="24"/>
                <w:szCs w:val="24"/>
                <w:lang w:val="ru-RU"/>
              </w:rPr>
              <w:t xml:space="preserve"> </w:t>
            </w:r>
            <w:r w:rsidRPr="000E280E">
              <w:rPr>
                <w:rFonts w:ascii="PT Astra Serif" w:hAnsi="PT Astra Serif"/>
                <w:sz w:val="24"/>
                <w:szCs w:val="24"/>
                <w:lang w:val="ru-RU"/>
              </w:rPr>
              <w:t>коррекцион</w:t>
            </w:r>
            <w:r w:rsidRPr="000E280E">
              <w:rPr>
                <w:rFonts w:ascii="PT Astra Serif" w:hAnsi="PT Astra Serif"/>
                <w:spacing w:val="1"/>
                <w:sz w:val="24"/>
                <w:szCs w:val="24"/>
                <w:lang w:val="ru-RU"/>
              </w:rPr>
              <w:t xml:space="preserve"> </w:t>
            </w:r>
            <w:r w:rsidRPr="000E280E">
              <w:rPr>
                <w:rFonts w:ascii="PT Astra Serif" w:hAnsi="PT Astra Serif"/>
                <w:sz w:val="24"/>
                <w:szCs w:val="24"/>
                <w:lang w:val="ru-RU"/>
              </w:rPr>
              <w:t>ная</w:t>
            </w:r>
          </w:p>
          <w:p w:rsidR="00627B90" w:rsidRPr="000E280E" w:rsidRDefault="00627B90" w:rsidP="000E280E">
            <w:pPr>
              <w:pStyle w:val="TableParagraph"/>
              <w:ind w:left="104" w:right="675"/>
              <w:rPr>
                <w:rFonts w:ascii="PT Astra Serif" w:hAnsi="PT Astra Serif"/>
                <w:sz w:val="24"/>
                <w:szCs w:val="24"/>
              </w:rPr>
            </w:pPr>
            <w:r w:rsidRPr="000E280E">
              <w:rPr>
                <w:rFonts w:ascii="PT Astra Serif" w:hAnsi="PT Astra Serif"/>
                <w:sz w:val="24"/>
                <w:szCs w:val="24"/>
              </w:rPr>
              <w:t>-профориен</w:t>
            </w:r>
            <w:r w:rsidRPr="000E280E">
              <w:rPr>
                <w:rFonts w:ascii="PT Astra Serif" w:hAnsi="PT Astra Serif"/>
                <w:spacing w:val="-52"/>
                <w:sz w:val="24"/>
                <w:szCs w:val="24"/>
              </w:rPr>
              <w:t xml:space="preserve"> </w:t>
            </w:r>
            <w:r w:rsidRPr="000E280E">
              <w:rPr>
                <w:rFonts w:ascii="PT Astra Serif" w:hAnsi="PT Astra Serif"/>
                <w:sz w:val="24"/>
                <w:szCs w:val="24"/>
              </w:rPr>
              <w:t>тационная</w:t>
            </w:r>
          </w:p>
          <w:p w:rsidR="00627B90" w:rsidRPr="000E280E" w:rsidRDefault="00627B90" w:rsidP="000E280E">
            <w:pPr>
              <w:pStyle w:val="TableParagraph"/>
              <w:ind w:left="104" w:right="857"/>
              <w:rPr>
                <w:rFonts w:ascii="PT Astra Serif" w:hAnsi="PT Astra Serif"/>
                <w:sz w:val="24"/>
                <w:szCs w:val="24"/>
              </w:rPr>
            </w:pPr>
            <w:r w:rsidRPr="000E280E">
              <w:rPr>
                <w:rFonts w:ascii="PT Astra Serif" w:hAnsi="PT Astra Serif"/>
                <w:sz w:val="24"/>
                <w:szCs w:val="24"/>
              </w:rPr>
              <w:t>-просвети</w:t>
            </w:r>
            <w:r w:rsidRPr="000E280E">
              <w:rPr>
                <w:rFonts w:ascii="PT Astra Serif" w:hAnsi="PT Astra Serif"/>
                <w:spacing w:val="-52"/>
                <w:sz w:val="24"/>
                <w:szCs w:val="24"/>
              </w:rPr>
              <w:t xml:space="preserve"> </w:t>
            </w:r>
            <w:r w:rsidRPr="000E280E">
              <w:rPr>
                <w:rFonts w:ascii="PT Astra Serif" w:hAnsi="PT Astra Serif"/>
                <w:sz w:val="24"/>
                <w:szCs w:val="24"/>
              </w:rPr>
              <w:t>тельская</w:t>
            </w:r>
          </w:p>
        </w:tc>
      </w:tr>
    </w:tbl>
    <w:p w:rsidR="00627B90" w:rsidRDefault="00627B90" w:rsidP="00627B90">
      <w:pPr>
        <w:pStyle w:val="a5"/>
        <w:spacing w:before="11"/>
        <w:rPr>
          <w:b/>
          <w:sz w:val="12"/>
        </w:rPr>
      </w:pPr>
    </w:p>
    <w:p w:rsidR="00D03A29" w:rsidRDefault="00D03A29" w:rsidP="00D03A29">
      <w:pPr>
        <w:pStyle w:val="12"/>
        <w:spacing w:after="0"/>
        <w:ind w:firstLine="709"/>
        <w:jc w:val="both"/>
        <w:rPr>
          <w:rFonts w:ascii="PT Astra Serif" w:hAnsi="PT Astra Serif"/>
          <w:b/>
          <w:sz w:val="24"/>
          <w:szCs w:val="24"/>
        </w:rPr>
      </w:pPr>
    </w:p>
    <w:p w:rsidR="00D03A29" w:rsidRPr="00D572CC" w:rsidRDefault="00D03A29" w:rsidP="00D572CC">
      <w:pPr>
        <w:pStyle w:val="21"/>
        <w:spacing w:after="0" w:line="240" w:lineRule="auto"/>
        <w:ind w:left="567" w:right="457" w:firstLine="709"/>
        <w:jc w:val="both"/>
        <w:outlineLvl w:val="9"/>
        <w:rPr>
          <w:rFonts w:ascii="PT Astra Serif" w:hAnsi="PT Astra Serif"/>
        </w:rPr>
      </w:pPr>
      <w:r w:rsidRPr="00D572CC">
        <w:rPr>
          <w:rFonts w:ascii="PT Astra Serif" w:hAnsi="PT Astra Serif"/>
        </w:rPr>
        <w:t>Средства обучения и воспитания:</w:t>
      </w:r>
    </w:p>
    <w:p w:rsidR="00D03A29" w:rsidRPr="00D572CC" w:rsidRDefault="00D03A29" w:rsidP="00D572CC">
      <w:pPr>
        <w:pStyle w:val="a5"/>
        <w:ind w:left="567" w:right="457" w:firstLine="709"/>
        <w:jc w:val="both"/>
        <w:rPr>
          <w:rFonts w:ascii="PT Astra Serif" w:hAnsi="PT Astra Serif"/>
        </w:rPr>
      </w:pPr>
      <w:r w:rsidRPr="00D572CC">
        <w:rPr>
          <w:rFonts w:ascii="PT Astra Serif" w:hAnsi="PT Astra Serif"/>
        </w:rPr>
        <w:t>Персональных ЭВМ -30, 22 из которых используют в  учебных целях, ноутбуков - 7</w:t>
      </w:r>
    </w:p>
    <w:p w:rsidR="00D03A29" w:rsidRPr="00D572CC" w:rsidRDefault="00D03A29" w:rsidP="00D572CC">
      <w:pPr>
        <w:pStyle w:val="a5"/>
        <w:ind w:left="567" w:right="457" w:firstLine="709"/>
        <w:jc w:val="both"/>
        <w:rPr>
          <w:rFonts w:ascii="PT Astra Serif" w:hAnsi="PT Astra Serif"/>
        </w:rPr>
      </w:pPr>
      <w:r w:rsidRPr="00D572CC">
        <w:rPr>
          <w:rFonts w:ascii="PT Astra Serif" w:hAnsi="PT Astra Serif"/>
        </w:rPr>
        <w:t>Интерактивные доски - 4</w:t>
      </w:r>
    </w:p>
    <w:p w:rsidR="00D03A29" w:rsidRPr="00D572CC" w:rsidRDefault="00D03A29" w:rsidP="00D572CC">
      <w:pPr>
        <w:pStyle w:val="a5"/>
        <w:ind w:left="567" w:right="457" w:firstLine="709"/>
        <w:jc w:val="both"/>
        <w:rPr>
          <w:rFonts w:ascii="PT Astra Serif" w:hAnsi="PT Astra Serif"/>
        </w:rPr>
      </w:pPr>
      <w:r w:rsidRPr="00D572CC">
        <w:rPr>
          <w:rFonts w:ascii="PT Astra Serif" w:hAnsi="PT Astra Serif"/>
        </w:rPr>
        <w:t xml:space="preserve">МФУ (многофункциональные устройства для копирования и </w:t>
      </w:r>
      <w:r w:rsidRPr="00D572CC">
        <w:rPr>
          <w:rFonts w:ascii="PT Astra Serif" w:hAnsi="PT Astra Serif"/>
        </w:rPr>
        <w:lastRenderedPageBreak/>
        <w:t>распечатывания информации) -3 Проекторов - 5</w:t>
      </w:r>
    </w:p>
    <w:p w:rsidR="00D03A29" w:rsidRPr="00D572CC" w:rsidRDefault="00D03A29" w:rsidP="00D572CC">
      <w:pPr>
        <w:pStyle w:val="a5"/>
        <w:ind w:left="567" w:right="457" w:firstLine="709"/>
        <w:jc w:val="both"/>
        <w:rPr>
          <w:rFonts w:ascii="PT Astra Serif" w:hAnsi="PT Astra Serif"/>
        </w:rPr>
      </w:pPr>
      <w:r w:rsidRPr="00D572CC">
        <w:rPr>
          <w:rFonts w:ascii="PT Astra Serif" w:hAnsi="PT Astra Serif"/>
        </w:rPr>
        <w:t>Телевизоров -</w:t>
      </w:r>
      <w:r w:rsidRPr="00D572CC">
        <w:rPr>
          <w:rFonts w:ascii="PT Astra Serif" w:hAnsi="PT Astra Serif"/>
          <w:spacing w:val="-6"/>
        </w:rPr>
        <w:t xml:space="preserve"> </w:t>
      </w:r>
      <w:r w:rsidRPr="00D572CC">
        <w:rPr>
          <w:rFonts w:ascii="PT Astra Serif" w:hAnsi="PT Astra Serif"/>
        </w:rPr>
        <w:t>11</w:t>
      </w:r>
    </w:p>
    <w:p w:rsidR="00D03A29" w:rsidRPr="00D572CC" w:rsidRDefault="00D03A29" w:rsidP="00D572CC">
      <w:pPr>
        <w:pStyle w:val="a5"/>
        <w:ind w:left="567" w:right="457" w:firstLine="709"/>
        <w:jc w:val="both"/>
        <w:rPr>
          <w:rFonts w:ascii="PT Astra Serif" w:hAnsi="PT Astra Serif"/>
        </w:rPr>
      </w:pPr>
      <w:r w:rsidRPr="00D572CC">
        <w:rPr>
          <w:rFonts w:ascii="PT Astra Serif" w:hAnsi="PT Astra Serif"/>
        </w:rPr>
        <w:t>Музыкальный центр – 3</w:t>
      </w:r>
    </w:p>
    <w:p w:rsidR="00D03A29" w:rsidRPr="00D572CC" w:rsidRDefault="00D03A29" w:rsidP="00D572CC">
      <w:pPr>
        <w:pStyle w:val="a5"/>
        <w:ind w:left="567" w:right="457" w:firstLine="709"/>
        <w:jc w:val="both"/>
        <w:rPr>
          <w:rFonts w:ascii="PT Astra Serif" w:hAnsi="PT Astra Serif"/>
        </w:rPr>
      </w:pPr>
      <w:r w:rsidRPr="00D572CC">
        <w:rPr>
          <w:rFonts w:ascii="PT Astra Serif" w:hAnsi="PT Astra Serif"/>
        </w:rPr>
        <w:t>Магнитофоны – 3</w:t>
      </w:r>
    </w:p>
    <w:p w:rsidR="00D03A29" w:rsidRPr="00D572CC" w:rsidRDefault="00D03A29" w:rsidP="00D572CC">
      <w:pPr>
        <w:pStyle w:val="a5"/>
        <w:ind w:left="567" w:right="457" w:firstLine="709"/>
        <w:jc w:val="both"/>
        <w:rPr>
          <w:rFonts w:ascii="PT Astra Serif" w:hAnsi="PT Astra Serif"/>
        </w:rPr>
      </w:pPr>
      <w:r w:rsidRPr="00D572CC">
        <w:rPr>
          <w:rFonts w:ascii="PT Astra Serif" w:hAnsi="PT Astra Serif"/>
        </w:rPr>
        <w:t>Фотоаппарат - 2</w:t>
      </w:r>
    </w:p>
    <w:p w:rsidR="00D03A29" w:rsidRPr="00D572CC" w:rsidRDefault="00D03A29" w:rsidP="00D572CC">
      <w:pPr>
        <w:pStyle w:val="12"/>
        <w:spacing w:after="0" w:line="240" w:lineRule="auto"/>
        <w:ind w:left="567" w:right="457" w:firstLine="709"/>
        <w:jc w:val="both"/>
        <w:rPr>
          <w:rFonts w:ascii="PT Astra Serif" w:hAnsi="PT Astra Serif"/>
          <w:sz w:val="24"/>
          <w:szCs w:val="24"/>
        </w:rPr>
      </w:pPr>
      <w:r w:rsidRPr="00D572CC">
        <w:rPr>
          <w:rFonts w:ascii="PT Astra Serif" w:hAnsi="PT Astra Serif"/>
          <w:b/>
          <w:sz w:val="24"/>
          <w:szCs w:val="24"/>
        </w:rPr>
        <w:t xml:space="preserve">Для работы специалистов психолого-педагогического сопровождения </w:t>
      </w:r>
      <w:r w:rsidRPr="00D572CC">
        <w:rPr>
          <w:rFonts w:ascii="PT Astra Serif" w:hAnsi="PT Astra Serif"/>
          <w:sz w:val="24"/>
          <w:szCs w:val="24"/>
        </w:rPr>
        <w:t xml:space="preserve">кабинет </w:t>
      </w:r>
      <w:r w:rsidRPr="00D572CC">
        <w:rPr>
          <w:rFonts w:ascii="PT Astra Serif" w:hAnsi="PT Astra Serif"/>
          <w:sz w:val="24"/>
          <w:szCs w:val="24"/>
          <w:u w:val="single"/>
        </w:rPr>
        <w:t>«Психолого-педагогического сопровождения и коррекционной работы»</w:t>
      </w:r>
      <w:r w:rsidRPr="00D572CC">
        <w:rPr>
          <w:rFonts w:ascii="PT Astra Serif" w:hAnsi="PT Astra Serif"/>
          <w:sz w:val="24"/>
          <w:szCs w:val="24"/>
        </w:rPr>
        <w:t xml:space="preserve"> укомплектован:</w:t>
      </w:r>
    </w:p>
    <w:p w:rsidR="00D03A29" w:rsidRPr="00D572CC" w:rsidRDefault="00D03A29" w:rsidP="00D572CC">
      <w:pPr>
        <w:pStyle w:val="af1"/>
        <w:ind w:left="567" w:right="457" w:firstLine="709"/>
        <w:jc w:val="both"/>
        <w:rPr>
          <w:rFonts w:ascii="PT Astra Serif" w:hAnsi="PT Astra Serif"/>
          <w:sz w:val="24"/>
          <w:szCs w:val="24"/>
        </w:rPr>
      </w:pPr>
      <w:r w:rsidRPr="00D572CC">
        <w:rPr>
          <w:rFonts w:ascii="PT Astra Serif" w:hAnsi="PT Astra Serif"/>
          <w:color w:val="000000"/>
          <w:sz w:val="24"/>
          <w:szCs w:val="24"/>
        </w:rPr>
        <w:t>- цифровыми средствами обучения (</w:t>
      </w:r>
      <w:r w:rsidRPr="00D572CC">
        <w:rPr>
          <w:rFonts w:ascii="PT Astra Serif" w:hAnsi="PT Astra Serif"/>
          <w:sz w:val="24"/>
          <w:szCs w:val="24"/>
        </w:rPr>
        <w:t>ПК,</w:t>
      </w:r>
      <w:r w:rsidRPr="00D572CC">
        <w:rPr>
          <w:rFonts w:ascii="PT Astra Serif" w:hAnsi="PT Astra Serif"/>
          <w:color w:val="FF0000"/>
          <w:sz w:val="24"/>
          <w:szCs w:val="24"/>
        </w:rPr>
        <w:t xml:space="preserve"> </w:t>
      </w:r>
      <w:r w:rsidRPr="00D572CC">
        <w:rPr>
          <w:rFonts w:ascii="PT Astra Serif" w:hAnsi="PT Astra Serif"/>
          <w:sz w:val="24"/>
          <w:szCs w:val="24"/>
        </w:rPr>
        <w:t>МФУ)</w:t>
      </w:r>
      <w:r w:rsidRPr="00D572CC">
        <w:rPr>
          <w:rFonts w:ascii="PT Astra Serif" w:hAnsi="PT Astra Serif"/>
          <w:color w:val="000000"/>
          <w:sz w:val="24"/>
          <w:szCs w:val="24"/>
        </w:rPr>
        <w:t xml:space="preserve"> для работы с медиа-контентом, графическими файлами и текстом; </w:t>
      </w:r>
      <w:r w:rsidRPr="00D572CC">
        <w:rPr>
          <w:rFonts w:ascii="PT Astra Serif" w:hAnsi="PT Astra Serif"/>
          <w:sz w:val="24"/>
          <w:szCs w:val="24"/>
        </w:rPr>
        <w:t xml:space="preserve">передвижной поворотной магнитно-маркерной доской; </w:t>
      </w:r>
    </w:p>
    <w:p w:rsidR="00D03A29" w:rsidRPr="00D572CC" w:rsidRDefault="00D03A29" w:rsidP="00D572CC">
      <w:pPr>
        <w:pStyle w:val="af1"/>
        <w:ind w:left="567" w:right="457" w:firstLine="709"/>
        <w:jc w:val="both"/>
        <w:rPr>
          <w:rFonts w:ascii="PT Astra Serif" w:hAnsi="PT Astra Serif"/>
          <w:color w:val="000000"/>
          <w:sz w:val="24"/>
          <w:szCs w:val="24"/>
        </w:rPr>
      </w:pPr>
      <w:r w:rsidRPr="00D572CC">
        <w:rPr>
          <w:rFonts w:ascii="PT Astra Serif" w:hAnsi="PT Astra Serif"/>
          <w:color w:val="000000"/>
          <w:sz w:val="24"/>
          <w:szCs w:val="24"/>
        </w:rPr>
        <w:t>- программно-методическим комплексом «Логопедическое обследование детей»;</w:t>
      </w:r>
    </w:p>
    <w:p w:rsidR="00D03A29" w:rsidRPr="00D572CC" w:rsidRDefault="00D03A29" w:rsidP="00D572CC">
      <w:pPr>
        <w:pStyle w:val="af1"/>
        <w:ind w:left="567" w:right="457" w:firstLine="709"/>
        <w:jc w:val="both"/>
        <w:rPr>
          <w:rFonts w:ascii="PT Astra Serif" w:hAnsi="PT Astra Serif"/>
          <w:color w:val="000000"/>
          <w:sz w:val="24"/>
          <w:szCs w:val="24"/>
        </w:rPr>
      </w:pPr>
      <w:r w:rsidRPr="00D572CC">
        <w:rPr>
          <w:rFonts w:ascii="PT Astra Serif" w:hAnsi="PT Astra Serif"/>
          <w:color w:val="000000"/>
          <w:sz w:val="24"/>
          <w:szCs w:val="24"/>
        </w:rPr>
        <w:t xml:space="preserve">- профессиональным столом учителя-логопеда с встроенным сенсорным экраном и программным обеспечением - диагностическим и коррекционно-развивающим инструментарием; </w:t>
      </w:r>
    </w:p>
    <w:p w:rsidR="00D03A29" w:rsidRPr="00D572CC" w:rsidRDefault="00D03A29" w:rsidP="00D572CC">
      <w:pPr>
        <w:pStyle w:val="af1"/>
        <w:ind w:left="567" w:right="457" w:firstLine="709"/>
        <w:jc w:val="both"/>
        <w:rPr>
          <w:rFonts w:ascii="PT Astra Serif" w:hAnsi="PT Astra Serif"/>
          <w:color w:val="000000"/>
          <w:sz w:val="24"/>
          <w:szCs w:val="24"/>
        </w:rPr>
      </w:pPr>
      <w:r w:rsidRPr="00D572CC">
        <w:rPr>
          <w:rFonts w:ascii="PT Astra Serif" w:hAnsi="PT Astra Serif"/>
          <w:color w:val="000000"/>
          <w:sz w:val="24"/>
          <w:szCs w:val="24"/>
        </w:rPr>
        <w:t xml:space="preserve">- интерактивным столом (для педагога-психолога, учителя-логопеда, учителя-дефектолога) со специализированным программно-дидактическим обеспечением для групповых и индивидуальных коррекционных занятий; </w:t>
      </w:r>
    </w:p>
    <w:p w:rsidR="00D03A29" w:rsidRPr="00D572CC" w:rsidRDefault="00D03A29" w:rsidP="00D572CC">
      <w:pPr>
        <w:pStyle w:val="af1"/>
        <w:ind w:left="567" w:right="457" w:firstLine="709"/>
        <w:jc w:val="both"/>
        <w:rPr>
          <w:rFonts w:ascii="PT Astra Serif" w:hAnsi="PT Astra Serif"/>
          <w:color w:val="000000"/>
          <w:sz w:val="24"/>
          <w:szCs w:val="24"/>
        </w:rPr>
      </w:pPr>
      <w:r w:rsidRPr="00D572CC">
        <w:rPr>
          <w:rFonts w:ascii="PT Astra Serif" w:hAnsi="PT Astra Serif"/>
          <w:color w:val="000000"/>
          <w:sz w:val="24"/>
          <w:szCs w:val="24"/>
        </w:rPr>
        <w:t xml:space="preserve">- многофункциональным интерактивным комплексом «Логопедическая шхуна», который включает в себя модуль с встроенным сенсорным экраном, модуль для песочной анимации, модуль «Кукольный театр», программно-методический комплекс «Логомер2» для групповых и индивидуальных коррекционных занятий; </w:t>
      </w:r>
    </w:p>
    <w:p w:rsidR="00D03A29" w:rsidRPr="00D572CC" w:rsidRDefault="00D03A29" w:rsidP="00D572CC">
      <w:pPr>
        <w:pStyle w:val="af1"/>
        <w:ind w:left="567" w:right="457" w:firstLine="709"/>
        <w:jc w:val="both"/>
        <w:rPr>
          <w:rFonts w:ascii="PT Astra Serif" w:hAnsi="PT Astra Serif"/>
          <w:color w:val="000000"/>
          <w:sz w:val="24"/>
          <w:szCs w:val="24"/>
        </w:rPr>
      </w:pPr>
      <w:r w:rsidRPr="00D572CC">
        <w:rPr>
          <w:rFonts w:ascii="PT Astra Serif" w:hAnsi="PT Astra Serif"/>
          <w:color w:val="000000"/>
          <w:sz w:val="24"/>
          <w:szCs w:val="24"/>
        </w:rPr>
        <w:t>- набором игровых карточек для осуществления коррекционно-развивающей работы с детьми с нарушениями развития;</w:t>
      </w:r>
    </w:p>
    <w:p w:rsidR="00D03A29" w:rsidRPr="00D572CC" w:rsidRDefault="00D03A29" w:rsidP="00D572CC">
      <w:pPr>
        <w:pStyle w:val="12"/>
        <w:spacing w:after="0" w:line="240" w:lineRule="auto"/>
        <w:ind w:left="567" w:right="457" w:firstLine="709"/>
        <w:jc w:val="both"/>
        <w:rPr>
          <w:rFonts w:ascii="PT Astra Serif" w:hAnsi="PT Astra Serif"/>
          <w:i/>
          <w:sz w:val="24"/>
          <w:szCs w:val="24"/>
          <w:u w:val="single"/>
        </w:rPr>
      </w:pPr>
      <w:r w:rsidRPr="00D572CC">
        <w:rPr>
          <w:rFonts w:ascii="PT Astra Serif" w:hAnsi="PT Astra Serif"/>
          <w:b/>
          <w:sz w:val="24"/>
          <w:szCs w:val="24"/>
        </w:rPr>
        <w:t xml:space="preserve"> Для реализации предметной области «Технология» </w:t>
      </w:r>
      <w:r w:rsidRPr="00D572CC">
        <w:rPr>
          <w:rFonts w:ascii="PT Astra Serif" w:hAnsi="PT Astra Serif"/>
          <w:sz w:val="24"/>
          <w:szCs w:val="24"/>
        </w:rPr>
        <w:t>оснащены</w:t>
      </w:r>
      <w:r w:rsidRPr="00D572CC">
        <w:rPr>
          <w:rFonts w:ascii="PT Astra Serif" w:hAnsi="PT Astra Serif"/>
          <w:b/>
          <w:sz w:val="24"/>
          <w:szCs w:val="24"/>
        </w:rPr>
        <w:t xml:space="preserve"> </w:t>
      </w:r>
      <w:r w:rsidRPr="00D572CC">
        <w:rPr>
          <w:rFonts w:ascii="PT Astra Serif" w:hAnsi="PT Astra Serif"/>
          <w:sz w:val="24"/>
          <w:szCs w:val="24"/>
        </w:rPr>
        <w:t xml:space="preserve">мастерские и кабинеты: </w:t>
      </w:r>
      <w:r w:rsidRPr="00D572CC">
        <w:rPr>
          <w:rFonts w:ascii="PT Astra Serif" w:hAnsi="PT Astra Serif"/>
          <w:i/>
          <w:sz w:val="24"/>
          <w:szCs w:val="24"/>
          <w:u w:val="single"/>
        </w:rPr>
        <w:t>«Швейная мастерская»</w:t>
      </w:r>
      <w:r w:rsidRPr="00D572CC">
        <w:rPr>
          <w:rFonts w:ascii="PT Astra Serif" w:hAnsi="PT Astra Serif"/>
          <w:sz w:val="24"/>
          <w:szCs w:val="24"/>
        </w:rPr>
        <w:t xml:space="preserve">; </w:t>
      </w:r>
      <w:r w:rsidRPr="00D572CC">
        <w:rPr>
          <w:rFonts w:ascii="PT Astra Serif" w:hAnsi="PT Astra Serif"/>
          <w:i/>
          <w:sz w:val="24"/>
          <w:szCs w:val="24"/>
          <w:u w:val="single"/>
        </w:rPr>
        <w:t>«Мастерская рабочего по обслуживанию и ремонту здания» (которая включает в себя</w:t>
      </w:r>
      <w:r w:rsidRPr="00D572CC">
        <w:rPr>
          <w:rFonts w:ascii="PT Astra Serif" w:hAnsi="PT Astra Serif"/>
          <w:sz w:val="24"/>
          <w:szCs w:val="24"/>
        </w:rPr>
        <w:t xml:space="preserve"> </w:t>
      </w:r>
      <w:r w:rsidRPr="00D572CC">
        <w:rPr>
          <w:rFonts w:ascii="PT Astra Serif" w:hAnsi="PT Astra Serif"/>
          <w:i/>
          <w:sz w:val="24"/>
          <w:szCs w:val="24"/>
        </w:rPr>
        <w:t>программы «Столярное дело», «Рабочий по ремонту и обслуживанию зданий</w:t>
      </w:r>
      <w:r w:rsidRPr="00D572CC">
        <w:rPr>
          <w:rFonts w:ascii="PT Astra Serif" w:hAnsi="PT Astra Serif"/>
          <w:sz w:val="24"/>
          <w:szCs w:val="24"/>
        </w:rPr>
        <w:t xml:space="preserve">); </w:t>
      </w:r>
      <w:r w:rsidRPr="00D572CC">
        <w:rPr>
          <w:rFonts w:ascii="PT Astra Serif" w:hAnsi="PT Astra Serif"/>
          <w:sz w:val="24"/>
          <w:szCs w:val="24"/>
          <w:u w:val="single"/>
        </w:rPr>
        <w:t>«</w:t>
      </w:r>
      <w:r w:rsidRPr="00D572CC">
        <w:rPr>
          <w:rFonts w:ascii="PT Astra Serif" w:hAnsi="PT Astra Serif"/>
          <w:i/>
          <w:sz w:val="24"/>
          <w:szCs w:val="24"/>
          <w:u w:val="single"/>
        </w:rPr>
        <w:t>Картонажно-переплетная мастерска</w:t>
      </w:r>
      <w:r w:rsidRPr="00D572CC">
        <w:rPr>
          <w:rFonts w:ascii="PT Astra Serif" w:hAnsi="PT Astra Serif"/>
          <w:sz w:val="24"/>
          <w:szCs w:val="24"/>
          <w:u w:val="single"/>
        </w:rPr>
        <w:t>я»</w:t>
      </w:r>
      <w:r w:rsidRPr="00D572CC">
        <w:rPr>
          <w:rFonts w:ascii="PT Astra Serif" w:hAnsi="PT Astra Serif"/>
          <w:sz w:val="24"/>
          <w:szCs w:val="24"/>
        </w:rPr>
        <w:t xml:space="preserve">; </w:t>
      </w:r>
      <w:r w:rsidRPr="00D572CC">
        <w:rPr>
          <w:rFonts w:ascii="PT Astra Serif" w:hAnsi="PT Astra Serif"/>
          <w:i/>
          <w:sz w:val="24"/>
          <w:szCs w:val="24"/>
        </w:rPr>
        <w:t>кабинет «Робототехники»</w:t>
      </w:r>
      <w:r w:rsidRPr="00D572CC">
        <w:rPr>
          <w:rFonts w:ascii="PT Astra Serif" w:hAnsi="PT Astra Serif"/>
          <w:sz w:val="24"/>
          <w:szCs w:val="24"/>
        </w:rPr>
        <w:t xml:space="preserve"> </w:t>
      </w:r>
      <w:r w:rsidRPr="00D572CC">
        <w:rPr>
          <w:rFonts w:ascii="PT Astra Serif" w:hAnsi="PT Astra Serif"/>
          <w:i/>
          <w:sz w:val="24"/>
          <w:szCs w:val="24"/>
        </w:rPr>
        <w:t>(которая включает себя программу «Информатики»);</w:t>
      </w:r>
      <w:r w:rsidRPr="00D572CC">
        <w:rPr>
          <w:rFonts w:ascii="PT Astra Serif" w:hAnsi="PT Astra Serif"/>
          <w:sz w:val="24"/>
          <w:szCs w:val="24"/>
        </w:rPr>
        <w:t xml:space="preserve"> </w:t>
      </w:r>
      <w:r w:rsidRPr="00D572CC">
        <w:rPr>
          <w:rFonts w:ascii="PT Astra Serif" w:hAnsi="PT Astra Serif"/>
          <w:i/>
          <w:sz w:val="24"/>
          <w:szCs w:val="24"/>
          <w:u w:val="single"/>
        </w:rPr>
        <w:t>кабинет «Основы социальной жизни»</w:t>
      </w:r>
      <w:r w:rsidRPr="00D572CC">
        <w:rPr>
          <w:rFonts w:ascii="PT Astra Serif" w:hAnsi="PT Astra Serif"/>
          <w:sz w:val="24"/>
          <w:szCs w:val="24"/>
        </w:rPr>
        <w:t xml:space="preserve"> </w:t>
      </w:r>
      <w:r w:rsidRPr="00D572CC">
        <w:rPr>
          <w:rFonts w:ascii="PT Astra Serif" w:hAnsi="PT Astra Serif"/>
          <w:i/>
          <w:sz w:val="24"/>
          <w:szCs w:val="24"/>
        </w:rPr>
        <w:t>.</w:t>
      </w:r>
      <w:r w:rsidRPr="00D572CC">
        <w:rPr>
          <w:rFonts w:ascii="PT Astra Serif" w:hAnsi="PT Astra Serif"/>
          <w:i/>
          <w:sz w:val="24"/>
          <w:szCs w:val="24"/>
          <w:u w:val="single"/>
        </w:rPr>
        <w:t xml:space="preserve"> </w:t>
      </w:r>
    </w:p>
    <w:p w:rsidR="00D03A29" w:rsidRPr="00D572CC" w:rsidRDefault="00D03A29" w:rsidP="00D572CC">
      <w:pPr>
        <w:pStyle w:val="af1"/>
        <w:ind w:left="567" w:right="457" w:firstLine="709"/>
        <w:jc w:val="both"/>
        <w:rPr>
          <w:rFonts w:ascii="PT Astra Serif" w:hAnsi="PT Astra Serif"/>
          <w:i/>
          <w:sz w:val="24"/>
          <w:szCs w:val="24"/>
          <w:u w:val="single"/>
        </w:rPr>
      </w:pPr>
    </w:p>
    <w:p w:rsidR="00D03A29" w:rsidRPr="00D572CC" w:rsidRDefault="00D03A29" w:rsidP="00D572CC">
      <w:pPr>
        <w:pStyle w:val="12"/>
        <w:spacing w:after="0" w:line="240" w:lineRule="auto"/>
        <w:ind w:left="567" w:right="457" w:firstLine="709"/>
        <w:jc w:val="both"/>
        <w:rPr>
          <w:rFonts w:ascii="PT Astra Serif" w:hAnsi="PT Astra Serif"/>
          <w:sz w:val="24"/>
          <w:szCs w:val="24"/>
          <w:u w:val="single"/>
        </w:rPr>
      </w:pPr>
      <w:r w:rsidRPr="00D572CC">
        <w:rPr>
          <w:rFonts w:ascii="PT Astra Serif" w:hAnsi="PT Astra Serif"/>
          <w:sz w:val="24"/>
          <w:szCs w:val="24"/>
          <w:u w:val="single"/>
        </w:rPr>
        <w:t>Швейная мастерская (</w:t>
      </w:r>
      <w:r w:rsidRPr="00D572CC">
        <w:rPr>
          <w:rFonts w:ascii="PT Astra Serif" w:hAnsi="PT Astra Serif"/>
          <w:sz w:val="24"/>
          <w:szCs w:val="24"/>
        </w:rPr>
        <w:t>программа «Швейное дело») укомплектована следующим оборудованием:</w:t>
      </w:r>
    </w:p>
    <w:p w:rsidR="00D03A29" w:rsidRPr="00D572CC" w:rsidRDefault="00D03A29" w:rsidP="00D572CC">
      <w:pPr>
        <w:pStyle w:val="af1"/>
        <w:ind w:left="567" w:right="457" w:firstLine="709"/>
        <w:jc w:val="both"/>
        <w:rPr>
          <w:rFonts w:ascii="PT Astra Serif" w:hAnsi="PT Astra Serif"/>
          <w:sz w:val="24"/>
          <w:szCs w:val="24"/>
        </w:rPr>
      </w:pPr>
      <w:r w:rsidRPr="00D572CC">
        <w:rPr>
          <w:rFonts w:ascii="PT Astra Serif" w:hAnsi="PT Astra Serif"/>
          <w:sz w:val="24"/>
          <w:szCs w:val="24"/>
        </w:rPr>
        <w:t>- цифровые средства обучения (интерактивная доска, ПК, МФУ) для работы с графическими файлами и текстом;</w:t>
      </w:r>
    </w:p>
    <w:p w:rsidR="00D03A29" w:rsidRPr="00D572CC" w:rsidRDefault="00D03A29" w:rsidP="00D572CC">
      <w:pPr>
        <w:pStyle w:val="af1"/>
        <w:ind w:left="567" w:right="457" w:firstLine="709"/>
        <w:jc w:val="both"/>
        <w:rPr>
          <w:rFonts w:ascii="PT Astra Serif" w:hAnsi="PT Astra Serif"/>
          <w:sz w:val="24"/>
          <w:szCs w:val="24"/>
        </w:rPr>
      </w:pPr>
      <w:r w:rsidRPr="00D572CC">
        <w:rPr>
          <w:rFonts w:ascii="PT Astra Serif" w:hAnsi="PT Astra Serif"/>
          <w:sz w:val="24"/>
          <w:szCs w:val="24"/>
        </w:rPr>
        <w:t>-промышленная швейная машина;</w:t>
      </w:r>
    </w:p>
    <w:p w:rsidR="00D03A29" w:rsidRPr="00D572CC" w:rsidRDefault="00D03A29" w:rsidP="00D572CC">
      <w:pPr>
        <w:pStyle w:val="af1"/>
        <w:ind w:left="567" w:right="457" w:firstLine="709"/>
        <w:jc w:val="both"/>
        <w:rPr>
          <w:rFonts w:ascii="PT Astra Serif" w:hAnsi="PT Astra Serif"/>
          <w:sz w:val="24"/>
          <w:szCs w:val="24"/>
        </w:rPr>
      </w:pPr>
      <w:r w:rsidRPr="00D572CC">
        <w:rPr>
          <w:rFonts w:ascii="PT Astra Serif" w:hAnsi="PT Astra Serif"/>
          <w:sz w:val="24"/>
          <w:szCs w:val="24"/>
        </w:rPr>
        <w:t>-электромеханическая бытовая машина;</w:t>
      </w:r>
    </w:p>
    <w:p w:rsidR="00D03A29" w:rsidRPr="00D572CC" w:rsidRDefault="00D03A29" w:rsidP="00D572CC">
      <w:pPr>
        <w:pStyle w:val="af1"/>
        <w:ind w:left="567" w:right="457" w:firstLine="709"/>
        <w:jc w:val="both"/>
        <w:rPr>
          <w:rFonts w:ascii="PT Astra Serif" w:hAnsi="PT Astra Serif"/>
          <w:sz w:val="24"/>
          <w:szCs w:val="24"/>
        </w:rPr>
      </w:pPr>
      <w:r w:rsidRPr="00D572CC">
        <w:rPr>
          <w:rFonts w:ascii="PT Astra Serif" w:hAnsi="PT Astra Serif"/>
          <w:sz w:val="24"/>
          <w:szCs w:val="24"/>
        </w:rPr>
        <w:t>-машина строчки зигзаг;</w:t>
      </w:r>
    </w:p>
    <w:p w:rsidR="00D03A29" w:rsidRPr="00D572CC" w:rsidRDefault="00D03A29" w:rsidP="00D572CC">
      <w:pPr>
        <w:pStyle w:val="af1"/>
        <w:ind w:left="567" w:right="457" w:firstLine="709"/>
        <w:jc w:val="both"/>
        <w:rPr>
          <w:rFonts w:ascii="PT Astra Serif" w:hAnsi="PT Astra Serif"/>
          <w:sz w:val="24"/>
          <w:szCs w:val="24"/>
        </w:rPr>
      </w:pPr>
      <w:r w:rsidRPr="00D572CC">
        <w:rPr>
          <w:rFonts w:ascii="PT Astra Serif" w:hAnsi="PT Astra Serif"/>
          <w:sz w:val="24"/>
          <w:szCs w:val="24"/>
        </w:rPr>
        <w:t>-промышленный оверлок;</w:t>
      </w:r>
    </w:p>
    <w:p w:rsidR="00D03A29" w:rsidRPr="00D572CC" w:rsidRDefault="00D03A29" w:rsidP="00D572CC">
      <w:pPr>
        <w:pStyle w:val="af1"/>
        <w:ind w:left="567" w:right="457" w:firstLine="709"/>
        <w:jc w:val="both"/>
        <w:rPr>
          <w:rFonts w:ascii="PT Astra Serif" w:hAnsi="PT Astra Serif"/>
          <w:sz w:val="24"/>
          <w:szCs w:val="24"/>
        </w:rPr>
      </w:pPr>
      <w:r w:rsidRPr="00D572CC">
        <w:rPr>
          <w:rFonts w:ascii="PT Astra Serif" w:hAnsi="PT Astra Serif"/>
          <w:sz w:val="24"/>
          <w:szCs w:val="24"/>
        </w:rPr>
        <w:t>-гладильная доска;</w:t>
      </w:r>
    </w:p>
    <w:p w:rsidR="00D03A29" w:rsidRPr="00D572CC" w:rsidRDefault="00D03A29" w:rsidP="00D572CC">
      <w:pPr>
        <w:pStyle w:val="af1"/>
        <w:ind w:left="567" w:right="457" w:firstLine="709"/>
        <w:jc w:val="both"/>
        <w:rPr>
          <w:rFonts w:ascii="PT Astra Serif" w:hAnsi="PT Astra Serif"/>
          <w:sz w:val="24"/>
          <w:szCs w:val="24"/>
        </w:rPr>
      </w:pPr>
      <w:r w:rsidRPr="00D572CC">
        <w:rPr>
          <w:rFonts w:ascii="PT Astra Serif" w:hAnsi="PT Astra Serif"/>
          <w:sz w:val="24"/>
          <w:szCs w:val="24"/>
        </w:rPr>
        <w:t>-пресс для фурнитуры с насадкой;</w:t>
      </w:r>
    </w:p>
    <w:p w:rsidR="00D03A29" w:rsidRPr="00D572CC" w:rsidRDefault="00D03A29" w:rsidP="00D572CC">
      <w:pPr>
        <w:pStyle w:val="af1"/>
        <w:ind w:left="567" w:right="457" w:firstLine="709"/>
        <w:jc w:val="both"/>
        <w:rPr>
          <w:rFonts w:ascii="PT Astra Serif" w:hAnsi="PT Astra Serif"/>
          <w:sz w:val="24"/>
          <w:szCs w:val="24"/>
        </w:rPr>
      </w:pPr>
      <w:r w:rsidRPr="00D572CC">
        <w:rPr>
          <w:rFonts w:ascii="PT Astra Serif" w:hAnsi="PT Astra Serif"/>
          <w:sz w:val="24"/>
          <w:szCs w:val="24"/>
        </w:rPr>
        <w:t>-зеркало гримерное;</w:t>
      </w:r>
    </w:p>
    <w:p w:rsidR="00D03A29" w:rsidRPr="00D572CC" w:rsidRDefault="00D03A29" w:rsidP="00D572CC">
      <w:pPr>
        <w:pStyle w:val="af1"/>
        <w:ind w:left="567" w:right="457" w:firstLine="709"/>
        <w:jc w:val="both"/>
        <w:rPr>
          <w:rFonts w:ascii="PT Astra Serif" w:hAnsi="PT Astra Serif"/>
          <w:sz w:val="24"/>
          <w:szCs w:val="24"/>
        </w:rPr>
      </w:pPr>
      <w:r w:rsidRPr="00D572CC">
        <w:rPr>
          <w:rFonts w:ascii="PT Astra Serif" w:hAnsi="PT Astra Serif"/>
          <w:sz w:val="24"/>
          <w:szCs w:val="24"/>
        </w:rPr>
        <w:t>-лампа- планшет для копирования выкроек;</w:t>
      </w:r>
    </w:p>
    <w:p w:rsidR="00D03A29" w:rsidRPr="00D572CC" w:rsidRDefault="00D03A29" w:rsidP="00D572CC">
      <w:pPr>
        <w:pStyle w:val="af1"/>
        <w:ind w:left="567" w:right="457" w:firstLine="709"/>
        <w:jc w:val="both"/>
        <w:rPr>
          <w:rFonts w:ascii="PT Astra Serif" w:hAnsi="PT Astra Serif"/>
          <w:sz w:val="24"/>
          <w:szCs w:val="24"/>
        </w:rPr>
      </w:pPr>
      <w:r w:rsidRPr="00D572CC">
        <w:rPr>
          <w:rFonts w:ascii="PT Astra Serif" w:hAnsi="PT Astra Serif"/>
          <w:sz w:val="24"/>
          <w:szCs w:val="24"/>
        </w:rPr>
        <w:t>-лампа- лупа на струбцине;</w:t>
      </w:r>
    </w:p>
    <w:p w:rsidR="00D03A29" w:rsidRPr="00D572CC" w:rsidRDefault="00D03A29" w:rsidP="00D572CC">
      <w:pPr>
        <w:pStyle w:val="af1"/>
        <w:ind w:left="567" w:right="457" w:firstLine="709"/>
        <w:jc w:val="both"/>
        <w:rPr>
          <w:rFonts w:ascii="PT Astra Serif" w:hAnsi="PT Astra Serif"/>
          <w:sz w:val="24"/>
          <w:szCs w:val="24"/>
        </w:rPr>
      </w:pPr>
      <w:r w:rsidRPr="00D572CC">
        <w:rPr>
          <w:rFonts w:ascii="PT Astra Serif" w:hAnsi="PT Astra Serif"/>
          <w:sz w:val="24"/>
          <w:szCs w:val="24"/>
        </w:rPr>
        <w:t>-утюг электрический;</w:t>
      </w:r>
    </w:p>
    <w:p w:rsidR="00D03A29" w:rsidRPr="00D572CC" w:rsidRDefault="00D03A29" w:rsidP="00D572CC">
      <w:pPr>
        <w:pStyle w:val="af1"/>
        <w:ind w:left="567" w:right="457" w:firstLine="709"/>
        <w:jc w:val="both"/>
        <w:rPr>
          <w:rFonts w:ascii="PT Astra Serif" w:hAnsi="PT Astra Serif"/>
          <w:sz w:val="24"/>
          <w:szCs w:val="24"/>
        </w:rPr>
      </w:pPr>
      <w:r w:rsidRPr="00D572CC">
        <w:rPr>
          <w:rFonts w:ascii="PT Astra Serif" w:hAnsi="PT Astra Serif"/>
          <w:sz w:val="24"/>
          <w:szCs w:val="24"/>
        </w:rPr>
        <w:t>-отпариватель для одежды;</w:t>
      </w:r>
    </w:p>
    <w:p w:rsidR="00D03A29" w:rsidRPr="00D572CC" w:rsidRDefault="00D03A29" w:rsidP="00D572CC">
      <w:pPr>
        <w:pStyle w:val="af1"/>
        <w:ind w:left="567" w:right="457" w:firstLine="709"/>
        <w:jc w:val="both"/>
        <w:rPr>
          <w:rFonts w:ascii="PT Astra Serif" w:hAnsi="PT Astra Serif"/>
          <w:sz w:val="24"/>
          <w:szCs w:val="24"/>
        </w:rPr>
      </w:pPr>
      <w:r w:rsidRPr="00D572CC">
        <w:rPr>
          <w:rFonts w:ascii="PT Astra Serif" w:hAnsi="PT Astra Serif"/>
          <w:sz w:val="24"/>
          <w:szCs w:val="24"/>
        </w:rPr>
        <w:t>-парогенератор с утюгом;</w:t>
      </w:r>
    </w:p>
    <w:p w:rsidR="00D03A29" w:rsidRPr="00D572CC" w:rsidRDefault="00D03A29" w:rsidP="00D572CC">
      <w:pPr>
        <w:pStyle w:val="af1"/>
        <w:ind w:left="567" w:right="457" w:firstLine="709"/>
        <w:jc w:val="both"/>
        <w:rPr>
          <w:rFonts w:ascii="PT Astra Serif" w:hAnsi="PT Astra Serif"/>
          <w:sz w:val="24"/>
          <w:szCs w:val="24"/>
        </w:rPr>
      </w:pPr>
      <w:r w:rsidRPr="00D572CC">
        <w:rPr>
          <w:rFonts w:ascii="PT Astra Serif" w:hAnsi="PT Astra Serif"/>
          <w:sz w:val="24"/>
          <w:szCs w:val="24"/>
        </w:rPr>
        <w:t>-манекен раздвижной.</w:t>
      </w:r>
    </w:p>
    <w:p w:rsidR="00D03A29" w:rsidRPr="00D572CC" w:rsidRDefault="00D03A29" w:rsidP="00D572CC">
      <w:pPr>
        <w:pStyle w:val="af1"/>
        <w:ind w:left="567" w:right="457" w:firstLine="709"/>
        <w:jc w:val="both"/>
        <w:rPr>
          <w:rFonts w:ascii="PT Astra Serif" w:hAnsi="PT Astra Serif"/>
          <w:sz w:val="24"/>
          <w:szCs w:val="24"/>
        </w:rPr>
      </w:pPr>
      <w:r w:rsidRPr="00D572CC">
        <w:rPr>
          <w:rFonts w:ascii="PT Astra Serif" w:hAnsi="PT Astra Serif"/>
          <w:sz w:val="24"/>
          <w:szCs w:val="24"/>
        </w:rPr>
        <w:t>Все оборудование соответствует требованиям современного производства и способствует профессиональной ориентации обучающихся.</w:t>
      </w:r>
    </w:p>
    <w:p w:rsidR="00D03A29" w:rsidRPr="00D572CC" w:rsidRDefault="00D03A29" w:rsidP="00D572CC">
      <w:pPr>
        <w:pStyle w:val="12"/>
        <w:spacing w:after="0" w:line="240" w:lineRule="auto"/>
        <w:ind w:left="567" w:right="457" w:firstLine="709"/>
        <w:jc w:val="both"/>
        <w:rPr>
          <w:rFonts w:ascii="PT Astra Serif" w:hAnsi="PT Astra Serif"/>
          <w:sz w:val="24"/>
          <w:szCs w:val="24"/>
        </w:rPr>
      </w:pPr>
      <w:r w:rsidRPr="00D572CC">
        <w:rPr>
          <w:rFonts w:ascii="PT Astra Serif" w:hAnsi="PT Astra Serif"/>
          <w:sz w:val="24"/>
          <w:szCs w:val="24"/>
        </w:rPr>
        <w:t>В связи с тем, что в кабинете занимаются обучающиеся разновозрастных групп, приобретены столы и стулья, регулируемые по высоте.</w:t>
      </w:r>
    </w:p>
    <w:p w:rsidR="00D03A29" w:rsidRPr="00D572CC" w:rsidRDefault="00D03A29" w:rsidP="00D572CC">
      <w:pPr>
        <w:pStyle w:val="12"/>
        <w:spacing w:after="0" w:line="240" w:lineRule="auto"/>
        <w:ind w:left="567" w:right="457" w:firstLine="709"/>
        <w:jc w:val="both"/>
        <w:rPr>
          <w:rFonts w:ascii="PT Astra Serif" w:hAnsi="PT Astra Serif"/>
          <w:sz w:val="24"/>
          <w:szCs w:val="24"/>
        </w:rPr>
      </w:pPr>
      <w:r w:rsidRPr="00D572CC">
        <w:rPr>
          <w:rFonts w:ascii="PT Astra Serif" w:hAnsi="PT Astra Serif"/>
          <w:sz w:val="24"/>
          <w:szCs w:val="24"/>
        </w:rPr>
        <w:lastRenderedPageBreak/>
        <w:t>В кабинете оборудованы зоны хранения.</w:t>
      </w:r>
    </w:p>
    <w:p w:rsidR="00D03A29" w:rsidRPr="00D572CC" w:rsidRDefault="00D03A29" w:rsidP="00D572CC">
      <w:pPr>
        <w:pStyle w:val="12"/>
        <w:spacing w:after="0" w:line="240" w:lineRule="auto"/>
        <w:ind w:left="567" w:right="457" w:firstLine="709"/>
        <w:jc w:val="both"/>
        <w:rPr>
          <w:rFonts w:ascii="PT Astra Serif" w:hAnsi="PT Astra Serif"/>
          <w:sz w:val="24"/>
          <w:szCs w:val="24"/>
        </w:rPr>
      </w:pPr>
    </w:p>
    <w:p w:rsidR="00D03A29" w:rsidRPr="00D572CC" w:rsidRDefault="00D03A29" w:rsidP="00D572CC">
      <w:pPr>
        <w:pStyle w:val="af1"/>
        <w:ind w:left="567" w:right="457" w:firstLine="709"/>
        <w:jc w:val="both"/>
        <w:rPr>
          <w:rFonts w:ascii="PT Astra Serif" w:hAnsi="PT Astra Serif"/>
          <w:sz w:val="24"/>
          <w:szCs w:val="24"/>
        </w:rPr>
      </w:pPr>
      <w:r w:rsidRPr="00D572CC">
        <w:rPr>
          <w:rFonts w:ascii="PT Astra Serif" w:hAnsi="PT Astra Serif"/>
          <w:sz w:val="24"/>
          <w:szCs w:val="24"/>
          <w:u w:val="single"/>
        </w:rPr>
        <w:t xml:space="preserve">«Мастерская рабочего по обслуживанию и ремонту здания» </w:t>
      </w:r>
      <w:r w:rsidRPr="00D572CC">
        <w:rPr>
          <w:rFonts w:ascii="PT Astra Serif" w:hAnsi="PT Astra Serif"/>
          <w:sz w:val="24"/>
          <w:szCs w:val="24"/>
        </w:rPr>
        <w:t>(программы «Столярное дело» и «Рабочий по ремонту и обслуживанию зданий) оснащена:</w:t>
      </w:r>
    </w:p>
    <w:p w:rsidR="00D03A29" w:rsidRPr="00D572CC" w:rsidRDefault="00D03A29" w:rsidP="00D572CC">
      <w:pPr>
        <w:pStyle w:val="af1"/>
        <w:ind w:left="567" w:right="457" w:firstLine="709"/>
        <w:jc w:val="both"/>
        <w:rPr>
          <w:rFonts w:ascii="PT Astra Serif" w:hAnsi="PT Astra Serif"/>
          <w:sz w:val="24"/>
          <w:szCs w:val="24"/>
        </w:rPr>
      </w:pPr>
      <w:r w:rsidRPr="00D572CC">
        <w:rPr>
          <w:rFonts w:ascii="PT Astra Serif" w:hAnsi="PT Astra Serif"/>
          <w:sz w:val="24"/>
          <w:szCs w:val="24"/>
        </w:rPr>
        <w:t>-цифровыми средствами обучения (ноутбук, доска магнитно-маркерная);</w:t>
      </w:r>
    </w:p>
    <w:p w:rsidR="00D03A29" w:rsidRPr="00D572CC" w:rsidRDefault="00D03A29" w:rsidP="00D572CC">
      <w:pPr>
        <w:pStyle w:val="af1"/>
        <w:ind w:left="567" w:right="457" w:firstLine="709"/>
        <w:jc w:val="both"/>
        <w:rPr>
          <w:rFonts w:ascii="PT Astra Serif" w:hAnsi="PT Astra Serif"/>
          <w:sz w:val="24"/>
          <w:szCs w:val="24"/>
        </w:rPr>
      </w:pPr>
      <w:r w:rsidRPr="00D572CC">
        <w:rPr>
          <w:rFonts w:ascii="PT Astra Serif" w:hAnsi="PT Astra Serif"/>
          <w:sz w:val="24"/>
          <w:szCs w:val="24"/>
        </w:rPr>
        <w:t>-станками (деревообрабатывающий, фрезерный, сверлильный, лазерно-гравировальный);</w:t>
      </w:r>
    </w:p>
    <w:p w:rsidR="00D03A29" w:rsidRPr="00D572CC" w:rsidRDefault="00D03A29" w:rsidP="00D572CC">
      <w:pPr>
        <w:pStyle w:val="af1"/>
        <w:ind w:left="567" w:right="457" w:firstLine="709"/>
        <w:jc w:val="both"/>
        <w:rPr>
          <w:rFonts w:ascii="PT Astra Serif" w:hAnsi="PT Astra Serif"/>
          <w:sz w:val="24"/>
          <w:szCs w:val="24"/>
        </w:rPr>
      </w:pPr>
      <w:r w:rsidRPr="00D572CC">
        <w:rPr>
          <w:rFonts w:ascii="PT Astra Serif" w:hAnsi="PT Astra Serif"/>
          <w:sz w:val="24"/>
          <w:szCs w:val="24"/>
        </w:rPr>
        <w:t>-инструментами, приспособлениями, механизмами и оборудованием для выполнения ремонтно-строительных работ.</w:t>
      </w:r>
    </w:p>
    <w:p w:rsidR="00D03A29" w:rsidRPr="00D572CC" w:rsidRDefault="00D03A29" w:rsidP="00D572CC">
      <w:pPr>
        <w:pStyle w:val="12"/>
        <w:spacing w:after="0" w:line="240" w:lineRule="auto"/>
        <w:ind w:left="567" w:right="457" w:firstLine="709"/>
        <w:jc w:val="both"/>
        <w:rPr>
          <w:rFonts w:ascii="PT Astra Serif" w:hAnsi="PT Astra Serif"/>
          <w:sz w:val="24"/>
          <w:szCs w:val="24"/>
        </w:rPr>
      </w:pPr>
      <w:r w:rsidRPr="00D572CC">
        <w:rPr>
          <w:rFonts w:ascii="PT Astra Serif" w:hAnsi="PT Astra Serif"/>
          <w:sz w:val="24"/>
          <w:szCs w:val="24"/>
        </w:rPr>
        <w:t>Новое современное оборудование мастерской используется на уроках трудового обучения «Столярное дело» и «Рабочий по обслуживанию и ремонту здания».</w:t>
      </w:r>
      <w:r w:rsidRPr="00D572CC">
        <w:rPr>
          <w:rFonts w:ascii="PT Astra Serif" w:hAnsi="PT Astra Serif"/>
          <w:color w:val="000000"/>
          <w:sz w:val="24"/>
          <w:szCs w:val="24"/>
        </w:rPr>
        <w:t xml:space="preserve"> </w:t>
      </w:r>
    </w:p>
    <w:p w:rsidR="00D03A29" w:rsidRPr="00D572CC" w:rsidRDefault="00D03A29" w:rsidP="00D572CC">
      <w:pPr>
        <w:pStyle w:val="12"/>
        <w:spacing w:after="0" w:line="240" w:lineRule="auto"/>
        <w:ind w:left="567" w:right="457" w:firstLine="709"/>
        <w:jc w:val="both"/>
        <w:rPr>
          <w:rFonts w:ascii="PT Astra Serif" w:hAnsi="PT Astra Serif"/>
          <w:color w:val="000000"/>
          <w:sz w:val="24"/>
          <w:szCs w:val="24"/>
        </w:rPr>
      </w:pPr>
      <w:r w:rsidRPr="00D572CC">
        <w:rPr>
          <w:rFonts w:ascii="PT Astra Serif" w:hAnsi="PT Astra Serif"/>
          <w:sz w:val="24"/>
          <w:szCs w:val="24"/>
          <w:u w:val="single"/>
        </w:rPr>
        <w:t xml:space="preserve">«Картонажно-переплетная мастерская» </w:t>
      </w:r>
      <w:r w:rsidRPr="00D572CC">
        <w:rPr>
          <w:rFonts w:ascii="PT Astra Serif" w:hAnsi="PT Astra Serif"/>
          <w:sz w:val="24"/>
          <w:szCs w:val="24"/>
        </w:rPr>
        <w:t xml:space="preserve"> </w:t>
      </w:r>
      <w:r w:rsidRPr="00D572CC">
        <w:rPr>
          <w:rFonts w:ascii="PT Astra Serif" w:hAnsi="PT Astra Serif"/>
          <w:color w:val="000000"/>
          <w:sz w:val="24"/>
          <w:szCs w:val="24"/>
        </w:rPr>
        <w:t>оснащена:</w:t>
      </w:r>
    </w:p>
    <w:p w:rsidR="00D03A29" w:rsidRPr="00D572CC" w:rsidRDefault="00D03A29" w:rsidP="00D572CC">
      <w:pPr>
        <w:pStyle w:val="af1"/>
        <w:ind w:left="567" w:right="457" w:firstLine="709"/>
        <w:jc w:val="both"/>
        <w:rPr>
          <w:rFonts w:ascii="PT Astra Serif" w:hAnsi="PT Astra Serif"/>
          <w:sz w:val="24"/>
          <w:szCs w:val="24"/>
        </w:rPr>
      </w:pPr>
      <w:r w:rsidRPr="00D572CC">
        <w:rPr>
          <w:rFonts w:ascii="PT Astra Serif" w:hAnsi="PT Astra Serif"/>
          <w:sz w:val="24"/>
          <w:szCs w:val="24"/>
        </w:rPr>
        <w:t>- цифровыми средствами обучения (ПК, МФУ, принтер цветной струйный, принтер раскройный);</w:t>
      </w:r>
    </w:p>
    <w:p w:rsidR="00D03A29" w:rsidRPr="00D572CC" w:rsidRDefault="00D03A29" w:rsidP="00D572CC">
      <w:pPr>
        <w:pStyle w:val="af1"/>
        <w:ind w:left="567" w:right="457" w:firstLine="709"/>
        <w:jc w:val="both"/>
        <w:rPr>
          <w:rFonts w:ascii="PT Astra Serif" w:hAnsi="PT Astra Serif"/>
          <w:sz w:val="24"/>
          <w:szCs w:val="24"/>
        </w:rPr>
      </w:pPr>
      <w:r w:rsidRPr="00D572CC">
        <w:rPr>
          <w:rFonts w:ascii="PT Astra Serif" w:hAnsi="PT Astra Serif"/>
          <w:sz w:val="24"/>
          <w:szCs w:val="24"/>
        </w:rPr>
        <w:t>- оборудованием и приспособлениями для изготовления изделий в мастерской: резак для бумаги, резак сабельный, обрезчик углов, ручной биговщик- перфоратор, ламинатор рулонный, степлер электрический, режущий плоттер, раскройный плоттер, термопереплетчик, штриховальная машина, термоклеевая машина, комбинированный термопресс, ниткошвейная машина с сабельным резаком, пресс для значков, нарезчик визиток, брошюратор на металлическую пружину.</w:t>
      </w:r>
    </w:p>
    <w:p w:rsidR="00D03A29" w:rsidRPr="00D572CC" w:rsidRDefault="00D03A29" w:rsidP="00D572CC">
      <w:pPr>
        <w:pStyle w:val="12"/>
        <w:spacing w:after="0" w:line="240" w:lineRule="auto"/>
        <w:ind w:left="567" w:right="457" w:firstLine="709"/>
        <w:jc w:val="both"/>
        <w:rPr>
          <w:rFonts w:ascii="PT Astra Serif" w:hAnsi="PT Astra Serif"/>
          <w:b/>
          <w:i/>
          <w:sz w:val="24"/>
          <w:szCs w:val="24"/>
        </w:rPr>
      </w:pPr>
      <w:r w:rsidRPr="00D572CC">
        <w:rPr>
          <w:rFonts w:ascii="PT Astra Serif" w:hAnsi="PT Astra Serif"/>
          <w:sz w:val="24"/>
          <w:szCs w:val="24"/>
          <w:u w:val="single"/>
        </w:rPr>
        <w:t>Кабинет робототехники</w:t>
      </w:r>
      <w:r w:rsidRPr="00D572CC">
        <w:rPr>
          <w:rFonts w:ascii="PT Astra Serif" w:hAnsi="PT Astra Serif"/>
          <w:sz w:val="24"/>
          <w:szCs w:val="24"/>
        </w:rPr>
        <w:t xml:space="preserve"> </w:t>
      </w:r>
      <w:r w:rsidRPr="00D572CC">
        <w:rPr>
          <w:rFonts w:ascii="PT Astra Serif" w:hAnsi="PT Astra Serif"/>
          <w:color w:val="FF0000"/>
          <w:sz w:val="24"/>
          <w:szCs w:val="24"/>
        </w:rPr>
        <w:t xml:space="preserve"> </w:t>
      </w:r>
      <w:r w:rsidRPr="00D572CC">
        <w:rPr>
          <w:rFonts w:ascii="PT Astra Serif" w:hAnsi="PT Astra Serif"/>
          <w:sz w:val="24"/>
          <w:szCs w:val="24"/>
        </w:rPr>
        <w:t>оснащен</w:t>
      </w:r>
      <w:r w:rsidRPr="00D572CC">
        <w:rPr>
          <w:rFonts w:ascii="PT Astra Serif" w:hAnsi="PT Astra Serif"/>
          <w:i/>
          <w:sz w:val="24"/>
          <w:szCs w:val="24"/>
        </w:rPr>
        <w:t>:</w:t>
      </w:r>
    </w:p>
    <w:p w:rsidR="00D03A29" w:rsidRPr="00D572CC" w:rsidRDefault="00D03A29" w:rsidP="00D572CC">
      <w:pPr>
        <w:pStyle w:val="af1"/>
        <w:ind w:left="567" w:right="457" w:firstLine="709"/>
        <w:jc w:val="both"/>
        <w:rPr>
          <w:rFonts w:ascii="PT Astra Serif" w:hAnsi="PT Astra Serif"/>
          <w:sz w:val="24"/>
          <w:szCs w:val="24"/>
        </w:rPr>
      </w:pPr>
      <w:r w:rsidRPr="00D572CC">
        <w:rPr>
          <w:rFonts w:ascii="PT Astra Serif" w:hAnsi="PT Astra Serif"/>
          <w:sz w:val="24"/>
          <w:szCs w:val="24"/>
        </w:rPr>
        <w:t>- цифровые средства обучения (интерактивная доска, моноблок, ноутбуки, МФУ, 3</w:t>
      </w:r>
      <w:r w:rsidRPr="00D572CC">
        <w:rPr>
          <w:rFonts w:ascii="PT Astra Serif" w:hAnsi="PT Astra Serif"/>
          <w:sz w:val="24"/>
          <w:szCs w:val="24"/>
          <w:lang w:val="en-US"/>
        </w:rPr>
        <w:t>D</w:t>
      </w:r>
      <w:r w:rsidRPr="00D572CC">
        <w:rPr>
          <w:rFonts w:ascii="PT Astra Serif" w:hAnsi="PT Astra Serif"/>
          <w:sz w:val="24"/>
          <w:szCs w:val="24"/>
        </w:rPr>
        <w:t xml:space="preserve"> принтер);передвижная поворотная магнитно-маркерная доска, настенная магнитно-маркерная доска;</w:t>
      </w:r>
    </w:p>
    <w:p w:rsidR="00D03A29" w:rsidRPr="00D572CC" w:rsidRDefault="00D03A29" w:rsidP="00D572CC">
      <w:pPr>
        <w:pStyle w:val="af1"/>
        <w:ind w:left="567" w:right="457" w:firstLine="709"/>
        <w:jc w:val="both"/>
        <w:rPr>
          <w:rFonts w:ascii="PT Astra Serif" w:hAnsi="PT Astra Serif"/>
          <w:sz w:val="24"/>
          <w:szCs w:val="24"/>
        </w:rPr>
      </w:pPr>
      <w:r w:rsidRPr="00D572CC">
        <w:rPr>
          <w:rFonts w:ascii="PT Astra Serif" w:hAnsi="PT Astra Serif"/>
          <w:sz w:val="24"/>
          <w:szCs w:val="24"/>
        </w:rPr>
        <w:t xml:space="preserve">- оборудование для студии: интерактивные учебные пособия, конструкторы, алгоритмика с РобоМышью, наборы деталей для креативной панели, базовые и ресурсные наборы </w:t>
      </w:r>
      <w:r w:rsidRPr="00D572CC">
        <w:rPr>
          <w:rFonts w:ascii="PT Astra Serif" w:hAnsi="PT Astra Serif"/>
          <w:sz w:val="24"/>
          <w:szCs w:val="24"/>
          <w:lang w:val="en-US"/>
        </w:rPr>
        <w:t>Lego</w:t>
      </w:r>
      <w:r w:rsidRPr="00D572CC">
        <w:rPr>
          <w:rFonts w:ascii="PT Astra Serif" w:hAnsi="PT Astra Serif"/>
          <w:sz w:val="24"/>
          <w:szCs w:val="24"/>
        </w:rPr>
        <w:t>, бизиборд деревянный;</w:t>
      </w:r>
    </w:p>
    <w:p w:rsidR="00D03A29" w:rsidRPr="00D572CC" w:rsidRDefault="00D03A29" w:rsidP="00D572CC">
      <w:pPr>
        <w:pStyle w:val="af1"/>
        <w:ind w:left="567" w:right="457" w:firstLine="709"/>
        <w:jc w:val="both"/>
        <w:rPr>
          <w:rFonts w:ascii="PT Astra Serif" w:hAnsi="PT Astra Serif"/>
          <w:sz w:val="24"/>
          <w:szCs w:val="24"/>
        </w:rPr>
      </w:pPr>
      <w:r w:rsidRPr="00D572CC">
        <w:rPr>
          <w:rFonts w:ascii="PT Astra Serif" w:hAnsi="PT Astra Serif"/>
          <w:sz w:val="24"/>
          <w:szCs w:val="24"/>
        </w:rPr>
        <w:t>- стол мобильный для занятий по робототехнике и стол для ремонта оргтехники;</w:t>
      </w:r>
    </w:p>
    <w:p w:rsidR="00D03A29" w:rsidRPr="00D572CC" w:rsidRDefault="00D03A29" w:rsidP="00D572CC">
      <w:pPr>
        <w:pStyle w:val="af1"/>
        <w:ind w:left="567" w:right="457" w:firstLine="709"/>
        <w:jc w:val="both"/>
        <w:rPr>
          <w:rFonts w:ascii="PT Astra Serif" w:hAnsi="PT Astra Serif"/>
          <w:sz w:val="24"/>
          <w:szCs w:val="24"/>
        </w:rPr>
      </w:pPr>
      <w:r w:rsidRPr="00D572CC">
        <w:rPr>
          <w:rFonts w:ascii="PT Astra Serif" w:hAnsi="PT Astra Serif"/>
          <w:sz w:val="24"/>
          <w:szCs w:val="24"/>
        </w:rPr>
        <w:t>- новая многофункциональная мебель для занятий и хранения конструкторов.</w:t>
      </w:r>
    </w:p>
    <w:p w:rsidR="00D03A29" w:rsidRPr="00D572CC" w:rsidRDefault="00D03A29" w:rsidP="00D572CC">
      <w:pPr>
        <w:pStyle w:val="12"/>
        <w:spacing w:after="0" w:line="240" w:lineRule="auto"/>
        <w:ind w:left="567" w:right="457" w:firstLine="709"/>
        <w:jc w:val="both"/>
        <w:rPr>
          <w:rFonts w:ascii="PT Astra Serif" w:hAnsi="PT Astra Serif"/>
          <w:sz w:val="24"/>
          <w:szCs w:val="24"/>
        </w:rPr>
      </w:pPr>
      <w:r w:rsidRPr="00D572CC">
        <w:rPr>
          <w:rFonts w:ascii="PT Astra Serif" w:hAnsi="PT Astra Serif"/>
          <w:color w:val="000000"/>
          <w:sz w:val="24"/>
          <w:szCs w:val="24"/>
        </w:rPr>
        <w:tab/>
        <w:t xml:space="preserve">В кабинете </w:t>
      </w:r>
      <w:r w:rsidRPr="00D572CC">
        <w:rPr>
          <w:rFonts w:ascii="PT Astra Serif" w:hAnsi="PT Astra Serif"/>
          <w:color w:val="000000"/>
          <w:sz w:val="24"/>
          <w:szCs w:val="24"/>
          <w:u w:val="single"/>
        </w:rPr>
        <w:t>«Основы социальной жизни»</w:t>
      </w:r>
      <w:r w:rsidRPr="00D572CC">
        <w:rPr>
          <w:rFonts w:ascii="PT Astra Serif" w:hAnsi="PT Astra Serif"/>
          <w:sz w:val="24"/>
          <w:szCs w:val="24"/>
        </w:rPr>
        <w:t xml:space="preserve">  </w:t>
      </w:r>
      <w:r w:rsidRPr="00D572CC">
        <w:rPr>
          <w:rFonts w:ascii="PT Astra Serif" w:hAnsi="PT Astra Serif"/>
          <w:color w:val="000000"/>
          <w:sz w:val="24"/>
          <w:szCs w:val="24"/>
        </w:rPr>
        <w:t>предусмотрено следующее оборудование:</w:t>
      </w:r>
    </w:p>
    <w:p w:rsidR="00D03A29" w:rsidRPr="00D572CC" w:rsidRDefault="00D03A29" w:rsidP="00D572CC">
      <w:pPr>
        <w:pStyle w:val="af1"/>
        <w:ind w:left="567" w:right="457" w:firstLine="709"/>
        <w:contextualSpacing/>
        <w:jc w:val="both"/>
        <w:rPr>
          <w:rFonts w:ascii="PT Astra Serif" w:hAnsi="PT Astra Serif"/>
          <w:sz w:val="24"/>
          <w:szCs w:val="24"/>
        </w:rPr>
      </w:pPr>
      <w:r w:rsidRPr="00D572CC">
        <w:rPr>
          <w:rFonts w:ascii="PT Astra Serif" w:hAnsi="PT Astra Serif"/>
          <w:sz w:val="24"/>
          <w:szCs w:val="24"/>
        </w:rPr>
        <w:t>- цифровые средства обучения (ноутбук, доска магнитно-маркерная; проектор);</w:t>
      </w:r>
    </w:p>
    <w:p w:rsidR="00D03A29" w:rsidRPr="00D572CC" w:rsidRDefault="00D03A29" w:rsidP="00D572CC">
      <w:pPr>
        <w:pStyle w:val="af1"/>
        <w:ind w:left="567" w:right="457" w:firstLine="709"/>
        <w:contextualSpacing/>
        <w:jc w:val="both"/>
        <w:rPr>
          <w:rFonts w:ascii="PT Astra Serif" w:hAnsi="PT Astra Serif"/>
          <w:sz w:val="24"/>
          <w:szCs w:val="24"/>
        </w:rPr>
      </w:pPr>
      <w:r w:rsidRPr="00D572CC">
        <w:rPr>
          <w:rFonts w:ascii="PT Astra Serif" w:hAnsi="PT Astra Serif"/>
          <w:sz w:val="24"/>
          <w:szCs w:val="24"/>
        </w:rPr>
        <w:t>- закуплена новая мебель: кухонный гарнитур, обеденный стол и стулья, диван, шкаф для учебных пособий, стеллажи, холодильник, электрический духовой шкаф, вытяжка, посудомоечная машина, микроволновая печь, встраиваемая индукционная панель.</w:t>
      </w:r>
    </w:p>
    <w:p w:rsidR="00D03A29" w:rsidRPr="00D572CC" w:rsidRDefault="00D03A29" w:rsidP="00D572CC">
      <w:pPr>
        <w:pStyle w:val="a5"/>
        <w:ind w:left="567" w:right="457" w:firstLine="709"/>
        <w:jc w:val="both"/>
        <w:rPr>
          <w:rFonts w:ascii="PT Astra Serif" w:hAnsi="PT Astra Serif"/>
        </w:rPr>
      </w:pPr>
      <w:r w:rsidRPr="00D572CC">
        <w:rPr>
          <w:rFonts w:ascii="PT Astra Serif" w:hAnsi="PT Astra Serif"/>
        </w:rPr>
        <w:t>Помещение школы-интерната оснащено освещением, отоплением, водоснабжением, канализацией.</w:t>
      </w:r>
    </w:p>
    <w:p w:rsidR="00D03A29" w:rsidRPr="00D572CC" w:rsidRDefault="00D03A29" w:rsidP="00D572CC">
      <w:pPr>
        <w:pStyle w:val="a5"/>
        <w:ind w:left="567" w:right="457" w:firstLine="709"/>
        <w:jc w:val="both"/>
        <w:rPr>
          <w:rFonts w:ascii="PT Astra Serif" w:hAnsi="PT Astra Serif"/>
        </w:rPr>
      </w:pPr>
      <w:r w:rsidRPr="00D572CC">
        <w:rPr>
          <w:rFonts w:ascii="PT Astra Serif" w:hAnsi="PT Astra Serif"/>
        </w:rPr>
        <w:t xml:space="preserve"> Установлены пандус с поручнями и санитарные узлы для инвалидов колясочников.</w:t>
      </w:r>
    </w:p>
    <w:p w:rsidR="00627B90" w:rsidRPr="00D572CC" w:rsidRDefault="00627B90" w:rsidP="00D572CC">
      <w:pPr>
        <w:spacing w:after="0" w:line="240" w:lineRule="auto"/>
        <w:ind w:left="567" w:right="457" w:firstLine="709"/>
        <w:jc w:val="both"/>
        <w:rPr>
          <w:rFonts w:ascii="PT Astra Serif" w:hAnsi="PT Astra Serif"/>
          <w:sz w:val="24"/>
          <w:szCs w:val="24"/>
        </w:rPr>
      </w:pPr>
      <w:r w:rsidRPr="00D572CC">
        <w:rPr>
          <w:rFonts w:ascii="PT Astra Serif" w:hAnsi="PT Astra Serif"/>
          <w:i/>
          <w:sz w:val="24"/>
          <w:szCs w:val="24"/>
        </w:rPr>
        <w:t>Пространство</w:t>
      </w:r>
      <w:r w:rsidRPr="00D572CC">
        <w:rPr>
          <w:rFonts w:ascii="PT Astra Serif" w:hAnsi="PT Astra Serif"/>
          <w:sz w:val="24"/>
          <w:szCs w:val="24"/>
        </w:rPr>
        <w:t>,</w:t>
      </w:r>
      <w:r w:rsidRPr="00D572CC">
        <w:rPr>
          <w:rFonts w:ascii="PT Astra Serif" w:hAnsi="PT Astra Serif"/>
          <w:spacing w:val="1"/>
          <w:sz w:val="24"/>
          <w:szCs w:val="24"/>
        </w:rPr>
        <w:t xml:space="preserve"> </w:t>
      </w:r>
      <w:r w:rsidRPr="00D572CC">
        <w:rPr>
          <w:rFonts w:ascii="PT Astra Serif" w:hAnsi="PT Astra Serif"/>
          <w:sz w:val="24"/>
          <w:szCs w:val="24"/>
        </w:rPr>
        <w:t>в</w:t>
      </w:r>
      <w:r w:rsidRPr="00D572CC">
        <w:rPr>
          <w:rFonts w:ascii="PT Astra Serif" w:hAnsi="PT Astra Serif"/>
          <w:spacing w:val="1"/>
          <w:sz w:val="24"/>
          <w:szCs w:val="24"/>
        </w:rPr>
        <w:t xml:space="preserve"> </w:t>
      </w:r>
      <w:r w:rsidRPr="00D572CC">
        <w:rPr>
          <w:rFonts w:ascii="PT Astra Serif" w:hAnsi="PT Astra Serif"/>
          <w:sz w:val="24"/>
          <w:szCs w:val="24"/>
        </w:rPr>
        <w:t>котором</w:t>
      </w:r>
      <w:r w:rsidRPr="00D572CC">
        <w:rPr>
          <w:rFonts w:ascii="PT Astra Serif" w:hAnsi="PT Astra Serif"/>
          <w:spacing w:val="1"/>
          <w:sz w:val="24"/>
          <w:szCs w:val="24"/>
        </w:rPr>
        <w:t xml:space="preserve"> </w:t>
      </w:r>
      <w:r w:rsidRPr="00D572CC">
        <w:rPr>
          <w:rFonts w:ascii="PT Astra Serif" w:hAnsi="PT Astra Serif"/>
          <w:sz w:val="24"/>
          <w:szCs w:val="24"/>
        </w:rPr>
        <w:t>осуществляется</w:t>
      </w:r>
      <w:r w:rsidRPr="00D572CC">
        <w:rPr>
          <w:rFonts w:ascii="PT Astra Serif" w:hAnsi="PT Astra Serif"/>
          <w:spacing w:val="1"/>
          <w:sz w:val="24"/>
          <w:szCs w:val="24"/>
        </w:rPr>
        <w:t xml:space="preserve"> </w:t>
      </w:r>
      <w:r w:rsidRPr="00D572CC">
        <w:rPr>
          <w:rFonts w:ascii="PT Astra Serif" w:hAnsi="PT Astra Serif"/>
          <w:sz w:val="24"/>
          <w:szCs w:val="24"/>
        </w:rPr>
        <w:t>образование</w:t>
      </w:r>
      <w:r w:rsidRPr="00D572CC">
        <w:rPr>
          <w:rFonts w:ascii="PT Astra Serif" w:hAnsi="PT Astra Serif"/>
          <w:spacing w:val="1"/>
          <w:sz w:val="24"/>
          <w:szCs w:val="24"/>
        </w:rPr>
        <w:t xml:space="preserve"> </w:t>
      </w:r>
      <w:r w:rsidRPr="00D572CC">
        <w:rPr>
          <w:rFonts w:ascii="PT Astra Serif" w:hAnsi="PT Astra Serif"/>
          <w:sz w:val="24"/>
          <w:szCs w:val="24"/>
        </w:rPr>
        <w:t>обучающихся</w:t>
      </w:r>
      <w:r w:rsidRPr="00D572CC">
        <w:rPr>
          <w:rFonts w:ascii="PT Astra Serif" w:hAnsi="PT Astra Serif"/>
          <w:spacing w:val="1"/>
          <w:sz w:val="24"/>
          <w:szCs w:val="24"/>
        </w:rPr>
        <w:t xml:space="preserve"> </w:t>
      </w:r>
      <w:r w:rsidRPr="00D572CC">
        <w:rPr>
          <w:rFonts w:ascii="PT Astra Serif" w:hAnsi="PT Astra Serif"/>
          <w:sz w:val="24"/>
          <w:szCs w:val="24"/>
        </w:rPr>
        <w:t>с</w:t>
      </w:r>
      <w:r w:rsidRPr="00D572CC">
        <w:rPr>
          <w:rFonts w:ascii="PT Astra Serif" w:hAnsi="PT Astra Serif"/>
          <w:spacing w:val="1"/>
          <w:sz w:val="24"/>
          <w:szCs w:val="24"/>
        </w:rPr>
        <w:t xml:space="preserve"> </w:t>
      </w:r>
      <w:r w:rsidRPr="00D572CC">
        <w:rPr>
          <w:rFonts w:ascii="PT Astra Serif" w:hAnsi="PT Astra Serif"/>
          <w:sz w:val="24"/>
          <w:szCs w:val="24"/>
        </w:rPr>
        <w:t>умственной</w:t>
      </w:r>
      <w:r w:rsidRPr="00D572CC">
        <w:rPr>
          <w:rFonts w:ascii="PT Astra Serif" w:hAnsi="PT Astra Serif"/>
          <w:spacing w:val="1"/>
          <w:sz w:val="24"/>
          <w:szCs w:val="24"/>
        </w:rPr>
        <w:t xml:space="preserve"> </w:t>
      </w:r>
      <w:r w:rsidRPr="00D572CC">
        <w:rPr>
          <w:rFonts w:ascii="PT Astra Serif" w:hAnsi="PT Astra Serif"/>
          <w:sz w:val="24"/>
          <w:szCs w:val="24"/>
        </w:rPr>
        <w:t>отсталостью</w:t>
      </w:r>
      <w:r w:rsidRPr="00D572CC">
        <w:rPr>
          <w:rFonts w:ascii="PT Astra Serif" w:hAnsi="PT Astra Serif"/>
          <w:spacing w:val="1"/>
          <w:sz w:val="24"/>
          <w:szCs w:val="24"/>
        </w:rPr>
        <w:t xml:space="preserve"> </w:t>
      </w:r>
      <w:r w:rsidRPr="00D572CC">
        <w:rPr>
          <w:rFonts w:ascii="PT Astra Serif" w:hAnsi="PT Astra Serif"/>
          <w:sz w:val="24"/>
          <w:szCs w:val="24"/>
        </w:rPr>
        <w:t>(интеллектуальными</w:t>
      </w:r>
      <w:r w:rsidRPr="00D572CC">
        <w:rPr>
          <w:rFonts w:ascii="PT Astra Serif" w:hAnsi="PT Astra Serif"/>
          <w:spacing w:val="1"/>
          <w:sz w:val="24"/>
          <w:szCs w:val="24"/>
        </w:rPr>
        <w:t xml:space="preserve"> </w:t>
      </w:r>
      <w:r w:rsidRPr="00D572CC">
        <w:rPr>
          <w:rFonts w:ascii="PT Astra Serif" w:hAnsi="PT Astra Serif"/>
          <w:sz w:val="24"/>
          <w:szCs w:val="24"/>
        </w:rPr>
        <w:t>нарушениями),</w:t>
      </w:r>
      <w:r w:rsidRPr="00D572CC">
        <w:rPr>
          <w:rFonts w:ascii="PT Astra Serif" w:hAnsi="PT Astra Serif"/>
          <w:spacing w:val="1"/>
          <w:sz w:val="24"/>
          <w:szCs w:val="24"/>
        </w:rPr>
        <w:t xml:space="preserve"> </w:t>
      </w:r>
      <w:r w:rsidRPr="00D572CC">
        <w:rPr>
          <w:rFonts w:ascii="PT Astra Serif" w:hAnsi="PT Astra Serif"/>
          <w:sz w:val="24"/>
          <w:szCs w:val="24"/>
        </w:rPr>
        <w:t>соответствовует</w:t>
      </w:r>
      <w:r w:rsidRPr="00D572CC">
        <w:rPr>
          <w:rFonts w:ascii="PT Astra Serif" w:hAnsi="PT Astra Serif"/>
          <w:spacing w:val="1"/>
          <w:sz w:val="24"/>
          <w:szCs w:val="24"/>
        </w:rPr>
        <w:t xml:space="preserve"> </w:t>
      </w:r>
      <w:r w:rsidRPr="00D572CC">
        <w:rPr>
          <w:rFonts w:ascii="PT Astra Serif" w:hAnsi="PT Astra Serif"/>
          <w:sz w:val="24"/>
          <w:szCs w:val="24"/>
        </w:rPr>
        <w:t>общим</w:t>
      </w:r>
      <w:r w:rsidRPr="00D572CC">
        <w:rPr>
          <w:rFonts w:ascii="PT Astra Serif" w:hAnsi="PT Astra Serif"/>
          <w:spacing w:val="1"/>
          <w:sz w:val="24"/>
          <w:szCs w:val="24"/>
        </w:rPr>
        <w:t xml:space="preserve"> </w:t>
      </w:r>
      <w:r w:rsidRPr="00D572CC">
        <w:rPr>
          <w:rFonts w:ascii="PT Astra Serif" w:hAnsi="PT Astra Serif"/>
          <w:sz w:val="24"/>
          <w:szCs w:val="24"/>
        </w:rPr>
        <w:t>требованиям,</w:t>
      </w:r>
      <w:r w:rsidRPr="00D572CC">
        <w:rPr>
          <w:rFonts w:ascii="PT Astra Serif" w:hAnsi="PT Astra Serif"/>
          <w:spacing w:val="1"/>
          <w:sz w:val="24"/>
          <w:szCs w:val="24"/>
        </w:rPr>
        <w:t xml:space="preserve"> </w:t>
      </w:r>
      <w:r w:rsidRPr="00D572CC">
        <w:rPr>
          <w:rFonts w:ascii="PT Astra Serif" w:hAnsi="PT Astra Serif"/>
          <w:sz w:val="24"/>
          <w:szCs w:val="24"/>
        </w:rPr>
        <w:t>предъявляемым</w:t>
      </w:r>
      <w:r w:rsidRPr="00D572CC">
        <w:rPr>
          <w:rFonts w:ascii="PT Astra Serif" w:hAnsi="PT Astra Serif"/>
          <w:spacing w:val="-1"/>
          <w:sz w:val="24"/>
          <w:szCs w:val="24"/>
        </w:rPr>
        <w:t xml:space="preserve"> </w:t>
      </w:r>
      <w:r w:rsidRPr="00D572CC">
        <w:rPr>
          <w:rFonts w:ascii="PT Astra Serif" w:hAnsi="PT Astra Serif"/>
          <w:sz w:val="24"/>
          <w:szCs w:val="24"/>
        </w:rPr>
        <w:t>к организациям, в</w:t>
      </w:r>
      <w:r w:rsidRPr="00D572CC">
        <w:rPr>
          <w:rFonts w:ascii="PT Astra Serif" w:hAnsi="PT Astra Serif"/>
          <w:spacing w:val="-1"/>
          <w:sz w:val="24"/>
          <w:szCs w:val="24"/>
        </w:rPr>
        <w:t xml:space="preserve"> </w:t>
      </w:r>
      <w:r w:rsidRPr="00D572CC">
        <w:rPr>
          <w:rFonts w:ascii="PT Astra Serif" w:hAnsi="PT Astra Serif"/>
          <w:sz w:val="24"/>
          <w:szCs w:val="24"/>
        </w:rPr>
        <w:t>области:</w:t>
      </w:r>
      <w:r w:rsidR="00D572CC" w:rsidRPr="00D572CC">
        <w:rPr>
          <w:rFonts w:ascii="PT Astra Serif" w:hAnsi="PT Astra Serif"/>
          <w:sz w:val="24"/>
          <w:szCs w:val="24"/>
        </w:rPr>
        <w:t xml:space="preserve"> </w:t>
      </w:r>
      <w:r w:rsidRPr="00D572CC">
        <w:rPr>
          <w:rFonts w:ascii="PT Astra Serif" w:hAnsi="PT Astra Serif"/>
          <w:sz w:val="24"/>
          <w:szCs w:val="24"/>
        </w:rPr>
        <w:t>соблюдения санитарно-гигиенических норм организации образовательной деятельности;</w:t>
      </w:r>
      <w:r w:rsidRPr="00D572CC">
        <w:rPr>
          <w:rFonts w:ascii="PT Astra Serif" w:hAnsi="PT Astra Serif"/>
          <w:spacing w:val="-52"/>
          <w:sz w:val="24"/>
          <w:szCs w:val="24"/>
        </w:rPr>
        <w:t xml:space="preserve"> </w:t>
      </w:r>
      <w:r w:rsidRPr="00D572CC">
        <w:rPr>
          <w:rFonts w:ascii="PT Astra Serif" w:hAnsi="PT Astra Serif"/>
          <w:sz w:val="24"/>
          <w:szCs w:val="24"/>
        </w:rPr>
        <w:t>обеспечения</w:t>
      </w:r>
      <w:r w:rsidRPr="00D572CC">
        <w:rPr>
          <w:rFonts w:ascii="PT Astra Serif" w:hAnsi="PT Astra Serif"/>
          <w:spacing w:val="-2"/>
          <w:sz w:val="24"/>
          <w:szCs w:val="24"/>
        </w:rPr>
        <w:t xml:space="preserve"> </w:t>
      </w:r>
      <w:r w:rsidRPr="00D572CC">
        <w:rPr>
          <w:rFonts w:ascii="PT Astra Serif" w:hAnsi="PT Astra Serif"/>
          <w:sz w:val="24"/>
          <w:szCs w:val="24"/>
        </w:rPr>
        <w:t>санитарно-бытовых и социально-бытовых условий;</w:t>
      </w:r>
      <w:r w:rsidR="00D572CC" w:rsidRPr="00D572CC">
        <w:rPr>
          <w:rFonts w:ascii="PT Astra Serif" w:hAnsi="PT Astra Serif"/>
          <w:sz w:val="24"/>
          <w:szCs w:val="24"/>
        </w:rPr>
        <w:t xml:space="preserve"> </w:t>
      </w:r>
      <w:r w:rsidRPr="00D572CC">
        <w:rPr>
          <w:rFonts w:ascii="PT Astra Serif" w:hAnsi="PT Astra Serif"/>
          <w:sz w:val="24"/>
          <w:szCs w:val="24"/>
        </w:rPr>
        <w:t>соблюдения пожарной и электробезопасности;</w:t>
      </w:r>
      <w:r w:rsidRPr="00D572CC">
        <w:rPr>
          <w:rFonts w:ascii="PT Astra Serif" w:hAnsi="PT Astra Serif"/>
          <w:spacing w:val="-52"/>
          <w:sz w:val="24"/>
          <w:szCs w:val="24"/>
        </w:rPr>
        <w:t xml:space="preserve"> </w:t>
      </w:r>
      <w:r w:rsidRPr="00D572CC">
        <w:rPr>
          <w:rFonts w:ascii="PT Astra Serif" w:hAnsi="PT Astra Serif"/>
          <w:sz w:val="24"/>
          <w:szCs w:val="24"/>
        </w:rPr>
        <w:t>соблюдения</w:t>
      </w:r>
      <w:r w:rsidRPr="00D572CC">
        <w:rPr>
          <w:rFonts w:ascii="PT Astra Serif" w:hAnsi="PT Astra Serif"/>
          <w:spacing w:val="-2"/>
          <w:sz w:val="24"/>
          <w:szCs w:val="24"/>
        </w:rPr>
        <w:t xml:space="preserve"> </w:t>
      </w:r>
      <w:r w:rsidRPr="00D572CC">
        <w:rPr>
          <w:rFonts w:ascii="PT Astra Serif" w:hAnsi="PT Astra Serif"/>
          <w:sz w:val="24"/>
          <w:szCs w:val="24"/>
        </w:rPr>
        <w:t>требований</w:t>
      </w:r>
      <w:r w:rsidRPr="00D572CC">
        <w:rPr>
          <w:rFonts w:ascii="PT Astra Serif" w:hAnsi="PT Astra Serif"/>
          <w:spacing w:val="-1"/>
          <w:sz w:val="24"/>
          <w:szCs w:val="24"/>
        </w:rPr>
        <w:t xml:space="preserve"> </w:t>
      </w:r>
      <w:r w:rsidRPr="00D572CC">
        <w:rPr>
          <w:rFonts w:ascii="PT Astra Serif" w:hAnsi="PT Astra Serif"/>
          <w:sz w:val="24"/>
          <w:szCs w:val="24"/>
        </w:rPr>
        <w:t>охраны</w:t>
      </w:r>
      <w:r w:rsidRPr="00D572CC">
        <w:rPr>
          <w:rFonts w:ascii="PT Astra Serif" w:hAnsi="PT Astra Serif"/>
          <w:spacing w:val="-1"/>
          <w:sz w:val="24"/>
          <w:szCs w:val="24"/>
        </w:rPr>
        <w:t xml:space="preserve"> </w:t>
      </w:r>
      <w:r w:rsidRPr="00D572CC">
        <w:rPr>
          <w:rFonts w:ascii="PT Astra Serif" w:hAnsi="PT Astra Serif"/>
          <w:sz w:val="24"/>
          <w:szCs w:val="24"/>
        </w:rPr>
        <w:t>труда;соблюдения</w:t>
      </w:r>
      <w:r w:rsidRPr="00D572CC">
        <w:rPr>
          <w:rFonts w:ascii="PT Astra Serif" w:hAnsi="PT Astra Serif"/>
          <w:spacing w:val="1"/>
          <w:sz w:val="24"/>
          <w:szCs w:val="24"/>
        </w:rPr>
        <w:t xml:space="preserve"> </w:t>
      </w:r>
      <w:r w:rsidRPr="00D572CC">
        <w:rPr>
          <w:rFonts w:ascii="PT Astra Serif" w:hAnsi="PT Astra Serif"/>
          <w:sz w:val="24"/>
          <w:szCs w:val="24"/>
        </w:rPr>
        <w:t>своевременных</w:t>
      </w:r>
      <w:r w:rsidRPr="00D572CC">
        <w:rPr>
          <w:rFonts w:ascii="PT Astra Serif" w:hAnsi="PT Astra Serif"/>
          <w:spacing w:val="1"/>
          <w:sz w:val="24"/>
          <w:szCs w:val="24"/>
        </w:rPr>
        <w:t xml:space="preserve"> </w:t>
      </w:r>
      <w:r w:rsidRPr="00D572CC">
        <w:rPr>
          <w:rFonts w:ascii="PT Astra Serif" w:hAnsi="PT Astra Serif"/>
          <w:sz w:val="24"/>
          <w:szCs w:val="24"/>
        </w:rPr>
        <w:t>сроков</w:t>
      </w:r>
      <w:r w:rsidRPr="00D572CC">
        <w:rPr>
          <w:rFonts w:ascii="PT Astra Serif" w:hAnsi="PT Astra Serif"/>
          <w:spacing w:val="1"/>
          <w:sz w:val="24"/>
          <w:szCs w:val="24"/>
        </w:rPr>
        <w:t xml:space="preserve"> </w:t>
      </w:r>
      <w:r w:rsidRPr="00D572CC">
        <w:rPr>
          <w:rFonts w:ascii="PT Astra Serif" w:hAnsi="PT Astra Serif"/>
          <w:sz w:val="24"/>
          <w:szCs w:val="24"/>
        </w:rPr>
        <w:t>и</w:t>
      </w:r>
      <w:r w:rsidRPr="00D572CC">
        <w:rPr>
          <w:rFonts w:ascii="PT Astra Serif" w:hAnsi="PT Astra Serif"/>
          <w:spacing w:val="1"/>
          <w:sz w:val="24"/>
          <w:szCs w:val="24"/>
        </w:rPr>
        <w:t xml:space="preserve"> </w:t>
      </w:r>
      <w:r w:rsidRPr="00D572CC">
        <w:rPr>
          <w:rFonts w:ascii="PT Astra Serif" w:hAnsi="PT Astra Serif"/>
          <w:sz w:val="24"/>
          <w:szCs w:val="24"/>
        </w:rPr>
        <w:t>необходимых</w:t>
      </w:r>
      <w:r w:rsidRPr="00D572CC">
        <w:rPr>
          <w:rFonts w:ascii="PT Astra Serif" w:hAnsi="PT Astra Serif"/>
          <w:spacing w:val="1"/>
          <w:sz w:val="24"/>
          <w:szCs w:val="24"/>
        </w:rPr>
        <w:t xml:space="preserve"> </w:t>
      </w:r>
      <w:r w:rsidRPr="00D572CC">
        <w:rPr>
          <w:rFonts w:ascii="PT Astra Serif" w:hAnsi="PT Astra Serif"/>
          <w:sz w:val="24"/>
          <w:szCs w:val="24"/>
        </w:rPr>
        <w:t>объемов</w:t>
      </w:r>
      <w:r w:rsidRPr="00D572CC">
        <w:rPr>
          <w:rFonts w:ascii="PT Astra Serif" w:hAnsi="PT Astra Serif"/>
          <w:spacing w:val="1"/>
          <w:sz w:val="24"/>
          <w:szCs w:val="24"/>
        </w:rPr>
        <w:t xml:space="preserve"> </w:t>
      </w:r>
      <w:r w:rsidRPr="00D572CC">
        <w:rPr>
          <w:rFonts w:ascii="PT Astra Serif" w:hAnsi="PT Astra Serif"/>
          <w:sz w:val="24"/>
          <w:szCs w:val="24"/>
        </w:rPr>
        <w:t>текущего</w:t>
      </w:r>
      <w:r w:rsidRPr="00D572CC">
        <w:rPr>
          <w:rFonts w:ascii="PT Astra Serif" w:hAnsi="PT Astra Serif"/>
          <w:spacing w:val="1"/>
          <w:sz w:val="24"/>
          <w:szCs w:val="24"/>
        </w:rPr>
        <w:t xml:space="preserve"> </w:t>
      </w:r>
      <w:r w:rsidRPr="00D572CC">
        <w:rPr>
          <w:rFonts w:ascii="PT Astra Serif" w:hAnsi="PT Astra Serif"/>
          <w:sz w:val="24"/>
          <w:szCs w:val="24"/>
        </w:rPr>
        <w:t>ремонта и др.</w:t>
      </w:r>
    </w:p>
    <w:p w:rsidR="00627B90" w:rsidRPr="00D572CC" w:rsidRDefault="00627B90" w:rsidP="00D572CC">
      <w:pPr>
        <w:spacing w:after="0" w:line="240" w:lineRule="auto"/>
        <w:ind w:left="567" w:right="457" w:firstLine="709"/>
        <w:jc w:val="both"/>
        <w:rPr>
          <w:rFonts w:ascii="PT Astra Serif" w:hAnsi="PT Astra Serif"/>
          <w:sz w:val="24"/>
          <w:szCs w:val="24"/>
        </w:rPr>
      </w:pPr>
      <w:r w:rsidRPr="00D572CC">
        <w:rPr>
          <w:rFonts w:ascii="PT Astra Serif" w:hAnsi="PT Astra Serif"/>
          <w:i/>
          <w:sz w:val="24"/>
          <w:szCs w:val="24"/>
        </w:rPr>
        <w:lastRenderedPageBreak/>
        <w:t>Временной</w:t>
      </w:r>
      <w:r w:rsidRPr="00D572CC">
        <w:rPr>
          <w:rFonts w:ascii="PT Astra Serif" w:hAnsi="PT Astra Serif"/>
          <w:i/>
          <w:spacing w:val="1"/>
          <w:sz w:val="24"/>
          <w:szCs w:val="24"/>
        </w:rPr>
        <w:t xml:space="preserve"> </w:t>
      </w:r>
      <w:r w:rsidRPr="00D572CC">
        <w:rPr>
          <w:rFonts w:ascii="PT Astra Serif" w:hAnsi="PT Astra Serif"/>
          <w:i/>
          <w:sz w:val="24"/>
          <w:szCs w:val="24"/>
        </w:rPr>
        <w:t>режим</w:t>
      </w:r>
      <w:r w:rsidRPr="00D572CC">
        <w:rPr>
          <w:rFonts w:ascii="PT Astra Serif" w:hAnsi="PT Astra Serif"/>
          <w:i/>
          <w:spacing w:val="1"/>
          <w:sz w:val="24"/>
          <w:szCs w:val="24"/>
        </w:rPr>
        <w:t xml:space="preserve"> </w:t>
      </w:r>
      <w:r w:rsidRPr="00D572CC">
        <w:rPr>
          <w:rFonts w:ascii="PT Astra Serif" w:hAnsi="PT Astra Serif"/>
          <w:sz w:val="24"/>
          <w:szCs w:val="24"/>
        </w:rPr>
        <w:t>образования</w:t>
      </w:r>
      <w:r w:rsidRPr="00D572CC">
        <w:rPr>
          <w:rFonts w:ascii="PT Astra Serif" w:hAnsi="PT Astra Serif"/>
          <w:spacing w:val="1"/>
          <w:sz w:val="24"/>
          <w:szCs w:val="24"/>
        </w:rPr>
        <w:t xml:space="preserve"> </w:t>
      </w:r>
      <w:r w:rsidRPr="00D572CC">
        <w:rPr>
          <w:rFonts w:ascii="PT Astra Serif" w:hAnsi="PT Astra Serif"/>
          <w:sz w:val="24"/>
          <w:szCs w:val="24"/>
        </w:rPr>
        <w:t>обучающихся</w:t>
      </w:r>
      <w:r w:rsidRPr="00D572CC">
        <w:rPr>
          <w:rFonts w:ascii="PT Astra Serif" w:hAnsi="PT Astra Serif"/>
          <w:spacing w:val="1"/>
          <w:sz w:val="24"/>
          <w:szCs w:val="24"/>
        </w:rPr>
        <w:t xml:space="preserve"> </w:t>
      </w:r>
      <w:r w:rsidRPr="00D572CC">
        <w:rPr>
          <w:rFonts w:ascii="PT Astra Serif" w:hAnsi="PT Astra Serif"/>
          <w:sz w:val="24"/>
          <w:szCs w:val="24"/>
        </w:rPr>
        <w:t>с</w:t>
      </w:r>
      <w:r w:rsidRPr="00D572CC">
        <w:rPr>
          <w:rFonts w:ascii="PT Astra Serif" w:hAnsi="PT Astra Serif"/>
          <w:spacing w:val="1"/>
          <w:sz w:val="24"/>
          <w:szCs w:val="24"/>
        </w:rPr>
        <w:t xml:space="preserve"> </w:t>
      </w:r>
      <w:r w:rsidRPr="00D572CC">
        <w:rPr>
          <w:rFonts w:ascii="PT Astra Serif" w:hAnsi="PT Astra Serif"/>
          <w:sz w:val="24"/>
          <w:szCs w:val="24"/>
        </w:rPr>
        <w:t>умственной</w:t>
      </w:r>
      <w:r w:rsidRPr="00D572CC">
        <w:rPr>
          <w:rFonts w:ascii="PT Astra Serif" w:hAnsi="PT Astra Serif"/>
          <w:spacing w:val="1"/>
          <w:sz w:val="24"/>
          <w:szCs w:val="24"/>
        </w:rPr>
        <w:t xml:space="preserve"> </w:t>
      </w:r>
      <w:r w:rsidRPr="00D572CC">
        <w:rPr>
          <w:rFonts w:ascii="PT Astra Serif" w:hAnsi="PT Astra Serif"/>
          <w:sz w:val="24"/>
          <w:szCs w:val="24"/>
        </w:rPr>
        <w:t>отсталостью</w:t>
      </w:r>
      <w:r w:rsidRPr="00D572CC">
        <w:rPr>
          <w:rFonts w:ascii="PT Astra Serif" w:hAnsi="PT Astra Serif"/>
          <w:spacing w:val="1"/>
          <w:sz w:val="24"/>
          <w:szCs w:val="24"/>
        </w:rPr>
        <w:t xml:space="preserve"> </w:t>
      </w:r>
      <w:r w:rsidRPr="00D572CC">
        <w:rPr>
          <w:rFonts w:ascii="PT Astra Serif" w:hAnsi="PT Astra Serif"/>
          <w:sz w:val="24"/>
          <w:szCs w:val="24"/>
        </w:rPr>
        <w:t>(интеллектуальными</w:t>
      </w:r>
      <w:r w:rsidRPr="00D572CC">
        <w:rPr>
          <w:rFonts w:ascii="PT Astra Serif" w:hAnsi="PT Astra Serif"/>
          <w:spacing w:val="1"/>
          <w:sz w:val="24"/>
          <w:szCs w:val="24"/>
        </w:rPr>
        <w:t xml:space="preserve"> </w:t>
      </w:r>
      <w:r w:rsidRPr="00D572CC">
        <w:rPr>
          <w:rFonts w:ascii="PT Astra Serif" w:hAnsi="PT Astra Serif"/>
          <w:sz w:val="24"/>
          <w:szCs w:val="24"/>
        </w:rPr>
        <w:t>нарушениями)</w:t>
      </w:r>
      <w:r w:rsidRPr="00D572CC">
        <w:rPr>
          <w:rFonts w:ascii="PT Astra Serif" w:hAnsi="PT Astra Serif"/>
          <w:spacing w:val="1"/>
          <w:sz w:val="24"/>
          <w:szCs w:val="24"/>
        </w:rPr>
        <w:t xml:space="preserve"> </w:t>
      </w:r>
      <w:r w:rsidRPr="00D572CC">
        <w:rPr>
          <w:rFonts w:ascii="PT Astra Serif" w:hAnsi="PT Astra Serif"/>
          <w:sz w:val="24"/>
          <w:szCs w:val="24"/>
        </w:rPr>
        <w:t>(учебный</w:t>
      </w:r>
      <w:r w:rsidRPr="00D572CC">
        <w:rPr>
          <w:rFonts w:ascii="PT Astra Serif" w:hAnsi="PT Astra Serif"/>
          <w:spacing w:val="1"/>
          <w:sz w:val="24"/>
          <w:szCs w:val="24"/>
        </w:rPr>
        <w:t xml:space="preserve"> </w:t>
      </w:r>
      <w:r w:rsidRPr="00D572CC">
        <w:rPr>
          <w:rFonts w:ascii="PT Astra Serif" w:hAnsi="PT Astra Serif"/>
          <w:sz w:val="24"/>
          <w:szCs w:val="24"/>
        </w:rPr>
        <w:t>год,</w:t>
      </w:r>
      <w:r w:rsidRPr="00D572CC">
        <w:rPr>
          <w:rFonts w:ascii="PT Astra Serif" w:hAnsi="PT Astra Serif"/>
          <w:spacing w:val="1"/>
          <w:sz w:val="24"/>
          <w:szCs w:val="24"/>
        </w:rPr>
        <w:t xml:space="preserve"> </w:t>
      </w:r>
      <w:r w:rsidRPr="00D572CC">
        <w:rPr>
          <w:rFonts w:ascii="PT Astra Serif" w:hAnsi="PT Astra Serif"/>
          <w:sz w:val="24"/>
          <w:szCs w:val="24"/>
        </w:rPr>
        <w:t>учебная</w:t>
      </w:r>
      <w:r w:rsidRPr="00D572CC">
        <w:rPr>
          <w:rFonts w:ascii="PT Astra Serif" w:hAnsi="PT Astra Serif"/>
          <w:spacing w:val="1"/>
          <w:sz w:val="24"/>
          <w:szCs w:val="24"/>
        </w:rPr>
        <w:t xml:space="preserve"> </w:t>
      </w:r>
      <w:r w:rsidRPr="00D572CC">
        <w:rPr>
          <w:rFonts w:ascii="PT Astra Serif" w:hAnsi="PT Astra Serif"/>
          <w:sz w:val="24"/>
          <w:szCs w:val="24"/>
        </w:rPr>
        <w:t>неделя,</w:t>
      </w:r>
      <w:r w:rsidRPr="00D572CC">
        <w:rPr>
          <w:rFonts w:ascii="PT Astra Serif" w:hAnsi="PT Astra Serif"/>
          <w:spacing w:val="1"/>
          <w:sz w:val="24"/>
          <w:szCs w:val="24"/>
        </w:rPr>
        <w:t xml:space="preserve"> </w:t>
      </w:r>
      <w:r w:rsidRPr="00D572CC">
        <w:rPr>
          <w:rFonts w:ascii="PT Astra Serif" w:hAnsi="PT Astra Serif"/>
          <w:sz w:val="24"/>
          <w:szCs w:val="24"/>
        </w:rPr>
        <w:t>день)</w:t>
      </w:r>
      <w:r w:rsidRPr="00D572CC">
        <w:rPr>
          <w:rFonts w:ascii="PT Astra Serif" w:hAnsi="PT Astra Serif"/>
          <w:spacing w:val="1"/>
          <w:sz w:val="24"/>
          <w:szCs w:val="24"/>
        </w:rPr>
        <w:t xml:space="preserve"> </w:t>
      </w:r>
      <w:r w:rsidRPr="00D572CC">
        <w:rPr>
          <w:rFonts w:ascii="PT Astra Serif" w:hAnsi="PT Astra Serif"/>
          <w:sz w:val="24"/>
          <w:szCs w:val="24"/>
        </w:rPr>
        <w:t>устанавливается</w:t>
      </w:r>
      <w:r w:rsidRPr="00D572CC">
        <w:rPr>
          <w:rFonts w:ascii="PT Astra Serif" w:hAnsi="PT Astra Serif"/>
          <w:spacing w:val="1"/>
          <w:sz w:val="24"/>
          <w:szCs w:val="24"/>
        </w:rPr>
        <w:t xml:space="preserve"> </w:t>
      </w:r>
      <w:r w:rsidRPr="00D572CC">
        <w:rPr>
          <w:rFonts w:ascii="PT Astra Serif" w:hAnsi="PT Astra Serif"/>
          <w:sz w:val="24"/>
          <w:szCs w:val="24"/>
        </w:rPr>
        <w:t>в</w:t>
      </w:r>
      <w:r w:rsidRPr="00D572CC">
        <w:rPr>
          <w:rFonts w:ascii="PT Astra Serif" w:hAnsi="PT Astra Serif"/>
          <w:spacing w:val="1"/>
          <w:sz w:val="24"/>
          <w:szCs w:val="24"/>
        </w:rPr>
        <w:t xml:space="preserve"> </w:t>
      </w:r>
      <w:r w:rsidRPr="00D572CC">
        <w:rPr>
          <w:rFonts w:ascii="PT Astra Serif" w:hAnsi="PT Astra Serif"/>
          <w:sz w:val="24"/>
          <w:szCs w:val="24"/>
        </w:rPr>
        <w:t>соответствии</w:t>
      </w:r>
      <w:r w:rsidRPr="00D572CC">
        <w:rPr>
          <w:rFonts w:ascii="PT Astra Serif" w:hAnsi="PT Astra Serif"/>
          <w:spacing w:val="1"/>
          <w:sz w:val="24"/>
          <w:szCs w:val="24"/>
        </w:rPr>
        <w:t xml:space="preserve"> </w:t>
      </w:r>
      <w:r w:rsidRPr="00D572CC">
        <w:rPr>
          <w:rFonts w:ascii="PT Astra Serif" w:hAnsi="PT Astra Serif"/>
          <w:sz w:val="24"/>
          <w:szCs w:val="24"/>
        </w:rPr>
        <w:t>с</w:t>
      </w:r>
      <w:r w:rsidRPr="00D572CC">
        <w:rPr>
          <w:rFonts w:ascii="PT Astra Serif" w:hAnsi="PT Astra Serif"/>
          <w:spacing w:val="1"/>
          <w:sz w:val="24"/>
          <w:szCs w:val="24"/>
        </w:rPr>
        <w:t xml:space="preserve"> </w:t>
      </w:r>
      <w:r w:rsidRPr="00D572CC">
        <w:rPr>
          <w:rFonts w:ascii="PT Astra Serif" w:hAnsi="PT Astra Serif"/>
          <w:sz w:val="24"/>
          <w:szCs w:val="24"/>
        </w:rPr>
        <w:t>законодательно</w:t>
      </w:r>
      <w:r w:rsidRPr="00D572CC">
        <w:rPr>
          <w:rFonts w:ascii="PT Astra Serif" w:hAnsi="PT Astra Serif"/>
          <w:spacing w:val="1"/>
          <w:sz w:val="24"/>
          <w:szCs w:val="24"/>
        </w:rPr>
        <w:t xml:space="preserve"> </w:t>
      </w:r>
      <w:r w:rsidRPr="00D572CC">
        <w:rPr>
          <w:rFonts w:ascii="PT Astra Serif" w:hAnsi="PT Astra Serif"/>
          <w:sz w:val="24"/>
          <w:szCs w:val="24"/>
        </w:rPr>
        <w:t>закрепленными</w:t>
      </w:r>
      <w:r w:rsidRPr="00D572CC">
        <w:rPr>
          <w:rFonts w:ascii="PT Astra Serif" w:hAnsi="PT Astra Serif"/>
          <w:spacing w:val="1"/>
          <w:sz w:val="24"/>
          <w:szCs w:val="24"/>
        </w:rPr>
        <w:t xml:space="preserve"> </w:t>
      </w:r>
      <w:r w:rsidRPr="00D572CC">
        <w:rPr>
          <w:rFonts w:ascii="PT Astra Serif" w:hAnsi="PT Astra Serif"/>
          <w:sz w:val="24"/>
          <w:szCs w:val="24"/>
        </w:rPr>
        <w:t>нормативами</w:t>
      </w:r>
      <w:r w:rsidRPr="00D572CC">
        <w:rPr>
          <w:rFonts w:ascii="PT Astra Serif" w:hAnsi="PT Astra Serif"/>
          <w:spacing w:val="1"/>
          <w:sz w:val="24"/>
          <w:szCs w:val="24"/>
        </w:rPr>
        <w:t xml:space="preserve"> </w:t>
      </w:r>
      <w:r w:rsidRPr="00D572CC">
        <w:rPr>
          <w:rFonts w:ascii="PT Astra Serif" w:hAnsi="PT Astra Serif"/>
          <w:sz w:val="24"/>
          <w:szCs w:val="24"/>
        </w:rPr>
        <w:t>(ФЗ</w:t>
      </w:r>
      <w:r w:rsidRPr="00D572CC">
        <w:rPr>
          <w:rFonts w:ascii="PT Astra Serif" w:hAnsi="PT Astra Serif"/>
          <w:spacing w:val="1"/>
          <w:sz w:val="24"/>
          <w:szCs w:val="24"/>
        </w:rPr>
        <w:t xml:space="preserve"> </w:t>
      </w:r>
      <w:r w:rsidRPr="00D572CC">
        <w:rPr>
          <w:rFonts w:ascii="PT Astra Serif" w:hAnsi="PT Astra Serif"/>
          <w:sz w:val="24"/>
          <w:szCs w:val="24"/>
        </w:rPr>
        <w:t>«Об</w:t>
      </w:r>
      <w:r w:rsidRPr="00D572CC">
        <w:rPr>
          <w:rFonts w:ascii="PT Astra Serif" w:hAnsi="PT Astra Serif"/>
          <w:spacing w:val="1"/>
          <w:sz w:val="24"/>
          <w:szCs w:val="24"/>
        </w:rPr>
        <w:t xml:space="preserve"> </w:t>
      </w:r>
      <w:r w:rsidRPr="00D572CC">
        <w:rPr>
          <w:rFonts w:ascii="PT Astra Serif" w:hAnsi="PT Astra Serif"/>
          <w:sz w:val="24"/>
          <w:szCs w:val="24"/>
        </w:rPr>
        <w:t>образовании</w:t>
      </w:r>
      <w:r w:rsidRPr="00D572CC">
        <w:rPr>
          <w:rFonts w:ascii="PT Astra Serif" w:hAnsi="PT Astra Serif"/>
          <w:spacing w:val="1"/>
          <w:sz w:val="24"/>
          <w:szCs w:val="24"/>
        </w:rPr>
        <w:t xml:space="preserve"> </w:t>
      </w:r>
      <w:r w:rsidRPr="00D572CC">
        <w:rPr>
          <w:rFonts w:ascii="PT Astra Serif" w:hAnsi="PT Astra Serif"/>
          <w:sz w:val="24"/>
          <w:szCs w:val="24"/>
        </w:rPr>
        <w:t>в</w:t>
      </w:r>
      <w:r w:rsidRPr="00D572CC">
        <w:rPr>
          <w:rFonts w:ascii="PT Astra Serif" w:hAnsi="PT Astra Serif"/>
          <w:spacing w:val="1"/>
          <w:sz w:val="24"/>
          <w:szCs w:val="24"/>
        </w:rPr>
        <w:t xml:space="preserve"> </w:t>
      </w:r>
      <w:r w:rsidRPr="00D572CC">
        <w:rPr>
          <w:rFonts w:ascii="PT Astra Serif" w:hAnsi="PT Astra Serif"/>
          <w:sz w:val="24"/>
          <w:szCs w:val="24"/>
        </w:rPr>
        <w:t>РФ»,</w:t>
      </w:r>
      <w:r w:rsidRPr="00D572CC">
        <w:rPr>
          <w:rFonts w:ascii="PT Astra Serif" w:hAnsi="PT Astra Serif"/>
          <w:spacing w:val="1"/>
          <w:sz w:val="24"/>
          <w:szCs w:val="24"/>
        </w:rPr>
        <w:t xml:space="preserve"> </w:t>
      </w:r>
      <w:r w:rsidRPr="00D572CC">
        <w:rPr>
          <w:rFonts w:ascii="PT Astra Serif" w:hAnsi="PT Astra Serif"/>
          <w:sz w:val="24"/>
          <w:szCs w:val="24"/>
        </w:rPr>
        <w:t>СанПиН,</w:t>
      </w:r>
      <w:r w:rsidRPr="00D572CC">
        <w:rPr>
          <w:rFonts w:ascii="PT Astra Serif" w:hAnsi="PT Astra Serif"/>
          <w:spacing w:val="1"/>
          <w:sz w:val="24"/>
          <w:szCs w:val="24"/>
        </w:rPr>
        <w:t xml:space="preserve"> </w:t>
      </w:r>
      <w:r w:rsidRPr="00D572CC">
        <w:rPr>
          <w:rFonts w:ascii="PT Astra Serif" w:hAnsi="PT Astra Serif"/>
          <w:sz w:val="24"/>
          <w:szCs w:val="24"/>
        </w:rPr>
        <w:t>приказы</w:t>
      </w:r>
      <w:r w:rsidRPr="00D572CC">
        <w:rPr>
          <w:rFonts w:ascii="PT Astra Serif" w:hAnsi="PT Astra Serif"/>
          <w:spacing w:val="1"/>
          <w:sz w:val="24"/>
          <w:szCs w:val="24"/>
        </w:rPr>
        <w:t xml:space="preserve"> </w:t>
      </w:r>
      <w:r w:rsidRPr="00D572CC">
        <w:rPr>
          <w:rFonts w:ascii="PT Astra Serif" w:hAnsi="PT Astra Serif"/>
          <w:sz w:val="24"/>
          <w:szCs w:val="24"/>
        </w:rPr>
        <w:t>Министерства</w:t>
      </w:r>
      <w:r w:rsidRPr="00D572CC">
        <w:rPr>
          <w:rFonts w:ascii="PT Astra Serif" w:hAnsi="PT Astra Serif"/>
          <w:spacing w:val="1"/>
          <w:sz w:val="24"/>
          <w:szCs w:val="24"/>
        </w:rPr>
        <w:t xml:space="preserve"> </w:t>
      </w:r>
      <w:r w:rsidRPr="00D572CC">
        <w:rPr>
          <w:rFonts w:ascii="PT Astra Serif" w:hAnsi="PT Astra Serif"/>
          <w:sz w:val="24"/>
          <w:szCs w:val="24"/>
        </w:rPr>
        <w:t>образования</w:t>
      </w:r>
      <w:r w:rsidRPr="00D572CC">
        <w:rPr>
          <w:rFonts w:ascii="PT Astra Serif" w:hAnsi="PT Astra Serif"/>
          <w:spacing w:val="1"/>
          <w:sz w:val="24"/>
          <w:szCs w:val="24"/>
        </w:rPr>
        <w:t xml:space="preserve"> </w:t>
      </w:r>
      <w:r w:rsidRPr="00D572CC">
        <w:rPr>
          <w:rFonts w:ascii="PT Astra Serif" w:hAnsi="PT Astra Serif"/>
          <w:sz w:val="24"/>
          <w:szCs w:val="24"/>
        </w:rPr>
        <w:t>и</w:t>
      </w:r>
      <w:r w:rsidRPr="00D572CC">
        <w:rPr>
          <w:rFonts w:ascii="PT Astra Serif" w:hAnsi="PT Astra Serif"/>
          <w:spacing w:val="1"/>
          <w:sz w:val="24"/>
          <w:szCs w:val="24"/>
        </w:rPr>
        <w:t xml:space="preserve"> </w:t>
      </w:r>
      <w:r w:rsidRPr="00D572CC">
        <w:rPr>
          <w:rFonts w:ascii="PT Astra Serif" w:hAnsi="PT Astra Serif"/>
          <w:sz w:val="24"/>
          <w:szCs w:val="24"/>
        </w:rPr>
        <w:t>др.),</w:t>
      </w:r>
      <w:r w:rsidRPr="00D572CC">
        <w:rPr>
          <w:rFonts w:ascii="PT Astra Serif" w:hAnsi="PT Astra Serif"/>
          <w:spacing w:val="1"/>
          <w:sz w:val="24"/>
          <w:szCs w:val="24"/>
        </w:rPr>
        <w:t xml:space="preserve"> </w:t>
      </w:r>
      <w:r w:rsidRPr="00D572CC">
        <w:rPr>
          <w:rFonts w:ascii="PT Astra Serif" w:hAnsi="PT Astra Serif"/>
          <w:sz w:val="24"/>
          <w:szCs w:val="24"/>
        </w:rPr>
        <w:t>а</w:t>
      </w:r>
      <w:r w:rsidRPr="00D572CC">
        <w:rPr>
          <w:rFonts w:ascii="PT Astra Serif" w:hAnsi="PT Astra Serif"/>
          <w:spacing w:val="1"/>
          <w:sz w:val="24"/>
          <w:szCs w:val="24"/>
        </w:rPr>
        <w:t xml:space="preserve"> </w:t>
      </w:r>
      <w:r w:rsidRPr="00D572CC">
        <w:rPr>
          <w:rFonts w:ascii="PT Astra Serif" w:hAnsi="PT Astra Serif"/>
          <w:sz w:val="24"/>
          <w:szCs w:val="24"/>
        </w:rPr>
        <w:t>также</w:t>
      </w:r>
      <w:r w:rsidRPr="00D572CC">
        <w:rPr>
          <w:rFonts w:ascii="PT Astra Serif" w:hAnsi="PT Astra Serif"/>
          <w:spacing w:val="1"/>
          <w:sz w:val="24"/>
          <w:szCs w:val="24"/>
        </w:rPr>
        <w:t xml:space="preserve"> </w:t>
      </w:r>
      <w:r w:rsidRPr="00D572CC">
        <w:rPr>
          <w:rFonts w:ascii="PT Astra Serif" w:hAnsi="PT Astra Serif"/>
          <w:sz w:val="24"/>
          <w:szCs w:val="24"/>
        </w:rPr>
        <w:t>локальными</w:t>
      </w:r>
      <w:r w:rsidRPr="00D572CC">
        <w:rPr>
          <w:rFonts w:ascii="PT Astra Serif" w:hAnsi="PT Astra Serif"/>
          <w:spacing w:val="1"/>
          <w:sz w:val="24"/>
          <w:szCs w:val="24"/>
        </w:rPr>
        <w:t xml:space="preserve"> </w:t>
      </w:r>
      <w:r w:rsidRPr="00D572CC">
        <w:rPr>
          <w:rFonts w:ascii="PT Astra Serif" w:hAnsi="PT Astra Serif"/>
          <w:sz w:val="24"/>
          <w:szCs w:val="24"/>
        </w:rPr>
        <w:t>актами</w:t>
      </w:r>
      <w:r w:rsidRPr="00D572CC">
        <w:rPr>
          <w:rFonts w:ascii="PT Astra Serif" w:hAnsi="PT Astra Serif"/>
          <w:spacing w:val="1"/>
          <w:sz w:val="24"/>
          <w:szCs w:val="24"/>
        </w:rPr>
        <w:t xml:space="preserve"> </w:t>
      </w:r>
      <w:r w:rsidRPr="00D572CC">
        <w:rPr>
          <w:rFonts w:ascii="PT Astra Serif" w:hAnsi="PT Astra Serif"/>
          <w:sz w:val="24"/>
          <w:szCs w:val="24"/>
        </w:rPr>
        <w:t>общеобразовательной</w:t>
      </w:r>
      <w:r w:rsidRPr="00D572CC">
        <w:rPr>
          <w:rFonts w:ascii="PT Astra Serif" w:hAnsi="PT Astra Serif"/>
          <w:spacing w:val="-2"/>
          <w:sz w:val="24"/>
          <w:szCs w:val="24"/>
        </w:rPr>
        <w:t xml:space="preserve"> </w:t>
      </w:r>
      <w:r w:rsidRPr="00D572CC">
        <w:rPr>
          <w:rFonts w:ascii="PT Astra Serif" w:hAnsi="PT Astra Serif"/>
          <w:sz w:val="24"/>
          <w:szCs w:val="24"/>
        </w:rPr>
        <w:t>организации.</w:t>
      </w:r>
    </w:p>
    <w:p w:rsidR="00627B90" w:rsidRPr="00D572CC" w:rsidRDefault="00627B90" w:rsidP="00D572CC">
      <w:pPr>
        <w:spacing w:after="0" w:line="240" w:lineRule="auto"/>
        <w:ind w:left="567" w:right="457" w:firstLine="709"/>
        <w:jc w:val="both"/>
        <w:rPr>
          <w:rFonts w:ascii="PT Astra Serif" w:hAnsi="PT Astra Serif"/>
          <w:sz w:val="24"/>
          <w:szCs w:val="24"/>
        </w:rPr>
      </w:pPr>
      <w:r w:rsidRPr="00D572CC">
        <w:rPr>
          <w:rFonts w:ascii="PT Astra Serif" w:hAnsi="PT Astra Serif"/>
          <w:i/>
          <w:sz w:val="24"/>
          <w:szCs w:val="24"/>
        </w:rPr>
        <w:t xml:space="preserve">Технические средства обучения </w:t>
      </w:r>
      <w:r w:rsidRPr="00D572CC">
        <w:rPr>
          <w:rFonts w:ascii="PT Astra Serif" w:hAnsi="PT Astra Serif"/>
          <w:sz w:val="24"/>
          <w:szCs w:val="24"/>
        </w:rPr>
        <w:t>(включая специализированные компьютерные инструменты</w:t>
      </w:r>
      <w:r w:rsidRPr="00D572CC">
        <w:rPr>
          <w:rFonts w:ascii="PT Astra Serif" w:hAnsi="PT Astra Serif"/>
          <w:spacing w:val="1"/>
          <w:sz w:val="24"/>
          <w:szCs w:val="24"/>
        </w:rPr>
        <w:t xml:space="preserve"> </w:t>
      </w:r>
      <w:r w:rsidRPr="00D572CC">
        <w:rPr>
          <w:rFonts w:ascii="PT Astra Serif" w:hAnsi="PT Astra Serif"/>
          <w:sz w:val="24"/>
          <w:szCs w:val="24"/>
        </w:rPr>
        <w:t>обучения, мультимедийные средства) дают возможность удовлетворить особые образовательные</w:t>
      </w:r>
      <w:r w:rsidRPr="00D572CC">
        <w:rPr>
          <w:rFonts w:ascii="PT Astra Serif" w:hAnsi="PT Astra Serif"/>
          <w:spacing w:val="1"/>
          <w:sz w:val="24"/>
          <w:szCs w:val="24"/>
        </w:rPr>
        <w:t xml:space="preserve"> </w:t>
      </w:r>
      <w:r w:rsidRPr="00D572CC">
        <w:rPr>
          <w:rFonts w:ascii="PT Astra Serif" w:hAnsi="PT Astra Serif"/>
          <w:sz w:val="24"/>
          <w:szCs w:val="24"/>
        </w:rPr>
        <w:t>потребности</w:t>
      </w:r>
      <w:r w:rsidRPr="00D572CC">
        <w:rPr>
          <w:rFonts w:ascii="PT Astra Serif" w:hAnsi="PT Astra Serif"/>
          <w:spacing w:val="1"/>
          <w:sz w:val="24"/>
          <w:szCs w:val="24"/>
        </w:rPr>
        <w:t xml:space="preserve"> </w:t>
      </w:r>
      <w:r w:rsidRPr="00D572CC">
        <w:rPr>
          <w:rFonts w:ascii="PT Astra Serif" w:hAnsi="PT Astra Serif"/>
          <w:sz w:val="24"/>
          <w:szCs w:val="24"/>
        </w:rPr>
        <w:t>обучающихся</w:t>
      </w:r>
      <w:r w:rsidRPr="00D572CC">
        <w:rPr>
          <w:rFonts w:ascii="PT Astra Serif" w:hAnsi="PT Astra Serif"/>
          <w:spacing w:val="1"/>
          <w:sz w:val="24"/>
          <w:szCs w:val="24"/>
        </w:rPr>
        <w:t xml:space="preserve"> </w:t>
      </w:r>
      <w:r w:rsidRPr="00D572CC">
        <w:rPr>
          <w:rFonts w:ascii="PT Astra Serif" w:hAnsi="PT Astra Serif"/>
          <w:sz w:val="24"/>
          <w:szCs w:val="24"/>
        </w:rPr>
        <w:t>с</w:t>
      </w:r>
      <w:r w:rsidRPr="00D572CC">
        <w:rPr>
          <w:rFonts w:ascii="PT Astra Serif" w:hAnsi="PT Astra Serif"/>
          <w:spacing w:val="1"/>
          <w:sz w:val="24"/>
          <w:szCs w:val="24"/>
        </w:rPr>
        <w:t xml:space="preserve"> </w:t>
      </w:r>
      <w:r w:rsidRPr="00D572CC">
        <w:rPr>
          <w:rFonts w:ascii="PT Astra Serif" w:hAnsi="PT Astra Serif"/>
          <w:sz w:val="24"/>
          <w:szCs w:val="24"/>
        </w:rPr>
        <w:t>умственной</w:t>
      </w:r>
      <w:r w:rsidRPr="00D572CC">
        <w:rPr>
          <w:rFonts w:ascii="PT Astra Serif" w:hAnsi="PT Astra Serif"/>
          <w:spacing w:val="1"/>
          <w:sz w:val="24"/>
          <w:szCs w:val="24"/>
        </w:rPr>
        <w:t xml:space="preserve"> </w:t>
      </w:r>
      <w:r w:rsidRPr="00D572CC">
        <w:rPr>
          <w:rFonts w:ascii="PT Astra Serif" w:hAnsi="PT Astra Serif"/>
          <w:sz w:val="24"/>
          <w:szCs w:val="24"/>
        </w:rPr>
        <w:t>отсталостью</w:t>
      </w:r>
      <w:r w:rsidRPr="00D572CC">
        <w:rPr>
          <w:rFonts w:ascii="PT Astra Serif" w:hAnsi="PT Astra Serif"/>
          <w:spacing w:val="1"/>
          <w:sz w:val="24"/>
          <w:szCs w:val="24"/>
        </w:rPr>
        <w:t xml:space="preserve"> </w:t>
      </w:r>
      <w:r w:rsidRPr="00D572CC">
        <w:rPr>
          <w:rFonts w:ascii="PT Astra Serif" w:hAnsi="PT Astra Serif"/>
          <w:sz w:val="24"/>
          <w:szCs w:val="24"/>
        </w:rPr>
        <w:t>(интеллектуальными</w:t>
      </w:r>
      <w:r w:rsidRPr="00D572CC">
        <w:rPr>
          <w:rFonts w:ascii="PT Astra Serif" w:hAnsi="PT Astra Serif"/>
          <w:spacing w:val="1"/>
          <w:sz w:val="24"/>
          <w:szCs w:val="24"/>
        </w:rPr>
        <w:t xml:space="preserve"> </w:t>
      </w:r>
      <w:r w:rsidRPr="00D572CC">
        <w:rPr>
          <w:rFonts w:ascii="PT Astra Serif" w:hAnsi="PT Astra Serif"/>
          <w:sz w:val="24"/>
          <w:szCs w:val="24"/>
        </w:rPr>
        <w:t>нарушениями),</w:t>
      </w:r>
      <w:r w:rsidRPr="00D572CC">
        <w:rPr>
          <w:rFonts w:ascii="PT Astra Serif" w:hAnsi="PT Astra Serif"/>
          <w:spacing w:val="1"/>
          <w:sz w:val="24"/>
          <w:szCs w:val="24"/>
        </w:rPr>
        <w:t xml:space="preserve"> </w:t>
      </w:r>
      <w:r w:rsidRPr="00D572CC">
        <w:rPr>
          <w:rFonts w:ascii="PT Astra Serif" w:hAnsi="PT Astra Serif"/>
          <w:sz w:val="24"/>
          <w:szCs w:val="24"/>
        </w:rPr>
        <w:t>способствуют</w:t>
      </w:r>
      <w:r w:rsidRPr="00D572CC">
        <w:rPr>
          <w:rFonts w:ascii="PT Astra Serif" w:hAnsi="PT Astra Serif"/>
          <w:spacing w:val="1"/>
          <w:sz w:val="24"/>
          <w:szCs w:val="24"/>
        </w:rPr>
        <w:t xml:space="preserve"> </w:t>
      </w:r>
      <w:r w:rsidRPr="00D572CC">
        <w:rPr>
          <w:rFonts w:ascii="PT Astra Serif" w:hAnsi="PT Astra Serif"/>
          <w:sz w:val="24"/>
          <w:szCs w:val="24"/>
        </w:rPr>
        <w:t>мотивации</w:t>
      </w:r>
      <w:r w:rsidRPr="00D572CC">
        <w:rPr>
          <w:rFonts w:ascii="PT Astra Serif" w:hAnsi="PT Astra Serif"/>
          <w:spacing w:val="1"/>
          <w:sz w:val="24"/>
          <w:szCs w:val="24"/>
        </w:rPr>
        <w:t xml:space="preserve"> </w:t>
      </w:r>
      <w:r w:rsidRPr="00D572CC">
        <w:rPr>
          <w:rFonts w:ascii="PT Astra Serif" w:hAnsi="PT Astra Serif"/>
          <w:sz w:val="24"/>
          <w:szCs w:val="24"/>
        </w:rPr>
        <w:t>учебной</w:t>
      </w:r>
      <w:r w:rsidRPr="00D572CC">
        <w:rPr>
          <w:rFonts w:ascii="PT Astra Serif" w:hAnsi="PT Astra Serif"/>
          <w:spacing w:val="1"/>
          <w:sz w:val="24"/>
          <w:szCs w:val="24"/>
        </w:rPr>
        <w:t xml:space="preserve"> </w:t>
      </w:r>
      <w:r w:rsidRPr="00D572CC">
        <w:rPr>
          <w:rFonts w:ascii="PT Astra Serif" w:hAnsi="PT Astra Serif"/>
          <w:sz w:val="24"/>
          <w:szCs w:val="24"/>
        </w:rPr>
        <w:t>деятельности,</w:t>
      </w:r>
      <w:r w:rsidRPr="00D572CC">
        <w:rPr>
          <w:rFonts w:ascii="PT Astra Serif" w:hAnsi="PT Astra Serif"/>
          <w:spacing w:val="1"/>
          <w:sz w:val="24"/>
          <w:szCs w:val="24"/>
        </w:rPr>
        <w:t xml:space="preserve"> </w:t>
      </w:r>
      <w:r w:rsidRPr="00D572CC">
        <w:rPr>
          <w:rFonts w:ascii="PT Astra Serif" w:hAnsi="PT Astra Serif"/>
          <w:sz w:val="24"/>
          <w:szCs w:val="24"/>
        </w:rPr>
        <w:t>развивают</w:t>
      </w:r>
      <w:r w:rsidRPr="00D572CC">
        <w:rPr>
          <w:rFonts w:ascii="PT Astra Serif" w:hAnsi="PT Astra Serif"/>
          <w:spacing w:val="1"/>
          <w:sz w:val="24"/>
          <w:szCs w:val="24"/>
        </w:rPr>
        <w:t xml:space="preserve"> </w:t>
      </w:r>
      <w:r w:rsidRPr="00D572CC">
        <w:rPr>
          <w:rFonts w:ascii="PT Astra Serif" w:hAnsi="PT Astra Serif"/>
          <w:sz w:val="24"/>
          <w:szCs w:val="24"/>
        </w:rPr>
        <w:t>познавательную</w:t>
      </w:r>
      <w:r w:rsidRPr="00D572CC">
        <w:rPr>
          <w:rFonts w:ascii="PT Astra Serif" w:hAnsi="PT Astra Serif"/>
          <w:spacing w:val="1"/>
          <w:sz w:val="24"/>
          <w:szCs w:val="24"/>
        </w:rPr>
        <w:t xml:space="preserve"> </w:t>
      </w:r>
      <w:r w:rsidRPr="00D572CC">
        <w:rPr>
          <w:rFonts w:ascii="PT Astra Serif" w:hAnsi="PT Astra Serif"/>
          <w:sz w:val="24"/>
          <w:szCs w:val="24"/>
        </w:rPr>
        <w:t>активность</w:t>
      </w:r>
      <w:r w:rsidRPr="00D572CC">
        <w:rPr>
          <w:rFonts w:ascii="PT Astra Serif" w:hAnsi="PT Astra Serif"/>
          <w:spacing w:val="1"/>
          <w:sz w:val="24"/>
          <w:szCs w:val="24"/>
        </w:rPr>
        <w:t xml:space="preserve"> </w:t>
      </w:r>
      <w:r w:rsidRPr="00D572CC">
        <w:rPr>
          <w:rFonts w:ascii="PT Astra Serif" w:hAnsi="PT Astra Serif"/>
          <w:sz w:val="24"/>
          <w:szCs w:val="24"/>
        </w:rPr>
        <w:t>обучающихся.</w:t>
      </w:r>
    </w:p>
    <w:p w:rsidR="00627B90" w:rsidRPr="00D572CC" w:rsidRDefault="00627B90" w:rsidP="00D572CC">
      <w:pPr>
        <w:spacing w:after="0" w:line="240" w:lineRule="auto"/>
        <w:ind w:left="567" w:right="457" w:firstLine="709"/>
        <w:jc w:val="both"/>
        <w:rPr>
          <w:rFonts w:ascii="PT Astra Serif" w:hAnsi="PT Astra Serif"/>
          <w:sz w:val="24"/>
          <w:szCs w:val="24"/>
        </w:rPr>
      </w:pPr>
      <w:r w:rsidRPr="00D572CC">
        <w:rPr>
          <w:rFonts w:ascii="PT Astra Serif" w:hAnsi="PT Astra Serif"/>
          <w:sz w:val="24"/>
          <w:szCs w:val="24"/>
        </w:rPr>
        <w:t>Учет особых образовательных потребностей обучающихся с умственной отсталостью</w:t>
      </w:r>
      <w:r w:rsidRPr="00D572CC">
        <w:rPr>
          <w:rFonts w:ascii="PT Astra Serif" w:hAnsi="PT Astra Serif"/>
          <w:spacing w:val="1"/>
          <w:sz w:val="24"/>
          <w:szCs w:val="24"/>
        </w:rPr>
        <w:t xml:space="preserve"> </w:t>
      </w:r>
      <w:r w:rsidRPr="00D572CC">
        <w:rPr>
          <w:rFonts w:ascii="PT Astra Serif" w:hAnsi="PT Astra Serif"/>
          <w:sz w:val="24"/>
          <w:szCs w:val="24"/>
        </w:rPr>
        <w:t xml:space="preserve">(интеллектуальными нарушениями) обусловливает необходимость использования </w:t>
      </w:r>
      <w:r w:rsidRPr="00D572CC">
        <w:rPr>
          <w:rFonts w:ascii="PT Astra Serif" w:hAnsi="PT Astra Serif"/>
          <w:i/>
          <w:sz w:val="24"/>
          <w:szCs w:val="24"/>
        </w:rPr>
        <w:t>специальных</w:t>
      </w:r>
      <w:r w:rsidRPr="00D572CC">
        <w:rPr>
          <w:rFonts w:ascii="PT Astra Serif" w:hAnsi="PT Astra Serif"/>
          <w:i/>
          <w:spacing w:val="-52"/>
          <w:sz w:val="24"/>
          <w:szCs w:val="24"/>
        </w:rPr>
        <w:t xml:space="preserve"> </w:t>
      </w:r>
      <w:r w:rsidR="00D572CC" w:rsidRPr="00D572CC">
        <w:rPr>
          <w:rFonts w:ascii="PT Astra Serif" w:hAnsi="PT Astra Serif"/>
          <w:i/>
          <w:spacing w:val="-52"/>
          <w:sz w:val="24"/>
          <w:szCs w:val="24"/>
        </w:rPr>
        <w:t xml:space="preserve"> </w:t>
      </w:r>
      <w:r w:rsidRPr="00D572CC">
        <w:rPr>
          <w:rFonts w:ascii="PT Astra Serif" w:hAnsi="PT Astra Serif"/>
          <w:i/>
          <w:sz w:val="24"/>
          <w:szCs w:val="24"/>
        </w:rPr>
        <w:t>учебников</w:t>
      </w:r>
      <w:r w:rsidRPr="00D572CC">
        <w:rPr>
          <w:rFonts w:ascii="PT Astra Serif" w:hAnsi="PT Astra Serif"/>
          <w:sz w:val="24"/>
          <w:szCs w:val="24"/>
        </w:rPr>
        <w:t>,</w:t>
      </w:r>
      <w:r w:rsidRPr="00D572CC">
        <w:rPr>
          <w:rFonts w:ascii="PT Astra Serif" w:hAnsi="PT Astra Serif"/>
          <w:spacing w:val="-1"/>
          <w:sz w:val="24"/>
          <w:szCs w:val="24"/>
        </w:rPr>
        <w:t xml:space="preserve"> </w:t>
      </w:r>
      <w:r w:rsidRPr="00D572CC">
        <w:rPr>
          <w:rFonts w:ascii="PT Astra Serif" w:hAnsi="PT Astra Serif"/>
          <w:sz w:val="24"/>
          <w:szCs w:val="24"/>
        </w:rPr>
        <w:t>адресованных</w:t>
      </w:r>
      <w:r w:rsidRPr="00D572CC">
        <w:rPr>
          <w:rFonts w:ascii="PT Astra Serif" w:hAnsi="PT Astra Serif"/>
          <w:spacing w:val="-3"/>
          <w:sz w:val="24"/>
          <w:szCs w:val="24"/>
        </w:rPr>
        <w:t xml:space="preserve"> </w:t>
      </w:r>
      <w:r w:rsidRPr="00D572CC">
        <w:rPr>
          <w:rFonts w:ascii="PT Astra Serif" w:hAnsi="PT Astra Serif"/>
          <w:sz w:val="24"/>
          <w:szCs w:val="24"/>
        </w:rPr>
        <w:t>данной категории</w:t>
      </w:r>
      <w:r w:rsidRPr="00D572CC">
        <w:rPr>
          <w:rFonts w:ascii="PT Astra Serif" w:hAnsi="PT Astra Serif"/>
          <w:spacing w:val="-4"/>
          <w:sz w:val="24"/>
          <w:szCs w:val="24"/>
        </w:rPr>
        <w:t xml:space="preserve"> </w:t>
      </w:r>
      <w:r w:rsidRPr="00D572CC">
        <w:rPr>
          <w:rFonts w:ascii="PT Astra Serif" w:hAnsi="PT Astra Serif"/>
          <w:sz w:val="24"/>
          <w:szCs w:val="24"/>
        </w:rPr>
        <w:t>обучающихся.</w:t>
      </w:r>
    </w:p>
    <w:p w:rsidR="00627B90" w:rsidRPr="00D572CC" w:rsidRDefault="00627B90" w:rsidP="00D572CC">
      <w:pPr>
        <w:pStyle w:val="a5"/>
        <w:ind w:left="567" w:right="457" w:firstLine="709"/>
        <w:jc w:val="both"/>
        <w:rPr>
          <w:rFonts w:ascii="PT Astra Serif" w:hAnsi="PT Astra Serif"/>
        </w:rPr>
      </w:pPr>
    </w:p>
    <w:p w:rsidR="00627B90" w:rsidRPr="00D572CC" w:rsidRDefault="00627B90" w:rsidP="00D572CC">
      <w:pPr>
        <w:spacing w:after="0" w:line="240" w:lineRule="auto"/>
        <w:ind w:left="567" w:right="457" w:firstLine="709"/>
        <w:jc w:val="both"/>
        <w:rPr>
          <w:rFonts w:ascii="PT Astra Serif" w:hAnsi="PT Astra Serif"/>
          <w:b/>
          <w:sz w:val="24"/>
          <w:szCs w:val="24"/>
        </w:rPr>
      </w:pPr>
      <w:r w:rsidRPr="00D572CC">
        <w:rPr>
          <w:rFonts w:ascii="PT Astra Serif" w:hAnsi="PT Astra Serif"/>
          <w:b/>
          <w:sz w:val="24"/>
          <w:szCs w:val="24"/>
        </w:rPr>
        <w:t>Информационное</w:t>
      </w:r>
      <w:r w:rsidRPr="00D572CC">
        <w:rPr>
          <w:rFonts w:ascii="PT Astra Serif" w:hAnsi="PT Astra Serif"/>
          <w:b/>
          <w:spacing w:val="-9"/>
          <w:sz w:val="24"/>
          <w:szCs w:val="24"/>
        </w:rPr>
        <w:t xml:space="preserve"> </w:t>
      </w:r>
      <w:r w:rsidRPr="00D572CC">
        <w:rPr>
          <w:rFonts w:ascii="PT Astra Serif" w:hAnsi="PT Astra Serif"/>
          <w:b/>
          <w:sz w:val="24"/>
          <w:szCs w:val="24"/>
        </w:rPr>
        <w:t>обеспечение</w:t>
      </w:r>
    </w:p>
    <w:p w:rsidR="00627B90" w:rsidRPr="00D572CC" w:rsidRDefault="00627B90" w:rsidP="00D572CC">
      <w:pPr>
        <w:spacing w:after="0" w:line="240" w:lineRule="auto"/>
        <w:ind w:left="567" w:right="457" w:firstLine="709"/>
        <w:jc w:val="both"/>
        <w:rPr>
          <w:rFonts w:ascii="PT Astra Serif" w:hAnsi="PT Astra Serif"/>
          <w:sz w:val="24"/>
          <w:szCs w:val="24"/>
        </w:rPr>
      </w:pPr>
      <w:r w:rsidRPr="00D572CC">
        <w:rPr>
          <w:rFonts w:ascii="PT Astra Serif" w:hAnsi="PT Astra Serif"/>
          <w:i/>
          <w:sz w:val="24"/>
          <w:szCs w:val="24"/>
        </w:rPr>
        <w:t xml:space="preserve">Информационное обеспечение </w:t>
      </w:r>
      <w:r w:rsidRPr="00D572CC">
        <w:rPr>
          <w:rFonts w:ascii="PT Astra Serif" w:hAnsi="PT Astra Serif"/>
          <w:sz w:val="24"/>
          <w:szCs w:val="24"/>
        </w:rPr>
        <w:t>включает необходимую нормативную правовую базу</w:t>
      </w:r>
      <w:r w:rsidRPr="00D572CC">
        <w:rPr>
          <w:rFonts w:ascii="PT Astra Serif" w:hAnsi="PT Astra Serif"/>
          <w:spacing w:val="1"/>
          <w:sz w:val="24"/>
          <w:szCs w:val="24"/>
        </w:rPr>
        <w:t xml:space="preserve"> </w:t>
      </w:r>
      <w:r w:rsidRPr="00D572CC">
        <w:rPr>
          <w:rFonts w:ascii="PT Astra Serif" w:hAnsi="PT Astra Serif"/>
          <w:sz w:val="24"/>
          <w:szCs w:val="24"/>
        </w:rPr>
        <w:t>образования обучающихся с умственной отсталостью (интеллектуальными нарушениями)</w:t>
      </w:r>
      <w:r w:rsidRPr="00D572CC">
        <w:rPr>
          <w:rFonts w:ascii="PT Astra Serif" w:hAnsi="PT Astra Serif"/>
          <w:spacing w:val="1"/>
          <w:sz w:val="24"/>
          <w:szCs w:val="24"/>
        </w:rPr>
        <w:t xml:space="preserve"> </w:t>
      </w:r>
      <w:r w:rsidRPr="00D572CC">
        <w:rPr>
          <w:rFonts w:ascii="PT Astra Serif" w:hAnsi="PT Astra Serif"/>
          <w:sz w:val="24"/>
          <w:szCs w:val="24"/>
        </w:rPr>
        <w:t>и характеристики предполагаемых информационных связей участников образовательного</w:t>
      </w:r>
      <w:r w:rsidRPr="00D572CC">
        <w:rPr>
          <w:rFonts w:ascii="PT Astra Serif" w:hAnsi="PT Astra Serif"/>
          <w:spacing w:val="1"/>
          <w:sz w:val="24"/>
          <w:szCs w:val="24"/>
        </w:rPr>
        <w:t xml:space="preserve"> </w:t>
      </w:r>
      <w:r w:rsidRPr="00D572CC">
        <w:rPr>
          <w:rFonts w:ascii="PT Astra Serif" w:hAnsi="PT Astra Serif"/>
          <w:sz w:val="24"/>
          <w:szCs w:val="24"/>
        </w:rPr>
        <w:t>процесса.</w:t>
      </w:r>
    </w:p>
    <w:p w:rsidR="00627B90" w:rsidRPr="00D572CC" w:rsidRDefault="00627B90" w:rsidP="00D572CC">
      <w:pPr>
        <w:spacing w:after="0" w:line="240" w:lineRule="auto"/>
        <w:ind w:left="567" w:right="457" w:firstLine="709"/>
        <w:jc w:val="both"/>
        <w:rPr>
          <w:rFonts w:ascii="PT Astra Serif" w:hAnsi="PT Astra Serif"/>
          <w:sz w:val="24"/>
          <w:szCs w:val="24"/>
        </w:rPr>
      </w:pPr>
      <w:r w:rsidRPr="00D572CC">
        <w:rPr>
          <w:rFonts w:ascii="PT Astra Serif" w:hAnsi="PT Astra Serif"/>
          <w:sz w:val="24"/>
          <w:szCs w:val="24"/>
        </w:rPr>
        <w:t>Информационно-методическое</w:t>
      </w:r>
      <w:r w:rsidRPr="00D572CC">
        <w:rPr>
          <w:rFonts w:ascii="PT Astra Serif" w:hAnsi="PT Astra Serif"/>
          <w:spacing w:val="1"/>
          <w:sz w:val="24"/>
          <w:szCs w:val="24"/>
        </w:rPr>
        <w:t xml:space="preserve"> </w:t>
      </w:r>
      <w:r w:rsidRPr="00D572CC">
        <w:rPr>
          <w:rFonts w:ascii="PT Astra Serif" w:hAnsi="PT Astra Serif"/>
          <w:sz w:val="24"/>
          <w:szCs w:val="24"/>
        </w:rPr>
        <w:t>обеспечение</w:t>
      </w:r>
      <w:r w:rsidRPr="00D572CC">
        <w:rPr>
          <w:rFonts w:ascii="PT Astra Serif" w:hAnsi="PT Astra Serif"/>
          <w:spacing w:val="1"/>
          <w:sz w:val="24"/>
          <w:szCs w:val="24"/>
        </w:rPr>
        <w:t xml:space="preserve"> </w:t>
      </w:r>
      <w:r w:rsidRPr="00D572CC">
        <w:rPr>
          <w:rFonts w:ascii="PT Astra Serif" w:hAnsi="PT Astra Serif"/>
          <w:sz w:val="24"/>
          <w:szCs w:val="24"/>
        </w:rPr>
        <w:t>реализации</w:t>
      </w:r>
      <w:r w:rsidRPr="00D572CC">
        <w:rPr>
          <w:rFonts w:ascii="PT Astra Serif" w:hAnsi="PT Astra Serif"/>
          <w:spacing w:val="1"/>
          <w:sz w:val="24"/>
          <w:szCs w:val="24"/>
        </w:rPr>
        <w:t xml:space="preserve"> </w:t>
      </w:r>
      <w:r w:rsidRPr="00D572CC">
        <w:rPr>
          <w:rFonts w:ascii="PT Astra Serif" w:hAnsi="PT Astra Serif"/>
          <w:sz w:val="24"/>
          <w:szCs w:val="24"/>
        </w:rPr>
        <w:t>адаптированных</w:t>
      </w:r>
      <w:r w:rsidRPr="00D572CC">
        <w:rPr>
          <w:rFonts w:ascii="PT Astra Serif" w:hAnsi="PT Astra Serif"/>
          <w:spacing w:val="1"/>
          <w:sz w:val="24"/>
          <w:szCs w:val="24"/>
        </w:rPr>
        <w:t xml:space="preserve"> </w:t>
      </w:r>
      <w:r w:rsidRPr="00D572CC">
        <w:rPr>
          <w:rFonts w:ascii="PT Astra Serif" w:hAnsi="PT Astra Serif"/>
          <w:sz w:val="24"/>
          <w:szCs w:val="24"/>
        </w:rPr>
        <w:t>образовательных</w:t>
      </w:r>
      <w:r w:rsidRPr="00D572CC">
        <w:rPr>
          <w:rFonts w:ascii="PT Astra Serif" w:hAnsi="PT Astra Serif"/>
          <w:spacing w:val="1"/>
          <w:sz w:val="24"/>
          <w:szCs w:val="24"/>
        </w:rPr>
        <w:t xml:space="preserve"> </w:t>
      </w:r>
      <w:r w:rsidRPr="00D572CC">
        <w:rPr>
          <w:rFonts w:ascii="PT Astra Serif" w:hAnsi="PT Astra Serif"/>
          <w:sz w:val="24"/>
          <w:szCs w:val="24"/>
        </w:rPr>
        <w:t>программ</w:t>
      </w:r>
      <w:r w:rsidRPr="00D572CC">
        <w:rPr>
          <w:rFonts w:ascii="PT Astra Serif" w:hAnsi="PT Astra Serif"/>
          <w:spacing w:val="1"/>
          <w:sz w:val="24"/>
          <w:szCs w:val="24"/>
        </w:rPr>
        <w:t xml:space="preserve"> </w:t>
      </w:r>
      <w:r w:rsidRPr="00D572CC">
        <w:rPr>
          <w:rFonts w:ascii="PT Astra Serif" w:hAnsi="PT Astra Serif"/>
          <w:sz w:val="24"/>
          <w:szCs w:val="24"/>
        </w:rPr>
        <w:t>для</w:t>
      </w:r>
      <w:r w:rsidRPr="00D572CC">
        <w:rPr>
          <w:rFonts w:ascii="PT Astra Serif" w:hAnsi="PT Astra Serif"/>
          <w:spacing w:val="1"/>
          <w:sz w:val="24"/>
          <w:szCs w:val="24"/>
        </w:rPr>
        <w:t xml:space="preserve"> </w:t>
      </w:r>
      <w:r w:rsidRPr="00D572CC">
        <w:rPr>
          <w:rFonts w:ascii="PT Astra Serif" w:hAnsi="PT Astra Serif"/>
          <w:sz w:val="24"/>
          <w:szCs w:val="24"/>
        </w:rPr>
        <w:t>обучающихся</w:t>
      </w:r>
      <w:r w:rsidRPr="00D572CC">
        <w:rPr>
          <w:rFonts w:ascii="PT Astra Serif" w:hAnsi="PT Astra Serif"/>
          <w:spacing w:val="1"/>
          <w:sz w:val="24"/>
          <w:szCs w:val="24"/>
        </w:rPr>
        <w:t xml:space="preserve"> </w:t>
      </w:r>
      <w:r w:rsidRPr="00D572CC">
        <w:rPr>
          <w:rFonts w:ascii="PT Astra Serif" w:hAnsi="PT Astra Serif"/>
          <w:sz w:val="24"/>
          <w:szCs w:val="24"/>
        </w:rPr>
        <w:t>с</w:t>
      </w:r>
      <w:r w:rsidRPr="00D572CC">
        <w:rPr>
          <w:rFonts w:ascii="PT Astra Serif" w:hAnsi="PT Astra Serif"/>
          <w:spacing w:val="1"/>
          <w:sz w:val="24"/>
          <w:szCs w:val="24"/>
        </w:rPr>
        <w:t xml:space="preserve"> </w:t>
      </w:r>
      <w:r w:rsidRPr="00D572CC">
        <w:rPr>
          <w:rFonts w:ascii="PT Astra Serif" w:hAnsi="PT Astra Serif"/>
          <w:sz w:val="24"/>
          <w:szCs w:val="24"/>
        </w:rPr>
        <w:t>умственной</w:t>
      </w:r>
      <w:r w:rsidRPr="00D572CC">
        <w:rPr>
          <w:rFonts w:ascii="PT Astra Serif" w:hAnsi="PT Astra Serif"/>
          <w:spacing w:val="1"/>
          <w:sz w:val="24"/>
          <w:szCs w:val="24"/>
        </w:rPr>
        <w:t xml:space="preserve"> </w:t>
      </w:r>
      <w:r w:rsidRPr="00D572CC">
        <w:rPr>
          <w:rFonts w:ascii="PT Astra Serif" w:hAnsi="PT Astra Serif"/>
          <w:sz w:val="24"/>
          <w:szCs w:val="24"/>
        </w:rPr>
        <w:t>отсталостью</w:t>
      </w:r>
      <w:r w:rsidRPr="00D572CC">
        <w:rPr>
          <w:rFonts w:ascii="PT Astra Serif" w:hAnsi="PT Astra Serif"/>
          <w:spacing w:val="1"/>
          <w:sz w:val="24"/>
          <w:szCs w:val="24"/>
        </w:rPr>
        <w:t xml:space="preserve"> </w:t>
      </w:r>
      <w:r w:rsidRPr="00D572CC">
        <w:rPr>
          <w:rFonts w:ascii="PT Astra Serif" w:hAnsi="PT Astra Serif"/>
          <w:sz w:val="24"/>
          <w:szCs w:val="24"/>
        </w:rPr>
        <w:t>(интеллектуальными нарушениями) направлено на обеспечение широкого, постоянного и</w:t>
      </w:r>
      <w:r w:rsidRPr="00D572CC">
        <w:rPr>
          <w:rFonts w:ascii="PT Astra Serif" w:hAnsi="PT Astra Serif"/>
          <w:spacing w:val="1"/>
          <w:sz w:val="24"/>
          <w:szCs w:val="24"/>
        </w:rPr>
        <w:t xml:space="preserve"> </w:t>
      </w:r>
      <w:r w:rsidRPr="00D572CC">
        <w:rPr>
          <w:rFonts w:ascii="PT Astra Serif" w:hAnsi="PT Astra Serif"/>
          <w:sz w:val="24"/>
          <w:szCs w:val="24"/>
        </w:rPr>
        <w:t>устойчивого</w:t>
      </w:r>
      <w:r w:rsidRPr="00D572CC">
        <w:rPr>
          <w:rFonts w:ascii="PT Astra Serif" w:hAnsi="PT Astra Serif"/>
          <w:spacing w:val="1"/>
          <w:sz w:val="24"/>
          <w:szCs w:val="24"/>
        </w:rPr>
        <w:t xml:space="preserve"> </w:t>
      </w:r>
      <w:r w:rsidRPr="00D572CC">
        <w:rPr>
          <w:rFonts w:ascii="PT Astra Serif" w:hAnsi="PT Astra Serif"/>
          <w:sz w:val="24"/>
          <w:szCs w:val="24"/>
        </w:rPr>
        <w:t>доступа</w:t>
      </w:r>
      <w:r w:rsidRPr="00D572CC">
        <w:rPr>
          <w:rFonts w:ascii="PT Astra Serif" w:hAnsi="PT Astra Serif"/>
          <w:spacing w:val="1"/>
          <w:sz w:val="24"/>
          <w:szCs w:val="24"/>
        </w:rPr>
        <w:t xml:space="preserve"> </w:t>
      </w:r>
      <w:r w:rsidRPr="00D572CC">
        <w:rPr>
          <w:rFonts w:ascii="PT Astra Serif" w:hAnsi="PT Astra Serif"/>
          <w:sz w:val="24"/>
          <w:szCs w:val="24"/>
        </w:rPr>
        <w:t>для</w:t>
      </w:r>
      <w:r w:rsidRPr="00D572CC">
        <w:rPr>
          <w:rFonts w:ascii="PT Astra Serif" w:hAnsi="PT Astra Serif"/>
          <w:spacing w:val="1"/>
          <w:sz w:val="24"/>
          <w:szCs w:val="24"/>
        </w:rPr>
        <w:t xml:space="preserve"> </w:t>
      </w:r>
      <w:r w:rsidRPr="00D572CC">
        <w:rPr>
          <w:rFonts w:ascii="PT Astra Serif" w:hAnsi="PT Astra Serif"/>
          <w:sz w:val="24"/>
          <w:szCs w:val="24"/>
        </w:rPr>
        <w:t>всех</w:t>
      </w:r>
      <w:r w:rsidRPr="00D572CC">
        <w:rPr>
          <w:rFonts w:ascii="PT Astra Serif" w:hAnsi="PT Astra Serif"/>
          <w:spacing w:val="1"/>
          <w:sz w:val="24"/>
          <w:szCs w:val="24"/>
        </w:rPr>
        <w:t xml:space="preserve"> </w:t>
      </w:r>
      <w:r w:rsidRPr="00D572CC">
        <w:rPr>
          <w:rFonts w:ascii="PT Astra Serif" w:hAnsi="PT Astra Serif"/>
          <w:sz w:val="24"/>
          <w:szCs w:val="24"/>
        </w:rPr>
        <w:t>участников</w:t>
      </w:r>
      <w:r w:rsidRPr="00D572CC">
        <w:rPr>
          <w:rFonts w:ascii="PT Astra Serif" w:hAnsi="PT Astra Serif"/>
          <w:spacing w:val="1"/>
          <w:sz w:val="24"/>
          <w:szCs w:val="24"/>
        </w:rPr>
        <w:t xml:space="preserve"> </w:t>
      </w:r>
      <w:r w:rsidRPr="00D572CC">
        <w:rPr>
          <w:rFonts w:ascii="PT Astra Serif" w:hAnsi="PT Astra Serif"/>
          <w:sz w:val="24"/>
          <w:szCs w:val="24"/>
        </w:rPr>
        <w:t>образовательного</w:t>
      </w:r>
      <w:r w:rsidRPr="00D572CC">
        <w:rPr>
          <w:rFonts w:ascii="PT Astra Serif" w:hAnsi="PT Astra Serif"/>
          <w:spacing w:val="1"/>
          <w:sz w:val="24"/>
          <w:szCs w:val="24"/>
        </w:rPr>
        <w:t xml:space="preserve"> </w:t>
      </w:r>
      <w:r w:rsidRPr="00D572CC">
        <w:rPr>
          <w:rFonts w:ascii="PT Astra Serif" w:hAnsi="PT Astra Serif"/>
          <w:sz w:val="24"/>
          <w:szCs w:val="24"/>
        </w:rPr>
        <w:t>процесса</w:t>
      </w:r>
      <w:r w:rsidRPr="00D572CC">
        <w:rPr>
          <w:rFonts w:ascii="PT Astra Serif" w:hAnsi="PT Astra Serif"/>
          <w:spacing w:val="1"/>
          <w:sz w:val="24"/>
          <w:szCs w:val="24"/>
        </w:rPr>
        <w:t xml:space="preserve"> </w:t>
      </w:r>
      <w:r w:rsidRPr="00D572CC">
        <w:rPr>
          <w:rFonts w:ascii="PT Astra Serif" w:hAnsi="PT Astra Serif"/>
          <w:sz w:val="24"/>
          <w:szCs w:val="24"/>
        </w:rPr>
        <w:t>к</w:t>
      </w:r>
      <w:r w:rsidRPr="00D572CC">
        <w:rPr>
          <w:rFonts w:ascii="PT Astra Serif" w:hAnsi="PT Astra Serif"/>
          <w:spacing w:val="1"/>
          <w:sz w:val="24"/>
          <w:szCs w:val="24"/>
        </w:rPr>
        <w:t xml:space="preserve"> </w:t>
      </w:r>
      <w:r w:rsidRPr="00D572CC">
        <w:rPr>
          <w:rFonts w:ascii="PT Astra Serif" w:hAnsi="PT Astra Serif"/>
          <w:sz w:val="24"/>
          <w:szCs w:val="24"/>
        </w:rPr>
        <w:t>любой</w:t>
      </w:r>
      <w:r w:rsidRPr="00D572CC">
        <w:rPr>
          <w:rFonts w:ascii="PT Astra Serif" w:hAnsi="PT Astra Serif"/>
          <w:spacing w:val="1"/>
          <w:sz w:val="24"/>
          <w:szCs w:val="24"/>
        </w:rPr>
        <w:t xml:space="preserve"> </w:t>
      </w:r>
      <w:r w:rsidRPr="00D572CC">
        <w:rPr>
          <w:rFonts w:ascii="PT Astra Serif" w:hAnsi="PT Astra Serif"/>
          <w:sz w:val="24"/>
          <w:szCs w:val="24"/>
        </w:rPr>
        <w:t>информации,</w:t>
      </w:r>
      <w:r w:rsidRPr="00D572CC">
        <w:rPr>
          <w:rFonts w:ascii="PT Astra Serif" w:hAnsi="PT Astra Serif"/>
          <w:spacing w:val="1"/>
          <w:sz w:val="24"/>
          <w:szCs w:val="24"/>
        </w:rPr>
        <w:t xml:space="preserve"> </w:t>
      </w:r>
      <w:r w:rsidRPr="00D572CC">
        <w:rPr>
          <w:rFonts w:ascii="PT Astra Serif" w:hAnsi="PT Astra Serif"/>
          <w:sz w:val="24"/>
          <w:szCs w:val="24"/>
        </w:rPr>
        <w:t>связанной</w:t>
      </w:r>
      <w:r w:rsidRPr="00D572CC">
        <w:rPr>
          <w:rFonts w:ascii="PT Astra Serif" w:hAnsi="PT Astra Serif"/>
          <w:spacing w:val="1"/>
          <w:sz w:val="24"/>
          <w:szCs w:val="24"/>
        </w:rPr>
        <w:t xml:space="preserve"> </w:t>
      </w:r>
      <w:r w:rsidRPr="00D572CC">
        <w:rPr>
          <w:rFonts w:ascii="PT Astra Serif" w:hAnsi="PT Astra Serif"/>
          <w:sz w:val="24"/>
          <w:szCs w:val="24"/>
        </w:rPr>
        <w:t>с</w:t>
      </w:r>
      <w:r w:rsidRPr="00D572CC">
        <w:rPr>
          <w:rFonts w:ascii="PT Astra Serif" w:hAnsi="PT Astra Serif"/>
          <w:spacing w:val="1"/>
          <w:sz w:val="24"/>
          <w:szCs w:val="24"/>
        </w:rPr>
        <w:t xml:space="preserve"> </w:t>
      </w:r>
      <w:r w:rsidRPr="00D572CC">
        <w:rPr>
          <w:rFonts w:ascii="PT Astra Serif" w:hAnsi="PT Astra Serif"/>
          <w:sz w:val="24"/>
          <w:szCs w:val="24"/>
        </w:rPr>
        <w:t>реализацией</w:t>
      </w:r>
      <w:r w:rsidRPr="00D572CC">
        <w:rPr>
          <w:rFonts w:ascii="PT Astra Serif" w:hAnsi="PT Astra Serif"/>
          <w:spacing w:val="1"/>
          <w:sz w:val="24"/>
          <w:szCs w:val="24"/>
        </w:rPr>
        <w:t xml:space="preserve"> </w:t>
      </w:r>
      <w:r w:rsidRPr="00D572CC">
        <w:rPr>
          <w:rFonts w:ascii="PT Astra Serif" w:hAnsi="PT Astra Serif"/>
          <w:sz w:val="24"/>
          <w:szCs w:val="24"/>
        </w:rPr>
        <w:t>программы,</w:t>
      </w:r>
      <w:r w:rsidRPr="00D572CC">
        <w:rPr>
          <w:rFonts w:ascii="PT Astra Serif" w:hAnsi="PT Astra Serif"/>
          <w:spacing w:val="1"/>
          <w:sz w:val="24"/>
          <w:szCs w:val="24"/>
        </w:rPr>
        <w:t xml:space="preserve"> </w:t>
      </w:r>
      <w:r w:rsidRPr="00D572CC">
        <w:rPr>
          <w:rFonts w:ascii="PT Astra Serif" w:hAnsi="PT Astra Serif"/>
          <w:sz w:val="24"/>
          <w:szCs w:val="24"/>
        </w:rPr>
        <w:t>планируемыми</w:t>
      </w:r>
      <w:r w:rsidRPr="00D572CC">
        <w:rPr>
          <w:rFonts w:ascii="PT Astra Serif" w:hAnsi="PT Astra Serif"/>
          <w:spacing w:val="1"/>
          <w:sz w:val="24"/>
          <w:szCs w:val="24"/>
        </w:rPr>
        <w:t xml:space="preserve"> </w:t>
      </w:r>
      <w:r w:rsidRPr="00D572CC">
        <w:rPr>
          <w:rFonts w:ascii="PT Astra Serif" w:hAnsi="PT Astra Serif"/>
          <w:sz w:val="24"/>
          <w:szCs w:val="24"/>
        </w:rPr>
        <w:t>результатами,</w:t>
      </w:r>
      <w:r w:rsidRPr="00D572CC">
        <w:rPr>
          <w:rFonts w:ascii="PT Astra Serif" w:hAnsi="PT Astra Serif"/>
          <w:spacing w:val="1"/>
          <w:sz w:val="24"/>
          <w:szCs w:val="24"/>
        </w:rPr>
        <w:t xml:space="preserve"> </w:t>
      </w:r>
      <w:r w:rsidRPr="00D572CC">
        <w:rPr>
          <w:rFonts w:ascii="PT Astra Serif" w:hAnsi="PT Astra Serif"/>
          <w:sz w:val="24"/>
          <w:szCs w:val="24"/>
        </w:rPr>
        <w:t>организацией образовательного процесса и условиями его осуществления. Требования к</w:t>
      </w:r>
      <w:r w:rsidRPr="00D572CC">
        <w:rPr>
          <w:rFonts w:ascii="PT Astra Serif" w:hAnsi="PT Astra Serif"/>
          <w:spacing w:val="1"/>
          <w:sz w:val="24"/>
          <w:szCs w:val="24"/>
        </w:rPr>
        <w:t xml:space="preserve"> </w:t>
      </w:r>
      <w:r w:rsidRPr="00D572CC">
        <w:rPr>
          <w:rFonts w:ascii="PT Astra Serif" w:hAnsi="PT Astra Serif"/>
          <w:sz w:val="24"/>
          <w:szCs w:val="24"/>
        </w:rPr>
        <w:t>информационно-методическому</w:t>
      </w:r>
      <w:r w:rsidRPr="00D572CC">
        <w:rPr>
          <w:rFonts w:ascii="PT Astra Serif" w:hAnsi="PT Astra Serif"/>
          <w:spacing w:val="-10"/>
          <w:sz w:val="24"/>
          <w:szCs w:val="24"/>
        </w:rPr>
        <w:t xml:space="preserve"> </w:t>
      </w:r>
      <w:r w:rsidRPr="00D572CC">
        <w:rPr>
          <w:rFonts w:ascii="PT Astra Serif" w:hAnsi="PT Astra Serif"/>
          <w:sz w:val="24"/>
          <w:szCs w:val="24"/>
        </w:rPr>
        <w:t>обеспечению</w:t>
      </w:r>
      <w:r w:rsidRPr="00D572CC">
        <w:rPr>
          <w:rFonts w:ascii="PT Astra Serif" w:hAnsi="PT Astra Serif"/>
          <w:spacing w:val="-5"/>
          <w:sz w:val="24"/>
          <w:szCs w:val="24"/>
        </w:rPr>
        <w:t xml:space="preserve"> </w:t>
      </w:r>
      <w:r w:rsidRPr="00D572CC">
        <w:rPr>
          <w:rFonts w:ascii="PT Astra Serif" w:hAnsi="PT Astra Serif"/>
          <w:sz w:val="24"/>
          <w:szCs w:val="24"/>
        </w:rPr>
        <w:t>образовательного</w:t>
      </w:r>
      <w:r w:rsidRPr="00D572CC">
        <w:rPr>
          <w:rFonts w:ascii="PT Astra Serif" w:hAnsi="PT Astra Serif"/>
          <w:spacing w:val="-4"/>
          <w:sz w:val="24"/>
          <w:szCs w:val="24"/>
        </w:rPr>
        <w:t xml:space="preserve"> </w:t>
      </w:r>
      <w:r w:rsidRPr="00D572CC">
        <w:rPr>
          <w:rFonts w:ascii="PT Astra Serif" w:hAnsi="PT Astra Serif"/>
          <w:sz w:val="24"/>
          <w:szCs w:val="24"/>
        </w:rPr>
        <w:t>процесса</w:t>
      </w:r>
      <w:r w:rsidRPr="00D572CC">
        <w:rPr>
          <w:rFonts w:ascii="PT Astra Serif" w:hAnsi="PT Astra Serif"/>
          <w:spacing w:val="-6"/>
          <w:sz w:val="24"/>
          <w:szCs w:val="24"/>
        </w:rPr>
        <w:t xml:space="preserve"> </w:t>
      </w:r>
      <w:r w:rsidRPr="00D572CC">
        <w:rPr>
          <w:rFonts w:ascii="PT Astra Serif" w:hAnsi="PT Astra Serif"/>
          <w:sz w:val="24"/>
          <w:szCs w:val="24"/>
        </w:rPr>
        <w:t>включают:</w:t>
      </w:r>
    </w:p>
    <w:p w:rsidR="00627B90" w:rsidRPr="00D572CC" w:rsidRDefault="00627B90" w:rsidP="003C64CB">
      <w:pPr>
        <w:pStyle w:val="af1"/>
        <w:numPr>
          <w:ilvl w:val="1"/>
          <w:numId w:val="45"/>
        </w:numPr>
        <w:tabs>
          <w:tab w:val="left" w:pos="1712"/>
        </w:tabs>
        <w:suppressAutoHyphens w:val="0"/>
        <w:autoSpaceDE w:val="0"/>
        <w:autoSpaceDN w:val="0"/>
        <w:ind w:left="567" w:right="457" w:firstLine="709"/>
        <w:jc w:val="both"/>
        <w:rPr>
          <w:rFonts w:ascii="PT Astra Serif" w:hAnsi="PT Astra Serif"/>
          <w:sz w:val="24"/>
          <w:szCs w:val="24"/>
        </w:rPr>
      </w:pPr>
      <w:r w:rsidRPr="00D572CC">
        <w:rPr>
          <w:rFonts w:ascii="PT Astra Serif" w:hAnsi="PT Astra Serif"/>
          <w:sz w:val="24"/>
          <w:szCs w:val="24"/>
        </w:rPr>
        <w:t>Необходимую</w:t>
      </w:r>
      <w:r w:rsidRPr="00D572CC">
        <w:rPr>
          <w:rFonts w:ascii="PT Astra Serif" w:hAnsi="PT Astra Serif"/>
          <w:spacing w:val="1"/>
          <w:sz w:val="24"/>
          <w:szCs w:val="24"/>
        </w:rPr>
        <w:t xml:space="preserve"> </w:t>
      </w:r>
      <w:r w:rsidRPr="00D572CC">
        <w:rPr>
          <w:rFonts w:ascii="PT Astra Serif" w:hAnsi="PT Astra Serif"/>
          <w:sz w:val="24"/>
          <w:szCs w:val="24"/>
        </w:rPr>
        <w:t>нормативную</w:t>
      </w:r>
      <w:r w:rsidRPr="00D572CC">
        <w:rPr>
          <w:rFonts w:ascii="PT Astra Serif" w:hAnsi="PT Astra Serif"/>
          <w:spacing w:val="1"/>
          <w:sz w:val="24"/>
          <w:szCs w:val="24"/>
        </w:rPr>
        <w:t xml:space="preserve"> </w:t>
      </w:r>
      <w:r w:rsidRPr="00D572CC">
        <w:rPr>
          <w:rFonts w:ascii="PT Astra Serif" w:hAnsi="PT Astra Serif"/>
          <w:sz w:val="24"/>
          <w:szCs w:val="24"/>
        </w:rPr>
        <w:t>правовую</w:t>
      </w:r>
      <w:r w:rsidRPr="00D572CC">
        <w:rPr>
          <w:rFonts w:ascii="PT Astra Serif" w:hAnsi="PT Astra Serif"/>
          <w:spacing w:val="1"/>
          <w:sz w:val="24"/>
          <w:szCs w:val="24"/>
        </w:rPr>
        <w:t xml:space="preserve"> </w:t>
      </w:r>
      <w:r w:rsidRPr="00D572CC">
        <w:rPr>
          <w:rFonts w:ascii="PT Astra Serif" w:hAnsi="PT Astra Serif"/>
          <w:sz w:val="24"/>
          <w:szCs w:val="24"/>
        </w:rPr>
        <w:t>базу</w:t>
      </w:r>
      <w:r w:rsidRPr="00D572CC">
        <w:rPr>
          <w:rFonts w:ascii="PT Astra Serif" w:hAnsi="PT Astra Serif"/>
          <w:spacing w:val="1"/>
          <w:sz w:val="24"/>
          <w:szCs w:val="24"/>
        </w:rPr>
        <w:t xml:space="preserve"> </w:t>
      </w:r>
      <w:r w:rsidRPr="00D572CC">
        <w:rPr>
          <w:rFonts w:ascii="PT Astra Serif" w:hAnsi="PT Astra Serif"/>
          <w:sz w:val="24"/>
          <w:szCs w:val="24"/>
        </w:rPr>
        <w:t>образования</w:t>
      </w:r>
      <w:r w:rsidRPr="00D572CC">
        <w:rPr>
          <w:rFonts w:ascii="PT Astra Serif" w:hAnsi="PT Astra Serif"/>
          <w:spacing w:val="1"/>
          <w:sz w:val="24"/>
          <w:szCs w:val="24"/>
        </w:rPr>
        <w:t xml:space="preserve"> </w:t>
      </w:r>
      <w:r w:rsidRPr="00D572CC">
        <w:rPr>
          <w:rFonts w:ascii="PT Astra Serif" w:hAnsi="PT Astra Serif"/>
          <w:sz w:val="24"/>
          <w:szCs w:val="24"/>
        </w:rPr>
        <w:t>обучающихся</w:t>
      </w:r>
      <w:r w:rsidRPr="00D572CC">
        <w:rPr>
          <w:rFonts w:ascii="PT Astra Serif" w:hAnsi="PT Astra Serif"/>
          <w:spacing w:val="1"/>
          <w:sz w:val="24"/>
          <w:szCs w:val="24"/>
        </w:rPr>
        <w:t xml:space="preserve"> </w:t>
      </w:r>
      <w:r w:rsidRPr="00D572CC">
        <w:rPr>
          <w:rFonts w:ascii="PT Astra Serif" w:hAnsi="PT Astra Serif"/>
          <w:sz w:val="24"/>
          <w:szCs w:val="24"/>
        </w:rPr>
        <w:t>с</w:t>
      </w:r>
      <w:r w:rsidRPr="00D572CC">
        <w:rPr>
          <w:rFonts w:ascii="PT Astra Serif" w:hAnsi="PT Astra Serif"/>
          <w:spacing w:val="1"/>
          <w:sz w:val="24"/>
          <w:szCs w:val="24"/>
        </w:rPr>
        <w:t xml:space="preserve"> </w:t>
      </w:r>
      <w:r w:rsidRPr="00D572CC">
        <w:rPr>
          <w:rFonts w:ascii="PT Astra Serif" w:hAnsi="PT Astra Serif"/>
          <w:sz w:val="24"/>
          <w:szCs w:val="24"/>
        </w:rPr>
        <w:t>умственной</w:t>
      </w:r>
      <w:r w:rsidRPr="00D572CC">
        <w:rPr>
          <w:rFonts w:ascii="PT Astra Serif" w:hAnsi="PT Astra Serif"/>
          <w:spacing w:val="-1"/>
          <w:sz w:val="24"/>
          <w:szCs w:val="24"/>
        </w:rPr>
        <w:t xml:space="preserve"> </w:t>
      </w:r>
      <w:r w:rsidRPr="00D572CC">
        <w:rPr>
          <w:rFonts w:ascii="PT Astra Serif" w:hAnsi="PT Astra Serif"/>
          <w:sz w:val="24"/>
          <w:szCs w:val="24"/>
        </w:rPr>
        <w:t>отсталостью</w:t>
      </w:r>
      <w:r w:rsidRPr="00D572CC">
        <w:rPr>
          <w:rFonts w:ascii="PT Astra Serif" w:hAnsi="PT Astra Serif"/>
          <w:spacing w:val="-1"/>
          <w:sz w:val="24"/>
          <w:szCs w:val="24"/>
        </w:rPr>
        <w:t xml:space="preserve"> </w:t>
      </w:r>
      <w:r w:rsidRPr="00D572CC">
        <w:rPr>
          <w:rFonts w:ascii="PT Astra Serif" w:hAnsi="PT Astra Serif"/>
          <w:sz w:val="24"/>
          <w:szCs w:val="24"/>
        </w:rPr>
        <w:t>(интеллектуальными нарушениями);</w:t>
      </w:r>
    </w:p>
    <w:p w:rsidR="00627B90" w:rsidRPr="00D572CC" w:rsidRDefault="00627B90" w:rsidP="003C64CB">
      <w:pPr>
        <w:pStyle w:val="af1"/>
        <w:numPr>
          <w:ilvl w:val="1"/>
          <w:numId w:val="45"/>
        </w:numPr>
        <w:tabs>
          <w:tab w:val="left" w:pos="1813"/>
        </w:tabs>
        <w:suppressAutoHyphens w:val="0"/>
        <w:autoSpaceDE w:val="0"/>
        <w:autoSpaceDN w:val="0"/>
        <w:ind w:left="567" w:right="457" w:firstLine="709"/>
        <w:jc w:val="both"/>
        <w:rPr>
          <w:rFonts w:ascii="PT Astra Serif" w:hAnsi="PT Astra Serif"/>
          <w:sz w:val="24"/>
          <w:szCs w:val="24"/>
        </w:rPr>
      </w:pPr>
      <w:r w:rsidRPr="00D572CC">
        <w:rPr>
          <w:rFonts w:ascii="PT Astra Serif" w:hAnsi="PT Astra Serif"/>
          <w:sz w:val="24"/>
          <w:szCs w:val="24"/>
        </w:rPr>
        <w:t>Характеристики</w:t>
      </w:r>
      <w:r w:rsidRPr="00D572CC">
        <w:rPr>
          <w:rFonts w:ascii="PT Astra Serif" w:hAnsi="PT Astra Serif"/>
          <w:spacing w:val="1"/>
          <w:sz w:val="24"/>
          <w:szCs w:val="24"/>
        </w:rPr>
        <w:t xml:space="preserve"> </w:t>
      </w:r>
      <w:r w:rsidRPr="00D572CC">
        <w:rPr>
          <w:rFonts w:ascii="PT Astra Serif" w:hAnsi="PT Astra Serif"/>
          <w:sz w:val="24"/>
          <w:szCs w:val="24"/>
        </w:rPr>
        <w:t>предполагаемых</w:t>
      </w:r>
      <w:r w:rsidRPr="00D572CC">
        <w:rPr>
          <w:rFonts w:ascii="PT Astra Serif" w:hAnsi="PT Astra Serif"/>
          <w:spacing w:val="1"/>
          <w:sz w:val="24"/>
          <w:szCs w:val="24"/>
        </w:rPr>
        <w:t xml:space="preserve"> </w:t>
      </w:r>
      <w:r w:rsidRPr="00D572CC">
        <w:rPr>
          <w:rFonts w:ascii="PT Astra Serif" w:hAnsi="PT Astra Serif"/>
          <w:sz w:val="24"/>
          <w:szCs w:val="24"/>
        </w:rPr>
        <w:t>информационных</w:t>
      </w:r>
      <w:r w:rsidRPr="00D572CC">
        <w:rPr>
          <w:rFonts w:ascii="PT Astra Serif" w:hAnsi="PT Astra Serif"/>
          <w:spacing w:val="1"/>
          <w:sz w:val="24"/>
          <w:szCs w:val="24"/>
        </w:rPr>
        <w:t xml:space="preserve"> </w:t>
      </w:r>
      <w:r w:rsidRPr="00D572CC">
        <w:rPr>
          <w:rFonts w:ascii="PT Astra Serif" w:hAnsi="PT Astra Serif"/>
          <w:sz w:val="24"/>
          <w:szCs w:val="24"/>
        </w:rPr>
        <w:t>связей</w:t>
      </w:r>
      <w:r w:rsidRPr="00D572CC">
        <w:rPr>
          <w:rFonts w:ascii="PT Astra Serif" w:hAnsi="PT Astra Serif"/>
          <w:spacing w:val="1"/>
          <w:sz w:val="24"/>
          <w:szCs w:val="24"/>
        </w:rPr>
        <w:t xml:space="preserve"> </w:t>
      </w:r>
      <w:r w:rsidRPr="00D572CC">
        <w:rPr>
          <w:rFonts w:ascii="PT Astra Serif" w:hAnsi="PT Astra Serif"/>
          <w:sz w:val="24"/>
          <w:szCs w:val="24"/>
        </w:rPr>
        <w:t>участников</w:t>
      </w:r>
      <w:r w:rsidRPr="00D572CC">
        <w:rPr>
          <w:rFonts w:ascii="PT Astra Serif" w:hAnsi="PT Astra Serif"/>
          <w:spacing w:val="1"/>
          <w:sz w:val="24"/>
          <w:szCs w:val="24"/>
        </w:rPr>
        <w:t xml:space="preserve"> </w:t>
      </w:r>
      <w:r w:rsidRPr="00D572CC">
        <w:rPr>
          <w:rFonts w:ascii="PT Astra Serif" w:hAnsi="PT Astra Serif"/>
          <w:sz w:val="24"/>
          <w:szCs w:val="24"/>
        </w:rPr>
        <w:t>образовательного</w:t>
      </w:r>
      <w:r w:rsidRPr="00D572CC">
        <w:rPr>
          <w:rFonts w:ascii="PT Astra Serif" w:hAnsi="PT Astra Serif"/>
          <w:spacing w:val="-1"/>
          <w:sz w:val="24"/>
          <w:szCs w:val="24"/>
        </w:rPr>
        <w:t xml:space="preserve"> </w:t>
      </w:r>
      <w:r w:rsidRPr="00D572CC">
        <w:rPr>
          <w:rFonts w:ascii="PT Astra Serif" w:hAnsi="PT Astra Serif"/>
          <w:sz w:val="24"/>
          <w:szCs w:val="24"/>
        </w:rPr>
        <w:t>процесса;</w:t>
      </w:r>
    </w:p>
    <w:p w:rsidR="00627B90" w:rsidRPr="00D572CC" w:rsidRDefault="00627B90" w:rsidP="003C64CB">
      <w:pPr>
        <w:pStyle w:val="af1"/>
        <w:numPr>
          <w:ilvl w:val="1"/>
          <w:numId w:val="45"/>
        </w:numPr>
        <w:tabs>
          <w:tab w:val="left" w:pos="1570"/>
        </w:tabs>
        <w:suppressAutoHyphens w:val="0"/>
        <w:autoSpaceDE w:val="0"/>
        <w:autoSpaceDN w:val="0"/>
        <w:ind w:left="567" w:right="457" w:firstLine="709"/>
        <w:jc w:val="both"/>
        <w:rPr>
          <w:rFonts w:ascii="PT Astra Serif" w:hAnsi="PT Astra Serif"/>
          <w:sz w:val="24"/>
          <w:szCs w:val="24"/>
        </w:rPr>
      </w:pPr>
      <w:r w:rsidRPr="00D572CC">
        <w:rPr>
          <w:rFonts w:ascii="PT Astra Serif" w:hAnsi="PT Astra Serif"/>
          <w:sz w:val="24"/>
          <w:szCs w:val="24"/>
        </w:rPr>
        <w:t>Получения доступа к информационным ресурсам, различными способ</w:t>
      </w:r>
      <w:r w:rsidRPr="00D572CC">
        <w:rPr>
          <w:rFonts w:ascii="PT Astra Serif" w:hAnsi="PT Astra Serif"/>
          <w:sz w:val="24"/>
          <w:szCs w:val="24"/>
        </w:rPr>
        <w:t>а</w:t>
      </w:r>
      <w:r w:rsidRPr="00D572CC">
        <w:rPr>
          <w:rFonts w:ascii="PT Astra Serif" w:hAnsi="PT Astra Serif"/>
          <w:sz w:val="24"/>
          <w:szCs w:val="24"/>
        </w:rPr>
        <w:t>ми (поиск</w:t>
      </w:r>
      <w:r w:rsidRPr="00D572CC">
        <w:rPr>
          <w:rFonts w:ascii="PT Astra Serif" w:hAnsi="PT Astra Serif"/>
          <w:spacing w:val="1"/>
          <w:sz w:val="24"/>
          <w:szCs w:val="24"/>
        </w:rPr>
        <w:t xml:space="preserve"> </w:t>
      </w:r>
      <w:r w:rsidRPr="00D572CC">
        <w:rPr>
          <w:rFonts w:ascii="PT Astra Serif" w:hAnsi="PT Astra Serif"/>
          <w:sz w:val="24"/>
          <w:szCs w:val="24"/>
        </w:rPr>
        <w:t>информации в сети интернет, работа в библиотеке и др.), в том числе к электронным</w:t>
      </w:r>
      <w:r w:rsidRPr="00D572CC">
        <w:rPr>
          <w:rFonts w:ascii="PT Astra Serif" w:hAnsi="PT Astra Serif"/>
          <w:spacing w:val="1"/>
          <w:sz w:val="24"/>
          <w:szCs w:val="24"/>
        </w:rPr>
        <w:t xml:space="preserve"> </w:t>
      </w:r>
      <w:r w:rsidRPr="00D572CC">
        <w:rPr>
          <w:rFonts w:ascii="PT Astra Serif" w:hAnsi="PT Astra Serif"/>
          <w:sz w:val="24"/>
          <w:szCs w:val="24"/>
        </w:rPr>
        <w:t>образовательным</w:t>
      </w:r>
      <w:r w:rsidRPr="00D572CC">
        <w:rPr>
          <w:rFonts w:ascii="PT Astra Serif" w:hAnsi="PT Astra Serif"/>
          <w:spacing w:val="-5"/>
          <w:sz w:val="24"/>
          <w:szCs w:val="24"/>
        </w:rPr>
        <w:t xml:space="preserve"> </w:t>
      </w:r>
      <w:r w:rsidRPr="00D572CC">
        <w:rPr>
          <w:rFonts w:ascii="PT Astra Serif" w:hAnsi="PT Astra Serif"/>
          <w:sz w:val="24"/>
          <w:szCs w:val="24"/>
        </w:rPr>
        <w:t>ресурсам,</w:t>
      </w:r>
      <w:r w:rsidRPr="00D572CC">
        <w:rPr>
          <w:rFonts w:ascii="PT Astra Serif" w:hAnsi="PT Astra Serif"/>
          <w:spacing w:val="-3"/>
          <w:sz w:val="24"/>
          <w:szCs w:val="24"/>
        </w:rPr>
        <w:t xml:space="preserve"> </w:t>
      </w:r>
      <w:r w:rsidRPr="00D572CC">
        <w:rPr>
          <w:rFonts w:ascii="PT Astra Serif" w:hAnsi="PT Astra Serif"/>
          <w:sz w:val="24"/>
          <w:szCs w:val="24"/>
        </w:rPr>
        <w:t>размещенным</w:t>
      </w:r>
      <w:r w:rsidRPr="00D572CC">
        <w:rPr>
          <w:rFonts w:ascii="PT Astra Serif" w:hAnsi="PT Astra Serif"/>
          <w:spacing w:val="-5"/>
          <w:sz w:val="24"/>
          <w:szCs w:val="24"/>
        </w:rPr>
        <w:t xml:space="preserve"> </w:t>
      </w:r>
      <w:r w:rsidRPr="00D572CC">
        <w:rPr>
          <w:rFonts w:ascii="PT Astra Serif" w:hAnsi="PT Astra Serif"/>
          <w:sz w:val="24"/>
          <w:szCs w:val="24"/>
        </w:rPr>
        <w:t>в</w:t>
      </w:r>
      <w:r w:rsidRPr="00D572CC">
        <w:rPr>
          <w:rFonts w:ascii="PT Astra Serif" w:hAnsi="PT Astra Serif"/>
          <w:spacing w:val="-4"/>
          <w:sz w:val="24"/>
          <w:szCs w:val="24"/>
        </w:rPr>
        <w:t xml:space="preserve"> </w:t>
      </w:r>
      <w:r w:rsidRPr="00D572CC">
        <w:rPr>
          <w:rFonts w:ascii="PT Astra Serif" w:hAnsi="PT Astra Serif"/>
          <w:sz w:val="24"/>
          <w:szCs w:val="24"/>
        </w:rPr>
        <w:t>федеральных</w:t>
      </w:r>
      <w:r w:rsidRPr="00D572CC">
        <w:rPr>
          <w:rFonts w:ascii="PT Astra Serif" w:hAnsi="PT Astra Serif"/>
          <w:spacing w:val="-4"/>
          <w:sz w:val="24"/>
          <w:szCs w:val="24"/>
        </w:rPr>
        <w:t xml:space="preserve"> </w:t>
      </w:r>
      <w:r w:rsidRPr="00D572CC">
        <w:rPr>
          <w:rFonts w:ascii="PT Astra Serif" w:hAnsi="PT Astra Serif"/>
          <w:sz w:val="24"/>
          <w:szCs w:val="24"/>
        </w:rPr>
        <w:t>и</w:t>
      </w:r>
      <w:r w:rsidRPr="00D572CC">
        <w:rPr>
          <w:rFonts w:ascii="PT Astra Serif" w:hAnsi="PT Astra Serif"/>
          <w:spacing w:val="-3"/>
          <w:sz w:val="24"/>
          <w:szCs w:val="24"/>
        </w:rPr>
        <w:t xml:space="preserve"> </w:t>
      </w:r>
      <w:r w:rsidRPr="00D572CC">
        <w:rPr>
          <w:rFonts w:ascii="PT Astra Serif" w:hAnsi="PT Astra Serif"/>
          <w:sz w:val="24"/>
          <w:szCs w:val="24"/>
        </w:rPr>
        <w:t>реги</w:t>
      </w:r>
      <w:r w:rsidRPr="00D572CC">
        <w:rPr>
          <w:rFonts w:ascii="PT Astra Serif" w:hAnsi="PT Astra Serif"/>
          <w:sz w:val="24"/>
          <w:szCs w:val="24"/>
        </w:rPr>
        <w:t>о</w:t>
      </w:r>
      <w:r w:rsidRPr="00D572CC">
        <w:rPr>
          <w:rFonts w:ascii="PT Astra Serif" w:hAnsi="PT Astra Serif"/>
          <w:sz w:val="24"/>
          <w:szCs w:val="24"/>
        </w:rPr>
        <w:t>нальных</w:t>
      </w:r>
      <w:r w:rsidRPr="00D572CC">
        <w:rPr>
          <w:rFonts w:ascii="PT Astra Serif" w:hAnsi="PT Astra Serif"/>
          <w:spacing w:val="-2"/>
          <w:sz w:val="24"/>
          <w:szCs w:val="24"/>
        </w:rPr>
        <w:t xml:space="preserve"> </w:t>
      </w:r>
      <w:r w:rsidRPr="00D572CC">
        <w:rPr>
          <w:rFonts w:ascii="PT Astra Serif" w:hAnsi="PT Astra Serif"/>
          <w:sz w:val="24"/>
          <w:szCs w:val="24"/>
        </w:rPr>
        <w:t>базах</w:t>
      </w:r>
      <w:r w:rsidRPr="00D572CC">
        <w:rPr>
          <w:rFonts w:ascii="PT Astra Serif" w:hAnsi="PT Astra Serif"/>
          <w:spacing w:val="-1"/>
          <w:sz w:val="24"/>
          <w:szCs w:val="24"/>
        </w:rPr>
        <w:t xml:space="preserve"> </w:t>
      </w:r>
      <w:r w:rsidRPr="00D572CC">
        <w:rPr>
          <w:rFonts w:ascii="PT Astra Serif" w:hAnsi="PT Astra Serif"/>
          <w:sz w:val="24"/>
          <w:szCs w:val="24"/>
        </w:rPr>
        <w:t>данных;</w:t>
      </w:r>
    </w:p>
    <w:p w:rsidR="00627B90" w:rsidRPr="00D572CC" w:rsidRDefault="00627B90" w:rsidP="003C64CB">
      <w:pPr>
        <w:pStyle w:val="af1"/>
        <w:numPr>
          <w:ilvl w:val="1"/>
          <w:numId w:val="45"/>
        </w:numPr>
        <w:tabs>
          <w:tab w:val="left" w:pos="1695"/>
        </w:tabs>
        <w:suppressAutoHyphens w:val="0"/>
        <w:autoSpaceDE w:val="0"/>
        <w:autoSpaceDN w:val="0"/>
        <w:ind w:left="567" w:right="457" w:firstLine="709"/>
        <w:jc w:val="both"/>
        <w:rPr>
          <w:rFonts w:ascii="PT Astra Serif" w:hAnsi="PT Astra Serif"/>
          <w:sz w:val="24"/>
          <w:szCs w:val="24"/>
        </w:rPr>
      </w:pPr>
      <w:r w:rsidRPr="00D572CC">
        <w:rPr>
          <w:rFonts w:ascii="PT Astra Serif" w:hAnsi="PT Astra Serif"/>
          <w:sz w:val="24"/>
          <w:szCs w:val="24"/>
        </w:rPr>
        <w:t>Возможность</w:t>
      </w:r>
      <w:r w:rsidRPr="00D572CC">
        <w:rPr>
          <w:rFonts w:ascii="PT Astra Serif" w:hAnsi="PT Astra Serif"/>
          <w:spacing w:val="1"/>
          <w:sz w:val="24"/>
          <w:szCs w:val="24"/>
        </w:rPr>
        <w:t xml:space="preserve"> </w:t>
      </w:r>
      <w:r w:rsidRPr="00D572CC">
        <w:rPr>
          <w:rFonts w:ascii="PT Astra Serif" w:hAnsi="PT Astra Serif"/>
          <w:sz w:val="24"/>
          <w:szCs w:val="24"/>
        </w:rPr>
        <w:t>размещения</w:t>
      </w:r>
      <w:r w:rsidRPr="00D572CC">
        <w:rPr>
          <w:rFonts w:ascii="PT Astra Serif" w:hAnsi="PT Astra Serif"/>
          <w:spacing w:val="1"/>
          <w:sz w:val="24"/>
          <w:szCs w:val="24"/>
        </w:rPr>
        <w:t xml:space="preserve"> </w:t>
      </w:r>
      <w:r w:rsidRPr="00D572CC">
        <w:rPr>
          <w:rFonts w:ascii="PT Astra Serif" w:hAnsi="PT Astra Serif"/>
          <w:sz w:val="24"/>
          <w:szCs w:val="24"/>
        </w:rPr>
        <w:t>материалов</w:t>
      </w:r>
      <w:r w:rsidRPr="00D572CC">
        <w:rPr>
          <w:rFonts w:ascii="PT Astra Serif" w:hAnsi="PT Astra Serif"/>
          <w:spacing w:val="1"/>
          <w:sz w:val="24"/>
          <w:szCs w:val="24"/>
        </w:rPr>
        <w:t xml:space="preserve"> </w:t>
      </w:r>
      <w:r w:rsidRPr="00D572CC">
        <w:rPr>
          <w:rFonts w:ascii="PT Astra Serif" w:hAnsi="PT Astra Serif"/>
          <w:sz w:val="24"/>
          <w:szCs w:val="24"/>
        </w:rPr>
        <w:t>и</w:t>
      </w:r>
      <w:r w:rsidRPr="00D572CC">
        <w:rPr>
          <w:rFonts w:ascii="PT Astra Serif" w:hAnsi="PT Astra Serif"/>
          <w:spacing w:val="1"/>
          <w:sz w:val="24"/>
          <w:szCs w:val="24"/>
        </w:rPr>
        <w:t xml:space="preserve"> </w:t>
      </w:r>
      <w:r w:rsidRPr="00D572CC">
        <w:rPr>
          <w:rFonts w:ascii="PT Astra Serif" w:hAnsi="PT Astra Serif"/>
          <w:sz w:val="24"/>
          <w:szCs w:val="24"/>
        </w:rPr>
        <w:t>работ</w:t>
      </w:r>
      <w:r w:rsidRPr="00D572CC">
        <w:rPr>
          <w:rFonts w:ascii="PT Astra Serif" w:hAnsi="PT Astra Serif"/>
          <w:spacing w:val="1"/>
          <w:sz w:val="24"/>
          <w:szCs w:val="24"/>
        </w:rPr>
        <w:t xml:space="preserve"> </w:t>
      </w:r>
      <w:r w:rsidRPr="00D572CC">
        <w:rPr>
          <w:rFonts w:ascii="PT Astra Serif" w:hAnsi="PT Astra Serif"/>
          <w:sz w:val="24"/>
          <w:szCs w:val="24"/>
        </w:rPr>
        <w:t>в</w:t>
      </w:r>
      <w:r w:rsidRPr="00D572CC">
        <w:rPr>
          <w:rFonts w:ascii="PT Astra Serif" w:hAnsi="PT Astra Serif"/>
          <w:spacing w:val="1"/>
          <w:sz w:val="24"/>
          <w:szCs w:val="24"/>
        </w:rPr>
        <w:t xml:space="preserve"> </w:t>
      </w:r>
      <w:r w:rsidRPr="00D572CC">
        <w:rPr>
          <w:rFonts w:ascii="PT Astra Serif" w:hAnsi="PT Astra Serif"/>
          <w:sz w:val="24"/>
          <w:szCs w:val="24"/>
        </w:rPr>
        <w:t>информационной</w:t>
      </w:r>
      <w:r w:rsidRPr="00D572CC">
        <w:rPr>
          <w:rFonts w:ascii="PT Astra Serif" w:hAnsi="PT Astra Serif"/>
          <w:spacing w:val="1"/>
          <w:sz w:val="24"/>
          <w:szCs w:val="24"/>
        </w:rPr>
        <w:t xml:space="preserve"> </w:t>
      </w:r>
      <w:r w:rsidRPr="00D572CC">
        <w:rPr>
          <w:rFonts w:ascii="PT Astra Serif" w:hAnsi="PT Astra Serif"/>
          <w:sz w:val="24"/>
          <w:szCs w:val="24"/>
        </w:rPr>
        <w:t>среде</w:t>
      </w:r>
      <w:r w:rsidRPr="00D572CC">
        <w:rPr>
          <w:rFonts w:ascii="PT Astra Serif" w:hAnsi="PT Astra Serif"/>
          <w:spacing w:val="1"/>
          <w:sz w:val="24"/>
          <w:szCs w:val="24"/>
        </w:rPr>
        <w:t xml:space="preserve"> </w:t>
      </w:r>
      <w:r w:rsidRPr="00D572CC">
        <w:rPr>
          <w:rFonts w:ascii="PT Astra Serif" w:hAnsi="PT Astra Serif"/>
          <w:sz w:val="24"/>
          <w:szCs w:val="24"/>
        </w:rPr>
        <w:t>общеобразовательной</w:t>
      </w:r>
      <w:r w:rsidRPr="00D572CC">
        <w:rPr>
          <w:rFonts w:ascii="PT Astra Serif" w:hAnsi="PT Astra Serif"/>
          <w:spacing w:val="1"/>
          <w:sz w:val="24"/>
          <w:szCs w:val="24"/>
        </w:rPr>
        <w:t xml:space="preserve"> </w:t>
      </w:r>
      <w:r w:rsidRPr="00D572CC">
        <w:rPr>
          <w:rFonts w:ascii="PT Astra Serif" w:hAnsi="PT Astra Serif"/>
          <w:sz w:val="24"/>
          <w:szCs w:val="24"/>
        </w:rPr>
        <w:t>организации</w:t>
      </w:r>
      <w:r w:rsidRPr="00D572CC">
        <w:rPr>
          <w:rFonts w:ascii="PT Astra Serif" w:hAnsi="PT Astra Serif"/>
          <w:spacing w:val="1"/>
          <w:sz w:val="24"/>
          <w:szCs w:val="24"/>
        </w:rPr>
        <w:t xml:space="preserve"> </w:t>
      </w:r>
      <w:r w:rsidRPr="00D572CC">
        <w:rPr>
          <w:rFonts w:ascii="PT Astra Serif" w:hAnsi="PT Astra Serif"/>
          <w:sz w:val="24"/>
          <w:szCs w:val="24"/>
        </w:rPr>
        <w:t>(статей,</w:t>
      </w:r>
      <w:r w:rsidRPr="00D572CC">
        <w:rPr>
          <w:rFonts w:ascii="PT Astra Serif" w:hAnsi="PT Astra Serif"/>
          <w:spacing w:val="1"/>
          <w:sz w:val="24"/>
          <w:szCs w:val="24"/>
        </w:rPr>
        <w:t xml:space="preserve"> </w:t>
      </w:r>
      <w:r w:rsidRPr="00D572CC">
        <w:rPr>
          <w:rFonts w:ascii="PT Astra Serif" w:hAnsi="PT Astra Serif"/>
          <w:sz w:val="24"/>
          <w:szCs w:val="24"/>
        </w:rPr>
        <w:t>выступлений,</w:t>
      </w:r>
      <w:r w:rsidRPr="00D572CC">
        <w:rPr>
          <w:rFonts w:ascii="PT Astra Serif" w:hAnsi="PT Astra Serif"/>
          <w:spacing w:val="1"/>
          <w:sz w:val="24"/>
          <w:szCs w:val="24"/>
        </w:rPr>
        <w:t xml:space="preserve"> </w:t>
      </w:r>
      <w:r w:rsidRPr="00D572CC">
        <w:rPr>
          <w:rFonts w:ascii="PT Astra Serif" w:hAnsi="PT Astra Serif"/>
          <w:sz w:val="24"/>
          <w:szCs w:val="24"/>
        </w:rPr>
        <w:t>дискуссий,</w:t>
      </w:r>
      <w:r w:rsidRPr="00D572CC">
        <w:rPr>
          <w:rFonts w:ascii="PT Astra Serif" w:hAnsi="PT Astra Serif"/>
          <w:spacing w:val="1"/>
          <w:sz w:val="24"/>
          <w:szCs w:val="24"/>
        </w:rPr>
        <w:t xml:space="preserve"> </w:t>
      </w:r>
      <w:r w:rsidRPr="00D572CC">
        <w:rPr>
          <w:rFonts w:ascii="PT Astra Serif" w:hAnsi="PT Astra Serif"/>
          <w:sz w:val="24"/>
          <w:szCs w:val="24"/>
        </w:rPr>
        <w:t>результатов</w:t>
      </w:r>
      <w:r w:rsidRPr="00D572CC">
        <w:rPr>
          <w:rFonts w:ascii="PT Astra Serif" w:hAnsi="PT Astra Serif"/>
          <w:spacing w:val="-57"/>
          <w:sz w:val="24"/>
          <w:szCs w:val="24"/>
        </w:rPr>
        <w:t xml:space="preserve"> </w:t>
      </w:r>
      <w:r w:rsidRPr="00D572CC">
        <w:rPr>
          <w:rFonts w:ascii="PT Astra Serif" w:hAnsi="PT Astra Serif"/>
          <w:sz w:val="24"/>
          <w:szCs w:val="24"/>
        </w:rPr>
        <w:t>экспериментальных</w:t>
      </w:r>
      <w:r w:rsidRPr="00D572CC">
        <w:rPr>
          <w:rFonts w:ascii="PT Astra Serif" w:hAnsi="PT Astra Serif"/>
          <w:spacing w:val="1"/>
          <w:sz w:val="24"/>
          <w:szCs w:val="24"/>
        </w:rPr>
        <w:t xml:space="preserve"> </w:t>
      </w:r>
      <w:r w:rsidRPr="00D572CC">
        <w:rPr>
          <w:rFonts w:ascii="PT Astra Serif" w:hAnsi="PT Astra Serif"/>
          <w:sz w:val="24"/>
          <w:szCs w:val="24"/>
        </w:rPr>
        <w:t>исследований);</w:t>
      </w:r>
    </w:p>
    <w:p w:rsidR="00627B90" w:rsidRPr="00D572CC" w:rsidRDefault="00627B90" w:rsidP="00D572CC">
      <w:pPr>
        <w:spacing w:after="0" w:line="240" w:lineRule="auto"/>
        <w:ind w:left="567" w:right="457" w:firstLine="709"/>
        <w:jc w:val="both"/>
        <w:rPr>
          <w:rFonts w:ascii="PT Astra Serif" w:hAnsi="PT Astra Serif"/>
          <w:sz w:val="24"/>
          <w:szCs w:val="24"/>
        </w:rPr>
      </w:pPr>
      <w:r w:rsidRPr="00D572CC">
        <w:rPr>
          <w:rFonts w:ascii="PT Astra Serif" w:hAnsi="PT Astra Serif"/>
          <w:sz w:val="24"/>
          <w:szCs w:val="24"/>
        </w:rPr>
        <w:t>Учреждение обеспечивает ознакомление обучающихся и их родителей (законных</w:t>
      </w:r>
      <w:r w:rsidRPr="00D572CC">
        <w:rPr>
          <w:rFonts w:ascii="PT Astra Serif" w:hAnsi="PT Astra Serif"/>
          <w:spacing w:val="1"/>
          <w:sz w:val="24"/>
          <w:szCs w:val="24"/>
        </w:rPr>
        <w:t xml:space="preserve"> </w:t>
      </w:r>
      <w:r w:rsidRPr="00D572CC">
        <w:rPr>
          <w:rFonts w:ascii="PT Astra Serif" w:hAnsi="PT Astra Serif"/>
          <w:sz w:val="24"/>
          <w:szCs w:val="24"/>
        </w:rPr>
        <w:t>представителей)</w:t>
      </w:r>
      <w:r w:rsidRPr="00D572CC">
        <w:rPr>
          <w:rFonts w:ascii="PT Astra Serif" w:hAnsi="PT Astra Serif"/>
          <w:spacing w:val="-1"/>
          <w:sz w:val="24"/>
          <w:szCs w:val="24"/>
        </w:rPr>
        <w:t xml:space="preserve"> </w:t>
      </w:r>
      <w:r w:rsidRPr="00D572CC">
        <w:rPr>
          <w:rFonts w:ascii="PT Astra Serif" w:hAnsi="PT Astra Serif"/>
          <w:sz w:val="24"/>
          <w:szCs w:val="24"/>
        </w:rPr>
        <w:t>как</w:t>
      </w:r>
      <w:r w:rsidRPr="00D572CC">
        <w:rPr>
          <w:rFonts w:ascii="PT Astra Serif" w:hAnsi="PT Astra Serif"/>
          <w:spacing w:val="1"/>
          <w:sz w:val="24"/>
          <w:szCs w:val="24"/>
        </w:rPr>
        <w:t xml:space="preserve"> </w:t>
      </w:r>
      <w:r w:rsidRPr="00D572CC">
        <w:rPr>
          <w:rFonts w:ascii="PT Astra Serif" w:hAnsi="PT Astra Serif"/>
          <w:sz w:val="24"/>
          <w:szCs w:val="24"/>
        </w:rPr>
        <w:t>участников</w:t>
      </w:r>
      <w:r w:rsidRPr="00D572CC">
        <w:rPr>
          <w:rFonts w:ascii="PT Astra Serif" w:hAnsi="PT Astra Serif"/>
          <w:spacing w:val="-1"/>
          <w:sz w:val="24"/>
          <w:szCs w:val="24"/>
        </w:rPr>
        <w:t xml:space="preserve"> </w:t>
      </w:r>
      <w:r w:rsidRPr="00D572CC">
        <w:rPr>
          <w:rFonts w:ascii="PT Astra Serif" w:hAnsi="PT Astra Serif"/>
          <w:sz w:val="24"/>
          <w:szCs w:val="24"/>
        </w:rPr>
        <w:t>образовательного</w:t>
      </w:r>
      <w:r w:rsidRPr="00D572CC">
        <w:rPr>
          <w:rFonts w:ascii="PT Astra Serif" w:hAnsi="PT Astra Serif"/>
          <w:spacing w:val="-1"/>
          <w:sz w:val="24"/>
          <w:szCs w:val="24"/>
        </w:rPr>
        <w:t xml:space="preserve"> </w:t>
      </w:r>
      <w:r w:rsidRPr="00D572CC">
        <w:rPr>
          <w:rFonts w:ascii="PT Astra Serif" w:hAnsi="PT Astra Serif"/>
          <w:sz w:val="24"/>
          <w:szCs w:val="24"/>
        </w:rPr>
        <w:t>процесса:</w:t>
      </w:r>
    </w:p>
    <w:p w:rsidR="00627B90" w:rsidRPr="00D572CC" w:rsidRDefault="00627B90" w:rsidP="003C64CB">
      <w:pPr>
        <w:pStyle w:val="af1"/>
        <w:numPr>
          <w:ilvl w:val="0"/>
          <w:numId w:val="43"/>
        </w:numPr>
        <w:tabs>
          <w:tab w:val="left" w:pos="1618"/>
        </w:tabs>
        <w:suppressAutoHyphens w:val="0"/>
        <w:autoSpaceDE w:val="0"/>
        <w:autoSpaceDN w:val="0"/>
        <w:ind w:left="567" w:right="457" w:firstLine="709"/>
        <w:rPr>
          <w:rFonts w:ascii="PT Astra Serif" w:hAnsi="PT Astra Serif"/>
          <w:sz w:val="24"/>
          <w:szCs w:val="24"/>
        </w:rPr>
      </w:pPr>
      <w:r w:rsidRPr="00D572CC">
        <w:rPr>
          <w:rFonts w:ascii="PT Astra Serif" w:hAnsi="PT Astra Serif"/>
          <w:sz w:val="24"/>
          <w:szCs w:val="24"/>
        </w:rPr>
        <w:t>с</w:t>
      </w:r>
      <w:r w:rsidRPr="00D572CC">
        <w:rPr>
          <w:rFonts w:ascii="PT Astra Serif" w:hAnsi="PT Astra Serif"/>
          <w:spacing w:val="1"/>
          <w:sz w:val="24"/>
          <w:szCs w:val="24"/>
        </w:rPr>
        <w:t xml:space="preserve"> </w:t>
      </w:r>
      <w:r w:rsidRPr="00D572CC">
        <w:rPr>
          <w:rFonts w:ascii="PT Astra Serif" w:hAnsi="PT Astra Serif"/>
          <w:sz w:val="24"/>
          <w:szCs w:val="24"/>
        </w:rPr>
        <w:t>Уставом</w:t>
      </w:r>
      <w:r w:rsidRPr="00D572CC">
        <w:rPr>
          <w:rFonts w:ascii="PT Astra Serif" w:hAnsi="PT Astra Serif"/>
          <w:spacing w:val="1"/>
          <w:sz w:val="24"/>
          <w:szCs w:val="24"/>
        </w:rPr>
        <w:t xml:space="preserve"> </w:t>
      </w:r>
      <w:r w:rsidRPr="00D572CC">
        <w:rPr>
          <w:rFonts w:ascii="PT Astra Serif" w:hAnsi="PT Astra Serif"/>
          <w:sz w:val="24"/>
          <w:szCs w:val="24"/>
        </w:rPr>
        <w:t>и</w:t>
      </w:r>
      <w:r w:rsidRPr="00D572CC">
        <w:rPr>
          <w:rFonts w:ascii="PT Astra Serif" w:hAnsi="PT Astra Serif"/>
          <w:spacing w:val="1"/>
          <w:sz w:val="24"/>
          <w:szCs w:val="24"/>
        </w:rPr>
        <w:t xml:space="preserve"> </w:t>
      </w:r>
      <w:r w:rsidRPr="00D572CC">
        <w:rPr>
          <w:rFonts w:ascii="PT Astra Serif" w:hAnsi="PT Astra Serif"/>
          <w:sz w:val="24"/>
          <w:szCs w:val="24"/>
        </w:rPr>
        <w:t>другими</w:t>
      </w:r>
      <w:r w:rsidRPr="00D572CC">
        <w:rPr>
          <w:rFonts w:ascii="PT Astra Serif" w:hAnsi="PT Astra Serif"/>
          <w:spacing w:val="1"/>
          <w:sz w:val="24"/>
          <w:szCs w:val="24"/>
        </w:rPr>
        <w:t xml:space="preserve"> </w:t>
      </w:r>
      <w:r w:rsidRPr="00D572CC">
        <w:rPr>
          <w:rFonts w:ascii="PT Astra Serif" w:hAnsi="PT Astra Serif"/>
          <w:sz w:val="24"/>
          <w:szCs w:val="24"/>
        </w:rPr>
        <w:t>документами,</w:t>
      </w:r>
      <w:r w:rsidRPr="00D572CC">
        <w:rPr>
          <w:rFonts w:ascii="PT Astra Serif" w:hAnsi="PT Astra Serif"/>
          <w:spacing w:val="1"/>
          <w:sz w:val="24"/>
          <w:szCs w:val="24"/>
        </w:rPr>
        <w:t xml:space="preserve"> </w:t>
      </w:r>
      <w:r w:rsidRPr="00D572CC">
        <w:rPr>
          <w:rFonts w:ascii="PT Astra Serif" w:hAnsi="PT Astra Serif"/>
          <w:sz w:val="24"/>
          <w:szCs w:val="24"/>
        </w:rPr>
        <w:t>регламентирующими</w:t>
      </w:r>
      <w:r w:rsidRPr="00D572CC">
        <w:rPr>
          <w:rFonts w:ascii="PT Astra Serif" w:hAnsi="PT Astra Serif"/>
          <w:spacing w:val="1"/>
          <w:sz w:val="24"/>
          <w:szCs w:val="24"/>
        </w:rPr>
        <w:t xml:space="preserve"> </w:t>
      </w:r>
      <w:r w:rsidRPr="00D572CC">
        <w:rPr>
          <w:rFonts w:ascii="PT Astra Serif" w:hAnsi="PT Astra Serif"/>
          <w:sz w:val="24"/>
          <w:szCs w:val="24"/>
        </w:rPr>
        <w:t>осуществление</w:t>
      </w:r>
      <w:r w:rsidRPr="00D572CC">
        <w:rPr>
          <w:rFonts w:ascii="PT Astra Serif" w:hAnsi="PT Astra Serif"/>
          <w:spacing w:val="1"/>
          <w:sz w:val="24"/>
          <w:szCs w:val="24"/>
        </w:rPr>
        <w:t xml:space="preserve"> </w:t>
      </w:r>
      <w:r w:rsidRPr="00D572CC">
        <w:rPr>
          <w:rFonts w:ascii="PT Astra Serif" w:hAnsi="PT Astra Serif"/>
          <w:sz w:val="24"/>
          <w:szCs w:val="24"/>
        </w:rPr>
        <w:t>образовательного</w:t>
      </w:r>
      <w:r w:rsidRPr="00D572CC">
        <w:rPr>
          <w:rFonts w:ascii="PT Astra Serif" w:hAnsi="PT Astra Serif"/>
          <w:spacing w:val="-1"/>
          <w:sz w:val="24"/>
          <w:szCs w:val="24"/>
        </w:rPr>
        <w:t xml:space="preserve"> </w:t>
      </w:r>
      <w:r w:rsidRPr="00D572CC">
        <w:rPr>
          <w:rFonts w:ascii="PT Astra Serif" w:hAnsi="PT Astra Serif"/>
          <w:sz w:val="24"/>
          <w:szCs w:val="24"/>
        </w:rPr>
        <w:t>процесса</w:t>
      </w:r>
      <w:r w:rsidRPr="00D572CC">
        <w:rPr>
          <w:rFonts w:ascii="PT Astra Serif" w:hAnsi="PT Astra Serif"/>
          <w:spacing w:val="-1"/>
          <w:sz w:val="24"/>
          <w:szCs w:val="24"/>
        </w:rPr>
        <w:t xml:space="preserve"> </w:t>
      </w:r>
      <w:r w:rsidRPr="00D572CC">
        <w:rPr>
          <w:rFonts w:ascii="PT Astra Serif" w:hAnsi="PT Astra Serif"/>
          <w:sz w:val="24"/>
          <w:szCs w:val="24"/>
        </w:rPr>
        <w:t>в</w:t>
      </w:r>
      <w:r w:rsidRPr="00D572CC">
        <w:rPr>
          <w:rFonts w:ascii="PT Astra Serif" w:hAnsi="PT Astra Serif"/>
          <w:spacing w:val="-1"/>
          <w:sz w:val="24"/>
          <w:szCs w:val="24"/>
        </w:rPr>
        <w:t xml:space="preserve"> </w:t>
      </w:r>
      <w:r w:rsidRPr="00D572CC">
        <w:rPr>
          <w:rFonts w:ascii="PT Astra Serif" w:hAnsi="PT Astra Serif"/>
          <w:sz w:val="24"/>
          <w:szCs w:val="24"/>
        </w:rPr>
        <w:t>Учреждении;</w:t>
      </w:r>
    </w:p>
    <w:p w:rsidR="00627B90" w:rsidRPr="00D572CC" w:rsidRDefault="00627B90" w:rsidP="003C64CB">
      <w:pPr>
        <w:pStyle w:val="af1"/>
        <w:numPr>
          <w:ilvl w:val="0"/>
          <w:numId w:val="43"/>
        </w:numPr>
        <w:tabs>
          <w:tab w:val="left" w:pos="1534"/>
        </w:tabs>
        <w:suppressAutoHyphens w:val="0"/>
        <w:autoSpaceDE w:val="0"/>
        <w:autoSpaceDN w:val="0"/>
        <w:ind w:left="567" w:right="457" w:firstLine="709"/>
        <w:rPr>
          <w:rFonts w:ascii="PT Astra Serif" w:hAnsi="PT Astra Serif"/>
          <w:sz w:val="24"/>
          <w:szCs w:val="24"/>
        </w:rPr>
      </w:pPr>
      <w:r w:rsidRPr="00D572CC">
        <w:rPr>
          <w:rFonts w:ascii="PT Astra Serif" w:hAnsi="PT Astra Serif"/>
          <w:sz w:val="24"/>
          <w:szCs w:val="24"/>
        </w:rPr>
        <w:t>с</w:t>
      </w:r>
      <w:r w:rsidRPr="00D572CC">
        <w:rPr>
          <w:rFonts w:ascii="PT Astra Serif" w:hAnsi="PT Astra Serif"/>
          <w:spacing w:val="1"/>
          <w:sz w:val="24"/>
          <w:szCs w:val="24"/>
        </w:rPr>
        <w:t xml:space="preserve"> </w:t>
      </w:r>
      <w:r w:rsidRPr="00D572CC">
        <w:rPr>
          <w:rFonts w:ascii="PT Astra Serif" w:hAnsi="PT Astra Serif"/>
          <w:sz w:val="24"/>
          <w:szCs w:val="24"/>
        </w:rPr>
        <w:t>их</w:t>
      </w:r>
      <w:r w:rsidRPr="00D572CC">
        <w:rPr>
          <w:rFonts w:ascii="PT Astra Serif" w:hAnsi="PT Astra Serif"/>
          <w:spacing w:val="1"/>
          <w:sz w:val="24"/>
          <w:szCs w:val="24"/>
        </w:rPr>
        <w:t xml:space="preserve"> </w:t>
      </w:r>
      <w:r w:rsidRPr="00D572CC">
        <w:rPr>
          <w:rFonts w:ascii="PT Astra Serif" w:hAnsi="PT Astra Serif"/>
          <w:sz w:val="24"/>
          <w:szCs w:val="24"/>
        </w:rPr>
        <w:t>правами</w:t>
      </w:r>
      <w:r w:rsidRPr="00D572CC">
        <w:rPr>
          <w:rFonts w:ascii="PT Astra Serif" w:hAnsi="PT Astra Serif"/>
          <w:spacing w:val="1"/>
          <w:sz w:val="24"/>
          <w:szCs w:val="24"/>
        </w:rPr>
        <w:t xml:space="preserve"> </w:t>
      </w:r>
      <w:r w:rsidRPr="00D572CC">
        <w:rPr>
          <w:rFonts w:ascii="PT Astra Serif" w:hAnsi="PT Astra Serif"/>
          <w:sz w:val="24"/>
          <w:szCs w:val="24"/>
        </w:rPr>
        <w:t>и</w:t>
      </w:r>
      <w:r w:rsidRPr="00D572CC">
        <w:rPr>
          <w:rFonts w:ascii="PT Astra Serif" w:hAnsi="PT Astra Serif"/>
          <w:spacing w:val="1"/>
          <w:sz w:val="24"/>
          <w:szCs w:val="24"/>
        </w:rPr>
        <w:t xml:space="preserve"> </w:t>
      </w:r>
      <w:r w:rsidRPr="00D572CC">
        <w:rPr>
          <w:rFonts w:ascii="PT Astra Serif" w:hAnsi="PT Astra Serif"/>
          <w:sz w:val="24"/>
          <w:szCs w:val="24"/>
        </w:rPr>
        <w:t>обязанностями</w:t>
      </w:r>
      <w:r w:rsidRPr="00D572CC">
        <w:rPr>
          <w:rFonts w:ascii="PT Astra Serif" w:hAnsi="PT Astra Serif"/>
          <w:spacing w:val="1"/>
          <w:sz w:val="24"/>
          <w:szCs w:val="24"/>
        </w:rPr>
        <w:t xml:space="preserve"> </w:t>
      </w:r>
      <w:r w:rsidRPr="00D572CC">
        <w:rPr>
          <w:rFonts w:ascii="PT Astra Serif" w:hAnsi="PT Astra Serif"/>
          <w:sz w:val="24"/>
          <w:szCs w:val="24"/>
        </w:rPr>
        <w:t>в</w:t>
      </w:r>
      <w:r w:rsidRPr="00D572CC">
        <w:rPr>
          <w:rFonts w:ascii="PT Astra Serif" w:hAnsi="PT Astra Serif"/>
          <w:spacing w:val="1"/>
          <w:sz w:val="24"/>
          <w:szCs w:val="24"/>
        </w:rPr>
        <w:t xml:space="preserve"> </w:t>
      </w:r>
      <w:r w:rsidRPr="00D572CC">
        <w:rPr>
          <w:rFonts w:ascii="PT Astra Serif" w:hAnsi="PT Astra Serif"/>
          <w:sz w:val="24"/>
          <w:szCs w:val="24"/>
        </w:rPr>
        <w:t>части</w:t>
      </w:r>
      <w:r w:rsidRPr="00D572CC">
        <w:rPr>
          <w:rFonts w:ascii="PT Astra Serif" w:hAnsi="PT Astra Serif"/>
          <w:spacing w:val="1"/>
          <w:sz w:val="24"/>
          <w:szCs w:val="24"/>
        </w:rPr>
        <w:t xml:space="preserve"> </w:t>
      </w:r>
      <w:r w:rsidRPr="00D572CC">
        <w:rPr>
          <w:rFonts w:ascii="PT Astra Serif" w:hAnsi="PT Astra Serif"/>
          <w:sz w:val="24"/>
          <w:szCs w:val="24"/>
        </w:rPr>
        <w:t>формирования</w:t>
      </w:r>
      <w:r w:rsidRPr="00D572CC">
        <w:rPr>
          <w:rFonts w:ascii="PT Astra Serif" w:hAnsi="PT Astra Serif"/>
          <w:spacing w:val="1"/>
          <w:sz w:val="24"/>
          <w:szCs w:val="24"/>
        </w:rPr>
        <w:t xml:space="preserve"> </w:t>
      </w:r>
      <w:r w:rsidRPr="00D572CC">
        <w:rPr>
          <w:rFonts w:ascii="PT Astra Serif" w:hAnsi="PT Astra Serif"/>
          <w:sz w:val="24"/>
          <w:szCs w:val="24"/>
        </w:rPr>
        <w:t>и</w:t>
      </w:r>
      <w:r w:rsidRPr="00D572CC">
        <w:rPr>
          <w:rFonts w:ascii="PT Astra Serif" w:hAnsi="PT Astra Serif"/>
          <w:spacing w:val="1"/>
          <w:sz w:val="24"/>
          <w:szCs w:val="24"/>
        </w:rPr>
        <w:t xml:space="preserve"> </w:t>
      </w:r>
      <w:r w:rsidRPr="00D572CC">
        <w:rPr>
          <w:rFonts w:ascii="PT Astra Serif" w:hAnsi="PT Astra Serif"/>
          <w:sz w:val="24"/>
          <w:szCs w:val="24"/>
        </w:rPr>
        <w:t>реализации</w:t>
      </w:r>
      <w:r w:rsidRPr="00D572CC">
        <w:rPr>
          <w:rFonts w:ascii="PT Astra Serif" w:hAnsi="PT Astra Serif"/>
          <w:spacing w:val="1"/>
          <w:sz w:val="24"/>
          <w:szCs w:val="24"/>
        </w:rPr>
        <w:t xml:space="preserve"> </w:t>
      </w:r>
      <w:r w:rsidRPr="00D572CC">
        <w:rPr>
          <w:rFonts w:ascii="PT Astra Serif" w:hAnsi="PT Astra Serif"/>
          <w:sz w:val="24"/>
          <w:szCs w:val="24"/>
        </w:rPr>
        <w:t>А</w:t>
      </w:r>
      <w:r w:rsidRPr="00D572CC">
        <w:rPr>
          <w:rFonts w:ascii="PT Astra Serif" w:hAnsi="PT Astra Serif"/>
          <w:sz w:val="24"/>
          <w:szCs w:val="24"/>
        </w:rPr>
        <w:t>О</w:t>
      </w:r>
      <w:r w:rsidRPr="00D572CC">
        <w:rPr>
          <w:rFonts w:ascii="PT Astra Serif" w:hAnsi="PT Astra Serif"/>
          <w:sz w:val="24"/>
          <w:szCs w:val="24"/>
        </w:rPr>
        <w:t>ОП,</w:t>
      </w:r>
      <w:r w:rsidRPr="00D572CC">
        <w:rPr>
          <w:rFonts w:ascii="PT Astra Serif" w:hAnsi="PT Astra Serif"/>
          <w:spacing w:val="1"/>
          <w:sz w:val="24"/>
          <w:szCs w:val="24"/>
        </w:rPr>
        <w:t xml:space="preserve"> </w:t>
      </w:r>
      <w:r w:rsidRPr="00D572CC">
        <w:rPr>
          <w:rFonts w:ascii="PT Astra Serif" w:hAnsi="PT Astra Serif"/>
          <w:sz w:val="24"/>
          <w:szCs w:val="24"/>
        </w:rPr>
        <w:t>установленными</w:t>
      </w:r>
      <w:r w:rsidRPr="00D572CC">
        <w:rPr>
          <w:rFonts w:ascii="PT Astra Serif" w:hAnsi="PT Astra Serif"/>
          <w:spacing w:val="-5"/>
          <w:sz w:val="24"/>
          <w:szCs w:val="24"/>
        </w:rPr>
        <w:t xml:space="preserve"> </w:t>
      </w:r>
      <w:r w:rsidRPr="00D572CC">
        <w:rPr>
          <w:rFonts w:ascii="PT Astra Serif" w:hAnsi="PT Astra Serif"/>
          <w:sz w:val="24"/>
          <w:szCs w:val="24"/>
        </w:rPr>
        <w:t>законодательством</w:t>
      </w:r>
      <w:r w:rsidRPr="00D572CC">
        <w:rPr>
          <w:rFonts w:ascii="PT Astra Serif" w:hAnsi="PT Astra Serif"/>
          <w:spacing w:val="-5"/>
          <w:sz w:val="24"/>
          <w:szCs w:val="24"/>
        </w:rPr>
        <w:t xml:space="preserve"> </w:t>
      </w:r>
      <w:r w:rsidRPr="00D572CC">
        <w:rPr>
          <w:rFonts w:ascii="PT Astra Serif" w:hAnsi="PT Astra Serif"/>
          <w:sz w:val="24"/>
          <w:szCs w:val="24"/>
        </w:rPr>
        <w:t>Российской</w:t>
      </w:r>
      <w:r w:rsidRPr="00D572CC">
        <w:rPr>
          <w:rFonts w:ascii="PT Astra Serif" w:hAnsi="PT Astra Serif"/>
          <w:spacing w:val="-4"/>
          <w:sz w:val="24"/>
          <w:szCs w:val="24"/>
        </w:rPr>
        <w:t xml:space="preserve"> </w:t>
      </w:r>
      <w:r w:rsidRPr="00D572CC">
        <w:rPr>
          <w:rFonts w:ascii="PT Astra Serif" w:hAnsi="PT Astra Serif"/>
          <w:sz w:val="24"/>
          <w:szCs w:val="24"/>
        </w:rPr>
        <w:t>Федерации</w:t>
      </w:r>
      <w:r w:rsidRPr="00D572CC">
        <w:rPr>
          <w:rFonts w:ascii="PT Astra Serif" w:hAnsi="PT Astra Serif"/>
          <w:spacing w:val="-6"/>
          <w:sz w:val="24"/>
          <w:szCs w:val="24"/>
        </w:rPr>
        <w:t xml:space="preserve"> </w:t>
      </w:r>
      <w:r w:rsidRPr="00D572CC">
        <w:rPr>
          <w:rFonts w:ascii="PT Astra Serif" w:hAnsi="PT Astra Serif"/>
          <w:sz w:val="24"/>
          <w:szCs w:val="24"/>
        </w:rPr>
        <w:t>и</w:t>
      </w:r>
      <w:r w:rsidRPr="00D572CC">
        <w:rPr>
          <w:rFonts w:ascii="PT Astra Serif" w:hAnsi="PT Astra Serif"/>
          <w:spacing w:val="-2"/>
          <w:sz w:val="24"/>
          <w:szCs w:val="24"/>
        </w:rPr>
        <w:t xml:space="preserve"> </w:t>
      </w:r>
      <w:r w:rsidRPr="00D572CC">
        <w:rPr>
          <w:rFonts w:ascii="PT Astra Serif" w:hAnsi="PT Astra Serif"/>
          <w:sz w:val="24"/>
          <w:szCs w:val="24"/>
        </w:rPr>
        <w:t>уставом</w:t>
      </w:r>
      <w:r w:rsidRPr="00D572CC">
        <w:rPr>
          <w:rFonts w:ascii="PT Astra Serif" w:hAnsi="PT Astra Serif"/>
          <w:spacing w:val="-3"/>
          <w:sz w:val="24"/>
          <w:szCs w:val="24"/>
        </w:rPr>
        <w:t xml:space="preserve"> </w:t>
      </w:r>
      <w:r w:rsidRPr="00D572CC">
        <w:rPr>
          <w:rFonts w:ascii="PT Astra Serif" w:hAnsi="PT Astra Serif"/>
          <w:sz w:val="24"/>
          <w:szCs w:val="24"/>
        </w:rPr>
        <w:t>Учр</w:t>
      </w:r>
      <w:r w:rsidRPr="00D572CC">
        <w:rPr>
          <w:rFonts w:ascii="PT Astra Serif" w:hAnsi="PT Astra Serif"/>
          <w:sz w:val="24"/>
          <w:szCs w:val="24"/>
        </w:rPr>
        <w:t>е</w:t>
      </w:r>
      <w:r w:rsidRPr="00D572CC">
        <w:rPr>
          <w:rFonts w:ascii="PT Astra Serif" w:hAnsi="PT Astra Serif"/>
          <w:sz w:val="24"/>
          <w:szCs w:val="24"/>
        </w:rPr>
        <w:t>ждения.</w:t>
      </w:r>
    </w:p>
    <w:p w:rsidR="00627B90" w:rsidRDefault="00627B90" w:rsidP="00D572CC">
      <w:pPr>
        <w:spacing w:after="0" w:line="240" w:lineRule="auto"/>
        <w:ind w:left="567" w:right="457" w:firstLine="709"/>
        <w:jc w:val="both"/>
        <w:rPr>
          <w:rFonts w:ascii="PT Astra Serif" w:hAnsi="PT Astra Serif"/>
          <w:sz w:val="24"/>
          <w:szCs w:val="24"/>
        </w:rPr>
      </w:pPr>
      <w:r w:rsidRPr="00D572CC">
        <w:rPr>
          <w:rFonts w:ascii="PT Astra Serif" w:hAnsi="PT Astra Serif"/>
          <w:sz w:val="24"/>
          <w:szCs w:val="24"/>
        </w:rPr>
        <w:t>Права и обязанности родителей (законных представителей) обучающихся в части,</w:t>
      </w:r>
      <w:r w:rsidRPr="00D572CC">
        <w:rPr>
          <w:rFonts w:ascii="PT Astra Serif" w:hAnsi="PT Astra Serif"/>
          <w:spacing w:val="1"/>
          <w:sz w:val="24"/>
          <w:szCs w:val="24"/>
        </w:rPr>
        <w:t xml:space="preserve"> </w:t>
      </w:r>
      <w:r w:rsidRPr="00D572CC">
        <w:rPr>
          <w:rFonts w:ascii="PT Astra Serif" w:hAnsi="PT Astra Serif"/>
          <w:sz w:val="24"/>
          <w:szCs w:val="24"/>
        </w:rPr>
        <w:t>касающейся</w:t>
      </w:r>
      <w:r w:rsidRPr="00D572CC">
        <w:rPr>
          <w:rFonts w:ascii="PT Astra Serif" w:hAnsi="PT Astra Serif"/>
          <w:spacing w:val="1"/>
          <w:sz w:val="24"/>
          <w:szCs w:val="24"/>
        </w:rPr>
        <w:t xml:space="preserve"> </w:t>
      </w:r>
      <w:r w:rsidRPr="00D572CC">
        <w:rPr>
          <w:rFonts w:ascii="PT Astra Serif" w:hAnsi="PT Astra Serif"/>
          <w:sz w:val="24"/>
          <w:szCs w:val="24"/>
        </w:rPr>
        <w:t>участия</w:t>
      </w:r>
      <w:r w:rsidRPr="00D572CC">
        <w:rPr>
          <w:rFonts w:ascii="PT Astra Serif" w:hAnsi="PT Astra Serif"/>
          <w:spacing w:val="1"/>
          <w:sz w:val="24"/>
          <w:szCs w:val="24"/>
        </w:rPr>
        <w:t xml:space="preserve"> </w:t>
      </w:r>
      <w:r w:rsidRPr="00D572CC">
        <w:rPr>
          <w:rFonts w:ascii="PT Astra Serif" w:hAnsi="PT Astra Serif"/>
          <w:sz w:val="24"/>
          <w:szCs w:val="24"/>
        </w:rPr>
        <w:t>в</w:t>
      </w:r>
      <w:r w:rsidRPr="00D572CC">
        <w:rPr>
          <w:rFonts w:ascii="PT Astra Serif" w:hAnsi="PT Astra Serif"/>
          <w:spacing w:val="1"/>
          <w:sz w:val="24"/>
          <w:szCs w:val="24"/>
        </w:rPr>
        <w:t xml:space="preserve"> </w:t>
      </w:r>
      <w:r w:rsidRPr="00D572CC">
        <w:rPr>
          <w:rFonts w:ascii="PT Astra Serif" w:hAnsi="PT Astra Serif"/>
          <w:sz w:val="24"/>
          <w:szCs w:val="24"/>
        </w:rPr>
        <w:t>формировании</w:t>
      </w:r>
      <w:r w:rsidRPr="00D572CC">
        <w:rPr>
          <w:rFonts w:ascii="PT Astra Serif" w:hAnsi="PT Astra Serif"/>
          <w:spacing w:val="1"/>
          <w:sz w:val="24"/>
          <w:szCs w:val="24"/>
        </w:rPr>
        <w:t xml:space="preserve"> </w:t>
      </w:r>
      <w:r w:rsidRPr="00D572CC">
        <w:rPr>
          <w:rFonts w:ascii="PT Astra Serif" w:hAnsi="PT Astra Serif"/>
          <w:sz w:val="24"/>
          <w:szCs w:val="24"/>
        </w:rPr>
        <w:t>и</w:t>
      </w:r>
      <w:r w:rsidRPr="00D572CC">
        <w:rPr>
          <w:rFonts w:ascii="PT Astra Serif" w:hAnsi="PT Astra Serif"/>
          <w:spacing w:val="1"/>
          <w:sz w:val="24"/>
          <w:szCs w:val="24"/>
        </w:rPr>
        <w:t xml:space="preserve"> </w:t>
      </w:r>
      <w:r w:rsidRPr="00D572CC">
        <w:rPr>
          <w:rFonts w:ascii="PT Astra Serif" w:hAnsi="PT Astra Serif"/>
          <w:sz w:val="24"/>
          <w:szCs w:val="24"/>
        </w:rPr>
        <w:t>обеспечении</w:t>
      </w:r>
      <w:r w:rsidRPr="00D572CC">
        <w:rPr>
          <w:rFonts w:ascii="PT Astra Serif" w:hAnsi="PT Astra Serif"/>
          <w:spacing w:val="1"/>
          <w:sz w:val="24"/>
          <w:szCs w:val="24"/>
        </w:rPr>
        <w:t xml:space="preserve"> </w:t>
      </w:r>
      <w:r w:rsidRPr="00D572CC">
        <w:rPr>
          <w:rFonts w:ascii="PT Astra Serif" w:hAnsi="PT Astra Serif"/>
          <w:sz w:val="24"/>
          <w:szCs w:val="24"/>
        </w:rPr>
        <w:t>освоения</w:t>
      </w:r>
      <w:r w:rsidRPr="00D572CC">
        <w:rPr>
          <w:rFonts w:ascii="PT Astra Serif" w:hAnsi="PT Astra Serif"/>
          <w:spacing w:val="1"/>
          <w:sz w:val="24"/>
          <w:szCs w:val="24"/>
        </w:rPr>
        <w:t xml:space="preserve"> </w:t>
      </w:r>
      <w:r w:rsidRPr="00D572CC">
        <w:rPr>
          <w:rFonts w:ascii="PT Astra Serif" w:hAnsi="PT Astra Serif"/>
          <w:sz w:val="24"/>
          <w:szCs w:val="24"/>
        </w:rPr>
        <w:t>своими</w:t>
      </w:r>
      <w:r w:rsidRPr="00D572CC">
        <w:rPr>
          <w:rFonts w:ascii="PT Astra Serif" w:hAnsi="PT Astra Serif"/>
          <w:spacing w:val="1"/>
          <w:sz w:val="24"/>
          <w:szCs w:val="24"/>
        </w:rPr>
        <w:t xml:space="preserve"> </w:t>
      </w:r>
      <w:r w:rsidRPr="00D572CC">
        <w:rPr>
          <w:rFonts w:ascii="PT Astra Serif" w:hAnsi="PT Astra Serif"/>
          <w:sz w:val="24"/>
          <w:szCs w:val="24"/>
        </w:rPr>
        <w:t>детьми</w:t>
      </w:r>
      <w:r w:rsidRPr="00D572CC">
        <w:rPr>
          <w:rFonts w:ascii="PT Astra Serif" w:hAnsi="PT Astra Serif"/>
          <w:spacing w:val="1"/>
          <w:sz w:val="24"/>
          <w:szCs w:val="24"/>
        </w:rPr>
        <w:t xml:space="preserve"> </w:t>
      </w:r>
      <w:r w:rsidRPr="00D572CC">
        <w:rPr>
          <w:rFonts w:ascii="PT Astra Serif" w:hAnsi="PT Astra Serif"/>
          <w:sz w:val="24"/>
          <w:szCs w:val="24"/>
        </w:rPr>
        <w:t>АООП</w:t>
      </w:r>
      <w:r w:rsidRPr="00D572CC">
        <w:rPr>
          <w:rFonts w:ascii="PT Astra Serif" w:hAnsi="PT Astra Serif"/>
          <w:spacing w:val="-57"/>
          <w:sz w:val="24"/>
          <w:szCs w:val="24"/>
        </w:rPr>
        <w:t xml:space="preserve"> </w:t>
      </w:r>
      <w:r w:rsidRPr="00D572CC">
        <w:rPr>
          <w:rFonts w:ascii="PT Astra Serif" w:hAnsi="PT Astra Serif"/>
          <w:sz w:val="24"/>
          <w:szCs w:val="24"/>
        </w:rPr>
        <w:t>Учреждения,</w:t>
      </w:r>
      <w:r w:rsidRPr="00D572CC">
        <w:rPr>
          <w:rFonts w:ascii="PT Astra Serif" w:hAnsi="PT Astra Serif"/>
          <w:spacing w:val="1"/>
          <w:sz w:val="24"/>
          <w:szCs w:val="24"/>
        </w:rPr>
        <w:t xml:space="preserve"> </w:t>
      </w:r>
      <w:r w:rsidRPr="00D572CC">
        <w:rPr>
          <w:rFonts w:ascii="PT Astra Serif" w:hAnsi="PT Astra Serif"/>
          <w:sz w:val="24"/>
          <w:szCs w:val="24"/>
        </w:rPr>
        <w:t>закреплены</w:t>
      </w:r>
      <w:r w:rsidRPr="00D572CC">
        <w:rPr>
          <w:rFonts w:ascii="PT Astra Serif" w:hAnsi="PT Astra Serif"/>
          <w:spacing w:val="1"/>
          <w:sz w:val="24"/>
          <w:szCs w:val="24"/>
        </w:rPr>
        <w:t xml:space="preserve"> </w:t>
      </w:r>
      <w:r w:rsidRPr="00D572CC">
        <w:rPr>
          <w:rFonts w:ascii="PT Astra Serif" w:hAnsi="PT Astra Serif"/>
          <w:sz w:val="24"/>
          <w:szCs w:val="24"/>
        </w:rPr>
        <w:t>в</w:t>
      </w:r>
      <w:r w:rsidRPr="00D572CC">
        <w:rPr>
          <w:rFonts w:ascii="PT Astra Serif" w:hAnsi="PT Astra Serif"/>
          <w:spacing w:val="1"/>
          <w:sz w:val="24"/>
          <w:szCs w:val="24"/>
        </w:rPr>
        <w:t xml:space="preserve"> </w:t>
      </w:r>
      <w:r w:rsidRPr="00D572CC">
        <w:rPr>
          <w:rFonts w:ascii="PT Astra Serif" w:hAnsi="PT Astra Serif"/>
          <w:sz w:val="24"/>
          <w:szCs w:val="24"/>
        </w:rPr>
        <w:t>заключ</w:t>
      </w:r>
      <w:r w:rsidRPr="00D572CC">
        <w:rPr>
          <w:rFonts w:ascii="Times New Roman" w:hAnsi="Times New Roman" w:cs="Times New Roman"/>
          <w:sz w:val="24"/>
          <w:szCs w:val="24"/>
        </w:rPr>
        <w:t>ѐ</w:t>
      </w:r>
      <w:r w:rsidRPr="00D572CC">
        <w:rPr>
          <w:rFonts w:ascii="PT Astra Serif" w:hAnsi="PT Astra Serif" w:cs="PT Astra Serif"/>
          <w:sz w:val="24"/>
          <w:szCs w:val="24"/>
        </w:rPr>
        <w:t>нном</w:t>
      </w:r>
      <w:r w:rsidRPr="00D572CC">
        <w:rPr>
          <w:rFonts w:ascii="PT Astra Serif" w:hAnsi="PT Astra Serif"/>
          <w:spacing w:val="1"/>
          <w:sz w:val="24"/>
          <w:szCs w:val="24"/>
        </w:rPr>
        <w:t xml:space="preserve"> </w:t>
      </w:r>
      <w:r w:rsidRPr="00D572CC">
        <w:rPr>
          <w:rFonts w:ascii="PT Astra Serif" w:hAnsi="PT Astra Serif"/>
          <w:sz w:val="24"/>
          <w:szCs w:val="24"/>
        </w:rPr>
        <w:t>между</w:t>
      </w:r>
      <w:r w:rsidRPr="00D572CC">
        <w:rPr>
          <w:rFonts w:ascii="PT Astra Serif" w:hAnsi="PT Astra Serif"/>
          <w:spacing w:val="1"/>
          <w:sz w:val="24"/>
          <w:szCs w:val="24"/>
        </w:rPr>
        <w:t xml:space="preserve"> </w:t>
      </w:r>
      <w:r w:rsidRPr="00D572CC">
        <w:rPr>
          <w:rFonts w:ascii="PT Astra Serif" w:hAnsi="PT Astra Serif"/>
          <w:sz w:val="24"/>
          <w:szCs w:val="24"/>
        </w:rPr>
        <w:t>ними</w:t>
      </w:r>
      <w:r w:rsidRPr="00D572CC">
        <w:rPr>
          <w:rFonts w:ascii="PT Astra Serif" w:hAnsi="PT Astra Serif"/>
          <w:spacing w:val="1"/>
          <w:sz w:val="24"/>
          <w:szCs w:val="24"/>
        </w:rPr>
        <w:t xml:space="preserve"> </w:t>
      </w:r>
      <w:r w:rsidRPr="00D572CC">
        <w:rPr>
          <w:rFonts w:ascii="PT Astra Serif" w:hAnsi="PT Astra Serif"/>
          <w:sz w:val="24"/>
          <w:szCs w:val="24"/>
        </w:rPr>
        <w:t>и</w:t>
      </w:r>
      <w:r w:rsidRPr="00D572CC">
        <w:rPr>
          <w:rFonts w:ascii="PT Astra Serif" w:hAnsi="PT Astra Serif"/>
          <w:spacing w:val="1"/>
          <w:sz w:val="24"/>
          <w:szCs w:val="24"/>
        </w:rPr>
        <w:t xml:space="preserve"> </w:t>
      </w:r>
      <w:r w:rsidRPr="00D572CC">
        <w:rPr>
          <w:rFonts w:ascii="PT Astra Serif" w:hAnsi="PT Astra Serif"/>
          <w:sz w:val="24"/>
          <w:szCs w:val="24"/>
        </w:rPr>
        <w:t>Учреждением</w:t>
      </w:r>
      <w:r w:rsidRPr="00D572CC">
        <w:rPr>
          <w:rFonts w:ascii="PT Astra Serif" w:hAnsi="PT Astra Serif"/>
          <w:spacing w:val="1"/>
          <w:sz w:val="24"/>
          <w:szCs w:val="24"/>
        </w:rPr>
        <w:t xml:space="preserve"> </w:t>
      </w:r>
      <w:r w:rsidRPr="00D572CC">
        <w:rPr>
          <w:rFonts w:ascii="PT Astra Serif" w:hAnsi="PT Astra Serif"/>
          <w:sz w:val="24"/>
          <w:szCs w:val="24"/>
        </w:rPr>
        <w:t>договоре,</w:t>
      </w:r>
      <w:r w:rsidRPr="00D572CC">
        <w:rPr>
          <w:rFonts w:ascii="PT Astra Serif" w:hAnsi="PT Astra Serif"/>
          <w:spacing w:val="1"/>
          <w:sz w:val="24"/>
          <w:szCs w:val="24"/>
        </w:rPr>
        <w:t xml:space="preserve"> </w:t>
      </w:r>
      <w:r w:rsidRPr="00D572CC">
        <w:rPr>
          <w:rFonts w:ascii="PT Astra Serif" w:hAnsi="PT Astra Serif"/>
          <w:sz w:val="24"/>
          <w:szCs w:val="24"/>
        </w:rPr>
        <w:t>отражающем ответственность субъектов образования за конечные результаты освоения</w:t>
      </w:r>
      <w:r w:rsidRPr="00D572CC">
        <w:rPr>
          <w:rFonts w:ascii="PT Astra Serif" w:hAnsi="PT Astra Serif"/>
          <w:spacing w:val="1"/>
          <w:sz w:val="24"/>
          <w:szCs w:val="24"/>
        </w:rPr>
        <w:t xml:space="preserve"> </w:t>
      </w:r>
      <w:r w:rsidRPr="00D572CC">
        <w:rPr>
          <w:rFonts w:ascii="PT Astra Serif" w:hAnsi="PT Astra Serif"/>
          <w:sz w:val="24"/>
          <w:szCs w:val="24"/>
        </w:rPr>
        <w:t>АООП.</w:t>
      </w:r>
    </w:p>
    <w:p w:rsidR="00627B90" w:rsidRDefault="00627B90" w:rsidP="00627B90">
      <w:pPr>
        <w:jc w:val="both"/>
        <w:rPr>
          <w:sz w:val="24"/>
        </w:rPr>
      </w:pPr>
    </w:p>
    <w:p w:rsidR="00627B90" w:rsidRDefault="00627B90" w:rsidP="003C64CB">
      <w:pPr>
        <w:pStyle w:val="3"/>
        <w:numPr>
          <w:ilvl w:val="1"/>
          <w:numId w:val="47"/>
        </w:numPr>
        <w:tabs>
          <w:tab w:val="left" w:pos="2048"/>
        </w:tabs>
        <w:suppressAutoHyphens w:val="0"/>
        <w:autoSpaceDE w:val="0"/>
        <w:autoSpaceDN w:val="0"/>
        <w:spacing w:before="86" w:line="276" w:lineRule="auto"/>
        <w:ind w:left="142" w:right="793" w:firstLine="719"/>
        <w:jc w:val="both"/>
      </w:pPr>
      <w:r>
        <w:lastRenderedPageBreak/>
        <w:t>Контроль</w:t>
      </w:r>
      <w:r>
        <w:rPr>
          <w:spacing w:val="1"/>
        </w:rPr>
        <w:t xml:space="preserve"> </w:t>
      </w:r>
      <w:r>
        <w:t>за</w:t>
      </w:r>
      <w:r>
        <w:rPr>
          <w:spacing w:val="1"/>
        </w:rPr>
        <w:t xml:space="preserve"> </w:t>
      </w:r>
      <w:r>
        <w:t>состоянием</w:t>
      </w:r>
      <w:r>
        <w:rPr>
          <w:spacing w:val="1"/>
        </w:rPr>
        <w:t xml:space="preserve"> </w:t>
      </w:r>
      <w:r>
        <w:t>системы</w:t>
      </w:r>
      <w:r>
        <w:rPr>
          <w:spacing w:val="1"/>
        </w:rPr>
        <w:t xml:space="preserve"> </w:t>
      </w:r>
      <w:r>
        <w:t>условий</w:t>
      </w:r>
      <w:r>
        <w:rPr>
          <w:spacing w:val="1"/>
        </w:rPr>
        <w:t xml:space="preserve"> </w:t>
      </w:r>
      <w:r>
        <w:t>реализации</w:t>
      </w:r>
      <w:r>
        <w:rPr>
          <w:spacing w:val="1"/>
        </w:rPr>
        <w:t xml:space="preserve"> </w:t>
      </w:r>
      <w:r>
        <w:t>АООП</w:t>
      </w:r>
      <w:r>
        <w:rPr>
          <w:spacing w:val="1"/>
        </w:rPr>
        <w:t xml:space="preserve"> </w:t>
      </w:r>
      <w:r>
        <w:t>образования</w:t>
      </w:r>
      <w:r>
        <w:rPr>
          <w:spacing w:val="1"/>
        </w:rPr>
        <w:t xml:space="preserve"> </w:t>
      </w:r>
      <w:r>
        <w:t>обучающихся</w:t>
      </w:r>
      <w:r>
        <w:rPr>
          <w:spacing w:val="1"/>
        </w:rPr>
        <w:t xml:space="preserve"> </w:t>
      </w:r>
      <w:r>
        <w:t>с</w:t>
      </w:r>
      <w:r>
        <w:rPr>
          <w:spacing w:val="1"/>
        </w:rPr>
        <w:t xml:space="preserve"> </w:t>
      </w:r>
      <w:r>
        <w:t>легкой</w:t>
      </w:r>
      <w:r>
        <w:rPr>
          <w:spacing w:val="1"/>
        </w:rPr>
        <w:t xml:space="preserve"> </w:t>
      </w:r>
      <w:r>
        <w:t>умственной</w:t>
      </w:r>
      <w:r>
        <w:rPr>
          <w:spacing w:val="1"/>
        </w:rPr>
        <w:t xml:space="preserve"> </w:t>
      </w:r>
      <w:r>
        <w:t>отсталостью</w:t>
      </w:r>
      <w:r>
        <w:rPr>
          <w:spacing w:val="1"/>
        </w:rPr>
        <w:t xml:space="preserve"> </w:t>
      </w:r>
      <w:r>
        <w:t>(интеллектуал</w:t>
      </w:r>
      <w:r>
        <w:t>ь</w:t>
      </w:r>
      <w:r>
        <w:t>ными</w:t>
      </w:r>
      <w:r>
        <w:rPr>
          <w:spacing w:val="-2"/>
        </w:rPr>
        <w:t xml:space="preserve"> </w:t>
      </w:r>
      <w:r>
        <w:t>нарушениями)</w:t>
      </w:r>
      <w:r>
        <w:rPr>
          <w:spacing w:val="-1"/>
        </w:rPr>
        <w:t xml:space="preserve"> </w:t>
      </w:r>
      <w:r>
        <w:t>(вариант 1)</w:t>
      </w:r>
    </w:p>
    <w:p w:rsidR="00627B90" w:rsidRDefault="00627B90" w:rsidP="003C64CB">
      <w:pPr>
        <w:pStyle w:val="a5"/>
        <w:tabs>
          <w:tab w:val="left" w:pos="2263"/>
        </w:tabs>
        <w:ind w:left="142" w:right="694" w:firstLine="425"/>
      </w:pPr>
      <w:r>
        <w:rPr>
          <w:color w:val="000009"/>
        </w:rPr>
        <w:t>В</w:t>
      </w:r>
      <w:r>
        <w:rPr>
          <w:color w:val="000009"/>
        </w:rPr>
        <w:tab/>
        <w:t>ходе</w:t>
      </w:r>
      <w:r>
        <w:rPr>
          <w:color w:val="000009"/>
          <w:spacing w:val="1"/>
        </w:rPr>
        <w:t xml:space="preserve"> </w:t>
      </w:r>
      <w:r>
        <w:rPr>
          <w:color w:val="000009"/>
        </w:rPr>
        <w:t>создания</w:t>
      </w:r>
      <w:r>
        <w:rPr>
          <w:color w:val="000009"/>
          <w:spacing w:val="1"/>
        </w:rPr>
        <w:t xml:space="preserve"> </w:t>
      </w:r>
      <w:r>
        <w:rPr>
          <w:color w:val="000009"/>
        </w:rPr>
        <w:t>системы</w:t>
      </w:r>
      <w:r>
        <w:rPr>
          <w:color w:val="000009"/>
          <w:spacing w:val="1"/>
        </w:rPr>
        <w:t xml:space="preserve"> </w:t>
      </w:r>
      <w:r>
        <w:rPr>
          <w:color w:val="000009"/>
        </w:rPr>
        <w:t>условий</w:t>
      </w:r>
      <w:r>
        <w:rPr>
          <w:color w:val="000009"/>
          <w:spacing w:val="1"/>
        </w:rPr>
        <w:t xml:space="preserve"> </w:t>
      </w:r>
      <w:r>
        <w:rPr>
          <w:color w:val="000009"/>
        </w:rPr>
        <w:t>реализации</w:t>
      </w:r>
      <w:r>
        <w:rPr>
          <w:color w:val="000009"/>
          <w:spacing w:val="66"/>
        </w:rPr>
        <w:t xml:space="preserve"> </w:t>
      </w:r>
      <w:r>
        <w:rPr>
          <w:color w:val="000009"/>
        </w:rPr>
        <w:t>АООП</w:t>
      </w:r>
      <w:r>
        <w:rPr>
          <w:color w:val="000009"/>
          <w:spacing w:val="65"/>
        </w:rPr>
        <w:t xml:space="preserve"> </w:t>
      </w:r>
      <w:r>
        <w:rPr>
          <w:color w:val="000009"/>
        </w:rPr>
        <w:t>НОО</w:t>
      </w:r>
      <w:r>
        <w:rPr>
          <w:color w:val="000009"/>
          <w:spacing w:val="1"/>
        </w:rPr>
        <w:t xml:space="preserve"> </w:t>
      </w:r>
      <w:r>
        <w:rPr>
          <w:color w:val="000009"/>
        </w:rPr>
        <w:t>обучающихся</w:t>
      </w:r>
      <w:r>
        <w:rPr>
          <w:color w:val="000009"/>
          <w:spacing w:val="1"/>
        </w:rPr>
        <w:t xml:space="preserve"> </w:t>
      </w:r>
      <w:r>
        <w:rPr>
          <w:color w:val="000009"/>
        </w:rPr>
        <w:t>с</w:t>
      </w:r>
      <w:r>
        <w:rPr>
          <w:color w:val="000009"/>
          <w:spacing w:val="1"/>
        </w:rPr>
        <w:t xml:space="preserve"> </w:t>
      </w:r>
      <w:r>
        <w:rPr>
          <w:color w:val="000009"/>
        </w:rPr>
        <w:t>умственной</w:t>
      </w:r>
      <w:r>
        <w:rPr>
          <w:color w:val="000009"/>
          <w:spacing w:val="1"/>
        </w:rPr>
        <w:t xml:space="preserve"> </w:t>
      </w:r>
      <w:r>
        <w:rPr>
          <w:color w:val="000009"/>
        </w:rPr>
        <w:t>отсталостью</w:t>
      </w:r>
      <w:r>
        <w:rPr>
          <w:color w:val="000009"/>
          <w:spacing w:val="1"/>
        </w:rPr>
        <w:t xml:space="preserve"> </w:t>
      </w:r>
      <w:r>
        <w:rPr>
          <w:color w:val="000009"/>
        </w:rPr>
        <w:t>(интеллектуальными</w:t>
      </w:r>
      <w:r>
        <w:rPr>
          <w:color w:val="000009"/>
          <w:spacing w:val="1"/>
        </w:rPr>
        <w:t xml:space="preserve"> </w:t>
      </w:r>
      <w:r>
        <w:rPr>
          <w:color w:val="000009"/>
        </w:rPr>
        <w:t>нарушениями)</w:t>
      </w:r>
      <w:r>
        <w:rPr>
          <w:color w:val="000009"/>
          <w:spacing w:val="1"/>
        </w:rPr>
        <w:t xml:space="preserve"> </w:t>
      </w:r>
      <w:r>
        <w:rPr>
          <w:color w:val="000009"/>
        </w:rPr>
        <w:t>проводится</w:t>
      </w:r>
      <w:r>
        <w:rPr>
          <w:color w:val="000009"/>
          <w:spacing w:val="1"/>
        </w:rPr>
        <w:t xml:space="preserve"> </w:t>
      </w:r>
      <w:r>
        <w:rPr>
          <w:color w:val="000009"/>
        </w:rPr>
        <w:t>мониторинг</w:t>
      </w:r>
      <w:r>
        <w:rPr>
          <w:color w:val="000009"/>
          <w:spacing w:val="1"/>
        </w:rPr>
        <w:t xml:space="preserve"> </w:t>
      </w:r>
      <w:r>
        <w:rPr>
          <w:color w:val="000009"/>
        </w:rPr>
        <w:t>с</w:t>
      </w:r>
      <w:r>
        <w:rPr>
          <w:color w:val="000009"/>
          <w:spacing w:val="1"/>
        </w:rPr>
        <w:t xml:space="preserve"> </w:t>
      </w:r>
      <w:r>
        <w:rPr>
          <w:color w:val="000009"/>
        </w:rPr>
        <w:t>целью</w:t>
      </w:r>
      <w:r>
        <w:rPr>
          <w:color w:val="000009"/>
          <w:spacing w:val="1"/>
        </w:rPr>
        <w:t xml:space="preserve"> </w:t>
      </w:r>
      <w:r>
        <w:rPr>
          <w:color w:val="000009"/>
        </w:rPr>
        <w:t>ее</w:t>
      </w:r>
      <w:r>
        <w:rPr>
          <w:color w:val="000009"/>
          <w:spacing w:val="1"/>
        </w:rPr>
        <w:t xml:space="preserve"> </w:t>
      </w:r>
      <w:r>
        <w:rPr>
          <w:color w:val="000009"/>
        </w:rPr>
        <w:t>управления.</w:t>
      </w:r>
      <w:r>
        <w:rPr>
          <w:color w:val="000009"/>
          <w:spacing w:val="1"/>
        </w:rPr>
        <w:t xml:space="preserve"> </w:t>
      </w:r>
      <w:r>
        <w:rPr>
          <w:color w:val="000009"/>
        </w:rPr>
        <w:t>Оценке</w:t>
      </w:r>
      <w:r>
        <w:rPr>
          <w:color w:val="000009"/>
          <w:spacing w:val="1"/>
        </w:rPr>
        <w:t xml:space="preserve"> </w:t>
      </w:r>
      <w:r>
        <w:rPr>
          <w:color w:val="000009"/>
        </w:rPr>
        <w:t>подлежат</w:t>
      </w:r>
      <w:r>
        <w:rPr>
          <w:color w:val="000009"/>
          <w:spacing w:val="1"/>
        </w:rPr>
        <w:t xml:space="preserve"> </w:t>
      </w:r>
      <w:r>
        <w:rPr>
          <w:color w:val="000009"/>
        </w:rPr>
        <w:t>психолого-</w:t>
      </w:r>
      <w:r>
        <w:rPr>
          <w:color w:val="000009"/>
          <w:spacing w:val="1"/>
        </w:rPr>
        <w:t xml:space="preserve"> </w:t>
      </w:r>
      <w:r>
        <w:rPr>
          <w:color w:val="000009"/>
        </w:rPr>
        <w:t>педагогические,</w:t>
      </w:r>
      <w:r>
        <w:rPr>
          <w:color w:val="000009"/>
          <w:spacing w:val="1"/>
        </w:rPr>
        <w:t xml:space="preserve"> </w:t>
      </w:r>
      <w:r>
        <w:rPr>
          <w:color w:val="000009"/>
        </w:rPr>
        <w:t>финансовые,</w:t>
      </w:r>
      <w:r>
        <w:rPr>
          <w:color w:val="000009"/>
          <w:spacing w:val="1"/>
        </w:rPr>
        <w:t xml:space="preserve"> </w:t>
      </w:r>
      <w:r>
        <w:rPr>
          <w:color w:val="000009"/>
        </w:rPr>
        <w:t>материально-</w:t>
      </w:r>
      <w:r>
        <w:rPr>
          <w:color w:val="000009"/>
          <w:spacing w:val="1"/>
        </w:rPr>
        <w:t xml:space="preserve"> </w:t>
      </w:r>
      <w:r>
        <w:rPr>
          <w:color w:val="000009"/>
        </w:rPr>
        <w:t>технические</w:t>
      </w:r>
      <w:r>
        <w:rPr>
          <w:color w:val="000009"/>
          <w:spacing w:val="1"/>
        </w:rPr>
        <w:t xml:space="preserve"> </w:t>
      </w:r>
      <w:r>
        <w:rPr>
          <w:color w:val="000009"/>
        </w:rPr>
        <w:t>условия,</w:t>
      </w:r>
      <w:r>
        <w:rPr>
          <w:color w:val="000009"/>
          <w:spacing w:val="1"/>
        </w:rPr>
        <w:t xml:space="preserve"> </w:t>
      </w:r>
      <w:r>
        <w:rPr>
          <w:color w:val="000009"/>
        </w:rPr>
        <w:t>учебно-</w:t>
      </w:r>
      <w:r>
        <w:rPr>
          <w:color w:val="000009"/>
          <w:spacing w:val="1"/>
        </w:rPr>
        <w:t xml:space="preserve"> </w:t>
      </w:r>
      <w:r>
        <w:rPr>
          <w:color w:val="000009"/>
        </w:rPr>
        <w:t>методическое</w:t>
      </w:r>
      <w:r>
        <w:rPr>
          <w:color w:val="000009"/>
          <w:spacing w:val="-5"/>
        </w:rPr>
        <w:t xml:space="preserve"> </w:t>
      </w:r>
      <w:r>
        <w:rPr>
          <w:color w:val="000009"/>
        </w:rPr>
        <w:t>и</w:t>
      </w:r>
      <w:r>
        <w:rPr>
          <w:color w:val="000009"/>
          <w:spacing w:val="-4"/>
        </w:rPr>
        <w:t xml:space="preserve"> </w:t>
      </w:r>
      <w:r>
        <w:rPr>
          <w:color w:val="000009"/>
        </w:rPr>
        <w:t>информационное</w:t>
      </w:r>
      <w:r>
        <w:rPr>
          <w:color w:val="000009"/>
          <w:spacing w:val="-3"/>
        </w:rPr>
        <w:t xml:space="preserve"> </w:t>
      </w:r>
      <w:r>
        <w:rPr>
          <w:color w:val="000009"/>
        </w:rPr>
        <w:t>обеспечение;</w:t>
      </w:r>
      <w:r>
        <w:rPr>
          <w:color w:val="000009"/>
          <w:spacing w:val="-4"/>
        </w:rPr>
        <w:t xml:space="preserve"> </w:t>
      </w:r>
      <w:r>
        <w:rPr>
          <w:color w:val="000009"/>
        </w:rPr>
        <w:t>деятельность</w:t>
      </w:r>
      <w:r>
        <w:rPr>
          <w:color w:val="000009"/>
          <w:spacing w:val="-5"/>
        </w:rPr>
        <w:t xml:space="preserve"> </w:t>
      </w:r>
      <w:r>
        <w:rPr>
          <w:color w:val="000009"/>
        </w:rPr>
        <w:t>педагогов</w:t>
      </w:r>
      <w:r>
        <w:rPr>
          <w:color w:val="000009"/>
          <w:spacing w:val="-5"/>
        </w:rPr>
        <w:t xml:space="preserve"> </w:t>
      </w:r>
      <w:r>
        <w:rPr>
          <w:color w:val="000009"/>
        </w:rPr>
        <w:t>в</w:t>
      </w:r>
      <w:r>
        <w:rPr>
          <w:color w:val="000009"/>
          <w:spacing w:val="-3"/>
        </w:rPr>
        <w:t xml:space="preserve"> </w:t>
      </w:r>
      <w:r>
        <w:rPr>
          <w:color w:val="000009"/>
        </w:rPr>
        <w:t>реализации</w:t>
      </w:r>
      <w:r>
        <w:rPr>
          <w:color w:val="000009"/>
          <w:spacing w:val="-62"/>
        </w:rPr>
        <w:t xml:space="preserve"> </w:t>
      </w:r>
      <w:r>
        <w:rPr>
          <w:color w:val="000009"/>
        </w:rPr>
        <w:t>психолого-</w:t>
      </w:r>
      <w:r>
        <w:rPr>
          <w:color w:val="000009"/>
          <w:spacing w:val="-3"/>
        </w:rPr>
        <w:t xml:space="preserve"> </w:t>
      </w:r>
      <w:r>
        <w:rPr>
          <w:color w:val="000009"/>
        </w:rPr>
        <w:t>педагогических</w:t>
      </w:r>
      <w:r>
        <w:rPr>
          <w:color w:val="000009"/>
          <w:spacing w:val="2"/>
        </w:rPr>
        <w:t xml:space="preserve"> </w:t>
      </w:r>
      <w:r>
        <w:rPr>
          <w:color w:val="000009"/>
        </w:rPr>
        <w:t>условий,</w:t>
      </w:r>
      <w:r>
        <w:rPr>
          <w:color w:val="000009"/>
          <w:spacing w:val="-1"/>
        </w:rPr>
        <w:t xml:space="preserve"> </w:t>
      </w:r>
      <w:r>
        <w:rPr>
          <w:color w:val="000009"/>
        </w:rPr>
        <w:t>ресурсов</w:t>
      </w:r>
      <w:r>
        <w:rPr>
          <w:color w:val="000009"/>
          <w:spacing w:val="-4"/>
        </w:rPr>
        <w:t xml:space="preserve"> </w:t>
      </w:r>
      <w:r>
        <w:rPr>
          <w:color w:val="000009"/>
        </w:rPr>
        <w:t>ОУ.</w:t>
      </w:r>
    </w:p>
    <w:p w:rsidR="00627B90" w:rsidRDefault="00627B90" w:rsidP="003C64CB">
      <w:pPr>
        <w:pStyle w:val="a5"/>
        <w:spacing w:before="112"/>
        <w:ind w:left="142" w:firstLine="425"/>
      </w:pPr>
      <w:r>
        <w:rPr>
          <w:color w:val="000009"/>
        </w:rPr>
        <w:t>Для</w:t>
      </w:r>
      <w:r>
        <w:rPr>
          <w:color w:val="000009"/>
          <w:spacing w:val="-10"/>
        </w:rPr>
        <w:t xml:space="preserve"> </w:t>
      </w:r>
      <w:r>
        <w:rPr>
          <w:color w:val="000009"/>
        </w:rPr>
        <w:t>оценки</w:t>
      </w:r>
      <w:r>
        <w:rPr>
          <w:color w:val="000009"/>
          <w:spacing w:val="-12"/>
        </w:rPr>
        <w:t xml:space="preserve"> </w:t>
      </w:r>
      <w:r>
        <w:rPr>
          <w:color w:val="000009"/>
        </w:rPr>
        <w:t>используется</w:t>
      </w:r>
      <w:r>
        <w:rPr>
          <w:color w:val="000009"/>
          <w:spacing w:val="-8"/>
        </w:rPr>
        <w:t xml:space="preserve"> </w:t>
      </w:r>
      <w:r>
        <w:rPr>
          <w:color w:val="000009"/>
        </w:rPr>
        <w:t>определенный</w:t>
      </w:r>
      <w:r>
        <w:rPr>
          <w:color w:val="000009"/>
          <w:spacing w:val="-11"/>
        </w:rPr>
        <w:t xml:space="preserve"> </w:t>
      </w:r>
      <w:r>
        <w:rPr>
          <w:color w:val="000009"/>
        </w:rPr>
        <w:t>набор</w:t>
      </w:r>
      <w:r>
        <w:rPr>
          <w:color w:val="000009"/>
          <w:spacing w:val="-10"/>
        </w:rPr>
        <w:t xml:space="preserve"> </w:t>
      </w:r>
      <w:r>
        <w:rPr>
          <w:color w:val="000009"/>
        </w:rPr>
        <w:t>показателей</w:t>
      </w:r>
    </w:p>
    <w:p w:rsidR="00627B90" w:rsidRDefault="00627B90" w:rsidP="00D572CC">
      <w:pPr>
        <w:pStyle w:val="a5"/>
        <w:ind w:left="709" w:firstLine="425"/>
        <w:rPr>
          <w:sz w:val="20"/>
        </w:rPr>
      </w:pPr>
    </w:p>
    <w:p w:rsidR="00627B90" w:rsidRDefault="00627B90" w:rsidP="00627B90">
      <w:pPr>
        <w:pStyle w:val="a5"/>
        <w:spacing w:before="7"/>
        <w:rPr>
          <w:sz w:val="27"/>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85"/>
        <w:gridCol w:w="1784"/>
        <w:gridCol w:w="25"/>
        <w:gridCol w:w="25"/>
        <w:gridCol w:w="15"/>
        <w:gridCol w:w="1628"/>
        <w:gridCol w:w="458"/>
        <w:gridCol w:w="13"/>
        <w:gridCol w:w="13"/>
        <w:gridCol w:w="14"/>
        <w:gridCol w:w="1121"/>
        <w:gridCol w:w="13"/>
        <w:gridCol w:w="1638"/>
        <w:gridCol w:w="205"/>
      </w:tblGrid>
      <w:tr w:rsidR="00627B90" w:rsidRPr="00D572CC" w:rsidTr="000E280E">
        <w:trPr>
          <w:gridAfter w:val="1"/>
          <w:wAfter w:w="205" w:type="dxa"/>
          <w:trHeight w:val="1240"/>
        </w:trPr>
        <w:tc>
          <w:tcPr>
            <w:tcW w:w="2553" w:type="dxa"/>
            <w:gridSpan w:val="2"/>
          </w:tcPr>
          <w:p w:rsidR="00627B90" w:rsidRPr="00D572CC" w:rsidRDefault="00627B90" w:rsidP="00D572CC">
            <w:pPr>
              <w:pStyle w:val="TableParagraph"/>
              <w:jc w:val="both"/>
              <w:rPr>
                <w:rFonts w:ascii="PT Astra Serif" w:hAnsi="PT Astra Serif"/>
                <w:sz w:val="24"/>
                <w:szCs w:val="24"/>
              </w:rPr>
            </w:pPr>
            <w:r w:rsidRPr="00D572CC">
              <w:rPr>
                <w:rFonts w:ascii="PT Astra Serif" w:hAnsi="PT Astra Serif"/>
                <w:sz w:val="24"/>
                <w:szCs w:val="24"/>
              </w:rPr>
              <w:t>Объект</w:t>
            </w:r>
            <w:r w:rsidRPr="00D572CC">
              <w:rPr>
                <w:rFonts w:ascii="PT Astra Serif" w:hAnsi="PT Astra Serif"/>
                <w:spacing w:val="1"/>
                <w:sz w:val="24"/>
                <w:szCs w:val="24"/>
              </w:rPr>
              <w:t xml:space="preserve"> </w:t>
            </w:r>
            <w:r w:rsidRPr="00D572CC">
              <w:rPr>
                <w:rFonts w:ascii="PT Astra Serif" w:hAnsi="PT Astra Serif"/>
                <w:w w:val="95"/>
                <w:sz w:val="24"/>
                <w:szCs w:val="24"/>
              </w:rPr>
              <w:t>контроля</w:t>
            </w:r>
          </w:p>
        </w:tc>
        <w:tc>
          <w:tcPr>
            <w:tcW w:w="1784" w:type="dxa"/>
          </w:tcPr>
          <w:p w:rsidR="00627B90" w:rsidRPr="00D572CC" w:rsidRDefault="00627B90" w:rsidP="00D572CC">
            <w:pPr>
              <w:pStyle w:val="TableParagraph"/>
              <w:jc w:val="both"/>
              <w:rPr>
                <w:rFonts w:ascii="PT Astra Serif" w:hAnsi="PT Astra Serif"/>
                <w:sz w:val="24"/>
                <w:szCs w:val="24"/>
              </w:rPr>
            </w:pPr>
            <w:r w:rsidRPr="00D572CC">
              <w:rPr>
                <w:rFonts w:ascii="PT Astra Serif" w:hAnsi="PT Astra Serif"/>
                <w:w w:val="95"/>
                <w:sz w:val="24"/>
                <w:szCs w:val="24"/>
              </w:rPr>
              <w:t>Содерж</w:t>
            </w:r>
            <w:r w:rsidRPr="00D572CC">
              <w:rPr>
                <w:rFonts w:ascii="PT Astra Serif" w:hAnsi="PT Astra Serif"/>
                <w:spacing w:val="-59"/>
                <w:w w:val="95"/>
                <w:sz w:val="24"/>
                <w:szCs w:val="24"/>
              </w:rPr>
              <w:t xml:space="preserve"> </w:t>
            </w:r>
            <w:r w:rsidRPr="00D572CC">
              <w:rPr>
                <w:rFonts w:ascii="PT Astra Serif" w:hAnsi="PT Astra Serif"/>
                <w:sz w:val="24"/>
                <w:szCs w:val="24"/>
              </w:rPr>
              <w:t>ание</w:t>
            </w:r>
            <w:r w:rsidRPr="00D572CC">
              <w:rPr>
                <w:rFonts w:ascii="PT Astra Serif" w:hAnsi="PT Astra Serif"/>
                <w:spacing w:val="1"/>
                <w:sz w:val="24"/>
                <w:szCs w:val="24"/>
              </w:rPr>
              <w:t xml:space="preserve"> </w:t>
            </w:r>
            <w:r w:rsidRPr="00D572CC">
              <w:rPr>
                <w:rFonts w:ascii="PT Astra Serif" w:hAnsi="PT Astra Serif"/>
                <w:sz w:val="24"/>
                <w:szCs w:val="24"/>
              </w:rPr>
              <w:t>контро</w:t>
            </w:r>
            <w:r w:rsidRPr="00D572CC">
              <w:rPr>
                <w:rFonts w:ascii="PT Astra Serif" w:hAnsi="PT Astra Serif"/>
                <w:spacing w:val="1"/>
                <w:sz w:val="24"/>
                <w:szCs w:val="24"/>
              </w:rPr>
              <w:t xml:space="preserve"> </w:t>
            </w:r>
            <w:r w:rsidRPr="00D572CC">
              <w:rPr>
                <w:rFonts w:ascii="PT Astra Serif" w:hAnsi="PT Astra Serif"/>
                <w:sz w:val="24"/>
                <w:szCs w:val="24"/>
              </w:rPr>
              <w:t>ля</w:t>
            </w:r>
          </w:p>
        </w:tc>
        <w:tc>
          <w:tcPr>
            <w:tcW w:w="2151" w:type="dxa"/>
            <w:gridSpan w:val="5"/>
          </w:tcPr>
          <w:p w:rsidR="00627B90" w:rsidRPr="00D572CC" w:rsidRDefault="00627B90" w:rsidP="00D572CC">
            <w:pPr>
              <w:pStyle w:val="TableParagraph"/>
              <w:jc w:val="both"/>
              <w:rPr>
                <w:rFonts w:ascii="PT Astra Serif" w:hAnsi="PT Astra Serif"/>
                <w:sz w:val="24"/>
                <w:szCs w:val="24"/>
              </w:rPr>
            </w:pPr>
            <w:r w:rsidRPr="00D572CC">
              <w:rPr>
                <w:rFonts w:ascii="PT Astra Serif" w:hAnsi="PT Astra Serif"/>
                <w:sz w:val="24"/>
                <w:szCs w:val="24"/>
              </w:rPr>
              <w:t>Методы отбора</w:t>
            </w:r>
            <w:r w:rsidRPr="00D572CC">
              <w:rPr>
                <w:rFonts w:ascii="PT Astra Serif" w:hAnsi="PT Astra Serif"/>
                <w:spacing w:val="-62"/>
                <w:sz w:val="24"/>
                <w:szCs w:val="24"/>
              </w:rPr>
              <w:t xml:space="preserve"> </w:t>
            </w:r>
            <w:r w:rsidRPr="00D572CC">
              <w:rPr>
                <w:rFonts w:ascii="PT Astra Serif" w:hAnsi="PT Astra Serif"/>
                <w:sz w:val="24"/>
                <w:szCs w:val="24"/>
              </w:rPr>
              <w:t>информации</w:t>
            </w:r>
          </w:p>
        </w:tc>
        <w:tc>
          <w:tcPr>
            <w:tcW w:w="1174" w:type="dxa"/>
            <w:gridSpan w:val="5"/>
          </w:tcPr>
          <w:p w:rsidR="00627B90" w:rsidRPr="00D572CC" w:rsidRDefault="00627B90" w:rsidP="00D572CC">
            <w:pPr>
              <w:pStyle w:val="TableParagraph"/>
              <w:jc w:val="both"/>
              <w:rPr>
                <w:rFonts w:ascii="PT Astra Serif" w:hAnsi="PT Astra Serif"/>
                <w:sz w:val="24"/>
                <w:szCs w:val="24"/>
              </w:rPr>
            </w:pPr>
            <w:r w:rsidRPr="00D572CC">
              <w:rPr>
                <w:rFonts w:ascii="PT Astra Serif" w:hAnsi="PT Astra Serif"/>
                <w:sz w:val="24"/>
                <w:szCs w:val="24"/>
              </w:rPr>
              <w:t>Сроки</w:t>
            </w:r>
            <w:r w:rsidRPr="00D572CC">
              <w:rPr>
                <w:rFonts w:ascii="PT Astra Serif" w:hAnsi="PT Astra Serif"/>
                <w:spacing w:val="1"/>
                <w:sz w:val="24"/>
                <w:szCs w:val="24"/>
              </w:rPr>
              <w:t xml:space="preserve"> </w:t>
            </w:r>
            <w:r w:rsidRPr="00D572CC">
              <w:rPr>
                <w:rFonts w:ascii="PT Astra Serif" w:hAnsi="PT Astra Serif"/>
                <w:spacing w:val="-1"/>
                <w:sz w:val="24"/>
                <w:szCs w:val="24"/>
              </w:rPr>
              <w:t>проведе</w:t>
            </w:r>
            <w:r w:rsidRPr="00D572CC">
              <w:rPr>
                <w:rFonts w:ascii="PT Astra Serif" w:hAnsi="PT Astra Serif"/>
                <w:spacing w:val="-62"/>
                <w:sz w:val="24"/>
                <w:szCs w:val="24"/>
              </w:rPr>
              <w:t xml:space="preserve"> </w:t>
            </w:r>
            <w:r w:rsidRPr="00D572CC">
              <w:rPr>
                <w:rFonts w:ascii="PT Astra Serif" w:hAnsi="PT Astra Serif"/>
                <w:sz w:val="24"/>
                <w:szCs w:val="24"/>
              </w:rPr>
              <w:t>ния</w:t>
            </w:r>
          </w:p>
        </w:tc>
        <w:tc>
          <w:tcPr>
            <w:tcW w:w="1638" w:type="dxa"/>
          </w:tcPr>
          <w:p w:rsidR="00627B90" w:rsidRPr="00D572CC" w:rsidRDefault="00627B90" w:rsidP="00D572CC">
            <w:pPr>
              <w:pStyle w:val="TableParagraph"/>
              <w:jc w:val="both"/>
              <w:rPr>
                <w:rFonts w:ascii="PT Astra Serif" w:hAnsi="PT Astra Serif"/>
                <w:sz w:val="24"/>
                <w:szCs w:val="24"/>
              </w:rPr>
            </w:pPr>
            <w:r w:rsidRPr="00D572CC">
              <w:rPr>
                <w:rFonts w:ascii="PT Astra Serif" w:hAnsi="PT Astra Serif"/>
                <w:spacing w:val="-1"/>
                <w:sz w:val="24"/>
                <w:szCs w:val="24"/>
              </w:rPr>
              <w:t>Ответственн</w:t>
            </w:r>
            <w:r w:rsidRPr="00D572CC">
              <w:rPr>
                <w:rFonts w:ascii="PT Astra Serif" w:hAnsi="PT Astra Serif"/>
                <w:spacing w:val="-62"/>
                <w:sz w:val="24"/>
                <w:szCs w:val="24"/>
              </w:rPr>
              <w:t xml:space="preserve"> </w:t>
            </w:r>
            <w:r w:rsidRPr="00D572CC">
              <w:rPr>
                <w:rFonts w:ascii="PT Astra Serif" w:hAnsi="PT Astra Serif"/>
                <w:sz w:val="24"/>
                <w:szCs w:val="24"/>
              </w:rPr>
              <w:t>ый</w:t>
            </w:r>
          </w:p>
        </w:tc>
      </w:tr>
      <w:tr w:rsidR="00627B90" w:rsidRPr="00D572CC" w:rsidTr="000E280E">
        <w:trPr>
          <w:gridAfter w:val="1"/>
          <w:wAfter w:w="205" w:type="dxa"/>
          <w:trHeight w:val="297"/>
        </w:trPr>
        <w:tc>
          <w:tcPr>
            <w:tcW w:w="2553" w:type="dxa"/>
            <w:gridSpan w:val="2"/>
            <w:tcBorders>
              <w:bottom w:val="nil"/>
            </w:tcBorders>
          </w:tcPr>
          <w:p w:rsidR="00627B90" w:rsidRPr="00D572CC" w:rsidRDefault="00627B90" w:rsidP="00D572CC">
            <w:pPr>
              <w:pStyle w:val="TableParagraph"/>
              <w:jc w:val="both"/>
              <w:rPr>
                <w:rFonts w:ascii="PT Astra Serif" w:hAnsi="PT Astra Serif"/>
                <w:sz w:val="24"/>
                <w:szCs w:val="24"/>
              </w:rPr>
            </w:pPr>
            <w:r w:rsidRPr="00D572CC">
              <w:rPr>
                <w:rFonts w:ascii="PT Astra Serif" w:hAnsi="PT Astra Serif"/>
                <w:sz w:val="24"/>
                <w:szCs w:val="24"/>
              </w:rPr>
              <w:t>Кадровые</w:t>
            </w:r>
          </w:p>
        </w:tc>
        <w:tc>
          <w:tcPr>
            <w:tcW w:w="1784" w:type="dxa"/>
            <w:tcBorders>
              <w:bottom w:val="nil"/>
            </w:tcBorders>
          </w:tcPr>
          <w:p w:rsidR="00627B90" w:rsidRPr="00D572CC" w:rsidRDefault="00627B90" w:rsidP="00D572CC">
            <w:pPr>
              <w:pStyle w:val="TableParagraph"/>
              <w:jc w:val="both"/>
              <w:rPr>
                <w:rFonts w:ascii="PT Astra Serif" w:hAnsi="PT Astra Serif"/>
                <w:sz w:val="24"/>
                <w:szCs w:val="24"/>
              </w:rPr>
            </w:pPr>
            <w:r w:rsidRPr="00D572CC">
              <w:rPr>
                <w:rFonts w:ascii="PT Astra Serif" w:hAnsi="PT Astra Serif"/>
                <w:sz w:val="24"/>
                <w:szCs w:val="24"/>
              </w:rPr>
              <w:t>Проверка</w:t>
            </w:r>
          </w:p>
        </w:tc>
        <w:tc>
          <w:tcPr>
            <w:tcW w:w="2151" w:type="dxa"/>
            <w:gridSpan w:val="5"/>
            <w:tcBorders>
              <w:bottom w:val="nil"/>
            </w:tcBorders>
          </w:tcPr>
          <w:p w:rsidR="00627B90" w:rsidRPr="00D572CC" w:rsidRDefault="00627B90" w:rsidP="00D572CC">
            <w:pPr>
              <w:pStyle w:val="TableParagraph"/>
              <w:jc w:val="both"/>
              <w:rPr>
                <w:rFonts w:ascii="PT Astra Serif" w:hAnsi="PT Astra Serif"/>
                <w:sz w:val="24"/>
                <w:szCs w:val="24"/>
              </w:rPr>
            </w:pPr>
            <w:r w:rsidRPr="00D572CC">
              <w:rPr>
                <w:rFonts w:ascii="PT Astra Serif" w:hAnsi="PT Astra Serif"/>
                <w:sz w:val="24"/>
                <w:szCs w:val="24"/>
              </w:rPr>
              <w:t>Изучение</w:t>
            </w:r>
          </w:p>
        </w:tc>
        <w:tc>
          <w:tcPr>
            <w:tcW w:w="1174" w:type="dxa"/>
            <w:gridSpan w:val="5"/>
            <w:tcBorders>
              <w:bottom w:val="nil"/>
            </w:tcBorders>
          </w:tcPr>
          <w:p w:rsidR="00627B90" w:rsidRPr="00D572CC" w:rsidRDefault="00627B90" w:rsidP="00D572CC">
            <w:pPr>
              <w:pStyle w:val="TableParagraph"/>
              <w:jc w:val="both"/>
              <w:rPr>
                <w:rFonts w:ascii="PT Astra Serif" w:hAnsi="PT Astra Serif"/>
                <w:sz w:val="24"/>
                <w:szCs w:val="24"/>
              </w:rPr>
            </w:pPr>
            <w:r w:rsidRPr="00D572CC">
              <w:rPr>
                <w:rFonts w:ascii="PT Astra Serif" w:hAnsi="PT Astra Serif"/>
                <w:sz w:val="24"/>
                <w:szCs w:val="24"/>
              </w:rPr>
              <w:t>Ма</w:t>
            </w:r>
            <w:r w:rsidR="00B44993">
              <w:rPr>
                <w:rFonts w:ascii="PT Astra Serif" w:hAnsi="PT Astra Serif"/>
                <w:sz w:val="24"/>
                <w:szCs w:val="24"/>
              </w:rPr>
              <w:t>й</w:t>
            </w:r>
          </w:p>
        </w:tc>
        <w:tc>
          <w:tcPr>
            <w:tcW w:w="1638" w:type="dxa"/>
            <w:tcBorders>
              <w:bottom w:val="nil"/>
            </w:tcBorders>
          </w:tcPr>
          <w:p w:rsidR="00627B90" w:rsidRPr="00D572CC" w:rsidRDefault="00627B90" w:rsidP="00D572CC">
            <w:pPr>
              <w:pStyle w:val="TableParagraph"/>
              <w:jc w:val="both"/>
              <w:rPr>
                <w:rFonts w:ascii="PT Astra Serif" w:hAnsi="PT Astra Serif"/>
                <w:sz w:val="24"/>
                <w:szCs w:val="24"/>
              </w:rPr>
            </w:pPr>
            <w:r w:rsidRPr="00D572CC">
              <w:rPr>
                <w:rFonts w:ascii="PT Astra Serif" w:hAnsi="PT Astra Serif"/>
                <w:sz w:val="24"/>
                <w:szCs w:val="24"/>
              </w:rPr>
              <w:t>директор</w:t>
            </w:r>
          </w:p>
        </w:tc>
      </w:tr>
      <w:tr w:rsidR="00627B90" w:rsidRPr="00D572CC" w:rsidTr="000E280E">
        <w:trPr>
          <w:gridAfter w:val="1"/>
          <w:wAfter w:w="205" w:type="dxa"/>
          <w:trHeight w:val="298"/>
        </w:trPr>
        <w:tc>
          <w:tcPr>
            <w:tcW w:w="2553" w:type="dxa"/>
            <w:gridSpan w:val="2"/>
            <w:tcBorders>
              <w:top w:val="nil"/>
              <w:bottom w:val="nil"/>
            </w:tcBorders>
          </w:tcPr>
          <w:p w:rsidR="00627B90" w:rsidRPr="00D572CC" w:rsidRDefault="00627B90" w:rsidP="00D572CC">
            <w:pPr>
              <w:pStyle w:val="TableParagraph"/>
              <w:jc w:val="both"/>
              <w:rPr>
                <w:rFonts w:ascii="PT Astra Serif" w:hAnsi="PT Astra Serif"/>
                <w:sz w:val="24"/>
                <w:szCs w:val="24"/>
              </w:rPr>
            </w:pPr>
            <w:r w:rsidRPr="00D572CC">
              <w:rPr>
                <w:rFonts w:ascii="PT Astra Serif" w:hAnsi="PT Astra Serif"/>
                <w:sz w:val="24"/>
                <w:szCs w:val="24"/>
              </w:rPr>
              <w:t>условия</w:t>
            </w:r>
          </w:p>
        </w:tc>
        <w:tc>
          <w:tcPr>
            <w:tcW w:w="1784" w:type="dxa"/>
            <w:tcBorders>
              <w:top w:val="nil"/>
              <w:bottom w:val="nil"/>
            </w:tcBorders>
          </w:tcPr>
          <w:p w:rsidR="00627B90" w:rsidRPr="00D572CC" w:rsidRDefault="00627B90" w:rsidP="00D572CC">
            <w:pPr>
              <w:pStyle w:val="TableParagraph"/>
              <w:jc w:val="both"/>
              <w:rPr>
                <w:rFonts w:ascii="PT Astra Serif" w:hAnsi="PT Astra Serif"/>
                <w:sz w:val="24"/>
                <w:szCs w:val="24"/>
              </w:rPr>
            </w:pPr>
            <w:r w:rsidRPr="00D572CC">
              <w:rPr>
                <w:rFonts w:ascii="PT Astra Serif" w:hAnsi="PT Astra Serif"/>
                <w:sz w:val="24"/>
                <w:szCs w:val="24"/>
              </w:rPr>
              <w:t>укомплектован</w:t>
            </w:r>
          </w:p>
        </w:tc>
        <w:tc>
          <w:tcPr>
            <w:tcW w:w="2151" w:type="dxa"/>
            <w:gridSpan w:val="5"/>
            <w:tcBorders>
              <w:top w:val="nil"/>
              <w:bottom w:val="nil"/>
            </w:tcBorders>
          </w:tcPr>
          <w:p w:rsidR="00627B90" w:rsidRPr="00D572CC" w:rsidRDefault="00627B90" w:rsidP="00D572CC">
            <w:pPr>
              <w:pStyle w:val="TableParagraph"/>
              <w:jc w:val="both"/>
              <w:rPr>
                <w:rFonts w:ascii="PT Astra Serif" w:hAnsi="PT Astra Serif"/>
                <w:sz w:val="24"/>
                <w:szCs w:val="24"/>
              </w:rPr>
            </w:pPr>
            <w:r w:rsidRPr="00D572CC">
              <w:rPr>
                <w:rFonts w:ascii="PT Astra Serif" w:hAnsi="PT Astra Serif"/>
                <w:sz w:val="24"/>
                <w:szCs w:val="24"/>
              </w:rPr>
              <w:t>документации</w:t>
            </w:r>
          </w:p>
        </w:tc>
        <w:tc>
          <w:tcPr>
            <w:tcW w:w="1174" w:type="dxa"/>
            <w:gridSpan w:val="5"/>
            <w:tcBorders>
              <w:top w:val="nil"/>
              <w:bottom w:val="nil"/>
            </w:tcBorders>
          </w:tcPr>
          <w:p w:rsidR="00627B90" w:rsidRPr="00D572CC" w:rsidRDefault="00627B90" w:rsidP="00D572CC">
            <w:pPr>
              <w:pStyle w:val="TableParagraph"/>
              <w:jc w:val="both"/>
              <w:rPr>
                <w:rFonts w:ascii="PT Astra Serif" w:hAnsi="PT Astra Serif"/>
                <w:sz w:val="24"/>
                <w:szCs w:val="24"/>
              </w:rPr>
            </w:pPr>
          </w:p>
        </w:tc>
        <w:tc>
          <w:tcPr>
            <w:tcW w:w="1638" w:type="dxa"/>
            <w:tcBorders>
              <w:top w:val="nil"/>
              <w:bottom w:val="nil"/>
            </w:tcBorders>
          </w:tcPr>
          <w:p w:rsidR="00627B90" w:rsidRPr="00D572CC" w:rsidRDefault="00627B90" w:rsidP="00D572CC">
            <w:pPr>
              <w:pStyle w:val="TableParagraph"/>
              <w:jc w:val="both"/>
              <w:rPr>
                <w:rFonts w:ascii="PT Astra Serif" w:hAnsi="PT Astra Serif"/>
                <w:sz w:val="24"/>
                <w:szCs w:val="24"/>
              </w:rPr>
            </w:pPr>
          </w:p>
        </w:tc>
      </w:tr>
      <w:tr w:rsidR="00627B90" w:rsidRPr="00D572CC" w:rsidTr="000E280E">
        <w:trPr>
          <w:gridAfter w:val="1"/>
          <w:wAfter w:w="205" w:type="dxa"/>
          <w:trHeight w:val="298"/>
        </w:trPr>
        <w:tc>
          <w:tcPr>
            <w:tcW w:w="2553" w:type="dxa"/>
            <w:gridSpan w:val="2"/>
            <w:tcBorders>
              <w:top w:val="nil"/>
              <w:bottom w:val="nil"/>
            </w:tcBorders>
          </w:tcPr>
          <w:p w:rsidR="00627B90" w:rsidRPr="00D572CC" w:rsidRDefault="00627B90" w:rsidP="00D572CC">
            <w:pPr>
              <w:pStyle w:val="TableParagraph"/>
              <w:jc w:val="both"/>
              <w:rPr>
                <w:rFonts w:ascii="PT Astra Serif" w:hAnsi="PT Astra Serif"/>
                <w:sz w:val="24"/>
                <w:szCs w:val="24"/>
              </w:rPr>
            </w:pPr>
            <w:r w:rsidRPr="00D572CC">
              <w:rPr>
                <w:rFonts w:ascii="PT Astra Serif" w:hAnsi="PT Astra Serif"/>
                <w:sz w:val="24"/>
                <w:szCs w:val="24"/>
              </w:rPr>
              <w:t>реализации</w:t>
            </w:r>
          </w:p>
        </w:tc>
        <w:tc>
          <w:tcPr>
            <w:tcW w:w="1784" w:type="dxa"/>
            <w:tcBorders>
              <w:top w:val="nil"/>
              <w:bottom w:val="nil"/>
            </w:tcBorders>
          </w:tcPr>
          <w:p w:rsidR="00627B90" w:rsidRPr="00D572CC" w:rsidRDefault="00627B90" w:rsidP="00D572CC">
            <w:pPr>
              <w:pStyle w:val="TableParagraph"/>
              <w:jc w:val="both"/>
              <w:rPr>
                <w:rFonts w:ascii="PT Astra Serif" w:hAnsi="PT Astra Serif"/>
                <w:sz w:val="24"/>
                <w:szCs w:val="24"/>
              </w:rPr>
            </w:pPr>
            <w:r w:rsidRPr="00D572CC">
              <w:rPr>
                <w:rFonts w:ascii="PT Astra Serif" w:hAnsi="PT Astra Serif"/>
                <w:sz w:val="24"/>
                <w:szCs w:val="24"/>
              </w:rPr>
              <w:t>ностиОУ</w:t>
            </w:r>
          </w:p>
        </w:tc>
        <w:tc>
          <w:tcPr>
            <w:tcW w:w="2151" w:type="dxa"/>
            <w:gridSpan w:val="5"/>
            <w:tcBorders>
              <w:top w:val="nil"/>
              <w:bottom w:val="nil"/>
            </w:tcBorders>
          </w:tcPr>
          <w:p w:rsidR="00627B90" w:rsidRPr="00D572CC" w:rsidRDefault="00627B90" w:rsidP="00D572CC">
            <w:pPr>
              <w:pStyle w:val="TableParagraph"/>
              <w:jc w:val="both"/>
              <w:rPr>
                <w:rFonts w:ascii="PT Astra Serif" w:hAnsi="PT Astra Serif"/>
                <w:sz w:val="24"/>
                <w:szCs w:val="24"/>
              </w:rPr>
            </w:pPr>
          </w:p>
        </w:tc>
        <w:tc>
          <w:tcPr>
            <w:tcW w:w="1174" w:type="dxa"/>
            <w:gridSpan w:val="5"/>
            <w:tcBorders>
              <w:top w:val="nil"/>
              <w:bottom w:val="nil"/>
            </w:tcBorders>
          </w:tcPr>
          <w:p w:rsidR="00627B90" w:rsidRPr="00D572CC" w:rsidRDefault="00627B90" w:rsidP="00D572CC">
            <w:pPr>
              <w:pStyle w:val="TableParagraph"/>
              <w:jc w:val="both"/>
              <w:rPr>
                <w:rFonts w:ascii="PT Astra Serif" w:hAnsi="PT Astra Serif"/>
                <w:sz w:val="24"/>
                <w:szCs w:val="24"/>
              </w:rPr>
            </w:pPr>
            <w:r w:rsidRPr="00D572CC">
              <w:rPr>
                <w:rFonts w:ascii="PT Astra Serif" w:hAnsi="PT Astra Serif"/>
                <w:sz w:val="24"/>
                <w:szCs w:val="24"/>
              </w:rPr>
              <w:t>авг</w:t>
            </w:r>
          </w:p>
        </w:tc>
        <w:tc>
          <w:tcPr>
            <w:tcW w:w="1638" w:type="dxa"/>
            <w:tcBorders>
              <w:top w:val="nil"/>
              <w:bottom w:val="nil"/>
            </w:tcBorders>
          </w:tcPr>
          <w:p w:rsidR="00627B90" w:rsidRPr="00D572CC" w:rsidRDefault="00627B90" w:rsidP="00D572CC">
            <w:pPr>
              <w:pStyle w:val="TableParagraph"/>
              <w:jc w:val="both"/>
              <w:rPr>
                <w:rFonts w:ascii="PT Astra Serif" w:hAnsi="PT Astra Serif"/>
                <w:sz w:val="24"/>
                <w:szCs w:val="24"/>
              </w:rPr>
            </w:pPr>
          </w:p>
        </w:tc>
      </w:tr>
      <w:tr w:rsidR="00627B90" w:rsidRPr="00D572CC" w:rsidTr="000E280E">
        <w:trPr>
          <w:gridAfter w:val="1"/>
          <w:wAfter w:w="205" w:type="dxa"/>
          <w:trHeight w:val="300"/>
        </w:trPr>
        <w:tc>
          <w:tcPr>
            <w:tcW w:w="2553" w:type="dxa"/>
            <w:gridSpan w:val="2"/>
            <w:tcBorders>
              <w:top w:val="nil"/>
              <w:bottom w:val="nil"/>
            </w:tcBorders>
          </w:tcPr>
          <w:p w:rsidR="00627B90" w:rsidRPr="00D572CC" w:rsidRDefault="00627B90" w:rsidP="00D572CC">
            <w:pPr>
              <w:pStyle w:val="TableParagraph"/>
              <w:jc w:val="both"/>
              <w:rPr>
                <w:rFonts w:ascii="PT Astra Serif" w:hAnsi="PT Astra Serif"/>
                <w:sz w:val="24"/>
                <w:szCs w:val="24"/>
              </w:rPr>
            </w:pPr>
            <w:r w:rsidRPr="00D572CC">
              <w:rPr>
                <w:rFonts w:ascii="PT Astra Serif" w:hAnsi="PT Astra Serif"/>
                <w:sz w:val="24"/>
                <w:szCs w:val="24"/>
              </w:rPr>
              <w:t>АООП</w:t>
            </w:r>
          </w:p>
        </w:tc>
        <w:tc>
          <w:tcPr>
            <w:tcW w:w="1784" w:type="dxa"/>
            <w:tcBorders>
              <w:top w:val="nil"/>
              <w:bottom w:val="nil"/>
            </w:tcBorders>
          </w:tcPr>
          <w:p w:rsidR="00627B90" w:rsidRPr="00D572CC" w:rsidRDefault="00627B90" w:rsidP="00D572CC">
            <w:pPr>
              <w:pStyle w:val="TableParagraph"/>
              <w:jc w:val="both"/>
              <w:rPr>
                <w:rFonts w:ascii="PT Astra Serif" w:hAnsi="PT Astra Serif"/>
                <w:sz w:val="24"/>
                <w:szCs w:val="24"/>
              </w:rPr>
            </w:pPr>
            <w:r w:rsidRPr="00D572CC">
              <w:rPr>
                <w:rFonts w:ascii="PT Astra Serif" w:hAnsi="PT Astra Serif"/>
                <w:sz w:val="24"/>
                <w:szCs w:val="24"/>
              </w:rPr>
              <w:t>педагогически</w:t>
            </w:r>
          </w:p>
        </w:tc>
        <w:tc>
          <w:tcPr>
            <w:tcW w:w="2151" w:type="dxa"/>
            <w:gridSpan w:val="5"/>
            <w:tcBorders>
              <w:top w:val="nil"/>
              <w:bottom w:val="nil"/>
            </w:tcBorders>
          </w:tcPr>
          <w:p w:rsidR="00627B90" w:rsidRPr="00D572CC" w:rsidRDefault="00627B90" w:rsidP="00D572CC">
            <w:pPr>
              <w:pStyle w:val="TableParagraph"/>
              <w:jc w:val="both"/>
              <w:rPr>
                <w:rFonts w:ascii="PT Astra Serif" w:hAnsi="PT Astra Serif"/>
                <w:sz w:val="24"/>
                <w:szCs w:val="24"/>
              </w:rPr>
            </w:pPr>
          </w:p>
        </w:tc>
        <w:tc>
          <w:tcPr>
            <w:tcW w:w="1174" w:type="dxa"/>
            <w:gridSpan w:val="5"/>
            <w:tcBorders>
              <w:top w:val="nil"/>
              <w:bottom w:val="nil"/>
            </w:tcBorders>
          </w:tcPr>
          <w:p w:rsidR="00627B90" w:rsidRPr="00D572CC" w:rsidRDefault="00627B90" w:rsidP="00D572CC">
            <w:pPr>
              <w:pStyle w:val="TableParagraph"/>
              <w:jc w:val="both"/>
              <w:rPr>
                <w:rFonts w:ascii="PT Astra Serif" w:hAnsi="PT Astra Serif"/>
                <w:sz w:val="24"/>
                <w:szCs w:val="24"/>
              </w:rPr>
            </w:pPr>
            <w:r w:rsidRPr="00D572CC">
              <w:rPr>
                <w:rFonts w:ascii="PT Astra Serif" w:hAnsi="PT Astra Serif"/>
                <w:sz w:val="24"/>
                <w:szCs w:val="24"/>
              </w:rPr>
              <w:t>уст</w:t>
            </w:r>
          </w:p>
        </w:tc>
        <w:tc>
          <w:tcPr>
            <w:tcW w:w="1638" w:type="dxa"/>
            <w:tcBorders>
              <w:top w:val="nil"/>
              <w:bottom w:val="nil"/>
            </w:tcBorders>
          </w:tcPr>
          <w:p w:rsidR="00627B90" w:rsidRPr="00D572CC" w:rsidRDefault="00627B90" w:rsidP="00D572CC">
            <w:pPr>
              <w:pStyle w:val="TableParagraph"/>
              <w:jc w:val="both"/>
              <w:rPr>
                <w:rFonts w:ascii="PT Astra Serif" w:hAnsi="PT Astra Serif"/>
                <w:sz w:val="24"/>
                <w:szCs w:val="24"/>
              </w:rPr>
            </w:pPr>
          </w:p>
        </w:tc>
      </w:tr>
      <w:tr w:rsidR="00627B90" w:rsidRPr="00D572CC" w:rsidTr="000E280E">
        <w:trPr>
          <w:gridAfter w:val="1"/>
          <w:wAfter w:w="205" w:type="dxa"/>
          <w:trHeight w:val="298"/>
        </w:trPr>
        <w:tc>
          <w:tcPr>
            <w:tcW w:w="2553" w:type="dxa"/>
            <w:gridSpan w:val="2"/>
            <w:tcBorders>
              <w:top w:val="nil"/>
              <w:bottom w:val="nil"/>
            </w:tcBorders>
          </w:tcPr>
          <w:p w:rsidR="00627B90" w:rsidRPr="00D572CC" w:rsidRDefault="00627B90" w:rsidP="00D572CC">
            <w:pPr>
              <w:pStyle w:val="TableParagraph"/>
              <w:jc w:val="both"/>
              <w:rPr>
                <w:rFonts w:ascii="PT Astra Serif" w:hAnsi="PT Astra Serif"/>
                <w:sz w:val="24"/>
                <w:szCs w:val="24"/>
              </w:rPr>
            </w:pPr>
          </w:p>
        </w:tc>
        <w:tc>
          <w:tcPr>
            <w:tcW w:w="1784" w:type="dxa"/>
            <w:tcBorders>
              <w:top w:val="nil"/>
              <w:bottom w:val="nil"/>
            </w:tcBorders>
          </w:tcPr>
          <w:p w:rsidR="00627B90" w:rsidRPr="00D572CC" w:rsidRDefault="00627B90" w:rsidP="00D572CC">
            <w:pPr>
              <w:pStyle w:val="TableParagraph"/>
              <w:jc w:val="both"/>
              <w:rPr>
                <w:rFonts w:ascii="PT Astra Serif" w:hAnsi="PT Astra Serif"/>
                <w:sz w:val="24"/>
                <w:szCs w:val="24"/>
              </w:rPr>
            </w:pPr>
            <w:r w:rsidRPr="00D572CC">
              <w:rPr>
                <w:rFonts w:ascii="PT Astra Serif" w:hAnsi="PT Astra Serif"/>
                <w:sz w:val="24"/>
                <w:szCs w:val="24"/>
              </w:rPr>
              <w:t>ми,</w:t>
            </w:r>
          </w:p>
        </w:tc>
        <w:tc>
          <w:tcPr>
            <w:tcW w:w="2151" w:type="dxa"/>
            <w:gridSpan w:val="5"/>
            <w:tcBorders>
              <w:top w:val="nil"/>
              <w:bottom w:val="nil"/>
            </w:tcBorders>
          </w:tcPr>
          <w:p w:rsidR="00627B90" w:rsidRPr="00D572CC" w:rsidRDefault="00627B90" w:rsidP="00D572CC">
            <w:pPr>
              <w:pStyle w:val="TableParagraph"/>
              <w:jc w:val="both"/>
              <w:rPr>
                <w:rFonts w:ascii="PT Astra Serif" w:hAnsi="PT Astra Serif"/>
                <w:sz w:val="24"/>
                <w:szCs w:val="24"/>
              </w:rPr>
            </w:pPr>
          </w:p>
        </w:tc>
        <w:tc>
          <w:tcPr>
            <w:tcW w:w="1174" w:type="dxa"/>
            <w:gridSpan w:val="5"/>
            <w:tcBorders>
              <w:top w:val="nil"/>
              <w:bottom w:val="nil"/>
            </w:tcBorders>
          </w:tcPr>
          <w:p w:rsidR="00627B90" w:rsidRPr="00D572CC" w:rsidRDefault="00627B90" w:rsidP="00D572CC">
            <w:pPr>
              <w:pStyle w:val="TableParagraph"/>
              <w:jc w:val="both"/>
              <w:rPr>
                <w:rFonts w:ascii="PT Astra Serif" w:hAnsi="PT Astra Serif"/>
                <w:sz w:val="24"/>
                <w:szCs w:val="24"/>
              </w:rPr>
            </w:pPr>
          </w:p>
        </w:tc>
        <w:tc>
          <w:tcPr>
            <w:tcW w:w="1638" w:type="dxa"/>
            <w:tcBorders>
              <w:top w:val="nil"/>
              <w:bottom w:val="nil"/>
            </w:tcBorders>
          </w:tcPr>
          <w:p w:rsidR="00627B90" w:rsidRPr="00D572CC" w:rsidRDefault="00627B90" w:rsidP="00D572CC">
            <w:pPr>
              <w:pStyle w:val="TableParagraph"/>
              <w:jc w:val="both"/>
              <w:rPr>
                <w:rFonts w:ascii="PT Astra Serif" w:hAnsi="PT Astra Serif"/>
                <w:sz w:val="24"/>
                <w:szCs w:val="24"/>
              </w:rPr>
            </w:pPr>
          </w:p>
        </w:tc>
      </w:tr>
      <w:tr w:rsidR="00627B90" w:rsidRPr="00D572CC" w:rsidTr="000E280E">
        <w:trPr>
          <w:gridAfter w:val="1"/>
          <w:wAfter w:w="205" w:type="dxa"/>
          <w:trHeight w:val="298"/>
        </w:trPr>
        <w:tc>
          <w:tcPr>
            <w:tcW w:w="2553" w:type="dxa"/>
            <w:gridSpan w:val="2"/>
            <w:tcBorders>
              <w:top w:val="nil"/>
              <w:bottom w:val="nil"/>
            </w:tcBorders>
          </w:tcPr>
          <w:p w:rsidR="00627B90" w:rsidRPr="00D572CC" w:rsidRDefault="00627B90" w:rsidP="00D572CC">
            <w:pPr>
              <w:pStyle w:val="TableParagraph"/>
              <w:jc w:val="both"/>
              <w:rPr>
                <w:rFonts w:ascii="PT Astra Serif" w:hAnsi="PT Astra Serif"/>
                <w:sz w:val="24"/>
                <w:szCs w:val="24"/>
              </w:rPr>
            </w:pPr>
          </w:p>
        </w:tc>
        <w:tc>
          <w:tcPr>
            <w:tcW w:w="1784" w:type="dxa"/>
            <w:tcBorders>
              <w:top w:val="nil"/>
              <w:bottom w:val="nil"/>
            </w:tcBorders>
          </w:tcPr>
          <w:p w:rsidR="00627B90" w:rsidRPr="00D572CC" w:rsidRDefault="00627B90" w:rsidP="00D572CC">
            <w:pPr>
              <w:pStyle w:val="TableParagraph"/>
              <w:jc w:val="both"/>
              <w:rPr>
                <w:rFonts w:ascii="PT Astra Serif" w:hAnsi="PT Astra Serif"/>
                <w:sz w:val="24"/>
                <w:szCs w:val="24"/>
              </w:rPr>
            </w:pPr>
            <w:r w:rsidRPr="00D572CC">
              <w:rPr>
                <w:rFonts w:ascii="PT Astra Serif" w:hAnsi="PT Astra Serif"/>
                <w:sz w:val="24"/>
                <w:szCs w:val="24"/>
              </w:rPr>
              <w:t>руководящими</w:t>
            </w:r>
          </w:p>
        </w:tc>
        <w:tc>
          <w:tcPr>
            <w:tcW w:w="2151" w:type="dxa"/>
            <w:gridSpan w:val="5"/>
            <w:tcBorders>
              <w:top w:val="nil"/>
              <w:bottom w:val="nil"/>
            </w:tcBorders>
          </w:tcPr>
          <w:p w:rsidR="00627B90" w:rsidRPr="00D572CC" w:rsidRDefault="00627B90" w:rsidP="00D572CC">
            <w:pPr>
              <w:pStyle w:val="TableParagraph"/>
              <w:jc w:val="both"/>
              <w:rPr>
                <w:rFonts w:ascii="PT Astra Serif" w:hAnsi="PT Astra Serif"/>
                <w:sz w:val="24"/>
                <w:szCs w:val="24"/>
              </w:rPr>
            </w:pPr>
          </w:p>
        </w:tc>
        <w:tc>
          <w:tcPr>
            <w:tcW w:w="1174" w:type="dxa"/>
            <w:gridSpan w:val="5"/>
            <w:tcBorders>
              <w:top w:val="nil"/>
              <w:bottom w:val="nil"/>
            </w:tcBorders>
          </w:tcPr>
          <w:p w:rsidR="00627B90" w:rsidRPr="00D572CC" w:rsidRDefault="00627B90" w:rsidP="00D572CC">
            <w:pPr>
              <w:pStyle w:val="TableParagraph"/>
              <w:jc w:val="both"/>
              <w:rPr>
                <w:rFonts w:ascii="PT Astra Serif" w:hAnsi="PT Astra Serif"/>
                <w:sz w:val="24"/>
                <w:szCs w:val="24"/>
              </w:rPr>
            </w:pPr>
          </w:p>
        </w:tc>
        <w:tc>
          <w:tcPr>
            <w:tcW w:w="1638" w:type="dxa"/>
            <w:tcBorders>
              <w:top w:val="nil"/>
              <w:bottom w:val="nil"/>
            </w:tcBorders>
          </w:tcPr>
          <w:p w:rsidR="00627B90" w:rsidRPr="00D572CC" w:rsidRDefault="00627B90" w:rsidP="00D572CC">
            <w:pPr>
              <w:pStyle w:val="TableParagraph"/>
              <w:jc w:val="both"/>
              <w:rPr>
                <w:rFonts w:ascii="PT Astra Serif" w:hAnsi="PT Astra Serif"/>
                <w:sz w:val="24"/>
                <w:szCs w:val="24"/>
              </w:rPr>
            </w:pPr>
          </w:p>
        </w:tc>
      </w:tr>
      <w:tr w:rsidR="00627B90" w:rsidRPr="00D572CC" w:rsidTr="000E280E">
        <w:trPr>
          <w:gridAfter w:val="1"/>
          <w:wAfter w:w="205" w:type="dxa"/>
          <w:trHeight w:val="298"/>
        </w:trPr>
        <w:tc>
          <w:tcPr>
            <w:tcW w:w="2553" w:type="dxa"/>
            <w:gridSpan w:val="2"/>
            <w:tcBorders>
              <w:top w:val="nil"/>
              <w:bottom w:val="nil"/>
            </w:tcBorders>
          </w:tcPr>
          <w:p w:rsidR="00627B90" w:rsidRPr="00D572CC" w:rsidRDefault="00627B90" w:rsidP="00D572CC">
            <w:pPr>
              <w:pStyle w:val="TableParagraph"/>
              <w:jc w:val="both"/>
              <w:rPr>
                <w:rFonts w:ascii="PT Astra Serif" w:hAnsi="PT Astra Serif"/>
                <w:sz w:val="24"/>
                <w:szCs w:val="24"/>
              </w:rPr>
            </w:pPr>
          </w:p>
        </w:tc>
        <w:tc>
          <w:tcPr>
            <w:tcW w:w="1784" w:type="dxa"/>
            <w:tcBorders>
              <w:top w:val="nil"/>
              <w:bottom w:val="nil"/>
            </w:tcBorders>
          </w:tcPr>
          <w:p w:rsidR="00627B90" w:rsidRPr="00D572CC" w:rsidRDefault="00627B90" w:rsidP="00D572CC">
            <w:pPr>
              <w:pStyle w:val="TableParagraph"/>
              <w:jc w:val="both"/>
              <w:rPr>
                <w:rFonts w:ascii="PT Astra Serif" w:hAnsi="PT Astra Serif"/>
                <w:sz w:val="24"/>
                <w:szCs w:val="24"/>
              </w:rPr>
            </w:pPr>
            <w:r w:rsidRPr="00D572CC">
              <w:rPr>
                <w:rFonts w:ascii="PT Astra Serif" w:hAnsi="PT Astra Serif"/>
                <w:sz w:val="24"/>
                <w:szCs w:val="24"/>
              </w:rPr>
              <w:t>иными</w:t>
            </w:r>
          </w:p>
        </w:tc>
        <w:tc>
          <w:tcPr>
            <w:tcW w:w="2151" w:type="dxa"/>
            <w:gridSpan w:val="5"/>
            <w:tcBorders>
              <w:top w:val="nil"/>
              <w:bottom w:val="nil"/>
            </w:tcBorders>
          </w:tcPr>
          <w:p w:rsidR="00627B90" w:rsidRPr="00D572CC" w:rsidRDefault="00627B90" w:rsidP="00D572CC">
            <w:pPr>
              <w:pStyle w:val="TableParagraph"/>
              <w:jc w:val="both"/>
              <w:rPr>
                <w:rFonts w:ascii="PT Astra Serif" w:hAnsi="PT Astra Serif"/>
                <w:sz w:val="24"/>
                <w:szCs w:val="24"/>
              </w:rPr>
            </w:pPr>
          </w:p>
        </w:tc>
        <w:tc>
          <w:tcPr>
            <w:tcW w:w="1174" w:type="dxa"/>
            <w:gridSpan w:val="5"/>
            <w:tcBorders>
              <w:top w:val="nil"/>
              <w:bottom w:val="nil"/>
            </w:tcBorders>
          </w:tcPr>
          <w:p w:rsidR="00627B90" w:rsidRPr="00D572CC" w:rsidRDefault="00627B90" w:rsidP="00D572CC">
            <w:pPr>
              <w:pStyle w:val="TableParagraph"/>
              <w:jc w:val="both"/>
              <w:rPr>
                <w:rFonts w:ascii="PT Astra Serif" w:hAnsi="PT Astra Serif"/>
                <w:sz w:val="24"/>
                <w:szCs w:val="24"/>
              </w:rPr>
            </w:pPr>
          </w:p>
        </w:tc>
        <w:tc>
          <w:tcPr>
            <w:tcW w:w="1638" w:type="dxa"/>
            <w:tcBorders>
              <w:top w:val="nil"/>
              <w:bottom w:val="nil"/>
            </w:tcBorders>
          </w:tcPr>
          <w:p w:rsidR="00627B90" w:rsidRPr="00D572CC" w:rsidRDefault="00627B90" w:rsidP="00D572CC">
            <w:pPr>
              <w:pStyle w:val="TableParagraph"/>
              <w:jc w:val="both"/>
              <w:rPr>
                <w:rFonts w:ascii="PT Astra Serif" w:hAnsi="PT Astra Serif"/>
                <w:sz w:val="24"/>
                <w:szCs w:val="24"/>
              </w:rPr>
            </w:pPr>
          </w:p>
        </w:tc>
      </w:tr>
      <w:tr w:rsidR="00627B90" w:rsidRPr="00D572CC" w:rsidTr="000E280E">
        <w:trPr>
          <w:gridAfter w:val="1"/>
          <w:wAfter w:w="205" w:type="dxa"/>
          <w:trHeight w:val="392"/>
        </w:trPr>
        <w:tc>
          <w:tcPr>
            <w:tcW w:w="2553" w:type="dxa"/>
            <w:gridSpan w:val="2"/>
            <w:tcBorders>
              <w:top w:val="nil"/>
              <w:bottom w:val="nil"/>
            </w:tcBorders>
          </w:tcPr>
          <w:p w:rsidR="00627B90" w:rsidRPr="00D572CC" w:rsidRDefault="00627B90" w:rsidP="00D572CC">
            <w:pPr>
              <w:pStyle w:val="TableParagraph"/>
              <w:jc w:val="both"/>
              <w:rPr>
                <w:rFonts w:ascii="PT Astra Serif" w:hAnsi="PT Astra Serif"/>
                <w:sz w:val="24"/>
                <w:szCs w:val="24"/>
              </w:rPr>
            </w:pPr>
          </w:p>
        </w:tc>
        <w:tc>
          <w:tcPr>
            <w:tcW w:w="1784" w:type="dxa"/>
            <w:tcBorders>
              <w:top w:val="nil"/>
            </w:tcBorders>
          </w:tcPr>
          <w:p w:rsidR="00627B90" w:rsidRPr="00D572CC" w:rsidRDefault="00627B90" w:rsidP="00D572CC">
            <w:pPr>
              <w:pStyle w:val="TableParagraph"/>
              <w:jc w:val="both"/>
              <w:rPr>
                <w:rFonts w:ascii="PT Astra Serif" w:hAnsi="PT Astra Serif"/>
                <w:sz w:val="24"/>
                <w:szCs w:val="24"/>
              </w:rPr>
            </w:pPr>
            <w:r w:rsidRPr="00D572CC">
              <w:rPr>
                <w:rFonts w:ascii="PT Astra Serif" w:hAnsi="PT Astra Serif"/>
                <w:sz w:val="24"/>
                <w:szCs w:val="24"/>
              </w:rPr>
              <w:t>работниками</w:t>
            </w:r>
          </w:p>
        </w:tc>
        <w:tc>
          <w:tcPr>
            <w:tcW w:w="2151" w:type="dxa"/>
            <w:gridSpan w:val="5"/>
            <w:tcBorders>
              <w:top w:val="nil"/>
            </w:tcBorders>
          </w:tcPr>
          <w:p w:rsidR="00627B90" w:rsidRPr="00D572CC" w:rsidRDefault="00627B90" w:rsidP="00D572CC">
            <w:pPr>
              <w:pStyle w:val="TableParagraph"/>
              <w:jc w:val="both"/>
              <w:rPr>
                <w:rFonts w:ascii="PT Astra Serif" w:hAnsi="PT Astra Serif"/>
                <w:sz w:val="24"/>
                <w:szCs w:val="24"/>
              </w:rPr>
            </w:pPr>
          </w:p>
        </w:tc>
        <w:tc>
          <w:tcPr>
            <w:tcW w:w="1174" w:type="dxa"/>
            <w:gridSpan w:val="5"/>
            <w:tcBorders>
              <w:top w:val="nil"/>
            </w:tcBorders>
          </w:tcPr>
          <w:p w:rsidR="00627B90" w:rsidRPr="00D572CC" w:rsidRDefault="00627B90" w:rsidP="00D572CC">
            <w:pPr>
              <w:pStyle w:val="TableParagraph"/>
              <w:jc w:val="both"/>
              <w:rPr>
                <w:rFonts w:ascii="PT Astra Serif" w:hAnsi="PT Astra Serif"/>
                <w:sz w:val="24"/>
                <w:szCs w:val="24"/>
              </w:rPr>
            </w:pPr>
          </w:p>
        </w:tc>
        <w:tc>
          <w:tcPr>
            <w:tcW w:w="1638" w:type="dxa"/>
            <w:tcBorders>
              <w:top w:val="nil"/>
            </w:tcBorders>
          </w:tcPr>
          <w:p w:rsidR="00627B90" w:rsidRPr="00D572CC" w:rsidRDefault="00627B90" w:rsidP="00D572CC">
            <w:pPr>
              <w:pStyle w:val="TableParagraph"/>
              <w:jc w:val="both"/>
              <w:rPr>
                <w:rFonts w:ascii="PT Astra Serif" w:hAnsi="PT Astra Serif"/>
                <w:sz w:val="24"/>
                <w:szCs w:val="24"/>
              </w:rPr>
            </w:pPr>
          </w:p>
        </w:tc>
      </w:tr>
      <w:tr w:rsidR="00627B90" w:rsidRPr="00D572CC" w:rsidTr="000E280E">
        <w:trPr>
          <w:gridAfter w:val="1"/>
          <w:wAfter w:w="205" w:type="dxa"/>
          <w:trHeight w:val="297"/>
        </w:trPr>
        <w:tc>
          <w:tcPr>
            <w:tcW w:w="2553" w:type="dxa"/>
            <w:gridSpan w:val="2"/>
            <w:tcBorders>
              <w:top w:val="nil"/>
              <w:bottom w:val="nil"/>
            </w:tcBorders>
          </w:tcPr>
          <w:p w:rsidR="00627B90" w:rsidRPr="00D572CC" w:rsidRDefault="00627B90" w:rsidP="00D572CC">
            <w:pPr>
              <w:pStyle w:val="TableParagraph"/>
              <w:jc w:val="both"/>
              <w:rPr>
                <w:rFonts w:ascii="PT Astra Serif" w:hAnsi="PT Astra Serif"/>
                <w:sz w:val="24"/>
                <w:szCs w:val="24"/>
              </w:rPr>
            </w:pPr>
          </w:p>
        </w:tc>
        <w:tc>
          <w:tcPr>
            <w:tcW w:w="1784" w:type="dxa"/>
            <w:tcBorders>
              <w:bottom w:val="nil"/>
            </w:tcBorders>
          </w:tcPr>
          <w:p w:rsidR="00627B90" w:rsidRPr="00D572CC" w:rsidRDefault="00627B90" w:rsidP="00D572CC">
            <w:pPr>
              <w:pStyle w:val="TableParagraph"/>
              <w:jc w:val="both"/>
              <w:rPr>
                <w:rFonts w:ascii="PT Astra Serif" w:hAnsi="PT Astra Serif"/>
                <w:sz w:val="24"/>
                <w:szCs w:val="24"/>
              </w:rPr>
            </w:pPr>
            <w:r w:rsidRPr="00D572CC">
              <w:rPr>
                <w:rFonts w:ascii="PT Astra Serif" w:hAnsi="PT Astra Serif"/>
                <w:sz w:val="24"/>
                <w:szCs w:val="24"/>
              </w:rPr>
              <w:t>Установление</w:t>
            </w:r>
          </w:p>
        </w:tc>
        <w:tc>
          <w:tcPr>
            <w:tcW w:w="2151" w:type="dxa"/>
            <w:gridSpan w:val="5"/>
            <w:tcBorders>
              <w:bottom w:val="nil"/>
            </w:tcBorders>
          </w:tcPr>
          <w:p w:rsidR="00627B90" w:rsidRPr="00D572CC" w:rsidRDefault="00627B90" w:rsidP="00D572CC">
            <w:pPr>
              <w:pStyle w:val="TableParagraph"/>
              <w:jc w:val="both"/>
              <w:rPr>
                <w:rFonts w:ascii="PT Astra Serif" w:hAnsi="PT Astra Serif"/>
                <w:sz w:val="24"/>
                <w:szCs w:val="24"/>
              </w:rPr>
            </w:pPr>
            <w:r w:rsidRPr="00D572CC">
              <w:rPr>
                <w:rFonts w:ascii="PT Astra Serif" w:hAnsi="PT Astra Serif"/>
                <w:sz w:val="24"/>
                <w:szCs w:val="24"/>
              </w:rPr>
              <w:t>Управленческий</w:t>
            </w:r>
          </w:p>
        </w:tc>
        <w:tc>
          <w:tcPr>
            <w:tcW w:w="1174" w:type="dxa"/>
            <w:gridSpan w:val="5"/>
            <w:tcBorders>
              <w:bottom w:val="nil"/>
            </w:tcBorders>
          </w:tcPr>
          <w:p w:rsidR="00627B90" w:rsidRPr="00D572CC" w:rsidRDefault="00627B90" w:rsidP="00D572CC">
            <w:pPr>
              <w:pStyle w:val="TableParagraph"/>
              <w:jc w:val="both"/>
              <w:rPr>
                <w:rFonts w:ascii="PT Astra Serif" w:hAnsi="PT Astra Serif"/>
                <w:sz w:val="24"/>
                <w:szCs w:val="24"/>
              </w:rPr>
            </w:pPr>
            <w:r w:rsidRPr="00D572CC">
              <w:rPr>
                <w:rFonts w:ascii="PT Astra Serif" w:hAnsi="PT Astra Serif"/>
                <w:sz w:val="24"/>
                <w:szCs w:val="24"/>
              </w:rPr>
              <w:t>При</w:t>
            </w:r>
          </w:p>
        </w:tc>
        <w:tc>
          <w:tcPr>
            <w:tcW w:w="1638" w:type="dxa"/>
            <w:tcBorders>
              <w:bottom w:val="nil"/>
            </w:tcBorders>
          </w:tcPr>
          <w:p w:rsidR="00627B90" w:rsidRPr="00D572CC" w:rsidRDefault="00627B90" w:rsidP="00D572CC">
            <w:pPr>
              <w:pStyle w:val="TableParagraph"/>
              <w:jc w:val="both"/>
              <w:rPr>
                <w:rFonts w:ascii="PT Astra Serif" w:hAnsi="PT Astra Serif"/>
                <w:sz w:val="24"/>
                <w:szCs w:val="24"/>
              </w:rPr>
            </w:pPr>
            <w:r w:rsidRPr="00D572CC">
              <w:rPr>
                <w:rFonts w:ascii="PT Astra Serif" w:hAnsi="PT Astra Serif"/>
                <w:sz w:val="24"/>
                <w:szCs w:val="24"/>
              </w:rPr>
              <w:t>директор</w:t>
            </w:r>
          </w:p>
        </w:tc>
      </w:tr>
      <w:tr w:rsidR="00627B90" w:rsidRPr="00D572CC" w:rsidTr="000E280E">
        <w:trPr>
          <w:gridAfter w:val="1"/>
          <w:wAfter w:w="205" w:type="dxa"/>
          <w:trHeight w:val="298"/>
        </w:trPr>
        <w:tc>
          <w:tcPr>
            <w:tcW w:w="2553" w:type="dxa"/>
            <w:gridSpan w:val="2"/>
            <w:tcBorders>
              <w:top w:val="nil"/>
              <w:bottom w:val="nil"/>
            </w:tcBorders>
          </w:tcPr>
          <w:p w:rsidR="00627B90" w:rsidRPr="00D572CC" w:rsidRDefault="00627B90" w:rsidP="00D572CC">
            <w:pPr>
              <w:pStyle w:val="TableParagraph"/>
              <w:jc w:val="both"/>
              <w:rPr>
                <w:rFonts w:ascii="PT Astra Serif" w:hAnsi="PT Astra Serif"/>
                <w:sz w:val="24"/>
                <w:szCs w:val="24"/>
              </w:rPr>
            </w:pPr>
          </w:p>
        </w:tc>
        <w:tc>
          <w:tcPr>
            <w:tcW w:w="1784" w:type="dxa"/>
            <w:tcBorders>
              <w:top w:val="nil"/>
              <w:bottom w:val="nil"/>
            </w:tcBorders>
          </w:tcPr>
          <w:p w:rsidR="00627B90" w:rsidRPr="00D572CC" w:rsidRDefault="00627B90" w:rsidP="00D572CC">
            <w:pPr>
              <w:pStyle w:val="TableParagraph"/>
              <w:jc w:val="both"/>
              <w:rPr>
                <w:rFonts w:ascii="PT Astra Serif" w:hAnsi="PT Astra Serif"/>
                <w:sz w:val="24"/>
                <w:szCs w:val="24"/>
              </w:rPr>
            </w:pPr>
            <w:r w:rsidRPr="00D572CC">
              <w:rPr>
                <w:rFonts w:ascii="PT Astra Serif" w:hAnsi="PT Astra Serif"/>
                <w:sz w:val="24"/>
                <w:szCs w:val="24"/>
              </w:rPr>
              <w:t>соответствия</w:t>
            </w:r>
          </w:p>
        </w:tc>
        <w:tc>
          <w:tcPr>
            <w:tcW w:w="2151" w:type="dxa"/>
            <w:gridSpan w:val="5"/>
            <w:tcBorders>
              <w:top w:val="nil"/>
              <w:bottom w:val="nil"/>
            </w:tcBorders>
          </w:tcPr>
          <w:p w:rsidR="00627B90" w:rsidRPr="00D572CC" w:rsidRDefault="00627B90" w:rsidP="00D572CC">
            <w:pPr>
              <w:pStyle w:val="TableParagraph"/>
              <w:jc w:val="both"/>
              <w:rPr>
                <w:rFonts w:ascii="PT Astra Serif" w:hAnsi="PT Astra Serif"/>
                <w:sz w:val="24"/>
                <w:szCs w:val="24"/>
              </w:rPr>
            </w:pPr>
            <w:r w:rsidRPr="00D572CC">
              <w:rPr>
                <w:rFonts w:ascii="PT Astra Serif" w:hAnsi="PT Astra Serif"/>
                <w:sz w:val="24"/>
                <w:szCs w:val="24"/>
              </w:rPr>
              <w:t>аудит</w:t>
            </w:r>
          </w:p>
        </w:tc>
        <w:tc>
          <w:tcPr>
            <w:tcW w:w="1174" w:type="dxa"/>
            <w:gridSpan w:val="5"/>
            <w:tcBorders>
              <w:top w:val="nil"/>
              <w:bottom w:val="nil"/>
            </w:tcBorders>
          </w:tcPr>
          <w:p w:rsidR="00627B90" w:rsidRPr="00D572CC" w:rsidRDefault="00627B90" w:rsidP="00D572CC">
            <w:pPr>
              <w:pStyle w:val="TableParagraph"/>
              <w:jc w:val="both"/>
              <w:rPr>
                <w:rFonts w:ascii="PT Astra Serif" w:hAnsi="PT Astra Serif"/>
                <w:sz w:val="24"/>
                <w:szCs w:val="24"/>
              </w:rPr>
            </w:pPr>
            <w:r w:rsidRPr="00D572CC">
              <w:rPr>
                <w:rFonts w:ascii="PT Astra Serif" w:hAnsi="PT Astra Serif"/>
                <w:sz w:val="24"/>
                <w:szCs w:val="24"/>
              </w:rPr>
              <w:t>приеме</w:t>
            </w:r>
          </w:p>
        </w:tc>
        <w:tc>
          <w:tcPr>
            <w:tcW w:w="1638" w:type="dxa"/>
            <w:tcBorders>
              <w:top w:val="nil"/>
              <w:bottom w:val="nil"/>
            </w:tcBorders>
          </w:tcPr>
          <w:p w:rsidR="00627B90" w:rsidRPr="00D572CC" w:rsidRDefault="00627B90" w:rsidP="00D572CC">
            <w:pPr>
              <w:pStyle w:val="TableParagraph"/>
              <w:jc w:val="both"/>
              <w:rPr>
                <w:rFonts w:ascii="PT Astra Serif" w:hAnsi="PT Astra Serif"/>
                <w:sz w:val="24"/>
                <w:szCs w:val="24"/>
              </w:rPr>
            </w:pPr>
          </w:p>
        </w:tc>
      </w:tr>
      <w:tr w:rsidR="00627B90" w:rsidRPr="00D572CC" w:rsidTr="000E280E">
        <w:trPr>
          <w:gridAfter w:val="1"/>
          <w:wAfter w:w="205" w:type="dxa"/>
          <w:trHeight w:val="298"/>
        </w:trPr>
        <w:tc>
          <w:tcPr>
            <w:tcW w:w="2553" w:type="dxa"/>
            <w:gridSpan w:val="2"/>
            <w:tcBorders>
              <w:top w:val="nil"/>
              <w:bottom w:val="nil"/>
            </w:tcBorders>
          </w:tcPr>
          <w:p w:rsidR="00627B90" w:rsidRPr="00D572CC" w:rsidRDefault="00627B90" w:rsidP="00D572CC">
            <w:pPr>
              <w:pStyle w:val="TableParagraph"/>
              <w:jc w:val="both"/>
              <w:rPr>
                <w:rFonts w:ascii="PT Astra Serif" w:hAnsi="PT Astra Serif"/>
                <w:sz w:val="24"/>
                <w:szCs w:val="24"/>
              </w:rPr>
            </w:pPr>
          </w:p>
        </w:tc>
        <w:tc>
          <w:tcPr>
            <w:tcW w:w="1784" w:type="dxa"/>
            <w:tcBorders>
              <w:top w:val="nil"/>
              <w:bottom w:val="nil"/>
            </w:tcBorders>
          </w:tcPr>
          <w:p w:rsidR="00627B90" w:rsidRPr="00D572CC" w:rsidRDefault="00627B90" w:rsidP="00D572CC">
            <w:pPr>
              <w:pStyle w:val="TableParagraph"/>
              <w:jc w:val="both"/>
              <w:rPr>
                <w:rFonts w:ascii="PT Astra Serif" w:hAnsi="PT Astra Serif"/>
                <w:sz w:val="24"/>
                <w:szCs w:val="24"/>
              </w:rPr>
            </w:pPr>
            <w:r w:rsidRPr="00D572CC">
              <w:rPr>
                <w:rFonts w:ascii="PT Astra Serif" w:hAnsi="PT Astra Serif"/>
                <w:sz w:val="24"/>
                <w:szCs w:val="24"/>
              </w:rPr>
              <w:t>уровня</w:t>
            </w:r>
          </w:p>
        </w:tc>
        <w:tc>
          <w:tcPr>
            <w:tcW w:w="2151" w:type="dxa"/>
            <w:gridSpan w:val="5"/>
            <w:tcBorders>
              <w:top w:val="nil"/>
              <w:bottom w:val="nil"/>
            </w:tcBorders>
          </w:tcPr>
          <w:p w:rsidR="00627B90" w:rsidRPr="00D572CC" w:rsidRDefault="00627B90" w:rsidP="00D572CC">
            <w:pPr>
              <w:pStyle w:val="TableParagraph"/>
              <w:jc w:val="both"/>
              <w:rPr>
                <w:rFonts w:ascii="PT Astra Serif" w:hAnsi="PT Astra Serif"/>
                <w:sz w:val="24"/>
                <w:szCs w:val="24"/>
              </w:rPr>
            </w:pPr>
          </w:p>
        </w:tc>
        <w:tc>
          <w:tcPr>
            <w:tcW w:w="1174" w:type="dxa"/>
            <w:gridSpan w:val="5"/>
            <w:tcBorders>
              <w:top w:val="nil"/>
              <w:bottom w:val="nil"/>
            </w:tcBorders>
          </w:tcPr>
          <w:p w:rsidR="00627B90" w:rsidRPr="00D572CC" w:rsidRDefault="00627B90" w:rsidP="00D572CC">
            <w:pPr>
              <w:pStyle w:val="TableParagraph"/>
              <w:jc w:val="both"/>
              <w:rPr>
                <w:rFonts w:ascii="PT Astra Serif" w:hAnsi="PT Astra Serif"/>
                <w:sz w:val="24"/>
                <w:szCs w:val="24"/>
              </w:rPr>
            </w:pPr>
            <w:r w:rsidRPr="00D572CC">
              <w:rPr>
                <w:rFonts w:ascii="PT Astra Serif" w:hAnsi="PT Astra Serif"/>
                <w:sz w:val="24"/>
                <w:szCs w:val="24"/>
              </w:rPr>
              <w:t>на</w:t>
            </w:r>
          </w:p>
        </w:tc>
        <w:tc>
          <w:tcPr>
            <w:tcW w:w="1638" w:type="dxa"/>
            <w:tcBorders>
              <w:top w:val="nil"/>
              <w:bottom w:val="nil"/>
            </w:tcBorders>
          </w:tcPr>
          <w:p w:rsidR="00627B90" w:rsidRPr="00D572CC" w:rsidRDefault="00627B90" w:rsidP="00D572CC">
            <w:pPr>
              <w:pStyle w:val="TableParagraph"/>
              <w:jc w:val="both"/>
              <w:rPr>
                <w:rFonts w:ascii="PT Astra Serif" w:hAnsi="PT Astra Serif"/>
                <w:sz w:val="24"/>
                <w:szCs w:val="24"/>
              </w:rPr>
            </w:pPr>
          </w:p>
        </w:tc>
      </w:tr>
      <w:tr w:rsidR="00627B90" w:rsidRPr="00D572CC" w:rsidTr="000E280E">
        <w:trPr>
          <w:gridAfter w:val="1"/>
          <w:wAfter w:w="205" w:type="dxa"/>
          <w:trHeight w:val="298"/>
        </w:trPr>
        <w:tc>
          <w:tcPr>
            <w:tcW w:w="2553" w:type="dxa"/>
            <w:gridSpan w:val="2"/>
            <w:tcBorders>
              <w:top w:val="nil"/>
              <w:bottom w:val="nil"/>
            </w:tcBorders>
          </w:tcPr>
          <w:p w:rsidR="00627B90" w:rsidRPr="00D572CC" w:rsidRDefault="00627B90" w:rsidP="00D572CC">
            <w:pPr>
              <w:pStyle w:val="TableParagraph"/>
              <w:jc w:val="both"/>
              <w:rPr>
                <w:rFonts w:ascii="PT Astra Serif" w:hAnsi="PT Astra Serif"/>
                <w:sz w:val="24"/>
                <w:szCs w:val="24"/>
              </w:rPr>
            </w:pPr>
          </w:p>
        </w:tc>
        <w:tc>
          <w:tcPr>
            <w:tcW w:w="1784" w:type="dxa"/>
            <w:tcBorders>
              <w:top w:val="nil"/>
              <w:bottom w:val="nil"/>
            </w:tcBorders>
          </w:tcPr>
          <w:p w:rsidR="00627B90" w:rsidRPr="00D572CC" w:rsidRDefault="00627B90" w:rsidP="00D572CC">
            <w:pPr>
              <w:pStyle w:val="TableParagraph"/>
              <w:jc w:val="both"/>
              <w:rPr>
                <w:rFonts w:ascii="PT Astra Serif" w:hAnsi="PT Astra Serif"/>
                <w:sz w:val="24"/>
                <w:szCs w:val="24"/>
              </w:rPr>
            </w:pPr>
            <w:r w:rsidRPr="00D572CC">
              <w:rPr>
                <w:rFonts w:ascii="PT Astra Serif" w:hAnsi="PT Astra Serif"/>
                <w:sz w:val="24"/>
                <w:szCs w:val="24"/>
              </w:rPr>
              <w:t>квалификаци</w:t>
            </w:r>
          </w:p>
        </w:tc>
        <w:tc>
          <w:tcPr>
            <w:tcW w:w="2151" w:type="dxa"/>
            <w:gridSpan w:val="5"/>
            <w:tcBorders>
              <w:top w:val="nil"/>
              <w:bottom w:val="nil"/>
            </w:tcBorders>
          </w:tcPr>
          <w:p w:rsidR="00627B90" w:rsidRPr="00D572CC" w:rsidRDefault="00627B90" w:rsidP="00D572CC">
            <w:pPr>
              <w:pStyle w:val="TableParagraph"/>
              <w:jc w:val="both"/>
              <w:rPr>
                <w:rFonts w:ascii="PT Astra Serif" w:hAnsi="PT Astra Serif"/>
                <w:sz w:val="24"/>
                <w:szCs w:val="24"/>
              </w:rPr>
            </w:pPr>
          </w:p>
        </w:tc>
        <w:tc>
          <w:tcPr>
            <w:tcW w:w="1174" w:type="dxa"/>
            <w:gridSpan w:val="5"/>
            <w:tcBorders>
              <w:top w:val="nil"/>
              <w:bottom w:val="nil"/>
            </w:tcBorders>
          </w:tcPr>
          <w:p w:rsidR="00627B90" w:rsidRPr="00D572CC" w:rsidRDefault="00627B90" w:rsidP="00D572CC">
            <w:pPr>
              <w:pStyle w:val="TableParagraph"/>
              <w:jc w:val="both"/>
              <w:rPr>
                <w:rFonts w:ascii="PT Astra Serif" w:hAnsi="PT Astra Serif"/>
                <w:sz w:val="24"/>
                <w:szCs w:val="24"/>
              </w:rPr>
            </w:pPr>
            <w:r w:rsidRPr="00D572CC">
              <w:rPr>
                <w:rFonts w:ascii="PT Astra Serif" w:hAnsi="PT Astra Serif"/>
                <w:sz w:val="24"/>
                <w:szCs w:val="24"/>
              </w:rPr>
              <w:t>работу</w:t>
            </w:r>
          </w:p>
        </w:tc>
        <w:tc>
          <w:tcPr>
            <w:tcW w:w="1638" w:type="dxa"/>
            <w:tcBorders>
              <w:top w:val="nil"/>
              <w:bottom w:val="nil"/>
            </w:tcBorders>
          </w:tcPr>
          <w:p w:rsidR="00627B90" w:rsidRPr="00D572CC" w:rsidRDefault="00627B90" w:rsidP="00D572CC">
            <w:pPr>
              <w:pStyle w:val="TableParagraph"/>
              <w:jc w:val="both"/>
              <w:rPr>
                <w:rFonts w:ascii="PT Astra Serif" w:hAnsi="PT Astra Serif"/>
                <w:sz w:val="24"/>
                <w:szCs w:val="24"/>
              </w:rPr>
            </w:pPr>
          </w:p>
        </w:tc>
      </w:tr>
      <w:tr w:rsidR="00627B90" w:rsidRPr="00D572CC" w:rsidTr="000E280E">
        <w:trPr>
          <w:gridAfter w:val="1"/>
          <w:wAfter w:w="205" w:type="dxa"/>
          <w:trHeight w:val="298"/>
        </w:trPr>
        <w:tc>
          <w:tcPr>
            <w:tcW w:w="2553" w:type="dxa"/>
            <w:gridSpan w:val="2"/>
            <w:tcBorders>
              <w:top w:val="nil"/>
              <w:bottom w:val="nil"/>
            </w:tcBorders>
          </w:tcPr>
          <w:p w:rsidR="00627B90" w:rsidRPr="00D572CC" w:rsidRDefault="00627B90" w:rsidP="00D572CC">
            <w:pPr>
              <w:pStyle w:val="TableParagraph"/>
              <w:jc w:val="both"/>
              <w:rPr>
                <w:rFonts w:ascii="PT Astra Serif" w:hAnsi="PT Astra Serif"/>
                <w:sz w:val="24"/>
                <w:szCs w:val="24"/>
              </w:rPr>
            </w:pPr>
          </w:p>
        </w:tc>
        <w:tc>
          <w:tcPr>
            <w:tcW w:w="1784" w:type="dxa"/>
            <w:tcBorders>
              <w:top w:val="nil"/>
              <w:bottom w:val="nil"/>
            </w:tcBorders>
          </w:tcPr>
          <w:p w:rsidR="00627B90" w:rsidRPr="00D572CC" w:rsidRDefault="00627B90" w:rsidP="00D572CC">
            <w:pPr>
              <w:pStyle w:val="TableParagraph"/>
              <w:jc w:val="both"/>
              <w:rPr>
                <w:rFonts w:ascii="PT Astra Serif" w:hAnsi="PT Astra Serif"/>
                <w:sz w:val="24"/>
                <w:szCs w:val="24"/>
              </w:rPr>
            </w:pPr>
            <w:r w:rsidRPr="00D572CC">
              <w:rPr>
                <w:rFonts w:ascii="PT Astra Serif" w:hAnsi="PT Astra Serif"/>
                <w:w w:val="99"/>
                <w:sz w:val="24"/>
                <w:szCs w:val="24"/>
              </w:rPr>
              <w:t>и</w:t>
            </w:r>
          </w:p>
        </w:tc>
        <w:tc>
          <w:tcPr>
            <w:tcW w:w="2151" w:type="dxa"/>
            <w:gridSpan w:val="5"/>
            <w:tcBorders>
              <w:top w:val="nil"/>
              <w:bottom w:val="nil"/>
            </w:tcBorders>
          </w:tcPr>
          <w:p w:rsidR="00627B90" w:rsidRPr="00D572CC" w:rsidRDefault="00627B90" w:rsidP="00D572CC">
            <w:pPr>
              <w:pStyle w:val="TableParagraph"/>
              <w:jc w:val="both"/>
              <w:rPr>
                <w:rFonts w:ascii="PT Astra Serif" w:hAnsi="PT Astra Serif"/>
                <w:sz w:val="24"/>
                <w:szCs w:val="24"/>
              </w:rPr>
            </w:pPr>
          </w:p>
        </w:tc>
        <w:tc>
          <w:tcPr>
            <w:tcW w:w="1174" w:type="dxa"/>
            <w:gridSpan w:val="5"/>
            <w:tcBorders>
              <w:top w:val="nil"/>
              <w:bottom w:val="nil"/>
            </w:tcBorders>
          </w:tcPr>
          <w:p w:rsidR="00627B90" w:rsidRPr="00D572CC" w:rsidRDefault="00627B90" w:rsidP="00D572CC">
            <w:pPr>
              <w:pStyle w:val="TableParagraph"/>
              <w:jc w:val="both"/>
              <w:rPr>
                <w:rFonts w:ascii="PT Astra Serif" w:hAnsi="PT Astra Serif"/>
                <w:sz w:val="24"/>
                <w:szCs w:val="24"/>
              </w:rPr>
            </w:pPr>
          </w:p>
        </w:tc>
        <w:tc>
          <w:tcPr>
            <w:tcW w:w="1638" w:type="dxa"/>
            <w:tcBorders>
              <w:top w:val="nil"/>
              <w:bottom w:val="nil"/>
            </w:tcBorders>
          </w:tcPr>
          <w:p w:rsidR="00627B90" w:rsidRPr="00D572CC" w:rsidRDefault="00627B90" w:rsidP="00D572CC">
            <w:pPr>
              <w:pStyle w:val="TableParagraph"/>
              <w:jc w:val="both"/>
              <w:rPr>
                <w:rFonts w:ascii="PT Astra Serif" w:hAnsi="PT Astra Serif"/>
                <w:sz w:val="24"/>
                <w:szCs w:val="24"/>
              </w:rPr>
            </w:pPr>
          </w:p>
        </w:tc>
      </w:tr>
      <w:tr w:rsidR="00627B90" w:rsidRPr="00D572CC" w:rsidTr="000E280E">
        <w:trPr>
          <w:gridAfter w:val="1"/>
          <w:wAfter w:w="205" w:type="dxa"/>
          <w:trHeight w:val="298"/>
        </w:trPr>
        <w:tc>
          <w:tcPr>
            <w:tcW w:w="2553" w:type="dxa"/>
            <w:gridSpan w:val="2"/>
            <w:tcBorders>
              <w:top w:val="nil"/>
              <w:bottom w:val="nil"/>
            </w:tcBorders>
          </w:tcPr>
          <w:p w:rsidR="00627B90" w:rsidRPr="00D572CC" w:rsidRDefault="00627B90" w:rsidP="00D572CC">
            <w:pPr>
              <w:pStyle w:val="TableParagraph"/>
              <w:jc w:val="both"/>
              <w:rPr>
                <w:rFonts w:ascii="PT Astra Serif" w:hAnsi="PT Astra Serif"/>
                <w:sz w:val="24"/>
                <w:szCs w:val="24"/>
              </w:rPr>
            </w:pPr>
          </w:p>
        </w:tc>
        <w:tc>
          <w:tcPr>
            <w:tcW w:w="1784" w:type="dxa"/>
            <w:tcBorders>
              <w:top w:val="nil"/>
              <w:bottom w:val="nil"/>
            </w:tcBorders>
          </w:tcPr>
          <w:p w:rsidR="00627B90" w:rsidRPr="00D572CC" w:rsidRDefault="00627B90" w:rsidP="00D572CC">
            <w:pPr>
              <w:pStyle w:val="TableParagraph"/>
              <w:jc w:val="both"/>
              <w:rPr>
                <w:rFonts w:ascii="PT Astra Serif" w:hAnsi="PT Astra Serif"/>
                <w:sz w:val="24"/>
                <w:szCs w:val="24"/>
              </w:rPr>
            </w:pPr>
            <w:r w:rsidRPr="00D572CC">
              <w:rPr>
                <w:rFonts w:ascii="PT Astra Serif" w:hAnsi="PT Astra Serif"/>
                <w:spacing w:val="-1"/>
                <w:sz w:val="24"/>
                <w:szCs w:val="24"/>
              </w:rPr>
              <w:t>профстандарта</w:t>
            </w:r>
          </w:p>
        </w:tc>
        <w:tc>
          <w:tcPr>
            <w:tcW w:w="2151" w:type="dxa"/>
            <w:gridSpan w:val="5"/>
            <w:tcBorders>
              <w:top w:val="nil"/>
              <w:bottom w:val="nil"/>
            </w:tcBorders>
          </w:tcPr>
          <w:p w:rsidR="00627B90" w:rsidRPr="00D572CC" w:rsidRDefault="00627B90" w:rsidP="00D572CC">
            <w:pPr>
              <w:pStyle w:val="TableParagraph"/>
              <w:jc w:val="both"/>
              <w:rPr>
                <w:rFonts w:ascii="PT Astra Serif" w:hAnsi="PT Astra Serif"/>
                <w:sz w:val="24"/>
                <w:szCs w:val="24"/>
              </w:rPr>
            </w:pPr>
          </w:p>
        </w:tc>
        <w:tc>
          <w:tcPr>
            <w:tcW w:w="1174" w:type="dxa"/>
            <w:gridSpan w:val="5"/>
            <w:tcBorders>
              <w:top w:val="nil"/>
              <w:bottom w:val="nil"/>
            </w:tcBorders>
          </w:tcPr>
          <w:p w:rsidR="00627B90" w:rsidRPr="00D572CC" w:rsidRDefault="00627B90" w:rsidP="00D572CC">
            <w:pPr>
              <w:pStyle w:val="TableParagraph"/>
              <w:jc w:val="both"/>
              <w:rPr>
                <w:rFonts w:ascii="PT Astra Serif" w:hAnsi="PT Astra Serif"/>
                <w:sz w:val="24"/>
                <w:szCs w:val="24"/>
              </w:rPr>
            </w:pPr>
          </w:p>
        </w:tc>
        <w:tc>
          <w:tcPr>
            <w:tcW w:w="1638" w:type="dxa"/>
            <w:tcBorders>
              <w:top w:val="nil"/>
              <w:bottom w:val="nil"/>
            </w:tcBorders>
          </w:tcPr>
          <w:p w:rsidR="00627B90" w:rsidRPr="00D572CC" w:rsidRDefault="00627B90" w:rsidP="00D572CC">
            <w:pPr>
              <w:pStyle w:val="TableParagraph"/>
              <w:jc w:val="both"/>
              <w:rPr>
                <w:rFonts w:ascii="PT Astra Serif" w:hAnsi="PT Astra Serif"/>
                <w:sz w:val="24"/>
                <w:szCs w:val="24"/>
              </w:rPr>
            </w:pPr>
          </w:p>
        </w:tc>
      </w:tr>
      <w:tr w:rsidR="00627B90" w:rsidRPr="00D572CC" w:rsidTr="000E280E">
        <w:trPr>
          <w:gridAfter w:val="1"/>
          <w:wAfter w:w="205" w:type="dxa"/>
          <w:trHeight w:val="133"/>
        </w:trPr>
        <w:tc>
          <w:tcPr>
            <w:tcW w:w="2553" w:type="dxa"/>
            <w:gridSpan w:val="2"/>
            <w:tcBorders>
              <w:top w:val="nil"/>
            </w:tcBorders>
          </w:tcPr>
          <w:p w:rsidR="00627B90" w:rsidRPr="00D572CC" w:rsidRDefault="00627B90" w:rsidP="00D572CC">
            <w:pPr>
              <w:pStyle w:val="TableParagraph"/>
              <w:jc w:val="both"/>
              <w:rPr>
                <w:rFonts w:ascii="PT Astra Serif" w:hAnsi="PT Astra Serif"/>
                <w:sz w:val="24"/>
                <w:szCs w:val="24"/>
              </w:rPr>
            </w:pPr>
          </w:p>
        </w:tc>
        <w:tc>
          <w:tcPr>
            <w:tcW w:w="1784" w:type="dxa"/>
            <w:tcBorders>
              <w:top w:val="nil"/>
            </w:tcBorders>
          </w:tcPr>
          <w:p w:rsidR="00627B90" w:rsidRPr="00D572CC" w:rsidRDefault="00627B90" w:rsidP="00D572CC">
            <w:pPr>
              <w:pStyle w:val="TableParagraph"/>
              <w:jc w:val="both"/>
              <w:rPr>
                <w:rFonts w:ascii="PT Astra Serif" w:hAnsi="PT Astra Serif"/>
                <w:sz w:val="24"/>
                <w:szCs w:val="24"/>
              </w:rPr>
            </w:pPr>
            <w:r w:rsidRPr="00D572CC">
              <w:rPr>
                <w:rFonts w:ascii="PT Astra Serif" w:hAnsi="PT Astra Serif"/>
                <w:w w:val="99"/>
                <w:sz w:val="24"/>
                <w:szCs w:val="24"/>
              </w:rPr>
              <w:t>м</w:t>
            </w:r>
          </w:p>
        </w:tc>
        <w:tc>
          <w:tcPr>
            <w:tcW w:w="2151" w:type="dxa"/>
            <w:gridSpan w:val="5"/>
            <w:tcBorders>
              <w:top w:val="nil"/>
            </w:tcBorders>
          </w:tcPr>
          <w:p w:rsidR="00627B90" w:rsidRPr="00D572CC" w:rsidRDefault="00627B90" w:rsidP="00D572CC">
            <w:pPr>
              <w:pStyle w:val="TableParagraph"/>
              <w:jc w:val="both"/>
              <w:rPr>
                <w:rFonts w:ascii="PT Astra Serif" w:hAnsi="PT Astra Serif"/>
                <w:sz w:val="24"/>
                <w:szCs w:val="24"/>
              </w:rPr>
            </w:pPr>
          </w:p>
        </w:tc>
        <w:tc>
          <w:tcPr>
            <w:tcW w:w="1174" w:type="dxa"/>
            <w:gridSpan w:val="5"/>
            <w:tcBorders>
              <w:top w:val="nil"/>
            </w:tcBorders>
          </w:tcPr>
          <w:p w:rsidR="00627B90" w:rsidRPr="00D572CC" w:rsidRDefault="00627B90" w:rsidP="00D572CC">
            <w:pPr>
              <w:pStyle w:val="TableParagraph"/>
              <w:jc w:val="both"/>
              <w:rPr>
                <w:rFonts w:ascii="PT Astra Serif" w:hAnsi="PT Astra Serif"/>
                <w:sz w:val="24"/>
                <w:szCs w:val="24"/>
              </w:rPr>
            </w:pPr>
          </w:p>
        </w:tc>
        <w:tc>
          <w:tcPr>
            <w:tcW w:w="1638" w:type="dxa"/>
            <w:tcBorders>
              <w:top w:val="nil"/>
            </w:tcBorders>
          </w:tcPr>
          <w:p w:rsidR="00627B90" w:rsidRPr="00D572CC" w:rsidRDefault="00627B90" w:rsidP="00D572CC">
            <w:pPr>
              <w:pStyle w:val="TableParagraph"/>
              <w:jc w:val="both"/>
              <w:rPr>
                <w:rFonts w:ascii="PT Astra Serif" w:hAnsi="PT Astra Serif"/>
                <w:sz w:val="24"/>
                <w:szCs w:val="24"/>
              </w:rPr>
            </w:pPr>
          </w:p>
        </w:tc>
      </w:tr>
      <w:tr w:rsidR="00627B90" w:rsidRPr="00D572CC" w:rsidTr="00B81C72">
        <w:trPr>
          <w:gridAfter w:val="1"/>
          <w:wAfter w:w="205" w:type="dxa"/>
          <w:trHeight w:val="3115"/>
        </w:trPr>
        <w:tc>
          <w:tcPr>
            <w:tcW w:w="2268" w:type="dxa"/>
            <w:tcBorders>
              <w:top w:val="nil"/>
            </w:tcBorders>
          </w:tcPr>
          <w:p w:rsidR="00627B90" w:rsidRPr="00D572CC" w:rsidRDefault="00627B90" w:rsidP="00D572CC">
            <w:pPr>
              <w:pStyle w:val="TableParagraph"/>
              <w:rPr>
                <w:sz w:val="24"/>
              </w:rPr>
            </w:pPr>
          </w:p>
        </w:tc>
        <w:tc>
          <w:tcPr>
            <w:tcW w:w="2094" w:type="dxa"/>
            <w:gridSpan w:val="3"/>
          </w:tcPr>
          <w:p w:rsidR="00627B90" w:rsidRPr="002620A6" w:rsidRDefault="00627B90" w:rsidP="00D572CC">
            <w:pPr>
              <w:pStyle w:val="TableParagraph"/>
              <w:ind w:left="142" w:right="331"/>
              <w:rPr>
                <w:sz w:val="24"/>
                <w:lang w:val="ru-RU"/>
              </w:rPr>
            </w:pPr>
            <w:r w:rsidRPr="002620A6">
              <w:rPr>
                <w:sz w:val="24"/>
                <w:lang w:val="ru-RU"/>
              </w:rPr>
              <w:t>Проверка</w:t>
            </w:r>
            <w:r w:rsidRPr="002620A6">
              <w:rPr>
                <w:spacing w:val="1"/>
                <w:sz w:val="24"/>
                <w:lang w:val="ru-RU"/>
              </w:rPr>
              <w:t xml:space="preserve"> </w:t>
            </w:r>
            <w:r w:rsidRPr="002620A6">
              <w:rPr>
                <w:sz w:val="24"/>
                <w:lang w:val="ru-RU"/>
              </w:rPr>
              <w:t>обеспеченн</w:t>
            </w:r>
            <w:r w:rsidRPr="002620A6">
              <w:rPr>
                <w:spacing w:val="1"/>
                <w:sz w:val="24"/>
                <w:lang w:val="ru-RU"/>
              </w:rPr>
              <w:t xml:space="preserve"> </w:t>
            </w:r>
            <w:r w:rsidRPr="002620A6">
              <w:rPr>
                <w:sz w:val="24"/>
                <w:lang w:val="ru-RU"/>
              </w:rPr>
              <w:t>ости</w:t>
            </w:r>
            <w:r w:rsidRPr="002620A6">
              <w:rPr>
                <w:spacing w:val="1"/>
                <w:sz w:val="24"/>
                <w:lang w:val="ru-RU"/>
              </w:rPr>
              <w:t xml:space="preserve"> </w:t>
            </w:r>
            <w:r w:rsidRPr="002620A6">
              <w:rPr>
                <w:sz w:val="24"/>
                <w:lang w:val="ru-RU"/>
              </w:rPr>
              <w:t>непрерывно</w:t>
            </w:r>
            <w:r w:rsidRPr="002620A6">
              <w:rPr>
                <w:spacing w:val="-62"/>
                <w:sz w:val="24"/>
                <w:lang w:val="ru-RU"/>
              </w:rPr>
              <w:t xml:space="preserve"> </w:t>
            </w:r>
            <w:r w:rsidRPr="002620A6">
              <w:rPr>
                <w:sz w:val="24"/>
                <w:lang w:val="ru-RU"/>
              </w:rPr>
              <w:t>сти</w:t>
            </w:r>
            <w:r w:rsidRPr="002620A6">
              <w:rPr>
                <w:spacing w:val="1"/>
                <w:sz w:val="24"/>
                <w:lang w:val="ru-RU"/>
              </w:rPr>
              <w:t xml:space="preserve"> </w:t>
            </w:r>
            <w:r w:rsidRPr="002620A6">
              <w:rPr>
                <w:sz w:val="24"/>
                <w:lang w:val="ru-RU"/>
              </w:rPr>
              <w:t>профессион</w:t>
            </w:r>
            <w:r w:rsidRPr="002620A6">
              <w:rPr>
                <w:spacing w:val="-62"/>
                <w:sz w:val="24"/>
                <w:lang w:val="ru-RU"/>
              </w:rPr>
              <w:t xml:space="preserve"> </w:t>
            </w:r>
            <w:r w:rsidRPr="002620A6">
              <w:rPr>
                <w:sz w:val="24"/>
                <w:lang w:val="ru-RU"/>
              </w:rPr>
              <w:t>ального</w:t>
            </w:r>
            <w:r w:rsidRPr="002620A6">
              <w:rPr>
                <w:spacing w:val="1"/>
                <w:sz w:val="24"/>
                <w:lang w:val="ru-RU"/>
              </w:rPr>
              <w:t xml:space="preserve"> </w:t>
            </w:r>
            <w:r w:rsidRPr="002620A6">
              <w:rPr>
                <w:sz w:val="24"/>
                <w:lang w:val="ru-RU"/>
              </w:rPr>
              <w:t>развития</w:t>
            </w:r>
            <w:r w:rsidRPr="002620A6">
              <w:rPr>
                <w:spacing w:val="1"/>
                <w:sz w:val="24"/>
                <w:lang w:val="ru-RU"/>
              </w:rPr>
              <w:t xml:space="preserve"> </w:t>
            </w:r>
            <w:r w:rsidRPr="002620A6">
              <w:rPr>
                <w:spacing w:val="-1"/>
                <w:sz w:val="24"/>
                <w:lang w:val="ru-RU"/>
              </w:rPr>
              <w:t>педагогичес</w:t>
            </w:r>
            <w:r w:rsidRPr="002620A6">
              <w:rPr>
                <w:spacing w:val="-62"/>
                <w:sz w:val="24"/>
                <w:lang w:val="ru-RU"/>
              </w:rPr>
              <w:t xml:space="preserve"> </w:t>
            </w:r>
            <w:r w:rsidRPr="002620A6">
              <w:rPr>
                <w:sz w:val="24"/>
                <w:lang w:val="ru-RU"/>
              </w:rPr>
              <w:t>ких</w:t>
            </w:r>
          </w:p>
          <w:p w:rsidR="00627B90" w:rsidRPr="00D572CC" w:rsidRDefault="00627B90" w:rsidP="00D572CC">
            <w:pPr>
              <w:pStyle w:val="TableParagraph"/>
              <w:spacing w:line="298" w:lineRule="exact"/>
              <w:ind w:left="142" w:right="120"/>
              <w:rPr>
                <w:sz w:val="24"/>
              </w:rPr>
            </w:pPr>
            <w:r w:rsidRPr="00D572CC">
              <w:rPr>
                <w:w w:val="95"/>
                <w:sz w:val="24"/>
              </w:rPr>
              <w:t>работников</w:t>
            </w:r>
            <w:r w:rsidRPr="00D572CC">
              <w:rPr>
                <w:spacing w:val="1"/>
                <w:w w:val="95"/>
                <w:sz w:val="24"/>
              </w:rPr>
              <w:t xml:space="preserve"> </w:t>
            </w:r>
            <w:r w:rsidRPr="00D572CC">
              <w:rPr>
                <w:sz w:val="24"/>
              </w:rPr>
              <w:t>ОУ</w:t>
            </w:r>
          </w:p>
        </w:tc>
        <w:tc>
          <w:tcPr>
            <w:tcW w:w="2139" w:type="dxa"/>
            <w:gridSpan w:val="5"/>
          </w:tcPr>
          <w:p w:rsidR="00627B90" w:rsidRPr="002620A6" w:rsidRDefault="00627B90" w:rsidP="00D572CC">
            <w:pPr>
              <w:pStyle w:val="TableParagraph"/>
              <w:spacing w:line="286" w:lineRule="exact"/>
              <w:ind w:left="87"/>
              <w:rPr>
                <w:sz w:val="24"/>
                <w:lang w:val="ru-RU"/>
              </w:rPr>
            </w:pPr>
            <w:r w:rsidRPr="002620A6">
              <w:rPr>
                <w:sz w:val="24"/>
                <w:lang w:val="ru-RU"/>
              </w:rPr>
              <w:t>Изучение</w:t>
            </w:r>
          </w:p>
          <w:p w:rsidR="00627B90" w:rsidRPr="002620A6" w:rsidRDefault="00627B90" w:rsidP="00D572CC">
            <w:pPr>
              <w:pStyle w:val="TableParagraph"/>
              <w:spacing w:before="1"/>
              <w:ind w:left="87" w:right="449"/>
              <w:rPr>
                <w:sz w:val="24"/>
                <w:lang w:val="ru-RU"/>
              </w:rPr>
            </w:pPr>
            <w:r w:rsidRPr="002620A6">
              <w:rPr>
                <w:spacing w:val="-1"/>
                <w:sz w:val="24"/>
                <w:lang w:val="ru-RU"/>
              </w:rPr>
              <w:t>документации</w:t>
            </w:r>
            <w:r w:rsidRPr="002620A6">
              <w:rPr>
                <w:spacing w:val="-62"/>
                <w:sz w:val="24"/>
                <w:lang w:val="ru-RU"/>
              </w:rPr>
              <w:t xml:space="preserve"> </w:t>
            </w:r>
            <w:r w:rsidRPr="002620A6">
              <w:rPr>
                <w:sz w:val="24"/>
                <w:lang w:val="ru-RU"/>
              </w:rPr>
              <w:t>(наличие</w:t>
            </w:r>
          </w:p>
          <w:p w:rsidR="00627B90" w:rsidRPr="002620A6" w:rsidRDefault="00627B90" w:rsidP="00D572CC">
            <w:pPr>
              <w:pStyle w:val="TableParagraph"/>
              <w:ind w:left="87" w:right="529"/>
              <w:rPr>
                <w:sz w:val="24"/>
                <w:lang w:val="ru-RU"/>
              </w:rPr>
            </w:pPr>
            <w:r w:rsidRPr="002620A6">
              <w:rPr>
                <w:sz w:val="24"/>
                <w:lang w:val="ru-RU"/>
              </w:rPr>
              <w:t>документа о</w:t>
            </w:r>
            <w:r w:rsidRPr="002620A6">
              <w:rPr>
                <w:spacing w:val="1"/>
                <w:sz w:val="24"/>
                <w:lang w:val="ru-RU"/>
              </w:rPr>
              <w:t xml:space="preserve"> </w:t>
            </w:r>
            <w:r w:rsidRPr="002620A6">
              <w:rPr>
                <w:spacing w:val="-1"/>
                <w:sz w:val="24"/>
                <w:lang w:val="ru-RU"/>
              </w:rPr>
              <w:t>прохождении</w:t>
            </w:r>
            <w:r w:rsidRPr="002620A6">
              <w:rPr>
                <w:spacing w:val="-62"/>
                <w:sz w:val="24"/>
                <w:lang w:val="ru-RU"/>
              </w:rPr>
              <w:t xml:space="preserve"> </w:t>
            </w:r>
            <w:r w:rsidRPr="002620A6">
              <w:rPr>
                <w:sz w:val="24"/>
                <w:lang w:val="ru-RU"/>
              </w:rPr>
              <w:t>КПК,</w:t>
            </w:r>
          </w:p>
          <w:p w:rsidR="00627B90" w:rsidRPr="00D572CC" w:rsidRDefault="00627B90" w:rsidP="00D572CC">
            <w:pPr>
              <w:pStyle w:val="TableParagraph"/>
              <w:ind w:left="87" w:right="19"/>
              <w:rPr>
                <w:sz w:val="24"/>
              </w:rPr>
            </w:pPr>
            <w:r w:rsidRPr="00D572CC">
              <w:rPr>
                <w:w w:val="95"/>
                <w:sz w:val="24"/>
              </w:rPr>
              <w:t>Профессионально</w:t>
            </w:r>
            <w:r w:rsidRPr="00D572CC">
              <w:rPr>
                <w:spacing w:val="1"/>
                <w:w w:val="95"/>
                <w:sz w:val="24"/>
              </w:rPr>
              <w:t xml:space="preserve"> </w:t>
            </w:r>
            <w:r w:rsidRPr="00D572CC">
              <w:rPr>
                <w:sz w:val="24"/>
              </w:rPr>
              <w:t>й</w:t>
            </w:r>
            <w:r w:rsidRPr="00D572CC">
              <w:rPr>
                <w:spacing w:val="-6"/>
                <w:sz w:val="24"/>
              </w:rPr>
              <w:t xml:space="preserve"> </w:t>
            </w:r>
            <w:r w:rsidRPr="00D572CC">
              <w:rPr>
                <w:sz w:val="24"/>
              </w:rPr>
              <w:t>переподготовки</w:t>
            </w:r>
          </w:p>
        </w:tc>
        <w:tc>
          <w:tcPr>
            <w:tcW w:w="1148" w:type="dxa"/>
            <w:gridSpan w:val="3"/>
          </w:tcPr>
          <w:p w:rsidR="00627B90" w:rsidRPr="00D572CC" w:rsidRDefault="00627B90" w:rsidP="00D572CC">
            <w:pPr>
              <w:pStyle w:val="TableParagraph"/>
              <w:spacing w:line="286" w:lineRule="exact"/>
              <w:ind w:left="96"/>
              <w:rPr>
                <w:sz w:val="24"/>
              </w:rPr>
            </w:pPr>
            <w:r w:rsidRPr="00D572CC">
              <w:rPr>
                <w:w w:val="99"/>
                <w:sz w:val="24"/>
              </w:rPr>
              <w:t>В</w:t>
            </w:r>
          </w:p>
          <w:p w:rsidR="00627B90" w:rsidRPr="00D572CC" w:rsidRDefault="00627B90" w:rsidP="00D572CC">
            <w:pPr>
              <w:pStyle w:val="TableParagraph"/>
              <w:spacing w:before="1"/>
              <w:ind w:left="96" w:right="144"/>
              <w:rPr>
                <w:sz w:val="24"/>
              </w:rPr>
            </w:pPr>
            <w:r w:rsidRPr="00D572CC">
              <w:rPr>
                <w:sz w:val="24"/>
              </w:rPr>
              <w:t>тече</w:t>
            </w:r>
            <w:r w:rsidRPr="00D572CC">
              <w:rPr>
                <w:spacing w:val="-62"/>
                <w:sz w:val="24"/>
              </w:rPr>
              <w:t xml:space="preserve"> </w:t>
            </w:r>
            <w:r w:rsidRPr="00D572CC">
              <w:rPr>
                <w:sz w:val="24"/>
              </w:rPr>
              <w:t>ние</w:t>
            </w:r>
            <w:r w:rsidR="00B44993">
              <w:rPr>
                <w:sz w:val="24"/>
              </w:rPr>
              <w:t xml:space="preserve"> </w:t>
            </w:r>
            <w:r w:rsidRPr="00D572CC">
              <w:rPr>
                <w:sz w:val="24"/>
              </w:rPr>
              <w:t>года</w:t>
            </w:r>
          </w:p>
        </w:tc>
        <w:tc>
          <w:tcPr>
            <w:tcW w:w="1651" w:type="dxa"/>
            <w:gridSpan w:val="2"/>
          </w:tcPr>
          <w:p w:rsidR="00627B90" w:rsidRPr="00D572CC" w:rsidRDefault="00627B90" w:rsidP="00D572CC">
            <w:pPr>
              <w:pStyle w:val="TableParagraph"/>
              <w:spacing w:line="286" w:lineRule="exact"/>
              <w:ind w:left="105"/>
              <w:rPr>
                <w:sz w:val="24"/>
              </w:rPr>
            </w:pPr>
            <w:r w:rsidRPr="00D572CC">
              <w:rPr>
                <w:sz w:val="24"/>
              </w:rPr>
              <w:t>Зам.</w:t>
            </w:r>
          </w:p>
          <w:p w:rsidR="00627B90" w:rsidRPr="00D572CC" w:rsidRDefault="00627B90" w:rsidP="00D572CC">
            <w:pPr>
              <w:pStyle w:val="TableParagraph"/>
              <w:spacing w:before="1"/>
              <w:ind w:left="105"/>
              <w:rPr>
                <w:sz w:val="24"/>
              </w:rPr>
            </w:pPr>
            <w:r w:rsidRPr="00D572CC">
              <w:rPr>
                <w:sz w:val="24"/>
              </w:rPr>
              <w:t>директора</w:t>
            </w:r>
          </w:p>
        </w:tc>
      </w:tr>
      <w:tr w:rsidR="00627B90" w:rsidRPr="00D572CC" w:rsidTr="00B81C72">
        <w:trPr>
          <w:gridAfter w:val="1"/>
          <w:wAfter w:w="205" w:type="dxa"/>
          <w:trHeight w:val="2486"/>
        </w:trPr>
        <w:tc>
          <w:tcPr>
            <w:tcW w:w="2268" w:type="dxa"/>
          </w:tcPr>
          <w:p w:rsidR="00627B90" w:rsidRPr="002620A6" w:rsidRDefault="00627B90" w:rsidP="00627B90">
            <w:pPr>
              <w:pStyle w:val="TableParagraph"/>
              <w:ind w:left="112" w:right="301"/>
              <w:rPr>
                <w:rFonts w:ascii="PT Astra Serif" w:hAnsi="PT Astra Serif"/>
                <w:sz w:val="24"/>
                <w:szCs w:val="24"/>
                <w:lang w:val="ru-RU"/>
              </w:rPr>
            </w:pPr>
            <w:r w:rsidRPr="002620A6">
              <w:rPr>
                <w:rFonts w:ascii="PT Astra Serif" w:hAnsi="PT Astra Serif"/>
                <w:sz w:val="24"/>
                <w:szCs w:val="24"/>
                <w:lang w:val="ru-RU"/>
              </w:rPr>
              <w:t>Психолого-</w:t>
            </w:r>
            <w:r w:rsidRPr="002620A6">
              <w:rPr>
                <w:rFonts w:ascii="PT Astra Serif" w:hAnsi="PT Astra Serif"/>
                <w:spacing w:val="1"/>
                <w:sz w:val="24"/>
                <w:szCs w:val="24"/>
                <w:lang w:val="ru-RU"/>
              </w:rPr>
              <w:t xml:space="preserve"> </w:t>
            </w:r>
            <w:r w:rsidRPr="002620A6">
              <w:rPr>
                <w:rFonts w:ascii="PT Astra Serif" w:hAnsi="PT Astra Serif"/>
                <w:spacing w:val="-1"/>
                <w:sz w:val="24"/>
                <w:szCs w:val="24"/>
                <w:lang w:val="ru-RU"/>
              </w:rPr>
              <w:t>педагогические</w:t>
            </w:r>
            <w:r w:rsidRPr="002620A6">
              <w:rPr>
                <w:rFonts w:ascii="PT Astra Serif" w:hAnsi="PT Astra Serif"/>
                <w:spacing w:val="-62"/>
                <w:sz w:val="24"/>
                <w:szCs w:val="24"/>
                <w:lang w:val="ru-RU"/>
              </w:rPr>
              <w:t xml:space="preserve"> </w:t>
            </w:r>
            <w:r w:rsidRPr="002620A6">
              <w:rPr>
                <w:rFonts w:ascii="PT Astra Serif" w:hAnsi="PT Astra Serif"/>
                <w:sz w:val="24"/>
                <w:szCs w:val="24"/>
                <w:lang w:val="ru-RU"/>
              </w:rPr>
              <w:t>условия</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реализации</w:t>
            </w:r>
          </w:p>
          <w:p w:rsidR="00627B90" w:rsidRPr="002620A6" w:rsidRDefault="00627B90" w:rsidP="00627B90">
            <w:pPr>
              <w:pStyle w:val="TableParagraph"/>
              <w:spacing w:line="298" w:lineRule="exact"/>
              <w:ind w:left="112"/>
              <w:rPr>
                <w:rFonts w:ascii="PT Astra Serif" w:hAnsi="PT Astra Serif"/>
                <w:sz w:val="24"/>
                <w:szCs w:val="24"/>
                <w:lang w:val="ru-RU"/>
              </w:rPr>
            </w:pPr>
            <w:r w:rsidRPr="002620A6">
              <w:rPr>
                <w:rFonts w:ascii="PT Astra Serif" w:hAnsi="PT Astra Serif"/>
                <w:sz w:val="24"/>
                <w:szCs w:val="24"/>
                <w:lang w:val="ru-RU"/>
              </w:rPr>
              <w:t>АООП</w:t>
            </w:r>
          </w:p>
        </w:tc>
        <w:tc>
          <w:tcPr>
            <w:tcW w:w="2094" w:type="dxa"/>
            <w:gridSpan w:val="3"/>
          </w:tcPr>
          <w:p w:rsidR="00627B90" w:rsidRPr="002620A6" w:rsidRDefault="00627B90" w:rsidP="00627B90">
            <w:pPr>
              <w:pStyle w:val="TableParagraph"/>
              <w:spacing w:line="286" w:lineRule="exact"/>
              <w:ind w:left="34"/>
              <w:rPr>
                <w:rFonts w:ascii="PT Astra Serif" w:hAnsi="PT Astra Serif"/>
                <w:sz w:val="24"/>
                <w:szCs w:val="24"/>
                <w:lang w:val="ru-RU"/>
              </w:rPr>
            </w:pPr>
            <w:r w:rsidRPr="002620A6">
              <w:rPr>
                <w:rFonts w:ascii="PT Astra Serif" w:hAnsi="PT Astra Serif"/>
                <w:sz w:val="24"/>
                <w:szCs w:val="24"/>
                <w:lang w:val="ru-RU"/>
              </w:rPr>
              <w:t>Проверка</w:t>
            </w:r>
          </w:p>
          <w:p w:rsidR="00627B90" w:rsidRPr="002620A6" w:rsidRDefault="00627B90" w:rsidP="00B44993">
            <w:pPr>
              <w:pStyle w:val="TableParagraph"/>
              <w:spacing w:before="1"/>
              <w:ind w:left="34" w:right="15"/>
              <w:rPr>
                <w:rFonts w:ascii="PT Astra Serif" w:hAnsi="PT Astra Serif"/>
                <w:sz w:val="24"/>
                <w:szCs w:val="24"/>
                <w:lang w:val="ru-RU"/>
              </w:rPr>
            </w:pPr>
            <w:r w:rsidRPr="002620A6">
              <w:rPr>
                <w:rFonts w:ascii="PT Astra Serif" w:hAnsi="PT Astra Serif"/>
                <w:sz w:val="24"/>
                <w:szCs w:val="24"/>
                <w:lang w:val="ru-RU"/>
              </w:rPr>
              <w:t>степе</w:t>
            </w:r>
            <w:r w:rsidRPr="002620A6">
              <w:rPr>
                <w:rFonts w:ascii="PT Astra Serif" w:hAnsi="PT Astra Serif"/>
                <w:spacing w:val="-62"/>
                <w:sz w:val="24"/>
                <w:szCs w:val="24"/>
                <w:lang w:val="ru-RU"/>
              </w:rPr>
              <w:t xml:space="preserve"> </w:t>
            </w:r>
            <w:r w:rsidRPr="002620A6">
              <w:rPr>
                <w:rFonts w:ascii="PT Astra Serif" w:hAnsi="PT Astra Serif"/>
                <w:sz w:val="24"/>
                <w:szCs w:val="24"/>
                <w:lang w:val="ru-RU"/>
              </w:rPr>
              <w:t>ни</w:t>
            </w:r>
            <w:r w:rsidRPr="002620A6">
              <w:rPr>
                <w:rFonts w:ascii="PT Astra Serif" w:hAnsi="PT Astra Serif"/>
                <w:spacing w:val="17"/>
                <w:sz w:val="24"/>
                <w:szCs w:val="24"/>
                <w:lang w:val="ru-RU"/>
              </w:rPr>
              <w:t xml:space="preserve"> </w:t>
            </w:r>
            <w:r w:rsidRPr="002620A6">
              <w:rPr>
                <w:rFonts w:ascii="PT Astra Serif" w:hAnsi="PT Astra Serif"/>
                <w:sz w:val="24"/>
                <w:szCs w:val="24"/>
                <w:lang w:val="ru-RU"/>
              </w:rPr>
              <w:t>освоения</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педагогами</w:t>
            </w:r>
            <w:r w:rsidRPr="002620A6">
              <w:rPr>
                <w:rFonts w:ascii="PT Astra Serif" w:hAnsi="PT Astra Serif"/>
                <w:spacing w:val="-11"/>
                <w:sz w:val="24"/>
                <w:szCs w:val="24"/>
                <w:lang w:val="ru-RU"/>
              </w:rPr>
              <w:t xml:space="preserve"> </w:t>
            </w:r>
            <w:r w:rsidRPr="002620A6">
              <w:rPr>
                <w:rFonts w:ascii="PT Astra Serif" w:hAnsi="PT Astra Serif"/>
                <w:sz w:val="24"/>
                <w:szCs w:val="24"/>
                <w:lang w:val="ru-RU"/>
              </w:rPr>
              <w:t>ОП,</w:t>
            </w:r>
            <w:r w:rsidRPr="002620A6">
              <w:rPr>
                <w:rFonts w:ascii="PT Astra Serif" w:hAnsi="PT Astra Serif"/>
                <w:spacing w:val="-62"/>
                <w:sz w:val="24"/>
                <w:szCs w:val="24"/>
                <w:lang w:val="ru-RU"/>
              </w:rPr>
              <w:t xml:space="preserve"> </w:t>
            </w:r>
            <w:r w:rsidRPr="002620A6">
              <w:rPr>
                <w:rFonts w:ascii="PT Astra Serif" w:hAnsi="PT Astra Serif"/>
                <w:sz w:val="24"/>
                <w:szCs w:val="24"/>
                <w:lang w:val="ru-RU"/>
              </w:rPr>
              <w:t>повышения</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квалификации</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(знание</w:t>
            </w:r>
          </w:p>
          <w:p w:rsidR="00627B90" w:rsidRPr="00D572CC" w:rsidRDefault="00627B90" w:rsidP="00B44993">
            <w:pPr>
              <w:pStyle w:val="TableParagraph"/>
              <w:spacing w:line="298" w:lineRule="exact"/>
              <w:rPr>
                <w:rFonts w:ascii="PT Astra Serif" w:hAnsi="PT Astra Serif"/>
                <w:sz w:val="24"/>
                <w:szCs w:val="24"/>
              </w:rPr>
            </w:pPr>
            <w:r w:rsidRPr="00D572CC">
              <w:rPr>
                <w:rFonts w:ascii="PT Astra Serif" w:hAnsi="PT Astra Serif"/>
                <w:sz w:val="24"/>
                <w:szCs w:val="24"/>
              </w:rPr>
              <w:t>материалов</w:t>
            </w:r>
            <w:r w:rsidRPr="00D572CC">
              <w:rPr>
                <w:rFonts w:ascii="PT Astra Serif" w:hAnsi="PT Astra Serif"/>
                <w:spacing w:val="-62"/>
                <w:sz w:val="24"/>
                <w:szCs w:val="24"/>
              </w:rPr>
              <w:t xml:space="preserve"> </w:t>
            </w:r>
            <w:r w:rsidRPr="00D572CC">
              <w:rPr>
                <w:rFonts w:ascii="PT Astra Serif" w:hAnsi="PT Astra Serif"/>
                <w:spacing w:val="-1"/>
                <w:sz w:val="24"/>
                <w:szCs w:val="24"/>
              </w:rPr>
              <w:t>ФГОС)</w:t>
            </w:r>
          </w:p>
        </w:tc>
        <w:tc>
          <w:tcPr>
            <w:tcW w:w="2139" w:type="dxa"/>
            <w:gridSpan w:val="5"/>
          </w:tcPr>
          <w:p w:rsidR="00627B90" w:rsidRPr="00D572CC" w:rsidRDefault="00627B90" w:rsidP="00627B90">
            <w:pPr>
              <w:pStyle w:val="TableParagraph"/>
              <w:spacing w:line="286" w:lineRule="exact"/>
              <w:ind w:left="87"/>
              <w:rPr>
                <w:rFonts w:ascii="PT Astra Serif" w:hAnsi="PT Astra Serif"/>
                <w:sz w:val="24"/>
                <w:szCs w:val="24"/>
              </w:rPr>
            </w:pPr>
            <w:r w:rsidRPr="00D572CC">
              <w:rPr>
                <w:rFonts w:ascii="PT Astra Serif" w:hAnsi="PT Astra Serif"/>
                <w:sz w:val="24"/>
                <w:szCs w:val="24"/>
              </w:rPr>
              <w:t>Собеседование</w:t>
            </w:r>
          </w:p>
        </w:tc>
        <w:tc>
          <w:tcPr>
            <w:tcW w:w="1148" w:type="dxa"/>
            <w:gridSpan w:val="3"/>
          </w:tcPr>
          <w:p w:rsidR="00627B90" w:rsidRPr="00D572CC" w:rsidRDefault="00627B90" w:rsidP="00627B90">
            <w:pPr>
              <w:pStyle w:val="TableParagraph"/>
              <w:spacing w:line="286" w:lineRule="exact"/>
              <w:ind w:left="96"/>
              <w:rPr>
                <w:rFonts w:ascii="PT Astra Serif" w:hAnsi="PT Astra Serif"/>
                <w:sz w:val="24"/>
                <w:szCs w:val="24"/>
              </w:rPr>
            </w:pPr>
            <w:r w:rsidRPr="00D572CC">
              <w:rPr>
                <w:rFonts w:ascii="PT Astra Serif" w:hAnsi="PT Astra Serif"/>
                <w:sz w:val="24"/>
                <w:szCs w:val="24"/>
              </w:rPr>
              <w:t>Август</w:t>
            </w:r>
          </w:p>
        </w:tc>
        <w:tc>
          <w:tcPr>
            <w:tcW w:w="1651" w:type="dxa"/>
            <w:gridSpan w:val="2"/>
          </w:tcPr>
          <w:p w:rsidR="00627B90" w:rsidRPr="00D572CC" w:rsidRDefault="00627B90" w:rsidP="00627B90">
            <w:pPr>
              <w:pStyle w:val="TableParagraph"/>
              <w:ind w:left="105" w:right="292"/>
              <w:rPr>
                <w:rFonts w:ascii="PT Astra Serif" w:hAnsi="PT Astra Serif"/>
                <w:sz w:val="24"/>
                <w:szCs w:val="24"/>
              </w:rPr>
            </w:pPr>
            <w:r w:rsidRPr="00D572CC">
              <w:rPr>
                <w:rFonts w:ascii="PT Astra Serif" w:hAnsi="PT Astra Serif"/>
                <w:spacing w:val="-1"/>
                <w:sz w:val="24"/>
                <w:szCs w:val="24"/>
              </w:rPr>
              <w:t>Зам.директ</w:t>
            </w:r>
            <w:r w:rsidRPr="00D572CC">
              <w:rPr>
                <w:rFonts w:ascii="PT Astra Serif" w:hAnsi="PT Astra Serif"/>
                <w:spacing w:val="-62"/>
                <w:sz w:val="24"/>
                <w:szCs w:val="24"/>
              </w:rPr>
              <w:t xml:space="preserve"> </w:t>
            </w:r>
            <w:r w:rsidRPr="00D572CC">
              <w:rPr>
                <w:rFonts w:ascii="PT Astra Serif" w:hAnsi="PT Astra Serif"/>
                <w:sz w:val="24"/>
                <w:szCs w:val="24"/>
              </w:rPr>
              <w:t>ора</w:t>
            </w:r>
          </w:p>
        </w:tc>
      </w:tr>
      <w:tr w:rsidR="00627B90" w:rsidRPr="00D572CC" w:rsidTr="00B81C72">
        <w:trPr>
          <w:gridAfter w:val="1"/>
          <w:wAfter w:w="205" w:type="dxa"/>
          <w:trHeight w:val="1323"/>
        </w:trPr>
        <w:tc>
          <w:tcPr>
            <w:tcW w:w="2268" w:type="dxa"/>
          </w:tcPr>
          <w:p w:rsidR="00627B90" w:rsidRPr="00D572CC" w:rsidRDefault="00627B90" w:rsidP="00627B90">
            <w:pPr>
              <w:pStyle w:val="TableParagraph"/>
              <w:rPr>
                <w:rFonts w:ascii="PT Astra Serif" w:hAnsi="PT Astra Serif"/>
                <w:sz w:val="24"/>
                <w:szCs w:val="24"/>
              </w:rPr>
            </w:pPr>
          </w:p>
        </w:tc>
        <w:tc>
          <w:tcPr>
            <w:tcW w:w="2094" w:type="dxa"/>
            <w:gridSpan w:val="3"/>
          </w:tcPr>
          <w:p w:rsidR="00627B90" w:rsidRPr="002620A6" w:rsidRDefault="00627B90" w:rsidP="00B44993">
            <w:pPr>
              <w:pStyle w:val="TableParagraph"/>
              <w:rPr>
                <w:rFonts w:ascii="PT Astra Serif" w:hAnsi="PT Astra Serif"/>
                <w:sz w:val="24"/>
                <w:szCs w:val="24"/>
                <w:lang w:val="ru-RU"/>
              </w:rPr>
            </w:pPr>
            <w:r w:rsidRPr="002620A6">
              <w:rPr>
                <w:rFonts w:ascii="PT Astra Serif" w:hAnsi="PT Astra Serif"/>
                <w:sz w:val="24"/>
                <w:szCs w:val="24"/>
                <w:lang w:val="ru-RU"/>
              </w:rPr>
              <w:t>Оценка</w:t>
            </w:r>
          </w:p>
          <w:p w:rsidR="00627B90" w:rsidRPr="002620A6" w:rsidRDefault="00627B90" w:rsidP="00B44993">
            <w:pPr>
              <w:pStyle w:val="TableParagraph"/>
              <w:rPr>
                <w:rFonts w:ascii="PT Astra Serif" w:hAnsi="PT Astra Serif"/>
                <w:sz w:val="24"/>
                <w:szCs w:val="24"/>
                <w:lang w:val="ru-RU"/>
              </w:rPr>
            </w:pPr>
            <w:r w:rsidRPr="002620A6">
              <w:rPr>
                <w:rFonts w:ascii="PT Astra Serif" w:hAnsi="PT Astra Serif"/>
                <w:sz w:val="24"/>
                <w:szCs w:val="24"/>
                <w:lang w:val="ru-RU"/>
              </w:rPr>
              <w:t>дости</w:t>
            </w:r>
          </w:p>
          <w:p w:rsidR="00627B90" w:rsidRPr="002620A6" w:rsidRDefault="00627B90" w:rsidP="00B44993">
            <w:pPr>
              <w:pStyle w:val="TableParagraph"/>
              <w:rPr>
                <w:rFonts w:ascii="PT Astra Serif" w:hAnsi="PT Astra Serif"/>
                <w:sz w:val="24"/>
                <w:szCs w:val="24"/>
                <w:lang w:val="ru-RU"/>
              </w:rPr>
            </w:pPr>
            <w:r w:rsidRPr="002620A6">
              <w:rPr>
                <w:rFonts w:ascii="PT Astra Serif" w:hAnsi="PT Astra Serif"/>
                <w:sz w:val="24"/>
                <w:szCs w:val="24"/>
                <w:lang w:val="ru-RU"/>
              </w:rPr>
              <w:t>жения</w:t>
            </w:r>
          </w:p>
          <w:p w:rsidR="00627B90" w:rsidRPr="002620A6" w:rsidRDefault="00627B90" w:rsidP="00B44993">
            <w:pPr>
              <w:pStyle w:val="TableParagraph"/>
              <w:rPr>
                <w:rFonts w:ascii="PT Astra Serif" w:hAnsi="PT Astra Serif"/>
                <w:sz w:val="24"/>
                <w:szCs w:val="24"/>
                <w:lang w:val="ru-RU"/>
              </w:rPr>
            </w:pPr>
            <w:r w:rsidRPr="002620A6">
              <w:rPr>
                <w:rFonts w:ascii="PT Astra Serif" w:hAnsi="PT Astra Serif"/>
                <w:spacing w:val="-1"/>
                <w:sz w:val="24"/>
                <w:szCs w:val="24"/>
                <w:lang w:val="ru-RU"/>
              </w:rPr>
              <w:t>обучающимис</w:t>
            </w:r>
            <w:r w:rsidRPr="002620A6">
              <w:rPr>
                <w:rFonts w:ascii="PT Astra Serif" w:hAnsi="PT Astra Serif"/>
                <w:spacing w:val="-62"/>
                <w:sz w:val="24"/>
                <w:szCs w:val="24"/>
                <w:lang w:val="ru-RU"/>
              </w:rPr>
              <w:t xml:space="preserve"> </w:t>
            </w:r>
            <w:r w:rsidRPr="002620A6">
              <w:rPr>
                <w:rFonts w:ascii="PT Astra Serif" w:hAnsi="PT Astra Serif"/>
                <w:sz w:val="24"/>
                <w:szCs w:val="24"/>
                <w:lang w:val="ru-RU"/>
              </w:rPr>
              <w:t>я</w:t>
            </w:r>
          </w:p>
          <w:p w:rsidR="00627B90" w:rsidRPr="002620A6" w:rsidRDefault="00627B90" w:rsidP="00B44993">
            <w:pPr>
              <w:pStyle w:val="TableParagraph"/>
              <w:rPr>
                <w:rFonts w:ascii="PT Astra Serif" w:hAnsi="PT Astra Serif"/>
                <w:sz w:val="24"/>
                <w:szCs w:val="24"/>
                <w:lang w:val="ru-RU"/>
              </w:rPr>
            </w:pPr>
            <w:r w:rsidRPr="002620A6">
              <w:rPr>
                <w:rFonts w:ascii="PT Astra Serif" w:hAnsi="PT Astra Serif"/>
                <w:sz w:val="24"/>
                <w:szCs w:val="24"/>
                <w:lang w:val="ru-RU"/>
              </w:rPr>
              <w:t>планируемых</w:t>
            </w:r>
          </w:p>
          <w:p w:rsidR="00627B90" w:rsidRPr="00D572CC" w:rsidRDefault="00627B90" w:rsidP="00B44993">
            <w:pPr>
              <w:pStyle w:val="TableParagraph"/>
              <w:rPr>
                <w:rFonts w:ascii="PT Astra Serif" w:hAnsi="PT Astra Serif"/>
                <w:sz w:val="24"/>
                <w:szCs w:val="24"/>
              </w:rPr>
            </w:pPr>
            <w:r w:rsidRPr="00D572CC">
              <w:rPr>
                <w:rFonts w:ascii="PT Astra Serif" w:hAnsi="PT Astra Serif"/>
                <w:sz w:val="24"/>
                <w:szCs w:val="24"/>
              </w:rPr>
              <w:t>результатов</w:t>
            </w:r>
          </w:p>
        </w:tc>
        <w:tc>
          <w:tcPr>
            <w:tcW w:w="1668" w:type="dxa"/>
            <w:gridSpan w:val="3"/>
            <w:tcBorders>
              <w:right w:val="nil"/>
            </w:tcBorders>
          </w:tcPr>
          <w:p w:rsidR="00627B90" w:rsidRPr="00D572CC" w:rsidRDefault="00627B90" w:rsidP="00B44993">
            <w:pPr>
              <w:pStyle w:val="TableParagraph"/>
              <w:rPr>
                <w:rFonts w:ascii="PT Astra Serif" w:hAnsi="PT Astra Serif"/>
                <w:sz w:val="24"/>
                <w:szCs w:val="24"/>
              </w:rPr>
            </w:pPr>
            <w:r w:rsidRPr="00D572CC">
              <w:rPr>
                <w:rFonts w:ascii="PT Astra Serif" w:hAnsi="PT Astra Serif"/>
                <w:sz w:val="24"/>
                <w:szCs w:val="24"/>
              </w:rPr>
              <w:t>Анализ</w:t>
            </w:r>
          </w:p>
          <w:p w:rsidR="00627B90" w:rsidRPr="00D572CC" w:rsidRDefault="00627B90" w:rsidP="00B44993">
            <w:pPr>
              <w:pStyle w:val="TableParagraph"/>
              <w:rPr>
                <w:rFonts w:ascii="PT Astra Serif" w:hAnsi="PT Astra Serif"/>
                <w:sz w:val="24"/>
                <w:szCs w:val="24"/>
              </w:rPr>
            </w:pPr>
            <w:r w:rsidRPr="00D572CC">
              <w:rPr>
                <w:rFonts w:ascii="PT Astra Serif" w:hAnsi="PT Astra Serif"/>
                <w:spacing w:val="-1"/>
                <w:sz w:val="24"/>
                <w:szCs w:val="24"/>
              </w:rPr>
              <w:t>выполнения</w:t>
            </w:r>
            <w:r w:rsidRPr="00D572CC">
              <w:rPr>
                <w:rFonts w:ascii="PT Astra Serif" w:hAnsi="PT Astra Serif"/>
                <w:spacing w:val="-62"/>
                <w:sz w:val="24"/>
                <w:szCs w:val="24"/>
              </w:rPr>
              <w:t xml:space="preserve"> </w:t>
            </w:r>
            <w:r w:rsidRPr="00D572CC">
              <w:rPr>
                <w:rFonts w:ascii="PT Astra Serif" w:hAnsi="PT Astra Serif"/>
                <w:sz w:val="24"/>
                <w:szCs w:val="24"/>
              </w:rPr>
              <w:t>работ</w:t>
            </w:r>
          </w:p>
        </w:tc>
        <w:tc>
          <w:tcPr>
            <w:tcW w:w="471" w:type="dxa"/>
            <w:gridSpan w:val="2"/>
            <w:tcBorders>
              <w:left w:val="nil"/>
            </w:tcBorders>
          </w:tcPr>
          <w:p w:rsidR="00627B90" w:rsidRPr="00D572CC" w:rsidRDefault="00627B90" w:rsidP="00B44993">
            <w:pPr>
              <w:pStyle w:val="TableParagraph"/>
              <w:rPr>
                <w:rFonts w:ascii="PT Astra Serif" w:hAnsi="PT Astra Serif"/>
                <w:sz w:val="24"/>
                <w:szCs w:val="24"/>
              </w:rPr>
            </w:pPr>
          </w:p>
          <w:p w:rsidR="00627B90" w:rsidRPr="00D572CC" w:rsidRDefault="00627B90" w:rsidP="00B44993">
            <w:pPr>
              <w:pStyle w:val="TableParagraph"/>
              <w:jc w:val="right"/>
              <w:rPr>
                <w:rFonts w:ascii="PT Astra Serif" w:hAnsi="PT Astra Serif"/>
                <w:sz w:val="24"/>
                <w:szCs w:val="24"/>
              </w:rPr>
            </w:pPr>
            <w:r w:rsidRPr="00D572CC">
              <w:rPr>
                <w:rFonts w:ascii="PT Astra Serif" w:hAnsi="PT Astra Serif"/>
                <w:sz w:val="24"/>
                <w:szCs w:val="24"/>
              </w:rPr>
              <w:t>к/</w:t>
            </w:r>
          </w:p>
        </w:tc>
        <w:tc>
          <w:tcPr>
            <w:tcW w:w="1148" w:type="dxa"/>
            <w:gridSpan w:val="3"/>
          </w:tcPr>
          <w:p w:rsidR="00627B90" w:rsidRPr="00D572CC" w:rsidRDefault="00627B90" w:rsidP="00B44993">
            <w:pPr>
              <w:pStyle w:val="TableParagraph"/>
              <w:rPr>
                <w:rFonts w:ascii="PT Astra Serif" w:hAnsi="PT Astra Serif"/>
                <w:sz w:val="24"/>
                <w:szCs w:val="24"/>
              </w:rPr>
            </w:pPr>
            <w:r w:rsidRPr="00D572CC">
              <w:rPr>
                <w:rFonts w:ascii="PT Astra Serif" w:hAnsi="PT Astra Serif"/>
                <w:w w:val="99"/>
                <w:sz w:val="24"/>
                <w:szCs w:val="24"/>
              </w:rPr>
              <w:t>В</w:t>
            </w:r>
            <w:r w:rsidR="00B44993">
              <w:rPr>
                <w:rFonts w:ascii="PT Astra Serif" w:hAnsi="PT Astra Serif"/>
                <w:w w:val="99"/>
                <w:sz w:val="24"/>
                <w:szCs w:val="24"/>
              </w:rPr>
              <w:t xml:space="preserve"> </w:t>
            </w:r>
            <w:r w:rsidRPr="00D572CC">
              <w:rPr>
                <w:rFonts w:ascii="PT Astra Serif" w:hAnsi="PT Astra Serif"/>
                <w:sz w:val="24"/>
                <w:szCs w:val="24"/>
              </w:rPr>
              <w:t>тече</w:t>
            </w:r>
            <w:r w:rsidRPr="00D572CC">
              <w:rPr>
                <w:rFonts w:ascii="PT Astra Serif" w:hAnsi="PT Astra Serif"/>
                <w:spacing w:val="-62"/>
                <w:sz w:val="24"/>
                <w:szCs w:val="24"/>
              </w:rPr>
              <w:t xml:space="preserve"> </w:t>
            </w:r>
            <w:r w:rsidR="00B44993">
              <w:rPr>
                <w:rFonts w:ascii="PT Astra Serif" w:hAnsi="PT Astra Serif"/>
                <w:sz w:val="24"/>
                <w:szCs w:val="24"/>
              </w:rPr>
              <w:t xml:space="preserve">ние </w:t>
            </w:r>
            <w:r w:rsidRPr="00D572CC">
              <w:rPr>
                <w:rFonts w:ascii="PT Astra Serif" w:hAnsi="PT Astra Serif"/>
                <w:sz w:val="24"/>
                <w:szCs w:val="24"/>
              </w:rPr>
              <w:t>года</w:t>
            </w:r>
          </w:p>
        </w:tc>
        <w:tc>
          <w:tcPr>
            <w:tcW w:w="1651" w:type="dxa"/>
            <w:gridSpan w:val="2"/>
          </w:tcPr>
          <w:p w:rsidR="00627B90" w:rsidRPr="00D572CC" w:rsidRDefault="00627B90" w:rsidP="00B44993">
            <w:pPr>
              <w:pStyle w:val="TableParagraph"/>
              <w:rPr>
                <w:rFonts w:ascii="PT Astra Serif" w:hAnsi="PT Astra Serif"/>
                <w:sz w:val="24"/>
                <w:szCs w:val="24"/>
              </w:rPr>
            </w:pPr>
            <w:r w:rsidRPr="00D572CC">
              <w:rPr>
                <w:rFonts w:ascii="PT Astra Serif" w:hAnsi="PT Astra Serif"/>
                <w:sz w:val="24"/>
                <w:szCs w:val="24"/>
              </w:rPr>
              <w:t>Зам.</w:t>
            </w:r>
          </w:p>
          <w:p w:rsidR="00627B90" w:rsidRPr="00D572CC" w:rsidRDefault="00627B90" w:rsidP="00B44993">
            <w:pPr>
              <w:pStyle w:val="TableParagraph"/>
              <w:rPr>
                <w:rFonts w:ascii="PT Astra Serif" w:hAnsi="PT Astra Serif"/>
                <w:sz w:val="24"/>
                <w:szCs w:val="24"/>
              </w:rPr>
            </w:pPr>
            <w:r w:rsidRPr="00D572CC">
              <w:rPr>
                <w:rFonts w:ascii="PT Astra Serif" w:hAnsi="PT Astra Serif"/>
                <w:sz w:val="24"/>
                <w:szCs w:val="24"/>
              </w:rPr>
              <w:t>директора</w:t>
            </w:r>
          </w:p>
        </w:tc>
      </w:tr>
      <w:tr w:rsidR="00627B90" w:rsidRPr="00D572CC" w:rsidTr="00B81C72">
        <w:trPr>
          <w:gridAfter w:val="1"/>
          <w:wAfter w:w="205" w:type="dxa"/>
          <w:trHeight w:val="1337"/>
        </w:trPr>
        <w:tc>
          <w:tcPr>
            <w:tcW w:w="2268" w:type="dxa"/>
            <w:vMerge w:val="restart"/>
          </w:tcPr>
          <w:p w:rsidR="00627B90" w:rsidRPr="00D572CC" w:rsidRDefault="00627B90" w:rsidP="00627B90">
            <w:pPr>
              <w:pStyle w:val="TableParagraph"/>
              <w:spacing w:line="360" w:lineRule="auto"/>
              <w:ind w:left="112" w:right="628"/>
              <w:rPr>
                <w:rFonts w:ascii="PT Astra Serif" w:hAnsi="PT Astra Serif"/>
                <w:sz w:val="24"/>
                <w:szCs w:val="24"/>
              </w:rPr>
            </w:pPr>
            <w:r w:rsidRPr="00D572CC">
              <w:rPr>
                <w:rFonts w:ascii="PT Astra Serif" w:hAnsi="PT Astra Serif"/>
                <w:spacing w:val="-1"/>
                <w:sz w:val="24"/>
                <w:szCs w:val="24"/>
              </w:rPr>
              <w:t>Финансовые</w:t>
            </w:r>
            <w:r w:rsidRPr="00D572CC">
              <w:rPr>
                <w:rFonts w:ascii="PT Astra Serif" w:hAnsi="PT Astra Serif"/>
                <w:spacing w:val="-62"/>
                <w:sz w:val="24"/>
                <w:szCs w:val="24"/>
              </w:rPr>
              <w:t xml:space="preserve"> </w:t>
            </w:r>
            <w:r w:rsidRPr="00D572CC">
              <w:rPr>
                <w:rFonts w:ascii="PT Astra Serif" w:hAnsi="PT Astra Serif"/>
                <w:sz w:val="24"/>
                <w:szCs w:val="24"/>
              </w:rPr>
              <w:t>условия</w:t>
            </w:r>
            <w:r w:rsidRPr="00D572CC">
              <w:rPr>
                <w:rFonts w:ascii="PT Astra Serif" w:hAnsi="PT Astra Serif"/>
                <w:spacing w:val="1"/>
                <w:sz w:val="24"/>
                <w:szCs w:val="24"/>
              </w:rPr>
              <w:t xml:space="preserve"> </w:t>
            </w:r>
            <w:r w:rsidRPr="00D572CC">
              <w:rPr>
                <w:rFonts w:ascii="PT Astra Serif" w:hAnsi="PT Astra Serif"/>
                <w:sz w:val="24"/>
                <w:szCs w:val="24"/>
              </w:rPr>
              <w:t>реализации</w:t>
            </w:r>
            <w:r w:rsidRPr="00D572CC">
              <w:rPr>
                <w:rFonts w:ascii="PT Astra Serif" w:hAnsi="PT Astra Serif"/>
                <w:spacing w:val="1"/>
                <w:sz w:val="24"/>
                <w:szCs w:val="24"/>
              </w:rPr>
              <w:t xml:space="preserve"> </w:t>
            </w:r>
            <w:r w:rsidRPr="00D572CC">
              <w:rPr>
                <w:rFonts w:ascii="PT Astra Serif" w:hAnsi="PT Astra Serif"/>
                <w:sz w:val="24"/>
                <w:szCs w:val="24"/>
              </w:rPr>
              <w:t>АООП</w:t>
            </w:r>
          </w:p>
        </w:tc>
        <w:tc>
          <w:tcPr>
            <w:tcW w:w="2094" w:type="dxa"/>
            <w:gridSpan w:val="3"/>
          </w:tcPr>
          <w:p w:rsidR="00627B90" w:rsidRPr="002620A6" w:rsidRDefault="00627B90" w:rsidP="00B44993">
            <w:pPr>
              <w:pStyle w:val="TableParagraph"/>
              <w:spacing w:line="286" w:lineRule="exact"/>
              <w:ind w:left="82"/>
              <w:rPr>
                <w:rFonts w:ascii="PT Astra Serif" w:hAnsi="PT Astra Serif"/>
                <w:sz w:val="24"/>
                <w:szCs w:val="24"/>
                <w:lang w:val="ru-RU"/>
              </w:rPr>
            </w:pPr>
            <w:r w:rsidRPr="002620A6">
              <w:rPr>
                <w:rFonts w:ascii="PT Astra Serif" w:hAnsi="PT Astra Serif"/>
                <w:sz w:val="24"/>
                <w:szCs w:val="24"/>
                <w:lang w:val="ru-RU"/>
              </w:rPr>
              <w:t>Проверка</w:t>
            </w:r>
            <w:r w:rsidR="00B44993" w:rsidRPr="002620A6">
              <w:rPr>
                <w:rFonts w:ascii="PT Astra Serif" w:hAnsi="PT Astra Serif"/>
                <w:sz w:val="24"/>
                <w:szCs w:val="24"/>
                <w:lang w:val="ru-RU"/>
              </w:rPr>
              <w:t xml:space="preserve"> </w:t>
            </w:r>
            <w:r w:rsidRPr="002620A6">
              <w:rPr>
                <w:rFonts w:ascii="PT Astra Serif" w:hAnsi="PT Astra Serif"/>
                <w:sz w:val="24"/>
                <w:szCs w:val="24"/>
                <w:lang w:val="ru-RU"/>
              </w:rPr>
              <w:t>условий</w:t>
            </w:r>
            <w:r w:rsidR="00B44993" w:rsidRPr="002620A6">
              <w:rPr>
                <w:rFonts w:ascii="PT Astra Serif" w:hAnsi="PT Astra Serif"/>
                <w:sz w:val="24"/>
                <w:szCs w:val="24"/>
                <w:lang w:val="ru-RU"/>
              </w:rPr>
              <w:t xml:space="preserve"> </w:t>
            </w:r>
            <w:r w:rsidRPr="002620A6">
              <w:rPr>
                <w:rFonts w:ascii="PT Astra Serif" w:hAnsi="PT Astra Serif"/>
                <w:w w:val="95"/>
                <w:sz w:val="24"/>
                <w:szCs w:val="24"/>
                <w:lang w:val="ru-RU"/>
              </w:rPr>
              <w:t>финансирован</w:t>
            </w:r>
            <w:r w:rsidRPr="002620A6">
              <w:rPr>
                <w:rFonts w:ascii="PT Astra Serif" w:hAnsi="PT Astra Serif"/>
                <w:sz w:val="24"/>
                <w:szCs w:val="24"/>
                <w:lang w:val="ru-RU"/>
              </w:rPr>
              <w:t>ия</w:t>
            </w:r>
          </w:p>
          <w:p w:rsidR="00627B90" w:rsidRPr="002620A6" w:rsidRDefault="00627B90" w:rsidP="00627B90">
            <w:pPr>
              <w:pStyle w:val="TableParagraph"/>
              <w:spacing w:line="300" w:lineRule="exact"/>
              <w:ind w:left="82" w:right="461"/>
              <w:rPr>
                <w:rFonts w:ascii="PT Astra Serif" w:hAnsi="PT Astra Serif"/>
                <w:sz w:val="24"/>
                <w:szCs w:val="24"/>
                <w:lang w:val="ru-RU"/>
              </w:rPr>
            </w:pPr>
            <w:r w:rsidRPr="002620A6">
              <w:rPr>
                <w:rFonts w:ascii="PT Astra Serif" w:hAnsi="PT Astra Serif"/>
                <w:sz w:val="24"/>
                <w:szCs w:val="24"/>
                <w:lang w:val="ru-RU"/>
              </w:rPr>
              <w:t>реализации</w:t>
            </w:r>
            <w:r w:rsidRPr="002620A6">
              <w:rPr>
                <w:rFonts w:ascii="PT Astra Serif" w:hAnsi="PT Astra Serif"/>
                <w:w w:val="99"/>
                <w:sz w:val="24"/>
                <w:szCs w:val="24"/>
                <w:lang w:val="ru-RU"/>
              </w:rPr>
              <w:t xml:space="preserve"> </w:t>
            </w:r>
            <w:r w:rsidRPr="002620A6">
              <w:rPr>
                <w:rFonts w:ascii="PT Astra Serif" w:hAnsi="PT Astra Serif"/>
                <w:sz w:val="24"/>
                <w:szCs w:val="24"/>
                <w:lang w:val="ru-RU"/>
              </w:rPr>
              <w:t>АООП</w:t>
            </w:r>
          </w:p>
        </w:tc>
        <w:tc>
          <w:tcPr>
            <w:tcW w:w="1668" w:type="dxa"/>
            <w:gridSpan w:val="3"/>
            <w:tcBorders>
              <w:right w:val="nil"/>
            </w:tcBorders>
          </w:tcPr>
          <w:p w:rsidR="00627B90" w:rsidRPr="00D572CC" w:rsidRDefault="00627B90" w:rsidP="00627B90">
            <w:pPr>
              <w:pStyle w:val="TableParagraph"/>
              <w:spacing w:line="360" w:lineRule="auto"/>
              <w:ind w:left="29" w:right="190"/>
              <w:rPr>
                <w:rFonts w:ascii="PT Astra Serif" w:hAnsi="PT Astra Serif"/>
                <w:sz w:val="24"/>
                <w:szCs w:val="24"/>
              </w:rPr>
            </w:pPr>
            <w:r w:rsidRPr="00D572CC">
              <w:rPr>
                <w:rFonts w:ascii="PT Astra Serif" w:hAnsi="PT Astra Serif"/>
                <w:spacing w:val="-1"/>
                <w:sz w:val="24"/>
                <w:szCs w:val="24"/>
              </w:rPr>
              <w:t>Информация</w:t>
            </w:r>
            <w:r w:rsidRPr="00D572CC">
              <w:rPr>
                <w:rFonts w:ascii="PT Astra Serif" w:hAnsi="PT Astra Serif"/>
                <w:spacing w:val="-62"/>
                <w:sz w:val="24"/>
                <w:szCs w:val="24"/>
              </w:rPr>
              <w:t xml:space="preserve"> </w:t>
            </w:r>
            <w:r w:rsidRPr="00D572CC">
              <w:rPr>
                <w:rFonts w:ascii="PT Astra Serif" w:hAnsi="PT Astra Serif"/>
                <w:sz w:val="24"/>
                <w:szCs w:val="24"/>
              </w:rPr>
              <w:t>отчета</w:t>
            </w:r>
          </w:p>
        </w:tc>
        <w:tc>
          <w:tcPr>
            <w:tcW w:w="471" w:type="dxa"/>
            <w:gridSpan w:val="2"/>
            <w:tcBorders>
              <w:left w:val="nil"/>
            </w:tcBorders>
          </w:tcPr>
          <w:p w:rsidR="00627B90" w:rsidRPr="00D572CC" w:rsidRDefault="00627B90" w:rsidP="00627B90">
            <w:pPr>
              <w:pStyle w:val="TableParagraph"/>
              <w:spacing w:line="286" w:lineRule="exact"/>
              <w:ind w:right="24"/>
              <w:jc w:val="right"/>
              <w:rPr>
                <w:rFonts w:ascii="PT Astra Serif" w:hAnsi="PT Astra Serif"/>
                <w:sz w:val="24"/>
                <w:szCs w:val="24"/>
              </w:rPr>
            </w:pPr>
            <w:r w:rsidRPr="00D572CC">
              <w:rPr>
                <w:rFonts w:ascii="PT Astra Serif" w:hAnsi="PT Astra Serif"/>
                <w:sz w:val="24"/>
                <w:szCs w:val="24"/>
              </w:rPr>
              <w:t>для</w:t>
            </w:r>
          </w:p>
        </w:tc>
        <w:tc>
          <w:tcPr>
            <w:tcW w:w="1148" w:type="dxa"/>
            <w:gridSpan w:val="3"/>
          </w:tcPr>
          <w:p w:rsidR="00627B90" w:rsidRPr="00D572CC" w:rsidRDefault="00627B90" w:rsidP="00B44993">
            <w:pPr>
              <w:pStyle w:val="TableParagraph"/>
              <w:spacing w:line="286" w:lineRule="exact"/>
              <w:ind w:left="123"/>
              <w:rPr>
                <w:rFonts w:ascii="PT Astra Serif" w:hAnsi="PT Astra Serif"/>
                <w:sz w:val="24"/>
                <w:szCs w:val="24"/>
              </w:rPr>
            </w:pPr>
            <w:r w:rsidRPr="00D572CC">
              <w:rPr>
                <w:rFonts w:ascii="PT Astra Serif" w:hAnsi="PT Astra Serif"/>
                <w:w w:val="99"/>
                <w:sz w:val="24"/>
                <w:szCs w:val="24"/>
              </w:rPr>
              <w:t>В</w:t>
            </w:r>
            <w:r w:rsidR="00B44993">
              <w:rPr>
                <w:rFonts w:ascii="PT Astra Serif" w:hAnsi="PT Astra Serif"/>
                <w:w w:val="99"/>
                <w:sz w:val="24"/>
                <w:szCs w:val="24"/>
              </w:rPr>
              <w:t xml:space="preserve"> </w:t>
            </w:r>
            <w:r w:rsidRPr="00D572CC">
              <w:rPr>
                <w:rFonts w:ascii="PT Astra Serif" w:hAnsi="PT Astra Serif"/>
                <w:sz w:val="24"/>
                <w:szCs w:val="24"/>
              </w:rPr>
              <w:t>тече</w:t>
            </w:r>
            <w:r w:rsidRPr="00D572CC">
              <w:rPr>
                <w:rFonts w:ascii="PT Astra Serif" w:hAnsi="PT Astra Serif"/>
                <w:spacing w:val="-62"/>
                <w:sz w:val="24"/>
                <w:szCs w:val="24"/>
              </w:rPr>
              <w:t xml:space="preserve"> </w:t>
            </w:r>
            <w:r w:rsidR="00B44993">
              <w:rPr>
                <w:rFonts w:ascii="PT Astra Serif" w:hAnsi="PT Astra Serif"/>
                <w:sz w:val="24"/>
                <w:szCs w:val="24"/>
              </w:rPr>
              <w:t xml:space="preserve">ние </w:t>
            </w:r>
            <w:r w:rsidRPr="00D572CC">
              <w:rPr>
                <w:rFonts w:ascii="PT Astra Serif" w:hAnsi="PT Astra Serif"/>
                <w:sz w:val="24"/>
                <w:szCs w:val="24"/>
              </w:rPr>
              <w:t>года</w:t>
            </w:r>
          </w:p>
        </w:tc>
        <w:tc>
          <w:tcPr>
            <w:tcW w:w="1651" w:type="dxa"/>
            <w:gridSpan w:val="2"/>
          </w:tcPr>
          <w:p w:rsidR="00627B90" w:rsidRPr="00D572CC" w:rsidRDefault="00627B90" w:rsidP="00627B90">
            <w:pPr>
              <w:pStyle w:val="TableParagraph"/>
              <w:spacing w:line="360" w:lineRule="auto"/>
              <w:ind w:left="105" w:right="396"/>
              <w:rPr>
                <w:rFonts w:ascii="PT Astra Serif" w:hAnsi="PT Astra Serif"/>
                <w:sz w:val="24"/>
                <w:szCs w:val="24"/>
              </w:rPr>
            </w:pPr>
            <w:r w:rsidRPr="00D572CC">
              <w:rPr>
                <w:rFonts w:ascii="PT Astra Serif" w:hAnsi="PT Astra Serif"/>
                <w:spacing w:val="-1"/>
                <w:sz w:val="24"/>
                <w:szCs w:val="24"/>
              </w:rPr>
              <w:t>Директор,</w:t>
            </w:r>
            <w:r w:rsidRPr="00D572CC">
              <w:rPr>
                <w:rFonts w:ascii="PT Astra Serif" w:hAnsi="PT Astra Serif"/>
                <w:spacing w:val="-62"/>
                <w:sz w:val="24"/>
                <w:szCs w:val="24"/>
              </w:rPr>
              <w:t xml:space="preserve"> </w:t>
            </w:r>
            <w:r w:rsidRPr="00D572CC">
              <w:rPr>
                <w:rFonts w:ascii="PT Astra Serif" w:hAnsi="PT Astra Serif"/>
                <w:sz w:val="24"/>
                <w:szCs w:val="24"/>
              </w:rPr>
              <w:t>бухгалтер</w:t>
            </w:r>
          </w:p>
        </w:tc>
      </w:tr>
      <w:tr w:rsidR="00627B90" w:rsidRPr="00D572CC" w:rsidTr="00B81C72">
        <w:trPr>
          <w:gridAfter w:val="1"/>
          <w:wAfter w:w="205" w:type="dxa"/>
          <w:trHeight w:val="1346"/>
        </w:trPr>
        <w:tc>
          <w:tcPr>
            <w:tcW w:w="2268" w:type="dxa"/>
            <w:vMerge/>
            <w:tcBorders>
              <w:top w:val="nil"/>
            </w:tcBorders>
          </w:tcPr>
          <w:p w:rsidR="00627B90" w:rsidRPr="00D572CC" w:rsidRDefault="00627B90" w:rsidP="00B44993">
            <w:pPr>
              <w:spacing w:after="0" w:line="240" w:lineRule="auto"/>
              <w:rPr>
                <w:rFonts w:ascii="PT Astra Serif" w:hAnsi="PT Astra Serif"/>
                <w:sz w:val="24"/>
                <w:szCs w:val="24"/>
              </w:rPr>
            </w:pPr>
          </w:p>
        </w:tc>
        <w:tc>
          <w:tcPr>
            <w:tcW w:w="2094" w:type="dxa"/>
            <w:gridSpan w:val="3"/>
          </w:tcPr>
          <w:p w:rsidR="00627B90" w:rsidRPr="00D572CC" w:rsidRDefault="00627B90" w:rsidP="00B44993">
            <w:pPr>
              <w:pStyle w:val="TableParagraph"/>
              <w:rPr>
                <w:rFonts w:ascii="PT Astra Serif" w:hAnsi="PT Astra Serif"/>
                <w:sz w:val="24"/>
                <w:szCs w:val="24"/>
              </w:rPr>
            </w:pPr>
            <w:r w:rsidRPr="00D572CC">
              <w:rPr>
                <w:rFonts w:ascii="PT Astra Serif" w:hAnsi="PT Astra Serif"/>
                <w:sz w:val="24"/>
                <w:szCs w:val="24"/>
              </w:rPr>
              <w:t>Проверка</w:t>
            </w:r>
            <w:r w:rsidRPr="00D572CC">
              <w:rPr>
                <w:rFonts w:ascii="PT Astra Serif" w:hAnsi="PT Astra Serif"/>
                <w:spacing w:val="1"/>
                <w:sz w:val="24"/>
                <w:szCs w:val="24"/>
              </w:rPr>
              <w:t xml:space="preserve"> </w:t>
            </w:r>
            <w:r w:rsidRPr="00D572CC">
              <w:rPr>
                <w:rFonts w:ascii="PT Astra Serif" w:hAnsi="PT Astra Serif"/>
                <w:w w:val="95"/>
                <w:sz w:val="24"/>
                <w:szCs w:val="24"/>
              </w:rPr>
              <w:t>обеспечения</w:t>
            </w:r>
          </w:p>
          <w:p w:rsidR="00627B90" w:rsidRPr="00D572CC" w:rsidRDefault="00627B90" w:rsidP="00B44993">
            <w:pPr>
              <w:pStyle w:val="TableParagraph"/>
              <w:rPr>
                <w:rFonts w:ascii="PT Astra Serif" w:hAnsi="PT Astra Serif"/>
                <w:sz w:val="24"/>
                <w:szCs w:val="24"/>
              </w:rPr>
            </w:pPr>
            <w:r w:rsidRPr="00D572CC">
              <w:rPr>
                <w:rFonts w:ascii="PT Astra Serif" w:hAnsi="PT Astra Serif"/>
                <w:sz w:val="24"/>
                <w:szCs w:val="24"/>
              </w:rPr>
              <w:t>реализации</w:t>
            </w:r>
          </w:p>
        </w:tc>
        <w:tc>
          <w:tcPr>
            <w:tcW w:w="1668" w:type="dxa"/>
            <w:gridSpan w:val="3"/>
            <w:tcBorders>
              <w:right w:val="nil"/>
            </w:tcBorders>
          </w:tcPr>
          <w:p w:rsidR="00627B90" w:rsidRPr="00D572CC" w:rsidRDefault="00627B90" w:rsidP="00B44993">
            <w:pPr>
              <w:pStyle w:val="TableParagraph"/>
              <w:rPr>
                <w:rFonts w:ascii="PT Astra Serif" w:hAnsi="PT Astra Serif"/>
                <w:sz w:val="24"/>
                <w:szCs w:val="24"/>
              </w:rPr>
            </w:pPr>
            <w:r w:rsidRPr="00D572CC">
              <w:rPr>
                <w:rFonts w:ascii="PT Astra Serif" w:hAnsi="PT Astra Serif"/>
                <w:sz w:val="24"/>
                <w:szCs w:val="24"/>
              </w:rPr>
              <w:t>Информация</w:t>
            </w:r>
            <w:r w:rsidRPr="00D572CC">
              <w:rPr>
                <w:rFonts w:ascii="PT Astra Serif" w:hAnsi="PT Astra Serif"/>
                <w:spacing w:val="1"/>
                <w:sz w:val="24"/>
                <w:szCs w:val="24"/>
              </w:rPr>
              <w:t xml:space="preserve"> </w:t>
            </w:r>
            <w:r w:rsidRPr="00D572CC">
              <w:rPr>
                <w:rFonts w:ascii="PT Astra Serif" w:hAnsi="PT Astra Serif"/>
                <w:sz w:val="24"/>
                <w:szCs w:val="24"/>
              </w:rPr>
              <w:t>прохождении</w:t>
            </w:r>
            <w:r w:rsidRPr="00D572CC">
              <w:rPr>
                <w:rFonts w:ascii="PT Astra Serif" w:hAnsi="PT Astra Serif"/>
                <w:spacing w:val="1"/>
                <w:sz w:val="24"/>
                <w:szCs w:val="24"/>
              </w:rPr>
              <w:t xml:space="preserve"> </w:t>
            </w:r>
            <w:r w:rsidRPr="00D572CC">
              <w:rPr>
                <w:rFonts w:ascii="PT Astra Serif" w:hAnsi="PT Astra Serif"/>
                <w:spacing w:val="-1"/>
                <w:sz w:val="24"/>
                <w:szCs w:val="24"/>
              </w:rPr>
              <w:t>программного</w:t>
            </w:r>
            <w:r w:rsidRPr="00D572CC">
              <w:rPr>
                <w:rFonts w:ascii="PT Astra Serif" w:hAnsi="PT Astra Serif"/>
                <w:spacing w:val="-62"/>
                <w:sz w:val="24"/>
                <w:szCs w:val="24"/>
              </w:rPr>
              <w:t xml:space="preserve"> </w:t>
            </w:r>
            <w:r w:rsidRPr="00D572CC">
              <w:rPr>
                <w:rFonts w:ascii="PT Astra Serif" w:hAnsi="PT Astra Serif"/>
                <w:sz w:val="24"/>
                <w:szCs w:val="24"/>
              </w:rPr>
              <w:t>материала</w:t>
            </w:r>
          </w:p>
        </w:tc>
        <w:tc>
          <w:tcPr>
            <w:tcW w:w="471" w:type="dxa"/>
            <w:gridSpan w:val="2"/>
            <w:tcBorders>
              <w:left w:val="nil"/>
            </w:tcBorders>
          </w:tcPr>
          <w:p w:rsidR="00627B90" w:rsidRPr="00D572CC" w:rsidRDefault="00627B90" w:rsidP="00B44993">
            <w:pPr>
              <w:pStyle w:val="TableParagraph"/>
              <w:jc w:val="right"/>
              <w:rPr>
                <w:rFonts w:ascii="PT Astra Serif" w:hAnsi="PT Astra Serif"/>
                <w:sz w:val="24"/>
                <w:szCs w:val="24"/>
              </w:rPr>
            </w:pPr>
            <w:r w:rsidRPr="00D572CC">
              <w:rPr>
                <w:rFonts w:ascii="PT Astra Serif" w:hAnsi="PT Astra Serif"/>
                <w:w w:val="99"/>
                <w:sz w:val="24"/>
                <w:szCs w:val="24"/>
              </w:rPr>
              <w:t>о</w:t>
            </w:r>
          </w:p>
        </w:tc>
        <w:tc>
          <w:tcPr>
            <w:tcW w:w="1148" w:type="dxa"/>
            <w:gridSpan w:val="3"/>
          </w:tcPr>
          <w:p w:rsidR="00627B90" w:rsidRPr="00D572CC" w:rsidRDefault="00627B90" w:rsidP="00B44993">
            <w:pPr>
              <w:pStyle w:val="TableParagraph"/>
              <w:rPr>
                <w:rFonts w:ascii="PT Astra Serif" w:hAnsi="PT Astra Serif"/>
                <w:sz w:val="24"/>
                <w:szCs w:val="24"/>
              </w:rPr>
            </w:pPr>
            <w:r w:rsidRPr="00D572CC">
              <w:rPr>
                <w:rFonts w:ascii="PT Astra Serif" w:hAnsi="PT Astra Serif"/>
                <w:w w:val="99"/>
                <w:sz w:val="24"/>
                <w:szCs w:val="24"/>
              </w:rPr>
              <w:t>В</w:t>
            </w:r>
            <w:r w:rsidR="00B44993">
              <w:rPr>
                <w:rFonts w:ascii="PT Astra Serif" w:hAnsi="PT Astra Serif"/>
                <w:w w:val="99"/>
                <w:sz w:val="24"/>
                <w:szCs w:val="24"/>
              </w:rPr>
              <w:t xml:space="preserve"> </w:t>
            </w:r>
            <w:r w:rsidRPr="00D572CC">
              <w:rPr>
                <w:rFonts w:ascii="PT Astra Serif" w:hAnsi="PT Astra Serif"/>
                <w:sz w:val="24"/>
                <w:szCs w:val="24"/>
              </w:rPr>
              <w:t>тече</w:t>
            </w:r>
            <w:r w:rsidRPr="00D572CC">
              <w:rPr>
                <w:rFonts w:ascii="PT Astra Serif" w:hAnsi="PT Astra Serif"/>
                <w:spacing w:val="-62"/>
                <w:sz w:val="24"/>
                <w:szCs w:val="24"/>
              </w:rPr>
              <w:t xml:space="preserve"> </w:t>
            </w:r>
            <w:r w:rsidR="00B44993">
              <w:rPr>
                <w:rFonts w:ascii="PT Astra Serif" w:hAnsi="PT Astra Serif"/>
                <w:spacing w:val="-62"/>
                <w:sz w:val="24"/>
                <w:szCs w:val="24"/>
              </w:rPr>
              <w:t>н</w:t>
            </w:r>
            <w:r w:rsidR="00B44993">
              <w:rPr>
                <w:rFonts w:ascii="PT Astra Serif" w:hAnsi="PT Astra Serif"/>
                <w:sz w:val="24"/>
                <w:szCs w:val="24"/>
              </w:rPr>
              <w:t xml:space="preserve">ие </w:t>
            </w:r>
            <w:r w:rsidRPr="00D572CC">
              <w:rPr>
                <w:rFonts w:ascii="PT Astra Serif" w:hAnsi="PT Astra Serif"/>
                <w:sz w:val="24"/>
                <w:szCs w:val="24"/>
              </w:rPr>
              <w:t>года</w:t>
            </w:r>
          </w:p>
        </w:tc>
        <w:tc>
          <w:tcPr>
            <w:tcW w:w="1651" w:type="dxa"/>
            <w:gridSpan w:val="2"/>
          </w:tcPr>
          <w:p w:rsidR="00627B90" w:rsidRPr="00D572CC" w:rsidRDefault="00627B90" w:rsidP="00B44993">
            <w:pPr>
              <w:pStyle w:val="TableParagraph"/>
              <w:rPr>
                <w:rFonts w:ascii="PT Astra Serif" w:hAnsi="PT Astra Serif"/>
                <w:sz w:val="24"/>
                <w:szCs w:val="24"/>
              </w:rPr>
            </w:pPr>
            <w:r w:rsidRPr="00D572CC">
              <w:rPr>
                <w:rFonts w:ascii="PT Astra Serif" w:hAnsi="PT Astra Serif"/>
                <w:w w:val="95"/>
                <w:sz w:val="24"/>
                <w:szCs w:val="24"/>
              </w:rPr>
              <w:t>Заместител</w:t>
            </w:r>
            <w:r w:rsidRPr="00D572CC">
              <w:rPr>
                <w:rFonts w:ascii="PT Astra Serif" w:hAnsi="PT Astra Serif"/>
                <w:sz w:val="24"/>
                <w:szCs w:val="24"/>
              </w:rPr>
              <w:t>ь</w:t>
            </w:r>
          </w:p>
          <w:p w:rsidR="00627B90" w:rsidRPr="00D572CC" w:rsidRDefault="00627B90" w:rsidP="00B44993">
            <w:pPr>
              <w:pStyle w:val="TableParagraph"/>
              <w:rPr>
                <w:rFonts w:ascii="PT Astra Serif" w:hAnsi="PT Astra Serif"/>
                <w:sz w:val="24"/>
                <w:szCs w:val="24"/>
              </w:rPr>
            </w:pPr>
            <w:r w:rsidRPr="00D572CC">
              <w:rPr>
                <w:rFonts w:ascii="PT Astra Serif" w:hAnsi="PT Astra Serif"/>
                <w:sz w:val="24"/>
                <w:szCs w:val="24"/>
              </w:rPr>
              <w:t>директора</w:t>
            </w:r>
          </w:p>
        </w:tc>
      </w:tr>
      <w:tr w:rsidR="00627B90" w:rsidRPr="00D572CC" w:rsidTr="00B81C72">
        <w:trPr>
          <w:gridAfter w:val="1"/>
          <w:wAfter w:w="205" w:type="dxa"/>
          <w:trHeight w:val="2264"/>
        </w:trPr>
        <w:tc>
          <w:tcPr>
            <w:tcW w:w="2268" w:type="dxa"/>
            <w:tcBorders>
              <w:top w:val="nil"/>
            </w:tcBorders>
          </w:tcPr>
          <w:p w:rsidR="00627B90" w:rsidRPr="00D572CC" w:rsidRDefault="00627B90" w:rsidP="00B44993">
            <w:pPr>
              <w:pStyle w:val="TableParagraph"/>
              <w:rPr>
                <w:rFonts w:ascii="PT Astra Serif" w:hAnsi="PT Astra Serif"/>
                <w:sz w:val="24"/>
                <w:szCs w:val="24"/>
              </w:rPr>
            </w:pPr>
          </w:p>
        </w:tc>
        <w:tc>
          <w:tcPr>
            <w:tcW w:w="2119" w:type="dxa"/>
            <w:gridSpan w:val="4"/>
          </w:tcPr>
          <w:p w:rsidR="00627B90" w:rsidRPr="002620A6" w:rsidRDefault="00627B90" w:rsidP="00B44993">
            <w:pPr>
              <w:pStyle w:val="TableParagraph"/>
              <w:rPr>
                <w:rFonts w:ascii="PT Astra Serif" w:hAnsi="PT Astra Serif"/>
                <w:sz w:val="24"/>
                <w:szCs w:val="24"/>
                <w:lang w:val="ru-RU"/>
              </w:rPr>
            </w:pPr>
            <w:r w:rsidRPr="002620A6">
              <w:rPr>
                <w:rFonts w:ascii="PT Astra Serif" w:hAnsi="PT Astra Serif"/>
                <w:sz w:val="24"/>
                <w:szCs w:val="24"/>
                <w:lang w:val="ru-RU"/>
              </w:rPr>
              <w:t>обязательной</w:t>
            </w:r>
          </w:p>
          <w:p w:rsidR="00627B90" w:rsidRPr="002620A6" w:rsidRDefault="00627B90" w:rsidP="00B44993">
            <w:pPr>
              <w:pStyle w:val="TableParagraph"/>
              <w:rPr>
                <w:rFonts w:ascii="PT Astra Serif" w:hAnsi="PT Astra Serif"/>
                <w:sz w:val="24"/>
                <w:szCs w:val="24"/>
                <w:lang w:val="ru-RU"/>
              </w:rPr>
            </w:pPr>
            <w:r w:rsidRPr="002620A6">
              <w:rPr>
                <w:rFonts w:ascii="PT Astra Serif" w:hAnsi="PT Astra Serif"/>
                <w:sz w:val="24"/>
                <w:szCs w:val="24"/>
                <w:lang w:val="ru-RU"/>
              </w:rPr>
              <w:t>части</w:t>
            </w:r>
          </w:p>
          <w:p w:rsidR="00627B90" w:rsidRPr="002620A6" w:rsidRDefault="00627B90" w:rsidP="00B44993">
            <w:pPr>
              <w:pStyle w:val="TableParagraph"/>
              <w:tabs>
                <w:tab w:val="left" w:pos="1192"/>
              </w:tabs>
              <w:rPr>
                <w:rFonts w:ascii="PT Astra Serif" w:hAnsi="PT Astra Serif"/>
                <w:sz w:val="24"/>
                <w:szCs w:val="24"/>
                <w:lang w:val="ru-RU"/>
              </w:rPr>
            </w:pPr>
            <w:r w:rsidRPr="002620A6">
              <w:rPr>
                <w:rFonts w:ascii="PT Astra Serif" w:hAnsi="PT Astra Serif"/>
                <w:sz w:val="24"/>
                <w:szCs w:val="24"/>
                <w:lang w:val="ru-RU"/>
              </w:rPr>
              <w:t>АООП</w:t>
            </w:r>
            <w:r w:rsidRPr="002620A6">
              <w:rPr>
                <w:rFonts w:ascii="PT Astra Serif" w:hAnsi="PT Astra Serif"/>
                <w:sz w:val="24"/>
                <w:szCs w:val="24"/>
                <w:lang w:val="ru-RU"/>
              </w:rPr>
              <w:tab/>
              <w:t>и</w:t>
            </w:r>
          </w:p>
          <w:p w:rsidR="00627B90" w:rsidRPr="002620A6" w:rsidRDefault="00627B90" w:rsidP="00B44993">
            <w:pPr>
              <w:pStyle w:val="TableParagraph"/>
              <w:rPr>
                <w:rFonts w:ascii="PT Astra Serif" w:hAnsi="PT Astra Serif"/>
                <w:sz w:val="24"/>
                <w:szCs w:val="24"/>
                <w:lang w:val="ru-RU"/>
              </w:rPr>
            </w:pPr>
            <w:r w:rsidRPr="002620A6">
              <w:rPr>
                <w:rFonts w:ascii="PT Astra Serif" w:hAnsi="PT Astra Serif"/>
                <w:spacing w:val="-1"/>
                <w:sz w:val="24"/>
                <w:szCs w:val="24"/>
                <w:lang w:val="ru-RU"/>
              </w:rPr>
              <w:t>части,</w:t>
            </w:r>
            <w:r w:rsidRPr="002620A6">
              <w:rPr>
                <w:rFonts w:ascii="PT Astra Serif" w:hAnsi="PT Astra Serif"/>
                <w:spacing w:val="-62"/>
                <w:sz w:val="24"/>
                <w:szCs w:val="24"/>
                <w:lang w:val="ru-RU"/>
              </w:rPr>
              <w:t xml:space="preserve"> </w:t>
            </w:r>
            <w:r w:rsidRPr="002620A6">
              <w:rPr>
                <w:rFonts w:ascii="PT Astra Serif" w:hAnsi="PT Astra Serif"/>
                <w:sz w:val="24"/>
                <w:szCs w:val="24"/>
                <w:lang w:val="ru-RU"/>
              </w:rPr>
              <w:t>формируемой</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участниками</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образовательны</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х</w:t>
            </w:r>
          </w:p>
          <w:p w:rsidR="00627B90" w:rsidRPr="00D572CC" w:rsidRDefault="00627B90" w:rsidP="00B44993">
            <w:pPr>
              <w:pStyle w:val="TableParagraph"/>
              <w:rPr>
                <w:rFonts w:ascii="PT Astra Serif" w:hAnsi="PT Astra Serif"/>
                <w:sz w:val="24"/>
                <w:szCs w:val="24"/>
              </w:rPr>
            </w:pPr>
            <w:r w:rsidRPr="00D572CC">
              <w:rPr>
                <w:rFonts w:ascii="PT Astra Serif" w:hAnsi="PT Astra Serif"/>
                <w:sz w:val="24"/>
                <w:szCs w:val="24"/>
              </w:rPr>
              <w:t>отношений</w:t>
            </w:r>
          </w:p>
        </w:tc>
        <w:tc>
          <w:tcPr>
            <w:tcW w:w="2127" w:type="dxa"/>
            <w:gridSpan w:val="5"/>
          </w:tcPr>
          <w:p w:rsidR="00627B90" w:rsidRPr="00D572CC" w:rsidRDefault="00627B90" w:rsidP="00B44993">
            <w:pPr>
              <w:pStyle w:val="TableParagraph"/>
              <w:rPr>
                <w:rFonts w:ascii="PT Astra Serif" w:hAnsi="PT Astra Serif"/>
                <w:sz w:val="24"/>
                <w:szCs w:val="24"/>
              </w:rPr>
            </w:pPr>
          </w:p>
        </w:tc>
        <w:tc>
          <w:tcPr>
            <w:tcW w:w="1135" w:type="dxa"/>
            <w:gridSpan w:val="2"/>
          </w:tcPr>
          <w:p w:rsidR="00627B90" w:rsidRPr="00D572CC" w:rsidRDefault="00627B90" w:rsidP="00B44993">
            <w:pPr>
              <w:pStyle w:val="TableParagraph"/>
              <w:rPr>
                <w:rFonts w:ascii="PT Astra Serif" w:hAnsi="PT Astra Serif"/>
                <w:sz w:val="24"/>
                <w:szCs w:val="24"/>
              </w:rPr>
            </w:pPr>
          </w:p>
        </w:tc>
        <w:tc>
          <w:tcPr>
            <w:tcW w:w="1651" w:type="dxa"/>
            <w:gridSpan w:val="2"/>
          </w:tcPr>
          <w:p w:rsidR="00627B90" w:rsidRPr="00D572CC" w:rsidRDefault="00627B90" w:rsidP="00B44993">
            <w:pPr>
              <w:pStyle w:val="TableParagraph"/>
              <w:rPr>
                <w:rFonts w:ascii="PT Astra Serif" w:hAnsi="PT Astra Serif"/>
                <w:sz w:val="24"/>
                <w:szCs w:val="24"/>
              </w:rPr>
            </w:pPr>
          </w:p>
        </w:tc>
      </w:tr>
      <w:tr w:rsidR="00627B90" w:rsidRPr="00D572CC" w:rsidTr="00B81C72">
        <w:trPr>
          <w:gridAfter w:val="1"/>
          <w:wAfter w:w="205" w:type="dxa"/>
          <w:trHeight w:val="5089"/>
        </w:trPr>
        <w:tc>
          <w:tcPr>
            <w:tcW w:w="2268" w:type="dxa"/>
            <w:vMerge w:val="restart"/>
          </w:tcPr>
          <w:p w:rsidR="00627B90" w:rsidRPr="002620A6" w:rsidRDefault="00627B90" w:rsidP="00627B90">
            <w:pPr>
              <w:pStyle w:val="TableParagraph"/>
              <w:ind w:left="4" w:right="540"/>
              <w:rPr>
                <w:rFonts w:ascii="PT Astra Serif" w:hAnsi="PT Astra Serif"/>
                <w:sz w:val="24"/>
                <w:szCs w:val="24"/>
                <w:lang w:val="ru-RU"/>
              </w:rPr>
            </w:pPr>
            <w:r w:rsidRPr="002620A6">
              <w:rPr>
                <w:rFonts w:ascii="PT Astra Serif" w:hAnsi="PT Astra Serif"/>
                <w:spacing w:val="-1"/>
                <w:sz w:val="24"/>
                <w:szCs w:val="24"/>
                <w:lang w:val="ru-RU"/>
              </w:rPr>
              <w:t>Материально-</w:t>
            </w:r>
            <w:r w:rsidRPr="002620A6">
              <w:rPr>
                <w:rFonts w:ascii="PT Astra Serif" w:hAnsi="PT Astra Serif"/>
                <w:spacing w:val="-62"/>
                <w:sz w:val="24"/>
                <w:szCs w:val="24"/>
                <w:lang w:val="ru-RU"/>
              </w:rPr>
              <w:t xml:space="preserve"> </w:t>
            </w:r>
            <w:r w:rsidRPr="002620A6">
              <w:rPr>
                <w:rFonts w:ascii="PT Astra Serif" w:hAnsi="PT Astra Serif"/>
                <w:sz w:val="24"/>
                <w:szCs w:val="24"/>
                <w:lang w:val="ru-RU"/>
              </w:rPr>
              <w:t>технические</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условия</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реализации</w:t>
            </w:r>
          </w:p>
          <w:p w:rsidR="00627B90" w:rsidRPr="002620A6" w:rsidRDefault="00627B90" w:rsidP="00627B90">
            <w:pPr>
              <w:pStyle w:val="TableParagraph"/>
              <w:spacing w:line="298" w:lineRule="exact"/>
              <w:ind w:left="4"/>
              <w:rPr>
                <w:rFonts w:ascii="PT Astra Serif" w:hAnsi="PT Astra Serif"/>
                <w:sz w:val="24"/>
                <w:szCs w:val="24"/>
                <w:lang w:val="ru-RU"/>
              </w:rPr>
            </w:pPr>
            <w:r w:rsidRPr="002620A6">
              <w:rPr>
                <w:rFonts w:ascii="PT Astra Serif" w:hAnsi="PT Astra Serif"/>
                <w:sz w:val="24"/>
                <w:szCs w:val="24"/>
                <w:lang w:val="ru-RU"/>
              </w:rPr>
              <w:t>АООП</w:t>
            </w:r>
          </w:p>
        </w:tc>
        <w:tc>
          <w:tcPr>
            <w:tcW w:w="2119" w:type="dxa"/>
            <w:gridSpan w:val="4"/>
          </w:tcPr>
          <w:p w:rsidR="00627B90" w:rsidRPr="002620A6" w:rsidRDefault="00627B90" w:rsidP="00627B90">
            <w:pPr>
              <w:pStyle w:val="TableParagraph"/>
              <w:spacing w:line="285" w:lineRule="exact"/>
              <w:ind w:left="4"/>
              <w:rPr>
                <w:rFonts w:ascii="PT Astra Serif" w:hAnsi="PT Astra Serif"/>
                <w:sz w:val="24"/>
                <w:szCs w:val="24"/>
                <w:lang w:val="ru-RU"/>
              </w:rPr>
            </w:pPr>
            <w:r w:rsidRPr="002620A6">
              <w:rPr>
                <w:rFonts w:ascii="PT Astra Serif" w:hAnsi="PT Astra Serif"/>
                <w:sz w:val="24"/>
                <w:szCs w:val="24"/>
                <w:lang w:val="ru-RU"/>
              </w:rPr>
              <w:t>Проверка</w:t>
            </w:r>
          </w:p>
          <w:p w:rsidR="00627B90" w:rsidRPr="002620A6" w:rsidRDefault="00627B90" w:rsidP="00627B90">
            <w:pPr>
              <w:pStyle w:val="TableParagraph"/>
              <w:ind w:left="4" w:right="531"/>
              <w:rPr>
                <w:rFonts w:ascii="PT Astra Serif" w:hAnsi="PT Astra Serif"/>
                <w:sz w:val="24"/>
                <w:szCs w:val="24"/>
                <w:lang w:val="ru-RU"/>
              </w:rPr>
            </w:pPr>
            <w:r w:rsidRPr="002620A6">
              <w:rPr>
                <w:rFonts w:ascii="PT Astra Serif" w:hAnsi="PT Astra Serif"/>
                <w:sz w:val="24"/>
                <w:szCs w:val="24"/>
                <w:lang w:val="ru-RU"/>
              </w:rPr>
              <w:t>соблюдения</w:t>
            </w:r>
            <w:r w:rsidRPr="002620A6">
              <w:rPr>
                <w:rFonts w:ascii="PT Astra Serif" w:hAnsi="PT Astra Serif"/>
                <w:w w:val="99"/>
                <w:sz w:val="24"/>
                <w:szCs w:val="24"/>
                <w:lang w:val="ru-RU"/>
              </w:rPr>
              <w:t xml:space="preserve"> </w:t>
            </w:r>
            <w:r w:rsidRPr="002620A6">
              <w:rPr>
                <w:rFonts w:ascii="PT Astra Serif" w:hAnsi="PT Astra Serif"/>
                <w:sz w:val="24"/>
                <w:szCs w:val="24"/>
                <w:lang w:val="ru-RU"/>
              </w:rPr>
              <w:t>санитарно-</w:t>
            </w:r>
          </w:p>
          <w:p w:rsidR="00627B90" w:rsidRPr="002620A6" w:rsidRDefault="00627B90" w:rsidP="00627B90">
            <w:pPr>
              <w:pStyle w:val="TableParagraph"/>
              <w:ind w:left="4" w:right="230"/>
              <w:rPr>
                <w:rFonts w:ascii="PT Astra Serif" w:hAnsi="PT Astra Serif"/>
                <w:sz w:val="24"/>
                <w:szCs w:val="24"/>
                <w:lang w:val="ru-RU"/>
              </w:rPr>
            </w:pPr>
            <w:r w:rsidRPr="002620A6">
              <w:rPr>
                <w:rFonts w:ascii="PT Astra Serif" w:hAnsi="PT Astra Serif"/>
                <w:spacing w:val="-1"/>
                <w:sz w:val="24"/>
                <w:szCs w:val="24"/>
                <w:lang w:val="ru-RU"/>
              </w:rPr>
              <w:t>гигиенических</w:t>
            </w:r>
            <w:r w:rsidRPr="002620A6">
              <w:rPr>
                <w:rFonts w:ascii="PT Astra Serif" w:hAnsi="PT Astra Serif"/>
                <w:spacing w:val="-62"/>
                <w:sz w:val="24"/>
                <w:szCs w:val="24"/>
                <w:lang w:val="ru-RU"/>
              </w:rPr>
              <w:t xml:space="preserve"> </w:t>
            </w:r>
            <w:r w:rsidRPr="002620A6">
              <w:rPr>
                <w:rFonts w:ascii="PT Astra Serif" w:hAnsi="PT Astra Serif"/>
                <w:sz w:val="24"/>
                <w:szCs w:val="24"/>
                <w:lang w:val="ru-RU"/>
              </w:rPr>
              <w:t>норм,</w:t>
            </w:r>
          </w:p>
          <w:p w:rsidR="00627B90" w:rsidRPr="002620A6" w:rsidRDefault="00627B90" w:rsidP="00627B90">
            <w:pPr>
              <w:pStyle w:val="TableParagraph"/>
              <w:spacing w:before="1"/>
              <w:ind w:left="4"/>
              <w:rPr>
                <w:rFonts w:ascii="PT Astra Serif" w:hAnsi="PT Astra Serif"/>
                <w:sz w:val="24"/>
                <w:szCs w:val="24"/>
                <w:lang w:val="ru-RU"/>
              </w:rPr>
            </w:pPr>
            <w:r w:rsidRPr="002620A6">
              <w:rPr>
                <w:rFonts w:ascii="PT Astra Serif" w:hAnsi="PT Astra Serif"/>
                <w:sz w:val="24"/>
                <w:szCs w:val="24"/>
                <w:lang w:val="ru-RU"/>
              </w:rPr>
              <w:t>санитарно-</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бытовых</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условий,</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пожарной</w:t>
            </w:r>
            <w:r w:rsidRPr="002620A6">
              <w:rPr>
                <w:rFonts w:ascii="PT Astra Serif" w:hAnsi="PT Astra Serif"/>
                <w:spacing w:val="12"/>
                <w:sz w:val="24"/>
                <w:szCs w:val="24"/>
                <w:lang w:val="ru-RU"/>
              </w:rPr>
              <w:t xml:space="preserve"> </w:t>
            </w:r>
            <w:r w:rsidRPr="002620A6">
              <w:rPr>
                <w:rFonts w:ascii="PT Astra Serif" w:hAnsi="PT Astra Serif"/>
                <w:sz w:val="24"/>
                <w:szCs w:val="24"/>
                <w:lang w:val="ru-RU"/>
              </w:rPr>
              <w:t>и</w:t>
            </w:r>
          </w:p>
          <w:p w:rsidR="00627B90" w:rsidRPr="002620A6" w:rsidRDefault="00627B90" w:rsidP="00627B90">
            <w:pPr>
              <w:pStyle w:val="TableParagraph"/>
              <w:ind w:left="4"/>
              <w:rPr>
                <w:rFonts w:ascii="PT Astra Serif" w:hAnsi="PT Astra Serif"/>
                <w:sz w:val="24"/>
                <w:szCs w:val="24"/>
                <w:lang w:val="ru-RU"/>
              </w:rPr>
            </w:pPr>
            <w:r w:rsidRPr="002620A6">
              <w:rPr>
                <w:rFonts w:ascii="PT Astra Serif" w:hAnsi="PT Astra Serif"/>
                <w:w w:val="95"/>
                <w:sz w:val="24"/>
                <w:szCs w:val="24"/>
                <w:lang w:val="ru-RU"/>
              </w:rPr>
              <w:t>электробезопас</w:t>
            </w:r>
            <w:r w:rsidRPr="002620A6">
              <w:rPr>
                <w:rFonts w:ascii="PT Astra Serif" w:hAnsi="PT Astra Serif"/>
                <w:spacing w:val="1"/>
                <w:w w:val="95"/>
                <w:sz w:val="24"/>
                <w:szCs w:val="24"/>
                <w:lang w:val="ru-RU"/>
              </w:rPr>
              <w:t xml:space="preserve"> </w:t>
            </w:r>
            <w:r w:rsidRPr="002620A6">
              <w:rPr>
                <w:rFonts w:ascii="PT Astra Serif" w:hAnsi="PT Astra Serif"/>
                <w:sz w:val="24"/>
                <w:szCs w:val="24"/>
                <w:lang w:val="ru-RU"/>
              </w:rPr>
              <w:t>ности,</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требований</w:t>
            </w:r>
          </w:p>
          <w:p w:rsidR="00627B90" w:rsidRPr="002620A6" w:rsidRDefault="00627B90" w:rsidP="00B44993">
            <w:pPr>
              <w:pStyle w:val="TableParagraph"/>
              <w:spacing w:line="298" w:lineRule="exact"/>
              <w:rPr>
                <w:rFonts w:ascii="PT Astra Serif" w:hAnsi="PT Astra Serif"/>
                <w:sz w:val="24"/>
                <w:szCs w:val="24"/>
                <w:lang w:val="ru-RU"/>
              </w:rPr>
            </w:pPr>
            <w:r w:rsidRPr="002620A6">
              <w:rPr>
                <w:rFonts w:ascii="PT Astra Serif" w:hAnsi="PT Astra Serif"/>
                <w:w w:val="99"/>
                <w:sz w:val="24"/>
                <w:szCs w:val="24"/>
                <w:lang w:val="ru-RU"/>
              </w:rPr>
              <w:t>о</w:t>
            </w:r>
            <w:r w:rsidRPr="002620A6">
              <w:rPr>
                <w:rFonts w:ascii="PT Astra Serif" w:hAnsi="PT Astra Serif"/>
                <w:sz w:val="24"/>
                <w:szCs w:val="24"/>
                <w:lang w:val="ru-RU"/>
              </w:rPr>
              <w:t>храны труда,</w:t>
            </w:r>
          </w:p>
          <w:p w:rsidR="00627B90" w:rsidRPr="002620A6" w:rsidRDefault="00627B90" w:rsidP="00627B90">
            <w:pPr>
              <w:pStyle w:val="TableParagraph"/>
              <w:spacing w:before="1"/>
              <w:ind w:left="4"/>
              <w:rPr>
                <w:rFonts w:ascii="PT Astra Serif" w:hAnsi="PT Astra Serif"/>
                <w:sz w:val="24"/>
                <w:szCs w:val="24"/>
                <w:lang w:val="ru-RU"/>
              </w:rPr>
            </w:pPr>
            <w:r w:rsidRPr="002620A6">
              <w:rPr>
                <w:rFonts w:ascii="PT Astra Serif" w:hAnsi="PT Astra Serif"/>
                <w:w w:val="95"/>
                <w:sz w:val="24"/>
                <w:szCs w:val="24"/>
                <w:lang w:val="ru-RU"/>
              </w:rPr>
              <w:t>своевременных</w:t>
            </w:r>
            <w:r w:rsidRPr="002620A6">
              <w:rPr>
                <w:rFonts w:ascii="PT Astra Serif" w:hAnsi="PT Astra Serif"/>
                <w:spacing w:val="1"/>
                <w:w w:val="95"/>
                <w:sz w:val="24"/>
                <w:szCs w:val="24"/>
                <w:lang w:val="ru-RU"/>
              </w:rPr>
              <w:t xml:space="preserve"> </w:t>
            </w:r>
            <w:r w:rsidRPr="002620A6">
              <w:rPr>
                <w:rFonts w:ascii="PT Astra Serif" w:hAnsi="PT Astra Serif"/>
                <w:sz w:val="24"/>
                <w:szCs w:val="24"/>
                <w:lang w:val="ru-RU"/>
              </w:rPr>
              <w:t>сроков</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необходимых</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объемов</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текущего</w:t>
            </w:r>
            <w:r w:rsidRPr="002620A6">
              <w:rPr>
                <w:rFonts w:ascii="PT Astra Serif" w:hAnsi="PT Astra Serif"/>
                <w:spacing w:val="10"/>
                <w:sz w:val="24"/>
                <w:szCs w:val="24"/>
                <w:lang w:val="ru-RU"/>
              </w:rPr>
              <w:t xml:space="preserve"> </w:t>
            </w:r>
            <w:r w:rsidRPr="002620A6">
              <w:rPr>
                <w:rFonts w:ascii="PT Astra Serif" w:hAnsi="PT Astra Serif"/>
                <w:sz w:val="24"/>
                <w:szCs w:val="24"/>
                <w:lang w:val="ru-RU"/>
              </w:rPr>
              <w:t>и</w:t>
            </w:r>
          </w:p>
          <w:p w:rsidR="00627B90" w:rsidRPr="00D572CC" w:rsidRDefault="00627B90" w:rsidP="00627B90">
            <w:pPr>
              <w:pStyle w:val="TableParagraph"/>
              <w:spacing w:line="298" w:lineRule="exact"/>
              <w:ind w:left="4" w:right="368"/>
              <w:rPr>
                <w:rFonts w:ascii="PT Astra Serif" w:hAnsi="PT Astra Serif"/>
                <w:sz w:val="24"/>
                <w:szCs w:val="24"/>
              </w:rPr>
            </w:pPr>
            <w:r w:rsidRPr="00D572CC">
              <w:rPr>
                <w:rFonts w:ascii="PT Astra Serif" w:hAnsi="PT Astra Serif"/>
                <w:spacing w:val="-1"/>
                <w:sz w:val="24"/>
                <w:szCs w:val="24"/>
              </w:rPr>
              <w:t>капитального</w:t>
            </w:r>
            <w:r w:rsidRPr="00D572CC">
              <w:rPr>
                <w:rFonts w:ascii="PT Astra Serif" w:hAnsi="PT Astra Serif"/>
                <w:spacing w:val="-62"/>
                <w:sz w:val="24"/>
                <w:szCs w:val="24"/>
              </w:rPr>
              <w:t xml:space="preserve"> </w:t>
            </w:r>
            <w:r w:rsidRPr="00D572CC">
              <w:rPr>
                <w:rFonts w:ascii="PT Astra Serif" w:hAnsi="PT Astra Serif"/>
                <w:sz w:val="24"/>
                <w:szCs w:val="24"/>
              </w:rPr>
              <w:t>ремонта</w:t>
            </w:r>
          </w:p>
        </w:tc>
        <w:tc>
          <w:tcPr>
            <w:tcW w:w="2127" w:type="dxa"/>
            <w:gridSpan w:val="5"/>
          </w:tcPr>
          <w:p w:rsidR="00627B90" w:rsidRPr="002620A6" w:rsidRDefault="00627B90" w:rsidP="00627B90">
            <w:pPr>
              <w:pStyle w:val="TableParagraph"/>
              <w:ind w:left="4" w:right="88"/>
              <w:jc w:val="both"/>
              <w:rPr>
                <w:rFonts w:ascii="PT Astra Serif" w:hAnsi="PT Astra Serif"/>
                <w:sz w:val="24"/>
                <w:szCs w:val="24"/>
                <w:lang w:val="ru-RU"/>
              </w:rPr>
            </w:pPr>
            <w:r w:rsidRPr="002620A6">
              <w:rPr>
                <w:rFonts w:ascii="PT Astra Serif" w:hAnsi="PT Astra Serif"/>
                <w:sz w:val="24"/>
                <w:szCs w:val="24"/>
                <w:lang w:val="ru-RU"/>
              </w:rPr>
              <w:t>Информация</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для</w:t>
            </w:r>
            <w:r w:rsidRPr="002620A6">
              <w:rPr>
                <w:rFonts w:ascii="PT Astra Serif" w:hAnsi="PT Astra Serif"/>
                <w:spacing w:val="-62"/>
                <w:sz w:val="24"/>
                <w:szCs w:val="24"/>
                <w:lang w:val="ru-RU"/>
              </w:rPr>
              <w:t xml:space="preserve"> </w:t>
            </w:r>
            <w:r w:rsidRPr="002620A6">
              <w:rPr>
                <w:rFonts w:ascii="PT Astra Serif" w:hAnsi="PT Astra Serif"/>
                <w:sz w:val="24"/>
                <w:szCs w:val="24"/>
                <w:lang w:val="ru-RU"/>
              </w:rPr>
              <w:t>подготовки ОУ к</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приему</w:t>
            </w:r>
          </w:p>
        </w:tc>
        <w:tc>
          <w:tcPr>
            <w:tcW w:w="1135" w:type="dxa"/>
            <w:gridSpan w:val="2"/>
          </w:tcPr>
          <w:p w:rsidR="00627B90" w:rsidRPr="00D572CC" w:rsidRDefault="00627B90" w:rsidP="00B44993">
            <w:pPr>
              <w:pStyle w:val="TableParagraph"/>
              <w:spacing w:line="285" w:lineRule="exact"/>
              <w:ind w:left="4"/>
              <w:rPr>
                <w:rFonts w:ascii="PT Astra Serif" w:hAnsi="PT Astra Serif"/>
                <w:sz w:val="24"/>
                <w:szCs w:val="24"/>
              </w:rPr>
            </w:pPr>
            <w:r w:rsidRPr="00D572CC">
              <w:rPr>
                <w:rFonts w:ascii="PT Astra Serif" w:hAnsi="PT Astra Serif"/>
                <w:w w:val="99"/>
                <w:sz w:val="24"/>
                <w:szCs w:val="24"/>
              </w:rPr>
              <w:t>В</w:t>
            </w:r>
            <w:r w:rsidR="00B44993">
              <w:rPr>
                <w:rFonts w:ascii="PT Astra Serif" w:hAnsi="PT Astra Serif"/>
                <w:w w:val="99"/>
                <w:sz w:val="24"/>
                <w:szCs w:val="24"/>
              </w:rPr>
              <w:t xml:space="preserve"> </w:t>
            </w:r>
            <w:r w:rsidRPr="00D572CC">
              <w:rPr>
                <w:rFonts w:ascii="PT Astra Serif" w:hAnsi="PT Astra Serif"/>
                <w:spacing w:val="-1"/>
                <w:sz w:val="24"/>
                <w:szCs w:val="24"/>
              </w:rPr>
              <w:t>тече</w:t>
            </w:r>
            <w:r w:rsidRPr="00D572CC">
              <w:rPr>
                <w:rFonts w:ascii="PT Astra Serif" w:hAnsi="PT Astra Serif"/>
                <w:spacing w:val="-62"/>
                <w:sz w:val="24"/>
                <w:szCs w:val="24"/>
              </w:rPr>
              <w:t xml:space="preserve"> </w:t>
            </w:r>
            <w:r w:rsidRPr="00D572CC">
              <w:rPr>
                <w:rFonts w:ascii="PT Astra Serif" w:hAnsi="PT Astra Serif"/>
                <w:sz w:val="24"/>
                <w:szCs w:val="24"/>
              </w:rPr>
              <w:t>ние</w:t>
            </w:r>
            <w:r w:rsidR="00B44993">
              <w:rPr>
                <w:rFonts w:ascii="PT Astra Serif" w:hAnsi="PT Astra Serif"/>
                <w:sz w:val="24"/>
                <w:szCs w:val="24"/>
              </w:rPr>
              <w:t xml:space="preserve"> </w:t>
            </w:r>
            <w:r w:rsidRPr="00D572CC">
              <w:rPr>
                <w:rFonts w:ascii="PT Astra Serif" w:hAnsi="PT Astra Serif"/>
                <w:sz w:val="24"/>
                <w:szCs w:val="24"/>
              </w:rPr>
              <w:t>года</w:t>
            </w:r>
          </w:p>
        </w:tc>
        <w:tc>
          <w:tcPr>
            <w:tcW w:w="1651" w:type="dxa"/>
            <w:gridSpan w:val="2"/>
          </w:tcPr>
          <w:p w:rsidR="00627B90" w:rsidRPr="002620A6" w:rsidRDefault="00627B90" w:rsidP="00627B90">
            <w:pPr>
              <w:pStyle w:val="TableParagraph"/>
              <w:spacing w:line="285" w:lineRule="exact"/>
              <w:ind w:left="2"/>
              <w:rPr>
                <w:rFonts w:ascii="PT Astra Serif" w:hAnsi="PT Astra Serif"/>
                <w:sz w:val="24"/>
                <w:szCs w:val="24"/>
                <w:lang w:val="ru-RU"/>
              </w:rPr>
            </w:pPr>
            <w:r w:rsidRPr="002620A6">
              <w:rPr>
                <w:rFonts w:ascii="PT Astra Serif" w:hAnsi="PT Astra Serif"/>
                <w:sz w:val="24"/>
                <w:szCs w:val="24"/>
                <w:lang w:val="ru-RU"/>
              </w:rPr>
              <w:t>Директор,</w:t>
            </w:r>
          </w:p>
          <w:p w:rsidR="00627B90" w:rsidRPr="002620A6" w:rsidRDefault="00627B90" w:rsidP="00627B90">
            <w:pPr>
              <w:pStyle w:val="TableParagraph"/>
              <w:tabs>
                <w:tab w:val="left" w:pos="1049"/>
              </w:tabs>
              <w:ind w:left="2" w:right="173"/>
              <w:rPr>
                <w:rFonts w:ascii="PT Astra Serif" w:hAnsi="PT Astra Serif"/>
                <w:sz w:val="24"/>
                <w:szCs w:val="24"/>
                <w:lang w:val="ru-RU"/>
              </w:rPr>
            </w:pPr>
            <w:r w:rsidRPr="002620A6">
              <w:rPr>
                <w:rFonts w:ascii="PT Astra Serif" w:hAnsi="PT Astra Serif"/>
                <w:w w:val="95"/>
                <w:sz w:val="24"/>
                <w:szCs w:val="24"/>
                <w:lang w:val="ru-RU"/>
              </w:rPr>
              <w:t>зам.директор</w:t>
            </w:r>
            <w:r w:rsidRPr="002620A6">
              <w:rPr>
                <w:rFonts w:ascii="PT Astra Serif" w:hAnsi="PT Astra Serif"/>
                <w:spacing w:val="1"/>
                <w:w w:val="95"/>
                <w:sz w:val="24"/>
                <w:szCs w:val="24"/>
                <w:lang w:val="ru-RU"/>
              </w:rPr>
              <w:t xml:space="preserve"> </w:t>
            </w:r>
            <w:r w:rsidRPr="002620A6">
              <w:rPr>
                <w:rFonts w:ascii="PT Astra Serif" w:hAnsi="PT Astra Serif"/>
                <w:sz w:val="24"/>
                <w:szCs w:val="24"/>
                <w:lang w:val="ru-RU"/>
              </w:rPr>
              <w:t>а</w:t>
            </w:r>
            <w:r w:rsidRPr="002620A6">
              <w:rPr>
                <w:rFonts w:ascii="PT Astra Serif" w:hAnsi="PT Astra Serif"/>
                <w:sz w:val="24"/>
                <w:szCs w:val="24"/>
                <w:lang w:val="ru-RU"/>
              </w:rPr>
              <w:tab/>
              <w:t>по</w:t>
            </w:r>
          </w:p>
          <w:p w:rsidR="00627B90" w:rsidRPr="002620A6" w:rsidRDefault="00627B90" w:rsidP="00627B90">
            <w:pPr>
              <w:pStyle w:val="TableParagraph"/>
              <w:spacing w:line="299" w:lineRule="exact"/>
              <w:ind w:left="2"/>
              <w:rPr>
                <w:rFonts w:ascii="PT Astra Serif" w:hAnsi="PT Astra Serif"/>
                <w:sz w:val="24"/>
                <w:szCs w:val="24"/>
                <w:lang w:val="ru-RU"/>
              </w:rPr>
            </w:pPr>
            <w:r w:rsidRPr="002620A6">
              <w:rPr>
                <w:rFonts w:ascii="PT Astra Serif" w:hAnsi="PT Astra Serif"/>
                <w:sz w:val="24"/>
                <w:szCs w:val="24"/>
                <w:lang w:val="ru-RU"/>
              </w:rPr>
              <w:t>АХЧ</w:t>
            </w:r>
          </w:p>
        </w:tc>
      </w:tr>
      <w:tr w:rsidR="00627B90" w:rsidRPr="00D572CC" w:rsidTr="00B81C72">
        <w:trPr>
          <w:gridAfter w:val="1"/>
          <w:wAfter w:w="205" w:type="dxa"/>
          <w:trHeight w:val="1777"/>
        </w:trPr>
        <w:tc>
          <w:tcPr>
            <w:tcW w:w="2268" w:type="dxa"/>
            <w:vMerge/>
            <w:tcBorders>
              <w:top w:val="nil"/>
            </w:tcBorders>
          </w:tcPr>
          <w:p w:rsidR="00627B90" w:rsidRPr="002620A6" w:rsidRDefault="00627B90" w:rsidP="00B44993">
            <w:pPr>
              <w:spacing w:after="0"/>
              <w:rPr>
                <w:rFonts w:ascii="PT Astra Serif" w:hAnsi="PT Astra Serif"/>
                <w:sz w:val="24"/>
                <w:szCs w:val="24"/>
                <w:lang w:val="ru-RU"/>
              </w:rPr>
            </w:pPr>
          </w:p>
        </w:tc>
        <w:tc>
          <w:tcPr>
            <w:tcW w:w="2119" w:type="dxa"/>
            <w:gridSpan w:val="4"/>
          </w:tcPr>
          <w:p w:rsidR="00627B90" w:rsidRPr="002620A6" w:rsidRDefault="00627B90" w:rsidP="00B44993">
            <w:pPr>
              <w:pStyle w:val="TableParagraph"/>
              <w:ind w:left="4"/>
              <w:rPr>
                <w:rFonts w:ascii="PT Astra Serif" w:hAnsi="PT Astra Serif"/>
                <w:sz w:val="24"/>
                <w:szCs w:val="24"/>
                <w:lang w:val="ru-RU"/>
              </w:rPr>
            </w:pPr>
            <w:r w:rsidRPr="002620A6">
              <w:rPr>
                <w:rFonts w:ascii="PT Astra Serif" w:hAnsi="PT Astra Serif"/>
                <w:sz w:val="24"/>
                <w:szCs w:val="24"/>
                <w:lang w:val="ru-RU"/>
              </w:rPr>
              <w:t>Проверка</w:t>
            </w:r>
            <w:r w:rsidR="00B44993" w:rsidRPr="002620A6">
              <w:rPr>
                <w:rFonts w:ascii="PT Astra Serif" w:hAnsi="PT Astra Serif"/>
                <w:sz w:val="24"/>
                <w:szCs w:val="24"/>
                <w:lang w:val="ru-RU"/>
              </w:rPr>
              <w:t xml:space="preserve"> </w:t>
            </w:r>
            <w:r w:rsidRPr="002620A6">
              <w:rPr>
                <w:rFonts w:ascii="PT Astra Serif" w:hAnsi="PT Astra Serif"/>
                <w:spacing w:val="-1"/>
                <w:sz w:val="24"/>
                <w:szCs w:val="24"/>
                <w:lang w:val="ru-RU"/>
              </w:rPr>
              <w:t>нал</w:t>
            </w:r>
            <w:r w:rsidRPr="002620A6">
              <w:rPr>
                <w:rFonts w:ascii="PT Astra Serif" w:hAnsi="PT Astra Serif"/>
                <w:spacing w:val="-62"/>
                <w:sz w:val="24"/>
                <w:szCs w:val="24"/>
                <w:lang w:val="ru-RU"/>
              </w:rPr>
              <w:t xml:space="preserve"> </w:t>
            </w:r>
            <w:r w:rsidRPr="002620A6">
              <w:rPr>
                <w:rFonts w:ascii="PT Astra Serif" w:hAnsi="PT Astra Serif"/>
                <w:sz w:val="24"/>
                <w:szCs w:val="24"/>
                <w:lang w:val="ru-RU"/>
              </w:rPr>
              <w:t>ичия</w:t>
            </w:r>
            <w:r w:rsidRPr="002620A6">
              <w:rPr>
                <w:rFonts w:ascii="PT Astra Serif" w:hAnsi="PT Astra Serif"/>
                <w:spacing w:val="3"/>
                <w:sz w:val="24"/>
                <w:szCs w:val="24"/>
                <w:lang w:val="ru-RU"/>
              </w:rPr>
              <w:t xml:space="preserve"> </w:t>
            </w:r>
            <w:r w:rsidRPr="002620A6">
              <w:rPr>
                <w:rFonts w:ascii="PT Astra Serif" w:hAnsi="PT Astra Serif"/>
                <w:sz w:val="24"/>
                <w:szCs w:val="24"/>
                <w:lang w:val="ru-RU"/>
              </w:rPr>
              <w:t>доступа</w:t>
            </w:r>
            <w:r w:rsidRPr="002620A6">
              <w:rPr>
                <w:rFonts w:ascii="PT Astra Serif" w:hAnsi="PT Astra Serif"/>
                <w:spacing w:val="1"/>
                <w:sz w:val="24"/>
                <w:szCs w:val="24"/>
                <w:lang w:val="ru-RU"/>
              </w:rPr>
              <w:t xml:space="preserve"> </w:t>
            </w:r>
            <w:r w:rsidR="00B44993" w:rsidRPr="002620A6">
              <w:rPr>
                <w:rFonts w:ascii="PT Astra Serif" w:hAnsi="PT Astra Serif"/>
                <w:spacing w:val="1"/>
                <w:sz w:val="24"/>
                <w:szCs w:val="24"/>
                <w:lang w:val="ru-RU"/>
              </w:rPr>
              <w:t>о</w:t>
            </w:r>
            <w:r w:rsidRPr="002620A6">
              <w:rPr>
                <w:rFonts w:ascii="PT Astra Serif" w:hAnsi="PT Astra Serif"/>
                <w:sz w:val="24"/>
                <w:szCs w:val="24"/>
                <w:lang w:val="ru-RU"/>
              </w:rPr>
              <w:t>бучающихся с</w:t>
            </w:r>
            <w:r w:rsidRPr="002620A6">
              <w:rPr>
                <w:rFonts w:ascii="PT Astra Serif" w:hAnsi="PT Astra Serif"/>
                <w:spacing w:val="-62"/>
                <w:sz w:val="24"/>
                <w:szCs w:val="24"/>
                <w:lang w:val="ru-RU"/>
              </w:rPr>
              <w:t xml:space="preserve"> </w:t>
            </w:r>
            <w:r w:rsidR="00B44993" w:rsidRPr="002620A6">
              <w:rPr>
                <w:rFonts w:ascii="PT Astra Serif" w:hAnsi="PT Astra Serif"/>
                <w:sz w:val="24"/>
                <w:szCs w:val="24"/>
                <w:lang w:val="ru-RU"/>
              </w:rPr>
              <w:t xml:space="preserve">ОВЗ к </w:t>
            </w:r>
            <w:r w:rsidRPr="002620A6">
              <w:rPr>
                <w:rFonts w:ascii="PT Astra Serif" w:hAnsi="PT Astra Serif"/>
                <w:sz w:val="24"/>
                <w:szCs w:val="24"/>
                <w:lang w:val="ru-RU"/>
              </w:rPr>
              <w:t>объ</w:t>
            </w:r>
          </w:p>
          <w:p w:rsidR="00627B90" w:rsidRPr="00D572CC" w:rsidRDefault="00627B90" w:rsidP="00B44993">
            <w:pPr>
              <w:pStyle w:val="TableParagraph"/>
              <w:ind w:left="4"/>
              <w:rPr>
                <w:rFonts w:ascii="PT Astra Serif" w:hAnsi="PT Astra Serif"/>
                <w:sz w:val="24"/>
                <w:szCs w:val="24"/>
              </w:rPr>
            </w:pPr>
            <w:r w:rsidRPr="00D572CC">
              <w:rPr>
                <w:rFonts w:ascii="PT Astra Serif" w:hAnsi="PT Astra Serif"/>
                <w:sz w:val="24"/>
                <w:szCs w:val="24"/>
              </w:rPr>
              <w:t>ектам</w:t>
            </w:r>
            <w:r w:rsidR="00B44993">
              <w:rPr>
                <w:rFonts w:ascii="PT Astra Serif" w:hAnsi="PT Astra Serif"/>
                <w:sz w:val="24"/>
                <w:szCs w:val="24"/>
              </w:rPr>
              <w:t xml:space="preserve"> </w:t>
            </w:r>
            <w:r w:rsidRPr="00D572CC">
              <w:rPr>
                <w:rFonts w:ascii="PT Astra Serif" w:hAnsi="PT Astra Serif"/>
                <w:spacing w:val="-1"/>
                <w:sz w:val="24"/>
                <w:szCs w:val="24"/>
              </w:rPr>
              <w:t>инфраструктуры</w:t>
            </w:r>
            <w:r w:rsidRPr="00D572CC">
              <w:rPr>
                <w:rFonts w:ascii="PT Astra Serif" w:hAnsi="PT Astra Serif"/>
                <w:spacing w:val="-62"/>
                <w:sz w:val="24"/>
                <w:szCs w:val="24"/>
              </w:rPr>
              <w:t xml:space="preserve"> </w:t>
            </w:r>
            <w:r w:rsidRPr="00D572CC">
              <w:rPr>
                <w:rFonts w:ascii="PT Astra Serif" w:hAnsi="PT Astra Serif"/>
                <w:sz w:val="24"/>
                <w:szCs w:val="24"/>
              </w:rPr>
              <w:t>ОУ</w:t>
            </w:r>
          </w:p>
        </w:tc>
        <w:tc>
          <w:tcPr>
            <w:tcW w:w="2127" w:type="dxa"/>
            <w:gridSpan w:val="5"/>
          </w:tcPr>
          <w:p w:rsidR="00627B90" w:rsidRPr="00D572CC" w:rsidRDefault="00627B90" w:rsidP="00B44993">
            <w:pPr>
              <w:pStyle w:val="TableParagraph"/>
              <w:ind w:left="4"/>
              <w:rPr>
                <w:rFonts w:ascii="PT Astra Serif" w:hAnsi="PT Astra Serif"/>
                <w:sz w:val="24"/>
                <w:szCs w:val="24"/>
              </w:rPr>
            </w:pPr>
            <w:r w:rsidRPr="00D572CC">
              <w:rPr>
                <w:rFonts w:ascii="PT Astra Serif" w:hAnsi="PT Astra Serif"/>
                <w:sz w:val="24"/>
                <w:szCs w:val="24"/>
              </w:rPr>
              <w:t>информация</w:t>
            </w:r>
          </w:p>
        </w:tc>
        <w:tc>
          <w:tcPr>
            <w:tcW w:w="1135" w:type="dxa"/>
            <w:gridSpan w:val="2"/>
          </w:tcPr>
          <w:p w:rsidR="00627B90" w:rsidRPr="00D572CC" w:rsidRDefault="00627B90" w:rsidP="00B44993">
            <w:pPr>
              <w:pStyle w:val="TableParagraph"/>
              <w:ind w:left="4"/>
              <w:rPr>
                <w:rFonts w:ascii="PT Astra Serif" w:hAnsi="PT Astra Serif"/>
                <w:sz w:val="24"/>
                <w:szCs w:val="24"/>
              </w:rPr>
            </w:pPr>
            <w:r w:rsidRPr="00D572CC">
              <w:rPr>
                <w:rFonts w:ascii="PT Astra Serif" w:hAnsi="PT Astra Serif"/>
                <w:w w:val="99"/>
                <w:sz w:val="24"/>
                <w:szCs w:val="24"/>
              </w:rPr>
              <w:t>В</w:t>
            </w:r>
            <w:r w:rsidR="00B44993">
              <w:rPr>
                <w:rFonts w:ascii="PT Astra Serif" w:hAnsi="PT Astra Serif"/>
                <w:w w:val="99"/>
                <w:sz w:val="24"/>
                <w:szCs w:val="24"/>
              </w:rPr>
              <w:t xml:space="preserve"> </w:t>
            </w:r>
            <w:r w:rsidRPr="00D572CC">
              <w:rPr>
                <w:rFonts w:ascii="PT Astra Serif" w:hAnsi="PT Astra Serif"/>
                <w:spacing w:val="-1"/>
                <w:sz w:val="24"/>
                <w:szCs w:val="24"/>
              </w:rPr>
              <w:t>тече</w:t>
            </w:r>
            <w:r w:rsidRPr="00D572CC">
              <w:rPr>
                <w:rFonts w:ascii="PT Astra Serif" w:hAnsi="PT Astra Serif"/>
                <w:spacing w:val="-62"/>
                <w:sz w:val="24"/>
                <w:szCs w:val="24"/>
              </w:rPr>
              <w:t xml:space="preserve"> </w:t>
            </w:r>
            <w:r w:rsidR="00B44993">
              <w:rPr>
                <w:rFonts w:ascii="PT Astra Serif" w:hAnsi="PT Astra Serif"/>
                <w:sz w:val="24"/>
                <w:szCs w:val="24"/>
              </w:rPr>
              <w:t xml:space="preserve">ние </w:t>
            </w:r>
            <w:r w:rsidRPr="00D572CC">
              <w:rPr>
                <w:rFonts w:ascii="PT Astra Serif" w:hAnsi="PT Astra Serif"/>
                <w:sz w:val="24"/>
                <w:szCs w:val="24"/>
              </w:rPr>
              <w:t>года</w:t>
            </w:r>
          </w:p>
        </w:tc>
        <w:tc>
          <w:tcPr>
            <w:tcW w:w="1651" w:type="dxa"/>
            <w:gridSpan w:val="2"/>
          </w:tcPr>
          <w:p w:rsidR="00627B90" w:rsidRPr="002620A6" w:rsidRDefault="00627B90" w:rsidP="00B44993">
            <w:pPr>
              <w:pStyle w:val="TableParagraph"/>
              <w:ind w:left="2"/>
              <w:rPr>
                <w:rFonts w:ascii="PT Astra Serif" w:hAnsi="PT Astra Serif"/>
                <w:sz w:val="24"/>
                <w:szCs w:val="24"/>
                <w:lang w:val="ru-RU"/>
              </w:rPr>
            </w:pPr>
            <w:r w:rsidRPr="002620A6">
              <w:rPr>
                <w:rFonts w:ascii="PT Astra Serif" w:hAnsi="PT Astra Serif"/>
                <w:sz w:val="24"/>
                <w:szCs w:val="24"/>
                <w:lang w:val="ru-RU"/>
              </w:rPr>
              <w:t>Директор,</w:t>
            </w:r>
          </w:p>
          <w:p w:rsidR="00627B90" w:rsidRPr="002620A6" w:rsidRDefault="00627B90" w:rsidP="00B44993">
            <w:pPr>
              <w:pStyle w:val="TableParagraph"/>
              <w:ind w:left="2"/>
              <w:rPr>
                <w:rFonts w:ascii="PT Astra Serif" w:hAnsi="PT Astra Serif"/>
                <w:sz w:val="24"/>
                <w:szCs w:val="24"/>
                <w:lang w:val="ru-RU"/>
              </w:rPr>
            </w:pPr>
            <w:r w:rsidRPr="002620A6">
              <w:rPr>
                <w:rFonts w:ascii="PT Astra Serif" w:hAnsi="PT Astra Serif"/>
                <w:w w:val="95"/>
                <w:sz w:val="24"/>
                <w:szCs w:val="24"/>
                <w:lang w:val="ru-RU"/>
              </w:rPr>
              <w:t>зам.директора</w:t>
            </w:r>
            <w:r w:rsidRPr="002620A6">
              <w:rPr>
                <w:rFonts w:ascii="PT Astra Serif" w:hAnsi="PT Astra Serif"/>
                <w:spacing w:val="1"/>
                <w:w w:val="95"/>
                <w:sz w:val="24"/>
                <w:szCs w:val="24"/>
                <w:lang w:val="ru-RU"/>
              </w:rPr>
              <w:t xml:space="preserve"> </w:t>
            </w:r>
            <w:r w:rsidRPr="002620A6">
              <w:rPr>
                <w:rFonts w:ascii="PT Astra Serif" w:hAnsi="PT Astra Serif"/>
                <w:sz w:val="24"/>
                <w:szCs w:val="24"/>
                <w:lang w:val="ru-RU"/>
              </w:rPr>
              <w:t>по</w:t>
            </w:r>
          </w:p>
          <w:p w:rsidR="00627B90" w:rsidRPr="002620A6" w:rsidRDefault="00627B90" w:rsidP="00B44993">
            <w:pPr>
              <w:pStyle w:val="TableParagraph"/>
              <w:spacing w:before="1"/>
              <w:ind w:left="2"/>
              <w:rPr>
                <w:rFonts w:ascii="PT Astra Serif" w:hAnsi="PT Astra Serif"/>
                <w:sz w:val="24"/>
                <w:szCs w:val="24"/>
                <w:lang w:val="ru-RU"/>
              </w:rPr>
            </w:pPr>
            <w:r w:rsidRPr="002620A6">
              <w:rPr>
                <w:rFonts w:ascii="PT Astra Serif" w:hAnsi="PT Astra Serif"/>
                <w:sz w:val="24"/>
                <w:szCs w:val="24"/>
                <w:lang w:val="ru-RU"/>
              </w:rPr>
              <w:t>АХЧ</w:t>
            </w:r>
          </w:p>
        </w:tc>
      </w:tr>
      <w:tr w:rsidR="00627B90" w:rsidRPr="00D572CC" w:rsidTr="00B81C72">
        <w:trPr>
          <w:trHeight w:val="3248"/>
        </w:trPr>
        <w:tc>
          <w:tcPr>
            <w:tcW w:w="2268" w:type="dxa"/>
            <w:vMerge w:val="restart"/>
          </w:tcPr>
          <w:p w:rsidR="00627B90" w:rsidRPr="002620A6" w:rsidRDefault="00627B90" w:rsidP="00B44993">
            <w:pPr>
              <w:pStyle w:val="TableParagraph"/>
              <w:rPr>
                <w:rFonts w:ascii="PT Astra Serif" w:hAnsi="PT Astra Serif"/>
                <w:sz w:val="24"/>
                <w:szCs w:val="24"/>
                <w:lang w:val="ru-RU"/>
              </w:rPr>
            </w:pPr>
            <w:r w:rsidRPr="002620A6">
              <w:rPr>
                <w:rFonts w:ascii="PT Astra Serif" w:hAnsi="PT Astra Serif"/>
                <w:spacing w:val="-1"/>
                <w:sz w:val="24"/>
                <w:szCs w:val="24"/>
                <w:lang w:val="ru-RU"/>
              </w:rPr>
              <w:lastRenderedPageBreak/>
              <w:t>Информацион</w:t>
            </w:r>
            <w:r w:rsidRPr="002620A6">
              <w:rPr>
                <w:rFonts w:ascii="PT Astra Serif" w:hAnsi="PT Astra Serif"/>
                <w:spacing w:val="-62"/>
                <w:sz w:val="24"/>
                <w:szCs w:val="24"/>
                <w:lang w:val="ru-RU"/>
              </w:rPr>
              <w:t xml:space="preserve"> </w:t>
            </w:r>
            <w:r w:rsidRPr="002620A6">
              <w:rPr>
                <w:rFonts w:ascii="PT Astra Serif" w:hAnsi="PT Astra Serif"/>
                <w:sz w:val="24"/>
                <w:szCs w:val="24"/>
                <w:lang w:val="ru-RU"/>
              </w:rPr>
              <w:t>но-</w:t>
            </w:r>
          </w:p>
          <w:p w:rsidR="00627B90" w:rsidRPr="002620A6" w:rsidRDefault="00627B90" w:rsidP="00B44993">
            <w:pPr>
              <w:pStyle w:val="TableParagraph"/>
              <w:rPr>
                <w:rFonts w:ascii="PT Astra Serif" w:hAnsi="PT Astra Serif"/>
                <w:sz w:val="24"/>
                <w:szCs w:val="24"/>
                <w:lang w:val="ru-RU"/>
              </w:rPr>
            </w:pPr>
            <w:r w:rsidRPr="002620A6">
              <w:rPr>
                <w:rFonts w:ascii="PT Astra Serif" w:hAnsi="PT Astra Serif"/>
                <w:spacing w:val="-1"/>
                <w:sz w:val="24"/>
                <w:szCs w:val="24"/>
                <w:lang w:val="ru-RU"/>
              </w:rPr>
              <w:t>методические</w:t>
            </w:r>
            <w:r w:rsidRPr="002620A6">
              <w:rPr>
                <w:rFonts w:ascii="PT Astra Serif" w:hAnsi="PT Astra Serif"/>
                <w:spacing w:val="-62"/>
                <w:sz w:val="24"/>
                <w:szCs w:val="24"/>
                <w:lang w:val="ru-RU"/>
              </w:rPr>
              <w:t xml:space="preserve"> </w:t>
            </w:r>
            <w:r w:rsidRPr="002620A6">
              <w:rPr>
                <w:rFonts w:ascii="PT Astra Serif" w:hAnsi="PT Astra Serif"/>
                <w:sz w:val="24"/>
                <w:szCs w:val="24"/>
                <w:lang w:val="ru-RU"/>
              </w:rPr>
              <w:t>условия</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реализации</w:t>
            </w:r>
          </w:p>
          <w:p w:rsidR="00627B90" w:rsidRPr="002620A6" w:rsidRDefault="00627B90" w:rsidP="00B44993">
            <w:pPr>
              <w:pStyle w:val="TableParagraph"/>
              <w:rPr>
                <w:rFonts w:ascii="PT Astra Serif" w:hAnsi="PT Astra Serif"/>
                <w:sz w:val="24"/>
                <w:szCs w:val="24"/>
                <w:lang w:val="ru-RU"/>
              </w:rPr>
            </w:pPr>
            <w:r w:rsidRPr="002620A6">
              <w:rPr>
                <w:rFonts w:ascii="PT Astra Serif" w:hAnsi="PT Astra Serif"/>
                <w:sz w:val="24"/>
                <w:szCs w:val="24"/>
                <w:lang w:val="ru-RU"/>
              </w:rPr>
              <w:t>АООП</w:t>
            </w:r>
          </w:p>
        </w:tc>
        <w:tc>
          <w:tcPr>
            <w:tcW w:w="2134" w:type="dxa"/>
            <w:gridSpan w:val="5"/>
          </w:tcPr>
          <w:p w:rsidR="00627B90" w:rsidRPr="002620A6" w:rsidRDefault="00627B90" w:rsidP="00B44993">
            <w:pPr>
              <w:pStyle w:val="TableParagraph"/>
              <w:rPr>
                <w:rFonts w:ascii="PT Astra Serif" w:hAnsi="PT Astra Serif"/>
                <w:sz w:val="24"/>
                <w:szCs w:val="24"/>
                <w:lang w:val="ru-RU"/>
              </w:rPr>
            </w:pPr>
            <w:r w:rsidRPr="002620A6">
              <w:rPr>
                <w:rFonts w:ascii="PT Astra Serif" w:hAnsi="PT Astra Serif"/>
                <w:sz w:val="24"/>
                <w:szCs w:val="24"/>
                <w:lang w:val="ru-RU"/>
              </w:rPr>
              <w:t>Проверка</w:t>
            </w:r>
          </w:p>
          <w:p w:rsidR="00627B90" w:rsidRPr="002620A6" w:rsidRDefault="00627B90" w:rsidP="00B44993">
            <w:pPr>
              <w:pStyle w:val="TableParagraph"/>
              <w:rPr>
                <w:rFonts w:ascii="PT Astra Serif" w:hAnsi="PT Astra Serif"/>
                <w:sz w:val="24"/>
                <w:szCs w:val="24"/>
                <w:lang w:val="ru-RU"/>
              </w:rPr>
            </w:pPr>
            <w:r w:rsidRPr="002620A6">
              <w:rPr>
                <w:rFonts w:ascii="PT Astra Serif" w:hAnsi="PT Astra Serif"/>
                <w:sz w:val="24"/>
                <w:szCs w:val="24"/>
                <w:lang w:val="ru-RU"/>
              </w:rPr>
              <w:t>на</w:t>
            </w:r>
          </w:p>
          <w:p w:rsidR="00627B90" w:rsidRPr="002620A6" w:rsidRDefault="00627B90" w:rsidP="00B44993">
            <w:pPr>
              <w:pStyle w:val="TableParagraph"/>
              <w:rPr>
                <w:rFonts w:ascii="PT Astra Serif" w:hAnsi="PT Astra Serif"/>
                <w:sz w:val="24"/>
                <w:szCs w:val="24"/>
                <w:lang w:val="ru-RU"/>
              </w:rPr>
            </w:pPr>
            <w:r w:rsidRPr="002620A6">
              <w:rPr>
                <w:rFonts w:ascii="PT Astra Serif" w:hAnsi="PT Astra Serif"/>
                <w:sz w:val="24"/>
                <w:szCs w:val="24"/>
                <w:lang w:val="ru-RU"/>
              </w:rPr>
              <w:t>личия</w:t>
            </w:r>
          </w:p>
          <w:p w:rsidR="00627B90" w:rsidRPr="002620A6" w:rsidRDefault="00627B90" w:rsidP="00B44993">
            <w:pPr>
              <w:pStyle w:val="TableParagraph"/>
              <w:rPr>
                <w:rFonts w:ascii="PT Astra Serif" w:hAnsi="PT Astra Serif"/>
                <w:sz w:val="24"/>
                <w:szCs w:val="24"/>
                <w:lang w:val="ru-RU"/>
              </w:rPr>
            </w:pPr>
            <w:r w:rsidRPr="002620A6">
              <w:rPr>
                <w:rFonts w:ascii="PT Astra Serif" w:hAnsi="PT Astra Serif"/>
                <w:sz w:val="24"/>
                <w:szCs w:val="24"/>
                <w:lang w:val="ru-RU"/>
              </w:rPr>
              <w:t>учебников,</w:t>
            </w:r>
          </w:p>
          <w:p w:rsidR="00627B90" w:rsidRPr="002620A6" w:rsidRDefault="00627B90" w:rsidP="00B44993">
            <w:pPr>
              <w:pStyle w:val="TableParagraph"/>
              <w:rPr>
                <w:rFonts w:ascii="PT Astra Serif" w:hAnsi="PT Astra Serif"/>
                <w:sz w:val="24"/>
                <w:szCs w:val="24"/>
                <w:lang w:val="ru-RU"/>
              </w:rPr>
            </w:pPr>
            <w:r w:rsidRPr="002620A6">
              <w:rPr>
                <w:rFonts w:ascii="PT Astra Serif" w:hAnsi="PT Astra Serif"/>
                <w:sz w:val="24"/>
                <w:szCs w:val="24"/>
                <w:lang w:val="ru-RU"/>
              </w:rPr>
              <w:t>уч</w:t>
            </w:r>
          </w:p>
          <w:p w:rsidR="00627B90" w:rsidRPr="002620A6" w:rsidRDefault="00627B90" w:rsidP="00B44993">
            <w:pPr>
              <w:pStyle w:val="TableParagraph"/>
              <w:rPr>
                <w:rFonts w:ascii="PT Astra Serif" w:hAnsi="PT Astra Serif"/>
                <w:sz w:val="24"/>
                <w:szCs w:val="24"/>
                <w:lang w:val="ru-RU"/>
              </w:rPr>
            </w:pPr>
            <w:r w:rsidRPr="002620A6">
              <w:rPr>
                <w:rFonts w:ascii="PT Astra Serif" w:hAnsi="PT Astra Serif"/>
                <w:sz w:val="24"/>
                <w:szCs w:val="24"/>
                <w:lang w:val="ru-RU"/>
              </w:rPr>
              <w:t>ебно-</w:t>
            </w:r>
          </w:p>
          <w:p w:rsidR="00627B90" w:rsidRPr="002620A6" w:rsidRDefault="00627B90" w:rsidP="00B44993">
            <w:pPr>
              <w:pStyle w:val="TableParagraph"/>
              <w:rPr>
                <w:rFonts w:ascii="PT Astra Serif" w:hAnsi="PT Astra Serif"/>
                <w:sz w:val="24"/>
                <w:szCs w:val="24"/>
                <w:lang w:val="ru-RU"/>
              </w:rPr>
            </w:pPr>
            <w:r w:rsidRPr="002620A6">
              <w:rPr>
                <w:rFonts w:ascii="PT Astra Serif" w:hAnsi="PT Astra Serif"/>
                <w:spacing w:val="-1"/>
                <w:sz w:val="24"/>
                <w:szCs w:val="24"/>
                <w:lang w:val="ru-RU"/>
              </w:rPr>
              <w:t>методических</w:t>
            </w:r>
            <w:r w:rsidRPr="002620A6">
              <w:rPr>
                <w:rFonts w:ascii="PT Astra Serif" w:hAnsi="PT Astra Serif"/>
                <w:spacing w:val="-62"/>
                <w:sz w:val="24"/>
                <w:szCs w:val="24"/>
                <w:lang w:val="ru-RU"/>
              </w:rPr>
              <w:t xml:space="preserve"> </w:t>
            </w:r>
            <w:r w:rsidRPr="002620A6">
              <w:rPr>
                <w:rFonts w:ascii="PT Astra Serif" w:hAnsi="PT Astra Serif"/>
                <w:sz w:val="24"/>
                <w:szCs w:val="24"/>
                <w:lang w:val="ru-RU"/>
              </w:rPr>
              <w:t>пособий</w:t>
            </w:r>
          </w:p>
          <w:p w:rsidR="00627B90" w:rsidRPr="002620A6" w:rsidRDefault="00627B90" w:rsidP="00B44993">
            <w:pPr>
              <w:pStyle w:val="TableParagraph"/>
              <w:rPr>
                <w:rFonts w:ascii="PT Astra Serif" w:hAnsi="PT Astra Serif"/>
                <w:sz w:val="24"/>
                <w:szCs w:val="24"/>
                <w:lang w:val="ru-RU"/>
              </w:rPr>
            </w:pPr>
            <w:r w:rsidRPr="002620A6">
              <w:rPr>
                <w:rFonts w:ascii="PT Astra Serif" w:hAnsi="PT Astra Serif"/>
                <w:spacing w:val="-1"/>
                <w:sz w:val="24"/>
                <w:szCs w:val="24"/>
                <w:lang w:val="ru-RU"/>
              </w:rPr>
              <w:t>дидактических</w:t>
            </w:r>
            <w:r w:rsidRPr="002620A6">
              <w:rPr>
                <w:rFonts w:ascii="PT Astra Serif" w:hAnsi="PT Astra Serif"/>
                <w:spacing w:val="-62"/>
                <w:sz w:val="24"/>
                <w:szCs w:val="24"/>
                <w:lang w:val="ru-RU"/>
              </w:rPr>
              <w:t xml:space="preserve"> </w:t>
            </w:r>
            <w:r w:rsidRPr="002620A6">
              <w:rPr>
                <w:rFonts w:ascii="PT Astra Serif" w:hAnsi="PT Astra Serif"/>
                <w:sz w:val="24"/>
                <w:szCs w:val="24"/>
                <w:lang w:val="ru-RU"/>
              </w:rPr>
              <w:t>материалов,</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наглядных</w:t>
            </w:r>
          </w:p>
          <w:p w:rsidR="00627B90" w:rsidRPr="002620A6" w:rsidRDefault="00627B90" w:rsidP="00B44993">
            <w:pPr>
              <w:pStyle w:val="TableParagraph"/>
              <w:rPr>
                <w:rFonts w:ascii="PT Astra Serif" w:hAnsi="PT Astra Serif"/>
                <w:sz w:val="24"/>
                <w:szCs w:val="24"/>
                <w:lang w:val="ru-RU"/>
              </w:rPr>
            </w:pPr>
            <w:r w:rsidRPr="002620A6">
              <w:rPr>
                <w:rFonts w:ascii="PT Astra Serif" w:hAnsi="PT Astra Serif"/>
                <w:sz w:val="24"/>
                <w:szCs w:val="24"/>
                <w:lang w:val="ru-RU"/>
              </w:rPr>
              <w:t>пособий</w:t>
            </w:r>
          </w:p>
        </w:tc>
        <w:tc>
          <w:tcPr>
            <w:tcW w:w="2126" w:type="dxa"/>
            <w:gridSpan w:val="5"/>
          </w:tcPr>
          <w:p w:rsidR="00627B90" w:rsidRPr="00D572CC" w:rsidRDefault="00627B90" w:rsidP="00B44993">
            <w:pPr>
              <w:pStyle w:val="TableParagraph"/>
              <w:rPr>
                <w:rFonts w:ascii="PT Astra Serif" w:hAnsi="PT Astra Serif"/>
                <w:sz w:val="24"/>
                <w:szCs w:val="24"/>
              </w:rPr>
            </w:pPr>
            <w:r w:rsidRPr="00D572CC">
              <w:rPr>
                <w:rFonts w:ascii="PT Astra Serif" w:hAnsi="PT Astra Serif"/>
                <w:sz w:val="24"/>
                <w:szCs w:val="24"/>
              </w:rPr>
              <w:t>информация</w:t>
            </w:r>
          </w:p>
        </w:tc>
        <w:tc>
          <w:tcPr>
            <w:tcW w:w="1134" w:type="dxa"/>
            <w:gridSpan w:val="2"/>
          </w:tcPr>
          <w:p w:rsidR="00627B90" w:rsidRPr="00D572CC" w:rsidRDefault="00627B90" w:rsidP="00B44993">
            <w:pPr>
              <w:pStyle w:val="TableParagraph"/>
              <w:rPr>
                <w:rFonts w:ascii="PT Astra Serif" w:hAnsi="PT Astra Serif"/>
                <w:sz w:val="24"/>
                <w:szCs w:val="24"/>
              </w:rPr>
            </w:pPr>
            <w:r w:rsidRPr="00D572CC">
              <w:rPr>
                <w:rFonts w:ascii="PT Astra Serif" w:hAnsi="PT Astra Serif"/>
                <w:w w:val="99"/>
                <w:sz w:val="24"/>
                <w:szCs w:val="24"/>
              </w:rPr>
              <w:t>В</w:t>
            </w:r>
          </w:p>
          <w:p w:rsidR="00627B90" w:rsidRPr="00D572CC" w:rsidRDefault="00627B90" w:rsidP="00B44993">
            <w:pPr>
              <w:pStyle w:val="TableParagraph"/>
              <w:rPr>
                <w:rFonts w:ascii="PT Astra Serif" w:hAnsi="PT Astra Serif"/>
                <w:sz w:val="24"/>
                <w:szCs w:val="24"/>
              </w:rPr>
            </w:pPr>
            <w:r w:rsidRPr="00D572CC">
              <w:rPr>
                <w:rFonts w:ascii="PT Astra Serif" w:hAnsi="PT Astra Serif"/>
                <w:spacing w:val="-1"/>
                <w:sz w:val="24"/>
                <w:szCs w:val="24"/>
              </w:rPr>
              <w:t>тече</w:t>
            </w:r>
            <w:r w:rsidRPr="00D572CC">
              <w:rPr>
                <w:rFonts w:ascii="PT Astra Serif" w:hAnsi="PT Astra Serif"/>
                <w:spacing w:val="-62"/>
                <w:sz w:val="24"/>
                <w:szCs w:val="24"/>
              </w:rPr>
              <w:t xml:space="preserve"> </w:t>
            </w:r>
            <w:r w:rsidRPr="00D572CC">
              <w:rPr>
                <w:rFonts w:ascii="PT Astra Serif" w:hAnsi="PT Astra Serif"/>
                <w:sz w:val="24"/>
                <w:szCs w:val="24"/>
              </w:rPr>
              <w:t>ниегода</w:t>
            </w:r>
          </w:p>
        </w:tc>
        <w:tc>
          <w:tcPr>
            <w:tcW w:w="1843" w:type="dxa"/>
            <w:gridSpan w:val="2"/>
          </w:tcPr>
          <w:p w:rsidR="00627B90" w:rsidRPr="00D572CC" w:rsidRDefault="00627B90" w:rsidP="00B44993">
            <w:pPr>
              <w:pStyle w:val="TableParagraph"/>
              <w:rPr>
                <w:rFonts w:ascii="PT Astra Serif" w:hAnsi="PT Astra Serif"/>
                <w:sz w:val="24"/>
                <w:szCs w:val="24"/>
              </w:rPr>
            </w:pPr>
            <w:r w:rsidRPr="00D572CC">
              <w:rPr>
                <w:rFonts w:ascii="PT Astra Serif" w:hAnsi="PT Astra Serif"/>
                <w:sz w:val="24"/>
                <w:szCs w:val="24"/>
              </w:rPr>
              <w:t>Библиотекарь</w:t>
            </w:r>
          </w:p>
          <w:p w:rsidR="00627B90" w:rsidRPr="00D572CC" w:rsidRDefault="00627B90" w:rsidP="00B44993">
            <w:pPr>
              <w:pStyle w:val="TableParagraph"/>
              <w:rPr>
                <w:rFonts w:ascii="PT Astra Serif" w:hAnsi="PT Astra Serif"/>
                <w:sz w:val="24"/>
                <w:szCs w:val="24"/>
              </w:rPr>
            </w:pPr>
            <w:r w:rsidRPr="00D572CC">
              <w:rPr>
                <w:rFonts w:ascii="PT Astra Serif" w:hAnsi="PT Astra Serif"/>
                <w:w w:val="99"/>
                <w:sz w:val="24"/>
                <w:szCs w:val="24"/>
              </w:rPr>
              <w:t>,</w:t>
            </w:r>
          </w:p>
          <w:p w:rsidR="00627B90" w:rsidRPr="00D572CC" w:rsidRDefault="00627B90" w:rsidP="00B44993">
            <w:pPr>
              <w:pStyle w:val="TableParagraph"/>
              <w:rPr>
                <w:rFonts w:ascii="PT Astra Serif" w:hAnsi="PT Astra Serif"/>
                <w:sz w:val="24"/>
                <w:szCs w:val="24"/>
              </w:rPr>
            </w:pPr>
            <w:r w:rsidRPr="00D572CC">
              <w:rPr>
                <w:rFonts w:ascii="PT Astra Serif" w:hAnsi="PT Astra Serif"/>
                <w:w w:val="95"/>
                <w:sz w:val="24"/>
                <w:szCs w:val="24"/>
              </w:rPr>
              <w:t>зам.директор</w:t>
            </w:r>
            <w:r w:rsidRPr="00D572CC">
              <w:rPr>
                <w:rFonts w:ascii="PT Astra Serif" w:hAnsi="PT Astra Serif"/>
                <w:sz w:val="24"/>
                <w:szCs w:val="24"/>
              </w:rPr>
              <w:t>а</w:t>
            </w:r>
          </w:p>
        </w:tc>
      </w:tr>
      <w:tr w:rsidR="00627B90" w:rsidRPr="00D572CC" w:rsidTr="00B81C72">
        <w:trPr>
          <w:trHeight w:val="1068"/>
        </w:trPr>
        <w:tc>
          <w:tcPr>
            <w:tcW w:w="2268" w:type="dxa"/>
            <w:vMerge/>
            <w:tcBorders>
              <w:top w:val="nil"/>
            </w:tcBorders>
          </w:tcPr>
          <w:p w:rsidR="00627B90" w:rsidRPr="00D572CC" w:rsidRDefault="00627B90" w:rsidP="00B44993">
            <w:pPr>
              <w:spacing w:after="0" w:line="240" w:lineRule="auto"/>
              <w:rPr>
                <w:rFonts w:ascii="PT Astra Serif" w:hAnsi="PT Astra Serif"/>
                <w:sz w:val="24"/>
                <w:szCs w:val="24"/>
              </w:rPr>
            </w:pPr>
          </w:p>
        </w:tc>
        <w:tc>
          <w:tcPr>
            <w:tcW w:w="2134" w:type="dxa"/>
            <w:gridSpan w:val="5"/>
          </w:tcPr>
          <w:p w:rsidR="00627B90" w:rsidRPr="002620A6" w:rsidRDefault="00627B90" w:rsidP="00B44993">
            <w:pPr>
              <w:pStyle w:val="TableParagraph"/>
              <w:tabs>
                <w:tab w:val="left" w:pos="1228"/>
              </w:tabs>
              <w:rPr>
                <w:rFonts w:ascii="PT Astra Serif" w:hAnsi="PT Astra Serif"/>
                <w:sz w:val="24"/>
                <w:szCs w:val="24"/>
                <w:lang w:val="ru-RU"/>
              </w:rPr>
            </w:pPr>
            <w:r w:rsidRPr="002620A6">
              <w:rPr>
                <w:rFonts w:ascii="PT Astra Serif" w:hAnsi="PT Astra Serif"/>
                <w:sz w:val="24"/>
                <w:szCs w:val="24"/>
                <w:lang w:val="ru-RU"/>
              </w:rPr>
              <w:t>Проверка</w:t>
            </w:r>
            <w:r w:rsidRPr="002620A6">
              <w:rPr>
                <w:rFonts w:ascii="PT Astra Serif" w:hAnsi="PT Astra Serif"/>
                <w:spacing w:val="1"/>
                <w:sz w:val="24"/>
                <w:szCs w:val="24"/>
                <w:lang w:val="ru-RU"/>
              </w:rPr>
              <w:t xml:space="preserve"> </w:t>
            </w:r>
            <w:r w:rsidRPr="002620A6">
              <w:rPr>
                <w:rFonts w:ascii="PT Astra Serif" w:hAnsi="PT Astra Serif"/>
                <w:w w:val="95"/>
                <w:sz w:val="24"/>
                <w:szCs w:val="24"/>
                <w:lang w:val="ru-RU"/>
              </w:rPr>
              <w:t>обеспеченности</w:t>
            </w:r>
            <w:r w:rsidRPr="002620A6">
              <w:rPr>
                <w:rFonts w:ascii="PT Astra Serif" w:hAnsi="PT Astra Serif"/>
                <w:spacing w:val="1"/>
                <w:w w:val="95"/>
                <w:sz w:val="24"/>
                <w:szCs w:val="24"/>
                <w:lang w:val="ru-RU"/>
              </w:rPr>
              <w:t xml:space="preserve"> </w:t>
            </w:r>
            <w:r w:rsidRPr="002620A6">
              <w:rPr>
                <w:rFonts w:ascii="PT Astra Serif" w:hAnsi="PT Astra Serif"/>
                <w:sz w:val="24"/>
                <w:szCs w:val="24"/>
                <w:lang w:val="ru-RU"/>
              </w:rPr>
              <w:t>доступа</w:t>
            </w:r>
            <w:r w:rsidRPr="002620A6">
              <w:rPr>
                <w:rFonts w:ascii="PT Astra Serif" w:hAnsi="PT Astra Serif"/>
                <w:sz w:val="24"/>
                <w:szCs w:val="24"/>
                <w:lang w:val="ru-RU"/>
              </w:rPr>
              <w:tab/>
              <w:t>для</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осуществления</w:t>
            </w:r>
          </w:p>
        </w:tc>
        <w:tc>
          <w:tcPr>
            <w:tcW w:w="2126" w:type="dxa"/>
            <w:gridSpan w:val="5"/>
          </w:tcPr>
          <w:p w:rsidR="00627B90" w:rsidRPr="00D572CC" w:rsidRDefault="00627B90" w:rsidP="00B44993">
            <w:pPr>
              <w:pStyle w:val="TableParagraph"/>
              <w:rPr>
                <w:rFonts w:ascii="PT Astra Serif" w:hAnsi="PT Astra Serif"/>
                <w:sz w:val="24"/>
                <w:szCs w:val="24"/>
              </w:rPr>
            </w:pPr>
            <w:r w:rsidRPr="00D572CC">
              <w:rPr>
                <w:rFonts w:ascii="PT Astra Serif" w:hAnsi="PT Astra Serif"/>
                <w:sz w:val="24"/>
                <w:szCs w:val="24"/>
              </w:rPr>
              <w:t>информация</w:t>
            </w:r>
          </w:p>
        </w:tc>
        <w:tc>
          <w:tcPr>
            <w:tcW w:w="1134" w:type="dxa"/>
            <w:gridSpan w:val="2"/>
          </w:tcPr>
          <w:p w:rsidR="00627B90" w:rsidRPr="00D572CC" w:rsidRDefault="00627B90" w:rsidP="00B44993">
            <w:pPr>
              <w:pStyle w:val="TableParagraph"/>
              <w:rPr>
                <w:rFonts w:ascii="PT Astra Serif" w:hAnsi="PT Astra Serif"/>
                <w:sz w:val="24"/>
                <w:szCs w:val="24"/>
              </w:rPr>
            </w:pPr>
            <w:r w:rsidRPr="00D572CC">
              <w:rPr>
                <w:rFonts w:ascii="PT Astra Serif" w:hAnsi="PT Astra Serif"/>
                <w:w w:val="99"/>
                <w:sz w:val="24"/>
                <w:szCs w:val="24"/>
              </w:rPr>
              <w:t>В</w:t>
            </w:r>
          </w:p>
          <w:p w:rsidR="00627B90" w:rsidRPr="00D572CC" w:rsidRDefault="00627B90" w:rsidP="00B44993">
            <w:pPr>
              <w:pStyle w:val="TableParagraph"/>
              <w:rPr>
                <w:rFonts w:ascii="PT Astra Serif" w:hAnsi="PT Astra Serif"/>
                <w:sz w:val="24"/>
                <w:szCs w:val="24"/>
              </w:rPr>
            </w:pPr>
            <w:r w:rsidRPr="00D572CC">
              <w:rPr>
                <w:rFonts w:ascii="PT Astra Serif" w:hAnsi="PT Astra Serif"/>
                <w:spacing w:val="-1"/>
                <w:sz w:val="24"/>
                <w:szCs w:val="24"/>
              </w:rPr>
              <w:t>тече</w:t>
            </w:r>
            <w:r w:rsidRPr="00D572CC">
              <w:rPr>
                <w:rFonts w:ascii="PT Astra Serif" w:hAnsi="PT Astra Serif"/>
                <w:spacing w:val="-62"/>
                <w:sz w:val="24"/>
                <w:szCs w:val="24"/>
              </w:rPr>
              <w:t xml:space="preserve"> </w:t>
            </w:r>
            <w:r w:rsidRPr="00D572CC">
              <w:rPr>
                <w:rFonts w:ascii="PT Astra Serif" w:hAnsi="PT Astra Serif"/>
                <w:sz w:val="24"/>
                <w:szCs w:val="24"/>
              </w:rPr>
              <w:t>ниегода</w:t>
            </w:r>
          </w:p>
        </w:tc>
        <w:tc>
          <w:tcPr>
            <w:tcW w:w="1843" w:type="dxa"/>
            <w:gridSpan w:val="2"/>
          </w:tcPr>
          <w:p w:rsidR="00627B90" w:rsidRPr="00D572CC" w:rsidRDefault="00627B90" w:rsidP="00B44993">
            <w:pPr>
              <w:pStyle w:val="TableParagraph"/>
              <w:rPr>
                <w:rFonts w:ascii="PT Astra Serif" w:hAnsi="PT Astra Serif"/>
                <w:sz w:val="24"/>
                <w:szCs w:val="24"/>
              </w:rPr>
            </w:pPr>
            <w:r w:rsidRPr="00D572CC">
              <w:rPr>
                <w:rFonts w:ascii="PT Astra Serif" w:hAnsi="PT Astra Serif"/>
                <w:spacing w:val="-1"/>
                <w:sz w:val="24"/>
                <w:szCs w:val="24"/>
              </w:rPr>
              <w:t>Зам.директ</w:t>
            </w:r>
            <w:r w:rsidRPr="00D572CC">
              <w:rPr>
                <w:rFonts w:ascii="PT Astra Serif" w:hAnsi="PT Astra Serif"/>
                <w:spacing w:val="-62"/>
                <w:sz w:val="24"/>
                <w:szCs w:val="24"/>
              </w:rPr>
              <w:t xml:space="preserve"> </w:t>
            </w:r>
            <w:r w:rsidRPr="00D572CC">
              <w:rPr>
                <w:rFonts w:ascii="PT Astra Serif" w:hAnsi="PT Astra Serif"/>
                <w:sz w:val="24"/>
                <w:szCs w:val="24"/>
              </w:rPr>
              <w:t>ора,</w:t>
            </w:r>
          </w:p>
          <w:p w:rsidR="00627B90" w:rsidRPr="00D572CC" w:rsidRDefault="00627B90" w:rsidP="00B44993">
            <w:pPr>
              <w:pStyle w:val="TableParagraph"/>
              <w:rPr>
                <w:rFonts w:ascii="PT Astra Serif" w:hAnsi="PT Astra Serif"/>
                <w:sz w:val="24"/>
                <w:szCs w:val="24"/>
              </w:rPr>
            </w:pPr>
            <w:r w:rsidRPr="00D572CC">
              <w:rPr>
                <w:rFonts w:ascii="PT Astra Serif" w:hAnsi="PT Astra Serif"/>
                <w:sz w:val="24"/>
                <w:szCs w:val="24"/>
              </w:rPr>
              <w:t>библиотекарь</w:t>
            </w:r>
          </w:p>
        </w:tc>
      </w:tr>
      <w:tr w:rsidR="00627B90" w:rsidRPr="00D572CC" w:rsidTr="00B81C72">
        <w:trPr>
          <w:trHeight w:val="1084"/>
        </w:trPr>
        <w:tc>
          <w:tcPr>
            <w:tcW w:w="2268" w:type="dxa"/>
            <w:vMerge/>
            <w:tcBorders>
              <w:top w:val="nil"/>
            </w:tcBorders>
          </w:tcPr>
          <w:p w:rsidR="00627B90" w:rsidRPr="00D572CC" w:rsidRDefault="00627B90" w:rsidP="00B44993">
            <w:pPr>
              <w:spacing w:after="0" w:line="240" w:lineRule="auto"/>
              <w:rPr>
                <w:rFonts w:ascii="PT Astra Serif" w:hAnsi="PT Astra Serif"/>
                <w:sz w:val="24"/>
                <w:szCs w:val="24"/>
              </w:rPr>
            </w:pPr>
          </w:p>
        </w:tc>
        <w:tc>
          <w:tcPr>
            <w:tcW w:w="2134" w:type="dxa"/>
            <w:gridSpan w:val="5"/>
          </w:tcPr>
          <w:p w:rsidR="00627B90" w:rsidRPr="002620A6" w:rsidRDefault="00627B90" w:rsidP="00B44993">
            <w:pPr>
              <w:pStyle w:val="TableParagraph"/>
              <w:rPr>
                <w:rFonts w:ascii="PT Astra Serif" w:hAnsi="PT Astra Serif"/>
                <w:sz w:val="24"/>
                <w:szCs w:val="24"/>
                <w:lang w:val="ru-RU"/>
              </w:rPr>
            </w:pPr>
            <w:r w:rsidRPr="002620A6">
              <w:rPr>
                <w:rFonts w:ascii="PT Astra Serif" w:hAnsi="PT Astra Serif"/>
                <w:sz w:val="24"/>
                <w:szCs w:val="24"/>
                <w:lang w:val="ru-RU"/>
              </w:rPr>
              <w:t>Обеспечение</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учебниками</w:t>
            </w:r>
            <w:r w:rsidRPr="002620A6">
              <w:rPr>
                <w:rFonts w:ascii="PT Astra Serif" w:hAnsi="PT Astra Serif"/>
                <w:spacing w:val="21"/>
                <w:sz w:val="24"/>
                <w:szCs w:val="24"/>
                <w:lang w:val="ru-RU"/>
              </w:rPr>
              <w:t xml:space="preserve"> </w:t>
            </w:r>
            <w:r w:rsidRPr="002620A6">
              <w:rPr>
                <w:rFonts w:ascii="PT Astra Serif" w:hAnsi="PT Astra Serif"/>
                <w:sz w:val="24"/>
                <w:szCs w:val="24"/>
                <w:lang w:val="ru-RU"/>
              </w:rPr>
              <w:t>и</w:t>
            </w:r>
            <w:r w:rsidRPr="002620A6">
              <w:rPr>
                <w:rFonts w:ascii="PT Astra Serif" w:hAnsi="PT Astra Serif"/>
                <w:spacing w:val="-62"/>
                <w:sz w:val="24"/>
                <w:szCs w:val="24"/>
                <w:lang w:val="ru-RU"/>
              </w:rPr>
              <w:t xml:space="preserve"> </w:t>
            </w:r>
            <w:r w:rsidRPr="002620A6">
              <w:rPr>
                <w:rFonts w:ascii="PT Astra Serif" w:hAnsi="PT Astra Serif"/>
                <w:sz w:val="24"/>
                <w:szCs w:val="24"/>
                <w:lang w:val="ru-RU"/>
              </w:rPr>
              <w:t>(или)</w:t>
            </w:r>
          </w:p>
          <w:p w:rsidR="00627B90" w:rsidRPr="002620A6" w:rsidRDefault="00627B90" w:rsidP="00B44993">
            <w:pPr>
              <w:pStyle w:val="TableParagraph"/>
              <w:rPr>
                <w:rFonts w:ascii="PT Astra Serif" w:hAnsi="PT Astra Serif"/>
                <w:sz w:val="24"/>
                <w:szCs w:val="24"/>
                <w:lang w:val="ru-RU"/>
              </w:rPr>
            </w:pPr>
            <w:r w:rsidRPr="002620A6">
              <w:rPr>
                <w:rFonts w:ascii="PT Astra Serif" w:hAnsi="PT Astra Serif"/>
                <w:w w:val="95"/>
                <w:sz w:val="24"/>
                <w:szCs w:val="24"/>
                <w:lang w:val="ru-RU"/>
              </w:rPr>
              <w:t>учебниками</w:t>
            </w:r>
            <w:r w:rsidRPr="002620A6">
              <w:rPr>
                <w:rFonts w:ascii="PT Astra Serif" w:hAnsi="PT Astra Serif"/>
                <w:spacing w:val="1"/>
                <w:w w:val="95"/>
                <w:sz w:val="24"/>
                <w:szCs w:val="24"/>
                <w:lang w:val="ru-RU"/>
              </w:rPr>
              <w:t xml:space="preserve"> </w:t>
            </w:r>
            <w:r w:rsidRPr="002620A6">
              <w:rPr>
                <w:rFonts w:ascii="PT Astra Serif" w:hAnsi="PT Astra Serif"/>
                <w:sz w:val="24"/>
                <w:szCs w:val="24"/>
                <w:lang w:val="ru-RU"/>
              </w:rPr>
              <w:t>АООП</w:t>
            </w:r>
          </w:p>
        </w:tc>
        <w:tc>
          <w:tcPr>
            <w:tcW w:w="2126" w:type="dxa"/>
            <w:gridSpan w:val="5"/>
          </w:tcPr>
          <w:p w:rsidR="00627B90" w:rsidRPr="00D572CC" w:rsidRDefault="00627B90" w:rsidP="00B44993">
            <w:pPr>
              <w:pStyle w:val="TableParagraph"/>
              <w:rPr>
                <w:rFonts w:ascii="PT Astra Serif" w:hAnsi="PT Astra Serif"/>
                <w:sz w:val="24"/>
                <w:szCs w:val="24"/>
              </w:rPr>
            </w:pPr>
            <w:r w:rsidRPr="00D572CC">
              <w:rPr>
                <w:rFonts w:ascii="PT Astra Serif" w:hAnsi="PT Astra Serif"/>
                <w:sz w:val="24"/>
                <w:szCs w:val="24"/>
              </w:rPr>
              <w:t>Информация</w:t>
            </w:r>
          </w:p>
        </w:tc>
        <w:tc>
          <w:tcPr>
            <w:tcW w:w="1134" w:type="dxa"/>
            <w:gridSpan w:val="2"/>
          </w:tcPr>
          <w:p w:rsidR="00627B90" w:rsidRPr="00D572CC" w:rsidRDefault="00627B90" w:rsidP="00B44993">
            <w:pPr>
              <w:pStyle w:val="TableParagraph"/>
              <w:rPr>
                <w:rFonts w:ascii="PT Astra Serif" w:hAnsi="PT Astra Serif"/>
                <w:sz w:val="24"/>
                <w:szCs w:val="24"/>
              </w:rPr>
            </w:pPr>
            <w:r w:rsidRPr="00D572CC">
              <w:rPr>
                <w:rFonts w:ascii="PT Astra Serif" w:hAnsi="PT Astra Serif"/>
                <w:w w:val="99"/>
                <w:sz w:val="24"/>
                <w:szCs w:val="24"/>
              </w:rPr>
              <w:t>В</w:t>
            </w:r>
          </w:p>
          <w:p w:rsidR="00627B90" w:rsidRPr="00D572CC" w:rsidRDefault="00627B90" w:rsidP="00B44993">
            <w:pPr>
              <w:pStyle w:val="TableParagraph"/>
              <w:rPr>
                <w:rFonts w:ascii="PT Astra Serif" w:hAnsi="PT Astra Serif"/>
                <w:sz w:val="24"/>
                <w:szCs w:val="24"/>
              </w:rPr>
            </w:pPr>
            <w:r w:rsidRPr="00D572CC">
              <w:rPr>
                <w:rFonts w:ascii="PT Astra Serif" w:hAnsi="PT Astra Serif"/>
                <w:spacing w:val="-1"/>
                <w:sz w:val="24"/>
                <w:szCs w:val="24"/>
              </w:rPr>
              <w:t>течен</w:t>
            </w:r>
            <w:r w:rsidRPr="00D572CC">
              <w:rPr>
                <w:rFonts w:ascii="PT Astra Serif" w:hAnsi="PT Astra Serif"/>
                <w:spacing w:val="-62"/>
                <w:sz w:val="24"/>
                <w:szCs w:val="24"/>
              </w:rPr>
              <w:t xml:space="preserve"> </w:t>
            </w:r>
            <w:r w:rsidRPr="00D572CC">
              <w:rPr>
                <w:rFonts w:ascii="PT Astra Serif" w:hAnsi="PT Astra Serif"/>
                <w:sz w:val="24"/>
                <w:szCs w:val="24"/>
              </w:rPr>
              <w:t>иегода</w:t>
            </w:r>
          </w:p>
        </w:tc>
        <w:tc>
          <w:tcPr>
            <w:tcW w:w="1843" w:type="dxa"/>
            <w:gridSpan w:val="2"/>
          </w:tcPr>
          <w:p w:rsidR="00627B90" w:rsidRPr="00D572CC" w:rsidRDefault="00627B90" w:rsidP="00B44993">
            <w:pPr>
              <w:pStyle w:val="TableParagraph"/>
              <w:rPr>
                <w:rFonts w:ascii="PT Astra Serif" w:hAnsi="PT Astra Serif"/>
                <w:sz w:val="24"/>
                <w:szCs w:val="24"/>
              </w:rPr>
            </w:pPr>
            <w:r w:rsidRPr="00D572CC">
              <w:rPr>
                <w:rFonts w:ascii="PT Astra Serif" w:hAnsi="PT Astra Serif"/>
                <w:spacing w:val="-1"/>
                <w:sz w:val="24"/>
                <w:szCs w:val="24"/>
              </w:rPr>
              <w:t>Зам.директ</w:t>
            </w:r>
            <w:r w:rsidRPr="00D572CC">
              <w:rPr>
                <w:rFonts w:ascii="PT Astra Serif" w:hAnsi="PT Astra Serif"/>
                <w:spacing w:val="-62"/>
                <w:sz w:val="24"/>
                <w:szCs w:val="24"/>
              </w:rPr>
              <w:t xml:space="preserve"> </w:t>
            </w:r>
            <w:r w:rsidRPr="00D572CC">
              <w:rPr>
                <w:rFonts w:ascii="PT Astra Serif" w:hAnsi="PT Astra Serif"/>
                <w:sz w:val="24"/>
                <w:szCs w:val="24"/>
              </w:rPr>
              <w:t>ора,</w:t>
            </w:r>
          </w:p>
          <w:p w:rsidR="00627B90" w:rsidRPr="00D572CC" w:rsidRDefault="00627B90" w:rsidP="00B44993">
            <w:pPr>
              <w:pStyle w:val="TableParagraph"/>
              <w:rPr>
                <w:rFonts w:ascii="PT Astra Serif" w:hAnsi="PT Astra Serif"/>
                <w:sz w:val="24"/>
                <w:szCs w:val="24"/>
              </w:rPr>
            </w:pPr>
            <w:r w:rsidRPr="00D572CC">
              <w:rPr>
                <w:rFonts w:ascii="PT Astra Serif" w:hAnsi="PT Astra Serif"/>
                <w:sz w:val="24"/>
                <w:szCs w:val="24"/>
              </w:rPr>
              <w:t>библиотекарь</w:t>
            </w:r>
          </w:p>
        </w:tc>
      </w:tr>
      <w:tr w:rsidR="00627B90" w:rsidRPr="00D572CC" w:rsidTr="00B81C72">
        <w:trPr>
          <w:trHeight w:val="821"/>
        </w:trPr>
        <w:tc>
          <w:tcPr>
            <w:tcW w:w="2268" w:type="dxa"/>
            <w:vMerge/>
            <w:tcBorders>
              <w:top w:val="nil"/>
            </w:tcBorders>
          </w:tcPr>
          <w:p w:rsidR="00627B90" w:rsidRPr="00D572CC" w:rsidRDefault="00627B90" w:rsidP="00B44993">
            <w:pPr>
              <w:spacing w:after="0" w:line="240" w:lineRule="auto"/>
              <w:rPr>
                <w:rFonts w:ascii="PT Astra Serif" w:hAnsi="PT Astra Serif"/>
                <w:sz w:val="24"/>
                <w:szCs w:val="24"/>
              </w:rPr>
            </w:pPr>
          </w:p>
        </w:tc>
        <w:tc>
          <w:tcPr>
            <w:tcW w:w="2134" w:type="dxa"/>
            <w:gridSpan w:val="5"/>
          </w:tcPr>
          <w:p w:rsidR="00627B90" w:rsidRPr="00D572CC" w:rsidRDefault="00627B90" w:rsidP="00B44993">
            <w:pPr>
              <w:pStyle w:val="TableParagraph"/>
              <w:rPr>
                <w:rFonts w:ascii="PT Astra Serif" w:hAnsi="PT Astra Serif"/>
                <w:sz w:val="24"/>
                <w:szCs w:val="24"/>
              </w:rPr>
            </w:pPr>
            <w:r w:rsidRPr="00D572CC">
              <w:rPr>
                <w:rFonts w:ascii="PT Astra Serif" w:hAnsi="PT Astra Serif"/>
                <w:spacing w:val="-1"/>
                <w:sz w:val="24"/>
                <w:szCs w:val="24"/>
              </w:rPr>
              <w:t>Обеспечение</w:t>
            </w:r>
            <w:r w:rsidRPr="00D572CC">
              <w:rPr>
                <w:rFonts w:ascii="PT Astra Serif" w:hAnsi="PT Astra Serif"/>
                <w:spacing w:val="-62"/>
                <w:sz w:val="24"/>
                <w:szCs w:val="24"/>
              </w:rPr>
              <w:t xml:space="preserve"> </w:t>
            </w:r>
            <w:r w:rsidRPr="00D572CC">
              <w:rPr>
                <w:rFonts w:ascii="PT Astra Serif" w:hAnsi="PT Astra Serif"/>
                <w:sz w:val="24"/>
                <w:szCs w:val="24"/>
              </w:rPr>
              <w:t>фондом</w:t>
            </w:r>
          </w:p>
          <w:p w:rsidR="00627B90" w:rsidRPr="00D572CC" w:rsidRDefault="00627B90" w:rsidP="00B44993">
            <w:pPr>
              <w:pStyle w:val="TableParagraph"/>
              <w:rPr>
                <w:rFonts w:ascii="PT Astra Serif" w:hAnsi="PT Astra Serif"/>
                <w:sz w:val="24"/>
                <w:szCs w:val="24"/>
              </w:rPr>
            </w:pPr>
            <w:r w:rsidRPr="00D572CC">
              <w:rPr>
                <w:rFonts w:ascii="PT Astra Serif" w:hAnsi="PT Astra Serif"/>
                <w:sz w:val="24"/>
                <w:szCs w:val="24"/>
              </w:rPr>
              <w:t>дополнительной</w:t>
            </w:r>
          </w:p>
        </w:tc>
        <w:tc>
          <w:tcPr>
            <w:tcW w:w="2126" w:type="dxa"/>
            <w:gridSpan w:val="5"/>
          </w:tcPr>
          <w:p w:rsidR="00627B90" w:rsidRPr="00D572CC" w:rsidRDefault="00627B90" w:rsidP="00B44993">
            <w:pPr>
              <w:pStyle w:val="TableParagraph"/>
              <w:rPr>
                <w:rFonts w:ascii="PT Astra Serif" w:hAnsi="PT Astra Serif"/>
                <w:sz w:val="24"/>
                <w:szCs w:val="24"/>
              </w:rPr>
            </w:pPr>
            <w:r w:rsidRPr="00D572CC">
              <w:rPr>
                <w:rFonts w:ascii="PT Astra Serif" w:hAnsi="PT Astra Serif"/>
                <w:sz w:val="24"/>
                <w:szCs w:val="24"/>
              </w:rPr>
              <w:t>информация</w:t>
            </w:r>
          </w:p>
        </w:tc>
        <w:tc>
          <w:tcPr>
            <w:tcW w:w="1134" w:type="dxa"/>
            <w:gridSpan w:val="2"/>
          </w:tcPr>
          <w:p w:rsidR="00627B90" w:rsidRPr="00D572CC" w:rsidRDefault="00627B90" w:rsidP="00B44993">
            <w:pPr>
              <w:pStyle w:val="TableParagraph"/>
              <w:rPr>
                <w:rFonts w:ascii="PT Astra Serif" w:hAnsi="PT Astra Serif"/>
                <w:sz w:val="24"/>
                <w:szCs w:val="24"/>
              </w:rPr>
            </w:pPr>
            <w:r w:rsidRPr="00D572CC">
              <w:rPr>
                <w:rFonts w:ascii="PT Astra Serif" w:hAnsi="PT Astra Serif"/>
                <w:w w:val="99"/>
                <w:sz w:val="24"/>
                <w:szCs w:val="24"/>
              </w:rPr>
              <w:t>В</w:t>
            </w:r>
          </w:p>
          <w:p w:rsidR="00627B90" w:rsidRPr="00D572CC" w:rsidRDefault="00627B90" w:rsidP="00B44993">
            <w:pPr>
              <w:pStyle w:val="TableParagraph"/>
              <w:rPr>
                <w:rFonts w:ascii="PT Astra Serif" w:hAnsi="PT Astra Serif"/>
                <w:sz w:val="24"/>
                <w:szCs w:val="24"/>
              </w:rPr>
            </w:pPr>
            <w:r w:rsidRPr="00D572CC">
              <w:rPr>
                <w:rFonts w:ascii="PT Astra Serif" w:hAnsi="PT Astra Serif"/>
                <w:sz w:val="24"/>
                <w:szCs w:val="24"/>
              </w:rPr>
              <w:t>течен</w:t>
            </w:r>
          </w:p>
          <w:p w:rsidR="00627B90" w:rsidRPr="00D572CC" w:rsidRDefault="00627B90" w:rsidP="00B44993">
            <w:pPr>
              <w:pStyle w:val="TableParagraph"/>
              <w:rPr>
                <w:rFonts w:ascii="PT Astra Serif" w:hAnsi="PT Astra Serif"/>
                <w:sz w:val="24"/>
                <w:szCs w:val="24"/>
              </w:rPr>
            </w:pPr>
            <w:r w:rsidRPr="00D572CC">
              <w:rPr>
                <w:rFonts w:ascii="PT Astra Serif" w:hAnsi="PT Astra Serif"/>
                <w:sz w:val="24"/>
                <w:szCs w:val="24"/>
              </w:rPr>
              <w:t>ие</w:t>
            </w:r>
            <w:r w:rsidRPr="00D572CC">
              <w:rPr>
                <w:rFonts w:ascii="PT Astra Serif" w:hAnsi="PT Astra Serif"/>
                <w:spacing w:val="1"/>
                <w:sz w:val="24"/>
                <w:szCs w:val="24"/>
              </w:rPr>
              <w:t xml:space="preserve"> </w:t>
            </w:r>
            <w:r w:rsidRPr="00D572CC">
              <w:rPr>
                <w:rFonts w:ascii="PT Astra Serif" w:hAnsi="PT Astra Serif"/>
                <w:spacing w:val="-1"/>
                <w:sz w:val="24"/>
                <w:szCs w:val="24"/>
              </w:rPr>
              <w:t>года</w:t>
            </w:r>
          </w:p>
        </w:tc>
        <w:tc>
          <w:tcPr>
            <w:tcW w:w="1843" w:type="dxa"/>
            <w:gridSpan w:val="2"/>
          </w:tcPr>
          <w:p w:rsidR="00627B90" w:rsidRPr="00D572CC" w:rsidRDefault="00627B90" w:rsidP="00B44993">
            <w:pPr>
              <w:pStyle w:val="TableParagraph"/>
              <w:rPr>
                <w:rFonts w:ascii="PT Astra Serif" w:hAnsi="PT Astra Serif"/>
                <w:sz w:val="24"/>
                <w:szCs w:val="24"/>
              </w:rPr>
            </w:pPr>
            <w:r w:rsidRPr="00D572CC">
              <w:rPr>
                <w:rFonts w:ascii="PT Astra Serif" w:hAnsi="PT Astra Serif"/>
                <w:sz w:val="24"/>
                <w:szCs w:val="24"/>
              </w:rPr>
              <w:t>Зам.</w:t>
            </w:r>
          </w:p>
          <w:p w:rsidR="00627B90" w:rsidRPr="00D572CC" w:rsidRDefault="00627B90" w:rsidP="00B44993">
            <w:pPr>
              <w:pStyle w:val="TableParagraph"/>
              <w:rPr>
                <w:rFonts w:ascii="PT Astra Serif" w:hAnsi="PT Astra Serif"/>
                <w:sz w:val="24"/>
                <w:szCs w:val="24"/>
              </w:rPr>
            </w:pPr>
            <w:r w:rsidRPr="00D572CC">
              <w:rPr>
                <w:rFonts w:ascii="PT Astra Serif" w:hAnsi="PT Astra Serif"/>
                <w:sz w:val="24"/>
                <w:szCs w:val="24"/>
              </w:rPr>
              <w:t>директора,</w:t>
            </w:r>
          </w:p>
        </w:tc>
      </w:tr>
      <w:tr w:rsidR="00627B90" w:rsidRPr="00D572CC" w:rsidTr="00B81C72">
        <w:trPr>
          <w:trHeight w:val="1697"/>
        </w:trPr>
        <w:tc>
          <w:tcPr>
            <w:tcW w:w="2268" w:type="dxa"/>
            <w:vMerge w:val="restart"/>
          </w:tcPr>
          <w:p w:rsidR="00627B90" w:rsidRPr="00D572CC" w:rsidRDefault="00627B90" w:rsidP="00B44993">
            <w:pPr>
              <w:pStyle w:val="TableParagraph"/>
              <w:rPr>
                <w:rFonts w:ascii="PT Astra Serif" w:hAnsi="PT Astra Serif"/>
                <w:sz w:val="24"/>
                <w:szCs w:val="24"/>
              </w:rPr>
            </w:pPr>
          </w:p>
        </w:tc>
        <w:tc>
          <w:tcPr>
            <w:tcW w:w="2134" w:type="dxa"/>
            <w:gridSpan w:val="5"/>
          </w:tcPr>
          <w:p w:rsidR="00627B90" w:rsidRPr="002620A6" w:rsidRDefault="00627B90" w:rsidP="00B44993">
            <w:pPr>
              <w:pStyle w:val="TableParagraph"/>
              <w:tabs>
                <w:tab w:val="left" w:pos="2208"/>
              </w:tabs>
              <w:rPr>
                <w:rFonts w:ascii="PT Astra Serif" w:hAnsi="PT Astra Serif"/>
                <w:sz w:val="24"/>
                <w:szCs w:val="24"/>
                <w:lang w:val="ru-RU"/>
              </w:rPr>
            </w:pPr>
            <w:r w:rsidRPr="002620A6">
              <w:rPr>
                <w:rFonts w:ascii="PT Astra Serif" w:hAnsi="PT Astra Serif"/>
                <w:sz w:val="24"/>
                <w:szCs w:val="24"/>
                <w:lang w:val="ru-RU"/>
              </w:rPr>
              <w:t>литературы</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(детская</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художественная</w:t>
            </w:r>
            <w:r w:rsidRPr="002620A6">
              <w:rPr>
                <w:rFonts w:ascii="PT Astra Serif" w:hAnsi="PT Astra Serif"/>
                <w:sz w:val="24"/>
                <w:szCs w:val="24"/>
                <w:lang w:val="ru-RU"/>
              </w:rPr>
              <w:tab/>
              <w:t>и</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научно-популярная</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литература, справочно-</w:t>
            </w:r>
            <w:r w:rsidRPr="002620A6">
              <w:rPr>
                <w:rFonts w:ascii="PT Astra Serif" w:hAnsi="PT Astra Serif"/>
                <w:spacing w:val="-62"/>
                <w:sz w:val="24"/>
                <w:szCs w:val="24"/>
                <w:lang w:val="ru-RU"/>
              </w:rPr>
              <w:t xml:space="preserve"> </w:t>
            </w:r>
            <w:r w:rsidRPr="002620A6">
              <w:rPr>
                <w:rFonts w:ascii="PT Astra Serif" w:hAnsi="PT Astra Serif"/>
                <w:sz w:val="24"/>
                <w:szCs w:val="24"/>
                <w:lang w:val="ru-RU"/>
              </w:rPr>
              <w:t>библиографические и</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периодические</w:t>
            </w:r>
          </w:p>
          <w:p w:rsidR="00627B90" w:rsidRPr="00D572CC" w:rsidRDefault="00627B90" w:rsidP="00B44993">
            <w:pPr>
              <w:pStyle w:val="TableParagraph"/>
              <w:rPr>
                <w:rFonts w:ascii="PT Astra Serif" w:hAnsi="PT Astra Serif"/>
                <w:sz w:val="24"/>
                <w:szCs w:val="24"/>
              </w:rPr>
            </w:pPr>
            <w:r w:rsidRPr="00D572CC">
              <w:rPr>
                <w:rFonts w:ascii="PT Astra Serif" w:hAnsi="PT Astra Serif"/>
                <w:sz w:val="24"/>
                <w:szCs w:val="24"/>
              </w:rPr>
              <w:t>издания,</w:t>
            </w:r>
          </w:p>
          <w:p w:rsidR="00627B90" w:rsidRPr="00D572CC" w:rsidRDefault="00627B90" w:rsidP="00B44993">
            <w:pPr>
              <w:pStyle w:val="TableParagraph"/>
              <w:rPr>
                <w:rFonts w:ascii="PT Astra Serif" w:hAnsi="PT Astra Serif"/>
                <w:sz w:val="24"/>
                <w:szCs w:val="24"/>
              </w:rPr>
            </w:pPr>
            <w:r w:rsidRPr="00D572CC">
              <w:rPr>
                <w:rFonts w:ascii="PT Astra Serif" w:hAnsi="PT Astra Serif"/>
                <w:sz w:val="24"/>
                <w:szCs w:val="24"/>
              </w:rPr>
              <w:t>сопровождающие</w:t>
            </w:r>
            <w:r w:rsidRPr="00D572CC">
              <w:rPr>
                <w:rFonts w:ascii="PT Astra Serif" w:hAnsi="PT Astra Serif"/>
                <w:spacing w:val="1"/>
                <w:sz w:val="24"/>
                <w:szCs w:val="24"/>
              </w:rPr>
              <w:t xml:space="preserve"> </w:t>
            </w:r>
            <w:r w:rsidRPr="00D572CC">
              <w:rPr>
                <w:rFonts w:ascii="PT Astra Serif" w:hAnsi="PT Astra Serif"/>
                <w:spacing w:val="-1"/>
                <w:sz w:val="24"/>
                <w:szCs w:val="24"/>
              </w:rPr>
              <w:t>реализацию</w:t>
            </w:r>
            <w:r w:rsidRPr="00D572CC">
              <w:rPr>
                <w:rFonts w:ascii="PT Astra Serif" w:hAnsi="PT Astra Serif"/>
                <w:spacing w:val="-9"/>
                <w:sz w:val="24"/>
                <w:szCs w:val="24"/>
              </w:rPr>
              <w:t xml:space="preserve"> </w:t>
            </w:r>
            <w:r w:rsidRPr="00D572CC">
              <w:rPr>
                <w:rFonts w:ascii="PT Astra Serif" w:hAnsi="PT Astra Serif"/>
                <w:sz w:val="24"/>
                <w:szCs w:val="24"/>
              </w:rPr>
              <w:t>АООП</w:t>
            </w:r>
          </w:p>
        </w:tc>
        <w:tc>
          <w:tcPr>
            <w:tcW w:w="2126" w:type="dxa"/>
            <w:gridSpan w:val="5"/>
          </w:tcPr>
          <w:p w:rsidR="00627B90" w:rsidRPr="00D572CC" w:rsidRDefault="00627B90" w:rsidP="00B44993">
            <w:pPr>
              <w:pStyle w:val="TableParagraph"/>
              <w:rPr>
                <w:rFonts w:ascii="PT Astra Serif" w:hAnsi="PT Astra Serif"/>
                <w:sz w:val="24"/>
                <w:szCs w:val="24"/>
              </w:rPr>
            </w:pPr>
          </w:p>
        </w:tc>
        <w:tc>
          <w:tcPr>
            <w:tcW w:w="1134" w:type="dxa"/>
            <w:gridSpan w:val="2"/>
          </w:tcPr>
          <w:p w:rsidR="00627B90" w:rsidRPr="00D572CC" w:rsidRDefault="00627B90" w:rsidP="00B44993">
            <w:pPr>
              <w:pStyle w:val="TableParagraph"/>
              <w:rPr>
                <w:rFonts w:ascii="PT Astra Serif" w:hAnsi="PT Astra Serif"/>
                <w:sz w:val="24"/>
                <w:szCs w:val="24"/>
              </w:rPr>
            </w:pPr>
          </w:p>
        </w:tc>
        <w:tc>
          <w:tcPr>
            <w:tcW w:w="1843" w:type="dxa"/>
            <w:gridSpan w:val="2"/>
          </w:tcPr>
          <w:p w:rsidR="00627B90" w:rsidRPr="00D572CC" w:rsidRDefault="00627B90" w:rsidP="00B44993">
            <w:pPr>
              <w:pStyle w:val="TableParagraph"/>
              <w:rPr>
                <w:rFonts w:ascii="PT Astra Serif" w:hAnsi="PT Astra Serif"/>
                <w:sz w:val="24"/>
                <w:szCs w:val="24"/>
              </w:rPr>
            </w:pPr>
            <w:r w:rsidRPr="00D572CC">
              <w:rPr>
                <w:rFonts w:ascii="PT Astra Serif" w:hAnsi="PT Astra Serif"/>
                <w:sz w:val="24"/>
                <w:szCs w:val="24"/>
              </w:rPr>
              <w:t>библиотекарь</w:t>
            </w:r>
          </w:p>
        </w:tc>
      </w:tr>
      <w:tr w:rsidR="00627B90" w:rsidRPr="00D572CC" w:rsidTr="00B81C72">
        <w:trPr>
          <w:trHeight w:val="50"/>
        </w:trPr>
        <w:tc>
          <w:tcPr>
            <w:tcW w:w="2268" w:type="dxa"/>
            <w:vMerge/>
            <w:tcBorders>
              <w:top w:val="nil"/>
            </w:tcBorders>
          </w:tcPr>
          <w:p w:rsidR="00627B90" w:rsidRPr="00D572CC" w:rsidRDefault="00627B90" w:rsidP="00B44993">
            <w:pPr>
              <w:spacing w:after="0" w:line="240" w:lineRule="auto"/>
              <w:rPr>
                <w:rFonts w:ascii="PT Astra Serif" w:hAnsi="PT Astra Serif"/>
                <w:sz w:val="24"/>
                <w:szCs w:val="24"/>
              </w:rPr>
            </w:pPr>
          </w:p>
        </w:tc>
        <w:tc>
          <w:tcPr>
            <w:tcW w:w="2134" w:type="dxa"/>
            <w:gridSpan w:val="5"/>
          </w:tcPr>
          <w:p w:rsidR="00627B90" w:rsidRPr="002620A6" w:rsidRDefault="00627B90" w:rsidP="00B44993">
            <w:pPr>
              <w:pStyle w:val="TableParagraph"/>
              <w:tabs>
                <w:tab w:val="left" w:pos="1130"/>
                <w:tab w:val="left" w:pos="2208"/>
              </w:tabs>
              <w:rPr>
                <w:rFonts w:ascii="PT Astra Serif" w:hAnsi="PT Astra Serif"/>
                <w:sz w:val="24"/>
                <w:szCs w:val="24"/>
                <w:lang w:val="ru-RU"/>
              </w:rPr>
            </w:pPr>
            <w:r w:rsidRPr="002620A6">
              <w:rPr>
                <w:rFonts w:ascii="PT Astra Serif" w:hAnsi="PT Astra Serif"/>
                <w:sz w:val="24"/>
                <w:szCs w:val="24"/>
                <w:lang w:val="ru-RU"/>
              </w:rPr>
              <w:t>Обеспечение</w:t>
            </w:r>
            <w:r w:rsidRPr="002620A6">
              <w:rPr>
                <w:rFonts w:ascii="PT Astra Serif" w:hAnsi="PT Astra Serif"/>
                <w:spacing w:val="15"/>
                <w:sz w:val="24"/>
                <w:szCs w:val="24"/>
                <w:lang w:val="ru-RU"/>
              </w:rPr>
              <w:t xml:space="preserve"> </w:t>
            </w:r>
            <w:r w:rsidRPr="002620A6">
              <w:rPr>
                <w:rFonts w:ascii="PT Astra Serif" w:hAnsi="PT Astra Serif"/>
                <w:sz w:val="24"/>
                <w:szCs w:val="24"/>
                <w:lang w:val="ru-RU"/>
              </w:rPr>
              <w:t>учебно-</w:t>
            </w:r>
            <w:r w:rsidRPr="002620A6">
              <w:rPr>
                <w:rFonts w:ascii="PT Astra Serif" w:hAnsi="PT Astra Serif"/>
                <w:spacing w:val="-62"/>
                <w:sz w:val="24"/>
                <w:szCs w:val="24"/>
                <w:lang w:val="ru-RU"/>
              </w:rPr>
              <w:t xml:space="preserve"> </w:t>
            </w:r>
            <w:r w:rsidRPr="002620A6">
              <w:rPr>
                <w:rFonts w:ascii="PT Astra Serif" w:hAnsi="PT Astra Serif"/>
                <w:sz w:val="24"/>
                <w:szCs w:val="24"/>
                <w:lang w:val="ru-RU"/>
              </w:rPr>
              <w:t>методической</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литературой</w:t>
            </w:r>
            <w:r w:rsidRPr="002620A6">
              <w:rPr>
                <w:rFonts w:ascii="PT Astra Serif" w:hAnsi="PT Astra Serif"/>
                <w:sz w:val="24"/>
                <w:szCs w:val="24"/>
                <w:lang w:val="ru-RU"/>
              </w:rPr>
              <w:tab/>
              <w:t>и</w:t>
            </w:r>
            <w:r w:rsidRPr="002620A6">
              <w:rPr>
                <w:rFonts w:ascii="PT Astra Serif" w:hAnsi="PT Astra Serif"/>
                <w:spacing w:val="1"/>
                <w:sz w:val="24"/>
                <w:szCs w:val="24"/>
                <w:lang w:val="ru-RU"/>
              </w:rPr>
              <w:t xml:space="preserve"> </w:t>
            </w:r>
            <w:r w:rsidRPr="002620A6">
              <w:rPr>
                <w:rFonts w:ascii="PT Astra Serif" w:hAnsi="PT Astra Serif"/>
                <w:sz w:val="24"/>
                <w:szCs w:val="24"/>
                <w:lang w:val="ru-RU"/>
              </w:rPr>
              <w:t>материалами</w:t>
            </w:r>
            <w:r w:rsidRPr="002620A6">
              <w:rPr>
                <w:rFonts w:ascii="PT Astra Serif" w:hAnsi="PT Astra Serif"/>
                <w:spacing w:val="12"/>
                <w:sz w:val="24"/>
                <w:szCs w:val="24"/>
                <w:lang w:val="ru-RU"/>
              </w:rPr>
              <w:t xml:space="preserve"> </w:t>
            </w:r>
            <w:r w:rsidRPr="002620A6">
              <w:rPr>
                <w:rFonts w:ascii="PT Astra Serif" w:hAnsi="PT Astra Serif"/>
                <w:sz w:val="24"/>
                <w:szCs w:val="24"/>
                <w:lang w:val="ru-RU"/>
              </w:rPr>
              <w:t>по</w:t>
            </w:r>
            <w:r w:rsidRPr="002620A6">
              <w:rPr>
                <w:rFonts w:ascii="PT Astra Serif" w:hAnsi="PT Astra Serif"/>
                <w:spacing w:val="14"/>
                <w:sz w:val="24"/>
                <w:szCs w:val="24"/>
                <w:lang w:val="ru-RU"/>
              </w:rPr>
              <w:t xml:space="preserve"> </w:t>
            </w:r>
            <w:r w:rsidRPr="002620A6">
              <w:rPr>
                <w:rFonts w:ascii="PT Astra Serif" w:hAnsi="PT Astra Serif"/>
                <w:sz w:val="24"/>
                <w:szCs w:val="24"/>
                <w:lang w:val="ru-RU"/>
              </w:rPr>
              <w:t>всем</w:t>
            </w:r>
            <w:r w:rsidRPr="002620A6">
              <w:rPr>
                <w:rFonts w:ascii="PT Astra Serif" w:hAnsi="PT Astra Serif"/>
                <w:spacing w:val="-62"/>
                <w:sz w:val="24"/>
                <w:szCs w:val="24"/>
                <w:lang w:val="ru-RU"/>
              </w:rPr>
              <w:t xml:space="preserve"> </w:t>
            </w:r>
            <w:r w:rsidRPr="002620A6">
              <w:rPr>
                <w:rFonts w:ascii="PT Astra Serif" w:hAnsi="PT Astra Serif"/>
                <w:sz w:val="24"/>
                <w:szCs w:val="24"/>
                <w:lang w:val="ru-RU"/>
              </w:rPr>
              <w:t>курсам</w:t>
            </w:r>
            <w:r w:rsidRPr="002620A6">
              <w:rPr>
                <w:rFonts w:ascii="PT Astra Serif" w:hAnsi="PT Astra Serif"/>
                <w:sz w:val="24"/>
                <w:szCs w:val="24"/>
                <w:lang w:val="ru-RU"/>
              </w:rPr>
              <w:tab/>
            </w:r>
            <w:r w:rsidRPr="002620A6">
              <w:rPr>
                <w:rFonts w:ascii="PT Astra Serif" w:hAnsi="PT Astra Serif"/>
                <w:spacing w:val="-2"/>
                <w:sz w:val="24"/>
                <w:szCs w:val="24"/>
                <w:lang w:val="ru-RU"/>
              </w:rPr>
              <w:t>внеурочной</w:t>
            </w:r>
            <w:r w:rsidRPr="002620A6">
              <w:rPr>
                <w:rFonts w:ascii="PT Astra Serif" w:hAnsi="PT Astra Serif"/>
                <w:spacing w:val="-62"/>
                <w:sz w:val="24"/>
                <w:szCs w:val="24"/>
                <w:lang w:val="ru-RU"/>
              </w:rPr>
              <w:t xml:space="preserve"> </w:t>
            </w:r>
            <w:r w:rsidRPr="002620A6">
              <w:rPr>
                <w:rFonts w:ascii="PT Astra Serif" w:hAnsi="PT Astra Serif"/>
                <w:sz w:val="24"/>
                <w:szCs w:val="24"/>
                <w:lang w:val="ru-RU"/>
              </w:rPr>
              <w:t>деятельности,</w:t>
            </w:r>
          </w:p>
          <w:p w:rsidR="00627B90" w:rsidRPr="00D572CC" w:rsidRDefault="00627B90" w:rsidP="00B44993">
            <w:pPr>
              <w:pStyle w:val="TableParagraph"/>
              <w:rPr>
                <w:rFonts w:ascii="PT Astra Serif" w:hAnsi="PT Astra Serif"/>
                <w:sz w:val="24"/>
                <w:szCs w:val="24"/>
              </w:rPr>
            </w:pPr>
            <w:r w:rsidRPr="00D572CC">
              <w:rPr>
                <w:rFonts w:ascii="PT Astra Serif" w:hAnsi="PT Astra Serif"/>
                <w:sz w:val="24"/>
                <w:szCs w:val="24"/>
              </w:rPr>
              <w:t>реализуемым</w:t>
            </w:r>
            <w:r w:rsidRPr="00D572CC">
              <w:rPr>
                <w:rFonts w:ascii="PT Astra Serif" w:hAnsi="PT Astra Serif"/>
                <w:spacing w:val="-4"/>
                <w:sz w:val="24"/>
                <w:szCs w:val="24"/>
              </w:rPr>
              <w:t xml:space="preserve"> </w:t>
            </w:r>
            <w:r w:rsidRPr="00D572CC">
              <w:rPr>
                <w:rFonts w:ascii="PT Astra Serif" w:hAnsi="PT Astra Serif"/>
                <w:sz w:val="24"/>
                <w:szCs w:val="24"/>
              </w:rPr>
              <w:t>в</w:t>
            </w:r>
            <w:r w:rsidRPr="00D572CC">
              <w:rPr>
                <w:rFonts w:ascii="PT Astra Serif" w:hAnsi="PT Astra Serif"/>
                <w:spacing w:val="-4"/>
                <w:sz w:val="24"/>
                <w:szCs w:val="24"/>
              </w:rPr>
              <w:t xml:space="preserve"> </w:t>
            </w:r>
            <w:r w:rsidRPr="00D572CC">
              <w:rPr>
                <w:rFonts w:ascii="PT Astra Serif" w:hAnsi="PT Astra Serif"/>
                <w:sz w:val="24"/>
                <w:szCs w:val="24"/>
              </w:rPr>
              <w:t>ОУ</w:t>
            </w:r>
          </w:p>
        </w:tc>
        <w:tc>
          <w:tcPr>
            <w:tcW w:w="2126" w:type="dxa"/>
            <w:gridSpan w:val="5"/>
          </w:tcPr>
          <w:p w:rsidR="00627B90" w:rsidRPr="00D572CC" w:rsidRDefault="00627B90" w:rsidP="00B44993">
            <w:pPr>
              <w:pStyle w:val="TableParagraph"/>
              <w:rPr>
                <w:rFonts w:ascii="PT Astra Serif" w:hAnsi="PT Astra Serif"/>
                <w:sz w:val="24"/>
                <w:szCs w:val="24"/>
              </w:rPr>
            </w:pPr>
            <w:r w:rsidRPr="00D572CC">
              <w:rPr>
                <w:rFonts w:ascii="PT Astra Serif" w:hAnsi="PT Astra Serif"/>
                <w:sz w:val="24"/>
                <w:szCs w:val="24"/>
              </w:rPr>
              <w:t>Информация</w:t>
            </w:r>
          </w:p>
        </w:tc>
        <w:tc>
          <w:tcPr>
            <w:tcW w:w="1134" w:type="dxa"/>
            <w:gridSpan w:val="2"/>
          </w:tcPr>
          <w:p w:rsidR="00627B90" w:rsidRPr="00D572CC" w:rsidRDefault="00627B90" w:rsidP="00B44993">
            <w:pPr>
              <w:pStyle w:val="TableParagraph"/>
              <w:tabs>
                <w:tab w:val="left" w:pos="490"/>
              </w:tabs>
              <w:rPr>
                <w:rFonts w:ascii="PT Astra Serif" w:hAnsi="PT Astra Serif"/>
                <w:sz w:val="24"/>
                <w:szCs w:val="24"/>
              </w:rPr>
            </w:pPr>
            <w:r w:rsidRPr="00D572CC">
              <w:rPr>
                <w:rFonts w:ascii="PT Astra Serif" w:hAnsi="PT Astra Serif"/>
                <w:sz w:val="24"/>
                <w:szCs w:val="24"/>
              </w:rPr>
              <w:t>В</w:t>
            </w:r>
            <w:r w:rsidRPr="00D572CC">
              <w:rPr>
                <w:rFonts w:ascii="PT Astra Serif" w:hAnsi="PT Astra Serif"/>
                <w:sz w:val="24"/>
                <w:szCs w:val="24"/>
              </w:rPr>
              <w:tab/>
            </w:r>
            <w:r w:rsidRPr="00D572CC">
              <w:rPr>
                <w:rFonts w:ascii="PT Astra Serif" w:hAnsi="PT Astra Serif"/>
                <w:spacing w:val="-2"/>
                <w:sz w:val="24"/>
                <w:szCs w:val="24"/>
              </w:rPr>
              <w:t>течение</w:t>
            </w:r>
            <w:r w:rsidRPr="00D572CC">
              <w:rPr>
                <w:rFonts w:ascii="PT Astra Serif" w:hAnsi="PT Astra Serif"/>
                <w:spacing w:val="-62"/>
                <w:sz w:val="24"/>
                <w:szCs w:val="24"/>
              </w:rPr>
              <w:t xml:space="preserve"> </w:t>
            </w:r>
            <w:r w:rsidRPr="00D572CC">
              <w:rPr>
                <w:rFonts w:ascii="PT Astra Serif" w:hAnsi="PT Astra Serif"/>
                <w:sz w:val="24"/>
                <w:szCs w:val="24"/>
              </w:rPr>
              <w:t>года</w:t>
            </w:r>
          </w:p>
        </w:tc>
        <w:tc>
          <w:tcPr>
            <w:tcW w:w="1843" w:type="dxa"/>
            <w:gridSpan w:val="2"/>
          </w:tcPr>
          <w:p w:rsidR="00627B90" w:rsidRPr="00D572CC" w:rsidRDefault="00627B90" w:rsidP="00B44993">
            <w:pPr>
              <w:pStyle w:val="TableParagraph"/>
              <w:rPr>
                <w:rFonts w:ascii="PT Astra Serif" w:hAnsi="PT Astra Serif"/>
                <w:sz w:val="24"/>
                <w:szCs w:val="24"/>
              </w:rPr>
            </w:pPr>
            <w:r w:rsidRPr="00D572CC">
              <w:rPr>
                <w:rFonts w:ascii="PT Astra Serif" w:hAnsi="PT Astra Serif"/>
                <w:sz w:val="24"/>
                <w:szCs w:val="24"/>
              </w:rPr>
              <w:t>Зам. директора,</w:t>
            </w:r>
            <w:r w:rsidRPr="00D572CC">
              <w:rPr>
                <w:rFonts w:ascii="PT Astra Serif" w:hAnsi="PT Astra Serif"/>
                <w:spacing w:val="-62"/>
                <w:sz w:val="24"/>
                <w:szCs w:val="24"/>
              </w:rPr>
              <w:t xml:space="preserve"> </w:t>
            </w:r>
            <w:r w:rsidRPr="00D572CC">
              <w:rPr>
                <w:rFonts w:ascii="PT Astra Serif" w:hAnsi="PT Astra Serif"/>
                <w:sz w:val="24"/>
                <w:szCs w:val="24"/>
              </w:rPr>
              <w:t>библиотекарь</w:t>
            </w:r>
          </w:p>
        </w:tc>
      </w:tr>
    </w:tbl>
    <w:p w:rsidR="00B40420" w:rsidRPr="00D572CC" w:rsidRDefault="00B40420" w:rsidP="00B44993">
      <w:pPr>
        <w:tabs>
          <w:tab w:val="left" w:pos="10773"/>
        </w:tabs>
        <w:spacing w:after="0" w:line="240" w:lineRule="auto"/>
        <w:jc w:val="both"/>
        <w:rPr>
          <w:rFonts w:ascii="PT Astra Serif" w:eastAsia="Times New Roman" w:hAnsi="PT Astra Serif" w:cs="Times New Roman"/>
          <w:b/>
          <w:sz w:val="24"/>
          <w:szCs w:val="24"/>
          <w:lang w:eastAsia="ru-RU"/>
        </w:rPr>
      </w:pPr>
    </w:p>
    <w:p w:rsidR="00B40420" w:rsidRPr="00D572CC" w:rsidRDefault="00B40420" w:rsidP="00B44993">
      <w:pPr>
        <w:tabs>
          <w:tab w:val="left" w:pos="10773"/>
        </w:tabs>
        <w:spacing w:after="0" w:line="240" w:lineRule="auto"/>
        <w:jc w:val="both"/>
        <w:rPr>
          <w:rFonts w:ascii="PT Astra Serif" w:eastAsia="Times New Roman" w:hAnsi="PT Astra Serif" w:cs="Times New Roman"/>
          <w:b/>
          <w:sz w:val="24"/>
          <w:szCs w:val="24"/>
          <w:lang w:eastAsia="ru-RU"/>
        </w:rPr>
      </w:pPr>
    </w:p>
    <w:p w:rsidR="00B40420" w:rsidRPr="00D572CC" w:rsidRDefault="00B40420" w:rsidP="00B44993">
      <w:pPr>
        <w:tabs>
          <w:tab w:val="left" w:pos="10773"/>
        </w:tabs>
        <w:spacing w:after="0" w:line="240" w:lineRule="auto"/>
        <w:jc w:val="both"/>
        <w:rPr>
          <w:rFonts w:ascii="PT Astra Serif" w:eastAsia="Times New Roman" w:hAnsi="PT Astra Serif" w:cs="Times New Roman"/>
          <w:b/>
          <w:sz w:val="24"/>
          <w:szCs w:val="24"/>
          <w:lang w:eastAsia="ru-RU"/>
        </w:rPr>
      </w:pPr>
    </w:p>
    <w:p w:rsidR="00B40420" w:rsidRPr="00D572CC" w:rsidRDefault="00B40420" w:rsidP="002E757F">
      <w:pPr>
        <w:spacing w:after="0" w:line="240" w:lineRule="auto"/>
        <w:ind w:left="1418" w:right="991" w:firstLine="992"/>
        <w:jc w:val="both"/>
        <w:rPr>
          <w:rFonts w:ascii="PT Astra Serif" w:eastAsia="Times New Roman" w:hAnsi="PT Astra Serif" w:cs="Times New Roman"/>
          <w:b/>
          <w:sz w:val="24"/>
          <w:szCs w:val="24"/>
          <w:lang w:eastAsia="ru-RU"/>
        </w:rPr>
      </w:pPr>
    </w:p>
    <w:p w:rsidR="00B40420" w:rsidRPr="00D572CC" w:rsidRDefault="00B40420" w:rsidP="002E757F">
      <w:pPr>
        <w:spacing w:after="0" w:line="240" w:lineRule="auto"/>
        <w:ind w:left="1418" w:right="991" w:firstLine="992"/>
        <w:jc w:val="both"/>
        <w:rPr>
          <w:rFonts w:ascii="PT Astra Serif" w:eastAsia="Times New Roman" w:hAnsi="PT Astra Serif" w:cs="Times New Roman"/>
          <w:b/>
          <w:sz w:val="24"/>
          <w:szCs w:val="24"/>
          <w:lang w:eastAsia="ru-RU"/>
        </w:rPr>
      </w:pPr>
    </w:p>
    <w:p w:rsidR="00B40420" w:rsidRPr="00D572CC" w:rsidRDefault="00B40420" w:rsidP="002E757F">
      <w:pPr>
        <w:spacing w:after="0" w:line="240" w:lineRule="auto"/>
        <w:ind w:left="1418" w:right="991" w:firstLine="992"/>
        <w:jc w:val="both"/>
        <w:rPr>
          <w:rFonts w:ascii="PT Astra Serif" w:hAnsi="PT Astra Serif"/>
          <w:sz w:val="24"/>
          <w:szCs w:val="24"/>
        </w:rPr>
      </w:pPr>
    </w:p>
    <w:p w:rsidR="00B40420" w:rsidRPr="00D572CC" w:rsidRDefault="00B40420" w:rsidP="002E757F">
      <w:pPr>
        <w:spacing w:after="0" w:line="240" w:lineRule="auto"/>
        <w:ind w:left="1418" w:right="991" w:firstLine="992"/>
        <w:jc w:val="both"/>
        <w:rPr>
          <w:rFonts w:ascii="PT Astra Serif" w:hAnsi="PT Astra Serif"/>
          <w:sz w:val="24"/>
          <w:szCs w:val="24"/>
        </w:rPr>
      </w:pPr>
    </w:p>
    <w:p w:rsidR="00B40420" w:rsidRDefault="00B40420" w:rsidP="002E757F">
      <w:pPr>
        <w:spacing w:after="0" w:line="240" w:lineRule="auto"/>
        <w:ind w:left="1418" w:right="991" w:firstLine="992"/>
        <w:jc w:val="both"/>
        <w:rPr>
          <w:rFonts w:ascii="PT Astra Serif" w:hAnsi="PT Astra Serif"/>
          <w:sz w:val="24"/>
          <w:szCs w:val="24"/>
        </w:rPr>
      </w:pPr>
    </w:p>
    <w:p w:rsidR="002620A6" w:rsidRDefault="002620A6" w:rsidP="002E757F">
      <w:pPr>
        <w:spacing w:after="0" w:line="240" w:lineRule="auto"/>
        <w:ind w:left="1418" w:right="991" w:firstLine="992"/>
        <w:jc w:val="both"/>
        <w:rPr>
          <w:rFonts w:ascii="PT Astra Serif" w:hAnsi="PT Astra Serif"/>
          <w:sz w:val="24"/>
          <w:szCs w:val="24"/>
        </w:rPr>
      </w:pPr>
    </w:p>
    <w:p w:rsidR="002620A6" w:rsidRDefault="002620A6" w:rsidP="002E757F">
      <w:pPr>
        <w:spacing w:after="0" w:line="240" w:lineRule="auto"/>
        <w:ind w:left="1418" w:right="991" w:firstLine="992"/>
        <w:jc w:val="both"/>
        <w:rPr>
          <w:rFonts w:ascii="PT Astra Serif" w:hAnsi="PT Astra Serif"/>
          <w:sz w:val="24"/>
          <w:szCs w:val="24"/>
        </w:rPr>
      </w:pPr>
    </w:p>
    <w:p w:rsidR="002620A6" w:rsidRDefault="002620A6" w:rsidP="002E757F">
      <w:pPr>
        <w:spacing w:after="0" w:line="240" w:lineRule="auto"/>
        <w:ind w:left="1418" w:right="991" w:firstLine="992"/>
        <w:jc w:val="both"/>
        <w:rPr>
          <w:rFonts w:ascii="PT Astra Serif" w:hAnsi="PT Astra Serif"/>
          <w:sz w:val="24"/>
          <w:szCs w:val="24"/>
        </w:rPr>
      </w:pPr>
    </w:p>
    <w:p w:rsidR="00CF1D7E" w:rsidRDefault="00CF1D7E" w:rsidP="002E757F">
      <w:pPr>
        <w:spacing w:after="0" w:line="240" w:lineRule="auto"/>
        <w:ind w:left="1418" w:right="991" w:firstLine="992"/>
        <w:jc w:val="both"/>
        <w:rPr>
          <w:rFonts w:ascii="PT Astra Serif" w:hAnsi="PT Astra Serif"/>
          <w:sz w:val="24"/>
          <w:szCs w:val="24"/>
        </w:rPr>
      </w:pPr>
    </w:p>
    <w:p w:rsidR="00CF1D7E" w:rsidRDefault="00CF1D7E" w:rsidP="002E757F">
      <w:pPr>
        <w:spacing w:after="0" w:line="240" w:lineRule="auto"/>
        <w:ind w:left="1418" w:right="991" w:firstLine="992"/>
        <w:jc w:val="both"/>
        <w:rPr>
          <w:rFonts w:ascii="PT Astra Serif" w:hAnsi="PT Astra Serif"/>
          <w:sz w:val="24"/>
          <w:szCs w:val="24"/>
        </w:rPr>
      </w:pPr>
    </w:p>
    <w:p w:rsidR="00CF1D7E" w:rsidRDefault="00CF1D7E" w:rsidP="002E757F">
      <w:pPr>
        <w:spacing w:after="0" w:line="240" w:lineRule="auto"/>
        <w:ind w:left="1418" w:right="991" w:firstLine="992"/>
        <w:jc w:val="both"/>
        <w:rPr>
          <w:rFonts w:ascii="PT Astra Serif" w:hAnsi="PT Astra Serif"/>
          <w:sz w:val="24"/>
          <w:szCs w:val="24"/>
        </w:rPr>
      </w:pPr>
    </w:p>
    <w:p w:rsidR="00CF1D7E" w:rsidRDefault="00CF1D7E" w:rsidP="002E757F">
      <w:pPr>
        <w:spacing w:after="0" w:line="240" w:lineRule="auto"/>
        <w:ind w:left="1418" w:right="991" w:firstLine="992"/>
        <w:jc w:val="both"/>
        <w:rPr>
          <w:rFonts w:ascii="PT Astra Serif" w:hAnsi="PT Astra Serif"/>
          <w:sz w:val="24"/>
          <w:szCs w:val="24"/>
        </w:rPr>
      </w:pPr>
    </w:p>
    <w:p w:rsidR="00CF1D7E" w:rsidRDefault="00CF1D7E" w:rsidP="002E757F">
      <w:pPr>
        <w:spacing w:after="0" w:line="240" w:lineRule="auto"/>
        <w:ind w:left="1418" w:right="991" w:firstLine="992"/>
        <w:jc w:val="both"/>
        <w:rPr>
          <w:rFonts w:ascii="PT Astra Serif" w:hAnsi="PT Astra Serif"/>
          <w:sz w:val="24"/>
          <w:szCs w:val="24"/>
        </w:rPr>
      </w:pPr>
    </w:p>
    <w:p w:rsidR="00CF1D7E" w:rsidRDefault="00CF1D7E" w:rsidP="002E757F">
      <w:pPr>
        <w:spacing w:after="0" w:line="240" w:lineRule="auto"/>
        <w:ind w:left="1418" w:right="991" w:firstLine="992"/>
        <w:jc w:val="both"/>
        <w:rPr>
          <w:rFonts w:ascii="PT Astra Serif" w:hAnsi="PT Astra Serif"/>
          <w:sz w:val="24"/>
          <w:szCs w:val="24"/>
        </w:rPr>
      </w:pPr>
    </w:p>
    <w:p w:rsidR="002620A6" w:rsidRDefault="002620A6" w:rsidP="002E757F">
      <w:pPr>
        <w:spacing w:after="0" w:line="240" w:lineRule="auto"/>
        <w:ind w:left="1418" w:right="991" w:firstLine="992"/>
        <w:jc w:val="both"/>
        <w:rPr>
          <w:rFonts w:ascii="PT Astra Serif" w:hAnsi="PT Astra Serif"/>
          <w:sz w:val="24"/>
          <w:szCs w:val="24"/>
        </w:rPr>
      </w:pPr>
    </w:p>
    <w:p w:rsidR="002620A6" w:rsidRDefault="002620A6" w:rsidP="002E757F">
      <w:pPr>
        <w:spacing w:after="0" w:line="240" w:lineRule="auto"/>
        <w:ind w:left="1418" w:right="991" w:firstLine="992"/>
        <w:jc w:val="both"/>
        <w:rPr>
          <w:rFonts w:ascii="PT Astra Serif" w:hAnsi="PT Astra Serif"/>
          <w:sz w:val="24"/>
          <w:szCs w:val="24"/>
        </w:rPr>
      </w:pPr>
    </w:p>
    <w:p w:rsidR="00B40420" w:rsidRPr="002E757F" w:rsidRDefault="00B40420" w:rsidP="002E757F">
      <w:pPr>
        <w:spacing w:after="0" w:line="240" w:lineRule="auto"/>
        <w:ind w:left="1418" w:right="991" w:firstLine="992"/>
        <w:jc w:val="both"/>
        <w:rPr>
          <w:rFonts w:ascii="PT Astra Serif" w:hAnsi="PT Astra Serif"/>
          <w:sz w:val="24"/>
          <w:szCs w:val="24"/>
        </w:rPr>
      </w:pPr>
    </w:p>
    <w:p w:rsidR="00B81C72" w:rsidRDefault="00345CC4" w:rsidP="00B81C72">
      <w:pPr>
        <w:pStyle w:val="2"/>
        <w:spacing w:line="240" w:lineRule="auto"/>
        <w:jc w:val="center"/>
        <w:rPr>
          <w:rFonts w:ascii="PT Astra Serif" w:hAnsi="PT Astra Serif"/>
        </w:rPr>
      </w:pPr>
      <w:r w:rsidRPr="002620A6">
        <w:rPr>
          <w:rFonts w:ascii="PT Astra Serif" w:hAnsi="PT Astra Serif"/>
        </w:rPr>
        <w:lastRenderedPageBreak/>
        <w:t>Адаптированная</w:t>
      </w:r>
      <w:r w:rsidRPr="002620A6">
        <w:rPr>
          <w:rFonts w:ascii="PT Astra Serif" w:hAnsi="PT Astra Serif"/>
          <w:spacing w:val="-14"/>
        </w:rPr>
        <w:t xml:space="preserve"> </w:t>
      </w:r>
      <w:r w:rsidRPr="002620A6">
        <w:rPr>
          <w:rFonts w:ascii="PT Astra Serif" w:hAnsi="PT Astra Serif"/>
        </w:rPr>
        <w:t>основная</w:t>
      </w:r>
      <w:r w:rsidRPr="002620A6">
        <w:rPr>
          <w:rFonts w:ascii="PT Astra Serif" w:hAnsi="PT Astra Serif"/>
          <w:spacing w:val="-14"/>
        </w:rPr>
        <w:t xml:space="preserve"> </w:t>
      </w:r>
      <w:r w:rsidRPr="002620A6">
        <w:rPr>
          <w:rFonts w:ascii="PT Astra Serif" w:hAnsi="PT Astra Serif"/>
        </w:rPr>
        <w:t>общеобразовательная</w:t>
      </w:r>
      <w:r w:rsidRPr="002620A6">
        <w:rPr>
          <w:rFonts w:ascii="PT Astra Serif" w:hAnsi="PT Astra Serif"/>
          <w:spacing w:val="-14"/>
        </w:rPr>
        <w:t xml:space="preserve"> </w:t>
      </w:r>
      <w:r w:rsidRPr="002620A6">
        <w:rPr>
          <w:rFonts w:ascii="PT Astra Serif" w:hAnsi="PT Astra Serif"/>
        </w:rPr>
        <w:t>программа образования обучающихся</w:t>
      </w:r>
    </w:p>
    <w:p w:rsidR="00345CC4" w:rsidRPr="002620A6" w:rsidRDefault="00345CC4" w:rsidP="00B81C72">
      <w:pPr>
        <w:pStyle w:val="2"/>
        <w:spacing w:line="240" w:lineRule="auto"/>
        <w:jc w:val="center"/>
        <w:rPr>
          <w:rFonts w:ascii="PT Astra Serif" w:hAnsi="PT Astra Serif"/>
          <w:b w:val="0"/>
        </w:rPr>
      </w:pPr>
      <w:r w:rsidRPr="002620A6">
        <w:rPr>
          <w:rFonts w:ascii="PT Astra Serif" w:hAnsi="PT Astra Serif"/>
        </w:rPr>
        <w:t xml:space="preserve"> с умственной отсталостью</w:t>
      </w:r>
      <w:r w:rsidR="003C64CB" w:rsidRPr="002620A6">
        <w:rPr>
          <w:rFonts w:ascii="PT Astra Serif" w:hAnsi="PT Astra Serif"/>
        </w:rPr>
        <w:t xml:space="preserve"> </w:t>
      </w:r>
      <w:r w:rsidRPr="002620A6">
        <w:rPr>
          <w:rFonts w:ascii="PT Astra Serif" w:hAnsi="PT Astra Serif"/>
          <w:b w:val="0"/>
        </w:rPr>
        <w:t>(интеллектуальными</w:t>
      </w:r>
      <w:r w:rsidRPr="002620A6">
        <w:rPr>
          <w:rFonts w:ascii="PT Astra Serif" w:hAnsi="PT Astra Serif"/>
          <w:b w:val="0"/>
          <w:spacing w:val="-20"/>
        </w:rPr>
        <w:t xml:space="preserve"> </w:t>
      </w:r>
      <w:r w:rsidRPr="002620A6">
        <w:rPr>
          <w:rFonts w:ascii="PT Astra Serif" w:hAnsi="PT Astra Serif"/>
          <w:b w:val="0"/>
        </w:rPr>
        <w:t>нарушениями,</w:t>
      </w:r>
      <w:r w:rsidRPr="002620A6">
        <w:rPr>
          <w:rFonts w:ascii="PT Astra Serif" w:hAnsi="PT Astra Serif"/>
          <w:b w:val="0"/>
          <w:spacing w:val="-19"/>
        </w:rPr>
        <w:t xml:space="preserve"> </w:t>
      </w:r>
      <w:r w:rsidRPr="002620A6">
        <w:rPr>
          <w:rFonts w:ascii="PT Astra Serif" w:hAnsi="PT Astra Serif"/>
          <w:b w:val="0"/>
        </w:rPr>
        <w:t>вариант</w:t>
      </w:r>
      <w:r w:rsidRPr="002620A6">
        <w:rPr>
          <w:rFonts w:ascii="PT Astra Serif" w:hAnsi="PT Astra Serif"/>
          <w:b w:val="0"/>
          <w:spacing w:val="-20"/>
        </w:rPr>
        <w:t xml:space="preserve"> </w:t>
      </w:r>
      <w:r w:rsidRPr="002620A6">
        <w:rPr>
          <w:rFonts w:ascii="PT Astra Serif" w:hAnsi="PT Astra Serif"/>
          <w:b w:val="0"/>
          <w:spacing w:val="-5"/>
        </w:rPr>
        <w:t>2)</w:t>
      </w:r>
    </w:p>
    <w:p w:rsidR="00345CC4" w:rsidRPr="002620A6" w:rsidRDefault="00345CC4" w:rsidP="00345CC4">
      <w:pPr>
        <w:pStyle w:val="a5"/>
        <w:ind w:left="447"/>
        <w:rPr>
          <w:rFonts w:ascii="PT Astra Serif" w:hAnsi="PT Astra Serif"/>
        </w:rPr>
      </w:pPr>
    </w:p>
    <w:p w:rsidR="00345CC4" w:rsidRPr="002620A6" w:rsidRDefault="001F197E" w:rsidP="00345CC4">
      <w:pPr>
        <w:pStyle w:val="4"/>
        <w:spacing w:before="70" w:line="240" w:lineRule="auto"/>
        <w:ind w:left="2495" w:right="2778"/>
        <w:jc w:val="center"/>
        <w:rPr>
          <w:rFonts w:ascii="PT Astra Serif" w:hAnsi="PT Astra Serif"/>
          <w:color w:val="000000" w:themeColor="text1"/>
          <w:sz w:val="24"/>
          <w:szCs w:val="24"/>
        </w:rPr>
      </w:pPr>
      <w:r>
        <w:rPr>
          <w:rFonts w:ascii="PT Astra Serif" w:hAnsi="PT Astra Serif"/>
          <w:color w:val="000000" w:themeColor="text1"/>
          <w:sz w:val="24"/>
          <w:szCs w:val="24"/>
        </w:rPr>
        <w:t>1.</w:t>
      </w:r>
      <w:r w:rsidR="00345CC4" w:rsidRPr="002620A6">
        <w:rPr>
          <w:rFonts w:ascii="PT Astra Serif" w:hAnsi="PT Astra Serif"/>
          <w:color w:val="000000" w:themeColor="text1"/>
          <w:sz w:val="24"/>
          <w:szCs w:val="24"/>
        </w:rPr>
        <w:t>Целевой</w:t>
      </w:r>
      <w:r w:rsidR="00345CC4" w:rsidRPr="002620A6">
        <w:rPr>
          <w:rFonts w:ascii="PT Astra Serif" w:hAnsi="PT Astra Serif"/>
          <w:color w:val="000000" w:themeColor="text1"/>
          <w:spacing w:val="-1"/>
          <w:sz w:val="24"/>
          <w:szCs w:val="24"/>
        </w:rPr>
        <w:t xml:space="preserve"> </w:t>
      </w:r>
      <w:r w:rsidR="00345CC4" w:rsidRPr="002620A6">
        <w:rPr>
          <w:rFonts w:ascii="PT Astra Serif" w:hAnsi="PT Astra Serif"/>
          <w:color w:val="000000" w:themeColor="text1"/>
          <w:sz w:val="24"/>
          <w:szCs w:val="24"/>
        </w:rPr>
        <w:t>раздел</w:t>
      </w:r>
      <w:r w:rsidR="00345CC4" w:rsidRPr="002620A6">
        <w:rPr>
          <w:rFonts w:ascii="PT Astra Serif" w:hAnsi="PT Astra Serif"/>
          <w:color w:val="000000" w:themeColor="text1"/>
          <w:spacing w:val="1"/>
          <w:sz w:val="24"/>
          <w:szCs w:val="24"/>
        </w:rPr>
        <w:t xml:space="preserve"> </w:t>
      </w:r>
      <w:r w:rsidR="00345CC4" w:rsidRPr="002620A6">
        <w:rPr>
          <w:rFonts w:ascii="PT Astra Serif" w:hAnsi="PT Astra Serif"/>
          <w:color w:val="000000" w:themeColor="text1"/>
          <w:sz w:val="24"/>
          <w:szCs w:val="24"/>
        </w:rPr>
        <w:t>АООП</w:t>
      </w:r>
      <w:r w:rsidR="00345CC4" w:rsidRPr="002620A6">
        <w:rPr>
          <w:rFonts w:ascii="PT Astra Serif" w:hAnsi="PT Astra Serif"/>
          <w:color w:val="000000" w:themeColor="text1"/>
          <w:spacing w:val="-3"/>
          <w:sz w:val="24"/>
          <w:szCs w:val="24"/>
        </w:rPr>
        <w:t xml:space="preserve"> </w:t>
      </w:r>
      <w:r w:rsidR="00345CC4" w:rsidRPr="002620A6">
        <w:rPr>
          <w:rFonts w:ascii="PT Astra Serif" w:hAnsi="PT Astra Serif"/>
          <w:color w:val="000000" w:themeColor="text1"/>
          <w:sz w:val="24"/>
          <w:szCs w:val="24"/>
        </w:rPr>
        <w:t>УО</w:t>
      </w:r>
      <w:r w:rsidR="00345CC4" w:rsidRPr="002620A6">
        <w:rPr>
          <w:rFonts w:ascii="PT Astra Serif" w:hAnsi="PT Astra Serif"/>
          <w:color w:val="000000" w:themeColor="text1"/>
          <w:spacing w:val="-4"/>
          <w:sz w:val="24"/>
          <w:szCs w:val="24"/>
        </w:rPr>
        <w:t xml:space="preserve"> </w:t>
      </w:r>
      <w:r w:rsidR="00345CC4" w:rsidRPr="002620A6">
        <w:rPr>
          <w:rFonts w:ascii="PT Astra Serif" w:hAnsi="PT Astra Serif"/>
          <w:color w:val="000000" w:themeColor="text1"/>
          <w:sz w:val="24"/>
          <w:szCs w:val="24"/>
        </w:rPr>
        <w:t>(вариант</w:t>
      </w:r>
      <w:r w:rsidR="00345CC4" w:rsidRPr="002620A6">
        <w:rPr>
          <w:rFonts w:ascii="PT Astra Serif" w:hAnsi="PT Astra Serif"/>
          <w:color w:val="000000" w:themeColor="text1"/>
          <w:spacing w:val="2"/>
          <w:sz w:val="24"/>
          <w:szCs w:val="24"/>
        </w:rPr>
        <w:t xml:space="preserve"> </w:t>
      </w:r>
      <w:r w:rsidR="00345CC4" w:rsidRPr="002620A6">
        <w:rPr>
          <w:rFonts w:ascii="PT Astra Serif" w:hAnsi="PT Astra Serif"/>
          <w:color w:val="000000" w:themeColor="text1"/>
          <w:spacing w:val="-5"/>
          <w:sz w:val="24"/>
          <w:szCs w:val="24"/>
        </w:rPr>
        <w:t>2)</w:t>
      </w:r>
    </w:p>
    <w:p w:rsidR="00345CC4" w:rsidRPr="002620A6" w:rsidRDefault="00345CC4" w:rsidP="00345CC4">
      <w:pPr>
        <w:pStyle w:val="a5"/>
        <w:spacing w:before="11"/>
        <w:rPr>
          <w:rFonts w:ascii="PT Astra Serif" w:hAnsi="PT Astra Serif"/>
          <w:b/>
        </w:rPr>
      </w:pPr>
    </w:p>
    <w:p w:rsidR="00345CC4" w:rsidRPr="002620A6" w:rsidRDefault="001F197E" w:rsidP="002620A6">
      <w:pPr>
        <w:spacing w:line="272" w:lineRule="exact"/>
        <w:ind w:left="1239"/>
        <w:jc w:val="both"/>
        <w:rPr>
          <w:rFonts w:ascii="PT Astra Serif" w:hAnsi="PT Astra Serif"/>
          <w:b/>
          <w:sz w:val="24"/>
          <w:szCs w:val="24"/>
        </w:rPr>
      </w:pPr>
      <w:r>
        <w:rPr>
          <w:rFonts w:ascii="PT Astra Serif" w:hAnsi="PT Astra Serif"/>
          <w:b/>
          <w:sz w:val="24"/>
          <w:szCs w:val="24"/>
        </w:rPr>
        <w:t>1.1.</w:t>
      </w:r>
      <w:r w:rsidR="00345CC4" w:rsidRPr="002620A6">
        <w:rPr>
          <w:rFonts w:ascii="PT Astra Serif" w:hAnsi="PT Astra Serif"/>
          <w:b/>
          <w:sz w:val="24"/>
          <w:szCs w:val="24"/>
        </w:rPr>
        <w:t>Пояснительная</w:t>
      </w:r>
      <w:r w:rsidR="00345CC4" w:rsidRPr="002620A6">
        <w:rPr>
          <w:rFonts w:ascii="PT Astra Serif" w:hAnsi="PT Astra Serif"/>
          <w:b/>
          <w:spacing w:val="-4"/>
          <w:sz w:val="24"/>
          <w:szCs w:val="24"/>
        </w:rPr>
        <w:t xml:space="preserve"> </w:t>
      </w:r>
      <w:r w:rsidR="00345CC4" w:rsidRPr="002620A6">
        <w:rPr>
          <w:rFonts w:ascii="PT Astra Serif" w:hAnsi="PT Astra Serif"/>
          <w:b/>
          <w:spacing w:val="-2"/>
          <w:sz w:val="24"/>
          <w:szCs w:val="24"/>
        </w:rPr>
        <w:t>записка.</w:t>
      </w:r>
    </w:p>
    <w:p w:rsidR="00345CC4" w:rsidRPr="002620A6" w:rsidRDefault="00345CC4" w:rsidP="002620A6">
      <w:pPr>
        <w:pStyle w:val="a5"/>
        <w:ind w:right="540" w:firstLine="979"/>
        <w:jc w:val="both"/>
        <w:rPr>
          <w:rFonts w:ascii="PT Astra Serif" w:hAnsi="PT Astra Serif"/>
        </w:rPr>
      </w:pPr>
      <w:r w:rsidRPr="002620A6">
        <w:rPr>
          <w:rFonts w:ascii="PT Astra Serif" w:hAnsi="PT Astra Serif"/>
        </w:rPr>
        <w:t>Обучающийся с умственной отсталостью в умеренной, тяжелой или глубокой степени, с тяжелыми и множественными нарушениями развития (далее - ТМНР), интеллектуальное развитие</w:t>
      </w:r>
      <w:r w:rsidR="003C64CB" w:rsidRPr="002620A6">
        <w:rPr>
          <w:rFonts w:ascii="PT Astra Serif" w:hAnsi="PT Astra Serif"/>
        </w:rPr>
        <w:t xml:space="preserve"> которого не позволяет освоить </w:t>
      </w:r>
      <w:r w:rsidRPr="002620A6">
        <w:rPr>
          <w:rFonts w:ascii="PT Astra Serif" w:hAnsi="PT Astra Serif"/>
        </w:rPr>
        <w:t>АООП УО (вариант 1), либо он испытывает существенные трудности в ее освоении, получает образова</w:t>
      </w:r>
      <w:r w:rsidR="003C64CB" w:rsidRPr="002620A6">
        <w:rPr>
          <w:rFonts w:ascii="PT Astra Serif" w:hAnsi="PT Astra Serif"/>
        </w:rPr>
        <w:t xml:space="preserve">ние по </w:t>
      </w:r>
      <w:r w:rsidRPr="002620A6">
        <w:rPr>
          <w:rFonts w:ascii="PT Astra Serif" w:hAnsi="PT Astra Serif"/>
        </w:rPr>
        <w:t>АООП УО (вариант 2), на основе которой образовательная организация разрабатывает специальную индивидуальную программу развития (далее - СИПР), учитывающую индивидуальные образовательные потребности обучающегося с умственной отсталостью.</w:t>
      </w:r>
    </w:p>
    <w:p w:rsidR="00345CC4" w:rsidRPr="002620A6" w:rsidRDefault="00345CC4" w:rsidP="002620A6">
      <w:pPr>
        <w:pStyle w:val="a5"/>
        <w:tabs>
          <w:tab w:val="left" w:pos="7587"/>
        </w:tabs>
        <w:ind w:right="541" w:firstLine="979"/>
        <w:jc w:val="both"/>
        <w:rPr>
          <w:rFonts w:ascii="PT Astra Serif" w:hAnsi="PT Astra Serif"/>
        </w:rPr>
      </w:pPr>
      <w:r w:rsidRPr="002620A6">
        <w:rPr>
          <w:rFonts w:ascii="PT Astra Serif" w:hAnsi="PT Astra Serif"/>
          <w:b/>
        </w:rPr>
        <w:t xml:space="preserve">Цель </w:t>
      </w:r>
      <w:r w:rsidRPr="002620A6">
        <w:rPr>
          <w:rFonts w:ascii="PT Astra Serif" w:hAnsi="PT Astra Serif"/>
        </w:rPr>
        <w:t>образования обучающихся с умеренной, тяжелой, глубокой умственной отсталостью (интеллектуальными нарушениями), с тяжелыми и множественными на</w:t>
      </w:r>
      <w:r w:rsidR="002620A6" w:rsidRPr="002620A6">
        <w:rPr>
          <w:rFonts w:ascii="PT Astra Serif" w:hAnsi="PT Astra Serif"/>
        </w:rPr>
        <w:t xml:space="preserve">рушениями развития по варианту </w:t>
      </w:r>
      <w:r w:rsidRPr="002620A6">
        <w:rPr>
          <w:rFonts w:ascii="PT Astra Serif" w:hAnsi="PT Astra Serif"/>
        </w:rPr>
        <w:t>АООП УО (вариант 2):</w:t>
      </w:r>
      <w:r w:rsidRPr="002620A6">
        <w:rPr>
          <w:rFonts w:ascii="PT Astra Serif" w:hAnsi="PT Astra Serif"/>
        </w:rPr>
        <w:tab/>
        <w:t>развитие личности, формирование общей культуры, соответствующей общепринятым нравственным и социокультурным ценностям, формирование необходимых для самореализации и жизни в обществе практических представлений, умений и навыков, позволяющих достичь обучающемуся максимально возможной самостоятельности и независимости в повседневной жизни.</w:t>
      </w:r>
    </w:p>
    <w:p w:rsidR="00345CC4" w:rsidRPr="002620A6" w:rsidRDefault="00345CC4" w:rsidP="002620A6">
      <w:pPr>
        <w:pStyle w:val="a5"/>
        <w:spacing w:before="1"/>
        <w:ind w:right="541" w:firstLine="979"/>
        <w:jc w:val="both"/>
        <w:rPr>
          <w:rFonts w:ascii="PT Astra Serif" w:hAnsi="PT Astra Serif"/>
        </w:rPr>
      </w:pPr>
      <w:r w:rsidRPr="002620A6">
        <w:rPr>
          <w:rFonts w:ascii="PT Astra Serif" w:hAnsi="PT Astra Serif"/>
        </w:rPr>
        <w:t>Для обучающихся, получающих образование ФАООП УО (вариант 2), характерно интеллектуальное и психофизическое недоразвитие в умеренной, тяжелой или глубокой</w:t>
      </w:r>
      <w:r w:rsidRPr="002620A6">
        <w:rPr>
          <w:rFonts w:ascii="PT Astra Serif" w:hAnsi="PT Astra Serif"/>
          <w:spacing w:val="-1"/>
        </w:rPr>
        <w:t xml:space="preserve"> </w:t>
      </w:r>
      <w:r w:rsidRPr="002620A6">
        <w:rPr>
          <w:rFonts w:ascii="PT Astra Serif" w:hAnsi="PT Astra Serif"/>
        </w:rPr>
        <w:t>степени, которое</w:t>
      </w:r>
      <w:r w:rsidRPr="002620A6">
        <w:rPr>
          <w:rFonts w:ascii="PT Astra Serif" w:hAnsi="PT Astra Serif"/>
          <w:spacing w:val="-7"/>
        </w:rPr>
        <w:t xml:space="preserve"> </w:t>
      </w:r>
      <w:r w:rsidRPr="002620A6">
        <w:rPr>
          <w:rFonts w:ascii="PT Astra Serif" w:hAnsi="PT Astra Serif"/>
        </w:rPr>
        <w:t>может</w:t>
      </w:r>
      <w:r w:rsidRPr="002620A6">
        <w:rPr>
          <w:rFonts w:ascii="PT Astra Serif" w:hAnsi="PT Astra Serif"/>
          <w:spacing w:val="-2"/>
        </w:rPr>
        <w:t xml:space="preserve"> </w:t>
      </w:r>
      <w:r w:rsidRPr="002620A6">
        <w:rPr>
          <w:rFonts w:ascii="PT Astra Serif" w:hAnsi="PT Astra Serif"/>
        </w:rPr>
        <w:t>сочетаться</w:t>
      </w:r>
      <w:r w:rsidRPr="002620A6">
        <w:rPr>
          <w:rFonts w:ascii="PT Astra Serif" w:hAnsi="PT Astra Serif"/>
          <w:spacing w:val="-2"/>
        </w:rPr>
        <w:t xml:space="preserve"> </w:t>
      </w:r>
      <w:r w:rsidRPr="002620A6">
        <w:rPr>
          <w:rFonts w:ascii="PT Astra Serif" w:hAnsi="PT Astra Serif"/>
        </w:rPr>
        <w:t>с</w:t>
      </w:r>
      <w:r w:rsidRPr="002620A6">
        <w:rPr>
          <w:rFonts w:ascii="PT Astra Serif" w:hAnsi="PT Astra Serif"/>
          <w:spacing w:val="-7"/>
        </w:rPr>
        <w:t xml:space="preserve"> </w:t>
      </w:r>
      <w:r w:rsidRPr="002620A6">
        <w:rPr>
          <w:rFonts w:ascii="PT Astra Serif" w:hAnsi="PT Astra Serif"/>
        </w:rPr>
        <w:t>локальными</w:t>
      </w:r>
      <w:r w:rsidRPr="002620A6">
        <w:rPr>
          <w:rFonts w:ascii="PT Astra Serif" w:hAnsi="PT Astra Serif"/>
          <w:spacing w:val="-5"/>
        </w:rPr>
        <w:t xml:space="preserve"> </w:t>
      </w:r>
      <w:r w:rsidRPr="002620A6">
        <w:rPr>
          <w:rFonts w:ascii="PT Astra Serif" w:hAnsi="PT Astra Serif"/>
        </w:rPr>
        <w:t>или системными</w:t>
      </w:r>
      <w:r w:rsidRPr="002620A6">
        <w:rPr>
          <w:rFonts w:ascii="PT Astra Serif" w:hAnsi="PT Astra Serif"/>
          <w:spacing w:val="-1"/>
        </w:rPr>
        <w:t xml:space="preserve"> </w:t>
      </w:r>
      <w:r w:rsidRPr="002620A6">
        <w:rPr>
          <w:rFonts w:ascii="PT Astra Serif" w:hAnsi="PT Astra Serif"/>
        </w:rPr>
        <w:t>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обучающихся выявляются текущие психические и соматические заболевания, которые значительно осложняют их индивидуальное развитие и обучение.</w:t>
      </w:r>
    </w:p>
    <w:p w:rsidR="00CF1D7E" w:rsidRDefault="00345CC4" w:rsidP="002620A6">
      <w:pPr>
        <w:pStyle w:val="a5"/>
        <w:tabs>
          <w:tab w:val="left" w:pos="1007"/>
          <w:tab w:val="left" w:pos="1357"/>
          <w:tab w:val="left" w:pos="2020"/>
          <w:tab w:val="left" w:pos="2101"/>
          <w:tab w:val="left" w:pos="2757"/>
          <w:tab w:val="left" w:pos="3133"/>
          <w:tab w:val="left" w:pos="3256"/>
          <w:tab w:val="left" w:pos="3597"/>
          <w:tab w:val="left" w:pos="3850"/>
          <w:tab w:val="left" w:pos="3999"/>
          <w:tab w:val="left" w:pos="4618"/>
          <w:tab w:val="left" w:pos="4733"/>
          <w:tab w:val="left" w:pos="4778"/>
          <w:tab w:val="left" w:pos="5099"/>
          <w:tab w:val="left" w:pos="5553"/>
          <w:tab w:val="left" w:pos="6004"/>
          <w:tab w:val="left" w:pos="6593"/>
          <w:tab w:val="left" w:pos="6785"/>
          <w:tab w:val="left" w:pos="6865"/>
          <w:tab w:val="left" w:pos="7131"/>
          <w:tab w:val="left" w:pos="7859"/>
          <w:tab w:val="left" w:pos="8397"/>
          <w:tab w:val="left" w:pos="8668"/>
          <w:tab w:val="left" w:pos="8733"/>
          <w:tab w:val="left" w:pos="9504"/>
        </w:tabs>
        <w:ind w:right="541" w:firstLine="979"/>
        <w:jc w:val="both"/>
      </w:pPr>
      <w:r w:rsidRPr="002620A6">
        <w:rPr>
          <w:rFonts w:ascii="PT Astra Serif" w:hAnsi="PT Astra Serif"/>
        </w:rPr>
        <w:t>Обучающиеся</w:t>
      </w:r>
      <w:r w:rsidRPr="002620A6">
        <w:rPr>
          <w:rFonts w:ascii="PT Astra Serif" w:hAnsi="PT Astra Serif"/>
          <w:spacing w:val="40"/>
        </w:rPr>
        <w:t xml:space="preserve"> </w:t>
      </w:r>
      <w:r w:rsidRPr="002620A6">
        <w:rPr>
          <w:rFonts w:ascii="PT Astra Serif" w:hAnsi="PT Astra Serif"/>
        </w:rPr>
        <w:t>с</w:t>
      </w:r>
      <w:r w:rsidRPr="002620A6">
        <w:rPr>
          <w:rFonts w:ascii="PT Astra Serif" w:hAnsi="PT Astra Serif"/>
          <w:spacing w:val="80"/>
        </w:rPr>
        <w:t xml:space="preserve"> </w:t>
      </w:r>
      <w:r w:rsidRPr="002620A6">
        <w:rPr>
          <w:rFonts w:ascii="PT Astra Serif" w:hAnsi="PT Astra Serif"/>
        </w:rPr>
        <w:t>умеренной</w:t>
      </w:r>
      <w:r w:rsidRPr="002620A6">
        <w:rPr>
          <w:rFonts w:ascii="PT Astra Serif" w:hAnsi="PT Astra Serif"/>
          <w:spacing w:val="40"/>
        </w:rPr>
        <w:t xml:space="preserve"> </w:t>
      </w:r>
      <w:r w:rsidRPr="002620A6">
        <w:rPr>
          <w:rFonts w:ascii="PT Astra Serif" w:hAnsi="PT Astra Serif"/>
        </w:rPr>
        <w:t>и</w:t>
      </w:r>
      <w:r w:rsidRPr="002620A6">
        <w:rPr>
          <w:rFonts w:ascii="PT Astra Serif" w:hAnsi="PT Astra Serif"/>
          <w:spacing w:val="40"/>
        </w:rPr>
        <w:t xml:space="preserve"> </w:t>
      </w:r>
      <w:r w:rsidRPr="002620A6">
        <w:rPr>
          <w:rFonts w:ascii="PT Astra Serif" w:hAnsi="PT Astra Serif"/>
        </w:rPr>
        <w:t>тяжелой</w:t>
      </w:r>
      <w:r w:rsidRPr="002620A6">
        <w:rPr>
          <w:rFonts w:ascii="PT Astra Serif" w:hAnsi="PT Astra Serif"/>
          <w:spacing w:val="40"/>
        </w:rPr>
        <w:t xml:space="preserve"> </w:t>
      </w:r>
      <w:r w:rsidRPr="002620A6">
        <w:rPr>
          <w:rFonts w:ascii="PT Astra Serif" w:hAnsi="PT Astra Serif"/>
        </w:rPr>
        <w:t>умственной</w:t>
      </w:r>
      <w:r w:rsidRPr="002620A6">
        <w:rPr>
          <w:rFonts w:ascii="PT Astra Serif" w:hAnsi="PT Astra Serif"/>
          <w:spacing w:val="40"/>
        </w:rPr>
        <w:t xml:space="preserve"> </w:t>
      </w:r>
      <w:r w:rsidRPr="002620A6">
        <w:rPr>
          <w:rFonts w:ascii="PT Astra Serif" w:hAnsi="PT Astra Serif"/>
        </w:rPr>
        <w:t>отсталостью</w:t>
      </w:r>
      <w:r w:rsidRPr="002620A6">
        <w:rPr>
          <w:rFonts w:ascii="PT Astra Serif" w:hAnsi="PT Astra Serif"/>
          <w:spacing w:val="40"/>
        </w:rPr>
        <w:t xml:space="preserve"> </w:t>
      </w:r>
      <w:r w:rsidRPr="002620A6">
        <w:rPr>
          <w:rFonts w:ascii="PT Astra Serif" w:hAnsi="PT Astra Serif"/>
        </w:rPr>
        <w:t>отличаются</w:t>
      </w:r>
      <w:r w:rsidRPr="002620A6">
        <w:rPr>
          <w:rFonts w:ascii="PT Astra Serif" w:hAnsi="PT Astra Serif"/>
          <w:spacing w:val="80"/>
        </w:rPr>
        <w:t xml:space="preserve"> </w:t>
      </w:r>
      <w:r w:rsidRPr="002620A6">
        <w:rPr>
          <w:rFonts w:ascii="PT Astra Serif" w:hAnsi="PT Astra Serif"/>
        </w:rPr>
        <w:t>выраженным</w:t>
      </w:r>
      <w:r w:rsidRPr="002620A6">
        <w:rPr>
          <w:rFonts w:ascii="PT Astra Serif" w:hAnsi="PT Astra Serif"/>
          <w:spacing w:val="80"/>
        </w:rPr>
        <w:t xml:space="preserve"> </w:t>
      </w:r>
      <w:r w:rsidRPr="002620A6">
        <w:rPr>
          <w:rFonts w:ascii="PT Astra Serif" w:hAnsi="PT Astra Serif"/>
        </w:rPr>
        <w:t>недоразвитием</w:t>
      </w:r>
      <w:r w:rsidRPr="002620A6">
        <w:rPr>
          <w:rFonts w:ascii="PT Astra Serif" w:hAnsi="PT Astra Serif"/>
          <w:spacing w:val="80"/>
        </w:rPr>
        <w:t xml:space="preserve"> </w:t>
      </w:r>
      <w:r w:rsidRPr="002620A6">
        <w:rPr>
          <w:rFonts w:ascii="PT Astra Serif" w:hAnsi="PT Astra Serif"/>
        </w:rPr>
        <w:t>мыслительной</w:t>
      </w:r>
      <w:r w:rsidRPr="002620A6">
        <w:rPr>
          <w:rFonts w:ascii="PT Astra Serif" w:hAnsi="PT Astra Serif"/>
          <w:spacing w:val="40"/>
        </w:rPr>
        <w:t xml:space="preserve"> </w:t>
      </w:r>
      <w:r w:rsidRPr="002620A6">
        <w:rPr>
          <w:rFonts w:ascii="PT Astra Serif" w:hAnsi="PT Astra Serif"/>
        </w:rPr>
        <w:t>деятельности,</w:t>
      </w:r>
      <w:r w:rsidRPr="002620A6">
        <w:rPr>
          <w:rFonts w:ascii="PT Astra Serif" w:hAnsi="PT Astra Serif"/>
          <w:spacing w:val="80"/>
        </w:rPr>
        <w:t xml:space="preserve"> </w:t>
      </w:r>
      <w:r w:rsidRPr="002620A6">
        <w:rPr>
          <w:rFonts w:ascii="PT Astra Serif" w:hAnsi="PT Astra Serif"/>
        </w:rPr>
        <w:t>препятствующим</w:t>
      </w:r>
      <w:r w:rsidRPr="002620A6">
        <w:rPr>
          <w:rFonts w:ascii="PT Astra Serif" w:hAnsi="PT Astra Serif"/>
          <w:spacing w:val="80"/>
        </w:rPr>
        <w:t xml:space="preserve"> </w:t>
      </w:r>
      <w:r w:rsidRPr="002620A6">
        <w:rPr>
          <w:rFonts w:ascii="PT Astra Serif" w:hAnsi="PT Astra Serif"/>
        </w:rPr>
        <w:t>освоению предметных</w:t>
      </w:r>
      <w:r w:rsidRPr="002620A6">
        <w:rPr>
          <w:rFonts w:ascii="PT Astra Serif" w:hAnsi="PT Astra Serif"/>
          <w:spacing w:val="40"/>
        </w:rPr>
        <w:t xml:space="preserve"> </w:t>
      </w:r>
      <w:r w:rsidRPr="002620A6">
        <w:rPr>
          <w:rFonts w:ascii="PT Astra Serif" w:hAnsi="PT Astra Serif"/>
        </w:rPr>
        <w:t>учебных</w:t>
      </w:r>
      <w:r w:rsidRPr="002620A6">
        <w:rPr>
          <w:rFonts w:ascii="PT Astra Serif" w:hAnsi="PT Astra Serif"/>
          <w:spacing w:val="40"/>
        </w:rPr>
        <w:t xml:space="preserve"> </w:t>
      </w:r>
      <w:r w:rsidRPr="002620A6">
        <w:rPr>
          <w:rFonts w:ascii="PT Astra Serif" w:hAnsi="PT Astra Serif"/>
        </w:rPr>
        <w:t>знаний.</w:t>
      </w:r>
      <w:r w:rsidRPr="002620A6">
        <w:rPr>
          <w:rFonts w:ascii="PT Astra Serif" w:hAnsi="PT Astra Serif"/>
          <w:spacing w:val="40"/>
        </w:rPr>
        <w:t xml:space="preserve"> </w:t>
      </w:r>
      <w:r w:rsidRPr="002620A6">
        <w:rPr>
          <w:rFonts w:ascii="PT Astra Serif" w:hAnsi="PT Astra Serif"/>
        </w:rPr>
        <w:t>Обучающиеся</w:t>
      </w:r>
      <w:r w:rsidRPr="002620A6">
        <w:rPr>
          <w:rFonts w:ascii="PT Astra Serif" w:hAnsi="PT Astra Serif"/>
          <w:spacing w:val="40"/>
        </w:rPr>
        <w:t xml:space="preserve"> </w:t>
      </w:r>
      <w:r w:rsidRPr="002620A6">
        <w:rPr>
          <w:rFonts w:ascii="PT Astra Serif" w:hAnsi="PT Astra Serif"/>
        </w:rPr>
        <w:t>одного</w:t>
      </w:r>
      <w:r w:rsidRPr="002620A6">
        <w:rPr>
          <w:rFonts w:ascii="PT Astra Serif" w:hAnsi="PT Astra Serif"/>
          <w:spacing w:val="40"/>
        </w:rPr>
        <w:t xml:space="preserve"> </w:t>
      </w:r>
      <w:r w:rsidRPr="002620A6">
        <w:rPr>
          <w:rFonts w:ascii="PT Astra Serif" w:hAnsi="PT Astra Serif"/>
        </w:rPr>
        <w:t>возраста</w:t>
      </w:r>
      <w:r w:rsidRPr="002620A6">
        <w:rPr>
          <w:rFonts w:ascii="PT Astra Serif" w:hAnsi="PT Astra Serif"/>
          <w:spacing w:val="40"/>
        </w:rPr>
        <w:t xml:space="preserve"> </w:t>
      </w:r>
      <w:r w:rsidRPr="002620A6">
        <w:rPr>
          <w:rFonts w:ascii="PT Astra Serif" w:hAnsi="PT Astra Serif"/>
        </w:rPr>
        <w:t>характеризуются</w:t>
      </w:r>
      <w:r w:rsidRPr="002620A6">
        <w:rPr>
          <w:rFonts w:ascii="PT Astra Serif" w:hAnsi="PT Astra Serif"/>
          <w:spacing w:val="40"/>
        </w:rPr>
        <w:t xml:space="preserve"> </w:t>
      </w:r>
      <w:r w:rsidRPr="002620A6">
        <w:rPr>
          <w:rFonts w:ascii="PT Astra Serif" w:hAnsi="PT Astra Serif"/>
        </w:rPr>
        <w:t>разной</w:t>
      </w:r>
      <w:r w:rsidRPr="002620A6">
        <w:rPr>
          <w:rFonts w:ascii="PT Astra Serif" w:hAnsi="PT Astra Serif"/>
          <w:spacing w:val="40"/>
        </w:rPr>
        <w:t xml:space="preserve"> </w:t>
      </w:r>
      <w:r w:rsidRPr="002620A6">
        <w:rPr>
          <w:rFonts w:ascii="PT Astra Serif" w:hAnsi="PT Astra Serif"/>
        </w:rPr>
        <w:t>степенью</w:t>
      </w:r>
      <w:r w:rsidRPr="002620A6">
        <w:rPr>
          <w:rFonts w:ascii="PT Astra Serif" w:hAnsi="PT Astra Serif"/>
          <w:spacing w:val="80"/>
        </w:rPr>
        <w:t xml:space="preserve"> </w:t>
      </w:r>
      <w:r w:rsidRPr="002620A6">
        <w:rPr>
          <w:rFonts w:ascii="PT Astra Serif" w:hAnsi="PT Astra Serif"/>
        </w:rPr>
        <w:t>выраженности</w:t>
      </w:r>
      <w:r w:rsidRPr="002620A6">
        <w:rPr>
          <w:rFonts w:ascii="PT Astra Serif" w:hAnsi="PT Astra Serif"/>
          <w:spacing w:val="80"/>
        </w:rPr>
        <w:t xml:space="preserve"> </w:t>
      </w:r>
      <w:r w:rsidRPr="002620A6">
        <w:rPr>
          <w:rFonts w:ascii="PT Astra Serif" w:hAnsi="PT Astra Serif"/>
        </w:rPr>
        <w:t>интеллектуального</w:t>
      </w:r>
      <w:r w:rsidRPr="002620A6">
        <w:rPr>
          <w:rFonts w:ascii="PT Astra Serif" w:hAnsi="PT Astra Serif"/>
          <w:spacing w:val="80"/>
        </w:rPr>
        <w:t xml:space="preserve"> </w:t>
      </w:r>
      <w:r w:rsidRPr="002620A6">
        <w:rPr>
          <w:rFonts w:ascii="PT Astra Serif" w:hAnsi="PT Astra Serif"/>
        </w:rPr>
        <w:t>снижения</w:t>
      </w:r>
      <w:r w:rsidRPr="002620A6">
        <w:rPr>
          <w:rFonts w:ascii="PT Astra Serif" w:hAnsi="PT Astra Serif"/>
          <w:spacing w:val="40"/>
        </w:rPr>
        <w:t xml:space="preserve"> </w:t>
      </w:r>
      <w:r w:rsidRPr="002620A6">
        <w:rPr>
          <w:rFonts w:ascii="PT Astra Serif" w:hAnsi="PT Astra Serif"/>
        </w:rPr>
        <w:t>и</w:t>
      </w:r>
      <w:r w:rsidRPr="002620A6">
        <w:rPr>
          <w:rFonts w:ascii="PT Astra Serif" w:hAnsi="PT Astra Serif"/>
          <w:spacing w:val="80"/>
        </w:rPr>
        <w:t xml:space="preserve"> </w:t>
      </w:r>
      <w:r w:rsidRPr="002620A6">
        <w:rPr>
          <w:rFonts w:ascii="PT Astra Serif" w:hAnsi="PT Astra Serif"/>
        </w:rPr>
        <w:t>психофизического</w:t>
      </w:r>
      <w:r w:rsidRPr="002620A6">
        <w:rPr>
          <w:rFonts w:ascii="PT Astra Serif" w:hAnsi="PT Astra Serif"/>
          <w:spacing w:val="80"/>
        </w:rPr>
        <w:t xml:space="preserve"> </w:t>
      </w:r>
      <w:r w:rsidRPr="002620A6">
        <w:rPr>
          <w:rFonts w:ascii="PT Astra Serif" w:hAnsi="PT Astra Serif"/>
        </w:rPr>
        <w:t>развития, уровень</w:t>
      </w:r>
      <w:r w:rsidRPr="002620A6">
        <w:rPr>
          <w:rFonts w:ascii="PT Astra Serif" w:hAnsi="PT Astra Serif"/>
          <w:spacing w:val="40"/>
        </w:rPr>
        <w:t xml:space="preserve"> </w:t>
      </w:r>
      <w:r w:rsidRPr="002620A6">
        <w:rPr>
          <w:rFonts w:ascii="PT Astra Serif" w:hAnsi="PT Astra Serif"/>
        </w:rPr>
        <w:t>сформированности</w:t>
      </w:r>
      <w:r w:rsidRPr="002620A6">
        <w:rPr>
          <w:rFonts w:ascii="PT Astra Serif" w:hAnsi="PT Astra Serif"/>
          <w:spacing w:val="40"/>
        </w:rPr>
        <w:t xml:space="preserve"> </w:t>
      </w:r>
      <w:r w:rsidRPr="002620A6">
        <w:rPr>
          <w:rFonts w:ascii="PT Astra Serif" w:hAnsi="PT Astra Serif"/>
        </w:rPr>
        <w:t>той</w:t>
      </w:r>
      <w:r w:rsidRPr="002620A6">
        <w:rPr>
          <w:rFonts w:ascii="PT Astra Serif" w:hAnsi="PT Astra Serif"/>
          <w:spacing w:val="36"/>
        </w:rPr>
        <w:t xml:space="preserve"> </w:t>
      </w:r>
      <w:r w:rsidRPr="002620A6">
        <w:rPr>
          <w:rFonts w:ascii="PT Astra Serif" w:hAnsi="PT Astra Serif"/>
        </w:rPr>
        <w:t>или</w:t>
      </w:r>
      <w:r w:rsidRPr="002620A6">
        <w:rPr>
          <w:rFonts w:ascii="PT Astra Serif" w:hAnsi="PT Astra Serif"/>
          <w:spacing w:val="40"/>
        </w:rPr>
        <w:t xml:space="preserve"> </w:t>
      </w:r>
      <w:r w:rsidRPr="002620A6">
        <w:rPr>
          <w:rFonts w:ascii="PT Astra Serif" w:hAnsi="PT Astra Serif"/>
        </w:rPr>
        <w:t>иной</w:t>
      </w:r>
      <w:r w:rsidRPr="002620A6">
        <w:rPr>
          <w:rFonts w:ascii="PT Astra Serif" w:hAnsi="PT Astra Serif"/>
          <w:spacing w:val="40"/>
        </w:rPr>
        <w:t xml:space="preserve"> </w:t>
      </w:r>
      <w:r w:rsidRPr="002620A6">
        <w:rPr>
          <w:rFonts w:ascii="PT Astra Serif" w:hAnsi="PT Astra Serif"/>
        </w:rPr>
        <w:t>психической</w:t>
      </w:r>
      <w:r w:rsidRPr="002620A6">
        <w:rPr>
          <w:rFonts w:ascii="PT Astra Serif" w:hAnsi="PT Astra Serif"/>
          <w:spacing w:val="40"/>
        </w:rPr>
        <w:t xml:space="preserve"> </w:t>
      </w:r>
      <w:r w:rsidRPr="002620A6">
        <w:rPr>
          <w:rFonts w:ascii="PT Astra Serif" w:hAnsi="PT Astra Serif"/>
        </w:rPr>
        <w:t>функции,</w:t>
      </w:r>
      <w:r w:rsidRPr="002620A6">
        <w:rPr>
          <w:rFonts w:ascii="PT Astra Serif" w:hAnsi="PT Astra Serif"/>
          <w:spacing w:val="40"/>
        </w:rPr>
        <w:t xml:space="preserve"> </w:t>
      </w:r>
      <w:r w:rsidRPr="002620A6">
        <w:rPr>
          <w:rFonts w:ascii="PT Astra Serif" w:hAnsi="PT Astra Serif"/>
        </w:rPr>
        <w:t>практического</w:t>
      </w:r>
      <w:r w:rsidRPr="002620A6">
        <w:rPr>
          <w:rFonts w:ascii="PT Astra Serif" w:hAnsi="PT Astra Serif"/>
          <w:spacing w:val="40"/>
        </w:rPr>
        <w:t xml:space="preserve"> </w:t>
      </w:r>
      <w:r w:rsidRPr="002620A6">
        <w:rPr>
          <w:rFonts w:ascii="PT Astra Serif" w:hAnsi="PT Astra Serif"/>
        </w:rPr>
        <w:t xml:space="preserve">навыка </w:t>
      </w:r>
      <w:r w:rsidRPr="002620A6">
        <w:t>может</w:t>
      </w:r>
      <w:r w:rsidRPr="002620A6">
        <w:rPr>
          <w:spacing w:val="40"/>
        </w:rPr>
        <w:t xml:space="preserve"> </w:t>
      </w:r>
      <w:r w:rsidRPr="002620A6">
        <w:t>существенно</w:t>
      </w:r>
      <w:r w:rsidRPr="002620A6">
        <w:rPr>
          <w:spacing w:val="40"/>
        </w:rPr>
        <w:t xml:space="preserve"> </w:t>
      </w:r>
      <w:r w:rsidRPr="002620A6">
        <w:t>различаться.</w:t>
      </w:r>
      <w:r w:rsidRPr="002620A6">
        <w:rPr>
          <w:spacing w:val="40"/>
        </w:rPr>
        <w:t xml:space="preserve"> </w:t>
      </w:r>
      <w:r w:rsidRPr="002620A6">
        <w:t>Наряду</w:t>
      </w:r>
      <w:r w:rsidRPr="002620A6">
        <w:rPr>
          <w:spacing w:val="32"/>
        </w:rPr>
        <w:t xml:space="preserve"> </w:t>
      </w:r>
      <w:r w:rsidRPr="002620A6">
        <w:t>с</w:t>
      </w:r>
      <w:r w:rsidRPr="002620A6">
        <w:rPr>
          <w:spacing w:val="40"/>
        </w:rPr>
        <w:t xml:space="preserve"> </w:t>
      </w:r>
      <w:r w:rsidRPr="002620A6">
        <w:t>нарушением</w:t>
      </w:r>
      <w:r w:rsidRPr="002620A6">
        <w:rPr>
          <w:spacing w:val="40"/>
        </w:rPr>
        <w:t xml:space="preserve"> </w:t>
      </w:r>
      <w:r w:rsidRPr="002620A6">
        <w:t>базовых</w:t>
      </w:r>
      <w:r w:rsidRPr="002620A6">
        <w:rPr>
          <w:spacing w:val="37"/>
        </w:rPr>
        <w:t xml:space="preserve"> </w:t>
      </w:r>
      <w:r w:rsidRPr="002620A6">
        <w:t>психических</w:t>
      </w:r>
      <w:r w:rsidRPr="002620A6">
        <w:rPr>
          <w:spacing w:val="37"/>
        </w:rPr>
        <w:t xml:space="preserve"> </w:t>
      </w:r>
      <w:r w:rsidRPr="002620A6">
        <w:t>функций, памяти и мышления отмечается своеобразное нарушение всех структурных компонентов речи:</w:t>
      </w:r>
      <w:r w:rsidRPr="002620A6">
        <w:rPr>
          <w:spacing w:val="40"/>
        </w:rPr>
        <w:t xml:space="preserve"> </w:t>
      </w:r>
      <w:r w:rsidRPr="002620A6">
        <w:t>фонетико-фонематического,</w:t>
      </w:r>
      <w:r w:rsidRPr="002620A6">
        <w:rPr>
          <w:spacing w:val="40"/>
        </w:rPr>
        <w:t xml:space="preserve"> </w:t>
      </w:r>
      <w:r w:rsidRPr="002620A6">
        <w:t>лексического</w:t>
      </w:r>
      <w:r w:rsidRPr="002620A6">
        <w:rPr>
          <w:spacing w:val="40"/>
        </w:rPr>
        <w:t xml:space="preserve"> </w:t>
      </w:r>
      <w:r w:rsidRPr="002620A6">
        <w:t>и</w:t>
      </w:r>
      <w:r w:rsidRPr="002620A6">
        <w:rPr>
          <w:spacing w:val="40"/>
        </w:rPr>
        <w:t xml:space="preserve"> </w:t>
      </w:r>
      <w:r w:rsidRPr="002620A6">
        <w:t>грамматического.</w:t>
      </w:r>
      <w:r w:rsidRPr="002620A6">
        <w:rPr>
          <w:spacing w:val="40"/>
        </w:rPr>
        <w:t xml:space="preserve"> </w:t>
      </w:r>
      <w:r w:rsidRPr="002620A6">
        <w:t>У</w:t>
      </w:r>
      <w:r w:rsidRPr="002620A6">
        <w:rPr>
          <w:spacing w:val="40"/>
        </w:rPr>
        <w:t xml:space="preserve"> </w:t>
      </w:r>
      <w:r w:rsidRPr="002620A6">
        <w:t>обучающихся</w:t>
      </w:r>
      <w:r w:rsidRPr="002620A6">
        <w:rPr>
          <w:spacing w:val="40"/>
        </w:rPr>
        <w:t xml:space="preserve"> </w:t>
      </w:r>
      <w:r w:rsidRPr="002620A6">
        <w:t>с умеренной</w:t>
      </w:r>
      <w:r w:rsidRPr="002620A6">
        <w:rPr>
          <w:spacing w:val="80"/>
        </w:rPr>
        <w:t xml:space="preserve"> </w:t>
      </w:r>
      <w:r w:rsidRPr="002620A6">
        <w:t>и</w:t>
      </w:r>
      <w:r w:rsidRPr="002620A6">
        <w:rPr>
          <w:spacing w:val="80"/>
        </w:rPr>
        <w:t xml:space="preserve"> </w:t>
      </w:r>
      <w:r w:rsidRPr="002620A6">
        <w:t>тяжелой</w:t>
      </w:r>
      <w:r w:rsidRPr="002620A6">
        <w:rPr>
          <w:spacing w:val="80"/>
        </w:rPr>
        <w:t xml:space="preserve"> </w:t>
      </w:r>
      <w:r w:rsidRPr="002620A6">
        <w:t>степенью</w:t>
      </w:r>
      <w:r w:rsidRPr="002620A6">
        <w:rPr>
          <w:spacing w:val="80"/>
        </w:rPr>
        <w:t xml:space="preserve"> </w:t>
      </w:r>
      <w:r w:rsidRPr="002620A6">
        <w:t>умственной</w:t>
      </w:r>
      <w:r w:rsidRPr="002620A6">
        <w:rPr>
          <w:spacing w:val="80"/>
        </w:rPr>
        <w:t xml:space="preserve"> </w:t>
      </w:r>
      <w:r w:rsidRPr="002620A6">
        <w:t>отсталости</w:t>
      </w:r>
      <w:r w:rsidRPr="002620A6">
        <w:rPr>
          <w:spacing w:val="80"/>
        </w:rPr>
        <w:t xml:space="preserve"> </w:t>
      </w:r>
      <w:r w:rsidRPr="002620A6">
        <w:t>затруднено</w:t>
      </w:r>
      <w:r w:rsidRPr="002620A6">
        <w:rPr>
          <w:spacing w:val="80"/>
        </w:rPr>
        <w:t xml:space="preserve"> </w:t>
      </w:r>
      <w:r w:rsidRPr="002620A6">
        <w:t>или</w:t>
      </w:r>
      <w:r w:rsidRPr="002620A6">
        <w:rPr>
          <w:spacing w:val="80"/>
        </w:rPr>
        <w:t xml:space="preserve"> </w:t>
      </w:r>
      <w:r w:rsidRPr="002620A6">
        <w:t>невозможно формирование устной и письменной речи. Для них характерно ограниченное восприятие обращенной</w:t>
      </w:r>
      <w:r w:rsidRPr="002620A6">
        <w:rPr>
          <w:spacing w:val="80"/>
          <w:w w:val="150"/>
        </w:rPr>
        <w:t xml:space="preserve"> </w:t>
      </w:r>
      <w:r w:rsidRPr="002620A6">
        <w:t>к</w:t>
      </w:r>
      <w:r w:rsidRPr="002620A6">
        <w:rPr>
          <w:spacing w:val="80"/>
          <w:w w:val="150"/>
        </w:rPr>
        <w:t xml:space="preserve"> </w:t>
      </w:r>
      <w:r w:rsidRPr="002620A6">
        <w:t>ним</w:t>
      </w:r>
      <w:r w:rsidRPr="002620A6">
        <w:rPr>
          <w:spacing w:val="80"/>
          <w:w w:val="150"/>
        </w:rPr>
        <w:t xml:space="preserve"> </w:t>
      </w:r>
      <w:r w:rsidRPr="002620A6">
        <w:t>речи</w:t>
      </w:r>
      <w:r w:rsidRPr="002620A6">
        <w:rPr>
          <w:spacing w:val="80"/>
          <w:w w:val="150"/>
        </w:rPr>
        <w:t xml:space="preserve"> </w:t>
      </w:r>
      <w:r w:rsidRPr="002620A6">
        <w:t>и</w:t>
      </w:r>
      <w:r w:rsidRPr="002620A6">
        <w:rPr>
          <w:spacing w:val="80"/>
          <w:w w:val="150"/>
        </w:rPr>
        <w:t xml:space="preserve"> </w:t>
      </w:r>
      <w:r w:rsidRPr="002620A6">
        <w:t>ее</w:t>
      </w:r>
      <w:r w:rsidRPr="002620A6">
        <w:rPr>
          <w:spacing w:val="80"/>
          <w:w w:val="150"/>
        </w:rPr>
        <w:t xml:space="preserve"> </w:t>
      </w:r>
      <w:r w:rsidRPr="002620A6">
        <w:t>ситуативное</w:t>
      </w:r>
      <w:r w:rsidRPr="002620A6">
        <w:rPr>
          <w:spacing w:val="80"/>
          <w:w w:val="150"/>
        </w:rPr>
        <w:t xml:space="preserve"> </w:t>
      </w:r>
      <w:r w:rsidRPr="002620A6">
        <w:t>понимание.</w:t>
      </w:r>
      <w:r w:rsidRPr="002620A6">
        <w:rPr>
          <w:spacing w:val="80"/>
          <w:w w:val="150"/>
        </w:rPr>
        <w:t xml:space="preserve"> </w:t>
      </w:r>
      <w:r w:rsidRPr="002620A6">
        <w:t>Из-за</w:t>
      </w:r>
      <w:r w:rsidRPr="002620A6">
        <w:rPr>
          <w:spacing w:val="80"/>
          <w:w w:val="150"/>
        </w:rPr>
        <w:t xml:space="preserve"> </w:t>
      </w:r>
      <w:r w:rsidRPr="002620A6">
        <w:t>плохого</w:t>
      </w:r>
      <w:r w:rsidRPr="002620A6">
        <w:rPr>
          <w:spacing w:val="80"/>
          <w:w w:val="150"/>
        </w:rPr>
        <w:t xml:space="preserve"> </w:t>
      </w:r>
      <w:r w:rsidRPr="002620A6">
        <w:t>понимания обращенной</w:t>
      </w:r>
      <w:r w:rsidRPr="002620A6">
        <w:rPr>
          <w:spacing w:val="38"/>
        </w:rPr>
        <w:t xml:space="preserve"> </w:t>
      </w:r>
      <w:r w:rsidRPr="002620A6">
        <w:t>к</w:t>
      </w:r>
      <w:r w:rsidRPr="002620A6">
        <w:rPr>
          <w:spacing w:val="40"/>
        </w:rPr>
        <w:t xml:space="preserve"> </w:t>
      </w:r>
      <w:r w:rsidRPr="002620A6">
        <w:t>ним</w:t>
      </w:r>
      <w:r w:rsidRPr="002620A6">
        <w:rPr>
          <w:spacing w:val="40"/>
        </w:rPr>
        <w:t xml:space="preserve"> </w:t>
      </w:r>
      <w:r w:rsidRPr="002620A6">
        <w:t>речи</w:t>
      </w:r>
      <w:r w:rsidRPr="002620A6">
        <w:rPr>
          <w:spacing w:val="38"/>
        </w:rPr>
        <w:t xml:space="preserve"> </w:t>
      </w:r>
      <w:r w:rsidRPr="002620A6">
        <w:t>с</w:t>
      </w:r>
      <w:r w:rsidRPr="002620A6">
        <w:rPr>
          <w:spacing w:val="40"/>
        </w:rPr>
        <w:t xml:space="preserve"> </w:t>
      </w:r>
      <w:r w:rsidRPr="002620A6">
        <w:t>трудом</w:t>
      </w:r>
      <w:r w:rsidRPr="002620A6">
        <w:rPr>
          <w:spacing w:val="40"/>
        </w:rPr>
        <w:t xml:space="preserve"> </w:t>
      </w:r>
      <w:r w:rsidRPr="002620A6">
        <w:t>формируется</w:t>
      </w:r>
      <w:r w:rsidRPr="002620A6">
        <w:rPr>
          <w:spacing w:val="40"/>
        </w:rPr>
        <w:t xml:space="preserve"> </w:t>
      </w:r>
      <w:r w:rsidRPr="002620A6">
        <w:t>соотнесение</w:t>
      </w:r>
      <w:r w:rsidRPr="002620A6">
        <w:rPr>
          <w:spacing w:val="40"/>
        </w:rPr>
        <w:t xml:space="preserve"> </w:t>
      </w:r>
      <w:r w:rsidRPr="002620A6">
        <w:t>слова</w:t>
      </w:r>
      <w:r w:rsidRPr="002620A6">
        <w:rPr>
          <w:spacing w:val="36"/>
        </w:rPr>
        <w:t xml:space="preserve"> </w:t>
      </w:r>
      <w:r w:rsidRPr="002620A6">
        <w:t>и</w:t>
      </w:r>
      <w:r w:rsidRPr="002620A6">
        <w:rPr>
          <w:spacing w:val="40"/>
        </w:rPr>
        <w:t xml:space="preserve"> </w:t>
      </w:r>
      <w:r w:rsidRPr="002620A6">
        <w:t>предмета,</w:t>
      </w:r>
      <w:r w:rsidRPr="002620A6">
        <w:rPr>
          <w:spacing w:val="39"/>
        </w:rPr>
        <w:t xml:space="preserve"> </w:t>
      </w:r>
      <w:r w:rsidRPr="002620A6">
        <w:t>слова</w:t>
      </w:r>
      <w:r w:rsidRPr="002620A6">
        <w:rPr>
          <w:spacing w:val="40"/>
        </w:rPr>
        <w:t xml:space="preserve"> </w:t>
      </w:r>
      <w:r w:rsidRPr="002620A6">
        <w:t>и действия.</w:t>
      </w:r>
      <w:r w:rsidRPr="002620A6">
        <w:rPr>
          <w:spacing w:val="40"/>
        </w:rPr>
        <w:t xml:space="preserve"> </w:t>
      </w:r>
      <w:r w:rsidRPr="002620A6">
        <w:t>По</w:t>
      </w:r>
      <w:r w:rsidRPr="002620A6">
        <w:rPr>
          <w:spacing w:val="40"/>
        </w:rPr>
        <w:t xml:space="preserve"> </w:t>
      </w:r>
      <w:r w:rsidRPr="002620A6">
        <w:t>уровню</w:t>
      </w:r>
      <w:r w:rsidRPr="002620A6">
        <w:rPr>
          <w:spacing w:val="40"/>
        </w:rPr>
        <w:t xml:space="preserve"> </w:t>
      </w:r>
      <w:r w:rsidRPr="002620A6">
        <w:t>сформированности</w:t>
      </w:r>
      <w:r w:rsidRPr="002620A6">
        <w:rPr>
          <w:spacing w:val="40"/>
        </w:rPr>
        <w:t xml:space="preserve"> </w:t>
      </w:r>
      <w:r w:rsidRPr="002620A6">
        <w:t>речи</w:t>
      </w:r>
      <w:r w:rsidRPr="002620A6">
        <w:rPr>
          <w:spacing w:val="40"/>
        </w:rPr>
        <w:t xml:space="preserve"> </w:t>
      </w:r>
      <w:r w:rsidRPr="002620A6">
        <w:t>выделяются</w:t>
      </w:r>
      <w:r w:rsidRPr="002620A6">
        <w:rPr>
          <w:spacing w:val="40"/>
        </w:rPr>
        <w:t xml:space="preserve"> </w:t>
      </w:r>
      <w:r w:rsidRPr="002620A6">
        <w:t>обучающиеся</w:t>
      </w:r>
      <w:r w:rsidRPr="002620A6">
        <w:rPr>
          <w:spacing w:val="40"/>
        </w:rPr>
        <w:t xml:space="preserve"> </w:t>
      </w:r>
      <w:r w:rsidRPr="002620A6">
        <w:t>с</w:t>
      </w:r>
      <w:r w:rsidRPr="002620A6">
        <w:rPr>
          <w:spacing w:val="39"/>
        </w:rPr>
        <w:t xml:space="preserve"> </w:t>
      </w:r>
      <w:r w:rsidRPr="002620A6">
        <w:t>отсутствием речи, со звукокомплексами, с</w:t>
      </w:r>
      <w:r w:rsidRPr="002620A6">
        <w:rPr>
          <w:spacing w:val="-3"/>
        </w:rPr>
        <w:t xml:space="preserve"> </w:t>
      </w:r>
      <w:r w:rsidRPr="002620A6">
        <w:t>высказыванием на уровне</w:t>
      </w:r>
      <w:r w:rsidRPr="002620A6">
        <w:rPr>
          <w:spacing w:val="-3"/>
        </w:rPr>
        <w:t xml:space="preserve"> </w:t>
      </w:r>
      <w:r w:rsidRPr="002620A6">
        <w:t>отдельных</w:t>
      </w:r>
      <w:r w:rsidRPr="002620A6">
        <w:rPr>
          <w:spacing w:val="-2"/>
        </w:rPr>
        <w:t xml:space="preserve"> </w:t>
      </w:r>
      <w:r w:rsidRPr="002620A6">
        <w:t>слов, с наличием фраз. При</w:t>
      </w:r>
      <w:r w:rsidRPr="002620A6">
        <w:rPr>
          <w:spacing w:val="-3"/>
        </w:rPr>
        <w:t xml:space="preserve"> </w:t>
      </w:r>
      <w:r w:rsidRPr="002620A6">
        <w:t>этом</w:t>
      </w:r>
      <w:r w:rsidRPr="002620A6">
        <w:rPr>
          <w:spacing w:val="-6"/>
        </w:rPr>
        <w:t xml:space="preserve"> </w:t>
      </w:r>
      <w:r w:rsidRPr="002620A6">
        <w:t>речь</w:t>
      </w:r>
      <w:r w:rsidRPr="002620A6">
        <w:rPr>
          <w:spacing w:val="-3"/>
        </w:rPr>
        <w:t xml:space="preserve"> </w:t>
      </w:r>
      <w:r w:rsidRPr="002620A6">
        <w:t>невнятная,</w:t>
      </w:r>
      <w:r w:rsidRPr="002620A6">
        <w:rPr>
          <w:spacing w:val="-1"/>
        </w:rPr>
        <w:t xml:space="preserve"> </w:t>
      </w:r>
      <w:r w:rsidRPr="002620A6">
        <w:t>косноязычная,</w:t>
      </w:r>
      <w:r w:rsidRPr="002620A6">
        <w:rPr>
          <w:spacing w:val="-6"/>
        </w:rPr>
        <w:t xml:space="preserve"> </w:t>
      </w:r>
      <w:r w:rsidRPr="002620A6">
        <w:t>малораспространенная,</w:t>
      </w:r>
      <w:r w:rsidRPr="002620A6">
        <w:rPr>
          <w:spacing w:val="-1"/>
        </w:rPr>
        <w:t xml:space="preserve"> </w:t>
      </w:r>
      <w:r w:rsidRPr="002620A6">
        <w:t>с аграмматизмами.</w:t>
      </w:r>
      <w:r w:rsidRPr="002620A6">
        <w:rPr>
          <w:spacing w:val="-6"/>
        </w:rPr>
        <w:t xml:space="preserve"> </w:t>
      </w:r>
      <w:r w:rsidRPr="002620A6">
        <w:t xml:space="preserve">Ввиду </w:t>
      </w:r>
      <w:r w:rsidRPr="002620A6">
        <w:rPr>
          <w:spacing w:val="-2"/>
        </w:rPr>
        <w:t>этого</w:t>
      </w:r>
      <w:r w:rsidRPr="002620A6">
        <w:tab/>
        <w:t>при</w:t>
      </w:r>
      <w:r w:rsidRPr="002620A6">
        <w:rPr>
          <w:spacing w:val="80"/>
        </w:rPr>
        <w:t xml:space="preserve"> </w:t>
      </w:r>
      <w:r w:rsidRPr="002620A6">
        <w:t>обучении</w:t>
      </w:r>
      <w:r w:rsidRPr="002620A6">
        <w:tab/>
      </w:r>
      <w:r w:rsidRPr="002620A6">
        <w:rPr>
          <w:spacing w:val="-2"/>
        </w:rPr>
        <w:t>большей</w:t>
      </w:r>
      <w:r w:rsidRPr="002620A6">
        <w:tab/>
      </w:r>
    </w:p>
    <w:p w:rsidR="00345CC4" w:rsidRPr="002620A6" w:rsidRDefault="00345CC4" w:rsidP="00CF1D7E">
      <w:pPr>
        <w:pStyle w:val="a5"/>
        <w:tabs>
          <w:tab w:val="left" w:pos="1007"/>
          <w:tab w:val="left" w:pos="1357"/>
          <w:tab w:val="left" w:pos="2020"/>
          <w:tab w:val="left" w:pos="2101"/>
          <w:tab w:val="left" w:pos="2757"/>
          <w:tab w:val="left" w:pos="3133"/>
          <w:tab w:val="left" w:pos="3256"/>
          <w:tab w:val="left" w:pos="3597"/>
          <w:tab w:val="left" w:pos="3850"/>
          <w:tab w:val="left" w:pos="3999"/>
          <w:tab w:val="left" w:pos="4618"/>
          <w:tab w:val="left" w:pos="4733"/>
          <w:tab w:val="left" w:pos="4778"/>
          <w:tab w:val="left" w:pos="5099"/>
          <w:tab w:val="left" w:pos="5553"/>
          <w:tab w:val="left" w:pos="6004"/>
          <w:tab w:val="left" w:pos="6593"/>
          <w:tab w:val="left" w:pos="6785"/>
          <w:tab w:val="left" w:pos="6865"/>
          <w:tab w:val="left" w:pos="7131"/>
          <w:tab w:val="left" w:pos="7859"/>
          <w:tab w:val="left" w:pos="8397"/>
          <w:tab w:val="left" w:pos="8668"/>
          <w:tab w:val="left" w:pos="8733"/>
          <w:tab w:val="left" w:pos="9504"/>
        </w:tabs>
        <w:ind w:right="541"/>
        <w:jc w:val="both"/>
      </w:pPr>
      <w:r w:rsidRPr="002620A6">
        <w:rPr>
          <w:spacing w:val="-2"/>
        </w:rPr>
        <w:t>части</w:t>
      </w:r>
      <w:r w:rsidRPr="002620A6">
        <w:tab/>
      </w:r>
      <w:r w:rsidRPr="002620A6">
        <w:rPr>
          <w:spacing w:val="-2"/>
        </w:rPr>
        <w:t>данной</w:t>
      </w:r>
      <w:r w:rsidRPr="002620A6">
        <w:tab/>
      </w:r>
      <w:r w:rsidRPr="002620A6">
        <w:rPr>
          <w:spacing w:val="-2"/>
        </w:rPr>
        <w:t>категории</w:t>
      </w:r>
      <w:r w:rsidRPr="002620A6">
        <w:tab/>
      </w:r>
      <w:r w:rsidRPr="002620A6">
        <w:tab/>
      </w:r>
      <w:r w:rsidRPr="002620A6">
        <w:rPr>
          <w:spacing w:val="-2"/>
        </w:rPr>
        <w:t>обучающихся</w:t>
      </w:r>
      <w:r w:rsidRPr="002620A6">
        <w:tab/>
      </w:r>
      <w:r w:rsidRPr="002620A6">
        <w:rPr>
          <w:spacing w:val="-2"/>
        </w:rPr>
        <w:t>используют разнообразные</w:t>
      </w:r>
      <w:r w:rsidRPr="002620A6">
        <w:tab/>
      </w:r>
      <w:r w:rsidRPr="002620A6">
        <w:rPr>
          <w:spacing w:val="-2"/>
        </w:rPr>
        <w:t>средства</w:t>
      </w:r>
      <w:r w:rsidRPr="002620A6">
        <w:tab/>
      </w:r>
      <w:r w:rsidRPr="002620A6">
        <w:rPr>
          <w:spacing w:val="-2"/>
        </w:rPr>
        <w:t>невербальной</w:t>
      </w:r>
      <w:r w:rsidRPr="002620A6">
        <w:tab/>
      </w:r>
      <w:r w:rsidRPr="002620A6">
        <w:tab/>
      </w:r>
      <w:r w:rsidRPr="002620A6">
        <w:tab/>
      </w:r>
      <w:r w:rsidRPr="002620A6">
        <w:rPr>
          <w:spacing w:val="-2"/>
        </w:rPr>
        <w:t>коммуникации.</w:t>
      </w:r>
      <w:r w:rsidRPr="002620A6">
        <w:tab/>
      </w:r>
      <w:r w:rsidRPr="002620A6">
        <w:rPr>
          <w:spacing w:val="-2"/>
        </w:rPr>
        <w:t>Внимание</w:t>
      </w:r>
      <w:r w:rsidRPr="002620A6">
        <w:tab/>
      </w:r>
      <w:r w:rsidRPr="002620A6">
        <w:rPr>
          <w:spacing w:val="-2"/>
        </w:rPr>
        <w:t>обучающихся</w:t>
      </w:r>
      <w:r w:rsidRPr="002620A6">
        <w:tab/>
      </w:r>
      <w:r w:rsidRPr="002620A6">
        <w:rPr>
          <w:spacing w:val="-10"/>
        </w:rPr>
        <w:t xml:space="preserve">с </w:t>
      </w:r>
      <w:r w:rsidRPr="002620A6">
        <w:t>умеренной и тяжелой умственной отсталостью крайне</w:t>
      </w:r>
      <w:r w:rsidRPr="002620A6">
        <w:rPr>
          <w:spacing w:val="34"/>
        </w:rPr>
        <w:t xml:space="preserve"> </w:t>
      </w:r>
      <w:r w:rsidRPr="002620A6">
        <w:t xml:space="preserve">неустойчивое, отличается низким </w:t>
      </w:r>
      <w:r w:rsidRPr="002620A6">
        <w:rPr>
          <w:spacing w:val="-2"/>
        </w:rPr>
        <w:t>уровнем</w:t>
      </w:r>
      <w:r w:rsidRPr="002620A6">
        <w:tab/>
      </w:r>
      <w:r w:rsidRPr="002620A6">
        <w:rPr>
          <w:spacing w:val="-2"/>
        </w:rPr>
        <w:t>продуктивности</w:t>
      </w:r>
      <w:r w:rsidRPr="002620A6">
        <w:tab/>
      </w:r>
      <w:r w:rsidRPr="002620A6">
        <w:tab/>
      </w:r>
      <w:r w:rsidRPr="002620A6">
        <w:rPr>
          <w:spacing w:val="-4"/>
        </w:rPr>
        <w:t>из-за</w:t>
      </w:r>
      <w:r w:rsidRPr="002620A6">
        <w:tab/>
      </w:r>
      <w:r w:rsidRPr="002620A6">
        <w:tab/>
      </w:r>
      <w:r w:rsidRPr="002620A6">
        <w:rPr>
          <w:spacing w:val="-2"/>
        </w:rPr>
        <w:t>быстрой</w:t>
      </w:r>
      <w:r w:rsidRPr="002620A6">
        <w:tab/>
      </w:r>
      <w:r w:rsidRPr="002620A6">
        <w:rPr>
          <w:spacing w:val="-2"/>
        </w:rPr>
        <w:t>истощаемости,</w:t>
      </w:r>
      <w:r w:rsidRPr="002620A6">
        <w:tab/>
      </w:r>
      <w:r w:rsidRPr="002620A6">
        <w:tab/>
      </w:r>
      <w:r w:rsidRPr="002620A6">
        <w:rPr>
          <w:spacing w:val="-2"/>
        </w:rPr>
        <w:t>отвлекаемости.</w:t>
      </w:r>
      <w:r w:rsidRPr="002620A6">
        <w:tab/>
      </w:r>
      <w:r w:rsidRPr="002620A6">
        <w:rPr>
          <w:spacing w:val="-2"/>
        </w:rPr>
        <w:t xml:space="preserve">Слабость </w:t>
      </w:r>
      <w:r w:rsidRPr="002620A6">
        <w:t xml:space="preserve">активного внимания препятствует решению </w:t>
      </w:r>
      <w:r w:rsidRPr="002620A6">
        <w:lastRenderedPageBreak/>
        <w:t xml:space="preserve">сложных задач познавательного содержания, </w:t>
      </w:r>
      <w:r w:rsidRPr="002620A6">
        <w:rPr>
          <w:spacing w:val="-2"/>
        </w:rPr>
        <w:t>формированию</w:t>
      </w:r>
      <w:r w:rsidRPr="002620A6">
        <w:tab/>
      </w:r>
      <w:r w:rsidRPr="002620A6">
        <w:tab/>
      </w:r>
      <w:r w:rsidRPr="002620A6">
        <w:rPr>
          <w:spacing w:val="-2"/>
        </w:rPr>
        <w:t>устойчивых</w:t>
      </w:r>
      <w:r w:rsidRPr="002620A6">
        <w:tab/>
      </w:r>
      <w:r w:rsidRPr="002620A6">
        <w:rPr>
          <w:spacing w:val="-2"/>
        </w:rPr>
        <w:t>учебных</w:t>
      </w:r>
      <w:r w:rsidRPr="002620A6">
        <w:tab/>
      </w:r>
      <w:r w:rsidRPr="002620A6">
        <w:tab/>
      </w:r>
      <w:r w:rsidRPr="002620A6">
        <w:rPr>
          <w:spacing w:val="-2"/>
        </w:rPr>
        <w:t>действий.</w:t>
      </w:r>
      <w:r w:rsidRPr="002620A6">
        <w:tab/>
      </w:r>
      <w:r w:rsidRPr="002620A6">
        <w:rPr>
          <w:spacing w:val="-2"/>
        </w:rPr>
        <w:t>Процесс</w:t>
      </w:r>
      <w:r w:rsidRPr="002620A6">
        <w:tab/>
      </w:r>
      <w:r w:rsidRPr="002620A6">
        <w:tab/>
      </w:r>
      <w:r w:rsidRPr="002620A6">
        <w:rPr>
          <w:spacing w:val="-2"/>
        </w:rPr>
        <w:t>запоминания</w:t>
      </w:r>
      <w:r w:rsidRPr="002620A6">
        <w:tab/>
      </w:r>
      <w:r w:rsidRPr="002620A6">
        <w:tab/>
      </w:r>
      <w:r w:rsidRPr="002620A6">
        <w:rPr>
          <w:spacing w:val="-2"/>
        </w:rPr>
        <w:t xml:space="preserve">является </w:t>
      </w:r>
      <w:r w:rsidRPr="002620A6">
        <w:t>механическим,</w:t>
      </w:r>
      <w:r w:rsidRPr="002620A6">
        <w:rPr>
          <w:spacing w:val="31"/>
        </w:rPr>
        <w:t xml:space="preserve"> </w:t>
      </w:r>
      <w:r w:rsidRPr="002620A6">
        <w:t>зрительно-моторная</w:t>
      </w:r>
      <w:r w:rsidRPr="002620A6">
        <w:rPr>
          <w:spacing w:val="26"/>
        </w:rPr>
        <w:t xml:space="preserve"> </w:t>
      </w:r>
      <w:r w:rsidRPr="002620A6">
        <w:t>координация</w:t>
      </w:r>
      <w:r w:rsidRPr="002620A6">
        <w:rPr>
          <w:spacing w:val="26"/>
        </w:rPr>
        <w:t xml:space="preserve"> </w:t>
      </w:r>
      <w:r w:rsidRPr="002620A6">
        <w:t>грубо</w:t>
      </w:r>
      <w:r w:rsidRPr="002620A6">
        <w:rPr>
          <w:spacing w:val="31"/>
        </w:rPr>
        <w:t xml:space="preserve"> </w:t>
      </w:r>
      <w:r w:rsidRPr="002620A6">
        <w:t>нарушена.</w:t>
      </w:r>
      <w:r w:rsidRPr="002620A6">
        <w:rPr>
          <w:spacing w:val="28"/>
        </w:rPr>
        <w:t xml:space="preserve"> </w:t>
      </w:r>
      <w:r w:rsidRPr="002620A6">
        <w:t>Обучающимся</w:t>
      </w:r>
      <w:r w:rsidRPr="002620A6">
        <w:rPr>
          <w:spacing w:val="26"/>
        </w:rPr>
        <w:t xml:space="preserve"> </w:t>
      </w:r>
      <w:r w:rsidRPr="002620A6">
        <w:t>трудно понять</w:t>
      </w:r>
      <w:r w:rsidRPr="002620A6">
        <w:rPr>
          <w:spacing w:val="35"/>
        </w:rPr>
        <w:t xml:space="preserve"> </w:t>
      </w:r>
      <w:r w:rsidRPr="002620A6">
        <w:t>ситуацию,</w:t>
      </w:r>
      <w:r w:rsidRPr="002620A6">
        <w:rPr>
          <w:spacing w:val="34"/>
        </w:rPr>
        <w:t xml:space="preserve"> </w:t>
      </w:r>
      <w:r w:rsidRPr="002620A6">
        <w:t>вычленить</w:t>
      </w:r>
      <w:r w:rsidRPr="002620A6">
        <w:rPr>
          <w:spacing w:val="33"/>
        </w:rPr>
        <w:t xml:space="preserve"> </w:t>
      </w:r>
      <w:r w:rsidRPr="002620A6">
        <w:t>в ней главное и</w:t>
      </w:r>
      <w:r w:rsidRPr="002620A6">
        <w:rPr>
          <w:spacing w:val="33"/>
        </w:rPr>
        <w:t xml:space="preserve"> </w:t>
      </w:r>
      <w:r w:rsidRPr="002620A6">
        <w:t>установить</w:t>
      </w:r>
      <w:r w:rsidRPr="002620A6">
        <w:rPr>
          <w:spacing w:val="36"/>
        </w:rPr>
        <w:t xml:space="preserve"> </w:t>
      </w:r>
      <w:r w:rsidRPr="002620A6">
        <w:t>причинно-следственные связи, перенести знакомое сформированное действие в новые условия. При продолжительном и направленном</w:t>
      </w:r>
      <w:r w:rsidRPr="002620A6">
        <w:rPr>
          <w:spacing w:val="58"/>
          <w:w w:val="150"/>
        </w:rPr>
        <w:t xml:space="preserve"> </w:t>
      </w:r>
      <w:r w:rsidRPr="002620A6">
        <w:t>использовании</w:t>
      </w:r>
      <w:r w:rsidRPr="002620A6">
        <w:rPr>
          <w:spacing w:val="60"/>
          <w:w w:val="150"/>
        </w:rPr>
        <w:t xml:space="preserve"> </w:t>
      </w:r>
      <w:r w:rsidRPr="002620A6">
        <w:t>методов</w:t>
      </w:r>
      <w:r w:rsidRPr="002620A6">
        <w:rPr>
          <w:spacing w:val="60"/>
          <w:w w:val="150"/>
        </w:rPr>
        <w:t xml:space="preserve"> </w:t>
      </w:r>
      <w:r w:rsidRPr="002620A6">
        <w:t>и</w:t>
      </w:r>
      <w:r w:rsidRPr="002620A6">
        <w:rPr>
          <w:spacing w:val="60"/>
          <w:w w:val="150"/>
        </w:rPr>
        <w:t xml:space="preserve"> </w:t>
      </w:r>
      <w:r w:rsidRPr="002620A6">
        <w:t>приемов</w:t>
      </w:r>
      <w:r w:rsidRPr="002620A6">
        <w:rPr>
          <w:spacing w:val="67"/>
          <w:w w:val="150"/>
        </w:rPr>
        <w:t xml:space="preserve"> </w:t>
      </w:r>
      <w:r w:rsidRPr="002620A6">
        <w:t>коррекционной</w:t>
      </w:r>
      <w:r w:rsidRPr="002620A6">
        <w:rPr>
          <w:spacing w:val="60"/>
          <w:w w:val="150"/>
        </w:rPr>
        <w:t xml:space="preserve"> </w:t>
      </w:r>
      <w:r w:rsidRPr="002620A6">
        <w:t>работы</w:t>
      </w:r>
      <w:r w:rsidRPr="002620A6">
        <w:rPr>
          <w:spacing w:val="61"/>
          <w:w w:val="150"/>
        </w:rPr>
        <w:t xml:space="preserve"> </w:t>
      </w:r>
      <w:r w:rsidRPr="002620A6">
        <w:rPr>
          <w:spacing w:val="-2"/>
        </w:rPr>
        <w:t>становится</w:t>
      </w:r>
    </w:p>
    <w:p w:rsidR="00345CC4" w:rsidRPr="002620A6" w:rsidRDefault="00345CC4" w:rsidP="00345CC4">
      <w:pPr>
        <w:pStyle w:val="a5"/>
        <w:spacing w:before="66" w:line="242" w:lineRule="auto"/>
        <w:ind w:right="551"/>
      </w:pPr>
      <w:r w:rsidRPr="002620A6">
        <w:t>заметной положительная динамика общего психического развития обучающихся, особенно при умеренном недоразвитии мыслительной деятельности.</w:t>
      </w:r>
    </w:p>
    <w:p w:rsidR="00345CC4" w:rsidRPr="002620A6" w:rsidRDefault="00345CC4" w:rsidP="002620A6">
      <w:pPr>
        <w:pStyle w:val="a5"/>
        <w:ind w:right="544" w:firstLine="686"/>
        <w:jc w:val="both"/>
      </w:pPr>
      <w:r w:rsidRPr="002620A6">
        <w:t>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а также навыков несложных трудовых действий. У части обучающихся с 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беспокойство сочетаются с хаотичной нецеленаправленной деятельностью. У</w:t>
      </w:r>
      <w:r w:rsidRPr="002620A6">
        <w:rPr>
          <w:spacing w:val="40"/>
        </w:rPr>
        <w:t xml:space="preserve"> </w:t>
      </w:r>
      <w:r w:rsidRPr="002620A6">
        <w:t>большинства обучающихся с интеллектуальными нарушениями наблюдаются трудности, связанные со статикой и динамикой тела.</w:t>
      </w:r>
    </w:p>
    <w:p w:rsidR="00345CC4" w:rsidRPr="002620A6" w:rsidRDefault="00345CC4" w:rsidP="002620A6">
      <w:pPr>
        <w:pStyle w:val="a5"/>
        <w:ind w:right="541"/>
        <w:jc w:val="both"/>
      </w:pPr>
      <w:r w:rsidRPr="002620A6">
        <w:t>Наиболее типичными для данной категории обучающихся являются трудности в овладении навыками, требующими тонких точных дифференцированных движений: удержание позы, захват карандаша, ручки, кисти, шнурование ботинок, застегивание пуговиц, завязывание ленточек, шнурков. Степень сформированности навыков самообслуживания может быть различна. Некоторые обучающиеся полностью зависят от помощи окружающих при одевании, раздевании, при приеме пищи, совершении гигиенических процедур.</w:t>
      </w:r>
    </w:p>
    <w:p w:rsidR="00345CC4" w:rsidRPr="002620A6" w:rsidRDefault="00345CC4" w:rsidP="002620A6">
      <w:pPr>
        <w:pStyle w:val="a5"/>
        <w:ind w:right="537" w:firstLine="979"/>
        <w:jc w:val="both"/>
      </w:pPr>
      <w:r w:rsidRPr="002620A6">
        <w:t>Запас знаний и представлений о внешнем мире мал и часто ограничен лишь знанием предметов окружающего быта. Обучающиеся с глубокой умственной</w:t>
      </w:r>
      <w:r w:rsidRPr="002620A6">
        <w:rPr>
          <w:spacing w:val="40"/>
        </w:rPr>
        <w:t xml:space="preserve"> </w:t>
      </w:r>
      <w:r w:rsidRPr="002620A6">
        <w:t>отсталостью часто не владеют речью, они постоянно нуждаются в уходе и присмотре. Значительная часть обучающихся с тяжелой, глубокой умственной отсталостью имеют и другие нарушения, что дает основание говорить о ТМНР, которые представляют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оказываемой при каком-то одном нарушении: интеллектуальном или физическом.</w:t>
      </w:r>
    </w:p>
    <w:p w:rsidR="00345CC4" w:rsidRPr="002620A6" w:rsidRDefault="00345CC4" w:rsidP="002620A6">
      <w:pPr>
        <w:pStyle w:val="a5"/>
        <w:ind w:right="541" w:firstLine="979"/>
        <w:jc w:val="both"/>
      </w:pPr>
      <w:r w:rsidRPr="002620A6">
        <w:t>Уровень психофизического развития обучающихся с тяжелыми</w:t>
      </w:r>
      <w:r w:rsidRPr="002620A6">
        <w:rPr>
          <w:spacing w:val="40"/>
        </w:rPr>
        <w:t xml:space="preserve"> </w:t>
      </w:r>
      <w:r w:rsidRPr="002620A6">
        <w:t>множественными нарушениями невозможно соотнести с какими-либо возрастными параметрами. Органическое поражение центральной нервной системы чаще всего</w:t>
      </w:r>
      <w:r w:rsidRPr="002620A6">
        <w:rPr>
          <w:spacing w:val="40"/>
        </w:rPr>
        <w:t xml:space="preserve"> </w:t>
      </w:r>
      <w:r w:rsidRPr="002620A6">
        <w:t>является причиной сочетанных нарушений и выраженного недоразвития интеллекта, а также сенсорных функций, движения, поведения, коммуникации. Все эти проявления совокупно препятствуют развитию самостоятельной жизнедеятельности обучающегося, как в семье, так и в обществе. Динамика развития обучающихся данной группы определяется рядом факторов: этиологией, патогенезом нарушений, временем возникновения и сроками выявления отклонений, характером и степенью выраженности каждого из первичных расстройств, спецификой их сочетания, а также сроками начала, объемом и качеством оказываемой коррекционной помощи.</w:t>
      </w:r>
    </w:p>
    <w:p w:rsidR="00CF1D7E" w:rsidRDefault="00345CC4" w:rsidP="00CF1D7E">
      <w:pPr>
        <w:pStyle w:val="a5"/>
        <w:tabs>
          <w:tab w:val="left" w:pos="1276"/>
          <w:tab w:val="left" w:pos="1813"/>
          <w:tab w:val="left" w:pos="3727"/>
          <w:tab w:val="left" w:pos="4298"/>
          <w:tab w:val="left" w:pos="4753"/>
          <w:tab w:val="left" w:pos="5930"/>
          <w:tab w:val="left" w:pos="6815"/>
          <w:tab w:val="left" w:pos="8571"/>
          <w:tab w:val="left" w:pos="9493"/>
        </w:tabs>
        <w:spacing w:before="1"/>
        <w:ind w:right="539" w:firstLine="979"/>
        <w:jc w:val="both"/>
      </w:pPr>
      <w:r w:rsidRPr="002620A6">
        <w:t>В</w:t>
      </w:r>
      <w:r w:rsidRPr="002620A6">
        <w:rPr>
          <w:spacing w:val="80"/>
        </w:rPr>
        <w:t xml:space="preserve"> </w:t>
      </w:r>
      <w:r w:rsidRPr="002620A6">
        <w:t>связи</w:t>
      </w:r>
      <w:r w:rsidRPr="002620A6">
        <w:rPr>
          <w:spacing w:val="80"/>
        </w:rPr>
        <w:t xml:space="preserve"> </w:t>
      </w:r>
      <w:r w:rsidRPr="002620A6">
        <w:t>с</w:t>
      </w:r>
      <w:r w:rsidRPr="002620A6">
        <w:rPr>
          <w:spacing w:val="80"/>
        </w:rPr>
        <w:t xml:space="preserve"> </w:t>
      </w:r>
      <w:r w:rsidRPr="002620A6">
        <w:t>выраженными</w:t>
      </w:r>
      <w:r w:rsidRPr="002620A6">
        <w:rPr>
          <w:spacing w:val="80"/>
        </w:rPr>
        <w:t xml:space="preserve"> </w:t>
      </w:r>
      <w:r w:rsidRPr="002620A6">
        <w:t>нарушениями</w:t>
      </w:r>
      <w:r w:rsidRPr="002620A6">
        <w:tab/>
        <w:t>и</w:t>
      </w:r>
      <w:r w:rsidRPr="002620A6">
        <w:rPr>
          <w:spacing w:val="80"/>
        </w:rPr>
        <w:t xml:space="preserve"> </w:t>
      </w:r>
      <w:r w:rsidRPr="002620A6">
        <w:t>(или)</w:t>
      </w:r>
      <w:r w:rsidRPr="002620A6">
        <w:rPr>
          <w:spacing w:val="80"/>
        </w:rPr>
        <w:t xml:space="preserve"> </w:t>
      </w:r>
      <w:r w:rsidRPr="002620A6">
        <w:t>искажениями</w:t>
      </w:r>
      <w:r w:rsidRPr="002620A6">
        <w:tab/>
      </w:r>
      <w:r w:rsidRPr="002620A6">
        <w:rPr>
          <w:spacing w:val="-2"/>
        </w:rPr>
        <w:t xml:space="preserve">процессов </w:t>
      </w:r>
      <w:r w:rsidRPr="002620A6">
        <w:t>познавательной деятельности, прежде всего: восприятия, мышления, внимания, памяти у обучающихся</w:t>
      </w:r>
      <w:r w:rsidRPr="002620A6">
        <w:rPr>
          <w:spacing w:val="40"/>
        </w:rPr>
        <w:t xml:space="preserve"> </w:t>
      </w:r>
      <w:r w:rsidRPr="002620A6">
        <w:t>с</w:t>
      </w:r>
      <w:r w:rsidRPr="002620A6">
        <w:rPr>
          <w:spacing w:val="40"/>
        </w:rPr>
        <w:t xml:space="preserve"> </w:t>
      </w:r>
      <w:r w:rsidRPr="002620A6">
        <w:t>глубокой</w:t>
      </w:r>
      <w:r w:rsidRPr="002620A6">
        <w:rPr>
          <w:spacing w:val="40"/>
        </w:rPr>
        <w:t xml:space="preserve"> </w:t>
      </w:r>
      <w:r w:rsidRPr="002620A6">
        <w:t>умственной</w:t>
      </w:r>
      <w:r w:rsidRPr="002620A6">
        <w:rPr>
          <w:spacing w:val="40"/>
        </w:rPr>
        <w:t xml:space="preserve"> </w:t>
      </w:r>
      <w:r w:rsidRPr="002620A6">
        <w:t>отсталостью,</w:t>
      </w:r>
      <w:r w:rsidRPr="002620A6">
        <w:rPr>
          <w:spacing w:val="40"/>
        </w:rPr>
        <w:t xml:space="preserve"> </w:t>
      </w:r>
      <w:r w:rsidRPr="002620A6">
        <w:t>ТМНР</w:t>
      </w:r>
      <w:r w:rsidRPr="002620A6">
        <w:rPr>
          <w:spacing w:val="40"/>
        </w:rPr>
        <w:t xml:space="preserve"> </w:t>
      </w:r>
      <w:r w:rsidRPr="002620A6">
        <w:t>возникают</w:t>
      </w:r>
      <w:r w:rsidRPr="002620A6">
        <w:rPr>
          <w:spacing w:val="40"/>
        </w:rPr>
        <w:t xml:space="preserve"> </w:t>
      </w:r>
      <w:r w:rsidRPr="002620A6">
        <w:t>непреодолимые</w:t>
      </w:r>
      <w:r w:rsidRPr="002620A6">
        <w:rPr>
          <w:spacing w:val="40"/>
        </w:rPr>
        <w:t xml:space="preserve"> </w:t>
      </w:r>
      <w:r w:rsidRPr="002620A6">
        <w:t xml:space="preserve">препятствия в усвоении "академического" компонента различных программ дошкольного, а тем более школьного образования. Специфика эмоциональной сферы определяется не </w:t>
      </w:r>
      <w:r w:rsidRPr="002620A6">
        <w:rPr>
          <w:spacing w:val="-2"/>
        </w:rPr>
        <w:t>только</w:t>
      </w:r>
      <w:r w:rsidR="002620A6" w:rsidRPr="002620A6">
        <w:t xml:space="preserve"> </w:t>
      </w:r>
      <w:r w:rsidRPr="002620A6">
        <w:rPr>
          <w:spacing w:val="-6"/>
        </w:rPr>
        <w:t>ее</w:t>
      </w:r>
      <w:r w:rsidRPr="002620A6">
        <w:tab/>
      </w:r>
      <w:r w:rsidRPr="002620A6">
        <w:rPr>
          <w:spacing w:val="-2"/>
        </w:rPr>
        <w:t>недоразвитием,</w:t>
      </w:r>
      <w:r w:rsidRPr="002620A6">
        <w:tab/>
      </w:r>
      <w:r w:rsidRPr="002620A6">
        <w:rPr>
          <w:spacing w:val="-6"/>
        </w:rPr>
        <w:t>но</w:t>
      </w:r>
      <w:r w:rsidRPr="002620A6">
        <w:tab/>
      </w:r>
    </w:p>
    <w:p w:rsidR="00345CC4" w:rsidRPr="002620A6" w:rsidRDefault="00345CC4" w:rsidP="00CF1D7E">
      <w:pPr>
        <w:pStyle w:val="a5"/>
        <w:tabs>
          <w:tab w:val="left" w:pos="1276"/>
          <w:tab w:val="left" w:pos="1813"/>
          <w:tab w:val="left" w:pos="3727"/>
          <w:tab w:val="left" w:pos="4298"/>
          <w:tab w:val="left" w:pos="4753"/>
          <w:tab w:val="left" w:pos="5930"/>
          <w:tab w:val="left" w:pos="6815"/>
          <w:tab w:val="left" w:pos="8571"/>
          <w:tab w:val="left" w:pos="9493"/>
        </w:tabs>
        <w:spacing w:before="1"/>
        <w:ind w:right="539" w:firstLine="979"/>
        <w:jc w:val="both"/>
      </w:pPr>
      <w:r w:rsidRPr="002620A6">
        <w:rPr>
          <w:spacing w:val="-10"/>
        </w:rPr>
        <w:t>и</w:t>
      </w:r>
      <w:r w:rsidRPr="002620A6">
        <w:tab/>
      </w:r>
      <w:r w:rsidRPr="002620A6">
        <w:rPr>
          <w:spacing w:val="-2"/>
        </w:rPr>
        <w:t>специфическими</w:t>
      </w:r>
      <w:r w:rsidRPr="002620A6">
        <w:tab/>
      </w:r>
      <w:r w:rsidRPr="002620A6">
        <w:rPr>
          <w:spacing w:val="-2"/>
        </w:rPr>
        <w:t>проявлениями</w:t>
      </w:r>
      <w:r w:rsidRPr="002620A6">
        <w:tab/>
      </w:r>
      <w:r w:rsidRPr="002620A6">
        <w:rPr>
          <w:spacing w:val="-33"/>
        </w:rPr>
        <w:t xml:space="preserve"> </w:t>
      </w:r>
      <w:r w:rsidRPr="002620A6">
        <w:t>гипо-</w:t>
      </w:r>
      <w:r w:rsidRPr="002620A6">
        <w:tab/>
      </w:r>
      <w:r w:rsidRPr="002620A6">
        <w:rPr>
          <w:spacing w:val="-10"/>
        </w:rPr>
        <w:t xml:space="preserve">и </w:t>
      </w:r>
      <w:r w:rsidR="00CF1D7E">
        <w:rPr>
          <w:spacing w:val="-10"/>
        </w:rPr>
        <w:t xml:space="preserve"> </w:t>
      </w:r>
      <w:r w:rsidR="00CF1D7E">
        <w:rPr>
          <w:spacing w:val="-10"/>
        </w:rPr>
        <w:lastRenderedPageBreak/>
        <w:t>г</w:t>
      </w:r>
      <w:r w:rsidRPr="002620A6">
        <w:t>иперсензитивности.</w:t>
      </w:r>
      <w:r w:rsidRPr="002620A6">
        <w:rPr>
          <w:spacing w:val="80"/>
        </w:rPr>
        <w:t xml:space="preserve"> </w:t>
      </w:r>
      <w:r w:rsidRPr="002620A6">
        <w:t>В</w:t>
      </w:r>
      <w:r w:rsidRPr="002620A6">
        <w:rPr>
          <w:spacing w:val="80"/>
        </w:rPr>
        <w:t xml:space="preserve"> </w:t>
      </w:r>
      <w:r w:rsidRPr="002620A6">
        <w:t>связи</w:t>
      </w:r>
      <w:r w:rsidRPr="002620A6">
        <w:rPr>
          <w:spacing w:val="80"/>
        </w:rPr>
        <w:t xml:space="preserve"> </w:t>
      </w:r>
      <w:r w:rsidRPr="002620A6">
        <w:t>с</w:t>
      </w:r>
      <w:r w:rsidRPr="002620A6">
        <w:rPr>
          <w:spacing w:val="80"/>
        </w:rPr>
        <w:t xml:space="preserve"> </w:t>
      </w:r>
      <w:r w:rsidRPr="002620A6">
        <w:t>неразвитостью</w:t>
      </w:r>
      <w:r w:rsidRPr="002620A6">
        <w:rPr>
          <w:spacing w:val="80"/>
        </w:rPr>
        <w:t xml:space="preserve"> </w:t>
      </w:r>
      <w:r w:rsidRPr="002620A6">
        <w:t>волевых</w:t>
      </w:r>
      <w:r w:rsidRPr="002620A6">
        <w:rPr>
          <w:spacing w:val="80"/>
        </w:rPr>
        <w:t xml:space="preserve"> </w:t>
      </w:r>
      <w:r w:rsidRPr="002620A6">
        <w:t>процессов,</w:t>
      </w:r>
      <w:r w:rsidRPr="002620A6">
        <w:rPr>
          <w:spacing w:val="80"/>
        </w:rPr>
        <w:t xml:space="preserve"> </w:t>
      </w:r>
      <w:r w:rsidRPr="002620A6">
        <w:t>обучающиеся</w:t>
      </w:r>
      <w:r w:rsidRPr="002620A6">
        <w:rPr>
          <w:spacing w:val="80"/>
        </w:rPr>
        <w:t xml:space="preserve"> </w:t>
      </w:r>
      <w:r w:rsidRPr="002620A6">
        <w:t>не способны</w:t>
      </w:r>
      <w:r w:rsidRPr="002620A6">
        <w:rPr>
          <w:spacing w:val="80"/>
        </w:rPr>
        <w:t xml:space="preserve"> </w:t>
      </w:r>
      <w:r w:rsidRPr="002620A6">
        <w:t>произвольно</w:t>
      </w:r>
      <w:r w:rsidRPr="002620A6">
        <w:rPr>
          <w:spacing w:val="80"/>
        </w:rPr>
        <w:t xml:space="preserve"> </w:t>
      </w:r>
      <w:r w:rsidRPr="002620A6">
        <w:t>регулировать</w:t>
      </w:r>
      <w:r w:rsidRPr="002620A6">
        <w:rPr>
          <w:spacing w:val="80"/>
        </w:rPr>
        <w:t xml:space="preserve"> </w:t>
      </w:r>
      <w:r w:rsidRPr="002620A6">
        <w:t>свое</w:t>
      </w:r>
      <w:r w:rsidRPr="002620A6">
        <w:rPr>
          <w:spacing w:val="80"/>
        </w:rPr>
        <w:t xml:space="preserve"> </w:t>
      </w:r>
      <w:r w:rsidRPr="002620A6">
        <w:t>эмоциональное</w:t>
      </w:r>
      <w:r w:rsidRPr="002620A6">
        <w:rPr>
          <w:spacing w:val="80"/>
        </w:rPr>
        <w:t xml:space="preserve"> </w:t>
      </w:r>
      <w:r w:rsidRPr="002620A6">
        <w:t>состояние</w:t>
      </w:r>
      <w:r w:rsidRPr="002620A6">
        <w:rPr>
          <w:spacing w:val="80"/>
        </w:rPr>
        <w:t xml:space="preserve"> </w:t>
      </w:r>
      <w:r w:rsidRPr="002620A6">
        <w:t>в</w:t>
      </w:r>
      <w:r w:rsidRPr="002620A6">
        <w:rPr>
          <w:spacing w:val="80"/>
        </w:rPr>
        <w:t xml:space="preserve"> </w:t>
      </w:r>
      <w:r w:rsidRPr="002620A6">
        <w:t>ходе</w:t>
      </w:r>
      <w:r w:rsidRPr="002620A6">
        <w:rPr>
          <w:spacing w:val="80"/>
        </w:rPr>
        <w:t xml:space="preserve"> </w:t>
      </w:r>
      <w:r w:rsidRPr="002620A6">
        <w:t>любой</w:t>
      </w:r>
      <w:r w:rsidRPr="002620A6">
        <w:rPr>
          <w:spacing w:val="40"/>
        </w:rPr>
        <w:t xml:space="preserve"> </w:t>
      </w:r>
      <w:r w:rsidRPr="002620A6">
        <w:t>организованной</w:t>
      </w:r>
      <w:r w:rsidRPr="002620A6">
        <w:rPr>
          <w:spacing w:val="40"/>
        </w:rPr>
        <w:t xml:space="preserve"> </w:t>
      </w:r>
      <w:r w:rsidRPr="002620A6">
        <w:t>деятельности,</w:t>
      </w:r>
      <w:r w:rsidRPr="002620A6">
        <w:rPr>
          <w:spacing w:val="40"/>
        </w:rPr>
        <w:t xml:space="preserve"> </w:t>
      </w:r>
      <w:r w:rsidRPr="002620A6">
        <w:t>что</w:t>
      </w:r>
      <w:r w:rsidRPr="002620A6">
        <w:rPr>
          <w:spacing w:val="40"/>
        </w:rPr>
        <w:t xml:space="preserve"> </w:t>
      </w:r>
      <w:r w:rsidRPr="002620A6">
        <w:t>не</w:t>
      </w:r>
      <w:r w:rsidRPr="002620A6">
        <w:rPr>
          <w:spacing w:val="40"/>
        </w:rPr>
        <w:t xml:space="preserve"> </w:t>
      </w:r>
      <w:r w:rsidRPr="002620A6">
        <w:t>редко</w:t>
      </w:r>
      <w:r w:rsidRPr="002620A6">
        <w:rPr>
          <w:spacing w:val="40"/>
        </w:rPr>
        <w:t xml:space="preserve"> </w:t>
      </w:r>
      <w:r w:rsidRPr="002620A6">
        <w:t>проявляется</w:t>
      </w:r>
      <w:r w:rsidRPr="002620A6">
        <w:rPr>
          <w:spacing w:val="40"/>
        </w:rPr>
        <w:t xml:space="preserve"> </w:t>
      </w:r>
      <w:r w:rsidRPr="002620A6">
        <w:t>в</w:t>
      </w:r>
      <w:r w:rsidRPr="002620A6">
        <w:rPr>
          <w:spacing w:val="40"/>
        </w:rPr>
        <w:t xml:space="preserve"> </w:t>
      </w:r>
      <w:r w:rsidRPr="002620A6">
        <w:t>негативных</w:t>
      </w:r>
      <w:r w:rsidRPr="002620A6">
        <w:rPr>
          <w:spacing w:val="40"/>
        </w:rPr>
        <w:t xml:space="preserve"> </w:t>
      </w:r>
      <w:r w:rsidRPr="002620A6">
        <w:t>поведенческих реакциях.</w:t>
      </w:r>
      <w:r w:rsidRPr="002620A6">
        <w:rPr>
          <w:spacing w:val="40"/>
        </w:rPr>
        <w:t xml:space="preserve"> </w:t>
      </w:r>
      <w:r w:rsidRPr="002620A6">
        <w:t>Интерес</w:t>
      </w:r>
      <w:r w:rsidRPr="002620A6">
        <w:rPr>
          <w:spacing w:val="40"/>
        </w:rPr>
        <w:t xml:space="preserve"> </w:t>
      </w:r>
      <w:r w:rsidRPr="002620A6">
        <w:t>к</w:t>
      </w:r>
      <w:r w:rsidRPr="002620A6">
        <w:rPr>
          <w:spacing w:val="40"/>
        </w:rPr>
        <w:t xml:space="preserve"> </w:t>
      </w:r>
      <w:r w:rsidRPr="002620A6">
        <w:t>какой-либо</w:t>
      </w:r>
      <w:r w:rsidRPr="002620A6">
        <w:rPr>
          <w:spacing w:val="40"/>
        </w:rPr>
        <w:t xml:space="preserve"> </w:t>
      </w:r>
      <w:r w:rsidRPr="002620A6">
        <w:t>деятельности</w:t>
      </w:r>
      <w:r w:rsidRPr="002620A6">
        <w:rPr>
          <w:spacing w:val="40"/>
        </w:rPr>
        <w:t xml:space="preserve"> </w:t>
      </w:r>
      <w:r w:rsidRPr="002620A6">
        <w:t>не</w:t>
      </w:r>
      <w:r w:rsidRPr="002620A6">
        <w:rPr>
          <w:spacing w:val="40"/>
        </w:rPr>
        <w:t xml:space="preserve"> </w:t>
      </w:r>
      <w:r w:rsidRPr="002620A6">
        <w:t>имеет</w:t>
      </w:r>
      <w:r w:rsidRPr="002620A6">
        <w:rPr>
          <w:spacing w:val="40"/>
        </w:rPr>
        <w:t xml:space="preserve"> </w:t>
      </w:r>
      <w:r w:rsidRPr="002620A6">
        <w:t>мотивационно-потребностных оснований и, как правило, носит кратковременный, неустойчивый характер.</w:t>
      </w:r>
    </w:p>
    <w:p w:rsidR="00345CC4" w:rsidRPr="002620A6" w:rsidRDefault="00345CC4" w:rsidP="002620A6">
      <w:pPr>
        <w:pStyle w:val="a5"/>
        <w:tabs>
          <w:tab w:val="left" w:pos="2807"/>
          <w:tab w:val="left" w:pos="3158"/>
          <w:tab w:val="left" w:pos="4620"/>
          <w:tab w:val="left" w:pos="6740"/>
          <w:tab w:val="left" w:pos="7870"/>
          <w:tab w:val="left" w:pos="9506"/>
        </w:tabs>
        <w:spacing w:line="242" w:lineRule="auto"/>
        <w:ind w:right="541" w:firstLine="979"/>
        <w:jc w:val="both"/>
      </w:pPr>
      <w:r w:rsidRPr="002620A6">
        <w:rPr>
          <w:spacing w:val="-2"/>
        </w:rPr>
        <w:t>Особенности</w:t>
      </w:r>
      <w:r w:rsidRPr="002620A6">
        <w:tab/>
      </w:r>
      <w:r w:rsidRPr="002620A6">
        <w:rPr>
          <w:spacing w:val="-10"/>
        </w:rPr>
        <w:t>и</w:t>
      </w:r>
      <w:r w:rsidRPr="002620A6">
        <w:tab/>
      </w:r>
      <w:r w:rsidRPr="002620A6">
        <w:rPr>
          <w:spacing w:val="-2"/>
        </w:rPr>
        <w:t>своеобразие</w:t>
      </w:r>
      <w:r w:rsidRPr="002620A6">
        <w:tab/>
      </w:r>
      <w:r w:rsidRPr="002620A6">
        <w:rPr>
          <w:spacing w:val="-2"/>
        </w:rPr>
        <w:t>психофизического</w:t>
      </w:r>
      <w:r w:rsidRPr="002620A6">
        <w:tab/>
      </w:r>
      <w:r w:rsidRPr="002620A6">
        <w:rPr>
          <w:spacing w:val="-2"/>
        </w:rPr>
        <w:t>развития</w:t>
      </w:r>
      <w:r w:rsidRPr="002620A6">
        <w:tab/>
      </w:r>
      <w:r w:rsidRPr="002620A6">
        <w:rPr>
          <w:spacing w:val="-2"/>
        </w:rPr>
        <w:t>обучающихся</w:t>
      </w:r>
      <w:r w:rsidRPr="002620A6">
        <w:tab/>
      </w:r>
      <w:r w:rsidRPr="002620A6">
        <w:rPr>
          <w:spacing w:val="-10"/>
        </w:rPr>
        <w:t xml:space="preserve">с </w:t>
      </w:r>
      <w:r w:rsidRPr="002620A6">
        <w:t>умеренной,</w:t>
      </w:r>
      <w:r w:rsidRPr="002620A6">
        <w:rPr>
          <w:spacing w:val="18"/>
        </w:rPr>
        <w:t xml:space="preserve"> </w:t>
      </w:r>
      <w:r w:rsidRPr="002620A6">
        <w:t>тяжелой,</w:t>
      </w:r>
      <w:r w:rsidRPr="002620A6">
        <w:rPr>
          <w:spacing w:val="20"/>
        </w:rPr>
        <w:t xml:space="preserve"> </w:t>
      </w:r>
      <w:r w:rsidRPr="002620A6">
        <w:t>глубокой</w:t>
      </w:r>
      <w:r w:rsidRPr="002620A6">
        <w:rPr>
          <w:spacing w:val="19"/>
        </w:rPr>
        <w:t xml:space="preserve"> </w:t>
      </w:r>
      <w:r w:rsidRPr="002620A6">
        <w:t>умственной</w:t>
      </w:r>
      <w:r w:rsidRPr="002620A6">
        <w:rPr>
          <w:spacing w:val="15"/>
        </w:rPr>
        <w:t xml:space="preserve"> </w:t>
      </w:r>
      <w:r w:rsidRPr="002620A6">
        <w:t>отсталостью,</w:t>
      </w:r>
      <w:r w:rsidRPr="002620A6">
        <w:rPr>
          <w:spacing w:val="20"/>
        </w:rPr>
        <w:t xml:space="preserve"> </w:t>
      </w:r>
      <w:r w:rsidRPr="002620A6">
        <w:t>с</w:t>
      </w:r>
      <w:r w:rsidRPr="002620A6">
        <w:rPr>
          <w:spacing w:val="17"/>
        </w:rPr>
        <w:t xml:space="preserve"> </w:t>
      </w:r>
      <w:r w:rsidRPr="002620A6">
        <w:t>ТМНР</w:t>
      </w:r>
      <w:r w:rsidRPr="002620A6">
        <w:rPr>
          <w:spacing w:val="22"/>
        </w:rPr>
        <w:t xml:space="preserve"> </w:t>
      </w:r>
      <w:r w:rsidRPr="002620A6">
        <w:t>определяют</w:t>
      </w:r>
      <w:r w:rsidRPr="002620A6">
        <w:rPr>
          <w:spacing w:val="24"/>
        </w:rPr>
        <w:t xml:space="preserve"> </w:t>
      </w:r>
      <w:r w:rsidRPr="002620A6">
        <w:rPr>
          <w:spacing w:val="-2"/>
        </w:rPr>
        <w:t>специфику</w:t>
      </w:r>
    </w:p>
    <w:p w:rsidR="00345CC4" w:rsidRPr="002620A6" w:rsidRDefault="00345CC4" w:rsidP="002620A6">
      <w:pPr>
        <w:pStyle w:val="a5"/>
        <w:spacing w:before="66"/>
        <w:ind w:right="542"/>
        <w:jc w:val="both"/>
      </w:pPr>
      <w:r w:rsidRPr="002620A6">
        <w:t>их образовательных потребностей. Умственная отсталость обучающихся данной категории, как правило, в той или иной форме осложнена нарушениями опорно- 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обучающихся. Наиболее характерные особенности обучающихся позволяют выделить, с точки зрения их потребности в специальных условиях, три условные группы, каждая из которых включает обучающихся с умеренной, тяжелой, глубокой умственной отсталостью, с ТМНР.</w:t>
      </w:r>
    </w:p>
    <w:p w:rsidR="00345CC4" w:rsidRPr="002620A6" w:rsidRDefault="00345CC4" w:rsidP="00C76F07">
      <w:pPr>
        <w:pStyle w:val="a5"/>
        <w:spacing w:before="4"/>
        <w:ind w:right="544" w:firstLine="708"/>
        <w:jc w:val="both"/>
      </w:pPr>
      <w:r w:rsidRPr="002620A6">
        <w:t>Часть обучающихся, отнесенных к категории обучающихся с ТМНР, имеет тяжёлые нарушения неврологического генеза - сложные формы детского церебрального паралича (далее - ДЦП), спастический тетрапарез, гиперкинез, вследствие которых они полностью или почти полностью зависят от помощи окружающих их людей в передвижении, самообслуживании, предметной деятельности, коммуникации. Большинство обучающихся этой группы не может самостоятельно удерживать тело в положении сидя. Процесс общения затруднен из-за органического поражения речевого аппарата и невозможности овладения средствами речи.</w:t>
      </w:r>
    </w:p>
    <w:p w:rsidR="00345CC4" w:rsidRPr="002620A6" w:rsidRDefault="00345CC4" w:rsidP="00C76F07">
      <w:pPr>
        <w:pStyle w:val="a5"/>
        <w:spacing w:before="3" w:line="237" w:lineRule="auto"/>
        <w:ind w:right="542" w:firstLine="708"/>
        <w:jc w:val="both"/>
      </w:pPr>
      <w:r w:rsidRPr="002620A6">
        <w:t>Вместе с тем, интеллектуальное развитие таких обучающихся может быть различно по степени умственной отсталости и колеблется (от легкой до глубокой).</w:t>
      </w:r>
    </w:p>
    <w:p w:rsidR="00345CC4" w:rsidRPr="002620A6" w:rsidRDefault="00345CC4" w:rsidP="002620A6">
      <w:pPr>
        <w:pStyle w:val="a5"/>
        <w:spacing w:before="3"/>
        <w:ind w:right="542"/>
        <w:jc w:val="both"/>
      </w:pPr>
      <w:r w:rsidRPr="002620A6">
        <w:t>Обучающиеся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у этой группы обучающихся проявляется интерес к общению и взаимодействию с обучающимися и взрослыми, что является позитивной предпосылкой для обучения обучающихся вербальным и невербальным средствам коммуникации. Их интеллектуальное развитие позволяет овладевать основами счета, письма, чтения. Способность обучающегося к выполнению некоторых двигательных действий: захват, удержание предмета, контролируемые движения шеи, головы создает предпосылки для обучения некоторым приемам и способам по самообслуживанию и развитию предметно-практической и трудовой деятельности.</w:t>
      </w:r>
    </w:p>
    <w:p w:rsidR="00345CC4" w:rsidRPr="002620A6" w:rsidRDefault="00345CC4" w:rsidP="002620A6">
      <w:pPr>
        <w:pStyle w:val="a5"/>
        <w:spacing w:before="1"/>
        <w:ind w:right="539" w:firstLine="979"/>
        <w:jc w:val="both"/>
      </w:pPr>
      <w:r w:rsidRPr="002620A6">
        <w:t xml:space="preserve">Особенности развития другой группы обучающихся обусловлены выраженными нарушениями поведения (чаще как следствие аутистических расстройств). Они проявляются в расторможенности, "полевом", нередко агрессивном поведении, стереотипиях, трудностях коммуникации и 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ситуациях, когда ребёнку требуется помощь в удовлетворении потребности. У обучающихся названной группы нет интереса к деятельности окружающих, они не проявляют ответных реакций на попытки взрослого организовать их взаимодействие со сверстниками. Эти обучающиеся не откликаются на просьбы, обращения в случаях, запрещающих то или иное действие, проявляют агрессию или самоагрессию, бросают игрушки, предметы, демонстрируют деструктивные действия. Такие реакции наблюдаются при смене привычной для обучающегося обстановки, наличии рядом незнакомых людей, в шумных местах. Особенности физического и эмоционально-волевого развития обучающихся с аутистическими проявлениями затрудняют их обучение в условиях </w:t>
      </w:r>
      <w:r w:rsidRPr="002620A6">
        <w:lastRenderedPageBreak/>
        <w:t>группы, поэтому на начальном этапе обучения они нуждаются в индивидуальной программе и индивидуальном сопровождении</w:t>
      </w:r>
      <w:r w:rsidRPr="002620A6">
        <w:rPr>
          <w:spacing w:val="40"/>
        </w:rPr>
        <w:t xml:space="preserve"> </w:t>
      </w:r>
      <w:r w:rsidRPr="002620A6">
        <w:rPr>
          <w:spacing w:val="-2"/>
        </w:rPr>
        <w:t>специалистов.</w:t>
      </w:r>
    </w:p>
    <w:p w:rsidR="00345CC4" w:rsidRPr="002620A6" w:rsidRDefault="00345CC4" w:rsidP="002620A6">
      <w:pPr>
        <w:pStyle w:val="a5"/>
        <w:spacing w:before="2"/>
        <w:ind w:right="542" w:firstLine="979"/>
        <w:jc w:val="both"/>
      </w:pPr>
      <w:r w:rsidRPr="002620A6">
        <w:t>У третьей группы обучающихся отсутствуют выраженные нарушения движений и моторики, они могут передвигаться самостоятельно. Моторная дефицитарность проявляется в замедленности темпа, недостаточной согласованности и координации движений. У части обучающихся также наблюдаются деструктивные формы поведения, стереотипии,</w:t>
      </w:r>
      <w:r w:rsidRPr="002620A6">
        <w:rPr>
          <w:spacing w:val="42"/>
        </w:rPr>
        <w:t xml:space="preserve">  </w:t>
      </w:r>
      <w:r w:rsidRPr="002620A6">
        <w:t>избегание</w:t>
      </w:r>
      <w:r w:rsidRPr="002620A6">
        <w:rPr>
          <w:spacing w:val="45"/>
        </w:rPr>
        <w:t xml:space="preserve">  </w:t>
      </w:r>
      <w:r w:rsidRPr="002620A6">
        <w:t>контактов</w:t>
      </w:r>
      <w:r w:rsidRPr="002620A6">
        <w:rPr>
          <w:spacing w:val="43"/>
        </w:rPr>
        <w:t xml:space="preserve">  </w:t>
      </w:r>
      <w:r w:rsidRPr="002620A6">
        <w:t>с</w:t>
      </w:r>
      <w:r w:rsidRPr="002620A6">
        <w:rPr>
          <w:spacing w:val="41"/>
        </w:rPr>
        <w:t xml:space="preserve">  </w:t>
      </w:r>
      <w:r w:rsidRPr="002620A6">
        <w:t>окружающими</w:t>
      </w:r>
      <w:r w:rsidRPr="002620A6">
        <w:rPr>
          <w:spacing w:val="41"/>
        </w:rPr>
        <w:t xml:space="preserve">  </w:t>
      </w:r>
      <w:r w:rsidRPr="002620A6">
        <w:t>и</w:t>
      </w:r>
      <w:r w:rsidRPr="002620A6">
        <w:rPr>
          <w:spacing w:val="42"/>
        </w:rPr>
        <w:t xml:space="preserve">  </w:t>
      </w:r>
      <w:r w:rsidRPr="002620A6">
        <w:t>другие</w:t>
      </w:r>
      <w:r w:rsidRPr="002620A6">
        <w:rPr>
          <w:spacing w:val="44"/>
        </w:rPr>
        <w:t xml:space="preserve">  </w:t>
      </w:r>
      <w:r w:rsidRPr="002620A6">
        <w:t>черты,</w:t>
      </w:r>
      <w:r w:rsidRPr="002620A6">
        <w:rPr>
          <w:spacing w:val="42"/>
        </w:rPr>
        <w:t xml:space="preserve">  </w:t>
      </w:r>
      <w:r w:rsidRPr="002620A6">
        <w:t>сходные</w:t>
      </w:r>
      <w:r w:rsidRPr="002620A6">
        <w:rPr>
          <w:spacing w:val="41"/>
        </w:rPr>
        <w:t xml:space="preserve">  </w:t>
      </w:r>
      <w:r w:rsidRPr="002620A6">
        <w:rPr>
          <w:spacing w:val="-10"/>
        </w:rPr>
        <w:t>с</w:t>
      </w:r>
    </w:p>
    <w:p w:rsidR="00345CC4" w:rsidRPr="002620A6" w:rsidRDefault="00345CC4" w:rsidP="002620A6">
      <w:pPr>
        <w:pStyle w:val="a5"/>
        <w:spacing w:before="66"/>
        <w:ind w:right="542"/>
        <w:jc w:val="both"/>
      </w:pPr>
      <w:r w:rsidRPr="002620A6">
        <w:t>обучающимися, описанными выше. Интеллектуальное недоразвитие проявляется, преимущественно, в форме умеренной степени умственной отсталости. Большая часть обучающихся данной группы владеет элементарной речью: могут выразить простыми словами и предложениями свои потребности, сообщить о выполненном действии,</w:t>
      </w:r>
      <w:r w:rsidRPr="002620A6">
        <w:rPr>
          <w:spacing w:val="40"/>
        </w:rPr>
        <w:t xml:space="preserve"> </w:t>
      </w:r>
      <w:r w:rsidRPr="002620A6">
        <w:t>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w:t>
      </w:r>
      <w:r w:rsidRPr="002620A6">
        <w:rPr>
          <w:spacing w:val="80"/>
        </w:rPr>
        <w:t xml:space="preserve"> </w:t>
      </w:r>
      <w:r w:rsidRPr="002620A6">
        <w:t>коммуникации. Другая часть обучающихся,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w:t>
      </w:r>
      <w:r w:rsidRPr="002620A6">
        <w:rPr>
          <w:spacing w:val="40"/>
        </w:rPr>
        <w:t xml:space="preserve"> </w:t>
      </w:r>
      <w:r w:rsidRPr="002620A6">
        <w:t>недостаточно осознанные мотивы деятельности, а также неустойчивость внимания и нарушение последовательности выполняемых операций, препятствуют выполнению действия как целого.</w:t>
      </w:r>
    </w:p>
    <w:p w:rsidR="00C76F07" w:rsidRPr="002927E4" w:rsidRDefault="002927E4" w:rsidP="002620A6">
      <w:pPr>
        <w:pStyle w:val="a5"/>
        <w:spacing w:before="1"/>
        <w:ind w:right="540" w:firstLine="979"/>
        <w:jc w:val="both"/>
        <w:rPr>
          <w:b/>
          <w:color w:val="000000" w:themeColor="text1"/>
        </w:rPr>
      </w:pPr>
      <w:r w:rsidRPr="002927E4">
        <w:rPr>
          <w:b/>
          <w:color w:val="000000" w:themeColor="text1"/>
        </w:rPr>
        <w:t>1.2.</w:t>
      </w:r>
      <w:r w:rsidR="00C76F07" w:rsidRPr="002927E4">
        <w:rPr>
          <w:b/>
          <w:color w:val="000000" w:themeColor="text1"/>
        </w:rPr>
        <w:t>Общие</w:t>
      </w:r>
      <w:r w:rsidR="00C76F07" w:rsidRPr="002927E4">
        <w:rPr>
          <w:b/>
          <w:color w:val="000000" w:themeColor="text1"/>
          <w:spacing w:val="1"/>
        </w:rPr>
        <w:t xml:space="preserve"> </w:t>
      </w:r>
      <w:r w:rsidR="00C76F07" w:rsidRPr="002927E4">
        <w:rPr>
          <w:b/>
          <w:color w:val="000000" w:themeColor="text1"/>
        </w:rPr>
        <w:t>аспекты</w:t>
      </w:r>
      <w:r w:rsidR="00C76F07" w:rsidRPr="002927E4">
        <w:rPr>
          <w:b/>
          <w:color w:val="000000" w:themeColor="text1"/>
          <w:spacing w:val="1"/>
        </w:rPr>
        <w:t xml:space="preserve"> </w:t>
      </w:r>
      <w:r w:rsidR="00C76F07" w:rsidRPr="002927E4">
        <w:rPr>
          <w:b/>
          <w:color w:val="000000" w:themeColor="text1"/>
        </w:rPr>
        <w:t>реализации</w:t>
      </w:r>
      <w:r w:rsidR="00C76F07" w:rsidRPr="002927E4">
        <w:rPr>
          <w:b/>
          <w:color w:val="000000" w:themeColor="text1"/>
          <w:spacing w:val="1"/>
        </w:rPr>
        <w:t xml:space="preserve"> </w:t>
      </w:r>
      <w:r w:rsidR="00C76F07" w:rsidRPr="002927E4">
        <w:rPr>
          <w:b/>
          <w:color w:val="000000" w:themeColor="text1"/>
        </w:rPr>
        <w:t>особых</w:t>
      </w:r>
      <w:r w:rsidR="00C76F07" w:rsidRPr="002927E4">
        <w:rPr>
          <w:b/>
          <w:color w:val="000000" w:themeColor="text1"/>
          <w:spacing w:val="1"/>
        </w:rPr>
        <w:t xml:space="preserve"> </w:t>
      </w:r>
      <w:r w:rsidR="00C76F07" w:rsidRPr="002927E4">
        <w:rPr>
          <w:b/>
          <w:color w:val="000000" w:themeColor="text1"/>
        </w:rPr>
        <w:t>образовательных</w:t>
      </w:r>
      <w:r w:rsidR="00C76F07" w:rsidRPr="002927E4">
        <w:rPr>
          <w:b/>
          <w:color w:val="000000" w:themeColor="text1"/>
          <w:spacing w:val="1"/>
        </w:rPr>
        <w:t xml:space="preserve"> </w:t>
      </w:r>
      <w:r w:rsidR="00C76F07" w:rsidRPr="002927E4">
        <w:rPr>
          <w:b/>
          <w:color w:val="000000" w:themeColor="text1"/>
        </w:rPr>
        <w:t>потребностей</w:t>
      </w:r>
      <w:r w:rsidR="00C76F07" w:rsidRPr="002927E4">
        <w:rPr>
          <w:b/>
          <w:color w:val="000000" w:themeColor="text1"/>
          <w:spacing w:val="1"/>
        </w:rPr>
        <w:t xml:space="preserve"> </w:t>
      </w:r>
      <w:r w:rsidR="00C76F07" w:rsidRPr="002927E4">
        <w:rPr>
          <w:b/>
          <w:color w:val="000000" w:themeColor="text1"/>
        </w:rPr>
        <w:t>разных</w:t>
      </w:r>
      <w:r w:rsidR="00C76F07" w:rsidRPr="002927E4">
        <w:rPr>
          <w:b/>
          <w:color w:val="000000" w:themeColor="text1"/>
          <w:spacing w:val="1"/>
        </w:rPr>
        <w:t xml:space="preserve"> </w:t>
      </w:r>
      <w:r w:rsidR="00C76F07" w:rsidRPr="002927E4">
        <w:rPr>
          <w:b/>
          <w:color w:val="000000" w:themeColor="text1"/>
        </w:rPr>
        <w:t>категорий</w:t>
      </w:r>
      <w:r w:rsidR="00C76F07" w:rsidRPr="002927E4">
        <w:rPr>
          <w:b/>
          <w:color w:val="000000" w:themeColor="text1"/>
          <w:spacing w:val="1"/>
        </w:rPr>
        <w:t xml:space="preserve"> </w:t>
      </w:r>
      <w:r w:rsidR="00C76F07" w:rsidRPr="002927E4">
        <w:rPr>
          <w:b/>
          <w:color w:val="000000" w:themeColor="text1"/>
        </w:rPr>
        <w:t>обучающихся</w:t>
      </w:r>
      <w:r w:rsidR="00C76F07" w:rsidRPr="002927E4">
        <w:rPr>
          <w:b/>
          <w:color w:val="000000" w:themeColor="text1"/>
          <w:spacing w:val="1"/>
        </w:rPr>
        <w:t xml:space="preserve"> </w:t>
      </w:r>
      <w:r w:rsidR="00C76F07" w:rsidRPr="002927E4">
        <w:rPr>
          <w:b/>
          <w:color w:val="000000" w:themeColor="text1"/>
        </w:rPr>
        <w:t>с</w:t>
      </w:r>
      <w:r w:rsidR="00C76F07" w:rsidRPr="002927E4">
        <w:rPr>
          <w:b/>
          <w:color w:val="000000" w:themeColor="text1"/>
          <w:spacing w:val="1"/>
        </w:rPr>
        <w:t xml:space="preserve"> </w:t>
      </w:r>
      <w:r w:rsidR="00C76F07" w:rsidRPr="002927E4">
        <w:rPr>
          <w:b/>
          <w:color w:val="000000" w:themeColor="text1"/>
        </w:rPr>
        <w:t>нарушениями</w:t>
      </w:r>
      <w:r w:rsidR="00C76F07" w:rsidRPr="002927E4">
        <w:rPr>
          <w:b/>
          <w:color w:val="000000" w:themeColor="text1"/>
          <w:spacing w:val="1"/>
        </w:rPr>
        <w:t xml:space="preserve"> </w:t>
      </w:r>
      <w:r w:rsidR="00C76F07" w:rsidRPr="002927E4">
        <w:rPr>
          <w:b/>
          <w:color w:val="000000" w:themeColor="text1"/>
        </w:rPr>
        <w:t>психофизического</w:t>
      </w:r>
      <w:r w:rsidR="00C76F07" w:rsidRPr="002927E4">
        <w:rPr>
          <w:b/>
          <w:color w:val="000000" w:themeColor="text1"/>
          <w:spacing w:val="1"/>
        </w:rPr>
        <w:t xml:space="preserve"> </w:t>
      </w:r>
      <w:r w:rsidR="00C76F07" w:rsidRPr="002927E4">
        <w:rPr>
          <w:b/>
          <w:color w:val="000000" w:themeColor="text1"/>
        </w:rPr>
        <w:t>развития</w:t>
      </w:r>
      <w:r>
        <w:rPr>
          <w:b/>
          <w:color w:val="000000" w:themeColor="text1"/>
        </w:rPr>
        <w:t>.</w:t>
      </w:r>
      <w:r w:rsidR="00C76F07" w:rsidRPr="002927E4">
        <w:rPr>
          <w:b/>
          <w:color w:val="000000" w:themeColor="text1"/>
        </w:rPr>
        <w:t xml:space="preserve"> </w:t>
      </w:r>
    </w:p>
    <w:p w:rsidR="002620A6" w:rsidRPr="002620A6" w:rsidRDefault="00345CC4" w:rsidP="002620A6">
      <w:pPr>
        <w:pStyle w:val="a5"/>
        <w:spacing w:before="1"/>
        <w:ind w:right="540" w:firstLine="979"/>
        <w:jc w:val="both"/>
      </w:pPr>
      <w:r w:rsidRPr="002620A6">
        <w:t xml:space="preserve">Описанные индивидуально-типологические особенности обучающихся учитывают также </w:t>
      </w:r>
      <w:r w:rsidR="002620A6" w:rsidRPr="002620A6">
        <w:rPr>
          <w:b/>
        </w:rPr>
        <w:t>Время начала образования</w:t>
      </w:r>
      <w:r w:rsidR="002620A6" w:rsidRPr="002620A6">
        <w:t>: предполагается учет потребности в максимально возможном раннем начале комплексной коррекции нарушений. Основному общему образованию обучающегося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 Выделяется пропедевтический период в образовании, обеспечивающий преемственность между дошкольным и школьным этапами.</w:t>
      </w:r>
    </w:p>
    <w:p w:rsidR="002620A6" w:rsidRPr="002620A6" w:rsidRDefault="002620A6" w:rsidP="002620A6">
      <w:pPr>
        <w:pStyle w:val="a5"/>
        <w:spacing w:before="3"/>
        <w:ind w:right="540" w:firstLine="979"/>
        <w:jc w:val="both"/>
      </w:pPr>
      <w:r w:rsidRPr="002620A6">
        <w:rPr>
          <w:b/>
        </w:rPr>
        <w:t>Содержание образования</w:t>
      </w:r>
      <w:r w:rsidRPr="002620A6">
        <w:t>: учитывается потребность во введении специальных учебных предметов и коррекционных курсов, которых нет в содержании образования обычно развивающегося обучающегося. (Например, предметы: "Речь и альтернативная коммуникация", "Человек"; курсы по альтернативной коммуникации, сенсорному развитию, формированию предметных действий).</w:t>
      </w:r>
    </w:p>
    <w:p w:rsidR="002620A6" w:rsidRPr="002620A6" w:rsidRDefault="002620A6" w:rsidP="002620A6">
      <w:pPr>
        <w:pStyle w:val="a5"/>
        <w:ind w:right="539" w:firstLine="979"/>
        <w:jc w:val="both"/>
      </w:pPr>
      <w:r w:rsidRPr="002620A6">
        <w:rPr>
          <w:b/>
        </w:rPr>
        <w:t xml:space="preserve">Создание специальных методов и средств обучения: </w:t>
      </w:r>
      <w:r w:rsidRPr="002620A6">
        <w:t>обеспечивается потребность в построении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обучающегося (например, использование печатных изображений, предметных и графических алгоритмов, электронных средств коммуникации, внешних стимулов).</w:t>
      </w:r>
    </w:p>
    <w:p w:rsidR="002620A6" w:rsidRPr="002620A6" w:rsidRDefault="002620A6" w:rsidP="002620A6">
      <w:pPr>
        <w:pStyle w:val="a5"/>
        <w:ind w:right="544" w:firstLine="979"/>
        <w:jc w:val="both"/>
      </w:pPr>
      <w:r w:rsidRPr="002620A6">
        <w:rPr>
          <w:b/>
        </w:rPr>
        <w:t>Особая организация обучения</w:t>
      </w:r>
      <w:r w:rsidRPr="002620A6">
        <w:t>: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обучающиеся с умственной отсталостью</w:t>
      </w:r>
      <w:r w:rsidRPr="002620A6">
        <w:rPr>
          <w:spacing w:val="40"/>
        </w:rPr>
        <w:t xml:space="preserve"> </w:t>
      </w:r>
      <w:r w:rsidRPr="002620A6">
        <w:t>в</w:t>
      </w:r>
      <w:r w:rsidRPr="002620A6">
        <w:rPr>
          <w:spacing w:val="40"/>
        </w:rPr>
        <w:t xml:space="preserve">  </w:t>
      </w:r>
      <w:r w:rsidRPr="002620A6">
        <w:t>сочетании</w:t>
      </w:r>
      <w:r w:rsidRPr="002620A6">
        <w:rPr>
          <w:spacing w:val="40"/>
        </w:rPr>
        <w:t xml:space="preserve">  </w:t>
      </w:r>
      <w:r w:rsidRPr="002620A6">
        <w:t>с</w:t>
      </w:r>
      <w:r w:rsidRPr="002620A6">
        <w:rPr>
          <w:spacing w:val="39"/>
        </w:rPr>
        <w:t xml:space="preserve">  </w:t>
      </w:r>
      <w:r w:rsidRPr="002620A6">
        <w:t>расстройствами</w:t>
      </w:r>
      <w:r w:rsidRPr="002620A6">
        <w:rPr>
          <w:spacing w:val="40"/>
        </w:rPr>
        <w:t xml:space="preserve">  </w:t>
      </w:r>
      <w:r w:rsidRPr="002620A6">
        <w:t>аутистического</w:t>
      </w:r>
      <w:r w:rsidRPr="002620A6">
        <w:rPr>
          <w:spacing w:val="40"/>
        </w:rPr>
        <w:t xml:space="preserve">  </w:t>
      </w:r>
      <w:r w:rsidRPr="002620A6">
        <w:t>спектра</w:t>
      </w:r>
      <w:r w:rsidRPr="002620A6">
        <w:rPr>
          <w:spacing w:val="40"/>
        </w:rPr>
        <w:t xml:space="preserve">  </w:t>
      </w:r>
      <w:r w:rsidRPr="002620A6">
        <w:t>изначально</w:t>
      </w:r>
      <w:r w:rsidRPr="002620A6">
        <w:rPr>
          <w:spacing w:val="40"/>
        </w:rPr>
        <w:t xml:space="preserve">  </w:t>
      </w:r>
      <w:r w:rsidRPr="002620A6">
        <w:t>нуждаются</w:t>
      </w:r>
      <w:r w:rsidRPr="002620A6">
        <w:rPr>
          <w:spacing w:val="40"/>
        </w:rPr>
        <w:t xml:space="preserve">  </w:t>
      </w:r>
      <w:r w:rsidRPr="002620A6">
        <w:t>в</w:t>
      </w:r>
    </w:p>
    <w:p w:rsidR="002620A6" w:rsidRPr="002620A6" w:rsidRDefault="002620A6" w:rsidP="002620A6">
      <w:pPr>
        <w:pStyle w:val="a5"/>
        <w:spacing w:before="66"/>
        <w:ind w:right="539"/>
        <w:jc w:val="both"/>
      </w:pPr>
      <w:r w:rsidRPr="002620A6">
        <w:t>индивидуальной</w:t>
      </w:r>
      <w:r w:rsidRPr="002620A6">
        <w:rPr>
          <w:spacing w:val="80"/>
        </w:rPr>
        <w:t xml:space="preserve"> </w:t>
      </w:r>
      <w:r w:rsidRPr="002620A6">
        <w:t>подготовке</w:t>
      </w:r>
      <w:r w:rsidRPr="002620A6">
        <w:rPr>
          <w:spacing w:val="80"/>
        </w:rPr>
        <w:t xml:space="preserve"> </w:t>
      </w:r>
      <w:r w:rsidRPr="002620A6">
        <w:t>до</w:t>
      </w:r>
      <w:r w:rsidRPr="002620A6">
        <w:rPr>
          <w:spacing w:val="80"/>
        </w:rPr>
        <w:t xml:space="preserve"> </w:t>
      </w:r>
      <w:r w:rsidRPr="002620A6">
        <w:t>реализации</w:t>
      </w:r>
      <w:r w:rsidRPr="002620A6">
        <w:rPr>
          <w:spacing w:val="80"/>
        </w:rPr>
        <w:t xml:space="preserve"> </w:t>
      </w:r>
      <w:r w:rsidRPr="002620A6">
        <w:t>групповых</w:t>
      </w:r>
      <w:r w:rsidRPr="002620A6">
        <w:rPr>
          <w:spacing w:val="80"/>
        </w:rPr>
        <w:t xml:space="preserve"> </w:t>
      </w:r>
      <w:r w:rsidRPr="002620A6">
        <w:t>форм</w:t>
      </w:r>
      <w:r w:rsidRPr="002620A6">
        <w:rPr>
          <w:spacing w:val="80"/>
        </w:rPr>
        <w:t xml:space="preserve"> </w:t>
      </w:r>
      <w:r w:rsidRPr="002620A6">
        <w:t>образования,</w:t>
      </w:r>
      <w:r w:rsidRPr="002620A6">
        <w:rPr>
          <w:spacing w:val="80"/>
        </w:rPr>
        <w:t xml:space="preserve"> </w:t>
      </w:r>
      <w:r w:rsidRPr="002620A6">
        <w:t>в</w:t>
      </w:r>
      <w:r w:rsidRPr="002620A6">
        <w:rPr>
          <w:spacing w:val="80"/>
        </w:rPr>
        <w:t xml:space="preserve"> </w:t>
      </w:r>
      <w:r w:rsidRPr="002620A6">
        <w:t>особом структурировании</w:t>
      </w:r>
      <w:r w:rsidRPr="002620A6">
        <w:rPr>
          <w:spacing w:val="40"/>
        </w:rPr>
        <w:t xml:space="preserve"> </w:t>
      </w:r>
      <w:r w:rsidRPr="002620A6">
        <w:t>образовательного</w:t>
      </w:r>
      <w:r w:rsidRPr="002620A6">
        <w:rPr>
          <w:spacing w:val="40"/>
        </w:rPr>
        <w:t xml:space="preserve"> </w:t>
      </w:r>
      <w:r w:rsidRPr="002620A6">
        <w:t>пространства</w:t>
      </w:r>
      <w:r w:rsidRPr="002620A6">
        <w:rPr>
          <w:spacing w:val="40"/>
        </w:rPr>
        <w:t xml:space="preserve"> </w:t>
      </w:r>
      <w:r w:rsidRPr="002620A6">
        <w:t>и</w:t>
      </w:r>
      <w:r w:rsidRPr="002620A6">
        <w:rPr>
          <w:spacing w:val="40"/>
        </w:rPr>
        <w:t xml:space="preserve"> </w:t>
      </w:r>
      <w:r w:rsidRPr="002620A6">
        <w:t>времени,</w:t>
      </w:r>
      <w:r w:rsidRPr="002620A6">
        <w:rPr>
          <w:spacing w:val="40"/>
        </w:rPr>
        <w:t xml:space="preserve"> </w:t>
      </w:r>
      <w:r w:rsidRPr="002620A6">
        <w:t>дающим</w:t>
      </w:r>
      <w:r w:rsidRPr="002620A6">
        <w:rPr>
          <w:spacing w:val="40"/>
        </w:rPr>
        <w:t xml:space="preserve"> </w:t>
      </w:r>
      <w:r w:rsidRPr="002620A6">
        <w:t>им</w:t>
      </w:r>
      <w:r w:rsidRPr="002620A6">
        <w:rPr>
          <w:spacing w:val="40"/>
        </w:rPr>
        <w:t xml:space="preserve"> </w:t>
      </w:r>
      <w:r w:rsidRPr="002620A6">
        <w:t>возможность поэтапно ("пошагово") понимать последовательность и взаимосвязь явлений и событий окружающей среды.</w:t>
      </w:r>
    </w:p>
    <w:p w:rsidR="002620A6" w:rsidRPr="002620A6" w:rsidRDefault="002620A6" w:rsidP="002620A6">
      <w:pPr>
        <w:pStyle w:val="a5"/>
        <w:spacing w:before="1"/>
        <w:ind w:right="544" w:firstLine="979"/>
        <w:jc w:val="both"/>
      </w:pPr>
      <w:r w:rsidRPr="002620A6">
        <w:t xml:space="preserve">Определение границ образовательного пространства предполагает учет потребности в максимальном расширении образовательного пространства за пределами </w:t>
      </w:r>
      <w:r w:rsidRPr="002620A6">
        <w:lastRenderedPageBreak/>
        <w:t>образовательного учреждения. К примеру, формирование навыков социальной коммуникации необходимо осуществлять в естественных условиях: в магазине, кафе, поликлинике, общественном транспорте.</w:t>
      </w:r>
    </w:p>
    <w:p w:rsidR="002620A6" w:rsidRPr="002620A6" w:rsidRDefault="002620A6" w:rsidP="002620A6">
      <w:pPr>
        <w:pStyle w:val="a5"/>
        <w:spacing w:before="3"/>
        <w:ind w:right="541" w:firstLine="979"/>
        <w:jc w:val="both"/>
      </w:pPr>
      <w:r w:rsidRPr="002620A6">
        <w:rPr>
          <w:b/>
        </w:rPr>
        <w:t>Продолжительность образования</w:t>
      </w:r>
      <w:r w:rsidRPr="002620A6">
        <w:t>. Руководствуясь принципом нормализации жизни, общее образование обучающихся с умеренной, тяжелой, глубокой умственной отсталостью, с ТМНР по адаптированной основной общеобразовательной программе происходит в течение 13 лет. Процесс образования может происходить как в классах с 1 дополнительного по 12 (по одному году обучения в каждом), так и в близковозрастных классах (группах) по возрастающим ступеням обучения. Основанием для перевода обучающегося из класса в класс является его возраст.</w:t>
      </w:r>
    </w:p>
    <w:p w:rsidR="002620A6" w:rsidRPr="002620A6" w:rsidRDefault="002620A6" w:rsidP="002620A6">
      <w:pPr>
        <w:pStyle w:val="a5"/>
        <w:ind w:right="540"/>
        <w:jc w:val="both"/>
      </w:pPr>
      <w:r w:rsidRPr="002620A6">
        <w:t>Следует учитывать и потребности в пролонгированном обучении, выходящим за рамки школьного возраста.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w:t>
      </w:r>
      <w:r w:rsidRPr="002620A6">
        <w:rPr>
          <w:spacing w:val="-4"/>
        </w:rPr>
        <w:t xml:space="preserve"> </w:t>
      </w:r>
      <w:r w:rsidRPr="002620A6">
        <w:t>в условиях сопровождаемого трудоустройства или специальных мастерских. С учетом трудностей переноса сформированных действий</w:t>
      </w:r>
      <w:r w:rsidRPr="002620A6">
        <w:rPr>
          <w:spacing w:val="-2"/>
        </w:rPr>
        <w:t xml:space="preserve"> </w:t>
      </w:r>
      <w:r w:rsidRPr="002620A6">
        <w:t xml:space="preserve">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w:t>
      </w:r>
      <w:r w:rsidRPr="002620A6">
        <w:rPr>
          <w:spacing w:val="-2"/>
        </w:rPr>
        <w:t>компетенций.</w:t>
      </w:r>
    </w:p>
    <w:p w:rsidR="002620A6" w:rsidRPr="002620A6" w:rsidRDefault="002620A6" w:rsidP="002620A6">
      <w:pPr>
        <w:pStyle w:val="a5"/>
        <w:tabs>
          <w:tab w:val="left" w:pos="1405"/>
          <w:tab w:val="left" w:pos="2322"/>
          <w:tab w:val="left" w:pos="3564"/>
          <w:tab w:val="left" w:pos="5563"/>
          <w:tab w:val="left" w:pos="6771"/>
          <w:tab w:val="left" w:pos="8391"/>
        </w:tabs>
        <w:spacing w:before="1"/>
        <w:ind w:right="540" w:firstLine="1085"/>
        <w:jc w:val="both"/>
      </w:pPr>
      <w:r w:rsidRPr="002620A6">
        <w:t>Определение</w:t>
      </w:r>
      <w:r w:rsidRPr="002620A6">
        <w:rPr>
          <w:spacing w:val="40"/>
        </w:rPr>
        <w:t xml:space="preserve"> </w:t>
      </w:r>
      <w:r w:rsidRPr="002620A6">
        <w:t>круга</w:t>
      </w:r>
      <w:r w:rsidRPr="002620A6">
        <w:rPr>
          <w:spacing w:val="40"/>
        </w:rPr>
        <w:t xml:space="preserve"> </w:t>
      </w:r>
      <w:r w:rsidRPr="002620A6">
        <w:t>лиц,</w:t>
      </w:r>
      <w:r w:rsidRPr="002620A6">
        <w:rPr>
          <w:spacing w:val="40"/>
        </w:rPr>
        <w:t xml:space="preserve"> </w:t>
      </w:r>
      <w:r w:rsidRPr="002620A6">
        <w:t>участвующих</w:t>
      </w:r>
      <w:r w:rsidRPr="002620A6">
        <w:rPr>
          <w:spacing w:val="40"/>
        </w:rPr>
        <w:t xml:space="preserve"> </w:t>
      </w:r>
      <w:r w:rsidRPr="002620A6">
        <w:t>в</w:t>
      </w:r>
      <w:r w:rsidRPr="002620A6">
        <w:rPr>
          <w:spacing w:val="40"/>
        </w:rPr>
        <w:t xml:space="preserve"> </w:t>
      </w:r>
      <w:r w:rsidRPr="002620A6">
        <w:t>образовании</w:t>
      </w:r>
      <w:r w:rsidRPr="002620A6">
        <w:rPr>
          <w:spacing w:val="40"/>
        </w:rPr>
        <w:t xml:space="preserve"> </w:t>
      </w:r>
      <w:r w:rsidRPr="002620A6">
        <w:t>и</w:t>
      </w:r>
      <w:r w:rsidRPr="002620A6">
        <w:rPr>
          <w:spacing w:val="40"/>
        </w:rPr>
        <w:t xml:space="preserve"> </w:t>
      </w:r>
      <w:r w:rsidRPr="002620A6">
        <w:t>их</w:t>
      </w:r>
      <w:r w:rsidRPr="002620A6">
        <w:rPr>
          <w:spacing w:val="40"/>
        </w:rPr>
        <w:t xml:space="preserve"> </w:t>
      </w:r>
      <w:r w:rsidRPr="002620A6">
        <w:t>взаимодействие.</w:t>
      </w:r>
      <w:r w:rsidRPr="002620A6">
        <w:rPr>
          <w:spacing w:val="40"/>
        </w:rPr>
        <w:t xml:space="preserve"> </w:t>
      </w:r>
      <w:r w:rsidRPr="002620A6">
        <w:t>Необходимо</w:t>
      </w:r>
      <w:r w:rsidRPr="002620A6">
        <w:rPr>
          <w:spacing w:val="40"/>
        </w:rPr>
        <w:t xml:space="preserve"> </w:t>
      </w:r>
      <w:r w:rsidRPr="002620A6">
        <w:t>учитывать</w:t>
      </w:r>
      <w:r w:rsidRPr="002620A6">
        <w:rPr>
          <w:spacing w:val="40"/>
        </w:rPr>
        <w:t xml:space="preserve"> </w:t>
      </w:r>
      <w:r w:rsidRPr="002620A6">
        <w:t>потребность</w:t>
      </w:r>
      <w:r w:rsidRPr="002620A6">
        <w:rPr>
          <w:spacing w:val="40"/>
        </w:rPr>
        <w:t xml:space="preserve"> </w:t>
      </w:r>
      <w:r w:rsidRPr="002620A6">
        <w:t>в</w:t>
      </w:r>
      <w:r w:rsidRPr="002620A6">
        <w:rPr>
          <w:spacing w:val="40"/>
        </w:rPr>
        <w:t xml:space="preserve"> </w:t>
      </w:r>
      <w:r w:rsidRPr="002620A6">
        <w:t>согласованных</w:t>
      </w:r>
      <w:r w:rsidRPr="002620A6">
        <w:rPr>
          <w:spacing w:val="40"/>
        </w:rPr>
        <w:t xml:space="preserve"> </w:t>
      </w:r>
      <w:r w:rsidRPr="002620A6">
        <w:t>требованиях,</w:t>
      </w:r>
      <w:r w:rsidRPr="002620A6">
        <w:rPr>
          <w:spacing w:val="40"/>
        </w:rPr>
        <w:t xml:space="preserve"> </w:t>
      </w:r>
      <w:r w:rsidRPr="002620A6">
        <w:t>предъявляемых</w:t>
      </w:r>
      <w:r w:rsidRPr="002620A6">
        <w:rPr>
          <w:spacing w:val="40"/>
        </w:rPr>
        <w:t xml:space="preserve"> </w:t>
      </w:r>
      <w:r w:rsidRPr="002620A6">
        <w:t>к</w:t>
      </w:r>
      <w:r w:rsidRPr="002620A6">
        <w:rPr>
          <w:spacing w:val="80"/>
          <w:w w:val="150"/>
        </w:rPr>
        <w:t xml:space="preserve"> </w:t>
      </w:r>
      <w:r w:rsidRPr="002620A6">
        <w:t>ребенку</w:t>
      </w:r>
      <w:r w:rsidRPr="002620A6">
        <w:rPr>
          <w:spacing w:val="40"/>
        </w:rPr>
        <w:t xml:space="preserve"> </w:t>
      </w:r>
      <w:r w:rsidRPr="002620A6">
        <w:t>со</w:t>
      </w:r>
      <w:r w:rsidRPr="002620A6">
        <w:rPr>
          <w:spacing w:val="76"/>
        </w:rPr>
        <w:t xml:space="preserve"> </w:t>
      </w:r>
      <w:r w:rsidRPr="002620A6">
        <w:t>стороны</w:t>
      </w:r>
      <w:r w:rsidRPr="002620A6">
        <w:rPr>
          <w:spacing w:val="73"/>
        </w:rPr>
        <w:t xml:space="preserve"> </w:t>
      </w:r>
      <w:r w:rsidRPr="002620A6">
        <w:t>всех</w:t>
      </w:r>
      <w:r w:rsidRPr="002620A6">
        <w:rPr>
          <w:spacing w:val="40"/>
        </w:rPr>
        <w:t xml:space="preserve"> </w:t>
      </w:r>
      <w:r w:rsidRPr="002620A6">
        <w:t>окружающих</w:t>
      </w:r>
      <w:r w:rsidRPr="002620A6">
        <w:rPr>
          <w:spacing w:val="40"/>
        </w:rPr>
        <w:t xml:space="preserve"> </w:t>
      </w:r>
      <w:r w:rsidRPr="002620A6">
        <w:t>его</w:t>
      </w:r>
      <w:r w:rsidRPr="002620A6">
        <w:rPr>
          <w:spacing w:val="78"/>
        </w:rPr>
        <w:t xml:space="preserve"> </w:t>
      </w:r>
      <w:r w:rsidRPr="002620A6">
        <w:t>людей;</w:t>
      </w:r>
      <w:r w:rsidRPr="002620A6">
        <w:rPr>
          <w:spacing w:val="40"/>
        </w:rPr>
        <w:t xml:space="preserve"> </w:t>
      </w:r>
      <w:r w:rsidRPr="002620A6">
        <w:t>потребность</w:t>
      </w:r>
      <w:r w:rsidRPr="002620A6">
        <w:rPr>
          <w:spacing w:val="73"/>
        </w:rPr>
        <w:t xml:space="preserve"> </w:t>
      </w:r>
      <w:r w:rsidRPr="002620A6">
        <w:t>в</w:t>
      </w:r>
      <w:r w:rsidRPr="002620A6">
        <w:rPr>
          <w:spacing w:val="73"/>
        </w:rPr>
        <w:t xml:space="preserve"> </w:t>
      </w:r>
      <w:r w:rsidRPr="002620A6">
        <w:t>совместной</w:t>
      </w:r>
      <w:r w:rsidRPr="002620A6">
        <w:rPr>
          <w:spacing w:val="73"/>
        </w:rPr>
        <w:t xml:space="preserve"> </w:t>
      </w:r>
      <w:r w:rsidRPr="002620A6">
        <w:t>работе специалистов разных профессий: специальных психологов и педагогических работников, социальных работников, специалистов здравоохранения, а также родителей (законных представителей)</w:t>
      </w:r>
      <w:r w:rsidRPr="002620A6">
        <w:rPr>
          <w:spacing w:val="40"/>
        </w:rPr>
        <w:t xml:space="preserve"> </w:t>
      </w:r>
      <w:r w:rsidRPr="002620A6">
        <w:t>обучающегося</w:t>
      </w:r>
      <w:r w:rsidRPr="002620A6">
        <w:rPr>
          <w:spacing w:val="40"/>
        </w:rPr>
        <w:t xml:space="preserve"> </w:t>
      </w:r>
      <w:r w:rsidRPr="002620A6">
        <w:t>с</w:t>
      </w:r>
      <w:r w:rsidRPr="002620A6">
        <w:rPr>
          <w:spacing w:val="40"/>
        </w:rPr>
        <w:t xml:space="preserve"> </w:t>
      </w:r>
      <w:r w:rsidRPr="002620A6">
        <w:t>ТМНР</w:t>
      </w:r>
      <w:r w:rsidRPr="002620A6">
        <w:rPr>
          <w:spacing w:val="40"/>
        </w:rPr>
        <w:t xml:space="preserve"> </w:t>
      </w:r>
      <w:r w:rsidRPr="002620A6">
        <w:t>в</w:t>
      </w:r>
      <w:r w:rsidRPr="002620A6">
        <w:rPr>
          <w:spacing w:val="40"/>
        </w:rPr>
        <w:t xml:space="preserve"> </w:t>
      </w:r>
      <w:r w:rsidRPr="002620A6">
        <w:t>процессе</w:t>
      </w:r>
      <w:r w:rsidRPr="002620A6">
        <w:rPr>
          <w:spacing w:val="40"/>
        </w:rPr>
        <w:t xml:space="preserve"> </w:t>
      </w:r>
      <w:r w:rsidRPr="002620A6">
        <w:t>его</w:t>
      </w:r>
      <w:r w:rsidRPr="002620A6">
        <w:rPr>
          <w:spacing w:val="40"/>
        </w:rPr>
        <w:t xml:space="preserve"> </w:t>
      </w:r>
      <w:r w:rsidRPr="002620A6">
        <w:t>образования.</w:t>
      </w:r>
      <w:r w:rsidRPr="002620A6">
        <w:rPr>
          <w:spacing w:val="40"/>
        </w:rPr>
        <w:t xml:space="preserve"> </w:t>
      </w:r>
      <w:r w:rsidRPr="002620A6">
        <w:t>Кроме</w:t>
      </w:r>
      <w:r w:rsidRPr="002620A6">
        <w:rPr>
          <w:spacing w:val="40"/>
        </w:rPr>
        <w:t xml:space="preserve"> </w:t>
      </w:r>
      <w:r w:rsidRPr="002620A6">
        <w:t>того,</w:t>
      </w:r>
      <w:r w:rsidRPr="002620A6">
        <w:rPr>
          <w:spacing w:val="40"/>
        </w:rPr>
        <w:t xml:space="preserve"> </w:t>
      </w:r>
      <w:r w:rsidRPr="002620A6">
        <w:t>при организации образования необходимо</w:t>
      </w:r>
      <w:r w:rsidRPr="002620A6">
        <w:rPr>
          <w:spacing w:val="30"/>
        </w:rPr>
        <w:t xml:space="preserve"> </w:t>
      </w:r>
      <w:r w:rsidRPr="002620A6">
        <w:t>учитывать круг</w:t>
      </w:r>
      <w:r w:rsidRPr="002620A6">
        <w:rPr>
          <w:spacing w:val="28"/>
        </w:rPr>
        <w:t xml:space="preserve"> </w:t>
      </w:r>
      <w:r w:rsidRPr="002620A6">
        <w:t>контактов</w:t>
      </w:r>
      <w:r w:rsidRPr="002620A6">
        <w:rPr>
          <w:spacing w:val="34"/>
        </w:rPr>
        <w:t xml:space="preserve"> </w:t>
      </w:r>
      <w:r w:rsidRPr="002620A6">
        <w:t xml:space="preserve">особого обучающегося, </w:t>
      </w:r>
      <w:r w:rsidRPr="002620A6">
        <w:rPr>
          <w:spacing w:val="-2"/>
        </w:rPr>
        <w:t>который</w:t>
      </w:r>
      <w:r w:rsidRPr="002620A6">
        <w:tab/>
      </w:r>
      <w:r w:rsidRPr="002620A6">
        <w:rPr>
          <w:spacing w:val="-4"/>
        </w:rPr>
        <w:t>может</w:t>
      </w:r>
      <w:r w:rsidRPr="002620A6">
        <w:tab/>
      </w:r>
      <w:r w:rsidRPr="002620A6">
        <w:rPr>
          <w:spacing w:val="-2"/>
        </w:rPr>
        <w:t>включать</w:t>
      </w:r>
      <w:r w:rsidRPr="002620A6">
        <w:tab/>
      </w:r>
      <w:r w:rsidRPr="002620A6">
        <w:rPr>
          <w:spacing w:val="-2"/>
        </w:rPr>
        <w:t>обслуживающий</w:t>
      </w:r>
      <w:r w:rsidRPr="002620A6">
        <w:tab/>
      </w:r>
      <w:r w:rsidRPr="002620A6">
        <w:rPr>
          <w:spacing w:val="-2"/>
        </w:rPr>
        <w:t>персонал</w:t>
      </w:r>
      <w:r w:rsidRPr="002620A6">
        <w:tab/>
      </w:r>
      <w:r w:rsidRPr="002620A6">
        <w:rPr>
          <w:spacing w:val="-2"/>
        </w:rPr>
        <w:t>организации,</w:t>
      </w:r>
      <w:r w:rsidRPr="002620A6">
        <w:tab/>
      </w:r>
      <w:r w:rsidRPr="002620A6">
        <w:rPr>
          <w:spacing w:val="-2"/>
        </w:rPr>
        <w:t xml:space="preserve">волонтеров, </w:t>
      </w:r>
      <w:r w:rsidRPr="002620A6">
        <w:t>родственников, друзей семьи.</w:t>
      </w:r>
    </w:p>
    <w:p w:rsidR="00345CC4" w:rsidRPr="002620A6" w:rsidRDefault="002620A6" w:rsidP="002620A6">
      <w:pPr>
        <w:pStyle w:val="a5"/>
        <w:spacing w:before="2"/>
        <w:ind w:right="545" w:firstLine="708"/>
        <w:jc w:val="both"/>
      </w:pPr>
      <w:r w:rsidRPr="002620A6">
        <w:t xml:space="preserve">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w:t>
      </w:r>
      <w:r w:rsidR="00345CC4" w:rsidRPr="002620A6">
        <w:t>клинические аспекты онтогенеза, но не отражают общепринятую диагностику ОВЗ в части умственной отсталости (Международная статистическая классификация болезней</w:t>
      </w:r>
      <w:r w:rsidR="00345CC4" w:rsidRPr="002620A6">
        <w:rPr>
          <w:spacing w:val="-2"/>
        </w:rPr>
        <w:t xml:space="preserve"> </w:t>
      </w:r>
      <w:r w:rsidR="00345CC4" w:rsidRPr="002620A6">
        <w:t>и</w:t>
      </w:r>
      <w:r w:rsidR="00345CC4" w:rsidRPr="002620A6">
        <w:rPr>
          <w:spacing w:val="-2"/>
        </w:rPr>
        <w:t xml:space="preserve"> </w:t>
      </w:r>
      <w:r w:rsidR="00345CC4" w:rsidRPr="002620A6">
        <w:t>проблем,</w:t>
      </w:r>
      <w:r w:rsidR="00345CC4" w:rsidRPr="002620A6">
        <w:rPr>
          <w:spacing w:val="-1"/>
        </w:rPr>
        <w:t xml:space="preserve"> </w:t>
      </w:r>
      <w:r w:rsidR="00345CC4" w:rsidRPr="002620A6">
        <w:t>связанных со здоровьем (МКБ).</w:t>
      </w:r>
      <w:r w:rsidR="00345CC4" w:rsidRPr="002620A6">
        <w:rPr>
          <w:spacing w:val="-1"/>
        </w:rPr>
        <w:t xml:space="preserve"> </w:t>
      </w:r>
      <w:r w:rsidR="00345CC4" w:rsidRPr="002620A6">
        <w:t>Учет типологических особенностей с позиции специальной психологии и педагогики позволяет решать задачи организации условий обучения и воспитания обучающихся в образовательной организации, имея в виду достаточное количество персонала и специалистов для удовлетворения потребностей в физическом сопровождении обучающихся, выбор необходимых технических средств индивидуальной помощи и обучения, планирование форм организации учебного процесса.</w:t>
      </w:r>
    </w:p>
    <w:p w:rsidR="00345CC4" w:rsidRPr="002620A6" w:rsidRDefault="00345CC4" w:rsidP="002620A6">
      <w:pPr>
        <w:pStyle w:val="a5"/>
        <w:spacing w:before="1"/>
        <w:ind w:right="539" w:firstLine="965"/>
        <w:jc w:val="both"/>
      </w:pPr>
      <w:r w:rsidRPr="002620A6">
        <w:t>Общие аспекты реализации особых образовательных потребностей разных категорий обучающихся с нарушениями психофизического развития: время начала образования, содержание образования, создание специальных методов и средств</w:t>
      </w:r>
      <w:r w:rsidRPr="002620A6">
        <w:rPr>
          <w:spacing w:val="40"/>
        </w:rPr>
        <w:t xml:space="preserve"> </w:t>
      </w:r>
      <w:r w:rsidRPr="002620A6">
        <w:t>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p>
    <w:p w:rsidR="00345CC4" w:rsidRPr="002620A6" w:rsidRDefault="00345CC4" w:rsidP="002620A6">
      <w:pPr>
        <w:pStyle w:val="a5"/>
        <w:ind w:right="542"/>
        <w:jc w:val="both"/>
      </w:pPr>
      <w:r w:rsidRPr="002620A6">
        <w:t>организации и в семье.</w:t>
      </w:r>
    </w:p>
    <w:p w:rsidR="00345CC4" w:rsidRPr="002620A6" w:rsidRDefault="00345CC4" w:rsidP="002620A6">
      <w:pPr>
        <w:pStyle w:val="a5"/>
        <w:spacing w:before="9" w:line="237" w:lineRule="auto"/>
        <w:ind w:right="549" w:firstLine="708"/>
        <w:jc w:val="both"/>
      </w:pPr>
      <w:r w:rsidRPr="002620A6">
        <w:rPr>
          <w:b/>
        </w:rPr>
        <w:t xml:space="preserve">К особым образовательным потребностям </w:t>
      </w:r>
      <w:r w:rsidRPr="002620A6">
        <w:t>обучающихся с умеренной, тяжелой, глубокой умственной отсталостью (интеллектуальными нарушениями), с тяжелыми и множественными нарушениями развития относятся:</w:t>
      </w:r>
    </w:p>
    <w:p w:rsidR="00345CC4" w:rsidRPr="002620A6" w:rsidRDefault="00345CC4" w:rsidP="002620A6">
      <w:pPr>
        <w:pStyle w:val="a5"/>
        <w:spacing w:before="2" w:line="275" w:lineRule="exact"/>
        <w:ind w:left="1176"/>
        <w:jc w:val="both"/>
      </w:pPr>
      <w:r w:rsidRPr="002620A6">
        <w:t>раннее</w:t>
      </w:r>
      <w:r w:rsidRPr="002620A6">
        <w:rPr>
          <w:spacing w:val="-5"/>
        </w:rPr>
        <w:t xml:space="preserve"> </w:t>
      </w:r>
      <w:r w:rsidRPr="002620A6">
        <w:t>получение</w:t>
      </w:r>
      <w:r w:rsidRPr="002620A6">
        <w:rPr>
          <w:spacing w:val="-3"/>
        </w:rPr>
        <w:t xml:space="preserve"> </w:t>
      </w:r>
      <w:r w:rsidRPr="002620A6">
        <w:t>специальной</w:t>
      </w:r>
      <w:r w:rsidRPr="002620A6">
        <w:rPr>
          <w:spacing w:val="-6"/>
        </w:rPr>
        <w:t xml:space="preserve"> </w:t>
      </w:r>
      <w:r w:rsidRPr="002620A6">
        <w:t>помощи</w:t>
      </w:r>
      <w:r w:rsidRPr="002620A6">
        <w:rPr>
          <w:spacing w:val="-6"/>
        </w:rPr>
        <w:t xml:space="preserve"> </w:t>
      </w:r>
      <w:r w:rsidRPr="002620A6">
        <w:t>средствами</w:t>
      </w:r>
      <w:r w:rsidRPr="002620A6">
        <w:rPr>
          <w:spacing w:val="-5"/>
        </w:rPr>
        <w:t xml:space="preserve"> </w:t>
      </w:r>
      <w:r w:rsidRPr="002620A6">
        <w:rPr>
          <w:spacing w:val="-2"/>
        </w:rPr>
        <w:t>образования;</w:t>
      </w:r>
    </w:p>
    <w:p w:rsidR="00345CC4" w:rsidRPr="002620A6" w:rsidRDefault="00345CC4" w:rsidP="002620A6">
      <w:pPr>
        <w:pStyle w:val="a5"/>
        <w:tabs>
          <w:tab w:val="left" w:pos="3042"/>
          <w:tab w:val="left" w:pos="3474"/>
          <w:tab w:val="left" w:pos="5325"/>
          <w:tab w:val="left" w:pos="8637"/>
        </w:tabs>
        <w:spacing w:line="242" w:lineRule="auto"/>
        <w:ind w:right="545"/>
        <w:jc w:val="both"/>
      </w:pPr>
      <w:r w:rsidRPr="002620A6">
        <w:rPr>
          <w:spacing w:val="-2"/>
        </w:rPr>
        <w:t>обязательность</w:t>
      </w:r>
      <w:r w:rsidRPr="002620A6">
        <w:tab/>
      </w:r>
      <w:r w:rsidRPr="002620A6">
        <w:rPr>
          <w:spacing w:val="-10"/>
        </w:rPr>
        <w:t>и</w:t>
      </w:r>
      <w:r w:rsidRPr="002620A6">
        <w:tab/>
      </w:r>
      <w:r w:rsidRPr="002620A6">
        <w:rPr>
          <w:spacing w:val="-2"/>
        </w:rPr>
        <w:t>непрерывность</w:t>
      </w:r>
      <w:r w:rsidRPr="002620A6">
        <w:tab/>
      </w:r>
      <w:r w:rsidRPr="002620A6">
        <w:rPr>
          <w:spacing w:val="-2"/>
        </w:rPr>
        <w:t>коррекционно-развивающего</w:t>
      </w:r>
      <w:r w:rsidRPr="002620A6">
        <w:lastRenderedPageBreak/>
        <w:tab/>
      </w:r>
      <w:r w:rsidRPr="002620A6">
        <w:rPr>
          <w:spacing w:val="-2"/>
        </w:rPr>
        <w:t xml:space="preserve">процесса, </w:t>
      </w:r>
      <w:r w:rsidRPr="002620A6">
        <w:t>реализуемого как через содержание предметных областей, так и коррекционных курсов;</w:t>
      </w:r>
    </w:p>
    <w:p w:rsidR="00345CC4" w:rsidRPr="002620A6" w:rsidRDefault="00345CC4" w:rsidP="002620A6">
      <w:pPr>
        <w:pStyle w:val="a5"/>
        <w:tabs>
          <w:tab w:val="left" w:pos="3834"/>
          <w:tab w:val="left" w:pos="7070"/>
          <w:tab w:val="left" w:pos="8715"/>
        </w:tabs>
        <w:spacing w:line="242" w:lineRule="auto"/>
        <w:ind w:right="553"/>
        <w:jc w:val="both"/>
      </w:pPr>
      <w:r w:rsidRPr="002620A6">
        <w:rPr>
          <w:spacing w:val="-2"/>
        </w:rPr>
        <w:t>научно-обоснованный,</w:t>
      </w:r>
      <w:r w:rsidRPr="002620A6">
        <w:tab/>
      </w:r>
      <w:r w:rsidRPr="002620A6">
        <w:rPr>
          <w:spacing w:val="-2"/>
        </w:rPr>
        <w:t>практико-ориентированный,</w:t>
      </w:r>
      <w:r w:rsidRPr="002620A6">
        <w:tab/>
      </w:r>
      <w:r w:rsidRPr="002620A6">
        <w:rPr>
          <w:spacing w:val="-2"/>
        </w:rPr>
        <w:t>действенный</w:t>
      </w:r>
      <w:r w:rsidRPr="002620A6">
        <w:tab/>
      </w:r>
      <w:r w:rsidRPr="002620A6">
        <w:rPr>
          <w:spacing w:val="-2"/>
        </w:rPr>
        <w:t xml:space="preserve">характер </w:t>
      </w:r>
      <w:r w:rsidRPr="002620A6">
        <w:t>содержания образования, направленный на социализацию обучающихся;</w:t>
      </w:r>
    </w:p>
    <w:p w:rsidR="00345CC4" w:rsidRPr="002620A6" w:rsidRDefault="00345CC4" w:rsidP="002620A6">
      <w:pPr>
        <w:pStyle w:val="a5"/>
        <w:tabs>
          <w:tab w:val="left" w:pos="2668"/>
          <w:tab w:val="left" w:pos="4102"/>
          <w:tab w:val="left" w:pos="5967"/>
          <w:tab w:val="left" w:pos="6797"/>
          <w:tab w:val="left" w:pos="8351"/>
          <w:tab w:val="left" w:pos="8686"/>
        </w:tabs>
        <w:spacing w:line="242" w:lineRule="auto"/>
        <w:ind w:right="552"/>
        <w:jc w:val="both"/>
      </w:pPr>
      <w:r w:rsidRPr="002620A6">
        <w:rPr>
          <w:spacing w:val="-2"/>
        </w:rPr>
        <w:t>доступность</w:t>
      </w:r>
      <w:r w:rsidRPr="002620A6">
        <w:tab/>
      </w:r>
      <w:r w:rsidRPr="002620A6">
        <w:rPr>
          <w:spacing w:val="-2"/>
        </w:rPr>
        <w:t>содержания</w:t>
      </w:r>
      <w:r w:rsidRPr="002620A6">
        <w:tab/>
      </w:r>
      <w:r w:rsidRPr="002620A6">
        <w:rPr>
          <w:spacing w:val="-2"/>
        </w:rPr>
        <w:t>познавательных</w:t>
      </w:r>
      <w:r w:rsidRPr="002620A6">
        <w:tab/>
      </w:r>
      <w:r w:rsidRPr="002620A6">
        <w:rPr>
          <w:spacing w:val="-2"/>
        </w:rPr>
        <w:t>задач,</w:t>
      </w:r>
      <w:r w:rsidRPr="002620A6">
        <w:tab/>
      </w:r>
      <w:r w:rsidRPr="002620A6">
        <w:rPr>
          <w:spacing w:val="-2"/>
        </w:rPr>
        <w:t>реализуемых</w:t>
      </w:r>
      <w:r w:rsidRPr="002620A6">
        <w:tab/>
      </w:r>
      <w:r w:rsidRPr="002620A6">
        <w:rPr>
          <w:spacing w:val="-10"/>
        </w:rPr>
        <w:t>в</w:t>
      </w:r>
      <w:r w:rsidRPr="002620A6">
        <w:tab/>
      </w:r>
      <w:r w:rsidRPr="002620A6">
        <w:rPr>
          <w:spacing w:val="-2"/>
        </w:rPr>
        <w:t>процессе образования;</w:t>
      </w:r>
    </w:p>
    <w:p w:rsidR="00345CC4" w:rsidRPr="002620A6" w:rsidRDefault="00345CC4" w:rsidP="002620A6">
      <w:pPr>
        <w:pStyle w:val="a5"/>
        <w:spacing w:line="271" w:lineRule="exact"/>
        <w:ind w:left="1176"/>
        <w:jc w:val="both"/>
      </w:pPr>
      <w:r w:rsidRPr="002620A6">
        <w:t>пролонгация</w:t>
      </w:r>
      <w:r w:rsidRPr="002620A6">
        <w:rPr>
          <w:spacing w:val="-6"/>
        </w:rPr>
        <w:t xml:space="preserve"> </w:t>
      </w:r>
      <w:r w:rsidRPr="002620A6">
        <w:t>сроков</w:t>
      </w:r>
      <w:r w:rsidRPr="002620A6">
        <w:rPr>
          <w:spacing w:val="-4"/>
        </w:rPr>
        <w:t xml:space="preserve"> </w:t>
      </w:r>
      <w:r w:rsidRPr="002620A6">
        <w:t xml:space="preserve">получения </w:t>
      </w:r>
      <w:r w:rsidRPr="002620A6">
        <w:rPr>
          <w:spacing w:val="-2"/>
        </w:rPr>
        <w:t>образования;</w:t>
      </w:r>
    </w:p>
    <w:p w:rsidR="00345CC4" w:rsidRPr="002620A6" w:rsidRDefault="00345CC4" w:rsidP="002620A6">
      <w:pPr>
        <w:pStyle w:val="a5"/>
        <w:tabs>
          <w:tab w:val="left" w:pos="3086"/>
          <w:tab w:val="left" w:pos="4659"/>
          <w:tab w:val="left" w:pos="6639"/>
          <w:tab w:val="left" w:pos="8567"/>
        </w:tabs>
        <w:ind w:left="1176"/>
        <w:jc w:val="both"/>
      </w:pPr>
      <w:r w:rsidRPr="002620A6">
        <w:rPr>
          <w:spacing w:val="-2"/>
        </w:rPr>
        <w:t>систематическая</w:t>
      </w:r>
      <w:r w:rsidRPr="002620A6">
        <w:tab/>
      </w:r>
      <w:r w:rsidRPr="002620A6">
        <w:rPr>
          <w:spacing w:val="-2"/>
        </w:rPr>
        <w:t>актуализация</w:t>
      </w:r>
      <w:r w:rsidRPr="002620A6">
        <w:tab/>
      </w:r>
      <w:r w:rsidRPr="002620A6">
        <w:rPr>
          <w:spacing w:val="-2"/>
        </w:rPr>
        <w:t>сформированных</w:t>
      </w:r>
      <w:r w:rsidRPr="002620A6">
        <w:tab/>
        <w:t>у</w:t>
      </w:r>
      <w:r w:rsidRPr="002620A6">
        <w:rPr>
          <w:spacing w:val="35"/>
        </w:rPr>
        <w:t xml:space="preserve">  </w:t>
      </w:r>
      <w:r w:rsidRPr="002620A6">
        <w:rPr>
          <w:spacing w:val="-2"/>
        </w:rPr>
        <w:t>обучающихся</w:t>
      </w:r>
      <w:r w:rsidRPr="002620A6">
        <w:tab/>
        <w:t>знаний</w:t>
      </w:r>
      <w:r w:rsidRPr="002620A6">
        <w:rPr>
          <w:spacing w:val="38"/>
        </w:rPr>
        <w:t xml:space="preserve">  </w:t>
      </w:r>
      <w:r w:rsidRPr="002620A6">
        <w:rPr>
          <w:spacing w:val="-10"/>
        </w:rPr>
        <w:t>и</w:t>
      </w:r>
    </w:p>
    <w:p w:rsidR="00345CC4" w:rsidRPr="002620A6" w:rsidRDefault="00345CC4" w:rsidP="002620A6">
      <w:pPr>
        <w:pStyle w:val="a5"/>
        <w:spacing w:line="264" w:lineRule="exact"/>
        <w:jc w:val="both"/>
      </w:pPr>
      <w:r w:rsidRPr="002620A6">
        <w:rPr>
          <w:spacing w:val="-2"/>
        </w:rPr>
        <w:t>умений;</w:t>
      </w:r>
    </w:p>
    <w:p w:rsidR="00345CC4" w:rsidRPr="002620A6" w:rsidRDefault="00345CC4" w:rsidP="002620A6">
      <w:pPr>
        <w:pStyle w:val="a5"/>
        <w:spacing w:before="66"/>
        <w:ind w:right="543" w:firstLine="708"/>
        <w:jc w:val="both"/>
      </w:pPr>
      <w:r w:rsidRPr="002620A6">
        <w:t>специальное обучение применению сформированных знаний и умений в</w:t>
      </w:r>
      <w:r w:rsidRPr="002620A6">
        <w:rPr>
          <w:spacing w:val="40"/>
        </w:rPr>
        <w:t xml:space="preserve"> </w:t>
      </w:r>
      <w:r w:rsidRPr="002620A6">
        <w:t>процессе урочной и внеурочной деятельности при изменении учебно-познавательных, социокультурных, трудовых и других ситуаций трудовых и других ситуаций;</w:t>
      </w:r>
    </w:p>
    <w:p w:rsidR="00345CC4" w:rsidRPr="002620A6" w:rsidRDefault="00345CC4" w:rsidP="002620A6">
      <w:pPr>
        <w:pStyle w:val="a5"/>
        <w:spacing w:before="3"/>
        <w:ind w:right="540" w:firstLine="708"/>
        <w:jc w:val="both"/>
      </w:pPr>
      <w:r w:rsidRPr="002620A6">
        <w:t>обеспечение особой пространственной и временной организации коррекционно- образовательной среды с учетом функционального состояния центральной нервной системы и нейродинамики психических процессов, состояния слуха, зрения и других психофизических особенностей обучающихся;</w:t>
      </w:r>
    </w:p>
    <w:p w:rsidR="00345CC4" w:rsidRPr="002620A6" w:rsidRDefault="00345CC4" w:rsidP="002620A6">
      <w:pPr>
        <w:pStyle w:val="a5"/>
        <w:spacing w:before="1"/>
        <w:ind w:right="538" w:firstLine="708"/>
        <w:jc w:val="both"/>
      </w:pPr>
      <w:r w:rsidRPr="002620A6">
        <w:t>развитие мотивации и интереса обучающихся к познанию окружающего мира с учетом возрастных и индивидуальных способностей к обучению и социальному взаимодействию со средой;</w:t>
      </w:r>
    </w:p>
    <w:p w:rsidR="00345CC4" w:rsidRPr="002620A6" w:rsidRDefault="00345CC4" w:rsidP="002620A6">
      <w:pPr>
        <w:pStyle w:val="a5"/>
        <w:ind w:right="540" w:firstLine="708"/>
        <w:jc w:val="both"/>
      </w:pPr>
      <w:r w:rsidRPr="002620A6">
        <w:t>стимуляция</w:t>
      </w:r>
      <w:r w:rsidRPr="002620A6">
        <w:rPr>
          <w:spacing w:val="-5"/>
        </w:rPr>
        <w:t xml:space="preserve"> </w:t>
      </w:r>
      <w:r w:rsidRPr="002620A6">
        <w:t>познавательной</w:t>
      </w:r>
      <w:r w:rsidRPr="002620A6">
        <w:rPr>
          <w:spacing w:val="-4"/>
        </w:rPr>
        <w:t xml:space="preserve"> </w:t>
      </w:r>
      <w:r w:rsidRPr="002620A6">
        <w:t>активности,</w:t>
      </w:r>
      <w:r w:rsidRPr="002620A6">
        <w:rPr>
          <w:spacing w:val="-3"/>
        </w:rPr>
        <w:t xml:space="preserve"> </w:t>
      </w:r>
      <w:r w:rsidRPr="002620A6">
        <w:t>формирование</w:t>
      </w:r>
      <w:r w:rsidRPr="002620A6">
        <w:rPr>
          <w:spacing w:val="-6"/>
        </w:rPr>
        <w:t xml:space="preserve"> </w:t>
      </w:r>
      <w:r w:rsidRPr="002620A6">
        <w:t>позитивного</w:t>
      </w:r>
      <w:r w:rsidRPr="002620A6">
        <w:rPr>
          <w:spacing w:val="-1"/>
        </w:rPr>
        <w:t xml:space="preserve"> </w:t>
      </w:r>
      <w:r w:rsidRPr="002620A6">
        <w:t>отношения</w:t>
      </w:r>
      <w:r w:rsidRPr="002620A6">
        <w:rPr>
          <w:spacing w:val="-5"/>
        </w:rPr>
        <w:t xml:space="preserve"> </w:t>
      </w:r>
      <w:r w:rsidRPr="002620A6">
        <w:t>к окружающему миру средствами образования, основанными на доброжелательном и уважительном отношении к обучающимся и членам их семей.</w:t>
      </w:r>
    </w:p>
    <w:p w:rsidR="00345CC4" w:rsidRPr="002620A6" w:rsidRDefault="00345CC4" w:rsidP="002620A6">
      <w:pPr>
        <w:pStyle w:val="a5"/>
        <w:ind w:right="544" w:firstLine="979"/>
        <w:jc w:val="both"/>
      </w:pPr>
      <w:r w:rsidRPr="002620A6">
        <w:t>Удовлетворение особых образовательных потребностей обучающихся с умеренной, тяжелой, глубокой умственной отсталостью (интеллектуальными нарушениями), в том числе глухих, слепых, с нарушениями опорно-двигательного аппарата, с расстройствами аутистического спектра, с ТМНР, обеспечивается:</w:t>
      </w:r>
    </w:p>
    <w:p w:rsidR="00345CC4" w:rsidRPr="002620A6" w:rsidRDefault="00345CC4" w:rsidP="007A349D">
      <w:pPr>
        <w:pStyle w:val="a5"/>
        <w:spacing w:before="1"/>
        <w:ind w:right="540" w:firstLine="708"/>
        <w:jc w:val="both"/>
      </w:pPr>
      <w:r w:rsidRPr="002620A6">
        <w:t>существенным изменением содержания образования, предполагающим включение учебных предметов, отсутствующих при обучении обучающихся с легкой умственной отсталостью (интеллектуальными нарушениями): "Речь и альтернативная коммуникация", "Человек" и другие;</w:t>
      </w:r>
    </w:p>
    <w:p w:rsidR="00345CC4" w:rsidRPr="002620A6" w:rsidRDefault="00345CC4" w:rsidP="002620A6">
      <w:pPr>
        <w:pStyle w:val="a5"/>
        <w:spacing w:line="275" w:lineRule="exact"/>
        <w:ind w:left="1176"/>
        <w:jc w:val="both"/>
      </w:pPr>
      <w:r w:rsidRPr="002620A6">
        <w:t>созданием</w:t>
      </w:r>
      <w:r w:rsidRPr="002620A6">
        <w:rPr>
          <w:spacing w:val="-10"/>
        </w:rPr>
        <w:t xml:space="preserve"> </w:t>
      </w:r>
      <w:r w:rsidRPr="002620A6">
        <w:t>оптимальных</w:t>
      </w:r>
      <w:r w:rsidRPr="002620A6">
        <w:rPr>
          <w:spacing w:val="-6"/>
        </w:rPr>
        <w:t xml:space="preserve"> </w:t>
      </w:r>
      <w:r w:rsidRPr="002620A6">
        <w:t>путей</w:t>
      </w:r>
      <w:r w:rsidRPr="002620A6">
        <w:rPr>
          <w:spacing w:val="-1"/>
        </w:rPr>
        <w:t xml:space="preserve"> </w:t>
      </w:r>
      <w:r w:rsidRPr="002620A6">
        <w:rPr>
          <w:spacing w:val="-2"/>
        </w:rPr>
        <w:t>развития;</w:t>
      </w:r>
    </w:p>
    <w:p w:rsidR="00345CC4" w:rsidRPr="002620A6" w:rsidRDefault="00345CC4" w:rsidP="002620A6">
      <w:pPr>
        <w:pStyle w:val="a5"/>
        <w:spacing w:line="242" w:lineRule="auto"/>
        <w:ind w:left="1176" w:right="2679"/>
        <w:jc w:val="both"/>
      </w:pPr>
      <w:r w:rsidRPr="002620A6">
        <w:t>использованием</w:t>
      </w:r>
      <w:r w:rsidRPr="002620A6">
        <w:rPr>
          <w:spacing w:val="-6"/>
        </w:rPr>
        <w:t xml:space="preserve"> </w:t>
      </w:r>
      <w:r w:rsidRPr="002620A6">
        <w:t>специфических</w:t>
      </w:r>
      <w:r w:rsidRPr="002620A6">
        <w:rPr>
          <w:spacing w:val="-11"/>
        </w:rPr>
        <w:t xml:space="preserve"> </w:t>
      </w:r>
      <w:r w:rsidRPr="002620A6">
        <w:t>методов</w:t>
      </w:r>
      <w:r w:rsidRPr="002620A6">
        <w:rPr>
          <w:spacing w:val="-6"/>
        </w:rPr>
        <w:t xml:space="preserve"> </w:t>
      </w:r>
      <w:r w:rsidRPr="002620A6">
        <w:t>и</w:t>
      </w:r>
      <w:r w:rsidRPr="002620A6">
        <w:rPr>
          <w:spacing w:val="-10"/>
        </w:rPr>
        <w:t xml:space="preserve"> </w:t>
      </w:r>
      <w:r w:rsidRPr="002620A6">
        <w:t>средств</w:t>
      </w:r>
      <w:r w:rsidRPr="002620A6">
        <w:rPr>
          <w:spacing w:val="-8"/>
        </w:rPr>
        <w:t xml:space="preserve"> </w:t>
      </w:r>
      <w:r w:rsidRPr="002620A6">
        <w:t>обучения; дифференцированным, "пошаговым" обучением;</w:t>
      </w:r>
    </w:p>
    <w:p w:rsidR="00345CC4" w:rsidRPr="002620A6" w:rsidRDefault="00345CC4" w:rsidP="002620A6">
      <w:pPr>
        <w:pStyle w:val="a5"/>
        <w:spacing w:line="242" w:lineRule="auto"/>
        <w:ind w:right="550"/>
        <w:jc w:val="both"/>
      </w:pPr>
      <w:r w:rsidRPr="002620A6">
        <w:t>обязательной индивидуализацией обучения (обучение по специальной индивидуальной программе развития);</w:t>
      </w:r>
    </w:p>
    <w:p w:rsidR="00345CC4" w:rsidRPr="002620A6" w:rsidRDefault="00345CC4" w:rsidP="007A349D">
      <w:pPr>
        <w:pStyle w:val="a5"/>
        <w:spacing w:line="242" w:lineRule="auto"/>
        <w:ind w:right="545" w:firstLine="708"/>
        <w:jc w:val="both"/>
      </w:pPr>
      <w:r w:rsidRPr="002620A6">
        <w:t xml:space="preserve">формированием элементарных социально-бытовых навыков и навыков </w:t>
      </w:r>
      <w:r w:rsidRPr="002620A6">
        <w:rPr>
          <w:spacing w:val="-2"/>
        </w:rPr>
        <w:t>самообслуживания;</w:t>
      </w:r>
    </w:p>
    <w:p w:rsidR="00345CC4" w:rsidRPr="002620A6" w:rsidRDefault="007A349D" w:rsidP="007A349D">
      <w:pPr>
        <w:pStyle w:val="a5"/>
        <w:tabs>
          <w:tab w:val="left" w:pos="1669"/>
          <w:tab w:val="left" w:pos="1999"/>
          <w:tab w:val="left" w:pos="2413"/>
          <w:tab w:val="left" w:pos="2594"/>
          <w:tab w:val="left" w:pos="3395"/>
          <w:tab w:val="left" w:pos="4926"/>
          <w:tab w:val="left" w:pos="5007"/>
          <w:tab w:val="left" w:pos="6929"/>
          <w:tab w:val="left" w:pos="8732"/>
          <w:tab w:val="left" w:pos="9078"/>
        </w:tabs>
        <w:ind w:right="545"/>
        <w:jc w:val="both"/>
      </w:pPr>
      <w:r>
        <w:tab/>
      </w:r>
      <w:r w:rsidR="00345CC4" w:rsidRPr="002620A6">
        <w:t>учетом типологических</w:t>
      </w:r>
      <w:r w:rsidR="00345CC4" w:rsidRPr="002620A6">
        <w:rPr>
          <w:spacing w:val="-2"/>
        </w:rPr>
        <w:t xml:space="preserve"> </w:t>
      </w:r>
      <w:r w:rsidR="00345CC4" w:rsidRPr="002620A6">
        <w:t>и индивидуальных</w:t>
      </w:r>
      <w:r w:rsidR="00345CC4" w:rsidRPr="002620A6">
        <w:rPr>
          <w:spacing w:val="-2"/>
        </w:rPr>
        <w:t xml:space="preserve"> </w:t>
      </w:r>
      <w:r w:rsidR="00345CC4" w:rsidRPr="002620A6">
        <w:t xml:space="preserve">особенностей развития обучающихся; </w:t>
      </w:r>
      <w:r w:rsidR="00345CC4" w:rsidRPr="002620A6">
        <w:rPr>
          <w:spacing w:val="-2"/>
        </w:rPr>
        <w:t>обеспечением</w:t>
      </w:r>
      <w:r w:rsidR="00345CC4" w:rsidRPr="002620A6">
        <w:tab/>
      </w:r>
      <w:r w:rsidR="00345CC4" w:rsidRPr="002620A6">
        <w:tab/>
      </w:r>
      <w:r w:rsidR="00345CC4" w:rsidRPr="002620A6">
        <w:tab/>
      </w:r>
      <w:r w:rsidR="00345CC4" w:rsidRPr="002620A6">
        <w:rPr>
          <w:spacing w:val="-2"/>
        </w:rPr>
        <w:t>индивидуального</w:t>
      </w:r>
      <w:r w:rsidR="00345CC4" w:rsidRPr="002620A6">
        <w:tab/>
      </w:r>
      <w:r w:rsidR="00345CC4" w:rsidRPr="002620A6">
        <w:rPr>
          <w:spacing w:val="-2"/>
        </w:rPr>
        <w:t xml:space="preserve">клинико-психолого-педагогического </w:t>
      </w:r>
      <w:r w:rsidR="00345CC4" w:rsidRPr="002620A6">
        <w:t>сопровождения</w:t>
      </w:r>
      <w:r w:rsidR="00345CC4" w:rsidRPr="002620A6">
        <w:rPr>
          <w:spacing w:val="80"/>
        </w:rPr>
        <w:t xml:space="preserve"> </w:t>
      </w:r>
      <w:r w:rsidR="00345CC4" w:rsidRPr="002620A6">
        <w:t>каждого</w:t>
      </w:r>
      <w:r w:rsidR="00345CC4" w:rsidRPr="002620A6">
        <w:rPr>
          <w:spacing w:val="80"/>
        </w:rPr>
        <w:t xml:space="preserve"> </w:t>
      </w:r>
      <w:r w:rsidR="00345CC4" w:rsidRPr="002620A6">
        <w:t>обучающегося</w:t>
      </w:r>
      <w:r w:rsidR="00345CC4" w:rsidRPr="002620A6">
        <w:rPr>
          <w:spacing w:val="80"/>
        </w:rPr>
        <w:t xml:space="preserve"> </w:t>
      </w:r>
      <w:r w:rsidR="00345CC4" w:rsidRPr="002620A6">
        <w:t>с</w:t>
      </w:r>
      <w:r w:rsidR="00345CC4" w:rsidRPr="002620A6">
        <w:rPr>
          <w:spacing w:val="80"/>
        </w:rPr>
        <w:t xml:space="preserve"> </w:t>
      </w:r>
      <w:r w:rsidR="00345CC4" w:rsidRPr="002620A6">
        <w:t>учетом</w:t>
      </w:r>
      <w:r w:rsidR="00345CC4" w:rsidRPr="002620A6">
        <w:rPr>
          <w:spacing w:val="80"/>
        </w:rPr>
        <w:t xml:space="preserve"> </w:t>
      </w:r>
      <w:r w:rsidR="00345CC4" w:rsidRPr="002620A6">
        <w:t>особенностей</w:t>
      </w:r>
      <w:r w:rsidR="00345CC4" w:rsidRPr="002620A6">
        <w:rPr>
          <w:spacing w:val="80"/>
        </w:rPr>
        <w:t xml:space="preserve"> </w:t>
      </w:r>
      <w:r w:rsidR="00345CC4" w:rsidRPr="002620A6">
        <w:t>сложной</w:t>
      </w:r>
      <w:r w:rsidR="00345CC4" w:rsidRPr="002620A6">
        <w:rPr>
          <w:spacing w:val="80"/>
        </w:rPr>
        <w:t xml:space="preserve"> </w:t>
      </w:r>
      <w:r w:rsidR="00345CC4" w:rsidRPr="002620A6">
        <w:t>структуры</w:t>
      </w:r>
      <w:r w:rsidR="00345CC4" w:rsidRPr="002620A6">
        <w:rPr>
          <w:spacing w:val="40"/>
        </w:rPr>
        <w:t xml:space="preserve"> </w:t>
      </w:r>
      <w:r w:rsidR="00345CC4" w:rsidRPr="002620A6">
        <w:rPr>
          <w:spacing w:val="-2"/>
        </w:rPr>
        <w:t>нарушения,</w:t>
      </w:r>
      <w:r w:rsidR="00345CC4" w:rsidRPr="002620A6">
        <w:tab/>
      </w:r>
      <w:r w:rsidR="00345CC4" w:rsidRPr="002620A6">
        <w:rPr>
          <w:spacing w:val="-10"/>
        </w:rPr>
        <w:t>в</w:t>
      </w:r>
      <w:r w:rsidR="00345CC4" w:rsidRPr="002620A6">
        <w:tab/>
      </w:r>
      <w:r w:rsidR="00345CC4" w:rsidRPr="002620A6">
        <w:rPr>
          <w:spacing w:val="-5"/>
        </w:rPr>
        <w:t>том</w:t>
      </w:r>
      <w:r w:rsidR="00345CC4" w:rsidRPr="002620A6">
        <w:tab/>
      </w:r>
      <w:r w:rsidR="00345CC4" w:rsidRPr="002620A6">
        <w:tab/>
      </w:r>
      <w:r w:rsidR="00345CC4" w:rsidRPr="002620A6">
        <w:rPr>
          <w:spacing w:val="-2"/>
        </w:rPr>
        <w:t>числе</w:t>
      </w:r>
      <w:r w:rsidR="00345CC4" w:rsidRPr="002620A6">
        <w:tab/>
      </w:r>
      <w:r w:rsidR="00345CC4" w:rsidRPr="002620A6">
        <w:rPr>
          <w:spacing w:val="-2"/>
        </w:rPr>
        <w:t>специального</w:t>
      </w:r>
      <w:r>
        <w:t xml:space="preserve"> </w:t>
      </w:r>
      <w:r w:rsidR="00345CC4" w:rsidRPr="002620A6">
        <w:rPr>
          <w:spacing w:val="-2"/>
        </w:rPr>
        <w:t>педагогического</w:t>
      </w:r>
      <w:r w:rsidR="00345CC4" w:rsidRPr="002620A6">
        <w:tab/>
      </w:r>
      <w:r w:rsidR="00345CC4" w:rsidRPr="002620A6">
        <w:rPr>
          <w:spacing w:val="-2"/>
        </w:rPr>
        <w:t>сопровождения</w:t>
      </w:r>
      <w:r w:rsidR="00345CC4" w:rsidRPr="002620A6">
        <w:tab/>
      </w:r>
      <w:r w:rsidR="00345CC4" w:rsidRPr="002620A6">
        <w:rPr>
          <w:spacing w:val="-10"/>
        </w:rPr>
        <w:t>и</w:t>
      </w:r>
      <w:r w:rsidR="00345CC4" w:rsidRPr="002620A6">
        <w:tab/>
      </w:r>
      <w:r w:rsidR="00345CC4" w:rsidRPr="002620A6">
        <w:rPr>
          <w:spacing w:val="-2"/>
        </w:rPr>
        <w:t>(или)</w:t>
      </w:r>
      <w:r>
        <w:t xml:space="preserve"> </w:t>
      </w:r>
      <w:r w:rsidR="00345CC4" w:rsidRPr="002620A6">
        <w:t>технической</w:t>
      </w:r>
      <w:r w:rsidR="00345CC4" w:rsidRPr="002620A6">
        <w:rPr>
          <w:spacing w:val="-4"/>
        </w:rPr>
        <w:t xml:space="preserve"> </w:t>
      </w:r>
      <w:r w:rsidR="00345CC4" w:rsidRPr="002620A6">
        <w:rPr>
          <w:spacing w:val="-2"/>
        </w:rPr>
        <w:t>помощи;</w:t>
      </w:r>
    </w:p>
    <w:p w:rsidR="00345CC4" w:rsidRPr="002620A6" w:rsidRDefault="00345CC4" w:rsidP="007A349D">
      <w:pPr>
        <w:pStyle w:val="a5"/>
        <w:spacing w:line="237" w:lineRule="auto"/>
        <w:ind w:right="542" w:firstLine="708"/>
        <w:jc w:val="both"/>
      </w:pPr>
      <w:r w:rsidRPr="002620A6">
        <w:t>обеспечением образования вне зависимости от тяжести нарушений развития,</w:t>
      </w:r>
      <w:r w:rsidRPr="002620A6">
        <w:rPr>
          <w:spacing w:val="40"/>
        </w:rPr>
        <w:t xml:space="preserve"> </w:t>
      </w:r>
      <w:r w:rsidRPr="002620A6">
        <w:t>вида образовательной организации;</w:t>
      </w:r>
    </w:p>
    <w:p w:rsidR="00345CC4" w:rsidRPr="002620A6" w:rsidRDefault="00345CC4" w:rsidP="007A349D">
      <w:pPr>
        <w:pStyle w:val="a5"/>
        <w:ind w:right="543" w:firstLine="708"/>
        <w:jc w:val="both"/>
      </w:pPr>
      <w:r w:rsidRPr="002620A6">
        <w:t>специальной организацией предметно-развивающей среды и рабочего места с учетом характера множественных нарушений; обеспечением присмотра и ухода за обучающимися в соответствии с особенностями их здоровья и развития;</w:t>
      </w:r>
    </w:p>
    <w:p w:rsidR="00345CC4" w:rsidRPr="002620A6" w:rsidRDefault="00345CC4" w:rsidP="007A349D">
      <w:pPr>
        <w:pStyle w:val="a5"/>
        <w:spacing w:line="242" w:lineRule="auto"/>
        <w:ind w:right="541" w:firstLine="708"/>
        <w:jc w:val="both"/>
      </w:pPr>
      <w:r w:rsidRPr="002620A6">
        <w:t>дозированным расширением образовательного пространства внутри организации и за ее пределами;</w:t>
      </w:r>
    </w:p>
    <w:p w:rsidR="00345CC4" w:rsidRPr="002620A6" w:rsidRDefault="00345CC4" w:rsidP="002620A6">
      <w:pPr>
        <w:pStyle w:val="a5"/>
        <w:spacing w:line="271" w:lineRule="exact"/>
        <w:ind w:left="1176"/>
        <w:jc w:val="both"/>
      </w:pPr>
      <w:r w:rsidRPr="002620A6">
        <w:t>организацией</w:t>
      </w:r>
      <w:r w:rsidRPr="002620A6">
        <w:rPr>
          <w:spacing w:val="-13"/>
        </w:rPr>
        <w:t xml:space="preserve"> </w:t>
      </w:r>
      <w:r w:rsidRPr="002620A6">
        <w:t>обучения</w:t>
      </w:r>
      <w:r w:rsidRPr="002620A6">
        <w:rPr>
          <w:spacing w:val="-2"/>
        </w:rPr>
        <w:t xml:space="preserve"> </w:t>
      </w:r>
      <w:r w:rsidRPr="002620A6">
        <w:t>в разновозрастных</w:t>
      </w:r>
      <w:r w:rsidRPr="002620A6">
        <w:rPr>
          <w:spacing w:val="-7"/>
        </w:rPr>
        <w:t xml:space="preserve"> </w:t>
      </w:r>
      <w:r w:rsidRPr="002620A6">
        <w:t>классах</w:t>
      </w:r>
      <w:r w:rsidRPr="002620A6">
        <w:rPr>
          <w:spacing w:val="-6"/>
        </w:rPr>
        <w:t xml:space="preserve"> </w:t>
      </w:r>
      <w:r w:rsidRPr="002620A6">
        <w:rPr>
          <w:spacing w:val="-2"/>
        </w:rPr>
        <w:t>(группах);</w:t>
      </w:r>
    </w:p>
    <w:p w:rsidR="00345CC4" w:rsidRPr="002620A6" w:rsidRDefault="00345CC4" w:rsidP="002620A6">
      <w:pPr>
        <w:pStyle w:val="a5"/>
        <w:ind w:right="540"/>
        <w:jc w:val="both"/>
      </w:pPr>
      <w:r w:rsidRPr="002620A6">
        <w:t>организацией взаимодействия специалистов, участвующих в обучении и воспитании обучающегося, и его семьи, обеспечивающей особую организацию всей</w:t>
      </w:r>
      <w:r w:rsidRPr="002620A6">
        <w:rPr>
          <w:spacing w:val="80"/>
        </w:rPr>
        <w:t xml:space="preserve"> </w:t>
      </w:r>
      <w:r w:rsidRPr="002620A6">
        <w:t xml:space="preserve">жизни </w:t>
      </w:r>
      <w:r w:rsidRPr="002620A6">
        <w:lastRenderedPageBreak/>
        <w:t>обучающегося (в условиях организации и дома).</w:t>
      </w:r>
    </w:p>
    <w:p w:rsidR="00345CC4" w:rsidRPr="002620A6" w:rsidRDefault="00345CC4" w:rsidP="002620A6">
      <w:pPr>
        <w:pStyle w:val="a5"/>
        <w:spacing w:before="9"/>
        <w:jc w:val="both"/>
      </w:pPr>
    </w:p>
    <w:p w:rsidR="00345CC4" w:rsidRPr="007A349D" w:rsidRDefault="00345CC4" w:rsidP="002620A6">
      <w:pPr>
        <w:pStyle w:val="4"/>
        <w:spacing w:line="240" w:lineRule="auto"/>
        <w:ind w:left="259" w:right="541" w:firstLine="979"/>
        <w:jc w:val="both"/>
        <w:rPr>
          <w:rFonts w:ascii="Times New Roman" w:hAnsi="Times New Roman" w:cs="Times New Roman"/>
          <w:b w:val="0"/>
          <w:color w:val="000000" w:themeColor="text1"/>
          <w:sz w:val="24"/>
          <w:szCs w:val="24"/>
        </w:rPr>
      </w:pPr>
      <w:r w:rsidRPr="007A349D">
        <w:rPr>
          <w:rFonts w:ascii="Times New Roman" w:hAnsi="Times New Roman" w:cs="Times New Roman"/>
          <w:b w:val="0"/>
          <w:color w:val="000000" w:themeColor="text1"/>
          <w:sz w:val="24"/>
          <w:szCs w:val="24"/>
        </w:rPr>
        <w:t>В отношении обучающихся с нарушениями опорно-двигательного аппарата и с умеренной, тяжелой, глубокой умственной отсталостью (интеллектуальными нарушениями) особые образовательные потребности дополняются потребностями в:</w:t>
      </w:r>
    </w:p>
    <w:p w:rsidR="00345CC4" w:rsidRPr="002620A6" w:rsidRDefault="00345CC4" w:rsidP="002620A6">
      <w:pPr>
        <w:pStyle w:val="a5"/>
        <w:ind w:right="545"/>
        <w:jc w:val="both"/>
      </w:pPr>
      <w:r w:rsidRPr="002620A6">
        <w:t>обеспечении особой пространственной и временной организации образовательной среды на основе использования двигательного и охранительного педагогического режимов;</w:t>
      </w:r>
    </w:p>
    <w:p w:rsidR="00345CC4" w:rsidRPr="002620A6" w:rsidRDefault="00345CC4" w:rsidP="002620A6">
      <w:pPr>
        <w:pStyle w:val="a5"/>
        <w:spacing w:before="66" w:line="242" w:lineRule="auto"/>
        <w:ind w:right="540"/>
        <w:jc w:val="both"/>
      </w:pPr>
      <w:r w:rsidRPr="002620A6">
        <w:t>проведении специальной работы по формированию и коррекции двигательных функций, в том числе общей и мелкой моторики, манипулятивной функции рук;</w:t>
      </w:r>
    </w:p>
    <w:p w:rsidR="00345CC4" w:rsidRPr="002620A6" w:rsidRDefault="00345CC4" w:rsidP="002620A6">
      <w:pPr>
        <w:pStyle w:val="a5"/>
        <w:ind w:right="543"/>
        <w:jc w:val="both"/>
      </w:pPr>
      <w:r w:rsidRPr="002620A6">
        <w:t xml:space="preserve">формировании и развитии коммуникативных возможностей с применением средств вербальной и невербальной коммуникации, в том числе средств дополнительной, альтернативной коммуникации с учетом наличия сопутствующих нарушений зрения и </w:t>
      </w:r>
      <w:r w:rsidRPr="002620A6">
        <w:rPr>
          <w:spacing w:val="-2"/>
        </w:rPr>
        <w:t>слуха;</w:t>
      </w:r>
    </w:p>
    <w:p w:rsidR="00345CC4" w:rsidRPr="002620A6" w:rsidRDefault="00345CC4" w:rsidP="002620A6">
      <w:pPr>
        <w:pStyle w:val="a5"/>
        <w:ind w:right="542"/>
        <w:jc w:val="both"/>
      </w:pPr>
      <w:r w:rsidRPr="002620A6">
        <w:t xml:space="preserve">организации обучения и воспитания с учетом уровня двигательного развития, возможности использования вспомогательных технических средств и ассистивных </w:t>
      </w:r>
      <w:r w:rsidRPr="002620A6">
        <w:rPr>
          <w:spacing w:val="-2"/>
        </w:rPr>
        <w:t>технологий;</w:t>
      </w:r>
    </w:p>
    <w:p w:rsidR="00345CC4" w:rsidRPr="002620A6" w:rsidRDefault="00345CC4" w:rsidP="002620A6">
      <w:pPr>
        <w:pStyle w:val="a5"/>
        <w:spacing w:line="237" w:lineRule="auto"/>
        <w:ind w:right="544"/>
        <w:jc w:val="both"/>
      </w:pPr>
      <w:r w:rsidRPr="002620A6">
        <w:t>обеспечении доступности учебной информации для восприятия обучающимися с учетом двигательных и сопутствующих сенсорных нарушений.</w:t>
      </w:r>
    </w:p>
    <w:p w:rsidR="00345CC4" w:rsidRPr="007A349D" w:rsidRDefault="00345CC4" w:rsidP="002620A6">
      <w:pPr>
        <w:pStyle w:val="4"/>
        <w:spacing w:before="9" w:line="240" w:lineRule="auto"/>
        <w:ind w:left="259" w:right="548" w:firstLine="917"/>
        <w:jc w:val="both"/>
        <w:rPr>
          <w:rFonts w:ascii="Times New Roman" w:hAnsi="Times New Roman" w:cs="Times New Roman"/>
          <w:b w:val="0"/>
          <w:color w:val="000000" w:themeColor="text1"/>
          <w:sz w:val="24"/>
          <w:szCs w:val="24"/>
        </w:rPr>
      </w:pPr>
      <w:r w:rsidRPr="007A349D">
        <w:rPr>
          <w:rFonts w:ascii="Times New Roman" w:hAnsi="Times New Roman" w:cs="Times New Roman"/>
          <w:b w:val="0"/>
          <w:color w:val="000000" w:themeColor="text1"/>
          <w:sz w:val="24"/>
          <w:szCs w:val="24"/>
        </w:rPr>
        <w:t>В отношении обучающихся с РАС и с умеренной, тяжелой, глубокой умственной отсталостью (интеллектуальными нарушениями) особые образовательные потребности дополняются потребностями в:</w:t>
      </w:r>
    </w:p>
    <w:p w:rsidR="00345CC4" w:rsidRPr="002620A6" w:rsidRDefault="00345CC4" w:rsidP="002620A6">
      <w:pPr>
        <w:pStyle w:val="a5"/>
        <w:ind w:right="542"/>
        <w:jc w:val="both"/>
      </w:pPr>
      <w:r w:rsidRPr="002620A6">
        <w:t>обеспечении особой пространственной и временной организации образовательной среды, отвечающей характеристикам: постоянство и предсказуемость, четкая пространственно-временная организация учебного процесса, минимизация стимулов, учитывающая</w:t>
      </w:r>
      <w:r w:rsidRPr="002620A6">
        <w:rPr>
          <w:spacing w:val="-1"/>
        </w:rPr>
        <w:t xml:space="preserve"> </w:t>
      </w:r>
      <w:r w:rsidRPr="002620A6">
        <w:t>истощаемость</w:t>
      </w:r>
      <w:r w:rsidRPr="002620A6">
        <w:rPr>
          <w:spacing w:val="-4"/>
        </w:rPr>
        <w:t xml:space="preserve"> </w:t>
      </w:r>
      <w:r w:rsidRPr="002620A6">
        <w:t>и сенсорную гиперчувствительность</w:t>
      </w:r>
      <w:r w:rsidRPr="002620A6">
        <w:rPr>
          <w:spacing w:val="-8"/>
        </w:rPr>
        <w:t xml:space="preserve"> </w:t>
      </w:r>
      <w:r w:rsidRPr="002620A6">
        <w:t>обучающихся с расстройствами аутистического спектра;</w:t>
      </w:r>
    </w:p>
    <w:p w:rsidR="00345CC4" w:rsidRPr="002620A6" w:rsidRDefault="00345CC4" w:rsidP="002620A6">
      <w:pPr>
        <w:pStyle w:val="a5"/>
        <w:ind w:right="544"/>
        <w:jc w:val="both"/>
      </w:pPr>
      <w:r w:rsidRPr="002620A6">
        <w:t>специальном индивидуальном педагогическом сопровождении и (или) технической помощи в урочной и внеурочной деятельности, основанном на психолого- педагогических технологиях поддержки обучающегося с расстройством аутистического спектра в сложной и новой ситуации (в том числе коммуникативной);</w:t>
      </w:r>
    </w:p>
    <w:p w:rsidR="00345CC4" w:rsidRPr="002620A6" w:rsidRDefault="00345CC4" w:rsidP="002620A6">
      <w:pPr>
        <w:pStyle w:val="a5"/>
        <w:ind w:left="1176"/>
        <w:jc w:val="both"/>
      </w:pPr>
      <w:r w:rsidRPr="002620A6">
        <w:t>наличии</w:t>
      </w:r>
      <w:r w:rsidRPr="002620A6">
        <w:rPr>
          <w:spacing w:val="-9"/>
        </w:rPr>
        <w:t xml:space="preserve"> </w:t>
      </w:r>
      <w:r w:rsidRPr="002620A6">
        <w:t>отдельного</w:t>
      </w:r>
      <w:r w:rsidRPr="002620A6">
        <w:rPr>
          <w:spacing w:val="1"/>
        </w:rPr>
        <w:t xml:space="preserve"> </w:t>
      </w:r>
      <w:r w:rsidRPr="002620A6">
        <w:t>помещения</w:t>
      </w:r>
      <w:r w:rsidRPr="002620A6">
        <w:rPr>
          <w:spacing w:val="-8"/>
        </w:rPr>
        <w:t xml:space="preserve"> </w:t>
      </w:r>
      <w:r w:rsidRPr="002620A6">
        <w:t>для</w:t>
      </w:r>
      <w:r w:rsidRPr="002620A6">
        <w:rPr>
          <w:spacing w:val="-3"/>
        </w:rPr>
        <w:t xml:space="preserve"> </w:t>
      </w:r>
      <w:r w:rsidRPr="002620A6">
        <w:t>психологической</w:t>
      </w:r>
      <w:r w:rsidRPr="002620A6">
        <w:rPr>
          <w:spacing w:val="-1"/>
        </w:rPr>
        <w:t xml:space="preserve"> </w:t>
      </w:r>
      <w:r w:rsidRPr="002620A6">
        <w:rPr>
          <w:spacing w:val="-2"/>
        </w:rPr>
        <w:t>разгрузки.</w:t>
      </w:r>
    </w:p>
    <w:p w:rsidR="00345CC4" w:rsidRDefault="00345CC4" w:rsidP="00345CC4">
      <w:pPr>
        <w:pStyle w:val="a5"/>
        <w:spacing w:before="1"/>
      </w:pPr>
    </w:p>
    <w:p w:rsidR="00345CC4" w:rsidRPr="002927E4" w:rsidRDefault="002927E4" w:rsidP="00345CC4">
      <w:pPr>
        <w:pStyle w:val="4"/>
        <w:ind w:left="322"/>
        <w:jc w:val="both"/>
        <w:rPr>
          <w:rFonts w:ascii="PT Astra Serif" w:hAnsi="PT Astra Serif"/>
          <w:i w:val="0"/>
          <w:color w:val="000000" w:themeColor="text1"/>
          <w:sz w:val="24"/>
        </w:rPr>
      </w:pPr>
      <w:r w:rsidRPr="002927E4">
        <w:rPr>
          <w:rFonts w:ascii="PT Astra Serif" w:hAnsi="PT Astra Serif"/>
          <w:i w:val="0"/>
          <w:color w:val="000000" w:themeColor="text1"/>
          <w:sz w:val="24"/>
        </w:rPr>
        <w:t xml:space="preserve">1.3. </w:t>
      </w:r>
      <w:r w:rsidR="00345CC4" w:rsidRPr="002927E4">
        <w:rPr>
          <w:rFonts w:ascii="PT Astra Serif" w:hAnsi="PT Astra Serif"/>
          <w:i w:val="0"/>
          <w:color w:val="000000" w:themeColor="text1"/>
          <w:sz w:val="24"/>
        </w:rPr>
        <w:t>Принципы</w:t>
      </w:r>
      <w:r w:rsidR="00345CC4" w:rsidRPr="002927E4">
        <w:rPr>
          <w:rFonts w:ascii="PT Astra Serif" w:hAnsi="PT Astra Serif"/>
          <w:i w:val="0"/>
          <w:color w:val="000000" w:themeColor="text1"/>
          <w:spacing w:val="-2"/>
          <w:sz w:val="24"/>
        </w:rPr>
        <w:t xml:space="preserve"> </w:t>
      </w:r>
      <w:r w:rsidR="00345CC4" w:rsidRPr="002927E4">
        <w:rPr>
          <w:rFonts w:ascii="PT Astra Serif" w:hAnsi="PT Astra Serif"/>
          <w:i w:val="0"/>
          <w:color w:val="000000" w:themeColor="text1"/>
          <w:sz w:val="24"/>
        </w:rPr>
        <w:t>и</w:t>
      </w:r>
      <w:r w:rsidR="00345CC4" w:rsidRPr="002927E4">
        <w:rPr>
          <w:rFonts w:ascii="PT Astra Serif" w:hAnsi="PT Astra Serif"/>
          <w:i w:val="0"/>
          <w:color w:val="000000" w:themeColor="text1"/>
          <w:spacing w:val="-5"/>
          <w:sz w:val="24"/>
        </w:rPr>
        <w:t xml:space="preserve"> </w:t>
      </w:r>
      <w:r w:rsidR="00345CC4" w:rsidRPr="002927E4">
        <w:rPr>
          <w:rFonts w:ascii="PT Astra Serif" w:hAnsi="PT Astra Serif"/>
          <w:i w:val="0"/>
          <w:color w:val="000000" w:themeColor="text1"/>
          <w:sz w:val="24"/>
        </w:rPr>
        <w:t>подходы</w:t>
      </w:r>
      <w:r w:rsidR="00345CC4" w:rsidRPr="002927E4">
        <w:rPr>
          <w:rFonts w:ascii="PT Astra Serif" w:hAnsi="PT Astra Serif"/>
          <w:i w:val="0"/>
          <w:color w:val="000000" w:themeColor="text1"/>
          <w:spacing w:val="-1"/>
          <w:sz w:val="24"/>
        </w:rPr>
        <w:t xml:space="preserve"> </w:t>
      </w:r>
      <w:r w:rsidR="00345CC4" w:rsidRPr="002927E4">
        <w:rPr>
          <w:rFonts w:ascii="PT Astra Serif" w:hAnsi="PT Astra Serif"/>
          <w:i w:val="0"/>
          <w:color w:val="000000" w:themeColor="text1"/>
          <w:sz w:val="24"/>
        </w:rPr>
        <w:t>к</w:t>
      </w:r>
      <w:r w:rsidR="00345CC4" w:rsidRPr="002927E4">
        <w:rPr>
          <w:rFonts w:ascii="PT Astra Serif" w:hAnsi="PT Astra Serif"/>
          <w:i w:val="0"/>
          <w:color w:val="000000" w:themeColor="text1"/>
          <w:spacing w:val="-1"/>
          <w:sz w:val="24"/>
        </w:rPr>
        <w:t xml:space="preserve"> </w:t>
      </w:r>
      <w:r w:rsidR="00345CC4" w:rsidRPr="002927E4">
        <w:rPr>
          <w:rFonts w:ascii="PT Astra Serif" w:hAnsi="PT Astra Serif"/>
          <w:i w:val="0"/>
          <w:color w:val="000000" w:themeColor="text1"/>
          <w:sz w:val="24"/>
        </w:rPr>
        <w:t>формированию</w:t>
      </w:r>
      <w:r w:rsidR="00345CC4" w:rsidRPr="002927E4">
        <w:rPr>
          <w:rFonts w:ascii="PT Astra Serif" w:hAnsi="PT Astra Serif"/>
          <w:i w:val="0"/>
          <w:color w:val="000000" w:themeColor="text1"/>
          <w:spacing w:val="3"/>
          <w:sz w:val="24"/>
        </w:rPr>
        <w:t xml:space="preserve"> </w:t>
      </w:r>
      <w:r w:rsidR="00345CC4" w:rsidRPr="002927E4">
        <w:rPr>
          <w:rFonts w:ascii="PT Astra Serif" w:hAnsi="PT Astra Serif"/>
          <w:i w:val="0"/>
          <w:color w:val="000000" w:themeColor="text1"/>
          <w:sz w:val="24"/>
        </w:rPr>
        <w:t>АООП</w:t>
      </w:r>
      <w:r w:rsidR="00345CC4" w:rsidRPr="002927E4">
        <w:rPr>
          <w:rFonts w:ascii="PT Astra Serif" w:hAnsi="PT Astra Serif"/>
          <w:i w:val="0"/>
          <w:color w:val="000000" w:themeColor="text1"/>
          <w:spacing w:val="-2"/>
          <w:sz w:val="24"/>
        </w:rPr>
        <w:t xml:space="preserve"> </w:t>
      </w:r>
      <w:r w:rsidR="00345CC4" w:rsidRPr="002927E4">
        <w:rPr>
          <w:rFonts w:ascii="PT Astra Serif" w:hAnsi="PT Astra Serif"/>
          <w:i w:val="0"/>
          <w:color w:val="000000" w:themeColor="text1"/>
          <w:sz w:val="24"/>
        </w:rPr>
        <w:t>УО</w:t>
      </w:r>
      <w:r w:rsidR="00345CC4" w:rsidRPr="002927E4">
        <w:rPr>
          <w:rFonts w:ascii="PT Astra Serif" w:hAnsi="PT Astra Serif"/>
          <w:i w:val="0"/>
          <w:color w:val="000000" w:themeColor="text1"/>
          <w:spacing w:val="-5"/>
          <w:sz w:val="24"/>
        </w:rPr>
        <w:t xml:space="preserve"> </w:t>
      </w:r>
      <w:r w:rsidR="00345CC4" w:rsidRPr="002927E4">
        <w:rPr>
          <w:rFonts w:ascii="PT Astra Serif" w:hAnsi="PT Astra Serif"/>
          <w:i w:val="0"/>
          <w:color w:val="000000" w:themeColor="text1"/>
          <w:sz w:val="24"/>
        </w:rPr>
        <w:t>(вариант</w:t>
      </w:r>
      <w:r w:rsidR="00345CC4" w:rsidRPr="002927E4">
        <w:rPr>
          <w:rFonts w:ascii="PT Astra Serif" w:hAnsi="PT Astra Serif"/>
          <w:i w:val="0"/>
          <w:color w:val="000000" w:themeColor="text1"/>
          <w:spacing w:val="-4"/>
          <w:sz w:val="24"/>
        </w:rPr>
        <w:t xml:space="preserve"> </w:t>
      </w:r>
      <w:r w:rsidR="00345CC4" w:rsidRPr="002927E4">
        <w:rPr>
          <w:rFonts w:ascii="PT Astra Serif" w:hAnsi="PT Astra Serif"/>
          <w:i w:val="0"/>
          <w:color w:val="000000" w:themeColor="text1"/>
          <w:spacing w:val="-5"/>
          <w:sz w:val="24"/>
        </w:rPr>
        <w:t>2).</w:t>
      </w:r>
    </w:p>
    <w:p w:rsidR="00345CC4" w:rsidRPr="007A349D" w:rsidRDefault="00345CC4" w:rsidP="001F197E">
      <w:pPr>
        <w:pStyle w:val="a5"/>
        <w:ind w:right="543" w:firstLine="322"/>
        <w:jc w:val="both"/>
      </w:pPr>
      <w:r w:rsidRPr="007A349D">
        <w:t>По</w:t>
      </w:r>
      <w:r w:rsidRPr="007A349D">
        <w:rPr>
          <w:spacing w:val="-1"/>
        </w:rPr>
        <w:t xml:space="preserve"> </w:t>
      </w:r>
      <w:r w:rsidRPr="007A349D">
        <w:t>причине</w:t>
      </w:r>
      <w:r w:rsidRPr="007A349D">
        <w:rPr>
          <w:spacing w:val="-1"/>
        </w:rPr>
        <w:t xml:space="preserve"> </w:t>
      </w:r>
      <w:r w:rsidRPr="007A349D">
        <w:t>системных</w:t>
      </w:r>
      <w:r w:rsidRPr="007A349D">
        <w:rPr>
          <w:spacing w:val="-9"/>
        </w:rPr>
        <w:t xml:space="preserve"> </w:t>
      </w:r>
      <w:r w:rsidRPr="007A349D">
        <w:t>нарушений развития</w:t>
      </w:r>
      <w:r w:rsidRPr="007A349D">
        <w:rPr>
          <w:spacing w:val="-4"/>
        </w:rPr>
        <w:t xml:space="preserve"> </w:t>
      </w:r>
      <w:r w:rsidRPr="007A349D">
        <w:t>обучающихся</w:t>
      </w:r>
      <w:r w:rsidRPr="007A349D">
        <w:rPr>
          <w:spacing w:val="-1"/>
        </w:rPr>
        <w:t xml:space="preserve"> </w:t>
      </w:r>
      <w:r w:rsidRPr="007A349D">
        <w:t>с умеренной,</w:t>
      </w:r>
      <w:r w:rsidRPr="007A349D">
        <w:rPr>
          <w:spacing w:val="-3"/>
        </w:rPr>
        <w:t xml:space="preserve"> </w:t>
      </w:r>
      <w:r w:rsidRPr="007A349D">
        <w:t>тяжелой, глубокой умственной отсталостью и с ТМНР для данной категории обучающихся показан индивидуальный уровень итогового результата общего образования. Все обучающиеся, вне зависимости от тяжести состояния, включаются в образовательное пространство, где принципы организации предметно-развивающей среды, оборудование, технические средства, программы учебных предметов, коррекционных технологий, а также</w:t>
      </w:r>
      <w:r w:rsidRPr="007A349D">
        <w:rPr>
          <w:spacing w:val="80"/>
        </w:rPr>
        <w:t xml:space="preserve"> </w:t>
      </w:r>
      <w:r w:rsidRPr="007A349D">
        <w:t>содержание и методы обучения и воспитания определяются индивидуальными возможностями и особыми образовательными потребностями обучающегося.</w:t>
      </w:r>
    </w:p>
    <w:p w:rsidR="00345CC4" w:rsidRPr="007A349D" w:rsidRDefault="00345CC4" w:rsidP="007A349D">
      <w:pPr>
        <w:pStyle w:val="a5"/>
        <w:ind w:right="540"/>
        <w:jc w:val="both"/>
      </w:pPr>
      <w:r w:rsidRPr="007A349D">
        <w:t>Итоговые</w:t>
      </w:r>
      <w:r w:rsidRPr="007A349D">
        <w:rPr>
          <w:spacing w:val="-4"/>
        </w:rPr>
        <w:t xml:space="preserve"> </w:t>
      </w:r>
      <w:r w:rsidRPr="007A349D">
        <w:t>достижения</w:t>
      </w:r>
      <w:r w:rsidRPr="007A349D">
        <w:rPr>
          <w:spacing w:val="-8"/>
        </w:rPr>
        <w:t xml:space="preserve"> </w:t>
      </w:r>
      <w:r w:rsidRPr="007A349D">
        <w:t>обучающихся с умеренной, тяжелой,</w:t>
      </w:r>
      <w:r w:rsidRPr="007A349D">
        <w:rPr>
          <w:spacing w:val="-1"/>
        </w:rPr>
        <w:t xml:space="preserve"> </w:t>
      </w:r>
      <w:r w:rsidRPr="007A349D">
        <w:t>глубокой умственной отсталостью, с ТМНР - АООП УО (вариант 2) – принципиально отличаются от</w:t>
      </w:r>
      <w:r w:rsidRPr="007A349D">
        <w:rPr>
          <w:spacing w:val="80"/>
        </w:rPr>
        <w:t xml:space="preserve"> </w:t>
      </w:r>
      <w:r w:rsidRPr="007A349D">
        <w:t xml:space="preserve">требований к итоговым достижениям обучающихся с легкой умственной отсталостью - ФАООП УО (вариант 1). Они определяются индивидуальными возможностями обучающегося и тем, что его образование нацелено на 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инструментов для решения задач повседневной жизни. </w:t>
      </w:r>
      <w:r w:rsidRPr="007A349D">
        <w:lastRenderedPageBreak/>
        <w:t>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готовят обучающегося к использованию приобретенных в процессе образования умений для активной жизни в семье и обществе.</w:t>
      </w:r>
    </w:p>
    <w:p w:rsidR="00345CC4" w:rsidRPr="007A349D" w:rsidRDefault="00345CC4" w:rsidP="007A349D">
      <w:pPr>
        <w:spacing w:before="6"/>
        <w:ind w:left="259" w:right="539" w:firstLine="917"/>
        <w:jc w:val="both"/>
        <w:rPr>
          <w:rFonts w:ascii="Times New Roman" w:hAnsi="Times New Roman" w:cs="Times New Roman"/>
          <w:sz w:val="24"/>
          <w:szCs w:val="24"/>
        </w:rPr>
      </w:pPr>
      <w:r w:rsidRPr="007A349D">
        <w:rPr>
          <w:rFonts w:ascii="Times New Roman" w:hAnsi="Times New Roman" w:cs="Times New Roman"/>
          <w:b/>
          <w:sz w:val="24"/>
          <w:szCs w:val="24"/>
        </w:rPr>
        <w:t>Итогом образования человека с умственной отсталостью, с ТМНР является нормализация его жизни</w:t>
      </w:r>
      <w:r w:rsidRPr="007A349D">
        <w:rPr>
          <w:rFonts w:ascii="Times New Roman" w:hAnsi="Times New Roman" w:cs="Times New Roman"/>
          <w:sz w:val="24"/>
          <w:szCs w:val="24"/>
        </w:rPr>
        <w:t>: привычный и необходимый для подавляющего большинства людей образ жизни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w:t>
      </w:r>
      <w:r w:rsidRPr="007A349D">
        <w:rPr>
          <w:rFonts w:ascii="Times New Roman" w:hAnsi="Times New Roman" w:cs="Times New Roman"/>
          <w:spacing w:val="80"/>
          <w:sz w:val="24"/>
          <w:szCs w:val="24"/>
        </w:rPr>
        <w:t xml:space="preserve"> </w:t>
      </w:r>
      <w:r w:rsidRPr="007A349D">
        <w:rPr>
          <w:rFonts w:ascii="Times New Roman" w:hAnsi="Times New Roman" w:cs="Times New Roman"/>
          <w:sz w:val="24"/>
          <w:szCs w:val="24"/>
        </w:rPr>
        <w:t>иметь</w:t>
      </w:r>
      <w:r w:rsidRPr="007A349D">
        <w:rPr>
          <w:rFonts w:ascii="Times New Roman" w:hAnsi="Times New Roman" w:cs="Times New Roman"/>
          <w:spacing w:val="80"/>
          <w:sz w:val="24"/>
          <w:szCs w:val="24"/>
        </w:rPr>
        <w:t xml:space="preserve"> </w:t>
      </w:r>
      <w:r w:rsidRPr="007A349D">
        <w:rPr>
          <w:rFonts w:ascii="Times New Roman" w:hAnsi="Times New Roman" w:cs="Times New Roman"/>
          <w:sz w:val="24"/>
          <w:szCs w:val="24"/>
        </w:rPr>
        <w:t>возможность</w:t>
      </w:r>
      <w:r w:rsidRPr="007A349D">
        <w:rPr>
          <w:rFonts w:ascii="Times New Roman" w:hAnsi="Times New Roman" w:cs="Times New Roman"/>
          <w:spacing w:val="80"/>
          <w:sz w:val="24"/>
          <w:szCs w:val="24"/>
        </w:rPr>
        <w:t xml:space="preserve"> </w:t>
      </w:r>
      <w:r w:rsidRPr="007A349D">
        <w:rPr>
          <w:rFonts w:ascii="Times New Roman" w:hAnsi="Times New Roman" w:cs="Times New Roman"/>
          <w:sz w:val="24"/>
          <w:szCs w:val="24"/>
        </w:rPr>
        <w:t>самостоятельно</w:t>
      </w:r>
      <w:r w:rsidRPr="007A349D">
        <w:rPr>
          <w:rFonts w:ascii="Times New Roman" w:hAnsi="Times New Roman" w:cs="Times New Roman"/>
          <w:spacing w:val="75"/>
          <w:w w:val="150"/>
          <w:sz w:val="24"/>
          <w:szCs w:val="24"/>
        </w:rPr>
        <w:t xml:space="preserve"> </w:t>
      </w:r>
      <w:r w:rsidRPr="007A349D">
        <w:rPr>
          <w:rFonts w:ascii="Times New Roman" w:hAnsi="Times New Roman" w:cs="Times New Roman"/>
          <w:sz w:val="24"/>
          <w:szCs w:val="24"/>
        </w:rPr>
        <w:t>принимать</w:t>
      </w:r>
      <w:r w:rsidRPr="007A349D">
        <w:rPr>
          <w:rFonts w:ascii="Times New Roman" w:hAnsi="Times New Roman" w:cs="Times New Roman"/>
          <w:spacing w:val="80"/>
          <w:sz w:val="24"/>
          <w:szCs w:val="24"/>
        </w:rPr>
        <w:t xml:space="preserve"> </w:t>
      </w:r>
      <w:r w:rsidRPr="007A349D">
        <w:rPr>
          <w:rFonts w:ascii="Times New Roman" w:hAnsi="Times New Roman" w:cs="Times New Roman"/>
          <w:sz w:val="24"/>
          <w:szCs w:val="24"/>
        </w:rPr>
        <w:t>решения</w:t>
      </w:r>
      <w:r w:rsidRPr="007A349D">
        <w:rPr>
          <w:rFonts w:ascii="Times New Roman" w:hAnsi="Times New Roman" w:cs="Times New Roman"/>
          <w:spacing w:val="80"/>
          <w:sz w:val="24"/>
          <w:szCs w:val="24"/>
        </w:rPr>
        <w:t xml:space="preserve"> </w:t>
      </w:r>
      <w:r w:rsidRPr="007A349D">
        <w:rPr>
          <w:rFonts w:ascii="Times New Roman" w:hAnsi="Times New Roman" w:cs="Times New Roman"/>
          <w:sz w:val="24"/>
          <w:szCs w:val="24"/>
        </w:rPr>
        <w:t>и</w:t>
      </w:r>
      <w:r w:rsidRPr="007A349D">
        <w:rPr>
          <w:rFonts w:ascii="Times New Roman" w:hAnsi="Times New Roman" w:cs="Times New Roman"/>
          <w:spacing w:val="80"/>
          <w:sz w:val="24"/>
          <w:szCs w:val="24"/>
        </w:rPr>
        <w:t xml:space="preserve"> </w:t>
      </w:r>
      <w:r w:rsidRPr="007A349D">
        <w:rPr>
          <w:rFonts w:ascii="Times New Roman" w:hAnsi="Times New Roman" w:cs="Times New Roman"/>
          <w:sz w:val="24"/>
          <w:szCs w:val="24"/>
        </w:rPr>
        <w:t>нести</w:t>
      </w:r>
      <w:r w:rsidRPr="007A349D">
        <w:rPr>
          <w:rFonts w:ascii="Times New Roman" w:hAnsi="Times New Roman" w:cs="Times New Roman"/>
          <w:spacing w:val="80"/>
          <w:sz w:val="24"/>
          <w:szCs w:val="24"/>
        </w:rPr>
        <w:t xml:space="preserve"> </w:t>
      </w:r>
      <w:r w:rsidRPr="007A349D">
        <w:rPr>
          <w:rFonts w:ascii="Times New Roman" w:hAnsi="Times New Roman" w:cs="Times New Roman"/>
          <w:sz w:val="24"/>
          <w:szCs w:val="24"/>
        </w:rPr>
        <w:t>за</w:t>
      </w:r>
      <w:r w:rsidRPr="007A349D">
        <w:rPr>
          <w:rFonts w:ascii="Times New Roman" w:hAnsi="Times New Roman" w:cs="Times New Roman"/>
          <w:spacing w:val="80"/>
          <w:sz w:val="24"/>
          <w:szCs w:val="24"/>
        </w:rPr>
        <w:t xml:space="preserve"> </w:t>
      </w:r>
      <w:r w:rsidRPr="007A349D">
        <w:rPr>
          <w:rFonts w:ascii="Times New Roman" w:hAnsi="Times New Roman" w:cs="Times New Roman"/>
          <w:sz w:val="24"/>
          <w:szCs w:val="24"/>
        </w:rPr>
        <w:t>них</w:t>
      </w:r>
    </w:p>
    <w:p w:rsidR="00345CC4" w:rsidRPr="007A349D" w:rsidRDefault="00345CC4" w:rsidP="007A349D">
      <w:pPr>
        <w:pStyle w:val="a5"/>
        <w:spacing w:before="66"/>
        <w:ind w:right="550"/>
        <w:jc w:val="both"/>
      </w:pPr>
      <w:r w:rsidRPr="007A349D">
        <w:t>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w:t>
      </w:r>
    </w:p>
    <w:p w:rsidR="00345CC4" w:rsidRPr="007A349D" w:rsidRDefault="00345CC4" w:rsidP="007A349D">
      <w:pPr>
        <w:pStyle w:val="a5"/>
        <w:spacing w:before="3" w:line="244" w:lineRule="auto"/>
        <w:ind w:right="540" w:firstLine="979"/>
        <w:jc w:val="both"/>
      </w:pPr>
      <w:r w:rsidRPr="007A349D">
        <w:t>Особые образовательные потребности обучающихся с умеренной, тяжелой, глубокой умственной отсталостью, с ТМНР диктуют необходимость разработки</w:t>
      </w:r>
      <w:r w:rsidRPr="007A349D">
        <w:rPr>
          <w:spacing w:val="80"/>
        </w:rPr>
        <w:t xml:space="preserve"> </w:t>
      </w:r>
      <w:r w:rsidRPr="007A349D">
        <w:rPr>
          <w:b/>
        </w:rPr>
        <w:t xml:space="preserve">СИПР </w:t>
      </w:r>
      <w:r w:rsidRPr="007A349D">
        <w:t>для их обучения и воспитания.</w:t>
      </w:r>
    </w:p>
    <w:p w:rsidR="00345CC4" w:rsidRPr="007A349D" w:rsidRDefault="00345CC4" w:rsidP="007A349D">
      <w:pPr>
        <w:pStyle w:val="a5"/>
        <w:spacing w:line="255" w:lineRule="exact"/>
        <w:ind w:left="1176"/>
        <w:jc w:val="both"/>
      </w:pPr>
      <w:r w:rsidRPr="007A349D">
        <w:rPr>
          <w:b/>
        </w:rPr>
        <w:t>Целью</w:t>
      </w:r>
      <w:r w:rsidRPr="007A349D">
        <w:rPr>
          <w:b/>
          <w:spacing w:val="60"/>
        </w:rPr>
        <w:t xml:space="preserve"> </w:t>
      </w:r>
      <w:r w:rsidRPr="007A349D">
        <w:t>реализации</w:t>
      </w:r>
      <w:r w:rsidRPr="007A349D">
        <w:rPr>
          <w:spacing w:val="57"/>
        </w:rPr>
        <w:t xml:space="preserve"> </w:t>
      </w:r>
      <w:r w:rsidRPr="007A349D">
        <w:t>такой</w:t>
      </w:r>
      <w:r w:rsidRPr="007A349D">
        <w:rPr>
          <w:spacing w:val="57"/>
        </w:rPr>
        <w:t xml:space="preserve"> </w:t>
      </w:r>
      <w:r w:rsidRPr="007A349D">
        <w:t>программы</w:t>
      </w:r>
      <w:r w:rsidRPr="007A349D">
        <w:rPr>
          <w:spacing w:val="57"/>
        </w:rPr>
        <w:t xml:space="preserve"> </w:t>
      </w:r>
      <w:r w:rsidRPr="007A349D">
        <w:t>является</w:t>
      </w:r>
      <w:r w:rsidRPr="007A349D">
        <w:rPr>
          <w:spacing w:val="56"/>
        </w:rPr>
        <w:t xml:space="preserve"> </w:t>
      </w:r>
      <w:r w:rsidRPr="007A349D">
        <w:t>обретение</w:t>
      </w:r>
      <w:r w:rsidRPr="007A349D">
        <w:rPr>
          <w:spacing w:val="55"/>
        </w:rPr>
        <w:t xml:space="preserve"> </w:t>
      </w:r>
      <w:r w:rsidRPr="007A349D">
        <w:t>обучающимся</w:t>
      </w:r>
      <w:r w:rsidRPr="007A349D">
        <w:rPr>
          <w:spacing w:val="69"/>
        </w:rPr>
        <w:t xml:space="preserve"> </w:t>
      </w:r>
      <w:r w:rsidRPr="007A349D">
        <w:rPr>
          <w:spacing w:val="-2"/>
        </w:rPr>
        <w:t>таких</w:t>
      </w:r>
    </w:p>
    <w:p w:rsidR="00345CC4" w:rsidRPr="007A349D" w:rsidRDefault="00345CC4" w:rsidP="007A349D">
      <w:pPr>
        <w:pStyle w:val="a5"/>
        <w:ind w:right="541"/>
        <w:jc w:val="both"/>
      </w:pPr>
      <w:r w:rsidRPr="007A349D">
        <w:t>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него пределах.</w:t>
      </w:r>
    </w:p>
    <w:p w:rsidR="00345CC4" w:rsidRDefault="00345CC4" w:rsidP="007A349D">
      <w:pPr>
        <w:pStyle w:val="a5"/>
        <w:spacing w:before="2"/>
        <w:ind w:right="541"/>
        <w:jc w:val="both"/>
      </w:pPr>
      <w:r w:rsidRPr="007A349D">
        <w:t>СИПР разрабатывается на основе АООП и нацелена на образование</w:t>
      </w:r>
      <w:r w:rsidRPr="007A349D">
        <w:rPr>
          <w:spacing w:val="40"/>
        </w:rPr>
        <w:t xml:space="preserve"> </w:t>
      </w:r>
      <w:r w:rsidRPr="007A349D">
        <w:t>обучающихся с умеренной, тяжелой, глубокой</w:t>
      </w:r>
      <w:r w:rsidRPr="007A349D">
        <w:rPr>
          <w:spacing w:val="-6"/>
        </w:rPr>
        <w:t xml:space="preserve"> </w:t>
      </w:r>
      <w:r w:rsidRPr="007A349D">
        <w:t>умственной</w:t>
      </w:r>
      <w:r w:rsidRPr="007A349D">
        <w:rPr>
          <w:spacing w:val="-6"/>
        </w:rPr>
        <w:t xml:space="preserve"> </w:t>
      </w:r>
      <w:r w:rsidRPr="007A349D">
        <w:t>отсталостью, с</w:t>
      </w:r>
      <w:r w:rsidRPr="007A349D">
        <w:rPr>
          <w:spacing w:val="-3"/>
        </w:rPr>
        <w:t xml:space="preserve"> </w:t>
      </w:r>
      <w:r w:rsidRPr="007A349D">
        <w:t xml:space="preserve">ТМНР с учетом их индивидуальных образовательных потребностей. СИПР составляется на ограниченный период времени (один год). В ее разработке принимают участие все специалисты, работающие с ребенком в образовательной организации, и его родители (законные </w:t>
      </w:r>
      <w:r>
        <w:rPr>
          <w:spacing w:val="-2"/>
        </w:rPr>
        <w:t>представители).</w:t>
      </w:r>
    </w:p>
    <w:p w:rsidR="00345CC4" w:rsidRPr="00B81C72" w:rsidRDefault="00345CC4" w:rsidP="00B81C72">
      <w:pPr>
        <w:spacing w:before="3" w:line="237" w:lineRule="auto"/>
        <w:ind w:right="5188" w:firstLine="979"/>
        <w:jc w:val="both"/>
        <w:rPr>
          <w:rFonts w:ascii="PT Astra Serif" w:hAnsi="PT Astra Serif" w:cs="Times New Roman"/>
          <w:sz w:val="24"/>
          <w:szCs w:val="24"/>
        </w:rPr>
      </w:pPr>
      <w:r w:rsidRPr="00B81C72">
        <w:rPr>
          <w:rFonts w:ascii="PT Astra Serif" w:hAnsi="PT Astra Serif" w:cs="Times New Roman"/>
          <w:b/>
          <w:sz w:val="24"/>
          <w:szCs w:val="24"/>
        </w:rPr>
        <w:t>Структура</w:t>
      </w:r>
      <w:r w:rsidRPr="00B81C72">
        <w:rPr>
          <w:rFonts w:ascii="PT Astra Serif" w:hAnsi="PT Astra Serif" w:cs="Times New Roman"/>
          <w:b/>
          <w:spacing w:val="-9"/>
          <w:sz w:val="24"/>
          <w:szCs w:val="24"/>
        </w:rPr>
        <w:t xml:space="preserve"> </w:t>
      </w:r>
      <w:r w:rsidRPr="00B81C72">
        <w:rPr>
          <w:rFonts w:ascii="PT Astra Serif" w:hAnsi="PT Astra Serif" w:cs="Times New Roman"/>
          <w:b/>
          <w:sz w:val="24"/>
          <w:szCs w:val="24"/>
        </w:rPr>
        <w:t>СИПР</w:t>
      </w:r>
      <w:r w:rsidRPr="00B81C72">
        <w:rPr>
          <w:rFonts w:ascii="PT Astra Serif" w:hAnsi="PT Astra Serif" w:cs="Times New Roman"/>
          <w:b/>
          <w:spacing w:val="-9"/>
          <w:sz w:val="24"/>
          <w:szCs w:val="24"/>
        </w:rPr>
        <w:t xml:space="preserve"> </w:t>
      </w:r>
      <w:r w:rsidRPr="00B81C72">
        <w:rPr>
          <w:rFonts w:ascii="PT Astra Serif" w:hAnsi="PT Astra Serif" w:cs="Times New Roman"/>
          <w:sz w:val="24"/>
          <w:szCs w:val="24"/>
        </w:rPr>
        <w:t>может</w:t>
      </w:r>
      <w:r w:rsidRPr="00B81C72">
        <w:rPr>
          <w:rFonts w:ascii="PT Astra Serif" w:hAnsi="PT Astra Serif" w:cs="Times New Roman"/>
          <w:spacing w:val="-13"/>
          <w:sz w:val="24"/>
          <w:szCs w:val="24"/>
        </w:rPr>
        <w:t xml:space="preserve"> </w:t>
      </w:r>
      <w:r w:rsidRPr="00B81C72">
        <w:rPr>
          <w:rFonts w:ascii="PT Astra Serif" w:hAnsi="PT Astra Serif" w:cs="Times New Roman"/>
          <w:sz w:val="24"/>
          <w:szCs w:val="24"/>
        </w:rPr>
        <w:t>включать: общие сведения о ребёнке;</w:t>
      </w:r>
    </w:p>
    <w:p w:rsidR="00345CC4" w:rsidRPr="00B81C72" w:rsidRDefault="00345CC4" w:rsidP="00B81C72">
      <w:pPr>
        <w:pStyle w:val="a5"/>
        <w:spacing w:before="3"/>
        <w:ind w:right="540"/>
        <w:jc w:val="both"/>
        <w:rPr>
          <w:rFonts w:ascii="PT Astra Serif" w:hAnsi="PT Astra Serif"/>
        </w:rPr>
      </w:pPr>
      <w:r w:rsidRPr="00B81C72">
        <w:rPr>
          <w:rFonts w:ascii="PT Astra Serif" w:hAnsi="PT Astra Serif"/>
        </w:rPr>
        <w:t>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 индивидуальный учебный план;</w:t>
      </w:r>
    </w:p>
    <w:p w:rsidR="00345CC4" w:rsidRPr="00B81C72" w:rsidRDefault="00345CC4" w:rsidP="00B81C72">
      <w:pPr>
        <w:pStyle w:val="a5"/>
        <w:spacing w:line="274" w:lineRule="exact"/>
        <w:jc w:val="both"/>
        <w:rPr>
          <w:rFonts w:ascii="PT Astra Serif" w:hAnsi="PT Astra Serif"/>
        </w:rPr>
      </w:pPr>
      <w:r w:rsidRPr="00B81C72">
        <w:rPr>
          <w:rFonts w:ascii="PT Astra Serif" w:hAnsi="PT Astra Serif"/>
        </w:rPr>
        <w:t>содержание</w:t>
      </w:r>
      <w:r w:rsidRPr="00B81C72">
        <w:rPr>
          <w:rFonts w:ascii="PT Astra Serif" w:hAnsi="PT Astra Serif"/>
          <w:spacing w:val="-9"/>
        </w:rPr>
        <w:t xml:space="preserve"> </w:t>
      </w:r>
      <w:r w:rsidRPr="00B81C72">
        <w:rPr>
          <w:rFonts w:ascii="PT Astra Serif" w:hAnsi="PT Astra Serif"/>
        </w:rPr>
        <w:t>образования</w:t>
      </w:r>
      <w:r w:rsidRPr="00B81C72">
        <w:rPr>
          <w:rFonts w:ascii="PT Astra Serif" w:hAnsi="PT Astra Serif"/>
          <w:spacing w:val="-6"/>
        </w:rPr>
        <w:t xml:space="preserve"> </w:t>
      </w:r>
      <w:r w:rsidRPr="00B81C72">
        <w:rPr>
          <w:rFonts w:ascii="PT Astra Serif" w:hAnsi="PT Astra Serif"/>
        </w:rPr>
        <w:t>в</w:t>
      </w:r>
      <w:r w:rsidRPr="00B81C72">
        <w:rPr>
          <w:rFonts w:ascii="PT Astra Serif" w:hAnsi="PT Astra Serif"/>
          <w:spacing w:val="4"/>
        </w:rPr>
        <w:t xml:space="preserve"> </w:t>
      </w:r>
      <w:r w:rsidRPr="00B81C72">
        <w:rPr>
          <w:rFonts w:ascii="PT Astra Serif" w:hAnsi="PT Astra Serif"/>
        </w:rPr>
        <w:t>условиях</w:t>
      </w:r>
      <w:r w:rsidRPr="00B81C72">
        <w:rPr>
          <w:rFonts w:ascii="PT Astra Serif" w:hAnsi="PT Astra Serif"/>
          <w:spacing w:val="-5"/>
        </w:rPr>
        <w:t xml:space="preserve"> </w:t>
      </w:r>
      <w:r w:rsidRPr="00B81C72">
        <w:rPr>
          <w:rFonts w:ascii="PT Astra Serif" w:hAnsi="PT Astra Serif"/>
        </w:rPr>
        <w:t>организации и</w:t>
      </w:r>
      <w:r w:rsidRPr="00B81C72">
        <w:rPr>
          <w:rFonts w:ascii="PT Astra Serif" w:hAnsi="PT Astra Serif"/>
          <w:spacing w:val="-4"/>
        </w:rPr>
        <w:t xml:space="preserve"> </w:t>
      </w:r>
      <w:r w:rsidRPr="00B81C72">
        <w:rPr>
          <w:rFonts w:ascii="PT Astra Serif" w:hAnsi="PT Astra Serif"/>
          <w:spacing w:val="-2"/>
        </w:rPr>
        <w:t>семьи;</w:t>
      </w:r>
    </w:p>
    <w:p w:rsidR="00345CC4" w:rsidRPr="00B81C72" w:rsidRDefault="00345CC4" w:rsidP="00B81C72">
      <w:pPr>
        <w:pStyle w:val="a5"/>
        <w:spacing w:before="5" w:line="237" w:lineRule="auto"/>
        <w:ind w:firstLine="57"/>
        <w:jc w:val="both"/>
        <w:rPr>
          <w:rFonts w:ascii="PT Astra Serif" w:hAnsi="PT Astra Serif"/>
        </w:rPr>
      </w:pPr>
      <w:r w:rsidRPr="00B81C72">
        <w:rPr>
          <w:rFonts w:ascii="PT Astra Serif" w:hAnsi="PT Astra Serif"/>
        </w:rPr>
        <w:t>организацию</w:t>
      </w:r>
      <w:r w:rsidRPr="00B81C72">
        <w:rPr>
          <w:rFonts w:ascii="PT Astra Serif" w:hAnsi="PT Astra Serif"/>
          <w:spacing w:val="40"/>
        </w:rPr>
        <w:t xml:space="preserve"> </w:t>
      </w:r>
      <w:r w:rsidRPr="00B81C72">
        <w:rPr>
          <w:rFonts w:ascii="PT Astra Serif" w:hAnsi="PT Astra Serif"/>
        </w:rPr>
        <w:t>реализации</w:t>
      </w:r>
      <w:r w:rsidRPr="00B81C72">
        <w:rPr>
          <w:rFonts w:ascii="PT Astra Serif" w:hAnsi="PT Astra Serif"/>
          <w:spacing w:val="40"/>
        </w:rPr>
        <w:t xml:space="preserve"> </w:t>
      </w:r>
      <w:r w:rsidRPr="00B81C72">
        <w:rPr>
          <w:rFonts w:ascii="PT Astra Serif" w:hAnsi="PT Astra Serif"/>
        </w:rPr>
        <w:t>потребности</w:t>
      </w:r>
      <w:r w:rsidRPr="00B81C72">
        <w:rPr>
          <w:rFonts w:ascii="PT Astra Serif" w:hAnsi="PT Astra Serif"/>
          <w:spacing w:val="40"/>
        </w:rPr>
        <w:t xml:space="preserve"> </w:t>
      </w:r>
      <w:r w:rsidRPr="00B81C72">
        <w:rPr>
          <w:rFonts w:ascii="PT Astra Serif" w:hAnsi="PT Astra Serif"/>
        </w:rPr>
        <w:t>в</w:t>
      </w:r>
      <w:r w:rsidRPr="00B81C72">
        <w:rPr>
          <w:rFonts w:ascii="PT Astra Serif" w:hAnsi="PT Astra Serif"/>
          <w:spacing w:val="40"/>
        </w:rPr>
        <w:t xml:space="preserve"> </w:t>
      </w:r>
      <w:r w:rsidRPr="00B81C72">
        <w:rPr>
          <w:rFonts w:ascii="PT Astra Serif" w:hAnsi="PT Astra Serif"/>
        </w:rPr>
        <w:t>уходе</w:t>
      </w:r>
      <w:r w:rsidRPr="00B81C72">
        <w:rPr>
          <w:rFonts w:ascii="PT Astra Serif" w:hAnsi="PT Astra Serif"/>
          <w:spacing w:val="80"/>
        </w:rPr>
        <w:t xml:space="preserve"> </w:t>
      </w:r>
      <w:r w:rsidRPr="00B81C72">
        <w:rPr>
          <w:rFonts w:ascii="PT Astra Serif" w:hAnsi="PT Astra Serif"/>
        </w:rPr>
        <w:t>и</w:t>
      </w:r>
      <w:r w:rsidRPr="00B81C72">
        <w:rPr>
          <w:rFonts w:ascii="PT Astra Serif" w:hAnsi="PT Astra Serif"/>
          <w:spacing w:val="40"/>
        </w:rPr>
        <w:t xml:space="preserve"> </w:t>
      </w:r>
      <w:r w:rsidRPr="00B81C72">
        <w:rPr>
          <w:rFonts w:ascii="PT Astra Serif" w:hAnsi="PT Astra Serif"/>
        </w:rPr>
        <w:t>присмотре;</w:t>
      </w:r>
      <w:r w:rsidRPr="00B81C72">
        <w:rPr>
          <w:rFonts w:ascii="PT Astra Serif" w:hAnsi="PT Astra Serif"/>
          <w:spacing w:val="40"/>
        </w:rPr>
        <w:t xml:space="preserve"> </w:t>
      </w:r>
      <w:r w:rsidRPr="00B81C72">
        <w:rPr>
          <w:rFonts w:ascii="PT Astra Serif" w:hAnsi="PT Astra Serif"/>
        </w:rPr>
        <w:t>перечень</w:t>
      </w:r>
      <w:r w:rsidRPr="00B81C72">
        <w:rPr>
          <w:rFonts w:ascii="PT Astra Serif" w:hAnsi="PT Astra Serif"/>
          <w:spacing w:val="40"/>
        </w:rPr>
        <w:t xml:space="preserve"> </w:t>
      </w:r>
      <w:r w:rsidRPr="00B81C72">
        <w:rPr>
          <w:rFonts w:ascii="PT Astra Serif" w:hAnsi="PT Astra Serif"/>
        </w:rPr>
        <w:t>специалистов,</w:t>
      </w:r>
      <w:r w:rsidRPr="00B81C72">
        <w:rPr>
          <w:rFonts w:ascii="PT Astra Serif" w:hAnsi="PT Astra Serif"/>
          <w:spacing w:val="80"/>
        </w:rPr>
        <w:t xml:space="preserve"> </w:t>
      </w:r>
      <w:r w:rsidRPr="00B81C72">
        <w:rPr>
          <w:rFonts w:ascii="PT Astra Serif" w:hAnsi="PT Astra Serif"/>
        </w:rPr>
        <w:t>участвующих в разработке и реализации СИПР;</w:t>
      </w:r>
    </w:p>
    <w:p w:rsidR="00345CC4" w:rsidRPr="00B81C72" w:rsidRDefault="00345CC4" w:rsidP="00B81C72">
      <w:pPr>
        <w:pStyle w:val="a5"/>
        <w:spacing w:before="5" w:line="237" w:lineRule="auto"/>
        <w:jc w:val="both"/>
        <w:rPr>
          <w:rFonts w:ascii="PT Astra Serif" w:hAnsi="PT Astra Serif"/>
        </w:rPr>
      </w:pPr>
      <w:r w:rsidRPr="00B81C72">
        <w:rPr>
          <w:rFonts w:ascii="PT Astra Serif" w:hAnsi="PT Astra Serif"/>
        </w:rPr>
        <w:t>перечень</w:t>
      </w:r>
      <w:r w:rsidRPr="00B81C72">
        <w:rPr>
          <w:rFonts w:ascii="PT Astra Serif" w:hAnsi="PT Astra Serif"/>
          <w:spacing w:val="40"/>
        </w:rPr>
        <w:t xml:space="preserve"> </w:t>
      </w:r>
      <w:r w:rsidRPr="00B81C72">
        <w:rPr>
          <w:rFonts w:ascii="PT Astra Serif" w:hAnsi="PT Astra Serif"/>
        </w:rPr>
        <w:t>возможных</w:t>
      </w:r>
      <w:r w:rsidRPr="00B81C72">
        <w:rPr>
          <w:rFonts w:ascii="PT Astra Serif" w:hAnsi="PT Astra Serif"/>
          <w:spacing w:val="40"/>
        </w:rPr>
        <w:t xml:space="preserve"> </w:t>
      </w:r>
      <w:r w:rsidRPr="00B81C72">
        <w:rPr>
          <w:rFonts w:ascii="PT Astra Serif" w:hAnsi="PT Astra Serif"/>
        </w:rPr>
        <w:t>задач,</w:t>
      </w:r>
      <w:r w:rsidRPr="00B81C72">
        <w:rPr>
          <w:rFonts w:ascii="PT Astra Serif" w:hAnsi="PT Astra Serif"/>
          <w:spacing w:val="40"/>
        </w:rPr>
        <w:t xml:space="preserve"> </w:t>
      </w:r>
      <w:r w:rsidRPr="00B81C72">
        <w:rPr>
          <w:rFonts w:ascii="PT Astra Serif" w:hAnsi="PT Astra Serif"/>
        </w:rPr>
        <w:t>мероприятий</w:t>
      </w:r>
      <w:r w:rsidRPr="00B81C72">
        <w:rPr>
          <w:rFonts w:ascii="PT Astra Serif" w:hAnsi="PT Astra Serif"/>
          <w:spacing w:val="40"/>
        </w:rPr>
        <w:t xml:space="preserve"> </w:t>
      </w:r>
      <w:r w:rsidRPr="00B81C72">
        <w:rPr>
          <w:rFonts w:ascii="PT Astra Serif" w:hAnsi="PT Astra Serif"/>
        </w:rPr>
        <w:t>и</w:t>
      </w:r>
      <w:r w:rsidRPr="00B81C72">
        <w:rPr>
          <w:rFonts w:ascii="PT Astra Serif" w:hAnsi="PT Astra Serif"/>
          <w:spacing w:val="40"/>
        </w:rPr>
        <w:t xml:space="preserve"> </w:t>
      </w:r>
      <w:r w:rsidRPr="00B81C72">
        <w:rPr>
          <w:rFonts w:ascii="PT Astra Serif" w:hAnsi="PT Astra Serif"/>
        </w:rPr>
        <w:t>форм</w:t>
      </w:r>
      <w:r w:rsidRPr="00B81C72">
        <w:rPr>
          <w:rFonts w:ascii="PT Astra Serif" w:hAnsi="PT Astra Serif"/>
          <w:spacing w:val="40"/>
        </w:rPr>
        <w:t xml:space="preserve"> </w:t>
      </w:r>
      <w:r w:rsidRPr="00B81C72">
        <w:rPr>
          <w:rFonts w:ascii="PT Astra Serif" w:hAnsi="PT Astra Serif"/>
        </w:rPr>
        <w:t>сотрудничества</w:t>
      </w:r>
      <w:r w:rsidRPr="00B81C72">
        <w:rPr>
          <w:rFonts w:ascii="PT Astra Serif" w:hAnsi="PT Astra Serif"/>
          <w:spacing w:val="40"/>
        </w:rPr>
        <w:t xml:space="preserve"> </w:t>
      </w:r>
      <w:r w:rsidRPr="00B81C72">
        <w:rPr>
          <w:rFonts w:ascii="PT Astra Serif" w:hAnsi="PT Astra Serif"/>
        </w:rPr>
        <w:t>организации</w:t>
      </w:r>
      <w:r w:rsidRPr="00B81C72">
        <w:rPr>
          <w:rFonts w:ascii="PT Astra Serif" w:hAnsi="PT Astra Serif"/>
          <w:spacing w:val="40"/>
        </w:rPr>
        <w:t xml:space="preserve"> </w:t>
      </w:r>
      <w:r w:rsidRPr="00B81C72">
        <w:rPr>
          <w:rFonts w:ascii="PT Astra Serif" w:hAnsi="PT Astra Serif"/>
        </w:rPr>
        <w:t>и</w:t>
      </w:r>
      <w:r w:rsidRPr="00B81C72">
        <w:rPr>
          <w:rFonts w:ascii="PT Astra Serif" w:hAnsi="PT Astra Serif"/>
          <w:spacing w:val="40"/>
        </w:rPr>
        <w:t xml:space="preserve"> </w:t>
      </w:r>
      <w:r w:rsidRPr="00B81C72">
        <w:rPr>
          <w:rFonts w:ascii="PT Astra Serif" w:hAnsi="PT Astra Serif"/>
        </w:rPr>
        <w:t xml:space="preserve">семьи </w:t>
      </w:r>
      <w:r w:rsidRPr="00B81C72">
        <w:rPr>
          <w:rFonts w:ascii="PT Astra Serif" w:hAnsi="PT Astra Serif"/>
          <w:spacing w:val="-2"/>
        </w:rPr>
        <w:t>обучающегося;</w:t>
      </w:r>
    </w:p>
    <w:p w:rsidR="00345CC4" w:rsidRPr="00B81C72" w:rsidRDefault="00345CC4" w:rsidP="00B81C72">
      <w:pPr>
        <w:pStyle w:val="a5"/>
        <w:spacing w:before="6" w:line="237" w:lineRule="auto"/>
        <w:ind w:right="1580"/>
        <w:jc w:val="both"/>
        <w:rPr>
          <w:rFonts w:ascii="PT Astra Serif" w:hAnsi="PT Astra Serif"/>
        </w:rPr>
      </w:pPr>
      <w:r w:rsidRPr="00B81C72">
        <w:rPr>
          <w:rFonts w:ascii="PT Astra Serif" w:hAnsi="PT Astra Serif"/>
        </w:rPr>
        <w:t>перечень</w:t>
      </w:r>
      <w:r w:rsidRPr="00B81C72">
        <w:rPr>
          <w:rFonts w:ascii="PT Astra Serif" w:hAnsi="PT Astra Serif"/>
          <w:spacing w:val="-4"/>
        </w:rPr>
        <w:t xml:space="preserve"> </w:t>
      </w:r>
      <w:r w:rsidRPr="00B81C72">
        <w:rPr>
          <w:rFonts w:ascii="PT Astra Serif" w:hAnsi="PT Astra Serif"/>
        </w:rPr>
        <w:t>необходимых</w:t>
      </w:r>
      <w:r w:rsidRPr="00B81C72">
        <w:rPr>
          <w:rFonts w:ascii="PT Astra Serif" w:hAnsi="PT Astra Serif"/>
          <w:spacing w:val="-9"/>
        </w:rPr>
        <w:t xml:space="preserve"> </w:t>
      </w:r>
      <w:r w:rsidRPr="00B81C72">
        <w:rPr>
          <w:rFonts w:ascii="PT Astra Serif" w:hAnsi="PT Astra Serif"/>
        </w:rPr>
        <w:t>технических</w:t>
      </w:r>
      <w:r w:rsidRPr="00B81C72">
        <w:rPr>
          <w:rFonts w:ascii="PT Astra Serif" w:hAnsi="PT Astra Serif"/>
          <w:spacing w:val="-4"/>
        </w:rPr>
        <w:t xml:space="preserve"> </w:t>
      </w:r>
      <w:r w:rsidRPr="00B81C72">
        <w:rPr>
          <w:rFonts w:ascii="PT Astra Serif" w:hAnsi="PT Astra Serif"/>
        </w:rPr>
        <w:t>средств</w:t>
      </w:r>
      <w:r w:rsidRPr="00B81C72">
        <w:rPr>
          <w:rFonts w:ascii="PT Astra Serif" w:hAnsi="PT Astra Serif"/>
          <w:spacing w:val="-2"/>
        </w:rPr>
        <w:t xml:space="preserve"> </w:t>
      </w:r>
      <w:r w:rsidRPr="00B81C72">
        <w:rPr>
          <w:rFonts w:ascii="PT Astra Serif" w:hAnsi="PT Astra Serif"/>
        </w:rPr>
        <w:t>и</w:t>
      </w:r>
      <w:r w:rsidRPr="00B81C72">
        <w:rPr>
          <w:rFonts w:ascii="PT Astra Serif" w:hAnsi="PT Astra Serif"/>
          <w:spacing w:val="-3"/>
        </w:rPr>
        <w:t xml:space="preserve"> </w:t>
      </w:r>
      <w:r w:rsidRPr="00B81C72">
        <w:rPr>
          <w:rFonts w:ascii="PT Astra Serif" w:hAnsi="PT Astra Serif"/>
        </w:rPr>
        <w:t>дидактических</w:t>
      </w:r>
      <w:r w:rsidRPr="00B81C72">
        <w:rPr>
          <w:rFonts w:ascii="PT Astra Serif" w:hAnsi="PT Astra Serif"/>
          <w:spacing w:val="-9"/>
        </w:rPr>
        <w:t xml:space="preserve"> </w:t>
      </w:r>
      <w:r w:rsidRPr="00B81C72">
        <w:rPr>
          <w:rFonts w:ascii="PT Astra Serif" w:hAnsi="PT Astra Serif"/>
        </w:rPr>
        <w:t>материалов; средства мониторинга и оценки динамики обучения.</w:t>
      </w:r>
    </w:p>
    <w:p w:rsidR="00345CC4" w:rsidRPr="00B81C72" w:rsidRDefault="00345CC4" w:rsidP="00B81C72">
      <w:pPr>
        <w:pStyle w:val="a5"/>
        <w:spacing w:before="6" w:line="237" w:lineRule="auto"/>
        <w:ind w:right="539"/>
        <w:jc w:val="both"/>
        <w:rPr>
          <w:rFonts w:ascii="PT Astra Serif" w:hAnsi="PT Astra Serif"/>
        </w:rPr>
      </w:pPr>
      <w:r w:rsidRPr="00B81C72">
        <w:rPr>
          <w:rFonts w:ascii="PT Astra Serif" w:hAnsi="PT Astra Serif"/>
        </w:rPr>
        <w:t>Кроме того, программа может иметь приложение,</w:t>
      </w:r>
      <w:r w:rsidRPr="00B81C72">
        <w:rPr>
          <w:rFonts w:ascii="PT Astra Serif" w:hAnsi="PT Astra Serif"/>
          <w:spacing w:val="30"/>
        </w:rPr>
        <w:t xml:space="preserve"> </w:t>
      </w:r>
      <w:r w:rsidRPr="00B81C72">
        <w:rPr>
          <w:rFonts w:ascii="PT Astra Serif" w:hAnsi="PT Astra Serif"/>
        </w:rPr>
        <w:t>включающее задания и рекомендации для их выполнения ребёнком в домашних условиях.</w:t>
      </w:r>
    </w:p>
    <w:p w:rsidR="00345CC4" w:rsidRPr="00B81C72" w:rsidRDefault="00345CC4" w:rsidP="00B81C72">
      <w:pPr>
        <w:spacing w:before="3" w:line="275" w:lineRule="exact"/>
        <w:jc w:val="both"/>
        <w:rPr>
          <w:rFonts w:ascii="PT Astra Serif" w:hAnsi="PT Astra Serif" w:cs="Times New Roman"/>
          <w:sz w:val="24"/>
          <w:szCs w:val="24"/>
        </w:rPr>
      </w:pPr>
      <w:r w:rsidRPr="00B81C72">
        <w:rPr>
          <w:rFonts w:ascii="PT Astra Serif" w:hAnsi="PT Astra Serif" w:cs="Times New Roman"/>
          <w:b/>
          <w:sz w:val="24"/>
          <w:szCs w:val="24"/>
        </w:rPr>
        <w:t>Примерная</w:t>
      </w:r>
      <w:r w:rsidRPr="00B81C72">
        <w:rPr>
          <w:rFonts w:ascii="PT Astra Serif" w:hAnsi="PT Astra Serif" w:cs="Times New Roman"/>
          <w:b/>
          <w:spacing w:val="-5"/>
          <w:sz w:val="24"/>
          <w:szCs w:val="24"/>
        </w:rPr>
        <w:t xml:space="preserve"> </w:t>
      </w:r>
      <w:r w:rsidRPr="00B81C72">
        <w:rPr>
          <w:rFonts w:ascii="PT Astra Serif" w:hAnsi="PT Astra Serif" w:cs="Times New Roman"/>
          <w:b/>
          <w:sz w:val="24"/>
          <w:szCs w:val="24"/>
        </w:rPr>
        <w:t>структура</w:t>
      </w:r>
      <w:r w:rsidRPr="00B81C72">
        <w:rPr>
          <w:rFonts w:ascii="PT Astra Serif" w:hAnsi="PT Astra Serif" w:cs="Times New Roman"/>
          <w:b/>
          <w:spacing w:val="-7"/>
          <w:sz w:val="24"/>
          <w:szCs w:val="24"/>
        </w:rPr>
        <w:t xml:space="preserve"> </w:t>
      </w:r>
      <w:r w:rsidRPr="00B81C72">
        <w:rPr>
          <w:rFonts w:ascii="PT Astra Serif" w:hAnsi="PT Astra Serif" w:cs="Times New Roman"/>
          <w:b/>
          <w:sz w:val="24"/>
          <w:szCs w:val="24"/>
        </w:rPr>
        <w:t xml:space="preserve">СИПР </w:t>
      </w:r>
      <w:r w:rsidRPr="00B81C72">
        <w:rPr>
          <w:rFonts w:ascii="PT Astra Serif" w:hAnsi="PT Astra Serif" w:cs="Times New Roman"/>
          <w:sz w:val="24"/>
          <w:szCs w:val="24"/>
        </w:rPr>
        <w:t>для</w:t>
      </w:r>
      <w:r w:rsidRPr="00B81C72">
        <w:rPr>
          <w:rFonts w:ascii="PT Astra Serif" w:hAnsi="PT Astra Serif" w:cs="Times New Roman"/>
          <w:spacing w:val="-2"/>
          <w:sz w:val="24"/>
          <w:szCs w:val="24"/>
        </w:rPr>
        <w:t xml:space="preserve"> </w:t>
      </w:r>
      <w:r w:rsidRPr="00B81C72">
        <w:rPr>
          <w:rFonts w:ascii="PT Astra Serif" w:hAnsi="PT Astra Serif" w:cs="Times New Roman"/>
          <w:sz w:val="24"/>
          <w:szCs w:val="24"/>
        </w:rPr>
        <w:t>использования</w:t>
      </w:r>
      <w:r w:rsidRPr="00B81C72">
        <w:rPr>
          <w:rFonts w:ascii="PT Astra Serif" w:hAnsi="PT Astra Serif" w:cs="Times New Roman"/>
          <w:spacing w:val="-2"/>
          <w:sz w:val="24"/>
          <w:szCs w:val="24"/>
        </w:rPr>
        <w:t xml:space="preserve"> </w:t>
      </w:r>
      <w:r w:rsidRPr="00B81C72">
        <w:rPr>
          <w:rFonts w:ascii="PT Astra Serif" w:hAnsi="PT Astra Serif" w:cs="Times New Roman"/>
          <w:sz w:val="24"/>
          <w:szCs w:val="24"/>
        </w:rPr>
        <w:t>в</w:t>
      </w:r>
      <w:r w:rsidRPr="00B81C72">
        <w:rPr>
          <w:rFonts w:ascii="PT Astra Serif" w:hAnsi="PT Astra Serif" w:cs="Times New Roman"/>
          <w:spacing w:val="-4"/>
          <w:sz w:val="24"/>
          <w:szCs w:val="24"/>
        </w:rPr>
        <w:t xml:space="preserve"> </w:t>
      </w:r>
      <w:r w:rsidRPr="00B81C72">
        <w:rPr>
          <w:rFonts w:ascii="PT Astra Serif" w:hAnsi="PT Astra Serif" w:cs="Times New Roman"/>
          <w:spacing w:val="-2"/>
          <w:sz w:val="24"/>
          <w:szCs w:val="24"/>
        </w:rPr>
        <w:t>работе.</w:t>
      </w:r>
    </w:p>
    <w:p w:rsidR="00345CC4" w:rsidRPr="00B81C72" w:rsidRDefault="00345CC4" w:rsidP="001F197E">
      <w:pPr>
        <w:pStyle w:val="af1"/>
        <w:numPr>
          <w:ilvl w:val="0"/>
          <w:numId w:val="82"/>
        </w:numPr>
        <w:tabs>
          <w:tab w:val="left" w:pos="1422"/>
        </w:tabs>
        <w:suppressAutoHyphens w:val="0"/>
        <w:autoSpaceDE w:val="0"/>
        <w:autoSpaceDN w:val="0"/>
        <w:spacing w:line="275" w:lineRule="exact"/>
        <w:ind w:left="0" w:firstLine="567"/>
        <w:jc w:val="both"/>
        <w:rPr>
          <w:rFonts w:ascii="PT Astra Serif" w:hAnsi="PT Astra Serif"/>
          <w:sz w:val="24"/>
          <w:szCs w:val="24"/>
        </w:rPr>
      </w:pPr>
      <w:r w:rsidRPr="00B81C72">
        <w:rPr>
          <w:rFonts w:ascii="PT Astra Serif" w:hAnsi="PT Astra Serif"/>
          <w:sz w:val="24"/>
          <w:szCs w:val="24"/>
        </w:rPr>
        <w:t>Общие</w:t>
      </w:r>
      <w:r w:rsidRPr="00B81C72">
        <w:rPr>
          <w:rFonts w:ascii="PT Astra Serif" w:hAnsi="PT Astra Serif"/>
          <w:spacing w:val="-10"/>
          <w:sz w:val="24"/>
          <w:szCs w:val="24"/>
        </w:rPr>
        <w:t xml:space="preserve"> </w:t>
      </w:r>
      <w:r w:rsidRPr="00B81C72">
        <w:rPr>
          <w:rFonts w:ascii="PT Astra Serif" w:hAnsi="PT Astra Serif"/>
          <w:sz w:val="24"/>
          <w:szCs w:val="24"/>
        </w:rPr>
        <w:t>сведения</w:t>
      </w:r>
      <w:r w:rsidRPr="00B81C72">
        <w:rPr>
          <w:rFonts w:ascii="PT Astra Serif" w:hAnsi="PT Astra Serif"/>
          <w:spacing w:val="-3"/>
          <w:sz w:val="24"/>
          <w:szCs w:val="24"/>
        </w:rPr>
        <w:t xml:space="preserve"> </w:t>
      </w:r>
      <w:r w:rsidRPr="00B81C72">
        <w:rPr>
          <w:rFonts w:ascii="PT Astra Serif" w:hAnsi="PT Astra Serif"/>
          <w:sz w:val="24"/>
          <w:szCs w:val="24"/>
        </w:rPr>
        <w:t>содержат</w:t>
      </w:r>
      <w:r w:rsidRPr="00B81C72">
        <w:rPr>
          <w:rFonts w:ascii="PT Astra Serif" w:hAnsi="PT Astra Serif"/>
          <w:spacing w:val="-2"/>
          <w:sz w:val="24"/>
          <w:szCs w:val="24"/>
        </w:rPr>
        <w:t xml:space="preserve"> </w:t>
      </w:r>
      <w:r w:rsidRPr="00B81C72">
        <w:rPr>
          <w:rFonts w:ascii="PT Astra Serif" w:hAnsi="PT Astra Serif"/>
          <w:sz w:val="24"/>
          <w:szCs w:val="24"/>
        </w:rPr>
        <w:t>персональные</w:t>
      </w:r>
      <w:r w:rsidRPr="00B81C72">
        <w:rPr>
          <w:rFonts w:ascii="PT Astra Serif" w:hAnsi="PT Astra Serif"/>
          <w:spacing w:val="-3"/>
          <w:sz w:val="24"/>
          <w:szCs w:val="24"/>
        </w:rPr>
        <w:t xml:space="preserve"> </w:t>
      </w:r>
      <w:r w:rsidRPr="00B81C72">
        <w:rPr>
          <w:rFonts w:ascii="PT Astra Serif" w:hAnsi="PT Astra Serif"/>
          <w:sz w:val="24"/>
          <w:szCs w:val="24"/>
        </w:rPr>
        <w:t>данные</w:t>
      </w:r>
      <w:r w:rsidRPr="00B81C72">
        <w:rPr>
          <w:rFonts w:ascii="PT Astra Serif" w:hAnsi="PT Astra Serif"/>
          <w:spacing w:val="-8"/>
          <w:sz w:val="24"/>
          <w:szCs w:val="24"/>
        </w:rPr>
        <w:t xml:space="preserve"> </w:t>
      </w:r>
      <w:r w:rsidRPr="00B81C72">
        <w:rPr>
          <w:rFonts w:ascii="PT Astra Serif" w:hAnsi="PT Astra Serif"/>
          <w:sz w:val="24"/>
          <w:szCs w:val="24"/>
        </w:rPr>
        <w:t>о</w:t>
      </w:r>
      <w:r w:rsidRPr="00B81C72">
        <w:rPr>
          <w:rFonts w:ascii="PT Astra Serif" w:hAnsi="PT Astra Serif"/>
          <w:spacing w:val="2"/>
          <w:sz w:val="24"/>
          <w:szCs w:val="24"/>
        </w:rPr>
        <w:t xml:space="preserve"> </w:t>
      </w:r>
      <w:r w:rsidRPr="00B81C72">
        <w:rPr>
          <w:rFonts w:ascii="PT Astra Serif" w:hAnsi="PT Astra Serif"/>
          <w:sz w:val="24"/>
          <w:szCs w:val="24"/>
        </w:rPr>
        <w:t>ребенке</w:t>
      </w:r>
      <w:r w:rsidRPr="00B81C72">
        <w:rPr>
          <w:rFonts w:ascii="PT Astra Serif" w:hAnsi="PT Astra Serif"/>
          <w:spacing w:val="-4"/>
          <w:sz w:val="24"/>
          <w:szCs w:val="24"/>
        </w:rPr>
        <w:t xml:space="preserve"> </w:t>
      </w:r>
      <w:r w:rsidRPr="00B81C72">
        <w:rPr>
          <w:rFonts w:ascii="PT Astra Serif" w:hAnsi="PT Astra Serif"/>
          <w:sz w:val="24"/>
          <w:szCs w:val="24"/>
        </w:rPr>
        <w:t>и</w:t>
      </w:r>
      <w:r w:rsidRPr="00B81C72">
        <w:rPr>
          <w:rFonts w:ascii="PT Astra Serif" w:hAnsi="PT Astra Serif"/>
          <w:spacing w:val="-6"/>
          <w:sz w:val="24"/>
          <w:szCs w:val="24"/>
        </w:rPr>
        <w:t xml:space="preserve"> </w:t>
      </w:r>
      <w:r w:rsidRPr="00B81C72">
        <w:rPr>
          <w:rFonts w:ascii="PT Astra Serif" w:hAnsi="PT Astra Serif"/>
          <w:sz w:val="24"/>
          <w:szCs w:val="24"/>
        </w:rPr>
        <w:t>его</w:t>
      </w:r>
      <w:r w:rsidRPr="00B81C72">
        <w:rPr>
          <w:rFonts w:ascii="PT Astra Serif" w:hAnsi="PT Astra Serif"/>
          <w:spacing w:val="7"/>
          <w:sz w:val="24"/>
          <w:szCs w:val="24"/>
        </w:rPr>
        <w:t xml:space="preserve"> </w:t>
      </w:r>
      <w:r w:rsidRPr="00B81C72">
        <w:rPr>
          <w:rFonts w:ascii="PT Astra Serif" w:hAnsi="PT Astra Serif"/>
          <w:spacing w:val="-2"/>
          <w:sz w:val="24"/>
          <w:szCs w:val="24"/>
        </w:rPr>
        <w:t>родителях;</w:t>
      </w:r>
    </w:p>
    <w:p w:rsidR="00345CC4" w:rsidRPr="00B81C72" w:rsidRDefault="00345CC4" w:rsidP="001F197E">
      <w:pPr>
        <w:pStyle w:val="af1"/>
        <w:numPr>
          <w:ilvl w:val="0"/>
          <w:numId w:val="82"/>
        </w:numPr>
        <w:tabs>
          <w:tab w:val="left" w:pos="1638"/>
        </w:tabs>
        <w:suppressAutoHyphens w:val="0"/>
        <w:autoSpaceDE w:val="0"/>
        <w:autoSpaceDN w:val="0"/>
        <w:spacing w:before="2"/>
        <w:ind w:left="0" w:right="540" w:firstLine="567"/>
        <w:jc w:val="both"/>
        <w:rPr>
          <w:rFonts w:ascii="PT Astra Serif" w:hAnsi="PT Astra Serif"/>
          <w:sz w:val="24"/>
          <w:szCs w:val="24"/>
        </w:rPr>
      </w:pPr>
      <w:r w:rsidRPr="00B81C72">
        <w:rPr>
          <w:rFonts w:ascii="PT Astra Serif" w:hAnsi="PT Astra Serif"/>
          <w:sz w:val="24"/>
          <w:szCs w:val="24"/>
        </w:rPr>
        <w:t>Характеристика обучающегося (составляется на основе психолого- п</w:t>
      </w:r>
      <w:r w:rsidRPr="00B81C72">
        <w:rPr>
          <w:rFonts w:ascii="PT Astra Serif" w:hAnsi="PT Astra Serif"/>
          <w:sz w:val="24"/>
          <w:szCs w:val="24"/>
        </w:rPr>
        <w:t>е</w:t>
      </w:r>
      <w:r w:rsidRPr="00B81C72">
        <w:rPr>
          <w:rFonts w:ascii="PT Astra Serif" w:hAnsi="PT Astra Serif"/>
          <w:sz w:val="24"/>
          <w:szCs w:val="24"/>
        </w:rPr>
        <w:t>дагогического обследования обучающегося, проводимого специалистами образов</w:t>
      </w:r>
      <w:r w:rsidRPr="00B81C72">
        <w:rPr>
          <w:rFonts w:ascii="PT Astra Serif" w:hAnsi="PT Astra Serif"/>
          <w:sz w:val="24"/>
          <w:szCs w:val="24"/>
        </w:rPr>
        <w:t>а</w:t>
      </w:r>
      <w:r w:rsidRPr="00B81C72">
        <w:rPr>
          <w:rFonts w:ascii="PT Astra Serif" w:hAnsi="PT Astra Serif"/>
          <w:sz w:val="24"/>
          <w:szCs w:val="24"/>
        </w:rPr>
        <w:t xml:space="preserve">тельной организации, с целью оценки актуального состояния развития </w:t>
      </w:r>
      <w:r w:rsidRPr="00B81C72">
        <w:rPr>
          <w:rFonts w:ascii="PT Astra Serif" w:hAnsi="PT Astra Serif"/>
          <w:spacing w:val="-2"/>
          <w:sz w:val="24"/>
          <w:szCs w:val="24"/>
        </w:rPr>
        <w:t>обучающегося).</w:t>
      </w:r>
    </w:p>
    <w:p w:rsidR="00345CC4" w:rsidRPr="00B81C72" w:rsidRDefault="00345CC4" w:rsidP="001F197E">
      <w:pPr>
        <w:pStyle w:val="a5"/>
        <w:spacing w:before="1" w:line="275" w:lineRule="exact"/>
        <w:ind w:firstLine="567"/>
        <w:jc w:val="both"/>
        <w:rPr>
          <w:rFonts w:ascii="PT Astra Serif" w:hAnsi="PT Astra Serif"/>
        </w:rPr>
      </w:pPr>
      <w:r w:rsidRPr="00B81C72">
        <w:rPr>
          <w:rFonts w:ascii="PT Astra Serif" w:hAnsi="PT Astra Serif"/>
        </w:rPr>
        <w:t>Характеристика</w:t>
      </w:r>
      <w:r w:rsidRPr="00B81C72">
        <w:rPr>
          <w:rFonts w:ascii="PT Astra Serif" w:hAnsi="PT Astra Serif"/>
          <w:spacing w:val="-2"/>
        </w:rPr>
        <w:t xml:space="preserve"> </w:t>
      </w:r>
      <w:r w:rsidRPr="00B81C72">
        <w:rPr>
          <w:rFonts w:ascii="PT Astra Serif" w:hAnsi="PT Astra Serif"/>
        </w:rPr>
        <w:t>может</w:t>
      </w:r>
      <w:r w:rsidRPr="00B81C72">
        <w:rPr>
          <w:rFonts w:ascii="PT Astra Serif" w:hAnsi="PT Astra Serif"/>
          <w:spacing w:val="-5"/>
        </w:rPr>
        <w:t xml:space="preserve"> </w:t>
      </w:r>
      <w:r w:rsidRPr="00B81C72">
        <w:rPr>
          <w:rFonts w:ascii="PT Astra Serif" w:hAnsi="PT Astra Serif"/>
          <w:spacing w:val="-2"/>
        </w:rPr>
        <w:t>отражать:</w:t>
      </w:r>
    </w:p>
    <w:p w:rsidR="00345CC4" w:rsidRPr="00B81C72" w:rsidRDefault="00345CC4" w:rsidP="001F197E">
      <w:pPr>
        <w:pStyle w:val="af1"/>
        <w:numPr>
          <w:ilvl w:val="0"/>
          <w:numId w:val="81"/>
        </w:numPr>
        <w:tabs>
          <w:tab w:val="left" w:pos="971"/>
        </w:tabs>
        <w:suppressAutoHyphens w:val="0"/>
        <w:autoSpaceDE w:val="0"/>
        <w:autoSpaceDN w:val="0"/>
        <w:spacing w:line="242" w:lineRule="auto"/>
        <w:ind w:left="0" w:right="538" w:firstLine="567"/>
        <w:jc w:val="both"/>
        <w:rPr>
          <w:rFonts w:ascii="PT Astra Serif" w:hAnsi="PT Astra Serif"/>
          <w:sz w:val="24"/>
          <w:szCs w:val="24"/>
        </w:rPr>
      </w:pPr>
      <w:r w:rsidRPr="00B81C72">
        <w:rPr>
          <w:rFonts w:ascii="PT Astra Serif" w:hAnsi="PT Astra Serif"/>
          <w:sz w:val="24"/>
          <w:szCs w:val="24"/>
        </w:rPr>
        <w:t xml:space="preserve">бытовые условия семьи, оценку отношения членов семьи к образованию </w:t>
      </w:r>
      <w:r w:rsidRPr="00B81C72">
        <w:rPr>
          <w:rFonts w:ascii="PT Astra Serif" w:hAnsi="PT Astra Serif"/>
          <w:spacing w:val="-2"/>
          <w:sz w:val="24"/>
          <w:szCs w:val="24"/>
        </w:rPr>
        <w:t>об</w:t>
      </w:r>
      <w:r w:rsidRPr="00B81C72">
        <w:rPr>
          <w:rFonts w:ascii="PT Astra Serif" w:hAnsi="PT Astra Serif"/>
          <w:spacing w:val="-2"/>
          <w:sz w:val="24"/>
          <w:szCs w:val="24"/>
        </w:rPr>
        <w:t>у</w:t>
      </w:r>
      <w:r w:rsidRPr="00B81C72">
        <w:rPr>
          <w:rFonts w:ascii="PT Astra Serif" w:hAnsi="PT Astra Serif"/>
          <w:spacing w:val="-2"/>
          <w:sz w:val="24"/>
          <w:szCs w:val="24"/>
        </w:rPr>
        <w:lastRenderedPageBreak/>
        <w:t>чающегося;</w:t>
      </w:r>
    </w:p>
    <w:p w:rsidR="00345CC4" w:rsidRPr="00B81C72" w:rsidRDefault="00345CC4" w:rsidP="001F197E">
      <w:pPr>
        <w:pStyle w:val="af1"/>
        <w:numPr>
          <w:ilvl w:val="0"/>
          <w:numId w:val="81"/>
        </w:numPr>
        <w:tabs>
          <w:tab w:val="left" w:pos="822"/>
        </w:tabs>
        <w:suppressAutoHyphens w:val="0"/>
        <w:autoSpaceDE w:val="0"/>
        <w:autoSpaceDN w:val="0"/>
        <w:spacing w:line="271" w:lineRule="exact"/>
        <w:ind w:left="0" w:firstLine="567"/>
        <w:jc w:val="both"/>
        <w:rPr>
          <w:rFonts w:ascii="PT Astra Serif" w:hAnsi="PT Astra Serif"/>
          <w:sz w:val="24"/>
          <w:szCs w:val="24"/>
        </w:rPr>
      </w:pPr>
      <w:r w:rsidRPr="00B81C72">
        <w:rPr>
          <w:rFonts w:ascii="PT Astra Serif" w:hAnsi="PT Astra Serif"/>
          <w:sz w:val="24"/>
          <w:szCs w:val="24"/>
        </w:rPr>
        <w:t>заключение</w:t>
      </w:r>
      <w:r w:rsidRPr="00B81C72">
        <w:rPr>
          <w:rFonts w:ascii="PT Astra Serif" w:hAnsi="PT Astra Serif"/>
          <w:spacing w:val="-8"/>
          <w:sz w:val="24"/>
          <w:szCs w:val="24"/>
        </w:rPr>
        <w:t xml:space="preserve"> </w:t>
      </w:r>
      <w:r w:rsidRPr="00B81C72">
        <w:rPr>
          <w:rFonts w:ascii="PT Astra Serif" w:hAnsi="PT Astra Serif"/>
          <w:spacing w:val="-4"/>
          <w:sz w:val="24"/>
          <w:szCs w:val="24"/>
        </w:rPr>
        <w:t>ПМПК;</w:t>
      </w:r>
    </w:p>
    <w:p w:rsidR="00345CC4" w:rsidRPr="00B81C72" w:rsidRDefault="00345CC4" w:rsidP="001F197E">
      <w:pPr>
        <w:pStyle w:val="af1"/>
        <w:numPr>
          <w:ilvl w:val="0"/>
          <w:numId w:val="81"/>
        </w:numPr>
        <w:tabs>
          <w:tab w:val="left" w:pos="827"/>
        </w:tabs>
        <w:suppressAutoHyphens w:val="0"/>
        <w:autoSpaceDE w:val="0"/>
        <w:autoSpaceDN w:val="0"/>
        <w:spacing w:before="1" w:line="275" w:lineRule="exact"/>
        <w:ind w:left="0" w:firstLine="567"/>
        <w:jc w:val="both"/>
        <w:rPr>
          <w:rFonts w:ascii="PT Astra Serif" w:hAnsi="PT Astra Serif"/>
          <w:sz w:val="24"/>
          <w:szCs w:val="24"/>
        </w:rPr>
      </w:pPr>
      <w:r w:rsidRPr="00B81C72">
        <w:rPr>
          <w:rFonts w:ascii="PT Astra Serif" w:hAnsi="PT Astra Serif"/>
          <w:sz w:val="24"/>
          <w:szCs w:val="24"/>
        </w:rPr>
        <w:t>данные</w:t>
      </w:r>
      <w:r w:rsidRPr="00B81C72">
        <w:rPr>
          <w:rFonts w:ascii="PT Astra Serif" w:hAnsi="PT Astra Serif"/>
          <w:spacing w:val="-11"/>
          <w:sz w:val="24"/>
          <w:szCs w:val="24"/>
        </w:rPr>
        <w:t xml:space="preserve"> </w:t>
      </w:r>
      <w:r w:rsidRPr="00B81C72">
        <w:rPr>
          <w:rFonts w:ascii="PT Astra Serif" w:hAnsi="PT Astra Serif"/>
          <w:sz w:val="24"/>
          <w:szCs w:val="24"/>
        </w:rPr>
        <w:t>о</w:t>
      </w:r>
      <w:r w:rsidRPr="00B81C72">
        <w:rPr>
          <w:rFonts w:ascii="PT Astra Serif" w:hAnsi="PT Astra Serif"/>
          <w:spacing w:val="1"/>
          <w:sz w:val="24"/>
          <w:szCs w:val="24"/>
        </w:rPr>
        <w:t xml:space="preserve"> </w:t>
      </w:r>
      <w:r w:rsidRPr="00B81C72">
        <w:rPr>
          <w:rFonts w:ascii="PT Astra Serif" w:hAnsi="PT Astra Serif"/>
          <w:sz w:val="24"/>
          <w:szCs w:val="24"/>
        </w:rPr>
        <w:t>физическом</w:t>
      </w:r>
      <w:r w:rsidRPr="00B81C72">
        <w:rPr>
          <w:rFonts w:ascii="PT Astra Serif" w:hAnsi="PT Astra Serif"/>
          <w:spacing w:val="-6"/>
          <w:sz w:val="24"/>
          <w:szCs w:val="24"/>
        </w:rPr>
        <w:t xml:space="preserve"> </w:t>
      </w:r>
      <w:r w:rsidRPr="00B81C72">
        <w:rPr>
          <w:rFonts w:ascii="PT Astra Serif" w:hAnsi="PT Astra Serif"/>
          <w:sz w:val="24"/>
          <w:szCs w:val="24"/>
        </w:rPr>
        <w:t>здоровье,</w:t>
      </w:r>
      <w:r w:rsidRPr="00B81C72">
        <w:rPr>
          <w:rFonts w:ascii="PT Astra Serif" w:hAnsi="PT Astra Serif"/>
          <w:spacing w:val="-1"/>
          <w:sz w:val="24"/>
          <w:szCs w:val="24"/>
        </w:rPr>
        <w:t xml:space="preserve"> </w:t>
      </w:r>
      <w:r w:rsidRPr="00B81C72">
        <w:rPr>
          <w:rFonts w:ascii="PT Astra Serif" w:hAnsi="PT Astra Serif"/>
          <w:sz w:val="24"/>
          <w:szCs w:val="24"/>
        </w:rPr>
        <w:t>двигательном</w:t>
      </w:r>
      <w:r w:rsidRPr="00B81C72">
        <w:rPr>
          <w:rFonts w:ascii="PT Astra Serif" w:hAnsi="PT Astra Serif"/>
          <w:spacing w:val="-2"/>
          <w:sz w:val="24"/>
          <w:szCs w:val="24"/>
        </w:rPr>
        <w:t xml:space="preserve"> </w:t>
      </w:r>
      <w:r w:rsidRPr="00B81C72">
        <w:rPr>
          <w:rFonts w:ascii="PT Astra Serif" w:hAnsi="PT Astra Serif"/>
          <w:sz w:val="24"/>
          <w:szCs w:val="24"/>
        </w:rPr>
        <w:t>и</w:t>
      </w:r>
      <w:r w:rsidRPr="00B81C72">
        <w:rPr>
          <w:rFonts w:ascii="PT Astra Serif" w:hAnsi="PT Astra Serif"/>
          <w:spacing w:val="-7"/>
          <w:sz w:val="24"/>
          <w:szCs w:val="24"/>
        </w:rPr>
        <w:t xml:space="preserve"> </w:t>
      </w:r>
      <w:r w:rsidRPr="00B81C72">
        <w:rPr>
          <w:rFonts w:ascii="PT Astra Serif" w:hAnsi="PT Astra Serif"/>
          <w:sz w:val="24"/>
          <w:szCs w:val="24"/>
        </w:rPr>
        <w:t>сенсорном</w:t>
      </w:r>
      <w:r w:rsidRPr="00B81C72">
        <w:rPr>
          <w:rFonts w:ascii="PT Astra Serif" w:hAnsi="PT Astra Serif"/>
          <w:spacing w:val="-5"/>
          <w:sz w:val="24"/>
          <w:szCs w:val="24"/>
        </w:rPr>
        <w:t xml:space="preserve"> </w:t>
      </w:r>
      <w:r w:rsidRPr="00B81C72">
        <w:rPr>
          <w:rFonts w:ascii="PT Astra Serif" w:hAnsi="PT Astra Serif"/>
          <w:sz w:val="24"/>
          <w:szCs w:val="24"/>
        </w:rPr>
        <w:t>развитии</w:t>
      </w:r>
      <w:r w:rsidRPr="00B81C72">
        <w:rPr>
          <w:rFonts w:ascii="PT Astra Serif" w:hAnsi="PT Astra Serif"/>
          <w:spacing w:val="-2"/>
          <w:sz w:val="24"/>
          <w:szCs w:val="24"/>
        </w:rPr>
        <w:t xml:space="preserve"> обучающегося;</w:t>
      </w:r>
    </w:p>
    <w:p w:rsidR="00345CC4" w:rsidRPr="00B81C72" w:rsidRDefault="00345CC4" w:rsidP="001F197E">
      <w:pPr>
        <w:pStyle w:val="af1"/>
        <w:numPr>
          <w:ilvl w:val="0"/>
          <w:numId w:val="81"/>
        </w:numPr>
        <w:tabs>
          <w:tab w:val="left" w:pos="836"/>
        </w:tabs>
        <w:suppressAutoHyphens w:val="0"/>
        <w:autoSpaceDE w:val="0"/>
        <w:autoSpaceDN w:val="0"/>
        <w:spacing w:line="242" w:lineRule="auto"/>
        <w:ind w:left="0" w:right="543" w:firstLine="567"/>
        <w:jc w:val="both"/>
        <w:rPr>
          <w:rFonts w:ascii="PT Astra Serif" w:hAnsi="PT Astra Serif"/>
          <w:sz w:val="24"/>
          <w:szCs w:val="24"/>
        </w:rPr>
      </w:pPr>
      <w:r w:rsidRPr="00B81C72">
        <w:rPr>
          <w:rFonts w:ascii="PT Astra Serif" w:hAnsi="PT Astra Serif"/>
          <w:sz w:val="24"/>
          <w:szCs w:val="24"/>
        </w:rPr>
        <w:t xml:space="preserve">особенности проявления познавательных процессов: восприятий, внимания, памяти, </w:t>
      </w:r>
      <w:r w:rsidRPr="00B81C72">
        <w:rPr>
          <w:rFonts w:ascii="PT Astra Serif" w:hAnsi="PT Astra Serif"/>
          <w:spacing w:val="-2"/>
          <w:sz w:val="24"/>
          <w:szCs w:val="24"/>
        </w:rPr>
        <w:t>мышления;</w:t>
      </w:r>
    </w:p>
    <w:p w:rsidR="00345CC4" w:rsidRPr="00B81C72" w:rsidRDefault="00345CC4" w:rsidP="001F197E">
      <w:pPr>
        <w:pStyle w:val="af1"/>
        <w:numPr>
          <w:ilvl w:val="0"/>
          <w:numId w:val="81"/>
        </w:numPr>
        <w:tabs>
          <w:tab w:val="left" w:pos="827"/>
        </w:tabs>
        <w:suppressAutoHyphens w:val="0"/>
        <w:autoSpaceDE w:val="0"/>
        <w:autoSpaceDN w:val="0"/>
        <w:spacing w:line="271" w:lineRule="exact"/>
        <w:ind w:left="0" w:firstLine="567"/>
        <w:jc w:val="both"/>
        <w:rPr>
          <w:rFonts w:ascii="PT Astra Serif" w:hAnsi="PT Astra Serif"/>
          <w:sz w:val="24"/>
          <w:szCs w:val="24"/>
        </w:rPr>
      </w:pPr>
      <w:r w:rsidRPr="00B81C72">
        <w:rPr>
          <w:rFonts w:ascii="PT Astra Serif" w:hAnsi="PT Astra Serif"/>
          <w:sz w:val="24"/>
          <w:szCs w:val="24"/>
        </w:rPr>
        <w:t>состояние</w:t>
      </w:r>
      <w:r w:rsidRPr="00B81C72">
        <w:rPr>
          <w:rFonts w:ascii="PT Astra Serif" w:hAnsi="PT Astra Serif"/>
          <w:spacing w:val="-7"/>
          <w:sz w:val="24"/>
          <w:szCs w:val="24"/>
        </w:rPr>
        <w:t xml:space="preserve"> </w:t>
      </w:r>
      <w:r w:rsidRPr="00B81C72">
        <w:rPr>
          <w:rFonts w:ascii="PT Astra Serif" w:hAnsi="PT Astra Serif"/>
          <w:sz w:val="24"/>
          <w:szCs w:val="24"/>
        </w:rPr>
        <w:t>сформированности</w:t>
      </w:r>
      <w:r w:rsidRPr="00B81C72">
        <w:rPr>
          <w:rFonts w:ascii="PT Astra Serif" w:hAnsi="PT Astra Serif"/>
          <w:spacing w:val="-3"/>
          <w:sz w:val="24"/>
          <w:szCs w:val="24"/>
        </w:rPr>
        <w:t xml:space="preserve"> </w:t>
      </w:r>
      <w:r w:rsidRPr="00B81C72">
        <w:rPr>
          <w:rFonts w:ascii="PT Astra Serif" w:hAnsi="PT Astra Serif"/>
          <w:sz w:val="24"/>
          <w:szCs w:val="24"/>
        </w:rPr>
        <w:t>устной</w:t>
      </w:r>
      <w:r w:rsidRPr="00B81C72">
        <w:rPr>
          <w:rFonts w:ascii="PT Astra Serif" w:hAnsi="PT Astra Serif"/>
          <w:spacing w:val="-2"/>
          <w:sz w:val="24"/>
          <w:szCs w:val="24"/>
        </w:rPr>
        <w:t xml:space="preserve"> </w:t>
      </w:r>
      <w:r w:rsidRPr="00B81C72">
        <w:rPr>
          <w:rFonts w:ascii="PT Astra Serif" w:hAnsi="PT Astra Serif"/>
          <w:sz w:val="24"/>
          <w:szCs w:val="24"/>
        </w:rPr>
        <w:t>речи</w:t>
      </w:r>
      <w:r w:rsidRPr="00B81C72">
        <w:rPr>
          <w:rFonts w:ascii="PT Astra Serif" w:hAnsi="PT Astra Serif"/>
          <w:spacing w:val="-3"/>
          <w:sz w:val="24"/>
          <w:szCs w:val="24"/>
        </w:rPr>
        <w:t xml:space="preserve"> </w:t>
      </w:r>
      <w:r w:rsidRPr="00B81C72">
        <w:rPr>
          <w:rFonts w:ascii="PT Astra Serif" w:hAnsi="PT Astra Serif"/>
          <w:sz w:val="24"/>
          <w:szCs w:val="24"/>
        </w:rPr>
        <w:t>и</w:t>
      </w:r>
      <w:r w:rsidRPr="00B81C72">
        <w:rPr>
          <w:rFonts w:ascii="PT Astra Serif" w:hAnsi="PT Astra Serif"/>
          <w:spacing w:val="-7"/>
          <w:sz w:val="24"/>
          <w:szCs w:val="24"/>
        </w:rPr>
        <w:t xml:space="preserve"> </w:t>
      </w:r>
      <w:r w:rsidRPr="00B81C72">
        <w:rPr>
          <w:rFonts w:ascii="PT Astra Serif" w:hAnsi="PT Astra Serif"/>
          <w:sz w:val="24"/>
          <w:szCs w:val="24"/>
        </w:rPr>
        <w:t xml:space="preserve">речемыслительных </w:t>
      </w:r>
      <w:r w:rsidRPr="00B81C72">
        <w:rPr>
          <w:rFonts w:ascii="PT Astra Serif" w:hAnsi="PT Astra Serif"/>
          <w:spacing w:val="-2"/>
          <w:sz w:val="24"/>
          <w:szCs w:val="24"/>
        </w:rPr>
        <w:t>операций;</w:t>
      </w:r>
    </w:p>
    <w:p w:rsidR="00345CC4" w:rsidRPr="00B81C72" w:rsidRDefault="00345CC4" w:rsidP="001F197E">
      <w:pPr>
        <w:pStyle w:val="af1"/>
        <w:numPr>
          <w:ilvl w:val="0"/>
          <w:numId w:val="81"/>
        </w:numPr>
        <w:tabs>
          <w:tab w:val="left" w:pos="1028"/>
        </w:tabs>
        <w:suppressAutoHyphens w:val="0"/>
        <w:autoSpaceDE w:val="0"/>
        <w:autoSpaceDN w:val="0"/>
        <w:spacing w:before="2"/>
        <w:ind w:left="0" w:right="541" w:firstLine="567"/>
        <w:jc w:val="both"/>
        <w:rPr>
          <w:rFonts w:ascii="PT Astra Serif" w:hAnsi="PT Astra Serif"/>
          <w:sz w:val="24"/>
          <w:szCs w:val="24"/>
        </w:rPr>
      </w:pPr>
      <w:r w:rsidRPr="00B81C72">
        <w:rPr>
          <w:rFonts w:ascii="PT Astra Serif" w:hAnsi="PT Astra Serif"/>
          <w:sz w:val="24"/>
          <w:szCs w:val="24"/>
        </w:rPr>
        <w:t>характеристику поведенческих и эмоциональных реакций обучающегося, наблюдаемых специалистами; характерологические особенности личности обучающ</w:t>
      </w:r>
      <w:r w:rsidRPr="00B81C72">
        <w:rPr>
          <w:rFonts w:ascii="PT Astra Serif" w:hAnsi="PT Astra Serif"/>
          <w:sz w:val="24"/>
          <w:szCs w:val="24"/>
        </w:rPr>
        <w:t>е</w:t>
      </w:r>
      <w:r w:rsidRPr="00B81C72">
        <w:rPr>
          <w:rFonts w:ascii="PT Astra Serif" w:hAnsi="PT Astra Serif"/>
          <w:sz w:val="24"/>
          <w:szCs w:val="24"/>
        </w:rPr>
        <w:t>гося (со слов родителей (законных представителей);</w:t>
      </w:r>
    </w:p>
    <w:p w:rsidR="00345CC4" w:rsidRPr="00B81C72" w:rsidRDefault="00345CC4" w:rsidP="001F197E">
      <w:pPr>
        <w:pStyle w:val="af1"/>
        <w:numPr>
          <w:ilvl w:val="0"/>
          <w:numId w:val="81"/>
        </w:numPr>
        <w:tabs>
          <w:tab w:val="left" w:pos="827"/>
        </w:tabs>
        <w:suppressAutoHyphens w:val="0"/>
        <w:autoSpaceDE w:val="0"/>
        <w:autoSpaceDN w:val="0"/>
        <w:spacing w:before="66" w:line="242" w:lineRule="auto"/>
        <w:ind w:left="0" w:right="550" w:firstLine="567"/>
        <w:jc w:val="both"/>
        <w:rPr>
          <w:rFonts w:ascii="PT Astra Serif" w:hAnsi="PT Astra Serif"/>
          <w:sz w:val="24"/>
          <w:szCs w:val="24"/>
        </w:rPr>
      </w:pPr>
      <w:r w:rsidRPr="00B81C72">
        <w:rPr>
          <w:rFonts w:ascii="PT Astra Serif" w:hAnsi="PT Astra Serif"/>
          <w:sz w:val="24"/>
          <w:szCs w:val="24"/>
        </w:rPr>
        <w:t>сформированность</w:t>
      </w:r>
      <w:r w:rsidRPr="00B81C72">
        <w:rPr>
          <w:rFonts w:ascii="PT Astra Serif" w:hAnsi="PT Astra Serif"/>
          <w:spacing w:val="-6"/>
          <w:sz w:val="24"/>
          <w:szCs w:val="24"/>
        </w:rPr>
        <w:t xml:space="preserve"> </w:t>
      </w:r>
      <w:r w:rsidRPr="00B81C72">
        <w:rPr>
          <w:rFonts w:ascii="PT Astra Serif" w:hAnsi="PT Astra Serif"/>
          <w:sz w:val="24"/>
          <w:szCs w:val="24"/>
        </w:rPr>
        <w:t>социально</w:t>
      </w:r>
      <w:r w:rsidRPr="00B81C72">
        <w:rPr>
          <w:rFonts w:ascii="PT Astra Serif" w:hAnsi="PT Astra Serif"/>
          <w:spacing w:val="-3"/>
          <w:sz w:val="24"/>
          <w:szCs w:val="24"/>
        </w:rPr>
        <w:t xml:space="preserve"> </w:t>
      </w:r>
      <w:r w:rsidRPr="00B81C72">
        <w:rPr>
          <w:rFonts w:ascii="PT Astra Serif" w:hAnsi="PT Astra Serif"/>
          <w:sz w:val="24"/>
          <w:szCs w:val="24"/>
        </w:rPr>
        <w:t>значимых</w:t>
      </w:r>
      <w:r w:rsidRPr="00B81C72">
        <w:rPr>
          <w:rFonts w:ascii="PT Astra Serif" w:hAnsi="PT Astra Serif"/>
          <w:spacing w:val="-11"/>
          <w:sz w:val="24"/>
          <w:szCs w:val="24"/>
        </w:rPr>
        <w:t xml:space="preserve"> </w:t>
      </w:r>
      <w:r w:rsidRPr="00B81C72">
        <w:rPr>
          <w:rFonts w:ascii="PT Astra Serif" w:hAnsi="PT Astra Serif"/>
          <w:sz w:val="24"/>
          <w:szCs w:val="24"/>
        </w:rPr>
        <w:t>знаний,</w:t>
      </w:r>
      <w:r w:rsidRPr="00B81C72">
        <w:rPr>
          <w:rFonts w:ascii="PT Astra Serif" w:hAnsi="PT Astra Serif"/>
          <w:spacing w:val="-9"/>
          <w:sz w:val="24"/>
          <w:szCs w:val="24"/>
        </w:rPr>
        <w:t xml:space="preserve"> </w:t>
      </w:r>
      <w:r w:rsidRPr="00B81C72">
        <w:rPr>
          <w:rFonts w:ascii="PT Astra Serif" w:hAnsi="PT Astra Serif"/>
          <w:sz w:val="24"/>
          <w:szCs w:val="24"/>
        </w:rPr>
        <w:t>навыков,</w:t>
      </w:r>
      <w:r w:rsidRPr="00B81C72">
        <w:rPr>
          <w:rFonts w:ascii="PT Astra Serif" w:hAnsi="PT Astra Serif"/>
          <w:spacing w:val="-5"/>
          <w:sz w:val="24"/>
          <w:szCs w:val="24"/>
        </w:rPr>
        <w:t xml:space="preserve"> </w:t>
      </w:r>
      <w:r w:rsidRPr="00B81C72">
        <w:rPr>
          <w:rFonts w:ascii="PT Astra Serif" w:hAnsi="PT Astra Serif"/>
          <w:sz w:val="24"/>
          <w:szCs w:val="24"/>
        </w:rPr>
        <w:t>умений: коммуник</w:t>
      </w:r>
      <w:r w:rsidRPr="00B81C72">
        <w:rPr>
          <w:rFonts w:ascii="PT Astra Serif" w:hAnsi="PT Astra Serif"/>
          <w:sz w:val="24"/>
          <w:szCs w:val="24"/>
        </w:rPr>
        <w:t>а</w:t>
      </w:r>
      <w:r w:rsidRPr="00B81C72">
        <w:rPr>
          <w:rFonts w:ascii="PT Astra Serif" w:hAnsi="PT Astra Serif"/>
          <w:sz w:val="24"/>
          <w:szCs w:val="24"/>
        </w:rPr>
        <w:t>тивные возможности,</w:t>
      </w:r>
      <w:r w:rsidRPr="00B81C72">
        <w:rPr>
          <w:rFonts w:ascii="PT Astra Serif" w:hAnsi="PT Astra Serif"/>
          <w:spacing w:val="59"/>
          <w:sz w:val="24"/>
          <w:szCs w:val="24"/>
        </w:rPr>
        <w:t xml:space="preserve">   </w:t>
      </w:r>
      <w:r w:rsidRPr="00B81C72">
        <w:rPr>
          <w:rFonts w:ascii="PT Astra Serif" w:hAnsi="PT Astra Serif"/>
          <w:sz w:val="24"/>
          <w:szCs w:val="24"/>
        </w:rPr>
        <w:t>игра,</w:t>
      </w:r>
      <w:r w:rsidRPr="00B81C72">
        <w:rPr>
          <w:rFonts w:ascii="PT Astra Serif" w:hAnsi="PT Astra Serif"/>
          <w:spacing w:val="60"/>
          <w:sz w:val="24"/>
          <w:szCs w:val="24"/>
        </w:rPr>
        <w:t xml:space="preserve">   </w:t>
      </w:r>
      <w:r w:rsidRPr="00B81C72">
        <w:rPr>
          <w:rFonts w:ascii="PT Astra Serif" w:hAnsi="PT Astra Serif"/>
          <w:sz w:val="24"/>
          <w:szCs w:val="24"/>
        </w:rPr>
        <w:t>самообслуживание,</w:t>
      </w:r>
      <w:r w:rsidRPr="00B81C72">
        <w:rPr>
          <w:rFonts w:ascii="PT Astra Serif" w:hAnsi="PT Astra Serif"/>
          <w:spacing w:val="62"/>
          <w:sz w:val="24"/>
          <w:szCs w:val="24"/>
        </w:rPr>
        <w:t xml:space="preserve">   </w:t>
      </w:r>
      <w:r w:rsidRPr="00B81C72">
        <w:rPr>
          <w:rFonts w:ascii="PT Astra Serif" w:hAnsi="PT Astra Serif"/>
          <w:sz w:val="24"/>
          <w:szCs w:val="24"/>
        </w:rPr>
        <w:t>предметно-практическая</w:t>
      </w:r>
      <w:r w:rsidRPr="00B81C72">
        <w:rPr>
          <w:rFonts w:ascii="PT Astra Serif" w:hAnsi="PT Astra Serif"/>
          <w:spacing w:val="61"/>
          <w:sz w:val="24"/>
          <w:szCs w:val="24"/>
        </w:rPr>
        <w:t xml:space="preserve">   </w:t>
      </w:r>
      <w:r w:rsidRPr="00B81C72">
        <w:rPr>
          <w:rFonts w:ascii="PT Astra Serif" w:hAnsi="PT Astra Serif"/>
          <w:spacing w:val="-2"/>
          <w:sz w:val="24"/>
          <w:szCs w:val="24"/>
        </w:rPr>
        <w:t>деятельность,</w:t>
      </w:r>
      <w:r w:rsidR="003C64CB" w:rsidRPr="00B81C72">
        <w:rPr>
          <w:rFonts w:ascii="PT Astra Serif" w:hAnsi="PT Astra Serif"/>
          <w:spacing w:val="-2"/>
          <w:sz w:val="24"/>
          <w:szCs w:val="24"/>
        </w:rPr>
        <w:t xml:space="preserve"> </w:t>
      </w:r>
      <w:r w:rsidRPr="00B81C72">
        <w:rPr>
          <w:rFonts w:ascii="PT Astra Serif" w:hAnsi="PT Astra Serif"/>
          <w:sz w:val="24"/>
          <w:szCs w:val="24"/>
        </w:rPr>
        <w:t>интеллектуальные умения и знания (счет, письмо, чтение, представления об окружающих предметах, явлениях);</w:t>
      </w:r>
    </w:p>
    <w:p w:rsidR="00345CC4" w:rsidRPr="00B81C72" w:rsidRDefault="00345CC4" w:rsidP="001F197E">
      <w:pPr>
        <w:pStyle w:val="af1"/>
        <w:numPr>
          <w:ilvl w:val="0"/>
          <w:numId w:val="81"/>
        </w:numPr>
        <w:tabs>
          <w:tab w:val="left" w:pos="923"/>
        </w:tabs>
        <w:suppressAutoHyphens w:val="0"/>
        <w:autoSpaceDE w:val="0"/>
        <w:autoSpaceDN w:val="0"/>
        <w:spacing w:line="242" w:lineRule="auto"/>
        <w:ind w:left="0" w:right="541" w:firstLine="567"/>
        <w:jc w:val="both"/>
        <w:rPr>
          <w:rFonts w:ascii="PT Astra Serif" w:hAnsi="PT Astra Serif"/>
          <w:sz w:val="24"/>
          <w:szCs w:val="24"/>
        </w:rPr>
      </w:pPr>
      <w:r w:rsidRPr="00B81C72">
        <w:rPr>
          <w:rFonts w:ascii="PT Astra Serif" w:hAnsi="PT Astra Serif"/>
          <w:sz w:val="24"/>
          <w:szCs w:val="24"/>
        </w:rPr>
        <w:t>потребность в уходе и присмотре. Необходимый объем помощи со стороны окружающих: полная или частичная, постоянная или эпизодическая;</w:t>
      </w:r>
    </w:p>
    <w:p w:rsidR="00345CC4" w:rsidRPr="00B81C72" w:rsidRDefault="00345CC4" w:rsidP="001F197E">
      <w:pPr>
        <w:pStyle w:val="af1"/>
        <w:numPr>
          <w:ilvl w:val="0"/>
          <w:numId w:val="81"/>
        </w:numPr>
        <w:tabs>
          <w:tab w:val="left" w:pos="851"/>
        </w:tabs>
        <w:suppressAutoHyphens w:val="0"/>
        <w:autoSpaceDE w:val="0"/>
        <w:autoSpaceDN w:val="0"/>
        <w:ind w:left="0" w:right="544" w:firstLine="567"/>
        <w:jc w:val="both"/>
        <w:rPr>
          <w:rFonts w:ascii="PT Astra Serif" w:hAnsi="PT Astra Serif"/>
          <w:sz w:val="24"/>
          <w:szCs w:val="24"/>
        </w:rPr>
      </w:pPr>
      <w:r w:rsidRPr="00B81C72">
        <w:rPr>
          <w:rFonts w:ascii="PT Astra Serif" w:hAnsi="PT Astra Serif"/>
          <w:sz w:val="24"/>
          <w:szCs w:val="24"/>
        </w:rPr>
        <w:t>выводы по итогам обследования: приоритетные образовательные области, учебные предметы, коррекционные занятия для обучения и воспитания в образовател</w:t>
      </w:r>
      <w:r w:rsidRPr="00B81C72">
        <w:rPr>
          <w:rFonts w:ascii="PT Astra Serif" w:hAnsi="PT Astra Serif"/>
          <w:sz w:val="24"/>
          <w:szCs w:val="24"/>
        </w:rPr>
        <w:t>ь</w:t>
      </w:r>
      <w:r w:rsidRPr="00B81C72">
        <w:rPr>
          <w:rFonts w:ascii="PT Astra Serif" w:hAnsi="PT Astra Serif"/>
          <w:sz w:val="24"/>
          <w:szCs w:val="24"/>
        </w:rPr>
        <w:t>ной организации, в условиях надомного обучения.</w:t>
      </w:r>
    </w:p>
    <w:p w:rsidR="00345CC4" w:rsidRPr="00B81C72" w:rsidRDefault="00345CC4" w:rsidP="00B81C72">
      <w:pPr>
        <w:pStyle w:val="af1"/>
        <w:numPr>
          <w:ilvl w:val="0"/>
          <w:numId w:val="82"/>
        </w:numPr>
        <w:tabs>
          <w:tab w:val="left" w:pos="1441"/>
        </w:tabs>
        <w:suppressAutoHyphens w:val="0"/>
        <w:autoSpaceDE w:val="0"/>
        <w:autoSpaceDN w:val="0"/>
        <w:ind w:left="0" w:right="539" w:firstLine="917"/>
        <w:jc w:val="both"/>
        <w:rPr>
          <w:rFonts w:ascii="PT Astra Serif" w:hAnsi="PT Astra Serif"/>
          <w:sz w:val="24"/>
          <w:szCs w:val="24"/>
        </w:rPr>
      </w:pPr>
      <w:r w:rsidRPr="00B81C72">
        <w:rPr>
          <w:rFonts w:ascii="PT Astra Serif" w:hAnsi="PT Astra Serif"/>
          <w:sz w:val="24"/>
          <w:szCs w:val="24"/>
        </w:rPr>
        <w:t>Индивидуальный учебный план (отражает учебные предметы, коррекц</w:t>
      </w:r>
      <w:r w:rsidRPr="00B81C72">
        <w:rPr>
          <w:rFonts w:ascii="PT Astra Serif" w:hAnsi="PT Astra Serif"/>
          <w:sz w:val="24"/>
          <w:szCs w:val="24"/>
        </w:rPr>
        <w:t>и</w:t>
      </w:r>
      <w:r w:rsidRPr="00B81C72">
        <w:rPr>
          <w:rFonts w:ascii="PT Astra Serif" w:hAnsi="PT Astra Serif"/>
          <w:sz w:val="24"/>
          <w:szCs w:val="24"/>
        </w:rPr>
        <w:t>онные занятия, внеурочную деятельность, соответствующие уровню актуального ра</w:t>
      </w:r>
      <w:r w:rsidRPr="00B81C72">
        <w:rPr>
          <w:rFonts w:ascii="PT Astra Serif" w:hAnsi="PT Astra Serif"/>
          <w:sz w:val="24"/>
          <w:szCs w:val="24"/>
        </w:rPr>
        <w:t>з</w:t>
      </w:r>
      <w:r w:rsidRPr="00B81C72">
        <w:rPr>
          <w:rFonts w:ascii="PT Astra Serif" w:hAnsi="PT Astra Serif"/>
          <w:sz w:val="24"/>
          <w:szCs w:val="24"/>
        </w:rPr>
        <w:t>вития обучающегося, и устанавливает объем недельной нагрузки на обучающегося).</w:t>
      </w:r>
    </w:p>
    <w:p w:rsidR="00345CC4" w:rsidRPr="00B81C72" w:rsidRDefault="00345CC4" w:rsidP="00B81C72">
      <w:pPr>
        <w:pStyle w:val="af1"/>
        <w:numPr>
          <w:ilvl w:val="0"/>
          <w:numId w:val="82"/>
        </w:numPr>
        <w:tabs>
          <w:tab w:val="left" w:pos="1633"/>
        </w:tabs>
        <w:suppressAutoHyphens w:val="0"/>
        <w:autoSpaceDE w:val="0"/>
        <w:autoSpaceDN w:val="0"/>
        <w:ind w:left="0" w:right="544" w:firstLine="917"/>
        <w:jc w:val="both"/>
        <w:rPr>
          <w:rFonts w:ascii="PT Astra Serif" w:hAnsi="PT Astra Serif"/>
          <w:sz w:val="24"/>
          <w:szCs w:val="24"/>
        </w:rPr>
      </w:pPr>
      <w:r w:rsidRPr="00B81C72">
        <w:rPr>
          <w:rFonts w:ascii="PT Astra Serif" w:hAnsi="PT Astra Serif"/>
          <w:sz w:val="24"/>
          <w:szCs w:val="24"/>
        </w:rPr>
        <w:t>Содержание образования СИПР (включает конкретные задачи по фо</w:t>
      </w:r>
      <w:r w:rsidRPr="00B81C72">
        <w:rPr>
          <w:rFonts w:ascii="PT Astra Serif" w:hAnsi="PT Astra Serif"/>
          <w:sz w:val="24"/>
          <w:szCs w:val="24"/>
        </w:rPr>
        <w:t>р</w:t>
      </w:r>
      <w:r w:rsidRPr="00B81C72">
        <w:rPr>
          <w:rFonts w:ascii="PT Astra Serif" w:hAnsi="PT Astra Serif"/>
          <w:sz w:val="24"/>
          <w:szCs w:val="24"/>
        </w:rPr>
        <w:t>мированию представлений, действий (операций) по каждой из программ учебных предметов, коррекционных занятий и других программ (формирования базовых уче</w:t>
      </w:r>
      <w:r w:rsidRPr="00B81C72">
        <w:rPr>
          <w:rFonts w:ascii="PT Astra Serif" w:hAnsi="PT Astra Serif"/>
          <w:sz w:val="24"/>
          <w:szCs w:val="24"/>
        </w:rPr>
        <w:t>б</w:t>
      </w:r>
      <w:r w:rsidRPr="00B81C72">
        <w:rPr>
          <w:rFonts w:ascii="PT Astra Serif" w:hAnsi="PT Astra Serif"/>
          <w:sz w:val="24"/>
          <w:szCs w:val="24"/>
        </w:rPr>
        <w:t>ных действий; нравственного развития; формирования экологической культуры, здор</w:t>
      </w:r>
      <w:r w:rsidRPr="00B81C72">
        <w:rPr>
          <w:rFonts w:ascii="PT Astra Serif" w:hAnsi="PT Astra Serif"/>
          <w:sz w:val="24"/>
          <w:szCs w:val="24"/>
        </w:rPr>
        <w:t>о</w:t>
      </w:r>
      <w:r w:rsidRPr="00B81C72">
        <w:rPr>
          <w:rFonts w:ascii="PT Astra Serif" w:hAnsi="PT Astra Serif"/>
          <w:sz w:val="24"/>
          <w:szCs w:val="24"/>
        </w:rPr>
        <w:t>вого и безопасного образа жизни обучающихся; внеурочной деятельности; сотруднич</w:t>
      </w:r>
      <w:r w:rsidRPr="00B81C72">
        <w:rPr>
          <w:rFonts w:ascii="PT Astra Serif" w:hAnsi="PT Astra Serif"/>
          <w:sz w:val="24"/>
          <w:szCs w:val="24"/>
        </w:rPr>
        <w:t>е</w:t>
      </w:r>
      <w:r w:rsidRPr="00B81C72">
        <w:rPr>
          <w:rFonts w:ascii="PT Astra Serif" w:hAnsi="PT Astra Serif"/>
          <w:sz w:val="24"/>
          <w:szCs w:val="24"/>
        </w:rPr>
        <w:t>ства организации и семьи обучающегося). Задачи формулируются в качестве возмо</w:t>
      </w:r>
      <w:r w:rsidRPr="00B81C72">
        <w:rPr>
          <w:rFonts w:ascii="PT Astra Serif" w:hAnsi="PT Astra Serif"/>
          <w:sz w:val="24"/>
          <w:szCs w:val="24"/>
        </w:rPr>
        <w:t>ж</w:t>
      </w:r>
      <w:r w:rsidRPr="00B81C72">
        <w:rPr>
          <w:rFonts w:ascii="PT Astra Serif" w:hAnsi="PT Astra Serif"/>
          <w:sz w:val="24"/>
          <w:szCs w:val="24"/>
        </w:rPr>
        <w:t>ных (ожидаемых) результатов обучения и воспитания обучающегося на определенный</w:t>
      </w:r>
      <w:r w:rsidRPr="00B81C72">
        <w:rPr>
          <w:rFonts w:ascii="PT Astra Serif" w:hAnsi="PT Astra Serif"/>
          <w:spacing w:val="40"/>
          <w:sz w:val="24"/>
          <w:szCs w:val="24"/>
        </w:rPr>
        <w:t xml:space="preserve"> </w:t>
      </w:r>
      <w:r w:rsidRPr="00B81C72">
        <w:rPr>
          <w:rFonts w:ascii="PT Astra Serif" w:hAnsi="PT Astra Serif"/>
          <w:sz w:val="24"/>
          <w:szCs w:val="24"/>
        </w:rPr>
        <w:t>учебный период (год).</w:t>
      </w:r>
    </w:p>
    <w:p w:rsidR="00345CC4" w:rsidRPr="00B81C72" w:rsidRDefault="00345CC4" w:rsidP="00B81C72">
      <w:pPr>
        <w:pStyle w:val="af1"/>
        <w:numPr>
          <w:ilvl w:val="0"/>
          <w:numId w:val="82"/>
        </w:numPr>
        <w:tabs>
          <w:tab w:val="left" w:pos="1537"/>
        </w:tabs>
        <w:suppressAutoHyphens w:val="0"/>
        <w:autoSpaceDE w:val="0"/>
        <w:autoSpaceDN w:val="0"/>
        <w:spacing w:line="242" w:lineRule="auto"/>
        <w:ind w:left="0" w:right="556" w:firstLine="917"/>
        <w:jc w:val="both"/>
        <w:rPr>
          <w:rFonts w:ascii="PT Astra Serif" w:hAnsi="PT Astra Serif"/>
          <w:sz w:val="24"/>
          <w:szCs w:val="24"/>
        </w:rPr>
      </w:pPr>
      <w:r w:rsidRPr="00B81C72">
        <w:rPr>
          <w:rFonts w:ascii="PT Astra Serif" w:hAnsi="PT Astra Serif"/>
          <w:sz w:val="24"/>
          <w:szCs w:val="24"/>
        </w:rPr>
        <w:t>Условия реализации СИПР для ряда обучающихся (организация ухода (кормление,</w:t>
      </w:r>
      <w:r w:rsidRPr="00B81C72">
        <w:rPr>
          <w:rFonts w:ascii="PT Astra Serif" w:hAnsi="PT Astra Serif"/>
          <w:spacing w:val="-3"/>
          <w:sz w:val="24"/>
          <w:szCs w:val="24"/>
        </w:rPr>
        <w:t xml:space="preserve"> </w:t>
      </w:r>
      <w:r w:rsidRPr="00B81C72">
        <w:rPr>
          <w:rFonts w:ascii="PT Astra Serif" w:hAnsi="PT Astra Serif"/>
          <w:sz w:val="24"/>
          <w:szCs w:val="24"/>
        </w:rPr>
        <w:t>одевание или раздевание, совершение гигиенических</w:t>
      </w:r>
      <w:r w:rsidRPr="00B81C72">
        <w:rPr>
          <w:rFonts w:ascii="PT Astra Serif" w:hAnsi="PT Astra Serif"/>
          <w:spacing w:val="-1"/>
          <w:sz w:val="24"/>
          <w:szCs w:val="24"/>
        </w:rPr>
        <w:t xml:space="preserve"> </w:t>
      </w:r>
      <w:r w:rsidRPr="00B81C72">
        <w:rPr>
          <w:rFonts w:ascii="PT Astra Serif" w:hAnsi="PT Astra Serif"/>
          <w:sz w:val="24"/>
          <w:szCs w:val="24"/>
        </w:rPr>
        <w:t>процедур) и пр</w:t>
      </w:r>
      <w:r w:rsidRPr="00B81C72">
        <w:rPr>
          <w:rFonts w:ascii="PT Astra Serif" w:hAnsi="PT Astra Serif"/>
          <w:sz w:val="24"/>
          <w:szCs w:val="24"/>
        </w:rPr>
        <w:t>и</w:t>
      </w:r>
      <w:r w:rsidRPr="00B81C72">
        <w:rPr>
          <w:rFonts w:ascii="PT Astra Serif" w:hAnsi="PT Astra Serif"/>
          <w:sz w:val="24"/>
          <w:szCs w:val="24"/>
        </w:rPr>
        <w:t>смотра.</w:t>
      </w:r>
    </w:p>
    <w:p w:rsidR="00345CC4" w:rsidRPr="00B81C72" w:rsidRDefault="00345CC4" w:rsidP="00B81C72">
      <w:pPr>
        <w:pStyle w:val="af1"/>
        <w:numPr>
          <w:ilvl w:val="0"/>
          <w:numId w:val="82"/>
        </w:numPr>
        <w:tabs>
          <w:tab w:val="left" w:pos="1422"/>
        </w:tabs>
        <w:suppressAutoHyphens w:val="0"/>
        <w:autoSpaceDE w:val="0"/>
        <w:autoSpaceDN w:val="0"/>
        <w:spacing w:line="271" w:lineRule="exact"/>
        <w:ind w:left="0" w:hanging="246"/>
        <w:jc w:val="both"/>
        <w:rPr>
          <w:rFonts w:ascii="PT Astra Serif" w:hAnsi="PT Astra Serif"/>
          <w:sz w:val="24"/>
          <w:szCs w:val="24"/>
        </w:rPr>
      </w:pPr>
      <w:r w:rsidRPr="00B81C72">
        <w:rPr>
          <w:rFonts w:ascii="PT Astra Serif" w:hAnsi="PT Astra Serif"/>
          <w:sz w:val="24"/>
          <w:szCs w:val="24"/>
        </w:rPr>
        <w:t>Специалисты,</w:t>
      </w:r>
      <w:r w:rsidRPr="00B81C72">
        <w:rPr>
          <w:rFonts w:ascii="PT Astra Serif" w:hAnsi="PT Astra Serif"/>
          <w:spacing w:val="-7"/>
          <w:sz w:val="24"/>
          <w:szCs w:val="24"/>
        </w:rPr>
        <w:t xml:space="preserve"> </w:t>
      </w:r>
      <w:r w:rsidRPr="00B81C72">
        <w:rPr>
          <w:rFonts w:ascii="PT Astra Serif" w:hAnsi="PT Astra Serif"/>
          <w:sz w:val="24"/>
          <w:szCs w:val="24"/>
        </w:rPr>
        <w:t>участвующие</w:t>
      </w:r>
      <w:r w:rsidRPr="00B81C72">
        <w:rPr>
          <w:rFonts w:ascii="PT Astra Serif" w:hAnsi="PT Astra Serif"/>
          <w:spacing w:val="-4"/>
          <w:sz w:val="24"/>
          <w:szCs w:val="24"/>
        </w:rPr>
        <w:t xml:space="preserve"> </w:t>
      </w:r>
      <w:r w:rsidRPr="00B81C72">
        <w:rPr>
          <w:rFonts w:ascii="PT Astra Serif" w:hAnsi="PT Astra Serif"/>
          <w:sz w:val="24"/>
          <w:szCs w:val="24"/>
        </w:rPr>
        <w:t>в</w:t>
      </w:r>
      <w:r w:rsidRPr="00B81C72">
        <w:rPr>
          <w:rFonts w:ascii="PT Astra Serif" w:hAnsi="PT Astra Serif"/>
          <w:spacing w:val="-3"/>
          <w:sz w:val="24"/>
          <w:szCs w:val="24"/>
        </w:rPr>
        <w:t xml:space="preserve"> </w:t>
      </w:r>
      <w:r w:rsidRPr="00B81C72">
        <w:rPr>
          <w:rFonts w:ascii="PT Astra Serif" w:hAnsi="PT Astra Serif"/>
          <w:sz w:val="24"/>
          <w:szCs w:val="24"/>
        </w:rPr>
        <w:t>реализации</w:t>
      </w:r>
      <w:r w:rsidRPr="00B81C72">
        <w:rPr>
          <w:rFonts w:ascii="PT Astra Serif" w:hAnsi="PT Astra Serif"/>
          <w:spacing w:val="-7"/>
          <w:sz w:val="24"/>
          <w:szCs w:val="24"/>
        </w:rPr>
        <w:t xml:space="preserve"> </w:t>
      </w:r>
      <w:r w:rsidRPr="00B81C72">
        <w:rPr>
          <w:rFonts w:ascii="PT Astra Serif" w:hAnsi="PT Astra Serif"/>
          <w:spacing w:val="-4"/>
          <w:sz w:val="24"/>
          <w:szCs w:val="24"/>
        </w:rPr>
        <w:t>СИПР.</w:t>
      </w:r>
    </w:p>
    <w:p w:rsidR="00345CC4" w:rsidRPr="00B81C72" w:rsidRDefault="00345CC4" w:rsidP="00B81C72">
      <w:pPr>
        <w:pStyle w:val="af1"/>
        <w:numPr>
          <w:ilvl w:val="0"/>
          <w:numId w:val="82"/>
        </w:numPr>
        <w:tabs>
          <w:tab w:val="left" w:pos="1499"/>
        </w:tabs>
        <w:suppressAutoHyphens w:val="0"/>
        <w:autoSpaceDE w:val="0"/>
        <w:autoSpaceDN w:val="0"/>
        <w:ind w:left="0" w:right="540" w:firstLine="917"/>
        <w:jc w:val="both"/>
        <w:rPr>
          <w:rFonts w:ascii="PT Astra Serif" w:hAnsi="PT Astra Serif"/>
          <w:sz w:val="24"/>
          <w:szCs w:val="24"/>
        </w:rPr>
      </w:pPr>
      <w:r w:rsidRPr="00B81C72">
        <w:rPr>
          <w:rFonts w:ascii="PT Astra Serif" w:hAnsi="PT Astra Serif"/>
          <w:sz w:val="24"/>
          <w:szCs w:val="24"/>
        </w:rPr>
        <w:t>Программа сотрудничества специалистов с семьей обучающегося (зад</w:t>
      </w:r>
      <w:r w:rsidRPr="00B81C72">
        <w:rPr>
          <w:rFonts w:ascii="PT Astra Serif" w:hAnsi="PT Astra Serif"/>
          <w:sz w:val="24"/>
          <w:szCs w:val="24"/>
        </w:rPr>
        <w:t>а</w:t>
      </w:r>
      <w:r w:rsidRPr="00B81C72">
        <w:rPr>
          <w:rFonts w:ascii="PT Astra Serif" w:hAnsi="PT Astra Serif"/>
          <w:sz w:val="24"/>
          <w:szCs w:val="24"/>
        </w:rPr>
        <w:t>чи, направленные на повышение информированности семьи об образовании обучающ</w:t>
      </w:r>
      <w:r w:rsidRPr="00B81C72">
        <w:rPr>
          <w:rFonts w:ascii="PT Astra Serif" w:hAnsi="PT Astra Serif"/>
          <w:sz w:val="24"/>
          <w:szCs w:val="24"/>
        </w:rPr>
        <w:t>е</w:t>
      </w:r>
      <w:r w:rsidRPr="00B81C72">
        <w:rPr>
          <w:rFonts w:ascii="PT Astra Serif" w:hAnsi="PT Astra Serif"/>
          <w:sz w:val="24"/>
          <w:szCs w:val="24"/>
        </w:rPr>
        <w:t>гося, развитие мотивации родителей (законных представителей) к конструктивному взаимодействию со специалистами, отражающие способы контактов семьи и организ</w:t>
      </w:r>
      <w:r w:rsidRPr="00B81C72">
        <w:rPr>
          <w:rFonts w:ascii="PT Astra Serif" w:hAnsi="PT Astra Serif"/>
          <w:sz w:val="24"/>
          <w:szCs w:val="24"/>
        </w:rPr>
        <w:t>а</w:t>
      </w:r>
      <w:r w:rsidRPr="00B81C72">
        <w:rPr>
          <w:rFonts w:ascii="PT Astra Serif" w:hAnsi="PT Astra Serif"/>
          <w:sz w:val="24"/>
          <w:szCs w:val="24"/>
        </w:rPr>
        <w:t>ции с целью привлечения родителей (законных представителей) к участию в разработке и реализации СИПР и преодоления психологических проблем семьи).</w:t>
      </w:r>
    </w:p>
    <w:p w:rsidR="00345CC4" w:rsidRPr="00B81C72" w:rsidRDefault="00345CC4" w:rsidP="00B81C72">
      <w:pPr>
        <w:pStyle w:val="af1"/>
        <w:numPr>
          <w:ilvl w:val="0"/>
          <w:numId w:val="82"/>
        </w:numPr>
        <w:tabs>
          <w:tab w:val="left" w:pos="1527"/>
        </w:tabs>
        <w:suppressAutoHyphens w:val="0"/>
        <w:autoSpaceDE w:val="0"/>
        <w:autoSpaceDN w:val="0"/>
        <w:ind w:left="0" w:right="542" w:firstLine="917"/>
        <w:jc w:val="both"/>
        <w:rPr>
          <w:rFonts w:ascii="PT Astra Serif" w:hAnsi="PT Astra Serif"/>
          <w:sz w:val="24"/>
          <w:szCs w:val="24"/>
        </w:rPr>
      </w:pPr>
      <w:r w:rsidRPr="00B81C72">
        <w:rPr>
          <w:rFonts w:ascii="PT Astra Serif" w:hAnsi="PT Astra Serif"/>
          <w:sz w:val="24"/>
          <w:szCs w:val="24"/>
        </w:rPr>
        <w:t>Перечень необходимых технических средств общего и индивидуального назначения, дидактических материалов, индивидуальных средств реабилитации, нео</w:t>
      </w:r>
      <w:r w:rsidRPr="00B81C72">
        <w:rPr>
          <w:rFonts w:ascii="PT Astra Serif" w:hAnsi="PT Astra Serif"/>
          <w:sz w:val="24"/>
          <w:szCs w:val="24"/>
        </w:rPr>
        <w:t>б</w:t>
      </w:r>
      <w:r w:rsidRPr="00B81C72">
        <w:rPr>
          <w:rFonts w:ascii="PT Astra Serif" w:hAnsi="PT Astra Serif"/>
          <w:sz w:val="24"/>
          <w:szCs w:val="24"/>
        </w:rPr>
        <w:t>ходимых для реализации СИПР.</w:t>
      </w:r>
    </w:p>
    <w:p w:rsidR="00345CC4" w:rsidRPr="00B81C72" w:rsidRDefault="00345CC4" w:rsidP="00B81C72">
      <w:pPr>
        <w:pStyle w:val="af1"/>
        <w:numPr>
          <w:ilvl w:val="0"/>
          <w:numId w:val="82"/>
        </w:numPr>
        <w:tabs>
          <w:tab w:val="left" w:pos="1436"/>
        </w:tabs>
        <w:suppressAutoHyphens w:val="0"/>
        <w:autoSpaceDE w:val="0"/>
        <w:autoSpaceDN w:val="0"/>
        <w:ind w:left="0" w:right="542" w:firstLine="917"/>
        <w:jc w:val="both"/>
        <w:rPr>
          <w:rFonts w:ascii="PT Astra Serif" w:hAnsi="PT Astra Serif"/>
          <w:sz w:val="24"/>
          <w:szCs w:val="24"/>
        </w:rPr>
      </w:pPr>
      <w:r w:rsidRPr="00B81C72">
        <w:rPr>
          <w:rFonts w:ascii="PT Astra Serif" w:hAnsi="PT Astra Serif"/>
          <w:sz w:val="24"/>
          <w:szCs w:val="24"/>
        </w:rPr>
        <w:t>Средства мониторинга и оценки динамики обучения. Мониторинг р</w:t>
      </w:r>
      <w:r w:rsidRPr="00B81C72">
        <w:rPr>
          <w:rFonts w:ascii="PT Astra Serif" w:hAnsi="PT Astra Serif"/>
          <w:sz w:val="24"/>
          <w:szCs w:val="24"/>
        </w:rPr>
        <w:t>е</w:t>
      </w:r>
      <w:r w:rsidRPr="00B81C72">
        <w:rPr>
          <w:rFonts w:ascii="PT Astra Serif" w:hAnsi="PT Astra Serif"/>
          <w:sz w:val="24"/>
          <w:szCs w:val="24"/>
        </w:rPr>
        <w:t>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 (операций), внесенных в СИПР. Например, "выполняет де</w:t>
      </w:r>
      <w:r w:rsidRPr="00B81C72">
        <w:rPr>
          <w:rFonts w:ascii="PT Astra Serif" w:hAnsi="PT Astra Serif"/>
          <w:sz w:val="24"/>
          <w:szCs w:val="24"/>
        </w:rPr>
        <w:t>й</w:t>
      </w:r>
      <w:r w:rsidRPr="00B81C72">
        <w:rPr>
          <w:rFonts w:ascii="PT Astra Serif" w:hAnsi="PT Astra Serif"/>
          <w:sz w:val="24"/>
          <w:szCs w:val="24"/>
        </w:rPr>
        <w:t>ствие самостоятельно", "выполняет действие по инструкции" (вербальной или неве</w:t>
      </w:r>
      <w:r w:rsidRPr="00B81C72">
        <w:rPr>
          <w:rFonts w:ascii="PT Astra Serif" w:hAnsi="PT Astra Serif"/>
          <w:sz w:val="24"/>
          <w:szCs w:val="24"/>
        </w:rPr>
        <w:t>р</w:t>
      </w:r>
      <w:r w:rsidRPr="00B81C72">
        <w:rPr>
          <w:rFonts w:ascii="PT Astra Serif" w:hAnsi="PT Astra Serif"/>
          <w:sz w:val="24"/>
          <w:szCs w:val="24"/>
        </w:rPr>
        <w:t>бальной), "выполняет действие по образцу", "выполняет действие с частичной физич</w:t>
      </w:r>
      <w:r w:rsidRPr="00B81C72">
        <w:rPr>
          <w:rFonts w:ascii="PT Astra Serif" w:hAnsi="PT Astra Serif"/>
          <w:sz w:val="24"/>
          <w:szCs w:val="24"/>
        </w:rPr>
        <w:t>е</w:t>
      </w:r>
      <w:r w:rsidRPr="00B81C72">
        <w:rPr>
          <w:rFonts w:ascii="PT Astra Serif" w:hAnsi="PT Astra Serif"/>
          <w:sz w:val="24"/>
          <w:szCs w:val="24"/>
        </w:rPr>
        <w:t>ской помощью", "выполняет действие со значительной физической помощью", "де</w:t>
      </w:r>
      <w:r w:rsidRPr="00B81C72">
        <w:rPr>
          <w:rFonts w:ascii="PT Astra Serif" w:hAnsi="PT Astra Serif"/>
          <w:sz w:val="24"/>
          <w:szCs w:val="24"/>
        </w:rPr>
        <w:t>й</w:t>
      </w:r>
      <w:r w:rsidRPr="00B81C72">
        <w:rPr>
          <w:rFonts w:ascii="PT Astra Serif" w:hAnsi="PT Astra Serif"/>
          <w:sz w:val="24"/>
          <w:szCs w:val="24"/>
        </w:rPr>
        <w:t>ствие не выполняет"; представление: "узнает объект", "не всегда узнает объект" (ситу</w:t>
      </w:r>
      <w:r w:rsidRPr="00B81C72">
        <w:rPr>
          <w:rFonts w:ascii="PT Astra Serif" w:hAnsi="PT Astra Serif"/>
          <w:sz w:val="24"/>
          <w:szCs w:val="24"/>
        </w:rPr>
        <w:t>а</w:t>
      </w:r>
      <w:r w:rsidRPr="00B81C72">
        <w:rPr>
          <w:rFonts w:ascii="PT Astra Serif" w:hAnsi="PT Astra Serif"/>
          <w:sz w:val="24"/>
          <w:szCs w:val="24"/>
        </w:rPr>
        <w:t>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w:t>
      </w:r>
      <w:r w:rsidRPr="00B81C72">
        <w:rPr>
          <w:rFonts w:ascii="PT Astra Serif" w:hAnsi="PT Astra Serif"/>
          <w:sz w:val="24"/>
          <w:szCs w:val="24"/>
        </w:rPr>
        <w:t>б</w:t>
      </w:r>
      <w:r w:rsidRPr="00B81C72">
        <w:rPr>
          <w:rFonts w:ascii="PT Astra Serif" w:hAnsi="PT Astra Serif"/>
          <w:sz w:val="24"/>
          <w:szCs w:val="24"/>
        </w:rPr>
        <w:t>ный год. На</w:t>
      </w:r>
      <w:r w:rsidRPr="00B81C72">
        <w:rPr>
          <w:rFonts w:ascii="PT Astra Serif" w:hAnsi="PT Astra Serif"/>
          <w:spacing w:val="40"/>
          <w:sz w:val="24"/>
          <w:szCs w:val="24"/>
        </w:rPr>
        <w:t xml:space="preserve"> </w:t>
      </w:r>
      <w:r w:rsidRPr="00B81C72">
        <w:rPr>
          <w:rFonts w:ascii="PT Astra Serif" w:hAnsi="PT Astra Serif"/>
          <w:sz w:val="24"/>
          <w:szCs w:val="24"/>
        </w:rPr>
        <w:t>основе итоговой характеристики составляется СИПР на следующий уче</w:t>
      </w:r>
      <w:r w:rsidRPr="00B81C72">
        <w:rPr>
          <w:rFonts w:ascii="PT Astra Serif" w:hAnsi="PT Astra Serif"/>
          <w:sz w:val="24"/>
          <w:szCs w:val="24"/>
        </w:rPr>
        <w:t>б</w:t>
      </w:r>
      <w:r w:rsidRPr="00B81C72">
        <w:rPr>
          <w:rFonts w:ascii="PT Astra Serif" w:hAnsi="PT Astra Serif"/>
          <w:sz w:val="24"/>
          <w:szCs w:val="24"/>
        </w:rPr>
        <w:t>ный период.</w:t>
      </w:r>
    </w:p>
    <w:p w:rsidR="007A349D" w:rsidRPr="00B81C72" w:rsidRDefault="007A349D" w:rsidP="00B81C72">
      <w:pPr>
        <w:pStyle w:val="1"/>
        <w:ind w:left="0"/>
        <w:jc w:val="both"/>
        <w:rPr>
          <w:rFonts w:ascii="PT Astra Serif" w:hAnsi="PT Astra Serif"/>
          <w:sz w:val="24"/>
          <w:szCs w:val="24"/>
        </w:rPr>
      </w:pPr>
    </w:p>
    <w:p w:rsidR="00345CC4" w:rsidRPr="002927E4" w:rsidRDefault="002927E4" w:rsidP="00B81C72">
      <w:pPr>
        <w:pStyle w:val="1"/>
        <w:ind w:left="0"/>
        <w:jc w:val="both"/>
        <w:rPr>
          <w:rFonts w:ascii="PT Astra Serif" w:hAnsi="PT Astra Serif"/>
          <w:i w:val="0"/>
          <w:color w:val="000000" w:themeColor="text1"/>
          <w:sz w:val="24"/>
          <w:szCs w:val="24"/>
        </w:rPr>
      </w:pPr>
      <w:r w:rsidRPr="002927E4">
        <w:rPr>
          <w:rFonts w:ascii="PT Astra Serif" w:hAnsi="PT Astra Serif"/>
          <w:i w:val="0"/>
          <w:color w:val="000000" w:themeColor="text1"/>
          <w:sz w:val="24"/>
          <w:szCs w:val="24"/>
        </w:rPr>
        <w:t>1.4</w:t>
      </w:r>
      <w:r w:rsidR="001F197E" w:rsidRPr="002927E4">
        <w:rPr>
          <w:rFonts w:ascii="PT Astra Serif" w:hAnsi="PT Astra Serif"/>
          <w:i w:val="0"/>
          <w:color w:val="000000" w:themeColor="text1"/>
          <w:sz w:val="24"/>
          <w:szCs w:val="24"/>
        </w:rPr>
        <w:t>.</w:t>
      </w:r>
      <w:r w:rsidR="00345CC4" w:rsidRPr="002927E4">
        <w:rPr>
          <w:rFonts w:ascii="PT Astra Serif" w:hAnsi="PT Astra Serif"/>
          <w:i w:val="0"/>
          <w:color w:val="000000" w:themeColor="text1"/>
          <w:sz w:val="24"/>
          <w:szCs w:val="24"/>
        </w:rPr>
        <w:t>Планируемые</w:t>
      </w:r>
      <w:r w:rsidR="00345CC4" w:rsidRPr="002927E4">
        <w:rPr>
          <w:rFonts w:ascii="PT Astra Serif" w:hAnsi="PT Astra Serif"/>
          <w:i w:val="0"/>
          <w:color w:val="000000" w:themeColor="text1"/>
          <w:spacing w:val="-11"/>
          <w:sz w:val="24"/>
          <w:szCs w:val="24"/>
        </w:rPr>
        <w:t xml:space="preserve"> </w:t>
      </w:r>
      <w:r w:rsidR="00345CC4" w:rsidRPr="002927E4">
        <w:rPr>
          <w:rFonts w:ascii="PT Astra Serif" w:hAnsi="PT Astra Serif"/>
          <w:i w:val="0"/>
          <w:color w:val="000000" w:themeColor="text1"/>
          <w:sz w:val="24"/>
          <w:szCs w:val="24"/>
        </w:rPr>
        <w:t>результаты</w:t>
      </w:r>
      <w:r w:rsidR="00345CC4" w:rsidRPr="002927E4">
        <w:rPr>
          <w:rFonts w:ascii="PT Astra Serif" w:hAnsi="PT Astra Serif"/>
          <w:i w:val="0"/>
          <w:color w:val="000000" w:themeColor="text1"/>
          <w:spacing w:val="-8"/>
          <w:sz w:val="24"/>
          <w:szCs w:val="24"/>
        </w:rPr>
        <w:t xml:space="preserve"> </w:t>
      </w:r>
      <w:r w:rsidR="00345CC4" w:rsidRPr="002927E4">
        <w:rPr>
          <w:rFonts w:ascii="PT Astra Serif" w:hAnsi="PT Astra Serif"/>
          <w:i w:val="0"/>
          <w:color w:val="000000" w:themeColor="text1"/>
          <w:sz w:val="24"/>
          <w:szCs w:val="24"/>
        </w:rPr>
        <w:t>освоения</w:t>
      </w:r>
      <w:r w:rsidR="00345CC4" w:rsidRPr="002927E4">
        <w:rPr>
          <w:rFonts w:ascii="PT Astra Serif" w:hAnsi="PT Astra Serif"/>
          <w:i w:val="0"/>
          <w:color w:val="000000" w:themeColor="text1"/>
          <w:spacing w:val="-2"/>
          <w:sz w:val="24"/>
          <w:szCs w:val="24"/>
        </w:rPr>
        <w:t xml:space="preserve"> </w:t>
      </w:r>
      <w:r w:rsidR="00345CC4" w:rsidRPr="002927E4">
        <w:rPr>
          <w:rFonts w:ascii="PT Astra Serif" w:hAnsi="PT Astra Serif"/>
          <w:i w:val="0"/>
          <w:color w:val="000000" w:themeColor="text1"/>
          <w:sz w:val="24"/>
          <w:szCs w:val="24"/>
        </w:rPr>
        <w:t>АООП</w:t>
      </w:r>
      <w:r w:rsidR="00345CC4" w:rsidRPr="002927E4">
        <w:rPr>
          <w:rFonts w:ascii="PT Astra Serif" w:hAnsi="PT Astra Serif"/>
          <w:i w:val="0"/>
          <w:color w:val="000000" w:themeColor="text1"/>
          <w:spacing w:val="-12"/>
          <w:sz w:val="24"/>
          <w:szCs w:val="24"/>
        </w:rPr>
        <w:t xml:space="preserve"> </w:t>
      </w:r>
      <w:r w:rsidR="00345CC4" w:rsidRPr="002927E4">
        <w:rPr>
          <w:rFonts w:ascii="PT Astra Serif" w:hAnsi="PT Astra Serif"/>
          <w:i w:val="0"/>
          <w:color w:val="000000" w:themeColor="text1"/>
          <w:sz w:val="24"/>
          <w:szCs w:val="24"/>
        </w:rPr>
        <w:t>УО (вариант 2).</w:t>
      </w:r>
    </w:p>
    <w:p w:rsidR="001F197E" w:rsidRPr="00B81C72" w:rsidRDefault="001F197E" w:rsidP="00B81C72">
      <w:pPr>
        <w:pStyle w:val="1"/>
        <w:ind w:left="0"/>
        <w:jc w:val="both"/>
        <w:rPr>
          <w:rFonts w:ascii="PT Astra Serif" w:hAnsi="PT Astra Serif"/>
          <w:color w:val="000000" w:themeColor="text1"/>
          <w:sz w:val="24"/>
          <w:szCs w:val="24"/>
        </w:rPr>
      </w:pPr>
    </w:p>
    <w:p w:rsidR="00345CC4" w:rsidRPr="00B81C72" w:rsidRDefault="00345CC4" w:rsidP="00B81C72">
      <w:pPr>
        <w:pStyle w:val="a5"/>
        <w:ind w:right="542"/>
        <w:jc w:val="both"/>
        <w:rPr>
          <w:rFonts w:ascii="PT Astra Serif" w:hAnsi="PT Astra Serif"/>
          <w:color w:val="000000" w:themeColor="text1"/>
        </w:rPr>
      </w:pPr>
      <w:r w:rsidRPr="00B81C72">
        <w:rPr>
          <w:rFonts w:ascii="PT Astra Serif" w:hAnsi="PT Astra Serif"/>
          <w:color w:val="000000" w:themeColor="text1"/>
        </w:rPr>
        <w:t>В соответствии с требованиями</w:t>
      </w:r>
      <w:r w:rsidRPr="00B81C72">
        <w:rPr>
          <w:rFonts w:ascii="PT Astra Serif" w:hAnsi="PT Astra Serif"/>
          <w:color w:val="000000" w:themeColor="text1"/>
          <w:spacing w:val="-1"/>
        </w:rPr>
        <w:t xml:space="preserve"> </w:t>
      </w:r>
      <w:r w:rsidRPr="00B81C72">
        <w:rPr>
          <w:rFonts w:ascii="PT Astra Serif" w:hAnsi="PT Astra Serif"/>
          <w:color w:val="000000" w:themeColor="text1"/>
        </w:rPr>
        <w:t>ФГОС к АООП УО (вариант 2)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rsidR="00345CC4" w:rsidRPr="00B81C72" w:rsidRDefault="00345CC4" w:rsidP="00B81C72">
      <w:pPr>
        <w:spacing w:line="365" w:lineRule="exact"/>
        <w:jc w:val="both"/>
        <w:rPr>
          <w:rFonts w:ascii="PT Astra Serif" w:hAnsi="PT Astra Serif"/>
          <w:color w:val="000000" w:themeColor="text1"/>
          <w:sz w:val="24"/>
          <w:szCs w:val="24"/>
        </w:rPr>
      </w:pPr>
      <w:r w:rsidRPr="00B81C72">
        <w:rPr>
          <w:rFonts w:ascii="PT Astra Serif" w:hAnsi="PT Astra Serif"/>
          <w:b/>
          <w:color w:val="000000" w:themeColor="text1"/>
          <w:sz w:val="24"/>
          <w:szCs w:val="24"/>
        </w:rPr>
        <w:t>Личностные</w:t>
      </w:r>
      <w:r w:rsidRPr="00B81C72">
        <w:rPr>
          <w:rFonts w:ascii="PT Astra Serif" w:hAnsi="PT Astra Serif"/>
          <w:b/>
          <w:color w:val="000000" w:themeColor="text1"/>
          <w:spacing w:val="-20"/>
          <w:sz w:val="24"/>
          <w:szCs w:val="24"/>
        </w:rPr>
        <w:t xml:space="preserve"> </w:t>
      </w:r>
      <w:r w:rsidRPr="00B81C72">
        <w:rPr>
          <w:rFonts w:ascii="PT Astra Serif" w:hAnsi="PT Astra Serif"/>
          <w:b/>
          <w:color w:val="000000" w:themeColor="text1"/>
          <w:sz w:val="24"/>
          <w:szCs w:val="24"/>
        </w:rPr>
        <w:t>результаты</w:t>
      </w:r>
      <w:r w:rsidRPr="00B81C72">
        <w:rPr>
          <w:rFonts w:ascii="PT Astra Serif" w:hAnsi="PT Astra Serif"/>
          <w:b/>
          <w:color w:val="000000" w:themeColor="text1"/>
          <w:spacing w:val="-24"/>
          <w:sz w:val="24"/>
          <w:szCs w:val="24"/>
        </w:rPr>
        <w:t xml:space="preserve"> </w:t>
      </w:r>
      <w:r w:rsidRPr="00B81C72">
        <w:rPr>
          <w:rFonts w:ascii="PT Astra Serif" w:hAnsi="PT Astra Serif"/>
          <w:color w:val="000000" w:themeColor="text1"/>
          <w:sz w:val="24"/>
          <w:szCs w:val="24"/>
        </w:rPr>
        <w:t>освоения</w:t>
      </w:r>
      <w:r w:rsidRPr="00B81C72">
        <w:rPr>
          <w:rFonts w:ascii="PT Astra Serif" w:hAnsi="PT Astra Serif"/>
          <w:color w:val="000000" w:themeColor="text1"/>
          <w:spacing w:val="-9"/>
          <w:sz w:val="24"/>
          <w:szCs w:val="24"/>
        </w:rPr>
        <w:t xml:space="preserve"> </w:t>
      </w:r>
      <w:r w:rsidRPr="00B81C72">
        <w:rPr>
          <w:rFonts w:ascii="PT Astra Serif" w:hAnsi="PT Astra Serif"/>
          <w:color w:val="000000" w:themeColor="text1"/>
          <w:sz w:val="24"/>
          <w:szCs w:val="24"/>
        </w:rPr>
        <w:t>АООП</w:t>
      </w:r>
      <w:r w:rsidRPr="00B81C72">
        <w:rPr>
          <w:rFonts w:ascii="PT Astra Serif" w:hAnsi="PT Astra Serif"/>
          <w:color w:val="000000" w:themeColor="text1"/>
          <w:spacing w:val="-5"/>
          <w:sz w:val="24"/>
          <w:szCs w:val="24"/>
        </w:rPr>
        <w:t xml:space="preserve"> </w:t>
      </w:r>
      <w:r w:rsidRPr="00B81C72">
        <w:rPr>
          <w:rFonts w:ascii="PT Astra Serif" w:hAnsi="PT Astra Serif"/>
          <w:color w:val="000000" w:themeColor="text1"/>
          <w:spacing w:val="-2"/>
          <w:sz w:val="24"/>
          <w:szCs w:val="24"/>
        </w:rPr>
        <w:t>включают:</w:t>
      </w:r>
    </w:p>
    <w:p w:rsidR="00345CC4" w:rsidRPr="00B81C72" w:rsidRDefault="00345CC4" w:rsidP="00B81C72">
      <w:pPr>
        <w:pStyle w:val="af1"/>
        <w:numPr>
          <w:ilvl w:val="0"/>
          <w:numId w:val="80"/>
        </w:numPr>
        <w:tabs>
          <w:tab w:val="left" w:pos="1009"/>
        </w:tabs>
        <w:suppressAutoHyphens w:val="0"/>
        <w:autoSpaceDE w:val="0"/>
        <w:autoSpaceDN w:val="0"/>
        <w:spacing w:line="242" w:lineRule="auto"/>
        <w:ind w:left="0" w:right="538" w:firstLine="302"/>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основы персональной идентичности, осознание своей принадлежности к определенному полу, осознание себя как "Я";</w:t>
      </w:r>
    </w:p>
    <w:p w:rsidR="00345CC4" w:rsidRPr="00B81C72" w:rsidRDefault="00345CC4" w:rsidP="00B81C72">
      <w:pPr>
        <w:pStyle w:val="af1"/>
        <w:numPr>
          <w:ilvl w:val="0"/>
          <w:numId w:val="80"/>
        </w:numPr>
        <w:tabs>
          <w:tab w:val="left" w:pos="827"/>
        </w:tabs>
        <w:suppressAutoHyphens w:val="0"/>
        <w:autoSpaceDE w:val="0"/>
        <w:autoSpaceDN w:val="0"/>
        <w:spacing w:before="66"/>
        <w:ind w:left="0" w:hanging="265"/>
        <w:jc w:val="both"/>
        <w:rPr>
          <w:rFonts w:ascii="PT Astra Serif" w:hAnsi="PT Astra Serif"/>
          <w:color w:val="000000" w:themeColor="text1"/>
          <w:sz w:val="24"/>
          <w:szCs w:val="24"/>
        </w:rPr>
      </w:pPr>
      <w:r w:rsidRPr="00B81C72">
        <w:rPr>
          <w:rFonts w:ascii="PT Astra Serif" w:hAnsi="PT Astra Serif"/>
          <w:color w:val="000000" w:themeColor="text1"/>
          <w:sz w:val="24"/>
          <w:szCs w:val="24"/>
        </w:rPr>
        <w:t>социально-эмоциональное</w:t>
      </w:r>
      <w:r w:rsidRPr="00B81C72">
        <w:rPr>
          <w:rFonts w:ascii="PT Astra Serif" w:hAnsi="PT Astra Serif"/>
          <w:color w:val="000000" w:themeColor="text1"/>
          <w:spacing w:val="-10"/>
          <w:sz w:val="24"/>
          <w:szCs w:val="24"/>
        </w:rPr>
        <w:t xml:space="preserve"> </w:t>
      </w:r>
      <w:r w:rsidRPr="00B81C72">
        <w:rPr>
          <w:rFonts w:ascii="PT Astra Serif" w:hAnsi="PT Astra Serif"/>
          <w:color w:val="000000" w:themeColor="text1"/>
          <w:sz w:val="24"/>
          <w:szCs w:val="24"/>
        </w:rPr>
        <w:t>участие</w:t>
      </w:r>
      <w:r w:rsidRPr="00B81C72">
        <w:rPr>
          <w:rFonts w:ascii="PT Astra Serif" w:hAnsi="PT Astra Serif"/>
          <w:color w:val="000000" w:themeColor="text1"/>
          <w:spacing w:val="-4"/>
          <w:sz w:val="24"/>
          <w:szCs w:val="24"/>
        </w:rPr>
        <w:t xml:space="preserve"> </w:t>
      </w:r>
      <w:r w:rsidRPr="00B81C72">
        <w:rPr>
          <w:rFonts w:ascii="PT Astra Serif" w:hAnsi="PT Astra Serif"/>
          <w:color w:val="000000" w:themeColor="text1"/>
          <w:sz w:val="24"/>
          <w:szCs w:val="24"/>
        </w:rPr>
        <w:t>в</w:t>
      </w:r>
      <w:r w:rsidRPr="00B81C72">
        <w:rPr>
          <w:rFonts w:ascii="PT Astra Serif" w:hAnsi="PT Astra Serif"/>
          <w:color w:val="000000" w:themeColor="text1"/>
          <w:spacing w:val="-1"/>
          <w:sz w:val="24"/>
          <w:szCs w:val="24"/>
        </w:rPr>
        <w:t xml:space="preserve"> </w:t>
      </w:r>
      <w:r w:rsidRPr="00B81C72">
        <w:rPr>
          <w:rFonts w:ascii="PT Astra Serif" w:hAnsi="PT Astra Serif"/>
          <w:color w:val="000000" w:themeColor="text1"/>
          <w:sz w:val="24"/>
          <w:szCs w:val="24"/>
        </w:rPr>
        <w:t>процессе</w:t>
      </w:r>
      <w:r w:rsidRPr="00B81C72">
        <w:rPr>
          <w:rFonts w:ascii="PT Astra Serif" w:hAnsi="PT Astra Serif"/>
          <w:color w:val="000000" w:themeColor="text1"/>
          <w:spacing w:val="-3"/>
          <w:sz w:val="24"/>
          <w:szCs w:val="24"/>
        </w:rPr>
        <w:t xml:space="preserve"> </w:t>
      </w:r>
      <w:r w:rsidRPr="00B81C72">
        <w:rPr>
          <w:rFonts w:ascii="PT Astra Serif" w:hAnsi="PT Astra Serif"/>
          <w:color w:val="000000" w:themeColor="text1"/>
          <w:sz w:val="24"/>
          <w:szCs w:val="24"/>
        </w:rPr>
        <w:t>общения</w:t>
      </w:r>
      <w:r w:rsidRPr="00B81C72">
        <w:rPr>
          <w:rFonts w:ascii="PT Astra Serif" w:hAnsi="PT Astra Serif"/>
          <w:color w:val="000000" w:themeColor="text1"/>
          <w:spacing w:val="-7"/>
          <w:sz w:val="24"/>
          <w:szCs w:val="24"/>
        </w:rPr>
        <w:t xml:space="preserve"> </w:t>
      </w:r>
      <w:r w:rsidRPr="00B81C72">
        <w:rPr>
          <w:rFonts w:ascii="PT Astra Serif" w:hAnsi="PT Astra Serif"/>
          <w:color w:val="000000" w:themeColor="text1"/>
          <w:sz w:val="24"/>
          <w:szCs w:val="24"/>
        </w:rPr>
        <w:t>и</w:t>
      </w:r>
      <w:r w:rsidRPr="00B81C72">
        <w:rPr>
          <w:rFonts w:ascii="PT Astra Serif" w:hAnsi="PT Astra Serif"/>
          <w:color w:val="000000" w:themeColor="text1"/>
          <w:spacing w:val="-2"/>
          <w:sz w:val="24"/>
          <w:szCs w:val="24"/>
        </w:rPr>
        <w:t xml:space="preserve"> </w:t>
      </w:r>
      <w:r w:rsidRPr="00B81C72">
        <w:rPr>
          <w:rFonts w:ascii="PT Astra Serif" w:hAnsi="PT Astra Serif"/>
          <w:color w:val="000000" w:themeColor="text1"/>
          <w:sz w:val="24"/>
          <w:szCs w:val="24"/>
        </w:rPr>
        <w:t>совместной</w:t>
      </w:r>
      <w:r w:rsidRPr="00B81C72">
        <w:rPr>
          <w:rFonts w:ascii="PT Astra Serif" w:hAnsi="PT Astra Serif"/>
          <w:color w:val="000000" w:themeColor="text1"/>
          <w:spacing w:val="2"/>
          <w:sz w:val="24"/>
          <w:szCs w:val="24"/>
        </w:rPr>
        <w:t xml:space="preserve"> </w:t>
      </w:r>
      <w:r w:rsidRPr="00B81C72">
        <w:rPr>
          <w:rFonts w:ascii="PT Astra Serif" w:hAnsi="PT Astra Serif"/>
          <w:color w:val="000000" w:themeColor="text1"/>
          <w:spacing w:val="-2"/>
          <w:sz w:val="24"/>
          <w:szCs w:val="24"/>
        </w:rPr>
        <w:t>деятельности;</w:t>
      </w:r>
    </w:p>
    <w:p w:rsidR="00345CC4" w:rsidRPr="00B81C72" w:rsidRDefault="00345CC4" w:rsidP="00B81C72">
      <w:pPr>
        <w:pStyle w:val="af1"/>
        <w:numPr>
          <w:ilvl w:val="0"/>
          <w:numId w:val="80"/>
        </w:numPr>
        <w:tabs>
          <w:tab w:val="left" w:pos="899"/>
        </w:tabs>
        <w:suppressAutoHyphens w:val="0"/>
        <w:autoSpaceDE w:val="0"/>
        <w:autoSpaceDN w:val="0"/>
        <w:spacing w:before="5" w:line="237" w:lineRule="auto"/>
        <w:ind w:left="0" w:right="544" w:firstLine="302"/>
        <w:jc w:val="both"/>
        <w:rPr>
          <w:rFonts w:ascii="PT Astra Serif" w:hAnsi="PT Astra Serif"/>
          <w:color w:val="000000" w:themeColor="text1"/>
          <w:sz w:val="24"/>
          <w:szCs w:val="24"/>
        </w:rPr>
      </w:pPr>
      <w:r w:rsidRPr="00B81C72">
        <w:rPr>
          <w:rFonts w:ascii="PT Astra Serif" w:hAnsi="PT Astra Serif"/>
          <w:color w:val="000000" w:themeColor="text1"/>
          <w:sz w:val="24"/>
          <w:szCs w:val="24"/>
        </w:rPr>
        <w:t>формирование социально ориентированного взгляда на окружающий мир в его органичном единстве и разнообразии природной и социальной частей;</w:t>
      </w:r>
    </w:p>
    <w:p w:rsidR="00345CC4" w:rsidRPr="00B81C72" w:rsidRDefault="00345CC4" w:rsidP="00B81C72">
      <w:pPr>
        <w:pStyle w:val="af1"/>
        <w:numPr>
          <w:ilvl w:val="0"/>
          <w:numId w:val="80"/>
        </w:numPr>
        <w:tabs>
          <w:tab w:val="left" w:pos="827"/>
        </w:tabs>
        <w:suppressAutoHyphens w:val="0"/>
        <w:autoSpaceDE w:val="0"/>
        <w:autoSpaceDN w:val="0"/>
        <w:spacing w:before="3" w:line="275" w:lineRule="exact"/>
        <w:ind w:left="0" w:hanging="265"/>
        <w:jc w:val="both"/>
        <w:rPr>
          <w:rFonts w:ascii="PT Astra Serif" w:hAnsi="PT Astra Serif"/>
          <w:color w:val="000000" w:themeColor="text1"/>
          <w:sz w:val="24"/>
          <w:szCs w:val="24"/>
        </w:rPr>
      </w:pPr>
      <w:r w:rsidRPr="00B81C72">
        <w:rPr>
          <w:rFonts w:ascii="PT Astra Serif" w:hAnsi="PT Astra Serif"/>
          <w:color w:val="000000" w:themeColor="text1"/>
          <w:sz w:val="24"/>
          <w:szCs w:val="24"/>
        </w:rPr>
        <w:t>формирование</w:t>
      </w:r>
      <w:r w:rsidRPr="00B81C72">
        <w:rPr>
          <w:rFonts w:ascii="PT Astra Serif" w:hAnsi="PT Astra Serif"/>
          <w:color w:val="000000" w:themeColor="text1"/>
          <w:spacing w:val="-10"/>
          <w:sz w:val="24"/>
          <w:szCs w:val="24"/>
        </w:rPr>
        <w:t xml:space="preserve"> </w:t>
      </w:r>
      <w:r w:rsidRPr="00B81C72">
        <w:rPr>
          <w:rFonts w:ascii="PT Astra Serif" w:hAnsi="PT Astra Serif"/>
          <w:color w:val="000000" w:themeColor="text1"/>
          <w:sz w:val="24"/>
          <w:szCs w:val="24"/>
        </w:rPr>
        <w:t>уважительного</w:t>
      </w:r>
      <w:r w:rsidRPr="00B81C72">
        <w:rPr>
          <w:rFonts w:ascii="PT Astra Serif" w:hAnsi="PT Astra Serif"/>
          <w:color w:val="000000" w:themeColor="text1"/>
          <w:spacing w:val="-7"/>
          <w:sz w:val="24"/>
          <w:szCs w:val="24"/>
        </w:rPr>
        <w:t xml:space="preserve"> </w:t>
      </w:r>
      <w:r w:rsidRPr="00B81C72">
        <w:rPr>
          <w:rFonts w:ascii="PT Astra Serif" w:hAnsi="PT Astra Serif"/>
          <w:color w:val="000000" w:themeColor="text1"/>
          <w:sz w:val="24"/>
          <w:szCs w:val="24"/>
        </w:rPr>
        <w:t>отношения</w:t>
      </w:r>
      <w:r w:rsidRPr="00B81C72">
        <w:rPr>
          <w:rFonts w:ascii="PT Astra Serif" w:hAnsi="PT Astra Serif"/>
          <w:color w:val="000000" w:themeColor="text1"/>
          <w:spacing w:val="-11"/>
          <w:sz w:val="24"/>
          <w:szCs w:val="24"/>
        </w:rPr>
        <w:t xml:space="preserve"> </w:t>
      </w:r>
      <w:r w:rsidRPr="00B81C72">
        <w:rPr>
          <w:rFonts w:ascii="PT Astra Serif" w:hAnsi="PT Astra Serif"/>
          <w:color w:val="000000" w:themeColor="text1"/>
          <w:sz w:val="24"/>
          <w:szCs w:val="24"/>
        </w:rPr>
        <w:t>к</w:t>
      </w:r>
      <w:r w:rsidRPr="00B81C72">
        <w:rPr>
          <w:rFonts w:ascii="PT Astra Serif" w:hAnsi="PT Astra Serif"/>
          <w:color w:val="000000" w:themeColor="text1"/>
          <w:spacing w:val="-3"/>
          <w:sz w:val="24"/>
          <w:szCs w:val="24"/>
        </w:rPr>
        <w:t xml:space="preserve"> </w:t>
      </w:r>
      <w:r w:rsidRPr="00B81C72">
        <w:rPr>
          <w:rFonts w:ascii="PT Astra Serif" w:hAnsi="PT Astra Serif"/>
          <w:color w:val="000000" w:themeColor="text1"/>
          <w:spacing w:val="-2"/>
          <w:sz w:val="24"/>
          <w:szCs w:val="24"/>
        </w:rPr>
        <w:t>окружающим;</w:t>
      </w:r>
    </w:p>
    <w:p w:rsidR="00345CC4" w:rsidRPr="00B81C72" w:rsidRDefault="00345CC4" w:rsidP="00B81C72">
      <w:pPr>
        <w:pStyle w:val="af1"/>
        <w:numPr>
          <w:ilvl w:val="0"/>
          <w:numId w:val="80"/>
        </w:numPr>
        <w:tabs>
          <w:tab w:val="left" w:pos="951"/>
        </w:tabs>
        <w:suppressAutoHyphens w:val="0"/>
        <w:autoSpaceDE w:val="0"/>
        <w:autoSpaceDN w:val="0"/>
        <w:spacing w:line="242" w:lineRule="auto"/>
        <w:ind w:left="0" w:right="539" w:firstLine="302"/>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овладение начальными навыками адаптации в динамично изменяющемся и развивающемся мире;</w:t>
      </w:r>
    </w:p>
    <w:p w:rsidR="00345CC4" w:rsidRPr="00B81C72" w:rsidRDefault="00345CC4" w:rsidP="00B81C72">
      <w:pPr>
        <w:pStyle w:val="af1"/>
        <w:numPr>
          <w:ilvl w:val="0"/>
          <w:numId w:val="80"/>
        </w:numPr>
        <w:tabs>
          <w:tab w:val="left" w:pos="856"/>
        </w:tabs>
        <w:suppressAutoHyphens w:val="0"/>
        <w:autoSpaceDE w:val="0"/>
        <w:autoSpaceDN w:val="0"/>
        <w:ind w:left="0" w:right="542" w:firstLine="302"/>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освоение доступных социальных ролей (обучающегося, сына (дочери), пасс</w:t>
      </w:r>
      <w:r w:rsidRPr="00B81C72">
        <w:rPr>
          <w:rFonts w:ascii="PT Astra Serif" w:hAnsi="PT Astra Serif"/>
          <w:color w:val="000000" w:themeColor="text1"/>
          <w:sz w:val="24"/>
          <w:szCs w:val="24"/>
        </w:rPr>
        <w:t>а</w:t>
      </w:r>
      <w:r w:rsidRPr="00B81C72">
        <w:rPr>
          <w:rFonts w:ascii="PT Astra Serif" w:hAnsi="PT Astra Serif"/>
          <w:color w:val="000000" w:themeColor="text1"/>
          <w:sz w:val="24"/>
          <w:szCs w:val="24"/>
        </w:rPr>
        <w:t>жира, покупателя), развитие мотивов учебной деятельности и формирование личнос</w:t>
      </w:r>
      <w:r w:rsidRPr="00B81C72">
        <w:rPr>
          <w:rFonts w:ascii="PT Astra Serif" w:hAnsi="PT Astra Serif"/>
          <w:color w:val="000000" w:themeColor="text1"/>
          <w:sz w:val="24"/>
          <w:szCs w:val="24"/>
        </w:rPr>
        <w:t>т</w:t>
      </w:r>
      <w:r w:rsidRPr="00B81C72">
        <w:rPr>
          <w:rFonts w:ascii="PT Astra Serif" w:hAnsi="PT Astra Serif"/>
          <w:color w:val="000000" w:themeColor="text1"/>
          <w:sz w:val="24"/>
          <w:szCs w:val="24"/>
        </w:rPr>
        <w:t>ного смысла учения;</w:t>
      </w:r>
    </w:p>
    <w:p w:rsidR="00345CC4" w:rsidRPr="00B81C72" w:rsidRDefault="00345CC4" w:rsidP="00B81C72">
      <w:pPr>
        <w:pStyle w:val="af1"/>
        <w:numPr>
          <w:ilvl w:val="0"/>
          <w:numId w:val="80"/>
        </w:numPr>
        <w:tabs>
          <w:tab w:val="left" w:pos="851"/>
        </w:tabs>
        <w:suppressAutoHyphens w:val="0"/>
        <w:autoSpaceDE w:val="0"/>
        <w:autoSpaceDN w:val="0"/>
        <w:spacing w:line="237" w:lineRule="auto"/>
        <w:ind w:left="0" w:right="545" w:firstLine="302"/>
        <w:jc w:val="both"/>
        <w:rPr>
          <w:rFonts w:ascii="PT Astra Serif" w:hAnsi="PT Astra Serif"/>
          <w:color w:val="000000" w:themeColor="text1"/>
          <w:sz w:val="24"/>
          <w:szCs w:val="24"/>
        </w:rPr>
      </w:pPr>
      <w:r w:rsidRPr="00B81C72">
        <w:rPr>
          <w:rFonts w:ascii="PT Astra Serif" w:hAnsi="PT Astra Serif"/>
          <w:color w:val="000000" w:themeColor="text1"/>
          <w:sz w:val="24"/>
          <w:szCs w:val="24"/>
        </w:rPr>
        <w:t>развитие самостоятельности и личной ответственности за свои поступки на о</w:t>
      </w:r>
      <w:r w:rsidRPr="00B81C72">
        <w:rPr>
          <w:rFonts w:ascii="PT Astra Serif" w:hAnsi="PT Astra Serif"/>
          <w:color w:val="000000" w:themeColor="text1"/>
          <w:sz w:val="24"/>
          <w:szCs w:val="24"/>
        </w:rPr>
        <w:t>с</w:t>
      </w:r>
      <w:r w:rsidRPr="00B81C72">
        <w:rPr>
          <w:rFonts w:ascii="PT Astra Serif" w:hAnsi="PT Astra Serif"/>
          <w:color w:val="000000" w:themeColor="text1"/>
          <w:sz w:val="24"/>
          <w:szCs w:val="24"/>
        </w:rPr>
        <w:t>нове представлений о нравственных нормах, общепринятых правилах;</w:t>
      </w:r>
    </w:p>
    <w:p w:rsidR="00345CC4" w:rsidRPr="00B81C72" w:rsidRDefault="00345CC4" w:rsidP="00B81C72">
      <w:pPr>
        <w:pStyle w:val="af1"/>
        <w:numPr>
          <w:ilvl w:val="0"/>
          <w:numId w:val="80"/>
        </w:numPr>
        <w:tabs>
          <w:tab w:val="left" w:pos="827"/>
        </w:tabs>
        <w:suppressAutoHyphens w:val="0"/>
        <w:autoSpaceDE w:val="0"/>
        <w:autoSpaceDN w:val="0"/>
        <w:spacing w:before="3" w:line="275" w:lineRule="exact"/>
        <w:ind w:left="0" w:hanging="265"/>
        <w:jc w:val="both"/>
        <w:rPr>
          <w:rFonts w:ascii="PT Astra Serif" w:hAnsi="PT Astra Serif"/>
          <w:color w:val="000000" w:themeColor="text1"/>
          <w:sz w:val="24"/>
          <w:szCs w:val="24"/>
        </w:rPr>
      </w:pPr>
      <w:r w:rsidRPr="00B81C72">
        <w:rPr>
          <w:rFonts w:ascii="PT Astra Serif" w:hAnsi="PT Astra Serif"/>
          <w:color w:val="000000" w:themeColor="text1"/>
          <w:sz w:val="24"/>
          <w:szCs w:val="24"/>
        </w:rPr>
        <w:t>формирование</w:t>
      </w:r>
      <w:r w:rsidRPr="00B81C72">
        <w:rPr>
          <w:rFonts w:ascii="PT Astra Serif" w:hAnsi="PT Astra Serif"/>
          <w:color w:val="000000" w:themeColor="text1"/>
          <w:spacing w:val="-11"/>
          <w:sz w:val="24"/>
          <w:szCs w:val="24"/>
        </w:rPr>
        <w:t xml:space="preserve"> </w:t>
      </w:r>
      <w:r w:rsidRPr="00B81C72">
        <w:rPr>
          <w:rFonts w:ascii="PT Astra Serif" w:hAnsi="PT Astra Serif"/>
          <w:color w:val="000000" w:themeColor="text1"/>
          <w:sz w:val="24"/>
          <w:szCs w:val="24"/>
        </w:rPr>
        <w:t>эстетических</w:t>
      </w:r>
      <w:r w:rsidRPr="00B81C72">
        <w:rPr>
          <w:rFonts w:ascii="PT Astra Serif" w:hAnsi="PT Astra Serif"/>
          <w:color w:val="000000" w:themeColor="text1"/>
          <w:spacing w:val="-7"/>
          <w:sz w:val="24"/>
          <w:szCs w:val="24"/>
        </w:rPr>
        <w:t xml:space="preserve"> </w:t>
      </w:r>
      <w:r w:rsidRPr="00B81C72">
        <w:rPr>
          <w:rFonts w:ascii="PT Astra Serif" w:hAnsi="PT Astra Serif"/>
          <w:color w:val="000000" w:themeColor="text1"/>
          <w:sz w:val="24"/>
          <w:szCs w:val="24"/>
        </w:rPr>
        <w:t>потребностей,</w:t>
      </w:r>
      <w:r w:rsidRPr="00B81C72">
        <w:rPr>
          <w:rFonts w:ascii="PT Astra Serif" w:hAnsi="PT Astra Serif"/>
          <w:color w:val="000000" w:themeColor="text1"/>
          <w:spacing w:val="-1"/>
          <w:sz w:val="24"/>
          <w:szCs w:val="24"/>
        </w:rPr>
        <w:t xml:space="preserve"> </w:t>
      </w:r>
      <w:r w:rsidRPr="00B81C72">
        <w:rPr>
          <w:rFonts w:ascii="PT Astra Serif" w:hAnsi="PT Astra Serif"/>
          <w:color w:val="000000" w:themeColor="text1"/>
          <w:sz w:val="24"/>
          <w:szCs w:val="24"/>
        </w:rPr>
        <w:t>ценностей</w:t>
      </w:r>
      <w:r w:rsidRPr="00B81C72">
        <w:rPr>
          <w:rFonts w:ascii="PT Astra Serif" w:hAnsi="PT Astra Serif"/>
          <w:color w:val="000000" w:themeColor="text1"/>
          <w:spacing w:val="-6"/>
          <w:sz w:val="24"/>
          <w:szCs w:val="24"/>
        </w:rPr>
        <w:t xml:space="preserve"> </w:t>
      </w:r>
      <w:r w:rsidRPr="00B81C72">
        <w:rPr>
          <w:rFonts w:ascii="PT Astra Serif" w:hAnsi="PT Astra Serif"/>
          <w:color w:val="000000" w:themeColor="text1"/>
          <w:sz w:val="24"/>
          <w:szCs w:val="24"/>
        </w:rPr>
        <w:t>и</w:t>
      </w:r>
      <w:r w:rsidRPr="00B81C72">
        <w:rPr>
          <w:rFonts w:ascii="PT Astra Serif" w:hAnsi="PT Astra Serif"/>
          <w:color w:val="000000" w:themeColor="text1"/>
          <w:spacing w:val="-1"/>
          <w:sz w:val="24"/>
          <w:szCs w:val="24"/>
        </w:rPr>
        <w:t xml:space="preserve"> </w:t>
      </w:r>
      <w:r w:rsidRPr="00B81C72">
        <w:rPr>
          <w:rFonts w:ascii="PT Astra Serif" w:hAnsi="PT Astra Serif"/>
          <w:color w:val="000000" w:themeColor="text1"/>
          <w:spacing w:val="-2"/>
          <w:sz w:val="24"/>
          <w:szCs w:val="24"/>
        </w:rPr>
        <w:t>чувств;</w:t>
      </w:r>
    </w:p>
    <w:p w:rsidR="00345CC4" w:rsidRPr="00B81C72" w:rsidRDefault="00345CC4" w:rsidP="00B81C72">
      <w:pPr>
        <w:pStyle w:val="af1"/>
        <w:numPr>
          <w:ilvl w:val="0"/>
          <w:numId w:val="80"/>
        </w:numPr>
        <w:tabs>
          <w:tab w:val="left" w:pos="927"/>
        </w:tabs>
        <w:suppressAutoHyphens w:val="0"/>
        <w:autoSpaceDE w:val="0"/>
        <w:autoSpaceDN w:val="0"/>
        <w:spacing w:line="242" w:lineRule="auto"/>
        <w:ind w:left="0" w:right="541" w:firstLine="302"/>
        <w:jc w:val="both"/>
        <w:rPr>
          <w:rFonts w:ascii="PT Astra Serif" w:hAnsi="PT Astra Serif"/>
          <w:color w:val="000000" w:themeColor="text1"/>
          <w:sz w:val="24"/>
          <w:szCs w:val="24"/>
        </w:rPr>
      </w:pPr>
      <w:r w:rsidRPr="00B81C72">
        <w:rPr>
          <w:rFonts w:ascii="PT Astra Serif" w:hAnsi="PT Astra Serif"/>
          <w:color w:val="000000" w:themeColor="text1"/>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345CC4" w:rsidRPr="00B81C72" w:rsidRDefault="00345CC4" w:rsidP="00B81C72">
      <w:pPr>
        <w:pStyle w:val="af1"/>
        <w:numPr>
          <w:ilvl w:val="0"/>
          <w:numId w:val="80"/>
        </w:numPr>
        <w:tabs>
          <w:tab w:val="left" w:pos="1081"/>
        </w:tabs>
        <w:suppressAutoHyphens w:val="0"/>
        <w:autoSpaceDE w:val="0"/>
        <w:autoSpaceDN w:val="0"/>
        <w:ind w:left="0" w:right="539" w:firstLine="302"/>
        <w:jc w:val="both"/>
        <w:rPr>
          <w:rFonts w:ascii="PT Astra Serif" w:hAnsi="PT Astra Serif"/>
          <w:color w:val="000000" w:themeColor="text1"/>
          <w:sz w:val="24"/>
          <w:szCs w:val="24"/>
        </w:rPr>
      </w:pPr>
      <w:r w:rsidRPr="00B81C72">
        <w:rPr>
          <w:rFonts w:ascii="PT Astra Serif" w:hAnsi="PT Astra Serif"/>
          <w:color w:val="000000" w:themeColor="text1"/>
          <w:sz w:val="24"/>
          <w:szCs w:val="24"/>
        </w:rPr>
        <w:t>развитие навыков сотрудничества с взрослыми и сверстниками в разных с</w:t>
      </w:r>
      <w:r w:rsidRPr="00B81C72">
        <w:rPr>
          <w:rFonts w:ascii="PT Astra Serif" w:hAnsi="PT Astra Serif"/>
          <w:color w:val="000000" w:themeColor="text1"/>
          <w:sz w:val="24"/>
          <w:szCs w:val="24"/>
        </w:rPr>
        <w:t>о</w:t>
      </w:r>
      <w:r w:rsidRPr="00B81C72">
        <w:rPr>
          <w:rFonts w:ascii="PT Astra Serif" w:hAnsi="PT Astra Serif"/>
          <w:color w:val="000000" w:themeColor="text1"/>
          <w:sz w:val="24"/>
          <w:szCs w:val="24"/>
        </w:rPr>
        <w:t xml:space="preserve">циальных ситуациях, умения не создавать конфликтов и находить выходы из спорных </w:t>
      </w:r>
      <w:r w:rsidRPr="00B81C72">
        <w:rPr>
          <w:rFonts w:ascii="PT Astra Serif" w:hAnsi="PT Astra Serif"/>
          <w:color w:val="000000" w:themeColor="text1"/>
          <w:spacing w:val="-2"/>
          <w:sz w:val="24"/>
          <w:szCs w:val="24"/>
        </w:rPr>
        <w:t>ситуаций;</w:t>
      </w:r>
    </w:p>
    <w:p w:rsidR="00345CC4" w:rsidRPr="00B81C72" w:rsidRDefault="00345CC4" w:rsidP="00B81C72">
      <w:pPr>
        <w:pStyle w:val="af1"/>
        <w:numPr>
          <w:ilvl w:val="0"/>
          <w:numId w:val="80"/>
        </w:numPr>
        <w:tabs>
          <w:tab w:val="left" w:pos="1086"/>
        </w:tabs>
        <w:suppressAutoHyphens w:val="0"/>
        <w:autoSpaceDE w:val="0"/>
        <w:autoSpaceDN w:val="0"/>
        <w:ind w:left="0" w:right="542" w:firstLine="302"/>
        <w:jc w:val="both"/>
        <w:rPr>
          <w:rFonts w:ascii="PT Astra Serif" w:hAnsi="PT Astra Serif"/>
          <w:color w:val="000000" w:themeColor="text1"/>
          <w:sz w:val="24"/>
          <w:szCs w:val="24"/>
        </w:rPr>
      </w:pPr>
      <w:r w:rsidRPr="00B81C72">
        <w:rPr>
          <w:rFonts w:ascii="PT Astra Serif" w:hAnsi="PT Astra Serif"/>
          <w:color w:val="000000" w:themeColor="text1"/>
          <w:sz w:val="24"/>
          <w:szCs w:val="24"/>
        </w:rPr>
        <w:t>формирование установки на безопасный, здоровый образ жизни, наличие м</w:t>
      </w:r>
      <w:r w:rsidRPr="00B81C72">
        <w:rPr>
          <w:rFonts w:ascii="PT Astra Serif" w:hAnsi="PT Astra Serif"/>
          <w:color w:val="000000" w:themeColor="text1"/>
          <w:sz w:val="24"/>
          <w:szCs w:val="24"/>
        </w:rPr>
        <w:t>о</w:t>
      </w:r>
      <w:r w:rsidRPr="00B81C72">
        <w:rPr>
          <w:rFonts w:ascii="PT Astra Serif" w:hAnsi="PT Astra Serif"/>
          <w:color w:val="000000" w:themeColor="text1"/>
          <w:sz w:val="24"/>
          <w:szCs w:val="24"/>
        </w:rPr>
        <w:t>тивации к труду, работе на результат, бережному отношению к материальным и духо</w:t>
      </w:r>
      <w:r w:rsidRPr="00B81C72">
        <w:rPr>
          <w:rFonts w:ascii="PT Astra Serif" w:hAnsi="PT Astra Serif"/>
          <w:color w:val="000000" w:themeColor="text1"/>
          <w:sz w:val="24"/>
          <w:szCs w:val="24"/>
        </w:rPr>
        <w:t>в</w:t>
      </w:r>
      <w:r w:rsidRPr="00B81C72">
        <w:rPr>
          <w:rFonts w:ascii="PT Astra Serif" w:hAnsi="PT Astra Serif"/>
          <w:color w:val="000000" w:themeColor="text1"/>
          <w:sz w:val="24"/>
          <w:szCs w:val="24"/>
        </w:rPr>
        <w:t>ным ценностям.</w:t>
      </w:r>
    </w:p>
    <w:p w:rsidR="00345CC4" w:rsidRPr="00B81C72" w:rsidRDefault="00345CC4" w:rsidP="00B81C72">
      <w:pPr>
        <w:pStyle w:val="2"/>
        <w:spacing w:before="1" w:line="368" w:lineRule="exact"/>
        <w:ind w:left="0"/>
        <w:jc w:val="both"/>
        <w:rPr>
          <w:rFonts w:ascii="PT Astra Serif" w:hAnsi="PT Astra Serif"/>
          <w:b w:val="0"/>
          <w:color w:val="000000" w:themeColor="text1"/>
        </w:rPr>
      </w:pPr>
      <w:r w:rsidRPr="00B81C72">
        <w:rPr>
          <w:rFonts w:ascii="PT Astra Serif" w:hAnsi="PT Astra Serif"/>
          <w:color w:val="000000" w:themeColor="text1"/>
        </w:rPr>
        <w:t>Предметные</w:t>
      </w:r>
      <w:r w:rsidRPr="00B81C72">
        <w:rPr>
          <w:rFonts w:ascii="PT Astra Serif" w:hAnsi="PT Astra Serif"/>
          <w:color w:val="000000" w:themeColor="text1"/>
          <w:spacing w:val="-13"/>
        </w:rPr>
        <w:t xml:space="preserve"> </w:t>
      </w:r>
      <w:r w:rsidRPr="00B81C72">
        <w:rPr>
          <w:rFonts w:ascii="PT Astra Serif" w:hAnsi="PT Astra Serif"/>
          <w:color w:val="000000" w:themeColor="text1"/>
          <w:spacing w:val="-2"/>
        </w:rPr>
        <w:t>результаты</w:t>
      </w:r>
      <w:r w:rsidRPr="00B81C72">
        <w:rPr>
          <w:rFonts w:ascii="PT Astra Serif" w:hAnsi="PT Astra Serif"/>
          <w:b w:val="0"/>
          <w:color w:val="000000" w:themeColor="text1"/>
          <w:spacing w:val="-2"/>
        </w:rPr>
        <w:t>.</w:t>
      </w:r>
    </w:p>
    <w:p w:rsidR="00345CC4" w:rsidRPr="00B81C72" w:rsidRDefault="00345CC4" w:rsidP="00B81C72">
      <w:pPr>
        <w:pStyle w:val="4"/>
        <w:spacing w:before="2" w:line="237" w:lineRule="auto"/>
        <w:ind w:right="554" w:firstLine="917"/>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Предметная область "Язык и речевая практика". Учебный предмет "Речь и альтернативная коммуникация".</w:t>
      </w:r>
    </w:p>
    <w:p w:rsidR="00345CC4" w:rsidRPr="00B81C72" w:rsidRDefault="00345CC4" w:rsidP="00B81C72">
      <w:pPr>
        <w:pStyle w:val="af1"/>
        <w:numPr>
          <w:ilvl w:val="0"/>
          <w:numId w:val="79"/>
        </w:numPr>
        <w:tabs>
          <w:tab w:val="left" w:pos="875"/>
        </w:tabs>
        <w:suppressAutoHyphens w:val="0"/>
        <w:autoSpaceDE w:val="0"/>
        <w:autoSpaceDN w:val="0"/>
        <w:spacing w:before="1" w:line="237" w:lineRule="auto"/>
        <w:ind w:left="0" w:right="542" w:firstLine="302"/>
        <w:jc w:val="both"/>
        <w:rPr>
          <w:rFonts w:ascii="PT Astra Serif" w:hAnsi="PT Astra Serif"/>
          <w:color w:val="000000" w:themeColor="text1"/>
          <w:sz w:val="24"/>
          <w:szCs w:val="24"/>
        </w:rPr>
      </w:pPr>
      <w:r w:rsidRPr="00B81C72">
        <w:rPr>
          <w:rFonts w:ascii="PT Astra Serif" w:hAnsi="PT Astra Serif"/>
          <w:color w:val="000000" w:themeColor="text1"/>
          <w:sz w:val="24"/>
          <w:szCs w:val="24"/>
        </w:rPr>
        <w:t>Развитие речи как средства общения в контексте познания окружающего мира и личного опыта обучающегося.</w:t>
      </w:r>
    </w:p>
    <w:p w:rsidR="00345CC4" w:rsidRPr="00B81C72" w:rsidRDefault="00345CC4" w:rsidP="00B81C72">
      <w:pPr>
        <w:pStyle w:val="af1"/>
        <w:numPr>
          <w:ilvl w:val="0"/>
          <w:numId w:val="79"/>
        </w:numPr>
        <w:tabs>
          <w:tab w:val="left" w:pos="894"/>
        </w:tabs>
        <w:suppressAutoHyphens w:val="0"/>
        <w:autoSpaceDE w:val="0"/>
        <w:autoSpaceDN w:val="0"/>
        <w:spacing w:before="6" w:line="237" w:lineRule="auto"/>
        <w:ind w:left="0" w:right="541" w:firstLine="302"/>
        <w:jc w:val="both"/>
        <w:rPr>
          <w:rFonts w:ascii="PT Astra Serif" w:hAnsi="PT Astra Serif"/>
          <w:color w:val="000000" w:themeColor="text1"/>
          <w:sz w:val="24"/>
          <w:szCs w:val="24"/>
        </w:rPr>
      </w:pPr>
      <w:r w:rsidRPr="00B81C72">
        <w:rPr>
          <w:rFonts w:ascii="PT Astra Serif" w:hAnsi="PT Astra Serif"/>
          <w:color w:val="000000" w:themeColor="text1"/>
          <w:sz w:val="24"/>
          <w:szCs w:val="24"/>
        </w:rPr>
        <w:t xml:space="preserve">Овладение доступными средствами коммуникации и общения - вербальными и </w:t>
      </w:r>
      <w:r w:rsidRPr="00B81C72">
        <w:rPr>
          <w:rFonts w:ascii="PT Astra Serif" w:hAnsi="PT Astra Serif"/>
          <w:color w:val="000000" w:themeColor="text1"/>
          <w:spacing w:val="-2"/>
          <w:sz w:val="24"/>
          <w:szCs w:val="24"/>
        </w:rPr>
        <w:t>невербальными.</w:t>
      </w:r>
    </w:p>
    <w:p w:rsidR="00345CC4" w:rsidRPr="00B81C72" w:rsidRDefault="00345CC4" w:rsidP="00B81C72">
      <w:pPr>
        <w:pStyle w:val="af1"/>
        <w:numPr>
          <w:ilvl w:val="0"/>
          <w:numId w:val="79"/>
        </w:numPr>
        <w:tabs>
          <w:tab w:val="left" w:pos="1009"/>
        </w:tabs>
        <w:suppressAutoHyphens w:val="0"/>
        <w:autoSpaceDE w:val="0"/>
        <w:autoSpaceDN w:val="0"/>
        <w:spacing w:before="3"/>
        <w:ind w:left="0" w:right="544" w:firstLine="302"/>
        <w:jc w:val="both"/>
        <w:rPr>
          <w:rFonts w:ascii="PT Astra Serif" w:hAnsi="PT Astra Serif"/>
          <w:color w:val="000000" w:themeColor="text1"/>
          <w:sz w:val="24"/>
          <w:szCs w:val="24"/>
        </w:rPr>
      </w:pPr>
      <w:r w:rsidRPr="00B81C72">
        <w:rPr>
          <w:rFonts w:ascii="PT Astra Serif" w:hAnsi="PT Astra Serif"/>
          <w:color w:val="000000" w:themeColor="text1"/>
          <w:sz w:val="24"/>
          <w:szCs w:val="24"/>
        </w:rPr>
        <w:t>Умение пользоваться доступными средствами коммуникации в практике эк</w:t>
      </w:r>
      <w:r w:rsidRPr="00B81C72">
        <w:rPr>
          <w:rFonts w:ascii="PT Astra Serif" w:hAnsi="PT Astra Serif"/>
          <w:color w:val="000000" w:themeColor="text1"/>
          <w:sz w:val="24"/>
          <w:szCs w:val="24"/>
        </w:rPr>
        <w:t>с</w:t>
      </w:r>
      <w:r w:rsidRPr="00B81C72">
        <w:rPr>
          <w:rFonts w:ascii="PT Astra Serif" w:hAnsi="PT Astra Serif"/>
          <w:color w:val="000000" w:themeColor="text1"/>
          <w:sz w:val="24"/>
          <w:szCs w:val="24"/>
        </w:rPr>
        <w:t xml:space="preserve">прессивной и импрессивной речи для решения соответствующих возрасту житейских </w:t>
      </w:r>
      <w:r w:rsidRPr="00B81C72">
        <w:rPr>
          <w:rFonts w:ascii="PT Astra Serif" w:hAnsi="PT Astra Serif"/>
          <w:color w:val="000000" w:themeColor="text1"/>
          <w:spacing w:val="-2"/>
          <w:sz w:val="24"/>
          <w:szCs w:val="24"/>
        </w:rPr>
        <w:t>задач.</w:t>
      </w:r>
    </w:p>
    <w:p w:rsidR="00345CC4" w:rsidRPr="00B81C72" w:rsidRDefault="00345CC4" w:rsidP="00B81C72">
      <w:pPr>
        <w:pStyle w:val="af1"/>
        <w:numPr>
          <w:ilvl w:val="0"/>
          <w:numId w:val="79"/>
        </w:numPr>
        <w:tabs>
          <w:tab w:val="left" w:pos="851"/>
        </w:tabs>
        <w:suppressAutoHyphens w:val="0"/>
        <w:autoSpaceDE w:val="0"/>
        <w:autoSpaceDN w:val="0"/>
        <w:spacing w:line="242" w:lineRule="auto"/>
        <w:ind w:left="0" w:right="549" w:firstLine="302"/>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Глобальное чтение в доступных ребенку пределах, понимание смысла узнава</w:t>
      </w:r>
      <w:r w:rsidRPr="00B81C72">
        <w:rPr>
          <w:rFonts w:ascii="PT Astra Serif" w:hAnsi="PT Astra Serif"/>
          <w:color w:val="000000" w:themeColor="text1"/>
          <w:sz w:val="24"/>
          <w:szCs w:val="24"/>
        </w:rPr>
        <w:t>е</w:t>
      </w:r>
      <w:r w:rsidRPr="00B81C72">
        <w:rPr>
          <w:rFonts w:ascii="PT Astra Serif" w:hAnsi="PT Astra Serif"/>
          <w:color w:val="000000" w:themeColor="text1"/>
          <w:sz w:val="24"/>
          <w:szCs w:val="24"/>
        </w:rPr>
        <w:t xml:space="preserve">мого </w:t>
      </w:r>
      <w:r w:rsidRPr="00B81C72">
        <w:rPr>
          <w:rFonts w:ascii="PT Astra Serif" w:hAnsi="PT Astra Serif"/>
          <w:color w:val="000000" w:themeColor="text1"/>
          <w:spacing w:val="-2"/>
          <w:sz w:val="24"/>
          <w:szCs w:val="24"/>
        </w:rPr>
        <w:t>слова.</w:t>
      </w:r>
    </w:p>
    <w:p w:rsidR="00345CC4" w:rsidRPr="00B81C72" w:rsidRDefault="00345CC4" w:rsidP="00B81C72">
      <w:pPr>
        <w:pStyle w:val="af1"/>
        <w:numPr>
          <w:ilvl w:val="0"/>
          <w:numId w:val="79"/>
        </w:numPr>
        <w:tabs>
          <w:tab w:val="left" w:pos="851"/>
        </w:tabs>
        <w:suppressAutoHyphens w:val="0"/>
        <w:autoSpaceDE w:val="0"/>
        <w:autoSpaceDN w:val="0"/>
        <w:spacing w:line="242" w:lineRule="auto"/>
        <w:ind w:left="0" w:right="545" w:firstLine="245"/>
        <w:jc w:val="both"/>
        <w:rPr>
          <w:rFonts w:ascii="PT Astra Serif" w:hAnsi="PT Astra Serif"/>
          <w:color w:val="000000" w:themeColor="text1"/>
          <w:sz w:val="24"/>
          <w:szCs w:val="24"/>
        </w:rPr>
      </w:pPr>
      <w:r w:rsidRPr="00B81C72">
        <w:rPr>
          <w:rFonts w:ascii="PT Astra Serif" w:hAnsi="PT Astra Serif"/>
          <w:color w:val="000000" w:themeColor="text1"/>
          <w:sz w:val="24"/>
          <w:szCs w:val="24"/>
        </w:rPr>
        <w:t xml:space="preserve">Развитие предпосылок к осмысленному чтению и письму, обучение чтению и </w:t>
      </w:r>
      <w:r w:rsidRPr="00B81C72">
        <w:rPr>
          <w:rFonts w:ascii="PT Astra Serif" w:hAnsi="PT Astra Serif"/>
          <w:color w:val="000000" w:themeColor="text1"/>
          <w:spacing w:val="-2"/>
          <w:sz w:val="24"/>
          <w:szCs w:val="24"/>
        </w:rPr>
        <w:t>письму.</w:t>
      </w:r>
    </w:p>
    <w:p w:rsidR="00345CC4" w:rsidRPr="00B81C72" w:rsidRDefault="00345CC4" w:rsidP="00B81C72">
      <w:pPr>
        <w:pStyle w:val="a5"/>
        <w:ind w:right="540"/>
        <w:jc w:val="both"/>
        <w:rPr>
          <w:rFonts w:ascii="PT Astra Serif" w:hAnsi="PT Astra Serif"/>
          <w:color w:val="000000" w:themeColor="text1"/>
        </w:rPr>
      </w:pPr>
      <w:r w:rsidRPr="00B81C72">
        <w:rPr>
          <w:rFonts w:ascii="PT Astra Serif" w:hAnsi="PT Astra Serif"/>
          <w:color w:val="000000" w:themeColor="text1"/>
        </w:rPr>
        <w:t>При обучении чтению и письму можно использовать содержание соответствующих</w:t>
      </w:r>
      <w:r w:rsidRPr="00B81C72">
        <w:rPr>
          <w:rFonts w:ascii="PT Astra Serif" w:hAnsi="PT Astra Serif"/>
          <w:color w:val="000000" w:themeColor="text1"/>
          <w:spacing w:val="-6"/>
        </w:rPr>
        <w:t xml:space="preserve"> </w:t>
      </w:r>
      <w:r w:rsidRPr="00B81C72">
        <w:rPr>
          <w:rFonts w:ascii="PT Astra Serif" w:hAnsi="PT Astra Serif"/>
          <w:color w:val="000000" w:themeColor="text1"/>
        </w:rPr>
        <w:t>предметов</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АООП</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для</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обучающихся</w:t>
      </w:r>
      <w:r w:rsidRPr="00B81C72">
        <w:rPr>
          <w:rFonts w:ascii="PT Astra Serif" w:hAnsi="PT Astra Serif"/>
          <w:color w:val="000000" w:themeColor="text1"/>
          <w:spacing w:val="-2"/>
        </w:rPr>
        <w:t xml:space="preserve"> </w:t>
      </w:r>
      <w:r w:rsidRPr="00B81C72">
        <w:rPr>
          <w:rFonts w:ascii="PT Astra Serif" w:hAnsi="PT Astra Serif"/>
          <w:color w:val="000000" w:themeColor="text1"/>
        </w:rPr>
        <w:t>с умственной</w:t>
      </w:r>
      <w:r w:rsidRPr="00B81C72">
        <w:rPr>
          <w:rFonts w:ascii="PT Astra Serif" w:hAnsi="PT Astra Serif"/>
          <w:color w:val="000000" w:themeColor="text1"/>
          <w:spacing w:val="-5"/>
        </w:rPr>
        <w:t xml:space="preserve"> </w:t>
      </w:r>
      <w:r w:rsidRPr="00B81C72">
        <w:rPr>
          <w:rFonts w:ascii="PT Astra Serif" w:hAnsi="PT Astra Serif"/>
          <w:color w:val="000000" w:themeColor="text1"/>
        </w:rPr>
        <w:t xml:space="preserve">отсталостью (вариант </w:t>
      </w:r>
      <w:r w:rsidRPr="00B81C72">
        <w:rPr>
          <w:rFonts w:ascii="PT Astra Serif" w:hAnsi="PT Astra Serif"/>
          <w:color w:val="000000" w:themeColor="text1"/>
          <w:spacing w:val="-4"/>
        </w:rPr>
        <w:t>1).</w:t>
      </w:r>
    </w:p>
    <w:p w:rsidR="00345CC4" w:rsidRPr="00B81C72" w:rsidRDefault="00345CC4" w:rsidP="00B81C72">
      <w:pPr>
        <w:pStyle w:val="4"/>
        <w:spacing w:line="237" w:lineRule="auto"/>
        <w:ind w:right="547" w:firstLine="97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 xml:space="preserve">Предметная область "Математика". Учебный предмет "Математические </w:t>
      </w:r>
      <w:r w:rsidRPr="00B81C72">
        <w:rPr>
          <w:rFonts w:ascii="PT Astra Serif" w:hAnsi="PT Astra Serif"/>
          <w:color w:val="000000" w:themeColor="text1"/>
          <w:spacing w:val="-2"/>
          <w:sz w:val="24"/>
          <w:szCs w:val="24"/>
        </w:rPr>
        <w:t>представления".</w:t>
      </w:r>
    </w:p>
    <w:p w:rsidR="00345CC4" w:rsidRPr="00B81C72" w:rsidRDefault="00345CC4" w:rsidP="00B81C72">
      <w:pPr>
        <w:pStyle w:val="af1"/>
        <w:numPr>
          <w:ilvl w:val="0"/>
          <w:numId w:val="78"/>
        </w:numPr>
        <w:tabs>
          <w:tab w:val="left" w:pos="865"/>
        </w:tabs>
        <w:suppressAutoHyphens w:val="0"/>
        <w:autoSpaceDE w:val="0"/>
        <w:autoSpaceDN w:val="0"/>
        <w:spacing w:line="237" w:lineRule="auto"/>
        <w:ind w:left="0" w:right="539" w:firstLine="302"/>
        <w:jc w:val="both"/>
        <w:rPr>
          <w:rFonts w:ascii="PT Astra Serif" w:hAnsi="PT Astra Serif"/>
          <w:color w:val="000000" w:themeColor="text1"/>
          <w:sz w:val="24"/>
          <w:szCs w:val="24"/>
        </w:rPr>
      </w:pPr>
      <w:r w:rsidRPr="00B81C72">
        <w:rPr>
          <w:rFonts w:ascii="PT Astra Serif" w:hAnsi="PT Astra Serif"/>
          <w:color w:val="000000" w:themeColor="text1"/>
          <w:sz w:val="24"/>
          <w:szCs w:val="24"/>
        </w:rPr>
        <w:t>Элементарные математические представления о форме, величине; колич</w:t>
      </w:r>
      <w:r w:rsidRPr="00B81C72">
        <w:rPr>
          <w:rFonts w:ascii="PT Astra Serif" w:hAnsi="PT Astra Serif"/>
          <w:color w:val="000000" w:themeColor="text1"/>
          <w:sz w:val="24"/>
          <w:szCs w:val="24"/>
        </w:rPr>
        <w:t>е</w:t>
      </w:r>
      <w:r w:rsidRPr="00B81C72">
        <w:rPr>
          <w:rFonts w:ascii="PT Astra Serif" w:hAnsi="PT Astra Serif"/>
          <w:color w:val="000000" w:themeColor="text1"/>
          <w:sz w:val="24"/>
          <w:szCs w:val="24"/>
        </w:rPr>
        <w:t>ственные (дочисловые), пространственные, временные представления.</w:t>
      </w:r>
    </w:p>
    <w:p w:rsidR="00345CC4" w:rsidRPr="00B81C72" w:rsidRDefault="00345CC4" w:rsidP="00B81C72">
      <w:pPr>
        <w:pStyle w:val="af1"/>
        <w:numPr>
          <w:ilvl w:val="0"/>
          <w:numId w:val="78"/>
        </w:numPr>
        <w:tabs>
          <w:tab w:val="left" w:pos="913"/>
        </w:tabs>
        <w:suppressAutoHyphens w:val="0"/>
        <w:autoSpaceDE w:val="0"/>
        <w:autoSpaceDN w:val="0"/>
        <w:spacing w:before="2"/>
        <w:ind w:left="0" w:right="540" w:firstLine="302"/>
        <w:jc w:val="both"/>
        <w:rPr>
          <w:rFonts w:ascii="PT Astra Serif" w:hAnsi="PT Astra Serif"/>
          <w:color w:val="000000" w:themeColor="text1"/>
          <w:sz w:val="24"/>
          <w:szCs w:val="24"/>
        </w:rPr>
      </w:pPr>
      <w:r w:rsidRPr="00B81C72">
        <w:rPr>
          <w:rFonts w:ascii="PT Astra Serif" w:hAnsi="PT Astra Serif"/>
          <w:color w:val="000000" w:themeColor="text1"/>
          <w:sz w:val="24"/>
          <w:szCs w:val="24"/>
        </w:rPr>
        <w:t xml:space="preserve">Представления о количестве, числе, знакомство с цифрами, составом числа в </w:t>
      </w:r>
      <w:r w:rsidRPr="00B81C72">
        <w:rPr>
          <w:rFonts w:ascii="PT Astra Serif" w:hAnsi="PT Astra Serif"/>
          <w:color w:val="000000" w:themeColor="text1"/>
          <w:sz w:val="24"/>
          <w:szCs w:val="24"/>
        </w:rPr>
        <w:lastRenderedPageBreak/>
        <w:t xml:space="preserve">доступных ребенку пределах, счет, решение простых арифметических задач с опорой на </w:t>
      </w:r>
      <w:r w:rsidRPr="00B81C72">
        <w:rPr>
          <w:rFonts w:ascii="PT Astra Serif" w:hAnsi="PT Astra Serif"/>
          <w:color w:val="000000" w:themeColor="text1"/>
          <w:spacing w:val="-2"/>
          <w:sz w:val="24"/>
          <w:szCs w:val="24"/>
        </w:rPr>
        <w:t>наглядность.</w:t>
      </w:r>
    </w:p>
    <w:p w:rsidR="00345CC4" w:rsidRPr="00B81C72" w:rsidRDefault="00345CC4" w:rsidP="00B81C72">
      <w:pPr>
        <w:pStyle w:val="af1"/>
        <w:numPr>
          <w:ilvl w:val="0"/>
          <w:numId w:val="78"/>
        </w:numPr>
        <w:tabs>
          <w:tab w:val="left" w:pos="899"/>
        </w:tabs>
        <w:suppressAutoHyphens w:val="0"/>
        <w:autoSpaceDE w:val="0"/>
        <w:autoSpaceDN w:val="0"/>
        <w:spacing w:line="242" w:lineRule="auto"/>
        <w:ind w:left="0" w:right="541" w:firstLine="302"/>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Использование математических знаний при решении соответствующих возра</w:t>
      </w:r>
      <w:r w:rsidRPr="00B81C72">
        <w:rPr>
          <w:rFonts w:ascii="PT Astra Serif" w:hAnsi="PT Astra Serif"/>
          <w:color w:val="000000" w:themeColor="text1"/>
          <w:sz w:val="24"/>
          <w:szCs w:val="24"/>
        </w:rPr>
        <w:t>с</w:t>
      </w:r>
      <w:r w:rsidRPr="00B81C72">
        <w:rPr>
          <w:rFonts w:ascii="PT Astra Serif" w:hAnsi="PT Astra Serif"/>
          <w:color w:val="000000" w:themeColor="text1"/>
          <w:sz w:val="24"/>
          <w:szCs w:val="24"/>
        </w:rPr>
        <w:t>ту житейских задач.</w:t>
      </w:r>
    </w:p>
    <w:p w:rsidR="00345CC4" w:rsidRPr="00B81C72" w:rsidRDefault="00345CC4" w:rsidP="00B81C72">
      <w:pPr>
        <w:pStyle w:val="4"/>
        <w:spacing w:line="242" w:lineRule="auto"/>
        <w:ind w:right="548" w:firstLine="97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Предметная область "Окружающий мир". Учебный предмет</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"Окружающий природный мир".</w:t>
      </w:r>
    </w:p>
    <w:p w:rsidR="00345CC4" w:rsidRPr="00B81C72" w:rsidRDefault="00345CC4" w:rsidP="00B81C72">
      <w:pPr>
        <w:pStyle w:val="af1"/>
        <w:numPr>
          <w:ilvl w:val="0"/>
          <w:numId w:val="77"/>
        </w:numPr>
        <w:tabs>
          <w:tab w:val="left" w:pos="899"/>
        </w:tabs>
        <w:suppressAutoHyphens w:val="0"/>
        <w:autoSpaceDE w:val="0"/>
        <w:autoSpaceDN w:val="0"/>
        <w:ind w:left="0" w:right="543" w:firstLine="302"/>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Представления о явлениях и объектах неживой природы, смене времен года и соответствующих сезонных изменениях в природе, умение адаптироваться к конкре</w:t>
      </w:r>
      <w:r w:rsidRPr="00B81C72">
        <w:rPr>
          <w:rFonts w:ascii="PT Astra Serif" w:hAnsi="PT Astra Serif"/>
          <w:color w:val="000000" w:themeColor="text1"/>
          <w:sz w:val="24"/>
          <w:szCs w:val="24"/>
        </w:rPr>
        <w:t>т</w:t>
      </w:r>
      <w:r w:rsidRPr="00B81C72">
        <w:rPr>
          <w:rFonts w:ascii="PT Astra Serif" w:hAnsi="PT Astra Serif"/>
          <w:color w:val="000000" w:themeColor="text1"/>
          <w:sz w:val="24"/>
          <w:szCs w:val="24"/>
        </w:rPr>
        <w:t>ным природным и климатическим условиям.</w:t>
      </w:r>
    </w:p>
    <w:p w:rsidR="00345CC4" w:rsidRPr="00B81C72" w:rsidRDefault="00345CC4" w:rsidP="00B81C72">
      <w:pPr>
        <w:pStyle w:val="af1"/>
        <w:numPr>
          <w:ilvl w:val="0"/>
          <w:numId w:val="77"/>
        </w:numPr>
        <w:tabs>
          <w:tab w:val="left" w:pos="827"/>
        </w:tabs>
        <w:suppressAutoHyphens w:val="0"/>
        <w:autoSpaceDE w:val="0"/>
        <w:autoSpaceDN w:val="0"/>
        <w:ind w:left="0" w:hanging="265"/>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Представления</w:t>
      </w:r>
      <w:r w:rsidRPr="00B81C72">
        <w:rPr>
          <w:rFonts w:ascii="PT Astra Serif" w:hAnsi="PT Astra Serif"/>
          <w:color w:val="000000" w:themeColor="text1"/>
          <w:spacing w:val="-13"/>
          <w:sz w:val="24"/>
          <w:szCs w:val="24"/>
        </w:rPr>
        <w:t xml:space="preserve"> </w:t>
      </w:r>
      <w:r w:rsidRPr="00B81C72">
        <w:rPr>
          <w:rFonts w:ascii="PT Astra Serif" w:hAnsi="PT Astra Serif"/>
          <w:color w:val="000000" w:themeColor="text1"/>
          <w:sz w:val="24"/>
          <w:szCs w:val="24"/>
        </w:rPr>
        <w:t>о</w:t>
      </w:r>
      <w:r w:rsidRPr="00B81C72">
        <w:rPr>
          <w:rFonts w:ascii="PT Astra Serif" w:hAnsi="PT Astra Serif"/>
          <w:color w:val="000000" w:themeColor="text1"/>
          <w:spacing w:val="-2"/>
          <w:sz w:val="24"/>
          <w:szCs w:val="24"/>
        </w:rPr>
        <w:t xml:space="preserve"> </w:t>
      </w:r>
      <w:r w:rsidRPr="00B81C72">
        <w:rPr>
          <w:rFonts w:ascii="PT Astra Serif" w:hAnsi="PT Astra Serif"/>
          <w:color w:val="000000" w:themeColor="text1"/>
          <w:sz w:val="24"/>
          <w:szCs w:val="24"/>
        </w:rPr>
        <w:t>животном</w:t>
      </w:r>
      <w:r w:rsidRPr="00B81C72">
        <w:rPr>
          <w:rFonts w:ascii="PT Astra Serif" w:hAnsi="PT Astra Serif"/>
          <w:color w:val="000000" w:themeColor="text1"/>
          <w:spacing w:val="-4"/>
          <w:sz w:val="24"/>
          <w:szCs w:val="24"/>
        </w:rPr>
        <w:t xml:space="preserve"> </w:t>
      </w:r>
      <w:r w:rsidRPr="00B81C72">
        <w:rPr>
          <w:rFonts w:ascii="PT Astra Serif" w:hAnsi="PT Astra Serif"/>
          <w:color w:val="000000" w:themeColor="text1"/>
          <w:sz w:val="24"/>
          <w:szCs w:val="24"/>
        </w:rPr>
        <w:t>и растительном мире,</w:t>
      </w:r>
      <w:r w:rsidRPr="00B81C72">
        <w:rPr>
          <w:rFonts w:ascii="PT Astra Serif" w:hAnsi="PT Astra Serif"/>
          <w:color w:val="000000" w:themeColor="text1"/>
          <w:spacing w:val="-4"/>
          <w:sz w:val="24"/>
          <w:szCs w:val="24"/>
        </w:rPr>
        <w:t xml:space="preserve"> </w:t>
      </w:r>
      <w:r w:rsidRPr="00B81C72">
        <w:rPr>
          <w:rFonts w:ascii="PT Astra Serif" w:hAnsi="PT Astra Serif"/>
          <w:color w:val="000000" w:themeColor="text1"/>
          <w:sz w:val="24"/>
          <w:szCs w:val="24"/>
        </w:rPr>
        <w:t>их</w:t>
      </w:r>
      <w:r w:rsidRPr="00B81C72">
        <w:rPr>
          <w:rFonts w:ascii="PT Astra Serif" w:hAnsi="PT Astra Serif"/>
          <w:color w:val="000000" w:themeColor="text1"/>
          <w:spacing w:val="-6"/>
          <w:sz w:val="24"/>
          <w:szCs w:val="24"/>
        </w:rPr>
        <w:t xml:space="preserve"> </w:t>
      </w:r>
      <w:r w:rsidRPr="00B81C72">
        <w:rPr>
          <w:rFonts w:ascii="PT Astra Serif" w:hAnsi="PT Astra Serif"/>
          <w:color w:val="000000" w:themeColor="text1"/>
          <w:sz w:val="24"/>
          <w:szCs w:val="24"/>
        </w:rPr>
        <w:t>значении</w:t>
      </w:r>
      <w:r w:rsidRPr="00B81C72">
        <w:rPr>
          <w:rFonts w:ascii="PT Astra Serif" w:hAnsi="PT Astra Serif"/>
          <w:color w:val="000000" w:themeColor="text1"/>
          <w:spacing w:val="-5"/>
          <w:sz w:val="24"/>
          <w:szCs w:val="24"/>
        </w:rPr>
        <w:t xml:space="preserve"> </w:t>
      </w:r>
      <w:r w:rsidRPr="00B81C72">
        <w:rPr>
          <w:rFonts w:ascii="PT Astra Serif" w:hAnsi="PT Astra Serif"/>
          <w:color w:val="000000" w:themeColor="text1"/>
          <w:sz w:val="24"/>
          <w:szCs w:val="24"/>
        </w:rPr>
        <w:t>в</w:t>
      </w:r>
      <w:r w:rsidRPr="00B81C72">
        <w:rPr>
          <w:rFonts w:ascii="PT Astra Serif" w:hAnsi="PT Astra Serif"/>
          <w:color w:val="000000" w:themeColor="text1"/>
          <w:spacing w:val="-5"/>
          <w:sz w:val="24"/>
          <w:szCs w:val="24"/>
        </w:rPr>
        <w:t xml:space="preserve"> </w:t>
      </w:r>
      <w:r w:rsidRPr="00B81C72">
        <w:rPr>
          <w:rFonts w:ascii="PT Astra Serif" w:hAnsi="PT Astra Serif"/>
          <w:color w:val="000000" w:themeColor="text1"/>
          <w:sz w:val="24"/>
          <w:szCs w:val="24"/>
        </w:rPr>
        <w:t>жизни</w:t>
      </w:r>
      <w:r w:rsidRPr="00B81C72">
        <w:rPr>
          <w:rFonts w:ascii="PT Astra Serif" w:hAnsi="PT Astra Serif"/>
          <w:color w:val="000000" w:themeColor="text1"/>
          <w:spacing w:val="11"/>
          <w:sz w:val="24"/>
          <w:szCs w:val="24"/>
        </w:rPr>
        <w:t xml:space="preserve"> </w:t>
      </w:r>
      <w:r w:rsidRPr="00B81C72">
        <w:rPr>
          <w:rFonts w:ascii="PT Astra Serif" w:hAnsi="PT Astra Serif"/>
          <w:color w:val="000000" w:themeColor="text1"/>
          <w:spacing w:val="-2"/>
          <w:sz w:val="24"/>
          <w:szCs w:val="24"/>
        </w:rPr>
        <w:t>человека.</w:t>
      </w:r>
    </w:p>
    <w:p w:rsidR="00345CC4" w:rsidRPr="00B81C72" w:rsidRDefault="00345CC4" w:rsidP="00B81C72">
      <w:pPr>
        <w:pStyle w:val="af1"/>
        <w:numPr>
          <w:ilvl w:val="0"/>
          <w:numId w:val="77"/>
        </w:numPr>
        <w:tabs>
          <w:tab w:val="left" w:pos="827"/>
        </w:tabs>
        <w:suppressAutoHyphens w:val="0"/>
        <w:autoSpaceDE w:val="0"/>
        <w:autoSpaceDN w:val="0"/>
        <w:spacing w:before="66"/>
        <w:ind w:left="0" w:hanging="265"/>
        <w:jc w:val="both"/>
        <w:rPr>
          <w:rFonts w:ascii="PT Astra Serif" w:hAnsi="PT Astra Serif"/>
          <w:color w:val="000000" w:themeColor="text1"/>
          <w:sz w:val="24"/>
          <w:szCs w:val="24"/>
        </w:rPr>
      </w:pPr>
      <w:r w:rsidRPr="00B81C72">
        <w:rPr>
          <w:rFonts w:ascii="PT Astra Serif" w:hAnsi="PT Astra Serif"/>
          <w:color w:val="000000" w:themeColor="text1"/>
          <w:sz w:val="24"/>
          <w:szCs w:val="24"/>
        </w:rPr>
        <w:t>Элементарные</w:t>
      </w:r>
      <w:r w:rsidRPr="00B81C72">
        <w:rPr>
          <w:rFonts w:ascii="PT Astra Serif" w:hAnsi="PT Astra Serif"/>
          <w:color w:val="000000" w:themeColor="text1"/>
          <w:spacing w:val="-9"/>
          <w:sz w:val="24"/>
          <w:szCs w:val="24"/>
        </w:rPr>
        <w:t xml:space="preserve"> </w:t>
      </w:r>
      <w:r w:rsidRPr="00B81C72">
        <w:rPr>
          <w:rFonts w:ascii="PT Astra Serif" w:hAnsi="PT Astra Serif"/>
          <w:color w:val="000000" w:themeColor="text1"/>
          <w:sz w:val="24"/>
          <w:szCs w:val="24"/>
        </w:rPr>
        <w:t>представления</w:t>
      </w:r>
      <w:r w:rsidRPr="00B81C72">
        <w:rPr>
          <w:rFonts w:ascii="PT Astra Serif" w:hAnsi="PT Astra Serif"/>
          <w:color w:val="000000" w:themeColor="text1"/>
          <w:spacing w:val="-5"/>
          <w:sz w:val="24"/>
          <w:szCs w:val="24"/>
        </w:rPr>
        <w:t xml:space="preserve"> </w:t>
      </w:r>
      <w:r w:rsidRPr="00B81C72">
        <w:rPr>
          <w:rFonts w:ascii="PT Astra Serif" w:hAnsi="PT Astra Serif"/>
          <w:color w:val="000000" w:themeColor="text1"/>
          <w:sz w:val="24"/>
          <w:szCs w:val="24"/>
        </w:rPr>
        <w:t>о течении</w:t>
      </w:r>
      <w:r w:rsidRPr="00B81C72">
        <w:rPr>
          <w:rFonts w:ascii="PT Astra Serif" w:hAnsi="PT Astra Serif"/>
          <w:color w:val="000000" w:themeColor="text1"/>
          <w:spacing w:val="-4"/>
          <w:sz w:val="24"/>
          <w:szCs w:val="24"/>
        </w:rPr>
        <w:t xml:space="preserve"> </w:t>
      </w:r>
      <w:r w:rsidRPr="00B81C72">
        <w:rPr>
          <w:rFonts w:ascii="PT Astra Serif" w:hAnsi="PT Astra Serif"/>
          <w:color w:val="000000" w:themeColor="text1"/>
          <w:spacing w:val="-2"/>
          <w:sz w:val="24"/>
          <w:szCs w:val="24"/>
        </w:rPr>
        <w:t>времени.</w:t>
      </w:r>
    </w:p>
    <w:p w:rsidR="00345CC4" w:rsidRPr="00B81C72" w:rsidRDefault="00345CC4" w:rsidP="00B81C72">
      <w:pPr>
        <w:pStyle w:val="a5"/>
        <w:spacing w:before="5"/>
        <w:jc w:val="both"/>
        <w:rPr>
          <w:rFonts w:ascii="PT Astra Serif" w:hAnsi="PT Astra Serif"/>
          <w:color w:val="000000" w:themeColor="text1"/>
        </w:rPr>
      </w:pPr>
    </w:p>
    <w:p w:rsidR="00345CC4" w:rsidRPr="00B81C72" w:rsidRDefault="00345CC4" w:rsidP="00B81C72">
      <w:pPr>
        <w:pStyle w:val="4"/>
        <w:spacing w:line="275" w:lineRule="exact"/>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Предметная</w:t>
      </w:r>
      <w:r w:rsidRPr="00B81C72">
        <w:rPr>
          <w:rFonts w:ascii="PT Astra Serif" w:hAnsi="PT Astra Serif"/>
          <w:color w:val="000000" w:themeColor="text1"/>
          <w:spacing w:val="-7"/>
          <w:sz w:val="24"/>
          <w:szCs w:val="24"/>
        </w:rPr>
        <w:t xml:space="preserve"> </w:t>
      </w:r>
      <w:r w:rsidRPr="00B81C72">
        <w:rPr>
          <w:rFonts w:ascii="PT Astra Serif" w:hAnsi="PT Astra Serif"/>
          <w:color w:val="000000" w:themeColor="text1"/>
          <w:sz w:val="24"/>
          <w:szCs w:val="24"/>
        </w:rPr>
        <w:t>область</w:t>
      </w:r>
      <w:r w:rsidRPr="00B81C72">
        <w:rPr>
          <w:rFonts w:ascii="PT Astra Serif" w:hAnsi="PT Astra Serif"/>
          <w:color w:val="000000" w:themeColor="text1"/>
          <w:spacing w:val="-5"/>
          <w:sz w:val="24"/>
          <w:szCs w:val="24"/>
        </w:rPr>
        <w:t xml:space="preserve"> </w:t>
      </w:r>
      <w:r w:rsidRPr="00B81C72">
        <w:rPr>
          <w:rFonts w:ascii="PT Astra Serif" w:hAnsi="PT Astra Serif"/>
          <w:color w:val="000000" w:themeColor="text1"/>
          <w:sz w:val="24"/>
          <w:szCs w:val="24"/>
        </w:rPr>
        <w:t>"Окружающий</w:t>
      </w:r>
      <w:r w:rsidRPr="00B81C72">
        <w:rPr>
          <w:rFonts w:ascii="PT Astra Serif" w:hAnsi="PT Astra Serif"/>
          <w:color w:val="000000" w:themeColor="text1"/>
          <w:spacing w:val="-3"/>
          <w:sz w:val="24"/>
          <w:szCs w:val="24"/>
        </w:rPr>
        <w:t xml:space="preserve"> </w:t>
      </w:r>
      <w:r w:rsidRPr="00B81C72">
        <w:rPr>
          <w:rFonts w:ascii="PT Astra Serif" w:hAnsi="PT Astra Serif"/>
          <w:color w:val="000000" w:themeColor="text1"/>
          <w:sz w:val="24"/>
          <w:szCs w:val="24"/>
        </w:rPr>
        <w:t>мир".</w:t>
      </w:r>
      <w:r w:rsidRPr="00B81C72">
        <w:rPr>
          <w:rFonts w:ascii="PT Astra Serif" w:hAnsi="PT Astra Serif"/>
          <w:color w:val="000000" w:themeColor="text1"/>
          <w:spacing w:val="-6"/>
          <w:sz w:val="24"/>
          <w:szCs w:val="24"/>
        </w:rPr>
        <w:t xml:space="preserve"> </w:t>
      </w:r>
      <w:r w:rsidRPr="00B81C72">
        <w:rPr>
          <w:rFonts w:ascii="PT Astra Serif" w:hAnsi="PT Astra Serif"/>
          <w:color w:val="000000" w:themeColor="text1"/>
          <w:sz w:val="24"/>
          <w:szCs w:val="24"/>
        </w:rPr>
        <w:t>Учебный</w:t>
      </w:r>
      <w:r w:rsidRPr="00B81C72">
        <w:rPr>
          <w:rFonts w:ascii="PT Astra Serif" w:hAnsi="PT Astra Serif"/>
          <w:color w:val="000000" w:themeColor="text1"/>
          <w:spacing w:val="-3"/>
          <w:sz w:val="24"/>
          <w:szCs w:val="24"/>
        </w:rPr>
        <w:t xml:space="preserve"> </w:t>
      </w:r>
      <w:r w:rsidRPr="00B81C72">
        <w:rPr>
          <w:rFonts w:ascii="PT Astra Serif" w:hAnsi="PT Astra Serif"/>
          <w:color w:val="000000" w:themeColor="text1"/>
          <w:sz w:val="24"/>
          <w:szCs w:val="24"/>
        </w:rPr>
        <w:t>предмет</w:t>
      </w:r>
      <w:r w:rsidRPr="00B81C72">
        <w:rPr>
          <w:rFonts w:ascii="PT Astra Serif" w:hAnsi="PT Astra Serif"/>
          <w:color w:val="000000" w:themeColor="text1"/>
          <w:spacing w:val="-1"/>
          <w:sz w:val="24"/>
          <w:szCs w:val="24"/>
        </w:rPr>
        <w:t xml:space="preserve"> </w:t>
      </w:r>
      <w:r w:rsidRPr="00B81C72">
        <w:rPr>
          <w:rFonts w:ascii="PT Astra Serif" w:hAnsi="PT Astra Serif"/>
          <w:color w:val="000000" w:themeColor="text1"/>
          <w:spacing w:val="-2"/>
          <w:sz w:val="24"/>
          <w:szCs w:val="24"/>
        </w:rPr>
        <w:t>"Человек".</w:t>
      </w:r>
    </w:p>
    <w:p w:rsidR="00345CC4" w:rsidRPr="00B81C72" w:rsidRDefault="00345CC4" w:rsidP="00B81C72">
      <w:pPr>
        <w:pStyle w:val="af1"/>
        <w:numPr>
          <w:ilvl w:val="0"/>
          <w:numId w:val="76"/>
        </w:numPr>
        <w:tabs>
          <w:tab w:val="left" w:pos="827"/>
        </w:tabs>
        <w:suppressAutoHyphens w:val="0"/>
        <w:autoSpaceDE w:val="0"/>
        <w:autoSpaceDN w:val="0"/>
        <w:spacing w:line="274" w:lineRule="exact"/>
        <w:ind w:left="0" w:hanging="265"/>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Представление</w:t>
      </w:r>
      <w:r w:rsidRPr="00B81C72">
        <w:rPr>
          <w:rFonts w:ascii="PT Astra Serif" w:hAnsi="PT Astra Serif"/>
          <w:color w:val="000000" w:themeColor="text1"/>
          <w:spacing w:val="-10"/>
          <w:sz w:val="24"/>
          <w:szCs w:val="24"/>
        </w:rPr>
        <w:t xml:space="preserve"> </w:t>
      </w:r>
      <w:r w:rsidRPr="00B81C72">
        <w:rPr>
          <w:rFonts w:ascii="PT Astra Serif" w:hAnsi="PT Astra Serif"/>
          <w:color w:val="000000" w:themeColor="text1"/>
          <w:sz w:val="24"/>
          <w:szCs w:val="24"/>
        </w:rPr>
        <w:t>о</w:t>
      </w:r>
      <w:r w:rsidRPr="00B81C72">
        <w:rPr>
          <w:rFonts w:ascii="PT Astra Serif" w:hAnsi="PT Astra Serif"/>
          <w:color w:val="000000" w:themeColor="text1"/>
          <w:spacing w:val="-1"/>
          <w:sz w:val="24"/>
          <w:szCs w:val="24"/>
        </w:rPr>
        <w:t xml:space="preserve"> </w:t>
      </w:r>
      <w:r w:rsidRPr="00B81C72">
        <w:rPr>
          <w:rFonts w:ascii="PT Astra Serif" w:hAnsi="PT Astra Serif"/>
          <w:color w:val="000000" w:themeColor="text1"/>
          <w:sz w:val="24"/>
          <w:szCs w:val="24"/>
        </w:rPr>
        <w:t>себе</w:t>
      </w:r>
      <w:r w:rsidRPr="00B81C72">
        <w:rPr>
          <w:rFonts w:ascii="PT Astra Serif" w:hAnsi="PT Astra Serif"/>
          <w:color w:val="000000" w:themeColor="text1"/>
          <w:spacing w:val="-2"/>
          <w:sz w:val="24"/>
          <w:szCs w:val="24"/>
        </w:rPr>
        <w:t xml:space="preserve"> </w:t>
      </w:r>
      <w:r w:rsidRPr="00B81C72">
        <w:rPr>
          <w:rFonts w:ascii="PT Astra Serif" w:hAnsi="PT Astra Serif"/>
          <w:color w:val="000000" w:themeColor="text1"/>
          <w:sz w:val="24"/>
          <w:szCs w:val="24"/>
        </w:rPr>
        <w:t>как</w:t>
      </w:r>
      <w:r w:rsidRPr="00B81C72">
        <w:rPr>
          <w:rFonts w:ascii="PT Astra Serif" w:hAnsi="PT Astra Serif"/>
          <w:color w:val="000000" w:themeColor="text1"/>
          <w:spacing w:val="-4"/>
          <w:sz w:val="24"/>
          <w:szCs w:val="24"/>
        </w:rPr>
        <w:t xml:space="preserve"> </w:t>
      </w:r>
      <w:r w:rsidRPr="00B81C72">
        <w:rPr>
          <w:rFonts w:ascii="PT Astra Serif" w:hAnsi="PT Astra Serif"/>
          <w:color w:val="000000" w:themeColor="text1"/>
          <w:sz w:val="24"/>
          <w:szCs w:val="24"/>
        </w:rPr>
        <w:t>"Я",</w:t>
      </w:r>
      <w:r w:rsidRPr="00B81C72">
        <w:rPr>
          <w:rFonts w:ascii="PT Astra Serif" w:hAnsi="PT Astra Serif"/>
          <w:color w:val="000000" w:themeColor="text1"/>
          <w:spacing w:val="1"/>
          <w:sz w:val="24"/>
          <w:szCs w:val="24"/>
        </w:rPr>
        <w:t xml:space="preserve"> </w:t>
      </w:r>
      <w:r w:rsidRPr="00B81C72">
        <w:rPr>
          <w:rFonts w:ascii="PT Astra Serif" w:hAnsi="PT Astra Serif"/>
          <w:color w:val="000000" w:themeColor="text1"/>
          <w:sz w:val="24"/>
          <w:szCs w:val="24"/>
        </w:rPr>
        <w:t>осознание</w:t>
      </w:r>
      <w:r w:rsidRPr="00B81C72">
        <w:rPr>
          <w:rFonts w:ascii="PT Astra Serif" w:hAnsi="PT Astra Serif"/>
          <w:color w:val="000000" w:themeColor="text1"/>
          <w:spacing w:val="-7"/>
          <w:sz w:val="24"/>
          <w:szCs w:val="24"/>
        </w:rPr>
        <w:t xml:space="preserve"> </w:t>
      </w:r>
      <w:r w:rsidRPr="00B81C72">
        <w:rPr>
          <w:rFonts w:ascii="PT Astra Serif" w:hAnsi="PT Astra Serif"/>
          <w:color w:val="000000" w:themeColor="text1"/>
          <w:sz w:val="24"/>
          <w:szCs w:val="24"/>
        </w:rPr>
        <w:t>общности</w:t>
      </w:r>
      <w:r w:rsidRPr="00B81C72">
        <w:rPr>
          <w:rFonts w:ascii="PT Astra Serif" w:hAnsi="PT Astra Serif"/>
          <w:color w:val="000000" w:themeColor="text1"/>
          <w:spacing w:val="-1"/>
          <w:sz w:val="24"/>
          <w:szCs w:val="24"/>
        </w:rPr>
        <w:t xml:space="preserve"> </w:t>
      </w:r>
      <w:r w:rsidRPr="00B81C72">
        <w:rPr>
          <w:rFonts w:ascii="PT Astra Serif" w:hAnsi="PT Astra Serif"/>
          <w:color w:val="000000" w:themeColor="text1"/>
          <w:sz w:val="24"/>
          <w:szCs w:val="24"/>
        </w:rPr>
        <w:t>и</w:t>
      </w:r>
      <w:r w:rsidRPr="00B81C72">
        <w:rPr>
          <w:rFonts w:ascii="PT Astra Serif" w:hAnsi="PT Astra Serif"/>
          <w:color w:val="000000" w:themeColor="text1"/>
          <w:spacing w:val="-5"/>
          <w:sz w:val="24"/>
          <w:szCs w:val="24"/>
        </w:rPr>
        <w:t xml:space="preserve"> </w:t>
      </w:r>
      <w:r w:rsidRPr="00B81C72">
        <w:rPr>
          <w:rFonts w:ascii="PT Astra Serif" w:hAnsi="PT Astra Serif"/>
          <w:color w:val="000000" w:themeColor="text1"/>
          <w:sz w:val="24"/>
          <w:szCs w:val="24"/>
        </w:rPr>
        <w:t>различий "Я"</w:t>
      </w:r>
      <w:r w:rsidRPr="00B81C72">
        <w:rPr>
          <w:rFonts w:ascii="PT Astra Serif" w:hAnsi="PT Astra Serif"/>
          <w:color w:val="000000" w:themeColor="text1"/>
          <w:spacing w:val="5"/>
          <w:sz w:val="24"/>
          <w:szCs w:val="24"/>
        </w:rPr>
        <w:t xml:space="preserve"> </w:t>
      </w:r>
      <w:r w:rsidRPr="00B81C72">
        <w:rPr>
          <w:rFonts w:ascii="PT Astra Serif" w:hAnsi="PT Astra Serif"/>
          <w:color w:val="000000" w:themeColor="text1"/>
          <w:sz w:val="24"/>
          <w:szCs w:val="24"/>
        </w:rPr>
        <w:t>от</w:t>
      </w:r>
      <w:r w:rsidRPr="00B81C72">
        <w:rPr>
          <w:rFonts w:ascii="PT Astra Serif" w:hAnsi="PT Astra Serif"/>
          <w:color w:val="000000" w:themeColor="text1"/>
          <w:spacing w:val="-1"/>
          <w:sz w:val="24"/>
          <w:szCs w:val="24"/>
        </w:rPr>
        <w:t xml:space="preserve"> </w:t>
      </w:r>
      <w:r w:rsidRPr="00B81C72">
        <w:rPr>
          <w:rFonts w:ascii="PT Astra Serif" w:hAnsi="PT Astra Serif"/>
          <w:color w:val="000000" w:themeColor="text1"/>
          <w:spacing w:val="-2"/>
          <w:sz w:val="24"/>
          <w:szCs w:val="24"/>
        </w:rPr>
        <w:t>других.</w:t>
      </w:r>
    </w:p>
    <w:p w:rsidR="00345CC4" w:rsidRPr="00B81C72" w:rsidRDefault="00345CC4" w:rsidP="00B81C72">
      <w:pPr>
        <w:pStyle w:val="af1"/>
        <w:numPr>
          <w:ilvl w:val="0"/>
          <w:numId w:val="76"/>
        </w:numPr>
        <w:tabs>
          <w:tab w:val="left" w:pos="889"/>
        </w:tabs>
        <w:suppressAutoHyphens w:val="0"/>
        <w:autoSpaceDE w:val="0"/>
        <w:autoSpaceDN w:val="0"/>
        <w:spacing w:line="242" w:lineRule="auto"/>
        <w:ind w:left="0" w:right="547" w:firstLine="302"/>
        <w:jc w:val="both"/>
        <w:rPr>
          <w:rFonts w:ascii="PT Astra Serif" w:hAnsi="PT Astra Serif"/>
          <w:color w:val="000000" w:themeColor="text1"/>
          <w:sz w:val="24"/>
          <w:szCs w:val="24"/>
        </w:rPr>
      </w:pPr>
      <w:r w:rsidRPr="00B81C72">
        <w:rPr>
          <w:rFonts w:ascii="PT Astra Serif" w:hAnsi="PT Astra Serif"/>
          <w:color w:val="000000" w:themeColor="text1"/>
          <w:sz w:val="24"/>
          <w:szCs w:val="24"/>
        </w:rPr>
        <w:t>Умение решать каждодневные жизненные задачи, связанные с удовлетворен</w:t>
      </w:r>
      <w:r w:rsidRPr="00B81C72">
        <w:rPr>
          <w:rFonts w:ascii="PT Astra Serif" w:hAnsi="PT Astra Serif"/>
          <w:color w:val="000000" w:themeColor="text1"/>
          <w:sz w:val="24"/>
          <w:szCs w:val="24"/>
        </w:rPr>
        <w:t>и</w:t>
      </w:r>
      <w:r w:rsidRPr="00B81C72">
        <w:rPr>
          <w:rFonts w:ascii="PT Astra Serif" w:hAnsi="PT Astra Serif"/>
          <w:color w:val="000000" w:themeColor="text1"/>
          <w:sz w:val="24"/>
          <w:szCs w:val="24"/>
        </w:rPr>
        <w:t>ем первоочередных потребностей.</w:t>
      </w:r>
    </w:p>
    <w:p w:rsidR="00345CC4" w:rsidRPr="00B81C72" w:rsidRDefault="00345CC4" w:rsidP="00B81C72">
      <w:pPr>
        <w:pStyle w:val="af1"/>
        <w:numPr>
          <w:ilvl w:val="0"/>
          <w:numId w:val="76"/>
        </w:numPr>
        <w:tabs>
          <w:tab w:val="left" w:pos="889"/>
        </w:tabs>
        <w:suppressAutoHyphens w:val="0"/>
        <w:autoSpaceDE w:val="0"/>
        <w:autoSpaceDN w:val="0"/>
        <w:ind w:left="0" w:right="541" w:firstLine="302"/>
        <w:jc w:val="both"/>
        <w:rPr>
          <w:rFonts w:ascii="PT Astra Serif" w:hAnsi="PT Astra Serif"/>
          <w:color w:val="000000" w:themeColor="text1"/>
          <w:sz w:val="24"/>
          <w:szCs w:val="24"/>
        </w:rPr>
      </w:pPr>
      <w:r w:rsidRPr="00B81C72">
        <w:rPr>
          <w:rFonts w:ascii="PT Astra Serif" w:hAnsi="PT Astra Serif"/>
          <w:color w:val="000000" w:themeColor="text1"/>
          <w:sz w:val="24"/>
          <w:szCs w:val="24"/>
        </w:rPr>
        <w:t>Умение поддерживать образ жизни, соответствующий возрасту, потребностям и ограничениям здоровья; поддерживать режим дня с необходимыми оздоровительн</w:t>
      </w:r>
      <w:r w:rsidRPr="00B81C72">
        <w:rPr>
          <w:rFonts w:ascii="PT Astra Serif" w:hAnsi="PT Astra Serif"/>
          <w:color w:val="000000" w:themeColor="text1"/>
          <w:sz w:val="24"/>
          <w:szCs w:val="24"/>
        </w:rPr>
        <w:t>ы</w:t>
      </w:r>
      <w:r w:rsidRPr="00B81C72">
        <w:rPr>
          <w:rFonts w:ascii="PT Astra Serif" w:hAnsi="PT Astra Serif"/>
          <w:color w:val="000000" w:themeColor="text1"/>
          <w:sz w:val="24"/>
          <w:szCs w:val="24"/>
        </w:rPr>
        <w:t xml:space="preserve">ми </w:t>
      </w:r>
      <w:r w:rsidRPr="00B81C72">
        <w:rPr>
          <w:rFonts w:ascii="PT Astra Serif" w:hAnsi="PT Astra Serif"/>
          <w:color w:val="000000" w:themeColor="text1"/>
          <w:spacing w:val="-2"/>
          <w:sz w:val="24"/>
          <w:szCs w:val="24"/>
        </w:rPr>
        <w:t>процедурами.</w:t>
      </w:r>
    </w:p>
    <w:p w:rsidR="00345CC4" w:rsidRPr="00B81C72" w:rsidRDefault="00345CC4" w:rsidP="00B81C72">
      <w:pPr>
        <w:pStyle w:val="af1"/>
        <w:numPr>
          <w:ilvl w:val="0"/>
          <w:numId w:val="76"/>
        </w:numPr>
        <w:tabs>
          <w:tab w:val="left" w:pos="827"/>
        </w:tabs>
        <w:suppressAutoHyphens w:val="0"/>
        <w:autoSpaceDE w:val="0"/>
        <w:autoSpaceDN w:val="0"/>
        <w:ind w:left="0" w:hanging="265"/>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Представления</w:t>
      </w:r>
      <w:r w:rsidRPr="00B81C72">
        <w:rPr>
          <w:rFonts w:ascii="PT Astra Serif" w:hAnsi="PT Astra Serif"/>
          <w:color w:val="000000" w:themeColor="text1"/>
          <w:spacing w:val="-13"/>
          <w:sz w:val="24"/>
          <w:szCs w:val="24"/>
        </w:rPr>
        <w:t xml:space="preserve"> </w:t>
      </w:r>
      <w:r w:rsidRPr="00B81C72">
        <w:rPr>
          <w:rFonts w:ascii="PT Astra Serif" w:hAnsi="PT Astra Serif"/>
          <w:color w:val="000000" w:themeColor="text1"/>
          <w:sz w:val="24"/>
          <w:szCs w:val="24"/>
        </w:rPr>
        <w:t>о</w:t>
      </w:r>
      <w:r w:rsidRPr="00B81C72">
        <w:rPr>
          <w:rFonts w:ascii="PT Astra Serif" w:hAnsi="PT Astra Serif"/>
          <w:color w:val="000000" w:themeColor="text1"/>
          <w:spacing w:val="3"/>
          <w:sz w:val="24"/>
          <w:szCs w:val="24"/>
        </w:rPr>
        <w:t xml:space="preserve"> </w:t>
      </w:r>
      <w:r w:rsidRPr="00B81C72">
        <w:rPr>
          <w:rFonts w:ascii="PT Astra Serif" w:hAnsi="PT Astra Serif"/>
          <w:color w:val="000000" w:themeColor="text1"/>
          <w:sz w:val="24"/>
          <w:szCs w:val="24"/>
        </w:rPr>
        <w:t>своей</w:t>
      </w:r>
      <w:r w:rsidRPr="00B81C72">
        <w:rPr>
          <w:rFonts w:ascii="PT Astra Serif" w:hAnsi="PT Astra Serif"/>
          <w:color w:val="000000" w:themeColor="text1"/>
          <w:spacing w:val="-5"/>
          <w:sz w:val="24"/>
          <w:szCs w:val="24"/>
        </w:rPr>
        <w:t xml:space="preserve"> </w:t>
      </w:r>
      <w:r w:rsidRPr="00B81C72">
        <w:rPr>
          <w:rFonts w:ascii="PT Astra Serif" w:hAnsi="PT Astra Serif"/>
          <w:color w:val="000000" w:themeColor="text1"/>
          <w:sz w:val="24"/>
          <w:szCs w:val="24"/>
        </w:rPr>
        <w:t>семье,</w:t>
      </w:r>
      <w:r w:rsidRPr="00B81C72">
        <w:rPr>
          <w:rFonts w:ascii="PT Astra Serif" w:hAnsi="PT Astra Serif"/>
          <w:color w:val="000000" w:themeColor="text1"/>
          <w:spacing w:val="-4"/>
          <w:sz w:val="24"/>
          <w:szCs w:val="24"/>
        </w:rPr>
        <w:t xml:space="preserve"> </w:t>
      </w:r>
      <w:r w:rsidRPr="00B81C72">
        <w:rPr>
          <w:rFonts w:ascii="PT Astra Serif" w:hAnsi="PT Astra Serif"/>
          <w:color w:val="000000" w:themeColor="text1"/>
          <w:sz w:val="24"/>
          <w:szCs w:val="24"/>
        </w:rPr>
        <w:t>взаимоотношениях</w:t>
      </w:r>
      <w:r w:rsidRPr="00B81C72">
        <w:rPr>
          <w:rFonts w:ascii="PT Astra Serif" w:hAnsi="PT Astra Serif"/>
          <w:color w:val="000000" w:themeColor="text1"/>
          <w:spacing w:val="-5"/>
          <w:sz w:val="24"/>
          <w:szCs w:val="24"/>
        </w:rPr>
        <w:t xml:space="preserve"> </w:t>
      </w:r>
      <w:r w:rsidRPr="00B81C72">
        <w:rPr>
          <w:rFonts w:ascii="PT Astra Serif" w:hAnsi="PT Astra Serif"/>
          <w:color w:val="000000" w:themeColor="text1"/>
          <w:sz w:val="24"/>
          <w:szCs w:val="24"/>
        </w:rPr>
        <w:t xml:space="preserve">в </w:t>
      </w:r>
      <w:r w:rsidRPr="00B81C72">
        <w:rPr>
          <w:rFonts w:ascii="PT Astra Serif" w:hAnsi="PT Astra Serif"/>
          <w:color w:val="000000" w:themeColor="text1"/>
          <w:spacing w:val="-2"/>
          <w:sz w:val="24"/>
          <w:szCs w:val="24"/>
        </w:rPr>
        <w:t>семье.</w:t>
      </w:r>
    </w:p>
    <w:p w:rsidR="00345CC4" w:rsidRPr="00B81C72" w:rsidRDefault="00345CC4" w:rsidP="00B81C72">
      <w:pPr>
        <w:pStyle w:val="4"/>
        <w:spacing w:line="242" w:lineRule="auto"/>
        <w:ind w:right="548" w:firstLine="97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 xml:space="preserve">Предметная область "Окружающий мир". Учебный предмет </w:t>
      </w:r>
      <w:r w:rsidRPr="00B81C72">
        <w:rPr>
          <w:rFonts w:ascii="PT Astra Serif" w:hAnsi="PT Astra Serif"/>
          <w:color w:val="000000" w:themeColor="text1"/>
          <w:spacing w:val="-2"/>
          <w:sz w:val="24"/>
          <w:szCs w:val="24"/>
        </w:rPr>
        <w:t>"Домоводство".</w:t>
      </w:r>
    </w:p>
    <w:p w:rsidR="00345CC4" w:rsidRPr="00B81C72" w:rsidRDefault="00345CC4" w:rsidP="00B81C72">
      <w:pPr>
        <w:pStyle w:val="a5"/>
        <w:spacing w:line="242" w:lineRule="auto"/>
        <w:ind w:right="542"/>
        <w:jc w:val="both"/>
        <w:rPr>
          <w:rFonts w:ascii="PT Astra Serif" w:hAnsi="PT Astra Serif"/>
          <w:color w:val="000000" w:themeColor="text1"/>
        </w:rPr>
      </w:pPr>
      <w:r w:rsidRPr="00B81C72">
        <w:rPr>
          <w:rFonts w:ascii="PT Astra Serif" w:hAnsi="PT Astra Serif"/>
          <w:color w:val="000000" w:themeColor="text1"/>
        </w:rPr>
        <w:t>Овладение умением выполнять доступные бытовые поручения (обязанности), связанные с выполнением повседневных дел дома.</w:t>
      </w:r>
    </w:p>
    <w:p w:rsidR="00345CC4" w:rsidRPr="00B81C72" w:rsidRDefault="00345CC4" w:rsidP="00B81C72">
      <w:pPr>
        <w:pStyle w:val="4"/>
        <w:spacing w:line="242" w:lineRule="auto"/>
        <w:ind w:right="552" w:firstLine="845"/>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Предметная область "Окружающий мир". Учебный предмет "Окружающий социальный мир".</w:t>
      </w:r>
    </w:p>
    <w:p w:rsidR="00345CC4" w:rsidRPr="00B81C72" w:rsidRDefault="00345CC4" w:rsidP="00B81C72">
      <w:pPr>
        <w:pStyle w:val="af1"/>
        <w:numPr>
          <w:ilvl w:val="0"/>
          <w:numId w:val="75"/>
        </w:numPr>
        <w:tabs>
          <w:tab w:val="left" w:pos="827"/>
        </w:tabs>
        <w:suppressAutoHyphens w:val="0"/>
        <w:autoSpaceDE w:val="0"/>
        <w:autoSpaceDN w:val="0"/>
        <w:spacing w:line="266" w:lineRule="exact"/>
        <w:ind w:left="0" w:hanging="265"/>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Представления</w:t>
      </w:r>
      <w:r w:rsidRPr="00B81C72">
        <w:rPr>
          <w:rFonts w:ascii="PT Astra Serif" w:hAnsi="PT Astra Serif"/>
          <w:color w:val="000000" w:themeColor="text1"/>
          <w:spacing w:val="-13"/>
          <w:sz w:val="24"/>
          <w:szCs w:val="24"/>
        </w:rPr>
        <w:t xml:space="preserve"> </w:t>
      </w:r>
      <w:r w:rsidRPr="00B81C72">
        <w:rPr>
          <w:rFonts w:ascii="PT Astra Serif" w:hAnsi="PT Astra Serif"/>
          <w:color w:val="000000" w:themeColor="text1"/>
          <w:sz w:val="24"/>
          <w:szCs w:val="24"/>
        </w:rPr>
        <w:t>о</w:t>
      </w:r>
      <w:r w:rsidRPr="00B81C72">
        <w:rPr>
          <w:rFonts w:ascii="PT Astra Serif" w:hAnsi="PT Astra Serif"/>
          <w:color w:val="000000" w:themeColor="text1"/>
          <w:spacing w:val="-3"/>
          <w:sz w:val="24"/>
          <w:szCs w:val="24"/>
        </w:rPr>
        <w:t xml:space="preserve"> </w:t>
      </w:r>
      <w:r w:rsidRPr="00B81C72">
        <w:rPr>
          <w:rFonts w:ascii="PT Astra Serif" w:hAnsi="PT Astra Serif"/>
          <w:color w:val="000000" w:themeColor="text1"/>
          <w:sz w:val="24"/>
          <w:szCs w:val="24"/>
        </w:rPr>
        <w:t>мире,</w:t>
      </w:r>
      <w:r w:rsidRPr="00B81C72">
        <w:rPr>
          <w:rFonts w:ascii="PT Astra Serif" w:hAnsi="PT Astra Serif"/>
          <w:color w:val="000000" w:themeColor="text1"/>
          <w:spacing w:val="-6"/>
          <w:sz w:val="24"/>
          <w:szCs w:val="24"/>
        </w:rPr>
        <w:t xml:space="preserve"> </w:t>
      </w:r>
      <w:r w:rsidRPr="00B81C72">
        <w:rPr>
          <w:rFonts w:ascii="PT Astra Serif" w:hAnsi="PT Astra Serif"/>
          <w:color w:val="000000" w:themeColor="text1"/>
          <w:sz w:val="24"/>
          <w:szCs w:val="24"/>
        </w:rPr>
        <w:t>созданном</w:t>
      </w:r>
      <w:r w:rsidRPr="00B81C72">
        <w:rPr>
          <w:rFonts w:ascii="PT Astra Serif" w:hAnsi="PT Astra Serif"/>
          <w:color w:val="000000" w:themeColor="text1"/>
          <w:spacing w:val="-2"/>
          <w:sz w:val="24"/>
          <w:szCs w:val="24"/>
        </w:rPr>
        <w:t xml:space="preserve"> </w:t>
      </w:r>
      <w:r w:rsidRPr="00B81C72">
        <w:rPr>
          <w:rFonts w:ascii="PT Astra Serif" w:hAnsi="PT Astra Serif"/>
          <w:color w:val="000000" w:themeColor="text1"/>
          <w:sz w:val="24"/>
          <w:szCs w:val="24"/>
        </w:rPr>
        <w:t>руками</w:t>
      </w:r>
      <w:r w:rsidRPr="00B81C72">
        <w:rPr>
          <w:rFonts w:ascii="PT Astra Serif" w:hAnsi="PT Astra Serif"/>
          <w:color w:val="000000" w:themeColor="text1"/>
          <w:spacing w:val="-2"/>
          <w:sz w:val="24"/>
          <w:szCs w:val="24"/>
        </w:rPr>
        <w:t xml:space="preserve"> человека</w:t>
      </w:r>
    </w:p>
    <w:p w:rsidR="00345CC4" w:rsidRPr="00B81C72" w:rsidRDefault="00345CC4" w:rsidP="00B81C72">
      <w:pPr>
        <w:pStyle w:val="af1"/>
        <w:numPr>
          <w:ilvl w:val="0"/>
          <w:numId w:val="75"/>
        </w:numPr>
        <w:tabs>
          <w:tab w:val="left" w:pos="1114"/>
          <w:tab w:val="left" w:pos="1115"/>
          <w:tab w:val="left" w:pos="2999"/>
          <w:tab w:val="left" w:pos="3589"/>
          <w:tab w:val="left" w:pos="5301"/>
          <w:tab w:val="left" w:pos="6362"/>
          <w:tab w:val="left" w:pos="7767"/>
        </w:tabs>
        <w:suppressAutoHyphens w:val="0"/>
        <w:autoSpaceDE w:val="0"/>
        <w:autoSpaceDN w:val="0"/>
        <w:spacing w:line="237" w:lineRule="auto"/>
        <w:ind w:left="0" w:right="549" w:firstLine="302"/>
        <w:jc w:val="both"/>
        <w:rPr>
          <w:rFonts w:ascii="PT Astra Serif" w:hAnsi="PT Astra Serif"/>
          <w:color w:val="000000" w:themeColor="text1"/>
          <w:sz w:val="24"/>
          <w:szCs w:val="24"/>
        </w:rPr>
      </w:pPr>
      <w:r w:rsidRPr="00B81C72">
        <w:rPr>
          <w:rFonts w:ascii="PT Astra Serif" w:hAnsi="PT Astra Serif"/>
          <w:color w:val="000000" w:themeColor="text1"/>
          <w:spacing w:val="-2"/>
          <w:sz w:val="24"/>
          <w:szCs w:val="24"/>
        </w:rPr>
        <w:t>Представления</w:t>
      </w:r>
      <w:r w:rsidRPr="00B81C72">
        <w:rPr>
          <w:rFonts w:ascii="PT Astra Serif" w:hAnsi="PT Astra Serif"/>
          <w:color w:val="000000" w:themeColor="text1"/>
          <w:sz w:val="24"/>
          <w:szCs w:val="24"/>
        </w:rPr>
        <w:tab/>
      </w:r>
      <w:r w:rsidRPr="00B81C72">
        <w:rPr>
          <w:rFonts w:ascii="PT Astra Serif" w:hAnsi="PT Astra Serif"/>
          <w:color w:val="000000" w:themeColor="text1"/>
          <w:spacing w:val="-6"/>
          <w:sz w:val="24"/>
          <w:szCs w:val="24"/>
        </w:rPr>
        <w:t>об</w:t>
      </w:r>
      <w:r w:rsidRPr="00B81C72">
        <w:rPr>
          <w:rFonts w:ascii="PT Astra Serif" w:hAnsi="PT Astra Serif"/>
          <w:color w:val="000000" w:themeColor="text1"/>
          <w:sz w:val="24"/>
          <w:szCs w:val="24"/>
        </w:rPr>
        <w:tab/>
      </w:r>
      <w:r w:rsidRPr="00B81C72">
        <w:rPr>
          <w:rFonts w:ascii="PT Astra Serif" w:hAnsi="PT Astra Serif"/>
          <w:color w:val="000000" w:themeColor="text1"/>
          <w:spacing w:val="-2"/>
          <w:sz w:val="24"/>
          <w:szCs w:val="24"/>
        </w:rPr>
        <w:t>окружающих</w:t>
      </w:r>
      <w:r w:rsidRPr="00B81C72">
        <w:rPr>
          <w:rFonts w:ascii="PT Astra Serif" w:hAnsi="PT Astra Serif"/>
          <w:color w:val="000000" w:themeColor="text1"/>
          <w:sz w:val="24"/>
          <w:szCs w:val="24"/>
        </w:rPr>
        <w:tab/>
      </w:r>
      <w:r w:rsidRPr="00B81C72">
        <w:rPr>
          <w:rFonts w:ascii="PT Astra Serif" w:hAnsi="PT Astra Serif"/>
          <w:color w:val="000000" w:themeColor="text1"/>
          <w:spacing w:val="-2"/>
          <w:sz w:val="24"/>
          <w:szCs w:val="24"/>
        </w:rPr>
        <w:t>людях:</w:t>
      </w:r>
      <w:r w:rsidRPr="00B81C72">
        <w:rPr>
          <w:rFonts w:ascii="PT Astra Serif" w:hAnsi="PT Astra Serif"/>
          <w:color w:val="000000" w:themeColor="text1"/>
          <w:sz w:val="24"/>
          <w:szCs w:val="24"/>
        </w:rPr>
        <w:tab/>
      </w:r>
      <w:r w:rsidRPr="00B81C72">
        <w:rPr>
          <w:rFonts w:ascii="PT Astra Serif" w:hAnsi="PT Astra Serif"/>
          <w:color w:val="000000" w:themeColor="text1"/>
          <w:spacing w:val="-2"/>
          <w:sz w:val="24"/>
          <w:szCs w:val="24"/>
        </w:rPr>
        <w:t>овладение</w:t>
      </w:r>
      <w:r w:rsidRPr="00B81C72">
        <w:rPr>
          <w:rFonts w:ascii="PT Astra Serif" w:hAnsi="PT Astra Serif"/>
          <w:color w:val="000000" w:themeColor="text1"/>
          <w:sz w:val="24"/>
          <w:szCs w:val="24"/>
        </w:rPr>
        <w:tab/>
      </w:r>
      <w:r w:rsidRPr="00B81C72">
        <w:rPr>
          <w:rFonts w:ascii="PT Astra Serif" w:hAnsi="PT Astra Serif"/>
          <w:color w:val="000000" w:themeColor="text1"/>
          <w:spacing w:val="-2"/>
          <w:sz w:val="24"/>
          <w:szCs w:val="24"/>
        </w:rPr>
        <w:t>первон</w:t>
      </w:r>
      <w:r w:rsidRPr="00B81C72">
        <w:rPr>
          <w:rFonts w:ascii="PT Astra Serif" w:hAnsi="PT Astra Serif"/>
          <w:color w:val="000000" w:themeColor="text1"/>
          <w:spacing w:val="-2"/>
          <w:sz w:val="24"/>
          <w:szCs w:val="24"/>
        </w:rPr>
        <w:t>а</w:t>
      </w:r>
      <w:r w:rsidRPr="00B81C72">
        <w:rPr>
          <w:rFonts w:ascii="PT Astra Serif" w:hAnsi="PT Astra Serif"/>
          <w:color w:val="000000" w:themeColor="text1"/>
          <w:spacing w:val="-2"/>
          <w:sz w:val="24"/>
          <w:szCs w:val="24"/>
        </w:rPr>
        <w:t xml:space="preserve">чальными </w:t>
      </w:r>
      <w:r w:rsidRPr="00B81C72">
        <w:rPr>
          <w:rFonts w:ascii="PT Astra Serif" w:hAnsi="PT Astra Serif"/>
          <w:color w:val="000000" w:themeColor="text1"/>
          <w:sz w:val="24"/>
          <w:szCs w:val="24"/>
        </w:rPr>
        <w:t>представлениями о социальной жизни, о профессиональных и социальных ролях людей.</w:t>
      </w:r>
    </w:p>
    <w:p w:rsidR="00345CC4" w:rsidRPr="00B81C72" w:rsidRDefault="00345CC4" w:rsidP="00B81C72">
      <w:pPr>
        <w:pStyle w:val="af1"/>
        <w:numPr>
          <w:ilvl w:val="0"/>
          <w:numId w:val="75"/>
        </w:numPr>
        <w:tabs>
          <w:tab w:val="left" w:pos="822"/>
        </w:tabs>
        <w:suppressAutoHyphens w:val="0"/>
        <w:autoSpaceDE w:val="0"/>
        <w:autoSpaceDN w:val="0"/>
        <w:spacing w:line="275" w:lineRule="exact"/>
        <w:ind w:left="0" w:hanging="260"/>
        <w:jc w:val="both"/>
        <w:rPr>
          <w:rFonts w:ascii="PT Astra Serif" w:hAnsi="PT Astra Serif"/>
          <w:color w:val="000000" w:themeColor="text1"/>
          <w:sz w:val="24"/>
          <w:szCs w:val="24"/>
        </w:rPr>
      </w:pPr>
      <w:r w:rsidRPr="00B81C72">
        <w:rPr>
          <w:rFonts w:ascii="PT Astra Serif" w:hAnsi="PT Astra Serif"/>
          <w:color w:val="000000" w:themeColor="text1"/>
          <w:sz w:val="24"/>
          <w:szCs w:val="24"/>
        </w:rPr>
        <w:t>Развитие</w:t>
      </w:r>
      <w:r w:rsidRPr="00B81C72">
        <w:rPr>
          <w:rFonts w:ascii="PT Astra Serif" w:hAnsi="PT Astra Serif"/>
          <w:color w:val="000000" w:themeColor="text1"/>
          <w:spacing w:val="-4"/>
          <w:sz w:val="24"/>
          <w:szCs w:val="24"/>
        </w:rPr>
        <w:t xml:space="preserve"> </w:t>
      </w:r>
      <w:r w:rsidRPr="00B81C72">
        <w:rPr>
          <w:rFonts w:ascii="PT Astra Serif" w:hAnsi="PT Astra Serif"/>
          <w:color w:val="000000" w:themeColor="text1"/>
          <w:sz w:val="24"/>
          <w:szCs w:val="24"/>
        </w:rPr>
        <w:t>межличностных</w:t>
      </w:r>
      <w:r w:rsidRPr="00B81C72">
        <w:rPr>
          <w:rFonts w:ascii="PT Astra Serif" w:hAnsi="PT Astra Serif"/>
          <w:color w:val="000000" w:themeColor="text1"/>
          <w:spacing w:val="-7"/>
          <w:sz w:val="24"/>
          <w:szCs w:val="24"/>
        </w:rPr>
        <w:t xml:space="preserve"> </w:t>
      </w:r>
      <w:r w:rsidRPr="00B81C72">
        <w:rPr>
          <w:rFonts w:ascii="PT Astra Serif" w:hAnsi="PT Astra Serif"/>
          <w:color w:val="000000" w:themeColor="text1"/>
          <w:sz w:val="24"/>
          <w:szCs w:val="24"/>
        </w:rPr>
        <w:t>и</w:t>
      </w:r>
      <w:r w:rsidRPr="00B81C72">
        <w:rPr>
          <w:rFonts w:ascii="PT Astra Serif" w:hAnsi="PT Astra Serif"/>
          <w:color w:val="000000" w:themeColor="text1"/>
          <w:spacing w:val="-2"/>
          <w:sz w:val="24"/>
          <w:szCs w:val="24"/>
        </w:rPr>
        <w:t xml:space="preserve"> </w:t>
      </w:r>
      <w:r w:rsidRPr="00B81C72">
        <w:rPr>
          <w:rFonts w:ascii="PT Astra Serif" w:hAnsi="PT Astra Serif"/>
          <w:color w:val="000000" w:themeColor="text1"/>
          <w:sz w:val="24"/>
          <w:szCs w:val="24"/>
        </w:rPr>
        <w:t>групповых</w:t>
      </w:r>
      <w:r w:rsidRPr="00B81C72">
        <w:rPr>
          <w:rFonts w:ascii="PT Astra Serif" w:hAnsi="PT Astra Serif"/>
          <w:color w:val="000000" w:themeColor="text1"/>
          <w:spacing w:val="-7"/>
          <w:sz w:val="24"/>
          <w:szCs w:val="24"/>
        </w:rPr>
        <w:t xml:space="preserve"> </w:t>
      </w:r>
      <w:r w:rsidRPr="00B81C72">
        <w:rPr>
          <w:rFonts w:ascii="PT Astra Serif" w:hAnsi="PT Astra Serif"/>
          <w:color w:val="000000" w:themeColor="text1"/>
          <w:spacing w:val="-2"/>
          <w:sz w:val="24"/>
          <w:szCs w:val="24"/>
        </w:rPr>
        <w:t>отношений.</w:t>
      </w:r>
    </w:p>
    <w:p w:rsidR="00345CC4" w:rsidRPr="00B81C72" w:rsidRDefault="00345CC4" w:rsidP="00B81C72">
      <w:pPr>
        <w:pStyle w:val="af1"/>
        <w:numPr>
          <w:ilvl w:val="0"/>
          <w:numId w:val="75"/>
        </w:numPr>
        <w:tabs>
          <w:tab w:val="left" w:pos="913"/>
        </w:tabs>
        <w:suppressAutoHyphens w:val="0"/>
        <w:autoSpaceDE w:val="0"/>
        <w:autoSpaceDN w:val="0"/>
        <w:spacing w:line="242" w:lineRule="auto"/>
        <w:ind w:left="0" w:right="541" w:firstLine="302"/>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Накопление</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положительного</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опыта</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сотрудничества</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и</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участия</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в</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общ</w:t>
      </w:r>
      <w:r w:rsidRPr="00B81C72">
        <w:rPr>
          <w:rFonts w:ascii="PT Astra Serif" w:hAnsi="PT Astra Serif"/>
          <w:color w:val="000000" w:themeColor="text1"/>
          <w:sz w:val="24"/>
          <w:szCs w:val="24"/>
        </w:rPr>
        <w:t>е</w:t>
      </w:r>
      <w:r w:rsidRPr="00B81C72">
        <w:rPr>
          <w:rFonts w:ascii="PT Astra Serif" w:hAnsi="PT Astra Serif"/>
          <w:color w:val="000000" w:themeColor="text1"/>
          <w:sz w:val="24"/>
          <w:szCs w:val="24"/>
        </w:rPr>
        <w:t xml:space="preserve">ственной </w:t>
      </w:r>
      <w:r w:rsidRPr="00B81C72">
        <w:rPr>
          <w:rFonts w:ascii="PT Astra Serif" w:hAnsi="PT Astra Serif"/>
          <w:color w:val="000000" w:themeColor="text1"/>
          <w:spacing w:val="-2"/>
          <w:sz w:val="24"/>
          <w:szCs w:val="24"/>
        </w:rPr>
        <w:t>жизни.</w:t>
      </w:r>
    </w:p>
    <w:p w:rsidR="00345CC4" w:rsidRPr="00B81C72" w:rsidRDefault="00345CC4" w:rsidP="00B81C72">
      <w:pPr>
        <w:pStyle w:val="af1"/>
        <w:numPr>
          <w:ilvl w:val="0"/>
          <w:numId w:val="75"/>
        </w:numPr>
        <w:tabs>
          <w:tab w:val="left" w:pos="827"/>
        </w:tabs>
        <w:suppressAutoHyphens w:val="0"/>
        <w:autoSpaceDE w:val="0"/>
        <w:autoSpaceDN w:val="0"/>
        <w:spacing w:line="271" w:lineRule="exact"/>
        <w:ind w:left="0" w:hanging="265"/>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Представления</w:t>
      </w:r>
      <w:r w:rsidRPr="00B81C72">
        <w:rPr>
          <w:rFonts w:ascii="PT Astra Serif" w:hAnsi="PT Astra Serif"/>
          <w:color w:val="000000" w:themeColor="text1"/>
          <w:spacing w:val="-12"/>
          <w:sz w:val="24"/>
          <w:szCs w:val="24"/>
        </w:rPr>
        <w:t xml:space="preserve"> </w:t>
      </w:r>
      <w:r w:rsidRPr="00B81C72">
        <w:rPr>
          <w:rFonts w:ascii="PT Astra Serif" w:hAnsi="PT Astra Serif"/>
          <w:color w:val="000000" w:themeColor="text1"/>
          <w:sz w:val="24"/>
          <w:szCs w:val="24"/>
        </w:rPr>
        <w:t>об</w:t>
      </w:r>
      <w:r w:rsidRPr="00B81C72">
        <w:rPr>
          <w:rFonts w:ascii="PT Astra Serif" w:hAnsi="PT Astra Serif"/>
          <w:color w:val="000000" w:themeColor="text1"/>
          <w:spacing w:val="-8"/>
          <w:sz w:val="24"/>
          <w:szCs w:val="24"/>
        </w:rPr>
        <w:t xml:space="preserve"> </w:t>
      </w:r>
      <w:r w:rsidRPr="00B81C72">
        <w:rPr>
          <w:rFonts w:ascii="PT Astra Serif" w:hAnsi="PT Astra Serif"/>
          <w:color w:val="000000" w:themeColor="text1"/>
          <w:sz w:val="24"/>
          <w:szCs w:val="24"/>
        </w:rPr>
        <w:t>обязанностях</w:t>
      </w:r>
      <w:r w:rsidRPr="00B81C72">
        <w:rPr>
          <w:rFonts w:ascii="PT Astra Serif" w:hAnsi="PT Astra Serif"/>
          <w:color w:val="000000" w:themeColor="text1"/>
          <w:spacing w:val="-4"/>
          <w:sz w:val="24"/>
          <w:szCs w:val="24"/>
        </w:rPr>
        <w:t xml:space="preserve"> </w:t>
      </w:r>
      <w:r w:rsidRPr="00B81C72">
        <w:rPr>
          <w:rFonts w:ascii="PT Astra Serif" w:hAnsi="PT Astra Serif"/>
          <w:color w:val="000000" w:themeColor="text1"/>
          <w:sz w:val="24"/>
          <w:szCs w:val="24"/>
        </w:rPr>
        <w:t>и</w:t>
      </w:r>
      <w:r w:rsidRPr="00B81C72">
        <w:rPr>
          <w:rFonts w:ascii="PT Astra Serif" w:hAnsi="PT Astra Serif"/>
          <w:color w:val="000000" w:themeColor="text1"/>
          <w:spacing w:val="1"/>
          <w:sz w:val="24"/>
          <w:szCs w:val="24"/>
        </w:rPr>
        <w:t xml:space="preserve"> </w:t>
      </w:r>
      <w:r w:rsidRPr="00B81C72">
        <w:rPr>
          <w:rFonts w:ascii="PT Astra Serif" w:hAnsi="PT Astra Serif"/>
          <w:color w:val="000000" w:themeColor="text1"/>
          <w:sz w:val="24"/>
          <w:szCs w:val="24"/>
        </w:rPr>
        <w:t>правах</w:t>
      </w:r>
      <w:r w:rsidRPr="00B81C72">
        <w:rPr>
          <w:rFonts w:ascii="PT Astra Serif" w:hAnsi="PT Astra Serif"/>
          <w:color w:val="000000" w:themeColor="text1"/>
          <w:spacing w:val="-5"/>
          <w:sz w:val="24"/>
          <w:szCs w:val="24"/>
        </w:rPr>
        <w:t xml:space="preserve"> </w:t>
      </w:r>
      <w:r w:rsidRPr="00B81C72">
        <w:rPr>
          <w:rFonts w:ascii="PT Astra Serif" w:hAnsi="PT Astra Serif"/>
          <w:color w:val="000000" w:themeColor="text1"/>
          <w:spacing w:val="-2"/>
          <w:sz w:val="24"/>
          <w:szCs w:val="24"/>
        </w:rPr>
        <w:t>обучающегося.</w:t>
      </w:r>
    </w:p>
    <w:p w:rsidR="00345CC4" w:rsidRPr="00B81C72" w:rsidRDefault="00345CC4" w:rsidP="00B81C72">
      <w:pPr>
        <w:pStyle w:val="af1"/>
        <w:numPr>
          <w:ilvl w:val="0"/>
          <w:numId w:val="75"/>
        </w:numPr>
        <w:tabs>
          <w:tab w:val="left" w:pos="827"/>
        </w:tabs>
        <w:suppressAutoHyphens w:val="0"/>
        <w:autoSpaceDE w:val="0"/>
        <w:autoSpaceDN w:val="0"/>
        <w:ind w:left="0" w:hanging="265"/>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Представление</w:t>
      </w:r>
      <w:r w:rsidRPr="00B81C72">
        <w:rPr>
          <w:rFonts w:ascii="PT Astra Serif" w:hAnsi="PT Astra Serif"/>
          <w:color w:val="000000" w:themeColor="text1"/>
          <w:spacing w:val="-8"/>
          <w:sz w:val="24"/>
          <w:szCs w:val="24"/>
        </w:rPr>
        <w:t xml:space="preserve"> </w:t>
      </w:r>
      <w:r w:rsidRPr="00B81C72">
        <w:rPr>
          <w:rFonts w:ascii="PT Astra Serif" w:hAnsi="PT Astra Serif"/>
          <w:color w:val="000000" w:themeColor="text1"/>
          <w:sz w:val="24"/>
          <w:szCs w:val="24"/>
        </w:rPr>
        <w:t>о</w:t>
      </w:r>
      <w:r w:rsidRPr="00B81C72">
        <w:rPr>
          <w:rFonts w:ascii="PT Astra Serif" w:hAnsi="PT Astra Serif"/>
          <w:color w:val="000000" w:themeColor="text1"/>
          <w:spacing w:val="-1"/>
          <w:sz w:val="24"/>
          <w:szCs w:val="24"/>
        </w:rPr>
        <w:t xml:space="preserve"> </w:t>
      </w:r>
      <w:r w:rsidRPr="00B81C72">
        <w:rPr>
          <w:rFonts w:ascii="PT Astra Serif" w:hAnsi="PT Astra Serif"/>
          <w:color w:val="000000" w:themeColor="text1"/>
          <w:sz w:val="24"/>
          <w:szCs w:val="24"/>
        </w:rPr>
        <w:t>стране</w:t>
      </w:r>
      <w:r w:rsidRPr="00B81C72">
        <w:rPr>
          <w:rFonts w:ascii="PT Astra Serif" w:hAnsi="PT Astra Serif"/>
          <w:color w:val="000000" w:themeColor="text1"/>
          <w:spacing w:val="-7"/>
          <w:sz w:val="24"/>
          <w:szCs w:val="24"/>
        </w:rPr>
        <w:t xml:space="preserve"> </w:t>
      </w:r>
      <w:r w:rsidRPr="00B81C72">
        <w:rPr>
          <w:rFonts w:ascii="PT Astra Serif" w:hAnsi="PT Astra Serif"/>
          <w:color w:val="000000" w:themeColor="text1"/>
          <w:sz w:val="24"/>
          <w:szCs w:val="24"/>
        </w:rPr>
        <w:t>проживания</w:t>
      </w:r>
      <w:r w:rsidRPr="00B81C72">
        <w:rPr>
          <w:rFonts w:ascii="PT Astra Serif" w:hAnsi="PT Astra Serif"/>
          <w:color w:val="000000" w:themeColor="text1"/>
          <w:spacing w:val="-6"/>
          <w:sz w:val="24"/>
          <w:szCs w:val="24"/>
        </w:rPr>
        <w:t xml:space="preserve"> </w:t>
      </w:r>
      <w:r w:rsidRPr="00B81C72">
        <w:rPr>
          <w:rFonts w:ascii="PT Astra Serif" w:hAnsi="PT Astra Serif"/>
          <w:color w:val="000000" w:themeColor="text1"/>
          <w:spacing w:val="-2"/>
          <w:sz w:val="24"/>
          <w:szCs w:val="24"/>
        </w:rPr>
        <w:t>Россия.</w:t>
      </w:r>
    </w:p>
    <w:p w:rsidR="00345CC4" w:rsidRPr="00B81C72" w:rsidRDefault="00345CC4" w:rsidP="00B81C72">
      <w:pPr>
        <w:pStyle w:val="4"/>
        <w:tabs>
          <w:tab w:val="left" w:pos="2884"/>
          <w:tab w:val="left" w:pos="4002"/>
          <w:tab w:val="left" w:pos="5734"/>
          <w:tab w:val="left" w:pos="7015"/>
          <w:tab w:val="left" w:pos="8176"/>
          <w:tab w:val="left" w:pos="9476"/>
        </w:tabs>
        <w:spacing w:before="1" w:line="242" w:lineRule="auto"/>
        <w:ind w:right="547" w:firstLine="1022"/>
        <w:jc w:val="both"/>
        <w:rPr>
          <w:rFonts w:ascii="PT Astra Serif" w:hAnsi="PT Astra Serif"/>
          <w:color w:val="000000" w:themeColor="text1"/>
          <w:sz w:val="24"/>
          <w:szCs w:val="24"/>
        </w:rPr>
      </w:pPr>
      <w:r w:rsidRPr="00B81C72">
        <w:rPr>
          <w:rFonts w:ascii="PT Astra Serif" w:hAnsi="PT Astra Serif"/>
          <w:color w:val="000000" w:themeColor="text1"/>
          <w:spacing w:val="-2"/>
          <w:sz w:val="24"/>
          <w:szCs w:val="24"/>
        </w:rPr>
        <w:t>Предметная</w:t>
      </w:r>
      <w:r w:rsidRPr="00B81C72">
        <w:rPr>
          <w:rFonts w:ascii="PT Astra Serif" w:hAnsi="PT Astra Serif"/>
          <w:color w:val="000000" w:themeColor="text1"/>
          <w:sz w:val="24"/>
          <w:szCs w:val="24"/>
        </w:rPr>
        <w:tab/>
      </w:r>
      <w:r w:rsidRPr="00B81C72">
        <w:rPr>
          <w:rFonts w:ascii="PT Astra Serif" w:hAnsi="PT Astra Serif"/>
          <w:color w:val="000000" w:themeColor="text1"/>
          <w:spacing w:val="-2"/>
          <w:sz w:val="24"/>
          <w:szCs w:val="24"/>
        </w:rPr>
        <w:t>область</w:t>
      </w:r>
      <w:r w:rsidRPr="00B81C72">
        <w:rPr>
          <w:rFonts w:ascii="PT Astra Serif" w:hAnsi="PT Astra Serif"/>
          <w:color w:val="000000" w:themeColor="text1"/>
          <w:sz w:val="24"/>
          <w:szCs w:val="24"/>
        </w:rPr>
        <w:tab/>
      </w:r>
      <w:r w:rsidRPr="00B81C72">
        <w:rPr>
          <w:rFonts w:ascii="PT Astra Serif" w:hAnsi="PT Astra Serif"/>
          <w:color w:val="000000" w:themeColor="text1"/>
          <w:spacing w:val="-2"/>
          <w:sz w:val="24"/>
          <w:szCs w:val="24"/>
        </w:rPr>
        <w:t>"Искусство".</w:t>
      </w:r>
      <w:r w:rsidRPr="00B81C72">
        <w:rPr>
          <w:rFonts w:ascii="PT Astra Serif" w:hAnsi="PT Astra Serif"/>
          <w:color w:val="000000" w:themeColor="text1"/>
          <w:sz w:val="24"/>
          <w:szCs w:val="24"/>
        </w:rPr>
        <w:tab/>
      </w:r>
      <w:r w:rsidRPr="00B81C72">
        <w:rPr>
          <w:rFonts w:ascii="PT Astra Serif" w:hAnsi="PT Astra Serif"/>
          <w:color w:val="000000" w:themeColor="text1"/>
          <w:spacing w:val="-2"/>
          <w:sz w:val="24"/>
          <w:szCs w:val="24"/>
        </w:rPr>
        <w:t>Учебный</w:t>
      </w:r>
      <w:r w:rsidRPr="00B81C72">
        <w:rPr>
          <w:rFonts w:ascii="PT Astra Serif" w:hAnsi="PT Astra Serif"/>
          <w:color w:val="000000" w:themeColor="text1"/>
          <w:sz w:val="24"/>
          <w:szCs w:val="24"/>
        </w:rPr>
        <w:tab/>
      </w:r>
      <w:r w:rsidRPr="00B81C72">
        <w:rPr>
          <w:rFonts w:ascii="PT Astra Serif" w:hAnsi="PT Astra Serif"/>
          <w:color w:val="000000" w:themeColor="text1"/>
          <w:spacing w:val="-2"/>
          <w:sz w:val="24"/>
          <w:szCs w:val="24"/>
        </w:rPr>
        <w:t>предмет</w:t>
      </w:r>
      <w:r w:rsidRPr="00B81C72">
        <w:rPr>
          <w:rFonts w:ascii="PT Astra Serif" w:hAnsi="PT Astra Serif"/>
          <w:color w:val="000000" w:themeColor="text1"/>
          <w:sz w:val="24"/>
          <w:szCs w:val="24"/>
        </w:rPr>
        <w:tab/>
      </w:r>
      <w:r w:rsidRPr="00B81C72">
        <w:rPr>
          <w:rFonts w:ascii="PT Astra Serif" w:hAnsi="PT Astra Serif"/>
          <w:color w:val="000000" w:themeColor="text1"/>
          <w:spacing w:val="-2"/>
          <w:sz w:val="24"/>
          <w:szCs w:val="24"/>
        </w:rPr>
        <w:t>"Музыка</w:t>
      </w:r>
      <w:r w:rsidRPr="00B81C72">
        <w:rPr>
          <w:rFonts w:ascii="PT Astra Serif" w:hAnsi="PT Astra Serif"/>
          <w:color w:val="000000" w:themeColor="text1"/>
          <w:sz w:val="24"/>
          <w:szCs w:val="24"/>
        </w:rPr>
        <w:tab/>
      </w:r>
      <w:r w:rsidRPr="00B81C72">
        <w:rPr>
          <w:rFonts w:ascii="PT Astra Serif" w:hAnsi="PT Astra Serif"/>
          <w:color w:val="000000" w:themeColor="text1"/>
          <w:spacing w:val="-10"/>
          <w:sz w:val="24"/>
          <w:szCs w:val="24"/>
        </w:rPr>
        <w:t xml:space="preserve">и </w:t>
      </w:r>
      <w:r w:rsidRPr="00B81C72">
        <w:rPr>
          <w:rFonts w:ascii="PT Astra Serif" w:hAnsi="PT Astra Serif"/>
          <w:color w:val="000000" w:themeColor="text1"/>
          <w:spacing w:val="-2"/>
          <w:sz w:val="24"/>
          <w:szCs w:val="24"/>
        </w:rPr>
        <w:t>движение".</w:t>
      </w:r>
    </w:p>
    <w:p w:rsidR="00345CC4" w:rsidRPr="00B81C72" w:rsidRDefault="00345CC4" w:rsidP="00B81C72">
      <w:pPr>
        <w:pStyle w:val="af1"/>
        <w:numPr>
          <w:ilvl w:val="0"/>
          <w:numId w:val="74"/>
        </w:numPr>
        <w:tabs>
          <w:tab w:val="left" w:pos="851"/>
        </w:tabs>
        <w:suppressAutoHyphens w:val="0"/>
        <w:autoSpaceDE w:val="0"/>
        <w:autoSpaceDN w:val="0"/>
        <w:ind w:left="0" w:right="540" w:firstLine="302"/>
        <w:jc w:val="both"/>
        <w:rPr>
          <w:rFonts w:ascii="PT Astra Serif" w:hAnsi="PT Astra Serif"/>
          <w:color w:val="000000" w:themeColor="text1"/>
          <w:sz w:val="24"/>
          <w:szCs w:val="24"/>
        </w:rPr>
      </w:pPr>
      <w:r w:rsidRPr="00B81C72">
        <w:rPr>
          <w:rFonts w:ascii="PT Astra Serif" w:hAnsi="PT Astra Serif"/>
          <w:color w:val="000000" w:themeColor="text1"/>
          <w:sz w:val="24"/>
          <w:szCs w:val="24"/>
        </w:rPr>
        <w:t>Развитие слуховых и двигательных восприятий, танцевальных, певческих, х</w:t>
      </w:r>
      <w:r w:rsidRPr="00B81C72">
        <w:rPr>
          <w:rFonts w:ascii="PT Astra Serif" w:hAnsi="PT Astra Serif"/>
          <w:color w:val="000000" w:themeColor="text1"/>
          <w:sz w:val="24"/>
          <w:szCs w:val="24"/>
        </w:rPr>
        <w:t>о</w:t>
      </w:r>
      <w:r w:rsidRPr="00B81C72">
        <w:rPr>
          <w:rFonts w:ascii="PT Astra Serif" w:hAnsi="PT Astra Serif"/>
          <w:color w:val="000000" w:themeColor="text1"/>
          <w:sz w:val="24"/>
          <w:szCs w:val="24"/>
        </w:rPr>
        <w:t>ровых умений, освоение игре на доступных музыкальных инструментах, эмоционал</w:t>
      </w:r>
      <w:r w:rsidRPr="00B81C72">
        <w:rPr>
          <w:rFonts w:ascii="PT Astra Serif" w:hAnsi="PT Astra Serif"/>
          <w:color w:val="000000" w:themeColor="text1"/>
          <w:sz w:val="24"/>
          <w:szCs w:val="24"/>
        </w:rPr>
        <w:t>ь</w:t>
      </w:r>
      <w:r w:rsidRPr="00B81C72">
        <w:rPr>
          <w:rFonts w:ascii="PT Astra Serif" w:hAnsi="PT Astra Serif"/>
          <w:color w:val="000000" w:themeColor="text1"/>
          <w:sz w:val="24"/>
          <w:szCs w:val="24"/>
        </w:rPr>
        <w:t>ное и практическое обогащение опыта в процессе музыкальных занятий, игр, муз</w:t>
      </w:r>
      <w:r w:rsidRPr="00B81C72">
        <w:rPr>
          <w:rFonts w:ascii="PT Astra Serif" w:hAnsi="PT Astra Serif"/>
          <w:color w:val="000000" w:themeColor="text1"/>
          <w:sz w:val="24"/>
          <w:szCs w:val="24"/>
        </w:rPr>
        <w:t>ы</w:t>
      </w:r>
      <w:r w:rsidRPr="00B81C72">
        <w:rPr>
          <w:rFonts w:ascii="PT Astra Serif" w:hAnsi="PT Astra Serif"/>
          <w:color w:val="000000" w:themeColor="text1"/>
          <w:sz w:val="24"/>
          <w:szCs w:val="24"/>
        </w:rPr>
        <w:t>кально- танцевальных, вокальных и инструментальных выступлений.</w:t>
      </w:r>
    </w:p>
    <w:p w:rsidR="00345CC4" w:rsidRPr="00B81C72" w:rsidRDefault="00345CC4" w:rsidP="00B81C72">
      <w:pPr>
        <w:pStyle w:val="af1"/>
        <w:numPr>
          <w:ilvl w:val="0"/>
          <w:numId w:val="74"/>
        </w:numPr>
        <w:tabs>
          <w:tab w:val="left" w:pos="827"/>
        </w:tabs>
        <w:suppressAutoHyphens w:val="0"/>
        <w:autoSpaceDE w:val="0"/>
        <w:autoSpaceDN w:val="0"/>
        <w:ind w:left="0" w:hanging="265"/>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Готовность</w:t>
      </w:r>
      <w:r w:rsidRPr="00B81C72">
        <w:rPr>
          <w:rFonts w:ascii="PT Astra Serif" w:hAnsi="PT Astra Serif"/>
          <w:color w:val="000000" w:themeColor="text1"/>
          <w:spacing w:val="-8"/>
          <w:sz w:val="24"/>
          <w:szCs w:val="24"/>
        </w:rPr>
        <w:t xml:space="preserve"> </w:t>
      </w:r>
      <w:r w:rsidRPr="00B81C72">
        <w:rPr>
          <w:rFonts w:ascii="PT Astra Serif" w:hAnsi="PT Astra Serif"/>
          <w:color w:val="000000" w:themeColor="text1"/>
          <w:sz w:val="24"/>
          <w:szCs w:val="24"/>
        </w:rPr>
        <w:t>к</w:t>
      </w:r>
      <w:r w:rsidRPr="00B81C72">
        <w:rPr>
          <w:rFonts w:ascii="PT Astra Serif" w:hAnsi="PT Astra Serif"/>
          <w:color w:val="000000" w:themeColor="text1"/>
          <w:spacing w:val="-5"/>
          <w:sz w:val="24"/>
          <w:szCs w:val="24"/>
        </w:rPr>
        <w:t xml:space="preserve"> </w:t>
      </w:r>
      <w:r w:rsidRPr="00B81C72">
        <w:rPr>
          <w:rFonts w:ascii="PT Astra Serif" w:hAnsi="PT Astra Serif"/>
          <w:color w:val="000000" w:themeColor="text1"/>
          <w:sz w:val="24"/>
          <w:szCs w:val="24"/>
        </w:rPr>
        <w:t>участию</w:t>
      </w:r>
      <w:r w:rsidRPr="00B81C72">
        <w:rPr>
          <w:rFonts w:ascii="PT Astra Serif" w:hAnsi="PT Astra Serif"/>
          <w:color w:val="000000" w:themeColor="text1"/>
          <w:spacing w:val="-4"/>
          <w:sz w:val="24"/>
          <w:szCs w:val="24"/>
        </w:rPr>
        <w:t xml:space="preserve"> </w:t>
      </w:r>
      <w:r w:rsidRPr="00B81C72">
        <w:rPr>
          <w:rFonts w:ascii="PT Astra Serif" w:hAnsi="PT Astra Serif"/>
          <w:color w:val="000000" w:themeColor="text1"/>
          <w:sz w:val="24"/>
          <w:szCs w:val="24"/>
        </w:rPr>
        <w:t>в</w:t>
      </w:r>
      <w:r w:rsidRPr="00B81C72">
        <w:rPr>
          <w:rFonts w:ascii="PT Astra Serif" w:hAnsi="PT Astra Serif"/>
          <w:color w:val="000000" w:themeColor="text1"/>
          <w:spacing w:val="-2"/>
          <w:sz w:val="24"/>
          <w:szCs w:val="24"/>
        </w:rPr>
        <w:t xml:space="preserve"> </w:t>
      </w:r>
      <w:r w:rsidRPr="00B81C72">
        <w:rPr>
          <w:rFonts w:ascii="PT Astra Serif" w:hAnsi="PT Astra Serif"/>
          <w:color w:val="000000" w:themeColor="text1"/>
          <w:sz w:val="24"/>
          <w:szCs w:val="24"/>
        </w:rPr>
        <w:t>совместных</w:t>
      </w:r>
      <w:r w:rsidRPr="00B81C72">
        <w:rPr>
          <w:rFonts w:ascii="PT Astra Serif" w:hAnsi="PT Astra Serif"/>
          <w:color w:val="000000" w:themeColor="text1"/>
          <w:spacing w:val="-7"/>
          <w:sz w:val="24"/>
          <w:szCs w:val="24"/>
        </w:rPr>
        <w:t xml:space="preserve"> </w:t>
      </w:r>
      <w:r w:rsidRPr="00B81C72">
        <w:rPr>
          <w:rFonts w:ascii="PT Astra Serif" w:hAnsi="PT Astra Serif"/>
          <w:color w:val="000000" w:themeColor="text1"/>
          <w:sz w:val="24"/>
          <w:szCs w:val="24"/>
        </w:rPr>
        <w:t>музыкальных</w:t>
      </w:r>
      <w:r w:rsidRPr="00B81C72">
        <w:rPr>
          <w:rFonts w:ascii="PT Astra Serif" w:hAnsi="PT Astra Serif"/>
          <w:color w:val="000000" w:themeColor="text1"/>
          <w:spacing w:val="-7"/>
          <w:sz w:val="24"/>
          <w:szCs w:val="24"/>
        </w:rPr>
        <w:t xml:space="preserve"> </w:t>
      </w:r>
      <w:r w:rsidRPr="00B81C72">
        <w:rPr>
          <w:rFonts w:ascii="PT Astra Serif" w:hAnsi="PT Astra Serif"/>
          <w:color w:val="000000" w:themeColor="text1"/>
          <w:spacing w:val="-2"/>
          <w:sz w:val="24"/>
          <w:szCs w:val="24"/>
        </w:rPr>
        <w:t>мероприятиях.</w:t>
      </w:r>
    </w:p>
    <w:p w:rsidR="00345CC4" w:rsidRPr="00B81C72" w:rsidRDefault="00345CC4" w:rsidP="00B81C72">
      <w:pPr>
        <w:pStyle w:val="4"/>
        <w:spacing w:line="237" w:lineRule="auto"/>
        <w:ind w:right="543" w:firstLine="97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Предметная область "Искусство". Учебный предмет "Изобразительная деятельность" (рисование, лепка, аппликация).</w:t>
      </w:r>
    </w:p>
    <w:p w:rsidR="00345CC4" w:rsidRPr="00B81C72" w:rsidRDefault="00345CC4" w:rsidP="00B81C72">
      <w:pPr>
        <w:pStyle w:val="af1"/>
        <w:numPr>
          <w:ilvl w:val="0"/>
          <w:numId w:val="73"/>
        </w:numPr>
        <w:tabs>
          <w:tab w:val="left" w:pos="894"/>
        </w:tabs>
        <w:suppressAutoHyphens w:val="0"/>
        <w:autoSpaceDE w:val="0"/>
        <w:autoSpaceDN w:val="0"/>
        <w:spacing w:before="1" w:line="237" w:lineRule="auto"/>
        <w:ind w:left="0" w:right="547" w:firstLine="302"/>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Освоение</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доступных</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средств</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изобразительной</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деятельности:</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лепка,</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аппл</w:t>
      </w:r>
      <w:r w:rsidRPr="00B81C72">
        <w:rPr>
          <w:rFonts w:ascii="PT Astra Serif" w:hAnsi="PT Astra Serif"/>
          <w:color w:val="000000" w:themeColor="text1"/>
          <w:sz w:val="24"/>
          <w:szCs w:val="24"/>
        </w:rPr>
        <w:t>и</w:t>
      </w:r>
      <w:r w:rsidRPr="00B81C72">
        <w:rPr>
          <w:rFonts w:ascii="PT Astra Serif" w:hAnsi="PT Astra Serif"/>
          <w:color w:val="000000" w:themeColor="text1"/>
          <w:sz w:val="24"/>
          <w:szCs w:val="24"/>
        </w:rPr>
        <w:t>кация, рисование; использование различных изобразительных технологий.</w:t>
      </w:r>
    </w:p>
    <w:p w:rsidR="00345CC4" w:rsidRPr="00B81C72" w:rsidRDefault="00345CC4" w:rsidP="00B81C72">
      <w:pPr>
        <w:pStyle w:val="af1"/>
        <w:numPr>
          <w:ilvl w:val="0"/>
          <w:numId w:val="73"/>
        </w:numPr>
        <w:tabs>
          <w:tab w:val="left" w:pos="827"/>
        </w:tabs>
        <w:suppressAutoHyphens w:val="0"/>
        <w:autoSpaceDE w:val="0"/>
        <w:autoSpaceDN w:val="0"/>
        <w:spacing w:before="4" w:line="275" w:lineRule="exact"/>
        <w:ind w:left="0" w:hanging="265"/>
        <w:jc w:val="both"/>
        <w:rPr>
          <w:rFonts w:ascii="PT Astra Serif" w:hAnsi="PT Astra Serif"/>
          <w:color w:val="000000" w:themeColor="text1"/>
          <w:sz w:val="24"/>
          <w:szCs w:val="24"/>
        </w:rPr>
      </w:pPr>
      <w:r w:rsidRPr="00B81C72">
        <w:rPr>
          <w:rFonts w:ascii="PT Astra Serif" w:hAnsi="PT Astra Serif"/>
          <w:color w:val="000000" w:themeColor="text1"/>
          <w:sz w:val="24"/>
          <w:szCs w:val="24"/>
        </w:rPr>
        <w:t>Способность</w:t>
      </w:r>
      <w:r w:rsidRPr="00B81C72">
        <w:rPr>
          <w:rFonts w:ascii="PT Astra Serif" w:hAnsi="PT Astra Serif"/>
          <w:color w:val="000000" w:themeColor="text1"/>
          <w:spacing w:val="-8"/>
          <w:sz w:val="24"/>
          <w:szCs w:val="24"/>
        </w:rPr>
        <w:t xml:space="preserve"> </w:t>
      </w:r>
      <w:r w:rsidRPr="00B81C72">
        <w:rPr>
          <w:rFonts w:ascii="PT Astra Serif" w:hAnsi="PT Astra Serif"/>
          <w:color w:val="000000" w:themeColor="text1"/>
          <w:sz w:val="24"/>
          <w:szCs w:val="24"/>
        </w:rPr>
        <w:t>к</w:t>
      </w:r>
      <w:r w:rsidRPr="00B81C72">
        <w:rPr>
          <w:rFonts w:ascii="PT Astra Serif" w:hAnsi="PT Astra Serif"/>
          <w:color w:val="000000" w:themeColor="text1"/>
          <w:spacing w:val="-5"/>
          <w:sz w:val="24"/>
          <w:szCs w:val="24"/>
        </w:rPr>
        <w:t xml:space="preserve"> </w:t>
      </w:r>
      <w:r w:rsidRPr="00B81C72">
        <w:rPr>
          <w:rFonts w:ascii="PT Astra Serif" w:hAnsi="PT Astra Serif"/>
          <w:color w:val="000000" w:themeColor="text1"/>
          <w:sz w:val="24"/>
          <w:szCs w:val="24"/>
        </w:rPr>
        <w:t>самостоятельной</w:t>
      </w:r>
      <w:r w:rsidRPr="00B81C72">
        <w:rPr>
          <w:rFonts w:ascii="PT Astra Serif" w:hAnsi="PT Astra Serif"/>
          <w:color w:val="000000" w:themeColor="text1"/>
          <w:spacing w:val="-7"/>
          <w:sz w:val="24"/>
          <w:szCs w:val="24"/>
        </w:rPr>
        <w:t xml:space="preserve"> </w:t>
      </w:r>
      <w:r w:rsidRPr="00B81C72">
        <w:rPr>
          <w:rFonts w:ascii="PT Astra Serif" w:hAnsi="PT Astra Serif"/>
          <w:color w:val="000000" w:themeColor="text1"/>
          <w:sz w:val="24"/>
          <w:szCs w:val="24"/>
        </w:rPr>
        <w:t>изобразительной</w:t>
      </w:r>
      <w:r w:rsidRPr="00B81C72">
        <w:rPr>
          <w:rFonts w:ascii="PT Astra Serif" w:hAnsi="PT Astra Serif"/>
          <w:color w:val="000000" w:themeColor="text1"/>
          <w:spacing w:val="-2"/>
          <w:sz w:val="24"/>
          <w:szCs w:val="24"/>
        </w:rPr>
        <w:t xml:space="preserve"> деятельности.</w:t>
      </w:r>
    </w:p>
    <w:p w:rsidR="00345CC4" w:rsidRPr="00B81C72" w:rsidRDefault="00345CC4" w:rsidP="00B81C72">
      <w:pPr>
        <w:pStyle w:val="af1"/>
        <w:numPr>
          <w:ilvl w:val="0"/>
          <w:numId w:val="73"/>
        </w:numPr>
        <w:tabs>
          <w:tab w:val="left" w:pos="827"/>
        </w:tabs>
        <w:suppressAutoHyphens w:val="0"/>
        <w:autoSpaceDE w:val="0"/>
        <w:autoSpaceDN w:val="0"/>
        <w:spacing w:line="275" w:lineRule="exact"/>
        <w:ind w:left="0" w:hanging="265"/>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Готовность</w:t>
      </w:r>
      <w:r w:rsidRPr="00B81C72">
        <w:rPr>
          <w:rFonts w:ascii="PT Astra Serif" w:hAnsi="PT Astra Serif"/>
          <w:color w:val="000000" w:themeColor="text1"/>
          <w:spacing w:val="-5"/>
          <w:sz w:val="24"/>
          <w:szCs w:val="24"/>
        </w:rPr>
        <w:t xml:space="preserve"> </w:t>
      </w:r>
      <w:r w:rsidRPr="00B81C72">
        <w:rPr>
          <w:rFonts w:ascii="PT Astra Serif" w:hAnsi="PT Astra Serif"/>
          <w:color w:val="000000" w:themeColor="text1"/>
          <w:sz w:val="24"/>
          <w:szCs w:val="24"/>
        </w:rPr>
        <w:t>к</w:t>
      </w:r>
      <w:r w:rsidRPr="00B81C72">
        <w:rPr>
          <w:rFonts w:ascii="PT Astra Serif" w:hAnsi="PT Astra Serif"/>
          <w:color w:val="000000" w:themeColor="text1"/>
          <w:spacing w:val="-3"/>
          <w:sz w:val="24"/>
          <w:szCs w:val="24"/>
        </w:rPr>
        <w:t xml:space="preserve"> </w:t>
      </w:r>
      <w:r w:rsidRPr="00B81C72">
        <w:rPr>
          <w:rFonts w:ascii="PT Astra Serif" w:hAnsi="PT Astra Serif"/>
          <w:color w:val="000000" w:themeColor="text1"/>
          <w:sz w:val="24"/>
          <w:szCs w:val="24"/>
        </w:rPr>
        <w:t>участию</w:t>
      </w:r>
      <w:r w:rsidRPr="00B81C72">
        <w:rPr>
          <w:rFonts w:ascii="PT Astra Serif" w:hAnsi="PT Astra Serif"/>
          <w:color w:val="000000" w:themeColor="text1"/>
          <w:spacing w:val="-4"/>
          <w:sz w:val="24"/>
          <w:szCs w:val="24"/>
        </w:rPr>
        <w:t xml:space="preserve"> </w:t>
      </w:r>
      <w:r w:rsidRPr="00B81C72">
        <w:rPr>
          <w:rFonts w:ascii="PT Astra Serif" w:hAnsi="PT Astra Serif"/>
          <w:color w:val="000000" w:themeColor="text1"/>
          <w:sz w:val="24"/>
          <w:szCs w:val="24"/>
        </w:rPr>
        <w:t>в совместных</w:t>
      </w:r>
      <w:r w:rsidRPr="00B81C72">
        <w:rPr>
          <w:rFonts w:ascii="PT Astra Serif" w:hAnsi="PT Astra Serif"/>
          <w:color w:val="000000" w:themeColor="text1"/>
          <w:spacing w:val="-6"/>
          <w:sz w:val="24"/>
          <w:szCs w:val="24"/>
        </w:rPr>
        <w:t xml:space="preserve"> </w:t>
      </w:r>
      <w:r w:rsidRPr="00B81C72">
        <w:rPr>
          <w:rFonts w:ascii="PT Astra Serif" w:hAnsi="PT Astra Serif"/>
          <w:color w:val="000000" w:themeColor="text1"/>
          <w:spacing w:val="-2"/>
          <w:sz w:val="24"/>
          <w:szCs w:val="24"/>
        </w:rPr>
        <w:t>мероприятиях.</w:t>
      </w:r>
    </w:p>
    <w:p w:rsidR="00345CC4" w:rsidRPr="00B81C72" w:rsidRDefault="00345CC4" w:rsidP="00B81C72">
      <w:pPr>
        <w:pStyle w:val="4"/>
        <w:spacing w:before="7"/>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Предметная</w:t>
      </w:r>
      <w:r w:rsidRPr="00B81C72">
        <w:rPr>
          <w:rFonts w:ascii="PT Astra Serif" w:hAnsi="PT Astra Serif"/>
          <w:color w:val="000000" w:themeColor="text1"/>
          <w:spacing w:val="-6"/>
          <w:sz w:val="24"/>
          <w:szCs w:val="24"/>
        </w:rPr>
        <w:t xml:space="preserve"> </w:t>
      </w:r>
      <w:r w:rsidRPr="00B81C72">
        <w:rPr>
          <w:rFonts w:ascii="PT Astra Serif" w:hAnsi="PT Astra Serif"/>
          <w:color w:val="000000" w:themeColor="text1"/>
          <w:sz w:val="24"/>
          <w:szCs w:val="24"/>
        </w:rPr>
        <w:t>область</w:t>
      </w:r>
      <w:r w:rsidRPr="00B81C72">
        <w:rPr>
          <w:rFonts w:ascii="PT Astra Serif" w:hAnsi="PT Astra Serif"/>
          <w:color w:val="000000" w:themeColor="text1"/>
          <w:spacing w:val="-5"/>
          <w:sz w:val="24"/>
          <w:szCs w:val="24"/>
        </w:rPr>
        <w:t xml:space="preserve"> </w:t>
      </w:r>
      <w:r w:rsidRPr="00B81C72">
        <w:rPr>
          <w:rFonts w:ascii="PT Astra Serif" w:hAnsi="PT Astra Serif"/>
          <w:color w:val="000000" w:themeColor="text1"/>
          <w:sz w:val="24"/>
          <w:szCs w:val="24"/>
        </w:rPr>
        <w:t>"Технология".</w:t>
      </w:r>
      <w:r w:rsidRPr="00B81C72">
        <w:rPr>
          <w:rFonts w:ascii="PT Astra Serif" w:hAnsi="PT Astra Serif"/>
          <w:color w:val="000000" w:themeColor="text1"/>
          <w:spacing w:val="-5"/>
          <w:sz w:val="24"/>
          <w:szCs w:val="24"/>
        </w:rPr>
        <w:t xml:space="preserve"> </w:t>
      </w:r>
      <w:r w:rsidRPr="00B81C72">
        <w:rPr>
          <w:rFonts w:ascii="PT Astra Serif" w:hAnsi="PT Astra Serif"/>
          <w:color w:val="000000" w:themeColor="text1"/>
          <w:sz w:val="24"/>
          <w:szCs w:val="24"/>
        </w:rPr>
        <w:t>Учебный</w:t>
      </w:r>
      <w:r w:rsidRPr="00B81C72">
        <w:rPr>
          <w:rFonts w:ascii="PT Astra Serif" w:hAnsi="PT Astra Serif"/>
          <w:color w:val="000000" w:themeColor="text1"/>
          <w:spacing w:val="-3"/>
          <w:sz w:val="24"/>
          <w:szCs w:val="24"/>
        </w:rPr>
        <w:t xml:space="preserve"> </w:t>
      </w:r>
      <w:r w:rsidRPr="00B81C72">
        <w:rPr>
          <w:rFonts w:ascii="PT Astra Serif" w:hAnsi="PT Astra Serif"/>
          <w:color w:val="000000" w:themeColor="text1"/>
          <w:sz w:val="24"/>
          <w:szCs w:val="24"/>
        </w:rPr>
        <w:t>предмет</w:t>
      </w:r>
      <w:r w:rsidRPr="00B81C72">
        <w:rPr>
          <w:rFonts w:ascii="PT Astra Serif" w:hAnsi="PT Astra Serif"/>
          <w:color w:val="000000" w:themeColor="text1"/>
          <w:spacing w:val="-5"/>
          <w:sz w:val="24"/>
          <w:szCs w:val="24"/>
        </w:rPr>
        <w:t xml:space="preserve"> </w:t>
      </w:r>
      <w:r w:rsidRPr="00B81C72">
        <w:rPr>
          <w:rFonts w:ascii="PT Astra Serif" w:hAnsi="PT Astra Serif"/>
          <w:color w:val="000000" w:themeColor="text1"/>
          <w:sz w:val="24"/>
          <w:szCs w:val="24"/>
        </w:rPr>
        <w:t>"Профильный</w:t>
      </w:r>
      <w:r w:rsidRPr="00B81C72">
        <w:rPr>
          <w:rFonts w:ascii="PT Astra Serif" w:hAnsi="PT Astra Serif"/>
          <w:color w:val="000000" w:themeColor="text1"/>
          <w:spacing w:val="-6"/>
          <w:sz w:val="24"/>
          <w:szCs w:val="24"/>
        </w:rPr>
        <w:t xml:space="preserve"> </w:t>
      </w:r>
      <w:r w:rsidRPr="00B81C72">
        <w:rPr>
          <w:rFonts w:ascii="PT Astra Serif" w:hAnsi="PT Astra Serif"/>
          <w:color w:val="000000" w:themeColor="text1"/>
          <w:spacing w:val="-2"/>
          <w:sz w:val="24"/>
          <w:szCs w:val="24"/>
        </w:rPr>
        <w:t>труд".</w:t>
      </w:r>
    </w:p>
    <w:p w:rsidR="00345CC4" w:rsidRPr="00B81C72" w:rsidRDefault="00345CC4" w:rsidP="00B81C72">
      <w:pPr>
        <w:pStyle w:val="af1"/>
        <w:numPr>
          <w:ilvl w:val="0"/>
          <w:numId w:val="72"/>
        </w:numPr>
        <w:tabs>
          <w:tab w:val="left" w:pos="913"/>
        </w:tabs>
        <w:suppressAutoHyphens w:val="0"/>
        <w:autoSpaceDE w:val="0"/>
        <w:autoSpaceDN w:val="0"/>
        <w:ind w:left="0" w:right="540" w:firstLine="302"/>
        <w:jc w:val="both"/>
        <w:rPr>
          <w:rFonts w:ascii="PT Astra Serif" w:hAnsi="PT Astra Serif"/>
          <w:color w:val="000000" w:themeColor="text1"/>
          <w:sz w:val="24"/>
          <w:szCs w:val="24"/>
        </w:rPr>
      </w:pPr>
      <w:r w:rsidRPr="00B81C72">
        <w:rPr>
          <w:rFonts w:ascii="PT Astra Serif" w:hAnsi="PT Astra Serif"/>
          <w:color w:val="000000" w:themeColor="text1"/>
          <w:sz w:val="24"/>
          <w:szCs w:val="24"/>
        </w:rPr>
        <w:t xml:space="preserve">Овладение трудовыми умениями, необходимыми в разных жизненных сферах; </w:t>
      </w:r>
      <w:r w:rsidRPr="00B81C72">
        <w:rPr>
          <w:rFonts w:ascii="PT Astra Serif" w:hAnsi="PT Astra Serif"/>
          <w:color w:val="000000" w:themeColor="text1"/>
          <w:sz w:val="24"/>
          <w:szCs w:val="24"/>
        </w:rPr>
        <w:lastRenderedPageBreak/>
        <w:t>овладение умением адекватно применять доступные технологические цепочки и осв</w:t>
      </w:r>
      <w:r w:rsidRPr="00B81C72">
        <w:rPr>
          <w:rFonts w:ascii="PT Astra Serif" w:hAnsi="PT Astra Serif"/>
          <w:color w:val="000000" w:themeColor="text1"/>
          <w:sz w:val="24"/>
          <w:szCs w:val="24"/>
        </w:rPr>
        <w:t>о</w:t>
      </w:r>
      <w:r w:rsidRPr="00B81C72">
        <w:rPr>
          <w:rFonts w:ascii="PT Astra Serif" w:hAnsi="PT Astra Serif"/>
          <w:color w:val="000000" w:themeColor="text1"/>
          <w:sz w:val="24"/>
          <w:szCs w:val="24"/>
        </w:rPr>
        <w:t>енные трудовые навыки для социального и трудового взаимодействия.</w:t>
      </w:r>
    </w:p>
    <w:p w:rsidR="00345CC4" w:rsidRPr="00B81C72" w:rsidRDefault="00345CC4" w:rsidP="00B81C72">
      <w:pPr>
        <w:pStyle w:val="af1"/>
        <w:numPr>
          <w:ilvl w:val="0"/>
          <w:numId w:val="72"/>
        </w:numPr>
        <w:tabs>
          <w:tab w:val="left" w:pos="947"/>
        </w:tabs>
        <w:suppressAutoHyphens w:val="0"/>
        <w:autoSpaceDE w:val="0"/>
        <w:autoSpaceDN w:val="0"/>
        <w:ind w:left="0" w:right="539" w:firstLine="302"/>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Обогащение положительного опыта и установка на активное использование освоенных технологий и навыков для индивидуального жизнеобеспечения, социальн</w:t>
      </w:r>
      <w:r w:rsidRPr="00B81C72">
        <w:rPr>
          <w:rFonts w:ascii="PT Astra Serif" w:hAnsi="PT Astra Serif"/>
          <w:color w:val="000000" w:themeColor="text1"/>
          <w:sz w:val="24"/>
          <w:szCs w:val="24"/>
        </w:rPr>
        <w:t>о</w:t>
      </w:r>
      <w:r w:rsidRPr="00B81C72">
        <w:rPr>
          <w:rFonts w:ascii="PT Astra Serif" w:hAnsi="PT Astra Serif"/>
          <w:color w:val="000000" w:themeColor="text1"/>
          <w:sz w:val="24"/>
          <w:szCs w:val="24"/>
        </w:rPr>
        <w:t>го развития и помощи близким.</w:t>
      </w:r>
    </w:p>
    <w:p w:rsidR="00345CC4" w:rsidRPr="00B81C72" w:rsidRDefault="00345CC4" w:rsidP="00B81C72">
      <w:pPr>
        <w:pStyle w:val="4"/>
        <w:spacing w:before="2" w:line="242" w:lineRule="auto"/>
        <w:ind w:right="552" w:firstLine="97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Предметная область "Физическая культура". Учебный предмет "Адаптивная физкультура".</w:t>
      </w:r>
    </w:p>
    <w:p w:rsidR="00345CC4" w:rsidRPr="00B81C72" w:rsidRDefault="00345CC4" w:rsidP="00B81C72">
      <w:pPr>
        <w:pStyle w:val="af1"/>
        <w:numPr>
          <w:ilvl w:val="0"/>
          <w:numId w:val="71"/>
        </w:numPr>
        <w:tabs>
          <w:tab w:val="left" w:pos="932"/>
        </w:tabs>
        <w:suppressAutoHyphens w:val="0"/>
        <w:autoSpaceDE w:val="0"/>
        <w:autoSpaceDN w:val="0"/>
        <w:spacing w:line="242" w:lineRule="auto"/>
        <w:ind w:left="0" w:right="540" w:firstLine="302"/>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Восприятие</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собственного</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тела,</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осознание</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своих</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физических</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возможн</w:t>
      </w:r>
      <w:r w:rsidRPr="00B81C72">
        <w:rPr>
          <w:rFonts w:ascii="PT Astra Serif" w:hAnsi="PT Astra Serif"/>
          <w:color w:val="000000" w:themeColor="text1"/>
          <w:sz w:val="24"/>
          <w:szCs w:val="24"/>
        </w:rPr>
        <w:t>о</w:t>
      </w:r>
      <w:r w:rsidRPr="00B81C72">
        <w:rPr>
          <w:rFonts w:ascii="PT Astra Serif" w:hAnsi="PT Astra Serif"/>
          <w:color w:val="000000" w:themeColor="text1"/>
          <w:sz w:val="24"/>
          <w:szCs w:val="24"/>
        </w:rPr>
        <w:t>стей</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 xml:space="preserve">и </w:t>
      </w:r>
      <w:r w:rsidRPr="00B81C72">
        <w:rPr>
          <w:rFonts w:ascii="PT Astra Serif" w:hAnsi="PT Astra Serif"/>
          <w:color w:val="000000" w:themeColor="text1"/>
          <w:spacing w:val="-2"/>
          <w:sz w:val="24"/>
          <w:szCs w:val="24"/>
        </w:rPr>
        <w:t>ограничений.</w:t>
      </w:r>
    </w:p>
    <w:p w:rsidR="00345CC4" w:rsidRPr="00B81C72" w:rsidRDefault="00345CC4" w:rsidP="00B81C72">
      <w:pPr>
        <w:pStyle w:val="af1"/>
        <w:numPr>
          <w:ilvl w:val="0"/>
          <w:numId w:val="71"/>
        </w:numPr>
        <w:tabs>
          <w:tab w:val="left" w:pos="1095"/>
          <w:tab w:val="left" w:pos="1096"/>
          <w:tab w:val="left" w:pos="2745"/>
          <w:tab w:val="left" w:pos="4476"/>
          <w:tab w:val="left" w:pos="4918"/>
          <w:tab w:val="left" w:pos="6616"/>
          <w:tab w:val="left" w:pos="8232"/>
        </w:tabs>
        <w:suppressAutoHyphens w:val="0"/>
        <w:autoSpaceDE w:val="0"/>
        <w:autoSpaceDN w:val="0"/>
        <w:spacing w:line="242" w:lineRule="auto"/>
        <w:ind w:left="0" w:right="550" w:firstLine="302"/>
        <w:jc w:val="both"/>
        <w:rPr>
          <w:rFonts w:ascii="PT Astra Serif" w:hAnsi="PT Astra Serif"/>
          <w:color w:val="000000" w:themeColor="text1"/>
          <w:sz w:val="24"/>
          <w:szCs w:val="24"/>
        </w:rPr>
      </w:pPr>
      <w:r w:rsidRPr="00B81C72">
        <w:rPr>
          <w:rFonts w:ascii="PT Astra Serif" w:hAnsi="PT Astra Serif"/>
          <w:color w:val="000000" w:themeColor="text1"/>
          <w:spacing w:val="-2"/>
          <w:sz w:val="24"/>
          <w:szCs w:val="24"/>
        </w:rPr>
        <w:t>Соотнесение</w:t>
      </w:r>
      <w:r w:rsidRPr="00B81C72">
        <w:rPr>
          <w:rFonts w:ascii="PT Astra Serif" w:hAnsi="PT Astra Serif"/>
          <w:color w:val="000000" w:themeColor="text1"/>
          <w:sz w:val="24"/>
          <w:szCs w:val="24"/>
        </w:rPr>
        <w:tab/>
      </w:r>
      <w:r w:rsidRPr="00B81C72">
        <w:rPr>
          <w:rFonts w:ascii="PT Astra Serif" w:hAnsi="PT Astra Serif"/>
          <w:color w:val="000000" w:themeColor="text1"/>
          <w:spacing w:val="-2"/>
          <w:sz w:val="24"/>
          <w:szCs w:val="24"/>
        </w:rPr>
        <w:t>самочувствия</w:t>
      </w:r>
      <w:r w:rsidRPr="00B81C72">
        <w:rPr>
          <w:rFonts w:ascii="PT Astra Serif" w:hAnsi="PT Astra Serif"/>
          <w:color w:val="000000" w:themeColor="text1"/>
          <w:sz w:val="24"/>
          <w:szCs w:val="24"/>
        </w:rPr>
        <w:tab/>
      </w:r>
      <w:r w:rsidRPr="00B81C72">
        <w:rPr>
          <w:rFonts w:ascii="PT Astra Serif" w:hAnsi="PT Astra Serif"/>
          <w:color w:val="000000" w:themeColor="text1"/>
          <w:spacing w:val="-10"/>
          <w:sz w:val="24"/>
          <w:szCs w:val="24"/>
        </w:rPr>
        <w:t>с</w:t>
      </w:r>
      <w:r w:rsidRPr="00B81C72">
        <w:rPr>
          <w:rFonts w:ascii="PT Astra Serif" w:hAnsi="PT Astra Serif"/>
          <w:color w:val="000000" w:themeColor="text1"/>
          <w:sz w:val="24"/>
          <w:szCs w:val="24"/>
        </w:rPr>
        <w:tab/>
      </w:r>
      <w:r w:rsidRPr="00B81C72">
        <w:rPr>
          <w:rFonts w:ascii="PT Astra Serif" w:hAnsi="PT Astra Serif"/>
          <w:color w:val="000000" w:themeColor="text1"/>
          <w:spacing w:val="-2"/>
          <w:sz w:val="24"/>
          <w:szCs w:val="24"/>
        </w:rPr>
        <w:t>настроением,</w:t>
      </w:r>
      <w:r w:rsidRPr="00B81C72">
        <w:rPr>
          <w:rFonts w:ascii="PT Astra Serif" w:hAnsi="PT Astra Serif"/>
          <w:color w:val="000000" w:themeColor="text1"/>
          <w:sz w:val="24"/>
          <w:szCs w:val="24"/>
        </w:rPr>
        <w:tab/>
      </w:r>
      <w:r w:rsidRPr="00B81C72">
        <w:rPr>
          <w:rFonts w:ascii="PT Astra Serif" w:hAnsi="PT Astra Serif"/>
          <w:color w:val="000000" w:themeColor="text1"/>
          <w:spacing w:val="-2"/>
          <w:sz w:val="24"/>
          <w:szCs w:val="24"/>
        </w:rPr>
        <w:t>собственной</w:t>
      </w:r>
      <w:r w:rsidRPr="00B81C72">
        <w:rPr>
          <w:rFonts w:ascii="PT Astra Serif" w:hAnsi="PT Astra Serif"/>
          <w:color w:val="000000" w:themeColor="text1"/>
          <w:sz w:val="24"/>
          <w:szCs w:val="24"/>
        </w:rPr>
        <w:tab/>
      </w:r>
      <w:r w:rsidRPr="00B81C72">
        <w:rPr>
          <w:rFonts w:ascii="PT Astra Serif" w:hAnsi="PT Astra Serif"/>
          <w:color w:val="000000" w:themeColor="text1"/>
          <w:spacing w:val="-2"/>
          <w:sz w:val="24"/>
          <w:szCs w:val="24"/>
        </w:rPr>
        <w:t>акти</w:t>
      </w:r>
      <w:r w:rsidRPr="00B81C72">
        <w:rPr>
          <w:rFonts w:ascii="PT Astra Serif" w:hAnsi="PT Astra Serif"/>
          <w:color w:val="000000" w:themeColor="text1"/>
          <w:spacing w:val="-2"/>
          <w:sz w:val="24"/>
          <w:szCs w:val="24"/>
        </w:rPr>
        <w:t>в</w:t>
      </w:r>
      <w:r w:rsidRPr="00B81C72">
        <w:rPr>
          <w:rFonts w:ascii="PT Astra Serif" w:hAnsi="PT Astra Serif"/>
          <w:color w:val="000000" w:themeColor="text1"/>
          <w:spacing w:val="-2"/>
          <w:sz w:val="24"/>
          <w:szCs w:val="24"/>
        </w:rPr>
        <w:t xml:space="preserve">ностью, </w:t>
      </w:r>
      <w:r w:rsidRPr="00B81C72">
        <w:rPr>
          <w:rFonts w:ascii="PT Astra Serif" w:hAnsi="PT Astra Serif"/>
          <w:color w:val="000000" w:themeColor="text1"/>
          <w:sz w:val="24"/>
          <w:szCs w:val="24"/>
        </w:rPr>
        <w:t>самостоятельностью и независимостью.</w:t>
      </w:r>
    </w:p>
    <w:p w:rsidR="00345CC4" w:rsidRPr="00B81C72" w:rsidRDefault="00345CC4" w:rsidP="00B81C72">
      <w:pPr>
        <w:pStyle w:val="af1"/>
        <w:numPr>
          <w:ilvl w:val="0"/>
          <w:numId w:val="71"/>
        </w:numPr>
        <w:tabs>
          <w:tab w:val="left" w:pos="956"/>
        </w:tabs>
        <w:suppressAutoHyphens w:val="0"/>
        <w:autoSpaceDE w:val="0"/>
        <w:autoSpaceDN w:val="0"/>
        <w:spacing w:line="242" w:lineRule="auto"/>
        <w:ind w:left="0" w:right="543" w:firstLine="302"/>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Освоение</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доступных</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видов</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физкультурно-спортивной</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деятельности:</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езда</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на</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велосипеде, ходьба на лыжах, спортивные игры, туризм, плавание.</w:t>
      </w:r>
    </w:p>
    <w:p w:rsidR="00345CC4" w:rsidRPr="00B81C72" w:rsidRDefault="00345CC4" w:rsidP="00B81C72">
      <w:pPr>
        <w:pStyle w:val="a5"/>
        <w:spacing w:before="66" w:line="242" w:lineRule="auto"/>
        <w:ind w:right="545"/>
        <w:jc w:val="both"/>
        <w:rPr>
          <w:rFonts w:ascii="PT Astra Serif" w:hAnsi="PT Astra Serif"/>
          <w:color w:val="000000" w:themeColor="text1"/>
        </w:rPr>
      </w:pPr>
      <w:r w:rsidRPr="00B81C72">
        <w:rPr>
          <w:rFonts w:ascii="PT Astra Serif" w:hAnsi="PT Astra Serif"/>
          <w:color w:val="000000" w:themeColor="text1"/>
        </w:rPr>
        <w:t>Предметные результаты конкретизируются в федеральных рабочих программах по учебным предметам.</w:t>
      </w:r>
    </w:p>
    <w:p w:rsidR="007A349D" w:rsidRPr="00B81C72" w:rsidRDefault="007A349D" w:rsidP="00B81C72">
      <w:pPr>
        <w:pStyle w:val="a5"/>
        <w:spacing w:before="5" w:line="237" w:lineRule="auto"/>
        <w:ind w:right="544" w:firstLine="998"/>
        <w:jc w:val="both"/>
        <w:rPr>
          <w:rFonts w:ascii="PT Astra Serif" w:hAnsi="PT Astra Serif"/>
          <w:b/>
        </w:rPr>
      </w:pPr>
    </w:p>
    <w:p w:rsidR="00345CC4" w:rsidRPr="00B81C72" w:rsidRDefault="001F197E" w:rsidP="00B81C72">
      <w:pPr>
        <w:pStyle w:val="a5"/>
        <w:spacing w:before="5" w:line="237" w:lineRule="auto"/>
        <w:ind w:right="544" w:firstLine="998"/>
        <w:jc w:val="both"/>
        <w:rPr>
          <w:rFonts w:ascii="PT Astra Serif" w:hAnsi="PT Astra Serif"/>
        </w:rPr>
      </w:pPr>
      <w:r>
        <w:rPr>
          <w:rFonts w:ascii="PT Astra Serif" w:hAnsi="PT Astra Serif"/>
          <w:b/>
        </w:rPr>
        <w:t xml:space="preserve">1.4. </w:t>
      </w:r>
      <w:r w:rsidR="00345CC4" w:rsidRPr="00B81C72">
        <w:rPr>
          <w:rFonts w:ascii="PT Astra Serif" w:hAnsi="PT Astra Serif"/>
          <w:b/>
        </w:rPr>
        <w:t xml:space="preserve">Система оценки достижения </w:t>
      </w:r>
      <w:r w:rsidR="00345CC4" w:rsidRPr="00B81C72">
        <w:rPr>
          <w:rFonts w:ascii="PT Astra Serif" w:hAnsi="PT Astra Serif"/>
        </w:rPr>
        <w:t>обучающимися с умеренной, тяжелой, глубокой умственной отсталостью (интеллектуальными нарушениями), с тяжелыми и множественными нарушениями развития планируемых</w:t>
      </w:r>
      <w:r w:rsidR="00345CC4" w:rsidRPr="00B81C72">
        <w:rPr>
          <w:rFonts w:ascii="PT Astra Serif" w:hAnsi="PT Astra Serif"/>
          <w:spacing w:val="-3"/>
        </w:rPr>
        <w:t xml:space="preserve"> </w:t>
      </w:r>
      <w:r w:rsidR="00345CC4" w:rsidRPr="00B81C72">
        <w:rPr>
          <w:rFonts w:ascii="PT Astra Serif" w:hAnsi="PT Astra Serif"/>
        </w:rPr>
        <w:t>результатов освоения</w:t>
      </w:r>
      <w:r w:rsidR="00345CC4" w:rsidRPr="00B81C72">
        <w:rPr>
          <w:rFonts w:ascii="PT Astra Serif" w:hAnsi="PT Astra Serif"/>
          <w:spacing w:val="-3"/>
        </w:rPr>
        <w:t xml:space="preserve"> </w:t>
      </w:r>
      <w:r w:rsidR="00345CC4" w:rsidRPr="00B81C72">
        <w:rPr>
          <w:rFonts w:ascii="PT Astra Serif" w:hAnsi="PT Astra Serif"/>
        </w:rPr>
        <w:t>АООП УО (вариант 2).</w:t>
      </w:r>
    </w:p>
    <w:p w:rsidR="00345CC4" w:rsidRPr="00B81C72" w:rsidRDefault="00345CC4" w:rsidP="00B81C72">
      <w:pPr>
        <w:pStyle w:val="a5"/>
        <w:spacing w:before="2"/>
        <w:ind w:right="542" w:firstLine="979"/>
        <w:jc w:val="both"/>
        <w:rPr>
          <w:rFonts w:ascii="PT Astra Serif" w:hAnsi="PT Astra Serif"/>
        </w:rPr>
      </w:pPr>
      <w:r w:rsidRPr="00B81C72">
        <w:rPr>
          <w:rFonts w:ascii="PT Astra Serif" w:hAnsi="PT Astra Serif"/>
        </w:rPr>
        <w:t>На</w:t>
      </w:r>
      <w:r w:rsidRPr="00B81C72">
        <w:rPr>
          <w:rFonts w:ascii="PT Astra Serif" w:hAnsi="PT Astra Serif"/>
          <w:spacing w:val="-5"/>
        </w:rPr>
        <w:t xml:space="preserve"> </w:t>
      </w:r>
      <w:r w:rsidRPr="00B81C72">
        <w:rPr>
          <w:rFonts w:ascii="PT Astra Serif" w:hAnsi="PT Astra Serif"/>
        </w:rPr>
        <w:t>основе</w:t>
      </w:r>
      <w:r w:rsidRPr="00B81C72">
        <w:rPr>
          <w:rFonts w:ascii="PT Astra Serif" w:hAnsi="PT Astra Serif"/>
          <w:spacing w:val="-5"/>
        </w:rPr>
        <w:t xml:space="preserve"> </w:t>
      </w:r>
      <w:r w:rsidRPr="00B81C72">
        <w:rPr>
          <w:rFonts w:ascii="PT Astra Serif" w:hAnsi="PT Astra Serif"/>
        </w:rPr>
        <w:t>АООП</w:t>
      </w:r>
      <w:r w:rsidRPr="00B81C72">
        <w:rPr>
          <w:rFonts w:ascii="PT Astra Serif" w:hAnsi="PT Astra Serif"/>
          <w:spacing w:val="-5"/>
        </w:rPr>
        <w:t xml:space="preserve"> </w:t>
      </w:r>
      <w:r w:rsidRPr="00B81C72">
        <w:rPr>
          <w:rFonts w:ascii="PT Astra Serif" w:hAnsi="PT Astra Serif"/>
        </w:rPr>
        <w:t>образовательная</w:t>
      </w:r>
      <w:r w:rsidRPr="00B81C72">
        <w:rPr>
          <w:rFonts w:ascii="PT Astra Serif" w:hAnsi="PT Astra Serif"/>
          <w:spacing w:val="-8"/>
        </w:rPr>
        <w:t xml:space="preserve"> </w:t>
      </w:r>
      <w:r w:rsidRPr="00B81C72">
        <w:rPr>
          <w:rFonts w:ascii="PT Astra Serif" w:hAnsi="PT Astra Serif"/>
        </w:rPr>
        <w:t>организация</w:t>
      </w:r>
      <w:r w:rsidRPr="00B81C72">
        <w:rPr>
          <w:rFonts w:ascii="PT Astra Serif" w:hAnsi="PT Astra Serif"/>
          <w:spacing w:val="-4"/>
        </w:rPr>
        <w:t xml:space="preserve"> </w:t>
      </w:r>
      <w:r w:rsidRPr="00B81C72">
        <w:rPr>
          <w:rFonts w:ascii="PT Astra Serif" w:hAnsi="PT Astra Serif"/>
        </w:rPr>
        <w:t>разрабатывает</w:t>
      </w:r>
      <w:r w:rsidRPr="00B81C72">
        <w:rPr>
          <w:rFonts w:ascii="PT Astra Serif" w:hAnsi="PT Astra Serif"/>
          <w:spacing w:val="-4"/>
        </w:rPr>
        <w:t xml:space="preserve"> </w:t>
      </w:r>
      <w:r w:rsidRPr="00B81C72">
        <w:rPr>
          <w:rFonts w:ascii="PT Astra Serif" w:hAnsi="PT Astra Serif"/>
        </w:rPr>
        <w:t>СИПР, результаты которого за полугодие выступают в качестве текущей аттестации обучающихся. В качестве промежуточной (годовой) аттестации выступает оценка результатов освоения СИПР и развития жизненных компетенций обучающегося по итогам учебного года. Для организации аттестации обучающихся рекомендуется применять метод экспертной</w:t>
      </w:r>
      <w:r w:rsidRPr="00B81C72">
        <w:rPr>
          <w:rFonts w:ascii="PT Astra Serif" w:hAnsi="PT Astra Serif"/>
          <w:spacing w:val="40"/>
        </w:rPr>
        <w:t xml:space="preserve"> </w:t>
      </w:r>
      <w:r w:rsidRPr="00B81C72">
        <w:rPr>
          <w:rFonts w:ascii="PT Astra Serif" w:hAnsi="PT Astra Serif"/>
        </w:rPr>
        <w:t>группы (на междисциплинарной основе). Она объединяет разных специалистов, осуществляющих процесс образования и развития обучающегося. К процессу аттестации обучающегося желательно привлекать членов его семьи. Задачей экспертной группы является выработка согласованной оценки достижений ребёнка в сфере жизненных компетенций. Основой служит анализ результатов обучения ребёнка, динамика развития его личности.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 По итогам освоения отраженных в СИПР задач и анализа результатов обучения составляется развернутая характеристика учебной деятельности ребёнка, оценивается динамика развития его жизненных компетенций.</w:t>
      </w:r>
    </w:p>
    <w:p w:rsidR="00345CC4" w:rsidRPr="00B81C72" w:rsidRDefault="00345CC4" w:rsidP="00B81C72">
      <w:pPr>
        <w:pStyle w:val="a5"/>
        <w:ind w:right="541" w:firstLine="979"/>
        <w:jc w:val="both"/>
        <w:rPr>
          <w:rFonts w:ascii="PT Astra Serif" w:hAnsi="PT Astra Serif"/>
        </w:rPr>
      </w:pPr>
      <w:r w:rsidRPr="00B81C72">
        <w:rPr>
          <w:rFonts w:ascii="PT Astra Serif" w:hAnsi="PT Astra Serif"/>
          <w:b/>
        </w:rPr>
        <w:t xml:space="preserve">Итоговая оценка </w:t>
      </w:r>
      <w:r w:rsidRPr="00B81C72">
        <w:rPr>
          <w:rFonts w:ascii="PT Astra Serif" w:hAnsi="PT Astra Serif"/>
        </w:rPr>
        <w:t>качества освоения обучающимися с умеренной, тяжелой, глубокой умственной отсталостью, с ТМНР адаптированной основной общеобразовательной программы образования осуществляется образовательной организацией. Предметом итоговой оценки освоения обучающимися адаптированной основной общеобразовательной программы образования для обучающихся с умственной отсталостью (вариант 2) должно быть достижение результатов освоения специальной индивидуальной программы развития последнего года обучения и развития жизненной компетенции обучающихся. Итоговая аттестация осуществляется в течение последних двух</w:t>
      </w:r>
      <w:r w:rsidRPr="00B81C72">
        <w:rPr>
          <w:rFonts w:ascii="PT Astra Serif" w:hAnsi="PT Astra Serif"/>
          <w:spacing w:val="-3"/>
        </w:rPr>
        <w:t xml:space="preserve"> </w:t>
      </w:r>
      <w:r w:rsidRPr="00B81C72">
        <w:rPr>
          <w:rFonts w:ascii="PT Astra Serif" w:hAnsi="PT Astra Serif"/>
        </w:rPr>
        <w:t>недель учебного года путем наблюдения за выполнением</w:t>
      </w:r>
      <w:r w:rsidRPr="00B81C72">
        <w:rPr>
          <w:rFonts w:ascii="PT Astra Serif" w:hAnsi="PT Astra Serif"/>
          <w:spacing w:val="-6"/>
        </w:rPr>
        <w:t xml:space="preserve"> </w:t>
      </w:r>
      <w:r w:rsidRPr="00B81C72">
        <w:rPr>
          <w:rFonts w:ascii="PT Astra Serif" w:hAnsi="PT Astra Serif"/>
        </w:rPr>
        <w:t>обучающимися специально подобранных</w:t>
      </w:r>
      <w:r w:rsidRPr="00B81C72">
        <w:rPr>
          <w:rFonts w:ascii="PT Astra Serif" w:hAnsi="PT Astra Serif"/>
          <w:spacing w:val="-2"/>
        </w:rPr>
        <w:t xml:space="preserve"> </w:t>
      </w:r>
      <w:r w:rsidRPr="00B81C72">
        <w:rPr>
          <w:rFonts w:ascii="PT Astra Serif" w:hAnsi="PT Astra Serif"/>
        </w:rPr>
        <w:t>заданий, позволяющих</w:t>
      </w:r>
      <w:r w:rsidRPr="00B81C72">
        <w:rPr>
          <w:rFonts w:ascii="PT Astra Serif" w:hAnsi="PT Astra Serif"/>
          <w:spacing w:val="-2"/>
        </w:rPr>
        <w:t xml:space="preserve"> </w:t>
      </w:r>
      <w:r w:rsidRPr="00B81C72">
        <w:rPr>
          <w:rFonts w:ascii="PT Astra Serif" w:hAnsi="PT Astra Serif"/>
        </w:rPr>
        <w:t>выявить и</w:t>
      </w:r>
      <w:r w:rsidRPr="00B81C72">
        <w:rPr>
          <w:rFonts w:ascii="PT Astra Serif" w:hAnsi="PT Astra Serif"/>
          <w:spacing w:val="-1"/>
        </w:rPr>
        <w:t xml:space="preserve"> </w:t>
      </w:r>
      <w:r w:rsidRPr="00B81C72">
        <w:rPr>
          <w:rFonts w:ascii="PT Astra Serif" w:hAnsi="PT Astra Serif"/>
        </w:rPr>
        <w:t>оценить результаты обучения. При оценке результативности обучения важно учитывать затруднения обучающихся в освоении отдельных предметов (курсов) и даже образовательных областей, которые не должны рассматриваться как показатель неуспешности их обучения и развития в целом.</w:t>
      </w:r>
    </w:p>
    <w:p w:rsidR="00147CD2" w:rsidRPr="00B81C72" w:rsidRDefault="00147CD2" w:rsidP="00B81C72">
      <w:pPr>
        <w:pStyle w:val="4"/>
        <w:spacing w:before="1" w:line="242" w:lineRule="auto"/>
        <w:ind w:right="557" w:firstLine="917"/>
        <w:jc w:val="both"/>
        <w:rPr>
          <w:rFonts w:ascii="PT Astra Serif" w:hAnsi="PT Astra Serif"/>
          <w:sz w:val="24"/>
          <w:szCs w:val="24"/>
        </w:rPr>
      </w:pPr>
    </w:p>
    <w:p w:rsidR="00147CD2" w:rsidRPr="002927E4" w:rsidRDefault="00147CD2" w:rsidP="00B81C72">
      <w:pPr>
        <w:pStyle w:val="4"/>
        <w:spacing w:before="1" w:line="242" w:lineRule="auto"/>
        <w:ind w:right="557" w:firstLine="917"/>
        <w:jc w:val="both"/>
        <w:rPr>
          <w:rFonts w:ascii="PT Astra Serif" w:hAnsi="PT Astra Serif"/>
          <w:i w:val="0"/>
          <w:color w:val="000000" w:themeColor="text1"/>
          <w:sz w:val="24"/>
          <w:szCs w:val="24"/>
        </w:rPr>
      </w:pPr>
    </w:p>
    <w:p w:rsidR="00345CC4" w:rsidRPr="002927E4" w:rsidRDefault="002927E4" w:rsidP="00B81C72">
      <w:pPr>
        <w:pStyle w:val="4"/>
        <w:spacing w:before="1" w:line="242" w:lineRule="auto"/>
        <w:ind w:right="557" w:firstLine="917"/>
        <w:jc w:val="both"/>
        <w:rPr>
          <w:rFonts w:ascii="PT Astra Serif" w:hAnsi="PT Astra Serif"/>
          <w:i w:val="0"/>
          <w:color w:val="000000" w:themeColor="text1"/>
          <w:sz w:val="24"/>
          <w:szCs w:val="24"/>
        </w:rPr>
      </w:pPr>
      <w:r w:rsidRPr="002927E4">
        <w:rPr>
          <w:rFonts w:ascii="PT Astra Serif" w:hAnsi="PT Astra Serif"/>
          <w:i w:val="0"/>
          <w:color w:val="000000" w:themeColor="text1"/>
          <w:sz w:val="24"/>
          <w:szCs w:val="24"/>
        </w:rPr>
        <w:t xml:space="preserve">1.5. </w:t>
      </w:r>
      <w:r w:rsidR="00345CC4" w:rsidRPr="002927E4">
        <w:rPr>
          <w:rFonts w:ascii="PT Astra Serif" w:hAnsi="PT Astra Serif"/>
          <w:i w:val="0"/>
          <w:color w:val="000000" w:themeColor="text1"/>
          <w:sz w:val="24"/>
          <w:szCs w:val="24"/>
        </w:rPr>
        <w:t>Система оценки результатов отражает степень выполнения обучающимся СИПР, взаимодействие следующих компонентов:</w:t>
      </w:r>
    </w:p>
    <w:p w:rsidR="00345CC4" w:rsidRPr="00B81C72" w:rsidRDefault="00345CC4" w:rsidP="00B81C72">
      <w:pPr>
        <w:pStyle w:val="a5"/>
        <w:spacing w:line="242" w:lineRule="auto"/>
        <w:ind w:right="3078"/>
        <w:jc w:val="both"/>
        <w:rPr>
          <w:rFonts w:ascii="PT Astra Serif" w:hAnsi="PT Astra Serif"/>
          <w:color w:val="000000" w:themeColor="text1"/>
        </w:rPr>
      </w:pPr>
      <w:r w:rsidRPr="00B81C72">
        <w:rPr>
          <w:rFonts w:ascii="PT Astra Serif" w:hAnsi="PT Astra Serif"/>
          <w:color w:val="000000" w:themeColor="text1"/>
        </w:rPr>
        <w:t>что обучающийся знает и умеет на конец учебного периода; что из</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полученных</w:t>
      </w:r>
      <w:r w:rsidRPr="00B81C72">
        <w:rPr>
          <w:rFonts w:ascii="PT Astra Serif" w:hAnsi="PT Astra Serif"/>
          <w:color w:val="000000" w:themeColor="text1"/>
          <w:spacing w:val="-8"/>
        </w:rPr>
        <w:t xml:space="preserve"> </w:t>
      </w:r>
      <w:r w:rsidRPr="00B81C72">
        <w:rPr>
          <w:rFonts w:ascii="PT Astra Serif" w:hAnsi="PT Astra Serif"/>
          <w:color w:val="000000" w:themeColor="text1"/>
        </w:rPr>
        <w:t>знаний</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и</w:t>
      </w:r>
      <w:r w:rsidRPr="00B81C72">
        <w:rPr>
          <w:rFonts w:ascii="PT Astra Serif" w:hAnsi="PT Astra Serif"/>
          <w:color w:val="000000" w:themeColor="text1"/>
          <w:spacing w:val="-7"/>
        </w:rPr>
        <w:t xml:space="preserve"> </w:t>
      </w:r>
      <w:r w:rsidRPr="00B81C72">
        <w:rPr>
          <w:rFonts w:ascii="PT Astra Serif" w:hAnsi="PT Astra Serif"/>
          <w:color w:val="000000" w:themeColor="text1"/>
        </w:rPr>
        <w:t>умений</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он</w:t>
      </w:r>
      <w:r w:rsidRPr="00B81C72">
        <w:rPr>
          <w:rFonts w:ascii="PT Astra Serif" w:hAnsi="PT Astra Serif"/>
          <w:color w:val="000000" w:themeColor="text1"/>
          <w:spacing w:val="-7"/>
        </w:rPr>
        <w:t xml:space="preserve"> </w:t>
      </w:r>
      <w:r w:rsidRPr="00B81C72">
        <w:rPr>
          <w:rFonts w:ascii="PT Astra Serif" w:hAnsi="PT Astra Serif"/>
          <w:color w:val="000000" w:themeColor="text1"/>
        </w:rPr>
        <w:t>применяет</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9"/>
        </w:rPr>
        <w:t xml:space="preserve"> </w:t>
      </w:r>
      <w:r w:rsidRPr="00B81C72">
        <w:rPr>
          <w:rFonts w:ascii="PT Astra Serif" w:hAnsi="PT Astra Serif"/>
          <w:color w:val="000000" w:themeColor="text1"/>
        </w:rPr>
        <w:t>практике;</w:t>
      </w:r>
    </w:p>
    <w:p w:rsidR="00345CC4" w:rsidRPr="00B81C72" w:rsidRDefault="00345CC4" w:rsidP="00B81C72">
      <w:pPr>
        <w:pStyle w:val="a5"/>
        <w:spacing w:line="271" w:lineRule="exact"/>
        <w:jc w:val="both"/>
        <w:rPr>
          <w:rFonts w:ascii="PT Astra Serif" w:hAnsi="PT Astra Serif"/>
          <w:color w:val="000000" w:themeColor="text1"/>
        </w:rPr>
      </w:pPr>
      <w:r w:rsidRPr="00B81C72">
        <w:rPr>
          <w:rFonts w:ascii="PT Astra Serif" w:hAnsi="PT Astra Serif"/>
          <w:color w:val="000000" w:themeColor="text1"/>
        </w:rPr>
        <w:t>насколько</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активно, адекватно</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и</w:t>
      </w:r>
      <w:r w:rsidRPr="00B81C72">
        <w:rPr>
          <w:rFonts w:ascii="PT Astra Serif" w:hAnsi="PT Astra Serif"/>
          <w:color w:val="000000" w:themeColor="text1"/>
          <w:spacing w:val="-6"/>
        </w:rPr>
        <w:t xml:space="preserve"> </w:t>
      </w:r>
      <w:r w:rsidRPr="00B81C72">
        <w:rPr>
          <w:rFonts w:ascii="PT Astra Serif" w:hAnsi="PT Astra Serif"/>
          <w:color w:val="000000" w:themeColor="text1"/>
        </w:rPr>
        <w:t>самостоятельно</w:t>
      </w:r>
      <w:r w:rsidRPr="00B81C72">
        <w:rPr>
          <w:rFonts w:ascii="PT Astra Serif" w:hAnsi="PT Astra Serif"/>
          <w:color w:val="000000" w:themeColor="text1"/>
          <w:spacing w:val="-6"/>
        </w:rPr>
        <w:t xml:space="preserve"> </w:t>
      </w:r>
      <w:r w:rsidRPr="00B81C72">
        <w:rPr>
          <w:rFonts w:ascii="PT Astra Serif" w:hAnsi="PT Astra Serif"/>
          <w:color w:val="000000" w:themeColor="text1"/>
        </w:rPr>
        <w:t>он</w:t>
      </w:r>
      <w:r w:rsidRPr="00B81C72">
        <w:rPr>
          <w:rFonts w:ascii="PT Astra Serif" w:hAnsi="PT Astra Serif"/>
          <w:color w:val="000000" w:themeColor="text1"/>
          <w:spacing w:val="-6"/>
        </w:rPr>
        <w:t xml:space="preserve"> </w:t>
      </w:r>
      <w:r w:rsidRPr="00B81C72">
        <w:rPr>
          <w:rFonts w:ascii="PT Astra Serif" w:hAnsi="PT Astra Serif"/>
          <w:color w:val="000000" w:themeColor="text1"/>
        </w:rPr>
        <w:t>их</w:t>
      </w:r>
      <w:r w:rsidRPr="00B81C72">
        <w:rPr>
          <w:rFonts w:ascii="PT Astra Serif" w:hAnsi="PT Astra Serif"/>
          <w:color w:val="000000" w:themeColor="text1"/>
          <w:spacing w:val="-6"/>
        </w:rPr>
        <w:t xml:space="preserve"> </w:t>
      </w:r>
      <w:r w:rsidRPr="00B81C72">
        <w:rPr>
          <w:rFonts w:ascii="PT Astra Serif" w:hAnsi="PT Astra Serif"/>
          <w:color w:val="000000" w:themeColor="text1"/>
          <w:spacing w:val="-2"/>
        </w:rPr>
        <w:t>применяет.</w:t>
      </w:r>
    </w:p>
    <w:p w:rsidR="00345CC4" w:rsidRPr="00B81C72" w:rsidRDefault="00345CC4" w:rsidP="00B81C72">
      <w:pPr>
        <w:pStyle w:val="a5"/>
        <w:ind w:right="541" w:firstLine="979"/>
        <w:jc w:val="both"/>
        <w:rPr>
          <w:rFonts w:ascii="PT Astra Serif" w:hAnsi="PT Astra Serif"/>
          <w:color w:val="000000" w:themeColor="text1"/>
        </w:rPr>
      </w:pPr>
      <w:r w:rsidRPr="00B81C72">
        <w:rPr>
          <w:rFonts w:ascii="PT Astra Serif" w:hAnsi="PT Astra Serif"/>
          <w:color w:val="000000" w:themeColor="text1"/>
        </w:rPr>
        <w:t>При оценке результативности обучения должны учитываться особенности психического, неврологического и соматического состояния каждого обучающегося. Выявление результативности обучения должно происходить вариативно с учетом психофизического развития обучающегося в процессе выполнения перцептивных, речевых, предметных</w:t>
      </w:r>
      <w:r w:rsidRPr="00B81C72">
        <w:rPr>
          <w:rFonts w:ascii="PT Astra Serif" w:hAnsi="PT Astra Serif"/>
          <w:color w:val="000000" w:themeColor="text1"/>
          <w:spacing w:val="-5"/>
        </w:rPr>
        <w:t xml:space="preserve"> </w:t>
      </w:r>
      <w:r w:rsidRPr="00B81C72">
        <w:rPr>
          <w:rFonts w:ascii="PT Astra Serif" w:hAnsi="PT Astra Serif"/>
          <w:color w:val="000000" w:themeColor="text1"/>
        </w:rPr>
        <w:t>действий, графических</w:t>
      </w:r>
      <w:r w:rsidRPr="00B81C72">
        <w:rPr>
          <w:rFonts w:ascii="PT Astra Serif" w:hAnsi="PT Astra Serif"/>
          <w:color w:val="000000" w:themeColor="text1"/>
          <w:spacing w:val="-5"/>
        </w:rPr>
        <w:t xml:space="preserve"> </w:t>
      </w:r>
      <w:r w:rsidRPr="00B81C72">
        <w:rPr>
          <w:rFonts w:ascii="PT Astra Serif" w:hAnsi="PT Astra Serif"/>
          <w:color w:val="000000" w:themeColor="text1"/>
        </w:rPr>
        <w:t>работ. При предъявлении и</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выполнении</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всех видов заданий обучающимся должна оказываться помощь: разъяснение, показ, дополнительные словесные, графические и жестовые инструкции; задания по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подражанию, совместно распределенным действиям. При оценке результативности достижений необходимо учитывать степень самостоятельности обучающегося.</w:t>
      </w:r>
    </w:p>
    <w:p w:rsidR="00345CC4" w:rsidRPr="00B81C72" w:rsidRDefault="00345CC4" w:rsidP="00B81C72">
      <w:pPr>
        <w:pStyle w:val="a5"/>
        <w:ind w:right="544" w:firstLine="708"/>
        <w:jc w:val="both"/>
        <w:rPr>
          <w:rFonts w:ascii="PT Astra Serif" w:hAnsi="PT Astra Serif"/>
        </w:rPr>
      </w:pPr>
      <w:r w:rsidRPr="00B81C72">
        <w:rPr>
          <w:rFonts w:ascii="PT Astra Serif" w:hAnsi="PT Astra Serif"/>
          <w:color w:val="000000" w:themeColor="text1"/>
        </w:rPr>
        <w:t>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"выполняет действие самостоятельно", "выполняет действие по инструкции"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(вербальной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или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невербальной),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"выполняет</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действие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образцу",</w:t>
      </w:r>
      <w:r w:rsidR="00147CD2" w:rsidRPr="00B81C72">
        <w:rPr>
          <w:rFonts w:ascii="PT Astra Serif" w:hAnsi="PT Astra Serif"/>
          <w:color w:val="000000" w:themeColor="text1"/>
        </w:rPr>
        <w:t xml:space="preserve"> </w:t>
      </w:r>
      <w:r w:rsidRPr="00B81C72">
        <w:rPr>
          <w:rFonts w:ascii="PT Astra Serif" w:hAnsi="PT Astra Serif"/>
        </w:rPr>
        <w:t>"выполняет действие с частичной физической помощью", "выполняет действие со значительной физической помощью", "действие не выполняет"; "узнает объект", "не</w:t>
      </w:r>
      <w:r w:rsidRPr="00B81C72">
        <w:rPr>
          <w:rFonts w:ascii="PT Astra Serif" w:hAnsi="PT Astra Serif"/>
          <w:spacing w:val="40"/>
        </w:rPr>
        <w:t xml:space="preserve"> </w:t>
      </w:r>
      <w:r w:rsidRPr="00B81C72">
        <w:rPr>
          <w:rFonts w:ascii="PT Astra Serif" w:hAnsi="PT Astra Serif"/>
        </w:rPr>
        <w:t>всегда узнает объект", "не узнает объект".</w:t>
      </w:r>
    </w:p>
    <w:p w:rsidR="00345CC4" w:rsidRPr="00B81C72" w:rsidRDefault="00345CC4" w:rsidP="00B81C72">
      <w:pPr>
        <w:pStyle w:val="a5"/>
        <w:spacing w:before="3"/>
        <w:ind w:right="542" w:firstLine="708"/>
        <w:jc w:val="both"/>
        <w:rPr>
          <w:rFonts w:ascii="PT Astra Serif" w:hAnsi="PT Astra Serif"/>
        </w:rPr>
      </w:pPr>
      <w:r w:rsidRPr="00B81C72">
        <w:rPr>
          <w:rFonts w:ascii="PT Astra Serif" w:hAnsi="PT Astra Serif"/>
        </w:rPr>
        <w:t>Выявление представлений, умений и навыков обучающихся в каждой образовательной области должно создавать основу для корректировки СИПР, конкретизации содержания дальнейшей коррекционно-развивающей работы.</w:t>
      </w:r>
    </w:p>
    <w:p w:rsidR="00345CC4" w:rsidRPr="00B81C72" w:rsidRDefault="00345CC4" w:rsidP="00B81C72">
      <w:pPr>
        <w:pStyle w:val="a5"/>
        <w:ind w:right="541" w:firstLine="263"/>
        <w:jc w:val="both"/>
        <w:rPr>
          <w:rFonts w:ascii="PT Astra Serif" w:hAnsi="PT Astra Serif"/>
        </w:rPr>
      </w:pPr>
      <w:r w:rsidRPr="00B81C72">
        <w:rPr>
          <w:rFonts w:ascii="PT Astra Serif" w:hAnsi="PT Astra Serif"/>
        </w:rPr>
        <w:t>В случае затруднений в оценке сформированности действий, представлений в связи с отсутствием видимых изменений, обусловленных тяжестью имеющихся у обучающегося нарушений, следует оценивать его эмоциональное состояние, другие возможные личностные результаты.</w:t>
      </w:r>
    </w:p>
    <w:p w:rsidR="00345CC4" w:rsidRPr="00B81C72" w:rsidRDefault="00345CC4" w:rsidP="00B81C72">
      <w:pPr>
        <w:pStyle w:val="a5"/>
        <w:spacing w:before="3"/>
        <w:jc w:val="both"/>
        <w:rPr>
          <w:rFonts w:ascii="PT Astra Serif" w:hAnsi="PT Astra Serif"/>
        </w:rPr>
      </w:pPr>
    </w:p>
    <w:p w:rsidR="00345CC4" w:rsidRPr="00B81C72" w:rsidRDefault="002927E4" w:rsidP="002927E4">
      <w:pPr>
        <w:pStyle w:val="2"/>
        <w:ind w:left="284" w:right="548" w:firstLine="142"/>
        <w:jc w:val="both"/>
        <w:rPr>
          <w:rFonts w:ascii="PT Astra Serif" w:hAnsi="PT Astra Serif"/>
        </w:rPr>
      </w:pPr>
      <w:r>
        <w:rPr>
          <w:rFonts w:ascii="PT Astra Serif" w:hAnsi="PT Astra Serif"/>
        </w:rPr>
        <w:t>2.</w:t>
      </w:r>
      <w:r w:rsidR="00345CC4" w:rsidRPr="00B81C72">
        <w:rPr>
          <w:rFonts w:ascii="PT Astra Serif" w:hAnsi="PT Astra Serif"/>
        </w:rPr>
        <w:t>Содержательный</w:t>
      </w:r>
      <w:r w:rsidR="00345CC4" w:rsidRPr="00B81C72">
        <w:rPr>
          <w:rFonts w:ascii="PT Astra Serif" w:hAnsi="PT Astra Serif"/>
          <w:spacing w:val="-5"/>
        </w:rPr>
        <w:t xml:space="preserve"> </w:t>
      </w:r>
      <w:r w:rsidR="00345CC4" w:rsidRPr="00B81C72">
        <w:rPr>
          <w:rFonts w:ascii="PT Astra Serif" w:hAnsi="PT Astra Serif"/>
        </w:rPr>
        <w:t>раздел</w:t>
      </w:r>
      <w:r w:rsidR="00345CC4" w:rsidRPr="00B81C72">
        <w:rPr>
          <w:rFonts w:ascii="PT Astra Serif" w:hAnsi="PT Astra Serif"/>
          <w:spacing w:val="-5"/>
        </w:rPr>
        <w:t xml:space="preserve"> </w:t>
      </w:r>
      <w:r w:rsidR="00345CC4" w:rsidRPr="00B81C72">
        <w:rPr>
          <w:rFonts w:ascii="PT Astra Serif" w:hAnsi="PT Astra Serif"/>
        </w:rPr>
        <w:t>АООП</w:t>
      </w:r>
      <w:r w:rsidR="00345CC4" w:rsidRPr="00B81C72">
        <w:rPr>
          <w:rFonts w:ascii="PT Astra Serif" w:hAnsi="PT Astra Serif"/>
          <w:spacing w:val="-14"/>
        </w:rPr>
        <w:t xml:space="preserve"> </w:t>
      </w:r>
      <w:r w:rsidR="00345CC4" w:rsidRPr="00B81C72">
        <w:rPr>
          <w:rFonts w:ascii="PT Astra Serif" w:hAnsi="PT Astra Serif"/>
        </w:rPr>
        <w:t>УО</w:t>
      </w:r>
      <w:r w:rsidR="00345CC4" w:rsidRPr="00B81C72">
        <w:rPr>
          <w:rFonts w:ascii="PT Astra Serif" w:hAnsi="PT Astra Serif"/>
          <w:spacing w:val="-10"/>
        </w:rPr>
        <w:t xml:space="preserve"> </w:t>
      </w:r>
      <w:r w:rsidR="00345CC4" w:rsidRPr="00B81C72">
        <w:rPr>
          <w:rFonts w:ascii="PT Astra Serif" w:hAnsi="PT Astra Serif"/>
        </w:rPr>
        <w:t>(вариант</w:t>
      </w:r>
      <w:r w:rsidR="00345CC4" w:rsidRPr="00B81C72">
        <w:rPr>
          <w:rFonts w:ascii="PT Astra Serif" w:hAnsi="PT Astra Serif"/>
          <w:spacing w:val="-12"/>
        </w:rPr>
        <w:t xml:space="preserve"> </w:t>
      </w:r>
      <w:r w:rsidR="00345CC4" w:rsidRPr="00B81C72">
        <w:rPr>
          <w:rFonts w:ascii="PT Astra Serif" w:hAnsi="PT Astra Serif"/>
          <w:spacing w:val="-5"/>
        </w:rPr>
        <w:t>2)</w:t>
      </w:r>
    </w:p>
    <w:p w:rsidR="002927E4" w:rsidRDefault="002927E4" w:rsidP="00B81C72">
      <w:pPr>
        <w:spacing w:before="280" w:line="237" w:lineRule="auto"/>
        <w:ind w:right="547" w:firstLine="360"/>
        <w:jc w:val="both"/>
        <w:rPr>
          <w:rFonts w:ascii="PT Astra Serif" w:hAnsi="PT Astra Serif"/>
          <w:b/>
          <w:sz w:val="24"/>
          <w:szCs w:val="24"/>
        </w:rPr>
      </w:pPr>
      <w:r>
        <w:rPr>
          <w:rFonts w:ascii="PT Astra Serif" w:hAnsi="PT Astra Serif"/>
          <w:b/>
          <w:sz w:val="24"/>
          <w:szCs w:val="24"/>
        </w:rPr>
        <w:t>2.1 Адаптированные р</w:t>
      </w:r>
      <w:r w:rsidR="00345CC4" w:rsidRPr="00B81C72">
        <w:rPr>
          <w:rFonts w:ascii="PT Astra Serif" w:hAnsi="PT Astra Serif"/>
          <w:b/>
          <w:sz w:val="24"/>
          <w:szCs w:val="24"/>
        </w:rPr>
        <w:t>абоча</w:t>
      </w:r>
      <w:r>
        <w:rPr>
          <w:rFonts w:ascii="PT Astra Serif" w:hAnsi="PT Astra Serif"/>
          <w:b/>
          <w:sz w:val="24"/>
          <w:szCs w:val="24"/>
        </w:rPr>
        <w:t>я программа по учебным предметам</w:t>
      </w:r>
    </w:p>
    <w:p w:rsidR="00345CC4" w:rsidRPr="00B81C72" w:rsidRDefault="002927E4" w:rsidP="00B81C72">
      <w:pPr>
        <w:spacing w:before="280" w:line="237" w:lineRule="auto"/>
        <w:ind w:right="547" w:firstLine="360"/>
        <w:jc w:val="both"/>
        <w:rPr>
          <w:rFonts w:ascii="PT Astra Serif" w:hAnsi="PT Astra Serif"/>
          <w:sz w:val="24"/>
          <w:szCs w:val="24"/>
        </w:rPr>
      </w:pPr>
      <w:r>
        <w:rPr>
          <w:rFonts w:ascii="PT Astra Serif" w:hAnsi="PT Astra Serif"/>
          <w:b/>
          <w:sz w:val="24"/>
          <w:szCs w:val="24"/>
        </w:rPr>
        <w:t>Рабочая программа по учебному предмету</w:t>
      </w:r>
      <w:r w:rsidR="00345CC4" w:rsidRPr="00B81C72">
        <w:rPr>
          <w:rFonts w:ascii="PT Astra Serif" w:hAnsi="PT Astra Serif"/>
          <w:b/>
          <w:sz w:val="24"/>
          <w:szCs w:val="24"/>
        </w:rPr>
        <w:t xml:space="preserve"> предмету "Речь и альтернативная коммуникация" </w:t>
      </w:r>
      <w:r w:rsidR="00345CC4" w:rsidRPr="00B81C72">
        <w:rPr>
          <w:rFonts w:ascii="PT Astra Serif" w:hAnsi="PT Astra Serif"/>
          <w:sz w:val="24"/>
          <w:szCs w:val="24"/>
        </w:rPr>
        <w:t>предметной области "Язык и речевая практика" включает пояснительную записку, содержание обучения, планируемые результаты освоения программы по предмету.</w:t>
      </w:r>
    </w:p>
    <w:p w:rsidR="00345CC4" w:rsidRPr="00B81C72" w:rsidRDefault="00345CC4" w:rsidP="00B81C72">
      <w:pPr>
        <w:pStyle w:val="4"/>
        <w:spacing w:before="10"/>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Пояснительная</w:t>
      </w:r>
      <w:r w:rsidRPr="00B81C72">
        <w:rPr>
          <w:rFonts w:ascii="PT Astra Serif" w:hAnsi="PT Astra Serif"/>
          <w:color w:val="000000" w:themeColor="text1"/>
          <w:spacing w:val="-3"/>
          <w:sz w:val="24"/>
          <w:szCs w:val="24"/>
        </w:rPr>
        <w:t xml:space="preserve"> </w:t>
      </w:r>
      <w:r w:rsidRPr="00B81C72">
        <w:rPr>
          <w:rFonts w:ascii="PT Astra Serif" w:hAnsi="PT Astra Serif"/>
          <w:color w:val="000000" w:themeColor="text1"/>
          <w:spacing w:val="-2"/>
          <w:sz w:val="24"/>
          <w:szCs w:val="24"/>
        </w:rPr>
        <w:t>записка.</w:t>
      </w:r>
    </w:p>
    <w:p w:rsidR="00345CC4" w:rsidRPr="00B81C72" w:rsidRDefault="00147CD2" w:rsidP="00B81C72">
      <w:pPr>
        <w:pStyle w:val="a5"/>
        <w:tabs>
          <w:tab w:val="left" w:pos="1266"/>
          <w:tab w:val="left" w:pos="1656"/>
          <w:tab w:val="left" w:pos="3436"/>
          <w:tab w:val="left" w:pos="4237"/>
          <w:tab w:val="left" w:pos="5464"/>
          <w:tab w:val="left" w:pos="6592"/>
          <w:tab w:val="left" w:pos="8759"/>
          <w:tab w:val="left" w:pos="9479"/>
        </w:tabs>
        <w:ind w:right="543"/>
        <w:jc w:val="both"/>
        <w:rPr>
          <w:rFonts w:ascii="PT Astra Serif" w:hAnsi="PT Astra Serif"/>
        </w:rPr>
      </w:pPr>
      <w:r w:rsidRPr="00B81C72">
        <w:rPr>
          <w:rFonts w:ascii="PT Astra Serif" w:hAnsi="PT Astra Serif"/>
        </w:rPr>
        <w:tab/>
      </w:r>
      <w:r w:rsidR="00345CC4" w:rsidRPr="00B81C72">
        <w:rPr>
          <w:rFonts w:ascii="PT Astra Serif" w:hAnsi="PT Astra Serif"/>
        </w:rPr>
        <w:t>Специфические нарушения развития обучающегося значительно препятствуют и ограничивают</w:t>
      </w:r>
      <w:r w:rsidR="00345CC4" w:rsidRPr="00B81C72">
        <w:rPr>
          <w:rFonts w:ascii="PT Astra Serif" w:hAnsi="PT Astra Serif"/>
          <w:spacing w:val="33"/>
        </w:rPr>
        <w:t xml:space="preserve"> </w:t>
      </w:r>
      <w:r w:rsidR="00345CC4" w:rsidRPr="00B81C72">
        <w:rPr>
          <w:rFonts w:ascii="PT Astra Serif" w:hAnsi="PT Astra Serif"/>
        </w:rPr>
        <w:t>его</w:t>
      </w:r>
      <w:r w:rsidR="00345CC4" w:rsidRPr="00B81C72">
        <w:rPr>
          <w:rFonts w:ascii="PT Astra Serif" w:hAnsi="PT Astra Serif"/>
          <w:spacing w:val="36"/>
        </w:rPr>
        <w:t xml:space="preserve"> </w:t>
      </w:r>
      <w:r w:rsidR="00345CC4" w:rsidRPr="00B81C72">
        <w:rPr>
          <w:rFonts w:ascii="PT Astra Serif" w:hAnsi="PT Astra Serif"/>
        </w:rPr>
        <w:t>полноценное общение</w:t>
      </w:r>
      <w:r w:rsidR="00345CC4" w:rsidRPr="00B81C72">
        <w:rPr>
          <w:rFonts w:ascii="PT Astra Serif" w:hAnsi="PT Astra Serif"/>
          <w:spacing w:val="31"/>
        </w:rPr>
        <w:t xml:space="preserve"> </w:t>
      </w:r>
      <w:r w:rsidR="00345CC4" w:rsidRPr="00B81C72">
        <w:rPr>
          <w:rFonts w:ascii="PT Astra Serif" w:hAnsi="PT Astra Serif"/>
        </w:rPr>
        <w:t>с окружающими.</w:t>
      </w:r>
      <w:r w:rsidR="00345CC4" w:rsidRPr="00B81C72">
        <w:rPr>
          <w:rFonts w:ascii="PT Astra Serif" w:hAnsi="PT Astra Serif"/>
          <w:spacing w:val="37"/>
        </w:rPr>
        <w:t xml:space="preserve"> </w:t>
      </w:r>
      <w:r w:rsidR="00345CC4" w:rsidRPr="00B81C72">
        <w:rPr>
          <w:rFonts w:ascii="PT Astra Serif" w:hAnsi="PT Astra Serif"/>
        </w:rPr>
        <w:t>Физические ограничения при ДЦП затрудняют формирование экспрессивных движений (мимика, указательные жесты), работу</w:t>
      </w:r>
      <w:r w:rsidR="00345CC4" w:rsidRPr="00B81C72">
        <w:rPr>
          <w:rFonts w:ascii="PT Astra Serif" w:hAnsi="PT Astra Serif"/>
          <w:spacing w:val="-1"/>
        </w:rPr>
        <w:t xml:space="preserve"> </w:t>
      </w:r>
      <w:r w:rsidR="00345CC4" w:rsidRPr="00B81C72">
        <w:rPr>
          <w:rFonts w:ascii="PT Astra Serif" w:hAnsi="PT Astra Serif"/>
        </w:rPr>
        <w:t>артикуляционного аппарата, обучающиеся с трудом произносят</w:t>
      </w:r>
      <w:r w:rsidR="00345CC4" w:rsidRPr="00B81C72">
        <w:rPr>
          <w:rFonts w:ascii="PT Astra Serif" w:hAnsi="PT Astra Serif"/>
          <w:spacing w:val="-1"/>
        </w:rPr>
        <w:t xml:space="preserve"> </w:t>
      </w:r>
      <w:r w:rsidR="00345CC4" w:rsidRPr="00B81C72">
        <w:rPr>
          <w:rFonts w:ascii="PT Astra Serif" w:hAnsi="PT Astra Serif"/>
        </w:rPr>
        <w:t>отдельные звуки и слоги.</w:t>
      </w:r>
      <w:r w:rsidR="00345CC4" w:rsidRPr="00B81C72">
        <w:rPr>
          <w:rFonts w:ascii="PT Astra Serif" w:hAnsi="PT Astra Serif"/>
          <w:spacing w:val="34"/>
        </w:rPr>
        <w:t xml:space="preserve"> </w:t>
      </w:r>
      <w:r w:rsidR="00345CC4" w:rsidRPr="00B81C72">
        <w:rPr>
          <w:rFonts w:ascii="PT Astra Serif" w:hAnsi="PT Astra Serif"/>
        </w:rPr>
        <w:t>У</w:t>
      </w:r>
      <w:r w:rsidR="00345CC4" w:rsidRPr="00B81C72">
        <w:rPr>
          <w:rFonts w:ascii="PT Astra Serif" w:hAnsi="PT Astra Serif"/>
          <w:spacing w:val="29"/>
        </w:rPr>
        <w:t xml:space="preserve"> </w:t>
      </w:r>
      <w:r w:rsidR="00345CC4" w:rsidRPr="00B81C72">
        <w:rPr>
          <w:rFonts w:ascii="PT Astra Serif" w:hAnsi="PT Astra Serif"/>
        </w:rPr>
        <w:t>обучающихся,</w:t>
      </w:r>
      <w:r w:rsidR="00345CC4" w:rsidRPr="00B81C72">
        <w:rPr>
          <w:rFonts w:ascii="PT Astra Serif" w:hAnsi="PT Astra Serif"/>
          <w:spacing w:val="40"/>
        </w:rPr>
        <w:t xml:space="preserve"> </w:t>
      </w:r>
      <w:r w:rsidR="00345CC4" w:rsidRPr="00B81C72">
        <w:rPr>
          <w:rFonts w:ascii="PT Astra Serif" w:hAnsi="PT Astra Serif"/>
        </w:rPr>
        <w:t>имеющих</w:t>
      </w:r>
      <w:r w:rsidR="00345CC4" w:rsidRPr="00B81C72">
        <w:rPr>
          <w:rFonts w:ascii="PT Astra Serif" w:hAnsi="PT Astra Serif"/>
          <w:spacing w:val="31"/>
        </w:rPr>
        <w:t xml:space="preserve"> </w:t>
      </w:r>
      <w:r w:rsidR="00345CC4" w:rsidRPr="00B81C72">
        <w:rPr>
          <w:rFonts w:ascii="PT Astra Serif" w:hAnsi="PT Astra Serif"/>
        </w:rPr>
        <w:t>нарушение</w:t>
      </w:r>
      <w:r w:rsidR="00345CC4" w:rsidRPr="00B81C72">
        <w:rPr>
          <w:rFonts w:ascii="PT Astra Serif" w:hAnsi="PT Astra Serif"/>
          <w:spacing w:val="35"/>
        </w:rPr>
        <w:t xml:space="preserve"> </w:t>
      </w:r>
      <w:r w:rsidR="00345CC4" w:rsidRPr="00B81C72">
        <w:rPr>
          <w:rFonts w:ascii="PT Astra Serif" w:hAnsi="PT Astra Serif"/>
        </w:rPr>
        <w:t>интеллекта</w:t>
      </w:r>
      <w:r w:rsidR="00345CC4" w:rsidRPr="00B81C72">
        <w:rPr>
          <w:rFonts w:ascii="PT Astra Serif" w:hAnsi="PT Astra Serif"/>
          <w:spacing w:val="36"/>
        </w:rPr>
        <w:t xml:space="preserve"> </w:t>
      </w:r>
      <w:r w:rsidR="00345CC4" w:rsidRPr="00B81C72">
        <w:rPr>
          <w:rFonts w:ascii="PT Astra Serif" w:hAnsi="PT Astra Serif"/>
        </w:rPr>
        <w:t>в</w:t>
      </w:r>
      <w:r w:rsidR="00345CC4" w:rsidRPr="00B81C72">
        <w:rPr>
          <w:rFonts w:ascii="PT Astra Serif" w:hAnsi="PT Astra Serif"/>
          <w:spacing w:val="33"/>
        </w:rPr>
        <w:t xml:space="preserve"> </w:t>
      </w:r>
      <w:r w:rsidR="00345CC4" w:rsidRPr="00B81C72">
        <w:rPr>
          <w:rFonts w:ascii="PT Astra Serif" w:hAnsi="PT Astra Serif"/>
        </w:rPr>
        <w:t>сочетании</w:t>
      </w:r>
      <w:r w:rsidR="00345CC4" w:rsidRPr="00B81C72">
        <w:rPr>
          <w:rFonts w:ascii="PT Astra Serif" w:hAnsi="PT Astra Serif"/>
          <w:spacing w:val="32"/>
        </w:rPr>
        <w:t xml:space="preserve"> </w:t>
      </w:r>
      <w:r w:rsidR="00345CC4" w:rsidRPr="00B81C72">
        <w:rPr>
          <w:rFonts w:ascii="PT Astra Serif" w:hAnsi="PT Astra Serif"/>
        </w:rPr>
        <w:t>с</w:t>
      </w:r>
      <w:r w:rsidR="00345CC4" w:rsidRPr="00B81C72">
        <w:rPr>
          <w:rFonts w:ascii="PT Astra Serif" w:hAnsi="PT Astra Serif"/>
          <w:spacing w:val="30"/>
        </w:rPr>
        <w:t xml:space="preserve"> </w:t>
      </w:r>
      <w:r w:rsidR="00345CC4" w:rsidRPr="00B81C72">
        <w:rPr>
          <w:rFonts w:ascii="PT Astra Serif" w:hAnsi="PT Astra Serif"/>
        </w:rPr>
        <w:t xml:space="preserve">аутистическими расстройствами, отсутствует потребность в коммуникативных связях, имеются трудности </w:t>
      </w:r>
      <w:r w:rsidR="00345CC4" w:rsidRPr="00B81C72">
        <w:rPr>
          <w:rFonts w:ascii="PT Astra Serif" w:hAnsi="PT Astra Serif"/>
          <w:spacing w:val="-2"/>
        </w:rPr>
        <w:t>выбора</w:t>
      </w:r>
      <w:r w:rsidR="00345CC4" w:rsidRPr="00B81C72">
        <w:rPr>
          <w:rFonts w:ascii="PT Astra Serif" w:hAnsi="PT Astra Serif"/>
        </w:rPr>
        <w:tab/>
      </w:r>
      <w:r w:rsidR="00345CC4" w:rsidRPr="00B81C72">
        <w:rPr>
          <w:rFonts w:ascii="PT Astra Serif" w:hAnsi="PT Astra Serif"/>
          <w:spacing w:val="-10"/>
        </w:rPr>
        <w:t>и</w:t>
      </w:r>
      <w:r w:rsidR="00345CC4" w:rsidRPr="00B81C72">
        <w:rPr>
          <w:rFonts w:ascii="PT Astra Serif" w:hAnsi="PT Astra Serif"/>
        </w:rPr>
        <w:tab/>
      </w:r>
      <w:r w:rsidR="00345CC4" w:rsidRPr="00B81C72">
        <w:rPr>
          <w:rFonts w:ascii="PT Astra Serif" w:hAnsi="PT Astra Serif"/>
          <w:spacing w:val="-2"/>
        </w:rPr>
        <w:t>использования</w:t>
      </w:r>
      <w:r w:rsidR="00345CC4" w:rsidRPr="00B81C72">
        <w:rPr>
          <w:rFonts w:ascii="PT Astra Serif" w:hAnsi="PT Astra Serif"/>
        </w:rPr>
        <w:tab/>
      </w:r>
      <w:r w:rsidR="00345CC4" w:rsidRPr="00B81C72">
        <w:rPr>
          <w:rFonts w:ascii="PT Astra Serif" w:hAnsi="PT Astra Serif"/>
          <w:spacing w:val="-4"/>
        </w:rPr>
        <w:t>форм</w:t>
      </w:r>
      <w:r w:rsidR="00345CC4" w:rsidRPr="00B81C72">
        <w:rPr>
          <w:rFonts w:ascii="PT Astra Serif" w:hAnsi="PT Astra Serif"/>
        </w:rPr>
        <w:tab/>
      </w:r>
      <w:r w:rsidR="00345CC4" w:rsidRPr="00B81C72">
        <w:rPr>
          <w:rFonts w:ascii="PT Astra Serif" w:hAnsi="PT Astra Serif"/>
          <w:spacing w:val="-2"/>
        </w:rPr>
        <w:t>общения,</w:t>
      </w:r>
      <w:r w:rsidR="00345CC4" w:rsidRPr="00B81C72">
        <w:rPr>
          <w:rFonts w:ascii="PT Astra Serif" w:hAnsi="PT Astra Serif"/>
        </w:rPr>
        <w:tab/>
      </w:r>
      <w:r w:rsidR="00345CC4" w:rsidRPr="00B81C72">
        <w:rPr>
          <w:rFonts w:ascii="PT Astra Serif" w:hAnsi="PT Astra Serif"/>
          <w:spacing w:val="-2"/>
        </w:rPr>
        <w:t>включая</w:t>
      </w:r>
      <w:r w:rsidR="00345CC4" w:rsidRPr="00B81C72">
        <w:rPr>
          <w:rFonts w:ascii="PT Astra Serif" w:hAnsi="PT Astra Serif"/>
        </w:rPr>
        <w:tab/>
      </w:r>
      <w:r w:rsidR="00345CC4" w:rsidRPr="00B81C72">
        <w:rPr>
          <w:rFonts w:ascii="PT Astra Serif" w:hAnsi="PT Astra Serif"/>
          <w:spacing w:val="-2"/>
        </w:rPr>
        <w:t>коммуникативную</w:t>
      </w:r>
      <w:r w:rsidR="00345CC4" w:rsidRPr="00B81C72">
        <w:rPr>
          <w:rFonts w:ascii="PT Astra Serif" w:hAnsi="PT Astra Serif"/>
        </w:rPr>
        <w:tab/>
      </w:r>
      <w:r w:rsidR="00345CC4" w:rsidRPr="00B81C72">
        <w:rPr>
          <w:rFonts w:ascii="PT Astra Serif" w:hAnsi="PT Astra Serif"/>
          <w:spacing w:val="-4"/>
        </w:rPr>
        <w:t>речь</w:t>
      </w:r>
      <w:r w:rsidR="00345CC4" w:rsidRPr="00B81C72">
        <w:rPr>
          <w:rFonts w:ascii="PT Astra Serif" w:hAnsi="PT Astra Serif"/>
        </w:rPr>
        <w:tab/>
      </w:r>
      <w:r w:rsidR="00345CC4" w:rsidRPr="00B81C72">
        <w:rPr>
          <w:rFonts w:ascii="PT Astra Serif" w:hAnsi="PT Astra Serif"/>
          <w:spacing w:val="-10"/>
        </w:rPr>
        <w:t xml:space="preserve">и </w:t>
      </w:r>
      <w:r w:rsidR="00345CC4" w:rsidRPr="00B81C72">
        <w:rPr>
          <w:rFonts w:ascii="PT Astra Serif" w:hAnsi="PT Astra Serif"/>
        </w:rPr>
        <w:t>целенаправленность</w:t>
      </w:r>
      <w:r w:rsidR="00345CC4" w:rsidRPr="00B81C72">
        <w:rPr>
          <w:rFonts w:ascii="PT Astra Serif" w:hAnsi="PT Astra Serif"/>
          <w:spacing w:val="-2"/>
        </w:rPr>
        <w:t xml:space="preserve"> </w:t>
      </w:r>
      <w:r w:rsidR="00345CC4" w:rsidRPr="00B81C72">
        <w:rPr>
          <w:rFonts w:ascii="PT Astra Serif" w:hAnsi="PT Astra Serif"/>
        </w:rPr>
        <w:t>речевой</w:t>
      </w:r>
      <w:r w:rsidR="00345CC4" w:rsidRPr="00B81C72">
        <w:rPr>
          <w:rFonts w:ascii="PT Astra Serif" w:hAnsi="PT Astra Serif"/>
          <w:spacing w:val="-2"/>
        </w:rPr>
        <w:t xml:space="preserve"> </w:t>
      </w:r>
      <w:r w:rsidR="00345CC4" w:rsidRPr="00B81C72">
        <w:rPr>
          <w:rFonts w:ascii="PT Astra Serif" w:hAnsi="PT Astra Serif"/>
        </w:rPr>
        <w:t>деятельности.</w:t>
      </w:r>
      <w:r w:rsidR="00345CC4" w:rsidRPr="00B81C72">
        <w:rPr>
          <w:rFonts w:ascii="PT Astra Serif" w:hAnsi="PT Astra Serif"/>
          <w:spacing w:val="-1"/>
        </w:rPr>
        <w:t xml:space="preserve"> </w:t>
      </w:r>
      <w:r w:rsidR="00345CC4" w:rsidRPr="00B81C72">
        <w:rPr>
          <w:rFonts w:ascii="PT Astra Serif" w:hAnsi="PT Astra Serif"/>
        </w:rPr>
        <w:t>У</w:t>
      </w:r>
      <w:r w:rsidR="00345CC4" w:rsidRPr="00B81C72">
        <w:rPr>
          <w:rFonts w:ascii="PT Astra Serif" w:hAnsi="PT Astra Serif"/>
          <w:spacing w:val="-10"/>
        </w:rPr>
        <w:t xml:space="preserve"> </w:t>
      </w:r>
      <w:r w:rsidR="00345CC4" w:rsidRPr="00B81C72">
        <w:rPr>
          <w:rFonts w:ascii="PT Astra Serif" w:hAnsi="PT Astra Serif"/>
        </w:rPr>
        <w:t>обучающихся с выраженными нарушениями интеллекта</w:t>
      </w:r>
      <w:r w:rsidR="00345CC4" w:rsidRPr="00B81C72">
        <w:rPr>
          <w:rFonts w:ascii="PT Astra Serif" w:hAnsi="PT Astra Serif"/>
          <w:spacing w:val="80"/>
        </w:rPr>
        <w:t xml:space="preserve"> </w:t>
      </w:r>
      <w:r w:rsidR="00345CC4" w:rsidRPr="00B81C72">
        <w:rPr>
          <w:rFonts w:ascii="PT Astra Serif" w:hAnsi="PT Astra Serif"/>
        </w:rPr>
        <w:t>отмечается</w:t>
      </w:r>
      <w:r w:rsidR="00345CC4" w:rsidRPr="00B81C72">
        <w:rPr>
          <w:rFonts w:ascii="PT Astra Serif" w:hAnsi="PT Astra Serif"/>
          <w:spacing w:val="80"/>
        </w:rPr>
        <w:t xml:space="preserve"> </w:t>
      </w:r>
      <w:r w:rsidR="00345CC4" w:rsidRPr="00B81C72">
        <w:rPr>
          <w:rFonts w:ascii="PT Astra Serif" w:hAnsi="PT Astra Serif"/>
        </w:rPr>
        <w:t>грубое</w:t>
      </w:r>
      <w:r w:rsidR="00345CC4" w:rsidRPr="00B81C72">
        <w:rPr>
          <w:rFonts w:ascii="PT Astra Serif" w:hAnsi="PT Astra Serif"/>
          <w:spacing w:val="80"/>
        </w:rPr>
        <w:t xml:space="preserve"> </w:t>
      </w:r>
      <w:r w:rsidR="00345CC4" w:rsidRPr="00B81C72">
        <w:rPr>
          <w:rFonts w:ascii="PT Astra Serif" w:hAnsi="PT Astra Serif"/>
        </w:rPr>
        <w:t>недоразвитие</w:t>
      </w:r>
      <w:r w:rsidR="00345CC4" w:rsidRPr="00B81C72">
        <w:rPr>
          <w:rFonts w:ascii="PT Astra Serif" w:hAnsi="PT Astra Serif"/>
          <w:spacing w:val="80"/>
        </w:rPr>
        <w:t xml:space="preserve"> </w:t>
      </w:r>
      <w:r w:rsidR="00345CC4" w:rsidRPr="00B81C72">
        <w:rPr>
          <w:rFonts w:ascii="PT Astra Serif" w:hAnsi="PT Astra Serif"/>
        </w:rPr>
        <w:t>речи</w:t>
      </w:r>
      <w:r w:rsidR="00345CC4" w:rsidRPr="00B81C72">
        <w:rPr>
          <w:rFonts w:ascii="PT Astra Serif" w:hAnsi="PT Astra Serif"/>
          <w:spacing w:val="80"/>
        </w:rPr>
        <w:t xml:space="preserve"> </w:t>
      </w:r>
      <w:r w:rsidR="00345CC4" w:rsidRPr="00B81C72">
        <w:rPr>
          <w:rFonts w:ascii="PT Astra Serif" w:hAnsi="PT Astra Serif"/>
        </w:rPr>
        <w:t>и</w:t>
      </w:r>
      <w:r w:rsidR="00345CC4" w:rsidRPr="00B81C72">
        <w:rPr>
          <w:rFonts w:ascii="PT Astra Serif" w:hAnsi="PT Astra Serif"/>
          <w:spacing w:val="80"/>
        </w:rPr>
        <w:t xml:space="preserve"> </w:t>
      </w:r>
      <w:r w:rsidR="00345CC4" w:rsidRPr="00B81C72">
        <w:rPr>
          <w:rFonts w:ascii="PT Astra Serif" w:hAnsi="PT Astra Serif"/>
        </w:rPr>
        <w:t>ее</w:t>
      </w:r>
      <w:r w:rsidR="00345CC4" w:rsidRPr="00B81C72">
        <w:rPr>
          <w:rFonts w:ascii="PT Astra Serif" w:hAnsi="PT Astra Serif"/>
          <w:spacing w:val="80"/>
        </w:rPr>
        <w:t xml:space="preserve"> </w:t>
      </w:r>
      <w:r w:rsidR="00345CC4" w:rsidRPr="00B81C72">
        <w:rPr>
          <w:rFonts w:ascii="PT Astra Serif" w:hAnsi="PT Astra Serif"/>
        </w:rPr>
        <w:t>функций:</w:t>
      </w:r>
      <w:r w:rsidR="00345CC4" w:rsidRPr="00B81C72">
        <w:rPr>
          <w:rFonts w:ascii="PT Astra Serif" w:hAnsi="PT Astra Serif"/>
          <w:spacing w:val="80"/>
        </w:rPr>
        <w:t xml:space="preserve"> </w:t>
      </w:r>
      <w:r w:rsidR="00345CC4" w:rsidRPr="00B81C72">
        <w:rPr>
          <w:rFonts w:ascii="PT Astra Serif" w:hAnsi="PT Astra Serif"/>
        </w:rPr>
        <w:t>коммуникативной, познавательной, регулирующей. У многих обучающихся с ТМНР устная (звучащая) речь отсутствует</w:t>
      </w:r>
      <w:r w:rsidR="00345CC4" w:rsidRPr="00B81C72">
        <w:rPr>
          <w:rFonts w:ascii="PT Astra Serif" w:hAnsi="PT Astra Serif"/>
          <w:spacing w:val="80"/>
        </w:rPr>
        <w:t xml:space="preserve"> </w:t>
      </w:r>
      <w:r w:rsidR="00345CC4" w:rsidRPr="00B81C72">
        <w:rPr>
          <w:rFonts w:ascii="PT Astra Serif" w:hAnsi="PT Astra Serif"/>
        </w:rPr>
        <w:t>или</w:t>
      </w:r>
      <w:r w:rsidR="00345CC4" w:rsidRPr="00B81C72">
        <w:rPr>
          <w:rFonts w:ascii="PT Astra Serif" w:hAnsi="PT Astra Serif"/>
          <w:spacing w:val="80"/>
        </w:rPr>
        <w:t xml:space="preserve"> </w:t>
      </w:r>
      <w:r w:rsidR="00345CC4" w:rsidRPr="00B81C72">
        <w:rPr>
          <w:rFonts w:ascii="PT Astra Serif" w:hAnsi="PT Astra Serif"/>
        </w:rPr>
        <w:t>нарушена</w:t>
      </w:r>
      <w:r w:rsidR="00345CC4" w:rsidRPr="00B81C72">
        <w:rPr>
          <w:rFonts w:ascii="PT Astra Serif" w:hAnsi="PT Astra Serif"/>
          <w:spacing w:val="80"/>
        </w:rPr>
        <w:t xml:space="preserve"> </w:t>
      </w:r>
      <w:r w:rsidR="00345CC4" w:rsidRPr="00B81C72">
        <w:rPr>
          <w:rFonts w:ascii="PT Astra Serif" w:hAnsi="PT Astra Serif"/>
        </w:rPr>
        <w:t>настолько,</w:t>
      </w:r>
      <w:r w:rsidR="00345CC4" w:rsidRPr="00B81C72">
        <w:rPr>
          <w:rFonts w:ascii="PT Astra Serif" w:hAnsi="PT Astra Serif"/>
          <w:spacing w:val="80"/>
        </w:rPr>
        <w:t xml:space="preserve"> </w:t>
      </w:r>
      <w:r w:rsidR="00345CC4" w:rsidRPr="00B81C72">
        <w:rPr>
          <w:rFonts w:ascii="PT Astra Serif" w:hAnsi="PT Astra Serif"/>
        </w:rPr>
        <w:t>что</w:t>
      </w:r>
      <w:r w:rsidR="00345CC4" w:rsidRPr="00B81C72">
        <w:rPr>
          <w:rFonts w:ascii="PT Astra Serif" w:hAnsi="PT Astra Serif"/>
          <w:spacing w:val="80"/>
        </w:rPr>
        <w:t xml:space="preserve"> </w:t>
      </w:r>
      <w:r w:rsidR="00345CC4" w:rsidRPr="00B81C72">
        <w:rPr>
          <w:rFonts w:ascii="PT Astra Serif" w:hAnsi="PT Astra Serif"/>
        </w:rPr>
        <w:t>понимание</w:t>
      </w:r>
      <w:r w:rsidR="00345CC4" w:rsidRPr="00B81C72">
        <w:rPr>
          <w:rFonts w:ascii="PT Astra Serif" w:hAnsi="PT Astra Serif"/>
          <w:spacing w:val="80"/>
        </w:rPr>
        <w:t xml:space="preserve"> </w:t>
      </w:r>
      <w:r w:rsidR="00345CC4" w:rsidRPr="00B81C72">
        <w:rPr>
          <w:rFonts w:ascii="PT Astra Serif" w:hAnsi="PT Astra Serif"/>
        </w:rPr>
        <w:t>ее</w:t>
      </w:r>
      <w:r w:rsidR="00345CC4" w:rsidRPr="00B81C72">
        <w:rPr>
          <w:rFonts w:ascii="PT Astra Serif" w:hAnsi="PT Astra Serif"/>
          <w:spacing w:val="80"/>
        </w:rPr>
        <w:t xml:space="preserve"> </w:t>
      </w:r>
      <w:r w:rsidR="00345CC4" w:rsidRPr="00B81C72">
        <w:rPr>
          <w:rFonts w:ascii="PT Astra Serif" w:hAnsi="PT Astra Serif"/>
        </w:rPr>
        <w:t>окружающими</w:t>
      </w:r>
      <w:r w:rsidR="00345CC4" w:rsidRPr="00B81C72">
        <w:rPr>
          <w:rFonts w:ascii="PT Astra Serif" w:hAnsi="PT Astra Serif"/>
          <w:spacing w:val="80"/>
        </w:rPr>
        <w:t xml:space="preserve"> </w:t>
      </w:r>
      <w:r w:rsidR="00345CC4" w:rsidRPr="00B81C72">
        <w:rPr>
          <w:rFonts w:ascii="PT Astra Serif" w:hAnsi="PT Astra Serif"/>
        </w:rPr>
        <w:t>значительно затруднено либо невозможно.</w:t>
      </w:r>
    </w:p>
    <w:p w:rsidR="00345CC4" w:rsidRPr="00B81C72" w:rsidRDefault="00345CC4" w:rsidP="00B81C72">
      <w:pPr>
        <w:pStyle w:val="a5"/>
        <w:ind w:right="542"/>
        <w:jc w:val="both"/>
        <w:rPr>
          <w:rFonts w:ascii="PT Astra Serif" w:hAnsi="PT Astra Serif"/>
        </w:rPr>
      </w:pPr>
      <w:r w:rsidRPr="00B81C72">
        <w:rPr>
          <w:rFonts w:ascii="PT Astra Serif" w:hAnsi="PT Astra Serif"/>
        </w:rPr>
        <w:t xml:space="preserve">В связи с этим, обучение обучающихся речи и коммуникации должно включать целенаправленную педагогическую работу по формированию у них потребности в </w:t>
      </w:r>
      <w:r w:rsidRPr="00B81C72">
        <w:rPr>
          <w:rFonts w:ascii="PT Astra Serif" w:hAnsi="PT Astra Serif"/>
        </w:rPr>
        <w:lastRenderedPageBreak/>
        <w:t>общении, на развитие сохранных речевых механизмов, а также на обучение использованию альтернативных средств коммуникации и социального общения.</w:t>
      </w:r>
    </w:p>
    <w:p w:rsidR="00345CC4" w:rsidRPr="00B81C72" w:rsidRDefault="00345CC4" w:rsidP="00B81C72">
      <w:pPr>
        <w:pStyle w:val="a5"/>
        <w:ind w:right="538" w:firstLine="708"/>
        <w:jc w:val="both"/>
        <w:rPr>
          <w:rFonts w:ascii="PT Astra Serif" w:hAnsi="PT Astra Serif"/>
        </w:rPr>
      </w:pPr>
      <w:r w:rsidRPr="00B81C72">
        <w:rPr>
          <w:rFonts w:ascii="PT Astra Serif" w:hAnsi="PT Astra Serif"/>
          <w:b/>
        </w:rPr>
        <w:t xml:space="preserve">Цель обучения </w:t>
      </w:r>
      <w:r w:rsidRPr="00B81C72">
        <w:rPr>
          <w:rFonts w:ascii="PT Astra Serif" w:hAnsi="PT Astra Serif"/>
        </w:rPr>
        <w:t>- формирование коммуникативных и речевых навыков с использованием средств вербальной и невербальной коммуникации, умения пользоваться ими в процессе социального взаимодействия.</w:t>
      </w:r>
    </w:p>
    <w:p w:rsidR="00345CC4" w:rsidRPr="00B81C72" w:rsidRDefault="00345CC4" w:rsidP="00B81C72">
      <w:pPr>
        <w:pStyle w:val="a5"/>
        <w:spacing w:before="1"/>
        <w:ind w:right="540"/>
        <w:jc w:val="both"/>
        <w:rPr>
          <w:rFonts w:ascii="PT Astra Serif" w:hAnsi="PT Astra Serif"/>
        </w:rPr>
      </w:pPr>
      <w:r w:rsidRPr="00B81C72">
        <w:rPr>
          <w:rFonts w:ascii="PT Astra Serif" w:hAnsi="PT Astra Serif"/>
        </w:rPr>
        <w:t>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обучающегося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w:t>
      </w:r>
    </w:p>
    <w:p w:rsidR="00345CC4" w:rsidRPr="00B81C72" w:rsidRDefault="00345CC4" w:rsidP="00B81C72">
      <w:pPr>
        <w:pStyle w:val="a5"/>
        <w:ind w:right="542"/>
        <w:jc w:val="both"/>
        <w:rPr>
          <w:rFonts w:ascii="PT Astra Serif" w:hAnsi="PT Astra Serif"/>
        </w:rPr>
      </w:pPr>
      <w:r w:rsidRPr="00B81C72">
        <w:rPr>
          <w:rFonts w:ascii="PT Astra Serif" w:hAnsi="PT Astra Serif"/>
        </w:rPr>
        <w:t>В учебном плане предмет представлен с 1 по 13 год обучения. С обучающимися, нуждающимися в дополнительной индивидуальной работе, осуществляются коррекционно-развивающие</w:t>
      </w:r>
      <w:r w:rsidRPr="00B81C72">
        <w:rPr>
          <w:rFonts w:ascii="PT Astra Serif" w:hAnsi="PT Astra Serif"/>
          <w:spacing w:val="-4"/>
        </w:rPr>
        <w:t xml:space="preserve"> </w:t>
      </w:r>
      <w:r w:rsidRPr="00B81C72">
        <w:rPr>
          <w:rFonts w:ascii="PT Astra Serif" w:hAnsi="PT Astra Serif"/>
        </w:rPr>
        <w:t>занятия,</w:t>
      </w:r>
      <w:r w:rsidRPr="00B81C72">
        <w:rPr>
          <w:rFonts w:ascii="PT Astra Serif" w:hAnsi="PT Astra Serif"/>
          <w:spacing w:val="-1"/>
        </w:rPr>
        <w:t xml:space="preserve"> </w:t>
      </w:r>
      <w:r w:rsidRPr="00B81C72">
        <w:rPr>
          <w:rFonts w:ascii="PT Astra Serif" w:hAnsi="PT Astra Serif"/>
        </w:rPr>
        <w:t>где</w:t>
      </w:r>
      <w:r w:rsidRPr="00B81C72">
        <w:rPr>
          <w:rFonts w:ascii="PT Astra Serif" w:hAnsi="PT Astra Serif"/>
          <w:spacing w:val="-4"/>
        </w:rPr>
        <w:t xml:space="preserve"> </w:t>
      </w:r>
      <w:r w:rsidRPr="00B81C72">
        <w:rPr>
          <w:rFonts w:ascii="PT Astra Serif" w:hAnsi="PT Astra Serif"/>
        </w:rPr>
        <w:t>также формируются коммуникативные</w:t>
      </w:r>
      <w:r w:rsidRPr="00B81C72">
        <w:rPr>
          <w:rFonts w:ascii="PT Astra Serif" w:hAnsi="PT Astra Serif"/>
          <w:spacing w:val="-4"/>
        </w:rPr>
        <w:t xml:space="preserve"> </w:t>
      </w:r>
      <w:r w:rsidRPr="00B81C72">
        <w:rPr>
          <w:rFonts w:ascii="PT Astra Serif" w:hAnsi="PT Astra Serif"/>
        </w:rPr>
        <w:t>навыки,</w:t>
      </w:r>
      <w:r w:rsidRPr="00B81C72">
        <w:rPr>
          <w:rFonts w:ascii="PT Astra Serif" w:hAnsi="PT Astra Serif"/>
          <w:spacing w:val="-1"/>
        </w:rPr>
        <w:t xml:space="preserve"> </w:t>
      </w:r>
      <w:r w:rsidRPr="00B81C72">
        <w:rPr>
          <w:rFonts w:ascii="PT Astra Serif" w:hAnsi="PT Astra Serif"/>
        </w:rPr>
        <w:t>в том числе с использованием технологий по альтернативной коммуникации.</w:t>
      </w:r>
    </w:p>
    <w:p w:rsidR="00345CC4" w:rsidRPr="00B81C72" w:rsidRDefault="00147CD2" w:rsidP="00B81C72">
      <w:pPr>
        <w:spacing w:before="5" w:line="237" w:lineRule="auto"/>
        <w:ind w:right="547"/>
        <w:jc w:val="both"/>
        <w:rPr>
          <w:rFonts w:ascii="PT Astra Serif" w:hAnsi="PT Astra Serif"/>
          <w:sz w:val="24"/>
          <w:szCs w:val="24"/>
        </w:rPr>
      </w:pPr>
      <w:r w:rsidRPr="00B81C72">
        <w:rPr>
          <w:rFonts w:ascii="PT Astra Serif" w:hAnsi="PT Astra Serif"/>
          <w:b/>
          <w:sz w:val="24"/>
          <w:szCs w:val="24"/>
        </w:rPr>
        <w:t xml:space="preserve">        </w:t>
      </w:r>
      <w:r w:rsidR="00345CC4" w:rsidRPr="00B81C72">
        <w:rPr>
          <w:rFonts w:ascii="PT Astra Serif" w:hAnsi="PT Astra Serif"/>
          <w:b/>
          <w:sz w:val="24"/>
          <w:szCs w:val="24"/>
        </w:rPr>
        <w:t xml:space="preserve">Содержание учебного предмета "Речь и альтернативная коммуникация" </w:t>
      </w:r>
      <w:r w:rsidR="00345CC4" w:rsidRPr="00B81C72">
        <w:rPr>
          <w:rFonts w:ascii="PT Astra Serif" w:hAnsi="PT Astra Serif"/>
          <w:sz w:val="24"/>
          <w:szCs w:val="24"/>
        </w:rPr>
        <w:t>представлено следующими разделами: "Коммуникация", "Развитие речи средствами вербальной и невербальной коммуникации", "Чтение и письмо".</w:t>
      </w:r>
    </w:p>
    <w:p w:rsidR="00345CC4" w:rsidRPr="00B81C72" w:rsidRDefault="00345CC4" w:rsidP="00B81C72">
      <w:pPr>
        <w:pStyle w:val="4"/>
        <w:spacing w:before="9" w:line="240" w:lineRule="auto"/>
        <w:jc w:val="both"/>
        <w:rPr>
          <w:rFonts w:ascii="PT Astra Serif" w:hAnsi="PT Astra Serif"/>
          <w:color w:val="000000" w:themeColor="text1"/>
          <w:sz w:val="24"/>
          <w:szCs w:val="24"/>
        </w:rPr>
      </w:pPr>
      <w:r w:rsidRPr="00B81C72">
        <w:rPr>
          <w:rFonts w:ascii="PT Astra Serif" w:hAnsi="PT Astra Serif"/>
          <w:b w:val="0"/>
          <w:color w:val="000000" w:themeColor="text1"/>
          <w:spacing w:val="-2"/>
          <w:sz w:val="24"/>
          <w:szCs w:val="24"/>
          <w:u w:val="single"/>
        </w:rPr>
        <w:t xml:space="preserve"> </w:t>
      </w:r>
      <w:r w:rsidRPr="00B81C72">
        <w:rPr>
          <w:rFonts w:ascii="PT Astra Serif" w:hAnsi="PT Astra Serif"/>
          <w:color w:val="000000" w:themeColor="text1"/>
          <w:sz w:val="24"/>
          <w:szCs w:val="24"/>
          <w:u w:val="single"/>
        </w:rPr>
        <w:t>Раздел</w:t>
      </w:r>
      <w:r w:rsidRPr="00B81C72">
        <w:rPr>
          <w:rFonts w:ascii="PT Astra Serif" w:hAnsi="PT Astra Serif"/>
          <w:color w:val="000000" w:themeColor="text1"/>
          <w:spacing w:val="-1"/>
          <w:sz w:val="24"/>
          <w:szCs w:val="24"/>
          <w:u w:val="single"/>
        </w:rPr>
        <w:t xml:space="preserve"> </w:t>
      </w:r>
      <w:r w:rsidRPr="00B81C72">
        <w:rPr>
          <w:rFonts w:ascii="PT Astra Serif" w:hAnsi="PT Astra Serif"/>
          <w:color w:val="000000" w:themeColor="text1"/>
          <w:spacing w:val="-2"/>
          <w:sz w:val="24"/>
          <w:szCs w:val="24"/>
          <w:u w:val="single"/>
        </w:rPr>
        <w:t>"Коммуникация".</w:t>
      </w:r>
    </w:p>
    <w:p w:rsidR="00147CD2" w:rsidRPr="00B81C72" w:rsidRDefault="00147CD2" w:rsidP="00B81C72">
      <w:pPr>
        <w:pStyle w:val="a5"/>
        <w:tabs>
          <w:tab w:val="left" w:pos="8182"/>
        </w:tabs>
        <w:spacing w:before="66"/>
        <w:ind w:right="542"/>
        <w:jc w:val="both"/>
        <w:rPr>
          <w:rFonts w:ascii="PT Astra Serif" w:hAnsi="PT Astra Serif"/>
          <w:b/>
        </w:rPr>
      </w:pPr>
      <w:r w:rsidRPr="00B81C72">
        <w:rPr>
          <w:rFonts w:ascii="PT Astra Serif" w:hAnsi="PT Astra Serif"/>
          <w:b/>
        </w:rPr>
        <w:t xml:space="preserve">           </w:t>
      </w:r>
      <w:r w:rsidR="00345CC4" w:rsidRPr="00B81C72">
        <w:rPr>
          <w:rFonts w:ascii="PT Astra Serif" w:hAnsi="PT Astra Serif"/>
          <w:b/>
        </w:rPr>
        <w:t>Коммуникация с использованием вербальных средств.</w:t>
      </w:r>
      <w:r w:rsidR="00345CC4" w:rsidRPr="00B81C72">
        <w:rPr>
          <w:rFonts w:ascii="PT Astra Serif" w:hAnsi="PT Astra Serif"/>
          <w:b/>
        </w:rPr>
        <w:tab/>
      </w:r>
    </w:p>
    <w:p w:rsidR="00345CC4" w:rsidRPr="00B81C72" w:rsidRDefault="00147CD2" w:rsidP="00B81C72">
      <w:pPr>
        <w:pStyle w:val="a5"/>
        <w:tabs>
          <w:tab w:val="left" w:pos="8182"/>
        </w:tabs>
        <w:spacing w:before="66"/>
        <w:ind w:right="542"/>
        <w:jc w:val="both"/>
        <w:rPr>
          <w:rFonts w:ascii="PT Astra Serif" w:hAnsi="PT Astra Serif"/>
        </w:rPr>
      </w:pPr>
      <w:r w:rsidRPr="00B81C72">
        <w:rPr>
          <w:rFonts w:ascii="PT Astra Serif" w:hAnsi="PT Astra Serif"/>
          <w:spacing w:val="-2"/>
        </w:rPr>
        <w:t xml:space="preserve">          </w:t>
      </w:r>
      <w:r w:rsidR="00345CC4" w:rsidRPr="00B81C72">
        <w:rPr>
          <w:rFonts w:ascii="PT Astra Serif" w:hAnsi="PT Astra Serif"/>
          <w:spacing w:val="-2"/>
        </w:rPr>
        <w:t xml:space="preserve">Установление </w:t>
      </w:r>
      <w:r w:rsidR="00345CC4" w:rsidRPr="00B81C72">
        <w:rPr>
          <w:rFonts w:ascii="PT Astra Serif" w:hAnsi="PT Astra Serif"/>
        </w:rPr>
        <w:t>контакта с собеседником: установление зрительного контакта с собеседником, учет эмоционального состояния собеседника. Реагирование на собственное имя. Приветствие собеседника звуком (словом, предложением). Привлечение к себе внимания звуком (словом, предложением). Выражение своих желаний звуком (словом, предложением). Обращение с просьбой о помощи, выражая её звуком (словом, предложением).</w:t>
      </w:r>
      <w:r w:rsidR="00345CC4" w:rsidRPr="00B81C72">
        <w:rPr>
          <w:rFonts w:ascii="PT Astra Serif" w:hAnsi="PT Astra Serif"/>
          <w:spacing w:val="80"/>
        </w:rPr>
        <w:t xml:space="preserve"> </w:t>
      </w:r>
      <w:r w:rsidR="00345CC4" w:rsidRPr="00B81C72">
        <w:rPr>
          <w:rFonts w:ascii="PT Astra Serif" w:hAnsi="PT Astra Serif"/>
        </w:rPr>
        <w:t>Выражение согласия (несогласия) звуком (словом, предложением). Выражение благодарности звуком (словом, предложением). Ответы на вопросы словом (предложением). Задавание вопросов предложением. Поддержание диалога на заданную тему: поддержание зрительного контакта с собеседником, соблюдение дистанции (очередности) в разговоре. Прощание с собеседником звуком (словом, предложением).</w:t>
      </w:r>
    </w:p>
    <w:p w:rsidR="00147CD2" w:rsidRPr="00B81C72" w:rsidRDefault="00147CD2" w:rsidP="00B81C72">
      <w:pPr>
        <w:pStyle w:val="a5"/>
        <w:tabs>
          <w:tab w:val="left" w:pos="1698"/>
          <w:tab w:val="left" w:pos="1765"/>
          <w:tab w:val="left" w:pos="2086"/>
          <w:tab w:val="left" w:pos="3026"/>
          <w:tab w:val="left" w:pos="3089"/>
          <w:tab w:val="left" w:pos="3961"/>
          <w:tab w:val="left" w:pos="4734"/>
          <w:tab w:val="left" w:pos="5243"/>
          <w:tab w:val="left" w:pos="5586"/>
          <w:tab w:val="left" w:pos="6466"/>
          <w:tab w:val="left" w:pos="6843"/>
          <w:tab w:val="left" w:pos="7160"/>
          <w:tab w:val="left" w:pos="7867"/>
          <w:tab w:val="left" w:pos="8504"/>
          <w:tab w:val="left" w:pos="8599"/>
          <w:tab w:val="left" w:pos="8668"/>
        </w:tabs>
        <w:spacing w:before="4"/>
        <w:ind w:right="540"/>
        <w:jc w:val="both"/>
        <w:rPr>
          <w:rFonts w:ascii="PT Astra Serif" w:hAnsi="PT Astra Serif"/>
        </w:rPr>
      </w:pPr>
      <w:r w:rsidRPr="00B81C72">
        <w:rPr>
          <w:rFonts w:ascii="PT Astra Serif" w:hAnsi="PT Astra Serif"/>
          <w:b/>
        </w:rPr>
        <w:t xml:space="preserve">             </w:t>
      </w:r>
      <w:r w:rsidR="00345CC4" w:rsidRPr="00B81C72">
        <w:rPr>
          <w:rFonts w:ascii="PT Astra Serif" w:hAnsi="PT Astra Serif"/>
          <w:b/>
        </w:rPr>
        <w:t>Коммуникация с использованием невербальных средств.</w:t>
      </w:r>
      <w:r w:rsidR="00345CC4" w:rsidRPr="00B81C72">
        <w:rPr>
          <w:rFonts w:ascii="PT Astra Serif" w:hAnsi="PT Astra Serif"/>
          <w:b/>
        </w:rPr>
        <w:tab/>
      </w:r>
      <w:r w:rsidR="00345CC4" w:rsidRPr="00B81C72">
        <w:rPr>
          <w:rFonts w:ascii="PT Astra Serif" w:hAnsi="PT Astra Serif"/>
          <w:b/>
        </w:rPr>
        <w:tab/>
      </w:r>
      <w:r w:rsidR="00345CC4" w:rsidRPr="00B81C72">
        <w:rPr>
          <w:rFonts w:ascii="PT Astra Serif" w:hAnsi="PT Astra Serif"/>
          <w:spacing w:val="-2"/>
        </w:rPr>
        <w:t xml:space="preserve">Указание </w:t>
      </w:r>
      <w:r w:rsidR="00345CC4" w:rsidRPr="00B81C72">
        <w:rPr>
          <w:rFonts w:ascii="PT Astra Serif" w:hAnsi="PT Astra Serif"/>
        </w:rPr>
        <w:t>взглядом</w:t>
      </w:r>
      <w:r w:rsidR="00345CC4" w:rsidRPr="00B81C72">
        <w:rPr>
          <w:rFonts w:ascii="PT Astra Serif" w:hAnsi="PT Astra Serif"/>
          <w:spacing w:val="80"/>
        </w:rPr>
        <w:t xml:space="preserve"> </w:t>
      </w:r>
      <w:r w:rsidR="00345CC4" w:rsidRPr="00B81C72">
        <w:rPr>
          <w:rFonts w:ascii="PT Astra Serif" w:hAnsi="PT Astra Serif"/>
        </w:rPr>
        <w:t>на</w:t>
      </w:r>
      <w:r w:rsidR="00345CC4" w:rsidRPr="00B81C72">
        <w:rPr>
          <w:rFonts w:ascii="PT Astra Serif" w:hAnsi="PT Astra Serif"/>
          <w:spacing w:val="80"/>
        </w:rPr>
        <w:t xml:space="preserve"> </w:t>
      </w:r>
      <w:r w:rsidR="00345CC4" w:rsidRPr="00B81C72">
        <w:rPr>
          <w:rFonts w:ascii="PT Astra Serif" w:hAnsi="PT Astra Serif"/>
        </w:rPr>
        <w:t>объект</w:t>
      </w:r>
      <w:r w:rsidR="00345CC4" w:rsidRPr="00B81C72">
        <w:rPr>
          <w:rFonts w:ascii="PT Astra Serif" w:hAnsi="PT Astra Serif"/>
          <w:spacing w:val="80"/>
        </w:rPr>
        <w:t xml:space="preserve"> </w:t>
      </w:r>
      <w:r w:rsidR="00345CC4" w:rsidRPr="00B81C72">
        <w:rPr>
          <w:rFonts w:ascii="PT Astra Serif" w:hAnsi="PT Astra Serif"/>
        </w:rPr>
        <w:t>при</w:t>
      </w:r>
      <w:r w:rsidR="00345CC4" w:rsidRPr="00B81C72">
        <w:rPr>
          <w:rFonts w:ascii="PT Astra Serif" w:hAnsi="PT Astra Serif"/>
          <w:spacing w:val="80"/>
        </w:rPr>
        <w:t xml:space="preserve"> </w:t>
      </w:r>
      <w:r w:rsidR="00345CC4" w:rsidRPr="00B81C72">
        <w:rPr>
          <w:rFonts w:ascii="PT Astra Serif" w:hAnsi="PT Astra Serif"/>
        </w:rPr>
        <w:t>выражении</w:t>
      </w:r>
      <w:r w:rsidR="00345CC4" w:rsidRPr="00B81C72">
        <w:rPr>
          <w:rFonts w:ascii="PT Astra Serif" w:hAnsi="PT Astra Serif"/>
          <w:spacing w:val="80"/>
        </w:rPr>
        <w:t xml:space="preserve"> </w:t>
      </w:r>
      <w:r w:rsidR="00345CC4" w:rsidRPr="00B81C72">
        <w:rPr>
          <w:rFonts w:ascii="PT Astra Serif" w:hAnsi="PT Astra Serif"/>
        </w:rPr>
        <w:t>своих</w:t>
      </w:r>
      <w:r w:rsidR="00345CC4" w:rsidRPr="00B81C72">
        <w:rPr>
          <w:rFonts w:ascii="PT Astra Serif" w:hAnsi="PT Astra Serif"/>
          <w:spacing w:val="80"/>
        </w:rPr>
        <w:t xml:space="preserve"> </w:t>
      </w:r>
      <w:r w:rsidR="00345CC4" w:rsidRPr="00B81C72">
        <w:rPr>
          <w:rFonts w:ascii="PT Astra Serif" w:hAnsi="PT Astra Serif"/>
        </w:rPr>
        <w:t>желаний,</w:t>
      </w:r>
      <w:r w:rsidR="00345CC4" w:rsidRPr="00B81C72">
        <w:rPr>
          <w:rFonts w:ascii="PT Astra Serif" w:hAnsi="PT Astra Serif"/>
          <w:spacing w:val="80"/>
        </w:rPr>
        <w:t xml:space="preserve"> </w:t>
      </w:r>
      <w:r w:rsidR="00345CC4" w:rsidRPr="00B81C72">
        <w:rPr>
          <w:rFonts w:ascii="PT Astra Serif" w:hAnsi="PT Astra Serif"/>
        </w:rPr>
        <w:t>ответе</w:t>
      </w:r>
      <w:r w:rsidR="00345CC4" w:rsidRPr="00B81C72">
        <w:rPr>
          <w:rFonts w:ascii="PT Astra Serif" w:hAnsi="PT Astra Serif"/>
          <w:spacing w:val="80"/>
        </w:rPr>
        <w:t xml:space="preserve"> </w:t>
      </w:r>
      <w:r w:rsidR="00345CC4" w:rsidRPr="00B81C72">
        <w:rPr>
          <w:rFonts w:ascii="PT Astra Serif" w:hAnsi="PT Astra Serif"/>
        </w:rPr>
        <w:t>на</w:t>
      </w:r>
      <w:r w:rsidR="00345CC4" w:rsidRPr="00B81C72">
        <w:rPr>
          <w:rFonts w:ascii="PT Astra Serif" w:hAnsi="PT Astra Serif"/>
          <w:spacing w:val="80"/>
        </w:rPr>
        <w:t xml:space="preserve"> </w:t>
      </w:r>
      <w:r w:rsidR="00345CC4" w:rsidRPr="00B81C72">
        <w:rPr>
          <w:rFonts w:ascii="PT Astra Serif" w:hAnsi="PT Astra Serif"/>
        </w:rPr>
        <w:t>вопрос.</w:t>
      </w:r>
      <w:r w:rsidR="00345CC4" w:rsidRPr="00B81C72">
        <w:rPr>
          <w:rFonts w:ascii="PT Astra Serif" w:hAnsi="PT Astra Serif"/>
          <w:spacing w:val="80"/>
        </w:rPr>
        <w:t xml:space="preserve"> </w:t>
      </w:r>
      <w:r w:rsidR="00345CC4" w:rsidRPr="00B81C72">
        <w:rPr>
          <w:rFonts w:ascii="PT Astra Serif" w:hAnsi="PT Astra Serif"/>
        </w:rPr>
        <w:t>Выражение мимикой согласия (несогласия), удовольствия (неудовольствия); приветствие (прощание)</w:t>
      </w:r>
      <w:r w:rsidR="00345CC4" w:rsidRPr="00B81C72">
        <w:rPr>
          <w:rFonts w:ascii="PT Astra Serif" w:hAnsi="PT Astra Serif"/>
          <w:spacing w:val="40"/>
        </w:rPr>
        <w:t xml:space="preserve"> </w:t>
      </w:r>
      <w:r w:rsidR="00345CC4" w:rsidRPr="00B81C72">
        <w:rPr>
          <w:rFonts w:ascii="PT Astra Serif" w:hAnsi="PT Astra Serif"/>
        </w:rPr>
        <w:t>с</w:t>
      </w:r>
      <w:r w:rsidR="00345CC4" w:rsidRPr="00B81C72">
        <w:rPr>
          <w:rFonts w:ascii="PT Astra Serif" w:hAnsi="PT Astra Serif"/>
          <w:spacing w:val="80"/>
        </w:rPr>
        <w:t xml:space="preserve"> </w:t>
      </w:r>
      <w:r w:rsidR="00345CC4" w:rsidRPr="00B81C72">
        <w:rPr>
          <w:rFonts w:ascii="PT Astra Serif" w:hAnsi="PT Astra Serif"/>
        </w:rPr>
        <w:t>использованием</w:t>
      </w:r>
      <w:r w:rsidR="00345CC4" w:rsidRPr="00B81C72">
        <w:rPr>
          <w:rFonts w:ascii="PT Astra Serif" w:hAnsi="PT Astra Serif"/>
          <w:spacing w:val="80"/>
        </w:rPr>
        <w:t xml:space="preserve"> </w:t>
      </w:r>
      <w:r w:rsidR="00345CC4" w:rsidRPr="00B81C72">
        <w:rPr>
          <w:rFonts w:ascii="PT Astra Serif" w:hAnsi="PT Astra Serif"/>
        </w:rPr>
        <w:t>мимики.</w:t>
      </w:r>
      <w:r w:rsidR="00345CC4" w:rsidRPr="00B81C72">
        <w:rPr>
          <w:rFonts w:ascii="PT Astra Serif" w:hAnsi="PT Astra Serif"/>
          <w:spacing w:val="80"/>
        </w:rPr>
        <w:t xml:space="preserve"> </w:t>
      </w:r>
      <w:r w:rsidR="00345CC4" w:rsidRPr="00B81C72">
        <w:rPr>
          <w:rFonts w:ascii="PT Astra Serif" w:hAnsi="PT Astra Serif"/>
        </w:rPr>
        <w:t>Выражение</w:t>
      </w:r>
      <w:r w:rsidR="00345CC4" w:rsidRPr="00B81C72">
        <w:rPr>
          <w:rFonts w:ascii="PT Astra Serif" w:hAnsi="PT Astra Serif"/>
          <w:spacing w:val="80"/>
        </w:rPr>
        <w:t xml:space="preserve"> </w:t>
      </w:r>
      <w:r w:rsidR="00345CC4" w:rsidRPr="00B81C72">
        <w:rPr>
          <w:rFonts w:ascii="PT Astra Serif" w:hAnsi="PT Astra Serif"/>
        </w:rPr>
        <w:t>жестом</w:t>
      </w:r>
      <w:r w:rsidR="00345CC4" w:rsidRPr="00B81C72">
        <w:rPr>
          <w:rFonts w:ascii="PT Astra Serif" w:hAnsi="PT Astra Serif"/>
          <w:spacing w:val="80"/>
        </w:rPr>
        <w:t xml:space="preserve"> </w:t>
      </w:r>
      <w:r w:rsidR="00345CC4" w:rsidRPr="00B81C72">
        <w:rPr>
          <w:rFonts w:ascii="PT Astra Serif" w:hAnsi="PT Astra Serif"/>
        </w:rPr>
        <w:t>согласия</w:t>
      </w:r>
      <w:r w:rsidR="00345CC4" w:rsidRPr="00B81C72">
        <w:rPr>
          <w:rFonts w:ascii="PT Astra Serif" w:hAnsi="PT Astra Serif"/>
          <w:spacing w:val="80"/>
        </w:rPr>
        <w:t xml:space="preserve"> </w:t>
      </w:r>
      <w:r w:rsidR="00345CC4" w:rsidRPr="00B81C72">
        <w:rPr>
          <w:rFonts w:ascii="PT Astra Serif" w:hAnsi="PT Astra Serif"/>
        </w:rPr>
        <w:t>(несогласия),</w:t>
      </w:r>
      <w:r w:rsidR="00345CC4" w:rsidRPr="00B81C72">
        <w:rPr>
          <w:rFonts w:ascii="PT Astra Serif" w:hAnsi="PT Astra Serif"/>
          <w:spacing w:val="80"/>
        </w:rPr>
        <w:t xml:space="preserve"> </w:t>
      </w:r>
      <w:r w:rsidR="00345CC4" w:rsidRPr="00B81C72">
        <w:rPr>
          <w:rFonts w:ascii="PT Astra Serif" w:hAnsi="PT Astra Serif"/>
        </w:rPr>
        <w:t xml:space="preserve">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w:t>
      </w:r>
      <w:r w:rsidR="00345CC4" w:rsidRPr="00B81C72">
        <w:rPr>
          <w:rFonts w:ascii="PT Astra Serif" w:hAnsi="PT Astra Serif"/>
          <w:spacing w:val="-2"/>
        </w:rPr>
        <w:t>предметом;</w:t>
      </w:r>
      <w:r w:rsidR="00345CC4" w:rsidRPr="00B81C72">
        <w:rPr>
          <w:rFonts w:ascii="PT Astra Serif" w:hAnsi="PT Astra Serif"/>
        </w:rPr>
        <w:tab/>
      </w:r>
      <w:r w:rsidR="00345CC4" w:rsidRPr="00B81C72">
        <w:rPr>
          <w:rFonts w:ascii="PT Astra Serif" w:hAnsi="PT Astra Serif"/>
          <w:spacing w:val="-2"/>
        </w:rPr>
        <w:t>выражение</w:t>
      </w:r>
      <w:r w:rsidR="00345CC4" w:rsidRPr="00B81C72">
        <w:rPr>
          <w:rFonts w:ascii="PT Astra Serif" w:hAnsi="PT Astra Serif"/>
        </w:rPr>
        <w:tab/>
      </w:r>
      <w:r w:rsidR="00345CC4" w:rsidRPr="00B81C72">
        <w:rPr>
          <w:rFonts w:ascii="PT Astra Serif" w:hAnsi="PT Astra Serif"/>
        </w:rPr>
        <w:tab/>
      </w:r>
      <w:r w:rsidR="00345CC4" w:rsidRPr="00B81C72">
        <w:rPr>
          <w:rFonts w:ascii="PT Astra Serif" w:hAnsi="PT Astra Serif"/>
          <w:spacing w:val="-2"/>
        </w:rPr>
        <w:t>удовольствия</w:t>
      </w:r>
      <w:r w:rsidR="00345CC4" w:rsidRPr="00B81C72">
        <w:rPr>
          <w:rFonts w:ascii="PT Astra Serif" w:hAnsi="PT Astra Serif"/>
        </w:rPr>
        <w:tab/>
      </w:r>
      <w:r w:rsidR="00345CC4" w:rsidRPr="00B81C72">
        <w:rPr>
          <w:rFonts w:ascii="PT Astra Serif" w:hAnsi="PT Astra Serif"/>
          <w:spacing w:val="-2"/>
        </w:rPr>
        <w:t>(неудовольствия),</w:t>
      </w:r>
      <w:r w:rsidR="00345CC4" w:rsidRPr="00B81C72">
        <w:rPr>
          <w:rFonts w:ascii="PT Astra Serif" w:hAnsi="PT Astra Serif"/>
        </w:rPr>
        <w:tab/>
      </w:r>
      <w:r w:rsidR="00345CC4" w:rsidRPr="00B81C72">
        <w:rPr>
          <w:rFonts w:ascii="PT Astra Serif" w:hAnsi="PT Astra Serif"/>
          <w:spacing w:val="-2"/>
        </w:rPr>
        <w:t>благодарности</w:t>
      </w:r>
      <w:r w:rsidR="00345CC4" w:rsidRPr="00B81C72">
        <w:rPr>
          <w:rFonts w:ascii="PT Astra Serif" w:hAnsi="PT Astra Serif"/>
        </w:rPr>
        <w:tab/>
      </w:r>
      <w:r w:rsidR="00345CC4" w:rsidRPr="00B81C72">
        <w:rPr>
          <w:rFonts w:ascii="PT Astra Serif" w:hAnsi="PT Astra Serif"/>
        </w:rPr>
        <w:tab/>
      </w:r>
      <w:r w:rsidR="00345CC4" w:rsidRPr="00B81C72">
        <w:rPr>
          <w:rFonts w:ascii="PT Astra Serif" w:hAnsi="PT Astra Serif"/>
          <w:spacing w:val="-2"/>
        </w:rPr>
        <w:t xml:space="preserve">звучащим </w:t>
      </w:r>
      <w:r w:rsidR="00345CC4" w:rsidRPr="00B81C72">
        <w:rPr>
          <w:rFonts w:ascii="PT Astra Serif" w:hAnsi="PT Astra Serif"/>
        </w:rPr>
        <w:t>предметом;</w:t>
      </w:r>
      <w:r w:rsidR="00345CC4" w:rsidRPr="00B81C72">
        <w:rPr>
          <w:rFonts w:ascii="PT Astra Serif" w:hAnsi="PT Astra Serif"/>
          <w:spacing w:val="80"/>
        </w:rPr>
        <w:t xml:space="preserve"> </w:t>
      </w:r>
      <w:r w:rsidR="00345CC4" w:rsidRPr="00B81C72">
        <w:rPr>
          <w:rFonts w:ascii="PT Astra Serif" w:hAnsi="PT Astra Serif"/>
        </w:rPr>
        <w:t>обращение</w:t>
      </w:r>
      <w:r w:rsidR="00345CC4" w:rsidRPr="00B81C72">
        <w:rPr>
          <w:rFonts w:ascii="PT Astra Serif" w:hAnsi="PT Astra Serif"/>
          <w:spacing w:val="80"/>
        </w:rPr>
        <w:t xml:space="preserve"> </w:t>
      </w:r>
      <w:r w:rsidR="00345CC4" w:rsidRPr="00B81C72">
        <w:rPr>
          <w:rFonts w:ascii="PT Astra Serif" w:hAnsi="PT Astra Serif"/>
        </w:rPr>
        <w:t>за</w:t>
      </w:r>
      <w:r w:rsidR="00345CC4" w:rsidRPr="00B81C72">
        <w:rPr>
          <w:rFonts w:ascii="PT Astra Serif" w:hAnsi="PT Astra Serif"/>
          <w:spacing w:val="80"/>
        </w:rPr>
        <w:t xml:space="preserve"> </w:t>
      </w:r>
      <w:r w:rsidR="00345CC4" w:rsidRPr="00B81C72">
        <w:rPr>
          <w:rFonts w:ascii="PT Astra Serif" w:hAnsi="PT Astra Serif"/>
        </w:rPr>
        <w:t>помощью,</w:t>
      </w:r>
      <w:r w:rsidR="00345CC4" w:rsidRPr="00B81C72">
        <w:rPr>
          <w:rFonts w:ascii="PT Astra Serif" w:hAnsi="PT Astra Serif"/>
          <w:spacing w:val="80"/>
        </w:rPr>
        <w:t xml:space="preserve"> </w:t>
      </w:r>
      <w:r w:rsidR="00345CC4" w:rsidRPr="00B81C72">
        <w:rPr>
          <w:rFonts w:ascii="PT Astra Serif" w:hAnsi="PT Astra Serif"/>
        </w:rPr>
        <w:t>ответы</w:t>
      </w:r>
      <w:r w:rsidR="00345CC4" w:rsidRPr="00B81C72">
        <w:rPr>
          <w:rFonts w:ascii="PT Astra Serif" w:hAnsi="PT Astra Serif"/>
          <w:spacing w:val="80"/>
        </w:rPr>
        <w:t xml:space="preserve"> </w:t>
      </w:r>
      <w:r w:rsidR="00345CC4" w:rsidRPr="00B81C72">
        <w:rPr>
          <w:rFonts w:ascii="PT Astra Serif" w:hAnsi="PT Astra Serif"/>
        </w:rPr>
        <w:t>на</w:t>
      </w:r>
      <w:r w:rsidR="00345CC4" w:rsidRPr="00B81C72">
        <w:rPr>
          <w:rFonts w:ascii="PT Astra Serif" w:hAnsi="PT Astra Serif"/>
          <w:spacing w:val="80"/>
        </w:rPr>
        <w:t xml:space="preserve"> </w:t>
      </w:r>
      <w:r w:rsidR="00345CC4" w:rsidRPr="00B81C72">
        <w:rPr>
          <w:rFonts w:ascii="PT Astra Serif" w:hAnsi="PT Astra Serif"/>
        </w:rPr>
        <w:t>вопросы,</w:t>
      </w:r>
      <w:r w:rsidR="00345CC4" w:rsidRPr="00B81C72">
        <w:rPr>
          <w:rFonts w:ascii="PT Astra Serif" w:hAnsi="PT Astra Serif"/>
          <w:spacing w:val="80"/>
        </w:rPr>
        <w:t xml:space="preserve"> </w:t>
      </w:r>
      <w:r w:rsidR="00345CC4" w:rsidRPr="00B81C72">
        <w:rPr>
          <w:rFonts w:ascii="PT Astra Serif" w:hAnsi="PT Astra Serif"/>
        </w:rPr>
        <w:t>предполагающие</w:t>
      </w:r>
      <w:r w:rsidR="00345CC4" w:rsidRPr="00B81C72">
        <w:rPr>
          <w:rFonts w:ascii="PT Astra Serif" w:hAnsi="PT Astra Serif"/>
          <w:spacing w:val="80"/>
        </w:rPr>
        <w:t xml:space="preserve"> </w:t>
      </w:r>
      <w:r w:rsidR="00345CC4" w:rsidRPr="00B81C72">
        <w:rPr>
          <w:rFonts w:ascii="PT Astra Serif" w:hAnsi="PT Astra Serif"/>
        </w:rPr>
        <w:t xml:space="preserve">согласие </w:t>
      </w:r>
      <w:r w:rsidR="00345CC4" w:rsidRPr="00B81C72">
        <w:rPr>
          <w:rFonts w:ascii="PT Astra Serif" w:hAnsi="PT Astra Serif"/>
          <w:spacing w:val="-2"/>
        </w:rPr>
        <w:t>(несогласие)</w:t>
      </w:r>
      <w:r w:rsidR="00345CC4" w:rsidRPr="00B81C72">
        <w:rPr>
          <w:rFonts w:ascii="PT Astra Serif" w:hAnsi="PT Astra Serif"/>
        </w:rPr>
        <w:tab/>
      </w:r>
      <w:r w:rsidR="00345CC4" w:rsidRPr="00B81C72">
        <w:rPr>
          <w:rFonts w:ascii="PT Astra Serif" w:hAnsi="PT Astra Serif"/>
        </w:rPr>
        <w:tab/>
      </w:r>
      <w:r w:rsidR="00345CC4" w:rsidRPr="00B81C72">
        <w:rPr>
          <w:rFonts w:ascii="PT Astra Serif" w:hAnsi="PT Astra Serif"/>
          <w:spacing w:val="-10"/>
        </w:rPr>
        <w:t>с</w:t>
      </w:r>
      <w:r w:rsidR="00345CC4" w:rsidRPr="00B81C72">
        <w:rPr>
          <w:rFonts w:ascii="PT Astra Serif" w:hAnsi="PT Astra Serif"/>
        </w:rPr>
        <w:tab/>
      </w:r>
      <w:r w:rsidR="00345CC4" w:rsidRPr="00B81C72">
        <w:rPr>
          <w:rFonts w:ascii="PT Astra Serif" w:hAnsi="PT Astra Serif"/>
          <w:spacing w:val="-2"/>
        </w:rPr>
        <w:t>использованием</w:t>
      </w:r>
      <w:r w:rsidR="00345CC4" w:rsidRPr="00B81C72">
        <w:rPr>
          <w:rFonts w:ascii="PT Astra Serif" w:hAnsi="PT Astra Serif"/>
        </w:rPr>
        <w:tab/>
      </w:r>
      <w:r w:rsidR="00345CC4" w:rsidRPr="00B81C72">
        <w:rPr>
          <w:rFonts w:ascii="PT Astra Serif" w:hAnsi="PT Astra Serif"/>
          <w:spacing w:val="-2"/>
        </w:rPr>
        <w:t>звучащего</w:t>
      </w:r>
      <w:r w:rsidR="00345CC4" w:rsidRPr="00B81C72">
        <w:rPr>
          <w:rFonts w:ascii="PT Astra Serif" w:hAnsi="PT Astra Serif"/>
        </w:rPr>
        <w:tab/>
      </w:r>
      <w:r w:rsidR="00345CC4" w:rsidRPr="00B81C72">
        <w:rPr>
          <w:rFonts w:ascii="PT Astra Serif" w:hAnsi="PT Astra Serif"/>
          <w:spacing w:val="-2"/>
        </w:rPr>
        <w:t>предмета.</w:t>
      </w:r>
      <w:r w:rsidR="00345CC4" w:rsidRPr="00B81C72">
        <w:rPr>
          <w:rFonts w:ascii="PT Astra Serif" w:hAnsi="PT Astra Serif"/>
        </w:rPr>
        <w:tab/>
      </w:r>
      <w:r w:rsidR="00345CC4" w:rsidRPr="00B81C72">
        <w:rPr>
          <w:rFonts w:ascii="PT Astra Serif" w:hAnsi="PT Astra Serif"/>
          <w:spacing w:val="-2"/>
        </w:rPr>
        <w:t>Выражение</w:t>
      </w:r>
      <w:r w:rsidR="00345CC4" w:rsidRPr="00B81C72">
        <w:rPr>
          <w:rFonts w:ascii="PT Astra Serif" w:hAnsi="PT Astra Serif"/>
        </w:rPr>
        <w:tab/>
      </w:r>
      <w:r w:rsidR="00345CC4" w:rsidRPr="00B81C72">
        <w:rPr>
          <w:rFonts w:ascii="PT Astra Serif" w:hAnsi="PT Astra Serif"/>
          <w:spacing w:val="-2"/>
        </w:rPr>
        <w:t>своих</w:t>
      </w:r>
      <w:r w:rsidR="00345CC4" w:rsidRPr="00B81C72">
        <w:rPr>
          <w:rFonts w:ascii="PT Astra Serif" w:hAnsi="PT Astra Serif"/>
        </w:rPr>
        <w:tab/>
      </w:r>
      <w:r w:rsidR="00345CC4" w:rsidRPr="00B81C72">
        <w:rPr>
          <w:rFonts w:ascii="PT Astra Serif" w:hAnsi="PT Astra Serif"/>
        </w:rPr>
        <w:tab/>
      </w:r>
      <w:r w:rsidR="00345CC4" w:rsidRPr="00B81C72">
        <w:rPr>
          <w:rFonts w:ascii="PT Astra Serif" w:hAnsi="PT Astra Serif"/>
        </w:rPr>
        <w:tab/>
      </w:r>
      <w:r w:rsidR="00345CC4" w:rsidRPr="00B81C72">
        <w:rPr>
          <w:rFonts w:ascii="PT Astra Serif" w:hAnsi="PT Astra Serif"/>
          <w:spacing w:val="-2"/>
        </w:rPr>
        <w:t xml:space="preserve">желаний, </w:t>
      </w:r>
      <w:r w:rsidR="00345CC4" w:rsidRPr="00B81C72">
        <w:rPr>
          <w:rFonts w:ascii="PT Astra Serif" w:hAnsi="PT Astra Serif"/>
        </w:rPr>
        <w:t>благодарности,</w:t>
      </w:r>
      <w:r w:rsidR="00345CC4" w:rsidRPr="00B81C72">
        <w:rPr>
          <w:rFonts w:ascii="PT Astra Serif" w:hAnsi="PT Astra Serif"/>
          <w:spacing w:val="40"/>
        </w:rPr>
        <w:t xml:space="preserve"> </w:t>
      </w:r>
      <w:r w:rsidR="00345CC4" w:rsidRPr="00B81C72">
        <w:rPr>
          <w:rFonts w:ascii="PT Astra Serif" w:hAnsi="PT Astra Serif"/>
        </w:rPr>
        <w:t>обращение</w:t>
      </w:r>
      <w:r w:rsidR="00345CC4" w:rsidRPr="00B81C72">
        <w:rPr>
          <w:rFonts w:ascii="PT Astra Serif" w:hAnsi="PT Astra Serif"/>
          <w:spacing w:val="40"/>
        </w:rPr>
        <w:t xml:space="preserve"> </w:t>
      </w:r>
      <w:r w:rsidR="00345CC4" w:rsidRPr="00B81C72">
        <w:rPr>
          <w:rFonts w:ascii="PT Astra Serif" w:hAnsi="PT Astra Serif"/>
        </w:rPr>
        <w:t>за</w:t>
      </w:r>
      <w:r w:rsidR="00345CC4" w:rsidRPr="00B81C72">
        <w:rPr>
          <w:rFonts w:ascii="PT Astra Serif" w:hAnsi="PT Astra Serif"/>
          <w:spacing w:val="40"/>
        </w:rPr>
        <w:t xml:space="preserve"> </w:t>
      </w:r>
      <w:r w:rsidR="00345CC4" w:rsidRPr="00B81C72">
        <w:rPr>
          <w:rFonts w:ascii="PT Astra Serif" w:hAnsi="PT Astra Serif"/>
        </w:rPr>
        <w:t>помощью,</w:t>
      </w:r>
      <w:r w:rsidR="00345CC4" w:rsidRPr="00B81C72">
        <w:rPr>
          <w:rFonts w:ascii="PT Astra Serif" w:hAnsi="PT Astra Serif"/>
          <w:spacing w:val="40"/>
        </w:rPr>
        <w:t xml:space="preserve"> </w:t>
      </w:r>
      <w:r w:rsidR="00345CC4" w:rsidRPr="00B81C72">
        <w:rPr>
          <w:rFonts w:ascii="PT Astra Serif" w:hAnsi="PT Astra Serif"/>
        </w:rPr>
        <w:t>приветствие</w:t>
      </w:r>
      <w:r w:rsidR="00345CC4" w:rsidRPr="00B81C72">
        <w:rPr>
          <w:rFonts w:ascii="PT Astra Serif" w:hAnsi="PT Astra Serif"/>
          <w:spacing w:val="40"/>
        </w:rPr>
        <w:t xml:space="preserve"> </w:t>
      </w:r>
      <w:r w:rsidR="00345CC4" w:rsidRPr="00B81C72">
        <w:rPr>
          <w:rFonts w:ascii="PT Astra Serif" w:hAnsi="PT Astra Serif"/>
        </w:rPr>
        <w:t>(прощание),</w:t>
      </w:r>
      <w:r w:rsidR="00345CC4" w:rsidRPr="00B81C72">
        <w:rPr>
          <w:rFonts w:ascii="PT Astra Serif" w:hAnsi="PT Astra Serif"/>
          <w:spacing w:val="40"/>
        </w:rPr>
        <w:t xml:space="preserve"> </w:t>
      </w:r>
      <w:r w:rsidR="00345CC4" w:rsidRPr="00B81C72">
        <w:rPr>
          <w:rFonts w:ascii="PT Astra Serif" w:hAnsi="PT Astra Serif"/>
        </w:rPr>
        <w:t>ответы</w:t>
      </w:r>
      <w:r w:rsidR="00345CC4" w:rsidRPr="00B81C72">
        <w:rPr>
          <w:rFonts w:ascii="PT Astra Serif" w:hAnsi="PT Astra Serif"/>
          <w:spacing w:val="40"/>
        </w:rPr>
        <w:t xml:space="preserve"> </w:t>
      </w:r>
      <w:r w:rsidR="00345CC4" w:rsidRPr="00B81C72">
        <w:rPr>
          <w:rFonts w:ascii="PT Astra Serif" w:hAnsi="PT Astra Serif"/>
        </w:rPr>
        <w:t>на</w:t>
      </w:r>
      <w:r w:rsidR="00345CC4" w:rsidRPr="00B81C72">
        <w:rPr>
          <w:rFonts w:ascii="PT Astra Serif" w:hAnsi="PT Astra Serif"/>
          <w:spacing w:val="40"/>
        </w:rPr>
        <w:t xml:space="preserve"> </w:t>
      </w:r>
      <w:r w:rsidR="00345CC4" w:rsidRPr="00B81C72">
        <w:rPr>
          <w:rFonts w:ascii="PT Astra Serif" w:hAnsi="PT Astra Serif"/>
        </w:rPr>
        <w:t>вопросы</w:t>
      </w:r>
      <w:r w:rsidR="00345CC4" w:rsidRPr="00B81C72">
        <w:rPr>
          <w:rFonts w:ascii="PT Astra Serif" w:hAnsi="PT Astra Serif"/>
          <w:spacing w:val="40"/>
        </w:rPr>
        <w:t xml:space="preserve"> </w:t>
      </w:r>
      <w:r w:rsidR="00345CC4" w:rsidRPr="00B81C72">
        <w:rPr>
          <w:rFonts w:ascii="PT Astra Serif" w:hAnsi="PT Astra Serif"/>
        </w:rPr>
        <w:t>с предъявлением</w:t>
      </w:r>
      <w:r w:rsidR="00345CC4" w:rsidRPr="00B81C72">
        <w:rPr>
          <w:rFonts w:ascii="PT Astra Serif" w:hAnsi="PT Astra Serif"/>
          <w:spacing w:val="40"/>
        </w:rPr>
        <w:t xml:space="preserve"> </w:t>
      </w:r>
      <w:r w:rsidR="00345CC4" w:rsidRPr="00B81C72">
        <w:rPr>
          <w:rFonts w:ascii="PT Astra Serif" w:hAnsi="PT Astra Serif"/>
        </w:rPr>
        <w:t>предметного</w:t>
      </w:r>
      <w:r w:rsidR="00345CC4" w:rsidRPr="00B81C72">
        <w:rPr>
          <w:rFonts w:ascii="PT Astra Serif" w:hAnsi="PT Astra Serif"/>
          <w:spacing w:val="40"/>
        </w:rPr>
        <w:t xml:space="preserve"> </w:t>
      </w:r>
      <w:r w:rsidR="00345CC4" w:rsidRPr="00B81C72">
        <w:rPr>
          <w:rFonts w:ascii="PT Astra Serif" w:hAnsi="PT Astra Serif"/>
        </w:rPr>
        <w:t>символа.</w:t>
      </w:r>
      <w:r w:rsidR="00345CC4" w:rsidRPr="00B81C72">
        <w:rPr>
          <w:rFonts w:ascii="PT Astra Serif" w:hAnsi="PT Astra Serif"/>
          <w:spacing w:val="40"/>
        </w:rPr>
        <w:t xml:space="preserve"> </w:t>
      </w:r>
      <w:r w:rsidR="00345CC4" w:rsidRPr="00B81C72">
        <w:rPr>
          <w:rFonts w:ascii="PT Astra Serif" w:hAnsi="PT Astra Serif"/>
        </w:rPr>
        <w:t>Выражение</w:t>
      </w:r>
      <w:r w:rsidR="00345CC4" w:rsidRPr="00B81C72">
        <w:rPr>
          <w:rFonts w:ascii="PT Astra Serif" w:hAnsi="PT Astra Serif"/>
          <w:spacing w:val="40"/>
        </w:rPr>
        <w:t xml:space="preserve"> </w:t>
      </w:r>
      <w:r w:rsidR="00345CC4" w:rsidRPr="00B81C72">
        <w:rPr>
          <w:rFonts w:ascii="PT Astra Serif" w:hAnsi="PT Astra Serif"/>
        </w:rPr>
        <w:t>согласия</w:t>
      </w:r>
      <w:r w:rsidR="00345CC4" w:rsidRPr="00B81C72">
        <w:rPr>
          <w:rFonts w:ascii="PT Astra Serif" w:hAnsi="PT Astra Serif"/>
          <w:spacing w:val="40"/>
        </w:rPr>
        <w:t xml:space="preserve"> </w:t>
      </w:r>
      <w:r w:rsidR="00345CC4" w:rsidRPr="00B81C72">
        <w:rPr>
          <w:rFonts w:ascii="PT Astra Serif" w:hAnsi="PT Astra Serif"/>
        </w:rPr>
        <w:t>(несогласия),</w:t>
      </w:r>
      <w:r w:rsidR="00345CC4" w:rsidRPr="00B81C72">
        <w:rPr>
          <w:rFonts w:ascii="PT Astra Serif" w:hAnsi="PT Astra Serif"/>
          <w:spacing w:val="40"/>
        </w:rPr>
        <w:t xml:space="preserve"> </w:t>
      </w:r>
      <w:r w:rsidR="00345CC4" w:rsidRPr="00B81C72">
        <w:rPr>
          <w:rFonts w:ascii="PT Astra Serif" w:hAnsi="PT Astra Serif"/>
        </w:rPr>
        <w:t>удовольствия (неудовольствия), благодарности, своих желаний, приветствие (прощание), обращение за помощью,</w:t>
      </w:r>
      <w:r w:rsidR="00345CC4" w:rsidRPr="00B81C72">
        <w:rPr>
          <w:rFonts w:ascii="PT Astra Serif" w:hAnsi="PT Astra Serif"/>
          <w:spacing w:val="80"/>
        </w:rPr>
        <w:t xml:space="preserve"> </w:t>
      </w:r>
      <w:r w:rsidR="00345CC4" w:rsidRPr="00B81C72">
        <w:rPr>
          <w:rFonts w:ascii="PT Astra Serif" w:hAnsi="PT Astra Serif"/>
        </w:rPr>
        <w:t>ответы</w:t>
      </w:r>
      <w:r w:rsidR="00345CC4" w:rsidRPr="00B81C72">
        <w:rPr>
          <w:rFonts w:ascii="PT Astra Serif" w:hAnsi="PT Astra Serif"/>
          <w:spacing w:val="80"/>
        </w:rPr>
        <w:t xml:space="preserve"> </w:t>
      </w:r>
      <w:r w:rsidR="00345CC4" w:rsidRPr="00B81C72">
        <w:rPr>
          <w:rFonts w:ascii="PT Astra Serif" w:hAnsi="PT Astra Serif"/>
        </w:rPr>
        <w:t>на</w:t>
      </w:r>
      <w:r w:rsidR="00345CC4" w:rsidRPr="00B81C72">
        <w:rPr>
          <w:rFonts w:ascii="PT Astra Serif" w:hAnsi="PT Astra Serif"/>
          <w:spacing w:val="80"/>
        </w:rPr>
        <w:t xml:space="preserve"> </w:t>
      </w:r>
      <w:r w:rsidR="00345CC4" w:rsidRPr="00B81C72">
        <w:rPr>
          <w:rFonts w:ascii="PT Astra Serif" w:hAnsi="PT Astra Serif"/>
        </w:rPr>
        <w:t>вопросы,</w:t>
      </w:r>
      <w:r w:rsidR="00345CC4" w:rsidRPr="00B81C72">
        <w:rPr>
          <w:rFonts w:ascii="PT Astra Serif" w:hAnsi="PT Astra Serif"/>
          <w:spacing w:val="80"/>
        </w:rPr>
        <w:t xml:space="preserve"> </w:t>
      </w:r>
      <w:r w:rsidR="00345CC4" w:rsidRPr="00B81C72">
        <w:rPr>
          <w:rFonts w:ascii="PT Astra Serif" w:hAnsi="PT Astra Serif"/>
        </w:rPr>
        <w:t>задавание</w:t>
      </w:r>
      <w:r w:rsidR="00345CC4" w:rsidRPr="00B81C72">
        <w:rPr>
          <w:rFonts w:ascii="PT Astra Serif" w:hAnsi="PT Astra Serif"/>
          <w:spacing w:val="80"/>
        </w:rPr>
        <w:t xml:space="preserve"> </w:t>
      </w:r>
      <w:r w:rsidR="00345CC4" w:rsidRPr="00B81C72">
        <w:rPr>
          <w:rFonts w:ascii="PT Astra Serif" w:hAnsi="PT Astra Serif"/>
        </w:rPr>
        <w:t>вопросов</w:t>
      </w:r>
      <w:r w:rsidR="00345CC4" w:rsidRPr="00B81C72">
        <w:rPr>
          <w:rFonts w:ascii="PT Astra Serif" w:hAnsi="PT Astra Serif"/>
          <w:spacing w:val="80"/>
        </w:rPr>
        <w:t xml:space="preserve"> </w:t>
      </w:r>
      <w:r w:rsidR="00345CC4" w:rsidRPr="00B81C72">
        <w:rPr>
          <w:rFonts w:ascii="PT Astra Serif" w:hAnsi="PT Astra Serif"/>
        </w:rPr>
        <w:t>с</w:t>
      </w:r>
      <w:r w:rsidR="00345CC4" w:rsidRPr="00B81C72">
        <w:rPr>
          <w:rFonts w:ascii="PT Astra Serif" w:hAnsi="PT Astra Serif"/>
          <w:spacing w:val="80"/>
        </w:rPr>
        <w:t xml:space="preserve"> </w:t>
      </w:r>
      <w:r w:rsidR="00345CC4" w:rsidRPr="00B81C72">
        <w:rPr>
          <w:rFonts w:ascii="PT Astra Serif" w:hAnsi="PT Astra Serif"/>
        </w:rPr>
        <w:t>использованием</w:t>
      </w:r>
      <w:r w:rsidR="00345CC4" w:rsidRPr="00B81C72">
        <w:rPr>
          <w:rFonts w:ascii="PT Astra Serif" w:hAnsi="PT Astra Serif"/>
          <w:spacing w:val="80"/>
        </w:rPr>
        <w:t xml:space="preserve"> </w:t>
      </w:r>
      <w:r w:rsidR="00345CC4" w:rsidRPr="00B81C72">
        <w:rPr>
          <w:rFonts w:ascii="PT Astra Serif" w:hAnsi="PT Astra Serif"/>
        </w:rPr>
        <w:t>графического изображения</w:t>
      </w:r>
      <w:r w:rsidR="00345CC4" w:rsidRPr="00B81C72">
        <w:rPr>
          <w:rFonts w:ascii="PT Astra Serif" w:hAnsi="PT Astra Serif"/>
          <w:spacing w:val="80"/>
        </w:rPr>
        <w:t xml:space="preserve"> </w:t>
      </w:r>
      <w:r w:rsidR="00345CC4" w:rsidRPr="00B81C72">
        <w:rPr>
          <w:rFonts w:ascii="PT Astra Serif" w:hAnsi="PT Astra Serif"/>
        </w:rPr>
        <w:t>(фотография,</w:t>
      </w:r>
      <w:r w:rsidR="00345CC4" w:rsidRPr="00B81C72">
        <w:rPr>
          <w:rFonts w:ascii="PT Astra Serif" w:hAnsi="PT Astra Serif"/>
          <w:spacing w:val="80"/>
        </w:rPr>
        <w:t xml:space="preserve"> </w:t>
      </w:r>
      <w:r w:rsidR="00345CC4" w:rsidRPr="00B81C72">
        <w:rPr>
          <w:rFonts w:ascii="PT Astra Serif" w:hAnsi="PT Astra Serif"/>
        </w:rPr>
        <w:t>цветная</w:t>
      </w:r>
      <w:r w:rsidR="00345CC4" w:rsidRPr="00B81C72">
        <w:rPr>
          <w:rFonts w:ascii="PT Astra Serif" w:hAnsi="PT Astra Serif"/>
          <w:spacing w:val="80"/>
        </w:rPr>
        <w:t xml:space="preserve"> </w:t>
      </w:r>
      <w:r w:rsidR="00345CC4" w:rsidRPr="00B81C72">
        <w:rPr>
          <w:rFonts w:ascii="PT Astra Serif" w:hAnsi="PT Astra Serif"/>
        </w:rPr>
        <w:t>картинка,</w:t>
      </w:r>
      <w:r w:rsidR="00345CC4" w:rsidRPr="00B81C72">
        <w:rPr>
          <w:rFonts w:ascii="PT Astra Serif" w:hAnsi="PT Astra Serif"/>
          <w:spacing w:val="80"/>
        </w:rPr>
        <w:t xml:space="preserve"> </w:t>
      </w:r>
      <w:r w:rsidR="00345CC4" w:rsidRPr="00B81C72">
        <w:rPr>
          <w:rFonts w:ascii="PT Astra Serif" w:hAnsi="PT Astra Serif"/>
        </w:rPr>
        <w:t>черно-белая</w:t>
      </w:r>
      <w:r w:rsidR="00345CC4" w:rsidRPr="00B81C72">
        <w:rPr>
          <w:rFonts w:ascii="PT Astra Serif" w:hAnsi="PT Astra Serif"/>
          <w:spacing w:val="80"/>
        </w:rPr>
        <w:t xml:space="preserve"> </w:t>
      </w:r>
      <w:r w:rsidR="00345CC4" w:rsidRPr="00B81C72">
        <w:rPr>
          <w:rFonts w:ascii="PT Astra Serif" w:hAnsi="PT Astra Serif"/>
        </w:rPr>
        <w:t>картинка,</w:t>
      </w:r>
      <w:r w:rsidR="00345CC4" w:rsidRPr="00B81C72">
        <w:rPr>
          <w:rFonts w:ascii="PT Astra Serif" w:hAnsi="PT Astra Serif"/>
          <w:spacing w:val="80"/>
        </w:rPr>
        <w:t xml:space="preserve"> </w:t>
      </w:r>
      <w:r w:rsidR="00345CC4" w:rsidRPr="00B81C72">
        <w:rPr>
          <w:rFonts w:ascii="PT Astra Serif" w:hAnsi="PT Astra Serif"/>
        </w:rPr>
        <w:t>пиктограмма).</w:t>
      </w:r>
    </w:p>
    <w:p w:rsidR="00345CC4" w:rsidRPr="00B81C72" w:rsidRDefault="00147CD2" w:rsidP="00B81C72">
      <w:pPr>
        <w:pStyle w:val="a5"/>
        <w:tabs>
          <w:tab w:val="left" w:pos="1698"/>
          <w:tab w:val="left" w:pos="1765"/>
          <w:tab w:val="left" w:pos="2086"/>
          <w:tab w:val="left" w:pos="3026"/>
          <w:tab w:val="left" w:pos="3089"/>
          <w:tab w:val="left" w:pos="3961"/>
          <w:tab w:val="left" w:pos="4734"/>
          <w:tab w:val="left" w:pos="5243"/>
          <w:tab w:val="left" w:pos="5586"/>
          <w:tab w:val="left" w:pos="6466"/>
          <w:tab w:val="left" w:pos="6843"/>
          <w:tab w:val="left" w:pos="7160"/>
          <w:tab w:val="left" w:pos="7867"/>
          <w:tab w:val="left" w:pos="8504"/>
          <w:tab w:val="left" w:pos="8599"/>
          <w:tab w:val="left" w:pos="8668"/>
        </w:tabs>
        <w:spacing w:before="4"/>
        <w:ind w:right="540"/>
        <w:jc w:val="both"/>
        <w:rPr>
          <w:rFonts w:ascii="PT Astra Serif" w:hAnsi="PT Astra Serif"/>
        </w:rPr>
      </w:pPr>
      <w:r w:rsidRPr="00B81C72">
        <w:rPr>
          <w:rFonts w:ascii="PT Astra Serif" w:hAnsi="PT Astra Serif"/>
          <w:spacing w:val="80"/>
          <w:w w:val="150"/>
        </w:rPr>
        <w:t xml:space="preserve">    </w:t>
      </w:r>
      <w:r w:rsidR="00345CC4" w:rsidRPr="00B81C72">
        <w:rPr>
          <w:rFonts w:ascii="PT Astra Serif" w:hAnsi="PT Astra Serif"/>
        </w:rPr>
        <w:t>Выражение согласия (несогласия),</w:t>
      </w:r>
      <w:r w:rsidR="00345CC4" w:rsidRPr="00B81C72">
        <w:rPr>
          <w:rFonts w:ascii="PT Astra Serif" w:hAnsi="PT Astra Serif"/>
          <w:spacing w:val="26"/>
        </w:rPr>
        <w:t xml:space="preserve"> </w:t>
      </w:r>
      <w:r w:rsidR="00345CC4" w:rsidRPr="00B81C72">
        <w:rPr>
          <w:rFonts w:ascii="PT Astra Serif" w:hAnsi="PT Astra Serif"/>
        </w:rPr>
        <w:t>удовольствия</w:t>
      </w:r>
      <w:r w:rsidR="00345CC4" w:rsidRPr="00B81C72">
        <w:rPr>
          <w:rFonts w:ascii="PT Astra Serif" w:hAnsi="PT Astra Serif"/>
          <w:spacing w:val="30"/>
        </w:rPr>
        <w:t xml:space="preserve"> </w:t>
      </w:r>
      <w:r w:rsidR="00345CC4" w:rsidRPr="00B81C72">
        <w:rPr>
          <w:rFonts w:ascii="PT Astra Serif" w:hAnsi="PT Astra Serif"/>
        </w:rPr>
        <w:t>(неудовольствия),</w:t>
      </w:r>
      <w:r w:rsidR="00345CC4" w:rsidRPr="00B81C72">
        <w:rPr>
          <w:rFonts w:ascii="PT Astra Serif" w:hAnsi="PT Astra Serif"/>
          <w:spacing w:val="26"/>
        </w:rPr>
        <w:t xml:space="preserve"> </w:t>
      </w:r>
      <w:r w:rsidR="00345CC4" w:rsidRPr="00B81C72">
        <w:rPr>
          <w:rFonts w:ascii="PT Astra Serif" w:hAnsi="PT Astra Serif"/>
        </w:rPr>
        <w:t>благодарности,</w:t>
      </w:r>
      <w:r w:rsidR="00345CC4" w:rsidRPr="00B81C72">
        <w:rPr>
          <w:rFonts w:ascii="PT Astra Serif" w:hAnsi="PT Astra Serif"/>
          <w:spacing w:val="26"/>
        </w:rPr>
        <w:t xml:space="preserve"> </w:t>
      </w:r>
      <w:r w:rsidR="00345CC4" w:rsidRPr="00B81C72">
        <w:rPr>
          <w:rFonts w:ascii="PT Astra Serif" w:hAnsi="PT Astra Serif"/>
        </w:rPr>
        <w:t>своих желаний, приветствие (прощание), обращение за помощью, ответы на вопросы, задавание вопросов</w:t>
      </w:r>
      <w:r w:rsidR="00345CC4" w:rsidRPr="00B81C72">
        <w:rPr>
          <w:rFonts w:ascii="PT Astra Serif" w:hAnsi="PT Astra Serif"/>
          <w:spacing w:val="40"/>
        </w:rPr>
        <w:t xml:space="preserve"> </w:t>
      </w:r>
      <w:r w:rsidR="00345CC4" w:rsidRPr="00B81C72">
        <w:rPr>
          <w:rFonts w:ascii="PT Astra Serif" w:hAnsi="PT Astra Serif"/>
        </w:rPr>
        <w:t>с</w:t>
      </w:r>
      <w:r w:rsidR="00345CC4" w:rsidRPr="00B81C72">
        <w:rPr>
          <w:rFonts w:ascii="PT Astra Serif" w:hAnsi="PT Astra Serif"/>
          <w:spacing w:val="40"/>
        </w:rPr>
        <w:t xml:space="preserve"> </w:t>
      </w:r>
      <w:r w:rsidR="00345CC4" w:rsidRPr="00B81C72">
        <w:rPr>
          <w:rFonts w:ascii="PT Astra Serif" w:hAnsi="PT Astra Serif"/>
        </w:rPr>
        <w:t>использованием</w:t>
      </w:r>
      <w:r w:rsidR="00345CC4" w:rsidRPr="00B81C72">
        <w:rPr>
          <w:rFonts w:ascii="PT Astra Serif" w:hAnsi="PT Astra Serif"/>
          <w:spacing w:val="40"/>
        </w:rPr>
        <w:t xml:space="preserve"> </w:t>
      </w:r>
      <w:r w:rsidR="00345CC4" w:rsidRPr="00B81C72">
        <w:rPr>
          <w:rFonts w:ascii="PT Astra Serif" w:hAnsi="PT Astra Serif"/>
        </w:rPr>
        <w:t>карточек</w:t>
      </w:r>
      <w:r w:rsidR="00345CC4" w:rsidRPr="00B81C72">
        <w:rPr>
          <w:rFonts w:ascii="PT Astra Serif" w:hAnsi="PT Astra Serif"/>
          <w:spacing w:val="40"/>
        </w:rPr>
        <w:t xml:space="preserve"> </w:t>
      </w:r>
      <w:r w:rsidR="00345CC4" w:rsidRPr="00B81C72">
        <w:rPr>
          <w:rFonts w:ascii="PT Astra Serif" w:hAnsi="PT Astra Serif"/>
        </w:rPr>
        <w:t>с</w:t>
      </w:r>
      <w:r w:rsidR="00345CC4" w:rsidRPr="00B81C72">
        <w:rPr>
          <w:rFonts w:ascii="PT Astra Serif" w:hAnsi="PT Astra Serif"/>
          <w:spacing w:val="40"/>
        </w:rPr>
        <w:t xml:space="preserve"> </w:t>
      </w:r>
      <w:r w:rsidR="00345CC4" w:rsidRPr="00B81C72">
        <w:rPr>
          <w:rFonts w:ascii="PT Astra Serif" w:hAnsi="PT Astra Serif"/>
        </w:rPr>
        <w:t>напечатанными</w:t>
      </w:r>
      <w:r w:rsidR="00345CC4" w:rsidRPr="00B81C72">
        <w:rPr>
          <w:rFonts w:ascii="PT Astra Serif" w:hAnsi="PT Astra Serif"/>
          <w:spacing w:val="40"/>
        </w:rPr>
        <w:t xml:space="preserve"> </w:t>
      </w:r>
      <w:r w:rsidR="00345CC4" w:rsidRPr="00B81C72">
        <w:rPr>
          <w:rFonts w:ascii="PT Astra Serif" w:hAnsi="PT Astra Serif"/>
        </w:rPr>
        <w:t>словами.</w:t>
      </w:r>
      <w:r w:rsidR="00345CC4" w:rsidRPr="00B81C72">
        <w:rPr>
          <w:rFonts w:ascii="PT Astra Serif" w:hAnsi="PT Astra Serif"/>
          <w:spacing w:val="40"/>
        </w:rPr>
        <w:t xml:space="preserve"> </w:t>
      </w:r>
      <w:r w:rsidR="00345CC4" w:rsidRPr="00B81C72">
        <w:rPr>
          <w:rFonts w:ascii="PT Astra Serif" w:hAnsi="PT Astra Serif"/>
        </w:rPr>
        <w:t>Выражение</w:t>
      </w:r>
      <w:r w:rsidR="00345CC4" w:rsidRPr="00B81C72">
        <w:rPr>
          <w:rFonts w:ascii="PT Astra Serif" w:hAnsi="PT Astra Serif"/>
          <w:spacing w:val="40"/>
        </w:rPr>
        <w:t xml:space="preserve"> </w:t>
      </w:r>
      <w:r w:rsidR="00345CC4" w:rsidRPr="00B81C72">
        <w:rPr>
          <w:rFonts w:ascii="PT Astra Serif" w:hAnsi="PT Astra Serif"/>
        </w:rPr>
        <w:t>согласия (несогласия), удовольствия</w:t>
      </w:r>
      <w:r w:rsidR="00345CC4" w:rsidRPr="00B81C72">
        <w:rPr>
          <w:rFonts w:ascii="PT Astra Serif" w:hAnsi="PT Astra Serif"/>
          <w:spacing w:val="-1"/>
        </w:rPr>
        <w:t xml:space="preserve"> </w:t>
      </w:r>
      <w:r w:rsidR="00345CC4" w:rsidRPr="00B81C72">
        <w:rPr>
          <w:rFonts w:ascii="PT Astra Serif" w:hAnsi="PT Astra Serif"/>
        </w:rPr>
        <w:t>(неудовольствия), благодарности, своих желаний, приветствие (прощание),</w:t>
      </w:r>
      <w:r w:rsidR="00345CC4" w:rsidRPr="00B81C72">
        <w:rPr>
          <w:rFonts w:ascii="PT Astra Serif" w:hAnsi="PT Astra Serif"/>
          <w:spacing w:val="80"/>
        </w:rPr>
        <w:t xml:space="preserve"> </w:t>
      </w:r>
      <w:r w:rsidR="00345CC4" w:rsidRPr="00B81C72">
        <w:rPr>
          <w:rFonts w:ascii="PT Astra Serif" w:hAnsi="PT Astra Serif"/>
        </w:rPr>
        <w:t>обращение</w:t>
      </w:r>
      <w:r w:rsidR="00345CC4" w:rsidRPr="00B81C72">
        <w:rPr>
          <w:rFonts w:ascii="PT Astra Serif" w:hAnsi="PT Astra Serif"/>
        </w:rPr>
        <w:tab/>
        <w:t>за</w:t>
      </w:r>
      <w:r w:rsidR="00345CC4" w:rsidRPr="00B81C72">
        <w:rPr>
          <w:rFonts w:ascii="PT Astra Serif" w:hAnsi="PT Astra Serif"/>
          <w:spacing w:val="80"/>
        </w:rPr>
        <w:t xml:space="preserve"> </w:t>
      </w:r>
      <w:r w:rsidR="00345CC4" w:rsidRPr="00B81C72">
        <w:rPr>
          <w:rFonts w:ascii="PT Astra Serif" w:hAnsi="PT Astra Serif"/>
        </w:rPr>
        <w:t>помощью,</w:t>
      </w:r>
      <w:r w:rsidR="00345CC4" w:rsidRPr="00B81C72">
        <w:rPr>
          <w:rFonts w:ascii="PT Astra Serif" w:hAnsi="PT Astra Serif"/>
          <w:spacing w:val="80"/>
        </w:rPr>
        <w:t xml:space="preserve"> </w:t>
      </w:r>
      <w:r w:rsidR="00345CC4" w:rsidRPr="00B81C72">
        <w:rPr>
          <w:rFonts w:ascii="PT Astra Serif" w:hAnsi="PT Astra Serif"/>
        </w:rPr>
        <w:lastRenderedPageBreak/>
        <w:t>ответы</w:t>
      </w:r>
      <w:r w:rsidR="00345CC4" w:rsidRPr="00B81C72">
        <w:rPr>
          <w:rFonts w:ascii="PT Astra Serif" w:hAnsi="PT Astra Serif"/>
        </w:rPr>
        <w:tab/>
        <w:t>на</w:t>
      </w:r>
      <w:r w:rsidR="00345CC4" w:rsidRPr="00B81C72">
        <w:rPr>
          <w:rFonts w:ascii="PT Astra Serif" w:hAnsi="PT Astra Serif"/>
          <w:spacing w:val="80"/>
        </w:rPr>
        <w:t xml:space="preserve"> </w:t>
      </w:r>
      <w:r w:rsidR="00345CC4" w:rsidRPr="00B81C72">
        <w:rPr>
          <w:rFonts w:ascii="PT Astra Serif" w:hAnsi="PT Astra Serif"/>
        </w:rPr>
        <w:t>вопросы,</w:t>
      </w:r>
      <w:r w:rsidR="00345CC4" w:rsidRPr="00B81C72">
        <w:rPr>
          <w:rFonts w:ascii="PT Astra Serif" w:hAnsi="PT Astra Serif"/>
        </w:rPr>
        <w:tab/>
        <w:t>задавание</w:t>
      </w:r>
      <w:r w:rsidR="00345CC4" w:rsidRPr="00B81C72">
        <w:rPr>
          <w:rFonts w:ascii="PT Astra Serif" w:hAnsi="PT Astra Serif"/>
          <w:spacing w:val="80"/>
        </w:rPr>
        <w:t xml:space="preserve"> </w:t>
      </w:r>
      <w:r w:rsidR="00345CC4" w:rsidRPr="00B81C72">
        <w:rPr>
          <w:rFonts w:ascii="PT Astra Serif" w:hAnsi="PT Astra Serif"/>
        </w:rPr>
        <w:t>вопросов</w:t>
      </w:r>
      <w:r w:rsidR="00345CC4" w:rsidRPr="00B81C72">
        <w:rPr>
          <w:rFonts w:ascii="PT Astra Serif" w:hAnsi="PT Astra Serif"/>
          <w:spacing w:val="80"/>
        </w:rPr>
        <w:t xml:space="preserve"> </w:t>
      </w:r>
      <w:r w:rsidR="00345CC4" w:rsidRPr="00B81C72">
        <w:rPr>
          <w:rFonts w:ascii="PT Astra Serif" w:hAnsi="PT Astra Serif"/>
        </w:rPr>
        <w:t>с использованием таблицы букв.</w:t>
      </w:r>
    </w:p>
    <w:p w:rsidR="00147CD2" w:rsidRPr="00B81C72" w:rsidRDefault="00147CD2" w:rsidP="00B81C72">
      <w:pPr>
        <w:pStyle w:val="a5"/>
        <w:tabs>
          <w:tab w:val="left" w:pos="1707"/>
          <w:tab w:val="left" w:pos="1737"/>
          <w:tab w:val="left" w:pos="2552"/>
          <w:tab w:val="left" w:pos="2807"/>
          <w:tab w:val="left" w:pos="3088"/>
          <w:tab w:val="left" w:pos="3190"/>
          <w:tab w:val="left" w:pos="3519"/>
          <w:tab w:val="left" w:pos="3760"/>
          <w:tab w:val="left" w:pos="4149"/>
          <w:tab w:val="left" w:pos="4355"/>
          <w:tab w:val="left" w:pos="4795"/>
          <w:tab w:val="left" w:pos="4916"/>
          <w:tab w:val="left" w:pos="5740"/>
          <w:tab w:val="left" w:pos="5942"/>
          <w:tab w:val="left" w:pos="5976"/>
          <w:tab w:val="left" w:pos="6213"/>
          <w:tab w:val="left" w:pos="6324"/>
          <w:tab w:val="left" w:pos="6530"/>
          <w:tab w:val="left" w:pos="7374"/>
          <w:tab w:val="left" w:pos="7769"/>
          <w:tab w:val="left" w:pos="7817"/>
          <w:tab w:val="left" w:pos="8353"/>
          <w:tab w:val="left" w:pos="8616"/>
          <w:tab w:val="left" w:pos="8672"/>
        </w:tabs>
        <w:spacing w:before="2"/>
        <w:ind w:right="542"/>
        <w:jc w:val="both"/>
        <w:rPr>
          <w:rFonts w:ascii="PT Astra Serif" w:hAnsi="PT Astra Serif"/>
        </w:rPr>
      </w:pPr>
      <w:r w:rsidRPr="00B81C72">
        <w:rPr>
          <w:rFonts w:ascii="PT Astra Serif" w:hAnsi="PT Astra Serif"/>
          <w:spacing w:val="-2"/>
        </w:rPr>
        <w:t xml:space="preserve">            </w:t>
      </w:r>
      <w:r w:rsidR="00345CC4" w:rsidRPr="00B81C72">
        <w:rPr>
          <w:rFonts w:ascii="PT Astra Serif" w:hAnsi="PT Astra Serif"/>
          <w:spacing w:val="-2"/>
        </w:rPr>
        <w:t>Выражение</w:t>
      </w:r>
      <w:r w:rsidR="00345CC4" w:rsidRPr="00B81C72">
        <w:rPr>
          <w:rFonts w:ascii="PT Astra Serif" w:hAnsi="PT Astra Serif"/>
        </w:rPr>
        <w:tab/>
      </w:r>
      <w:r w:rsidR="00345CC4" w:rsidRPr="00B81C72">
        <w:rPr>
          <w:rFonts w:ascii="PT Astra Serif" w:hAnsi="PT Astra Serif"/>
        </w:rPr>
        <w:tab/>
      </w:r>
      <w:r w:rsidR="00345CC4" w:rsidRPr="00B81C72">
        <w:rPr>
          <w:rFonts w:ascii="PT Astra Serif" w:hAnsi="PT Astra Serif"/>
          <w:spacing w:val="-2"/>
        </w:rPr>
        <w:t>согласия</w:t>
      </w:r>
      <w:r w:rsidR="00345CC4" w:rsidRPr="00B81C72">
        <w:rPr>
          <w:rFonts w:ascii="PT Astra Serif" w:hAnsi="PT Astra Serif"/>
        </w:rPr>
        <w:tab/>
      </w:r>
      <w:r w:rsidR="00345CC4" w:rsidRPr="00B81C72">
        <w:rPr>
          <w:rFonts w:ascii="PT Astra Serif" w:hAnsi="PT Astra Serif"/>
        </w:rPr>
        <w:tab/>
      </w:r>
      <w:r w:rsidR="00345CC4" w:rsidRPr="00B81C72">
        <w:rPr>
          <w:rFonts w:ascii="PT Astra Serif" w:hAnsi="PT Astra Serif"/>
          <w:spacing w:val="-2"/>
        </w:rPr>
        <w:t>(несогласия),</w:t>
      </w:r>
      <w:r w:rsidR="00345CC4" w:rsidRPr="00B81C72">
        <w:rPr>
          <w:rFonts w:ascii="PT Astra Serif" w:hAnsi="PT Astra Serif"/>
        </w:rPr>
        <w:tab/>
      </w:r>
      <w:r w:rsidR="00345CC4" w:rsidRPr="00B81C72">
        <w:rPr>
          <w:rFonts w:ascii="PT Astra Serif" w:hAnsi="PT Astra Serif"/>
        </w:rPr>
        <w:tab/>
      </w:r>
      <w:r w:rsidR="00345CC4" w:rsidRPr="00B81C72">
        <w:rPr>
          <w:rFonts w:ascii="PT Astra Serif" w:hAnsi="PT Astra Serif"/>
          <w:spacing w:val="-2"/>
        </w:rPr>
        <w:t>удовольствия</w:t>
      </w:r>
      <w:r w:rsidR="00345CC4" w:rsidRPr="00B81C72">
        <w:rPr>
          <w:rFonts w:ascii="PT Astra Serif" w:hAnsi="PT Astra Serif"/>
        </w:rPr>
        <w:tab/>
      </w:r>
      <w:r w:rsidR="00345CC4" w:rsidRPr="00B81C72">
        <w:rPr>
          <w:rFonts w:ascii="PT Astra Serif" w:hAnsi="PT Astra Serif"/>
        </w:rPr>
        <w:tab/>
      </w:r>
      <w:r w:rsidR="00345CC4" w:rsidRPr="00B81C72">
        <w:rPr>
          <w:rFonts w:ascii="PT Astra Serif" w:hAnsi="PT Astra Serif"/>
          <w:spacing w:val="-2"/>
        </w:rPr>
        <w:t xml:space="preserve">(неудовольствия), </w:t>
      </w:r>
      <w:r w:rsidR="00345CC4" w:rsidRPr="00B81C72">
        <w:rPr>
          <w:rFonts w:ascii="PT Astra Serif" w:hAnsi="PT Astra Serif"/>
        </w:rPr>
        <w:t>благодарности, своих желаний, приветствие (прощание), обращение за помощью, ответы на</w:t>
      </w:r>
      <w:r w:rsidR="00345CC4" w:rsidRPr="00B81C72">
        <w:rPr>
          <w:rFonts w:ascii="PT Astra Serif" w:hAnsi="PT Astra Serif"/>
          <w:spacing w:val="80"/>
        </w:rPr>
        <w:t xml:space="preserve"> </w:t>
      </w:r>
      <w:r w:rsidR="00345CC4" w:rsidRPr="00B81C72">
        <w:rPr>
          <w:rFonts w:ascii="PT Astra Serif" w:hAnsi="PT Astra Serif"/>
        </w:rPr>
        <w:t>вопросы,</w:t>
      </w:r>
      <w:r w:rsidR="00345CC4" w:rsidRPr="00B81C72">
        <w:rPr>
          <w:rFonts w:ascii="PT Astra Serif" w:hAnsi="PT Astra Serif"/>
          <w:spacing w:val="80"/>
        </w:rPr>
        <w:t xml:space="preserve"> </w:t>
      </w:r>
      <w:r w:rsidR="00345CC4" w:rsidRPr="00B81C72">
        <w:rPr>
          <w:rFonts w:ascii="PT Astra Serif" w:hAnsi="PT Astra Serif"/>
        </w:rPr>
        <w:t>задавание</w:t>
      </w:r>
      <w:r w:rsidR="00345CC4" w:rsidRPr="00B81C72">
        <w:rPr>
          <w:rFonts w:ascii="PT Astra Serif" w:hAnsi="PT Astra Serif"/>
          <w:spacing w:val="80"/>
        </w:rPr>
        <w:t xml:space="preserve"> </w:t>
      </w:r>
      <w:r w:rsidR="00345CC4" w:rsidRPr="00B81C72">
        <w:rPr>
          <w:rFonts w:ascii="PT Astra Serif" w:hAnsi="PT Astra Serif"/>
        </w:rPr>
        <w:t>вопросов</w:t>
      </w:r>
      <w:r w:rsidR="00345CC4" w:rsidRPr="00B81C72">
        <w:rPr>
          <w:rFonts w:ascii="PT Astra Serif" w:hAnsi="PT Astra Serif"/>
          <w:spacing w:val="80"/>
        </w:rPr>
        <w:t xml:space="preserve"> </w:t>
      </w:r>
      <w:r w:rsidR="00345CC4" w:rsidRPr="00B81C72">
        <w:rPr>
          <w:rFonts w:ascii="PT Astra Serif" w:hAnsi="PT Astra Serif"/>
        </w:rPr>
        <w:t>с</w:t>
      </w:r>
      <w:r w:rsidR="00345CC4" w:rsidRPr="00B81C72">
        <w:rPr>
          <w:rFonts w:ascii="PT Astra Serif" w:hAnsi="PT Astra Serif"/>
          <w:spacing w:val="80"/>
        </w:rPr>
        <w:t xml:space="preserve"> </w:t>
      </w:r>
      <w:r w:rsidR="00345CC4" w:rsidRPr="00B81C72">
        <w:rPr>
          <w:rFonts w:ascii="PT Astra Serif" w:hAnsi="PT Astra Serif"/>
        </w:rPr>
        <w:t>использованием</w:t>
      </w:r>
      <w:r w:rsidR="00345CC4" w:rsidRPr="00B81C72">
        <w:rPr>
          <w:rFonts w:ascii="PT Astra Serif" w:hAnsi="PT Astra Serif"/>
        </w:rPr>
        <w:tab/>
      </w:r>
      <w:r w:rsidR="00345CC4" w:rsidRPr="00B81C72">
        <w:rPr>
          <w:rFonts w:ascii="PT Astra Serif" w:hAnsi="PT Astra Serif"/>
        </w:rPr>
        <w:tab/>
      </w:r>
      <w:r w:rsidR="00345CC4" w:rsidRPr="00B81C72">
        <w:rPr>
          <w:rFonts w:ascii="PT Astra Serif" w:hAnsi="PT Astra Serif"/>
        </w:rPr>
        <w:tab/>
      </w:r>
      <w:r w:rsidR="00345CC4" w:rsidRPr="00B81C72">
        <w:rPr>
          <w:rFonts w:ascii="PT Astra Serif" w:hAnsi="PT Astra Serif"/>
        </w:rPr>
        <w:tab/>
        <w:t>воспроизводящего</w:t>
      </w:r>
      <w:r w:rsidR="00345CC4" w:rsidRPr="00B81C72">
        <w:rPr>
          <w:rFonts w:ascii="PT Astra Serif" w:hAnsi="PT Astra Serif"/>
          <w:spacing w:val="80"/>
        </w:rPr>
        <w:t xml:space="preserve"> </w:t>
      </w:r>
      <w:r w:rsidR="00345CC4" w:rsidRPr="00B81C72">
        <w:rPr>
          <w:rFonts w:ascii="PT Astra Serif" w:hAnsi="PT Astra Serif"/>
        </w:rPr>
        <w:t>устройства. Привлечение внимания, выражение согласия (несогласия), благодарности, своих</w:t>
      </w:r>
      <w:r w:rsidR="00345CC4" w:rsidRPr="00B81C72">
        <w:rPr>
          <w:rFonts w:ascii="PT Astra Serif" w:hAnsi="PT Astra Serif"/>
          <w:spacing w:val="-2"/>
        </w:rPr>
        <w:t xml:space="preserve"> </w:t>
      </w:r>
      <w:r w:rsidR="00345CC4" w:rsidRPr="00B81C72">
        <w:rPr>
          <w:rFonts w:ascii="PT Astra Serif" w:hAnsi="PT Astra Serif"/>
        </w:rPr>
        <w:t xml:space="preserve">желаний, обращение за помощью, ответы на вопросы, задавание вопросов, приветствие (прощание) с использованием кнопки (клавиши), нажатие которой запускает воспроизводящее речь </w:t>
      </w:r>
      <w:r w:rsidR="00345CC4" w:rsidRPr="00B81C72">
        <w:rPr>
          <w:rFonts w:ascii="PT Astra Serif" w:hAnsi="PT Astra Serif"/>
          <w:spacing w:val="-2"/>
        </w:rPr>
        <w:t>устройство.</w:t>
      </w:r>
      <w:r w:rsidR="00345CC4" w:rsidRPr="00B81C72">
        <w:rPr>
          <w:rFonts w:ascii="PT Astra Serif" w:hAnsi="PT Astra Serif"/>
        </w:rPr>
        <w:tab/>
      </w:r>
    </w:p>
    <w:p w:rsidR="00345CC4" w:rsidRPr="00B81C72" w:rsidRDefault="00147CD2" w:rsidP="00B81C72">
      <w:pPr>
        <w:pStyle w:val="a5"/>
        <w:tabs>
          <w:tab w:val="left" w:pos="1707"/>
          <w:tab w:val="left" w:pos="1737"/>
          <w:tab w:val="left" w:pos="2552"/>
          <w:tab w:val="left" w:pos="2807"/>
          <w:tab w:val="left" w:pos="3088"/>
          <w:tab w:val="left" w:pos="3190"/>
          <w:tab w:val="left" w:pos="3519"/>
          <w:tab w:val="left" w:pos="3760"/>
          <w:tab w:val="left" w:pos="4149"/>
          <w:tab w:val="left" w:pos="4355"/>
          <w:tab w:val="left" w:pos="4795"/>
          <w:tab w:val="left" w:pos="4916"/>
          <w:tab w:val="left" w:pos="5740"/>
          <w:tab w:val="left" w:pos="5942"/>
          <w:tab w:val="left" w:pos="5976"/>
          <w:tab w:val="left" w:pos="6213"/>
          <w:tab w:val="left" w:pos="6324"/>
          <w:tab w:val="left" w:pos="6530"/>
          <w:tab w:val="left" w:pos="7374"/>
          <w:tab w:val="left" w:pos="7769"/>
          <w:tab w:val="left" w:pos="7817"/>
          <w:tab w:val="left" w:pos="8353"/>
          <w:tab w:val="left" w:pos="8616"/>
          <w:tab w:val="left" w:pos="8672"/>
        </w:tabs>
        <w:spacing w:before="2"/>
        <w:ind w:right="542"/>
        <w:jc w:val="both"/>
        <w:rPr>
          <w:rFonts w:ascii="PT Astra Serif" w:hAnsi="PT Astra Serif"/>
          <w:spacing w:val="-2"/>
        </w:rPr>
      </w:pPr>
      <w:r w:rsidRPr="00B81C72">
        <w:rPr>
          <w:rFonts w:ascii="PT Astra Serif" w:hAnsi="PT Astra Serif"/>
          <w:spacing w:val="-2"/>
        </w:rPr>
        <w:t xml:space="preserve">           </w:t>
      </w:r>
      <w:r w:rsidR="00345CC4" w:rsidRPr="00B81C72">
        <w:rPr>
          <w:rFonts w:ascii="PT Astra Serif" w:hAnsi="PT Astra Serif"/>
          <w:spacing w:val="-2"/>
        </w:rPr>
        <w:t>Выражение</w:t>
      </w:r>
      <w:r w:rsidR="00345CC4" w:rsidRPr="00B81C72">
        <w:rPr>
          <w:rFonts w:ascii="PT Astra Serif" w:hAnsi="PT Astra Serif"/>
        </w:rPr>
        <w:tab/>
      </w:r>
      <w:r w:rsidR="00345CC4" w:rsidRPr="00B81C72">
        <w:rPr>
          <w:rFonts w:ascii="PT Astra Serif" w:hAnsi="PT Astra Serif"/>
        </w:rPr>
        <w:tab/>
      </w:r>
      <w:r w:rsidR="00345CC4" w:rsidRPr="00B81C72">
        <w:rPr>
          <w:rFonts w:ascii="PT Astra Serif" w:hAnsi="PT Astra Serif"/>
          <w:spacing w:val="-2"/>
        </w:rPr>
        <w:t>согласия</w:t>
      </w:r>
      <w:r w:rsidR="00345CC4" w:rsidRPr="00B81C72">
        <w:rPr>
          <w:rFonts w:ascii="PT Astra Serif" w:hAnsi="PT Astra Serif"/>
        </w:rPr>
        <w:tab/>
      </w:r>
      <w:r w:rsidR="00345CC4" w:rsidRPr="00B81C72">
        <w:rPr>
          <w:rFonts w:ascii="PT Astra Serif" w:hAnsi="PT Astra Serif"/>
        </w:rPr>
        <w:tab/>
      </w:r>
      <w:r w:rsidR="00345CC4" w:rsidRPr="00B81C72">
        <w:rPr>
          <w:rFonts w:ascii="PT Astra Serif" w:hAnsi="PT Astra Serif"/>
          <w:spacing w:val="-2"/>
        </w:rPr>
        <w:t>(несогласия),</w:t>
      </w:r>
      <w:r w:rsidR="00345CC4" w:rsidRPr="00B81C72">
        <w:rPr>
          <w:rFonts w:ascii="PT Astra Serif" w:hAnsi="PT Astra Serif"/>
        </w:rPr>
        <w:tab/>
      </w:r>
      <w:r w:rsidR="00345CC4" w:rsidRPr="00B81C72">
        <w:rPr>
          <w:rFonts w:ascii="PT Astra Serif" w:hAnsi="PT Astra Serif"/>
        </w:rPr>
        <w:tab/>
      </w:r>
      <w:r w:rsidR="00345CC4" w:rsidRPr="00B81C72">
        <w:rPr>
          <w:rFonts w:ascii="PT Astra Serif" w:hAnsi="PT Astra Serif"/>
        </w:rPr>
        <w:tab/>
      </w:r>
      <w:r w:rsidR="00345CC4" w:rsidRPr="00B81C72">
        <w:rPr>
          <w:rFonts w:ascii="PT Astra Serif" w:hAnsi="PT Astra Serif"/>
          <w:spacing w:val="-2"/>
        </w:rPr>
        <w:t>благодарности,</w:t>
      </w:r>
      <w:r w:rsidR="00345CC4" w:rsidRPr="00B81C72">
        <w:rPr>
          <w:rFonts w:ascii="PT Astra Serif" w:hAnsi="PT Astra Serif"/>
        </w:rPr>
        <w:tab/>
      </w:r>
      <w:r w:rsidR="00345CC4" w:rsidRPr="00B81C72">
        <w:rPr>
          <w:rFonts w:ascii="PT Astra Serif" w:hAnsi="PT Astra Serif"/>
        </w:rPr>
        <w:tab/>
      </w:r>
      <w:r w:rsidR="00345CC4" w:rsidRPr="00B81C72">
        <w:rPr>
          <w:rFonts w:ascii="PT Astra Serif" w:hAnsi="PT Astra Serif"/>
          <w:spacing w:val="-2"/>
        </w:rPr>
        <w:t>своих</w:t>
      </w:r>
      <w:r w:rsidR="00345CC4" w:rsidRPr="00B81C72">
        <w:rPr>
          <w:rFonts w:ascii="PT Astra Serif" w:hAnsi="PT Astra Serif"/>
        </w:rPr>
        <w:tab/>
      </w:r>
      <w:r w:rsidR="00345CC4" w:rsidRPr="00B81C72">
        <w:rPr>
          <w:rFonts w:ascii="PT Astra Serif" w:hAnsi="PT Astra Serif"/>
        </w:rPr>
        <w:tab/>
      </w:r>
      <w:r w:rsidR="00345CC4" w:rsidRPr="00B81C72">
        <w:rPr>
          <w:rFonts w:ascii="PT Astra Serif" w:hAnsi="PT Astra Serif"/>
          <w:spacing w:val="-2"/>
        </w:rPr>
        <w:t xml:space="preserve">желаний, </w:t>
      </w:r>
      <w:r w:rsidR="00345CC4" w:rsidRPr="00B81C72">
        <w:rPr>
          <w:rFonts w:ascii="PT Astra Serif" w:hAnsi="PT Astra Serif"/>
        </w:rPr>
        <w:t>приветствие</w:t>
      </w:r>
      <w:r w:rsidR="00345CC4" w:rsidRPr="00B81C72">
        <w:rPr>
          <w:rFonts w:ascii="PT Astra Serif" w:hAnsi="PT Astra Serif"/>
          <w:spacing w:val="-2"/>
        </w:rPr>
        <w:t xml:space="preserve"> </w:t>
      </w:r>
      <w:r w:rsidR="00345CC4" w:rsidRPr="00B81C72">
        <w:rPr>
          <w:rFonts w:ascii="PT Astra Serif" w:hAnsi="PT Astra Serif"/>
        </w:rPr>
        <w:t>(прощание), обращение за</w:t>
      </w:r>
      <w:r w:rsidR="00345CC4" w:rsidRPr="00B81C72">
        <w:rPr>
          <w:rFonts w:ascii="PT Astra Serif" w:hAnsi="PT Astra Serif"/>
          <w:spacing w:val="-2"/>
        </w:rPr>
        <w:t xml:space="preserve"> </w:t>
      </w:r>
      <w:r w:rsidR="00345CC4" w:rsidRPr="00B81C72">
        <w:rPr>
          <w:rFonts w:ascii="PT Astra Serif" w:hAnsi="PT Astra Serif"/>
        </w:rPr>
        <w:t>помощью, ответы на</w:t>
      </w:r>
      <w:r w:rsidR="00345CC4" w:rsidRPr="00B81C72">
        <w:rPr>
          <w:rFonts w:ascii="PT Astra Serif" w:hAnsi="PT Astra Serif"/>
          <w:spacing w:val="-2"/>
        </w:rPr>
        <w:t xml:space="preserve"> </w:t>
      </w:r>
      <w:r w:rsidR="00345CC4" w:rsidRPr="00B81C72">
        <w:rPr>
          <w:rFonts w:ascii="PT Astra Serif" w:hAnsi="PT Astra Serif"/>
        </w:rPr>
        <w:t>вопросы, задавание</w:t>
      </w:r>
      <w:r w:rsidR="00345CC4" w:rsidRPr="00B81C72">
        <w:rPr>
          <w:rFonts w:ascii="PT Astra Serif" w:hAnsi="PT Astra Serif"/>
          <w:spacing w:val="-2"/>
        </w:rPr>
        <w:t xml:space="preserve"> </w:t>
      </w:r>
      <w:r w:rsidR="00345CC4" w:rsidRPr="00B81C72">
        <w:rPr>
          <w:rFonts w:ascii="PT Astra Serif" w:hAnsi="PT Astra Serif"/>
        </w:rPr>
        <w:t>вопросов, рассказ</w:t>
      </w:r>
      <w:r w:rsidR="00345CC4" w:rsidRPr="00B81C72">
        <w:rPr>
          <w:rFonts w:ascii="PT Astra Serif" w:hAnsi="PT Astra Serif"/>
          <w:spacing w:val="80"/>
        </w:rPr>
        <w:t xml:space="preserve"> </w:t>
      </w:r>
      <w:r w:rsidR="00345CC4" w:rsidRPr="00B81C72">
        <w:rPr>
          <w:rFonts w:ascii="PT Astra Serif" w:hAnsi="PT Astra Serif"/>
        </w:rPr>
        <w:t>о</w:t>
      </w:r>
      <w:r w:rsidR="00345CC4" w:rsidRPr="00B81C72">
        <w:rPr>
          <w:rFonts w:ascii="PT Astra Serif" w:hAnsi="PT Astra Serif"/>
          <w:spacing w:val="80"/>
        </w:rPr>
        <w:t xml:space="preserve"> </w:t>
      </w:r>
      <w:r w:rsidR="00345CC4" w:rsidRPr="00B81C72">
        <w:rPr>
          <w:rFonts w:ascii="PT Astra Serif" w:hAnsi="PT Astra Serif"/>
        </w:rPr>
        <w:t>себе,</w:t>
      </w:r>
      <w:r w:rsidR="00345CC4" w:rsidRPr="00B81C72">
        <w:rPr>
          <w:rFonts w:ascii="PT Astra Serif" w:hAnsi="PT Astra Serif"/>
          <w:spacing w:val="80"/>
        </w:rPr>
        <w:t xml:space="preserve"> </w:t>
      </w:r>
      <w:r w:rsidR="00345CC4" w:rsidRPr="00B81C72">
        <w:rPr>
          <w:rFonts w:ascii="PT Astra Serif" w:hAnsi="PT Astra Serif"/>
        </w:rPr>
        <w:t>прошедших</w:t>
      </w:r>
      <w:r w:rsidR="00345CC4" w:rsidRPr="00B81C72">
        <w:rPr>
          <w:rFonts w:ascii="PT Astra Serif" w:hAnsi="PT Astra Serif"/>
          <w:spacing w:val="40"/>
        </w:rPr>
        <w:t xml:space="preserve"> </w:t>
      </w:r>
      <w:r w:rsidR="00345CC4" w:rsidRPr="00B81C72">
        <w:rPr>
          <w:rFonts w:ascii="PT Astra Serif" w:hAnsi="PT Astra Serif"/>
        </w:rPr>
        <w:t>событиях</w:t>
      </w:r>
      <w:r w:rsidR="00345CC4" w:rsidRPr="00B81C72">
        <w:rPr>
          <w:rFonts w:ascii="PT Astra Serif" w:hAnsi="PT Astra Serif"/>
          <w:spacing w:val="40"/>
        </w:rPr>
        <w:t xml:space="preserve"> </w:t>
      </w:r>
      <w:r w:rsidR="00345CC4" w:rsidRPr="00B81C72">
        <w:rPr>
          <w:rFonts w:ascii="PT Astra Serif" w:hAnsi="PT Astra Serif"/>
        </w:rPr>
        <w:t>с</w:t>
      </w:r>
      <w:r w:rsidR="00345CC4" w:rsidRPr="00B81C72">
        <w:rPr>
          <w:rFonts w:ascii="PT Astra Serif" w:hAnsi="PT Astra Serif"/>
          <w:spacing w:val="40"/>
        </w:rPr>
        <w:t xml:space="preserve"> </w:t>
      </w:r>
      <w:r w:rsidR="00345CC4" w:rsidRPr="00B81C72">
        <w:rPr>
          <w:rFonts w:ascii="PT Astra Serif" w:hAnsi="PT Astra Serif"/>
        </w:rPr>
        <w:t>использованием</w:t>
      </w:r>
      <w:r w:rsidR="00345CC4" w:rsidRPr="00B81C72">
        <w:rPr>
          <w:rFonts w:ascii="PT Astra Serif" w:hAnsi="PT Astra Serif"/>
          <w:spacing w:val="80"/>
        </w:rPr>
        <w:t xml:space="preserve"> </w:t>
      </w:r>
      <w:r w:rsidR="00345CC4" w:rsidRPr="00B81C72">
        <w:rPr>
          <w:rFonts w:ascii="PT Astra Serif" w:hAnsi="PT Astra Serif"/>
        </w:rPr>
        <w:t>пошагового</w:t>
      </w:r>
      <w:r w:rsidR="00345CC4" w:rsidRPr="00B81C72">
        <w:rPr>
          <w:rFonts w:ascii="PT Astra Serif" w:hAnsi="PT Astra Serif"/>
          <w:spacing w:val="80"/>
        </w:rPr>
        <w:t xml:space="preserve"> </w:t>
      </w:r>
      <w:r w:rsidR="00345CC4" w:rsidRPr="00B81C72">
        <w:rPr>
          <w:rFonts w:ascii="PT Astra Serif" w:hAnsi="PT Astra Serif"/>
        </w:rPr>
        <w:t xml:space="preserve">коммуникатора. </w:t>
      </w:r>
      <w:r w:rsidR="00345CC4" w:rsidRPr="00B81C72">
        <w:rPr>
          <w:rFonts w:ascii="PT Astra Serif" w:hAnsi="PT Astra Serif"/>
          <w:spacing w:val="-2"/>
        </w:rPr>
        <w:t>Выражение</w:t>
      </w:r>
      <w:r w:rsidR="00345CC4" w:rsidRPr="00B81C72">
        <w:rPr>
          <w:rFonts w:ascii="PT Astra Serif" w:hAnsi="PT Astra Serif"/>
        </w:rPr>
        <w:tab/>
      </w:r>
      <w:r w:rsidR="00345CC4" w:rsidRPr="00B81C72">
        <w:rPr>
          <w:rFonts w:ascii="PT Astra Serif" w:hAnsi="PT Astra Serif"/>
          <w:spacing w:val="-4"/>
        </w:rPr>
        <w:t>своих</w:t>
      </w:r>
      <w:r w:rsidR="00345CC4" w:rsidRPr="00B81C72">
        <w:rPr>
          <w:rFonts w:ascii="PT Astra Serif" w:hAnsi="PT Astra Serif"/>
        </w:rPr>
        <w:tab/>
      </w:r>
      <w:r w:rsidR="00345CC4" w:rsidRPr="00B81C72">
        <w:rPr>
          <w:rFonts w:ascii="PT Astra Serif" w:hAnsi="PT Astra Serif"/>
          <w:spacing w:val="-2"/>
        </w:rPr>
        <w:t>желаний,</w:t>
      </w:r>
      <w:r w:rsidR="00345CC4" w:rsidRPr="00B81C72">
        <w:rPr>
          <w:rFonts w:ascii="PT Astra Serif" w:hAnsi="PT Astra Serif"/>
        </w:rPr>
        <w:tab/>
      </w:r>
      <w:r w:rsidR="00345CC4" w:rsidRPr="00B81C72">
        <w:rPr>
          <w:rFonts w:ascii="PT Astra Serif" w:hAnsi="PT Astra Serif"/>
        </w:rPr>
        <w:tab/>
      </w:r>
      <w:r w:rsidR="00345CC4" w:rsidRPr="00B81C72">
        <w:rPr>
          <w:rFonts w:ascii="PT Astra Serif" w:hAnsi="PT Astra Serif"/>
          <w:spacing w:val="-2"/>
        </w:rPr>
        <w:t>согласия</w:t>
      </w:r>
      <w:r w:rsidR="00345CC4" w:rsidRPr="00B81C72">
        <w:rPr>
          <w:rFonts w:ascii="PT Astra Serif" w:hAnsi="PT Astra Serif"/>
        </w:rPr>
        <w:tab/>
      </w:r>
      <w:r w:rsidR="00345CC4" w:rsidRPr="00B81C72">
        <w:rPr>
          <w:rFonts w:ascii="PT Astra Serif" w:hAnsi="PT Astra Serif"/>
        </w:rPr>
        <w:tab/>
      </w:r>
      <w:r w:rsidR="00345CC4" w:rsidRPr="00B81C72">
        <w:rPr>
          <w:rFonts w:ascii="PT Astra Serif" w:hAnsi="PT Astra Serif"/>
          <w:spacing w:val="-2"/>
        </w:rPr>
        <w:t>(несогласия),</w:t>
      </w:r>
      <w:r w:rsidR="00345CC4" w:rsidRPr="00B81C72">
        <w:rPr>
          <w:rFonts w:ascii="PT Astra Serif" w:hAnsi="PT Astra Serif"/>
        </w:rPr>
        <w:tab/>
      </w:r>
      <w:r w:rsidR="00345CC4" w:rsidRPr="00B81C72">
        <w:rPr>
          <w:rFonts w:ascii="PT Astra Serif" w:hAnsi="PT Astra Serif"/>
        </w:rPr>
        <w:tab/>
      </w:r>
      <w:r w:rsidR="00345CC4" w:rsidRPr="00B81C72">
        <w:rPr>
          <w:rFonts w:ascii="PT Astra Serif" w:hAnsi="PT Astra Serif"/>
          <w:spacing w:val="-2"/>
        </w:rPr>
        <w:t>благодарности,</w:t>
      </w:r>
      <w:r w:rsidR="00345CC4" w:rsidRPr="00B81C72">
        <w:rPr>
          <w:rFonts w:ascii="PT Astra Serif" w:hAnsi="PT Astra Serif"/>
        </w:rPr>
        <w:tab/>
      </w:r>
      <w:r w:rsidR="00345CC4" w:rsidRPr="00B81C72">
        <w:rPr>
          <w:rFonts w:ascii="PT Astra Serif" w:hAnsi="PT Astra Serif"/>
          <w:spacing w:val="-2"/>
        </w:rPr>
        <w:t>приветствие (прощание),</w:t>
      </w:r>
      <w:r w:rsidR="00345CC4" w:rsidRPr="00B81C72">
        <w:rPr>
          <w:rFonts w:ascii="PT Astra Serif" w:hAnsi="PT Astra Serif"/>
        </w:rPr>
        <w:tab/>
      </w:r>
      <w:r w:rsidR="00345CC4" w:rsidRPr="00B81C72">
        <w:rPr>
          <w:rFonts w:ascii="PT Astra Serif" w:hAnsi="PT Astra Serif"/>
          <w:spacing w:val="-37"/>
        </w:rPr>
        <w:t xml:space="preserve"> </w:t>
      </w:r>
      <w:r w:rsidR="00345CC4" w:rsidRPr="00B81C72">
        <w:rPr>
          <w:rFonts w:ascii="PT Astra Serif" w:hAnsi="PT Astra Serif"/>
        </w:rPr>
        <w:t>обращение</w:t>
      </w:r>
      <w:r w:rsidR="00345CC4" w:rsidRPr="00B81C72">
        <w:rPr>
          <w:rFonts w:ascii="PT Astra Serif" w:hAnsi="PT Astra Serif"/>
        </w:rPr>
        <w:tab/>
      </w:r>
      <w:r w:rsidR="00345CC4" w:rsidRPr="00B81C72">
        <w:rPr>
          <w:rFonts w:ascii="PT Astra Serif" w:hAnsi="PT Astra Serif"/>
          <w:spacing w:val="-6"/>
        </w:rPr>
        <w:t>за</w:t>
      </w:r>
      <w:r w:rsidR="00345CC4" w:rsidRPr="00B81C72">
        <w:rPr>
          <w:rFonts w:ascii="PT Astra Serif" w:hAnsi="PT Astra Serif"/>
        </w:rPr>
        <w:tab/>
      </w:r>
      <w:r w:rsidR="00345CC4" w:rsidRPr="00B81C72">
        <w:rPr>
          <w:rFonts w:ascii="PT Astra Serif" w:hAnsi="PT Astra Serif"/>
          <w:spacing w:val="-2"/>
        </w:rPr>
        <w:t>помощью,</w:t>
      </w:r>
      <w:r w:rsidR="00345CC4" w:rsidRPr="00B81C72">
        <w:rPr>
          <w:rFonts w:ascii="PT Astra Serif" w:hAnsi="PT Astra Serif"/>
        </w:rPr>
        <w:tab/>
      </w:r>
      <w:r w:rsidR="00345CC4" w:rsidRPr="00B81C72">
        <w:rPr>
          <w:rFonts w:ascii="PT Astra Serif" w:hAnsi="PT Astra Serif"/>
          <w:spacing w:val="-2"/>
        </w:rPr>
        <w:t>ответы</w:t>
      </w:r>
      <w:r w:rsidR="00345CC4" w:rsidRPr="00B81C72">
        <w:rPr>
          <w:rFonts w:ascii="PT Astra Serif" w:hAnsi="PT Astra Serif"/>
        </w:rPr>
        <w:tab/>
      </w:r>
      <w:r w:rsidR="00345CC4" w:rsidRPr="00B81C72">
        <w:rPr>
          <w:rFonts w:ascii="PT Astra Serif" w:hAnsi="PT Astra Serif"/>
          <w:spacing w:val="-6"/>
        </w:rPr>
        <w:t>на</w:t>
      </w:r>
      <w:r w:rsidR="00345CC4" w:rsidRPr="00B81C72">
        <w:rPr>
          <w:rFonts w:ascii="PT Astra Serif" w:hAnsi="PT Astra Serif"/>
        </w:rPr>
        <w:tab/>
      </w:r>
      <w:r w:rsidR="00345CC4" w:rsidRPr="00B81C72">
        <w:rPr>
          <w:rFonts w:ascii="PT Astra Serif" w:hAnsi="PT Astra Serif"/>
          <w:spacing w:val="-2"/>
        </w:rPr>
        <w:t>вопросы,</w:t>
      </w:r>
      <w:r w:rsidR="00345CC4" w:rsidRPr="00B81C72">
        <w:rPr>
          <w:rFonts w:ascii="PT Astra Serif" w:hAnsi="PT Astra Serif"/>
        </w:rPr>
        <w:tab/>
      </w:r>
      <w:r w:rsidR="00345CC4" w:rsidRPr="00B81C72">
        <w:rPr>
          <w:rFonts w:ascii="PT Astra Serif" w:hAnsi="PT Astra Serif"/>
          <w:spacing w:val="-2"/>
        </w:rPr>
        <w:t>задавание</w:t>
      </w:r>
      <w:r w:rsidR="00345CC4" w:rsidRPr="00B81C72">
        <w:rPr>
          <w:rFonts w:ascii="PT Astra Serif" w:hAnsi="PT Astra Serif"/>
        </w:rPr>
        <w:tab/>
      </w:r>
      <w:r w:rsidR="00345CC4" w:rsidRPr="00B81C72">
        <w:rPr>
          <w:rFonts w:ascii="PT Astra Serif" w:hAnsi="PT Astra Serif"/>
          <w:spacing w:val="-2"/>
        </w:rPr>
        <w:t xml:space="preserve">вопросов, </w:t>
      </w:r>
      <w:r w:rsidR="00345CC4" w:rsidRPr="00B81C72">
        <w:rPr>
          <w:rFonts w:ascii="PT Astra Serif" w:hAnsi="PT Astra Serif"/>
        </w:rPr>
        <w:t>рассказывание</w:t>
      </w:r>
      <w:r w:rsidR="00345CC4" w:rsidRPr="00B81C72">
        <w:rPr>
          <w:rFonts w:ascii="PT Astra Serif" w:hAnsi="PT Astra Serif"/>
          <w:spacing w:val="40"/>
        </w:rPr>
        <w:t xml:space="preserve"> </w:t>
      </w:r>
      <w:r w:rsidR="00345CC4" w:rsidRPr="00B81C72">
        <w:rPr>
          <w:rFonts w:ascii="PT Astra Serif" w:hAnsi="PT Astra Serif"/>
        </w:rPr>
        <w:t>с</w:t>
      </w:r>
      <w:r w:rsidR="00345CC4" w:rsidRPr="00B81C72">
        <w:rPr>
          <w:rFonts w:ascii="PT Astra Serif" w:hAnsi="PT Astra Serif"/>
          <w:spacing w:val="40"/>
        </w:rPr>
        <w:t xml:space="preserve"> </w:t>
      </w:r>
      <w:r w:rsidR="00345CC4" w:rsidRPr="00B81C72">
        <w:rPr>
          <w:rFonts w:ascii="PT Astra Serif" w:hAnsi="PT Astra Serif"/>
        </w:rPr>
        <w:t>использованием</w:t>
      </w:r>
      <w:r w:rsidR="00345CC4" w:rsidRPr="00B81C72">
        <w:rPr>
          <w:rFonts w:ascii="PT Astra Serif" w:hAnsi="PT Astra Serif"/>
          <w:spacing w:val="40"/>
        </w:rPr>
        <w:t xml:space="preserve"> </w:t>
      </w:r>
      <w:r w:rsidR="00345CC4" w:rsidRPr="00B81C72">
        <w:rPr>
          <w:rFonts w:ascii="PT Astra Serif" w:hAnsi="PT Astra Serif"/>
        </w:rPr>
        <w:t>коммуникатора.</w:t>
      </w:r>
      <w:r w:rsidR="00345CC4" w:rsidRPr="00B81C72">
        <w:rPr>
          <w:rFonts w:ascii="PT Astra Serif" w:hAnsi="PT Astra Serif"/>
          <w:spacing w:val="40"/>
        </w:rPr>
        <w:t xml:space="preserve"> </w:t>
      </w:r>
      <w:r w:rsidR="00345CC4" w:rsidRPr="00B81C72">
        <w:rPr>
          <w:rFonts w:ascii="PT Astra Serif" w:hAnsi="PT Astra Serif"/>
        </w:rPr>
        <w:t>Выражение</w:t>
      </w:r>
      <w:r w:rsidR="00345CC4" w:rsidRPr="00B81C72">
        <w:rPr>
          <w:rFonts w:ascii="PT Astra Serif" w:hAnsi="PT Astra Serif"/>
          <w:spacing w:val="40"/>
        </w:rPr>
        <w:t xml:space="preserve"> </w:t>
      </w:r>
      <w:r w:rsidR="00345CC4" w:rsidRPr="00B81C72">
        <w:rPr>
          <w:rFonts w:ascii="PT Astra Serif" w:hAnsi="PT Astra Serif"/>
        </w:rPr>
        <w:t>своих</w:t>
      </w:r>
      <w:r w:rsidR="00345CC4" w:rsidRPr="00B81C72">
        <w:rPr>
          <w:rFonts w:ascii="PT Astra Serif" w:hAnsi="PT Astra Serif"/>
          <w:spacing w:val="40"/>
        </w:rPr>
        <w:t xml:space="preserve"> </w:t>
      </w:r>
      <w:r w:rsidR="00345CC4" w:rsidRPr="00B81C72">
        <w:rPr>
          <w:rFonts w:ascii="PT Astra Serif" w:hAnsi="PT Astra Serif"/>
        </w:rPr>
        <w:t>желаний,</w:t>
      </w:r>
      <w:r w:rsidR="00345CC4" w:rsidRPr="00B81C72">
        <w:rPr>
          <w:rFonts w:ascii="PT Astra Serif" w:hAnsi="PT Astra Serif"/>
          <w:spacing w:val="40"/>
        </w:rPr>
        <w:t xml:space="preserve"> </w:t>
      </w:r>
      <w:r w:rsidR="00345CC4" w:rsidRPr="00B81C72">
        <w:rPr>
          <w:rFonts w:ascii="PT Astra Serif" w:hAnsi="PT Astra Serif"/>
        </w:rPr>
        <w:t>согласия (несогласия), благодарности, приветствие (прощание), обращение за помощью, ответы на вопросы, задавание вопросов, рассказывание с</w:t>
      </w:r>
      <w:r w:rsidR="00345CC4" w:rsidRPr="00B81C72">
        <w:rPr>
          <w:rFonts w:ascii="PT Astra Serif" w:hAnsi="PT Astra Serif"/>
          <w:spacing w:val="-3"/>
        </w:rPr>
        <w:t xml:space="preserve"> </w:t>
      </w:r>
      <w:r w:rsidR="00345CC4" w:rsidRPr="00B81C72">
        <w:rPr>
          <w:rFonts w:ascii="PT Astra Serif" w:hAnsi="PT Astra Serif"/>
        </w:rPr>
        <w:t xml:space="preserve">использованием компьютера (планшетного </w:t>
      </w:r>
      <w:r w:rsidR="00345CC4" w:rsidRPr="00B81C72">
        <w:rPr>
          <w:rFonts w:ascii="PT Astra Serif" w:hAnsi="PT Astra Serif"/>
          <w:spacing w:val="-2"/>
        </w:rPr>
        <w:t>компьютера).</w:t>
      </w:r>
    </w:p>
    <w:p w:rsidR="00147CD2" w:rsidRPr="00B81C72" w:rsidRDefault="00147CD2" w:rsidP="00B81C72">
      <w:pPr>
        <w:pStyle w:val="a5"/>
        <w:tabs>
          <w:tab w:val="left" w:pos="1707"/>
          <w:tab w:val="left" w:pos="1737"/>
          <w:tab w:val="left" w:pos="2552"/>
          <w:tab w:val="left" w:pos="2807"/>
          <w:tab w:val="left" w:pos="3088"/>
          <w:tab w:val="left" w:pos="3190"/>
          <w:tab w:val="left" w:pos="3519"/>
          <w:tab w:val="left" w:pos="3760"/>
          <w:tab w:val="left" w:pos="4149"/>
          <w:tab w:val="left" w:pos="4355"/>
          <w:tab w:val="left" w:pos="4795"/>
          <w:tab w:val="left" w:pos="4916"/>
          <w:tab w:val="left" w:pos="5740"/>
          <w:tab w:val="left" w:pos="5942"/>
          <w:tab w:val="left" w:pos="5976"/>
          <w:tab w:val="left" w:pos="6213"/>
          <w:tab w:val="left" w:pos="6324"/>
          <w:tab w:val="left" w:pos="6530"/>
          <w:tab w:val="left" w:pos="7374"/>
          <w:tab w:val="left" w:pos="7769"/>
          <w:tab w:val="left" w:pos="7817"/>
          <w:tab w:val="left" w:pos="8353"/>
          <w:tab w:val="left" w:pos="8616"/>
          <w:tab w:val="left" w:pos="8672"/>
        </w:tabs>
        <w:spacing w:before="2"/>
        <w:ind w:right="542"/>
        <w:jc w:val="both"/>
        <w:rPr>
          <w:rFonts w:ascii="PT Astra Serif" w:hAnsi="PT Astra Serif"/>
        </w:rPr>
      </w:pPr>
    </w:p>
    <w:p w:rsidR="00345CC4" w:rsidRPr="00B81C72" w:rsidRDefault="00345CC4" w:rsidP="00B81C72">
      <w:pPr>
        <w:pStyle w:val="4"/>
        <w:spacing w:before="4" w:line="275" w:lineRule="exact"/>
        <w:ind w:firstLine="708"/>
        <w:jc w:val="both"/>
        <w:rPr>
          <w:rFonts w:ascii="PT Astra Serif" w:hAnsi="PT Astra Serif"/>
          <w:color w:val="000000" w:themeColor="text1"/>
          <w:sz w:val="24"/>
          <w:szCs w:val="24"/>
        </w:rPr>
      </w:pPr>
      <w:r w:rsidRPr="00B81C72">
        <w:rPr>
          <w:rFonts w:ascii="PT Astra Serif" w:hAnsi="PT Astra Serif"/>
          <w:b w:val="0"/>
          <w:color w:val="000000" w:themeColor="text1"/>
          <w:spacing w:val="-3"/>
          <w:sz w:val="24"/>
          <w:szCs w:val="24"/>
          <w:u w:val="single"/>
        </w:rPr>
        <w:t xml:space="preserve"> </w:t>
      </w:r>
      <w:r w:rsidRPr="00B81C72">
        <w:rPr>
          <w:rFonts w:ascii="PT Astra Serif" w:hAnsi="PT Astra Serif"/>
          <w:color w:val="000000" w:themeColor="text1"/>
          <w:sz w:val="24"/>
          <w:szCs w:val="24"/>
          <w:u w:val="single"/>
        </w:rPr>
        <w:t>Развитие</w:t>
      </w:r>
      <w:r w:rsidRPr="00B81C72">
        <w:rPr>
          <w:rFonts w:ascii="PT Astra Serif" w:hAnsi="PT Astra Serif"/>
          <w:color w:val="000000" w:themeColor="text1"/>
          <w:spacing w:val="-1"/>
          <w:sz w:val="24"/>
          <w:szCs w:val="24"/>
          <w:u w:val="single"/>
        </w:rPr>
        <w:t xml:space="preserve"> </w:t>
      </w:r>
      <w:r w:rsidRPr="00B81C72">
        <w:rPr>
          <w:rFonts w:ascii="PT Astra Serif" w:hAnsi="PT Astra Serif"/>
          <w:color w:val="000000" w:themeColor="text1"/>
          <w:sz w:val="24"/>
          <w:szCs w:val="24"/>
          <w:u w:val="single"/>
        </w:rPr>
        <w:t>речи</w:t>
      </w:r>
      <w:r w:rsidRPr="00B81C72">
        <w:rPr>
          <w:rFonts w:ascii="PT Astra Serif" w:hAnsi="PT Astra Serif"/>
          <w:color w:val="000000" w:themeColor="text1"/>
          <w:spacing w:val="-5"/>
          <w:sz w:val="24"/>
          <w:szCs w:val="24"/>
          <w:u w:val="single"/>
        </w:rPr>
        <w:t xml:space="preserve"> </w:t>
      </w:r>
      <w:r w:rsidRPr="00B81C72">
        <w:rPr>
          <w:rFonts w:ascii="PT Astra Serif" w:hAnsi="PT Astra Serif"/>
          <w:color w:val="000000" w:themeColor="text1"/>
          <w:sz w:val="24"/>
          <w:szCs w:val="24"/>
          <w:u w:val="single"/>
        </w:rPr>
        <w:t>средствами вербальной</w:t>
      </w:r>
      <w:r w:rsidRPr="00B81C72">
        <w:rPr>
          <w:rFonts w:ascii="PT Astra Serif" w:hAnsi="PT Astra Serif"/>
          <w:color w:val="000000" w:themeColor="text1"/>
          <w:spacing w:val="-5"/>
          <w:sz w:val="24"/>
          <w:szCs w:val="24"/>
          <w:u w:val="single"/>
        </w:rPr>
        <w:t xml:space="preserve"> </w:t>
      </w:r>
      <w:r w:rsidRPr="00B81C72">
        <w:rPr>
          <w:rFonts w:ascii="PT Astra Serif" w:hAnsi="PT Astra Serif"/>
          <w:color w:val="000000" w:themeColor="text1"/>
          <w:sz w:val="24"/>
          <w:szCs w:val="24"/>
          <w:u w:val="single"/>
        </w:rPr>
        <w:t>и невербальной</w:t>
      </w:r>
      <w:r w:rsidRPr="00B81C72">
        <w:rPr>
          <w:rFonts w:ascii="PT Astra Serif" w:hAnsi="PT Astra Serif"/>
          <w:color w:val="000000" w:themeColor="text1"/>
          <w:spacing w:val="-4"/>
          <w:sz w:val="24"/>
          <w:szCs w:val="24"/>
          <w:u w:val="single"/>
        </w:rPr>
        <w:t xml:space="preserve"> </w:t>
      </w:r>
      <w:r w:rsidRPr="00B81C72">
        <w:rPr>
          <w:rFonts w:ascii="PT Astra Serif" w:hAnsi="PT Astra Serif"/>
          <w:color w:val="000000" w:themeColor="text1"/>
          <w:spacing w:val="-2"/>
          <w:sz w:val="24"/>
          <w:szCs w:val="24"/>
          <w:u w:val="single"/>
        </w:rPr>
        <w:t>коммуникации.</w:t>
      </w:r>
    </w:p>
    <w:p w:rsidR="00345CC4" w:rsidRPr="00B81C72" w:rsidRDefault="00147CD2" w:rsidP="00B81C72">
      <w:pPr>
        <w:pStyle w:val="a5"/>
        <w:ind w:right="542"/>
        <w:jc w:val="both"/>
        <w:rPr>
          <w:rFonts w:ascii="PT Astra Serif" w:hAnsi="PT Astra Serif"/>
        </w:rPr>
      </w:pPr>
      <w:r w:rsidRPr="00B81C72">
        <w:rPr>
          <w:rFonts w:ascii="PT Astra Serif" w:hAnsi="PT Astra Serif"/>
          <w:b/>
          <w:color w:val="000000" w:themeColor="text1"/>
        </w:rPr>
        <w:t xml:space="preserve">            </w:t>
      </w:r>
      <w:r w:rsidR="00345CC4" w:rsidRPr="00B81C72">
        <w:rPr>
          <w:rFonts w:ascii="PT Astra Serif" w:hAnsi="PT Astra Serif"/>
          <w:b/>
          <w:color w:val="000000" w:themeColor="text1"/>
        </w:rPr>
        <w:t>Импрессивная речь</w:t>
      </w:r>
      <w:r w:rsidR="00345CC4" w:rsidRPr="00B81C72">
        <w:rPr>
          <w:rFonts w:ascii="PT Astra Serif" w:hAnsi="PT Astra Serif"/>
          <w:color w:val="000000" w:themeColor="text1"/>
        </w:rPr>
        <w:t>. Понимание простых по звуковому составу слов (мама</w:t>
      </w:r>
      <w:r w:rsidR="00345CC4" w:rsidRPr="00B81C72">
        <w:rPr>
          <w:rFonts w:ascii="PT Astra Serif" w:hAnsi="PT Astra Serif"/>
        </w:rPr>
        <w:t>,</w:t>
      </w:r>
      <w:r w:rsidR="00345CC4" w:rsidRPr="00B81C72">
        <w:rPr>
          <w:rFonts w:ascii="PT Astra Serif" w:hAnsi="PT Astra Serif"/>
          <w:spacing w:val="40"/>
        </w:rPr>
        <w:t xml:space="preserve"> </w:t>
      </w:r>
      <w:r w:rsidR="00345CC4" w:rsidRPr="00B81C72">
        <w:rPr>
          <w:rFonts w:ascii="PT Astra Serif" w:hAnsi="PT Astra Serif"/>
        </w:rPr>
        <w:t>папа, дядя). Реагирование на собственное имя. Узнавание (различение) имён членов</w:t>
      </w:r>
      <w:r w:rsidR="00345CC4" w:rsidRPr="00B81C72">
        <w:rPr>
          <w:rFonts w:ascii="PT Astra Serif" w:hAnsi="PT Astra Serif"/>
          <w:spacing w:val="40"/>
        </w:rPr>
        <w:t xml:space="preserve"> </w:t>
      </w:r>
      <w:r w:rsidR="00345CC4" w:rsidRPr="00B81C72">
        <w:rPr>
          <w:rFonts w:ascii="PT Astra Serif" w:hAnsi="PT Astra Serif"/>
        </w:rPr>
        <w:t>семьи, обучающихся класса, педагогических работников. Понимание слов, обозначающих предмет</w:t>
      </w:r>
      <w:r w:rsidR="00345CC4" w:rsidRPr="00B81C72">
        <w:rPr>
          <w:rFonts w:ascii="PT Astra Serif" w:hAnsi="PT Astra Serif"/>
          <w:spacing w:val="40"/>
        </w:rPr>
        <w:t xml:space="preserve"> </w:t>
      </w:r>
      <w:r w:rsidR="00345CC4" w:rsidRPr="00B81C72">
        <w:rPr>
          <w:rFonts w:ascii="PT Astra Serif" w:hAnsi="PT Astra Serif"/>
        </w:rPr>
        <w:t>(посуда,</w:t>
      </w:r>
      <w:r w:rsidR="00345CC4" w:rsidRPr="00B81C72">
        <w:rPr>
          <w:rFonts w:ascii="PT Astra Serif" w:hAnsi="PT Astra Serif"/>
          <w:spacing w:val="40"/>
        </w:rPr>
        <w:t xml:space="preserve"> </w:t>
      </w:r>
      <w:r w:rsidR="00345CC4" w:rsidRPr="00B81C72">
        <w:rPr>
          <w:rFonts w:ascii="PT Astra Serif" w:hAnsi="PT Astra Serif"/>
        </w:rPr>
        <w:t>мебель,</w:t>
      </w:r>
      <w:r w:rsidR="00345CC4" w:rsidRPr="00B81C72">
        <w:rPr>
          <w:rFonts w:ascii="PT Astra Serif" w:hAnsi="PT Astra Serif"/>
          <w:spacing w:val="40"/>
        </w:rPr>
        <w:t xml:space="preserve"> </w:t>
      </w:r>
      <w:r w:rsidR="00345CC4" w:rsidRPr="00B81C72">
        <w:rPr>
          <w:rFonts w:ascii="PT Astra Serif" w:hAnsi="PT Astra Serif"/>
        </w:rPr>
        <w:t>игрушки,</w:t>
      </w:r>
      <w:r w:rsidR="00345CC4" w:rsidRPr="00B81C72">
        <w:rPr>
          <w:rFonts w:ascii="PT Astra Serif" w:hAnsi="PT Astra Serif"/>
          <w:spacing w:val="40"/>
        </w:rPr>
        <w:t xml:space="preserve"> </w:t>
      </w:r>
      <w:r w:rsidR="00345CC4" w:rsidRPr="00B81C72">
        <w:rPr>
          <w:rFonts w:ascii="PT Astra Serif" w:hAnsi="PT Astra Serif"/>
        </w:rPr>
        <w:t>одежда,</w:t>
      </w:r>
      <w:r w:rsidR="00345CC4" w:rsidRPr="00B81C72">
        <w:rPr>
          <w:rFonts w:ascii="PT Astra Serif" w:hAnsi="PT Astra Serif"/>
          <w:spacing w:val="40"/>
        </w:rPr>
        <w:t xml:space="preserve"> </w:t>
      </w:r>
      <w:r w:rsidR="00345CC4" w:rsidRPr="00B81C72">
        <w:rPr>
          <w:rFonts w:ascii="PT Astra Serif" w:hAnsi="PT Astra Serif"/>
        </w:rPr>
        <w:t>обувь,</w:t>
      </w:r>
      <w:r w:rsidR="00345CC4" w:rsidRPr="00B81C72">
        <w:rPr>
          <w:rFonts w:ascii="PT Astra Serif" w:hAnsi="PT Astra Serif"/>
          <w:spacing w:val="40"/>
        </w:rPr>
        <w:t xml:space="preserve"> </w:t>
      </w:r>
      <w:r w:rsidR="00345CC4" w:rsidRPr="00B81C72">
        <w:rPr>
          <w:rFonts w:ascii="PT Astra Serif" w:hAnsi="PT Astra Serif"/>
        </w:rPr>
        <w:t>животные,</w:t>
      </w:r>
      <w:r w:rsidR="00345CC4" w:rsidRPr="00B81C72">
        <w:rPr>
          <w:rFonts w:ascii="PT Astra Serif" w:hAnsi="PT Astra Serif"/>
          <w:spacing w:val="37"/>
        </w:rPr>
        <w:t xml:space="preserve"> </w:t>
      </w:r>
      <w:r w:rsidR="00345CC4" w:rsidRPr="00B81C72">
        <w:rPr>
          <w:rFonts w:ascii="PT Astra Serif" w:hAnsi="PT Astra Serif"/>
        </w:rPr>
        <w:t>овощи,</w:t>
      </w:r>
      <w:r w:rsidR="00345CC4" w:rsidRPr="00B81C72">
        <w:rPr>
          <w:rFonts w:ascii="PT Astra Serif" w:hAnsi="PT Astra Serif"/>
          <w:spacing w:val="40"/>
        </w:rPr>
        <w:t xml:space="preserve"> </w:t>
      </w:r>
      <w:r w:rsidR="00345CC4" w:rsidRPr="00B81C72">
        <w:rPr>
          <w:rFonts w:ascii="PT Astra Serif" w:hAnsi="PT Astra Serif"/>
        </w:rPr>
        <w:t>фрукты,</w:t>
      </w:r>
      <w:r w:rsidR="00345CC4" w:rsidRPr="00B81C72">
        <w:rPr>
          <w:rFonts w:ascii="PT Astra Serif" w:hAnsi="PT Astra Serif"/>
          <w:spacing w:val="40"/>
        </w:rPr>
        <w:t xml:space="preserve"> </w:t>
      </w:r>
      <w:r w:rsidRPr="00B81C72">
        <w:rPr>
          <w:rFonts w:ascii="PT Astra Serif" w:hAnsi="PT Astra Serif"/>
        </w:rPr>
        <w:t xml:space="preserve">бытовые </w:t>
      </w:r>
      <w:r w:rsidR="00345CC4" w:rsidRPr="00B81C72">
        <w:rPr>
          <w:rFonts w:ascii="PT Astra Serif" w:hAnsi="PT Astra Serif"/>
        </w:rPr>
        <w:t>приборы, школьные принадлежности, продукты, транспорт, птицы). Понимание обобщающих понятий (посуда, мебель, игрушки, одежда, обувь, животные,</w:t>
      </w:r>
      <w:r w:rsidRPr="00B81C72">
        <w:rPr>
          <w:rFonts w:ascii="PT Astra Serif" w:hAnsi="PT Astra Serif"/>
        </w:rPr>
        <w:t xml:space="preserve"> </w:t>
      </w:r>
      <w:r w:rsidR="00345CC4" w:rsidRPr="00B81C72">
        <w:rPr>
          <w:rFonts w:ascii="PT Astra Serif" w:hAnsi="PT Astra Serif"/>
        </w:rPr>
        <w:t>овощи, фрукты, бытовые приборы, школьные принадлежности, продукты, транспорт, птицы). Понимание слов, обозначающих действия предмета (пить, есть, сидеть, стоять, бегать, спать, рисовать, играть, гулять). Понимание слов, обозначающих признак</w:t>
      </w:r>
      <w:r w:rsidR="00345CC4" w:rsidRPr="00B81C72">
        <w:rPr>
          <w:rFonts w:ascii="PT Astra Serif" w:hAnsi="PT Astra Serif"/>
          <w:spacing w:val="80"/>
        </w:rPr>
        <w:t xml:space="preserve"> </w:t>
      </w:r>
      <w:r w:rsidR="00345CC4" w:rsidRPr="00B81C72">
        <w:rPr>
          <w:rFonts w:ascii="PT Astra Serif" w:hAnsi="PT Astra Serif"/>
        </w:rPr>
        <w:t>предмета (цвет, величина, форма). Понимание слов, обозначающих признак действия, состояние (громко, тихо, быстро, медленно, хорошо, плохо, весело, грустно). Понимание слов, указывающих на предмет, его признак (я, он, мой, твой). Понимание слов, обозначающих число, количество предметов (пять, второй). Понимание слов, обозначающих</w:t>
      </w:r>
      <w:r w:rsidR="00345CC4" w:rsidRPr="00B81C72">
        <w:rPr>
          <w:rFonts w:ascii="PT Astra Serif" w:hAnsi="PT Astra Serif"/>
          <w:spacing w:val="-1"/>
        </w:rPr>
        <w:t xml:space="preserve"> </w:t>
      </w:r>
      <w:r w:rsidR="00345CC4" w:rsidRPr="00B81C72">
        <w:rPr>
          <w:rFonts w:ascii="PT Astra Serif" w:hAnsi="PT Astra Serif"/>
        </w:rPr>
        <w:t>взаимосвязь</w:t>
      </w:r>
      <w:r w:rsidR="00345CC4" w:rsidRPr="00B81C72">
        <w:rPr>
          <w:rFonts w:ascii="PT Astra Serif" w:hAnsi="PT Astra Serif"/>
          <w:spacing w:val="-2"/>
        </w:rPr>
        <w:t xml:space="preserve"> </w:t>
      </w:r>
      <w:r w:rsidR="00345CC4" w:rsidRPr="00B81C72">
        <w:rPr>
          <w:rFonts w:ascii="PT Astra Serif" w:hAnsi="PT Astra Serif"/>
        </w:rPr>
        <w:t>слов</w:t>
      </w:r>
      <w:r w:rsidR="00345CC4" w:rsidRPr="00B81C72">
        <w:rPr>
          <w:rFonts w:ascii="PT Astra Serif" w:hAnsi="PT Astra Serif"/>
          <w:spacing w:val="-1"/>
        </w:rPr>
        <w:t xml:space="preserve"> </w:t>
      </w:r>
      <w:r w:rsidR="00345CC4" w:rsidRPr="00B81C72">
        <w:rPr>
          <w:rFonts w:ascii="PT Astra Serif" w:hAnsi="PT Astra Serif"/>
        </w:rPr>
        <w:t>в</w:t>
      </w:r>
      <w:r w:rsidR="00345CC4" w:rsidRPr="00B81C72">
        <w:rPr>
          <w:rFonts w:ascii="PT Astra Serif" w:hAnsi="PT Astra Serif"/>
          <w:spacing w:val="-1"/>
        </w:rPr>
        <w:t xml:space="preserve"> </w:t>
      </w:r>
      <w:r w:rsidR="00345CC4" w:rsidRPr="00B81C72">
        <w:rPr>
          <w:rFonts w:ascii="PT Astra Serif" w:hAnsi="PT Astra Serif"/>
        </w:rPr>
        <w:t>предложении (в,</w:t>
      </w:r>
      <w:r w:rsidR="00345CC4" w:rsidRPr="00B81C72">
        <w:rPr>
          <w:rFonts w:ascii="PT Astra Serif" w:hAnsi="PT Astra Serif"/>
          <w:spacing w:val="-1"/>
        </w:rPr>
        <w:t xml:space="preserve"> </w:t>
      </w:r>
      <w:r w:rsidR="00345CC4" w:rsidRPr="00B81C72">
        <w:rPr>
          <w:rFonts w:ascii="PT Astra Serif" w:hAnsi="PT Astra Serif"/>
        </w:rPr>
        <w:t>на,</w:t>
      </w:r>
      <w:r w:rsidR="00345CC4" w:rsidRPr="00B81C72">
        <w:rPr>
          <w:rFonts w:ascii="PT Astra Serif" w:hAnsi="PT Astra Serif"/>
          <w:spacing w:val="-1"/>
        </w:rPr>
        <w:t xml:space="preserve"> </w:t>
      </w:r>
      <w:r w:rsidR="00345CC4" w:rsidRPr="00B81C72">
        <w:rPr>
          <w:rFonts w:ascii="PT Astra Serif" w:hAnsi="PT Astra Serif"/>
        </w:rPr>
        <w:t>под,</w:t>
      </w:r>
      <w:r w:rsidR="00345CC4" w:rsidRPr="00B81C72">
        <w:rPr>
          <w:rFonts w:ascii="PT Astra Serif" w:hAnsi="PT Astra Serif"/>
          <w:spacing w:val="-1"/>
        </w:rPr>
        <w:t xml:space="preserve"> </w:t>
      </w:r>
      <w:r w:rsidR="00345CC4" w:rsidRPr="00B81C72">
        <w:rPr>
          <w:rFonts w:ascii="PT Astra Serif" w:hAnsi="PT Astra Serif"/>
        </w:rPr>
        <w:t>из,</w:t>
      </w:r>
      <w:r w:rsidR="00345CC4" w:rsidRPr="00B81C72">
        <w:rPr>
          <w:rFonts w:ascii="PT Astra Serif" w:hAnsi="PT Astra Serif"/>
          <w:spacing w:val="-1"/>
        </w:rPr>
        <w:t xml:space="preserve"> </w:t>
      </w:r>
      <w:r w:rsidR="00345CC4" w:rsidRPr="00B81C72">
        <w:rPr>
          <w:rFonts w:ascii="PT Astra Serif" w:hAnsi="PT Astra Serif"/>
        </w:rPr>
        <w:t>из-за). Понимание</w:t>
      </w:r>
      <w:r w:rsidR="00345CC4" w:rsidRPr="00B81C72">
        <w:rPr>
          <w:rFonts w:ascii="PT Astra Serif" w:hAnsi="PT Astra Serif"/>
          <w:spacing w:val="-4"/>
        </w:rPr>
        <w:t xml:space="preserve"> </w:t>
      </w:r>
      <w:r w:rsidR="00345CC4" w:rsidRPr="00B81C72">
        <w:rPr>
          <w:rFonts w:ascii="PT Astra Serif" w:hAnsi="PT Astra Serif"/>
        </w:rPr>
        <w:t>простых предложений. Понимание сложных предложений. Понимание содержания текста.</w:t>
      </w:r>
    </w:p>
    <w:p w:rsidR="00345CC4" w:rsidRPr="00B81C72" w:rsidRDefault="00147CD2" w:rsidP="00B81C72">
      <w:pPr>
        <w:pStyle w:val="a5"/>
        <w:ind w:right="541"/>
        <w:jc w:val="both"/>
        <w:rPr>
          <w:rFonts w:ascii="PT Astra Serif" w:hAnsi="PT Astra Serif"/>
        </w:rPr>
      </w:pPr>
      <w:r w:rsidRPr="00B81C72">
        <w:rPr>
          <w:rFonts w:ascii="PT Astra Serif" w:hAnsi="PT Astra Serif"/>
          <w:b/>
        </w:rPr>
        <w:t xml:space="preserve">            </w:t>
      </w:r>
      <w:r w:rsidR="00345CC4" w:rsidRPr="00B81C72">
        <w:rPr>
          <w:rFonts w:ascii="PT Astra Serif" w:hAnsi="PT Astra Serif"/>
          <w:b/>
        </w:rPr>
        <w:t>Экспрессивная речь</w:t>
      </w:r>
      <w:r w:rsidR="00345CC4" w:rsidRPr="00B81C72">
        <w:rPr>
          <w:rFonts w:ascii="PT Astra Serif" w:hAnsi="PT Astra Serif"/>
        </w:rPr>
        <w:t>. Называние (употребление) отдельных звуков, звукоподражаний, звуковых комплексов. Называние (употребление) простых по</w:t>
      </w:r>
      <w:r w:rsidR="00345CC4" w:rsidRPr="00B81C72">
        <w:rPr>
          <w:rFonts w:ascii="PT Astra Serif" w:hAnsi="PT Astra Serif"/>
          <w:spacing w:val="40"/>
        </w:rPr>
        <w:t xml:space="preserve"> </w:t>
      </w:r>
      <w:r w:rsidR="00345CC4" w:rsidRPr="00B81C72">
        <w:rPr>
          <w:rFonts w:ascii="PT Astra Serif" w:hAnsi="PT Astra Serif"/>
        </w:rPr>
        <w:t xml:space="preserve">звуковому составу слов (мама, папа, дядя). Называние собственного имени. Называние имён членов семьи (обучающихся класса, педагогических работников класса). 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Называние (употребление) слов, обозначающих действия предмета (пить, есть, сидеть, стоять, бегать, спать, рисовать, играть, гулять). Называние (употребление) слов, обозначающих признак предмета (цвет, величина, форма). Называние (употребление) слов, обозначающих признак действия, состояние (громко, тихо, быстро, медленно, хорошо, плохо, весело, грустно). Называние (употребление) слов, указывающих на предмет, его признак (я, он, мой, твой). Называние (употребление) слов, обозначающих число, количество предметов (пять, второй). Называние (употребление) слов, обозначающих взаимосвязь слов в предложении (в, на, под, из, из-за). Называние </w:t>
      </w:r>
      <w:r w:rsidR="00345CC4" w:rsidRPr="00B81C72">
        <w:rPr>
          <w:rFonts w:ascii="PT Astra Serif" w:hAnsi="PT Astra Serif"/>
        </w:rPr>
        <w:lastRenderedPageBreak/>
        <w:t>(употребление) простых предложений. Называние (употребление) сложных предложений. Ответы на вопросы по содержанию текста. Составление рассказа по последовательно продемонстрированным действиям. Составление рассказа по одной сюжетной картинке. Составление рассказа по серии сюжетных картинок. Составление рассказа о прошедших, планируемых событиях. Составление рассказа о себе. Пересказ текста по плану, представленному графическими изображениями (фотографии, рисунки, пиктограммы).</w:t>
      </w:r>
    </w:p>
    <w:p w:rsidR="00147CD2" w:rsidRPr="00B81C72" w:rsidRDefault="00147CD2" w:rsidP="00B81C72">
      <w:pPr>
        <w:pStyle w:val="4"/>
        <w:spacing w:before="3" w:line="275" w:lineRule="exact"/>
        <w:jc w:val="both"/>
        <w:rPr>
          <w:rFonts w:ascii="PT Astra Serif" w:hAnsi="PT Astra Serif"/>
          <w:sz w:val="24"/>
          <w:szCs w:val="24"/>
        </w:rPr>
      </w:pPr>
    </w:p>
    <w:p w:rsidR="00345CC4" w:rsidRPr="00B81C72" w:rsidRDefault="00147CD2" w:rsidP="00B81C72">
      <w:pPr>
        <w:pStyle w:val="4"/>
        <w:spacing w:before="3" w:line="275" w:lineRule="exact"/>
        <w:jc w:val="both"/>
        <w:rPr>
          <w:rFonts w:ascii="PT Astra Serif" w:hAnsi="PT Astra Serif"/>
          <w:color w:val="000000" w:themeColor="text1"/>
          <w:sz w:val="24"/>
          <w:szCs w:val="24"/>
        </w:rPr>
      </w:pPr>
      <w:r w:rsidRPr="00B81C72">
        <w:rPr>
          <w:rFonts w:ascii="PT Astra Serif" w:hAnsi="PT Astra Serif"/>
          <w:sz w:val="24"/>
          <w:szCs w:val="24"/>
        </w:rPr>
        <w:t xml:space="preserve">           </w:t>
      </w:r>
      <w:r w:rsidR="00345CC4" w:rsidRPr="00B81C72">
        <w:rPr>
          <w:rFonts w:ascii="PT Astra Serif" w:hAnsi="PT Astra Serif"/>
          <w:color w:val="000000" w:themeColor="text1"/>
          <w:sz w:val="24"/>
          <w:szCs w:val="24"/>
        </w:rPr>
        <w:t>Экспрессия</w:t>
      </w:r>
      <w:r w:rsidR="00345CC4" w:rsidRPr="00B81C72">
        <w:rPr>
          <w:rFonts w:ascii="PT Astra Serif" w:hAnsi="PT Astra Serif"/>
          <w:color w:val="000000" w:themeColor="text1"/>
          <w:spacing w:val="-4"/>
          <w:sz w:val="24"/>
          <w:szCs w:val="24"/>
        </w:rPr>
        <w:t xml:space="preserve"> </w:t>
      </w:r>
      <w:r w:rsidR="00345CC4" w:rsidRPr="00B81C72">
        <w:rPr>
          <w:rFonts w:ascii="PT Astra Serif" w:hAnsi="PT Astra Serif"/>
          <w:color w:val="000000" w:themeColor="text1"/>
          <w:sz w:val="24"/>
          <w:szCs w:val="24"/>
        </w:rPr>
        <w:t>с</w:t>
      </w:r>
      <w:r w:rsidR="00345CC4" w:rsidRPr="00B81C72">
        <w:rPr>
          <w:rFonts w:ascii="PT Astra Serif" w:hAnsi="PT Astra Serif"/>
          <w:color w:val="000000" w:themeColor="text1"/>
          <w:spacing w:val="-2"/>
          <w:sz w:val="24"/>
          <w:szCs w:val="24"/>
        </w:rPr>
        <w:t xml:space="preserve"> </w:t>
      </w:r>
      <w:r w:rsidR="00345CC4" w:rsidRPr="00B81C72">
        <w:rPr>
          <w:rFonts w:ascii="PT Astra Serif" w:hAnsi="PT Astra Serif"/>
          <w:color w:val="000000" w:themeColor="text1"/>
          <w:sz w:val="24"/>
          <w:szCs w:val="24"/>
        </w:rPr>
        <w:t>использованием</w:t>
      </w:r>
      <w:r w:rsidR="00345CC4" w:rsidRPr="00B81C72">
        <w:rPr>
          <w:rFonts w:ascii="PT Astra Serif" w:hAnsi="PT Astra Serif"/>
          <w:color w:val="000000" w:themeColor="text1"/>
          <w:spacing w:val="-1"/>
          <w:sz w:val="24"/>
          <w:szCs w:val="24"/>
        </w:rPr>
        <w:t xml:space="preserve"> </w:t>
      </w:r>
      <w:r w:rsidR="00345CC4" w:rsidRPr="00B81C72">
        <w:rPr>
          <w:rFonts w:ascii="PT Astra Serif" w:hAnsi="PT Astra Serif"/>
          <w:color w:val="000000" w:themeColor="text1"/>
          <w:sz w:val="24"/>
          <w:szCs w:val="24"/>
        </w:rPr>
        <w:t>средств</w:t>
      </w:r>
      <w:r w:rsidR="00345CC4" w:rsidRPr="00B81C72">
        <w:rPr>
          <w:rFonts w:ascii="PT Astra Serif" w:hAnsi="PT Astra Serif"/>
          <w:color w:val="000000" w:themeColor="text1"/>
          <w:spacing w:val="-6"/>
          <w:sz w:val="24"/>
          <w:szCs w:val="24"/>
        </w:rPr>
        <w:t xml:space="preserve"> </w:t>
      </w:r>
      <w:r w:rsidR="00345CC4" w:rsidRPr="00B81C72">
        <w:rPr>
          <w:rFonts w:ascii="PT Astra Serif" w:hAnsi="PT Astra Serif"/>
          <w:color w:val="000000" w:themeColor="text1"/>
          <w:sz w:val="24"/>
          <w:szCs w:val="24"/>
        </w:rPr>
        <w:t>невербальной</w:t>
      </w:r>
      <w:r w:rsidR="00345CC4" w:rsidRPr="00B81C72">
        <w:rPr>
          <w:rFonts w:ascii="PT Astra Serif" w:hAnsi="PT Astra Serif"/>
          <w:color w:val="000000" w:themeColor="text1"/>
          <w:spacing w:val="-4"/>
          <w:sz w:val="24"/>
          <w:szCs w:val="24"/>
        </w:rPr>
        <w:t xml:space="preserve"> </w:t>
      </w:r>
      <w:r w:rsidR="00345CC4" w:rsidRPr="00B81C72">
        <w:rPr>
          <w:rFonts w:ascii="PT Astra Serif" w:hAnsi="PT Astra Serif"/>
          <w:color w:val="000000" w:themeColor="text1"/>
          <w:spacing w:val="-2"/>
          <w:sz w:val="24"/>
          <w:szCs w:val="24"/>
        </w:rPr>
        <w:t>коммуникации.</w:t>
      </w:r>
    </w:p>
    <w:p w:rsidR="00345CC4" w:rsidRPr="00B81C72" w:rsidRDefault="00147CD2" w:rsidP="00B81C72">
      <w:pPr>
        <w:pStyle w:val="a5"/>
        <w:tabs>
          <w:tab w:val="left" w:pos="1664"/>
          <w:tab w:val="left" w:pos="2624"/>
          <w:tab w:val="left" w:pos="4145"/>
          <w:tab w:val="left" w:pos="5871"/>
          <w:tab w:val="left" w:pos="6665"/>
          <w:tab w:val="left" w:pos="8348"/>
        </w:tabs>
        <w:ind w:right="543"/>
        <w:jc w:val="both"/>
        <w:rPr>
          <w:rFonts w:ascii="PT Astra Serif" w:hAnsi="PT Astra Serif"/>
        </w:rPr>
      </w:pPr>
      <w:r w:rsidRPr="00B81C72">
        <w:rPr>
          <w:rFonts w:ascii="PT Astra Serif" w:hAnsi="PT Astra Serif"/>
        </w:rPr>
        <w:t xml:space="preserve">           </w:t>
      </w:r>
      <w:r w:rsidR="00345CC4" w:rsidRPr="00B81C72">
        <w:rPr>
          <w:rFonts w:ascii="PT Astra Serif" w:hAnsi="PT Astra Serif"/>
        </w:rPr>
        <w:t>Сообщение</w:t>
      </w:r>
      <w:r w:rsidR="00345CC4" w:rsidRPr="00B81C72">
        <w:rPr>
          <w:rFonts w:ascii="PT Astra Serif" w:hAnsi="PT Astra Serif"/>
          <w:spacing w:val="-1"/>
        </w:rPr>
        <w:t xml:space="preserve"> </w:t>
      </w:r>
      <w:r w:rsidR="00345CC4" w:rsidRPr="00B81C72">
        <w:rPr>
          <w:rFonts w:ascii="PT Astra Serif" w:hAnsi="PT Astra Serif"/>
        </w:rPr>
        <w:t>собственного имени посредством напечатанного слова (электронного устройства).</w:t>
      </w:r>
      <w:r w:rsidR="00345CC4" w:rsidRPr="00B81C72">
        <w:rPr>
          <w:rFonts w:ascii="PT Astra Serif" w:hAnsi="PT Astra Serif"/>
          <w:spacing w:val="80"/>
        </w:rPr>
        <w:t xml:space="preserve"> </w:t>
      </w:r>
      <w:r w:rsidR="00345CC4" w:rsidRPr="00B81C72">
        <w:rPr>
          <w:rFonts w:ascii="PT Astra Serif" w:hAnsi="PT Astra Serif"/>
        </w:rPr>
        <w:t>Сообщение</w:t>
      </w:r>
      <w:r w:rsidR="00345CC4" w:rsidRPr="00B81C72">
        <w:rPr>
          <w:rFonts w:ascii="PT Astra Serif" w:hAnsi="PT Astra Serif"/>
          <w:spacing w:val="80"/>
        </w:rPr>
        <w:t xml:space="preserve"> </w:t>
      </w:r>
      <w:r w:rsidR="00345CC4" w:rsidRPr="00B81C72">
        <w:rPr>
          <w:rFonts w:ascii="PT Astra Serif" w:hAnsi="PT Astra Serif"/>
        </w:rPr>
        <w:t>имён</w:t>
      </w:r>
      <w:r w:rsidR="00345CC4" w:rsidRPr="00B81C72">
        <w:rPr>
          <w:rFonts w:ascii="PT Astra Serif" w:hAnsi="PT Astra Serif"/>
          <w:spacing w:val="80"/>
        </w:rPr>
        <w:t xml:space="preserve"> </w:t>
      </w:r>
      <w:r w:rsidR="00345CC4" w:rsidRPr="00B81C72">
        <w:rPr>
          <w:rFonts w:ascii="PT Astra Serif" w:hAnsi="PT Astra Serif"/>
        </w:rPr>
        <w:t>членов</w:t>
      </w:r>
      <w:r w:rsidR="00345CC4" w:rsidRPr="00B81C72">
        <w:rPr>
          <w:rFonts w:ascii="PT Astra Serif" w:hAnsi="PT Astra Serif"/>
          <w:spacing w:val="80"/>
        </w:rPr>
        <w:t xml:space="preserve"> </w:t>
      </w:r>
      <w:r w:rsidR="00345CC4" w:rsidRPr="00B81C72">
        <w:rPr>
          <w:rFonts w:ascii="PT Astra Serif" w:hAnsi="PT Astra Serif"/>
        </w:rPr>
        <w:t>семьи</w:t>
      </w:r>
      <w:r w:rsidR="00345CC4" w:rsidRPr="00B81C72">
        <w:rPr>
          <w:rFonts w:ascii="PT Astra Serif" w:hAnsi="PT Astra Serif"/>
          <w:spacing w:val="80"/>
        </w:rPr>
        <w:t xml:space="preserve"> </w:t>
      </w:r>
      <w:r w:rsidR="00345CC4" w:rsidRPr="00B81C72">
        <w:rPr>
          <w:rFonts w:ascii="PT Astra Serif" w:hAnsi="PT Astra Serif"/>
        </w:rPr>
        <w:t>(обучающихся</w:t>
      </w:r>
      <w:r w:rsidR="00345CC4" w:rsidRPr="00B81C72">
        <w:rPr>
          <w:rFonts w:ascii="PT Astra Serif" w:hAnsi="PT Astra Serif"/>
          <w:spacing w:val="80"/>
        </w:rPr>
        <w:t xml:space="preserve"> </w:t>
      </w:r>
      <w:r w:rsidR="00345CC4" w:rsidRPr="00B81C72">
        <w:rPr>
          <w:rFonts w:ascii="PT Astra Serif" w:hAnsi="PT Astra Serif"/>
        </w:rPr>
        <w:t>класса,</w:t>
      </w:r>
      <w:r w:rsidR="00345CC4" w:rsidRPr="00B81C72">
        <w:rPr>
          <w:rFonts w:ascii="PT Astra Serif" w:hAnsi="PT Astra Serif"/>
          <w:spacing w:val="80"/>
        </w:rPr>
        <w:t xml:space="preserve"> </w:t>
      </w:r>
      <w:r w:rsidR="00345CC4" w:rsidRPr="00B81C72">
        <w:rPr>
          <w:rFonts w:ascii="PT Astra Serif" w:hAnsi="PT Astra Serif"/>
        </w:rPr>
        <w:t>педагогических</w:t>
      </w:r>
      <w:r w:rsidR="00345CC4" w:rsidRPr="00B81C72">
        <w:rPr>
          <w:rFonts w:ascii="PT Astra Serif" w:hAnsi="PT Astra Serif"/>
          <w:spacing w:val="40"/>
        </w:rPr>
        <w:t xml:space="preserve"> </w:t>
      </w:r>
      <w:r w:rsidR="00345CC4" w:rsidRPr="00B81C72">
        <w:rPr>
          <w:rFonts w:ascii="PT Astra Serif" w:hAnsi="PT Astra Serif"/>
          <w:spacing w:val="-2"/>
        </w:rPr>
        <w:t>работников</w:t>
      </w:r>
      <w:r w:rsidR="00345CC4" w:rsidRPr="00B81C72">
        <w:rPr>
          <w:rFonts w:ascii="PT Astra Serif" w:hAnsi="PT Astra Serif"/>
        </w:rPr>
        <w:tab/>
      </w:r>
      <w:r w:rsidR="00345CC4" w:rsidRPr="00B81C72">
        <w:rPr>
          <w:rFonts w:ascii="PT Astra Serif" w:hAnsi="PT Astra Serif"/>
          <w:spacing w:val="-2"/>
        </w:rPr>
        <w:t>класса)</w:t>
      </w:r>
      <w:r w:rsidR="00345CC4" w:rsidRPr="00B81C72">
        <w:rPr>
          <w:rFonts w:ascii="PT Astra Serif" w:hAnsi="PT Astra Serif"/>
        </w:rPr>
        <w:tab/>
      </w:r>
      <w:r w:rsidR="00345CC4" w:rsidRPr="00B81C72">
        <w:rPr>
          <w:rFonts w:ascii="PT Astra Serif" w:hAnsi="PT Astra Serif"/>
          <w:spacing w:val="-2"/>
        </w:rPr>
        <w:t>посредством</w:t>
      </w:r>
      <w:r w:rsidR="00345CC4" w:rsidRPr="00B81C72">
        <w:rPr>
          <w:rFonts w:ascii="PT Astra Serif" w:hAnsi="PT Astra Serif"/>
        </w:rPr>
        <w:tab/>
      </w:r>
      <w:r w:rsidR="00345CC4" w:rsidRPr="00B81C72">
        <w:rPr>
          <w:rFonts w:ascii="PT Astra Serif" w:hAnsi="PT Astra Serif"/>
          <w:spacing w:val="-2"/>
        </w:rPr>
        <w:t>напечатанного</w:t>
      </w:r>
      <w:r w:rsidR="00345CC4" w:rsidRPr="00B81C72">
        <w:rPr>
          <w:rFonts w:ascii="PT Astra Serif" w:hAnsi="PT Astra Serif"/>
        </w:rPr>
        <w:tab/>
      </w:r>
      <w:r w:rsidR="00345CC4" w:rsidRPr="00B81C72">
        <w:rPr>
          <w:rFonts w:ascii="PT Astra Serif" w:hAnsi="PT Astra Serif"/>
          <w:spacing w:val="-2"/>
        </w:rPr>
        <w:t>слова</w:t>
      </w:r>
      <w:r w:rsidR="00345CC4" w:rsidRPr="00B81C72">
        <w:rPr>
          <w:rFonts w:ascii="PT Astra Serif" w:hAnsi="PT Astra Serif"/>
        </w:rPr>
        <w:tab/>
      </w:r>
      <w:r w:rsidR="00345CC4" w:rsidRPr="00B81C72">
        <w:rPr>
          <w:rFonts w:ascii="PT Astra Serif" w:hAnsi="PT Astra Serif"/>
          <w:spacing w:val="-2"/>
        </w:rPr>
        <w:t>(электронного</w:t>
      </w:r>
      <w:r w:rsidR="00345CC4" w:rsidRPr="00B81C72">
        <w:rPr>
          <w:rFonts w:ascii="PT Astra Serif" w:hAnsi="PT Astra Serif"/>
        </w:rPr>
        <w:tab/>
      </w:r>
      <w:r w:rsidR="00345CC4" w:rsidRPr="00B81C72">
        <w:rPr>
          <w:rFonts w:ascii="PT Astra Serif" w:hAnsi="PT Astra Serif"/>
          <w:spacing w:val="-2"/>
        </w:rPr>
        <w:t xml:space="preserve">устройства). </w:t>
      </w:r>
      <w:r w:rsidR="00345CC4" w:rsidRPr="00B81C72">
        <w:rPr>
          <w:rFonts w:ascii="PT Astra Serif" w:hAnsi="PT Astra Serif"/>
        </w:rPr>
        <w:t>Использование</w:t>
      </w:r>
      <w:r w:rsidR="00345CC4" w:rsidRPr="00B81C72">
        <w:rPr>
          <w:rFonts w:ascii="PT Astra Serif" w:hAnsi="PT Astra Serif"/>
          <w:spacing w:val="40"/>
        </w:rPr>
        <w:t xml:space="preserve"> </w:t>
      </w:r>
      <w:r w:rsidR="00345CC4" w:rsidRPr="00B81C72">
        <w:rPr>
          <w:rFonts w:ascii="PT Astra Serif" w:hAnsi="PT Astra Serif"/>
        </w:rPr>
        <w:t>графического</w:t>
      </w:r>
      <w:r w:rsidR="00345CC4" w:rsidRPr="00B81C72">
        <w:rPr>
          <w:rFonts w:ascii="PT Astra Serif" w:hAnsi="PT Astra Serif"/>
          <w:spacing w:val="40"/>
        </w:rPr>
        <w:t xml:space="preserve"> </w:t>
      </w:r>
      <w:r w:rsidR="00345CC4" w:rsidRPr="00B81C72">
        <w:rPr>
          <w:rFonts w:ascii="PT Astra Serif" w:hAnsi="PT Astra Serif"/>
        </w:rPr>
        <w:t>изображения</w:t>
      </w:r>
      <w:r w:rsidR="00345CC4" w:rsidRPr="00B81C72">
        <w:rPr>
          <w:rFonts w:ascii="PT Astra Serif" w:hAnsi="PT Astra Serif"/>
          <w:spacing w:val="40"/>
        </w:rPr>
        <w:t xml:space="preserve"> </w:t>
      </w:r>
      <w:r w:rsidR="00345CC4" w:rsidRPr="00B81C72">
        <w:rPr>
          <w:rFonts w:ascii="PT Astra Serif" w:hAnsi="PT Astra Serif"/>
        </w:rPr>
        <w:t>(электронного</w:t>
      </w:r>
      <w:r w:rsidR="00345CC4" w:rsidRPr="00B81C72">
        <w:rPr>
          <w:rFonts w:ascii="PT Astra Serif" w:hAnsi="PT Astra Serif"/>
          <w:spacing w:val="40"/>
        </w:rPr>
        <w:t xml:space="preserve"> </w:t>
      </w:r>
      <w:r w:rsidR="00345CC4" w:rsidRPr="00B81C72">
        <w:rPr>
          <w:rFonts w:ascii="PT Astra Serif" w:hAnsi="PT Astra Serif"/>
        </w:rPr>
        <w:t>устройства)</w:t>
      </w:r>
      <w:r w:rsidR="00345CC4" w:rsidRPr="00B81C72">
        <w:rPr>
          <w:rFonts w:ascii="PT Astra Serif" w:hAnsi="PT Astra Serif"/>
          <w:spacing w:val="40"/>
        </w:rPr>
        <w:t xml:space="preserve"> </w:t>
      </w:r>
      <w:r w:rsidR="00345CC4" w:rsidRPr="00B81C72">
        <w:rPr>
          <w:rFonts w:ascii="PT Astra Serif" w:hAnsi="PT Astra Serif"/>
        </w:rPr>
        <w:t>для</w:t>
      </w:r>
      <w:r w:rsidR="00345CC4" w:rsidRPr="00B81C72">
        <w:rPr>
          <w:rFonts w:ascii="PT Astra Serif" w:hAnsi="PT Astra Serif"/>
          <w:spacing w:val="40"/>
        </w:rPr>
        <w:t xml:space="preserve"> </w:t>
      </w:r>
      <w:r w:rsidR="00345CC4" w:rsidRPr="00B81C72">
        <w:rPr>
          <w:rFonts w:ascii="PT Astra Serif" w:hAnsi="PT Astra Serif"/>
        </w:rPr>
        <w:t>обозначения предметов</w:t>
      </w:r>
      <w:r w:rsidR="00345CC4" w:rsidRPr="00B81C72">
        <w:rPr>
          <w:rFonts w:ascii="PT Astra Serif" w:hAnsi="PT Astra Serif"/>
          <w:spacing w:val="80"/>
        </w:rPr>
        <w:t xml:space="preserve"> </w:t>
      </w:r>
      <w:r w:rsidR="00345CC4" w:rsidRPr="00B81C72">
        <w:rPr>
          <w:rFonts w:ascii="PT Astra Serif" w:hAnsi="PT Astra Serif"/>
        </w:rPr>
        <w:t>и</w:t>
      </w:r>
      <w:r w:rsidR="00345CC4" w:rsidRPr="00B81C72">
        <w:rPr>
          <w:rFonts w:ascii="PT Astra Serif" w:hAnsi="PT Astra Serif"/>
          <w:spacing w:val="80"/>
        </w:rPr>
        <w:t xml:space="preserve"> </w:t>
      </w:r>
      <w:r w:rsidR="00345CC4" w:rsidRPr="00B81C72">
        <w:rPr>
          <w:rFonts w:ascii="PT Astra Serif" w:hAnsi="PT Astra Serif"/>
        </w:rPr>
        <w:t>объектов</w:t>
      </w:r>
      <w:r w:rsidR="00345CC4" w:rsidRPr="00B81C72">
        <w:rPr>
          <w:rFonts w:ascii="PT Astra Serif" w:hAnsi="PT Astra Serif"/>
          <w:spacing w:val="80"/>
        </w:rPr>
        <w:t xml:space="preserve"> </w:t>
      </w:r>
      <w:r w:rsidR="00345CC4" w:rsidRPr="00B81C72">
        <w:rPr>
          <w:rFonts w:ascii="PT Astra Serif" w:hAnsi="PT Astra Serif"/>
        </w:rPr>
        <w:t>(посуда,</w:t>
      </w:r>
      <w:r w:rsidR="00345CC4" w:rsidRPr="00B81C72">
        <w:rPr>
          <w:rFonts w:ascii="PT Astra Serif" w:hAnsi="PT Astra Serif"/>
          <w:spacing w:val="80"/>
        </w:rPr>
        <w:t xml:space="preserve"> </w:t>
      </w:r>
      <w:r w:rsidR="00345CC4" w:rsidRPr="00B81C72">
        <w:rPr>
          <w:rFonts w:ascii="PT Astra Serif" w:hAnsi="PT Astra Serif"/>
        </w:rPr>
        <w:t>мебель,</w:t>
      </w:r>
      <w:r w:rsidR="00345CC4" w:rsidRPr="00B81C72">
        <w:rPr>
          <w:rFonts w:ascii="PT Astra Serif" w:hAnsi="PT Astra Serif"/>
          <w:spacing w:val="80"/>
        </w:rPr>
        <w:t xml:space="preserve"> </w:t>
      </w:r>
      <w:r w:rsidR="00345CC4" w:rsidRPr="00B81C72">
        <w:rPr>
          <w:rFonts w:ascii="PT Astra Serif" w:hAnsi="PT Astra Serif"/>
        </w:rPr>
        <w:t>игрушки,</w:t>
      </w:r>
      <w:r w:rsidR="00345CC4" w:rsidRPr="00B81C72">
        <w:rPr>
          <w:rFonts w:ascii="PT Astra Serif" w:hAnsi="PT Astra Serif"/>
          <w:spacing w:val="80"/>
        </w:rPr>
        <w:t xml:space="preserve"> </w:t>
      </w:r>
      <w:r w:rsidR="00345CC4" w:rsidRPr="00B81C72">
        <w:rPr>
          <w:rFonts w:ascii="PT Astra Serif" w:hAnsi="PT Astra Serif"/>
        </w:rPr>
        <w:t>одежда,</w:t>
      </w:r>
      <w:r w:rsidR="00345CC4" w:rsidRPr="00B81C72">
        <w:rPr>
          <w:rFonts w:ascii="PT Astra Serif" w:hAnsi="PT Astra Serif"/>
          <w:spacing w:val="80"/>
        </w:rPr>
        <w:t xml:space="preserve"> </w:t>
      </w:r>
      <w:r w:rsidR="00345CC4" w:rsidRPr="00B81C72">
        <w:rPr>
          <w:rFonts w:ascii="PT Astra Serif" w:hAnsi="PT Astra Serif"/>
        </w:rPr>
        <w:t>обувь,</w:t>
      </w:r>
      <w:r w:rsidR="00345CC4" w:rsidRPr="00B81C72">
        <w:rPr>
          <w:rFonts w:ascii="PT Astra Serif" w:hAnsi="PT Astra Serif"/>
          <w:spacing w:val="80"/>
        </w:rPr>
        <w:t xml:space="preserve"> </w:t>
      </w:r>
      <w:r w:rsidR="00345CC4" w:rsidRPr="00B81C72">
        <w:rPr>
          <w:rFonts w:ascii="PT Astra Serif" w:hAnsi="PT Astra Serif"/>
        </w:rPr>
        <w:t>животные,</w:t>
      </w:r>
      <w:r w:rsidR="00345CC4" w:rsidRPr="00B81C72">
        <w:rPr>
          <w:rFonts w:ascii="PT Astra Serif" w:hAnsi="PT Astra Serif"/>
          <w:spacing w:val="80"/>
        </w:rPr>
        <w:t xml:space="preserve"> </w:t>
      </w:r>
      <w:r w:rsidR="00345CC4" w:rsidRPr="00B81C72">
        <w:rPr>
          <w:rFonts w:ascii="PT Astra Serif" w:hAnsi="PT Astra Serif"/>
        </w:rPr>
        <w:t>овощи, фрукты,</w:t>
      </w:r>
      <w:r w:rsidR="00345CC4" w:rsidRPr="00B81C72">
        <w:rPr>
          <w:rFonts w:ascii="PT Astra Serif" w:hAnsi="PT Astra Serif"/>
          <w:spacing w:val="40"/>
        </w:rPr>
        <w:t xml:space="preserve"> </w:t>
      </w:r>
      <w:r w:rsidR="00345CC4" w:rsidRPr="00B81C72">
        <w:rPr>
          <w:rFonts w:ascii="PT Astra Serif" w:hAnsi="PT Astra Serif"/>
        </w:rPr>
        <w:t>бытовые</w:t>
      </w:r>
      <w:r w:rsidR="00345CC4" w:rsidRPr="00B81C72">
        <w:rPr>
          <w:rFonts w:ascii="PT Astra Serif" w:hAnsi="PT Astra Serif"/>
          <w:spacing w:val="40"/>
        </w:rPr>
        <w:t xml:space="preserve"> </w:t>
      </w:r>
      <w:r w:rsidR="00345CC4" w:rsidRPr="00B81C72">
        <w:rPr>
          <w:rFonts w:ascii="PT Astra Serif" w:hAnsi="PT Astra Serif"/>
        </w:rPr>
        <w:t>приборы,</w:t>
      </w:r>
      <w:r w:rsidR="00345CC4" w:rsidRPr="00B81C72">
        <w:rPr>
          <w:rFonts w:ascii="PT Astra Serif" w:hAnsi="PT Astra Serif"/>
          <w:spacing w:val="40"/>
        </w:rPr>
        <w:t xml:space="preserve"> </w:t>
      </w:r>
      <w:r w:rsidR="00345CC4" w:rsidRPr="00B81C72">
        <w:rPr>
          <w:rFonts w:ascii="PT Astra Serif" w:hAnsi="PT Astra Serif"/>
        </w:rPr>
        <w:t>школьные</w:t>
      </w:r>
      <w:r w:rsidR="00345CC4" w:rsidRPr="00B81C72">
        <w:rPr>
          <w:rFonts w:ascii="PT Astra Serif" w:hAnsi="PT Astra Serif"/>
          <w:spacing w:val="40"/>
        </w:rPr>
        <w:t xml:space="preserve"> </w:t>
      </w:r>
      <w:r w:rsidR="00345CC4" w:rsidRPr="00B81C72">
        <w:rPr>
          <w:rFonts w:ascii="PT Astra Serif" w:hAnsi="PT Astra Serif"/>
        </w:rPr>
        <w:t>принадлежности,</w:t>
      </w:r>
      <w:r w:rsidR="00345CC4" w:rsidRPr="00B81C72">
        <w:rPr>
          <w:rFonts w:ascii="PT Astra Serif" w:hAnsi="PT Astra Serif"/>
          <w:spacing w:val="40"/>
        </w:rPr>
        <w:t xml:space="preserve"> </w:t>
      </w:r>
      <w:r w:rsidR="00345CC4" w:rsidRPr="00B81C72">
        <w:rPr>
          <w:rFonts w:ascii="PT Astra Serif" w:hAnsi="PT Astra Serif"/>
        </w:rPr>
        <w:t>продукты,</w:t>
      </w:r>
      <w:r w:rsidR="00345CC4" w:rsidRPr="00B81C72">
        <w:rPr>
          <w:rFonts w:ascii="PT Astra Serif" w:hAnsi="PT Astra Serif"/>
          <w:spacing w:val="40"/>
        </w:rPr>
        <w:t xml:space="preserve"> </w:t>
      </w:r>
      <w:r w:rsidR="00345CC4" w:rsidRPr="00B81C72">
        <w:rPr>
          <w:rFonts w:ascii="PT Astra Serif" w:hAnsi="PT Astra Serif"/>
        </w:rPr>
        <w:t>транспорт,</w:t>
      </w:r>
      <w:r w:rsidR="00345CC4" w:rsidRPr="00B81C72">
        <w:rPr>
          <w:rFonts w:ascii="PT Astra Serif" w:hAnsi="PT Astra Serif"/>
          <w:spacing w:val="40"/>
        </w:rPr>
        <w:t xml:space="preserve"> </w:t>
      </w:r>
      <w:r w:rsidR="00345CC4" w:rsidRPr="00B81C72">
        <w:rPr>
          <w:rFonts w:ascii="PT Astra Serif" w:hAnsi="PT Astra Serif"/>
        </w:rPr>
        <w:t>птицы). Использование графического изображения (электронного устройства) для обозначения действия</w:t>
      </w:r>
      <w:r w:rsidR="00345CC4" w:rsidRPr="00B81C72">
        <w:rPr>
          <w:rFonts w:ascii="PT Astra Serif" w:hAnsi="PT Astra Serif"/>
          <w:spacing w:val="40"/>
        </w:rPr>
        <w:t xml:space="preserve"> </w:t>
      </w:r>
      <w:r w:rsidR="00345CC4" w:rsidRPr="00B81C72">
        <w:rPr>
          <w:rFonts w:ascii="PT Astra Serif" w:hAnsi="PT Astra Serif"/>
        </w:rPr>
        <w:t>предмета</w:t>
      </w:r>
      <w:r w:rsidR="00345CC4" w:rsidRPr="00B81C72">
        <w:rPr>
          <w:rFonts w:ascii="PT Astra Serif" w:hAnsi="PT Astra Serif"/>
          <w:spacing w:val="40"/>
        </w:rPr>
        <w:t xml:space="preserve"> </w:t>
      </w:r>
      <w:r w:rsidR="00345CC4" w:rsidRPr="00B81C72">
        <w:rPr>
          <w:rFonts w:ascii="PT Astra Serif" w:hAnsi="PT Astra Serif"/>
        </w:rPr>
        <w:t>(пить,</w:t>
      </w:r>
      <w:r w:rsidR="00345CC4" w:rsidRPr="00B81C72">
        <w:rPr>
          <w:rFonts w:ascii="PT Astra Serif" w:hAnsi="PT Astra Serif"/>
          <w:spacing w:val="40"/>
        </w:rPr>
        <w:t xml:space="preserve"> </w:t>
      </w:r>
      <w:r w:rsidR="00345CC4" w:rsidRPr="00B81C72">
        <w:rPr>
          <w:rFonts w:ascii="PT Astra Serif" w:hAnsi="PT Astra Serif"/>
        </w:rPr>
        <w:t>есть,</w:t>
      </w:r>
      <w:r w:rsidR="00345CC4" w:rsidRPr="00B81C72">
        <w:rPr>
          <w:rFonts w:ascii="PT Astra Serif" w:hAnsi="PT Astra Serif"/>
          <w:spacing w:val="40"/>
        </w:rPr>
        <w:t xml:space="preserve"> </w:t>
      </w:r>
      <w:r w:rsidR="00345CC4" w:rsidRPr="00B81C72">
        <w:rPr>
          <w:rFonts w:ascii="PT Astra Serif" w:hAnsi="PT Astra Serif"/>
        </w:rPr>
        <w:t>сидеть,</w:t>
      </w:r>
      <w:r w:rsidR="00345CC4" w:rsidRPr="00B81C72">
        <w:rPr>
          <w:rFonts w:ascii="PT Astra Serif" w:hAnsi="PT Astra Serif"/>
          <w:spacing w:val="40"/>
        </w:rPr>
        <w:t xml:space="preserve"> </w:t>
      </w:r>
      <w:r w:rsidR="00345CC4" w:rsidRPr="00B81C72">
        <w:rPr>
          <w:rFonts w:ascii="PT Astra Serif" w:hAnsi="PT Astra Serif"/>
        </w:rPr>
        <w:t>стоять,</w:t>
      </w:r>
      <w:r w:rsidR="00345CC4" w:rsidRPr="00B81C72">
        <w:rPr>
          <w:rFonts w:ascii="PT Astra Serif" w:hAnsi="PT Astra Serif"/>
          <w:spacing w:val="40"/>
        </w:rPr>
        <w:t xml:space="preserve"> </w:t>
      </w:r>
      <w:r w:rsidR="00345CC4" w:rsidRPr="00B81C72">
        <w:rPr>
          <w:rFonts w:ascii="PT Astra Serif" w:hAnsi="PT Astra Serif"/>
        </w:rPr>
        <w:t>бегать,</w:t>
      </w:r>
      <w:r w:rsidR="00345CC4" w:rsidRPr="00B81C72">
        <w:rPr>
          <w:rFonts w:ascii="PT Astra Serif" w:hAnsi="PT Astra Serif"/>
          <w:spacing w:val="40"/>
        </w:rPr>
        <w:t xml:space="preserve"> </w:t>
      </w:r>
      <w:r w:rsidR="00345CC4" w:rsidRPr="00B81C72">
        <w:rPr>
          <w:rFonts w:ascii="PT Astra Serif" w:hAnsi="PT Astra Serif"/>
        </w:rPr>
        <w:t>спать,</w:t>
      </w:r>
      <w:r w:rsidR="00345CC4" w:rsidRPr="00B81C72">
        <w:rPr>
          <w:rFonts w:ascii="PT Astra Serif" w:hAnsi="PT Astra Serif"/>
          <w:spacing w:val="40"/>
        </w:rPr>
        <w:t xml:space="preserve"> </w:t>
      </w:r>
      <w:r w:rsidR="00345CC4" w:rsidRPr="00B81C72">
        <w:rPr>
          <w:rFonts w:ascii="PT Astra Serif" w:hAnsi="PT Astra Serif"/>
        </w:rPr>
        <w:t>рисовать,</w:t>
      </w:r>
      <w:r w:rsidR="00345CC4" w:rsidRPr="00B81C72">
        <w:rPr>
          <w:rFonts w:ascii="PT Astra Serif" w:hAnsi="PT Astra Serif"/>
          <w:spacing w:val="40"/>
        </w:rPr>
        <w:t xml:space="preserve"> </w:t>
      </w:r>
      <w:r w:rsidR="00345CC4" w:rsidRPr="00B81C72">
        <w:rPr>
          <w:rFonts w:ascii="PT Astra Serif" w:hAnsi="PT Astra Serif"/>
        </w:rPr>
        <w:t>играть,</w:t>
      </w:r>
      <w:r w:rsidR="00345CC4" w:rsidRPr="00B81C72">
        <w:rPr>
          <w:rFonts w:ascii="PT Astra Serif" w:hAnsi="PT Astra Serif"/>
          <w:spacing w:val="40"/>
        </w:rPr>
        <w:t xml:space="preserve"> </w:t>
      </w:r>
      <w:r w:rsidR="00345CC4" w:rsidRPr="00B81C72">
        <w:rPr>
          <w:rFonts w:ascii="PT Astra Serif" w:hAnsi="PT Astra Serif"/>
        </w:rPr>
        <w:t>гулять). Использование</w:t>
      </w:r>
      <w:r w:rsidR="00345CC4" w:rsidRPr="00B81C72">
        <w:rPr>
          <w:rFonts w:ascii="PT Astra Serif" w:hAnsi="PT Astra Serif"/>
          <w:spacing w:val="40"/>
        </w:rPr>
        <w:t xml:space="preserve"> </w:t>
      </w:r>
      <w:r w:rsidR="00345CC4" w:rsidRPr="00B81C72">
        <w:rPr>
          <w:rFonts w:ascii="PT Astra Serif" w:hAnsi="PT Astra Serif"/>
        </w:rPr>
        <w:t>графического</w:t>
      </w:r>
      <w:r w:rsidR="00345CC4" w:rsidRPr="00B81C72">
        <w:rPr>
          <w:rFonts w:ascii="PT Astra Serif" w:hAnsi="PT Astra Serif"/>
          <w:spacing w:val="40"/>
        </w:rPr>
        <w:t xml:space="preserve"> </w:t>
      </w:r>
      <w:r w:rsidR="00345CC4" w:rsidRPr="00B81C72">
        <w:rPr>
          <w:rFonts w:ascii="PT Astra Serif" w:hAnsi="PT Astra Serif"/>
        </w:rPr>
        <w:t>изображения</w:t>
      </w:r>
      <w:r w:rsidR="00345CC4" w:rsidRPr="00B81C72">
        <w:rPr>
          <w:rFonts w:ascii="PT Astra Serif" w:hAnsi="PT Astra Serif"/>
          <w:spacing w:val="40"/>
        </w:rPr>
        <w:t xml:space="preserve"> </w:t>
      </w:r>
      <w:r w:rsidR="00345CC4" w:rsidRPr="00B81C72">
        <w:rPr>
          <w:rFonts w:ascii="PT Astra Serif" w:hAnsi="PT Astra Serif"/>
        </w:rPr>
        <w:t>(электронного</w:t>
      </w:r>
      <w:r w:rsidR="00345CC4" w:rsidRPr="00B81C72">
        <w:rPr>
          <w:rFonts w:ascii="PT Astra Serif" w:hAnsi="PT Astra Serif"/>
          <w:spacing w:val="40"/>
        </w:rPr>
        <w:t xml:space="preserve"> </w:t>
      </w:r>
      <w:r w:rsidR="00345CC4" w:rsidRPr="00B81C72">
        <w:rPr>
          <w:rFonts w:ascii="PT Astra Serif" w:hAnsi="PT Astra Serif"/>
        </w:rPr>
        <w:t>устройства)</w:t>
      </w:r>
      <w:r w:rsidR="00345CC4" w:rsidRPr="00B81C72">
        <w:rPr>
          <w:rFonts w:ascii="PT Astra Serif" w:hAnsi="PT Astra Serif"/>
          <w:spacing w:val="40"/>
        </w:rPr>
        <w:t xml:space="preserve"> </w:t>
      </w:r>
      <w:r w:rsidR="00345CC4" w:rsidRPr="00B81C72">
        <w:rPr>
          <w:rFonts w:ascii="PT Astra Serif" w:hAnsi="PT Astra Serif"/>
        </w:rPr>
        <w:t>для</w:t>
      </w:r>
      <w:r w:rsidR="00345CC4" w:rsidRPr="00B81C72">
        <w:rPr>
          <w:rFonts w:ascii="PT Astra Serif" w:hAnsi="PT Astra Serif"/>
          <w:spacing w:val="40"/>
        </w:rPr>
        <w:t xml:space="preserve"> </w:t>
      </w:r>
      <w:r w:rsidR="00345CC4" w:rsidRPr="00B81C72">
        <w:rPr>
          <w:rFonts w:ascii="PT Astra Serif" w:hAnsi="PT Astra Serif"/>
        </w:rPr>
        <w:t>обозначения признака</w:t>
      </w:r>
      <w:r w:rsidR="00345CC4" w:rsidRPr="00B81C72">
        <w:rPr>
          <w:rFonts w:ascii="PT Astra Serif" w:hAnsi="PT Astra Serif"/>
          <w:spacing w:val="40"/>
        </w:rPr>
        <w:t xml:space="preserve"> </w:t>
      </w:r>
      <w:r w:rsidR="00345CC4" w:rsidRPr="00B81C72">
        <w:rPr>
          <w:rFonts w:ascii="PT Astra Serif" w:hAnsi="PT Astra Serif"/>
        </w:rPr>
        <w:t>предмета</w:t>
      </w:r>
      <w:r w:rsidR="00345CC4" w:rsidRPr="00B81C72">
        <w:rPr>
          <w:rFonts w:ascii="PT Astra Serif" w:hAnsi="PT Astra Serif"/>
          <w:spacing w:val="40"/>
        </w:rPr>
        <w:t xml:space="preserve"> </w:t>
      </w:r>
      <w:r w:rsidR="00345CC4" w:rsidRPr="00B81C72">
        <w:rPr>
          <w:rFonts w:ascii="PT Astra Serif" w:hAnsi="PT Astra Serif"/>
        </w:rPr>
        <w:t>(цвет,</w:t>
      </w:r>
      <w:r w:rsidR="00345CC4" w:rsidRPr="00B81C72">
        <w:rPr>
          <w:rFonts w:ascii="PT Astra Serif" w:hAnsi="PT Astra Serif"/>
          <w:spacing w:val="40"/>
        </w:rPr>
        <w:t xml:space="preserve"> </w:t>
      </w:r>
      <w:r w:rsidR="00345CC4" w:rsidRPr="00B81C72">
        <w:rPr>
          <w:rFonts w:ascii="PT Astra Serif" w:hAnsi="PT Astra Serif"/>
        </w:rPr>
        <w:t>величина,</w:t>
      </w:r>
      <w:r w:rsidR="00345CC4" w:rsidRPr="00B81C72">
        <w:rPr>
          <w:rFonts w:ascii="PT Astra Serif" w:hAnsi="PT Astra Serif"/>
          <w:spacing w:val="40"/>
        </w:rPr>
        <w:t xml:space="preserve"> </w:t>
      </w:r>
      <w:r w:rsidR="00345CC4" w:rsidRPr="00B81C72">
        <w:rPr>
          <w:rFonts w:ascii="PT Astra Serif" w:hAnsi="PT Astra Serif"/>
        </w:rPr>
        <w:t>форма).</w:t>
      </w:r>
      <w:r w:rsidR="00345CC4" w:rsidRPr="00B81C72">
        <w:rPr>
          <w:rFonts w:ascii="PT Astra Serif" w:hAnsi="PT Astra Serif"/>
          <w:spacing w:val="40"/>
        </w:rPr>
        <w:t xml:space="preserve"> </w:t>
      </w:r>
      <w:r w:rsidR="00345CC4" w:rsidRPr="00B81C72">
        <w:rPr>
          <w:rFonts w:ascii="PT Astra Serif" w:hAnsi="PT Astra Serif"/>
        </w:rPr>
        <w:t>Использование</w:t>
      </w:r>
      <w:r w:rsidR="00345CC4" w:rsidRPr="00B81C72">
        <w:rPr>
          <w:rFonts w:ascii="PT Astra Serif" w:hAnsi="PT Astra Serif"/>
          <w:spacing w:val="40"/>
        </w:rPr>
        <w:t xml:space="preserve"> </w:t>
      </w:r>
      <w:r w:rsidR="00345CC4" w:rsidRPr="00B81C72">
        <w:rPr>
          <w:rFonts w:ascii="PT Astra Serif" w:hAnsi="PT Astra Serif"/>
        </w:rPr>
        <w:t>графического</w:t>
      </w:r>
      <w:r w:rsidR="00345CC4" w:rsidRPr="00B81C72">
        <w:rPr>
          <w:rFonts w:ascii="PT Astra Serif" w:hAnsi="PT Astra Serif"/>
          <w:spacing w:val="40"/>
        </w:rPr>
        <w:t xml:space="preserve"> </w:t>
      </w:r>
      <w:r w:rsidR="00345CC4" w:rsidRPr="00B81C72">
        <w:rPr>
          <w:rFonts w:ascii="PT Astra Serif" w:hAnsi="PT Astra Serif"/>
        </w:rPr>
        <w:t>изображения (электронного</w:t>
      </w:r>
      <w:r w:rsidR="00345CC4" w:rsidRPr="00B81C72">
        <w:rPr>
          <w:rFonts w:ascii="PT Astra Serif" w:hAnsi="PT Astra Serif"/>
          <w:spacing w:val="80"/>
        </w:rPr>
        <w:t xml:space="preserve"> </w:t>
      </w:r>
      <w:r w:rsidR="00345CC4" w:rsidRPr="00B81C72">
        <w:rPr>
          <w:rFonts w:ascii="PT Astra Serif" w:hAnsi="PT Astra Serif"/>
        </w:rPr>
        <w:t>устройства)</w:t>
      </w:r>
      <w:r w:rsidR="00345CC4" w:rsidRPr="00B81C72">
        <w:rPr>
          <w:rFonts w:ascii="PT Astra Serif" w:hAnsi="PT Astra Serif"/>
          <w:spacing w:val="80"/>
        </w:rPr>
        <w:t xml:space="preserve"> </w:t>
      </w:r>
      <w:r w:rsidR="00345CC4" w:rsidRPr="00B81C72">
        <w:rPr>
          <w:rFonts w:ascii="PT Astra Serif" w:hAnsi="PT Astra Serif"/>
        </w:rPr>
        <w:t>для</w:t>
      </w:r>
      <w:r w:rsidR="00345CC4" w:rsidRPr="00B81C72">
        <w:rPr>
          <w:rFonts w:ascii="PT Astra Serif" w:hAnsi="PT Astra Serif"/>
          <w:spacing w:val="80"/>
        </w:rPr>
        <w:t xml:space="preserve"> </w:t>
      </w:r>
      <w:r w:rsidR="00345CC4" w:rsidRPr="00B81C72">
        <w:rPr>
          <w:rFonts w:ascii="PT Astra Serif" w:hAnsi="PT Astra Serif"/>
        </w:rPr>
        <w:t>обозначения</w:t>
      </w:r>
      <w:r w:rsidR="00345CC4" w:rsidRPr="00B81C72">
        <w:rPr>
          <w:rFonts w:ascii="PT Astra Serif" w:hAnsi="PT Astra Serif"/>
          <w:spacing w:val="80"/>
        </w:rPr>
        <w:t xml:space="preserve"> </w:t>
      </w:r>
      <w:r w:rsidR="00345CC4" w:rsidRPr="00B81C72">
        <w:rPr>
          <w:rFonts w:ascii="PT Astra Serif" w:hAnsi="PT Astra Serif"/>
        </w:rPr>
        <w:t>обобщающих</w:t>
      </w:r>
      <w:r w:rsidR="00345CC4" w:rsidRPr="00B81C72">
        <w:rPr>
          <w:rFonts w:ascii="PT Astra Serif" w:hAnsi="PT Astra Serif"/>
          <w:spacing w:val="80"/>
        </w:rPr>
        <w:t xml:space="preserve"> </w:t>
      </w:r>
      <w:r w:rsidR="00345CC4" w:rsidRPr="00B81C72">
        <w:rPr>
          <w:rFonts w:ascii="PT Astra Serif" w:hAnsi="PT Astra Serif"/>
        </w:rPr>
        <w:t>понятий</w:t>
      </w:r>
      <w:r w:rsidR="00345CC4" w:rsidRPr="00B81C72">
        <w:rPr>
          <w:rFonts w:ascii="PT Astra Serif" w:hAnsi="PT Astra Serif"/>
          <w:spacing w:val="80"/>
        </w:rPr>
        <w:t xml:space="preserve"> </w:t>
      </w:r>
      <w:r w:rsidR="00345CC4" w:rsidRPr="00B81C72">
        <w:rPr>
          <w:rFonts w:ascii="PT Astra Serif" w:hAnsi="PT Astra Serif"/>
        </w:rPr>
        <w:t>(посуда,</w:t>
      </w:r>
      <w:r w:rsidR="00345CC4" w:rsidRPr="00B81C72">
        <w:rPr>
          <w:rFonts w:ascii="PT Astra Serif" w:hAnsi="PT Astra Serif"/>
          <w:spacing w:val="80"/>
        </w:rPr>
        <w:t xml:space="preserve"> </w:t>
      </w:r>
      <w:r w:rsidR="00345CC4" w:rsidRPr="00B81C72">
        <w:rPr>
          <w:rFonts w:ascii="PT Astra Serif" w:hAnsi="PT Astra Serif"/>
        </w:rPr>
        <w:t>мебель, игрушки,</w:t>
      </w:r>
      <w:r w:rsidR="00345CC4" w:rsidRPr="00B81C72">
        <w:rPr>
          <w:rFonts w:ascii="PT Astra Serif" w:hAnsi="PT Astra Serif"/>
          <w:spacing w:val="80"/>
        </w:rPr>
        <w:t xml:space="preserve"> </w:t>
      </w:r>
      <w:r w:rsidR="00345CC4" w:rsidRPr="00B81C72">
        <w:rPr>
          <w:rFonts w:ascii="PT Astra Serif" w:hAnsi="PT Astra Serif"/>
        </w:rPr>
        <w:t>одежда,</w:t>
      </w:r>
      <w:r w:rsidR="00345CC4" w:rsidRPr="00B81C72">
        <w:rPr>
          <w:rFonts w:ascii="PT Astra Serif" w:hAnsi="PT Astra Serif"/>
          <w:spacing w:val="80"/>
        </w:rPr>
        <w:t xml:space="preserve"> </w:t>
      </w:r>
      <w:r w:rsidR="00345CC4" w:rsidRPr="00B81C72">
        <w:rPr>
          <w:rFonts w:ascii="PT Astra Serif" w:hAnsi="PT Astra Serif"/>
        </w:rPr>
        <w:t>обувь,</w:t>
      </w:r>
      <w:r w:rsidR="00345CC4" w:rsidRPr="00B81C72">
        <w:rPr>
          <w:rFonts w:ascii="PT Astra Serif" w:hAnsi="PT Astra Serif"/>
          <w:spacing w:val="80"/>
        </w:rPr>
        <w:t xml:space="preserve"> </w:t>
      </w:r>
      <w:r w:rsidR="00345CC4" w:rsidRPr="00B81C72">
        <w:rPr>
          <w:rFonts w:ascii="PT Astra Serif" w:hAnsi="PT Astra Serif"/>
        </w:rPr>
        <w:t>животные,</w:t>
      </w:r>
      <w:r w:rsidR="00345CC4" w:rsidRPr="00B81C72">
        <w:rPr>
          <w:rFonts w:ascii="PT Astra Serif" w:hAnsi="PT Astra Serif"/>
          <w:spacing w:val="80"/>
        </w:rPr>
        <w:t xml:space="preserve"> </w:t>
      </w:r>
      <w:r w:rsidR="00345CC4" w:rsidRPr="00B81C72">
        <w:rPr>
          <w:rFonts w:ascii="PT Astra Serif" w:hAnsi="PT Astra Serif"/>
        </w:rPr>
        <w:t>овощи,</w:t>
      </w:r>
      <w:r w:rsidR="00345CC4" w:rsidRPr="00B81C72">
        <w:rPr>
          <w:rFonts w:ascii="PT Astra Serif" w:hAnsi="PT Astra Serif"/>
          <w:spacing w:val="80"/>
        </w:rPr>
        <w:t xml:space="preserve"> </w:t>
      </w:r>
      <w:r w:rsidR="00345CC4" w:rsidRPr="00B81C72">
        <w:rPr>
          <w:rFonts w:ascii="PT Astra Serif" w:hAnsi="PT Astra Serif"/>
        </w:rPr>
        <w:t>фрукты,</w:t>
      </w:r>
      <w:r w:rsidR="00345CC4" w:rsidRPr="00B81C72">
        <w:rPr>
          <w:rFonts w:ascii="PT Astra Serif" w:hAnsi="PT Astra Serif"/>
          <w:spacing w:val="80"/>
        </w:rPr>
        <w:t xml:space="preserve"> </w:t>
      </w:r>
      <w:r w:rsidR="00345CC4" w:rsidRPr="00B81C72">
        <w:rPr>
          <w:rFonts w:ascii="PT Astra Serif" w:hAnsi="PT Astra Serif"/>
        </w:rPr>
        <w:t>бытовые</w:t>
      </w:r>
      <w:r w:rsidR="00345CC4" w:rsidRPr="00B81C72">
        <w:rPr>
          <w:rFonts w:ascii="PT Astra Serif" w:hAnsi="PT Astra Serif"/>
          <w:spacing w:val="80"/>
        </w:rPr>
        <w:t xml:space="preserve"> </w:t>
      </w:r>
      <w:r w:rsidR="00345CC4" w:rsidRPr="00B81C72">
        <w:rPr>
          <w:rFonts w:ascii="PT Astra Serif" w:hAnsi="PT Astra Serif"/>
        </w:rPr>
        <w:t>приборы,</w:t>
      </w:r>
      <w:r w:rsidR="00345CC4" w:rsidRPr="00B81C72">
        <w:rPr>
          <w:rFonts w:ascii="PT Astra Serif" w:hAnsi="PT Astra Serif"/>
          <w:spacing w:val="80"/>
        </w:rPr>
        <w:t xml:space="preserve"> </w:t>
      </w:r>
      <w:r w:rsidR="00345CC4" w:rsidRPr="00B81C72">
        <w:rPr>
          <w:rFonts w:ascii="PT Astra Serif" w:hAnsi="PT Astra Serif"/>
        </w:rPr>
        <w:t>школьные</w:t>
      </w:r>
      <w:r w:rsidR="00345CC4" w:rsidRPr="00B81C72">
        <w:rPr>
          <w:rFonts w:ascii="PT Astra Serif" w:hAnsi="PT Astra Serif"/>
          <w:spacing w:val="40"/>
        </w:rPr>
        <w:t xml:space="preserve"> </w:t>
      </w:r>
      <w:r w:rsidR="00345CC4" w:rsidRPr="00B81C72">
        <w:rPr>
          <w:rFonts w:ascii="PT Astra Serif" w:hAnsi="PT Astra Serif"/>
        </w:rPr>
        <w:t>принадлежности, продукты, транспорт, птицы).</w:t>
      </w:r>
    </w:p>
    <w:p w:rsidR="00147CD2" w:rsidRPr="00B81C72" w:rsidRDefault="00147CD2" w:rsidP="00B81C72">
      <w:pPr>
        <w:pStyle w:val="a5"/>
        <w:ind w:right="540"/>
        <w:jc w:val="both"/>
        <w:rPr>
          <w:rFonts w:ascii="PT Astra Serif" w:hAnsi="PT Astra Serif"/>
        </w:rPr>
      </w:pPr>
      <w:r w:rsidRPr="00B81C72">
        <w:rPr>
          <w:rFonts w:ascii="PT Astra Serif" w:hAnsi="PT Astra Serif"/>
        </w:rPr>
        <w:t xml:space="preserve">    </w:t>
      </w:r>
    </w:p>
    <w:p w:rsidR="00345CC4" w:rsidRPr="00B81C72" w:rsidRDefault="00147CD2" w:rsidP="00B81C72">
      <w:pPr>
        <w:pStyle w:val="a5"/>
        <w:ind w:right="540"/>
        <w:jc w:val="both"/>
        <w:rPr>
          <w:rFonts w:ascii="PT Astra Serif" w:hAnsi="PT Astra Serif"/>
        </w:rPr>
      </w:pPr>
      <w:r w:rsidRPr="00B81C72">
        <w:rPr>
          <w:rFonts w:ascii="PT Astra Serif" w:hAnsi="PT Astra Serif"/>
        </w:rPr>
        <w:t xml:space="preserve">            </w:t>
      </w:r>
      <w:r w:rsidR="00345CC4" w:rsidRPr="00B81C72">
        <w:rPr>
          <w:rFonts w:ascii="PT Astra Serif" w:hAnsi="PT Astra Serif"/>
        </w:rPr>
        <w:t xml:space="preserve"> </w:t>
      </w:r>
      <w:r w:rsidR="00345CC4" w:rsidRPr="00B81C72">
        <w:rPr>
          <w:rFonts w:ascii="PT Astra Serif" w:hAnsi="PT Astra Serif"/>
          <w:b/>
        </w:rPr>
        <w:t xml:space="preserve">Использование графического изображения </w:t>
      </w:r>
      <w:r w:rsidR="00345CC4" w:rsidRPr="00B81C72">
        <w:rPr>
          <w:rFonts w:ascii="PT Astra Serif" w:hAnsi="PT Astra Serif"/>
        </w:rPr>
        <w:t>(электронного устройства) для обозначения признака действия, состояния (громко, тихо, быстро, медленно, хорошо, плохо,</w:t>
      </w:r>
      <w:r w:rsidR="00345CC4" w:rsidRPr="00B81C72">
        <w:rPr>
          <w:rFonts w:ascii="PT Astra Serif" w:hAnsi="PT Astra Serif"/>
          <w:spacing w:val="26"/>
        </w:rPr>
        <w:t xml:space="preserve"> </w:t>
      </w:r>
      <w:r w:rsidR="00345CC4" w:rsidRPr="00B81C72">
        <w:rPr>
          <w:rFonts w:ascii="PT Astra Serif" w:hAnsi="PT Astra Serif"/>
        </w:rPr>
        <w:t>весело,</w:t>
      </w:r>
      <w:r w:rsidR="00345CC4" w:rsidRPr="00B81C72">
        <w:rPr>
          <w:rFonts w:ascii="PT Astra Serif" w:hAnsi="PT Astra Serif"/>
          <w:spacing w:val="26"/>
        </w:rPr>
        <w:t xml:space="preserve"> </w:t>
      </w:r>
      <w:r w:rsidR="00345CC4" w:rsidRPr="00B81C72">
        <w:rPr>
          <w:rFonts w:ascii="PT Astra Serif" w:hAnsi="PT Astra Serif"/>
        </w:rPr>
        <w:t>грустно).</w:t>
      </w:r>
      <w:r w:rsidR="00345CC4" w:rsidRPr="00B81C72">
        <w:rPr>
          <w:rFonts w:ascii="PT Astra Serif" w:hAnsi="PT Astra Serif"/>
          <w:spacing w:val="30"/>
        </w:rPr>
        <w:t xml:space="preserve"> </w:t>
      </w:r>
      <w:r w:rsidR="00345CC4" w:rsidRPr="00B81C72">
        <w:rPr>
          <w:rFonts w:ascii="PT Astra Serif" w:hAnsi="PT Astra Serif"/>
        </w:rPr>
        <w:t>Использование</w:t>
      </w:r>
      <w:r w:rsidR="00345CC4" w:rsidRPr="00B81C72">
        <w:rPr>
          <w:rFonts w:ascii="PT Astra Serif" w:hAnsi="PT Astra Serif"/>
          <w:spacing w:val="33"/>
        </w:rPr>
        <w:t xml:space="preserve"> </w:t>
      </w:r>
      <w:r w:rsidR="00345CC4" w:rsidRPr="00B81C72">
        <w:rPr>
          <w:rFonts w:ascii="PT Astra Serif" w:hAnsi="PT Astra Serif"/>
        </w:rPr>
        <w:t>напечатанного</w:t>
      </w:r>
      <w:r w:rsidR="00345CC4" w:rsidRPr="00B81C72">
        <w:rPr>
          <w:rFonts w:ascii="PT Astra Serif" w:hAnsi="PT Astra Serif"/>
          <w:spacing w:val="32"/>
        </w:rPr>
        <w:t xml:space="preserve"> </w:t>
      </w:r>
      <w:r w:rsidR="00345CC4" w:rsidRPr="00B81C72">
        <w:rPr>
          <w:rFonts w:ascii="PT Astra Serif" w:hAnsi="PT Astra Serif"/>
        </w:rPr>
        <w:t>слова</w:t>
      </w:r>
      <w:r w:rsidR="00345CC4" w:rsidRPr="00B81C72">
        <w:rPr>
          <w:rFonts w:ascii="PT Astra Serif" w:hAnsi="PT Astra Serif"/>
          <w:spacing w:val="27"/>
        </w:rPr>
        <w:t xml:space="preserve"> </w:t>
      </w:r>
      <w:r w:rsidR="00345CC4" w:rsidRPr="00B81C72">
        <w:rPr>
          <w:rFonts w:ascii="PT Astra Serif" w:hAnsi="PT Astra Serif"/>
        </w:rPr>
        <w:t>(электронного</w:t>
      </w:r>
      <w:r w:rsidR="00345CC4" w:rsidRPr="00B81C72">
        <w:rPr>
          <w:rFonts w:ascii="PT Astra Serif" w:hAnsi="PT Astra Serif"/>
          <w:spacing w:val="32"/>
        </w:rPr>
        <w:t xml:space="preserve"> </w:t>
      </w:r>
      <w:r w:rsidR="00345CC4" w:rsidRPr="00B81C72">
        <w:rPr>
          <w:rFonts w:ascii="PT Astra Serif" w:hAnsi="PT Astra Serif"/>
        </w:rPr>
        <w:t>устройства,)</w:t>
      </w:r>
    </w:p>
    <w:p w:rsidR="00345CC4" w:rsidRPr="00B81C72" w:rsidRDefault="00345CC4" w:rsidP="00B81C72">
      <w:pPr>
        <w:pStyle w:val="a5"/>
        <w:tabs>
          <w:tab w:val="left" w:pos="1319"/>
          <w:tab w:val="left" w:pos="1540"/>
          <w:tab w:val="left" w:pos="1741"/>
          <w:tab w:val="left" w:pos="1928"/>
          <w:tab w:val="left" w:pos="2705"/>
          <w:tab w:val="left" w:pos="3049"/>
          <w:tab w:val="left" w:pos="3328"/>
          <w:tab w:val="left" w:pos="3521"/>
          <w:tab w:val="left" w:pos="4508"/>
          <w:tab w:val="left" w:pos="4815"/>
          <w:tab w:val="left" w:pos="4949"/>
          <w:tab w:val="left" w:pos="5257"/>
          <w:tab w:val="left" w:pos="6386"/>
          <w:tab w:val="left" w:pos="6584"/>
          <w:tab w:val="left" w:pos="6675"/>
          <w:tab w:val="left" w:pos="6792"/>
          <w:tab w:val="left" w:pos="8148"/>
          <w:tab w:val="left" w:pos="8288"/>
          <w:tab w:val="left" w:pos="8360"/>
          <w:tab w:val="left" w:pos="9493"/>
        </w:tabs>
        <w:spacing w:before="66"/>
        <w:ind w:right="539"/>
        <w:jc w:val="both"/>
        <w:rPr>
          <w:rFonts w:ascii="PT Astra Serif" w:hAnsi="PT Astra Serif"/>
        </w:rPr>
      </w:pPr>
      <w:r w:rsidRPr="00B81C72">
        <w:rPr>
          <w:rFonts w:ascii="PT Astra Serif" w:hAnsi="PT Astra Serif"/>
        </w:rPr>
        <w:t>для</w:t>
      </w:r>
      <w:r w:rsidRPr="00B81C72">
        <w:rPr>
          <w:rFonts w:ascii="PT Astra Serif" w:hAnsi="PT Astra Serif"/>
          <w:spacing w:val="80"/>
        </w:rPr>
        <w:t xml:space="preserve"> </w:t>
      </w:r>
      <w:r w:rsidRPr="00B81C72">
        <w:rPr>
          <w:rFonts w:ascii="PT Astra Serif" w:hAnsi="PT Astra Serif"/>
        </w:rPr>
        <w:t>обозначения</w:t>
      </w:r>
      <w:r w:rsidRPr="00B81C72">
        <w:rPr>
          <w:rFonts w:ascii="PT Astra Serif" w:hAnsi="PT Astra Serif"/>
          <w:spacing w:val="80"/>
        </w:rPr>
        <w:t xml:space="preserve"> </w:t>
      </w:r>
      <w:r w:rsidRPr="00B81C72">
        <w:rPr>
          <w:rFonts w:ascii="PT Astra Serif" w:hAnsi="PT Astra Serif"/>
        </w:rPr>
        <w:t>слова,</w:t>
      </w:r>
      <w:r w:rsidRPr="00B81C72">
        <w:rPr>
          <w:rFonts w:ascii="PT Astra Serif" w:hAnsi="PT Astra Serif"/>
          <w:spacing w:val="80"/>
        </w:rPr>
        <w:t xml:space="preserve"> </w:t>
      </w:r>
      <w:r w:rsidRPr="00B81C72">
        <w:rPr>
          <w:rFonts w:ascii="PT Astra Serif" w:hAnsi="PT Astra Serif"/>
        </w:rPr>
        <w:t>указывающего</w:t>
      </w:r>
      <w:r w:rsidRPr="00B81C72">
        <w:rPr>
          <w:rFonts w:ascii="PT Astra Serif" w:hAnsi="PT Astra Serif"/>
          <w:spacing w:val="80"/>
        </w:rPr>
        <w:t xml:space="preserve"> </w:t>
      </w:r>
      <w:r w:rsidRPr="00B81C72">
        <w:rPr>
          <w:rFonts w:ascii="PT Astra Serif" w:hAnsi="PT Astra Serif"/>
        </w:rPr>
        <w:t>на</w:t>
      </w:r>
      <w:r w:rsidRPr="00B81C72">
        <w:rPr>
          <w:rFonts w:ascii="PT Astra Serif" w:hAnsi="PT Astra Serif"/>
          <w:spacing w:val="80"/>
        </w:rPr>
        <w:t xml:space="preserve"> </w:t>
      </w:r>
      <w:r w:rsidRPr="00B81C72">
        <w:rPr>
          <w:rFonts w:ascii="PT Astra Serif" w:hAnsi="PT Astra Serif"/>
        </w:rPr>
        <w:t>предмет,</w:t>
      </w:r>
      <w:r w:rsidRPr="00B81C72">
        <w:rPr>
          <w:rFonts w:ascii="PT Astra Serif" w:hAnsi="PT Astra Serif"/>
          <w:spacing w:val="80"/>
        </w:rPr>
        <w:t xml:space="preserve"> </w:t>
      </w:r>
      <w:r w:rsidRPr="00B81C72">
        <w:rPr>
          <w:rFonts w:ascii="PT Astra Serif" w:hAnsi="PT Astra Serif"/>
        </w:rPr>
        <w:t>его</w:t>
      </w:r>
      <w:r w:rsidRPr="00B81C72">
        <w:rPr>
          <w:rFonts w:ascii="PT Astra Serif" w:hAnsi="PT Astra Serif"/>
          <w:spacing w:val="80"/>
        </w:rPr>
        <w:t xml:space="preserve"> </w:t>
      </w:r>
      <w:r w:rsidRPr="00B81C72">
        <w:rPr>
          <w:rFonts w:ascii="PT Astra Serif" w:hAnsi="PT Astra Serif"/>
        </w:rPr>
        <w:t>признак</w:t>
      </w:r>
      <w:r w:rsidRPr="00B81C72">
        <w:rPr>
          <w:rFonts w:ascii="PT Astra Serif" w:hAnsi="PT Astra Serif"/>
          <w:spacing w:val="80"/>
        </w:rPr>
        <w:t xml:space="preserve"> </w:t>
      </w:r>
      <w:r w:rsidRPr="00B81C72">
        <w:rPr>
          <w:rFonts w:ascii="PT Astra Serif" w:hAnsi="PT Astra Serif"/>
        </w:rPr>
        <w:t>(я,</w:t>
      </w:r>
      <w:r w:rsidRPr="00B81C72">
        <w:rPr>
          <w:rFonts w:ascii="PT Astra Serif" w:hAnsi="PT Astra Serif"/>
          <w:spacing w:val="80"/>
        </w:rPr>
        <w:t xml:space="preserve"> </w:t>
      </w:r>
      <w:r w:rsidRPr="00B81C72">
        <w:rPr>
          <w:rFonts w:ascii="PT Astra Serif" w:hAnsi="PT Astra Serif"/>
        </w:rPr>
        <w:t>он,</w:t>
      </w:r>
      <w:r w:rsidRPr="00B81C72">
        <w:rPr>
          <w:rFonts w:ascii="PT Astra Serif" w:hAnsi="PT Astra Serif"/>
          <w:spacing w:val="80"/>
        </w:rPr>
        <w:t xml:space="preserve"> </w:t>
      </w:r>
      <w:r w:rsidRPr="00B81C72">
        <w:rPr>
          <w:rFonts w:ascii="PT Astra Serif" w:hAnsi="PT Astra Serif"/>
        </w:rPr>
        <w:t>мой,</w:t>
      </w:r>
      <w:r w:rsidRPr="00B81C72">
        <w:rPr>
          <w:rFonts w:ascii="PT Astra Serif" w:hAnsi="PT Astra Serif"/>
          <w:spacing w:val="80"/>
        </w:rPr>
        <w:t xml:space="preserve"> </w:t>
      </w:r>
      <w:r w:rsidRPr="00B81C72">
        <w:rPr>
          <w:rFonts w:ascii="PT Astra Serif" w:hAnsi="PT Astra Serif"/>
        </w:rPr>
        <w:t>твой). Использование электронного устройства для обозначения числа и количества предметов (пять,</w:t>
      </w:r>
      <w:r w:rsidRPr="00B81C72">
        <w:rPr>
          <w:rFonts w:ascii="PT Astra Serif" w:hAnsi="PT Astra Serif"/>
          <w:spacing w:val="80"/>
        </w:rPr>
        <w:t xml:space="preserve"> </w:t>
      </w:r>
      <w:r w:rsidRPr="00B81C72">
        <w:rPr>
          <w:rFonts w:ascii="PT Astra Serif" w:hAnsi="PT Astra Serif"/>
        </w:rPr>
        <w:t>второй).</w:t>
      </w:r>
      <w:r w:rsidRPr="00B81C72">
        <w:rPr>
          <w:rFonts w:ascii="PT Astra Serif" w:hAnsi="PT Astra Serif"/>
          <w:spacing w:val="80"/>
        </w:rPr>
        <w:t xml:space="preserve"> </w:t>
      </w:r>
      <w:r w:rsidRPr="00B81C72">
        <w:rPr>
          <w:rFonts w:ascii="PT Astra Serif" w:hAnsi="PT Astra Serif"/>
        </w:rPr>
        <w:t>Составление</w:t>
      </w:r>
      <w:r w:rsidRPr="00B81C72">
        <w:rPr>
          <w:rFonts w:ascii="PT Astra Serif" w:hAnsi="PT Astra Serif"/>
          <w:spacing w:val="80"/>
        </w:rPr>
        <w:t xml:space="preserve"> </w:t>
      </w:r>
      <w:r w:rsidRPr="00B81C72">
        <w:rPr>
          <w:rFonts w:ascii="PT Astra Serif" w:hAnsi="PT Astra Serif"/>
        </w:rPr>
        <w:t>простых</w:t>
      </w:r>
      <w:r w:rsidRPr="00B81C72">
        <w:rPr>
          <w:rFonts w:ascii="PT Astra Serif" w:hAnsi="PT Astra Serif"/>
          <w:spacing w:val="80"/>
        </w:rPr>
        <w:t xml:space="preserve"> </w:t>
      </w:r>
      <w:r w:rsidRPr="00B81C72">
        <w:rPr>
          <w:rFonts w:ascii="PT Astra Serif" w:hAnsi="PT Astra Serif"/>
        </w:rPr>
        <w:t>предложений</w:t>
      </w:r>
      <w:r w:rsidRPr="00B81C72">
        <w:rPr>
          <w:rFonts w:ascii="PT Astra Serif" w:hAnsi="PT Astra Serif"/>
          <w:spacing w:val="80"/>
        </w:rPr>
        <w:t xml:space="preserve"> </w:t>
      </w:r>
      <w:r w:rsidRPr="00B81C72">
        <w:rPr>
          <w:rFonts w:ascii="PT Astra Serif" w:hAnsi="PT Astra Serif"/>
        </w:rPr>
        <w:t>с</w:t>
      </w:r>
      <w:r w:rsidRPr="00B81C72">
        <w:rPr>
          <w:rFonts w:ascii="PT Astra Serif" w:hAnsi="PT Astra Serif"/>
          <w:spacing w:val="80"/>
        </w:rPr>
        <w:t xml:space="preserve"> </w:t>
      </w:r>
      <w:r w:rsidRPr="00B81C72">
        <w:rPr>
          <w:rFonts w:ascii="PT Astra Serif" w:hAnsi="PT Astra Serif"/>
        </w:rPr>
        <w:t>использованием</w:t>
      </w:r>
      <w:r w:rsidRPr="00B81C72">
        <w:rPr>
          <w:rFonts w:ascii="PT Astra Serif" w:hAnsi="PT Astra Serif"/>
          <w:spacing w:val="80"/>
        </w:rPr>
        <w:t xml:space="preserve"> </w:t>
      </w:r>
      <w:r w:rsidRPr="00B81C72">
        <w:rPr>
          <w:rFonts w:ascii="PT Astra Serif" w:hAnsi="PT Astra Serif"/>
        </w:rPr>
        <w:t>графического изображения</w:t>
      </w:r>
      <w:r w:rsidRPr="00B81C72">
        <w:rPr>
          <w:rFonts w:ascii="PT Astra Serif" w:hAnsi="PT Astra Serif"/>
          <w:spacing w:val="40"/>
        </w:rPr>
        <w:t xml:space="preserve"> </w:t>
      </w:r>
      <w:r w:rsidRPr="00B81C72">
        <w:rPr>
          <w:rFonts w:ascii="PT Astra Serif" w:hAnsi="PT Astra Serif"/>
        </w:rPr>
        <w:t>(электронного</w:t>
      </w:r>
      <w:r w:rsidRPr="00B81C72">
        <w:rPr>
          <w:rFonts w:ascii="PT Astra Serif" w:hAnsi="PT Astra Serif"/>
          <w:spacing w:val="40"/>
        </w:rPr>
        <w:t xml:space="preserve"> </w:t>
      </w:r>
      <w:r w:rsidRPr="00B81C72">
        <w:rPr>
          <w:rFonts w:ascii="PT Astra Serif" w:hAnsi="PT Astra Serif"/>
        </w:rPr>
        <w:t>устройства).</w:t>
      </w:r>
      <w:r w:rsidRPr="00B81C72">
        <w:rPr>
          <w:rFonts w:ascii="PT Astra Serif" w:hAnsi="PT Astra Serif"/>
          <w:spacing w:val="40"/>
        </w:rPr>
        <w:t xml:space="preserve"> </w:t>
      </w:r>
      <w:r w:rsidRPr="00B81C72">
        <w:rPr>
          <w:rFonts w:ascii="PT Astra Serif" w:hAnsi="PT Astra Serif"/>
        </w:rPr>
        <w:t>Ответы</w:t>
      </w:r>
      <w:r w:rsidRPr="00B81C72">
        <w:rPr>
          <w:rFonts w:ascii="PT Astra Serif" w:hAnsi="PT Astra Serif"/>
          <w:spacing w:val="40"/>
        </w:rPr>
        <w:t xml:space="preserve"> </w:t>
      </w:r>
      <w:r w:rsidRPr="00B81C72">
        <w:rPr>
          <w:rFonts w:ascii="PT Astra Serif" w:hAnsi="PT Astra Serif"/>
        </w:rPr>
        <w:t>на</w:t>
      </w:r>
      <w:r w:rsidRPr="00B81C72">
        <w:rPr>
          <w:rFonts w:ascii="PT Astra Serif" w:hAnsi="PT Astra Serif"/>
          <w:spacing w:val="40"/>
        </w:rPr>
        <w:t xml:space="preserve"> </w:t>
      </w:r>
      <w:r w:rsidRPr="00B81C72">
        <w:rPr>
          <w:rFonts w:ascii="PT Astra Serif" w:hAnsi="PT Astra Serif"/>
        </w:rPr>
        <w:t>вопросы</w:t>
      </w:r>
      <w:r w:rsidRPr="00B81C72">
        <w:rPr>
          <w:rFonts w:ascii="PT Astra Serif" w:hAnsi="PT Astra Serif"/>
          <w:spacing w:val="40"/>
        </w:rPr>
        <w:t xml:space="preserve"> </w:t>
      </w:r>
      <w:r w:rsidRPr="00B81C72">
        <w:rPr>
          <w:rFonts w:ascii="PT Astra Serif" w:hAnsi="PT Astra Serif"/>
        </w:rPr>
        <w:t>по</w:t>
      </w:r>
      <w:r w:rsidRPr="00B81C72">
        <w:rPr>
          <w:rFonts w:ascii="PT Astra Serif" w:hAnsi="PT Astra Serif"/>
          <w:spacing w:val="40"/>
        </w:rPr>
        <w:t xml:space="preserve"> </w:t>
      </w:r>
      <w:r w:rsidRPr="00B81C72">
        <w:rPr>
          <w:rFonts w:ascii="PT Astra Serif" w:hAnsi="PT Astra Serif"/>
        </w:rPr>
        <w:t>содержанию</w:t>
      </w:r>
      <w:r w:rsidRPr="00B81C72">
        <w:rPr>
          <w:rFonts w:ascii="PT Astra Serif" w:hAnsi="PT Astra Serif"/>
          <w:spacing w:val="40"/>
        </w:rPr>
        <w:t xml:space="preserve"> </w:t>
      </w:r>
      <w:r w:rsidRPr="00B81C72">
        <w:rPr>
          <w:rFonts w:ascii="PT Astra Serif" w:hAnsi="PT Astra Serif"/>
        </w:rPr>
        <w:t>текста</w:t>
      </w:r>
      <w:r w:rsidRPr="00B81C72">
        <w:rPr>
          <w:rFonts w:ascii="PT Astra Serif" w:hAnsi="PT Astra Serif"/>
          <w:spacing w:val="40"/>
        </w:rPr>
        <w:t xml:space="preserve"> </w:t>
      </w:r>
      <w:r w:rsidRPr="00B81C72">
        <w:rPr>
          <w:rFonts w:ascii="PT Astra Serif" w:hAnsi="PT Astra Serif"/>
        </w:rPr>
        <w:t>с использованием</w:t>
      </w:r>
      <w:r w:rsidRPr="00B81C72">
        <w:rPr>
          <w:rFonts w:ascii="PT Astra Serif" w:hAnsi="PT Astra Serif"/>
          <w:spacing w:val="80"/>
        </w:rPr>
        <w:t xml:space="preserve"> </w:t>
      </w:r>
      <w:r w:rsidRPr="00B81C72">
        <w:rPr>
          <w:rFonts w:ascii="PT Astra Serif" w:hAnsi="PT Astra Serif"/>
        </w:rPr>
        <w:t>графического</w:t>
      </w:r>
      <w:r w:rsidRPr="00B81C72">
        <w:rPr>
          <w:rFonts w:ascii="PT Astra Serif" w:hAnsi="PT Astra Serif"/>
          <w:spacing w:val="80"/>
        </w:rPr>
        <w:t xml:space="preserve"> </w:t>
      </w:r>
      <w:r w:rsidRPr="00B81C72">
        <w:rPr>
          <w:rFonts w:ascii="PT Astra Serif" w:hAnsi="PT Astra Serif"/>
        </w:rPr>
        <w:t>изображения</w:t>
      </w:r>
      <w:r w:rsidRPr="00B81C72">
        <w:rPr>
          <w:rFonts w:ascii="PT Astra Serif" w:hAnsi="PT Astra Serif"/>
          <w:spacing w:val="80"/>
        </w:rPr>
        <w:t xml:space="preserve"> </w:t>
      </w:r>
      <w:r w:rsidRPr="00B81C72">
        <w:rPr>
          <w:rFonts w:ascii="PT Astra Serif" w:hAnsi="PT Astra Serif"/>
        </w:rPr>
        <w:t>(электронного</w:t>
      </w:r>
      <w:r w:rsidRPr="00B81C72">
        <w:rPr>
          <w:rFonts w:ascii="PT Astra Serif" w:hAnsi="PT Astra Serif"/>
          <w:spacing w:val="80"/>
        </w:rPr>
        <w:t xml:space="preserve"> </w:t>
      </w:r>
      <w:r w:rsidRPr="00B81C72">
        <w:rPr>
          <w:rFonts w:ascii="PT Astra Serif" w:hAnsi="PT Astra Serif"/>
        </w:rPr>
        <w:t>устройства).</w:t>
      </w:r>
      <w:r w:rsidRPr="00B81C72">
        <w:rPr>
          <w:rFonts w:ascii="PT Astra Serif" w:hAnsi="PT Astra Serif"/>
          <w:spacing w:val="80"/>
        </w:rPr>
        <w:t xml:space="preserve"> </w:t>
      </w:r>
      <w:r w:rsidRPr="00B81C72">
        <w:rPr>
          <w:rFonts w:ascii="PT Astra Serif" w:hAnsi="PT Astra Serif"/>
        </w:rPr>
        <w:t xml:space="preserve">Составление </w:t>
      </w:r>
      <w:r w:rsidRPr="00B81C72">
        <w:rPr>
          <w:rFonts w:ascii="PT Astra Serif" w:hAnsi="PT Astra Serif"/>
          <w:spacing w:val="-2"/>
        </w:rPr>
        <w:t>рассказа</w:t>
      </w:r>
      <w:r w:rsidRPr="00B81C72">
        <w:rPr>
          <w:rFonts w:ascii="PT Astra Serif" w:hAnsi="PT Astra Serif"/>
        </w:rPr>
        <w:tab/>
      </w:r>
      <w:r w:rsidRPr="00B81C72">
        <w:rPr>
          <w:rFonts w:ascii="PT Astra Serif" w:hAnsi="PT Astra Serif"/>
          <w:spacing w:val="-6"/>
        </w:rPr>
        <w:t>по</w:t>
      </w:r>
      <w:r w:rsidRPr="00B81C72">
        <w:rPr>
          <w:rFonts w:ascii="PT Astra Serif" w:hAnsi="PT Astra Serif"/>
        </w:rPr>
        <w:tab/>
      </w:r>
      <w:r w:rsidRPr="00B81C72">
        <w:rPr>
          <w:rFonts w:ascii="PT Astra Serif" w:hAnsi="PT Astra Serif"/>
          <w:spacing w:val="-11"/>
        </w:rPr>
        <w:t xml:space="preserve"> </w:t>
      </w:r>
      <w:r w:rsidRPr="00B81C72">
        <w:rPr>
          <w:rFonts w:ascii="PT Astra Serif" w:hAnsi="PT Astra Serif"/>
        </w:rPr>
        <w:t>последовательно</w:t>
      </w:r>
      <w:r w:rsidRPr="00B81C72">
        <w:rPr>
          <w:rFonts w:ascii="PT Astra Serif" w:hAnsi="PT Astra Serif"/>
          <w:spacing w:val="80"/>
        </w:rPr>
        <w:t xml:space="preserve"> </w:t>
      </w:r>
      <w:r w:rsidRPr="00B81C72">
        <w:rPr>
          <w:rFonts w:ascii="PT Astra Serif" w:hAnsi="PT Astra Serif"/>
        </w:rPr>
        <w:t>продемонстрированным</w:t>
      </w:r>
      <w:r w:rsidRPr="00B81C72">
        <w:rPr>
          <w:rFonts w:ascii="PT Astra Serif" w:hAnsi="PT Astra Serif"/>
        </w:rPr>
        <w:tab/>
        <w:t>действиям</w:t>
      </w:r>
      <w:r w:rsidRPr="00B81C72">
        <w:rPr>
          <w:rFonts w:ascii="PT Astra Serif" w:hAnsi="PT Astra Serif"/>
          <w:spacing w:val="80"/>
        </w:rPr>
        <w:t xml:space="preserve"> </w:t>
      </w:r>
      <w:r w:rsidRPr="00B81C72">
        <w:rPr>
          <w:rFonts w:ascii="PT Astra Serif" w:hAnsi="PT Astra Serif"/>
        </w:rPr>
        <w:t>с</w:t>
      </w:r>
      <w:r w:rsidRPr="00B81C72">
        <w:rPr>
          <w:rFonts w:ascii="PT Astra Serif" w:hAnsi="PT Astra Serif"/>
          <w:spacing w:val="80"/>
        </w:rPr>
        <w:t xml:space="preserve"> </w:t>
      </w:r>
      <w:r w:rsidRPr="00B81C72">
        <w:rPr>
          <w:rFonts w:ascii="PT Astra Serif" w:hAnsi="PT Astra Serif"/>
        </w:rPr>
        <w:t>использованием графического</w:t>
      </w:r>
      <w:r w:rsidRPr="00B81C72">
        <w:rPr>
          <w:rFonts w:ascii="PT Astra Serif" w:hAnsi="PT Astra Serif"/>
          <w:spacing w:val="40"/>
        </w:rPr>
        <w:t xml:space="preserve"> </w:t>
      </w:r>
      <w:r w:rsidRPr="00B81C72">
        <w:rPr>
          <w:rFonts w:ascii="PT Astra Serif" w:hAnsi="PT Astra Serif"/>
        </w:rPr>
        <w:t>изображения</w:t>
      </w:r>
      <w:r w:rsidRPr="00B81C72">
        <w:rPr>
          <w:rFonts w:ascii="PT Astra Serif" w:hAnsi="PT Astra Serif"/>
          <w:spacing w:val="40"/>
        </w:rPr>
        <w:t xml:space="preserve"> </w:t>
      </w:r>
      <w:r w:rsidRPr="00B81C72">
        <w:rPr>
          <w:rFonts w:ascii="PT Astra Serif" w:hAnsi="PT Astra Serif"/>
        </w:rPr>
        <w:t>(электронного</w:t>
      </w:r>
      <w:r w:rsidRPr="00B81C72">
        <w:rPr>
          <w:rFonts w:ascii="PT Astra Serif" w:hAnsi="PT Astra Serif"/>
          <w:spacing w:val="40"/>
        </w:rPr>
        <w:t xml:space="preserve"> </w:t>
      </w:r>
      <w:r w:rsidRPr="00B81C72">
        <w:rPr>
          <w:rFonts w:ascii="PT Astra Serif" w:hAnsi="PT Astra Serif"/>
        </w:rPr>
        <w:t>устройства).</w:t>
      </w:r>
      <w:r w:rsidRPr="00B81C72">
        <w:rPr>
          <w:rFonts w:ascii="PT Astra Serif" w:hAnsi="PT Astra Serif"/>
          <w:spacing w:val="40"/>
        </w:rPr>
        <w:t xml:space="preserve"> </w:t>
      </w:r>
      <w:r w:rsidRPr="00B81C72">
        <w:rPr>
          <w:rFonts w:ascii="PT Astra Serif" w:hAnsi="PT Astra Serif"/>
        </w:rPr>
        <w:t>Составление</w:t>
      </w:r>
      <w:r w:rsidRPr="00B81C72">
        <w:rPr>
          <w:rFonts w:ascii="PT Astra Serif" w:hAnsi="PT Astra Serif"/>
          <w:spacing w:val="40"/>
        </w:rPr>
        <w:t xml:space="preserve"> </w:t>
      </w:r>
      <w:r w:rsidRPr="00B81C72">
        <w:rPr>
          <w:rFonts w:ascii="PT Astra Serif" w:hAnsi="PT Astra Serif"/>
        </w:rPr>
        <w:t>рассказа</w:t>
      </w:r>
      <w:r w:rsidRPr="00B81C72">
        <w:rPr>
          <w:rFonts w:ascii="PT Astra Serif" w:hAnsi="PT Astra Serif"/>
          <w:spacing w:val="40"/>
        </w:rPr>
        <w:t xml:space="preserve"> </w:t>
      </w:r>
      <w:r w:rsidRPr="00B81C72">
        <w:rPr>
          <w:rFonts w:ascii="PT Astra Serif" w:hAnsi="PT Astra Serif"/>
        </w:rPr>
        <w:t>по</w:t>
      </w:r>
      <w:r w:rsidRPr="00B81C72">
        <w:rPr>
          <w:rFonts w:ascii="PT Astra Serif" w:hAnsi="PT Astra Serif"/>
          <w:spacing w:val="40"/>
        </w:rPr>
        <w:t xml:space="preserve"> </w:t>
      </w:r>
      <w:r w:rsidRPr="00B81C72">
        <w:rPr>
          <w:rFonts w:ascii="PT Astra Serif" w:hAnsi="PT Astra Serif"/>
        </w:rPr>
        <w:t xml:space="preserve">одной </w:t>
      </w:r>
      <w:r w:rsidRPr="00B81C72">
        <w:rPr>
          <w:rFonts w:ascii="PT Astra Serif" w:hAnsi="PT Astra Serif"/>
          <w:spacing w:val="-2"/>
        </w:rPr>
        <w:t>сюжетной</w:t>
      </w:r>
      <w:r w:rsidRPr="00B81C72">
        <w:rPr>
          <w:rFonts w:ascii="PT Astra Serif" w:hAnsi="PT Astra Serif"/>
        </w:rPr>
        <w:tab/>
      </w:r>
      <w:r w:rsidRPr="00B81C72">
        <w:rPr>
          <w:rFonts w:ascii="PT Astra Serif" w:hAnsi="PT Astra Serif"/>
        </w:rPr>
        <w:tab/>
      </w:r>
      <w:r w:rsidRPr="00B81C72">
        <w:rPr>
          <w:rFonts w:ascii="PT Astra Serif" w:hAnsi="PT Astra Serif"/>
          <w:spacing w:val="-2"/>
        </w:rPr>
        <w:t>картинке</w:t>
      </w:r>
      <w:r w:rsidRPr="00B81C72">
        <w:rPr>
          <w:rFonts w:ascii="PT Astra Serif" w:hAnsi="PT Astra Serif"/>
        </w:rPr>
        <w:tab/>
      </w:r>
      <w:r w:rsidRPr="00B81C72">
        <w:rPr>
          <w:rFonts w:ascii="PT Astra Serif" w:hAnsi="PT Astra Serif"/>
          <w:spacing w:val="-10"/>
        </w:rPr>
        <w:t>с</w:t>
      </w:r>
      <w:r w:rsidRPr="00B81C72">
        <w:rPr>
          <w:rFonts w:ascii="PT Astra Serif" w:hAnsi="PT Astra Serif"/>
        </w:rPr>
        <w:tab/>
      </w:r>
      <w:r w:rsidRPr="00B81C72">
        <w:rPr>
          <w:rFonts w:ascii="PT Astra Serif" w:hAnsi="PT Astra Serif"/>
          <w:spacing w:val="-2"/>
        </w:rPr>
        <w:t>использованием</w:t>
      </w:r>
      <w:r w:rsidRPr="00B81C72">
        <w:rPr>
          <w:rFonts w:ascii="PT Astra Serif" w:hAnsi="PT Astra Serif"/>
        </w:rPr>
        <w:tab/>
      </w:r>
      <w:r w:rsidRPr="00B81C72">
        <w:rPr>
          <w:rFonts w:ascii="PT Astra Serif" w:hAnsi="PT Astra Serif"/>
        </w:rPr>
        <w:tab/>
      </w:r>
      <w:r w:rsidRPr="00B81C72">
        <w:rPr>
          <w:rFonts w:ascii="PT Astra Serif" w:hAnsi="PT Astra Serif"/>
          <w:spacing w:val="-2"/>
        </w:rPr>
        <w:t>графического</w:t>
      </w:r>
      <w:r w:rsidRPr="00B81C72">
        <w:rPr>
          <w:rFonts w:ascii="PT Astra Serif" w:hAnsi="PT Astra Serif"/>
        </w:rPr>
        <w:tab/>
      </w:r>
      <w:r w:rsidRPr="00B81C72">
        <w:rPr>
          <w:rFonts w:ascii="PT Astra Serif" w:hAnsi="PT Astra Serif"/>
        </w:rPr>
        <w:tab/>
      </w:r>
      <w:r w:rsidRPr="00B81C72">
        <w:rPr>
          <w:rFonts w:ascii="PT Astra Serif" w:hAnsi="PT Astra Serif"/>
          <w:spacing w:val="-2"/>
        </w:rPr>
        <w:t>изображения</w:t>
      </w:r>
      <w:r w:rsidRPr="00B81C72">
        <w:rPr>
          <w:rFonts w:ascii="PT Astra Serif" w:hAnsi="PT Astra Serif"/>
        </w:rPr>
        <w:tab/>
      </w:r>
      <w:r w:rsidRPr="00B81C72">
        <w:rPr>
          <w:rFonts w:ascii="PT Astra Serif" w:hAnsi="PT Astra Serif"/>
          <w:spacing w:val="-2"/>
        </w:rPr>
        <w:t xml:space="preserve">(электронного </w:t>
      </w:r>
      <w:r w:rsidRPr="00B81C72">
        <w:rPr>
          <w:rFonts w:ascii="PT Astra Serif" w:hAnsi="PT Astra Serif"/>
        </w:rPr>
        <w:t>устройства).</w:t>
      </w:r>
      <w:r w:rsidRPr="00B81C72">
        <w:rPr>
          <w:rFonts w:ascii="PT Astra Serif" w:hAnsi="PT Astra Serif"/>
          <w:spacing w:val="80"/>
        </w:rPr>
        <w:t xml:space="preserve"> </w:t>
      </w:r>
      <w:r w:rsidRPr="00B81C72">
        <w:rPr>
          <w:rFonts w:ascii="PT Astra Serif" w:hAnsi="PT Astra Serif"/>
        </w:rPr>
        <w:t>Составление</w:t>
      </w:r>
      <w:r w:rsidRPr="00B81C72">
        <w:rPr>
          <w:rFonts w:ascii="PT Astra Serif" w:hAnsi="PT Astra Serif"/>
          <w:spacing w:val="80"/>
        </w:rPr>
        <w:t xml:space="preserve"> </w:t>
      </w:r>
      <w:r w:rsidRPr="00B81C72">
        <w:rPr>
          <w:rFonts w:ascii="PT Astra Serif" w:hAnsi="PT Astra Serif"/>
        </w:rPr>
        <w:t>рассказа</w:t>
      </w:r>
      <w:r w:rsidRPr="00B81C72">
        <w:rPr>
          <w:rFonts w:ascii="PT Astra Serif" w:hAnsi="PT Astra Serif"/>
          <w:spacing w:val="80"/>
        </w:rPr>
        <w:t xml:space="preserve"> </w:t>
      </w:r>
      <w:r w:rsidRPr="00B81C72">
        <w:rPr>
          <w:rFonts w:ascii="PT Astra Serif" w:hAnsi="PT Astra Serif"/>
        </w:rPr>
        <w:t>по</w:t>
      </w:r>
      <w:r w:rsidRPr="00B81C72">
        <w:rPr>
          <w:rFonts w:ascii="PT Astra Serif" w:hAnsi="PT Astra Serif"/>
          <w:spacing w:val="80"/>
        </w:rPr>
        <w:t xml:space="preserve"> </w:t>
      </w:r>
      <w:r w:rsidRPr="00B81C72">
        <w:rPr>
          <w:rFonts w:ascii="PT Astra Serif" w:hAnsi="PT Astra Serif"/>
        </w:rPr>
        <w:t>серии</w:t>
      </w:r>
      <w:r w:rsidRPr="00B81C72">
        <w:rPr>
          <w:rFonts w:ascii="PT Astra Serif" w:hAnsi="PT Astra Serif"/>
          <w:spacing w:val="80"/>
        </w:rPr>
        <w:t xml:space="preserve"> </w:t>
      </w:r>
      <w:r w:rsidRPr="00B81C72">
        <w:rPr>
          <w:rFonts w:ascii="PT Astra Serif" w:hAnsi="PT Astra Serif"/>
        </w:rPr>
        <w:t>сюжетных</w:t>
      </w:r>
      <w:r w:rsidRPr="00B81C72">
        <w:rPr>
          <w:rFonts w:ascii="PT Astra Serif" w:hAnsi="PT Astra Serif"/>
          <w:spacing w:val="80"/>
        </w:rPr>
        <w:t xml:space="preserve"> </w:t>
      </w:r>
      <w:r w:rsidRPr="00B81C72">
        <w:rPr>
          <w:rFonts w:ascii="PT Astra Serif" w:hAnsi="PT Astra Serif"/>
        </w:rPr>
        <w:t>картинок</w:t>
      </w:r>
      <w:r w:rsidRPr="00B81C72">
        <w:rPr>
          <w:rFonts w:ascii="PT Astra Serif" w:hAnsi="PT Astra Serif"/>
          <w:spacing w:val="80"/>
        </w:rPr>
        <w:t xml:space="preserve"> </w:t>
      </w:r>
      <w:r w:rsidRPr="00B81C72">
        <w:rPr>
          <w:rFonts w:ascii="PT Astra Serif" w:hAnsi="PT Astra Serif"/>
        </w:rPr>
        <w:t>с</w:t>
      </w:r>
      <w:r w:rsidRPr="00B81C72">
        <w:rPr>
          <w:rFonts w:ascii="PT Astra Serif" w:hAnsi="PT Astra Serif"/>
          <w:spacing w:val="80"/>
        </w:rPr>
        <w:t xml:space="preserve"> </w:t>
      </w:r>
      <w:r w:rsidRPr="00B81C72">
        <w:rPr>
          <w:rFonts w:ascii="PT Astra Serif" w:hAnsi="PT Astra Serif"/>
        </w:rPr>
        <w:t xml:space="preserve">использованием </w:t>
      </w:r>
      <w:r w:rsidRPr="00B81C72">
        <w:rPr>
          <w:rFonts w:ascii="PT Astra Serif" w:hAnsi="PT Astra Serif"/>
          <w:spacing w:val="-2"/>
        </w:rPr>
        <w:t>графического</w:t>
      </w:r>
      <w:r w:rsidRPr="00B81C72">
        <w:rPr>
          <w:rFonts w:ascii="PT Astra Serif" w:hAnsi="PT Astra Serif"/>
        </w:rPr>
        <w:tab/>
      </w:r>
      <w:r w:rsidRPr="00B81C72">
        <w:rPr>
          <w:rFonts w:ascii="PT Astra Serif" w:hAnsi="PT Astra Serif"/>
        </w:rPr>
        <w:tab/>
      </w:r>
      <w:r w:rsidRPr="00B81C72">
        <w:rPr>
          <w:rFonts w:ascii="PT Astra Serif" w:hAnsi="PT Astra Serif"/>
          <w:spacing w:val="-2"/>
        </w:rPr>
        <w:t>изображения</w:t>
      </w:r>
      <w:r w:rsidRPr="00B81C72">
        <w:rPr>
          <w:rFonts w:ascii="PT Astra Serif" w:hAnsi="PT Astra Serif"/>
        </w:rPr>
        <w:tab/>
      </w:r>
      <w:r w:rsidRPr="00B81C72">
        <w:rPr>
          <w:rFonts w:ascii="PT Astra Serif" w:hAnsi="PT Astra Serif"/>
        </w:rPr>
        <w:tab/>
      </w:r>
      <w:r w:rsidRPr="00B81C72">
        <w:rPr>
          <w:rFonts w:ascii="PT Astra Serif" w:hAnsi="PT Astra Serif"/>
          <w:spacing w:val="-2"/>
        </w:rPr>
        <w:t>(электронного</w:t>
      </w:r>
      <w:r w:rsidRPr="00B81C72">
        <w:rPr>
          <w:rFonts w:ascii="PT Astra Serif" w:hAnsi="PT Astra Serif"/>
        </w:rPr>
        <w:tab/>
      </w:r>
      <w:r w:rsidRPr="00B81C72">
        <w:rPr>
          <w:rFonts w:ascii="PT Astra Serif" w:hAnsi="PT Astra Serif"/>
          <w:spacing w:val="-2"/>
        </w:rPr>
        <w:t>устройства).</w:t>
      </w:r>
      <w:r w:rsidRPr="00B81C72">
        <w:rPr>
          <w:rFonts w:ascii="PT Astra Serif" w:hAnsi="PT Astra Serif"/>
        </w:rPr>
        <w:tab/>
      </w:r>
      <w:r w:rsidRPr="00B81C72">
        <w:rPr>
          <w:rFonts w:ascii="PT Astra Serif" w:hAnsi="PT Astra Serif"/>
        </w:rPr>
        <w:tab/>
      </w:r>
      <w:r w:rsidRPr="00B81C72">
        <w:rPr>
          <w:rFonts w:ascii="PT Astra Serif" w:hAnsi="PT Astra Serif"/>
        </w:rPr>
        <w:tab/>
      </w:r>
      <w:r w:rsidRPr="00B81C72">
        <w:rPr>
          <w:rFonts w:ascii="PT Astra Serif" w:hAnsi="PT Astra Serif"/>
          <w:spacing w:val="-2"/>
        </w:rPr>
        <w:t>Составление</w:t>
      </w:r>
      <w:r w:rsidRPr="00B81C72">
        <w:rPr>
          <w:rFonts w:ascii="PT Astra Serif" w:hAnsi="PT Astra Serif"/>
        </w:rPr>
        <w:tab/>
      </w:r>
      <w:r w:rsidRPr="00B81C72">
        <w:rPr>
          <w:rFonts w:ascii="PT Astra Serif" w:hAnsi="PT Astra Serif"/>
        </w:rPr>
        <w:tab/>
      </w:r>
      <w:r w:rsidRPr="00B81C72">
        <w:rPr>
          <w:rFonts w:ascii="PT Astra Serif" w:hAnsi="PT Astra Serif"/>
        </w:rPr>
        <w:tab/>
      </w:r>
      <w:r w:rsidRPr="00B81C72">
        <w:rPr>
          <w:rFonts w:ascii="PT Astra Serif" w:hAnsi="PT Astra Serif"/>
          <w:spacing w:val="-2"/>
        </w:rPr>
        <w:t>рассказа</w:t>
      </w:r>
      <w:r w:rsidRPr="00B81C72">
        <w:rPr>
          <w:rFonts w:ascii="PT Astra Serif" w:hAnsi="PT Astra Serif"/>
        </w:rPr>
        <w:tab/>
      </w:r>
      <w:r w:rsidRPr="00B81C72">
        <w:rPr>
          <w:rFonts w:ascii="PT Astra Serif" w:hAnsi="PT Astra Serif"/>
          <w:spacing w:val="-10"/>
        </w:rPr>
        <w:t xml:space="preserve">о </w:t>
      </w:r>
      <w:r w:rsidRPr="00B81C72">
        <w:rPr>
          <w:rFonts w:ascii="PT Astra Serif" w:hAnsi="PT Astra Serif"/>
          <w:spacing w:val="-2"/>
        </w:rPr>
        <w:t>прошедших,</w:t>
      </w:r>
      <w:r w:rsidRPr="00B81C72">
        <w:rPr>
          <w:rFonts w:ascii="PT Astra Serif" w:hAnsi="PT Astra Serif"/>
        </w:rPr>
        <w:tab/>
      </w:r>
      <w:r w:rsidRPr="00B81C72">
        <w:rPr>
          <w:rFonts w:ascii="PT Astra Serif" w:hAnsi="PT Astra Serif"/>
        </w:rPr>
        <w:tab/>
      </w:r>
      <w:r w:rsidRPr="00B81C72">
        <w:rPr>
          <w:rFonts w:ascii="PT Astra Serif" w:hAnsi="PT Astra Serif"/>
          <w:spacing w:val="-2"/>
        </w:rPr>
        <w:t>планируемых</w:t>
      </w:r>
      <w:r w:rsidRPr="00B81C72">
        <w:rPr>
          <w:rFonts w:ascii="PT Astra Serif" w:hAnsi="PT Astra Serif"/>
        </w:rPr>
        <w:tab/>
      </w:r>
      <w:r w:rsidRPr="00B81C72">
        <w:rPr>
          <w:rFonts w:ascii="PT Astra Serif" w:hAnsi="PT Astra Serif"/>
          <w:spacing w:val="-2"/>
        </w:rPr>
        <w:t>событиях</w:t>
      </w:r>
      <w:r w:rsidRPr="00B81C72">
        <w:rPr>
          <w:rFonts w:ascii="PT Astra Serif" w:hAnsi="PT Astra Serif"/>
        </w:rPr>
        <w:tab/>
      </w:r>
      <w:r w:rsidRPr="00B81C72">
        <w:rPr>
          <w:rFonts w:ascii="PT Astra Serif" w:hAnsi="PT Astra Serif"/>
          <w:spacing w:val="-10"/>
        </w:rPr>
        <w:t>с</w:t>
      </w:r>
      <w:r w:rsidRPr="00B81C72">
        <w:rPr>
          <w:rFonts w:ascii="PT Astra Serif" w:hAnsi="PT Astra Serif"/>
        </w:rPr>
        <w:tab/>
      </w:r>
      <w:r w:rsidRPr="00B81C72">
        <w:rPr>
          <w:rFonts w:ascii="PT Astra Serif" w:hAnsi="PT Astra Serif"/>
          <w:spacing w:val="-2"/>
        </w:rPr>
        <w:t>использованием</w:t>
      </w:r>
      <w:r w:rsidRPr="00B81C72">
        <w:rPr>
          <w:rFonts w:ascii="PT Astra Serif" w:hAnsi="PT Astra Serif"/>
        </w:rPr>
        <w:tab/>
      </w:r>
      <w:r w:rsidRPr="00B81C72">
        <w:rPr>
          <w:rFonts w:ascii="PT Astra Serif" w:hAnsi="PT Astra Serif"/>
        </w:rPr>
        <w:tab/>
      </w:r>
      <w:r w:rsidRPr="00B81C72">
        <w:rPr>
          <w:rFonts w:ascii="PT Astra Serif" w:hAnsi="PT Astra Serif"/>
          <w:spacing w:val="-2"/>
        </w:rPr>
        <w:t>графического</w:t>
      </w:r>
      <w:r w:rsidRPr="00B81C72">
        <w:rPr>
          <w:rFonts w:ascii="PT Astra Serif" w:hAnsi="PT Astra Serif"/>
        </w:rPr>
        <w:tab/>
      </w:r>
      <w:r w:rsidRPr="00B81C72">
        <w:rPr>
          <w:rFonts w:ascii="PT Astra Serif" w:hAnsi="PT Astra Serif"/>
        </w:rPr>
        <w:tab/>
      </w:r>
      <w:r w:rsidRPr="00B81C72">
        <w:rPr>
          <w:rFonts w:ascii="PT Astra Serif" w:hAnsi="PT Astra Serif"/>
          <w:spacing w:val="-2"/>
        </w:rPr>
        <w:t xml:space="preserve">изображения </w:t>
      </w:r>
      <w:r w:rsidRPr="00B81C72">
        <w:rPr>
          <w:rFonts w:ascii="PT Astra Serif" w:hAnsi="PT Astra Serif"/>
        </w:rPr>
        <w:t>(электронного</w:t>
      </w:r>
      <w:r w:rsidRPr="00B81C72">
        <w:rPr>
          <w:rFonts w:ascii="PT Astra Serif" w:hAnsi="PT Astra Serif"/>
          <w:spacing w:val="30"/>
        </w:rPr>
        <w:t xml:space="preserve"> </w:t>
      </w:r>
      <w:r w:rsidRPr="00B81C72">
        <w:rPr>
          <w:rFonts w:ascii="PT Astra Serif" w:hAnsi="PT Astra Serif"/>
        </w:rPr>
        <w:t>устройства).</w:t>
      </w:r>
      <w:r w:rsidRPr="00B81C72">
        <w:rPr>
          <w:rFonts w:ascii="PT Astra Serif" w:hAnsi="PT Astra Serif"/>
          <w:spacing w:val="28"/>
        </w:rPr>
        <w:t xml:space="preserve"> </w:t>
      </w:r>
      <w:r w:rsidRPr="00B81C72">
        <w:rPr>
          <w:rFonts w:ascii="PT Astra Serif" w:hAnsi="PT Astra Serif"/>
        </w:rPr>
        <w:t>Составление</w:t>
      </w:r>
      <w:r w:rsidRPr="00B81C72">
        <w:rPr>
          <w:rFonts w:ascii="PT Astra Serif" w:hAnsi="PT Astra Serif"/>
          <w:spacing w:val="30"/>
        </w:rPr>
        <w:t xml:space="preserve"> </w:t>
      </w:r>
      <w:r w:rsidRPr="00B81C72">
        <w:rPr>
          <w:rFonts w:ascii="PT Astra Serif" w:hAnsi="PT Astra Serif"/>
        </w:rPr>
        <w:t>рассказа о</w:t>
      </w:r>
      <w:r w:rsidRPr="00B81C72">
        <w:rPr>
          <w:rFonts w:ascii="PT Astra Serif" w:hAnsi="PT Astra Serif"/>
          <w:spacing w:val="30"/>
        </w:rPr>
        <w:t xml:space="preserve"> </w:t>
      </w:r>
      <w:r w:rsidRPr="00B81C72">
        <w:rPr>
          <w:rFonts w:ascii="PT Astra Serif" w:hAnsi="PT Astra Serif"/>
        </w:rPr>
        <w:t>себе с использованием графического изображения (электронного устройства).</w:t>
      </w:r>
    </w:p>
    <w:p w:rsidR="00147CD2" w:rsidRPr="00B81C72" w:rsidRDefault="00147CD2" w:rsidP="00B81C72">
      <w:pPr>
        <w:pStyle w:val="4"/>
        <w:spacing w:before="11" w:line="237" w:lineRule="auto"/>
        <w:ind w:right="6848"/>
        <w:jc w:val="both"/>
        <w:rPr>
          <w:rFonts w:ascii="PT Astra Serif" w:hAnsi="PT Astra Serif"/>
          <w:sz w:val="24"/>
          <w:szCs w:val="24"/>
          <w:u w:val="single"/>
        </w:rPr>
      </w:pPr>
    </w:p>
    <w:p w:rsidR="00345CC4" w:rsidRPr="00B81C72" w:rsidRDefault="00345CC4" w:rsidP="00B81C72">
      <w:pPr>
        <w:pStyle w:val="4"/>
        <w:spacing w:before="11" w:line="237" w:lineRule="auto"/>
        <w:ind w:right="6848"/>
        <w:jc w:val="both"/>
        <w:rPr>
          <w:rFonts w:ascii="PT Astra Serif" w:hAnsi="PT Astra Serif"/>
          <w:color w:val="000000" w:themeColor="text1"/>
          <w:sz w:val="24"/>
          <w:szCs w:val="24"/>
        </w:rPr>
      </w:pPr>
      <w:r w:rsidRPr="00B81C72">
        <w:rPr>
          <w:rFonts w:ascii="PT Astra Serif" w:hAnsi="PT Astra Serif"/>
          <w:color w:val="000000" w:themeColor="text1"/>
          <w:sz w:val="24"/>
          <w:szCs w:val="24"/>
          <w:u w:val="single"/>
        </w:rPr>
        <w:t>Чтение</w:t>
      </w:r>
      <w:r w:rsidRPr="00B81C72">
        <w:rPr>
          <w:rFonts w:ascii="PT Astra Serif" w:hAnsi="PT Astra Serif"/>
          <w:color w:val="000000" w:themeColor="text1"/>
          <w:spacing w:val="1"/>
          <w:sz w:val="24"/>
          <w:szCs w:val="24"/>
          <w:u w:val="single"/>
        </w:rPr>
        <w:t xml:space="preserve"> </w:t>
      </w:r>
      <w:r w:rsidRPr="00B81C72">
        <w:rPr>
          <w:rFonts w:ascii="PT Astra Serif" w:hAnsi="PT Astra Serif"/>
          <w:color w:val="000000" w:themeColor="text1"/>
          <w:sz w:val="24"/>
          <w:szCs w:val="24"/>
          <w:u w:val="single"/>
        </w:rPr>
        <w:t>и</w:t>
      </w:r>
      <w:r w:rsidRPr="00B81C72">
        <w:rPr>
          <w:rFonts w:ascii="PT Astra Serif" w:hAnsi="PT Astra Serif"/>
          <w:color w:val="000000" w:themeColor="text1"/>
          <w:spacing w:val="-1"/>
          <w:sz w:val="24"/>
          <w:szCs w:val="24"/>
          <w:u w:val="single"/>
        </w:rPr>
        <w:t xml:space="preserve"> </w:t>
      </w:r>
      <w:r w:rsidRPr="00B81C72">
        <w:rPr>
          <w:rFonts w:ascii="PT Astra Serif" w:hAnsi="PT Astra Serif"/>
          <w:color w:val="000000" w:themeColor="text1"/>
          <w:spacing w:val="-2"/>
          <w:sz w:val="24"/>
          <w:szCs w:val="24"/>
          <w:u w:val="single"/>
        </w:rPr>
        <w:t>письмо.</w:t>
      </w:r>
    </w:p>
    <w:p w:rsidR="00345CC4" w:rsidRPr="00B81C72" w:rsidRDefault="00345CC4" w:rsidP="00B81C72">
      <w:pPr>
        <w:spacing w:before="1" w:line="237" w:lineRule="auto"/>
        <w:ind w:right="6848"/>
        <w:jc w:val="both"/>
        <w:rPr>
          <w:rFonts w:ascii="PT Astra Serif" w:hAnsi="PT Astra Serif"/>
          <w:b/>
          <w:sz w:val="24"/>
          <w:szCs w:val="24"/>
        </w:rPr>
      </w:pPr>
      <w:r w:rsidRPr="00B81C72">
        <w:rPr>
          <w:rFonts w:ascii="PT Astra Serif" w:hAnsi="PT Astra Serif"/>
          <w:b/>
          <w:sz w:val="24"/>
          <w:szCs w:val="24"/>
        </w:rPr>
        <w:t>Глобальное</w:t>
      </w:r>
      <w:r w:rsidRPr="00B81C72">
        <w:rPr>
          <w:rFonts w:ascii="PT Astra Serif" w:hAnsi="PT Astra Serif"/>
          <w:b/>
          <w:spacing w:val="2"/>
          <w:sz w:val="24"/>
          <w:szCs w:val="24"/>
        </w:rPr>
        <w:t xml:space="preserve"> </w:t>
      </w:r>
      <w:r w:rsidRPr="00B81C72">
        <w:rPr>
          <w:rFonts w:ascii="PT Astra Serif" w:hAnsi="PT Astra Serif"/>
          <w:b/>
          <w:spacing w:val="-2"/>
          <w:sz w:val="24"/>
          <w:szCs w:val="24"/>
        </w:rPr>
        <w:t>чтение.</w:t>
      </w:r>
    </w:p>
    <w:p w:rsidR="00345CC4" w:rsidRPr="00B81C72" w:rsidRDefault="00345CC4" w:rsidP="00B81C72">
      <w:pPr>
        <w:pStyle w:val="a5"/>
        <w:ind w:right="543"/>
        <w:jc w:val="both"/>
        <w:rPr>
          <w:rFonts w:ascii="PT Astra Serif" w:hAnsi="PT Astra Serif"/>
        </w:rPr>
      </w:pPr>
      <w:r w:rsidRPr="00B81C72">
        <w:rPr>
          <w:rFonts w:ascii="PT Astra Serif" w:hAnsi="PT Astra Serif"/>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345CC4" w:rsidRPr="00B81C72" w:rsidRDefault="00345CC4" w:rsidP="00B81C72">
      <w:pPr>
        <w:ind w:right="543" w:firstLine="917"/>
        <w:jc w:val="both"/>
        <w:rPr>
          <w:rFonts w:ascii="PT Astra Serif" w:hAnsi="PT Astra Serif"/>
          <w:sz w:val="24"/>
          <w:szCs w:val="24"/>
        </w:rPr>
      </w:pPr>
      <w:r w:rsidRPr="00B81C72">
        <w:rPr>
          <w:rFonts w:ascii="PT Astra Serif" w:hAnsi="PT Astra Serif"/>
          <w:b/>
          <w:sz w:val="24"/>
          <w:szCs w:val="24"/>
        </w:rPr>
        <w:t xml:space="preserve">Предпосылки к осмысленному чтению и письму. </w:t>
      </w:r>
      <w:r w:rsidRPr="00B81C72">
        <w:rPr>
          <w:rFonts w:ascii="PT Astra Serif" w:hAnsi="PT Astra Serif"/>
          <w:sz w:val="24"/>
          <w:szCs w:val="24"/>
        </w:rPr>
        <w:t>Узнавание (различение) образов графем (букв). Графические действия с использованием элементов графем: обводка, штриховка, печатание букв (слов).</w:t>
      </w:r>
    </w:p>
    <w:p w:rsidR="00345CC4" w:rsidRPr="00B81C72" w:rsidRDefault="00147CD2" w:rsidP="00B81C72">
      <w:pPr>
        <w:pStyle w:val="4"/>
        <w:spacing w:before="3"/>
        <w:jc w:val="both"/>
        <w:rPr>
          <w:rFonts w:ascii="PT Astra Serif" w:hAnsi="PT Astra Serif"/>
          <w:color w:val="000000" w:themeColor="text1"/>
          <w:sz w:val="24"/>
          <w:szCs w:val="24"/>
        </w:rPr>
      </w:pPr>
      <w:r w:rsidRPr="00B81C72">
        <w:rPr>
          <w:rFonts w:ascii="PT Astra Serif" w:hAnsi="PT Astra Serif"/>
          <w:color w:val="000000" w:themeColor="text1"/>
          <w:sz w:val="24"/>
          <w:szCs w:val="24"/>
        </w:rPr>
        <w:lastRenderedPageBreak/>
        <w:t xml:space="preserve">            </w:t>
      </w:r>
      <w:r w:rsidR="00345CC4" w:rsidRPr="00B81C72">
        <w:rPr>
          <w:rFonts w:ascii="PT Astra Serif" w:hAnsi="PT Astra Serif"/>
          <w:color w:val="000000" w:themeColor="text1"/>
          <w:sz w:val="24"/>
          <w:szCs w:val="24"/>
        </w:rPr>
        <w:t>Начальные</w:t>
      </w:r>
      <w:r w:rsidR="00345CC4" w:rsidRPr="00B81C72">
        <w:rPr>
          <w:rFonts w:ascii="PT Astra Serif" w:hAnsi="PT Astra Serif"/>
          <w:color w:val="000000" w:themeColor="text1"/>
          <w:spacing w:val="1"/>
          <w:sz w:val="24"/>
          <w:szCs w:val="24"/>
        </w:rPr>
        <w:t xml:space="preserve"> </w:t>
      </w:r>
      <w:r w:rsidR="00345CC4" w:rsidRPr="00B81C72">
        <w:rPr>
          <w:rFonts w:ascii="PT Astra Serif" w:hAnsi="PT Astra Serif"/>
          <w:color w:val="000000" w:themeColor="text1"/>
          <w:sz w:val="24"/>
          <w:szCs w:val="24"/>
        </w:rPr>
        <w:t>навыки</w:t>
      </w:r>
      <w:r w:rsidR="00345CC4" w:rsidRPr="00B81C72">
        <w:rPr>
          <w:rFonts w:ascii="PT Astra Serif" w:hAnsi="PT Astra Serif"/>
          <w:color w:val="000000" w:themeColor="text1"/>
          <w:spacing w:val="-2"/>
          <w:sz w:val="24"/>
          <w:szCs w:val="24"/>
        </w:rPr>
        <w:t xml:space="preserve"> </w:t>
      </w:r>
      <w:r w:rsidR="00345CC4" w:rsidRPr="00B81C72">
        <w:rPr>
          <w:rFonts w:ascii="PT Astra Serif" w:hAnsi="PT Astra Serif"/>
          <w:color w:val="000000" w:themeColor="text1"/>
          <w:sz w:val="24"/>
          <w:szCs w:val="24"/>
        </w:rPr>
        <w:t>чтения</w:t>
      </w:r>
      <w:r w:rsidR="00345CC4" w:rsidRPr="00B81C72">
        <w:rPr>
          <w:rFonts w:ascii="PT Astra Serif" w:hAnsi="PT Astra Serif"/>
          <w:color w:val="000000" w:themeColor="text1"/>
          <w:spacing w:val="-3"/>
          <w:sz w:val="24"/>
          <w:szCs w:val="24"/>
        </w:rPr>
        <w:t xml:space="preserve"> </w:t>
      </w:r>
      <w:r w:rsidR="00345CC4" w:rsidRPr="00B81C72">
        <w:rPr>
          <w:rFonts w:ascii="PT Astra Serif" w:hAnsi="PT Astra Serif"/>
          <w:color w:val="000000" w:themeColor="text1"/>
          <w:sz w:val="24"/>
          <w:szCs w:val="24"/>
        </w:rPr>
        <w:t>и</w:t>
      </w:r>
      <w:r w:rsidR="00345CC4" w:rsidRPr="00B81C72">
        <w:rPr>
          <w:rFonts w:ascii="PT Astra Serif" w:hAnsi="PT Astra Serif"/>
          <w:color w:val="000000" w:themeColor="text1"/>
          <w:spacing w:val="-2"/>
          <w:sz w:val="24"/>
          <w:szCs w:val="24"/>
        </w:rPr>
        <w:t xml:space="preserve"> письма.</w:t>
      </w:r>
    </w:p>
    <w:p w:rsidR="00345CC4" w:rsidRPr="00B81C72" w:rsidRDefault="00345CC4" w:rsidP="00B81C72">
      <w:pPr>
        <w:pStyle w:val="a5"/>
        <w:ind w:right="539"/>
        <w:jc w:val="both"/>
        <w:rPr>
          <w:rFonts w:ascii="PT Astra Serif" w:hAnsi="PT Astra Serif"/>
          <w:color w:val="000000" w:themeColor="text1"/>
        </w:rPr>
      </w:pPr>
      <w:r w:rsidRPr="00B81C72">
        <w:rPr>
          <w:rFonts w:ascii="PT Astra Serif" w:hAnsi="PT Astra Serif"/>
          <w:color w:val="000000" w:themeColor="text1"/>
        </w:rPr>
        <w:t>Узнавание звука в слоге (слове). Соотнесение звука с буквой. Узнавание графического изображения буквы в слоге</w:t>
      </w:r>
      <w:r w:rsidRPr="00B81C72">
        <w:rPr>
          <w:rFonts w:ascii="PT Astra Serif" w:hAnsi="PT Astra Serif"/>
          <w:color w:val="000000" w:themeColor="text1"/>
          <w:spacing w:val="-3"/>
        </w:rPr>
        <w:t xml:space="preserve"> </w:t>
      </w:r>
      <w:r w:rsidRPr="00B81C72">
        <w:rPr>
          <w:rFonts w:ascii="PT Astra Serif" w:hAnsi="PT Astra Serif"/>
          <w:color w:val="000000" w:themeColor="text1"/>
        </w:rPr>
        <w:t>(слове). Называние буквы. Чтение слога</w:t>
      </w:r>
      <w:r w:rsidRPr="00B81C72">
        <w:rPr>
          <w:rFonts w:ascii="PT Astra Serif" w:hAnsi="PT Astra Serif"/>
          <w:color w:val="000000" w:themeColor="text1"/>
          <w:spacing w:val="-3"/>
        </w:rPr>
        <w:t xml:space="preserve"> </w:t>
      </w:r>
      <w:r w:rsidRPr="00B81C72">
        <w:rPr>
          <w:rFonts w:ascii="PT Astra Serif" w:hAnsi="PT Astra Serif"/>
          <w:color w:val="000000" w:themeColor="text1"/>
        </w:rPr>
        <w:t>(слова). Написание буквы (слога, слова, предложения).</w:t>
      </w:r>
    </w:p>
    <w:p w:rsidR="00345CC4" w:rsidRPr="00B81C72" w:rsidRDefault="00345CC4" w:rsidP="00B81C72">
      <w:pPr>
        <w:pStyle w:val="4"/>
        <w:spacing w:before="7" w:line="237" w:lineRule="auto"/>
        <w:ind w:right="552" w:firstLine="917"/>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Планируемые результаты освоения учебного предмета "Речь и альтернативная коммуникация":</w:t>
      </w:r>
    </w:p>
    <w:p w:rsidR="00345CC4" w:rsidRPr="00B81C72" w:rsidRDefault="00345CC4" w:rsidP="00B81C72">
      <w:pPr>
        <w:pStyle w:val="af1"/>
        <w:numPr>
          <w:ilvl w:val="0"/>
          <w:numId w:val="70"/>
        </w:numPr>
        <w:tabs>
          <w:tab w:val="left" w:pos="875"/>
        </w:tabs>
        <w:suppressAutoHyphens w:val="0"/>
        <w:autoSpaceDE w:val="0"/>
        <w:autoSpaceDN w:val="0"/>
        <w:ind w:left="0" w:right="542" w:firstLine="302"/>
        <w:jc w:val="both"/>
        <w:rPr>
          <w:rFonts w:ascii="PT Astra Serif" w:hAnsi="PT Astra Serif"/>
          <w:color w:val="000000" w:themeColor="text1"/>
          <w:sz w:val="24"/>
          <w:szCs w:val="24"/>
        </w:rPr>
      </w:pPr>
      <w:r w:rsidRPr="00B81C72">
        <w:rPr>
          <w:rFonts w:ascii="PT Astra Serif" w:hAnsi="PT Astra Serif"/>
          <w:color w:val="000000" w:themeColor="text1"/>
          <w:sz w:val="24"/>
          <w:szCs w:val="24"/>
        </w:rPr>
        <w:t>Развитие речи как средства общения в контексте познания окружающего мира и личного опыта обучающегося: понимание слов, обозначающих объекты и явления природы, объекты рукотворного мира и деятельность человека; умение самостоятельно использовать усвоенный лексико-грамматический материал в учебных и коммуник</w:t>
      </w:r>
      <w:r w:rsidRPr="00B81C72">
        <w:rPr>
          <w:rFonts w:ascii="PT Astra Serif" w:hAnsi="PT Astra Serif"/>
          <w:color w:val="000000" w:themeColor="text1"/>
          <w:sz w:val="24"/>
          <w:szCs w:val="24"/>
        </w:rPr>
        <w:t>а</w:t>
      </w:r>
      <w:r w:rsidRPr="00B81C72">
        <w:rPr>
          <w:rFonts w:ascii="PT Astra Serif" w:hAnsi="PT Astra Serif"/>
          <w:color w:val="000000" w:themeColor="text1"/>
          <w:sz w:val="24"/>
          <w:szCs w:val="24"/>
        </w:rPr>
        <w:t>тивных целях.</w:t>
      </w:r>
    </w:p>
    <w:p w:rsidR="00345CC4" w:rsidRPr="00B81C72" w:rsidRDefault="00345CC4" w:rsidP="00B81C72">
      <w:pPr>
        <w:pStyle w:val="af1"/>
        <w:numPr>
          <w:ilvl w:val="0"/>
          <w:numId w:val="70"/>
        </w:numPr>
        <w:tabs>
          <w:tab w:val="left" w:pos="894"/>
        </w:tabs>
        <w:suppressAutoHyphens w:val="0"/>
        <w:autoSpaceDE w:val="0"/>
        <w:autoSpaceDN w:val="0"/>
        <w:spacing w:line="242" w:lineRule="auto"/>
        <w:ind w:left="0" w:right="541" w:firstLine="302"/>
        <w:jc w:val="both"/>
        <w:rPr>
          <w:rFonts w:ascii="PT Astra Serif" w:hAnsi="PT Astra Serif"/>
          <w:color w:val="000000" w:themeColor="text1"/>
          <w:sz w:val="24"/>
          <w:szCs w:val="24"/>
        </w:rPr>
      </w:pPr>
      <w:r w:rsidRPr="00B81C72">
        <w:rPr>
          <w:rFonts w:ascii="PT Astra Serif" w:hAnsi="PT Astra Serif"/>
          <w:color w:val="000000" w:themeColor="text1"/>
          <w:sz w:val="24"/>
          <w:szCs w:val="24"/>
        </w:rPr>
        <w:t xml:space="preserve">Овладение доступными средствами коммуникации и общения - вербальными и </w:t>
      </w:r>
      <w:r w:rsidRPr="00B81C72">
        <w:rPr>
          <w:rFonts w:ascii="PT Astra Serif" w:hAnsi="PT Astra Serif"/>
          <w:color w:val="000000" w:themeColor="text1"/>
          <w:spacing w:val="-2"/>
          <w:sz w:val="24"/>
          <w:szCs w:val="24"/>
        </w:rPr>
        <w:t>невербальными:</w:t>
      </w:r>
    </w:p>
    <w:p w:rsidR="00345CC4" w:rsidRPr="00B81C72" w:rsidRDefault="00345CC4" w:rsidP="00B81C72">
      <w:pPr>
        <w:pStyle w:val="a5"/>
        <w:spacing w:line="242" w:lineRule="auto"/>
        <w:ind w:right="542"/>
        <w:jc w:val="both"/>
        <w:rPr>
          <w:rFonts w:ascii="PT Astra Serif" w:hAnsi="PT Astra Serif"/>
          <w:color w:val="000000" w:themeColor="text1"/>
        </w:rPr>
      </w:pPr>
      <w:r w:rsidRPr="00B81C72">
        <w:rPr>
          <w:rFonts w:ascii="PT Astra Serif" w:hAnsi="PT Astra Serif"/>
          <w:color w:val="000000" w:themeColor="text1"/>
        </w:rPr>
        <w:t>Качество сформированности устной речи в соответствии с возрастными показаниями. Понимание</w:t>
      </w:r>
      <w:r w:rsidRPr="00B81C72">
        <w:rPr>
          <w:rFonts w:ascii="PT Astra Serif" w:hAnsi="PT Astra Serif"/>
          <w:color w:val="000000" w:themeColor="text1"/>
          <w:spacing w:val="19"/>
        </w:rPr>
        <w:t xml:space="preserve"> </w:t>
      </w:r>
      <w:r w:rsidRPr="00B81C72">
        <w:rPr>
          <w:rFonts w:ascii="PT Astra Serif" w:hAnsi="PT Astra Serif"/>
          <w:color w:val="000000" w:themeColor="text1"/>
        </w:rPr>
        <w:t>обращенной</w:t>
      </w:r>
      <w:r w:rsidRPr="00B81C72">
        <w:rPr>
          <w:rFonts w:ascii="PT Astra Serif" w:hAnsi="PT Astra Serif"/>
          <w:color w:val="000000" w:themeColor="text1"/>
          <w:spacing w:val="23"/>
        </w:rPr>
        <w:t xml:space="preserve"> </w:t>
      </w:r>
      <w:r w:rsidRPr="00B81C72">
        <w:rPr>
          <w:rFonts w:ascii="PT Astra Serif" w:hAnsi="PT Astra Serif"/>
          <w:color w:val="000000" w:themeColor="text1"/>
        </w:rPr>
        <w:t>речи,</w:t>
      </w:r>
      <w:r w:rsidRPr="00B81C72">
        <w:rPr>
          <w:rFonts w:ascii="PT Astra Serif" w:hAnsi="PT Astra Serif"/>
          <w:color w:val="000000" w:themeColor="text1"/>
          <w:spacing w:val="19"/>
        </w:rPr>
        <w:t xml:space="preserve"> </w:t>
      </w:r>
      <w:r w:rsidRPr="00B81C72">
        <w:rPr>
          <w:rFonts w:ascii="PT Astra Serif" w:hAnsi="PT Astra Serif"/>
          <w:color w:val="000000" w:themeColor="text1"/>
        </w:rPr>
        <w:t>понимание</w:t>
      </w:r>
      <w:r w:rsidRPr="00B81C72">
        <w:rPr>
          <w:rFonts w:ascii="PT Astra Serif" w:hAnsi="PT Astra Serif"/>
          <w:color w:val="000000" w:themeColor="text1"/>
          <w:spacing w:val="22"/>
        </w:rPr>
        <w:t xml:space="preserve"> </w:t>
      </w:r>
      <w:r w:rsidRPr="00B81C72">
        <w:rPr>
          <w:rFonts w:ascii="PT Astra Serif" w:hAnsi="PT Astra Serif"/>
          <w:color w:val="000000" w:themeColor="text1"/>
        </w:rPr>
        <w:t>смысла</w:t>
      </w:r>
      <w:r w:rsidRPr="00B81C72">
        <w:rPr>
          <w:rFonts w:ascii="PT Astra Serif" w:hAnsi="PT Astra Serif"/>
          <w:color w:val="000000" w:themeColor="text1"/>
          <w:spacing w:val="21"/>
        </w:rPr>
        <w:t xml:space="preserve"> </w:t>
      </w:r>
      <w:r w:rsidRPr="00B81C72">
        <w:rPr>
          <w:rFonts w:ascii="PT Astra Serif" w:hAnsi="PT Astra Serif"/>
          <w:color w:val="000000" w:themeColor="text1"/>
        </w:rPr>
        <w:t>рисунков,</w:t>
      </w:r>
      <w:r w:rsidRPr="00B81C72">
        <w:rPr>
          <w:rFonts w:ascii="PT Astra Serif" w:hAnsi="PT Astra Serif"/>
          <w:color w:val="000000" w:themeColor="text1"/>
          <w:spacing w:val="24"/>
        </w:rPr>
        <w:t xml:space="preserve"> </w:t>
      </w:r>
      <w:r w:rsidRPr="00B81C72">
        <w:rPr>
          <w:rFonts w:ascii="PT Astra Serif" w:hAnsi="PT Astra Serif"/>
          <w:color w:val="000000" w:themeColor="text1"/>
        </w:rPr>
        <w:t>фотографий,</w:t>
      </w:r>
      <w:r w:rsidRPr="00B81C72">
        <w:rPr>
          <w:rFonts w:ascii="PT Astra Serif" w:hAnsi="PT Astra Serif"/>
          <w:color w:val="000000" w:themeColor="text1"/>
          <w:spacing w:val="35"/>
        </w:rPr>
        <w:t xml:space="preserve"> </w:t>
      </w:r>
      <w:r w:rsidRPr="00B81C72">
        <w:rPr>
          <w:rFonts w:ascii="PT Astra Serif" w:hAnsi="PT Astra Serif"/>
          <w:color w:val="000000" w:themeColor="text1"/>
          <w:spacing w:val="-2"/>
        </w:rPr>
        <w:t>пиктограмм,</w:t>
      </w:r>
    </w:p>
    <w:p w:rsidR="00345CC4" w:rsidRPr="00B81C72" w:rsidRDefault="00345CC4" w:rsidP="00B81C72">
      <w:pPr>
        <w:pStyle w:val="a5"/>
        <w:spacing w:line="271" w:lineRule="exact"/>
        <w:jc w:val="both"/>
        <w:rPr>
          <w:rFonts w:ascii="PT Astra Serif" w:hAnsi="PT Astra Serif"/>
          <w:color w:val="000000" w:themeColor="text1"/>
        </w:rPr>
      </w:pPr>
      <w:r w:rsidRPr="00B81C72">
        <w:rPr>
          <w:rFonts w:ascii="PT Astra Serif" w:hAnsi="PT Astra Serif"/>
          <w:color w:val="000000" w:themeColor="text1"/>
        </w:rPr>
        <w:t>других</w:t>
      </w:r>
      <w:r w:rsidRPr="00B81C72">
        <w:rPr>
          <w:rFonts w:ascii="PT Astra Serif" w:hAnsi="PT Astra Serif"/>
          <w:color w:val="000000" w:themeColor="text1"/>
          <w:spacing w:val="-5"/>
        </w:rPr>
        <w:t xml:space="preserve"> </w:t>
      </w:r>
      <w:r w:rsidRPr="00B81C72">
        <w:rPr>
          <w:rFonts w:ascii="PT Astra Serif" w:hAnsi="PT Astra Serif"/>
          <w:color w:val="000000" w:themeColor="text1"/>
        </w:rPr>
        <w:t>графических</w:t>
      </w:r>
      <w:r w:rsidRPr="00B81C72">
        <w:rPr>
          <w:rFonts w:ascii="PT Astra Serif" w:hAnsi="PT Astra Serif"/>
          <w:color w:val="000000" w:themeColor="text1"/>
          <w:spacing w:val="-4"/>
        </w:rPr>
        <w:t xml:space="preserve"> </w:t>
      </w:r>
      <w:r w:rsidRPr="00B81C72">
        <w:rPr>
          <w:rFonts w:ascii="PT Astra Serif" w:hAnsi="PT Astra Serif"/>
          <w:color w:val="000000" w:themeColor="text1"/>
          <w:spacing w:val="-2"/>
        </w:rPr>
        <w:t>знаков.</w:t>
      </w:r>
    </w:p>
    <w:p w:rsidR="00345CC4" w:rsidRPr="00B81C72" w:rsidRDefault="00345CC4" w:rsidP="00B81C72">
      <w:pPr>
        <w:pStyle w:val="a5"/>
        <w:ind w:right="542" w:firstLine="302"/>
        <w:jc w:val="both"/>
        <w:rPr>
          <w:rFonts w:ascii="PT Astra Serif" w:hAnsi="PT Astra Serif"/>
          <w:color w:val="000000" w:themeColor="text1"/>
        </w:rPr>
      </w:pPr>
      <w:r w:rsidRPr="00B81C72">
        <w:rPr>
          <w:rFonts w:ascii="PT Astra Serif" w:hAnsi="PT Astra Serif"/>
          <w:color w:val="000000" w:themeColor="text1"/>
        </w:rPr>
        <w:t>Умение пользоваться средствами альтернативной коммуникации: жестами, взглядом, коммуникативными таблицами, тетрадями, воспроизводящими (синтезирующими) речь устройствами (коммуникаторами, персональными компьютерами).</w:t>
      </w:r>
    </w:p>
    <w:p w:rsidR="00345CC4" w:rsidRPr="00B81C72" w:rsidRDefault="00345CC4" w:rsidP="00B81C72">
      <w:pPr>
        <w:pStyle w:val="af1"/>
        <w:numPr>
          <w:ilvl w:val="0"/>
          <w:numId w:val="70"/>
        </w:numPr>
        <w:tabs>
          <w:tab w:val="left" w:pos="1009"/>
        </w:tabs>
        <w:suppressAutoHyphens w:val="0"/>
        <w:autoSpaceDE w:val="0"/>
        <w:autoSpaceDN w:val="0"/>
        <w:ind w:left="0" w:right="544" w:firstLine="302"/>
        <w:jc w:val="both"/>
        <w:rPr>
          <w:rFonts w:ascii="PT Astra Serif" w:hAnsi="PT Astra Serif"/>
          <w:color w:val="000000" w:themeColor="text1"/>
          <w:sz w:val="24"/>
          <w:szCs w:val="24"/>
        </w:rPr>
      </w:pPr>
      <w:r w:rsidRPr="00B81C72">
        <w:rPr>
          <w:rFonts w:ascii="PT Astra Serif" w:hAnsi="PT Astra Serif"/>
          <w:color w:val="000000" w:themeColor="text1"/>
          <w:sz w:val="24"/>
          <w:szCs w:val="24"/>
        </w:rPr>
        <w:t>Умение пользоваться доступными средствами коммуникации в практике эк</w:t>
      </w:r>
      <w:r w:rsidRPr="00B81C72">
        <w:rPr>
          <w:rFonts w:ascii="PT Astra Serif" w:hAnsi="PT Astra Serif"/>
          <w:color w:val="000000" w:themeColor="text1"/>
          <w:sz w:val="24"/>
          <w:szCs w:val="24"/>
        </w:rPr>
        <w:t>с</w:t>
      </w:r>
      <w:r w:rsidRPr="00B81C72">
        <w:rPr>
          <w:rFonts w:ascii="PT Astra Serif" w:hAnsi="PT Astra Serif"/>
          <w:color w:val="000000" w:themeColor="text1"/>
          <w:sz w:val="24"/>
          <w:szCs w:val="24"/>
        </w:rPr>
        <w:t xml:space="preserve">прессивной и импрессивной речи для решения соответствующих возрасту житейских </w:t>
      </w:r>
      <w:r w:rsidRPr="00B81C72">
        <w:rPr>
          <w:rFonts w:ascii="PT Astra Serif" w:hAnsi="PT Astra Serif"/>
          <w:color w:val="000000" w:themeColor="text1"/>
          <w:spacing w:val="-2"/>
          <w:sz w:val="24"/>
          <w:szCs w:val="24"/>
        </w:rPr>
        <w:t>задач:</w:t>
      </w:r>
    </w:p>
    <w:p w:rsidR="00345CC4" w:rsidRPr="00B81C72" w:rsidRDefault="00345CC4" w:rsidP="00B81C72">
      <w:pPr>
        <w:pStyle w:val="a5"/>
        <w:spacing w:line="237" w:lineRule="auto"/>
        <w:ind w:right="542" w:firstLine="302"/>
        <w:jc w:val="both"/>
        <w:rPr>
          <w:rFonts w:ascii="PT Astra Serif" w:hAnsi="PT Astra Serif"/>
          <w:color w:val="000000" w:themeColor="text1"/>
        </w:rPr>
      </w:pPr>
      <w:r w:rsidRPr="00B81C72">
        <w:rPr>
          <w:rFonts w:ascii="PT Astra Serif" w:hAnsi="PT Astra Serif"/>
          <w:color w:val="000000" w:themeColor="text1"/>
        </w:rPr>
        <w:t>Мотивы коммуникации: познавательные интересы, общение и взаимодействие в разнообразных видах детской деятельности.</w:t>
      </w:r>
    </w:p>
    <w:p w:rsidR="00345CC4" w:rsidRPr="00B81C72" w:rsidRDefault="00345CC4" w:rsidP="00B81C72">
      <w:pPr>
        <w:pStyle w:val="a5"/>
        <w:spacing w:before="2" w:line="237" w:lineRule="auto"/>
        <w:ind w:right="546" w:firstLine="302"/>
        <w:jc w:val="both"/>
        <w:rPr>
          <w:rFonts w:ascii="PT Astra Serif" w:hAnsi="PT Astra Serif"/>
          <w:color w:val="000000" w:themeColor="text1"/>
        </w:rPr>
      </w:pPr>
      <w:r w:rsidRPr="00B81C72">
        <w:rPr>
          <w:rFonts w:ascii="PT Astra Serif" w:hAnsi="PT Astra Serif"/>
          <w:color w:val="000000" w:themeColor="text1"/>
        </w:rPr>
        <w:t>Умение вступать в контакт, поддерживать и завершать его, используя невербальные и вербальные средства, соблюдение общепринятых правил коммуникации.</w:t>
      </w:r>
    </w:p>
    <w:p w:rsidR="00345CC4" w:rsidRPr="00B81C72" w:rsidRDefault="00345CC4" w:rsidP="00B81C72">
      <w:pPr>
        <w:pStyle w:val="a5"/>
        <w:spacing w:before="6" w:line="237" w:lineRule="auto"/>
        <w:ind w:right="540"/>
        <w:jc w:val="both"/>
        <w:rPr>
          <w:rFonts w:ascii="PT Astra Serif" w:hAnsi="PT Astra Serif"/>
          <w:color w:val="000000" w:themeColor="text1"/>
        </w:rPr>
      </w:pPr>
      <w:r w:rsidRPr="00B81C72">
        <w:rPr>
          <w:rFonts w:ascii="PT Astra Serif" w:hAnsi="PT Astra Serif"/>
          <w:color w:val="000000" w:themeColor="text1"/>
        </w:rPr>
        <w:t>Умение использовать средства альтернативной коммуникации в процессе общения: использование предметов, жестов, взгляда, шумовых, голосовых, речеподражательных</w:t>
      </w:r>
    </w:p>
    <w:p w:rsidR="00147CD2" w:rsidRPr="00B81C72" w:rsidRDefault="00345CC4" w:rsidP="00B81C72">
      <w:pPr>
        <w:pStyle w:val="a5"/>
        <w:spacing w:before="3"/>
        <w:jc w:val="both"/>
        <w:rPr>
          <w:rFonts w:ascii="PT Astra Serif" w:hAnsi="PT Astra Serif"/>
          <w:color w:val="000000" w:themeColor="text1"/>
          <w:spacing w:val="-2"/>
        </w:rPr>
      </w:pPr>
      <w:r w:rsidRPr="00B81C72">
        <w:rPr>
          <w:rFonts w:ascii="PT Astra Serif" w:hAnsi="PT Astra Serif"/>
          <w:color w:val="000000" w:themeColor="text1"/>
        </w:rPr>
        <w:t>реакций</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для</w:t>
      </w:r>
      <w:r w:rsidRPr="00B81C72">
        <w:rPr>
          <w:rFonts w:ascii="PT Astra Serif" w:hAnsi="PT Astra Serif"/>
          <w:color w:val="000000" w:themeColor="text1"/>
          <w:spacing w:val="-5"/>
        </w:rPr>
        <w:t xml:space="preserve"> </w:t>
      </w:r>
      <w:r w:rsidRPr="00B81C72">
        <w:rPr>
          <w:rFonts w:ascii="PT Astra Serif" w:hAnsi="PT Astra Serif"/>
          <w:color w:val="000000" w:themeColor="text1"/>
        </w:rPr>
        <w:t>выражения</w:t>
      </w:r>
      <w:r w:rsidRPr="00B81C72">
        <w:rPr>
          <w:rFonts w:ascii="PT Astra Serif" w:hAnsi="PT Astra Serif"/>
          <w:color w:val="000000" w:themeColor="text1"/>
          <w:spacing w:val="-9"/>
        </w:rPr>
        <w:t xml:space="preserve"> </w:t>
      </w:r>
      <w:r w:rsidRPr="00B81C72">
        <w:rPr>
          <w:rFonts w:ascii="PT Astra Serif" w:hAnsi="PT Astra Serif"/>
          <w:color w:val="000000" w:themeColor="text1"/>
        </w:rPr>
        <w:t>индивидуальных</w:t>
      </w:r>
      <w:r w:rsidRPr="00B81C72">
        <w:rPr>
          <w:rFonts w:ascii="PT Astra Serif" w:hAnsi="PT Astra Serif"/>
          <w:color w:val="000000" w:themeColor="text1"/>
          <w:spacing w:val="-8"/>
        </w:rPr>
        <w:t xml:space="preserve"> </w:t>
      </w:r>
      <w:r w:rsidRPr="00B81C72">
        <w:rPr>
          <w:rFonts w:ascii="PT Astra Serif" w:hAnsi="PT Astra Serif"/>
          <w:color w:val="000000" w:themeColor="text1"/>
          <w:spacing w:val="-2"/>
        </w:rPr>
        <w:t>потребностей;</w:t>
      </w:r>
    </w:p>
    <w:p w:rsidR="00345CC4" w:rsidRPr="00B81C72" w:rsidRDefault="00345CC4" w:rsidP="00B81C72">
      <w:pPr>
        <w:pStyle w:val="a5"/>
        <w:spacing w:before="3"/>
        <w:jc w:val="both"/>
        <w:rPr>
          <w:rFonts w:ascii="PT Astra Serif" w:hAnsi="PT Astra Serif"/>
          <w:color w:val="000000" w:themeColor="text1"/>
        </w:rPr>
      </w:pPr>
      <w:r w:rsidRPr="00B81C72">
        <w:rPr>
          <w:rFonts w:ascii="PT Astra Serif" w:hAnsi="PT Astra Serif"/>
          <w:color w:val="000000" w:themeColor="text1"/>
        </w:rPr>
        <w:t>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w:t>
      </w:r>
    </w:p>
    <w:p w:rsidR="00345CC4" w:rsidRPr="00B81C72" w:rsidRDefault="00345CC4" w:rsidP="00B81C72">
      <w:pPr>
        <w:pStyle w:val="a5"/>
        <w:spacing w:before="5" w:line="237" w:lineRule="auto"/>
        <w:ind w:right="556" w:firstLine="298"/>
        <w:jc w:val="both"/>
        <w:rPr>
          <w:rFonts w:ascii="PT Astra Serif" w:hAnsi="PT Astra Serif"/>
          <w:color w:val="000000" w:themeColor="text1"/>
        </w:rPr>
      </w:pPr>
      <w:r w:rsidRPr="00B81C72">
        <w:rPr>
          <w:rFonts w:ascii="PT Astra Serif" w:hAnsi="PT Astra Serif"/>
          <w:color w:val="000000" w:themeColor="text1"/>
        </w:rPr>
        <w:t>общение с помощью электронных средств коммуникации (коммуникатор, компьютерное устройство).</w:t>
      </w:r>
    </w:p>
    <w:p w:rsidR="00345CC4" w:rsidRPr="00B81C72" w:rsidRDefault="00345CC4" w:rsidP="00B81C72">
      <w:pPr>
        <w:pStyle w:val="af1"/>
        <w:numPr>
          <w:ilvl w:val="0"/>
          <w:numId w:val="70"/>
        </w:numPr>
        <w:tabs>
          <w:tab w:val="left" w:pos="851"/>
        </w:tabs>
        <w:suppressAutoHyphens w:val="0"/>
        <w:autoSpaceDE w:val="0"/>
        <w:autoSpaceDN w:val="0"/>
        <w:spacing w:before="6" w:line="237" w:lineRule="auto"/>
        <w:ind w:left="0" w:right="549" w:firstLine="302"/>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Глобальное чтение в доступных ребенку пределах, понимание смысла узнава</w:t>
      </w:r>
      <w:r w:rsidRPr="00B81C72">
        <w:rPr>
          <w:rFonts w:ascii="PT Astra Serif" w:hAnsi="PT Astra Serif"/>
          <w:color w:val="000000" w:themeColor="text1"/>
          <w:sz w:val="24"/>
          <w:szCs w:val="24"/>
        </w:rPr>
        <w:t>е</w:t>
      </w:r>
      <w:r w:rsidRPr="00B81C72">
        <w:rPr>
          <w:rFonts w:ascii="PT Astra Serif" w:hAnsi="PT Astra Serif"/>
          <w:color w:val="000000" w:themeColor="text1"/>
          <w:sz w:val="24"/>
          <w:szCs w:val="24"/>
        </w:rPr>
        <w:t xml:space="preserve">мого </w:t>
      </w:r>
      <w:r w:rsidRPr="00B81C72">
        <w:rPr>
          <w:rFonts w:ascii="PT Astra Serif" w:hAnsi="PT Astra Serif"/>
          <w:color w:val="000000" w:themeColor="text1"/>
          <w:spacing w:val="-2"/>
          <w:sz w:val="24"/>
          <w:szCs w:val="24"/>
        </w:rPr>
        <w:t>слова.</w:t>
      </w:r>
    </w:p>
    <w:p w:rsidR="00345CC4" w:rsidRPr="00B81C72" w:rsidRDefault="00345CC4" w:rsidP="00B81C72">
      <w:pPr>
        <w:pStyle w:val="a5"/>
        <w:spacing w:before="6" w:line="237" w:lineRule="auto"/>
        <w:ind w:right="540" w:firstLine="302"/>
        <w:jc w:val="both"/>
        <w:rPr>
          <w:rFonts w:ascii="PT Astra Serif" w:hAnsi="PT Astra Serif"/>
          <w:color w:val="000000" w:themeColor="text1"/>
        </w:rPr>
      </w:pPr>
      <w:r w:rsidRPr="00B81C72">
        <w:rPr>
          <w:rFonts w:ascii="PT Astra Serif" w:hAnsi="PT Astra Serif"/>
          <w:color w:val="000000" w:themeColor="text1"/>
        </w:rPr>
        <w:t>Узнавание и различение напечатанных слов, обозначающих имена людей, названия хорошо известных предметов и действий.</w:t>
      </w:r>
    </w:p>
    <w:p w:rsidR="00345CC4" w:rsidRPr="00B81C72" w:rsidRDefault="00345CC4" w:rsidP="00B81C72">
      <w:pPr>
        <w:pStyle w:val="a5"/>
        <w:spacing w:before="3" w:line="275" w:lineRule="exact"/>
        <w:jc w:val="both"/>
        <w:rPr>
          <w:rFonts w:ascii="PT Astra Serif" w:hAnsi="PT Astra Serif"/>
          <w:color w:val="000000" w:themeColor="text1"/>
        </w:rPr>
      </w:pPr>
      <w:r w:rsidRPr="00B81C72">
        <w:rPr>
          <w:rFonts w:ascii="PT Astra Serif" w:hAnsi="PT Astra Serif"/>
          <w:color w:val="000000" w:themeColor="text1"/>
        </w:rPr>
        <w:t>Использование</w:t>
      </w:r>
      <w:r w:rsidRPr="00B81C72">
        <w:rPr>
          <w:rFonts w:ascii="PT Astra Serif" w:hAnsi="PT Astra Serif"/>
          <w:color w:val="000000" w:themeColor="text1"/>
          <w:spacing w:val="-5"/>
        </w:rPr>
        <w:t xml:space="preserve"> </w:t>
      </w:r>
      <w:r w:rsidRPr="00B81C72">
        <w:rPr>
          <w:rFonts w:ascii="PT Astra Serif" w:hAnsi="PT Astra Serif"/>
          <w:color w:val="000000" w:themeColor="text1"/>
        </w:rPr>
        <w:t>карточек</w:t>
      </w:r>
      <w:r w:rsidRPr="00B81C72">
        <w:rPr>
          <w:rFonts w:ascii="PT Astra Serif" w:hAnsi="PT Astra Serif"/>
          <w:color w:val="000000" w:themeColor="text1"/>
          <w:spacing w:val="-4"/>
        </w:rPr>
        <w:t xml:space="preserve"> </w:t>
      </w:r>
      <w:r w:rsidRPr="00B81C72">
        <w:rPr>
          <w:rFonts w:ascii="PT Astra Serif" w:hAnsi="PT Astra Serif"/>
          <w:color w:val="000000" w:themeColor="text1"/>
        </w:rPr>
        <w:t>с</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напечатанными</w:t>
      </w:r>
      <w:r w:rsidRPr="00B81C72">
        <w:rPr>
          <w:rFonts w:ascii="PT Astra Serif" w:hAnsi="PT Astra Serif"/>
          <w:color w:val="000000" w:themeColor="text1"/>
          <w:spacing w:val="-1"/>
        </w:rPr>
        <w:t xml:space="preserve"> </w:t>
      </w:r>
      <w:r w:rsidRPr="00B81C72">
        <w:rPr>
          <w:rFonts w:ascii="PT Astra Serif" w:hAnsi="PT Astra Serif"/>
          <w:color w:val="000000" w:themeColor="text1"/>
        </w:rPr>
        <w:t>словами</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как</w:t>
      </w:r>
      <w:r w:rsidRPr="00B81C72">
        <w:rPr>
          <w:rFonts w:ascii="PT Astra Serif" w:hAnsi="PT Astra Serif"/>
          <w:color w:val="000000" w:themeColor="text1"/>
          <w:spacing w:val="-3"/>
        </w:rPr>
        <w:t xml:space="preserve"> </w:t>
      </w:r>
      <w:r w:rsidRPr="00B81C72">
        <w:rPr>
          <w:rFonts w:ascii="PT Astra Serif" w:hAnsi="PT Astra Serif"/>
          <w:color w:val="000000" w:themeColor="text1"/>
        </w:rPr>
        <w:t xml:space="preserve">средства </w:t>
      </w:r>
      <w:r w:rsidRPr="00B81C72">
        <w:rPr>
          <w:rFonts w:ascii="PT Astra Serif" w:hAnsi="PT Astra Serif"/>
          <w:color w:val="000000" w:themeColor="text1"/>
          <w:spacing w:val="-2"/>
        </w:rPr>
        <w:t>коммуникации.</w:t>
      </w:r>
    </w:p>
    <w:p w:rsidR="00345CC4" w:rsidRPr="00B81C72" w:rsidRDefault="00345CC4" w:rsidP="00B81C72">
      <w:pPr>
        <w:pStyle w:val="af1"/>
        <w:numPr>
          <w:ilvl w:val="0"/>
          <w:numId w:val="70"/>
        </w:numPr>
        <w:tabs>
          <w:tab w:val="left" w:pos="904"/>
        </w:tabs>
        <w:suppressAutoHyphens w:val="0"/>
        <w:autoSpaceDE w:val="0"/>
        <w:autoSpaceDN w:val="0"/>
        <w:spacing w:line="242" w:lineRule="auto"/>
        <w:ind w:left="0" w:right="540" w:firstLine="302"/>
        <w:jc w:val="both"/>
        <w:rPr>
          <w:rFonts w:ascii="PT Astra Serif" w:hAnsi="PT Astra Serif"/>
          <w:color w:val="000000" w:themeColor="text1"/>
          <w:sz w:val="24"/>
          <w:szCs w:val="24"/>
        </w:rPr>
      </w:pPr>
      <w:r w:rsidRPr="00B81C72">
        <w:rPr>
          <w:rFonts w:ascii="PT Astra Serif" w:hAnsi="PT Astra Serif"/>
          <w:color w:val="000000" w:themeColor="text1"/>
          <w:sz w:val="24"/>
          <w:szCs w:val="24"/>
        </w:rPr>
        <w:t xml:space="preserve">Развитие предпосылок к осмысленному чтению и письму, обучение чтению и </w:t>
      </w:r>
      <w:r w:rsidRPr="00B81C72">
        <w:rPr>
          <w:rFonts w:ascii="PT Astra Serif" w:hAnsi="PT Astra Serif"/>
          <w:color w:val="000000" w:themeColor="text1"/>
          <w:spacing w:val="-2"/>
          <w:sz w:val="24"/>
          <w:szCs w:val="24"/>
        </w:rPr>
        <w:t>письму.</w:t>
      </w:r>
    </w:p>
    <w:p w:rsidR="00345CC4" w:rsidRPr="00B81C72" w:rsidRDefault="00345CC4" w:rsidP="00B81C72">
      <w:pPr>
        <w:pStyle w:val="a5"/>
        <w:ind w:right="3929"/>
        <w:jc w:val="both"/>
        <w:rPr>
          <w:rFonts w:ascii="PT Astra Serif" w:hAnsi="PT Astra Serif"/>
          <w:color w:val="000000" w:themeColor="text1"/>
        </w:rPr>
      </w:pPr>
      <w:r w:rsidRPr="00B81C72">
        <w:rPr>
          <w:rFonts w:ascii="PT Astra Serif" w:hAnsi="PT Astra Serif"/>
          <w:color w:val="000000" w:themeColor="text1"/>
        </w:rPr>
        <w:t>Узнавание и различение образов графем (букв). Копирование</w:t>
      </w:r>
      <w:r w:rsidRPr="00B81C72">
        <w:rPr>
          <w:rFonts w:ascii="PT Astra Serif" w:hAnsi="PT Astra Serif"/>
          <w:color w:val="000000" w:themeColor="text1"/>
          <w:spacing w:val="-9"/>
        </w:rPr>
        <w:t xml:space="preserve"> </w:t>
      </w:r>
      <w:r w:rsidRPr="00B81C72">
        <w:rPr>
          <w:rFonts w:ascii="PT Astra Serif" w:hAnsi="PT Astra Serif"/>
          <w:color w:val="000000" w:themeColor="text1"/>
        </w:rPr>
        <w:t>с</w:t>
      </w:r>
      <w:r w:rsidRPr="00B81C72">
        <w:rPr>
          <w:rFonts w:ascii="PT Astra Serif" w:hAnsi="PT Astra Serif"/>
          <w:color w:val="000000" w:themeColor="text1"/>
          <w:spacing w:val="-9"/>
        </w:rPr>
        <w:t xml:space="preserve"> </w:t>
      </w:r>
      <w:r w:rsidRPr="00B81C72">
        <w:rPr>
          <w:rFonts w:ascii="PT Astra Serif" w:hAnsi="PT Astra Serif"/>
          <w:color w:val="000000" w:themeColor="text1"/>
        </w:rPr>
        <w:t>образца</w:t>
      </w:r>
      <w:r w:rsidRPr="00B81C72">
        <w:rPr>
          <w:rFonts w:ascii="PT Astra Serif" w:hAnsi="PT Astra Serif"/>
          <w:color w:val="000000" w:themeColor="text1"/>
          <w:spacing w:val="-9"/>
        </w:rPr>
        <w:t xml:space="preserve"> </w:t>
      </w:r>
      <w:r w:rsidRPr="00B81C72">
        <w:rPr>
          <w:rFonts w:ascii="PT Astra Serif" w:hAnsi="PT Astra Serif"/>
          <w:color w:val="000000" w:themeColor="text1"/>
        </w:rPr>
        <w:t>отдельных</w:t>
      </w:r>
      <w:r w:rsidRPr="00B81C72">
        <w:rPr>
          <w:rFonts w:ascii="PT Astra Serif" w:hAnsi="PT Astra Serif"/>
          <w:color w:val="000000" w:themeColor="text1"/>
          <w:spacing w:val="-8"/>
        </w:rPr>
        <w:t xml:space="preserve"> </w:t>
      </w:r>
      <w:r w:rsidRPr="00B81C72">
        <w:rPr>
          <w:rFonts w:ascii="PT Astra Serif" w:hAnsi="PT Astra Serif"/>
          <w:color w:val="000000" w:themeColor="text1"/>
        </w:rPr>
        <w:t>букв,</w:t>
      </w:r>
      <w:r w:rsidRPr="00B81C72">
        <w:rPr>
          <w:rFonts w:ascii="PT Astra Serif" w:hAnsi="PT Astra Serif"/>
          <w:color w:val="000000" w:themeColor="text1"/>
          <w:spacing w:val="-2"/>
        </w:rPr>
        <w:t xml:space="preserve"> </w:t>
      </w:r>
      <w:r w:rsidRPr="00B81C72">
        <w:rPr>
          <w:rFonts w:ascii="PT Astra Serif" w:hAnsi="PT Astra Serif"/>
          <w:color w:val="000000" w:themeColor="text1"/>
        </w:rPr>
        <w:t>слогов,</w:t>
      </w:r>
      <w:r w:rsidRPr="00B81C72">
        <w:rPr>
          <w:rFonts w:ascii="PT Astra Serif" w:hAnsi="PT Astra Serif"/>
          <w:color w:val="000000" w:themeColor="text1"/>
          <w:spacing w:val="-6"/>
        </w:rPr>
        <w:t xml:space="preserve"> </w:t>
      </w:r>
      <w:r w:rsidRPr="00B81C72">
        <w:rPr>
          <w:rFonts w:ascii="PT Astra Serif" w:hAnsi="PT Astra Serif"/>
          <w:color w:val="000000" w:themeColor="text1"/>
        </w:rPr>
        <w:t>слов. Начальные навыки чтения и письма.</w:t>
      </w:r>
    </w:p>
    <w:p w:rsidR="00345CC4" w:rsidRPr="00B81C72" w:rsidRDefault="00345CC4" w:rsidP="00B81C72">
      <w:pPr>
        <w:pStyle w:val="a5"/>
        <w:spacing w:before="1"/>
        <w:jc w:val="both"/>
        <w:rPr>
          <w:rFonts w:ascii="PT Astra Serif" w:hAnsi="PT Astra Serif"/>
          <w:color w:val="000000" w:themeColor="text1"/>
        </w:rPr>
      </w:pPr>
    </w:p>
    <w:p w:rsidR="00345CC4" w:rsidRPr="00B81C72" w:rsidRDefault="00147CD2" w:rsidP="00B81C72">
      <w:pPr>
        <w:spacing w:line="237" w:lineRule="auto"/>
        <w:ind w:right="552"/>
        <w:jc w:val="both"/>
        <w:rPr>
          <w:rFonts w:ascii="PT Astra Serif" w:hAnsi="PT Astra Serif"/>
          <w:color w:val="000000" w:themeColor="text1"/>
          <w:sz w:val="24"/>
          <w:szCs w:val="24"/>
        </w:rPr>
      </w:pPr>
      <w:r w:rsidRPr="00B81C72">
        <w:rPr>
          <w:rFonts w:ascii="PT Astra Serif" w:hAnsi="PT Astra Serif"/>
          <w:b/>
          <w:color w:val="000000" w:themeColor="text1"/>
          <w:sz w:val="24"/>
          <w:szCs w:val="24"/>
        </w:rPr>
        <w:t>Р</w:t>
      </w:r>
      <w:r w:rsidR="00345CC4" w:rsidRPr="00B81C72">
        <w:rPr>
          <w:rFonts w:ascii="PT Astra Serif" w:hAnsi="PT Astra Serif"/>
          <w:b/>
          <w:color w:val="000000" w:themeColor="text1"/>
          <w:sz w:val="24"/>
          <w:szCs w:val="24"/>
        </w:rPr>
        <w:t xml:space="preserve">абочая программа по учебному предмету "Математические представления" </w:t>
      </w:r>
      <w:r w:rsidR="00345CC4" w:rsidRPr="00B81C72">
        <w:rPr>
          <w:rFonts w:ascii="PT Astra Serif" w:hAnsi="PT Astra Serif"/>
          <w:color w:val="000000" w:themeColor="text1"/>
          <w:sz w:val="24"/>
          <w:szCs w:val="24"/>
        </w:rPr>
        <w:t>предметной области "Математика" включает пояснительную записку, содержание обучения, планируемые результаты освоения программы по предмету.</w:t>
      </w:r>
    </w:p>
    <w:p w:rsidR="00345CC4" w:rsidRPr="00B81C72" w:rsidRDefault="00345CC4" w:rsidP="00B81C72">
      <w:pPr>
        <w:pStyle w:val="4"/>
        <w:spacing w:before="9"/>
        <w:ind w:firstLine="708"/>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Пояснительная</w:t>
      </w:r>
      <w:r w:rsidRPr="00B81C72">
        <w:rPr>
          <w:rFonts w:ascii="PT Astra Serif" w:hAnsi="PT Astra Serif"/>
          <w:color w:val="000000" w:themeColor="text1"/>
          <w:spacing w:val="-1"/>
          <w:sz w:val="24"/>
          <w:szCs w:val="24"/>
        </w:rPr>
        <w:t xml:space="preserve"> </w:t>
      </w:r>
      <w:r w:rsidRPr="00B81C72">
        <w:rPr>
          <w:rFonts w:ascii="PT Astra Serif" w:hAnsi="PT Astra Serif"/>
          <w:color w:val="000000" w:themeColor="text1"/>
          <w:spacing w:val="-2"/>
          <w:sz w:val="24"/>
          <w:szCs w:val="24"/>
        </w:rPr>
        <w:t>записка.</w:t>
      </w:r>
    </w:p>
    <w:p w:rsidR="00345CC4" w:rsidRPr="00B81C72" w:rsidRDefault="00345CC4" w:rsidP="00B81C72">
      <w:pPr>
        <w:pStyle w:val="a5"/>
        <w:spacing w:line="242" w:lineRule="auto"/>
        <w:ind w:right="544" w:firstLine="708"/>
        <w:jc w:val="both"/>
        <w:rPr>
          <w:rFonts w:ascii="PT Astra Serif" w:hAnsi="PT Astra Serif"/>
          <w:color w:val="000000" w:themeColor="text1"/>
        </w:rPr>
      </w:pPr>
      <w:r w:rsidRPr="00B81C72">
        <w:rPr>
          <w:rFonts w:ascii="PT Astra Serif" w:hAnsi="PT Astra Serif"/>
          <w:b/>
          <w:color w:val="000000" w:themeColor="text1"/>
        </w:rPr>
        <w:t xml:space="preserve">Цель </w:t>
      </w:r>
      <w:r w:rsidRPr="00B81C72">
        <w:rPr>
          <w:rFonts w:ascii="PT Astra Serif" w:hAnsi="PT Astra Serif"/>
          <w:color w:val="000000" w:themeColor="text1"/>
        </w:rPr>
        <w:t>обучения математике - формирование элементарных математических представлений и умений и применение их в повседневной жизни.</w:t>
      </w:r>
    </w:p>
    <w:p w:rsidR="00345CC4" w:rsidRPr="00B81C72" w:rsidRDefault="00345CC4" w:rsidP="00B81C72">
      <w:pPr>
        <w:pStyle w:val="a5"/>
        <w:ind w:right="547"/>
        <w:jc w:val="both"/>
        <w:rPr>
          <w:rFonts w:ascii="PT Astra Serif" w:hAnsi="PT Astra Serif"/>
          <w:color w:val="000000" w:themeColor="text1"/>
        </w:rPr>
      </w:pPr>
      <w:r w:rsidRPr="00B81C72">
        <w:rPr>
          <w:rFonts w:ascii="PT Astra Serif" w:hAnsi="PT Astra Serif"/>
          <w:color w:val="000000" w:themeColor="text1"/>
        </w:rPr>
        <w:t xml:space="preserve">Программа построена на основе следующих разделов: "Количественные </w:t>
      </w:r>
      <w:r w:rsidRPr="00B81C72">
        <w:rPr>
          <w:rFonts w:ascii="PT Astra Serif" w:hAnsi="PT Astra Serif"/>
          <w:color w:val="000000" w:themeColor="text1"/>
        </w:rPr>
        <w:lastRenderedPageBreak/>
        <w:t>представления", "Представления о форме", "Представления о величине", "Пространственные представления", "Временные представления".</w:t>
      </w:r>
    </w:p>
    <w:p w:rsidR="00345CC4" w:rsidRPr="00B81C72" w:rsidRDefault="00345CC4" w:rsidP="00B81C72">
      <w:pPr>
        <w:pStyle w:val="a5"/>
        <w:tabs>
          <w:tab w:val="left" w:pos="1550"/>
          <w:tab w:val="left" w:pos="1895"/>
          <w:tab w:val="left" w:pos="2034"/>
          <w:tab w:val="left" w:pos="3051"/>
          <w:tab w:val="left" w:pos="3406"/>
          <w:tab w:val="left" w:pos="3516"/>
          <w:tab w:val="left" w:pos="4081"/>
          <w:tab w:val="left" w:pos="5036"/>
          <w:tab w:val="left" w:pos="5376"/>
          <w:tab w:val="left" w:pos="5645"/>
          <w:tab w:val="left" w:pos="6235"/>
          <w:tab w:val="left" w:pos="6681"/>
          <w:tab w:val="left" w:pos="7640"/>
          <w:tab w:val="left" w:pos="7909"/>
          <w:tab w:val="left" w:pos="8269"/>
          <w:tab w:val="left" w:pos="8609"/>
        </w:tabs>
        <w:ind w:right="542"/>
        <w:jc w:val="both"/>
        <w:rPr>
          <w:rFonts w:ascii="PT Astra Serif" w:hAnsi="PT Astra Serif"/>
          <w:color w:val="000000" w:themeColor="text1"/>
        </w:rPr>
      </w:pPr>
      <w:r w:rsidRPr="00B81C72">
        <w:rPr>
          <w:rFonts w:ascii="PT Astra Serif" w:hAnsi="PT Astra Serif"/>
          <w:color w:val="000000" w:themeColor="text1"/>
        </w:rPr>
        <w:t>Знания,</w:t>
      </w:r>
      <w:r w:rsidRPr="00B81C72">
        <w:rPr>
          <w:rFonts w:ascii="PT Astra Serif" w:hAnsi="PT Astra Serif"/>
          <w:color w:val="000000" w:themeColor="text1"/>
          <w:spacing w:val="-1"/>
        </w:rPr>
        <w:t xml:space="preserve"> </w:t>
      </w:r>
      <w:r w:rsidRPr="00B81C72">
        <w:rPr>
          <w:rFonts w:ascii="PT Astra Serif" w:hAnsi="PT Astra Serif"/>
          <w:color w:val="000000" w:themeColor="text1"/>
        </w:rPr>
        <w:t>умения, навыки,</w:t>
      </w:r>
      <w:r w:rsidRPr="00B81C72">
        <w:rPr>
          <w:rFonts w:ascii="PT Astra Serif" w:hAnsi="PT Astra Serif"/>
          <w:color w:val="000000" w:themeColor="text1"/>
          <w:spacing w:val="-5"/>
        </w:rPr>
        <w:t xml:space="preserve"> </w:t>
      </w:r>
      <w:r w:rsidRPr="00B81C72">
        <w:rPr>
          <w:rFonts w:ascii="PT Astra Serif" w:hAnsi="PT Astra Serif"/>
          <w:color w:val="000000" w:themeColor="text1"/>
        </w:rPr>
        <w:t>приобретаемые</w:t>
      </w:r>
      <w:r w:rsidRPr="00B81C72">
        <w:rPr>
          <w:rFonts w:ascii="PT Astra Serif" w:hAnsi="PT Astra Serif"/>
          <w:color w:val="000000" w:themeColor="text1"/>
          <w:spacing w:val="-4"/>
        </w:rPr>
        <w:t xml:space="preserve"> </w:t>
      </w:r>
      <w:r w:rsidRPr="00B81C72">
        <w:rPr>
          <w:rFonts w:ascii="PT Astra Serif" w:hAnsi="PT Astra Serif"/>
          <w:color w:val="000000" w:themeColor="text1"/>
        </w:rPr>
        <w:t>ребенком</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1"/>
        </w:rPr>
        <w:t xml:space="preserve"> </w:t>
      </w:r>
      <w:r w:rsidRPr="00B81C72">
        <w:rPr>
          <w:rFonts w:ascii="PT Astra Serif" w:hAnsi="PT Astra Serif"/>
          <w:color w:val="000000" w:themeColor="text1"/>
        </w:rPr>
        <w:t>ходе</w:t>
      </w:r>
      <w:r w:rsidRPr="00B81C72">
        <w:rPr>
          <w:rFonts w:ascii="PT Astra Serif" w:hAnsi="PT Astra Serif"/>
          <w:color w:val="000000" w:themeColor="text1"/>
          <w:spacing w:val="-8"/>
        </w:rPr>
        <w:t xml:space="preserve"> </w:t>
      </w:r>
      <w:r w:rsidRPr="00B81C72">
        <w:rPr>
          <w:rFonts w:ascii="PT Astra Serif" w:hAnsi="PT Astra Serif"/>
          <w:color w:val="000000" w:themeColor="text1"/>
        </w:rPr>
        <w:t xml:space="preserve">освоения программного </w:t>
      </w:r>
      <w:r w:rsidRPr="00B81C72">
        <w:rPr>
          <w:rFonts w:ascii="PT Astra Serif" w:hAnsi="PT Astra Serif"/>
          <w:color w:val="000000" w:themeColor="text1"/>
          <w:spacing w:val="-2"/>
        </w:rPr>
        <w:t>материала</w:t>
      </w:r>
      <w:r w:rsidR="00147CD2" w:rsidRPr="00B81C72">
        <w:rPr>
          <w:rFonts w:ascii="PT Astra Serif" w:hAnsi="PT Astra Serif"/>
          <w:color w:val="000000" w:themeColor="text1"/>
        </w:rPr>
        <w:t xml:space="preserve"> </w:t>
      </w:r>
      <w:r w:rsidRPr="00B81C72">
        <w:rPr>
          <w:rFonts w:ascii="PT Astra Serif" w:hAnsi="PT Astra Serif"/>
          <w:color w:val="000000" w:themeColor="text1"/>
          <w:spacing w:val="-6"/>
        </w:rPr>
        <w:t>по</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математике,</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необходимы</w:t>
      </w:r>
      <w:r w:rsidRPr="00B81C72">
        <w:rPr>
          <w:rFonts w:ascii="PT Astra Serif" w:hAnsi="PT Astra Serif"/>
          <w:color w:val="000000" w:themeColor="text1"/>
        </w:rPr>
        <w:tab/>
      </w:r>
      <w:r w:rsidRPr="00B81C72">
        <w:rPr>
          <w:rFonts w:ascii="PT Astra Serif" w:hAnsi="PT Astra Serif"/>
          <w:color w:val="000000" w:themeColor="text1"/>
          <w:spacing w:val="-4"/>
        </w:rPr>
        <w:t>ему</w:t>
      </w:r>
      <w:r w:rsidRPr="00B81C72">
        <w:rPr>
          <w:rFonts w:ascii="PT Astra Serif" w:hAnsi="PT Astra Serif"/>
          <w:color w:val="000000" w:themeColor="text1"/>
        </w:rPr>
        <w:tab/>
      </w:r>
      <w:r w:rsidRPr="00B81C72">
        <w:rPr>
          <w:rFonts w:ascii="PT Astra Serif" w:hAnsi="PT Astra Serif"/>
          <w:color w:val="000000" w:themeColor="text1"/>
          <w:spacing w:val="-4"/>
        </w:rPr>
        <w:t>для</w:t>
      </w:r>
      <w:r w:rsidRPr="00B81C72">
        <w:rPr>
          <w:rFonts w:ascii="PT Astra Serif" w:hAnsi="PT Astra Serif"/>
          <w:color w:val="000000" w:themeColor="text1"/>
        </w:rPr>
        <w:tab/>
      </w:r>
      <w:r w:rsidRPr="00B81C72">
        <w:rPr>
          <w:rFonts w:ascii="PT Astra Serif" w:hAnsi="PT Astra Serif"/>
          <w:color w:val="000000" w:themeColor="text1"/>
          <w:spacing w:val="-2"/>
        </w:rPr>
        <w:t>ориентировки</w:t>
      </w:r>
      <w:r w:rsidRPr="00B81C72">
        <w:rPr>
          <w:rFonts w:ascii="PT Astra Serif" w:hAnsi="PT Astra Serif"/>
          <w:color w:val="000000" w:themeColor="text1"/>
        </w:rPr>
        <w:tab/>
      </w:r>
      <w:r w:rsidRPr="00B81C72">
        <w:rPr>
          <w:rFonts w:ascii="PT Astra Serif" w:hAnsi="PT Astra Serif"/>
          <w:color w:val="000000" w:themeColor="text1"/>
          <w:spacing w:val="-10"/>
        </w:rPr>
        <w:t>в</w:t>
      </w:r>
      <w:r w:rsidRPr="00B81C72">
        <w:rPr>
          <w:rFonts w:ascii="PT Astra Serif" w:hAnsi="PT Astra Serif"/>
          <w:color w:val="000000" w:themeColor="text1"/>
        </w:rPr>
        <w:tab/>
      </w:r>
      <w:r w:rsidRPr="00B81C72">
        <w:rPr>
          <w:rFonts w:ascii="PT Astra Serif" w:hAnsi="PT Astra Serif"/>
          <w:color w:val="000000" w:themeColor="text1"/>
          <w:spacing w:val="-2"/>
        </w:rPr>
        <w:t xml:space="preserve">окружающей </w:t>
      </w:r>
      <w:r w:rsidRPr="00B81C72">
        <w:rPr>
          <w:rFonts w:ascii="PT Astra Serif" w:hAnsi="PT Astra Serif"/>
          <w:color w:val="000000" w:themeColor="text1"/>
        </w:rPr>
        <w:t>действительности,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т.е.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временных,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количественных,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пространственных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отношениях, решении повседневных практических задач. Умение устанавливать взаимно-однозначные соответствия</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могут</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использоваться</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сервировке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стола,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раздаче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материала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и инструментов участникам какого-то общего дела, при посадке семян в горшочки. Умение пересчитывать</w:t>
      </w:r>
      <w:r w:rsidRPr="00B81C72">
        <w:rPr>
          <w:rFonts w:ascii="PT Astra Serif" w:hAnsi="PT Astra Serif"/>
          <w:color w:val="000000" w:themeColor="text1"/>
          <w:spacing w:val="-6"/>
        </w:rPr>
        <w:t xml:space="preserve"> </w:t>
      </w:r>
      <w:r w:rsidRPr="00B81C72">
        <w:rPr>
          <w:rFonts w:ascii="PT Astra Serif" w:hAnsi="PT Astra Serif"/>
          <w:color w:val="000000" w:themeColor="text1"/>
        </w:rPr>
        <w:t>предметы</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необходимо</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при</w:t>
      </w:r>
      <w:r w:rsidRPr="00B81C72">
        <w:rPr>
          <w:rFonts w:ascii="PT Astra Serif" w:hAnsi="PT Astra Serif"/>
          <w:color w:val="000000" w:themeColor="text1"/>
          <w:spacing w:val="-7"/>
        </w:rPr>
        <w:t xml:space="preserve"> </w:t>
      </w:r>
      <w:r w:rsidRPr="00B81C72">
        <w:rPr>
          <w:rFonts w:ascii="PT Astra Serif" w:hAnsi="PT Astra Serif"/>
          <w:color w:val="000000" w:themeColor="text1"/>
        </w:rPr>
        <w:t>выборе</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ингредиентов</w:t>
      </w:r>
      <w:r w:rsidRPr="00B81C72">
        <w:rPr>
          <w:rFonts w:ascii="PT Astra Serif" w:hAnsi="PT Astra Serif"/>
          <w:color w:val="000000" w:themeColor="text1"/>
          <w:spacing w:val="-6"/>
        </w:rPr>
        <w:t xml:space="preserve"> </w:t>
      </w:r>
      <w:r w:rsidRPr="00B81C72">
        <w:rPr>
          <w:rFonts w:ascii="PT Astra Serif" w:hAnsi="PT Astra Serif"/>
          <w:color w:val="000000" w:themeColor="text1"/>
        </w:rPr>
        <w:t>для приготовления</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блюда, при отсчитывании заданного количества листов в блокноте, при определении количества испеченных</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пирожков,</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изготовленных</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блокнотов.</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Изучая</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цифры,</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у</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обучающегося</w:t>
      </w:r>
      <w:r w:rsidRPr="00B81C72">
        <w:rPr>
          <w:rFonts w:ascii="PT Astra Serif" w:hAnsi="PT Astra Serif"/>
          <w:color w:val="000000" w:themeColor="text1"/>
          <w:spacing w:val="80"/>
        </w:rPr>
        <w:t xml:space="preserve"> </w:t>
      </w:r>
      <w:r w:rsidRPr="00B81C72">
        <w:rPr>
          <w:rFonts w:ascii="PT Astra Serif" w:hAnsi="PT Astra Serif"/>
          <w:color w:val="000000" w:themeColor="text1"/>
          <w:spacing w:val="-2"/>
        </w:rPr>
        <w:t>закрепляются</w:t>
      </w:r>
      <w:r w:rsidRPr="00B81C72">
        <w:rPr>
          <w:rFonts w:ascii="PT Astra Serif" w:hAnsi="PT Astra Serif"/>
          <w:color w:val="000000" w:themeColor="text1"/>
        </w:rPr>
        <w:tab/>
      </w:r>
      <w:r w:rsidRPr="00B81C72">
        <w:rPr>
          <w:rFonts w:ascii="PT Astra Serif" w:hAnsi="PT Astra Serif"/>
          <w:color w:val="000000" w:themeColor="text1"/>
          <w:spacing w:val="-2"/>
        </w:rPr>
        <w:t>сведения</w:t>
      </w:r>
      <w:r w:rsidRPr="00B81C72">
        <w:rPr>
          <w:rFonts w:ascii="PT Astra Serif" w:hAnsi="PT Astra Serif"/>
          <w:color w:val="000000" w:themeColor="text1"/>
        </w:rPr>
        <w:tab/>
      </w:r>
      <w:r w:rsidRPr="00B81C72">
        <w:rPr>
          <w:rFonts w:ascii="PT Astra Serif" w:hAnsi="PT Astra Serif"/>
          <w:color w:val="000000" w:themeColor="text1"/>
          <w:spacing w:val="-10"/>
        </w:rPr>
        <w:t>о</w:t>
      </w:r>
      <w:r w:rsidRPr="00B81C72">
        <w:rPr>
          <w:rFonts w:ascii="PT Astra Serif" w:hAnsi="PT Astra Serif"/>
          <w:color w:val="000000" w:themeColor="text1"/>
        </w:rPr>
        <w:tab/>
      </w:r>
      <w:r w:rsidRPr="00B81C72">
        <w:rPr>
          <w:rFonts w:ascii="PT Astra Serif" w:hAnsi="PT Astra Serif"/>
          <w:color w:val="000000" w:themeColor="text1"/>
          <w:spacing w:val="-4"/>
        </w:rPr>
        <w:t>дате</w:t>
      </w:r>
      <w:r w:rsidRPr="00B81C72">
        <w:rPr>
          <w:rFonts w:ascii="PT Astra Serif" w:hAnsi="PT Astra Serif"/>
          <w:color w:val="000000" w:themeColor="text1"/>
        </w:rPr>
        <w:tab/>
      </w:r>
      <w:r w:rsidRPr="00B81C72">
        <w:rPr>
          <w:rFonts w:ascii="PT Astra Serif" w:hAnsi="PT Astra Serif"/>
          <w:color w:val="000000" w:themeColor="text1"/>
          <w:spacing w:val="-2"/>
        </w:rPr>
        <w:t>рождения,</w:t>
      </w:r>
      <w:r w:rsidRPr="00B81C72">
        <w:rPr>
          <w:rFonts w:ascii="PT Astra Serif" w:hAnsi="PT Astra Serif"/>
          <w:color w:val="000000" w:themeColor="text1"/>
        </w:rPr>
        <w:tab/>
      </w:r>
      <w:r w:rsidRPr="00B81C72">
        <w:rPr>
          <w:rFonts w:ascii="PT Astra Serif" w:hAnsi="PT Astra Serif"/>
          <w:color w:val="000000" w:themeColor="text1"/>
          <w:spacing w:val="-2"/>
        </w:rPr>
        <w:t>домашнем</w:t>
      </w:r>
      <w:r w:rsidRPr="00B81C72">
        <w:rPr>
          <w:rFonts w:ascii="PT Astra Serif" w:hAnsi="PT Astra Serif"/>
          <w:color w:val="000000" w:themeColor="text1"/>
        </w:rPr>
        <w:tab/>
      </w:r>
      <w:r w:rsidRPr="00B81C72">
        <w:rPr>
          <w:rFonts w:ascii="PT Astra Serif" w:hAnsi="PT Astra Serif"/>
          <w:color w:val="000000" w:themeColor="text1"/>
          <w:spacing w:val="-2"/>
        </w:rPr>
        <w:t>адресе,</w:t>
      </w:r>
      <w:r w:rsidRPr="00B81C72">
        <w:rPr>
          <w:rFonts w:ascii="PT Astra Serif" w:hAnsi="PT Astra Serif"/>
          <w:color w:val="000000" w:themeColor="text1"/>
        </w:rPr>
        <w:tab/>
      </w:r>
      <w:r w:rsidRPr="00B81C72">
        <w:rPr>
          <w:rFonts w:ascii="PT Astra Serif" w:hAnsi="PT Astra Serif"/>
          <w:color w:val="000000" w:themeColor="text1"/>
          <w:spacing w:val="-2"/>
        </w:rPr>
        <w:t>номере</w:t>
      </w:r>
      <w:r w:rsidRPr="00B81C72">
        <w:rPr>
          <w:rFonts w:ascii="PT Astra Serif" w:hAnsi="PT Astra Serif"/>
          <w:color w:val="000000" w:themeColor="text1"/>
        </w:rPr>
        <w:tab/>
      </w:r>
      <w:r w:rsidRPr="00B81C72">
        <w:rPr>
          <w:rFonts w:ascii="PT Astra Serif" w:hAnsi="PT Astra Serif"/>
          <w:color w:val="000000" w:themeColor="text1"/>
          <w:spacing w:val="-2"/>
        </w:rPr>
        <w:t xml:space="preserve">телефона, </w:t>
      </w:r>
      <w:r w:rsidRPr="00B81C72">
        <w:rPr>
          <w:rFonts w:ascii="PT Astra Serif" w:hAnsi="PT Astra Serif"/>
          <w:color w:val="000000" w:themeColor="text1"/>
        </w:rPr>
        <w:t>календарных</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датах, номерах пассажирского транспорта, каналах</w:t>
      </w:r>
      <w:r w:rsidRPr="00B81C72">
        <w:rPr>
          <w:rFonts w:ascii="PT Astra Serif" w:hAnsi="PT Astra Serif"/>
          <w:color w:val="000000" w:themeColor="text1"/>
          <w:spacing w:val="-4"/>
        </w:rPr>
        <w:t xml:space="preserve"> </w:t>
      </w:r>
      <w:r w:rsidRPr="00B81C72">
        <w:rPr>
          <w:rFonts w:ascii="PT Astra Serif" w:hAnsi="PT Astra Serif"/>
          <w:color w:val="000000" w:themeColor="text1"/>
        </w:rPr>
        <w:t>телевизионных</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передач и многое другое.</w:t>
      </w:r>
    </w:p>
    <w:p w:rsidR="00345CC4" w:rsidRPr="00B81C72" w:rsidRDefault="00345CC4" w:rsidP="00B81C72">
      <w:pPr>
        <w:pStyle w:val="a5"/>
        <w:ind w:right="540" w:firstLine="708"/>
        <w:jc w:val="both"/>
        <w:rPr>
          <w:rFonts w:ascii="PT Astra Serif" w:hAnsi="PT Astra Serif"/>
          <w:color w:val="000000" w:themeColor="text1"/>
        </w:rPr>
      </w:pPr>
      <w:r w:rsidRPr="00B81C72">
        <w:rPr>
          <w:rFonts w:ascii="PT Astra Serif" w:hAnsi="PT Astra Serif"/>
          <w:color w:val="000000" w:themeColor="text1"/>
        </w:rPr>
        <w:t>В учебном плане предмет представлен с 1 по 13 год обучения с примерным расчетом по 2 часа в неделю (13-й год - 1 раз в неделю). Кроме того, в рамках коррекционно-развивающих</w:t>
      </w:r>
      <w:r w:rsidRPr="00B81C72">
        <w:rPr>
          <w:rFonts w:ascii="PT Astra Serif" w:hAnsi="PT Astra Serif"/>
          <w:color w:val="000000" w:themeColor="text1"/>
          <w:spacing w:val="-7"/>
        </w:rPr>
        <w:t xml:space="preserve"> </w:t>
      </w:r>
      <w:r w:rsidRPr="00B81C72">
        <w:rPr>
          <w:rFonts w:ascii="PT Astra Serif" w:hAnsi="PT Astra Serif"/>
          <w:color w:val="000000" w:themeColor="text1"/>
        </w:rPr>
        <w:t>занятий</w:t>
      </w:r>
      <w:r w:rsidRPr="00B81C72">
        <w:rPr>
          <w:rFonts w:ascii="PT Astra Serif" w:hAnsi="PT Astra Serif"/>
          <w:color w:val="000000" w:themeColor="text1"/>
          <w:spacing w:val="-6"/>
        </w:rPr>
        <w:t xml:space="preserve"> </w:t>
      </w:r>
      <w:r w:rsidRPr="00B81C72">
        <w:rPr>
          <w:rFonts w:ascii="PT Astra Serif" w:hAnsi="PT Astra Serif"/>
          <w:color w:val="000000" w:themeColor="text1"/>
        </w:rPr>
        <w:t>также</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возможно</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проведение занятий</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по</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математике</w:t>
      </w:r>
      <w:r w:rsidRPr="00B81C72">
        <w:rPr>
          <w:rFonts w:ascii="PT Astra Serif" w:hAnsi="PT Astra Serif"/>
          <w:color w:val="000000" w:themeColor="text1"/>
          <w:spacing w:val="-3"/>
        </w:rPr>
        <w:t xml:space="preserve"> </w:t>
      </w:r>
      <w:r w:rsidRPr="00B81C72">
        <w:rPr>
          <w:rFonts w:ascii="PT Astra Serif" w:hAnsi="PT Astra Serif"/>
          <w:color w:val="000000" w:themeColor="text1"/>
        </w:rPr>
        <w:t>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w:t>
      </w:r>
    </w:p>
    <w:p w:rsidR="00345CC4" w:rsidRPr="00B81C72" w:rsidRDefault="00345CC4" w:rsidP="00B81C72">
      <w:pPr>
        <w:pStyle w:val="a5"/>
        <w:ind w:right="543" w:firstLine="708"/>
        <w:jc w:val="both"/>
        <w:rPr>
          <w:rFonts w:ascii="PT Astra Serif" w:hAnsi="PT Astra Serif"/>
          <w:color w:val="000000" w:themeColor="text1"/>
        </w:rPr>
      </w:pPr>
      <w:r w:rsidRPr="00B81C72">
        <w:rPr>
          <w:rFonts w:ascii="PT Astra Serif" w:hAnsi="PT Astra Serif"/>
          <w:color w:val="000000" w:themeColor="text1"/>
        </w:rPr>
        <w:t>Материально-техническое обеспечение предмета включает: различные по форме, величине, цвету наборы материала (в том числе природного); наборы предметов для занятий; пазлы (из 2-х, 3-х, 4-х частей (до 10); мозаики; пиктограммы с изображениями занятий,</w:t>
      </w:r>
      <w:r w:rsidRPr="00B81C72">
        <w:rPr>
          <w:rFonts w:ascii="PT Astra Serif" w:hAnsi="PT Astra Serif"/>
          <w:color w:val="000000" w:themeColor="text1"/>
          <w:spacing w:val="-1"/>
        </w:rPr>
        <w:t xml:space="preserve"> </w:t>
      </w:r>
      <w:r w:rsidRPr="00B81C72">
        <w:rPr>
          <w:rFonts w:ascii="PT Astra Serif" w:hAnsi="PT Astra Serif"/>
          <w:color w:val="000000" w:themeColor="text1"/>
        </w:rPr>
        <w:t>режимных</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моментов, событий;</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карточки с изображением цифр, денежных</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знаков и монет; макеты циферблата часов; калькуляторы; весы; рабочие тетради с различными геометрическими фигурами, цифрами для раскрашивания, вырезания, наклеивания и другой</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материал;</w:t>
      </w:r>
      <w:r w:rsidRPr="00B81C72">
        <w:rPr>
          <w:rFonts w:ascii="PT Astra Serif" w:hAnsi="PT Astra Serif"/>
          <w:color w:val="000000" w:themeColor="text1"/>
          <w:spacing w:val="-8"/>
        </w:rPr>
        <w:t xml:space="preserve"> </w:t>
      </w:r>
      <w:r w:rsidRPr="00B81C72">
        <w:rPr>
          <w:rFonts w:ascii="PT Astra Serif" w:hAnsi="PT Astra Serif"/>
          <w:color w:val="000000" w:themeColor="text1"/>
        </w:rPr>
        <w:t>обучающие</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компьютерные</w:t>
      </w:r>
      <w:r w:rsidRPr="00B81C72">
        <w:rPr>
          <w:rFonts w:ascii="PT Astra Serif" w:hAnsi="PT Astra Serif"/>
          <w:color w:val="000000" w:themeColor="text1"/>
          <w:spacing w:val="-6"/>
        </w:rPr>
        <w:t xml:space="preserve"> </w:t>
      </w:r>
      <w:r w:rsidRPr="00B81C72">
        <w:rPr>
          <w:rFonts w:ascii="PT Astra Serif" w:hAnsi="PT Astra Serif"/>
          <w:color w:val="000000" w:themeColor="text1"/>
        </w:rPr>
        <w:t>программы,</w:t>
      </w:r>
      <w:r w:rsidRPr="00B81C72">
        <w:rPr>
          <w:rFonts w:ascii="PT Astra Serif" w:hAnsi="PT Astra Serif"/>
          <w:color w:val="000000" w:themeColor="text1"/>
          <w:spacing w:val="-3"/>
        </w:rPr>
        <w:t xml:space="preserve"> </w:t>
      </w:r>
      <w:r w:rsidRPr="00B81C72">
        <w:rPr>
          <w:rFonts w:ascii="PT Astra Serif" w:hAnsi="PT Astra Serif"/>
          <w:color w:val="000000" w:themeColor="text1"/>
        </w:rPr>
        <w:t>способствующие формированию у обучающихся доступных математических представлений.</w:t>
      </w:r>
    </w:p>
    <w:p w:rsidR="00345CC4" w:rsidRPr="00B81C72" w:rsidRDefault="00345CC4" w:rsidP="00B81C72">
      <w:pPr>
        <w:spacing w:before="71"/>
        <w:ind w:right="544" w:firstLine="917"/>
        <w:jc w:val="both"/>
        <w:rPr>
          <w:rFonts w:ascii="PT Astra Serif" w:hAnsi="PT Astra Serif"/>
          <w:color w:val="000000" w:themeColor="text1"/>
          <w:sz w:val="24"/>
          <w:szCs w:val="24"/>
        </w:rPr>
      </w:pPr>
      <w:r w:rsidRPr="00B81C72">
        <w:rPr>
          <w:rFonts w:ascii="PT Astra Serif" w:hAnsi="PT Astra Serif"/>
          <w:b/>
          <w:color w:val="000000" w:themeColor="text1"/>
          <w:sz w:val="24"/>
          <w:szCs w:val="24"/>
        </w:rPr>
        <w:t xml:space="preserve">Содержание учебного предмета "Математические представления" </w:t>
      </w:r>
      <w:r w:rsidRPr="00B81C72">
        <w:rPr>
          <w:rFonts w:ascii="PT Astra Serif" w:hAnsi="PT Astra Serif"/>
          <w:color w:val="000000" w:themeColor="text1"/>
          <w:sz w:val="24"/>
          <w:szCs w:val="24"/>
        </w:rPr>
        <w:t xml:space="preserve">представлено следующими разделами: "Количественные представления", "Представления о форме", "Представления о величине", "Пространственные представления", "Временные </w:t>
      </w:r>
      <w:r w:rsidRPr="00B81C72">
        <w:rPr>
          <w:rFonts w:ascii="PT Astra Serif" w:hAnsi="PT Astra Serif"/>
          <w:color w:val="000000" w:themeColor="text1"/>
          <w:spacing w:val="-2"/>
          <w:sz w:val="24"/>
          <w:szCs w:val="24"/>
        </w:rPr>
        <w:t>представления".</w:t>
      </w:r>
    </w:p>
    <w:p w:rsidR="00345CC4" w:rsidRPr="00B81C72" w:rsidRDefault="00345CC4" w:rsidP="00B81C72">
      <w:pPr>
        <w:pStyle w:val="4"/>
        <w:spacing w:line="275" w:lineRule="exact"/>
        <w:ind w:firstLine="708"/>
        <w:jc w:val="both"/>
        <w:rPr>
          <w:rFonts w:ascii="PT Astra Serif" w:hAnsi="PT Astra Serif"/>
          <w:color w:val="000000" w:themeColor="text1"/>
          <w:sz w:val="24"/>
          <w:szCs w:val="24"/>
        </w:rPr>
      </w:pPr>
      <w:r w:rsidRPr="00B81C72">
        <w:rPr>
          <w:rFonts w:ascii="PT Astra Serif" w:hAnsi="PT Astra Serif"/>
          <w:color w:val="000000" w:themeColor="text1"/>
          <w:sz w:val="24"/>
          <w:szCs w:val="24"/>
          <w:u w:val="single"/>
        </w:rPr>
        <w:t>Раздел</w:t>
      </w:r>
      <w:r w:rsidRPr="00B81C72">
        <w:rPr>
          <w:rFonts w:ascii="PT Astra Serif" w:hAnsi="PT Astra Serif"/>
          <w:color w:val="000000" w:themeColor="text1"/>
          <w:spacing w:val="-5"/>
          <w:sz w:val="24"/>
          <w:szCs w:val="24"/>
          <w:u w:val="single"/>
        </w:rPr>
        <w:t xml:space="preserve"> </w:t>
      </w:r>
      <w:r w:rsidRPr="00B81C72">
        <w:rPr>
          <w:rFonts w:ascii="PT Astra Serif" w:hAnsi="PT Astra Serif"/>
          <w:color w:val="000000" w:themeColor="text1"/>
          <w:sz w:val="24"/>
          <w:szCs w:val="24"/>
          <w:u w:val="single"/>
        </w:rPr>
        <w:t>"Количественные</w:t>
      </w:r>
      <w:r w:rsidRPr="00B81C72">
        <w:rPr>
          <w:rFonts w:ascii="PT Astra Serif" w:hAnsi="PT Astra Serif"/>
          <w:color w:val="000000" w:themeColor="text1"/>
          <w:spacing w:val="-4"/>
          <w:sz w:val="24"/>
          <w:szCs w:val="24"/>
          <w:u w:val="single"/>
        </w:rPr>
        <w:t xml:space="preserve"> </w:t>
      </w:r>
      <w:r w:rsidRPr="00B81C72">
        <w:rPr>
          <w:rFonts w:ascii="PT Astra Serif" w:hAnsi="PT Astra Serif"/>
          <w:color w:val="000000" w:themeColor="text1"/>
          <w:spacing w:val="-2"/>
          <w:sz w:val="24"/>
          <w:szCs w:val="24"/>
          <w:u w:val="single"/>
        </w:rPr>
        <w:t>представления".</w:t>
      </w:r>
    </w:p>
    <w:p w:rsidR="00345CC4" w:rsidRPr="00B81C72" w:rsidRDefault="00345CC4" w:rsidP="00B81C72">
      <w:pPr>
        <w:pStyle w:val="a5"/>
        <w:ind w:right="539" w:firstLine="708"/>
        <w:jc w:val="both"/>
        <w:rPr>
          <w:rFonts w:ascii="PT Astra Serif" w:hAnsi="PT Astra Serif"/>
          <w:color w:val="000000" w:themeColor="text1"/>
        </w:rPr>
      </w:pPr>
      <w:r w:rsidRPr="00B81C72">
        <w:rPr>
          <w:rFonts w:ascii="PT Astra Serif" w:hAnsi="PT Astra Serif"/>
          <w:b/>
          <w:color w:val="000000" w:themeColor="text1"/>
        </w:rPr>
        <w:t>Нахождение одинаковых предметов</w:t>
      </w:r>
      <w:r w:rsidRPr="00B81C72">
        <w:rPr>
          <w:rFonts w:ascii="PT Astra Serif" w:hAnsi="PT Astra Serif"/>
          <w:color w:val="000000" w:themeColor="text1"/>
        </w:rPr>
        <w:t>.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 Преобразование множеств (увеличение, уменьшение, уравнивание множеств). Пересчет предметов по единице. Счет равными числовыми группами (по 2, по 3, по 5).</w:t>
      </w:r>
    </w:p>
    <w:p w:rsidR="00345CC4" w:rsidRPr="00B81C72" w:rsidRDefault="00345CC4" w:rsidP="00B81C72">
      <w:pPr>
        <w:pStyle w:val="a5"/>
        <w:ind w:right="539" w:firstLine="708"/>
        <w:jc w:val="both"/>
        <w:rPr>
          <w:rFonts w:ascii="PT Astra Serif" w:hAnsi="PT Astra Serif"/>
          <w:color w:val="000000" w:themeColor="text1"/>
        </w:rPr>
      </w:pPr>
      <w:r w:rsidRPr="00B81C72">
        <w:rPr>
          <w:rFonts w:ascii="PT Astra Serif" w:hAnsi="PT Astra Serif"/>
          <w:b/>
          <w:color w:val="000000" w:themeColor="text1"/>
        </w:rPr>
        <w:t xml:space="preserve">Узнавание цифр. </w:t>
      </w:r>
      <w:r w:rsidRPr="00B81C72">
        <w:rPr>
          <w:rFonts w:ascii="PT Astra Serif" w:hAnsi="PT Astra Serif"/>
          <w:color w:val="000000" w:themeColor="text1"/>
        </w:rPr>
        <w:t>Соотнесение количества предметов с числом. Обозначение числа цифрой. Написание</w:t>
      </w:r>
      <w:r w:rsidRPr="00B81C72">
        <w:rPr>
          <w:rFonts w:ascii="PT Astra Serif" w:hAnsi="PT Astra Serif"/>
          <w:color w:val="000000" w:themeColor="text1"/>
          <w:spacing w:val="-1"/>
        </w:rPr>
        <w:t xml:space="preserve"> </w:t>
      </w:r>
      <w:r w:rsidRPr="00B81C72">
        <w:rPr>
          <w:rFonts w:ascii="PT Astra Serif" w:hAnsi="PT Astra Serif"/>
          <w:color w:val="000000" w:themeColor="text1"/>
        </w:rPr>
        <w:t>цифры. Знание</w:t>
      </w:r>
      <w:r w:rsidRPr="00B81C72">
        <w:rPr>
          <w:rFonts w:ascii="PT Astra Serif" w:hAnsi="PT Astra Serif"/>
          <w:color w:val="000000" w:themeColor="text1"/>
          <w:spacing w:val="-6"/>
        </w:rPr>
        <w:t xml:space="preserve"> </w:t>
      </w:r>
      <w:r w:rsidRPr="00B81C72">
        <w:rPr>
          <w:rFonts w:ascii="PT Astra Serif" w:hAnsi="PT Astra Serif"/>
          <w:color w:val="000000" w:themeColor="text1"/>
        </w:rPr>
        <w:t>отрезка числового ряда 1 - 3 (1 - 5, 1 - 10, 0 - 10). Определение места числа (от 0 до 9) в числовом ряду. Счет в прямой (обратной) последовательности. Состав числа 2 (3, 4, 10) из двух слагаемых. Сложение (вычитание) предметных множеств в пределах 5 (10). Запись арифметического примера на увеличение (уменьшение) на одну (несколько) единиц в пределах 5 (10). Решение задач</w:t>
      </w:r>
    </w:p>
    <w:p w:rsidR="00345CC4" w:rsidRPr="00B81C72" w:rsidRDefault="00345CC4" w:rsidP="00B81C72">
      <w:pPr>
        <w:pStyle w:val="a5"/>
        <w:ind w:right="544"/>
        <w:jc w:val="both"/>
        <w:rPr>
          <w:rFonts w:ascii="PT Astra Serif" w:hAnsi="PT Astra Serif"/>
          <w:color w:val="000000" w:themeColor="text1"/>
        </w:rPr>
      </w:pPr>
      <w:r w:rsidRPr="00B81C72">
        <w:rPr>
          <w:rFonts w:ascii="PT Astra Serif" w:hAnsi="PT Astra Serif"/>
          <w:color w:val="000000" w:themeColor="text1"/>
        </w:rPr>
        <w:t>на увеличение на одну (несколько) единиц в пределах 5 (10). Запись решения задачи 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виде арифметического примера. Решение задач на уменьшение на одну (несколько)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 xml:space="preserve">единиц в пределах 5 (10). Выполнение арифметических действий на калькуляторе. Различение денежных знаков (монет, купюр). Узнавание достоинства монет (купюр). Решение простых примеров с числами, выраженными единицей измерения стоимости. </w:t>
      </w:r>
      <w:r w:rsidRPr="00B81C72">
        <w:rPr>
          <w:rFonts w:ascii="PT Astra Serif" w:hAnsi="PT Astra Serif"/>
          <w:color w:val="000000" w:themeColor="text1"/>
        </w:rPr>
        <w:lastRenderedPageBreak/>
        <w:t>Размен денег.</w:t>
      </w:r>
    </w:p>
    <w:p w:rsidR="00345CC4" w:rsidRPr="00B81C72" w:rsidRDefault="00345CC4" w:rsidP="00B81C72">
      <w:pPr>
        <w:pStyle w:val="a5"/>
        <w:ind w:right="539" w:firstLine="708"/>
        <w:jc w:val="both"/>
        <w:rPr>
          <w:rFonts w:ascii="PT Astra Serif" w:hAnsi="PT Astra Serif"/>
          <w:color w:val="000000" w:themeColor="text1"/>
        </w:rPr>
      </w:pPr>
      <w:r w:rsidRPr="00B81C72">
        <w:rPr>
          <w:rFonts w:ascii="PT Astra Serif" w:hAnsi="PT Astra Serif"/>
          <w:b/>
          <w:color w:val="000000" w:themeColor="text1"/>
          <w:u w:val="single"/>
        </w:rPr>
        <w:t>Представления</w:t>
      </w:r>
      <w:r w:rsidRPr="00B81C72">
        <w:rPr>
          <w:rFonts w:ascii="PT Astra Serif" w:hAnsi="PT Astra Serif"/>
          <w:b/>
          <w:color w:val="000000" w:themeColor="text1"/>
          <w:spacing w:val="38"/>
          <w:u w:val="single"/>
        </w:rPr>
        <w:t xml:space="preserve"> </w:t>
      </w:r>
      <w:r w:rsidRPr="00B81C72">
        <w:rPr>
          <w:rFonts w:ascii="PT Astra Serif" w:hAnsi="PT Astra Serif"/>
          <w:b/>
          <w:color w:val="000000" w:themeColor="text1"/>
          <w:u w:val="single"/>
        </w:rPr>
        <w:t>о</w:t>
      </w:r>
      <w:r w:rsidRPr="00B81C72">
        <w:rPr>
          <w:rFonts w:ascii="PT Astra Serif" w:hAnsi="PT Astra Serif"/>
          <w:b/>
          <w:color w:val="000000" w:themeColor="text1"/>
          <w:spacing w:val="38"/>
          <w:u w:val="single"/>
        </w:rPr>
        <w:t xml:space="preserve"> </w:t>
      </w:r>
      <w:r w:rsidRPr="00B81C72">
        <w:rPr>
          <w:rFonts w:ascii="PT Astra Serif" w:hAnsi="PT Astra Serif"/>
          <w:b/>
          <w:color w:val="000000" w:themeColor="text1"/>
          <w:u w:val="single"/>
        </w:rPr>
        <w:t>величине</w:t>
      </w:r>
      <w:r w:rsidRPr="00B81C72">
        <w:rPr>
          <w:rFonts w:ascii="PT Astra Serif" w:hAnsi="PT Astra Serif"/>
          <w:color w:val="000000" w:themeColor="text1"/>
        </w:rPr>
        <w:t>:</w:t>
      </w:r>
      <w:r w:rsidRPr="00B81C72">
        <w:rPr>
          <w:rFonts w:ascii="PT Astra Serif" w:hAnsi="PT Astra Serif"/>
          <w:color w:val="000000" w:themeColor="text1"/>
          <w:spacing w:val="39"/>
        </w:rPr>
        <w:t xml:space="preserve"> </w:t>
      </w:r>
      <w:r w:rsidRPr="00B81C72">
        <w:rPr>
          <w:rFonts w:ascii="PT Astra Serif" w:hAnsi="PT Astra Serif"/>
          <w:color w:val="000000" w:themeColor="text1"/>
        </w:rPr>
        <w:t>различение</w:t>
      </w:r>
      <w:r w:rsidRPr="00B81C72">
        <w:rPr>
          <w:rFonts w:ascii="PT Astra Serif" w:hAnsi="PT Astra Serif"/>
          <w:color w:val="000000" w:themeColor="text1"/>
          <w:spacing w:val="32"/>
        </w:rPr>
        <w:t xml:space="preserve"> </w:t>
      </w:r>
      <w:r w:rsidRPr="00B81C72">
        <w:rPr>
          <w:rFonts w:ascii="PT Astra Serif" w:hAnsi="PT Astra Serif"/>
          <w:color w:val="000000" w:themeColor="text1"/>
        </w:rPr>
        <w:t>однородных</w:t>
      </w:r>
      <w:r w:rsidRPr="00B81C72">
        <w:rPr>
          <w:rFonts w:ascii="PT Astra Serif" w:hAnsi="PT Astra Serif"/>
          <w:color w:val="000000" w:themeColor="text1"/>
          <w:spacing w:val="37"/>
        </w:rPr>
        <w:t xml:space="preserve"> </w:t>
      </w:r>
      <w:r w:rsidRPr="00B81C72">
        <w:rPr>
          <w:rFonts w:ascii="PT Astra Serif" w:hAnsi="PT Astra Serif"/>
          <w:color w:val="000000" w:themeColor="text1"/>
        </w:rPr>
        <w:t>(разнородных</w:t>
      </w:r>
      <w:r w:rsidRPr="00B81C72">
        <w:rPr>
          <w:rFonts w:ascii="PT Astra Serif" w:hAnsi="PT Astra Serif"/>
          <w:color w:val="000000" w:themeColor="text1"/>
          <w:spacing w:val="33"/>
        </w:rPr>
        <w:t xml:space="preserve"> </w:t>
      </w:r>
      <w:r w:rsidRPr="00B81C72">
        <w:rPr>
          <w:rFonts w:ascii="PT Astra Serif" w:hAnsi="PT Astra Serif"/>
          <w:color w:val="000000" w:themeColor="text1"/>
        </w:rPr>
        <w:t>по</w:t>
      </w:r>
      <w:r w:rsidRPr="00B81C72">
        <w:rPr>
          <w:rFonts w:ascii="PT Astra Serif" w:hAnsi="PT Astra Serif"/>
          <w:color w:val="000000" w:themeColor="text1"/>
          <w:spacing w:val="38"/>
        </w:rPr>
        <w:t xml:space="preserve"> </w:t>
      </w:r>
      <w:r w:rsidRPr="00B81C72">
        <w:rPr>
          <w:rFonts w:ascii="PT Astra Serif" w:hAnsi="PT Astra Serif"/>
          <w:color w:val="000000" w:themeColor="text1"/>
        </w:rPr>
        <w:t>одному признаку)</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предметов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величине.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Сравнение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двух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предметов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величине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способом</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приложения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(приставления),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глаз",</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наложения.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Определение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среднего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величине предмета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из</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трех</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предложенных</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предметов.</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Составление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упорядоченного</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ряда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убыванию (по возрастанию). Различение однородных (разнородных) предметов по длине. Сравнение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предметов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длине.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Различение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однородных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(разнородных)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предметов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 ширине.</w:t>
      </w:r>
      <w:r w:rsidRPr="00B81C72">
        <w:rPr>
          <w:rFonts w:ascii="PT Astra Serif" w:hAnsi="PT Astra Serif"/>
          <w:color w:val="000000" w:themeColor="text1"/>
          <w:spacing w:val="32"/>
        </w:rPr>
        <w:t xml:space="preserve"> </w:t>
      </w:r>
      <w:r w:rsidRPr="00B81C72">
        <w:rPr>
          <w:rFonts w:ascii="PT Astra Serif" w:hAnsi="PT Astra Serif"/>
          <w:color w:val="000000" w:themeColor="text1"/>
        </w:rPr>
        <w:t>Сравнение</w:t>
      </w:r>
      <w:r w:rsidRPr="00B81C72">
        <w:rPr>
          <w:rFonts w:ascii="PT Astra Serif" w:hAnsi="PT Astra Serif"/>
          <w:color w:val="000000" w:themeColor="text1"/>
          <w:spacing w:val="29"/>
        </w:rPr>
        <w:t xml:space="preserve"> </w:t>
      </w:r>
      <w:r w:rsidRPr="00B81C72">
        <w:rPr>
          <w:rFonts w:ascii="PT Astra Serif" w:hAnsi="PT Astra Serif"/>
          <w:color w:val="000000" w:themeColor="text1"/>
        </w:rPr>
        <w:t>предметов</w:t>
      </w:r>
      <w:r w:rsidRPr="00B81C72">
        <w:rPr>
          <w:rFonts w:ascii="PT Astra Serif" w:hAnsi="PT Astra Serif"/>
          <w:color w:val="000000" w:themeColor="text1"/>
          <w:spacing w:val="32"/>
        </w:rPr>
        <w:t xml:space="preserve"> </w:t>
      </w:r>
      <w:r w:rsidRPr="00B81C72">
        <w:rPr>
          <w:rFonts w:ascii="PT Astra Serif" w:hAnsi="PT Astra Serif"/>
          <w:color w:val="000000" w:themeColor="text1"/>
        </w:rPr>
        <w:t>по</w:t>
      </w:r>
      <w:r w:rsidRPr="00B81C72">
        <w:rPr>
          <w:rFonts w:ascii="PT Astra Serif" w:hAnsi="PT Astra Serif"/>
          <w:color w:val="000000" w:themeColor="text1"/>
          <w:spacing w:val="30"/>
        </w:rPr>
        <w:t xml:space="preserve"> </w:t>
      </w:r>
      <w:r w:rsidRPr="00B81C72">
        <w:rPr>
          <w:rFonts w:ascii="PT Astra Serif" w:hAnsi="PT Astra Serif"/>
          <w:color w:val="000000" w:themeColor="text1"/>
        </w:rPr>
        <w:t>ширине.</w:t>
      </w:r>
      <w:r w:rsidRPr="00B81C72">
        <w:rPr>
          <w:rFonts w:ascii="PT Astra Serif" w:hAnsi="PT Astra Serif"/>
          <w:color w:val="000000" w:themeColor="text1"/>
          <w:spacing w:val="32"/>
        </w:rPr>
        <w:t xml:space="preserve"> </w:t>
      </w:r>
      <w:r w:rsidRPr="00B81C72">
        <w:rPr>
          <w:rFonts w:ascii="PT Astra Serif" w:hAnsi="PT Astra Serif"/>
          <w:color w:val="000000" w:themeColor="text1"/>
        </w:rPr>
        <w:t>Различение</w:t>
      </w:r>
      <w:r w:rsidRPr="00B81C72">
        <w:rPr>
          <w:rFonts w:ascii="PT Astra Serif" w:hAnsi="PT Astra Serif"/>
          <w:color w:val="000000" w:themeColor="text1"/>
          <w:spacing w:val="29"/>
        </w:rPr>
        <w:t xml:space="preserve"> </w:t>
      </w:r>
      <w:r w:rsidRPr="00B81C72">
        <w:rPr>
          <w:rFonts w:ascii="PT Astra Serif" w:hAnsi="PT Astra Serif"/>
          <w:color w:val="000000" w:themeColor="text1"/>
        </w:rPr>
        <w:t>предметов по</w:t>
      </w:r>
      <w:r w:rsidRPr="00B81C72">
        <w:rPr>
          <w:rFonts w:ascii="PT Astra Serif" w:hAnsi="PT Astra Serif"/>
          <w:color w:val="000000" w:themeColor="text1"/>
          <w:spacing w:val="34"/>
        </w:rPr>
        <w:t xml:space="preserve"> </w:t>
      </w:r>
      <w:r w:rsidRPr="00B81C72">
        <w:rPr>
          <w:rFonts w:ascii="PT Astra Serif" w:hAnsi="PT Astra Serif"/>
          <w:color w:val="000000" w:themeColor="text1"/>
        </w:rPr>
        <w:t>высоте.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Сравнение предметов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высоте.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Различение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предметов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w:t>
      </w:r>
      <w:r w:rsidRPr="00B81C72">
        <w:rPr>
          <w:rFonts w:ascii="PT Astra Serif" w:hAnsi="PT Astra Serif"/>
          <w:color w:val="000000" w:themeColor="text1"/>
          <w:spacing w:val="75"/>
        </w:rPr>
        <w:t xml:space="preserve"> </w:t>
      </w:r>
      <w:r w:rsidRPr="00B81C72">
        <w:rPr>
          <w:rFonts w:ascii="PT Astra Serif" w:hAnsi="PT Astra Serif"/>
          <w:color w:val="000000" w:themeColor="text1"/>
        </w:rPr>
        <w:t>весу.</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Сравнение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предметов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весу.</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Узнавание весов,</w:t>
      </w:r>
      <w:r w:rsidRPr="00B81C72">
        <w:rPr>
          <w:rFonts w:ascii="PT Astra Serif" w:hAnsi="PT Astra Serif"/>
          <w:color w:val="000000" w:themeColor="text1"/>
          <w:spacing w:val="30"/>
        </w:rPr>
        <w:t xml:space="preserve"> </w:t>
      </w:r>
      <w:r w:rsidRPr="00B81C72">
        <w:rPr>
          <w:rFonts w:ascii="PT Astra Serif" w:hAnsi="PT Astra Serif"/>
          <w:color w:val="000000" w:themeColor="text1"/>
        </w:rPr>
        <w:t>частей весов; их назначение.</w:t>
      </w:r>
      <w:r w:rsidRPr="00B81C72">
        <w:rPr>
          <w:rFonts w:ascii="PT Astra Serif" w:hAnsi="PT Astra Serif"/>
          <w:color w:val="000000" w:themeColor="text1"/>
          <w:spacing w:val="35"/>
        </w:rPr>
        <w:t xml:space="preserve"> </w:t>
      </w:r>
      <w:r w:rsidRPr="00B81C72">
        <w:rPr>
          <w:rFonts w:ascii="PT Astra Serif" w:hAnsi="PT Astra Serif"/>
          <w:color w:val="000000" w:themeColor="text1"/>
        </w:rPr>
        <w:t>Измерение веса</w:t>
      </w:r>
      <w:r w:rsidRPr="00B81C72">
        <w:rPr>
          <w:rFonts w:ascii="PT Astra Serif" w:hAnsi="PT Astra Serif"/>
          <w:color w:val="000000" w:themeColor="text1"/>
          <w:spacing w:val="30"/>
        </w:rPr>
        <w:t xml:space="preserve"> </w:t>
      </w:r>
      <w:r w:rsidRPr="00B81C72">
        <w:rPr>
          <w:rFonts w:ascii="PT Astra Serif" w:hAnsi="PT Astra Serif"/>
          <w:color w:val="000000" w:themeColor="text1"/>
        </w:rPr>
        <w:t>предметов,</w:t>
      </w:r>
      <w:r w:rsidRPr="00B81C72">
        <w:rPr>
          <w:rFonts w:ascii="PT Astra Serif" w:hAnsi="PT Astra Serif"/>
          <w:color w:val="000000" w:themeColor="text1"/>
          <w:spacing w:val="30"/>
        </w:rPr>
        <w:t xml:space="preserve"> </w:t>
      </w:r>
      <w:r w:rsidRPr="00B81C72">
        <w:rPr>
          <w:rFonts w:ascii="PT Astra Serif" w:hAnsi="PT Astra Serif"/>
          <w:color w:val="000000" w:themeColor="text1"/>
        </w:rPr>
        <w:t>материалов</w:t>
      </w:r>
      <w:r w:rsidRPr="00B81C72">
        <w:rPr>
          <w:rFonts w:ascii="PT Astra Serif" w:hAnsi="PT Astra Serif"/>
          <w:color w:val="000000" w:themeColor="text1"/>
          <w:spacing w:val="33"/>
        </w:rPr>
        <w:t xml:space="preserve"> </w:t>
      </w:r>
      <w:r w:rsidRPr="00B81C72">
        <w:rPr>
          <w:rFonts w:ascii="PT Astra Serif" w:hAnsi="PT Astra Serif"/>
          <w:color w:val="000000" w:themeColor="text1"/>
        </w:rPr>
        <w:t>с помощью</w:t>
      </w:r>
      <w:r w:rsidRPr="00B81C72">
        <w:rPr>
          <w:rFonts w:ascii="PT Astra Serif" w:hAnsi="PT Astra Serif"/>
          <w:color w:val="000000" w:themeColor="text1"/>
          <w:spacing w:val="35"/>
        </w:rPr>
        <w:t xml:space="preserve"> </w:t>
      </w:r>
      <w:r w:rsidRPr="00B81C72">
        <w:rPr>
          <w:rFonts w:ascii="PT Astra Serif" w:hAnsi="PT Astra Serif"/>
          <w:color w:val="000000" w:themeColor="text1"/>
        </w:rPr>
        <w:t>весов.</w:t>
      </w:r>
      <w:r w:rsidRPr="00B81C72">
        <w:rPr>
          <w:rFonts w:ascii="PT Astra Serif" w:hAnsi="PT Astra Serif"/>
          <w:color w:val="000000" w:themeColor="text1"/>
          <w:spacing w:val="39"/>
        </w:rPr>
        <w:t xml:space="preserve"> </w:t>
      </w:r>
      <w:r w:rsidRPr="00B81C72">
        <w:rPr>
          <w:rFonts w:ascii="PT Astra Serif" w:hAnsi="PT Astra Serif"/>
          <w:color w:val="000000" w:themeColor="text1"/>
        </w:rPr>
        <w:t>Различение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предметов</w:t>
      </w:r>
      <w:r w:rsidRPr="00B81C72">
        <w:rPr>
          <w:rFonts w:ascii="PT Astra Serif" w:hAnsi="PT Astra Serif"/>
          <w:color w:val="000000" w:themeColor="text1"/>
          <w:spacing w:val="39"/>
        </w:rPr>
        <w:t xml:space="preserve"> </w:t>
      </w:r>
      <w:r w:rsidRPr="00B81C72">
        <w:rPr>
          <w:rFonts w:ascii="PT Astra Serif" w:hAnsi="PT Astra Serif"/>
          <w:color w:val="000000" w:themeColor="text1"/>
        </w:rPr>
        <w:t>по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толщине.</w:t>
      </w:r>
      <w:r w:rsidRPr="00B81C72">
        <w:rPr>
          <w:rFonts w:ascii="PT Astra Serif" w:hAnsi="PT Astra Serif"/>
          <w:color w:val="000000" w:themeColor="text1"/>
          <w:spacing w:val="39"/>
        </w:rPr>
        <w:t xml:space="preserve"> </w:t>
      </w:r>
      <w:r w:rsidRPr="00B81C72">
        <w:rPr>
          <w:rFonts w:ascii="PT Astra Serif" w:hAnsi="PT Astra Serif"/>
          <w:color w:val="000000" w:themeColor="text1"/>
        </w:rPr>
        <w:t>Сравнение</w:t>
      </w:r>
      <w:r w:rsidRPr="00B81C72">
        <w:rPr>
          <w:rFonts w:ascii="PT Astra Serif" w:hAnsi="PT Astra Serif"/>
          <w:color w:val="000000" w:themeColor="text1"/>
          <w:spacing w:val="36"/>
        </w:rPr>
        <w:t xml:space="preserve"> </w:t>
      </w:r>
      <w:r w:rsidRPr="00B81C72">
        <w:rPr>
          <w:rFonts w:ascii="PT Astra Serif" w:hAnsi="PT Astra Serif"/>
          <w:color w:val="000000" w:themeColor="text1"/>
        </w:rPr>
        <w:t>предметов</w:t>
      </w:r>
      <w:r w:rsidRPr="00B81C72">
        <w:rPr>
          <w:rFonts w:ascii="PT Astra Serif" w:hAnsi="PT Astra Serif"/>
          <w:color w:val="000000" w:themeColor="text1"/>
          <w:spacing w:val="39"/>
        </w:rPr>
        <w:t xml:space="preserve"> </w:t>
      </w:r>
      <w:r w:rsidRPr="00B81C72">
        <w:rPr>
          <w:rFonts w:ascii="PT Astra Serif" w:hAnsi="PT Astra Serif"/>
          <w:color w:val="000000" w:themeColor="text1"/>
        </w:rPr>
        <w:t>по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толщине. Различение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предметов</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по</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глубине.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Сравнение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предметов</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по</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глубине.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Измерение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 помощью мерки. Узнавание линейки (шкалы делений), ее назначение. Измерение длины отрезков, длины (высоты) предметов линейкой.</w:t>
      </w:r>
    </w:p>
    <w:p w:rsidR="00345CC4" w:rsidRPr="00B81C72" w:rsidRDefault="00345CC4" w:rsidP="00B81C72">
      <w:pPr>
        <w:pStyle w:val="a5"/>
        <w:spacing w:before="3"/>
        <w:ind w:right="539" w:firstLine="708"/>
        <w:jc w:val="both"/>
        <w:rPr>
          <w:rFonts w:ascii="PT Astra Serif" w:hAnsi="PT Astra Serif"/>
          <w:color w:val="000000" w:themeColor="text1"/>
        </w:rPr>
      </w:pPr>
      <w:r w:rsidRPr="00B81C72">
        <w:rPr>
          <w:rFonts w:ascii="PT Astra Serif" w:hAnsi="PT Astra Serif"/>
          <w:b/>
          <w:color w:val="000000" w:themeColor="text1"/>
          <w:u w:val="single"/>
        </w:rPr>
        <w:t>Представление о форме</w:t>
      </w:r>
      <w:r w:rsidRPr="00B81C72">
        <w:rPr>
          <w:rFonts w:ascii="PT Astra Serif" w:hAnsi="PT Astra Serif"/>
          <w:b/>
          <w:color w:val="000000" w:themeColor="text1"/>
        </w:rPr>
        <w:t xml:space="preserve">: </w:t>
      </w:r>
      <w:r w:rsidRPr="00B81C72">
        <w:rPr>
          <w:rFonts w:ascii="PT Astra Serif" w:hAnsi="PT Astra Serif"/>
          <w:color w:val="000000" w:themeColor="text1"/>
        </w:rPr>
        <w:t>узнавание (различение) геометрических тел: "шар", "куб", "призма", "брусок". Соотнесение формы предмета с геометрическими телами, фигурой. Узнавание (различение) геометрических фигур: треугольник, квадрат, круг, прямоугольник, точка, линия (прямая, ломаная), отрезок. Соотнесение геометрической формы с геометрической фигурой. Соотнесение формы предметов с геометрической фигурой (треугольник, квадрат, круг, прямоугольник). Сборка геометрической фигуры (треугольник, квадрат, круг, прямоугольник) из 2-х (3-х, 4-х) частей. Составление геометрической фигуры (треугольник, квадрат, прямоугольник) из счетных палочек. Штриховка геометрической фигуры (треугольник, квадрат, круг, прямоугольник).</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Обводка</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геометрической</w:t>
      </w:r>
      <w:r w:rsidRPr="00B81C72">
        <w:rPr>
          <w:rFonts w:ascii="PT Astra Serif" w:hAnsi="PT Astra Serif"/>
          <w:color w:val="000000" w:themeColor="text1"/>
          <w:spacing w:val="-3"/>
        </w:rPr>
        <w:t xml:space="preserve"> </w:t>
      </w:r>
      <w:r w:rsidRPr="00B81C72">
        <w:rPr>
          <w:rFonts w:ascii="PT Astra Serif" w:hAnsi="PT Astra Serif"/>
          <w:color w:val="000000" w:themeColor="text1"/>
        </w:rPr>
        <w:t>фигуры</w:t>
      </w:r>
      <w:r w:rsidRPr="00B81C72">
        <w:rPr>
          <w:rFonts w:ascii="PT Astra Serif" w:hAnsi="PT Astra Serif"/>
          <w:color w:val="000000" w:themeColor="text1"/>
          <w:spacing w:val="-3"/>
        </w:rPr>
        <w:t xml:space="preserve"> </w:t>
      </w:r>
      <w:r w:rsidRPr="00B81C72">
        <w:rPr>
          <w:rFonts w:ascii="PT Astra Serif" w:hAnsi="PT Astra Serif"/>
          <w:color w:val="000000" w:themeColor="text1"/>
        </w:rPr>
        <w:t>(треугольник,</w:t>
      </w:r>
      <w:r w:rsidRPr="00B81C72">
        <w:rPr>
          <w:rFonts w:ascii="PT Astra Serif" w:hAnsi="PT Astra Serif"/>
          <w:color w:val="000000" w:themeColor="text1"/>
          <w:spacing w:val="-7"/>
        </w:rPr>
        <w:t xml:space="preserve"> </w:t>
      </w:r>
      <w:r w:rsidRPr="00B81C72">
        <w:rPr>
          <w:rFonts w:ascii="PT Astra Serif" w:hAnsi="PT Astra Serif"/>
          <w:color w:val="000000" w:themeColor="text1"/>
        </w:rPr>
        <w:t>квадрат,</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круг,</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прямоугольник)</w:t>
      </w:r>
      <w:r w:rsidRPr="00B81C72">
        <w:rPr>
          <w:rFonts w:ascii="PT Astra Serif" w:hAnsi="PT Astra Serif"/>
          <w:color w:val="000000" w:themeColor="text1"/>
          <w:spacing w:val="-7"/>
        </w:rPr>
        <w:t xml:space="preserve"> </w:t>
      </w:r>
      <w:r w:rsidRPr="00B81C72">
        <w:rPr>
          <w:rFonts w:ascii="PT Astra Serif" w:hAnsi="PT Astra Serif"/>
          <w:color w:val="000000" w:themeColor="text1"/>
        </w:rPr>
        <w:t>по шаблону (трафарету, контурной линии). Построение геометрической 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p>
    <w:p w:rsidR="00345CC4" w:rsidRPr="00B81C72" w:rsidRDefault="00345CC4" w:rsidP="00B81C72">
      <w:pPr>
        <w:spacing w:line="242" w:lineRule="auto"/>
        <w:ind w:right="542" w:firstLine="917"/>
        <w:jc w:val="both"/>
        <w:rPr>
          <w:rFonts w:ascii="PT Astra Serif" w:hAnsi="PT Astra Serif"/>
          <w:color w:val="000000" w:themeColor="text1"/>
          <w:sz w:val="24"/>
          <w:szCs w:val="24"/>
        </w:rPr>
      </w:pPr>
      <w:r w:rsidRPr="00B81C72">
        <w:rPr>
          <w:rFonts w:ascii="PT Astra Serif" w:hAnsi="PT Astra Serif"/>
          <w:b/>
          <w:color w:val="000000" w:themeColor="text1"/>
          <w:sz w:val="24"/>
          <w:szCs w:val="24"/>
          <w:u w:val="single"/>
        </w:rPr>
        <w:t>Пространственные представления</w:t>
      </w:r>
      <w:r w:rsidRPr="00B81C72">
        <w:rPr>
          <w:rFonts w:ascii="PT Astra Serif" w:hAnsi="PT Astra Serif"/>
          <w:b/>
          <w:color w:val="000000" w:themeColor="text1"/>
          <w:sz w:val="24"/>
          <w:szCs w:val="24"/>
        </w:rPr>
        <w:t xml:space="preserve">: </w:t>
      </w:r>
      <w:r w:rsidRPr="00B81C72">
        <w:rPr>
          <w:rFonts w:ascii="PT Astra Serif" w:hAnsi="PT Astra Serif"/>
          <w:color w:val="000000" w:themeColor="text1"/>
          <w:sz w:val="24"/>
          <w:szCs w:val="24"/>
        </w:rPr>
        <w:t>ориентация в пространственном расположении</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частей</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тела</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на</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себе</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(другом</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человеке,</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изображении):</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верх</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(вверху),</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низ</w:t>
      </w:r>
      <w:r w:rsidR="00147CD2" w:rsidRPr="00B81C72">
        <w:rPr>
          <w:rFonts w:ascii="PT Astra Serif" w:hAnsi="PT Astra Serif"/>
          <w:color w:val="000000" w:themeColor="text1"/>
          <w:sz w:val="24"/>
          <w:szCs w:val="24"/>
        </w:rPr>
        <w:t xml:space="preserve"> </w:t>
      </w:r>
      <w:r w:rsidRPr="00B81C72">
        <w:rPr>
          <w:rFonts w:ascii="PT Astra Serif" w:hAnsi="PT Astra Serif"/>
          <w:color w:val="000000" w:themeColor="text1"/>
          <w:sz w:val="24"/>
          <w:szCs w:val="24"/>
        </w:rPr>
        <w:t>(внизу), перед (спереди), зад (сзади), правая (левая) рука (нога, сторона тела).</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Определение месторасположения предметов в</w:t>
      </w:r>
      <w:r w:rsidRPr="00B81C72">
        <w:rPr>
          <w:rFonts w:ascii="PT Astra Serif" w:hAnsi="PT Astra Serif"/>
          <w:color w:val="000000" w:themeColor="text1"/>
          <w:spacing w:val="-1"/>
          <w:sz w:val="24"/>
          <w:szCs w:val="24"/>
        </w:rPr>
        <w:t xml:space="preserve"> </w:t>
      </w:r>
      <w:r w:rsidRPr="00B81C72">
        <w:rPr>
          <w:rFonts w:ascii="PT Astra Serif" w:hAnsi="PT Astra Serif"/>
          <w:color w:val="000000" w:themeColor="text1"/>
          <w:sz w:val="24"/>
          <w:szCs w:val="24"/>
        </w:rPr>
        <w:t>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 Перемещение в пространстве в заданном направлении: вверх, вниз, вперёд, назад, вправо, влево. Ориентация на плоскости: вверху (верх), внизу (низ), в середине (центре), справа, слева, верхний</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(нижний,</w:t>
      </w:r>
      <w:r w:rsidRPr="00B81C72">
        <w:rPr>
          <w:rFonts w:ascii="PT Astra Serif" w:hAnsi="PT Astra Serif"/>
          <w:color w:val="000000" w:themeColor="text1"/>
          <w:spacing w:val="-1"/>
          <w:sz w:val="24"/>
          <w:szCs w:val="24"/>
        </w:rPr>
        <w:t xml:space="preserve"> </w:t>
      </w:r>
      <w:r w:rsidRPr="00B81C72">
        <w:rPr>
          <w:rFonts w:ascii="PT Astra Serif" w:hAnsi="PT Astra Serif"/>
          <w:color w:val="000000" w:themeColor="text1"/>
          <w:sz w:val="24"/>
          <w:szCs w:val="24"/>
        </w:rPr>
        <w:t>правый, левый)</w:t>
      </w:r>
      <w:r w:rsidRPr="00B81C72">
        <w:rPr>
          <w:rFonts w:ascii="PT Astra Serif" w:hAnsi="PT Astra Serif"/>
          <w:color w:val="000000" w:themeColor="text1"/>
          <w:spacing w:val="-5"/>
          <w:sz w:val="24"/>
          <w:szCs w:val="24"/>
        </w:rPr>
        <w:t xml:space="preserve"> </w:t>
      </w:r>
      <w:r w:rsidRPr="00B81C72">
        <w:rPr>
          <w:rFonts w:ascii="PT Astra Serif" w:hAnsi="PT Astra Serif"/>
          <w:color w:val="000000" w:themeColor="text1"/>
          <w:sz w:val="24"/>
          <w:szCs w:val="24"/>
        </w:rPr>
        <w:t>край</w:t>
      </w:r>
      <w:r w:rsidRPr="00B81C72">
        <w:rPr>
          <w:rFonts w:ascii="PT Astra Serif" w:hAnsi="PT Astra Serif"/>
          <w:color w:val="000000" w:themeColor="text1"/>
          <w:spacing w:val="-2"/>
          <w:sz w:val="24"/>
          <w:szCs w:val="24"/>
        </w:rPr>
        <w:t xml:space="preserve"> </w:t>
      </w:r>
      <w:r w:rsidRPr="00B81C72">
        <w:rPr>
          <w:rFonts w:ascii="PT Astra Serif" w:hAnsi="PT Astra Serif"/>
          <w:color w:val="000000" w:themeColor="text1"/>
          <w:sz w:val="24"/>
          <w:szCs w:val="24"/>
        </w:rPr>
        <w:t>листа,</w:t>
      </w:r>
      <w:r w:rsidRPr="00B81C72">
        <w:rPr>
          <w:rFonts w:ascii="PT Astra Serif" w:hAnsi="PT Astra Serif"/>
          <w:color w:val="000000" w:themeColor="text1"/>
          <w:spacing w:val="-5"/>
          <w:sz w:val="24"/>
          <w:szCs w:val="24"/>
        </w:rPr>
        <w:t xml:space="preserve"> </w:t>
      </w:r>
      <w:r w:rsidRPr="00B81C72">
        <w:rPr>
          <w:rFonts w:ascii="PT Astra Serif" w:hAnsi="PT Astra Serif"/>
          <w:color w:val="000000" w:themeColor="text1"/>
          <w:sz w:val="24"/>
          <w:szCs w:val="24"/>
        </w:rPr>
        <w:t>верхняя</w:t>
      </w:r>
      <w:r w:rsidRPr="00B81C72">
        <w:rPr>
          <w:rFonts w:ascii="PT Astra Serif" w:hAnsi="PT Astra Serif"/>
          <w:color w:val="000000" w:themeColor="text1"/>
          <w:spacing w:val="-3"/>
          <w:sz w:val="24"/>
          <w:szCs w:val="24"/>
        </w:rPr>
        <w:t xml:space="preserve"> </w:t>
      </w:r>
      <w:r w:rsidRPr="00B81C72">
        <w:rPr>
          <w:rFonts w:ascii="PT Astra Serif" w:hAnsi="PT Astra Serif"/>
          <w:color w:val="000000" w:themeColor="text1"/>
          <w:sz w:val="24"/>
          <w:szCs w:val="24"/>
        </w:rPr>
        <w:t>(нижняя,</w:t>
      </w:r>
      <w:r w:rsidRPr="00B81C72">
        <w:rPr>
          <w:rFonts w:ascii="PT Astra Serif" w:hAnsi="PT Astra Serif"/>
          <w:color w:val="000000" w:themeColor="text1"/>
          <w:spacing w:val="-1"/>
          <w:sz w:val="24"/>
          <w:szCs w:val="24"/>
        </w:rPr>
        <w:t xml:space="preserve"> </w:t>
      </w:r>
      <w:r w:rsidRPr="00B81C72">
        <w:rPr>
          <w:rFonts w:ascii="PT Astra Serif" w:hAnsi="PT Astra Serif"/>
          <w:color w:val="000000" w:themeColor="text1"/>
          <w:sz w:val="24"/>
          <w:szCs w:val="24"/>
        </w:rPr>
        <w:t>правая,</w:t>
      </w:r>
      <w:r w:rsidRPr="00B81C72">
        <w:rPr>
          <w:rFonts w:ascii="PT Astra Serif" w:hAnsi="PT Astra Serif"/>
          <w:color w:val="000000" w:themeColor="text1"/>
          <w:spacing w:val="-5"/>
          <w:sz w:val="24"/>
          <w:szCs w:val="24"/>
        </w:rPr>
        <w:t xml:space="preserve"> </w:t>
      </w:r>
      <w:r w:rsidRPr="00B81C72">
        <w:rPr>
          <w:rFonts w:ascii="PT Astra Serif" w:hAnsi="PT Astra Serif"/>
          <w:color w:val="000000" w:themeColor="text1"/>
          <w:sz w:val="24"/>
          <w:szCs w:val="24"/>
        </w:rPr>
        <w:t>левая)</w:t>
      </w:r>
      <w:r w:rsidRPr="00B81C72">
        <w:rPr>
          <w:rFonts w:ascii="PT Astra Serif" w:hAnsi="PT Astra Serif"/>
          <w:color w:val="000000" w:themeColor="text1"/>
          <w:spacing w:val="-2"/>
          <w:sz w:val="24"/>
          <w:szCs w:val="24"/>
        </w:rPr>
        <w:t xml:space="preserve"> </w:t>
      </w:r>
      <w:r w:rsidRPr="00B81C72">
        <w:rPr>
          <w:rFonts w:ascii="PT Astra Serif" w:hAnsi="PT Astra Serif"/>
          <w:color w:val="000000" w:themeColor="text1"/>
          <w:sz w:val="24"/>
          <w:szCs w:val="24"/>
        </w:rPr>
        <w:t>часть</w:t>
      </w:r>
      <w:r w:rsidRPr="00B81C72">
        <w:rPr>
          <w:rFonts w:ascii="PT Astra Serif" w:hAnsi="PT Astra Serif"/>
          <w:color w:val="000000" w:themeColor="text1"/>
          <w:spacing w:val="-5"/>
          <w:sz w:val="24"/>
          <w:szCs w:val="24"/>
        </w:rPr>
        <w:t xml:space="preserve"> </w:t>
      </w:r>
      <w:r w:rsidRPr="00B81C72">
        <w:rPr>
          <w:rFonts w:ascii="PT Astra Serif" w:hAnsi="PT Astra Serif"/>
          <w:color w:val="000000" w:themeColor="text1"/>
          <w:sz w:val="24"/>
          <w:szCs w:val="24"/>
        </w:rPr>
        <w:t>листа,</w:t>
      </w:r>
      <w:r w:rsidRPr="00B81C72">
        <w:rPr>
          <w:rFonts w:ascii="PT Astra Serif" w:hAnsi="PT Astra Serif"/>
          <w:color w:val="000000" w:themeColor="text1"/>
          <w:spacing w:val="-5"/>
          <w:sz w:val="24"/>
          <w:szCs w:val="24"/>
        </w:rPr>
        <w:t xml:space="preserve"> </w:t>
      </w:r>
      <w:r w:rsidRPr="00B81C72">
        <w:rPr>
          <w:rFonts w:ascii="PT Astra Serif" w:hAnsi="PT Astra Serif"/>
          <w:color w:val="000000" w:themeColor="text1"/>
          <w:sz w:val="24"/>
          <w:szCs w:val="24"/>
        </w:rPr>
        <w:t>верхний (нижний) правый (левый) угол. Составление предмета (изображения) из нескольких частей. Составление ряда из предметов (изображений):</w:t>
      </w:r>
      <w:r w:rsidRPr="00B81C72">
        <w:rPr>
          <w:rFonts w:ascii="PT Astra Serif" w:hAnsi="PT Astra Serif"/>
          <w:color w:val="000000" w:themeColor="text1"/>
          <w:spacing w:val="-1"/>
          <w:sz w:val="24"/>
          <w:szCs w:val="24"/>
        </w:rPr>
        <w:t xml:space="preserve"> </w:t>
      </w:r>
      <w:r w:rsidRPr="00B81C72">
        <w:rPr>
          <w:rFonts w:ascii="PT Astra Serif" w:hAnsi="PT Astra Serif"/>
          <w:color w:val="000000" w:themeColor="text1"/>
          <w:sz w:val="24"/>
          <w:szCs w:val="24"/>
        </w:rPr>
        <w:t>слева направо, снизу</w:t>
      </w:r>
      <w:r w:rsidRPr="00B81C72">
        <w:rPr>
          <w:rFonts w:ascii="PT Astra Serif" w:hAnsi="PT Astra Serif"/>
          <w:color w:val="000000" w:themeColor="text1"/>
          <w:spacing w:val="-6"/>
          <w:sz w:val="24"/>
          <w:szCs w:val="24"/>
        </w:rPr>
        <w:t xml:space="preserve"> </w:t>
      </w:r>
      <w:r w:rsidRPr="00B81C72">
        <w:rPr>
          <w:rFonts w:ascii="PT Astra Serif" w:hAnsi="PT Astra Serif"/>
          <w:color w:val="000000" w:themeColor="text1"/>
          <w:sz w:val="24"/>
          <w:szCs w:val="24"/>
        </w:rPr>
        <w:t xml:space="preserve">вверх, сверху вниз. Определение отношения порядка следования: первый, последний, крайний, перед, после, за, следующий за, следом, между. Определение, месторасположения предметов в </w:t>
      </w:r>
      <w:r w:rsidRPr="00B81C72">
        <w:rPr>
          <w:rFonts w:ascii="PT Astra Serif" w:hAnsi="PT Astra Serif"/>
          <w:color w:val="000000" w:themeColor="text1"/>
          <w:spacing w:val="-2"/>
          <w:sz w:val="24"/>
          <w:szCs w:val="24"/>
        </w:rPr>
        <w:t>ряду.</w:t>
      </w:r>
    </w:p>
    <w:p w:rsidR="00345CC4" w:rsidRPr="00B81C72" w:rsidRDefault="00345CC4" w:rsidP="00B81C72">
      <w:pPr>
        <w:pStyle w:val="4"/>
        <w:spacing w:before="7" w:line="275" w:lineRule="exact"/>
        <w:ind w:firstLine="708"/>
        <w:jc w:val="both"/>
        <w:rPr>
          <w:rFonts w:ascii="PT Astra Serif" w:hAnsi="PT Astra Serif"/>
          <w:color w:val="000000" w:themeColor="text1"/>
          <w:sz w:val="24"/>
          <w:szCs w:val="24"/>
        </w:rPr>
      </w:pPr>
      <w:r w:rsidRPr="00B81C72">
        <w:rPr>
          <w:rFonts w:ascii="PT Astra Serif" w:hAnsi="PT Astra Serif"/>
          <w:color w:val="000000" w:themeColor="text1"/>
          <w:sz w:val="24"/>
          <w:szCs w:val="24"/>
          <w:u w:val="single"/>
        </w:rPr>
        <w:t>Временные</w:t>
      </w:r>
      <w:r w:rsidRPr="00B81C72">
        <w:rPr>
          <w:rFonts w:ascii="PT Astra Serif" w:hAnsi="PT Astra Serif"/>
          <w:color w:val="000000" w:themeColor="text1"/>
          <w:spacing w:val="-1"/>
          <w:sz w:val="24"/>
          <w:szCs w:val="24"/>
          <w:u w:val="single"/>
        </w:rPr>
        <w:t xml:space="preserve"> </w:t>
      </w:r>
      <w:r w:rsidRPr="00B81C72">
        <w:rPr>
          <w:rFonts w:ascii="PT Astra Serif" w:hAnsi="PT Astra Serif"/>
          <w:color w:val="000000" w:themeColor="text1"/>
          <w:spacing w:val="-2"/>
          <w:sz w:val="24"/>
          <w:szCs w:val="24"/>
          <w:u w:val="single"/>
        </w:rPr>
        <w:t>представления</w:t>
      </w:r>
      <w:r w:rsidRPr="00B81C72">
        <w:rPr>
          <w:rFonts w:ascii="PT Astra Serif" w:hAnsi="PT Astra Serif"/>
          <w:color w:val="000000" w:themeColor="text1"/>
          <w:spacing w:val="-2"/>
          <w:sz w:val="24"/>
          <w:szCs w:val="24"/>
        </w:rPr>
        <w:t>.</w:t>
      </w:r>
    </w:p>
    <w:p w:rsidR="00345CC4" w:rsidRPr="00B81C72" w:rsidRDefault="00345CC4" w:rsidP="00B81C72">
      <w:pPr>
        <w:pStyle w:val="a5"/>
        <w:ind w:right="542"/>
        <w:jc w:val="both"/>
        <w:rPr>
          <w:rFonts w:ascii="PT Astra Serif" w:hAnsi="PT Astra Serif"/>
          <w:color w:val="000000" w:themeColor="text1"/>
        </w:rPr>
      </w:pPr>
      <w:r w:rsidRPr="00B81C72">
        <w:rPr>
          <w:rFonts w:ascii="PT Astra Serif" w:hAnsi="PT Astra Serif"/>
          <w:color w:val="000000" w:themeColor="text1"/>
        </w:rPr>
        <w:t>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Соотнесение деятельности с временным</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промежутком: сейчас, потом, вчера, сегодня, завтра, на следующий день, позавчера, послезавтра, давно, недавно. 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возрасту. Определение времени</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по часам:</w:t>
      </w:r>
      <w:r w:rsidRPr="00B81C72">
        <w:rPr>
          <w:rFonts w:ascii="PT Astra Serif" w:hAnsi="PT Astra Serif"/>
          <w:color w:val="000000" w:themeColor="text1"/>
          <w:spacing w:val="-3"/>
        </w:rPr>
        <w:t xml:space="preserve"> </w:t>
      </w:r>
      <w:r w:rsidRPr="00B81C72">
        <w:rPr>
          <w:rFonts w:ascii="PT Astra Serif" w:hAnsi="PT Astra Serif"/>
          <w:color w:val="000000" w:themeColor="text1"/>
        </w:rPr>
        <w:t>целого часа,</w:t>
      </w:r>
      <w:r w:rsidRPr="00B81C72">
        <w:rPr>
          <w:rFonts w:ascii="PT Astra Serif" w:hAnsi="PT Astra Serif"/>
          <w:color w:val="000000" w:themeColor="text1"/>
          <w:spacing w:val="-2"/>
        </w:rPr>
        <w:t xml:space="preserve"> </w:t>
      </w:r>
      <w:r w:rsidRPr="00B81C72">
        <w:rPr>
          <w:rFonts w:ascii="PT Astra Serif" w:hAnsi="PT Astra Serif"/>
          <w:color w:val="000000" w:themeColor="text1"/>
        </w:rPr>
        <w:t>четверти</w:t>
      </w:r>
      <w:r w:rsidRPr="00B81C72">
        <w:rPr>
          <w:rFonts w:ascii="PT Astra Serif" w:hAnsi="PT Astra Serif"/>
          <w:color w:val="000000" w:themeColor="text1"/>
          <w:spacing w:val="-2"/>
        </w:rPr>
        <w:t xml:space="preserve"> </w:t>
      </w:r>
      <w:r w:rsidRPr="00B81C72">
        <w:rPr>
          <w:rFonts w:ascii="PT Astra Serif" w:hAnsi="PT Astra Serif"/>
          <w:color w:val="000000" w:themeColor="text1"/>
        </w:rPr>
        <w:t xml:space="preserve">часа, с точностью до получаса (до 5 минут). Соотнесение времени с началом и </w:t>
      </w:r>
      <w:r w:rsidRPr="00B81C72">
        <w:rPr>
          <w:rFonts w:ascii="PT Astra Serif" w:hAnsi="PT Astra Serif"/>
          <w:color w:val="000000" w:themeColor="text1"/>
        </w:rPr>
        <w:lastRenderedPageBreak/>
        <w:t xml:space="preserve">концом </w:t>
      </w:r>
      <w:r w:rsidRPr="00B81C72">
        <w:rPr>
          <w:rFonts w:ascii="PT Astra Serif" w:hAnsi="PT Astra Serif"/>
          <w:color w:val="000000" w:themeColor="text1"/>
          <w:spacing w:val="-2"/>
        </w:rPr>
        <w:t>деятельности.</w:t>
      </w:r>
    </w:p>
    <w:p w:rsidR="00345CC4" w:rsidRPr="00B81C72" w:rsidRDefault="00345CC4" w:rsidP="00B81C72">
      <w:pPr>
        <w:pStyle w:val="4"/>
        <w:spacing w:before="2" w:line="242" w:lineRule="auto"/>
        <w:ind w:right="547" w:firstLine="302"/>
        <w:jc w:val="both"/>
        <w:rPr>
          <w:rFonts w:ascii="PT Astra Serif" w:hAnsi="PT Astra Serif"/>
          <w:color w:val="000000" w:themeColor="text1"/>
          <w:sz w:val="24"/>
          <w:szCs w:val="24"/>
        </w:rPr>
      </w:pPr>
      <w:r w:rsidRPr="00B81C72">
        <w:rPr>
          <w:rFonts w:ascii="PT Astra Serif" w:hAnsi="PT Astra Serif"/>
          <w:color w:val="000000" w:themeColor="text1"/>
          <w:sz w:val="24"/>
          <w:szCs w:val="24"/>
        </w:rPr>
        <w:t xml:space="preserve">Планируемые результаты освоения учебного предмета "Математические </w:t>
      </w:r>
      <w:r w:rsidRPr="00B81C72">
        <w:rPr>
          <w:rFonts w:ascii="PT Astra Serif" w:hAnsi="PT Astra Serif"/>
          <w:color w:val="000000" w:themeColor="text1"/>
          <w:spacing w:val="-2"/>
          <w:sz w:val="24"/>
          <w:szCs w:val="24"/>
        </w:rPr>
        <w:t>представления".</w:t>
      </w:r>
    </w:p>
    <w:p w:rsidR="00345CC4" w:rsidRPr="00B81C72" w:rsidRDefault="00345CC4" w:rsidP="00B81C72">
      <w:pPr>
        <w:pStyle w:val="af1"/>
        <w:numPr>
          <w:ilvl w:val="0"/>
          <w:numId w:val="69"/>
        </w:numPr>
        <w:tabs>
          <w:tab w:val="left" w:pos="865"/>
        </w:tabs>
        <w:suppressAutoHyphens w:val="0"/>
        <w:autoSpaceDE w:val="0"/>
        <w:autoSpaceDN w:val="0"/>
        <w:ind w:left="0" w:right="539" w:firstLine="302"/>
        <w:jc w:val="both"/>
        <w:rPr>
          <w:rFonts w:ascii="PT Astra Serif" w:hAnsi="PT Astra Serif"/>
          <w:color w:val="000000" w:themeColor="text1"/>
          <w:sz w:val="24"/>
          <w:szCs w:val="24"/>
        </w:rPr>
      </w:pPr>
      <w:r w:rsidRPr="00B81C72">
        <w:rPr>
          <w:rFonts w:ascii="PT Astra Serif" w:hAnsi="PT Astra Serif"/>
          <w:color w:val="000000" w:themeColor="text1"/>
          <w:sz w:val="24"/>
          <w:szCs w:val="24"/>
        </w:rPr>
        <w:t>Элементарные математические представления о форме, величине; колич</w:t>
      </w:r>
      <w:r w:rsidRPr="00B81C72">
        <w:rPr>
          <w:rFonts w:ascii="PT Astra Serif" w:hAnsi="PT Astra Serif"/>
          <w:color w:val="000000" w:themeColor="text1"/>
          <w:sz w:val="24"/>
          <w:szCs w:val="24"/>
        </w:rPr>
        <w:t>е</w:t>
      </w:r>
      <w:r w:rsidRPr="00B81C72">
        <w:rPr>
          <w:rFonts w:ascii="PT Astra Serif" w:hAnsi="PT Astra Serif"/>
          <w:color w:val="000000" w:themeColor="text1"/>
          <w:sz w:val="24"/>
          <w:szCs w:val="24"/>
        </w:rPr>
        <w:t>ственные (дочисловые), пространственные, временные представления: умение разл</w:t>
      </w:r>
      <w:r w:rsidRPr="00B81C72">
        <w:rPr>
          <w:rFonts w:ascii="PT Astra Serif" w:hAnsi="PT Astra Serif"/>
          <w:color w:val="000000" w:themeColor="text1"/>
          <w:sz w:val="24"/>
          <w:szCs w:val="24"/>
        </w:rPr>
        <w:t>и</w:t>
      </w:r>
      <w:r w:rsidRPr="00B81C72">
        <w:rPr>
          <w:rFonts w:ascii="PT Astra Serif" w:hAnsi="PT Astra Serif"/>
          <w:color w:val="000000" w:themeColor="text1"/>
          <w:sz w:val="24"/>
          <w:szCs w:val="24"/>
        </w:rPr>
        <w:t>чать и сравнивать предметы по форме, величине, удаленности; умение ориентироваться в схеме тела, в пространстве, на плоскости; умение различать, сравнивать и преобраз</w:t>
      </w:r>
      <w:r w:rsidRPr="00B81C72">
        <w:rPr>
          <w:rFonts w:ascii="PT Astra Serif" w:hAnsi="PT Astra Serif"/>
          <w:color w:val="000000" w:themeColor="text1"/>
          <w:sz w:val="24"/>
          <w:szCs w:val="24"/>
        </w:rPr>
        <w:t>о</w:t>
      </w:r>
      <w:r w:rsidRPr="00B81C72">
        <w:rPr>
          <w:rFonts w:ascii="PT Astra Serif" w:hAnsi="PT Astra Serif"/>
          <w:color w:val="000000" w:themeColor="text1"/>
          <w:sz w:val="24"/>
          <w:szCs w:val="24"/>
        </w:rPr>
        <w:t xml:space="preserve">вывать </w:t>
      </w:r>
      <w:r w:rsidRPr="00B81C72">
        <w:rPr>
          <w:rFonts w:ascii="PT Astra Serif" w:hAnsi="PT Astra Serif"/>
          <w:color w:val="000000" w:themeColor="text1"/>
          <w:spacing w:val="-2"/>
          <w:sz w:val="24"/>
          <w:szCs w:val="24"/>
        </w:rPr>
        <w:t>множества;</w:t>
      </w:r>
    </w:p>
    <w:p w:rsidR="00345CC4" w:rsidRPr="00B81C72" w:rsidRDefault="00345CC4" w:rsidP="00B81C72">
      <w:pPr>
        <w:pStyle w:val="af1"/>
        <w:numPr>
          <w:ilvl w:val="0"/>
          <w:numId w:val="69"/>
        </w:numPr>
        <w:tabs>
          <w:tab w:val="left" w:pos="913"/>
        </w:tabs>
        <w:suppressAutoHyphens w:val="0"/>
        <w:autoSpaceDE w:val="0"/>
        <w:autoSpaceDN w:val="0"/>
        <w:ind w:left="0" w:right="540" w:firstLine="302"/>
        <w:jc w:val="both"/>
        <w:rPr>
          <w:rFonts w:ascii="PT Astra Serif" w:hAnsi="PT Astra Serif"/>
          <w:color w:val="000000" w:themeColor="text1"/>
          <w:sz w:val="24"/>
          <w:szCs w:val="24"/>
        </w:rPr>
      </w:pPr>
      <w:r w:rsidRPr="00B81C72">
        <w:rPr>
          <w:rFonts w:ascii="PT Astra Serif" w:hAnsi="PT Astra Serif"/>
          <w:color w:val="000000" w:themeColor="text1"/>
          <w:sz w:val="24"/>
          <w:szCs w:val="24"/>
        </w:rPr>
        <w:t xml:space="preserve">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w:t>
      </w:r>
      <w:r w:rsidRPr="00B81C72">
        <w:rPr>
          <w:rFonts w:ascii="PT Astra Serif" w:hAnsi="PT Astra Serif"/>
          <w:color w:val="000000" w:themeColor="text1"/>
          <w:spacing w:val="-2"/>
          <w:sz w:val="24"/>
          <w:szCs w:val="24"/>
        </w:rPr>
        <w:t>наглядность:</w:t>
      </w:r>
    </w:p>
    <w:p w:rsidR="00345CC4" w:rsidRPr="00B81C72" w:rsidRDefault="00345CC4" w:rsidP="00B81C72">
      <w:pPr>
        <w:pStyle w:val="a5"/>
        <w:spacing w:line="242" w:lineRule="auto"/>
        <w:ind w:right="549" w:firstLine="302"/>
        <w:jc w:val="both"/>
        <w:rPr>
          <w:rFonts w:ascii="PT Astra Serif" w:hAnsi="PT Astra Serif"/>
          <w:color w:val="000000" w:themeColor="text1"/>
        </w:rPr>
      </w:pPr>
      <w:r w:rsidRPr="00B81C72">
        <w:rPr>
          <w:rFonts w:ascii="PT Astra Serif" w:hAnsi="PT Astra Serif"/>
          <w:color w:val="000000" w:themeColor="text1"/>
        </w:rPr>
        <w:t xml:space="preserve">умение соотносить число с соответствующим количеством предметов, обозначать его </w:t>
      </w:r>
      <w:r w:rsidRPr="00B81C72">
        <w:rPr>
          <w:rFonts w:ascii="PT Astra Serif" w:hAnsi="PT Astra Serif"/>
          <w:color w:val="000000" w:themeColor="text1"/>
          <w:spacing w:val="-2"/>
        </w:rPr>
        <w:t>цифрой;</w:t>
      </w:r>
    </w:p>
    <w:p w:rsidR="00345CC4" w:rsidRPr="00B81C72" w:rsidRDefault="00345CC4" w:rsidP="00B81C72">
      <w:pPr>
        <w:pStyle w:val="a5"/>
        <w:spacing w:line="271" w:lineRule="exact"/>
        <w:jc w:val="both"/>
        <w:rPr>
          <w:rFonts w:ascii="PT Astra Serif" w:hAnsi="PT Astra Serif"/>
          <w:color w:val="000000" w:themeColor="text1"/>
        </w:rPr>
      </w:pPr>
      <w:r w:rsidRPr="00B81C72">
        <w:rPr>
          <w:rFonts w:ascii="PT Astra Serif" w:hAnsi="PT Astra Serif"/>
          <w:color w:val="000000" w:themeColor="text1"/>
        </w:rPr>
        <w:t>умение</w:t>
      </w:r>
      <w:r w:rsidRPr="00B81C72">
        <w:rPr>
          <w:rFonts w:ascii="PT Astra Serif" w:hAnsi="PT Astra Serif"/>
          <w:color w:val="000000" w:themeColor="text1"/>
          <w:spacing w:val="-6"/>
        </w:rPr>
        <w:t xml:space="preserve"> </w:t>
      </w:r>
      <w:r w:rsidRPr="00B81C72">
        <w:rPr>
          <w:rFonts w:ascii="PT Astra Serif" w:hAnsi="PT Astra Serif"/>
          <w:color w:val="000000" w:themeColor="text1"/>
        </w:rPr>
        <w:t>пересчитывать</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предметы</w:t>
      </w:r>
      <w:r w:rsidRPr="00B81C72">
        <w:rPr>
          <w:rFonts w:ascii="PT Astra Serif" w:hAnsi="PT Astra Serif"/>
          <w:color w:val="000000" w:themeColor="text1"/>
          <w:spacing w:val="-5"/>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6"/>
        </w:rPr>
        <w:t xml:space="preserve"> </w:t>
      </w:r>
      <w:r w:rsidRPr="00B81C72">
        <w:rPr>
          <w:rFonts w:ascii="PT Astra Serif" w:hAnsi="PT Astra Serif"/>
          <w:color w:val="000000" w:themeColor="text1"/>
        </w:rPr>
        <w:t>доступных</w:t>
      </w:r>
      <w:r w:rsidRPr="00B81C72">
        <w:rPr>
          <w:rFonts w:ascii="PT Astra Serif" w:hAnsi="PT Astra Serif"/>
          <w:color w:val="000000" w:themeColor="text1"/>
          <w:spacing w:val="-7"/>
        </w:rPr>
        <w:t xml:space="preserve"> </w:t>
      </w:r>
      <w:r w:rsidRPr="00B81C72">
        <w:rPr>
          <w:rFonts w:ascii="PT Astra Serif" w:hAnsi="PT Astra Serif"/>
          <w:color w:val="000000" w:themeColor="text1"/>
          <w:spacing w:val="-2"/>
        </w:rPr>
        <w:t>пределах;</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умение</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представлять</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множество</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двумя</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другими</w:t>
      </w:r>
      <w:r w:rsidRPr="00B81C72">
        <w:rPr>
          <w:rFonts w:ascii="PT Astra Serif" w:hAnsi="PT Astra Serif"/>
          <w:color w:val="000000" w:themeColor="text1"/>
          <w:spacing w:val="-7"/>
        </w:rPr>
        <w:t xml:space="preserve"> </w:t>
      </w:r>
      <w:r w:rsidRPr="00B81C72">
        <w:rPr>
          <w:rFonts w:ascii="PT Astra Serif" w:hAnsi="PT Astra Serif"/>
          <w:color w:val="000000" w:themeColor="text1"/>
        </w:rPr>
        <w:t>множествами</w:t>
      </w:r>
      <w:r w:rsidRPr="00B81C72">
        <w:rPr>
          <w:rFonts w:ascii="PT Astra Serif" w:hAnsi="PT Astra Serif"/>
          <w:color w:val="000000" w:themeColor="text1"/>
          <w:spacing w:val="-7"/>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6"/>
        </w:rPr>
        <w:t xml:space="preserve"> </w:t>
      </w:r>
      <w:r w:rsidRPr="00B81C72">
        <w:rPr>
          <w:rFonts w:ascii="PT Astra Serif" w:hAnsi="PT Astra Serif"/>
          <w:color w:val="000000" w:themeColor="text1"/>
        </w:rPr>
        <w:t>пределах</w:t>
      </w:r>
      <w:r w:rsidRPr="00B81C72">
        <w:rPr>
          <w:rFonts w:ascii="PT Astra Serif" w:hAnsi="PT Astra Serif"/>
          <w:color w:val="000000" w:themeColor="text1"/>
          <w:spacing w:val="-4"/>
        </w:rPr>
        <w:t xml:space="preserve"> </w:t>
      </w:r>
      <w:r w:rsidRPr="00B81C72">
        <w:rPr>
          <w:rFonts w:ascii="PT Astra Serif" w:hAnsi="PT Astra Serif"/>
          <w:color w:val="000000" w:themeColor="text1"/>
        </w:rPr>
        <w:t>10; умение обозначать арифметические действия знаками;</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умение</w:t>
      </w:r>
      <w:r w:rsidRPr="00B81C72">
        <w:rPr>
          <w:rFonts w:ascii="PT Astra Serif" w:hAnsi="PT Astra Serif"/>
          <w:color w:val="000000" w:themeColor="text1"/>
          <w:spacing w:val="-4"/>
        </w:rPr>
        <w:t xml:space="preserve"> </w:t>
      </w:r>
      <w:r w:rsidRPr="00B81C72">
        <w:rPr>
          <w:rFonts w:ascii="PT Astra Serif" w:hAnsi="PT Astra Serif"/>
          <w:color w:val="000000" w:themeColor="text1"/>
        </w:rPr>
        <w:t>решать</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задачи</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3"/>
        </w:rPr>
        <w:t xml:space="preserve"> </w:t>
      </w:r>
      <w:r w:rsidRPr="00B81C72">
        <w:rPr>
          <w:rFonts w:ascii="PT Astra Serif" w:hAnsi="PT Astra Serif"/>
          <w:color w:val="000000" w:themeColor="text1"/>
        </w:rPr>
        <w:t>увеличение</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и</w:t>
      </w:r>
      <w:r w:rsidRPr="00B81C72">
        <w:rPr>
          <w:rFonts w:ascii="PT Astra Serif" w:hAnsi="PT Astra Serif"/>
          <w:color w:val="000000" w:themeColor="text1"/>
          <w:spacing w:val="-2"/>
        </w:rPr>
        <w:t xml:space="preserve"> </w:t>
      </w:r>
      <w:r w:rsidRPr="00B81C72">
        <w:rPr>
          <w:rFonts w:ascii="PT Astra Serif" w:hAnsi="PT Astra Serif"/>
          <w:color w:val="000000" w:themeColor="text1"/>
        </w:rPr>
        <w:t>уменьшение</w:t>
      </w:r>
      <w:r w:rsidRPr="00B81C72">
        <w:rPr>
          <w:rFonts w:ascii="PT Astra Serif" w:hAnsi="PT Astra Serif"/>
          <w:color w:val="000000" w:themeColor="text1"/>
          <w:spacing w:val="-7"/>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8"/>
        </w:rPr>
        <w:t xml:space="preserve"> </w:t>
      </w:r>
      <w:r w:rsidRPr="00B81C72">
        <w:rPr>
          <w:rFonts w:ascii="PT Astra Serif" w:hAnsi="PT Astra Serif"/>
          <w:color w:val="000000" w:themeColor="text1"/>
        </w:rPr>
        <w:t>одну,</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несколько</w:t>
      </w:r>
      <w:r w:rsidRPr="00B81C72">
        <w:rPr>
          <w:rFonts w:ascii="PT Astra Serif" w:hAnsi="PT Astra Serif"/>
          <w:color w:val="000000" w:themeColor="text1"/>
          <w:spacing w:val="8"/>
        </w:rPr>
        <w:t xml:space="preserve"> </w:t>
      </w:r>
      <w:r w:rsidRPr="00B81C72">
        <w:rPr>
          <w:rFonts w:ascii="PT Astra Serif" w:hAnsi="PT Astra Serif"/>
          <w:color w:val="000000" w:themeColor="text1"/>
          <w:spacing w:val="-2"/>
        </w:rPr>
        <w:t>единиц;</w:t>
      </w:r>
    </w:p>
    <w:p w:rsidR="00345CC4" w:rsidRPr="00B81C72" w:rsidRDefault="00345CC4" w:rsidP="00B81C72">
      <w:pPr>
        <w:pStyle w:val="af1"/>
        <w:numPr>
          <w:ilvl w:val="0"/>
          <w:numId w:val="69"/>
        </w:numPr>
        <w:tabs>
          <w:tab w:val="left" w:pos="899"/>
        </w:tabs>
        <w:suppressAutoHyphens w:val="0"/>
        <w:autoSpaceDE w:val="0"/>
        <w:autoSpaceDN w:val="0"/>
        <w:ind w:left="0" w:right="531"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Использование</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математических</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знаний</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при</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решении</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соответствующих</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возрасту житейских задач:</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умение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обращаться</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деньгами,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рассчитываться</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ими,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пользоваться</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карманными</w:t>
      </w:r>
      <w:r w:rsidRPr="00B81C72">
        <w:rPr>
          <w:rFonts w:ascii="PT Astra Serif" w:hAnsi="PT Astra Serif"/>
          <w:color w:val="000000" w:themeColor="text1"/>
          <w:spacing w:val="80"/>
        </w:rPr>
        <w:t xml:space="preserve"> </w:t>
      </w:r>
      <w:r w:rsidRPr="00B81C72">
        <w:rPr>
          <w:rFonts w:ascii="PT Astra Serif" w:hAnsi="PT Astra Serif"/>
          <w:color w:val="000000" w:themeColor="text1"/>
          <w:spacing w:val="-2"/>
        </w:rPr>
        <w:t>деньгами;</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умение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определять</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длину,</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вес,</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объем,</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температуру,</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время,</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пользуясь</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мерками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и измерительными приборами;</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умение</w:t>
      </w:r>
      <w:r w:rsidRPr="00B81C72">
        <w:rPr>
          <w:rFonts w:ascii="PT Astra Serif" w:hAnsi="PT Astra Serif"/>
          <w:color w:val="000000" w:themeColor="text1"/>
          <w:spacing w:val="-4"/>
        </w:rPr>
        <w:t xml:space="preserve"> </w:t>
      </w:r>
      <w:r w:rsidRPr="00B81C72">
        <w:rPr>
          <w:rFonts w:ascii="PT Astra Serif" w:hAnsi="PT Astra Serif"/>
          <w:color w:val="000000" w:themeColor="text1"/>
        </w:rPr>
        <w:t>устанавливать</w:t>
      </w:r>
      <w:r w:rsidRPr="00B81C72">
        <w:rPr>
          <w:rFonts w:ascii="PT Astra Serif" w:hAnsi="PT Astra Serif"/>
          <w:color w:val="000000" w:themeColor="text1"/>
          <w:spacing w:val="-5"/>
        </w:rPr>
        <w:t xml:space="preserve"> </w:t>
      </w:r>
      <w:r w:rsidRPr="00B81C72">
        <w:rPr>
          <w:rFonts w:ascii="PT Astra Serif" w:hAnsi="PT Astra Serif"/>
          <w:color w:val="000000" w:themeColor="text1"/>
        </w:rPr>
        <w:t>взаимно-однозначные</w:t>
      </w:r>
      <w:r w:rsidRPr="00B81C72">
        <w:rPr>
          <w:rFonts w:ascii="PT Astra Serif" w:hAnsi="PT Astra Serif"/>
          <w:color w:val="000000" w:themeColor="text1"/>
          <w:spacing w:val="-10"/>
        </w:rPr>
        <w:t xml:space="preserve"> </w:t>
      </w:r>
      <w:r w:rsidRPr="00B81C72">
        <w:rPr>
          <w:rFonts w:ascii="PT Astra Serif" w:hAnsi="PT Astra Serif"/>
          <w:color w:val="000000" w:themeColor="text1"/>
          <w:spacing w:val="-2"/>
        </w:rPr>
        <w:t>соответствия;</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умение</w:t>
      </w:r>
      <w:r w:rsidRPr="00B81C72">
        <w:rPr>
          <w:rFonts w:ascii="PT Astra Serif" w:hAnsi="PT Astra Serif"/>
          <w:color w:val="000000" w:themeColor="text1"/>
          <w:spacing w:val="-2"/>
        </w:rPr>
        <w:t xml:space="preserve"> </w:t>
      </w:r>
      <w:r w:rsidRPr="00B81C72">
        <w:rPr>
          <w:rFonts w:ascii="PT Astra Serif" w:hAnsi="PT Astra Serif"/>
          <w:color w:val="000000" w:themeColor="text1"/>
        </w:rPr>
        <w:t>распознавать</w:t>
      </w:r>
      <w:r w:rsidRPr="00B81C72">
        <w:rPr>
          <w:rFonts w:ascii="PT Astra Serif" w:hAnsi="PT Astra Serif"/>
          <w:color w:val="000000" w:themeColor="text1"/>
          <w:spacing w:val="-4"/>
        </w:rPr>
        <w:t xml:space="preserve"> </w:t>
      </w:r>
      <w:r w:rsidRPr="00B81C72">
        <w:rPr>
          <w:rFonts w:ascii="PT Astra Serif" w:hAnsi="PT Astra Serif"/>
          <w:color w:val="000000" w:themeColor="text1"/>
        </w:rPr>
        <w:t>цифры,</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обозначающие</w:t>
      </w:r>
      <w:r w:rsidRPr="00B81C72">
        <w:rPr>
          <w:rFonts w:ascii="PT Astra Serif" w:hAnsi="PT Astra Serif"/>
          <w:color w:val="000000" w:themeColor="text1"/>
          <w:spacing w:val="-11"/>
        </w:rPr>
        <w:t xml:space="preserve"> </w:t>
      </w:r>
      <w:r w:rsidRPr="00B81C72">
        <w:rPr>
          <w:rFonts w:ascii="PT Astra Serif" w:hAnsi="PT Astra Serif"/>
          <w:color w:val="000000" w:themeColor="text1"/>
        </w:rPr>
        <w:t>номер</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дома,</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квартиры, автобуса, телефона; умение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различать</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части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суток,</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соотносить</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действие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временными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промежутками,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составлять</w:t>
      </w:r>
      <w:r w:rsidRPr="00B81C72">
        <w:rPr>
          <w:rFonts w:ascii="PT Astra Serif" w:hAnsi="PT Astra Serif"/>
          <w:color w:val="000000" w:themeColor="text1"/>
          <w:spacing w:val="67"/>
        </w:rPr>
        <w:t xml:space="preserve"> </w:t>
      </w:r>
      <w:r w:rsidRPr="00B81C72">
        <w:rPr>
          <w:rFonts w:ascii="PT Astra Serif" w:hAnsi="PT Astra Serif"/>
          <w:color w:val="000000" w:themeColor="text1"/>
        </w:rPr>
        <w:t>и</w:t>
      </w:r>
      <w:r w:rsidRPr="00B81C72">
        <w:rPr>
          <w:rFonts w:ascii="PT Astra Serif" w:hAnsi="PT Astra Serif"/>
          <w:color w:val="000000" w:themeColor="text1"/>
          <w:spacing w:val="67"/>
        </w:rPr>
        <w:t xml:space="preserve"> </w:t>
      </w:r>
      <w:r w:rsidRPr="00B81C72">
        <w:rPr>
          <w:rFonts w:ascii="PT Astra Serif" w:hAnsi="PT Astra Serif"/>
          <w:color w:val="000000" w:themeColor="text1"/>
        </w:rPr>
        <w:t>прослеживать</w:t>
      </w:r>
      <w:r w:rsidRPr="00B81C72">
        <w:rPr>
          <w:rFonts w:ascii="PT Astra Serif" w:hAnsi="PT Astra Serif"/>
          <w:color w:val="000000" w:themeColor="text1"/>
          <w:spacing w:val="69"/>
        </w:rPr>
        <w:t xml:space="preserve"> </w:t>
      </w:r>
      <w:r w:rsidRPr="00B81C72">
        <w:rPr>
          <w:rFonts w:ascii="PT Astra Serif" w:hAnsi="PT Astra Serif"/>
          <w:color w:val="000000" w:themeColor="text1"/>
        </w:rPr>
        <w:t>последовательность</w:t>
      </w:r>
      <w:r w:rsidRPr="00B81C72">
        <w:rPr>
          <w:rFonts w:ascii="PT Astra Serif" w:hAnsi="PT Astra Serif"/>
          <w:color w:val="000000" w:themeColor="text1"/>
          <w:spacing w:val="72"/>
        </w:rPr>
        <w:t xml:space="preserve"> </w:t>
      </w:r>
      <w:r w:rsidRPr="00B81C72">
        <w:rPr>
          <w:rFonts w:ascii="PT Astra Serif" w:hAnsi="PT Astra Serif"/>
          <w:color w:val="000000" w:themeColor="text1"/>
        </w:rPr>
        <w:t>событий;</w:t>
      </w:r>
      <w:r w:rsidRPr="00B81C72">
        <w:rPr>
          <w:rFonts w:ascii="PT Astra Serif" w:hAnsi="PT Astra Serif"/>
          <w:color w:val="000000" w:themeColor="text1"/>
          <w:spacing w:val="69"/>
        </w:rPr>
        <w:t xml:space="preserve"> </w:t>
      </w:r>
      <w:r w:rsidRPr="00B81C72">
        <w:rPr>
          <w:rFonts w:ascii="PT Astra Serif" w:hAnsi="PT Astra Serif"/>
          <w:color w:val="000000" w:themeColor="text1"/>
        </w:rPr>
        <w:t>определять</w:t>
      </w:r>
      <w:r w:rsidRPr="00B81C72">
        <w:rPr>
          <w:rFonts w:ascii="PT Astra Serif" w:hAnsi="PT Astra Serif"/>
          <w:color w:val="000000" w:themeColor="text1"/>
          <w:spacing w:val="68"/>
        </w:rPr>
        <w:t xml:space="preserve"> </w:t>
      </w:r>
      <w:r w:rsidRPr="00B81C72">
        <w:rPr>
          <w:rFonts w:ascii="PT Astra Serif" w:hAnsi="PT Astra Serif"/>
          <w:color w:val="000000" w:themeColor="text1"/>
        </w:rPr>
        <w:t>время</w:t>
      </w:r>
      <w:r w:rsidRPr="00B81C72">
        <w:rPr>
          <w:rFonts w:ascii="PT Astra Serif" w:hAnsi="PT Astra Serif"/>
          <w:color w:val="000000" w:themeColor="text1"/>
          <w:spacing w:val="66"/>
        </w:rPr>
        <w:t xml:space="preserve"> </w:t>
      </w:r>
      <w:r w:rsidRPr="00B81C72">
        <w:rPr>
          <w:rFonts w:ascii="PT Astra Serif" w:hAnsi="PT Astra Serif"/>
          <w:color w:val="000000" w:themeColor="text1"/>
        </w:rPr>
        <w:t>по</w:t>
      </w:r>
      <w:r w:rsidRPr="00B81C72">
        <w:rPr>
          <w:rFonts w:ascii="PT Astra Serif" w:hAnsi="PT Astra Serif"/>
          <w:color w:val="000000" w:themeColor="text1"/>
          <w:spacing w:val="75"/>
        </w:rPr>
        <w:t xml:space="preserve"> </w:t>
      </w:r>
      <w:r w:rsidRPr="00B81C72">
        <w:rPr>
          <w:rFonts w:ascii="PT Astra Serif" w:hAnsi="PT Astra Serif"/>
          <w:color w:val="000000" w:themeColor="text1"/>
          <w:spacing w:val="-2"/>
        </w:rPr>
        <w:t>часам,</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соотносить</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время с</w:t>
      </w:r>
      <w:r w:rsidRPr="00B81C72">
        <w:rPr>
          <w:rFonts w:ascii="PT Astra Serif" w:hAnsi="PT Astra Serif"/>
          <w:color w:val="000000" w:themeColor="text1"/>
          <w:spacing w:val="-6"/>
        </w:rPr>
        <w:t xml:space="preserve"> </w:t>
      </w:r>
      <w:r w:rsidRPr="00B81C72">
        <w:rPr>
          <w:rFonts w:ascii="PT Astra Serif" w:hAnsi="PT Astra Serif"/>
          <w:color w:val="000000" w:themeColor="text1"/>
        </w:rPr>
        <w:t>началом</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и</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концом</w:t>
      </w:r>
      <w:r w:rsidRPr="00B81C72">
        <w:rPr>
          <w:rFonts w:ascii="PT Astra Serif" w:hAnsi="PT Astra Serif"/>
          <w:color w:val="000000" w:themeColor="text1"/>
          <w:spacing w:val="7"/>
        </w:rPr>
        <w:t xml:space="preserve"> </w:t>
      </w:r>
      <w:r w:rsidRPr="00B81C72">
        <w:rPr>
          <w:rFonts w:ascii="PT Astra Serif" w:hAnsi="PT Astra Serif"/>
          <w:color w:val="000000" w:themeColor="text1"/>
          <w:spacing w:val="-2"/>
        </w:rPr>
        <w:t>деятельности.</w:t>
      </w:r>
    </w:p>
    <w:p w:rsidR="00147CD2" w:rsidRPr="00B81C72" w:rsidRDefault="00147CD2" w:rsidP="00B81C72">
      <w:pPr>
        <w:spacing w:after="0" w:line="240" w:lineRule="auto"/>
        <w:ind w:right="531" w:firstLine="709"/>
        <w:jc w:val="both"/>
        <w:rPr>
          <w:rFonts w:ascii="PT Astra Serif" w:hAnsi="PT Astra Serif"/>
          <w:b/>
          <w:color w:val="000000" w:themeColor="text1"/>
          <w:sz w:val="24"/>
          <w:szCs w:val="24"/>
        </w:rPr>
      </w:pPr>
    </w:p>
    <w:p w:rsidR="00345CC4" w:rsidRPr="00B81C72" w:rsidRDefault="00147CD2" w:rsidP="00B81C72">
      <w:pPr>
        <w:spacing w:after="0" w:line="240" w:lineRule="auto"/>
        <w:ind w:right="531" w:firstLine="709"/>
        <w:jc w:val="both"/>
        <w:rPr>
          <w:rFonts w:ascii="PT Astra Serif" w:hAnsi="PT Astra Serif"/>
          <w:color w:val="000000" w:themeColor="text1"/>
          <w:sz w:val="24"/>
          <w:szCs w:val="24"/>
        </w:rPr>
      </w:pPr>
      <w:r w:rsidRPr="00B81C72">
        <w:rPr>
          <w:rFonts w:ascii="PT Astra Serif" w:hAnsi="PT Astra Serif"/>
          <w:b/>
          <w:color w:val="000000" w:themeColor="text1"/>
          <w:sz w:val="24"/>
          <w:szCs w:val="24"/>
        </w:rPr>
        <w:t>Р</w:t>
      </w:r>
      <w:r w:rsidR="00345CC4" w:rsidRPr="00B81C72">
        <w:rPr>
          <w:rFonts w:ascii="PT Astra Serif" w:hAnsi="PT Astra Serif"/>
          <w:b/>
          <w:color w:val="000000" w:themeColor="text1"/>
          <w:sz w:val="24"/>
          <w:szCs w:val="24"/>
        </w:rPr>
        <w:t>абочая программа по учебному предмету "Окружающий природный</w:t>
      </w:r>
      <w:r w:rsidR="00345CC4" w:rsidRPr="00B81C72">
        <w:rPr>
          <w:rFonts w:ascii="PT Astra Serif" w:hAnsi="PT Astra Serif"/>
          <w:b/>
          <w:color w:val="000000" w:themeColor="text1"/>
          <w:spacing w:val="68"/>
          <w:sz w:val="24"/>
          <w:szCs w:val="24"/>
        </w:rPr>
        <w:t xml:space="preserve"> </w:t>
      </w:r>
      <w:r w:rsidR="00345CC4" w:rsidRPr="00B81C72">
        <w:rPr>
          <w:rFonts w:ascii="PT Astra Serif" w:hAnsi="PT Astra Serif"/>
          <w:b/>
          <w:color w:val="000000" w:themeColor="text1"/>
          <w:sz w:val="24"/>
          <w:szCs w:val="24"/>
        </w:rPr>
        <w:t>мир"</w:t>
      </w:r>
      <w:r w:rsidR="00345CC4" w:rsidRPr="00B81C72">
        <w:rPr>
          <w:rFonts w:ascii="PT Astra Serif" w:hAnsi="PT Astra Serif"/>
          <w:b/>
          <w:color w:val="000000" w:themeColor="text1"/>
          <w:spacing w:val="73"/>
          <w:sz w:val="24"/>
          <w:szCs w:val="24"/>
        </w:rPr>
        <w:t xml:space="preserve"> </w:t>
      </w:r>
      <w:r w:rsidR="00345CC4" w:rsidRPr="00B81C72">
        <w:rPr>
          <w:rFonts w:ascii="PT Astra Serif" w:hAnsi="PT Astra Serif"/>
          <w:color w:val="000000" w:themeColor="text1"/>
          <w:sz w:val="24"/>
          <w:szCs w:val="24"/>
        </w:rPr>
        <w:t>предметной</w:t>
      </w:r>
      <w:r w:rsidR="00345CC4" w:rsidRPr="00B81C72">
        <w:rPr>
          <w:rFonts w:ascii="PT Astra Serif" w:hAnsi="PT Astra Serif"/>
          <w:color w:val="000000" w:themeColor="text1"/>
          <w:spacing w:val="65"/>
          <w:sz w:val="24"/>
          <w:szCs w:val="24"/>
        </w:rPr>
        <w:t xml:space="preserve"> </w:t>
      </w:r>
      <w:r w:rsidR="00345CC4" w:rsidRPr="00B81C72">
        <w:rPr>
          <w:rFonts w:ascii="PT Astra Serif" w:hAnsi="PT Astra Serif"/>
          <w:color w:val="000000" w:themeColor="text1"/>
          <w:sz w:val="24"/>
          <w:szCs w:val="24"/>
        </w:rPr>
        <w:t>области</w:t>
      </w:r>
      <w:r w:rsidR="00345CC4" w:rsidRPr="00B81C72">
        <w:rPr>
          <w:rFonts w:ascii="PT Astra Serif" w:hAnsi="PT Astra Serif"/>
          <w:color w:val="000000" w:themeColor="text1"/>
          <w:spacing w:val="71"/>
          <w:sz w:val="24"/>
          <w:szCs w:val="24"/>
        </w:rPr>
        <w:t xml:space="preserve"> </w:t>
      </w:r>
      <w:r w:rsidR="00345CC4" w:rsidRPr="00B81C72">
        <w:rPr>
          <w:rFonts w:ascii="PT Astra Serif" w:hAnsi="PT Astra Serif"/>
          <w:color w:val="000000" w:themeColor="text1"/>
          <w:sz w:val="24"/>
          <w:szCs w:val="24"/>
        </w:rPr>
        <w:t>"Окружающий</w:t>
      </w:r>
      <w:r w:rsidR="00345CC4" w:rsidRPr="00B81C72">
        <w:rPr>
          <w:rFonts w:ascii="PT Astra Serif" w:hAnsi="PT Astra Serif"/>
          <w:color w:val="000000" w:themeColor="text1"/>
          <w:spacing w:val="70"/>
          <w:sz w:val="24"/>
          <w:szCs w:val="24"/>
        </w:rPr>
        <w:t xml:space="preserve"> </w:t>
      </w:r>
      <w:r w:rsidR="00345CC4" w:rsidRPr="00B81C72">
        <w:rPr>
          <w:rFonts w:ascii="PT Astra Serif" w:hAnsi="PT Astra Serif"/>
          <w:color w:val="000000" w:themeColor="text1"/>
          <w:sz w:val="24"/>
          <w:szCs w:val="24"/>
        </w:rPr>
        <w:t>мир"</w:t>
      </w:r>
      <w:r w:rsidR="00345CC4" w:rsidRPr="00B81C72">
        <w:rPr>
          <w:rFonts w:ascii="PT Astra Serif" w:hAnsi="PT Astra Serif"/>
          <w:color w:val="000000" w:themeColor="text1"/>
          <w:spacing w:val="68"/>
          <w:sz w:val="24"/>
          <w:szCs w:val="24"/>
        </w:rPr>
        <w:t xml:space="preserve"> </w:t>
      </w:r>
      <w:r w:rsidR="00345CC4" w:rsidRPr="00B81C72">
        <w:rPr>
          <w:rFonts w:ascii="PT Astra Serif" w:hAnsi="PT Astra Serif"/>
          <w:color w:val="000000" w:themeColor="text1"/>
          <w:sz w:val="24"/>
          <w:szCs w:val="24"/>
        </w:rPr>
        <w:t>включает</w:t>
      </w:r>
      <w:r w:rsidR="00345CC4" w:rsidRPr="00B81C72">
        <w:rPr>
          <w:rFonts w:ascii="PT Astra Serif" w:hAnsi="PT Astra Serif"/>
          <w:color w:val="000000" w:themeColor="text1"/>
          <w:spacing w:val="70"/>
          <w:sz w:val="24"/>
          <w:szCs w:val="24"/>
        </w:rPr>
        <w:t xml:space="preserve"> </w:t>
      </w:r>
      <w:r w:rsidR="00345CC4" w:rsidRPr="00B81C72">
        <w:rPr>
          <w:rFonts w:ascii="PT Astra Serif" w:hAnsi="PT Astra Serif"/>
          <w:color w:val="000000" w:themeColor="text1"/>
          <w:spacing w:val="-2"/>
          <w:sz w:val="24"/>
          <w:szCs w:val="24"/>
        </w:rPr>
        <w:t>пояснительную</w:t>
      </w:r>
      <w:r w:rsidRPr="00B81C72">
        <w:rPr>
          <w:rFonts w:ascii="PT Astra Serif" w:hAnsi="PT Astra Serif"/>
          <w:color w:val="000000" w:themeColor="text1"/>
          <w:spacing w:val="-2"/>
          <w:sz w:val="24"/>
          <w:szCs w:val="24"/>
        </w:rPr>
        <w:t xml:space="preserve"> </w:t>
      </w:r>
      <w:r w:rsidR="00345CC4" w:rsidRPr="00B81C72">
        <w:rPr>
          <w:rFonts w:ascii="PT Astra Serif" w:hAnsi="PT Astra Serif"/>
          <w:color w:val="000000" w:themeColor="text1"/>
          <w:sz w:val="24"/>
          <w:szCs w:val="24"/>
        </w:rPr>
        <w:t xml:space="preserve">записку, содержание обучения, планируемые результаты освоения программы по </w:t>
      </w:r>
      <w:r w:rsidR="00345CC4" w:rsidRPr="00B81C72">
        <w:rPr>
          <w:rFonts w:ascii="PT Astra Serif" w:hAnsi="PT Astra Serif"/>
          <w:color w:val="000000" w:themeColor="text1"/>
          <w:spacing w:val="-2"/>
          <w:sz w:val="24"/>
          <w:szCs w:val="24"/>
        </w:rPr>
        <w:t>предмету.</w:t>
      </w:r>
    </w:p>
    <w:p w:rsidR="00345CC4" w:rsidRPr="00B81C72" w:rsidRDefault="00345CC4" w:rsidP="00B81C72">
      <w:pPr>
        <w:pStyle w:val="4"/>
        <w:spacing w:before="0" w:line="240" w:lineRule="auto"/>
        <w:ind w:right="531"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Пояснительная</w:t>
      </w:r>
      <w:r w:rsidRPr="00B81C72">
        <w:rPr>
          <w:rFonts w:ascii="PT Astra Serif" w:hAnsi="PT Astra Serif"/>
          <w:color w:val="000000" w:themeColor="text1"/>
          <w:spacing w:val="-2"/>
          <w:sz w:val="24"/>
          <w:szCs w:val="24"/>
        </w:rPr>
        <w:t xml:space="preserve"> записка.</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Важным аспектом обучения обучающихся с умеренной, тяжелой, глубокой умственной отсталостью и с ТМНР является расширение представлений об окружающем природном мире. Подобранный программный материал по предмету "Окружающий природный</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мир"</w:t>
      </w:r>
      <w:r w:rsidRPr="00B81C72">
        <w:rPr>
          <w:rFonts w:ascii="PT Astra Serif" w:hAnsi="PT Astra Serif"/>
          <w:color w:val="000000" w:themeColor="text1"/>
          <w:spacing w:val="-4"/>
        </w:rPr>
        <w:t xml:space="preserve"> </w:t>
      </w:r>
      <w:r w:rsidRPr="00B81C72">
        <w:rPr>
          <w:rFonts w:ascii="PT Astra Serif" w:hAnsi="PT Astra Serif"/>
          <w:color w:val="000000" w:themeColor="text1"/>
        </w:rPr>
        <w:t>рассчитан на</w:t>
      </w:r>
      <w:r w:rsidRPr="00B81C72">
        <w:rPr>
          <w:rFonts w:ascii="PT Astra Serif" w:hAnsi="PT Astra Serif"/>
          <w:color w:val="000000" w:themeColor="text1"/>
          <w:spacing w:val="-3"/>
        </w:rPr>
        <w:t xml:space="preserve"> </w:t>
      </w:r>
      <w:r w:rsidRPr="00B81C72">
        <w:rPr>
          <w:rFonts w:ascii="PT Astra Serif" w:hAnsi="PT Astra Serif"/>
          <w:color w:val="000000" w:themeColor="text1"/>
        </w:rPr>
        <w:t>формирование у</w:t>
      </w:r>
      <w:r w:rsidRPr="00B81C72">
        <w:rPr>
          <w:rFonts w:ascii="PT Astra Serif" w:hAnsi="PT Astra Serif"/>
          <w:color w:val="000000" w:themeColor="text1"/>
          <w:spacing w:val="-6"/>
        </w:rPr>
        <w:t xml:space="preserve"> </w:t>
      </w:r>
      <w:r w:rsidRPr="00B81C72">
        <w:rPr>
          <w:rFonts w:ascii="PT Astra Serif" w:hAnsi="PT Astra Serif"/>
          <w:color w:val="000000" w:themeColor="text1"/>
        </w:rPr>
        <w:t>обучающихся представлений</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о природе, её многообразии, о взаимосвязи живой, неживой природы и человека.</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b/>
          <w:color w:val="000000" w:themeColor="text1"/>
        </w:rPr>
        <w:t>Цель обучения</w:t>
      </w:r>
      <w:r w:rsidRPr="00B81C72">
        <w:rPr>
          <w:rFonts w:ascii="PT Astra Serif" w:hAnsi="PT Astra Serif"/>
          <w:color w:val="000000" w:themeColor="text1"/>
        </w:rPr>
        <w:t>: формирование представлений о живой и неживой природе, о взаимодействии человека с природой, бережного отношения к природе.</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b/>
          <w:color w:val="000000" w:themeColor="text1"/>
        </w:rPr>
        <w:t xml:space="preserve">Основными задачами </w:t>
      </w:r>
      <w:r w:rsidRPr="00B81C72">
        <w:rPr>
          <w:rFonts w:ascii="PT Astra Serif" w:hAnsi="PT Astra Serif"/>
          <w:color w:val="000000" w:themeColor="text1"/>
        </w:rPr>
        <w:t>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В процессе формирования представлений о</w:t>
      </w:r>
      <w:r w:rsidRPr="00B81C72">
        <w:rPr>
          <w:rFonts w:ascii="PT Astra Serif" w:hAnsi="PT Astra Serif"/>
          <w:color w:val="000000" w:themeColor="text1"/>
          <w:spacing w:val="32"/>
        </w:rPr>
        <w:t xml:space="preserve"> </w:t>
      </w:r>
      <w:r w:rsidRPr="00B81C72">
        <w:rPr>
          <w:rFonts w:ascii="PT Astra Serif" w:hAnsi="PT Astra Serif"/>
          <w:color w:val="000000" w:themeColor="text1"/>
        </w:rPr>
        <w:t>неживой природе ребенок</w:t>
      </w:r>
      <w:r w:rsidRPr="00B81C72">
        <w:rPr>
          <w:rFonts w:ascii="PT Astra Serif" w:hAnsi="PT Astra Serif"/>
          <w:color w:val="000000" w:themeColor="text1"/>
          <w:spacing w:val="36"/>
        </w:rPr>
        <w:t xml:space="preserve"> </w:t>
      </w:r>
      <w:r w:rsidRPr="00B81C72">
        <w:rPr>
          <w:rFonts w:ascii="PT Astra Serif" w:hAnsi="PT Astra Serif"/>
          <w:color w:val="000000" w:themeColor="text1"/>
        </w:rPr>
        <w:t>получает знания</w:t>
      </w:r>
      <w:r w:rsidRPr="00B81C72">
        <w:rPr>
          <w:rFonts w:ascii="PT Astra Serif" w:hAnsi="PT Astra Serif"/>
          <w:color w:val="000000" w:themeColor="text1"/>
          <w:spacing w:val="32"/>
        </w:rPr>
        <w:t xml:space="preserve"> </w:t>
      </w:r>
      <w:r w:rsidRPr="00B81C72">
        <w:rPr>
          <w:rFonts w:ascii="PT Astra Serif" w:hAnsi="PT Astra Serif"/>
          <w:color w:val="000000" w:themeColor="text1"/>
        </w:rPr>
        <w:t>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явлениях</w:t>
      </w:r>
      <w:r w:rsidRPr="00B81C72">
        <w:rPr>
          <w:rFonts w:ascii="PT Astra Serif" w:hAnsi="PT Astra Serif"/>
          <w:color w:val="000000" w:themeColor="text1"/>
          <w:spacing w:val="32"/>
        </w:rPr>
        <w:t xml:space="preserve"> </w:t>
      </w:r>
      <w:r w:rsidRPr="00B81C72">
        <w:rPr>
          <w:rFonts w:ascii="PT Astra Serif" w:hAnsi="PT Astra Serif"/>
          <w:color w:val="000000" w:themeColor="text1"/>
        </w:rPr>
        <w:t>природы</w:t>
      </w:r>
      <w:r w:rsidRPr="00B81C72">
        <w:rPr>
          <w:rFonts w:ascii="PT Astra Serif" w:hAnsi="PT Astra Serif"/>
          <w:color w:val="000000" w:themeColor="text1"/>
          <w:spacing w:val="39"/>
        </w:rPr>
        <w:t xml:space="preserve"> </w:t>
      </w:r>
      <w:r w:rsidRPr="00B81C72">
        <w:rPr>
          <w:rFonts w:ascii="PT Astra Serif" w:hAnsi="PT Astra Serif"/>
          <w:color w:val="000000" w:themeColor="text1"/>
        </w:rPr>
        <w:t>(снег,</w:t>
      </w:r>
      <w:r w:rsidRPr="00B81C72">
        <w:rPr>
          <w:rFonts w:ascii="PT Astra Serif" w:hAnsi="PT Astra Serif"/>
          <w:color w:val="000000" w:themeColor="text1"/>
          <w:spacing w:val="39"/>
        </w:rPr>
        <w:t xml:space="preserve"> </w:t>
      </w:r>
      <w:r w:rsidRPr="00B81C72">
        <w:rPr>
          <w:rFonts w:ascii="PT Astra Serif" w:hAnsi="PT Astra Serif"/>
          <w:color w:val="000000" w:themeColor="text1"/>
        </w:rPr>
        <w:t>дождь,</w:t>
      </w:r>
      <w:r w:rsidRPr="00B81C72">
        <w:rPr>
          <w:rFonts w:ascii="PT Astra Serif" w:hAnsi="PT Astra Serif"/>
          <w:color w:val="000000" w:themeColor="text1"/>
          <w:spacing w:val="39"/>
        </w:rPr>
        <w:t xml:space="preserve"> </w:t>
      </w:r>
      <w:r w:rsidRPr="00B81C72">
        <w:rPr>
          <w:rFonts w:ascii="PT Astra Serif" w:hAnsi="PT Astra Serif"/>
          <w:color w:val="000000" w:themeColor="text1"/>
        </w:rPr>
        <w:t>туман),</w:t>
      </w:r>
      <w:r w:rsidRPr="00B81C72">
        <w:rPr>
          <w:rFonts w:ascii="PT Astra Serif" w:hAnsi="PT Astra Serif"/>
          <w:color w:val="000000" w:themeColor="text1"/>
          <w:spacing w:val="35"/>
        </w:rPr>
        <w:t xml:space="preserve"> </w:t>
      </w:r>
      <w:r w:rsidRPr="00B81C72">
        <w:rPr>
          <w:rFonts w:ascii="PT Astra Serif" w:hAnsi="PT Astra Serif"/>
          <w:color w:val="000000" w:themeColor="text1"/>
        </w:rPr>
        <w:t>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цикличности</w:t>
      </w:r>
      <w:r w:rsidRPr="00B81C72">
        <w:rPr>
          <w:rFonts w:ascii="PT Astra Serif" w:hAnsi="PT Astra Serif"/>
          <w:color w:val="000000" w:themeColor="text1"/>
          <w:spacing w:val="39"/>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природе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w:t>
      </w:r>
      <w:r w:rsidRPr="00B81C72">
        <w:rPr>
          <w:rFonts w:ascii="PT Astra Serif" w:hAnsi="PT Astra Serif"/>
          <w:color w:val="000000" w:themeColor="text1"/>
          <w:spacing w:val="39"/>
        </w:rPr>
        <w:t xml:space="preserve"> </w:t>
      </w:r>
      <w:r w:rsidRPr="00B81C72">
        <w:rPr>
          <w:rFonts w:ascii="PT Astra Serif" w:hAnsi="PT Astra Serif"/>
          <w:color w:val="000000" w:themeColor="text1"/>
        </w:rPr>
        <w:t>сезонных изменениях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(лето,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осень,</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весна,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зима),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суточных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изменениях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(утро,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день,</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вечер,</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ночь), учится</w:t>
      </w:r>
      <w:r w:rsidRPr="00B81C72">
        <w:rPr>
          <w:rFonts w:ascii="PT Astra Serif" w:hAnsi="PT Astra Serif"/>
          <w:color w:val="000000" w:themeColor="text1"/>
          <w:spacing w:val="32"/>
        </w:rPr>
        <w:t xml:space="preserve"> </w:t>
      </w:r>
      <w:r w:rsidRPr="00B81C72">
        <w:rPr>
          <w:rFonts w:ascii="PT Astra Serif" w:hAnsi="PT Astra Serif"/>
          <w:color w:val="000000" w:themeColor="text1"/>
        </w:rPr>
        <w:t>устанавливать общие</w:t>
      </w:r>
      <w:r w:rsidRPr="00B81C72">
        <w:rPr>
          <w:rFonts w:ascii="PT Astra Serif" w:hAnsi="PT Astra Serif"/>
          <w:color w:val="000000" w:themeColor="text1"/>
          <w:spacing w:val="31"/>
        </w:rPr>
        <w:t xml:space="preserve"> </w:t>
      </w:r>
      <w:r w:rsidRPr="00B81C72">
        <w:rPr>
          <w:rFonts w:ascii="PT Astra Serif" w:hAnsi="PT Astra Serif"/>
          <w:color w:val="000000" w:themeColor="text1"/>
        </w:rPr>
        <w:t>закономерности природных явлений. Ребенок знакомится с разнообразием</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растительного</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животного</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мира,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получает</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представления</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о</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среде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обитания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животных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растений,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учится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выделять</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характерные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признаки,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объединять</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 группы</w:t>
      </w:r>
      <w:r w:rsidRPr="00B81C72">
        <w:rPr>
          <w:rFonts w:ascii="PT Astra Serif" w:hAnsi="PT Astra Serif"/>
          <w:color w:val="000000" w:themeColor="text1"/>
          <w:spacing w:val="38"/>
        </w:rPr>
        <w:t xml:space="preserve"> </w:t>
      </w:r>
      <w:r w:rsidRPr="00B81C72">
        <w:rPr>
          <w:rFonts w:ascii="PT Astra Serif" w:hAnsi="PT Astra Serif"/>
          <w:color w:val="000000" w:themeColor="text1"/>
        </w:rPr>
        <w:t>по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этим</w:t>
      </w:r>
      <w:r w:rsidRPr="00B81C72">
        <w:rPr>
          <w:rFonts w:ascii="PT Astra Serif" w:hAnsi="PT Astra Serif"/>
          <w:color w:val="000000" w:themeColor="text1"/>
          <w:spacing w:val="33"/>
        </w:rPr>
        <w:t xml:space="preserve"> </w:t>
      </w:r>
      <w:r w:rsidRPr="00B81C72">
        <w:rPr>
          <w:rFonts w:ascii="PT Astra Serif" w:hAnsi="PT Astra Serif"/>
          <w:color w:val="000000" w:themeColor="text1"/>
        </w:rPr>
        <w:t>признакам,</w:t>
      </w:r>
      <w:r w:rsidRPr="00B81C72">
        <w:rPr>
          <w:rFonts w:ascii="PT Astra Serif" w:hAnsi="PT Astra Serif"/>
          <w:color w:val="000000" w:themeColor="text1"/>
          <w:spacing w:val="38"/>
        </w:rPr>
        <w:t xml:space="preserve"> </w:t>
      </w:r>
      <w:r w:rsidRPr="00B81C72">
        <w:rPr>
          <w:rFonts w:ascii="PT Astra Serif" w:hAnsi="PT Astra Serif"/>
          <w:color w:val="000000" w:themeColor="text1"/>
        </w:rPr>
        <w:t>устанавливать</w:t>
      </w:r>
      <w:r w:rsidRPr="00B81C72">
        <w:rPr>
          <w:rFonts w:ascii="PT Astra Serif" w:hAnsi="PT Astra Serif"/>
          <w:color w:val="000000" w:themeColor="text1"/>
          <w:spacing w:val="38"/>
        </w:rPr>
        <w:t xml:space="preserve"> </w:t>
      </w:r>
      <w:r w:rsidRPr="00B81C72">
        <w:rPr>
          <w:rFonts w:ascii="PT Astra Serif" w:hAnsi="PT Astra Serif"/>
          <w:color w:val="000000" w:themeColor="text1"/>
        </w:rPr>
        <w:lastRenderedPageBreak/>
        <w:t>связи</w:t>
      </w:r>
      <w:r w:rsidRPr="00B81C72">
        <w:rPr>
          <w:rFonts w:ascii="PT Astra Serif" w:hAnsi="PT Astra Serif"/>
          <w:color w:val="000000" w:themeColor="text1"/>
          <w:spacing w:val="37"/>
        </w:rPr>
        <w:t xml:space="preserve"> </w:t>
      </w:r>
      <w:r w:rsidRPr="00B81C72">
        <w:rPr>
          <w:rFonts w:ascii="PT Astra Serif" w:hAnsi="PT Astra Serif"/>
          <w:color w:val="000000" w:themeColor="text1"/>
        </w:rPr>
        <w:t>между ними.</w:t>
      </w:r>
      <w:r w:rsidRPr="00B81C72">
        <w:rPr>
          <w:rFonts w:ascii="PT Astra Serif" w:hAnsi="PT Astra Serif"/>
          <w:color w:val="000000" w:themeColor="text1"/>
          <w:spacing w:val="38"/>
        </w:rPr>
        <w:t xml:space="preserve"> </w:t>
      </w:r>
      <w:r w:rsidRPr="00B81C72">
        <w:rPr>
          <w:rFonts w:ascii="PT Astra Serif" w:hAnsi="PT Astra Serif"/>
          <w:color w:val="000000" w:themeColor="text1"/>
        </w:rPr>
        <w:t>Внимание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обучающегося обращается на связь живой и неживой природы: растения и животные</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приспосабливаются к изменяющимся условиям среды, ветер переносит семена растений. Наблюдая за трудом взрослых по</w:t>
      </w:r>
      <w:r w:rsidRPr="00B81C72">
        <w:rPr>
          <w:rFonts w:ascii="PT Astra Serif" w:hAnsi="PT Astra Serif"/>
          <w:color w:val="000000" w:themeColor="text1"/>
          <w:spacing w:val="37"/>
        </w:rPr>
        <w:t xml:space="preserve"> </w:t>
      </w:r>
      <w:r w:rsidRPr="00B81C72">
        <w:rPr>
          <w:rFonts w:ascii="PT Astra Serif" w:hAnsi="PT Astra Serif"/>
          <w:color w:val="000000" w:themeColor="text1"/>
        </w:rPr>
        <w:t>уходу за</w:t>
      </w:r>
      <w:r w:rsidRPr="00B81C72">
        <w:rPr>
          <w:rFonts w:ascii="PT Astra Serif" w:hAnsi="PT Astra Serif"/>
          <w:color w:val="000000" w:themeColor="text1"/>
          <w:spacing w:val="31"/>
        </w:rPr>
        <w:t xml:space="preserve"> </w:t>
      </w:r>
      <w:r w:rsidRPr="00B81C72">
        <w:rPr>
          <w:rFonts w:ascii="PT Astra Serif" w:hAnsi="PT Astra Serif"/>
          <w:color w:val="000000" w:themeColor="text1"/>
        </w:rPr>
        <w:t>домашними</w:t>
      </w:r>
      <w:r w:rsidRPr="00B81C72">
        <w:rPr>
          <w:rFonts w:ascii="PT Astra Serif" w:hAnsi="PT Astra Serif"/>
          <w:color w:val="000000" w:themeColor="text1"/>
          <w:spacing w:val="35"/>
        </w:rPr>
        <w:t xml:space="preserve"> </w:t>
      </w:r>
      <w:r w:rsidRPr="00B81C72">
        <w:rPr>
          <w:rFonts w:ascii="PT Astra Serif" w:hAnsi="PT Astra Serif"/>
          <w:color w:val="000000" w:themeColor="text1"/>
        </w:rPr>
        <w:t>животными и</w:t>
      </w:r>
      <w:r w:rsidRPr="00B81C72">
        <w:rPr>
          <w:rFonts w:ascii="PT Astra Serif" w:hAnsi="PT Astra Serif"/>
          <w:color w:val="000000" w:themeColor="text1"/>
          <w:spacing w:val="33"/>
        </w:rPr>
        <w:t xml:space="preserve"> </w:t>
      </w:r>
      <w:r w:rsidRPr="00B81C72">
        <w:rPr>
          <w:rFonts w:ascii="PT Astra Serif" w:hAnsi="PT Astra Serif"/>
          <w:color w:val="000000" w:themeColor="text1"/>
        </w:rPr>
        <w:t>растениями,</w:t>
      </w:r>
      <w:r w:rsidRPr="00B81C72">
        <w:rPr>
          <w:rFonts w:ascii="PT Astra Serif" w:hAnsi="PT Astra Serif"/>
          <w:color w:val="000000" w:themeColor="text1"/>
          <w:spacing w:val="30"/>
        </w:rPr>
        <w:t xml:space="preserve"> </w:t>
      </w:r>
      <w:r w:rsidRPr="00B81C72">
        <w:rPr>
          <w:rFonts w:ascii="PT Astra Serif" w:hAnsi="PT Astra Serif"/>
          <w:color w:val="000000" w:themeColor="text1"/>
        </w:rPr>
        <w:t>ребенок учится</w:t>
      </w:r>
      <w:r w:rsidRPr="00B81C72">
        <w:rPr>
          <w:rFonts w:ascii="PT Astra Serif" w:hAnsi="PT Astra Serif"/>
          <w:color w:val="000000" w:themeColor="text1"/>
          <w:spacing w:val="32"/>
        </w:rPr>
        <w:t xml:space="preserve"> </w:t>
      </w:r>
      <w:r w:rsidRPr="00B81C72">
        <w:rPr>
          <w:rFonts w:ascii="PT Astra Serif" w:hAnsi="PT Astra Serif"/>
          <w:color w:val="000000" w:themeColor="text1"/>
        </w:rPr>
        <w:t>выполнять доступные действия: посадка, полив, уход за растениями, кормление аквариумных рыбок, животных.</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Особое</w:t>
      </w:r>
      <w:r w:rsidRPr="00B81C72">
        <w:rPr>
          <w:rFonts w:ascii="PT Astra Serif" w:hAnsi="PT Astra Serif"/>
          <w:color w:val="000000" w:themeColor="text1"/>
          <w:spacing w:val="78"/>
        </w:rPr>
        <w:t xml:space="preserve"> </w:t>
      </w:r>
      <w:r w:rsidRPr="00B81C72">
        <w:rPr>
          <w:rFonts w:ascii="PT Astra Serif" w:hAnsi="PT Astra Serif"/>
          <w:color w:val="000000" w:themeColor="text1"/>
        </w:rPr>
        <w:t>внимание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уделяется</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воспитанию</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любви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к</w:t>
      </w:r>
      <w:r w:rsidRPr="00B81C72">
        <w:rPr>
          <w:rFonts w:ascii="PT Astra Serif" w:hAnsi="PT Astra Serif"/>
          <w:color w:val="000000" w:themeColor="text1"/>
          <w:spacing w:val="78"/>
        </w:rPr>
        <w:t xml:space="preserve"> </w:t>
      </w:r>
      <w:r w:rsidRPr="00B81C72">
        <w:rPr>
          <w:rFonts w:ascii="PT Astra Serif" w:hAnsi="PT Astra Serif"/>
          <w:color w:val="000000" w:themeColor="text1"/>
        </w:rPr>
        <w:t>природе,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бережному</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и гуманному отношению к ней.</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или несъедобные грибы). Ребенок получает представление о значении грибов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СИПР: узнавание гриба, различение частей гриба, различение грибов (подосиновик, сыроежка), различение съедобных и несъедобных грибов, знание значения грибов, способов переработки грибов.</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В учебном плане предмет представлен с 1 по 12 год обучения. Кроме того, в рамках коррекционно-развивающих занятий возможно проведение занятий с обучающимися, которые нуждаются в дополнительной индивидуальной работе.</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Материально-техническое обеспечение предмета включает: объекты природы: камни, почва, семена, комнатные растения</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и другие образцы природного материала (в том числе собранного вместе с</w:t>
      </w:r>
      <w:r w:rsidRPr="00B81C72">
        <w:rPr>
          <w:rFonts w:ascii="PT Astra Serif" w:hAnsi="PT Astra Serif"/>
          <w:color w:val="000000" w:themeColor="text1"/>
          <w:spacing w:val="-8"/>
        </w:rPr>
        <w:t xml:space="preserve"> </w:t>
      </w:r>
      <w:r w:rsidRPr="00B81C72">
        <w:rPr>
          <w:rFonts w:ascii="PT Astra Serif" w:hAnsi="PT Astra Serif"/>
          <w:color w:val="000000" w:themeColor="text1"/>
        </w:rPr>
        <w:t>обучающимися в ходе экскурсий);</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наглядный изобразительный материал</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(видео,</w:t>
      </w:r>
      <w:r w:rsidRPr="00B81C72">
        <w:rPr>
          <w:rFonts w:ascii="PT Astra Serif" w:hAnsi="PT Astra Serif"/>
          <w:color w:val="000000" w:themeColor="text1"/>
          <w:spacing w:val="-1"/>
        </w:rPr>
        <w:t xml:space="preserve"> </w:t>
      </w:r>
      <w:r w:rsidRPr="00B81C72">
        <w:rPr>
          <w:rFonts w:ascii="PT Astra Serif" w:hAnsi="PT Astra Serif"/>
          <w:color w:val="000000" w:themeColor="text1"/>
        </w:rPr>
        <w:t>фотографии, рисунки для демонстрации</w:t>
      </w:r>
      <w:r w:rsidRPr="00B81C72">
        <w:rPr>
          <w:rFonts w:ascii="PT Astra Serif" w:hAnsi="PT Astra Serif"/>
          <w:color w:val="000000" w:themeColor="text1"/>
          <w:spacing w:val="-6"/>
        </w:rPr>
        <w:t xml:space="preserve"> </w:t>
      </w:r>
      <w:r w:rsidRPr="00B81C72">
        <w:rPr>
          <w:rFonts w:ascii="PT Astra Serif" w:hAnsi="PT Astra Serif"/>
          <w:color w:val="000000" w:themeColor="text1"/>
        </w:rPr>
        <w:t>обучающимся);</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муляжи</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материал;</w:t>
      </w:r>
      <w:r w:rsidRPr="00B81C72">
        <w:rPr>
          <w:rFonts w:ascii="PT Astra Serif" w:hAnsi="PT Astra Serif"/>
          <w:color w:val="000000" w:themeColor="text1"/>
          <w:spacing w:val="-7"/>
        </w:rPr>
        <w:t xml:space="preserve"> </w:t>
      </w:r>
      <w:r w:rsidRPr="00B81C72">
        <w:rPr>
          <w:rFonts w:ascii="PT Astra Serif" w:hAnsi="PT Astra Serif"/>
          <w:color w:val="000000" w:themeColor="text1"/>
        </w:rPr>
        <w:t>обучающие компьютерные</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программы,</w:t>
      </w:r>
      <w:r w:rsidRPr="00B81C72">
        <w:rPr>
          <w:rFonts w:ascii="PT Astra Serif" w:hAnsi="PT Astra Serif"/>
          <w:color w:val="000000" w:themeColor="text1"/>
          <w:spacing w:val="-2"/>
        </w:rPr>
        <w:t xml:space="preserve"> </w:t>
      </w:r>
      <w:r w:rsidRPr="00B81C72">
        <w:rPr>
          <w:rFonts w:ascii="PT Astra Serif" w:hAnsi="PT Astra Serif"/>
          <w:color w:val="000000" w:themeColor="text1"/>
        </w:rPr>
        <w:t>способствующие формированию у обучающихся доступных представлений о природе; аудио- и видеоматериалы; живой уголок, аквариум, скотный дворик, огород, теплица.</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 (или) поставлена теплица.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растениями способствуют нормализации эмоционального состояния обучающихся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p>
    <w:p w:rsidR="00345CC4" w:rsidRPr="00B81C72" w:rsidRDefault="00345CC4" w:rsidP="00B81C72">
      <w:pPr>
        <w:spacing w:after="0" w:line="240" w:lineRule="auto"/>
        <w:ind w:right="531" w:firstLine="709"/>
        <w:jc w:val="both"/>
        <w:rPr>
          <w:rFonts w:ascii="PT Astra Serif" w:hAnsi="PT Astra Serif"/>
          <w:color w:val="000000" w:themeColor="text1"/>
          <w:sz w:val="24"/>
          <w:szCs w:val="24"/>
        </w:rPr>
      </w:pPr>
      <w:r w:rsidRPr="00B81C72">
        <w:rPr>
          <w:rFonts w:ascii="PT Astra Serif" w:hAnsi="PT Astra Serif"/>
          <w:b/>
          <w:color w:val="000000" w:themeColor="text1"/>
          <w:sz w:val="24"/>
          <w:szCs w:val="24"/>
        </w:rPr>
        <w:t xml:space="preserve">Содержание учебного предмета "Окружающий природный мир" </w:t>
      </w:r>
      <w:r w:rsidRPr="00B81C72">
        <w:rPr>
          <w:rFonts w:ascii="PT Astra Serif" w:hAnsi="PT Astra Serif"/>
          <w:color w:val="000000" w:themeColor="text1"/>
          <w:sz w:val="24"/>
          <w:szCs w:val="24"/>
        </w:rPr>
        <w:t>представлено следующими разделами: "Растительный мир", "Животный мир",</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"Временные представления", "Объекты неживой природы".</w:t>
      </w:r>
    </w:p>
    <w:p w:rsidR="00345CC4" w:rsidRPr="00B81C72" w:rsidRDefault="00345CC4" w:rsidP="00B81C72">
      <w:pPr>
        <w:pStyle w:val="4"/>
        <w:spacing w:before="0" w:line="240" w:lineRule="auto"/>
        <w:ind w:right="531"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u w:val="single"/>
        </w:rPr>
        <w:t>Раздел</w:t>
      </w:r>
      <w:r w:rsidRPr="00B81C72">
        <w:rPr>
          <w:rFonts w:ascii="PT Astra Serif" w:hAnsi="PT Astra Serif"/>
          <w:color w:val="000000" w:themeColor="text1"/>
          <w:spacing w:val="-3"/>
          <w:sz w:val="24"/>
          <w:szCs w:val="24"/>
          <w:u w:val="single"/>
        </w:rPr>
        <w:t xml:space="preserve"> </w:t>
      </w:r>
      <w:r w:rsidRPr="00B81C72">
        <w:rPr>
          <w:rFonts w:ascii="PT Astra Serif" w:hAnsi="PT Astra Serif"/>
          <w:color w:val="000000" w:themeColor="text1"/>
          <w:sz w:val="24"/>
          <w:szCs w:val="24"/>
          <w:u w:val="single"/>
        </w:rPr>
        <w:t>"Растительный</w:t>
      </w:r>
      <w:r w:rsidRPr="00B81C72">
        <w:rPr>
          <w:rFonts w:ascii="PT Astra Serif" w:hAnsi="PT Astra Serif"/>
          <w:color w:val="000000" w:themeColor="text1"/>
          <w:spacing w:val="2"/>
          <w:sz w:val="24"/>
          <w:szCs w:val="24"/>
          <w:u w:val="single"/>
        </w:rPr>
        <w:t xml:space="preserve"> </w:t>
      </w:r>
      <w:r w:rsidRPr="00B81C72">
        <w:rPr>
          <w:rFonts w:ascii="PT Astra Serif" w:hAnsi="PT Astra Serif"/>
          <w:color w:val="000000" w:themeColor="text1"/>
          <w:spacing w:val="-4"/>
          <w:sz w:val="24"/>
          <w:szCs w:val="24"/>
          <w:u w:val="single"/>
        </w:rPr>
        <w:t>мир":</w:t>
      </w:r>
    </w:p>
    <w:p w:rsidR="00345CC4" w:rsidRPr="00B81C72" w:rsidRDefault="00345CC4" w:rsidP="00B81C72">
      <w:pPr>
        <w:pStyle w:val="af1"/>
        <w:numPr>
          <w:ilvl w:val="1"/>
          <w:numId w:val="69"/>
        </w:numPr>
        <w:tabs>
          <w:tab w:val="left" w:pos="1422"/>
        </w:tabs>
        <w:suppressAutoHyphens w:val="0"/>
        <w:autoSpaceDE w:val="0"/>
        <w:autoSpaceDN w:val="0"/>
        <w:ind w:left="0" w:right="531"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Узнавание</w:t>
      </w:r>
      <w:r w:rsidRPr="00B81C72">
        <w:rPr>
          <w:rFonts w:ascii="PT Astra Serif" w:hAnsi="PT Astra Serif"/>
          <w:color w:val="000000" w:themeColor="text1"/>
          <w:spacing w:val="-5"/>
          <w:sz w:val="24"/>
          <w:szCs w:val="24"/>
        </w:rPr>
        <w:t xml:space="preserve"> </w:t>
      </w:r>
      <w:r w:rsidRPr="00B81C72">
        <w:rPr>
          <w:rFonts w:ascii="PT Astra Serif" w:hAnsi="PT Astra Serif"/>
          <w:color w:val="000000" w:themeColor="text1"/>
          <w:sz w:val="24"/>
          <w:szCs w:val="24"/>
        </w:rPr>
        <w:t>(различение)</w:t>
      </w:r>
      <w:r w:rsidRPr="00B81C72">
        <w:rPr>
          <w:rFonts w:ascii="PT Astra Serif" w:hAnsi="PT Astra Serif"/>
          <w:color w:val="000000" w:themeColor="text1"/>
          <w:spacing w:val="-3"/>
          <w:sz w:val="24"/>
          <w:szCs w:val="24"/>
        </w:rPr>
        <w:t xml:space="preserve"> </w:t>
      </w:r>
      <w:r w:rsidRPr="00B81C72">
        <w:rPr>
          <w:rFonts w:ascii="PT Astra Serif" w:hAnsi="PT Astra Serif"/>
          <w:color w:val="000000" w:themeColor="text1"/>
          <w:sz w:val="24"/>
          <w:szCs w:val="24"/>
        </w:rPr>
        <w:t>растений</w:t>
      </w:r>
      <w:r w:rsidRPr="00B81C72">
        <w:rPr>
          <w:rFonts w:ascii="PT Astra Serif" w:hAnsi="PT Astra Serif"/>
          <w:color w:val="000000" w:themeColor="text1"/>
          <w:spacing w:val="-3"/>
          <w:sz w:val="24"/>
          <w:szCs w:val="24"/>
        </w:rPr>
        <w:t xml:space="preserve"> </w:t>
      </w:r>
      <w:r w:rsidRPr="00B81C72">
        <w:rPr>
          <w:rFonts w:ascii="PT Astra Serif" w:hAnsi="PT Astra Serif"/>
          <w:color w:val="000000" w:themeColor="text1"/>
          <w:sz w:val="24"/>
          <w:szCs w:val="24"/>
        </w:rPr>
        <w:t>(дерево,</w:t>
      </w:r>
      <w:r w:rsidRPr="00B81C72">
        <w:rPr>
          <w:rFonts w:ascii="PT Astra Serif" w:hAnsi="PT Astra Serif"/>
          <w:color w:val="000000" w:themeColor="text1"/>
          <w:spacing w:val="-3"/>
          <w:sz w:val="24"/>
          <w:szCs w:val="24"/>
        </w:rPr>
        <w:t xml:space="preserve"> </w:t>
      </w:r>
      <w:r w:rsidRPr="00B81C72">
        <w:rPr>
          <w:rFonts w:ascii="PT Astra Serif" w:hAnsi="PT Astra Serif"/>
          <w:color w:val="000000" w:themeColor="text1"/>
          <w:sz w:val="24"/>
          <w:szCs w:val="24"/>
        </w:rPr>
        <w:t>куст,</w:t>
      </w:r>
      <w:r w:rsidRPr="00B81C72">
        <w:rPr>
          <w:rFonts w:ascii="PT Astra Serif" w:hAnsi="PT Astra Serif"/>
          <w:color w:val="000000" w:themeColor="text1"/>
          <w:spacing w:val="-2"/>
          <w:sz w:val="24"/>
          <w:szCs w:val="24"/>
        </w:rPr>
        <w:t xml:space="preserve"> </w:t>
      </w:r>
      <w:r w:rsidRPr="00B81C72">
        <w:rPr>
          <w:rFonts w:ascii="PT Astra Serif" w:hAnsi="PT Astra Serif"/>
          <w:color w:val="000000" w:themeColor="text1"/>
          <w:sz w:val="24"/>
          <w:szCs w:val="24"/>
        </w:rPr>
        <w:t>трава). Узнавание</w:t>
      </w:r>
      <w:r w:rsidRPr="00B81C72">
        <w:rPr>
          <w:rFonts w:ascii="PT Astra Serif" w:hAnsi="PT Astra Serif"/>
          <w:color w:val="000000" w:themeColor="text1"/>
          <w:spacing w:val="-10"/>
          <w:sz w:val="24"/>
          <w:szCs w:val="24"/>
        </w:rPr>
        <w:t xml:space="preserve"> </w:t>
      </w:r>
      <w:r w:rsidRPr="00B81C72">
        <w:rPr>
          <w:rFonts w:ascii="PT Astra Serif" w:hAnsi="PT Astra Serif"/>
          <w:color w:val="000000" w:themeColor="text1"/>
          <w:sz w:val="24"/>
          <w:szCs w:val="24"/>
        </w:rPr>
        <w:t>(разл</w:t>
      </w:r>
      <w:r w:rsidRPr="00B81C72">
        <w:rPr>
          <w:rFonts w:ascii="PT Astra Serif" w:hAnsi="PT Astra Serif"/>
          <w:color w:val="000000" w:themeColor="text1"/>
          <w:sz w:val="24"/>
          <w:szCs w:val="24"/>
        </w:rPr>
        <w:t>и</w:t>
      </w:r>
      <w:r w:rsidRPr="00B81C72">
        <w:rPr>
          <w:rFonts w:ascii="PT Astra Serif" w:hAnsi="PT Astra Serif"/>
          <w:color w:val="000000" w:themeColor="text1"/>
          <w:sz w:val="24"/>
          <w:szCs w:val="24"/>
        </w:rPr>
        <w:t>чение) частей растений (корень, ствол, стебель, ветка, лист, цветок). Знание значения частей растения. Знание значения растений в природе и жизни человека. Узнавание (различение) деревьев (берёза, дуб, клён, ель, осина, сосна, ива, каштан). Знание стро</w:t>
      </w:r>
      <w:r w:rsidRPr="00B81C72">
        <w:rPr>
          <w:rFonts w:ascii="PT Astra Serif" w:hAnsi="PT Astra Serif"/>
          <w:color w:val="000000" w:themeColor="text1"/>
          <w:sz w:val="24"/>
          <w:szCs w:val="24"/>
        </w:rPr>
        <w:t>е</w:t>
      </w:r>
      <w:r w:rsidRPr="00B81C72">
        <w:rPr>
          <w:rFonts w:ascii="PT Astra Serif" w:hAnsi="PT Astra Serif"/>
          <w:color w:val="000000" w:themeColor="text1"/>
          <w:sz w:val="24"/>
          <w:szCs w:val="24"/>
        </w:rPr>
        <w:t>ния дерева</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(ствол, корень, ветки, листья). Узнавание</w:t>
      </w:r>
      <w:r w:rsidRPr="00B81C72">
        <w:rPr>
          <w:rFonts w:ascii="PT Astra Serif" w:hAnsi="PT Astra Serif"/>
          <w:color w:val="000000" w:themeColor="text1"/>
          <w:spacing w:val="-3"/>
          <w:sz w:val="24"/>
          <w:szCs w:val="24"/>
        </w:rPr>
        <w:t xml:space="preserve"> </w:t>
      </w:r>
      <w:r w:rsidRPr="00B81C72">
        <w:rPr>
          <w:rFonts w:ascii="PT Astra Serif" w:hAnsi="PT Astra Serif"/>
          <w:color w:val="000000" w:themeColor="text1"/>
          <w:sz w:val="24"/>
          <w:szCs w:val="24"/>
        </w:rPr>
        <w:t>(различение)</w:t>
      </w:r>
      <w:r w:rsidRPr="00B81C72">
        <w:rPr>
          <w:rFonts w:ascii="PT Astra Serif" w:hAnsi="PT Astra Serif"/>
          <w:color w:val="000000" w:themeColor="text1"/>
          <w:spacing w:val="-1"/>
          <w:sz w:val="24"/>
          <w:szCs w:val="24"/>
        </w:rPr>
        <w:t xml:space="preserve"> </w:t>
      </w:r>
      <w:r w:rsidRPr="00B81C72">
        <w:rPr>
          <w:rFonts w:ascii="PT Astra Serif" w:hAnsi="PT Astra Serif"/>
          <w:color w:val="000000" w:themeColor="text1"/>
          <w:sz w:val="24"/>
          <w:szCs w:val="24"/>
        </w:rPr>
        <w:t>плодовых</w:t>
      </w:r>
      <w:r w:rsidRPr="00B81C72">
        <w:rPr>
          <w:rFonts w:ascii="PT Astra Serif" w:hAnsi="PT Astra Serif"/>
          <w:color w:val="000000" w:themeColor="text1"/>
          <w:spacing w:val="-7"/>
          <w:sz w:val="24"/>
          <w:szCs w:val="24"/>
        </w:rPr>
        <w:t xml:space="preserve"> </w:t>
      </w:r>
      <w:r w:rsidRPr="00B81C72">
        <w:rPr>
          <w:rFonts w:ascii="PT Astra Serif" w:hAnsi="PT Astra Serif"/>
          <w:color w:val="000000" w:themeColor="text1"/>
          <w:sz w:val="24"/>
          <w:szCs w:val="24"/>
        </w:rPr>
        <w:t>деревьев</w:t>
      </w:r>
      <w:r w:rsidRPr="00B81C72">
        <w:rPr>
          <w:rFonts w:ascii="PT Astra Serif" w:hAnsi="PT Astra Serif"/>
          <w:color w:val="000000" w:themeColor="text1"/>
          <w:spacing w:val="-1"/>
          <w:sz w:val="24"/>
          <w:szCs w:val="24"/>
        </w:rPr>
        <w:t xml:space="preserve"> </w:t>
      </w:r>
      <w:r w:rsidRPr="00B81C72">
        <w:rPr>
          <w:rFonts w:ascii="PT Astra Serif" w:hAnsi="PT Astra Serif"/>
          <w:color w:val="000000" w:themeColor="text1"/>
          <w:sz w:val="24"/>
          <w:szCs w:val="24"/>
        </w:rPr>
        <w:lastRenderedPageBreak/>
        <w:t>(вишня, яблоня, груша, слива). Узнавание (различение) лиственных и хвойных дерев</w:t>
      </w:r>
      <w:r w:rsidRPr="00B81C72">
        <w:rPr>
          <w:rFonts w:ascii="PT Astra Serif" w:hAnsi="PT Astra Serif"/>
          <w:color w:val="000000" w:themeColor="text1"/>
          <w:sz w:val="24"/>
          <w:szCs w:val="24"/>
        </w:rPr>
        <w:t>ь</w:t>
      </w:r>
      <w:r w:rsidRPr="00B81C72">
        <w:rPr>
          <w:rFonts w:ascii="PT Astra Serif" w:hAnsi="PT Astra Serif"/>
          <w:color w:val="000000" w:themeColor="text1"/>
          <w:sz w:val="24"/>
          <w:szCs w:val="24"/>
        </w:rPr>
        <w:t>ев. Знание значения деревьев в природе и жизни человека. Узнавание (различение) к</w:t>
      </w:r>
      <w:r w:rsidRPr="00B81C72">
        <w:rPr>
          <w:rFonts w:ascii="PT Astra Serif" w:hAnsi="PT Astra Serif"/>
          <w:color w:val="000000" w:themeColor="text1"/>
          <w:sz w:val="24"/>
          <w:szCs w:val="24"/>
        </w:rPr>
        <w:t>у</w:t>
      </w:r>
      <w:r w:rsidRPr="00B81C72">
        <w:rPr>
          <w:rFonts w:ascii="PT Astra Serif" w:hAnsi="PT Astra Serif"/>
          <w:color w:val="000000" w:themeColor="text1"/>
          <w:sz w:val="24"/>
          <w:szCs w:val="24"/>
        </w:rPr>
        <w:t>старников (орешник, шиповник, крыжовник, смородина, бузина, боярышник). Знание особенностей внешнего строения кустарника.</w:t>
      </w:r>
    </w:p>
    <w:p w:rsidR="00345CC4" w:rsidRPr="00B81C72" w:rsidRDefault="00345CC4" w:rsidP="00B81C72">
      <w:pPr>
        <w:pStyle w:val="af1"/>
        <w:numPr>
          <w:ilvl w:val="1"/>
          <w:numId w:val="69"/>
        </w:numPr>
        <w:tabs>
          <w:tab w:val="left" w:pos="1503"/>
        </w:tabs>
        <w:suppressAutoHyphens w:val="0"/>
        <w:autoSpaceDE w:val="0"/>
        <w:autoSpaceDN w:val="0"/>
        <w:ind w:left="0" w:right="531"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Узнавание</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(различение)</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лесных</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и</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садовых</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кустарников.</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Знание</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знач</w:t>
      </w:r>
      <w:r w:rsidRPr="00B81C72">
        <w:rPr>
          <w:rFonts w:ascii="PT Astra Serif" w:hAnsi="PT Astra Serif"/>
          <w:color w:val="000000" w:themeColor="text1"/>
          <w:sz w:val="24"/>
          <w:szCs w:val="24"/>
        </w:rPr>
        <w:t>е</w:t>
      </w:r>
      <w:r w:rsidRPr="00B81C72">
        <w:rPr>
          <w:rFonts w:ascii="PT Astra Serif" w:hAnsi="PT Astra Serif"/>
          <w:color w:val="000000" w:themeColor="text1"/>
          <w:sz w:val="24"/>
          <w:szCs w:val="24"/>
        </w:rPr>
        <w:t>ния</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кустарников</w:t>
      </w:r>
      <w:r w:rsidRPr="00B81C72">
        <w:rPr>
          <w:rFonts w:ascii="PT Astra Serif" w:hAnsi="PT Astra Serif"/>
          <w:color w:val="000000" w:themeColor="text1"/>
          <w:spacing w:val="-5"/>
          <w:sz w:val="24"/>
          <w:szCs w:val="24"/>
        </w:rPr>
        <w:t xml:space="preserve"> </w:t>
      </w:r>
      <w:r w:rsidRPr="00B81C72">
        <w:rPr>
          <w:rFonts w:ascii="PT Astra Serif" w:hAnsi="PT Astra Serif"/>
          <w:color w:val="000000" w:themeColor="text1"/>
          <w:sz w:val="24"/>
          <w:szCs w:val="24"/>
        </w:rPr>
        <w:t>в</w:t>
      </w:r>
      <w:r w:rsidRPr="00B81C72">
        <w:rPr>
          <w:rFonts w:ascii="PT Astra Serif" w:hAnsi="PT Astra Serif"/>
          <w:color w:val="000000" w:themeColor="text1"/>
          <w:spacing w:val="-1"/>
          <w:sz w:val="24"/>
          <w:szCs w:val="24"/>
        </w:rPr>
        <w:t xml:space="preserve"> </w:t>
      </w:r>
      <w:r w:rsidRPr="00B81C72">
        <w:rPr>
          <w:rFonts w:ascii="PT Astra Serif" w:hAnsi="PT Astra Serif"/>
          <w:color w:val="000000" w:themeColor="text1"/>
          <w:sz w:val="24"/>
          <w:szCs w:val="24"/>
        </w:rPr>
        <w:t>природе</w:t>
      </w:r>
      <w:r w:rsidRPr="00B81C72">
        <w:rPr>
          <w:rFonts w:ascii="PT Astra Serif" w:hAnsi="PT Astra Serif"/>
          <w:color w:val="000000" w:themeColor="text1"/>
          <w:spacing w:val="-3"/>
          <w:sz w:val="24"/>
          <w:szCs w:val="24"/>
        </w:rPr>
        <w:t xml:space="preserve"> </w:t>
      </w:r>
      <w:r w:rsidRPr="00B81C72">
        <w:rPr>
          <w:rFonts w:ascii="PT Astra Serif" w:hAnsi="PT Astra Serif"/>
          <w:color w:val="000000" w:themeColor="text1"/>
          <w:sz w:val="24"/>
          <w:szCs w:val="24"/>
        </w:rPr>
        <w:t>и</w:t>
      </w:r>
      <w:r w:rsidRPr="00B81C72">
        <w:rPr>
          <w:rFonts w:ascii="PT Astra Serif" w:hAnsi="PT Astra Serif"/>
          <w:color w:val="000000" w:themeColor="text1"/>
          <w:spacing w:val="-6"/>
          <w:sz w:val="24"/>
          <w:szCs w:val="24"/>
        </w:rPr>
        <w:t xml:space="preserve"> </w:t>
      </w:r>
      <w:r w:rsidRPr="00B81C72">
        <w:rPr>
          <w:rFonts w:ascii="PT Astra Serif" w:hAnsi="PT Astra Serif"/>
          <w:color w:val="000000" w:themeColor="text1"/>
          <w:sz w:val="24"/>
          <w:szCs w:val="24"/>
        </w:rPr>
        <w:t>жизни</w:t>
      </w:r>
      <w:r w:rsidRPr="00B81C72">
        <w:rPr>
          <w:rFonts w:ascii="PT Astra Serif" w:hAnsi="PT Astra Serif"/>
          <w:color w:val="000000" w:themeColor="text1"/>
          <w:spacing w:val="-1"/>
          <w:sz w:val="24"/>
          <w:szCs w:val="24"/>
        </w:rPr>
        <w:t xml:space="preserve"> </w:t>
      </w:r>
      <w:r w:rsidRPr="00B81C72">
        <w:rPr>
          <w:rFonts w:ascii="PT Astra Serif" w:hAnsi="PT Astra Serif"/>
          <w:color w:val="000000" w:themeColor="text1"/>
          <w:sz w:val="24"/>
          <w:szCs w:val="24"/>
        </w:rPr>
        <w:t>человека. Узнавание (различение)</w:t>
      </w:r>
      <w:r w:rsidRPr="00B81C72">
        <w:rPr>
          <w:rFonts w:ascii="PT Astra Serif" w:hAnsi="PT Astra Serif"/>
          <w:color w:val="000000" w:themeColor="text1"/>
          <w:spacing w:val="-1"/>
          <w:sz w:val="24"/>
          <w:szCs w:val="24"/>
        </w:rPr>
        <w:t xml:space="preserve"> </w:t>
      </w:r>
      <w:r w:rsidRPr="00B81C72">
        <w:rPr>
          <w:rFonts w:ascii="PT Astra Serif" w:hAnsi="PT Astra Serif"/>
          <w:color w:val="000000" w:themeColor="text1"/>
          <w:sz w:val="24"/>
          <w:szCs w:val="24"/>
        </w:rPr>
        <w:t>фруктов</w:t>
      </w:r>
      <w:r w:rsidRPr="00B81C72">
        <w:rPr>
          <w:rFonts w:ascii="PT Astra Serif" w:hAnsi="PT Astra Serif"/>
          <w:color w:val="000000" w:themeColor="text1"/>
          <w:spacing w:val="-1"/>
          <w:sz w:val="24"/>
          <w:szCs w:val="24"/>
        </w:rPr>
        <w:t xml:space="preserve"> </w:t>
      </w:r>
      <w:r w:rsidRPr="00B81C72">
        <w:rPr>
          <w:rFonts w:ascii="PT Astra Serif" w:hAnsi="PT Astra Serif"/>
          <w:color w:val="000000" w:themeColor="text1"/>
          <w:sz w:val="24"/>
          <w:szCs w:val="24"/>
        </w:rPr>
        <w:t>(ябл</w:t>
      </w:r>
      <w:r w:rsidRPr="00B81C72">
        <w:rPr>
          <w:rFonts w:ascii="PT Astra Serif" w:hAnsi="PT Astra Serif"/>
          <w:color w:val="000000" w:themeColor="text1"/>
          <w:sz w:val="24"/>
          <w:szCs w:val="24"/>
        </w:rPr>
        <w:t>о</w:t>
      </w:r>
      <w:r w:rsidRPr="00B81C72">
        <w:rPr>
          <w:rFonts w:ascii="PT Astra Serif" w:hAnsi="PT Astra Serif"/>
          <w:color w:val="000000" w:themeColor="text1"/>
          <w:sz w:val="24"/>
          <w:szCs w:val="24"/>
        </w:rPr>
        <w:t>ко, банан, лимон,</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апельсин,</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груша,</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мандарин,</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персик,</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абрикос,</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киви)</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по</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внешнему</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виду</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(вкусу, запаху). Различение съедобных и несъедобных частей фрукта. Знание зн</w:t>
      </w:r>
      <w:r w:rsidRPr="00B81C72">
        <w:rPr>
          <w:rFonts w:ascii="PT Astra Serif" w:hAnsi="PT Astra Serif"/>
          <w:color w:val="000000" w:themeColor="text1"/>
          <w:sz w:val="24"/>
          <w:szCs w:val="24"/>
        </w:rPr>
        <w:t>а</w:t>
      </w:r>
      <w:r w:rsidRPr="00B81C72">
        <w:rPr>
          <w:rFonts w:ascii="PT Astra Serif" w:hAnsi="PT Astra Serif"/>
          <w:color w:val="000000" w:themeColor="text1"/>
          <w:sz w:val="24"/>
          <w:szCs w:val="24"/>
        </w:rPr>
        <w:t>чения фруктов в жизни человека.</w:t>
      </w:r>
      <w:r w:rsidRPr="00B81C72">
        <w:rPr>
          <w:rFonts w:ascii="PT Astra Serif" w:hAnsi="PT Astra Serif"/>
          <w:color w:val="000000" w:themeColor="text1"/>
          <w:spacing w:val="28"/>
          <w:sz w:val="24"/>
          <w:szCs w:val="24"/>
        </w:rPr>
        <w:t xml:space="preserve"> </w:t>
      </w:r>
      <w:r w:rsidRPr="00B81C72">
        <w:rPr>
          <w:rFonts w:ascii="PT Astra Serif" w:hAnsi="PT Astra Serif"/>
          <w:color w:val="000000" w:themeColor="text1"/>
          <w:sz w:val="24"/>
          <w:szCs w:val="24"/>
        </w:rPr>
        <w:t>Знание способов переработки фруктов.</w:t>
      </w:r>
      <w:r w:rsidRPr="00B81C72">
        <w:rPr>
          <w:rFonts w:ascii="PT Astra Serif" w:hAnsi="PT Astra Serif"/>
          <w:color w:val="000000" w:themeColor="text1"/>
          <w:spacing w:val="28"/>
          <w:sz w:val="24"/>
          <w:szCs w:val="24"/>
        </w:rPr>
        <w:t xml:space="preserve"> </w:t>
      </w:r>
      <w:r w:rsidRPr="00B81C72">
        <w:rPr>
          <w:rFonts w:ascii="PT Astra Serif" w:hAnsi="PT Astra Serif"/>
          <w:color w:val="000000" w:themeColor="text1"/>
          <w:sz w:val="24"/>
          <w:szCs w:val="24"/>
        </w:rPr>
        <w:t>Узнавание (различение)</w:t>
      </w:r>
      <w:r w:rsidRPr="00B81C72">
        <w:rPr>
          <w:rFonts w:ascii="PT Astra Serif" w:hAnsi="PT Astra Serif"/>
          <w:color w:val="000000" w:themeColor="text1"/>
          <w:spacing w:val="31"/>
          <w:sz w:val="24"/>
          <w:szCs w:val="24"/>
        </w:rPr>
        <w:t xml:space="preserve"> </w:t>
      </w:r>
      <w:r w:rsidRPr="00B81C72">
        <w:rPr>
          <w:rFonts w:ascii="PT Astra Serif" w:hAnsi="PT Astra Serif"/>
          <w:color w:val="000000" w:themeColor="text1"/>
          <w:sz w:val="24"/>
          <w:szCs w:val="24"/>
        </w:rPr>
        <w:t>овощей (лук,</w:t>
      </w:r>
      <w:r w:rsidRPr="00B81C72">
        <w:rPr>
          <w:rFonts w:ascii="PT Astra Serif" w:hAnsi="PT Astra Serif"/>
          <w:color w:val="000000" w:themeColor="text1"/>
          <w:spacing w:val="29"/>
          <w:sz w:val="24"/>
          <w:szCs w:val="24"/>
        </w:rPr>
        <w:t xml:space="preserve"> </w:t>
      </w:r>
      <w:r w:rsidRPr="00B81C72">
        <w:rPr>
          <w:rFonts w:ascii="PT Astra Serif" w:hAnsi="PT Astra Serif"/>
          <w:color w:val="000000" w:themeColor="text1"/>
          <w:sz w:val="24"/>
          <w:szCs w:val="24"/>
        </w:rPr>
        <w:t>картофель, морковь, свекла, репа, редис, тыква, кабачок,</w:t>
      </w:r>
      <w:r w:rsidRPr="00B81C72">
        <w:rPr>
          <w:rFonts w:ascii="PT Astra Serif" w:hAnsi="PT Astra Serif"/>
          <w:color w:val="000000" w:themeColor="text1"/>
          <w:spacing w:val="32"/>
          <w:sz w:val="24"/>
          <w:szCs w:val="24"/>
        </w:rPr>
        <w:t xml:space="preserve"> </w:t>
      </w:r>
      <w:r w:rsidRPr="00B81C72">
        <w:rPr>
          <w:rFonts w:ascii="PT Astra Serif" w:hAnsi="PT Astra Serif"/>
          <w:color w:val="000000" w:themeColor="text1"/>
          <w:sz w:val="24"/>
          <w:szCs w:val="24"/>
        </w:rPr>
        <w:t>перец) по внешнему виду (вкусу,</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запаху).</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Различение</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съедобных</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и</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несъедобных</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ч</w:t>
      </w:r>
      <w:r w:rsidRPr="00B81C72">
        <w:rPr>
          <w:rFonts w:ascii="PT Astra Serif" w:hAnsi="PT Astra Serif"/>
          <w:color w:val="000000" w:themeColor="text1"/>
          <w:sz w:val="24"/>
          <w:szCs w:val="24"/>
        </w:rPr>
        <w:t>а</w:t>
      </w:r>
      <w:r w:rsidRPr="00B81C72">
        <w:rPr>
          <w:rFonts w:ascii="PT Astra Serif" w:hAnsi="PT Astra Serif"/>
          <w:color w:val="000000" w:themeColor="text1"/>
          <w:sz w:val="24"/>
          <w:szCs w:val="24"/>
        </w:rPr>
        <w:t>стей</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овоща.</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Знание</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значения овощей в жизни человека. Знание способов переработки овощей. Узнавание (различение) ягод (смородина, клубника, малина, крыжовник, зе</w:t>
      </w:r>
      <w:r w:rsidRPr="00B81C72">
        <w:rPr>
          <w:rFonts w:ascii="PT Astra Serif" w:hAnsi="PT Astra Serif"/>
          <w:color w:val="000000" w:themeColor="text1"/>
          <w:sz w:val="24"/>
          <w:szCs w:val="24"/>
        </w:rPr>
        <w:t>м</w:t>
      </w:r>
      <w:r w:rsidRPr="00B81C72">
        <w:rPr>
          <w:rFonts w:ascii="PT Astra Serif" w:hAnsi="PT Astra Serif"/>
          <w:color w:val="000000" w:themeColor="text1"/>
          <w:sz w:val="24"/>
          <w:szCs w:val="24"/>
        </w:rPr>
        <w:t>ляника, черника, ежевика, голубика, брусника, клюква) по внешнему виду (вкусу, зап</w:t>
      </w:r>
      <w:r w:rsidRPr="00B81C72">
        <w:rPr>
          <w:rFonts w:ascii="PT Astra Serif" w:hAnsi="PT Astra Serif"/>
          <w:color w:val="000000" w:themeColor="text1"/>
          <w:sz w:val="24"/>
          <w:szCs w:val="24"/>
        </w:rPr>
        <w:t>а</w:t>
      </w:r>
      <w:r w:rsidRPr="00B81C72">
        <w:rPr>
          <w:rFonts w:ascii="PT Astra Serif" w:hAnsi="PT Astra Serif"/>
          <w:color w:val="000000" w:themeColor="text1"/>
          <w:sz w:val="24"/>
          <w:szCs w:val="24"/>
        </w:rPr>
        <w:t>ху). Различение лесных и садовых ягод. Знание</w:t>
      </w:r>
      <w:r w:rsidRPr="00B81C72">
        <w:rPr>
          <w:rFonts w:ascii="PT Astra Serif" w:hAnsi="PT Astra Serif"/>
          <w:color w:val="000000" w:themeColor="text1"/>
          <w:spacing w:val="35"/>
          <w:sz w:val="24"/>
          <w:szCs w:val="24"/>
        </w:rPr>
        <w:t xml:space="preserve"> </w:t>
      </w:r>
      <w:r w:rsidRPr="00B81C72">
        <w:rPr>
          <w:rFonts w:ascii="PT Astra Serif" w:hAnsi="PT Astra Serif"/>
          <w:color w:val="000000" w:themeColor="text1"/>
          <w:sz w:val="24"/>
          <w:szCs w:val="24"/>
        </w:rPr>
        <w:t>значения</w:t>
      </w:r>
      <w:r w:rsidRPr="00B81C72">
        <w:rPr>
          <w:rFonts w:ascii="PT Astra Serif" w:hAnsi="PT Astra Serif"/>
          <w:color w:val="000000" w:themeColor="text1"/>
          <w:spacing w:val="36"/>
          <w:sz w:val="24"/>
          <w:szCs w:val="24"/>
        </w:rPr>
        <w:t xml:space="preserve"> </w:t>
      </w:r>
      <w:r w:rsidRPr="00B81C72">
        <w:rPr>
          <w:rFonts w:ascii="PT Astra Serif" w:hAnsi="PT Astra Serif"/>
          <w:color w:val="000000" w:themeColor="text1"/>
          <w:sz w:val="24"/>
          <w:szCs w:val="24"/>
        </w:rPr>
        <w:t>ягод</w:t>
      </w:r>
      <w:r w:rsidRPr="00B81C72">
        <w:rPr>
          <w:rFonts w:ascii="PT Astra Serif" w:hAnsi="PT Astra Serif"/>
          <w:color w:val="000000" w:themeColor="text1"/>
          <w:spacing w:val="34"/>
          <w:sz w:val="24"/>
          <w:szCs w:val="24"/>
        </w:rPr>
        <w:t xml:space="preserve"> </w:t>
      </w:r>
      <w:r w:rsidRPr="00B81C72">
        <w:rPr>
          <w:rFonts w:ascii="PT Astra Serif" w:hAnsi="PT Astra Serif"/>
          <w:color w:val="000000" w:themeColor="text1"/>
          <w:sz w:val="24"/>
          <w:szCs w:val="24"/>
        </w:rPr>
        <w:t>в</w:t>
      </w:r>
      <w:r w:rsidRPr="00B81C72">
        <w:rPr>
          <w:rFonts w:ascii="PT Astra Serif" w:hAnsi="PT Astra Serif"/>
          <w:color w:val="000000" w:themeColor="text1"/>
          <w:spacing w:val="38"/>
          <w:sz w:val="24"/>
          <w:szCs w:val="24"/>
        </w:rPr>
        <w:t xml:space="preserve"> </w:t>
      </w:r>
      <w:r w:rsidRPr="00B81C72">
        <w:rPr>
          <w:rFonts w:ascii="PT Astra Serif" w:hAnsi="PT Astra Serif"/>
          <w:color w:val="000000" w:themeColor="text1"/>
          <w:sz w:val="24"/>
          <w:szCs w:val="24"/>
        </w:rPr>
        <w:t>жизни</w:t>
      </w:r>
      <w:r w:rsidRPr="00B81C72">
        <w:rPr>
          <w:rFonts w:ascii="PT Astra Serif" w:hAnsi="PT Astra Serif"/>
          <w:color w:val="000000" w:themeColor="text1"/>
          <w:spacing w:val="37"/>
          <w:sz w:val="24"/>
          <w:szCs w:val="24"/>
        </w:rPr>
        <w:t xml:space="preserve"> </w:t>
      </w:r>
      <w:r w:rsidRPr="00B81C72">
        <w:rPr>
          <w:rFonts w:ascii="PT Astra Serif" w:hAnsi="PT Astra Serif"/>
          <w:color w:val="000000" w:themeColor="text1"/>
          <w:sz w:val="24"/>
          <w:szCs w:val="24"/>
        </w:rPr>
        <w:t>человека.</w:t>
      </w:r>
      <w:r w:rsidRPr="00B81C72">
        <w:rPr>
          <w:rFonts w:ascii="PT Astra Serif" w:hAnsi="PT Astra Serif"/>
          <w:color w:val="000000" w:themeColor="text1"/>
          <w:spacing w:val="38"/>
          <w:sz w:val="24"/>
          <w:szCs w:val="24"/>
        </w:rPr>
        <w:t xml:space="preserve"> </w:t>
      </w:r>
      <w:r w:rsidRPr="00B81C72">
        <w:rPr>
          <w:rFonts w:ascii="PT Astra Serif" w:hAnsi="PT Astra Serif"/>
          <w:color w:val="000000" w:themeColor="text1"/>
          <w:sz w:val="24"/>
          <w:szCs w:val="24"/>
        </w:rPr>
        <w:t>Зн</w:t>
      </w:r>
      <w:r w:rsidRPr="00B81C72">
        <w:rPr>
          <w:rFonts w:ascii="PT Astra Serif" w:hAnsi="PT Astra Serif"/>
          <w:color w:val="000000" w:themeColor="text1"/>
          <w:sz w:val="24"/>
          <w:szCs w:val="24"/>
        </w:rPr>
        <w:t>а</w:t>
      </w:r>
      <w:r w:rsidRPr="00B81C72">
        <w:rPr>
          <w:rFonts w:ascii="PT Astra Serif" w:hAnsi="PT Astra Serif"/>
          <w:color w:val="000000" w:themeColor="text1"/>
          <w:sz w:val="24"/>
          <w:szCs w:val="24"/>
        </w:rPr>
        <w:t>ние</w:t>
      </w:r>
      <w:r w:rsidRPr="00B81C72">
        <w:rPr>
          <w:rFonts w:ascii="PT Astra Serif" w:hAnsi="PT Astra Serif"/>
          <w:color w:val="000000" w:themeColor="text1"/>
          <w:spacing w:val="35"/>
          <w:sz w:val="24"/>
          <w:szCs w:val="24"/>
        </w:rPr>
        <w:t xml:space="preserve"> </w:t>
      </w:r>
      <w:r w:rsidRPr="00B81C72">
        <w:rPr>
          <w:rFonts w:ascii="PT Astra Serif" w:hAnsi="PT Astra Serif"/>
          <w:color w:val="000000" w:themeColor="text1"/>
          <w:sz w:val="24"/>
          <w:szCs w:val="24"/>
        </w:rPr>
        <w:t>способов</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переработки</w:t>
      </w:r>
      <w:r w:rsidRPr="00B81C72">
        <w:rPr>
          <w:rFonts w:ascii="PT Astra Serif" w:hAnsi="PT Astra Serif"/>
          <w:color w:val="000000" w:themeColor="text1"/>
          <w:spacing w:val="37"/>
          <w:sz w:val="24"/>
          <w:szCs w:val="24"/>
        </w:rPr>
        <w:t xml:space="preserve"> </w:t>
      </w:r>
      <w:r w:rsidRPr="00B81C72">
        <w:rPr>
          <w:rFonts w:ascii="PT Astra Serif" w:hAnsi="PT Astra Serif"/>
          <w:color w:val="000000" w:themeColor="text1"/>
          <w:sz w:val="24"/>
          <w:szCs w:val="24"/>
        </w:rPr>
        <w:t>ягод.</w:t>
      </w:r>
      <w:r w:rsidRPr="00B81C72">
        <w:rPr>
          <w:rFonts w:ascii="PT Astra Serif" w:hAnsi="PT Astra Serif"/>
          <w:color w:val="000000" w:themeColor="text1"/>
          <w:spacing w:val="38"/>
          <w:sz w:val="24"/>
          <w:szCs w:val="24"/>
        </w:rPr>
        <w:t xml:space="preserve"> </w:t>
      </w:r>
      <w:r w:rsidRPr="00B81C72">
        <w:rPr>
          <w:rFonts w:ascii="PT Astra Serif" w:hAnsi="PT Astra Serif"/>
          <w:color w:val="000000" w:themeColor="text1"/>
          <w:sz w:val="24"/>
          <w:szCs w:val="24"/>
        </w:rPr>
        <w:t>Узнавание (различение) грибов (белый гриб, мух</w:t>
      </w:r>
      <w:r w:rsidRPr="00B81C72">
        <w:rPr>
          <w:rFonts w:ascii="PT Astra Serif" w:hAnsi="PT Astra Serif"/>
          <w:color w:val="000000" w:themeColor="text1"/>
          <w:sz w:val="24"/>
          <w:szCs w:val="24"/>
        </w:rPr>
        <w:t>о</w:t>
      </w:r>
      <w:r w:rsidRPr="00B81C72">
        <w:rPr>
          <w:rFonts w:ascii="PT Astra Serif" w:hAnsi="PT Astra Serif"/>
          <w:color w:val="000000" w:themeColor="text1"/>
          <w:sz w:val="24"/>
          <w:szCs w:val="24"/>
        </w:rPr>
        <w:t>мор, подберёзовик, лисичка, подосиновик, опенок, поганка,</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вешенка,</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шампиньон)</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по</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внешнему</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виду.</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Знание</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строения</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гриба</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(ножка, шляпка). Различение съедобных</w:t>
      </w:r>
      <w:r w:rsidRPr="00B81C72">
        <w:rPr>
          <w:rFonts w:ascii="PT Astra Serif" w:hAnsi="PT Astra Serif"/>
          <w:color w:val="000000" w:themeColor="text1"/>
          <w:spacing w:val="-5"/>
          <w:sz w:val="24"/>
          <w:szCs w:val="24"/>
        </w:rPr>
        <w:t xml:space="preserve"> </w:t>
      </w:r>
      <w:r w:rsidRPr="00B81C72">
        <w:rPr>
          <w:rFonts w:ascii="PT Astra Serif" w:hAnsi="PT Astra Serif"/>
          <w:color w:val="000000" w:themeColor="text1"/>
          <w:sz w:val="24"/>
          <w:szCs w:val="24"/>
        </w:rPr>
        <w:t>и несъедобных</w:t>
      </w:r>
      <w:r w:rsidRPr="00B81C72">
        <w:rPr>
          <w:rFonts w:ascii="PT Astra Serif" w:hAnsi="PT Astra Serif"/>
          <w:color w:val="000000" w:themeColor="text1"/>
          <w:spacing w:val="-5"/>
          <w:sz w:val="24"/>
          <w:szCs w:val="24"/>
        </w:rPr>
        <w:t xml:space="preserve"> </w:t>
      </w:r>
      <w:r w:rsidRPr="00B81C72">
        <w:rPr>
          <w:rFonts w:ascii="PT Astra Serif" w:hAnsi="PT Astra Serif"/>
          <w:color w:val="000000" w:themeColor="text1"/>
          <w:sz w:val="24"/>
          <w:szCs w:val="24"/>
        </w:rPr>
        <w:t>грибов. Знание</w:t>
      </w:r>
      <w:r w:rsidRPr="00B81C72">
        <w:rPr>
          <w:rFonts w:ascii="PT Astra Serif" w:hAnsi="PT Astra Serif"/>
          <w:color w:val="000000" w:themeColor="text1"/>
          <w:spacing w:val="-1"/>
          <w:sz w:val="24"/>
          <w:szCs w:val="24"/>
        </w:rPr>
        <w:t xml:space="preserve"> </w:t>
      </w:r>
      <w:r w:rsidRPr="00B81C72">
        <w:rPr>
          <w:rFonts w:ascii="PT Astra Serif" w:hAnsi="PT Astra Serif"/>
          <w:color w:val="000000" w:themeColor="text1"/>
          <w:sz w:val="24"/>
          <w:szCs w:val="24"/>
        </w:rPr>
        <w:t>значения</w:t>
      </w:r>
      <w:r w:rsidRPr="00B81C72">
        <w:rPr>
          <w:rFonts w:ascii="PT Astra Serif" w:hAnsi="PT Astra Serif"/>
          <w:color w:val="000000" w:themeColor="text1"/>
          <w:spacing w:val="-5"/>
          <w:sz w:val="24"/>
          <w:szCs w:val="24"/>
        </w:rPr>
        <w:t xml:space="preserve"> </w:t>
      </w:r>
      <w:r w:rsidRPr="00B81C72">
        <w:rPr>
          <w:rFonts w:ascii="PT Astra Serif" w:hAnsi="PT Astra Serif"/>
          <w:color w:val="000000" w:themeColor="text1"/>
          <w:sz w:val="24"/>
          <w:szCs w:val="24"/>
        </w:rPr>
        <w:t>грибов в природе и</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жизни</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человека.</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Знание</w:t>
      </w:r>
      <w:r w:rsidRPr="00B81C72">
        <w:rPr>
          <w:rFonts w:ascii="PT Astra Serif" w:hAnsi="PT Astra Serif"/>
          <w:color w:val="000000" w:themeColor="text1"/>
          <w:spacing w:val="78"/>
          <w:sz w:val="24"/>
          <w:szCs w:val="24"/>
        </w:rPr>
        <w:t xml:space="preserve"> </w:t>
      </w:r>
      <w:r w:rsidRPr="00B81C72">
        <w:rPr>
          <w:rFonts w:ascii="PT Astra Serif" w:hAnsi="PT Astra Serif"/>
          <w:color w:val="000000" w:themeColor="text1"/>
          <w:sz w:val="24"/>
          <w:szCs w:val="24"/>
        </w:rPr>
        <w:t>способов</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переработки</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грибов.</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Узнавание</w:t>
      </w:r>
      <w:r w:rsidRPr="00B81C72">
        <w:rPr>
          <w:rFonts w:ascii="PT Astra Serif" w:hAnsi="PT Astra Serif"/>
          <w:color w:val="000000" w:themeColor="text1"/>
          <w:spacing w:val="78"/>
          <w:sz w:val="24"/>
          <w:szCs w:val="24"/>
        </w:rPr>
        <w:t xml:space="preserve"> </w:t>
      </w:r>
      <w:r w:rsidRPr="00B81C72">
        <w:rPr>
          <w:rFonts w:ascii="PT Astra Serif" w:hAnsi="PT Astra Serif"/>
          <w:color w:val="000000" w:themeColor="text1"/>
          <w:sz w:val="24"/>
          <w:szCs w:val="24"/>
        </w:rPr>
        <w:t>или</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различение садовых цветочно-декоративных растений (астра, гладиолус,</w:t>
      </w:r>
      <w:r w:rsidRPr="00B81C72">
        <w:rPr>
          <w:rFonts w:ascii="PT Astra Serif" w:hAnsi="PT Astra Serif"/>
          <w:color w:val="000000" w:themeColor="text1"/>
          <w:spacing w:val="28"/>
          <w:sz w:val="24"/>
          <w:szCs w:val="24"/>
        </w:rPr>
        <w:t xml:space="preserve"> </w:t>
      </w:r>
      <w:r w:rsidRPr="00B81C72">
        <w:rPr>
          <w:rFonts w:ascii="PT Astra Serif" w:hAnsi="PT Astra Serif"/>
          <w:color w:val="000000" w:themeColor="text1"/>
          <w:sz w:val="24"/>
          <w:szCs w:val="24"/>
        </w:rPr>
        <w:t>георгин,</w:t>
      </w:r>
      <w:r w:rsidRPr="00B81C72">
        <w:rPr>
          <w:rFonts w:ascii="PT Astra Serif" w:hAnsi="PT Astra Serif"/>
          <w:color w:val="000000" w:themeColor="text1"/>
          <w:spacing w:val="35"/>
          <w:sz w:val="24"/>
          <w:szCs w:val="24"/>
        </w:rPr>
        <w:t xml:space="preserve"> </w:t>
      </w:r>
      <w:r w:rsidRPr="00B81C72">
        <w:rPr>
          <w:rFonts w:ascii="PT Astra Serif" w:hAnsi="PT Astra Serif"/>
          <w:color w:val="000000" w:themeColor="text1"/>
          <w:sz w:val="24"/>
          <w:szCs w:val="24"/>
        </w:rPr>
        <w:t>тюльпан,</w:t>
      </w:r>
      <w:r w:rsidRPr="00B81C72">
        <w:rPr>
          <w:rFonts w:ascii="PT Astra Serif" w:hAnsi="PT Astra Serif"/>
          <w:color w:val="000000" w:themeColor="text1"/>
          <w:spacing w:val="28"/>
          <w:sz w:val="24"/>
          <w:szCs w:val="24"/>
        </w:rPr>
        <w:t xml:space="preserve"> </w:t>
      </w:r>
      <w:r w:rsidRPr="00B81C72">
        <w:rPr>
          <w:rFonts w:ascii="PT Astra Serif" w:hAnsi="PT Astra Serif"/>
          <w:color w:val="000000" w:themeColor="text1"/>
          <w:sz w:val="24"/>
          <w:szCs w:val="24"/>
        </w:rPr>
        <w:t>нарцисс, роза, лилия, п</w:t>
      </w:r>
      <w:r w:rsidRPr="00B81C72">
        <w:rPr>
          <w:rFonts w:ascii="PT Astra Serif" w:hAnsi="PT Astra Serif"/>
          <w:color w:val="000000" w:themeColor="text1"/>
          <w:sz w:val="24"/>
          <w:szCs w:val="24"/>
        </w:rPr>
        <w:t>и</w:t>
      </w:r>
      <w:r w:rsidRPr="00B81C72">
        <w:rPr>
          <w:rFonts w:ascii="PT Astra Serif" w:hAnsi="PT Astra Serif"/>
          <w:color w:val="000000" w:themeColor="text1"/>
          <w:sz w:val="24"/>
          <w:szCs w:val="24"/>
        </w:rPr>
        <w:t>он, гвоздика).</w:t>
      </w:r>
    </w:p>
    <w:p w:rsidR="00345CC4" w:rsidRPr="00B81C72" w:rsidRDefault="00345CC4" w:rsidP="00B81C72">
      <w:pPr>
        <w:pStyle w:val="af1"/>
        <w:numPr>
          <w:ilvl w:val="1"/>
          <w:numId w:val="69"/>
        </w:numPr>
        <w:tabs>
          <w:tab w:val="left" w:pos="1556"/>
        </w:tabs>
        <w:suppressAutoHyphens w:val="0"/>
        <w:autoSpaceDE w:val="0"/>
        <w:autoSpaceDN w:val="0"/>
        <w:ind w:left="0" w:right="531"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Узнавание (различение) дикорастущих цветочно-декоративных растений (ромашка, фиалка, колокольчик, лютик, василек, подснежник, ландыш); знание стро</w:t>
      </w:r>
      <w:r w:rsidRPr="00B81C72">
        <w:rPr>
          <w:rFonts w:ascii="PT Astra Serif" w:hAnsi="PT Astra Serif"/>
          <w:color w:val="000000" w:themeColor="text1"/>
          <w:sz w:val="24"/>
          <w:szCs w:val="24"/>
        </w:rPr>
        <w:t>е</w:t>
      </w:r>
      <w:r w:rsidRPr="00B81C72">
        <w:rPr>
          <w:rFonts w:ascii="PT Astra Serif" w:hAnsi="PT Astra Serif"/>
          <w:color w:val="000000" w:themeColor="text1"/>
          <w:sz w:val="24"/>
          <w:szCs w:val="24"/>
        </w:rPr>
        <w:t>ния цветов (корень, стебель, листья, цветок). Соотнесение цветения цветочно-декоративных растений со временем года. Знание значения цветочно-декоративных растений в природе</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и жизни человека. Узнавание травянистых растений. Узнавание (различение) культурных и дикорастущих травянистых растений (петрушка, укроп, б</w:t>
      </w:r>
      <w:r w:rsidRPr="00B81C72">
        <w:rPr>
          <w:rFonts w:ascii="PT Astra Serif" w:hAnsi="PT Astra Serif"/>
          <w:color w:val="000000" w:themeColor="text1"/>
          <w:sz w:val="24"/>
          <w:szCs w:val="24"/>
        </w:rPr>
        <w:t>а</w:t>
      </w:r>
      <w:r w:rsidRPr="00B81C72">
        <w:rPr>
          <w:rFonts w:ascii="PT Astra Serif" w:hAnsi="PT Astra Serif"/>
          <w:color w:val="000000" w:themeColor="text1"/>
          <w:sz w:val="24"/>
          <w:szCs w:val="24"/>
        </w:rPr>
        <w:t>зилик, кориандр, мята, одуванчик, подорожник, крапива). Знание значения трав в жизни человека. Узнавание (различение) лекарственных растений (зверобой, ромашка, кале</w:t>
      </w:r>
      <w:r w:rsidRPr="00B81C72">
        <w:rPr>
          <w:rFonts w:ascii="PT Astra Serif" w:hAnsi="PT Astra Serif"/>
          <w:color w:val="000000" w:themeColor="text1"/>
          <w:sz w:val="24"/>
          <w:szCs w:val="24"/>
        </w:rPr>
        <w:t>н</w:t>
      </w:r>
      <w:r w:rsidRPr="00B81C72">
        <w:rPr>
          <w:rFonts w:ascii="PT Astra Serif" w:hAnsi="PT Astra Serif"/>
          <w:color w:val="000000" w:themeColor="text1"/>
          <w:sz w:val="24"/>
          <w:szCs w:val="24"/>
        </w:rPr>
        <w:t>дула). Знание значения лекарственных растений в жизни человека. Узнавание (различ</w:t>
      </w:r>
      <w:r w:rsidRPr="00B81C72">
        <w:rPr>
          <w:rFonts w:ascii="PT Astra Serif" w:hAnsi="PT Astra Serif"/>
          <w:color w:val="000000" w:themeColor="text1"/>
          <w:sz w:val="24"/>
          <w:szCs w:val="24"/>
        </w:rPr>
        <w:t>е</w:t>
      </w:r>
      <w:r w:rsidRPr="00B81C72">
        <w:rPr>
          <w:rFonts w:ascii="PT Astra Serif" w:hAnsi="PT Astra Serif"/>
          <w:color w:val="000000" w:themeColor="text1"/>
          <w:sz w:val="24"/>
          <w:szCs w:val="24"/>
        </w:rPr>
        <w:t>ние) комнатных растений (герань, кактус, фиалка, фикус). Знание строения растения. Знание</w:t>
      </w:r>
      <w:r w:rsidRPr="00B81C72">
        <w:rPr>
          <w:rFonts w:ascii="PT Astra Serif" w:hAnsi="PT Astra Serif"/>
          <w:color w:val="000000" w:themeColor="text1"/>
          <w:spacing w:val="-1"/>
          <w:sz w:val="24"/>
          <w:szCs w:val="24"/>
        </w:rPr>
        <w:t xml:space="preserve"> </w:t>
      </w:r>
      <w:r w:rsidRPr="00B81C72">
        <w:rPr>
          <w:rFonts w:ascii="PT Astra Serif" w:hAnsi="PT Astra Serif"/>
          <w:color w:val="000000" w:themeColor="text1"/>
          <w:sz w:val="24"/>
          <w:szCs w:val="24"/>
        </w:rPr>
        <w:t>особенностей ухода закомнатными растениями. Знание значения комнатных растений в жизни человека. Узнавание (различение) зерновых культур (пшеница, просо, ячмень, рожь, кукуруза,</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горох, фасоль, бобы) по внешнему виду. Знание значения зе</w:t>
      </w:r>
      <w:r w:rsidRPr="00B81C72">
        <w:rPr>
          <w:rFonts w:ascii="PT Astra Serif" w:hAnsi="PT Astra Serif"/>
          <w:color w:val="000000" w:themeColor="text1"/>
          <w:sz w:val="24"/>
          <w:szCs w:val="24"/>
        </w:rPr>
        <w:t>р</w:t>
      </w:r>
      <w:r w:rsidRPr="00B81C72">
        <w:rPr>
          <w:rFonts w:ascii="PT Astra Serif" w:hAnsi="PT Astra Serif"/>
          <w:color w:val="000000" w:themeColor="text1"/>
          <w:sz w:val="24"/>
          <w:szCs w:val="24"/>
        </w:rPr>
        <w:t>новых культур в жизни человека. Узнавание (различение) растений природных зон х</w:t>
      </w:r>
      <w:r w:rsidRPr="00B81C72">
        <w:rPr>
          <w:rFonts w:ascii="PT Astra Serif" w:hAnsi="PT Astra Serif"/>
          <w:color w:val="000000" w:themeColor="text1"/>
          <w:sz w:val="24"/>
          <w:szCs w:val="24"/>
        </w:rPr>
        <w:t>о</w:t>
      </w:r>
      <w:r w:rsidRPr="00B81C72">
        <w:rPr>
          <w:rFonts w:ascii="PT Astra Serif" w:hAnsi="PT Astra Serif"/>
          <w:color w:val="000000" w:themeColor="text1"/>
          <w:sz w:val="24"/>
          <w:szCs w:val="24"/>
        </w:rPr>
        <w:t>лодного пояса (мох, карликовая береза). Знание особенностей растений природных зон холодного пояса. Узнавание (различение) растений природных зон жаркого пояса (ка</w:t>
      </w:r>
      <w:r w:rsidRPr="00B81C72">
        <w:rPr>
          <w:rFonts w:ascii="PT Astra Serif" w:hAnsi="PT Astra Serif"/>
          <w:color w:val="000000" w:themeColor="text1"/>
          <w:sz w:val="24"/>
          <w:szCs w:val="24"/>
        </w:rPr>
        <w:t>к</w:t>
      </w:r>
      <w:r w:rsidRPr="00B81C72">
        <w:rPr>
          <w:rFonts w:ascii="PT Astra Serif" w:hAnsi="PT Astra Serif"/>
          <w:color w:val="000000" w:themeColor="text1"/>
          <w:sz w:val="24"/>
          <w:szCs w:val="24"/>
        </w:rPr>
        <w:t>тус, верблюжья колючка, пальма, лиана, бамбук). Знание особенностей растений пр</w:t>
      </w:r>
      <w:r w:rsidRPr="00B81C72">
        <w:rPr>
          <w:rFonts w:ascii="PT Astra Serif" w:hAnsi="PT Astra Serif"/>
          <w:color w:val="000000" w:themeColor="text1"/>
          <w:sz w:val="24"/>
          <w:szCs w:val="24"/>
        </w:rPr>
        <w:t>и</w:t>
      </w:r>
      <w:r w:rsidRPr="00B81C72">
        <w:rPr>
          <w:rFonts w:ascii="PT Astra Serif" w:hAnsi="PT Astra Serif"/>
          <w:color w:val="000000" w:themeColor="text1"/>
          <w:sz w:val="24"/>
          <w:szCs w:val="24"/>
        </w:rPr>
        <w:t xml:space="preserve">родных зон жаркого </w:t>
      </w:r>
      <w:r w:rsidRPr="00B81C72">
        <w:rPr>
          <w:rFonts w:ascii="PT Astra Serif" w:hAnsi="PT Astra Serif"/>
          <w:color w:val="000000" w:themeColor="text1"/>
          <w:spacing w:val="-2"/>
          <w:sz w:val="24"/>
          <w:szCs w:val="24"/>
        </w:rPr>
        <w:t>пояса.</w:t>
      </w:r>
    </w:p>
    <w:p w:rsidR="00345CC4" w:rsidRPr="00B81C72" w:rsidRDefault="00345CC4" w:rsidP="00B81C72">
      <w:pPr>
        <w:pStyle w:val="4"/>
        <w:spacing w:before="0" w:line="240" w:lineRule="auto"/>
        <w:ind w:right="531"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u w:val="single"/>
        </w:rPr>
        <w:t>Раздел</w:t>
      </w:r>
      <w:r w:rsidRPr="00B81C72">
        <w:rPr>
          <w:rFonts w:ascii="PT Astra Serif" w:hAnsi="PT Astra Serif"/>
          <w:color w:val="000000" w:themeColor="text1"/>
          <w:spacing w:val="-1"/>
          <w:sz w:val="24"/>
          <w:szCs w:val="24"/>
          <w:u w:val="single"/>
        </w:rPr>
        <w:t xml:space="preserve"> </w:t>
      </w:r>
      <w:r w:rsidRPr="00B81C72">
        <w:rPr>
          <w:rFonts w:ascii="PT Astra Serif" w:hAnsi="PT Astra Serif"/>
          <w:color w:val="000000" w:themeColor="text1"/>
          <w:sz w:val="24"/>
          <w:szCs w:val="24"/>
          <w:u w:val="single"/>
        </w:rPr>
        <w:t>"Животный</w:t>
      </w:r>
      <w:r w:rsidRPr="00B81C72">
        <w:rPr>
          <w:rFonts w:ascii="PT Astra Serif" w:hAnsi="PT Astra Serif"/>
          <w:color w:val="000000" w:themeColor="text1"/>
          <w:spacing w:val="-3"/>
          <w:sz w:val="24"/>
          <w:szCs w:val="24"/>
          <w:u w:val="single"/>
        </w:rPr>
        <w:t xml:space="preserve"> </w:t>
      </w:r>
      <w:r w:rsidRPr="00B81C72">
        <w:rPr>
          <w:rFonts w:ascii="PT Astra Serif" w:hAnsi="PT Astra Serif"/>
          <w:color w:val="000000" w:themeColor="text1"/>
          <w:spacing w:val="-4"/>
          <w:sz w:val="24"/>
          <w:szCs w:val="24"/>
          <w:u w:val="single"/>
        </w:rPr>
        <w:t>мир".</w:t>
      </w:r>
    </w:p>
    <w:p w:rsidR="00345CC4" w:rsidRPr="00B81C72" w:rsidRDefault="00345CC4" w:rsidP="00B81C72">
      <w:pPr>
        <w:pStyle w:val="af1"/>
        <w:numPr>
          <w:ilvl w:val="0"/>
          <w:numId w:val="68"/>
        </w:numPr>
        <w:tabs>
          <w:tab w:val="left" w:pos="1465"/>
        </w:tabs>
        <w:suppressAutoHyphens w:val="0"/>
        <w:autoSpaceDE w:val="0"/>
        <w:autoSpaceDN w:val="0"/>
        <w:ind w:left="0" w:right="531"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Знание строения домашнего (дикого) животного (голова, туловище, шерсть, лапы, хвост, ноги, копыта, рога, грива, пятачок, вымя, уши). Знание основных признаков животного. Установление связи строения тела животного с его образом</w:t>
      </w:r>
      <w:r w:rsidRPr="00B81C72">
        <w:rPr>
          <w:rFonts w:ascii="PT Astra Serif" w:hAnsi="PT Astra Serif"/>
          <w:color w:val="000000" w:themeColor="text1"/>
          <w:spacing w:val="-1"/>
          <w:sz w:val="24"/>
          <w:szCs w:val="24"/>
        </w:rPr>
        <w:t xml:space="preserve"> </w:t>
      </w:r>
      <w:r w:rsidRPr="00B81C72">
        <w:rPr>
          <w:rFonts w:ascii="PT Astra Serif" w:hAnsi="PT Astra Serif"/>
          <w:color w:val="000000" w:themeColor="text1"/>
          <w:sz w:val="24"/>
          <w:szCs w:val="24"/>
        </w:rPr>
        <w:t>жи</w:t>
      </w:r>
      <w:r w:rsidRPr="00B81C72">
        <w:rPr>
          <w:rFonts w:ascii="PT Astra Serif" w:hAnsi="PT Astra Serif"/>
          <w:color w:val="000000" w:themeColor="text1"/>
          <w:sz w:val="24"/>
          <w:szCs w:val="24"/>
        </w:rPr>
        <w:t>з</w:t>
      </w:r>
      <w:r w:rsidRPr="00B81C72">
        <w:rPr>
          <w:rFonts w:ascii="PT Astra Serif" w:hAnsi="PT Astra Serif"/>
          <w:color w:val="000000" w:themeColor="text1"/>
          <w:sz w:val="24"/>
          <w:szCs w:val="24"/>
        </w:rPr>
        <w:t>ни. Узнавание (различение) домашних животных (корова, свинья, лошадь, коза, овца (баран), кот, собака). Знание питания домашних животных. Знание способов передв</w:t>
      </w:r>
      <w:r w:rsidRPr="00B81C72">
        <w:rPr>
          <w:rFonts w:ascii="PT Astra Serif" w:hAnsi="PT Astra Serif"/>
          <w:color w:val="000000" w:themeColor="text1"/>
          <w:sz w:val="24"/>
          <w:szCs w:val="24"/>
        </w:rPr>
        <w:t>и</w:t>
      </w:r>
      <w:r w:rsidRPr="00B81C72">
        <w:rPr>
          <w:rFonts w:ascii="PT Astra Serif" w:hAnsi="PT Astra Serif"/>
          <w:color w:val="000000" w:themeColor="text1"/>
          <w:sz w:val="24"/>
          <w:szCs w:val="24"/>
        </w:rPr>
        <w:t xml:space="preserve">жения домашних </w:t>
      </w:r>
      <w:r w:rsidRPr="00B81C72">
        <w:rPr>
          <w:rFonts w:ascii="PT Astra Serif" w:hAnsi="PT Astra Serif"/>
          <w:color w:val="000000" w:themeColor="text1"/>
          <w:spacing w:val="-2"/>
          <w:sz w:val="24"/>
          <w:szCs w:val="24"/>
        </w:rPr>
        <w:t>животных.</w:t>
      </w:r>
    </w:p>
    <w:p w:rsidR="00345CC4" w:rsidRPr="00B81C72" w:rsidRDefault="00345CC4" w:rsidP="00B81C72">
      <w:pPr>
        <w:pStyle w:val="af1"/>
        <w:numPr>
          <w:ilvl w:val="0"/>
          <w:numId w:val="68"/>
        </w:numPr>
        <w:tabs>
          <w:tab w:val="left" w:pos="1489"/>
        </w:tabs>
        <w:suppressAutoHyphens w:val="0"/>
        <w:autoSpaceDE w:val="0"/>
        <w:autoSpaceDN w:val="0"/>
        <w:ind w:left="0" w:right="531"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Объединение животных в группу "домашние животные". Знание знач</w:t>
      </w:r>
      <w:r w:rsidRPr="00B81C72">
        <w:rPr>
          <w:rFonts w:ascii="PT Astra Serif" w:hAnsi="PT Astra Serif"/>
          <w:color w:val="000000" w:themeColor="text1"/>
          <w:sz w:val="24"/>
          <w:szCs w:val="24"/>
        </w:rPr>
        <w:t>е</w:t>
      </w:r>
      <w:r w:rsidRPr="00B81C72">
        <w:rPr>
          <w:rFonts w:ascii="PT Astra Serif" w:hAnsi="PT Astra Serif"/>
          <w:color w:val="000000" w:themeColor="text1"/>
          <w:sz w:val="24"/>
          <w:szCs w:val="24"/>
        </w:rPr>
        <w:t>ния домашних животных в жизни человека. Уход за домашними животными. Узнав</w:t>
      </w:r>
      <w:r w:rsidRPr="00B81C72">
        <w:rPr>
          <w:rFonts w:ascii="PT Astra Serif" w:hAnsi="PT Astra Serif"/>
          <w:color w:val="000000" w:themeColor="text1"/>
          <w:sz w:val="24"/>
          <w:szCs w:val="24"/>
        </w:rPr>
        <w:t>а</w:t>
      </w:r>
      <w:r w:rsidRPr="00B81C72">
        <w:rPr>
          <w:rFonts w:ascii="PT Astra Serif" w:hAnsi="PT Astra Serif"/>
          <w:color w:val="000000" w:themeColor="text1"/>
          <w:sz w:val="24"/>
          <w:szCs w:val="24"/>
        </w:rPr>
        <w:t>ние (различение) детенышей домашних животных (теленок, поросенок, жеребенок, козленок, ягненок, котенок, щенок).</w:t>
      </w:r>
    </w:p>
    <w:p w:rsidR="00345CC4" w:rsidRPr="00B81C72" w:rsidRDefault="00345CC4" w:rsidP="00B81C72">
      <w:pPr>
        <w:pStyle w:val="af1"/>
        <w:numPr>
          <w:ilvl w:val="0"/>
          <w:numId w:val="68"/>
        </w:numPr>
        <w:tabs>
          <w:tab w:val="left" w:pos="1489"/>
        </w:tabs>
        <w:suppressAutoHyphens w:val="0"/>
        <w:autoSpaceDE w:val="0"/>
        <w:autoSpaceDN w:val="0"/>
        <w:ind w:left="0" w:right="531"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Узнавание (различение) диких животных (лиса, заяц, волк, медведь, лось, белка, еж, кабан, тигр). Знание питания диких животных. Знание способов передвиж</w:t>
      </w:r>
      <w:r w:rsidRPr="00B81C72">
        <w:rPr>
          <w:rFonts w:ascii="PT Astra Serif" w:hAnsi="PT Astra Serif"/>
          <w:color w:val="000000" w:themeColor="text1"/>
          <w:sz w:val="24"/>
          <w:szCs w:val="24"/>
        </w:rPr>
        <w:t>е</w:t>
      </w:r>
      <w:r w:rsidRPr="00B81C72">
        <w:rPr>
          <w:rFonts w:ascii="PT Astra Serif" w:hAnsi="PT Astra Serif"/>
          <w:color w:val="000000" w:themeColor="text1"/>
          <w:sz w:val="24"/>
          <w:szCs w:val="24"/>
        </w:rPr>
        <w:t>ния диких животных. Объединение диких животных в группу "дикие животные". Зн</w:t>
      </w:r>
      <w:r w:rsidRPr="00B81C72">
        <w:rPr>
          <w:rFonts w:ascii="PT Astra Serif" w:hAnsi="PT Astra Serif"/>
          <w:color w:val="000000" w:themeColor="text1"/>
          <w:sz w:val="24"/>
          <w:szCs w:val="24"/>
        </w:rPr>
        <w:t>а</w:t>
      </w:r>
      <w:r w:rsidRPr="00B81C72">
        <w:rPr>
          <w:rFonts w:ascii="PT Astra Serif" w:hAnsi="PT Astra Serif"/>
          <w:color w:val="000000" w:themeColor="text1"/>
          <w:sz w:val="24"/>
          <w:szCs w:val="24"/>
        </w:rPr>
        <w:lastRenderedPageBreak/>
        <w:t>ние значения диких животных в жизни человека. Узнавание (различение) детенышей диких животных (волчонок, лисенок, медвежонок, зайчонок, бельчонок, ежонок).</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Узнавание (различение) животных, обитающих в природных зонах холодного пояса (белый медведь, пингвин, олень, песец, тюлень, морж). Установление связи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строения животного с его местом обитания. Знание питания животных. Знание способов передвижения животных. Узнавание (различение) животных, обитающих в природных зонах жаркого пояса (верблюд, лев, слон, жираф, зебра, черепаха, носорог, обезьяна, бегемот, крокодил).</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Установление связи строения животного с его местом обитания. Знание питания животных. Знание способов передвижения животных. Знание строения птицы. Установление связи строения тела птицы с ее образом жизни. Знание питания птиц. Узнавание (различение) домашних птиц (курица (петух), утка, гусь, индюк). Знание особенностей внешнего вида птиц. Знание питания птиц. Объединение домашних птиц в группу "домашние птицы". Знание значения домашних птиц в жизни человека.</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Узнавание (различение) детенышей домашних птиц (цыпленок, утенок, гусенок, индюшонок). Узнавание (различение) зимующих птиц (голубь, ворона, воробей, дятел, синица, снегирь, сова). Узнавание (различение) перелетных птиц (аист, ласточка, дикая утка, дикий гусь, грач, журавль).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Узнавание (различение) водоплавающих птиц (лебедь, утка, гусь, пеликан). Знание значения птиц в жизни человека, в природе. Знание строения рыбы (голова, туловище, хвост, плавники, жабры).</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Установление связи строения тела рыбы с ее образом жизни. Знание питания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рыб. Узнавание</w:t>
      </w:r>
      <w:r w:rsidRPr="00B81C72">
        <w:rPr>
          <w:rFonts w:ascii="PT Astra Serif" w:hAnsi="PT Astra Serif"/>
          <w:color w:val="000000" w:themeColor="text1"/>
          <w:spacing w:val="-2"/>
        </w:rPr>
        <w:t xml:space="preserve"> </w:t>
      </w:r>
      <w:r w:rsidRPr="00B81C72">
        <w:rPr>
          <w:rFonts w:ascii="PT Astra Serif" w:hAnsi="PT Astra Serif"/>
          <w:color w:val="000000" w:themeColor="text1"/>
        </w:rPr>
        <w:t>(различение) речных</w:t>
      </w:r>
      <w:r w:rsidRPr="00B81C72">
        <w:rPr>
          <w:rFonts w:ascii="PT Astra Serif" w:hAnsi="PT Astra Serif"/>
          <w:color w:val="000000" w:themeColor="text1"/>
          <w:spacing w:val="-5"/>
        </w:rPr>
        <w:t xml:space="preserve"> </w:t>
      </w:r>
      <w:r w:rsidRPr="00B81C72">
        <w:rPr>
          <w:rFonts w:ascii="PT Astra Serif" w:hAnsi="PT Astra Serif"/>
          <w:color w:val="000000" w:themeColor="text1"/>
        </w:rPr>
        <w:t>рыб</w:t>
      </w:r>
      <w:r w:rsidRPr="00B81C72">
        <w:rPr>
          <w:rFonts w:ascii="PT Astra Serif" w:hAnsi="PT Astra Serif"/>
          <w:color w:val="000000" w:themeColor="text1"/>
          <w:spacing w:val="-2"/>
        </w:rPr>
        <w:t xml:space="preserve"> </w:t>
      </w:r>
      <w:r w:rsidRPr="00B81C72">
        <w:rPr>
          <w:rFonts w:ascii="PT Astra Serif" w:hAnsi="PT Astra Serif"/>
          <w:color w:val="000000" w:themeColor="text1"/>
        </w:rPr>
        <w:t>(сом,</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окунь, щука). Знание значения</w:t>
      </w:r>
      <w:r w:rsidRPr="00B81C72">
        <w:rPr>
          <w:rFonts w:ascii="PT Astra Serif" w:hAnsi="PT Astra Serif"/>
          <w:color w:val="000000" w:themeColor="text1"/>
          <w:spacing w:val="-1"/>
        </w:rPr>
        <w:t xml:space="preserve"> </w:t>
      </w:r>
      <w:r w:rsidRPr="00B81C72">
        <w:rPr>
          <w:rFonts w:ascii="PT Astra Serif" w:hAnsi="PT Astra Serif"/>
          <w:color w:val="000000" w:themeColor="text1"/>
        </w:rPr>
        <w:t>речных</w:t>
      </w:r>
      <w:r w:rsidRPr="00B81C72">
        <w:rPr>
          <w:rFonts w:ascii="PT Astra Serif" w:hAnsi="PT Astra Serif"/>
          <w:color w:val="000000" w:themeColor="text1"/>
          <w:spacing w:val="-5"/>
        </w:rPr>
        <w:t xml:space="preserve"> </w:t>
      </w:r>
      <w:r w:rsidRPr="00B81C72">
        <w:rPr>
          <w:rFonts w:ascii="PT Astra Serif" w:hAnsi="PT Astra Serif"/>
          <w:color w:val="000000" w:themeColor="text1"/>
        </w:rPr>
        <w:t>рыб в жизни человека, в природе. Знание строения насекомого. Установление связи строения тела насекомого с его образом жизни. Знание питания насекомых.</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Узнавание (различение) речных насекомых (жук, бабочка, стрекоза, муравей, кузнечик,</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муха,</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комар,</w:t>
      </w:r>
      <w:r w:rsidRPr="00B81C72">
        <w:rPr>
          <w:rFonts w:ascii="PT Astra Serif" w:hAnsi="PT Astra Serif"/>
          <w:color w:val="000000" w:themeColor="text1"/>
          <w:spacing w:val="-6"/>
        </w:rPr>
        <w:t xml:space="preserve"> </w:t>
      </w:r>
      <w:r w:rsidRPr="00B81C72">
        <w:rPr>
          <w:rFonts w:ascii="PT Astra Serif" w:hAnsi="PT Astra Serif"/>
          <w:color w:val="000000" w:themeColor="text1"/>
        </w:rPr>
        <w:t>пчела,</w:t>
      </w:r>
      <w:r w:rsidRPr="00B81C72">
        <w:rPr>
          <w:rFonts w:ascii="PT Astra Serif" w:hAnsi="PT Astra Serif"/>
          <w:color w:val="000000" w:themeColor="text1"/>
          <w:spacing w:val="-6"/>
        </w:rPr>
        <w:t xml:space="preserve"> </w:t>
      </w:r>
      <w:r w:rsidRPr="00B81C72">
        <w:rPr>
          <w:rFonts w:ascii="PT Astra Serif" w:hAnsi="PT Astra Serif"/>
          <w:color w:val="000000" w:themeColor="text1"/>
        </w:rPr>
        <w:t>таракан).</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Знание</w:t>
      </w:r>
      <w:r w:rsidRPr="00B81C72">
        <w:rPr>
          <w:rFonts w:ascii="PT Astra Serif" w:hAnsi="PT Astra Serif"/>
          <w:color w:val="000000" w:themeColor="text1"/>
          <w:spacing w:val="-8"/>
        </w:rPr>
        <w:t xml:space="preserve"> </w:t>
      </w:r>
      <w:r w:rsidRPr="00B81C72">
        <w:rPr>
          <w:rFonts w:ascii="PT Astra Serif" w:hAnsi="PT Astra Serif"/>
          <w:color w:val="000000" w:themeColor="text1"/>
        </w:rPr>
        <w:t>способов передвижения</w:t>
      </w:r>
      <w:r w:rsidRPr="00B81C72">
        <w:rPr>
          <w:rFonts w:ascii="PT Astra Serif" w:hAnsi="PT Astra Serif"/>
          <w:color w:val="000000" w:themeColor="text1"/>
          <w:spacing w:val="-7"/>
        </w:rPr>
        <w:t xml:space="preserve"> </w:t>
      </w:r>
      <w:r w:rsidRPr="00B81C72">
        <w:rPr>
          <w:rFonts w:ascii="PT Astra Serif" w:hAnsi="PT Astra Serif"/>
          <w:color w:val="000000" w:themeColor="text1"/>
        </w:rPr>
        <w:t>насекомых.</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Знание значения</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насекомых</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жизни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человека,</w:t>
      </w:r>
      <w:r w:rsidRPr="00B81C72">
        <w:rPr>
          <w:rFonts w:ascii="PT Astra Serif" w:hAnsi="PT Astra Serif"/>
          <w:color w:val="000000" w:themeColor="text1"/>
          <w:spacing w:val="78"/>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природе.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Узнавание</w:t>
      </w:r>
      <w:r w:rsidRPr="00B81C72">
        <w:rPr>
          <w:rFonts w:ascii="PT Astra Serif" w:hAnsi="PT Astra Serif"/>
          <w:color w:val="000000" w:themeColor="text1"/>
          <w:spacing w:val="79"/>
        </w:rPr>
        <w:t xml:space="preserve"> </w:t>
      </w:r>
      <w:r w:rsidRPr="00B81C72">
        <w:rPr>
          <w:rFonts w:ascii="PT Astra Serif" w:hAnsi="PT Astra Serif"/>
          <w:color w:val="000000" w:themeColor="text1"/>
        </w:rPr>
        <w:t>(различение)</w:t>
      </w:r>
      <w:r w:rsidRPr="00B81C72">
        <w:rPr>
          <w:rFonts w:ascii="PT Astra Serif" w:hAnsi="PT Astra Serif"/>
          <w:color w:val="000000" w:themeColor="text1"/>
          <w:spacing w:val="77"/>
        </w:rPr>
        <w:t xml:space="preserve"> </w:t>
      </w:r>
      <w:r w:rsidRPr="00B81C72">
        <w:rPr>
          <w:rFonts w:ascii="PT Astra Serif" w:hAnsi="PT Astra Serif"/>
          <w:color w:val="000000" w:themeColor="text1"/>
        </w:rPr>
        <w:t>морских</w:t>
      </w:r>
      <w:r w:rsidR="0086671E" w:rsidRPr="00B81C72">
        <w:rPr>
          <w:rFonts w:ascii="PT Astra Serif" w:hAnsi="PT Astra Serif"/>
          <w:color w:val="000000" w:themeColor="text1"/>
        </w:rPr>
        <w:t xml:space="preserve"> </w:t>
      </w:r>
      <w:r w:rsidRPr="00B81C72">
        <w:rPr>
          <w:rFonts w:ascii="PT Astra Serif" w:hAnsi="PT Astra Serif"/>
        </w:rPr>
        <w:t xml:space="preserve">обитателей (кит, дельфин, морская звезда, медуза, морской конек, осьминог, креветка). Знание строения морских обитателей. Установление связи строения тела морского обитателя с его образом жизни. Знание питания морских обитателей. Знание значения морских обитателей в жизни человека, в природе. Узнавание (различение) животных, живущих в квартире (кошка, собака, декоративные птицы, аквариумные рыбки, черепахи, хомяки). </w:t>
      </w:r>
      <w:r w:rsidRPr="00B81C72">
        <w:rPr>
          <w:rFonts w:ascii="PT Astra Serif" w:hAnsi="PT Astra Serif"/>
          <w:color w:val="000000" w:themeColor="text1"/>
        </w:rPr>
        <w:t>Знание особенностей ухода (питание, содержание).</w:t>
      </w:r>
    </w:p>
    <w:p w:rsidR="00345CC4" w:rsidRPr="00B81C72" w:rsidRDefault="00345CC4" w:rsidP="00B81C72">
      <w:pPr>
        <w:pStyle w:val="af1"/>
        <w:numPr>
          <w:ilvl w:val="0"/>
          <w:numId w:val="68"/>
        </w:numPr>
        <w:tabs>
          <w:tab w:val="left" w:pos="1422"/>
        </w:tabs>
        <w:suppressAutoHyphens w:val="0"/>
        <w:autoSpaceDE w:val="0"/>
        <w:autoSpaceDN w:val="0"/>
        <w:ind w:left="0" w:right="531" w:firstLine="709"/>
        <w:jc w:val="both"/>
        <w:rPr>
          <w:rFonts w:ascii="PT Astra Serif" w:hAnsi="PT Astra Serif"/>
          <w:color w:val="000000" w:themeColor="text1"/>
          <w:sz w:val="24"/>
          <w:szCs w:val="24"/>
          <w:u w:val="single"/>
        </w:rPr>
      </w:pPr>
      <w:r w:rsidRPr="00B81C72">
        <w:rPr>
          <w:rFonts w:ascii="PT Astra Serif" w:hAnsi="PT Astra Serif"/>
          <w:color w:val="000000" w:themeColor="text1"/>
          <w:sz w:val="24"/>
          <w:szCs w:val="24"/>
          <w:u w:val="single"/>
        </w:rPr>
        <w:t>Объекты</w:t>
      </w:r>
      <w:r w:rsidRPr="00B81C72">
        <w:rPr>
          <w:rFonts w:ascii="PT Astra Serif" w:hAnsi="PT Astra Serif"/>
          <w:color w:val="000000" w:themeColor="text1"/>
          <w:spacing w:val="-4"/>
          <w:sz w:val="24"/>
          <w:szCs w:val="24"/>
          <w:u w:val="single"/>
        </w:rPr>
        <w:t xml:space="preserve"> </w:t>
      </w:r>
      <w:r w:rsidRPr="00B81C72">
        <w:rPr>
          <w:rFonts w:ascii="PT Astra Serif" w:hAnsi="PT Astra Serif"/>
          <w:color w:val="000000" w:themeColor="text1"/>
          <w:spacing w:val="-2"/>
          <w:sz w:val="24"/>
          <w:szCs w:val="24"/>
          <w:u w:val="single"/>
        </w:rPr>
        <w:t>природы.</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Узнавание 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значения воздуха в природе и жизни человека. Различение земли, неба. Определение месторасположения земли и неба. Определение месторасположения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объектов на земле и небе.</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Узнавание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(различение)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форм</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земной</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поверхности.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Знание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значения</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горы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(оврага,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равнины)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природе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жизни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человека.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Изображение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земной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поверхности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карте.</w:t>
      </w:r>
      <w:r w:rsidRPr="00B81C72">
        <w:rPr>
          <w:rFonts w:ascii="PT Astra Serif" w:hAnsi="PT Astra Serif"/>
          <w:color w:val="000000" w:themeColor="text1"/>
          <w:spacing w:val="33"/>
        </w:rPr>
        <w:t xml:space="preserve"> </w:t>
      </w:r>
      <w:r w:rsidRPr="00B81C72">
        <w:rPr>
          <w:rFonts w:ascii="PT Astra Serif" w:hAnsi="PT Astra Serif"/>
          <w:color w:val="000000" w:themeColor="text1"/>
        </w:rPr>
        <w:t>Узнавание</w:t>
      </w:r>
      <w:r w:rsidRPr="00B81C72">
        <w:rPr>
          <w:rFonts w:ascii="PT Astra Serif" w:hAnsi="PT Astra Serif"/>
          <w:color w:val="000000" w:themeColor="text1"/>
          <w:spacing w:val="30"/>
        </w:rPr>
        <w:t xml:space="preserve"> </w:t>
      </w:r>
      <w:r w:rsidRPr="00B81C72">
        <w:rPr>
          <w:rFonts w:ascii="PT Astra Serif" w:hAnsi="PT Astra Serif"/>
          <w:color w:val="000000" w:themeColor="text1"/>
        </w:rPr>
        <w:t>(различение)</w:t>
      </w:r>
      <w:r w:rsidRPr="00B81C72">
        <w:rPr>
          <w:rFonts w:ascii="PT Astra Serif" w:hAnsi="PT Astra Serif"/>
          <w:color w:val="000000" w:themeColor="text1"/>
          <w:spacing w:val="33"/>
        </w:rPr>
        <w:t xml:space="preserve"> </w:t>
      </w:r>
      <w:r w:rsidRPr="00B81C72">
        <w:rPr>
          <w:rFonts w:ascii="PT Astra Serif" w:hAnsi="PT Astra Serif"/>
          <w:color w:val="000000" w:themeColor="text1"/>
        </w:rPr>
        <w:t>суши</w:t>
      </w:r>
      <w:r w:rsidRPr="00B81C72">
        <w:rPr>
          <w:rFonts w:ascii="PT Astra Serif" w:hAnsi="PT Astra Serif"/>
          <w:color w:val="000000" w:themeColor="text1"/>
          <w:spacing w:val="32"/>
        </w:rPr>
        <w:t xml:space="preserve"> </w:t>
      </w:r>
      <w:r w:rsidRPr="00B81C72">
        <w:rPr>
          <w:rFonts w:ascii="PT Astra Serif" w:hAnsi="PT Astra Serif"/>
          <w:color w:val="000000" w:themeColor="text1"/>
        </w:rPr>
        <w:t>(водоема).</w:t>
      </w:r>
      <w:r w:rsidRPr="00B81C72">
        <w:rPr>
          <w:rFonts w:ascii="PT Astra Serif" w:hAnsi="PT Astra Serif"/>
          <w:color w:val="000000" w:themeColor="text1"/>
          <w:spacing w:val="33"/>
        </w:rPr>
        <w:t xml:space="preserve"> </w:t>
      </w:r>
      <w:r w:rsidRPr="00B81C72">
        <w:rPr>
          <w:rFonts w:ascii="PT Astra Serif" w:hAnsi="PT Astra Serif"/>
          <w:color w:val="000000" w:themeColor="text1"/>
        </w:rPr>
        <w:t>Узнавание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леса.</w:t>
      </w:r>
      <w:r w:rsidRPr="00B81C72">
        <w:rPr>
          <w:rFonts w:ascii="PT Astra Serif" w:hAnsi="PT Astra Serif"/>
          <w:color w:val="000000" w:themeColor="text1"/>
          <w:spacing w:val="33"/>
        </w:rPr>
        <w:t xml:space="preserve"> </w:t>
      </w:r>
      <w:r w:rsidRPr="00B81C72">
        <w:rPr>
          <w:rFonts w:ascii="PT Astra Serif" w:hAnsi="PT Astra Serif"/>
          <w:color w:val="000000" w:themeColor="text1"/>
        </w:rPr>
        <w:t>Знание</w:t>
      </w:r>
      <w:r w:rsidRPr="00B81C72">
        <w:rPr>
          <w:rFonts w:ascii="PT Astra Serif" w:hAnsi="PT Astra Serif"/>
          <w:color w:val="000000" w:themeColor="text1"/>
          <w:spacing w:val="30"/>
        </w:rPr>
        <w:t xml:space="preserve"> </w:t>
      </w:r>
      <w:r w:rsidRPr="00B81C72">
        <w:rPr>
          <w:rFonts w:ascii="PT Astra Serif" w:hAnsi="PT Astra Serif"/>
          <w:color w:val="000000" w:themeColor="text1"/>
        </w:rPr>
        <w:t>значения</w:t>
      </w:r>
      <w:r w:rsidRPr="00B81C72">
        <w:rPr>
          <w:rFonts w:ascii="PT Astra Serif" w:hAnsi="PT Astra Serif"/>
          <w:color w:val="000000" w:themeColor="text1"/>
          <w:spacing w:val="31"/>
        </w:rPr>
        <w:t xml:space="preserve"> </w:t>
      </w:r>
      <w:r w:rsidRPr="00B81C72">
        <w:rPr>
          <w:rFonts w:ascii="PT Astra Serif" w:hAnsi="PT Astra Serif"/>
          <w:color w:val="000000" w:themeColor="text1"/>
        </w:rPr>
        <w:t>леса</w:t>
      </w:r>
      <w:r w:rsidRPr="00B81C72">
        <w:rPr>
          <w:rFonts w:ascii="PT Astra Serif" w:hAnsi="PT Astra Serif"/>
          <w:color w:val="000000" w:themeColor="text1"/>
          <w:spacing w:val="35"/>
        </w:rPr>
        <w:t xml:space="preserve"> </w:t>
      </w:r>
      <w:r w:rsidRPr="00B81C72">
        <w:rPr>
          <w:rFonts w:ascii="PT Astra Serif" w:hAnsi="PT Astra Serif"/>
          <w:color w:val="000000" w:themeColor="text1"/>
        </w:rPr>
        <w:t>в природе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w:t>
      </w:r>
      <w:r w:rsidRPr="00B81C72">
        <w:rPr>
          <w:rFonts w:ascii="PT Astra Serif" w:hAnsi="PT Astra Serif"/>
          <w:color w:val="000000" w:themeColor="text1"/>
          <w:spacing w:val="36"/>
        </w:rPr>
        <w:t xml:space="preserve"> </w:t>
      </w:r>
      <w:r w:rsidRPr="00B81C72">
        <w:rPr>
          <w:rFonts w:ascii="PT Astra Serif" w:hAnsi="PT Astra Serif"/>
          <w:color w:val="000000" w:themeColor="text1"/>
        </w:rPr>
        <w:t>жизни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человека.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Различение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растений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(животных)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леса.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Соблюдение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правил поведения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лесу.</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Узнавание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луга.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Узнавание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луговых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цветов.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Знание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значения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луга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 природе и жизни человека. Узнавание некоторых полезных ископаемых (например, уголь, гранит,</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известняк, песок, глина), знание</w:t>
      </w:r>
      <w:r w:rsidRPr="00B81C72">
        <w:rPr>
          <w:rFonts w:ascii="PT Astra Serif" w:hAnsi="PT Astra Serif"/>
          <w:color w:val="000000" w:themeColor="text1"/>
          <w:spacing w:val="-1"/>
        </w:rPr>
        <w:t xml:space="preserve"> </w:t>
      </w:r>
      <w:r w:rsidRPr="00B81C72">
        <w:rPr>
          <w:rFonts w:ascii="PT Astra Serif" w:hAnsi="PT Astra Serif"/>
          <w:color w:val="000000" w:themeColor="text1"/>
        </w:rPr>
        <w:t>способов</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их</w:t>
      </w:r>
      <w:r w:rsidRPr="00B81C72">
        <w:rPr>
          <w:rFonts w:ascii="PT Astra Serif" w:hAnsi="PT Astra Serif"/>
          <w:color w:val="000000" w:themeColor="text1"/>
          <w:spacing w:val="-5"/>
        </w:rPr>
        <w:t xml:space="preserve"> </w:t>
      </w:r>
      <w:r w:rsidRPr="00B81C72">
        <w:rPr>
          <w:rFonts w:ascii="PT Astra Serif" w:hAnsi="PT Astra Serif"/>
          <w:color w:val="000000" w:themeColor="text1"/>
        </w:rPr>
        <w:t>добычи и значения</w:t>
      </w:r>
      <w:r w:rsidRPr="00B81C72">
        <w:rPr>
          <w:rFonts w:ascii="PT Astra Serif" w:hAnsi="PT Astra Serif"/>
          <w:color w:val="000000" w:themeColor="text1"/>
          <w:spacing w:val="-5"/>
        </w:rPr>
        <w:t xml:space="preserve"> </w:t>
      </w:r>
      <w:r w:rsidRPr="00B81C72">
        <w:rPr>
          <w:rFonts w:ascii="PT Astra Serif" w:hAnsi="PT Astra Serif"/>
          <w:color w:val="000000" w:themeColor="text1"/>
        </w:rPr>
        <w:t>в жизни</w:t>
      </w:r>
      <w:r w:rsidRPr="00B81C72">
        <w:rPr>
          <w:rFonts w:ascii="PT Astra Serif" w:hAnsi="PT Astra Serif"/>
          <w:color w:val="000000" w:themeColor="text1"/>
          <w:spacing w:val="-4"/>
        </w:rPr>
        <w:t xml:space="preserve"> </w:t>
      </w:r>
      <w:r w:rsidRPr="00B81C72">
        <w:rPr>
          <w:rFonts w:ascii="PT Astra Serif" w:hAnsi="PT Astra Serif"/>
          <w:color w:val="000000" w:themeColor="text1"/>
        </w:rPr>
        <w:t>человека. Узнавание</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воды. Знание</w:t>
      </w:r>
      <w:r w:rsidRPr="00B81C72">
        <w:rPr>
          <w:rFonts w:ascii="PT Astra Serif" w:hAnsi="PT Astra Serif"/>
          <w:color w:val="000000" w:themeColor="text1"/>
          <w:spacing w:val="-2"/>
        </w:rPr>
        <w:t xml:space="preserve"> </w:t>
      </w:r>
      <w:r w:rsidRPr="00B81C72">
        <w:rPr>
          <w:rFonts w:ascii="PT Astra Serif" w:hAnsi="PT Astra Serif"/>
          <w:color w:val="000000" w:themeColor="text1"/>
        </w:rPr>
        <w:t>свойств воды. Знание</w:t>
      </w:r>
      <w:r w:rsidRPr="00B81C72">
        <w:rPr>
          <w:rFonts w:ascii="PT Astra Serif" w:hAnsi="PT Astra Serif"/>
          <w:color w:val="000000" w:themeColor="text1"/>
          <w:spacing w:val="-7"/>
        </w:rPr>
        <w:t xml:space="preserve"> </w:t>
      </w:r>
      <w:r w:rsidRPr="00B81C72">
        <w:rPr>
          <w:rFonts w:ascii="PT Astra Serif" w:hAnsi="PT Astra Serif"/>
          <w:color w:val="000000" w:themeColor="text1"/>
        </w:rPr>
        <w:t>значения</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воды в</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природе</w:t>
      </w:r>
      <w:r w:rsidRPr="00B81C72">
        <w:rPr>
          <w:rFonts w:ascii="PT Astra Serif" w:hAnsi="PT Astra Serif"/>
          <w:color w:val="000000" w:themeColor="text1"/>
          <w:spacing w:val="-2"/>
        </w:rPr>
        <w:t xml:space="preserve"> </w:t>
      </w:r>
      <w:r w:rsidRPr="00B81C72">
        <w:rPr>
          <w:rFonts w:ascii="PT Astra Serif" w:hAnsi="PT Astra Serif"/>
          <w:color w:val="000000" w:themeColor="text1"/>
        </w:rPr>
        <w:t xml:space="preserve">и жизни человека. Узнавание реки. Знание значения реки </w:t>
      </w:r>
      <w:r w:rsidRPr="00B81C72">
        <w:rPr>
          <w:rFonts w:ascii="PT Astra Serif" w:hAnsi="PT Astra Serif"/>
          <w:color w:val="000000" w:themeColor="text1"/>
        </w:rPr>
        <w:lastRenderedPageBreak/>
        <w:t>(ручья) в природе и жизни человека. Соблюдение правил</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поведения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реке.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Узнавание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водоема.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Знание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значения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водоемов</w:t>
      </w:r>
      <w:r w:rsidRPr="00B81C72">
        <w:rPr>
          <w:rFonts w:ascii="PT Astra Serif" w:hAnsi="PT Astra Serif"/>
          <w:color w:val="000000" w:themeColor="text1"/>
          <w:spacing w:val="39"/>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природе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 жизни человека. Соблюдение правил поведения на озере (пруду). Узнавание огня. Знание свойств</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огня (полезные</w:t>
      </w:r>
      <w:r w:rsidRPr="00B81C72">
        <w:rPr>
          <w:rFonts w:ascii="PT Astra Serif" w:hAnsi="PT Astra Serif"/>
          <w:color w:val="000000" w:themeColor="text1"/>
          <w:spacing w:val="-1"/>
        </w:rPr>
        <w:t xml:space="preserve"> </w:t>
      </w:r>
      <w:r w:rsidRPr="00B81C72">
        <w:rPr>
          <w:rFonts w:ascii="PT Astra Serif" w:hAnsi="PT Astra Serif"/>
          <w:color w:val="000000" w:themeColor="text1"/>
        </w:rPr>
        <w:t>свойства,</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отрицательное). Знание</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значения</w:t>
      </w:r>
      <w:r w:rsidRPr="00B81C72">
        <w:rPr>
          <w:rFonts w:ascii="PT Astra Serif" w:hAnsi="PT Astra Serif"/>
          <w:color w:val="000000" w:themeColor="text1"/>
          <w:spacing w:val="-5"/>
        </w:rPr>
        <w:t xml:space="preserve"> </w:t>
      </w:r>
      <w:r w:rsidRPr="00B81C72">
        <w:rPr>
          <w:rFonts w:ascii="PT Astra Serif" w:hAnsi="PT Astra Serif"/>
          <w:color w:val="000000" w:themeColor="text1"/>
        </w:rPr>
        <w:t>огня в жизни человека. Соблюдение правил обращения с огнем.</w:t>
      </w:r>
    </w:p>
    <w:p w:rsidR="00345CC4" w:rsidRPr="00B81C72" w:rsidRDefault="00345CC4" w:rsidP="00B81C72">
      <w:pPr>
        <w:pStyle w:val="af1"/>
        <w:numPr>
          <w:ilvl w:val="0"/>
          <w:numId w:val="68"/>
        </w:numPr>
        <w:tabs>
          <w:tab w:val="left" w:pos="1422"/>
        </w:tabs>
        <w:suppressAutoHyphens w:val="0"/>
        <w:autoSpaceDE w:val="0"/>
        <w:autoSpaceDN w:val="0"/>
        <w:ind w:left="0" w:right="531" w:firstLine="709"/>
        <w:jc w:val="both"/>
        <w:rPr>
          <w:rFonts w:ascii="PT Astra Serif" w:hAnsi="PT Astra Serif"/>
          <w:color w:val="000000" w:themeColor="text1"/>
          <w:sz w:val="24"/>
          <w:szCs w:val="24"/>
          <w:u w:val="single"/>
        </w:rPr>
      </w:pPr>
      <w:r w:rsidRPr="00B81C72">
        <w:rPr>
          <w:rFonts w:ascii="PT Astra Serif" w:hAnsi="PT Astra Serif"/>
          <w:color w:val="000000" w:themeColor="text1"/>
          <w:sz w:val="24"/>
          <w:szCs w:val="24"/>
          <w:u w:val="single"/>
        </w:rPr>
        <w:t>Временные</w:t>
      </w:r>
      <w:r w:rsidRPr="00B81C72">
        <w:rPr>
          <w:rFonts w:ascii="PT Astra Serif" w:hAnsi="PT Astra Serif"/>
          <w:color w:val="000000" w:themeColor="text1"/>
          <w:spacing w:val="-5"/>
          <w:sz w:val="24"/>
          <w:szCs w:val="24"/>
          <w:u w:val="single"/>
        </w:rPr>
        <w:t xml:space="preserve"> </w:t>
      </w:r>
      <w:r w:rsidRPr="00B81C72">
        <w:rPr>
          <w:rFonts w:ascii="PT Astra Serif" w:hAnsi="PT Astra Serif"/>
          <w:color w:val="000000" w:themeColor="text1"/>
          <w:spacing w:val="-2"/>
          <w:sz w:val="24"/>
          <w:szCs w:val="24"/>
          <w:u w:val="single"/>
        </w:rPr>
        <w:t>представления.</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Узнавание (различение) частей суток (утро, день, вечер, ночь).</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и рабочих</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дней. Соотнесение дней недели с</w:t>
      </w:r>
      <w:r w:rsidRPr="00B81C72">
        <w:rPr>
          <w:rFonts w:ascii="PT Astra Serif" w:hAnsi="PT Astra Serif"/>
          <w:color w:val="000000" w:themeColor="text1"/>
          <w:spacing w:val="-9"/>
        </w:rPr>
        <w:t xml:space="preserve"> </w:t>
      </w:r>
      <w:r w:rsidRPr="00B81C72">
        <w:rPr>
          <w:rFonts w:ascii="PT Astra Serif" w:hAnsi="PT Astra Serif"/>
          <w:color w:val="000000" w:themeColor="text1"/>
        </w:rPr>
        <w:t>определенными</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видами деятельности. Узнавание (различение) месяцев. Представление о годе как о последовательности 12 месяцев. Соотнесение месяцев со временами года. Узнавание (различение) календарей (настенный, настольный). Ориентация в календаре (определение года, текущего месяца, дней недели, предстоящей даты). Узнавание (различение) времен года (весна, лето, осень, зима) по характерным признакам. Представление о годе как о последовательности сезонов. Знание изменений, происходящих</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в жизни человека</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явлений природы (дождь, снегопад, листопад, гроза, радуга, туман, гром, ветер). Соотнесение явлений природы с временем года. Рассказ о погоде текущего дня.</w:t>
      </w:r>
    </w:p>
    <w:p w:rsidR="00345CC4" w:rsidRPr="00B81C72" w:rsidRDefault="00345CC4" w:rsidP="00B81C72">
      <w:pPr>
        <w:pStyle w:val="4"/>
        <w:spacing w:before="0" w:line="240" w:lineRule="auto"/>
        <w:ind w:right="531"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Планируемые результаты освоения учебного предмета "Окружающий природный мир":</w:t>
      </w:r>
    </w:p>
    <w:p w:rsidR="00345CC4" w:rsidRPr="00B81C72" w:rsidRDefault="00345CC4" w:rsidP="00B81C72">
      <w:pPr>
        <w:pStyle w:val="af1"/>
        <w:numPr>
          <w:ilvl w:val="0"/>
          <w:numId w:val="67"/>
        </w:numPr>
        <w:tabs>
          <w:tab w:val="left" w:pos="899"/>
        </w:tabs>
        <w:suppressAutoHyphens w:val="0"/>
        <w:autoSpaceDE w:val="0"/>
        <w:autoSpaceDN w:val="0"/>
        <w:ind w:left="0" w:right="531"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интерес</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к</w:t>
      </w:r>
      <w:r w:rsidRPr="00B81C72">
        <w:rPr>
          <w:rFonts w:ascii="PT Astra Serif" w:hAnsi="PT Astra Serif"/>
          <w:color w:val="000000" w:themeColor="text1"/>
          <w:spacing w:val="-6"/>
        </w:rPr>
        <w:t xml:space="preserve"> </w:t>
      </w:r>
      <w:r w:rsidRPr="00B81C72">
        <w:rPr>
          <w:rFonts w:ascii="PT Astra Serif" w:hAnsi="PT Astra Serif"/>
          <w:color w:val="000000" w:themeColor="text1"/>
        </w:rPr>
        <w:t>объектам</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и</w:t>
      </w:r>
      <w:r w:rsidRPr="00B81C72">
        <w:rPr>
          <w:rFonts w:ascii="PT Astra Serif" w:hAnsi="PT Astra Serif"/>
          <w:color w:val="000000" w:themeColor="text1"/>
          <w:spacing w:val="1"/>
        </w:rPr>
        <w:t xml:space="preserve"> </w:t>
      </w:r>
      <w:r w:rsidRPr="00B81C72">
        <w:rPr>
          <w:rFonts w:ascii="PT Astra Serif" w:hAnsi="PT Astra Serif"/>
          <w:color w:val="000000" w:themeColor="text1"/>
        </w:rPr>
        <w:t>явлениям</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неживой</w:t>
      </w:r>
      <w:r w:rsidRPr="00B81C72">
        <w:rPr>
          <w:rFonts w:ascii="PT Astra Serif" w:hAnsi="PT Astra Serif"/>
          <w:color w:val="000000" w:themeColor="text1"/>
          <w:spacing w:val="-4"/>
        </w:rPr>
        <w:t xml:space="preserve"> </w:t>
      </w:r>
      <w:r w:rsidRPr="00B81C72">
        <w:rPr>
          <w:rFonts w:ascii="PT Astra Serif" w:hAnsi="PT Astra Serif"/>
          <w:color w:val="000000" w:themeColor="text1"/>
          <w:spacing w:val="-2"/>
        </w:rPr>
        <w:t>природы;</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представления</w:t>
      </w:r>
      <w:r w:rsidRPr="00B81C72">
        <w:rPr>
          <w:rFonts w:ascii="PT Astra Serif" w:hAnsi="PT Astra Serif"/>
          <w:color w:val="000000" w:themeColor="text1"/>
          <w:spacing w:val="-7"/>
        </w:rPr>
        <w:t xml:space="preserve"> </w:t>
      </w:r>
      <w:r w:rsidRPr="00B81C72">
        <w:rPr>
          <w:rFonts w:ascii="PT Astra Serif" w:hAnsi="PT Astra Serif"/>
          <w:color w:val="000000" w:themeColor="text1"/>
        </w:rPr>
        <w:t>об</w:t>
      </w:r>
      <w:r w:rsidRPr="00B81C72">
        <w:rPr>
          <w:rFonts w:ascii="PT Astra Serif" w:hAnsi="PT Astra Serif"/>
          <w:color w:val="000000" w:themeColor="text1"/>
          <w:spacing w:val="-9"/>
        </w:rPr>
        <w:t xml:space="preserve"> </w:t>
      </w:r>
      <w:r w:rsidRPr="00B81C72">
        <w:rPr>
          <w:rFonts w:ascii="PT Astra Serif" w:hAnsi="PT Astra Serif"/>
          <w:color w:val="000000" w:themeColor="text1"/>
        </w:rPr>
        <w:t>объектах</w:t>
      </w:r>
      <w:r w:rsidRPr="00B81C72">
        <w:rPr>
          <w:rFonts w:ascii="PT Astra Serif" w:hAnsi="PT Astra Serif"/>
          <w:color w:val="000000" w:themeColor="text1"/>
          <w:spacing w:val="-7"/>
        </w:rPr>
        <w:t xml:space="preserve"> </w:t>
      </w:r>
      <w:r w:rsidRPr="00B81C72">
        <w:rPr>
          <w:rFonts w:ascii="PT Astra Serif" w:hAnsi="PT Astra Serif"/>
          <w:color w:val="000000" w:themeColor="text1"/>
        </w:rPr>
        <w:t>неживой</w:t>
      </w:r>
      <w:r w:rsidRPr="00B81C72">
        <w:rPr>
          <w:rFonts w:ascii="PT Astra Serif" w:hAnsi="PT Astra Serif"/>
          <w:color w:val="000000" w:themeColor="text1"/>
          <w:spacing w:val="-6"/>
        </w:rPr>
        <w:t xml:space="preserve"> </w:t>
      </w:r>
      <w:r w:rsidRPr="00B81C72">
        <w:rPr>
          <w:rFonts w:ascii="PT Astra Serif" w:hAnsi="PT Astra Serif"/>
          <w:color w:val="000000" w:themeColor="text1"/>
        </w:rPr>
        <w:t>природы</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(вода, воздух, земля, огонь, лес,</w:t>
      </w:r>
      <w:r w:rsidRPr="00B81C72">
        <w:rPr>
          <w:rFonts w:ascii="PT Astra Serif" w:hAnsi="PT Astra Serif"/>
          <w:color w:val="000000" w:themeColor="text1"/>
          <w:spacing w:val="-5"/>
        </w:rPr>
        <w:t xml:space="preserve"> </w:t>
      </w:r>
      <w:r w:rsidRPr="00B81C72">
        <w:rPr>
          <w:rFonts w:ascii="PT Astra Serif" w:hAnsi="PT Astra Serif"/>
          <w:color w:val="000000" w:themeColor="text1"/>
        </w:rPr>
        <w:t>луг, река, водоемы, формы земной поверхности, полезные ископаемые);</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представления</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о</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временах</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года,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характерных</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признаках</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времен</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года,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погодных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изменениях, их влиянии на жизнь человека;</w:t>
      </w:r>
    </w:p>
    <w:p w:rsidR="00345CC4" w:rsidRPr="00B81C72" w:rsidRDefault="00345CC4" w:rsidP="00B81C72">
      <w:pPr>
        <w:pStyle w:val="a5"/>
        <w:tabs>
          <w:tab w:val="left" w:pos="1531"/>
          <w:tab w:val="left" w:pos="2825"/>
          <w:tab w:val="left" w:pos="4139"/>
          <w:tab w:val="left" w:pos="4475"/>
          <w:tab w:val="left" w:pos="6053"/>
          <w:tab w:val="left" w:pos="6840"/>
          <w:tab w:val="left" w:pos="7420"/>
          <w:tab w:val="left" w:pos="8892"/>
        </w:tabs>
        <w:ind w:right="531" w:firstLine="709"/>
        <w:jc w:val="both"/>
        <w:rPr>
          <w:rFonts w:ascii="PT Astra Serif" w:hAnsi="PT Astra Serif"/>
          <w:color w:val="000000" w:themeColor="text1"/>
        </w:rPr>
      </w:pPr>
      <w:r w:rsidRPr="00B81C72">
        <w:rPr>
          <w:rFonts w:ascii="PT Astra Serif" w:hAnsi="PT Astra Serif"/>
          <w:color w:val="000000" w:themeColor="text1"/>
          <w:spacing w:val="-2"/>
        </w:rPr>
        <w:t>умение</w:t>
      </w:r>
      <w:r w:rsidRPr="00B81C72">
        <w:rPr>
          <w:rFonts w:ascii="PT Astra Serif" w:hAnsi="PT Astra Serif"/>
          <w:color w:val="000000" w:themeColor="text1"/>
        </w:rPr>
        <w:tab/>
      </w:r>
      <w:r w:rsidRPr="00B81C72">
        <w:rPr>
          <w:rFonts w:ascii="PT Astra Serif" w:hAnsi="PT Astra Serif"/>
          <w:color w:val="000000" w:themeColor="text1"/>
          <w:spacing w:val="-2"/>
        </w:rPr>
        <w:t>учитывать</w:t>
      </w:r>
      <w:r w:rsidRPr="00B81C72">
        <w:rPr>
          <w:rFonts w:ascii="PT Astra Serif" w:hAnsi="PT Astra Serif"/>
          <w:color w:val="000000" w:themeColor="text1"/>
        </w:rPr>
        <w:tab/>
      </w:r>
      <w:r w:rsidRPr="00B81C72">
        <w:rPr>
          <w:rFonts w:ascii="PT Astra Serif" w:hAnsi="PT Astra Serif"/>
          <w:color w:val="000000" w:themeColor="text1"/>
          <w:spacing w:val="-2"/>
        </w:rPr>
        <w:t>изменения</w:t>
      </w:r>
      <w:r w:rsidRPr="00B81C72">
        <w:rPr>
          <w:rFonts w:ascii="PT Astra Serif" w:hAnsi="PT Astra Serif"/>
          <w:color w:val="000000" w:themeColor="text1"/>
        </w:rPr>
        <w:tab/>
      </w:r>
      <w:r w:rsidRPr="00B81C72">
        <w:rPr>
          <w:rFonts w:ascii="PT Astra Serif" w:hAnsi="PT Astra Serif"/>
          <w:color w:val="000000" w:themeColor="text1"/>
          <w:spacing w:val="-10"/>
        </w:rPr>
        <w:t>в</w:t>
      </w:r>
      <w:r w:rsidRPr="00B81C72">
        <w:rPr>
          <w:rFonts w:ascii="PT Astra Serif" w:hAnsi="PT Astra Serif"/>
          <w:color w:val="000000" w:themeColor="text1"/>
        </w:rPr>
        <w:tab/>
      </w:r>
      <w:r w:rsidRPr="00B81C72">
        <w:rPr>
          <w:rFonts w:ascii="PT Astra Serif" w:hAnsi="PT Astra Serif"/>
          <w:color w:val="000000" w:themeColor="text1"/>
          <w:spacing w:val="-2"/>
        </w:rPr>
        <w:t>окружающей</w:t>
      </w:r>
      <w:r w:rsidRPr="00B81C72">
        <w:rPr>
          <w:rFonts w:ascii="PT Astra Serif" w:hAnsi="PT Astra Serif"/>
          <w:color w:val="000000" w:themeColor="text1"/>
        </w:rPr>
        <w:tab/>
      </w:r>
      <w:r w:rsidRPr="00B81C72">
        <w:rPr>
          <w:rFonts w:ascii="PT Astra Serif" w:hAnsi="PT Astra Serif"/>
          <w:color w:val="000000" w:themeColor="text1"/>
          <w:spacing w:val="-2"/>
        </w:rPr>
        <w:t>среде</w:t>
      </w:r>
      <w:r w:rsidRPr="00B81C72">
        <w:rPr>
          <w:rFonts w:ascii="PT Astra Serif" w:hAnsi="PT Astra Serif"/>
          <w:color w:val="000000" w:themeColor="text1"/>
        </w:rPr>
        <w:tab/>
      </w:r>
      <w:r w:rsidRPr="00B81C72">
        <w:rPr>
          <w:rFonts w:ascii="PT Astra Serif" w:hAnsi="PT Astra Serif"/>
          <w:color w:val="000000" w:themeColor="text1"/>
          <w:spacing w:val="-4"/>
        </w:rPr>
        <w:t>для</w:t>
      </w:r>
      <w:r w:rsidRPr="00B81C72">
        <w:rPr>
          <w:rFonts w:ascii="PT Astra Serif" w:hAnsi="PT Astra Serif"/>
          <w:color w:val="000000" w:themeColor="text1"/>
        </w:rPr>
        <w:tab/>
      </w:r>
      <w:r w:rsidRPr="00B81C72">
        <w:rPr>
          <w:rFonts w:ascii="PT Astra Serif" w:hAnsi="PT Astra Serif"/>
          <w:color w:val="000000" w:themeColor="text1"/>
          <w:spacing w:val="-2"/>
        </w:rPr>
        <w:t>выполнения</w:t>
      </w:r>
      <w:r w:rsidRPr="00B81C72">
        <w:rPr>
          <w:rFonts w:ascii="PT Astra Serif" w:hAnsi="PT Astra Serif"/>
          <w:color w:val="000000" w:themeColor="text1"/>
        </w:rPr>
        <w:tab/>
      </w:r>
      <w:r w:rsidRPr="00B81C72">
        <w:rPr>
          <w:rFonts w:ascii="PT Astra Serif" w:hAnsi="PT Astra Serif"/>
          <w:color w:val="000000" w:themeColor="text1"/>
          <w:spacing w:val="-2"/>
        </w:rPr>
        <w:t xml:space="preserve">правил </w:t>
      </w:r>
      <w:r w:rsidRPr="00B81C72">
        <w:rPr>
          <w:rFonts w:ascii="PT Astra Serif" w:hAnsi="PT Astra Serif"/>
          <w:color w:val="000000" w:themeColor="text1"/>
        </w:rPr>
        <w:t>жизнедеятельности, охраны здоровья;</w:t>
      </w:r>
    </w:p>
    <w:p w:rsidR="00345CC4" w:rsidRPr="00B81C72" w:rsidRDefault="00345CC4" w:rsidP="00B81C72">
      <w:pPr>
        <w:pStyle w:val="af1"/>
        <w:numPr>
          <w:ilvl w:val="0"/>
          <w:numId w:val="67"/>
        </w:numPr>
        <w:tabs>
          <w:tab w:val="left" w:pos="827"/>
        </w:tabs>
        <w:suppressAutoHyphens w:val="0"/>
        <w:autoSpaceDE w:val="0"/>
        <w:autoSpaceDN w:val="0"/>
        <w:ind w:left="0" w:right="531"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Представления</w:t>
      </w:r>
      <w:r w:rsidRPr="00B81C72">
        <w:rPr>
          <w:rFonts w:ascii="PT Astra Serif" w:hAnsi="PT Astra Serif"/>
          <w:color w:val="000000" w:themeColor="text1"/>
          <w:spacing w:val="-12"/>
          <w:sz w:val="24"/>
          <w:szCs w:val="24"/>
        </w:rPr>
        <w:t xml:space="preserve"> </w:t>
      </w:r>
      <w:r w:rsidRPr="00B81C72">
        <w:rPr>
          <w:rFonts w:ascii="PT Astra Serif" w:hAnsi="PT Astra Serif"/>
          <w:color w:val="000000" w:themeColor="text1"/>
          <w:sz w:val="24"/>
          <w:szCs w:val="24"/>
        </w:rPr>
        <w:t>о</w:t>
      </w:r>
      <w:r w:rsidRPr="00B81C72">
        <w:rPr>
          <w:rFonts w:ascii="PT Astra Serif" w:hAnsi="PT Astra Serif"/>
          <w:color w:val="000000" w:themeColor="text1"/>
          <w:spacing w:val="-3"/>
          <w:sz w:val="24"/>
          <w:szCs w:val="24"/>
        </w:rPr>
        <w:t xml:space="preserve"> </w:t>
      </w:r>
      <w:r w:rsidRPr="00B81C72">
        <w:rPr>
          <w:rFonts w:ascii="PT Astra Serif" w:hAnsi="PT Astra Serif"/>
          <w:color w:val="000000" w:themeColor="text1"/>
          <w:sz w:val="24"/>
          <w:szCs w:val="24"/>
        </w:rPr>
        <w:t>животном</w:t>
      </w:r>
      <w:r w:rsidRPr="00B81C72">
        <w:rPr>
          <w:rFonts w:ascii="PT Astra Serif" w:hAnsi="PT Astra Serif"/>
          <w:color w:val="000000" w:themeColor="text1"/>
          <w:spacing w:val="-6"/>
          <w:sz w:val="24"/>
          <w:szCs w:val="24"/>
        </w:rPr>
        <w:t xml:space="preserve"> </w:t>
      </w:r>
      <w:r w:rsidRPr="00B81C72">
        <w:rPr>
          <w:rFonts w:ascii="PT Astra Serif" w:hAnsi="PT Astra Serif"/>
          <w:color w:val="000000" w:themeColor="text1"/>
          <w:sz w:val="24"/>
          <w:szCs w:val="24"/>
        </w:rPr>
        <w:t>и</w:t>
      </w:r>
      <w:r w:rsidRPr="00B81C72">
        <w:rPr>
          <w:rFonts w:ascii="PT Astra Serif" w:hAnsi="PT Astra Serif"/>
          <w:color w:val="000000" w:themeColor="text1"/>
          <w:spacing w:val="-2"/>
          <w:sz w:val="24"/>
          <w:szCs w:val="24"/>
        </w:rPr>
        <w:t xml:space="preserve"> </w:t>
      </w:r>
      <w:r w:rsidRPr="00B81C72">
        <w:rPr>
          <w:rFonts w:ascii="PT Astra Serif" w:hAnsi="PT Astra Serif"/>
          <w:color w:val="000000" w:themeColor="text1"/>
          <w:sz w:val="24"/>
          <w:szCs w:val="24"/>
        </w:rPr>
        <w:t>растительном</w:t>
      </w:r>
      <w:r w:rsidRPr="00B81C72">
        <w:rPr>
          <w:rFonts w:ascii="PT Astra Serif" w:hAnsi="PT Astra Serif"/>
          <w:color w:val="000000" w:themeColor="text1"/>
          <w:spacing w:val="-2"/>
          <w:sz w:val="24"/>
          <w:szCs w:val="24"/>
        </w:rPr>
        <w:t xml:space="preserve"> </w:t>
      </w:r>
      <w:r w:rsidRPr="00B81C72">
        <w:rPr>
          <w:rFonts w:ascii="PT Astra Serif" w:hAnsi="PT Astra Serif"/>
          <w:color w:val="000000" w:themeColor="text1"/>
          <w:sz w:val="24"/>
          <w:szCs w:val="24"/>
        </w:rPr>
        <w:t>мире,</w:t>
      </w:r>
      <w:r w:rsidRPr="00B81C72">
        <w:rPr>
          <w:rFonts w:ascii="PT Astra Serif" w:hAnsi="PT Astra Serif"/>
          <w:color w:val="000000" w:themeColor="text1"/>
          <w:spacing w:val="-6"/>
          <w:sz w:val="24"/>
          <w:szCs w:val="24"/>
        </w:rPr>
        <w:t xml:space="preserve"> </w:t>
      </w:r>
      <w:r w:rsidRPr="00B81C72">
        <w:rPr>
          <w:rFonts w:ascii="PT Astra Serif" w:hAnsi="PT Astra Serif"/>
          <w:color w:val="000000" w:themeColor="text1"/>
          <w:sz w:val="24"/>
          <w:szCs w:val="24"/>
        </w:rPr>
        <w:t>их</w:t>
      </w:r>
      <w:r w:rsidRPr="00B81C72">
        <w:rPr>
          <w:rFonts w:ascii="PT Astra Serif" w:hAnsi="PT Astra Serif"/>
          <w:color w:val="000000" w:themeColor="text1"/>
          <w:spacing w:val="-7"/>
          <w:sz w:val="24"/>
          <w:szCs w:val="24"/>
        </w:rPr>
        <w:t xml:space="preserve"> </w:t>
      </w:r>
      <w:r w:rsidRPr="00B81C72">
        <w:rPr>
          <w:rFonts w:ascii="PT Astra Serif" w:hAnsi="PT Astra Serif"/>
          <w:color w:val="000000" w:themeColor="text1"/>
          <w:sz w:val="24"/>
          <w:szCs w:val="24"/>
        </w:rPr>
        <w:t>значении</w:t>
      </w:r>
      <w:r w:rsidRPr="00B81C72">
        <w:rPr>
          <w:rFonts w:ascii="PT Astra Serif" w:hAnsi="PT Astra Serif"/>
          <w:color w:val="000000" w:themeColor="text1"/>
          <w:spacing w:val="-7"/>
          <w:sz w:val="24"/>
          <w:szCs w:val="24"/>
        </w:rPr>
        <w:t xml:space="preserve"> </w:t>
      </w:r>
      <w:r w:rsidRPr="00B81C72">
        <w:rPr>
          <w:rFonts w:ascii="PT Astra Serif" w:hAnsi="PT Astra Serif"/>
          <w:color w:val="000000" w:themeColor="text1"/>
          <w:sz w:val="24"/>
          <w:szCs w:val="24"/>
        </w:rPr>
        <w:t>в</w:t>
      </w:r>
      <w:r w:rsidRPr="00B81C72">
        <w:rPr>
          <w:rFonts w:ascii="PT Astra Serif" w:hAnsi="PT Astra Serif"/>
          <w:color w:val="000000" w:themeColor="text1"/>
          <w:spacing w:val="-6"/>
          <w:sz w:val="24"/>
          <w:szCs w:val="24"/>
        </w:rPr>
        <w:t xml:space="preserve"> </w:t>
      </w:r>
      <w:r w:rsidRPr="00B81C72">
        <w:rPr>
          <w:rFonts w:ascii="PT Astra Serif" w:hAnsi="PT Astra Serif"/>
          <w:color w:val="000000" w:themeColor="text1"/>
          <w:sz w:val="24"/>
          <w:szCs w:val="24"/>
        </w:rPr>
        <w:t>жизни ч</w:t>
      </w:r>
      <w:r w:rsidRPr="00B81C72">
        <w:rPr>
          <w:rFonts w:ascii="PT Astra Serif" w:hAnsi="PT Astra Serif"/>
          <w:color w:val="000000" w:themeColor="text1"/>
          <w:sz w:val="24"/>
          <w:szCs w:val="24"/>
        </w:rPr>
        <w:t>е</w:t>
      </w:r>
      <w:r w:rsidRPr="00B81C72">
        <w:rPr>
          <w:rFonts w:ascii="PT Astra Serif" w:hAnsi="PT Astra Serif"/>
          <w:color w:val="000000" w:themeColor="text1"/>
          <w:sz w:val="24"/>
          <w:szCs w:val="24"/>
        </w:rPr>
        <w:t>ловека: интерес к объектам живой природы;</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представления</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о</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животном</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растительном</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мире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(растения,</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животные,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их</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виды, понятия "полезные" - "вредные", "дикие" - "домашние");</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опыт</w:t>
      </w:r>
      <w:r w:rsidRPr="00B81C72">
        <w:rPr>
          <w:rFonts w:ascii="PT Astra Serif" w:hAnsi="PT Astra Serif"/>
          <w:color w:val="000000" w:themeColor="text1"/>
          <w:spacing w:val="-5"/>
        </w:rPr>
        <w:t xml:space="preserve"> </w:t>
      </w:r>
      <w:r w:rsidRPr="00B81C72">
        <w:rPr>
          <w:rFonts w:ascii="PT Astra Serif" w:hAnsi="PT Astra Serif"/>
          <w:color w:val="000000" w:themeColor="text1"/>
        </w:rPr>
        <w:t>заботливого</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и бережного</w:t>
      </w:r>
      <w:r w:rsidRPr="00B81C72">
        <w:rPr>
          <w:rFonts w:ascii="PT Astra Serif" w:hAnsi="PT Astra Serif"/>
          <w:color w:val="000000" w:themeColor="text1"/>
          <w:spacing w:val="-6"/>
        </w:rPr>
        <w:t xml:space="preserve"> </w:t>
      </w:r>
      <w:r w:rsidRPr="00B81C72">
        <w:rPr>
          <w:rFonts w:ascii="PT Astra Serif" w:hAnsi="PT Astra Serif"/>
          <w:color w:val="000000" w:themeColor="text1"/>
        </w:rPr>
        <w:t>отношения</w:t>
      </w:r>
      <w:r w:rsidRPr="00B81C72">
        <w:rPr>
          <w:rFonts w:ascii="PT Astra Serif" w:hAnsi="PT Astra Serif"/>
          <w:color w:val="000000" w:themeColor="text1"/>
          <w:spacing w:val="-6"/>
        </w:rPr>
        <w:t xml:space="preserve"> </w:t>
      </w:r>
      <w:r w:rsidRPr="00B81C72">
        <w:rPr>
          <w:rFonts w:ascii="PT Astra Serif" w:hAnsi="PT Astra Serif"/>
          <w:color w:val="000000" w:themeColor="text1"/>
        </w:rPr>
        <w:t>к</w:t>
      </w:r>
      <w:r w:rsidRPr="00B81C72">
        <w:rPr>
          <w:rFonts w:ascii="PT Astra Serif" w:hAnsi="PT Astra Serif"/>
          <w:color w:val="000000" w:themeColor="text1"/>
          <w:spacing w:val="-7"/>
        </w:rPr>
        <w:t xml:space="preserve"> </w:t>
      </w:r>
      <w:r w:rsidRPr="00B81C72">
        <w:rPr>
          <w:rFonts w:ascii="PT Astra Serif" w:hAnsi="PT Astra Serif"/>
          <w:color w:val="000000" w:themeColor="text1"/>
        </w:rPr>
        <w:t>растениям и</w:t>
      </w:r>
      <w:r w:rsidRPr="00B81C72">
        <w:rPr>
          <w:rFonts w:ascii="PT Astra Serif" w:hAnsi="PT Astra Serif"/>
          <w:color w:val="000000" w:themeColor="text1"/>
          <w:spacing w:val="-5"/>
        </w:rPr>
        <w:t xml:space="preserve"> </w:t>
      </w:r>
      <w:r w:rsidRPr="00B81C72">
        <w:rPr>
          <w:rFonts w:ascii="PT Astra Serif" w:hAnsi="PT Astra Serif"/>
          <w:color w:val="000000" w:themeColor="text1"/>
        </w:rPr>
        <w:t>животным,</w:t>
      </w:r>
      <w:r w:rsidRPr="00B81C72">
        <w:rPr>
          <w:rFonts w:ascii="PT Astra Serif" w:hAnsi="PT Astra Serif"/>
          <w:color w:val="000000" w:themeColor="text1"/>
          <w:spacing w:val="-4"/>
        </w:rPr>
        <w:t xml:space="preserve"> </w:t>
      </w:r>
      <w:r w:rsidRPr="00B81C72">
        <w:rPr>
          <w:rFonts w:ascii="PT Astra Serif" w:hAnsi="PT Astra Serif"/>
          <w:color w:val="000000" w:themeColor="text1"/>
        </w:rPr>
        <w:t>ухода за</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ними; умение соблюдать правила безопасного поведения в природе (в лесу, у реки).</w:t>
      </w:r>
    </w:p>
    <w:p w:rsidR="00345CC4" w:rsidRPr="00B81C72" w:rsidRDefault="00345CC4" w:rsidP="00B81C72">
      <w:pPr>
        <w:pStyle w:val="af1"/>
        <w:numPr>
          <w:ilvl w:val="0"/>
          <w:numId w:val="67"/>
        </w:numPr>
        <w:tabs>
          <w:tab w:val="left" w:pos="827"/>
        </w:tabs>
        <w:suppressAutoHyphens w:val="0"/>
        <w:autoSpaceDE w:val="0"/>
        <w:autoSpaceDN w:val="0"/>
        <w:ind w:left="0" w:right="531"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Элементарные</w:t>
      </w:r>
      <w:r w:rsidRPr="00B81C72">
        <w:rPr>
          <w:rFonts w:ascii="PT Astra Serif" w:hAnsi="PT Astra Serif"/>
          <w:color w:val="000000" w:themeColor="text1"/>
          <w:spacing w:val="-8"/>
          <w:sz w:val="24"/>
          <w:szCs w:val="24"/>
        </w:rPr>
        <w:t xml:space="preserve"> </w:t>
      </w:r>
      <w:r w:rsidRPr="00B81C72">
        <w:rPr>
          <w:rFonts w:ascii="PT Astra Serif" w:hAnsi="PT Astra Serif"/>
          <w:color w:val="000000" w:themeColor="text1"/>
          <w:sz w:val="24"/>
          <w:szCs w:val="24"/>
        </w:rPr>
        <w:t>представления</w:t>
      </w:r>
      <w:r w:rsidRPr="00B81C72">
        <w:rPr>
          <w:rFonts w:ascii="PT Astra Serif" w:hAnsi="PT Astra Serif"/>
          <w:color w:val="000000" w:themeColor="text1"/>
          <w:spacing w:val="-6"/>
          <w:sz w:val="24"/>
          <w:szCs w:val="24"/>
        </w:rPr>
        <w:t xml:space="preserve"> </w:t>
      </w:r>
      <w:r w:rsidRPr="00B81C72">
        <w:rPr>
          <w:rFonts w:ascii="PT Astra Serif" w:hAnsi="PT Astra Serif"/>
          <w:color w:val="000000" w:themeColor="text1"/>
          <w:sz w:val="24"/>
          <w:szCs w:val="24"/>
        </w:rPr>
        <w:t>о</w:t>
      </w:r>
      <w:r w:rsidRPr="00B81C72">
        <w:rPr>
          <w:rFonts w:ascii="PT Astra Serif" w:hAnsi="PT Astra Serif"/>
          <w:color w:val="000000" w:themeColor="text1"/>
          <w:spacing w:val="-2"/>
          <w:sz w:val="24"/>
          <w:szCs w:val="24"/>
        </w:rPr>
        <w:t xml:space="preserve"> </w:t>
      </w:r>
      <w:r w:rsidRPr="00B81C72">
        <w:rPr>
          <w:rFonts w:ascii="PT Astra Serif" w:hAnsi="PT Astra Serif"/>
          <w:color w:val="000000" w:themeColor="text1"/>
          <w:sz w:val="24"/>
          <w:szCs w:val="24"/>
        </w:rPr>
        <w:t>течении</w:t>
      </w:r>
      <w:r w:rsidRPr="00B81C72">
        <w:rPr>
          <w:rFonts w:ascii="PT Astra Serif" w:hAnsi="PT Astra Serif"/>
          <w:color w:val="000000" w:themeColor="text1"/>
          <w:spacing w:val="-5"/>
          <w:sz w:val="24"/>
          <w:szCs w:val="24"/>
        </w:rPr>
        <w:t xml:space="preserve"> </w:t>
      </w:r>
      <w:r w:rsidRPr="00B81C72">
        <w:rPr>
          <w:rFonts w:ascii="PT Astra Serif" w:hAnsi="PT Astra Serif"/>
          <w:color w:val="000000" w:themeColor="text1"/>
          <w:spacing w:val="-2"/>
          <w:sz w:val="24"/>
          <w:szCs w:val="24"/>
        </w:rPr>
        <w:t>времени:</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умение различать части суток, дни недели, месяцы, их соотнесение со временем года; представления</w:t>
      </w:r>
      <w:r w:rsidRPr="00B81C72">
        <w:rPr>
          <w:rFonts w:ascii="PT Astra Serif" w:hAnsi="PT Astra Serif"/>
          <w:color w:val="000000" w:themeColor="text1"/>
          <w:spacing w:val="74"/>
        </w:rPr>
        <w:t xml:space="preserve"> </w:t>
      </w:r>
      <w:r w:rsidRPr="00B81C72">
        <w:rPr>
          <w:rFonts w:ascii="PT Astra Serif" w:hAnsi="PT Astra Serif"/>
          <w:color w:val="000000" w:themeColor="text1"/>
        </w:rPr>
        <w:t>о</w:t>
      </w:r>
      <w:r w:rsidRPr="00B81C72">
        <w:rPr>
          <w:rFonts w:ascii="PT Astra Serif" w:hAnsi="PT Astra Serif"/>
          <w:color w:val="000000" w:themeColor="text1"/>
          <w:spacing w:val="79"/>
        </w:rPr>
        <w:t xml:space="preserve"> </w:t>
      </w:r>
      <w:r w:rsidRPr="00B81C72">
        <w:rPr>
          <w:rFonts w:ascii="PT Astra Serif" w:hAnsi="PT Astra Serif"/>
          <w:color w:val="000000" w:themeColor="text1"/>
        </w:rPr>
        <w:t>течении</w:t>
      </w:r>
      <w:r w:rsidRPr="00B81C72">
        <w:rPr>
          <w:rFonts w:ascii="PT Astra Serif" w:hAnsi="PT Astra Serif"/>
          <w:color w:val="000000" w:themeColor="text1"/>
          <w:spacing w:val="76"/>
        </w:rPr>
        <w:t xml:space="preserve"> </w:t>
      </w:r>
      <w:r w:rsidRPr="00B81C72">
        <w:rPr>
          <w:rFonts w:ascii="PT Astra Serif" w:hAnsi="PT Astra Serif"/>
          <w:color w:val="000000" w:themeColor="text1"/>
        </w:rPr>
        <w:t>времени:</w:t>
      </w:r>
      <w:r w:rsidRPr="00B81C72">
        <w:rPr>
          <w:rFonts w:ascii="PT Astra Serif" w:hAnsi="PT Astra Serif"/>
          <w:color w:val="000000" w:themeColor="text1"/>
          <w:spacing w:val="75"/>
        </w:rPr>
        <w:t xml:space="preserve"> </w:t>
      </w:r>
      <w:r w:rsidRPr="00B81C72">
        <w:rPr>
          <w:rFonts w:ascii="PT Astra Serif" w:hAnsi="PT Astra Serif"/>
          <w:color w:val="000000" w:themeColor="text1"/>
        </w:rPr>
        <w:t>смена</w:t>
      </w:r>
      <w:r w:rsidRPr="00B81C72">
        <w:rPr>
          <w:rFonts w:ascii="PT Astra Serif" w:hAnsi="PT Astra Serif"/>
          <w:color w:val="000000" w:themeColor="text1"/>
          <w:spacing w:val="74"/>
        </w:rPr>
        <w:t xml:space="preserve"> </w:t>
      </w:r>
      <w:r w:rsidRPr="00B81C72">
        <w:rPr>
          <w:rFonts w:ascii="PT Astra Serif" w:hAnsi="PT Astra Serif"/>
          <w:color w:val="000000" w:themeColor="text1"/>
        </w:rPr>
        <w:t>событий</w:t>
      </w:r>
      <w:r w:rsidRPr="00B81C72">
        <w:rPr>
          <w:rFonts w:ascii="PT Astra Serif" w:hAnsi="PT Astra Serif"/>
          <w:color w:val="000000" w:themeColor="text1"/>
          <w:spacing w:val="76"/>
        </w:rPr>
        <w:t xml:space="preserve"> </w:t>
      </w:r>
      <w:r w:rsidRPr="00B81C72">
        <w:rPr>
          <w:rFonts w:ascii="PT Astra Serif" w:hAnsi="PT Astra Serif"/>
          <w:color w:val="000000" w:themeColor="text1"/>
        </w:rPr>
        <w:t>дня,</w:t>
      </w:r>
      <w:r w:rsidRPr="00B81C72">
        <w:rPr>
          <w:rFonts w:ascii="PT Astra Serif" w:hAnsi="PT Astra Serif"/>
          <w:color w:val="000000" w:themeColor="text1"/>
          <w:spacing w:val="77"/>
        </w:rPr>
        <w:t xml:space="preserve"> </w:t>
      </w:r>
      <w:r w:rsidRPr="00B81C72">
        <w:rPr>
          <w:rFonts w:ascii="PT Astra Serif" w:hAnsi="PT Astra Serif"/>
          <w:color w:val="000000" w:themeColor="text1"/>
        </w:rPr>
        <w:t>смена</w:t>
      </w:r>
      <w:r w:rsidRPr="00B81C72">
        <w:rPr>
          <w:rFonts w:ascii="PT Astra Serif" w:hAnsi="PT Astra Serif"/>
          <w:color w:val="000000" w:themeColor="text1"/>
          <w:spacing w:val="78"/>
        </w:rPr>
        <w:t xml:space="preserve"> </w:t>
      </w:r>
      <w:r w:rsidRPr="00B81C72">
        <w:rPr>
          <w:rFonts w:ascii="PT Astra Serif" w:hAnsi="PT Astra Serif"/>
          <w:color w:val="000000" w:themeColor="text1"/>
        </w:rPr>
        <w:t>частей</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суток,</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дней</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недели,</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месяцев</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2"/>
        </w:rPr>
        <w:t xml:space="preserve"> </w:t>
      </w:r>
      <w:r w:rsidRPr="00B81C72">
        <w:rPr>
          <w:rFonts w:ascii="PT Astra Serif" w:hAnsi="PT Astra Serif"/>
          <w:color w:val="000000" w:themeColor="text1"/>
          <w:spacing w:val="-4"/>
        </w:rPr>
        <w:t>году.</w:t>
      </w:r>
    </w:p>
    <w:p w:rsidR="00345CC4" w:rsidRPr="00B81C72" w:rsidRDefault="00345CC4" w:rsidP="00B81C72">
      <w:pPr>
        <w:pStyle w:val="a5"/>
        <w:ind w:right="531" w:firstLine="709"/>
        <w:jc w:val="both"/>
        <w:rPr>
          <w:rFonts w:ascii="PT Astra Serif" w:hAnsi="PT Astra Serif"/>
          <w:color w:val="000000" w:themeColor="text1"/>
        </w:rPr>
      </w:pPr>
    </w:p>
    <w:p w:rsidR="00345CC4" w:rsidRPr="00B81C72" w:rsidRDefault="00345CC4" w:rsidP="00B81C72">
      <w:pPr>
        <w:spacing w:after="0" w:line="240" w:lineRule="auto"/>
        <w:ind w:right="531" w:firstLine="709"/>
        <w:jc w:val="both"/>
        <w:rPr>
          <w:rFonts w:ascii="PT Astra Serif" w:hAnsi="PT Astra Serif"/>
          <w:color w:val="000000" w:themeColor="text1"/>
          <w:sz w:val="24"/>
          <w:szCs w:val="24"/>
        </w:rPr>
      </w:pPr>
      <w:r w:rsidRPr="00B81C72">
        <w:rPr>
          <w:rFonts w:ascii="PT Astra Serif" w:hAnsi="PT Astra Serif"/>
          <w:b/>
          <w:color w:val="000000" w:themeColor="text1"/>
          <w:sz w:val="24"/>
          <w:szCs w:val="24"/>
        </w:rPr>
        <w:t xml:space="preserve">Федеральная рабочая программа по учебному предмету "Человек" </w:t>
      </w:r>
      <w:r w:rsidRPr="00B81C72">
        <w:rPr>
          <w:rFonts w:ascii="PT Astra Serif" w:hAnsi="PT Astra Serif"/>
          <w:color w:val="000000" w:themeColor="text1"/>
          <w:sz w:val="24"/>
          <w:szCs w:val="24"/>
        </w:rPr>
        <w:t>предметной области "Окружающий мир" включает пояснительную записку, содержание обучения, планируемые результаты освоения программы по предмету.</w:t>
      </w:r>
    </w:p>
    <w:p w:rsidR="00345CC4" w:rsidRPr="00B81C72" w:rsidRDefault="00345CC4" w:rsidP="00B81C72">
      <w:pPr>
        <w:pStyle w:val="4"/>
        <w:spacing w:before="0" w:line="240" w:lineRule="auto"/>
        <w:ind w:right="531"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Пояснительная</w:t>
      </w:r>
      <w:r w:rsidRPr="00B81C72">
        <w:rPr>
          <w:rFonts w:ascii="PT Astra Serif" w:hAnsi="PT Astra Serif"/>
          <w:color w:val="000000" w:themeColor="text1"/>
          <w:spacing w:val="-4"/>
          <w:sz w:val="24"/>
          <w:szCs w:val="24"/>
        </w:rPr>
        <w:t xml:space="preserve"> </w:t>
      </w:r>
      <w:r w:rsidRPr="00B81C72">
        <w:rPr>
          <w:rFonts w:ascii="PT Astra Serif" w:hAnsi="PT Astra Serif"/>
          <w:color w:val="000000" w:themeColor="text1"/>
          <w:spacing w:val="-2"/>
          <w:sz w:val="24"/>
          <w:szCs w:val="24"/>
        </w:rPr>
        <w:t>записка.</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Приобщение обучающегося к социальному миру начинается с развития представлений о себе. Становление личности обучающегося происходит при условии его активности, познания</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им</w:t>
      </w:r>
      <w:r w:rsidRPr="00B81C72">
        <w:rPr>
          <w:rFonts w:ascii="PT Astra Serif" w:hAnsi="PT Astra Serif"/>
          <w:color w:val="000000" w:themeColor="text1"/>
          <w:spacing w:val="-5"/>
        </w:rPr>
        <w:t xml:space="preserve"> </w:t>
      </w:r>
      <w:r w:rsidRPr="00B81C72">
        <w:rPr>
          <w:rFonts w:ascii="PT Astra Serif" w:hAnsi="PT Astra Serif"/>
          <w:color w:val="000000" w:themeColor="text1"/>
        </w:rPr>
        <w:t>окружающего мира, смысла человеческих отношений,</w:t>
      </w:r>
      <w:r w:rsidRPr="00B81C72">
        <w:rPr>
          <w:rFonts w:ascii="PT Astra Serif" w:hAnsi="PT Astra Serif"/>
          <w:color w:val="000000" w:themeColor="text1"/>
          <w:spacing w:val="-5"/>
        </w:rPr>
        <w:t xml:space="preserve"> </w:t>
      </w:r>
      <w:r w:rsidRPr="00B81C72">
        <w:rPr>
          <w:rFonts w:ascii="PT Astra Serif" w:hAnsi="PT Astra Serif"/>
          <w:color w:val="000000" w:themeColor="text1"/>
        </w:rPr>
        <w:t xml:space="preserve">осознания себя в системе социального мира. Социальную природу "я" ребенок начинает </w:t>
      </w:r>
      <w:r w:rsidRPr="00B81C72">
        <w:rPr>
          <w:rFonts w:ascii="PT Astra Serif" w:hAnsi="PT Astra Serif"/>
          <w:color w:val="000000" w:themeColor="text1"/>
        </w:rPr>
        <w:lastRenderedPageBreak/>
        <w:t xml:space="preserve">понимать в процессе взаимодействия с другими людьми, и в первую очередь со своими родными и </w:t>
      </w:r>
      <w:r w:rsidRPr="00B81C72">
        <w:rPr>
          <w:rFonts w:ascii="PT Astra Serif" w:hAnsi="PT Astra Serif"/>
          <w:color w:val="000000" w:themeColor="text1"/>
          <w:spacing w:val="-2"/>
        </w:rPr>
        <w:t>близкими.</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Содержание обучения в рамках предмета "Человек" включает формирование представлений о себе как "Я" и своем ближайшем окружении и повышение уровня самостоятельности в процессе самообслуживания.</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Программа представлена следующими разделами: "Представления о себе", "Семья", "Гигиена тела", "Туалет", "Одевание и раздевание", "Прием пищи".</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b/>
          <w:color w:val="000000" w:themeColor="text1"/>
        </w:rPr>
        <w:t xml:space="preserve">Раздел "Представления о себе" </w:t>
      </w:r>
      <w:r w:rsidRPr="00B81C72">
        <w:rPr>
          <w:rFonts w:ascii="PT Astra Serif" w:hAnsi="PT Astra Serif"/>
          <w:color w:val="000000" w:themeColor="text1"/>
        </w:rPr>
        <w:t>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b/>
          <w:color w:val="000000" w:themeColor="text1"/>
        </w:rPr>
        <w:t xml:space="preserve">Раздел "Гигиена тела" </w:t>
      </w:r>
      <w:r w:rsidRPr="00B81C72">
        <w:rPr>
          <w:rFonts w:ascii="PT Astra Serif" w:hAnsi="PT Astra Serif"/>
          <w:color w:val="000000" w:themeColor="text1"/>
        </w:rPr>
        <w:t>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b/>
          <w:color w:val="000000" w:themeColor="text1"/>
        </w:rPr>
        <w:t xml:space="preserve">Раздел "Прием пищи" </w:t>
      </w:r>
      <w:r w:rsidRPr="00B81C72">
        <w:rPr>
          <w:rFonts w:ascii="PT Astra Serif" w:hAnsi="PT Astra Serif"/>
          <w:color w:val="000000" w:themeColor="text1"/>
        </w:rPr>
        <w:t xml:space="preserve">предполагает обучение использованию во время еды столовых приборов, питью из кружки, накладыванию пищи в тарелку, пользованию </w:t>
      </w:r>
      <w:r w:rsidRPr="00B81C72">
        <w:rPr>
          <w:rFonts w:ascii="PT Astra Serif" w:hAnsi="PT Astra Serif"/>
          <w:color w:val="000000" w:themeColor="text1"/>
          <w:spacing w:val="-2"/>
        </w:rPr>
        <w:t>салфеткой.</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Задачи по формированию навыков обслуживания себя в туалете включены в раздел "Туалет".</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b/>
          <w:color w:val="000000" w:themeColor="text1"/>
        </w:rPr>
        <w:t xml:space="preserve">В рамках раздела "Семья" </w:t>
      </w:r>
      <w:r w:rsidRPr="00B81C72">
        <w:rPr>
          <w:rFonts w:ascii="PT Astra Serif" w:hAnsi="PT Astra Serif"/>
          <w:color w:val="000000" w:themeColor="text1"/>
        </w:rPr>
        <w:t>предполагается формирование представлений о своем ближайшем окружении: членах семьи, взаимоотношениях между ними, семейных традициях. Ребенок учится соблюдать правила и нормы культуры поведения и общения в семье. Важно, чтобы образцом культуры общения для обучающегося являлось доброжелательное и заботливое отношение к окружающим, спокойный приветливый тон. Ребенок учится понимать окружающих людей, проявлять к ним внимание, общаться и взаимодействовать с ними.</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более старшего возраста.</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Большинство разделов включает задачи, требующие обучения отдельным операциям, например, при мытье рук ребенок учится удерживать руки под струей воды, намыливать руки.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формирования умения мыть руки, лицо, чистить зубы. На последнем этапе обучения ребенок учится принимать душ, мыть голову.</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 xml:space="preserve">При формировании навыков самообслуживания важно объединять усилия специалистов и родителей (законных представителей). Работа, проводимая в образовательной организации, должна продолжаться дома. В домашних условиях возникает больше естественных ситуаций для совершенствования навыков </w:t>
      </w:r>
      <w:r w:rsidRPr="00B81C72">
        <w:rPr>
          <w:rFonts w:ascii="PT Astra Serif" w:hAnsi="PT Astra Serif"/>
          <w:color w:val="000000" w:themeColor="text1"/>
          <w:spacing w:val="-2"/>
        </w:rPr>
        <w:t>самообслуживания.</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В учебном плане предмет представлен на протяжении 9 лет обучения. С обучающимися старшего возраста формирование навыков самообслуживания (например, бритье, мытье тела) осуществляется в рамках коррекционно-развивающих занятий.</w:t>
      </w:r>
    </w:p>
    <w:p w:rsidR="00345CC4" w:rsidRPr="00B81C72" w:rsidRDefault="00345CC4" w:rsidP="00B81C72">
      <w:pPr>
        <w:spacing w:after="0" w:line="240" w:lineRule="auto"/>
        <w:ind w:right="531" w:firstLine="709"/>
        <w:jc w:val="both"/>
        <w:rPr>
          <w:rFonts w:ascii="PT Astra Serif" w:hAnsi="PT Astra Serif"/>
          <w:color w:val="000000" w:themeColor="text1"/>
          <w:sz w:val="24"/>
          <w:szCs w:val="24"/>
        </w:rPr>
      </w:pPr>
      <w:r w:rsidRPr="00B81C72">
        <w:rPr>
          <w:rFonts w:ascii="PT Astra Serif" w:hAnsi="PT Astra Serif"/>
          <w:b/>
          <w:color w:val="000000" w:themeColor="text1"/>
          <w:sz w:val="24"/>
          <w:szCs w:val="24"/>
        </w:rPr>
        <w:t xml:space="preserve">Содержание учебного предмета "Человек" </w:t>
      </w:r>
      <w:r w:rsidRPr="00B81C72">
        <w:rPr>
          <w:rFonts w:ascii="PT Astra Serif" w:hAnsi="PT Astra Serif"/>
          <w:color w:val="000000" w:themeColor="text1"/>
          <w:sz w:val="24"/>
          <w:szCs w:val="24"/>
        </w:rPr>
        <w:t>представлено следующими разделами: "Представления о себе", "Семья", "Гигиена тела", "Туалет", "Одевание и раздевание", "Прием пищи".</w:t>
      </w:r>
    </w:p>
    <w:p w:rsidR="00345CC4" w:rsidRPr="00B81C72" w:rsidRDefault="00345CC4" w:rsidP="00B81C72">
      <w:pPr>
        <w:pStyle w:val="4"/>
        <w:spacing w:before="0" w:line="240" w:lineRule="auto"/>
        <w:ind w:right="531"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u w:val="single"/>
        </w:rPr>
        <w:lastRenderedPageBreak/>
        <w:t>Раздел</w:t>
      </w:r>
      <w:r w:rsidRPr="00B81C72">
        <w:rPr>
          <w:rFonts w:ascii="PT Astra Serif" w:hAnsi="PT Astra Serif"/>
          <w:color w:val="000000" w:themeColor="text1"/>
          <w:spacing w:val="-3"/>
          <w:sz w:val="24"/>
          <w:szCs w:val="24"/>
          <w:u w:val="single"/>
        </w:rPr>
        <w:t xml:space="preserve"> </w:t>
      </w:r>
      <w:r w:rsidRPr="00B81C72">
        <w:rPr>
          <w:rFonts w:ascii="PT Astra Serif" w:hAnsi="PT Astra Serif"/>
          <w:color w:val="000000" w:themeColor="text1"/>
          <w:sz w:val="24"/>
          <w:szCs w:val="24"/>
          <w:u w:val="single"/>
        </w:rPr>
        <w:t>"Представления</w:t>
      </w:r>
      <w:r w:rsidRPr="00B81C72">
        <w:rPr>
          <w:rFonts w:ascii="PT Astra Serif" w:hAnsi="PT Astra Serif"/>
          <w:color w:val="000000" w:themeColor="text1"/>
          <w:spacing w:val="-2"/>
          <w:sz w:val="24"/>
          <w:szCs w:val="24"/>
          <w:u w:val="single"/>
        </w:rPr>
        <w:t xml:space="preserve"> </w:t>
      </w:r>
      <w:r w:rsidRPr="00B81C72">
        <w:rPr>
          <w:rFonts w:ascii="PT Astra Serif" w:hAnsi="PT Astra Serif"/>
          <w:color w:val="000000" w:themeColor="text1"/>
          <w:sz w:val="24"/>
          <w:szCs w:val="24"/>
          <w:u w:val="single"/>
        </w:rPr>
        <w:t>о</w:t>
      </w:r>
      <w:r w:rsidRPr="00B81C72">
        <w:rPr>
          <w:rFonts w:ascii="PT Astra Serif" w:hAnsi="PT Astra Serif"/>
          <w:color w:val="000000" w:themeColor="text1"/>
          <w:spacing w:val="-1"/>
          <w:sz w:val="24"/>
          <w:szCs w:val="24"/>
          <w:u w:val="single"/>
        </w:rPr>
        <w:t xml:space="preserve"> </w:t>
      </w:r>
      <w:r w:rsidRPr="00B81C72">
        <w:rPr>
          <w:rFonts w:ascii="PT Astra Serif" w:hAnsi="PT Astra Serif"/>
          <w:color w:val="000000" w:themeColor="text1"/>
          <w:spacing w:val="-2"/>
          <w:sz w:val="24"/>
          <w:szCs w:val="24"/>
          <w:u w:val="single"/>
        </w:rPr>
        <w:t>себе".</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Идентификация себя как мальчика (девочки), юноши (девушки). Узнавание (различение)</w:t>
      </w:r>
      <w:r w:rsidRPr="00B81C72">
        <w:rPr>
          <w:rFonts w:ascii="PT Astra Serif" w:hAnsi="PT Astra Serif"/>
          <w:color w:val="000000" w:themeColor="text1"/>
          <w:spacing w:val="-1"/>
        </w:rPr>
        <w:t xml:space="preserve"> </w:t>
      </w:r>
      <w:r w:rsidRPr="00B81C72">
        <w:rPr>
          <w:rFonts w:ascii="PT Astra Serif" w:hAnsi="PT Astra Serif"/>
          <w:color w:val="000000" w:themeColor="text1"/>
        </w:rPr>
        <w:t>частей тела</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(голова (волосы, уши, шея, лицо), туловище</w:t>
      </w:r>
      <w:r w:rsidRPr="00B81C72">
        <w:rPr>
          <w:rFonts w:ascii="PT Astra Serif" w:hAnsi="PT Astra Serif"/>
          <w:color w:val="000000" w:themeColor="text1"/>
          <w:spacing w:val="-3"/>
        </w:rPr>
        <w:t xml:space="preserve"> </w:t>
      </w:r>
      <w:r w:rsidRPr="00B81C72">
        <w:rPr>
          <w:rFonts w:ascii="PT Astra Serif" w:hAnsi="PT Astra Serif"/>
          <w:color w:val="000000" w:themeColor="text1"/>
        </w:rPr>
        <w:t>(спина, живот), руки (локоть, ладонь, пальцы), ноги (колено, ступня, пальцы, пятка). Знание назначения частей тела. Узнавание (различение) частей лица человека (глаза, брови, нос, лоб, рот (губы,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язык, зубы). Знание назначения частей лица. Знание строения человека (скелет, мышцы, кожа). Узнавание (различение) внутренних органов человека (на схеме тела) (сердце, легкие, печень, почки, желудок). Знание назначения внутренних органов. Знание вредных привычек. Сообщение о состоянии своего здоровья. Называние своего имени и фамилии. Называние своего возраста (даты рождения). Знание видов деятельности для организации своего свободного времени. Сообщение сведений о себе. Рассказ о себе. Знание возрастных изменений человека.</w:t>
      </w:r>
    </w:p>
    <w:p w:rsidR="00345CC4" w:rsidRPr="00B81C72" w:rsidRDefault="00345CC4" w:rsidP="00B81C72">
      <w:pPr>
        <w:pStyle w:val="4"/>
        <w:spacing w:before="0" w:line="240" w:lineRule="auto"/>
        <w:ind w:right="531"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u w:val="single"/>
        </w:rPr>
        <w:t>Раздел</w:t>
      </w:r>
      <w:r w:rsidRPr="00B81C72">
        <w:rPr>
          <w:rFonts w:ascii="PT Astra Serif" w:hAnsi="PT Astra Serif"/>
          <w:color w:val="000000" w:themeColor="text1"/>
          <w:spacing w:val="-2"/>
          <w:sz w:val="24"/>
          <w:szCs w:val="24"/>
          <w:u w:val="single"/>
        </w:rPr>
        <w:t xml:space="preserve"> </w:t>
      </w:r>
      <w:r w:rsidRPr="00B81C72">
        <w:rPr>
          <w:rFonts w:ascii="PT Astra Serif" w:hAnsi="PT Astra Serif"/>
          <w:color w:val="000000" w:themeColor="text1"/>
          <w:sz w:val="24"/>
          <w:szCs w:val="24"/>
          <w:u w:val="single"/>
        </w:rPr>
        <w:t>"Гигиена</w:t>
      </w:r>
      <w:r w:rsidRPr="00B81C72">
        <w:rPr>
          <w:rFonts w:ascii="PT Astra Serif" w:hAnsi="PT Astra Serif"/>
          <w:color w:val="000000" w:themeColor="text1"/>
          <w:spacing w:val="-1"/>
          <w:sz w:val="24"/>
          <w:szCs w:val="24"/>
          <w:u w:val="single"/>
        </w:rPr>
        <w:t xml:space="preserve"> </w:t>
      </w:r>
      <w:r w:rsidRPr="00B81C72">
        <w:rPr>
          <w:rFonts w:ascii="PT Astra Serif" w:hAnsi="PT Astra Serif"/>
          <w:color w:val="000000" w:themeColor="text1"/>
          <w:spacing w:val="-2"/>
          <w:sz w:val="24"/>
          <w:szCs w:val="24"/>
          <w:u w:val="single"/>
        </w:rPr>
        <w:t>тела".</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Различение вентилей с горячей и холодной водой. Регулирование напора струи воды. Смешивание воды</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до комфортной</w:t>
      </w:r>
      <w:r w:rsidRPr="00B81C72">
        <w:rPr>
          <w:rFonts w:ascii="PT Astra Serif" w:hAnsi="PT Astra Serif"/>
          <w:color w:val="000000" w:themeColor="text1"/>
          <w:spacing w:val="-2"/>
        </w:rPr>
        <w:t xml:space="preserve"> </w:t>
      </w:r>
      <w:r w:rsidRPr="00B81C72">
        <w:rPr>
          <w:rFonts w:ascii="PT Astra Serif" w:hAnsi="PT Astra Serif"/>
          <w:color w:val="000000" w:themeColor="text1"/>
        </w:rPr>
        <w:t>температуры. Вытирание рук полотенцем.</w:t>
      </w:r>
      <w:r w:rsidRPr="00B81C72">
        <w:rPr>
          <w:rFonts w:ascii="PT Astra Serif" w:hAnsi="PT Astra Serif"/>
          <w:color w:val="000000" w:themeColor="text1"/>
          <w:spacing w:val="-2"/>
        </w:rPr>
        <w:t xml:space="preserve"> </w:t>
      </w:r>
      <w:r w:rsidRPr="00B81C72">
        <w:rPr>
          <w:rFonts w:ascii="PT Astra Serif" w:hAnsi="PT Astra Serif"/>
          <w:color w:val="000000" w:themeColor="text1"/>
        </w:rPr>
        <w:t>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лица. Соблюдение</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последовательности</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действий при</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мытье</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и</w:t>
      </w:r>
      <w:r w:rsidRPr="00B81C72">
        <w:rPr>
          <w:rFonts w:ascii="PT Astra Serif" w:hAnsi="PT Astra Serif"/>
          <w:color w:val="000000" w:themeColor="text1"/>
          <w:spacing w:val="-6"/>
        </w:rPr>
        <w:t xml:space="preserve"> </w:t>
      </w:r>
      <w:r w:rsidRPr="00B81C72">
        <w:rPr>
          <w:rFonts w:ascii="PT Astra Serif" w:hAnsi="PT Astra Serif"/>
          <w:color w:val="000000" w:themeColor="text1"/>
        </w:rPr>
        <w:t>вытирании</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лица: открывание крана, регулирование напора струи и температуры воды, набирание воды в руки, выливание воды на лицо, протирание лица, закрывание крана, вытирание лица.</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Чистка зубов. Полоскание полости рта. Соблюдение последовательности действий при чистке зубов и полоскании полости рта: открывание тюбика с зубной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пастой, намачивание щетки, выдавливание зубной пасты на зубную щетку, чистка зубов, полоскание рта, мытье щетки, закрывание тюбика с зубной пастой.</w:t>
      </w:r>
    </w:p>
    <w:p w:rsidR="00345CC4" w:rsidRPr="00B81C72" w:rsidRDefault="00345CC4" w:rsidP="00B81C72">
      <w:pPr>
        <w:spacing w:after="0" w:line="240" w:lineRule="auto"/>
        <w:ind w:right="531" w:firstLine="709"/>
        <w:jc w:val="both"/>
        <w:rPr>
          <w:rFonts w:ascii="PT Astra Serif" w:hAnsi="PT Astra Serif"/>
          <w:color w:val="000000" w:themeColor="text1"/>
          <w:sz w:val="24"/>
          <w:szCs w:val="24"/>
        </w:rPr>
        <w:sectPr w:rsidR="00345CC4" w:rsidRPr="00B81C72" w:rsidSect="00CF1D7E">
          <w:pgSz w:w="11910" w:h="16840"/>
          <w:pgMar w:top="1040" w:right="853" w:bottom="280" w:left="1440" w:header="720" w:footer="720" w:gutter="0"/>
          <w:cols w:space="720"/>
        </w:sectPr>
      </w:pP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lastRenderedPageBreak/>
        <w:t xml:space="preserve">Очищение носового хода. Нанесение косметического средства на лицо. Соблюдение последовательности действий при бритье электробритвой, безопасным </w:t>
      </w:r>
      <w:r w:rsidRPr="00B81C72">
        <w:rPr>
          <w:rFonts w:ascii="PT Astra Serif" w:hAnsi="PT Astra Serif"/>
          <w:color w:val="000000" w:themeColor="text1"/>
          <w:spacing w:val="-2"/>
        </w:rPr>
        <w:t>станком.</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Расчесывание волос. Соблюдение последовательности действий при мытье и вытирании волос: намачивание волос, намыливание волос, смывание шампуня с волос, вытирание волос. Соблюдение последовательности действий при сушке волос феном: включение фена (розетка, переключатель), направление струи воздуха на разные участки головы, выключение фена, расчесывание волос.</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Мытье ушей. Чистка ушей. Вытирание ног. Соблюдение последовательности действий при мытье и вытирании ног: намачивание ног, намыливание ног, смывание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мыла, вытирание ног.</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 xml:space="preserve">Соблюдение последовательности действий при мытье и вытирании тела: ополаскивание тела водой, намыливание частей тела, смывание мыла, вытирание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w:t>
      </w:r>
      <w:r w:rsidRPr="00B81C72">
        <w:rPr>
          <w:rFonts w:ascii="PT Astra Serif" w:hAnsi="PT Astra Serif"/>
          <w:color w:val="000000" w:themeColor="text1"/>
          <w:spacing w:val="-2"/>
        </w:rPr>
        <w:t>духами).</w:t>
      </w:r>
    </w:p>
    <w:p w:rsidR="00345CC4" w:rsidRPr="00B81C72" w:rsidRDefault="00345CC4" w:rsidP="00B81C72">
      <w:pPr>
        <w:pStyle w:val="4"/>
        <w:spacing w:before="0" w:line="240" w:lineRule="auto"/>
        <w:ind w:right="531"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u w:val="single"/>
        </w:rPr>
        <w:t>Обращение</w:t>
      </w:r>
      <w:r w:rsidRPr="00B81C72">
        <w:rPr>
          <w:rFonts w:ascii="PT Astra Serif" w:hAnsi="PT Astra Serif"/>
          <w:color w:val="000000" w:themeColor="text1"/>
          <w:spacing w:val="-3"/>
          <w:sz w:val="24"/>
          <w:szCs w:val="24"/>
          <w:u w:val="single"/>
        </w:rPr>
        <w:t xml:space="preserve"> </w:t>
      </w:r>
      <w:r w:rsidRPr="00B81C72">
        <w:rPr>
          <w:rFonts w:ascii="PT Astra Serif" w:hAnsi="PT Astra Serif"/>
          <w:color w:val="000000" w:themeColor="text1"/>
          <w:sz w:val="24"/>
          <w:szCs w:val="24"/>
          <w:u w:val="single"/>
        </w:rPr>
        <w:t>с</w:t>
      </w:r>
      <w:r w:rsidRPr="00B81C72">
        <w:rPr>
          <w:rFonts w:ascii="PT Astra Serif" w:hAnsi="PT Astra Serif"/>
          <w:color w:val="000000" w:themeColor="text1"/>
          <w:spacing w:val="-2"/>
          <w:sz w:val="24"/>
          <w:szCs w:val="24"/>
          <w:u w:val="single"/>
        </w:rPr>
        <w:t xml:space="preserve"> </w:t>
      </w:r>
      <w:r w:rsidRPr="00B81C72">
        <w:rPr>
          <w:rFonts w:ascii="PT Astra Serif" w:hAnsi="PT Astra Serif"/>
          <w:color w:val="000000" w:themeColor="text1"/>
          <w:sz w:val="24"/>
          <w:szCs w:val="24"/>
          <w:u w:val="single"/>
        </w:rPr>
        <w:t>одеждой</w:t>
      </w:r>
      <w:r w:rsidRPr="00B81C72">
        <w:rPr>
          <w:rFonts w:ascii="PT Astra Serif" w:hAnsi="PT Astra Serif"/>
          <w:color w:val="000000" w:themeColor="text1"/>
          <w:spacing w:val="-2"/>
          <w:sz w:val="24"/>
          <w:szCs w:val="24"/>
          <w:u w:val="single"/>
        </w:rPr>
        <w:t xml:space="preserve"> </w:t>
      </w:r>
      <w:r w:rsidRPr="00B81C72">
        <w:rPr>
          <w:rFonts w:ascii="PT Astra Serif" w:hAnsi="PT Astra Serif"/>
          <w:color w:val="000000" w:themeColor="text1"/>
          <w:sz w:val="24"/>
          <w:szCs w:val="24"/>
          <w:u w:val="single"/>
        </w:rPr>
        <w:t>и</w:t>
      </w:r>
      <w:r w:rsidRPr="00B81C72">
        <w:rPr>
          <w:rFonts w:ascii="PT Astra Serif" w:hAnsi="PT Astra Serif"/>
          <w:color w:val="000000" w:themeColor="text1"/>
          <w:spacing w:val="-1"/>
          <w:sz w:val="24"/>
          <w:szCs w:val="24"/>
          <w:u w:val="single"/>
        </w:rPr>
        <w:t xml:space="preserve"> </w:t>
      </w:r>
      <w:r w:rsidRPr="00B81C72">
        <w:rPr>
          <w:rFonts w:ascii="PT Astra Serif" w:hAnsi="PT Astra Serif"/>
          <w:color w:val="000000" w:themeColor="text1"/>
          <w:spacing w:val="-2"/>
          <w:sz w:val="24"/>
          <w:szCs w:val="24"/>
          <w:u w:val="single"/>
        </w:rPr>
        <w:t>обувью.</w:t>
      </w:r>
    </w:p>
    <w:p w:rsidR="00345CC4" w:rsidRPr="00B81C72" w:rsidRDefault="00345CC4" w:rsidP="00B81C72">
      <w:pPr>
        <w:pStyle w:val="a5"/>
        <w:tabs>
          <w:tab w:val="left" w:pos="1522"/>
          <w:tab w:val="left" w:pos="1818"/>
          <w:tab w:val="left" w:pos="2678"/>
          <w:tab w:val="left" w:pos="2888"/>
          <w:tab w:val="left" w:pos="4069"/>
          <w:tab w:val="left" w:pos="4183"/>
          <w:tab w:val="left" w:pos="5210"/>
          <w:tab w:val="left" w:pos="5693"/>
          <w:tab w:val="left" w:pos="6031"/>
          <w:tab w:val="left" w:pos="7020"/>
          <w:tab w:val="left" w:pos="7114"/>
          <w:tab w:val="left" w:pos="7573"/>
          <w:tab w:val="left" w:pos="7890"/>
          <w:tab w:val="left" w:pos="8069"/>
          <w:tab w:val="left" w:pos="9388"/>
        </w:tabs>
        <w:ind w:right="531" w:firstLine="709"/>
        <w:jc w:val="both"/>
        <w:rPr>
          <w:rFonts w:ascii="PT Astra Serif" w:hAnsi="PT Astra Serif"/>
          <w:color w:val="000000" w:themeColor="text1"/>
        </w:rPr>
      </w:pPr>
      <w:r w:rsidRPr="00B81C72">
        <w:rPr>
          <w:rFonts w:ascii="PT Astra Serif" w:hAnsi="PT Astra Serif"/>
          <w:color w:val="000000" w:themeColor="text1"/>
        </w:rPr>
        <w:t>Узнавание (различение) предметов одежды: пальто (куртка, шуба, плащ), шапка, шарф, варежки (перчатки), свитер (джемпер, кофта), рубашка</w:t>
      </w:r>
      <w:r w:rsidRPr="00B81C72">
        <w:rPr>
          <w:rFonts w:ascii="PT Astra Serif" w:hAnsi="PT Astra Serif"/>
          <w:color w:val="000000" w:themeColor="text1"/>
          <w:spacing w:val="32"/>
        </w:rPr>
        <w:t xml:space="preserve"> </w:t>
      </w:r>
      <w:r w:rsidRPr="00B81C72">
        <w:rPr>
          <w:rFonts w:ascii="PT Astra Serif" w:hAnsi="PT Astra Serif"/>
          <w:color w:val="000000" w:themeColor="text1"/>
        </w:rPr>
        <w:t>(блузка,</w:t>
      </w:r>
      <w:r w:rsidRPr="00B81C72">
        <w:rPr>
          <w:rFonts w:ascii="PT Astra Serif" w:hAnsi="PT Astra Serif"/>
          <w:color w:val="000000" w:themeColor="text1"/>
          <w:spacing w:val="27"/>
        </w:rPr>
        <w:t xml:space="preserve"> </w:t>
      </w:r>
      <w:r w:rsidRPr="00B81C72">
        <w:rPr>
          <w:rFonts w:ascii="PT Astra Serif" w:hAnsi="PT Astra Serif"/>
          <w:color w:val="000000" w:themeColor="text1"/>
        </w:rPr>
        <w:t>футболка), майка, трусы,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юбка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(платье),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брюки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(джинсы,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шорты),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носки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(колготки).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Знание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назначения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предметов</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одежды.</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Узнавание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(различение)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деталей</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предметов</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одежды:</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пуговицы</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(молнии,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заклепки),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рукав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(воротник,</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манжеты).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Знание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назначения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деталей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предметов одежды. Узнавание (различение) предметов обуви: сапоги (валенки), ботинки, кроссовки, туфли,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сандалии,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тапки.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Знание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назначения</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видов</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обуви</w:t>
      </w:r>
      <w:r w:rsidRPr="00B81C72">
        <w:rPr>
          <w:rFonts w:ascii="PT Astra Serif" w:hAnsi="PT Astra Serif"/>
          <w:color w:val="000000" w:themeColor="text1"/>
        </w:rPr>
        <w:tab/>
        <w:t>(спортивная,</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 xml:space="preserve">домашняя, </w:t>
      </w:r>
      <w:r w:rsidRPr="00B81C72">
        <w:rPr>
          <w:rFonts w:ascii="PT Astra Serif" w:hAnsi="PT Astra Serif"/>
          <w:color w:val="000000" w:themeColor="text1"/>
          <w:spacing w:val="-2"/>
        </w:rPr>
        <w:t>выходная,</w:t>
      </w:r>
      <w:r w:rsidRPr="00B81C72">
        <w:rPr>
          <w:rFonts w:ascii="PT Astra Serif" w:hAnsi="PT Astra Serif"/>
          <w:color w:val="000000" w:themeColor="text1"/>
        </w:rPr>
        <w:tab/>
      </w:r>
      <w:r w:rsidRPr="00B81C72">
        <w:rPr>
          <w:rFonts w:ascii="PT Astra Serif" w:hAnsi="PT Astra Serif"/>
          <w:color w:val="000000" w:themeColor="text1"/>
          <w:spacing w:val="-2"/>
        </w:rPr>
        <w:t>рабочая).</w:t>
      </w:r>
      <w:r w:rsidRPr="00B81C72">
        <w:rPr>
          <w:rFonts w:ascii="PT Astra Serif" w:hAnsi="PT Astra Serif"/>
          <w:color w:val="000000" w:themeColor="text1"/>
        </w:rPr>
        <w:tab/>
      </w:r>
      <w:r w:rsidRPr="00B81C72">
        <w:rPr>
          <w:rFonts w:ascii="PT Astra Serif" w:hAnsi="PT Astra Serif"/>
          <w:color w:val="000000" w:themeColor="text1"/>
          <w:spacing w:val="-2"/>
        </w:rPr>
        <w:t>Различение</w:t>
      </w:r>
      <w:r w:rsidRPr="00B81C72">
        <w:rPr>
          <w:rFonts w:ascii="PT Astra Serif" w:hAnsi="PT Astra Serif"/>
          <w:color w:val="000000" w:themeColor="text1"/>
        </w:rPr>
        <w:tab/>
      </w:r>
      <w:r w:rsidRPr="00B81C72">
        <w:rPr>
          <w:rFonts w:ascii="PT Astra Serif" w:hAnsi="PT Astra Serif"/>
          <w:color w:val="000000" w:themeColor="text1"/>
          <w:spacing w:val="-2"/>
        </w:rPr>
        <w:t>сезонной</w:t>
      </w:r>
      <w:r w:rsidRPr="00B81C72">
        <w:rPr>
          <w:rFonts w:ascii="PT Astra Serif" w:hAnsi="PT Astra Serif"/>
          <w:color w:val="000000" w:themeColor="text1"/>
        </w:rPr>
        <w:tab/>
      </w:r>
      <w:r w:rsidRPr="00B81C72">
        <w:rPr>
          <w:rFonts w:ascii="PT Astra Serif" w:hAnsi="PT Astra Serif"/>
          <w:color w:val="000000" w:themeColor="text1"/>
          <w:spacing w:val="-2"/>
        </w:rPr>
        <w:t>обуви</w:t>
      </w:r>
      <w:r w:rsidRPr="00B81C72">
        <w:rPr>
          <w:rFonts w:ascii="PT Astra Serif" w:hAnsi="PT Astra Serif"/>
          <w:color w:val="000000" w:themeColor="text1"/>
        </w:rPr>
        <w:tab/>
      </w:r>
      <w:r w:rsidRPr="00B81C72">
        <w:rPr>
          <w:rFonts w:ascii="PT Astra Serif" w:hAnsi="PT Astra Serif"/>
          <w:color w:val="000000" w:themeColor="text1"/>
          <w:spacing w:val="-2"/>
        </w:rPr>
        <w:t>(зимняя,</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летняя,</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 xml:space="preserve">демисезонная). </w:t>
      </w:r>
      <w:r w:rsidRPr="00B81C72">
        <w:rPr>
          <w:rFonts w:ascii="PT Astra Serif" w:hAnsi="PT Astra Serif"/>
          <w:color w:val="000000" w:themeColor="text1"/>
        </w:rPr>
        <w:t>Узнавание (различение) головных уборов</w:t>
      </w:r>
      <w:r w:rsidRPr="00B81C72">
        <w:rPr>
          <w:rFonts w:ascii="PT Astra Serif" w:hAnsi="PT Astra Serif"/>
          <w:color w:val="000000" w:themeColor="text1"/>
          <w:spacing w:val="30"/>
        </w:rPr>
        <w:t xml:space="preserve"> </w:t>
      </w:r>
      <w:r w:rsidRPr="00B81C72">
        <w:rPr>
          <w:rFonts w:ascii="PT Astra Serif" w:hAnsi="PT Astra Serif"/>
          <w:color w:val="000000" w:themeColor="text1"/>
        </w:rPr>
        <w:t>(шапка, шляпа, кепка, панама, платок). Знание назначения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головных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уборов.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Различение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сезонных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головных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уборов.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Различение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сезонам</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предметов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одежды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(предметов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обуви,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головных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уборов).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Выбор</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одежды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для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 xml:space="preserve">прогулки в зависимости от погодных условий. Различение видов одежды (повседневная, </w:t>
      </w:r>
      <w:r w:rsidRPr="00B81C72">
        <w:rPr>
          <w:rFonts w:ascii="PT Astra Serif" w:hAnsi="PT Astra Serif"/>
          <w:color w:val="000000" w:themeColor="text1"/>
          <w:spacing w:val="-2"/>
        </w:rPr>
        <w:t>праздничная,</w:t>
      </w:r>
      <w:r w:rsidRPr="00B81C72">
        <w:rPr>
          <w:rFonts w:ascii="PT Astra Serif" w:hAnsi="PT Astra Serif"/>
          <w:color w:val="000000" w:themeColor="text1"/>
        </w:rPr>
        <w:tab/>
      </w:r>
      <w:r w:rsidRPr="00B81C72">
        <w:rPr>
          <w:rFonts w:ascii="PT Astra Serif" w:hAnsi="PT Astra Serif"/>
          <w:color w:val="000000" w:themeColor="text1"/>
          <w:spacing w:val="-2"/>
        </w:rPr>
        <w:t>рабочая,</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домашняя,</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спортивная).</w:t>
      </w:r>
      <w:r w:rsidRPr="00B81C72">
        <w:rPr>
          <w:rFonts w:ascii="PT Astra Serif" w:hAnsi="PT Astra Serif"/>
          <w:color w:val="000000" w:themeColor="text1"/>
        </w:rPr>
        <w:tab/>
        <w:t>Выбор</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одежды</w:t>
      </w:r>
      <w:r w:rsidRPr="00B81C72">
        <w:rPr>
          <w:rFonts w:ascii="PT Astra Serif" w:hAnsi="PT Astra Serif"/>
          <w:color w:val="000000" w:themeColor="text1"/>
        </w:rPr>
        <w:tab/>
      </w:r>
      <w:r w:rsidRPr="00B81C72">
        <w:rPr>
          <w:rFonts w:ascii="PT Astra Serif" w:hAnsi="PT Astra Serif"/>
          <w:color w:val="000000" w:themeColor="text1"/>
          <w:spacing w:val="-10"/>
        </w:rPr>
        <w:t>в</w:t>
      </w:r>
      <w:r w:rsidRPr="00B81C72">
        <w:rPr>
          <w:rFonts w:ascii="PT Astra Serif" w:hAnsi="PT Astra Serif"/>
          <w:color w:val="000000" w:themeColor="text1"/>
        </w:rPr>
        <w:tab/>
      </w:r>
      <w:r w:rsidRPr="00B81C72">
        <w:rPr>
          <w:rFonts w:ascii="PT Astra Serif" w:hAnsi="PT Astra Serif"/>
          <w:color w:val="000000" w:themeColor="text1"/>
          <w:spacing w:val="-2"/>
        </w:rPr>
        <w:t>зависимости</w:t>
      </w:r>
      <w:r w:rsidRPr="00B81C72">
        <w:rPr>
          <w:rFonts w:ascii="PT Astra Serif" w:hAnsi="PT Astra Serif"/>
          <w:color w:val="000000" w:themeColor="text1"/>
        </w:rPr>
        <w:tab/>
      </w:r>
      <w:r w:rsidRPr="00B81C72">
        <w:rPr>
          <w:rFonts w:ascii="PT Astra Serif" w:hAnsi="PT Astra Serif"/>
          <w:color w:val="000000" w:themeColor="text1"/>
          <w:spacing w:val="-6"/>
        </w:rPr>
        <w:t xml:space="preserve">от </w:t>
      </w:r>
      <w:r w:rsidRPr="00B81C72">
        <w:rPr>
          <w:rFonts w:ascii="PT Astra Serif" w:hAnsi="PT Astra Serif"/>
          <w:color w:val="000000" w:themeColor="text1"/>
        </w:rPr>
        <w:t>предстоящего мероприятия. Различение сезонной</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одежды (зимняя, летняя, демисезонная).</w:t>
      </w:r>
    </w:p>
    <w:p w:rsidR="00345CC4" w:rsidRPr="00B81C72" w:rsidRDefault="00345CC4" w:rsidP="00B81C72">
      <w:pPr>
        <w:pStyle w:val="a5"/>
        <w:tabs>
          <w:tab w:val="left" w:pos="8826"/>
        </w:tabs>
        <w:ind w:right="531" w:firstLine="709"/>
        <w:jc w:val="both"/>
        <w:rPr>
          <w:rFonts w:ascii="PT Astra Serif" w:hAnsi="PT Astra Serif"/>
          <w:color w:val="000000" w:themeColor="text1"/>
        </w:rPr>
      </w:pPr>
      <w:r w:rsidRPr="00B81C72">
        <w:rPr>
          <w:rFonts w:ascii="PT Astra Serif" w:hAnsi="PT Astra Serif"/>
          <w:color w:val="000000" w:themeColor="text1"/>
        </w:rPr>
        <w:t>Расстегивание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(развязывание)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липучки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(молнии,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пуговицы,</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ремня,</w:t>
      </w:r>
      <w:r w:rsidRPr="00B81C72">
        <w:rPr>
          <w:rFonts w:ascii="PT Astra Serif" w:hAnsi="PT Astra Serif"/>
          <w:color w:val="000000" w:themeColor="text1"/>
        </w:rPr>
        <w:tab/>
      </w:r>
      <w:r w:rsidRPr="00B81C72">
        <w:rPr>
          <w:rFonts w:ascii="PT Astra Serif" w:hAnsi="PT Astra Serif"/>
          <w:color w:val="000000" w:themeColor="text1"/>
          <w:spacing w:val="-2"/>
        </w:rPr>
        <w:t xml:space="preserve">кнопки, </w:t>
      </w:r>
      <w:r w:rsidRPr="00B81C72">
        <w:rPr>
          <w:rFonts w:ascii="PT Astra Serif" w:hAnsi="PT Astra Serif"/>
          <w:color w:val="000000" w:themeColor="text1"/>
        </w:rPr>
        <w:t>шнурка).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Снятие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предмета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одежды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(например,</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кофты: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захват</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кофты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за</w:t>
      </w:r>
      <w:r w:rsidRPr="00B81C72">
        <w:rPr>
          <w:rFonts w:ascii="PT Astra Serif" w:hAnsi="PT Astra Serif"/>
          <w:color w:val="000000" w:themeColor="text1"/>
          <w:spacing w:val="74"/>
        </w:rPr>
        <w:t xml:space="preserve"> </w:t>
      </w:r>
      <w:r w:rsidRPr="00B81C72">
        <w:rPr>
          <w:rFonts w:ascii="PT Astra Serif" w:hAnsi="PT Astra Serif"/>
          <w:color w:val="000000" w:themeColor="text1"/>
        </w:rPr>
        <w:t>край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правого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рукава, стягивание правого рукава кофты,</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захват кофты за край левого рукава, стягивание левого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рукава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кофты).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Снятие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обуви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(например,</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ботинок:</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захват</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рукой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задней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части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за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пояс,</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вставление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ноги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одну</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брючину,</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вставление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ноги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другую</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брючину, натягивание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брюк).</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Обувание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обуви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(например,</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сапог:</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захват</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двумя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руками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голенища правого</w:t>
      </w:r>
      <w:r w:rsidRPr="00B81C72">
        <w:rPr>
          <w:rFonts w:ascii="PT Astra Serif" w:hAnsi="PT Astra Serif"/>
          <w:color w:val="000000" w:themeColor="text1"/>
          <w:spacing w:val="35"/>
        </w:rPr>
        <w:t xml:space="preserve"> </w:t>
      </w:r>
      <w:r w:rsidRPr="00B81C72">
        <w:rPr>
          <w:rFonts w:ascii="PT Astra Serif" w:hAnsi="PT Astra Serif"/>
          <w:color w:val="000000" w:themeColor="text1"/>
        </w:rPr>
        <w:t>сапога,</w:t>
      </w:r>
      <w:r w:rsidRPr="00B81C72">
        <w:rPr>
          <w:rFonts w:ascii="PT Astra Serif" w:hAnsi="PT Astra Serif"/>
          <w:color w:val="000000" w:themeColor="text1"/>
          <w:spacing w:val="33"/>
        </w:rPr>
        <w:t xml:space="preserve"> </w:t>
      </w:r>
      <w:r w:rsidRPr="00B81C72">
        <w:rPr>
          <w:rFonts w:ascii="PT Astra Serif" w:hAnsi="PT Astra Serif"/>
          <w:color w:val="000000" w:themeColor="text1"/>
        </w:rPr>
        <w:t>вставление</w:t>
      </w:r>
      <w:r w:rsidRPr="00B81C72">
        <w:rPr>
          <w:rFonts w:ascii="PT Astra Serif" w:hAnsi="PT Astra Serif"/>
          <w:color w:val="000000" w:themeColor="text1"/>
          <w:spacing w:val="30"/>
        </w:rPr>
        <w:t xml:space="preserve"> </w:t>
      </w:r>
      <w:r w:rsidRPr="00B81C72">
        <w:rPr>
          <w:rFonts w:ascii="PT Astra Serif" w:hAnsi="PT Astra Serif"/>
          <w:color w:val="000000" w:themeColor="text1"/>
        </w:rPr>
        <w:t>ноги</w:t>
      </w:r>
      <w:r w:rsidRPr="00B81C72">
        <w:rPr>
          <w:rFonts w:ascii="PT Astra Serif" w:hAnsi="PT Astra Serif"/>
          <w:color w:val="000000" w:themeColor="text1"/>
          <w:spacing w:val="31"/>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32"/>
        </w:rPr>
        <w:t xml:space="preserve"> </w:t>
      </w:r>
      <w:r w:rsidRPr="00B81C72">
        <w:rPr>
          <w:rFonts w:ascii="PT Astra Serif" w:hAnsi="PT Astra Serif"/>
          <w:color w:val="000000" w:themeColor="text1"/>
        </w:rPr>
        <w:t>сапог,</w:t>
      </w:r>
      <w:r w:rsidRPr="00B81C72">
        <w:rPr>
          <w:rFonts w:ascii="PT Astra Serif" w:hAnsi="PT Astra Serif"/>
          <w:color w:val="000000" w:themeColor="text1"/>
          <w:spacing w:val="33"/>
        </w:rPr>
        <w:t xml:space="preserve"> </w:t>
      </w:r>
      <w:r w:rsidRPr="00B81C72">
        <w:rPr>
          <w:rFonts w:ascii="PT Astra Serif" w:hAnsi="PT Astra Serif"/>
          <w:color w:val="000000" w:themeColor="text1"/>
        </w:rPr>
        <w:t>захват</w:t>
      </w:r>
      <w:r w:rsidRPr="00B81C72">
        <w:rPr>
          <w:rFonts w:ascii="PT Astra Serif" w:hAnsi="PT Astra Serif"/>
          <w:color w:val="000000" w:themeColor="text1"/>
          <w:spacing w:val="36"/>
        </w:rPr>
        <w:t xml:space="preserve"> </w:t>
      </w:r>
      <w:r w:rsidRPr="00B81C72">
        <w:rPr>
          <w:rFonts w:ascii="PT Astra Serif" w:hAnsi="PT Astra Serif"/>
          <w:color w:val="000000" w:themeColor="text1"/>
        </w:rPr>
        <w:t>двумя</w:t>
      </w:r>
      <w:r w:rsidRPr="00B81C72">
        <w:rPr>
          <w:rFonts w:ascii="PT Astra Serif" w:hAnsi="PT Astra Serif"/>
          <w:color w:val="000000" w:themeColor="text1"/>
          <w:spacing w:val="35"/>
        </w:rPr>
        <w:t xml:space="preserve"> </w:t>
      </w:r>
      <w:r w:rsidRPr="00B81C72">
        <w:rPr>
          <w:rFonts w:ascii="PT Astra Serif" w:hAnsi="PT Astra Serif"/>
          <w:color w:val="000000" w:themeColor="text1"/>
        </w:rPr>
        <w:t>руками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голенища</w:t>
      </w:r>
      <w:r w:rsidRPr="00B81C72">
        <w:rPr>
          <w:rFonts w:ascii="PT Astra Serif" w:hAnsi="PT Astra Serif"/>
          <w:color w:val="000000" w:themeColor="text1"/>
          <w:spacing w:val="36"/>
        </w:rPr>
        <w:t xml:space="preserve"> </w:t>
      </w:r>
      <w:r w:rsidRPr="00B81C72">
        <w:rPr>
          <w:rFonts w:ascii="PT Astra Serif" w:hAnsi="PT Astra Serif"/>
          <w:color w:val="000000" w:themeColor="text1"/>
        </w:rPr>
        <w:t>левого</w:t>
      </w:r>
      <w:r w:rsidRPr="00B81C72">
        <w:rPr>
          <w:rFonts w:ascii="PT Astra Serif" w:hAnsi="PT Astra Serif"/>
          <w:color w:val="000000" w:themeColor="text1"/>
          <w:spacing w:val="35"/>
        </w:rPr>
        <w:t xml:space="preserve"> </w:t>
      </w:r>
      <w:r w:rsidRPr="00B81C72">
        <w:rPr>
          <w:rFonts w:ascii="PT Astra Serif" w:hAnsi="PT Astra Serif"/>
          <w:color w:val="000000" w:themeColor="text1"/>
        </w:rPr>
        <w:t>сапога, вставление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ноги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сапог).</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Соблюдение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последовательности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действий</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одевании комплекта одежды (например, надевание колготок, надевание футболки, надевание юбки, надевание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кофты).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Контроль</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своего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внешнего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вида.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Различение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лицевой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(изнаночной), передней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(задней)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стороны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одежды,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верха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(низа)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одежды.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Различение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правого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(левого) ботинка (сапога, тапка). Выворачивание одежды.</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u w:val="single"/>
        </w:rPr>
        <w:t>Раздел</w:t>
      </w:r>
      <w:r w:rsidRPr="00B81C72">
        <w:rPr>
          <w:rFonts w:ascii="PT Astra Serif" w:hAnsi="PT Astra Serif"/>
          <w:color w:val="000000" w:themeColor="text1"/>
          <w:spacing w:val="-3"/>
          <w:u w:val="single"/>
        </w:rPr>
        <w:t xml:space="preserve"> </w:t>
      </w:r>
      <w:r w:rsidRPr="00B81C72">
        <w:rPr>
          <w:rFonts w:ascii="PT Astra Serif" w:hAnsi="PT Astra Serif"/>
          <w:color w:val="000000" w:themeColor="text1"/>
          <w:spacing w:val="-2"/>
          <w:u w:val="single"/>
        </w:rPr>
        <w:t>"Туалет".</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Сообщение о желании сходить в туалет. Сидение на унитазе и оправление малой или большой нужды. Пользование туалетной бумагой. Соблюдение последовательности действий в туалете (поднимание крышки (опускание сидения), спускание одежды (брюк,</w:t>
      </w:r>
    </w:p>
    <w:p w:rsidR="00345CC4" w:rsidRPr="00B81C72" w:rsidRDefault="00345CC4" w:rsidP="00B81C72">
      <w:pPr>
        <w:spacing w:after="0" w:line="240" w:lineRule="auto"/>
        <w:ind w:right="531" w:firstLine="709"/>
        <w:jc w:val="both"/>
        <w:rPr>
          <w:rFonts w:ascii="PT Astra Serif" w:hAnsi="PT Astra Serif"/>
          <w:color w:val="000000" w:themeColor="text1"/>
          <w:sz w:val="24"/>
          <w:szCs w:val="24"/>
        </w:rPr>
        <w:sectPr w:rsidR="00345CC4" w:rsidRPr="00B81C72">
          <w:pgSz w:w="11910" w:h="16840"/>
          <w:pgMar w:top="1040" w:right="300" w:bottom="280" w:left="1440" w:header="720" w:footer="720" w:gutter="0"/>
          <w:cols w:space="720"/>
        </w:sectPr>
      </w:pP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lastRenderedPageBreak/>
        <w:t>колготок, трусов), сидение на унитазе (горшке), оправление нужды в унитаз, пользование туалетной бумагой, одевание одежды (трусов, колготок, брюк), нажимание кнопки слива воды, мытье рук.</w:t>
      </w:r>
    </w:p>
    <w:p w:rsidR="00345CC4" w:rsidRPr="00B81C72" w:rsidRDefault="00345CC4" w:rsidP="00B81C72">
      <w:pPr>
        <w:pStyle w:val="4"/>
        <w:spacing w:before="0" w:line="240" w:lineRule="auto"/>
        <w:ind w:right="531"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u w:val="single"/>
        </w:rPr>
        <w:t>Раздел</w:t>
      </w:r>
      <w:r w:rsidRPr="00B81C72">
        <w:rPr>
          <w:rFonts w:ascii="PT Astra Serif" w:hAnsi="PT Astra Serif"/>
          <w:color w:val="000000" w:themeColor="text1"/>
          <w:spacing w:val="-4"/>
          <w:sz w:val="24"/>
          <w:szCs w:val="24"/>
          <w:u w:val="single"/>
        </w:rPr>
        <w:t xml:space="preserve"> </w:t>
      </w:r>
      <w:r w:rsidRPr="00B81C72">
        <w:rPr>
          <w:rFonts w:ascii="PT Astra Serif" w:hAnsi="PT Astra Serif"/>
          <w:color w:val="000000" w:themeColor="text1"/>
          <w:sz w:val="24"/>
          <w:szCs w:val="24"/>
          <w:u w:val="single"/>
        </w:rPr>
        <w:t>"Прием</w:t>
      </w:r>
      <w:r w:rsidRPr="00B81C72">
        <w:rPr>
          <w:rFonts w:ascii="PT Astra Serif" w:hAnsi="PT Astra Serif"/>
          <w:color w:val="000000" w:themeColor="text1"/>
          <w:spacing w:val="-2"/>
          <w:sz w:val="24"/>
          <w:szCs w:val="24"/>
          <w:u w:val="single"/>
        </w:rPr>
        <w:t xml:space="preserve"> пищи".</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ложкой пищи из</w:t>
      </w:r>
      <w:r w:rsidRPr="00B81C72">
        <w:rPr>
          <w:rFonts w:ascii="PT Astra Serif" w:hAnsi="PT Astra Serif"/>
          <w:color w:val="000000" w:themeColor="text1"/>
          <w:spacing w:val="-4"/>
        </w:rPr>
        <w:t xml:space="preserve"> </w:t>
      </w:r>
      <w:r w:rsidRPr="00B81C72">
        <w:rPr>
          <w:rFonts w:ascii="PT Astra Serif" w:hAnsi="PT Astra Serif"/>
          <w:color w:val="000000" w:themeColor="text1"/>
        </w:rPr>
        <w:t>тарелки, поднесение</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ложки с</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пищей ко рту, снятие</w:t>
      </w:r>
      <w:r w:rsidRPr="00B81C72">
        <w:rPr>
          <w:rFonts w:ascii="PT Astra Serif" w:hAnsi="PT Astra Serif"/>
          <w:color w:val="000000" w:themeColor="text1"/>
          <w:spacing w:val="-1"/>
        </w:rPr>
        <w:t xml:space="preserve"> </w:t>
      </w:r>
      <w:r w:rsidRPr="00B81C72">
        <w:rPr>
          <w:rFonts w:ascii="PT Astra Serif" w:hAnsi="PT Astra Serif"/>
          <w:color w:val="000000" w:themeColor="text1"/>
        </w:rPr>
        <w:t>с</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ложки пищи</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губами, опускание ложки</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1"/>
        </w:rPr>
        <w:t xml:space="preserve"> </w:t>
      </w:r>
      <w:r w:rsidRPr="00B81C72">
        <w:rPr>
          <w:rFonts w:ascii="PT Astra Serif" w:hAnsi="PT Astra Serif"/>
          <w:color w:val="000000" w:themeColor="text1"/>
        </w:rPr>
        <w:t>тарелку. Еда вилкой:</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w:t>
      </w:r>
    </w:p>
    <w:p w:rsidR="00345CC4" w:rsidRPr="00B81C72" w:rsidRDefault="00345CC4" w:rsidP="00B81C72">
      <w:pPr>
        <w:pStyle w:val="4"/>
        <w:spacing w:before="0" w:line="240" w:lineRule="auto"/>
        <w:ind w:right="531"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u w:val="single"/>
        </w:rPr>
        <w:t>Раздел</w:t>
      </w:r>
      <w:r w:rsidRPr="00B81C72">
        <w:rPr>
          <w:rFonts w:ascii="PT Astra Serif" w:hAnsi="PT Astra Serif"/>
          <w:color w:val="000000" w:themeColor="text1"/>
          <w:spacing w:val="-5"/>
          <w:sz w:val="24"/>
          <w:szCs w:val="24"/>
          <w:u w:val="single"/>
        </w:rPr>
        <w:t xml:space="preserve"> </w:t>
      </w:r>
      <w:r w:rsidRPr="00B81C72">
        <w:rPr>
          <w:rFonts w:ascii="PT Astra Serif" w:hAnsi="PT Astra Serif"/>
          <w:color w:val="000000" w:themeColor="text1"/>
          <w:spacing w:val="-2"/>
          <w:sz w:val="24"/>
          <w:szCs w:val="24"/>
          <w:u w:val="single"/>
        </w:rPr>
        <w:t>"Семья".</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Узнавание (различение) членов семьи. Узнавание (различение) обучающихся и взрослых. Определение своей социальной роли в семье. Различение социальных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345CC4" w:rsidRPr="00B81C72" w:rsidRDefault="00345CC4" w:rsidP="00B81C72">
      <w:pPr>
        <w:pStyle w:val="4"/>
        <w:spacing w:before="0" w:line="240" w:lineRule="auto"/>
        <w:ind w:right="531"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Планируемые</w:t>
      </w:r>
      <w:r w:rsidRPr="00B81C72">
        <w:rPr>
          <w:rFonts w:ascii="PT Astra Serif" w:hAnsi="PT Astra Serif"/>
          <w:color w:val="000000" w:themeColor="text1"/>
          <w:spacing w:val="-6"/>
          <w:sz w:val="24"/>
          <w:szCs w:val="24"/>
        </w:rPr>
        <w:t xml:space="preserve"> </w:t>
      </w:r>
      <w:r w:rsidRPr="00B81C72">
        <w:rPr>
          <w:rFonts w:ascii="PT Astra Serif" w:hAnsi="PT Astra Serif"/>
          <w:color w:val="000000" w:themeColor="text1"/>
          <w:sz w:val="24"/>
          <w:szCs w:val="24"/>
        </w:rPr>
        <w:t>результаты</w:t>
      </w:r>
      <w:r w:rsidRPr="00B81C72">
        <w:rPr>
          <w:rFonts w:ascii="PT Astra Serif" w:hAnsi="PT Astra Serif"/>
          <w:color w:val="000000" w:themeColor="text1"/>
          <w:spacing w:val="-6"/>
          <w:sz w:val="24"/>
          <w:szCs w:val="24"/>
        </w:rPr>
        <w:t xml:space="preserve"> </w:t>
      </w:r>
      <w:r w:rsidRPr="00B81C72">
        <w:rPr>
          <w:rFonts w:ascii="PT Astra Serif" w:hAnsi="PT Astra Serif"/>
          <w:color w:val="000000" w:themeColor="text1"/>
          <w:sz w:val="24"/>
          <w:szCs w:val="24"/>
        </w:rPr>
        <w:t>освоения</w:t>
      </w:r>
      <w:r w:rsidRPr="00B81C72">
        <w:rPr>
          <w:rFonts w:ascii="PT Astra Serif" w:hAnsi="PT Astra Serif"/>
          <w:color w:val="000000" w:themeColor="text1"/>
          <w:spacing w:val="-2"/>
          <w:sz w:val="24"/>
          <w:szCs w:val="24"/>
        </w:rPr>
        <w:t xml:space="preserve"> </w:t>
      </w:r>
      <w:r w:rsidRPr="00B81C72">
        <w:rPr>
          <w:rFonts w:ascii="PT Astra Serif" w:hAnsi="PT Astra Serif"/>
          <w:color w:val="000000" w:themeColor="text1"/>
          <w:sz w:val="24"/>
          <w:szCs w:val="24"/>
        </w:rPr>
        <w:t>учебного</w:t>
      </w:r>
      <w:r w:rsidRPr="00B81C72">
        <w:rPr>
          <w:rFonts w:ascii="PT Astra Serif" w:hAnsi="PT Astra Serif"/>
          <w:color w:val="000000" w:themeColor="text1"/>
          <w:spacing w:val="-1"/>
          <w:sz w:val="24"/>
          <w:szCs w:val="24"/>
        </w:rPr>
        <w:t xml:space="preserve"> </w:t>
      </w:r>
      <w:r w:rsidRPr="00B81C72">
        <w:rPr>
          <w:rFonts w:ascii="PT Astra Serif" w:hAnsi="PT Astra Serif"/>
          <w:color w:val="000000" w:themeColor="text1"/>
          <w:sz w:val="24"/>
          <w:szCs w:val="24"/>
        </w:rPr>
        <w:t>предмета</w:t>
      </w:r>
      <w:r w:rsidRPr="00B81C72">
        <w:rPr>
          <w:rFonts w:ascii="PT Astra Serif" w:hAnsi="PT Astra Serif"/>
          <w:color w:val="000000" w:themeColor="text1"/>
          <w:spacing w:val="-1"/>
          <w:sz w:val="24"/>
          <w:szCs w:val="24"/>
        </w:rPr>
        <w:t xml:space="preserve"> </w:t>
      </w:r>
      <w:r w:rsidRPr="00B81C72">
        <w:rPr>
          <w:rFonts w:ascii="PT Astra Serif" w:hAnsi="PT Astra Serif"/>
          <w:color w:val="000000" w:themeColor="text1"/>
          <w:spacing w:val="-2"/>
          <w:sz w:val="24"/>
          <w:szCs w:val="24"/>
        </w:rPr>
        <w:t>"Человек".</w:t>
      </w:r>
    </w:p>
    <w:p w:rsidR="00345CC4" w:rsidRPr="00B81C72" w:rsidRDefault="00345CC4" w:rsidP="00B81C72">
      <w:pPr>
        <w:pStyle w:val="af1"/>
        <w:numPr>
          <w:ilvl w:val="0"/>
          <w:numId w:val="66"/>
        </w:numPr>
        <w:tabs>
          <w:tab w:val="left" w:pos="827"/>
        </w:tabs>
        <w:suppressAutoHyphens w:val="0"/>
        <w:autoSpaceDE w:val="0"/>
        <w:autoSpaceDN w:val="0"/>
        <w:ind w:left="0" w:right="531"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Представление</w:t>
      </w:r>
      <w:r w:rsidRPr="00B81C72">
        <w:rPr>
          <w:rFonts w:ascii="PT Astra Serif" w:hAnsi="PT Astra Serif"/>
          <w:color w:val="000000" w:themeColor="text1"/>
          <w:spacing w:val="-10"/>
          <w:sz w:val="24"/>
          <w:szCs w:val="24"/>
        </w:rPr>
        <w:t xml:space="preserve"> </w:t>
      </w:r>
      <w:r w:rsidRPr="00B81C72">
        <w:rPr>
          <w:rFonts w:ascii="PT Astra Serif" w:hAnsi="PT Astra Serif"/>
          <w:color w:val="000000" w:themeColor="text1"/>
          <w:sz w:val="24"/>
          <w:szCs w:val="24"/>
        </w:rPr>
        <w:t>о</w:t>
      </w:r>
      <w:r w:rsidRPr="00B81C72">
        <w:rPr>
          <w:rFonts w:ascii="PT Astra Serif" w:hAnsi="PT Astra Serif"/>
          <w:color w:val="000000" w:themeColor="text1"/>
          <w:spacing w:val="-1"/>
          <w:sz w:val="24"/>
          <w:szCs w:val="24"/>
        </w:rPr>
        <w:t xml:space="preserve"> </w:t>
      </w:r>
      <w:r w:rsidRPr="00B81C72">
        <w:rPr>
          <w:rFonts w:ascii="PT Astra Serif" w:hAnsi="PT Astra Serif"/>
          <w:color w:val="000000" w:themeColor="text1"/>
          <w:sz w:val="24"/>
          <w:szCs w:val="24"/>
        </w:rPr>
        <w:t>себе</w:t>
      </w:r>
      <w:r w:rsidRPr="00B81C72">
        <w:rPr>
          <w:rFonts w:ascii="PT Astra Serif" w:hAnsi="PT Astra Serif"/>
          <w:color w:val="000000" w:themeColor="text1"/>
          <w:spacing w:val="-2"/>
          <w:sz w:val="24"/>
          <w:szCs w:val="24"/>
        </w:rPr>
        <w:t xml:space="preserve"> </w:t>
      </w:r>
      <w:r w:rsidRPr="00B81C72">
        <w:rPr>
          <w:rFonts w:ascii="PT Astra Serif" w:hAnsi="PT Astra Serif"/>
          <w:color w:val="000000" w:themeColor="text1"/>
          <w:sz w:val="24"/>
          <w:szCs w:val="24"/>
        </w:rPr>
        <w:t>как</w:t>
      </w:r>
      <w:r w:rsidRPr="00B81C72">
        <w:rPr>
          <w:rFonts w:ascii="PT Astra Serif" w:hAnsi="PT Astra Serif"/>
          <w:color w:val="000000" w:themeColor="text1"/>
          <w:spacing w:val="-4"/>
          <w:sz w:val="24"/>
          <w:szCs w:val="24"/>
        </w:rPr>
        <w:t xml:space="preserve"> </w:t>
      </w:r>
      <w:r w:rsidRPr="00B81C72">
        <w:rPr>
          <w:rFonts w:ascii="PT Astra Serif" w:hAnsi="PT Astra Serif"/>
          <w:color w:val="000000" w:themeColor="text1"/>
          <w:sz w:val="24"/>
          <w:szCs w:val="24"/>
        </w:rPr>
        <w:t>"Я",</w:t>
      </w:r>
      <w:r w:rsidRPr="00B81C72">
        <w:rPr>
          <w:rFonts w:ascii="PT Astra Serif" w:hAnsi="PT Astra Serif"/>
          <w:color w:val="000000" w:themeColor="text1"/>
          <w:spacing w:val="1"/>
          <w:sz w:val="24"/>
          <w:szCs w:val="24"/>
        </w:rPr>
        <w:t xml:space="preserve"> </w:t>
      </w:r>
      <w:r w:rsidRPr="00B81C72">
        <w:rPr>
          <w:rFonts w:ascii="PT Astra Serif" w:hAnsi="PT Astra Serif"/>
          <w:color w:val="000000" w:themeColor="text1"/>
          <w:sz w:val="24"/>
          <w:szCs w:val="24"/>
        </w:rPr>
        <w:t>осознание</w:t>
      </w:r>
      <w:r w:rsidRPr="00B81C72">
        <w:rPr>
          <w:rFonts w:ascii="PT Astra Serif" w:hAnsi="PT Astra Serif"/>
          <w:color w:val="000000" w:themeColor="text1"/>
          <w:spacing w:val="-7"/>
          <w:sz w:val="24"/>
          <w:szCs w:val="24"/>
        </w:rPr>
        <w:t xml:space="preserve"> </w:t>
      </w:r>
      <w:r w:rsidRPr="00B81C72">
        <w:rPr>
          <w:rFonts w:ascii="PT Astra Serif" w:hAnsi="PT Astra Serif"/>
          <w:color w:val="000000" w:themeColor="text1"/>
          <w:sz w:val="24"/>
          <w:szCs w:val="24"/>
        </w:rPr>
        <w:t>общности</w:t>
      </w:r>
      <w:r w:rsidRPr="00B81C72">
        <w:rPr>
          <w:rFonts w:ascii="PT Astra Serif" w:hAnsi="PT Astra Serif"/>
          <w:color w:val="000000" w:themeColor="text1"/>
          <w:spacing w:val="-1"/>
          <w:sz w:val="24"/>
          <w:szCs w:val="24"/>
        </w:rPr>
        <w:t xml:space="preserve"> </w:t>
      </w:r>
      <w:r w:rsidRPr="00B81C72">
        <w:rPr>
          <w:rFonts w:ascii="PT Astra Serif" w:hAnsi="PT Astra Serif"/>
          <w:color w:val="000000" w:themeColor="text1"/>
          <w:sz w:val="24"/>
          <w:szCs w:val="24"/>
        </w:rPr>
        <w:t>и</w:t>
      </w:r>
      <w:r w:rsidRPr="00B81C72">
        <w:rPr>
          <w:rFonts w:ascii="PT Astra Serif" w:hAnsi="PT Astra Serif"/>
          <w:color w:val="000000" w:themeColor="text1"/>
          <w:spacing w:val="-5"/>
          <w:sz w:val="24"/>
          <w:szCs w:val="24"/>
        </w:rPr>
        <w:t xml:space="preserve"> </w:t>
      </w:r>
      <w:r w:rsidRPr="00B81C72">
        <w:rPr>
          <w:rFonts w:ascii="PT Astra Serif" w:hAnsi="PT Astra Serif"/>
          <w:color w:val="000000" w:themeColor="text1"/>
          <w:sz w:val="24"/>
          <w:szCs w:val="24"/>
        </w:rPr>
        <w:t>различий "Я"</w:t>
      </w:r>
      <w:r w:rsidRPr="00B81C72">
        <w:rPr>
          <w:rFonts w:ascii="PT Astra Serif" w:hAnsi="PT Astra Serif"/>
          <w:color w:val="000000" w:themeColor="text1"/>
          <w:spacing w:val="5"/>
          <w:sz w:val="24"/>
          <w:szCs w:val="24"/>
        </w:rPr>
        <w:t xml:space="preserve"> </w:t>
      </w:r>
      <w:r w:rsidRPr="00B81C72">
        <w:rPr>
          <w:rFonts w:ascii="PT Astra Serif" w:hAnsi="PT Astra Serif"/>
          <w:color w:val="000000" w:themeColor="text1"/>
          <w:sz w:val="24"/>
          <w:szCs w:val="24"/>
        </w:rPr>
        <w:t>от</w:t>
      </w:r>
      <w:r w:rsidRPr="00B81C72">
        <w:rPr>
          <w:rFonts w:ascii="PT Astra Serif" w:hAnsi="PT Astra Serif"/>
          <w:color w:val="000000" w:themeColor="text1"/>
          <w:spacing w:val="-1"/>
          <w:sz w:val="24"/>
          <w:szCs w:val="24"/>
        </w:rPr>
        <w:t xml:space="preserve"> </w:t>
      </w:r>
      <w:r w:rsidRPr="00B81C72">
        <w:rPr>
          <w:rFonts w:ascii="PT Astra Serif" w:hAnsi="PT Astra Serif"/>
          <w:color w:val="000000" w:themeColor="text1"/>
          <w:spacing w:val="-2"/>
          <w:sz w:val="24"/>
          <w:szCs w:val="24"/>
        </w:rPr>
        <w:t>др</w:t>
      </w:r>
      <w:r w:rsidRPr="00B81C72">
        <w:rPr>
          <w:rFonts w:ascii="PT Astra Serif" w:hAnsi="PT Astra Serif"/>
          <w:color w:val="000000" w:themeColor="text1"/>
          <w:spacing w:val="-2"/>
          <w:sz w:val="24"/>
          <w:szCs w:val="24"/>
        </w:rPr>
        <w:t>у</w:t>
      </w:r>
      <w:r w:rsidRPr="00B81C72">
        <w:rPr>
          <w:rFonts w:ascii="PT Astra Serif" w:hAnsi="PT Astra Serif"/>
          <w:color w:val="000000" w:themeColor="text1"/>
          <w:spacing w:val="-2"/>
          <w:sz w:val="24"/>
          <w:szCs w:val="24"/>
        </w:rPr>
        <w:t>гих.</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Соотнесение себя со своим</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именем,</w:t>
      </w:r>
      <w:r w:rsidRPr="00B81C72">
        <w:rPr>
          <w:rFonts w:ascii="PT Astra Serif" w:hAnsi="PT Astra Serif"/>
          <w:color w:val="000000" w:themeColor="text1"/>
          <w:spacing w:val="-1"/>
        </w:rPr>
        <w:t xml:space="preserve"> </w:t>
      </w:r>
      <w:r w:rsidRPr="00B81C72">
        <w:rPr>
          <w:rFonts w:ascii="PT Astra Serif" w:hAnsi="PT Astra Serif"/>
          <w:color w:val="000000" w:themeColor="text1"/>
        </w:rPr>
        <w:t>своим</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изображением</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на фотографии, отражением</w:t>
      </w:r>
      <w:r w:rsidRPr="00B81C72">
        <w:rPr>
          <w:rFonts w:ascii="PT Astra Serif" w:hAnsi="PT Astra Serif"/>
          <w:color w:val="000000" w:themeColor="text1"/>
          <w:spacing w:val="-2"/>
        </w:rPr>
        <w:t xml:space="preserve"> </w:t>
      </w:r>
      <w:r w:rsidRPr="00B81C72">
        <w:rPr>
          <w:rFonts w:ascii="PT Astra Serif" w:hAnsi="PT Astra Serif"/>
          <w:color w:val="000000" w:themeColor="text1"/>
        </w:rPr>
        <w:t xml:space="preserve">в </w:t>
      </w:r>
      <w:r w:rsidRPr="00B81C72">
        <w:rPr>
          <w:rFonts w:ascii="PT Astra Serif" w:hAnsi="PT Astra Serif"/>
          <w:color w:val="000000" w:themeColor="text1"/>
          <w:spacing w:val="-2"/>
        </w:rPr>
        <w:t>зеркале.</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Представление о собственном теле. Отнесение</w:t>
      </w:r>
      <w:r w:rsidRPr="00B81C72">
        <w:rPr>
          <w:rFonts w:ascii="PT Astra Serif" w:hAnsi="PT Astra Serif"/>
          <w:color w:val="000000" w:themeColor="text1"/>
          <w:spacing w:val="-9"/>
        </w:rPr>
        <w:t xml:space="preserve"> </w:t>
      </w:r>
      <w:r w:rsidRPr="00B81C72">
        <w:rPr>
          <w:rFonts w:ascii="PT Astra Serif" w:hAnsi="PT Astra Serif"/>
          <w:color w:val="000000" w:themeColor="text1"/>
        </w:rPr>
        <w:t>себя</w:t>
      </w:r>
      <w:r w:rsidRPr="00B81C72">
        <w:rPr>
          <w:rFonts w:ascii="PT Astra Serif" w:hAnsi="PT Astra Serif"/>
          <w:color w:val="000000" w:themeColor="text1"/>
          <w:spacing w:val="-8"/>
        </w:rPr>
        <w:t xml:space="preserve"> </w:t>
      </w:r>
      <w:r w:rsidRPr="00B81C72">
        <w:rPr>
          <w:rFonts w:ascii="PT Astra Serif" w:hAnsi="PT Astra Serif"/>
          <w:color w:val="000000" w:themeColor="text1"/>
        </w:rPr>
        <w:t>к</w:t>
      </w:r>
      <w:r w:rsidRPr="00B81C72">
        <w:rPr>
          <w:rFonts w:ascii="PT Astra Serif" w:hAnsi="PT Astra Serif"/>
          <w:color w:val="000000" w:themeColor="text1"/>
          <w:spacing w:val="-13"/>
        </w:rPr>
        <w:t xml:space="preserve"> </w:t>
      </w:r>
      <w:r w:rsidRPr="00B81C72">
        <w:rPr>
          <w:rFonts w:ascii="PT Astra Serif" w:hAnsi="PT Astra Serif"/>
          <w:color w:val="000000" w:themeColor="text1"/>
        </w:rPr>
        <w:t>определенному</w:t>
      </w:r>
      <w:r w:rsidRPr="00B81C72">
        <w:rPr>
          <w:rFonts w:ascii="PT Astra Serif" w:hAnsi="PT Astra Serif"/>
          <w:color w:val="000000" w:themeColor="text1"/>
          <w:spacing w:val="-15"/>
        </w:rPr>
        <w:t xml:space="preserve"> </w:t>
      </w:r>
      <w:r w:rsidRPr="00B81C72">
        <w:rPr>
          <w:rFonts w:ascii="PT Astra Serif" w:hAnsi="PT Astra Serif"/>
          <w:color w:val="000000" w:themeColor="text1"/>
        </w:rPr>
        <w:t>полу.</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Умение</w:t>
      </w:r>
      <w:r w:rsidRPr="00B81C72">
        <w:rPr>
          <w:rFonts w:ascii="PT Astra Serif" w:hAnsi="PT Astra Serif"/>
          <w:color w:val="000000" w:themeColor="text1"/>
          <w:spacing w:val="-9"/>
        </w:rPr>
        <w:t xml:space="preserve"> </w:t>
      </w:r>
      <w:r w:rsidRPr="00B81C72">
        <w:rPr>
          <w:rFonts w:ascii="PT Astra Serif" w:hAnsi="PT Astra Serif"/>
          <w:color w:val="000000" w:themeColor="text1"/>
        </w:rPr>
        <w:t>определять "моё"</w:t>
      </w:r>
      <w:r w:rsidRPr="00B81C72">
        <w:rPr>
          <w:rFonts w:ascii="PT Astra Serif" w:hAnsi="PT Astra Serif"/>
          <w:color w:val="000000" w:themeColor="text1"/>
          <w:spacing w:val="-7"/>
        </w:rPr>
        <w:t xml:space="preserve"> </w:t>
      </w:r>
      <w:r w:rsidRPr="00B81C72">
        <w:rPr>
          <w:rFonts w:ascii="PT Astra Serif" w:hAnsi="PT Astra Serif"/>
          <w:color w:val="000000" w:themeColor="text1"/>
        </w:rPr>
        <w:t>и</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"не</w:t>
      </w:r>
      <w:r w:rsidRPr="00B81C72">
        <w:rPr>
          <w:rFonts w:ascii="PT Astra Serif" w:hAnsi="PT Astra Serif"/>
          <w:color w:val="000000" w:themeColor="text1"/>
          <w:spacing w:val="-6"/>
        </w:rPr>
        <w:t xml:space="preserve"> </w:t>
      </w:r>
      <w:r w:rsidRPr="00B81C72">
        <w:rPr>
          <w:rFonts w:ascii="PT Astra Serif" w:hAnsi="PT Astra Serif"/>
          <w:color w:val="000000" w:themeColor="text1"/>
        </w:rPr>
        <w:t>моё",</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осознавать</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и</w:t>
      </w:r>
      <w:r w:rsidRPr="00B81C72">
        <w:rPr>
          <w:rFonts w:ascii="PT Astra Serif" w:hAnsi="PT Astra Serif"/>
          <w:color w:val="000000" w:themeColor="text1"/>
          <w:spacing w:val="-5"/>
        </w:rPr>
        <w:t xml:space="preserve"> </w:t>
      </w:r>
      <w:r w:rsidRPr="00B81C72">
        <w:rPr>
          <w:rFonts w:ascii="PT Astra Serif" w:hAnsi="PT Astra Serif"/>
          <w:color w:val="000000" w:themeColor="text1"/>
        </w:rPr>
        <w:t>выражать</w:t>
      </w:r>
      <w:r w:rsidRPr="00B81C72">
        <w:rPr>
          <w:rFonts w:ascii="PT Astra Serif" w:hAnsi="PT Astra Serif"/>
          <w:color w:val="000000" w:themeColor="text1"/>
          <w:spacing w:val="-3"/>
        </w:rPr>
        <w:t xml:space="preserve"> </w:t>
      </w:r>
      <w:r w:rsidRPr="00B81C72">
        <w:rPr>
          <w:rFonts w:ascii="PT Astra Serif" w:hAnsi="PT Astra Serif"/>
          <w:color w:val="000000" w:themeColor="text1"/>
        </w:rPr>
        <w:t>свои</w:t>
      </w:r>
      <w:r w:rsidRPr="00B81C72">
        <w:rPr>
          <w:rFonts w:ascii="PT Astra Serif" w:hAnsi="PT Astra Serif"/>
          <w:color w:val="000000" w:themeColor="text1"/>
          <w:spacing w:val="5"/>
        </w:rPr>
        <w:t xml:space="preserve"> </w:t>
      </w:r>
      <w:r w:rsidRPr="00B81C72">
        <w:rPr>
          <w:rFonts w:ascii="PT Astra Serif" w:hAnsi="PT Astra Serif"/>
          <w:color w:val="000000" w:themeColor="text1"/>
        </w:rPr>
        <w:t>интересы,</w:t>
      </w:r>
      <w:r w:rsidRPr="00B81C72">
        <w:rPr>
          <w:rFonts w:ascii="PT Astra Serif" w:hAnsi="PT Astra Serif"/>
          <w:color w:val="000000" w:themeColor="text1"/>
          <w:spacing w:val="2"/>
        </w:rPr>
        <w:t xml:space="preserve"> </w:t>
      </w:r>
      <w:r w:rsidRPr="00B81C72">
        <w:rPr>
          <w:rFonts w:ascii="PT Astra Serif" w:hAnsi="PT Astra Serif"/>
          <w:color w:val="000000" w:themeColor="text1"/>
          <w:spacing w:val="-2"/>
        </w:rPr>
        <w:t>желания.</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Умение сообщать общие сведения о себе: имя, фамилия, возраст, пол, место жительства, интересы.</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Представления о возрастных изменениях человека, адекватное отношение к своим возрастным изменениям.</w:t>
      </w:r>
    </w:p>
    <w:p w:rsidR="00345CC4" w:rsidRPr="00B81C72" w:rsidRDefault="00345CC4" w:rsidP="00B81C72">
      <w:pPr>
        <w:pStyle w:val="af1"/>
        <w:numPr>
          <w:ilvl w:val="0"/>
          <w:numId w:val="66"/>
        </w:numPr>
        <w:tabs>
          <w:tab w:val="left" w:pos="889"/>
        </w:tabs>
        <w:suppressAutoHyphens w:val="0"/>
        <w:autoSpaceDE w:val="0"/>
        <w:autoSpaceDN w:val="0"/>
        <w:ind w:left="0" w:right="531"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Умение решать каждодневные жизненные задачи, связанные с удовлетв</w:t>
      </w:r>
      <w:r w:rsidRPr="00B81C72">
        <w:rPr>
          <w:rFonts w:ascii="PT Astra Serif" w:hAnsi="PT Astra Serif"/>
          <w:color w:val="000000" w:themeColor="text1"/>
          <w:sz w:val="24"/>
          <w:szCs w:val="24"/>
        </w:rPr>
        <w:t>о</w:t>
      </w:r>
      <w:r w:rsidRPr="00B81C72">
        <w:rPr>
          <w:rFonts w:ascii="PT Astra Serif" w:hAnsi="PT Astra Serif"/>
          <w:color w:val="000000" w:themeColor="text1"/>
          <w:sz w:val="24"/>
          <w:szCs w:val="24"/>
        </w:rPr>
        <w:t>рением первоочередных потребностей.</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Умение обслуживать себя: принимать пищу и пить, ходить в туалет, выполнять гигиенические процедуры, одеваться и раздеваться.</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Умение</w:t>
      </w:r>
      <w:r w:rsidRPr="00B81C72">
        <w:rPr>
          <w:rFonts w:ascii="PT Astra Serif" w:hAnsi="PT Astra Serif"/>
          <w:color w:val="000000" w:themeColor="text1"/>
          <w:spacing w:val="-3"/>
        </w:rPr>
        <w:t xml:space="preserve"> </w:t>
      </w:r>
      <w:r w:rsidRPr="00B81C72">
        <w:rPr>
          <w:rFonts w:ascii="PT Astra Serif" w:hAnsi="PT Astra Serif"/>
          <w:color w:val="000000" w:themeColor="text1"/>
        </w:rPr>
        <w:t>сообщать</w:t>
      </w:r>
      <w:r w:rsidRPr="00B81C72">
        <w:rPr>
          <w:rFonts w:ascii="PT Astra Serif" w:hAnsi="PT Astra Serif"/>
          <w:color w:val="000000" w:themeColor="text1"/>
          <w:spacing w:val="-8"/>
        </w:rPr>
        <w:t xml:space="preserve"> </w:t>
      </w:r>
      <w:r w:rsidRPr="00B81C72">
        <w:rPr>
          <w:rFonts w:ascii="PT Astra Serif" w:hAnsi="PT Astra Serif"/>
          <w:color w:val="000000" w:themeColor="text1"/>
        </w:rPr>
        <w:t>о</w:t>
      </w:r>
      <w:r w:rsidRPr="00B81C72">
        <w:rPr>
          <w:rFonts w:ascii="PT Astra Serif" w:hAnsi="PT Astra Serif"/>
          <w:color w:val="000000" w:themeColor="text1"/>
          <w:spacing w:val="4"/>
        </w:rPr>
        <w:t xml:space="preserve"> </w:t>
      </w:r>
      <w:r w:rsidRPr="00B81C72">
        <w:rPr>
          <w:rFonts w:ascii="PT Astra Serif" w:hAnsi="PT Astra Serif"/>
          <w:color w:val="000000" w:themeColor="text1"/>
        </w:rPr>
        <w:t>своих</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потребностях</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и</w:t>
      </w:r>
      <w:r w:rsidRPr="00B81C72">
        <w:rPr>
          <w:rFonts w:ascii="PT Astra Serif" w:hAnsi="PT Astra Serif"/>
          <w:color w:val="000000" w:themeColor="text1"/>
          <w:spacing w:val="-3"/>
        </w:rPr>
        <w:t xml:space="preserve"> </w:t>
      </w:r>
      <w:r w:rsidRPr="00B81C72">
        <w:rPr>
          <w:rFonts w:ascii="PT Astra Serif" w:hAnsi="PT Astra Serif"/>
          <w:color w:val="000000" w:themeColor="text1"/>
          <w:spacing w:val="-2"/>
        </w:rPr>
        <w:t>желаниях.</w:t>
      </w:r>
    </w:p>
    <w:p w:rsidR="00345CC4" w:rsidRPr="00B81C72" w:rsidRDefault="00345CC4" w:rsidP="00B81C72">
      <w:pPr>
        <w:pStyle w:val="af1"/>
        <w:numPr>
          <w:ilvl w:val="0"/>
          <w:numId w:val="66"/>
        </w:numPr>
        <w:tabs>
          <w:tab w:val="left" w:pos="889"/>
        </w:tabs>
        <w:suppressAutoHyphens w:val="0"/>
        <w:autoSpaceDE w:val="0"/>
        <w:autoSpaceDN w:val="0"/>
        <w:ind w:left="0" w:right="531"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Умение поддерживать образ жизни, соответствующий возрасту, потре</w:t>
      </w:r>
      <w:r w:rsidRPr="00B81C72">
        <w:rPr>
          <w:rFonts w:ascii="PT Astra Serif" w:hAnsi="PT Astra Serif"/>
          <w:color w:val="000000" w:themeColor="text1"/>
          <w:sz w:val="24"/>
          <w:szCs w:val="24"/>
        </w:rPr>
        <w:t>б</w:t>
      </w:r>
      <w:r w:rsidRPr="00B81C72">
        <w:rPr>
          <w:rFonts w:ascii="PT Astra Serif" w:hAnsi="PT Astra Serif"/>
          <w:color w:val="000000" w:themeColor="text1"/>
          <w:sz w:val="24"/>
          <w:szCs w:val="24"/>
        </w:rPr>
        <w:t>ностям и ограничениям здоровья, поддерживать режим дня с необходимыми оздоров</w:t>
      </w:r>
      <w:r w:rsidRPr="00B81C72">
        <w:rPr>
          <w:rFonts w:ascii="PT Astra Serif" w:hAnsi="PT Astra Serif"/>
          <w:color w:val="000000" w:themeColor="text1"/>
          <w:sz w:val="24"/>
          <w:szCs w:val="24"/>
        </w:rPr>
        <w:t>и</w:t>
      </w:r>
      <w:r w:rsidRPr="00B81C72">
        <w:rPr>
          <w:rFonts w:ascii="PT Astra Serif" w:hAnsi="PT Astra Serif"/>
          <w:color w:val="000000" w:themeColor="text1"/>
          <w:sz w:val="24"/>
          <w:szCs w:val="24"/>
        </w:rPr>
        <w:t xml:space="preserve">тельными </w:t>
      </w:r>
      <w:r w:rsidRPr="00B81C72">
        <w:rPr>
          <w:rFonts w:ascii="PT Astra Serif" w:hAnsi="PT Astra Serif"/>
          <w:color w:val="000000" w:themeColor="text1"/>
          <w:spacing w:val="-2"/>
          <w:sz w:val="24"/>
          <w:szCs w:val="24"/>
        </w:rPr>
        <w:t>процедурами.</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Умение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определять</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свое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самочувствие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(как</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хорошее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или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плохое),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показывать</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или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сообщать о болезненных ощущениях взрослому.</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Умение соблюдать</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гигиенические правила</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1"/>
        </w:rPr>
        <w:t xml:space="preserve"> </w:t>
      </w:r>
      <w:r w:rsidRPr="00B81C72">
        <w:rPr>
          <w:rFonts w:ascii="PT Astra Serif" w:hAnsi="PT Astra Serif"/>
          <w:color w:val="000000" w:themeColor="text1"/>
        </w:rPr>
        <w:t>соответствии</w:t>
      </w:r>
      <w:r w:rsidRPr="00B81C72">
        <w:rPr>
          <w:rFonts w:ascii="PT Astra Serif" w:hAnsi="PT Astra Serif"/>
          <w:color w:val="000000" w:themeColor="text1"/>
          <w:spacing w:val="-2"/>
        </w:rPr>
        <w:t xml:space="preserve"> </w:t>
      </w:r>
      <w:r w:rsidRPr="00B81C72">
        <w:rPr>
          <w:rFonts w:ascii="PT Astra Serif" w:hAnsi="PT Astra Serif"/>
          <w:color w:val="000000" w:themeColor="text1"/>
        </w:rPr>
        <w:t>с</w:t>
      </w:r>
      <w:r w:rsidRPr="00B81C72">
        <w:rPr>
          <w:rFonts w:ascii="PT Astra Serif" w:hAnsi="PT Astra Serif"/>
          <w:color w:val="000000" w:themeColor="text1"/>
          <w:spacing w:val="-4"/>
        </w:rPr>
        <w:t xml:space="preserve"> </w:t>
      </w:r>
      <w:r w:rsidRPr="00B81C72">
        <w:rPr>
          <w:rFonts w:ascii="PT Astra Serif" w:hAnsi="PT Astra Serif"/>
          <w:color w:val="000000" w:themeColor="text1"/>
        </w:rPr>
        <w:t>режимом</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дня (чистка зубов утром и вечером, мытье рук перед едой и после посещения туалета).</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Умение</w:t>
      </w:r>
      <w:r w:rsidRPr="00B81C72">
        <w:rPr>
          <w:rFonts w:ascii="PT Astra Serif" w:hAnsi="PT Astra Serif"/>
          <w:color w:val="000000" w:themeColor="text1"/>
          <w:spacing w:val="-4"/>
        </w:rPr>
        <w:t xml:space="preserve"> </w:t>
      </w:r>
      <w:r w:rsidRPr="00B81C72">
        <w:rPr>
          <w:rFonts w:ascii="PT Astra Serif" w:hAnsi="PT Astra Serif"/>
          <w:color w:val="000000" w:themeColor="text1"/>
        </w:rPr>
        <w:t>следить</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за</w:t>
      </w:r>
      <w:r w:rsidRPr="00B81C72">
        <w:rPr>
          <w:rFonts w:ascii="PT Astra Serif" w:hAnsi="PT Astra Serif"/>
          <w:color w:val="000000" w:themeColor="text1"/>
          <w:spacing w:val="-2"/>
        </w:rPr>
        <w:t xml:space="preserve"> </w:t>
      </w:r>
      <w:r w:rsidRPr="00B81C72">
        <w:rPr>
          <w:rFonts w:ascii="PT Astra Serif" w:hAnsi="PT Astra Serif"/>
          <w:color w:val="000000" w:themeColor="text1"/>
        </w:rPr>
        <w:t>своим</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внешним</w:t>
      </w:r>
      <w:r w:rsidRPr="00B81C72">
        <w:rPr>
          <w:rFonts w:ascii="PT Astra Serif" w:hAnsi="PT Astra Serif"/>
          <w:color w:val="000000" w:themeColor="text1"/>
          <w:spacing w:val="-3"/>
        </w:rPr>
        <w:t xml:space="preserve"> </w:t>
      </w:r>
      <w:r w:rsidRPr="00B81C72">
        <w:rPr>
          <w:rFonts w:ascii="PT Astra Serif" w:hAnsi="PT Astra Serif"/>
          <w:color w:val="000000" w:themeColor="text1"/>
          <w:spacing w:val="-2"/>
        </w:rPr>
        <w:t>видом.</w:t>
      </w:r>
    </w:p>
    <w:p w:rsidR="00345CC4" w:rsidRPr="00B81C72" w:rsidRDefault="00345CC4" w:rsidP="00B81C72">
      <w:pPr>
        <w:pStyle w:val="af1"/>
        <w:numPr>
          <w:ilvl w:val="0"/>
          <w:numId w:val="66"/>
        </w:numPr>
        <w:tabs>
          <w:tab w:val="left" w:pos="827"/>
        </w:tabs>
        <w:suppressAutoHyphens w:val="0"/>
        <w:autoSpaceDE w:val="0"/>
        <w:autoSpaceDN w:val="0"/>
        <w:ind w:left="0" w:right="531"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Представления</w:t>
      </w:r>
      <w:r w:rsidRPr="00B81C72">
        <w:rPr>
          <w:rFonts w:ascii="PT Astra Serif" w:hAnsi="PT Astra Serif"/>
          <w:color w:val="000000" w:themeColor="text1"/>
          <w:spacing w:val="-13"/>
          <w:sz w:val="24"/>
          <w:szCs w:val="24"/>
        </w:rPr>
        <w:t xml:space="preserve"> </w:t>
      </w:r>
      <w:r w:rsidRPr="00B81C72">
        <w:rPr>
          <w:rFonts w:ascii="PT Astra Serif" w:hAnsi="PT Astra Serif"/>
          <w:color w:val="000000" w:themeColor="text1"/>
          <w:sz w:val="24"/>
          <w:szCs w:val="24"/>
        </w:rPr>
        <w:t>о</w:t>
      </w:r>
      <w:r w:rsidRPr="00B81C72">
        <w:rPr>
          <w:rFonts w:ascii="PT Astra Serif" w:hAnsi="PT Astra Serif"/>
          <w:color w:val="000000" w:themeColor="text1"/>
          <w:spacing w:val="3"/>
          <w:sz w:val="24"/>
          <w:szCs w:val="24"/>
        </w:rPr>
        <w:t xml:space="preserve"> </w:t>
      </w:r>
      <w:r w:rsidRPr="00B81C72">
        <w:rPr>
          <w:rFonts w:ascii="PT Astra Serif" w:hAnsi="PT Astra Serif"/>
          <w:color w:val="000000" w:themeColor="text1"/>
          <w:sz w:val="24"/>
          <w:szCs w:val="24"/>
        </w:rPr>
        <w:t>своей</w:t>
      </w:r>
      <w:r w:rsidRPr="00B81C72">
        <w:rPr>
          <w:rFonts w:ascii="PT Astra Serif" w:hAnsi="PT Astra Serif"/>
          <w:color w:val="000000" w:themeColor="text1"/>
          <w:spacing w:val="-5"/>
          <w:sz w:val="24"/>
          <w:szCs w:val="24"/>
        </w:rPr>
        <w:t xml:space="preserve"> </w:t>
      </w:r>
      <w:r w:rsidRPr="00B81C72">
        <w:rPr>
          <w:rFonts w:ascii="PT Astra Serif" w:hAnsi="PT Astra Serif"/>
          <w:color w:val="000000" w:themeColor="text1"/>
          <w:sz w:val="24"/>
          <w:szCs w:val="24"/>
        </w:rPr>
        <w:t>семье,</w:t>
      </w:r>
      <w:r w:rsidRPr="00B81C72">
        <w:rPr>
          <w:rFonts w:ascii="PT Astra Serif" w:hAnsi="PT Astra Serif"/>
          <w:color w:val="000000" w:themeColor="text1"/>
          <w:spacing w:val="-4"/>
          <w:sz w:val="24"/>
          <w:szCs w:val="24"/>
        </w:rPr>
        <w:t xml:space="preserve"> </w:t>
      </w:r>
      <w:r w:rsidRPr="00B81C72">
        <w:rPr>
          <w:rFonts w:ascii="PT Astra Serif" w:hAnsi="PT Astra Serif"/>
          <w:color w:val="000000" w:themeColor="text1"/>
          <w:sz w:val="24"/>
          <w:szCs w:val="24"/>
        </w:rPr>
        <w:t>взаимоотношениях</w:t>
      </w:r>
      <w:r w:rsidRPr="00B81C72">
        <w:rPr>
          <w:rFonts w:ascii="PT Astra Serif" w:hAnsi="PT Astra Serif"/>
          <w:color w:val="000000" w:themeColor="text1"/>
          <w:spacing w:val="-5"/>
          <w:sz w:val="24"/>
          <w:szCs w:val="24"/>
        </w:rPr>
        <w:t xml:space="preserve"> </w:t>
      </w:r>
      <w:r w:rsidRPr="00B81C72">
        <w:rPr>
          <w:rFonts w:ascii="PT Astra Serif" w:hAnsi="PT Astra Serif"/>
          <w:color w:val="000000" w:themeColor="text1"/>
          <w:sz w:val="24"/>
          <w:szCs w:val="24"/>
        </w:rPr>
        <w:t xml:space="preserve">в </w:t>
      </w:r>
      <w:r w:rsidRPr="00B81C72">
        <w:rPr>
          <w:rFonts w:ascii="PT Astra Serif" w:hAnsi="PT Astra Serif"/>
          <w:color w:val="000000" w:themeColor="text1"/>
          <w:spacing w:val="-2"/>
          <w:sz w:val="24"/>
          <w:szCs w:val="24"/>
        </w:rPr>
        <w:t>семье.</w:t>
      </w:r>
    </w:p>
    <w:p w:rsidR="00345CC4" w:rsidRPr="00B81C72" w:rsidRDefault="00345CC4" w:rsidP="00B81C72">
      <w:pPr>
        <w:pStyle w:val="a5"/>
        <w:ind w:right="531" w:firstLine="709"/>
        <w:jc w:val="both"/>
        <w:rPr>
          <w:rFonts w:ascii="PT Astra Serif" w:hAnsi="PT Astra Serif"/>
          <w:color w:val="000000" w:themeColor="text1"/>
        </w:rPr>
      </w:pPr>
      <w:r w:rsidRPr="00B81C72">
        <w:rPr>
          <w:rFonts w:ascii="PT Astra Serif" w:hAnsi="PT Astra Serif"/>
          <w:color w:val="000000" w:themeColor="text1"/>
        </w:rPr>
        <w:t>Представления о членах семьи, родственных отношениях в семье и своей</w:t>
      </w:r>
      <w:r w:rsidRPr="00B81C72">
        <w:rPr>
          <w:rFonts w:ascii="PT Astra Serif" w:hAnsi="PT Astra Serif"/>
          <w:color w:val="000000" w:themeColor="text1"/>
          <w:spacing w:val="32"/>
        </w:rPr>
        <w:t xml:space="preserve"> </w:t>
      </w:r>
      <w:r w:rsidRPr="00B81C72">
        <w:rPr>
          <w:rFonts w:ascii="PT Astra Serif" w:hAnsi="PT Astra Serif"/>
          <w:color w:val="000000" w:themeColor="text1"/>
        </w:rPr>
        <w:t>социальной роли, обязанностях членов семьи, бытовой и досуговой деятельности семьи.</w:t>
      </w:r>
    </w:p>
    <w:p w:rsidR="0086671E" w:rsidRPr="00B81C72" w:rsidRDefault="0086671E" w:rsidP="00B81C72">
      <w:pPr>
        <w:spacing w:line="240" w:lineRule="auto"/>
        <w:ind w:left="259" w:right="543" w:firstLine="917"/>
        <w:jc w:val="both"/>
        <w:rPr>
          <w:rFonts w:ascii="PT Astra Serif" w:hAnsi="PT Astra Serif"/>
          <w:b/>
          <w:color w:val="000000" w:themeColor="text1"/>
          <w:sz w:val="24"/>
          <w:szCs w:val="24"/>
        </w:rPr>
      </w:pPr>
    </w:p>
    <w:p w:rsidR="00345CC4" w:rsidRPr="00B81C72" w:rsidRDefault="0086671E" w:rsidP="00B81C72">
      <w:pPr>
        <w:spacing w:after="0" w:line="240" w:lineRule="auto"/>
        <w:ind w:firstLine="709"/>
        <w:jc w:val="both"/>
        <w:rPr>
          <w:rFonts w:ascii="PT Astra Serif" w:hAnsi="PT Astra Serif"/>
          <w:color w:val="000000" w:themeColor="text1"/>
          <w:sz w:val="24"/>
          <w:szCs w:val="24"/>
        </w:rPr>
      </w:pPr>
      <w:r w:rsidRPr="00B81C72">
        <w:rPr>
          <w:rFonts w:ascii="PT Astra Serif" w:hAnsi="PT Astra Serif"/>
          <w:b/>
          <w:color w:val="000000" w:themeColor="text1"/>
          <w:sz w:val="24"/>
          <w:szCs w:val="24"/>
        </w:rPr>
        <w:t>Р</w:t>
      </w:r>
      <w:r w:rsidR="00345CC4" w:rsidRPr="00B81C72">
        <w:rPr>
          <w:rFonts w:ascii="PT Astra Serif" w:hAnsi="PT Astra Serif"/>
          <w:b/>
          <w:color w:val="000000" w:themeColor="text1"/>
          <w:sz w:val="24"/>
          <w:szCs w:val="24"/>
        </w:rPr>
        <w:t xml:space="preserve">абочая программа по учебному предмету "Домоводство" </w:t>
      </w:r>
      <w:r w:rsidR="00345CC4" w:rsidRPr="00B81C72">
        <w:rPr>
          <w:rFonts w:ascii="PT Astra Serif" w:hAnsi="PT Astra Serif"/>
          <w:color w:val="000000" w:themeColor="text1"/>
          <w:sz w:val="24"/>
          <w:szCs w:val="24"/>
        </w:rPr>
        <w:t>предметной области "Окружающий мир" включает пояснительную записку, содержание обучения, планируемые результаты освоения программы по предмету.</w:t>
      </w: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lastRenderedPageBreak/>
        <w:t>Пояснительная</w:t>
      </w:r>
      <w:r w:rsidRPr="00B81C72">
        <w:rPr>
          <w:rFonts w:ascii="PT Astra Serif" w:hAnsi="PT Astra Serif"/>
          <w:color w:val="000000" w:themeColor="text1"/>
          <w:spacing w:val="-2"/>
          <w:sz w:val="24"/>
          <w:szCs w:val="24"/>
        </w:rPr>
        <w:t xml:space="preserve"> записка.</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Обучение</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обучающегося</w:t>
      </w:r>
      <w:r w:rsidRPr="00B81C72">
        <w:rPr>
          <w:rFonts w:ascii="PT Astra Serif" w:hAnsi="PT Astra Serif"/>
          <w:color w:val="000000" w:themeColor="text1"/>
          <w:spacing w:val="-3"/>
        </w:rPr>
        <w:t xml:space="preserve"> </w:t>
      </w:r>
      <w:r w:rsidRPr="00B81C72">
        <w:rPr>
          <w:rFonts w:ascii="PT Astra Serif" w:hAnsi="PT Astra Serif"/>
          <w:color w:val="000000" w:themeColor="text1"/>
        </w:rPr>
        <w:t>с</w:t>
      </w:r>
      <w:r w:rsidRPr="00B81C72">
        <w:rPr>
          <w:rFonts w:ascii="PT Astra Serif" w:hAnsi="PT Astra Serif"/>
          <w:color w:val="000000" w:themeColor="text1"/>
          <w:spacing w:val="-4"/>
        </w:rPr>
        <w:t xml:space="preserve"> </w:t>
      </w:r>
      <w:r w:rsidRPr="00B81C72">
        <w:rPr>
          <w:rFonts w:ascii="PT Astra Serif" w:hAnsi="PT Astra Serif"/>
          <w:color w:val="000000" w:themeColor="text1"/>
        </w:rPr>
        <w:t>умственной</w:t>
      </w:r>
      <w:r w:rsidRPr="00B81C72">
        <w:rPr>
          <w:rFonts w:ascii="PT Astra Serif" w:hAnsi="PT Astra Serif"/>
          <w:color w:val="000000" w:themeColor="text1"/>
          <w:spacing w:val="-11"/>
        </w:rPr>
        <w:t xml:space="preserve"> </w:t>
      </w:r>
      <w:r w:rsidRPr="00B81C72">
        <w:rPr>
          <w:rFonts w:ascii="PT Astra Serif" w:hAnsi="PT Astra Serif"/>
          <w:color w:val="000000" w:themeColor="text1"/>
        </w:rPr>
        <w:t>отсталостью,</w:t>
      </w:r>
      <w:r w:rsidRPr="00B81C72">
        <w:rPr>
          <w:rFonts w:ascii="PT Astra Serif" w:hAnsi="PT Astra Serif"/>
          <w:color w:val="000000" w:themeColor="text1"/>
          <w:spacing w:val="-1"/>
        </w:rPr>
        <w:t xml:space="preserve"> </w:t>
      </w:r>
      <w:r w:rsidRPr="00B81C72">
        <w:rPr>
          <w:rFonts w:ascii="PT Astra Serif" w:hAnsi="PT Astra Serif"/>
          <w:color w:val="000000" w:themeColor="text1"/>
        </w:rPr>
        <w:t>с</w:t>
      </w:r>
      <w:r w:rsidRPr="00B81C72">
        <w:rPr>
          <w:rFonts w:ascii="PT Astra Serif" w:hAnsi="PT Astra Serif"/>
          <w:color w:val="000000" w:themeColor="text1"/>
          <w:spacing w:val="-4"/>
        </w:rPr>
        <w:t xml:space="preserve"> </w:t>
      </w:r>
      <w:r w:rsidRPr="00B81C72">
        <w:rPr>
          <w:rFonts w:ascii="PT Astra Serif" w:hAnsi="PT Astra Serif"/>
          <w:color w:val="000000" w:themeColor="text1"/>
        </w:rPr>
        <w:t>ТМНР</w:t>
      </w:r>
      <w:r w:rsidRPr="00B81C72">
        <w:rPr>
          <w:rFonts w:ascii="PT Astra Serif" w:hAnsi="PT Astra Serif"/>
          <w:color w:val="000000" w:themeColor="text1"/>
          <w:spacing w:val="-7"/>
        </w:rPr>
        <w:t xml:space="preserve"> </w:t>
      </w:r>
      <w:r w:rsidRPr="00B81C72">
        <w:rPr>
          <w:rFonts w:ascii="PT Astra Serif" w:hAnsi="PT Astra Serif"/>
          <w:color w:val="000000" w:themeColor="text1"/>
        </w:rPr>
        <w:t>ведению домашнего хозяйства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является</w:t>
      </w:r>
      <w:r w:rsidRPr="00B81C72">
        <w:rPr>
          <w:rFonts w:ascii="PT Astra Serif" w:hAnsi="PT Astra Serif"/>
          <w:color w:val="000000" w:themeColor="text1"/>
          <w:spacing w:val="39"/>
        </w:rPr>
        <w:t xml:space="preserve">  </w:t>
      </w:r>
      <w:r w:rsidRPr="00B81C72">
        <w:rPr>
          <w:rFonts w:ascii="PT Astra Serif" w:hAnsi="PT Astra Serif"/>
          <w:color w:val="000000" w:themeColor="text1"/>
        </w:rPr>
        <w:t>важным</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направлением</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подготовки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самостоятельной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жизни.</w:t>
      </w:r>
    </w:p>
    <w:p w:rsidR="00345CC4" w:rsidRPr="00B81C72" w:rsidRDefault="00345CC4" w:rsidP="00B81C72">
      <w:pPr>
        <w:spacing w:after="0" w:line="240" w:lineRule="auto"/>
        <w:ind w:firstLine="709"/>
        <w:jc w:val="both"/>
        <w:rPr>
          <w:rFonts w:ascii="PT Astra Serif" w:hAnsi="PT Astra Serif"/>
          <w:color w:val="000000" w:themeColor="text1"/>
          <w:sz w:val="24"/>
          <w:szCs w:val="24"/>
        </w:rPr>
        <w:sectPr w:rsidR="00345CC4" w:rsidRPr="00B81C72" w:rsidSect="00B81C72">
          <w:pgSz w:w="11910" w:h="16840"/>
          <w:pgMar w:top="1040" w:right="853" w:bottom="280" w:left="1440" w:header="720" w:footer="720" w:gutter="0"/>
          <w:cols w:space="720"/>
        </w:sectPr>
      </w:pP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lastRenderedPageBreak/>
        <w:t>Благодаря занятиям по домоводству реализуется возможность посильного участия обучающегося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b/>
          <w:color w:val="000000" w:themeColor="text1"/>
        </w:rPr>
        <w:t xml:space="preserve">Цель обучения </w:t>
      </w:r>
      <w:r w:rsidRPr="00B81C72">
        <w:rPr>
          <w:rFonts w:ascii="PT Astra Serif" w:hAnsi="PT Astra Serif"/>
          <w:color w:val="000000" w:themeColor="text1"/>
        </w:rPr>
        <w:t>- повышение самостоятельности обучающихся в выполнении хозяйственно-бытовой деятельности. Основные задачи: формирование умений</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Освоенные действия ребенок может в последующем применять как в быту, так 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 трудовой деятельности. Так, например, занятия по уборке помещений и территории актуальны для формирования бытовой деятельности обучающихся и перспективны для получения в будущем работы в качестве дворника или уборщицы.</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Программа по домоводству включает следующие разделы: "Покупки", "Уход за вещами", "Обращение с кухонным инвентарем", "Приготовление пищи"", "Уборка помещений и территории".</w:t>
      </w:r>
    </w:p>
    <w:p w:rsidR="00345CC4" w:rsidRPr="00B81C72" w:rsidRDefault="00345CC4" w:rsidP="00B81C72">
      <w:pPr>
        <w:pStyle w:val="a5"/>
        <w:ind w:firstLine="709"/>
        <w:jc w:val="both"/>
        <w:rPr>
          <w:rFonts w:ascii="PT Astra Serif" w:hAnsi="PT Astra Serif"/>
          <w:color w:val="000000" w:themeColor="text1"/>
        </w:rPr>
      </w:pP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 xml:space="preserve">Материально-техническое оснащение учебного предмета "Домоводство" </w:t>
      </w:r>
      <w:r w:rsidRPr="00B81C72">
        <w:rPr>
          <w:rFonts w:ascii="PT Astra Serif" w:hAnsi="PT Astra Serif"/>
          <w:color w:val="000000" w:themeColor="text1"/>
          <w:spacing w:val="-2"/>
        </w:rPr>
        <w:t>предусматривает:</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дидактический</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материал:</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изображения</w:t>
      </w:r>
      <w:r w:rsidRPr="00B81C72">
        <w:rPr>
          <w:rFonts w:ascii="PT Astra Serif" w:hAnsi="PT Astra Serif"/>
          <w:color w:val="000000" w:themeColor="text1"/>
          <w:spacing w:val="-9"/>
        </w:rPr>
        <w:t xml:space="preserve"> </w:t>
      </w:r>
      <w:r w:rsidRPr="00B81C72">
        <w:rPr>
          <w:rFonts w:ascii="PT Astra Serif" w:hAnsi="PT Astra Serif"/>
          <w:color w:val="000000" w:themeColor="text1"/>
        </w:rPr>
        <w:t>(картинки,</w:t>
      </w:r>
      <w:r w:rsidRPr="00B81C72">
        <w:rPr>
          <w:rFonts w:ascii="PT Astra Serif" w:hAnsi="PT Astra Serif"/>
          <w:color w:val="000000" w:themeColor="text1"/>
          <w:spacing w:val="-2"/>
        </w:rPr>
        <w:t xml:space="preserve"> </w:t>
      </w:r>
      <w:r w:rsidRPr="00B81C72">
        <w:rPr>
          <w:rFonts w:ascii="PT Astra Serif" w:hAnsi="PT Astra Serif"/>
          <w:color w:val="000000" w:themeColor="text1"/>
        </w:rPr>
        <w:t>фото,</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оборудование: кухонная мебель, кухонная посуда (кастрюли, сковороды, чайники, тарелки, ложки, ножи, вилки, кружки), таймер, предметы для украшения интерьера (ваза, подсвечник, скатерть),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w:t>
      </w:r>
    </w:p>
    <w:p w:rsidR="00345CC4" w:rsidRPr="00B81C72" w:rsidRDefault="00345CC4" w:rsidP="00B81C72">
      <w:pPr>
        <w:spacing w:after="0" w:line="240" w:lineRule="auto"/>
        <w:ind w:firstLine="709"/>
        <w:jc w:val="both"/>
        <w:rPr>
          <w:rFonts w:ascii="PT Astra Serif" w:hAnsi="PT Astra Serif"/>
          <w:color w:val="000000" w:themeColor="text1"/>
          <w:sz w:val="24"/>
          <w:szCs w:val="24"/>
        </w:rPr>
      </w:pPr>
      <w:r w:rsidRPr="00B81C72">
        <w:rPr>
          <w:rFonts w:ascii="PT Astra Serif" w:hAnsi="PT Astra Serif"/>
          <w:b/>
          <w:color w:val="000000" w:themeColor="text1"/>
          <w:sz w:val="24"/>
          <w:szCs w:val="24"/>
        </w:rPr>
        <w:t xml:space="preserve">Содержание учебного предмета "Домоводство" </w:t>
      </w:r>
      <w:r w:rsidRPr="00B81C72">
        <w:rPr>
          <w:rFonts w:ascii="PT Astra Serif" w:hAnsi="PT Astra Serif"/>
          <w:color w:val="000000" w:themeColor="text1"/>
          <w:sz w:val="24"/>
          <w:szCs w:val="24"/>
        </w:rPr>
        <w:t>представлено следующими разделами: "Покупки", "Уход за вещами", "Обращение с кухонным инвентарем", "Приготовление пищи"", "Уборка помещений и территории".</w:t>
      </w: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u w:val="single"/>
        </w:rPr>
        <w:t>Раздел</w:t>
      </w:r>
      <w:r w:rsidRPr="00B81C72">
        <w:rPr>
          <w:rFonts w:ascii="PT Astra Serif" w:hAnsi="PT Astra Serif"/>
          <w:color w:val="000000" w:themeColor="text1"/>
          <w:spacing w:val="-5"/>
          <w:sz w:val="24"/>
          <w:szCs w:val="24"/>
          <w:u w:val="single"/>
        </w:rPr>
        <w:t xml:space="preserve"> </w:t>
      </w:r>
      <w:r w:rsidRPr="00B81C72">
        <w:rPr>
          <w:rFonts w:ascii="PT Astra Serif" w:hAnsi="PT Astra Serif"/>
          <w:color w:val="000000" w:themeColor="text1"/>
          <w:spacing w:val="-2"/>
          <w:sz w:val="24"/>
          <w:szCs w:val="24"/>
          <w:u w:val="single"/>
        </w:rPr>
        <w:t>"Покупки".</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Планирование покупок. Выбор места совершения покупок. Ориентация в расположении отделов магазина, кассы. Нахождение нужного товара в магазине. Соблюдение последовательности действий при взвешивании товара: складывание продукта в пакет, выкладывание товара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u w:val="single"/>
        </w:rPr>
        <w:t>Раздел</w:t>
      </w:r>
      <w:r w:rsidRPr="00B81C72">
        <w:rPr>
          <w:rFonts w:ascii="PT Astra Serif" w:hAnsi="PT Astra Serif"/>
          <w:color w:val="000000" w:themeColor="text1"/>
          <w:spacing w:val="-4"/>
          <w:sz w:val="24"/>
          <w:szCs w:val="24"/>
          <w:u w:val="single"/>
        </w:rPr>
        <w:t xml:space="preserve"> </w:t>
      </w:r>
      <w:r w:rsidRPr="00B81C72">
        <w:rPr>
          <w:rFonts w:ascii="PT Astra Serif" w:hAnsi="PT Astra Serif"/>
          <w:color w:val="000000" w:themeColor="text1"/>
          <w:sz w:val="24"/>
          <w:szCs w:val="24"/>
          <w:u w:val="single"/>
        </w:rPr>
        <w:t>"Обращение</w:t>
      </w:r>
      <w:r w:rsidRPr="00B81C72">
        <w:rPr>
          <w:rFonts w:ascii="PT Astra Serif" w:hAnsi="PT Astra Serif"/>
          <w:color w:val="000000" w:themeColor="text1"/>
          <w:spacing w:val="-3"/>
          <w:sz w:val="24"/>
          <w:szCs w:val="24"/>
          <w:u w:val="single"/>
        </w:rPr>
        <w:t xml:space="preserve"> </w:t>
      </w:r>
      <w:r w:rsidRPr="00B81C72">
        <w:rPr>
          <w:rFonts w:ascii="PT Astra Serif" w:hAnsi="PT Astra Serif"/>
          <w:color w:val="000000" w:themeColor="text1"/>
          <w:sz w:val="24"/>
          <w:szCs w:val="24"/>
          <w:u w:val="single"/>
        </w:rPr>
        <w:t>с</w:t>
      </w:r>
      <w:r w:rsidRPr="00B81C72">
        <w:rPr>
          <w:rFonts w:ascii="PT Astra Serif" w:hAnsi="PT Astra Serif"/>
          <w:color w:val="000000" w:themeColor="text1"/>
          <w:spacing w:val="-1"/>
          <w:sz w:val="24"/>
          <w:szCs w:val="24"/>
          <w:u w:val="single"/>
        </w:rPr>
        <w:t xml:space="preserve"> </w:t>
      </w:r>
      <w:r w:rsidRPr="00B81C72">
        <w:rPr>
          <w:rFonts w:ascii="PT Astra Serif" w:hAnsi="PT Astra Serif"/>
          <w:color w:val="000000" w:themeColor="text1"/>
          <w:sz w:val="24"/>
          <w:szCs w:val="24"/>
          <w:u w:val="single"/>
        </w:rPr>
        <w:t>кухонным</w:t>
      </w:r>
      <w:r w:rsidRPr="00B81C72">
        <w:rPr>
          <w:rFonts w:ascii="PT Astra Serif" w:hAnsi="PT Astra Serif"/>
          <w:color w:val="000000" w:themeColor="text1"/>
          <w:spacing w:val="-3"/>
          <w:sz w:val="24"/>
          <w:szCs w:val="24"/>
          <w:u w:val="single"/>
        </w:rPr>
        <w:t xml:space="preserve"> </w:t>
      </w:r>
      <w:r w:rsidRPr="00B81C72">
        <w:rPr>
          <w:rFonts w:ascii="PT Astra Serif" w:hAnsi="PT Astra Serif"/>
          <w:color w:val="000000" w:themeColor="text1"/>
          <w:spacing w:val="-2"/>
          <w:sz w:val="24"/>
          <w:szCs w:val="24"/>
          <w:u w:val="single"/>
        </w:rPr>
        <w:t>инвентарем".</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половник, нож). Узнавание (различение) кухонных принадлежностей (терка, венчик, овощечистка, разделочная доска, шумовка, дуршлаг, половник, лопаточка, пресс для чеснока,</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открывалка). Различение чистой и грязной посуды. Очищение</w:t>
      </w:r>
      <w:r w:rsidRPr="00B81C72">
        <w:rPr>
          <w:rFonts w:ascii="PT Astra Serif" w:hAnsi="PT Astra Serif"/>
          <w:color w:val="000000" w:themeColor="text1"/>
          <w:spacing w:val="-7"/>
        </w:rPr>
        <w:t xml:space="preserve"> </w:t>
      </w:r>
      <w:r w:rsidRPr="00B81C72">
        <w:rPr>
          <w:rFonts w:ascii="PT Astra Serif" w:hAnsi="PT Astra Serif"/>
          <w:color w:val="000000" w:themeColor="text1"/>
        </w:rPr>
        <w:t>остатков пищи с посуды. Замачивание посуды. Протирание посуды губкой. Чистка посуды. Ополаскивание</w:t>
      </w:r>
      <w:r w:rsidRPr="00B81C72">
        <w:rPr>
          <w:rFonts w:ascii="PT Astra Serif" w:hAnsi="PT Astra Serif"/>
          <w:color w:val="000000" w:themeColor="text1"/>
          <w:spacing w:val="38"/>
        </w:rPr>
        <w:t xml:space="preserve"> </w:t>
      </w:r>
      <w:r w:rsidRPr="00B81C72">
        <w:rPr>
          <w:rFonts w:ascii="PT Astra Serif" w:hAnsi="PT Astra Serif"/>
          <w:color w:val="000000" w:themeColor="text1"/>
        </w:rPr>
        <w:t>посуды.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Сушка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посуды.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Соблюдение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последовательности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действий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при</w:t>
      </w:r>
    </w:p>
    <w:p w:rsidR="00345CC4" w:rsidRPr="00B81C72" w:rsidRDefault="00345CC4" w:rsidP="00B81C72">
      <w:pPr>
        <w:spacing w:after="0" w:line="240" w:lineRule="auto"/>
        <w:ind w:firstLine="709"/>
        <w:jc w:val="both"/>
        <w:rPr>
          <w:rFonts w:ascii="PT Astra Serif" w:hAnsi="PT Astra Serif"/>
          <w:color w:val="000000" w:themeColor="text1"/>
          <w:sz w:val="24"/>
          <w:szCs w:val="24"/>
        </w:rPr>
        <w:sectPr w:rsidR="00345CC4" w:rsidRPr="00B81C72" w:rsidSect="00B81C72">
          <w:pgSz w:w="11910" w:h="16840"/>
          <w:pgMar w:top="1040" w:right="853" w:bottom="280" w:left="1440" w:header="720" w:footer="720" w:gutter="0"/>
          <w:cols w:space="720"/>
        </w:sectPr>
      </w:pP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lastRenderedPageBreak/>
        <w:t>мытье и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Мытье бытовых приборов. Хранение посуды и бытовых приборов.</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Накрывание на стол. 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w:t>
      </w: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u w:val="single"/>
        </w:rPr>
        <w:t>Раздел</w:t>
      </w:r>
      <w:r w:rsidRPr="00B81C72">
        <w:rPr>
          <w:rFonts w:ascii="PT Astra Serif" w:hAnsi="PT Astra Serif"/>
          <w:color w:val="000000" w:themeColor="text1"/>
          <w:spacing w:val="-2"/>
          <w:sz w:val="24"/>
          <w:szCs w:val="24"/>
          <w:u w:val="single"/>
        </w:rPr>
        <w:t xml:space="preserve"> </w:t>
      </w:r>
      <w:r w:rsidRPr="00B81C72">
        <w:rPr>
          <w:rFonts w:ascii="PT Astra Serif" w:hAnsi="PT Astra Serif"/>
          <w:color w:val="000000" w:themeColor="text1"/>
          <w:sz w:val="24"/>
          <w:szCs w:val="24"/>
          <w:u w:val="single"/>
        </w:rPr>
        <w:t>"Приготовление</w:t>
      </w:r>
      <w:r w:rsidRPr="00B81C72">
        <w:rPr>
          <w:rFonts w:ascii="PT Astra Serif" w:hAnsi="PT Astra Serif"/>
          <w:color w:val="000000" w:themeColor="text1"/>
          <w:spacing w:val="-6"/>
          <w:sz w:val="24"/>
          <w:szCs w:val="24"/>
          <w:u w:val="single"/>
        </w:rPr>
        <w:t xml:space="preserve"> </w:t>
      </w:r>
      <w:r w:rsidRPr="00B81C72">
        <w:rPr>
          <w:rFonts w:ascii="PT Astra Serif" w:hAnsi="PT Astra Serif"/>
          <w:color w:val="000000" w:themeColor="text1"/>
          <w:spacing w:val="-2"/>
          <w:sz w:val="24"/>
          <w:szCs w:val="24"/>
          <w:u w:val="single"/>
        </w:rPr>
        <w:t>пищи".</w:t>
      </w:r>
    </w:p>
    <w:p w:rsidR="00345CC4" w:rsidRPr="00B81C72" w:rsidRDefault="00345CC4" w:rsidP="00B81C72">
      <w:pPr>
        <w:pStyle w:val="a5"/>
        <w:tabs>
          <w:tab w:val="left" w:pos="1626"/>
          <w:tab w:val="left" w:pos="1683"/>
          <w:tab w:val="left" w:pos="1947"/>
          <w:tab w:val="left" w:pos="2001"/>
          <w:tab w:val="left" w:pos="2465"/>
          <w:tab w:val="left" w:pos="2554"/>
          <w:tab w:val="left" w:pos="2882"/>
          <w:tab w:val="left" w:pos="2949"/>
          <w:tab w:val="left" w:pos="3150"/>
          <w:tab w:val="left" w:pos="3240"/>
          <w:tab w:val="left" w:pos="4080"/>
          <w:tab w:val="left" w:pos="4183"/>
          <w:tab w:val="left" w:pos="4441"/>
          <w:tab w:val="left" w:pos="4598"/>
          <w:tab w:val="left" w:pos="5079"/>
          <w:tab w:val="left" w:pos="5543"/>
          <w:tab w:val="left" w:pos="5855"/>
          <w:tab w:val="left" w:pos="6207"/>
          <w:tab w:val="left" w:pos="6348"/>
          <w:tab w:val="left" w:pos="6694"/>
          <w:tab w:val="left" w:pos="6945"/>
          <w:tab w:val="left" w:pos="7185"/>
          <w:tab w:val="left" w:pos="7316"/>
          <w:tab w:val="left" w:pos="7581"/>
          <w:tab w:val="left" w:pos="7711"/>
          <w:tab w:val="left" w:pos="8609"/>
          <w:tab w:val="left" w:pos="8775"/>
          <w:tab w:val="left" w:pos="9235"/>
          <w:tab w:val="left" w:pos="9370"/>
        </w:tabs>
        <w:ind w:firstLine="709"/>
        <w:jc w:val="both"/>
        <w:rPr>
          <w:rFonts w:ascii="PT Astra Serif" w:hAnsi="PT Astra Serif"/>
          <w:color w:val="000000" w:themeColor="text1"/>
        </w:rPr>
      </w:pPr>
      <w:r w:rsidRPr="00B81C72">
        <w:rPr>
          <w:rFonts w:ascii="PT Astra Serif" w:hAnsi="PT Astra Serif"/>
          <w:color w:val="000000" w:themeColor="text1"/>
        </w:rPr>
        <w:t>Подготовка</w:t>
      </w:r>
      <w:r w:rsidRPr="00B81C72">
        <w:rPr>
          <w:rFonts w:ascii="PT Astra Serif" w:hAnsi="PT Astra Serif"/>
          <w:color w:val="000000" w:themeColor="text1"/>
          <w:spacing w:val="31"/>
        </w:rPr>
        <w:t xml:space="preserve"> </w:t>
      </w:r>
      <w:r w:rsidRPr="00B81C72">
        <w:rPr>
          <w:rFonts w:ascii="PT Astra Serif" w:hAnsi="PT Astra Serif"/>
          <w:color w:val="000000" w:themeColor="text1"/>
        </w:rPr>
        <w:t>к</w:t>
      </w:r>
      <w:r w:rsidRPr="00B81C72">
        <w:rPr>
          <w:rFonts w:ascii="PT Astra Serif" w:hAnsi="PT Astra Serif"/>
          <w:color w:val="000000" w:themeColor="text1"/>
          <w:spacing w:val="31"/>
        </w:rPr>
        <w:t xml:space="preserve"> </w:t>
      </w:r>
      <w:r w:rsidRPr="00B81C72">
        <w:rPr>
          <w:rFonts w:ascii="PT Astra Serif" w:hAnsi="PT Astra Serif"/>
          <w:color w:val="000000" w:themeColor="text1"/>
        </w:rPr>
        <w:t>приготовлению</w:t>
      </w:r>
      <w:r w:rsidRPr="00B81C72">
        <w:rPr>
          <w:rFonts w:ascii="PT Astra Serif" w:hAnsi="PT Astra Serif"/>
          <w:color w:val="000000" w:themeColor="text1"/>
          <w:spacing w:val="31"/>
        </w:rPr>
        <w:t xml:space="preserve"> </w:t>
      </w:r>
      <w:r w:rsidRPr="00B81C72">
        <w:rPr>
          <w:rFonts w:ascii="PT Astra Serif" w:hAnsi="PT Astra Serif"/>
          <w:color w:val="000000" w:themeColor="text1"/>
        </w:rPr>
        <w:t>блюда.</w:t>
      </w:r>
      <w:r w:rsidRPr="00B81C72">
        <w:rPr>
          <w:rFonts w:ascii="PT Astra Serif" w:hAnsi="PT Astra Serif"/>
          <w:color w:val="000000" w:themeColor="text1"/>
          <w:spacing w:val="34"/>
        </w:rPr>
        <w:t xml:space="preserve"> </w:t>
      </w:r>
      <w:r w:rsidRPr="00B81C72">
        <w:rPr>
          <w:rFonts w:ascii="PT Astra Serif" w:hAnsi="PT Astra Serif"/>
          <w:color w:val="000000" w:themeColor="text1"/>
        </w:rPr>
        <w:t>Знание</w:t>
      </w:r>
      <w:r w:rsidRPr="00B81C72">
        <w:rPr>
          <w:rFonts w:ascii="PT Astra Serif" w:hAnsi="PT Astra Serif"/>
          <w:color w:val="000000" w:themeColor="text1"/>
          <w:spacing w:val="31"/>
        </w:rPr>
        <w:t xml:space="preserve"> </w:t>
      </w:r>
      <w:r w:rsidRPr="00B81C72">
        <w:rPr>
          <w:rFonts w:ascii="PT Astra Serif" w:hAnsi="PT Astra Serif"/>
          <w:color w:val="000000" w:themeColor="text1"/>
        </w:rPr>
        <w:t>(соблюдение)</w:t>
      </w:r>
      <w:r w:rsidRPr="00B81C72">
        <w:rPr>
          <w:rFonts w:ascii="PT Astra Serif" w:hAnsi="PT Astra Serif"/>
          <w:color w:val="000000" w:themeColor="text1"/>
          <w:spacing w:val="34"/>
        </w:rPr>
        <w:t xml:space="preserve"> </w:t>
      </w:r>
      <w:r w:rsidRPr="00B81C72">
        <w:rPr>
          <w:rFonts w:ascii="PT Astra Serif" w:hAnsi="PT Astra Serif"/>
          <w:color w:val="000000" w:themeColor="text1"/>
        </w:rPr>
        <w:t>правил гигиены</w:t>
      </w:r>
      <w:r w:rsidRPr="00B81C72">
        <w:rPr>
          <w:rFonts w:ascii="PT Astra Serif" w:hAnsi="PT Astra Serif"/>
          <w:color w:val="000000" w:themeColor="text1"/>
          <w:spacing w:val="35"/>
        </w:rPr>
        <w:t xml:space="preserve"> </w:t>
      </w:r>
      <w:r w:rsidRPr="00B81C72">
        <w:rPr>
          <w:rFonts w:ascii="PT Astra Serif" w:hAnsi="PT Astra Serif"/>
          <w:color w:val="000000" w:themeColor="text1"/>
        </w:rPr>
        <w:t>при приготовлении пищи. Выбор продуктов, необходимых для приготовления</w:t>
      </w:r>
      <w:r w:rsidRPr="00B81C72">
        <w:rPr>
          <w:rFonts w:ascii="PT Astra Serif" w:hAnsi="PT Astra Serif"/>
          <w:color w:val="000000" w:themeColor="text1"/>
          <w:spacing w:val="31"/>
        </w:rPr>
        <w:t xml:space="preserve"> </w:t>
      </w:r>
      <w:r w:rsidRPr="00B81C72">
        <w:rPr>
          <w:rFonts w:ascii="PT Astra Serif" w:hAnsi="PT Astra Serif"/>
          <w:color w:val="000000" w:themeColor="text1"/>
        </w:rPr>
        <w:t>блюда.</w:t>
      </w:r>
      <w:r w:rsidRPr="00B81C72">
        <w:rPr>
          <w:rFonts w:ascii="PT Astra Serif" w:hAnsi="PT Astra Serif"/>
          <w:color w:val="000000" w:themeColor="text1"/>
          <w:spacing w:val="27"/>
        </w:rPr>
        <w:t xml:space="preserve"> </w:t>
      </w:r>
      <w:r w:rsidRPr="00B81C72">
        <w:rPr>
          <w:rFonts w:ascii="PT Astra Serif" w:hAnsi="PT Astra Serif"/>
          <w:color w:val="000000" w:themeColor="text1"/>
        </w:rPr>
        <w:t>Выбор инвентаря,</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необходимого</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для</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приготовления</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блюда.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Обработка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продуктов.</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Мытье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продуктов.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Чистка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овощей.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Резание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ножом.</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Нарезание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продуктов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кубиками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(кольцами, полукольцами).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Натирание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продуктов</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тёрке.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Раскатывание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теста.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Перемешивание продуктов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ложкой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(венчиком,</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миксером,</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блендером).</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Соблюдение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последовательности действий</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при</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варке</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продукта:</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включение</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электрической</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плиты,</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набирание</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 xml:space="preserve">воды, закладывание продукта в воду, постановка кастрюли на конфорку, установка таймера на </w:t>
      </w:r>
      <w:r w:rsidRPr="00B81C72">
        <w:rPr>
          <w:rFonts w:ascii="PT Astra Serif" w:hAnsi="PT Astra Serif"/>
          <w:color w:val="000000" w:themeColor="text1"/>
          <w:spacing w:val="-2"/>
        </w:rPr>
        <w:t>определенное</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время,</w:t>
      </w:r>
      <w:r w:rsidRPr="00B81C72">
        <w:rPr>
          <w:rFonts w:ascii="PT Astra Serif" w:hAnsi="PT Astra Serif"/>
          <w:color w:val="000000" w:themeColor="text1"/>
        </w:rPr>
        <w:tab/>
      </w:r>
      <w:r w:rsidRPr="00B81C72">
        <w:rPr>
          <w:rFonts w:ascii="PT Astra Serif" w:hAnsi="PT Astra Serif"/>
          <w:color w:val="000000" w:themeColor="text1"/>
          <w:spacing w:val="-2"/>
        </w:rPr>
        <w:t>выключение</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электрической</w:t>
      </w:r>
      <w:r w:rsidRPr="00B81C72">
        <w:rPr>
          <w:rFonts w:ascii="PT Astra Serif" w:hAnsi="PT Astra Serif"/>
          <w:color w:val="000000" w:themeColor="text1"/>
        </w:rPr>
        <w:tab/>
      </w:r>
      <w:r w:rsidRPr="00B81C72">
        <w:rPr>
          <w:rFonts w:ascii="PT Astra Serif" w:hAnsi="PT Astra Serif"/>
          <w:color w:val="000000" w:themeColor="text1"/>
          <w:spacing w:val="-2"/>
        </w:rPr>
        <w:t>плиты,</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вынимание</w:t>
      </w:r>
      <w:r w:rsidRPr="00B81C72">
        <w:rPr>
          <w:rFonts w:ascii="PT Astra Serif" w:hAnsi="PT Astra Serif"/>
          <w:color w:val="000000" w:themeColor="text1"/>
        </w:rPr>
        <w:tab/>
      </w:r>
      <w:r w:rsidRPr="00B81C72">
        <w:rPr>
          <w:rFonts w:ascii="PT Astra Serif" w:hAnsi="PT Astra Serif"/>
          <w:color w:val="000000" w:themeColor="text1"/>
          <w:spacing w:val="-2"/>
        </w:rPr>
        <w:t xml:space="preserve">продукта. </w:t>
      </w:r>
      <w:r w:rsidRPr="00B81C72">
        <w:rPr>
          <w:rFonts w:ascii="PT Astra Serif" w:hAnsi="PT Astra Serif"/>
          <w:color w:val="000000" w:themeColor="text1"/>
        </w:rPr>
        <w:t>Соблюдение</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последовательности</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действий</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при</w:t>
      </w:r>
      <w:r w:rsidRPr="00B81C72">
        <w:rPr>
          <w:rFonts w:ascii="PT Astra Serif" w:hAnsi="PT Astra Serif"/>
          <w:color w:val="000000" w:themeColor="text1"/>
          <w:spacing w:val="-6"/>
        </w:rPr>
        <w:t xml:space="preserve"> </w:t>
      </w:r>
      <w:r w:rsidRPr="00B81C72">
        <w:rPr>
          <w:rFonts w:ascii="PT Astra Serif" w:hAnsi="PT Astra Serif"/>
          <w:color w:val="000000" w:themeColor="text1"/>
        </w:rPr>
        <w:t>жарке</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продукта:</w:t>
      </w:r>
      <w:r w:rsidRPr="00B81C72">
        <w:rPr>
          <w:rFonts w:ascii="PT Astra Serif" w:hAnsi="PT Astra Serif"/>
          <w:color w:val="000000" w:themeColor="text1"/>
          <w:spacing w:val="-2"/>
        </w:rPr>
        <w:t xml:space="preserve"> </w:t>
      </w:r>
      <w:r w:rsidRPr="00B81C72">
        <w:rPr>
          <w:rFonts w:ascii="PT Astra Serif" w:hAnsi="PT Astra Serif"/>
          <w:color w:val="000000" w:themeColor="text1"/>
        </w:rPr>
        <w:t xml:space="preserve">включение электрической плиты, наливание масла, выкладывание продукта на сковороду, постановка сковороды на </w:t>
      </w:r>
      <w:r w:rsidRPr="00B81C72">
        <w:rPr>
          <w:rFonts w:ascii="PT Astra Serif" w:hAnsi="PT Astra Serif"/>
          <w:color w:val="000000" w:themeColor="text1"/>
          <w:spacing w:val="-2"/>
        </w:rPr>
        <w:t>конфорку,</w:t>
      </w:r>
      <w:r w:rsidRPr="00B81C72">
        <w:rPr>
          <w:rFonts w:ascii="PT Astra Serif" w:hAnsi="PT Astra Serif"/>
          <w:color w:val="000000" w:themeColor="text1"/>
        </w:rPr>
        <w:tab/>
      </w:r>
      <w:r w:rsidRPr="00B81C72">
        <w:rPr>
          <w:rFonts w:ascii="PT Astra Serif" w:hAnsi="PT Astra Serif"/>
          <w:color w:val="000000" w:themeColor="text1"/>
          <w:spacing w:val="-2"/>
        </w:rPr>
        <w:t>установка</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таймера</w:t>
      </w:r>
      <w:r w:rsidRPr="00B81C72">
        <w:rPr>
          <w:rFonts w:ascii="PT Astra Serif" w:hAnsi="PT Astra Serif"/>
          <w:color w:val="000000" w:themeColor="text1"/>
        </w:rPr>
        <w:tab/>
      </w:r>
      <w:r w:rsidRPr="00B81C72">
        <w:rPr>
          <w:rFonts w:ascii="PT Astra Serif" w:hAnsi="PT Astra Serif"/>
          <w:color w:val="000000" w:themeColor="text1"/>
          <w:spacing w:val="-60"/>
        </w:rPr>
        <w:t xml:space="preserve"> </w:t>
      </w:r>
      <w:r w:rsidRPr="00B81C72">
        <w:rPr>
          <w:rFonts w:ascii="PT Astra Serif" w:hAnsi="PT Astra Serif"/>
          <w:color w:val="000000" w:themeColor="text1"/>
          <w:spacing w:val="-6"/>
        </w:rPr>
        <w:t>на</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36"/>
        </w:rPr>
        <w:t xml:space="preserve"> </w:t>
      </w:r>
      <w:r w:rsidRPr="00B81C72">
        <w:rPr>
          <w:rFonts w:ascii="PT Astra Serif" w:hAnsi="PT Astra Serif"/>
          <w:color w:val="000000" w:themeColor="text1"/>
        </w:rPr>
        <w:t>определенное</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время,</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перемешивание</w:t>
      </w:r>
      <w:r w:rsidRPr="00B81C72">
        <w:rPr>
          <w:rFonts w:ascii="PT Astra Serif" w:hAnsi="PT Astra Serif"/>
          <w:color w:val="000000" w:themeColor="text1"/>
        </w:rPr>
        <w:tab/>
      </w:r>
      <w:r w:rsidRPr="00B81C72">
        <w:rPr>
          <w:rFonts w:ascii="PT Astra Serif" w:hAnsi="PT Astra Serif"/>
          <w:color w:val="000000" w:themeColor="text1"/>
          <w:spacing w:val="-4"/>
        </w:rPr>
        <w:t xml:space="preserve">или </w:t>
      </w:r>
      <w:r w:rsidRPr="00B81C72">
        <w:rPr>
          <w:rFonts w:ascii="PT Astra Serif" w:hAnsi="PT Astra Serif"/>
          <w:color w:val="000000" w:themeColor="text1"/>
        </w:rPr>
        <w:t>переворачивание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продукта,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выключение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электрической</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плиты,</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снимание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продукта.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Соблюдение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последовательности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действий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выпекании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полуфабриката: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 xml:space="preserve">включение </w:t>
      </w:r>
      <w:r w:rsidRPr="00B81C72">
        <w:rPr>
          <w:rFonts w:ascii="PT Astra Serif" w:hAnsi="PT Astra Serif"/>
          <w:color w:val="000000" w:themeColor="text1"/>
          <w:spacing w:val="-2"/>
        </w:rPr>
        <w:t>электрической</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духовки,</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смазывание</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противня,</w:t>
      </w:r>
      <w:r w:rsidRPr="00B81C72">
        <w:rPr>
          <w:rFonts w:ascii="PT Astra Serif" w:hAnsi="PT Astra Serif"/>
          <w:color w:val="000000" w:themeColor="text1"/>
        </w:rPr>
        <w:tab/>
      </w:r>
      <w:r w:rsidRPr="00B81C72">
        <w:rPr>
          <w:rFonts w:ascii="PT Astra Serif" w:hAnsi="PT Astra Serif"/>
          <w:color w:val="000000" w:themeColor="text1"/>
          <w:spacing w:val="-2"/>
        </w:rPr>
        <w:t>выкладывание</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полуфабриката</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6"/>
        </w:rPr>
        <w:t xml:space="preserve">на </w:t>
      </w:r>
      <w:r w:rsidRPr="00B81C72">
        <w:rPr>
          <w:rFonts w:ascii="PT Astra Serif" w:hAnsi="PT Astra Serif"/>
          <w:color w:val="000000" w:themeColor="text1"/>
        </w:rPr>
        <w:t>противень,</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постановка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противня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духовку,</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установка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таймера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определенное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время, вынимание</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противня из духовки, снимание</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выпечки, выключение электрической духовки. Поддержание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чистоты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рабочего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места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процессе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приготовления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пищи.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Соблюдение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последовательности действий при варке яйца: выбор продуктов (яйца), выбор кухонного инвентаря</w:t>
      </w:r>
      <w:r w:rsidRPr="00B81C72">
        <w:rPr>
          <w:rFonts w:ascii="PT Astra Serif" w:hAnsi="PT Astra Serif"/>
          <w:color w:val="000000" w:themeColor="text1"/>
          <w:spacing w:val="74"/>
        </w:rPr>
        <w:t xml:space="preserve"> </w:t>
      </w:r>
      <w:r w:rsidRPr="00B81C72">
        <w:rPr>
          <w:rFonts w:ascii="PT Astra Serif" w:hAnsi="PT Astra Serif"/>
          <w:color w:val="000000" w:themeColor="text1"/>
        </w:rPr>
        <w:t>(кастрюля,</w:t>
      </w:r>
      <w:r w:rsidRPr="00B81C72">
        <w:rPr>
          <w:rFonts w:ascii="PT Astra Serif" w:hAnsi="PT Astra Serif"/>
          <w:color w:val="000000" w:themeColor="text1"/>
          <w:spacing w:val="77"/>
        </w:rPr>
        <w:t xml:space="preserve"> </w:t>
      </w:r>
      <w:r w:rsidRPr="00B81C72">
        <w:rPr>
          <w:rFonts w:ascii="PT Astra Serif" w:hAnsi="PT Astra Serif"/>
          <w:color w:val="000000" w:themeColor="text1"/>
        </w:rPr>
        <w:t>шумовка,</w:t>
      </w:r>
      <w:r w:rsidRPr="00B81C72">
        <w:rPr>
          <w:rFonts w:ascii="PT Astra Serif" w:hAnsi="PT Astra Serif"/>
          <w:color w:val="000000" w:themeColor="text1"/>
          <w:spacing w:val="77"/>
        </w:rPr>
        <w:t xml:space="preserve"> </w:t>
      </w:r>
      <w:r w:rsidRPr="00B81C72">
        <w:rPr>
          <w:rFonts w:ascii="PT Astra Serif" w:hAnsi="PT Astra Serif"/>
          <w:color w:val="000000" w:themeColor="text1"/>
        </w:rPr>
        <w:t>тарелка),</w:t>
      </w:r>
      <w:r w:rsidRPr="00B81C72">
        <w:rPr>
          <w:rFonts w:ascii="PT Astra Serif" w:hAnsi="PT Astra Serif"/>
          <w:color w:val="000000" w:themeColor="text1"/>
          <w:spacing w:val="77"/>
        </w:rPr>
        <w:t xml:space="preserve"> </w:t>
      </w:r>
      <w:r w:rsidRPr="00B81C72">
        <w:rPr>
          <w:rFonts w:ascii="PT Astra Serif" w:hAnsi="PT Astra Serif"/>
          <w:color w:val="000000" w:themeColor="text1"/>
        </w:rPr>
        <w:t>мытьё</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яиц,</w:t>
      </w:r>
      <w:r w:rsidRPr="00B81C72">
        <w:rPr>
          <w:rFonts w:ascii="PT Astra Serif" w:hAnsi="PT Astra Serif"/>
          <w:color w:val="000000" w:themeColor="text1"/>
          <w:spacing w:val="77"/>
        </w:rPr>
        <w:t xml:space="preserve"> </w:t>
      </w:r>
      <w:r w:rsidRPr="00B81C72">
        <w:rPr>
          <w:rFonts w:ascii="PT Astra Serif" w:hAnsi="PT Astra Serif"/>
          <w:color w:val="000000" w:themeColor="text1"/>
        </w:rPr>
        <w:t>закладывание</w:t>
      </w:r>
      <w:r w:rsidRPr="00B81C72">
        <w:rPr>
          <w:rFonts w:ascii="PT Astra Serif" w:hAnsi="PT Astra Serif"/>
          <w:color w:val="000000" w:themeColor="text1"/>
          <w:spacing w:val="74"/>
        </w:rPr>
        <w:t xml:space="preserve"> </w:t>
      </w:r>
      <w:r w:rsidRPr="00B81C72">
        <w:rPr>
          <w:rFonts w:ascii="PT Astra Serif" w:hAnsi="PT Astra Serif"/>
          <w:color w:val="000000" w:themeColor="text1"/>
        </w:rPr>
        <w:t>яиц</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кастрюлю, наливание</w:t>
      </w:r>
      <w:r w:rsidRPr="00B81C72">
        <w:rPr>
          <w:rFonts w:ascii="PT Astra Serif" w:hAnsi="PT Astra Serif"/>
          <w:color w:val="000000" w:themeColor="text1"/>
          <w:spacing w:val="79"/>
        </w:rPr>
        <w:t xml:space="preserve"> </w:t>
      </w:r>
      <w:r w:rsidRPr="00B81C72">
        <w:rPr>
          <w:rFonts w:ascii="PT Astra Serif" w:hAnsi="PT Astra Serif"/>
          <w:color w:val="000000" w:themeColor="text1"/>
        </w:rPr>
        <w:t>воды</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кастрюлю,</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включение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плиты,</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постановка</w:t>
      </w:r>
      <w:r w:rsidRPr="00B81C72">
        <w:rPr>
          <w:rFonts w:ascii="PT Astra Serif" w:hAnsi="PT Astra Serif"/>
          <w:color w:val="000000" w:themeColor="text1"/>
          <w:spacing w:val="79"/>
        </w:rPr>
        <w:t xml:space="preserve"> </w:t>
      </w:r>
      <w:r w:rsidRPr="00B81C72">
        <w:rPr>
          <w:rFonts w:ascii="PT Astra Serif" w:hAnsi="PT Astra Serif"/>
          <w:color w:val="000000" w:themeColor="text1"/>
        </w:rPr>
        <w:t>кастрюли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конфорку, установка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времени</w:t>
      </w:r>
      <w:r w:rsidRPr="00B81C72">
        <w:rPr>
          <w:rFonts w:ascii="PT Astra Serif" w:hAnsi="PT Astra Serif"/>
          <w:color w:val="000000" w:themeColor="text1"/>
          <w:spacing w:val="37"/>
        </w:rPr>
        <w:t xml:space="preserve"> </w:t>
      </w:r>
      <w:r w:rsidRPr="00B81C72">
        <w:rPr>
          <w:rFonts w:ascii="PT Astra Serif" w:hAnsi="PT Astra Serif"/>
          <w:color w:val="000000" w:themeColor="text1"/>
        </w:rPr>
        <w:t>варки</w:t>
      </w:r>
      <w:r w:rsidRPr="00B81C72">
        <w:rPr>
          <w:rFonts w:ascii="PT Astra Serif" w:hAnsi="PT Astra Serif"/>
          <w:color w:val="000000" w:themeColor="text1"/>
          <w:spacing w:val="37"/>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таймере,</w:t>
      </w:r>
      <w:r w:rsidRPr="00B81C72">
        <w:rPr>
          <w:rFonts w:ascii="PT Astra Serif" w:hAnsi="PT Astra Serif"/>
          <w:color w:val="000000" w:themeColor="text1"/>
          <w:spacing w:val="38"/>
        </w:rPr>
        <w:t xml:space="preserve"> </w:t>
      </w:r>
      <w:r w:rsidRPr="00B81C72">
        <w:rPr>
          <w:rFonts w:ascii="PT Astra Serif" w:hAnsi="PT Astra Serif"/>
          <w:color w:val="000000" w:themeColor="text1"/>
        </w:rPr>
        <w:t>выключение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плиты,</w:t>
      </w:r>
      <w:r w:rsidRPr="00B81C72">
        <w:rPr>
          <w:rFonts w:ascii="PT Astra Serif" w:hAnsi="PT Astra Serif"/>
          <w:color w:val="000000" w:themeColor="text1"/>
          <w:spacing w:val="38"/>
        </w:rPr>
        <w:t xml:space="preserve"> </w:t>
      </w:r>
      <w:r w:rsidRPr="00B81C72">
        <w:rPr>
          <w:rFonts w:ascii="PT Astra Serif" w:hAnsi="PT Astra Serif"/>
          <w:color w:val="000000" w:themeColor="text1"/>
        </w:rPr>
        <w:t>вынимание</w:t>
      </w:r>
      <w:r w:rsidRPr="00B81C72">
        <w:rPr>
          <w:rFonts w:ascii="PT Astra Serif" w:hAnsi="PT Astra Serif"/>
          <w:color w:val="000000" w:themeColor="text1"/>
          <w:spacing w:val="35"/>
        </w:rPr>
        <w:t xml:space="preserve"> </w:t>
      </w:r>
      <w:r w:rsidRPr="00B81C72">
        <w:rPr>
          <w:rFonts w:ascii="PT Astra Serif" w:hAnsi="PT Astra Serif"/>
          <w:color w:val="000000" w:themeColor="text1"/>
        </w:rPr>
        <w:t>яиц.</w:t>
      </w:r>
      <w:r w:rsidRPr="00B81C72">
        <w:rPr>
          <w:rFonts w:ascii="PT Astra Serif" w:hAnsi="PT Astra Serif"/>
          <w:color w:val="000000" w:themeColor="text1"/>
          <w:spacing w:val="38"/>
        </w:rPr>
        <w:t xml:space="preserve"> </w:t>
      </w:r>
      <w:r w:rsidRPr="00B81C72">
        <w:rPr>
          <w:rFonts w:ascii="PT Astra Serif" w:hAnsi="PT Astra Serif"/>
          <w:color w:val="000000" w:themeColor="text1"/>
        </w:rPr>
        <w:t>Соблюдение последовательности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действий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приготовлении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бутерброда: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выбор</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продуктов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(хлеб, колбаса,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помидор,</w:t>
      </w:r>
      <w:r w:rsidRPr="00B81C72">
        <w:rPr>
          <w:rFonts w:ascii="PT Astra Serif" w:hAnsi="PT Astra Serif"/>
          <w:color w:val="000000" w:themeColor="text1"/>
          <w:spacing w:val="37"/>
        </w:rPr>
        <w:t xml:space="preserve"> </w:t>
      </w:r>
      <w:r w:rsidRPr="00B81C72">
        <w:rPr>
          <w:rFonts w:ascii="PT Astra Serif" w:hAnsi="PT Astra Serif"/>
          <w:color w:val="000000" w:themeColor="text1"/>
        </w:rPr>
        <w:t>масло),</w:t>
      </w:r>
      <w:r w:rsidRPr="00B81C72">
        <w:rPr>
          <w:rFonts w:ascii="PT Astra Serif" w:hAnsi="PT Astra Serif"/>
          <w:color w:val="000000" w:themeColor="text1"/>
          <w:spacing w:val="37"/>
        </w:rPr>
        <w:t xml:space="preserve"> </w:t>
      </w:r>
      <w:r w:rsidRPr="00B81C72">
        <w:rPr>
          <w:rFonts w:ascii="PT Astra Serif" w:hAnsi="PT Astra Serif"/>
          <w:color w:val="000000" w:themeColor="text1"/>
        </w:rPr>
        <w:t>выбор</w:t>
      </w:r>
      <w:r w:rsidRPr="00B81C72">
        <w:rPr>
          <w:rFonts w:ascii="PT Astra Serif" w:hAnsi="PT Astra Serif"/>
          <w:color w:val="000000" w:themeColor="text1"/>
          <w:spacing w:val="36"/>
        </w:rPr>
        <w:t xml:space="preserve"> </w:t>
      </w:r>
      <w:r w:rsidRPr="00B81C72">
        <w:rPr>
          <w:rFonts w:ascii="PT Astra Serif" w:hAnsi="PT Astra Serif"/>
          <w:color w:val="000000" w:themeColor="text1"/>
        </w:rPr>
        <w:t>кухонного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инвентаря</w:t>
      </w:r>
      <w:r w:rsidRPr="00B81C72">
        <w:rPr>
          <w:rFonts w:ascii="PT Astra Serif" w:hAnsi="PT Astra Serif"/>
          <w:color w:val="000000" w:themeColor="text1"/>
          <w:spacing w:val="36"/>
        </w:rPr>
        <w:t xml:space="preserve"> </w:t>
      </w:r>
      <w:r w:rsidRPr="00B81C72">
        <w:rPr>
          <w:rFonts w:ascii="PT Astra Serif" w:hAnsi="PT Astra Serif"/>
          <w:color w:val="000000" w:themeColor="text1"/>
        </w:rPr>
        <w:t>(тарелка,</w:t>
      </w:r>
      <w:r w:rsidRPr="00B81C72">
        <w:rPr>
          <w:rFonts w:ascii="PT Astra Serif" w:hAnsi="PT Astra Serif"/>
          <w:color w:val="000000" w:themeColor="text1"/>
          <w:spacing w:val="37"/>
        </w:rPr>
        <w:t xml:space="preserve"> </w:t>
      </w:r>
      <w:r w:rsidRPr="00B81C72">
        <w:rPr>
          <w:rFonts w:ascii="PT Astra Serif" w:hAnsi="PT Astra Serif"/>
          <w:color w:val="000000" w:themeColor="text1"/>
        </w:rPr>
        <w:t>доска,</w:t>
      </w:r>
      <w:r w:rsidRPr="00B81C72">
        <w:rPr>
          <w:rFonts w:ascii="PT Astra Serif" w:hAnsi="PT Astra Serif"/>
          <w:color w:val="000000" w:themeColor="text1"/>
          <w:spacing w:val="37"/>
        </w:rPr>
        <w:t xml:space="preserve"> </w:t>
      </w:r>
      <w:r w:rsidRPr="00B81C72">
        <w:rPr>
          <w:rFonts w:ascii="PT Astra Serif" w:hAnsi="PT Astra Serif"/>
          <w:color w:val="000000" w:themeColor="text1"/>
        </w:rPr>
        <w:t>нож),</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нарезание хлеба,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нарезание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колбасы,</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нарезание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помидора,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намазывание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хлеба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маслом,</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сборка бутерброда (хлеб</w:t>
      </w:r>
      <w:r w:rsidRPr="00B81C72">
        <w:rPr>
          <w:rFonts w:ascii="PT Astra Serif" w:hAnsi="PT Astra Serif"/>
          <w:color w:val="000000" w:themeColor="text1"/>
          <w:spacing w:val="-1"/>
        </w:rPr>
        <w:t xml:space="preserve"> </w:t>
      </w:r>
      <w:r w:rsidRPr="00B81C72">
        <w:rPr>
          <w:rFonts w:ascii="PT Astra Serif" w:hAnsi="PT Astra Serif"/>
          <w:color w:val="000000" w:themeColor="text1"/>
        </w:rPr>
        <w:t>с маслом, колбаса, помидор).</w:t>
      </w:r>
      <w:r w:rsidRPr="00B81C72">
        <w:rPr>
          <w:rFonts w:ascii="PT Astra Serif" w:hAnsi="PT Astra Serif"/>
          <w:color w:val="000000" w:themeColor="text1"/>
          <w:spacing w:val="-1"/>
        </w:rPr>
        <w:t xml:space="preserve"> </w:t>
      </w:r>
      <w:r w:rsidRPr="00B81C72">
        <w:rPr>
          <w:rFonts w:ascii="PT Astra Serif" w:hAnsi="PT Astra Serif"/>
          <w:color w:val="000000" w:themeColor="text1"/>
        </w:rPr>
        <w:t>Соблюдение последовательности действий при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приготовлении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салата: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выбор</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продуктов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(вареный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картофель,</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морковь,</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кукуруза,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соленый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огурец,</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лук,</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масло</w:t>
      </w:r>
      <w:r w:rsidRPr="00B81C72">
        <w:rPr>
          <w:rFonts w:ascii="PT Astra Serif" w:hAnsi="PT Astra Serif"/>
          <w:color w:val="000000" w:themeColor="text1"/>
          <w:spacing w:val="77"/>
        </w:rPr>
        <w:t xml:space="preserve"> </w:t>
      </w:r>
      <w:r w:rsidRPr="00B81C72">
        <w:rPr>
          <w:rFonts w:ascii="PT Astra Serif" w:hAnsi="PT Astra Serif"/>
          <w:color w:val="000000" w:themeColor="text1"/>
        </w:rPr>
        <w:t>растительное,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соль,</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зелень),</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выбор</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кухонного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инвентаря</w:t>
      </w:r>
      <w:r w:rsidRPr="00B81C72">
        <w:rPr>
          <w:rFonts w:ascii="PT Astra Serif" w:hAnsi="PT Astra Serif"/>
          <w:color w:val="000000" w:themeColor="text1"/>
          <w:spacing w:val="40"/>
        </w:rPr>
        <w:t xml:space="preserve"> </w:t>
      </w:r>
      <w:r w:rsidRPr="00B81C72">
        <w:rPr>
          <w:rFonts w:ascii="PT Astra Serif" w:hAnsi="PT Astra Serif"/>
          <w:color w:val="000000" w:themeColor="text1"/>
          <w:spacing w:val="-2"/>
        </w:rPr>
        <w:t>(салатница,</w:t>
      </w:r>
      <w:r w:rsidRPr="00B81C72">
        <w:rPr>
          <w:rFonts w:ascii="PT Astra Serif" w:hAnsi="PT Astra Serif"/>
          <w:color w:val="000000" w:themeColor="text1"/>
        </w:rPr>
        <w:tab/>
      </w:r>
      <w:r w:rsidRPr="00B81C72">
        <w:rPr>
          <w:rFonts w:ascii="PT Astra Serif" w:hAnsi="PT Astra Serif"/>
          <w:color w:val="000000" w:themeColor="text1"/>
          <w:spacing w:val="-37"/>
        </w:rPr>
        <w:t xml:space="preserve"> </w:t>
      </w:r>
      <w:r w:rsidRPr="00B81C72">
        <w:rPr>
          <w:rFonts w:ascii="PT Astra Serif" w:hAnsi="PT Astra Serif"/>
          <w:color w:val="000000" w:themeColor="text1"/>
        </w:rPr>
        <w:t>ложка,</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4"/>
        </w:rPr>
        <w:t>нож,</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доска,</w:t>
      </w:r>
      <w:r w:rsidRPr="00B81C72">
        <w:rPr>
          <w:rFonts w:ascii="PT Astra Serif" w:hAnsi="PT Astra Serif"/>
          <w:color w:val="000000" w:themeColor="text1"/>
        </w:rPr>
        <w:tab/>
      </w:r>
      <w:r w:rsidRPr="00B81C72">
        <w:rPr>
          <w:rFonts w:ascii="PT Astra Serif" w:hAnsi="PT Astra Serif"/>
          <w:color w:val="000000" w:themeColor="text1"/>
          <w:spacing w:val="-2"/>
        </w:rPr>
        <w:t>открывалка,</w:t>
      </w:r>
      <w:r w:rsidRPr="00B81C72">
        <w:rPr>
          <w:rFonts w:ascii="PT Astra Serif" w:hAnsi="PT Astra Serif"/>
          <w:color w:val="000000" w:themeColor="text1"/>
        </w:rPr>
        <w:tab/>
      </w:r>
      <w:r w:rsidRPr="00B81C72">
        <w:rPr>
          <w:rFonts w:ascii="PT Astra Serif" w:hAnsi="PT Astra Serif"/>
          <w:color w:val="000000" w:themeColor="text1"/>
          <w:spacing w:val="-2"/>
        </w:rPr>
        <w:t>тарелки),</w:t>
      </w:r>
      <w:r w:rsidRPr="00B81C72">
        <w:rPr>
          <w:rFonts w:ascii="PT Astra Serif" w:hAnsi="PT Astra Serif"/>
          <w:color w:val="000000" w:themeColor="text1"/>
        </w:rPr>
        <w:tab/>
      </w:r>
      <w:r w:rsidRPr="00B81C72">
        <w:rPr>
          <w:rFonts w:ascii="PT Astra Serif" w:hAnsi="PT Astra Serif"/>
          <w:color w:val="000000" w:themeColor="text1"/>
          <w:spacing w:val="-2"/>
        </w:rPr>
        <w:t>очистка</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вареных</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 xml:space="preserve">овощей, </w:t>
      </w:r>
      <w:r w:rsidRPr="00B81C72">
        <w:rPr>
          <w:rFonts w:ascii="PT Astra Serif" w:hAnsi="PT Astra Serif"/>
          <w:color w:val="000000" w:themeColor="text1"/>
        </w:rPr>
        <w:t>открывание</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банок</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(кукуруза,</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огурцы),</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нарезка</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овощей</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кубиками,</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нарезка</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 xml:space="preserve">зелени, </w:t>
      </w:r>
      <w:r w:rsidRPr="00B81C72">
        <w:rPr>
          <w:rFonts w:ascii="PT Astra Serif" w:hAnsi="PT Astra Serif"/>
          <w:color w:val="000000" w:themeColor="text1"/>
          <w:spacing w:val="-2"/>
        </w:rPr>
        <w:t>добавление</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4"/>
        </w:rPr>
        <w:t>соли,</w:t>
      </w:r>
      <w:r w:rsidRPr="00B81C72">
        <w:rPr>
          <w:rFonts w:ascii="PT Astra Serif" w:hAnsi="PT Astra Serif"/>
          <w:color w:val="000000" w:themeColor="text1"/>
        </w:rPr>
        <w:tab/>
      </w:r>
      <w:r w:rsidRPr="00B81C72">
        <w:rPr>
          <w:rFonts w:ascii="PT Astra Serif" w:hAnsi="PT Astra Serif"/>
          <w:color w:val="000000" w:themeColor="text1"/>
          <w:spacing w:val="-2"/>
        </w:rPr>
        <w:t>растительного</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масла,</w:t>
      </w:r>
      <w:r w:rsidRPr="00B81C72">
        <w:rPr>
          <w:rFonts w:ascii="PT Astra Serif" w:hAnsi="PT Astra Serif"/>
          <w:color w:val="000000" w:themeColor="text1"/>
        </w:rPr>
        <w:tab/>
      </w:r>
      <w:r w:rsidRPr="00B81C72">
        <w:rPr>
          <w:rFonts w:ascii="PT Astra Serif" w:hAnsi="PT Astra Serif"/>
          <w:color w:val="000000" w:themeColor="text1"/>
          <w:spacing w:val="-2"/>
        </w:rPr>
        <w:t>перемешивание</w:t>
      </w:r>
      <w:r w:rsidRPr="00B81C72">
        <w:rPr>
          <w:rFonts w:ascii="PT Astra Serif" w:hAnsi="PT Astra Serif"/>
          <w:color w:val="000000" w:themeColor="text1"/>
        </w:rPr>
        <w:tab/>
      </w:r>
      <w:r w:rsidRPr="00B81C72">
        <w:rPr>
          <w:rFonts w:ascii="PT Astra Serif" w:hAnsi="PT Astra Serif"/>
          <w:color w:val="000000" w:themeColor="text1"/>
        </w:rPr>
        <w:tab/>
        <w:t>продуктов.</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Соблюдение последовательности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действий</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приготовлении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котлет:</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выбор</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продуктов</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(полуфабрикат,</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масло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растительное),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выбор</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кухонного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инвентаря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(сковорода,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лопатка, тарелки),</w:t>
      </w:r>
      <w:r w:rsidRPr="00B81C72">
        <w:rPr>
          <w:rFonts w:ascii="PT Astra Serif" w:hAnsi="PT Astra Serif"/>
          <w:color w:val="000000" w:themeColor="text1"/>
          <w:spacing w:val="37"/>
        </w:rPr>
        <w:t xml:space="preserve"> </w:t>
      </w:r>
      <w:r w:rsidRPr="00B81C72">
        <w:rPr>
          <w:rFonts w:ascii="PT Astra Serif" w:hAnsi="PT Astra Serif"/>
          <w:color w:val="000000" w:themeColor="text1"/>
        </w:rPr>
        <w:t>наливание</w:t>
      </w:r>
      <w:r w:rsidRPr="00B81C72">
        <w:rPr>
          <w:rFonts w:ascii="PT Astra Serif" w:hAnsi="PT Astra Serif"/>
          <w:color w:val="000000" w:themeColor="text1"/>
          <w:spacing w:val="29"/>
        </w:rPr>
        <w:t xml:space="preserve"> </w:t>
      </w:r>
      <w:r w:rsidRPr="00B81C72">
        <w:rPr>
          <w:rFonts w:ascii="PT Astra Serif" w:hAnsi="PT Astra Serif"/>
          <w:color w:val="000000" w:themeColor="text1"/>
        </w:rPr>
        <w:t>масла</w:t>
      </w:r>
      <w:r w:rsidRPr="00B81C72">
        <w:rPr>
          <w:rFonts w:ascii="PT Astra Serif" w:hAnsi="PT Astra Serif"/>
          <w:color w:val="000000" w:themeColor="text1"/>
          <w:spacing w:val="34"/>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37"/>
        </w:rPr>
        <w:t xml:space="preserve"> </w:t>
      </w:r>
      <w:r w:rsidRPr="00B81C72">
        <w:rPr>
          <w:rFonts w:ascii="PT Astra Serif" w:hAnsi="PT Astra Serif"/>
          <w:color w:val="000000" w:themeColor="text1"/>
        </w:rPr>
        <w:t>сковороду,</w:t>
      </w:r>
      <w:r w:rsidRPr="00B81C72">
        <w:rPr>
          <w:rFonts w:ascii="PT Astra Serif" w:hAnsi="PT Astra Serif"/>
          <w:color w:val="000000" w:themeColor="text1"/>
          <w:spacing w:val="37"/>
        </w:rPr>
        <w:t xml:space="preserve"> </w:t>
      </w:r>
      <w:r w:rsidRPr="00B81C72">
        <w:rPr>
          <w:rFonts w:ascii="PT Astra Serif" w:hAnsi="PT Astra Serif"/>
          <w:color w:val="000000" w:themeColor="text1"/>
        </w:rPr>
        <w:t>выкладывание</w:t>
      </w:r>
      <w:r w:rsidRPr="00B81C72">
        <w:rPr>
          <w:rFonts w:ascii="PT Astra Serif" w:hAnsi="PT Astra Serif"/>
          <w:color w:val="000000" w:themeColor="text1"/>
          <w:spacing w:val="34"/>
        </w:rPr>
        <w:t xml:space="preserve"> </w:t>
      </w:r>
      <w:r w:rsidRPr="00B81C72">
        <w:rPr>
          <w:rFonts w:ascii="PT Astra Serif" w:hAnsi="PT Astra Serif"/>
          <w:color w:val="000000" w:themeColor="text1"/>
        </w:rPr>
        <w:t>котлет</w:t>
      </w:r>
      <w:r w:rsidRPr="00B81C72">
        <w:rPr>
          <w:rFonts w:ascii="PT Astra Serif" w:hAnsi="PT Astra Serif"/>
          <w:color w:val="000000" w:themeColor="text1"/>
          <w:spacing w:val="36"/>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сковороду,</w:t>
      </w:r>
      <w:r w:rsidRPr="00B81C72">
        <w:rPr>
          <w:rFonts w:ascii="PT Astra Serif" w:hAnsi="PT Astra Serif"/>
          <w:color w:val="000000" w:themeColor="text1"/>
          <w:spacing w:val="37"/>
        </w:rPr>
        <w:t xml:space="preserve"> </w:t>
      </w:r>
      <w:r w:rsidRPr="00B81C72">
        <w:rPr>
          <w:rFonts w:ascii="PT Astra Serif" w:hAnsi="PT Astra Serif"/>
          <w:color w:val="000000" w:themeColor="text1"/>
        </w:rPr>
        <w:t>включение плиты,</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постановка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сковороды</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конфорку,</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переворачивание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котлет,</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выключение электрической плиты, снимание котлет.</w:t>
      </w: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u w:val="single"/>
        </w:rPr>
        <w:t>Раздел</w:t>
      </w:r>
      <w:r w:rsidRPr="00B81C72">
        <w:rPr>
          <w:rFonts w:ascii="PT Astra Serif" w:hAnsi="PT Astra Serif"/>
          <w:color w:val="000000" w:themeColor="text1"/>
          <w:spacing w:val="-3"/>
          <w:sz w:val="24"/>
          <w:szCs w:val="24"/>
          <w:u w:val="single"/>
        </w:rPr>
        <w:t xml:space="preserve"> </w:t>
      </w:r>
      <w:r w:rsidRPr="00B81C72">
        <w:rPr>
          <w:rFonts w:ascii="PT Astra Serif" w:hAnsi="PT Astra Serif"/>
          <w:color w:val="000000" w:themeColor="text1"/>
          <w:sz w:val="24"/>
          <w:szCs w:val="24"/>
          <w:u w:val="single"/>
        </w:rPr>
        <w:t>"Уход</w:t>
      </w:r>
      <w:r w:rsidRPr="00B81C72">
        <w:rPr>
          <w:rFonts w:ascii="PT Astra Serif" w:hAnsi="PT Astra Serif"/>
          <w:color w:val="000000" w:themeColor="text1"/>
          <w:spacing w:val="-3"/>
          <w:sz w:val="24"/>
          <w:szCs w:val="24"/>
          <w:u w:val="single"/>
        </w:rPr>
        <w:t xml:space="preserve"> </w:t>
      </w:r>
      <w:r w:rsidRPr="00B81C72">
        <w:rPr>
          <w:rFonts w:ascii="PT Astra Serif" w:hAnsi="PT Astra Serif"/>
          <w:color w:val="000000" w:themeColor="text1"/>
          <w:sz w:val="24"/>
          <w:szCs w:val="24"/>
          <w:u w:val="single"/>
        </w:rPr>
        <w:t>за</w:t>
      </w:r>
      <w:r w:rsidRPr="00B81C72">
        <w:rPr>
          <w:rFonts w:ascii="PT Astra Serif" w:hAnsi="PT Astra Serif"/>
          <w:color w:val="000000" w:themeColor="text1"/>
          <w:spacing w:val="-2"/>
          <w:sz w:val="24"/>
          <w:szCs w:val="24"/>
          <w:u w:val="single"/>
        </w:rPr>
        <w:t xml:space="preserve"> вещами".</w:t>
      </w:r>
    </w:p>
    <w:p w:rsidR="00345CC4" w:rsidRPr="00B81C72" w:rsidRDefault="00345CC4" w:rsidP="00B81C72">
      <w:pPr>
        <w:pStyle w:val="a5"/>
        <w:tabs>
          <w:tab w:val="left" w:pos="1885"/>
          <w:tab w:val="left" w:pos="2127"/>
          <w:tab w:val="left" w:pos="3106"/>
          <w:tab w:val="left" w:pos="3597"/>
          <w:tab w:val="left" w:pos="4592"/>
          <w:tab w:val="left" w:pos="4993"/>
          <w:tab w:val="left" w:pos="5657"/>
          <w:tab w:val="left" w:pos="6211"/>
          <w:tab w:val="left" w:pos="6554"/>
          <w:tab w:val="left" w:pos="7411"/>
          <w:tab w:val="left" w:pos="7470"/>
          <w:tab w:val="left" w:pos="8664"/>
          <w:tab w:val="left" w:pos="8984"/>
        </w:tabs>
        <w:ind w:firstLine="709"/>
        <w:jc w:val="both"/>
        <w:rPr>
          <w:rFonts w:ascii="PT Astra Serif" w:hAnsi="PT Astra Serif"/>
          <w:color w:val="000000" w:themeColor="text1"/>
        </w:rPr>
      </w:pPr>
      <w:r w:rsidRPr="00B81C72">
        <w:rPr>
          <w:rFonts w:ascii="PT Astra Serif" w:hAnsi="PT Astra Serif"/>
          <w:color w:val="000000" w:themeColor="text1"/>
          <w:spacing w:val="-2"/>
        </w:rPr>
        <w:t>Ручная</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стирка.</w:t>
      </w:r>
      <w:r w:rsidRPr="00B81C72">
        <w:rPr>
          <w:rFonts w:ascii="PT Astra Serif" w:hAnsi="PT Astra Serif"/>
          <w:color w:val="000000" w:themeColor="text1"/>
        </w:rPr>
        <w:tab/>
      </w:r>
      <w:r w:rsidRPr="00B81C72">
        <w:rPr>
          <w:rFonts w:ascii="PT Astra Serif" w:hAnsi="PT Astra Serif"/>
          <w:color w:val="000000" w:themeColor="text1"/>
          <w:spacing w:val="-2"/>
        </w:rPr>
        <w:t>Наполнение</w:t>
      </w:r>
      <w:r w:rsidRPr="00B81C72">
        <w:rPr>
          <w:rFonts w:ascii="PT Astra Serif" w:hAnsi="PT Astra Serif"/>
          <w:color w:val="000000" w:themeColor="text1"/>
        </w:rPr>
        <w:tab/>
      </w:r>
      <w:r w:rsidRPr="00B81C72">
        <w:rPr>
          <w:rFonts w:ascii="PT Astra Serif" w:hAnsi="PT Astra Serif"/>
          <w:color w:val="000000" w:themeColor="text1"/>
          <w:spacing w:val="-2"/>
        </w:rPr>
        <w:t>емкости</w:t>
      </w:r>
      <w:r w:rsidRPr="00B81C72">
        <w:rPr>
          <w:rFonts w:ascii="PT Astra Serif" w:hAnsi="PT Astra Serif"/>
          <w:color w:val="000000" w:themeColor="text1"/>
        </w:rPr>
        <w:tab/>
      </w:r>
      <w:r w:rsidRPr="00B81C72">
        <w:rPr>
          <w:rFonts w:ascii="PT Astra Serif" w:hAnsi="PT Astra Serif"/>
          <w:color w:val="000000" w:themeColor="text1"/>
          <w:spacing w:val="-2"/>
        </w:rPr>
        <w:t>водой.</w:t>
      </w:r>
      <w:r w:rsidRPr="00B81C72">
        <w:rPr>
          <w:rFonts w:ascii="PT Astra Serif" w:hAnsi="PT Astra Serif"/>
          <w:color w:val="000000" w:themeColor="text1"/>
        </w:rPr>
        <w:tab/>
      </w:r>
      <w:r w:rsidRPr="00B81C72">
        <w:rPr>
          <w:rFonts w:ascii="PT Astra Serif" w:hAnsi="PT Astra Serif"/>
          <w:color w:val="000000" w:themeColor="text1"/>
          <w:spacing w:val="-2"/>
        </w:rPr>
        <w:t>Выбор</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моющего</w:t>
      </w:r>
      <w:r w:rsidRPr="00B81C72">
        <w:rPr>
          <w:rFonts w:ascii="PT Astra Serif" w:hAnsi="PT Astra Serif"/>
          <w:color w:val="000000" w:themeColor="text1"/>
        </w:rPr>
        <w:tab/>
      </w:r>
      <w:r w:rsidRPr="00B81C72">
        <w:rPr>
          <w:rFonts w:ascii="PT Astra Serif" w:hAnsi="PT Astra Serif"/>
          <w:color w:val="000000" w:themeColor="text1"/>
          <w:spacing w:val="-2"/>
        </w:rPr>
        <w:t>средства. Отмеривание</w:t>
      </w:r>
      <w:r w:rsidRPr="00B81C72">
        <w:rPr>
          <w:rFonts w:ascii="PT Astra Serif" w:hAnsi="PT Astra Serif"/>
          <w:color w:val="000000" w:themeColor="text1"/>
        </w:rPr>
        <w:tab/>
      </w:r>
      <w:r w:rsidRPr="00B81C72">
        <w:rPr>
          <w:rFonts w:ascii="PT Astra Serif" w:hAnsi="PT Astra Serif"/>
          <w:color w:val="000000" w:themeColor="text1"/>
          <w:spacing w:val="-2"/>
        </w:rPr>
        <w:t>необходимого</w:t>
      </w:r>
      <w:r w:rsidRPr="00B81C72">
        <w:rPr>
          <w:rFonts w:ascii="PT Astra Serif" w:hAnsi="PT Astra Serif"/>
          <w:color w:val="000000" w:themeColor="text1"/>
        </w:rPr>
        <w:tab/>
      </w:r>
      <w:r w:rsidRPr="00B81C72">
        <w:rPr>
          <w:rFonts w:ascii="PT Astra Serif" w:hAnsi="PT Astra Serif"/>
          <w:color w:val="000000" w:themeColor="text1"/>
          <w:spacing w:val="-2"/>
        </w:rPr>
        <w:t>количества</w:t>
      </w:r>
      <w:r w:rsidRPr="00B81C72">
        <w:rPr>
          <w:rFonts w:ascii="PT Astra Serif" w:hAnsi="PT Astra Serif"/>
          <w:color w:val="000000" w:themeColor="text1"/>
        </w:rPr>
        <w:tab/>
      </w:r>
      <w:r w:rsidRPr="00B81C72">
        <w:rPr>
          <w:rFonts w:ascii="PT Astra Serif" w:hAnsi="PT Astra Serif"/>
          <w:color w:val="000000" w:themeColor="text1"/>
          <w:spacing w:val="-2"/>
        </w:rPr>
        <w:t>моющего</w:t>
      </w:r>
      <w:r w:rsidRPr="00B81C72">
        <w:rPr>
          <w:rFonts w:ascii="PT Astra Serif" w:hAnsi="PT Astra Serif"/>
          <w:color w:val="000000" w:themeColor="text1"/>
        </w:rPr>
        <w:tab/>
      </w:r>
      <w:r w:rsidRPr="00B81C72">
        <w:rPr>
          <w:rFonts w:ascii="PT Astra Serif" w:hAnsi="PT Astra Serif"/>
          <w:color w:val="000000" w:themeColor="text1"/>
          <w:spacing w:val="-2"/>
        </w:rPr>
        <w:t>средства.</w:t>
      </w:r>
      <w:r w:rsidRPr="00B81C72">
        <w:rPr>
          <w:rFonts w:ascii="PT Astra Serif" w:hAnsi="PT Astra Serif"/>
          <w:color w:val="000000" w:themeColor="text1"/>
        </w:rPr>
        <w:tab/>
      </w:r>
      <w:r w:rsidRPr="00B81C72">
        <w:rPr>
          <w:rFonts w:ascii="PT Astra Serif" w:hAnsi="PT Astra Serif"/>
          <w:color w:val="000000" w:themeColor="text1"/>
          <w:spacing w:val="-2"/>
        </w:rPr>
        <w:t>Замачивание</w:t>
      </w:r>
      <w:r w:rsidRPr="00B81C72">
        <w:rPr>
          <w:rFonts w:ascii="PT Astra Serif" w:hAnsi="PT Astra Serif"/>
          <w:color w:val="000000" w:themeColor="text1"/>
        </w:rPr>
        <w:tab/>
      </w:r>
      <w:r w:rsidRPr="00B81C72">
        <w:rPr>
          <w:rFonts w:ascii="PT Astra Serif" w:hAnsi="PT Astra Serif"/>
          <w:color w:val="000000" w:themeColor="text1"/>
          <w:spacing w:val="-2"/>
        </w:rPr>
        <w:t>белья.</w:t>
      </w:r>
    </w:p>
    <w:p w:rsidR="00345CC4" w:rsidRPr="00B81C72" w:rsidRDefault="00345CC4" w:rsidP="00B81C72">
      <w:pPr>
        <w:spacing w:after="0" w:line="240" w:lineRule="auto"/>
        <w:ind w:firstLine="709"/>
        <w:jc w:val="both"/>
        <w:rPr>
          <w:rFonts w:ascii="PT Astra Serif" w:hAnsi="PT Astra Serif"/>
          <w:color w:val="000000" w:themeColor="text1"/>
          <w:sz w:val="24"/>
          <w:szCs w:val="24"/>
        </w:rPr>
        <w:sectPr w:rsidR="00345CC4" w:rsidRPr="00B81C72" w:rsidSect="00B81C72">
          <w:pgSz w:w="11910" w:h="16840"/>
          <w:pgMar w:top="1040" w:right="853" w:bottom="280" w:left="1440" w:header="720" w:footer="720" w:gutter="0"/>
          <w:cols w:space="720"/>
        </w:sectPr>
      </w:pP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lastRenderedPageBreak/>
        <w:t>Застирывание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 вывешивание белья на просушку.</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Машинная стирка. Различение составных частей стиральной машины (отделение для загрузки белья, контейнер для засыпания порошка, панель с кнопками запуска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 xml:space="preserve">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w:t>
      </w:r>
      <w:r w:rsidRPr="00B81C72">
        <w:rPr>
          <w:rFonts w:ascii="PT Astra Serif" w:hAnsi="PT Astra Serif"/>
          <w:color w:val="000000" w:themeColor="text1"/>
          <w:spacing w:val="-2"/>
        </w:rPr>
        <w:t>белья.</w:t>
      </w:r>
    </w:p>
    <w:p w:rsidR="00345CC4" w:rsidRPr="00B81C72" w:rsidRDefault="00345CC4" w:rsidP="00B81C72">
      <w:pPr>
        <w:pStyle w:val="a5"/>
        <w:tabs>
          <w:tab w:val="left" w:pos="1247"/>
          <w:tab w:val="left" w:pos="2652"/>
          <w:tab w:val="left" w:pos="2868"/>
          <w:tab w:val="left" w:pos="3472"/>
          <w:tab w:val="left" w:pos="4575"/>
          <w:tab w:val="left" w:pos="4687"/>
          <w:tab w:val="left" w:pos="5678"/>
          <w:tab w:val="left" w:pos="7092"/>
          <w:tab w:val="left" w:pos="7548"/>
          <w:tab w:val="left" w:pos="7917"/>
          <w:tab w:val="left" w:pos="8727"/>
        </w:tabs>
        <w:ind w:firstLine="709"/>
        <w:jc w:val="both"/>
        <w:rPr>
          <w:rFonts w:ascii="PT Astra Serif" w:hAnsi="PT Astra Serif"/>
          <w:color w:val="000000" w:themeColor="text1"/>
        </w:rPr>
      </w:pPr>
      <w:r w:rsidRPr="00B81C72">
        <w:rPr>
          <w:rFonts w:ascii="PT Astra Serif" w:hAnsi="PT Astra Serif"/>
          <w:color w:val="000000" w:themeColor="text1"/>
        </w:rPr>
        <w:t>Глажение</w:t>
      </w:r>
      <w:r w:rsidRPr="00B81C72">
        <w:rPr>
          <w:rFonts w:ascii="PT Astra Serif" w:hAnsi="PT Astra Serif"/>
          <w:color w:val="000000" w:themeColor="text1"/>
          <w:spacing w:val="38"/>
        </w:rPr>
        <w:t xml:space="preserve"> </w:t>
      </w:r>
      <w:r w:rsidRPr="00B81C72">
        <w:rPr>
          <w:rFonts w:ascii="PT Astra Serif" w:hAnsi="PT Astra Serif"/>
          <w:color w:val="000000" w:themeColor="text1"/>
        </w:rPr>
        <w:t>утюгом.</w:t>
      </w:r>
      <w:r w:rsidRPr="00B81C72">
        <w:rPr>
          <w:rFonts w:ascii="PT Astra Serif" w:hAnsi="PT Astra Serif"/>
          <w:color w:val="000000" w:themeColor="text1"/>
          <w:spacing w:val="36"/>
        </w:rPr>
        <w:t xml:space="preserve"> </w:t>
      </w:r>
      <w:r w:rsidRPr="00B81C72">
        <w:rPr>
          <w:rFonts w:ascii="PT Astra Serif" w:hAnsi="PT Astra Serif"/>
          <w:color w:val="000000" w:themeColor="text1"/>
        </w:rPr>
        <w:t>Различение</w:t>
      </w:r>
      <w:r w:rsidRPr="00B81C72">
        <w:rPr>
          <w:rFonts w:ascii="PT Astra Serif" w:hAnsi="PT Astra Serif"/>
          <w:color w:val="000000" w:themeColor="text1"/>
          <w:spacing w:val="38"/>
        </w:rPr>
        <w:t xml:space="preserve"> </w:t>
      </w:r>
      <w:r w:rsidRPr="00B81C72">
        <w:rPr>
          <w:rFonts w:ascii="PT Astra Serif" w:hAnsi="PT Astra Serif"/>
          <w:color w:val="000000" w:themeColor="text1"/>
        </w:rPr>
        <w:t>составных</w:t>
      </w:r>
      <w:r w:rsidRPr="00B81C72">
        <w:rPr>
          <w:rFonts w:ascii="PT Astra Serif" w:hAnsi="PT Astra Serif"/>
          <w:color w:val="000000" w:themeColor="text1"/>
          <w:spacing w:val="34"/>
        </w:rPr>
        <w:t xml:space="preserve"> </w:t>
      </w:r>
      <w:r w:rsidRPr="00B81C72">
        <w:rPr>
          <w:rFonts w:ascii="PT Astra Serif" w:hAnsi="PT Astra Serif"/>
          <w:color w:val="000000" w:themeColor="text1"/>
        </w:rPr>
        <w:t>частей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утюга</w:t>
      </w:r>
      <w:r w:rsidRPr="00B81C72">
        <w:rPr>
          <w:rFonts w:ascii="PT Astra Serif" w:hAnsi="PT Astra Serif"/>
          <w:color w:val="000000" w:themeColor="text1"/>
          <w:spacing w:val="38"/>
        </w:rPr>
        <w:t xml:space="preserve"> </w:t>
      </w:r>
      <w:r w:rsidRPr="00B81C72">
        <w:rPr>
          <w:rFonts w:ascii="PT Astra Serif" w:hAnsi="PT Astra Serif"/>
          <w:color w:val="000000" w:themeColor="text1"/>
        </w:rPr>
        <w:t>(подошва</w:t>
      </w:r>
      <w:r w:rsidRPr="00B81C72">
        <w:rPr>
          <w:rFonts w:ascii="PT Astra Serif" w:hAnsi="PT Astra Serif"/>
          <w:color w:val="000000" w:themeColor="text1"/>
          <w:spacing w:val="38"/>
        </w:rPr>
        <w:t xml:space="preserve"> </w:t>
      </w:r>
      <w:r w:rsidRPr="00B81C72">
        <w:rPr>
          <w:rFonts w:ascii="PT Astra Serif" w:hAnsi="PT Astra Serif"/>
          <w:color w:val="000000" w:themeColor="text1"/>
        </w:rPr>
        <w:t>утюга,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шнур, регулятор</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температуры,</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клавиша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пульверизатора).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Соблюдение</w:t>
      </w:r>
      <w:r w:rsidRPr="00B81C72">
        <w:rPr>
          <w:rFonts w:ascii="PT Astra Serif" w:hAnsi="PT Astra Serif"/>
          <w:color w:val="000000" w:themeColor="text1"/>
        </w:rPr>
        <w:tab/>
      </w:r>
      <w:r w:rsidRPr="00B81C72">
        <w:rPr>
          <w:rFonts w:ascii="PT Astra Serif" w:hAnsi="PT Astra Serif"/>
          <w:color w:val="000000" w:themeColor="text1"/>
          <w:spacing w:val="-2"/>
        </w:rPr>
        <w:t xml:space="preserve">последовательности </w:t>
      </w:r>
      <w:r w:rsidRPr="00B81C72">
        <w:rPr>
          <w:rFonts w:ascii="PT Astra Serif" w:hAnsi="PT Astra Serif"/>
          <w:color w:val="000000" w:themeColor="text1"/>
        </w:rPr>
        <w:t>действий при глажении белья: установка гладильной доски, выставление температурного режима,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подключение</w:t>
      </w:r>
      <w:r w:rsidRPr="00B81C72">
        <w:rPr>
          <w:rFonts w:ascii="PT Astra Serif" w:hAnsi="PT Astra Serif"/>
          <w:color w:val="000000" w:themeColor="text1"/>
        </w:rPr>
        <w:tab/>
      </w:r>
      <w:r w:rsidRPr="00B81C72">
        <w:rPr>
          <w:rFonts w:ascii="PT Astra Serif" w:hAnsi="PT Astra Serif"/>
          <w:color w:val="000000" w:themeColor="text1"/>
        </w:rPr>
        <w:tab/>
        <w:t>утюга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к</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сети,</w:t>
      </w:r>
      <w:r w:rsidRPr="00B81C72">
        <w:rPr>
          <w:rFonts w:ascii="PT Astra Serif" w:hAnsi="PT Astra Serif"/>
          <w:color w:val="000000" w:themeColor="text1"/>
        </w:rPr>
        <w:tab/>
      </w:r>
      <w:r w:rsidRPr="00B81C72">
        <w:rPr>
          <w:rFonts w:ascii="PT Astra Serif" w:hAnsi="PT Astra Serif"/>
          <w:color w:val="000000" w:themeColor="text1"/>
        </w:rPr>
        <w:tab/>
        <w:t>раскладывание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белья</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гладильной</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доске, смачивание</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белья</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водой,</w:t>
      </w:r>
      <w:r w:rsidRPr="00B81C72">
        <w:rPr>
          <w:rFonts w:ascii="PT Astra Serif" w:hAnsi="PT Astra Serif"/>
          <w:color w:val="000000" w:themeColor="text1"/>
          <w:spacing w:val="-5"/>
        </w:rPr>
        <w:t xml:space="preserve"> </w:t>
      </w:r>
      <w:r w:rsidRPr="00B81C72">
        <w:rPr>
          <w:rFonts w:ascii="PT Astra Serif" w:hAnsi="PT Astra Serif"/>
          <w:color w:val="000000" w:themeColor="text1"/>
        </w:rPr>
        <w:t>движения руки</w:t>
      </w:r>
      <w:r w:rsidRPr="00B81C72">
        <w:rPr>
          <w:rFonts w:ascii="PT Astra Serif" w:hAnsi="PT Astra Serif"/>
          <w:color w:val="000000" w:themeColor="text1"/>
          <w:spacing w:val="-1"/>
        </w:rPr>
        <w:t xml:space="preserve"> </w:t>
      </w:r>
      <w:r w:rsidRPr="00B81C72">
        <w:rPr>
          <w:rFonts w:ascii="PT Astra Serif" w:hAnsi="PT Astra Serif"/>
          <w:color w:val="000000" w:themeColor="text1"/>
        </w:rPr>
        <w:t>с утюгом, складывание</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белья.</w:t>
      </w:r>
      <w:r w:rsidRPr="00B81C72">
        <w:rPr>
          <w:rFonts w:ascii="PT Astra Serif" w:hAnsi="PT Astra Serif"/>
          <w:color w:val="000000" w:themeColor="text1"/>
          <w:spacing w:val="-5"/>
        </w:rPr>
        <w:t xml:space="preserve"> </w:t>
      </w:r>
      <w:r w:rsidRPr="00B81C72">
        <w:rPr>
          <w:rFonts w:ascii="PT Astra Serif" w:hAnsi="PT Astra Serif"/>
          <w:color w:val="000000" w:themeColor="text1"/>
        </w:rPr>
        <w:t>Складывание</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белья 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одежды.</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Вывешивание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одежды</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"плечики".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Чистка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одежды.</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Уход</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за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 xml:space="preserve">обувью. Соблюдение последовательности действий при мытье обуви: намачивание и отжимание </w:t>
      </w:r>
      <w:r w:rsidRPr="00B81C72">
        <w:rPr>
          <w:rFonts w:ascii="PT Astra Serif" w:hAnsi="PT Astra Serif"/>
          <w:color w:val="000000" w:themeColor="text1"/>
          <w:spacing w:val="-2"/>
        </w:rPr>
        <w:t>тряпки,</w:t>
      </w:r>
      <w:r w:rsidRPr="00B81C72">
        <w:rPr>
          <w:rFonts w:ascii="PT Astra Serif" w:hAnsi="PT Astra Serif"/>
          <w:color w:val="000000" w:themeColor="text1"/>
        </w:rPr>
        <w:tab/>
      </w:r>
      <w:r w:rsidRPr="00B81C72">
        <w:rPr>
          <w:rFonts w:ascii="PT Astra Serif" w:hAnsi="PT Astra Serif"/>
          <w:color w:val="000000" w:themeColor="text1"/>
          <w:spacing w:val="-2"/>
        </w:rPr>
        <w:t>протирание</w:t>
      </w:r>
      <w:r w:rsidRPr="00B81C72">
        <w:rPr>
          <w:rFonts w:ascii="PT Astra Serif" w:hAnsi="PT Astra Serif"/>
          <w:color w:val="000000" w:themeColor="text1"/>
        </w:rPr>
        <w:tab/>
      </w:r>
      <w:r w:rsidRPr="00B81C72">
        <w:rPr>
          <w:rFonts w:ascii="PT Astra Serif" w:hAnsi="PT Astra Serif"/>
          <w:color w:val="000000" w:themeColor="text1"/>
          <w:spacing w:val="-4"/>
        </w:rPr>
        <w:t>обуви</w:t>
      </w:r>
      <w:r w:rsidRPr="00B81C72">
        <w:rPr>
          <w:rFonts w:ascii="PT Astra Serif" w:hAnsi="PT Astra Serif"/>
          <w:color w:val="000000" w:themeColor="text1"/>
        </w:rPr>
        <w:tab/>
      </w:r>
      <w:r w:rsidRPr="00B81C72">
        <w:rPr>
          <w:rFonts w:ascii="PT Astra Serif" w:hAnsi="PT Astra Serif"/>
          <w:color w:val="000000" w:themeColor="text1"/>
          <w:spacing w:val="-2"/>
        </w:rPr>
        <w:t>влажной</w:t>
      </w:r>
      <w:r w:rsidRPr="00B81C72">
        <w:rPr>
          <w:rFonts w:ascii="PT Astra Serif" w:hAnsi="PT Astra Serif"/>
          <w:color w:val="000000" w:themeColor="text1"/>
        </w:rPr>
        <w:tab/>
      </w:r>
      <w:r w:rsidRPr="00B81C72">
        <w:rPr>
          <w:rFonts w:ascii="PT Astra Serif" w:hAnsi="PT Astra Serif"/>
          <w:color w:val="000000" w:themeColor="text1"/>
          <w:spacing w:val="-2"/>
        </w:rPr>
        <w:t>тряпкой,</w:t>
      </w:r>
      <w:r w:rsidRPr="00B81C72">
        <w:rPr>
          <w:rFonts w:ascii="PT Astra Serif" w:hAnsi="PT Astra Serif"/>
          <w:color w:val="000000" w:themeColor="text1"/>
        </w:rPr>
        <w:tab/>
      </w:r>
      <w:r w:rsidRPr="00B81C72">
        <w:rPr>
          <w:rFonts w:ascii="PT Astra Serif" w:hAnsi="PT Astra Serif"/>
          <w:color w:val="000000" w:themeColor="text1"/>
          <w:spacing w:val="-2"/>
        </w:rPr>
        <w:t>протирание</w:t>
      </w:r>
      <w:r w:rsidRPr="00B81C72">
        <w:rPr>
          <w:rFonts w:ascii="PT Astra Serif" w:hAnsi="PT Astra Serif"/>
          <w:color w:val="000000" w:themeColor="text1"/>
        </w:rPr>
        <w:tab/>
      </w:r>
      <w:r w:rsidRPr="00B81C72">
        <w:rPr>
          <w:rFonts w:ascii="PT Astra Serif" w:hAnsi="PT Astra Serif"/>
          <w:color w:val="000000" w:themeColor="text1"/>
          <w:spacing w:val="-2"/>
        </w:rPr>
        <w:t>обуви</w:t>
      </w:r>
      <w:r w:rsidRPr="00B81C72">
        <w:rPr>
          <w:rFonts w:ascii="PT Astra Serif" w:hAnsi="PT Astra Serif"/>
          <w:color w:val="000000" w:themeColor="text1"/>
        </w:rPr>
        <w:tab/>
      </w:r>
      <w:r w:rsidRPr="00B81C72">
        <w:rPr>
          <w:rFonts w:ascii="PT Astra Serif" w:hAnsi="PT Astra Serif"/>
          <w:color w:val="000000" w:themeColor="text1"/>
          <w:spacing w:val="-2"/>
        </w:rPr>
        <w:t>сухой</w:t>
      </w:r>
      <w:r w:rsidRPr="00B81C72">
        <w:rPr>
          <w:rFonts w:ascii="PT Astra Serif" w:hAnsi="PT Astra Serif"/>
          <w:color w:val="000000" w:themeColor="text1"/>
        </w:rPr>
        <w:tab/>
      </w:r>
      <w:r w:rsidRPr="00B81C72">
        <w:rPr>
          <w:rFonts w:ascii="PT Astra Serif" w:hAnsi="PT Astra Serif"/>
          <w:color w:val="000000" w:themeColor="text1"/>
          <w:spacing w:val="-2"/>
        </w:rPr>
        <w:t xml:space="preserve">тряпкой. </w:t>
      </w:r>
      <w:r w:rsidRPr="00B81C72">
        <w:rPr>
          <w:rFonts w:ascii="PT Astra Serif" w:hAnsi="PT Astra Serif"/>
          <w:color w:val="000000" w:themeColor="text1"/>
        </w:rPr>
        <w:t>Просушивание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обуви.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Соблюдение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последовательности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действий</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чистке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Раздел</w:t>
      </w:r>
      <w:r w:rsidRPr="00B81C72">
        <w:rPr>
          <w:rFonts w:ascii="PT Astra Serif" w:hAnsi="PT Astra Serif"/>
          <w:color w:val="000000" w:themeColor="text1"/>
          <w:spacing w:val="-3"/>
          <w:sz w:val="24"/>
          <w:szCs w:val="24"/>
        </w:rPr>
        <w:t xml:space="preserve"> </w:t>
      </w:r>
      <w:r w:rsidRPr="00B81C72">
        <w:rPr>
          <w:rFonts w:ascii="PT Astra Serif" w:hAnsi="PT Astra Serif"/>
          <w:color w:val="000000" w:themeColor="text1"/>
          <w:sz w:val="24"/>
          <w:szCs w:val="24"/>
        </w:rPr>
        <w:t>"Уборка</w:t>
      </w:r>
      <w:r w:rsidRPr="00B81C72">
        <w:rPr>
          <w:rFonts w:ascii="PT Astra Serif" w:hAnsi="PT Astra Serif"/>
          <w:color w:val="000000" w:themeColor="text1"/>
          <w:spacing w:val="-1"/>
          <w:sz w:val="24"/>
          <w:szCs w:val="24"/>
        </w:rPr>
        <w:t xml:space="preserve"> </w:t>
      </w:r>
      <w:r w:rsidRPr="00B81C72">
        <w:rPr>
          <w:rFonts w:ascii="PT Astra Serif" w:hAnsi="PT Astra Serif"/>
          <w:color w:val="000000" w:themeColor="text1"/>
          <w:sz w:val="24"/>
          <w:szCs w:val="24"/>
        </w:rPr>
        <w:t>помещения</w:t>
      </w:r>
      <w:r w:rsidRPr="00B81C72">
        <w:rPr>
          <w:rFonts w:ascii="PT Astra Serif" w:hAnsi="PT Astra Serif"/>
          <w:color w:val="000000" w:themeColor="text1"/>
          <w:spacing w:val="-3"/>
          <w:sz w:val="24"/>
          <w:szCs w:val="24"/>
        </w:rPr>
        <w:t xml:space="preserve"> </w:t>
      </w:r>
      <w:r w:rsidRPr="00B81C72">
        <w:rPr>
          <w:rFonts w:ascii="PT Astra Serif" w:hAnsi="PT Astra Serif"/>
          <w:color w:val="000000" w:themeColor="text1"/>
          <w:sz w:val="24"/>
          <w:szCs w:val="24"/>
        </w:rPr>
        <w:t>и</w:t>
      </w:r>
      <w:r w:rsidRPr="00B81C72">
        <w:rPr>
          <w:rFonts w:ascii="PT Astra Serif" w:hAnsi="PT Astra Serif"/>
          <w:color w:val="000000" w:themeColor="text1"/>
          <w:spacing w:val="-1"/>
          <w:sz w:val="24"/>
          <w:szCs w:val="24"/>
        </w:rPr>
        <w:t xml:space="preserve"> </w:t>
      </w:r>
      <w:r w:rsidRPr="00B81C72">
        <w:rPr>
          <w:rFonts w:ascii="PT Astra Serif" w:hAnsi="PT Astra Serif"/>
          <w:color w:val="000000" w:themeColor="text1"/>
          <w:spacing w:val="-2"/>
          <w:sz w:val="24"/>
          <w:szCs w:val="24"/>
        </w:rPr>
        <w:t>территории".</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 xml:space="preserve">Уборка мебели. 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 добавление моющего средства в воду, уборка предметов с поверхности, вытирание поверхности, вытирание предметов интерьера раскладывание предметов интерьера по местам, выливание использованной </w:t>
      </w:r>
      <w:r w:rsidRPr="00B81C72">
        <w:rPr>
          <w:rFonts w:ascii="PT Astra Serif" w:hAnsi="PT Astra Serif"/>
          <w:color w:val="000000" w:themeColor="text1"/>
          <w:spacing w:val="-2"/>
        </w:rPr>
        <w:t>воды.</w:t>
      </w:r>
    </w:p>
    <w:p w:rsidR="00345CC4" w:rsidRPr="00B81C72" w:rsidRDefault="00345CC4" w:rsidP="00B81C72">
      <w:pPr>
        <w:pStyle w:val="a5"/>
        <w:tabs>
          <w:tab w:val="left" w:pos="1654"/>
          <w:tab w:val="left" w:pos="1808"/>
          <w:tab w:val="left" w:pos="2872"/>
          <w:tab w:val="left" w:pos="3237"/>
          <w:tab w:val="left" w:pos="3770"/>
          <w:tab w:val="left" w:pos="4778"/>
          <w:tab w:val="left" w:pos="4998"/>
          <w:tab w:val="left" w:pos="6425"/>
          <w:tab w:val="left" w:pos="7099"/>
          <w:tab w:val="left" w:pos="7601"/>
          <w:tab w:val="left" w:pos="7936"/>
          <w:tab w:val="left" w:pos="8289"/>
          <w:tab w:val="left" w:pos="8896"/>
        </w:tabs>
        <w:ind w:firstLine="709"/>
        <w:jc w:val="both"/>
        <w:rPr>
          <w:rFonts w:ascii="PT Astra Serif" w:hAnsi="PT Astra Serif"/>
          <w:color w:val="000000" w:themeColor="text1"/>
        </w:rPr>
      </w:pPr>
      <w:r w:rsidRPr="00B81C72">
        <w:rPr>
          <w:rFonts w:ascii="PT Astra Serif" w:hAnsi="PT Astra Serif"/>
          <w:color w:val="000000" w:themeColor="text1"/>
        </w:rPr>
        <w:t>Уборка пола. Сметание мусора на полу в определенное место. Заметание мусора на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совок.</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Соблюдение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последовательности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действий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подметании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пола: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сметание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мусора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определенное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место,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заметание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мусора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совок,</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высыпание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мусора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 xml:space="preserve">урну. </w:t>
      </w:r>
      <w:r w:rsidRPr="00B81C72">
        <w:rPr>
          <w:rFonts w:ascii="PT Astra Serif" w:hAnsi="PT Astra Serif"/>
          <w:color w:val="000000" w:themeColor="text1"/>
          <w:spacing w:val="-2"/>
        </w:rPr>
        <w:t>Различение</w:t>
      </w:r>
      <w:r w:rsidRPr="00B81C72">
        <w:rPr>
          <w:rFonts w:ascii="PT Astra Serif" w:hAnsi="PT Astra Serif"/>
          <w:color w:val="000000" w:themeColor="text1"/>
        </w:rPr>
        <w:tab/>
      </w:r>
      <w:r w:rsidRPr="00B81C72">
        <w:rPr>
          <w:rFonts w:ascii="PT Astra Serif" w:hAnsi="PT Astra Serif"/>
          <w:color w:val="000000" w:themeColor="text1"/>
          <w:spacing w:val="-2"/>
        </w:rPr>
        <w:t>основных</w:t>
      </w:r>
      <w:r w:rsidRPr="00B81C72">
        <w:rPr>
          <w:rFonts w:ascii="PT Astra Serif" w:hAnsi="PT Astra Serif"/>
          <w:color w:val="000000" w:themeColor="text1"/>
        </w:rPr>
        <w:tab/>
      </w:r>
      <w:r w:rsidRPr="00B81C72">
        <w:rPr>
          <w:rFonts w:ascii="PT Astra Serif" w:hAnsi="PT Astra Serif"/>
          <w:color w:val="000000" w:themeColor="text1"/>
          <w:spacing w:val="-2"/>
        </w:rPr>
        <w:t>частей</w:t>
      </w:r>
      <w:r w:rsidRPr="00B81C72">
        <w:rPr>
          <w:rFonts w:ascii="PT Astra Serif" w:hAnsi="PT Astra Serif"/>
          <w:color w:val="000000" w:themeColor="text1"/>
        </w:rPr>
        <w:tab/>
      </w:r>
      <w:r w:rsidRPr="00B81C72">
        <w:rPr>
          <w:rFonts w:ascii="PT Astra Serif" w:hAnsi="PT Astra Serif"/>
          <w:color w:val="000000" w:themeColor="text1"/>
          <w:spacing w:val="-2"/>
        </w:rPr>
        <w:t>пылесоса.</w:t>
      </w:r>
      <w:r w:rsidRPr="00B81C72">
        <w:rPr>
          <w:rFonts w:ascii="PT Astra Serif" w:hAnsi="PT Astra Serif"/>
          <w:color w:val="000000" w:themeColor="text1"/>
        </w:rPr>
        <w:tab/>
      </w:r>
      <w:r w:rsidRPr="00B81C72">
        <w:rPr>
          <w:rFonts w:ascii="PT Astra Serif" w:hAnsi="PT Astra Serif"/>
          <w:color w:val="000000" w:themeColor="text1"/>
          <w:spacing w:val="-2"/>
        </w:rPr>
        <w:t>Подготовка</w:t>
      </w:r>
      <w:r w:rsidRPr="00B81C72">
        <w:rPr>
          <w:rFonts w:ascii="PT Astra Serif" w:hAnsi="PT Astra Serif"/>
          <w:color w:val="000000" w:themeColor="text1"/>
        </w:rPr>
        <w:tab/>
      </w:r>
      <w:r w:rsidRPr="00B81C72">
        <w:rPr>
          <w:rFonts w:ascii="PT Astra Serif" w:hAnsi="PT Astra Serif"/>
          <w:color w:val="000000" w:themeColor="text1"/>
          <w:spacing w:val="-2"/>
        </w:rPr>
        <w:t>пылесоса</w:t>
      </w:r>
      <w:r w:rsidRPr="00B81C72">
        <w:rPr>
          <w:rFonts w:ascii="PT Astra Serif" w:hAnsi="PT Astra Serif"/>
          <w:color w:val="000000" w:themeColor="text1"/>
        </w:rPr>
        <w:tab/>
      </w:r>
      <w:r w:rsidRPr="00B81C72">
        <w:rPr>
          <w:rFonts w:ascii="PT Astra Serif" w:hAnsi="PT Astra Serif"/>
          <w:color w:val="000000" w:themeColor="text1"/>
          <w:spacing w:val="-10"/>
        </w:rPr>
        <w:t>к</w:t>
      </w:r>
      <w:r w:rsidRPr="00B81C72">
        <w:rPr>
          <w:rFonts w:ascii="PT Astra Serif" w:hAnsi="PT Astra Serif"/>
          <w:color w:val="000000" w:themeColor="text1"/>
        </w:rPr>
        <w:tab/>
      </w:r>
      <w:r w:rsidRPr="00B81C72">
        <w:rPr>
          <w:rFonts w:ascii="PT Astra Serif" w:hAnsi="PT Astra Serif"/>
          <w:color w:val="000000" w:themeColor="text1"/>
          <w:spacing w:val="-2"/>
        </w:rPr>
        <w:t>работе.</w:t>
      </w:r>
      <w:r w:rsidRPr="00B81C72">
        <w:rPr>
          <w:rFonts w:ascii="PT Astra Serif" w:hAnsi="PT Astra Serif"/>
          <w:color w:val="000000" w:themeColor="text1"/>
        </w:rPr>
        <w:tab/>
      </w:r>
      <w:r w:rsidRPr="00B81C72">
        <w:rPr>
          <w:rFonts w:ascii="PT Astra Serif" w:hAnsi="PT Astra Serif"/>
          <w:color w:val="000000" w:themeColor="text1"/>
          <w:spacing w:val="-2"/>
        </w:rPr>
        <w:t>Чистка поверхности</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пылесосом.</w:t>
      </w:r>
      <w:r w:rsidRPr="00B81C72">
        <w:rPr>
          <w:rFonts w:ascii="PT Astra Serif" w:hAnsi="PT Astra Serif"/>
          <w:color w:val="000000" w:themeColor="text1"/>
        </w:rPr>
        <w:tab/>
      </w:r>
      <w:r w:rsidRPr="00B81C72">
        <w:rPr>
          <w:rFonts w:ascii="PT Astra Serif" w:hAnsi="PT Astra Serif"/>
          <w:color w:val="000000" w:themeColor="text1"/>
          <w:spacing w:val="-2"/>
        </w:rPr>
        <w:t>Соблюдение</w:t>
      </w:r>
      <w:r w:rsidRPr="00B81C72">
        <w:rPr>
          <w:rFonts w:ascii="PT Astra Serif" w:hAnsi="PT Astra Serif"/>
          <w:color w:val="000000" w:themeColor="text1"/>
        </w:rPr>
        <w:tab/>
      </w:r>
      <w:r w:rsidRPr="00B81C72">
        <w:rPr>
          <w:rFonts w:ascii="PT Astra Serif" w:hAnsi="PT Astra Serif"/>
          <w:color w:val="000000" w:themeColor="text1"/>
          <w:spacing w:val="-2"/>
        </w:rPr>
        <w:t>последовательности</w:t>
      </w:r>
      <w:r w:rsidRPr="00B81C72">
        <w:rPr>
          <w:rFonts w:ascii="PT Astra Serif" w:hAnsi="PT Astra Serif"/>
          <w:color w:val="000000" w:themeColor="text1"/>
        </w:rPr>
        <w:tab/>
      </w:r>
      <w:r w:rsidRPr="00B81C72">
        <w:rPr>
          <w:rFonts w:ascii="PT Astra Serif" w:hAnsi="PT Astra Serif"/>
          <w:color w:val="000000" w:themeColor="text1"/>
          <w:spacing w:val="-2"/>
        </w:rPr>
        <w:t>действий</w:t>
      </w:r>
      <w:r w:rsidRPr="00B81C72">
        <w:rPr>
          <w:rFonts w:ascii="PT Astra Serif" w:hAnsi="PT Astra Serif"/>
          <w:color w:val="000000" w:themeColor="text1"/>
        </w:rPr>
        <w:tab/>
      </w:r>
      <w:r w:rsidRPr="00B81C72">
        <w:rPr>
          <w:rFonts w:ascii="PT Astra Serif" w:hAnsi="PT Astra Serif"/>
          <w:color w:val="000000" w:themeColor="text1"/>
          <w:spacing w:val="-4"/>
        </w:rPr>
        <w:t>при</w:t>
      </w:r>
      <w:r w:rsidRPr="00B81C72">
        <w:rPr>
          <w:rFonts w:ascii="PT Astra Serif" w:hAnsi="PT Astra Serif"/>
          <w:color w:val="000000" w:themeColor="text1"/>
        </w:rPr>
        <w:tab/>
      </w:r>
      <w:r w:rsidRPr="00B81C72">
        <w:rPr>
          <w:rFonts w:ascii="PT Astra Serif" w:hAnsi="PT Astra Serif"/>
          <w:color w:val="000000" w:themeColor="text1"/>
          <w:spacing w:val="-45"/>
        </w:rPr>
        <w:t xml:space="preserve"> </w:t>
      </w:r>
      <w:r w:rsidRPr="00B81C72">
        <w:rPr>
          <w:rFonts w:ascii="PT Astra Serif" w:hAnsi="PT Astra Serif"/>
          <w:color w:val="000000" w:themeColor="text1"/>
        </w:rPr>
        <w:t>уборке пылесосом:</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подготовка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пылесоса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работе,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установка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регулятора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мощности,</w:t>
      </w:r>
      <w:r w:rsidRPr="00B81C72">
        <w:rPr>
          <w:rFonts w:ascii="PT Astra Serif" w:hAnsi="PT Astra Serif"/>
          <w:color w:val="000000" w:themeColor="text1"/>
          <w:spacing w:val="38"/>
        </w:rPr>
        <w:t xml:space="preserve"> </w:t>
      </w:r>
      <w:r w:rsidRPr="00B81C72">
        <w:rPr>
          <w:rFonts w:ascii="PT Astra Serif" w:hAnsi="PT Astra Serif"/>
          <w:color w:val="000000" w:themeColor="text1"/>
        </w:rPr>
        <w:t>включение (вставление вилки в розетку; нажатие кнопки), чистка поверхности, выключение (поворот рычага; нажатие кнопки; вынимание вилки из розетки), отсоединение съемных деталей пылесоса.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Соблюдение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последовательности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действий</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мытье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пола:</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наполнение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емкости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для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мытья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пола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водой,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добавление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моющего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средства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воду,</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намачивание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 xml:space="preserve">и отжимание тряпки, мытье пола, выливание использованной воды, просушивание мокрых </w:t>
      </w:r>
      <w:r w:rsidRPr="00B81C72">
        <w:rPr>
          <w:rFonts w:ascii="PT Astra Serif" w:hAnsi="PT Astra Serif"/>
          <w:color w:val="000000" w:themeColor="text1"/>
          <w:spacing w:val="-2"/>
        </w:rPr>
        <w:t>тряпок.</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Мытье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стекла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(зеркала).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Соблюдение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последовательности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действий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мытье окна: наполнение емкости для мытья водой, добавление моющего средства в воду, мытьё рамы,</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вытирание</w:t>
      </w:r>
      <w:r w:rsidRPr="00B81C72">
        <w:rPr>
          <w:rFonts w:ascii="PT Astra Serif" w:hAnsi="PT Astra Serif"/>
          <w:color w:val="000000" w:themeColor="text1"/>
          <w:spacing w:val="-3"/>
        </w:rPr>
        <w:t xml:space="preserve"> </w:t>
      </w:r>
      <w:r w:rsidRPr="00B81C72">
        <w:rPr>
          <w:rFonts w:ascii="PT Astra Serif" w:hAnsi="PT Astra Serif"/>
          <w:color w:val="000000" w:themeColor="text1"/>
        </w:rPr>
        <w:t>рамы, мытьё</w:t>
      </w:r>
      <w:r w:rsidRPr="00B81C72">
        <w:rPr>
          <w:rFonts w:ascii="PT Astra Serif" w:hAnsi="PT Astra Serif"/>
          <w:color w:val="000000" w:themeColor="text1"/>
          <w:spacing w:val="-3"/>
        </w:rPr>
        <w:t xml:space="preserve"> </w:t>
      </w:r>
      <w:r w:rsidRPr="00B81C72">
        <w:rPr>
          <w:rFonts w:ascii="PT Astra Serif" w:hAnsi="PT Astra Serif"/>
          <w:color w:val="000000" w:themeColor="text1"/>
        </w:rPr>
        <w:t>стекла,</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вытирание стекла, выливание</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использованной</w:t>
      </w:r>
      <w:r w:rsidRPr="00B81C72">
        <w:rPr>
          <w:rFonts w:ascii="PT Astra Serif" w:hAnsi="PT Astra Serif"/>
          <w:color w:val="000000" w:themeColor="text1"/>
          <w:spacing w:val="-5"/>
        </w:rPr>
        <w:t xml:space="preserve"> </w:t>
      </w:r>
      <w:r w:rsidRPr="00B81C72">
        <w:rPr>
          <w:rFonts w:ascii="PT Astra Serif" w:hAnsi="PT Astra Serif"/>
          <w:color w:val="000000" w:themeColor="text1"/>
        </w:rPr>
        <w:t>воды. Уборка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бытового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мусора.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Подметание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территории.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Сгребание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травы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листьев.</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Уборка</w:t>
      </w:r>
      <w:r w:rsidRPr="00B81C72">
        <w:rPr>
          <w:rFonts w:ascii="PT Astra Serif" w:hAnsi="PT Astra Serif"/>
          <w:color w:val="000000" w:themeColor="text1"/>
          <w:spacing w:val="-6"/>
        </w:rPr>
        <w:t xml:space="preserve"> </w:t>
      </w:r>
      <w:r w:rsidRPr="00B81C72">
        <w:rPr>
          <w:rFonts w:ascii="PT Astra Serif" w:hAnsi="PT Astra Serif"/>
          <w:color w:val="000000" w:themeColor="text1"/>
        </w:rPr>
        <w:t>снега:</w:t>
      </w:r>
      <w:r w:rsidRPr="00B81C72">
        <w:rPr>
          <w:rFonts w:ascii="PT Astra Serif" w:hAnsi="PT Astra Serif"/>
          <w:color w:val="000000" w:themeColor="text1"/>
          <w:spacing w:val="-2"/>
        </w:rPr>
        <w:t xml:space="preserve"> </w:t>
      </w:r>
      <w:r w:rsidRPr="00B81C72">
        <w:rPr>
          <w:rFonts w:ascii="PT Astra Serif" w:hAnsi="PT Astra Serif"/>
          <w:color w:val="000000" w:themeColor="text1"/>
        </w:rPr>
        <w:t>сгребание,</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перебрасывание</w:t>
      </w:r>
      <w:r w:rsidRPr="00B81C72">
        <w:rPr>
          <w:rFonts w:ascii="PT Astra Serif" w:hAnsi="PT Astra Serif"/>
          <w:color w:val="000000" w:themeColor="text1"/>
          <w:spacing w:val="-3"/>
        </w:rPr>
        <w:t xml:space="preserve"> </w:t>
      </w:r>
      <w:r w:rsidRPr="00B81C72">
        <w:rPr>
          <w:rFonts w:ascii="PT Astra Serif" w:hAnsi="PT Astra Serif"/>
          <w:color w:val="000000" w:themeColor="text1"/>
        </w:rPr>
        <w:t>снега.</w:t>
      </w:r>
      <w:r w:rsidRPr="00B81C72">
        <w:rPr>
          <w:rFonts w:ascii="PT Astra Serif" w:hAnsi="PT Astra Serif"/>
          <w:color w:val="000000" w:themeColor="text1"/>
          <w:spacing w:val="-1"/>
        </w:rPr>
        <w:t xml:space="preserve"> </w:t>
      </w:r>
      <w:r w:rsidRPr="00B81C72">
        <w:rPr>
          <w:rFonts w:ascii="PT Astra Serif" w:hAnsi="PT Astra Serif"/>
          <w:color w:val="000000" w:themeColor="text1"/>
        </w:rPr>
        <w:t>Уход</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за</w:t>
      </w:r>
      <w:r w:rsidRPr="00B81C72">
        <w:rPr>
          <w:rFonts w:ascii="PT Astra Serif" w:hAnsi="PT Astra Serif"/>
          <w:color w:val="000000" w:themeColor="text1"/>
          <w:spacing w:val="-3"/>
        </w:rPr>
        <w:t xml:space="preserve"> </w:t>
      </w:r>
      <w:r w:rsidRPr="00B81C72">
        <w:rPr>
          <w:rFonts w:ascii="PT Astra Serif" w:hAnsi="PT Astra Serif"/>
          <w:color w:val="000000" w:themeColor="text1"/>
        </w:rPr>
        <w:t>уборочным</w:t>
      </w:r>
      <w:r w:rsidRPr="00B81C72">
        <w:rPr>
          <w:rFonts w:ascii="PT Astra Serif" w:hAnsi="PT Astra Serif"/>
          <w:color w:val="000000" w:themeColor="text1"/>
          <w:spacing w:val="9"/>
        </w:rPr>
        <w:t xml:space="preserve"> </w:t>
      </w:r>
      <w:r w:rsidRPr="00B81C72">
        <w:rPr>
          <w:rFonts w:ascii="PT Astra Serif" w:hAnsi="PT Astra Serif"/>
          <w:color w:val="000000" w:themeColor="text1"/>
          <w:spacing w:val="-2"/>
        </w:rPr>
        <w:t>инвентарем.</w:t>
      </w: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Предметные</w:t>
      </w:r>
      <w:r w:rsidRPr="00B81C72">
        <w:rPr>
          <w:rFonts w:ascii="PT Astra Serif" w:hAnsi="PT Astra Serif"/>
          <w:color w:val="000000" w:themeColor="text1"/>
          <w:spacing w:val="-5"/>
          <w:sz w:val="24"/>
          <w:szCs w:val="24"/>
        </w:rPr>
        <w:t xml:space="preserve"> </w:t>
      </w:r>
      <w:r w:rsidRPr="00B81C72">
        <w:rPr>
          <w:rFonts w:ascii="PT Astra Serif" w:hAnsi="PT Astra Serif"/>
          <w:color w:val="000000" w:themeColor="text1"/>
          <w:sz w:val="24"/>
          <w:szCs w:val="24"/>
        </w:rPr>
        <w:t>результаты</w:t>
      </w:r>
      <w:r w:rsidRPr="00B81C72">
        <w:rPr>
          <w:rFonts w:ascii="PT Astra Serif" w:hAnsi="PT Astra Serif"/>
          <w:color w:val="000000" w:themeColor="text1"/>
          <w:spacing w:val="2"/>
          <w:sz w:val="24"/>
          <w:szCs w:val="24"/>
        </w:rPr>
        <w:t xml:space="preserve"> </w:t>
      </w:r>
      <w:r w:rsidRPr="00B81C72">
        <w:rPr>
          <w:rFonts w:ascii="PT Astra Serif" w:hAnsi="PT Astra Serif"/>
          <w:color w:val="000000" w:themeColor="text1"/>
          <w:sz w:val="24"/>
          <w:szCs w:val="24"/>
        </w:rPr>
        <w:t>освоения</w:t>
      </w:r>
      <w:r w:rsidRPr="00B81C72">
        <w:rPr>
          <w:rFonts w:ascii="PT Astra Serif" w:hAnsi="PT Astra Serif"/>
          <w:color w:val="000000" w:themeColor="text1"/>
          <w:spacing w:val="-6"/>
          <w:sz w:val="24"/>
          <w:szCs w:val="24"/>
        </w:rPr>
        <w:t xml:space="preserve"> </w:t>
      </w:r>
      <w:r w:rsidRPr="00B81C72">
        <w:rPr>
          <w:rFonts w:ascii="PT Astra Serif" w:hAnsi="PT Astra Serif"/>
          <w:color w:val="000000" w:themeColor="text1"/>
          <w:sz w:val="24"/>
          <w:szCs w:val="24"/>
        </w:rPr>
        <w:t>учебного</w:t>
      </w:r>
      <w:r w:rsidRPr="00B81C72">
        <w:rPr>
          <w:rFonts w:ascii="PT Astra Serif" w:hAnsi="PT Astra Serif"/>
          <w:color w:val="000000" w:themeColor="text1"/>
          <w:spacing w:val="-5"/>
          <w:sz w:val="24"/>
          <w:szCs w:val="24"/>
        </w:rPr>
        <w:t xml:space="preserve"> </w:t>
      </w:r>
      <w:r w:rsidRPr="00B81C72">
        <w:rPr>
          <w:rFonts w:ascii="PT Astra Serif" w:hAnsi="PT Astra Serif"/>
          <w:color w:val="000000" w:themeColor="text1"/>
          <w:sz w:val="24"/>
          <w:szCs w:val="24"/>
        </w:rPr>
        <w:t>предмета</w:t>
      </w:r>
      <w:r w:rsidRPr="00B81C72">
        <w:rPr>
          <w:rFonts w:ascii="PT Astra Serif" w:hAnsi="PT Astra Serif"/>
          <w:color w:val="000000" w:themeColor="text1"/>
          <w:spacing w:val="-1"/>
          <w:sz w:val="24"/>
          <w:szCs w:val="24"/>
        </w:rPr>
        <w:t xml:space="preserve"> </w:t>
      </w:r>
      <w:r w:rsidRPr="00B81C72">
        <w:rPr>
          <w:rFonts w:ascii="PT Astra Serif" w:hAnsi="PT Astra Serif"/>
          <w:color w:val="000000" w:themeColor="text1"/>
          <w:spacing w:val="-2"/>
          <w:sz w:val="24"/>
          <w:szCs w:val="24"/>
        </w:rPr>
        <w:t>"Домоводство".</w:t>
      </w:r>
    </w:p>
    <w:p w:rsidR="00345CC4" w:rsidRPr="00B81C72" w:rsidRDefault="00345CC4" w:rsidP="00B81C72">
      <w:pPr>
        <w:spacing w:after="0" w:line="240" w:lineRule="auto"/>
        <w:ind w:firstLine="709"/>
        <w:jc w:val="both"/>
        <w:rPr>
          <w:rFonts w:ascii="PT Astra Serif" w:hAnsi="PT Astra Serif"/>
          <w:color w:val="000000" w:themeColor="text1"/>
          <w:sz w:val="24"/>
          <w:szCs w:val="24"/>
        </w:rPr>
        <w:sectPr w:rsidR="00345CC4" w:rsidRPr="00B81C72" w:rsidSect="00B81C72">
          <w:pgSz w:w="11910" w:h="16840"/>
          <w:pgMar w:top="1040" w:right="853" w:bottom="280" w:left="1440" w:header="720" w:footer="720" w:gutter="0"/>
          <w:cols w:space="720"/>
        </w:sectPr>
      </w:pP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lastRenderedPageBreak/>
        <w:t>Овладение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умением</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выполнять</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доступные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бытовые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поручения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(обязанности), связанные с выполнением повседневных дел дома:</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умение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выполнять</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доступные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бытовые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виды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работ:</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приготовление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пищи,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уборка,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стирка, глажение, чистка одежды, обуви, сервировка стола;</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умение</w:t>
      </w:r>
      <w:r w:rsidRPr="00B81C72">
        <w:rPr>
          <w:rFonts w:ascii="PT Astra Serif" w:hAnsi="PT Astra Serif"/>
          <w:color w:val="000000" w:themeColor="text1"/>
          <w:spacing w:val="39"/>
        </w:rPr>
        <w:t xml:space="preserve"> </w:t>
      </w:r>
      <w:r w:rsidRPr="00B81C72">
        <w:rPr>
          <w:rFonts w:ascii="PT Astra Serif" w:hAnsi="PT Astra Serif"/>
          <w:color w:val="000000" w:themeColor="text1"/>
        </w:rPr>
        <w:t>соблюдать</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технологические</w:t>
      </w:r>
      <w:r w:rsidRPr="00B81C72">
        <w:rPr>
          <w:rFonts w:ascii="PT Astra Serif" w:hAnsi="PT Astra Serif"/>
          <w:color w:val="000000" w:themeColor="text1"/>
          <w:spacing w:val="39"/>
        </w:rPr>
        <w:t xml:space="preserve"> </w:t>
      </w:r>
      <w:r w:rsidRPr="00B81C72">
        <w:rPr>
          <w:rFonts w:ascii="PT Astra Serif" w:hAnsi="PT Astra Serif"/>
          <w:color w:val="000000" w:themeColor="text1"/>
        </w:rPr>
        <w:t>процессы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хозяйственно-бытовой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деятельности: стирка, уборка, работа на кухне;</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умение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соблюдать</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гигиенические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санитарные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правила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хранения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домашних</w:t>
      </w:r>
      <w:r w:rsidRPr="00B81C72">
        <w:rPr>
          <w:rFonts w:ascii="PT Astra Serif" w:hAnsi="PT Astra Serif"/>
          <w:color w:val="000000" w:themeColor="text1"/>
          <w:spacing w:val="38"/>
        </w:rPr>
        <w:t xml:space="preserve"> </w:t>
      </w:r>
      <w:r w:rsidRPr="00B81C72">
        <w:rPr>
          <w:rFonts w:ascii="PT Astra Serif" w:hAnsi="PT Astra Serif"/>
          <w:color w:val="000000" w:themeColor="text1"/>
        </w:rPr>
        <w:t>вещей, продуктов, химических средств бытового назначения;</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умение</w:t>
      </w:r>
      <w:r w:rsidRPr="00B81C72">
        <w:rPr>
          <w:rFonts w:ascii="PT Astra Serif" w:hAnsi="PT Astra Serif"/>
          <w:color w:val="000000" w:themeColor="text1"/>
          <w:spacing w:val="33"/>
        </w:rPr>
        <w:t xml:space="preserve"> </w:t>
      </w:r>
      <w:r w:rsidRPr="00B81C72">
        <w:rPr>
          <w:rFonts w:ascii="PT Astra Serif" w:hAnsi="PT Astra Serif"/>
          <w:color w:val="000000" w:themeColor="text1"/>
        </w:rPr>
        <w:t>использовать</w:t>
      </w:r>
      <w:r w:rsidRPr="00B81C72">
        <w:rPr>
          <w:rFonts w:ascii="PT Astra Serif" w:hAnsi="PT Astra Serif"/>
          <w:color w:val="000000" w:themeColor="text1"/>
          <w:spacing w:val="36"/>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31"/>
        </w:rPr>
        <w:t xml:space="preserve"> </w:t>
      </w:r>
      <w:r w:rsidRPr="00B81C72">
        <w:rPr>
          <w:rFonts w:ascii="PT Astra Serif" w:hAnsi="PT Astra Serif"/>
          <w:color w:val="000000" w:themeColor="text1"/>
        </w:rPr>
        <w:t>домашнем</w:t>
      </w:r>
      <w:r w:rsidRPr="00B81C72">
        <w:rPr>
          <w:rFonts w:ascii="PT Astra Serif" w:hAnsi="PT Astra Serif"/>
          <w:color w:val="000000" w:themeColor="text1"/>
          <w:spacing w:val="31"/>
        </w:rPr>
        <w:t xml:space="preserve"> </w:t>
      </w:r>
      <w:r w:rsidRPr="00B81C72">
        <w:rPr>
          <w:rFonts w:ascii="PT Astra Serif" w:hAnsi="PT Astra Serif"/>
          <w:color w:val="000000" w:themeColor="text1"/>
        </w:rPr>
        <w:t>хозяйстве</w:t>
      </w:r>
      <w:r w:rsidRPr="00B81C72">
        <w:rPr>
          <w:rFonts w:ascii="PT Astra Serif" w:hAnsi="PT Astra Serif"/>
          <w:color w:val="000000" w:themeColor="text1"/>
          <w:spacing w:val="33"/>
        </w:rPr>
        <w:t xml:space="preserve"> </w:t>
      </w:r>
      <w:r w:rsidRPr="00B81C72">
        <w:rPr>
          <w:rFonts w:ascii="PT Astra Serif" w:hAnsi="PT Astra Serif"/>
          <w:color w:val="000000" w:themeColor="text1"/>
        </w:rPr>
        <w:t>бытовую</w:t>
      </w:r>
      <w:r w:rsidRPr="00B81C72">
        <w:rPr>
          <w:rFonts w:ascii="PT Astra Serif" w:hAnsi="PT Astra Serif"/>
          <w:color w:val="000000" w:themeColor="text1"/>
          <w:spacing w:val="32"/>
        </w:rPr>
        <w:t xml:space="preserve"> </w:t>
      </w:r>
      <w:r w:rsidRPr="00B81C72">
        <w:rPr>
          <w:rFonts w:ascii="PT Astra Serif" w:hAnsi="PT Astra Serif"/>
          <w:color w:val="000000" w:themeColor="text1"/>
        </w:rPr>
        <w:t>технику,</w:t>
      </w:r>
      <w:r w:rsidRPr="00B81C72">
        <w:rPr>
          <w:rFonts w:ascii="PT Astra Serif" w:hAnsi="PT Astra Serif"/>
          <w:color w:val="000000" w:themeColor="text1"/>
          <w:spacing w:val="36"/>
        </w:rPr>
        <w:t xml:space="preserve"> </w:t>
      </w:r>
      <w:r w:rsidRPr="00B81C72">
        <w:rPr>
          <w:rFonts w:ascii="PT Astra Serif" w:hAnsi="PT Astra Serif"/>
          <w:color w:val="000000" w:themeColor="text1"/>
        </w:rPr>
        <w:t>химические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средства, инструменты, соблюдая правила безопасности.</w:t>
      </w:r>
    </w:p>
    <w:p w:rsidR="00345CC4" w:rsidRPr="00B81C72" w:rsidRDefault="00345CC4" w:rsidP="00B81C72">
      <w:pPr>
        <w:pStyle w:val="a5"/>
        <w:ind w:firstLine="709"/>
        <w:jc w:val="both"/>
        <w:rPr>
          <w:rFonts w:ascii="PT Astra Serif" w:hAnsi="PT Astra Serif"/>
          <w:color w:val="000000" w:themeColor="text1"/>
        </w:rPr>
      </w:pPr>
    </w:p>
    <w:p w:rsidR="00345CC4" w:rsidRPr="00B81C72" w:rsidRDefault="00345CC4" w:rsidP="00B81C72">
      <w:pPr>
        <w:spacing w:after="0" w:line="240" w:lineRule="auto"/>
        <w:ind w:firstLine="709"/>
        <w:jc w:val="both"/>
        <w:rPr>
          <w:rFonts w:ascii="PT Astra Serif" w:hAnsi="PT Astra Serif"/>
          <w:color w:val="000000" w:themeColor="text1"/>
          <w:sz w:val="24"/>
          <w:szCs w:val="24"/>
        </w:rPr>
      </w:pPr>
      <w:r w:rsidRPr="00B81C72">
        <w:rPr>
          <w:rFonts w:ascii="PT Astra Serif" w:hAnsi="PT Astra Serif"/>
          <w:b/>
          <w:color w:val="000000" w:themeColor="text1"/>
          <w:sz w:val="24"/>
          <w:szCs w:val="24"/>
        </w:rPr>
        <w:t xml:space="preserve">Федеральная рабочая программа по учебному предмету "Окружающий социальный мир" </w:t>
      </w:r>
      <w:r w:rsidRPr="00B81C72">
        <w:rPr>
          <w:rFonts w:ascii="PT Astra Serif" w:hAnsi="PT Astra Serif"/>
          <w:color w:val="000000" w:themeColor="text1"/>
          <w:sz w:val="24"/>
          <w:szCs w:val="24"/>
        </w:rPr>
        <w:t>предметной области "Окружающий мир" включает пояснительную записку, содержание обучения, планируемые результаты освоения программы по предмету.</w:t>
      </w: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Пояснительная</w:t>
      </w:r>
      <w:r w:rsidRPr="00B81C72">
        <w:rPr>
          <w:rFonts w:ascii="PT Astra Serif" w:hAnsi="PT Astra Serif"/>
          <w:color w:val="000000" w:themeColor="text1"/>
          <w:spacing w:val="2"/>
          <w:sz w:val="24"/>
          <w:szCs w:val="24"/>
        </w:rPr>
        <w:t xml:space="preserve"> </w:t>
      </w:r>
      <w:r w:rsidRPr="00B81C72">
        <w:rPr>
          <w:rFonts w:ascii="PT Astra Serif" w:hAnsi="PT Astra Serif"/>
          <w:color w:val="000000" w:themeColor="text1"/>
          <w:spacing w:val="-2"/>
          <w:sz w:val="24"/>
          <w:szCs w:val="24"/>
        </w:rPr>
        <w:t>записка.</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b/>
          <w:color w:val="000000" w:themeColor="text1"/>
        </w:rPr>
        <w:t xml:space="preserve">Цель </w:t>
      </w:r>
      <w:r w:rsidRPr="00B81C72">
        <w:rPr>
          <w:rFonts w:ascii="PT Astra Serif" w:hAnsi="PT Astra Serif"/>
          <w:color w:val="000000" w:themeColor="text1"/>
        </w:rPr>
        <w:t>обучения - формирование представлений о человеке, его социальном окружении, ориентации в социальной среде и общепринятых правилах поведения.</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b/>
          <w:color w:val="000000" w:themeColor="text1"/>
        </w:rPr>
        <w:t xml:space="preserve">Основными задачами </w:t>
      </w:r>
      <w:r w:rsidRPr="00B81C72">
        <w:rPr>
          <w:rFonts w:ascii="PT Astra Serif" w:hAnsi="PT Astra Serif"/>
          <w:color w:val="000000" w:themeColor="text1"/>
        </w:rPr>
        <w:t>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"Продукты</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питания",</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"Предметы</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быта", "Школа",</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"Предметы</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и</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материалы,</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изготовленные человеком", "Город", "Транспорт", "Страна", "Традиции и обычаи".</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В процессе обучения у обучающегося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свое поведение и поступки других людей с нравственными ценностями (эталонами) и общепринятыми нормами поведения. Ребенок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образовательной организации.</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типовые модели поведения в различных ситуациях: поездки в общественном транспорте, покупки в магазине,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Так знания, полученные ребенком</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в ходе</w:t>
      </w:r>
      <w:r w:rsidRPr="00B81C72">
        <w:rPr>
          <w:rFonts w:ascii="PT Astra Serif" w:hAnsi="PT Astra Serif"/>
          <w:color w:val="000000" w:themeColor="text1"/>
          <w:spacing w:val="-3"/>
        </w:rPr>
        <w:t xml:space="preserve"> </w:t>
      </w:r>
      <w:r w:rsidRPr="00B81C72">
        <w:rPr>
          <w:rFonts w:ascii="PT Astra Serif" w:hAnsi="PT Astra Serif"/>
          <w:color w:val="000000" w:themeColor="text1"/>
        </w:rPr>
        <w:t>работы</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по разделу</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"Посуда", расширяются</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и дополняются на занятиях по домоводству, где ребенок учится готовить, сервировать стол.</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 В рамках коррекционно-развивающих занятий возможно использование программного материала данного предмета с обучающимися, которые нуждаются в дополнительной индивидуальной работе.</w:t>
      </w:r>
    </w:p>
    <w:p w:rsidR="00345CC4" w:rsidRPr="00B81C72" w:rsidRDefault="00345CC4" w:rsidP="00B81C72">
      <w:pPr>
        <w:spacing w:after="0" w:line="240" w:lineRule="auto"/>
        <w:ind w:firstLine="709"/>
        <w:jc w:val="both"/>
        <w:rPr>
          <w:rFonts w:ascii="PT Astra Serif" w:hAnsi="PT Astra Serif"/>
          <w:color w:val="000000" w:themeColor="text1"/>
          <w:sz w:val="24"/>
          <w:szCs w:val="24"/>
        </w:rPr>
        <w:sectPr w:rsidR="00345CC4" w:rsidRPr="00B81C72" w:rsidSect="00B81C72">
          <w:pgSz w:w="11910" w:h="16840"/>
          <w:pgMar w:top="1040" w:right="853" w:bottom="280" w:left="1440" w:header="720" w:footer="720" w:gutter="0"/>
          <w:cols w:space="720"/>
        </w:sectPr>
      </w:pP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lastRenderedPageBreak/>
        <w:t>Для</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реализации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программы</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материально-техническое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обеспечение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предмета включает:</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натуральные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объекты,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муляжи,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макеты,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предметные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сюжетные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картинки, пиктограммы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изображением</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объектов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образовательной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организации,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дворе,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городе), действий, правил поведения. Кроме того, используются аудио и</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видеоматериалы, презентации, мультипликационные фильмы, иллюстрирующие социальную жизнь людей, правила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поведения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общественных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местах;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рабочие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тетради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различными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объектами окружающего социального мира для раскрашивания, вырезания, наклеивания и другой материал;</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обучающие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компьютерные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программы,</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способствующие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формированию</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у обучающихся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доступных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социальных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представлений.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возможности,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используются технические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транспортные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средства.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Необходимым</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оборудованием</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для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иллюстрации социальных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явлений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являются: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компьютер,</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видеопроектор</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другое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мультимедийное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оборудование.</w:t>
      </w:r>
      <w:r w:rsidRPr="00B81C72">
        <w:rPr>
          <w:rFonts w:ascii="PT Astra Serif" w:hAnsi="PT Astra Serif"/>
          <w:color w:val="000000" w:themeColor="text1"/>
          <w:spacing w:val="37"/>
        </w:rPr>
        <w:t xml:space="preserve"> </w:t>
      </w:r>
      <w:r w:rsidRPr="00B81C72">
        <w:rPr>
          <w:rFonts w:ascii="PT Astra Serif" w:hAnsi="PT Astra Serif"/>
          <w:color w:val="000000" w:themeColor="text1"/>
        </w:rPr>
        <w:t>Оборудованное</w:t>
      </w:r>
      <w:r w:rsidRPr="00B81C72">
        <w:rPr>
          <w:rFonts w:ascii="PT Astra Serif" w:hAnsi="PT Astra Serif"/>
          <w:color w:val="000000" w:themeColor="text1"/>
          <w:spacing w:val="34"/>
        </w:rPr>
        <w:t xml:space="preserve"> </w:t>
      </w:r>
      <w:r w:rsidRPr="00B81C72">
        <w:rPr>
          <w:rFonts w:ascii="PT Astra Serif" w:hAnsi="PT Astra Serif"/>
          <w:color w:val="000000" w:themeColor="text1"/>
        </w:rPr>
        <w:t>(по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возможности</w:t>
      </w:r>
      <w:r w:rsidRPr="00B81C72">
        <w:rPr>
          <w:rFonts w:ascii="PT Astra Serif" w:hAnsi="PT Astra Serif"/>
          <w:color w:val="000000" w:themeColor="text1"/>
          <w:spacing w:val="37"/>
        </w:rPr>
        <w:t xml:space="preserve"> </w:t>
      </w:r>
      <w:r w:rsidRPr="00B81C72">
        <w:rPr>
          <w:rFonts w:ascii="PT Astra Serif" w:hAnsi="PT Astra Serif"/>
          <w:color w:val="000000" w:themeColor="text1"/>
        </w:rPr>
        <w:t>с</w:t>
      </w:r>
      <w:r w:rsidRPr="00B81C72">
        <w:rPr>
          <w:rFonts w:ascii="PT Astra Serif" w:hAnsi="PT Astra Serif"/>
          <w:color w:val="000000" w:themeColor="text1"/>
          <w:spacing w:val="34"/>
        </w:rPr>
        <w:t xml:space="preserve"> </w:t>
      </w:r>
      <w:r w:rsidRPr="00B81C72">
        <w:rPr>
          <w:rFonts w:ascii="PT Astra Serif" w:hAnsi="PT Astra Serif"/>
          <w:color w:val="000000" w:themeColor="text1"/>
        </w:rPr>
        <w:t>подъемником)</w:t>
      </w:r>
      <w:r w:rsidRPr="00B81C72">
        <w:rPr>
          <w:rFonts w:ascii="PT Astra Serif" w:hAnsi="PT Astra Serif"/>
          <w:color w:val="000000" w:themeColor="text1"/>
          <w:spacing w:val="37"/>
        </w:rPr>
        <w:t xml:space="preserve"> </w:t>
      </w:r>
      <w:r w:rsidRPr="00B81C72">
        <w:rPr>
          <w:rFonts w:ascii="PT Astra Serif" w:hAnsi="PT Astra Serif"/>
          <w:color w:val="000000" w:themeColor="text1"/>
        </w:rPr>
        <w:t>транспортное</w:t>
      </w:r>
      <w:r w:rsidRPr="00B81C72">
        <w:rPr>
          <w:rFonts w:ascii="PT Astra Serif" w:hAnsi="PT Astra Serif"/>
          <w:color w:val="000000" w:themeColor="text1"/>
          <w:spacing w:val="34"/>
        </w:rPr>
        <w:t xml:space="preserve"> </w:t>
      </w:r>
      <w:r w:rsidRPr="00B81C72">
        <w:rPr>
          <w:rFonts w:ascii="PT Astra Serif" w:hAnsi="PT Astra Serif"/>
          <w:color w:val="000000" w:themeColor="text1"/>
        </w:rPr>
        <w:t>средство позволит</w:t>
      </w:r>
      <w:r w:rsidRPr="00B81C72">
        <w:rPr>
          <w:rFonts w:ascii="PT Astra Serif" w:hAnsi="PT Astra Serif"/>
          <w:color w:val="000000" w:themeColor="text1"/>
          <w:spacing w:val="-11"/>
        </w:rPr>
        <w:t xml:space="preserve"> </w:t>
      </w:r>
      <w:r w:rsidRPr="00B81C72">
        <w:rPr>
          <w:rFonts w:ascii="PT Astra Serif" w:hAnsi="PT Astra Serif"/>
          <w:color w:val="000000" w:themeColor="text1"/>
        </w:rPr>
        <w:t>обучающимся</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(в частности,</w:t>
      </w:r>
      <w:r w:rsidRPr="00B81C72">
        <w:rPr>
          <w:rFonts w:ascii="PT Astra Serif" w:hAnsi="PT Astra Serif"/>
          <w:color w:val="000000" w:themeColor="text1"/>
          <w:spacing w:val="-5"/>
        </w:rPr>
        <w:t xml:space="preserve"> </w:t>
      </w:r>
      <w:r w:rsidRPr="00B81C72">
        <w:rPr>
          <w:rFonts w:ascii="PT Astra Serif" w:hAnsi="PT Astra Serif"/>
          <w:color w:val="000000" w:themeColor="text1"/>
        </w:rPr>
        <w:t>не</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передвигающимся</w:t>
      </w:r>
      <w:r w:rsidRPr="00B81C72">
        <w:rPr>
          <w:rFonts w:ascii="PT Astra Serif" w:hAnsi="PT Astra Serif"/>
          <w:color w:val="000000" w:themeColor="text1"/>
          <w:spacing w:val="-7"/>
        </w:rPr>
        <w:t xml:space="preserve"> </w:t>
      </w:r>
      <w:r w:rsidRPr="00B81C72">
        <w:rPr>
          <w:rFonts w:ascii="PT Astra Serif" w:hAnsi="PT Astra Serif"/>
          <w:color w:val="000000" w:themeColor="text1"/>
        </w:rPr>
        <w:t>самостоятельно</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обучающимся) выезжать</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город</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для</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участия</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занятиях</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местах</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общего</w:t>
      </w:r>
      <w:r w:rsidRPr="00B81C72">
        <w:rPr>
          <w:rFonts w:ascii="PT Astra Serif" w:hAnsi="PT Astra Serif"/>
          <w:color w:val="000000" w:themeColor="text1"/>
          <w:spacing w:val="76"/>
          <w:w w:val="150"/>
        </w:rPr>
        <w:t xml:space="preserve"> </w:t>
      </w:r>
      <w:r w:rsidRPr="00B81C72">
        <w:rPr>
          <w:rFonts w:ascii="PT Astra Serif" w:hAnsi="PT Astra Serif"/>
          <w:color w:val="000000" w:themeColor="text1"/>
        </w:rPr>
        <w:t>доступа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горожан</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в организациях, предоставляющих услуги населению.</w:t>
      </w:r>
    </w:p>
    <w:p w:rsidR="00345CC4" w:rsidRPr="00B81C72" w:rsidRDefault="00345CC4" w:rsidP="00B81C72">
      <w:pPr>
        <w:spacing w:after="0" w:line="240" w:lineRule="auto"/>
        <w:ind w:firstLine="709"/>
        <w:jc w:val="both"/>
        <w:rPr>
          <w:rFonts w:ascii="PT Astra Serif" w:hAnsi="PT Astra Serif"/>
          <w:color w:val="000000" w:themeColor="text1"/>
          <w:sz w:val="24"/>
          <w:szCs w:val="24"/>
        </w:rPr>
      </w:pPr>
      <w:r w:rsidRPr="00B81C72">
        <w:rPr>
          <w:rFonts w:ascii="PT Astra Serif" w:hAnsi="PT Astra Serif"/>
          <w:b/>
          <w:color w:val="000000" w:themeColor="text1"/>
          <w:sz w:val="24"/>
          <w:szCs w:val="24"/>
        </w:rPr>
        <w:t xml:space="preserve">Содержание учебного предмета "Окружающий социальный мир" </w:t>
      </w:r>
      <w:r w:rsidRPr="00B81C72">
        <w:rPr>
          <w:rFonts w:ascii="PT Astra Serif" w:hAnsi="PT Astra Serif"/>
          <w:color w:val="000000" w:themeColor="text1"/>
          <w:sz w:val="24"/>
          <w:szCs w:val="24"/>
        </w:rPr>
        <w:t>представлено следующими разделами: "Квартира, дом, двор", "Продукты питания", "Предметы быта", "Школа", "Предметы и</w:t>
      </w:r>
      <w:r w:rsidRPr="00B81C72">
        <w:rPr>
          <w:rFonts w:ascii="PT Astra Serif" w:hAnsi="PT Astra Serif"/>
          <w:color w:val="000000" w:themeColor="text1"/>
          <w:spacing w:val="-3"/>
          <w:sz w:val="24"/>
          <w:szCs w:val="24"/>
        </w:rPr>
        <w:t xml:space="preserve"> </w:t>
      </w:r>
      <w:r w:rsidRPr="00B81C72">
        <w:rPr>
          <w:rFonts w:ascii="PT Astra Serif" w:hAnsi="PT Astra Serif"/>
          <w:color w:val="000000" w:themeColor="text1"/>
          <w:sz w:val="24"/>
          <w:szCs w:val="24"/>
        </w:rPr>
        <w:t>материалы,</w:t>
      </w:r>
      <w:r w:rsidRPr="00B81C72">
        <w:rPr>
          <w:rFonts w:ascii="PT Astra Serif" w:hAnsi="PT Astra Serif"/>
          <w:color w:val="000000" w:themeColor="text1"/>
          <w:spacing w:val="-2"/>
          <w:sz w:val="24"/>
          <w:szCs w:val="24"/>
        </w:rPr>
        <w:t xml:space="preserve"> </w:t>
      </w:r>
      <w:r w:rsidRPr="00B81C72">
        <w:rPr>
          <w:rFonts w:ascii="PT Astra Serif" w:hAnsi="PT Astra Serif"/>
          <w:color w:val="000000" w:themeColor="text1"/>
          <w:sz w:val="24"/>
          <w:szCs w:val="24"/>
        </w:rPr>
        <w:t>изготовленные человеком",</w:t>
      </w:r>
      <w:r w:rsidRPr="00B81C72">
        <w:rPr>
          <w:rFonts w:ascii="PT Astra Serif" w:hAnsi="PT Astra Serif"/>
          <w:color w:val="000000" w:themeColor="text1"/>
          <w:spacing w:val="-2"/>
          <w:sz w:val="24"/>
          <w:szCs w:val="24"/>
        </w:rPr>
        <w:t xml:space="preserve"> </w:t>
      </w:r>
      <w:r w:rsidRPr="00B81C72">
        <w:rPr>
          <w:rFonts w:ascii="PT Astra Serif" w:hAnsi="PT Astra Serif"/>
          <w:color w:val="000000" w:themeColor="text1"/>
          <w:sz w:val="24"/>
          <w:szCs w:val="24"/>
        </w:rPr>
        <w:t>"Город", "Транспорт", "Страна", "Традиции и обычаи".</w:t>
      </w: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u w:val="single"/>
        </w:rPr>
        <w:t>Раздел</w:t>
      </w:r>
      <w:r w:rsidRPr="00B81C72">
        <w:rPr>
          <w:rFonts w:ascii="PT Astra Serif" w:hAnsi="PT Astra Serif"/>
          <w:color w:val="000000" w:themeColor="text1"/>
          <w:spacing w:val="-4"/>
          <w:sz w:val="24"/>
          <w:szCs w:val="24"/>
          <w:u w:val="single"/>
        </w:rPr>
        <w:t xml:space="preserve"> </w:t>
      </w:r>
      <w:r w:rsidRPr="00B81C72">
        <w:rPr>
          <w:rFonts w:ascii="PT Astra Serif" w:hAnsi="PT Astra Serif"/>
          <w:color w:val="000000" w:themeColor="text1"/>
          <w:sz w:val="24"/>
          <w:szCs w:val="24"/>
          <w:u w:val="single"/>
        </w:rPr>
        <w:t>"Квартира,</w:t>
      </w:r>
      <w:r w:rsidRPr="00B81C72">
        <w:rPr>
          <w:rFonts w:ascii="PT Astra Serif" w:hAnsi="PT Astra Serif"/>
          <w:color w:val="000000" w:themeColor="text1"/>
          <w:spacing w:val="-1"/>
          <w:sz w:val="24"/>
          <w:szCs w:val="24"/>
          <w:u w:val="single"/>
        </w:rPr>
        <w:t xml:space="preserve"> </w:t>
      </w:r>
      <w:r w:rsidRPr="00B81C72">
        <w:rPr>
          <w:rFonts w:ascii="PT Astra Serif" w:hAnsi="PT Astra Serif"/>
          <w:color w:val="000000" w:themeColor="text1"/>
          <w:sz w:val="24"/>
          <w:szCs w:val="24"/>
          <w:u w:val="single"/>
        </w:rPr>
        <w:t>дом,</w:t>
      </w:r>
      <w:r w:rsidRPr="00B81C72">
        <w:rPr>
          <w:rFonts w:ascii="PT Astra Serif" w:hAnsi="PT Astra Serif"/>
          <w:color w:val="000000" w:themeColor="text1"/>
          <w:spacing w:val="-1"/>
          <w:sz w:val="24"/>
          <w:szCs w:val="24"/>
          <w:u w:val="single"/>
        </w:rPr>
        <w:t xml:space="preserve"> </w:t>
      </w:r>
      <w:r w:rsidRPr="00B81C72">
        <w:rPr>
          <w:rFonts w:ascii="PT Astra Serif" w:hAnsi="PT Astra Serif"/>
          <w:color w:val="000000" w:themeColor="text1"/>
          <w:spacing w:val="-2"/>
          <w:sz w:val="24"/>
          <w:szCs w:val="24"/>
          <w:u w:val="single"/>
        </w:rPr>
        <w:t>двор".</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Узнавание (различение) частей дома (стена, крыша, окно, дверь, потолок, пол). Узнавание (различение) типов домов (одноэтажный (многоэтажный), каменный (деревянный), городской (сельский, дачный) дом. Узнавание (различение) мест общего пользования в доме (чердак, подвал, подъезд, лестничная площадка, лифт).</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Соблюдение правил при пользовании лифтом: ждать закрытия и открытия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дверей, нажимать кнопку с номером нужного этажа, стоять во время движения лифта.</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Соблюдение правил безопасности, поведения в местах общего пользования в доме: не заходить в лифт с незнакомым человеком, не залезать на чердак, не трогать провода. Соблюдение правил пользования мусоропроводом (домофоном, почтовым ящиком, кодовым замком). Узнавание (различение) помещений квартиры (комната (спальная, детская, гостиная), прихожая, кухня, ванная комната, санузел, балкон).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 xml:space="preserve">слух, написанного). Написание своего домашнего адреса. Узнавание (различение) частей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Знание (соблюдение) правил безопасности и поведения во </w:t>
      </w:r>
      <w:r w:rsidRPr="00B81C72">
        <w:rPr>
          <w:rFonts w:ascii="PT Astra Serif" w:hAnsi="PT Astra Serif"/>
          <w:color w:val="000000" w:themeColor="text1"/>
          <w:spacing w:val="-2"/>
        </w:rPr>
        <w:t>дворе.</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Знакомство с коммунальными удобствами в квартире: отопление (батарея, вентиль, вода), канализация (вода, унитаз, сливной бачок, трубы), водоснабжение (вода, кран, трубы (водопровод), вентиль, раковина), электроснабжение (розетка, свет, электричество). Знание (соблюдение) правил безопасности и поведения во время аварийной ситуации в доме.</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Узнавание (различение) вредных насекомых (муравьи, тараканы), грызунов (крысы, мыши), живущих в доме. Представление о вреде, который приносят вредные насекомые. Знание (соблюдение) правил поведения в чрезвычайной ситуации. Узнавание (различение) предметов посуды: тарелка, стакан, кружка, ложка, вилка, нож, кастрюля, сковорода, чайник, половник.</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Узнавание (различение) часов (механические (наручные, настенные), электронные</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(наручные, настенные). Знание</w:t>
      </w:r>
      <w:r w:rsidRPr="00B81C72">
        <w:rPr>
          <w:rFonts w:ascii="PT Astra Serif" w:hAnsi="PT Astra Serif"/>
          <w:color w:val="000000" w:themeColor="text1"/>
          <w:spacing w:val="-4"/>
        </w:rPr>
        <w:t xml:space="preserve"> </w:t>
      </w:r>
      <w:r w:rsidRPr="00B81C72">
        <w:rPr>
          <w:rFonts w:ascii="PT Astra Serif" w:hAnsi="PT Astra Serif"/>
          <w:color w:val="000000" w:themeColor="text1"/>
        </w:rPr>
        <w:t>строения часов (циферблат, стрелки (часовая, минутная)). Узнавание (различение) аудио, видеотехники и средствах связи (телефон, компьютер,</w:t>
      </w:r>
      <w:r w:rsidRPr="00B81C72">
        <w:rPr>
          <w:rFonts w:ascii="PT Astra Serif" w:hAnsi="PT Astra Serif"/>
          <w:color w:val="000000" w:themeColor="text1"/>
          <w:spacing w:val="36"/>
        </w:rPr>
        <w:t xml:space="preserve"> </w:t>
      </w:r>
      <w:r w:rsidRPr="00B81C72">
        <w:rPr>
          <w:rFonts w:ascii="PT Astra Serif" w:hAnsi="PT Astra Serif"/>
          <w:color w:val="000000" w:themeColor="text1"/>
        </w:rPr>
        <w:t>планшет,</w:t>
      </w:r>
      <w:r w:rsidRPr="00B81C72">
        <w:rPr>
          <w:rFonts w:ascii="PT Astra Serif" w:hAnsi="PT Astra Serif"/>
          <w:color w:val="000000" w:themeColor="text1"/>
          <w:spacing w:val="36"/>
        </w:rPr>
        <w:t xml:space="preserve"> </w:t>
      </w:r>
      <w:r w:rsidRPr="00B81C72">
        <w:rPr>
          <w:rFonts w:ascii="PT Astra Serif" w:hAnsi="PT Astra Serif"/>
          <w:color w:val="000000" w:themeColor="text1"/>
        </w:rPr>
        <w:t>магнитофон,</w:t>
      </w:r>
      <w:r w:rsidRPr="00B81C72">
        <w:rPr>
          <w:rFonts w:ascii="PT Astra Serif" w:hAnsi="PT Astra Serif"/>
          <w:color w:val="000000" w:themeColor="text1"/>
          <w:spacing w:val="36"/>
        </w:rPr>
        <w:t xml:space="preserve"> </w:t>
      </w:r>
      <w:r w:rsidRPr="00B81C72">
        <w:rPr>
          <w:rFonts w:ascii="PT Astra Serif" w:hAnsi="PT Astra Serif"/>
          <w:color w:val="000000" w:themeColor="text1"/>
        </w:rPr>
        <w:t>плеер,</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видеоплеер).</w:t>
      </w:r>
      <w:r w:rsidRPr="00B81C72">
        <w:rPr>
          <w:rFonts w:ascii="PT Astra Serif" w:hAnsi="PT Astra Serif"/>
          <w:color w:val="000000" w:themeColor="text1"/>
          <w:spacing w:val="36"/>
        </w:rPr>
        <w:t xml:space="preserve"> </w:t>
      </w:r>
      <w:r w:rsidRPr="00B81C72">
        <w:rPr>
          <w:rFonts w:ascii="PT Astra Serif" w:hAnsi="PT Astra Serif"/>
          <w:color w:val="000000" w:themeColor="text1"/>
        </w:rPr>
        <w:t>Знание</w:t>
      </w:r>
      <w:r w:rsidRPr="00B81C72">
        <w:rPr>
          <w:rFonts w:ascii="PT Astra Serif" w:hAnsi="PT Astra Serif"/>
          <w:color w:val="000000" w:themeColor="text1"/>
          <w:spacing w:val="34"/>
        </w:rPr>
        <w:t xml:space="preserve"> </w:t>
      </w:r>
      <w:r w:rsidRPr="00B81C72">
        <w:rPr>
          <w:rFonts w:ascii="PT Astra Serif" w:hAnsi="PT Astra Serif"/>
          <w:color w:val="000000" w:themeColor="text1"/>
        </w:rPr>
        <w:t>назначения</w:t>
      </w:r>
      <w:r w:rsidRPr="00B81C72">
        <w:rPr>
          <w:rFonts w:ascii="PT Astra Serif" w:hAnsi="PT Astra Serif"/>
          <w:color w:val="000000" w:themeColor="text1"/>
          <w:spacing w:val="34"/>
        </w:rPr>
        <w:t xml:space="preserve"> </w:t>
      </w:r>
      <w:r w:rsidRPr="00B81C72">
        <w:rPr>
          <w:rFonts w:ascii="PT Astra Serif" w:hAnsi="PT Astra Serif"/>
          <w:color w:val="000000" w:themeColor="text1"/>
        </w:rPr>
        <w:t>технического</w:t>
      </w:r>
    </w:p>
    <w:p w:rsidR="00345CC4" w:rsidRPr="00B81C72" w:rsidRDefault="00345CC4" w:rsidP="00B81C72">
      <w:pPr>
        <w:spacing w:after="0" w:line="240" w:lineRule="auto"/>
        <w:ind w:firstLine="709"/>
        <w:jc w:val="both"/>
        <w:rPr>
          <w:rFonts w:ascii="PT Astra Serif" w:hAnsi="PT Astra Serif"/>
          <w:color w:val="000000" w:themeColor="text1"/>
          <w:sz w:val="24"/>
          <w:szCs w:val="24"/>
        </w:rPr>
        <w:sectPr w:rsidR="00345CC4" w:rsidRPr="00B81C72" w:rsidSect="00B81C72">
          <w:pgSz w:w="11910" w:h="16840"/>
          <w:pgMar w:top="1040" w:right="853" w:bottom="280" w:left="1440" w:header="720" w:footer="720" w:gutter="0"/>
          <w:cols w:space="720"/>
        </w:sectPr>
      </w:pP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lastRenderedPageBreak/>
        <w:t>устройства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(сотовый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телефон,</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планшет,</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видеоплеер).</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Соблюдение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последовательности действий при пользовании телефоном (плеером, планшетом): включение, использование (связь, игра), выключение.</w:t>
      </w: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b w:val="0"/>
          <w:color w:val="000000" w:themeColor="text1"/>
          <w:sz w:val="24"/>
          <w:szCs w:val="24"/>
          <w:u w:val="thick"/>
        </w:rPr>
        <w:t>.</w:t>
      </w:r>
      <w:r w:rsidRPr="00B81C72">
        <w:rPr>
          <w:rFonts w:ascii="PT Astra Serif" w:hAnsi="PT Astra Serif"/>
          <w:b w:val="0"/>
          <w:color w:val="000000" w:themeColor="text1"/>
          <w:spacing w:val="1"/>
          <w:sz w:val="24"/>
          <w:szCs w:val="24"/>
          <w:u w:val="thick"/>
        </w:rPr>
        <w:t xml:space="preserve"> </w:t>
      </w:r>
      <w:r w:rsidRPr="00B81C72">
        <w:rPr>
          <w:rFonts w:ascii="PT Astra Serif" w:hAnsi="PT Astra Serif"/>
          <w:color w:val="000000" w:themeColor="text1"/>
          <w:sz w:val="24"/>
          <w:szCs w:val="24"/>
          <w:u w:val="thick"/>
        </w:rPr>
        <w:t>Раздел</w:t>
      </w:r>
      <w:r w:rsidRPr="00B81C72">
        <w:rPr>
          <w:rFonts w:ascii="PT Astra Serif" w:hAnsi="PT Astra Serif"/>
          <w:color w:val="000000" w:themeColor="text1"/>
          <w:spacing w:val="-1"/>
          <w:sz w:val="24"/>
          <w:szCs w:val="24"/>
          <w:u w:val="thick"/>
        </w:rPr>
        <w:t xml:space="preserve"> </w:t>
      </w:r>
      <w:r w:rsidRPr="00B81C72">
        <w:rPr>
          <w:rFonts w:ascii="PT Astra Serif" w:hAnsi="PT Astra Serif"/>
          <w:color w:val="000000" w:themeColor="text1"/>
          <w:sz w:val="24"/>
          <w:szCs w:val="24"/>
          <w:u w:val="thick"/>
        </w:rPr>
        <w:t>"Продукты</w:t>
      </w:r>
      <w:r w:rsidRPr="00B81C72">
        <w:rPr>
          <w:rFonts w:ascii="PT Astra Serif" w:hAnsi="PT Astra Serif"/>
          <w:color w:val="000000" w:themeColor="text1"/>
          <w:spacing w:val="-4"/>
          <w:sz w:val="24"/>
          <w:szCs w:val="24"/>
          <w:u w:val="thick"/>
        </w:rPr>
        <w:t xml:space="preserve"> </w:t>
      </w:r>
      <w:r w:rsidRPr="00B81C72">
        <w:rPr>
          <w:rFonts w:ascii="PT Astra Serif" w:hAnsi="PT Astra Serif"/>
          <w:color w:val="000000" w:themeColor="text1"/>
          <w:spacing w:val="-2"/>
          <w:sz w:val="24"/>
          <w:szCs w:val="24"/>
          <w:u w:val="thick"/>
        </w:rPr>
        <w:t>питания".</w:t>
      </w:r>
    </w:p>
    <w:p w:rsidR="00345CC4" w:rsidRPr="00B81C72" w:rsidRDefault="00345CC4" w:rsidP="00B81C72">
      <w:pPr>
        <w:pStyle w:val="a5"/>
        <w:tabs>
          <w:tab w:val="left" w:pos="1429"/>
          <w:tab w:val="left" w:pos="1545"/>
          <w:tab w:val="left" w:pos="2456"/>
          <w:tab w:val="left" w:pos="3448"/>
          <w:tab w:val="left" w:pos="3577"/>
          <w:tab w:val="left" w:pos="4882"/>
          <w:tab w:val="left" w:pos="5003"/>
          <w:tab w:val="left" w:pos="6035"/>
          <w:tab w:val="left" w:pos="6905"/>
          <w:tab w:val="left" w:pos="7260"/>
          <w:tab w:val="left" w:pos="7294"/>
          <w:tab w:val="left" w:pos="7407"/>
          <w:tab w:val="left" w:pos="8430"/>
          <w:tab w:val="left" w:pos="8826"/>
          <w:tab w:val="left" w:pos="9497"/>
        </w:tabs>
        <w:ind w:firstLine="709"/>
        <w:jc w:val="both"/>
        <w:rPr>
          <w:rFonts w:ascii="PT Astra Serif" w:hAnsi="PT Astra Serif"/>
          <w:color w:val="000000" w:themeColor="text1"/>
        </w:rPr>
      </w:pPr>
      <w:r w:rsidRPr="00B81C72">
        <w:rPr>
          <w:rFonts w:ascii="PT Astra Serif" w:hAnsi="PT Astra Serif"/>
          <w:color w:val="000000" w:themeColor="text1"/>
        </w:rPr>
        <w:t>Узнавание (различение) напитков (вода, чай, сок,</w:t>
      </w:r>
      <w:r w:rsidRPr="00B81C72">
        <w:rPr>
          <w:rFonts w:ascii="PT Astra Serif" w:hAnsi="PT Astra Serif"/>
          <w:color w:val="000000" w:themeColor="text1"/>
          <w:spacing w:val="29"/>
        </w:rPr>
        <w:t xml:space="preserve"> </w:t>
      </w:r>
      <w:r w:rsidRPr="00B81C72">
        <w:rPr>
          <w:rFonts w:ascii="PT Astra Serif" w:hAnsi="PT Astra Serif"/>
          <w:color w:val="000000" w:themeColor="text1"/>
        </w:rPr>
        <w:t>какао, лимонад,</w:t>
      </w:r>
      <w:r w:rsidRPr="00B81C72">
        <w:rPr>
          <w:rFonts w:ascii="PT Astra Serif" w:hAnsi="PT Astra Serif"/>
          <w:color w:val="000000" w:themeColor="text1"/>
          <w:spacing w:val="34"/>
        </w:rPr>
        <w:t xml:space="preserve"> </w:t>
      </w:r>
      <w:r w:rsidRPr="00B81C72">
        <w:rPr>
          <w:rFonts w:ascii="PT Astra Serif" w:hAnsi="PT Astra Serif"/>
          <w:color w:val="000000" w:themeColor="text1"/>
        </w:rPr>
        <w:t>компот,</w:t>
      </w:r>
      <w:r w:rsidRPr="00B81C72">
        <w:rPr>
          <w:rFonts w:ascii="PT Astra Serif" w:hAnsi="PT Astra Serif"/>
          <w:color w:val="000000" w:themeColor="text1"/>
          <w:spacing w:val="29"/>
        </w:rPr>
        <w:t xml:space="preserve"> </w:t>
      </w:r>
      <w:r w:rsidRPr="00B81C72">
        <w:rPr>
          <w:rFonts w:ascii="PT Astra Serif" w:hAnsi="PT Astra Serif"/>
          <w:color w:val="000000" w:themeColor="text1"/>
        </w:rPr>
        <w:t>квас, кофе)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по</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внешнему</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виду,</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вкус.</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Узнавание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упаковок</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rPr>
        <w:tab/>
        <w:t>напитком.</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Узнавание (различение)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молочных</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продуктов</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(молоко,</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йогурт,</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творог,</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сметана,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кефир,</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масло, морожено)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внешнему</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виду,</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вкус.</w:t>
      </w:r>
      <w:r w:rsidRPr="00B81C72">
        <w:rPr>
          <w:rFonts w:ascii="PT Astra Serif" w:hAnsi="PT Astra Serif"/>
          <w:color w:val="000000" w:themeColor="text1"/>
          <w:spacing w:val="75"/>
        </w:rPr>
        <w:t xml:space="preserve"> </w:t>
      </w:r>
      <w:r w:rsidRPr="00B81C72">
        <w:rPr>
          <w:rFonts w:ascii="PT Astra Serif" w:hAnsi="PT Astra Serif"/>
          <w:color w:val="000000" w:themeColor="text1"/>
        </w:rPr>
        <w:t>Узнавание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упаковок</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молочным</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продуктом.</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Знание</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правил</w:t>
      </w:r>
      <w:r w:rsidRPr="00B81C72">
        <w:rPr>
          <w:rFonts w:ascii="PT Astra Serif" w:hAnsi="PT Astra Serif"/>
          <w:color w:val="000000" w:themeColor="text1"/>
          <w:spacing w:val="-5"/>
        </w:rPr>
        <w:t xml:space="preserve"> </w:t>
      </w:r>
      <w:r w:rsidRPr="00B81C72">
        <w:rPr>
          <w:rFonts w:ascii="PT Astra Serif" w:hAnsi="PT Astra Serif"/>
          <w:color w:val="000000" w:themeColor="text1"/>
        </w:rPr>
        <w:t>хранения молочных</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продуктов.</w:t>
      </w:r>
      <w:r w:rsidRPr="00B81C72">
        <w:rPr>
          <w:rFonts w:ascii="PT Astra Serif" w:hAnsi="PT Astra Serif"/>
          <w:color w:val="000000" w:themeColor="text1"/>
          <w:spacing w:val="-3"/>
        </w:rPr>
        <w:t xml:space="preserve"> </w:t>
      </w:r>
      <w:r w:rsidRPr="00B81C72">
        <w:rPr>
          <w:rFonts w:ascii="PT Astra Serif" w:hAnsi="PT Astra Serif"/>
          <w:color w:val="000000" w:themeColor="text1"/>
        </w:rPr>
        <w:t>Узнавание</w:t>
      </w:r>
      <w:r w:rsidRPr="00B81C72">
        <w:rPr>
          <w:rFonts w:ascii="PT Astra Serif" w:hAnsi="PT Astra Serif"/>
          <w:color w:val="000000" w:themeColor="text1"/>
          <w:spacing w:val="-1"/>
        </w:rPr>
        <w:t xml:space="preserve"> </w:t>
      </w:r>
      <w:r w:rsidRPr="00B81C72">
        <w:rPr>
          <w:rFonts w:ascii="PT Astra Serif" w:hAnsi="PT Astra Serif"/>
          <w:color w:val="000000" w:themeColor="text1"/>
        </w:rPr>
        <w:t>(различение) мясных</w:t>
      </w:r>
      <w:r w:rsidRPr="00B81C72">
        <w:rPr>
          <w:rFonts w:ascii="PT Astra Serif" w:hAnsi="PT Astra Serif"/>
          <w:color w:val="000000" w:themeColor="text1"/>
          <w:spacing w:val="-5"/>
        </w:rPr>
        <w:t xml:space="preserve"> </w:t>
      </w:r>
      <w:r w:rsidRPr="00B81C72">
        <w:rPr>
          <w:rFonts w:ascii="PT Astra Serif" w:hAnsi="PT Astra Serif"/>
          <w:color w:val="000000" w:themeColor="text1"/>
        </w:rPr>
        <w:t>продуктов: готовых</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к употреблению (колбаса, ветчина), требующих</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обработки (приготовления) (мясо (свинина, говядина, баранина, птица), сосиска, сарделька, котлета,</w:t>
      </w:r>
      <w:r w:rsidRPr="00B81C72">
        <w:rPr>
          <w:rFonts w:ascii="PT Astra Serif" w:hAnsi="PT Astra Serif"/>
          <w:color w:val="000000" w:themeColor="text1"/>
          <w:spacing w:val="27"/>
        </w:rPr>
        <w:t xml:space="preserve"> </w:t>
      </w:r>
      <w:r w:rsidRPr="00B81C72">
        <w:rPr>
          <w:rFonts w:ascii="PT Astra Serif" w:hAnsi="PT Astra Serif"/>
          <w:color w:val="000000" w:themeColor="text1"/>
        </w:rPr>
        <w:t>фарш). Знакомство со способами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обработки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(приготовления)</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мясных</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продуктов.</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Знание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правил</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хранения мясных продуктов. Узнавание (различение) рыбных продуктов: готовых к употреблению (крабовые палочки, консервы, рыба (копченая, соленая, вяленая), требующих обработки (приготовления)</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мясо</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(филе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рыбы,</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краб,</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креветка),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рыбная</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котлета,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рыбный</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фарш. Знакомство</w:t>
      </w:r>
      <w:r w:rsidRPr="00B81C72">
        <w:rPr>
          <w:rFonts w:ascii="PT Astra Serif" w:hAnsi="PT Astra Serif"/>
          <w:color w:val="000000" w:themeColor="text1"/>
          <w:spacing w:val="30"/>
        </w:rPr>
        <w:t xml:space="preserve"> </w:t>
      </w:r>
      <w:r w:rsidRPr="00B81C72">
        <w:rPr>
          <w:rFonts w:ascii="PT Astra Serif" w:hAnsi="PT Astra Serif"/>
          <w:color w:val="000000" w:themeColor="text1"/>
        </w:rPr>
        <w:t>со</w:t>
      </w:r>
      <w:r w:rsidRPr="00B81C72">
        <w:rPr>
          <w:rFonts w:ascii="PT Astra Serif" w:hAnsi="PT Astra Serif"/>
          <w:color w:val="000000" w:themeColor="text1"/>
          <w:spacing w:val="30"/>
        </w:rPr>
        <w:t xml:space="preserve"> </w:t>
      </w:r>
      <w:r w:rsidRPr="00B81C72">
        <w:rPr>
          <w:rFonts w:ascii="PT Astra Serif" w:hAnsi="PT Astra Serif"/>
          <w:color w:val="000000" w:themeColor="text1"/>
        </w:rPr>
        <w:t>способами обработки (приготовления) рыбных продуктов.</w:t>
      </w:r>
      <w:r w:rsidRPr="00B81C72">
        <w:rPr>
          <w:rFonts w:ascii="PT Astra Serif" w:hAnsi="PT Astra Serif"/>
          <w:color w:val="000000" w:themeColor="text1"/>
          <w:spacing w:val="39"/>
        </w:rPr>
        <w:t xml:space="preserve"> </w:t>
      </w:r>
      <w:r w:rsidRPr="00B81C72">
        <w:rPr>
          <w:rFonts w:ascii="PT Astra Serif" w:hAnsi="PT Astra Serif"/>
          <w:color w:val="000000" w:themeColor="text1"/>
        </w:rPr>
        <w:t>Знание правил хранения рыбных продуктов. Узнавание (различение) муки и мучных изделий: готовых к употреблению</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(хлеб,</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батон,</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пирожок,</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булочка,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сушки,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баранки,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сухари),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требующих</w:t>
      </w:r>
      <w:r w:rsidRPr="00B81C72">
        <w:rPr>
          <w:rFonts w:ascii="PT Astra Serif" w:hAnsi="PT Astra Serif"/>
          <w:color w:val="000000" w:themeColor="text1"/>
          <w:spacing w:val="80"/>
        </w:rPr>
        <w:t xml:space="preserve"> </w:t>
      </w:r>
      <w:r w:rsidRPr="00B81C72">
        <w:rPr>
          <w:rFonts w:ascii="PT Astra Serif" w:hAnsi="PT Astra Serif"/>
          <w:color w:val="000000" w:themeColor="text1"/>
          <w:spacing w:val="-2"/>
        </w:rPr>
        <w:t>обработки</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(приготовления)</w:t>
      </w:r>
      <w:r w:rsidRPr="00B81C72">
        <w:rPr>
          <w:rFonts w:ascii="PT Astra Serif" w:hAnsi="PT Astra Serif"/>
          <w:color w:val="000000" w:themeColor="text1"/>
        </w:rPr>
        <w:tab/>
      </w:r>
      <w:r w:rsidRPr="00B81C72">
        <w:rPr>
          <w:rFonts w:ascii="PT Astra Serif" w:hAnsi="PT Astra Serif"/>
          <w:color w:val="000000" w:themeColor="text1"/>
          <w:spacing w:val="-2"/>
        </w:rPr>
        <w:t>(макаронные</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изделия</w:t>
      </w:r>
      <w:r w:rsidRPr="00B81C72">
        <w:rPr>
          <w:rFonts w:ascii="PT Astra Serif" w:hAnsi="PT Astra Serif"/>
          <w:color w:val="000000" w:themeColor="text1"/>
        </w:rPr>
        <w:tab/>
      </w:r>
      <w:r w:rsidRPr="00B81C72">
        <w:rPr>
          <w:rFonts w:ascii="PT Astra Serif" w:hAnsi="PT Astra Serif"/>
          <w:color w:val="000000" w:themeColor="text1"/>
          <w:spacing w:val="-2"/>
        </w:rPr>
        <w:t>(макароны,</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вермишель,</w:t>
      </w:r>
      <w:r w:rsidRPr="00B81C72">
        <w:rPr>
          <w:rFonts w:ascii="PT Astra Serif" w:hAnsi="PT Astra Serif"/>
          <w:color w:val="000000" w:themeColor="text1"/>
        </w:rPr>
        <w:tab/>
      </w:r>
      <w:r w:rsidRPr="00B81C72">
        <w:rPr>
          <w:rFonts w:ascii="PT Astra Serif" w:hAnsi="PT Astra Serif"/>
          <w:color w:val="000000" w:themeColor="text1"/>
          <w:spacing w:val="-2"/>
        </w:rPr>
        <w:t xml:space="preserve">рожки). </w:t>
      </w:r>
      <w:r w:rsidRPr="00B81C72">
        <w:rPr>
          <w:rFonts w:ascii="PT Astra Serif" w:hAnsi="PT Astra Serif"/>
          <w:color w:val="000000" w:themeColor="text1"/>
        </w:rPr>
        <w:t>Знакомство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способами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обработки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(приготовления)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мучных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изделий.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Знание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 xml:space="preserve">правил </w:t>
      </w:r>
      <w:r w:rsidRPr="00B81C72">
        <w:rPr>
          <w:rFonts w:ascii="PT Astra Serif" w:hAnsi="PT Astra Serif"/>
          <w:color w:val="000000" w:themeColor="text1"/>
          <w:spacing w:val="-2"/>
        </w:rPr>
        <w:t>хранения</w:t>
      </w:r>
      <w:r w:rsidRPr="00B81C72">
        <w:rPr>
          <w:rFonts w:ascii="PT Astra Serif" w:hAnsi="PT Astra Serif"/>
          <w:color w:val="000000" w:themeColor="text1"/>
        </w:rPr>
        <w:tab/>
      </w:r>
      <w:r w:rsidRPr="00B81C72">
        <w:rPr>
          <w:rFonts w:ascii="PT Astra Serif" w:hAnsi="PT Astra Serif"/>
          <w:color w:val="000000" w:themeColor="text1"/>
          <w:spacing w:val="-2"/>
        </w:rPr>
        <w:t>мучных</w:t>
      </w:r>
      <w:r w:rsidRPr="00B81C72">
        <w:rPr>
          <w:rFonts w:ascii="PT Astra Serif" w:hAnsi="PT Astra Serif"/>
          <w:color w:val="000000" w:themeColor="text1"/>
        </w:rPr>
        <w:tab/>
      </w:r>
      <w:r w:rsidRPr="00B81C72">
        <w:rPr>
          <w:rFonts w:ascii="PT Astra Serif" w:hAnsi="PT Astra Serif"/>
          <w:color w:val="000000" w:themeColor="text1"/>
          <w:spacing w:val="-2"/>
        </w:rPr>
        <w:t>изделий.</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Узнавание</w:t>
      </w:r>
      <w:r w:rsidRPr="00B81C72">
        <w:rPr>
          <w:rFonts w:ascii="PT Astra Serif" w:hAnsi="PT Astra Serif"/>
          <w:color w:val="000000" w:themeColor="text1"/>
        </w:rPr>
        <w:tab/>
      </w:r>
      <w:r w:rsidRPr="00B81C72">
        <w:rPr>
          <w:rFonts w:ascii="PT Astra Serif" w:hAnsi="PT Astra Serif"/>
          <w:color w:val="000000" w:themeColor="text1"/>
          <w:spacing w:val="-2"/>
        </w:rPr>
        <w:t>(различение)круп</w:t>
      </w:r>
      <w:r w:rsidRPr="00B81C72">
        <w:rPr>
          <w:rFonts w:ascii="PT Astra Serif" w:hAnsi="PT Astra Serif"/>
          <w:color w:val="000000" w:themeColor="text1"/>
        </w:rPr>
        <w:tab/>
      </w:r>
      <w:r w:rsidRPr="00B81C72">
        <w:rPr>
          <w:rFonts w:ascii="PT Astra Serif" w:hAnsi="PT Astra Serif"/>
          <w:color w:val="000000" w:themeColor="text1"/>
          <w:spacing w:val="-10"/>
        </w:rPr>
        <w:t>и</w:t>
      </w:r>
      <w:r w:rsidRPr="00B81C72">
        <w:rPr>
          <w:rFonts w:ascii="PT Astra Serif" w:hAnsi="PT Astra Serif"/>
          <w:color w:val="000000" w:themeColor="text1"/>
        </w:rPr>
        <w:tab/>
      </w:r>
      <w:r w:rsidRPr="00B81C72">
        <w:rPr>
          <w:rFonts w:ascii="PT Astra Serif" w:hAnsi="PT Astra Serif"/>
          <w:color w:val="000000" w:themeColor="text1"/>
          <w:spacing w:val="-2"/>
        </w:rPr>
        <w:t>бобовых:</w:t>
      </w:r>
      <w:r w:rsidRPr="00B81C72">
        <w:rPr>
          <w:rFonts w:ascii="PT Astra Serif" w:hAnsi="PT Astra Serif"/>
          <w:color w:val="000000" w:themeColor="text1"/>
        </w:rPr>
        <w:tab/>
      </w:r>
      <w:r w:rsidRPr="00B81C72">
        <w:rPr>
          <w:rFonts w:ascii="PT Astra Serif" w:hAnsi="PT Astra Serif"/>
          <w:color w:val="000000" w:themeColor="text1"/>
          <w:spacing w:val="-2"/>
        </w:rPr>
        <w:t>готовых</w:t>
      </w:r>
      <w:r w:rsidRPr="00B81C72">
        <w:rPr>
          <w:rFonts w:ascii="PT Astra Serif" w:hAnsi="PT Astra Serif"/>
          <w:color w:val="000000" w:themeColor="text1"/>
        </w:rPr>
        <w:tab/>
      </w:r>
      <w:r w:rsidRPr="00B81C72">
        <w:rPr>
          <w:rFonts w:ascii="PT Astra Serif" w:hAnsi="PT Astra Serif"/>
          <w:color w:val="000000" w:themeColor="text1"/>
          <w:spacing w:val="-10"/>
        </w:rPr>
        <w:t xml:space="preserve">к </w:t>
      </w:r>
      <w:r w:rsidRPr="00B81C72">
        <w:rPr>
          <w:rFonts w:ascii="PT Astra Serif" w:hAnsi="PT Astra Serif"/>
          <w:color w:val="000000" w:themeColor="text1"/>
        </w:rPr>
        <w:t>употреблению (консервированная фасоль, кукуруза, горошек, свежий горох), требующих обработки</w:t>
      </w:r>
      <w:r w:rsidRPr="00B81C72">
        <w:rPr>
          <w:rFonts w:ascii="PT Astra Serif" w:hAnsi="PT Astra Serif"/>
          <w:color w:val="000000" w:themeColor="text1"/>
          <w:spacing w:val="-7"/>
        </w:rPr>
        <w:t xml:space="preserve"> </w:t>
      </w:r>
      <w:r w:rsidRPr="00B81C72">
        <w:rPr>
          <w:rFonts w:ascii="PT Astra Serif" w:hAnsi="PT Astra Serif"/>
          <w:color w:val="000000" w:themeColor="text1"/>
        </w:rPr>
        <w:t>(приготовления)</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(греча,</w:t>
      </w:r>
      <w:r w:rsidRPr="00B81C72">
        <w:rPr>
          <w:rFonts w:ascii="PT Astra Serif" w:hAnsi="PT Astra Serif"/>
          <w:color w:val="000000" w:themeColor="text1"/>
          <w:spacing w:val="-2"/>
        </w:rPr>
        <w:t xml:space="preserve"> </w:t>
      </w:r>
      <w:r w:rsidRPr="00B81C72">
        <w:rPr>
          <w:rFonts w:ascii="PT Astra Serif" w:hAnsi="PT Astra Serif"/>
          <w:color w:val="000000" w:themeColor="text1"/>
        </w:rPr>
        <w:t>рис,</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пшено,</w:t>
      </w:r>
      <w:r w:rsidRPr="00B81C72">
        <w:rPr>
          <w:rFonts w:ascii="PT Astra Serif" w:hAnsi="PT Astra Serif"/>
          <w:color w:val="000000" w:themeColor="text1"/>
          <w:spacing w:val="-7"/>
        </w:rPr>
        <w:t xml:space="preserve"> </w:t>
      </w:r>
      <w:r w:rsidRPr="00B81C72">
        <w:rPr>
          <w:rFonts w:ascii="PT Astra Serif" w:hAnsi="PT Astra Serif"/>
          <w:color w:val="000000" w:themeColor="text1"/>
        </w:rPr>
        <w:t>крупы,</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бобовые).</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Знакомство со способами обработки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(приготовления)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круп</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бобовых.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Знание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правил</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хранения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круп</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бобовых. Узнавание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(различение)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кондитерских</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изделий</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(торт,</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печенье,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пирожное,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конфета,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шоколад). Знание правил хранения кондитерских изделий.</w:t>
      </w: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u w:val="single"/>
        </w:rPr>
        <w:t>Раздел</w:t>
      </w:r>
      <w:r w:rsidRPr="00B81C72">
        <w:rPr>
          <w:rFonts w:ascii="PT Astra Serif" w:hAnsi="PT Astra Serif"/>
          <w:color w:val="000000" w:themeColor="text1"/>
          <w:spacing w:val="-4"/>
          <w:sz w:val="24"/>
          <w:szCs w:val="24"/>
          <w:u w:val="single"/>
        </w:rPr>
        <w:t xml:space="preserve"> </w:t>
      </w:r>
      <w:r w:rsidRPr="00B81C72">
        <w:rPr>
          <w:rFonts w:ascii="PT Astra Serif" w:hAnsi="PT Astra Serif"/>
          <w:color w:val="000000" w:themeColor="text1"/>
          <w:sz w:val="24"/>
          <w:szCs w:val="24"/>
          <w:u w:val="single"/>
        </w:rPr>
        <w:t>"Предметы</w:t>
      </w:r>
      <w:r w:rsidRPr="00B81C72">
        <w:rPr>
          <w:rFonts w:ascii="PT Astra Serif" w:hAnsi="PT Astra Serif"/>
          <w:color w:val="000000" w:themeColor="text1"/>
          <w:spacing w:val="-3"/>
          <w:sz w:val="24"/>
          <w:szCs w:val="24"/>
          <w:u w:val="single"/>
        </w:rPr>
        <w:t xml:space="preserve"> </w:t>
      </w:r>
      <w:r w:rsidRPr="00B81C72">
        <w:rPr>
          <w:rFonts w:ascii="PT Astra Serif" w:hAnsi="PT Astra Serif"/>
          <w:color w:val="000000" w:themeColor="text1"/>
          <w:spacing w:val="-2"/>
          <w:sz w:val="24"/>
          <w:szCs w:val="24"/>
          <w:u w:val="single"/>
        </w:rPr>
        <w:t>быта".</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Узнавание (различение) электробытовых приборов (телевизор, утюг, лампа, вентилятор, обогреватель, микроволновая печь, тостер, блендер, электрический чайник, фен, кондиционер). Знание назначения электроприборов. Знание правил техники безопасности при пользовании электробытовым прибором. Узнавание (различение) предметов мебели (стол, стул, диван, шкаф, полка, кресло, кровать, табурет, комод). Знание назначения предметов мебели. Различение видов мебели (кухонная, спальная, кабинетная). Узнавание (различение) предметов посуды (тарелка, стакан, кружка, ложка, вилка, нож, кастрюля, сковорода, чайник, половник, нож). Знание назначение предметов посуды. Узнавание (различение) кухонного инвентаря (терка, овощечистка, разделочная доска, дуршлаг, половник, открывалка). Знание назначение кухонного инвентаря.</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Узнавание (различении) предметов интерьера (светильник, зеркало, штора, скатерть, ваза, статуэтки, свечи). Знание назначения предметов интерьера.</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Узнавание</w:t>
      </w:r>
      <w:r w:rsidRPr="00B81C72">
        <w:rPr>
          <w:rFonts w:ascii="PT Astra Serif" w:hAnsi="PT Astra Serif"/>
          <w:color w:val="000000" w:themeColor="text1"/>
          <w:spacing w:val="-7"/>
        </w:rPr>
        <w:t xml:space="preserve"> </w:t>
      </w:r>
      <w:r w:rsidRPr="00B81C72">
        <w:rPr>
          <w:rFonts w:ascii="PT Astra Serif" w:hAnsi="PT Astra Serif"/>
          <w:color w:val="000000" w:themeColor="text1"/>
        </w:rPr>
        <w:t>(различение)</w:t>
      </w:r>
      <w:r w:rsidRPr="00B81C72">
        <w:rPr>
          <w:rFonts w:ascii="PT Astra Serif" w:hAnsi="PT Astra Serif"/>
          <w:color w:val="000000" w:themeColor="text1"/>
          <w:spacing w:val="-2"/>
        </w:rPr>
        <w:t xml:space="preserve"> </w:t>
      </w:r>
      <w:r w:rsidRPr="00B81C72">
        <w:rPr>
          <w:rFonts w:ascii="PT Astra Serif" w:hAnsi="PT Astra Serif"/>
          <w:color w:val="000000" w:themeColor="text1"/>
        </w:rPr>
        <w:t>светильников</w:t>
      </w:r>
      <w:r w:rsidRPr="00B81C72">
        <w:rPr>
          <w:rFonts w:ascii="PT Astra Serif" w:hAnsi="PT Astra Serif"/>
          <w:color w:val="000000" w:themeColor="text1"/>
          <w:spacing w:val="-7"/>
        </w:rPr>
        <w:t xml:space="preserve"> </w:t>
      </w:r>
      <w:r w:rsidRPr="00B81C72">
        <w:rPr>
          <w:rFonts w:ascii="PT Astra Serif" w:hAnsi="PT Astra Serif"/>
          <w:color w:val="000000" w:themeColor="text1"/>
        </w:rPr>
        <w:t>(люстра,</w:t>
      </w:r>
      <w:r w:rsidRPr="00B81C72">
        <w:rPr>
          <w:rFonts w:ascii="PT Astra Serif" w:hAnsi="PT Astra Serif"/>
          <w:color w:val="000000" w:themeColor="text1"/>
          <w:spacing w:val="-6"/>
        </w:rPr>
        <w:t xml:space="preserve"> </w:t>
      </w:r>
      <w:r w:rsidRPr="00B81C72">
        <w:rPr>
          <w:rFonts w:ascii="PT Astra Serif" w:hAnsi="PT Astra Serif"/>
          <w:color w:val="000000" w:themeColor="text1"/>
        </w:rPr>
        <w:t>бра,</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настольная</w:t>
      </w:r>
      <w:r w:rsidRPr="00B81C72">
        <w:rPr>
          <w:rFonts w:ascii="PT Astra Serif" w:hAnsi="PT Astra Serif"/>
          <w:color w:val="000000" w:themeColor="text1"/>
          <w:spacing w:val="-8"/>
        </w:rPr>
        <w:t xml:space="preserve"> </w:t>
      </w:r>
      <w:r w:rsidRPr="00B81C72">
        <w:rPr>
          <w:rFonts w:ascii="PT Astra Serif" w:hAnsi="PT Astra Serif"/>
          <w:color w:val="000000" w:themeColor="text1"/>
          <w:spacing w:val="-2"/>
        </w:rPr>
        <w:t>лампа).</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Узнавание (различение) часов (наручные, настенные,</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механические, электронные часы).</w:t>
      </w:r>
      <w:r w:rsidRPr="00B81C72">
        <w:rPr>
          <w:rFonts w:ascii="PT Astra Serif" w:hAnsi="PT Astra Serif"/>
          <w:color w:val="000000" w:themeColor="text1"/>
          <w:spacing w:val="-1"/>
        </w:rPr>
        <w:t xml:space="preserve"> </w:t>
      </w:r>
      <w:r w:rsidRPr="00B81C72">
        <w:rPr>
          <w:rFonts w:ascii="PT Astra Serif" w:hAnsi="PT Astra Serif"/>
          <w:color w:val="000000" w:themeColor="text1"/>
        </w:rPr>
        <w:t>Узнавание</w:t>
      </w:r>
      <w:r w:rsidRPr="00B81C72">
        <w:rPr>
          <w:rFonts w:ascii="PT Astra Serif" w:hAnsi="PT Astra Serif"/>
          <w:color w:val="000000" w:themeColor="text1"/>
          <w:spacing w:val="-4"/>
        </w:rPr>
        <w:t xml:space="preserve"> </w:t>
      </w:r>
      <w:r w:rsidRPr="00B81C72">
        <w:rPr>
          <w:rFonts w:ascii="PT Astra Serif" w:hAnsi="PT Astra Serif"/>
          <w:color w:val="000000" w:themeColor="text1"/>
        </w:rPr>
        <w:t>(различение)</w:t>
      </w:r>
      <w:r w:rsidRPr="00B81C72">
        <w:rPr>
          <w:rFonts w:ascii="PT Astra Serif" w:hAnsi="PT Astra Serif"/>
          <w:color w:val="000000" w:themeColor="text1"/>
          <w:spacing w:val="-2"/>
        </w:rPr>
        <w:t xml:space="preserve"> </w:t>
      </w:r>
      <w:r w:rsidRPr="00B81C72">
        <w:rPr>
          <w:rFonts w:ascii="PT Astra Serif" w:hAnsi="PT Astra Serif"/>
          <w:color w:val="000000" w:themeColor="text1"/>
        </w:rPr>
        <w:t>частей</w:t>
      </w:r>
      <w:r w:rsidRPr="00B81C72">
        <w:rPr>
          <w:rFonts w:ascii="PT Astra Serif" w:hAnsi="PT Astra Serif"/>
          <w:color w:val="000000" w:themeColor="text1"/>
          <w:spacing w:val="-3"/>
        </w:rPr>
        <w:t xml:space="preserve"> </w:t>
      </w:r>
      <w:r w:rsidRPr="00B81C72">
        <w:rPr>
          <w:rFonts w:ascii="PT Astra Serif" w:hAnsi="PT Astra Serif"/>
          <w:color w:val="000000" w:themeColor="text1"/>
        </w:rPr>
        <w:t>часов:</w:t>
      </w:r>
      <w:r w:rsidRPr="00B81C72">
        <w:rPr>
          <w:rFonts w:ascii="PT Astra Serif" w:hAnsi="PT Astra Serif"/>
          <w:color w:val="000000" w:themeColor="text1"/>
          <w:spacing w:val="-3"/>
        </w:rPr>
        <w:t xml:space="preserve"> </w:t>
      </w:r>
      <w:r w:rsidRPr="00B81C72">
        <w:rPr>
          <w:rFonts w:ascii="PT Astra Serif" w:hAnsi="PT Astra Serif"/>
          <w:color w:val="000000" w:themeColor="text1"/>
        </w:rPr>
        <w:t>стрелки, циферблат. Знание</w:t>
      </w:r>
      <w:r w:rsidRPr="00B81C72">
        <w:rPr>
          <w:rFonts w:ascii="PT Astra Serif" w:hAnsi="PT Astra Serif"/>
          <w:color w:val="000000" w:themeColor="text1"/>
          <w:spacing w:val="-8"/>
        </w:rPr>
        <w:t xml:space="preserve"> </w:t>
      </w:r>
      <w:r w:rsidRPr="00B81C72">
        <w:rPr>
          <w:rFonts w:ascii="PT Astra Serif" w:hAnsi="PT Astra Serif"/>
          <w:color w:val="000000" w:themeColor="text1"/>
        </w:rPr>
        <w:t>назначения</w:t>
      </w:r>
      <w:r w:rsidRPr="00B81C72">
        <w:rPr>
          <w:rFonts w:ascii="PT Astra Serif" w:hAnsi="PT Astra Serif"/>
          <w:color w:val="000000" w:themeColor="text1"/>
          <w:spacing w:val="-3"/>
        </w:rPr>
        <w:t xml:space="preserve"> </w:t>
      </w:r>
      <w:r w:rsidRPr="00B81C72">
        <w:rPr>
          <w:rFonts w:ascii="PT Astra Serif" w:hAnsi="PT Astra Serif"/>
          <w:color w:val="000000" w:themeColor="text1"/>
        </w:rPr>
        <w:t>часов (частей часов).</w:t>
      </w:r>
    </w:p>
    <w:p w:rsidR="00345CC4" w:rsidRPr="00B81C72" w:rsidRDefault="00345CC4" w:rsidP="00B81C72">
      <w:pPr>
        <w:pStyle w:val="4"/>
        <w:tabs>
          <w:tab w:val="left" w:pos="1584"/>
        </w:tabs>
        <w:spacing w:before="0" w:line="240" w:lineRule="auto"/>
        <w:ind w:firstLine="709"/>
        <w:jc w:val="both"/>
        <w:rPr>
          <w:rFonts w:ascii="PT Astra Serif" w:hAnsi="PT Astra Serif"/>
          <w:color w:val="000000" w:themeColor="text1"/>
          <w:sz w:val="24"/>
          <w:szCs w:val="24"/>
        </w:rPr>
      </w:pPr>
      <w:r w:rsidRPr="00B81C72">
        <w:rPr>
          <w:rFonts w:ascii="PT Astra Serif" w:hAnsi="PT Astra Serif"/>
          <w:b w:val="0"/>
          <w:color w:val="000000" w:themeColor="text1"/>
          <w:sz w:val="24"/>
          <w:szCs w:val="24"/>
          <w:u w:val="single"/>
        </w:rPr>
        <w:tab/>
      </w:r>
      <w:r w:rsidRPr="00B81C72">
        <w:rPr>
          <w:rFonts w:ascii="PT Astra Serif" w:hAnsi="PT Astra Serif"/>
          <w:color w:val="000000" w:themeColor="text1"/>
          <w:sz w:val="24"/>
          <w:szCs w:val="24"/>
          <w:u w:val="single"/>
        </w:rPr>
        <w:t>Раздел</w:t>
      </w:r>
      <w:r w:rsidRPr="00B81C72">
        <w:rPr>
          <w:rFonts w:ascii="PT Astra Serif" w:hAnsi="PT Astra Serif"/>
          <w:color w:val="000000" w:themeColor="text1"/>
          <w:spacing w:val="-5"/>
          <w:sz w:val="24"/>
          <w:szCs w:val="24"/>
          <w:u w:val="single"/>
        </w:rPr>
        <w:t xml:space="preserve"> </w:t>
      </w:r>
      <w:r w:rsidRPr="00B81C72">
        <w:rPr>
          <w:rFonts w:ascii="PT Astra Serif" w:hAnsi="PT Astra Serif"/>
          <w:color w:val="000000" w:themeColor="text1"/>
          <w:spacing w:val="-2"/>
          <w:sz w:val="24"/>
          <w:szCs w:val="24"/>
          <w:u w:val="single"/>
        </w:rPr>
        <w:t>"Школа".</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Узнавание (различение) помещений образовательной организации. Знание назначения помещений образовательной организации. Нахождение помещений образовательной организации. Знание профессий людей, работающих в образовательной организации. Соотнесение работника образовательной организации с его профессией. Узнавание (различение) участков школьной территории. Знание назначения участков школьной территории. Знание (соблюдение) правил поведения на территории образовательной организации. Узнавание (различение) зон класса.</w:t>
      </w:r>
    </w:p>
    <w:p w:rsidR="00345CC4" w:rsidRPr="00B81C72" w:rsidRDefault="00345CC4" w:rsidP="00B81C72">
      <w:pPr>
        <w:spacing w:after="0" w:line="240" w:lineRule="auto"/>
        <w:ind w:firstLine="709"/>
        <w:jc w:val="both"/>
        <w:rPr>
          <w:rFonts w:ascii="PT Astra Serif" w:hAnsi="PT Astra Serif"/>
          <w:color w:val="000000" w:themeColor="text1"/>
          <w:sz w:val="24"/>
          <w:szCs w:val="24"/>
        </w:rPr>
        <w:sectPr w:rsidR="00345CC4" w:rsidRPr="00B81C72" w:rsidSect="00B81C72">
          <w:pgSz w:w="11910" w:h="16840"/>
          <w:pgMar w:top="1040" w:right="853" w:bottom="280" w:left="1440" w:header="720" w:footer="720" w:gutter="0"/>
          <w:cols w:space="720"/>
        </w:sectPr>
      </w:pP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lastRenderedPageBreak/>
        <w:t>Знание назначения зон класса. Знание (соблюдение) распорядка школьного дня. Узнавание (различение) школьных принадлежностей: школьная доска, парта, мел, ранец, учебник, тетрадь, дневник, карандаш,</w:t>
      </w:r>
      <w:r w:rsidRPr="00B81C72">
        <w:rPr>
          <w:rFonts w:ascii="PT Astra Serif" w:hAnsi="PT Astra Serif"/>
          <w:color w:val="000000" w:themeColor="text1"/>
          <w:spacing w:val="-1"/>
        </w:rPr>
        <w:t xml:space="preserve"> </w:t>
      </w:r>
      <w:r w:rsidRPr="00B81C72">
        <w:rPr>
          <w:rFonts w:ascii="PT Astra Serif" w:hAnsi="PT Astra Serif"/>
          <w:color w:val="000000" w:themeColor="text1"/>
        </w:rPr>
        <w:t>точилка, резинка, фломастер,</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пенал,</w:t>
      </w:r>
      <w:r w:rsidRPr="00B81C72">
        <w:rPr>
          <w:rFonts w:ascii="PT Astra Serif" w:hAnsi="PT Astra Serif"/>
          <w:color w:val="000000" w:themeColor="text1"/>
          <w:spacing w:val="-1"/>
        </w:rPr>
        <w:t xml:space="preserve"> </w:t>
      </w:r>
      <w:r w:rsidRPr="00B81C72">
        <w:rPr>
          <w:rFonts w:ascii="PT Astra Serif" w:hAnsi="PT Astra Serif"/>
          <w:color w:val="000000" w:themeColor="text1"/>
        </w:rPr>
        <w:t>ручка, линейка, краски, пластилин, альбом для рисования. Знание назначения школьных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принадлежностей. Представление о себе как члене коллектива класса. Узнавание (различение) мальчика и девочки по внешнему виду. Знание положительных качеств человека. Знание способов проявления дружеских отношений (чувств). Умение выражать свой интерес к другому человеку.</w:t>
      </w: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u w:val="single"/>
        </w:rPr>
        <w:t>Раздел</w:t>
      </w:r>
      <w:r w:rsidRPr="00B81C72">
        <w:rPr>
          <w:rFonts w:ascii="PT Astra Serif" w:hAnsi="PT Astra Serif"/>
          <w:color w:val="000000" w:themeColor="text1"/>
          <w:spacing w:val="-4"/>
          <w:sz w:val="24"/>
          <w:szCs w:val="24"/>
          <w:u w:val="single"/>
        </w:rPr>
        <w:t xml:space="preserve"> </w:t>
      </w:r>
      <w:r w:rsidRPr="00B81C72">
        <w:rPr>
          <w:rFonts w:ascii="PT Astra Serif" w:hAnsi="PT Astra Serif"/>
          <w:color w:val="000000" w:themeColor="text1"/>
          <w:sz w:val="24"/>
          <w:szCs w:val="24"/>
          <w:u w:val="single"/>
        </w:rPr>
        <w:t>"Предметы</w:t>
      </w:r>
      <w:r w:rsidRPr="00B81C72">
        <w:rPr>
          <w:rFonts w:ascii="PT Astra Serif" w:hAnsi="PT Astra Serif"/>
          <w:color w:val="000000" w:themeColor="text1"/>
          <w:spacing w:val="-3"/>
          <w:sz w:val="24"/>
          <w:szCs w:val="24"/>
          <w:u w:val="single"/>
        </w:rPr>
        <w:t xml:space="preserve"> </w:t>
      </w:r>
      <w:r w:rsidRPr="00B81C72">
        <w:rPr>
          <w:rFonts w:ascii="PT Astra Serif" w:hAnsi="PT Astra Serif"/>
          <w:color w:val="000000" w:themeColor="text1"/>
          <w:sz w:val="24"/>
          <w:szCs w:val="24"/>
          <w:u w:val="single"/>
        </w:rPr>
        <w:t>и</w:t>
      </w:r>
      <w:r w:rsidRPr="00B81C72">
        <w:rPr>
          <w:rFonts w:ascii="PT Astra Serif" w:hAnsi="PT Astra Serif"/>
          <w:color w:val="000000" w:themeColor="text1"/>
          <w:spacing w:val="-2"/>
          <w:sz w:val="24"/>
          <w:szCs w:val="24"/>
          <w:u w:val="single"/>
        </w:rPr>
        <w:t xml:space="preserve"> </w:t>
      </w:r>
      <w:r w:rsidRPr="00B81C72">
        <w:rPr>
          <w:rFonts w:ascii="PT Astra Serif" w:hAnsi="PT Astra Serif"/>
          <w:color w:val="000000" w:themeColor="text1"/>
          <w:sz w:val="24"/>
          <w:szCs w:val="24"/>
          <w:u w:val="single"/>
        </w:rPr>
        <w:t>материалы,</w:t>
      </w:r>
      <w:r w:rsidRPr="00B81C72">
        <w:rPr>
          <w:rFonts w:ascii="PT Astra Serif" w:hAnsi="PT Astra Serif"/>
          <w:color w:val="000000" w:themeColor="text1"/>
          <w:spacing w:val="-6"/>
          <w:sz w:val="24"/>
          <w:szCs w:val="24"/>
          <w:u w:val="single"/>
        </w:rPr>
        <w:t xml:space="preserve"> </w:t>
      </w:r>
      <w:r w:rsidRPr="00B81C72">
        <w:rPr>
          <w:rFonts w:ascii="PT Astra Serif" w:hAnsi="PT Astra Serif"/>
          <w:color w:val="000000" w:themeColor="text1"/>
          <w:sz w:val="24"/>
          <w:szCs w:val="24"/>
          <w:u w:val="single"/>
        </w:rPr>
        <w:t>изготовленные</w:t>
      </w:r>
      <w:r w:rsidRPr="00B81C72">
        <w:rPr>
          <w:rFonts w:ascii="PT Astra Serif" w:hAnsi="PT Astra Serif"/>
          <w:color w:val="000000" w:themeColor="text1"/>
          <w:spacing w:val="-3"/>
          <w:sz w:val="24"/>
          <w:szCs w:val="24"/>
          <w:u w:val="single"/>
        </w:rPr>
        <w:t xml:space="preserve"> </w:t>
      </w:r>
      <w:r w:rsidRPr="00B81C72">
        <w:rPr>
          <w:rFonts w:ascii="PT Astra Serif" w:hAnsi="PT Astra Serif"/>
          <w:color w:val="000000" w:themeColor="text1"/>
          <w:spacing w:val="-2"/>
          <w:sz w:val="24"/>
          <w:szCs w:val="24"/>
          <w:u w:val="single"/>
        </w:rPr>
        <w:t>человеком".</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Узнавание свойств бумаги (рвется, мнется, намокает). Узнавание (различение) видов бумаги по плотности (альбомный лист, папиросная бумага, картон), по фактуре (глянцевая, бархатная). Узнавание предметов, изготовленных из бумаги (салфетка, коробка, газета, книга). Узнавание (различение) инструментов, с помощью которых работают с бумагой (ножницы, шило для бумаги, фигурный дырокол). Знание свойств дерева (прочность, твёрдость, плавает в воде, дает тепло, когда горит). Узнавание предметов, изготовленных</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из</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дерева (стол,</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полка, деревянные</w:t>
      </w:r>
      <w:r w:rsidRPr="00B81C72">
        <w:rPr>
          <w:rFonts w:ascii="PT Astra Serif" w:hAnsi="PT Astra Serif"/>
          <w:color w:val="000000" w:themeColor="text1"/>
          <w:spacing w:val="-9"/>
        </w:rPr>
        <w:t xml:space="preserve"> </w:t>
      </w:r>
      <w:r w:rsidRPr="00B81C72">
        <w:rPr>
          <w:rFonts w:ascii="PT Astra Serif" w:hAnsi="PT Astra Serif"/>
          <w:color w:val="000000" w:themeColor="text1"/>
        </w:rPr>
        <w:t>игрушки, двери). Узнавание (различение) инструментов, с помощью которых обрабатывают дерево (молоток, пила, топор). Знание свойств стекла (прозрачность, хрупкость). Узнавание предметов, изготовленных из стекла (ваза, стакан, оконное стекло, очки).</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Соблюдение</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правил</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безопасности</w:t>
      </w:r>
      <w:r w:rsidRPr="00B81C72">
        <w:rPr>
          <w:rFonts w:ascii="PT Astra Serif" w:hAnsi="PT Astra Serif"/>
          <w:color w:val="000000" w:themeColor="text1"/>
          <w:spacing w:val="-5"/>
        </w:rPr>
        <w:t xml:space="preserve"> </w:t>
      </w:r>
      <w:r w:rsidRPr="00B81C72">
        <w:rPr>
          <w:rFonts w:ascii="PT Astra Serif" w:hAnsi="PT Astra Serif"/>
          <w:color w:val="000000" w:themeColor="text1"/>
        </w:rPr>
        <w:t>при</w:t>
      </w:r>
      <w:r w:rsidRPr="00B81C72">
        <w:rPr>
          <w:rFonts w:ascii="PT Astra Serif" w:hAnsi="PT Astra Serif"/>
          <w:color w:val="000000" w:themeColor="text1"/>
          <w:spacing w:val="-6"/>
        </w:rPr>
        <w:t xml:space="preserve"> </w:t>
      </w:r>
      <w:r w:rsidRPr="00B81C72">
        <w:rPr>
          <w:rFonts w:ascii="PT Astra Serif" w:hAnsi="PT Astra Serif"/>
          <w:color w:val="000000" w:themeColor="text1"/>
        </w:rPr>
        <w:t>обращении</w:t>
      </w:r>
      <w:r w:rsidRPr="00B81C72">
        <w:rPr>
          <w:rFonts w:ascii="PT Astra Serif" w:hAnsi="PT Astra Serif"/>
          <w:color w:val="000000" w:themeColor="text1"/>
          <w:spacing w:val="-1"/>
        </w:rPr>
        <w:t xml:space="preserve"> </w:t>
      </w:r>
      <w:r w:rsidRPr="00B81C72">
        <w:rPr>
          <w:rFonts w:ascii="PT Astra Serif" w:hAnsi="PT Astra Serif"/>
          <w:color w:val="000000" w:themeColor="text1"/>
        </w:rPr>
        <w:t>с</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предметами, изготовленными из стекла. Знание свойств резины (эластичность, непрозрачность, водонепроницаемость). Узнавание предметов, изготовленных из резины (резиновые перчатки, сапоги, игрушки). Знание свойств металла (прочность, твёрдость - трудно сломать, тонет в воде). Узнавание предметов,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изготовленных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из</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металла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(ведро,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игла,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кастрюля).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Знание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свойств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ткани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(мягкая,</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мнется,</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намокает,</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рвётся).</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Узнавание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предметов,</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изготовленных</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из</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ткани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(одежда,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скатерть,</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штора,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покрывала,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постельное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бельё,</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обивка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мебели).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Узнавание (различение)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инструментов,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помощью</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которых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работают</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тканью</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(ножницы,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игла). Знание</w:t>
      </w:r>
      <w:r w:rsidRPr="00B81C72">
        <w:rPr>
          <w:rFonts w:ascii="PT Astra Serif" w:hAnsi="PT Astra Serif"/>
          <w:color w:val="000000" w:themeColor="text1"/>
          <w:spacing w:val="32"/>
        </w:rPr>
        <w:t xml:space="preserve"> </w:t>
      </w:r>
      <w:r w:rsidRPr="00B81C72">
        <w:rPr>
          <w:rFonts w:ascii="PT Astra Serif" w:hAnsi="PT Astra Serif"/>
          <w:color w:val="000000" w:themeColor="text1"/>
        </w:rPr>
        <w:t>свойств</w:t>
      </w:r>
      <w:r w:rsidRPr="00B81C72">
        <w:rPr>
          <w:rFonts w:ascii="PT Astra Serif" w:hAnsi="PT Astra Serif"/>
          <w:color w:val="000000" w:themeColor="text1"/>
          <w:spacing w:val="31"/>
        </w:rPr>
        <w:t xml:space="preserve"> </w:t>
      </w:r>
      <w:r w:rsidRPr="00B81C72">
        <w:rPr>
          <w:rFonts w:ascii="PT Astra Serif" w:hAnsi="PT Astra Serif"/>
          <w:color w:val="000000" w:themeColor="text1"/>
        </w:rPr>
        <w:t>пластмассы</w:t>
      </w:r>
      <w:r w:rsidRPr="00B81C72">
        <w:rPr>
          <w:rFonts w:ascii="PT Astra Serif" w:hAnsi="PT Astra Serif"/>
          <w:color w:val="000000" w:themeColor="text1"/>
          <w:spacing w:val="30"/>
        </w:rPr>
        <w:t xml:space="preserve"> </w:t>
      </w:r>
      <w:r w:rsidRPr="00B81C72">
        <w:rPr>
          <w:rFonts w:ascii="PT Astra Serif" w:hAnsi="PT Astra Serif"/>
          <w:color w:val="000000" w:themeColor="text1"/>
        </w:rPr>
        <w:t>(лёгкость,</w:t>
      </w:r>
      <w:r w:rsidRPr="00B81C72">
        <w:rPr>
          <w:rFonts w:ascii="PT Astra Serif" w:hAnsi="PT Astra Serif"/>
          <w:color w:val="000000" w:themeColor="text1"/>
          <w:spacing w:val="31"/>
        </w:rPr>
        <w:t xml:space="preserve"> </w:t>
      </w:r>
      <w:r w:rsidRPr="00B81C72">
        <w:rPr>
          <w:rFonts w:ascii="PT Astra Serif" w:hAnsi="PT Astra Serif"/>
          <w:color w:val="000000" w:themeColor="text1"/>
        </w:rPr>
        <w:t>хрупкость).</w:t>
      </w:r>
      <w:r w:rsidRPr="00B81C72">
        <w:rPr>
          <w:rFonts w:ascii="PT Astra Serif" w:hAnsi="PT Astra Serif"/>
          <w:color w:val="000000" w:themeColor="text1"/>
          <w:spacing w:val="31"/>
        </w:rPr>
        <w:t xml:space="preserve"> </w:t>
      </w:r>
      <w:r w:rsidRPr="00B81C72">
        <w:rPr>
          <w:rFonts w:ascii="PT Astra Serif" w:hAnsi="PT Astra Serif"/>
          <w:color w:val="000000" w:themeColor="text1"/>
        </w:rPr>
        <w:t>Узнавание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предметов,</w:t>
      </w:r>
      <w:r w:rsidRPr="00B81C72">
        <w:rPr>
          <w:rFonts w:ascii="PT Astra Serif" w:hAnsi="PT Astra Serif"/>
          <w:color w:val="000000" w:themeColor="text1"/>
          <w:spacing w:val="31"/>
        </w:rPr>
        <w:t xml:space="preserve"> </w:t>
      </w:r>
      <w:r w:rsidRPr="00B81C72">
        <w:rPr>
          <w:rFonts w:ascii="PT Astra Serif" w:hAnsi="PT Astra Serif"/>
          <w:color w:val="000000" w:themeColor="text1"/>
        </w:rPr>
        <w:t>изготовленных из пластмассы (бытовые</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приборы, предметы посуды, игрушки, фломастеры, контейнеры).</w:t>
      </w: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u w:val="single"/>
        </w:rPr>
        <w:t>Раздел</w:t>
      </w:r>
      <w:r w:rsidRPr="00B81C72">
        <w:rPr>
          <w:rFonts w:ascii="PT Astra Serif" w:hAnsi="PT Astra Serif"/>
          <w:color w:val="000000" w:themeColor="text1"/>
          <w:spacing w:val="-4"/>
          <w:sz w:val="24"/>
          <w:szCs w:val="24"/>
          <w:u w:val="single"/>
        </w:rPr>
        <w:t xml:space="preserve"> </w:t>
      </w:r>
      <w:r w:rsidRPr="00B81C72">
        <w:rPr>
          <w:rFonts w:ascii="PT Astra Serif" w:hAnsi="PT Astra Serif"/>
          <w:color w:val="000000" w:themeColor="text1"/>
          <w:sz w:val="24"/>
          <w:szCs w:val="24"/>
          <w:u w:val="single"/>
        </w:rPr>
        <w:t>"Населенный</w:t>
      </w:r>
      <w:r w:rsidRPr="00B81C72">
        <w:rPr>
          <w:rFonts w:ascii="PT Astra Serif" w:hAnsi="PT Astra Serif"/>
          <w:color w:val="000000" w:themeColor="text1"/>
          <w:spacing w:val="-2"/>
          <w:sz w:val="24"/>
          <w:szCs w:val="24"/>
          <w:u w:val="single"/>
        </w:rPr>
        <w:t xml:space="preserve"> пункт".</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Узнавание (различение) элементов городской инфраструктуры, улицы (проспекты, переулки), площади, здания, парки. Узнавание (различение), назначение зданий: кафе, вокзал</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(аэропорт, железнодорожный, автовокзал, морской), службы помощи (банк, сберкасса, больница, поликлиника, парикмахерская, почта), магазин (супермаркет, одежда, посуда, мебель, цветы, продукты), театр (кукольный, драматический), цирк,</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жилой дом.</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Узнавание (различение) профессий (врач, продавец, кассир, повар, строитель, парикмахер, почтальон, работник химчистки, работник банка). Знание особенностей деятельности людей разных профессий. Знание (соблюдение) правил поведения в общественных местах. Узнавание (различение) частей территории улицы (проезжая часть, тротуар). Узнавание (различение) технических средств организации дорожного движения (дорожный знак ("Пешеходный переход"), разметка ("зебра"), светофор). Знание (соблюдение) правил перехода улицы. Знание (соблюдение) правил поведения на улице. Узнавание (различение) достопримечательностей своего города (например, Кремль, Троицкий собор, Приказные палаты, памятник героям).</w:t>
      </w: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u w:val="single"/>
        </w:rPr>
        <w:t>Раздел</w:t>
      </w:r>
      <w:r w:rsidRPr="00B81C72">
        <w:rPr>
          <w:rFonts w:ascii="PT Astra Serif" w:hAnsi="PT Astra Serif"/>
          <w:color w:val="000000" w:themeColor="text1"/>
          <w:spacing w:val="-5"/>
          <w:sz w:val="24"/>
          <w:szCs w:val="24"/>
          <w:u w:val="single"/>
        </w:rPr>
        <w:t xml:space="preserve"> </w:t>
      </w:r>
      <w:r w:rsidRPr="00B81C72">
        <w:rPr>
          <w:rFonts w:ascii="PT Astra Serif" w:hAnsi="PT Astra Serif"/>
          <w:color w:val="000000" w:themeColor="text1"/>
          <w:spacing w:val="-2"/>
          <w:sz w:val="24"/>
          <w:szCs w:val="24"/>
          <w:u w:val="single"/>
        </w:rPr>
        <w:t>"Транспорт".</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Узнавание (различение) наземного транспорта (рельсовый, безрельсовый).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Знание назначения наземного транспорта. Узнавание (различение) составных частей наземного транспортного средства. Узнавание (различение) воздушного транспорта. Знание назначения воздушного транспорта. Узнавание (различение) составных частей воздушного транспортного средства. Узнавание (различение) водного транспорта. Знание</w:t>
      </w:r>
    </w:p>
    <w:p w:rsidR="00345CC4" w:rsidRPr="00B81C72" w:rsidRDefault="00345CC4" w:rsidP="00B81C72">
      <w:pPr>
        <w:spacing w:after="0" w:line="240" w:lineRule="auto"/>
        <w:ind w:firstLine="709"/>
        <w:jc w:val="both"/>
        <w:rPr>
          <w:rFonts w:ascii="PT Astra Serif" w:hAnsi="PT Astra Serif"/>
          <w:color w:val="000000" w:themeColor="text1"/>
          <w:sz w:val="24"/>
          <w:szCs w:val="24"/>
        </w:rPr>
        <w:sectPr w:rsidR="00345CC4" w:rsidRPr="00B81C72" w:rsidSect="00B81C72">
          <w:pgSz w:w="11910" w:h="16840"/>
          <w:pgMar w:top="1040" w:right="853" w:bottom="280" w:left="1440" w:header="720" w:footer="720" w:gutter="0"/>
          <w:cols w:space="720"/>
        </w:sectPr>
      </w:pP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lastRenderedPageBreak/>
        <w:t>назначения водного транспорта. Узнавание (различение) составных частей водного транспортного средства. Узнавание (различение) космического аппарата. Знание назначения космического аппарата. Узнавание (различение) составных частей космического аппарата. Знание (называние) профессий людей, работающих в</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космической отрасли. Соотнесение деятельности с профессией. Узнавание (различение) общественного транспорта. Знание (соблюдение) правил поведения в общественном транспорте. Узнавание (различение) специального транспорта (пожарная машина, скорая помощь, полицейская машина). Знание назначения специального транспорта. Знание профессий людей, работающих на специальном транспорте. Соотнесение деятельности с профессией. Знание места посадки и высадки из автобуса. Пользование общественным транспортом (посадка в автобус, покупка билета).</w:t>
      </w: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u w:val="single"/>
        </w:rPr>
        <w:t>Раздел</w:t>
      </w:r>
      <w:r w:rsidRPr="00B81C72">
        <w:rPr>
          <w:rFonts w:ascii="PT Astra Serif" w:hAnsi="PT Astra Serif"/>
          <w:color w:val="000000" w:themeColor="text1"/>
          <w:spacing w:val="-5"/>
          <w:sz w:val="24"/>
          <w:szCs w:val="24"/>
          <w:u w:val="single"/>
        </w:rPr>
        <w:t xml:space="preserve"> </w:t>
      </w:r>
      <w:r w:rsidRPr="00B81C72">
        <w:rPr>
          <w:rFonts w:ascii="PT Astra Serif" w:hAnsi="PT Astra Serif"/>
          <w:color w:val="000000" w:themeColor="text1"/>
          <w:spacing w:val="-2"/>
          <w:sz w:val="24"/>
          <w:szCs w:val="24"/>
          <w:u w:val="single"/>
        </w:rPr>
        <w:t>"Страна".</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Знание названия государства, в котором мы живем. Знание (узнавание) государственной символики (герб, флаг, гимн). Узнавание Президента Российской Федерации (на фото, видео). Знание государственных праздников. Знание названия столицы</w:t>
      </w:r>
      <w:r w:rsidRPr="00B81C72">
        <w:rPr>
          <w:rFonts w:ascii="PT Astra Serif" w:hAnsi="PT Astra Serif"/>
          <w:color w:val="000000" w:themeColor="text1"/>
          <w:spacing w:val="-1"/>
        </w:rPr>
        <w:t xml:space="preserve"> </w:t>
      </w:r>
      <w:r w:rsidRPr="00B81C72">
        <w:rPr>
          <w:rFonts w:ascii="PT Astra Serif" w:hAnsi="PT Astra Serif"/>
          <w:color w:val="000000" w:themeColor="text1"/>
        </w:rPr>
        <w:t>России. Знание</w:t>
      </w:r>
      <w:r w:rsidRPr="00B81C72">
        <w:rPr>
          <w:rFonts w:ascii="PT Astra Serif" w:hAnsi="PT Astra Serif"/>
          <w:color w:val="000000" w:themeColor="text1"/>
          <w:spacing w:val="-3"/>
        </w:rPr>
        <w:t xml:space="preserve"> </w:t>
      </w:r>
      <w:r w:rsidRPr="00B81C72">
        <w:rPr>
          <w:rFonts w:ascii="PT Astra Serif" w:hAnsi="PT Astra Serif"/>
          <w:color w:val="000000" w:themeColor="text1"/>
        </w:rPr>
        <w:t>(узнавание)</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основных</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достопримечательностей</w:t>
      </w:r>
      <w:r w:rsidRPr="00B81C72">
        <w:rPr>
          <w:rFonts w:ascii="PT Astra Serif" w:hAnsi="PT Astra Serif"/>
          <w:color w:val="000000" w:themeColor="text1"/>
          <w:spacing w:val="-2"/>
        </w:rPr>
        <w:t xml:space="preserve"> </w:t>
      </w:r>
      <w:r w:rsidRPr="00B81C72">
        <w:rPr>
          <w:rFonts w:ascii="PT Astra Serif" w:hAnsi="PT Astra Serif"/>
          <w:color w:val="000000" w:themeColor="text1"/>
        </w:rPr>
        <w:t>столицы</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(Кремль, Красная площадь, Третьяковская Галерея, Большой театр) на фото, видео.</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Знание названий городов России (Санкт-Петербург, Казань, Владивосток, Сочи). Знание достопримечательностей городов России. Знание прав и обязанностей гражданина России. Знание (различение) документов, удостоверяющих личность гражданина России (паспорт, свидетельство о рождении). Знание некоторых значимых исторических событий России. Знание выдающихся людей России.</w:t>
      </w: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u w:val="single"/>
        </w:rPr>
        <w:t>Раздел</w:t>
      </w:r>
      <w:r w:rsidRPr="00B81C72">
        <w:rPr>
          <w:rFonts w:ascii="PT Astra Serif" w:hAnsi="PT Astra Serif"/>
          <w:color w:val="000000" w:themeColor="text1"/>
          <w:spacing w:val="-4"/>
          <w:sz w:val="24"/>
          <w:szCs w:val="24"/>
          <w:u w:val="single"/>
        </w:rPr>
        <w:t xml:space="preserve"> </w:t>
      </w:r>
      <w:r w:rsidRPr="00B81C72">
        <w:rPr>
          <w:rFonts w:ascii="PT Astra Serif" w:hAnsi="PT Astra Serif"/>
          <w:color w:val="000000" w:themeColor="text1"/>
          <w:sz w:val="24"/>
          <w:szCs w:val="24"/>
          <w:u w:val="single"/>
        </w:rPr>
        <w:t>"Традиции,</w:t>
      </w:r>
      <w:r w:rsidRPr="00B81C72">
        <w:rPr>
          <w:rFonts w:ascii="PT Astra Serif" w:hAnsi="PT Astra Serif"/>
          <w:color w:val="000000" w:themeColor="text1"/>
          <w:spacing w:val="-1"/>
          <w:sz w:val="24"/>
          <w:szCs w:val="24"/>
          <w:u w:val="single"/>
        </w:rPr>
        <w:t xml:space="preserve"> </w:t>
      </w:r>
      <w:r w:rsidRPr="00B81C72">
        <w:rPr>
          <w:rFonts w:ascii="PT Astra Serif" w:hAnsi="PT Astra Serif"/>
          <w:color w:val="000000" w:themeColor="text1"/>
          <w:spacing w:val="-2"/>
          <w:sz w:val="24"/>
          <w:szCs w:val="24"/>
          <w:u w:val="single"/>
        </w:rPr>
        <w:t>обычаи".</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Знание традиций и атрибутов праздников. Знание школьных традиций. Знание символики и атрибутов различных религий. Знание нравственных традиций, принятых в различных религиях.</w:t>
      </w: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Предметные результаты освоения учебного предмета "Окружающий социальный мир":</w:t>
      </w:r>
    </w:p>
    <w:p w:rsidR="00345CC4" w:rsidRPr="00B81C72" w:rsidRDefault="00345CC4" w:rsidP="00B81C72">
      <w:pPr>
        <w:pStyle w:val="af1"/>
        <w:numPr>
          <w:ilvl w:val="0"/>
          <w:numId w:val="65"/>
        </w:numPr>
        <w:tabs>
          <w:tab w:val="left" w:pos="899"/>
          <w:tab w:val="left" w:pos="7419"/>
        </w:tabs>
        <w:suppressAutoHyphens w:val="0"/>
        <w:autoSpaceDE w:val="0"/>
        <w:autoSpaceDN w:val="0"/>
        <w:ind w:left="0"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Представления о м</w:t>
      </w:r>
      <w:r w:rsidRPr="00B81C72">
        <w:rPr>
          <w:rFonts w:ascii="PT Astra Serif" w:hAnsi="PT Astra Serif"/>
          <w:color w:val="000000" w:themeColor="text1"/>
          <w:sz w:val="24"/>
          <w:szCs w:val="24"/>
        </w:rPr>
        <w:t>и</w:t>
      </w:r>
      <w:r w:rsidRPr="00B81C72">
        <w:rPr>
          <w:rFonts w:ascii="PT Astra Serif" w:hAnsi="PT Astra Serif"/>
          <w:color w:val="000000" w:themeColor="text1"/>
          <w:sz w:val="24"/>
          <w:szCs w:val="24"/>
        </w:rPr>
        <w:t>ре, созданном руками человека,</w:t>
      </w:r>
      <w:r w:rsidRPr="00B81C72">
        <w:rPr>
          <w:rFonts w:ascii="PT Astra Serif" w:hAnsi="PT Astra Serif"/>
          <w:color w:val="000000" w:themeColor="text1"/>
          <w:sz w:val="24"/>
          <w:szCs w:val="24"/>
        </w:rPr>
        <w:tab/>
        <w:t>интерес к объектам, созданным человеком;</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представления о доме, образовательной организации, о расположенных в них и рядом объектах (мебель, оборудование, одежда, посуда, игровая площадка), о транспорте;</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умение соблюдать элементарные правила безопасности поведения в доме, на улице, в транспорте, в общественных местах.</w:t>
      </w:r>
    </w:p>
    <w:p w:rsidR="00345CC4" w:rsidRPr="00B81C72" w:rsidRDefault="00345CC4" w:rsidP="00B81C72">
      <w:pPr>
        <w:pStyle w:val="af1"/>
        <w:numPr>
          <w:ilvl w:val="0"/>
          <w:numId w:val="65"/>
        </w:numPr>
        <w:tabs>
          <w:tab w:val="left" w:pos="1115"/>
        </w:tabs>
        <w:suppressAutoHyphens w:val="0"/>
        <w:autoSpaceDE w:val="0"/>
        <w:autoSpaceDN w:val="0"/>
        <w:ind w:left="0"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Представления об окружающих людях: овладение первоначальными представл</w:t>
      </w:r>
      <w:r w:rsidRPr="00B81C72">
        <w:rPr>
          <w:rFonts w:ascii="PT Astra Serif" w:hAnsi="PT Astra Serif"/>
          <w:color w:val="000000" w:themeColor="text1"/>
          <w:sz w:val="24"/>
          <w:szCs w:val="24"/>
        </w:rPr>
        <w:t>е</w:t>
      </w:r>
      <w:r w:rsidRPr="00B81C72">
        <w:rPr>
          <w:rFonts w:ascii="PT Astra Serif" w:hAnsi="PT Astra Serif"/>
          <w:color w:val="000000" w:themeColor="text1"/>
          <w:sz w:val="24"/>
          <w:szCs w:val="24"/>
        </w:rPr>
        <w:t>ниями о социальной жизни, о профессиональных и социальных ролях людей:</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представления о деятельности и профессиях людей, окружающих обучающегося ("учитель", "повар", "врач", "водитель");</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представления о социальных ролях людей (пассажир, пешеход, покупатель), правилах поведения согласно социальным ролям в различных ситуациях;</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опыт</w:t>
      </w:r>
      <w:r w:rsidRPr="00B81C72">
        <w:rPr>
          <w:rFonts w:ascii="PT Astra Serif" w:hAnsi="PT Astra Serif"/>
          <w:color w:val="000000" w:themeColor="text1"/>
          <w:spacing w:val="-7"/>
        </w:rPr>
        <w:t xml:space="preserve"> </w:t>
      </w:r>
      <w:r w:rsidRPr="00B81C72">
        <w:rPr>
          <w:rFonts w:ascii="PT Astra Serif" w:hAnsi="PT Astra Serif"/>
          <w:color w:val="000000" w:themeColor="text1"/>
        </w:rPr>
        <w:t>конструктивного</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взаимодействия</w:t>
      </w:r>
      <w:r w:rsidRPr="00B81C72">
        <w:rPr>
          <w:rFonts w:ascii="PT Astra Serif" w:hAnsi="PT Astra Serif"/>
          <w:color w:val="000000" w:themeColor="text1"/>
          <w:spacing w:val="-1"/>
        </w:rPr>
        <w:t xml:space="preserve"> </w:t>
      </w:r>
      <w:r w:rsidRPr="00B81C72">
        <w:rPr>
          <w:rFonts w:ascii="PT Astra Serif" w:hAnsi="PT Astra Serif"/>
          <w:color w:val="000000" w:themeColor="text1"/>
        </w:rPr>
        <w:t>с</w:t>
      </w:r>
      <w:r w:rsidRPr="00B81C72">
        <w:rPr>
          <w:rFonts w:ascii="PT Astra Serif" w:hAnsi="PT Astra Serif"/>
          <w:color w:val="000000" w:themeColor="text1"/>
          <w:spacing w:val="-7"/>
        </w:rPr>
        <w:t xml:space="preserve"> </w:t>
      </w:r>
      <w:r w:rsidRPr="00B81C72">
        <w:rPr>
          <w:rFonts w:ascii="PT Astra Serif" w:hAnsi="PT Astra Serif"/>
          <w:color w:val="000000" w:themeColor="text1"/>
        </w:rPr>
        <w:t>взрослыми</w:t>
      </w:r>
      <w:r w:rsidRPr="00B81C72">
        <w:rPr>
          <w:rFonts w:ascii="PT Astra Serif" w:hAnsi="PT Astra Serif"/>
          <w:color w:val="000000" w:themeColor="text1"/>
          <w:spacing w:val="-5"/>
        </w:rPr>
        <w:t xml:space="preserve"> </w:t>
      </w:r>
      <w:r w:rsidRPr="00B81C72">
        <w:rPr>
          <w:rFonts w:ascii="PT Astra Serif" w:hAnsi="PT Astra Serif"/>
          <w:color w:val="000000" w:themeColor="text1"/>
        </w:rPr>
        <w:t>и</w:t>
      </w:r>
      <w:r w:rsidRPr="00B81C72">
        <w:rPr>
          <w:rFonts w:ascii="PT Astra Serif" w:hAnsi="PT Astra Serif"/>
          <w:color w:val="000000" w:themeColor="text1"/>
          <w:spacing w:val="1"/>
        </w:rPr>
        <w:t xml:space="preserve"> </w:t>
      </w:r>
      <w:r w:rsidRPr="00B81C72">
        <w:rPr>
          <w:rFonts w:ascii="PT Astra Serif" w:hAnsi="PT Astra Serif"/>
          <w:color w:val="000000" w:themeColor="text1"/>
          <w:spacing w:val="-2"/>
        </w:rPr>
        <w:t>сверстниками;</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345CC4" w:rsidRPr="00B81C72" w:rsidRDefault="00345CC4" w:rsidP="00B81C72">
      <w:pPr>
        <w:pStyle w:val="af1"/>
        <w:numPr>
          <w:ilvl w:val="0"/>
          <w:numId w:val="65"/>
        </w:numPr>
        <w:tabs>
          <w:tab w:val="left" w:pos="822"/>
        </w:tabs>
        <w:suppressAutoHyphens w:val="0"/>
        <w:autoSpaceDE w:val="0"/>
        <w:autoSpaceDN w:val="0"/>
        <w:ind w:left="0"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Развитие</w:t>
      </w:r>
      <w:r w:rsidRPr="00B81C72">
        <w:rPr>
          <w:rFonts w:ascii="PT Astra Serif" w:hAnsi="PT Astra Serif"/>
          <w:color w:val="000000" w:themeColor="text1"/>
          <w:spacing w:val="-4"/>
          <w:sz w:val="24"/>
          <w:szCs w:val="24"/>
        </w:rPr>
        <w:t xml:space="preserve"> </w:t>
      </w:r>
      <w:r w:rsidRPr="00B81C72">
        <w:rPr>
          <w:rFonts w:ascii="PT Astra Serif" w:hAnsi="PT Astra Serif"/>
          <w:color w:val="000000" w:themeColor="text1"/>
          <w:sz w:val="24"/>
          <w:szCs w:val="24"/>
        </w:rPr>
        <w:t>межличностных</w:t>
      </w:r>
      <w:r w:rsidRPr="00B81C72">
        <w:rPr>
          <w:rFonts w:ascii="PT Astra Serif" w:hAnsi="PT Astra Serif"/>
          <w:color w:val="000000" w:themeColor="text1"/>
          <w:spacing w:val="-7"/>
          <w:sz w:val="24"/>
          <w:szCs w:val="24"/>
        </w:rPr>
        <w:t xml:space="preserve"> </w:t>
      </w:r>
      <w:r w:rsidRPr="00B81C72">
        <w:rPr>
          <w:rFonts w:ascii="PT Astra Serif" w:hAnsi="PT Astra Serif"/>
          <w:color w:val="000000" w:themeColor="text1"/>
          <w:sz w:val="24"/>
          <w:szCs w:val="24"/>
        </w:rPr>
        <w:t>и</w:t>
      </w:r>
      <w:r w:rsidRPr="00B81C72">
        <w:rPr>
          <w:rFonts w:ascii="PT Astra Serif" w:hAnsi="PT Astra Serif"/>
          <w:color w:val="000000" w:themeColor="text1"/>
          <w:spacing w:val="2"/>
          <w:sz w:val="24"/>
          <w:szCs w:val="24"/>
        </w:rPr>
        <w:t xml:space="preserve"> </w:t>
      </w:r>
      <w:r w:rsidRPr="00B81C72">
        <w:rPr>
          <w:rFonts w:ascii="PT Astra Serif" w:hAnsi="PT Astra Serif"/>
          <w:color w:val="000000" w:themeColor="text1"/>
          <w:sz w:val="24"/>
          <w:szCs w:val="24"/>
        </w:rPr>
        <w:t>групповых</w:t>
      </w:r>
      <w:r w:rsidRPr="00B81C72">
        <w:rPr>
          <w:rFonts w:ascii="PT Astra Serif" w:hAnsi="PT Astra Serif"/>
          <w:color w:val="000000" w:themeColor="text1"/>
          <w:spacing w:val="-7"/>
          <w:sz w:val="24"/>
          <w:szCs w:val="24"/>
        </w:rPr>
        <w:t xml:space="preserve"> </w:t>
      </w:r>
      <w:r w:rsidRPr="00B81C72">
        <w:rPr>
          <w:rFonts w:ascii="PT Astra Serif" w:hAnsi="PT Astra Serif"/>
          <w:color w:val="000000" w:themeColor="text1"/>
          <w:spacing w:val="-2"/>
          <w:sz w:val="24"/>
          <w:szCs w:val="24"/>
        </w:rPr>
        <w:t>отношений:</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представления</w:t>
      </w:r>
      <w:r w:rsidRPr="00B81C72">
        <w:rPr>
          <w:rFonts w:ascii="PT Astra Serif" w:hAnsi="PT Astra Serif"/>
          <w:color w:val="000000" w:themeColor="text1"/>
          <w:spacing w:val="-12"/>
        </w:rPr>
        <w:t xml:space="preserve"> </w:t>
      </w:r>
      <w:r w:rsidRPr="00B81C72">
        <w:rPr>
          <w:rFonts w:ascii="PT Astra Serif" w:hAnsi="PT Astra Serif"/>
          <w:color w:val="000000" w:themeColor="text1"/>
        </w:rPr>
        <w:t>о</w:t>
      </w:r>
      <w:r w:rsidRPr="00B81C72">
        <w:rPr>
          <w:rFonts w:ascii="PT Astra Serif" w:hAnsi="PT Astra Serif"/>
          <w:color w:val="000000" w:themeColor="text1"/>
          <w:spacing w:val="-8"/>
        </w:rPr>
        <w:t xml:space="preserve"> </w:t>
      </w:r>
      <w:r w:rsidRPr="00B81C72">
        <w:rPr>
          <w:rFonts w:ascii="PT Astra Serif" w:hAnsi="PT Astra Serif"/>
          <w:color w:val="000000" w:themeColor="text1"/>
        </w:rPr>
        <w:t>дружбе,</w:t>
      </w:r>
      <w:r w:rsidRPr="00B81C72">
        <w:rPr>
          <w:rFonts w:ascii="PT Astra Serif" w:hAnsi="PT Astra Serif"/>
          <w:color w:val="000000" w:themeColor="text1"/>
          <w:spacing w:val="-6"/>
        </w:rPr>
        <w:t xml:space="preserve"> </w:t>
      </w:r>
      <w:r w:rsidRPr="00B81C72">
        <w:rPr>
          <w:rFonts w:ascii="PT Astra Serif" w:hAnsi="PT Astra Serif"/>
          <w:color w:val="000000" w:themeColor="text1"/>
        </w:rPr>
        <w:t>других</w:t>
      </w:r>
      <w:r w:rsidRPr="00B81C72">
        <w:rPr>
          <w:rFonts w:ascii="PT Astra Serif" w:hAnsi="PT Astra Serif"/>
          <w:color w:val="000000" w:themeColor="text1"/>
          <w:spacing w:val="-12"/>
        </w:rPr>
        <w:t xml:space="preserve"> </w:t>
      </w:r>
      <w:r w:rsidRPr="00B81C72">
        <w:rPr>
          <w:rFonts w:ascii="PT Astra Serif" w:hAnsi="PT Astra Serif"/>
          <w:color w:val="000000" w:themeColor="text1"/>
        </w:rPr>
        <w:t>обучающихся,</w:t>
      </w:r>
      <w:r w:rsidRPr="00B81C72">
        <w:rPr>
          <w:rFonts w:ascii="PT Astra Serif" w:hAnsi="PT Astra Serif"/>
          <w:color w:val="000000" w:themeColor="text1"/>
          <w:spacing w:val="-6"/>
        </w:rPr>
        <w:t xml:space="preserve"> </w:t>
      </w:r>
      <w:r w:rsidRPr="00B81C72">
        <w:rPr>
          <w:rFonts w:ascii="PT Astra Serif" w:hAnsi="PT Astra Serif"/>
          <w:color w:val="000000" w:themeColor="text1"/>
        </w:rPr>
        <w:t>сверстниках; умение находить друзей на основе личных симпатий;</w:t>
      </w:r>
    </w:p>
    <w:p w:rsidR="00345CC4" w:rsidRPr="00B81C72" w:rsidRDefault="00345CC4" w:rsidP="00B81C72">
      <w:pPr>
        <w:pStyle w:val="a5"/>
        <w:tabs>
          <w:tab w:val="left" w:pos="1531"/>
          <w:tab w:val="left" w:pos="2557"/>
          <w:tab w:val="left" w:pos="3919"/>
          <w:tab w:val="left" w:pos="4384"/>
          <w:tab w:val="left" w:pos="5310"/>
          <w:tab w:val="left" w:pos="6667"/>
          <w:tab w:val="left" w:pos="7027"/>
          <w:tab w:val="left" w:pos="8868"/>
        </w:tabs>
        <w:ind w:firstLine="709"/>
        <w:jc w:val="both"/>
        <w:rPr>
          <w:rFonts w:ascii="PT Astra Serif" w:hAnsi="PT Astra Serif"/>
          <w:color w:val="000000" w:themeColor="text1"/>
        </w:rPr>
      </w:pPr>
      <w:r w:rsidRPr="00B81C72">
        <w:rPr>
          <w:rFonts w:ascii="PT Astra Serif" w:hAnsi="PT Astra Serif"/>
          <w:color w:val="000000" w:themeColor="text1"/>
          <w:spacing w:val="-2"/>
        </w:rPr>
        <w:t>умение</w:t>
      </w:r>
      <w:r w:rsidRPr="00B81C72">
        <w:rPr>
          <w:rFonts w:ascii="PT Astra Serif" w:hAnsi="PT Astra Serif"/>
          <w:color w:val="000000" w:themeColor="text1"/>
        </w:rPr>
        <w:tab/>
      </w:r>
      <w:r w:rsidRPr="00B81C72">
        <w:rPr>
          <w:rFonts w:ascii="PT Astra Serif" w:hAnsi="PT Astra Serif"/>
          <w:color w:val="000000" w:themeColor="text1"/>
          <w:spacing w:val="-2"/>
        </w:rPr>
        <w:t>строить</w:t>
      </w:r>
      <w:r w:rsidRPr="00B81C72">
        <w:rPr>
          <w:rFonts w:ascii="PT Astra Serif" w:hAnsi="PT Astra Serif"/>
          <w:color w:val="000000" w:themeColor="text1"/>
        </w:rPr>
        <w:tab/>
      </w:r>
      <w:r w:rsidRPr="00B81C72">
        <w:rPr>
          <w:rFonts w:ascii="PT Astra Serif" w:hAnsi="PT Astra Serif"/>
          <w:color w:val="000000" w:themeColor="text1"/>
          <w:spacing w:val="-2"/>
        </w:rPr>
        <w:t>отношения</w:t>
      </w:r>
      <w:r w:rsidRPr="00B81C72">
        <w:rPr>
          <w:rFonts w:ascii="PT Astra Serif" w:hAnsi="PT Astra Serif"/>
          <w:color w:val="000000" w:themeColor="text1"/>
        </w:rPr>
        <w:tab/>
      </w:r>
      <w:r w:rsidRPr="00B81C72">
        <w:rPr>
          <w:rFonts w:ascii="PT Astra Serif" w:hAnsi="PT Astra Serif"/>
          <w:color w:val="000000" w:themeColor="text1"/>
          <w:spacing w:val="-6"/>
        </w:rPr>
        <w:t>на</w:t>
      </w:r>
      <w:r w:rsidRPr="00B81C72">
        <w:rPr>
          <w:rFonts w:ascii="PT Astra Serif" w:hAnsi="PT Astra Serif"/>
          <w:color w:val="000000" w:themeColor="text1"/>
        </w:rPr>
        <w:tab/>
      </w:r>
      <w:r w:rsidRPr="00B81C72">
        <w:rPr>
          <w:rFonts w:ascii="PT Astra Serif" w:hAnsi="PT Astra Serif"/>
          <w:color w:val="000000" w:themeColor="text1"/>
          <w:spacing w:val="-2"/>
        </w:rPr>
        <w:t>основе</w:t>
      </w:r>
      <w:r w:rsidRPr="00B81C72">
        <w:rPr>
          <w:rFonts w:ascii="PT Astra Serif" w:hAnsi="PT Astra Serif"/>
          <w:color w:val="000000" w:themeColor="text1"/>
        </w:rPr>
        <w:tab/>
      </w:r>
      <w:r w:rsidRPr="00B81C72">
        <w:rPr>
          <w:rFonts w:ascii="PT Astra Serif" w:hAnsi="PT Astra Serif"/>
          <w:color w:val="000000" w:themeColor="text1"/>
          <w:spacing w:val="-2"/>
        </w:rPr>
        <w:t>поддержки</w:t>
      </w:r>
      <w:r w:rsidRPr="00B81C72">
        <w:rPr>
          <w:rFonts w:ascii="PT Astra Serif" w:hAnsi="PT Astra Serif"/>
          <w:color w:val="000000" w:themeColor="text1"/>
        </w:rPr>
        <w:tab/>
      </w:r>
      <w:r w:rsidRPr="00B81C72">
        <w:rPr>
          <w:rFonts w:ascii="PT Astra Serif" w:hAnsi="PT Astra Serif"/>
          <w:color w:val="000000" w:themeColor="text1"/>
          <w:spacing w:val="-10"/>
        </w:rPr>
        <w:t>и</w:t>
      </w:r>
      <w:r w:rsidRPr="00B81C72">
        <w:rPr>
          <w:rFonts w:ascii="PT Astra Serif" w:hAnsi="PT Astra Serif"/>
          <w:color w:val="000000" w:themeColor="text1"/>
        </w:rPr>
        <w:tab/>
      </w:r>
      <w:r w:rsidRPr="00B81C72">
        <w:rPr>
          <w:rFonts w:ascii="PT Astra Serif" w:hAnsi="PT Astra Serif"/>
          <w:color w:val="000000" w:themeColor="text1"/>
          <w:spacing w:val="-2"/>
        </w:rPr>
        <w:t>взаимопомощи,</w:t>
      </w:r>
      <w:r w:rsidRPr="00B81C72">
        <w:rPr>
          <w:rFonts w:ascii="PT Astra Serif" w:hAnsi="PT Astra Serif"/>
          <w:color w:val="000000" w:themeColor="text1"/>
        </w:rPr>
        <w:tab/>
      </w:r>
      <w:r w:rsidRPr="00B81C72">
        <w:rPr>
          <w:rFonts w:ascii="PT Astra Serif" w:hAnsi="PT Astra Serif"/>
          <w:color w:val="000000" w:themeColor="text1"/>
          <w:spacing w:val="-2"/>
        </w:rPr>
        <w:t xml:space="preserve">умение </w:t>
      </w:r>
      <w:r w:rsidRPr="00B81C72">
        <w:rPr>
          <w:rFonts w:ascii="PT Astra Serif" w:hAnsi="PT Astra Serif"/>
          <w:color w:val="000000" w:themeColor="text1"/>
        </w:rPr>
        <w:t>сопереживать, сочувствовать, проявлять внимание;</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умение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взаимодействовать</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группе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процессе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учебной,</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игровой,</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других</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видах доступной деятельности;</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умение</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организовывать свободное</w:t>
      </w:r>
      <w:r w:rsidRPr="00B81C72">
        <w:rPr>
          <w:rFonts w:ascii="PT Astra Serif" w:hAnsi="PT Astra Serif"/>
          <w:color w:val="000000" w:themeColor="text1"/>
          <w:spacing w:val="-6"/>
        </w:rPr>
        <w:t xml:space="preserve"> </w:t>
      </w:r>
      <w:r w:rsidRPr="00B81C72">
        <w:rPr>
          <w:rFonts w:ascii="PT Astra Serif" w:hAnsi="PT Astra Serif"/>
          <w:color w:val="000000" w:themeColor="text1"/>
        </w:rPr>
        <w:t>время</w:t>
      </w:r>
      <w:r w:rsidRPr="00B81C72">
        <w:rPr>
          <w:rFonts w:ascii="PT Astra Serif" w:hAnsi="PT Astra Serif"/>
          <w:color w:val="000000" w:themeColor="text1"/>
          <w:spacing w:val="-1"/>
        </w:rPr>
        <w:t xml:space="preserve"> </w:t>
      </w:r>
      <w:r w:rsidRPr="00B81C72">
        <w:rPr>
          <w:rFonts w:ascii="PT Astra Serif" w:hAnsi="PT Astra Serif"/>
          <w:color w:val="000000" w:themeColor="text1"/>
        </w:rPr>
        <w:t>с</w:t>
      </w:r>
      <w:r w:rsidRPr="00B81C72">
        <w:rPr>
          <w:rFonts w:ascii="PT Astra Serif" w:hAnsi="PT Astra Serif"/>
          <w:color w:val="000000" w:themeColor="text1"/>
          <w:spacing w:val="-6"/>
        </w:rPr>
        <w:t xml:space="preserve"> </w:t>
      </w:r>
      <w:r w:rsidRPr="00B81C72">
        <w:rPr>
          <w:rFonts w:ascii="PT Astra Serif" w:hAnsi="PT Astra Serif"/>
          <w:color w:val="000000" w:themeColor="text1"/>
        </w:rPr>
        <w:t>учетом</w:t>
      </w:r>
      <w:r w:rsidRPr="00B81C72">
        <w:rPr>
          <w:rFonts w:ascii="PT Astra Serif" w:hAnsi="PT Astra Serif"/>
          <w:color w:val="000000" w:themeColor="text1"/>
          <w:spacing w:val="-4"/>
        </w:rPr>
        <w:t xml:space="preserve"> </w:t>
      </w:r>
      <w:r w:rsidRPr="00B81C72">
        <w:rPr>
          <w:rFonts w:ascii="PT Astra Serif" w:hAnsi="PT Astra Serif"/>
          <w:color w:val="000000" w:themeColor="text1"/>
        </w:rPr>
        <w:t>своих</w:t>
      </w:r>
      <w:r w:rsidRPr="00B81C72">
        <w:rPr>
          <w:rFonts w:ascii="PT Astra Serif" w:hAnsi="PT Astra Serif"/>
          <w:color w:val="000000" w:themeColor="text1"/>
          <w:spacing w:val="-5"/>
        </w:rPr>
        <w:t xml:space="preserve"> </w:t>
      </w:r>
      <w:r w:rsidRPr="00B81C72">
        <w:rPr>
          <w:rFonts w:ascii="PT Astra Serif" w:hAnsi="PT Astra Serif"/>
          <w:color w:val="000000" w:themeColor="text1"/>
        </w:rPr>
        <w:t>и совместных</w:t>
      </w:r>
      <w:r w:rsidRPr="00B81C72">
        <w:rPr>
          <w:rFonts w:ascii="PT Astra Serif" w:hAnsi="PT Astra Serif"/>
          <w:color w:val="000000" w:themeColor="text1"/>
          <w:spacing w:val="5"/>
        </w:rPr>
        <w:t xml:space="preserve"> </w:t>
      </w:r>
      <w:r w:rsidRPr="00B81C72">
        <w:rPr>
          <w:rFonts w:ascii="PT Astra Serif" w:hAnsi="PT Astra Serif"/>
          <w:color w:val="000000" w:themeColor="text1"/>
          <w:spacing w:val="-2"/>
        </w:rPr>
        <w:t>интересов;</w:t>
      </w:r>
    </w:p>
    <w:p w:rsidR="00345CC4" w:rsidRPr="00B81C72" w:rsidRDefault="00345CC4" w:rsidP="00B81C72">
      <w:pPr>
        <w:spacing w:after="0" w:line="240" w:lineRule="auto"/>
        <w:ind w:firstLine="709"/>
        <w:jc w:val="both"/>
        <w:rPr>
          <w:rFonts w:ascii="PT Astra Serif" w:hAnsi="PT Astra Serif"/>
          <w:color w:val="000000" w:themeColor="text1"/>
          <w:sz w:val="24"/>
          <w:szCs w:val="24"/>
        </w:rPr>
        <w:sectPr w:rsidR="00345CC4" w:rsidRPr="00B81C72" w:rsidSect="00B81C72">
          <w:pgSz w:w="11910" w:h="16840"/>
          <w:pgMar w:top="1040" w:right="853" w:bottom="280" w:left="1440" w:header="720" w:footer="720" w:gutter="0"/>
          <w:cols w:space="720"/>
        </w:sectPr>
      </w:pPr>
    </w:p>
    <w:p w:rsidR="00345CC4" w:rsidRPr="00B81C72" w:rsidRDefault="00345CC4" w:rsidP="00B81C72">
      <w:pPr>
        <w:pStyle w:val="af1"/>
        <w:numPr>
          <w:ilvl w:val="0"/>
          <w:numId w:val="65"/>
        </w:numPr>
        <w:tabs>
          <w:tab w:val="left" w:pos="913"/>
        </w:tabs>
        <w:suppressAutoHyphens w:val="0"/>
        <w:autoSpaceDE w:val="0"/>
        <w:autoSpaceDN w:val="0"/>
        <w:ind w:left="0"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lastRenderedPageBreak/>
        <w:t>Накопление</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положительного</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опыта</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сотрудничества</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и</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участия</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в</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 xml:space="preserve">общественной </w:t>
      </w:r>
      <w:r w:rsidRPr="00B81C72">
        <w:rPr>
          <w:rFonts w:ascii="PT Astra Serif" w:hAnsi="PT Astra Serif"/>
          <w:color w:val="000000" w:themeColor="text1"/>
          <w:spacing w:val="-2"/>
          <w:sz w:val="24"/>
          <w:szCs w:val="24"/>
        </w:rPr>
        <w:t>жизни:</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представление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праздниках,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праздничных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мероприятиях,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содержании,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участие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 xml:space="preserve">в </w:t>
      </w:r>
      <w:r w:rsidRPr="00B81C72">
        <w:rPr>
          <w:rFonts w:ascii="PT Astra Serif" w:hAnsi="PT Astra Serif"/>
          <w:color w:val="000000" w:themeColor="text1"/>
          <w:spacing w:val="-4"/>
        </w:rPr>
        <w:t>них;</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использование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простейших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эстетических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ориентиров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(эталонов)</w:t>
      </w:r>
      <w:r w:rsidRPr="00B81C72">
        <w:rPr>
          <w:rFonts w:ascii="PT Astra Serif" w:hAnsi="PT Astra Serif"/>
          <w:color w:val="000000" w:themeColor="text1"/>
          <w:spacing w:val="39"/>
        </w:rPr>
        <w:t xml:space="preserve"> </w:t>
      </w:r>
      <w:r w:rsidRPr="00B81C72">
        <w:rPr>
          <w:rFonts w:ascii="PT Astra Serif" w:hAnsi="PT Astra Serif"/>
          <w:color w:val="000000" w:themeColor="text1"/>
        </w:rPr>
        <w:t>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внешнем</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виде,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 праздниках, в хозяйственно-бытовой деятельности;</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умение</w:t>
      </w:r>
      <w:r w:rsidRPr="00B81C72">
        <w:rPr>
          <w:rFonts w:ascii="PT Astra Serif" w:hAnsi="PT Astra Serif"/>
          <w:color w:val="000000" w:themeColor="text1"/>
          <w:spacing w:val="-6"/>
        </w:rPr>
        <w:t xml:space="preserve"> </w:t>
      </w:r>
      <w:r w:rsidRPr="00B81C72">
        <w:rPr>
          <w:rFonts w:ascii="PT Astra Serif" w:hAnsi="PT Astra Serif"/>
          <w:color w:val="000000" w:themeColor="text1"/>
        </w:rPr>
        <w:t>соблюдать</w:t>
      </w:r>
      <w:r w:rsidRPr="00B81C72">
        <w:rPr>
          <w:rFonts w:ascii="PT Astra Serif" w:hAnsi="PT Astra Serif"/>
          <w:color w:val="000000" w:themeColor="text1"/>
          <w:spacing w:val="-5"/>
        </w:rPr>
        <w:t xml:space="preserve"> </w:t>
      </w:r>
      <w:r w:rsidRPr="00B81C72">
        <w:rPr>
          <w:rFonts w:ascii="PT Astra Serif" w:hAnsi="PT Astra Serif"/>
          <w:color w:val="000000" w:themeColor="text1"/>
        </w:rPr>
        <w:t>традиции</w:t>
      </w:r>
      <w:r w:rsidRPr="00B81C72">
        <w:rPr>
          <w:rFonts w:ascii="PT Astra Serif" w:hAnsi="PT Astra Serif"/>
          <w:color w:val="000000" w:themeColor="text1"/>
          <w:spacing w:val="-5"/>
        </w:rPr>
        <w:t xml:space="preserve"> </w:t>
      </w:r>
      <w:r w:rsidRPr="00B81C72">
        <w:rPr>
          <w:rFonts w:ascii="PT Astra Serif" w:hAnsi="PT Astra Serif"/>
          <w:color w:val="000000" w:themeColor="text1"/>
        </w:rPr>
        <w:t>семейных,</w:t>
      </w:r>
      <w:r w:rsidRPr="00B81C72">
        <w:rPr>
          <w:rFonts w:ascii="PT Astra Serif" w:hAnsi="PT Astra Serif"/>
          <w:color w:val="000000" w:themeColor="text1"/>
          <w:spacing w:val="-3"/>
        </w:rPr>
        <w:t xml:space="preserve"> </w:t>
      </w:r>
      <w:r w:rsidRPr="00B81C72">
        <w:rPr>
          <w:rFonts w:ascii="PT Astra Serif" w:hAnsi="PT Astra Serif"/>
          <w:color w:val="000000" w:themeColor="text1"/>
        </w:rPr>
        <w:t>школьных,</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государственных</w:t>
      </w:r>
      <w:r w:rsidRPr="00B81C72">
        <w:rPr>
          <w:rFonts w:ascii="PT Astra Serif" w:hAnsi="PT Astra Serif"/>
          <w:color w:val="000000" w:themeColor="text1"/>
          <w:spacing w:val="-2"/>
        </w:rPr>
        <w:t xml:space="preserve"> праздников.</w:t>
      </w:r>
    </w:p>
    <w:p w:rsidR="00345CC4" w:rsidRPr="00B81C72" w:rsidRDefault="00345CC4" w:rsidP="00B81C72">
      <w:pPr>
        <w:pStyle w:val="af1"/>
        <w:numPr>
          <w:ilvl w:val="0"/>
          <w:numId w:val="65"/>
        </w:numPr>
        <w:tabs>
          <w:tab w:val="left" w:pos="827"/>
        </w:tabs>
        <w:suppressAutoHyphens w:val="0"/>
        <w:autoSpaceDE w:val="0"/>
        <w:autoSpaceDN w:val="0"/>
        <w:ind w:left="0"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Представления</w:t>
      </w:r>
      <w:r w:rsidRPr="00B81C72">
        <w:rPr>
          <w:rFonts w:ascii="PT Astra Serif" w:hAnsi="PT Astra Serif"/>
          <w:color w:val="000000" w:themeColor="text1"/>
          <w:spacing w:val="-12"/>
          <w:sz w:val="24"/>
          <w:szCs w:val="24"/>
        </w:rPr>
        <w:t xml:space="preserve"> </w:t>
      </w:r>
      <w:r w:rsidRPr="00B81C72">
        <w:rPr>
          <w:rFonts w:ascii="PT Astra Serif" w:hAnsi="PT Astra Serif"/>
          <w:color w:val="000000" w:themeColor="text1"/>
          <w:sz w:val="24"/>
          <w:szCs w:val="24"/>
        </w:rPr>
        <w:t>об</w:t>
      </w:r>
      <w:r w:rsidRPr="00B81C72">
        <w:rPr>
          <w:rFonts w:ascii="PT Astra Serif" w:hAnsi="PT Astra Serif"/>
          <w:color w:val="000000" w:themeColor="text1"/>
          <w:spacing w:val="-8"/>
          <w:sz w:val="24"/>
          <w:szCs w:val="24"/>
        </w:rPr>
        <w:t xml:space="preserve"> </w:t>
      </w:r>
      <w:r w:rsidRPr="00B81C72">
        <w:rPr>
          <w:rFonts w:ascii="PT Astra Serif" w:hAnsi="PT Astra Serif"/>
          <w:color w:val="000000" w:themeColor="text1"/>
          <w:sz w:val="24"/>
          <w:szCs w:val="24"/>
        </w:rPr>
        <w:t>обязанностях</w:t>
      </w:r>
      <w:r w:rsidRPr="00B81C72">
        <w:rPr>
          <w:rFonts w:ascii="PT Astra Serif" w:hAnsi="PT Astra Serif"/>
          <w:color w:val="000000" w:themeColor="text1"/>
          <w:spacing w:val="-4"/>
          <w:sz w:val="24"/>
          <w:szCs w:val="24"/>
        </w:rPr>
        <w:t xml:space="preserve"> </w:t>
      </w:r>
      <w:r w:rsidRPr="00B81C72">
        <w:rPr>
          <w:rFonts w:ascii="PT Astra Serif" w:hAnsi="PT Astra Serif"/>
          <w:color w:val="000000" w:themeColor="text1"/>
          <w:sz w:val="24"/>
          <w:szCs w:val="24"/>
        </w:rPr>
        <w:t>и</w:t>
      </w:r>
      <w:r w:rsidRPr="00B81C72">
        <w:rPr>
          <w:rFonts w:ascii="PT Astra Serif" w:hAnsi="PT Astra Serif"/>
          <w:color w:val="000000" w:themeColor="text1"/>
          <w:spacing w:val="1"/>
          <w:sz w:val="24"/>
          <w:szCs w:val="24"/>
        </w:rPr>
        <w:t xml:space="preserve"> </w:t>
      </w:r>
      <w:r w:rsidRPr="00B81C72">
        <w:rPr>
          <w:rFonts w:ascii="PT Astra Serif" w:hAnsi="PT Astra Serif"/>
          <w:color w:val="000000" w:themeColor="text1"/>
          <w:sz w:val="24"/>
          <w:szCs w:val="24"/>
        </w:rPr>
        <w:t>правах</w:t>
      </w:r>
      <w:r w:rsidRPr="00B81C72">
        <w:rPr>
          <w:rFonts w:ascii="PT Astra Serif" w:hAnsi="PT Astra Serif"/>
          <w:color w:val="000000" w:themeColor="text1"/>
          <w:spacing w:val="-5"/>
          <w:sz w:val="24"/>
          <w:szCs w:val="24"/>
        </w:rPr>
        <w:t xml:space="preserve"> </w:t>
      </w:r>
      <w:r w:rsidRPr="00B81C72">
        <w:rPr>
          <w:rFonts w:ascii="PT Astra Serif" w:hAnsi="PT Astra Serif"/>
          <w:color w:val="000000" w:themeColor="text1"/>
          <w:spacing w:val="-2"/>
          <w:sz w:val="24"/>
          <w:szCs w:val="24"/>
        </w:rPr>
        <w:t>обучающегося:</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представления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праве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жизнь,</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образование,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труд,</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неприкосновенность</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личности и достоинства;</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представления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об</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обязанностях</w:t>
      </w:r>
      <w:r w:rsidRPr="00B81C72">
        <w:rPr>
          <w:rFonts w:ascii="PT Astra Serif" w:hAnsi="PT Astra Serif"/>
          <w:color w:val="000000" w:themeColor="text1"/>
          <w:spacing w:val="38"/>
        </w:rPr>
        <w:t xml:space="preserve"> </w:t>
      </w:r>
      <w:r w:rsidRPr="00B81C72">
        <w:rPr>
          <w:rFonts w:ascii="PT Astra Serif" w:hAnsi="PT Astra Serif"/>
          <w:color w:val="000000" w:themeColor="text1"/>
        </w:rPr>
        <w:t>обучающегося,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сына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или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дочери,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внука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или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 xml:space="preserve">внучки, </w:t>
      </w:r>
      <w:r w:rsidRPr="00B81C72">
        <w:rPr>
          <w:rFonts w:ascii="PT Astra Serif" w:hAnsi="PT Astra Serif"/>
          <w:color w:val="000000" w:themeColor="text1"/>
          <w:spacing w:val="-2"/>
        </w:rPr>
        <w:t>гражданина.</w:t>
      </w:r>
    </w:p>
    <w:p w:rsidR="00345CC4" w:rsidRPr="00B81C72" w:rsidRDefault="00345CC4" w:rsidP="00B81C72">
      <w:pPr>
        <w:pStyle w:val="af1"/>
        <w:numPr>
          <w:ilvl w:val="0"/>
          <w:numId w:val="65"/>
        </w:numPr>
        <w:tabs>
          <w:tab w:val="left" w:pos="827"/>
        </w:tabs>
        <w:suppressAutoHyphens w:val="0"/>
        <w:autoSpaceDE w:val="0"/>
        <w:autoSpaceDN w:val="0"/>
        <w:ind w:left="0"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Представление</w:t>
      </w:r>
      <w:r w:rsidRPr="00B81C72">
        <w:rPr>
          <w:rFonts w:ascii="PT Astra Serif" w:hAnsi="PT Astra Serif"/>
          <w:color w:val="000000" w:themeColor="text1"/>
          <w:spacing w:val="-8"/>
          <w:sz w:val="24"/>
          <w:szCs w:val="24"/>
        </w:rPr>
        <w:t xml:space="preserve"> </w:t>
      </w:r>
      <w:r w:rsidRPr="00B81C72">
        <w:rPr>
          <w:rFonts w:ascii="PT Astra Serif" w:hAnsi="PT Astra Serif"/>
          <w:color w:val="000000" w:themeColor="text1"/>
          <w:sz w:val="24"/>
          <w:szCs w:val="24"/>
        </w:rPr>
        <w:t>о</w:t>
      </w:r>
      <w:r w:rsidRPr="00B81C72">
        <w:rPr>
          <w:rFonts w:ascii="PT Astra Serif" w:hAnsi="PT Astra Serif"/>
          <w:color w:val="000000" w:themeColor="text1"/>
          <w:spacing w:val="-1"/>
          <w:sz w:val="24"/>
          <w:szCs w:val="24"/>
        </w:rPr>
        <w:t xml:space="preserve"> </w:t>
      </w:r>
      <w:r w:rsidRPr="00B81C72">
        <w:rPr>
          <w:rFonts w:ascii="PT Astra Serif" w:hAnsi="PT Astra Serif"/>
          <w:color w:val="000000" w:themeColor="text1"/>
          <w:sz w:val="24"/>
          <w:szCs w:val="24"/>
        </w:rPr>
        <w:t>стране</w:t>
      </w:r>
      <w:r w:rsidRPr="00B81C72">
        <w:rPr>
          <w:rFonts w:ascii="PT Astra Serif" w:hAnsi="PT Astra Serif"/>
          <w:color w:val="000000" w:themeColor="text1"/>
          <w:spacing w:val="-7"/>
          <w:sz w:val="24"/>
          <w:szCs w:val="24"/>
        </w:rPr>
        <w:t xml:space="preserve"> </w:t>
      </w:r>
      <w:r w:rsidRPr="00B81C72">
        <w:rPr>
          <w:rFonts w:ascii="PT Astra Serif" w:hAnsi="PT Astra Serif"/>
          <w:color w:val="000000" w:themeColor="text1"/>
          <w:sz w:val="24"/>
          <w:szCs w:val="24"/>
        </w:rPr>
        <w:t>проживания</w:t>
      </w:r>
      <w:r w:rsidRPr="00B81C72">
        <w:rPr>
          <w:rFonts w:ascii="PT Astra Serif" w:hAnsi="PT Astra Serif"/>
          <w:color w:val="000000" w:themeColor="text1"/>
          <w:spacing w:val="-6"/>
          <w:sz w:val="24"/>
          <w:szCs w:val="24"/>
        </w:rPr>
        <w:t xml:space="preserve"> </w:t>
      </w:r>
      <w:r w:rsidRPr="00B81C72">
        <w:rPr>
          <w:rFonts w:ascii="PT Astra Serif" w:hAnsi="PT Astra Serif"/>
          <w:color w:val="000000" w:themeColor="text1"/>
          <w:spacing w:val="-2"/>
          <w:sz w:val="24"/>
          <w:szCs w:val="24"/>
        </w:rPr>
        <w:t>Россия:</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представление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о</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стране,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народе,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столице,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больших</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городах,</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городе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(селе),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 xml:space="preserve">месте </w:t>
      </w:r>
      <w:r w:rsidRPr="00B81C72">
        <w:rPr>
          <w:rFonts w:ascii="PT Astra Serif" w:hAnsi="PT Astra Serif"/>
          <w:color w:val="000000" w:themeColor="text1"/>
          <w:spacing w:val="-2"/>
        </w:rPr>
        <w:t>проживания;</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представление</w:t>
      </w:r>
      <w:r w:rsidRPr="00B81C72">
        <w:rPr>
          <w:rFonts w:ascii="PT Astra Serif" w:hAnsi="PT Astra Serif"/>
          <w:color w:val="000000" w:themeColor="text1"/>
          <w:spacing w:val="-10"/>
        </w:rPr>
        <w:t xml:space="preserve"> </w:t>
      </w:r>
      <w:r w:rsidRPr="00B81C72">
        <w:rPr>
          <w:rFonts w:ascii="PT Astra Serif" w:hAnsi="PT Astra Serif"/>
          <w:color w:val="000000" w:themeColor="text1"/>
        </w:rPr>
        <w:t>о</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государственно</w:t>
      </w:r>
      <w:r w:rsidRPr="00B81C72">
        <w:rPr>
          <w:rFonts w:ascii="PT Astra Serif" w:hAnsi="PT Astra Serif"/>
          <w:color w:val="000000" w:themeColor="text1"/>
          <w:spacing w:val="2"/>
        </w:rPr>
        <w:t xml:space="preserve"> </w:t>
      </w:r>
      <w:r w:rsidRPr="00B81C72">
        <w:rPr>
          <w:rFonts w:ascii="PT Astra Serif" w:hAnsi="PT Astra Serif"/>
          <w:color w:val="000000" w:themeColor="text1"/>
        </w:rPr>
        <w:t>символике</w:t>
      </w:r>
      <w:r w:rsidRPr="00B81C72">
        <w:rPr>
          <w:rFonts w:ascii="PT Astra Serif" w:hAnsi="PT Astra Serif"/>
          <w:color w:val="000000" w:themeColor="text1"/>
          <w:spacing w:val="-7"/>
        </w:rPr>
        <w:t xml:space="preserve"> </w:t>
      </w:r>
      <w:r w:rsidRPr="00B81C72">
        <w:rPr>
          <w:rFonts w:ascii="PT Astra Serif" w:hAnsi="PT Astra Serif"/>
          <w:color w:val="000000" w:themeColor="text1"/>
        </w:rPr>
        <w:t>(флаг,</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герб,</w:t>
      </w:r>
      <w:r w:rsidRPr="00B81C72">
        <w:rPr>
          <w:rFonts w:ascii="PT Astra Serif" w:hAnsi="PT Astra Serif"/>
          <w:color w:val="000000" w:themeColor="text1"/>
          <w:spacing w:val="-4"/>
        </w:rPr>
        <w:t xml:space="preserve"> </w:t>
      </w:r>
      <w:r w:rsidRPr="00B81C72">
        <w:rPr>
          <w:rFonts w:ascii="PT Astra Serif" w:hAnsi="PT Astra Serif"/>
          <w:color w:val="000000" w:themeColor="text1"/>
          <w:spacing w:val="-2"/>
        </w:rPr>
        <w:t>гимн);</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представление</w:t>
      </w:r>
      <w:r w:rsidRPr="00B81C72">
        <w:rPr>
          <w:rFonts w:ascii="PT Astra Serif" w:hAnsi="PT Astra Serif"/>
          <w:color w:val="000000" w:themeColor="text1"/>
          <w:spacing w:val="-8"/>
        </w:rPr>
        <w:t xml:space="preserve"> </w:t>
      </w:r>
      <w:r w:rsidRPr="00B81C72">
        <w:rPr>
          <w:rFonts w:ascii="PT Astra Serif" w:hAnsi="PT Astra Serif"/>
          <w:color w:val="000000" w:themeColor="text1"/>
        </w:rPr>
        <w:t>о</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значимых</w:t>
      </w:r>
      <w:r w:rsidRPr="00B81C72">
        <w:rPr>
          <w:rFonts w:ascii="PT Astra Serif" w:hAnsi="PT Astra Serif"/>
          <w:color w:val="000000" w:themeColor="text1"/>
          <w:spacing w:val="-6"/>
        </w:rPr>
        <w:t xml:space="preserve"> </w:t>
      </w:r>
      <w:r w:rsidRPr="00B81C72">
        <w:rPr>
          <w:rFonts w:ascii="PT Astra Serif" w:hAnsi="PT Astra Serif"/>
          <w:color w:val="000000" w:themeColor="text1"/>
        </w:rPr>
        <w:t>исторических</w:t>
      </w:r>
      <w:r w:rsidRPr="00B81C72">
        <w:rPr>
          <w:rFonts w:ascii="PT Astra Serif" w:hAnsi="PT Astra Serif"/>
          <w:color w:val="000000" w:themeColor="text1"/>
          <w:spacing w:val="-7"/>
        </w:rPr>
        <w:t xml:space="preserve"> </w:t>
      </w:r>
      <w:r w:rsidRPr="00B81C72">
        <w:rPr>
          <w:rFonts w:ascii="PT Astra Serif" w:hAnsi="PT Astra Serif"/>
          <w:color w:val="000000" w:themeColor="text1"/>
        </w:rPr>
        <w:t>событиях</w:t>
      </w:r>
      <w:r w:rsidRPr="00B81C72">
        <w:rPr>
          <w:rFonts w:ascii="PT Astra Serif" w:hAnsi="PT Astra Serif"/>
          <w:color w:val="000000" w:themeColor="text1"/>
          <w:spacing w:val="-6"/>
        </w:rPr>
        <w:t xml:space="preserve"> </w:t>
      </w:r>
      <w:r w:rsidRPr="00B81C72">
        <w:rPr>
          <w:rFonts w:ascii="PT Astra Serif" w:hAnsi="PT Astra Serif"/>
          <w:color w:val="000000" w:themeColor="text1"/>
        </w:rPr>
        <w:t>и выдающихся</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людях</w:t>
      </w:r>
      <w:r w:rsidRPr="00B81C72">
        <w:rPr>
          <w:rFonts w:ascii="PT Astra Serif" w:hAnsi="PT Astra Serif"/>
          <w:color w:val="000000" w:themeColor="text1"/>
          <w:spacing w:val="3"/>
        </w:rPr>
        <w:t xml:space="preserve"> </w:t>
      </w:r>
      <w:r w:rsidRPr="00B81C72">
        <w:rPr>
          <w:rFonts w:ascii="PT Astra Serif" w:hAnsi="PT Astra Serif"/>
          <w:color w:val="000000" w:themeColor="text1"/>
          <w:spacing w:val="-2"/>
        </w:rPr>
        <w:t>России.</w:t>
      </w:r>
    </w:p>
    <w:p w:rsidR="00345CC4" w:rsidRPr="00B81C72" w:rsidRDefault="00345CC4" w:rsidP="00B81C72">
      <w:pPr>
        <w:spacing w:after="0" w:line="240" w:lineRule="auto"/>
        <w:ind w:firstLine="709"/>
        <w:jc w:val="both"/>
        <w:rPr>
          <w:rFonts w:ascii="PT Astra Serif" w:hAnsi="PT Astra Serif"/>
          <w:color w:val="000000" w:themeColor="text1"/>
          <w:sz w:val="24"/>
          <w:szCs w:val="24"/>
        </w:rPr>
      </w:pPr>
      <w:r w:rsidRPr="00B81C72">
        <w:rPr>
          <w:rFonts w:ascii="PT Astra Serif" w:hAnsi="PT Astra Serif"/>
          <w:b/>
          <w:color w:val="000000" w:themeColor="text1"/>
          <w:sz w:val="24"/>
          <w:szCs w:val="24"/>
        </w:rPr>
        <w:t xml:space="preserve">Федеральная рабочая программа по учебному предмету "Музыка и движение" </w:t>
      </w:r>
      <w:r w:rsidRPr="00B81C72">
        <w:rPr>
          <w:rFonts w:ascii="PT Astra Serif" w:hAnsi="PT Astra Serif"/>
          <w:color w:val="000000" w:themeColor="text1"/>
          <w:sz w:val="24"/>
          <w:szCs w:val="24"/>
        </w:rPr>
        <w:t>предметной области "Искусство" включает пояснительную записку, содержание обучения, планируемые результаты освоения программы по предмету.</w:t>
      </w:r>
    </w:p>
    <w:p w:rsidR="00345CC4" w:rsidRPr="00B81C72" w:rsidRDefault="00345CC4" w:rsidP="00B81C72">
      <w:pPr>
        <w:pStyle w:val="4"/>
        <w:spacing w:before="0" w:line="240" w:lineRule="auto"/>
        <w:ind w:firstLine="709"/>
        <w:jc w:val="both"/>
        <w:rPr>
          <w:rFonts w:ascii="PT Astra Serif" w:hAnsi="PT Astra Serif"/>
          <w:b w:val="0"/>
          <w:color w:val="000000" w:themeColor="text1"/>
          <w:sz w:val="24"/>
          <w:szCs w:val="24"/>
        </w:rPr>
      </w:pPr>
      <w:r w:rsidRPr="00B81C72">
        <w:rPr>
          <w:rFonts w:ascii="PT Astra Serif" w:hAnsi="PT Astra Serif"/>
          <w:color w:val="000000" w:themeColor="text1"/>
          <w:sz w:val="24"/>
          <w:szCs w:val="24"/>
        </w:rPr>
        <w:t>Пояснительная</w:t>
      </w:r>
      <w:r w:rsidRPr="00B81C72">
        <w:rPr>
          <w:rFonts w:ascii="PT Astra Serif" w:hAnsi="PT Astra Serif"/>
          <w:color w:val="000000" w:themeColor="text1"/>
          <w:spacing w:val="-2"/>
          <w:sz w:val="24"/>
          <w:szCs w:val="24"/>
        </w:rPr>
        <w:t xml:space="preserve"> записка</w:t>
      </w:r>
      <w:r w:rsidRPr="00B81C72">
        <w:rPr>
          <w:rFonts w:ascii="PT Astra Serif" w:hAnsi="PT Astra Serif"/>
          <w:b w:val="0"/>
          <w:color w:val="000000" w:themeColor="text1"/>
          <w:spacing w:val="-2"/>
          <w:sz w:val="24"/>
          <w:szCs w:val="24"/>
        </w:rPr>
        <w:t>.</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Участие обучающегося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обучающегося. На музыкальных занятиях развивается не только способность эмоционально воспринимать и воспроизводить</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музыку, но и музыкальный слух, чувство ритма, музыкальная память, индивидуальные способности к пению, танцу, ритмике.</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Программно-методический материал включает 4 раздела: "Слушание музыки", "Пение", "Движение под музыку", "Игра на музыкальных инструментах".</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В учебном плане предмет представлен с 1 по 13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Материально-техническое оснащение учебного предмета "Музыка" включает: 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в соответствии</w:t>
      </w:r>
      <w:r w:rsidRPr="00B81C72">
        <w:rPr>
          <w:rFonts w:ascii="PT Astra Serif" w:hAnsi="PT Astra Serif"/>
          <w:color w:val="000000" w:themeColor="text1"/>
          <w:spacing w:val="-1"/>
        </w:rPr>
        <w:t xml:space="preserve"> </w:t>
      </w:r>
      <w:r w:rsidRPr="00B81C72">
        <w:rPr>
          <w:rFonts w:ascii="PT Astra Serif" w:hAnsi="PT Astra Serif"/>
          <w:color w:val="000000" w:themeColor="text1"/>
        </w:rPr>
        <w:t>с тематическими линиями учебной</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платки, флажки, ленты, обручи, а также игрушки-куклы, игрушки-животные. Музыкальные инструменты: фортепиано, синтезатор, гитара, барабаны, бубны, маракасы, румбы, бубенцы, тарелки, ложки, блок-флейты, палочки, ударные установки, кастаньеты, конги, жалейки, трещетки, колокольчики, инструменты Карла Орфа. Оборудование: музыкальный центр, компьютер, проекционное оборудование, стеллажи для наглядных пособий, нот, музыкальных инструментов, ковролиновая и магнитная доски, ширма, затемнение на окна. 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345CC4" w:rsidRPr="00B81C72" w:rsidRDefault="00345CC4" w:rsidP="00B81C72">
      <w:pPr>
        <w:spacing w:after="0" w:line="240" w:lineRule="auto"/>
        <w:ind w:firstLine="709"/>
        <w:jc w:val="both"/>
        <w:rPr>
          <w:rFonts w:ascii="PT Astra Serif" w:hAnsi="PT Astra Serif"/>
          <w:color w:val="000000" w:themeColor="text1"/>
          <w:sz w:val="24"/>
          <w:szCs w:val="24"/>
        </w:rPr>
        <w:sectPr w:rsidR="00345CC4" w:rsidRPr="00B81C72" w:rsidSect="00B81C72">
          <w:pgSz w:w="11910" w:h="16840"/>
          <w:pgMar w:top="1040" w:right="853" w:bottom="280" w:left="1440" w:header="720" w:footer="720" w:gutter="0"/>
          <w:cols w:space="720"/>
        </w:sectPr>
      </w:pPr>
    </w:p>
    <w:p w:rsidR="00345CC4" w:rsidRPr="00B81C72" w:rsidRDefault="00345CC4" w:rsidP="00B81C72">
      <w:pPr>
        <w:spacing w:after="0" w:line="240" w:lineRule="auto"/>
        <w:ind w:firstLine="709"/>
        <w:jc w:val="both"/>
        <w:rPr>
          <w:rFonts w:ascii="PT Astra Serif" w:hAnsi="PT Astra Serif"/>
          <w:color w:val="000000" w:themeColor="text1"/>
          <w:sz w:val="24"/>
          <w:szCs w:val="24"/>
        </w:rPr>
      </w:pPr>
      <w:r w:rsidRPr="00B81C72">
        <w:rPr>
          <w:rFonts w:ascii="PT Astra Serif" w:hAnsi="PT Astra Serif"/>
          <w:b/>
          <w:color w:val="000000" w:themeColor="text1"/>
          <w:sz w:val="24"/>
          <w:szCs w:val="24"/>
        </w:rPr>
        <w:lastRenderedPageBreak/>
        <w:t xml:space="preserve">Содержание учебного предмета "Музыка и движение" </w:t>
      </w:r>
      <w:r w:rsidRPr="00B81C72">
        <w:rPr>
          <w:rFonts w:ascii="PT Astra Serif" w:hAnsi="PT Astra Serif"/>
          <w:color w:val="000000" w:themeColor="text1"/>
          <w:sz w:val="24"/>
          <w:szCs w:val="24"/>
        </w:rPr>
        <w:t>представлено следующими разделами "Слушание музыки", "Пение", "Движение под музыку", "Игра на музыкальных инструментах".</w:t>
      </w: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u w:val="single"/>
        </w:rPr>
        <w:t>Раздел</w:t>
      </w:r>
      <w:r w:rsidRPr="00B81C72">
        <w:rPr>
          <w:rFonts w:ascii="PT Astra Serif" w:hAnsi="PT Astra Serif"/>
          <w:color w:val="000000" w:themeColor="text1"/>
          <w:spacing w:val="-6"/>
          <w:sz w:val="24"/>
          <w:szCs w:val="24"/>
          <w:u w:val="single"/>
        </w:rPr>
        <w:t xml:space="preserve"> </w:t>
      </w:r>
      <w:r w:rsidRPr="00B81C72">
        <w:rPr>
          <w:rFonts w:ascii="PT Astra Serif" w:hAnsi="PT Astra Serif"/>
          <w:color w:val="000000" w:themeColor="text1"/>
          <w:sz w:val="24"/>
          <w:szCs w:val="24"/>
          <w:u w:val="single"/>
        </w:rPr>
        <w:t>"Слушание</w:t>
      </w:r>
      <w:r w:rsidRPr="00B81C72">
        <w:rPr>
          <w:rFonts w:ascii="PT Astra Serif" w:hAnsi="PT Astra Serif"/>
          <w:color w:val="000000" w:themeColor="text1"/>
          <w:spacing w:val="-4"/>
          <w:sz w:val="24"/>
          <w:szCs w:val="24"/>
          <w:u w:val="single"/>
        </w:rPr>
        <w:t xml:space="preserve"> </w:t>
      </w:r>
      <w:r w:rsidRPr="00B81C72">
        <w:rPr>
          <w:rFonts w:ascii="PT Astra Serif" w:hAnsi="PT Astra Serif"/>
          <w:color w:val="000000" w:themeColor="text1"/>
          <w:spacing w:val="-2"/>
          <w:sz w:val="24"/>
          <w:szCs w:val="24"/>
          <w:u w:val="single"/>
        </w:rPr>
        <w:t>музыки".</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Слушание (различение) тихого и</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в исполнении которого звучит музыкальное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 xml:space="preserve">произведение. Соотнесение музыкального образа с персонажем художественного </w:t>
      </w:r>
      <w:r w:rsidRPr="00B81C72">
        <w:rPr>
          <w:rFonts w:ascii="PT Astra Serif" w:hAnsi="PT Astra Serif"/>
          <w:color w:val="000000" w:themeColor="text1"/>
          <w:spacing w:val="-2"/>
        </w:rPr>
        <w:t>произведения.</w:t>
      </w: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u w:val="single"/>
        </w:rPr>
        <w:t>Раздел</w:t>
      </w:r>
      <w:r w:rsidRPr="00B81C72">
        <w:rPr>
          <w:rFonts w:ascii="PT Astra Serif" w:hAnsi="PT Astra Serif"/>
          <w:color w:val="000000" w:themeColor="text1"/>
          <w:spacing w:val="-5"/>
          <w:sz w:val="24"/>
          <w:szCs w:val="24"/>
          <w:u w:val="single"/>
        </w:rPr>
        <w:t xml:space="preserve"> </w:t>
      </w:r>
      <w:r w:rsidRPr="00B81C72">
        <w:rPr>
          <w:rFonts w:ascii="PT Astra Serif" w:hAnsi="PT Astra Serif"/>
          <w:color w:val="000000" w:themeColor="text1"/>
          <w:spacing w:val="-2"/>
          <w:sz w:val="24"/>
          <w:szCs w:val="24"/>
          <w:u w:val="single"/>
        </w:rPr>
        <w:t>"Пение".</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u w:val="single"/>
        </w:rPr>
        <w:t>Раздел</w:t>
      </w:r>
      <w:r w:rsidRPr="00B81C72">
        <w:rPr>
          <w:rFonts w:ascii="PT Astra Serif" w:hAnsi="PT Astra Serif"/>
          <w:color w:val="000000" w:themeColor="text1"/>
          <w:spacing w:val="-3"/>
          <w:sz w:val="24"/>
          <w:szCs w:val="24"/>
          <w:u w:val="single"/>
        </w:rPr>
        <w:t xml:space="preserve"> </w:t>
      </w:r>
      <w:r w:rsidRPr="00B81C72">
        <w:rPr>
          <w:rFonts w:ascii="PT Astra Serif" w:hAnsi="PT Astra Serif"/>
          <w:color w:val="000000" w:themeColor="text1"/>
          <w:sz w:val="24"/>
          <w:szCs w:val="24"/>
          <w:u w:val="single"/>
        </w:rPr>
        <w:t>"Движение</w:t>
      </w:r>
      <w:r w:rsidRPr="00B81C72">
        <w:rPr>
          <w:rFonts w:ascii="PT Astra Serif" w:hAnsi="PT Astra Serif"/>
          <w:color w:val="000000" w:themeColor="text1"/>
          <w:spacing w:val="-3"/>
          <w:sz w:val="24"/>
          <w:szCs w:val="24"/>
          <w:u w:val="single"/>
        </w:rPr>
        <w:t xml:space="preserve"> </w:t>
      </w:r>
      <w:r w:rsidRPr="00B81C72">
        <w:rPr>
          <w:rFonts w:ascii="PT Astra Serif" w:hAnsi="PT Astra Serif"/>
          <w:color w:val="000000" w:themeColor="text1"/>
          <w:sz w:val="24"/>
          <w:szCs w:val="24"/>
          <w:u w:val="single"/>
        </w:rPr>
        <w:t>под</w:t>
      </w:r>
      <w:r w:rsidRPr="00B81C72">
        <w:rPr>
          <w:rFonts w:ascii="PT Astra Serif" w:hAnsi="PT Astra Serif"/>
          <w:color w:val="000000" w:themeColor="text1"/>
          <w:spacing w:val="-3"/>
          <w:sz w:val="24"/>
          <w:szCs w:val="24"/>
          <w:u w:val="single"/>
        </w:rPr>
        <w:t xml:space="preserve"> </w:t>
      </w:r>
      <w:r w:rsidRPr="00B81C72">
        <w:rPr>
          <w:rFonts w:ascii="PT Astra Serif" w:hAnsi="PT Astra Serif"/>
          <w:color w:val="000000" w:themeColor="text1"/>
          <w:spacing w:val="-2"/>
          <w:sz w:val="24"/>
          <w:szCs w:val="24"/>
          <w:u w:val="single"/>
        </w:rPr>
        <w:t>музыку".</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Топанье</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под</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музыку. Хлопки в</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ладоши под</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музыку. Покачивание</w:t>
      </w:r>
      <w:r w:rsidRPr="00B81C72">
        <w:rPr>
          <w:rFonts w:ascii="PT Astra Serif" w:hAnsi="PT Astra Serif"/>
          <w:color w:val="000000" w:themeColor="text1"/>
          <w:spacing w:val="-2"/>
        </w:rPr>
        <w:t xml:space="preserve"> </w:t>
      </w:r>
      <w:r w:rsidRPr="00B81C72">
        <w:rPr>
          <w:rFonts w:ascii="PT Astra Serif" w:hAnsi="PT Astra Serif"/>
          <w:color w:val="000000" w:themeColor="text1"/>
        </w:rPr>
        <w:t>с</w:t>
      </w:r>
      <w:r w:rsidRPr="00B81C72">
        <w:rPr>
          <w:rFonts w:ascii="PT Astra Serif" w:hAnsi="PT Astra Serif"/>
          <w:color w:val="000000" w:themeColor="text1"/>
          <w:spacing w:val="-6"/>
        </w:rPr>
        <w:t xml:space="preserve"> </w:t>
      </w:r>
      <w:r w:rsidRPr="00B81C72">
        <w:rPr>
          <w:rFonts w:ascii="PT Astra Serif" w:hAnsi="PT Astra Serif"/>
          <w:color w:val="000000" w:themeColor="text1"/>
        </w:rPr>
        <w:t>одной ноги</w:t>
      </w:r>
      <w:r w:rsidRPr="00B81C72">
        <w:rPr>
          <w:rFonts w:ascii="PT Astra Serif" w:hAnsi="PT Astra Serif"/>
          <w:color w:val="000000" w:themeColor="text1"/>
          <w:spacing w:val="-5"/>
        </w:rPr>
        <w:t xml:space="preserve"> </w:t>
      </w:r>
      <w:r w:rsidRPr="00B81C72">
        <w:rPr>
          <w:rFonts w:ascii="PT Astra Serif" w:hAnsi="PT Astra Serif"/>
          <w:color w:val="000000" w:themeColor="text1"/>
        </w:rPr>
        <w:t>на другую. Начало движения</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вместе</w:t>
      </w:r>
      <w:r w:rsidRPr="00B81C72">
        <w:rPr>
          <w:rFonts w:ascii="PT Astra Serif" w:hAnsi="PT Astra Serif"/>
          <w:color w:val="000000" w:themeColor="text1"/>
          <w:spacing w:val="-3"/>
        </w:rPr>
        <w:t xml:space="preserve"> </w:t>
      </w:r>
      <w:r w:rsidRPr="00B81C72">
        <w:rPr>
          <w:rFonts w:ascii="PT Astra Serif" w:hAnsi="PT Astra Serif"/>
          <w:color w:val="000000" w:themeColor="text1"/>
        </w:rPr>
        <w:t>с началом</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звучания музыки и окончание</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движения</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 или поднимание предмета, подбрасывание или ловля предмета, взмахивание предметом. Выполнение движений разными частями тела под музыку: "фонарики", "пружинка", наклоны головы. Соблюдение последовательности простейших танцевальных движений. Имитация движений животных. Выполнение движений, соответствующих словам песни.</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 xml:space="preserve">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w:t>
      </w:r>
      <w:r w:rsidRPr="00B81C72">
        <w:rPr>
          <w:rFonts w:ascii="PT Astra Serif" w:hAnsi="PT Astra Serif"/>
          <w:color w:val="000000" w:themeColor="text1"/>
          <w:spacing w:val="-2"/>
        </w:rPr>
        <w:t>инструментах.</w:t>
      </w: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u w:val="single"/>
        </w:rPr>
        <w:t>Раздел</w:t>
      </w:r>
      <w:r w:rsidRPr="00B81C72">
        <w:rPr>
          <w:rFonts w:ascii="PT Astra Serif" w:hAnsi="PT Astra Serif"/>
          <w:color w:val="000000" w:themeColor="text1"/>
          <w:spacing w:val="-3"/>
          <w:sz w:val="24"/>
          <w:szCs w:val="24"/>
          <w:u w:val="single"/>
        </w:rPr>
        <w:t xml:space="preserve"> </w:t>
      </w:r>
      <w:r w:rsidRPr="00B81C72">
        <w:rPr>
          <w:rFonts w:ascii="PT Astra Serif" w:hAnsi="PT Astra Serif"/>
          <w:color w:val="000000" w:themeColor="text1"/>
          <w:sz w:val="24"/>
          <w:szCs w:val="24"/>
          <w:u w:val="single"/>
        </w:rPr>
        <w:t>"Игра</w:t>
      </w:r>
      <w:r w:rsidRPr="00B81C72">
        <w:rPr>
          <w:rFonts w:ascii="PT Astra Serif" w:hAnsi="PT Astra Serif"/>
          <w:color w:val="000000" w:themeColor="text1"/>
          <w:spacing w:val="-1"/>
          <w:sz w:val="24"/>
          <w:szCs w:val="24"/>
          <w:u w:val="single"/>
        </w:rPr>
        <w:t xml:space="preserve"> </w:t>
      </w:r>
      <w:r w:rsidRPr="00B81C72">
        <w:rPr>
          <w:rFonts w:ascii="PT Astra Serif" w:hAnsi="PT Astra Serif"/>
          <w:color w:val="000000" w:themeColor="text1"/>
          <w:sz w:val="24"/>
          <w:szCs w:val="24"/>
          <w:u w:val="single"/>
        </w:rPr>
        <w:t>на</w:t>
      </w:r>
      <w:r w:rsidRPr="00B81C72">
        <w:rPr>
          <w:rFonts w:ascii="PT Astra Serif" w:hAnsi="PT Astra Serif"/>
          <w:color w:val="000000" w:themeColor="text1"/>
          <w:spacing w:val="-1"/>
          <w:sz w:val="24"/>
          <w:szCs w:val="24"/>
          <w:u w:val="single"/>
        </w:rPr>
        <w:t xml:space="preserve"> </w:t>
      </w:r>
      <w:r w:rsidRPr="00B81C72">
        <w:rPr>
          <w:rFonts w:ascii="PT Astra Serif" w:hAnsi="PT Astra Serif"/>
          <w:color w:val="000000" w:themeColor="text1"/>
          <w:sz w:val="24"/>
          <w:szCs w:val="24"/>
          <w:u w:val="single"/>
        </w:rPr>
        <w:t>музыкальных</w:t>
      </w:r>
      <w:r w:rsidRPr="00B81C72">
        <w:rPr>
          <w:rFonts w:ascii="PT Astra Serif" w:hAnsi="PT Astra Serif"/>
          <w:color w:val="000000" w:themeColor="text1"/>
          <w:spacing w:val="-6"/>
          <w:sz w:val="24"/>
          <w:szCs w:val="24"/>
          <w:u w:val="single"/>
        </w:rPr>
        <w:t xml:space="preserve"> </w:t>
      </w:r>
      <w:r w:rsidRPr="00B81C72">
        <w:rPr>
          <w:rFonts w:ascii="PT Astra Serif" w:hAnsi="PT Astra Serif"/>
          <w:color w:val="000000" w:themeColor="text1"/>
          <w:spacing w:val="-2"/>
          <w:sz w:val="24"/>
          <w:szCs w:val="24"/>
          <w:u w:val="single"/>
        </w:rPr>
        <w:t>инструментах".</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инструментах, не</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имеющих</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звукоряд. Тихая и громкая</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игра</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Предметные результаты освоения учебного предмета "Музыка и</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pacing w:val="-2"/>
          <w:sz w:val="24"/>
          <w:szCs w:val="24"/>
        </w:rPr>
        <w:t>движение":</w:t>
      </w:r>
    </w:p>
    <w:p w:rsidR="00345CC4" w:rsidRPr="00B81C72" w:rsidRDefault="00345CC4" w:rsidP="00B81C72">
      <w:pPr>
        <w:pStyle w:val="af1"/>
        <w:numPr>
          <w:ilvl w:val="0"/>
          <w:numId w:val="64"/>
        </w:numPr>
        <w:tabs>
          <w:tab w:val="left" w:pos="851"/>
        </w:tabs>
        <w:suppressAutoHyphens w:val="0"/>
        <w:autoSpaceDE w:val="0"/>
        <w:autoSpaceDN w:val="0"/>
        <w:ind w:left="0"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Развитие слуховых и двигательных восприятий, танцевальных, певческих, х</w:t>
      </w:r>
      <w:r w:rsidRPr="00B81C72">
        <w:rPr>
          <w:rFonts w:ascii="PT Astra Serif" w:hAnsi="PT Astra Serif"/>
          <w:color w:val="000000" w:themeColor="text1"/>
          <w:sz w:val="24"/>
          <w:szCs w:val="24"/>
        </w:rPr>
        <w:t>о</w:t>
      </w:r>
      <w:r w:rsidRPr="00B81C72">
        <w:rPr>
          <w:rFonts w:ascii="PT Astra Serif" w:hAnsi="PT Astra Serif"/>
          <w:color w:val="000000" w:themeColor="text1"/>
          <w:sz w:val="24"/>
          <w:szCs w:val="24"/>
        </w:rPr>
        <w:t>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 танц</w:t>
      </w:r>
      <w:r w:rsidRPr="00B81C72">
        <w:rPr>
          <w:rFonts w:ascii="PT Astra Serif" w:hAnsi="PT Astra Serif"/>
          <w:color w:val="000000" w:themeColor="text1"/>
          <w:sz w:val="24"/>
          <w:szCs w:val="24"/>
        </w:rPr>
        <w:t>е</w:t>
      </w:r>
      <w:r w:rsidRPr="00B81C72">
        <w:rPr>
          <w:rFonts w:ascii="PT Astra Serif" w:hAnsi="PT Astra Serif"/>
          <w:color w:val="000000" w:themeColor="text1"/>
          <w:sz w:val="24"/>
          <w:szCs w:val="24"/>
        </w:rPr>
        <w:t>вальных, вокальных и инструментальных выступлений:</w:t>
      </w:r>
    </w:p>
    <w:p w:rsidR="00345CC4" w:rsidRPr="00B81C72" w:rsidRDefault="00345CC4" w:rsidP="00B81C72">
      <w:pPr>
        <w:spacing w:after="0" w:line="240" w:lineRule="auto"/>
        <w:ind w:firstLine="709"/>
        <w:jc w:val="both"/>
        <w:rPr>
          <w:rFonts w:ascii="PT Astra Serif" w:hAnsi="PT Astra Serif"/>
          <w:color w:val="000000" w:themeColor="text1"/>
          <w:sz w:val="24"/>
          <w:szCs w:val="24"/>
        </w:rPr>
        <w:sectPr w:rsidR="00345CC4" w:rsidRPr="00B81C72" w:rsidSect="00B81C72">
          <w:pgSz w:w="11910" w:h="16840"/>
          <w:pgMar w:top="1040" w:right="853" w:bottom="280" w:left="1440" w:header="720" w:footer="720" w:gutter="0"/>
          <w:cols w:space="720"/>
        </w:sectPr>
      </w:pP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lastRenderedPageBreak/>
        <w:t>интерес</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w:t>
      </w:r>
      <w:r w:rsidRPr="00B81C72">
        <w:rPr>
          <w:rFonts w:ascii="PT Astra Serif" w:hAnsi="PT Astra Serif"/>
          <w:color w:val="000000" w:themeColor="text1"/>
          <w:spacing w:val="39"/>
        </w:rPr>
        <w:t xml:space="preserve"> </w:t>
      </w:r>
      <w:r w:rsidRPr="00B81C72">
        <w:rPr>
          <w:rFonts w:ascii="PT Astra Serif" w:hAnsi="PT Astra Serif"/>
          <w:color w:val="000000" w:themeColor="text1"/>
        </w:rPr>
        <w:t>различным</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видам</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музыкальной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деятельности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(слушание,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движение под музыку, игра на музыкальных инструментах);</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умение</w:t>
      </w:r>
      <w:r w:rsidRPr="00B81C72">
        <w:rPr>
          <w:rFonts w:ascii="PT Astra Serif" w:hAnsi="PT Astra Serif"/>
          <w:color w:val="000000" w:themeColor="text1"/>
          <w:spacing w:val="-6"/>
        </w:rPr>
        <w:t xml:space="preserve"> </w:t>
      </w:r>
      <w:r w:rsidRPr="00B81C72">
        <w:rPr>
          <w:rFonts w:ascii="PT Astra Serif" w:hAnsi="PT Astra Serif"/>
          <w:color w:val="000000" w:themeColor="text1"/>
        </w:rPr>
        <w:t>слушать</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музыку</w:t>
      </w:r>
      <w:r w:rsidRPr="00B81C72">
        <w:rPr>
          <w:rFonts w:ascii="PT Astra Serif" w:hAnsi="PT Astra Serif"/>
          <w:color w:val="000000" w:themeColor="text1"/>
          <w:spacing w:val="-12"/>
        </w:rPr>
        <w:t xml:space="preserve"> </w:t>
      </w:r>
      <w:r w:rsidRPr="00B81C72">
        <w:rPr>
          <w:rFonts w:ascii="PT Astra Serif" w:hAnsi="PT Astra Serif"/>
          <w:color w:val="000000" w:themeColor="text1"/>
        </w:rPr>
        <w:t>и</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выполнять</w:t>
      </w:r>
      <w:r w:rsidRPr="00B81C72">
        <w:rPr>
          <w:rFonts w:ascii="PT Astra Serif" w:hAnsi="PT Astra Serif"/>
          <w:color w:val="000000" w:themeColor="text1"/>
          <w:spacing w:val="-5"/>
        </w:rPr>
        <w:t xml:space="preserve"> </w:t>
      </w:r>
      <w:r w:rsidRPr="00B81C72">
        <w:rPr>
          <w:rFonts w:ascii="PT Astra Serif" w:hAnsi="PT Astra Serif"/>
          <w:color w:val="000000" w:themeColor="text1"/>
        </w:rPr>
        <w:t>простейшие</w:t>
      </w:r>
      <w:r w:rsidRPr="00B81C72">
        <w:rPr>
          <w:rFonts w:ascii="PT Astra Serif" w:hAnsi="PT Astra Serif"/>
          <w:color w:val="000000" w:themeColor="text1"/>
          <w:spacing w:val="-3"/>
        </w:rPr>
        <w:t xml:space="preserve"> </w:t>
      </w:r>
      <w:r w:rsidRPr="00B81C72">
        <w:rPr>
          <w:rFonts w:ascii="PT Astra Serif" w:hAnsi="PT Astra Serif"/>
          <w:color w:val="000000" w:themeColor="text1"/>
        </w:rPr>
        <w:t>танцевальные</w:t>
      </w:r>
      <w:r w:rsidRPr="00B81C72">
        <w:rPr>
          <w:rFonts w:ascii="PT Astra Serif" w:hAnsi="PT Astra Serif"/>
          <w:color w:val="000000" w:themeColor="text1"/>
          <w:spacing w:val="-3"/>
        </w:rPr>
        <w:t xml:space="preserve"> </w:t>
      </w:r>
      <w:r w:rsidRPr="00B81C72">
        <w:rPr>
          <w:rFonts w:ascii="PT Astra Serif" w:hAnsi="PT Astra Serif"/>
          <w:color w:val="000000" w:themeColor="text1"/>
          <w:spacing w:val="-2"/>
        </w:rPr>
        <w:t>движения;</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освоение приемов игры на музыкальных инструментах, сопровождение мелодии игрой на музыкальных инструментах;</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умение</w:t>
      </w:r>
      <w:r w:rsidRPr="00B81C72">
        <w:rPr>
          <w:rFonts w:ascii="PT Astra Serif" w:hAnsi="PT Astra Serif"/>
          <w:color w:val="000000" w:themeColor="text1"/>
          <w:spacing w:val="-2"/>
        </w:rPr>
        <w:t xml:space="preserve"> </w:t>
      </w:r>
      <w:r w:rsidRPr="00B81C72">
        <w:rPr>
          <w:rFonts w:ascii="PT Astra Serif" w:hAnsi="PT Astra Serif"/>
          <w:color w:val="000000" w:themeColor="text1"/>
        </w:rPr>
        <w:t>узнавать</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знакомые</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песни,</w:t>
      </w:r>
      <w:r w:rsidRPr="00B81C72">
        <w:rPr>
          <w:rFonts w:ascii="PT Astra Serif" w:hAnsi="PT Astra Serif"/>
          <w:color w:val="000000" w:themeColor="text1"/>
          <w:spacing w:val="-6"/>
        </w:rPr>
        <w:t xml:space="preserve"> </w:t>
      </w:r>
      <w:r w:rsidRPr="00B81C72">
        <w:rPr>
          <w:rFonts w:ascii="PT Astra Serif" w:hAnsi="PT Astra Serif"/>
          <w:color w:val="000000" w:themeColor="text1"/>
        </w:rPr>
        <w:t>подпевать</w:t>
      </w:r>
      <w:r w:rsidRPr="00B81C72">
        <w:rPr>
          <w:rFonts w:ascii="PT Astra Serif" w:hAnsi="PT Astra Serif"/>
          <w:color w:val="000000" w:themeColor="text1"/>
          <w:spacing w:val="-6"/>
        </w:rPr>
        <w:t xml:space="preserve"> </w:t>
      </w:r>
      <w:r w:rsidRPr="00B81C72">
        <w:rPr>
          <w:rFonts w:ascii="PT Astra Serif" w:hAnsi="PT Astra Serif"/>
          <w:color w:val="000000" w:themeColor="text1"/>
        </w:rPr>
        <w:t>их,</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петь</w:t>
      </w:r>
      <w:r w:rsidRPr="00B81C72">
        <w:rPr>
          <w:rFonts w:ascii="PT Astra Serif" w:hAnsi="PT Astra Serif"/>
          <w:color w:val="000000" w:themeColor="text1"/>
          <w:spacing w:val="-6"/>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1"/>
        </w:rPr>
        <w:t xml:space="preserve"> </w:t>
      </w:r>
      <w:r w:rsidRPr="00B81C72">
        <w:rPr>
          <w:rFonts w:ascii="PT Astra Serif" w:hAnsi="PT Astra Serif"/>
          <w:color w:val="000000" w:themeColor="text1"/>
          <w:spacing w:val="-2"/>
        </w:rPr>
        <w:t>хоре.</w:t>
      </w:r>
    </w:p>
    <w:p w:rsidR="00345CC4" w:rsidRPr="00B81C72" w:rsidRDefault="00345CC4" w:rsidP="00B81C72">
      <w:pPr>
        <w:pStyle w:val="af1"/>
        <w:numPr>
          <w:ilvl w:val="0"/>
          <w:numId w:val="64"/>
        </w:numPr>
        <w:tabs>
          <w:tab w:val="left" w:pos="827"/>
        </w:tabs>
        <w:suppressAutoHyphens w:val="0"/>
        <w:autoSpaceDE w:val="0"/>
        <w:autoSpaceDN w:val="0"/>
        <w:ind w:left="0"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Готовность</w:t>
      </w:r>
      <w:r w:rsidRPr="00B81C72">
        <w:rPr>
          <w:rFonts w:ascii="PT Astra Serif" w:hAnsi="PT Astra Serif"/>
          <w:color w:val="000000" w:themeColor="text1"/>
          <w:spacing w:val="-8"/>
          <w:sz w:val="24"/>
          <w:szCs w:val="24"/>
        </w:rPr>
        <w:t xml:space="preserve"> </w:t>
      </w:r>
      <w:r w:rsidRPr="00B81C72">
        <w:rPr>
          <w:rFonts w:ascii="PT Astra Serif" w:hAnsi="PT Astra Serif"/>
          <w:color w:val="000000" w:themeColor="text1"/>
          <w:sz w:val="24"/>
          <w:szCs w:val="24"/>
        </w:rPr>
        <w:t>к</w:t>
      </w:r>
      <w:r w:rsidRPr="00B81C72">
        <w:rPr>
          <w:rFonts w:ascii="PT Astra Serif" w:hAnsi="PT Astra Serif"/>
          <w:color w:val="000000" w:themeColor="text1"/>
          <w:spacing w:val="-5"/>
          <w:sz w:val="24"/>
          <w:szCs w:val="24"/>
        </w:rPr>
        <w:t xml:space="preserve"> </w:t>
      </w:r>
      <w:r w:rsidRPr="00B81C72">
        <w:rPr>
          <w:rFonts w:ascii="PT Astra Serif" w:hAnsi="PT Astra Serif"/>
          <w:color w:val="000000" w:themeColor="text1"/>
          <w:sz w:val="24"/>
          <w:szCs w:val="24"/>
        </w:rPr>
        <w:t>участию</w:t>
      </w:r>
      <w:r w:rsidRPr="00B81C72">
        <w:rPr>
          <w:rFonts w:ascii="PT Astra Serif" w:hAnsi="PT Astra Serif"/>
          <w:color w:val="000000" w:themeColor="text1"/>
          <w:spacing w:val="-4"/>
          <w:sz w:val="24"/>
          <w:szCs w:val="24"/>
        </w:rPr>
        <w:t xml:space="preserve"> </w:t>
      </w:r>
      <w:r w:rsidRPr="00B81C72">
        <w:rPr>
          <w:rFonts w:ascii="PT Astra Serif" w:hAnsi="PT Astra Serif"/>
          <w:color w:val="000000" w:themeColor="text1"/>
          <w:sz w:val="24"/>
          <w:szCs w:val="24"/>
        </w:rPr>
        <w:t>в</w:t>
      </w:r>
      <w:r w:rsidRPr="00B81C72">
        <w:rPr>
          <w:rFonts w:ascii="PT Astra Serif" w:hAnsi="PT Astra Serif"/>
          <w:color w:val="000000" w:themeColor="text1"/>
          <w:spacing w:val="-2"/>
          <w:sz w:val="24"/>
          <w:szCs w:val="24"/>
        </w:rPr>
        <w:t xml:space="preserve"> </w:t>
      </w:r>
      <w:r w:rsidRPr="00B81C72">
        <w:rPr>
          <w:rFonts w:ascii="PT Astra Serif" w:hAnsi="PT Astra Serif"/>
          <w:color w:val="000000" w:themeColor="text1"/>
          <w:sz w:val="24"/>
          <w:szCs w:val="24"/>
        </w:rPr>
        <w:t>совместных</w:t>
      </w:r>
      <w:r w:rsidRPr="00B81C72">
        <w:rPr>
          <w:rFonts w:ascii="PT Astra Serif" w:hAnsi="PT Astra Serif"/>
          <w:color w:val="000000" w:themeColor="text1"/>
          <w:spacing w:val="-7"/>
          <w:sz w:val="24"/>
          <w:szCs w:val="24"/>
        </w:rPr>
        <w:t xml:space="preserve"> </w:t>
      </w:r>
      <w:r w:rsidRPr="00B81C72">
        <w:rPr>
          <w:rFonts w:ascii="PT Astra Serif" w:hAnsi="PT Astra Serif"/>
          <w:color w:val="000000" w:themeColor="text1"/>
          <w:sz w:val="24"/>
          <w:szCs w:val="24"/>
        </w:rPr>
        <w:t>музыкальных</w:t>
      </w:r>
      <w:r w:rsidRPr="00B81C72">
        <w:rPr>
          <w:rFonts w:ascii="PT Astra Serif" w:hAnsi="PT Astra Serif"/>
          <w:color w:val="000000" w:themeColor="text1"/>
          <w:spacing w:val="-7"/>
          <w:sz w:val="24"/>
          <w:szCs w:val="24"/>
        </w:rPr>
        <w:t xml:space="preserve"> </w:t>
      </w:r>
      <w:r w:rsidRPr="00B81C72">
        <w:rPr>
          <w:rFonts w:ascii="PT Astra Serif" w:hAnsi="PT Astra Serif"/>
          <w:color w:val="000000" w:themeColor="text1"/>
          <w:spacing w:val="-2"/>
          <w:sz w:val="24"/>
          <w:szCs w:val="24"/>
        </w:rPr>
        <w:t>мероприятиях:</w:t>
      </w:r>
    </w:p>
    <w:p w:rsidR="00345CC4" w:rsidRPr="00B81C72" w:rsidRDefault="00345CC4" w:rsidP="00B81C72">
      <w:pPr>
        <w:pStyle w:val="a5"/>
        <w:tabs>
          <w:tab w:val="left" w:pos="1598"/>
          <w:tab w:val="left" w:pos="2945"/>
          <w:tab w:val="left" w:pos="4418"/>
          <w:tab w:val="left" w:pos="6331"/>
          <w:tab w:val="left" w:pos="7463"/>
          <w:tab w:val="left" w:pos="7996"/>
          <w:tab w:val="left" w:pos="9482"/>
        </w:tabs>
        <w:ind w:firstLine="709"/>
        <w:jc w:val="both"/>
        <w:rPr>
          <w:rFonts w:ascii="PT Astra Serif" w:hAnsi="PT Astra Serif"/>
          <w:color w:val="000000" w:themeColor="text1"/>
        </w:rPr>
      </w:pPr>
      <w:r w:rsidRPr="00B81C72">
        <w:rPr>
          <w:rFonts w:ascii="PT Astra Serif" w:hAnsi="PT Astra Serif"/>
          <w:color w:val="000000" w:themeColor="text1"/>
          <w:spacing w:val="-2"/>
        </w:rPr>
        <w:t>умение</w:t>
      </w:r>
      <w:r w:rsidRPr="00B81C72">
        <w:rPr>
          <w:rFonts w:ascii="PT Astra Serif" w:hAnsi="PT Astra Serif"/>
          <w:color w:val="000000" w:themeColor="text1"/>
        </w:rPr>
        <w:tab/>
      </w:r>
      <w:r w:rsidRPr="00B81C72">
        <w:rPr>
          <w:rFonts w:ascii="PT Astra Serif" w:hAnsi="PT Astra Serif"/>
          <w:color w:val="000000" w:themeColor="text1"/>
          <w:spacing w:val="-2"/>
        </w:rPr>
        <w:t>проявлять</w:t>
      </w:r>
      <w:r w:rsidRPr="00B81C72">
        <w:rPr>
          <w:rFonts w:ascii="PT Astra Serif" w:hAnsi="PT Astra Serif"/>
          <w:color w:val="000000" w:themeColor="text1"/>
        </w:rPr>
        <w:tab/>
      </w:r>
      <w:r w:rsidRPr="00B81C72">
        <w:rPr>
          <w:rFonts w:ascii="PT Astra Serif" w:hAnsi="PT Astra Serif"/>
          <w:color w:val="000000" w:themeColor="text1"/>
          <w:spacing w:val="-2"/>
        </w:rPr>
        <w:t>адекватные</w:t>
      </w:r>
      <w:r w:rsidRPr="00B81C72">
        <w:rPr>
          <w:rFonts w:ascii="PT Astra Serif" w:hAnsi="PT Astra Serif"/>
          <w:color w:val="000000" w:themeColor="text1"/>
        </w:rPr>
        <w:tab/>
      </w:r>
      <w:r w:rsidRPr="00B81C72">
        <w:rPr>
          <w:rFonts w:ascii="PT Astra Serif" w:hAnsi="PT Astra Serif"/>
          <w:color w:val="000000" w:themeColor="text1"/>
          <w:spacing w:val="-2"/>
        </w:rPr>
        <w:t>эмоциональные</w:t>
      </w:r>
      <w:r w:rsidRPr="00B81C72">
        <w:rPr>
          <w:rFonts w:ascii="PT Astra Serif" w:hAnsi="PT Astra Serif"/>
          <w:color w:val="000000" w:themeColor="text1"/>
        </w:rPr>
        <w:tab/>
      </w:r>
      <w:r w:rsidRPr="00B81C72">
        <w:rPr>
          <w:rFonts w:ascii="PT Astra Serif" w:hAnsi="PT Astra Serif"/>
          <w:color w:val="000000" w:themeColor="text1"/>
          <w:spacing w:val="-2"/>
        </w:rPr>
        <w:t>реакции</w:t>
      </w:r>
      <w:r w:rsidRPr="00B81C72">
        <w:rPr>
          <w:rFonts w:ascii="PT Astra Serif" w:hAnsi="PT Astra Serif"/>
          <w:color w:val="000000" w:themeColor="text1"/>
        </w:rPr>
        <w:tab/>
      </w:r>
      <w:r w:rsidRPr="00B81C72">
        <w:rPr>
          <w:rFonts w:ascii="PT Astra Serif" w:hAnsi="PT Astra Serif"/>
          <w:color w:val="000000" w:themeColor="text1"/>
          <w:spacing w:val="-6"/>
        </w:rPr>
        <w:t>от</w:t>
      </w:r>
      <w:r w:rsidRPr="00B81C72">
        <w:rPr>
          <w:rFonts w:ascii="PT Astra Serif" w:hAnsi="PT Astra Serif"/>
          <w:color w:val="000000" w:themeColor="text1"/>
        </w:rPr>
        <w:tab/>
      </w:r>
      <w:r w:rsidRPr="00B81C72">
        <w:rPr>
          <w:rFonts w:ascii="PT Astra Serif" w:hAnsi="PT Astra Serif"/>
          <w:color w:val="000000" w:themeColor="text1"/>
          <w:spacing w:val="-2"/>
        </w:rPr>
        <w:t>совместной</w:t>
      </w:r>
      <w:r w:rsidRPr="00B81C72">
        <w:rPr>
          <w:rFonts w:ascii="PT Astra Serif" w:hAnsi="PT Astra Serif"/>
          <w:color w:val="000000" w:themeColor="text1"/>
        </w:rPr>
        <w:tab/>
      </w:r>
      <w:r w:rsidRPr="00B81C72">
        <w:rPr>
          <w:rFonts w:ascii="PT Astra Serif" w:hAnsi="PT Astra Serif"/>
          <w:color w:val="000000" w:themeColor="text1"/>
          <w:spacing w:val="-10"/>
        </w:rPr>
        <w:t xml:space="preserve">и </w:t>
      </w:r>
      <w:r w:rsidRPr="00B81C72">
        <w:rPr>
          <w:rFonts w:ascii="PT Astra Serif" w:hAnsi="PT Astra Serif"/>
          <w:color w:val="000000" w:themeColor="text1"/>
        </w:rPr>
        <w:t>самостоятельной музыкальной деятельности;</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стремление</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к</w:t>
      </w:r>
      <w:r w:rsidRPr="00B81C72">
        <w:rPr>
          <w:rFonts w:ascii="PT Astra Serif" w:hAnsi="PT Astra Serif"/>
          <w:color w:val="000000" w:themeColor="text1"/>
          <w:spacing w:val="-6"/>
        </w:rPr>
        <w:t xml:space="preserve"> </w:t>
      </w:r>
      <w:r w:rsidRPr="00B81C72">
        <w:rPr>
          <w:rFonts w:ascii="PT Astra Serif" w:hAnsi="PT Astra Serif"/>
          <w:color w:val="000000" w:themeColor="text1"/>
        </w:rPr>
        <w:t>совместной</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и</w:t>
      </w:r>
      <w:r w:rsidRPr="00B81C72">
        <w:rPr>
          <w:rFonts w:ascii="PT Astra Serif" w:hAnsi="PT Astra Serif"/>
          <w:color w:val="000000" w:themeColor="text1"/>
          <w:spacing w:val="-4"/>
        </w:rPr>
        <w:t xml:space="preserve"> </w:t>
      </w:r>
      <w:r w:rsidRPr="00B81C72">
        <w:rPr>
          <w:rFonts w:ascii="PT Astra Serif" w:hAnsi="PT Astra Serif"/>
          <w:color w:val="000000" w:themeColor="text1"/>
        </w:rPr>
        <w:t>самостоятельной</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музыкальной</w:t>
      </w:r>
      <w:r w:rsidRPr="00B81C72">
        <w:rPr>
          <w:rFonts w:ascii="PT Astra Serif" w:hAnsi="PT Astra Serif"/>
          <w:color w:val="000000" w:themeColor="text1"/>
          <w:spacing w:val="1"/>
        </w:rPr>
        <w:t xml:space="preserve"> </w:t>
      </w:r>
      <w:r w:rsidRPr="00B81C72">
        <w:rPr>
          <w:rFonts w:ascii="PT Astra Serif" w:hAnsi="PT Astra Serif"/>
          <w:color w:val="000000" w:themeColor="text1"/>
          <w:spacing w:val="-2"/>
        </w:rPr>
        <w:t>деятельности;</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умение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использовать</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полученные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навыки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для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участия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представлениях,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 xml:space="preserve">концертах, </w:t>
      </w:r>
      <w:r w:rsidRPr="00B81C72">
        <w:rPr>
          <w:rFonts w:ascii="PT Astra Serif" w:hAnsi="PT Astra Serif"/>
          <w:color w:val="000000" w:themeColor="text1"/>
          <w:spacing w:val="-2"/>
        </w:rPr>
        <w:t>спектаклях.</w:t>
      </w:r>
    </w:p>
    <w:p w:rsidR="00345CC4" w:rsidRPr="00B81C72" w:rsidRDefault="00345CC4" w:rsidP="00B81C72">
      <w:pPr>
        <w:pStyle w:val="a5"/>
        <w:ind w:firstLine="709"/>
        <w:jc w:val="both"/>
        <w:rPr>
          <w:rFonts w:ascii="PT Astra Serif" w:hAnsi="PT Astra Serif"/>
          <w:color w:val="000000" w:themeColor="text1"/>
        </w:rPr>
      </w:pPr>
    </w:p>
    <w:p w:rsidR="00345CC4" w:rsidRPr="00B81C72" w:rsidRDefault="00345CC4" w:rsidP="00B81C72">
      <w:pPr>
        <w:spacing w:after="0" w:line="240" w:lineRule="auto"/>
        <w:ind w:firstLine="709"/>
        <w:jc w:val="both"/>
        <w:rPr>
          <w:rFonts w:ascii="PT Astra Serif" w:hAnsi="PT Astra Serif"/>
          <w:color w:val="000000" w:themeColor="text1"/>
          <w:sz w:val="24"/>
          <w:szCs w:val="24"/>
        </w:rPr>
      </w:pPr>
      <w:r w:rsidRPr="00B81C72">
        <w:rPr>
          <w:rFonts w:ascii="PT Astra Serif" w:hAnsi="PT Astra Serif"/>
          <w:b/>
          <w:color w:val="000000" w:themeColor="text1"/>
          <w:sz w:val="24"/>
          <w:szCs w:val="24"/>
        </w:rPr>
        <w:t xml:space="preserve">Федеральная рабочая программа по учебному предмету "Изобразительная деятельность" </w:t>
      </w:r>
      <w:r w:rsidRPr="00B81C72">
        <w:rPr>
          <w:rFonts w:ascii="PT Astra Serif" w:hAnsi="PT Astra Serif"/>
          <w:color w:val="000000" w:themeColor="text1"/>
          <w:sz w:val="24"/>
          <w:szCs w:val="24"/>
        </w:rPr>
        <w:t>предметной области "Искусство" включает пояснительную записку, содержание обучения, планируемые результаты освоения программы по предмету.</w:t>
      </w: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Пояснительная</w:t>
      </w:r>
      <w:r w:rsidRPr="00B81C72">
        <w:rPr>
          <w:rFonts w:ascii="PT Astra Serif" w:hAnsi="PT Astra Serif"/>
          <w:color w:val="000000" w:themeColor="text1"/>
          <w:spacing w:val="-2"/>
          <w:sz w:val="24"/>
          <w:szCs w:val="24"/>
        </w:rPr>
        <w:t xml:space="preserve"> записка.</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b/>
          <w:color w:val="000000" w:themeColor="text1"/>
        </w:rPr>
        <w:t xml:space="preserve">Целью </w:t>
      </w:r>
      <w:r w:rsidRPr="00B81C72">
        <w:rPr>
          <w:rFonts w:ascii="PT Astra Serif" w:hAnsi="PT Astra Serif"/>
          <w:color w:val="000000" w:themeColor="text1"/>
        </w:rPr>
        <w:t xml:space="preserve">обучения изобразительной деятельности является формирование умений изображать предметы и объекты окружающей действительности художественными </w:t>
      </w:r>
      <w:r w:rsidRPr="00B81C72">
        <w:rPr>
          <w:rFonts w:ascii="PT Astra Serif" w:hAnsi="PT Astra Serif"/>
          <w:color w:val="000000" w:themeColor="text1"/>
          <w:spacing w:val="-2"/>
        </w:rPr>
        <w:t>средствами.</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b/>
          <w:color w:val="000000" w:themeColor="text1"/>
        </w:rPr>
        <w:t>Основные задачи</w:t>
      </w:r>
      <w:r w:rsidRPr="00B81C72">
        <w:rPr>
          <w:rFonts w:ascii="PT Astra Serif" w:hAnsi="PT Astra Serif"/>
          <w:color w:val="000000" w:themeColor="text1"/>
        </w:rPr>
        <w:t>: развитие интереса к изобразительной деятельности, формирование умений пользоваться инструментами, обучение доступным приемам</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работы с различными материалами, обучение изображению (изготовлению) отдельных элементов, развитие художественно-творческих способностей.</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обучающегося положительную эмоциональную реакцию, поддерживать и стимулировать его творческие устремления, развивать</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самостоятельность. Ребенок обучается уважительному отношению к своим работам, оформляя</w:t>
      </w:r>
      <w:r w:rsidRPr="00B81C72">
        <w:rPr>
          <w:rFonts w:ascii="PT Astra Serif" w:hAnsi="PT Astra Serif"/>
          <w:color w:val="000000" w:themeColor="text1"/>
          <w:spacing w:val="-6"/>
        </w:rPr>
        <w:t xml:space="preserve"> </w:t>
      </w:r>
      <w:r w:rsidRPr="00B81C72">
        <w:rPr>
          <w:rFonts w:ascii="PT Astra Serif" w:hAnsi="PT Astra Serif"/>
          <w:color w:val="000000" w:themeColor="text1"/>
        </w:rPr>
        <w:t>их</w:t>
      </w:r>
      <w:r w:rsidRPr="00B81C72">
        <w:rPr>
          <w:rFonts w:ascii="PT Astra Serif" w:hAnsi="PT Astra Serif"/>
          <w:color w:val="000000" w:themeColor="text1"/>
          <w:spacing w:val="-6"/>
        </w:rPr>
        <w:t xml:space="preserve"> </w:t>
      </w:r>
      <w:r w:rsidRPr="00B81C72">
        <w:rPr>
          <w:rFonts w:ascii="PT Astra Serif" w:hAnsi="PT Astra Serif"/>
          <w:color w:val="000000" w:themeColor="text1"/>
        </w:rPr>
        <w:t>в рамы, участвуя</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в выставках, творческих</w:t>
      </w:r>
      <w:r w:rsidRPr="00B81C72">
        <w:rPr>
          <w:rFonts w:ascii="PT Astra Serif" w:hAnsi="PT Astra Serif"/>
          <w:color w:val="000000" w:themeColor="text1"/>
          <w:spacing w:val="-6"/>
        </w:rPr>
        <w:t xml:space="preserve"> </w:t>
      </w:r>
      <w:r w:rsidRPr="00B81C72">
        <w:rPr>
          <w:rFonts w:ascii="PT Astra Serif" w:hAnsi="PT Astra Serif"/>
          <w:color w:val="000000" w:themeColor="text1"/>
        </w:rPr>
        <w:t>показах. Ему</w:t>
      </w:r>
      <w:r w:rsidRPr="00B81C72">
        <w:rPr>
          <w:rFonts w:ascii="PT Astra Serif" w:hAnsi="PT Astra Serif"/>
          <w:color w:val="000000" w:themeColor="text1"/>
          <w:spacing w:val="-11"/>
        </w:rPr>
        <w:t xml:space="preserve"> </w:t>
      </w:r>
      <w:r w:rsidRPr="00B81C72">
        <w:rPr>
          <w:rFonts w:ascii="PT Astra Serif" w:hAnsi="PT Astra Serif"/>
          <w:color w:val="000000" w:themeColor="text1"/>
        </w:rPr>
        <w:t>важно</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видеть</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и знать, что результаты его творческой деятельности полезны и нужны другим людям. Это делает жизнь обучающегося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 xml:space="preserve">В учебном плане предмет представлен с 1 по 8 год обучения. Далее навыки изобразительной деятельности применяются на уроках профильного труда при изготовлении изделий из керамики, полиграфической, ткацкой, швейной и другой </w:t>
      </w:r>
      <w:r w:rsidRPr="00B81C72">
        <w:rPr>
          <w:rFonts w:ascii="PT Astra Serif" w:hAnsi="PT Astra Serif"/>
          <w:color w:val="000000" w:themeColor="text1"/>
          <w:spacing w:val="-2"/>
        </w:rPr>
        <w:t>продукции.</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Материально-техническое оснащение учебного предмета "Изобразительная деятельность" предусматривает: наборы инструментов для занятий изобразительной деятельностью, включающие кисти, ножницы специализированные, для фигурного вырезания, для левой руки), шило, коврики, фигурные перфораторы, стеки, индивидуальные доски, пластиковые подложки; 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 оборудование: мольберты, планшеты, музыкальный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центр,</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компьютер,</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проекционное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оборудование;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стеллажи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для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наглядных</w:t>
      </w:r>
    </w:p>
    <w:p w:rsidR="00345CC4" w:rsidRPr="00B81C72" w:rsidRDefault="00345CC4" w:rsidP="00B81C72">
      <w:pPr>
        <w:spacing w:after="0" w:line="240" w:lineRule="auto"/>
        <w:ind w:firstLine="709"/>
        <w:jc w:val="both"/>
        <w:rPr>
          <w:rFonts w:ascii="PT Astra Serif" w:hAnsi="PT Astra Serif"/>
          <w:color w:val="000000" w:themeColor="text1"/>
          <w:sz w:val="24"/>
          <w:szCs w:val="24"/>
        </w:rPr>
        <w:sectPr w:rsidR="00345CC4" w:rsidRPr="00B81C72" w:rsidSect="00B81C72">
          <w:pgSz w:w="11910" w:h="16840"/>
          <w:pgMar w:top="1040" w:right="853" w:bottom="280" w:left="1440" w:header="720" w:footer="720" w:gutter="0"/>
          <w:cols w:space="720"/>
        </w:sectPr>
      </w:pP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lastRenderedPageBreak/>
        <w:t>пособий, изделий, для хранения бумаги и работ обучающихся; магнитная и ковролиновая доски; расходные материалы для изобразительной деятельности: клей, бумага (цветная, папиросная, цветной ватман), карандаши (простые, цветные), мелки</w:t>
      </w:r>
      <w:r w:rsidRPr="00B81C72">
        <w:rPr>
          <w:rFonts w:ascii="PT Astra Serif" w:hAnsi="PT Astra Serif"/>
          <w:color w:val="000000" w:themeColor="text1"/>
          <w:spacing w:val="27"/>
        </w:rPr>
        <w:t xml:space="preserve"> </w:t>
      </w:r>
      <w:r w:rsidRPr="00B81C72">
        <w:rPr>
          <w:rFonts w:ascii="PT Astra Serif" w:hAnsi="PT Astra Serif"/>
          <w:color w:val="000000" w:themeColor="text1"/>
        </w:rPr>
        <w:t>(пастель, восковые), фломастеры,</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маркеры,</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краски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(акварель,</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гуашь,</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акриловые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краски),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бумага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разных размеров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для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рисования;</w:t>
      </w:r>
      <w:r w:rsidRPr="00B81C72">
        <w:rPr>
          <w:rFonts w:ascii="PT Astra Serif" w:hAnsi="PT Astra Serif"/>
          <w:color w:val="000000" w:themeColor="text1"/>
          <w:spacing w:val="37"/>
        </w:rPr>
        <w:t xml:space="preserve"> </w:t>
      </w:r>
      <w:r w:rsidRPr="00B81C72">
        <w:rPr>
          <w:rFonts w:ascii="PT Astra Serif" w:hAnsi="PT Astra Serif"/>
          <w:color w:val="000000" w:themeColor="text1"/>
        </w:rPr>
        <w:t>пластичные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материалы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(пластилин,</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соленое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тесто,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пластичная масса, глина).</w:t>
      </w:r>
    </w:p>
    <w:p w:rsidR="00345CC4" w:rsidRPr="00B81C72" w:rsidRDefault="00345CC4" w:rsidP="00B81C72">
      <w:pPr>
        <w:spacing w:after="0" w:line="240" w:lineRule="auto"/>
        <w:ind w:firstLine="709"/>
        <w:jc w:val="both"/>
        <w:rPr>
          <w:rFonts w:ascii="PT Astra Serif" w:hAnsi="PT Astra Serif"/>
          <w:color w:val="000000" w:themeColor="text1"/>
          <w:sz w:val="24"/>
          <w:szCs w:val="24"/>
        </w:rPr>
      </w:pPr>
      <w:r w:rsidRPr="00B81C72">
        <w:rPr>
          <w:rFonts w:ascii="PT Astra Serif" w:hAnsi="PT Astra Serif"/>
          <w:b/>
          <w:color w:val="000000" w:themeColor="text1"/>
          <w:sz w:val="24"/>
          <w:szCs w:val="24"/>
        </w:rPr>
        <w:t>Содержание</w:t>
      </w:r>
      <w:r w:rsidRPr="00B81C72">
        <w:rPr>
          <w:rFonts w:ascii="PT Astra Serif" w:hAnsi="PT Astra Serif"/>
          <w:b/>
          <w:color w:val="000000" w:themeColor="text1"/>
          <w:spacing w:val="-7"/>
          <w:sz w:val="24"/>
          <w:szCs w:val="24"/>
        </w:rPr>
        <w:t xml:space="preserve"> </w:t>
      </w:r>
      <w:r w:rsidRPr="00B81C72">
        <w:rPr>
          <w:rFonts w:ascii="PT Astra Serif" w:hAnsi="PT Astra Serif"/>
          <w:b/>
          <w:color w:val="000000" w:themeColor="text1"/>
          <w:sz w:val="24"/>
          <w:szCs w:val="24"/>
        </w:rPr>
        <w:t>учебного</w:t>
      </w:r>
      <w:r w:rsidRPr="00B81C72">
        <w:rPr>
          <w:rFonts w:ascii="PT Astra Serif" w:hAnsi="PT Astra Serif"/>
          <w:b/>
          <w:color w:val="000000" w:themeColor="text1"/>
          <w:spacing w:val="-6"/>
          <w:sz w:val="24"/>
          <w:szCs w:val="24"/>
        </w:rPr>
        <w:t xml:space="preserve"> </w:t>
      </w:r>
      <w:r w:rsidRPr="00B81C72">
        <w:rPr>
          <w:rFonts w:ascii="PT Astra Serif" w:hAnsi="PT Astra Serif"/>
          <w:b/>
          <w:color w:val="000000" w:themeColor="text1"/>
          <w:sz w:val="24"/>
          <w:szCs w:val="24"/>
        </w:rPr>
        <w:t>предмета</w:t>
      </w:r>
      <w:r w:rsidRPr="00B81C72">
        <w:rPr>
          <w:rFonts w:ascii="PT Astra Serif" w:hAnsi="PT Astra Serif"/>
          <w:b/>
          <w:color w:val="000000" w:themeColor="text1"/>
          <w:spacing w:val="-10"/>
          <w:sz w:val="24"/>
          <w:szCs w:val="24"/>
        </w:rPr>
        <w:t xml:space="preserve"> </w:t>
      </w:r>
      <w:r w:rsidRPr="00B81C72">
        <w:rPr>
          <w:rFonts w:ascii="PT Astra Serif" w:hAnsi="PT Astra Serif"/>
          <w:b/>
          <w:color w:val="000000" w:themeColor="text1"/>
          <w:sz w:val="24"/>
          <w:szCs w:val="24"/>
        </w:rPr>
        <w:t>"Изобразительная</w:t>
      </w:r>
      <w:r w:rsidRPr="00B81C72">
        <w:rPr>
          <w:rFonts w:ascii="PT Astra Serif" w:hAnsi="PT Astra Serif"/>
          <w:b/>
          <w:color w:val="000000" w:themeColor="text1"/>
          <w:spacing w:val="-7"/>
          <w:sz w:val="24"/>
          <w:szCs w:val="24"/>
        </w:rPr>
        <w:t xml:space="preserve"> </w:t>
      </w:r>
      <w:r w:rsidRPr="00B81C72">
        <w:rPr>
          <w:rFonts w:ascii="PT Astra Serif" w:hAnsi="PT Astra Serif"/>
          <w:b/>
          <w:color w:val="000000" w:themeColor="text1"/>
          <w:sz w:val="24"/>
          <w:szCs w:val="24"/>
        </w:rPr>
        <w:t>деятельность"</w:t>
      </w:r>
      <w:r w:rsidRPr="00B81C72">
        <w:rPr>
          <w:rFonts w:ascii="PT Astra Serif" w:hAnsi="PT Astra Serif"/>
          <w:b/>
          <w:color w:val="000000" w:themeColor="text1"/>
          <w:spacing w:val="-1"/>
          <w:sz w:val="24"/>
          <w:szCs w:val="24"/>
        </w:rPr>
        <w:t xml:space="preserve"> </w:t>
      </w:r>
      <w:r w:rsidRPr="00B81C72">
        <w:rPr>
          <w:rFonts w:ascii="PT Astra Serif" w:hAnsi="PT Astra Serif"/>
          <w:color w:val="000000" w:themeColor="text1"/>
          <w:sz w:val="24"/>
          <w:szCs w:val="24"/>
        </w:rPr>
        <w:t>представлено следующими разделами "Лепка", "Рисование", "Аппликация".</w:t>
      </w: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u w:val="single"/>
        </w:rPr>
        <w:t>Раздел</w:t>
      </w:r>
      <w:r w:rsidRPr="00B81C72">
        <w:rPr>
          <w:rFonts w:ascii="PT Astra Serif" w:hAnsi="PT Astra Serif"/>
          <w:color w:val="000000" w:themeColor="text1"/>
          <w:spacing w:val="-7"/>
          <w:sz w:val="24"/>
          <w:szCs w:val="24"/>
          <w:u w:val="single"/>
        </w:rPr>
        <w:t xml:space="preserve"> </w:t>
      </w:r>
      <w:r w:rsidRPr="00B81C72">
        <w:rPr>
          <w:rFonts w:ascii="PT Astra Serif" w:hAnsi="PT Astra Serif"/>
          <w:color w:val="000000" w:themeColor="text1"/>
          <w:spacing w:val="-2"/>
          <w:sz w:val="24"/>
          <w:szCs w:val="24"/>
          <w:u w:val="single"/>
        </w:rPr>
        <w:t>"Лепка".</w:t>
      </w:r>
    </w:p>
    <w:p w:rsidR="00345CC4" w:rsidRPr="00B81C72" w:rsidRDefault="00345CC4" w:rsidP="00B81C72">
      <w:pPr>
        <w:pStyle w:val="a5"/>
        <w:tabs>
          <w:tab w:val="left" w:pos="1516"/>
          <w:tab w:val="left" w:pos="1954"/>
          <w:tab w:val="left" w:pos="2461"/>
          <w:tab w:val="left" w:pos="2856"/>
          <w:tab w:val="left" w:pos="3686"/>
          <w:tab w:val="left" w:pos="4961"/>
          <w:tab w:val="left" w:pos="5969"/>
          <w:tab w:val="left" w:pos="7231"/>
          <w:tab w:val="left" w:pos="8174"/>
          <w:tab w:val="left" w:pos="8979"/>
        </w:tabs>
        <w:ind w:firstLine="709"/>
        <w:jc w:val="both"/>
        <w:rPr>
          <w:rFonts w:ascii="PT Astra Serif" w:hAnsi="PT Astra Serif"/>
          <w:color w:val="000000" w:themeColor="text1"/>
        </w:rPr>
      </w:pPr>
      <w:r w:rsidRPr="00B81C72">
        <w:rPr>
          <w:rFonts w:ascii="PT Astra Serif" w:hAnsi="PT Astra Serif"/>
          <w:color w:val="000000" w:themeColor="text1"/>
          <w:spacing w:val="-2"/>
        </w:rPr>
        <w:t>Узнавание</w:t>
      </w:r>
      <w:r w:rsidRPr="00B81C72">
        <w:rPr>
          <w:rFonts w:ascii="PT Astra Serif" w:hAnsi="PT Astra Serif"/>
          <w:color w:val="000000" w:themeColor="text1"/>
        </w:rPr>
        <w:tab/>
        <w:t>(различение)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пластичных</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материалов:</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пластилин,</w:t>
      </w:r>
      <w:r w:rsidRPr="00B81C72">
        <w:rPr>
          <w:rFonts w:ascii="PT Astra Serif" w:hAnsi="PT Astra Serif"/>
          <w:color w:val="000000" w:themeColor="text1"/>
        </w:rPr>
        <w:tab/>
      </w:r>
      <w:r w:rsidRPr="00B81C72">
        <w:rPr>
          <w:rFonts w:ascii="PT Astra Serif" w:hAnsi="PT Astra Serif"/>
          <w:color w:val="000000" w:themeColor="text1"/>
          <w:spacing w:val="-2"/>
        </w:rPr>
        <w:t>тесто,</w:t>
      </w:r>
      <w:r w:rsidRPr="00B81C72">
        <w:rPr>
          <w:rFonts w:ascii="PT Astra Serif" w:hAnsi="PT Astra Serif"/>
          <w:color w:val="000000" w:themeColor="text1"/>
        </w:rPr>
        <w:tab/>
      </w:r>
      <w:r w:rsidRPr="00B81C72">
        <w:rPr>
          <w:rFonts w:ascii="PT Astra Serif" w:hAnsi="PT Astra Serif"/>
          <w:color w:val="000000" w:themeColor="text1"/>
          <w:spacing w:val="-2"/>
        </w:rPr>
        <w:t xml:space="preserve">глина. </w:t>
      </w:r>
      <w:r w:rsidRPr="00B81C72">
        <w:rPr>
          <w:rFonts w:ascii="PT Astra Serif" w:hAnsi="PT Astra Serif"/>
          <w:color w:val="000000" w:themeColor="text1"/>
        </w:rPr>
        <w:t>Узнавание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(различение)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инструментов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приспособлений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для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работы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пластичными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материалами: стека, нож, скалка, валик, форма, подложка, штамп. Разминание</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пластилина (теста,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глины).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Раскатывание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теста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(глины)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скалкой.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Отрывание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кусочка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материала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от целого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куска.</w:t>
      </w:r>
      <w:r w:rsidRPr="00B81C72">
        <w:rPr>
          <w:rFonts w:ascii="PT Astra Serif" w:hAnsi="PT Astra Serif"/>
          <w:color w:val="000000" w:themeColor="text1"/>
          <w:spacing w:val="37"/>
        </w:rPr>
        <w:t xml:space="preserve"> </w:t>
      </w:r>
      <w:r w:rsidRPr="00B81C72">
        <w:rPr>
          <w:rFonts w:ascii="PT Astra Serif" w:hAnsi="PT Astra Serif"/>
          <w:color w:val="000000" w:themeColor="text1"/>
        </w:rPr>
        <w:t>Откручивание</w:t>
      </w:r>
      <w:r w:rsidRPr="00B81C72">
        <w:rPr>
          <w:rFonts w:ascii="PT Astra Serif" w:hAnsi="PT Astra Serif"/>
          <w:color w:val="000000" w:themeColor="text1"/>
          <w:spacing w:val="38"/>
        </w:rPr>
        <w:t xml:space="preserve"> </w:t>
      </w:r>
      <w:r w:rsidRPr="00B81C72">
        <w:rPr>
          <w:rFonts w:ascii="PT Astra Serif" w:hAnsi="PT Astra Serif"/>
          <w:color w:val="000000" w:themeColor="text1"/>
        </w:rPr>
        <w:t>кусочка</w:t>
      </w:r>
      <w:r w:rsidRPr="00B81C72">
        <w:rPr>
          <w:rFonts w:ascii="PT Astra Serif" w:hAnsi="PT Astra Serif"/>
          <w:color w:val="000000" w:themeColor="text1"/>
          <w:spacing w:val="35"/>
        </w:rPr>
        <w:t xml:space="preserve"> </w:t>
      </w:r>
      <w:r w:rsidRPr="00B81C72">
        <w:rPr>
          <w:rFonts w:ascii="PT Astra Serif" w:hAnsi="PT Astra Serif"/>
          <w:color w:val="000000" w:themeColor="text1"/>
        </w:rPr>
        <w:t>материала</w:t>
      </w:r>
      <w:r w:rsidRPr="00B81C72">
        <w:rPr>
          <w:rFonts w:ascii="PT Astra Serif" w:hAnsi="PT Astra Serif"/>
          <w:color w:val="000000" w:themeColor="text1"/>
          <w:spacing w:val="35"/>
        </w:rPr>
        <w:t xml:space="preserve"> </w:t>
      </w:r>
      <w:r w:rsidRPr="00B81C72">
        <w:rPr>
          <w:rFonts w:ascii="PT Astra Serif" w:hAnsi="PT Astra Serif"/>
          <w:color w:val="000000" w:themeColor="text1"/>
        </w:rPr>
        <w:t>от</w:t>
      </w:r>
      <w:r w:rsidRPr="00B81C72">
        <w:rPr>
          <w:rFonts w:ascii="PT Astra Serif" w:hAnsi="PT Astra Serif"/>
          <w:color w:val="000000" w:themeColor="text1"/>
          <w:spacing w:val="35"/>
        </w:rPr>
        <w:t xml:space="preserve"> </w:t>
      </w:r>
      <w:r w:rsidRPr="00B81C72">
        <w:rPr>
          <w:rFonts w:ascii="PT Astra Serif" w:hAnsi="PT Astra Serif"/>
          <w:color w:val="000000" w:themeColor="text1"/>
        </w:rPr>
        <w:t>целого</w:t>
      </w:r>
      <w:r w:rsidRPr="00B81C72">
        <w:rPr>
          <w:rFonts w:ascii="PT Astra Serif" w:hAnsi="PT Astra Serif"/>
          <w:color w:val="000000" w:themeColor="text1"/>
          <w:spacing w:val="35"/>
        </w:rPr>
        <w:t xml:space="preserve"> </w:t>
      </w:r>
      <w:r w:rsidRPr="00B81C72">
        <w:rPr>
          <w:rFonts w:ascii="PT Astra Serif" w:hAnsi="PT Astra Serif"/>
          <w:color w:val="000000" w:themeColor="text1"/>
        </w:rPr>
        <w:t>куска.</w:t>
      </w:r>
      <w:r w:rsidRPr="00B81C72">
        <w:rPr>
          <w:rFonts w:ascii="PT Astra Serif" w:hAnsi="PT Astra Serif"/>
          <w:color w:val="000000" w:themeColor="text1"/>
          <w:spacing w:val="37"/>
        </w:rPr>
        <w:t xml:space="preserve"> </w:t>
      </w:r>
      <w:r w:rsidRPr="00B81C72">
        <w:rPr>
          <w:rFonts w:ascii="PT Astra Serif" w:hAnsi="PT Astra Serif"/>
          <w:color w:val="000000" w:themeColor="text1"/>
        </w:rPr>
        <w:t>Отщипывание</w:t>
      </w:r>
      <w:r w:rsidRPr="00B81C72">
        <w:rPr>
          <w:rFonts w:ascii="PT Astra Serif" w:hAnsi="PT Astra Serif"/>
          <w:color w:val="000000" w:themeColor="text1"/>
          <w:spacing w:val="35"/>
        </w:rPr>
        <w:t xml:space="preserve"> </w:t>
      </w:r>
      <w:r w:rsidRPr="00B81C72">
        <w:rPr>
          <w:rFonts w:ascii="PT Astra Serif" w:hAnsi="PT Astra Serif"/>
          <w:color w:val="000000" w:themeColor="text1"/>
        </w:rPr>
        <w:t xml:space="preserve">кусочка </w:t>
      </w:r>
      <w:r w:rsidRPr="00B81C72">
        <w:rPr>
          <w:rFonts w:ascii="PT Astra Serif" w:hAnsi="PT Astra Serif"/>
          <w:color w:val="000000" w:themeColor="text1"/>
          <w:spacing w:val="-2"/>
        </w:rPr>
        <w:t>материала</w:t>
      </w:r>
      <w:r w:rsidRPr="00B81C72">
        <w:rPr>
          <w:rFonts w:ascii="PT Astra Serif" w:hAnsi="PT Astra Serif"/>
          <w:color w:val="000000" w:themeColor="text1"/>
        </w:rPr>
        <w:tab/>
      </w:r>
      <w:r w:rsidRPr="00B81C72">
        <w:rPr>
          <w:rFonts w:ascii="PT Astra Serif" w:hAnsi="PT Astra Serif"/>
          <w:color w:val="000000" w:themeColor="text1"/>
          <w:spacing w:val="-6"/>
        </w:rPr>
        <w:t>от</w:t>
      </w:r>
      <w:r w:rsidRPr="00B81C72">
        <w:rPr>
          <w:rFonts w:ascii="PT Astra Serif" w:hAnsi="PT Astra Serif"/>
          <w:color w:val="000000" w:themeColor="text1"/>
        </w:rPr>
        <w:tab/>
      </w:r>
      <w:r w:rsidRPr="00B81C72">
        <w:rPr>
          <w:rFonts w:ascii="PT Astra Serif" w:hAnsi="PT Astra Serif"/>
          <w:color w:val="000000" w:themeColor="text1"/>
          <w:spacing w:val="-2"/>
        </w:rPr>
        <w:t>целого</w:t>
      </w:r>
      <w:r w:rsidRPr="00B81C72">
        <w:rPr>
          <w:rFonts w:ascii="PT Astra Serif" w:hAnsi="PT Astra Serif"/>
          <w:color w:val="000000" w:themeColor="text1"/>
        </w:rPr>
        <w:tab/>
      </w:r>
      <w:r w:rsidRPr="00B81C72">
        <w:rPr>
          <w:rFonts w:ascii="PT Astra Serif" w:hAnsi="PT Astra Serif"/>
          <w:color w:val="000000" w:themeColor="text1"/>
          <w:spacing w:val="-2"/>
        </w:rPr>
        <w:t>куска.</w:t>
      </w:r>
      <w:r w:rsidRPr="00B81C72">
        <w:rPr>
          <w:rFonts w:ascii="PT Astra Serif" w:hAnsi="PT Astra Serif"/>
          <w:color w:val="000000" w:themeColor="text1"/>
        </w:rPr>
        <w:tab/>
      </w:r>
      <w:r w:rsidRPr="00B81C72">
        <w:rPr>
          <w:rFonts w:ascii="PT Astra Serif" w:hAnsi="PT Astra Serif"/>
          <w:color w:val="000000" w:themeColor="text1"/>
          <w:spacing w:val="-2"/>
        </w:rPr>
        <w:t>Отрезание</w:t>
      </w:r>
      <w:r w:rsidRPr="00B81C72">
        <w:rPr>
          <w:rFonts w:ascii="PT Astra Serif" w:hAnsi="PT Astra Serif"/>
          <w:color w:val="000000" w:themeColor="text1"/>
        </w:rPr>
        <w:tab/>
      </w:r>
      <w:r w:rsidRPr="00B81C72">
        <w:rPr>
          <w:rFonts w:ascii="PT Astra Serif" w:hAnsi="PT Astra Serif"/>
          <w:color w:val="000000" w:themeColor="text1"/>
          <w:spacing w:val="-2"/>
        </w:rPr>
        <w:t>кусочка</w:t>
      </w:r>
      <w:r w:rsidRPr="00B81C72">
        <w:rPr>
          <w:rFonts w:ascii="PT Astra Serif" w:hAnsi="PT Astra Serif"/>
          <w:color w:val="000000" w:themeColor="text1"/>
        </w:rPr>
        <w:tab/>
      </w:r>
      <w:r w:rsidRPr="00B81C72">
        <w:rPr>
          <w:rFonts w:ascii="PT Astra Serif" w:hAnsi="PT Astra Serif"/>
          <w:color w:val="000000" w:themeColor="text1"/>
          <w:spacing w:val="-2"/>
        </w:rPr>
        <w:t>материала</w:t>
      </w:r>
      <w:r w:rsidRPr="00B81C72">
        <w:rPr>
          <w:rFonts w:ascii="PT Astra Serif" w:hAnsi="PT Astra Serif"/>
          <w:color w:val="000000" w:themeColor="text1"/>
        </w:rPr>
        <w:tab/>
      </w:r>
      <w:r w:rsidRPr="00B81C72">
        <w:rPr>
          <w:rFonts w:ascii="PT Astra Serif" w:hAnsi="PT Astra Serif"/>
          <w:color w:val="000000" w:themeColor="text1"/>
          <w:spacing w:val="-2"/>
        </w:rPr>
        <w:t>стекой.</w:t>
      </w:r>
      <w:r w:rsidRPr="00B81C72">
        <w:rPr>
          <w:rFonts w:ascii="PT Astra Serif" w:hAnsi="PT Astra Serif"/>
          <w:color w:val="000000" w:themeColor="text1"/>
        </w:rPr>
        <w:tab/>
      </w:r>
      <w:r w:rsidRPr="00B81C72">
        <w:rPr>
          <w:rFonts w:ascii="PT Astra Serif" w:hAnsi="PT Astra Serif"/>
          <w:color w:val="000000" w:themeColor="text1"/>
          <w:spacing w:val="-54"/>
        </w:rPr>
        <w:t xml:space="preserve"> </w:t>
      </w:r>
      <w:r w:rsidRPr="00B81C72">
        <w:rPr>
          <w:rFonts w:ascii="PT Astra Serif" w:hAnsi="PT Astra Serif"/>
          <w:color w:val="000000" w:themeColor="text1"/>
          <w:spacing w:val="-2"/>
        </w:rPr>
        <w:t xml:space="preserve">Размазывание </w:t>
      </w:r>
      <w:r w:rsidRPr="00B81C72">
        <w:rPr>
          <w:rFonts w:ascii="PT Astra Serif" w:hAnsi="PT Astra Serif"/>
          <w:color w:val="000000" w:themeColor="text1"/>
        </w:rPr>
        <w:t>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w:t>
      </w:r>
      <w:r w:rsidRPr="00B81C72">
        <w:rPr>
          <w:rFonts w:ascii="PT Astra Serif" w:hAnsi="PT Astra Serif"/>
          <w:color w:val="000000" w:themeColor="text1"/>
          <w:spacing w:val="76"/>
        </w:rPr>
        <w:t xml:space="preserve"> </w:t>
      </w:r>
      <w:r w:rsidRPr="00B81C72">
        <w:rPr>
          <w:rFonts w:ascii="PT Astra Serif" w:hAnsi="PT Astra Serif"/>
          <w:color w:val="000000" w:themeColor="text1"/>
        </w:rPr>
        <w:t>формы</w:t>
      </w:r>
      <w:r w:rsidRPr="00B81C72">
        <w:rPr>
          <w:rFonts w:ascii="PT Astra Serif" w:hAnsi="PT Astra Serif"/>
          <w:color w:val="000000" w:themeColor="text1"/>
          <w:spacing w:val="76"/>
        </w:rPr>
        <w:t xml:space="preserve"> </w:t>
      </w:r>
      <w:r w:rsidRPr="00B81C72">
        <w:rPr>
          <w:rFonts w:ascii="PT Astra Serif" w:hAnsi="PT Astra Serif"/>
          <w:color w:val="000000" w:themeColor="text1"/>
        </w:rPr>
        <w:t>по</w:t>
      </w:r>
      <w:r w:rsidRPr="00B81C72">
        <w:rPr>
          <w:rFonts w:ascii="PT Astra Serif" w:hAnsi="PT Astra Serif"/>
          <w:color w:val="000000" w:themeColor="text1"/>
          <w:spacing w:val="74"/>
        </w:rPr>
        <w:t xml:space="preserve"> </w:t>
      </w:r>
      <w:r w:rsidRPr="00B81C72">
        <w:rPr>
          <w:rFonts w:ascii="PT Astra Serif" w:hAnsi="PT Astra Serif"/>
          <w:color w:val="000000" w:themeColor="text1"/>
        </w:rPr>
        <w:t>шаблону</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стекой</w:t>
      </w:r>
      <w:r w:rsidRPr="00B81C72">
        <w:rPr>
          <w:rFonts w:ascii="PT Astra Serif" w:hAnsi="PT Astra Serif"/>
          <w:color w:val="000000" w:themeColor="text1"/>
          <w:spacing w:val="76"/>
        </w:rPr>
        <w:t xml:space="preserve"> </w:t>
      </w:r>
      <w:r w:rsidRPr="00B81C72">
        <w:rPr>
          <w:rFonts w:ascii="PT Astra Serif" w:hAnsi="PT Astra Serif"/>
          <w:color w:val="000000" w:themeColor="text1"/>
        </w:rPr>
        <w:t>(ножом,</w:t>
      </w:r>
      <w:r w:rsidRPr="00B81C72">
        <w:rPr>
          <w:rFonts w:ascii="PT Astra Serif" w:hAnsi="PT Astra Serif"/>
          <w:color w:val="000000" w:themeColor="text1"/>
          <w:spacing w:val="77"/>
        </w:rPr>
        <w:t xml:space="preserve"> </w:t>
      </w:r>
      <w:r w:rsidRPr="00B81C72">
        <w:rPr>
          <w:rFonts w:ascii="PT Astra Serif" w:hAnsi="PT Astra Serif"/>
          <w:color w:val="000000" w:themeColor="text1"/>
        </w:rPr>
        <w:t>шилом).</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Сгибание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колбаски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76"/>
        </w:rPr>
        <w:t xml:space="preserve"> </w:t>
      </w:r>
      <w:r w:rsidRPr="00B81C72">
        <w:rPr>
          <w:rFonts w:ascii="PT Astra Serif" w:hAnsi="PT Astra Serif"/>
          <w:color w:val="000000" w:themeColor="text1"/>
        </w:rPr>
        <w:t>кольцо. Закручивание</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колбаски</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жгутик.</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Переплетение:</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плетение</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из</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2-х</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(3-х)</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колбасок. Проделывание отверстия в детали. Расплющивание материала на доске (между ладонями, между</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пальцами). Скручивание колбаски (лепешки, полоски). Защипывание краев детали. Соединение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деталей</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изделия</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прижатием</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(примазыванием,</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прищипыванием).</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Лепка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предмета из одной (нескольких) частей.</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Выполнение тиснения (пальцем, штампом, тканью).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 Лепка нескольких предметов, объединённых сюжетом.</w:t>
      </w: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u w:val="single"/>
        </w:rPr>
        <w:t>Раздел</w:t>
      </w:r>
      <w:r w:rsidRPr="00B81C72">
        <w:rPr>
          <w:rFonts w:ascii="PT Astra Serif" w:hAnsi="PT Astra Serif"/>
          <w:color w:val="000000" w:themeColor="text1"/>
          <w:spacing w:val="-4"/>
          <w:sz w:val="24"/>
          <w:szCs w:val="24"/>
          <w:u w:val="single"/>
        </w:rPr>
        <w:t xml:space="preserve"> </w:t>
      </w:r>
      <w:r w:rsidRPr="00B81C72">
        <w:rPr>
          <w:rFonts w:ascii="PT Astra Serif" w:hAnsi="PT Astra Serif"/>
          <w:color w:val="000000" w:themeColor="text1"/>
          <w:spacing w:val="-2"/>
          <w:sz w:val="24"/>
          <w:szCs w:val="24"/>
          <w:u w:val="single"/>
        </w:rPr>
        <w:t>"Аппликация".</w:t>
      </w:r>
    </w:p>
    <w:p w:rsidR="00345CC4" w:rsidRPr="00B81C72" w:rsidRDefault="00345CC4" w:rsidP="00B81C72">
      <w:pPr>
        <w:pStyle w:val="a5"/>
        <w:tabs>
          <w:tab w:val="left" w:pos="1621"/>
          <w:tab w:val="left" w:pos="1942"/>
          <w:tab w:val="left" w:pos="2115"/>
          <w:tab w:val="left" w:pos="2983"/>
          <w:tab w:val="left" w:pos="3247"/>
          <w:tab w:val="left" w:pos="3348"/>
          <w:tab w:val="left" w:pos="4177"/>
          <w:tab w:val="left" w:pos="4240"/>
          <w:tab w:val="left" w:pos="5722"/>
          <w:tab w:val="left" w:pos="5818"/>
          <w:tab w:val="left" w:pos="6876"/>
          <w:tab w:val="left" w:pos="7346"/>
          <w:tab w:val="left" w:pos="8043"/>
          <w:tab w:val="left" w:pos="8766"/>
          <w:tab w:val="left" w:pos="9232"/>
        </w:tabs>
        <w:ind w:firstLine="709"/>
        <w:jc w:val="both"/>
        <w:rPr>
          <w:rFonts w:ascii="PT Astra Serif" w:hAnsi="PT Astra Serif"/>
          <w:color w:val="000000" w:themeColor="text1"/>
        </w:rPr>
      </w:pPr>
      <w:r w:rsidRPr="00B81C72">
        <w:rPr>
          <w:rFonts w:ascii="PT Astra Serif" w:hAnsi="PT Astra Serif"/>
          <w:color w:val="000000" w:themeColor="text1"/>
        </w:rPr>
        <w:t>Узнавание</w:t>
      </w:r>
      <w:r w:rsidRPr="00B81C72">
        <w:rPr>
          <w:rFonts w:ascii="PT Astra Serif" w:hAnsi="PT Astra Serif"/>
          <w:color w:val="000000" w:themeColor="text1"/>
          <w:spacing w:val="38"/>
        </w:rPr>
        <w:t xml:space="preserve"> </w:t>
      </w:r>
      <w:r w:rsidRPr="00B81C72">
        <w:rPr>
          <w:rFonts w:ascii="PT Astra Serif" w:hAnsi="PT Astra Serif"/>
          <w:color w:val="000000" w:themeColor="text1"/>
        </w:rPr>
        <w:t>(различение)</w:t>
      </w:r>
      <w:r w:rsidRPr="00B81C72">
        <w:rPr>
          <w:rFonts w:ascii="PT Astra Serif" w:hAnsi="PT Astra Serif"/>
          <w:color w:val="000000" w:themeColor="text1"/>
          <w:spacing w:val="36"/>
        </w:rPr>
        <w:t xml:space="preserve"> </w:t>
      </w:r>
      <w:r w:rsidRPr="00B81C72">
        <w:rPr>
          <w:rFonts w:ascii="PT Astra Serif" w:hAnsi="PT Astra Serif"/>
          <w:color w:val="000000" w:themeColor="text1"/>
        </w:rPr>
        <w:t>разных</w:t>
      </w:r>
      <w:r w:rsidRPr="00B81C72">
        <w:rPr>
          <w:rFonts w:ascii="PT Astra Serif" w:hAnsi="PT Astra Serif"/>
          <w:color w:val="000000" w:themeColor="text1"/>
          <w:spacing w:val="35"/>
        </w:rPr>
        <w:t xml:space="preserve"> </w:t>
      </w:r>
      <w:r w:rsidRPr="00B81C72">
        <w:rPr>
          <w:rFonts w:ascii="PT Astra Serif" w:hAnsi="PT Astra Serif"/>
          <w:color w:val="000000" w:themeColor="text1"/>
        </w:rPr>
        <w:t>видов</w:t>
      </w:r>
      <w:r w:rsidRPr="00B81C72">
        <w:rPr>
          <w:rFonts w:ascii="PT Astra Serif" w:hAnsi="PT Astra Serif"/>
          <w:color w:val="000000" w:themeColor="text1"/>
          <w:spacing w:val="36"/>
        </w:rPr>
        <w:t xml:space="preserve"> </w:t>
      </w:r>
      <w:r w:rsidRPr="00B81C72">
        <w:rPr>
          <w:rFonts w:ascii="PT Astra Serif" w:hAnsi="PT Astra Serif"/>
          <w:color w:val="000000" w:themeColor="text1"/>
        </w:rPr>
        <w:t>бумаги:</w:t>
      </w:r>
      <w:r w:rsidRPr="00B81C72">
        <w:rPr>
          <w:rFonts w:ascii="PT Astra Serif" w:hAnsi="PT Astra Serif"/>
          <w:color w:val="000000" w:themeColor="text1"/>
          <w:spacing w:val="39"/>
        </w:rPr>
        <w:t xml:space="preserve"> </w:t>
      </w:r>
      <w:r w:rsidRPr="00B81C72">
        <w:rPr>
          <w:rFonts w:ascii="PT Astra Serif" w:hAnsi="PT Astra Serif"/>
          <w:color w:val="000000" w:themeColor="text1"/>
        </w:rPr>
        <w:t>цветная</w:t>
      </w:r>
      <w:r w:rsidRPr="00B81C72">
        <w:rPr>
          <w:rFonts w:ascii="PT Astra Serif" w:hAnsi="PT Astra Serif"/>
          <w:color w:val="000000" w:themeColor="text1"/>
          <w:spacing w:val="39"/>
        </w:rPr>
        <w:t xml:space="preserve"> </w:t>
      </w:r>
      <w:r w:rsidRPr="00B81C72">
        <w:rPr>
          <w:rFonts w:ascii="PT Astra Serif" w:hAnsi="PT Astra Serif"/>
          <w:color w:val="000000" w:themeColor="text1"/>
        </w:rPr>
        <w:t>бумага,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картон,</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фольга, салфетка.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Узнавание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(различение)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инструментов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приспособлений,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используемых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для изготовления аппликации: ножницы, шило,</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войлок, трафарет, дырокол. Сминание бумаги.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Выкалывание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шилом:</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прокол</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бумаги,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выкалывание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прямой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линии,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выкалывание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 контуру.</w:t>
      </w:r>
      <w:r w:rsidRPr="00B81C72">
        <w:rPr>
          <w:rFonts w:ascii="PT Astra Serif" w:hAnsi="PT Astra Serif"/>
          <w:color w:val="000000" w:themeColor="text1"/>
          <w:spacing w:val="37"/>
        </w:rPr>
        <w:t xml:space="preserve"> </w:t>
      </w:r>
      <w:r w:rsidRPr="00B81C72">
        <w:rPr>
          <w:rFonts w:ascii="PT Astra Serif" w:hAnsi="PT Astra Serif"/>
          <w:color w:val="000000" w:themeColor="text1"/>
        </w:rPr>
        <w:t>Разрезание</w:t>
      </w:r>
      <w:r w:rsidRPr="00B81C72">
        <w:rPr>
          <w:rFonts w:ascii="PT Astra Serif" w:hAnsi="PT Astra Serif"/>
          <w:color w:val="000000" w:themeColor="text1"/>
          <w:spacing w:val="35"/>
        </w:rPr>
        <w:t xml:space="preserve"> </w:t>
      </w:r>
      <w:r w:rsidRPr="00B81C72">
        <w:rPr>
          <w:rFonts w:ascii="PT Astra Serif" w:hAnsi="PT Astra Serif"/>
          <w:color w:val="000000" w:themeColor="text1"/>
        </w:rPr>
        <w:t>бумаги</w:t>
      </w:r>
      <w:r w:rsidRPr="00B81C72">
        <w:rPr>
          <w:rFonts w:ascii="PT Astra Serif" w:hAnsi="PT Astra Serif"/>
          <w:color w:val="000000" w:themeColor="text1"/>
          <w:spacing w:val="36"/>
        </w:rPr>
        <w:t xml:space="preserve"> </w:t>
      </w:r>
      <w:r w:rsidRPr="00B81C72">
        <w:rPr>
          <w:rFonts w:ascii="PT Astra Serif" w:hAnsi="PT Astra Serif"/>
          <w:color w:val="000000" w:themeColor="text1"/>
        </w:rPr>
        <w:t>ножницами:</w:t>
      </w:r>
      <w:r w:rsidRPr="00B81C72">
        <w:rPr>
          <w:rFonts w:ascii="PT Astra Serif" w:hAnsi="PT Astra Serif"/>
          <w:color w:val="000000" w:themeColor="text1"/>
          <w:spacing w:val="36"/>
        </w:rPr>
        <w:t xml:space="preserve"> </w:t>
      </w:r>
      <w:r w:rsidRPr="00B81C72">
        <w:rPr>
          <w:rFonts w:ascii="PT Astra Serif" w:hAnsi="PT Astra Serif"/>
          <w:color w:val="000000" w:themeColor="text1"/>
        </w:rPr>
        <w:t>выполнение</w:t>
      </w:r>
      <w:r w:rsidRPr="00B81C72">
        <w:rPr>
          <w:rFonts w:ascii="PT Astra Serif" w:hAnsi="PT Astra Serif"/>
          <w:color w:val="000000" w:themeColor="text1"/>
          <w:spacing w:val="35"/>
        </w:rPr>
        <w:t xml:space="preserve"> </w:t>
      </w:r>
      <w:r w:rsidRPr="00B81C72">
        <w:rPr>
          <w:rFonts w:ascii="PT Astra Serif" w:hAnsi="PT Astra Serif"/>
          <w:color w:val="000000" w:themeColor="text1"/>
        </w:rPr>
        <w:t>надреза,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разрезание</w:t>
      </w:r>
      <w:r w:rsidRPr="00B81C72">
        <w:rPr>
          <w:rFonts w:ascii="PT Astra Serif" w:hAnsi="PT Astra Serif"/>
          <w:color w:val="000000" w:themeColor="text1"/>
          <w:spacing w:val="35"/>
        </w:rPr>
        <w:t xml:space="preserve"> </w:t>
      </w:r>
      <w:r w:rsidRPr="00B81C72">
        <w:rPr>
          <w:rFonts w:ascii="PT Astra Serif" w:hAnsi="PT Astra Serif"/>
          <w:color w:val="000000" w:themeColor="text1"/>
        </w:rPr>
        <w:t>листа</w:t>
      </w:r>
      <w:r w:rsidRPr="00B81C72">
        <w:rPr>
          <w:rFonts w:ascii="PT Astra Serif" w:hAnsi="PT Astra Serif"/>
          <w:color w:val="000000" w:themeColor="text1"/>
          <w:spacing w:val="35"/>
        </w:rPr>
        <w:t xml:space="preserve"> </w:t>
      </w:r>
      <w:r w:rsidRPr="00B81C72">
        <w:rPr>
          <w:rFonts w:ascii="PT Astra Serif" w:hAnsi="PT Astra Serif"/>
          <w:color w:val="000000" w:themeColor="text1"/>
        </w:rPr>
        <w:t xml:space="preserve">бумаги. </w:t>
      </w:r>
      <w:r w:rsidRPr="00B81C72">
        <w:rPr>
          <w:rFonts w:ascii="PT Astra Serif" w:hAnsi="PT Astra Serif"/>
          <w:color w:val="000000" w:themeColor="text1"/>
          <w:spacing w:val="-2"/>
        </w:rPr>
        <w:t>Вырезание</w:t>
      </w:r>
      <w:r w:rsidRPr="00B81C72">
        <w:rPr>
          <w:rFonts w:ascii="PT Astra Serif" w:hAnsi="PT Astra Serif"/>
          <w:color w:val="000000" w:themeColor="text1"/>
        </w:rPr>
        <w:tab/>
      </w:r>
      <w:r w:rsidRPr="00B81C72">
        <w:rPr>
          <w:rFonts w:ascii="PT Astra Serif" w:hAnsi="PT Astra Serif"/>
          <w:color w:val="000000" w:themeColor="text1"/>
          <w:spacing w:val="-6"/>
        </w:rPr>
        <w:t>по</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контуру.</w:t>
      </w:r>
      <w:r w:rsidRPr="00B81C72">
        <w:rPr>
          <w:rFonts w:ascii="PT Astra Serif" w:hAnsi="PT Astra Serif"/>
          <w:color w:val="000000" w:themeColor="text1"/>
        </w:rPr>
        <w:tab/>
      </w:r>
      <w:r w:rsidRPr="00B81C72">
        <w:rPr>
          <w:rFonts w:ascii="PT Astra Serif" w:hAnsi="PT Astra Serif"/>
          <w:color w:val="000000" w:themeColor="text1"/>
          <w:spacing w:val="-2"/>
        </w:rPr>
        <w:t>Сборка</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изображения</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объекта</w:t>
      </w:r>
      <w:r w:rsidRPr="00B81C72">
        <w:rPr>
          <w:rFonts w:ascii="PT Astra Serif" w:hAnsi="PT Astra Serif"/>
          <w:color w:val="000000" w:themeColor="text1"/>
        </w:rPr>
        <w:tab/>
      </w:r>
      <w:r w:rsidRPr="00B81C72">
        <w:rPr>
          <w:rFonts w:ascii="PT Astra Serif" w:hAnsi="PT Astra Serif"/>
          <w:color w:val="000000" w:themeColor="text1"/>
          <w:spacing w:val="-6"/>
        </w:rPr>
        <w:t>из</w:t>
      </w:r>
      <w:r w:rsidRPr="00B81C72">
        <w:rPr>
          <w:rFonts w:ascii="PT Astra Serif" w:hAnsi="PT Astra Serif"/>
          <w:color w:val="000000" w:themeColor="text1"/>
        </w:rPr>
        <w:tab/>
      </w:r>
      <w:r w:rsidRPr="00B81C72">
        <w:rPr>
          <w:rFonts w:ascii="PT Astra Serif" w:hAnsi="PT Astra Serif"/>
          <w:color w:val="000000" w:themeColor="text1"/>
          <w:spacing w:val="-2"/>
        </w:rPr>
        <w:t>нескольких</w:t>
      </w:r>
      <w:r w:rsidRPr="00B81C72">
        <w:rPr>
          <w:rFonts w:ascii="PT Astra Serif" w:hAnsi="PT Astra Serif"/>
          <w:color w:val="000000" w:themeColor="text1"/>
        </w:rPr>
        <w:tab/>
      </w:r>
      <w:r w:rsidRPr="00B81C72">
        <w:rPr>
          <w:rFonts w:ascii="PT Astra Serif" w:hAnsi="PT Astra Serif"/>
          <w:color w:val="000000" w:themeColor="text1"/>
          <w:spacing w:val="-2"/>
        </w:rPr>
        <w:t xml:space="preserve">деталей. </w:t>
      </w:r>
      <w:r w:rsidRPr="00B81C72">
        <w:rPr>
          <w:rFonts w:ascii="PT Astra Serif" w:hAnsi="PT Astra Serif"/>
          <w:color w:val="000000" w:themeColor="text1"/>
        </w:rPr>
        <w:t>Конструирование</w:t>
      </w:r>
      <w:r w:rsidRPr="00B81C72">
        <w:rPr>
          <w:rFonts w:ascii="PT Astra Serif" w:hAnsi="PT Astra Serif"/>
          <w:color w:val="000000" w:themeColor="text1"/>
          <w:spacing w:val="34"/>
        </w:rPr>
        <w:t xml:space="preserve"> </w:t>
      </w:r>
      <w:r w:rsidRPr="00B81C72">
        <w:rPr>
          <w:rFonts w:ascii="PT Astra Serif" w:hAnsi="PT Astra Serif"/>
          <w:color w:val="000000" w:themeColor="text1"/>
        </w:rPr>
        <w:t>объекта</w:t>
      </w:r>
      <w:r w:rsidRPr="00B81C72">
        <w:rPr>
          <w:rFonts w:ascii="PT Astra Serif" w:hAnsi="PT Astra Serif"/>
          <w:color w:val="000000" w:themeColor="text1"/>
          <w:spacing w:val="39"/>
        </w:rPr>
        <w:t xml:space="preserve"> </w:t>
      </w:r>
      <w:r w:rsidRPr="00B81C72">
        <w:rPr>
          <w:rFonts w:ascii="PT Astra Serif" w:hAnsi="PT Astra Serif"/>
          <w:color w:val="000000" w:themeColor="text1"/>
        </w:rPr>
        <w:t>из</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бумаги:</w:t>
      </w:r>
      <w:r w:rsidRPr="00B81C72">
        <w:rPr>
          <w:rFonts w:ascii="PT Astra Serif" w:hAnsi="PT Astra Serif"/>
          <w:color w:val="000000" w:themeColor="text1"/>
          <w:spacing w:val="39"/>
        </w:rPr>
        <w:t xml:space="preserve"> </w:t>
      </w:r>
      <w:r w:rsidRPr="00B81C72">
        <w:rPr>
          <w:rFonts w:ascii="PT Astra Serif" w:hAnsi="PT Astra Serif"/>
          <w:color w:val="000000" w:themeColor="text1"/>
        </w:rPr>
        <w:t>заготовка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отдельных</w:t>
      </w:r>
      <w:r w:rsidRPr="00B81C72">
        <w:rPr>
          <w:rFonts w:ascii="PT Astra Serif" w:hAnsi="PT Astra Serif"/>
          <w:color w:val="000000" w:themeColor="text1"/>
          <w:spacing w:val="35"/>
        </w:rPr>
        <w:t xml:space="preserve"> </w:t>
      </w:r>
      <w:r w:rsidRPr="00B81C72">
        <w:rPr>
          <w:rFonts w:ascii="PT Astra Serif" w:hAnsi="PT Astra Serif"/>
          <w:color w:val="000000" w:themeColor="text1"/>
        </w:rPr>
        <w:t>деталей,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соединение</w:t>
      </w:r>
      <w:r w:rsidRPr="00B81C72">
        <w:rPr>
          <w:rFonts w:ascii="PT Astra Serif" w:hAnsi="PT Astra Serif"/>
          <w:color w:val="000000" w:themeColor="text1"/>
          <w:spacing w:val="38"/>
        </w:rPr>
        <w:t xml:space="preserve"> </w:t>
      </w:r>
      <w:r w:rsidRPr="00B81C72">
        <w:rPr>
          <w:rFonts w:ascii="PT Astra Serif" w:hAnsi="PT Astra Serif"/>
          <w:color w:val="000000" w:themeColor="text1"/>
        </w:rPr>
        <w:t>деталей между</w:t>
      </w:r>
      <w:r w:rsidRPr="00B81C72">
        <w:rPr>
          <w:rFonts w:ascii="PT Astra Serif" w:hAnsi="PT Astra Serif"/>
          <w:color w:val="000000" w:themeColor="text1"/>
          <w:spacing w:val="36"/>
        </w:rPr>
        <w:t xml:space="preserve"> </w:t>
      </w:r>
      <w:r w:rsidRPr="00B81C72">
        <w:rPr>
          <w:rFonts w:ascii="PT Astra Serif" w:hAnsi="PT Astra Serif"/>
          <w:color w:val="000000" w:themeColor="text1"/>
        </w:rPr>
        <w:t>собой.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Соблюдение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последовательности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действий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изготовлении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 xml:space="preserve">предметной аппликации: заготовка деталей, сборка изображения объекта, намазывание деталей клеем, </w:t>
      </w:r>
      <w:r w:rsidRPr="00B81C72">
        <w:rPr>
          <w:rFonts w:ascii="PT Astra Serif" w:hAnsi="PT Astra Serif"/>
          <w:color w:val="000000" w:themeColor="text1"/>
          <w:spacing w:val="-2"/>
        </w:rPr>
        <w:t>приклеивание</w:t>
      </w:r>
      <w:r w:rsidRPr="00B81C72">
        <w:rPr>
          <w:rFonts w:ascii="PT Astra Serif" w:hAnsi="PT Astra Serif"/>
          <w:color w:val="000000" w:themeColor="text1"/>
        </w:rPr>
        <w:tab/>
      </w:r>
      <w:r w:rsidRPr="00B81C72">
        <w:rPr>
          <w:rFonts w:ascii="PT Astra Serif" w:hAnsi="PT Astra Serif"/>
          <w:color w:val="000000" w:themeColor="text1"/>
          <w:spacing w:val="-2"/>
        </w:rPr>
        <w:t>деталей</w:t>
      </w:r>
      <w:r w:rsidRPr="00B81C72">
        <w:rPr>
          <w:rFonts w:ascii="PT Astra Serif" w:hAnsi="PT Astra Serif"/>
          <w:color w:val="000000" w:themeColor="text1"/>
        </w:rPr>
        <w:tab/>
      </w:r>
      <w:r w:rsidRPr="00B81C72">
        <w:rPr>
          <w:rFonts w:ascii="PT Astra Serif" w:hAnsi="PT Astra Serif"/>
          <w:color w:val="000000" w:themeColor="text1"/>
          <w:spacing w:val="-12"/>
        </w:rPr>
        <w:t>к</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4"/>
        </w:rPr>
        <w:t>фону.</w:t>
      </w:r>
      <w:r w:rsidRPr="00B81C72">
        <w:rPr>
          <w:rFonts w:ascii="PT Astra Serif" w:hAnsi="PT Astra Serif"/>
          <w:color w:val="000000" w:themeColor="text1"/>
        </w:rPr>
        <w:tab/>
      </w:r>
      <w:r w:rsidRPr="00B81C72">
        <w:rPr>
          <w:rFonts w:ascii="PT Astra Serif" w:hAnsi="PT Astra Serif"/>
          <w:color w:val="000000" w:themeColor="text1"/>
          <w:spacing w:val="-2"/>
        </w:rPr>
        <w:t>Соблюдение</w:t>
      </w:r>
      <w:r w:rsidRPr="00B81C72">
        <w:rPr>
          <w:rFonts w:ascii="PT Astra Serif" w:hAnsi="PT Astra Serif"/>
          <w:color w:val="000000" w:themeColor="text1"/>
        </w:rPr>
        <w:tab/>
      </w:r>
      <w:r w:rsidRPr="00B81C72">
        <w:rPr>
          <w:rFonts w:ascii="PT Astra Serif" w:hAnsi="PT Astra Serif"/>
          <w:color w:val="000000" w:themeColor="text1"/>
          <w:spacing w:val="-2"/>
        </w:rPr>
        <w:t>последовательности</w:t>
      </w:r>
      <w:r w:rsidRPr="00B81C72">
        <w:rPr>
          <w:rFonts w:ascii="PT Astra Serif" w:hAnsi="PT Astra Serif"/>
          <w:color w:val="000000" w:themeColor="text1"/>
        </w:rPr>
        <w:tab/>
      </w:r>
      <w:r w:rsidRPr="00B81C72">
        <w:rPr>
          <w:rFonts w:ascii="PT Astra Serif" w:hAnsi="PT Astra Serif"/>
          <w:color w:val="000000" w:themeColor="text1"/>
          <w:spacing w:val="-2"/>
        </w:rPr>
        <w:t>действий</w:t>
      </w:r>
      <w:r w:rsidRPr="00B81C72">
        <w:rPr>
          <w:rFonts w:ascii="PT Astra Serif" w:hAnsi="PT Astra Serif"/>
          <w:color w:val="000000" w:themeColor="text1"/>
        </w:rPr>
        <w:tab/>
      </w:r>
      <w:r w:rsidRPr="00B81C72">
        <w:rPr>
          <w:rFonts w:ascii="PT Astra Serif" w:hAnsi="PT Astra Serif"/>
          <w:color w:val="000000" w:themeColor="text1"/>
          <w:spacing w:val="-4"/>
        </w:rPr>
        <w:t xml:space="preserve">при </w:t>
      </w:r>
      <w:r w:rsidRPr="00B81C72">
        <w:rPr>
          <w:rFonts w:ascii="PT Astra Serif" w:hAnsi="PT Astra Serif"/>
          <w:color w:val="000000" w:themeColor="text1"/>
        </w:rPr>
        <w:t>изготовлении</w:t>
      </w:r>
      <w:r w:rsidRPr="00B81C72">
        <w:rPr>
          <w:rFonts w:ascii="PT Astra Serif" w:hAnsi="PT Astra Serif"/>
          <w:color w:val="000000" w:themeColor="text1"/>
          <w:spacing w:val="33"/>
        </w:rPr>
        <w:t xml:space="preserve"> </w:t>
      </w:r>
      <w:r w:rsidRPr="00B81C72">
        <w:rPr>
          <w:rFonts w:ascii="PT Astra Serif" w:hAnsi="PT Astra Serif"/>
          <w:color w:val="000000" w:themeColor="text1"/>
        </w:rPr>
        <w:t>декоративной</w:t>
      </w:r>
      <w:r w:rsidRPr="00B81C72">
        <w:rPr>
          <w:rFonts w:ascii="PT Astra Serif" w:hAnsi="PT Astra Serif"/>
          <w:color w:val="000000" w:themeColor="text1"/>
          <w:spacing w:val="33"/>
        </w:rPr>
        <w:t xml:space="preserve"> </w:t>
      </w:r>
      <w:r w:rsidRPr="00B81C72">
        <w:rPr>
          <w:rFonts w:ascii="PT Astra Serif" w:hAnsi="PT Astra Serif"/>
          <w:color w:val="000000" w:themeColor="text1"/>
        </w:rPr>
        <w:t>аппликации:</w:t>
      </w:r>
      <w:r w:rsidRPr="00B81C72">
        <w:rPr>
          <w:rFonts w:ascii="PT Astra Serif" w:hAnsi="PT Astra Serif"/>
          <w:color w:val="000000" w:themeColor="text1"/>
          <w:spacing w:val="38"/>
        </w:rPr>
        <w:t xml:space="preserve"> </w:t>
      </w:r>
      <w:r w:rsidRPr="00B81C72">
        <w:rPr>
          <w:rFonts w:ascii="PT Astra Serif" w:hAnsi="PT Astra Serif"/>
          <w:color w:val="000000" w:themeColor="text1"/>
        </w:rPr>
        <w:t>заготовка</w:t>
      </w:r>
      <w:r w:rsidRPr="00B81C72">
        <w:rPr>
          <w:rFonts w:ascii="PT Astra Serif" w:hAnsi="PT Astra Serif"/>
          <w:color w:val="000000" w:themeColor="text1"/>
          <w:spacing w:val="31"/>
        </w:rPr>
        <w:t xml:space="preserve"> </w:t>
      </w:r>
      <w:r w:rsidRPr="00B81C72">
        <w:rPr>
          <w:rFonts w:ascii="PT Astra Serif" w:hAnsi="PT Astra Serif"/>
          <w:color w:val="000000" w:themeColor="text1"/>
        </w:rPr>
        <w:t>деталей,</w:t>
      </w:r>
      <w:r w:rsidRPr="00B81C72">
        <w:rPr>
          <w:rFonts w:ascii="PT Astra Serif" w:hAnsi="PT Astra Serif"/>
          <w:color w:val="000000" w:themeColor="text1"/>
          <w:spacing w:val="39"/>
        </w:rPr>
        <w:t xml:space="preserve"> </w:t>
      </w:r>
      <w:r w:rsidRPr="00B81C72">
        <w:rPr>
          <w:rFonts w:ascii="PT Astra Serif" w:hAnsi="PT Astra Serif"/>
          <w:color w:val="000000" w:themeColor="text1"/>
        </w:rPr>
        <w:t>сборка орнамента</w:t>
      </w:r>
      <w:r w:rsidRPr="00B81C72">
        <w:rPr>
          <w:rFonts w:ascii="PT Astra Serif" w:hAnsi="PT Astra Serif"/>
          <w:color w:val="000000" w:themeColor="text1"/>
          <w:spacing w:val="37"/>
        </w:rPr>
        <w:t xml:space="preserve"> </w:t>
      </w:r>
      <w:r w:rsidRPr="00B81C72">
        <w:rPr>
          <w:rFonts w:ascii="PT Astra Serif" w:hAnsi="PT Astra Serif"/>
          <w:color w:val="000000" w:themeColor="text1"/>
        </w:rPr>
        <w:t>способом чередования</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объектов,</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намазывание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деталей</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клеем,</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приклеивание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деталей</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к</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фону. Соблюдение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последовательности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действий</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изготовлении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сюжетной</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u w:val="single"/>
        </w:rPr>
        <w:t>Раздел</w:t>
      </w:r>
      <w:r w:rsidRPr="00B81C72">
        <w:rPr>
          <w:rFonts w:ascii="PT Astra Serif" w:hAnsi="PT Astra Serif"/>
          <w:color w:val="000000" w:themeColor="text1"/>
          <w:spacing w:val="-5"/>
          <w:sz w:val="24"/>
          <w:szCs w:val="24"/>
          <w:u w:val="single"/>
        </w:rPr>
        <w:t xml:space="preserve"> </w:t>
      </w:r>
      <w:r w:rsidRPr="00B81C72">
        <w:rPr>
          <w:rFonts w:ascii="PT Astra Serif" w:hAnsi="PT Astra Serif"/>
          <w:color w:val="000000" w:themeColor="text1"/>
          <w:spacing w:val="-2"/>
          <w:sz w:val="24"/>
          <w:szCs w:val="24"/>
          <w:u w:val="single"/>
        </w:rPr>
        <w:t>"Рисование".</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Узнавание (различение) материалов и инструментов, используемых для рисования: краски,</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мелки, карандаши,</w:t>
      </w:r>
      <w:r w:rsidRPr="00B81C72">
        <w:rPr>
          <w:rFonts w:ascii="PT Astra Serif" w:hAnsi="PT Astra Serif"/>
          <w:color w:val="000000" w:themeColor="text1"/>
          <w:spacing w:val="-2"/>
        </w:rPr>
        <w:t xml:space="preserve"> </w:t>
      </w:r>
      <w:r w:rsidRPr="00B81C72">
        <w:rPr>
          <w:rFonts w:ascii="PT Astra Serif" w:hAnsi="PT Astra Serif"/>
          <w:color w:val="000000" w:themeColor="text1"/>
        </w:rPr>
        <w:t>фломастеры, палитра, мольберт, кисти, емкость для воды.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краски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w:t>
      </w:r>
      <w:r w:rsidRPr="00B81C72">
        <w:rPr>
          <w:rFonts w:ascii="PT Astra Serif" w:hAnsi="PT Astra Serif"/>
          <w:color w:val="000000" w:themeColor="text1"/>
          <w:spacing w:val="60"/>
        </w:rPr>
        <w:t xml:space="preserve"> </w:t>
      </w:r>
      <w:r w:rsidRPr="00B81C72">
        <w:rPr>
          <w:rFonts w:ascii="PT Astra Serif" w:hAnsi="PT Astra Serif"/>
          <w:color w:val="000000" w:themeColor="text1"/>
        </w:rPr>
        <w:t>край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баночки,</w:t>
      </w:r>
      <w:r w:rsidRPr="00B81C72">
        <w:rPr>
          <w:rFonts w:ascii="PT Astra Serif" w:hAnsi="PT Astra Serif"/>
          <w:color w:val="000000" w:themeColor="text1"/>
          <w:spacing w:val="63"/>
        </w:rPr>
        <w:t xml:space="preserve"> </w:t>
      </w:r>
      <w:r w:rsidRPr="00B81C72">
        <w:rPr>
          <w:rFonts w:ascii="PT Astra Serif" w:hAnsi="PT Astra Serif"/>
          <w:color w:val="000000" w:themeColor="text1"/>
        </w:rPr>
        <w:t>рисование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листе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бумаги,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опускание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кисти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воду.</w:t>
      </w:r>
    </w:p>
    <w:p w:rsidR="00345CC4" w:rsidRPr="00B81C72" w:rsidRDefault="00345CC4" w:rsidP="00B81C72">
      <w:pPr>
        <w:spacing w:after="0" w:line="240" w:lineRule="auto"/>
        <w:ind w:firstLine="709"/>
        <w:jc w:val="both"/>
        <w:rPr>
          <w:rFonts w:ascii="PT Astra Serif" w:hAnsi="PT Astra Serif"/>
          <w:color w:val="000000" w:themeColor="text1"/>
          <w:sz w:val="24"/>
          <w:szCs w:val="24"/>
        </w:rPr>
        <w:sectPr w:rsidR="00345CC4" w:rsidRPr="00B81C72" w:rsidSect="00B81C72">
          <w:pgSz w:w="11910" w:h="16840"/>
          <w:pgMar w:top="1040" w:right="853" w:bottom="280" w:left="1440" w:header="720" w:footer="720" w:gutter="0"/>
          <w:cols w:space="720"/>
        </w:sectPr>
      </w:pP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lastRenderedPageBreak/>
        <w:t>Освоение приемов рисования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w:t>
      </w:r>
    </w:p>
    <w:p w:rsidR="00345CC4" w:rsidRPr="00B81C72" w:rsidRDefault="00345CC4" w:rsidP="00B81C72">
      <w:pPr>
        <w:pStyle w:val="a5"/>
        <w:tabs>
          <w:tab w:val="left" w:pos="1690"/>
          <w:tab w:val="left" w:pos="1789"/>
          <w:tab w:val="left" w:pos="2048"/>
          <w:tab w:val="left" w:pos="2162"/>
          <w:tab w:val="left" w:pos="2705"/>
          <w:tab w:val="left" w:pos="3222"/>
          <w:tab w:val="left" w:pos="3841"/>
          <w:tab w:val="left" w:pos="4067"/>
          <w:tab w:val="left" w:pos="4420"/>
          <w:tab w:val="left" w:pos="4623"/>
          <w:tab w:val="left" w:pos="5568"/>
          <w:tab w:val="left" w:pos="5786"/>
          <w:tab w:val="left" w:pos="5995"/>
          <w:tab w:val="left" w:pos="6292"/>
          <w:tab w:val="left" w:pos="6546"/>
          <w:tab w:val="left" w:pos="7064"/>
          <w:tab w:val="left" w:pos="7640"/>
          <w:tab w:val="left" w:pos="7946"/>
          <w:tab w:val="left" w:pos="8086"/>
          <w:tab w:val="left" w:pos="8773"/>
          <w:tab w:val="left" w:pos="9160"/>
          <w:tab w:val="left" w:pos="9285"/>
        </w:tabs>
        <w:ind w:firstLine="709"/>
        <w:jc w:val="both"/>
        <w:rPr>
          <w:rFonts w:ascii="PT Astra Serif" w:hAnsi="PT Astra Serif"/>
          <w:color w:val="000000" w:themeColor="text1"/>
        </w:rPr>
      </w:pPr>
      <w:r w:rsidRPr="00B81C72">
        <w:rPr>
          <w:rFonts w:ascii="PT Astra Serif" w:hAnsi="PT Astra Serif"/>
          <w:color w:val="000000" w:themeColor="text1"/>
        </w:rPr>
        <w:t>Рисование точек.</w:t>
      </w:r>
      <w:r w:rsidRPr="00B81C72">
        <w:rPr>
          <w:rFonts w:ascii="PT Astra Serif" w:hAnsi="PT Astra Serif"/>
          <w:color w:val="000000" w:themeColor="text1"/>
          <w:spacing w:val="25"/>
        </w:rPr>
        <w:t xml:space="preserve"> </w:t>
      </w:r>
      <w:r w:rsidRPr="00B81C72">
        <w:rPr>
          <w:rFonts w:ascii="PT Astra Serif" w:hAnsi="PT Astra Serif"/>
          <w:color w:val="000000" w:themeColor="text1"/>
        </w:rPr>
        <w:t>Рисование вертикальных (горизонтальных,</w:t>
      </w:r>
      <w:r w:rsidRPr="00B81C72">
        <w:rPr>
          <w:rFonts w:ascii="PT Astra Serif" w:hAnsi="PT Astra Serif"/>
          <w:color w:val="000000" w:themeColor="text1"/>
          <w:spacing w:val="25"/>
        </w:rPr>
        <w:t xml:space="preserve"> </w:t>
      </w:r>
      <w:r w:rsidRPr="00B81C72">
        <w:rPr>
          <w:rFonts w:ascii="PT Astra Serif" w:hAnsi="PT Astra Serif"/>
          <w:color w:val="000000" w:themeColor="text1"/>
        </w:rPr>
        <w:t>наклонных)</w:t>
      </w:r>
      <w:r w:rsidRPr="00B81C72">
        <w:rPr>
          <w:rFonts w:ascii="PT Astra Serif" w:hAnsi="PT Astra Serif"/>
          <w:color w:val="000000" w:themeColor="text1"/>
          <w:spacing w:val="34"/>
        </w:rPr>
        <w:t xml:space="preserve"> </w:t>
      </w:r>
      <w:r w:rsidRPr="00B81C72">
        <w:rPr>
          <w:rFonts w:ascii="PT Astra Serif" w:hAnsi="PT Astra Serif"/>
          <w:color w:val="000000" w:themeColor="text1"/>
        </w:rPr>
        <w:t xml:space="preserve">линий. </w:t>
      </w:r>
      <w:r w:rsidRPr="00B81C72">
        <w:rPr>
          <w:rFonts w:ascii="PT Astra Serif" w:hAnsi="PT Astra Serif"/>
          <w:color w:val="000000" w:themeColor="text1"/>
          <w:spacing w:val="-2"/>
        </w:rPr>
        <w:t>Соединение</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точек.</w:t>
      </w:r>
      <w:r w:rsidRPr="00B81C72">
        <w:rPr>
          <w:rFonts w:ascii="PT Astra Serif" w:hAnsi="PT Astra Serif"/>
          <w:color w:val="000000" w:themeColor="text1"/>
        </w:rPr>
        <w:tab/>
      </w:r>
      <w:r w:rsidRPr="00B81C72">
        <w:rPr>
          <w:rFonts w:ascii="PT Astra Serif" w:hAnsi="PT Astra Serif"/>
          <w:color w:val="000000" w:themeColor="text1"/>
          <w:spacing w:val="-2"/>
        </w:rPr>
        <w:t>Рисование</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геометрической</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фигуры</w:t>
      </w:r>
      <w:r w:rsidRPr="00B81C72">
        <w:rPr>
          <w:rFonts w:ascii="PT Astra Serif" w:hAnsi="PT Astra Serif"/>
          <w:color w:val="000000" w:themeColor="text1"/>
        </w:rPr>
        <w:tab/>
      </w:r>
      <w:r w:rsidRPr="00B81C72">
        <w:rPr>
          <w:rFonts w:ascii="PT Astra Serif" w:hAnsi="PT Astra Serif"/>
          <w:color w:val="000000" w:themeColor="text1"/>
          <w:spacing w:val="-2"/>
        </w:rPr>
        <w:t>(круг,</w:t>
      </w:r>
      <w:r w:rsidRPr="00B81C72">
        <w:rPr>
          <w:rFonts w:ascii="PT Astra Serif" w:hAnsi="PT Astra Serif"/>
          <w:color w:val="000000" w:themeColor="text1"/>
        </w:rPr>
        <w:tab/>
      </w:r>
      <w:r w:rsidRPr="00B81C72">
        <w:rPr>
          <w:rFonts w:ascii="PT Astra Serif" w:hAnsi="PT Astra Serif"/>
          <w:color w:val="000000" w:themeColor="text1"/>
          <w:spacing w:val="-2"/>
        </w:rPr>
        <w:t>овал,</w:t>
      </w:r>
      <w:r w:rsidRPr="00B81C72">
        <w:rPr>
          <w:rFonts w:ascii="PT Astra Serif" w:hAnsi="PT Astra Serif"/>
          <w:color w:val="000000" w:themeColor="text1"/>
        </w:rPr>
        <w:tab/>
      </w:r>
      <w:r w:rsidRPr="00B81C72">
        <w:rPr>
          <w:rFonts w:ascii="PT Astra Serif" w:hAnsi="PT Astra Serif"/>
          <w:color w:val="000000" w:themeColor="text1"/>
          <w:spacing w:val="-2"/>
        </w:rPr>
        <w:t>квадрат, прямоугольник,</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треугольник).</w:t>
      </w:r>
      <w:r w:rsidRPr="00B81C72">
        <w:rPr>
          <w:rFonts w:ascii="PT Astra Serif" w:hAnsi="PT Astra Serif"/>
          <w:color w:val="000000" w:themeColor="text1"/>
        </w:rPr>
        <w:tab/>
      </w:r>
      <w:r w:rsidRPr="00B81C72">
        <w:rPr>
          <w:rFonts w:ascii="PT Astra Serif" w:hAnsi="PT Astra Serif"/>
          <w:color w:val="000000" w:themeColor="text1"/>
          <w:spacing w:val="-2"/>
        </w:rPr>
        <w:t>Закрашивание</w:t>
      </w:r>
      <w:r w:rsidRPr="00B81C72">
        <w:rPr>
          <w:rFonts w:ascii="PT Astra Serif" w:hAnsi="PT Astra Serif"/>
          <w:color w:val="000000" w:themeColor="text1"/>
        </w:rPr>
        <w:tab/>
      </w:r>
      <w:r w:rsidRPr="00B81C72">
        <w:rPr>
          <w:rFonts w:ascii="PT Astra Serif" w:hAnsi="PT Astra Serif"/>
          <w:color w:val="000000" w:themeColor="text1"/>
          <w:spacing w:val="-2"/>
        </w:rPr>
        <w:t>внутри</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контура</w:t>
      </w:r>
      <w:r w:rsidRPr="00B81C72">
        <w:rPr>
          <w:rFonts w:ascii="PT Astra Serif" w:hAnsi="PT Astra Serif"/>
          <w:color w:val="000000" w:themeColor="text1"/>
        </w:rPr>
        <w:tab/>
      </w:r>
      <w:r w:rsidRPr="00B81C72">
        <w:rPr>
          <w:rFonts w:ascii="PT Astra Serif" w:hAnsi="PT Astra Serif"/>
          <w:color w:val="000000" w:themeColor="text1"/>
          <w:spacing w:val="-2"/>
        </w:rPr>
        <w:t>(заполнение</w:t>
      </w:r>
      <w:r w:rsidRPr="00B81C72">
        <w:rPr>
          <w:rFonts w:ascii="PT Astra Serif" w:hAnsi="PT Astra Serif"/>
          <w:color w:val="000000" w:themeColor="text1"/>
        </w:rPr>
        <w:tab/>
      </w:r>
      <w:r w:rsidRPr="00B81C72">
        <w:rPr>
          <w:rFonts w:ascii="PT Astra Serif" w:hAnsi="PT Astra Serif"/>
          <w:color w:val="000000" w:themeColor="text1"/>
          <w:spacing w:val="-4"/>
        </w:rPr>
        <w:t xml:space="preserve">всей </w:t>
      </w:r>
      <w:r w:rsidRPr="00B81C72">
        <w:rPr>
          <w:rFonts w:ascii="PT Astra Serif" w:hAnsi="PT Astra Serif"/>
          <w:color w:val="000000" w:themeColor="text1"/>
        </w:rPr>
        <w:t>поверхности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внутри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контура).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Заполнение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контура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точками.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Штриховка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слева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направо (сверху</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вниз,</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по</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диагонали),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двойная</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штриховка.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Рисование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контура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предмета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контурным линиям (по опорным точкам, по</w:t>
      </w:r>
      <w:r w:rsidRPr="00B81C72">
        <w:rPr>
          <w:rFonts w:ascii="PT Astra Serif" w:hAnsi="PT Astra Serif"/>
          <w:color w:val="000000" w:themeColor="text1"/>
          <w:spacing w:val="30"/>
        </w:rPr>
        <w:t xml:space="preserve"> </w:t>
      </w:r>
      <w:r w:rsidRPr="00B81C72">
        <w:rPr>
          <w:rFonts w:ascii="PT Astra Serif" w:hAnsi="PT Astra Serif"/>
          <w:color w:val="000000" w:themeColor="text1"/>
        </w:rPr>
        <w:t>трафарету,</w:t>
      </w:r>
      <w:r w:rsidRPr="00B81C72">
        <w:rPr>
          <w:rFonts w:ascii="PT Astra Serif" w:hAnsi="PT Astra Serif"/>
          <w:color w:val="000000" w:themeColor="text1"/>
          <w:spacing w:val="26"/>
        </w:rPr>
        <w:t xml:space="preserve"> </w:t>
      </w:r>
      <w:r w:rsidRPr="00B81C72">
        <w:rPr>
          <w:rFonts w:ascii="PT Astra Serif" w:hAnsi="PT Astra Serif"/>
          <w:color w:val="000000" w:themeColor="text1"/>
        </w:rPr>
        <w:t>по шаблону,</w:t>
      </w:r>
      <w:r w:rsidRPr="00B81C72">
        <w:rPr>
          <w:rFonts w:ascii="PT Astra Serif" w:hAnsi="PT Astra Serif"/>
          <w:color w:val="000000" w:themeColor="text1"/>
          <w:spacing w:val="26"/>
        </w:rPr>
        <w:t xml:space="preserve"> </w:t>
      </w:r>
      <w:r w:rsidRPr="00B81C72">
        <w:rPr>
          <w:rFonts w:ascii="PT Astra Serif" w:hAnsi="PT Astra Serif"/>
          <w:color w:val="000000" w:themeColor="text1"/>
        </w:rPr>
        <w:t>по представлению). Дорисовывание части (отдельных деталей, симметричной половины) предмета. Рисование предмета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(объекта)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натуры.</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Рисование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растительных</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(геометрических)</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 xml:space="preserve">элементов </w:t>
      </w:r>
      <w:r w:rsidRPr="00B81C72">
        <w:rPr>
          <w:rFonts w:ascii="PT Astra Serif" w:hAnsi="PT Astra Serif"/>
          <w:color w:val="000000" w:themeColor="text1"/>
          <w:spacing w:val="-2"/>
        </w:rPr>
        <w:t>орнамента.</w:t>
      </w:r>
      <w:r w:rsidRPr="00B81C72">
        <w:rPr>
          <w:rFonts w:ascii="PT Astra Serif" w:hAnsi="PT Astra Serif"/>
          <w:color w:val="000000" w:themeColor="text1"/>
        </w:rPr>
        <w:tab/>
      </w:r>
      <w:r w:rsidRPr="00B81C72">
        <w:rPr>
          <w:rFonts w:ascii="PT Astra Serif" w:hAnsi="PT Astra Serif"/>
          <w:color w:val="000000" w:themeColor="text1"/>
          <w:spacing w:val="-2"/>
        </w:rPr>
        <w:t>Дополнение</w:t>
      </w:r>
      <w:r w:rsidRPr="00B81C72">
        <w:rPr>
          <w:rFonts w:ascii="PT Astra Serif" w:hAnsi="PT Astra Serif"/>
          <w:color w:val="000000" w:themeColor="text1"/>
        </w:rPr>
        <w:tab/>
      </w:r>
      <w:r w:rsidRPr="00B81C72">
        <w:rPr>
          <w:rFonts w:ascii="PT Astra Serif" w:hAnsi="PT Astra Serif"/>
          <w:color w:val="000000" w:themeColor="text1"/>
          <w:spacing w:val="-48"/>
        </w:rPr>
        <w:t xml:space="preserve"> </w:t>
      </w:r>
      <w:r w:rsidRPr="00B81C72">
        <w:rPr>
          <w:rFonts w:ascii="PT Astra Serif" w:hAnsi="PT Astra Serif"/>
          <w:color w:val="000000" w:themeColor="text1"/>
        </w:rPr>
        <w:t>готового</w:t>
      </w:r>
      <w:r w:rsidRPr="00B81C72">
        <w:rPr>
          <w:rFonts w:ascii="PT Astra Serif" w:hAnsi="PT Astra Serif"/>
          <w:color w:val="000000" w:themeColor="text1"/>
        </w:rPr>
        <w:tab/>
      </w:r>
      <w:r w:rsidRPr="00B81C72">
        <w:rPr>
          <w:rFonts w:ascii="PT Astra Serif" w:hAnsi="PT Astra Serif"/>
          <w:color w:val="000000" w:themeColor="text1"/>
          <w:spacing w:val="-2"/>
        </w:rPr>
        <w:t>орнамента</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растительными</w:t>
      </w:r>
      <w:r w:rsidRPr="00B81C72">
        <w:rPr>
          <w:rFonts w:ascii="PT Astra Serif" w:hAnsi="PT Astra Serif"/>
          <w:color w:val="000000" w:themeColor="text1"/>
        </w:rPr>
        <w:tab/>
      </w:r>
      <w:r w:rsidRPr="00B81C72">
        <w:rPr>
          <w:rFonts w:ascii="PT Astra Serif" w:hAnsi="PT Astra Serif"/>
          <w:color w:val="000000" w:themeColor="text1"/>
          <w:spacing w:val="-49"/>
        </w:rPr>
        <w:t xml:space="preserve"> </w:t>
      </w:r>
      <w:r w:rsidRPr="00B81C72">
        <w:rPr>
          <w:rFonts w:ascii="PT Astra Serif" w:hAnsi="PT Astra Serif"/>
          <w:color w:val="000000" w:themeColor="text1"/>
        </w:rPr>
        <w:t>(геометрическими) элементами. Рисование орнамента 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w:t>
      </w:r>
      <w:r w:rsidRPr="00B81C72">
        <w:rPr>
          <w:rFonts w:ascii="PT Astra Serif" w:hAnsi="PT Astra Serif"/>
          <w:color w:val="000000" w:themeColor="text1"/>
          <w:spacing w:val="32"/>
        </w:rPr>
        <w:t xml:space="preserve"> </w:t>
      </w:r>
      <w:r w:rsidRPr="00B81C72">
        <w:rPr>
          <w:rFonts w:ascii="PT Astra Serif" w:hAnsi="PT Astra Serif"/>
          <w:color w:val="000000" w:themeColor="text1"/>
        </w:rPr>
        <w:t>смыслу.</w:t>
      </w:r>
      <w:r w:rsidRPr="00B81C72">
        <w:rPr>
          <w:rFonts w:ascii="PT Astra Serif" w:hAnsi="PT Astra Serif"/>
          <w:color w:val="000000" w:themeColor="text1"/>
          <w:spacing w:val="34"/>
        </w:rPr>
        <w:t xml:space="preserve"> </w:t>
      </w:r>
      <w:r w:rsidRPr="00B81C72">
        <w:rPr>
          <w:rFonts w:ascii="PT Astra Serif" w:hAnsi="PT Astra Serif"/>
          <w:color w:val="000000" w:themeColor="text1"/>
        </w:rPr>
        <w:t>Расположение объектов на</w:t>
      </w:r>
      <w:r w:rsidRPr="00B81C72">
        <w:rPr>
          <w:rFonts w:ascii="PT Astra Serif" w:hAnsi="PT Astra Serif"/>
          <w:color w:val="000000" w:themeColor="text1"/>
          <w:spacing w:val="36"/>
        </w:rPr>
        <w:t xml:space="preserve"> </w:t>
      </w:r>
      <w:r w:rsidRPr="00B81C72">
        <w:rPr>
          <w:rFonts w:ascii="PT Astra Serif" w:hAnsi="PT Astra Serif"/>
          <w:color w:val="000000" w:themeColor="text1"/>
        </w:rPr>
        <w:t>поверхности листа при рисовании сюжетного рисунка. Рисование приближенного и удаленного объекта. Подбор цвета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соответствии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сюжетом</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рисунка.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Рисование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сюжетного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рисунка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образцу</w:t>
      </w:r>
      <w:r w:rsidRPr="00B81C72">
        <w:rPr>
          <w:rFonts w:ascii="PT Astra Serif" w:hAnsi="PT Astra Serif"/>
          <w:color w:val="000000" w:themeColor="text1"/>
          <w:spacing w:val="80"/>
        </w:rPr>
        <w:t xml:space="preserve"> </w:t>
      </w:r>
      <w:r w:rsidRPr="00B81C72">
        <w:rPr>
          <w:rFonts w:ascii="PT Astra Serif" w:hAnsi="PT Astra Serif"/>
          <w:color w:val="000000" w:themeColor="text1"/>
          <w:spacing w:val="-2"/>
        </w:rPr>
        <w:t>(срисовывание</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готового</w:t>
      </w:r>
      <w:r w:rsidRPr="00B81C72">
        <w:rPr>
          <w:rFonts w:ascii="PT Astra Serif" w:hAnsi="PT Astra Serif"/>
          <w:color w:val="000000" w:themeColor="text1"/>
        </w:rPr>
        <w:tab/>
      </w:r>
      <w:r w:rsidRPr="00B81C72">
        <w:rPr>
          <w:rFonts w:ascii="PT Astra Serif" w:hAnsi="PT Astra Serif"/>
          <w:color w:val="000000" w:themeColor="text1"/>
          <w:spacing w:val="-2"/>
        </w:rPr>
        <w:t>сюжетного</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рисунка)</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49"/>
        </w:rPr>
        <w:t xml:space="preserve"> </w:t>
      </w:r>
      <w:r w:rsidRPr="00B81C72">
        <w:rPr>
          <w:rFonts w:ascii="PT Astra Serif" w:hAnsi="PT Astra Serif"/>
          <w:color w:val="000000" w:themeColor="text1"/>
        </w:rPr>
        <w:t>из</w:t>
      </w:r>
      <w:r w:rsidRPr="00B81C72">
        <w:rPr>
          <w:rFonts w:ascii="PT Astra Serif" w:hAnsi="PT Astra Serif"/>
          <w:color w:val="000000" w:themeColor="text1"/>
        </w:rPr>
        <w:tab/>
      </w:r>
      <w:r w:rsidRPr="00B81C72">
        <w:rPr>
          <w:rFonts w:ascii="PT Astra Serif" w:hAnsi="PT Astra Serif"/>
          <w:color w:val="000000" w:themeColor="text1"/>
          <w:spacing w:val="-2"/>
        </w:rPr>
        <w:t>предложенных</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объектов</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4"/>
        </w:rPr>
        <w:t xml:space="preserve">(по </w:t>
      </w:r>
      <w:r w:rsidRPr="00B81C72">
        <w:rPr>
          <w:rFonts w:ascii="PT Astra Serif" w:hAnsi="PT Astra Serif"/>
          <w:color w:val="000000" w:themeColor="text1"/>
        </w:rPr>
        <w:t>представлению).</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Рисование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использованием</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нетрадиционных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техник:</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монотипии,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 сырому", рисования с солью, рисования шариками, граттаж, "под батик".</w:t>
      </w: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Предметные</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результаты</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освоения</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учебного</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предмета</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 xml:space="preserve">"Изобразительная </w:t>
      </w:r>
      <w:r w:rsidRPr="00B81C72">
        <w:rPr>
          <w:rFonts w:ascii="PT Astra Serif" w:hAnsi="PT Astra Serif"/>
          <w:color w:val="000000" w:themeColor="text1"/>
          <w:spacing w:val="-2"/>
          <w:sz w:val="24"/>
          <w:szCs w:val="24"/>
        </w:rPr>
        <w:t>деятельность".</w:t>
      </w:r>
    </w:p>
    <w:p w:rsidR="00345CC4" w:rsidRPr="00B81C72" w:rsidRDefault="00345CC4" w:rsidP="00B81C72">
      <w:pPr>
        <w:pStyle w:val="af1"/>
        <w:numPr>
          <w:ilvl w:val="0"/>
          <w:numId w:val="63"/>
        </w:numPr>
        <w:tabs>
          <w:tab w:val="left" w:pos="894"/>
        </w:tabs>
        <w:suppressAutoHyphens w:val="0"/>
        <w:autoSpaceDE w:val="0"/>
        <w:autoSpaceDN w:val="0"/>
        <w:ind w:left="0"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Освоение</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доступных</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средств</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изобразительной</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деятельности:</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лепка,</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аппл</w:t>
      </w:r>
      <w:r w:rsidRPr="00B81C72">
        <w:rPr>
          <w:rFonts w:ascii="PT Astra Serif" w:hAnsi="PT Astra Serif"/>
          <w:color w:val="000000" w:themeColor="text1"/>
          <w:sz w:val="24"/>
          <w:szCs w:val="24"/>
        </w:rPr>
        <w:t>и</w:t>
      </w:r>
      <w:r w:rsidRPr="00B81C72">
        <w:rPr>
          <w:rFonts w:ascii="PT Astra Serif" w:hAnsi="PT Astra Serif"/>
          <w:color w:val="000000" w:themeColor="text1"/>
          <w:sz w:val="24"/>
          <w:szCs w:val="24"/>
        </w:rPr>
        <w:t>кация, рисование; использование различных изобразительных технологий:</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интерес</w:t>
      </w:r>
      <w:r w:rsidRPr="00B81C72">
        <w:rPr>
          <w:rFonts w:ascii="PT Astra Serif" w:hAnsi="PT Astra Serif"/>
          <w:color w:val="000000" w:themeColor="text1"/>
          <w:spacing w:val="-6"/>
        </w:rPr>
        <w:t xml:space="preserve"> </w:t>
      </w:r>
      <w:r w:rsidRPr="00B81C72">
        <w:rPr>
          <w:rFonts w:ascii="PT Astra Serif" w:hAnsi="PT Astra Serif"/>
          <w:color w:val="000000" w:themeColor="text1"/>
        </w:rPr>
        <w:t>к</w:t>
      </w:r>
      <w:r w:rsidRPr="00B81C72">
        <w:rPr>
          <w:rFonts w:ascii="PT Astra Serif" w:hAnsi="PT Astra Serif"/>
          <w:color w:val="000000" w:themeColor="text1"/>
          <w:spacing w:val="-5"/>
        </w:rPr>
        <w:t xml:space="preserve"> </w:t>
      </w:r>
      <w:r w:rsidRPr="00B81C72">
        <w:rPr>
          <w:rFonts w:ascii="PT Astra Serif" w:hAnsi="PT Astra Serif"/>
          <w:color w:val="000000" w:themeColor="text1"/>
        </w:rPr>
        <w:t>доступным</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видам</w:t>
      </w:r>
      <w:r w:rsidRPr="00B81C72">
        <w:rPr>
          <w:rFonts w:ascii="PT Astra Serif" w:hAnsi="PT Astra Serif"/>
          <w:color w:val="000000" w:themeColor="text1"/>
          <w:spacing w:val="-5"/>
        </w:rPr>
        <w:t xml:space="preserve"> </w:t>
      </w:r>
      <w:r w:rsidRPr="00B81C72">
        <w:rPr>
          <w:rFonts w:ascii="PT Astra Serif" w:hAnsi="PT Astra Serif"/>
          <w:color w:val="000000" w:themeColor="text1"/>
        </w:rPr>
        <w:t>изобразительной</w:t>
      </w:r>
      <w:r w:rsidRPr="00B81C72">
        <w:rPr>
          <w:rFonts w:ascii="PT Astra Serif" w:hAnsi="PT Astra Serif"/>
          <w:color w:val="000000" w:themeColor="text1"/>
          <w:spacing w:val="-2"/>
        </w:rPr>
        <w:t xml:space="preserve"> деятельности;</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умение</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использовать</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инструменты и</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материалы в</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процессе</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доступной изобразительной деятельности (лепка, рисование, аппликация);</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умение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использовать</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различные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изобразительные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технологии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процессе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рисования, лепки, аппликации.</w:t>
      </w:r>
    </w:p>
    <w:p w:rsidR="00345CC4" w:rsidRPr="00B81C72" w:rsidRDefault="00345CC4" w:rsidP="00B81C72">
      <w:pPr>
        <w:pStyle w:val="af1"/>
        <w:numPr>
          <w:ilvl w:val="0"/>
          <w:numId w:val="63"/>
        </w:numPr>
        <w:tabs>
          <w:tab w:val="left" w:pos="827"/>
        </w:tabs>
        <w:suppressAutoHyphens w:val="0"/>
        <w:autoSpaceDE w:val="0"/>
        <w:autoSpaceDN w:val="0"/>
        <w:ind w:left="0"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Способность</w:t>
      </w:r>
      <w:r w:rsidRPr="00B81C72">
        <w:rPr>
          <w:rFonts w:ascii="PT Astra Serif" w:hAnsi="PT Astra Serif"/>
          <w:color w:val="000000" w:themeColor="text1"/>
          <w:spacing w:val="-8"/>
          <w:sz w:val="24"/>
          <w:szCs w:val="24"/>
        </w:rPr>
        <w:t xml:space="preserve"> </w:t>
      </w:r>
      <w:r w:rsidRPr="00B81C72">
        <w:rPr>
          <w:rFonts w:ascii="PT Astra Serif" w:hAnsi="PT Astra Serif"/>
          <w:color w:val="000000" w:themeColor="text1"/>
          <w:sz w:val="24"/>
          <w:szCs w:val="24"/>
        </w:rPr>
        <w:t>к</w:t>
      </w:r>
      <w:r w:rsidRPr="00B81C72">
        <w:rPr>
          <w:rFonts w:ascii="PT Astra Serif" w:hAnsi="PT Astra Serif"/>
          <w:color w:val="000000" w:themeColor="text1"/>
          <w:spacing w:val="-5"/>
          <w:sz w:val="24"/>
          <w:szCs w:val="24"/>
        </w:rPr>
        <w:t xml:space="preserve"> </w:t>
      </w:r>
      <w:r w:rsidRPr="00B81C72">
        <w:rPr>
          <w:rFonts w:ascii="PT Astra Serif" w:hAnsi="PT Astra Serif"/>
          <w:color w:val="000000" w:themeColor="text1"/>
          <w:sz w:val="24"/>
          <w:szCs w:val="24"/>
        </w:rPr>
        <w:t>самостоятельной</w:t>
      </w:r>
      <w:r w:rsidRPr="00B81C72">
        <w:rPr>
          <w:rFonts w:ascii="PT Astra Serif" w:hAnsi="PT Astra Serif"/>
          <w:color w:val="000000" w:themeColor="text1"/>
          <w:spacing w:val="-7"/>
          <w:sz w:val="24"/>
          <w:szCs w:val="24"/>
        </w:rPr>
        <w:t xml:space="preserve"> </w:t>
      </w:r>
      <w:r w:rsidRPr="00B81C72">
        <w:rPr>
          <w:rFonts w:ascii="PT Astra Serif" w:hAnsi="PT Astra Serif"/>
          <w:color w:val="000000" w:themeColor="text1"/>
          <w:sz w:val="24"/>
          <w:szCs w:val="24"/>
        </w:rPr>
        <w:t>изобразительной</w:t>
      </w:r>
      <w:r w:rsidRPr="00B81C72">
        <w:rPr>
          <w:rFonts w:ascii="PT Astra Serif" w:hAnsi="PT Astra Serif"/>
          <w:color w:val="000000" w:themeColor="text1"/>
          <w:spacing w:val="-2"/>
          <w:sz w:val="24"/>
          <w:szCs w:val="24"/>
        </w:rPr>
        <w:t xml:space="preserve"> деятельности:</w:t>
      </w:r>
    </w:p>
    <w:p w:rsidR="00345CC4" w:rsidRPr="00B81C72" w:rsidRDefault="00345CC4" w:rsidP="00B81C72">
      <w:pPr>
        <w:pStyle w:val="a5"/>
        <w:tabs>
          <w:tab w:val="left" w:pos="2442"/>
          <w:tab w:val="left" w:pos="4312"/>
          <w:tab w:val="left" w:pos="5406"/>
          <w:tab w:val="left" w:pos="7190"/>
          <w:tab w:val="left" w:pos="8317"/>
          <w:tab w:val="left" w:pos="8696"/>
        </w:tabs>
        <w:ind w:firstLine="709"/>
        <w:jc w:val="both"/>
        <w:rPr>
          <w:rFonts w:ascii="PT Astra Serif" w:hAnsi="PT Astra Serif"/>
          <w:color w:val="000000" w:themeColor="text1"/>
        </w:rPr>
      </w:pPr>
      <w:r w:rsidRPr="00B81C72">
        <w:rPr>
          <w:rFonts w:ascii="PT Astra Serif" w:hAnsi="PT Astra Serif"/>
          <w:color w:val="000000" w:themeColor="text1"/>
          <w:spacing w:val="-2"/>
        </w:rPr>
        <w:t>положительные</w:t>
      </w:r>
      <w:r w:rsidRPr="00B81C72">
        <w:rPr>
          <w:rFonts w:ascii="PT Astra Serif" w:hAnsi="PT Astra Serif"/>
          <w:color w:val="000000" w:themeColor="text1"/>
        </w:rPr>
        <w:tab/>
      </w:r>
      <w:r w:rsidRPr="00B81C72">
        <w:rPr>
          <w:rFonts w:ascii="PT Astra Serif" w:hAnsi="PT Astra Serif"/>
          <w:color w:val="000000" w:themeColor="text1"/>
          <w:spacing w:val="-2"/>
        </w:rPr>
        <w:t>эмоциональные</w:t>
      </w:r>
      <w:r w:rsidRPr="00B81C72">
        <w:rPr>
          <w:rFonts w:ascii="PT Astra Serif" w:hAnsi="PT Astra Serif"/>
          <w:color w:val="000000" w:themeColor="text1"/>
        </w:rPr>
        <w:tab/>
      </w:r>
      <w:r w:rsidRPr="00B81C72">
        <w:rPr>
          <w:rFonts w:ascii="PT Astra Serif" w:hAnsi="PT Astra Serif"/>
          <w:color w:val="000000" w:themeColor="text1"/>
          <w:spacing w:val="-2"/>
        </w:rPr>
        <w:t>реакции</w:t>
      </w:r>
      <w:r w:rsidRPr="00B81C72">
        <w:rPr>
          <w:rFonts w:ascii="PT Astra Serif" w:hAnsi="PT Astra Serif"/>
          <w:color w:val="000000" w:themeColor="text1"/>
        </w:rPr>
        <w:tab/>
      </w:r>
      <w:r w:rsidRPr="00B81C72">
        <w:rPr>
          <w:rFonts w:ascii="PT Astra Serif" w:hAnsi="PT Astra Serif"/>
          <w:color w:val="000000" w:themeColor="text1"/>
          <w:spacing w:val="-2"/>
        </w:rPr>
        <w:t>(удовольствие,</w:t>
      </w:r>
      <w:r w:rsidRPr="00B81C72">
        <w:rPr>
          <w:rFonts w:ascii="PT Astra Serif" w:hAnsi="PT Astra Serif"/>
          <w:color w:val="000000" w:themeColor="text1"/>
        </w:rPr>
        <w:tab/>
      </w:r>
      <w:r w:rsidRPr="00B81C72">
        <w:rPr>
          <w:rFonts w:ascii="PT Astra Serif" w:hAnsi="PT Astra Serif"/>
          <w:color w:val="000000" w:themeColor="text1"/>
          <w:spacing w:val="-2"/>
        </w:rPr>
        <w:t>радость)</w:t>
      </w:r>
      <w:r w:rsidRPr="00B81C72">
        <w:rPr>
          <w:rFonts w:ascii="PT Astra Serif" w:hAnsi="PT Astra Serif"/>
          <w:color w:val="000000" w:themeColor="text1"/>
        </w:rPr>
        <w:tab/>
      </w:r>
      <w:r w:rsidRPr="00B81C72">
        <w:rPr>
          <w:rFonts w:ascii="PT Astra Serif" w:hAnsi="PT Astra Serif"/>
          <w:color w:val="000000" w:themeColor="text1"/>
          <w:spacing w:val="-10"/>
        </w:rPr>
        <w:t>в</w:t>
      </w:r>
      <w:r w:rsidRPr="00B81C72">
        <w:rPr>
          <w:rFonts w:ascii="PT Astra Serif" w:hAnsi="PT Astra Serif"/>
          <w:color w:val="000000" w:themeColor="text1"/>
        </w:rPr>
        <w:tab/>
      </w:r>
      <w:r w:rsidRPr="00B81C72">
        <w:rPr>
          <w:rFonts w:ascii="PT Astra Serif" w:hAnsi="PT Astra Serif"/>
          <w:color w:val="000000" w:themeColor="text1"/>
          <w:spacing w:val="-2"/>
        </w:rPr>
        <w:t xml:space="preserve">процессе </w:t>
      </w:r>
      <w:r w:rsidRPr="00B81C72">
        <w:rPr>
          <w:rFonts w:ascii="PT Astra Serif" w:hAnsi="PT Astra Serif"/>
          <w:color w:val="000000" w:themeColor="text1"/>
        </w:rPr>
        <w:t>изобразительной деятельности;</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стремление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к</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собственной</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творческой</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деятельности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и</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умение</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демонстрировать</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результаты работы;</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умение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выражать</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свое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отношение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результатам</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собственной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чужой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творческой</w:t>
      </w:r>
      <w:r w:rsidRPr="00B81C72">
        <w:rPr>
          <w:rFonts w:ascii="PT Astra Serif" w:hAnsi="PT Astra Serif"/>
          <w:color w:val="000000" w:themeColor="text1"/>
          <w:spacing w:val="40"/>
        </w:rPr>
        <w:t xml:space="preserve"> </w:t>
      </w:r>
      <w:r w:rsidRPr="00B81C72">
        <w:rPr>
          <w:rFonts w:ascii="PT Astra Serif" w:hAnsi="PT Astra Serif"/>
          <w:color w:val="000000" w:themeColor="text1"/>
          <w:spacing w:val="-2"/>
        </w:rPr>
        <w:t>деятельности.</w:t>
      </w:r>
    </w:p>
    <w:p w:rsidR="00345CC4" w:rsidRPr="00B81C72" w:rsidRDefault="00345CC4" w:rsidP="00B81C72">
      <w:pPr>
        <w:pStyle w:val="af1"/>
        <w:numPr>
          <w:ilvl w:val="0"/>
          <w:numId w:val="63"/>
        </w:numPr>
        <w:tabs>
          <w:tab w:val="left" w:pos="827"/>
        </w:tabs>
        <w:suppressAutoHyphens w:val="0"/>
        <w:autoSpaceDE w:val="0"/>
        <w:autoSpaceDN w:val="0"/>
        <w:ind w:left="0"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Готовность</w:t>
      </w:r>
      <w:r w:rsidRPr="00B81C72">
        <w:rPr>
          <w:rFonts w:ascii="PT Astra Serif" w:hAnsi="PT Astra Serif"/>
          <w:color w:val="000000" w:themeColor="text1"/>
          <w:spacing w:val="-5"/>
          <w:sz w:val="24"/>
          <w:szCs w:val="24"/>
        </w:rPr>
        <w:t xml:space="preserve"> </w:t>
      </w:r>
      <w:r w:rsidRPr="00B81C72">
        <w:rPr>
          <w:rFonts w:ascii="PT Astra Serif" w:hAnsi="PT Astra Serif"/>
          <w:color w:val="000000" w:themeColor="text1"/>
          <w:sz w:val="24"/>
          <w:szCs w:val="24"/>
        </w:rPr>
        <w:t>к</w:t>
      </w:r>
      <w:r w:rsidRPr="00B81C72">
        <w:rPr>
          <w:rFonts w:ascii="PT Astra Serif" w:hAnsi="PT Astra Serif"/>
          <w:color w:val="000000" w:themeColor="text1"/>
          <w:spacing w:val="-3"/>
          <w:sz w:val="24"/>
          <w:szCs w:val="24"/>
        </w:rPr>
        <w:t xml:space="preserve"> </w:t>
      </w:r>
      <w:r w:rsidRPr="00B81C72">
        <w:rPr>
          <w:rFonts w:ascii="PT Astra Serif" w:hAnsi="PT Astra Serif"/>
          <w:color w:val="000000" w:themeColor="text1"/>
          <w:sz w:val="24"/>
          <w:szCs w:val="24"/>
        </w:rPr>
        <w:t>участию</w:t>
      </w:r>
      <w:r w:rsidRPr="00B81C72">
        <w:rPr>
          <w:rFonts w:ascii="PT Astra Serif" w:hAnsi="PT Astra Serif"/>
          <w:color w:val="000000" w:themeColor="text1"/>
          <w:spacing w:val="-4"/>
          <w:sz w:val="24"/>
          <w:szCs w:val="24"/>
        </w:rPr>
        <w:t xml:space="preserve"> </w:t>
      </w:r>
      <w:r w:rsidRPr="00B81C72">
        <w:rPr>
          <w:rFonts w:ascii="PT Astra Serif" w:hAnsi="PT Astra Serif"/>
          <w:color w:val="000000" w:themeColor="text1"/>
          <w:sz w:val="24"/>
          <w:szCs w:val="24"/>
        </w:rPr>
        <w:t>в совместных</w:t>
      </w:r>
      <w:r w:rsidRPr="00B81C72">
        <w:rPr>
          <w:rFonts w:ascii="PT Astra Serif" w:hAnsi="PT Astra Serif"/>
          <w:color w:val="000000" w:themeColor="text1"/>
          <w:spacing w:val="-6"/>
          <w:sz w:val="24"/>
          <w:szCs w:val="24"/>
        </w:rPr>
        <w:t xml:space="preserve"> </w:t>
      </w:r>
      <w:r w:rsidRPr="00B81C72">
        <w:rPr>
          <w:rFonts w:ascii="PT Astra Serif" w:hAnsi="PT Astra Serif"/>
          <w:color w:val="000000" w:themeColor="text1"/>
          <w:spacing w:val="-2"/>
          <w:sz w:val="24"/>
          <w:szCs w:val="24"/>
        </w:rPr>
        <w:t>мероприятиях:</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готовность к взаимодействию в творческой деятельности совместно</w:t>
      </w:r>
      <w:r w:rsidRPr="00B81C72">
        <w:rPr>
          <w:rFonts w:ascii="PT Astra Serif" w:hAnsi="PT Astra Serif"/>
          <w:color w:val="000000" w:themeColor="text1"/>
          <w:spacing w:val="29"/>
        </w:rPr>
        <w:t xml:space="preserve"> </w:t>
      </w:r>
      <w:r w:rsidRPr="00B81C72">
        <w:rPr>
          <w:rFonts w:ascii="PT Astra Serif" w:hAnsi="PT Astra Serif"/>
          <w:color w:val="000000" w:themeColor="text1"/>
        </w:rPr>
        <w:t>со</w:t>
      </w:r>
      <w:r w:rsidRPr="00B81C72">
        <w:rPr>
          <w:rFonts w:ascii="PT Astra Serif" w:hAnsi="PT Astra Serif"/>
          <w:color w:val="000000" w:themeColor="text1"/>
          <w:spacing w:val="34"/>
        </w:rPr>
        <w:t xml:space="preserve"> </w:t>
      </w:r>
      <w:r w:rsidRPr="00B81C72">
        <w:rPr>
          <w:rFonts w:ascii="PT Astra Serif" w:hAnsi="PT Astra Serif"/>
          <w:color w:val="000000" w:themeColor="text1"/>
        </w:rPr>
        <w:t xml:space="preserve">сверстниками, </w:t>
      </w:r>
      <w:r w:rsidRPr="00B81C72">
        <w:rPr>
          <w:rFonts w:ascii="PT Astra Serif" w:hAnsi="PT Astra Serif"/>
          <w:color w:val="000000" w:themeColor="text1"/>
          <w:spacing w:val="-2"/>
        </w:rPr>
        <w:t>взрослыми;</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умение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использовать</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полученные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навыки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для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изготовления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творческих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работ,</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для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участия в выставках, конкурсах рисунков, поделок.</w:t>
      </w:r>
    </w:p>
    <w:p w:rsidR="00345CC4" w:rsidRPr="00B81C72" w:rsidRDefault="00345CC4" w:rsidP="00B81C72">
      <w:pPr>
        <w:spacing w:after="0" w:line="240" w:lineRule="auto"/>
        <w:ind w:firstLine="709"/>
        <w:jc w:val="both"/>
        <w:rPr>
          <w:rFonts w:ascii="PT Astra Serif" w:hAnsi="PT Astra Serif"/>
          <w:color w:val="000000" w:themeColor="text1"/>
          <w:sz w:val="24"/>
          <w:szCs w:val="24"/>
        </w:rPr>
      </w:pPr>
      <w:r w:rsidRPr="00B81C72">
        <w:rPr>
          <w:rFonts w:ascii="PT Astra Serif" w:hAnsi="PT Astra Serif"/>
          <w:b/>
          <w:color w:val="000000" w:themeColor="text1"/>
          <w:sz w:val="24"/>
          <w:szCs w:val="24"/>
        </w:rPr>
        <w:t xml:space="preserve">Федеральная рабочая программа по учебному предмету "Адаптивная физическая культура" </w:t>
      </w:r>
      <w:r w:rsidRPr="00B81C72">
        <w:rPr>
          <w:rFonts w:ascii="PT Astra Serif" w:hAnsi="PT Astra Serif"/>
          <w:color w:val="000000" w:themeColor="text1"/>
          <w:sz w:val="24"/>
          <w:szCs w:val="24"/>
        </w:rPr>
        <w:t>предметной области "Физическая культура" включает пояснительную записку, содержание обучения, планируемые результаты освоения программы по предмету.</w:t>
      </w: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Пояснительная</w:t>
      </w:r>
      <w:r w:rsidRPr="00B81C72">
        <w:rPr>
          <w:rFonts w:ascii="PT Astra Serif" w:hAnsi="PT Astra Serif"/>
          <w:color w:val="000000" w:themeColor="text1"/>
          <w:spacing w:val="-2"/>
          <w:sz w:val="24"/>
          <w:szCs w:val="24"/>
        </w:rPr>
        <w:t xml:space="preserve"> записка.</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 занятий по адаптивной физической культуре является повышение двигательной активности обучающихся и обучение использованию полученных навыков в повседневной жизни. Основные задачи: формирование и совершенствование</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основных</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и</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прикладных</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двигательных</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навыков;</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формирование</w:t>
      </w:r>
    </w:p>
    <w:p w:rsidR="00345CC4" w:rsidRPr="00B81C72" w:rsidRDefault="00345CC4" w:rsidP="00B81C72">
      <w:pPr>
        <w:spacing w:after="0" w:line="240" w:lineRule="auto"/>
        <w:ind w:firstLine="709"/>
        <w:jc w:val="both"/>
        <w:rPr>
          <w:rFonts w:ascii="PT Astra Serif" w:hAnsi="PT Astra Serif"/>
          <w:color w:val="000000" w:themeColor="text1"/>
          <w:sz w:val="24"/>
          <w:szCs w:val="24"/>
        </w:rPr>
        <w:sectPr w:rsidR="00345CC4" w:rsidRPr="00B81C72" w:rsidSect="00B81C72">
          <w:pgSz w:w="11910" w:h="16840"/>
          <w:pgMar w:top="1040" w:right="853" w:bottom="280" w:left="1440" w:header="720" w:footer="720" w:gutter="0"/>
          <w:cols w:space="720"/>
        </w:sectPr>
      </w:pP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lastRenderedPageBreak/>
        <w:t>туристических</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навыков, умения кататься на велосипеде, ходить</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на лыжах, плавать, играть в спортивные игры; укрепление и сохранение здоровья обучающихся, профилактика болезней и возникновения вторичных заболеваний.</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Программа по адаптивной физической культуре включает 6 разделов: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"Плавание", "Коррекционные подвижные игры", "Велосипедная подготовка", "Лыжная подготовка", "Физическая подготовка", "Туризм".</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Содержание раздела "Плавание" включает задачи на формирование умений двигаться в воде и навыка плавания. Раздел "Коррекционные подвижные игры" включает элементы спортивных игр и спортивных упражнений, подвижные игры. Основными задачами являются формирование умения взаимодействовать в процессе игры, соблюдать правила игры. На занятиях по велосипедной подготовке обучающиеся осваивают езду на трехколесном и двухколесном велосипеде. Раздел "Лыжная подготовка" предусматривает формирование навыка ходьбы на лыжах и дальнейшее его совершенствование. Раздел "Физическая подготовка" включает построения и перестроения, общеразвивающие и корригирующие упражнения. Программный материал раздела "Туризм" предусматривает овладение различными туристическими навыками.</w:t>
      </w:r>
    </w:p>
    <w:p w:rsidR="00345CC4" w:rsidRPr="00B81C72" w:rsidRDefault="00345CC4" w:rsidP="00B81C72">
      <w:pPr>
        <w:pStyle w:val="a5"/>
        <w:ind w:firstLine="709"/>
        <w:jc w:val="both"/>
        <w:rPr>
          <w:rFonts w:ascii="PT Astra Serif" w:hAnsi="PT Astra Serif"/>
          <w:color w:val="000000" w:themeColor="text1"/>
        </w:rPr>
      </w:pP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оборудование для обучающихся с различными нарушениями развития, включая тренажеры, специальные велосипеды (с ортопедическими средствами),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инвентарь для подвижных и спортивных игр.</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Материально-техническое оснащение учебного предмета "Адаптивная физкультура" включает: 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 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 технические средства реабилитации: кресла-коляски комнатные и прогулочные, опор для стояния (вертикализаторы, ходунки), опоры для ползания, тренажеры, кресла-стулья с санитарным оснащением (для туалета, ванные);</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мебель: шкафы для хранения спортивного инвентаря, для переодевания, стулья, стол, столы-кушетки.</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b/>
          <w:color w:val="000000" w:themeColor="text1"/>
        </w:rPr>
        <w:t xml:space="preserve">Содержание учебного предмета </w:t>
      </w:r>
      <w:r w:rsidRPr="00B81C72">
        <w:rPr>
          <w:rFonts w:ascii="PT Astra Serif" w:hAnsi="PT Astra Serif"/>
          <w:color w:val="000000" w:themeColor="text1"/>
        </w:rPr>
        <w:t>"Адаптивная физическая культура" представлено следующими разделами: "Плавание", "Коррекционные подвижные игры", "Велосипедная подготовка", "Лыжная подготовка", "Физическая подготовка", "Туризм".</w:t>
      </w:r>
    </w:p>
    <w:p w:rsidR="00345CC4" w:rsidRPr="00B81C72" w:rsidRDefault="00345CC4" w:rsidP="00B81C72">
      <w:pPr>
        <w:pStyle w:val="a5"/>
        <w:ind w:firstLine="709"/>
        <w:jc w:val="both"/>
        <w:rPr>
          <w:rFonts w:ascii="PT Astra Serif" w:hAnsi="PT Astra Serif"/>
          <w:color w:val="000000" w:themeColor="text1"/>
        </w:rPr>
      </w:pP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u w:val="single"/>
        </w:rPr>
        <w:t>Раздел</w:t>
      </w:r>
      <w:r w:rsidRPr="00B81C72">
        <w:rPr>
          <w:rFonts w:ascii="PT Astra Serif" w:hAnsi="PT Astra Serif"/>
          <w:color w:val="000000" w:themeColor="text1"/>
          <w:spacing w:val="-7"/>
          <w:sz w:val="24"/>
          <w:szCs w:val="24"/>
          <w:u w:val="single"/>
        </w:rPr>
        <w:t xml:space="preserve"> </w:t>
      </w:r>
      <w:r w:rsidRPr="00B81C72">
        <w:rPr>
          <w:rFonts w:ascii="PT Astra Serif" w:hAnsi="PT Astra Serif"/>
          <w:color w:val="000000" w:themeColor="text1"/>
          <w:sz w:val="24"/>
          <w:szCs w:val="24"/>
          <w:u w:val="single"/>
        </w:rPr>
        <w:t>"Коррекционные</w:t>
      </w:r>
      <w:r w:rsidRPr="00B81C72">
        <w:rPr>
          <w:rFonts w:ascii="PT Astra Serif" w:hAnsi="PT Astra Serif"/>
          <w:color w:val="000000" w:themeColor="text1"/>
          <w:spacing w:val="-6"/>
          <w:sz w:val="24"/>
          <w:szCs w:val="24"/>
          <w:u w:val="single"/>
        </w:rPr>
        <w:t xml:space="preserve"> </w:t>
      </w:r>
      <w:r w:rsidRPr="00B81C72">
        <w:rPr>
          <w:rFonts w:ascii="PT Astra Serif" w:hAnsi="PT Astra Serif"/>
          <w:color w:val="000000" w:themeColor="text1"/>
          <w:sz w:val="24"/>
          <w:szCs w:val="24"/>
          <w:u w:val="single"/>
        </w:rPr>
        <w:t>подвижные</w:t>
      </w:r>
      <w:r w:rsidRPr="00B81C72">
        <w:rPr>
          <w:rFonts w:ascii="PT Astra Serif" w:hAnsi="PT Astra Serif"/>
          <w:color w:val="000000" w:themeColor="text1"/>
          <w:spacing w:val="-6"/>
          <w:sz w:val="24"/>
          <w:szCs w:val="24"/>
          <w:u w:val="single"/>
        </w:rPr>
        <w:t xml:space="preserve"> </w:t>
      </w:r>
      <w:r w:rsidRPr="00B81C72">
        <w:rPr>
          <w:rFonts w:ascii="PT Astra Serif" w:hAnsi="PT Astra Serif"/>
          <w:color w:val="000000" w:themeColor="text1"/>
          <w:spacing w:val="-2"/>
          <w:sz w:val="24"/>
          <w:szCs w:val="24"/>
          <w:u w:val="single"/>
        </w:rPr>
        <w:t>игры".</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Элементы спортивных игр и спортивных упражнений.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w:t>
      </w:r>
      <w:r w:rsidRPr="00B81C72">
        <w:rPr>
          <w:rFonts w:ascii="PT Astra Serif" w:hAnsi="PT Astra Serif"/>
          <w:color w:val="000000" w:themeColor="text1"/>
          <w:spacing w:val="-1"/>
        </w:rPr>
        <w:t xml:space="preserve"> </w:t>
      </w:r>
      <w:r w:rsidRPr="00B81C72">
        <w:rPr>
          <w:rFonts w:ascii="PT Astra Serif" w:hAnsi="PT Astra Serif"/>
          <w:color w:val="000000" w:themeColor="text1"/>
        </w:rPr>
        <w:t>удара в ворота</w:t>
      </w:r>
      <w:r w:rsidRPr="00B81C72">
        <w:rPr>
          <w:rFonts w:ascii="PT Astra Serif" w:hAnsi="PT Astra Serif"/>
          <w:color w:val="000000" w:themeColor="text1"/>
          <w:spacing w:val="-1"/>
        </w:rPr>
        <w:t xml:space="preserve"> </w:t>
      </w:r>
      <w:r w:rsidRPr="00B81C72">
        <w:rPr>
          <w:rFonts w:ascii="PT Astra Serif" w:hAnsi="PT Astra Serif"/>
          <w:color w:val="000000" w:themeColor="text1"/>
        </w:rPr>
        <w:t>с</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места</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(пустые</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ворота, с вратарем), с</w:t>
      </w:r>
      <w:r w:rsidRPr="00B81C72">
        <w:rPr>
          <w:rFonts w:ascii="PT Astra Serif" w:hAnsi="PT Astra Serif"/>
          <w:color w:val="000000" w:themeColor="text1"/>
          <w:spacing w:val="-1"/>
        </w:rPr>
        <w:t xml:space="preserve"> </w:t>
      </w:r>
      <w:r w:rsidRPr="00B81C72">
        <w:rPr>
          <w:rFonts w:ascii="PT Astra Serif" w:hAnsi="PT Astra Serif"/>
          <w:color w:val="000000" w:themeColor="text1"/>
        </w:rPr>
        <w:t>2-х</w:t>
      </w:r>
      <w:r w:rsidRPr="00B81C72">
        <w:rPr>
          <w:rFonts w:ascii="PT Astra Serif" w:hAnsi="PT Astra Serif"/>
          <w:color w:val="000000" w:themeColor="text1"/>
          <w:spacing w:val="-5"/>
        </w:rPr>
        <w:t xml:space="preserve"> </w:t>
      </w:r>
      <w:r w:rsidRPr="00B81C72">
        <w:rPr>
          <w:rFonts w:ascii="PT Astra Serif" w:hAnsi="PT Astra Serif"/>
          <w:color w:val="000000" w:themeColor="text1"/>
        </w:rPr>
        <w:t>шагов</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w:t>
      </w:r>
      <w:r w:rsidRPr="00B81C72">
        <w:rPr>
          <w:rFonts w:ascii="PT Astra Serif" w:hAnsi="PT Astra Serif"/>
          <w:color w:val="000000" w:themeColor="text1"/>
          <w:spacing w:val="21"/>
        </w:rPr>
        <w:t xml:space="preserve"> </w:t>
      </w:r>
      <w:r w:rsidRPr="00B81C72">
        <w:rPr>
          <w:rFonts w:ascii="PT Astra Serif" w:hAnsi="PT Astra Serif"/>
          <w:color w:val="000000" w:themeColor="text1"/>
        </w:rPr>
        <w:t>бадминтона. Удар</w:t>
      </w:r>
      <w:r w:rsidRPr="00B81C72">
        <w:rPr>
          <w:rFonts w:ascii="PT Astra Serif" w:hAnsi="PT Astra Serif"/>
          <w:color w:val="000000" w:themeColor="text1"/>
          <w:spacing w:val="21"/>
        </w:rPr>
        <w:t xml:space="preserve"> </w:t>
      </w:r>
      <w:r w:rsidRPr="00B81C72">
        <w:rPr>
          <w:rFonts w:ascii="PT Astra Serif" w:hAnsi="PT Astra Serif"/>
          <w:color w:val="000000" w:themeColor="text1"/>
        </w:rPr>
        <w:t>по</w:t>
      </w:r>
      <w:r w:rsidRPr="00B81C72">
        <w:rPr>
          <w:rFonts w:ascii="PT Astra Serif" w:hAnsi="PT Astra Serif"/>
          <w:color w:val="000000" w:themeColor="text1"/>
          <w:spacing w:val="21"/>
        </w:rPr>
        <w:t xml:space="preserve"> </w:t>
      </w:r>
      <w:r w:rsidRPr="00B81C72">
        <w:rPr>
          <w:rFonts w:ascii="PT Astra Serif" w:hAnsi="PT Astra Serif"/>
          <w:color w:val="000000" w:themeColor="text1"/>
        </w:rPr>
        <w:t>волану:</w:t>
      </w:r>
      <w:r w:rsidRPr="00B81C72">
        <w:rPr>
          <w:rFonts w:ascii="PT Astra Serif" w:hAnsi="PT Astra Serif"/>
          <w:color w:val="000000" w:themeColor="text1"/>
          <w:spacing w:val="21"/>
        </w:rPr>
        <w:t xml:space="preserve"> </w:t>
      </w:r>
      <w:r w:rsidRPr="00B81C72">
        <w:rPr>
          <w:rFonts w:ascii="PT Astra Serif" w:hAnsi="PT Astra Serif"/>
          <w:color w:val="000000" w:themeColor="text1"/>
        </w:rPr>
        <w:t>нижняя (верхняя)</w:t>
      </w:r>
      <w:r w:rsidRPr="00B81C72">
        <w:rPr>
          <w:rFonts w:ascii="PT Astra Serif" w:hAnsi="PT Astra Serif"/>
          <w:color w:val="000000" w:themeColor="text1"/>
          <w:spacing w:val="30"/>
        </w:rPr>
        <w:t xml:space="preserve"> </w:t>
      </w:r>
      <w:r w:rsidRPr="00B81C72">
        <w:rPr>
          <w:rFonts w:ascii="PT Astra Serif" w:hAnsi="PT Astra Serif"/>
          <w:color w:val="000000" w:themeColor="text1"/>
        </w:rPr>
        <w:t>подача. Отбивание волана</w:t>
      </w:r>
    </w:p>
    <w:p w:rsidR="00345CC4" w:rsidRPr="00B81C72" w:rsidRDefault="00345CC4" w:rsidP="00B81C72">
      <w:pPr>
        <w:spacing w:after="0" w:line="240" w:lineRule="auto"/>
        <w:ind w:firstLine="709"/>
        <w:jc w:val="both"/>
        <w:rPr>
          <w:rFonts w:ascii="PT Astra Serif" w:hAnsi="PT Astra Serif"/>
          <w:color w:val="000000" w:themeColor="text1"/>
          <w:sz w:val="24"/>
          <w:szCs w:val="24"/>
        </w:rPr>
        <w:sectPr w:rsidR="00345CC4" w:rsidRPr="00B81C72" w:rsidSect="00B81C72">
          <w:pgSz w:w="11910" w:h="16840"/>
          <w:pgMar w:top="1040" w:right="853" w:bottom="280" w:left="1440" w:header="720" w:footer="720" w:gutter="0"/>
          <w:cols w:space="720"/>
        </w:sectPr>
      </w:pP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lastRenderedPageBreak/>
        <w:t>снизу</w:t>
      </w:r>
      <w:r w:rsidRPr="00B81C72">
        <w:rPr>
          <w:rFonts w:ascii="PT Astra Serif" w:hAnsi="PT Astra Serif"/>
          <w:color w:val="000000" w:themeColor="text1"/>
          <w:spacing w:val="-1"/>
        </w:rPr>
        <w:t xml:space="preserve"> </w:t>
      </w:r>
      <w:r w:rsidRPr="00B81C72">
        <w:rPr>
          <w:rFonts w:ascii="PT Astra Serif" w:hAnsi="PT Astra Serif"/>
          <w:color w:val="000000" w:themeColor="text1"/>
        </w:rPr>
        <w:t>(сверху). Игра в паре. Подвижные игры. Соблюдение правил игры "Стоп, хоп, раз". Соблюдение правил игры "Болото". Соблюдение последовательности действий в игре- эстафете "Полоса препятствий": бег</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по скамейке, прыжки через</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кирпичики, пролезание по туннелю, бег, передача эстафеты. Соблюдение правил игры "Пятнашки". Соблюдение правил игры "Рыбаки и рыбки". Соблюдение последовательности действий в игре- эстафете "Собери пирамидку": бег к пирамидке, надевание кольца, бег в обратную сторону, передача эстафеты. Соблюдение правил игры "Бросай-ка". Соблюдение правил игры "Быстрые санки". Соблюдение последовательности действий в игре-эстафете "Строим дом".</w:t>
      </w: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u w:val="single"/>
        </w:rPr>
        <w:t>. Раздел</w:t>
      </w:r>
      <w:r w:rsidRPr="00B81C72">
        <w:rPr>
          <w:rFonts w:ascii="PT Astra Serif" w:hAnsi="PT Astra Serif"/>
          <w:color w:val="000000" w:themeColor="text1"/>
          <w:spacing w:val="-2"/>
          <w:sz w:val="24"/>
          <w:szCs w:val="24"/>
          <w:u w:val="single"/>
        </w:rPr>
        <w:t xml:space="preserve"> </w:t>
      </w:r>
      <w:r w:rsidRPr="00B81C72">
        <w:rPr>
          <w:rFonts w:ascii="PT Astra Serif" w:hAnsi="PT Astra Serif"/>
          <w:color w:val="000000" w:themeColor="text1"/>
          <w:sz w:val="24"/>
          <w:szCs w:val="24"/>
          <w:u w:val="single"/>
        </w:rPr>
        <w:t>"Велосипедная</w:t>
      </w:r>
      <w:r w:rsidRPr="00B81C72">
        <w:rPr>
          <w:rFonts w:ascii="PT Astra Serif" w:hAnsi="PT Astra Serif"/>
          <w:color w:val="000000" w:themeColor="text1"/>
          <w:spacing w:val="-6"/>
          <w:sz w:val="24"/>
          <w:szCs w:val="24"/>
          <w:u w:val="single"/>
        </w:rPr>
        <w:t xml:space="preserve"> </w:t>
      </w:r>
      <w:r w:rsidRPr="00B81C72">
        <w:rPr>
          <w:rFonts w:ascii="PT Astra Serif" w:hAnsi="PT Astra Serif"/>
          <w:color w:val="000000" w:themeColor="text1"/>
          <w:spacing w:val="-2"/>
          <w:sz w:val="24"/>
          <w:szCs w:val="24"/>
          <w:u w:val="single"/>
        </w:rPr>
        <w:t>подготовка".</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Узнавание (различение) составных частей трехколесного велосипеда: руль, колесо, педали, седло, рама, цепь.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(без фиксации ног). Торможение ручным (ножным) тормозом. Езда на трехколесном велосипеде по прямой и с поворотом. Посадка на двухколесный велосипед. Начало движения,</w:t>
      </w:r>
      <w:r w:rsidRPr="00B81C72">
        <w:rPr>
          <w:rFonts w:ascii="PT Astra Serif" w:hAnsi="PT Astra Serif"/>
          <w:color w:val="000000" w:themeColor="text1"/>
          <w:spacing w:val="-3"/>
        </w:rPr>
        <w:t xml:space="preserve"> </w:t>
      </w:r>
      <w:r w:rsidRPr="00B81C72">
        <w:rPr>
          <w:rFonts w:ascii="PT Astra Serif" w:hAnsi="PT Astra Serif"/>
          <w:color w:val="000000" w:themeColor="text1"/>
        </w:rPr>
        <w:t>сидя</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двухколесном</w:t>
      </w:r>
      <w:r w:rsidRPr="00B81C72">
        <w:rPr>
          <w:rFonts w:ascii="PT Astra Serif" w:hAnsi="PT Astra Serif"/>
          <w:color w:val="000000" w:themeColor="text1"/>
          <w:spacing w:val="-5"/>
        </w:rPr>
        <w:t xml:space="preserve"> </w:t>
      </w:r>
      <w:r w:rsidRPr="00B81C72">
        <w:rPr>
          <w:rFonts w:ascii="PT Astra Serif" w:hAnsi="PT Astra Serif"/>
          <w:color w:val="000000" w:themeColor="text1"/>
        </w:rPr>
        <w:t>велосипеде.</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Езда</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двухколесном</w:t>
      </w:r>
      <w:r w:rsidRPr="00B81C72">
        <w:rPr>
          <w:rFonts w:ascii="PT Astra Serif" w:hAnsi="PT Astra Serif"/>
          <w:color w:val="000000" w:themeColor="text1"/>
          <w:spacing w:val="-5"/>
        </w:rPr>
        <w:t xml:space="preserve"> </w:t>
      </w:r>
      <w:r w:rsidRPr="00B81C72">
        <w:rPr>
          <w:rFonts w:ascii="PT Astra Serif" w:hAnsi="PT Astra Serif"/>
          <w:color w:val="000000" w:themeColor="text1"/>
        </w:rPr>
        <w:t>велосипеде</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по прямой (на расстояние 10 метров, 50 метров), с поворотом. Торможение ручным (ножным) тормозом. Разворот на двухколесном велосипеде. Объезд препятствий. Преодоление подъемов (спусков). Езда в группе. Соблюдение правил дорожного движения во время езды по дороге: начало движения по сигналу, остановка перед выездом на трассу, езда по правой стороне дороги. Уход за велосипедом (содержание в чистоте, сообщение о неисправности велосипеда, накачивание колеса)</w:t>
      </w:r>
    </w:p>
    <w:p w:rsidR="00345CC4" w:rsidRPr="00B81C72" w:rsidRDefault="00345CC4" w:rsidP="00B81C72">
      <w:pPr>
        <w:pStyle w:val="a5"/>
        <w:ind w:firstLine="709"/>
        <w:jc w:val="both"/>
        <w:rPr>
          <w:rFonts w:ascii="PT Astra Serif" w:hAnsi="PT Astra Serif"/>
          <w:color w:val="000000" w:themeColor="text1"/>
        </w:rPr>
      </w:pP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u w:val="single"/>
        </w:rPr>
        <w:t>Раздел</w:t>
      </w:r>
      <w:r w:rsidRPr="00B81C72">
        <w:rPr>
          <w:rFonts w:ascii="PT Astra Serif" w:hAnsi="PT Astra Serif"/>
          <w:color w:val="000000" w:themeColor="text1"/>
          <w:spacing w:val="-5"/>
          <w:sz w:val="24"/>
          <w:szCs w:val="24"/>
          <w:u w:val="single"/>
        </w:rPr>
        <w:t xml:space="preserve"> </w:t>
      </w:r>
      <w:r w:rsidRPr="00B81C72">
        <w:rPr>
          <w:rFonts w:ascii="PT Astra Serif" w:hAnsi="PT Astra Serif"/>
          <w:color w:val="000000" w:themeColor="text1"/>
          <w:spacing w:val="-2"/>
          <w:sz w:val="24"/>
          <w:szCs w:val="24"/>
          <w:u w:val="single"/>
        </w:rPr>
        <w:t>"Туризм".</w:t>
      </w:r>
    </w:p>
    <w:p w:rsidR="00345CC4" w:rsidRPr="00B81C72" w:rsidRDefault="00345CC4" w:rsidP="00B81C72">
      <w:pPr>
        <w:pStyle w:val="a5"/>
        <w:tabs>
          <w:tab w:val="left" w:pos="1296"/>
          <w:tab w:val="left" w:pos="1401"/>
          <w:tab w:val="left" w:pos="1510"/>
          <w:tab w:val="left" w:pos="1942"/>
          <w:tab w:val="left" w:pos="2281"/>
          <w:tab w:val="left" w:pos="2801"/>
          <w:tab w:val="left" w:pos="3168"/>
          <w:tab w:val="left" w:pos="3310"/>
          <w:tab w:val="left" w:pos="3414"/>
          <w:tab w:val="left" w:pos="3950"/>
          <w:tab w:val="left" w:pos="4489"/>
          <w:tab w:val="left" w:pos="4935"/>
          <w:tab w:val="left" w:pos="5499"/>
          <w:tab w:val="left" w:pos="5732"/>
          <w:tab w:val="left" w:pos="5980"/>
          <w:tab w:val="left" w:pos="6450"/>
          <w:tab w:val="left" w:pos="6501"/>
          <w:tab w:val="left" w:pos="6967"/>
          <w:tab w:val="left" w:pos="7323"/>
          <w:tab w:val="left" w:pos="8319"/>
          <w:tab w:val="left" w:pos="8884"/>
          <w:tab w:val="left" w:pos="8997"/>
        </w:tabs>
        <w:ind w:firstLine="709"/>
        <w:jc w:val="both"/>
        <w:rPr>
          <w:rFonts w:ascii="PT Astra Serif" w:hAnsi="PT Astra Serif"/>
          <w:color w:val="000000" w:themeColor="text1"/>
        </w:rPr>
      </w:pPr>
      <w:r w:rsidRPr="00B81C72">
        <w:rPr>
          <w:rFonts w:ascii="PT Astra Serif" w:hAnsi="PT Astra Serif"/>
          <w:color w:val="000000" w:themeColor="text1"/>
        </w:rPr>
        <w:t xml:space="preserve">Узнавание (различение) предметов туристического инвентаря (рюкзак, спальный </w:t>
      </w:r>
      <w:r w:rsidRPr="00B81C72">
        <w:rPr>
          <w:rFonts w:ascii="PT Astra Serif" w:hAnsi="PT Astra Serif"/>
          <w:color w:val="000000" w:themeColor="text1"/>
          <w:spacing w:val="-2"/>
        </w:rPr>
        <w:t>мешок,</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туристический</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коврик,</w:t>
      </w:r>
      <w:r w:rsidRPr="00B81C72">
        <w:rPr>
          <w:rFonts w:ascii="PT Astra Serif" w:hAnsi="PT Astra Serif"/>
          <w:color w:val="000000" w:themeColor="text1"/>
        </w:rPr>
        <w:tab/>
      </w:r>
      <w:r w:rsidRPr="00B81C72">
        <w:rPr>
          <w:rFonts w:ascii="PT Astra Serif" w:hAnsi="PT Astra Serif"/>
          <w:color w:val="000000" w:themeColor="text1"/>
          <w:spacing w:val="-2"/>
        </w:rPr>
        <w:t>палатка,</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котелок,</w:t>
      </w:r>
      <w:r w:rsidRPr="00B81C72">
        <w:rPr>
          <w:rFonts w:ascii="PT Astra Serif" w:hAnsi="PT Astra Serif"/>
          <w:color w:val="000000" w:themeColor="text1"/>
        </w:rPr>
        <w:tab/>
      </w:r>
      <w:r w:rsidRPr="00B81C72">
        <w:rPr>
          <w:rFonts w:ascii="PT Astra Serif" w:hAnsi="PT Astra Serif"/>
          <w:color w:val="000000" w:themeColor="text1"/>
          <w:spacing w:val="-35"/>
        </w:rPr>
        <w:t xml:space="preserve"> </w:t>
      </w:r>
      <w:r w:rsidRPr="00B81C72">
        <w:rPr>
          <w:rFonts w:ascii="PT Astra Serif" w:hAnsi="PT Astra Serif"/>
          <w:color w:val="000000" w:themeColor="text1"/>
        </w:rPr>
        <w:t>тренога).</w:t>
      </w:r>
      <w:r w:rsidRPr="00B81C72">
        <w:rPr>
          <w:rFonts w:ascii="PT Astra Serif" w:hAnsi="PT Astra Serif"/>
          <w:color w:val="000000" w:themeColor="text1"/>
        </w:rPr>
        <w:tab/>
      </w:r>
      <w:r w:rsidRPr="00B81C72">
        <w:rPr>
          <w:rFonts w:ascii="PT Astra Serif" w:hAnsi="PT Astra Serif"/>
          <w:color w:val="000000" w:themeColor="text1"/>
          <w:spacing w:val="-54"/>
        </w:rPr>
        <w:t xml:space="preserve"> </w:t>
      </w:r>
      <w:r w:rsidRPr="00B81C72">
        <w:rPr>
          <w:rFonts w:ascii="PT Astra Serif" w:hAnsi="PT Astra Serif"/>
          <w:color w:val="000000" w:themeColor="text1"/>
          <w:spacing w:val="-2"/>
        </w:rPr>
        <w:t xml:space="preserve">Соблюдение </w:t>
      </w:r>
      <w:r w:rsidRPr="00B81C72">
        <w:rPr>
          <w:rFonts w:ascii="PT Astra Serif" w:hAnsi="PT Astra Serif"/>
          <w:color w:val="000000" w:themeColor="text1"/>
        </w:rPr>
        <w:t>последовательности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действий</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складывании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вещей</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рюкзак</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(например,</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банка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тушенки, обувь, одежда, набор походной посуды, средства личной гигиены). Соблюдение последовательности</w:t>
      </w:r>
      <w:r w:rsidRPr="00B81C72">
        <w:rPr>
          <w:rFonts w:ascii="PT Astra Serif" w:hAnsi="PT Astra Serif"/>
          <w:color w:val="000000" w:themeColor="text1"/>
          <w:spacing w:val="31"/>
        </w:rPr>
        <w:t xml:space="preserve"> </w:t>
      </w:r>
      <w:r w:rsidRPr="00B81C72">
        <w:rPr>
          <w:rFonts w:ascii="PT Astra Serif" w:hAnsi="PT Astra Serif"/>
          <w:color w:val="000000" w:themeColor="text1"/>
        </w:rPr>
        <w:t>действий</w:t>
      </w:r>
      <w:r w:rsidRPr="00B81C72">
        <w:rPr>
          <w:rFonts w:ascii="PT Astra Serif" w:hAnsi="PT Astra Serif"/>
          <w:color w:val="000000" w:themeColor="text1"/>
          <w:spacing w:val="30"/>
        </w:rPr>
        <w:t xml:space="preserve"> </w:t>
      </w:r>
      <w:r w:rsidRPr="00B81C72">
        <w:rPr>
          <w:rFonts w:ascii="PT Astra Serif" w:hAnsi="PT Astra Serif"/>
          <w:color w:val="000000" w:themeColor="text1"/>
        </w:rPr>
        <w:t>при</w:t>
      </w:r>
      <w:r w:rsidRPr="00B81C72">
        <w:rPr>
          <w:rFonts w:ascii="PT Astra Serif" w:hAnsi="PT Astra Serif"/>
          <w:color w:val="000000" w:themeColor="text1"/>
          <w:spacing w:val="35"/>
        </w:rPr>
        <w:t xml:space="preserve"> </w:t>
      </w:r>
      <w:r w:rsidRPr="00B81C72">
        <w:rPr>
          <w:rFonts w:ascii="PT Astra Serif" w:hAnsi="PT Astra Serif"/>
          <w:color w:val="000000" w:themeColor="text1"/>
        </w:rPr>
        <w:t>раскладывании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спального</w:t>
      </w:r>
      <w:r w:rsidRPr="00B81C72">
        <w:rPr>
          <w:rFonts w:ascii="PT Astra Serif" w:hAnsi="PT Astra Serif"/>
          <w:color w:val="000000" w:themeColor="text1"/>
          <w:spacing w:val="34"/>
        </w:rPr>
        <w:t xml:space="preserve"> </w:t>
      </w:r>
      <w:r w:rsidRPr="00B81C72">
        <w:rPr>
          <w:rFonts w:ascii="PT Astra Serif" w:hAnsi="PT Astra Serif"/>
          <w:color w:val="000000" w:themeColor="text1"/>
        </w:rPr>
        <w:t>мешка:</w:t>
      </w:r>
      <w:r w:rsidRPr="00B81C72">
        <w:rPr>
          <w:rFonts w:ascii="PT Astra Serif" w:hAnsi="PT Astra Serif"/>
          <w:color w:val="000000" w:themeColor="text1"/>
          <w:spacing w:val="35"/>
        </w:rPr>
        <w:t xml:space="preserve"> </w:t>
      </w:r>
      <w:r w:rsidRPr="00B81C72">
        <w:rPr>
          <w:rFonts w:ascii="PT Astra Serif" w:hAnsi="PT Astra Serif"/>
          <w:color w:val="000000" w:themeColor="text1"/>
        </w:rPr>
        <w:t>раскрывание</w:t>
      </w:r>
      <w:r w:rsidRPr="00B81C72">
        <w:rPr>
          <w:rFonts w:ascii="PT Astra Serif" w:hAnsi="PT Astra Serif"/>
          <w:color w:val="000000" w:themeColor="text1"/>
          <w:spacing w:val="29"/>
        </w:rPr>
        <w:t xml:space="preserve"> </w:t>
      </w:r>
      <w:r w:rsidRPr="00B81C72">
        <w:rPr>
          <w:rFonts w:ascii="PT Astra Serif" w:hAnsi="PT Astra Serif"/>
          <w:color w:val="000000" w:themeColor="text1"/>
        </w:rPr>
        <w:t>чехла, вынимание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мешка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из</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чехла,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развязывание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тесьмы,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раскатывание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мешка.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Соблюдение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последовательности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действий</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расположении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спальном</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мешке: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 xml:space="preserve">расстегивание </w:t>
      </w:r>
      <w:r w:rsidRPr="00B81C72">
        <w:rPr>
          <w:rFonts w:ascii="PT Astra Serif" w:hAnsi="PT Astra Serif"/>
          <w:color w:val="000000" w:themeColor="text1"/>
          <w:spacing w:val="-2"/>
        </w:rPr>
        <w:t>молнии,</w:t>
      </w:r>
      <w:r w:rsidRPr="00B81C72">
        <w:rPr>
          <w:rFonts w:ascii="PT Astra Serif" w:hAnsi="PT Astra Serif"/>
          <w:color w:val="000000" w:themeColor="text1"/>
        </w:rPr>
        <w:tab/>
        <w:t>посадка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мешок,</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застегивание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молнии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до</w:t>
      </w:r>
      <w:r w:rsidRPr="00B81C72">
        <w:rPr>
          <w:rFonts w:ascii="PT Astra Serif" w:hAnsi="PT Astra Serif"/>
          <w:color w:val="000000" w:themeColor="text1"/>
        </w:rPr>
        <w:tab/>
      </w:r>
      <w:r w:rsidRPr="00B81C72">
        <w:rPr>
          <w:rFonts w:ascii="PT Astra Serif" w:hAnsi="PT Astra Serif"/>
          <w:color w:val="000000" w:themeColor="text1"/>
          <w:spacing w:val="-17"/>
        </w:rPr>
        <w:t xml:space="preserve"> </w:t>
      </w:r>
      <w:r w:rsidRPr="00B81C72">
        <w:rPr>
          <w:rFonts w:ascii="PT Astra Serif" w:hAnsi="PT Astra Serif"/>
          <w:color w:val="000000" w:themeColor="text1"/>
        </w:rPr>
        <w:t>середины</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спального</w:t>
      </w:r>
      <w:r w:rsidRPr="00B81C72">
        <w:rPr>
          <w:rFonts w:ascii="PT Astra Serif" w:hAnsi="PT Astra Serif"/>
          <w:color w:val="000000" w:themeColor="text1"/>
        </w:rPr>
        <w:tab/>
      </w:r>
      <w:r w:rsidRPr="00B81C72">
        <w:rPr>
          <w:rFonts w:ascii="PT Astra Serif" w:hAnsi="PT Astra Serif"/>
          <w:color w:val="000000" w:themeColor="text1"/>
          <w:spacing w:val="-2"/>
        </w:rPr>
        <w:t>мешка, расположение</w:t>
      </w:r>
      <w:r w:rsidRPr="00B81C72">
        <w:rPr>
          <w:rFonts w:ascii="PT Astra Serif" w:hAnsi="PT Astra Serif"/>
          <w:color w:val="000000" w:themeColor="text1"/>
        </w:rPr>
        <w:tab/>
      </w:r>
      <w:r w:rsidRPr="00B81C72">
        <w:rPr>
          <w:rFonts w:ascii="PT Astra Serif" w:hAnsi="PT Astra Serif"/>
          <w:color w:val="000000" w:themeColor="text1"/>
          <w:spacing w:val="-10"/>
        </w:rPr>
        <w:t>в</w:t>
      </w:r>
      <w:r w:rsidRPr="00B81C72">
        <w:rPr>
          <w:rFonts w:ascii="PT Astra Serif" w:hAnsi="PT Astra Serif"/>
          <w:color w:val="000000" w:themeColor="text1"/>
        </w:rPr>
        <w:tab/>
      </w:r>
      <w:r w:rsidRPr="00B81C72">
        <w:rPr>
          <w:rFonts w:ascii="PT Astra Serif" w:hAnsi="PT Astra Serif"/>
          <w:color w:val="000000" w:themeColor="text1"/>
          <w:spacing w:val="-4"/>
        </w:rPr>
        <w:t>мешке</w:t>
      </w:r>
      <w:r w:rsidRPr="00B81C72">
        <w:rPr>
          <w:rFonts w:ascii="PT Astra Serif" w:hAnsi="PT Astra Serif"/>
          <w:color w:val="000000" w:themeColor="text1"/>
        </w:rPr>
        <w:tab/>
      </w:r>
      <w:r w:rsidRPr="00B81C72">
        <w:rPr>
          <w:rFonts w:ascii="PT Astra Serif" w:hAnsi="PT Astra Serif"/>
          <w:color w:val="000000" w:themeColor="text1"/>
          <w:spacing w:val="-4"/>
        </w:rPr>
        <w:t>лежа,</w:t>
      </w:r>
      <w:r w:rsidRPr="00B81C72">
        <w:rPr>
          <w:rFonts w:ascii="PT Astra Serif" w:hAnsi="PT Astra Serif"/>
          <w:color w:val="000000" w:themeColor="text1"/>
        </w:rPr>
        <w:tab/>
      </w:r>
      <w:r w:rsidRPr="00B81C72">
        <w:rPr>
          <w:rFonts w:ascii="PT Astra Serif" w:hAnsi="PT Astra Serif"/>
          <w:color w:val="000000" w:themeColor="text1"/>
          <w:spacing w:val="-2"/>
        </w:rPr>
        <w:t>застегивание</w:t>
      </w:r>
      <w:r w:rsidRPr="00B81C72">
        <w:rPr>
          <w:rFonts w:ascii="PT Astra Serif" w:hAnsi="PT Astra Serif"/>
          <w:color w:val="000000" w:themeColor="text1"/>
        </w:rPr>
        <w:tab/>
      </w:r>
      <w:r w:rsidRPr="00B81C72">
        <w:rPr>
          <w:rFonts w:ascii="PT Astra Serif" w:hAnsi="PT Astra Serif"/>
          <w:color w:val="000000" w:themeColor="text1"/>
          <w:spacing w:val="-2"/>
        </w:rPr>
        <w:t>молнии</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6"/>
        </w:rPr>
        <w:t>до</w:t>
      </w:r>
      <w:r w:rsidRPr="00B81C72">
        <w:rPr>
          <w:rFonts w:ascii="PT Astra Serif" w:hAnsi="PT Astra Serif"/>
          <w:color w:val="000000" w:themeColor="text1"/>
        </w:rPr>
        <w:tab/>
      </w:r>
      <w:r w:rsidRPr="00B81C72">
        <w:rPr>
          <w:rFonts w:ascii="PT Astra Serif" w:hAnsi="PT Astra Serif"/>
          <w:color w:val="000000" w:themeColor="text1"/>
          <w:spacing w:val="-2"/>
        </w:rPr>
        <w:t>капюшона.</w:t>
      </w:r>
      <w:r w:rsidRPr="00B81C72">
        <w:rPr>
          <w:rFonts w:ascii="PT Astra Serif" w:hAnsi="PT Astra Serif"/>
          <w:color w:val="000000" w:themeColor="text1"/>
        </w:rPr>
        <w:tab/>
      </w:r>
      <w:r w:rsidRPr="00B81C72">
        <w:rPr>
          <w:rFonts w:ascii="PT Astra Serif" w:hAnsi="PT Astra Serif"/>
          <w:color w:val="000000" w:themeColor="text1"/>
          <w:spacing w:val="-2"/>
        </w:rPr>
        <w:t xml:space="preserve">Соблюдение </w:t>
      </w:r>
      <w:r w:rsidRPr="00B81C72">
        <w:rPr>
          <w:rFonts w:ascii="PT Astra Serif" w:hAnsi="PT Astra Serif"/>
          <w:color w:val="000000" w:themeColor="text1"/>
        </w:rPr>
        <w:t>последовательности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действий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складывании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спального</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мешка: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совмещение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углов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верхней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части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мешка,</w:t>
      </w:r>
      <w:r w:rsidRPr="00B81C72">
        <w:rPr>
          <w:rFonts w:ascii="PT Astra Serif" w:hAnsi="PT Astra Serif"/>
          <w:color w:val="000000" w:themeColor="text1"/>
          <w:spacing w:val="77"/>
        </w:rPr>
        <w:t xml:space="preserve"> </w:t>
      </w:r>
      <w:r w:rsidRPr="00B81C72">
        <w:rPr>
          <w:rFonts w:ascii="PT Astra Serif" w:hAnsi="PT Astra Serif"/>
          <w:color w:val="000000" w:themeColor="text1"/>
        </w:rPr>
        <w:t>скручивание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мешка,</w:t>
      </w:r>
      <w:r w:rsidRPr="00B81C72">
        <w:rPr>
          <w:rFonts w:ascii="PT Astra Serif" w:hAnsi="PT Astra Serif"/>
          <w:color w:val="000000" w:themeColor="text1"/>
          <w:spacing w:val="77"/>
        </w:rPr>
        <w:t xml:space="preserve"> </w:t>
      </w:r>
      <w:r w:rsidRPr="00B81C72">
        <w:rPr>
          <w:rFonts w:ascii="PT Astra Serif" w:hAnsi="PT Astra Serif"/>
          <w:color w:val="000000" w:themeColor="text1"/>
        </w:rPr>
        <w:t>завязывание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тесьмы,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вставление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мешка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чехол,</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затягивание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чехла.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Узнавание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(различение)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составных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частей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палатки: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днище,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крыша,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стены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палатки,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растяжки,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стойка,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колышки.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Подготовка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места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для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установки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палатки.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Раскладывание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палатки.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Ориентировка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частях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палатки.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Вставление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 xml:space="preserve">плоских </w:t>
      </w:r>
      <w:r w:rsidRPr="00B81C72">
        <w:rPr>
          <w:rFonts w:ascii="PT Astra Serif" w:hAnsi="PT Astra Serif"/>
          <w:color w:val="000000" w:themeColor="text1"/>
          <w:spacing w:val="-2"/>
        </w:rPr>
        <w:t>(круглых)</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колышков</w:t>
      </w:r>
      <w:r w:rsidRPr="00B81C72">
        <w:rPr>
          <w:rFonts w:ascii="PT Astra Serif" w:hAnsi="PT Astra Serif"/>
          <w:color w:val="000000" w:themeColor="text1"/>
        </w:rPr>
        <w:tab/>
      </w:r>
      <w:r w:rsidRPr="00B81C72">
        <w:rPr>
          <w:rFonts w:ascii="PT Astra Serif" w:hAnsi="PT Astra Serif"/>
          <w:color w:val="000000" w:themeColor="text1"/>
          <w:spacing w:val="-4"/>
        </w:rPr>
        <w:t>при</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закреплении</w:t>
      </w:r>
      <w:r w:rsidRPr="00B81C72">
        <w:rPr>
          <w:rFonts w:ascii="PT Astra Serif" w:hAnsi="PT Astra Serif"/>
          <w:color w:val="000000" w:themeColor="text1"/>
        </w:rPr>
        <w:tab/>
      </w:r>
      <w:r w:rsidRPr="00B81C72">
        <w:rPr>
          <w:rFonts w:ascii="PT Astra Serif" w:hAnsi="PT Astra Serif"/>
          <w:color w:val="000000" w:themeColor="text1"/>
          <w:spacing w:val="-2"/>
        </w:rPr>
        <w:t>палатки</w:t>
      </w:r>
      <w:r w:rsidRPr="00B81C72">
        <w:rPr>
          <w:rFonts w:ascii="PT Astra Serif" w:hAnsi="PT Astra Serif"/>
          <w:color w:val="000000" w:themeColor="text1"/>
        </w:rPr>
        <w:tab/>
      </w:r>
      <w:r w:rsidRPr="00B81C72">
        <w:rPr>
          <w:rFonts w:ascii="PT Astra Serif" w:hAnsi="PT Astra Serif"/>
          <w:color w:val="000000" w:themeColor="text1"/>
          <w:spacing w:val="-6"/>
        </w:rPr>
        <w:t>на</w:t>
      </w:r>
      <w:r w:rsidRPr="00B81C72">
        <w:rPr>
          <w:rFonts w:ascii="PT Astra Serif" w:hAnsi="PT Astra Serif"/>
          <w:color w:val="000000" w:themeColor="text1"/>
        </w:rPr>
        <w:tab/>
      </w:r>
      <w:r w:rsidRPr="00B81C72">
        <w:rPr>
          <w:rFonts w:ascii="PT Astra Serif" w:hAnsi="PT Astra Serif"/>
          <w:color w:val="000000" w:themeColor="text1"/>
          <w:spacing w:val="-2"/>
        </w:rPr>
        <w:t>земле.</w:t>
      </w:r>
      <w:r w:rsidRPr="00B81C72">
        <w:rPr>
          <w:rFonts w:ascii="PT Astra Serif" w:hAnsi="PT Astra Serif"/>
          <w:color w:val="000000" w:themeColor="text1"/>
        </w:rPr>
        <w:tab/>
      </w:r>
      <w:r w:rsidRPr="00B81C72">
        <w:rPr>
          <w:rFonts w:ascii="PT Astra Serif" w:hAnsi="PT Astra Serif"/>
          <w:color w:val="000000" w:themeColor="text1"/>
          <w:spacing w:val="-2"/>
        </w:rPr>
        <w:t>Установление</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 xml:space="preserve">стоек. </w:t>
      </w:r>
      <w:r w:rsidRPr="00B81C72">
        <w:rPr>
          <w:rFonts w:ascii="PT Astra Serif" w:hAnsi="PT Astra Serif"/>
          <w:color w:val="000000" w:themeColor="text1"/>
        </w:rPr>
        <w:t>Установление растяжек палатки. Соблюдение последовательности действий при разборке установленной</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палатки: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вынимание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колышков</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растяжки,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из</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днища),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складывание колышков</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чехол,</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вытаскивание</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стоек,</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разборка</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и</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складывание</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стоек</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чехол, складывание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растяжек</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палатку,</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сворачивание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палатки,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складывание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палатки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всех комплектующих</w:t>
      </w:r>
      <w:r w:rsidRPr="00B81C72">
        <w:rPr>
          <w:rFonts w:ascii="PT Astra Serif" w:hAnsi="PT Astra Serif"/>
          <w:color w:val="000000" w:themeColor="text1"/>
          <w:spacing w:val="33"/>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сумку-чехол,</w:t>
      </w:r>
      <w:r w:rsidRPr="00B81C72">
        <w:rPr>
          <w:rFonts w:ascii="PT Astra Serif" w:hAnsi="PT Astra Serif"/>
          <w:color w:val="000000" w:themeColor="text1"/>
          <w:spacing w:val="36"/>
        </w:rPr>
        <w:t xml:space="preserve"> </w:t>
      </w:r>
      <w:r w:rsidRPr="00B81C72">
        <w:rPr>
          <w:rFonts w:ascii="PT Astra Serif" w:hAnsi="PT Astra Serif"/>
          <w:color w:val="000000" w:themeColor="text1"/>
        </w:rPr>
        <w:t>закрывание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сумки-чехла.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Подготовка</w:t>
      </w:r>
      <w:r w:rsidRPr="00B81C72">
        <w:rPr>
          <w:rFonts w:ascii="PT Astra Serif" w:hAnsi="PT Astra Serif"/>
          <w:color w:val="000000" w:themeColor="text1"/>
          <w:spacing w:val="37"/>
        </w:rPr>
        <w:t xml:space="preserve"> </w:t>
      </w:r>
      <w:r w:rsidRPr="00B81C72">
        <w:rPr>
          <w:rFonts w:ascii="PT Astra Serif" w:hAnsi="PT Astra Serif"/>
          <w:color w:val="000000" w:themeColor="text1"/>
        </w:rPr>
        <w:t>кострового</w:t>
      </w:r>
      <w:r w:rsidRPr="00B81C72">
        <w:rPr>
          <w:rFonts w:ascii="PT Astra Serif" w:hAnsi="PT Astra Serif"/>
          <w:color w:val="000000" w:themeColor="text1"/>
          <w:spacing w:val="38"/>
        </w:rPr>
        <w:t xml:space="preserve"> </w:t>
      </w:r>
      <w:r w:rsidRPr="00B81C72">
        <w:rPr>
          <w:rFonts w:ascii="PT Astra Serif" w:hAnsi="PT Astra Serif"/>
          <w:color w:val="000000" w:themeColor="text1"/>
        </w:rPr>
        <w:t>места. Складывание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костра.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Разжигание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костра.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Поддержание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огня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костре.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Тушение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костра. Соблюдение правил поведения в походе: нельзя отставать, убегать вперед, нельзя никуда уходить</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без</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разрешения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взрослого,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нельзя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есть</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найденные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лесу</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грибы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ягоды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без</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разрешения взрослого, нельзя бросать мусор в лесу, нельзя трогать лесных животных.</w:t>
      </w: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u w:val="single"/>
        </w:rPr>
        <w:t>Раздел</w:t>
      </w:r>
      <w:r w:rsidRPr="00B81C72">
        <w:rPr>
          <w:rFonts w:ascii="PT Astra Serif" w:hAnsi="PT Astra Serif"/>
          <w:color w:val="000000" w:themeColor="text1"/>
          <w:spacing w:val="-2"/>
          <w:sz w:val="24"/>
          <w:szCs w:val="24"/>
          <w:u w:val="single"/>
        </w:rPr>
        <w:t xml:space="preserve"> </w:t>
      </w:r>
      <w:r w:rsidRPr="00B81C72">
        <w:rPr>
          <w:rFonts w:ascii="PT Astra Serif" w:hAnsi="PT Astra Serif"/>
          <w:color w:val="000000" w:themeColor="text1"/>
          <w:sz w:val="24"/>
          <w:szCs w:val="24"/>
          <w:u w:val="single"/>
        </w:rPr>
        <w:t>"Физическая</w:t>
      </w:r>
      <w:r w:rsidRPr="00B81C72">
        <w:rPr>
          <w:rFonts w:ascii="PT Astra Serif" w:hAnsi="PT Astra Serif"/>
          <w:color w:val="000000" w:themeColor="text1"/>
          <w:spacing w:val="-1"/>
          <w:sz w:val="24"/>
          <w:szCs w:val="24"/>
          <w:u w:val="single"/>
        </w:rPr>
        <w:t xml:space="preserve"> </w:t>
      </w:r>
      <w:r w:rsidRPr="00B81C72">
        <w:rPr>
          <w:rFonts w:ascii="PT Astra Serif" w:hAnsi="PT Astra Serif"/>
          <w:color w:val="000000" w:themeColor="text1"/>
          <w:spacing w:val="-2"/>
          <w:sz w:val="24"/>
          <w:szCs w:val="24"/>
          <w:u w:val="single"/>
        </w:rPr>
        <w:t>подготовка".</w:t>
      </w:r>
    </w:p>
    <w:p w:rsidR="00345CC4" w:rsidRPr="00B81C72" w:rsidRDefault="00345CC4" w:rsidP="00B81C72">
      <w:pPr>
        <w:spacing w:after="0" w:line="240" w:lineRule="auto"/>
        <w:ind w:firstLine="709"/>
        <w:jc w:val="both"/>
        <w:rPr>
          <w:rFonts w:ascii="PT Astra Serif" w:hAnsi="PT Astra Serif"/>
          <w:color w:val="000000" w:themeColor="text1"/>
          <w:sz w:val="24"/>
          <w:szCs w:val="24"/>
        </w:rPr>
        <w:sectPr w:rsidR="00345CC4" w:rsidRPr="00B81C72" w:rsidSect="00B81C72">
          <w:pgSz w:w="11910" w:h="16840"/>
          <w:pgMar w:top="1040" w:right="853" w:bottom="280" w:left="1440" w:header="720" w:footer="720" w:gutter="0"/>
          <w:cols w:space="720"/>
        </w:sectPr>
      </w:pP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lastRenderedPageBreak/>
        <w:t>Построения и перестроения. Принятие исходного положения для построения и перестроения:</w:t>
      </w:r>
      <w:r w:rsidRPr="00B81C72">
        <w:rPr>
          <w:rFonts w:ascii="PT Astra Serif" w:hAnsi="PT Astra Serif"/>
          <w:color w:val="000000" w:themeColor="text1"/>
          <w:spacing w:val="-5"/>
        </w:rPr>
        <w:t xml:space="preserve"> </w:t>
      </w:r>
      <w:r w:rsidRPr="00B81C72">
        <w:rPr>
          <w:rFonts w:ascii="PT Astra Serif" w:hAnsi="PT Astra Serif"/>
          <w:color w:val="000000" w:themeColor="text1"/>
        </w:rPr>
        <w:t>основная стойка, стойка "ноги на ширине</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плеч" ("ноги на ширине ступни").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в колонне.</w:t>
      </w:r>
    </w:p>
    <w:p w:rsidR="00345CC4" w:rsidRPr="00B81C72" w:rsidRDefault="00345CC4" w:rsidP="00B81C72">
      <w:pPr>
        <w:pStyle w:val="a5"/>
        <w:tabs>
          <w:tab w:val="left" w:pos="1051"/>
          <w:tab w:val="left" w:pos="1640"/>
          <w:tab w:val="left" w:pos="2460"/>
          <w:tab w:val="left" w:pos="4326"/>
          <w:tab w:val="left" w:pos="6029"/>
          <w:tab w:val="left" w:pos="7203"/>
          <w:tab w:val="left" w:pos="8557"/>
          <w:tab w:val="left" w:pos="8747"/>
        </w:tabs>
        <w:ind w:firstLine="709"/>
        <w:jc w:val="both"/>
        <w:rPr>
          <w:rFonts w:ascii="PT Astra Serif" w:hAnsi="PT Astra Serif"/>
          <w:color w:val="000000" w:themeColor="text1"/>
        </w:rPr>
      </w:pPr>
      <w:r w:rsidRPr="00B81C72">
        <w:rPr>
          <w:rFonts w:ascii="PT Astra Serif" w:hAnsi="PT Astra Serif"/>
          <w:color w:val="000000" w:themeColor="text1"/>
        </w:rPr>
        <w:t>Общеразвивающие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корригирующие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упражнения.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Дыхательные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упражнения: произвольный</w:t>
      </w:r>
      <w:r w:rsidRPr="00B81C72">
        <w:rPr>
          <w:rFonts w:ascii="PT Astra Serif" w:hAnsi="PT Astra Serif"/>
          <w:color w:val="000000" w:themeColor="text1"/>
          <w:spacing w:val="34"/>
        </w:rPr>
        <w:t xml:space="preserve"> </w:t>
      </w:r>
      <w:r w:rsidRPr="00B81C72">
        <w:rPr>
          <w:rFonts w:ascii="PT Astra Serif" w:hAnsi="PT Astra Serif"/>
          <w:color w:val="000000" w:themeColor="text1"/>
        </w:rPr>
        <w:t>вдох</w:t>
      </w:r>
      <w:r w:rsidRPr="00B81C72">
        <w:rPr>
          <w:rFonts w:ascii="PT Astra Serif" w:hAnsi="PT Astra Serif"/>
          <w:color w:val="000000" w:themeColor="text1"/>
          <w:spacing w:val="33"/>
        </w:rPr>
        <w:t xml:space="preserve"> </w:t>
      </w:r>
      <w:r w:rsidRPr="00B81C72">
        <w:rPr>
          <w:rFonts w:ascii="PT Astra Serif" w:hAnsi="PT Astra Serif"/>
          <w:color w:val="000000" w:themeColor="text1"/>
        </w:rPr>
        <w:t>(выдох)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через</w:t>
      </w:r>
      <w:r w:rsidRPr="00B81C72">
        <w:rPr>
          <w:rFonts w:ascii="PT Astra Serif" w:hAnsi="PT Astra Serif"/>
          <w:color w:val="000000" w:themeColor="text1"/>
          <w:spacing w:val="39"/>
        </w:rPr>
        <w:t xml:space="preserve"> </w:t>
      </w:r>
      <w:r w:rsidRPr="00B81C72">
        <w:rPr>
          <w:rFonts w:ascii="PT Astra Serif" w:hAnsi="PT Astra Serif"/>
          <w:color w:val="000000" w:themeColor="text1"/>
        </w:rPr>
        <w:t>рот</w:t>
      </w:r>
      <w:r w:rsidRPr="00B81C72">
        <w:rPr>
          <w:rFonts w:ascii="PT Astra Serif" w:hAnsi="PT Astra Serif"/>
          <w:color w:val="000000" w:themeColor="text1"/>
          <w:spacing w:val="39"/>
        </w:rPr>
        <w:t xml:space="preserve"> </w:t>
      </w:r>
      <w:r w:rsidRPr="00B81C72">
        <w:rPr>
          <w:rFonts w:ascii="PT Astra Serif" w:hAnsi="PT Astra Serif"/>
          <w:color w:val="000000" w:themeColor="text1"/>
        </w:rPr>
        <w:t>(нос),</w:t>
      </w:r>
      <w:r w:rsidRPr="00B81C72">
        <w:rPr>
          <w:rFonts w:ascii="PT Astra Serif" w:hAnsi="PT Astra Serif"/>
          <w:color w:val="000000" w:themeColor="text1"/>
          <w:spacing w:val="31"/>
        </w:rPr>
        <w:t xml:space="preserve"> </w:t>
      </w:r>
      <w:r w:rsidRPr="00B81C72">
        <w:rPr>
          <w:rFonts w:ascii="PT Astra Serif" w:hAnsi="PT Astra Serif"/>
          <w:color w:val="000000" w:themeColor="text1"/>
        </w:rPr>
        <w:t>произвольный</w:t>
      </w:r>
      <w:r w:rsidRPr="00B81C72">
        <w:rPr>
          <w:rFonts w:ascii="PT Astra Serif" w:hAnsi="PT Astra Serif"/>
          <w:color w:val="000000" w:themeColor="text1"/>
          <w:spacing w:val="34"/>
        </w:rPr>
        <w:t xml:space="preserve"> </w:t>
      </w:r>
      <w:r w:rsidRPr="00B81C72">
        <w:rPr>
          <w:rFonts w:ascii="PT Astra Serif" w:hAnsi="PT Astra Serif"/>
          <w:color w:val="000000" w:themeColor="text1"/>
        </w:rPr>
        <w:t>вдох</w:t>
      </w:r>
      <w:r w:rsidRPr="00B81C72">
        <w:rPr>
          <w:rFonts w:ascii="PT Astra Serif" w:hAnsi="PT Astra Serif"/>
          <w:color w:val="000000" w:themeColor="text1"/>
          <w:spacing w:val="33"/>
        </w:rPr>
        <w:t xml:space="preserve"> </w:t>
      </w:r>
      <w:r w:rsidRPr="00B81C72">
        <w:rPr>
          <w:rFonts w:ascii="PT Astra Serif" w:hAnsi="PT Astra Serif"/>
          <w:color w:val="000000" w:themeColor="text1"/>
        </w:rPr>
        <w:t>через</w:t>
      </w:r>
      <w:r w:rsidRPr="00B81C72">
        <w:rPr>
          <w:rFonts w:ascii="PT Astra Serif" w:hAnsi="PT Astra Serif"/>
          <w:color w:val="000000" w:themeColor="text1"/>
          <w:spacing w:val="39"/>
        </w:rPr>
        <w:t xml:space="preserve"> </w:t>
      </w:r>
      <w:r w:rsidRPr="00B81C72">
        <w:rPr>
          <w:rFonts w:ascii="PT Astra Serif" w:hAnsi="PT Astra Serif"/>
          <w:color w:val="000000" w:themeColor="text1"/>
        </w:rPr>
        <w:t>нос</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(рот),</w:t>
      </w:r>
      <w:r w:rsidRPr="00B81C72">
        <w:rPr>
          <w:rFonts w:ascii="PT Astra Serif" w:hAnsi="PT Astra Serif"/>
          <w:color w:val="000000" w:themeColor="text1"/>
          <w:spacing w:val="35"/>
        </w:rPr>
        <w:t xml:space="preserve"> </w:t>
      </w:r>
      <w:r w:rsidRPr="00B81C72">
        <w:rPr>
          <w:rFonts w:ascii="PT Astra Serif" w:hAnsi="PT Astra Serif"/>
          <w:color w:val="000000" w:themeColor="text1"/>
        </w:rPr>
        <w:t xml:space="preserve">выдох </w:t>
      </w:r>
      <w:r w:rsidRPr="00B81C72">
        <w:rPr>
          <w:rFonts w:ascii="PT Astra Serif" w:hAnsi="PT Astra Serif"/>
          <w:color w:val="000000" w:themeColor="text1"/>
          <w:spacing w:val="-2"/>
        </w:rPr>
        <w:t>через</w:t>
      </w:r>
      <w:r w:rsidRPr="00B81C72">
        <w:rPr>
          <w:rFonts w:ascii="PT Astra Serif" w:hAnsi="PT Astra Serif"/>
          <w:color w:val="000000" w:themeColor="text1"/>
        </w:rPr>
        <w:tab/>
      </w:r>
      <w:r w:rsidRPr="00B81C72">
        <w:rPr>
          <w:rFonts w:ascii="PT Astra Serif" w:hAnsi="PT Astra Serif"/>
          <w:color w:val="000000" w:themeColor="text1"/>
          <w:spacing w:val="-4"/>
        </w:rPr>
        <w:t>рот</w:t>
      </w:r>
      <w:r w:rsidRPr="00B81C72">
        <w:rPr>
          <w:rFonts w:ascii="PT Astra Serif" w:hAnsi="PT Astra Serif"/>
          <w:color w:val="000000" w:themeColor="text1"/>
        </w:rPr>
        <w:tab/>
      </w:r>
      <w:r w:rsidRPr="00B81C72">
        <w:rPr>
          <w:rFonts w:ascii="PT Astra Serif" w:hAnsi="PT Astra Serif"/>
          <w:color w:val="000000" w:themeColor="text1"/>
          <w:spacing w:val="-2"/>
        </w:rPr>
        <w:t>(нос).</w:t>
      </w:r>
      <w:r w:rsidRPr="00B81C72">
        <w:rPr>
          <w:rFonts w:ascii="PT Astra Serif" w:hAnsi="PT Astra Serif"/>
          <w:color w:val="000000" w:themeColor="text1"/>
        </w:rPr>
        <w:tab/>
      </w:r>
      <w:r w:rsidRPr="00B81C72">
        <w:rPr>
          <w:rFonts w:ascii="PT Astra Serif" w:hAnsi="PT Astra Serif"/>
          <w:color w:val="000000" w:themeColor="text1"/>
          <w:spacing w:val="-2"/>
        </w:rPr>
        <w:t>Одновременное</w:t>
      </w:r>
      <w:r w:rsidRPr="00B81C72">
        <w:rPr>
          <w:rFonts w:ascii="PT Astra Serif" w:hAnsi="PT Astra Serif"/>
          <w:color w:val="000000" w:themeColor="text1"/>
        </w:rPr>
        <w:tab/>
      </w:r>
      <w:r w:rsidRPr="00B81C72">
        <w:rPr>
          <w:rFonts w:ascii="PT Astra Serif" w:hAnsi="PT Astra Serif"/>
          <w:color w:val="000000" w:themeColor="text1"/>
          <w:spacing w:val="-2"/>
        </w:rPr>
        <w:t>(поочередное)</w:t>
      </w:r>
      <w:r w:rsidRPr="00B81C72">
        <w:rPr>
          <w:rFonts w:ascii="PT Astra Serif" w:hAnsi="PT Astra Serif"/>
          <w:color w:val="000000" w:themeColor="text1"/>
        </w:rPr>
        <w:tab/>
      </w:r>
      <w:r w:rsidRPr="00B81C72">
        <w:rPr>
          <w:rFonts w:ascii="PT Astra Serif" w:hAnsi="PT Astra Serif"/>
          <w:color w:val="000000" w:themeColor="text1"/>
          <w:spacing w:val="-2"/>
        </w:rPr>
        <w:t>сгибание</w:t>
      </w:r>
      <w:r w:rsidRPr="00B81C72">
        <w:rPr>
          <w:rFonts w:ascii="PT Astra Serif" w:hAnsi="PT Astra Serif"/>
          <w:color w:val="000000" w:themeColor="text1"/>
        </w:rPr>
        <w:tab/>
      </w:r>
      <w:r w:rsidRPr="00B81C72">
        <w:rPr>
          <w:rFonts w:ascii="PT Astra Serif" w:hAnsi="PT Astra Serif"/>
          <w:color w:val="000000" w:themeColor="text1"/>
          <w:spacing w:val="-2"/>
        </w:rPr>
        <w:t>(разгибание)</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 xml:space="preserve">пальцев. </w:t>
      </w:r>
      <w:r w:rsidRPr="00B81C72">
        <w:rPr>
          <w:rFonts w:ascii="PT Astra Serif" w:hAnsi="PT Astra Serif"/>
          <w:color w:val="000000" w:themeColor="text1"/>
        </w:rPr>
        <w:t>Противопоставление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первого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пальца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остальным</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одной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руке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(одновременно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двумя</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Круговые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движения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кистью.</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Сгибание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фаланг</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пальцев.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Одновременные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(поочередные)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движения руками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исходных</w:t>
      </w:r>
      <w:r w:rsidRPr="00B81C72">
        <w:rPr>
          <w:rFonts w:ascii="PT Astra Serif" w:hAnsi="PT Astra Serif"/>
          <w:color w:val="000000" w:themeColor="text1"/>
          <w:spacing w:val="37"/>
        </w:rPr>
        <w:t xml:space="preserve"> </w:t>
      </w:r>
      <w:r w:rsidRPr="00B81C72">
        <w:rPr>
          <w:rFonts w:ascii="PT Astra Serif" w:hAnsi="PT Astra Serif"/>
          <w:color w:val="000000" w:themeColor="text1"/>
        </w:rPr>
        <w:t>положениях</w:t>
      </w:r>
      <w:r w:rsidRPr="00B81C72">
        <w:rPr>
          <w:rFonts w:ascii="PT Astra Serif" w:hAnsi="PT Astra Serif"/>
          <w:color w:val="000000" w:themeColor="text1"/>
          <w:spacing w:val="37"/>
        </w:rPr>
        <w:t xml:space="preserve"> </w:t>
      </w:r>
      <w:r w:rsidRPr="00B81C72">
        <w:rPr>
          <w:rFonts w:ascii="PT Astra Serif" w:hAnsi="PT Astra Serif"/>
          <w:color w:val="000000" w:themeColor="text1"/>
        </w:rPr>
        <w:t>"стоя",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"сидя",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"лежа"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боку,</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спине,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животе): вперед, назад, в стороны, вверх, вниз, круговые движения.</w:t>
      </w:r>
      <w:r w:rsidRPr="00B81C72">
        <w:rPr>
          <w:rFonts w:ascii="PT Astra Serif" w:hAnsi="PT Astra Serif"/>
          <w:color w:val="000000" w:themeColor="text1"/>
          <w:spacing w:val="29"/>
        </w:rPr>
        <w:t xml:space="preserve"> </w:t>
      </w:r>
      <w:r w:rsidRPr="00B81C72">
        <w:rPr>
          <w:rFonts w:ascii="PT Astra Serif" w:hAnsi="PT Astra Serif"/>
          <w:color w:val="000000" w:themeColor="text1"/>
        </w:rPr>
        <w:t>Круговые движения руками в исходном</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положении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"руки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плечам".</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Движения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плечами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вперед</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(назад,</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вверх,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вниз). Движения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головой: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наклоны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вперед</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(назад,</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стороны),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повороты,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круговые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движения. Поднимание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головы</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положении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"лежа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животе".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Наклоны</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туловища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вперед</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(в стороны,</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назад).</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Повороты</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туловища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вправо</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(влево).</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Круговые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движения</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прямыми руками вперед (назад). Наклоны туловища</w:t>
      </w:r>
      <w:r w:rsidRPr="00B81C72">
        <w:rPr>
          <w:rFonts w:ascii="PT Astra Serif" w:hAnsi="PT Astra Serif"/>
          <w:color w:val="000000" w:themeColor="text1"/>
          <w:spacing w:val="-5"/>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2"/>
        </w:rPr>
        <w:t xml:space="preserve"> </w:t>
      </w:r>
      <w:r w:rsidRPr="00B81C72">
        <w:rPr>
          <w:rFonts w:ascii="PT Astra Serif" w:hAnsi="PT Astra Serif"/>
          <w:color w:val="000000" w:themeColor="text1"/>
        </w:rPr>
        <w:t>сочетании с поворотами. Стояние на</w:t>
      </w:r>
      <w:r w:rsidRPr="00B81C72">
        <w:rPr>
          <w:rFonts w:ascii="PT Astra Serif" w:hAnsi="PT Astra Serif"/>
          <w:color w:val="000000" w:themeColor="text1"/>
          <w:spacing w:val="-5"/>
        </w:rPr>
        <w:t xml:space="preserve"> </w:t>
      </w:r>
      <w:r w:rsidRPr="00B81C72">
        <w:rPr>
          <w:rFonts w:ascii="PT Astra Serif" w:hAnsi="PT Astra Serif"/>
          <w:color w:val="000000" w:themeColor="text1"/>
        </w:rPr>
        <w:t>коленях. Ходьба</w:t>
      </w:r>
      <w:r w:rsidRPr="00B81C72">
        <w:rPr>
          <w:rFonts w:ascii="PT Astra Serif" w:hAnsi="PT Astra Serif"/>
          <w:color w:val="000000" w:themeColor="text1"/>
          <w:spacing w:val="75"/>
        </w:rPr>
        <w:t xml:space="preserve"> </w:t>
      </w:r>
      <w:r w:rsidRPr="00B81C72">
        <w:rPr>
          <w:rFonts w:ascii="PT Astra Serif" w:hAnsi="PT Astra Serif"/>
          <w:color w:val="000000" w:themeColor="text1"/>
        </w:rPr>
        <w:t>с</w:t>
      </w:r>
      <w:r w:rsidRPr="00B81C72">
        <w:rPr>
          <w:rFonts w:ascii="PT Astra Serif" w:hAnsi="PT Astra Serif"/>
          <w:color w:val="000000" w:themeColor="text1"/>
          <w:spacing w:val="75"/>
        </w:rPr>
        <w:t xml:space="preserve"> </w:t>
      </w:r>
      <w:r w:rsidRPr="00B81C72">
        <w:rPr>
          <w:rFonts w:ascii="PT Astra Serif" w:hAnsi="PT Astra Serif"/>
          <w:color w:val="000000" w:themeColor="text1"/>
        </w:rPr>
        <w:t>высоким</w:t>
      </w:r>
      <w:r w:rsidRPr="00B81C72">
        <w:rPr>
          <w:rFonts w:ascii="PT Astra Serif" w:hAnsi="PT Astra Serif"/>
          <w:color w:val="000000" w:themeColor="text1"/>
          <w:spacing w:val="78"/>
        </w:rPr>
        <w:t xml:space="preserve"> </w:t>
      </w:r>
      <w:r w:rsidRPr="00B81C72">
        <w:rPr>
          <w:rFonts w:ascii="PT Astra Serif" w:hAnsi="PT Astra Serif"/>
          <w:color w:val="000000" w:themeColor="text1"/>
        </w:rPr>
        <w:t>подниманием</w:t>
      </w:r>
      <w:r w:rsidRPr="00B81C72">
        <w:rPr>
          <w:rFonts w:ascii="PT Astra Serif" w:hAnsi="PT Astra Serif"/>
          <w:color w:val="000000" w:themeColor="text1"/>
          <w:spacing w:val="73"/>
        </w:rPr>
        <w:t xml:space="preserve"> </w:t>
      </w:r>
      <w:r w:rsidRPr="00B81C72">
        <w:rPr>
          <w:rFonts w:ascii="PT Astra Serif" w:hAnsi="PT Astra Serif"/>
          <w:color w:val="000000" w:themeColor="text1"/>
        </w:rPr>
        <w:t>колен.</w:t>
      </w:r>
      <w:r w:rsidRPr="00B81C72">
        <w:rPr>
          <w:rFonts w:ascii="PT Astra Serif" w:hAnsi="PT Astra Serif"/>
          <w:color w:val="000000" w:themeColor="text1"/>
          <w:spacing w:val="74"/>
        </w:rPr>
        <w:t xml:space="preserve"> </w:t>
      </w:r>
      <w:r w:rsidRPr="00B81C72">
        <w:rPr>
          <w:rFonts w:ascii="PT Astra Serif" w:hAnsi="PT Astra Serif"/>
          <w:color w:val="000000" w:themeColor="text1"/>
        </w:rPr>
        <w:t>Хлопки</w:t>
      </w:r>
      <w:r w:rsidRPr="00B81C72">
        <w:rPr>
          <w:rFonts w:ascii="PT Astra Serif" w:hAnsi="PT Astra Serif"/>
          <w:color w:val="000000" w:themeColor="text1"/>
          <w:spacing w:val="77"/>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73"/>
        </w:rPr>
        <w:t xml:space="preserve"> </w:t>
      </w:r>
      <w:r w:rsidRPr="00B81C72">
        <w:rPr>
          <w:rFonts w:ascii="PT Astra Serif" w:hAnsi="PT Astra Serif"/>
          <w:color w:val="000000" w:themeColor="text1"/>
        </w:rPr>
        <w:t>ладони</w:t>
      </w:r>
      <w:r w:rsidRPr="00B81C72">
        <w:rPr>
          <w:rFonts w:ascii="PT Astra Serif" w:hAnsi="PT Astra Serif"/>
          <w:color w:val="000000" w:themeColor="text1"/>
          <w:spacing w:val="77"/>
        </w:rPr>
        <w:t xml:space="preserve"> </w:t>
      </w:r>
      <w:r w:rsidRPr="00B81C72">
        <w:rPr>
          <w:rFonts w:ascii="PT Astra Serif" w:hAnsi="PT Astra Serif"/>
          <w:color w:val="000000" w:themeColor="text1"/>
        </w:rPr>
        <w:t>под</w:t>
      </w:r>
      <w:r w:rsidRPr="00B81C72">
        <w:rPr>
          <w:rFonts w:ascii="PT Astra Serif" w:hAnsi="PT Astra Serif"/>
          <w:color w:val="000000" w:themeColor="text1"/>
          <w:spacing w:val="69"/>
        </w:rPr>
        <w:t xml:space="preserve"> </w:t>
      </w:r>
      <w:r w:rsidRPr="00B81C72">
        <w:rPr>
          <w:rFonts w:ascii="PT Astra Serif" w:hAnsi="PT Astra Serif"/>
          <w:color w:val="000000" w:themeColor="text1"/>
        </w:rPr>
        <w:t>поднятой</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прямой ногой.</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Движения</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стопами: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поднимание,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опускание,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наклоны,</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круговые</w:t>
      </w:r>
      <w:r w:rsidRPr="00B81C72">
        <w:rPr>
          <w:rFonts w:ascii="PT Astra Serif" w:hAnsi="PT Astra Serif"/>
          <w:color w:val="000000" w:themeColor="text1"/>
        </w:rPr>
        <w:tab/>
      </w:r>
      <w:r w:rsidRPr="00B81C72">
        <w:rPr>
          <w:rFonts w:ascii="PT Astra Serif" w:hAnsi="PT Astra Serif"/>
          <w:color w:val="000000" w:themeColor="text1"/>
          <w:spacing w:val="-2"/>
        </w:rPr>
        <w:t xml:space="preserve">движения. </w:t>
      </w:r>
      <w:r w:rsidRPr="00B81C72">
        <w:rPr>
          <w:rFonts w:ascii="PT Astra Serif" w:hAnsi="PT Astra Serif"/>
          <w:color w:val="000000" w:themeColor="text1"/>
        </w:rPr>
        <w:t>Приседание. Ползание на четвереньках. Поочередные (одновременные) движения ногами: поднимание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(отведение)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прямых</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(согнутых)</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ног,</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круговые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движения.</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Переход</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из</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положения</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"лежа" в положение</w:t>
      </w:r>
      <w:r w:rsidRPr="00B81C72">
        <w:rPr>
          <w:rFonts w:ascii="PT Astra Serif" w:hAnsi="PT Astra Serif"/>
          <w:color w:val="000000" w:themeColor="text1"/>
          <w:spacing w:val="-2"/>
        </w:rPr>
        <w:t xml:space="preserve"> </w:t>
      </w:r>
      <w:r w:rsidRPr="00B81C72">
        <w:rPr>
          <w:rFonts w:ascii="PT Astra Serif" w:hAnsi="PT Astra Serif"/>
          <w:color w:val="000000" w:themeColor="text1"/>
        </w:rPr>
        <w:t>"сидя" (из положения "сидя" в положение "лежа"). Ходьба по</w:t>
      </w:r>
      <w:r w:rsidRPr="00B81C72">
        <w:rPr>
          <w:rFonts w:ascii="PT Astra Serif" w:hAnsi="PT Astra Serif"/>
          <w:color w:val="000000" w:themeColor="text1"/>
          <w:spacing w:val="51"/>
          <w:w w:val="150"/>
        </w:rPr>
        <w:t xml:space="preserve"> </w:t>
      </w:r>
      <w:r w:rsidRPr="00B81C72">
        <w:rPr>
          <w:rFonts w:ascii="PT Astra Serif" w:hAnsi="PT Astra Serif"/>
          <w:color w:val="000000" w:themeColor="text1"/>
        </w:rPr>
        <w:t>доске,</w:t>
      </w:r>
      <w:r w:rsidRPr="00B81C72">
        <w:rPr>
          <w:rFonts w:ascii="PT Astra Serif" w:hAnsi="PT Astra Serif"/>
          <w:color w:val="000000" w:themeColor="text1"/>
          <w:spacing w:val="55"/>
          <w:w w:val="150"/>
        </w:rPr>
        <w:t xml:space="preserve"> </w:t>
      </w:r>
      <w:r w:rsidRPr="00B81C72">
        <w:rPr>
          <w:rFonts w:ascii="PT Astra Serif" w:hAnsi="PT Astra Serif"/>
          <w:color w:val="000000" w:themeColor="text1"/>
        </w:rPr>
        <w:t>лежащей</w:t>
      </w:r>
      <w:r w:rsidRPr="00B81C72">
        <w:rPr>
          <w:rFonts w:ascii="PT Astra Serif" w:hAnsi="PT Astra Serif"/>
          <w:color w:val="000000" w:themeColor="text1"/>
          <w:spacing w:val="79"/>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56"/>
          <w:w w:val="150"/>
        </w:rPr>
        <w:t xml:space="preserve"> </w:t>
      </w:r>
      <w:r w:rsidRPr="00B81C72">
        <w:rPr>
          <w:rFonts w:ascii="PT Astra Serif" w:hAnsi="PT Astra Serif"/>
          <w:color w:val="000000" w:themeColor="text1"/>
        </w:rPr>
        <w:t>полу.</w:t>
      </w:r>
      <w:r w:rsidRPr="00B81C72">
        <w:rPr>
          <w:rFonts w:ascii="PT Astra Serif" w:hAnsi="PT Astra Serif"/>
          <w:color w:val="000000" w:themeColor="text1"/>
          <w:spacing w:val="55"/>
          <w:w w:val="150"/>
        </w:rPr>
        <w:t xml:space="preserve"> </w:t>
      </w:r>
      <w:r w:rsidRPr="00B81C72">
        <w:rPr>
          <w:rFonts w:ascii="PT Astra Serif" w:hAnsi="PT Astra Serif"/>
          <w:color w:val="000000" w:themeColor="text1"/>
        </w:rPr>
        <w:t>Ходьба</w:t>
      </w:r>
      <w:r w:rsidRPr="00B81C72">
        <w:rPr>
          <w:rFonts w:ascii="PT Astra Serif" w:hAnsi="PT Astra Serif"/>
          <w:color w:val="000000" w:themeColor="text1"/>
          <w:spacing w:val="52"/>
          <w:w w:val="150"/>
        </w:rPr>
        <w:t xml:space="preserve"> </w:t>
      </w:r>
      <w:r w:rsidRPr="00B81C72">
        <w:rPr>
          <w:rFonts w:ascii="PT Astra Serif" w:hAnsi="PT Astra Serif"/>
          <w:color w:val="000000" w:themeColor="text1"/>
        </w:rPr>
        <w:t>по</w:t>
      </w:r>
      <w:r w:rsidRPr="00B81C72">
        <w:rPr>
          <w:rFonts w:ascii="PT Astra Serif" w:hAnsi="PT Astra Serif"/>
          <w:color w:val="000000" w:themeColor="text1"/>
          <w:spacing w:val="53"/>
          <w:w w:val="150"/>
        </w:rPr>
        <w:t xml:space="preserve"> </w:t>
      </w:r>
      <w:r w:rsidRPr="00B81C72">
        <w:rPr>
          <w:rFonts w:ascii="PT Astra Serif" w:hAnsi="PT Astra Serif"/>
          <w:color w:val="000000" w:themeColor="text1"/>
        </w:rPr>
        <w:t>гимнастической</w:t>
      </w:r>
      <w:r w:rsidRPr="00B81C72">
        <w:rPr>
          <w:rFonts w:ascii="PT Astra Serif" w:hAnsi="PT Astra Serif"/>
          <w:color w:val="000000" w:themeColor="text1"/>
          <w:spacing w:val="79"/>
        </w:rPr>
        <w:t xml:space="preserve"> </w:t>
      </w:r>
      <w:r w:rsidRPr="00B81C72">
        <w:rPr>
          <w:rFonts w:ascii="PT Astra Serif" w:hAnsi="PT Astra Serif"/>
          <w:color w:val="000000" w:themeColor="text1"/>
        </w:rPr>
        <w:t>скамейке:</w:t>
      </w:r>
      <w:r w:rsidRPr="00B81C72">
        <w:rPr>
          <w:rFonts w:ascii="PT Astra Serif" w:hAnsi="PT Astra Serif"/>
          <w:color w:val="000000" w:themeColor="text1"/>
          <w:spacing w:val="54"/>
          <w:w w:val="150"/>
        </w:rPr>
        <w:t xml:space="preserve"> </w:t>
      </w:r>
      <w:r w:rsidRPr="00B81C72">
        <w:rPr>
          <w:rFonts w:ascii="PT Astra Serif" w:hAnsi="PT Astra Serif"/>
          <w:color w:val="000000" w:themeColor="text1"/>
        </w:rPr>
        <w:t>широкой</w:t>
      </w:r>
      <w:r w:rsidRPr="00B81C72">
        <w:rPr>
          <w:rFonts w:ascii="PT Astra Serif" w:hAnsi="PT Astra Serif"/>
          <w:color w:val="000000" w:themeColor="text1"/>
          <w:spacing w:val="80"/>
        </w:rPr>
        <w:t xml:space="preserve"> </w:t>
      </w:r>
      <w:r w:rsidRPr="00B81C72">
        <w:rPr>
          <w:rFonts w:ascii="PT Astra Serif" w:hAnsi="PT Astra Serif"/>
          <w:color w:val="000000" w:themeColor="text1"/>
          <w:spacing w:val="-2"/>
        </w:rPr>
        <w:t>(узкой)</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поверхности</w:t>
      </w:r>
      <w:r w:rsidRPr="00B81C72">
        <w:rPr>
          <w:rFonts w:ascii="PT Astra Serif" w:hAnsi="PT Astra Serif"/>
          <w:color w:val="000000" w:themeColor="text1"/>
          <w:spacing w:val="-6"/>
        </w:rPr>
        <w:t xml:space="preserve"> </w:t>
      </w:r>
      <w:r w:rsidRPr="00B81C72">
        <w:rPr>
          <w:rFonts w:ascii="PT Astra Serif" w:hAnsi="PT Astra Serif"/>
          <w:color w:val="000000" w:themeColor="text1"/>
        </w:rPr>
        <w:t>гимнастической</w:t>
      </w:r>
      <w:r w:rsidRPr="00B81C72">
        <w:rPr>
          <w:rFonts w:ascii="PT Astra Serif" w:hAnsi="PT Astra Serif"/>
          <w:color w:val="000000" w:themeColor="text1"/>
          <w:spacing w:val="-8"/>
        </w:rPr>
        <w:t xml:space="preserve"> </w:t>
      </w:r>
      <w:r w:rsidRPr="00B81C72">
        <w:rPr>
          <w:rFonts w:ascii="PT Astra Serif" w:hAnsi="PT Astra Serif"/>
          <w:color w:val="000000" w:themeColor="text1"/>
        </w:rPr>
        <w:t>скамейки,</w:t>
      </w:r>
      <w:r w:rsidRPr="00B81C72">
        <w:rPr>
          <w:rFonts w:ascii="PT Astra Serif" w:hAnsi="PT Astra Serif"/>
          <w:color w:val="000000" w:themeColor="text1"/>
          <w:spacing w:val="-2"/>
        </w:rPr>
        <w:t xml:space="preserve"> </w:t>
      </w:r>
      <w:r w:rsidRPr="00B81C72">
        <w:rPr>
          <w:rFonts w:ascii="PT Astra Serif" w:hAnsi="PT Astra Serif"/>
          <w:color w:val="000000" w:themeColor="text1"/>
        </w:rPr>
        <w:t>ровной</w:t>
      </w:r>
      <w:r w:rsidRPr="00B81C72">
        <w:rPr>
          <w:rFonts w:ascii="PT Astra Serif" w:hAnsi="PT Astra Serif"/>
          <w:color w:val="000000" w:themeColor="text1"/>
          <w:spacing w:val="-8"/>
        </w:rPr>
        <w:t xml:space="preserve"> </w:t>
      </w:r>
      <w:r w:rsidRPr="00B81C72">
        <w:rPr>
          <w:rFonts w:ascii="PT Astra Serif" w:hAnsi="PT Astra Serif"/>
          <w:color w:val="000000" w:themeColor="text1"/>
        </w:rPr>
        <w:t>(наклонной)</w:t>
      </w:r>
      <w:r w:rsidRPr="00B81C72">
        <w:rPr>
          <w:rFonts w:ascii="PT Astra Serif" w:hAnsi="PT Astra Serif"/>
          <w:color w:val="000000" w:themeColor="text1"/>
          <w:spacing w:val="-7"/>
        </w:rPr>
        <w:t xml:space="preserve"> </w:t>
      </w:r>
      <w:r w:rsidRPr="00B81C72">
        <w:rPr>
          <w:rFonts w:ascii="PT Astra Serif" w:hAnsi="PT Astra Serif"/>
          <w:color w:val="000000" w:themeColor="text1"/>
        </w:rPr>
        <w:t>поверхности</w:t>
      </w:r>
      <w:r w:rsidRPr="00B81C72">
        <w:rPr>
          <w:rFonts w:ascii="PT Astra Serif" w:hAnsi="PT Astra Serif"/>
          <w:color w:val="000000" w:themeColor="text1"/>
          <w:spacing w:val="-7"/>
        </w:rPr>
        <w:t xml:space="preserve"> </w:t>
      </w:r>
      <w:r w:rsidRPr="00B81C72">
        <w:rPr>
          <w:rFonts w:ascii="PT Astra Serif" w:hAnsi="PT Astra Serif"/>
          <w:color w:val="000000" w:themeColor="text1"/>
        </w:rPr>
        <w:t>гимнастической скамейки, движущейся поверхности, с предметами (препятствиями).</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 положение, поочередное поднимание ног вперед, отведение в стороны. Отход от стены с сохранением правильной осанки.</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Ходьба</w:t>
      </w:r>
      <w:r w:rsidRPr="00B81C72">
        <w:rPr>
          <w:rFonts w:ascii="PT Astra Serif" w:hAnsi="PT Astra Serif"/>
          <w:color w:val="000000" w:themeColor="text1"/>
          <w:spacing w:val="70"/>
        </w:rPr>
        <w:t xml:space="preserve"> </w:t>
      </w:r>
      <w:r w:rsidRPr="00B81C72">
        <w:rPr>
          <w:rFonts w:ascii="PT Astra Serif" w:hAnsi="PT Astra Serif"/>
          <w:color w:val="000000" w:themeColor="text1"/>
        </w:rPr>
        <w:t>и</w:t>
      </w:r>
      <w:r w:rsidRPr="00B81C72">
        <w:rPr>
          <w:rFonts w:ascii="PT Astra Serif" w:hAnsi="PT Astra Serif"/>
          <w:color w:val="000000" w:themeColor="text1"/>
          <w:spacing w:val="72"/>
        </w:rPr>
        <w:t xml:space="preserve"> </w:t>
      </w:r>
      <w:r w:rsidRPr="00B81C72">
        <w:rPr>
          <w:rFonts w:ascii="PT Astra Serif" w:hAnsi="PT Astra Serif"/>
          <w:color w:val="000000" w:themeColor="text1"/>
        </w:rPr>
        <w:t>бег.</w:t>
      </w:r>
      <w:r w:rsidRPr="00B81C72">
        <w:rPr>
          <w:rFonts w:ascii="PT Astra Serif" w:hAnsi="PT Astra Serif"/>
          <w:color w:val="000000" w:themeColor="text1"/>
          <w:spacing w:val="68"/>
        </w:rPr>
        <w:t xml:space="preserve"> </w:t>
      </w:r>
      <w:r w:rsidRPr="00B81C72">
        <w:rPr>
          <w:rFonts w:ascii="PT Astra Serif" w:hAnsi="PT Astra Serif"/>
          <w:color w:val="000000" w:themeColor="text1"/>
        </w:rPr>
        <w:t>Ходьба</w:t>
      </w:r>
      <w:r w:rsidRPr="00B81C72">
        <w:rPr>
          <w:rFonts w:ascii="PT Astra Serif" w:hAnsi="PT Astra Serif"/>
          <w:color w:val="000000" w:themeColor="text1"/>
          <w:spacing w:val="70"/>
        </w:rPr>
        <w:t xml:space="preserve"> </w:t>
      </w:r>
      <w:r w:rsidRPr="00B81C72">
        <w:rPr>
          <w:rFonts w:ascii="PT Astra Serif" w:hAnsi="PT Astra Serif"/>
          <w:color w:val="000000" w:themeColor="text1"/>
        </w:rPr>
        <w:t>с</w:t>
      </w:r>
      <w:r w:rsidRPr="00B81C72">
        <w:rPr>
          <w:rFonts w:ascii="PT Astra Serif" w:hAnsi="PT Astra Serif"/>
          <w:color w:val="000000" w:themeColor="text1"/>
          <w:spacing w:val="70"/>
        </w:rPr>
        <w:t xml:space="preserve"> </w:t>
      </w:r>
      <w:r w:rsidRPr="00B81C72">
        <w:rPr>
          <w:rFonts w:ascii="PT Astra Serif" w:hAnsi="PT Astra Serif"/>
          <w:color w:val="000000" w:themeColor="text1"/>
        </w:rPr>
        <w:t>удержанием</w:t>
      </w:r>
      <w:r w:rsidRPr="00B81C72">
        <w:rPr>
          <w:rFonts w:ascii="PT Astra Serif" w:hAnsi="PT Astra Serif"/>
          <w:color w:val="000000" w:themeColor="text1"/>
          <w:spacing w:val="72"/>
        </w:rPr>
        <w:t xml:space="preserve"> </w:t>
      </w:r>
      <w:r w:rsidRPr="00B81C72">
        <w:rPr>
          <w:rFonts w:ascii="PT Astra Serif" w:hAnsi="PT Astra Serif"/>
          <w:color w:val="000000" w:themeColor="text1"/>
        </w:rPr>
        <w:t>рук</w:t>
      </w:r>
      <w:r w:rsidRPr="00B81C72">
        <w:rPr>
          <w:rFonts w:ascii="PT Astra Serif" w:hAnsi="PT Astra Serif"/>
          <w:color w:val="000000" w:themeColor="text1"/>
          <w:spacing w:val="69"/>
        </w:rPr>
        <w:t xml:space="preserve"> </w:t>
      </w:r>
      <w:r w:rsidRPr="00B81C72">
        <w:rPr>
          <w:rFonts w:ascii="PT Astra Serif" w:hAnsi="PT Astra Serif"/>
          <w:color w:val="000000" w:themeColor="text1"/>
        </w:rPr>
        <w:t>за</w:t>
      </w:r>
      <w:r w:rsidRPr="00B81C72">
        <w:rPr>
          <w:rFonts w:ascii="PT Astra Serif" w:hAnsi="PT Astra Serif"/>
          <w:color w:val="000000" w:themeColor="text1"/>
          <w:spacing w:val="74"/>
        </w:rPr>
        <w:t xml:space="preserve"> </w:t>
      </w:r>
      <w:r w:rsidRPr="00B81C72">
        <w:rPr>
          <w:rFonts w:ascii="PT Astra Serif" w:hAnsi="PT Astra Serif"/>
          <w:color w:val="000000" w:themeColor="text1"/>
        </w:rPr>
        <w:t>спиной</w:t>
      </w:r>
      <w:r w:rsidRPr="00B81C72">
        <w:rPr>
          <w:rFonts w:ascii="PT Astra Serif" w:hAnsi="PT Astra Serif"/>
          <w:color w:val="000000" w:themeColor="text1"/>
          <w:spacing w:val="67"/>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65"/>
        </w:rPr>
        <w:t xml:space="preserve"> </w:t>
      </w:r>
      <w:r w:rsidRPr="00B81C72">
        <w:rPr>
          <w:rFonts w:ascii="PT Astra Serif" w:hAnsi="PT Astra Serif"/>
          <w:color w:val="000000" w:themeColor="text1"/>
        </w:rPr>
        <w:t>поясе,</w:t>
      </w:r>
      <w:r w:rsidRPr="00B81C72">
        <w:rPr>
          <w:rFonts w:ascii="PT Astra Serif" w:hAnsi="PT Astra Serif"/>
          <w:color w:val="000000" w:themeColor="text1"/>
          <w:spacing w:val="73"/>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76"/>
        </w:rPr>
        <w:t xml:space="preserve"> </w:t>
      </w:r>
      <w:r w:rsidRPr="00B81C72">
        <w:rPr>
          <w:rFonts w:ascii="PT Astra Serif" w:hAnsi="PT Astra Serif"/>
          <w:color w:val="000000" w:themeColor="text1"/>
        </w:rPr>
        <w:t>голове,</w:t>
      </w:r>
      <w:r w:rsidRPr="00B81C72">
        <w:rPr>
          <w:rFonts w:ascii="PT Astra Serif" w:hAnsi="PT Astra Serif"/>
          <w:color w:val="000000" w:themeColor="text1"/>
          <w:spacing w:val="68"/>
        </w:rPr>
        <w:t xml:space="preserve"> </w:t>
      </w:r>
      <w:r w:rsidRPr="00B81C72">
        <w:rPr>
          <w:rFonts w:ascii="PT Astra Serif" w:hAnsi="PT Astra Serif"/>
          <w:color w:val="000000" w:themeColor="text1"/>
        </w:rPr>
        <w:t>в стороны).</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Движения</w:t>
      </w:r>
      <w:r w:rsidRPr="00B81C72">
        <w:rPr>
          <w:rFonts w:ascii="PT Astra Serif" w:hAnsi="PT Astra Serif"/>
          <w:color w:val="000000" w:themeColor="text1"/>
          <w:spacing w:val="79"/>
        </w:rPr>
        <w:t xml:space="preserve"> </w:t>
      </w:r>
      <w:r w:rsidRPr="00B81C72">
        <w:rPr>
          <w:rFonts w:ascii="PT Astra Serif" w:hAnsi="PT Astra Serif"/>
          <w:color w:val="000000" w:themeColor="text1"/>
        </w:rPr>
        <w:t>руками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ходьбе: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взмахи,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вращения,</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отведение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рук</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назад,</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в стороны,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подъем</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вверх.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Ходьба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ровным</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шагом,</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носках,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пятках,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высоко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поднимая</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бедро, захлестывая голень, приставным шагом, широким шагом, в полуприседе, приседе. Ходьба</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умеренном</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(медленном,</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быстром)</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темпе.</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Ходьба</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с</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изменением</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темпа, направления движения. Бег в умеренном (медленном, быстром) темпе. Бег с изменением темпа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направления</w:t>
      </w:r>
      <w:r w:rsidRPr="00B81C72">
        <w:rPr>
          <w:rFonts w:ascii="PT Astra Serif" w:hAnsi="PT Astra Serif"/>
          <w:color w:val="000000" w:themeColor="text1"/>
          <w:spacing w:val="79"/>
        </w:rPr>
        <w:t xml:space="preserve"> </w:t>
      </w:r>
      <w:r w:rsidRPr="00B81C72">
        <w:rPr>
          <w:rFonts w:ascii="PT Astra Serif" w:hAnsi="PT Astra Serif"/>
          <w:color w:val="000000" w:themeColor="text1"/>
        </w:rPr>
        <w:t>движения.</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Преодоление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препятствий</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ходьбе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(беге).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Бег</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 высоким подниманием бедра (захлестыванием голени, приставным шагом).</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 xml:space="preserve">Прыжки. Прыжки на двух ногах на месте (с поворотами, с движениями рук), с продвижением вперед (назад, вправо, влево). Прыжки на одной ноге 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w:t>
      </w:r>
      <w:r w:rsidRPr="00B81C72">
        <w:rPr>
          <w:rFonts w:ascii="PT Astra Serif" w:hAnsi="PT Astra Serif"/>
          <w:color w:val="000000" w:themeColor="text1"/>
          <w:spacing w:val="-2"/>
        </w:rPr>
        <w:t>глубину.</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Ползание, подлезание, лазание, перелезание. Ползание на животе, на четвереньках. Подлезание под препятствия на животе, на четвереньках. Лазание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Вис</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 канате, рейке. Перелезание через препятствия.</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Броски,</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ловля,</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метание,</w:t>
      </w:r>
      <w:r w:rsidRPr="00B81C72">
        <w:rPr>
          <w:rFonts w:ascii="PT Astra Serif" w:hAnsi="PT Astra Serif"/>
          <w:color w:val="000000" w:themeColor="text1"/>
          <w:spacing w:val="-5"/>
        </w:rPr>
        <w:t xml:space="preserve"> </w:t>
      </w:r>
      <w:r w:rsidRPr="00B81C72">
        <w:rPr>
          <w:rFonts w:ascii="PT Astra Serif" w:hAnsi="PT Astra Serif"/>
          <w:color w:val="000000" w:themeColor="text1"/>
        </w:rPr>
        <w:t>передача</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предметов</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и</w:t>
      </w:r>
      <w:r w:rsidRPr="00B81C72">
        <w:rPr>
          <w:rFonts w:ascii="PT Astra Serif" w:hAnsi="PT Astra Serif"/>
          <w:color w:val="000000" w:themeColor="text1"/>
          <w:spacing w:val="-11"/>
        </w:rPr>
        <w:t xml:space="preserve"> </w:t>
      </w:r>
      <w:r w:rsidRPr="00B81C72">
        <w:rPr>
          <w:rFonts w:ascii="PT Astra Serif" w:hAnsi="PT Astra Serif"/>
          <w:color w:val="000000" w:themeColor="text1"/>
        </w:rPr>
        <w:t>перенос</w:t>
      </w:r>
      <w:r w:rsidRPr="00B81C72">
        <w:rPr>
          <w:rFonts w:ascii="PT Astra Serif" w:hAnsi="PT Astra Serif"/>
          <w:color w:val="000000" w:themeColor="text1"/>
          <w:spacing w:val="-8"/>
        </w:rPr>
        <w:t xml:space="preserve"> </w:t>
      </w:r>
      <w:r w:rsidRPr="00B81C72">
        <w:rPr>
          <w:rFonts w:ascii="PT Astra Serif" w:hAnsi="PT Astra Serif"/>
          <w:color w:val="000000" w:themeColor="text1"/>
        </w:rPr>
        <w:t>груза.</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Передача предметов в шеренге (по кругу,</w:t>
      </w:r>
      <w:r w:rsidRPr="00B81C72">
        <w:rPr>
          <w:rFonts w:ascii="PT Astra Serif" w:hAnsi="PT Astra Serif"/>
          <w:color w:val="000000" w:themeColor="text1"/>
          <w:spacing w:val="18"/>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18"/>
        </w:rPr>
        <w:t xml:space="preserve"> </w:t>
      </w:r>
      <w:r w:rsidRPr="00B81C72">
        <w:rPr>
          <w:rFonts w:ascii="PT Astra Serif" w:hAnsi="PT Astra Serif"/>
          <w:color w:val="000000" w:themeColor="text1"/>
        </w:rPr>
        <w:t>колонне). Броски среднего</w:t>
      </w:r>
      <w:r w:rsidRPr="00B81C72">
        <w:rPr>
          <w:rFonts w:ascii="PT Astra Serif" w:hAnsi="PT Astra Serif"/>
          <w:color w:val="000000" w:themeColor="text1"/>
          <w:spacing w:val="23"/>
        </w:rPr>
        <w:t xml:space="preserve"> </w:t>
      </w:r>
      <w:r w:rsidRPr="00B81C72">
        <w:rPr>
          <w:rFonts w:ascii="PT Astra Serif" w:hAnsi="PT Astra Serif"/>
          <w:color w:val="000000" w:themeColor="text1"/>
        </w:rPr>
        <w:t>(маленького) мяча двумя руками вверх</w:t>
      </w:r>
    </w:p>
    <w:p w:rsidR="00345CC4" w:rsidRPr="00B81C72" w:rsidRDefault="00345CC4" w:rsidP="00B81C72">
      <w:pPr>
        <w:spacing w:after="0" w:line="240" w:lineRule="auto"/>
        <w:ind w:firstLine="709"/>
        <w:jc w:val="both"/>
        <w:rPr>
          <w:rFonts w:ascii="PT Astra Serif" w:hAnsi="PT Astra Serif"/>
          <w:color w:val="000000" w:themeColor="text1"/>
          <w:sz w:val="24"/>
          <w:szCs w:val="24"/>
        </w:rPr>
        <w:sectPr w:rsidR="00345CC4" w:rsidRPr="00B81C72" w:rsidSect="00B81C72">
          <w:pgSz w:w="11910" w:h="16840"/>
          <w:pgMar w:top="1040" w:right="853" w:bottom="280" w:left="1440" w:header="720" w:footer="720" w:gutter="0"/>
          <w:cols w:space="720"/>
        </w:sectPr>
      </w:pP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lastRenderedPageBreak/>
        <w:t>(о пол, о стенку). Ловля</w:t>
      </w:r>
      <w:r w:rsidRPr="00B81C72">
        <w:rPr>
          <w:rFonts w:ascii="PT Astra Serif" w:hAnsi="PT Astra Serif"/>
          <w:color w:val="000000" w:themeColor="text1"/>
          <w:spacing w:val="-2"/>
        </w:rPr>
        <w:t xml:space="preserve"> </w:t>
      </w:r>
      <w:r w:rsidRPr="00B81C72">
        <w:rPr>
          <w:rFonts w:ascii="PT Astra Serif" w:hAnsi="PT Astra Serif"/>
          <w:color w:val="000000" w:themeColor="text1"/>
        </w:rPr>
        <w:t>среднего (маленького) мяча</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одной (двумя) руками. Бросание</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мяча на дальность. Сбивание</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предметов большим</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(малым)</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мячом. Броски</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(ловля)</w:t>
      </w:r>
      <w:r w:rsidRPr="00B81C72">
        <w:rPr>
          <w:rFonts w:ascii="PT Astra Serif" w:hAnsi="PT Astra Serif"/>
          <w:color w:val="000000" w:themeColor="text1"/>
          <w:spacing w:val="-5"/>
        </w:rPr>
        <w:t xml:space="preserve"> </w:t>
      </w:r>
      <w:r w:rsidRPr="00B81C72">
        <w:rPr>
          <w:rFonts w:ascii="PT Astra Serif" w:hAnsi="PT Astra Serif"/>
          <w:color w:val="000000" w:themeColor="text1"/>
        </w:rPr>
        <w:t>мяча</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в ходьбе (беге). Метание в цель (на дальность). Перенос груза.</w:t>
      </w: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Предметные результаты освоения учебного предмета "Адаптивная физическая культура".</w:t>
      </w:r>
    </w:p>
    <w:p w:rsidR="00345CC4" w:rsidRPr="00B81C72" w:rsidRDefault="00345CC4" w:rsidP="00B81C72">
      <w:pPr>
        <w:pStyle w:val="af1"/>
        <w:numPr>
          <w:ilvl w:val="0"/>
          <w:numId w:val="62"/>
        </w:numPr>
        <w:tabs>
          <w:tab w:val="left" w:pos="932"/>
        </w:tabs>
        <w:suppressAutoHyphens w:val="0"/>
        <w:autoSpaceDE w:val="0"/>
        <w:autoSpaceDN w:val="0"/>
        <w:ind w:left="0"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Восприятие</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собственного</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тела,</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осознание</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своих</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физических</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возможностей</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 xml:space="preserve">и </w:t>
      </w:r>
      <w:r w:rsidRPr="00B81C72">
        <w:rPr>
          <w:rFonts w:ascii="PT Astra Serif" w:hAnsi="PT Astra Serif"/>
          <w:color w:val="000000" w:themeColor="text1"/>
          <w:spacing w:val="-2"/>
          <w:sz w:val="24"/>
          <w:szCs w:val="24"/>
        </w:rPr>
        <w:t>ограничений:</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освоение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доступных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способов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контроля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над</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функциями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собственного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тела: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сидеть, стоять, передвигаться (с использованием технических средств);</w:t>
      </w:r>
    </w:p>
    <w:p w:rsidR="00345CC4" w:rsidRPr="00B81C72" w:rsidRDefault="00345CC4" w:rsidP="00B81C72">
      <w:pPr>
        <w:pStyle w:val="a5"/>
        <w:tabs>
          <w:tab w:val="left" w:pos="1838"/>
          <w:tab w:val="left" w:pos="3603"/>
          <w:tab w:val="left" w:pos="4863"/>
          <w:tab w:val="left" w:pos="7281"/>
          <w:tab w:val="left" w:pos="8706"/>
        </w:tabs>
        <w:ind w:firstLine="709"/>
        <w:jc w:val="both"/>
        <w:rPr>
          <w:rFonts w:ascii="PT Astra Serif" w:hAnsi="PT Astra Serif"/>
          <w:color w:val="000000" w:themeColor="text1"/>
        </w:rPr>
      </w:pPr>
      <w:r w:rsidRPr="00B81C72">
        <w:rPr>
          <w:rFonts w:ascii="PT Astra Serif" w:hAnsi="PT Astra Serif"/>
          <w:color w:val="000000" w:themeColor="text1"/>
          <w:spacing w:val="-2"/>
        </w:rPr>
        <w:t>освоение</w:t>
      </w:r>
      <w:r w:rsidRPr="00B81C72">
        <w:rPr>
          <w:rFonts w:ascii="PT Astra Serif" w:hAnsi="PT Astra Serif"/>
          <w:color w:val="000000" w:themeColor="text1"/>
        </w:rPr>
        <w:tab/>
      </w:r>
      <w:r w:rsidRPr="00B81C72">
        <w:rPr>
          <w:rFonts w:ascii="PT Astra Serif" w:hAnsi="PT Astra Serif"/>
          <w:color w:val="000000" w:themeColor="text1"/>
          <w:spacing w:val="-2"/>
        </w:rPr>
        <w:t>двигательных</w:t>
      </w:r>
      <w:r w:rsidRPr="00B81C72">
        <w:rPr>
          <w:rFonts w:ascii="PT Astra Serif" w:hAnsi="PT Astra Serif"/>
          <w:color w:val="000000" w:themeColor="text1"/>
        </w:rPr>
        <w:tab/>
      </w:r>
      <w:r w:rsidRPr="00B81C72">
        <w:rPr>
          <w:rFonts w:ascii="PT Astra Serif" w:hAnsi="PT Astra Serif"/>
          <w:color w:val="000000" w:themeColor="text1"/>
          <w:spacing w:val="-2"/>
        </w:rPr>
        <w:t>навыков,</w:t>
      </w:r>
      <w:r w:rsidRPr="00B81C72">
        <w:rPr>
          <w:rFonts w:ascii="PT Astra Serif" w:hAnsi="PT Astra Serif"/>
          <w:color w:val="000000" w:themeColor="text1"/>
        </w:rPr>
        <w:tab/>
      </w:r>
      <w:r w:rsidRPr="00B81C72">
        <w:rPr>
          <w:rFonts w:ascii="PT Astra Serif" w:hAnsi="PT Astra Serif"/>
          <w:color w:val="000000" w:themeColor="text1"/>
          <w:spacing w:val="-2"/>
        </w:rPr>
        <w:t>последовательности</w:t>
      </w:r>
      <w:r w:rsidRPr="00B81C72">
        <w:rPr>
          <w:rFonts w:ascii="PT Astra Serif" w:hAnsi="PT Astra Serif"/>
          <w:color w:val="000000" w:themeColor="text1"/>
        </w:rPr>
        <w:tab/>
      </w:r>
      <w:r w:rsidRPr="00B81C72">
        <w:rPr>
          <w:rFonts w:ascii="PT Astra Serif" w:hAnsi="PT Astra Serif"/>
          <w:color w:val="000000" w:themeColor="text1"/>
          <w:spacing w:val="-2"/>
        </w:rPr>
        <w:t>движений,</w:t>
      </w:r>
      <w:r w:rsidRPr="00B81C72">
        <w:rPr>
          <w:rFonts w:ascii="PT Astra Serif" w:hAnsi="PT Astra Serif"/>
          <w:color w:val="000000" w:themeColor="text1"/>
        </w:rPr>
        <w:tab/>
      </w:r>
      <w:r w:rsidRPr="00B81C72">
        <w:rPr>
          <w:rFonts w:ascii="PT Astra Serif" w:hAnsi="PT Astra Serif"/>
          <w:color w:val="000000" w:themeColor="text1"/>
          <w:spacing w:val="-2"/>
        </w:rPr>
        <w:t xml:space="preserve">развитие </w:t>
      </w:r>
      <w:r w:rsidRPr="00B81C72">
        <w:rPr>
          <w:rFonts w:ascii="PT Astra Serif" w:hAnsi="PT Astra Serif"/>
          <w:color w:val="000000" w:themeColor="text1"/>
        </w:rPr>
        <w:t>координационных способностей;</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совершенствование</w:t>
      </w:r>
      <w:r w:rsidRPr="00B81C72">
        <w:rPr>
          <w:rFonts w:ascii="PT Astra Serif" w:hAnsi="PT Astra Serif"/>
          <w:color w:val="000000" w:themeColor="text1"/>
          <w:spacing w:val="-6"/>
        </w:rPr>
        <w:t xml:space="preserve"> </w:t>
      </w:r>
      <w:r w:rsidRPr="00B81C72">
        <w:rPr>
          <w:rFonts w:ascii="PT Astra Serif" w:hAnsi="PT Astra Serif"/>
          <w:color w:val="000000" w:themeColor="text1"/>
        </w:rPr>
        <w:t>физических</w:t>
      </w:r>
      <w:r w:rsidRPr="00B81C72">
        <w:rPr>
          <w:rFonts w:ascii="PT Astra Serif" w:hAnsi="PT Astra Serif"/>
          <w:color w:val="000000" w:themeColor="text1"/>
          <w:spacing w:val="-9"/>
        </w:rPr>
        <w:t xml:space="preserve"> </w:t>
      </w:r>
      <w:r w:rsidRPr="00B81C72">
        <w:rPr>
          <w:rFonts w:ascii="PT Astra Serif" w:hAnsi="PT Astra Serif"/>
          <w:color w:val="000000" w:themeColor="text1"/>
        </w:rPr>
        <w:t>качеств:</w:t>
      </w:r>
      <w:r w:rsidRPr="00B81C72">
        <w:rPr>
          <w:rFonts w:ascii="PT Astra Serif" w:hAnsi="PT Astra Serif"/>
          <w:color w:val="000000" w:themeColor="text1"/>
          <w:spacing w:val="-5"/>
        </w:rPr>
        <w:t xml:space="preserve"> </w:t>
      </w:r>
      <w:r w:rsidRPr="00B81C72">
        <w:rPr>
          <w:rFonts w:ascii="PT Astra Serif" w:hAnsi="PT Astra Serif"/>
          <w:color w:val="000000" w:themeColor="text1"/>
        </w:rPr>
        <w:t>ловкости,</w:t>
      </w:r>
      <w:r w:rsidRPr="00B81C72">
        <w:rPr>
          <w:rFonts w:ascii="PT Astra Serif" w:hAnsi="PT Astra Serif"/>
          <w:color w:val="000000" w:themeColor="text1"/>
          <w:spacing w:val="-7"/>
        </w:rPr>
        <w:t xml:space="preserve"> </w:t>
      </w:r>
      <w:r w:rsidRPr="00B81C72">
        <w:rPr>
          <w:rFonts w:ascii="PT Astra Serif" w:hAnsi="PT Astra Serif"/>
          <w:color w:val="000000" w:themeColor="text1"/>
        </w:rPr>
        <w:t>силы,</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быстроты, выносливости; умение радоваться успехам: выше прыгнул, быстрее пробежал.</w:t>
      </w:r>
    </w:p>
    <w:p w:rsidR="00345CC4" w:rsidRPr="00B81C72" w:rsidRDefault="00345CC4" w:rsidP="00B81C72">
      <w:pPr>
        <w:pStyle w:val="af1"/>
        <w:numPr>
          <w:ilvl w:val="0"/>
          <w:numId w:val="62"/>
        </w:numPr>
        <w:tabs>
          <w:tab w:val="left" w:pos="1096"/>
        </w:tabs>
        <w:suppressAutoHyphens w:val="0"/>
        <w:autoSpaceDE w:val="0"/>
        <w:autoSpaceDN w:val="0"/>
        <w:ind w:left="0"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Соотнесение самочувствия с настроением, собственной активностью, самосто</w:t>
      </w:r>
      <w:r w:rsidRPr="00B81C72">
        <w:rPr>
          <w:rFonts w:ascii="PT Astra Serif" w:hAnsi="PT Astra Serif"/>
          <w:color w:val="000000" w:themeColor="text1"/>
          <w:sz w:val="24"/>
          <w:szCs w:val="24"/>
        </w:rPr>
        <w:t>я</w:t>
      </w:r>
      <w:r w:rsidRPr="00B81C72">
        <w:rPr>
          <w:rFonts w:ascii="PT Astra Serif" w:hAnsi="PT Astra Serif"/>
          <w:color w:val="000000" w:themeColor="text1"/>
          <w:sz w:val="24"/>
          <w:szCs w:val="24"/>
        </w:rPr>
        <w:t>тельностью и независимостью:</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умение определять свое самочувствие в связи с физической нагрузкой: усталость, болевые ощущения.</w:t>
      </w:r>
    </w:p>
    <w:p w:rsidR="00345CC4" w:rsidRPr="00B81C72" w:rsidRDefault="00345CC4" w:rsidP="00B81C72">
      <w:pPr>
        <w:pStyle w:val="af1"/>
        <w:numPr>
          <w:ilvl w:val="0"/>
          <w:numId w:val="62"/>
        </w:numPr>
        <w:tabs>
          <w:tab w:val="left" w:pos="956"/>
        </w:tabs>
        <w:suppressAutoHyphens w:val="0"/>
        <w:autoSpaceDE w:val="0"/>
        <w:autoSpaceDN w:val="0"/>
        <w:ind w:left="0"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Освоение доступных видов физкультурно-спортивной деятельности: езда на вел</w:t>
      </w:r>
      <w:r w:rsidRPr="00B81C72">
        <w:rPr>
          <w:rFonts w:ascii="PT Astra Serif" w:hAnsi="PT Astra Serif"/>
          <w:color w:val="000000" w:themeColor="text1"/>
          <w:sz w:val="24"/>
          <w:szCs w:val="24"/>
        </w:rPr>
        <w:t>о</w:t>
      </w:r>
      <w:r w:rsidRPr="00B81C72">
        <w:rPr>
          <w:rFonts w:ascii="PT Astra Serif" w:hAnsi="PT Astra Serif"/>
          <w:color w:val="000000" w:themeColor="text1"/>
          <w:sz w:val="24"/>
          <w:szCs w:val="24"/>
        </w:rPr>
        <w:t>сипеде, ходьба на лыжах, спортивные игры, туризм, плавание</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интерес к определенным видам физкультурно-спортивной деятельности: езда на велосипеде, ходьба на лыжах, плавание, спортивные и подвижные игры, туризм, физическая подготовка;</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умение ездить на велосипеде, кататься на санках, ходить на лыжах, плавать, играть в подвижные игры.</w:t>
      </w:r>
    </w:p>
    <w:p w:rsidR="00345CC4" w:rsidRPr="00B81C72" w:rsidRDefault="00345CC4" w:rsidP="00B81C72">
      <w:pPr>
        <w:spacing w:after="0" w:line="240" w:lineRule="auto"/>
        <w:ind w:firstLine="709"/>
        <w:jc w:val="both"/>
        <w:rPr>
          <w:rFonts w:ascii="PT Astra Serif" w:hAnsi="PT Astra Serif"/>
          <w:color w:val="000000" w:themeColor="text1"/>
          <w:sz w:val="24"/>
          <w:szCs w:val="24"/>
        </w:rPr>
      </w:pPr>
      <w:r w:rsidRPr="00B81C72">
        <w:rPr>
          <w:rFonts w:ascii="PT Astra Serif" w:hAnsi="PT Astra Serif"/>
          <w:b/>
          <w:color w:val="000000" w:themeColor="text1"/>
          <w:sz w:val="24"/>
          <w:szCs w:val="24"/>
        </w:rPr>
        <w:t xml:space="preserve">Федеральная рабочая программа по учебному предмету "Профильный труд" </w:t>
      </w:r>
      <w:r w:rsidRPr="00B81C72">
        <w:rPr>
          <w:rFonts w:ascii="PT Astra Serif" w:hAnsi="PT Astra Serif"/>
          <w:color w:val="000000" w:themeColor="text1"/>
          <w:sz w:val="24"/>
          <w:szCs w:val="24"/>
        </w:rPr>
        <w:t>предметной области "Технология" включает пояснительную записку, содержание обучения, планируемые результаты освоения программы по предмету.</w:t>
      </w: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Пояснительная</w:t>
      </w:r>
      <w:r w:rsidRPr="00B81C72">
        <w:rPr>
          <w:rFonts w:ascii="PT Astra Serif" w:hAnsi="PT Astra Serif"/>
          <w:color w:val="000000" w:themeColor="text1"/>
          <w:spacing w:val="-2"/>
          <w:sz w:val="24"/>
          <w:szCs w:val="24"/>
        </w:rPr>
        <w:t xml:space="preserve"> записка.</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b/>
          <w:color w:val="000000" w:themeColor="text1"/>
        </w:rPr>
        <w:t xml:space="preserve">Целью </w:t>
      </w:r>
      <w:r w:rsidRPr="00B81C72">
        <w:rPr>
          <w:rFonts w:ascii="PT Astra Serif" w:hAnsi="PT Astra Serif"/>
          <w:color w:val="000000" w:themeColor="text1"/>
        </w:rPr>
        <w:t>трудового обучения является подготовка обучающихся и подростков с умеренной, Тяжелой, глубокой умственной отсталостью, с ТМНР к доступной трудовой деятельности. Основные задачи: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растениями.</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Обучение труду</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опирается на умения и навыки, сформированные у обучающихся в ходе занятий по предметно-практической деятельности, и нацелено на освоение доступных технологий изготовления продукции. Важно формирование мотивации трудовой деятельности, развитие интереса к разным видам доступной трудовой деятельности, положительное отношение к результатам своего труда. Обучающихся знакомят с различными материалами и инструментами, со специальным оборудованием, учат соблюдать технику безопасности в ходе трудового процесса. У обучающихся постепенно накапливается практический опыт, происходит формирование операционно- технических умений, формируются навыки самостоятельного изготовления продукции (умения намечать цель, подбирать необходимые инструменты и материалы,</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осуществлять задуманное, оценивать результат).</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Подросток учится организовывать свое рабочее место в соответствии с используемыми материалами, инструментами, оборудованием. С помощью педагогического работника (или самостоятельно) он создает эскиз изделия, 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соответствии с своими представлениями.</w:t>
      </w:r>
      <w:r w:rsidRPr="00B81C72">
        <w:rPr>
          <w:rFonts w:ascii="PT Astra Serif" w:hAnsi="PT Astra Serif"/>
          <w:color w:val="000000" w:themeColor="text1"/>
          <w:spacing w:val="56"/>
        </w:rPr>
        <w:t xml:space="preserve"> </w:t>
      </w:r>
      <w:r w:rsidRPr="00B81C72">
        <w:rPr>
          <w:rFonts w:ascii="PT Astra Serif" w:hAnsi="PT Astra Serif"/>
          <w:color w:val="000000" w:themeColor="text1"/>
        </w:rPr>
        <w:t>Постепенно</w:t>
      </w:r>
      <w:r w:rsidRPr="00B81C72">
        <w:rPr>
          <w:rFonts w:ascii="PT Astra Serif" w:hAnsi="PT Astra Serif"/>
          <w:color w:val="000000" w:themeColor="text1"/>
          <w:spacing w:val="65"/>
        </w:rPr>
        <w:t xml:space="preserve"> </w:t>
      </w:r>
      <w:r w:rsidRPr="00B81C72">
        <w:rPr>
          <w:rFonts w:ascii="PT Astra Serif" w:hAnsi="PT Astra Serif"/>
          <w:color w:val="000000" w:themeColor="text1"/>
        </w:rPr>
        <w:t>у</w:t>
      </w:r>
      <w:r w:rsidRPr="00B81C72">
        <w:rPr>
          <w:rFonts w:ascii="PT Astra Serif" w:hAnsi="PT Astra Serif"/>
          <w:color w:val="000000" w:themeColor="text1"/>
          <w:spacing w:val="51"/>
        </w:rPr>
        <w:t xml:space="preserve"> </w:t>
      </w:r>
      <w:r w:rsidRPr="00B81C72">
        <w:rPr>
          <w:rFonts w:ascii="PT Astra Serif" w:hAnsi="PT Astra Serif"/>
          <w:color w:val="000000" w:themeColor="text1"/>
        </w:rPr>
        <w:t>обучающегося</w:t>
      </w:r>
      <w:r w:rsidRPr="00B81C72">
        <w:rPr>
          <w:rFonts w:ascii="PT Astra Serif" w:hAnsi="PT Astra Serif"/>
          <w:color w:val="000000" w:themeColor="text1"/>
          <w:spacing w:val="67"/>
        </w:rPr>
        <w:t xml:space="preserve"> </w:t>
      </w:r>
      <w:r w:rsidRPr="00B81C72">
        <w:rPr>
          <w:rFonts w:ascii="PT Astra Serif" w:hAnsi="PT Astra Serif"/>
          <w:color w:val="000000" w:themeColor="text1"/>
        </w:rPr>
        <w:t>формируются</w:t>
      </w:r>
      <w:r w:rsidRPr="00B81C72">
        <w:rPr>
          <w:rFonts w:ascii="PT Astra Serif" w:hAnsi="PT Astra Serif"/>
          <w:color w:val="000000" w:themeColor="text1"/>
          <w:spacing w:val="61"/>
        </w:rPr>
        <w:t xml:space="preserve"> </w:t>
      </w:r>
      <w:r w:rsidRPr="00B81C72">
        <w:rPr>
          <w:rFonts w:ascii="PT Astra Serif" w:hAnsi="PT Astra Serif"/>
          <w:color w:val="000000" w:themeColor="text1"/>
        </w:rPr>
        <w:t>такие</w:t>
      </w:r>
      <w:r w:rsidRPr="00B81C72">
        <w:rPr>
          <w:rFonts w:ascii="PT Astra Serif" w:hAnsi="PT Astra Serif"/>
          <w:color w:val="000000" w:themeColor="text1"/>
          <w:spacing w:val="59"/>
        </w:rPr>
        <w:t xml:space="preserve"> </w:t>
      </w:r>
      <w:r w:rsidRPr="00B81C72">
        <w:rPr>
          <w:rFonts w:ascii="PT Astra Serif" w:hAnsi="PT Astra Serif"/>
          <w:color w:val="000000" w:themeColor="text1"/>
        </w:rPr>
        <w:t>качества</w:t>
      </w:r>
      <w:r w:rsidRPr="00B81C72">
        <w:rPr>
          <w:rFonts w:ascii="PT Astra Serif" w:hAnsi="PT Astra Serif"/>
          <w:color w:val="000000" w:themeColor="text1"/>
          <w:spacing w:val="60"/>
        </w:rPr>
        <w:t xml:space="preserve"> </w:t>
      </w:r>
      <w:r w:rsidRPr="00B81C72">
        <w:rPr>
          <w:rFonts w:ascii="PT Astra Serif" w:hAnsi="PT Astra Serif"/>
          <w:color w:val="000000" w:themeColor="text1"/>
          <w:spacing w:val="-2"/>
        </w:rPr>
        <w:t>трудовой</w:t>
      </w:r>
    </w:p>
    <w:p w:rsidR="00345CC4" w:rsidRPr="00B81C72" w:rsidRDefault="00345CC4" w:rsidP="00B81C72">
      <w:pPr>
        <w:spacing w:after="0" w:line="240" w:lineRule="auto"/>
        <w:ind w:firstLine="709"/>
        <w:jc w:val="both"/>
        <w:rPr>
          <w:rFonts w:ascii="PT Astra Serif" w:hAnsi="PT Astra Serif"/>
          <w:color w:val="000000" w:themeColor="text1"/>
          <w:sz w:val="24"/>
          <w:szCs w:val="24"/>
        </w:rPr>
        <w:sectPr w:rsidR="00345CC4" w:rsidRPr="00B81C72" w:rsidSect="00B81C72">
          <w:pgSz w:w="11910" w:h="16840"/>
          <w:pgMar w:top="1040" w:right="853" w:bottom="280" w:left="1440" w:header="720" w:footer="720" w:gutter="0"/>
          <w:cols w:space="720"/>
        </w:sectPr>
      </w:pP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lastRenderedPageBreak/>
        <w:t>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 xml:space="preserve">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или заменен другими профилями труда по усмотрению 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 В учебном плане предмет представлен с 7 по 13 год </w:t>
      </w:r>
      <w:r w:rsidRPr="00B81C72">
        <w:rPr>
          <w:rFonts w:ascii="PT Astra Serif" w:hAnsi="PT Astra Serif"/>
          <w:color w:val="000000" w:themeColor="text1"/>
          <w:spacing w:val="-2"/>
        </w:rPr>
        <w:t>обучения.</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Материально-техническое обеспечение образовательной области учебного предмета "Профильный труд" включает: дидактический материал: комплекты демонстрационных и раздаточного материалов, таблицы по разделам и темам</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оборудование таких предметов как: швейное дело, деревообработка, керамика, ткачество требуют наборов инструментов для обработки различных материалов; швейные машины, ткацкие станки (стационарные и настольные), муфельная печь, горшки, теплички; наборы инструментов для садоводства (грабли, ведра, лейки, лопаты);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 расходные материалы для труда: клей, бумага, карандаши (простые, цветные), мелки (пастель, восковые), фломастеры, маркеры, краски (акварель, гуашь, акриловые, для ткани),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w:t>
      </w:r>
    </w:p>
    <w:p w:rsidR="00345CC4" w:rsidRPr="00B81C72" w:rsidRDefault="00345CC4" w:rsidP="00B81C72">
      <w:pPr>
        <w:spacing w:after="0" w:line="240" w:lineRule="auto"/>
        <w:ind w:firstLine="709"/>
        <w:jc w:val="both"/>
        <w:rPr>
          <w:rFonts w:ascii="PT Astra Serif" w:hAnsi="PT Astra Serif"/>
          <w:color w:val="000000" w:themeColor="text1"/>
          <w:sz w:val="24"/>
          <w:szCs w:val="24"/>
        </w:rPr>
      </w:pPr>
      <w:r w:rsidRPr="00B81C72">
        <w:rPr>
          <w:rFonts w:ascii="PT Astra Serif" w:hAnsi="PT Astra Serif"/>
          <w:b/>
          <w:color w:val="000000" w:themeColor="text1"/>
          <w:sz w:val="24"/>
          <w:szCs w:val="24"/>
        </w:rPr>
        <w:t xml:space="preserve">Содержание учебного предмета "Профильный труд" </w:t>
      </w:r>
      <w:r w:rsidRPr="00B81C72">
        <w:rPr>
          <w:rFonts w:ascii="PT Astra Serif" w:hAnsi="PT Astra Serif"/>
          <w:color w:val="000000" w:themeColor="text1"/>
          <w:sz w:val="24"/>
          <w:szCs w:val="24"/>
        </w:rPr>
        <w:t>представлено следующими разделами: "Полиграфия", "Керамика", "Батик", "Ткачество", "Шитье", "Деревообработка", "Растениеводство".</w:t>
      </w: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u w:val="single"/>
        </w:rPr>
        <w:t>Раздел</w:t>
      </w:r>
      <w:r w:rsidRPr="00B81C72">
        <w:rPr>
          <w:rFonts w:ascii="PT Astra Serif" w:hAnsi="PT Astra Serif"/>
          <w:color w:val="000000" w:themeColor="text1"/>
          <w:spacing w:val="-5"/>
          <w:sz w:val="24"/>
          <w:szCs w:val="24"/>
          <w:u w:val="single"/>
        </w:rPr>
        <w:t xml:space="preserve"> </w:t>
      </w:r>
      <w:r w:rsidRPr="00B81C72">
        <w:rPr>
          <w:rFonts w:ascii="PT Astra Serif" w:hAnsi="PT Astra Serif"/>
          <w:color w:val="000000" w:themeColor="text1"/>
          <w:spacing w:val="-2"/>
          <w:sz w:val="24"/>
          <w:szCs w:val="24"/>
          <w:u w:val="single"/>
        </w:rPr>
        <w:t>"Батик".</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Подготовка рабочего места. Подготовка ткани к работе. Нанесение контура рисунка на ткань. Выделение контура рисунка резервирующим составом (воск, контур). Подготовка красок. Раскрашивание внутри контура. Удаление воска с ткани. Уборка рабочего места. Соблюдение последовательности действий при изготовлении панно "Крылья бабочки": натягивание</w:t>
      </w:r>
      <w:r w:rsidRPr="00B81C72">
        <w:rPr>
          <w:rFonts w:ascii="PT Astra Serif" w:hAnsi="PT Astra Serif"/>
          <w:color w:val="000000" w:themeColor="text1"/>
          <w:spacing w:val="-3"/>
        </w:rPr>
        <w:t xml:space="preserve"> </w:t>
      </w:r>
      <w:r w:rsidRPr="00B81C72">
        <w:rPr>
          <w:rFonts w:ascii="PT Astra Serif" w:hAnsi="PT Astra Serif"/>
          <w:color w:val="000000" w:themeColor="text1"/>
        </w:rPr>
        <w:t>ткани на</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подрамник, рисование</w:t>
      </w:r>
      <w:r w:rsidRPr="00B81C72">
        <w:rPr>
          <w:rFonts w:ascii="PT Astra Serif" w:hAnsi="PT Astra Serif"/>
          <w:color w:val="000000" w:themeColor="text1"/>
          <w:spacing w:val="-3"/>
        </w:rPr>
        <w:t xml:space="preserve"> </w:t>
      </w:r>
      <w:r w:rsidRPr="00B81C72">
        <w:rPr>
          <w:rFonts w:ascii="PT Astra Serif" w:hAnsi="PT Astra Serif"/>
          <w:color w:val="000000" w:themeColor="text1"/>
        </w:rPr>
        <w:t>эскиза, нанесение</w:t>
      </w:r>
      <w:r w:rsidRPr="00B81C72">
        <w:rPr>
          <w:rFonts w:ascii="PT Astra Serif" w:hAnsi="PT Astra Serif"/>
          <w:color w:val="000000" w:themeColor="text1"/>
          <w:spacing w:val="-3"/>
        </w:rPr>
        <w:t xml:space="preserve"> </w:t>
      </w:r>
      <w:r w:rsidRPr="00B81C72">
        <w:rPr>
          <w:rFonts w:ascii="PT Astra Serif" w:hAnsi="PT Astra Serif"/>
          <w:color w:val="000000" w:themeColor="text1"/>
        </w:rPr>
        <w:t xml:space="preserve">контура рисунка на ткань, выделение контура рисунка резервирующим составом, раскрашивание внутри контура. Соблюдение последовательности действий при изготовлении шарфа: завязывание узелков на шарфе, опускание шарфа в желтую краску, промывание ткани, завязывание узелков на шарфе, опускание шарфа в оранжевую краску, промывание ткани, развязывание узелков, стирка и глаженье шарфа. Соблюдение последовательности действий при изготовлении панно "Мой дом": рисование эскиза на бумаге, нанесение контурного рисунка на ткань, раскрашивание внутри контура, покрытие рисунка воском, сминание ткани, опускание ткани в краситель, полоскание и сушка ткани, глаженье </w:t>
      </w:r>
      <w:r w:rsidRPr="00B81C72">
        <w:rPr>
          <w:rFonts w:ascii="PT Astra Serif" w:hAnsi="PT Astra Serif"/>
          <w:color w:val="000000" w:themeColor="text1"/>
          <w:spacing w:val="-2"/>
        </w:rPr>
        <w:t>изделия.</w:t>
      </w: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u w:val="single"/>
        </w:rPr>
        <w:t>Раздел</w:t>
      </w:r>
      <w:r w:rsidRPr="00B81C72">
        <w:rPr>
          <w:rFonts w:ascii="PT Astra Serif" w:hAnsi="PT Astra Serif"/>
          <w:color w:val="000000" w:themeColor="text1"/>
          <w:spacing w:val="-7"/>
          <w:sz w:val="24"/>
          <w:szCs w:val="24"/>
          <w:u w:val="single"/>
        </w:rPr>
        <w:t xml:space="preserve"> </w:t>
      </w:r>
      <w:r w:rsidRPr="00B81C72">
        <w:rPr>
          <w:rFonts w:ascii="PT Astra Serif" w:hAnsi="PT Astra Serif"/>
          <w:color w:val="000000" w:themeColor="text1"/>
          <w:spacing w:val="-2"/>
          <w:sz w:val="24"/>
          <w:szCs w:val="24"/>
          <w:u w:val="single"/>
        </w:rPr>
        <w:t>"Керамика".</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Различение свойств глины. Подготовка рабочего места. Отрезание куска глины. Отщипывание кусочка глины. Разминание глины. Отбивание глины. Раскатывание глины скалкой. Вырезание формы по шаблону (шило, стека). Обработка краев изделия. Катание колбаски.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Катание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шарика.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Набивка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формы.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Декоративная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отделка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изделия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(нанесение</w:t>
      </w:r>
    </w:p>
    <w:p w:rsidR="00345CC4" w:rsidRPr="00B81C72" w:rsidRDefault="00345CC4" w:rsidP="00B81C72">
      <w:pPr>
        <w:spacing w:after="0" w:line="240" w:lineRule="auto"/>
        <w:ind w:firstLine="709"/>
        <w:jc w:val="both"/>
        <w:rPr>
          <w:rFonts w:ascii="PT Astra Serif" w:hAnsi="PT Astra Serif"/>
          <w:color w:val="000000" w:themeColor="text1"/>
          <w:sz w:val="24"/>
          <w:szCs w:val="24"/>
        </w:rPr>
        <w:sectPr w:rsidR="00345CC4" w:rsidRPr="00B81C72" w:rsidSect="00B81C72">
          <w:pgSz w:w="11910" w:h="16840"/>
          <w:pgMar w:top="1040" w:right="853" w:bottom="280" w:left="1440" w:header="720" w:footer="720" w:gutter="0"/>
          <w:cols w:space="720"/>
        </w:sectPr>
      </w:pP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lastRenderedPageBreak/>
        <w:t>рисунка, присоединение мелких деталей, придание фактуры). Проделывание отверстия в изделии. Покрытие изделия</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глазурью (краской) способом погружения (с помощью кисти). Уборка рабочего места. Соблюдение последовательности действий при изготовлении солонки: раскатывание глины, вырезание днища сосуда, катание колбасок, укладывание колбасок, нанесение декоративных элементов стекой, обжиг изделия, покрытие глазурью, обжиг изделия. Соблюдение последовательности действий при изготовлении петушка: изготовление тела петушка, изготовление хвоста, изготовление головы, изготовление крыльев, изготовление подставки, присоединение петуха к подставке, обжиг изделия, покрытие изделия белой краской, раскрашивание изделия.</w:t>
      </w: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u w:val="single"/>
        </w:rPr>
        <w:t>Раздел</w:t>
      </w:r>
      <w:r w:rsidRPr="00B81C72">
        <w:rPr>
          <w:rFonts w:ascii="PT Astra Serif" w:hAnsi="PT Astra Serif"/>
          <w:color w:val="000000" w:themeColor="text1"/>
          <w:spacing w:val="-5"/>
          <w:sz w:val="24"/>
          <w:szCs w:val="24"/>
          <w:u w:val="single"/>
        </w:rPr>
        <w:t xml:space="preserve"> </w:t>
      </w:r>
      <w:r w:rsidRPr="00B81C72">
        <w:rPr>
          <w:rFonts w:ascii="PT Astra Serif" w:hAnsi="PT Astra Serif"/>
          <w:color w:val="000000" w:themeColor="text1"/>
          <w:spacing w:val="-2"/>
          <w:sz w:val="24"/>
          <w:szCs w:val="24"/>
          <w:u w:val="single"/>
        </w:rPr>
        <w:t>"Ткачество".</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Узнавание (различение) основных частей ткацкого станка и ткацкого оборудования.</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Подготовка рабочего места.</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Подготовка станка</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к</w:t>
      </w:r>
      <w:r w:rsidRPr="00B81C72">
        <w:rPr>
          <w:rFonts w:ascii="PT Astra Serif" w:hAnsi="PT Astra Serif"/>
          <w:color w:val="000000" w:themeColor="text1"/>
          <w:spacing w:val="-5"/>
        </w:rPr>
        <w:t xml:space="preserve"> </w:t>
      </w:r>
      <w:r w:rsidRPr="00B81C72">
        <w:rPr>
          <w:rFonts w:ascii="PT Astra Serif" w:hAnsi="PT Astra Serif"/>
          <w:color w:val="000000" w:themeColor="text1"/>
        </w:rPr>
        <w:t>работе. Различение</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нитей. Выбор ниток для изделия. Наматывание ниток на челнок. Завязывание нити узлами. Движение челноком между рядами нитей с бердой. Движение челноком через одну нить без берды. Выполнение полотняного (саржевого, атласного)</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плетения. Плетение по схеме. Снятие полотна со станка. Украшение изделия декоративным материалом. Уборка рабочего места. Соблюдение последовательности действий при изготовлении мини- гобелена: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 Соблюдение последовательности действий при изготовлении пояска: выбор инструментов 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w:t>
      </w: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b w:val="0"/>
          <w:color w:val="000000" w:themeColor="text1"/>
          <w:sz w:val="24"/>
          <w:szCs w:val="24"/>
          <w:u w:val="thick"/>
        </w:rPr>
        <w:t xml:space="preserve">. </w:t>
      </w:r>
      <w:r w:rsidRPr="00B81C72">
        <w:rPr>
          <w:rFonts w:ascii="PT Astra Serif" w:hAnsi="PT Astra Serif"/>
          <w:color w:val="000000" w:themeColor="text1"/>
          <w:sz w:val="24"/>
          <w:szCs w:val="24"/>
          <w:u w:val="thick"/>
        </w:rPr>
        <w:t>Раздел</w:t>
      </w:r>
      <w:r w:rsidRPr="00B81C72">
        <w:rPr>
          <w:rFonts w:ascii="PT Astra Serif" w:hAnsi="PT Astra Serif"/>
          <w:color w:val="000000" w:themeColor="text1"/>
          <w:spacing w:val="-1"/>
          <w:sz w:val="24"/>
          <w:szCs w:val="24"/>
          <w:u w:val="thick"/>
        </w:rPr>
        <w:t xml:space="preserve"> </w:t>
      </w:r>
      <w:r w:rsidRPr="00B81C72">
        <w:rPr>
          <w:rFonts w:ascii="PT Astra Serif" w:hAnsi="PT Astra Serif"/>
          <w:color w:val="000000" w:themeColor="text1"/>
          <w:spacing w:val="-2"/>
          <w:sz w:val="24"/>
          <w:szCs w:val="24"/>
          <w:u w:val="thick"/>
        </w:rPr>
        <w:t>"Деревообработка".</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Узнавание (различение) материалов (древесный (сырье), крепёжный, покрасочный). Узнавание</w:t>
      </w:r>
      <w:r w:rsidRPr="00B81C72">
        <w:rPr>
          <w:rFonts w:ascii="PT Astra Serif" w:hAnsi="PT Astra Serif"/>
          <w:color w:val="000000" w:themeColor="text1"/>
          <w:spacing w:val="-3"/>
        </w:rPr>
        <w:t xml:space="preserve"> </w:t>
      </w:r>
      <w:r w:rsidRPr="00B81C72">
        <w:rPr>
          <w:rFonts w:ascii="PT Astra Serif" w:hAnsi="PT Astra Serif"/>
          <w:color w:val="000000" w:themeColor="text1"/>
        </w:rPr>
        <w:t>(различение)</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инструментов для разметки</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(для обработки дерева, для соединения деталей). Подготовка рабочего места. Уборка рабочего места. Подготовительная работа с заготовкой. Разметка заготовки. Распиливание заготовки. Сверление отверстия в заготовке. Шлифовка заготовки наждачной бумагой. Нанесение покрытия на заготовку. Склеивание деревянных деталей. Соединение деревянных деталей гвоздями (шурупами). Соблюдение последовательности действий при изготовлении деревянной подставки под горячее: разметка заготовок, выпиливание заготовок,</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шлифовка заготовок, склеивание деталей, нанесение покрытия на изделие.</w:t>
      </w: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u w:val="single"/>
        </w:rPr>
        <w:t>Раздел</w:t>
      </w:r>
      <w:r w:rsidRPr="00B81C72">
        <w:rPr>
          <w:rFonts w:ascii="PT Astra Serif" w:hAnsi="PT Astra Serif"/>
          <w:color w:val="000000" w:themeColor="text1"/>
          <w:spacing w:val="-7"/>
          <w:sz w:val="24"/>
          <w:szCs w:val="24"/>
          <w:u w:val="single"/>
        </w:rPr>
        <w:t xml:space="preserve"> </w:t>
      </w:r>
      <w:r w:rsidRPr="00B81C72">
        <w:rPr>
          <w:rFonts w:ascii="PT Astra Serif" w:hAnsi="PT Astra Serif"/>
          <w:color w:val="000000" w:themeColor="text1"/>
          <w:spacing w:val="-2"/>
          <w:sz w:val="24"/>
          <w:szCs w:val="24"/>
          <w:u w:val="single"/>
        </w:rPr>
        <w:t>"Полиграфия".</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Фотографирование. Различение составных частей цифрового фотоаппарата. Пользование кнопками, расположенными на панелях цифрового фотоаппарата.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Различение качества фотографий. Настройка изображения. 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Ламинирование. Различение составных частей ламинатора. Вставление листа бумаги в конверт. Соблюдение последовательности действий при работе на ламинаторе: включение ламинатора, вставление листа бумаги в конверт, вставление конверта во входное отверстие, вынимание конверта из выпускного отверстия.</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Выполнение</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копировальных</w:t>
      </w:r>
      <w:r w:rsidRPr="00B81C72">
        <w:rPr>
          <w:rFonts w:ascii="PT Astra Serif" w:hAnsi="PT Astra Serif"/>
          <w:color w:val="000000" w:themeColor="text1"/>
          <w:spacing w:val="-8"/>
        </w:rPr>
        <w:t xml:space="preserve"> </w:t>
      </w:r>
      <w:r w:rsidRPr="00B81C72">
        <w:rPr>
          <w:rFonts w:ascii="PT Astra Serif" w:hAnsi="PT Astra Serif"/>
          <w:color w:val="000000" w:themeColor="text1"/>
        </w:rPr>
        <w:t>работ.</w:t>
      </w:r>
      <w:r w:rsidRPr="00B81C72">
        <w:rPr>
          <w:rFonts w:ascii="PT Astra Serif" w:hAnsi="PT Astra Serif"/>
          <w:color w:val="000000" w:themeColor="text1"/>
          <w:spacing w:val="-5"/>
        </w:rPr>
        <w:t xml:space="preserve"> </w:t>
      </w:r>
      <w:r w:rsidRPr="00B81C72">
        <w:rPr>
          <w:rFonts w:ascii="PT Astra Serif" w:hAnsi="PT Astra Serif"/>
          <w:color w:val="000000" w:themeColor="text1"/>
        </w:rPr>
        <w:t>Различение</w:t>
      </w:r>
      <w:r w:rsidRPr="00B81C72">
        <w:rPr>
          <w:rFonts w:ascii="PT Astra Serif" w:hAnsi="PT Astra Serif"/>
          <w:color w:val="000000" w:themeColor="text1"/>
          <w:spacing w:val="-9"/>
        </w:rPr>
        <w:t xml:space="preserve"> </w:t>
      </w:r>
      <w:r w:rsidRPr="00B81C72">
        <w:rPr>
          <w:rFonts w:ascii="PT Astra Serif" w:hAnsi="PT Astra Serif"/>
          <w:color w:val="000000" w:themeColor="text1"/>
        </w:rPr>
        <w:t>составных</w:t>
      </w:r>
      <w:r w:rsidRPr="00B81C72">
        <w:rPr>
          <w:rFonts w:ascii="PT Astra Serif" w:hAnsi="PT Astra Serif"/>
          <w:color w:val="000000" w:themeColor="text1"/>
          <w:spacing w:val="-8"/>
        </w:rPr>
        <w:t xml:space="preserve"> </w:t>
      </w:r>
      <w:r w:rsidRPr="00B81C72">
        <w:rPr>
          <w:rFonts w:ascii="PT Astra Serif" w:hAnsi="PT Astra Serif"/>
          <w:color w:val="000000" w:themeColor="text1"/>
        </w:rPr>
        <w:t>частей копировального аппарата. Размещение листа бумаги на стекле планшета. Соблюдение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p>
    <w:p w:rsidR="00345CC4" w:rsidRPr="00B81C72" w:rsidRDefault="00345CC4" w:rsidP="00B81C72">
      <w:pPr>
        <w:spacing w:after="0" w:line="240" w:lineRule="auto"/>
        <w:ind w:firstLine="709"/>
        <w:jc w:val="both"/>
        <w:rPr>
          <w:rFonts w:ascii="PT Astra Serif" w:hAnsi="PT Astra Serif"/>
          <w:color w:val="000000" w:themeColor="text1"/>
          <w:sz w:val="24"/>
          <w:szCs w:val="24"/>
        </w:rPr>
        <w:sectPr w:rsidR="00345CC4" w:rsidRPr="00B81C72" w:rsidSect="00B81C72">
          <w:pgSz w:w="11910" w:h="16840"/>
          <w:pgMar w:top="1040" w:right="853" w:bottom="280" w:left="1440" w:header="720" w:footer="720" w:gutter="0"/>
          <w:cols w:space="720"/>
        </w:sectPr>
      </w:pP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lastRenderedPageBreak/>
        <w:t>Резка.</w:t>
      </w:r>
      <w:r w:rsidRPr="00B81C72">
        <w:rPr>
          <w:rFonts w:ascii="PT Astra Serif" w:hAnsi="PT Astra Serif"/>
          <w:color w:val="000000" w:themeColor="text1"/>
          <w:spacing w:val="-1"/>
        </w:rPr>
        <w:t xml:space="preserve"> </w:t>
      </w:r>
      <w:r w:rsidRPr="00B81C72">
        <w:rPr>
          <w:rFonts w:ascii="PT Astra Serif" w:hAnsi="PT Astra Serif"/>
          <w:color w:val="000000" w:themeColor="text1"/>
        </w:rPr>
        <w:t>Различение</w:t>
      </w:r>
      <w:r w:rsidRPr="00B81C72">
        <w:rPr>
          <w:rFonts w:ascii="PT Astra Serif" w:hAnsi="PT Astra Serif"/>
          <w:color w:val="000000" w:themeColor="text1"/>
          <w:spacing w:val="-4"/>
        </w:rPr>
        <w:t xml:space="preserve"> </w:t>
      </w:r>
      <w:r w:rsidRPr="00B81C72">
        <w:rPr>
          <w:rFonts w:ascii="PT Astra Serif" w:hAnsi="PT Astra Serif"/>
          <w:color w:val="000000" w:themeColor="text1"/>
        </w:rPr>
        <w:t>составных</w:t>
      </w:r>
      <w:r w:rsidRPr="00B81C72">
        <w:rPr>
          <w:rFonts w:ascii="PT Astra Serif" w:hAnsi="PT Astra Serif"/>
          <w:color w:val="000000" w:themeColor="text1"/>
          <w:spacing w:val="-7"/>
        </w:rPr>
        <w:t xml:space="preserve"> </w:t>
      </w:r>
      <w:r w:rsidRPr="00B81C72">
        <w:rPr>
          <w:rFonts w:ascii="PT Astra Serif" w:hAnsi="PT Astra Serif"/>
          <w:color w:val="000000" w:themeColor="text1"/>
        </w:rPr>
        <w:t>частей</w:t>
      </w:r>
      <w:r w:rsidRPr="00B81C72">
        <w:rPr>
          <w:rFonts w:ascii="PT Astra Serif" w:hAnsi="PT Astra Serif"/>
          <w:color w:val="000000" w:themeColor="text1"/>
          <w:spacing w:val="-3"/>
        </w:rPr>
        <w:t xml:space="preserve"> </w:t>
      </w:r>
      <w:r w:rsidRPr="00B81C72">
        <w:rPr>
          <w:rFonts w:ascii="PT Astra Serif" w:hAnsi="PT Astra Serif"/>
          <w:color w:val="000000" w:themeColor="text1"/>
        </w:rPr>
        <w:t>резака.</w:t>
      </w:r>
      <w:r w:rsidRPr="00B81C72">
        <w:rPr>
          <w:rFonts w:ascii="PT Astra Serif" w:hAnsi="PT Astra Serif"/>
          <w:color w:val="000000" w:themeColor="text1"/>
          <w:spacing w:val="-1"/>
        </w:rPr>
        <w:t xml:space="preserve"> </w:t>
      </w:r>
      <w:r w:rsidRPr="00B81C72">
        <w:rPr>
          <w:rFonts w:ascii="PT Astra Serif" w:hAnsi="PT Astra Serif"/>
          <w:color w:val="000000" w:themeColor="text1"/>
        </w:rPr>
        <w:t>Размещение</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листа</w:t>
      </w:r>
      <w:r w:rsidRPr="00B81C72">
        <w:rPr>
          <w:rFonts w:ascii="PT Astra Serif" w:hAnsi="PT Astra Serif"/>
          <w:color w:val="000000" w:themeColor="text1"/>
          <w:spacing w:val="-7"/>
        </w:rPr>
        <w:t xml:space="preserve"> </w:t>
      </w:r>
      <w:r w:rsidRPr="00B81C72">
        <w:rPr>
          <w:rFonts w:ascii="PT Astra Serif" w:hAnsi="PT Astra Serif"/>
          <w:color w:val="000000" w:themeColor="text1"/>
        </w:rPr>
        <w:t>на панели</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корпуса. Соблюдение последовательности действий при работе на резаке: поднимание ножа, помещение листа на панель корпуса, опускание ножа, убирание листа и обрезков.</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Брошюрование. Различение составных частей брошюровщика. Установка пружины на гребень. Вставление листа в перфорационное отверстие брошюровщика. Нанизывание листа на пружину. Соблюдение последовательности действий</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при работе на брошюровщике: установка пружины на гребень, подъем рычага, подъем ручки,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вставление листа, опускание и поднимание ручки, вынимание листа, нанизывание листа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 пружину, опускание рычага, снятие изделия с гребня, чистка съемного поддона.</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Выполнение</w:t>
      </w:r>
      <w:r w:rsidRPr="00B81C72">
        <w:rPr>
          <w:rFonts w:ascii="PT Astra Serif" w:hAnsi="PT Astra Serif"/>
          <w:color w:val="000000" w:themeColor="text1"/>
          <w:spacing w:val="-9"/>
        </w:rPr>
        <w:t xml:space="preserve"> </w:t>
      </w:r>
      <w:r w:rsidRPr="00B81C72">
        <w:rPr>
          <w:rFonts w:ascii="PT Astra Serif" w:hAnsi="PT Astra Serif"/>
          <w:color w:val="000000" w:themeColor="text1"/>
        </w:rPr>
        <w:t>операций</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компьютере.</w:t>
      </w:r>
      <w:r w:rsidRPr="00B81C72">
        <w:rPr>
          <w:rFonts w:ascii="PT Astra Serif" w:hAnsi="PT Astra Serif"/>
          <w:color w:val="000000" w:themeColor="text1"/>
          <w:spacing w:val="-2"/>
        </w:rPr>
        <w:t xml:space="preserve"> </w:t>
      </w:r>
      <w:r w:rsidRPr="00B81C72">
        <w:rPr>
          <w:rFonts w:ascii="PT Astra Serif" w:hAnsi="PT Astra Serif"/>
          <w:color w:val="000000" w:themeColor="text1"/>
        </w:rPr>
        <w:t>Различение</w:t>
      </w:r>
      <w:r w:rsidRPr="00B81C72">
        <w:rPr>
          <w:rFonts w:ascii="PT Astra Serif" w:hAnsi="PT Astra Serif"/>
          <w:color w:val="000000" w:themeColor="text1"/>
          <w:spacing w:val="-4"/>
        </w:rPr>
        <w:t xml:space="preserve"> </w:t>
      </w:r>
      <w:r w:rsidRPr="00B81C72">
        <w:rPr>
          <w:rFonts w:ascii="PT Astra Serif" w:hAnsi="PT Astra Serif"/>
          <w:color w:val="000000" w:themeColor="text1"/>
        </w:rPr>
        <w:t>составных</w:t>
      </w:r>
      <w:r w:rsidRPr="00B81C72">
        <w:rPr>
          <w:rFonts w:ascii="PT Astra Serif" w:hAnsi="PT Astra Serif"/>
          <w:color w:val="000000" w:themeColor="text1"/>
          <w:spacing w:val="-8"/>
        </w:rPr>
        <w:t xml:space="preserve"> </w:t>
      </w:r>
      <w:r w:rsidRPr="00B81C72">
        <w:rPr>
          <w:rFonts w:ascii="PT Astra Serif" w:hAnsi="PT Astra Serif"/>
          <w:color w:val="000000" w:themeColor="text1"/>
        </w:rPr>
        <w:t>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 (пробел, ввод). Набор текста с печатного образца. Выделение текста. 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 Создание текстового файла (папки). Соблюдение последовательности действий при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работе в программе: выбор программы, вход в программу, выполнение заданий программы, выход из программы. Печать на принтере. Различение составных частей принтера. Соблюдение последовательности действий при работе на принтере: включение принтера, заправление бумаги в лоток, запуск программы печать, вынимание распечатанных листов, выключение принтера.</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Соблюдение последовательности действий при изготовлении блокнота: изготовление обложки, ламинирование обложки, нарезка листов, сборка блокнота. Соблюдение последовательности действий при изготовлении календаря: вставление рисунка в сетку-разметку, вставление календарной сетки в сетку-разметку, распечатка на принтере, ламинирование заготовки, нарезка календарей, обрезка углов.</w:t>
      </w: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u w:val="single"/>
        </w:rPr>
        <w:t>Раздел</w:t>
      </w:r>
      <w:r w:rsidRPr="00B81C72">
        <w:rPr>
          <w:rFonts w:ascii="PT Astra Serif" w:hAnsi="PT Astra Serif"/>
          <w:color w:val="000000" w:themeColor="text1"/>
          <w:spacing w:val="-5"/>
          <w:sz w:val="24"/>
          <w:szCs w:val="24"/>
          <w:u w:val="single"/>
        </w:rPr>
        <w:t xml:space="preserve"> </w:t>
      </w:r>
      <w:r w:rsidRPr="00B81C72">
        <w:rPr>
          <w:rFonts w:ascii="PT Astra Serif" w:hAnsi="PT Astra Serif"/>
          <w:color w:val="000000" w:themeColor="text1"/>
          <w:spacing w:val="-2"/>
          <w:sz w:val="24"/>
          <w:szCs w:val="24"/>
          <w:u w:val="single"/>
        </w:rPr>
        <w:t>"Растениеводство".</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Выращивание комнатных растений. Определение необходимости полива растения.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Мытье горшков и поддонов.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Выращивание растений в открытом грунте. Перекапывание почвы. Рыхление почвы. Внесение органических удобрений в почву. Приготовление компоста. Оформление грядки и междурядья. Изготовление бороздки (лунки) на грядке. Выкапывание ямы. Подготовка семян к посадке. Посев семян. Высаживание рассады в открытый грунт. Полив растений. Удаление сорняков. Обрезка веток. Выкапывание овощей. Срезание овощей. Подготовка овощей к хранению</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(очищение от земли, обрезка ботвы, просушивание). Чистка и мытье садового инвентаря.</w:t>
      </w: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u w:val="single"/>
        </w:rPr>
        <w:t xml:space="preserve">Раздел "Швейное </w:t>
      </w:r>
      <w:r w:rsidRPr="00B81C72">
        <w:rPr>
          <w:rFonts w:ascii="PT Astra Serif" w:hAnsi="PT Astra Serif"/>
          <w:color w:val="000000" w:themeColor="text1"/>
          <w:spacing w:val="-2"/>
          <w:sz w:val="24"/>
          <w:szCs w:val="24"/>
          <w:u w:val="single"/>
        </w:rPr>
        <w:t>дело".</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Ручное шитье. Различение инструментов и материалов для ручного шитья. Подготовка рабочего места. Отрезание нити определенной длины. Вдевание нити 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иголку. Завязывание узелка. Пришивание пуговицы с двумя отверстиями (с четырьмя отверстиями, на ножке). Выполнение шва "вперед иголкой". Закрепление нити на ткани. Выполнение шва "через край".</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Шитье на электрической машинке. Различение основных частей электрической швейной машинки. Подготовка рабочего места.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 платформу машины. Соблюдение последовательности действий при подготовке швейной машины к работе: установка педали, включение в сеть, наматывание нити на шпульку, вставление шпульки с ниткой в шпульный колпачок, вставление шпульного колпачка в челнок, заправка верхней нити, вывод</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нижней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нити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наверх.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Подведение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ткани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под</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лапку.</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Опускание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иголки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65"/>
        </w:rPr>
        <w:t xml:space="preserve"> </w:t>
      </w:r>
      <w:r w:rsidRPr="00B81C72">
        <w:rPr>
          <w:rFonts w:ascii="PT Astra Serif" w:hAnsi="PT Astra Serif"/>
          <w:color w:val="000000" w:themeColor="text1"/>
        </w:rPr>
        <w:t>ткань.</w:t>
      </w:r>
    </w:p>
    <w:p w:rsidR="00345CC4" w:rsidRPr="00B81C72" w:rsidRDefault="00345CC4" w:rsidP="00B81C72">
      <w:pPr>
        <w:spacing w:after="0" w:line="240" w:lineRule="auto"/>
        <w:ind w:firstLine="709"/>
        <w:jc w:val="both"/>
        <w:rPr>
          <w:rFonts w:ascii="PT Astra Serif" w:hAnsi="PT Astra Serif"/>
          <w:color w:val="000000" w:themeColor="text1"/>
          <w:sz w:val="24"/>
          <w:szCs w:val="24"/>
        </w:rPr>
        <w:sectPr w:rsidR="00345CC4" w:rsidRPr="00B81C72" w:rsidSect="00B81C72">
          <w:pgSz w:w="11910" w:h="16840"/>
          <w:pgMar w:top="1040" w:right="853" w:bottom="280" w:left="1440" w:header="720" w:footer="720" w:gutter="0"/>
          <w:cols w:space="720"/>
        </w:sectPr>
      </w:pP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lastRenderedPageBreak/>
        <w:t>Соблюдение последовательности действий при подготовке к шитью: поднимание лапки, подведение ткани под лапку, опускание иголки, опускание лапки. Соблюдение последовательности действий при выполнении строчки: нажатие на педаль, регулировка ткани во</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время</w:t>
      </w:r>
      <w:r w:rsidRPr="00B81C72">
        <w:rPr>
          <w:rFonts w:ascii="PT Astra Serif" w:hAnsi="PT Astra Serif"/>
          <w:color w:val="000000" w:themeColor="text1"/>
          <w:spacing w:val="-3"/>
        </w:rPr>
        <w:t xml:space="preserve"> </w:t>
      </w:r>
      <w:r w:rsidRPr="00B81C72">
        <w:rPr>
          <w:rFonts w:ascii="PT Astra Serif" w:hAnsi="PT Astra Serif"/>
          <w:color w:val="000000" w:themeColor="text1"/>
        </w:rPr>
        <w:t>строчки,</w:t>
      </w:r>
      <w:r w:rsidRPr="00B81C72">
        <w:rPr>
          <w:rFonts w:ascii="PT Astra Serif" w:hAnsi="PT Astra Serif"/>
          <w:color w:val="000000" w:themeColor="text1"/>
          <w:spacing w:val="-6"/>
        </w:rPr>
        <w:t xml:space="preserve"> </w:t>
      </w:r>
      <w:r w:rsidRPr="00B81C72">
        <w:rPr>
          <w:rFonts w:ascii="PT Astra Serif" w:hAnsi="PT Astra Serif"/>
          <w:color w:val="000000" w:themeColor="text1"/>
        </w:rPr>
        <w:t>отпускание педали. Соблюдение последовательности</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действий</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по окончании шитья: поднятие лапки, поднятие иголки, вынимание ткани из-под лапки, обрезание нити. Уборка рабочего места.</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Кройка и сборка изделия. Соблюдение последовательности кройки деталей изделия: раскладывание ткани, накладывание выкройки на ткани, закрепление выкройки на ткани, обведение выкройки мелом, выполнение припуска на шов, снятие выкройки с ткани, вырезание детали изделия. Соединение деталей изделия.</w:t>
      </w:r>
    </w:p>
    <w:p w:rsidR="00345CC4" w:rsidRPr="00B81C72" w:rsidRDefault="00345CC4" w:rsidP="00B81C72">
      <w:pPr>
        <w:pStyle w:val="a5"/>
        <w:tabs>
          <w:tab w:val="left" w:pos="1834"/>
          <w:tab w:val="left" w:pos="4189"/>
          <w:tab w:val="left" w:pos="5403"/>
          <w:tab w:val="left" w:pos="6060"/>
          <w:tab w:val="left" w:pos="7729"/>
          <w:tab w:val="left" w:pos="8621"/>
        </w:tabs>
        <w:ind w:firstLine="709"/>
        <w:jc w:val="both"/>
        <w:rPr>
          <w:rFonts w:ascii="PT Astra Serif" w:hAnsi="PT Astra Serif"/>
          <w:color w:val="000000" w:themeColor="text1"/>
        </w:rPr>
      </w:pPr>
      <w:r w:rsidRPr="00B81C72">
        <w:rPr>
          <w:rFonts w:ascii="PT Astra Serif" w:hAnsi="PT Astra Serif"/>
          <w:color w:val="000000" w:themeColor="text1"/>
        </w:rPr>
        <w:t>Соблюдение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последовательности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действий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пошиве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сумки: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выбор</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ткани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 подбор соответствующих ниток, кройка изделия, сборка изделия, строчка швов основы и ручки сумки,</w:t>
      </w:r>
      <w:r w:rsidRPr="00B81C72">
        <w:rPr>
          <w:rFonts w:ascii="PT Astra Serif" w:hAnsi="PT Astra Serif"/>
          <w:color w:val="000000" w:themeColor="text1"/>
          <w:spacing w:val="28"/>
        </w:rPr>
        <w:t xml:space="preserve"> </w:t>
      </w:r>
      <w:r w:rsidRPr="00B81C72">
        <w:rPr>
          <w:rFonts w:ascii="PT Astra Serif" w:hAnsi="PT Astra Serif"/>
          <w:color w:val="000000" w:themeColor="text1"/>
        </w:rPr>
        <w:t>удаление наметочного шва,</w:t>
      </w:r>
      <w:r w:rsidRPr="00B81C72">
        <w:rPr>
          <w:rFonts w:ascii="PT Astra Serif" w:hAnsi="PT Astra Serif"/>
          <w:color w:val="000000" w:themeColor="text1"/>
          <w:spacing w:val="28"/>
        </w:rPr>
        <w:t xml:space="preserve"> </w:t>
      </w:r>
      <w:r w:rsidRPr="00B81C72">
        <w:rPr>
          <w:rFonts w:ascii="PT Astra Serif" w:hAnsi="PT Astra Serif"/>
          <w:color w:val="000000" w:themeColor="text1"/>
        </w:rPr>
        <w:t>утюжка швов, обработка верхнего края сумки, приметывание</w:t>
      </w:r>
      <w:r w:rsidRPr="00B81C72">
        <w:rPr>
          <w:rFonts w:ascii="PT Astra Serif" w:hAnsi="PT Astra Serif"/>
          <w:color w:val="000000" w:themeColor="text1"/>
          <w:spacing w:val="78"/>
        </w:rPr>
        <w:t xml:space="preserve"> </w:t>
      </w:r>
      <w:r w:rsidRPr="00B81C72">
        <w:rPr>
          <w:rFonts w:ascii="PT Astra Serif" w:hAnsi="PT Astra Serif"/>
          <w:color w:val="000000" w:themeColor="text1"/>
        </w:rPr>
        <w:t>ручки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к</w:t>
      </w:r>
      <w:r w:rsidRPr="00B81C72">
        <w:rPr>
          <w:rFonts w:ascii="PT Astra Serif" w:hAnsi="PT Astra Serif"/>
          <w:color w:val="000000" w:themeColor="text1"/>
          <w:spacing w:val="78"/>
        </w:rPr>
        <w:t xml:space="preserve"> </w:t>
      </w:r>
      <w:r w:rsidRPr="00B81C72">
        <w:rPr>
          <w:rFonts w:ascii="PT Astra Serif" w:hAnsi="PT Astra Serif"/>
          <w:color w:val="000000" w:themeColor="text1"/>
        </w:rPr>
        <w:t>верхней</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стороне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сумки,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строчка</w:t>
      </w:r>
      <w:r w:rsidRPr="00B81C72">
        <w:rPr>
          <w:rFonts w:ascii="PT Astra Serif" w:hAnsi="PT Astra Serif"/>
          <w:color w:val="000000" w:themeColor="text1"/>
          <w:spacing w:val="78"/>
        </w:rPr>
        <w:t xml:space="preserve"> </w:t>
      </w:r>
      <w:r w:rsidRPr="00B81C72">
        <w:rPr>
          <w:rFonts w:ascii="PT Astra Serif" w:hAnsi="PT Astra Serif"/>
          <w:color w:val="000000" w:themeColor="text1"/>
        </w:rPr>
        <w:t>ручки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78"/>
        </w:rPr>
        <w:t xml:space="preserve"> </w:t>
      </w:r>
      <w:r w:rsidRPr="00B81C72">
        <w:rPr>
          <w:rFonts w:ascii="PT Astra Serif" w:hAnsi="PT Astra Serif"/>
          <w:color w:val="000000" w:themeColor="text1"/>
        </w:rPr>
        <w:t>швейной</w:t>
      </w:r>
      <w:r w:rsidRPr="00B81C72">
        <w:rPr>
          <w:rFonts w:ascii="PT Astra Serif" w:hAnsi="PT Astra Serif"/>
          <w:color w:val="000000" w:themeColor="text1"/>
          <w:spacing w:val="75"/>
        </w:rPr>
        <w:t xml:space="preserve"> </w:t>
      </w:r>
      <w:r w:rsidRPr="00B81C72">
        <w:rPr>
          <w:rFonts w:ascii="PT Astra Serif" w:hAnsi="PT Astra Serif"/>
          <w:color w:val="000000" w:themeColor="text1"/>
        </w:rPr>
        <w:t>машине, удаление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наметочного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шва,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утюжка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готового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изделия,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пришивание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деревянных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 xml:space="preserve">бусин. </w:t>
      </w:r>
      <w:r w:rsidRPr="00B81C72">
        <w:rPr>
          <w:rFonts w:ascii="PT Astra Serif" w:hAnsi="PT Astra Serif"/>
          <w:color w:val="000000" w:themeColor="text1"/>
          <w:spacing w:val="-2"/>
        </w:rPr>
        <w:t>Соблюдение</w:t>
      </w:r>
      <w:r w:rsidRPr="00B81C72">
        <w:rPr>
          <w:rFonts w:ascii="PT Astra Serif" w:hAnsi="PT Astra Serif"/>
          <w:color w:val="000000" w:themeColor="text1"/>
        </w:rPr>
        <w:tab/>
      </w:r>
      <w:r w:rsidRPr="00B81C72">
        <w:rPr>
          <w:rFonts w:ascii="PT Astra Serif" w:hAnsi="PT Astra Serif"/>
          <w:color w:val="000000" w:themeColor="text1"/>
          <w:spacing w:val="-2"/>
        </w:rPr>
        <w:t>последовательности</w:t>
      </w:r>
      <w:r w:rsidRPr="00B81C72">
        <w:rPr>
          <w:rFonts w:ascii="PT Astra Serif" w:hAnsi="PT Astra Serif"/>
          <w:color w:val="000000" w:themeColor="text1"/>
        </w:rPr>
        <w:tab/>
      </w:r>
      <w:r w:rsidRPr="00B81C72">
        <w:rPr>
          <w:rFonts w:ascii="PT Astra Serif" w:hAnsi="PT Astra Serif"/>
          <w:color w:val="000000" w:themeColor="text1"/>
          <w:spacing w:val="-2"/>
        </w:rPr>
        <w:t>действий</w:t>
      </w:r>
      <w:r w:rsidRPr="00B81C72">
        <w:rPr>
          <w:rFonts w:ascii="PT Astra Serif" w:hAnsi="PT Astra Serif"/>
          <w:color w:val="000000" w:themeColor="text1"/>
        </w:rPr>
        <w:tab/>
      </w:r>
      <w:r w:rsidRPr="00B81C72">
        <w:rPr>
          <w:rFonts w:ascii="PT Astra Serif" w:hAnsi="PT Astra Serif"/>
          <w:color w:val="000000" w:themeColor="text1"/>
          <w:spacing w:val="-4"/>
        </w:rPr>
        <w:t>при</w:t>
      </w:r>
      <w:r w:rsidRPr="00B81C72">
        <w:rPr>
          <w:rFonts w:ascii="PT Astra Serif" w:hAnsi="PT Astra Serif"/>
          <w:color w:val="000000" w:themeColor="text1"/>
        </w:rPr>
        <w:tab/>
      </w:r>
      <w:r w:rsidRPr="00B81C72">
        <w:rPr>
          <w:rFonts w:ascii="PT Astra Serif" w:hAnsi="PT Astra Serif"/>
          <w:color w:val="000000" w:themeColor="text1"/>
          <w:spacing w:val="-2"/>
        </w:rPr>
        <w:t>изготовлении</w:t>
      </w:r>
      <w:r w:rsidRPr="00B81C72">
        <w:rPr>
          <w:rFonts w:ascii="PT Astra Serif" w:hAnsi="PT Astra Serif"/>
          <w:color w:val="000000" w:themeColor="text1"/>
        </w:rPr>
        <w:tab/>
      </w:r>
      <w:r w:rsidRPr="00B81C72">
        <w:rPr>
          <w:rFonts w:ascii="PT Astra Serif" w:hAnsi="PT Astra Serif"/>
          <w:color w:val="000000" w:themeColor="text1"/>
          <w:spacing w:val="-2"/>
        </w:rPr>
        <w:t>панно</w:t>
      </w:r>
      <w:r w:rsidRPr="00B81C72">
        <w:rPr>
          <w:rFonts w:ascii="PT Astra Serif" w:hAnsi="PT Astra Serif"/>
          <w:color w:val="000000" w:themeColor="text1"/>
        </w:rPr>
        <w:tab/>
      </w:r>
      <w:r w:rsidRPr="00B81C72">
        <w:rPr>
          <w:rFonts w:ascii="PT Astra Serif" w:hAnsi="PT Astra Serif"/>
          <w:color w:val="000000" w:themeColor="text1"/>
          <w:spacing w:val="-2"/>
        </w:rPr>
        <w:t xml:space="preserve">"Рябина": </w:t>
      </w:r>
      <w:r w:rsidRPr="00B81C72">
        <w:rPr>
          <w:rFonts w:ascii="PT Astra Serif" w:hAnsi="PT Astra Serif"/>
          <w:color w:val="000000" w:themeColor="text1"/>
        </w:rPr>
        <w:t>изготовление веток и листьев, приметывание веток и листьев к основе, пристрачивание веток</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листьев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основу,</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удаление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наметочного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шва,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пришивание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пуговиц</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(ягод)</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 основе, обработка краев изделия.</w:t>
      </w: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Предметные</w:t>
      </w:r>
      <w:r w:rsidRPr="00B81C72">
        <w:rPr>
          <w:rFonts w:ascii="PT Astra Serif" w:hAnsi="PT Astra Serif"/>
          <w:color w:val="000000" w:themeColor="text1"/>
          <w:spacing w:val="-3"/>
          <w:sz w:val="24"/>
          <w:szCs w:val="24"/>
        </w:rPr>
        <w:t xml:space="preserve"> </w:t>
      </w:r>
      <w:r w:rsidRPr="00B81C72">
        <w:rPr>
          <w:rFonts w:ascii="PT Astra Serif" w:hAnsi="PT Astra Serif"/>
          <w:color w:val="000000" w:themeColor="text1"/>
          <w:sz w:val="24"/>
          <w:szCs w:val="24"/>
        </w:rPr>
        <w:t>результаты</w:t>
      </w:r>
      <w:r w:rsidRPr="00B81C72">
        <w:rPr>
          <w:rFonts w:ascii="PT Astra Serif" w:hAnsi="PT Astra Serif"/>
          <w:color w:val="000000" w:themeColor="text1"/>
          <w:spacing w:val="-2"/>
          <w:sz w:val="24"/>
          <w:szCs w:val="24"/>
        </w:rPr>
        <w:t xml:space="preserve"> </w:t>
      </w:r>
      <w:r w:rsidRPr="00B81C72">
        <w:rPr>
          <w:rFonts w:ascii="PT Astra Serif" w:hAnsi="PT Astra Serif"/>
          <w:color w:val="000000" w:themeColor="text1"/>
          <w:sz w:val="24"/>
          <w:szCs w:val="24"/>
        </w:rPr>
        <w:t>освоения</w:t>
      </w:r>
      <w:r w:rsidRPr="00B81C72">
        <w:rPr>
          <w:rFonts w:ascii="PT Astra Serif" w:hAnsi="PT Astra Serif"/>
          <w:color w:val="000000" w:themeColor="text1"/>
          <w:spacing w:val="-6"/>
          <w:sz w:val="24"/>
          <w:szCs w:val="24"/>
        </w:rPr>
        <w:t xml:space="preserve"> </w:t>
      </w:r>
      <w:r w:rsidRPr="00B81C72">
        <w:rPr>
          <w:rFonts w:ascii="PT Astra Serif" w:hAnsi="PT Astra Serif"/>
          <w:color w:val="000000" w:themeColor="text1"/>
          <w:sz w:val="24"/>
          <w:szCs w:val="24"/>
        </w:rPr>
        <w:t>учебного</w:t>
      </w:r>
      <w:r w:rsidRPr="00B81C72">
        <w:rPr>
          <w:rFonts w:ascii="PT Astra Serif" w:hAnsi="PT Astra Serif"/>
          <w:color w:val="000000" w:themeColor="text1"/>
          <w:spacing w:val="-6"/>
          <w:sz w:val="24"/>
          <w:szCs w:val="24"/>
        </w:rPr>
        <w:t xml:space="preserve"> </w:t>
      </w:r>
      <w:r w:rsidRPr="00B81C72">
        <w:rPr>
          <w:rFonts w:ascii="PT Astra Serif" w:hAnsi="PT Astra Serif"/>
          <w:color w:val="000000" w:themeColor="text1"/>
          <w:sz w:val="24"/>
          <w:szCs w:val="24"/>
        </w:rPr>
        <w:t>предмета</w:t>
      </w:r>
      <w:r w:rsidRPr="00B81C72">
        <w:rPr>
          <w:rFonts w:ascii="PT Astra Serif" w:hAnsi="PT Astra Serif"/>
          <w:color w:val="000000" w:themeColor="text1"/>
          <w:spacing w:val="-2"/>
          <w:sz w:val="24"/>
          <w:szCs w:val="24"/>
        </w:rPr>
        <w:t xml:space="preserve"> </w:t>
      </w:r>
      <w:r w:rsidRPr="00B81C72">
        <w:rPr>
          <w:rFonts w:ascii="PT Astra Serif" w:hAnsi="PT Astra Serif"/>
          <w:color w:val="000000" w:themeColor="text1"/>
          <w:sz w:val="24"/>
          <w:szCs w:val="24"/>
        </w:rPr>
        <w:t>"Профильный</w:t>
      </w:r>
      <w:r w:rsidRPr="00B81C72">
        <w:rPr>
          <w:rFonts w:ascii="PT Astra Serif" w:hAnsi="PT Astra Serif"/>
          <w:color w:val="000000" w:themeColor="text1"/>
          <w:spacing w:val="-5"/>
          <w:sz w:val="24"/>
          <w:szCs w:val="24"/>
        </w:rPr>
        <w:t xml:space="preserve"> </w:t>
      </w:r>
      <w:r w:rsidRPr="00B81C72">
        <w:rPr>
          <w:rFonts w:ascii="PT Astra Serif" w:hAnsi="PT Astra Serif"/>
          <w:color w:val="000000" w:themeColor="text1"/>
          <w:spacing w:val="-2"/>
          <w:sz w:val="24"/>
          <w:szCs w:val="24"/>
        </w:rPr>
        <w:t>труд".</w:t>
      </w:r>
    </w:p>
    <w:p w:rsidR="00345CC4" w:rsidRPr="00B81C72" w:rsidRDefault="00345CC4" w:rsidP="00B81C72">
      <w:pPr>
        <w:pStyle w:val="af1"/>
        <w:numPr>
          <w:ilvl w:val="0"/>
          <w:numId w:val="61"/>
        </w:numPr>
        <w:tabs>
          <w:tab w:val="left" w:pos="913"/>
        </w:tabs>
        <w:suppressAutoHyphens w:val="0"/>
        <w:autoSpaceDE w:val="0"/>
        <w:autoSpaceDN w:val="0"/>
        <w:ind w:left="0"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 xml:space="preserve">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w:t>
      </w:r>
      <w:r w:rsidRPr="00B81C72">
        <w:rPr>
          <w:rFonts w:ascii="PT Astra Serif" w:hAnsi="PT Astra Serif"/>
          <w:color w:val="000000" w:themeColor="text1"/>
          <w:spacing w:val="-2"/>
        </w:rPr>
        <w:t>региона.</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Умение выполнять отдельные и комплексные элементы трудовых операций,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несложные виды работ, применяемые в сферах производства и обслуживания.</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Умение использовать в трудовой деятельности различные инструменты, материалы; соблюдать необходимые правила техники безопасности.</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Умение соблюдать технологические процессы, например, выращивание и уход за растениями, изготовление изделий из бумаги, дерева, ткани, глины и другие, с учетом особенностей региона.</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Умение выполнять работу качественно, в установленный промежуток времени, оценивать результаты своего труда.</w:t>
      </w:r>
    </w:p>
    <w:p w:rsidR="00345CC4" w:rsidRPr="00B81C72" w:rsidRDefault="00345CC4" w:rsidP="00B81C72">
      <w:pPr>
        <w:pStyle w:val="af1"/>
        <w:numPr>
          <w:ilvl w:val="0"/>
          <w:numId w:val="61"/>
        </w:numPr>
        <w:tabs>
          <w:tab w:val="left" w:pos="947"/>
        </w:tabs>
        <w:suppressAutoHyphens w:val="0"/>
        <w:autoSpaceDE w:val="0"/>
        <w:autoSpaceDN w:val="0"/>
        <w:ind w:left="0"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Обогащение положительного опыта и установка на активное использование осв</w:t>
      </w:r>
      <w:r w:rsidRPr="00B81C72">
        <w:rPr>
          <w:rFonts w:ascii="PT Astra Serif" w:hAnsi="PT Astra Serif"/>
          <w:color w:val="000000" w:themeColor="text1"/>
          <w:sz w:val="24"/>
          <w:szCs w:val="24"/>
        </w:rPr>
        <w:t>о</w:t>
      </w:r>
      <w:r w:rsidRPr="00B81C72">
        <w:rPr>
          <w:rFonts w:ascii="PT Astra Serif" w:hAnsi="PT Astra Serif"/>
          <w:color w:val="000000" w:themeColor="text1"/>
          <w:sz w:val="24"/>
          <w:szCs w:val="24"/>
        </w:rPr>
        <w:t>енных технологий и навыков для индивидуального жизнеобеспечения, социального развития и помощи близким.</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345CC4" w:rsidRPr="00B81C72" w:rsidRDefault="00345CC4" w:rsidP="00B81C72">
      <w:pPr>
        <w:pStyle w:val="2"/>
        <w:spacing w:line="240" w:lineRule="auto"/>
        <w:ind w:left="0" w:firstLine="709"/>
        <w:jc w:val="both"/>
        <w:rPr>
          <w:rFonts w:ascii="PT Astra Serif" w:hAnsi="PT Astra Serif"/>
          <w:color w:val="000000" w:themeColor="text1"/>
        </w:rPr>
      </w:pPr>
      <w:r w:rsidRPr="00B81C72">
        <w:rPr>
          <w:rFonts w:ascii="PT Astra Serif" w:hAnsi="PT Astra Serif"/>
          <w:color w:val="000000" w:themeColor="text1"/>
        </w:rPr>
        <w:t>Рабочая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программа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коррекционного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курса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 xml:space="preserve">"Сенсорное </w:t>
      </w:r>
      <w:r w:rsidRPr="00B81C72">
        <w:rPr>
          <w:rFonts w:ascii="PT Astra Serif" w:hAnsi="PT Astra Serif"/>
          <w:color w:val="000000" w:themeColor="text1"/>
          <w:spacing w:val="-2"/>
        </w:rPr>
        <w:t>развитие".</w:t>
      </w: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Пояснительная</w:t>
      </w:r>
      <w:r w:rsidRPr="00B81C72">
        <w:rPr>
          <w:rFonts w:ascii="PT Astra Serif" w:hAnsi="PT Astra Serif"/>
          <w:color w:val="000000" w:themeColor="text1"/>
          <w:spacing w:val="-2"/>
          <w:sz w:val="24"/>
          <w:szCs w:val="24"/>
        </w:rPr>
        <w:t xml:space="preserve"> записка.</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обучающихся, то есть от</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того, насколько полно ребенок воспринимает окружающий мир. У обучающихся с ТМНР сенсорный</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опыт спонтанно не</w:t>
      </w:r>
      <w:r w:rsidRPr="00B81C72">
        <w:rPr>
          <w:rFonts w:ascii="PT Astra Serif" w:hAnsi="PT Astra Serif"/>
          <w:color w:val="000000" w:themeColor="text1"/>
          <w:spacing w:val="-1"/>
        </w:rPr>
        <w:t xml:space="preserve"> </w:t>
      </w:r>
      <w:r w:rsidRPr="00B81C72">
        <w:rPr>
          <w:rFonts w:ascii="PT Astra Serif" w:hAnsi="PT Astra Serif"/>
          <w:color w:val="000000" w:themeColor="text1"/>
        </w:rPr>
        <w:t>формируется. Чем тяжелее</w:t>
      </w:r>
      <w:r w:rsidRPr="00B81C72">
        <w:rPr>
          <w:rFonts w:ascii="PT Astra Serif" w:hAnsi="PT Astra Serif"/>
          <w:color w:val="000000" w:themeColor="text1"/>
          <w:spacing w:val="-6"/>
        </w:rPr>
        <w:t xml:space="preserve"> </w:t>
      </w:r>
      <w:r w:rsidRPr="00B81C72">
        <w:rPr>
          <w:rFonts w:ascii="PT Astra Serif" w:hAnsi="PT Astra Serif"/>
          <w:color w:val="000000" w:themeColor="text1"/>
        </w:rPr>
        <w:t>нарушения у</w:t>
      </w:r>
      <w:r w:rsidRPr="00B81C72">
        <w:rPr>
          <w:rFonts w:ascii="PT Astra Serif" w:hAnsi="PT Astra Serif"/>
          <w:color w:val="000000" w:themeColor="text1"/>
          <w:spacing w:val="-10"/>
        </w:rPr>
        <w:t xml:space="preserve"> </w:t>
      </w:r>
      <w:r w:rsidRPr="00B81C72">
        <w:rPr>
          <w:rFonts w:ascii="PT Astra Serif" w:hAnsi="PT Astra Serif"/>
          <w:color w:val="000000" w:themeColor="text1"/>
        </w:rPr>
        <w:t>обучающегося,</w:t>
      </w:r>
      <w:r w:rsidRPr="00B81C72">
        <w:rPr>
          <w:rFonts w:ascii="PT Astra Serif" w:hAnsi="PT Astra Serif"/>
          <w:color w:val="000000" w:themeColor="text1"/>
          <w:spacing w:val="-3"/>
        </w:rPr>
        <w:t xml:space="preserve"> </w:t>
      </w:r>
      <w:r w:rsidRPr="00B81C72">
        <w:rPr>
          <w:rFonts w:ascii="PT Astra Serif" w:hAnsi="PT Astra Serif"/>
          <w:color w:val="000000" w:themeColor="text1"/>
        </w:rPr>
        <w:t>тем значительнее роль развития чувственного опыта: ощущений и восприятий. Обучающиеся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ТМНР</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наиболее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чувствительны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воздействиям</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сохранные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анализаторы,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поэтому</w:t>
      </w:r>
    </w:p>
    <w:p w:rsidR="00345CC4" w:rsidRPr="00B81C72" w:rsidRDefault="00345CC4" w:rsidP="00B81C72">
      <w:pPr>
        <w:spacing w:after="0" w:line="240" w:lineRule="auto"/>
        <w:ind w:firstLine="709"/>
        <w:jc w:val="both"/>
        <w:rPr>
          <w:rFonts w:ascii="PT Astra Serif" w:hAnsi="PT Astra Serif"/>
          <w:color w:val="000000" w:themeColor="text1"/>
          <w:sz w:val="24"/>
          <w:szCs w:val="24"/>
        </w:rPr>
        <w:sectPr w:rsidR="00345CC4" w:rsidRPr="00B81C72" w:rsidSect="00B81C72">
          <w:pgSz w:w="11910" w:h="16840"/>
          <w:pgMar w:top="1040" w:right="853" w:bottom="280" w:left="1440" w:header="720" w:footer="720" w:gutter="0"/>
          <w:cols w:space="720"/>
        </w:sectPr>
      </w:pP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lastRenderedPageBreak/>
        <w:t>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b/>
          <w:color w:val="000000" w:themeColor="text1"/>
        </w:rPr>
        <w:t xml:space="preserve">Целью </w:t>
      </w:r>
      <w:r w:rsidRPr="00B81C72">
        <w:rPr>
          <w:rFonts w:ascii="PT Astra Serif" w:hAnsi="PT Astra Serif"/>
          <w:color w:val="000000" w:themeColor="text1"/>
        </w:rPr>
        <w:t>обучения является обогащение чувственного опыта в процессе целенаправленного систематического воздействия на сохранные анализаторы.</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Программно-методический материал включает 5 разделов: "Зрительное восприятие", "Слуховое восприятие", "Кинестетическое восприятие", "Восприятие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запаха", "Восприятие вкуса".</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Содержание</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каждого раздела</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представлено</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по</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принципу</w:t>
      </w:r>
      <w:r w:rsidRPr="00B81C72">
        <w:rPr>
          <w:rFonts w:ascii="PT Astra Serif" w:hAnsi="PT Astra Serif"/>
          <w:color w:val="000000" w:themeColor="text1"/>
          <w:spacing w:val="-12"/>
        </w:rPr>
        <w:t xml:space="preserve"> </w:t>
      </w:r>
      <w:r w:rsidRPr="00B81C72">
        <w:rPr>
          <w:rFonts w:ascii="PT Astra Serif" w:hAnsi="PT Astra Serif"/>
          <w:color w:val="000000" w:themeColor="text1"/>
        </w:rPr>
        <w:t>от</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простого к сложному. Сначала проводится работа, направленная на расширение диапазона воспринимаемых ощущений обучающегося, стимуляцию активности. Под активностью подразумеваются психические, физические, речевые реакции обучающегося, например, эмоционально- 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w:t>
      </w: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Содержание</w:t>
      </w:r>
      <w:r w:rsidRPr="00B81C72">
        <w:rPr>
          <w:rFonts w:ascii="PT Astra Serif" w:hAnsi="PT Astra Serif"/>
          <w:color w:val="000000" w:themeColor="text1"/>
          <w:spacing w:val="-10"/>
          <w:sz w:val="24"/>
          <w:szCs w:val="24"/>
        </w:rPr>
        <w:t xml:space="preserve"> </w:t>
      </w:r>
      <w:r w:rsidRPr="00B81C72">
        <w:rPr>
          <w:rFonts w:ascii="PT Astra Serif" w:hAnsi="PT Astra Serif"/>
          <w:color w:val="000000" w:themeColor="text1"/>
          <w:sz w:val="24"/>
          <w:szCs w:val="24"/>
        </w:rPr>
        <w:t>коррекционного</w:t>
      </w:r>
      <w:r w:rsidRPr="00B81C72">
        <w:rPr>
          <w:rFonts w:ascii="PT Astra Serif" w:hAnsi="PT Astra Serif"/>
          <w:color w:val="000000" w:themeColor="text1"/>
          <w:spacing w:val="-9"/>
          <w:sz w:val="24"/>
          <w:szCs w:val="24"/>
        </w:rPr>
        <w:t xml:space="preserve"> </w:t>
      </w:r>
      <w:r w:rsidRPr="00B81C72">
        <w:rPr>
          <w:rFonts w:ascii="PT Astra Serif" w:hAnsi="PT Astra Serif"/>
          <w:color w:val="000000" w:themeColor="text1"/>
          <w:sz w:val="24"/>
          <w:szCs w:val="24"/>
        </w:rPr>
        <w:t>курса</w:t>
      </w:r>
      <w:r w:rsidRPr="00B81C72">
        <w:rPr>
          <w:rFonts w:ascii="PT Astra Serif" w:hAnsi="PT Astra Serif"/>
          <w:color w:val="000000" w:themeColor="text1"/>
          <w:spacing w:val="-9"/>
          <w:sz w:val="24"/>
          <w:szCs w:val="24"/>
        </w:rPr>
        <w:t xml:space="preserve"> </w:t>
      </w:r>
      <w:r w:rsidRPr="00B81C72">
        <w:rPr>
          <w:rFonts w:ascii="PT Astra Serif" w:hAnsi="PT Astra Serif"/>
          <w:color w:val="000000" w:themeColor="text1"/>
          <w:sz w:val="24"/>
          <w:szCs w:val="24"/>
        </w:rPr>
        <w:t>"Сенсорное</w:t>
      </w:r>
      <w:r w:rsidRPr="00B81C72">
        <w:rPr>
          <w:rFonts w:ascii="PT Astra Serif" w:hAnsi="PT Astra Serif"/>
          <w:color w:val="000000" w:themeColor="text1"/>
          <w:spacing w:val="-10"/>
          <w:sz w:val="24"/>
          <w:szCs w:val="24"/>
        </w:rPr>
        <w:t xml:space="preserve"> </w:t>
      </w:r>
      <w:r w:rsidRPr="00B81C72">
        <w:rPr>
          <w:rFonts w:ascii="PT Astra Serif" w:hAnsi="PT Astra Serif"/>
          <w:color w:val="000000" w:themeColor="text1"/>
          <w:sz w:val="24"/>
          <w:szCs w:val="24"/>
        </w:rPr>
        <w:t xml:space="preserve">развитие". </w:t>
      </w:r>
      <w:r w:rsidRPr="00B81C72">
        <w:rPr>
          <w:rFonts w:ascii="PT Astra Serif" w:hAnsi="PT Astra Serif"/>
          <w:color w:val="000000" w:themeColor="text1"/>
          <w:sz w:val="24"/>
          <w:szCs w:val="24"/>
          <w:u w:val="single"/>
        </w:rPr>
        <w:t>Зрительное восприятие.</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Фиксация взгляда на лице человека. Фиксация взгляда на неподвижном светящемся предмете (фонарик, пламя свечи, светящиеся игрушки). Фиксация взгляда на неподвижном предмете, расположенном (на уровне глаз, выше и ниже уровня глаз) напротив обучающегося (справа, слева от обучающегося). Прослеживание взглядом за движущимся близко расположенным предметом (по горизонтали, по вертикали, по кругу, вперед или назад). Прослеживание взглядом за движущимся удаленным объектом. Узнавание (различение) цвета объектов (красный, синий, желтый, зеленый, черный).</w:t>
      </w: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u w:val="single"/>
        </w:rPr>
        <w:t>Слуховое</w:t>
      </w:r>
      <w:r w:rsidRPr="00B81C72">
        <w:rPr>
          <w:rFonts w:ascii="PT Astra Serif" w:hAnsi="PT Astra Serif"/>
          <w:color w:val="000000" w:themeColor="text1"/>
          <w:spacing w:val="-6"/>
          <w:sz w:val="24"/>
          <w:szCs w:val="24"/>
          <w:u w:val="single"/>
        </w:rPr>
        <w:t xml:space="preserve"> </w:t>
      </w:r>
      <w:r w:rsidRPr="00B81C72">
        <w:rPr>
          <w:rFonts w:ascii="PT Astra Serif" w:hAnsi="PT Astra Serif"/>
          <w:color w:val="000000" w:themeColor="text1"/>
          <w:spacing w:val="-2"/>
          <w:sz w:val="24"/>
          <w:szCs w:val="24"/>
          <w:u w:val="single"/>
        </w:rPr>
        <w:t>восприятие.</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одинаковых по звучанию объектов.</w:t>
      </w: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u w:val="single"/>
        </w:rPr>
        <w:t>Кинестетическое</w:t>
      </w:r>
      <w:r w:rsidRPr="00B81C72">
        <w:rPr>
          <w:rFonts w:ascii="PT Astra Serif" w:hAnsi="PT Astra Serif"/>
          <w:color w:val="000000" w:themeColor="text1"/>
          <w:spacing w:val="-5"/>
          <w:sz w:val="24"/>
          <w:szCs w:val="24"/>
          <w:u w:val="single"/>
        </w:rPr>
        <w:t xml:space="preserve"> </w:t>
      </w:r>
      <w:r w:rsidRPr="00B81C72">
        <w:rPr>
          <w:rFonts w:ascii="PT Astra Serif" w:hAnsi="PT Astra Serif"/>
          <w:color w:val="000000" w:themeColor="text1"/>
          <w:spacing w:val="-2"/>
          <w:sz w:val="24"/>
          <w:szCs w:val="24"/>
          <w:u w:val="single"/>
        </w:rPr>
        <w:t>восприятие.</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Эмоционально-двигательная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реакция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прикосновения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человека.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Реакция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 соприкосновение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материалами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(дерево,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металл,</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клейстер,</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пластмасса,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бумага,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вода), различными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по</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температуре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(холодный,</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теплый),</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фактуре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(гладкий,</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шероховатый), вязкости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(жидкий,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густой,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сыпучий).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Реакция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вибрацию,</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исходящую</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от</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объектов.</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Реакция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давление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поверхность</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тела.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Реакция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горизонтальное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(вертикальное) положение тела.</w:t>
      </w:r>
      <w:r w:rsidRPr="00B81C72">
        <w:rPr>
          <w:rFonts w:ascii="PT Astra Serif" w:hAnsi="PT Astra Serif"/>
          <w:color w:val="000000" w:themeColor="text1"/>
          <w:spacing w:val="30"/>
        </w:rPr>
        <w:t xml:space="preserve"> </w:t>
      </w:r>
      <w:r w:rsidRPr="00B81C72">
        <w:rPr>
          <w:rFonts w:ascii="PT Astra Serif" w:hAnsi="PT Astra Serif"/>
          <w:color w:val="000000" w:themeColor="text1"/>
        </w:rPr>
        <w:t>Реакция на</w:t>
      </w:r>
      <w:r w:rsidRPr="00B81C72">
        <w:rPr>
          <w:rFonts w:ascii="PT Astra Serif" w:hAnsi="PT Astra Serif"/>
          <w:color w:val="000000" w:themeColor="text1"/>
          <w:spacing w:val="32"/>
        </w:rPr>
        <w:t xml:space="preserve"> </w:t>
      </w:r>
      <w:r w:rsidRPr="00B81C72">
        <w:rPr>
          <w:rFonts w:ascii="PT Astra Serif" w:hAnsi="PT Astra Serif"/>
          <w:color w:val="000000" w:themeColor="text1"/>
        </w:rPr>
        <w:t>положение частей тела.</w:t>
      </w:r>
      <w:r w:rsidRPr="00B81C72">
        <w:rPr>
          <w:rFonts w:ascii="PT Astra Serif" w:hAnsi="PT Astra Serif"/>
          <w:color w:val="000000" w:themeColor="text1"/>
          <w:spacing w:val="30"/>
        </w:rPr>
        <w:t xml:space="preserve"> </w:t>
      </w:r>
      <w:r w:rsidRPr="00B81C72">
        <w:rPr>
          <w:rFonts w:ascii="PT Astra Serif" w:hAnsi="PT Astra Serif"/>
          <w:color w:val="000000" w:themeColor="text1"/>
        </w:rPr>
        <w:t>Реакция на соприкосновение тела с разными видами поверхностей. Различение материалов (дерево, металл, клейстер, крупа, вода) по</w:t>
      </w:r>
      <w:r w:rsidRPr="00B81C72">
        <w:rPr>
          <w:rFonts w:ascii="PT Astra Serif" w:hAnsi="PT Astra Serif"/>
          <w:color w:val="000000" w:themeColor="text1"/>
          <w:spacing w:val="37"/>
        </w:rPr>
        <w:t xml:space="preserve"> </w:t>
      </w:r>
      <w:r w:rsidRPr="00B81C72">
        <w:rPr>
          <w:rFonts w:ascii="PT Astra Serif" w:hAnsi="PT Astra Serif"/>
          <w:color w:val="000000" w:themeColor="text1"/>
        </w:rPr>
        <w:t>температуре</w:t>
      </w:r>
      <w:r w:rsidRPr="00B81C72">
        <w:rPr>
          <w:rFonts w:ascii="PT Astra Serif" w:hAnsi="PT Astra Serif"/>
          <w:color w:val="000000" w:themeColor="text1"/>
          <w:spacing w:val="30"/>
        </w:rPr>
        <w:t xml:space="preserve"> </w:t>
      </w:r>
      <w:r w:rsidRPr="00B81C72">
        <w:rPr>
          <w:rFonts w:ascii="PT Astra Serif" w:hAnsi="PT Astra Serif"/>
          <w:color w:val="000000" w:themeColor="text1"/>
        </w:rPr>
        <w:t>(холодный,</w:t>
      </w:r>
      <w:r w:rsidRPr="00B81C72">
        <w:rPr>
          <w:rFonts w:ascii="PT Astra Serif" w:hAnsi="PT Astra Serif"/>
          <w:color w:val="000000" w:themeColor="text1"/>
          <w:spacing w:val="29"/>
        </w:rPr>
        <w:t xml:space="preserve"> </w:t>
      </w:r>
      <w:r w:rsidRPr="00B81C72">
        <w:rPr>
          <w:rFonts w:ascii="PT Astra Serif" w:hAnsi="PT Astra Serif"/>
          <w:color w:val="000000" w:themeColor="text1"/>
        </w:rPr>
        <w:t>горячий),</w:t>
      </w:r>
      <w:r w:rsidRPr="00B81C72">
        <w:rPr>
          <w:rFonts w:ascii="PT Astra Serif" w:hAnsi="PT Astra Serif"/>
          <w:color w:val="000000" w:themeColor="text1"/>
          <w:spacing w:val="29"/>
        </w:rPr>
        <w:t xml:space="preserve"> </w:t>
      </w:r>
      <w:r w:rsidRPr="00B81C72">
        <w:rPr>
          <w:rFonts w:ascii="PT Astra Serif" w:hAnsi="PT Astra Serif"/>
          <w:color w:val="000000" w:themeColor="text1"/>
        </w:rPr>
        <w:t>фактуре</w:t>
      </w:r>
      <w:r w:rsidRPr="00B81C72">
        <w:rPr>
          <w:rFonts w:ascii="PT Astra Serif" w:hAnsi="PT Astra Serif"/>
          <w:color w:val="000000" w:themeColor="text1"/>
          <w:spacing w:val="30"/>
        </w:rPr>
        <w:t xml:space="preserve"> </w:t>
      </w:r>
      <w:r w:rsidRPr="00B81C72">
        <w:rPr>
          <w:rFonts w:ascii="PT Astra Serif" w:hAnsi="PT Astra Serif"/>
          <w:color w:val="000000" w:themeColor="text1"/>
        </w:rPr>
        <w:t>(гладкий,</w:t>
      </w:r>
      <w:r w:rsidRPr="00B81C72">
        <w:rPr>
          <w:rFonts w:ascii="PT Astra Serif" w:hAnsi="PT Astra Serif"/>
          <w:color w:val="000000" w:themeColor="text1"/>
          <w:spacing w:val="29"/>
        </w:rPr>
        <w:t xml:space="preserve"> </w:t>
      </w:r>
      <w:r w:rsidRPr="00B81C72">
        <w:rPr>
          <w:rFonts w:ascii="PT Astra Serif" w:hAnsi="PT Astra Serif"/>
          <w:color w:val="000000" w:themeColor="text1"/>
        </w:rPr>
        <w:t>шероховатый),</w:t>
      </w:r>
      <w:r w:rsidRPr="00B81C72">
        <w:rPr>
          <w:rFonts w:ascii="PT Astra Serif" w:hAnsi="PT Astra Serif"/>
          <w:color w:val="000000" w:themeColor="text1"/>
          <w:spacing w:val="38"/>
        </w:rPr>
        <w:t xml:space="preserve"> </w:t>
      </w:r>
      <w:r w:rsidRPr="00B81C72">
        <w:rPr>
          <w:rFonts w:ascii="PT Astra Serif" w:hAnsi="PT Astra Serif"/>
          <w:color w:val="000000" w:themeColor="text1"/>
        </w:rPr>
        <w:t>влажности (мокрый, сухой), вязкости (жидкий, густой).</w:t>
      </w: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u w:val="single"/>
        </w:rPr>
        <w:t>Восприятие</w:t>
      </w:r>
      <w:r w:rsidRPr="00B81C72">
        <w:rPr>
          <w:rFonts w:ascii="PT Astra Serif" w:hAnsi="PT Astra Serif"/>
          <w:color w:val="000000" w:themeColor="text1"/>
          <w:spacing w:val="-1"/>
          <w:sz w:val="24"/>
          <w:szCs w:val="24"/>
          <w:u w:val="single"/>
        </w:rPr>
        <w:t xml:space="preserve"> </w:t>
      </w:r>
      <w:r w:rsidRPr="00B81C72">
        <w:rPr>
          <w:rFonts w:ascii="PT Astra Serif" w:hAnsi="PT Astra Serif"/>
          <w:color w:val="000000" w:themeColor="text1"/>
          <w:spacing w:val="-2"/>
          <w:sz w:val="24"/>
          <w:szCs w:val="24"/>
          <w:u w:val="single"/>
        </w:rPr>
        <w:t>запаха.</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Реакция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запахи.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Узнавание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(различение)</w:t>
      </w:r>
      <w:r w:rsidRPr="00B81C72">
        <w:rPr>
          <w:rFonts w:ascii="PT Astra Serif" w:hAnsi="PT Astra Serif"/>
          <w:color w:val="000000" w:themeColor="text1"/>
          <w:spacing w:val="38"/>
        </w:rPr>
        <w:t xml:space="preserve"> </w:t>
      </w:r>
      <w:r w:rsidRPr="00B81C72">
        <w:rPr>
          <w:rFonts w:ascii="PT Astra Serif" w:hAnsi="PT Astra Serif"/>
          <w:color w:val="000000" w:themeColor="text1"/>
        </w:rPr>
        <w:t>объектов</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запаху</w:t>
      </w:r>
      <w:r w:rsidRPr="00B81C72">
        <w:rPr>
          <w:rFonts w:ascii="PT Astra Serif" w:hAnsi="PT Astra Serif"/>
          <w:color w:val="000000" w:themeColor="text1"/>
          <w:spacing w:val="31"/>
        </w:rPr>
        <w:t xml:space="preserve"> </w:t>
      </w:r>
      <w:r w:rsidRPr="00B81C72">
        <w:rPr>
          <w:rFonts w:ascii="PT Astra Serif" w:hAnsi="PT Astra Serif"/>
          <w:color w:val="000000" w:themeColor="text1"/>
        </w:rPr>
        <w:t>(лимон,</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банан, хвоя, кофе).</w:t>
      </w:r>
    </w:p>
    <w:p w:rsidR="00345CC4" w:rsidRPr="00B81C72" w:rsidRDefault="00345CC4" w:rsidP="00B81C72">
      <w:pPr>
        <w:pStyle w:val="4"/>
        <w:spacing w:before="0" w:line="240" w:lineRule="auto"/>
        <w:ind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u w:val="single"/>
        </w:rPr>
        <w:t>Восприятие</w:t>
      </w:r>
      <w:r w:rsidRPr="00B81C72">
        <w:rPr>
          <w:rFonts w:ascii="PT Astra Serif" w:hAnsi="PT Astra Serif"/>
          <w:color w:val="000000" w:themeColor="text1"/>
          <w:spacing w:val="1"/>
          <w:sz w:val="24"/>
          <w:szCs w:val="24"/>
          <w:u w:val="single"/>
        </w:rPr>
        <w:t xml:space="preserve"> </w:t>
      </w:r>
      <w:r w:rsidRPr="00B81C72">
        <w:rPr>
          <w:rFonts w:ascii="PT Astra Serif" w:hAnsi="PT Astra Serif"/>
          <w:color w:val="000000" w:themeColor="text1"/>
          <w:spacing w:val="-2"/>
          <w:sz w:val="24"/>
          <w:szCs w:val="24"/>
          <w:u w:val="single"/>
        </w:rPr>
        <w:t>вкуса.</w:t>
      </w:r>
    </w:p>
    <w:p w:rsidR="00345CC4" w:rsidRPr="00B81C72" w:rsidRDefault="00345CC4" w:rsidP="00B81C72">
      <w:pPr>
        <w:pStyle w:val="a5"/>
        <w:ind w:firstLine="709"/>
        <w:jc w:val="both"/>
        <w:rPr>
          <w:rFonts w:ascii="PT Astra Serif" w:hAnsi="PT Astra Serif"/>
          <w:color w:val="000000" w:themeColor="text1"/>
        </w:rPr>
      </w:pPr>
      <w:r w:rsidRPr="00B81C72">
        <w:rPr>
          <w:rFonts w:ascii="PT Astra Serif" w:hAnsi="PT Astra Serif"/>
          <w:color w:val="000000" w:themeColor="text1"/>
        </w:rPr>
        <w:t>Реакция на продукты, различные по вкусовым качествам (горький, сладкий, кислый, соленый) и консистенции (жидкий, твердый, вязкий, сыпучий). Узнавание (различение) продуктов по вкусу (шоколад, груша). Узнавание (различение) основных вкусовых качеств продуктов (горький, сладкий, кислый, соленый).</w:t>
      </w:r>
    </w:p>
    <w:p w:rsidR="00345CC4" w:rsidRPr="00B81C72" w:rsidRDefault="00345CC4" w:rsidP="00B81C72">
      <w:pPr>
        <w:spacing w:line="240" w:lineRule="auto"/>
        <w:jc w:val="both"/>
        <w:rPr>
          <w:rFonts w:ascii="PT Astra Serif" w:hAnsi="PT Astra Serif"/>
          <w:color w:val="000000" w:themeColor="text1"/>
          <w:sz w:val="24"/>
          <w:szCs w:val="24"/>
        </w:rPr>
        <w:sectPr w:rsidR="00345CC4" w:rsidRPr="00B81C72" w:rsidSect="00B81C72">
          <w:pgSz w:w="11910" w:h="16840"/>
          <w:pgMar w:top="1040" w:right="853" w:bottom="280" w:left="1440" w:header="720" w:footer="720" w:gutter="0"/>
          <w:cols w:space="720"/>
        </w:sectPr>
      </w:pPr>
    </w:p>
    <w:p w:rsidR="00345CC4" w:rsidRPr="00B81C72" w:rsidRDefault="00345CC4" w:rsidP="00B81C72">
      <w:pPr>
        <w:pStyle w:val="2"/>
        <w:spacing w:line="240" w:lineRule="auto"/>
        <w:ind w:left="0" w:firstLine="709"/>
        <w:contextualSpacing/>
        <w:jc w:val="both"/>
        <w:rPr>
          <w:rFonts w:ascii="PT Astra Serif" w:hAnsi="PT Astra Serif"/>
          <w:color w:val="000000" w:themeColor="text1"/>
        </w:rPr>
      </w:pPr>
      <w:r w:rsidRPr="00B81C72">
        <w:rPr>
          <w:rFonts w:ascii="PT Astra Serif" w:hAnsi="PT Astra Serif"/>
          <w:color w:val="000000" w:themeColor="text1"/>
        </w:rPr>
        <w:lastRenderedPageBreak/>
        <w:t>Рабочая программа коррекционного курса "Предметно- практические действия".</w:t>
      </w:r>
    </w:p>
    <w:p w:rsidR="00345CC4" w:rsidRPr="00B81C72" w:rsidRDefault="00345CC4" w:rsidP="00B81C72">
      <w:pPr>
        <w:pStyle w:val="4"/>
        <w:spacing w:before="0" w:line="240" w:lineRule="auto"/>
        <w:ind w:firstLine="709"/>
        <w:contextualSpacing/>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Пояснительная</w:t>
      </w:r>
      <w:r w:rsidRPr="00B81C72">
        <w:rPr>
          <w:rFonts w:ascii="PT Astra Serif" w:hAnsi="PT Astra Serif"/>
          <w:color w:val="000000" w:themeColor="text1"/>
          <w:spacing w:val="-2"/>
          <w:sz w:val="24"/>
          <w:szCs w:val="24"/>
        </w:rPr>
        <w:t xml:space="preserve"> записка.</w:t>
      </w:r>
    </w:p>
    <w:p w:rsidR="00345CC4" w:rsidRPr="00B81C72" w:rsidRDefault="00345CC4" w:rsidP="00B81C72">
      <w:pPr>
        <w:pStyle w:val="a5"/>
        <w:ind w:firstLine="709"/>
        <w:contextualSpacing/>
        <w:jc w:val="both"/>
        <w:rPr>
          <w:rFonts w:ascii="PT Astra Serif" w:hAnsi="PT Astra Serif"/>
          <w:color w:val="000000" w:themeColor="text1"/>
        </w:rPr>
      </w:pPr>
      <w:r w:rsidRPr="00B81C72">
        <w:rPr>
          <w:rFonts w:ascii="PT Astra Serif" w:hAnsi="PT Astra Serif"/>
          <w:color w:val="000000" w:themeColor="text1"/>
        </w:rPr>
        <w:t>Вследствие органического поражения ЦНС у обучающихся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 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345CC4" w:rsidRPr="00B81C72" w:rsidRDefault="00345CC4" w:rsidP="00B81C72">
      <w:pPr>
        <w:pStyle w:val="a5"/>
        <w:ind w:firstLine="709"/>
        <w:contextualSpacing/>
        <w:jc w:val="both"/>
        <w:rPr>
          <w:rFonts w:ascii="PT Astra Serif" w:hAnsi="PT Astra Serif"/>
          <w:color w:val="000000" w:themeColor="text1"/>
        </w:rPr>
      </w:pPr>
      <w:r w:rsidRPr="00B81C72">
        <w:rPr>
          <w:rFonts w:ascii="PT Astra Serif" w:hAnsi="PT Astra Serif"/>
          <w:b/>
          <w:color w:val="000000" w:themeColor="text1"/>
        </w:rPr>
        <w:t xml:space="preserve">Целью </w:t>
      </w:r>
      <w:r w:rsidRPr="00B81C72">
        <w:rPr>
          <w:rFonts w:ascii="PT Astra Serif" w:hAnsi="PT Astra Serif"/>
          <w:color w:val="000000" w:themeColor="text1"/>
        </w:rPr>
        <w:t>обучения является формирование целенаправленных произвольных действий с различными предметами и материалами.</w:t>
      </w:r>
    </w:p>
    <w:p w:rsidR="00345CC4" w:rsidRPr="00B81C72" w:rsidRDefault="00345CC4" w:rsidP="00B81C72">
      <w:pPr>
        <w:pStyle w:val="a5"/>
        <w:ind w:firstLine="709"/>
        <w:contextualSpacing/>
        <w:jc w:val="both"/>
        <w:rPr>
          <w:rFonts w:ascii="PT Astra Serif" w:hAnsi="PT Astra Serif"/>
          <w:color w:val="000000" w:themeColor="text1"/>
        </w:rPr>
      </w:pPr>
      <w:r w:rsidRPr="00B81C72">
        <w:rPr>
          <w:rFonts w:ascii="PT Astra Serif" w:hAnsi="PT Astra Serif"/>
          <w:color w:val="000000" w:themeColor="text1"/>
        </w:rPr>
        <w:t>Программно-методический материал включает 2 раздела: "Действия с материалами", "Действия с предметами".</w:t>
      </w:r>
    </w:p>
    <w:p w:rsidR="00345CC4" w:rsidRPr="00B81C72" w:rsidRDefault="00345CC4" w:rsidP="00B81C72">
      <w:pPr>
        <w:pStyle w:val="a5"/>
        <w:ind w:firstLine="709"/>
        <w:contextualSpacing/>
        <w:jc w:val="both"/>
        <w:rPr>
          <w:rFonts w:ascii="PT Astra Serif" w:hAnsi="PT Astra Serif"/>
          <w:color w:val="000000" w:themeColor="text1"/>
        </w:rPr>
      </w:pPr>
      <w:r w:rsidRPr="00B81C72">
        <w:rPr>
          <w:rFonts w:ascii="PT Astra Serif" w:hAnsi="PT Astra Serif"/>
          <w:color w:val="000000" w:themeColor="text1"/>
        </w:rPr>
        <w:t>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345CC4" w:rsidRPr="00B81C72" w:rsidRDefault="00345CC4" w:rsidP="00B81C72">
      <w:pPr>
        <w:pStyle w:val="a5"/>
        <w:ind w:firstLine="709"/>
        <w:contextualSpacing/>
        <w:jc w:val="both"/>
        <w:rPr>
          <w:rFonts w:ascii="PT Astra Serif" w:hAnsi="PT Astra Serif"/>
          <w:color w:val="000000" w:themeColor="text1"/>
        </w:rPr>
      </w:pPr>
      <w:r w:rsidRPr="00B81C72">
        <w:rPr>
          <w:rFonts w:ascii="PT Astra Serif" w:hAnsi="PT Astra Serif"/>
          <w:color w:val="000000" w:themeColor="text1"/>
        </w:rPr>
        <w:t xml:space="preserve">Материально-техническое оснащение учебного предмета "Предметно- 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w:t>
      </w:r>
      <w:r w:rsidRPr="00B81C72">
        <w:rPr>
          <w:rFonts w:ascii="PT Astra Serif" w:hAnsi="PT Astra Serif"/>
          <w:color w:val="000000" w:themeColor="text1"/>
          <w:spacing w:val="-2"/>
        </w:rPr>
        <w:t>величины).</w:t>
      </w:r>
    </w:p>
    <w:p w:rsidR="00345CC4" w:rsidRPr="00B81C72" w:rsidRDefault="00345CC4" w:rsidP="00B81C72">
      <w:pPr>
        <w:pStyle w:val="4"/>
        <w:spacing w:before="0" w:line="240" w:lineRule="auto"/>
        <w:ind w:firstLine="709"/>
        <w:contextualSpacing/>
        <w:jc w:val="both"/>
        <w:rPr>
          <w:rFonts w:ascii="PT Astra Serif" w:hAnsi="PT Astra Serif"/>
          <w:color w:val="000000" w:themeColor="text1"/>
          <w:sz w:val="24"/>
          <w:szCs w:val="24"/>
        </w:rPr>
      </w:pPr>
      <w:r w:rsidRPr="00B81C72">
        <w:rPr>
          <w:rFonts w:ascii="PT Astra Serif" w:hAnsi="PT Astra Serif"/>
          <w:color w:val="000000" w:themeColor="text1"/>
          <w:sz w:val="24"/>
          <w:szCs w:val="24"/>
        </w:rPr>
        <w:t>Содержание</w:t>
      </w:r>
      <w:r w:rsidRPr="00B81C72">
        <w:rPr>
          <w:rFonts w:ascii="PT Astra Serif" w:hAnsi="PT Astra Serif"/>
          <w:color w:val="000000" w:themeColor="text1"/>
          <w:spacing w:val="-8"/>
          <w:sz w:val="24"/>
          <w:szCs w:val="24"/>
        </w:rPr>
        <w:t xml:space="preserve"> </w:t>
      </w:r>
      <w:r w:rsidRPr="00B81C72">
        <w:rPr>
          <w:rFonts w:ascii="PT Astra Serif" w:hAnsi="PT Astra Serif"/>
          <w:color w:val="000000" w:themeColor="text1"/>
          <w:sz w:val="24"/>
          <w:szCs w:val="24"/>
        </w:rPr>
        <w:t>коррекционного</w:t>
      </w:r>
      <w:r w:rsidRPr="00B81C72">
        <w:rPr>
          <w:rFonts w:ascii="PT Astra Serif" w:hAnsi="PT Astra Serif"/>
          <w:color w:val="000000" w:themeColor="text1"/>
          <w:spacing w:val="-8"/>
          <w:sz w:val="24"/>
          <w:szCs w:val="24"/>
        </w:rPr>
        <w:t xml:space="preserve"> </w:t>
      </w:r>
      <w:r w:rsidRPr="00B81C72">
        <w:rPr>
          <w:rFonts w:ascii="PT Astra Serif" w:hAnsi="PT Astra Serif"/>
          <w:color w:val="000000" w:themeColor="text1"/>
          <w:sz w:val="24"/>
          <w:szCs w:val="24"/>
        </w:rPr>
        <w:t>курса</w:t>
      </w:r>
      <w:r w:rsidRPr="00B81C72">
        <w:rPr>
          <w:rFonts w:ascii="PT Astra Serif" w:hAnsi="PT Astra Serif"/>
          <w:color w:val="000000" w:themeColor="text1"/>
          <w:spacing w:val="-8"/>
          <w:sz w:val="24"/>
          <w:szCs w:val="24"/>
        </w:rPr>
        <w:t xml:space="preserve"> </w:t>
      </w:r>
      <w:r w:rsidRPr="00B81C72">
        <w:rPr>
          <w:rFonts w:ascii="PT Astra Serif" w:hAnsi="PT Astra Serif"/>
          <w:color w:val="000000" w:themeColor="text1"/>
          <w:sz w:val="24"/>
          <w:szCs w:val="24"/>
        </w:rPr>
        <w:t>"Предметно-практические</w:t>
      </w:r>
      <w:r w:rsidRPr="00B81C72">
        <w:rPr>
          <w:rFonts w:ascii="PT Astra Serif" w:hAnsi="PT Astra Serif"/>
          <w:color w:val="000000" w:themeColor="text1"/>
          <w:spacing w:val="-8"/>
          <w:sz w:val="24"/>
          <w:szCs w:val="24"/>
        </w:rPr>
        <w:t xml:space="preserve"> </w:t>
      </w:r>
      <w:r w:rsidRPr="00B81C72">
        <w:rPr>
          <w:rFonts w:ascii="PT Astra Serif" w:hAnsi="PT Astra Serif"/>
          <w:color w:val="000000" w:themeColor="text1"/>
          <w:sz w:val="24"/>
          <w:szCs w:val="24"/>
        </w:rPr>
        <w:t xml:space="preserve">действия". </w:t>
      </w:r>
      <w:r w:rsidRPr="00B81C72">
        <w:rPr>
          <w:rFonts w:ascii="PT Astra Serif" w:hAnsi="PT Astra Serif"/>
          <w:color w:val="000000" w:themeColor="text1"/>
          <w:sz w:val="24"/>
          <w:szCs w:val="24"/>
          <w:u w:val="single"/>
        </w:rPr>
        <w:t>Действия с материалами.</w:t>
      </w:r>
    </w:p>
    <w:p w:rsidR="00345CC4" w:rsidRPr="00B81C72" w:rsidRDefault="00345CC4" w:rsidP="00B81C72">
      <w:pPr>
        <w:pStyle w:val="a5"/>
        <w:ind w:firstLine="709"/>
        <w:contextualSpacing/>
        <w:jc w:val="both"/>
        <w:rPr>
          <w:rFonts w:ascii="PT Astra Serif" w:hAnsi="PT Astra Serif"/>
          <w:color w:val="000000" w:themeColor="text1"/>
        </w:rPr>
      </w:pPr>
      <w:r w:rsidRPr="00B81C72">
        <w:rPr>
          <w:rFonts w:ascii="PT Astra Serif" w:hAnsi="PT Astra Serif"/>
          <w:color w:val="000000" w:themeColor="text1"/>
        </w:rPr>
        <w:t>Сминание материала (салфетки,</w:t>
      </w:r>
      <w:r w:rsidRPr="00B81C72">
        <w:rPr>
          <w:rFonts w:ascii="PT Astra Serif" w:hAnsi="PT Astra Serif"/>
          <w:color w:val="000000" w:themeColor="text1"/>
          <w:spacing w:val="27"/>
        </w:rPr>
        <w:t xml:space="preserve"> </w:t>
      </w:r>
      <w:r w:rsidRPr="00B81C72">
        <w:rPr>
          <w:rFonts w:ascii="PT Astra Serif" w:hAnsi="PT Astra Serif"/>
          <w:color w:val="000000" w:themeColor="text1"/>
        </w:rPr>
        <w:t>туалетная бумага,</w:t>
      </w:r>
      <w:r w:rsidRPr="00B81C72">
        <w:rPr>
          <w:rFonts w:ascii="PT Astra Serif" w:hAnsi="PT Astra Serif"/>
          <w:color w:val="000000" w:themeColor="text1"/>
          <w:spacing w:val="27"/>
        </w:rPr>
        <w:t xml:space="preserve"> </w:t>
      </w:r>
      <w:r w:rsidRPr="00B81C72">
        <w:rPr>
          <w:rFonts w:ascii="PT Astra Serif" w:hAnsi="PT Astra Serif"/>
          <w:color w:val="000000" w:themeColor="text1"/>
        </w:rPr>
        <w:t>бумажные полотенца,</w:t>
      </w:r>
      <w:r w:rsidRPr="00B81C72">
        <w:rPr>
          <w:rFonts w:ascii="PT Astra Serif" w:hAnsi="PT Astra Serif"/>
          <w:color w:val="000000" w:themeColor="text1"/>
          <w:spacing w:val="32"/>
        </w:rPr>
        <w:t xml:space="preserve"> </w:t>
      </w:r>
      <w:r w:rsidRPr="00B81C72">
        <w:rPr>
          <w:rFonts w:ascii="PT Astra Serif" w:hAnsi="PT Astra Serif"/>
          <w:color w:val="000000" w:themeColor="text1"/>
        </w:rPr>
        <w:t>газета, цветная, папиросная бумага, калька) двумя руками (одной рукой,</w:t>
      </w:r>
      <w:r w:rsidRPr="00B81C72">
        <w:rPr>
          <w:rFonts w:ascii="PT Astra Serif" w:hAnsi="PT Astra Serif"/>
          <w:color w:val="000000" w:themeColor="text1"/>
          <w:spacing w:val="31"/>
        </w:rPr>
        <w:t xml:space="preserve"> </w:t>
      </w:r>
      <w:r w:rsidRPr="00B81C72">
        <w:rPr>
          <w:rFonts w:ascii="PT Astra Serif" w:hAnsi="PT Astra Serif"/>
          <w:color w:val="000000" w:themeColor="text1"/>
        </w:rPr>
        <w:t>пальцами). Разрывание материала</w:t>
      </w:r>
      <w:r w:rsidRPr="00B81C72">
        <w:rPr>
          <w:rFonts w:ascii="PT Astra Serif" w:hAnsi="PT Astra Serif"/>
          <w:color w:val="000000" w:themeColor="text1"/>
          <w:spacing w:val="32"/>
        </w:rPr>
        <w:t xml:space="preserve"> </w:t>
      </w:r>
      <w:r w:rsidRPr="00B81C72">
        <w:rPr>
          <w:rFonts w:ascii="PT Astra Serif" w:hAnsi="PT Astra Serif"/>
          <w:color w:val="000000" w:themeColor="text1"/>
        </w:rPr>
        <w:t>(бумагу,</w:t>
      </w:r>
      <w:r w:rsidRPr="00B81C72">
        <w:rPr>
          <w:rFonts w:ascii="PT Astra Serif" w:hAnsi="PT Astra Serif"/>
          <w:color w:val="000000" w:themeColor="text1"/>
          <w:spacing w:val="35"/>
        </w:rPr>
        <w:t xml:space="preserve"> </w:t>
      </w:r>
      <w:r w:rsidRPr="00B81C72">
        <w:rPr>
          <w:rFonts w:ascii="PT Astra Serif" w:hAnsi="PT Astra Serif"/>
          <w:color w:val="000000" w:themeColor="text1"/>
        </w:rPr>
        <w:t>вату,</w:t>
      </w:r>
      <w:r w:rsidRPr="00B81C72">
        <w:rPr>
          <w:rFonts w:ascii="PT Astra Serif" w:hAnsi="PT Astra Serif"/>
          <w:color w:val="000000" w:themeColor="text1"/>
          <w:spacing w:val="35"/>
        </w:rPr>
        <w:t xml:space="preserve"> </w:t>
      </w:r>
      <w:r w:rsidRPr="00B81C72">
        <w:rPr>
          <w:rFonts w:ascii="PT Astra Serif" w:hAnsi="PT Astra Serif"/>
          <w:color w:val="000000" w:themeColor="text1"/>
        </w:rPr>
        <w:t>природный</w:t>
      </w:r>
      <w:r w:rsidRPr="00B81C72">
        <w:rPr>
          <w:rFonts w:ascii="PT Astra Serif" w:hAnsi="PT Astra Serif"/>
          <w:color w:val="000000" w:themeColor="text1"/>
          <w:spacing w:val="30"/>
        </w:rPr>
        <w:t xml:space="preserve"> </w:t>
      </w:r>
      <w:r w:rsidRPr="00B81C72">
        <w:rPr>
          <w:rFonts w:ascii="PT Astra Serif" w:hAnsi="PT Astra Serif"/>
          <w:color w:val="000000" w:themeColor="text1"/>
        </w:rPr>
        <w:t>материал)</w:t>
      </w:r>
      <w:r w:rsidRPr="00B81C72">
        <w:rPr>
          <w:rFonts w:ascii="PT Astra Serif" w:hAnsi="PT Astra Serif"/>
          <w:color w:val="000000" w:themeColor="text1"/>
          <w:spacing w:val="35"/>
        </w:rPr>
        <w:t xml:space="preserve"> </w:t>
      </w:r>
      <w:r w:rsidRPr="00B81C72">
        <w:rPr>
          <w:rFonts w:ascii="PT Astra Serif" w:hAnsi="PT Astra Serif"/>
          <w:color w:val="000000" w:themeColor="text1"/>
        </w:rPr>
        <w:t>двумя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руками,</w:t>
      </w:r>
      <w:r w:rsidRPr="00B81C72">
        <w:rPr>
          <w:rFonts w:ascii="PT Astra Serif" w:hAnsi="PT Astra Serif"/>
          <w:color w:val="000000" w:themeColor="text1"/>
          <w:spacing w:val="35"/>
        </w:rPr>
        <w:t xml:space="preserve"> </w:t>
      </w:r>
      <w:r w:rsidRPr="00B81C72">
        <w:rPr>
          <w:rFonts w:ascii="PT Astra Serif" w:hAnsi="PT Astra Serif"/>
          <w:color w:val="000000" w:themeColor="text1"/>
        </w:rPr>
        <w:t>направляя</w:t>
      </w:r>
      <w:r w:rsidRPr="00B81C72">
        <w:rPr>
          <w:rFonts w:ascii="PT Astra Serif" w:hAnsi="PT Astra Serif"/>
          <w:color w:val="000000" w:themeColor="text1"/>
          <w:spacing w:val="33"/>
        </w:rPr>
        <w:t xml:space="preserve"> </w:t>
      </w:r>
      <w:r w:rsidRPr="00B81C72">
        <w:rPr>
          <w:rFonts w:ascii="PT Astra Serif" w:hAnsi="PT Astra Serif"/>
          <w:color w:val="000000" w:themeColor="text1"/>
        </w:rPr>
        <w:t>руки</w:t>
      </w:r>
      <w:r w:rsidRPr="00B81C72">
        <w:rPr>
          <w:rFonts w:ascii="PT Astra Serif" w:hAnsi="PT Astra Serif"/>
          <w:color w:val="000000" w:themeColor="text1"/>
          <w:spacing w:val="34"/>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35"/>
        </w:rPr>
        <w:t xml:space="preserve"> </w:t>
      </w:r>
      <w:r w:rsidRPr="00B81C72">
        <w:rPr>
          <w:rFonts w:ascii="PT Astra Serif" w:hAnsi="PT Astra Serif"/>
          <w:color w:val="000000" w:themeColor="text1"/>
        </w:rPr>
        <w:t>разные стороны (двумя руками, направляя</w:t>
      </w:r>
      <w:r w:rsidRPr="00B81C72">
        <w:rPr>
          <w:rFonts w:ascii="PT Astra Serif" w:hAnsi="PT Astra Serif"/>
          <w:color w:val="000000" w:themeColor="text1"/>
          <w:spacing w:val="-6"/>
        </w:rPr>
        <w:t xml:space="preserve"> </w:t>
      </w:r>
      <w:r w:rsidRPr="00B81C72">
        <w:rPr>
          <w:rFonts w:ascii="PT Astra Serif" w:hAnsi="PT Astra Serif"/>
          <w:color w:val="000000" w:themeColor="text1"/>
        </w:rPr>
        <w:t>одну руку</w:t>
      </w:r>
      <w:r w:rsidRPr="00B81C72">
        <w:rPr>
          <w:rFonts w:ascii="PT Astra Serif" w:hAnsi="PT Astra Serif"/>
          <w:color w:val="000000" w:themeColor="text1"/>
          <w:spacing w:val="-6"/>
        </w:rPr>
        <w:t xml:space="preserve"> </w:t>
      </w:r>
      <w:r w:rsidRPr="00B81C72">
        <w:rPr>
          <w:rFonts w:ascii="PT Astra Serif" w:hAnsi="PT Astra Serif"/>
          <w:color w:val="000000" w:themeColor="text1"/>
        </w:rPr>
        <w:t>к себе, другую руку</w:t>
      </w:r>
      <w:r w:rsidRPr="00B81C72">
        <w:rPr>
          <w:rFonts w:ascii="PT Astra Serif" w:hAnsi="PT Astra Serif"/>
          <w:color w:val="000000" w:themeColor="text1"/>
          <w:spacing w:val="-6"/>
        </w:rPr>
        <w:t xml:space="preserve"> </w:t>
      </w:r>
      <w:r w:rsidRPr="00B81C72">
        <w:rPr>
          <w:rFonts w:ascii="PT Astra Serif" w:hAnsi="PT Astra Serif"/>
          <w:color w:val="000000" w:themeColor="text1"/>
        </w:rPr>
        <w:t>от себя;</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пальцами</w:t>
      </w:r>
      <w:r w:rsidRPr="00B81C72">
        <w:rPr>
          <w:rFonts w:ascii="PT Astra Serif" w:hAnsi="PT Astra Serif"/>
          <w:color w:val="000000" w:themeColor="text1"/>
          <w:spacing w:val="-5"/>
        </w:rPr>
        <w:t xml:space="preserve"> </w:t>
      </w:r>
      <w:r w:rsidRPr="00B81C72">
        <w:rPr>
          <w:rFonts w:ascii="PT Astra Serif" w:hAnsi="PT Astra Serif"/>
          <w:color w:val="000000" w:themeColor="text1"/>
        </w:rPr>
        <w:t>обеих рук, направляя одну руку к себе, другую руку от себя). Размазывание материала руками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(сверху вниз, слева направо, по кругу). Разминание материала (тесто, пластилин, глина, пластичная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масса)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двумя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руками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(одной</w:t>
      </w:r>
      <w:r w:rsidRPr="00B81C72">
        <w:rPr>
          <w:rFonts w:ascii="PT Astra Serif" w:hAnsi="PT Astra Serif"/>
          <w:color w:val="000000" w:themeColor="text1"/>
          <w:spacing w:val="36"/>
        </w:rPr>
        <w:t xml:space="preserve"> </w:t>
      </w:r>
      <w:r w:rsidRPr="00B81C72">
        <w:rPr>
          <w:rFonts w:ascii="PT Astra Serif" w:hAnsi="PT Astra Serif"/>
          <w:color w:val="000000" w:themeColor="text1"/>
        </w:rPr>
        <w:t>рукой).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Пересыпание</w:t>
      </w:r>
      <w:r w:rsidRPr="00B81C72">
        <w:rPr>
          <w:rFonts w:ascii="PT Astra Serif" w:hAnsi="PT Astra Serif"/>
          <w:color w:val="000000" w:themeColor="text1"/>
          <w:spacing w:val="39"/>
        </w:rPr>
        <w:t xml:space="preserve"> </w:t>
      </w:r>
      <w:r w:rsidRPr="00B81C72">
        <w:rPr>
          <w:rFonts w:ascii="PT Astra Serif" w:hAnsi="PT Astra Serif"/>
          <w:color w:val="000000" w:themeColor="text1"/>
        </w:rPr>
        <w:t>материала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(крупа,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песок, земля,</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мелкие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предметы)</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двумя</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руками,</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с</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использованием</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инструмента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(лопатка,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 xml:space="preserve">стаканчик). Переливание материала (вода) двумя руками (с использованием инструмента (стаканчик, ложка). Наматывание материала (бельевая веревка, шпагат, шерстяные нитки, </w:t>
      </w:r>
      <w:r w:rsidRPr="00B81C72">
        <w:rPr>
          <w:rFonts w:ascii="PT Astra Serif" w:hAnsi="PT Astra Serif"/>
          <w:color w:val="000000" w:themeColor="text1"/>
          <w:spacing w:val="-2"/>
        </w:rPr>
        <w:t>шнур).</w:t>
      </w:r>
    </w:p>
    <w:p w:rsidR="00345CC4" w:rsidRPr="00B81C72" w:rsidRDefault="00345CC4" w:rsidP="00B81C72">
      <w:pPr>
        <w:pStyle w:val="4"/>
        <w:spacing w:before="0" w:line="240" w:lineRule="auto"/>
        <w:ind w:firstLine="709"/>
        <w:contextualSpacing/>
        <w:jc w:val="both"/>
        <w:rPr>
          <w:rFonts w:ascii="PT Astra Serif" w:hAnsi="PT Astra Serif"/>
          <w:color w:val="000000" w:themeColor="text1"/>
          <w:sz w:val="24"/>
          <w:szCs w:val="24"/>
        </w:rPr>
      </w:pPr>
      <w:r w:rsidRPr="00B81C72">
        <w:rPr>
          <w:rFonts w:ascii="PT Astra Serif" w:hAnsi="PT Astra Serif"/>
          <w:color w:val="000000" w:themeColor="text1"/>
          <w:sz w:val="24"/>
          <w:szCs w:val="24"/>
          <w:u w:val="single"/>
        </w:rPr>
        <w:t>Действия</w:t>
      </w:r>
      <w:r w:rsidRPr="00B81C72">
        <w:rPr>
          <w:rFonts w:ascii="PT Astra Serif" w:hAnsi="PT Astra Serif"/>
          <w:color w:val="000000" w:themeColor="text1"/>
          <w:spacing w:val="-1"/>
          <w:sz w:val="24"/>
          <w:szCs w:val="24"/>
          <w:u w:val="single"/>
        </w:rPr>
        <w:t xml:space="preserve"> </w:t>
      </w:r>
      <w:r w:rsidRPr="00B81C72">
        <w:rPr>
          <w:rFonts w:ascii="PT Astra Serif" w:hAnsi="PT Astra Serif"/>
          <w:color w:val="000000" w:themeColor="text1"/>
          <w:sz w:val="24"/>
          <w:szCs w:val="24"/>
          <w:u w:val="single"/>
        </w:rPr>
        <w:t xml:space="preserve">с </w:t>
      </w:r>
      <w:r w:rsidRPr="00B81C72">
        <w:rPr>
          <w:rFonts w:ascii="PT Astra Serif" w:hAnsi="PT Astra Serif"/>
          <w:color w:val="000000" w:themeColor="text1"/>
          <w:spacing w:val="-2"/>
          <w:sz w:val="24"/>
          <w:szCs w:val="24"/>
          <w:u w:val="single"/>
        </w:rPr>
        <w:t>предметами.</w:t>
      </w:r>
    </w:p>
    <w:p w:rsidR="00345CC4" w:rsidRPr="00B81C72" w:rsidRDefault="00345CC4" w:rsidP="00B81C72">
      <w:pPr>
        <w:pStyle w:val="a5"/>
        <w:ind w:firstLine="709"/>
        <w:contextualSpacing/>
        <w:jc w:val="both"/>
        <w:rPr>
          <w:rFonts w:ascii="PT Astra Serif" w:hAnsi="PT Astra Serif"/>
          <w:color w:val="000000" w:themeColor="text1"/>
        </w:rPr>
      </w:pPr>
      <w:r w:rsidRPr="00B81C72">
        <w:rPr>
          <w:rFonts w:ascii="PT Astra Serif" w:hAnsi="PT Astra Serif"/>
          <w:color w:val="000000" w:themeColor="text1"/>
        </w:rPr>
        <w:t>Захватывание, удержание, отпускание предмета (шарики, кубики, мелкие игрушки, шишки). Встряхивание предмета, издающего звук (бутылочки с бусинками или крупой). Толкание предмета от себя (игрушка на колесиках, ящик, входная дверь). Притягивание предмета к себе (игрушка на колесиках, ящик). Вращение предмета (завинчивающиеся крышки на банках, бутылках, детали конструктора с болтами и гайками). Нажимание на предмет (юла, рычаг, кнопка, коммуникатор) всей кистью (пальцем). Сжимание предмета (звучащие игрушки из разных материалов, прищепки, губки) двумя руками (одной рукой, 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(одинаковые стаканчики, мозаика). Нанизывание предметов (шары, кольца, крупные и мелкие бусины) на стержень (нить).</w:t>
      </w:r>
    </w:p>
    <w:p w:rsidR="00345CC4" w:rsidRPr="00B81C72" w:rsidRDefault="00345CC4" w:rsidP="00B81C72">
      <w:pPr>
        <w:spacing w:after="0" w:line="240" w:lineRule="auto"/>
        <w:ind w:firstLine="709"/>
        <w:contextualSpacing/>
        <w:jc w:val="both"/>
        <w:rPr>
          <w:rFonts w:ascii="PT Astra Serif" w:hAnsi="PT Astra Serif"/>
          <w:color w:val="000000" w:themeColor="text1"/>
          <w:sz w:val="24"/>
          <w:szCs w:val="24"/>
        </w:rPr>
        <w:sectPr w:rsidR="00345CC4" w:rsidRPr="00B81C72" w:rsidSect="00B81C72">
          <w:pgSz w:w="11910" w:h="16840"/>
          <w:pgMar w:top="1040" w:right="853" w:bottom="280" w:left="1440" w:header="720" w:footer="720" w:gutter="0"/>
          <w:cols w:space="720"/>
        </w:sectPr>
      </w:pPr>
    </w:p>
    <w:p w:rsidR="00345CC4" w:rsidRPr="00B81C72" w:rsidRDefault="00345CC4" w:rsidP="00B81C72">
      <w:pPr>
        <w:pStyle w:val="2"/>
        <w:spacing w:line="240" w:lineRule="auto"/>
        <w:ind w:left="0" w:firstLine="709"/>
        <w:contextualSpacing/>
        <w:jc w:val="both"/>
        <w:rPr>
          <w:rFonts w:ascii="PT Astra Serif" w:hAnsi="PT Astra Serif"/>
          <w:color w:val="000000" w:themeColor="text1"/>
        </w:rPr>
      </w:pPr>
      <w:r w:rsidRPr="00B81C72">
        <w:rPr>
          <w:rFonts w:ascii="PT Astra Serif" w:hAnsi="PT Astra Serif"/>
          <w:color w:val="000000" w:themeColor="text1"/>
        </w:rPr>
        <w:lastRenderedPageBreak/>
        <w:t>Рабочая программа коррекционного курса "Двигательное развитие".</w:t>
      </w:r>
    </w:p>
    <w:p w:rsidR="00345CC4" w:rsidRPr="00B81C72" w:rsidRDefault="00345CC4" w:rsidP="00B81C72">
      <w:pPr>
        <w:pStyle w:val="4"/>
        <w:spacing w:before="0" w:line="240" w:lineRule="auto"/>
        <w:ind w:firstLine="709"/>
        <w:contextualSpacing/>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Пояснительная</w:t>
      </w:r>
      <w:r w:rsidRPr="00B81C72">
        <w:rPr>
          <w:rFonts w:ascii="PT Astra Serif" w:hAnsi="PT Astra Serif"/>
          <w:color w:val="000000" w:themeColor="text1"/>
          <w:spacing w:val="-2"/>
          <w:sz w:val="24"/>
          <w:szCs w:val="24"/>
        </w:rPr>
        <w:t xml:space="preserve"> записка.</w:t>
      </w:r>
    </w:p>
    <w:p w:rsidR="00345CC4" w:rsidRPr="00B81C72" w:rsidRDefault="00345CC4" w:rsidP="00B81C72">
      <w:pPr>
        <w:pStyle w:val="a5"/>
        <w:ind w:firstLine="709"/>
        <w:contextualSpacing/>
        <w:jc w:val="both"/>
        <w:rPr>
          <w:rFonts w:ascii="PT Astra Serif" w:hAnsi="PT Astra Serif"/>
          <w:color w:val="000000" w:themeColor="text1"/>
        </w:rPr>
      </w:pPr>
      <w:r w:rsidRPr="00B81C72">
        <w:rPr>
          <w:rFonts w:ascii="PT Astra Serif" w:hAnsi="PT Astra Serif"/>
          <w:color w:val="000000" w:themeColor="text1"/>
        </w:rPr>
        <w:t>Двигательная активность является естественной потребностью человека.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Развитие двигательных навыков необходимо для нормальной жизнедеятельности всех систем и функций органов человека. У большинства обучающихся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занятий.</w:t>
      </w:r>
    </w:p>
    <w:p w:rsidR="00345CC4" w:rsidRPr="00B81C72" w:rsidRDefault="00345CC4" w:rsidP="00B81C72">
      <w:pPr>
        <w:pStyle w:val="a5"/>
        <w:ind w:firstLine="709"/>
        <w:contextualSpacing/>
        <w:jc w:val="both"/>
        <w:rPr>
          <w:rFonts w:ascii="PT Astra Serif" w:hAnsi="PT Astra Serif"/>
          <w:color w:val="000000" w:themeColor="text1"/>
        </w:rPr>
      </w:pPr>
      <w:r w:rsidRPr="00B81C72">
        <w:rPr>
          <w:rFonts w:ascii="PT Astra Serif" w:hAnsi="PT Astra Serif"/>
          <w:b/>
          <w:color w:val="000000" w:themeColor="text1"/>
        </w:rPr>
        <w:t>Основные задачи</w:t>
      </w:r>
      <w:r w:rsidRPr="00B81C72">
        <w:rPr>
          <w:rFonts w:ascii="PT Astra Serif" w:hAnsi="PT Astra Serif"/>
          <w:color w:val="000000" w:themeColor="text1"/>
        </w:rPr>
        <w:t>: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 (или) учитель адаптивной физкультуры.</w:t>
      </w:r>
    </w:p>
    <w:p w:rsidR="00345CC4" w:rsidRPr="00B81C72" w:rsidRDefault="00345CC4" w:rsidP="00B81C72">
      <w:pPr>
        <w:pStyle w:val="a5"/>
        <w:tabs>
          <w:tab w:val="left" w:pos="1640"/>
          <w:tab w:val="left" w:pos="1770"/>
          <w:tab w:val="left" w:pos="2062"/>
          <w:tab w:val="left" w:pos="2791"/>
          <w:tab w:val="left" w:pos="3112"/>
          <w:tab w:val="left" w:pos="3199"/>
          <w:tab w:val="left" w:pos="3765"/>
          <w:tab w:val="left" w:pos="4499"/>
          <w:tab w:val="left" w:pos="4744"/>
          <w:tab w:val="left" w:pos="4820"/>
          <w:tab w:val="left" w:pos="4864"/>
          <w:tab w:val="left" w:pos="6264"/>
          <w:tab w:val="left" w:pos="6338"/>
          <w:tab w:val="left" w:pos="6514"/>
          <w:tab w:val="left" w:pos="7734"/>
          <w:tab w:val="left" w:pos="7818"/>
          <w:tab w:val="left" w:pos="8096"/>
          <w:tab w:val="left" w:pos="8206"/>
          <w:tab w:val="left" w:pos="8662"/>
          <w:tab w:val="left" w:pos="9041"/>
          <w:tab w:val="left" w:pos="9503"/>
        </w:tabs>
        <w:ind w:firstLine="709"/>
        <w:contextualSpacing/>
        <w:jc w:val="both"/>
        <w:rPr>
          <w:rFonts w:ascii="PT Astra Serif" w:hAnsi="PT Astra Serif"/>
          <w:color w:val="000000" w:themeColor="text1"/>
        </w:rPr>
      </w:pPr>
      <w:r w:rsidRPr="00B81C72">
        <w:rPr>
          <w:rFonts w:ascii="PT Astra Serif" w:hAnsi="PT Astra Serif"/>
          <w:color w:val="000000" w:themeColor="text1"/>
        </w:rPr>
        <w:t>Развитие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двигательных</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умений</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rPr>
        <w:tab/>
        <w:t>у</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обучающихся</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детским</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церебральным параличом</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тесно</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связано</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с</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профилактикой</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возникновения</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у</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них</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 xml:space="preserve">патологических </w:t>
      </w:r>
      <w:r w:rsidRPr="00B81C72">
        <w:rPr>
          <w:rFonts w:ascii="PT Astra Serif" w:hAnsi="PT Astra Serif"/>
          <w:color w:val="000000" w:themeColor="text1"/>
          <w:spacing w:val="-2"/>
        </w:rPr>
        <w:t>состояний.</w:t>
      </w:r>
      <w:r w:rsidRPr="00B81C72">
        <w:rPr>
          <w:rFonts w:ascii="PT Astra Serif" w:hAnsi="PT Astra Serif"/>
          <w:color w:val="000000" w:themeColor="text1"/>
        </w:rPr>
        <w:tab/>
      </w:r>
      <w:r w:rsidRPr="00B81C72">
        <w:rPr>
          <w:rFonts w:ascii="PT Astra Serif" w:hAnsi="PT Astra Serif"/>
          <w:color w:val="000000" w:themeColor="text1"/>
          <w:spacing w:val="-10"/>
        </w:rPr>
        <w:t>В</w:t>
      </w:r>
      <w:r w:rsidRPr="00B81C72">
        <w:rPr>
          <w:rFonts w:ascii="PT Astra Serif" w:hAnsi="PT Astra Serif"/>
          <w:color w:val="000000" w:themeColor="text1"/>
        </w:rPr>
        <w:tab/>
      </w:r>
      <w:r w:rsidRPr="00B81C72">
        <w:rPr>
          <w:rFonts w:ascii="PT Astra Serif" w:hAnsi="PT Astra Serif"/>
          <w:color w:val="000000" w:themeColor="text1"/>
          <w:spacing w:val="-4"/>
        </w:rPr>
        <w:t>ходе</w:t>
      </w:r>
      <w:r w:rsidRPr="00B81C72">
        <w:rPr>
          <w:rFonts w:ascii="PT Astra Serif" w:hAnsi="PT Astra Serif"/>
          <w:color w:val="000000" w:themeColor="text1"/>
        </w:rPr>
        <w:tab/>
      </w:r>
      <w:r w:rsidRPr="00B81C72">
        <w:rPr>
          <w:rFonts w:ascii="PT Astra Serif" w:hAnsi="PT Astra Serif"/>
          <w:color w:val="000000" w:themeColor="text1"/>
          <w:spacing w:val="-2"/>
        </w:rPr>
        <w:t>работы</w:t>
      </w:r>
      <w:r w:rsidRPr="00B81C72">
        <w:rPr>
          <w:rFonts w:ascii="PT Astra Serif" w:hAnsi="PT Astra Serif"/>
          <w:color w:val="000000" w:themeColor="text1"/>
        </w:rPr>
        <w:tab/>
      </w:r>
      <w:r w:rsidRPr="00B81C72">
        <w:rPr>
          <w:rFonts w:ascii="PT Astra Serif" w:hAnsi="PT Astra Serif"/>
          <w:color w:val="000000" w:themeColor="text1"/>
          <w:spacing w:val="-37"/>
        </w:rPr>
        <w:t xml:space="preserve"> </w:t>
      </w:r>
      <w:r w:rsidRPr="00B81C72">
        <w:rPr>
          <w:rFonts w:ascii="PT Astra Serif" w:hAnsi="PT Astra Serif"/>
          <w:color w:val="000000" w:themeColor="text1"/>
        </w:rPr>
        <w:t>тело</w:t>
      </w:r>
      <w:r w:rsidRPr="00B81C72">
        <w:rPr>
          <w:rFonts w:ascii="PT Astra Serif" w:hAnsi="PT Astra Serif"/>
          <w:color w:val="000000" w:themeColor="text1"/>
        </w:rPr>
        <w:tab/>
      </w:r>
      <w:r w:rsidRPr="00B81C72">
        <w:rPr>
          <w:rFonts w:ascii="PT Astra Serif" w:hAnsi="PT Astra Serif"/>
          <w:color w:val="000000" w:themeColor="text1"/>
          <w:spacing w:val="-2"/>
        </w:rPr>
        <w:t>обучающегося</w:t>
      </w:r>
      <w:r w:rsidRPr="00B81C72">
        <w:rPr>
          <w:rFonts w:ascii="PT Astra Serif" w:hAnsi="PT Astra Serif"/>
          <w:color w:val="000000" w:themeColor="text1"/>
        </w:rPr>
        <w:tab/>
      </w:r>
      <w:r w:rsidRPr="00B81C72">
        <w:rPr>
          <w:rFonts w:ascii="PT Astra Serif" w:hAnsi="PT Astra Serif"/>
          <w:color w:val="000000" w:themeColor="text1"/>
          <w:spacing w:val="-2"/>
        </w:rPr>
        <w:t>фиксируется</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10"/>
        </w:rPr>
        <w:t>в</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таких</w:t>
      </w:r>
      <w:r w:rsidRPr="00B81C72">
        <w:rPr>
          <w:rFonts w:ascii="PT Astra Serif" w:hAnsi="PT Astra Serif"/>
          <w:color w:val="000000" w:themeColor="text1"/>
        </w:rPr>
        <w:tab/>
      </w:r>
      <w:r w:rsidRPr="00B81C72">
        <w:rPr>
          <w:rFonts w:ascii="PT Astra Serif" w:hAnsi="PT Astra Serif"/>
          <w:color w:val="000000" w:themeColor="text1"/>
          <w:spacing w:val="-2"/>
        </w:rPr>
        <w:t xml:space="preserve">позах </w:t>
      </w:r>
      <w:r w:rsidRPr="00B81C72">
        <w:rPr>
          <w:rFonts w:ascii="PT Astra Serif" w:hAnsi="PT Astra Serif"/>
          <w:color w:val="000000" w:themeColor="text1"/>
        </w:rPr>
        <w:t>(горизонтальных,</w:t>
      </w:r>
      <w:r w:rsidRPr="00B81C72">
        <w:rPr>
          <w:rFonts w:ascii="PT Astra Serif" w:hAnsi="PT Astra Serif"/>
          <w:color w:val="000000" w:themeColor="text1"/>
          <w:spacing w:val="25"/>
        </w:rPr>
        <w:t xml:space="preserve"> </w:t>
      </w:r>
      <w:r w:rsidRPr="00B81C72">
        <w:rPr>
          <w:rFonts w:ascii="PT Astra Serif" w:hAnsi="PT Astra Serif"/>
          <w:color w:val="000000" w:themeColor="text1"/>
        </w:rPr>
        <w:t>сидячих,</w:t>
      </w:r>
      <w:r w:rsidRPr="00B81C72">
        <w:rPr>
          <w:rFonts w:ascii="PT Astra Serif" w:hAnsi="PT Astra Serif"/>
          <w:color w:val="000000" w:themeColor="text1"/>
          <w:spacing w:val="29"/>
        </w:rPr>
        <w:t xml:space="preserve"> </w:t>
      </w:r>
      <w:r w:rsidRPr="00B81C72">
        <w:rPr>
          <w:rFonts w:ascii="PT Astra Serif" w:hAnsi="PT Astra Serif"/>
          <w:color w:val="000000" w:themeColor="text1"/>
        </w:rPr>
        <w:t>вертикальных),</w:t>
      </w:r>
      <w:r w:rsidRPr="00B81C72">
        <w:rPr>
          <w:rFonts w:ascii="PT Astra Serif" w:hAnsi="PT Astra Serif"/>
          <w:color w:val="000000" w:themeColor="text1"/>
          <w:spacing w:val="25"/>
        </w:rPr>
        <w:t xml:space="preserve"> </w:t>
      </w:r>
      <w:r w:rsidRPr="00B81C72">
        <w:rPr>
          <w:rFonts w:ascii="PT Astra Serif" w:hAnsi="PT Astra Serif"/>
          <w:color w:val="000000" w:themeColor="text1"/>
        </w:rPr>
        <w:t>которые снижают</w:t>
      </w:r>
      <w:r w:rsidRPr="00B81C72">
        <w:rPr>
          <w:rFonts w:ascii="PT Astra Serif" w:hAnsi="PT Astra Serif"/>
          <w:color w:val="000000" w:themeColor="text1"/>
          <w:spacing w:val="36"/>
        </w:rPr>
        <w:t xml:space="preserve"> </w:t>
      </w:r>
      <w:r w:rsidRPr="00B81C72">
        <w:rPr>
          <w:rFonts w:ascii="PT Astra Serif" w:hAnsi="PT Astra Serif"/>
          <w:color w:val="000000" w:themeColor="text1"/>
        </w:rPr>
        <w:t xml:space="preserve">активность патологических </w:t>
      </w:r>
      <w:r w:rsidRPr="00B81C72">
        <w:rPr>
          <w:rFonts w:ascii="PT Astra Serif" w:hAnsi="PT Astra Serif"/>
          <w:color w:val="000000" w:themeColor="text1"/>
          <w:spacing w:val="-2"/>
        </w:rPr>
        <w:t>рефлексов,</w:t>
      </w:r>
      <w:r w:rsidRPr="00B81C72">
        <w:rPr>
          <w:rFonts w:ascii="PT Astra Serif" w:hAnsi="PT Astra Serif"/>
          <w:color w:val="000000" w:themeColor="text1"/>
        </w:rPr>
        <w:tab/>
      </w:r>
      <w:r w:rsidRPr="00B81C72">
        <w:rPr>
          <w:rFonts w:ascii="PT Astra Serif" w:hAnsi="PT Astra Serif"/>
          <w:color w:val="000000" w:themeColor="text1"/>
          <w:spacing w:val="-45"/>
        </w:rPr>
        <w:t xml:space="preserve"> </w:t>
      </w:r>
      <w:r w:rsidRPr="00B81C72">
        <w:rPr>
          <w:rFonts w:ascii="PT Astra Serif" w:hAnsi="PT Astra Serif"/>
          <w:color w:val="000000" w:themeColor="text1"/>
        </w:rPr>
        <w:t>обеспечивая</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максимально</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комфортное</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положение</w:t>
      </w:r>
      <w:r w:rsidRPr="00B81C72">
        <w:rPr>
          <w:rFonts w:ascii="PT Astra Serif" w:hAnsi="PT Astra Serif"/>
          <w:color w:val="000000" w:themeColor="text1"/>
        </w:rPr>
        <w:tab/>
      </w:r>
      <w:r w:rsidRPr="00B81C72">
        <w:rPr>
          <w:rFonts w:ascii="PT Astra Serif" w:hAnsi="PT Astra Serif"/>
          <w:color w:val="000000" w:themeColor="text1"/>
          <w:spacing w:val="-2"/>
        </w:rPr>
        <w:t>обучающегося</w:t>
      </w:r>
      <w:r w:rsidRPr="00B81C72">
        <w:rPr>
          <w:rFonts w:ascii="PT Astra Serif" w:hAnsi="PT Astra Serif"/>
          <w:color w:val="000000" w:themeColor="text1"/>
        </w:rPr>
        <w:tab/>
      </w:r>
      <w:r w:rsidRPr="00B81C72">
        <w:rPr>
          <w:rFonts w:ascii="PT Astra Serif" w:hAnsi="PT Astra Serif"/>
          <w:color w:val="000000" w:themeColor="text1"/>
          <w:spacing w:val="-10"/>
        </w:rPr>
        <w:t xml:space="preserve">в </w:t>
      </w:r>
      <w:r w:rsidRPr="00B81C72">
        <w:rPr>
          <w:rFonts w:ascii="PT Astra Serif" w:hAnsi="PT Astra Serif"/>
          <w:color w:val="000000" w:themeColor="text1"/>
        </w:rPr>
        <w:t>пространстве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возможность</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реализации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движений.</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Придание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правильной</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позы</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фиксация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обеспечивается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помощи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специального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оборудования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вспомогательных приспособлений</w:t>
      </w:r>
      <w:r w:rsidRPr="00B81C72">
        <w:rPr>
          <w:rFonts w:ascii="PT Astra Serif" w:hAnsi="PT Astra Serif"/>
          <w:color w:val="000000" w:themeColor="text1"/>
          <w:spacing w:val="36"/>
        </w:rPr>
        <w:t xml:space="preserve"> </w:t>
      </w:r>
      <w:r w:rsidRPr="00B81C72">
        <w:rPr>
          <w:rFonts w:ascii="PT Astra Serif" w:hAnsi="PT Astra Serif"/>
          <w:color w:val="000000" w:themeColor="text1"/>
        </w:rPr>
        <w:t>с</w:t>
      </w:r>
      <w:r w:rsidRPr="00B81C72">
        <w:rPr>
          <w:rFonts w:ascii="PT Astra Serif" w:hAnsi="PT Astra Serif"/>
          <w:color w:val="000000" w:themeColor="text1"/>
          <w:spacing w:val="39"/>
        </w:rPr>
        <w:t xml:space="preserve"> </w:t>
      </w:r>
      <w:r w:rsidRPr="00B81C72">
        <w:rPr>
          <w:rFonts w:ascii="PT Astra Serif" w:hAnsi="PT Astra Serif"/>
          <w:color w:val="000000" w:themeColor="text1"/>
        </w:rPr>
        <w:t>соблюдением</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индивидуального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режима.</w:t>
      </w:r>
      <w:r w:rsidRPr="00B81C72">
        <w:rPr>
          <w:rFonts w:ascii="PT Astra Serif" w:hAnsi="PT Astra Serif"/>
          <w:color w:val="000000" w:themeColor="text1"/>
          <w:spacing w:val="37"/>
        </w:rPr>
        <w:t xml:space="preserve"> </w:t>
      </w:r>
      <w:r w:rsidRPr="00B81C72">
        <w:rPr>
          <w:rFonts w:ascii="PT Astra Serif" w:hAnsi="PT Astra Serif"/>
          <w:color w:val="000000" w:themeColor="text1"/>
        </w:rPr>
        <w:t>Такая</w:t>
      </w:r>
      <w:r w:rsidRPr="00B81C72">
        <w:rPr>
          <w:rFonts w:ascii="PT Astra Serif" w:hAnsi="PT Astra Serif"/>
          <w:color w:val="000000" w:themeColor="text1"/>
          <w:spacing w:val="35"/>
        </w:rPr>
        <w:t xml:space="preserve"> </w:t>
      </w:r>
      <w:r w:rsidRPr="00B81C72">
        <w:rPr>
          <w:rFonts w:ascii="PT Astra Serif" w:hAnsi="PT Astra Serif"/>
          <w:color w:val="000000" w:themeColor="text1"/>
        </w:rPr>
        <w:t>работа</w:t>
      </w:r>
      <w:r w:rsidRPr="00B81C72">
        <w:rPr>
          <w:rFonts w:ascii="PT Astra Serif" w:hAnsi="PT Astra Serif"/>
          <w:color w:val="000000" w:themeColor="text1"/>
          <w:spacing w:val="31"/>
        </w:rPr>
        <w:t xml:space="preserve"> </w:t>
      </w:r>
      <w:r w:rsidRPr="00B81C72">
        <w:rPr>
          <w:rFonts w:ascii="PT Astra Serif" w:hAnsi="PT Astra Serif"/>
          <w:color w:val="000000" w:themeColor="text1"/>
        </w:rPr>
        <w:t>организуется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 физкультурном зале, в классе и дома в соответствии с рекомендациями врача-ортопеда и специалиста</w:t>
      </w:r>
      <w:r w:rsidRPr="00B81C72">
        <w:rPr>
          <w:rFonts w:ascii="PT Astra Serif" w:hAnsi="PT Astra Serif"/>
          <w:color w:val="000000" w:themeColor="text1"/>
          <w:spacing w:val="-5"/>
        </w:rPr>
        <w:t xml:space="preserve"> </w:t>
      </w:r>
      <w:r w:rsidRPr="00B81C72">
        <w:rPr>
          <w:rFonts w:ascii="PT Astra Serif" w:hAnsi="PT Astra Serif"/>
          <w:color w:val="000000" w:themeColor="text1"/>
        </w:rPr>
        <w:t>по лечебной</w:t>
      </w:r>
      <w:r w:rsidRPr="00B81C72">
        <w:rPr>
          <w:rFonts w:ascii="PT Astra Serif" w:hAnsi="PT Astra Serif"/>
          <w:color w:val="000000" w:themeColor="text1"/>
          <w:spacing w:val="-3"/>
        </w:rPr>
        <w:t xml:space="preserve"> </w:t>
      </w:r>
      <w:r w:rsidRPr="00B81C72">
        <w:rPr>
          <w:rFonts w:ascii="PT Astra Serif" w:hAnsi="PT Astra Serif"/>
          <w:color w:val="000000" w:themeColor="text1"/>
        </w:rPr>
        <w:t>физкультуре.</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Обеспечение условий</w:t>
      </w:r>
      <w:r w:rsidRPr="00B81C72">
        <w:rPr>
          <w:rFonts w:ascii="PT Astra Serif" w:hAnsi="PT Astra Serif"/>
          <w:color w:val="000000" w:themeColor="text1"/>
          <w:spacing w:val="-8"/>
        </w:rPr>
        <w:t xml:space="preserve"> </w:t>
      </w:r>
      <w:r w:rsidRPr="00B81C72">
        <w:rPr>
          <w:rFonts w:ascii="PT Astra Serif" w:hAnsi="PT Astra Serif"/>
          <w:color w:val="000000" w:themeColor="text1"/>
        </w:rPr>
        <w:t>для</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придания</w:t>
      </w:r>
      <w:r w:rsidRPr="00B81C72">
        <w:rPr>
          <w:rFonts w:ascii="PT Astra Serif" w:hAnsi="PT Astra Serif"/>
          <w:color w:val="000000" w:themeColor="text1"/>
          <w:spacing w:val="-8"/>
        </w:rPr>
        <w:t xml:space="preserve"> </w:t>
      </w:r>
      <w:r w:rsidRPr="00B81C72">
        <w:rPr>
          <w:rFonts w:ascii="PT Astra Serif" w:hAnsi="PT Astra Serif"/>
          <w:color w:val="000000" w:themeColor="text1"/>
        </w:rPr>
        <w:t xml:space="preserve">и поддержания </w:t>
      </w:r>
      <w:r w:rsidRPr="00B81C72">
        <w:rPr>
          <w:rFonts w:ascii="PT Astra Serif" w:hAnsi="PT Astra Serif"/>
          <w:color w:val="000000" w:themeColor="text1"/>
          <w:spacing w:val="-2"/>
        </w:rPr>
        <w:t>правильного</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положения</w:t>
      </w:r>
      <w:r w:rsidRPr="00B81C72">
        <w:rPr>
          <w:rFonts w:ascii="PT Astra Serif" w:hAnsi="PT Astra Serif"/>
          <w:color w:val="000000" w:themeColor="text1"/>
        </w:rPr>
        <w:tab/>
      </w:r>
      <w:r w:rsidRPr="00B81C72">
        <w:rPr>
          <w:rFonts w:ascii="PT Astra Serif" w:hAnsi="PT Astra Serif"/>
          <w:color w:val="000000" w:themeColor="text1"/>
          <w:spacing w:val="-4"/>
        </w:rPr>
        <w:t>тела</w:t>
      </w:r>
      <w:r w:rsidRPr="00B81C72">
        <w:rPr>
          <w:rFonts w:ascii="PT Astra Serif" w:hAnsi="PT Astra Serif"/>
          <w:color w:val="000000" w:themeColor="text1"/>
        </w:rPr>
        <w:tab/>
      </w:r>
      <w:r w:rsidRPr="00B81C72">
        <w:rPr>
          <w:rFonts w:ascii="PT Astra Serif" w:hAnsi="PT Astra Serif"/>
          <w:color w:val="000000" w:themeColor="text1"/>
          <w:spacing w:val="-2"/>
        </w:rPr>
        <w:t>создает</w:t>
      </w:r>
      <w:r w:rsidRPr="00B81C72">
        <w:rPr>
          <w:rFonts w:ascii="PT Astra Serif" w:hAnsi="PT Astra Serif"/>
          <w:color w:val="000000" w:themeColor="text1"/>
        </w:rPr>
        <w:tab/>
      </w:r>
      <w:r w:rsidRPr="00B81C72">
        <w:rPr>
          <w:rFonts w:ascii="PT Astra Serif" w:hAnsi="PT Astra Serif"/>
          <w:color w:val="000000" w:themeColor="text1"/>
          <w:spacing w:val="-2"/>
        </w:rPr>
        <w:t>благоприятные</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предпосылки</w:t>
      </w:r>
      <w:r w:rsidRPr="00B81C72">
        <w:rPr>
          <w:rFonts w:ascii="PT Astra Serif" w:hAnsi="PT Astra Serif"/>
          <w:color w:val="000000" w:themeColor="text1"/>
        </w:rPr>
        <w:tab/>
      </w:r>
      <w:r w:rsidRPr="00B81C72">
        <w:rPr>
          <w:rFonts w:ascii="PT Astra Serif" w:hAnsi="PT Astra Serif"/>
          <w:color w:val="000000" w:themeColor="text1"/>
          <w:spacing w:val="-4"/>
        </w:rPr>
        <w:t>для</w:t>
      </w:r>
      <w:r w:rsidRPr="00B81C72">
        <w:rPr>
          <w:rFonts w:ascii="PT Astra Serif" w:hAnsi="PT Astra Serif"/>
          <w:color w:val="000000" w:themeColor="text1"/>
        </w:rPr>
        <w:tab/>
      </w:r>
      <w:r w:rsidRPr="00B81C72">
        <w:rPr>
          <w:rFonts w:ascii="PT Astra Serif" w:hAnsi="PT Astra Serif"/>
          <w:color w:val="000000" w:themeColor="text1"/>
          <w:spacing w:val="-2"/>
        </w:rPr>
        <w:t xml:space="preserve">обучения </w:t>
      </w:r>
      <w:r w:rsidRPr="00B81C72">
        <w:rPr>
          <w:rFonts w:ascii="PT Astra Serif" w:hAnsi="PT Astra Serif"/>
          <w:color w:val="000000" w:themeColor="text1"/>
        </w:rPr>
        <w:t>обучающегося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самостоятельным</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движениям,</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действиям</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предметами,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элементарным</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операциям самообслуживания, способствует развитию познавательных процессов.</w:t>
      </w:r>
    </w:p>
    <w:p w:rsidR="00345CC4" w:rsidRPr="00B81C72" w:rsidRDefault="00345CC4" w:rsidP="00B81C72">
      <w:pPr>
        <w:pStyle w:val="a5"/>
        <w:ind w:firstLine="709"/>
        <w:contextualSpacing/>
        <w:jc w:val="both"/>
        <w:rPr>
          <w:rFonts w:ascii="PT Astra Serif" w:hAnsi="PT Astra Serif"/>
          <w:color w:val="000000" w:themeColor="text1"/>
        </w:rPr>
      </w:pPr>
      <w:r w:rsidRPr="00B81C72">
        <w:rPr>
          <w:rFonts w:ascii="PT Astra Serif" w:hAnsi="PT Astra Serif"/>
          <w:color w:val="000000" w:themeColor="text1"/>
        </w:rPr>
        <w:t>Техническое оснащение курса включает: технические средства реабилитации (например,</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кресла-коляски,</w:t>
      </w:r>
      <w:r w:rsidRPr="00B81C72">
        <w:rPr>
          <w:rFonts w:ascii="PT Astra Serif" w:hAnsi="PT Astra Serif"/>
          <w:color w:val="000000" w:themeColor="text1"/>
          <w:spacing w:val="-2"/>
        </w:rPr>
        <w:t xml:space="preserve"> </w:t>
      </w:r>
      <w:r w:rsidRPr="00B81C72">
        <w:rPr>
          <w:rFonts w:ascii="PT Astra Serif" w:hAnsi="PT Astra Serif"/>
          <w:color w:val="000000" w:themeColor="text1"/>
        </w:rPr>
        <w:t>ходунки,</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вертикализаторы);</w:t>
      </w:r>
      <w:r w:rsidRPr="00B81C72">
        <w:rPr>
          <w:rFonts w:ascii="PT Astra Serif" w:hAnsi="PT Astra Serif"/>
          <w:color w:val="000000" w:themeColor="text1"/>
          <w:spacing w:val="-5"/>
        </w:rPr>
        <w:t xml:space="preserve"> </w:t>
      </w:r>
      <w:r w:rsidRPr="00B81C72">
        <w:rPr>
          <w:rFonts w:ascii="PT Astra Serif" w:hAnsi="PT Astra Serif"/>
          <w:color w:val="000000" w:themeColor="text1"/>
        </w:rPr>
        <w:t>средства</w:t>
      </w:r>
      <w:r w:rsidRPr="00B81C72">
        <w:rPr>
          <w:rFonts w:ascii="PT Astra Serif" w:hAnsi="PT Astra Serif"/>
          <w:color w:val="000000" w:themeColor="text1"/>
          <w:spacing w:val="-5"/>
        </w:rPr>
        <w:t xml:space="preserve"> </w:t>
      </w:r>
      <w:r w:rsidRPr="00B81C72">
        <w:rPr>
          <w:rFonts w:ascii="PT Astra Serif" w:hAnsi="PT Astra Serif"/>
          <w:color w:val="000000" w:themeColor="text1"/>
        </w:rPr>
        <w:t>для</w:t>
      </w:r>
      <w:r w:rsidRPr="00B81C72">
        <w:rPr>
          <w:rFonts w:ascii="PT Astra Serif" w:hAnsi="PT Astra Serif"/>
          <w:color w:val="000000" w:themeColor="text1"/>
          <w:spacing w:val="-4"/>
        </w:rPr>
        <w:t xml:space="preserve"> </w:t>
      </w:r>
      <w:r w:rsidRPr="00B81C72">
        <w:rPr>
          <w:rFonts w:ascii="PT Astra Serif" w:hAnsi="PT Astra Serif"/>
          <w:color w:val="000000" w:themeColor="text1"/>
        </w:rPr>
        <w:t>фиксации</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ног,</w:t>
      </w:r>
      <w:r w:rsidRPr="00B81C72">
        <w:rPr>
          <w:rFonts w:ascii="PT Astra Serif" w:hAnsi="PT Astra Serif"/>
          <w:color w:val="000000" w:themeColor="text1"/>
          <w:spacing w:val="-7"/>
        </w:rPr>
        <w:t xml:space="preserve"> </w:t>
      </w:r>
      <w:r w:rsidRPr="00B81C72">
        <w:rPr>
          <w:rFonts w:ascii="PT Astra Serif" w:hAnsi="PT Astra Serif"/>
          <w:color w:val="000000" w:themeColor="text1"/>
        </w:rPr>
        <w:t>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подъемники.</w:t>
      </w:r>
    </w:p>
    <w:p w:rsidR="00345CC4" w:rsidRPr="00B81C72" w:rsidRDefault="00345CC4" w:rsidP="00B81C72">
      <w:pPr>
        <w:pStyle w:val="4"/>
        <w:spacing w:before="0" w:line="240" w:lineRule="auto"/>
        <w:ind w:firstLine="709"/>
        <w:contextualSpacing/>
        <w:jc w:val="both"/>
        <w:rPr>
          <w:rFonts w:ascii="PT Astra Serif" w:hAnsi="PT Astra Serif"/>
          <w:color w:val="000000" w:themeColor="text1"/>
          <w:sz w:val="24"/>
          <w:szCs w:val="24"/>
        </w:rPr>
      </w:pPr>
      <w:r w:rsidRPr="00B81C72">
        <w:rPr>
          <w:rFonts w:ascii="PT Astra Serif" w:hAnsi="PT Astra Serif"/>
          <w:color w:val="000000" w:themeColor="text1"/>
          <w:sz w:val="24"/>
          <w:szCs w:val="24"/>
        </w:rPr>
        <w:t>Содержание</w:t>
      </w:r>
      <w:r w:rsidRPr="00B81C72">
        <w:rPr>
          <w:rFonts w:ascii="PT Astra Serif" w:hAnsi="PT Astra Serif"/>
          <w:color w:val="000000" w:themeColor="text1"/>
          <w:spacing w:val="-8"/>
          <w:sz w:val="24"/>
          <w:szCs w:val="24"/>
        </w:rPr>
        <w:t xml:space="preserve"> </w:t>
      </w:r>
      <w:r w:rsidRPr="00B81C72">
        <w:rPr>
          <w:rFonts w:ascii="PT Astra Serif" w:hAnsi="PT Astra Serif"/>
          <w:color w:val="000000" w:themeColor="text1"/>
          <w:sz w:val="24"/>
          <w:szCs w:val="24"/>
        </w:rPr>
        <w:t>коррекционного</w:t>
      </w:r>
      <w:r w:rsidRPr="00B81C72">
        <w:rPr>
          <w:rFonts w:ascii="PT Astra Serif" w:hAnsi="PT Astra Serif"/>
          <w:color w:val="000000" w:themeColor="text1"/>
          <w:spacing w:val="-4"/>
          <w:sz w:val="24"/>
          <w:szCs w:val="24"/>
        </w:rPr>
        <w:t xml:space="preserve"> </w:t>
      </w:r>
      <w:r w:rsidRPr="00B81C72">
        <w:rPr>
          <w:rFonts w:ascii="PT Astra Serif" w:hAnsi="PT Astra Serif"/>
          <w:color w:val="000000" w:themeColor="text1"/>
          <w:sz w:val="24"/>
          <w:szCs w:val="24"/>
        </w:rPr>
        <w:t>курса</w:t>
      </w:r>
      <w:r w:rsidRPr="00B81C72">
        <w:rPr>
          <w:rFonts w:ascii="PT Astra Serif" w:hAnsi="PT Astra Serif"/>
          <w:color w:val="000000" w:themeColor="text1"/>
          <w:spacing w:val="-5"/>
          <w:sz w:val="24"/>
          <w:szCs w:val="24"/>
        </w:rPr>
        <w:t xml:space="preserve"> </w:t>
      </w:r>
      <w:r w:rsidRPr="00B81C72">
        <w:rPr>
          <w:rFonts w:ascii="PT Astra Serif" w:hAnsi="PT Astra Serif"/>
          <w:color w:val="000000" w:themeColor="text1"/>
          <w:sz w:val="24"/>
          <w:szCs w:val="24"/>
        </w:rPr>
        <w:t>"Двигательное</w:t>
      </w:r>
      <w:r w:rsidRPr="00B81C72">
        <w:rPr>
          <w:rFonts w:ascii="PT Astra Serif" w:hAnsi="PT Astra Serif"/>
          <w:color w:val="000000" w:themeColor="text1"/>
          <w:spacing w:val="-5"/>
          <w:sz w:val="24"/>
          <w:szCs w:val="24"/>
        </w:rPr>
        <w:t xml:space="preserve"> </w:t>
      </w:r>
      <w:r w:rsidRPr="00B81C72">
        <w:rPr>
          <w:rFonts w:ascii="PT Astra Serif" w:hAnsi="PT Astra Serif"/>
          <w:color w:val="000000" w:themeColor="text1"/>
          <w:spacing w:val="-2"/>
          <w:sz w:val="24"/>
          <w:szCs w:val="24"/>
        </w:rPr>
        <w:t>развитие".</w:t>
      </w:r>
    </w:p>
    <w:p w:rsidR="00345CC4" w:rsidRPr="00B81C72" w:rsidRDefault="00345CC4" w:rsidP="00B81C72">
      <w:pPr>
        <w:pStyle w:val="a5"/>
        <w:ind w:firstLine="709"/>
        <w:contextualSpacing/>
        <w:jc w:val="both"/>
        <w:rPr>
          <w:rFonts w:ascii="PT Astra Serif" w:hAnsi="PT Astra Serif"/>
          <w:color w:val="000000" w:themeColor="text1"/>
        </w:rPr>
      </w:pPr>
      <w:r w:rsidRPr="00B81C72">
        <w:rPr>
          <w:rFonts w:ascii="PT Astra Serif" w:hAnsi="PT Astra Serif"/>
          <w:color w:val="000000" w:themeColor="text1"/>
        </w:rPr>
        <w:t>Удержание головы в положении лежа на спине (на животе, на боку (правом, левом), в положении сидя. Выполнение движений головой: наклоны (вправо, влево,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вперед в положении лежа на спине или животе, стоя или сидя), повороты (вправо, влево в положении лежа на спине или животе, стоя или сидя), "круговые" движения (по часовой стрелке и против часовой стрелки). Выполнение движений руками: вперед, назад, вверх, в стороны, "круговые". Выполнение движений пальцами рук: сгибание или разгибание фаланг пальцев, сгибание пальцев в кулак и разгибание. Выполнение движений плечами.</w:t>
      </w:r>
    </w:p>
    <w:p w:rsidR="00345CC4" w:rsidRPr="00B81C72" w:rsidRDefault="00345CC4" w:rsidP="00B81C72">
      <w:pPr>
        <w:pStyle w:val="a5"/>
        <w:ind w:firstLine="709"/>
        <w:contextualSpacing/>
        <w:jc w:val="both"/>
        <w:rPr>
          <w:rFonts w:ascii="PT Astra Serif" w:hAnsi="PT Astra Serif"/>
          <w:color w:val="000000" w:themeColor="text1"/>
        </w:rPr>
      </w:pPr>
      <w:r w:rsidRPr="00B81C72">
        <w:rPr>
          <w:rFonts w:ascii="PT Astra Serif" w:hAnsi="PT Astra Serif"/>
          <w:color w:val="000000" w:themeColor="text1"/>
        </w:rPr>
        <w:t>Опора на предплечья, на кисти рук. Бросание мяча двумя руками (от груди, от уровня колен, из-за головы), одной рукой (от груди, от уровня колен, из-за головы).</w:t>
      </w:r>
    </w:p>
    <w:p w:rsidR="00345CC4" w:rsidRPr="00B81C72" w:rsidRDefault="00345CC4" w:rsidP="00B81C72">
      <w:pPr>
        <w:pStyle w:val="a5"/>
        <w:ind w:firstLine="709"/>
        <w:contextualSpacing/>
        <w:jc w:val="both"/>
        <w:rPr>
          <w:rFonts w:ascii="PT Astra Serif" w:hAnsi="PT Astra Serif"/>
          <w:color w:val="000000" w:themeColor="text1"/>
        </w:rPr>
      </w:pPr>
      <w:r w:rsidRPr="00B81C72">
        <w:rPr>
          <w:rFonts w:ascii="PT Astra Serif" w:hAnsi="PT Astra Serif"/>
          <w:color w:val="000000" w:themeColor="text1"/>
        </w:rPr>
        <w:t>Отбивание мяча от пола двумя руками (одной рукой). Ловля мяча на уровне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груди (на уровне колен, над головой). 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Изменение позы в положении стоя: поворот (вправо, 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w:t>
      </w:r>
    </w:p>
    <w:p w:rsidR="00345CC4" w:rsidRPr="00B81C72" w:rsidRDefault="00345CC4" w:rsidP="00B81C72">
      <w:pPr>
        <w:spacing w:after="0" w:line="240" w:lineRule="auto"/>
        <w:ind w:firstLine="709"/>
        <w:contextualSpacing/>
        <w:jc w:val="both"/>
        <w:rPr>
          <w:rFonts w:ascii="PT Astra Serif" w:hAnsi="PT Astra Serif"/>
          <w:color w:val="000000" w:themeColor="text1"/>
          <w:sz w:val="24"/>
          <w:szCs w:val="24"/>
        </w:rPr>
        <w:sectPr w:rsidR="00345CC4" w:rsidRPr="00B81C72" w:rsidSect="00B81C72">
          <w:pgSz w:w="11910" w:h="16840"/>
          <w:pgMar w:top="1040" w:right="853" w:bottom="280" w:left="1440" w:header="720" w:footer="720" w:gutter="0"/>
          <w:cols w:space="720"/>
        </w:sectPr>
      </w:pPr>
    </w:p>
    <w:p w:rsidR="00345CC4" w:rsidRPr="00B81C72" w:rsidRDefault="00345CC4" w:rsidP="00B81C72">
      <w:pPr>
        <w:pStyle w:val="a5"/>
        <w:ind w:firstLine="709"/>
        <w:contextualSpacing/>
        <w:jc w:val="both"/>
        <w:rPr>
          <w:rFonts w:ascii="PT Astra Serif" w:hAnsi="PT Astra Serif"/>
          <w:color w:val="000000" w:themeColor="text1"/>
        </w:rPr>
      </w:pPr>
      <w:r w:rsidRPr="00B81C72">
        <w:rPr>
          <w:rFonts w:ascii="PT Astra Serif" w:hAnsi="PT Astra Serif"/>
          <w:color w:val="000000" w:themeColor="text1"/>
        </w:rPr>
        <w:lastRenderedPageBreak/>
        <w:t>Вставание на</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колени</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из</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положения</w:t>
      </w:r>
      <w:r w:rsidRPr="00B81C72">
        <w:rPr>
          <w:rFonts w:ascii="PT Astra Serif" w:hAnsi="PT Astra Serif"/>
          <w:color w:val="000000" w:themeColor="text1"/>
          <w:spacing w:val="-2"/>
        </w:rPr>
        <w:t xml:space="preserve"> </w:t>
      </w:r>
      <w:r w:rsidRPr="00B81C72">
        <w:rPr>
          <w:rFonts w:ascii="PT Astra Serif" w:hAnsi="PT Astra Serif"/>
          <w:color w:val="000000" w:themeColor="text1"/>
        </w:rPr>
        <w:t>"сидя на</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пятках". Стояние</w:t>
      </w:r>
      <w:r w:rsidRPr="00B81C72">
        <w:rPr>
          <w:rFonts w:ascii="PT Astra Serif" w:hAnsi="PT Astra Serif"/>
          <w:color w:val="000000" w:themeColor="text1"/>
          <w:spacing w:val="-3"/>
        </w:rPr>
        <w:t xml:space="preserve"> </w:t>
      </w:r>
      <w:r w:rsidRPr="00B81C72">
        <w:rPr>
          <w:rFonts w:ascii="PT Astra Serif" w:hAnsi="PT Astra Serif"/>
          <w:color w:val="000000" w:themeColor="text1"/>
        </w:rPr>
        <w:t>на коленях. Ходьба на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коленях.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Вставание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из</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положения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"стоя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коленях".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Стояние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опорой</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(например, вертикализатор, костыли, трость), без опоры. Выполнение движений ногами: подъем ноги вверх, отведение ноги в сторону, отведение ноги назад. Ходьба по ровной</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горизонтальной поверхности (с опорой, без опоры), по наклонной поверхности (вверх, вниз; с опорой, без опоры),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лестнице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(вверх,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вниз;</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w:t>
      </w:r>
      <w:r w:rsidRPr="00B81C72">
        <w:rPr>
          <w:rFonts w:ascii="PT Astra Serif" w:hAnsi="PT Astra Serif"/>
          <w:color w:val="000000" w:themeColor="text1"/>
          <w:spacing w:val="36"/>
        </w:rPr>
        <w:t xml:space="preserve"> </w:t>
      </w:r>
      <w:r w:rsidRPr="00B81C72">
        <w:rPr>
          <w:rFonts w:ascii="PT Astra Serif" w:hAnsi="PT Astra Serif"/>
          <w:color w:val="000000" w:themeColor="text1"/>
        </w:rPr>
        <w:t>опорой,</w:t>
      </w:r>
      <w:r w:rsidRPr="00B81C72">
        <w:rPr>
          <w:rFonts w:ascii="PT Astra Serif" w:hAnsi="PT Astra Serif"/>
          <w:color w:val="000000" w:themeColor="text1"/>
          <w:spacing w:val="39"/>
        </w:rPr>
        <w:t xml:space="preserve"> </w:t>
      </w:r>
      <w:r w:rsidRPr="00B81C72">
        <w:rPr>
          <w:rFonts w:ascii="PT Astra Serif" w:hAnsi="PT Astra Serif"/>
          <w:color w:val="000000" w:themeColor="text1"/>
        </w:rPr>
        <w:t>без</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опоры).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Ходьба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носках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пятках, высоко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поднимая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бедро,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захлестывая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голень,</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приставным</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шагом,</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широким</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шагом,</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полуприседе,</w:t>
      </w:r>
      <w:r w:rsidRPr="00B81C72">
        <w:rPr>
          <w:rFonts w:ascii="PT Astra Serif" w:hAnsi="PT Astra Serif"/>
          <w:color w:val="000000" w:themeColor="text1"/>
          <w:spacing w:val="33"/>
        </w:rPr>
        <w:t xml:space="preserve"> </w:t>
      </w:r>
      <w:r w:rsidRPr="00B81C72">
        <w:rPr>
          <w:rFonts w:ascii="PT Astra Serif" w:hAnsi="PT Astra Serif"/>
          <w:color w:val="000000" w:themeColor="text1"/>
        </w:rPr>
        <w:t>в</w:t>
      </w:r>
      <w:r w:rsidRPr="00B81C72">
        <w:rPr>
          <w:rFonts w:ascii="PT Astra Serif" w:hAnsi="PT Astra Serif"/>
          <w:color w:val="000000" w:themeColor="text1"/>
          <w:spacing w:val="33"/>
        </w:rPr>
        <w:t xml:space="preserve"> </w:t>
      </w:r>
      <w:r w:rsidRPr="00B81C72">
        <w:rPr>
          <w:rFonts w:ascii="PT Astra Serif" w:hAnsi="PT Astra Serif"/>
          <w:color w:val="000000" w:themeColor="text1"/>
        </w:rPr>
        <w:t>приседе).</w:t>
      </w:r>
      <w:r w:rsidRPr="00B81C72">
        <w:rPr>
          <w:rFonts w:ascii="PT Astra Serif" w:hAnsi="PT Astra Serif"/>
          <w:color w:val="000000" w:themeColor="text1"/>
          <w:spacing w:val="33"/>
        </w:rPr>
        <w:t xml:space="preserve"> </w:t>
      </w:r>
      <w:r w:rsidRPr="00B81C72">
        <w:rPr>
          <w:rFonts w:ascii="PT Astra Serif" w:hAnsi="PT Astra Serif"/>
          <w:color w:val="000000" w:themeColor="text1"/>
        </w:rPr>
        <w:t>Бег</w:t>
      </w:r>
      <w:r w:rsidRPr="00B81C72">
        <w:rPr>
          <w:rFonts w:ascii="PT Astra Serif" w:hAnsi="PT Astra Serif"/>
          <w:color w:val="000000" w:themeColor="text1"/>
          <w:spacing w:val="33"/>
        </w:rPr>
        <w:t xml:space="preserve"> </w:t>
      </w:r>
      <w:r w:rsidRPr="00B81C72">
        <w:rPr>
          <w:rFonts w:ascii="PT Astra Serif" w:hAnsi="PT Astra Serif"/>
          <w:color w:val="000000" w:themeColor="text1"/>
        </w:rPr>
        <w:t>с</w:t>
      </w:r>
      <w:r w:rsidRPr="00B81C72">
        <w:rPr>
          <w:rFonts w:ascii="PT Astra Serif" w:hAnsi="PT Astra Serif"/>
          <w:color w:val="000000" w:themeColor="text1"/>
          <w:spacing w:val="30"/>
        </w:rPr>
        <w:t xml:space="preserve"> </w:t>
      </w:r>
      <w:r w:rsidRPr="00B81C72">
        <w:rPr>
          <w:rFonts w:ascii="PT Astra Serif" w:hAnsi="PT Astra Serif"/>
          <w:color w:val="000000" w:themeColor="text1"/>
        </w:rPr>
        <w:t>высоким подниманием</w:t>
      </w:r>
      <w:r w:rsidRPr="00B81C72">
        <w:rPr>
          <w:rFonts w:ascii="PT Astra Serif" w:hAnsi="PT Astra Serif"/>
          <w:color w:val="000000" w:themeColor="text1"/>
          <w:spacing w:val="33"/>
        </w:rPr>
        <w:t xml:space="preserve"> </w:t>
      </w:r>
      <w:r w:rsidRPr="00B81C72">
        <w:rPr>
          <w:rFonts w:ascii="PT Astra Serif" w:hAnsi="PT Astra Serif"/>
          <w:color w:val="000000" w:themeColor="text1"/>
        </w:rPr>
        <w:t>бедра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(захлестывая</w:t>
      </w:r>
      <w:r w:rsidRPr="00B81C72">
        <w:rPr>
          <w:rFonts w:ascii="PT Astra Serif" w:hAnsi="PT Astra Serif"/>
          <w:color w:val="000000" w:themeColor="text1"/>
          <w:spacing w:val="31"/>
        </w:rPr>
        <w:t xml:space="preserve"> </w:t>
      </w:r>
      <w:r w:rsidRPr="00B81C72">
        <w:rPr>
          <w:rFonts w:ascii="PT Astra Serif" w:hAnsi="PT Astra Serif"/>
          <w:color w:val="000000" w:themeColor="text1"/>
        </w:rPr>
        <w:t>голень</w:t>
      </w:r>
      <w:r w:rsidRPr="00B81C72">
        <w:rPr>
          <w:rFonts w:ascii="PT Astra Serif" w:hAnsi="PT Astra Serif"/>
          <w:color w:val="000000" w:themeColor="text1"/>
          <w:spacing w:val="35"/>
        </w:rPr>
        <w:t xml:space="preserve"> </w:t>
      </w:r>
      <w:r w:rsidRPr="00B81C72">
        <w:rPr>
          <w:rFonts w:ascii="PT Astra Serif" w:hAnsi="PT Astra Serif"/>
          <w:color w:val="000000" w:themeColor="text1"/>
        </w:rPr>
        <w:t>назад, приставным</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шагом).</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Прыжки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двух</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ногах</w:t>
      </w:r>
      <w:r w:rsidRPr="00B81C72">
        <w:rPr>
          <w:rFonts w:ascii="PT Astra Serif" w:hAnsi="PT Astra Serif"/>
          <w:color w:val="000000" w:themeColor="text1"/>
          <w:spacing w:val="37"/>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месте,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продвижением</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(вперед,</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назад, вправо, влево). Прыжки на</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одной ноге. Удары по мячу</w:t>
      </w:r>
      <w:r w:rsidRPr="00B81C72">
        <w:rPr>
          <w:rFonts w:ascii="PT Astra Serif" w:hAnsi="PT Astra Serif"/>
          <w:color w:val="000000" w:themeColor="text1"/>
          <w:spacing w:val="-5"/>
        </w:rPr>
        <w:t xml:space="preserve"> </w:t>
      </w:r>
      <w:r w:rsidRPr="00B81C72">
        <w:rPr>
          <w:rFonts w:ascii="PT Astra Serif" w:hAnsi="PT Astra Serif"/>
          <w:color w:val="000000" w:themeColor="text1"/>
        </w:rPr>
        <w:t>ногой с</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места</w:t>
      </w:r>
      <w:r w:rsidRPr="00B81C72">
        <w:rPr>
          <w:rFonts w:ascii="PT Astra Serif" w:hAnsi="PT Astra Serif"/>
          <w:color w:val="000000" w:themeColor="text1"/>
          <w:spacing w:val="-1"/>
        </w:rPr>
        <w:t xml:space="preserve"> </w:t>
      </w:r>
      <w:r w:rsidRPr="00B81C72">
        <w:rPr>
          <w:rFonts w:ascii="PT Astra Serif" w:hAnsi="PT Astra Serif"/>
          <w:color w:val="000000" w:themeColor="text1"/>
        </w:rPr>
        <w:t>(с</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нескольких шагов, с разбега).</w:t>
      </w:r>
    </w:p>
    <w:p w:rsidR="00345CC4" w:rsidRPr="00B81C72" w:rsidRDefault="00345CC4" w:rsidP="00B81C72">
      <w:pPr>
        <w:pStyle w:val="2"/>
        <w:spacing w:line="240" w:lineRule="auto"/>
        <w:ind w:left="0" w:firstLine="709"/>
        <w:contextualSpacing/>
        <w:jc w:val="both"/>
        <w:rPr>
          <w:rFonts w:ascii="PT Astra Serif" w:hAnsi="PT Astra Serif"/>
          <w:color w:val="000000" w:themeColor="text1"/>
        </w:rPr>
      </w:pPr>
      <w:r w:rsidRPr="00B81C72">
        <w:rPr>
          <w:rFonts w:ascii="PT Astra Serif" w:hAnsi="PT Astra Serif"/>
          <w:color w:val="000000" w:themeColor="text1"/>
        </w:rPr>
        <w:t>Рабочая программа коррекционного курса "Альтернативная и дополнительная коммуникация".</w:t>
      </w:r>
    </w:p>
    <w:p w:rsidR="00345CC4" w:rsidRPr="00B81C72" w:rsidRDefault="00345CC4" w:rsidP="00B81C72">
      <w:pPr>
        <w:pStyle w:val="4"/>
        <w:spacing w:before="0" w:line="240" w:lineRule="auto"/>
        <w:ind w:firstLine="709"/>
        <w:contextualSpacing/>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Пояснительная</w:t>
      </w:r>
      <w:r w:rsidRPr="00B81C72">
        <w:rPr>
          <w:rFonts w:ascii="PT Astra Serif" w:hAnsi="PT Astra Serif"/>
          <w:color w:val="000000" w:themeColor="text1"/>
          <w:spacing w:val="-2"/>
          <w:sz w:val="24"/>
          <w:szCs w:val="24"/>
        </w:rPr>
        <w:t xml:space="preserve"> записка.</w:t>
      </w:r>
    </w:p>
    <w:p w:rsidR="00345CC4" w:rsidRPr="00B81C72" w:rsidRDefault="00345CC4" w:rsidP="00B81C72">
      <w:pPr>
        <w:pStyle w:val="a5"/>
        <w:ind w:firstLine="709"/>
        <w:contextualSpacing/>
        <w:jc w:val="both"/>
        <w:rPr>
          <w:rFonts w:ascii="PT Astra Serif" w:hAnsi="PT Astra Serif"/>
          <w:color w:val="000000" w:themeColor="text1"/>
        </w:rPr>
      </w:pPr>
      <w:r w:rsidRPr="00B81C72">
        <w:rPr>
          <w:rFonts w:ascii="PT Astra Serif" w:hAnsi="PT Astra Serif"/>
          <w:color w:val="000000" w:themeColor="text1"/>
        </w:rPr>
        <w:t xml:space="preserve">У обучающегося с умеренной, тяжелой, глубокой умственной отсталостью, с ТМНР, не владеющего вербальной речью, затруднено общение с окружающими, что в целом нарушает и искажает его психическое и интеллектуальное развитие. В этой связи обучение обучающегося речи с использованием альтернативных (дополнительных) средств коммуникации является необходимой частью всей системы коррекционно- 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w:t>
      </w:r>
      <w:r w:rsidRPr="00B81C72">
        <w:rPr>
          <w:rFonts w:ascii="PT Astra Serif" w:hAnsi="PT Astra Serif"/>
          <w:b/>
          <w:color w:val="000000" w:themeColor="text1"/>
        </w:rPr>
        <w:t xml:space="preserve">Основными задачами </w:t>
      </w:r>
      <w:r w:rsidRPr="00B81C72">
        <w:rPr>
          <w:rFonts w:ascii="PT Astra Serif" w:hAnsi="PT Astra Serif"/>
          <w:color w:val="000000" w:themeColor="text1"/>
        </w:rPr>
        <w:t>коррекционной работы являются выбор доступного ребенку средства невербальной коммуникации, овладение выбранным средством коммуникации и использование его для решения соответствующих возрасту житейских задач.</w:t>
      </w:r>
    </w:p>
    <w:p w:rsidR="00345CC4" w:rsidRPr="00B81C72" w:rsidRDefault="00345CC4" w:rsidP="00B81C72">
      <w:pPr>
        <w:pStyle w:val="a5"/>
        <w:ind w:firstLine="709"/>
        <w:contextualSpacing/>
        <w:jc w:val="both"/>
        <w:rPr>
          <w:rFonts w:ascii="PT Astra Serif" w:hAnsi="PT Astra Serif"/>
          <w:color w:val="000000" w:themeColor="text1"/>
        </w:rPr>
      </w:pPr>
      <w:r w:rsidRPr="00B81C72">
        <w:rPr>
          <w:rFonts w:ascii="PT Astra Serif" w:hAnsi="PT Astra Serif"/>
          <w:color w:val="000000" w:themeColor="text1"/>
        </w:rPr>
        <w:t>Техническое оснащение включает: предметы, графические изображения, знаковые системы, таблицы букв, карточки с напечатанными словами, наборы букв, коммуникативные таблицы и коммуникативные тетради, записывающие и воспроизводящие устройства.</w:t>
      </w:r>
    </w:p>
    <w:p w:rsidR="00345CC4" w:rsidRPr="00B81C72" w:rsidRDefault="00345CC4" w:rsidP="00B81C72">
      <w:pPr>
        <w:pStyle w:val="4"/>
        <w:spacing w:before="0" w:line="240" w:lineRule="auto"/>
        <w:ind w:firstLine="709"/>
        <w:contextualSpacing/>
        <w:jc w:val="both"/>
        <w:rPr>
          <w:rFonts w:ascii="PT Astra Serif" w:hAnsi="PT Astra Serif"/>
          <w:color w:val="000000" w:themeColor="text1"/>
          <w:sz w:val="24"/>
          <w:szCs w:val="24"/>
        </w:rPr>
      </w:pPr>
      <w:r w:rsidRPr="00B81C72">
        <w:rPr>
          <w:rFonts w:ascii="PT Astra Serif" w:hAnsi="PT Astra Serif"/>
          <w:color w:val="000000" w:themeColor="text1"/>
          <w:sz w:val="24"/>
          <w:szCs w:val="24"/>
        </w:rPr>
        <w:t xml:space="preserve">Содержание коррекционного курса "Альтернативная и дополнительная </w:t>
      </w:r>
      <w:r w:rsidRPr="00B81C72">
        <w:rPr>
          <w:rFonts w:ascii="PT Astra Serif" w:hAnsi="PT Astra Serif"/>
          <w:color w:val="000000" w:themeColor="text1"/>
          <w:spacing w:val="-2"/>
          <w:sz w:val="24"/>
          <w:szCs w:val="24"/>
        </w:rPr>
        <w:t>коммуникация".</w:t>
      </w:r>
    </w:p>
    <w:p w:rsidR="00345CC4" w:rsidRPr="00B81C72" w:rsidRDefault="00345CC4" w:rsidP="00B81C72">
      <w:pPr>
        <w:spacing w:after="0" w:line="240" w:lineRule="auto"/>
        <w:ind w:firstLine="709"/>
        <w:contextualSpacing/>
        <w:jc w:val="both"/>
        <w:rPr>
          <w:rFonts w:ascii="PT Astra Serif" w:hAnsi="PT Astra Serif"/>
          <w:b/>
          <w:color w:val="000000" w:themeColor="text1"/>
          <w:sz w:val="24"/>
          <w:szCs w:val="24"/>
        </w:rPr>
      </w:pPr>
      <w:r w:rsidRPr="00B81C72">
        <w:rPr>
          <w:rFonts w:ascii="PT Astra Serif" w:hAnsi="PT Astra Serif"/>
          <w:b/>
          <w:color w:val="000000" w:themeColor="text1"/>
          <w:sz w:val="24"/>
          <w:szCs w:val="24"/>
          <w:u w:val="single"/>
        </w:rPr>
        <w:t>Коммуникация</w:t>
      </w:r>
      <w:r w:rsidRPr="00B81C72">
        <w:rPr>
          <w:rFonts w:ascii="PT Astra Serif" w:hAnsi="PT Astra Serif"/>
          <w:b/>
          <w:color w:val="000000" w:themeColor="text1"/>
          <w:spacing w:val="-3"/>
          <w:sz w:val="24"/>
          <w:szCs w:val="24"/>
          <w:u w:val="single"/>
        </w:rPr>
        <w:t xml:space="preserve"> </w:t>
      </w:r>
      <w:r w:rsidRPr="00B81C72">
        <w:rPr>
          <w:rFonts w:ascii="PT Astra Serif" w:hAnsi="PT Astra Serif"/>
          <w:b/>
          <w:color w:val="000000" w:themeColor="text1"/>
          <w:sz w:val="24"/>
          <w:szCs w:val="24"/>
          <w:u w:val="single"/>
        </w:rPr>
        <w:t>с</w:t>
      </w:r>
      <w:r w:rsidRPr="00B81C72">
        <w:rPr>
          <w:rFonts w:ascii="PT Astra Serif" w:hAnsi="PT Astra Serif"/>
          <w:b/>
          <w:color w:val="000000" w:themeColor="text1"/>
          <w:spacing w:val="-5"/>
          <w:sz w:val="24"/>
          <w:szCs w:val="24"/>
          <w:u w:val="single"/>
        </w:rPr>
        <w:t xml:space="preserve"> </w:t>
      </w:r>
      <w:r w:rsidRPr="00B81C72">
        <w:rPr>
          <w:rFonts w:ascii="PT Astra Serif" w:hAnsi="PT Astra Serif"/>
          <w:b/>
          <w:color w:val="000000" w:themeColor="text1"/>
          <w:sz w:val="24"/>
          <w:szCs w:val="24"/>
          <w:u w:val="single"/>
        </w:rPr>
        <w:t>использованием</w:t>
      </w:r>
      <w:r w:rsidRPr="00B81C72">
        <w:rPr>
          <w:rFonts w:ascii="PT Astra Serif" w:hAnsi="PT Astra Serif"/>
          <w:b/>
          <w:color w:val="000000" w:themeColor="text1"/>
          <w:spacing w:val="-4"/>
          <w:sz w:val="24"/>
          <w:szCs w:val="24"/>
          <w:u w:val="single"/>
        </w:rPr>
        <w:t xml:space="preserve"> </w:t>
      </w:r>
      <w:r w:rsidRPr="00B81C72">
        <w:rPr>
          <w:rFonts w:ascii="PT Astra Serif" w:hAnsi="PT Astra Serif"/>
          <w:b/>
          <w:color w:val="000000" w:themeColor="text1"/>
          <w:sz w:val="24"/>
          <w:szCs w:val="24"/>
          <w:u w:val="single"/>
        </w:rPr>
        <w:t>невербальных</w:t>
      </w:r>
      <w:r w:rsidRPr="00B81C72">
        <w:rPr>
          <w:rFonts w:ascii="PT Astra Serif" w:hAnsi="PT Astra Serif"/>
          <w:b/>
          <w:color w:val="000000" w:themeColor="text1"/>
          <w:spacing w:val="-4"/>
          <w:sz w:val="24"/>
          <w:szCs w:val="24"/>
          <w:u w:val="single"/>
        </w:rPr>
        <w:t xml:space="preserve"> </w:t>
      </w:r>
      <w:r w:rsidRPr="00B81C72">
        <w:rPr>
          <w:rFonts w:ascii="PT Astra Serif" w:hAnsi="PT Astra Serif"/>
          <w:b/>
          <w:color w:val="000000" w:themeColor="text1"/>
          <w:spacing w:val="-2"/>
          <w:sz w:val="24"/>
          <w:szCs w:val="24"/>
          <w:u w:val="single"/>
        </w:rPr>
        <w:t>средств.</w:t>
      </w:r>
    </w:p>
    <w:p w:rsidR="00345CC4" w:rsidRPr="00B81C72" w:rsidRDefault="00345CC4" w:rsidP="00B81C72">
      <w:pPr>
        <w:pStyle w:val="a5"/>
        <w:ind w:firstLine="709"/>
        <w:contextualSpacing/>
        <w:jc w:val="both"/>
        <w:rPr>
          <w:rFonts w:ascii="PT Astra Serif" w:hAnsi="PT Astra Serif"/>
          <w:color w:val="000000" w:themeColor="text1"/>
        </w:rPr>
      </w:pPr>
      <w:r w:rsidRPr="00B81C72">
        <w:rPr>
          <w:rFonts w:ascii="PT Astra Serif" w:hAnsi="PT Astra Serif"/>
          <w:color w:val="000000" w:themeColor="text1"/>
        </w:rPr>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345CC4" w:rsidRPr="00B81C72" w:rsidRDefault="00345CC4" w:rsidP="00B81C72">
      <w:pPr>
        <w:pStyle w:val="a5"/>
        <w:ind w:firstLine="709"/>
        <w:contextualSpacing/>
        <w:jc w:val="both"/>
        <w:rPr>
          <w:rFonts w:ascii="PT Astra Serif" w:hAnsi="PT Astra Serif"/>
          <w:color w:val="000000" w:themeColor="text1"/>
        </w:rPr>
      </w:pPr>
      <w:r w:rsidRPr="00B81C72">
        <w:rPr>
          <w:rFonts w:ascii="PT Astra Serif" w:hAnsi="PT Astra Serif"/>
          <w:color w:val="000000" w:themeColor="text1"/>
        </w:rPr>
        <w:t>Выражение согласия (несогласия), удовольствия (неудовольствия), благодарности, своих желаний, приветствие (прощание), обращение за помощью, ответы</w:t>
      </w:r>
    </w:p>
    <w:p w:rsidR="00345CC4" w:rsidRPr="00B81C72" w:rsidRDefault="00345CC4" w:rsidP="00B81C72">
      <w:pPr>
        <w:spacing w:after="0" w:line="240" w:lineRule="auto"/>
        <w:ind w:firstLine="709"/>
        <w:contextualSpacing/>
        <w:jc w:val="both"/>
        <w:rPr>
          <w:rFonts w:ascii="PT Astra Serif" w:hAnsi="PT Astra Serif"/>
          <w:color w:val="000000" w:themeColor="text1"/>
          <w:sz w:val="24"/>
          <w:szCs w:val="24"/>
        </w:rPr>
        <w:sectPr w:rsidR="00345CC4" w:rsidRPr="00B81C72" w:rsidSect="00B81C72">
          <w:pgSz w:w="11910" w:h="16840"/>
          <w:pgMar w:top="1040" w:right="853" w:bottom="280" w:left="1440" w:header="720" w:footer="720" w:gutter="0"/>
          <w:cols w:space="720"/>
        </w:sectPr>
      </w:pPr>
    </w:p>
    <w:p w:rsidR="00345CC4" w:rsidRPr="00B81C72" w:rsidRDefault="00345CC4" w:rsidP="00B81C72">
      <w:pPr>
        <w:pStyle w:val="a5"/>
        <w:ind w:firstLine="709"/>
        <w:contextualSpacing/>
        <w:jc w:val="both"/>
        <w:rPr>
          <w:rFonts w:ascii="PT Astra Serif" w:hAnsi="PT Astra Serif"/>
          <w:color w:val="000000" w:themeColor="text1"/>
        </w:rPr>
      </w:pPr>
      <w:r w:rsidRPr="00B81C72">
        <w:rPr>
          <w:rFonts w:ascii="PT Astra Serif" w:hAnsi="PT Astra Serif"/>
          <w:color w:val="000000" w:themeColor="text1"/>
        </w:rPr>
        <w:lastRenderedPageBreak/>
        <w:t>на вопросы, задавание вопросов с использованием технических устройств. Привлечение внимания,</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выражение</w:t>
      </w:r>
      <w:r w:rsidRPr="00B81C72">
        <w:rPr>
          <w:rFonts w:ascii="PT Astra Serif" w:hAnsi="PT Astra Serif"/>
          <w:color w:val="000000" w:themeColor="text1"/>
          <w:spacing w:val="-2"/>
        </w:rPr>
        <w:t xml:space="preserve"> </w:t>
      </w:r>
      <w:r w:rsidRPr="00B81C72">
        <w:rPr>
          <w:rFonts w:ascii="PT Astra Serif" w:hAnsi="PT Astra Serif"/>
          <w:color w:val="000000" w:themeColor="text1"/>
        </w:rPr>
        <w:t>согласия (несогласия),</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благодарности, своих</w:t>
      </w:r>
      <w:r w:rsidRPr="00B81C72">
        <w:rPr>
          <w:rFonts w:ascii="PT Astra Serif" w:hAnsi="PT Astra Serif"/>
          <w:color w:val="000000" w:themeColor="text1"/>
          <w:spacing w:val="-6"/>
        </w:rPr>
        <w:t xml:space="preserve"> </w:t>
      </w:r>
      <w:r w:rsidRPr="00B81C72">
        <w:rPr>
          <w:rFonts w:ascii="PT Astra Serif" w:hAnsi="PT Astra Serif"/>
          <w:color w:val="000000" w:themeColor="text1"/>
        </w:rPr>
        <w:t>желаний,</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обращение</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за помощью, ответы на вопросы, задавание вопросов, приветствие (прощание) с использованием коммуникативной кнопки. 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с использованием пошагового коммуникатора.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коммуникатора. Выражение своих желаний, согласия</w:t>
      </w:r>
    </w:p>
    <w:p w:rsidR="00345CC4" w:rsidRPr="00B81C72" w:rsidRDefault="00345CC4" w:rsidP="00B81C72">
      <w:pPr>
        <w:pStyle w:val="a5"/>
        <w:ind w:firstLine="709"/>
        <w:contextualSpacing/>
        <w:jc w:val="both"/>
        <w:rPr>
          <w:rFonts w:ascii="PT Astra Serif" w:hAnsi="PT Astra Serif"/>
          <w:color w:val="000000" w:themeColor="text1"/>
        </w:rPr>
      </w:pPr>
      <w:r w:rsidRPr="00B81C72">
        <w:rPr>
          <w:rFonts w:ascii="PT Astra Serif" w:hAnsi="PT Astra Serif"/>
          <w:color w:val="000000" w:themeColor="text1"/>
        </w:rPr>
        <w:t xml:space="preserve">(несогласия), благодарности, приветствие (прощание), обращение за помощью, ответы на вопросы, задавание вопросов, рассказывание с использованием компьютера (планшетного </w:t>
      </w:r>
      <w:r w:rsidRPr="00B81C72">
        <w:rPr>
          <w:rFonts w:ascii="PT Astra Serif" w:hAnsi="PT Astra Serif"/>
          <w:color w:val="000000" w:themeColor="text1"/>
          <w:spacing w:val="-2"/>
        </w:rPr>
        <w:t>компьютера).</w:t>
      </w:r>
    </w:p>
    <w:p w:rsidR="00345CC4" w:rsidRPr="00B81C72" w:rsidRDefault="00345CC4" w:rsidP="00B81C72">
      <w:pPr>
        <w:pStyle w:val="4"/>
        <w:spacing w:before="0" w:line="240" w:lineRule="auto"/>
        <w:ind w:firstLine="709"/>
        <w:contextualSpacing/>
        <w:jc w:val="both"/>
        <w:rPr>
          <w:rFonts w:ascii="PT Astra Serif" w:hAnsi="PT Astra Serif"/>
          <w:color w:val="000000" w:themeColor="text1"/>
          <w:sz w:val="24"/>
          <w:szCs w:val="24"/>
        </w:rPr>
      </w:pPr>
      <w:r w:rsidRPr="00B81C72">
        <w:rPr>
          <w:rFonts w:ascii="PT Astra Serif" w:hAnsi="PT Astra Serif"/>
          <w:color w:val="000000" w:themeColor="text1"/>
          <w:sz w:val="24"/>
          <w:szCs w:val="24"/>
          <w:u w:val="single"/>
        </w:rPr>
        <w:t>Развитие</w:t>
      </w:r>
      <w:r w:rsidRPr="00B81C72">
        <w:rPr>
          <w:rFonts w:ascii="PT Astra Serif" w:hAnsi="PT Astra Serif"/>
          <w:color w:val="000000" w:themeColor="text1"/>
          <w:spacing w:val="-5"/>
          <w:sz w:val="24"/>
          <w:szCs w:val="24"/>
          <w:u w:val="single"/>
        </w:rPr>
        <w:t xml:space="preserve"> </w:t>
      </w:r>
      <w:r w:rsidRPr="00B81C72">
        <w:rPr>
          <w:rFonts w:ascii="PT Astra Serif" w:hAnsi="PT Astra Serif"/>
          <w:color w:val="000000" w:themeColor="text1"/>
          <w:sz w:val="24"/>
          <w:szCs w:val="24"/>
          <w:u w:val="single"/>
        </w:rPr>
        <w:t>речи</w:t>
      </w:r>
      <w:r w:rsidRPr="00B81C72">
        <w:rPr>
          <w:rFonts w:ascii="PT Astra Serif" w:hAnsi="PT Astra Serif"/>
          <w:color w:val="000000" w:themeColor="text1"/>
          <w:spacing w:val="-4"/>
          <w:sz w:val="24"/>
          <w:szCs w:val="24"/>
          <w:u w:val="single"/>
        </w:rPr>
        <w:t xml:space="preserve"> </w:t>
      </w:r>
      <w:r w:rsidRPr="00B81C72">
        <w:rPr>
          <w:rFonts w:ascii="PT Astra Serif" w:hAnsi="PT Astra Serif"/>
          <w:color w:val="000000" w:themeColor="text1"/>
          <w:sz w:val="24"/>
          <w:szCs w:val="24"/>
          <w:u w:val="single"/>
        </w:rPr>
        <w:t>средствами</w:t>
      </w:r>
      <w:r w:rsidRPr="00B81C72">
        <w:rPr>
          <w:rFonts w:ascii="PT Astra Serif" w:hAnsi="PT Astra Serif"/>
          <w:color w:val="000000" w:themeColor="text1"/>
          <w:spacing w:val="-2"/>
          <w:sz w:val="24"/>
          <w:szCs w:val="24"/>
          <w:u w:val="single"/>
        </w:rPr>
        <w:t xml:space="preserve"> </w:t>
      </w:r>
      <w:r w:rsidRPr="00B81C72">
        <w:rPr>
          <w:rFonts w:ascii="PT Astra Serif" w:hAnsi="PT Astra Serif"/>
          <w:color w:val="000000" w:themeColor="text1"/>
          <w:sz w:val="24"/>
          <w:szCs w:val="24"/>
          <w:u w:val="single"/>
        </w:rPr>
        <w:t>невербальной</w:t>
      </w:r>
      <w:r w:rsidRPr="00B81C72">
        <w:rPr>
          <w:rFonts w:ascii="PT Astra Serif" w:hAnsi="PT Astra Serif"/>
          <w:color w:val="000000" w:themeColor="text1"/>
          <w:spacing w:val="-4"/>
          <w:sz w:val="24"/>
          <w:szCs w:val="24"/>
          <w:u w:val="single"/>
        </w:rPr>
        <w:t xml:space="preserve"> </w:t>
      </w:r>
      <w:r w:rsidRPr="00B81C72">
        <w:rPr>
          <w:rFonts w:ascii="PT Astra Serif" w:hAnsi="PT Astra Serif"/>
          <w:color w:val="000000" w:themeColor="text1"/>
          <w:spacing w:val="-2"/>
          <w:sz w:val="24"/>
          <w:szCs w:val="24"/>
          <w:u w:val="single"/>
        </w:rPr>
        <w:t>коммуникации.</w:t>
      </w:r>
    </w:p>
    <w:p w:rsidR="00345CC4" w:rsidRPr="00B81C72" w:rsidRDefault="00345CC4" w:rsidP="00B81C72">
      <w:pPr>
        <w:pStyle w:val="a5"/>
        <w:ind w:firstLine="709"/>
        <w:contextualSpacing/>
        <w:jc w:val="both"/>
        <w:rPr>
          <w:rFonts w:ascii="PT Astra Serif" w:hAnsi="PT Astra Serif"/>
          <w:color w:val="000000" w:themeColor="text1"/>
        </w:rPr>
      </w:pPr>
      <w:r w:rsidRPr="00B81C72">
        <w:rPr>
          <w:rFonts w:ascii="PT Astra Serif" w:hAnsi="PT Astra Serif"/>
          <w:color w:val="000000" w:themeColor="text1"/>
        </w:rPr>
        <w:t>Импрессивная речь. Понимание простых по звуковому составу слов (мама, папа, дядя). Реагирование на собственное имя. Узнавание (различение) имён членов семьи, обучающихся класса, педагогических работников. 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Понимание слов, обозначающих действия предмета (пить, есть, сидеть, стоять, бегать, спать, рисовать, играть, гулять). Понимание слов, обозначающих признак предмета (цвет, величина, форма). Понимание слов, обозначающих признак действия, состояние (громко, тихо, быстро, медленно, хорошо, плохо, весело, грустно). Понимание слов, указывающих на предмет, его признак (я, он, мой, твой). Понимание слов, обозначающих число, количество предметов (пять, второй). Понимание слов, обозначающих взаимосвязь слов в предложении (в, на, под, из, из-за). Понимание простых предложений. Понимание сложных предложений. Понимание содержания текста.</w:t>
      </w:r>
    </w:p>
    <w:p w:rsidR="00345CC4" w:rsidRPr="00B81C72" w:rsidRDefault="00345CC4" w:rsidP="00B81C72">
      <w:pPr>
        <w:pStyle w:val="a5"/>
        <w:ind w:firstLine="709"/>
        <w:contextualSpacing/>
        <w:jc w:val="both"/>
        <w:rPr>
          <w:rFonts w:ascii="PT Astra Serif" w:hAnsi="PT Astra Serif"/>
          <w:color w:val="000000" w:themeColor="text1"/>
        </w:rPr>
      </w:pPr>
      <w:r w:rsidRPr="00B81C72">
        <w:rPr>
          <w:rFonts w:ascii="PT Astra Serif" w:hAnsi="PT Astra Serif"/>
          <w:color w:val="000000" w:themeColor="text1"/>
        </w:rPr>
        <w:t>Экспрессия</w:t>
      </w:r>
      <w:r w:rsidRPr="00B81C72">
        <w:rPr>
          <w:rFonts w:ascii="PT Astra Serif" w:hAnsi="PT Astra Serif"/>
          <w:color w:val="000000" w:themeColor="text1"/>
          <w:spacing w:val="-5"/>
        </w:rPr>
        <w:t xml:space="preserve"> </w:t>
      </w:r>
      <w:r w:rsidRPr="00B81C72">
        <w:rPr>
          <w:rFonts w:ascii="PT Astra Serif" w:hAnsi="PT Astra Serif"/>
          <w:color w:val="000000" w:themeColor="text1"/>
        </w:rPr>
        <w:t>с</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использованием</w:t>
      </w:r>
      <w:r w:rsidRPr="00B81C72">
        <w:rPr>
          <w:rFonts w:ascii="PT Astra Serif" w:hAnsi="PT Astra Serif"/>
          <w:color w:val="000000" w:themeColor="text1"/>
          <w:spacing w:val="-2"/>
        </w:rPr>
        <w:t xml:space="preserve"> </w:t>
      </w:r>
      <w:r w:rsidRPr="00B81C72">
        <w:rPr>
          <w:rFonts w:ascii="PT Astra Serif" w:hAnsi="PT Astra Serif"/>
          <w:color w:val="000000" w:themeColor="text1"/>
        </w:rPr>
        <w:t>средств</w:t>
      </w:r>
      <w:r w:rsidRPr="00B81C72">
        <w:rPr>
          <w:rFonts w:ascii="PT Astra Serif" w:hAnsi="PT Astra Serif"/>
          <w:color w:val="000000" w:themeColor="text1"/>
          <w:spacing w:val="-5"/>
        </w:rPr>
        <w:t xml:space="preserve"> </w:t>
      </w:r>
      <w:r w:rsidRPr="00B81C72">
        <w:rPr>
          <w:rFonts w:ascii="PT Astra Serif" w:hAnsi="PT Astra Serif"/>
          <w:color w:val="000000" w:themeColor="text1"/>
        </w:rPr>
        <w:t>невербальной</w:t>
      </w:r>
      <w:r w:rsidRPr="00B81C72">
        <w:rPr>
          <w:rFonts w:ascii="PT Astra Serif" w:hAnsi="PT Astra Serif"/>
          <w:color w:val="000000" w:themeColor="text1"/>
          <w:spacing w:val="4"/>
        </w:rPr>
        <w:t xml:space="preserve"> </w:t>
      </w:r>
      <w:r w:rsidRPr="00B81C72">
        <w:rPr>
          <w:rFonts w:ascii="PT Astra Serif" w:hAnsi="PT Astra Serif"/>
          <w:color w:val="000000" w:themeColor="text1"/>
          <w:spacing w:val="-2"/>
        </w:rPr>
        <w:t>коммуникации.</w:t>
      </w:r>
    </w:p>
    <w:p w:rsidR="00345CC4" w:rsidRPr="00B81C72" w:rsidRDefault="00345CC4" w:rsidP="00B81C72">
      <w:pPr>
        <w:pStyle w:val="a5"/>
        <w:tabs>
          <w:tab w:val="left" w:pos="1664"/>
          <w:tab w:val="left" w:pos="2624"/>
          <w:tab w:val="left" w:pos="4145"/>
          <w:tab w:val="left" w:pos="5871"/>
          <w:tab w:val="left" w:pos="6665"/>
          <w:tab w:val="left" w:pos="8348"/>
        </w:tabs>
        <w:ind w:firstLine="709"/>
        <w:contextualSpacing/>
        <w:jc w:val="both"/>
        <w:rPr>
          <w:rFonts w:ascii="PT Astra Serif" w:hAnsi="PT Astra Serif"/>
          <w:color w:val="000000" w:themeColor="text1"/>
        </w:rPr>
      </w:pPr>
      <w:r w:rsidRPr="00B81C72">
        <w:rPr>
          <w:rFonts w:ascii="PT Astra Serif" w:hAnsi="PT Astra Serif"/>
          <w:color w:val="000000" w:themeColor="text1"/>
        </w:rPr>
        <w:t>Сообщение</w:t>
      </w:r>
      <w:r w:rsidRPr="00B81C72">
        <w:rPr>
          <w:rFonts w:ascii="PT Astra Serif" w:hAnsi="PT Astra Serif"/>
          <w:color w:val="000000" w:themeColor="text1"/>
          <w:spacing w:val="-1"/>
        </w:rPr>
        <w:t xml:space="preserve"> </w:t>
      </w:r>
      <w:r w:rsidRPr="00B81C72">
        <w:rPr>
          <w:rFonts w:ascii="PT Astra Serif" w:hAnsi="PT Astra Serif"/>
          <w:color w:val="000000" w:themeColor="text1"/>
        </w:rPr>
        <w:t>собственного имени посредством напечатанного слова (электронного устройства).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Сообщение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имён</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членов</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семьи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(обучающихся</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класса,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педагогических</w:t>
      </w:r>
      <w:r w:rsidRPr="00B81C72">
        <w:rPr>
          <w:rFonts w:ascii="PT Astra Serif" w:hAnsi="PT Astra Serif"/>
          <w:color w:val="000000" w:themeColor="text1"/>
          <w:spacing w:val="40"/>
        </w:rPr>
        <w:t xml:space="preserve"> </w:t>
      </w:r>
      <w:r w:rsidRPr="00B81C72">
        <w:rPr>
          <w:rFonts w:ascii="PT Astra Serif" w:hAnsi="PT Astra Serif"/>
          <w:color w:val="000000" w:themeColor="text1"/>
          <w:spacing w:val="-2"/>
        </w:rPr>
        <w:t>работников</w:t>
      </w:r>
      <w:r w:rsidRPr="00B81C72">
        <w:rPr>
          <w:rFonts w:ascii="PT Astra Serif" w:hAnsi="PT Astra Serif"/>
          <w:color w:val="000000" w:themeColor="text1"/>
        </w:rPr>
        <w:tab/>
      </w:r>
      <w:r w:rsidRPr="00B81C72">
        <w:rPr>
          <w:rFonts w:ascii="PT Astra Serif" w:hAnsi="PT Astra Serif"/>
          <w:color w:val="000000" w:themeColor="text1"/>
          <w:spacing w:val="-2"/>
        </w:rPr>
        <w:t>класса)</w:t>
      </w:r>
      <w:r w:rsidRPr="00B81C72">
        <w:rPr>
          <w:rFonts w:ascii="PT Astra Serif" w:hAnsi="PT Astra Serif"/>
          <w:color w:val="000000" w:themeColor="text1"/>
        </w:rPr>
        <w:tab/>
      </w:r>
      <w:r w:rsidRPr="00B81C72">
        <w:rPr>
          <w:rFonts w:ascii="PT Astra Serif" w:hAnsi="PT Astra Serif"/>
          <w:color w:val="000000" w:themeColor="text1"/>
          <w:spacing w:val="-2"/>
        </w:rPr>
        <w:t>посредством</w:t>
      </w:r>
      <w:r w:rsidRPr="00B81C72">
        <w:rPr>
          <w:rFonts w:ascii="PT Astra Serif" w:hAnsi="PT Astra Serif"/>
          <w:color w:val="000000" w:themeColor="text1"/>
        </w:rPr>
        <w:tab/>
      </w:r>
      <w:r w:rsidRPr="00B81C72">
        <w:rPr>
          <w:rFonts w:ascii="PT Astra Serif" w:hAnsi="PT Astra Serif"/>
          <w:color w:val="000000" w:themeColor="text1"/>
          <w:spacing w:val="-2"/>
        </w:rPr>
        <w:t>напечатанного</w:t>
      </w:r>
      <w:r w:rsidRPr="00B81C72">
        <w:rPr>
          <w:rFonts w:ascii="PT Astra Serif" w:hAnsi="PT Astra Serif"/>
          <w:color w:val="000000" w:themeColor="text1"/>
        </w:rPr>
        <w:tab/>
      </w:r>
      <w:r w:rsidRPr="00B81C72">
        <w:rPr>
          <w:rFonts w:ascii="PT Astra Serif" w:hAnsi="PT Astra Serif"/>
          <w:color w:val="000000" w:themeColor="text1"/>
          <w:spacing w:val="-2"/>
        </w:rPr>
        <w:t>слова</w:t>
      </w:r>
      <w:r w:rsidRPr="00B81C72">
        <w:rPr>
          <w:rFonts w:ascii="PT Astra Serif" w:hAnsi="PT Astra Serif"/>
          <w:color w:val="000000" w:themeColor="text1"/>
        </w:rPr>
        <w:tab/>
      </w:r>
      <w:r w:rsidRPr="00B81C72">
        <w:rPr>
          <w:rFonts w:ascii="PT Astra Serif" w:hAnsi="PT Astra Serif"/>
          <w:color w:val="000000" w:themeColor="text1"/>
          <w:spacing w:val="-2"/>
        </w:rPr>
        <w:t>(электронного</w:t>
      </w:r>
      <w:r w:rsidRPr="00B81C72">
        <w:rPr>
          <w:rFonts w:ascii="PT Astra Serif" w:hAnsi="PT Astra Serif"/>
          <w:color w:val="000000" w:themeColor="text1"/>
        </w:rPr>
        <w:tab/>
      </w:r>
      <w:r w:rsidRPr="00B81C72">
        <w:rPr>
          <w:rFonts w:ascii="PT Astra Serif" w:hAnsi="PT Astra Serif"/>
          <w:color w:val="000000" w:themeColor="text1"/>
          <w:spacing w:val="-2"/>
        </w:rPr>
        <w:t xml:space="preserve">устройства). </w:t>
      </w:r>
      <w:r w:rsidRPr="00B81C72">
        <w:rPr>
          <w:rFonts w:ascii="PT Astra Serif" w:hAnsi="PT Astra Serif"/>
          <w:color w:val="000000" w:themeColor="text1"/>
        </w:rPr>
        <w:t>Использование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графического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изображения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(электронного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устройства)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для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обозначения предметов</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объектов</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(посуда,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мебель,</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игрушки,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одежда,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обувь,</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животные,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овощи, фрукты,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бытовые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приборы,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школьные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принадлежности,</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продукты,</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транспорт,</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птицы). Использование графического изображения (электронного устройства) для обозначения действия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предмета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(пить,</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есть,</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сидеть,</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стоять,</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бегать,</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спать,</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рисовать,</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играть,</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гулять). Использование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графического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изображения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(электронного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устройства)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для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обозначения признака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предмета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(цвет,</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величина,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форма).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Использование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графического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изображения (электронного</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устройства)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для</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обозначения</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обобщающих</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понятий</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(посуда,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мебель, игрушки,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одежда,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обувь,</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животные,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овощи,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фрукты,</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бытовые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приборы,</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школьные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принадлежности, продукты, транспорт, птицы).</w:t>
      </w:r>
    </w:p>
    <w:p w:rsidR="00345CC4" w:rsidRPr="00B81C72" w:rsidRDefault="00345CC4" w:rsidP="00B81C72">
      <w:pPr>
        <w:pStyle w:val="a5"/>
        <w:ind w:firstLine="709"/>
        <w:contextualSpacing/>
        <w:jc w:val="both"/>
        <w:rPr>
          <w:rFonts w:ascii="PT Astra Serif" w:hAnsi="PT Astra Serif"/>
          <w:color w:val="000000" w:themeColor="text1"/>
        </w:rPr>
      </w:pPr>
      <w:r w:rsidRPr="00B81C72">
        <w:rPr>
          <w:rFonts w:ascii="PT Astra Serif" w:hAnsi="PT Astra Serif"/>
          <w:color w:val="000000" w:themeColor="text1"/>
        </w:rPr>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Использование напечатанного слова (электронного устройства) для обозначения слова, указывающего на предмет, его признак (я, он, мой, твой). Использование электронного устройства для обозначения числа и количества предметов (пять, второй).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по</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последовательно</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продемонстрированным</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действиям</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с</w:t>
      </w:r>
      <w:r w:rsidRPr="00B81C72">
        <w:rPr>
          <w:rFonts w:ascii="PT Astra Serif" w:hAnsi="PT Astra Serif"/>
          <w:color w:val="000000" w:themeColor="text1"/>
          <w:spacing w:val="80"/>
          <w:w w:val="150"/>
        </w:rPr>
        <w:t xml:space="preserve"> </w:t>
      </w:r>
      <w:r w:rsidRPr="00B81C72">
        <w:rPr>
          <w:rFonts w:ascii="PT Astra Serif" w:hAnsi="PT Astra Serif"/>
          <w:color w:val="000000" w:themeColor="text1"/>
        </w:rPr>
        <w:t>использованием</w:t>
      </w:r>
    </w:p>
    <w:p w:rsidR="00345CC4" w:rsidRPr="00B81C72" w:rsidRDefault="00345CC4" w:rsidP="00B81C72">
      <w:pPr>
        <w:spacing w:after="0" w:line="240" w:lineRule="auto"/>
        <w:ind w:firstLine="709"/>
        <w:contextualSpacing/>
        <w:jc w:val="both"/>
        <w:rPr>
          <w:rFonts w:ascii="PT Astra Serif" w:hAnsi="PT Astra Serif"/>
          <w:color w:val="000000" w:themeColor="text1"/>
          <w:sz w:val="24"/>
          <w:szCs w:val="24"/>
        </w:rPr>
        <w:sectPr w:rsidR="00345CC4" w:rsidRPr="00B81C72" w:rsidSect="00B81C72">
          <w:pgSz w:w="11910" w:h="16840"/>
          <w:pgMar w:top="1040" w:right="853" w:bottom="280" w:left="1440" w:header="720" w:footer="720" w:gutter="0"/>
          <w:cols w:space="720"/>
        </w:sectPr>
      </w:pPr>
    </w:p>
    <w:p w:rsidR="00345CC4" w:rsidRPr="00B81C72" w:rsidRDefault="00345CC4" w:rsidP="00B81C72">
      <w:pPr>
        <w:pStyle w:val="a5"/>
        <w:tabs>
          <w:tab w:val="left" w:pos="1540"/>
          <w:tab w:val="left" w:pos="1741"/>
          <w:tab w:val="left" w:pos="1928"/>
          <w:tab w:val="left" w:pos="2705"/>
          <w:tab w:val="left" w:pos="3046"/>
          <w:tab w:val="left" w:pos="3333"/>
          <w:tab w:val="left" w:pos="3525"/>
          <w:tab w:val="left" w:pos="4512"/>
          <w:tab w:val="left" w:pos="4819"/>
          <w:tab w:val="left" w:pos="4951"/>
          <w:tab w:val="left" w:pos="5261"/>
          <w:tab w:val="left" w:pos="6586"/>
          <w:tab w:val="left" w:pos="6679"/>
          <w:tab w:val="left" w:pos="6796"/>
          <w:tab w:val="left" w:pos="8150"/>
          <w:tab w:val="left" w:pos="8282"/>
          <w:tab w:val="left" w:pos="8364"/>
          <w:tab w:val="left" w:pos="9493"/>
        </w:tabs>
        <w:ind w:firstLine="709"/>
        <w:contextualSpacing/>
        <w:jc w:val="both"/>
        <w:rPr>
          <w:rFonts w:ascii="PT Astra Serif" w:hAnsi="PT Astra Serif"/>
          <w:color w:val="000000" w:themeColor="text1"/>
        </w:rPr>
      </w:pPr>
      <w:r w:rsidRPr="00B81C72">
        <w:rPr>
          <w:rFonts w:ascii="PT Astra Serif" w:hAnsi="PT Astra Serif"/>
          <w:color w:val="000000" w:themeColor="text1"/>
        </w:rPr>
        <w:lastRenderedPageBreak/>
        <w:t>графического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изображения</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(электронного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устройства).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Составление</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рассказа</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по</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 xml:space="preserve">одной </w:t>
      </w:r>
      <w:r w:rsidRPr="00B81C72">
        <w:rPr>
          <w:rFonts w:ascii="PT Astra Serif" w:hAnsi="PT Astra Serif"/>
          <w:color w:val="000000" w:themeColor="text1"/>
          <w:spacing w:val="-2"/>
        </w:rPr>
        <w:t>сюжетной</w:t>
      </w:r>
      <w:r w:rsidRPr="00B81C72">
        <w:rPr>
          <w:rFonts w:ascii="PT Astra Serif" w:hAnsi="PT Astra Serif"/>
          <w:color w:val="000000" w:themeColor="text1"/>
        </w:rPr>
        <w:tab/>
      </w:r>
      <w:r w:rsidRPr="00B81C72">
        <w:rPr>
          <w:rFonts w:ascii="PT Astra Serif" w:hAnsi="PT Astra Serif"/>
          <w:color w:val="000000" w:themeColor="text1"/>
          <w:spacing w:val="-2"/>
        </w:rPr>
        <w:t>картинке</w:t>
      </w:r>
      <w:r w:rsidRPr="00B81C72">
        <w:rPr>
          <w:rFonts w:ascii="PT Astra Serif" w:hAnsi="PT Astra Serif"/>
          <w:color w:val="000000" w:themeColor="text1"/>
        </w:rPr>
        <w:tab/>
      </w:r>
      <w:r w:rsidRPr="00B81C72">
        <w:rPr>
          <w:rFonts w:ascii="PT Astra Serif" w:hAnsi="PT Astra Serif"/>
          <w:color w:val="000000" w:themeColor="text1"/>
          <w:spacing w:val="-10"/>
        </w:rPr>
        <w:t>с</w:t>
      </w:r>
      <w:r w:rsidRPr="00B81C72">
        <w:rPr>
          <w:rFonts w:ascii="PT Astra Serif" w:hAnsi="PT Astra Serif"/>
          <w:color w:val="000000" w:themeColor="text1"/>
        </w:rPr>
        <w:tab/>
      </w:r>
      <w:r w:rsidRPr="00B81C72">
        <w:rPr>
          <w:rFonts w:ascii="PT Astra Serif" w:hAnsi="PT Astra Serif"/>
          <w:color w:val="000000" w:themeColor="text1"/>
          <w:spacing w:val="-2"/>
        </w:rPr>
        <w:t>использованием</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графического</w:t>
      </w:r>
      <w:r w:rsidRPr="00B81C72">
        <w:rPr>
          <w:rFonts w:ascii="PT Astra Serif" w:hAnsi="PT Astra Serif"/>
          <w:color w:val="000000" w:themeColor="text1"/>
        </w:rPr>
        <w:tab/>
      </w:r>
      <w:r w:rsidRPr="00B81C72">
        <w:rPr>
          <w:rFonts w:ascii="PT Astra Serif" w:hAnsi="PT Astra Serif"/>
          <w:color w:val="000000" w:themeColor="text1"/>
          <w:spacing w:val="-2"/>
        </w:rPr>
        <w:t>изображения</w:t>
      </w:r>
      <w:r w:rsidRPr="00B81C72">
        <w:rPr>
          <w:rFonts w:ascii="PT Astra Serif" w:hAnsi="PT Astra Serif"/>
          <w:color w:val="000000" w:themeColor="text1"/>
        </w:rPr>
        <w:tab/>
      </w:r>
      <w:r w:rsidRPr="00B81C72">
        <w:rPr>
          <w:rFonts w:ascii="PT Astra Serif" w:hAnsi="PT Astra Serif"/>
          <w:color w:val="000000" w:themeColor="text1"/>
          <w:spacing w:val="-2"/>
        </w:rPr>
        <w:t xml:space="preserve">(электронного </w:t>
      </w:r>
      <w:r w:rsidRPr="00B81C72">
        <w:rPr>
          <w:rFonts w:ascii="PT Astra Serif" w:hAnsi="PT Astra Serif"/>
          <w:color w:val="000000" w:themeColor="text1"/>
        </w:rPr>
        <w:t>устройства).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Составление</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рассказа</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по</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серии</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сюжетных</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картинок</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с</w:t>
      </w:r>
      <w:r w:rsidRPr="00B81C72">
        <w:rPr>
          <w:rFonts w:ascii="PT Astra Serif" w:hAnsi="PT Astra Serif"/>
          <w:color w:val="000000" w:themeColor="text1"/>
          <w:spacing w:val="80"/>
        </w:rPr>
        <w:t xml:space="preserve"> </w:t>
      </w:r>
      <w:r w:rsidRPr="00B81C72">
        <w:rPr>
          <w:rFonts w:ascii="PT Astra Serif" w:hAnsi="PT Astra Serif"/>
          <w:color w:val="000000" w:themeColor="text1"/>
        </w:rPr>
        <w:t xml:space="preserve">использованием </w:t>
      </w:r>
      <w:r w:rsidRPr="00B81C72">
        <w:rPr>
          <w:rFonts w:ascii="PT Astra Serif" w:hAnsi="PT Astra Serif"/>
          <w:color w:val="000000" w:themeColor="text1"/>
          <w:spacing w:val="-2"/>
        </w:rPr>
        <w:t>графического</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изображения</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(электронного</w:t>
      </w:r>
      <w:r w:rsidRPr="00B81C72">
        <w:rPr>
          <w:rFonts w:ascii="PT Astra Serif" w:hAnsi="PT Astra Serif"/>
          <w:color w:val="000000" w:themeColor="text1"/>
        </w:rPr>
        <w:tab/>
      </w:r>
      <w:r w:rsidRPr="00B81C72">
        <w:rPr>
          <w:rFonts w:ascii="PT Astra Serif" w:hAnsi="PT Astra Serif"/>
          <w:color w:val="000000" w:themeColor="text1"/>
          <w:spacing w:val="-2"/>
        </w:rPr>
        <w:t>устройства).</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Составление</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рассказа</w:t>
      </w:r>
      <w:r w:rsidRPr="00B81C72">
        <w:rPr>
          <w:rFonts w:ascii="PT Astra Serif" w:hAnsi="PT Astra Serif"/>
          <w:color w:val="000000" w:themeColor="text1"/>
        </w:rPr>
        <w:tab/>
      </w:r>
      <w:r w:rsidRPr="00B81C72">
        <w:rPr>
          <w:rFonts w:ascii="PT Astra Serif" w:hAnsi="PT Astra Serif"/>
          <w:color w:val="000000" w:themeColor="text1"/>
          <w:spacing w:val="-10"/>
        </w:rPr>
        <w:t xml:space="preserve">о </w:t>
      </w:r>
      <w:r w:rsidRPr="00B81C72">
        <w:rPr>
          <w:rFonts w:ascii="PT Astra Serif" w:hAnsi="PT Astra Serif"/>
          <w:color w:val="000000" w:themeColor="text1"/>
          <w:spacing w:val="-2"/>
        </w:rPr>
        <w:t>прошедших,</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планируемых</w:t>
      </w:r>
      <w:r w:rsidRPr="00B81C72">
        <w:rPr>
          <w:rFonts w:ascii="PT Astra Serif" w:hAnsi="PT Astra Serif"/>
          <w:color w:val="000000" w:themeColor="text1"/>
        </w:rPr>
        <w:tab/>
      </w:r>
      <w:r w:rsidRPr="00B81C72">
        <w:rPr>
          <w:rFonts w:ascii="PT Astra Serif" w:hAnsi="PT Astra Serif"/>
          <w:color w:val="000000" w:themeColor="text1"/>
          <w:spacing w:val="-2"/>
        </w:rPr>
        <w:t>событиях</w:t>
      </w:r>
      <w:r w:rsidRPr="00B81C72">
        <w:rPr>
          <w:rFonts w:ascii="PT Astra Serif" w:hAnsi="PT Astra Serif"/>
          <w:color w:val="000000" w:themeColor="text1"/>
        </w:rPr>
        <w:tab/>
      </w:r>
      <w:r w:rsidRPr="00B81C72">
        <w:rPr>
          <w:rFonts w:ascii="PT Astra Serif" w:hAnsi="PT Astra Serif"/>
          <w:color w:val="000000" w:themeColor="text1"/>
          <w:spacing w:val="-10"/>
        </w:rPr>
        <w:t>с</w:t>
      </w:r>
      <w:r w:rsidRPr="00B81C72">
        <w:rPr>
          <w:rFonts w:ascii="PT Astra Serif" w:hAnsi="PT Astra Serif"/>
          <w:color w:val="000000" w:themeColor="text1"/>
        </w:rPr>
        <w:tab/>
      </w:r>
      <w:r w:rsidRPr="00B81C72">
        <w:rPr>
          <w:rFonts w:ascii="PT Astra Serif" w:hAnsi="PT Astra Serif"/>
          <w:color w:val="000000" w:themeColor="text1"/>
          <w:spacing w:val="-2"/>
        </w:rPr>
        <w:t>использованием</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графического</w:t>
      </w:r>
      <w:r w:rsidRPr="00B81C72">
        <w:rPr>
          <w:rFonts w:ascii="PT Astra Serif" w:hAnsi="PT Astra Serif"/>
          <w:color w:val="000000" w:themeColor="text1"/>
        </w:rPr>
        <w:tab/>
      </w:r>
      <w:r w:rsidRPr="00B81C72">
        <w:rPr>
          <w:rFonts w:ascii="PT Astra Serif" w:hAnsi="PT Astra Serif"/>
          <w:color w:val="000000" w:themeColor="text1"/>
        </w:rPr>
        <w:tab/>
      </w:r>
      <w:r w:rsidRPr="00B81C72">
        <w:rPr>
          <w:rFonts w:ascii="PT Astra Serif" w:hAnsi="PT Astra Serif"/>
          <w:color w:val="000000" w:themeColor="text1"/>
          <w:spacing w:val="-2"/>
        </w:rPr>
        <w:t xml:space="preserve">изображения </w:t>
      </w:r>
      <w:r w:rsidRPr="00B81C72">
        <w:rPr>
          <w:rFonts w:ascii="PT Astra Serif" w:hAnsi="PT Astra Serif"/>
          <w:color w:val="000000" w:themeColor="text1"/>
        </w:rPr>
        <w:t>(электронного устройства). Составление рассказа о себе с использованием графического изображения (электронного устройства).</w:t>
      </w:r>
    </w:p>
    <w:p w:rsidR="00345CC4" w:rsidRPr="00B81C72" w:rsidRDefault="00345CC4" w:rsidP="00B81C72">
      <w:pPr>
        <w:pStyle w:val="4"/>
        <w:spacing w:before="0" w:line="240" w:lineRule="auto"/>
        <w:ind w:firstLine="709"/>
        <w:contextualSpacing/>
        <w:jc w:val="both"/>
        <w:rPr>
          <w:rFonts w:ascii="PT Astra Serif" w:hAnsi="PT Astra Serif"/>
          <w:color w:val="000000" w:themeColor="text1"/>
          <w:sz w:val="24"/>
          <w:szCs w:val="24"/>
        </w:rPr>
      </w:pPr>
      <w:r w:rsidRPr="00B81C72">
        <w:rPr>
          <w:rFonts w:ascii="PT Astra Serif" w:hAnsi="PT Astra Serif"/>
          <w:color w:val="000000" w:themeColor="text1"/>
          <w:sz w:val="24"/>
          <w:szCs w:val="24"/>
        </w:rPr>
        <w:t>Чтение</w:t>
      </w:r>
      <w:r w:rsidRPr="00B81C72">
        <w:rPr>
          <w:rFonts w:ascii="PT Astra Serif" w:hAnsi="PT Astra Serif"/>
          <w:color w:val="000000" w:themeColor="text1"/>
          <w:spacing w:val="1"/>
          <w:sz w:val="24"/>
          <w:szCs w:val="24"/>
        </w:rPr>
        <w:t xml:space="preserve"> </w:t>
      </w:r>
      <w:r w:rsidRPr="00B81C72">
        <w:rPr>
          <w:rFonts w:ascii="PT Astra Serif" w:hAnsi="PT Astra Serif"/>
          <w:color w:val="000000" w:themeColor="text1"/>
          <w:sz w:val="24"/>
          <w:szCs w:val="24"/>
        </w:rPr>
        <w:t>и</w:t>
      </w:r>
      <w:r w:rsidRPr="00B81C72">
        <w:rPr>
          <w:rFonts w:ascii="PT Astra Serif" w:hAnsi="PT Astra Serif"/>
          <w:color w:val="000000" w:themeColor="text1"/>
          <w:spacing w:val="-1"/>
          <w:sz w:val="24"/>
          <w:szCs w:val="24"/>
        </w:rPr>
        <w:t xml:space="preserve"> </w:t>
      </w:r>
      <w:r w:rsidRPr="00B81C72">
        <w:rPr>
          <w:rFonts w:ascii="PT Astra Serif" w:hAnsi="PT Astra Serif"/>
          <w:color w:val="000000" w:themeColor="text1"/>
          <w:spacing w:val="-2"/>
          <w:sz w:val="24"/>
          <w:szCs w:val="24"/>
        </w:rPr>
        <w:t>письмо.</w:t>
      </w:r>
    </w:p>
    <w:p w:rsidR="00345CC4" w:rsidRPr="00B81C72" w:rsidRDefault="00345CC4" w:rsidP="00B81C72">
      <w:pPr>
        <w:pStyle w:val="a5"/>
        <w:ind w:firstLine="709"/>
        <w:contextualSpacing/>
        <w:jc w:val="both"/>
        <w:rPr>
          <w:rFonts w:ascii="PT Astra Serif" w:hAnsi="PT Astra Serif"/>
          <w:color w:val="000000" w:themeColor="text1"/>
        </w:rPr>
      </w:pPr>
      <w:r w:rsidRPr="00B81C72">
        <w:rPr>
          <w:rFonts w:ascii="PT Astra Serif" w:hAnsi="PT Astra Serif"/>
          <w:color w:val="000000" w:themeColor="text1"/>
        </w:rPr>
        <w:t>Глобальное чтение. 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345CC4" w:rsidRPr="0086671E" w:rsidRDefault="00345CC4" w:rsidP="0086671E">
      <w:pPr>
        <w:pStyle w:val="a5"/>
        <w:ind w:firstLine="709"/>
        <w:contextualSpacing/>
        <w:jc w:val="both"/>
        <w:rPr>
          <w:rFonts w:ascii="PT Astra Serif" w:hAnsi="PT Astra Serif"/>
          <w:color w:val="000000" w:themeColor="text1"/>
        </w:rPr>
      </w:pPr>
      <w:r w:rsidRPr="0086671E">
        <w:rPr>
          <w:rFonts w:ascii="PT Astra Serif" w:hAnsi="PT Astra Serif"/>
          <w:color w:val="000000" w:themeColor="text1"/>
        </w:rPr>
        <w:t>Содержание коррекционно-развивающей области для обучающихся с нарушениями опорно-двигательного аппарата с умеренной, тяжелой, глубокой</w:t>
      </w:r>
      <w:r w:rsidRPr="0086671E">
        <w:rPr>
          <w:rFonts w:ascii="PT Astra Serif" w:hAnsi="PT Astra Serif"/>
          <w:color w:val="000000" w:themeColor="text1"/>
          <w:spacing w:val="40"/>
        </w:rPr>
        <w:t xml:space="preserve"> </w:t>
      </w:r>
      <w:r w:rsidRPr="0086671E">
        <w:rPr>
          <w:rFonts w:ascii="PT Astra Serif" w:hAnsi="PT Astra Serif"/>
          <w:color w:val="000000" w:themeColor="text1"/>
        </w:rPr>
        <w:t xml:space="preserve">умственной отсталостью (интеллектуальными нарушениями), ТМНР представлено следующими обязательными коррекционными курсами: "Речевая практика", "Основы коммуникации", "Развитие деятельности по самообслуживанию", "Двигательная </w:t>
      </w:r>
      <w:r w:rsidRPr="0086671E">
        <w:rPr>
          <w:rFonts w:ascii="PT Astra Serif" w:hAnsi="PT Astra Serif"/>
          <w:color w:val="000000" w:themeColor="text1"/>
          <w:spacing w:val="-2"/>
        </w:rPr>
        <w:t>коррекция".</w:t>
      </w:r>
    </w:p>
    <w:p w:rsidR="00345CC4" w:rsidRPr="0086671E" w:rsidRDefault="00345CC4" w:rsidP="0086671E">
      <w:pPr>
        <w:pStyle w:val="a5"/>
        <w:ind w:firstLine="709"/>
        <w:contextualSpacing/>
        <w:jc w:val="both"/>
        <w:rPr>
          <w:rFonts w:ascii="PT Astra Serif" w:hAnsi="PT Astra Serif"/>
          <w:color w:val="000000" w:themeColor="text1"/>
        </w:rPr>
      </w:pPr>
      <w:r w:rsidRPr="0086671E">
        <w:rPr>
          <w:rFonts w:ascii="PT Astra Serif" w:hAnsi="PT Astra Serif"/>
          <w:color w:val="000000" w:themeColor="text1"/>
        </w:rPr>
        <w:t xml:space="preserve"> Содержание коррекционных курсов и задачи их реализации определяются образовательной организацией с учетом преемственности задач и достигнутых</w:t>
      </w:r>
      <w:r w:rsidRPr="0086671E">
        <w:rPr>
          <w:rFonts w:ascii="PT Astra Serif" w:hAnsi="PT Astra Serif"/>
          <w:color w:val="000000" w:themeColor="text1"/>
          <w:spacing w:val="40"/>
        </w:rPr>
        <w:t xml:space="preserve"> </w:t>
      </w:r>
      <w:r w:rsidRPr="0086671E">
        <w:rPr>
          <w:rFonts w:ascii="PT Astra Serif" w:hAnsi="PT Astra Serif"/>
          <w:color w:val="000000" w:themeColor="text1"/>
        </w:rPr>
        <w:t>результатов реализации коррекционных курсов ФАОП НОО обучающихся с НОДА.</w:t>
      </w:r>
    </w:p>
    <w:p w:rsidR="00345CC4" w:rsidRPr="0086671E" w:rsidRDefault="00345CC4" w:rsidP="0086671E">
      <w:pPr>
        <w:pStyle w:val="a5"/>
        <w:ind w:firstLine="709"/>
        <w:contextualSpacing/>
        <w:jc w:val="both"/>
        <w:rPr>
          <w:rFonts w:ascii="PT Astra Serif" w:hAnsi="PT Astra Serif"/>
          <w:color w:val="000000" w:themeColor="text1"/>
        </w:rPr>
      </w:pPr>
      <w:r w:rsidRPr="0086671E">
        <w:rPr>
          <w:rFonts w:ascii="PT Astra Serif" w:hAnsi="PT Astra Serif"/>
          <w:color w:val="000000" w:themeColor="text1"/>
        </w:rPr>
        <w:t xml:space="preserve">Содержание коррекционно-развивающей области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представлено следующими обязательными коррекционными курсами: "Эмоциональное и коммуникативно-речевое развитие". 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ФАОП НОО обучающихся с расстройствами аутистического </w:t>
      </w:r>
      <w:r w:rsidRPr="0086671E">
        <w:rPr>
          <w:rFonts w:ascii="PT Astra Serif" w:hAnsi="PT Astra Serif"/>
          <w:color w:val="000000" w:themeColor="text1"/>
          <w:spacing w:val="-2"/>
        </w:rPr>
        <w:t>спектра.</w:t>
      </w:r>
    </w:p>
    <w:p w:rsidR="00B81C72" w:rsidRDefault="00B81C72" w:rsidP="0086671E">
      <w:pPr>
        <w:pStyle w:val="2"/>
        <w:spacing w:line="240" w:lineRule="auto"/>
        <w:ind w:left="0" w:firstLine="709"/>
        <w:contextualSpacing/>
        <w:jc w:val="both"/>
        <w:rPr>
          <w:rFonts w:ascii="PT Astra Serif" w:hAnsi="PT Astra Serif"/>
          <w:color w:val="000000" w:themeColor="text1"/>
          <w:spacing w:val="-2"/>
        </w:rPr>
      </w:pPr>
    </w:p>
    <w:p w:rsidR="00345CC4" w:rsidRPr="0086671E" w:rsidRDefault="002927E4" w:rsidP="0086671E">
      <w:pPr>
        <w:pStyle w:val="2"/>
        <w:spacing w:line="240" w:lineRule="auto"/>
        <w:ind w:left="0" w:firstLine="709"/>
        <w:contextualSpacing/>
        <w:jc w:val="both"/>
        <w:rPr>
          <w:rFonts w:ascii="PT Astra Serif" w:hAnsi="PT Astra Serif"/>
          <w:color w:val="000000" w:themeColor="text1"/>
        </w:rPr>
      </w:pPr>
      <w:r>
        <w:rPr>
          <w:rFonts w:ascii="PT Astra Serif" w:hAnsi="PT Astra Serif"/>
          <w:color w:val="000000" w:themeColor="text1"/>
          <w:spacing w:val="-2"/>
        </w:rPr>
        <w:t>2.2.</w:t>
      </w:r>
      <w:r w:rsidR="00345CC4" w:rsidRPr="0086671E">
        <w:rPr>
          <w:rFonts w:ascii="PT Astra Serif" w:hAnsi="PT Astra Serif"/>
          <w:color w:val="000000" w:themeColor="text1"/>
          <w:spacing w:val="-2"/>
        </w:rPr>
        <w:t>Коррекционно-развивающие</w:t>
      </w:r>
      <w:r w:rsidR="00345CC4" w:rsidRPr="0086671E">
        <w:rPr>
          <w:rFonts w:ascii="PT Astra Serif" w:hAnsi="PT Astra Serif"/>
          <w:color w:val="000000" w:themeColor="text1"/>
          <w:spacing w:val="10"/>
        </w:rPr>
        <w:t xml:space="preserve"> </w:t>
      </w:r>
      <w:r w:rsidR="00345CC4" w:rsidRPr="0086671E">
        <w:rPr>
          <w:rFonts w:ascii="PT Astra Serif" w:hAnsi="PT Astra Serif"/>
          <w:color w:val="000000" w:themeColor="text1"/>
          <w:spacing w:val="-2"/>
        </w:rPr>
        <w:t>занятия.</w:t>
      </w:r>
    </w:p>
    <w:p w:rsidR="00345CC4" w:rsidRPr="0086671E" w:rsidRDefault="00345CC4" w:rsidP="0086671E">
      <w:pPr>
        <w:pStyle w:val="4"/>
        <w:spacing w:before="0" w:line="240" w:lineRule="auto"/>
        <w:ind w:firstLine="709"/>
        <w:contextualSpacing/>
        <w:jc w:val="both"/>
        <w:rPr>
          <w:rFonts w:ascii="PT Astra Serif" w:hAnsi="PT Astra Serif"/>
          <w:color w:val="000000" w:themeColor="text1"/>
          <w:sz w:val="24"/>
          <w:szCs w:val="24"/>
        </w:rPr>
      </w:pPr>
      <w:r w:rsidRPr="0086671E">
        <w:rPr>
          <w:rFonts w:ascii="PT Astra Serif" w:hAnsi="PT Astra Serif"/>
          <w:color w:val="000000" w:themeColor="text1"/>
          <w:sz w:val="24"/>
          <w:szCs w:val="24"/>
        </w:rPr>
        <w:t>Пояснительная</w:t>
      </w:r>
      <w:r w:rsidRPr="0086671E">
        <w:rPr>
          <w:rFonts w:ascii="PT Astra Serif" w:hAnsi="PT Astra Serif"/>
          <w:color w:val="000000" w:themeColor="text1"/>
          <w:spacing w:val="-2"/>
          <w:sz w:val="24"/>
          <w:szCs w:val="24"/>
        </w:rPr>
        <w:t xml:space="preserve"> записка.</w:t>
      </w:r>
    </w:p>
    <w:p w:rsidR="00345CC4" w:rsidRPr="0086671E" w:rsidRDefault="00345CC4" w:rsidP="0086671E">
      <w:pPr>
        <w:pStyle w:val="a5"/>
        <w:ind w:firstLine="709"/>
        <w:contextualSpacing/>
        <w:jc w:val="both"/>
        <w:rPr>
          <w:rFonts w:ascii="PT Astra Serif" w:hAnsi="PT Astra Serif"/>
          <w:color w:val="000000" w:themeColor="text1"/>
        </w:rPr>
      </w:pPr>
      <w:r w:rsidRPr="0086671E">
        <w:rPr>
          <w:rFonts w:ascii="PT Astra Serif" w:hAnsi="PT Astra Serif"/>
          <w:color w:val="000000" w:themeColor="text1"/>
        </w:rPr>
        <w:t>Коррекционно-развивающие занятия направлены на коррекцию отдельных</w:t>
      </w:r>
      <w:r w:rsidRPr="0086671E">
        <w:rPr>
          <w:rFonts w:ascii="PT Astra Serif" w:hAnsi="PT Astra Serif"/>
          <w:color w:val="000000" w:themeColor="text1"/>
          <w:spacing w:val="40"/>
        </w:rPr>
        <w:t xml:space="preserve"> </w:t>
      </w:r>
      <w:r w:rsidRPr="0086671E">
        <w:rPr>
          <w:rFonts w:ascii="PT Astra Serif" w:hAnsi="PT Astra Serif"/>
          <w:color w:val="000000" w:themeColor="text1"/>
        </w:rPr>
        <w:t>сторон психической деятельности и личностной сферы; формирование социально приемлемых форм поведения, сведение к минимуму проявлений деструктивного поведения: крик, агрессия, стереотипии; на реализацию индивидуальных специфических образовательных потребностей</w:t>
      </w:r>
      <w:r w:rsidRPr="0086671E">
        <w:rPr>
          <w:rFonts w:ascii="PT Astra Serif" w:hAnsi="PT Astra Serif"/>
          <w:color w:val="000000" w:themeColor="text1"/>
          <w:spacing w:val="-6"/>
        </w:rPr>
        <w:t xml:space="preserve"> </w:t>
      </w:r>
      <w:r w:rsidRPr="0086671E">
        <w:rPr>
          <w:rFonts w:ascii="PT Astra Serif" w:hAnsi="PT Astra Serif"/>
          <w:color w:val="000000" w:themeColor="text1"/>
        </w:rPr>
        <w:t>обучающихся с умеренной, тяжелой,</w:t>
      </w:r>
      <w:r w:rsidRPr="0086671E">
        <w:rPr>
          <w:rFonts w:ascii="PT Astra Serif" w:hAnsi="PT Astra Serif"/>
          <w:color w:val="000000" w:themeColor="text1"/>
          <w:spacing w:val="-5"/>
        </w:rPr>
        <w:t xml:space="preserve"> </w:t>
      </w:r>
      <w:r w:rsidRPr="0086671E">
        <w:rPr>
          <w:rFonts w:ascii="PT Astra Serif" w:hAnsi="PT Astra Serif"/>
          <w:color w:val="000000" w:themeColor="text1"/>
        </w:rPr>
        <w:t>глубокой</w:t>
      </w:r>
      <w:r w:rsidRPr="0086671E">
        <w:rPr>
          <w:rFonts w:ascii="PT Astra Serif" w:hAnsi="PT Astra Serif"/>
          <w:color w:val="000000" w:themeColor="text1"/>
          <w:spacing w:val="-1"/>
        </w:rPr>
        <w:t xml:space="preserve"> </w:t>
      </w:r>
      <w:r w:rsidRPr="0086671E">
        <w:rPr>
          <w:rFonts w:ascii="PT Astra Serif" w:hAnsi="PT Astra Serif"/>
          <w:color w:val="000000" w:themeColor="text1"/>
        </w:rPr>
        <w:t>умственной отсталостью, с ТМНР, не охваченных содержанием программ учебных предметов и коррекционных занятий; дополнительную помощь в освоении отдельных действий и представлений, которые оказываются для обучающихся особенно трудными; на развитие индивидуальных способностей обучающихся, их творческого потенциала.</w:t>
      </w:r>
    </w:p>
    <w:p w:rsidR="00345CC4" w:rsidRPr="0086671E" w:rsidRDefault="00345CC4" w:rsidP="0086671E">
      <w:pPr>
        <w:pStyle w:val="a5"/>
        <w:ind w:firstLine="709"/>
        <w:contextualSpacing/>
        <w:jc w:val="both"/>
        <w:rPr>
          <w:rFonts w:ascii="PT Astra Serif" w:hAnsi="PT Astra Serif"/>
          <w:color w:val="000000" w:themeColor="text1"/>
        </w:rPr>
      </w:pPr>
      <w:r w:rsidRPr="0086671E">
        <w:rPr>
          <w:rFonts w:ascii="PT Astra Serif" w:hAnsi="PT Astra Serif"/>
          <w:color w:val="000000" w:themeColor="text1"/>
        </w:rP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p>
    <w:p w:rsidR="00345CC4" w:rsidRPr="0086671E" w:rsidRDefault="00345CC4" w:rsidP="0086671E">
      <w:pPr>
        <w:pStyle w:val="a5"/>
        <w:ind w:firstLine="709"/>
        <w:contextualSpacing/>
        <w:jc w:val="both"/>
        <w:rPr>
          <w:rFonts w:ascii="PT Astra Serif" w:hAnsi="PT Astra Serif"/>
          <w:color w:val="000000" w:themeColor="text1"/>
        </w:rPr>
      </w:pPr>
    </w:p>
    <w:p w:rsidR="00345CC4" w:rsidRDefault="00345CC4" w:rsidP="00345CC4">
      <w:pPr>
        <w:pStyle w:val="a5"/>
        <w:spacing w:before="2"/>
        <w:rPr>
          <w:sz w:val="22"/>
        </w:rPr>
      </w:pPr>
    </w:p>
    <w:p w:rsidR="00345CC4" w:rsidRPr="00B81C72" w:rsidRDefault="002927E4" w:rsidP="00B81C72">
      <w:pPr>
        <w:pStyle w:val="a5"/>
        <w:ind w:right="-22" w:firstLine="709"/>
        <w:jc w:val="both"/>
        <w:rPr>
          <w:rFonts w:ascii="PT Astra Serif" w:hAnsi="PT Astra Serif"/>
          <w:color w:val="000000" w:themeColor="text1"/>
        </w:rPr>
      </w:pPr>
      <w:r>
        <w:rPr>
          <w:rFonts w:ascii="PT Astra Serif" w:hAnsi="PT Astra Serif"/>
          <w:b/>
          <w:color w:val="000000" w:themeColor="text1"/>
        </w:rPr>
        <w:t>2.3.</w:t>
      </w:r>
      <w:r w:rsidR="00345CC4" w:rsidRPr="00B81C72">
        <w:rPr>
          <w:rFonts w:ascii="PT Astra Serif" w:hAnsi="PT Astra Serif"/>
          <w:b/>
          <w:color w:val="000000" w:themeColor="text1"/>
        </w:rPr>
        <w:t xml:space="preserve">Программа формирования базовых учебных действий </w:t>
      </w:r>
      <w:r w:rsidR="00345CC4" w:rsidRPr="00B81C72">
        <w:rPr>
          <w:rFonts w:ascii="PT Astra Serif" w:hAnsi="PT Astra Serif"/>
          <w:color w:val="000000" w:themeColor="text1"/>
        </w:rPr>
        <w:t>у обучающихся с умеренной, тяжелой, глубокой умственной отсталостью, с ТМНР направлена на формирование готовности у обучающихся к овладению содержанием АООП образования для обучающихся с умственной отсталостью (вариант 2) и включает следующие задачи:</w:t>
      </w:r>
    </w:p>
    <w:p w:rsidR="00345CC4" w:rsidRPr="00B81C72" w:rsidRDefault="00345CC4" w:rsidP="00B81C72">
      <w:pPr>
        <w:spacing w:after="0" w:line="240" w:lineRule="auto"/>
        <w:ind w:right="-22" w:firstLine="709"/>
        <w:jc w:val="both"/>
        <w:rPr>
          <w:rFonts w:ascii="PT Astra Serif" w:hAnsi="PT Astra Serif"/>
          <w:color w:val="000000" w:themeColor="text1"/>
          <w:sz w:val="24"/>
          <w:szCs w:val="24"/>
        </w:rPr>
        <w:sectPr w:rsidR="00345CC4" w:rsidRPr="00B81C72" w:rsidSect="00B81C72">
          <w:pgSz w:w="11910" w:h="16840"/>
          <w:pgMar w:top="1040" w:right="853" w:bottom="280" w:left="1440" w:header="720" w:footer="720" w:gutter="0"/>
          <w:cols w:space="720"/>
        </w:sectPr>
      </w:pPr>
    </w:p>
    <w:p w:rsidR="00345CC4" w:rsidRPr="00B81C72" w:rsidRDefault="00345CC4" w:rsidP="00B81C72">
      <w:pPr>
        <w:pStyle w:val="af1"/>
        <w:numPr>
          <w:ilvl w:val="0"/>
          <w:numId w:val="60"/>
        </w:numPr>
        <w:tabs>
          <w:tab w:val="left" w:pos="894"/>
        </w:tabs>
        <w:suppressAutoHyphens w:val="0"/>
        <w:autoSpaceDE w:val="0"/>
        <w:autoSpaceDN w:val="0"/>
        <w:ind w:left="0" w:right="119"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lastRenderedPageBreak/>
        <w:t>Подготовку</w:t>
      </w:r>
      <w:r w:rsidRPr="00B81C72">
        <w:rPr>
          <w:rFonts w:ascii="PT Astra Serif" w:hAnsi="PT Astra Serif"/>
          <w:color w:val="000000" w:themeColor="text1"/>
          <w:spacing w:val="75"/>
          <w:sz w:val="24"/>
          <w:szCs w:val="24"/>
        </w:rPr>
        <w:t xml:space="preserve"> </w:t>
      </w:r>
      <w:r w:rsidRPr="00B81C72">
        <w:rPr>
          <w:rFonts w:ascii="PT Astra Serif" w:hAnsi="PT Astra Serif"/>
          <w:color w:val="000000" w:themeColor="text1"/>
          <w:sz w:val="24"/>
          <w:szCs w:val="24"/>
        </w:rPr>
        <w:t>обучающегося</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к</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нахождению</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и</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обучению</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в</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среде</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сверстников,</w:t>
      </w:r>
      <w:r w:rsidRPr="00B81C72">
        <w:rPr>
          <w:rFonts w:ascii="PT Astra Serif" w:hAnsi="PT Astra Serif"/>
          <w:color w:val="000000" w:themeColor="text1"/>
          <w:spacing w:val="80"/>
          <w:sz w:val="24"/>
          <w:szCs w:val="24"/>
        </w:rPr>
        <w:t xml:space="preserve"> </w:t>
      </w:r>
      <w:r w:rsidRPr="00B81C72">
        <w:rPr>
          <w:rFonts w:ascii="PT Astra Serif" w:hAnsi="PT Astra Serif"/>
          <w:color w:val="000000" w:themeColor="text1"/>
          <w:sz w:val="24"/>
          <w:szCs w:val="24"/>
        </w:rPr>
        <w:t>к эмоциональному, коммуникативному взаимодействию с группой обучающихся.</w:t>
      </w:r>
    </w:p>
    <w:p w:rsidR="00345CC4" w:rsidRPr="00B81C72" w:rsidRDefault="00345CC4" w:rsidP="00B81C72">
      <w:pPr>
        <w:pStyle w:val="af1"/>
        <w:numPr>
          <w:ilvl w:val="0"/>
          <w:numId w:val="60"/>
        </w:numPr>
        <w:tabs>
          <w:tab w:val="left" w:pos="803"/>
        </w:tabs>
        <w:suppressAutoHyphens w:val="0"/>
        <w:autoSpaceDE w:val="0"/>
        <w:autoSpaceDN w:val="0"/>
        <w:ind w:left="0" w:right="119"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Формирование</w:t>
      </w:r>
      <w:r w:rsidRPr="00B81C72">
        <w:rPr>
          <w:rFonts w:ascii="PT Astra Serif" w:hAnsi="PT Astra Serif"/>
          <w:color w:val="000000" w:themeColor="text1"/>
          <w:spacing w:val="-11"/>
          <w:sz w:val="24"/>
          <w:szCs w:val="24"/>
        </w:rPr>
        <w:t xml:space="preserve"> </w:t>
      </w:r>
      <w:r w:rsidRPr="00B81C72">
        <w:rPr>
          <w:rFonts w:ascii="PT Astra Serif" w:hAnsi="PT Astra Serif"/>
          <w:color w:val="000000" w:themeColor="text1"/>
          <w:sz w:val="24"/>
          <w:szCs w:val="24"/>
        </w:rPr>
        <w:t>учебного</w:t>
      </w:r>
      <w:r w:rsidRPr="00B81C72">
        <w:rPr>
          <w:rFonts w:ascii="PT Astra Serif" w:hAnsi="PT Astra Serif"/>
          <w:color w:val="000000" w:themeColor="text1"/>
          <w:spacing w:val="-1"/>
          <w:sz w:val="24"/>
          <w:szCs w:val="24"/>
        </w:rPr>
        <w:t xml:space="preserve"> </w:t>
      </w:r>
      <w:r w:rsidRPr="00B81C72">
        <w:rPr>
          <w:rFonts w:ascii="PT Astra Serif" w:hAnsi="PT Astra Serif"/>
          <w:color w:val="000000" w:themeColor="text1"/>
          <w:spacing w:val="-2"/>
          <w:sz w:val="24"/>
          <w:szCs w:val="24"/>
        </w:rPr>
        <w:t>поведения:</w:t>
      </w:r>
    </w:p>
    <w:p w:rsidR="00345CC4" w:rsidRPr="00B81C72" w:rsidRDefault="00345CC4" w:rsidP="00B81C72">
      <w:pPr>
        <w:pStyle w:val="a5"/>
        <w:ind w:right="119" w:firstLine="709"/>
        <w:jc w:val="both"/>
        <w:rPr>
          <w:rFonts w:ascii="PT Astra Serif" w:hAnsi="PT Astra Serif"/>
          <w:color w:val="000000" w:themeColor="text1"/>
        </w:rPr>
      </w:pPr>
      <w:r w:rsidRPr="00B81C72">
        <w:rPr>
          <w:rFonts w:ascii="PT Astra Serif" w:hAnsi="PT Astra Serif"/>
          <w:color w:val="000000" w:themeColor="text1"/>
        </w:rPr>
        <w:t>направленность</w:t>
      </w:r>
      <w:r w:rsidRPr="00B81C72">
        <w:rPr>
          <w:rFonts w:ascii="PT Astra Serif" w:hAnsi="PT Astra Serif"/>
          <w:color w:val="000000" w:themeColor="text1"/>
          <w:spacing w:val="-5"/>
        </w:rPr>
        <w:t xml:space="preserve"> </w:t>
      </w:r>
      <w:r w:rsidRPr="00B81C72">
        <w:rPr>
          <w:rFonts w:ascii="PT Astra Serif" w:hAnsi="PT Astra Serif"/>
          <w:color w:val="000000" w:themeColor="text1"/>
        </w:rPr>
        <w:t>взгляда</w:t>
      </w:r>
      <w:r w:rsidRPr="00B81C72">
        <w:rPr>
          <w:rFonts w:ascii="PT Astra Serif" w:hAnsi="PT Astra Serif"/>
          <w:color w:val="000000" w:themeColor="text1"/>
          <w:spacing w:val="-6"/>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10"/>
        </w:rPr>
        <w:t xml:space="preserve"> </w:t>
      </w:r>
      <w:r w:rsidRPr="00B81C72">
        <w:rPr>
          <w:rFonts w:ascii="PT Astra Serif" w:hAnsi="PT Astra Serif"/>
          <w:color w:val="000000" w:themeColor="text1"/>
        </w:rPr>
        <w:t>говорящего</w:t>
      </w:r>
      <w:r w:rsidRPr="00B81C72">
        <w:rPr>
          <w:rFonts w:ascii="PT Astra Serif" w:hAnsi="PT Astra Serif"/>
          <w:color w:val="000000" w:themeColor="text1"/>
          <w:spacing w:val="-5"/>
        </w:rPr>
        <w:t xml:space="preserve"> </w:t>
      </w:r>
      <w:r w:rsidRPr="00B81C72">
        <w:rPr>
          <w:rFonts w:ascii="PT Astra Serif" w:hAnsi="PT Astra Serif"/>
          <w:color w:val="000000" w:themeColor="text1"/>
        </w:rPr>
        <w:t>взрослого,</w:t>
      </w:r>
      <w:r w:rsidRPr="00B81C72">
        <w:rPr>
          <w:rFonts w:ascii="PT Astra Serif" w:hAnsi="PT Astra Serif"/>
          <w:color w:val="000000" w:themeColor="text1"/>
          <w:spacing w:val="-8"/>
        </w:rPr>
        <w:t xml:space="preserve"> </w:t>
      </w:r>
      <w:r w:rsidRPr="00B81C72">
        <w:rPr>
          <w:rFonts w:ascii="PT Astra Serif" w:hAnsi="PT Astra Serif"/>
          <w:color w:val="000000" w:themeColor="text1"/>
        </w:rPr>
        <w:t>на</w:t>
      </w:r>
      <w:r w:rsidRPr="00B81C72">
        <w:rPr>
          <w:rFonts w:ascii="PT Astra Serif" w:hAnsi="PT Astra Serif"/>
          <w:color w:val="000000" w:themeColor="text1"/>
          <w:spacing w:val="-6"/>
        </w:rPr>
        <w:t xml:space="preserve"> </w:t>
      </w:r>
      <w:r w:rsidRPr="00B81C72">
        <w:rPr>
          <w:rFonts w:ascii="PT Astra Serif" w:hAnsi="PT Astra Serif"/>
          <w:color w:val="000000" w:themeColor="text1"/>
        </w:rPr>
        <w:t>задание); умение выполнять инструкции педагогического работника; использование по назначению учебных материалов;</w:t>
      </w:r>
    </w:p>
    <w:p w:rsidR="00345CC4" w:rsidRPr="00B81C72" w:rsidRDefault="00345CC4" w:rsidP="00B81C72">
      <w:pPr>
        <w:pStyle w:val="a5"/>
        <w:ind w:right="119" w:firstLine="709"/>
        <w:jc w:val="both"/>
        <w:rPr>
          <w:rFonts w:ascii="PT Astra Serif" w:hAnsi="PT Astra Serif"/>
          <w:color w:val="000000" w:themeColor="text1"/>
        </w:rPr>
      </w:pPr>
      <w:r w:rsidRPr="00B81C72">
        <w:rPr>
          <w:rFonts w:ascii="PT Astra Serif" w:hAnsi="PT Astra Serif"/>
          <w:color w:val="000000" w:themeColor="text1"/>
        </w:rPr>
        <w:t>умение</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выполнять</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действия</w:t>
      </w:r>
      <w:r w:rsidRPr="00B81C72">
        <w:rPr>
          <w:rFonts w:ascii="PT Astra Serif" w:hAnsi="PT Astra Serif"/>
          <w:color w:val="000000" w:themeColor="text1"/>
          <w:spacing w:val="-5"/>
        </w:rPr>
        <w:t xml:space="preserve"> </w:t>
      </w:r>
      <w:r w:rsidRPr="00B81C72">
        <w:rPr>
          <w:rFonts w:ascii="PT Astra Serif" w:hAnsi="PT Astra Serif"/>
          <w:color w:val="000000" w:themeColor="text1"/>
        </w:rPr>
        <w:t>по</w:t>
      </w:r>
      <w:r w:rsidRPr="00B81C72">
        <w:rPr>
          <w:rFonts w:ascii="PT Astra Serif" w:hAnsi="PT Astra Serif"/>
          <w:color w:val="000000" w:themeColor="text1"/>
          <w:spacing w:val="-1"/>
        </w:rPr>
        <w:t xml:space="preserve"> </w:t>
      </w:r>
      <w:r w:rsidRPr="00B81C72">
        <w:rPr>
          <w:rFonts w:ascii="PT Astra Serif" w:hAnsi="PT Astra Serif"/>
          <w:color w:val="000000" w:themeColor="text1"/>
        </w:rPr>
        <w:t>образцу</w:t>
      </w:r>
      <w:r w:rsidRPr="00B81C72">
        <w:rPr>
          <w:rFonts w:ascii="PT Astra Serif" w:hAnsi="PT Astra Serif"/>
          <w:color w:val="000000" w:themeColor="text1"/>
          <w:spacing w:val="-10"/>
        </w:rPr>
        <w:t xml:space="preserve"> </w:t>
      </w:r>
      <w:r w:rsidRPr="00B81C72">
        <w:rPr>
          <w:rFonts w:ascii="PT Astra Serif" w:hAnsi="PT Astra Serif"/>
          <w:color w:val="000000" w:themeColor="text1"/>
        </w:rPr>
        <w:t xml:space="preserve">и по </w:t>
      </w:r>
      <w:r w:rsidRPr="00B81C72">
        <w:rPr>
          <w:rFonts w:ascii="PT Astra Serif" w:hAnsi="PT Astra Serif"/>
          <w:color w:val="000000" w:themeColor="text1"/>
          <w:spacing w:val="-2"/>
        </w:rPr>
        <w:t>подражанию.</w:t>
      </w:r>
    </w:p>
    <w:p w:rsidR="00345CC4" w:rsidRPr="00B81C72" w:rsidRDefault="00345CC4" w:rsidP="00B81C72">
      <w:pPr>
        <w:pStyle w:val="af1"/>
        <w:numPr>
          <w:ilvl w:val="0"/>
          <w:numId w:val="60"/>
        </w:numPr>
        <w:tabs>
          <w:tab w:val="left" w:pos="803"/>
        </w:tabs>
        <w:suppressAutoHyphens w:val="0"/>
        <w:autoSpaceDE w:val="0"/>
        <w:autoSpaceDN w:val="0"/>
        <w:ind w:left="0" w:right="119"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Формирование</w:t>
      </w:r>
      <w:r w:rsidRPr="00B81C72">
        <w:rPr>
          <w:rFonts w:ascii="PT Astra Serif" w:hAnsi="PT Astra Serif"/>
          <w:color w:val="000000" w:themeColor="text1"/>
          <w:spacing w:val="-9"/>
          <w:sz w:val="24"/>
          <w:szCs w:val="24"/>
        </w:rPr>
        <w:t xml:space="preserve"> </w:t>
      </w:r>
      <w:r w:rsidRPr="00B81C72">
        <w:rPr>
          <w:rFonts w:ascii="PT Astra Serif" w:hAnsi="PT Astra Serif"/>
          <w:color w:val="000000" w:themeColor="text1"/>
          <w:sz w:val="24"/>
          <w:szCs w:val="24"/>
        </w:rPr>
        <w:t>умения</w:t>
      </w:r>
      <w:r w:rsidRPr="00B81C72">
        <w:rPr>
          <w:rFonts w:ascii="PT Astra Serif" w:hAnsi="PT Astra Serif"/>
          <w:color w:val="000000" w:themeColor="text1"/>
          <w:spacing w:val="-4"/>
          <w:sz w:val="24"/>
          <w:szCs w:val="24"/>
        </w:rPr>
        <w:t xml:space="preserve"> </w:t>
      </w:r>
      <w:r w:rsidRPr="00B81C72">
        <w:rPr>
          <w:rFonts w:ascii="PT Astra Serif" w:hAnsi="PT Astra Serif"/>
          <w:color w:val="000000" w:themeColor="text1"/>
          <w:sz w:val="24"/>
          <w:szCs w:val="24"/>
        </w:rPr>
        <w:t>выполнять</w:t>
      </w:r>
      <w:r w:rsidRPr="00B81C72">
        <w:rPr>
          <w:rFonts w:ascii="PT Astra Serif" w:hAnsi="PT Astra Serif"/>
          <w:color w:val="000000" w:themeColor="text1"/>
          <w:spacing w:val="-3"/>
          <w:sz w:val="24"/>
          <w:szCs w:val="24"/>
        </w:rPr>
        <w:t xml:space="preserve"> </w:t>
      </w:r>
      <w:r w:rsidRPr="00B81C72">
        <w:rPr>
          <w:rFonts w:ascii="PT Astra Serif" w:hAnsi="PT Astra Serif"/>
          <w:color w:val="000000" w:themeColor="text1"/>
          <w:spacing w:val="-2"/>
          <w:sz w:val="24"/>
          <w:szCs w:val="24"/>
        </w:rPr>
        <w:t>задание:</w:t>
      </w:r>
    </w:p>
    <w:p w:rsidR="00345CC4" w:rsidRPr="00B81C72" w:rsidRDefault="00345CC4" w:rsidP="00B81C72">
      <w:pPr>
        <w:pStyle w:val="a5"/>
        <w:ind w:right="119" w:firstLine="709"/>
        <w:jc w:val="both"/>
        <w:rPr>
          <w:rFonts w:ascii="PT Astra Serif" w:hAnsi="PT Astra Serif"/>
          <w:color w:val="000000" w:themeColor="text1"/>
        </w:rPr>
      </w:pPr>
      <w:r w:rsidRPr="00B81C72">
        <w:rPr>
          <w:rFonts w:ascii="PT Astra Serif" w:hAnsi="PT Astra Serif"/>
          <w:color w:val="000000" w:themeColor="text1"/>
        </w:rPr>
        <w:t>в</w:t>
      </w:r>
      <w:r w:rsidRPr="00B81C72">
        <w:rPr>
          <w:rFonts w:ascii="PT Astra Serif" w:hAnsi="PT Astra Serif"/>
          <w:color w:val="000000" w:themeColor="text1"/>
          <w:spacing w:val="-9"/>
        </w:rPr>
        <w:t xml:space="preserve"> </w:t>
      </w:r>
      <w:r w:rsidRPr="00B81C72">
        <w:rPr>
          <w:rFonts w:ascii="PT Astra Serif" w:hAnsi="PT Astra Serif"/>
          <w:color w:val="000000" w:themeColor="text1"/>
        </w:rPr>
        <w:t>течение</w:t>
      </w:r>
      <w:r w:rsidRPr="00B81C72">
        <w:rPr>
          <w:rFonts w:ascii="PT Astra Serif" w:hAnsi="PT Astra Serif"/>
          <w:color w:val="000000" w:themeColor="text1"/>
          <w:spacing w:val="-12"/>
        </w:rPr>
        <w:t xml:space="preserve"> </w:t>
      </w:r>
      <w:r w:rsidRPr="00B81C72">
        <w:rPr>
          <w:rFonts w:ascii="PT Astra Serif" w:hAnsi="PT Astra Serif"/>
          <w:color w:val="000000" w:themeColor="text1"/>
        </w:rPr>
        <w:t>определенного</w:t>
      </w:r>
      <w:r w:rsidRPr="00B81C72">
        <w:rPr>
          <w:rFonts w:ascii="PT Astra Serif" w:hAnsi="PT Astra Serif"/>
          <w:color w:val="000000" w:themeColor="text1"/>
          <w:spacing w:val="-7"/>
        </w:rPr>
        <w:t xml:space="preserve"> </w:t>
      </w:r>
      <w:r w:rsidRPr="00B81C72">
        <w:rPr>
          <w:rFonts w:ascii="PT Astra Serif" w:hAnsi="PT Astra Serif"/>
          <w:color w:val="000000" w:themeColor="text1"/>
        </w:rPr>
        <w:t>периода</w:t>
      </w:r>
      <w:r w:rsidRPr="00B81C72">
        <w:rPr>
          <w:rFonts w:ascii="PT Astra Serif" w:hAnsi="PT Astra Serif"/>
          <w:color w:val="000000" w:themeColor="text1"/>
          <w:spacing w:val="-7"/>
        </w:rPr>
        <w:t xml:space="preserve"> </w:t>
      </w:r>
      <w:r w:rsidRPr="00B81C72">
        <w:rPr>
          <w:rFonts w:ascii="PT Astra Serif" w:hAnsi="PT Astra Serif"/>
          <w:color w:val="000000" w:themeColor="text1"/>
        </w:rPr>
        <w:t>времени, от начала до конца,</w:t>
      </w:r>
    </w:p>
    <w:p w:rsidR="00345CC4" w:rsidRPr="00B81C72" w:rsidRDefault="00345CC4" w:rsidP="00B81C72">
      <w:pPr>
        <w:pStyle w:val="a5"/>
        <w:ind w:right="119" w:firstLine="709"/>
        <w:jc w:val="both"/>
        <w:rPr>
          <w:rFonts w:ascii="PT Astra Serif" w:hAnsi="PT Astra Serif"/>
          <w:color w:val="000000" w:themeColor="text1"/>
        </w:rPr>
      </w:pPr>
      <w:r w:rsidRPr="00B81C72">
        <w:rPr>
          <w:rFonts w:ascii="PT Astra Serif" w:hAnsi="PT Astra Serif"/>
          <w:color w:val="000000" w:themeColor="text1"/>
        </w:rPr>
        <w:t>с</w:t>
      </w:r>
      <w:r w:rsidRPr="00B81C72">
        <w:rPr>
          <w:rFonts w:ascii="PT Astra Serif" w:hAnsi="PT Astra Serif"/>
          <w:color w:val="000000" w:themeColor="text1"/>
          <w:spacing w:val="-4"/>
        </w:rPr>
        <w:t xml:space="preserve"> </w:t>
      </w:r>
      <w:r w:rsidRPr="00B81C72">
        <w:rPr>
          <w:rFonts w:ascii="PT Astra Serif" w:hAnsi="PT Astra Serif"/>
          <w:color w:val="000000" w:themeColor="text1"/>
        </w:rPr>
        <w:t>заданными</w:t>
      </w:r>
      <w:r w:rsidRPr="00B81C72">
        <w:rPr>
          <w:rFonts w:ascii="PT Astra Serif" w:hAnsi="PT Astra Serif"/>
          <w:color w:val="000000" w:themeColor="text1"/>
          <w:spacing w:val="-2"/>
        </w:rPr>
        <w:t xml:space="preserve"> </w:t>
      </w:r>
      <w:r w:rsidRPr="00B81C72">
        <w:rPr>
          <w:rFonts w:ascii="PT Astra Serif" w:hAnsi="PT Astra Serif"/>
          <w:color w:val="000000" w:themeColor="text1"/>
        </w:rPr>
        <w:t>качественными</w:t>
      </w:r>
      <w:r w:rsidRPr="00B81C72">
        <w:rPr>
          <w:rFonts w:ascii="PT Astra Serif" w:hAnsi="PT Astra Serif"/>
          <w:color w:val="000000" w:themeColor="text1"/>
          <w:spacing w:val="-6"/>
        </w:rPr>
        <w:t xml:space="preserve"> </w:t>
      </w:r>
      <w:r w:rsidRPr="00B81C72">
        <w:rPr>
          <w:rFonts w:ascii="PT Astra Serif" w:hAnsi="PT Astra Serif"/>
          <w:color w:val="000000" w:themeColor="text1"/>
          <w:spacing w:val="-2"/>
        </w:rPr>
        <w:t>параметрами.</w:t>
      </w:r>
    </w:p>
    <w:p w:rsidR="00345CC4" w:rsidRPr="00B81C72" w:rsidRDefault="00345CC4" w:rsidP="00B81C72">
      <w:pPr>
        <w:pStyle w:val="af1"/>
        <w:numPr>
          <w:ilvl w:val="0"/>
          <w:numId w:val="60"/>
        </w:numPr>
        <w:tabs>
          <w:tab w:val="left" w:pos="865"/>
        </w:tabs>
        <w:suppressAutoHyphens w:val="0"/>
        <w:autoSpaceDE w:val="0"/>
        <w:autoSpaceDN w:val="0"/>
        <w:ind w:left="0" w:right="119"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Формирование</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умения</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самостоятельно</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переходить</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от</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одного</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задания</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(операции, действия) к другому в соответствии с расписанием занятий, алгоритмом действия.</w:t>
      </w:r>
    </w:p>
    <w:p w:rsidR="00345CC4" w:rsidRPr="00B81C72" w:rsidRDefault="00345CC4" w:rsidP="00B81C72">
      <w:pPr>
        <w:pStyle w:val="a5"/>
        <w:ind w:right="119" w:firstLine="709"/>
        <w:jc w:val="both"/>
        <w:rPr>
          <w:rFonts w:ascii="PT Astra Serif" w:hAnsi="PT Astra Serif"/>
          <w:color w:val="000000" w:themeColor="text1"/>
        </w:rPr>
      </w:pPr>
      <w:r w:rsidRPr="00B81C72">
        <w:rPr>
          <w:rFonts w:ascii="PT Astra Serif" w:hAnsi="PT Astra Serif"/>
          <w:color w:val="000000" w:themeColor="text1"/>
        </w:rPr>
        <w:t>Задачи по формированию базовых учебных действий включаются в СИПР с учетом особых образовательных потребностей обучающихся. 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 учебного плана.</w:t>
      </w:r>
    </w:p>
    <w:p w:rsidR="00345CC4" w:rsidRPr="00B81C72" w:rsidRDefault="00345CC4" w:rsidP="00B81C72">
      <w:pPr>
        <w:pStyle w:val="a5"/>
        <w:ind w:right="119" w:firstLine="709"/>
        <w:jc w:val="both"/>
        <w:rPr>
          <w:rFonts w:ascii="PT Astra Serif" w:hAnsi="PT Astra Serif"/>
          <w:color w:val="000000" w:themeColor="text1"/>
        </w:rPr>
      </w:pPr>
    </w:p>
    <w:p w:rsidR="00345CC4" w:rsidRPr="00B81C72" w:rsidRDefault="00345CC4" w:rsidP="00B81C72">
      <w:pPr>
        <w:pStyle w:val="a5"/>
        <w:ind w:right="119" w:firstLine="709"/>
        <w:jc w:val="both"/>
        <w:rPr>
          <w:rFonts w:ascii="PT Astra Serif" w:hAnsi="PT Astra Serif"/>
          <w:color w:val="000000" w:themeColor="text1"/>
        </w:rPr>
      </w:pPr>
      <w:r w:rsidRPr="00B81C72">
        <w:rPr>
          <w:rFonts w:ascii="PT Astra Serif" w:hAnsi="PT Astra Serif"/>
          <w:color w:val="000000" w:themeColor="text1"/>
        </w:rPr>
        <w:t>Программа формирования базовых учебных действий у обучающихся с умеренной, тяжелой, глубокой умственной отсталостью, с ТМНР направлена на формирование готовности у детей к овладению содержанием АООП образования для обучающихся с умственной отсталостью (вариант 2). Помимо задач непосредственного формирования учебного поведения программа включает также задачи подготовки реб</w:t>
      </w:r>
      <w:r w:rsidRPr="00B81C72">
        <w:rPr>
          <w:color w:val="000000" w:themeColor="text1"/>
        </w:rPr>
        <w:t>ѐ</w:t>
      </w:r>
      <w:r w:rsidRPr="00B81C72">
        <w:rPr>
          <w:rFonts w:ascii="PT Astra Serif" w:hAnsi="PT Astra Serif" w:cs="PT Astra Serif"/>
          <w:color w:val="000000" w:themeColor="text1"/>
        </w:rPr>
        <w:t>нка</w:t>
      </w:r>
      <w:r w:rsidRPr="00B81C72">
        <w:rPr>
          <w:rFonts w:ascii="PT Astra Serif" w:hAnsi="PT Astra Serif"/>
          <w:color w:val="000000" w:themeColor="text1"/>
        </w:rPr>
        <w:t xml:space="preserve"> </w:t>
      </w:r>
      <w:r w:rsidRPr="00B81C72">
        <w:rPr>
          <w:rFonts w:ascii="PT Astra Serif" w:hAnsi="PT Astra Serif" w:cs="PT Astra Serif"/>
          <w:color w:val="000000" w:themeColor="text1"/>
        </w:rPr>
        <w:t>к</w:t>
      </w:r>
      <w:r w:rsidRPr="00B81C72">
        <w:rPr>
          <w:rFonts w:ascii="PT Astra Serif" w:hAnsi="PT Astra Serif"/>
          <w:color w:val="000000" w:themeColor="text1"/>
        </w:rPr>
        <w:t xml:space="preserve"> </w:t>
      </w:r>
      <w:r w:rsidRPr="00B81C72">
        <w:rPr>
          <w:rFonts w:ascii="PT Astra Serif" w:hAnsi="PT Astra Serif" w:cs="PT Astra Serif"/>
          <w:color w:val="000000" w:themeColor="text1"/>
        </w:rPr>
        <w:t>ситуации</w:t>
      </w:r>
      <w:r w:rsidRPr="00B81C72">
        <w:rPr>
          <w:rFonts w:ascii="PT Astra Serif" w:hAnsi="PT Astra Serif"/>
          <w:color w:val="000000" w:themeColor="text1"/>
        </w:rPr>
        <w:t xml:space="preserve"> </w:t>
      </w:r>
      <w:r w:rsidRPr="00B81C72">
        <w:rPr>
          <w:rFonts w:ascii="PT Astra Serif" w:hAnsi="PT Astra Serif" w:cs="PT Astra Serif"/>
          <w:color w:val="000000" w:themeColor="text1"/>
        </w:rPr>
        <w:t>взаимодействия</w:t>
      </w:r>
      <w:r w:rsidRPr="00B81C72">
        <w:rPr>
          <w:rFonts w:ascii="PT Astra Serif" w:hAnsi="PT Astra Serif"/>
          <w:color w:val="000000" w:themeColor="text1"/>
          <w:spacing w:val="-1"/>
        </w:rPr>
        <w:t xml:space="preserve"> </w:t>
      </w:r>
      <w:r w:rsidRPr="00B81C72">
        <w:rPr>
          <w:rFonts w:ascii="PT Astra Serif" w:hAnsi="PT Astra Serif"/>
          <w:color w:val="000000" w:themeColor="text1"/>
        </w:rPr>
        <w:t>с педагогом (специалистом) и одноклассниками, так как психологический комфорт во время уроков (занятий) является основой успешного и эффективного обучения. Ввиду особенностей развития учащихся с умеренной, тяжелой, глубокой умственной отсталостью, с ТМНР некоторые базовые задачи были раскрыты более детально с целью более точного и дифференцированного определения уровня развития базовых учебных действий каждого обучающегося.</w:t>
      </w:r>
    </w:p>
    <w:p w:rsidR="00345CC4" w:rsidRPr="00B81C72" w:rsidRDefault="00345CC4" w:rsidP="00B81C72">
      <w:pPr>
        <w:pStyle w:val="4"/>
        <w:keepNext w:val="0"/>
        <w:keepLines w:val="0"/>
        <w:widowControl w:val="0"/>
        <w:numPr>
          <w:ilvl w:val="0"/>
          <w:numId w:val="59"/>
        </w:numPr>
        <w:tabs>
          <w:tab w:val="left" w:pos="610"/>
        </w:tabs>
        <w:suppressAutoHyphens w:val="0"/>
        <w:autoSpaceDE w:val="0"/>
        <w:autoSpaceDN w:val="0"/>
        <w:spacing w:before="0" w:line="240" w:lineRule="auto"/>
        <w:ind w:left="0" w:right="119"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Подготовка ребенка к эмоциональному, коммуникативному взаимодействию индивидуально с педагогом (специалистом):</w:t>
      </w:r>
    </w:p>
    <w:p w:rsidR="00345CC4" w:rsidRPr="00B81C72" w:rsidRDefault="00345CC4" w:rsidP="00B81C72">
      <w:pPr>
        <w:pStyle w:val="af1"/>
        <w:numPr>
          <w:ilvl w:val="1"/>
          <w:numId w:val="59"/>
        </w:numPr>
        <w:tabs>
          <w:tab w:val="left" w:pos="399"/>
        </w:tabs>
        <w:suppressAutoHyphens w:val="0"/>
        <w:autoSpaceDE w:val="0"/>
        <w:autoSpaceDN w:val="0"/>
        <w:ind w:left="0" w:right="119"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обеспечение</w:t>
      </w:r>
      <w:r w:rsidRPr="00B81C72">
        <w:rPr>
          <w:rFonts w:ascii="PT Astra Serif" w:hAnsi="PT Astra Serif"/>
          <w:color w:val="000000" w:themeColor="text1"/>
          <w:spacing w:val="-15"/>
          <w:sz w:val="24"/>
          <w:szCs w:val="24"/>
        </w:rPr>
        <w:t xml:space="preserve"> </w:t>
      </w:r>
      <w:r w:rsidRPr="00B81C72">
        <w:rPr>
          <w:rFonts w:ascii="PT Astra Serif" w:hAnsi="PT Astra Serif"/>
          <w:color w:val="000000" w:themeColor="text1"/>
          <w:sz w:val="24"/>
          <w:szCs w:val="24"/>
        </w:rPr>
        <w:t>состояния</w:t>
      </w:r>
      <w:r w:rsidRPr="00B81C72">
        <w:rPr>
          <w:rFonts w:ascii="PT Astra Serif" w:hAnsi="PT Astra Serif"/>
          <w:color w:val="000000" w:themeColor="text1"/>
          <w:spacing w:val="-15"/>
          <w:sz w:val="24"/>
          <w:szCs w:val="24"/>
        </w:rPr>
        <w:t xml:space="preserve"> </w:t>
      </w:r>
      <w:r w:rsidRPr="00B81C72">
        <w:rPr>
          <w:rFonts w:ascii="PT Astra Serif" w:hAnsi="PT Astra Serif"/>
          <w:color w:val="000000" w:themeColor="text1"/>
          <w:sz w:val="24"/>
          <w:szCs w:val="24"/>
        </w:rPr>
        <w:t>психологического</w:t>
      </w:r>
      <w:r w:rsidRPr="00B81C72">
        <w:rPr>
          <w:rFonts w:ascii="PT Astra Serif" w:hAnsi="PT Astra Serif"/>
          <w:color w:val="000000" w:themeColor="text1"/>
          <w:spacing w:val="-15"/>
          <w:sz w:val="24"/>
          <w:szCs w:val="24"/>
        </w:rPr>
        <w:t xml:space="preserve"> </w:t>
      </w:r>
      <w:r w:rsidRPr="00B81C72">
        <w:rPr>
          <w:rFonts w:ascii="PT Astra Serif" w:hAnsi="PT Astra Serif"/>
          <w:color w:val="000000" w:themeColor="text1"/>
          <w:sz w:val="24"/>
          <w:szCs w:val="24"/>
        </w:rPr>
        <w:t>комфорта</w:t>
      </w:r>
      <w:r w:rsidRPr="00B81C72">
        <w:rPr>
          <w:rFonts w:ascii="PT Astra Serif" w:hAnsi="PT Astra Serif"/>
          <w:color w:val="000000" w:themeColor="text1"/>
          <w:spacing w:val="-15"/>
          <w:sz w:val="24"/>
          <w:szCs w:val="24"/>
        </w:rPr>
        <w:t xml:space="preserve"> </w:t>
      </w:r>
      <w:r w:rsidRPr="00B81C72">
        <w:rPr>
          <w:rFonts w:ascii="PT Astra Serif" w:hAnsi="PT Astra Serif"/>
          <w:color w:val="000000" w:themeColor="text1"/>
          <w:sz w:val="24"/>
          <w:szCs w:val="24"/>
        </w:rPr>
        <w:t>реб</w:t>
      </w:r>
      <w:r w:rsidRPr="00B81C72">
        <w:rPr>
          <w:color w:val="000000" w:themeColor="text1"/>
          <w:sz w:val="24"/>
          <w:szCs w:val="24"/>
        </w:rPr>
        <w:t>ѐ</w:t>
      </w:r>
      <w:r w:rsidRPr="00B81C72">
        <w:rPr>
          <w:rFonts w:ascii="PT Astra Serif" w:hAnsi="PT Astra Serif" w:cs="PT Astra Serif"/>
          <w:color w:val="000000" w:themeColor="text1"/>
          <w:sz w:val="24"/>
          <w:szCs w:val="24"/>
        </w:rPr>
        <w:t>нка</w:t>
      </w:r>
      <w:r w:rsidRPr="00B81C72">
        <w:rPr>
          <w:rFonts w:ascii="PT Astra Serif" w:hAnsi="PT Astra Serif"/>
          <w:color w:val="000000" w:themeColor="text1"/>
          <w:spacing w:val="-15"/>
          <w:sz w:val="24"/>
          <w:szCs w:val="24"/>
        </w:rPr>
        <w:t xml:space="preserve"> </w:t>
      </w:r>
      <w:r w:rsidRPr="00B81C72">
        <w:rPr>
          <w:rFonts w:ascii="PT Astra Serif" w:hAnsi="PT Astra Serif"/>
          <w:color w:val="000000" w:themeColor="text1"/>
          <w:sz w:val="24"/>
          <w:szCs w:val="24"/>
        </w:rPr>
        <w:t>во</w:t>
      </w:r>
      <w:r w:rsidRPr="00B81C72">
        <w:rPr>
          <w:rFonts w:ascii="PT Astra Serif" w:hAnsi="PT Astra Serif"/>
          <w:color w:val="000000" w:themeColor="text1"/>
          <w:spacing w:val="-13"/>
          <w:sz w:val="24"/>
          <w:szCs w:val="24"/>
        </w:rPr>
        <w:t xml:space="preserve"> </w:t>
      </w:r>
      <w:r w:rsidRPr="00B81C72">
        <w:rPr>
          <w:rFonts w:ascii="PT Astra Serif" w:hAnsi="PT Astra Serif"/>
          <w:color w:val="000000" w:themeColor="text1"/>
          <w:sz w:val="24"/>
          <w:szCs w:val="24"/>
        </w:rPr>
        <w:t>время</w:t>
      </w:r>
      <w:r w:rsidRPr="00B81C72">
        <w:rPr>
          <w:rFonts w:ascii="PT Astra Serif" w:hAnsi="PT Astra Serif"/>
          <w:color w:val="000000" w:themeColor="text1"/>
          <w:spacing w:val="-15"/>
          <w:sz w:val="24"/>
          <w:szCs w:val="24"/>
        </w:rPr>
        <w:t xml:space="preserve"> </w:t>
      </w:r>
      <w:r w:rsidRPr="00B81C72">
        <w:rPr>
          <w:rFonts w:ascii="PT Astra Serif" w:hAnsi="PT Astra Serif"/>
          <w:color w:val="000000" w:themeColor="text1"/>
          <w:spacing w:val="-2"/>
          <w:sz w:val="24"/>
          <w:szCs w:val="24"/>
        </w:rPr>
        <w:t>взаимоде</w:t>
      </w:r>
      <w:r w:rsidRPr="00B81C72">
        <w:rPr>
          <w:rFonts w:ascii="PT Astra Serif" w:hAnsi="PT Astra Serif"/>
          <w:color w:val="000000" w:themeColor="text1"/>
          <w:spacing w:val="-2"/>
          <w:sz w:val="24"/>
          <w:szCs w:val="24"/>
        </w:rPr>
        <w:t>й</w:t>
      </w:r>
      <w:r w:rsidRPr="00B81C72">
        <w:rPr>
          <w:rFonts w:ascii="PT Astra Serif" w:hAnsi="PT Astra Serif"/>
          <w:color w:val="000000" w:themeColor="text1"/>
          <w:spacing w:val="-2"/>
          <w:sz w:val="24"/>
          <w:szCs w:val="24"/>
        </w:rPr>
        <w:t>ствия;</w:t>
      </w:r>
    </w:p>
    <w:p w:rsidR="00345CC4" w:rsidRPr="00B81C72" w:rsidRDefault="00345CC4" w:rsidP="00B81C72">
      <w:pPr>
        <w:pStyle w:val="af1"/>
        <w:numPr>
          <w:ilvl w:val="1"/>
          <w:numId w:val="59"/>
        </w:numPr>
        <w:tabs>
          <w:tab w:val="left" w:pos="553"/>
        </w:tabs>
        <w:suppressAutoHyphens w:val="0"/>
        <w:autoSpaceDE w:val="0"/>
        <w:autoSpaceDN w:val="0"/>
        <w:ind w:left="0" w:right="119"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принятие реб</w:t>
      </w:r>
      <w:r w:rsidRPr="00B81C72">
        <w:rPr>
          <w:color w:val="000000" w:themeColor="text1"/>
          <w:sz w:val="24"/>
          <w:szCs w:val="24"/>
        </w:rPr>
        <w:t>ѐ</w:t>
      </w:r>
      <w:r w:rsidRPr="00B81C72">
        <w:rPr>
          <w:rFonts w:ascii="PT Astra Serif" w:hAnsi="PT Astra Serif" w:cs="PT Astra Serif"/>
          <w:color w:val="000000" w:themeColor="text1"/>
          <w:sz w:val="24"/>
          <w:szCs w:val="24"/>
        </w:rPr>
        <w:t>нком</w:t>
      </w:r>
      <w:r w:rsidRPr="00B81C72">
        <w:rPr>
          <w:rFonts w:ascii="PT Astra Serif" w:hAnsi="PT Astra Serif"/>
          <w:color w:val="000000" w:themeColor="text1"/>
          <w:sz w:val="24"/>
          <w:szCs w:val="24"/>
        </w:rPr>
        <w:t xml:space="preserve"> </w:t>
      </w:r>
      <w:r w:rsidRPr="00B81C72">
        <w:rPr>
          <w:rFonts w:ascii="PT Astra Serif" w:hAnsi="PT Astra Serif" w:cs="PT Astra Serif"/>
          <w:color w:val="000000" w:themeColor="text1"/>
          <w:sz w:val="24"/>
          <w:szCs w:val="24"/>
        </w:rPr>
        <w:t>ситуации</w:t>
      </w:r>
      <w:r w:rsidRPr="00B81C72">
        <w:rPr>
          <w:rFonts w:ascii="PT Astra Serif" w:hAnsi="PT Astra Serif"/>
          <w:color w:val="000000" w:themeColor="text1"/>
          <w:sz w:val="24"/>
          <w:szCs w:val="24"/>
        </w:rPr>
        <w:t xml:space="preserve"> </w:t>
      </w:r>
      <w:r w:rsidRPr="00B81C72">
        <w:rPr>
          <w:rFonts w:ascii="PT Astra Serif" w:hAnsi="PT Astra Serif" w:cs="PT Astra Serif"/>
          <w:color w:val="000000" w:themeColor="text1"/>
          <w:sz w:val="24"/>
          <w:szCs w:val="24"/>
        </w:rPr>
        <w:t>взаимодействия</w:t>
      </w:r>
      <w:r w:rsidRPr="00B81C72">
        <w:rPr>
          <w:rFonts w:ascii="PT Astra Serif" w:hAnsi="PT Astra Serif"/>
          <w:color w:val="000000" w:themeColor="text1"/>
          <w:sz w:val="24"/>
          <w:szCs w:val="24"/>
        </w:rPr>
        <w:t xml:space="preserve"> </w:t>
      </w:r>
      <w:r w:rsidRPr="00B81C72">
        <w:rPr>
          <w:rFonts w:ascii="PT Astra Serif" w:hAnsi="PT Astra Serif" w:cs="PT Astra Serif"/>
          <w:color w:val="000000" w:themeColor="text1"/>
          <w:sz w:val="24"/>
          <w:szCs w:val="24"/>
        </w:rPr>
        <w:t>с</w:t>
      </w:r>
      <w:r w:rsidRPr="00B81C72">
        <w:rPr>
          <w:rFonts w:ascii="PT Astra Serif" w:hAnsi="PT Astra Serif"/>
          <w:color w:val="000000" w:themeColor="text1"/>
          <w:sz w:val="24"/>
          <w:szCs w:val="24"/>
        </w:rPr>
        <w:t xml:space="preserve"> </w:t>
      </w:r>
      <w:r w:rsidRPr="00B81C72">
        <w:rPr>
          <w:rFonts w:ascii="PT Astra Serif" w:hAnsi="PT Astra Serif" w:cs="PT Astra Serif"/>
          <w:color w:val="000000" w:themeColor="text1"/>
          <w:sz w:val="24"/>
          <w:szCs w:val="24"/>
        </w:rPr>
        <w:t>педагог</w:t>
      </w:r>
      <w:r w:rsidRPr="00B81C72">
        <w:rPr>
          <w:rFonts w:ascii="PT Astra Serif" w:hAnsi="PT Astra Serif"/>
          <w:color w:val="000000" w:themeColor="text1"/>
          <w:sz w:val="24"/>
          <w:szCs w:val="24"/>
        </w:rPr>
        <w:t xml:space="preserve">ом, специалистом (как предметно-практической, игровой деятельности, так и тактильного, телесного </w:t>
      </w:r>
      <w:r w:rsidRPr="00B81C72">
        <w:rPr>
          <w:rFonts w:ascii="PT Astra Serif" w:hAnsi="PT Astra Serif"/>
          <w:color w:val="000000" w:themeColor="text1"/>
          <w:spacing w:val="-2"/>
          <w:sz w:val="24"/>
          <w:szCs w:val="24"/>
        </w:rPr>
        <w:t>взаимодействия);</w:t>
      </w:r>
    </w:p>
    <w:p w:rsidR="00345CC4" w:rsidRPr="00B81C72" w:rsidRDefault="00345CC4" w:rsidP="00B81C72">
      <w:pPr>
        <w:pStyle w:val="af1"/>
        <w:numPr>
          <w:ilvl w:val="1"/>
          <w:numId w:val="59"/>
        </w:numPr>
        <w:tabs>
          <w:tab w:val="left" w:pos="404"/>
        </w:tabs>
        <w:suppressAutoHyphens w:val="0"/>
        <w:autoSpaceDE w:val="0"/>
        <w:autoSpaceDN w:val="0"/>
        <w:ind w:left="0" w:right="119"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принятие</w:t>
      </w:r>
      <w:r w:rsidRPr="00B81C72">
        <w:rPr>
          <w:rFonts w:ascii="PT Astra Serif" w:hAnsi="PT Astra Serif"/>
          <w:color w:val="000000" w:themeColor="text1"/>
          <w:spacing w:val="-13"/>
          <w:sz w:val="24"/>
          <w:szCs w:val="24"/>
        </w:rPr>
        <w:t xml:space="preserve"> </w:t>
      </w:r>
      <w:r w:rsidRPr="00B81C72">
        <w:rPr>
          <w:rFonts w:ascii="PT Astra Serif" w:hAnsi="PT Astra Serif"/>
          <w:color w:val="000000" w:themeColor="text1"/>
          <w:sz w:val="24"/>
          <w:szCs w:val="24"/>
        </w:rPr>
        <w:t>реб</w:t>
      </w:r>
      <w:r w:rsidRPr="00B81C72">
        <w:rPr>
          <w:color w:val="000000" w:themeColor="text1"/>
          <w:sz w:val="24"/>
          <w:szCs w:val="24"/>
        </w:rPr>
        <w:t>ѐ</w:t>
      </w:r>
      <w:r w:rsidRPr="00B81C72">
        <w:rPr>
          <w:rFonts w:ascii="PT Astra Serif" w:hAnsi="PT Astra Serif" w:cs="PT Astra Serif"/>
          <w:color w:val="000000" w:themeColor="text1"/>
          <w:sz w:val="24"/>
          <w:szCs w:val="24"/>
        </w:rPr>
        <w:t>нком</w:t>
      </w:r>
      <w:r w:rsidRPr="00B81C72">
        <w:rPr>
          <w:rFonts w:ascii="PT Astra Serif" w:hAnsi="PT Astra Serif"/>
          <w:color w:val="000000" w:themeColor="text1"/>
          <w:spacing w:val="-10"/>
          <w:sz w:val="24"/>
          <w:szCs w:val="24"/>
        </w:rPr>
        <w:t xml:space="preserve"> </w:t>
      </w:r>
      <w:r w:rsidRPr="00B81C72">
        <w:rPr>
          <w:rFonts w:ascii="PT Astra Serif" w:hAnsi="PT Astra Serif"/>
          <w:color w:val="000000" w:themeColor="text1"/>
          <w:sz w:val="24"/>
          <w:szCs w:val="24"/>
        </w:rPr>
        <w:t>физической</w:t>
      </w:r>
      <w:r w:rsidRPr="00B81C72">
        <w:rPr>
          <w:rFonts w:ascii="PT Astra Serif" w:hAnsi="PT Astra Serif"/>
          <w:color w:val="000000" w:themeColor="text1"/>
          <w:spacing w:val="-15"/>
          <w:sz w:val="24"/>
          <w:szCs w:val="24"/>
        </w:rPr>
        <w:t xml:space="preserve"> </w:t>
      </w:r>
      <w:r w:rsidRPr="00B81C72">
        <w:rPr>
          <w:rFonts w:ascii="PT Astra Serif" w:hAnsi="PT Astra Serif"/>
          <w:color w:val="000000" w:themeColor="text1"/>
          <w:sz w:val="24"/>
          <w:szCs w:val="24"/>
        </w:rPr>
        <w:t>помощи</w:t>
      </w:r>
      <w:r w:rsidRPr="00B81C72">
        <w:rPr>
          <w:rFonts w:ascii="PT Astra Serif" w:hAnsi="PT Astra Serif"/>
          <w:color w:val="000000" w:themeColor="text1"/>
          <w:spacing w:val="-14"/>
          <w:sz w:val="24"/>
          <w:szCs w:val="24"/>
        </w:rPr>
        <w:t xml:space="preserve"> </w:t>
      </w:r>
      <w:r w:rsidRPr="00B81C72">
        <w:rPr>
          <w:rFonts w:ascii="PT Astra Serif" w:hAnsi="PT Astra Serif"/>
          <w:color w:val="000000" w:themeColor="text1"/>
          <w:sz w:val="24"/>
          <w:szCs w:val="24"/>
        </w:rPr>
        <w:t>и</w:t>
      </w:r>
      <w:r w:rsidRPr="00B81C72">
        <w:rPr>
          <w:rFonts w:ascii="PT Astra Serif" w:hAnsi="PT Astra Serif"/>
          <w:color w:val="000000" w:themeColor="text1"/>
          <w:spacing w:val="-11"/>
          <w:sz w:val="24"/>
          <w:szCs w:val="24"/>
        </w:rPr>
        <w:t xml:space="preserve"> </w:t>
      </w:r>
      <w:r w:rsidRPr="00B81C72">
        <w:rPr>
          <w:rFonts w:ascii="PT Astra Serif" w:hAnsi="PT Astra Serif"/>
          <w:color w:val="000000" w:themeColor="text1"/>
          <w:sz w:val="24"/>
          <w:szCs w:val="24"/>
        </w:rPr>
        <w:t>подсказки</w:t>
      </w:r>
      <w:r w:rsidRPr="00B81C72">
        <w:rPr>
          <w:rFonts w:ascii="PT Astra Serif" w:hAnsi="PT Astra Serif"/>
          <w:color w:val="000000" w:themeColor="text1"/>
          <w:spacing w:val="-11"/>
          <w:sz w:val="24"/>
          <w:szCs w:val="24"/>
        </w:rPr>
        <w:t xml:space="preserve"> </w:t>
      </w:r>
      <w:r w:rsidRPr="00B81C72">
        <w:rPr>
          <w:rFonts w:ascii="PT Astra Serif" w:hAnsi="PT Astra Serif"/>
          <w:color w:val="000000" w:themeColor="text1"/>
          <w:sz w:val="24"/>
          <w:szCs w:val="24"/>
        </w:rPr>
        <w:t>со</w:t>
      </w:r>
      <w:r w:rsidRPr="00B81C72">
        <w:rPr>
          <w:rFonts w:ascii="PT Astra Serif" w:hAnsi="PT Astra Serif"/>
          <w:color w:val="000000" w:themeColor="text1"/>
          <w:spacing w:val="-8"/>
          <w:sz w:val="24"/>
          <w:szCs w:val="24"/>
        </w:rPr>
        <w:t xml:space="preserve"> </w:t>
      </w:r>
      <w:r w:rsidRPr="00B81C72">
        <w:rPr>
          <w:rFonts w:ascii="PT Astra Serif" w:hAnsi="PT Astra Serif"/>
          <w:color w:val="000000" w:themeColor="text1"/>
          <w:sz w:val="24"/>
          <w:szCs w:val="24"/>
        </w:rPr>
        <w:t>стороны</w:t>
      </w:r>
      <w:r w:rsidRPr="00B81C72">
        <w:rPr>
          <w:rFonts w:ascii="PT Astra Serif" w:hAnsi="PT Astra Serif"/>
          <w:color w:val="000000" w:themeColor="text1"/>
          <w:spacing w:val="-14"/>
          <w:sz w:val="24"/>
          <w:szCs w:val="24"/>
        </w:rPr>
        <w:t xml:space="preserve"> </w:t>
      </w:r>
      <w:r w:rsidRPr="00B81C72">
        <w:rPr>
          <w:rFonts w:ascii="PT Astra Serif" w:hAnsi="PT Astra Serif"/>
          <w:color w:val="000000" w:themeColor="text1"/>
          <w:sz w:val="24"/>
          <w:szCs w:val="24"/>
        </w:rPr>
        <w:t>педагога,</w:t>
      </w:r>
      <w:r w:rsidRPr="00B81C72">
        <w:rPr>
          <w:rFonts w:ascii="PT Astra Serif" w:hAnsi="PT Astra Serif"/>
          <w:color w:val="000000" w:themeColor="text1"/>
          <w:spacing w:val="-14"/>
          <w:sz w:val="24"/>
          <w:szCs w:val="24"/>
        </w:rPr>
        <w:t xml:space="preserve"> </w:t>
      </w:r>
      <w:r w:rsidRPr="00B81C72">
        <w:rPr>
          <w:rFonts w:ascii="PT Astra Serif" w:hAnsi="PT Astra Serif"/>
          <w:color w:val="000000" w:themeColor="text1"/>
          <w:spacing w:val="-2"/>
          <w:sz w:val="24"/>
          <w:szCs w:val="24"/>
        </w:rPr>
        <w:t>специ</w:t>
      </w:r>
      <w:r w:rsidRPr="00B81C72">
        <w:rPr>
          <w:rFonts w:ascii="PT Astra Serif" w:hAnsi="PT Astra Serif"/>
          <w:color w:val="000000" w:themeColor="text1"/>
          <w:spacing w:val="-2"/>
          <w:sz w:val="24"/>
          <w:szCs w:val="24"/>
        </w:rPr>
        <w:t>а</w:t>
      </w:r>
      <w:r w:rsidRPr="00B81C72">
        <w:rPr>
          <w:rFonts w:ascii="PT Astra Serif" w:hAnsi="PT Astra Serif"/>
          <w:color w:val="000000" w:themeColor="text1"/>
          <w:spacing w:val="-2"/>
          <w:sz w:val="24"/>
          <w:szCs w:val="24"/>
        </w:rPr>
        <w:t>листа.</w:t>
      </w:r>
    </w:p>
    <w:p w:rsidR="00345CC4" w:rsidRPr="00B81C72" w:rsidRDefault="00345CC4" w:rsidP="00B81C72">
      <w:pPr>
        <w:pStyle w:val="a5"/>
        <w:ind w:right="119" w:firstLine="709"/>
        <w:jc w:val="both"/>
        <w:rPr>
          <w:rFonts w:ascii="PT Astra Serif" w:hAnsi="PT Astra Serif"/>
          <w:color w:val="000000" w:themeColor="text1"/>
        </w:rPr>
      </w:pPr>
    </w:p>
    <w:p w:rsidR="00345CC4" w:rsidRPr="00B81C72" w:rsidRDefault="00345CC4" w:rsidP="00B81C72">
      <w:pPr>
        <w:pStyle w:val="4"/>
        <w:keepNext w:val="0"/>
        <w:keepLines w:val="0"/>
        <w:widowControl w:val="0"/>
        <w:numPr>
          <w:ilvl w:val="0"/>
          <w:numId w:val="59"/>
        </w:numPr>
        <w:tabs>
          <w:tab w:val="left" w:pos="649"/>
        </w:tabs>
        <w:suppressAutoHyphens w:val="0"/>
        <w:autoSpaceDE w:val="0"/>
        <w:autoSpaceDN w:val="0"/>
        <w:spacing w:before="0" w:line="240" w:lineRule="auto"/>
        <w:ind w:left="0" w:right="119"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Подготовка ребенка к нахождению и обучению в среде сверстников, к эмоци</w:t>
      </w:r>
      <w:r w:rsidRPr="00B81C72">
        <w:rPr>
          <w:rFonts w:ascii="PT Astra Serif" w:hAnsi="PT Astra Serif"/>
          <w:color w:val="000000" w:themeColor="text1"/>
          <w:sz w:val="24"/>
          <w:szCs w:val="24"/>
        </w:rPr>
        <w:t>о</w:t>
      </w:r>
      <w:r w:rsidRPr="00B81C72">
        <w:rPr>
          <w:rFonts w:ascii="PT Astra Serif" w:hAnsi="PT Astra Serif"/>
          <w:color w:val="000000" w:themeColor="text1"/>
          <w:sz w:val="24"/>
          <w:szCs w:val="24"/>
        </w:rPr>
        <w:t>нальному, коммуникативному взаимодействию с группой обучающихся:</w:t>
      </w:r>
    </w:p>
    <w:p w:rsidR="00345CC4" w:rsidRPr="00B81C72" w:rsidRDefault="00345CC4" w:rsidP="00B81C72">
      <w:pPr>
        <w:pStyle w:val="af1"/>
        <w:numPr>
          <w:ilvl w:val="1"/>
          <w:numId w:val="59"/>
        </w:numPr>
        <w:tabs>
          <w:tab w:val="left" w:pos="462"/>
        </w:tabs>
        <w:suppressAutoHyphens w:val="0"/>
        <w:autoSpaceDE w:val="0"/>
        <w:autoSpaceDN w:val="0"/>
        <w:ind w:left="0" w:right="119"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обеспечение состояния психологического комфорта реб</w:t>
      </w:r>
      <w:r w:rsidRPr="00B81C72">
        <w:rPr>
          <w:color w:val="000000" w:themeColor="text1"/>
          <w:sz w:val="24"/>
          <w:szCs w:val="24"/>
        </w:rPr>
        <w:t>ѐ</w:t>
      </w:r>
      <w:r w:rsidRPr="00B81C72">
        <w:rPr>
          <w:rFonts w:ascii="PT Astra Serif" w:hAnsi="PT Astra Serif" w:cs="PT Astra Serif"/>
          <w:color w:val="000000" w:themeColor="text1"/>
          <w:sz w:val="24"/>
          <w:szCs w:val="24"/>
        </w:rPr>
        <w:t>нка</w:t>
      </w:r>
      <w:r w:rsidRPr="00B81C72">
        <w:rPr>
          <w:rFonts w:ascii="PT Astra Serif" w:hAnsi="PT Astra Serif"/>
          <w:color w:val="000000" w:themeColor="text1"/>
          <w:sz w:val="24"/>
          <w:szCs w:val="24"/>
        </w:rPr>
        <w:t xml:space="preserve"> </w:t>
      </w:r>
      <w:r w:rsidRPr="00B81C72">
        <w:rPr>
          <w:rFonts w:ascii="PT Astra Serif" w:hAnsi="PT Astra Serif" w:cs="PT Astra Serif"/>
          <w:color w:val="000000" w:themeColor="text1"/>
          <w:sz w:val="24"/>
          <w:szCs w:val="24"/>
        </w:rPr>
        <w:t>во</w:t>
      </w:r>
      <w:r w:rsidRPr="00B81C72">
        <w:rPr>
          <w:rFonts w:ascii="PT Astra Serif" w:hAnsi="PT Astra Serif"/>
          <w:color w:val="000000" w:themeColor="text1"/>
          <w:sz w:val="24"/>
          <w:szCs w:val="24"/>
        </w:rPr>
        <w:t xml:space="preserve"> </w:t>
      </w:r>
      <w:r w:rsidRPr="00B81C72">
        <w:rPr>
          <w:rFonts w:ascii="PT Astra Serif" w:hAnsi="PT Astra Serif" w:cs="PT Astra Serif"/>
          <w:color w:val="000000" w:themeColor="text1"/>
          <w:sz w:val="24"/>
          <w:szCs w:val="24"/>
        </w:rPr>
        <w:t>время</w:t>
      </w:r>
      <w:r w:rsidRPr="00B81C72">
        <w:rPr>
          <w:rFonts w:ascii="PT Astra Serif" w:hAnsi="PT Astra Serif"/>
          <w:color w:val="000000" w:themeColor="text1"/>
          <w:sz w:val="24"/>
          <w:szCs w:val="24"/>
        </w:rPr>
        <w:t xml:space="preserve"> </w:t>
      </w:r>
      <w:r w:rsidRPr="00B81C72">
        <w:rPr>
          <w:rFonts w:ascii="PT Astra Serif" w:hAnsi="PT Astra Serif" w:cs="PT Astra Serif"/>
          <w:color w:val="000000" w:themeColor="text1"/>
          <w:sz w:val="24"/>
          <w:szCs w:val="24"/>
        </w:rPr>
        <w:t>нахождения</w:t>
      </w:r>
      <w:r w:rsidRPr="00B81C72">
        <w:rPr>
          <w:rFonts w:ascii="PT Astra Serif" w:hAnsi="PT Astra Serif"/>
          <w:color w:val="000000" w:themeColor="text1"/>
          <w:sz w:val="24"/>
          <w:szCs w:val="24"/>
        </w:rPr>
        <w:t xml:space="preserve"> </w:t>
      </w:r>
      <w:r w:rsidRPr="00B81C72">
        <w:rPr>
          <w:rFonts w:ascii="PT Astra Serif" w:hAnsi="PT Astra Serif" w:cs="PT Astra Serif"/>
          <w:color w:val="000000" w:themeColor="text1"/>
          <w:sz w:val="24"/>
          <w:szCs w:val="24"/>
        </w:rPr>
        <w:t>в</w:t>
      </w:r>
      <w:r w:rsidRPr="00B81C72">
        <w:rPr>
          <w:rFonts w:ascii="PT Astra Serif" w:hAnsi="PT Astra Serif"/>
          <w:color w:val="000000" w:themeColor="text1"/>
          <w:sz w:val="24"/>
          <w:szCs w:val="24"/>
        </w:rPr>
        <w:t xml:space="preserve"> </w:t>
      </w:r>
      <w:r w:rsidRPr="00B81C72">
        <w:rPr>
          <w:rFonts w:ascii="PT Astra Serif" w:hAnsi="PT Astra Serif"/>
          <w:color w:val="000000" w:themeColor="text1"/>
          <w:spacing w:val="-2"/>
          <w:sz w:val="24"/>
          <w:szCs w:val="24"/>
        </w:rPr>
        <w:t>группе;</w:t>
      </w:r>
    </w:p>
    <w:p w:rsidR="00345CC4" w:rsidRPr="00B81C72" w:rsidRDefault="00345CC4" w:rsidP="00B81C72">
      <w:pPr>
        <w:pStyle w:val="af1"/>
        <w:numPr>
          <w:ilvl w:val="1"/>
          <w:numId w:val="59"/>
        </w:numPr>
        <w:tabs>
          <w:tab w:val="left" w:pos="438"/>
        </w:tabs>
        <w:suppressAutoHyphens w:val="0"/>
        <w:autoSpaceDE w:val="0"/>
        <w:autoSpaceDN w:val="0"/>
        <w:ind w:left="0" w:right="119"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принятие ситуации нахождения в классе (группе) на уроке (занятии) в соответствии с правилами поведения (соблюдение тишины, сохранение правильной позы в соответствии</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с в</w:t>
      </w:r>
      <w:r w:rsidRPr="00B81C72">
        <w:rPr>
          <w:rFonts w:ascii="PT Astra Serif" w:hAnsi="PT Astra Serif"/>
          <w:color w:val="000000" w:themeColor="text1"/>
          <w:sz w:val="24"/>
          <w:szCs w:val="24"/>
        </w:rPr>
        <w:t>ы</w:t>
      </w:r>
      <w:r w:rsidRPr="00B81C72">
        <w:rPr>
          <w:rFonts w:ascii="PT Astra Serif" w:hAnsi="PT Astra Serif"/>
          <w:color w:val="000000" w:themeColor="text1"/>
          <w:sz w:val="24"/>
          <w:szCs w:val="24"/>
        </w:rPr>
        <w:t>полняемым действием, ожидание своей очереди);</w:t>
      </w:r>
    </w:p>
    <w:p w:rsidR="00345CC4" w:rsidRPr="00B81C72" w:rsidRDefault="00345CC4" w:rsidP="00B81C72">
      <w:pPr>
        <w:pStyle w:val="af1"/>
        <w:numPr>
          <w:ilvl w:val="1"/>
          <w:numId w:val="59"/>
        </w:numPr>
        <w:tabs>
          <w:tab w:val="left" w:pos="481"/>
        </w:tabs>
        <w:suppressAutoHyphens w:val="0"/>
        <w:autoSpaceDE w:val="0"/>
        <w:autoSpaceDN w:val="0"/>
        <w:ind w:left="0" w:right="119"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принятие реб</w:t>
      </w:r>
      <w:r w:rsidRPr="00B81C72">
        <w:rPr>
          <w:color w:val="000000" w:themeColor="text1"/>
          <w:sz w:val="24"/>
          <w:szCs w:val="24"/>
        </w:rPr>
        <w:t>ѐ</w:t>
      </w:r>
      <w:r w:rsidRPr="00B81C72">
        <w:rPr>
          <w:rFonts w:ascii="PT Astra Serif" w:hAnsi="PT Astra Serif" w:cs="PT Astra Serif"/>
          <w:color w:val="000000" w:themeColor="text1"/>
          <w:sz w:val="24"/>
          <w:szCs w:val="24"/>
        </w:rPr>
        <w:t>нком</w:t>
      </w:r>
      <w:r w:rsidRPr="00B81C72">
        <w:rPr>
          <w:rFonts w:ascii="PT Astra Serif" w:hAnsi="PT Astra Serif"/>
          <w:color w:val="000000" w:themeColor="text1"/>
          <w:sz w:val="24"/>
          <w:szCs w:val="24"/>
        </w:rPr>
        <w:t xml:space="preserve"> </w:t>
      </w:r>
      <w:r w:rsidRPr="00B81C72">
        <w:rPr>
          <w:rFonts w:ascii="PT Astra Serif" w:hAnsi="PT Astra Serif" w:cs="PT Astra Serif"/>
          <w:color w:val="000000" w:themeColor="text1"/>
          <w:sz w:val="24"/>
          <w:szCs w:val="24"/>
        </w:rPr>
        <w:t>ситуации</w:t>
      </w:r>
      <w:r w:rsidRPr="00B81C72">
        <w:rPr>
          <w:rFonts w:ascii="PT Astra Serif" w:hAnsi="PT Astra Serif"/>
          <w:color w:val="000000" w:themeColor="text1"/>
          <w:sz w:val="24"/>
          <w:szCs w:val="24"/>
        </w:rPr>
        <w:t xml:space="preserve"> </w:t>
      </w:r>
      <w:r w:rsidRPr="00B81C72">
        <w:rPr>
          <w:rFonts w:ascii="PT Astra Serif" w:hAnsi="PT Astra Serif" w:cs="PT Astra Serif"/>
          <w:color w:val="000000" w:themeColor="text1"/>
          <w:sz w:val="24"/>
          <w:szCs w:val="24"/>
        </w:rPr>
        <w:t>взаимодействия</w:t>
      </w:r>
      <w:r w:rsidRPr="00B81C72">
        <w:rPr>
          <w:rFonts w:ascii="PT Astra Serif" w:hAnsi="PT Astra Serif"/>
          <w:color w:val="000000" w:themeColor="text1"/>
          <w:sz w:val="24"/>
          <w:szCs w:val="24"/>
        </w:rPr>
        <w:t xml:space="preserve"> </w:t>
      </w:r>
      <w:r w:rsidRPr="00B81C72">
        <w:rPr>
          <w:rFonts w:ascii="PT Astra Serif" w:hAnsi="PT Astra Serif" w:cs="PT Astra Serif"/>
          <w:color w:val="000000" w:themeColor="text1"/>
          <w:sz w:val="24"/>
          <w:szCs w:val="24"/>
        </w:rPr>
        <w:t>с</w:t>
      </w:r>
      <w:r w:rsidRPr="00B81C72">
        <w:rPr>
          <w:rFonts w:ascii="PT Astra Serif" w:hAnsi="PT Astra Serif"/>
          <w:color w:val="000000" w:themeColor="text1"/>
          <w:sz w:val="24"/>
          <w:szCs w:val="24"/>
        </w:rPr>
        <w:t xml:space="preserve"> </w:t>
      </w:r>
      <w:r w:rsidRPr="00B81C72">
        <w:rPr>
          <w:rFonts w:ascii="PT Astra Serif" w:hAnsi="PT Astra Serif" w:cs="PT Astra Serif"/>
          <w:color w:val="000000" w:themeColor="text1"/>
          <w:sz w:val="24"/>
          <w:szCs w:val="24"/>
        </w:rPr>
        <w:t>одноклассниками</w:t>
      </w:r>
      <w:r w:rsidRPr="00B81C72">
        <w:rPr>
          <w:rFonts w:ascii="PT Astra Serif" w:hAnsi="PT Astra Serif"/>
          <w:color w:val="000000" w:themeColor="text1"/>
          <w:sz w:val="24"/>
          <w:szCs w:val="24"/>
        </w:rPr>
        <w:t xml:space="preserve"> (</w:t>
      </w:r>
      <w:r w:rsidRPr="00B81C72">
        <w:rPr>
          <w:rFonts w:ascii="PT Astra Serif" w:hAnsi="PT Astra Serif" w:cs="PT Astra Serif"/>
          <w:color w:val="000000" w:themeColor="text1"/>
          <w:sz w:val="24"/>
          <w:szCs w:val="24"/>
        </w:rPr>
        <w:t>не</w:t>
      </w:r>
      <w:r w:rsidRPr="00B81C72">
        <w:rPr>
          <w:rFonts w:ascii="PT Astra Serif" w:hAnsi="PT Astra Serif"/>
          <w:color w:val="000000" w:themeColor="text1"/>
          <w:sz w:val="24"/>
          <w:szCs w:val="24"/>
        </w:rPr>
        <w:t xml:space="preserve"> </w:t>
      </w:r>
      <w:r w:rsidRPr="00B81C72">
        <w:rPr>
          <w:rFonts w:ascii="PT Astra Serif" w:hAnsi="PT Astra Serif" w:cs="PT Astra Serif"/>
          <w:color w:val="000000" w:themeColor="text1"/>
          <w:sz w:val="24"/>
          <w:szCs w:val="24"/>
        </w:rPr>
        <w:t>уклоняется</w:t>
      </w:r>
      <w:r w:rsidRPr="00B81C72">
        <w:rPr>
          <w:rFonts w:ascii="PT Astra Serif" w:hAnsi="PT Astra Serif"/>
          <w:color w:val="000000" w:themeColor="text1"/>
          <w:sz w:val="24"/>
          <w:szCs w:val="24"/>
        </w:rPr>
        <w:t xml:space="preserve">, </w:t>
      </w:r>
      <w:r w:rsidRPr="00B81C72">
        <w:rPr>
          <w:rFonts w:ascii="PT Astra Serif" w:hAnsi="PT Astra Serif" w:cs="PT Astra Serif"/>
          <w:color w:val="000000" w:themeColor="text1"/>
          <w:sz w:val="24"/>
          <w:szCs w:val="24"/>
        </w:rPr>
        <w:t>когда</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к нему подходят дети, сам подходит к детям с целью взаимодействия, проявляет</w:t>
      </w:r>
      <w:r w:rsidRPr="00B81C72">
        <w:rPr>
          <w:rFonts w:ascii="PT Astra Serif" w:hAnsi="PT Astra Serif"/>
          <w:color w:val="000000" w:themeColor="text1"/>
          <w:spacing w:val="40"/>
          <w:sz w:val="24"/>
          <w:szCs w:val="24"/>
        </w:rPr>
        <w:t xml:space="preserve"> </w:t>
      </w:r>
      <w:r w:rsidRPr="00B81C72">
        <w:rPr>
          <w:rFonts w:ascii="PT Astra Serif" w:hAnsi="PT Astra Serif"/>
          <w:color w:val="000000" w:themeColor="text1"/>
          <w:sz w:val="24"/>
          <w:szCs w:val="24"/>
        </w:rPr>
        <w:t>симп</w:t>
      </w:r>
      <w:r w:rsidRPr="00B81C72">
        <w:rPr>
          <w:rFonts w:ascii="PT Astra Serif" w:hAnsi="PT Astra Serif"/>
          <w:color w:val="000000" w:themeColor="text1"/>
          <w:sz w:val="24"/>
          <w:szCs w:val="24"/>
        </w:rPr>
        <w:t>а</w:t>
      </w:r>
      <w:r w:rsidRPr="00B81C72">
        <w:rPr>
          <w:rFonts w:ascii="PT Astra Serif" w:hAnsi="PT Astra Serif"/>
          <w:color w:val="000000" w:themeColor="text1"/>
          <w:sz w:val="24"/>
          <w:szCs w:val="24"/>
        </w:rPr>
        <w:t>тию или антипатию к конкретным детям, принимает помощь от одноклассников, других детей);</w:t>
      </w:r>
    </w:p>
    <w:p w:rsidR="00345CC4" w:rsidRPr="00B81C72" w:rsidRDefault="00345CC4" w:rsidP="00B81C72">
      <w:pPr>
        <w:pStyle w:val="4"/>
        <w:keepNext w:val="0"/>
        <w:keepLines w:val="0"/>
        <w:widowControl w:val="0"/>
        <w:numPr>
          <w:ilvl w:val="0"/>
          <w:numId w:val="59"/>
        </w:numPr>
        <w:tabs>
          <w:tab w:val="left" w:pos="500"/>
        </w:tabs>
        <w:suppressAutoHyphens w:val="0"/>
        <w:autoSpaceDE w:val="0"/>
        <w:autoSpaceDN w:val="0"/>
        <w:spacing w:before="0" w:line="240" w:lineRule="auto"/>
        <w:ind w:left="0" w:right="119" w:firstLine="709"/>
        <w:jc w:val="both"/>
        <w:rPr>
          <w:rFonts w:ascii="PT Astra Serif" w:hAnsi="PT Astra Serif"/>
          <w:b w:val="0"/>
          <w:color w:val="000000" w:themeColor="text1"/>
          <w:sz w:val="24"/>
          <w:szCs w:val="24"/>
        </w:rPr>
      </w:pPr>
      <w:r w:rsidRPr="00B81C72">
        <w:rPr>
          <w:rFonts w:ascii="PT Astra Serif" w:hAnsi="PT Astra Serif"/>
          <w:color w:val="000000" w:themeColor="text1"/>
          <w:sz w:val="24"/>
          <w:szCs w:val="24"/>
        </w:rPr>
        <w:t>Формирование</w:t>
      </w:r>
      <w:r w:rsidRPr="00B81C72">
        <w:rPr>
          <w:rFonts w:ascii="PT Astra Serif" w:hAnsi="PT Astra Serif"/>
          <w:color w:val="000000" w:themeColor="text1"/>
          <w:spacing w:val="-1"/>
          <w:sz w:val="24"/>
          <w:szCs w:val="24"/>
        </w:rPr>
        <w:t xml:space="preserve"> </w:t>
      </w:r>
      <w:r w:rsidRPr="00B81C72">
        <w:rPr>
          <w:rFonts w:ascii="PT Astra Serif" w:hAnsi="PT Astra Serif"/>
          <w:color w:val="000000" w:themeColor="text1"/>
          <w:sz w:val="24"/>
          <w:szCs w:val="24"/>
        </w:rPr>
        <w:t>учебного</w:t>
      </w:r>
      <w:r w:rsidRPr="00B81C72">
        <w:rPr>
          <w:rFonts w:ascii="PT Astra Serif" w:hAnsi="PT Astra Serif"/>
          <w:color w:val="000000" w:themeColor="text1"/>
          <w:spacing w:val="-4"/>
          <w:sz w:val="24"/>
          <w:szCs w:val="24"/>
        </w:rPr>
        <w:t xml:space="preserve"> </w:t>
      </w:r>
      <w:r w:rsidRPr="00B81C72">
        <w:rPr>
          <w:rFonts w:ascii="PT Astra Serif" w:hAnsi="PT Astra Serif"/>
          <w:color w:val="000000" w:themeColor="text1"/>
          <w:spacing w:val="-2"/>
          <w:sz w:val="24"/>
          <w:szCs w:val="24"/>
        </w:rPr>
        <w:t>поведения</w:t>
      </w:r>
      <w:r w:rsidRPr="00B81C72">
        <w:rPr>
          <w:rFonts w:ascii="PT Astra Serif" w:hAnsi="PT Astra Serif"/>
          <w:b w:val="0"/>
          <w:color w:val="000000" w:themeColor="text1"/>
          <w:spacing w:val="-2"/>
          <w:sz w:val="24"/>
          <w:szCs w:val="24"/>
        </w:rPr>
        <w:t>:</w:t>
      </w:r>
    </w:p>
    <w:p w:rsidR="00345CC4" w:rsidRPr="00B81C72" w:rsidRDefault="00345CC4" w:rsidP="00B81C72">
      <w:pPr>
        <w:pStyle w:val="a5"/>
        <w:ind w:right="119" w:firstLine="709"/>
        <w:jc w:val="both"/>
        <w:rPr>
          <w:rFonts w:ascii="PT Astra Serif" w:hAnsi="PT Astra Serif"/>
          <w:color w:val="000000" w:themeColor="text1"/>
        </w:rPr>
      </w:pPr>
    </w:p>
    <w:p w:rsidR="00345CC4" w:rsidRPr="00B81C72" w:rsidRDefault="00345CC4" w:rsidP="00B81C72">
      <w:pPr>
        <w:pStyle w:val="af1"/>
        <w:numPr>
          <w:ilvl w:val="0"/>
          <w:numId w:val="58"/>
        </w:numPr>
        <w:tabs>
          <w:tab w:val="left" w:pos="472"/>
        </w:tabs>
        <w:suppressAutoHyphens w:val="0"/>
        <w:autoSpaceDE w:val="0"/>
        <w:autoSpaceDN w:val="0"/>
        <w:ind w:left="0" w:right="119"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концентрация на сохранных анализаторных ощущениях (демонстрирует зрител</w:t>
      </w:r>
      <w:r w:rsidRPr="00B81C72">
        <w:rPr>
          <w:rFonts w:ascii="PT Astra Serif" w:hAnsi="PT Astra Serif"/>
          <w:color w:val="000000" w:themeColor="text1"/>
          <w:sz w:val="24"/>
          <w:szCs w:val="24"/>
        </w:rPr>
        <w:t>ь</w:t>
      </w:r>
      <w:r w:rsidRPr="00B81C72">
        <w:rPr>
          <w:rFonts w:ascii="PT Astra Serif" w:hAnsi="PT Astra Serif"/>
          <w:color w:val="000000" w:themeColor="text1"/>
          <w:sz w:val="24"/>
          <w:szCs w:val="24"/>
        </w:rPr>
        <w:t>ные и слуховые</w:t>
      </w:r>
      <w:r w:rsidRPr="00B81C72">
        <w:rPr>
          <w:rFonts w:ascii="PT Astra Serif" w:hAnsi="PT Astra Serif"/>
          <w:color w:val="000000" w:themeColor="text1"/>
          <w:spacing w:val="-8"/>
          <w:sz w:val="24"/>
          <w:szCs w:val="24"/>
        </w:rPr>
        <w:t xml:space="preserve"> </w:t>
      </w:r>
      <w:r w:rsidRPr="00B81C72">
        <w:rPr>
          <w:rFonts w:ascii="PT Astra Serif" w:hAnsi="PT Astra Serif"/>
          <w:color w:val="000000" w:themeColor="text1"/>
          <w:sz w:val="24"/>
          <w:szCs w:val="24"/>
        </w:rPr>
        <w:t>ориентировочно-поисковые</w:t>
      </w:r>
      <w:r w:rsidRPr="00B81C72">
        <w:rPr>
          <w:rFonts w:ascii="PT Astra Serif" w:hAnsi="PT Astra Serif"/>
          <w:color w:val="000000" w:themeColor="text1"/>
          <w:spacing w:val="-3"/>
          <w:sz w:val="24"/>
          <w:szCs w:val="24"/>
        </w:rPr>
        <w:t xml:space="preserve"> </w:t>
      </w:r>
      <w:r w:rsidRPr="00B81C72">
        <w:rPr>
          <w:rFonts w:ascii="PT Astra Serif" w:hAnsi="PT Astra Serif"/>
          <w:color w:val="000000" w:themeColor="text1"/>
          <w:sz w:val="24"/>
          <w:szCs w:val="24"/>
        </w:rPr>
        <w:t>реакции,</w:t>
      </w:r>
      <w:r w:rsidRPr="00B81C72">
        <w:rPr>
          <w:rFonts w:ascii="PT Astra Serif" w:hAnsi="PT Astra Serif"/>
          <w:color w:val="000000" w:themeColor="text1"/>
          <w:spacing w:val="-5"/>
          <w:sz w:val="24"/>
          <w:szCs w:val="24"/>
        </w:rPr>
        <w:t xml:space="preserve"> </w:t>
      </w:r>
      <w:r w:rsidRPr="00B81C72">
        <w:rPr>
          <w:rFonts w:ascii="PT Astra Serif" w:hAnsi="PT Astra Serif"/>
          <w:color w:val="000000" w:themeColor="text1"/>
          <w:sz w:val="24"/>
          <w:szCs w:val="24"/>
        </w:rPr>
        <w:t>прислушивается, фиксирует</w:t>
      </w:r>
      <w:r w:rsidRPr="00B81C72">
        <w:rPr>
          <w:rFonts w:ascii="PT Astra Serif" w:hAnsi="PT Astra Serif"/>
          <w:color w:val="000000" w:themeColor="text1"/>
          <w:spacing w:val="-2"/>
          <w:sz w:val="24"/>
          <w:szCs w:val="24"/>
        </w:rPr>
        <w:t xml:space="preserve"> </w:t>
      </w:r>
      <w:r w:rsidRPr="00B81C72">
        <w:rPr>
          <w:rFonts w:ascii="PT Astra Serif" w:hAnsi="PT Astra Serif"/>
          <w:color w:val="000000" w:themeColor="text1"/>
          <w:sz w:val="24"/>
          <w:szCs w:val="24"/>
        </w:rPr>
        <w:t>взгляд</w:t>
      </w:r>
      <w:r w:rsidRPr="00B81C72">
        <w:rPr>
          <w:rFonts w:ascii="PT Astra Serif" w:hAnsi="PT Astra Serif"/>
          <w:color w:val="000000" w:themeColor="text1"/>
          <w:spacing w:val="-4"/>
          <w:sz w:val="24"/>
          <w:szCs w:val="24"/>
        </w:rPr>
        <w:t xml:space="preserve"> </w:t>
      </w:r>
      <w:r w:rsidRPr="00B81C72">
        <w:rPr>
          <w:rFonts w:ascii="PT Astra Serif" w:hAnsi="PT Astra Serif"/>
          <w:color w:val="000000" w:themeColor="text1"/>
          <w:sz w:val="24"/>
          <w:szCs w:val="24"/>
        </w:rPr>
        <w:t>на</w:t>
      </w:r>
      <w:r w:rsidRPr="00B81C72">
        <w:rPr>
          <w:rFonts w:ascii="PT Astra Serif" w:hAnsi="PT Astra Serif"/>
          <w:color w:val="000000" w:themeColor="text1"/>
          <w:spacing w:val="-8"/>
          <w:sz w:val="24"/>
          <w:szCs w:val="24"/>
        </w:rPr>
        <w:t xml:space="preserve"> </w:t>
      </w:r>
      <w:r w:rsidRPr="00B81C72">
        <w:rPr>
          <w:rFonts w:ascii="PT Astra Serif" w:hAnsi="PT Astra Serif"/>
          <w:color w:val="000000" w:themeColor="text1"/>
          <w:sz w:val="24"/>
          <w:szCs w:val="24"/>
        </w:rPr>
        <w:t>лице говорящего взрослого или на демонстрируемом предмете, находящемся в поле зрения, присл</w:t>
      </w:r>
      <w:r w:rsidRPr="00B81C72">
        <w:rPr>
          <w:rFonts w:ascii="PT Astra Serif" w:hAnsi="PT Astra Serif"/>
          <w:color w:val="000000" w:themeColor="text1"/>
          <w:sz w:val="24"/>
          <w:szCs w:val="24"/>
        </w:rPr>
        <w:t>у</w:t>
      </w:r>
      <w:r w:rsidRPr="00B81C72">
        <w:rPr>
          <w:rFonts w:ascii="PT Astra Serif" w:hAnsi="PT Astra Serif"/>
          <w:color w:val="000000" w:themeColor="text1"/>
          <w:sz w:val="24"/>
          <w:szCs w:val="24"/>
        </w:rPr>
        <w:t>шивается и концентрируется на тактильных, вестибулярных ощущениях);</w:t>
      </w:r>
    </w:p>
    <w:p w:rsidR="00345CC4" w:rsidRPr="00B81C72" w:rsidRDefault="00345CC4" w:rsidP="00B81C72">
      <w:pPr>
        <w:pStyle w:val="af1"/>
        <w:numPr>
          <w:ilvl w:val="0"/>
          <w:numId w:val="58"/>
        </w:numPr>
        <w:tabs>
          <w:tab w:val="left" w:pos="433"/>
        </w:tabs>
        <w:suppressAutoHyphens w:val="0"/>
        <w:autoSpaceDE w:val="0"/>
        <w:autoSpaceDN w:val="0"/>
        <w:ind w:left="0" w:right="119"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понимание</w:t>
      </w:r>
      <w:r w:rsidRPr="00B81C72">
        <w:rPr>
          <w:rFonts w:ascii="PT Astra Serif" w:hAnsi="PT Astra Serif"/>
          <w:color w:val="000000" w:themeColor="text1"/>
          <w:spacing w:val="-5"/>
          <w:sz w:val="24"/>
          <w:szCs w:val="24"/>
        </w:rPr>
        <w:t xml:space="preserve"> </w:t>
      </w:r>
      <w:r w:rsidRPr="00B81C72">
        <w:rPr>
          <w:rFonts w:ascii="PT Astra Serif" w:hAnsi="PT Astra Serif"/>
          <w:color w:val="000000" w:themeColor="text1"/>
          <w:sz w:val="24"/>
          <w:szCs w:val="24"/>
        </w:rPr>
        <w:t>ситуации</w:t>
      </w:r>
      <w:r w:rsidRPr="00B81C72">
        <w:rPr>
          <w:rFonts w:ascii="PT Astra Serif" w:hAnsi="PT Astra Serif"/>
          <w:color w:val="000000" w:themeColor="text1"/>
          <w:spacing w:val="-3"/>
          <w:sz w:val="24"/>
          <w:szCs w:val="24"/>
        </w:rPr>
        <w:t xml:space="preserve"> </w:t>
      </w:r>
      <w:r w:rsidRPr="00B81C72">
        <w:rPr>
          <w:rFonts w:ascii="PT Astra Serif" w:hAnsi="PT Astra Serif"/>
          <w:color w:val="000000" w:themeColor="text1"/>
          <w:sz w:val="24"/>
          <w:szCs w:val="24"/>
        </w:rPr>
        <w:t>нахождения</w:t>
      </w:r>
      <w:r w:rsidRPr="00B81C72">
        <w:rPr>
          <w:rFonts w:ascii="PT Astra Serif" w:hAnsi="PT Astra Serif"/>
          <w:color w:val="000000" w:themeColor="text1"/>
          <w:spacing w:val="-8"/>
          <w:sz w:val="24"/>
          <w:szCs w:val="24"/>
        </w:rPr>
        <w:t xml:space="preserve"> </w:t>
      </w:r>
      <w:r w:rsidRPr="00B81C72">
        <w:rPr>
          <w:rFonts w:ascii="PT Astra Serif" w:hAnsi="PT Astra Serif"/>
          <w:color w:val="000000" w:themeColor="text1"/>
          <w:sz w:val="24"/>
          <w:szCs w:val="24"/>
        </w:rPr>
        <w:t>на</w:t>
      </w:r>
      <w:r w:rsidRPr="00B81C72">
        <w:rPr>
          <w:rFonts w:ascii="PT Astra Serif" w:hAnsi="PT Astra Serif"/>
          <w:color w:val="000000" w:themeColor="text1"/>
          <w:spacing w:val="-5"/>
          <w:sz w:val="24"/>
          <w:szCs w:val="24"/>
        </w:rPr>
        <w:t xml:space="preserve"> </w:t>
      </w:r>
      <w:r w:rsidRPr="00B81C72">
        <w:rPr>
          <w:rFonts w:ascii="PT Astra Serif" w:hAnsi="PT Astra Serif"/>
          <w:color w:val="000000" w:themeColor="text1"/>
          <w:sz w:val="24"/>
          <w:szCs w:val="24"/>
        </w:rPr>
        <w:t>уроке</w:t>
      </w:r>
      <w:r w:rsidRPr="00B81C72">
        <w:rPr>
          <w:rFonts w:ascii="PT Astra Serif" w:hAnsi="PT Astra Serif"/>
          <w:color w:val="000000" w:themeColor="text1"/>
          <w:spacing w:val="-4"/>
          <w:sz w:val="24"/>
          <w:szCs w:val="24"/>
        </w:rPr>
        <w:t xml:space="preserve"> </w:t>
      </w:r>
      <w:r w:rsidRPr="00B81C72">
        <w:rPr>
          <w:rFonts w:ascii="PT Astra Serif" w:hAnsi="PT Astra Serif"/>
          <w:color w:val="000000" w:themeColor="text1"/>
          <w:spacing w:val="-2"/>
          <w:sz w:val="24"/>
          <w:szCs w:val="24"/>
        </w:rPr>
        <w:t>(занятии);</w:t>
      </w:r>
    </w:p>
    <w:p w:rsidR="00345CC4" w:rsidRPr="00B81C72" w:rsidRDefault="00345CC4" w:rsidP="00B81C72">
      <w:pPr>
        <w:pStyle w:val="af1"/>
        <w:numPr>
          <w:ilvl w:val="0"/>
          <w:numId w:val="58"/>
        </w:numPr>
        <w:tabs>
          <w:tab w:val="left" w:pos="433"/>
        </w:tabs>
        <w:suppressAutoHyphens w:val="0"/>
        <w:autoSpaceDE w:val="0"/>
        <w:autoSpaceDN w:val="0"/>
        <w:ind w:left="0" w:right="119"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направленность</w:t>
      </w:r>
      <w:r w:rsidRPr="00B81C72">
        <w:rPr>
          <w:rFonts w:ascii="PT Astra Serif" w:hAnsi="PT Astra Serif"/>
          <w:color w:val="000000" w:themeColor="text1"/>
          <w:spacing w:val="-5"/>
          <w:sz w:val="24"/>
          <w:szCs w:val="24"/>
        </w:rPr>
        <w:t xml:space="preserve"> </w:t>
      </w:r>
      <w:r w:rsidRPr="00B81C72">
        <w:rPr>
          <w:rFonts w:ascii="PT Astra Serif" w:hAnsi="PT Astra Serif"/>
          <w:color w:val="000000" w:themeColor="text1"/>
          <w:sz w:val="24"/>
          <w:szCs w:val="24"/>
        </w:rPr>
        <w:t>взгляда</w:t>
      </w:r>
      <w:r w:rsidRPr="00B81C72">
        <w:rPr>
          <w:rFonts w:ascii="PT Astra Serif" w:hAnsi="PT Astra Serif"/>
          <w:color w:val="000000" w:themeColor="text1"/>
          <w:spacing w:val="-3"/>
          <w:sz w:val="24"/>
          <w:szCs w:val="24"/>
        </w:rPr>
        <w:t xml:space="preserve"> </w:t>
      </w:r>
      <w:r w:rsidRPr="00B81C72">
        <w:rPr>
          <w:rFonts w:ascii="PT Astra Serif" w:hAnsi="PT Astra Serif"/>
          <w:color w:val="000000" w:themeColor="text1"/>
          <w:sz w:val="24"/>
          <w:szCs w:val="24"/>
        </w:rPr>
        <w:t>(на</w:t>
      </w:r>
      <w:r w:rsidRPr="00B81C72">
        <w:rPr>
          <w:rFonts w:ascii="PT Astra Serif" w:hAnsi="PT Astra Serif"/>
          <w:color w:val="000000" w:themeColor="text1"/>
          <w:spacing w:val="-8"/>
          <w:sz w:val="24"/>
          <w:szCs w:val="24"/>
        </w:rPr>
        <w:t xml:space="preserve"> </w:t>
      </w:r>
      <w:r w:rsidRPr="00B81C72">
        <w:rPr>
          <w:rFonts w:ascii="PT Astra Serif" w:hAnsi="PT Astra Serif"/>
          <w:color w:val="000000" w:themeColor="text1"/>
          <w:sz w:val="24"/>
          <w:szCs w:val="24"/>
        </w:rPr>
        <w:t>говорящего</w:t>
      </w:r>
      <w:r w:rsidRPr="00B81C72">
        <w:rPr>
          <w:rFonts w:ascii="PT Astra Serif" w:hAnsi="PT Astra Serif"/>
          <w:color w:val="000000" w:themeColor="text1"/>
          <w:spacing w:val="-2"/>
          <w:sz w:val="24"/>
          <w:szCs w:val="24"/>
        </w:rPr>
        <w:t xml:space="preserve"> </w:t>
      </w:r>
      <w:r w:rsidRPr="00B81C72">
        <w:rPr>
          <w:rFonts w:ascii="PT Astra Serif" w:hAnsi="PT Astra Serif"/>
          <w:color w:val="000000" w:themeColor="text1"/>
          <w:sz w:val="24"/>
          <w:szCs w:val="24"/>
        </w:rPr>
        <w:t>взрослого,</w:t>
      </w:r>
      <w:r w:rsidRPr="00B81C72">
        <w:rPr>
          <w:rFonts w:ascii="PT Astra Serif" w:hAnsi="PT Astra Serif"/>
          <w:color w:val="000000" w:themeColor="text1"/>
          <w:spacing w:val="-5"/>
          <w:sz w:val="24"/>
          <w:szCs w:val="24"/>
        </w:rPr>
        <w:t xml:space="preserve"> </w:t>
      </w:r>
      <w:r w:rsidRPr="00B81C72">
        <w:rPr>
          <w:rFonts w:ascii="PT Astra Serif" w:hAnsi="PT Astra Serif"/>
          <w:color w:val="000000" w:themeColor="text1"/>
          <w:sz w:val="24"/>
          <w:szCs w:val="24"/>
        </w:rPr>
        <w:t>на</w:t>
      </w:r>
      <w:r w:rsidRPr="00B81C72">
        <w:rPr>
          <w:rFonts w:ascii="PT Astra Serif" w:hAnsi="PT Astra Serif"/>
          <w:color w:val="000000" w:themeColor="text1"/>
          <w:spacing w:val="-3"/>
          <w:sz w:val="24"/>
          <w:szCs w:val="24"/>
        </w:rPr>
        <w:t xml:space="preserve"> </w:t>
      </w:r>
      <w:r w:rsidRPr="00B81C72">
        <w:rPr>
          <w:rFonts w:ascii="PT Astra Serif" w:hAnsi="PT Astra Serif"/>
          <w:color w:val="000000" w:themeColor="text1"/>
          <w:spacing w:val="-2"/>
          <w:sz w:val="24"/>
          <w:szCs w:val="24"/>
        </w:rPr>
        <w:t>задание);</w:t>
      </w:r>
    </w:p>
    <w:p w:rsidR="00345CC4" w:rsidRPr="00B81C72" w:rsidRDefault="00345CC4" w:rsidP="00B81C72">
      <w:pPr>
        <w:pStyle w:val="af1"/>
        <w:numPr>
          <w:ilvl w:val="0"/>
          <w:numId w:val="58"/>
        </w:numPr>
        <w:tabs>
          <w:tab w:val="left" w:pos="433"/>
        </w:tabs>
        <w:suppressAutoHyphens w:val="0"/>
        <w:autoSpaceDE w:val="0"/>
        <w:autoSpaceDN w:val="0"/>
        <w:ind w:left="0" w:right="119"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умение</w:t>
      </w:r>
      <w:r w:rsidRPr="00B81C72">
        <w:rPr>
          <w:rFonts w:ascii="PT Astra Serif" w:hAnsi="PT Astra Serif"/>
          <w:color w:val="000000" w:themeColor="text1"/>
          <w:spacing w:val="-6"/>
          <w:sz w:val="24"/>
          <w:szCs w:val="24"/>
        </w:rPr>
        <w:t xml:space="preserve"> </w:t>
      </w:r>
      <w:r w:rsidRPr="00B81C72">
        <w:rPr>
          <w:rFonts w:ascii="PT Astra Serif" w:hAnsi="PT Astra Serif"/>
          <w:color w:val="000000" w:themeColor="text1"/>
          <w:sz w:val="24"/>
          <w:szCs w:val="24"/>
        </w:rPr>
        <w:t>выполнять</w:t>
      </w:r>
      <w:r w:rsidRPr="00B81C72">
        <w:rPr>
          <w:rFonts w:ascii="PT Astra Serif" w:hAnsi="PT Astra Serif"/>
          <w:color w:val="000000" w:themeColor="text1"/>
          <w:spacing w:val="-7"/>
          <w:sz w:val="24"/>
          <w:szCs w:val="24"/>
        </w:rPr>
        <w:t xml:space="preserve"> </w:t>
      </w:r>
      <w:r w:rsidRPr="00B81C72">
        <w:rPr>
          <w:rFonts w:ascii="PT Astra Serif" w:hAnsi="PT Astra Serif"/>
          <w:color w:val="000000" w:themeColor="text1"/>
          <w:sz w:val="24"/>
          <w:szCs w:val="24"/>
        </w:rPr>
        <w:t>инструкции</w:t>
      </w:r>
      <w:r w:rsidRPr="00B81C72">
        <w:rPr>
          <w:rFonts w:ascii="PT Astra Serif" w:hAnsi="PT Astra Serif"/>
          <w:color w:val="000000" w:themeColor="text1"/>
          <w:spacing w:val="-3"/>
          <w:sz w:val="24"/>
          <w:szCs w:val="24"/>
        </w:rPr>
        <w:t xml:space="preserve"> </w:t>
      </w:r>
      <w:r w:rsidRPr="00B81C72">
        <w:rPr>
          <w:rFonts w:ascii="PT Astra Serif" w:hAnsi="PT Astra Serif"/>
          <w:color w:val="000000" w:themeColor="text1"/>
          <w:spacing w:val="-2"/>
          <w:sz w:val="24"/>
          <w:szCs w:val="24"/>
        </w:rPr>
        <w:t>педагога:</w:t>
      </w:r>
    </w:p>
    <w:p w:rsidR="00345CC4" w:rsidRPr="00B81C72" w:rsidRDefault="00345CC4" w:rsidP="00B81C72">
      <w:pPr>
        <w:pStyle w:val="af1"/>
        <w:numPr>
          <w:ilvl w:val="0"/>
          <w:numId w:val="57"/>
        </w:numPr>
        <w:tabs>
          <w:tab w:val="left" w:pos="504"/>
        </w:tabs>
        <w:suppressAutoHyphens w:val="0"/>
        <w:autoSpaceDE w:val="0"/>
        <w:autoSpaceDN w:val="0"/>
        <w:ind w:left="0" w:right="119"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lastRenderedPageBreak/>
        <w:t>методом</w:t>
      </w:r>
      <w:r w:rsidRPr="00B81C72">
        <w:rPr>
          <w:rFonts w:ascii="PT Astra Serif" w:hAnsi="PT Astra Serif"/>
          <w:color w:val="000000" w:themeColor="text1"/>
          <w:spacing w:val="-5"/>
          <w:sz w:val="24"/>
          <w:szCs w:val="24"/>
        </w:rPr>
        <w:t xml:space="preserve"> </w:t>
      </w:r>
      <w:r w:rsidRPr="00B81C72">
        <w:rPr>
          <w:rFonts w:ascii="PT Astra Serif" w:hAnsi="PT Astra Serif"/>
          <w:color w:val="000000" w:themeColor="text1"/>
          <w:sz w:val="24"/>
          <w:szCs w:val="24"/>
        </w:rPr>
        <w:t>«рука</w:t>
      </w:r>
      <w:r w:rsidRPr="00B81C72">
        <w:rPr>
          <w:rFonts w:ascii="PT Astra Serif" w:hAnsi="PT Astra Serif"/>
          <w:color w:val="000000" w:themeColor="text1"/>
          <w:spacing w:val="-3"/>
          <w:sz w:val="24"/>
          <w:szCs w:val="24"/>
        </w:rPr>
        <w:t xml:space="preserve"> </w:t>
      </w:r>
      <w:r w:rsidRPr="00B81C72">
        <w:rPr>
          <w:rFonts w:ascii="PT Astra Serif" w:hAnsi="PT Astra Serif"/>
          <w:color w:val="000000" w:themeColor="text1"/>
          <w:sz w:val="24"/>
          <w:szCs w:val="24"/>
        </w:rPr>
        <w:t>в</w:t>
      </w:r>
      <w:r w:rsidRPr="00B81C72">
        <w:rPr>
          <w:rFonts w:ascii="PT Astra Serif" w:hAnsi="PT Astra Serif"/>
          <w:color w:val="000000" w:themeColor="text1"/>
          <w:spacing w:val="-2"/>
          <w:sz w:val="24"/>
          <w:szCs w:val="24"/>
        </w:rPr>
        <w:t xml:space="preserve"> </w:t>
      </w:r>
      <w:r w:rsidRPr="00B81C72">
        <w:rPr>
          <w:rFonts w:ascii="PT Astra Serif" w:hAnsi="PT Astra Serif"/>
          <w:color w:val="000000" w:themeColor="text1"/>
          <w:sz w:val="24"/>
          <w:szCs w:val="24"/>
        </w:rPr>
        <w:t>руке»/«рука</w:t>
      </w:r>
      <w:r w:rsidRPr="00B81C72">
        <w:rPr>
          <w:rFonts w:ascii="PT Astra Serif" w:hAnsi="PT Astra Serif"/>
          <w:color w:val="000000" w:themeColor="text1"/>
          <w:spacing w:val="-3"/>
          <w:sz w:val="24"/>
          <w:szCs w:val="24"/>
        </w:rPr>
        <w:t xml:space="preserve"> </w:t>
      </w:r>
      <w:r w:rsidRPr="00B81C72">
        <w:rPr>
          <w:rFonts w:ascii="PT Astra Serif" w:hAnsi="PT Astra Serif"/>
          <w:color w:val="000000" w:themeColor="text1"/>
          <w:sz w:val="24"/>
          <w:szCs w:val="24"/>
        </w:rPr>
        <w:t>под</w:t>
      </w:r>
      <w:r w:rsidRPr="00B81C72">
        <w:rPr>
          <w:rFonts w:ascii="PT Astra Serif" w:hAnsi="PT Astra Serif"/>
          <w:color w:val="000000" w:themeColor="text1"/>
          <w:spacing w:val="-3"/>
          <w:sz w:val="24"/>
          <w:szCs w:val="24"/>
        </w:rPr>
        <w:t xml:space="preserve"> </w:t>
      </w:r>
      <w:r w:rsidRPr="00B81C72">
        <w:rPr>
          <w:rFonts w:ascii="PT Astra Serif" w:hAnsi="PT Astra Serif"/>
          <w:color w:val="000000" w:themeColor="text1"/>
          <w:spacing w:val="-2"/>
          <w:sz w:val="24"/>
          <w:szCs w:val="24"/>
        </w:rPr>
        <w:t>рукой»,</w:t>
      </w:r>
    </w:p>
    <w:p w:rsidR="00345CC4" w:rsidRPr="00B81C72" w:rsidRDefault="00345CC4" w:rsidP="00B81C72">
      <w:pPr>
        <w:pStyle w:val="af1"/>
        <w:numPr>
          <w:ilvl w:val="0"/>
          <w:numId w:val="57"/>
        </w:numPr>
        <w:tabs>
          <w:tab w:val="left" w:pos="629"/>
        </w:tabs>
        <w:suppressAutoHyphens w:val="0"/>
        <w:autoSpaceDE w:val="0"/>
        <w:autoSpaceDN w:val="0"/>
        <w:ind w:left="0" w:right="119"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при физической помощи (взрослый физически помогает реб</w:t>
      </w:r>
      <w:r w:rsidRPr="00B81C72">
        <w:rPr>
          <w:color w:val="000000" w:themeColor="text1"/>
          <w:sz w:val="24"/>
          <w:szCs w:val="24"/>
        </w:rPr>
        <w:t>ѐ</w:t>
      </w:r>
      <w:r w:rsidRPr="00B81C72">
        <w:rPr>
          <w:rFonts w:ascii="PT Astra Serif" w:hAnsi="PT Astra Serif" w:cs="PT Astra Serif"/>
          <w:color w:val="000000" w:themeColor="text1"/>
          <w:sz w:val="24"/>
          <w:szCs w:val="24"/>
        </w:rPr>
        <w:t>нку</w:t>
      </w:r>
      <w:r w:rsidRPr="00B81C72">
        <w:rPr>
          <w:rFonts w:ascii="PT Astra Serif" w:hAnsi="PT Astra Serif"/>
          <w:color w:val="000000" w:themeColor="text1"/>
          <w:sz w:val="24"/>
          <w:szCs w:val="24"/>
        </w:rPr>
        <w:t xml:space="preserve"> </w:t>
      </w:r>
      <w:r w:rsidRPr="00B81C72">
        <w:rPr>
          <w:rFonts w:ascii="PT Astra Serif" w:hAnsi="PT Astra Serif" w:cs="PT Astra Serif"/>
          <w:color w:val="000000" w:themeColor="text1"/>
          <w:sz w:val="24"/>
          <w:szCs w:val="24"/>
        </w:rPr>
        <w:t>выполнить</w:t>
      </w:r>
      <w:r w:rsidRPr="00B81C72">
        <w:rPr>
          <w:rFonts w:ascii="PT Astra Serif" w:hAnsi="PT Astra Serif"/>
          <w:color w:val="000000" w:themeColor="text1"/>
          <w:sz w:val="24"/>
          <w:szCs w:val="24"/>
        </w:rPr>
        <w:t xml:space="preserve"> </w:t>
      </w:r>
      <w:r w:rsidRPr="00B81C72">
        <w:rPr>
          <w:rFonts w:ascii="PT Astra Serif" w:hAnsi="PT Astra Serif" w:cs="PT Astra Serif"/>
          <w:color w:val="000000" w:themeColor="text1"/>
          <w:sz w:val="24"/>
          <w:szCs w:val="24"/>
        </w:rPr>
        <w:t>часть</w:t>
      </w:r>
      <w:r w:rsidRPr="00B81C72">
        <w:rPr>
          <w:rFonts w:ascii="PT Astra Serif" w:hAnsi="PT Astra Serif"/>
          <w:color w:val="000000" w:themeColor="text1"/>
          <w:sz w:val="24"/>
          <w:szCs w:val="24"/>
        </w:rPr>
        <w:t xml:space="preserve"> </w:t>
      </w:r>
      <w:r w:rsidRPr="00B81C72">
        <w:rPr>
          <w:rFonts w:ascii="PT Astra Serif" w:hAnsi="PT Astra Serif" w:cs="PT Astra Serif"/>
          <w:color w:val="000000" w:themeColor="text1"/>
          <w:sz w:val="24"/>
          <w:szCs w:val="24"/>
        </w:rPr>
        <w:t>з</w:t>
      </w:r>
      <w:r w:rsidRPr="00B81C72">
        <w:rPr>
          <w:rFonts w:ascii="PT Astra Serif" w:hAnsi="PT Astra Serif"/>
          <w:color w:val="000000" w:themeColor="text1"/>
          <w:sz w:val="24"/>
          <w:szCs w:val="24"/>
        </w:rPr>
        <w:t>адания, но дает ему возможность завершить задание самостоятельно),</w:t>
      </w:r>
    </w:p>
    <w:p w:rsidR="00345CC4" w:rsidRPr="00B81C72" w:rsidRDefault="00345CC4" w:rsidP="00B81C72">
      <w:pPr>
        <w:pStyle w:val="af1"/>
        <w:numPr>
          <w:ilvl w:val="0"/>
          <w:numId w:val="57"/>
        </w:numPr>
        <w:tabs>
          <w:tab w:val="left" w:pos="692"/>
        </w:tabs>
        <w:suppressAutoHyphens w:val="0"/>
        <w:autoSpaceDE w:val="0"/>
        <w:autoSpaceDN w:val="0"/>
        <w:ind w:left="0" w:right="119"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после физической подсказки (взрослый помогает реб</w:t>
      </w:r>
      <w:r w:rsidRPr="00B81C72">
        <w:rPr>
          <w:color w:val="000000" w:themeColor="text1"/>
          <w:sz w:val="24"/>
          <w:szCs w:val="24"/>
        </w:rPr>
        <w:t>ѐ</w:t>
      </w:r>
      <w:r w:rsidRPr="00B81C72">
        <w:rPr>
          <w:rFonts w:ascii="PT Astra Serif" w:hAnsi="PT Astra Serif" w:cs="PT Astra Serif"/>
          <w:color w:val="000000" w:themeColor="text1"/>
          <w:sz w:val="24"/>
          <w:szCs w:val="24"/>
        </w:rPr>
        <w:t>нку</w:t>
      </w:r>
      <w:r w:rsidRPr="00B81C72">
        <w:rPr>
          <w:rFonts w:ascii="PT Astra Serif" w:hAnsi="PT Astra Serif"/>
          <w:color w:val="000000" w:themeColor="text1"/>
          <w:sz w:val="24"/>
          <w:szCs w:val="24"/>
        </w:rPr>
        <w:t xml:space="preserve"> </w:t>
      </w:r>
      <w:r w:rsidRPr="00B81C72">
        <w:rPr>
          <w:rFonts w:ascii="PT Astra Serif" w:hAnsi="PT Astra Serif" w:cs="PT Astra Serif"/>
          <w:color w:val="000000" w:themeColor="text1"/>
          <w:sz w:val="24"/>
          <w:szCs w:val="24"/>
        </w:rPr>
        <w:t>выполнить</w:t>
      </w:r>
      <w:r w:rsidRPr="00B81C72">
        <w:rPr>
          <w:rFonts w:ascii="PT Astra Serif" w:hAnsi="PT Astra Serif"/>
          <w:color w:val="000000" w:themeColor="text1"/>
          <w:sz w:val="24"/>
          <w:szCs w:val="24"/>
        </w:rPr>
        <w:t xml:space="preserve"> </w:t>
      </w:r>
      <w:r w:rsidRPr="00B81C72">
        <w:rPr>
          <w:rFonts w:ascii="PT Astra Serif" w:hAnsi="PT Astra Serif" w:cs="PT Astra Serif"/>
          <w:color w:val="000000" w:themeColor="text1"/>
          <w:sz w:val="24"/>
          <w:szCs w:val="24"/>
        </w:rPr>
        <w:t>задание</w:t>
      </w:r>
      <w:r w:rsidRPr="00B81C72">
        <w:rPr>
          <w:rFonts w:ascii="PT Astra Serif" w:hAnsi="PT Astra Serif"/>
          <w:color w:val="000000" w:themeColor="text1"/>
          <w:sz w:val="24"/>
          <w:szCs w:val="24"/>
        </w:rPr>
        <w:t xml:space="preserve">, </w:t>
      </w:r>
      <w:r w:rsidRPr="00B81C72">
        <w:rPr>
          <w:rFonts w:ascii="PT Astra Serif" w:hAnsi="PT Astra Serif" w:cs="PT Astra Serif"/>
          <w:color w:val="000000" w:themeColor="text1"/>
          <w:sz w:val="24"/>
          <w:szCs w:val="24"/>
        </w:rPr>
        <w:t>напра</w:t>
      </w:r>
      <w:r w:rsidRPr="00B81C72">
        <w:rPr>
          <w:rFonts w:ascii="PT Astra Serif" w:hAnsi="PT Astra Serif"/>
          <w:color w:val="000000" w:themeColor="text1"/>
          <w:sz w:val="24"/>
          <w:szCs w:val="24"/>
        </w:rPr>
        <w:t>вляя его),</w:t>
      </w:r>
    </w:p>
    <w:p w:rsidR="00345CC4" w:rsidRPr="00B81C72" w:rsidRDefault="00345CC4" w:rsidP="00B81C72">
      <w:pPr>
        <w:pStyle w:val="af1"/>
        <w:numPr>
          <w:ilvl w:val="0"/>
          <w:numId w:val="57"/>
        </w:numPr>
        <w:tabs>
          <w:tab w:val="left" w:pos="504"/>
        </w:tabs>
        <w:suppressAutoHyphens w:val="0"/>
        <w:autoSpaceDE w:val="0"/>
        <w:autoSpaceDN w:val="0"/>
        <w:ind w:left="0" w:right="119"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по</w:t>
      </w:r>
      <w:r w:rsidRPr="00B81C72">
        <w:rPr>
          <w:rFonts w:ascii="PT Astra Serif" w:hAnsi="PT Astra Serif"/>
          <w:color w:val="000000" w:themeColor="text1"/>
          <w:spacing w:val="-9"/>
          <w:sz w:val="24"/>
          <w:szCs w:val="24"/>
        </w:rPr>
        <w:t xml:space="preserve"> </w:t>
      </w:r>
      <w:r w:rsidRPr="00B81C72">
        <w:rPr>
          <w:rFonts w:ascii="PT Astra Serif" w:hAnsi="PT Astra Serif"/>
          <w:color w:val="000000" w:themeColor="text1"/>
          <w:sz w:val="24"/>
          <w:szCs w:val="24"/>
        </w:rPr>
        <w:t>образцу</w:t>
      </w:r>
      <w:r w:rsidRPr="00B81C72">
        <w:rPr>
          <w:rFonts w:ascii="PT Astra Serif" w:hAnsi="PT Astra Serif"/>
          <w:color w:val="000000" w:themeColor="text1"/>
          <w:spacing w:val="-12"/>
          <w:sz w:val="24"/>
          <w:szCs w:val="24"/>
        </w:rPr>
        <w:t xml:space="preserve"> </w:t>
      </w:r>
      <w:r w:rsidRPr="00B81C72">
        <w:rPr>
          <w:rFonts w:ascii="PT Astra Serif" w:hAnsi="PT Astra Serif"/>
          <w:color w:val="000000" w:themeColor="text1"/>
          <w:sz w:val="24"/>
          <w:szCs w:val="24"/>
        </w:rPr>
        <w:t>(взрослый</w:t>
      </w:r>
      <w:r w:rsidRPr="00B81C72">
        <w:rPr>
          <w:rFonts w:ascii="PT Astra Serif" w:hAnsi="PT Astra Serif"/>
          <w:color w:val="000000" w:themeColor="text1"/>
          <w:spacing w:val="-1"/>
          <w:sz w:val="24"/>
          <w:szCs w:val="24"/>
        </w:rPr>
        <w:t xml:space="preserve"> </w:t>
      </w:r>
      <w:r w:rsidRPr="00B81C72">
        <w:rPr>
          <w:rFonts w:ascii="PT Astra Serif" w:hAnsi="PT Astra Serif"/>
          <w:color w:val="000000" w:themeColor="text1"/>
          <w:sz w:val="24"/>
          <w:szCs w:val="24"/>
        </w:rPr>
        <w:t>демонстрирует</w:t>
      </w:r>
      <w:r w:rsidRPr="00B81C72">
        <w:rPr>
          <w:rFonts w:ascii="PT Astra Serif" w:hAnsi="PT Astra Serif"/>
          <w:color w:val="000000" w:themeColor="text1"/>
          <w:spacing w:val="2"/>
          <w:sz w:val="24"/>
          <w:szCs w:val="24"/>
        </w:rPr>
        <w:t xml:space="preserve"> </w:t>
      </w:r>
      <w:r w:rsidRPr="00B81C72">
        <w:rPr>
          <w:rFonts w:ascii="PT Astra Serif" w:hAnsi="PT Astra Serif"/>
          <w:color w:val="000000" w:themeColor="text1"/>
          <w:sz w:val="24"/>
          <w:szCs w:val="24"/>
        </w:rPr>
        <w:t>учащемуся</w:t>
      </w:r>
      <w:r w:rsidRPr="00B81C72">
        <w:rPr>
          <w:rFonts w:ascii="PT Astra Serif" w:hAnsi="PT Astra Serif"/>
          <w:color w:val="000000" w:themeColor="text1"/>
          <w:spacing w:val="-2"/>
          <w:sz w:val="24"/>
          <w:szCs w:val="24"/>
        </w:rPr>
        <w:t xml:space="preserve"> </w:t>
      </w:r>
      <w:r w:rsidRPr="00B81C72">
        <w:rPr>
          <w:rFonts w:ascii="PT Astra Serif" w:hAnsi="PT Astra Serif"/>
          <w:color w:val="000000" w:themeColor="text1"/>
          <w:sz w:val="24"/>
          <w:szCs w:val="24"/>
        </w:rPr>
        <w:t>выполнение</w:t>
      </w:r>
      <w:r w:rsidRPr="00B81C72">
        <w:rPr>
          <w:rFonts w:ascii="PT Astra Serif" w:hAnsi="PT Astra Serif"/>
          <w:color w:val="000000" w:themeColor="text1"/>
          <w:spacing w:val="-7"/>
          <w:sz w:val="24"/>
          <w:szCs w:val="24"/>
        </w:rPr>
        <w:t xml:space="preserve"> </w:t>
      </w:r>
      <w:r w:rsidRPr="00B81C72">
        <w:rPr>
          <w:rFonts w:ascii="PT Astra Serif" w:hAnsi="PT Astra Serif"/>
          <w:color w:val="000000" w:themeColor="text1"/>
          <w:spacing w:val="-2"/>
          <w:sz w:val="24"/>
          <w:szCs w:val="24"/>
        </w:rPr>
        <w:t>задания),</w:t>
      </w:r>
    </w:p>
    <w:p w:rsidR="00345CC4" w:rsidRPr="00B81C72" w:rsidRDefault="00345CC4" w:rsidP="00B81C72">
      <w:pPr>
        <w:pStyle w:val="a5"/>
        <w:ind w:right="119" w:firstLine="709"/>
        <w:jc w:val="both"/>
        <w:rPr>
          <w:rFonts w:ascii="PT Astra Serif" w:hAnsi="PT Astra Serif"/>
          <w:color w:val="000000" w:themeColor="text1"/>
        </w:rPr>
      </w:pPr>
    </w:p>
    <w:p w:rsidR="00345CC4" w:rsidRPr="00B81C72" w:rsidRDefault="00345CC4" w:rsidP="00B81C72">
      <w:pPr>
        <w:pStyle w:val="af1"/>
        <w:numPr>
          <w:ilvl w:val="0"/>
          <w:numId w:val="57"/>
        </w:numPr>
        <w:tabs>
          <w:tab w:val="left" w:pos="577"/>
        </w:tabs>
        <w:suppressAutoHyphens w:val="0"/>
        <w:autoSpaceDE w:val="0"/>
        <w:autoSpaceDN w:val="0"/>
        <w:ind w:left="0" w:right="119"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по словесной инструкции (взрослый дает словесные указания, напоминания и си</w:t>
      </w:r>
      <w:r w:rsidRPr="00B81C72">
        <w:rPr>
          <w:rFonts w:ascii="PT Astra Serif" w:hAnsi="PT Astra Serif"/>
          <w:color w:val="000000" w:themeColor="text1"/>
          <w:sz w:val="24"/>
          <w:szCs w:val="24"/>
        </w:rPr>
        <w:t>г</w:t>
      </w:r>
      <w:r w:rsidRPr="00B81C72">
        <w:rPr>
          <w:rFonts w:ascii="PT Astra Serif" w:hAnsi="PT Astra Serif"/>
          <w:color w:val="000000" w:themeColor="text1"/>
          <w:sz w:val="24"/>
          <w:szCs w:val="24"/>
        </w:rPr>
        <w:t>налы по мере необходимости),</w:t>
      </w:r>
    </w:p>
    <w:p w:rsidR="00345CC4" w:rsidRPr="00B81C72" w:rsidRDefault="00345CC4" w:rsidP="00B81C72">
      <w:pPr>
        <w:pStyle w:val="af1"/>
        <w:numPr>
          <w:ilvl w:val="0"/>
          <w:numId w:val="57"/>
        </w:numPr>
        <w:tabs>
          <w:tab w:val="left" w:pos="504"/>
        </w:tabs>
        <w:suppressAutoHyphens w:val="0"/>
        <w:autoSpaceDE w:val="0"/>
        <w:autoSpaceDN w:val="0"/>
        <w:ind w:left="0" w:right="119"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самостоятельно</w:t>
      </w:r>
      <w:r w:rsidRPr="00B81C72">
        <w:rPr>
          <w:rFonts w:ascii="PT Astra Serif" w:hAnsi="PT Astra Serif"/>
          <w:color w:val="000000" w:themeColor="text1"/>
          <w:spacing w:val="-4"/>
          <w:sz w:val="24"/>
          <w:szCs w:val="24"/>
        </w:rPr>
        <w:t xml:space="preserve"> </w:t>
      </w:r>
      <w:r w:rsidRPr="00B81C72">
        <w:rPr>
          <w:rFonts w:ascii="PT Astra Serif" w:hAnsi="PT Astra Serif"/>
          <w:color w:val="000000" w:themeColor="text1"/>
          <w:sz w:val="24"/>
          <w:szCs w:val="24"/>
        </w:rPr>
        <w:t>(помощь</w:t>
      </w:r>
      <w:r w:rsidRPr="00B81C72">
        <w:rPr>
          <w:rFonts w:ascii="PT Astra Serif" w:hAnsi="PT Astra Serif"/>
          <w:color w:val="000000" w:themeColor="text1"/>
          <w:spacing w:val="-6"/>
          <w:sz w:val="24"/>
          <w:szCs w:val="24"/>
        </w:rPr>
        <w:t xml:space="preserve"> </w:t>
      </w:r>
      <w:r w:rsidRPr="00B81C72">
        <w:rPr>
          <w:rFonts w:ascii="PT Astra Serif" w:hAnsi="PT Astra Serif"/>
          <w:color w:val="000000" w:themeColor="text1"/>
          <w:sz w:val="24"/>
          <w:szCs w:val="24"/>
        </w:rPr>
        <w:t>взрослых</w:t>
      </w:r>
      <w:r w:rsidRPr="00B81C72">
        <w:rPr>
          <w:rFonts w:ascii="PT Astra Serif" w:hAnsi="PT Astra Serif"/>
          <w:color w:val="000000" w:themeColor="text1"/>
          <w:spacing w:val="-7"/>
          <w:sz w:val="24"/>
          <w:szCs w:val="24"/>
        </w:rPr>
        <w:t xml:space="preserve"> </w:t>
      </w:r>
      <w:r w:rsidRPr="00B81C72">
        <w:rPr>
          <w:rFonts w:ascii="PT Astra Serif" w:hAnsi="PT Astra Serif"/>
          <w:color w:val="000000" w:themeColor="text1"/>
          <w:sz w:val="24"/>
          <w:szCs w:val="24"/>
        </w:rPr>
        <w:t>не</w:t>
      </w:r>
      <w:r w:rsidRPr="00B81C72">
        <w:rPr>
          <w:rFonts w:ascii="PT Astra Serif" w:hAnsi="PT Astra Serif"/>
          <w:color w:val="000000" w:themeColor="text1"/>
          <w:spacing w:val="-2"/>
          <w:sz w:val="24"/>
          <w:szCs w:val="24"/>
        </w:rPr>
        <w:t xml:space="preserve"> требуется).</w:t>
      </w:r>
    </w:p>
    <w:p w:rsidR="00345CC4" w:rsidRPr="00B81C72" w:rsidRDefault="00345CC4" w:rsidP="00B81C72">
      <w:pPr>
        <w:pStyle w:val="af1"/>
        <w:numPr>
          <w:ilvl w:val="1"/>
          <w:numId w:val="57"/>
        </w:numPr>
        <w:tabs>
          <w:tab w:val="left" w:pos="433"/>
        </w:tabs>
        <w:suppressAutoHyphens w:val="0"/>
        <w:autoSpaceDE w:val="0"/>
        <w:autoSpaceDN w:val="0"/>
        <w:ind w:left="0" w:right="119"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использование</w:t>
      </w:r>
      <w:r w:rsidRPr="00B81C72">
        <w:rPr>
          <w:rFonts w:ascii="PT Astra Serif" w:hAnsi="PT Astra Serif"/>
          <w:color w:val="000000" w:themeColor="text1"/>
          <w:spacing w:val="-11"/>
          <w:sz w:val="24"/>
          <w:szCs w:val="24"/>
        </w:rPr>
        <w:t xml:space="preserve"> </w:t>
      </w:r>
      <w:r w:rsidRPr="00B81C72">
        <w:rPr>
          <w:rFonts w:ascii="PT Astra Serif" w:hAnsi="PT Astra Serif"/>
          <w:color w:val="000000" w:themeColor="text1"/>
          <w:sz w:val="24"/>
          <w:szCs w:val="24"/>
        </w:rPr>
        <w:t>по</w:t>
      </w:r>
      <w:r w:rsidRPr="00B81C72">
        <w:rPr>
          <w:rFonts w:ascii="PT Astra Serif" w:hAnsi="PT Astra Serif"/>
          <w:color w:val="000000" w:themeColor="text1"/>
          <w:spacing w:val="-1"/>
          <w:sz w:val="24"/>
          <w:szCs w:val="24"/>
        </w:rPr>
        <w:t xml:space="preserve"> </w:t>
      </w:r>
      <w:r w:rsidRPr="00B81C72">
        <w:rPr>
          <w:rFonts w:ascii="PT Astra Serif" w:hAnsi="PT Astra Serif"/>
          <w:color w:val="000000" w:themeColor="text1"/>
          <w:sz w:val="24"/>
          <w:szCs w:val="24"/>
        </w:rPr>
        <w:t>назначению</w:t>
      </w:r>
      <w:r w:rsidRPr="00B81C72">
        <w:rPr>
          <w:rFonts w:ascii="PT Astra Serif" w:hAnsi="PT Astra Serif"/>
          <w:color w:val="000000" w:themeColor="text1"/>
          <w:spacing w:val="-7"/>
          <w:sz w:val="24"/>
          <w:szCs w:val="24"/>
        </w:rPr>
        <w:t xml:space="preserve"> </w:t>
      </w:r>
      <w:r w:rsidRPr="00B81C72">
        <w:rPr>
          <w:rFonts w:ascii="PT Astra Serif" w:hAnsi="PT Astra Serif"/>
          <w:color w:val="000000" w:themeColor="text1"/>
          <w:sz w:val="24"/>
          <w:szCs w:val="24"/>
        </w:rPr>
        <w:t>учебных</w:t>
      </w:r>
      <w:r w:rsidRPr="00B81C72">
        <w:rPr>
          <w:rFonts w:ascii="PT Astra Serif" w:hAnsi="PT Astra Serif"/>
          <w:color w:val="000000" w:themeColor="text1"/>
          <w:spacing w:val="-9"/>
          <w:sz w:val="24"/>
          <w:szCs w:val="24"/>
        </w:rPr>
        <w:t xml:space="preserve"> </w:t>
      </w:r>
      <w:r w:rsidRPr="00B81C72">
        <w:rPr>
          <w:rFonts w:ascii="PT Astra Serif" w:hAnsi="PT Astra Serif"/>
          <w:color w:val="000000" w:themeColor="text1"/>
          <w:spacing w:val="-2"/>
          <w:sz w:val="24"/>
          <w:szCs w:val="24"/>
        </w:rPr>
        <w:t>материалов;</w:t>
      </w:r>
    </w:p>
    <w:p w:rsidR="00345CC4" w:rsidRPr="00B81C72" w:rsidRDefault="00345CC4" w:rsidP="00B81C72">
      <w:pPr>
        <w:pStyle w:val="af1"/>
        <w:numPr>
          <w:ilvl w:val="1"/>
          <w:numId w:val="57"/>
        </w:numPr>
        <w:tabs>
          <w:tab w:val="left" w:pos="433"/>
        </w:tabs>
        <w:suppressAutoHyphens w:val="0"/>
        <w:autoSpaceDE w:val="0"/>
        <w:autoSpaceDN w:val="0"/>
        <w:ind w:left="0" w:right="119"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умение</w:t>
      </w:r>
      <w:r w:rsidRPr="00B81C72">
        <w:rPr>
          <w:rFonts w:ascii="PT Astra Serif" w:hAnsi="PT Astra Serif"/>
          <w:color w:val="000000" w:themeColor="text1"/>
          <w:spacing w:val="-2"/>
          <w:sz w:val="24"/>
          <w:szCs w:val="24"/>
        </w:rPr>
        <w:t xml:space="preserve"> </w:t>
      </w:r>
      <w:r w:rsidRPr="00B81C72">
        <w:rPr>
          <w:rFonts w:ascii="PT Astra Serif" w:hAnsi="PT Astra Serif"/>
          <w:color w:val="000000" w:themeColor="text1"/>
          <w:sz w:val="24"/>
          <w:szCs w:val="24"/>
        </w:rPr>
        <w:t>выполнять</w:t>
      </w:r>
      <w:r w:rsidRPr="00B81C72">
        <w:rPr>
          <w:rFonts w:ascii="PT Astra Serif" w:hAnsi="PT Astra Serif"/>
          <w:color w:val="000000" w:themeColor="text1"/>
          <w:spacing w:val="-4"/>
          <w:sz w:val="24"/>
          <w:szCs w:val="24"/>
        </w:rPr>
        <w:t xml:space="preserve"> </w:t>
      </w:r>
      <w:r w:rsidRPr="00B81C72">
        <w:rPr>
          <w:rFonts w:ascii="PT Astra Serif" w:hAnsi="PT Astra Serif"/>
          <w:color w:val="000000" w:themeColor="text1"/>
          <w:sz w:val="24"/>
          <w:szCs w:val="24"/>
        </w:rPr>
        <w:t>действия</w:t>
      </w:r>
      <w:r w:rsidRPr="00B81C72">
        <w:rPr>
          <w:rFonts w:ascii="PT Astra Serif" w:hAnsi="PT Astra Serif"/>
          <w:color w:val="000000" w:themeColor="text1"/>
          <w:spacing w:val="-5"/>
          <w:sz w:val="24"/>
          <w:szCs w:val="24"/>
        </w:rPr>
        <w:t xml:space="preserve"> </w:t>
      </w:r>
      <w:r w:rsidRPr="00B81C72">
        <w:rPr>
          <w:rFonts w:ascii="PT Astra Serif" w:hAnsi="PT Astra Serif"/>
          <w:color w:val="000000" w:themeColor="text1"/>
          <w:sz w:val="24"/>
          <w:szCs w:val="24"/>
        </w:rPr>
        <w:t>по</w:t>
      </w:r>
      <w:r w:rsidRPr="00B81C72">
        <w:rPr>
          <w:rFonts w:ascii="PT Astra Serif" w:hAnsi="PT Astra Serif"/>
          <w:color w:val="000000" w:themeColor="text1"/>
          <w:spacing w:val="-1"/>
          <w:sz w:val="24"/>
          <w:szCs w:val="24"/>
        </w:rPr>
        <w:t xml:space="preserve"> </w:t>
      </w:r>
      <w:r w:rsidRPr="00B81C72">
        <w:rPr>
          <w:rFonts w:ascii="PT Astra Serif" w:hAnsi="PT Astra Serif"/>
          <w:color w:val="000000" w:themeColor="text1"/>
          <w:sz w:val="24"/>
          <w:szCs w:val="24"/>
        </w:rPr>
        <w:t>образцу</w:t>
      </w:r>
      <w:r w:rsidRPr="00B81C72">
        <w:rPr>
          <w:rFonts w:ascii="PT Astra Serif" w:hAnsi="PT Astra Serif"/>
          <w:color w:val="000000" w:themeColor="text1"/>
          <w:spacing w:val="-10"/>
          <w:sz w:val="24"/>
          <w:szCs w:val="24"/>
        </w:rPr>
        <w:t xml:space="preserve"> </w:t>
      </w:r>
      <w:r w:rsidRPr="00B81C72">
        <w:rPr>
          <w:rFonts w:ascii="PT Astra Serif" w:hAnsi="PT Astra Serif"/>
          <w:color w:val="000000" w:themeColor="text1"/>
          <w:sz w:val="24"/>
          <w:szCs w:val="24"/>
        </w:rPr>
        <w:t xml:space="preserve">и по </w:t>
      </w:r>
      <w:r w:rsidRPr="00B81C72">
        <w:rPr>
          <w:rFonts w:ascii="PT Astra Serif" w:hAnsi="PT Astra Serif"/>
          <w:color w:val="000000" w:themeColor="text1"/>
          <w:spacing w:val="-2"/>
          <w:sz w:val="24"/>
          <w:szCs w:val="24"/>
        </w:rPr>
        <w:t>подражанию.</w:t>
      </w:r>
    </w:p>
    <w:p w:rsidR="00345CC4" w:rsidRPr="00B81C72" w:rsidRDefault="00345CC4" w:rsidP="00B81C72">
      <w:pPr>
        <w:pStyle w:val="af1"/>
        <w:numPr>
          <w:ilvl w:val="0"/>
          <w:numId w:val="56"/>
        </w:numPr>
        <w:tabs>
          <w:tab w:val="left" w:pos="361"/>
        </w:tabs>
        <w:suppressAutoHyphens w:val="0"/>
        <w:autoSpaceDE w:val="0"/>
        <w:autoSpaceDN w:val="0"/>
        <w:ind w:left="0" w:right="119" w:firstLine="709"/>
        <w:jc w:val="both"/>
        <w:rPr>
          <w:rFonts w:ascii="PT Astra Serif" w:hAnsi="PT Astra Serif"/>
          <w:b/>
          <w:color w:val="000000" w:themeColor="text1"/>
          <w:sz w:val="24"/>
          <w:szCs w:val="24"/>
        </w:rPr>
      </w:pPr>
      <w:r w:rsidRPr="00B81C72">
        <w:rPr>
          <w:rFonts w:ascii="PT Astra Serif" w:hAnsi="PT Astra Serif"/>
          <w:b/>
          <w:color w:val="000000" w:themeColor="text1"/>
          <w:sz w:val="24"/>
          <w:szCs w:val="24"/>
        </w:rPr>
        <w:t>Формирование</w:t>
      </w:r>
      <w:r w:rsidRPr="00B81C72">
        <w:rPr>
          <w:rFonts w:ascii="PT Astra Serif" w:hAnsi="PT Astra Serif"/>
          <w:b/>
          <w:color w:val="000000" w:themeColor="text1"/>
          <w:spacing w:val="-8"/>
          <w:sz w:val="24"/>
          <w:szCs w:val="24"/>
        </w:rPr>
        <w:t xml:space="preserve"> </w:t>
      </w:r>
      <w:r w:rsidRPr="00B81C72">
        <w:rPr>
          <w:rFonts w:ascii="PT Astra Serif" w:hAnsi="PT Astra Serif"/>
          <w:b/>
          <w:color w:val="000000" w:themeColor="text1"/>
          <w:sz w:val="24"/>
          <w:szCs w:val="24"/>
        </w:rPr>
        <w:t>умения</w:t>
      </w:r>
      <w:r w:rsidRPr="00B81C72">
        <w:rPr>
          <w:rFonts w:ascii="PT Astra Serif" w:hAnsi="PT Astra Serif"/>
          <w:b/>
          <w:color w:val="000000" w:themeColor="text1"/>
          <w:spacing w:val="-11"/>
          <w:sz w:val="24"/>
          <w:szCs w:val="24"/>
        </w:rPr>
        <w:t xml:space="preserve"> </w:t>
      </w:r>
      <w:r w:rsidRPr="00B81C72">
        <w:rPr>
          <w:rFonts w:ascii="PT Astra Serif" w:hAnsi="PT Astra Serif"/>
          <w:b/>
          <w:color w:val="000000" w:themeColor="text1"/>
          <w:sz w:val="24"/>
          <w:szCs w:val="24"/>
        </w:rPr>
        <w:t>выполнять</w:t>
      </w:r>
      <w:r w:rsidRPr="00B81C72">
        <w:rPr>
          <w:rFonts w:ascii="PT Astra Serif" w:hAnsi="PT Astra Serif"/>
          <w:b/>
          <w:color w:val="000000" w:themeColor="text1"/>
          <w:spacing w:val="-5"/>
          <w:sz w:val="24"/>
          <w:szCs w:val="24"/>
        </w:rPr>
        <w:t xml:space="preserve"> </w:t>
      </w:r>
      <w:r w:rsidRPr="00B81C72">
        <w:rPr>
          <w:rFonts w:ascii="PT Astra Serif" w:hAnsi="PT Astra Serif"/>
          <w:b/>
          <w:color w:val="000000" w:themeColor="text1"/>
          <w:spacing w:val="-2"/>
          <w:sz w:val="24"/>
          <w:szCs w:val="24"/>
        </w:rPr>
        <w:t>задание:</w:t>
      </w:r>
    </w:p>
    <w:p w:rsidR="00345CC4" w:rsidRPr="00B81C72" w:rsidRDefault="00345CC4" w:rsidP="00B81C72">
      <w:pPr>
        <w:pStyle w:val="af1"/>
        <w:numPr>
          <w:ilvl w:val="1"/>
          <w:numId w:val="56"/>
        </w:numPr>
        <w:tabs>
          <w:tab w:val="left" w:pos="159"/>
        </w:tabs>
        <w:suppressAutoHyphens w:val="0"/>
        <w:autoSpaceDE w:val="0"/>
        <w:autoSpaceDN w:val="0"/>
        <w:ind w:left="0" w:right="119"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в</w:t>
      </w:r>
      <w:r w:rsidRPr="00B81C72">
        <w:rPr>
          <w:rFonts w:ascii="PT Astra Serif" w:hAnsi="PT Astra Serif"/>
          <w:color w:val="000000" w:themeColor="text1"/>
          <w:spacing w:val="-6"/>
          <w:sz w:val="24"/>
          <w:szCs w:val="24"/>
        </w:rPr>
        <w:t xml:space="preserve"> </w:t>
      </w:r>
      <w:r w:rsidRPr="00B81C72">
        <w:rPr>
          <w:rFonts w:ascii="PT Astra Serif" w:hAnsi="PT Astra Serif"/>
          <w:color w:val="000000" w:themeColor="text1"/>
          <w:sz w:val="24"/>
          <w:szCs w:val="24"/>
        </w:rPr>
        <w:t>течение</w:t>
      </w:r>
      <w:r w:rsidRPr="00B81C72">
        <w:rPr>
          <w:rFonts w:ascii="PT Astra Serif" w:hAnsi="PT Astra Serif"/>
          <w:color w:val="000000" w:themeColor="text1"/>
          <w:spacing w:val="-11"/>
          <w:sz w:val="24"/>
          <w:szCs w:val="24"/>
        </w:rPr>
        <w:t xml:space="preserve"> </w:t>
      </w:r>
      <w:r w:rsidRPr="00B81C72">
        <w:rPr>
          <w:rFonts w:ascii="PT Astra Serif" w:hAnsi="PT Astra Serif"/>
          <w:color w:val="000000" w:themeColor="text1"/>
          <w:sz w:val="24"/>
          <w:szCs w:val="24"/>
        </w:rPr>
        <w:t>определенного</w:t>
      </w:r>
      <w:r w:rsidRPr="00B81C72">
        <w:rPr>
          <w:rFonts w:ascii="PT Astra Serif" w:hAnsi="PT Astra Serif"/>
          <w:color w:val="000000" w:themeColor="text1"/>
          <w:spacing w:val="-6"/>
          <w:sz w:val="24"/>
          <w:szCs w:val="24"/>
        </w:rPr>
        <w:t xml:space="preserve"> </w:t>
      </w:r>
      <w:r w:rsidRPr="00B81C72">
        <w:rPr>
          <w:rFonts w:ascii="PT Astra Serif" w:hAnsi="PT Astra Serif"/>
          <w:color w:val="000000" w:themeColor="text1"/>
          <w:sz w:val="24"/>
          <w:szCs w:val="24"/>
        </w:rPr>
        <w:t>периода</w:t>
      </w:r>
      <w:r w:rsidRPr="00B81C72">
        <w:rPr>
          <w:rFonts w:ascii="PT Astra Serif" w:hAnsi="PT Astra Serif"/>
          <w:color w:val="000000" w:themeColor="text1"/>
          <w:spacing w:val="-11"/>
          <w:sz w:val="24"/>
          <w:szCs w:val="24"/>
        </w:rPr>
        <w:t xml:space="preserve"> </w:t>
      </w:r>
      <w:r w:rsidRPr="00B81C72">
        <w:rPr>
          <w:rFonts w:ascii="PT Astra Serif" w:hAnsi="PT Astra Serif"/>
          <w:color w:val="000000" w:themeColor="text1"/>
          <w:spacing w:val="-2"/>
          <w:sz w:val="24"/>
          <w:szCs w:val="24"/>
        </w:rPr>
        <w:t>времени,</w:t>
      </w:r>
    </w:p>
    <w:p w:rsidR="00345CC4" w:rsidRPr="00B81C72" w:rsidRDefault="00345CC4" w:rsidP="00B81C72">
      <w:pPr>
        <w:pStyle w:val="af1"/>
        <w:numPr>
          <w:ilvl w:val="1"/>
          <w:numId w:val="56"/>
        </w:numPr>
        <w:tabs>
          <w:tab w:val="left" w:pos="1139"/>
        </w:tabs>
        <w:suppressAutoHyphens w:val="0"/>
        <w:autoSpaceDE w:val="0"/>
        <w:autoSpaceDN w:val="0"/>
        <w:ind w:left="0" w:right="119"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от</w:t>
      </w:r>
      <w:r w:rsidRPr="00B81C72">
        <w:rPr>
          <w:rFonts w:ascii="PT Astra Serif" w:hAnsi="PT Astra Serif"/>
          <w:color w:val="000000" w:themeColor="text1"/>
          <w:spacing w:val="-4"/>
          <w:sz w:val="24"/>
          <w:szCs w:val="24"/>
        </w:rPr>
        <w:t xml:space="preserve"> </w:t>
      </w:r>
      <w:r w:rsidRPr="00B81C72">
        <w:rPr>
          <w:rFonts w:ascii="PT Astra Serif" w:hAnsi="PT Astra Serif"/>
          <w:color w:val="000000" w:themeColor="text1"/>
          <w:sz w:val="24"/>
          <w:szCs w:val="24"/>
        </w:rPr>
        <w:t>начала</w:t>
      </w:r>
      <w:r w:rsidRPr="00B81C72">
        <w:rPr>
          <w:rFonts w:ascii="PT Astra Serif" w:hAnsi="PT Astra Serif"/>
          <w:color w:val="000000" w:themeColor="text1"/>
          <w:spacing w:val="-4"/>
          <w:sz w:val="24"/>
          <w:szCs w:val="24"/>
        </w:rPr>
        <w:t xml:space="preserve"> </w:t>
      </w:r>
      <w:r w:rsidRPr="00B81C72">
        <w:rPr>
          <w:rFonts w:ascii="PT Astra Serif" w:hAnsi="PT Astra Serif"/>
          <w:color w:val="000000" w:themeColor="text1"/>
          <w:sz w:val="24"/>
          <w:szCs w:val="24"/>
        </w:rPr>
        <w:t>до</w:t>
      </w:r>
      <w:r w:rsidRPr="00B81C72">
        <w:rPr>
          <w:rFonts w:ascii="PT Astra Serif" w:hAnsi="PT Astra Serif"/>
          <w:color w:val="000000" w:themeColor="text1"/>
          <w:spacing w:val="1"/>
          <w:sz w:val="24"/>
          <w:szCs w:val="24"/>
        </w:rPr>
        <w:t xml:space="preserve"> </w:t>
      </w:r>
      <w:r w:rsidRPr="00B81C72">
        <w:rPr>
          <w:rFonts w:ascii="PT Astra Serif" w:hAnsi="PT Astra Serif"/>
          <w:color w:val="000000" w:themeColor="text1"/>
          <w:spacing w:val="-2"/>
          <w:sz w:val="24"/>
          <w:szCs w:val="24"/>
        </w:rPr>
        <w:t>конца,</w:t>
      </w:r>
    </w:p>
    <w:p w:rsidR="00345CC4" w:rsidRPr="00B81C72" w:rsidRDefault="00345CC4" w:rsidP="00B81C72">
      <w:pPr>
        <w:pStyle w:val="af1"/>
        <w:numPr>
          <w:ilvl w:val="1"/>
          <w:numId w:val="56"/>
        </w:numPr>
        <w:tabs>
          <w:tab w:val="left" w:pos="1139"/>
        </w:tabs>
        <w:suppressAutoHyphens w:val="0"/>
        <w:autoSpaceDE w:val="0"/>
        <w:autoSpaceDN w:val="0"/>
        <w:ind w:left="0" w:right="119" w:firstLine="709"/>
        <w:jc w:val="both"/>
        <w:rPr>
          <w:rFonts w:ascii="PT Astra Serif" w:hAnsi="PT Astra Serif"/>
          <w:color w:val="000000" w:themeColor="text1"/>
          <w:sz w:val="24"/>
          <w:szCs w:val="24"/>
        </w:rPr>
      </w:pPr>
      <w:r w:rsidRPr="00B81C72">
        <w:rPr>
          <w:rFonts w:ascii="PT Astra Serif" w:hAnsi="PT Astra Serif"/>
          <w:color w:val="000000" w:themeColor="text1"/>
          <w:sz w:val="24"/>
          <w:szCs w:val="24"/>
        </w:rPr>
        <w:t>с</w:t>
      </w:r>
      <w:r w:rsidRPr="00B81C72">
        <w:rPr>
          <w:rFonts w:ascii="PT Astra Serif" w:hAnsi="PT Astra Serif"/>
          <w:color w:val="000000" w:themeColor="text1"/>
          <w:spacing w:val="-7"/>
          <w:sz w:val="24"/>
          <w:szCs w:val="24"/>
        </w:rPr>
        <w:t xml:space="preserve"> </w:t>
      </w:r>
      <w:r w:rsidRPr="00B81C72">
        <w:rPr>
          <w:rFonts w:ascii="PT Astra Serif" w:hAnsi="PT Astra Serif"/>
          <w:color w:val="000000" w:themeColor="text1"/>
          <w:sz w:val="24"/>
          <w:szCs w:val="24"/>
        </w:rPr>
        <w:t>заданными</w:t>
      </w:r>
      <w:r w:rsidRPr="00B81C72">
        <w:rPr>
          <w:rFonts w:ascii="PT Astra Serif" w:hAnsi="PT Astra Serif"/>
          <w:color w:val="000000" w:themeColor="text1"/>
          <w:spacing w:val="-4"/>
          <w:sz w:val="24"/>
          <w:szCs w:val="24"/>
        </w:rPr>
        <w:t xml:space="preserve"> </w:t>
      </w:r>
      <w:r w:rsidRPr="00B81C72">
        <w:rPr>
          <w:rFonts w:ascii="PT Astra Serif" w:hAnsi="PT Astra Serif"/>
          <w:color w:val="000000" w:themeColor="text1"/>
          <w:sz w:val="24"/>
          <w:szCs w:val="24"/>
        </w:rPr>
        <w:t>качественными</w:t>
      </w:r>
      <w:r w:rsidRPr="00B81C72">
        <w:rPr>
          <w:rFonts w:ascii="PT Astra Serif" w:hAnsi="PT Astra Serif"/>
          <w:color w:val="000000" w:themeColor="text1"/>
          <w:spacing w:val="-8"/>
          <w:sz w:val="24"/>
          <w:szCs w:val="24"/>
        </w:rPr>
        <w:t xml:space="preserve"> </w:t>
      </w:r>
      <w:r w:rsidRPr="00B81C72">
        <w:rPr>
          <w:rFonts w:ascii="PT Astra Serif" w:hAnsi="PT Astra Serif"/>
          <w:color w:val="000000" w:themeColor="text1"/>
          <w:spacing w:val="-2"/>
          <w:sz w:val="24"/>
          <w:szCs w:val="24"/>
        </w:rPr>
        <w:t>параметрами.</w:t>
      </w:r>
    </w:p>
    <w:p w:rsidR="00345CC4" w:rsidRPr="00B81C72" w:rsidRDefault="00345CC4" w:rsidP="00B81C72">
      <w:pPr>
        <w:pStyle w:val="af1"/>
        <w:numPr>
          <w:ilvl w:val="0"/>
          <w:numId w:val="56"/>
        </w:numPr>
        <w:tabs>
          <w:tab w:val="left" w:pos="765"/>
        </w:tabs>
        <w:suppressAutoHyphens w:val="0"/>
        <w:autoSpaceDE w:val="0"/>
        <w:autoSpaceDN w:val="0"/>
        <w:ind w:left="0" w:right="119" w:firstLine="709"/>
        <w:jc w:val="both"/>
        <w:rPr>
          <w:rFonts w:ascii="PT Astra Serif" w:hAnsi="PT Astra Serif"/>
          <w:color w:val="000000" w:themeColor="text1"/>
          <w:sz w:val="24"/>
          <w:szCs w:val="24"/>
        </w:rPr>
      </w:pPr>
      <w:r w:rsidRPr="00B81C72">
        <w:rPr>
          <w:rFonts w:ascii="PT Astra Serif" w:hAnsi="PT Astra Serif"/>
          <w:b/>
          <w:color w:val="000000" w:themeColor="text1"/>
          <w:sz w:val="24"/>
          <w:szCs w:val="24"/>
        </w:rPr>
        <w:t>Формирование</w:t>
      </w:r>
      <w:r w:rsidRPr="00B81C72">
        <w:rPr>
          <w:rFonts w:ascii="PT Astra Serif" w:hAnsi="PT Astra Serif"/>
          <w:b/>
          <w:color w:val="000000" w:themeColor="text1"/>
          <w:spacing w:val="-3"/>
          <w:sz w:val="24"/>
          <w:szCs w:val="24"/>
        </w:rPr>
        <w:t xml:space="preserve"> </w:t>
      </w:r>
      <w:r w:rsidRPr="00B81C72">
        <w:rPr>
          <w:rFonts w:ascii="PT Astra Serif" w:hAnsi="PT Astra Serif"/>
          <w:b/>
          <w:color w:val="000000" w:themeColor="text1"/>
          <w:sz w:val="24"/>
          <w:szCs w:val="24"/>
        </w:rPr>
        <w:t>умения</w:t>
      </w:r>
      <w:r w:rsidRPr="00B81C72">
        <w:rPr>
          <w:rFonts w:ascii="PT Astra Serif" w:hAnsi="PT Astra Serif"/>
          <w:b/>
          <w:color w:val="000000" w:themeColor="text1"/>
          <w:spacing w:val="-2"/>
          <w:sz w:val="24"/>
          <w:szCs w:val="24"/>
        </w:rPr>
        <w:t xml:space="preserve"> </w:t>
      </w:r>
      <w:r w:rsidRPr="00B81C72">
        <w:rPr>
          <w:rFonts w:ascii="PT Astra Serif" w:hAnsi="PT Astra Serif"/>
          <w:b/>
          <w:color w:val="000000" w:themeColor="text1"/>
          <w:sz w:val="24"/>
          <w:szCs w:val="24"/>
        </w:rPr>
        <w:t>самостоятельно</w:t>
      </w:r>
      <w:r w:rsidRPr="00B81C72">
        <w:rPr>
          <w:rFonts w:ascii="PT Astra Serif" w:hAnsi="PT Astra Serif"/>
          <w:b/>
          <w:color w:val="000000" w:themeColor="text1"/>
          <w:spacing w:val="-2"/>
          <w:sz w:val="24"/>
          <w:szCs w:val="24"/>
        </w:rPr>
        <w:t xml:space="preserve"> </w:t>
      </w:r>
      <w:r w:rsidRPr="00B81C72">
        <w:rPr>
          <w:rFonts w:ascii="PT Astra Serif" w:hAnsi="PT Astra Serif"/>
          <w:b/>
          <w:color w:val="000000" w:themeColor="text1"/>
          <w:sz w:val="24"/>
          <w:szCs w:val="24"/>
        </w:rPr>
        <w:t>переходить от</w:t>
      </w:r>
      <w:r w:rsidRPr="00B81C72">
        <w:rPr>
          <w:rFonts w:ascii="PT Astra Serif" w:hAnsi="PT Astra Serif"/>
          <w:b/>
          <w:color w:val="000000" w:themeColor="text1"/>
          <w:spacing w:val="-3"/>
          <w:sz w:val="24"/>
          <w:szCs w:val="24"/>
        </w:rPr>
        <w:t xml:space="preserve"> </w:t>
      </w:r>
      <w:r w:rsidRPr="00B81C72">
        <w:rPr>
          <w:rFonts w:ascii="PT Astra Serif" w:hAnsi="PT Astra Serif"/>
          <w:b/>
          <w:color w:val="000000" w:themeColor="text1"/>
          <w:sz w:val="24"/>
          <w:szCs w:val="24"/>
        </w:rPr>
        <w:t>одного</w:t>
      </w:r>
      <w:r w:rsidRPr="00B81C72">
        <w:rPr>
          <w:rFonts w:ascii="PT Astra Serif" w:hAnsi="PT Astra Serif"/>
          <w:b/>
          <w:color w:val="000000" w:themeColor="text1"/>
          <w:spacing w:val="-2"/>
          <w:sz w:val="24"/>
          <w:szCs w:val="24"/>
        </w:rPr>
        <w:t xml:space="preserve"> </w:t>
      </w:r>
      <w:r w:rsidRPr="00B81C72">
        <w:rPr>
          <w:rFonts w:ascii="PT Astra Serif" w:hAnsi="PT Astra Serif"/>
          <w:b/>
          <w:color w:val="000000" w:themeColor="text1"/>
          <w:sz w:val="24"/>
          <w:szCs w:val="24"/>
        </w:rPr>
        <w:t>задания</w:t>
      </w:r>
      <w:r w:rsidRPr="00B81C72">
        <w:rPr>
          <w:rFonts w:ascii="PT Astra Serif" w:hAnsi="PT Astra Serif"/>
          <w:b/>
          <w:color w:val="000000" w:themeColor="text1"/>
          <w:spacing w:val="-2"/>
          <w:sz w:val="24"/>
          <w:szCs w:val="24"/>
        </w:rPr>
        <w:t xml:space="preserve"> </w:t>
      </w:r>
      <w:r w:rsidRPr="00B81C72">
        <w:rPr>
          <w:rFonts w:ascii="PT Astra Serif" w:hAnsi="PT Astra Serif"/>
          <w:b/>
          <w:color w:val="000000" w:themeColor="text1"/>
          <w:sz w:val="24"/>
          <w:szCs w:val="24"/>
        </w:rPr>
        <w:t>(опер</w:t>
      </w:r>
      <w:r w:rsidRPr="00B81C72">
        <w:rPr>
          <w:rFonts w:ascii="PT Astra Serif" w:hAnsi="PT Astra Serif"/>
          <w:b/>
          <w:color w:val="000000" w:themeColor="text1"/>
          <w:sz w:val="24"/>
          <w:szCs w:val="24"/>
        </w:rPr>
        <w:t>а</w:t>
      </w:r>
      <w:r w:rsidRPr="00B81C72">
        <w:rPr>
          <w:rFonts w:ascii="PT Astra Serif" w:hAnsi="PT Astra Serif"/>
          <w:b/>
          <w:color w:val="000000" w:themeColor="text1"/>
          <w:sz w:val="24"/>
          <w:szCs w:val="24"/>
        </w:rPr>
        <w:t>ции, действия) к другому в соответствии с расписанием занятий, алгоритмом действия и т.д</w:t>
      </w:r>
      <w:r w:rsidRPr="00B81C72">
        <w:rPr>
          <w:rFonts w:ascii="PT Astra Serif" w:hAnsi="PT Astra Serif"/>
          <w:color w:val="000000" w:themeColor="text1"/>
          <w:sz w:val="24"/>
          <w:szCs w:val="24"/>
        </w:rPr>
        <w:t>.</w:t>
      </w:r>
    </w:p>
    <w:p w:rsidR="00345CC4" w:rsidRPr="0086671E" w:rsidRDefault="00345CC4" w:rsidP="00B81C72">
      <w:pPr>
        <w:pStyle w:val="a5"/>
        <w:ind w:right="119" w:firstLine="709"/>
        <w:jc w:val="both"/>
        <w:rPr>
          <w:rFonts w:ascii="PT Astra Serif" w:hAnsi="PT Astra Serif"/>
          <w:color w:val="000000" w:themeColor="text1"/>
        </w:rPr>
      </w:pPr>
      <w:r w:rsidRPr="00B81C72">
        <w:rPr>
          <w:rFonts w:ascii="PT Astra Serif" w:hAnsi="PT Astra Serif"/>
          <w:color w:val="000000" w:themeColor="text1"/>
        </w:rPr>
        <w:t>Задачи по формированию базовых учебных действий включаются в СИПР с учетом особых образовательных потребностей обучающихся. Решение поставленных задач происходит как на групповых и индивидуальных занятиях по учебным предметам,</w:t>
      </w:r>
      <w:r w:rsidRPr="00B81C72">
        <w:rPr>
          <w:rFonts w:ascii="PT Astra Serif" w:hAnsi="PT Astra Serif"/>
          <w:color w:val="000000" w:themeColor="text1"/>
          <w:spacing w:val="40"/>
        </w:rPr>
        <w:t xml:space="preserve"> </w:t>
      </w:r>
      <w:r w:rsidRPr="00B81C72">
        <w:rPr>
          <w:rFonts w:ascii="PT Astra Serif" w:hAnsi="PT Astra Serif"/>
          <w:color w:val="000000" w:themeColor="text1"/>
        </w:rPr>
        <w:t>так и на специально организованных коррекционных занятиях</w:t>
      </w:r>
      <w:r w:rsidRPr="0086671E">
        <w:rPr>
          <w:rFonts w:ascii="PT Astra Serif" w:hAnsi="PT Astra Serif"/>
          <w:color w:val="000000" w:themeColor="text1"/>
        </w:rPr>
        <w:t xml:space="preserve"> в рамках учебного </w:t>
      </w:r>
      <w:r w:rsidRPr="0086671E">
        <w:rPr>
          <w:rFonts w:ascii="PT Astra Serif" w:hAnsi="PT Astra Serif"/>
          <w:color w:val="000000" w:themeColor="text1"/>
          <w:spacing w:val="-2"/>
        </w:rPr>
        <w:t>плана.</w:t>
      </w:r>
    </w:p>
    <w:p w:rsidR="00B81C72" w:rsidRDefault="00B81C72" w:rsidP="00B81C72">
      <w:pPr>
        <w:tabs>
          <w:tab w:val="left" w:pos="1588"/>
          <w:tab w:val="left" w:pos="1589"/>
          <w:tab w:val="left" w:pos="4961"/>
          <w:tab w:val="left" w:pos="7206"/>
        </w:tabs>
        <w:suppressAutoHyphens w:val="0"/>
        <w:autoSpaceDE w:val="0"/>
        <w:autoSpaceDN w:val="0"/>
        <w:spacing w:after="0" w:line="240" w:lineRule="auto"/>
        <w:ind w:right="119" w:firstLine="1588"/>
        <w:jc w:val="both"/>
        <w:rPr>
          <w:rFonts w:ascii="PT Astra Serif" w:hAnsi="PT Astra Serif"/>
          <w:b/>
          <w:color w:val="000000" w:themeColor="text1"/>
          <w:spacing w:val="-2"/>
          <w:sz w:val="24"/>
          <w:szCs w:val="24"/>
        </w:rPr>
      </w:pPr>
    </w:p>
    <w:p w:rsidR="00345CC4" w:rsidRDefault="002927E4" w:rsidP="0086671E">
      <w:pPr>
        <w:tabs>
          <w:tab w:val="left" w:pos="1588"/>
          <w:tab w:val="left" w:pos="1589"/>
          <w:tab w:val="left" w:pos="4961"/>
          <w:tab w:val="left" w:pos="7206"/>
        </w:tabs>
        <w:suppressAutoHyphens w:val="0"/>
        <w:autoSpaceDE w:val="0"/>
        <w:autoSpaceDN w:val="0"/>
        <w:spacing w:after="0" w:line="240" w:lineRule="auto"/>
        <w:ind w:firstLine="1588"/>
        <w:jc w:val="both"/>
        <w:rPr>
          <w:rFonts w:ascii="PT Astra Serif" w:hAnsi="PT Astra Serif"/>
          <w:b/>
          <w:color w:val="000000" w:themeColor="text1"/>
          <w:spacing w:val="-2"/>
          <w:sz w:val="24"/>
          <w:szCs w:val="24"/>
        </w:rPr>
      </w:pPr>
      <w:r>
        <w:rPr>
          <w:rFonts w:ascii="PT Astra Serif" w:hAnsi="PT Astra Serif"/>
          <w:b/>
          <w:color w:val="000000" w:themeColor="text1"/>
          <w:spacing w:val="-2"/>
          <w:sz w:val="24"/>
          <w:szCs w:val="24"/>
        </w:rPr>
        <w:t>2.4.</w:t>
      </w:r>
      <w:r w:rsidR="0086671E" w:rsidRPr="0086671E">
        <w:rPr>
          <w:rFonts w:ascii="PT Astra Serif" w:hAnsi="PT Astra Serif"/>
          <w:b/>
          <w:color w:val="000000" w:themeColor="text1"/>
          <w:spacing w:val="-2"/>
          <w:sz w:val="24"/>
          <w:szCs w:val="24"/>
        </w:rPr>
        <w:t>Р</w:t>
      </w:r>
      <w:r w:rsidR="00345CC4" w:rsidRPr="0086671E">
        <w:rPr>
          <w:rFonts w:ascii="PT Astra Serif" w:hAnsi="PT Astra Serif"/>
          <w:b/>
          <w:color w:val="000000" w:themeColor="text1"/>
          <w:spacing w:val="-2"/>
          <w:sz w:val="24"/>
          <w:szCs w:val="24"/>
        </w:rPr>
        <w:t>абочая</w:t>
      </w:r>
      <w:r w:rsidR="004B543B">
        <w:rPr>
          <w:rFonts w:ascii="PT Astra Serif" w:hAnsi="PT Astra Serif"/>
          <w:b/>
          <w:color w:val="000000" w:themeColor="text1"/>
          <w:sz w:val="24"/>
          <w:szCs w:val="24"/>
        </w:rPr>
        <w:t xml:space="preserve"> </w:t>
      </w:r>
      <w:r w:rsidR="00345CC4" w:rsidRPr="0086671E">
        <w:rPr>
          <w:rFonts w:ascii="PT Astra Serif" w:hAnsi="PT Astra Serif"/>
          <w:b/>
          <w:color w:val="000000" w:themeColor="text1"/>
          <w:spacing w:val="-2"/>
          <w:sz w:val="24"/>
          <w:szCs w:val="24"/>
        </w:rPr>
        <w:t>программа воспитания.</w:t>
      </w:r>
    </w:p>
    <w:p w:rsidR="0086671E" w:rsidRPr="0086671E" w:rsidRDefault="0086671E" w:rsidP="004B543B">
      <w:pPr>
        <w:tabs>
          <w:tab w:val="left" w:pos="1588"/>
          <w:tab w:val="left" w:pos="1589"/>
          <w:tab w:val="left" w:pos="4961"/>
          <w:tab w:val="left" w:pos="7206"/>
        </w:tabs>
        <w:suppressAutoHyphens w:val="0"/>
        <w:autoSpaceDE w:val="0"/>
        <w:autoSpaceDN w:val="0"/>
        <w:spacing w:after="0" w:line="240" w:lineRule="auto"/>
        <w:ind w:right="672" w:firstLine="709"/>
        <w:jc w:val="both"/>
        <w:rPr>
          <w:rFonts w:ascii="PT Astra Serif" w:hAnsi="PT Astra Serif"/>
          <w:b/>
          <w:color w:val="000000" w:themeColor="text1"/>
          <w:sz w:val="24"/>
          <w:szCs w:val="24"/>
        </w:rPr>
      </w:pPr>
    </w:p>
    <w:p w:rsidR="00345CC4" w:rsidRPr="0086671E" w:rsidRDefault="00345CC4" w:rsidP="00BD748F">
      <w:pPr>
        <w:pStyle w:val="4"/>
        <w:keepNext w:val="0"/>
        <w:keepLines w:val="0"/>
        <w:widowControl w:val="0"/>
        <w:tabs>
          <w:tab w:val="left" w:pos="1839"/>
        </w:tabs>
        <w:suppressAutoHyphens w:val="0"/>
        <w:autoSpaceDE w:val="0"/>
        <w:autoSpaceDN w:val="0"/>
        <w:spacing w:before="0" w:line="240" w:lineRule="auto"/>
        <w:ind w:right="119" w:firstLine="709"/>
        <w:jc w:val="both"/>
        <w:rPr>
          <w:rFonts w:ascii="PT Astra Serif" w:hAnsi="PT Astra Serif"/>
          <w:color w:val="000000" w:themeColor="text1"/>
          <w:sz w:val="24"/>
          <w:szCs w:val="24"/>
        </w:rPr>
      </w:pPr>
      <w:r w:rsidRPr="0086671E">
        <w:rPr>
          <w:rFonts w:ascii="PT Astra Serif" w:hAnsi="PT Astra Serif"/>
          <w:color w:val="000000" w:themeColor="text1"/>
          <w:sz w:val="24"/>
          <w:szCs w:val="24"/>
        </w:rPr>
        <w:t>Пояснительная</w:t>
      </w:r>
      <w:r w:rsidRPr="0086671E">
        <w:rPr>
          <w:rFonts w:ascii="PT Astra Serif" w:hAnsi="PT Astra Serif"/>
          <w:color w:val="000000" w:themeColor="text1"/>
          <w:spacing w:val="-1"/>
          <w:sz w:val="24"/>
          <w:szCs w:val="24"/>
        </w:rPr>
        <w:t xml:space="preserve"> </w:t>
      </w:r>
      <w:r w:rsidRPr="0086671E">
        <w:rPr>
          <w:rFonts w:ascii="PT Astra Serif" w:hAnsi="PT Astra Serif"/>
          <w:color w:val="000000" w:themeColor="text1"/>
          <w:spacing w:val="-2"/>
          <w:sz w:val="24"/>
          <w:szCs w:val="24"/>
        </w:rPr>
        <w:t>записка.</w:t>
      </w:r>
    </w:p>
    <w:p w:rsidR="00345CC4" w:rsidRPr="0086671E" w:rsidRDefault="0086671E" w:rsidP="00BD748F">
      <w:pPr>
        <w:pStyle w:val="a5"/>
        <w:ind w:right="119" w:firstLine="709"/>
        <w:jc w:val="both"/>
        <w:rPr>
          <w:rFonts w:ascii="PT Astra Serif" w:hAnsi="PT Astra Serif"/>
          <w:color w:val="000000" w:themeColor="text1"/>
        </w:rPr>
      </w:pPr>
      <w:r>
        <w:rPr>
          <w:rFonts w:ascii="PT Astra Serif" w:hAnsi="PT Astra Serif"/>
          <w:color w:val="000000" w:themeColor="text1"/>
        </w:rPr>
        <w:t>Р</w:t>
      </w:r>
      <w:r w:rsidR="00345CC4" w:rsidRPr="0086671E">
        <w:rPr>
          <w:rFonts w:ascii="PT Astra Serif" w:hAnsi="PT Astra Serif"/>
          <w:color w:val="000000" w:themeColor="text1"/>
        </w:rPr>
        <w:t>абочая программа воспитания (далее – Программа воспитания) является обязательной частью АООП УО (вариант 2).</w:t>
      </w:r>
    </w:p>
    <w:p w:rsidR="00345CC4" w:rsidRPr="0086671E" w:rsidRDefault="00345CC4" w:rsidP="00BD748F">
      <w:pPr>
        <w:pStyle w:val="a5"/>
        <w:ind w:right="119" w:firstLine="709"/>
        <w:jc w:val="both"/>
        <w:rPr>
          <w:rFonts w:ascii="PT Astra Serif" w:hAnsi="PT Astra Serif"/>
          <w:color w:val="000000" w:themeColor="text1"/>
        </w:rPr>
      </w:pPr>
      <w:r w:rsidRPr="0086671E">
        <w:rPr>
          <w:rFonts w:ascii="PT Astra Serif" w:hAnsi="PT Astra Serif"/>
          <w:color w:val="000000" w:themeColor="text1"/>
        </w:rPr>
        <w:t>Назначение Программы воспитания - поддержка и развитие воспитательной работы в образовательных организациях, реализующих адаптированные основные образовательные программы, помощь педагогическим работникам в систематизации воспитательной деятельности с учетом особых образовательных потребностей обучающихся. Ожидаемый результат Программы воспитания: создание собственных рабочих программ воспитания в образовательных организациях, реализующих ФАООП УО (вариант 2), регулярный самоанализ практики педагогическими коллективами и оформление педагогических замыслов в соответствии с современными нормативно- правовыми требованиями.</w:t>
      </w:r>
    </w:p>
    <w:p w:rsidR="00345CC4" w:rsidRPr="0086671E" w:rsidRDefault="00345CC4" w:rsidP="00BD748F">
      <w:pPr>
        <w:pStyle w:val="a5"/>
        <w:ind w:right="119" w:firstLine="709"/>
        <w:jc w:val="both"/>
        <w:rPr>
          <w:rFonts w:ascii="PT Astra Serif" w:hAnsi="PT Astra Serif"/>
          <w:color w:val="000000" w:themeColor="text1"/>
        </w:rPr>
      </w:pPr>
      <w:r w:rsidRPr="0086671E">
        <w:rPr>
          <w:rFonts w:ascii="PT Astra Serif" w:hAnsi="PT Astra Serif"/>
          <w:color w:val="000000" w:themeColor="text1"/>
        </w:rPr>
        <w:t>Программа</w:t>
      </w:r>
      <w:r w:rsidRPr="0086671E">
        <w:rPr>
          <w:rFonts w:ascii="PT Astra Serif" w:hAnsi="PT Astra Serif"/>
          <w:color w:val="000000" w:themeColor="text1"/>
          <w:spacing w:val="-4"/>
        </w:rPr>
        <w:t xml:space="preserve"> </w:t>
      </w:r>
      <w:r w:rsidRPr="0086671E">
        <w:rPr>
          <w:rFonts w:ascii="PT Astra Serif" w:hAnsi="PT Astra Serif"/>
          <w:color w:val="000000" w:themeColor="text1"/>
        </w:rPr>
        <w:t>воспитания</w:t>
      </w:r>
      <w:r w:rsidRPr="0086671E">
        <w:rPr>
          <w:rFonts w:ascii="PT Astra Serif" w:hAnsi="PT Astra Serif"/>
          <w:color w:val="000000" w:themeColor="text1"/>
          <w:spacing w:val="-8"/>
        </w:rPr>
        <w:t xml:space="preserve"> </w:t>
      </w:r>
      <w:r w:rsidRPr="0086671E">
        <w:rPr>
          <w:rFonts w:ascii="PT Astra Serif" w:hAnsi="PT Astra Serif"/>
          <w:color w:val="000000" w:themeColor="text1"/>
        </w:rPr>
        <w:t>обучающихся</w:t>
      </w:r>
      <w:r w:rsidRPr="0086671E">
        <w:rPr>
          <w:rFonts w:ascii="PT Astra Serif" w:hAnsi="PT Astra Serif"/>
          <w:color w:val="000000" w:themeColor="text1"/>
          <w:spacing w:val="-3"/>
        </w:rPr>
        <w:t xml:space="preserve"> </w:t>
      </w:r>
      <w:r w:rsidRPr="0086671E">
        <w:rPr>
          <w:rFonts w:ascii="PT Astra Serif" w:hAnsi="PT Astra Serif"/>
          <w:color w:val="000000" w:themeColor="text1"/>
        </w:rPr>
        <w:t>ориентирует</w:t>
      </w:r>
      <w:r w:rsidRPr="0086671E">
        <w:rPr>
          <w:rFonts w:ascii="PT Astra Serif" w:hAnsi="PT Astra Serif"/>
          <w:color w:val="000000" w:themeColor="text1"/>
          <w:spacing w:val="-3"/>
        </w:rPr>
        <w:t xml:space="preserve"> </w:t>
      </w:r>
      <w:r w:rsidRPr="0086671E">
        <w:rPr>
          <w:rFonts w:ascii="PT Astra Serif" w:hAnsi="PT Astra Serif"/>
          <w:color w:val="000000" w:themeColor="text1"/>
        </w:rPr>
        <w:t>педагогические коллективы</w:t>
      </w:r>
      <w:r w:rsidRPr="0086671E">
        <w:rPr>
          <w:rFonts w:ascii="PT Astra Serif" w:hAnsi="PT Astra Serif"/>
          <w:color w:val="000000" w:themeColor="text1"/>
          <w:spacing w:val="-2"/>
        </w:rPr>
        <w:t xml:space="preserve"> </w:t>
      </w:r>
      <w:r w:rsidRPr="0086671E">
        <w:rPr>
          <w:rFonts w:ascii="PT Astra Serif" w:hAnsi="PT Astra Serif"/>
          <w:color w:val="000000" w:themeColor="text1"/>
        </w:rPr>
        <w:t>на совместную работу, на создание и развитие внутришкольных сообществ, поддерживает традиционную для отечественной сферы образования нравственную, гуманистическую основу, приоритет воспитательных задач над узко прагматическими, а именно: приоритет в формировании жизненной компетенции обучающихся с умеренной, тяжелой, глубокой умственной отсталостью, тяжелыми и множественными нарушениями развития, развитии их личности с целью максимально возможной социализации и интеграции в общество.</w:t>
      </w:r>
    </w:p>
    <w:p w:rsidR="00345CC4" w:rsidRPr="0086671E" w:rsidRDefault="00345CC4" w:rsidP="00BD748F">
      <w:pPr>
        <w:pStyle w:val="a5"/>
        <w:ind w:right="119" w:firstLine="709"/>
        <w:jc w:val="both"/>
        <w:rPr>
          <w:rFonts w:ascii="PT Astra Serif" w:hAnsi="PT Astra Serif"/>
          <w:color w:val="000000" w:themeColor="text1"/>
        </w:rPr>
      </w:pPr>
      <w:r w:rsidRPr="0086671E">
        <w:rPr>
          <w:rFonts w:ascii="PT Astra Serif" w:hAnsi="PT Astra Serif"/>
          <w:color w:val="000000" w:themeColor="text1"/>
        </w:rPr>
        <w:t>Программы воспитания</w:t>
      </w:r>
      <w:r w:rsidRPr="0086671E">
        <w:rPr>
          <w:rFonts w:ascii="PT Astra Serif" w:hAnsi="PT Astra Serif"/>
          <w:color w:val="000000" w:themeColor="text1"/>
          <w:spacing w:val="-2"/>
        </w:rPr>
        <w:t xml:space="preserve"> </w:t>
      </w:r>
      <w:r w:rsidRPr="0086671E">
        <w:rPr>
          <w:rFonts w:ascii="PT Astra Serif" w:hAnsi="PT Astra Serif"/>
          <w:color w:val="000000" w:themeColor="text1"/>
        </w:rPr>
        <w:t>обучающихся направлены на</w:t>
      </w:r>
      <w:r w:rsidRPr="0086671E">
        <w:rPr>
          <w:rFonts w:ascii="PT Astra Serif" w:hAnsi="PT Astra Serif"/>
          <w:color w:val="000000" w:themeColor="text1"/>
          <w:spacing w:val="-3"/>
        </w:rPr>
        <w:t xml:space="preserve"> </w:t>
      </w:r>
      <w:r w:rsidRPr="0086671E">
        <w:rPr>
          <w:rFonts w:ascii="PT Astra Serif" w:hAnsi="PT Astra Serif"/>
          <w:color w:val="000000" w:themeColor="text1"/>
        </w:rPr>
        <w:t>обеспечение личностного и социокультурного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345CC4" w:rsidRPr="0086671E" w:rsidRDefault="00345CC4" w:rsidP="00BD748F">
      <w:pPr>
        <w:pStyle w:val="a5"/>
        <w:ind w:right="-22" w:firstLine="709"/>
        <w:jc w:val="both"/>
        <w:rPr>
          <w:rFonts w:ascii="PT Astra Serif" w:hAnsi="PT Astra Serif"/>
          <w:color w:val="000000" w:themeColor="text1"/>
        </w:rPr>
      </w:pPr>
      <w:r w:rsidRPr="0086671E">
        <w:rPr>
          <w:rFonts w:ascii="PT Astra Serif" w:hAnsi="PT Astra Serif"/>
          <w:color w:val="000000" w:themeColor="text1"/>
        </w:rPr>
        <w:t>Программа воспитания призвана создать организационно-педагогические</w:t>
      </w:r>
      <w:r w:rsidRPr="0086671E">
        <w:rPr>
          <w:rFonts w:ascii="PT Astra Serif" w:hAnsi="PT Astra Serif"/>
          <w:color w:val="000000" w:themeColor="text1"/>
          <w:spacing w:val="40"/>
        </w:rPr>
        <w:t xml:space="preserve"> </w:t>
      </w:r>
      <w:r w:rsidRPr="0086671E">
        <w:rPr>
          <w:rFonts w:ascii="PT Astra Serif" w:hAnsi="PT Astra Serif"/>
          <w:color w:val="000000" w:themeColor="text1"/>
        </w:rPr>
        <w:t>условия для достижения личностных образовательных результатов, указанных в ФГОС образования</w:t>
      </w:r>
      <w:r w:rsidRPr="0086671E">
        <w:rPr>
          <w:rFonts w:ascii="PT Astra Serif" w:hAnsi="PT Astra Serif"/>
          <w:color w:val="000000" w:themeColor="text1"/>
          <w:spacing w:val="-7"/>
        </w:rPr>
        <w:t xml:space="preserve"> </w:t>
      </w:r>
      <w:r w:rsidRPr="0086671E">
        <w:rPr>
          <w:rFonts w:ascii="PT Astra Serif" w:hAnsi="PT Astra Serif"/>
          <w:color w:val="000000" w:themeColor="text1"/>
        </w:rPr>
        <w:t>обучающихся</w:t>
      </w:r>
      <w:r w:rsidRPr="0086671E">
        <w:rPr>
          <w:rFonts w:ascii="PT Astra Serif" w:hAnsi="PT Astra Serif"/>
          <w:color w:val="000000" w:themeColor="text1"/>
          <w:spacing w:val="-3"/>
        </w:rPr>
        <w:t xml:space="preserve"> </w:t>
      </w:r>
      <w:r w:rsidRPr="0086671E">
        <w:rPr>
          <w:rFonts w:ascii="PT Astra Serif" w:hAnsi="PT Astra Serif"/>
          <w:color w:val="000000" w:themeColor="text1"/>
        </w:rPr>
        <w:t>с умственной</w:t>
      </w:r>
      <w:r w:rsidRPr="0086671E">
        <w:rPr>
          <w:rFonts w:ascii="PT Astra Serif" w:hAnsi="PT Astra Serif"/>
          <w:color w:val="000000" w:themeColor="text1"/>
          <w:spacing w:val="-6"/>
        </w:rPr>
        <w:t xml:space="preserve"> </w:t>
      </w:r>
      <w:r w:rsidRPr="0086671E">
        <w:rPr>
          <w:rFonts w:ascii="PT Astra Serif" w:hAnsi="PT Astra Serif"/>
          <w:color w:val="000000" w:themeColor="text1"/>
        </w:rPr>
        <w:t>отсталостью</w:t>
      </w:r>
      <w:r w:rsidRPr="0086671E">
        <w:rPr>
          <w:rFonts w:ascii="PT Astra Serif" w:hAnsi="PT Astra Serif"/>
          <w:color w:val="000000" w:themeColor="text1"/>
          <w:spacing w:val="-5"/>
        </w:rPr>
        <w:t xml:space="preserve"> </w:t>
      </w:r>
      <w:r w:rsidRPr="0086671E">
        <w:rPr>
          <w:rFonts w:ascii="PT Astra Serif" w:hAnsi="PT Astra Serif"/>
          <w:color w:val="000000" w:themeColor="text1"/>
        </w:rPr>
        <w:t>(интеллектуальными</w:t>
      </w:r>
      <w:r w:rsidRPr="0086671E">
        <w:rPr>
          <w:rFonts w:ascii="PT Astra Serif" w:hAnsi="PT Astra Serif"/>
          <w:color w:val="000000" w:themeColor="text1"/>
          <w:spacing w:val="-2"/>
        </w:rPr>
        <w:t xml:space="preserve"> </w:t>
      </w:r>
      <w:r w:rsidRPr="0086671E">
        <w:rPr>
          <w:rFonts w:ascii="PT Astra Serif" w:hAnsi="PT Astra Serif"/>
          <w:color w:val="000000" w:themeColor="text1"/>
        </w:rPr>
        <w:t>нарушениями), связанных с:</w:t>
      </w:r>
    </w:p>
    <w:p w:rsidR="00345CC4" w:rsidRPr="0086671E" w:rsidRDefault="00345CC4" w:rsidP="00BD748F">
      <w:pPr>
        <w:pStyle w:val="a5"/>
        <w:ind w:right="-22" w:firstLine="709"/>
        <w:jc w:val="both"/>
        <w:rPr>
          <w:rFonts w:ascii="PT Astra Serif" w:hAnsi="PT Astra Serif"/>
          <w:color w:val="000000" w:themeColor="text1"/>
        </w:rPr>
      </w:pPr>
      <w:r w:rsidRPr="0086671E">
        <w:rPr>
          <w:rFonts w:ascii="PT Astra Serif" w:hAnsi="PT Astra Serif"/>
          <w:color w:val="000000" w:themeColor="text1"/>
        </w:rPr>
        <w:t>социально-эмоциональным участием в процессе общения и совместной деятельности; формированием</w:t>
      </w:r>
      <w:r w:rsidRPr="0086671E">
        <w:rPr>
          <w:rFonts w:ascii="PT Astra Serif" w:hAnsi="PT Astra Serif"/>
          <w:color w:val="000000" w:themeColor="text1"/>
          <w:spacing w:val="72"/>
        </w:rPr>
        <w:t xml:space="preserve">  </w:t>
      </w:r>
      <w:r w:rsidRPr="0086671E">
        <w:rPr>
          <w:rFonts w:ascii="PT Astra Serif" w:hAnsi="PT Astra Serif"/>
          <w:color w:val="000000" w:themeColor="text1"/>
        </w:rPr>
        <w:t>социально</w:t>
      </w:r>
      <w:r w:rsidRPr="0086671E">
        <w:rPr>
          <w:rFonts w:ascii="PT Astra Serif" w:hAnsi="PT Astra Serif"/>
          <w:color w:val="000000" w:themeColor="text1"/>
          <w:spacing w:val="72"/>
        </w:rPr>
        <w:t xml:space="preserve">  </w:t>
      </w:r>
      <w:r w:rsidRPr="0086671E">
        <w:rPr>
          <w:rFonts w:ascii="PT Astra Serif" w:hAnsi="PT Astra Serif"/>
          <w:color w:val="000000" w:themeColor="text1"/>
        </w:rPr>
        <w:t>ориентированного</w:t>
      </w:r>
      <w:r w:rsidRPr="0086671E">
        <w:rPr>
          <w:rFonts w:ascii="PT Astra Serif" w:hAnsi="PT Astra Serif"/>
          <w:color w:val="000000" w:themeColor="text1"/>
          <w:spacing w:val="74"/>
        </w:rPr>
        <w:t xml:space="preserve">  </w:t>
      </w:r>
      <w:r w:rsidRPr="0086671E">
        <w:rPr>
          <w:rFonts w:ascii="PT Astra Serif" w:hAnsi="PT Astra Serif"/>
          <w:color w:val="000000" w:themeColor="text1"/>
        </w:rPr>
        <w:t>взгляда</w:t>
      </w:r>
      <w:r w:rsidRPr="0086671E">
        <w:rPr>
          <w:rFonts w:ascii="PT Astra Serif" w:hAnsi="PT Astra Serif"/>
          <w:color w:val="000000" w:themeColor="text1"/>
          <w:spacing w:val="71"/>
        </w:rPr>
        <w:t xml:space="preserve">  </w:t>
      </w:r>
      <w:r w:rsidRPr="0086671E">
        <w:rPr>
          <w:rFonts w:ascii="PT Astra Serif" w:hAnsi="PT Astra Serif"/>
          <w:color w:val="000000" w:themeColor="text1"/>
        </w:rPr>
        <w:t>на</w:t>
      </w:r>
      <w:r w:rsidRPr="0086671E">
        <w:rPr>
          <w:rFonts w:ascii="PT Astra Serif" w:hAnsi="PT Astra Serif"/>
          <w:color w:val="000000" w:themeColor="text1"/>
          <w:spacing w:val="69"/>
        </w:rPr>
        <w:t xml:space="preserve">  </w:t>
      </w:r>
      <w:r w:rsidRPr="0086671E">
        <w:rPr>
          <w:rFonts w:ascii="PT Astra Serif" w:hAnsi="PT Astra Serif"/>
          <w:color w:val="000000" w:themeColor="text1"/>
        </w:rPr>
        <w:t>окружающий</w:t>
      </w:r>
      <w:r w:rsidRPr="0086671E">
        <w:rPr>
          <w:rFonts w:ascii="PT Astra Serif" w:hAnsi="PT Astra Serif"/>
          <w:color w:val="000000" w:themeColor="text1"/>
          <w:spacing w:val="75"/>
        </w:rPr>
        <w:t xml:space="preserve">  </w:t>
      </w:r>
      <w:r w:rsidRPr="0086671E">
        <w:rPr>
          <w:rFonts w:ascii="PT Astra Serif" w:hAnsi="PT Astra Serif"/>
          <w:color w:val="000000" w:themeColor="text1"/>
          <w:spacing w:val="-4"/>
        </w:rPr>
        <w:t>мир,</w:t>
      </w:r>
    </w:p>
    <w:p w:rsidR="00345CC4" w:rsidRPr="0086671E" w:rsidRDefault="00345CC4" w:rsidP="00BD748F">
      <w:pPr>
        <w:pStyle w:val="a5"/>
        <w:ind w:right="-22" w:firstLine="709"/>
        <w:jc w:val="both"/>
        <w:rPr>
          <w:rFonts w:ascii="PT Astra Serif" w:hAnsi="PT Astra Serif"/>
          <w:color w:val="000000" w:themeColor="text1"/>
        </w:rPr>
      </w:pPr>
      <w:r w:rsidRPr="0086671E">
        <w:rPr>
          <w:rFonts w:ascii="PT Astra Serif" w:hAnsi="PT Astra Serif"/>
          <w:color w:val="000000" w:themeColor="text1"/>
        </w:rPr>
        <w:lastRenderedPageBreak/>
        <w:t>уважительного</w:t>
      </w:r>
      <w:r w:rsidRPr="0086671E">
        <w:rPr>
          <w:rFonts w:ascii="PT Astra Serif" w:hAnsi="PT Astra Serif"/>
          <w:color w:val="000000" w:themeColor="text1"/>
          <w:spacing w:val="-2"/>
        </w:rPr>
        <w:t xml:space="preserve"> </w:t>
      </w:r>
      <w:r w:rsidRPr="0086671E">
        <w:rPr>
          <w:rFonts w:ascii="PT Astra Serif" w:hAnsi="PT Astra Serif"/>
          <w:color w:val="000000" w:themeColor="text1"/>
        </w:rPr>
        <w:t>отношения</w:t>
      </w:r>
      <w:r w:rsidRPr="0086671E">
        <w:rPr>
          <w:rFonts w:ascii="PT Astra Serif" w:hAnsi="PT Astra Serif"/>
          <w:color w:val="000000" w:themeColor="text1"/>
          <w:spacing w:val="-1"/>
        </w:rPr>
        <w:t xml:space="preserve"> </w:t>
      </w:r>
      <w:r w:rsidRPr="0086671E">
        <w:rPr>
          <w:rFonts w:ascii="PT Astra Serif" w:hAnsi="PT Astra Serif"/>
          <w:color w:val="000000" w:themeColor="text1"/>
        </w:rPr>
        <w:t>к</w:t>
      </w:r>
      <w:r w:rsidRPr="0086671E">
        <w:rPr>
          <w:rFonts w:ascii="PT Astra Serif" w:hAnsi="PT Astra Serif"/>
          <w:color w:val="000000" w:themeColor="text1"/>
          <w:spacing w:val="-6"/>
        </w:rPr>
        <w:t xml:space="preserve"> </w:t>
      </w:r>
      <w:r w:rsidRPr="0086671E">
        <w:rPr>
          <w:rFonts w:ascii="PT Astra Serif" w:hAnsi="PT Astra Serif"/>
          <w:color w:val="000000" w:themeColor="text1"/>
          <w:spacing w:val="-2"/>
        </w:rPr>
        <w:t>окружающим;</w:t>
      </w:r>
    </w:p>
    <w:p w:rsidR="00345CC4" w:rsidRPr="0086671E" w:rsidRDefault="00345CC4" w:rsidP="00BD748F">
      <w:pPr>
        <w:pStyle w:val="a5"/>
        <w:ind w:right="-22" w:firstLine="709"/>
        <w:jc w:val="both"/>
        <w:rPr>
          <w:rFonts w:ascii="PT Astra Serif" w:hAnsi="PT Astra Serif"/>
          <w:color w:val="000000" w:themeColor="text1"/>
        </w:rPr>
      </w:pPr>
      <w:r w:rsidRPr="0086671E">
        <w:rPr>
          <w:rFonts w:ascii="PT Astra Serif" w:hAnsi="PT Astra Serif"/>
          <w:color w:val="000000" w:themeColor="text1"/>
        </w:rPr>
        <w:t>овладением начальными навыками адаптации в динамично изменяющемся и развивающемся мире;</w:t>
      </w:r>
    </w:p>
    <w:p w:rsidR="00345CC4" w:rsidRPr="0086671E" w:rsidRDefault="00345CC4" w:rsidP="00BD748F">
      <w:pPr>
        <w:pStyle w:val="a5"/>
        <w:ind w:right="-22" w:firstLine="709"/>
        <w:jc w:val="both"/>
        <w:rPr>
          <w:rFonts w:ascii="PT Astra Serif" w:hAnsi="PT Astra Serif"/>
          <w:color w:val="000000" w:themeColor="text1"/>
        </w:rPr>
      </w:pPr>
      <w:r w:rsidRPr="0086671E">
        <w:rPr>
          <w:rFonts w:ascii="PT Astra Serif" w:hAnsi="PT Astra Serif"/>
          <w:color w:val="000000" w:themeColor="text1"/>
        </w:rPr>
        <w:t>освоением</w:t>
      </w:r>
      <w:r w:rsidRPr="0086671E">
        <w:rPr>
          <w:rFonts w:ascii="PT Astra Serif" w:hAnsi="PT Astra Serif"/>
          <w:color w:val="000000" w:themeColor="text1"/>
          <w:spacing w:val="-4"/>
        </w:rPr>
        <w:t xml:space="preserve"> </w:t>
      </w:r>
      <w:r w:rsidRPr="0086671E">
        <w:rPr>
          <w:rFonts w:ascii="PT Astra Serif" w:hAnsi="PT Astra Serif"/>
          <w:color w:val="000000" w:themeColor="text1"/>
        </w:rPr>
        <w:t>доступных</w:t>
      </w:r>
      <w:r w:rsidRPr="0086671E">
        <w:rPr>
          <w:rFonts w:ascii="PT Astra Serif" w:hAnsi="PT Astra Serif"/>
          <w:color w:val="000000" w:themeColor="text1"/>
          <w:spacing w:val="-5"/>
        </w:rPr>
        <w:t xml:space="preserve"> </w:t>
      </w:r>
      <w:r w:rsidRPr="0086671E">
        <w:rPr>
          <w:rFonts w:ascii="PT Astra Serif" w:hAnsi="PT Astra Serif"/>
          <w:color w:val="000000" w:themeColor="text1"/>
        </w:rPr>
        <w:t>социальных</w:t>
      </w:r>
      <w:r w:rsidRPr="0086671E">
        <w:rPr>
          <w:rFonts w:ascii="PT Astra Serif" w:hAnsi="PT Astra Serif"/>
          <w:color w:val="000000" w:themeColor="text1"/>
          <w:spacing w:val="-5"/>
        </w:rPr>
        <w:t xml:space="preserve"> </w:t>
      </w:r>
      <w:r w:rsidRPr="0086671E">
        <w:rPr>
          <w:rFonts w:ascii="PT Astra Serif" w:hAnsi="PT Astra Serif"/>
          <w:color w:val="000000" w:themeColor="text1"/>
          <w:spacing w:val="-2"/>
        </w:rPr>
        <w:t>ролей;</w:t>
      </w:r>
    </w:p>
    <w:p w:rsidR="00345CC4" w:rsidRPr="0086671E" w:rsidRDefault="00345CC4" w:rsidP="00BD748F">
      <w:pPr>
        <w:pStyle w:val="a5"/>
        <w:ind w:right="-22" w:firstLine="709"/>
        <w:jc w:val="both"/>
        <w:rPr>
          <w:rFonts w:ascii="PT Astra Serif" w:hAnsi="PT Astra Serif"/>
          <w:color w:val="000000" w:themeColor="text1"/>
        </w:rPr>
      </w:pPr>
      <w:r w:rsidRPr="0086671E">
        <w:rPr>
          <w:rFonts w:ascii="PT Astra Serif" w:hAnsi="PT Astra Serif"/>
          <w:color w:val="000000" w:themeColor="text1"/>
        </w:rPr>
        <w:t xml:space="preserve">развитием мотивов учебной деятельности и формированием личностного смысла </w:t>
      </w:r>
      <w:r w:rsidRPr="0086671E">
        <w:rPr>
          <w:rFonts w:ascii="PT Astra Serif" w:hAnsi="PT Astra Serif"/>
          <w:color w:val="000000" w:themeColor="text1"/>
          <w:spacing w:val="-2"/>
        </w:rPr>
        <w:t>учения;</w:t>
      </w:r>
    </w:p>
    <w:p w:rsidR="00345CC4" w:rsidRPr="0086671E" w:rsidRDefault="00345CC4" w:rsidP="00BD748F">
      <w:pPr>
        <w:pStyle w:val="a5"/>
        <w:ind w:right="-22" w:firstLine="709"/>
        <w:jc w:val="both"/>
        <w:rPr>
          <w:rFonts w:ascii="PT Astra Serif" w:hAnsi="PT Astra Serif"/>
          <w:color w:val="000000" w:themeColor="text1"/>
        </w:rPr>
      </w:pPr>
      <w:r w:rsidRPr="0086671E">
        <w:rPr>
          <w:rFonts w:ascii="PT Astra Serif" w:hAnsi="PT Astra Serif"/>
          <w:color w:val="000000" w:themeColor="text1"/>
        </w:rPr>
        <w:t>развитием самостоятельности и личной ответственности за свои поступки на основе представлений о нравственных нормах, общепринятых правилах;</w:t>
      </w:r>
    </w:p>
    <w:p w:rsidR="00345CC4" w:rsidRPr="0086671E" w:rsidRDefault="00345CC4" w:rsidP="00BD748F">
      <w:pPr>
        <w:pStyle w:val="a5"/>
        <w:ind w:right="-22" w:firstLine="709"/>
        <w:jc w:val="both"/>
        <w:rPr>
          <w:rFonts w:ascii="PT Astra Serif" w:hAnsi="PT Astra Serif"/>
          <w:color w:val="000000" w:themeColor="text1"/>
        </w:rPr>
      </w:pPr>
      <w:r w:rsidRPr="0086671E">
        <w:rPr>
          <w:rFonts w:ascii="PT Astra Serif" w:hAnsi="PT Astra Serif"/>
          <w:color w:val="000000" w:themeColor="text1"/>
        </w:rPr>
        <w:t>формированием</w:t>
      </w:r>
      <w:r w:rsidRPr="0086671E">
        <w:rPr>
          <w:rFonts w:ascii="PT Astra Serif" w:hAnsi="PT Astra Serif"/>
          <w:color w:val="000000" w:themeColor="text1"/>
          <w:spacing w:val="-3"/>
        </w:rPr>
        <w:t xml:space="preserve"> </w:t>
      </w:r>
      <w:r w:rsidRPr="0086671E">
        <w:rPr>
          <w:rFonts w:ascii="PT Astra Serif" w:hAnsi="PT Astra Serif"/>
          <w:color w:val="000000" w:themeColor="text1"/>
        </w:rPr>
        <w:t>эстетических</w:t>
      </w:r>
      <w:r w:rsidRPr="0086671E">
        <w:rPr>
          <w:rFonts w:ascii="PT Astra Serif" w:hAnsi="PT Astra Serif"/>
          <w:color w:val="000000" w:themeColor="text1"/>
          <w:spacing w:val="-7"/>
        </w:rPr>
        <w:t xml:space="preserve"> </w:t>
      </w:r>
      <w:r w:rsidRPr="0086671E">
        <w:rPr>
          <w:rFonts w:ascii="PT Astra Serif" w:hAnsi="PT Astra Serif"/>
          <w:color w:val="000000" w:themeColor="text1"/>
        </w:rPr>
        <w:t>потребностей,</w:t>
      </w:r>
      <w:r w:rsidRPr="0086671E">
        <w:rPr>
          <w:rFonts w:ascii="PT Astra Serif" w:hAnsi="PT Astra Serif"/>
          <w:color w:val="000000" w:themeColor="text1"/>
          <w:spacing w:val="-4"/>
        </w:rPr>
        <w:t xml:space="preserve"> </w:t>
      </w:r>
      <w:r w:rsidRPr="0086671E">
        <w:rPr>
          <w:rFonts w:ascii="PT Astra Serif" w:hAnsi="PT Astra Serif"/>
          <w:color w:val="000000" w:themeColor="text1"/>
        </w:rPr>
        <w:t>ценностей</w:t>
      </w:r>
      <w:r w:rsidRPr="0086671E">
        <w:rPr>
          <w:rFonts w:ascii="PT Astra Serif" w:hAnsi="PT Astra Serif"/>
          <w:color w:val="000000" w:themeColor="text1"/>
          <w:spacing w:val="-6"/>
        </w:rPr>
        <w:t xml:space="preserve"> </w:t>
      </w:r>
      <w:r w:rsidRPr="0086671E">
        <w:rPr>
          <w:rFonts w:ascii="PT Astra Serif" w:hAnsi="PT Astra Serif"/>
          <w:color w:val="000000" w:themeColor="text1"/>
        </w:rPr>
        <w:t xml:space="preserve">и </w:t>
      </w:r>
      <w:r w:rsidRPr="0086671E">
        <w:rPr>
          <w:rFonts w:ascii="PT Astra Serif" w:hAnsi="PT Astra Serif"/>
          <w:color w:val="000000" w:themeColor="text1"/>
          <w:spacing w:val="-2"/>
        </w:rPr>
        <w:t>чувств;</w:t>
      </w:r>
    </w:p>
    <w:p w:rsidR="00345CC4" w:rsidRPr="0086671E" w:rsidRDefault="00345CC4" w:rsidP="00BD748F">
      <w:pPr>
        <w:pStyle w:val="a5"/>
        <w:ind w:right="-22" w:firstLine="709"/>
        <w:jc w:val="both"/>
        <w:rPr>
          <w:rFonts w:ascii="PT Astra Serif" w:hAnsi="PT Astra Serif"/>
          <w:color w:val="000000" w:themeColor="text1"/>
        </w:rPr>
      </w:pPr>
      <w:r w:rsidRPr="0086671E">
        <w:rPr>
          <w:rFonts w:ascii="PT Astra Serif" w:hAnsi="PT Astra Serif"/>
          <w:color w:val="000000" w:themeColor="text1"/>
        </w:rPr>
        <w:t>развитием этических чувств, доброжелательности и эмоционально-нравственной отзывчивости, понимания и сопереживания чувствам других людей;</w:t>
      </w:r>
    </w:p>
    <w:p w:rsidR="00345CC4" w:rsidRPr="0086671E" w:rsidRDefault="00345CC4" w:rsidP="00BD748F">
      <w:pPr>
        <w:pStyle w:val="a5"/>
        <w:ind w:right="-22" w:firstLine="709"/>
        <w:jc w:val="both"/>
        <w:rPr>
          <w:rFonts w:ascii="PT Astra Serif" w:hAnsi="PT Astra Serif"/>
          <w:color w:val="000000" w:themeColor="text1"/>
        </w:rPr>
      </w:pPr>
      <w:r w:rsidRPr="0086671E">
        <w:rPr>
          <w:rFonts w:ascii="PT Astra Serif" w:hAnsi="PT Astra Serif"/>
          <w:color w:val="000000" w:themeColor="text1"/>
        </w:rPr>
        <w:t>развитием навыков сотрудничества с взрослыми и сверстниками в разных социальных ситуациях, умения не создавать конфликтов и находить выходы из спорных ситуаций;</w:t>
      </w:r>
    </w:p>
    <w:p w:rsidR="00345CC4" w:rsidRPr="0086671E" w:rsidRDefault="00345CC4" w:rsidP="00BD748F">
      <w:pPr>
        <w:pStyle w:val="a5"/>
        <w:ind w:right="-22" w:firstLine="709"/>
        <w:jc w:val="both"/>
        <w:rPr>
          <w:rFonts w:ascii="PT Astra Serif" w:hAnsi="PT Astra Serif"/>
          <w:color w:val="000000" w:themeColor="text1"/>
        </w:rPr>
      </w:pPr>
      <w:r w:rsidRPr="0086671E">
        <w:rPr>
          <w:rFonts w:ascii="PT Astra Serif" w:hAnsi="PT Astra Serif"/>
          <w:color w:val="000000" w:themeColor="text1"/>
        </w:rPr>
        <w:t>формированием</w:t>
      </w:r>
      <w:r w:rsidRPr="0086671E">
        <w:rPr>
          <w:rFonts w:ascii="PT Astra Serif" w:hAnsi="PT Astra Serif"/>
          <w:color w:val="000000" w:themeColor="text1"/>
          <w:spacing w:val="-2"/>
        </w:rPr>
        <w:t xml:space="preserve"> </w:t>
      </w:r>
      <w:r w:rsidRPr="0086671E">
        <w:rPr>
          <w:rFonts w:ascii="PT Astra Serif" w:hAnsi="PT Astra Serif"/>
          <w:color w:val="000000" w:themeColor="text1"/>
        </w:rPr>
        <w:t>установки</w:t>
      </w:r>
      <w:r w:rsidRPr="0086671E">
        <w:rPr>
          <w:rFonts w:ascii="PT Astra Serif" w:hAnsi="PT Astra Serif"/>
          <w:color w:val="000000" w:themeColor="text1"/>
          <w:spacing w:val="-2"/>
        </w:rPr>
        <w:t xml:space="preserve"> </w:t>
      </w:r>
      <w:r w:rsidRPr="0086671E">
        <w:rPr>
          <w:rFonts w:ascii="PT Astra Serif" w:hAnsi="PT Astra Serif"/>
          <w:color w:val="000000" w:themeColor="text1"/>
        </w:rPr>
        <w:t>на</w:t>
      </w:r>
      <w:r w:rsidRPr="0086671E">
        <w:rPr>
          <w:rFonts w:ascii="PT Astra Serif" w:hAnsi="PT Astra Serif"/>
          <w:color w:val="000000" w:themeColor="text1"/>
          <w:spacing w:val="-4"/>
        </w:rPr>
        <w:t xml:space="preserve"> </w:t>
      </w:r>
      <w:r w:rsidRPr="0086671E">
        <w:rPr>
          <w:rFonts w:ascii="PT Astra Serif" w:hAnsi="PT Astra Serif"/>
          <w:color w:val="000000" w:themeColor="text1"/>
        </w:rPr>
        <w:t>безопасный,</w:t>
      </w:r>
      <w:r w:rsidRPr="0086671E">
        <w:rPr>
          <w:rFonts w:ascii="PT Astra Serif" w:hAnsi="PT Astra Serif"/>
          <w:color w:val="000000" w:themeColor="text1"/>
          <w:spacing w:val="-6"/>
        </w:rPr>
        <w:t xml:space="preserve"> </w:t>
      </w:r>
      <w:r w:rsidRPr="0086671E">
        <w:rPr>
          <w:rFonts w:ascii="PT Astra Serif" w:hAnsi="PT Astra Serif"/>
          <w:color w:val="000000" w:themeColor="text1"/>
        </w:rPr>
        <w:t>здоровый</w:t>
      </w:r>
      <w:r w:rsidRPr="0086671E">
        <w:rPr>
          <w:rFonts w:ascii="PT Astra Serif" w:hAnsi="PT Astra Serif"/>
          <w:color w:val="000000" w:themeColor="text1"/>
          <w:spacing w:val="-7"/>
        </w:rPr>
        <w:t xml:space="preserve"> </w:t>
      </w:r>
      <w:r w:rsidRPr="0086671E">
        <w:rPr>
          <w:rFonts w:ascii="PT Astra Serif" w:hAnsi="PT Astra Serif"/>
          <w:color w:val="000000" w:themeColor="text1"/>
        </w:rPr>
        <w:t>образ</w:t>
      </w:r>
      <w:r w:rsidRPr="0086671E">
        <w:rPr>
          <w:rFonts w:ascii="PT Astra Serif" w:hAnsi="PT Astra Serif"/>
          <w:color w:val="000000" w:themeColor="text1"/>
          <w:spacing w:val="-2"/>
        </w:rPr>
        <w:t xml:space="preserve"> </w:t>
      </w:r>
      <w:r w:rsidRPr="0086671E">
        <w:rPr>
          <w:rFonts w:ascii="PT Astra Serif" w:hAnsi="PT Astra Serif"/>
          <w:color w:val="000000" w:themeColor="text1"/>
        </w:rPr>
        <w:t>жизни,</w:t>
      </w:r>
      <w:r w:rsidRPr="0086671E">
        <w:rPr>
          <w:rFonts w:ascii="PT Astra Serif" w:hAnsi="PT Astra Serif"/>
          <w:color w:val="000000" w:themeColor="text1"/>
          <w:spacing w:val="-6"/>
        </w:rPr>
        <w:t xml:space="preserve"> </w:t>
      </w:r>
      <w:r w:rsidRPr="0086671E">
        <w:rPr>
          <w:rFonts w:ascii="PT Astra Serif" w:hAnsi="PT Astra Serif"/>
          <w:color w:val="000000" w:themeColor="text1"/>
        </w:rPr>
        <w:t>наличие мотивации</w:t>
      </w:r>
      <w:r w:rsidRPr="0086671E">
        <w:rPr>
          <w:rFonts w:ascii="PT Astra Serif" w:hAnsi="PT Astra Serif"/>
          <w:color w:val="000000" w:themeColor="text1"/>
          <w:spacing w:val="-2"/>
        </w:rPr>
        <w:t xml:space="preserve"> </w:t>
      </w:r>
      <w:r w:rsidRPr="0086671E">
        <w:rPr>
          <w:rFonts w:ascii="PT Astra Serif" w:hAnsi="PT Astra Serif"/>
          <w:color w:val="000000" w:themeColor="text1"/>
        </w:rPr>
        <w:t xml:space="preserve">к труду, работе на результат, бережному отношению к материальным и духовным </w:t>
      </w:r>
      <w:r w:rsidRPr="0086671E">
        <w:rPr>
          <w:rFonts w:ascii="PT Astra Serif" w:hAnsi="PT Astra Serif"/>
          <w:color w:val="000000" w:themeColor="text1"/>
          <w:spacing w:val="-2"/>
        </w:rPr>
        <w:t>ценностям.</w:t>
      </w:r>
    </w:p>
    <w:p w:rsidR="00345CC4" w:rsidRPr="0086671E" w:rsidRDefault="00345CC4" w:rsidP="00BD748F">
      <w:pPr>
        <w:pStyle w:val="a5"/>
        <w:ind w:right="-22" w:firstLine="709"/>
        <w:jc w:val="both"/>
        <w:rPr>
          <w:rFonts w:ascii="PT Astra Serif" w:hAnsi="PT Astra Serif"/>
          <w:color w:val="000000" w:themeColor="text1"/>
        </w:rPr>
      </w:pPr>
      <w:r w:rsidRPr="0086671E">
        <w:rPr>
          <w:rFonts w:ascii="PT Astra Serif" w:hAnsi="PT Astra Serif"/>
          <w:color w:val="000000" w:themeColor="text1"/>
        </w:rPr>
        <w:t>Воспитательная работа ориентирована на помощь в формировании жизненной компетенции обучающегося, на развитие адекватных отношений между ребенком, педагогическим работниками, другими обучающимися, родителями (законными представителями); на профилактику конфликтов в классе, образовательной организации, на поддержание эмоционально комфортной обстановки в обучении;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систематическое и целенаправленное развитие всех органов чувств.</w:t>
      </w:r>
    </w:p>
    <w:p w:rsidR="00345CC4" w:rsidRPr="0086671E" w:rsidRDefault="00345CC4" w:rsidP="00BD748F">
      <w:pPr>
        <w:pStyle w:val="a5"/>
        <w:ind w:right="-22" w:firstLine="709"/>
        <w:jc w:val="both"/>
        <w:rPr>
          <w:rFonts w:ascii="PT Astra Serif" w:hAnsi="PT Astra Serif"/>
          <w:color w:val="000000" w:themeColor="text1"/>
        </w:rPr>
      </w:pPr>
      <w:r w:rsidRPr="0086671E">
        <w:rPr>
          <w:rFonts w:ascii="PT Astra Serif" w:hAnsi="PT Astra Serif"/>
          <w:color w:val="000000" w:themeColor="text1"/>
        </w:rPr>
        <w:t>Программа воспитания обучающихся с умеренной, тяжелой, глубокой умственной отсталостью, тяжелыми и множественными нарушениями развития не сводится к формальному списку мероприятий и школьных дел. Это документ, который целесообразно воспринимать в качестве методического "навигатора", который поможет педагогическим работникам сориентироваться в современных требованиях к воспитательной</w:t>
      </w:r>
      <w:r w:rsidRPr="0086671E">
        <w:rPr>
          <w:rFonts w:ascii="PT Astra Serif" w:hAnsi="PT Astra Serif"/>
          <w:color w:val="000000" w:themeColor="text1"/>
          <w:spacing w:val="-2"/>
        </w:rPr>
        <w:t xml:space="preserve"> </w:t>
      </w:r>
      <w:r w:rsidRPr="0086671E">
        <w:rPr>
          <w:rFonts w:ascii="PT Astra Serif" w:hAnsi="PT Astra Serif"/>
          <w:color w:val="000000" w:themeColor="text1"/>
        </w:rPr>
        <w:t>деятельности,</w:t>
      </w:r>
      <w:r w:rsidRPr="0086671E">
        <w:rPr>
          <w:rFonts w:ascii="PT Astra Serif" w:hAnsi="PT Astra Serif"/>
          <w:color w:val="000000" w:themeColor="text1"/>
          <w:spacing w:val="-1"/>
        </w:rPr>
        <w:t xml:space="preserve"> </w:t>
      </w:r>
      <w:r w:rsidRPr="0086671E">
        <w:rPr>
          <w:rFonts w:ascii="PT Astra Serif" w:hAnsi="PT Astra Serif"/>
          <w:color w:val="000000" w:themeColor="text1"/>
        </w:rPr>
        <w:t>выявить</w:t>
      </w:r>
      <w:r w:rsidRPr="0086671E">
        <w:rPr>
          <w:rFonts w:ascii="PT Astra Serif" w:hAnsi="PT Astra Serif"/>
          <w:color w:val="000000" w:themeColor="text1"/>
          <w:spacing w:val="-2"/>
        </w:rPr>
        <w:t xml:space="preserve"> </w:t>
      </w:r>
      <w:r w:rsidRPr="0086671E">
        <w:rPr>
          <w:rFonts w:ascii="PT Astra Serif" w:hAnsi="PT Astra Serif"/>
          <w:color w:val="000000" w:themeColor="text1"/>
        </w:rPr>
        <w:t>воспитательный потенциал</w:t>
      </w:r>
      <w:r w:rsidRPr="0086671E">
        <w:rPr>
          <w:rFonts w:ascii="PT Astra Serif" w:hAnsi="PT Astra Serif"/>
          <w:color w:val="000000" w:themeColor="text1"/>
          <w:spacing w:val="-3"/>
        </w:rPr>
        <w:t xml:space="preserve"> </w:t>
      </w:r>
      <w:r w:rsidRPr="0086671E">
        <w:rPr>
          <w:rFonts w:ascii="PT Astra Serif" w:hAnsi="PT Astra Serif"/>
          <w:color w:val="000000" w:themeColor="text1"/>
        </w:rPr>
        <w:t>образовательной среды конкретной образовательной организации. Каждой образовательной организации, реализующей АООП необходимо разработать собственную программу воспитания обучающихся с умеренной, тяжелой, глубокой умственной отсталостью, тяжелыми и множественными нарушениями развития на основе анализа индивидуальных особых образовательных потребностей обучающихся, в том числе обусловленных состоянием здоровья,</w:t>
      </w:r>
      <w:r w:rsidRPr="0086671E">
        <w:rPr>
          <w:rFonts w:ascii="PT Astra Serif" w:hAnsi="PT Astra Serif"/>
          <w:color w:val="000000" w:themeColor="text1"/>
          <w:spacing w:val="-1"/>
        </w:rPr>
        <w:t xml:space="preserve"> </w:t>
      </w:r>
      <w:r w:rsidRPr="0086671E">
        <w:rPr>
          <w:rFonts w:ascii="PT Astra Serif" w:hAnsi="PT Astra Serif"/>
          <w:color w:val="000000" w:themeColor="text1"/>
        </w:rPr>
        <w:t>социальной</w:t>
      </w:r>
      <w:r w:rsidRPr="0086671E">
        <w:rPr>
          <w:rFonts w:ascii="PT Astra Serif" w:hAnsi="PT Astra Serif"/>
          <w:color w:val="000000" w:themeColor="text1"/>
          <w:spacing w:val="-2"/>
        </w:rPr>
        <w:t xml:space="preserve"> </w:t>
      </w:r>
      <w:r w:rsidRPr="0086671E">
        <w:rPr>
          <w:rFonts w:ascii="PT Astra Serif" w:hAnsi="PT Astra Serif"/>
          <w:color w:val="000000" w:themeColor="text1"/>
        </w:rPr>
        <w:t>ситуацией развития,</w:t>
      </w:r>
      <w:r w:rsidRPr="0086671E">
        <w:rPr>
          <w:rFonts w:ascii="PT Astra Serif" w:hAnsi="PT Astra Serif"/>
          <w:color w:val="000000" w:themeColor="text1"/>
          <w:spacing w:val="-6"/>
        </w:rPr>
        <w:t xml:space="preserve"> </w:t>
      </w:r>
      <w:r w:rsidRPr="0086671E">
        <w:rPr>
          <w:rFonts w:ascii="PT Astra Serif" w:hAnsi="PT Astra Serif"/>
          <w:color w:val="000000" w:themeColor="text1"/>
        </w:rPr>
        <w:t>особенностями семейного воспитания,</w:t>
      </w:r>
      <w:r w:rsidRPr="0086671E">
        <w:rPr>
          <w:rFonts w:ascii="PT Astra Serif" w:hAnsi="PT Astra Serif"/>
          <w:color w:val="000000" w:themeColor="text1"/>
          <w:spacing w:val="-1"/>
        </w:rPr>
        <w:t xml:space="preserve"> </w:t>
      </w:r>
      <w:r w:rsidRPr="0086671E">
        <w:rPr>
          <w:rFonts w:ascii="PT Astra Serif" w:hAnsi="PT Astra Serif"/>
          <w:color w:val="000000" w:themeColor="text1"/>
        </w:rPr>
        <w:t>уровнем профессионального мастерства педагогического коллектива и научно-методической направленностью образовательной организации, а также особенностям и ресурсам ее среды. Образовательная</w:t>
      </w:r>
      <w:r w:rsidRPr="0086671E">
        <w:rPr>
          <w:rFonts w:ascii="PT Astra Serif" w:hAnsi="PT Astra Serif"/>
          <w:color w:val="000000" w:themeColor="text1"/>
          <w:spacing w:val="-7"/>
        </w:rPr>
        <w:t xml:space="preserve"> </w:t>
      </w:r>
      <w:r w:rsidRPr="0086671E">
        <w:rPr>
          <w:rFonts w:ascii="PT Astra Serif" w:hAnsi="PT Astra Serif"/>
          <w:color w:val="000000" w:themeColor="text1"/>
        </w:rPr>
        <w:t>организация</w:t>
      </w:r>
      <w:r w:rsidRPr="0086671E">
        <w:rPr>
          <w:rFonts w:ascii="PT Astra Serif" w:hAnsi="PT Astra Serif"/>
          <w:color w:val="000000" w:themeColor="text1"/>
          <w:spacing w:val="-2"/>
        </w:rPr>
        <w:t xml:space="preserve"> </w:t>
      </w:r>
      <w:r w:rsidRPr="0086671E">
        <w:rPr>
          <w:rFonts w:ascii="PT Astra Serif" w:hAnsi="PT Astra Serif"/>
          <w:color w:val="000000" w:themeColor="text1"/>
        </w:rPr>
        <w:t>самостоятельно</w:t>
      </w:r>
      <w:r w:rsidRPr="0086671E">
        <w:rPr>
          <w:rFonts w:ascii="PT Astra Serif" w:hAnsi="PT Astra Serif"/>
          <w:color w:val="000000" w:themeColor="text1"/>
          <w:spacing w:val="-2"/>
        </w:rPr>
        <w:t xml:space="preserve"> </w:t>
      </w:r>
      <w:r w:rsidRPr="0086671E">
        <w:rPr>
          <w:rFonts w:ascii="PT Astra Serif" w:hAnsi="PT Astra Serif"/>
          <w:color w:val="000000" w:themeColor="text1"/>
        </w:rPr>
        <w:t>принимает</w:t>
      </w:r>
      <w:r w:rsidRPr="0086671E">
        <w:rPr>
          <w:rFonts w:ascii="PT Astra Serif" w:hAnsi="PT Astra Serif"/>
          <w:color w:val="000000" w:themeColor="text1"/>
          <w:spacing w:val="-2"/>
        </w:rPr>
        <w:t xml:space="preserve"> </w:t>
      </w:r>
      <w:r w:rsidRPr="0086671E">
        <w:rPr>
          <w:rFonts w:ascii="PT Astra Serif" w:hAnsi="PT Astra Serif"/>
          <w:color w:val="000000" w:themeColor="text1"/>
        </w:rPr>
        <w:t>решение</w:t>
      </w:r>
      <w:r w:rsidRPr="0086671E">
        <w:rPr>
          <w:rFonts w:ascii="PT Astra Serif" w:hAnsi="PT Astra Serif"/>
          <w:color w:val="000000" w:themeColor="text1"/>
          <w:spacing w:val="-8"/>
        </w:rPr>
        <w:t xml:space="preserve"> </w:t>
      </w:r>
      <w:r w:rsidRPr="0086671E">
        <w:rPr>
          <w:rFonts w:ascii="PT Astra Serif" w:hAnsi="PT Astra Serif"/>
          <w:color w:val="000000" w:themeColor="text1"/>
        </w:rPr>
        <w:t>о корректировке содержания разделов рабочей программы воспитания, которые должны корректно отражать реальную воспитательную работу в образовательной организации.</w:t>
      </w:r>
    </w:p>
    <w:p w:rsidR="00BD748F" w:rsidRDefault="00BD748F" w:rsidP="00BD748F">
      <w:pPr>
        <w:spacing w:after="0" w:line="240" w:lineRule="auto"/>
        <w:ind w:right="-22" w:firstLine="709"/>
        <w:jc w:val="both"/>
        <w:rPr>
          <w:rFonts w:ascii="PT Astra Serif" w:hAnsi="PT Astra Serif"/>
          <w:b/>
          <w:color w:val="000000" w:themeColor="text1"/>
          <w:sz w:val="24"/>
          <w:szCs w:val="24"/>
        </w:rPr>
      </w:pPr>
    </w:p>
    <w:p w:rsidR="00345CC4" w:rsidRPr="0086671E" w:rsidRDefault="00345CC4" w:rsidP="00BD748F">
      <w:pPr>
        <w:spacing w:after="0" w:line="240" w:lineRule="auto"/>
        <w:ind w:right="-22" w:firstLine="709"/>
        <w:jc w:val="both"/>
        <w:rPr>
          <w:rFonts w:ascii="PT Astra Serif" w:hAnsi="PT Astra Serif"/>
          <w:b/>
          <w:color w:val="000000" w:themeColor="text1"/>
          <w:sz w:val="24"/>
          <w:szCs w:val="24"/>
        </w:rPr>
      </w:pPr>
      <w:r w:rsidRPr="0086671E">
        <w:rPr>
          <w:rFonts w:ascii="PT Astra Serif" w:hAnsi="PT Astra Serif"/>
          <w:b/>
          <w:color w:val="000000" w:themeColor="text1"/>
          <w:sz w:val="24"/>
          <w:szCs w:val="24"/>
        </w:rPr>
        <w:t xml:space="preserve">Разделы программы </w:t>
      </w:r>
      <w:r w:rsidRPr="0086671E">
        <w:rPr>
          <w:rFonts w:ascii="PT Astra Serif" w:hAnsi="PT Astra Serif"/>
          <w:b/>
          <w:color w:val="000000" w:themeColor="text1"/>
          <w:spacing w:val="-2"/>
          <w:sz w:val="24"/>
          <w:szCs w:val="24"/>
        </w:rPr>
        <w:t>воспитания:</w:t>
      </w:r>
    </w:p>
    <w:p w:rsidR="00345CC4" w:rsidRPr="004B543B" w:rsidRDefault="00345CC4" w:rsidP="00BD748F">
      <w:pPr>
        <w:pStyle w:val="af1"/>
        <w:tabs>
          <w:tab w:val="left" w:pos="2098"/>
        </w:tabs>
        <w:suppressAutoHyphens w:val="0"/>
        <w:autoSpaceDE w:val="0"/>
        <w:autoSpaceDN w:val="0"/>
        <w:ind w:left="259" w:right="-22"/>
        <w:jc w:val="both"/>
        <w:rPr>
          <w:rFonts w:ascii="PT Astra Serif" w:hAnsi="PT Astra Serif"/>
          <w:color w:val="000000" w:themeColor="text1"/>
          <w:sz w:val="24"/>
          <w:szCs w:val="24"/>
        </w:rPr>
      </w:pPr>
      <w:r w:rsidRPr="004B543B">
        <w:rPr>
          <w:rFonts w:ascii="PT Astra Serif" w:hAnsi="PT Astra Serif"/>
          <w:color w:val="000000" w:themeColor="text1"/>
          <w:sz w:val="24"/>
          <w:szCs w:val="24"/>
        </w:rPr>
        <w:t>Пояснительная записка с указанием статуса документа, его места в комплексе программно-методического обеспечения воспитательного процесса образовательной организации.</w:t>
      </w:r>
    </w:p>
    <w:p w:rsidR="00345CC4" w:rsidRPr="0086671E" w:rsidRDefault="00345CC4" w:rsidP="00BD748F">
      <w:pPr>
        <w:pStyle w:val="af1"/>
        <w:tabs>
          <w:tab w:val="left" w:pos="2108"/>
        </w:tabs>
        <w:suppressAutoHyphens w:val="0"/>
        <w:autoSpaceDE w:val="0"/>
        <w:autoSpaceDN w:val="0"/>
        <w:ind w:left="709" w:right="-22"/>
        <w:jc w:val="both"/>
        <w:rPr>
          <w:rFonts w:ascii="PT Astra Serif" w:hAnsi="PT Astra Serif"/>
          <w:color w:val="000000" w:themeColor="text1"/>
          <w:sz w:val="24"/>
          <w:szCs w:val="24"/>
        </w:rPr>
      </w:pPr>
      <w:r w:rsidRPr="004B543B">
        <w:rPr>
          <w:rFonts w:ascii="PT Astra Serif" w:hAnsi="PT Astra Serif"/>
          <w:i/>
          <w:color w:val="000000" w:themeColor="text1"/>
          <w:sz w:val="24"/>
          <w:szCs w:val="24"/>
        </w:rPr>
        <w:t>Раздел "Особенности организуемого в образовательной организации воспитательного пр</w:t>
      </w:r>
      <w:r w:rsidRPr="004B543B">
        <w:rPr>
          <w:rFonts w:ascii="PT Astra Serif" w:hAnsi="PT Astra Serif"/>
          <w:i/>
          <w:color w:val="000000" w:themeColor="text1"/>
          <w:sz w:val="24"/>
          <w:szCs w:val="24"/>
        </w:rPr>
        <w:t>о</w:t>
      </w:r>
      <w:r w:rsidRPr="004B543B">
        <w:rPr>
          <w:rFonts w:ascii="PT Astra Serif" w:hAnsi="PT Astra Serif"/>
          <w:i/>
          <w:color w:val="000000" w:themeColor="text1"/>
          <w:sz w:val="24"/>
          <w:szCs w:val="24"/>
        </w:rPr>
        <w:t>цесса":</w:t>
      </w:r>
      <w:r w:rsidRPr="0086671E">
        <w:rPr>
          <w:rFonts w:ascii="PT Astra Serif" w:hAnsi="PT Astra Serif"/>
          <w:color w:val="000000" w:themeColor="text1"/>
          <w:sz w:val="24"/>
          <w:szCs w:val="24"/>
        </w:rPr>
        <w:t xml:space="preserve"> в разделе сжато прописываются специальные условия реализации программы во</w:t>
      </w:r>
      <w:r w:rsidRPr="0086671E">
        <w:rPr>
          <w:rFonts w:ascii="PT Astra Serif" w:hAnsi="PT Astra Serif"/>
          <w:color w:val="000000" w:themeColor="text1"/>
          <w:sz w:val="24"/>
          <w:szCs w:val="24"/>
        </w:rPr>
        <w:t>с</w:t>
      </w:r>
      <w:r w:rsidRPr="0086671E">
        <w:rPr>
          <w:rFonts w:ascii="PT Astra Serif" w:hAnsi="PT Astra Serif"/>
          <w:color w:val="000000" w:themeColor="text1"/>
          <w:sz w:val="24"/>
          <w:szCs w:val="24"/>
        </w:rPr>
        <w:t>питания, исходя из особых образовательных потребностей обучающихся с умеренной, т</w:t>
      </w:r>
      <w:r w:rsidRPr="0086671E">
        <w:rPr>
          <w:rFonts w:ascii="PT Astra Serif" w:hAnsi="PT Astra Serif"/>
          <w:color w:val="000000" w:themeColor="text1"/>
          <w:sz w:val="24"/>
          <w:szCs w:val="24"/>
        </w:rPr>
        <w:t>я</w:t>
      </w:r>
      <w:r w:rsidRPr="0086671E">
        <w:rPr>
          <w:rFonts w:ascii="PT Astra Serif" w:hAnsi="PT Astra Serif"/>
          <w:color w:val="000000" w:themeColor="text1"/>
          <w:sz w:val="24"/>
          <w:szCs w:val="24"/>
        </w:rPr>
        <w:t>желой, глубокой умственной отсталостью (интеллектуальными нарушениями), с тяжелыми и множественными нарушениями развития с учетом возрастных особенностей.</w:t>
      </w:r>
    </w:p>
    <w:p w:rsidR="00345CC4" w:rsidRPr="0086671E" w:rsidRDefault="00345CC4" w:rsidP="00BD748F">
      <w:pPr>
        <w:pStyle w:val="a5"/>
        <w:ind w:right="-22" w:firstLine="709"/>
        <w:jc w:val="both"/>
        <w:rPr>
          <w:rFonts w:ascii="PT Astra Serif" w:hAnsi="PT Astra Serif"/>
          <w:color w:val="000000" w:themeColor="text1"/>
        </w:rPr>
      </w:pPr>
      <w:r w:rsidRPr="0086671E">
        <w:rPr>
          <w:rFonts w:ascii="PT Astra Serif" w:hAnsi="PT Astra Serif"/>
          <w:color w:val="000000" w:themeColor="text1"/>
        </w:rPr>
        <w:t>Рабочая программа воспитания разрабатывается на весь период получения общего образования или на один из этапов. В разделе конкретизируются особенности предметно-пространственной воспитательной среды образовательной организации, социальной среды, применение специальных методов, средств, технологий.</w:t>
      </w:r>
    </w:p>
    <w:p w:rsidR="00345CC4" w:rsidRPr="0086671E" w:rsidRDefault="00345CC4" w:rsidP="00BD748F">
      <w:pPr>
        <w:pStyle w:val="af1"/>
        <w:tabs>
          <w:tab w:val="left" w:pos="2218"/>
        </w:tabs>
        <w:suppressAutoHyphens w:val="0"/>
        <w:autoSpaceDE w:val="0"/>
        <w:autoSpaceDN w:val="0"/>
        <w:ind w:left="259" w:right="-22"/>
        <w:jc w:val="both"/>
        <w:rPr>
          <w:rFonts w:ascii="PT Astra Serif" w:hAnsi="PT Astra Serif"/>
          <w:color w:val="000000" w:themeColor="text1"/>
          <w:sz w:val="24"/>
          <w:szCs w:val="24"/>
        </w:rPr>
      </w:pPr>
      <w:r w:rsidRPr="0086671E">
        <w:rPr>
          <w:rFonts w:ascii="PT Astra Serif" w:hAnsi="PT Astra Serif"/>
          <w:color w:val="000000" w:themeColor="text1"/>
          <w:sz w:val="24"/>
          <w:szCs w:val="24"/>
        </w:rPr>
        <w:t>В разделе рассматриваются особенности организации воспитательного процесса в новых обр</w:t>
      </w:r>
      <w:r w:rsidRPr="0086671E">
        <w:rPr>
          <w:rFonts w:ascii="PT Astra Serif" w:hAnsi="PT Astra Serif"/>
          <w:color w:val="000000" w:themeColor="text1"/>
          <w:sz w:val="24"/>
          <w:szCs w:val="24"/>
        </w:rPr>
        <w:t>а</w:t>
      </w:r>
      <w:r w:rsidRPr="0086671E">
        <w:rPr>
          <w:rFonts w:ascii="PT Astra Serif" w:hAnsi="PT Astra Serif"/>
          <w:color w:val="000000" w:themeColor="text1"/>
          <w:sz w:val="24"/>
          <w:szCs w:val="24"/>
        </w:rPr>
        <w:t xml:space="preserve">зовательных условиях, в условиях развития цифровой сетевой коммуникации и взимодействия </w:t>
      </w:r>
      <w:r w:rsidRPr="0086671E">
        <w:rPr>
          <w:rFonts w:ascii="PT Astra Serif" w:hAnsi="PT Astra Serif"/>
          <w:color w:val="000000" w:themeColor="text1"/>
          <w:sz w:val="24"/>
          <w:szCs w:val="24"/>
        </w:rPr>
        <w:lastRenderedPageBreak/>
        <w:t>между всеми участниками воспитательной работы.</w:t>
      </w:r>
    </w:p>
    <w:p w:rsidR="00345CC4" w:rsidRPr="0086671E" w:rsidRDefault="00345CC4" w:rsidP="00BD748F">
      <w:pPr>
        <w:pStyle w:val="af1"/>
        <w:tabs>
          <w:tab w:val="left" w:pos="2381"/>
        </w:tabs>
        <w:suppressAutoHyphens w:val="0"/>
        <w:autoSpaceDE w:val="0"/>
        <w:autoSpaceDN w:val="0"/>
        <w:ind w:left="259" w:right="-22"/>
        <w:jc w:val="both"/>
        <w:rPr>
          <w:rFonts w:ascii="PT Astra Serif" w:hAnsi="PT Astra Serif"/>
          <w:color w:val="000000" w:themeColor="text1"/>
          <w:sz w:val="24"/>
          <w:szCs w:val="24"/>
        </w:rPr>
      </w:pPr>
      <w:r w:rsidRPr="0086671E">
        <w:rPr>
          <w:rFonts w:ascii="PT Astra Serif" w:hAnsi="PT Astra Serif"/>
          <w:color w:val="000000" w:themeColor="text1"/>
          <w:sz w:val="24"/>
          <w:szCs w:val="24"/>
        </w:rPr>
        <w:t>В разделе могут быть указаны разделяемые педагогическим коллективом</w:t>
      </w:r>
      <w:r w:rsidRPr="0086671E">
        <w:rPr>
          <w:rFonts w:ascii="PT Astra Serif" w:hAnsi="PT Astra Serif"/>
          <w:color w:val="000000" w:themeColor="text1"/>
          <w:spacing w:val="-1"/>
          <w:sz w:val="24"/>
          <w:szCs w:val="24"/>
        </w:rPr>
        <w:t xml:space="preserve"> </w:t>
      </w:r>
      <w:r w:rsidRPr="0086671E">
        <w:rPr>
          <w:rFonts w:ascii="PT Astra Serif" w:hAnsi="PT Astra Serif"/>
          <w:color w:val="000000" w:themeColor="text1"/>
          <w:sz w:val="24"/>
          <w:szCs w:val="24"/>
        </w:rPr>
        <w:t>ведущие</w:t>
      </w:r>
      <w:r w:rsidRPr="0086671E">
        <w:rPr>
          <w:rFonts w:ascii="PT Astra Serif" w:hAnsi="PT Astra Serif"/>
          <w:color w:val="000000" w:themeColor="text1"/>
          <w:spacing w:val="-3"/>
          <w:sz w:val="24"/>
          <w:szCs w:val="24"/>
        </w:rPr>
        <w:t xml:space="preserve"> </w:t>
      </w:r>
      <w:r w:rsidRPr="0086671E">
        <w:rPr>
          <w:rFonts w:ascii="PT Astra Serif" w:hAnsi="PT Astra Serif"/>
          <w:color w:val="000000" w:themeColor="text1"/>
          <w:sz w:val="24"/>
          <w:szCs w:val="24"/>
        </w:rPr>
        <w:t>подходы</w:t>
      </w:r>
      <w:r w:rsidRPr="0086671E">
        <w:rPr>
          <w:rFonts w:ascii="PT Astra Serif" w:hAnsi="PT Astra Serif"/>
          <w:color w:val="000000" w:themeColor="text1"/>
          <w:spacing w:val="-1"/>
          <w:sz w:val="24"/>
          <w:szCs w:val="24"/>
        </w:rPr>
        <w:t xml:space="preserve"> </w:t>
      </w:r>
      <w:r w:rsidRPr="0086671E">
        <w:rPr>
          <w:rFonts w:ascii="PT Astra Serif" w:hAnsi="PT Astra Serif"/>
          <w:color w:val="000000" w:themeColor="text1"/>
          <w:sz w:val="24"/>
          <w:szCs w:val="24"/>
        </w:rPr>
        <w:t>к</w:t>
      </w:r>
      <w:r w:rsidRPr="0086671E">
        <w:rPr>
          <w:rFonts w:ascii="PT Astra Serif" w:hAnsi="PT Astra Serif"/>
          <w:color w:val="000000" w:themeColor="text1"/>
          <w:spacing w:val="-8"/>
          <w:sz w:val="24"/>
          <w:szCs w:val="24"/>
        </w:rPr>
        <w:t xml:space="preserve"> </w:t>
      </w:r>
      <w:r w:rsidRPr="0086671E">
        <w:rPr>
          <w:rFonts w:ascii="PT Astra Serif" w:hAnsi="PT Astra Serif"/>
          <w:color w:val="000000" w:themeColor="text1"/>
          <w:sz w:val="24"/>
          <w:szCs w:val="24"/>
        </w:rPr>
        <w:t>организации</w:t>
      </w:r>
      <w:r w:rsidRPr="0086671E">
        <w:rPr>
          <w:rFonts w:ascii="PT Astra Serif" w:hAnsi="PT Astra Serif"/>
          <w:color w:val="000000" w:themeColor="text1"/>
          <w:spacing w:val="-6"/>
          <w:sz w:val="24"/>
          <w:szCs w:val="24"/>
        </w:rPr>
        <w:t xml:space="preserve"> </w:t>
      </w:r>
      <w:r w:rsidRPr="0086671E">
        <w:rPr>
          <w:rFonts w:ascii="PT Astra Serif" w:hAnsi="PT Astra Serif"/>
          <w:color w:val="000000" w:themeColor="text1"/>
          <w:sz w:val="24"/>
          <w:szCs w:val="24"/>
        </w:rPr>
        <w:t>воспитательного процесса</w:t>
      </w:r>
      <w:r w:rsidRPr="0086671E">
        <w:rPr>
          <w:rFonts w:ascii="PT Astra Serif" w:hAnsi="PT Astra Serif"/>
          <w:color w:val="000000" w:themeColor="text1"/>
          <w:spacing w:val="-3"/>
          <w:sz w:val="24"/>
          <w:szCs w:val="24"/>
        </w:rPr>
        <w:t xml:space="preserve"> </w:t>
      </w:r>
      <w:r w:rsidRPr="0086671E">
        <w:rPr>
          <w:rFonts w:ascii="PT Astra Serif" w:hAnsi="PT Astra Serif"/>
          <w:color w:val="000000" w:themeColor="text1"/>
          <w:sz w:val="24"/>
          <w:szCs w:val="24"/>
        </w:rPr>
        <w:t>и особенности</w:t>
      </w:r>
      <w:r w:rsidRPr="0086671E">
        <w:rPr>
          <w:rFonts w:ascii="PT Astra Serif" w:hAnsi="PT Astra Serif"/>
          <w:color w:val="000000" w:themeColor="text1"/>
          <w:spacing w:val="-5"/>
          <w:sz w:val="24"/>
          <w:szCs w:val="24"/>
        </w:rPr>
        <w:t xml:space="preserve"> </w:t>
      </w:r>
      <w:r w:rsidRPr="0086671E">
        <w:rPr>
          <w:rFonts w:ascii="PT Astra Serif" w:hAnsi="PT Astra Serif"/>
          <w:color w:val="000000" w:themeColor="text1"/>
          <w:sz w:val="24"/>
          <w:szCs w:val="24"/>
        </w:rPr>
        <w:t>их реализации (например, коммуник</w:t>
      </w:r>
      <w:r w:rsidRPr="0086671E">
        <w:rPr>
          <w:rFonts w:ascii="PT Astra Serif" w:hAnsi="PT Astra Serif"/>
          <w:color w:val="000000" w:themeColor="text1"/>
          <w:sz w:val="24"/>
          <w:szCs w:val="24"/>
        </w:rPr>
        <w:t>а</w:t>
      </w:r>
      <w:r w:rsidRPr="0086671E">
        <w:rPr>
          <w:rFonts w:ascii="PT Astra Serif" w:hAnsi="PT Astra Serif"/>
          <w:color w:val="000000" w:themeColor="text1"/>
          <w:sz w:val="24"/>
          <w:szCs w:val="24"/>
        </w:rPr>
        <w:t>тивно-деятельностный, индивидуально- дифференцированный и другие).</w:t>
      </w:r>
    </w:p>
    <w:p w:rsidR="00345CC4" w:rsidRPr="0086671E" w:rsidRDefault="00345CC4" w:rsidP="00BD748F">
      <w:pPr>
        <w:pStyle w:val="af1"/>
        <w:tabs>
          <w:tab w:val="left" w:pos="2203"/>
        </w:tabs>
        <w:suppressAutoHyphens w:val="0"/>
        <w:autoSpaceDE w:val="0"/>
        <w:autoSpaceDN w:val="0"/>
        <w:ind w:left="709" w:right="672"/>
        <w:jc w:val="both"/>
        <w:rPr>
          <w:rFonts w:ascii="PT Astra Serif" w:hAnsi="PT Astra Serif"/>
          <w:color w:val="000000" w:themeColor="text1"/>
          <w:sz w:val="24"/>
          <w:szCs w:val="24"/>
        </w:rPr>
      </w:pPr>
      <w:r w:rsidRPr="0086671E">
        <w:rPr>
          <w:rFonts w:ascii="PT Astra Serif" w:hAnsi="PT Astra Serif"/>
          <w:color w:val="000000" w:themeColor="text1"/>
          <w:sz w:val="24"/>
          <w:szCs w:val="24"/>
        </w:rPr>
        <w:t>Приведен</w:t>
      </w:r>
      <w:r w:rsidRPr="0086671E">
        <w:rPr>
          <w:rFonts w:ascii="PT Astra Serif" w:hAnsi="PT Astra Serif"/>
          <w:color w:val="000000" w:themeColor="text1"/>
          <w:spacing w:val="-5"/>
          <w:sz w:val="24"/>
          <w:szCs w:val="24"/>
        </w:rPr>
        <w:t xml:space="preserve"> </w:t>
      </w:r>
      <w:r w:rsidRPr="0086671E">
        <w:rPr>
          <w:rFonts w:ascii="PT Astra Serif" w:hAnsi="PT Astra Serif"/>
          <w:color w:val="000000" w:themeColor="text1"/>
          <w:sz w:val="24"/>
          <w:szCs w:val="24"/>
        </w:rPr>
        <w:t>перечень</w:t>
      </w:r>
      <w:r w:rsidRPr="0086671E">
        <w:rPr>
          <w:rFonts w:ascii="PT Astra Serif" w:hAnsi="PT Astra Serif"/>
          <w:color w:val="000000" w:themeColor="text1"/>
          <w:spacing w:val="-6"/>
          <w:sz w:val="24"/>
          <w:szCs w:val="24"/>
        </w:rPr>
        <w:t xml:space="preserve"> </w:t>
      </w:r>
      <w:r w:rsidRPr="0086671E">
        <w:rPr>
          <w:rFonts w:ascii="PT Astra Serif" w:hAnsi="PT Astra Serif"/>
          <w:color w:val="000000" w:themeColor="text1"/>
          <w:sz w:val="24"/>
          <w:szCs w:val="24"/>
        </w:rPr>
        <w:t>принципов</w:t>
      </w:r>
      <w:r w:rsidRPr="0086671E">
        <w:rPr>
          <w:rFonts w:ascii="PT Astra Serif" w:hAnsi="PT Astra Serif"/>
          <w:color w:val="000000" w:themeColor="text1"/>
          <w:spacing w:val="-5"/>
          <w:sz w:val="24"/>
          <w:szCs w:val="24"/>
        </w:rPr>
        <w:t xml:space="preserve"> </w:t>
      </w:r>
      <w:r w:rsidRPr="0086671E">
        <w:rPr>
          <w:rFonts w:ascii="PT Astra Serif" w:hAnsi="PT Astra Serif"/>
          <w:color w:val="000000" w:themeColor="text1"/>
          <w:sz w:val="24"/>
          <w:szCs w:val="24"/>
        </w:rPr>
        <w:t>воспитательной</w:t>
      </w:r>
      <w:r w:rsidRPr="0086671E">
        <w:rPr>
          <w:rFonts w:ascii="PT Astra Serif" w:hAnsi="PT Astra Serif"/>
          <w:color w:val="000000" w:themeColor="text1"/>
          <w:spacing w:val="-5"/>
          <w:sz w:val="24"/>
          <w:szCs w:val="24"/>
        </w:rPr>
        <w:t xml:space="preserve"> </w:t>
      </w:r>
      <w:r w:rsidRPr="0086671E">
        <w:rPr>
          <w:rFonts w:ascii="PT Astra Serif" w:hAnsi="PT Astra Serif"/>
          <w:color w:val="000000" w:themeColor="text1"/>
          <w:sz w:val="24"/>
          <w:szCs w:val="24"/>
        </w:rPr>
        <w:t>работы,</w:t>
      </w:r>
      <w:r w:rsidRPr="0086671E">
        <w:rPr>
          <w:rFonts w:ascii="PT Astra Serif" w:hAnsi="PT Astra Serif"/>
          <w:color w:val="000000" w:themeColor="text1"/>
          <w:spacing w:val="-1"/>
          <w:sz w:val="24"/>
          <w:szCs w:val="24"/>
        </w:rPr>
        <w:t xml:space="preserve"> </w:t>
      </w:r>
      <w:r w:rsidRPr="0086671E">
        <w:rPr>
          <w:rFonts w:ascii="PT Astra Serif" w:hAnsi="PT Astra Serif"/>
          <w:color w:val="000000" w:themeColor="text1"/>
          <w:sz w:val="24"/>
          <w:szCs w:val="24"/>
        </w:rPr>
        <w:t>используемых</w:t>
      </w:r>
      <w:r w:rsidRPr="0086671E">
        <w:rPr>
          <w:rFonts w:ascii="PT Astra Serif" w:hAnsi="PT Astra Serif"/>
          <w:color w:val="000000" w:themeColor="text1"/>
          <w:spacing w:val="-11"/>
          <w:sz w:val="24"/>
          <w:szCs w:val="24"/>
        </w:rPr>
        <w:t xml:space="preserve"> </w:t>
      </w:r>
      <w:r w:rsidRPr="0086671E">
        <w:rPr>
          <w:rFonts w:ascii="PT Astra Serif" w:hAnsi="PT Astra Serif"/>
          <w:color w:val="000000" w:themeColor="text1"/>
          <w:sz w:val="24"/>
          <w:szCs w:val="24"/>
        </w:rPr>
        <w:t>в образов</w:t>
      </w:r>
      <w:r w:rsidRPr="0086671E">
        <w:rPr>
          <w:rFonts w:ascii="PT Astra Serif" w:hAnsi="PT Astra Serif"/>
          <w:color w:val="000000" w:themeColor="text1"/>
          <w:sz w:val="24"/>
          <w:szCs w:val="24"/>
        </w:rPr>
        <w:t>а</w:t>
      </w:r>
      <w:r w:rsidRPr="0086671E">
        <w:rPr>
          <w:rFonts w:ascii="PT Astra Serif" w:hAnsi="PT Astra Serif"/>
          <w:color w:val="000000" w:themeColor="text1"/>
          <w:sz w:val="24"/>
          <w:szCs w:val="24"/>
        </w:rPr>
        <w:t xml:space="preserve">тельной организации. За основу могут быть взяты следующие принципы </w:t>
      </w:r>
      <w:r w:rsidRPr="0086671E">
        <w:rPr>
          <w:rFonts w:ascii="PT Astra Serif" w:hAnsi="PT Astra Serif"/>
          <w:color w:val="000000" w:themeColor="text1"/>
          <w:spacing w:val="-2"/>
          <w:sz w:val="24"/>
          <w:szCs w:val="24"/>
        </w:rPr>
        <w:t>воспитания:</w:t>
      </w:r>
    </w:p>
    <w:p w:rsidR="00345CC4" w:rsidRPr="0086671E" w:rsidRDefault="00345CC4" w:rsidP="004B543B">
      <w:pPr>
        <w:pStyle w:val="a5"/>
        <w:ind w:right="672" w:firstLine="709"/>
        <w:jc w:val="both"/>
        <w:rPr>
          <w:rFonts w:ascii="PT Astra Serif" w:hAnsi="PT Astra Serif"/>
          <w:color w:val="000000" w:themeColor="text1"/>
        </w:rPr>
      </w:pPr>
      <w:r w:rsidRPr="0086671E">
        <w:rPr>
          <w:rFonts w:ascii="PT Astra Serif" w:hAnsi="PT Astra Serif"/>
          <w:color w:val="000000" w:themeColor="text1"/>
        </w:rPr>
        <w:t>культура взаимного уважения, неукоснительное соблюдение прав всех участников воспитательной работы, прав семьи, воспитывающей обучающегося с ОВЗ и инвалидностью, самого обучающегося, педагогических работников, соблюдения конфиденциальности информации об обучающемся и его семье;</w:t>
      </w:r>
    </w:p>
    <w:p w:rsidR="00345CC4" w:rsidRPr="0086671E" w:rsidRDefault="00345CC4" w:rsidP="004B543B">
      <w:pPr>
        <w:pStyle w:val="a5"/>
        <w:ind w:right="672" w:firstLine="709"/>
        <w:jc w:val="both"/>
        <w:rPr>
          <w:rFonts w:ascii="PT Astra Serif" w:hAnsi="PT Astra Serif"/>
          <w:color w:val="000000" w:themeColor="text1"/>
        </w:rPr>
      </w:pPr>
      <w:r w:rsidRPr="0086671E">
        <w:rPr>
          <w:rFonts w:ascii="PT Astra Serif" w:hAnsi="PT Astra Serif"/>
          <w:color w:val="000000" w:themeColor="text1"/>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345CC4" w:rsidRPr="0086671E" w:rsidRDefault="00345CC4" w:rsidP="004B543B">
      <w:pPr>
        <w:pStyle w:val="a5"/>
        <w:ind w:right="672" w:firstLine="709"/>
        <w:jc w:val="both"/>
        <w:rPr>
          <w:rFonts w:ascii="PT Astra Serif" w:hAnsi="PT Astra Serif"/>
          <w:color w:val="000000" w:themeColor="text1"/>
        </w:rPr>
      </w:pPr>
      <w:r w:rsidRPr="0086671E">
        <w:rPr>
          <w:rFonts w:ascii="PT Astra Serif" w:hAnsi="PT Astra Serif"/>
          <w:color w:val="000000" w:themeColor="text1"/>
        </w:rPr>
        <w:t>здоровьесбережение как ключевой принцип воспитательной работы, развитие и укрепление ценности здоровья, здорового образа жизни;</w:t>
      </w:r>
    </w:p>
    <w:p w:rsidR="00345CC4" w:rsidRPr="0086671E" w:rsidRDefault="00345CC4" w:rsidP="004B543B">
      <w:pPr>
        <w:pStyle w:val="a5"/>
        <w:ind w:right="672" w:firstLine="709"/>
        <w:jc w:val="both"/>
        <w:rPr>
          <w:rFonts w:ascii="PT Astra Serif" w:hAnsi="PT Astra Serif"/>
          <w:color w:val="000000" w:themeColor="text1"/>
        </w:rPr>
      </w:pPr>
      <w:r w:rsidRPr="0086671E">
        <w:rPr>
          <w:rFonts w:ascii="PT Astra Serif" w:hAnsi="PT Astra Serif"/>
          <w:color w:val="000000" w:themeColor="text1"/>
        </w:rPr>
        <w:t xml:space="preserve">понимание ребенком собственных возможностей и умением грамотно обходиться </w:t>
      </w:r>
      <w:r w:rsidRPr="0086671E">
        <w:rPr>
          <w:rFonts w:ascii="PT Astra Serif" w:hAnsi="PT Astra Serif"/>
          <w:color w:val="000000" w:themeColor="text1"/>
          <w:spacing w:val="-2"/>
        </w:rPr>
        <w:t>ограничениями;</w:t>
      </w:r>
    </w:p>
    <w:p w:rsidR="00345CC4" w:rsidRPr="0086671E" w:rsidRDefault="00345CC4" w:rsidP="004B543B">
      <w:pPr>
        <w:pStyle w:val="a5"/>
        <w:ind w:right="672" w:firstLine="709"/>
        <w:jc w:val="both"/>
        <w:rPr>
          <w:rFonts w:ascii="PT Astra Serif" w:hAnsi="PT Astra Serif"/>
          <w:color w:val="000000" w:themeColor="text1"/>
        </w:rPr>
      </w:pPr>
      <w:r w:rsidRPr="0086671E">
        <w:rPr>
          <w:rFonts w:ascii="PT Astra Serif" w:hAnsi="PT Astra Serif"/>
          <w:color w:val="000000" w:themeColor="text1"/>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w:t>
      </w:r>
      <w:r w:rsidRPr="0086671E">
        <w:rPr>
          <w:rFonts w:ascii="PT Astra Serif" w:hAnsi="PT Astra Serif"/>
          <w:color w:val="000000" w:themeColor="text1"/>
          <w:spacing w:val="40"/>
        </w:rPr>
        <w:t xml:space="preserve"> </w:t>
      </w:r>
      <w:r w:rsidRPr="0086671E">
        <w:rPr>
          <w:rFonts w:ascii="PT Astra Serif" w:hAnsi="PT Astra Serif"/>
          <w:color w:val="000000" w:themeColor="text1"/>
        </w:rPr>
        <w:t>позитивными эмоциями и доверительными отношениями друг к другу;</w:t>
      </w:r>
    </w:p>
    <w:p w:rsidR="00345CC4" w:rsidRPr="0086671E" w:rsidRDefault="00345CC4" w:rsidP="004B543B">
      <w:pPr>
        <w:pStyle w:val="a5"/>
        <w:ind w:right="672" w:firstLine="709"/>
        <w:jc w:val="both"/>
        <w:rPr>
          <w:rFonts w:ascii="PT Astra Serif" w:hAnsi="PT Astra Serif"/>
          <w:color w:val="000000" w:themeColor="text1"/>
        </w:rPr>
      </w:pPr>
      <w:r w:rsidRPr="0086671E">
        <w:rPr>
          <w:rFonts w:ascii="PT Astra Serif" w:hAnsi="PT Astra Serif"/>
          <w:color w:val="000000" w:themeColor="text1"/>
        </w:rPr>
        <w:t xml:space="preserve">организация основных совместных дел, образовательных событий, мероприятий, включающих обучающихся и педагогических работников как предмета совместной </w:t>
      </w:r>
      <w:r w:rsidRPr="0086671E">
        <w:rPr>
          <w:rFonts w:ascii="PT Astra Serif" w:hAnsi="PT Astra Serif"/>
          <w:color w:val="000000" w:themeColor="text1"/>
          <w:spacing w:val="-2"/>
        </w:rPr>
        <w:t>заботы;</w:t>
      </w:r>
    </w:p>
    <w:p w:rsidR="00345CC4" w:rsidRPr="0086671E" w:rsidRDefault="00345CC4" w:rsidP="004B543B">
      <w:pPr>
        <w:pStyle w:val="a5"/>
        <w:ind w:right="672" w:firstLine="709"/>
        <w:jc w:val="both"/>
        <w:rPr>
          <w:rFonts w:ascii="PT Astra Serif" w:hAnsi="PT Astra Serif"/>
          <w:color w:val="000000" w:themeColor="text1"/>
        </w:rPr>
      </w:pPr>
      <w:r w:rsidRPr="0086671E">
        <w:rPr>
          <w:rFonts w:ascii="PT Astra Serif" w:hAnsi="PT Astra Serif"/>
          <w:color w:val="000000" w:themeColor="text1"/>
        </w:rPr>
        <w:t xml:space="preserve">последовательное дозированное вовлечение семьи обучающегося, включая братьев и сестер, в систему ценностно окрашенных, личностно значимых общих дел, событий, </w:t>
      </w:r>
      <w:r w:rsidRPr="0086671E">
        <w:rPr>
          <w:rFonts w:ascii="PT Astra Serif" w:hAnsi="PT Astra Serif"/>
          <w:color w:val="000000" w:themeColor="text1"/>
          <w:spacing w:val="-2"/>
        </w:rPr>
        <w:t>мероприятий;</w:t>
      </w:r>
    </w:p>
    <w:p w:rsidR="00345CC4" w:rsidRPr="0086671E" w:rsidRDefault="00345CC4" w:rsidP="004B543B">
      <w:pPr>
        <w:pStyle w:val="a5"/>
        <w:ind w:right="672" w:firstLine="709"/>
        <w:jc w:val="both"/>
        <w:rPr>
          <w:rFonts w:ascii="PT Astra Serif" w:hAnsi="PT Astra Serif"/>
          <w:color w:val="000000" w:themeColor="text1"/>
        </w:rPr>
      </w:pPr>
      <w:r w:rsidRPr="0086671E">
        <w:rPr>
          <w:rFonts w:ascii="PT Astra Serif" w:hAnsi="PT Astra Serif"/>
          <w:color w:val="000000" w:themeColor="text1"/>
        </w:rPr>
        <w:t>системность, целесообразность и нешаблонность воспитательной работы как условия</w:t>
      </w:r>
      <w:r w:rsidRPr="0086671E">
        <w:rPr>
          <w:rFonts w:ascii="PT Astra Serif" w:hAnsi="PT Astra Serif"/>
          <w:color w:val="000000" w:themeColor="text1"/>
          <w:spacing w:val="40"/>
        </w:rPr>
        <w:t xml:space="preserve"> </w:t>
      </w:r>
      <w:r w:rsidRPr="0086671E">
        <w:rPr>
          <w:rFonts w:ascii="PT Astra Serif" w:hAnsi="PT Astra Serif"/>
          <w:color w:val="000000" w:themeColor="text1"/>
        </w:rPr>
        <w:t>ее реализации;</w:t>
      </w:r>
    </w:p>
    <w:p w:rsidR="00345CC4" w:rsidRPr="0086671E" w:rsidRDefault="00345CC4" w:rsidP="004B543B">
      <w:pPr>
        <w:pStyle w:val="a5"/>
        <w:ind w:right="672" w:firstLine="709"/>
        <w:jc w:val="both"/>
        <w:rPr>
          <w:rFonts w:ascii="PT Astra Serif" w:hAnsi="PT Astra Serif"/>
          <w:color w:val="000000" w:themeColor="text1"/>
        </w:rPr>
      </w:pPr>
      <w:r w:rsidRPr="0086671E">
        <w:rPr>
          <w:rFonts w:ascii="PT Astra Serif" w:hAnsi="PT Astra Serif"/>
          <w:color w:val="000000" w:themeColor="text1"/>
        </w:rPr>
        <w:t xml:space="preserve">поддержка максимально возможной самостоятельности обучающегося с умеренной, тяжелой, глубокой умственной отсталостью (интеллектуальными нарушениями), с тяжелыми и множественными нарушениями развития, способностей обучающегося опираться на собственные знания и умения; бытовая (в соответствии с реальным уровнем </w:t>
      </w:r>
      <w:r w:rsidRPr="0086671E">
        <w:rPr>
          <w:rFonts w:ascii="PT Astra Serif" w:hAnsi="PT Astra Serif"/>
          <w:color w:val="000000" w:themeColor="text1"/>
          <w:spacing w:val="-2"/>
        </w:rPr>
        <w:t>возможностей).</w:t>
      </w:r>
    </w:p>
    <w:p w:rsidR="00345CC4" w:rsidRPr="0086671E" w:rsidRDefault="00345CC4" w:rsidP="00BD748F">
      <w:pPr>
        <w:pStyle w:val="af1"/>
        <w:tabs>
          <w:tab w:val="left" w:pos="2352"/>
        </w:tabs>
        <w:suppressAutoHyphens w:val="0"/>
        <w:autoSpaceDE w:val="0"/>
        <w:autoSpaceDN w:val="0"/>
        <w:ind w:left="0" w:right="531" w:firstLine="851"/>
        <w:jc w:val="both"/>
        <w:rPr>
          <w:rFonts w:ascii="PT Astra Serif" w:hAnsi="PT Astra Serif"/>
          <w:color w:val="000000" w:themeColor="text1"/>
          <w:sz w:val="24"/>
          <w:szCs w:val="24"/>
        </w:rPr>
      </w:pPr>
      <w:r w:rsidRPr="0086671E">
        <w:rPr>
          <w:rFonts w:ascii="PT Astra Serif" w:hAnsi="PT Astra Serif"/>
          <w:color w:val="000000" w:themeColor="text1"/>
          <w:sz w:val="24"/>
          <w:szCs w:val="24"/>
        </w:rPr>
        <w:t>В разделе описываются традиции воспитания, сложившиеся в образовательной орг</w:t>
      </w:r>
      <w:r w:rsidRPr="0086671E">
        <w:rPr>
          <w:rFonts w:ascii="PT Astra Serif" w:hAnsi="PT Astra Serif"/>
          <w:color w:val="000000" w:themeColor="text1"/>
          <w:sz w:val="24"/>
          <w:szCs w:val="24"/>
        </w:rPr>
        <w:t>а</w:t>
      </w:r>
      <w:r w:rsidRPr="0086671E">
        <w:rPr>
          <w:rFonts w:ascii="PT Astra Serif" w:hAnsi="PT Astra Serif"/>
          <w:color w:val="000000" w:themeColor="text1"/>
          <w:sz w:val="24"/>
          <w:szCs w:val="24"/>
        </w:rPr>
        <w:t>низации, особенности школьного уклада.</w:t>
      </w:r>
    </w:p>
    <w:p w:rsidR="00345CC4" w:rsidRPr="0086671E" w:rsidRDefault="00345CC4" w:rsidP="00BD748F">
      <w:pPr>
        <w:pStyle w:val="a5"/>
        <w:ind w:right="531" w:firstLine="851"/>
        <w:jc w:val="both"/>
        <w:rPr>
          <w:rFonts w:ascii="PT Astra Serif" w:hAnsi="PT Astra Serif"/>
          <w:color w:val="000000" w:themeColor="text1"/>
        </w:rPr>
      </w:pPr>
      <w:r w:rsidRPr="0086671E">
        <w:rPr>
          <w:rFonts w:ascii="PT Astra Serif" w:hAnsi="PT Astra Serif"/>
          <w:color w:val="000000" w:themeColor="text1"/>
        </w:rPr>
        <w:t>Отдельным пунктом необходимо указать способы реализации воспитательной работы с обучающимися, обучающимися на дому, которые находятся на длительном лечении и других групп, нуждающихся в особом внимании и вовлечении в целенаправленный воспитательный процесс. Описывается специфика использования ЭОР и дистанционных образовательных технологий при решении воспитательных задач.</w:t>
      </w:r>
    </w:p>
    <w:p w:rsidR="00345CC4" w:rsidRPr="0086671E" w:rsidRDefault="00345CC4" w:rsidP="00BD748F">
      <w:pPr>
        <w:pStyle w:val="af1"/>
        <w:tabs>
          <w:tab w:val="left" w:pos="2251"/>
        </w:tabs>
        <w:suppressAutoHyphens w:val="0"/>
        <w:autoSpaceDE w:val="0"/>
        <w:autoSpaceDN w:val="0"/>
        <w:ind w:left="0" w:right="531" w:firstLine="851"/>
        <w:jc w:val="both"/>
        <w:rPr>
          <w:rFonts w:ascii="PT Astra Serif" w:hAnsi="PT Astra Serif"/>
          <w:color w:val="000000" w:themeColor="text1"/>
          <w:sz w:val="24"/>
          <w:szCs w:val="24"/>
        </w:rPr>
      </w:pPr>
      <w:r w:rsidRPr="0086671E">
        <w:rPr>
          <w:rFonts w:ascii="PT Astra Serif" w:hAnsi="PT Astra Serif"/>
          <w:color w:val="000000" w:themeColor="text1"/>
          <w:sz w:val="24"/>
          <w:szCs w:val="24"/>
        </w:rPr>
        <w:t>В разделе указываются организационные условия вовлечения семей, воспитыва</w:t>
      </w:r>
      <w:r w:rsidRPr="0086671E">
        <w:rPr>
          <w:rFonts w:ascii="PT Astra Serif" w:hAnsi="PT Astra Serif"/>
          <w:color w:val="000000" w:themeColor="text1"/>
          <w:sz w:val="24"/>
          <w:szCs w:val="24"/>
        </w:rPr>
        <w:t>ю</w:t>
      </w:r>
      <w:r w:rsidRPr="0086671E">
        <w:rPr>
          <w:rFonts w:ascii="PT Astra Serif" w:hAnsi="PT Astra Serif"/>
          <w:color w:val="000000" w:themeColor="text1"/>
          <w:sz w:val="24"/>
          <w:szCs w:val="24"/>
        </w:rPr>
        <w:t>щих обучающихся с умеренной, тяжелой, глубокой умственной отсталостью (интеллект</w:t>
      </w:r>
      <w:r w:rsidRPr="0086671E">
        <w:rPr>
          <w:rFonts w:ascii="PT Astra Serif" w:hAnsi="PT Astra Serif"/>
          <w:color w:val="000000" w:themeColor="text1"/>
          <w:sz w:val="24"/>
          <w:szCs w:val="24"/>
        </w:rPr>
        <w:t>у</w:t>
      </w:r>
      <w:r w:rsidRPr="0086671E">
        <w:rPr>
          <w:rFonts w:ascii="PT Astra Serif" w:hAnsi="PT Astra Serif"/>
          <w:color w:val="000000" w:themeColor="text1"/>
          <w:sz w:val="24"/>
          <w:szCs w:val="24"/>
        </w:rPr>
        <w:t>альными нарушениями), с тяжелыми и множественными нарушениями развития в единый воспитательных процесс, в том числе взаимодействие с</w:t>
      </w:r>
      <w:r w:rsidRPr="0086671E">
        <w:rPr>
          <w:rFonts w:ascii="PT Astra Serif" w:hAnsi="PT Astra Serif"/>
          <w:color w:val="000000" w:themeColor="text1"/>
          <w:spacing w:val="40"/>
          <w:sz w:val="24"/>
          <w:szCs w:val="24"/>
        </w:rPr>
        <w:t xml:space="preserve"> </w:t>
      </w:r>
      <w:r w:rsidRPr="0086671E">
        <w:rPr>
          <w:rFonts w:ascii="PT Astra Serif" w:hAnsi="PT Astra Serif"/>
          <w:color w:val="000000" w:themeColor="text1"/>
          <w:sz w:val="24"/>
          <w:szCs w:val="24"/>
        </w:rPr>
        <w:t>общественными родительскими о</w:t>
      </w:r>
      <w:r w:rsidRPr="0086671E">
        <w:rPr>
          <w:rFonts w:ascii="PT Astra Serif" w:hAnsi="PT Astra Serif"/>
          <w:color w:val="000000" w:themeColor="text1"/>
          <w:sz w:val="24"/>
          <w:szCs w:val="24"/>
        </w:rPr>
        <w:t>р</w:t>
      </w:r>
      <w:r w:rsidRPr="0086671E">
        <w:rPr>
          <w:rFonts w:ascii="PT Astra Serif" w:hAnsi="PT Astra Serif"/>
          <w:color w:val="000000" w:themeColor="text1"/>
          <w:sz w:val="24"/>
          <w:szCs w:val="24"/>
        </w:rPr>
        <w:t xml:space="preserve">ганизациями (региональными отделениями ВОРДИ и </w:t>
      </w:r>
      <w:r w:rsidRPr="0086671E">
        <w:rPr>
          <w:rFonts w:ascii="PT Astra Serif" w:hAnsi="PT Astra Serif"/>
          <w:color w:val="000000" w:themeColor="text1"/>
          <w:spacing w:val="-2"/>
          <w:sz w:val="24"/>
          <w:szCs w:val="24"/>
        </w:rPr>
        <w:t>другими).</w:t>
      </w:r>
    </w:p>
    <w:p w:rsidR="00345CC4" w:rsidRPr="0086671E" w:rsidRDefault="00345CC4" w:rsidP="00BD748F">
      <w:pPr>
        <w:pStyle w:val="af1"/>
        <w:tabs>
          <w:tab w:val="left" w:pos="2223"/>
        </w:tabs>
        <w:suppressAutoHyphens w:val="0"/>
        <w:autoSpaceDE w:val="0"/>
        <w:autoSpaceDN w:val="0"/>
        <w:ind w:left="0" w:right="531" w:firstLine="851"/>
        <w:jc w:val="both"/>
        <w:rPr>
          <w:rFonts w:ascii="PT Astra Serif" w:hAnsi="PT Astra Serif"/>
          <w:color w:val="000000" w:themeColor="text1"/>
          <w:sz w:val="24"/>
          <w:szCs w:val="24"/>
        </w:rPr>
      </w:pPr>
      <w:r w:rsidRPr="0086671E">
        <w:rPr>
          <w:rFonts w:ascii="PT Astra Serif" w:hAnsi="PT Astra Serif"/>
          <w:color w:val="000000" w:themeColor="text1"/>
          <w:sz w:val="24"/>
          <w:szCs w:val="24"/>
        </w:rPr>
        <w:t>Значимая</w:t>
      </w:r>
      <w:r w:rsidRPr="0086671E">
        <w:rPr>
          <w:rFonts w:ascii="PT Astra Serif" w:hAnsi="PT Astra Serif"/>
          <w:color w:val="000000" w:themeColor="text1"/>
          <w:spacing w:val="13"/>
          <w:sz w:val="24"/>
          <w:szCs w:val="24"/>
        </w:rPr>
        <w:t xml:space="preserve"> </w:t>
      </w:r>
      <w:r w:rsidRPr="0086671E">
        <w:rPr>
          <w:rFonts w:ascii="PT Astra Serif" w:hAnsi="PT Astra Serif"/>
          <w:color w:val="000000" w:themeColor="text1"/>
          <w:sz w:val="24"/>
          <w:szCs w:val="24"/>
        </w:rPr>
        <w:t>составляющая</w:t>
      </w:r>
      <w:r w:rsidRPr="0086671E">
        <w:rPr>
          <w:rFonts w:ascii="PT Astra Serif" w:hAnsi="PT Astra Serif"/>
          <w:color w:val="000000" w:themeColor="text1"/>
          <w:spacing w:val="16"/>
          <w:sz w:val="24"/>
          <w:szCs w:val="24"/>
        </w:rPr>
        <w:t xml:space="preserve"> </w:t>
      </w:r>
      <w:r w:rsidRPr="0086671E">
        <w:rPr>
          <w:rFonts w:ascii="PT Astra Serif" w:hAnsi="PT Astra Serif"/>
          <w:color w:val="000000" w:themeColor="text1"/>
          <w:sz w:val="24"/>
          <w:szCs w:val="24"/>
        </w:rPr>
        <w:t>современной</w:t>
      </w:r>
      <w:r w:rsidRPr="0086671E">
        <w:rPr>
          <w:rFonts w:ascii="PT Astra Serif" w:hAnsi="PT Astra Serif"/>
          <w:color w:val="000000" w:themeColor="text1"/>
          <w:spacing w:val="17"/>
          <w:sz w:val="24"/>
          <w:szCs w:val="24"/>
        </w:rPr>
        <w:t xml:space="preserve"> </w:t>
      </w:r>
      <w:r w:rsidRPr="0086671E">
        <w:rPr>
          <w:rFonts w:ascii="PT Astra Serif" w:hAnsi="PT Astra Serif"/>
          <w:color w:val="000000" w:themeColor="text1"/>
          <w:sz w:val="24"/>
          <w:szCs w:val="24"/>
        </w:rPr>
        <w:t>системы</w:t>
      </w:r>
      <w:r w:rsidRPr="0086671E">
        <w:rPr>
          <w:rFonts w:ascii="PT Astra Serif" w:hAnsi="PT Astra Serif"/>
          <w:color w:val="000000" w:themeColor="text1"/>
          <w:spacing w:val="12"/>
          <w:sz w:val="24"/>
          <w:szCs w:val="24"/>
        </w:rPr>
        <w:t xml:space="preserve"> </w:t>
      </w:r>
      <w:r w:rsidRPr="0086671E">
        <w:rPr>
          <w:rFonts w:ascii="PT Astra Serif" w:hAnsi="PT Astra Serif"/>
          <w:color w:val="000000" w:themeColor="text1"/>
          <w:sz w:val="24"/>
          <w:szCs w:val="24"/>
        </w:rPr>
        <w:t>воспитательной</w:t>
      </w:r>
      <w:r w:rsidRPr="0086671E">
        <w:rPr>
          <w:rFonts w:ascii="PT Astra Serif" w:hAnsi="PT Astra Serif"/>
          <w:color w:val="000000" w:themeColor="text1"/>
          <w:spacing w:val="26"/>
          <w:sz w:val="24"/>
          <w:szCs w:val="24"/>
        </w:rPr>
        <w:t xml:space="preserve"> </w:t>
      </w:r>
      <w:r w:rsidRPr="0086671E">
        <w:rPr>
          <w:rFonts w:ascii="PT Astra Serif" w:hAnsi="PT Astra Serif"/>
          <w:color w:val="000000" w:themeColor="text1"/>
          <w:spacing w:val="-2"/>
          <w:sz w:val="24"/>
          <w:szCs w:val="24"/>
        </w:rPr>
        <w:t>работы</w:t>
      </w:r>
    </w:p>
    <w:p w:rsidR="00345CC4" w:rsidRPr="0086671E" w:rsidRDefault="00345CC4" w:rsidP="00BD748F">
      <w:pPr>
        <w:pStyle w:val="a5"/>
        <w:ind w:right="531" w:firstLine="851"/>
        <w:jc w:val="both"/>
        <w:rPr>
          <w:rFonts w:ascii="PT Astra Serif" w:hAnsi="PT Astra Serif"/>
          <w:color w:val="000000" w:themeColor="text1"/>
        </w:rPr>
      </w:pPr>
      <w:r w:rsidRPr="0086671E">
        <w:rPr>
          <w:rFonts w:ascii="PT Astra Serif" w:hAnsi="PT Astra Serif"/>
          <w:color w:val="000000" w:themeColor="text1"/>
        </w:rPr>
        <w:t>- конструктивное взаимодействие образовательной организации с родительскими сообществами и общественными организациями лиц с инвалидностью (региональных отделений ВОРДИ, всероссийская организация глухих (ВОГ), всероссийская организация слепых (ВОС), РООИ "Перспектива", Фонд "Радость детства", Фонд поддержки слепоглухих "Соединение", Фонд "Иллюстрированные книжки для маленьких слепых обучающихся", Фонд "Живые сердца", Фонд "Творческое объединение круг" и другими).</w:t>
      </w:r>
    </w:p>
    <w:p w:rsidR="00345CC4" w:rsidRPr="0086671E" w:rsidRDefault="00345CC4" w:rsidP="00BD748F">
      <w:pPr>
        <w:pStyle w:val="af1"/>
        <w:tabs>
          <w:tab w:val="left" w:pos="2204"/>
        </w:tabs>
        <w:suppressAutoHyphens w:val="0"/>
        <w:autoSpaceDE w:val="0"/>
        <w:autoSpaceDN w:val="0"/>
        <w:ind w:left="0" w:right="531" w:firstLine="851"/>
        <w:jc w:val="both"/>
        <w:rPr>
          <w:rFonts w:ascii="PT Astra Serif" w:hAnsi="PT Astra Serif"/>
          <w:color w:val="000000" w:themeColor="text1"/>
          <w:sz w:val="24"/>
          <w:szCs w:val="24"/>
        </w:rPr>
      </w:pPr>
      <w:r w:rsidRPr="0086671E">
        <w:rPr>
          <w:rFonts w:ascii="PT Astra Serif" w:hAnsi="PT Astra Serif"/>
          <w:color w:val="000000" w:themeColor="text1"/>
          <w:sz w:val="24"/>
          <w:szCs w:val="24"/>
        </w:rPr>
        <w:t>В</w:t>
      </w:r>
      <w:r w:rsidRPr="0086671E">
        <w:rPr>
          <w:rFonts w:ascii="PT Astra Serif" w:hAnsi="PT Astra Serif"/>
          <w:color w:val="000000" w:themeColor="text1"/>
          <w:spacing w:val="-1"/>
          <w:sz w:val="24"/>
          <w:szCs w:val="24"/>
        </w:rPr>
        <w:t xml:space="preserve"> </w:t>
      </w:r>
      <w:r w:rsidRPr="0086671E">
        <w:rPr>
          <w:rFonts w:ascii="PT Astra Serif" w:hAnsi="PT Astra Serif"/>
          <w:color w:val="000000" w:themeColor="text1"/>
          <w:sz w:val="24"/>
          <w:szCs w:val="24"/>
        </w:rPr>
        <w:t>разделе указываются также принятые в</w:t>
      </w:r>
      <w:r w:rsidRPr="0086671E">
        <w:rPr>
          <w:rFonts w:ascii="PT Astra Serif" w:hAnsi="PT Astra Serif"/>
          <w:color w:val="000000" w:themeColor="text1"/>
          <w:spacing w:val="-7"/>
          <w:sz w:val="24"/>
          <w:szCs w:val="24"/>
        </w:rPr>
        <w:t xml:space="preserve"> </w:t>
      </w:r>
      <w:r w:rsidRPr="0086671E">
        <w:rPr>
          <w:rFonts w:ascii="PT Astra Serif" w:hAnsi="PT Astra Serif"/>
          <w:color w:val="000000" w:themeColor="text1"/>
          <w:sz w:val="24"/>
          <w:szCs w:val="24"/>
        </w:rPr>
        <w:t>образовательной организации способы о</w:t>
      </w:r>
      <w:r w:rsidRPr="0086671E">
        <w:rPr>
          <w:rFonts w:ascii="PT Astra Serif" w:hAnsi="PT Astra Serif"/>
          <w:color w:val="000000" w:themeColor="text1"/>
          <w:sz w:val="24"/>
          <w:szCs w:val="24"/>
        </w:rPr>
        <w:t>р</w:t>
      </w:r>
      <w:r w:rsidRPr="0086671E">
        <w:rPr>
          <w:rFonts w:ascii="PT Astra Serif" w:hAnsi="PT Astra Serif"/>
          <w:color w:val="000000" w:themeColor="text1"/>
          <w:sz w:val="24"/>
          <w:szCs w:val="24"/>
        </w:rPr>
        <w:t>ганизации инклюзивных и (или) интегрированных форматов реализации воспитательной р</w:t>
      </w:r>
      <w:r w:rsidRPr="0086671E">
        <w:rPr>
          <w:rFonts w:ascii="PT Astra Serif" w:hAnsi="PT Astra Serif"/>
          <w:color w:val="000000" w:themeColor="text1"/>
          <w:sz w:val="24"/>
          <w:szCs w:val="24"/>
        </w:rPr>
        <w:t>а</w:t>
      </w:r>
      <w:r w:rsidRPr="0086671E">
        <w:rPr>
          <w:rFonts w:ascii="PT Astra Serif" w:hAnsi="PT Astra Serif"/>
          <w:color w:val="000000" w:themeColor="text1"/>
          <w:sz w:val="24"/>
          <w:szCs w:val="24"/>
        </w:rPr>
        <w:lastRenderedPageBreak/>
        <w:t>боты с указанием организаций-партнеров. Следует отметить, что в разделе описываются о</w:t>
      </w:r>
      <w:r w:rsidRPr="0086671E">
        <w:rPr>
          <w:rFonts w:ascii="PT Astra Serif" w:hAnsi="PT Astra Serif"/>
          <w:color w:val="000000" w:themeColor="text1"/>
          <w:sz w:val="24"/>
          <w:szCs w:val="24"/>
        </w:rPr>
        <w:t>б</w:t>
      </w:r>
      <w:r w:rsidRPr="0086671E">
        <w:rPr>
          <w:rFonts w:ascii="PT Astra Serif" w:hAnsi="PT Astra Serif"/>
          <w:color w:val="000000" w:themeColor="text1"/>
          <w:sz w:val="24"/>
          <w:szCs w:val="24"/>
        </w:rPr>
        <w:t>щие направления работы, конкретизация, а именно перечень организаций-партнеров, может приводиться в календарном плане и допускает</w:t>
      </w:r>
      <w:r w:rsidRPr="0086671E">
        <w:rPr>
          <w:rFonts w:ascii="PT Astra Serif" w:hAnsi="PT Astra Serif"/>
          <w:color w:val="000000" w:themeColor="text1"/>
          <w:spacing w:val="30"/>
          <w:sz w:val="24"/>
          <w:szCs w:val="24"/>
        </w:rPr>
        <w:t xml:space="preserve"> </w:t>
      </w:r>
      <w:r w:rsidRPr="0086671E">
        <w:rPr>
          <w:rFonts w:ascii="PT Astra Serif" w:hAnsi="PT Astra Serif"/>
          <w:color w:val="000000" w:themeColor="text1"/>
          <w:sz w:val="24"/>
          <w:szCs w:val="24"/>
        </w:rPr>
        <w:t>изменения</w:t>
      </w:r>
      <w:r w:rsidRPr="0086671E">
        <w:rPr>
          <w:rFonts w:ascii="PT Astra Serif" w:hAnsi="PT Astra Serif"/>
          <w:color w:val="000000" w:themeColor="text1"/>
          <w:spacing w:val="40"/>
          <w:sz w:val="24"/>
          <w:szCs w:val="24"/>
        </w:rPr>
        <w:t xml:space="preserve"> </w:t>
      </w:r>
      <w:r w:rsidRPr="0086671E">
        <w:rPr>
          <w:rFonts w:ascii="PT Astra Serif" w:hAnsi="PT Astra Serif"/>
          <w:color w:val="000000" w:themeColor="text1"/>
          <w:sz w:val="24"/>
          <w:szCs w:val="24"/>
        </w:rPr>
        <w:t>и дополнения.</w:t>
      </w:r>
    </w:p>
    <w:p w:rsidR="00345CC4" w:rsidRPr="0086671E" w:rsidRDefault="00345CC4" w:rsidP="00BD748F">
      <w:pPr>
        <w:pStyle w:val="af1"/>
        <w:tabs>
          <w:tab w:val="left" w:pos="2031"/>
        </w:tabs>
        <w:suppressAutoHyphens w:val="0"/>
        <w:autoSpaceDE w:val="0"/>
        <w:autoSpaceDN w:val="0"/>
        <w:ind w:left="0" w:right="531" w:firstLine="851"/>
        <w:jc w:val="both"/>
        <w:rPr>
          <w:rFonts w:ascii="PT Astra Serif" w:hAnsi="PT Astra Serif"/>
          <w:color w:val="000000" w:themeColor="text1"/>
          <w:sz w:val="24"/>
          <w:szCs w:val="24"/>
        </w:rPr>
      </w:pPr>
      <w:r w:rsidRPr="004B543B">
        <w:rPr>
          <w:rFonts w:ascii="PT Astra Serif" w:hAnsi="PT Astra Serif"/>
          <w:i/>
          <w:color w:val="000000" w:themeColor="text1"/>
          <w:sz w:val="24"/>
          <w:szCs w:val="24"/>
        </w:rPr>
        <w:t>Раздел "Цель и задачи воспитания</w:t>
      </w:r>
      <w:r w:rsidRPr="0086671E">
        <w:rPr>
          <w:rFonts w:ascii="PT Astra Serif" w:hAnsi="PT Astra Serif"/>
          <w:color w:val="000000" w:themeColor="text1"/>
          <w:sz w:val="24"/>
          <w:szCs w:val="24"/>
        </w:rPr>
        <w:t>" указываются общие и коррекционно- развива</w:t>
      </w:r>
      <w:r w:rsidRPr="0086671E">
        <w:rPr>
          <w:rFonts w:ascii="PT Astra Serif" w:hAnsi="PT Astra Serif"/>
          <w:color w:val="000000" w:themeColor="text1"/>
          <w:sz w:val="24"/>
          <w:szCs w:val="24"/>
        </w:rPr>
        <w:t>ю</w:t>
      </w:r>
      <w:r w:rsidRPr="0086671E">
        <w:rPr>
          <w:rFonts w:ascii="PT Astra Serif" w:hAnsi="PT Astra Serif"/>
          <w:color w:val="000000" w:themeColor="text1"/>
          <w:sz w:val="24"/>
          <w:szCs w:val="24"/>
        </w:rPr>
        <w:t>щие цели и задачи воспитательной работы, связанные с особыми образовательными потре</w:t>
      </w:r>
      <w:r w:rsidRPr="0086671E">
        <w:rPr>
          <w:rFonts w:ascii="PT Astra Serif" w:hAnsi="PT Astra Serif"/>
          <w:color w:val="000000" w:themeColor="text1"/>
          <w:sz w:val="24"/>
          <w:szCs w:val="24"/>
        </w:rPr>
        <w:t>б</w:t>
      </w:r>
      <w:r w:rsidRPr="0086671E">
        <w:rPr>
          <w:rFonts w:ascii="PT Astra Serif" w:hAnsi="PT Astra Serif"/>
          <w:color w:val="000000" w:themeColor="text1"/>
          <w:sz w:val="24"/>
          <w:szCs w:val="24"/>
        </w:rPr>
        <w:t>ностями обучающихся с умеренной, тяжелой, глубокой умственной отсталостью (интелле</w:t>
      </w:r>
      <w:r w:rsidRPr="0086671E">
        <w:rPr>
          <w:rFonts w:ascii="PT Astra Serif" w:hAnsi="PT Astra Serif"/>
          <w:color w:val="000000" w:themeColor="text1"/>
          <w:sz w:val="24"/>
          <w:szCs w:val="24"/>
        </w:rPr>
        <w:t>к</w:t>
      </w:r>
      <w:r w:rsidRPr="0086671E">
        <w:rPr>
          <w:rFonts w:ascii="PT Astra Serif" w:hAnsi="PT Astra Serif"/>
          <w:color w:val="000000" w:themeColor="text1"/>
          <w:sz w:val="24"/>
          <w:szCs w:val="24"/>
        </w:rPr>
        <w:t>туальными нарушениями), ТМНР.</w:t>
      </w:r>
    </w:p>
    <w:p w:rsidR="00345CC4" w:rsidRPr="0086671E" w:rsidRDefault="00345CC4" w:rsidP="00BD748F">
      <w:pPr>
        <w:pStyle w:val="af1"/>
        <w:tabs>
          <w:tab w:val="left" w:pos="2232"/>
        </w:tabs>
        <w:suppressAutoHyphens w:val="0"/>
        <w:autoSpaceDE w:val="0"/>
        <w:autoSpaceDN w:val="0"/>
        <w:ind w:left="0" w:right="531" w:firstLine="851"/>
        <w:jc w:val="both"/>
        <w:rPr>
          <w:rFonts w:ascii="PT Astra Serif" w:hAnsi="PT Astra Serif"/>
          <w:color w:val="000000" w:themeColor="text1"/>
          <w:sz w:val="24"/>
          <w:szCs w:val="24"/>
        </w:rPr>
      </w:pPr>
      <w:r w:rsidRPr="0086671E">
        <w:rPr>
          <w:rFonts w:ascii="PT Astra Serif" w:hAnsi="PT Astra Serif"/>
          <w:color w:val="000000" w:themeColor="text1"/>
          <w:sz w:val="24"/>
          <w:szCs w:val="24"/>
        </w:rPr>
        <w:t>Описывается видение школой связи воспитательных и коррекционно- обучающих, задач, задач трудового обучения. Указывается механизм (способ) их интеграции в практике работы образовательной организации на этапе реализации АООП.</w:t>
      </w:r>
    </w:p>
    <w:p w:rsidR="00345CC4" w:rsidRPr="0086671E" w:rsidRDefault="00345CC4" w:rsidP="00BD748F">
      <w:pPr>
        <w:pStyle w:val="af1"/>
        <w:tabs>
          <w:tab w:val="left" w:pos="2434"/>
        </w:tabs>
        <w:suppressAutoHyphens w:val="0"/>
        <w:autoSpaceDE w:val="0"/>
        <w:autoSpaceDN w:val="0"/>
        <w:ind w:left="0" w:right="531" w:firstLine="851"/>
        <w:jc w:val="both"/>
        <w:rPr>
          <w:rFonts w:ascii="PT Astra Serif" w:hAnsi="PT Astra Serif"/>
          <w:color w:val="000000" w:themeColor="text1"/>
          <w:sz w:val="24"/>
          <w:szCs w:val="24"/>
        </w:rPr>
      </w:pPr>
      <w:r w:rsidRPr="0086671E">
        <w:rPr>
          <w:rFonts w:ascii="PT Astra Serif" w:hAnsi="PT Astra Serif"/>
          <w:color w:val="000000" w:themeColor="text1"/>
          <w:sz w:val="24"/>
          <w:szCs w:val="24"/>
        </w:rPr>
        <w:t>Необходимо учесть и указать, как соблюдается принцип преемственности в целях и задачах воспитания на всех уровнях образования при построении непрерывного образов</w:t>
      </w:r>
      <w:r w:rsidRPr="0086671E">
        <w:rPr>
          <w:rFonts w:ascii="PT Astra Serif" w:hAnsi="PT Astra Serif"/>
          <w:color w:val="000000" w:themeColor="text1"/>
          <w:sz w:val="24"/>
          <w:szCs w:val="24"/>
        </w:rPr>
        <w:t>а</w:t>
      </w:r>
      <w:r w:rsidRPr="0086671E">
        <w:rPr>
          <w:rFonts w:ascii="PT Astra Serif" w:hAnsi="PT Astra Serif"/>
          <w:color w:val="000000" w:themeColor="text1"/>
          <w:sz w:val="24"/>
          <w:szCs w:val="24"/>
        </w:rPr>
        <w:t>тельного маршрута обучающихся с умеренной, тяжелой, глубокой умственной отсталостью (интеллектуальными нарушениями), с тяжелыми и множественными нарушениями развития.</w:t>
      </w:r>
    </w:p>
    <w:p w:rsidR="00345CC4" w:rsidRPr="0086671E" w:rsidRDefault="00345CC4" w:rsidP="00BD748F">
      <w:pPr>
        <w:pStyle w:val="a5"/>
        <w:ind w:right="531" w:firstLine="851"/>
        <w:jc w:val="both"/>
        <w:rPr>
          <w:rFonts w:ascii="PT Astra Serif" w:hAnsi="PT Astra Serif"/>
          <w:color w:val="000000" w:themeColor="text1"/>
        </w:rPr>
      </w:pPr>
      <w:r w:rsidRPr="0086671E">
        <w:rPr>
          <w:rFonts w:ascii="PT Astra Serif" w:hAnsi="PT Astra Serif"/>
          <w:color w:val="000000" w:themeColor="text1"/>
        </w:rPr>
        <w:t>Формулирование цели воспитания в образовательной организации исходит из разделяемого и принимаемого воспитательного идеала, а также основывается на базовых для нашего общества ценностях.</w:t>
      </w:r>
    </w:p>
    <w:p w:rsidR="00345CC4" w:rsidRPr="0086671E" w:rsidRDefault="00345CC4" w:rsidP="00BD748F">
      <w:pPr>
        <w:pStyle w:val="a5"/>
        <w:ind w:right="531" w:firstLine="851"/>
        <w:jc w:val="both"/>
        <w:rPr>
          <w:rFonts w:ascii="PT Astra Serif" w:hAnsi="PT Astra Serif"/>
          <w:color w:val="000000" w:themeColor="text1"/>
        </w:rPr>
      </w:pPr>
      <w:r w:rsidRPr="0086671E">
        <w:rPr>
          <w:rFonts w:ascii="PT Astra Serif" w:hAnsi="PT Astra Serif"/>
          <w:color w:val="000000" w:themeColor="text1"/>
        </w:rPr>
        <w:t>Базовые ценности нашего общества - семья, труд, отечество, природа, мир, знания, культура, здоровье, человек.</w:t>
      </w:r>
    </w:p>
    <w:p w:rsidR="00345CC4" w:rsidRPr="0086671E" w:rsidRDefault="00345CC4" w:rsidP="00BD748F">
      <w:pPr>
        <w:pStyle w:val="af1"/>
        <w:tabs>
          <w:tab w:val="left" w:pos="2397"/>
        </w:tabs>
        <w:suppressAutoHyphens w:val="0"/>
        <w:autoSpaceDE w:val="0"/>
        <w:autoSpaceDN w:val="0"/>
        <w:ind w:left="0" w:right="531" w:firstLine="851"/>
        <w:jc w:val="both"/>
        <w:rPr>
          <w:rFonts w:ascii="PT Astra Serif" w:hAnsi="PT Astra Serif"/>
          <w:color w:val="000000" w:themeColor="text1"/>
          <w:sz w:val="24"/>
          <w:szCs w:val="24"/>
        </w:rPr>
      </w:pPr>
      <w:r w:rsidRPr="0086671E">
        <w:rPr>
          <w:rFonts w:ascii="PT Astra Serif" w:hAnsi="PT Astra Serif"/>
          <w:b/>
          <w:color w:val="000000" w:themeColor="text1"/>
          <w:sz w:val="24"/>
          <w:szCs w:val="24"/>
        </w:rPr>
        <w:t xml:space="preserve">Цель воспитания </w:t>
      </w:r>
      <w:r w:rsidRPr="0086671E">
        <w:rPr>
          <w:rFonts w:ascii="PT Astra Serif" w:hAnsi="PT Astra Serif"/>
          <w:color w:val="000000" w:themeColor="text1"/>
          <w:sz w:val="24"/>
          <w:szCs w:val="24"/>
        </w:rPr>
        <w:t>в образовательной организации: усвоение обучающимися знаний основных норм, которые общество выработало на основе базовых ценностей в доступном для обучающихся с умеренной, тяжелой, глубокой умственной отсталостью (интеллектуал</w:t>
      </w:r>
      <w:r w:rsidRPr="0086671E">
        <w:rPr>
          <w:rFonts w:ascii="PT Astra Serif" w:hAnsi="PT Astra Serif"/>
          <w:color w:val="000000" w:themeColor="text1"/>
          <w:sz w:val="24"/>
          <w:szCs w:val="24"/>
        </w:rPr>
        <w:t>ь</w:t>
      </w:r>
      <w:r w:rsidRPr="0086671E">
        <w:rPr>
          <w:rFonts w:ascii="PT Astra Serif" w:hAnsi="PT Astra Serif"/>
          <w:color w:val="000000" w:themeColor="text1"/>
          <w:sz w:val="24"/>
          <w:szCs w:val="24"/>
        </w:rPr>
        <w:t>ными нарушениями), с тяжелыми и множественными нарушениями развития объеме (в усв</w:t>
      </w:r>
      <w:r w:rsidRPr="0086671E">
        <w:rPr>
          <w:rFonts w:ascii="PT Astra Serif" w:hAnsi="PT Astra Serif"/>
          <w:color w:val="000000" w:themeColor="text1"/>
          <w:sz w:val="24"/>
          <w:szCs w:val="24"/>
        </w:rPr>
        <w:t>о</w:t>
      </w:r>
      <w:r w:rsidRPr="0086671E">
        <w:rPr>
          <w:rFonts w:ascii="PT Astra Serif" w:hAnsi="PT Astra Serif"/>
          <w:color w:val="000000" w:themeColor="text1"/>
          <w:sz w:val="24"/>
          <w:szCs w:val="24"/>
        </w:rPr>
        <w:t>ении ими социально значимых знаний);</w:t>
      </w:r>
    </w:p>
    <w:p w:rsidR="00345CC4" w:rsidRPr="0086671E" w:rsidRDefault="00345CC4" w:rsidP="00BD748F">
      <w:pPr>
        <w:pStyle w:val="a5"/>
        <w:ind w:right="531" w:firstLine="851"/>
        <w:jc w:val="both"/>
        <w:rPr>
          <w:rFonts w:ascii="PT Astra Serif" w:hAnsi="PT Astra Serif"/>
          <w:color w:val="000000" w:themeColor="text1"/>
        </w:rPr>
      </w:pPr>
      <w:r w:rsidRPr="0086671E">
        <w:rPr>
          <w:rFonts w:ascii="PT Astra Serif" w:hAnsi="PT Astra Serif"/>
          <w:color w:val="000000" w:themeColor="text1"/>
        </w:rPr>
        <w:t>в развитии позитивных отношений обучающихся к этим общественным ценностям (в развитии их социально значимых отношений);</w:t>
      </w:r>
    </w:p>
    <w:p w:rsidR="00345CC4" w:rsidRPr="0086671E" w:rsidRDefault="00345CC4" w:rsidP="00BD748F">
      <w:pPr>
        <w:pStyle w:val="a5"/>
        <w:ind w:right="531" w:firstLine="851"/>
        <w:jc w:val="both"/>
        <w:rPr>
          <w:rFonts w:ascii="PT Astra Serif" w:hAnsi="PT Astra Serif"/>
          <w:color w:val="000000" w:themeColor="text1"/>
        </w:rPr>
      </w:pPr>
      <w:r w:rsidRPr="0086671E">
        <w:rPr>
          <w:rFonts w:ascii="PT Astra Serif" w:hAnsi="PT Astra Serif"/>
          <w:color w:val="000000" w:themeColor="text1"/>
        </w:rPr>
        <w:t>в приобретении обучающимися соответствующего этим ценностям опыта поведения, опыта применения сформированных знаний и отношений на практике (в приобретении ими опыта осуществления социально значимых дел).</w:t>
      </w:r>
    </w:p>
    <w:p w:rsidR="00345CC4" w:rsidRPr="0086671E" w:rsidRDefault="00345CC4" w:rsidP="004B543B">
      <w:pPr>
        <w:pStyle w:val="a5"/>
        <w:ind w:right="672" w:firstLine="709"/>
        <w:jc w:val="both"/>
        <w:rPr>
          <w:rFonts w:ascii="PT Astra Serif" w:hAnsi="PT Astra Serif"/>
          <w:color w:val="000000" w:themeColor="text1"/>
        </w:rPr>
      </w:pPr>
      <w:r w:rsidRPr="0086671E">
        <w:rPr>
          <w:rFonts w:ascii="PT Astra Serif" w:hAnsi="PT Astra Serif"/>
          <w:color w:val="000000" w:themeColor="text1"/>
        </w:rPr>
        <w:t>Стремление педагогических работников к достижению поставленной цели предполагает, прежде всего, выявление и поддержку положительной динамики в личностных образовательных результатах обучающихся с умеренной, тяжелой, глубокой умственной отсталостью (интеллектуальными нарушениями), с тяжелыми и множественными нарушениями развития, а не единый уровень воспитанности. В этой связи важны скоординированные усилия всего школьного коллектива, вовлечение в воспитательную работу семьи обучающегося и значимых для него людей.</w:t>
      </w:r>
    </w:p>
    <w:p w:rsidR="00345CC4" w:rsidRPr="0086671E" w:rsidRDefault="00345CC4" w:rsidP="004B543B">
      <w:pPr>
        <w:pStyle w:val="a5"/>
        <w:ind w:right="672" w:firstLine="709"/>
        <w:jc w:val="both"/>
        <w:rPr>
          <w:rFonts w:ascii="PT Astra Serif" w:hAnsi="PT Astra Serif"/>
          <w:color w:val="000000" w:themeColor="text1"/>
        </w:rPr>
      </w:pPr>
      <w:r w:rsidRPr="0086671E">
        <w:rPr>
          <w:rFonts w:ascii="PT Astra Serif" w:hAnsi="PT Astra Serif"/>
          <w:color w:val="000000" w:themeColor="text1"/>
        </w:rPr>
        <w:t>Общая цель воспитания конкретизируется через учет возрастных особенностей обучающихся и их особых потребностей, обусловленных состоянием здоровья.</w:t>
      </w:r>
    </w:p>
    <w:p w:rsidR="00345CC4" w:rsidRPr="0086671E" w:rsidRDefault="00345CC4" w:rsidP="004B543B">
      <w:pPr>
        <w:pStyle w:val="a5"/>
        <w:ind w:right="672" w:firstLine="709"/>
        <w:jc w:val="both"/>
        <w:rPr>
          <w:rFonts w:ascii="PT Astra Serif" w:hAnsi="PT Astra Serif"/>
          <w:color w:val="000000" w:themeColor="text1"/>
        </w:rPr>
      </w:pPr>
      <w:r w:rsidRPr="0086671E">
        <w:rPr>
          <w:rFonts w:ascii="PT Astra Serif" w:hAnsi="PT Astra Serif"/>
          <w:color w:val="000000" w:themeColor="text1"/>
        </w:rPr>
        <w:t>В воспитании обучающихся целевым приоритетом является создание благоприятных условий для усвоения обучающимися с умеренной, тяжелой, глубокой умственной отсталостью (интеллектуальными нарушениями), с тяжелыми и множественными нарушениями развития социально значимых знаний - знаний основных норм и традиций того общества, в котором они живут. Знание их станет базой для развития социально значимых отношений обучающихся и накопления ими опыта осуществления социально значимых дел в будущем.</w:t>
      </w:r>
    </w:p>
    <w:p w:rsidR="00345CC4" w:rsidRPr="0086671E" w:rsidRDefault="00345CC4" w:rsidP="00BD748F">
      <w:pPr>
        <w:pStyle w:val="af1"/>
        <w:tabs>
          <w:tab w:val="left" w:pos="2199"/>
        </w:tabs>
        <w:suppressAutoHyphens w:val="0"/>
        <w:autoSpaceDE w:val="0"/>
        <w:autoSpaceDN w:val="0"/>
        <w:ind w:left="709" w:right="672"/>
        <w:jc w:val="both"/>
        <w:rPr>
          <w:rFonts w:ascii="PT Astra Serif" w:hAnsi="PT Astra Serif"/>
          <w:color w:val="000000" w:themeColor="text1"/>
          <w:sz w:val="24"/>
          <w:szCs w:val="24"/>
        </w:rPr>
      </w:pPr>
      <w:r w:rsidRPr="0086671E">
        <w:rPr>
          <w:rFonts w:ascii="PT Astra Serif" w:hAnsi="PT Astra Serif"/>
          <w:color w:val="000000" w:themeColor="text1"/>
          <w:sz w:val="24"/>
          <w:szCs w:val="24"/>
        </w:rPr>
        <w:t>Приоритетные</w:t>
      </w:r>
      <w:r w:rsidRPr="0086671E">
        <w:rPr>
          <w:rFonts w:ascii="PT Astra Serif" w:hAnsi="PT Astra Serif"/>
          <w:color w:val="000000" w:themeColor="text1"/>
          <w:spacing w:val="-5"/>
          <w:sz w:val="24"/>
          <w:szCs w:val="24"/>
        </w:rPr>
        <w:t xml:space="preserve"> </w:t>
      </w:r>
      <w:r w:rsidRPr="0086671E">
        <w:rPr>
          <w:rFonts w:ascii="PT Astra Serif" w:hAnsi="PT Astra Serif"/>
          <w:color w:val="000000" w:themeColor="text1"/>
          <w:sz w:val="24"/>
          <w:szCs w:val="24"/>
        </w:rPr>
        <w:t>ценностные</w:t>
      </w:r>
      <w:r w:rsidRPr="0086671E">
        <w:rPr>
          <w:rFonts w:ascii="PT Astra Serif" w:hAnsi="PT Astra Serif"/>
          <w:color w:val="000000" w:themeColor="text1"/>
          <w:spacing w:val="-13"/>
          <w:sz w:val="24"/>
          <w:szCs w:val="24"/>
        </w:rPr>
        <w:t xml:space="preserve"> </w:t>
      </w:r>
      <w:r w:rsidRPr="0086671E">
        <w:rPr>
          <w:rFonts w:ascii="PT Astra Serif" w:hAnsi="PT Astra Serif"/>
          <w:color w:val="000000" w:themeColor="text1"/>
          <w:spacing w:val="-2"/>
          <w:sz w:val="24"/>
          <w:szCs w:val="24"/>
        </w:rPr>
        <w:t>отношения:</w:t>
      </w:r>
    </w:p>
    <w:p w:rsidR="00345CC4" w:rsidRPr="0086671E" w:rsidRDefault="00345CC4" w:rsidP="004B543B">
      <w:pPr>
        <w:pStyle w:val="a5"/>
        <w:ind w:right="672" w:firstLine="709"/>
        <w:jc w:val="both"/>
        <w:rPr>
          <w:rFonts w:ascii="PT Astra Serif" w:hAnsi="PT Astra Serif"/>
          <w:color w:val="000000" w:themeColor="text1"/>
        </w:rPr>
      </w:pPr>
      <w:r w:rsidRPr="0086671E">
        <w:rPr>
          <w:rFonts w:ascii="PT Astra Serif" w:hAnsi="PT Astra Serif"/>
          <w:color w:val="000000" w:themeColor="text1"/>
        </w:rPr>
        <w:t>к</w:t>
      </w:r>
      <w:r w:rsidRPr="0086671E">
        <w:rPr>
          <w:rFonts w:ascii="PT Astra Serif" w:hAnsi="PT Astra Serif"/>
          <w:color w:val="000000" w:themeColor="text1"/>
          <w:spacing w:val="-3"/>
        </w:rPr>
        <w:t xml:space="preserve"> </w:t>
      </w:r>
      <w:r w:rsidRPr="0086671E">
        <w:rPr>
          <w:rFonts w:ascii="PT Astra Serif" w:hAnsi="PT Astra Serif"/>
          <w:color w:val="000000" w:themeColor="text1"/>
        </w:rPr>
        <w:t>семье</w:t>
      </w:r>
      <w:r w:rsidRPr="0086671E">
        <w:rPr>
          <w:rFonts w:ascii="PT Astra Serif" w:hAnsi="PT Astra Serif"/>
          <w:color w:val="000000" w:themeColor="text1"/>
          <w:spacing w:val="-2"/>
        </w:rPr>
        <w:t xml:space="preserve"> </w:t>
      </w:r>
      <w:r w:rsidRPr="0086671E">
        <w:rPr>
          <w:rFonts w:ascii="PT Astra Serif" w:hAnsi="PT Astra Serif"/>
          <w:color w:val="000000" w:themeColor="text1"/>
        </w:rPr>
        <w:t>как</w:t>
      </w:r>
      <w:r w:rsidRPr="0086671E">
        <w:rPr>
          <w:rFonts w:ascii="PT Astra Serif" w:hAnsi="PT Astra Serif"/>
          <w:color w:val="000000" w:themeColor="text1"/>
          <w:spacing w:val="-3"/>
        </w:rPr>
        <w:t xml:space="preserve"> </w:t>
      </w:r>
      <w:r w:rsidRPr="0086671E">
        <w:rPr>
          <w:rFonts w:ascii="PT Astra Serif" w:hAnsi="PT Astra Serif"/>
          <w:color w:val="000000" w:themeColor="text1"/>
        </w:rPr>
        <w:t>главной</w:t>
      </w:r>
      <w:r w:rsidRPr="0086671E">
        <w:rPr>
          <w:rFonts w:ascii="PT Astra Serif" w:hAnsi="PT Astra Serif"/>
          <w:color w:val="000000" w:themeColor="text1"/>
          <w:spacing w:val="-10"/>
        </w:rPr>
        <w:t xml:space="preserve"> </w:t>
      </w:r>
      <w:r w:rsidRPr="0086671E">
        <w:rPr>
          <w:rFonts w:ascii="PT Astra Serif" w:hAnsi="PT Astra Serif"/>
          <w:color w:val="000000" w:themeColor="text1"/>
        </w:rPr>
        <w:t>опоре</w:t>
      </w:r>
      <w:r w:rsidRPr="0086671E">
        <w:rPr>
          <w:rFonts w:ascii="PT Astra Serif" w:hAnsi="PT Astra Serif"/>
          <w:color w:val="000000" w:themeColor="text1"/>
          <w:spacing w:val="-7"/>
        </w:rPr>
        <w:t xml:space="preserve"> </w:t>
      </w:r>
      <w:r w:rsidRPr="0086671E">
        <w:rPr>
          <w:rFonts w:ascii="PT Astra Serif" w:hAnsi="PT Astra Serif"/>
          <w:color w:val="000000" w:themeColor="text1"/>
        </w:rPr>
        <w:t>в</w:t>
      </w:r>
      <w:r w:rsidRPr="0086671E">
        <w:rPr>
          <w:rFonts w:ascii="PT Astra Serif" w:hAnsi="PT Astra Serif"/>
          <w:color w:val="000000" w:themeColor="text1"/>
          <w:spacing w:val="-4"/>
        </w:rPr>
        <w:t xml:space="preserve"> </w:t>
      </w:r>
      <w:r w:rsidRPr="0086671E">
        <w:rPr>
          <w:rFonts w:ascii="PT Astra Serif" w:hAnsi="PT Astra Serif"/>
          <w:color w:val="000000" w:themeColor="text1"/>
        </w:rPr>
        <w:t>жизни человека,</w:t>
      </w:r>
      <w:r w:rsidRPr="0086671E">
        <w:rPr>
          <w:rFonts w:ascii="PT Astra Serif" w:hAnsi="PT Astra Serif"/>
          <w:color w:val="000000" w:themeColor="text1"/>
          <w:spacing w:val="-4"/>
        </w:rPr>
        <w:t xml:space="preserve"> </w:t>
      </w:r>
      <w:r w:rsidRPr="0086671E">
        <w:rPr>
          <w:rFonts w:ascii="PT Astra Serif" w:hAnsi="PT Astra Serif"/>
          <w:color w:val="000000" w:themeColor="text1"/>
        </w:rPr>
        <w:t>к</w:t>
      </w:r>
      <w:r w:rsidRPr="0086671E">
        <w:rPr>
          <w:rFonts w:ascii="PT Astra Serif" w:hAnsi="PT Astra Serif"/>
          <w:color w:val="000000" w:themeColor="text1"/>
          <w:spacing w:val="-3"/>
        </w:rPr>
        <w:t xml:space="preserve"> </w:t>
      </w:r>
      <w:r w:rsidRPr="0086671E">
        <w:rPr>
          <w:rFonts w:ascii="PT Astra Serif" w:hAnsi="PT Astra Serif"/>
          <w:color w:val="000000" w:themeColor="text1"/>
        </w:rPr>
        <w:t>значимым</w:t>
      </w:r>
      <w:r w:rsidRPr="0086671E">
        <w:rPr>
          <w:rFonts w:ascii="PT Astra Serif" w:hAnsi="PT Astra Serif"/>
          <w:color w:val="000000" w:themeColor="text1"/>
          <w:spacing w:val="-4"/>
        </w:rPr>
        <w:t xml:space="preserve"> </w:t>
      </w:r>
      <w:r w:rsidRPr="0086671E">
        <w:rPr>
          <w:rFonts w:ascii="PT Astra Serif" w:hAnsi="PT Astra Serif"/>
          <w:color w:val="000000" w:themeColor="text1"/>
        </w:rPr>
        <w:t>взрослым</w:t>
      </w:r>
      <w:r w:rsidRPr="0086671E">
        <w:rPr>
          <w:rFonts w:ascii="PT Astra Serif" w:hAnsi="PT Astra Serif"/>
          <w:color w:val="000000" w:themeColor="text1"/>
          <w:spacing w:val="-4"/>
        </w:rPr>
        <w:t xml:space="preserve"> </w:t>
      </w:r>
      <w:r w:rsidRPr="0086671E">
        <w:rPr>
          <w:rFonts w:ascii="PT Astra Serif" w:hAnsi="PT Astra Serif"/>
          <w:color w:val="000000" w:themeColor="text1"/>
        </w:rPr>
        <w:t>и обучающимся; к труду;</w:t>
      </w:r>
    </w:p>
    <w:p w:rsidR="00345CC4" w:rsidRPr="0086671E" w:rsidRDefault="00345CC4" w:rsidP="004B543B">
      <w:pPr>
        <w:spacing w:after="0" w:line="240" w:lineRule="auto"/>
        <w:ind w:right="672" w:firstLine="709"/>
        <w:jc w:val="both"/>
        <w:rPr>
          <w:rFonts w:ascii="PT Astra Serif" w:hAnsi="PT Astra Serif"/>
          <w:color w:val="000000" w:themeColor="text1"/>
          <w:sz w:val="24"/>
          <w:szCs w:val="24"/>
        </w:rPr>
        <w:sectPr w:rsidR="00345CC4" w:rsidRPr="0086671E">
          <w:pgSz w:w="11910" w:h="16840"/>
          <w:pgMar w:top="1040" w:right="300" w:bottom="280" w:left="1440" w:header="720" w:footer="720" w:gutter="0"/>
          <w:cols w:space="720"/>
        </w:sectPr>
      </w:pPr>
    </w:p>
    <w:p w:rsidR="00345CC4" w:rsidRPr="0086671E" w:rsidRDefault="00345CC4" w:rsidP="004B543B">
      <w:pPr>
        <w:pStyle w:val="a5"/>
        <w:ind w:right="672" w:firstLine="709"/>
        <w:jc w:val="both"/>
        <w:rPr>
          <w:rFonts w:ascii="PT Astra Serif" w:hAnsi="PT Astra Serif"/>
          <w:color w:val="000000" w:themeColor="text1"/>
        </w:rPr>
      </w:pPr>
      <w:r w:rsidRPr="0086671E">
        <w:rPr>
          <w:rFonts w:ascii="PT Astra Serif" w:hAnsi="PT Astra Serif"/>
          <w:color w:val="000000" w:themeColor="text1"/>
        </w:rPr>
        <w:lastRenderedPageBreak/>
        <w:t>к</w:t>
      </w:r>
      <w:r w:rsidRPr="0086671E">
        <w:rPr>
          <w:rFonts w:ascii="PT Astra Serif" w:hAnsi="PT Astra Serif"/>
          <w:color w:val="000000" w:themeColor="text1"/>
          <w:spacing w:val="-3"/>
        </w:rPr>
        <w:t xml:space="preserve"> </w:t>
      </w:r>
      <w:r w:rsidRPr="0086671E">
        <w:rPr>
          <w:rFonts w:ascii="PT Astra Serif" w:hAnsi="PT Astra Serif"/>
          <w:color w:val="000000" w:themeColor="text1"/>
        </w:rPr>
        <w:t>собственному</w:t>
      </w:r>
      <w:r w:rsidRPr="0086671E">
        <w:rPr>
          <w:rFonts w:ascii="PT Astra Serif" w:hAnsi="PT Astra Serif"/>
          <w:color w:val="000000" w:themeColor="text1"/>
          <w:spacing w:val="-9"/>
        </w:rPr>
        <w:t xml:space="preserve"> </w:t>
      </w:r>
      <w:r w:rsidRPr="0086671E">
        <w:rPr>
          <w:rFonts w:ascii="PT Astra Serif" w:hAnsi="PT Astra Serif"/>
          <w:color w:val="000000" w:themeColor="text1"/>
          <w:spacing w:val="-2"/>
        </w:rPr>
        <w:t>здоровью;</w:t>
      </w:r>
    </w:p>
    <w:p w:rsidR="00345CC4" w:rsidRPr="0086671E" w:rsidRDefault="00345CC4" w:rsidP="004B543B">
      <w:pPr>
        <w:pStyle w:val="a5"/>
        <w:ind w:right="672" w:firstLine="709"/>
        <w:jc w:val="both"/>
        <w:rPr>
          <w:rFonts w:ascii="PT Astra Serif" w:hAnsi="PT Astra Serif"/>
          <w:color w:val="000000" w:themeColor="text1"/>
        </w:rPr>
      </w:pPr>
      <w:r w:rsidRPr="0086671E">
        <w:rPr>
          <w:rFonts w:ascii="PT Astra Serif" w:hAnsi="PT Astra Serif"/>
          <w:color w:val="000000" w:themeColor="text1"/>
        </w:rPr>
        <w:t>к</w:t>
      </w:r>
      <w:r w:rsidRPr="0086671E">
        <w:rPr>
          <w:rFonts w:ascii="PT Astra Serif" w:hAnsi="PT Astra Serif"/>
          <w:color w:val="000000" w:themeColor="text1"/>
          <w:spacing w:val="-7"/>
        </w:rPr>
        <w:t xml:space="preserve"> </w:t>
      </w:r>
      <w:r w:rsidRPr="0086671E">
        <w:rPr>
          <w:rFonts w:ascii="PT Astra Serif" w:hAnsi="PT Astra Serif"/>
          <w:color w:val="000000" w:themeColor="text1"/>
        </w:rPr>
        <w:t>формированию</w:t>
      </w:r>
      <w:r w:rsidRPr="0086671E">
        <w:rPr>
          <w:rFonts w:ascii="PT Astra Serif" w:hAnsi="PT Astra Serif"/>
          <w:color w:val="000000" w:themeColor="text1"/>
          <w:spacing w:val="-11"/>
        </w:rPr>
        <w:t xml:space="preserve"> </w:t>
      </w:r>
      <w:r w:rsidRPr="0086671E">
        <w:rPr>
          <w:rFonts w:ascii="PT Astra Serif" w:hAnsi="PT Astra Serif"/>
          <w:color w:val="000000" w:themeColor="text1"/>
        </w:rPr>
        <w:t>особой</w:t>
      </w:r>
      <w:r w:rsidRPr="0086671E">
        <w:rPr>
          <w:rFonts w:ascii="PT Astra Serif" w:hAnsi="PT Astra Serif"/>
          <w:color w:val="000000" w:themeColor="text1"/>
          <w:spacing w:val="-9"/>
        </w:rPr>
        <w:t xml:space="preserve"> </w:t>
      </w:r>
      <w:r w:rsidRPr="0086671E">
        <w:rPr>
          <w:rFonts w:ascii="PT Astra Serif" w:hAnsi="PT Astra Serif"/>
          <w:color w:val="000000" w:themeColor="text1"/>
        </w:rPr>
        <w:t>культуры -</w:t>
      </w:r>
      <w:r w:rsidRPr="0086671E">
        <w:rPr>
          <w:rFonts w:ascii="PT Astra Serif" w:hAnsi="PT Astra Serif"/>
          <w:color w:val="000000" w:themeColor="text1"/>
          <w:spacing w:val="-3"/>
        </w:rPr>
        <w:t xml:space="preserve"> </w:t>
      </w:r>
      <w:r w:rsidRPr="0086671E">
        <w:rPr>
          <w:rFonts w:ascii="PT Astra Serif" w:hAnsi="PT Astra Serif"/>
          <w:color w:val="000000" w:themeColor="text1"/>
        </w:rPr>
        <w:t>культуры</w:t>
      </w:r>
      <w:r w:rsidRPr="0086671E">
        <w:rPr>
          <w:rFonts w:ascii="PT Astra Serif" w:hAnsi="PT Astra Serif"/>
          <w:color w:val="000000" w:themeColor="text1"/>
          <w:spacing w:val="-4"/>
        </w:rPr>
        <w:t xml:space="preserve"> </w:t>
      </w:r>
      <w:r w:rsidRPr="0086671E">
        <w:rPr>
          <w:rFonts w:ascii="PT Astra Serif" w:hAnsi="PT Astra Serif"/>
          <w:color w:val="000000" w:themeColor="text1"/>
        </w:rPr>
        <w:t>здоровьесбережения; к своему отечеству, своей малой и большой Родине;</w:t>
      </w:r>
    </w:p>
    <w:p w:rsidR="00345CC4" w:rsidRPr="0086671E" w:rsidRDefault="00345CC4" w:rsidP="004B543B">
      <w:pPr>
        <w:pStyle w:val="a5"/>
        <w:ind w:right="672" w:firstLine="709"/>
        <w:jc w:val="both"/>
        <w:rPr>
          <w:rFonts w:ascii="PT Astra Serif" w:hAnsi="PT Astra Serif"/>
          <w:color w:val="000000" w:themeColor="text1"/>
        </w:rPr>
      </w:pPr>
      <w:r w:rsidRPr="0086671E">
        <w:rPr>
          <w:rFonts w:ascii="PT Astra Serif" w:hAnsi="PT Astra Serif"/>
          <w:color w:val="000000" w:themeColor="text1"/>
        </w:rPr>
        <w:t>к природе как источнику жизни на Земле, нуждающейся в защите и постоянном внимании со стороны человека;</w:t>
      </w:r>
    </w:p>
    <w:p w:rsidR="00345CC4" w:rsidRPr="0086671E" w:rsidRDefault="00345CC4" w:rsidP="004B543B">
      <w:pPr>
        <w:pStyle w:val="a5"/>
        <w:ind w:right="672" w:firstLine="709"/>
        <w:jc w:val="both"/>
        <w:rPr>
          <w:rFonts w:ascii="PT Astra Serif" w:hAnsi="PT Astra Serif"/>
          <w:color w:val="000000" w:themeColor="text1"/>
        </w:rPr>
      </w:pPr>
      <w:r w:rsidRPr="0086671E">
        <w:rPr>
          <w:rFonts w:ascii="PT Astra Serif" w:hAnsi="PT Astra Serif"/>
          <w:color w:val="000000" w:themeColor="text1"/>
        </w:rPr>
        <w:t>к миру как главному принципу человеческого общежития, условию крепкой дружбы, налаживания отношений с другими людьми;</w:t>
      </w:r>
    </w:p>
    <w:p w:rsidR="00345CC4" w:rsidRPr="0086671E" w:rsidRDefault="00345CC4" w:rsidP="004B543B">
      <w:pPr>
        <w:pStyle w:val="a5"/>
        <w:ind w:right="672" w:firstLine="709"/>
        <w:jc w:val="both"/>
        <w:rPr>
          <w:rFonts w:ascii="PT Astra Serif" w:hAnsi="PT Astra Serif"/>
          <w:color w:val="000000" w:themeColor="text1"/>
        </w:rPr>
      </w:pPr>
      <w:r w:rsidRPr="0086671E">
        <w:rPr>
          <w:rFonts w:ascii="PT Astra Serif" w:hAnsi="PT Astra Serif"/>
          <w:color w:val="000000" w:themeColor="text1"/>
        </w:rPr>
        <w:t xml:space="preserve">к </w:t>
      </w:r>
      <w:r w:rsidRPr="0086671E">
        <w:rPr>
          <w:rFonts w:ascii="PT Astra Serif" w:hAnsi="PT Astra Serif"/>
          <w:color w:val="000000" w:themeColor="text1"/>
          <w:spacing w:val="-2"/>
        </w:rPr>
        <w:t>знаниям;</w:t>
      </w:r>
    </w:p>
    <w:p w:rsidR="00345CC4" w:rsidRPr="0086671E" w:rsidRDefault="00345CC4" w:rsidP="004B543B">
      <w:pPr>
        <w:pStyle w:val="a5"/>
        <w:ind w:right="672" w:firstLine="709"/>
        <w:jc w:val="both"/>
        <w:rPr>
          <w:rFonts w:ascii="PT Astra Serif" w:hAnsi="PT Astra Serif"/>
          <w:color w:val="000000" w:themeColor="text1"/>
        </w:rPr>
      </w:pPr>
      <w:r w:rsidRPr="0086671E">
        <w:rPr>
          <w:rFonts w:ascii="PT Astra Serif" w:hAnsi="PT Astra Serif"/>
          <w:color w:val="000000" w:themeColor="text1"/>
        </w:rPr>
        <w:t>к мировой и отечественной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345CC4" w:rsidRPr="0086671E" w:rsidRDefault="00BD748F" w:rsidP="00BD748F">
      <w:pPr>
        <w:pStyle w:val="af1"/>
        <w:tabs>
          <w:tab w:val="left" w:pos="2362"/>
        </w:tabs>
        <w:suppressAutoHyphens w:val="0"/>
        <w:autoSpaceDE w:val="0"/>
        <w:autoSpaceDN w:val="0"/>
        <w:ind w:left="0" w:right="531"/>
        <w:jc w:val="both"/>
        <w:rPr>
          <w:rFonts w:ascii="PT Astra Serif" w:hAnsi="PT Astra Serif"/>
          <w:color w:val="000000" w:themeColor="text1"/>
          <w:sz w:val="24"/>
          <w:szCs w:val="24"/>
        </w:rPr>
      </w:pPr>
      <w:r>
        <w:rPr>
          <w:rFonts w:ascii="PT Astra Serif" w:hAnsi="PT Astra Serif"/>
          <w:color w:val="000000" w:themeColor="text1"/>
          <w:sz w:val="24"/>
          <w:szCs w:val="24"/>
        </w:rPr>
        <w:t xml:space="preserve">          </w:t>
      </w:r>
      <w:r w:rsidR="00345CC4" w:rsidRPr="0086671E">
        <w:rPr>
          <w:rFonts w:ascii="PT Astra Serif" w:hAnsi="PT Astra Serif"/>
          <w:color w:val="000000" w:themeColor="text1"/>
          <w:sz w:val="24"/>
          <w:szCs w:val="24"/>
        </w:rPr>
        <w:t>Сформулированная цель предполагает ряд задач, максимально приближающих к ее д</w:t>
      </w:r>
      <w:r w:rsidR="00345CC4" w:rsidRPr="0086671E">
        <w:rPr>
          <w:rFonts w:ascii="PT Astra Serif" w:hAnsi="PT Astra Serif"/>
          <w:color w:val="000000" w:themeColor="text1"/>
          <w:sz w:val="24"/>
          <w:szCs w:val="24"/>
        </w:rPr>
        <w:t>о</w:t>
      </w:r>
      <w:r w:rsidR="00345CC4" w:rsidRPr="0086671E">
        <w:rPr>
          <w:rFonts w:ascii="PT Astra Serif" w:hAnsi="PT Astra Serif"/>
          <w:color w:val="000000" w:themeColor="text1"/>
          <w:sz w:val="24"/>
          <w:szCs w:val="24"/>
        </w:rPr>
        <w:t>стижению. Такими задачами могут быть:</w:t>
      </w:r>
    </w:p>
    <w:p w:rsidR="00345CC4" w:rsidRPr="0086671E" w:rsidRDefault="00345CC4" w:rsidP="004B543B">
      <w:pPr>
        <w:pStyle w:val="a5"/>
        <w:ind w:right="672" w:firstLine="709"/>
        <w:jc w:val="both"/>
        <w:rPr>
          <w:rFonts w:ascii="PT Astra Serif" w:hAnsi="PT Astra Serif"/>
          <w:color w:val="000000" w:themeColor="text1"/>
        </w:rPr>
      </w:pPr>
      <w:r w:rsidRPr="0086671E">
        <w:rPr>
          <w:rFonts w:ascii="PT Astra Serif" w:hAnsi="PT Astra Serif"/>
          <w:color w:val="000000" w:themeColor="text1"/>
        </w:rPr>
        <w:t>реализовывать воспитательные возможности общешкольных ключевых дел и событий, поддерживать традиции их коллективного проведения и организации;</w:t>
      </w:r>
    </w:p>
    <w:p w:rsidR="00345CC4" w:rsidRPr="0086671E" w:rsidRDefault="00345CC4" w:rsidP="004B543B">
      <w:pPr>
        <w:pStyle w:val="a5"/>
        <w:ind w:right="672" w:firstLine="709"/>
        <w:jc w:val="both"/>
        <w:rPr>
          <w:rFonts w:ascii="PT Astra Serif" w:hAnsi="PT Astra Serif"/>
          <w:color w:val="000000" w:themeColor="text1"/>
        </w:rPr>
      </w:pPr>
      <w:r w:rsidRPr="0086671E">
        <w:rPr>
          <w:rFonts w:ascii="PT Astra Serif" w:hAnsi="PT Astra Serif"/>
          <w:color w:val="000000" w:themeColor="text1"/>
        </w:rPr>
        <w:t xml:space="preserve">реализовывать потенциал классного руководства в воспитании обучающихся, поддерживать активное участие классных сообществ в жизни образовательной </w:t>
      </w:r>
      <w:r w:rsidRPr="0086671E">
        <w:rPr>
          <w:rFonts w:ascii="PT Astra Serif" w:hAnsi="PT Astra Serif"/>
          <w:color w:val="000000" w:themeColor="text1"/>
          <w:spacing w:val="-2"/>
        </w:rPr>
        <w:t>организации;</w:t>
      </w:r>
    </w:p>
    <w:p w:rsidR="00345CC4" w:rsidRPr="00BD748F" w:rsidRDefault="00345CC4" w:rsidP="00BD748F">
      <w:pPr>
        <w:pStyle w:val="a5"/>
        <w:ind w:right="672" w:firstLine="709"/>
        <w:jc w:val="both"/>
        <w:rPr>
          <w:rFonts w:ascii="PT Astra Serif" w:hAnsi="PT Astra Serif"/>
          <w:color w:val="000000" w:themeColor="text1"/>
        </w:rPr>
      </w:pPr>
      <w:r w:rsidRPr="00BD748F">
        <w:rPr>
          <w:rFonts w:ascii="PT Astra Serif" w:hAnsi="PT Astra Serif"/>
          <w:color w:val="000000" w:themeColor="text1"/>
        </w:rPr>
        <w:t>вовлекать обучающихся в кружки, секции, клубы, студии и иные объединения дополнительного образования, реализовывать их воспитательные возможности, вовлекать педагогических работников дополнительного образования в обсуждение совместной воспитательной работы;</w:t>
      </w:r>
    </w:p>
    <w:p w:rsidR="00345CC4" w:rsidRPr="00BD748F" w:rsidRDefault="00345CC4" w:rsidP="00BD748F">
      <w:pPr>
        <w:pStyle w:val="a5"/>
        <w:ind w:right="672" w:firstLine="709"/>
        <w:jc w:val="both"/>
        <w:rPr>
          <w:rFonts w:ascii="PT Astra Serif" w:hAnsi="PT Astra Serif"/>
          <w:color w:val="000000" w:themeColor="text1"/>
        </w:rPr>
      </w:pPr>
      <w:r w:rsidRPr="00BD748F">
        <w:rPr>
          <w:rFonts w:ascii="PT Astra Serif" w:hAnsi="PT Astra Serif"/>
          <w:color w:val="000000" w:themeColor="text1"/>
        </w:rPr>
        <w:t>использовать в воспитании обучающихся потенциал школьного урока, поддерживать использование на уроках адекватных форм занятий с обучающимися;</w:t>
      </w:r>
    </w:p>
    <w:p w:rsidR="00345CC4" w:rsidRPr="00BD748F" w:rsidRDefault="00345CC4" w:rsidP="00BD748F">
      <w:pPr>
        <w:pStyle w:val="a5"/>
        <w:ind w:right="672" w:firstLine="709"/>
        <w:jc w:val="both"/>
        <w:rPr>
          <w:rFonts w:ascii="PT Astra Serif" w:hAnsi="PT Astra Serif"/>
          <w:color w:val="000000" w:themeColor="text1"/>
        </w:rPr>
      </w:pPr>
      <w:r w:rsidRPr="00BD748F">
        <w:rPr>
          <w:rFonts w:ascii="PT Astra Serif" w:hAnsi="PT Astra Serif"/>
          <w:color w:val="000000" w:themeColor="text1"/>
        </w:rPr>
        <w:t>максимально использовать воспитательные возможности коррекционных и коррекционно-развивающих занятий, последовательно вовлекать специалистов коррекционного профиля и педагогических работников сопровождения в обсуждение воспитательных задач и способов их решения;</w:t>
      </w:r>
    </w:p>
    <w:p w:rsidR="00345CC4" w:rsidRPr="00BD748F" w:rsidRDefault="00345CC4" w:rsidP="00BD748F">
      <w:pPr>
        <w:pStyle w:val="a5"/>
        <w:ind w:right="672" w:firstLine="709"/>
        <w:jc w:val="both"/>
        <w:rPr>
          <w:rFonts w:ascii="PT Astra Serif" w:hAnsi="PT Astra Serif"/>
          <w:color w:val="000000" w:themeColor="text1"/>
        </w:rPr>
      </w:pPr>
      <w:r w:rsidRPr="00BD748F">
        <w:rPr>
          <w:rFonts w:ascii="PT Astra Serif" w:hAnsi="PT Astra Serif"/>
          <w:color w:val="000000" w:themeColor="text1"/>
        </w:rPr>
        <w:t>развивать взаимодействие между педагогическими работниками и последовательность в решении воспитательных задач.</w:t>
      </w:r>
    </w:p>
    <w:p w:rsidR="00345CC4" w:rsidRPr="00BD748F" w:rsidRDefault="00345CC4" w:rsidP="00BD748F">
      <w:pPr>
        <w:pStyle w:val="a5"/>
        <w:ind w:right="672" w:firstLine="709"/>
        <w:jc w:val="both"/>
        <w:rPr>
          <w:rFonts w:ascii="PT Astra Serif" w:hAnsi="PT Astra Serif"/>
          <w:color w:val="000000" w:themeColor="text1"/>
        </w:rPr>
      </w:pPr>
      <w:r w:rsidRPr="00BD748F">
        <w:rPr>
          <w:rFonts w:ascii="PT Astra Serif" w:hAnsi="PT Astra Serif"/>
          <w:color w:val="000000" w:themeColor="text1"/>
        </w:rPr>
        <w:t>выявлять и поддерживать детские инициативы и самостоятельность на доступном для обучающихся с умеренной, тяжелой, глубокой умственной отсталостью (интеллектуальными нарушениями), с тяжелыми и множественными нарушениями развития уровне;</w:t>
      </w:r>
    </w:p>
    <w:p w:rsidR="00345CC4" w:rsidRPr="00BD748F" w:rsidRDefault="00345CC4" w:rsidP="00BD748F">
      <w:pPr>
        <w:pStyle w:val="a5"/>
        <w:ind w:right="672" w:firstLine="709"/>
        <w:jc w:val="both"/>
        <w:rPr>
          <w:rFonts w:ascii="PT Astra Serif" w:hAnsi="PT Astra Serif"/>
          <w:color w:val="000000" w:themeColor="text1"/>
        </w:rPr>
      </w:pPr>
      <w:r w:rsidRPr="00BD748F">
        <w:rPr>
          <w:rFonts w:ascii="PT Astra Serif" w:hAnsi="PT Astra Serif"/>
          <w:color w:val="000000" w:themeColor="text1"/>
        </w:rPr>
        <w:t>организовывать для обучающихся экскурсии, экспедиции, походы и реализовывать их воспитательный потенциал;</w:t>
      </w:r>
    </w:p>
    <w:p w:rsidR="00345CC4" w:rsidRPr="00BD748F" w:rsidRDefault="00345CC4" w:rsidP="00BD748F">
      <w:pPr>
        <w:pStyle w:val="a5"/>
        <w:ind w:right="672" w:firstLine="709"/>
        <w:jc w:val="both"/>
        <w:rPr>
          <w:rFonts w:ascii="PT Astra Serif" w:hAnsi="PT Astra Serif"/>
          <w:color w:val="000000" w:themeColor="text1"/>
        </w:rPr>
      </w:pPr>
      <w:r w:rsidRPr="00BD748F">
        <w:rPr>
          <w:rFonts w:ascii="PT Astra Serif" w:hAnsi="PT Astra Serif"/>
          <w:color w:val="000000" w:themeColor="text1"/>
        </w:rPr>
        <w:t>организовывать раннюю профориентационную работу с обучающимися, знакомить с миром профессий;</w:t>
      </w:r>
    </w:p>
    <w:p w:rsidR="00345CC4" w:rsidRPr="00BD748F" w:rsidRDefault="00345CC4" w:rsidP="00BD748F">
      <w:pPr>
        <w:pStyle w:val="a5"/>
        <w:ind w:right="672" w:firstLine="709"/>
        <w:jc w:val="both"/>
        <w:rPr>
          <w:rFonts w:ascii="PT Astra Serif" w:hAnsi="PT Astra Serif"/>
          <w:color w:val="000000" w:themeColor="text1"/>
        </w:rPr>
      </w:pPr>
      <w:r w:rsidRPr="00BD748F">
        <w:rPr>
          <w:rFonts w:ascii="PT Astra Serif" w:hAnsi="PT Astra Serif"/>
          <w:color w:val="000000" w:themeColor="text1"/>
        </w:rPr>
        <w:t>развивать здоровьесберегающую предметно-пространственную и коммуникативную среду образовательной организации и реализовывать ее воспитательные возможности;</w:t>
      </w:r>
    </w:p>
    <w:p w:rsidR="00345CC4" w:rsidRPr="00BD748F" w:rsidRDefault="00345CC4" w:rsidP="00BD748F">
      <w:pPr>
        <w:pStyle w:val="a5"/>
        <w:ind w:right="672" w:firstLine="709"/>
        <w:jc w:val="both"/>
        <w:rPr>
          <w:rFonts w:ascii="PT Astra Serif" w:hAnsi="PT Astra Serif"/>
          <w:color w:val="000000" w:themeColor="text1"/>
        </w:rPr>
      </w:pPr>
      <w:r w:rsidRPr="00BD748F">
        <w:rPr>
          <w:rFonts w:ascii="PT Astra Serif" w:hAnsi="PT Astra Serif"/>
          <w:color w:val="000000" w:themeColor="text1"/>
        </w:rPr>
        <w:t>организовать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 развитие насыщенной школьной жизни.</w:t>
      </w:r>
    </w:p>
    <w:p w:rsidR="00345CC4" w:rsidRPr="00BD748F" w:rsidRDefault="00345CC4" w:rsidP="00BD748F">
      <w:pPr>
        <w:pStyle w:val="af1"/>
        <w:numPr>
          <w:ilvl w:val="3"/>
          <w:numId w:val="54"/>
        </w:numPr>
        <w:tabs>
          <w:tab w:val="left" w:pos="2237"/>
        </w:tabs>
        <w:suppressAutoHyphens w:val="0"/>
        <w:autoSpaceDE w:val="0"/>
        <w:autoSpaceDN w:val="0"/>
        <w:ind w:left="0" w:right="672" w:firstLine="709"/>
        <w:jc w:val="both"/>
        <w:rPr>
          <w:rFonts w:ascii="PT Astra Serif" w:hAnsi="PT Astra Serif"/>
          <w:color w:val="000000" w:themeColor="text1"/>
          <w:sz w:val="24"/>
          <w:szCs w:val="24"/>
        </w:rPr>
      </w:pPr>
      <w:r w:rsidRPr="00BD748F">
        <w:rPr>
          <w:rFonts w:ascii="PT Astra Serif" w:hAnsi="PT Astra Serif"/>
          <w:color w:val="000000" w:themeColor="text1"/>
          <w:sz w:val="24"/>
          <w:szCs w:val="24"/>
        </w:rPr>
        <w:t>Рабочая программа воспитания является компонентом АООП, то при описании ожидаемых результатов необходимо учитывать взятый за основу системно- де</w:t>
      </w:r>
      <w:r w:rsidRPr="00BD748F">
        <w:rPr>
          <w:rFonts w:ascii="PT Astra Serif" w:hAnsi="PT Astra Serif"/>
          <w:color w:val="000000" w:themeColor="text1"/>
          <w:sz w:val="24"/>
          <w:szCs w:val="24"/>
        </w:rPr>
        <w:t>я</w:t>
      </w:r>
      <w:r w:rsidRPr="00BD748F">
        <w:rPr>
          <w:rFonts w:ascii="PT Astra Serif" w:hAnsi="PT Astra Serif"/>
          <w:color w:val="000000" w:themeColor="text1"/>
          <w:sz w:val="24"/>
          <w:szCs w:val="24"/>
        </w:rPr>
        <w:t>тельностный подход. В</w:t>
      </w:r>
      <w:r w:rsidRPr="00BD748F">
        <w:rPr>
          <w:rFonts w:ascii="PT Astra Serif" w:hAnsi="PT Astra Serif"/>
          <w:color w:val="000000" w:themeColor="text1"/>
          <w:spacing w:val="-3"/>
          <w:sz w:val="24"/>
          <w:szCs w:val="24"/>
        </w:rPr>
        <w:t xml:space="preserve"> </w:t>
      </w:r>
      <w:r w:rsidRPr="00BD748F">
        <w:rPr>
          <w:rFonts w:ascii="PT Astra Serif" w:hAnsi="PT Astra Serif"/>
          <w:color w:val="000000" w:themeColor="text1"/>
          <w:sz w:val="24"/>
          <w:szCs w:val="24"/>
        </w:rPr>
        <w:t>рамках</w:t>
      </w:r>
      <w:r w:rsidRPr="00BD748F">
        <w:rPr>
          <w:rFonts w:ascii="PT Astra Serif" w:hAnsi="PT Astra Serif"/>
          <w:color w:val="000000" w:themeColor="text1"/>
          <w:spacing w:val="-1"/>
          <w:sz w:val="24"/>
          <w:szCs w:val="24"/>
        </w:rPr>
        <w:t xml:space="preserve"> </w:t>
      </w:r>
      <w:r w:rsidRPr="00BD748F">
        <w:rPr>
          <w:rFonts w:ascii="PT Astra Serif" w:hAnsi="PT Astra Serif"/>
          <w:color w:val="000000" w:themeColor="text1"/>
          <w:sz w:val="24"/>
          <w:szCs w:val="24"/>
        </w:rPr>
        <w:t>данного подхода цель воспитания</w:t>
      </w:r>
      <w:r w:rsidRPr="00BD748F">
        <w:rPr>
          <w:rFonts w:ascii="PT Astra Serif" w:hAnsi="PT Astra Serif"/>
          <w:color w:val="000000" w:themeColor="text1"/>
          <w:spacing w:val="-1"/>
          <w:sz w:val="24"/>
          <w:szCs w:val="24"/>
        </w:rPr>
        <w:t xml:space="preserve"> </w:t>
      </w:r>
      <w:r w:rsidRPr="00BD748F">
        <w:rPr>
          <w:rFonts w:ascii="PT Astra Serif" w:hAnsi="PT Astra Serif"/>
          <w:color w:val="000000" w:themeColor="text1"/>
          <w:sz w:val="24"/>
          <w:szCs w:val="24"/>
        </w:rPr>
        <w:t>должна</w:t>
      </w:r>
      <w:r w:rsidRPr="00BD748F">
        <w:rPr>
          <w:rFonts w:ascii="PT Astra Serif" w:hAnsi="PT Astra Serif"/>
          <w:color w:val="000000" w:themeColor="text1"/>
          <w:spacing w:val="-2"/>
          <w:sz w:val="24"/>
          <w:szCs w:val="24"/>
        </w:rPr>
        <w:t xml:space="preserve"> </w:t>
      </w:r>
      <w:r w:rsidRPr="00BD748F">
        <w:rPr>
          <w:rFonts w:ascii="PT Astra Serif" w:hAnsi="PT Astra Serif"/>
          <w:color w:val="000000" w:themeColor="text1"/>
          <w:sz w:val="24"/>
          <w:szCs w:val="24"/>
        </w:rPr>
        <w:t>быть</w:t>
      </w:r>
      <w:r w:rsidRPr="00BD748F">
        <w:rPr>
          <w:rFonts w:ascii="PT Astra Serif" w:hAnsi="PT Astra Serif"/>
          <w:color w:val="000000" w:themeColor="text1"/>
          <w:spacing w:val="-4"/>
          <w:sz w:val="24"/>
          <w:szCs w:val="24"/>
        </w:rPr>
        <w:t xml:space="preserve"> </w:t>
      </w:r>
      <w:r w:rsidRPr="00BD748F">
        <w:rPr>
          <w:rFonts w:ascii="PT Astra Serif" w:hAnsi="PT Astra Serif"/>
          <w:color w:val="000000" w:themeColor="text1"/>
          <w:sz w:val="24"/>
          <w:szCs w:val="24"/>
        </w:rPr>
        <w:t>описана не через задачи педагогического работника, а через планируемые личностные результаты об</w:t>
      </w:r>
      <w:r w:rsidRPr="00BD748F">
        <w:rPr>
          <w:rFonts w:ascii="PT Astra Serif" w:hAnsi="PT Astra Serif"/>
          <w:color w:val="000000" w:themeColor="text1"/>
          <w:sz w:val="24"/>
          <w:szCs w:val="24"/>
        </w:rPr>
        <w:t>у</w:t>
      </w:r>
      <w:r w:rsidRPr="00BD748F">
        <w:rPr>
          <w:rFonts w:ascii="PT Astra Serif" w:hAnsi="PT Astra Serif"/>
          <w:color w:val="000000" w:themeColor="text1"/>
          <w:sz w:val="24"/>
          <w:szCs w:val="24"/>
        </w:rPr>
        <w:t>чающихся. Речь идет об описание портрета обучающегося по завершении этапа обучения по АООП, который формулируется исходя из современного национального воспитательн</w:t>
      </w:r>
      <w:r w:rsidRPr="00BD748F">
        <w:rPr>
          <w:rFonts w:ascii="PT Astra Serif" w:hAnsi="PT Astra Serif"/>
          <w:color w:val="000000" w:themeColor="text1"/>
          <w:sz w:val="24"/>
          <w:szCs w:val="24"/>
        </w:rPr>
        <w:t>о</w:t>
      </w:r>
      <w:r w:rsidRPr="00BD748F">
        <w:rPr>
          <w:rFonts w:ascii="PT Astra Serif" w:hAnsi="PT Astra Serif"/>
          <w:color w:val="000000" w:themeColor="text1"/>
          <w:sz w:val="24"/>
          <w:szCs w:val="24"/>
        </w:rPr>
        <w:t>го идеала с учетом специфики особых образовательных потребностей обучающихся</w:t>
      </w:r>
      <w:r w:rsidRPr="00BD748F">
        <w:rPr>
          <w:rFonts w:ascii="PT Astra Serif" w:hAnsi="PT Astra Serif"/>
          <w:color w:val="000000" w:themeColor="text1"/>
          <w:spacing w:val="67"/>
          <w:sz w:val="24"/>
          <w:szCs w:val="24"/>
        </w:rPr>
        <w:t xml:space="preserve">   </w:t>
      </w:r>
      <w:r w:rsidRPr="00BD748F">
        <w:rPr>
          <w:rFonts w:ascii="PT Astra Serif" w:hAnsi="PT Astra Serif"/>
          <w:color w:val="000000" w:themeColor="text1"/>
          <w:sz w:val="24"/>
          <w:szCs w:val="24"/>
        </w:rPr>
        <w:t>с</w:t>
      </w:r>
      <w:r w:rsidRPr="00BD748F">
        <w:rPr>
          <w:rFonts w:ascii="PT Astra Serif" w:hAnsi="PT Astra Serif"/>
          <w:color w:val="000000" w:themeColor="text1"/>
          <w:spacing w:val="67"/>
          <w:sz w:val="24"/>
          <w:szCs w:val="24"/>
        </w:rPr>
        <w:t xml:space="preserve">   </w:t>
      </w:r>
      <w:r w:rsidRPr="00BD748F">
        <w:rPr>
          <w:rFonts w:ascii="PT Astra Serif" w:hAnsi="PT Astra Serif"/>
          <w:color w:val="000000" w:themeColor="text1"/>
          <w:sz w:val="24"/>
          <w:szCs w:val="24"/>
        </w:rPr>
        <w:t>умеренной,</w:t>
      </w:r>
      <w:r w:rsidRPr="00BD748F">
        <w:rPr>
          <w:rFonts w:ascii="PT Astra Serif" w:hAnsi="PT Astra Serif"/>
          <w:color w:val="000000" w:themeColor="text1"/>
          <w:spacing w:val="66"/>
          <w:sz w:val="24"/>
          <w:szCs w:val="24"/>
        </w:rPr>
        <w:t xml:space="preserve">   </w:t>
      </w:r>
      <w:r w:rsidRPr="00BD748F">
        <w:rPr>
          <w:rFonts w:ascii="PT Astra Serif" w:hAnsi="PT Astra Serif"/>
          <w:color w:val="000000" w:themeColor="text1"/>
          <w:sz w:val="24"/>
          <w:szCs w:val="24"/>
        </w:rPr>
        <w:t>тяжелой,</w:t>
      </w:r>
      <w:r w:rsidRPr="00BD748F">
        <w:rPr>
          <w:rFonts w:ascii="PT Astra Serif" w:hAnsi="PT Astra Serif"/>
          <w:color w:val="000000" w:themeColor="text1"/>
          <w:spacing w:val="66"/>
          <w:sz w:val="24"/>
          <w:szCs w:val="24"/>
        </w:rPr>
        <w:t xml:space="preserve">   </w:t>
      </w:r>
      <w:r w:rsidRPr="00BD748F">
        <w:rPr>
          <w:rFonts w:ascii="PT Astra Serif" w:hAnsi="PT Astra Serif"/>
          <w:color w:val="000000" w:themeColor="text1"/>
          <w:sz w:val="24"/>
          <w:szCs w:val="24"/>
        </w:rPr>
        <w:t>глубокой</w:t>
      </w:r>
      <w:r w:rsidRPr="00BD748F">
        <w:rPr>
          <w:rFonts w:ascii="PT Astra Serif" w:hAnsi="PT Astra Serif"/>
          <w:color w:val="000000" w:themeColor="text1"/>
          <w:spacing w:val="66"/>
          <w:sz w:val="24"/>
          <w:szCs w:val="24"/>
        </w:rPr>
        <w:t xml:space="preserve">   </w:t>
      </w:r>
      <w:r w:rsidRPr="00BD748F">
        <w:rPr>
          <w:rFonts w:ascii="PT Astra Serif" w:hAnsi="PT Astra Serif"/>
          <w:color w:val="000000" w:themeColor="text1"/>
          <w:sz w:val="24"/>
          <w:szCs w:val="24"/>
        </w:rPr>
        <w:t>умственной</w:t>
      </w:r>
      <w:r w:rsidRPr="00BD748F">
        <w:rPr>
          <w:rFonts w:ascii="PT Astra Serif" w:hAnsi="PT Astra Serif"/>
          <w:color w:val="000000" w:themeColor="text1"/>
          <w:spacing w:val="67"/>
          <w:sz w:val="24"/>
          <w:szCs w:val="24"/>
        </w:rPr>
        <w:t xml:space="preserve">   </w:t>
      </w:r>
      <w:r w:rsidRPr="00BD748F">
        <w:rPr>
          <w:rFonts w:ascii="PT Astra Serif" w:hAnsi="PT Astra Serif"/>
          <w:color w:val="000000" w:themeColor="text1"/>
          <w:sz w:val="24"/>
          <w:szCs w:val="24"/>
        </w:rPr>
        <w:t>отсталостью</w:t>
      </w:r>
    </w:p>
    <w:p w:rsidR="00345CC4" w:rsidRPr="00BD748F" w:rsidRDefault="00345CC4" w:rsidP="00BD748F">
      <w:pPr>
        <w:ind w:right="672" w:firstLine="709"/>
        <w:jc w:val="both"/>
        <w:rPr>
          <w:rFonts w:ascii="PT Astra Serif" w:hAnsi="PT Astra Serif"/>
          <w:sz w:val="24"/>
          <w:szCs w:val="24"/>
        </w:rPr>
        <w:sectPr w:rsidR="00345CC4" w:rsidRPr="00BD748F">
          <w:pgSz w:w="11910" w:h="16840"/>
          <w:pgMar w:top="1040" w:right="300" w:bottom="280" w:left="1440" w:header="720" w:footer="720" w:gutter="0"/>
          <w:cols w:space="720"/>
        </w:sectPr>
      </w:pPr>
    </w:p>
    <w:p w:rsidR="00345CC4" w:rsidRPr="00BD748F" w:rsidRDefault="00345CC4" w:rsidP="00BD748F">
      <w:pPr>
        <w:pStyle w:val="a5"/>
        <w:spacing w:before="66" w:line="242" w:lineRule="auto"/>
        <w:ind w:right="672" w:firstLine="709"/>
        <w:jc w:val="both"/>
        <w:rPr>
          <w:rFonts w:ascii="PT Astra Serif" w:hAnsi="PT Astra Serif"/>
        </w:rPr>
      </w:pPr>
      <w:r w:rsidRPr="00BD748F">
        <w:rPr>
          <w:rFonts w:ascii="PT Astra Serif" w:hAnsi="PT Astra Serif"/>
        </w:rPr>
        <w:lastRenderedPageBreak/>
        <w:t>(интеллектуальными нарушениями), с тяжелыми и множественными нарушениями развития и реальных возможностей обучающихся.</w:t>
      </w:r>
    </w:p>
    <w:p w:rsidR="00345CC4" w:rsidRPr="00BD748F" w:rsidRDefault="00345CC4" w:rsidP="00BD748F">
      <w:pPr>
        <w:pStyle w:val="a5"/>
        <w:ind w:right="672" w:firstLine="709"/>
        <w:jc w:val="both"/>
        <w:rPr>
          <w:rFonts w:ascii="PT Astra Serif" w:hAnsi="PT Astra Serif"/>
        </w:rPr>
      </w:pPr>
      <w:r w:rsidRPr="00BD748F">
        <w:rPr>
          <w:rFonts w:ascii="PT Astra Serif" w:hAnsi="PT Astra Serif"/>
        </w:rPr>
        <w:t xml:space="preserve">В разделе описываются специальные требования к личностным результатам ("формирования и развития жизненной компетенции"), достигаемые в процессе воспитания при интеграции воспитательной работы с коррекционно-развивающим </w:t>
      </w:r>
      <w:r w:rsidRPr="00BD748F">
        <w:rPr>
          <w:rFonts w:ascii="PT Astra Serif" w:hAnsi="PT Astra Serif"/>
          <w:spacing w:val="-2"/>
        </w:rPr>
        <w:t>обучением.</w:t>
      </w:r>
    </w:p>
    <w:p w:rsidR="00345CC4" w:rsidRPr="00BD748F" w:rsidRDefault="00345CC4" w:rsidP="00BD748F">
      <w:pPr>
        <w:pStyle w:val="af1"/>
        <w:tabs>
          <w:tab w:val="left" w:pos="2021"/>
        </w:tabs>
        <w:suppressAutoHyphens w:val="0"/>
        <w:autoSpaceDE w:val="0"/>
        <w:autoSpaceDN w:val="0"/>
        <w:ind w:left="0" w:right="672" w:firstLine="709"/>
        <w:jc w:val="both"/>
        <w:rPr>
          <w:rFonts w:ascii="PT Astra Serif" w:hAnsi="PT Astra Serif"/>
          <w:sz w:val="24"/>
          <w:szCs w:val="24"/>
        </w:rPr>
      </w:pPr>
      <w:r w:rsidRPr="00BD748F">
        <w:rPr>
          <w:rFonts w:ascii="PT Astra Serif" w:hAnsi="PT Astra Serif"/>
          <w:i/>
          <w:sz w:val="24"/>
          <w:szCs w:val="24"/>
        </w:rPr>
        <w:t>Раздел</w:t>
      </w:r>
      <w:r w:rsidRPr="00BD748F">
        <w:rPr>
          <w:rFonts w:ascii="PT Astra Serif" w:hAnsi="PT Astra Serif"/>
          <w:i/>
          <w:spacing w:val="-4"/>
          <w:sz w:val="24"/>
          <w:szCs w:val="24"/>
        </w:rPr>
        <w:t xml:space="preserve"> </w:t>
      </w:r>
      <w:r w:rsidRPr="00BD748F">
        <w:rPr>
          <w:rFonts w:ascii="PT Astra Serif" w:hAnsi="PT Astra Serif"/>
          <w:i/>
          <w:sz w:val="24"/>
          <w:szCs w:val="24"/>
        </w:rPr>
        <w:t>"Виды,</w:t>
      </w:r>
      <w:r w:rsidRPr="00BD748F">
        <w:rPr>
          <w:rFonts w:ascii="PT Astra Serif" w:hAnsi="PT Astra Serif"/>
          <w:i/>
          <w:spacing w:val="-7"/>
          <w:sz w:val="24"/>
          <w:szCs w:val="24"/>
        </w:rPr>
        <w:t xml:space="preserve"> </w:t>
      </w:r>
      <w:r w:rsidRPr="00BD748F">
        <w:rPr>
          <w:rFonts w:ascii="PT Astra Serif" w:hAnsi="PT Astra Serif"/>
          <w:i/>
          <w:sz w:val="24"/>
          <w:szCs w:val="24"/>
        </w:rPr>
        <w:t>формы</w:t>
      </w:r>
      <w:r w:rsidRPr="00BD748F">
        <w:rPr>
          <w:rFonts w:ascii="PT Astra Serif" w:hAnsi="PT Astra Serif"/>
          <w:i/>
          <w:spacing w:val="-7"/>
          <w:sz w:val="24"/>
          <w:szCs w:val="24"/>
        </w:rPr>
        <w:t xml:space="preserve"> </w:t>
      </w:r>
      <w:r w:rsidRPr="00BD748F">
        <w:rPr>
          <w:rFonts w:ascii="PT Astra Serif" w:hAnsi="PT Astra Serif"/>
          <w:i/>
          <w:sz w:val="24"/>
          <w:szCs w:val="24"/>
        </w:rPr>
        <w:t>и</w:t>
      </w:r>
      <w:r w:rsidRPr="00BD748F">
        <w:rPr>
          <w:rFonts w:ascii="PT Astra Serif" w:hAnsi="PT Astra Serif"/>
          <w:i/>
          <w:spacing w:val="-3"/>
          <w:sz w:val="24"/>
          <w:szCs w:val="24"/>
        </w:rPr>
        <w:t xml:space="preserve"> </w:t>
      </w:r>
      <w:r w:rsidRPr="00BD748F">
        <w:rPr>
          <w:rFonts w:ascii="PT Astra Serif" w:hAnsi="PT Astra Serif"/>
          <w:i/>
          <w:sz w:val="24"/>
          <w:szCs w:val="24"/>
        </w:rPr>
        <w:t>содержание</w:t>
      </w:r>
      <w:r w:rsidRPr="00BD748F">
        <w:rPr>
          <w:rFonts w:ascii="PT Astra Serif" w:hAnsi="PT Astra Serif"/>
          <w:i/>
          <w:spacing w:val="-5"/>
          <w:sz w:val="24"/>
          <w:szCs w:val="24"/>
        </w:rPr>
        <w:t xml:space="preserve"> </w:t>
      </w:r>
      <w:r w:rsidRPr="00BD748F">
        <w:rPr>
          <w:rFonts w:ascii="PT Astra Serif" w:hAnsi="PT Astra Serif"/>
          <w:i/>
          <w:sz w:val="24"/>
          <w:szCs w:val="24"/>
        </w:rPr>
        <w:t>деятельности",</w:t>
      </w:r>
      <w:r w:rsidRPr="00BD748F">
        <w:rPr>
          <w:rFonts w:ascii="PT Astra Serif" w:hAnsi="PT Astra Serif"/>
          <w:spacing w:val="-7"/>
          <w:sz w:val="24"/>
          <w:szCs w:val="24"/>
        </w:rPr>
        <w:t xml:space="preserve"> </w:t>
      </w:r>
      <w:r w:rsidRPr="00BD748F">
        <w:rPr>
          <w:rFonts w:ascii="PT Astra Serif" w:hAnsi="PT Astra Serif"/>
          <w:sz w:val="24"/>
          <w:szCs w:val="24"/>
        </w:rPr>
        <w:t>в</w:t>
      </w:r>
      <w:r w:rsidRPr="00BD748F">
        <w:rPr>
          <w:rFonts w:ascii="PT Astra Serif" w:hAnsi="PT Astra Serif"/>
          <w:spacing w:val="-3"/>
          <w:sz w:val="24"/>
          <w:szCs w:val="24"/>
        </w:rPr>
        <w:t xml:space="preserve"> </w:t>
      </w:r>
      <w:r w:rsidRPr="00BD748F">
        <w:rPr>
          <w:rFonts w:ascii="PT Astra Serif" w:hAnsi="PT Astra Serif"/>
          <w:sz w:val="24"/>
          <w:szCs w:val="24"/>
        </w:rPr>
        <w:t>котором приводятся специал</w:t>
      </w:r>
      <w:r w:rsidRPr="00BD748F">
        <w:rPr>
          <w:rFonts w:ascii="PT Astra Serif" w:hAnsi="PT Astra Serif"/>
          <w:sz w:val="24"/>
          <w:szCs w:val="24"/>
        </w:rPr>
        <w:t>ь</w:t>
      </w:r>
      <w:r w:rsidRPr="00BD748F">
        <w:rPr>
          <w:rFonts w:ascii="PT Astra Serif" w:hAnsi="PT Astra Serif"/>
          <w:sz w:val="24"/>
          <w:szCs w:val="24"/>
        </w:rPr>
        <w:t>ные условия включения обучающихся с умеренной, тяжелой, глубокой умственной отст</w:t>
      </w:r>
      <w:r w:rsidRPr="00BD748F">
        <w:rPr>
          <w:rFonts w:ascii="PT Astra Serif" w:hAnsi="PT Astra Serif"/>
          <w:sz w:val="24"/>
          <w:szCs w:val="24"/>
        </w:rPr>
        <w:t>а</w:t>
      </w:r>
      <w:r w:rsidRPr="00BD748F">
        <w:rPr>
          <w:rFonts w:ascii="PT Astra Serif" w:hAnsi="PT Astra Serif"/>
          <w:sz w:val="24"/>
          <w:szCs w:val="24"/>
        </w:rPr>
        <w:t>лостью (интеллектуальными нарушениями), с тяжелыми и множественными</w:t>
      </w:r>
      <w:r w:rsidRPr="00BD748F">
        <w:rPr>
          <w:rFonts w:ascii="PT Astra Serif" w:hAnsi="PT Astra Serif"/>
          <w:spacing w:val="-2"/>
          <w:sz w:val="24"/>
          <w:szCs w:val="24"/>
        </w:rPr>
        <w:t xml:space="preserve"> </w:t>
      </w:r>
      <w:r w:rsidRPr="00BD748F">
        <w:rPr>
          <w:rFonts w:ascii="PT Astra Serif" w:hAnsi="PT Astra Serif"/>
          <w:sz w:val="24"/>
          <w:szCs w:val="24"/>
        </w:rPr>
        <w:t>нарушениями</w:t>
      </w:r>
      <w:r w:rsidRPr="00BD748F">
        <w:rPr>
          <w:rFonts w:ascii="PT Astra Serif" w:hAnsi="PT Astra Serif"/>
          <w:spacing w:val="-2"/>
          <w:sz w:val="24"/>
          <w:szCs w:val="24"/>
        </w:rPr>
        <w:t xml:space="preserve"> </w:t>
      </w:r>
      <w:r w:rsidRPr="00BD748F">
        <w:rPr>
          <w:rFonts w:ascii="PT Astra Serif" w:hAnsi="PT Astra Serif"/>
          <w:sz w:val="24"/>
          <w:szCs w:val="24"/>
        </w:rPr>
        <w:t>развития</w:t>
      </w:r>
      <w:r w:rsidRPr="00BD748F">
        <w:rPr>
          <w:rFonts w:ascii="PT Astra Serif" w:hAnsi="PT Astra Serif"/>
          <w:spacing w:val="-8"/>
          <w:sz w:val="24"/>
          <w:szCs w:val="24"/>
        </w:rPr>
        <w:t xml:space="preserve"> </w:t>
      </w:r>
      <w:r w:rsidRPr="00BD748F">
        <w:rPr>
          <w:rFonts w:ascii="PT Astra Serif" w:hAnsi="PT Astra Serif"/>
          <w:sz w:val="24"/>
          <w:szCs w:val="24"/>
        </w:rPr>
        <w:t>в</w:t>
      </w:r>
      <w:r w:rsidRPr="00BD748F">
        <w:rPr>
          <w:rFonts w:ascii="PT Astra Serif" w:hAnsi="PT Astra Serif"/>
          <w:spacing w:val="-2"/>
          <w:sz w:val="24"/>
          <w:szCs w:val="24"/>
        </w:rPr>
        <w:t xml:space="preserve"> </w:t>
      </w:r>
      <w:r w:rsidRPr="00BD748F">
        <w:rPr>
          <w:rFonts w:ascii="PT Astra Serif" w:hAnsi="PT Astra Serif"/>
          <w:sz w:val="24"/>
          <w:szCs w:val="24"/>
        </w:rPr>
        <w:t>единый</w:t>
      </w:r>
      <w:r w:rsidRPr="00BD748F">
        <w:rPr>
          <w:rFonts w:ascii="PT Astra Serif" w:hAnsi="PT Astra Serif"/>
          <w:spacing w:val="-2"/>
          <w:sz w:val="24"/>
          <w:szCs w:val="24"/>
        </w:rPr>
        <w:t xml:space="preserve"> </w:t>
      </w:r>
      <w:r w:rsidRPr="00BD748F">
        <w:rPr>
          <w:rFonts w:ascii="PT Astra Serif" w:hAnsi="PT Astra Serif"/>
          <w:sz w:val="24"/>
          <w:szCs w:val="24"/>
        </w:rPr>
        <w:t>воспитательный процесс,</w:t>
      </w:r>
      <w:r w:rsidRPr="00BD748F">
        <w:rPr>
          <w:rFonts w:ascii="PT Astra Serif" w:hAnsi="PT Astra Serif"/>
          <w:spacing w:val="-6"/>
          <w:sz w:val="24"/>
          <w:szCs w:val="24"/>
        </w:rPr>
        <w:t xml:space="preserve"> </w:t>
      </w:r>
      <w:r w:rsidRPr="00BD748F">
        <w:rPr>
          <w:rFonts w:ascii="PT Astra Serif" w:hAnsi="PT Astra Serif"/>
          <w:sz w:val="24"/>
          <w:szCs w:val="24"/>
        </w:rPr>
        <w:t>описываются конкретные механизмы дост</w:t>
      </w:r>
      <w:r w:rsidRPr="00BD748F">
        <w:rPr>
          <w:rFonts w:ascii="PT Astra Serif" w:hAnsi="PT Astra Serif"/>
          <w:sz w:val="24"/>
          <w:szCs w:val="24"/>
        </w:rPr>
        <w:t>и</w:t>
      </w:r>
      <w:r w:rsidRPr="00BD748F">
        <w:rPr>
          <w:rFonts w:ascii="PT Astra Serif" w:hAnsi="PT Astra Serif"/>
          <w:sz w:val="24"/>
          <w:szCs w:val="24"/>
        </w:rPr>
        <w:t>жения планируемых результатов воспитательной деятельности. Рекомендуется наполнить этот раздел инвариантными и вариативными модулями. Каждый модуль должен соотн</w:t>
      </w:r>
      <w:r w:rsidRPr="00BD748F">
        <w:rPr>
          <w:rFonts w:ascii="PT Astra Serif" w:hAnsi="PT Astra Serif"/>
          <w:sz w:val="24"/>
          <w:szCs w:val="24"/>
        </w:rPr>
        <w:t>о</w:t>
      </w:r>
      <w:r w:rsidRPr="00BD748F">
        <w:rPr>
          <w:rFonts w:ascii="PT Astra Serif" w:hAnsi="PT Astra Serif"/>
          <w:sz w:val="24"/>
          <w:szCs w:val="24"/>
        </w:rPr>
        <w:t>ситься с поставленными задачами воспитания, быть ответом на актуальный запрос в осво</w:t>
      </w:r>
      <w:r w:rsidRPr="00BD748F">
        <w:rPr>
          <w:rFonts w:ascii="PT Astra Serif" w:hAnsi="PT Astra Serif"/>
          <w:sz w:val="24"/>
          <w:szCs w:val="24"/>
        </w:rPr>
        <w:t>е</w:t>
      </w:r>
      <w:r w:rsidRPr="00BD748F">
        <w:rPr>
          <w:rFonts w:ascii="PT Astra Serif" w:hAnsi="PT Astra Serif"/>
          <w:sz w:val="24"/>
          <w:szCs w:val="24"/>
        </w:rPr>
        <w:t>нии обучающимися культуры взаимодействия</w:t>
      </w:r>
      <w:r w:rsidRPr="00BD748F">
        <w:rPr>
          <w:rFonts w:ascii="PT Astra Serif" w:hAnsi="PT Astra Serif"/>
          <w:spacing w:val="40"/>
          <w:sz w:val="24"/>
          <w:szCs w:val="24"/>
        </w:rPr>
        <w:t xml:space="preserve"> </w:t>
      </w:r>
      <w:r w:rsidRPr="00BD748F">
        <w:rPr>
          <w:rFonts w:ascii="PT Astra Serif" w:hAnsi="PT Astra Serif"/>
          <w:sz w:val="24"/>
          <w:szCs w:val="24"/>
        </w:rPr>
        <w:t>с окружающим миром при учете специфики их психофизического, речевого и социально- эмоционального развития, на ожидания семьи и общества.</w:t>
      </w:r>
    </w:p>
    <w:p w:rsidR="00345CC4" w:rsidRPr="00BD748F" w:rsidRDefault="00345CC4" w:rsidP="00BD748F">
      <w:pPr>
        <w:pStyle w:val="a5"/>
        <w:spacing w:line="242" w:lineRule="auto"/>
        <w:ind w:right="672" w:firstLine="709"/>
        <w:jc w:val="both"/>
        <w:rPr>
          <w:rFonts w:ascii="PT Astra Serif" w:hAnsi="PT Astra Serif"/>
        </w:rPr>
      </w:pPr>
      <w:r w:rsidRPr="00BD748F">
        <w:rPr>
          <w:rFonts w:ascii="PT Astra Serif" w:hAnsi="PT Astra Serif"/>
        </w:rPr>
        <w:t>Инвариантные модули: "Классное руководство", "Школьный урок", "Курсы внеурочной деятельности" в рамках двух направлений:</w:t>
      </w:r>
    </w:p>
    <w:p w:rsidR="00345CC4" w:rsidRPr="00BD748F" w:rsidRDefault="00345CC4" w:rsidP="00BD748F">
      <w:pPr>
        <w:pStyle w:val="af1"/>
        <w:numPr>
          <w:ilvl w:val="0"/>
          <w:numId w:val="53"/>
        </w:numPr>
        <w:tabs>
          <w:tab w:val="left" w:pos="827"/>
        </w:tabs>
        <w:suppressAutoHyphens w:val="0"/>
        <w:autoSpaceDE w:val="0"/>
        <w:autoSpaceDN w:val="0"/>
        <w:spacing w:line="271" w:lineRule="exact"/>
        <w:ind w:right="672" w:firstLine="709"/>
        <w:jc w:val="both"/>
        <w:rPr>
          <w:rFonts w:ascii="PT Astra Serif" w:hAnsi="PT Astra Serif"/>
          <w:sz w:val="24"/>
          <w:szCs w:val="24"/>
        </w:rPr>
      </w:pPr>
      <w:r w:rsidRPr="00BD748F">
        <w:rPr>
          <w:rFonts w:ascii="PT Astra Serif" w:hAnsi="PT Astra Serif"/>
          <w:sz w:val="24"/>
          <w:szCs w:val="24"/>
        </w:rPr>
        <w:t>коррекционно-развивающие</w:t>
      </w:r>
      <w:r w:rsidRPr="00BD748F">
        <w:rPr>
          <w:rFonts w:ascii="PT Astra Serif" w:hAnsi="PT Astra Serif"/>
          <w:spacing w:val="-15"/>
          <w:sz w:val="24"/>
          <w:szCs w:val="24"/>
        </w:rPr>
        <w:t xml:space="preserve"> </w:t>
      </w:r>
      <w:r w:rsidRPr="00BD748F">
        <w:rPr>
          <w:rFonts w:ascii="PT Astra Serif" w:hAnsi="PT Astra Serif"/>
          <w:spacing w:val="-2"/>
          <w:sz w:val="24"/>
          <w:szCs w:val="24"/>
        </w:rPr>
        <w:t>занятия;</w:t>
      </w:r>
    </w:p>
    <w:p w:rsidR="00345CC4" w:rsidRPr="00BD748F" w:rsidRDefault="00345CC4" w:rsidP="00BD748F">
      <w:pPr>
        <w:pStyle w:val="af1"/>
        <w:numPr>
          <w:ilvl w:val="0"/>
          <w:numId w:val="53"/>
        </w:numPr>
        <w:tabs>
          <w:tab w:val="left" w:pos="841"/>
        </w:tabs>
        <w:suppressAutoHyphens w:val="0"/>
        <w:autoSpaceDE w:val="0"/>
        <w:autoSpaceDN w:val="0"/>
        <w:spacing w:before="1" w:line="237" w:lineRule="auto"/>
        <w:ind w:left="259" w:right="672" w:firstLine="709"/>
        <w:jc w:val="both"/>
        <w:rPr>
          <w:rFonts w:ascii="PT Astra Serif" w:hAnsi="PT Astra Serif"/>
          <w:sz w:val="24"/>
          <w:szCs w:val="24"/>
        </w:rPr>
      </w:pPr>
      <w:r w:rsidRPr="00BD748F">
        <w:rPr>
          <w:rFonts w:ascii="PT Astra Serif" w:hAnsi="PT Astra Serif"/>
          <w:sz w:val="24"/>
          <w:szCs w:val="24"/>
        </w:rPr>
        <w:t>общеразвивающие занятия в соответствии с основными направлениями вн</w:t>
      </w:r>
      <w:r w:rsidRPr="00BD748F">
        <w:rPr>
          <w:rFonts w:ascii="PT Astra Serif" w:hAnsi="PT Astra Serif"/>
          <w:sz w:val="24"/>
          <w:szCs w:val="24"/>
        </w:rPr>
        <w:t>е</w:t>
      </w:r>
      <w:r w:rsidRPr="00BD748F">
        <w:rPr>
          <w:rFonts w:ascii="PT Astra Serif" w:hAnsi="PT Astra Serif"/>
          <w:sz w:val="24"/>
          <w:szCs w:val="24"/>
        </w:rPr>
        <w:t>урочной деятельности, сотрудничество с семьей обучающегося, "знакомство с професс</w:t>
      </w:r>
      <w:r w:rsidRPr="00BD748F">
        <w:rPr>
          <w:rFonts w:ascii="PT Astra Serif" w:hAnsi="PT Astra Serif"/>
          <w:sz w:val="24"/>
          <w:szCs w:val="24"/>
        </w:rPr>
        <w:t>и</w:t>
      </w:r>
      <w:r w:rsidRPr="00BD748F">
        <w:rPr>
          <w:rFonts w:ascii="PT Astra Serif" w:hAnsi="PT Astra Serif"/>
          <w:sz w:val="24"/>
          <w:szCs w:val="24"/>
        </w:rPr>
        <w:t>ями".</w:t>
      </w:r>
    </w:p>
    <w:p w:rsidR="00345CC4" w:rsidRPr="00BD748F" w:rsidRDefault="00345CC4" w:rsidP="00BD748F">
      <w:pPr>
        <w:pStyle w:val="a5"/>
        <w:spacing w:before="3"/>
        <w:ind w:right="672" w:firstLine="709"/>
        <w:jc w:val="both"/>
        <w:rPr>
          <w:rFonts w:ascii="PT Astra Serif" w:hAnsi="PT Astra Serif"/>
        </w:rPr>
      </w:pPr>
      <w:r w:rsidRPr="00BD748F">
        <w:rPr>
          <w:rFonts w:ascii="PT Astra Serif" w:hAnsi="PT Astra Serif"/>
        </w:rPr>
        <w:t>Образовательная организация может выбрать один или несколько вариативных модулей из предложенных</w:t>
      </w:r>
      <w:r w:rsidRPr="00BD748F">
        <w:rPr>
          <w:rFonts w:ascii="PT Astra Serif" w:hAnsi="PT Astra Serif"/>
          <w:spacing w:val="-1"/>
        </w:rPr>
        <w:t xml:space="preserve"> </w:t>
      </w:r>
      <w:r w:rsidRPr="00BD748F">
        <w:rPr>
          <w:rFonts w:ascii="PT Astra Serif" w:hAnsi="PT Astra Serif"/>
        </w:rPr>
        <w:t>в федеральной рабочей программе воспитания</w:t>
      </w:r>
      <w:r w:rsidRPr="00BD748F">
        <w:rPr>
          <w:rFonts w:ascii="PT Astra Serif" w:hAnsi="PT Astra Serif"/>
          <w:spacing w:val="-1"/>
        </w:rPr>
        <w:t xml:space="preserve"> </w:t>
      </w:r>
      <w:r w:rsidRPr="00BD748F">
        <w:rPr>
          <w:rFonts w:ascii="PT Astra Serif" w:hAnsi="PT Astra Serif"/>
        </w:rPr>
        <w:t>или разработать свои, поскольку особые образовательные потребности обучающихся с умеренной, тяжелой, глубокой умственной отсталостью (интеллектуальными нарушениями), с тяжелыми и множественными нарушениями развития индивидуальны, условия среды и доступные ресурсы в образовательных организациях различаются. Перечень вариативных модулей: "ключевые общешкольные дела и события", "детско-взрослые сообщества", "образовательные путешествия и экскурсии", "организация предметно-пространственной</w:t>
      </w:r>
      <w:r w:rsidRPr="00BD748F">
        <w:rPr>
          <w:rFonts w:ascii="PT Astra Serif" w:hAnsi="PT Astra Serif"/>
          <w:spacing w:val="40"/>
        </w:rPr>
        <w:t xml:space="preserve"> </w:t>
      </w:r>
      <w:r w:rsidRPr="00BD748F">
        <w:rPr>
          <w:rFonts w:ascii="PT Astra Serif" w:hAnsi="PT Astra Serif"/>
        </w:rPr>
        <w:t xml:space="preserve">и здоровьесберегающей среды", "взаимодействия с родительскими сообществами", "взаимодействие с социальными партнерами", "интеграция общего и дополнительного </w:t>
      </w:r>
      <w:r w:rsidRPr="00BD748F">
        <w:rPr>
          <w:rFonts w:ascii="PT Astra Serif" w:hAnsi="PT Astra Serif"/>
          <w:spacing w:val="-2"/>
        </w:rPr>
        <w:t>образования".</w:t>
      </w:r>
    </w:p>
    <w:p w:rsidR="00345CC4" w:rsidRPr="00BD748F" w:rsidRDefault="00345CC4" w:rsidP="00BD748F">
      <w:pPr>
        <w:pStyle w:val="a5"/>
        <w:ind w:right="672" w:firstLine="709"/>
        <w:jc w:val="both"/>
        <w:rPr>
          <w:rFonts w:ascii="PT Astra Serif" w:hAnsi="PT Astra Serif"/>
        </w:rPr>
      </w:pPr>
      <w:r w:rsidRPr="00BD748F">
        <w:rPr>
          <w:rFonts w:ascii="PT Astra Serif" w:hAnsi="PT Astra Serif"/>
        </w:rPr>
        <w:t>Содержание деятельности обучающихся с умеренной, тяжелой, глубокой умственной отсталостью (интеллектуальными нарушениями), с тяжелыми и множественными</w:t>
      </w:r>
      <w:r w:rsidRPr="00BD748F">
        <w:rPr>
          <w:rFonts w:ascii="PT Astra Serif" w:hAnsi="PT Astra Serif"/>
          <w:spacing w:val="-3"/>
        </w:rPr>
        <w:t xml:space="preserve"> </w:t>
      </w:r>
      <w:r w:rsidRPr="00BD748F">
        <w:rPr>
          <w:rFonts w:ascii="PT Astra Serif" w:hAnsi="PT Astra Serif"/>
        </w:rPr>
        <w:t>нарушениями</w:t>
      </w:r>
      <w:r w:rsidRPr="00BD748F">
        <w:rPr>
          <w:rFonts w:ascii="PT Astra Serif" w:hAnsi="PT Astra Serif"/>
          <w:spacing w:val="-3"/>
        </w:rPr>
        <w:t xml:space="preserve"> </w:t>
      </w:r>
      <w:r w:rsidRPr="00BD748F">
        <w:rPr>
          <w:rFonts w:ascii="PT Astra Serif" w:hAnsi="PT Astra Serif"/>
        </w:rPr>
        <w:t>развития</w:t>
      </w:r>
      <w:r w:rsidRPr="00BD748F">
        <w:rPr>
          <w:rFonts w:ascii="PT Astra Serif" w:hAnsi="PT Astra Serif"/>
          <w:spacing w:val="-3"/>
        </w:rPr>
        <w:t xml:space="preserve"> </w:t>
      </w:r>
      <w:r w:rsidRPr="00BD748F">
        <w:rPr>
          <w:rFonts w:ascii="PT Astra Serif" w:hAnsi="PT Astra Serif"/>
        </w:rPr>
        <w:t>по программе</w:t>
      </w:r>
      <w:r w:rsidRPr="00BD748F">
        <w:rPr>
          <w:rFonts w:ascii="PT Astra Serif" w:hAnsi="PT Astra Serif"/>
          <w:spacing w:val="-4"/>
        </w:rPr>
        <w:t xml:space="preserve"> </w:t>
      </w:r>
      <w:r w:rsidRPr="00BD748F">
        <w:rPr>
          <w:rFonts w:ascii="PT Astra Serif" w:hAnsi="PT Astra Serif"/>
        </w:rPr>
        <w:t>воспитания</w:t>
      </w:r>
      <w:r w:rsidRPr="00BD748F">
        <w:rPr>
          <w:rFonts w:ascii="PT Astra Serif" w:hAnsi="PT Astra Serif"/>
          <w:spacing w:val="-3"/>
        </w:rPr>
        <w:t xml:space="preserve"> </w:t>
      </w:r>
      <w:r w:rsidRPr="00BD748F">
        <w:rPr>
          <w:rFonts w:ascii="PT Astra Serif" w:hAnsi="PT Astra Serif"/>
        </w:rPr>
        <w:t>адаптируется с учетом их психофизических особенностей и возможностей.</w:t>
      </w:r>
    </w:p>
    <w:p w:rsidR="00345CC4" w:rsidRPr="00BD748F" w:rsidRDefault="00345CC4" w:rsidP="00BD748F">
      <w:pPr>
        <w:pStyle w:val="a5"/>
        <w:ind w:right="672" w:firstLine="709"/>
        <w:jc w:val="both"/>
        <w:rPr>
          <w:rFonts w:ascii="PT Astra Serif" w:hAnsi="PT Astra Serif"/>
        </w:rPr>
      </w:pPr>
      <w:r w:rsidRPr="00BD748F">
        <w:rPr>
          <w:rFonts w:ascii="PT Astra Serif" w:hAnsi="PT Astra Serif"/>
        </w:rPr>
        <w:t>Выделяются виды, формы и содержание доступных и полезных обучающимся с умеренной, тяжелой, глубокой умственной отсталостью (интеллектуальными нарушениями), с тяжелыми и множественными нарушениями развития совместных мероприятий с нормотипичными (здоровыми) обучающимися и взрослыми. Выделяются направления, связанные с культурой взаимного уважения между людьми, культурой заботы о себе и навыки самостоятельности, обеспечивающие максимально доступную ребенку свободу в бытовом и социальном аспектах.</w:t>
      </w:r>
    </w:p>
    <w:p w:rsidR="00345CC4" w:rsidRPr="00BD748F" w:rsidRDefault="00345CC4" w:rsidP="00BD748F">
      <w:pPr>
        <w:tabs>
          <w:tab w:val="left" w:pos="2213"/>
        </w:tabs>
        <w:suppressAutoHyphens w:val="0"/>
        <w:autoSpaceDE w:val="0"/>
        <w:autoSpaceDN w:val="0"/>
        <w:spacing w:before="3"/>
        <w:ind w:right="672"/>
        <w:jc w:val="both"/>
        <w:rPr>
          <w:rFonts w:ascii="PT Astra Serif" w:hAnsi="PT Astra Serif"/>
          <w:sz w:val="24"/>
          <w:szCs w:val="24"/>
        </w:rPr>
      </w:pPr>
      <w:r w:rsidRPr="00BD748F">
        <w:rPr>
          <w:rFonts w:ascii="PT Astra Serif" w:hAnsi="PT Astra Serif"/>
          <w:sz w:val="24"/>
          <w:szCs w:val="24"/>
        </w:rPr>
        <w:t>Модуль</w:t>
      </w:r>
      <w:r w:rsidRPr="00BD748F">
        <w:rPr>
          <w:rFonts w:ascii="PT Astra Serif" w:hAnsi="PT Astra Serif"/>
          <w:spacing w:val="11"/>
          <w:sz w:val="24"/>
          <w:szCs w:val="24"/>
        </w:rPr>
        <w:t xml:space="preserve"> </w:t>
      </w:r>
      <w:r w:rsidRPr="00BD748F">
        <w:rPr>
          <w:rFonts w:ascii="PT Astra Serif" w:hAnsi="PT Astra Serif"/>
          <w:sz w:val="24"/>
          <w:szCs w:val="24"/>
        </w:rPr>
        <w:t>"Классное</w:t>
      </w:r>
      <w:r w:rsidRPr="00BD748F">
        <w:rPr>
          <w:rFonts w:ascii="PT Astra Serif" w:hAnsi="PT Astra Serif"/>
          <w:spacing w:val="11"/>
          <w:sz w:val="24"/>
          <w:szCs w:val="24"/>
        </w:rPr>
        <w:t xml:space="preserve"> </w:t>
      </w:r>
      <w:r w:rsidRPr="00BD748F">
        <w:rPr>
          <w:rFonts w:ascii="PT Astra Serif" w:hAnsi="PT Astra Serif"/>
          <w:sz w:val="24"/>
          <w:szCs w:val="24"/>
        </w:rPr>
        <w:t>руководство":</w:t>
      </w:r>
      <w:r w:rsidRPr="00BD748F">
        <w:rPr>
          <w:rFonts w:ascii="PT Astra Serif" w:hAnsi="PT Astra Serif"/>
          <w:spacing w:val="8"/>
          <w:sz w:val="24"/>
          <w:szCs w:val="24"/>
        </w:rPr>
        <w:t xml:space="preserve"> </w:t>
      </w:r>
      <w:r w:rsidRPr="00BD748F">
        <w:rPr>
          <w:rFonts w:ascii="PT Astra Serif" w:hAnsi="PT Astra Serif"/>
          <w:sz w:val="24"/>
          <w:szCs w:val="24"/>
        </w:rPr>
        <w:t>в</w:t>
      </w:r>
      <w:r w:rsidRPr="00BD748F">
        <w:rPr>
          <w:rFonts w:ascii="PT Astra Serif" w:hAnsi="PT Astra Serif"/>
          <w:spacing w:val="15"/>
          <w:sz w:val="24"/>
          <w:szCs w:val="24"/>
        </w:rPr>
        <w:t xml:space="preserve"> </w:t>
      </w:r>
      <w:r w:rsidRPr="00BD748F">
        <w:rPr>
          <w:rFonts w:ascii="PT Astra Serif" w:hAnsi="PT Astra Serif"/>
          <w:sz w:val="24"/>
          <w:szCs w:val="24"/>
        </w:rPr>
        <w:t>контексте</w:t>
      </w:r>
      <w:r w:rsidRPr="00BD748F">
        <w:rPr>
          <w:rFonts w:ascii="PT Astra Serif" w:hAnsi="PT Astra Serif"/>
          <w:spacing w:val="7"/>
          <w:sz w:val="24"/>
          <w:szCs w:val="24"/>
        </w:rPr>
        <w:t xml:space="preserve"> </w:t>
      </w:r>
      <w:r w:rsidRPr="00BD748F">
        <w:rPr>
          <w:rFonts w:ascii="PT Astra Serif" w:hAnsi="PT Astra Serif"/>
          <w:sz w:val="24"/>
          <w:szCs w:val="24"/>
        </w:rPr>
        <w:t>воспитательной</w:t>
      </w:r>
      <w:r w:rsidRPr="00BD748F">
        <w:rPr>
          <w:rFonts w:ascii="PT Astra Serif" w:hAnsi="PT Astra Serif"/>
          <w:spacing w:val="16"/>
          <w:sz w:val="24"/>
          <w:szCs w:val="24"/>
        </w:rPr>
        <w:t xml:space="preserve"> </w:t>
      </w:r>
      <w:r w:rsidRPr="00BD748F">
        <w:rPr>
          <w:rFonts w:ascii="PT Astra Serif" w:hAnsi="PT Astra Serif"/>
          <w:sz w:val="24"/>
          <w:szCs w:val="24"/>
        </w:rPr>
        <w:t>работы</w:t>
      </w:r>
      <w:r w:rsidRPr="00BD748F">
        <w:rPr>
          <w:rFonts w:ascii="PT Astra Serif" w:hAnsi="PT Astra Serif"/>
          <w:spacing w:val="11"/>
          <w:sz w:val="24"/>
          <w:szCs w:val="24"/>
        </w:rPr>
        <w:t xml:space="preserve"> </w:t>
      </w:r>
      <w:r w:rsidRPr="00BD748F">
        <w:rPr>
          <w:rFonts w:ascii="PT Astra Serif" w:hAnsi="PT Astra Serif"/>
          <w:spacing w:val="-10"/>
          <w:sz w:val="24"/>
          <w:szCs w:val="24"/>
        </w:rPr>
        <w:t>с</w:t>
      </w:r>
    </w:p>
    <w:p w:rsidR="00345CC4" w:rsidRPr="00BD748F" w:rsidRDefault="00345CC4" w:rsidP="00BD748F">
      <w:pPr>
        <w:pStyle w:val="a5"/>
        <w:spacing w:line="273" w:lineRule="exact"/>
        <w:ind w:right="672" w:firstLine="709"/>
        <w:jc w:val="both"/>
        <w:rPr>
          <w:rFonts w:ascii="PT Astra Serif" w:hAnsi="PT Astra Serif"/>
        </w:rPr>
      </w:pPr>
      <w:r w:rsidRPr="00BD748F">
        <w:rPr>
          <w:rFonts w:ascii="PT Astra Serif" w:hAnsi="PT Astra Serif"/>
          <w:spacing w:val="-2"/>
        </w:rPr>
        <w:t>классом.</w:t>
      </w:r>
    </w:p>
    <w:p w:rsidR="00345CC4" w:rsidRPr="00BD748F" w:rsidRDefault="00345CC4" w:rsidP="00BD748F">
      <w:pPr>
        <w:pStyle w:val="a5"/>
        <w:spacing w:before="4" w:line="237" w:lineRule="auto"/>
        <w:ind w:left="557" w:right="672" w:firstLine="709"/>
        <w:jc w:val="both"/>
        <w:rPr>
          <w:rFonts w:ascii="PT Astra Serif" w:hAnsi="PT Astra Serif"/>
        </w:rPr>
      </w:pPr>
      <w:r w:rsidRPr="00BD748F">
        <w:rPr>
          <w:rFonts w:ascii="PT Astra Serif" w:hAnsi="PT Astra Serif"/>
        </w:rPr>
        <w:t>Классный</w:t>
      </w:r>
      <w:r w:rsidRPr="00BD748F">
        <w:rPr>
          <w:rFonts w:ascii="PT Astra Serif" w:hAnsi="PT Astra Serif"/>
          <w:spacing w:val="-6"/>
        </w:rPr>
        <w:t xml:space="preserve"> </w:t>
      </w:r>
      <w:r w:rsidRPr="00BD748F">
        <w:rPr>
          <w:rFonts w:ascii="PT Astra Serif" w:hAnsi="PT Astra Serif"/>
        </w:rPr>
        <w:t>руководитель</w:t>
      </w:r>
      <w:r w:rsidRPr="00BD748F">
        <w:rPr>
          <w:rFonts w:ascii="PT Astra Serif" w:hAnsi="PT Astra Serif"/>
          <w:spacing w:val="-10"/>
        </w:rPr>
        <w:t xml:space="preserve"> </w:t>
      </w:r>
      <w:r w:rsidRPr="00BD748F">
        <w:rPr>
          <w:rFonts w:ascii="PT Astra Serif" w:hAnsi="PT Astra Serif"/>
        </w:rPr>
        <w:t>(воспитатель,</w:t>
      </w:r>
      <w:r w:rsidRPr="00BD748F">
        <w:rPr>
          <w:rFonts w:ascii="PT Astra Serif" w:hAnsi="PT Astra Serif"/>
          <w:spacing w:val="-9"/>
        </w:rPr>
        <w:t xml:space="preserve"> </w:t>
      </w:r>
      <w:r w:rsidRPr="00BD748F">
        <w:rPr>
          <w:rFonts w:ascii="PT Astra Serif" w:hAnsi="PT Astra Serif"/>
        </w:rPr>
        <w:t>куратор,</w:t>
      </w:r>
      <w:r w:rsidRPr="00BD748F">
        <w:rPr>
          <w:rFonts w:ascii="PT Astra Serif" w:hAnsi="PT Astra Serif"/>
          <w:spacing w:val="-5"/>
        </w:rPr>
        <w:t xml:space="preserve"> </w:t>
      </w:r>
      <w:r w:rsidRPr="00BD748F">
        <w:rPr>
          <w:rFonts w:ascii="PT Astra Serif" w:hAnsi="PT Astra Serif"/>
        </w:rPr>
        <w:t>наставник,</w:t>
      </w:r>
      <w:r w:rsidRPr="00BD748F">
        <w:rPr>
          <w:rFonts w:ascii="PT Astra Serif" w:hAnsi="PT Astra Serif"/>
          <w:spacing w:val="-10"/>
        </w:rPr>
        <w:t xml:space="preserve"> </w:t>
      </w:r>
      <w:r w:rsidRPr="00BD748F">
        <w:rPr>
          <w:rFonts w:ascii="PT Astra Serif" w:hAnsi="PT Astra Serif"/>
        </w:rPr>
        <w:t>тьютор): организует работу по созданию коллектива (группы);</w:t>
      </w:r>
    </w:p>
    <w:p w:rsidR="00345CC4" w:rsidRPr="00BD748F" w:rsidRDefault="00345CC4" w:rsidP="00BD748F">
      <w:pPr>
        <w:pStyle w:val="a5"/>
        <w:tabs>
          <w:tab w:val="left" w:pos="2616"/>
          <w:tab w:val="left" w:pos="3053"/>
          <w:tab w:val="left" w:pos="4247"/>
          <w:tab w:val="left" w:pos="6343"/>
          <w:tab w:val="left" w:pos="8065"/>
        </w:tabs>
        <w:spacing w:before="7" w:line="237" w:lineRule="auto"/>
        <w:ind w:left="562" w:right="672" w:firstLine="709"/>
        <w:jc w:val="both"/>
        <w:rPr>
          <w:rFonts w:ascii="PT Astra Serif" w:hAnsi="PT Astra Serif"/>
        </w:rPr>
      </w:pPr>
      <w:r w:rsidRPr="00BD748F">
        <w:rPr>
          <w:rFonts w:ascii="PT Astra Serif" w:hAnsi="PT Astra Serif"/>
        </w:rPr>
        <w:t xml:space="preserve">осуществляет индивидуальную воспитательную работу с обучающимися; </w:t>
      </w:r>
      <w:r w:rsidRPr="00BD748F">
        <w:rPr>
          <w:rFonts w:ascii="PT Astra Serif" w:hAnsi="PT Astra Serif"/>
          <w:spacing w:val="-2"/>
        </w:rPr>
        <w:t>взаимодействует</w:t>
      </w:r>
      <w:r w:rsidRPr="00BD748F">
        <w:rPr>
          <w:rFonts w:ascii="PT Astra Serif" w:hAnsi="PT Astra Serif"/>
        </w:rPr>
        <w:tab/>
      </w:r>
      <w:r w:rsidRPr="00BD748F">
        <w:rPr>
          <w:rFonts w:ascii="PT Astra Serif" w:hAnsi="PT Astra Serif"/>
          <w:spacing w:val="-10"/>
        </w:rPr>
        <w:t>с</w:t>
      </w:r>
      <w:r w:rsidRPr="00BD748F">
        <w:rPr>
          <w:rFonts w:ascii="PT Astra Serif" w:hAnsi="PT Astra Serif"/>
        </w:rPr>
        <w:tab/>
      </w:r>
      <w:r w:rsidRPr="00BD748F">
        <w:rPr>
          <w:rFonts w:ascii="PT Astra Serif" w:hAnsi="PT Astra Serif"/>
          <w:spacing w:val="-2"/>
        </w:rPr>
        <w:t>другими</w:t>
      </w:r>
      <w:r w:rsidRPr="00BD748F">
        <w:rPr>
          <w:rFonts w:ascii="PT Astra Serif" w:hAnsi="PT Astra Serif"/>
        </w:rPr>
        <w:tab/>
      </w:r>
      <w:r w:rsidRPr="00BD748F">
        <w:rPr>
          <w:rFonts w:ascii="PT Astra Serif" w:hAnsi="PT Astra Serif"/>
          <w:spacing w:val="-2"/>
        </w:rPr>
        <w:t>педагогическими</w:t>
      </w:r>
      <w:r w:rsidRPr="00BD748F">
        <w:rPr>
          <w:rFonts w:ascii="PT Astra Serif" w:hAnsi="PT Astra Serif"/>
        </w:rPr>
        <w:tab/>
      </w:r>
      <w:r w:rsidRPr="00BD748F">
        <w:rPr>
          <w:rFonts w:ascii="PT Astra Serif" w:hAnsi="PT Astra Serif"/>
          <w:spacing w:val="-2"/>
        </w:rPr>
        <w:t>работниками,</w:t>
      </w:r>
      <w:r w:rsidRPr="00BD748F">
        <w:rPr>
          <w:rFonts w:ascii="PT Astra Serif" w:hAnsi="PT Astra Serif"/>
        </w:rPr>
        <w:tab/>
      </w:r>
      <w:r w:rsidRPr="00BD748F">
        <w:rPr>
          <w:rFonts w:ascii="PT Astra Serif" w:hAnsi="PT Astra Serif"/>
          <w:spacing w:val="-2"/>
        </w:rPr>
        <w:t>специалистами</w:t>
      </w:r>
    </w:p>
    <w:p w:rsidR="00345CC4" w:rsidRPr="00BD748F" w:rsidRDefault="00345CC4" w:rsidP="00BD748F">
      <w:pPr>
        <w:pStyle w:val="a5"/>
        <w:tabs>
          <w:tab w:val="left" w:pos="3552"/>
          <w:tab w:val="left" w:pos="4774"/>
          <w:tab w:val="left" w:pos="6228"/>
          <w:tab w:val="left" w:pos="8288"/>
        </w:tabs>
        <w:spacing w:before="5" w:line="237" w:lineRule="auto"/>
        <w:ind w:right="672" w:firstLine="709"/>
        <w:jc w:val="both"/>
        <w:rPr>
          <w:rFonts w:ascii="PT Astra Serif" w:hAnsi="PT Astra Serif"/>
        </w:rPr>
      </w:pPr>
      <w:r w:rsidRPr="00BD748F">
        <w:rPr>
          <w:rFonts w:ascii="PT Astra Serif" w:hAnsi="PT Astra Serif"/>
          <w:spacing w:val="-2"/>
        </w:rPr>
        <w:t>коррекционно-развивающего</w:t>
      </w:r>
      <w:r w:rsidRPr="00BD748F">
        <w:rPr>
          <w:rFonts w:ascii="PT Astra Serif" w:hAnsi="PT Astra Serif"/>
        </w:rPr>
        <w:tab/>
      </w:r>
      <w:r w:rsidRPr="00BD748F">
        <w:rPr>
          <w:rFonts w:ascii="PT Astra Serif" w:hAnsi="PT Astra Serif"/>
          <w:spacing w:val="-2"/>
        </w:rPr>
        <w:t>профиля,</w:t>
      </w:r>
      <w:r w:rsidRPr="00BD748F">
        <w:rPr>
          <w:rFonts w:ascii="PT Astra Serif" w:hAnsi="PT Astra Serif"/>
        </w:rPr>
        <w:tab/>
      </w:r>
      <w:r w:rsidRPr="00BD748F">
        <w:rPr>
          <w:rFonts w:ascii="PT Astra Serif" w:hAnsi="PT Astra Serif"/>
          <w:spacing w:val="-2"/>
        </w:rPr>
        <w:t>педагогами</w:t>
      </w:r>
      <w:r w:rsidRPr="00BD748F">
        <w:rPr>
          <w:rFonts w:ascii="PT Astra Serif" w:hAnsi="PT Astra Serif"/>
        </w:rPr>
        <w:tab/>
      </w:r>
      <w:r w:rsidRPr="00BD748F">
        <w:rPr>
          <w:rFonts w:ascii="PT Astra Serif" w:hAnsi="PT Astra Serif"/>
          <w:spacing w:val="-2"/>
        </w:rPr>
        <w:t>дополнительного</w:t>
      </w:r>
      <w:r w:rsidRPr="00BD748F">
        <w:rPr>
          <w:rFonts w:ascii="PT Astra Serif" w:hAnsi="PT Astra Serif"/>
        </w:rPr>
        <w:tab/>
      </w:r>
      <w:r w:rsidRPr="00BD748F">
        <w:rPr>
          <w:rFonts w:ascii="PT Astra Serif" w:hAnsi="PT Astra Serif"/>
          <w:spacing w:val="-2"/>
        </w:rPr>
        <w:t xml:space="preserve">образования, </w:t>
      </w:r>
      <w:r w:rsidRPr="00BD748F">
        <w:rPr>
          <w:rFonts w:ascii="PT Astra Serif" w:hAnsi="PT Astra Serif"/>
        </w:rPr>
        <w:t>работающими с обучающимися данного класса (группы);</w:t>
      </w:r>
    </w:p>
    <w:p w:rsidR="00345CC4" w:rsidRPr="00BD748F" w:rsidRDefault="00345CC4" w:rsidP="00BD748F">
      <w:pPr>
        <w:spacing w:line="237" w:lineRule="auto"/>
        <w:ind w:right="672" w:firstLine="709"/>
        <w:jc w:val="both"/>
        <w:rPr>
          <w:rFonts w:ascii="PT Astra Serif" w:hAnsi="PT Astra Serif"/>
          <w:sz w:val="24"/>
          <w:szCs w:val="24"/>
        </w:rPr>
        <w:sectPr w:rsidR="00345CC4" w:rsidRPr="00BD748F">
          <w:pgSz w:w="11910" w:h="16840"/>
          <w:pgMar w:top="1040" w:right="300" w:bottom="280" w:left="1440" w:header="720" w:footer="720" w:gutter="0"/>
          <w:cols w:space="720"/>
        </w:sectPr>
      </w:pPr>
    </w:p>
    <w:p w:rsidR="00345CC4" w:rsidRPr="00BD748F" w:rsidRDefault="00345CC4" w:rsidP="00BD748F">
      <w:pPr>
        <w:pStyle w:val="a5"/>
        <w:spacing w:before="66" w:line="242" w:lineRule="auto"/>
        <w:ind w:right="672" w:firstLine="709"/>
        <w:jc w:val="both"/>
        <w:rPr>
          <w:rFonts w:ascii="PT Astra Serif" w:hAnsi="PT Astra Serif"/>
        </w:rPr>
      </w:pPr>
      <w:r w:rsidRPr="00BD748F">
        <w:rPr>
          <w:rFonts w:ascii="PT Astra Serif" w:hAnsi="PT Astra Serif"/>
        </w:rPr>
        <w:lastRenderedPageBreak/>
        <w:t>выносит проблемные ситуации в рамках воспитательной работы на обсуждение психолого-педагогического консилиума образовательной организации;</w:t>
      </w:r>
    </w:p>
    <w:p w:rsidR="00345CC4" w:rsidRPr="00BD748F" w:rsidRDefault="00345CC4" w:rsidP="00BD748F">
      <w:pPr>
        <w:pStyle w:val="a5"/>
        <w:ind w:right="672" w:firstLine="709"/>
        <w:jc w:val="both"/>
        <w:rPr>
          <w:rFonts w:ascii="PT Astra Serif" w:hAnsi="PT Astra Serif"/>
        </w:rPr>
      </w:pPr>
      <w:r w:rsidRPr="00BD748F">
        <w:rPr>
          <w:rFonts w:ascii="PT Astra Serif" w:hAnsi="PT Astra Serif"/>
        </w:rPr>
        <w:t>включает в совместную воспитательную работу родителей (законных представителей) обучающихся или их законных представителей; корректно привлекает братьев и сестер обучающегося при подготовке открытых мероприятий, образовательных событий и иных значимых школьных дел;</w:t>
      </w:r>
    </w:p>
    <w:p w:rsidR="00345CC4" w:rsidRPr="00BD748F" w:rsidRDefault="00345CC4" w:rsidP="00BD748F">
      <w:pPr>
        <w:pStyle w:val="a5"/>
        <w:ind w:right="672" w:firstLine="709"/>
        <w:jc w:val="both"/>
        <w:rPr>
          <w:rFonts w:ascii="PT Astra Serif" w:hAnsi="PT Astra Serif"/>
        </w:rPr>
      </w:pPr>
      <w:r w:rsidRPr="00BD748F">
        <w:rPr>
          <w:rFonts w:ascii="PT Astra Serif" w:hAnsi="PT Astra Serif"/>
        </w:rPr>
        <w:t>совместно с администрацией образовательной организации планирует взаимодействие</w:t>
      </w:r>
      <w:r w:rsidRPr="00BD748F">
        <w:rPr>
          <w:rFonts w:ascii="PT Astra Serif" w:hAnsi="PT Astra Serif"/>
          <w:spacing w:val="40"/>
        </w:rPr>
        <w:t xml:space="preserve"> </w:t>
      </w:r>
      <w:r w:rsidRPr="00BD748F">
        <w:rPr>
          <w:rFonts w:ascii="PT Astra Serif" w:hAnsi="PT Astra Serif"/>
        </w:rPr>
        <w:t xml:space="preserve">с внешними партнерами, а также с родительскими сообществами и объединениями лиц с </w:t>
      </w:r>
      <w:r w:rsidRPr="00BD748F">
        <w:rPr>
          <w:rFonts w:ascii="PT Astra Serif" w:hAnsi="PT Astra Serif"/>
          <w:spacing w:val="-2"/>
        </w:rPr>
        <w:t>инвалидностью.</w:t>
      </w:r>
    </w:p>
    <w:p w:rsidR="00345CC4" w:rsidRPr="00BD748F" w:rsidRDefault="00345CC4" w:rsidP="00BD748F">
      <w:pPr>
        <w:pStyle w:val="a5"/>
        <w:ind w:right="672" w:firstLine="709"/>
        <w:jc w:val="both"/>
        <w:rPr>
          <w:rFonts w:ascii="PT Astra Serif" w:hAnsi="PT Astra Serif"/>
        </w:rPr>
      </w:pPr>
      <w:r w:rsidRPr="00BD748F">
        <w:rPr>
          <w:rFonts w:ascii="PT Astra Serif" w:hAnsi="PT Astra Serif"/>
        </w:rPr>
        <w:t>Виды и формы деятельности обучающихся с умеренной, тяжелой, глубокой умственной отсталостью (интеллектуальными нарушениями), с тяжелыми и множественными нарушениями развития адаптируются с учетом их особенностей и особых образовательных потребностей):</w:t>
      </w:r>
    </w:p>
    <w:p w:rsidR="00345CC4" w:rsidRPr="00BD748F" w:rsidRDefault="00345CC4" w:rsidP="00BD748F">
      <w:pPr>
        <w:pStyle w:val="a5"/>
        <w:spacing w:line="275" w:lineRule="exact"/>
        <w:ind w:left="562" w:right="672" w:firstLine="709"/>
        <w:jc w:val="both"/>
        <w:rPr>
          <w:rFonts w:ascii="PT Astra Serif" w:hAnsi="PT Astra Serif"/>
        </w:rPr>
      </w:pPr>
      <w:r w:rsidRPr="00BD748F">
        <w:rPr>
          <w:rFonts w:ascii="PT Astra Serif" w:hAnsi="PT Astra Serif"/>
        </w:rPr>
        <w:t>а)</w:t>
      </w:r>
      <w:r w:rsidRPr="00BD748F">
        <w:rPr>
          <w:rFonts w:ascii="PT Astra Serif" w:hAnsi="PT Astra Serif"/>
          <w:spacing w:val="-2"/>
        </w:rPr>
        <w:t xml:space="preserve"> </w:t>
      </w:r>
      <w:r w:rsidRPr="00BD748F">
        <w:rPr>
          <w:rFonts w:ascii="PT Astra Serif" w:hAnsi="PT Astra Serif"/>
        </w:rPr>
        <w:t>на</w:t>
      </w:r>
      <w:r w:rsidRPr="00BD748F">
        <w:rPr>
          <w:rFonts w:ascii="PT Astra Serif" w:hAnsi="PT Astra Serif"/>
          <w:spacing w:val="-7"/>
        </w:rPr>
        <w:t xml:space="preserve"> </w:t>
      </w:r>
      <w:r w:rsidRPr="00BD748F">
        <w:rPr>
          <w:rFonts w:ascii="PT Astra Serif" w:hAnsi="PT Astra Serif"/>
        </w:rPr>
        <w:t>уровне</w:t>
      </w:r>
      <w:r w:rsidRPr="00BD748F">
        <w:rPr>
          <w:rFonts w:ascii="PT Astra Serif" w:hAnsi="PT Astra Serif"/>
          <w:spacing w:val="-2"/>
        </w:rPr>
        <w:t xml:space="preserve"> </w:t>
      </w:r>
      <w:r w:rsidRPr="00BD748F">
        <w:rPr>
          <w:rFonts w:ascii="PT Astra Serif" w:hAnsi="PT Astra Serif"/>
        </w:rPr>
        <w:t>воспитательной</w:t>
      </w:r>
      <w:r w:rsidRPr="00BD748F">
        <w:rPr>
          <w:rFonts w:ascii="PT Astra Serif" w:hAnsi="PT Astra Serif"/>
          <w:spacing w:val="-5"/>
        </w:rPr>
        <w:t xml:space="preserve"> </w:t>
      </w:r>
      <w:r w:rsidRPr="00BD748F">
        <w:rPr>
          <w:rFonts w:ascii="PT Astra Serif" w:hAnsi="PT Astra Serif"/>
        </w:rPr>
        <w:t>работы с</w:t>
      </w:r>
      <w:r w:rsidRPr="00BD748F">
        <w:rPr>
          <w:rFonts w:ascii="PT Astra Serif" w:hAnsi="PT Astra Serif"/>
          <w:spacing w:val="-2"/>
        </w:rPr>
        <w:t xml:space="preserve"> </w:t>
      </w:r>
      <w:r w:rsidRPr="00BD748F">
        <w:rPr>
          <w:rFonts w:ascii="PT Astra Serif" w:hAnsi="PT Astra Serif"/>
        </w:rPr>
        <w:t>классом</w:t>
      </w:r>
      <w:r w:rsidRPr="00BD748F">
        <w:rPr>
          <w:rFonts w:ascii="PT Astra Serif" w:hAnsi="PT Astra Serif"/>
          <w:spacing w:val="-3"/>
        </w:rPr>
        <w:t xml:space="preserve"> </w:t>
      </w:r>
      <w:r w:rsidRPr="00BD748F">
        <w:rPr>
          <w:rFonts w:ascii="PT Astra Serif" w:hAnsi="PT Astra Serif"/>
          <w:spacing w:val="-2"/>
        </w:rPr>
        <w:t>(группой):</w:t>
      </w:r>
    </w:p>
    <w:p w:rsidR="00345CC4" w:rsidRPr="00BD748F" w:rsidRDefault="00345CC4" w:rsidP="00BD748F">
      <w:pPr>
        <w:pStyle w:val="a5"/>
        <w:spacing w:line="242" w:lineRule="auto"/>
        <w:ind w:right="672" w:firstLine="709"/>
        <w:jc w:val="both"/>
        <w:rPr>
          <w:rFonts w:ascii="PT Astra Serif" w:hAnsi="PT Astra Serif"/>
        </w:rPr>
      </w:pPr>
      <w:r w:rsidRPr="00BD748F">
        <w:rPr>
          <w:rFonts w:ascii="PT Astra Serif" w:hAnsi="PT Astra Serif"/>
        </w:rPr>
        <w:t>инициирование и поддержка участия класса (группы) в общешкольных ключевых</w:t>
      </w:r>
      <w:r w:rsidRPr="00BD748F">
        <w:rPr>
          <w:rFonts w:ascii="PT Astra Serif" w:hAnsi="PT Astra Serif"/>
          <w:spacing w:val="40"/>
        </w:rPr>
        <w:t xml:space="preserve"> </w:t>
      </w:r>
      <w:r w:rsidRPr="00BD748F">
        <w:rPr>
          <w:rFonts w:ascii="PT Astra Serif" w:hAnsi="PT Astra Serif"/>
        </w:rPr>
        <w:t>делах и событиях;</w:t>
      </w:r>
    </w:p>
    <w:p w:rsidR="00345CC4" w:rsidRPr="00BD748F" w:rsidRDefault="00345CC4" w:rsidP="00BD748F">
      <w:pPr>
        <w:pStyle w:val="a5"/>
        <w:spacing w:line="242" w:lineRule="auto"/>
        <w:ind w:right="672" w:firstLine="709"/>
        <w:jc w:val="both"/>
        <w:rPr>
          <w:rFonts w:ascii="PT Astra Serif" w:hAnsi="PT Astra Serif"/>
        </w:rPr>
      </w:pPr>
      <w:r w:rsidRPr="00BD748F">
        <w:rPr>
          <w:rFonts w:ascii="PT Astra Serif" w:hAnsi="PT Astra Serif"/>
        </w:rPr>
        <w:t>организация интересных и полезных для личностного развития обучающегося совместных дел с другими обучающимися его класса;</w:t>
      </w:r>
    </w:p>
    <w:p w:rsidR="00345CC4" w:rsidRPr="00BD748F" w:rsidRDefault="00345CC4" w:rsidP="00BD748F">
      <w:pPr>
        <w:pStyle w:val="a5"/>
        <w:ind w:right="672" w:firstLine="709"/>
        <w:jc w:val="both"/>
        <w:rPr>
          <w:rFonts w:ascii="PT Astra Serif" w:hAnsi="PT Astra Serif"/>
        </w:rPr>
      </w:pPr>
      <w:r w:rsidRPr="00BD748F">
        <w:rPr>
          <w:rFonts w:ascii="PT Astra Serif" w:hAnsi="PT Astra Serif"/>
        </w:rPr>
        <w:t>походы и экскурсии, организуемые классными руководителями и родителями (законными представителями); празднования в классе (группе) дней рождения обучающихся, включающие в себя подготовленные ученическими микрогруппами совместно со взрослыми поздравления, микромероприятия.</w:t>
      </w:r>
    </w:p>
    <w:p w:rsidR="00345CC4" w:rsidRPr="00BD748F" w:rsidRDefault="00345CC4" w:rsidP="00BD748F">
      <w:pPr>
        <w:pStyle w:val="a5"/>
        <w:ind w:right="672" w:firstLine="709"/>
        <w:jc w:val="both"/>
        <w:rPr>
          <w:rFonts w:ascii="PT Astra Serif" w:hAnsi="PT Astra Serif"/>
        </w:rPr>
      </w:pPr>
      <w:r w:rsidRPr="00BD748F">
        <w:rPr>
          <w:rFonts w:ascii="PT Astra Serif" w:hAnsi="PT Astra Serif"/>
        </w:rPr>
        <w:t xml:space="preserve">выработка законов и правил класса (группы), помогающих обучающимся освоить нормы и правила общения, которым они должны следовать в образовательной </w:t>
      </w:r>
      <w:r w:rsidRPr="00BD748F">
        <w:rPr>
          <w:rFonts w:ascii="PT Astra Serif" w:hAnsi="PT Astra Serif"/>
          <w:spacing w:val="-2"/>
        </w:rPr>
        <w:t>организации;</w:t>
      </w:r>
    </w:p>
    <w:p w:rsidR="00345CC4" w:rsidRPr="00BD748F" w:rsidRDefault="00345CC4" w:rsidP="00BD748F">
      <w:pPr>
        <w:pStyle w:val="a5"/>
        <w:spacing w:line="237" w:lineRule="auto"/>
        <w:ind w:right="672" w:firstLine="709"/>
        <w:jc w:val="both"/>
        <w:rPr>
          <w:rFonts w:ascii="PT Astra Serif" w:hAnsi="PT Astra Serif"/>
        </w:rPr>
      </w:pPr>
      <w:r w:rsidRPr="00BD748F">
        <w:rPr>
          <w:rFonts w:ascii="PT Astra Serif" w:hAnsi="PT Astra Serif"/>
        </w:rPr>
        <w:t>развитие и</w:t>
      </w:r>
      <w:r w:rsidRPr="00BD748F">
        <w:rPr>
          <w:rFonts w:ascii="PT Astra Serif" w:hAnsi="PT Astra Serif"/>
          <w:spacing w:val="-2"/>
        </w:rPr>
        <w:t xml:space="preserve"> </w:t>
      </w:r>
      <w:r w:rsidRPr="00BD748F">
        <w:rPr>
          <w:rFonts w:ascii="PT Astra Serif" w:hAnsi="PT Astra Serif"/>
        </w:rPr>
        <w:t>поддержка взаимопомощи обучающихся как в вопросах самообслуживания, так и в решении учебно-развивающих и воспитательных задач.</w:t>
      </w:r>
    </w:p>
    <w:p w:rsidR="00345CC4" w:rsidRPr="00BD748F" w:rsidRDefault="00345CC4" w:rsidP="00BD748F">
      <w:pPr>
        <w:pStyle w:val="a5"/>
        <w:spacing w:line="275" w:lineRule="exact"/>
        <w:ind w:left="562" w:right="672" w:firstLine="709"/>
        <w:jc w:val="both"/>
        <w:rPr>
          <w:rFonts w:ascii="PT Astra Serif" w:hAnsi="PT Astra Serif"/>
        </w:rPr>
      </w:pPr>
      <w:r w:rsidRPr="00BD748F">
        <w:rPr>
          <w:rFonts w:ascii="PT Astra Serif" w:hAnsi="PT Astra Serif"/>
        </w:rPr>
        <w:t>б)</w:t>
      </w:r>
      <w:r w:rsidRPr="00BD748F">
        <w:rPr>
          <w:rFonts w:ascii="PT Astra Serif" w:hAnsi="PT Astra Serif"/>
          <w:spacing w:val="-4"/>
        </w:rPr>
        <w:t xml:space="preserve"> </w:t>
      </w:r>
      <w:r w:rsidRPr="00BD748F">
        <w:rPr>
          <w:rFonts w:ascii="PT Astra Serif" w:hAnsi="PT Astra Serif"/>
        </w:rPr>
        <w:t>на</w:t>
      </w:r>
      <w:r w:rsidRPr="00BD748F">
        <w:rPr>
          <w:rFonts w:ascii="PT Astra Serif" w:hAnsi="PT Astra Serif"/>
          <w:spacing w:val="-4"/>
        </w:rPr>
        <w:t xml:space="preserve"> </w:t>
      </w:r>
      <w:r w:rsidRPr="00BD748F">
        <w:rPr>
          <w:rFonts w:ascii="PT Astra Serif" w:hAnsi="PT Astra Serif"/>
        </w:rPr>
        <w:t>уровне</w:t>
      </w:r>
      <w:r w:rsidRPr="00BD748F">
        <w:rPr>
          <w:rFonts w:ascii="PT Astra Serif" w:hAnsi="PT Astra Serif"/>
          <w:spacing w:val="-8"/>
        </w:rPr>
        <w:t xml:space="preserve"> </w:t>
      </w:r>
      <w:r w:rsidRPr="00BD748F">
        <w:rPr>
          <w:rFonts w:ascii="PT Astra Serif" w:hAnsi="PT Astra Serif"/>
        </w:rPr>
        <w:t>индивидуальной</w:t>
      </w:r>
      <w:r w:rsidRPr="00BD748F">
        <w:rPr>
          <w:rFonts w:ascii="PT Astra Serif" w:hAnsi="PT Astra Serif"/>
          <w:spacing w:val="-2"/>
        </w:rPr>
        <w:t xml:space="preserve"> </w:t>
      </w:r>
      <w:r w:rsidRPr="00BD748F">
        <w:rPr>
          <w:rFonts w:ascii="PT Astra Serif" w:hAnsi="PT Astra Serif"/>
        </w:rPr>
        <w:t>воспитательной</w:t>
      </w:r>
      <w:r w:rsidRPr="00BD748F">
        <w:rPr>
          <w:rFonts w:ascii="PT Astra Serif" w:hAnsi="PT Astra Serif"/>
          <w:spacing w:val="-2"/>
        </w:rPr>
        <w:t xml:space="preserve"> </w:t>
      </w:r>
      <w:r w:rsidRPr="00BD748F">
        <w:rPr>
          <w:rFonts w:ascii="PT Astra Serif" w:hAnsi="PT Astra Serif"/>
        </w:rPr>
        <w:t>работы</w:t>
      </w:r>
      <w:r w:rsidRPr="00BD748F">
        <w:rPr>
          <w:rFonts w:ascii="PT Astra Serif" w:hAnsi="PT Astra Serif"/>
          <w:spacing w:val="-2"/>
        </w:rPr>
        <w:t xml:space="preserve"> </w:t>
      </w:r>
      <w:r w:rsidRPr="00BD748F">
        <w:rPr>
          <w:rFonts w:ascii="PT Astra Serif" w:hAnsi="PT Astra Serif"/>
        </w:rPr>
        <w:t>с</w:t>
      </w:r>
      <w:r w:rsidRPr="00BD748F">
        <w:rPr>
          <w:rFonts w:ascii="PT Astra Serif" w:hAnsi="PT Astra Serif"/>
          <w:spacing w:val="-12"/>
        </w:rPr>
        <w:t xml:space="preserve"> </w:t>
      </w:r>
      <w:r w:rsidRPr="00BD748F">
        <w:rPr>
          <w:rFonts w:ascii="PT Astra Serif" w:hAnsi="PT Astra Serif"/>
          <w:spacing w:val="-2"/>
        </w:rPr>
        <w:t>обучающимися:</w:t>
      </w:r>
    </w:p>
    <w:p w:rsidR="00345CC4" w:rsidRPr="00BD748F" w:rsidRDefault="00345CC4" w:rsidP="00BD748F">
      <w:pPr>
        <w:pStyle w:val="a5"/>
        <w:ind w:right="541" w:firstLine="302"/>
        <w:jc w:val="both"/>
        <w:rPr>
          <w:rFonts w:ascii="PT Astra Serif" w:hAnsi="PT Astra Serif"/>
        </w:rPr>
      </w:pPr>
      <w:r w:rsidRPr="00BD748F">
        <w:rPr>
          <w:rFonts w:ascii="PT Astra Serif" w:hAnsi="PT Astra Serif"/>
        </w:rPr>
        <w:t>изучение особенностей личностного развития обучающихся класса (группы)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с другими педагогическими работниками и специалистами, работающими с ребенком;</w:t>
      </w:r>
    </w:p>
    <w:p w:rsidR="00345CC4" w:rsidRPr="00BD748F" w:rsidRDefault="00345CC4" w:rsidP="00BD748F">
      <w:pPr>
        <w:pStyle w:val="a5"/>
        <w:spacing w:line="237" w:lineRule="auto"/>
        <w:ind w:left="562" w:right="537"/>
        <w:jc w:val="both"/>
        <w:rPr>
          <w:rFonts w:ascii="PT Astra Serif" w:hAnsi="PT Astra Serif"/>
        </w:rPr>
      </w:pPr>
      <w:r w:rsidRPr="00BD748F">
        <w:rPr>
          <w:rFonts w:ascii="PT Astra Serif" w:hAnsi="PT Astra Serif"/>
        </w:rPr>
        <w:t>поддержка обучающегося в решении важных для него проблем и задач.</w:t>
      </w:r>
      <w:r w:rsidRPr="00BD748F">
        <w:rPr>
          <w:rFonts w:ascii="PT Astra Serif" w:hAnsi="PT Astra Serif"/>
          <w:spacing w:val="40"/>
        </w:rPr>
        <w:t xml:space="preserve"> </w:t>
      </w:r>
      <w:r w:rsidRPr="00BD748F">
        <w:rPr>
          <w:rFonts w:ascii="PT Astra Serif" w:hAnsi="PT Astra Serif"/>
        </w:rPr>
        <w:t>индивидуальная</w:t>
      </w:r>
      <w:r w:rsidRPr="00BD748F">
        <w:rPr>
          <w:rFonts w:ascii="PT Astra Serif" w:hAnsi="PT Astra Serif"/>
          <w:spacing w:val="61"/>
        </w:rPr>
        <w:t xml:space="preserve">  </w:t>
      </w:r>
      <w:r w:rsidRPr="00BD748F">
        <w:rPr>
          <w:rFonts w:ascii="PT Astra Serif" w:hAnsi="PT Astra Serif"/>
        </w:rPr>
        <w:t>работа</w:t>
      </w:r>
      <w:r w:rsidRPr="00BD748F">
        <w:rPr>
          <w:rFonts w:ascii="PT Astra Serif" w:hAnsi="PT Astra Serif"/>
          <w:spacing w:val="62"/>
        </w:rPr>
        <w:t xml:space="preserve">  </w:t>
      </w:r>
      <w:r w:rsidRPr="00BD748F">
        <w:rPr>
          <w:rFonts w:ascii="PT Astra Serif" w:hAnsi="PT Astra Serif"/>
        </w:rPr>
        <w:t>с</w:t>
      </w:r>
      <w:r w:rsidRPr="00BD748F">
        <w:rPr>
          <w:rFonts w:ascii="PT Astra Serif" w:hAnsi="PT Astra Serif"/>
          <w:spacing w:val="62"/>
        </w:rPr>
        <w:t xml:space="preserve">  </w:t>
      </w:r>
      <w:r w:rsidRPr="00BD748F">
        <w:rPr>
          <w:rFonts w:ascii="PT Astra Serif" w:hAnsi="PT Astra Serif"/>
        </w:rPr>
        <w:t>обучающимися</w:t>
      </w:r>
      <w:r w:rsidRPr="00BD748F">
        <w:rPr>
          <w:rFonts w:ascii="PT Astra Serif" w:hAnsi="PT Astra Serif"/>
          <w:spacing w:val="62"/>
        </w:rPr>
        <w:t xml:space="preserve">  </w:t>
      </w:r>
      <w:r w:rsidRPr="00BD748F">
        <w:rPr>
          <w:rFonts w:ascii="PT Astra Serif" w:hAnsi="PT Astra Serif"/>
        </w:rPr>
        <w:t>класса</w:t>
      </w:r>
      <w:r w:rsidRPr="00BD748F">
        <w:rPr>
          <w:rFonts w:ascii="PT Astra Serif" w:hAnsi="PT Astra Serif"/>
          <w:spacing w:val="61"/>
        </w:rPr>
        <w:t xml:space="preserve">  </w:t>
      </w:r>
      <w:r w:rsidRPr="00BD748F">
        <w:rPr>
          <w:rFonts w:ascii="PT Astra Serif" w:hAnsi="PT Astra Serif"/>
        </w:rPr>
        <w:t>(группы),</w:t>
      </w:r>
      <w:r w:rsidRPr="00BD748F">
        <w:rPr>
          <w:rFonts w:ascii="PT Astra Serif" w:hAnsi="PT Astra Serif"/>
          <w:spacing w:val="63"/>
        </w:rPr>
        <w:t xml:space="preserve">  </w:t>
      </w:r>
      <w:r w:rsidRPr="00BD748F">
        <w:rPr>
          <w:rFonts w:ascii="PT Astra Serif" w:hAnsi="PT Astra Serif"/>
        </w:rPr>
        <w:t>направленная</w:t>
      </w:r>
      <w:r w:rsidRPr="00BD748F">
        <w:rPr>
          <w:rFonts w:ascii="PT Astra Serif" w:hAnsi="PT Astra Serif"/>
          <w:spacing w:val="67"/>
        </w:rPr>
        <w:t xml:space="preserve">  </w:t>
      </w:r>
      <w:r w:rsidRPr="00BD748F">
        <w:rPr>
          <w:rFonts w:ascii="PT Astra Serif" w:hAnsi="PT Astra Serif"/>
          <w:spacing w:val="-5"/>
        </w:rPr>
        <w:t>на</w:t>
      </w:r>
    </w:p>
    <w:p w:rsidR="00345CC4" w:rsidRPr="00BD748F" w:rsidRDefault="00345CC4" w:rsidP="00BD748F">
      <w:pPr>
        <w:pStyle w:val="a5"/>
        <w:spacing w:before="4" w:line="275" w:lineRule="exact"/>
        <w:jc w:val="both"/>
        <w:rPr>
          <w:rFonts w:ascii="PT Astra Serif" w:hAnsi="PT Astra Serif"/>
        </w:rPr>
      </w:pPr>
      <w:r w:rsidRPr="00BD748F">
        <w:rPr>
          <w:rFonts w:ascii="PT Astra Serif" w:hAnsi="PT Astra Serif"/>
        </w:rPr>
        <w:t>формирование</w:t>
      </w:r>
      <w:r w:rsidRPr="00BD748F">
        <w:rPr>
          <w:rFonts w:ascii="PT Astra Serif" w:hAnsi="PT Astra Serif"/>
          <w:spacing w:val="-1"/>
        </w:rPr>
        <w:t xml:space="preserve"> </w:t>
      </w:r>
      <w:r w:rsidRPr="00BD748F">
        <w:rPr>
          <w:rFonts w:ascii="PT Astra Serif" w:hAnsi="PT Astra Serif"/>
        </w:rPr>
        <w:t>их</w:t>
      </w:r>
      <w:r w:rsidRPr="00BD748F">
        <w:rPr>
          <w:rFonts w:ascii="PT Astra Serif" w:hAnsi="PT Astra Serif"/>
          <w:spacing w:val="-5"/>
        </w:rPr>
        <w:t xml:space="preserve"> </w:t>
      </w:r>
      <w:r w:rsidRPr="00BD748F">
        <w:rPr>
          <w:rFonts w:ascii="PT Astra Serif" w:hAnsi="PT Astra Serif"/>
        </w:rPr>
        <w:t>личных</w:t>
      </w:r>
      <w:r w:rsidRPr="00BD748F">
        <w:rPr>
          <w:rFonts w:ascii="PT Astra Serif" w:hAnsi="PT Astra Serif"/>
          <w:spacing w:val="-4"/>
        </w:rPr>
        <w:t xml:space="preserve"> </w:t>
      </w:r>
      <w:r w:rsidRPr="00BD748F">
        <w:rPr>
          <w:rFonts w:ascii="PT Astra Serif" w:hAnsi="PT Astra Serif"/>
          <w:spacing w:val="-2"/>
        </w:rPr>
        <w:t>портфолио.</w:t>
      </w:r>
    </w:p>
    <w:p w:rsidR="00345CC4" w:rsidRPr="00BD748F" w:rsidRDefault="00345CC4" w:rsidP="00BD748F">
      <w:pPr>
        <w:pStyle w:val="a5"/>
        <w:spacing w:line="242" w:lineRule="auto"/>
        <w:ind w:right="540" w:firstLine="302"/>
        <w:jc w:val="both"/>
        <w:rPr>
          <w:rFonts w:ascii="PT Astra Serif" w:hAnsi="PT Astra Serif"/>
        </w:rPr>
      </w:pPr>
      <w:r w:rsidRPr="00BD748F">
        <w:rPr>
          <w:rFonts w:ascii="PT Astra Serif" w:hAnsi="PT Astra Serif"/>
        </w:rPr>
        <w:t>коррекция поведения обучающегося через частные беседы с ним, его родителями (законными представителями).</w:t>
      </w:r>
    </w:p>
    <w:p w:rsidR="00345CC4" w:rsidRPr="00BD748F" w:rsidRDefault="00345CC4" w:rsidP="00BD748F">
      <w:pPr>
        <w:pStyle w:val="a5"/>
        <w:spacing w:line="242" w:lineRule="auto"/>
        <w:ind w:left="562" w:right="542"/>
        <w:jc w:val="both"/>
        <w:rPr>
          <w:rFonts w:ascii="PT Astra Serif" w:hAnsi="PT Astra Serif"/>
        </w:rPr>
      </w:pPr>
      <w:r w:rsidRPr="00BD748F">
        <w:rPr>
          <w:rFonts w:ascii="PT Astra Serif" w:hAnsi="PT Astra Serif"/>
        </w:rPr>
        <w:t>в) взаимодействие со специалистами, работающими с обучающимися класса (группы): регулярные</w:t>
      </w:r>
      <w:r w:rsidRPr="00BD748F">
        <w:rPr>
          <w:rFonts w:ascii="PT Astra Serif" w:hAnsi="PT Astra Serif"/>
          <w:spacing w:val="42"/>
        </w:rPr>
        <w:t xml:space="preserve">  </w:t>
      </w:r>
      <w:r w:rsidRPr="00BD748F">
        <w:rPr>
          <w:rFonts w:ascii="PT Astra Serif" w:hAnsi="PT Astra Serif"/>
        </w:rPr>
        <w:t>консультации</w:t>
      </w:r>
      <w:r w:rsidRPr="00BD748F">
        <w:rPr>
          <w:rFonts w:ascii="PT Astra Serif" w:hAnsi="PT Astra Serif"/>
          <w:spacing w:val="45"/>
        </w:rPr>
        <w:t xml:space="preserve">  </w:t>
      </w:r>
      <w:r w:rsidRPr="00BD748F">
        <w:rPr>
          <w:rFonts w:ascii="PT Astra Serif" w:hAnsi="PT Astra Serif"/>
        </w:rPr>
        <w:t>классного</w:t>
      </w:r>
      <w:r w:rsidRPr="00BD748F">
        <w:rPr>
          <w:rFonts w:ascii="PT Astra Serif" w:hAnsi="PT Astra Serif"/>
          <w:spacing w:val="44"/>
        </w:rPr>
        <w:t xml:space="preserve">  </w:t>
      </w:r>
      <w:r w:rsidRPr="00BD748F">
        <w:rPr>
          <w:rFonts w:ascii="PT Astra Serif" w:hAnsi="PT Astra Serif"/>
        </w:rPr>
        <w:t>руководителя</w:t>
      </w:r>
      <w:r w:rsidRPr="00BD748F">
        <w:rPr>
          <w:rFonts w:ascii="PT Astra Serif" w:hAnsi="PT Astra Serif"/>
          <w:spacing w:val="42"/>
        </w:rPr>
        <w:t xml:space="preserve">  </w:t>
      </w:r>
      <w:r w:rsidRPr="00BD748F">
        <w:rPr>
          <w:rFonts w:ascii="PT Astra Serif" w:hAnsi="PT Astra Serif"/>
        </w:rPr>
        <w:t>с</w:t>
      </w:r>
      <w:r w:rsidRPr="00BD748F">
        <w:rPr>
          <w:rFonts w:ascii="PT Astra Serif" w:hAnsi="PT Astra Serif"/>
          <w:spacing w:val="45"/>
        </w:rPr>
        <w:t xml:space="preserve">  </w:t>
      </w:r>
      <w:r w:rsidRPr="00BD748F">
        <w:rPr>
          <w:rFonts w:ascii="PT Astra Serif" w:hAnsi="PT Astra Serif"/>
        </w:rPr>
        <w:t>другими</w:t>
      </w:r>
      <w:r w:rsidRPr="00BD748F">
        <w:rPr>
          <w:rFonts w:ascii="PT Astra Serif" w:hAnsi="PT Astra Serif"/>
          <w:spacing w:val="49"/>
        </w:rPr>
        <w:t xml:space="preserve">  </w:t>
      </w:r>
      <w:r w:rsidRPr="00BD748F">
        <w:rPr>
          <w:rFonts w:ascii="PT Astra Serif" w:hAnsi="PT Astra Serif"/>
          <w:spacing w:val="-2"/>
        </w:rPr>
        <w:t>педагогическими</w:t>
      </w:r>
    </w:p>
    <w:p w:rsidR="00345CC4" w:rsidRPr="00BD748F" w:rsidRDefault="00345CC4" w:rsidP="00BD748F">
      <w:pPr>
        <w:pStyle w:val="a5"/>
        <w:ind w:right="542"/>
        <w:jc w:val="both"/>
        <w:rPr>
          <w:rFonts w:ascii="PT Astra Serif" w:hAnsi="PT Astra Serif"/>
        </w:rPr>
      </w:pPr>
      <w:r w:rsidRPr="00BD748F">
        <w:rPr>
          <w:rFonts w:ascii="PT Astra Serif" w:hAnsi="PT Astra Serif"/>
        </w:rPr>
        <w:t>работниками и специалистами коррекционно-развивающего профиля, направленные на формирование у них единства требований по ключевым вопросам воспитания, на предупреждение и развитие культуры конструктивного разрешение конфликтов между педагогическими работниками и обучающимися;</w:t>
      </w:r>
    </w:p>
    <w:p w:rsidR="00345CC4" w:rsidRPr="00BD748F" w:rsidRDefault="00345CC4" w:rsidP="00BD748F">
      <w:pPr>
        <w:pStyle w:val="a5"/>
        <w:spacing w:line="242" w:lineRule="auto"/>
        <w:ind w:right="541" w:firstLine="302"/>
        <w:jc w:val="both"/>
        <w:rPr>
          <w:rFonts w:ascii="PT Astra Serif" w:hAnsi="PT Astra Serif"/>
        </w:rPr>
      </w:pPr>
      <w:r w:rsidRPr="00BD748F">
        <w:rPr>
          <w:rFonts w:ascii="PT Astra Serif" w:hAnsi="PT Astra Serif"/>
        </w:rPr>
        <w:t>проведение мини-педсоветов, направленных на решение конкретных проблем класса и интеграцию воспитательных влияний на обучающихся;</w:t>
      </w:r>
    </w:p>
    <w:p w:rsidR="00345CC4" w:rsidRPr="00BD748F" w:rsidRDefault="00345CC4" w:rsidP="00BD748F">
      <w:pPr>
        <w:pStyle w:val="a5"/>
        <w:ind w:right="541" w:firstLine="302"/>
        <w:jc w:val="both"/>
        <w:rPr>
          <w:rFonts w:ascii="PT Astra Serif" w:hAnsi="PT Astra Serif"/>
        </w:rPr>
      </w:pPr>
      <w:r w:rsidRPr="00BD748F">
        <w:rPr>
          <w:rFonts w:ascii="PT Astra Serif" w:hAnsi="PT Astra Serif"/>
        </w:rPr>
        <w:t xml:space="preserve">привлечение других педагогических работников и специалистов к участию во внутриклассных делах, дающих им возможность лучше узнавать и понимать обучающихся, их интересы, способности, увидев их в иной, отличной от учебной, </w:t>
      </w:r>
      <w:r w:rsidRPr="00BD748F">
        <w:rPr>
          <w:rFonts w:ascii="PT Astra Serif" w:hAnsi="PT Astra Serif"/>
          <w:spacing w:val="-2"/>
        </w:rPr>
        <w:t>обстановке;</w:t>
      </w:r>
    </w:p>
    <w:p w:rsidR="00345CC4" w:rsidRPr="00BD748F" w:rsidRDefault="00345CC4" w:rsidP="00BD748F">
      <w:pPr>
        <w:jc w:val="both"/>
        <w:rPr>
          <w:rFonts w:ascii="PT Astra Serif" w:hAnsi="PT Astra Serif"/>
          <w:sz w:val="24"/>
          <w:szCs w:val="24"/>
        </w:rPr>
        <w:sectPr w:rsidR="00345CC4" w:rsidRPr="00BD748F">
          <w:pgSz w:w="11910" w:h="16840"/>
          <w:pgMar w:top="1040" w:right="300" w:bottom="280" w:left="1440" w:header="720" w:footer="720" w:gutter="0"/>
          <w:cols w:space="720"/>
        </w:sectPr>
      </w:pPr>
    </w:p>
    <w:p w:rsidR="00345CC4" w:rsidRPr="00BD748F" w:rsidRDefault="00345CC4" w:rsidP="00BD748F">
      <w:pPr>
        <w:pStyle w:val="a5"/>
        <w:spacing w:before="66" w:line="242" w:lineRule="auto"/>
        <w:ind w:right="546" w:firstLine="302"/>
        <w:jc w:val="both"/>
        <w:rPr>
          <w:rFonts w:ascii="PT Astra Serif" w:hAnsi="PT Astra Serif"/>
        </w:rPr>
      </w:pPr>
      <w:r w:rsidRPr="00BD748F">
        <w:rPr>
          <w:rFonts w:ascii="PT Astra Serif" w:hAnsi="PT Astra Serif"/>
        </w:rPr>
        <w:lastRenderedPageBreak/>
        <w:t>привлечение других педагогических работников к участию в родительских собраниях класса для объединения усилий в деле обучения и воспитания обучающихся;</w:t>
      </w:r>
    </w:p>
    <w:p w:rsidR="00345CC4" w:rsidRPr="00BD748F" w:rsidRDefault="00345CC4" w:rsidP="00BD748F">
      <w:pPr>
        <w:pStyle w:val="a5"/>
        <w:spacing w:line="271" w:lineRule="exact"/>
        <w:ind w:left="562"/>
        <w:jc w:val="both"/>
        <w:rPr>
          <w:rFonts w:ascii="PT Astra Serif" w:hAnsi="PT Astra Serif"/>
        </w:rPr>
      </w:pPr>
      <w:r w:rsidRPr="00BD748F">
        <w:rPr>
          <w:rFonts w:ascii="PT Astra Serif" w:hAnsi="PT Astra Serif"/>
        </w:rPr>
        <w:t>участие</w:t>
      </w:r>
      <w:r w:rsidRPr="00BD748F">
        <w:rPr>
          <w:rFonts w:ascii="PT Astra Serif" w:hAnsi="PT Astra Serif"/>
          <w:spacing w:val="-6"/>
        </w:rPr>
        <w:t xml:space="preserve"> </w:t>
      </w:r>
      <w:r w:rsidRPr="00BD748F">
        <w:rPr>
          <w:rFonts w:ascii="PT Astra Serif" w:hAnsi="PT Astra Serif"/>
        </w:rPr>
        <w:t>в</w:t>
      </w:r>
      <w:r w:rsidRPr="00BD748F">
        <w:rPr>
          <w:rFonts w:ascii="PT Astra Serif" w:hAnsi="PT Astra Serif"/>
          <w:spacing w:val="-2"/>
        </w:rPr>
        <w:t xml:space="preserve"> </w:t>
      </w:r>
      <w:r w:rsidRPr="00BD748F">
        <w:rPr>
          <w:rFonts w:ascii="PT Astra Serif" w:hAnsi="PT Astra Serif"/>
        </w:rPr>
        <w:t>работе</w:t>
      </w:r>
      <w:r w:rsidRPr="00BD748F">
        <w:rPr>
          <w:rFonts w:ascii="PT Astra Serif" w:hAnsi="PT Astra Serif"/>
          <w:spacing w:val="-8"/>
        </w:rPr>
        <w:t xml:space="preserve"> </w:t>
      </w:r>
      <w:r w:rsidRPr="00BD748F">
        <w:rPr>
          <w:rFonts w:ascii="PT Astra Serif" w:hAnsi="PT Astra Serif"/>
        </w:rPr>
        <w:t>психолого-педагогического</w:t>
      </w:r>
      <w:r w:rsidRPr="00BD748F">
        <w:rPr>
          <w:rFonts w:ascii="PT Astra Serif" w:hAnsi="PT Astra Serif"/>
          <w:spacing w:val="-2"/>
        </w:rPr>
        <w:t xml:space="preserve"> консилиума.</w:t>
      </w:r>
    </w:p>
    <w:p w:rsidR="00345CC4" w:rsidRPr="00BD748F" w:rsidRDefault="00345CC4" w:rsidP="00BD748F">
      <w:pPr>
        <w:pStyle w:val="a5"/>
        <w:spacing w:before="5" w:line="237" w:lineRule="auto"/>
        <w:ind w:right="546" w:firstLine="302"/>
        <w:jc w:val="both"/>
        <w:rPr>
          <w:rFonts w:ascii="PT Astra Serif" w:hAnsi="PT Astra Serif"/>
        </w:rPr>
      </w:pPr>
      <w:r w:rsidRPr="00BD748F">
        <w:rPr>
          <w:rFonts w:ascii="PT Astra Serif" w:hAnsi="PT Astra Serif"/>
        </w:rPr>
        <w:t>г) взаимодействие с родителями (законными представителями) обучающихся в рамках воспитательной работы:</w:t>
      </w:r>
    </w:p>
    <w:p w:rsidR="00345CC4" w:rsidRPr="00BD748F" w:rsidRDefault="00345CC4" w:rsidP="00BD748F">
      <w:pPr>
        <w:pStyle w:val="a5"/>
        <w:spacing w:before="6" w:line="237" w:lineRule="auto"/>
        <w:ind w:right="540" w:firstLine="302"/>
        <w:jc w:val="both"/>
        <w:rPr>
          <w:rFonts w:ascii="PT Astra Serif" w:hAnsi="PT Astra Serif"/>
        </w:rPr>
      </w:pPr>
      <w:r w:rsidRPr="00BD748F">
        <w:rPr>
          <w:rFonts w:ascii="PT Astra Serif" w:hAnsi="PT Astra Serif"/>
        </w:rPr>
        <w:t>регулярное информирование родителей (законных представителей) о школьных успехах и проблемах их обучающихся, о жизни класса (группы) в целом;</w:t>
      </w:r>
    </w:p>
    <w:p w:rsidR="00345CC4" w:rsidRPr="00BD748F" w:rsidRDefault="00345CC4" w:rsidP="00BD748F">
      <w:pPr>
        <w:pStyle w:val="a5"/>
        <w:spacing w:before="4"/>
        <w:ind w:right="541" w:firstLine="302"/>
        <w:jc w:val="both"/>
        <w:rPr>
          <w:rFonts w:ascii="PT Astra Serif" w:hAnsi="PT Astra Serif"/>
        </w:rPr>
      </w:pPr>
      <w:r w:rsidRPr="00BD748F">
        <w:rPr>
          <w:rFonts w:ascii="PT Astra Serif" w:hAnsi="PT Astra Serif"/>
        </w:rPr>
        <w:t>помощь родителям обучающихся или их законным представителям в регулировании отношений между ними, администрацией образовательной организации и другими педагогическими работниками и специалистами коррекционно-развивающего профиля;</w:t>
      </w:r>
    </w:p>
    <w:p w:rsidR="00345CC4" w:rsidRPr="00BD748F" w:rsidRDefault="00345CC4" w:rsidP="00BD748F">
      <w:pPr>
        <w:pStyle w:val="a5"/>
        <w:ind w:right="547" w:firstLine="298"/>
        <w:jc w:val="both"/>
        <w:rPr>
          <w:rFonts w:ascii="PT Astra Serif" w:hAnsi="PT Astra Serif"/>
        </w:rPr>
      </w:pPr>
      <w:r w:rsidRPr="00BD748F">
        <w:rPr>
          <w:rFonts w:ascii="PT Astra Serif" w:hAnsi="PT Astra Serif"/>
        </w:rPr>
        <w:t>организация родительских собраний, происходящих в разных формах (круглый стол, дискуссия, деловая игра), с целью совместного обсуждения наиболее актуальных</w:t>
      </w:r>
      <w:r w:rsidRPr="00BD748F">
        <w:rPr>
          <w:rFonts w:ascii="PT Astra Serif" w:hAnsi="PT Astra Serif"/>
          <w:spacing w:val="-2"/>
        </w:rPr>
        <w:t xml:space="preserve"> </w:t>
      </w:r>
      <w:r w:rsidRPr="00BD748F">
        <w:rPr>
          <w:rFonts w:ascii="PT Astra Serif" w:hAnsi="PT Astra Serif"/>
        </w:rPr>
        <w:t>проблем воспитания обучающихся;</w:t>
      </w:r>
    </w:p>
    <w:p w:rsidR="00345CC4" w:rsidRPr="00BD748F" w:rsidRDefault="00345CC4" w:rsidP="00BD748F">
      <w:pPr>
        <w:pStyle w:val="a5"/>
        <w:spacing w:before="2" w:line="237" w:lineRule="auto"/>
        <w:ind w:right="552" w:firstLine="302"/>
        <w:jc w:val="both"/>
        <w:rPr>
          <w:rFonts w:ascii="PT Astra Serif" w:hAnsi="PT Astra Serif"/>
        </w:rPr>
      </w:pPr>
      <w:r w:rsidRPr="00BD748F">
        <w:rPr>
          <w:rFonts w:ascii="PT Astra Serif" w:hAnsi="PT Astra Serif"/>
        </w:rPr>
        <w:t>коммуникация с родительскими сообществами, участвующими в управлении образовательной организацией и решении вопросов воспитания обучающихся;</w:t>
      </w:r>
    </w:p>
    <w:p w:rsidR="00345CC4" w:rsidRPr="00BD748F" w:rsidRDefault="00345CC4" w:rsidP="00BD748F">
      <w:pPr>
        <w:pStyle w:val="a5"/>
        <w:spacing w:before="6" w:line="237" w:lineRule="auto"/>
        <w:ind w:right="544" w:firstLine="302"/>
        <w:jc w:val="both"/>
        <w:rPr>
          <w:rFonts w:ascii="PT Astra Serif" w:hAnsi="PT Astra Serif"/>
        </w:rPr>
      </w:pPr>
      <w:r w:rsidRPr="00BD748F">
        <w:rPr>
          <w:rFonts w:ascii="PT Astra Serif" w:hAnsi="PT Astra Serif"/>
        </w:rPr>
        <w:t>привлечение членов семей обучающихся к организации и проведению дел и мероприятий класса;</w:t>
      </w:r>
    </w:p>
    <w:p w:rsidR="00345CC4" w:rsidRPr="00BD748F" w:rsidRDefault="00345CC4" w:rsidP="00BD748F">
      <w:pPr>
        <w:pStyle w:val="a5"/>
        <w:spacing w:before="6" w:line="237" w:lineRule="auto"/>
        <w:ind w:right="541" w:firstLine="298"/>
        <w:jc w:val="both"/>
        <w:rPr>
          <w:rFonts w:ascii="PT Astra Serif" w:hAnsi="PT Astra Serif"/>
        </w:rPr>
      </w:pPr>
      <w:r w:rsidRPr="00BD748F">
        <w:rPr>
          <w:rFonts w:ascii="PT Astra Serif" w:hAnsi="PT Astra Serif"/>
        </w:rPr>
        <w:t>организация на базе класса системы мероприятий (праздников, конкурсов, соревнований), направленных на развитие детско-взрослого сообщества.</w:t>
      </w:r>
    </w:p>
    <w:p w:rsidR="00345CC4" w:rsidRPr="00BD748F" w:rsidRDefault="00345CC4" w:rsidP="00BD748F">
      <w:pPr>
        <w:pStyle w:val="af1"/>
        <w:tabs>
          <w:tab w:val="left" w:pos="2271"/>
        </w:tabs>
        <w:suppressAutoHyphens w:val="0"/>
        <w:autoSpaceDE w:val="0"/>
        <w:autoSpaceDN w:val="0"/>
        <w:spacing w:before="6" w:line="237" w:lineRule="auto"/>
        <w:ind w:left="0" w:right="539" w:firstLine="709"/>
        <w:jc w:val="both"/>
        <w:rPr>
          <w:rFonts w:ascii="PT Astra Serif" w:hAnsi="PT Astra Serif"/>
          <w:sz w:val="24"/>
          <w:szCs w:val="24"/>
        </w:rPr>
      </w:pPr>
      <w:r w:rsidRPr="00BD748F">
        <w:rPr>
          <w:rFonts w:ascii="PT Astra Serif" w:hAnsi="PT Astra Serif"/>
          <w:b/>
          <w:sz w:val="24"/>
          <w:szCs w:val="24"/>
        </w:rPr>
        <w:t>Модуль "Школьный урок</w:t>
      </w:r>
      <w:r w:rsidRPr="00BD748F">
        <w:rPr>
          <w:rFonts w:ascii="PT Astra Serif" w:hAnsi="PT Astra Serif"/>
          <w:sz w:val="24"/>
          <w:szCs w:val="24"/>
        </w:rPr>
        <w:t>", реализация воспитательного потенциала которого м</w:t>
      </w:r>
      <w:r w:rsidRPr="00BD748F">
        <w:rPr>
          <w:rFonts w:ascii="PT Astra Serif" w:hAnsi="PT Astra Serif"/>
          <w:sz w:val="24"/>
          <w:szCs w:val="24"/>
        </w:rPr>
        <w:t>о</w:t>
      </w:r>
      <w:r w:rsidRPr="00BD748F">
        <w:rPr>
          <w:rFonts w:ascii="PT Astra Serif" w:hAnsi="PT Astra Serif"/>
          <w:sz w:val="24"/>
          <w:szCs w:val="24"/>
        </w:rPr>
        <w:t>жет включать следующую деятельность:</w:t>
      </w:r>
    </w:p>
    <w:p w:rsidR="00345CC4" w:rsidRPr="00BD748F" w:rsidRDefault="00345CC4" w:rsidP="00BD748F">
      <w:pPr>
        <w:pStyle w:val="a5"/>
        <w:spacing w:before="5" w:line="237" w:lineRule="auto"/>
        <w:ind w:right="542" w:firstLine="302"/>
        <w:jc w:val="both"/>
        <w:rPr>
          <w:rFonts w:ascii="PT Astra Serif" w:hAnsi="PT Astra Serif"/>
        </w:rPr>
      </w:pPr>
      <w:r w:rsidRPr="00BD748F">
        <w:rPr>
          <w:rFonts w:ascii="PT Astra Serif" w:hAnsi="PT Astra Serif"/>
        </w:rPr>
        <w:t>а) на уровне воспитательной работы с группой обучающихся, объединенной в школьный класс:</w:t>
      </w:r>
    </w:p>
    <w:p w:rsidR="00345CC4" w:rsidRPr="00BD748F" w:rsidRDefault="00345CC4" w:rsidP="00BD748F">
      <w:pPr>
        <w:pStyle w:val="a5"/>
        <w:spacing w:before="4"/>
        <w:ind w:right="544" w:firstLine="302"/>
        <w:jc w:val="both"/>
        <w:rPr>
          <w:rFonts w:ascii="PT Astra Serif" w:hAnsi="PT Astra Serif"/>
        </w:rPr>
      </w:pPr>
      <w:r w:rsidRPr="00BD748F">
        <w:rPr>
          <w:rFonts w:ascii="PT Astra Serif" w:hAnsi="PT Astra Serif"/>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материалов для обсуждения в классе;</w:t>
      </w:r>
    </w:p>
    <w:p w:rsidR="00345CC4" w:rsidRPr="00BD748F" w:rsidRDefault="00345CC4" w:rsidP="00BD748F">
      <w:pPr>
        <w:pStyle w:val="a5"/>
        <w:tabs>
          <w:tab w:val="left" w:pos="1755"/>
          <w:tab w:val="left" w:pos="2048"/>
          <w:tab w:val="left" w:pos="2158"/>
          <w:tab w:val="left" w:pos="2887"/>
          <w:tab w:val="left" w:pos="3601"/>
          <w:tab w:val="left" w:pos="4077"/>
          <w:tab w:val="left" w:pos="4541"/>
          <w:tab w:val="left" w:pos="5352"/>
          <w:tab w:val="left" w:pos="5424"/>
          <w:tab w:val="left" w:pos="6345"/>
          <w:tab w:val="left" w:pos="6719"/>
          <w:tab w:val="left" w:pos="7630"/>
          <w:tab w:val="left" w:pos="7908"/>
          <w:tab w:val="left" w:pos="8685"/>
        </w:tabs>
        <w:ind w:right="541" w:firstLine="302"/>
        <w:jc w:val="both"/>
        <w:rPr>
          <w:rFonts w:ascii="PT Astra Serif" w:hAnsi="PT Astra Serif"/>
        </w:rPr>
      </w:pPr>
      <w:r w:rsidRPr="00BD748F">
        <w:rPr>
          <w:rFonts w:ascii="PT Astra Serif" w:hAnsi="PT Astra Serif"/>
        </w:rPr>
        <w:t>применение на уроке адекватных особым потребностям обучающихся и их</w:t>
      </w:r>
      <w:r w:rsidRPr="00BD748F">
        <w:rPr>
          <w:rFonts w:ascii="PT Astra Serif" w:hAnsi="PT Astra Serif"/>
          <w:spacing w:val="33"/>
        </w:rPr>
        <w:t xml:space="preserve"> </w:t>
      </w:r>
      <w:r w:rsidRPr="00BD748F">
        <w:rPr>
          <w:rFonts w:ascii="PT Astra Serif" w:hAnsi="PT Astra Serif"/>
        </w:rPr>
        <w:t xml:space="preserve">реальным </w:t>
      </w:r>
      <w:r w:rsidRPr="00BD748F">
        <w:rPr>
          <w:rFonts w:ascii="PT Astra Serif" w:hAnsi="PT Astra Serif"/>
          <w:spacing w:val="-2"/>
        </w:rPr>
        <w:t>возможностям</w:t>
      </w:r>
      <w:r w:rsidRPr="00BD748F">
        <w:rPr>
          <w:rFonts w:ascii="PT Astra Serif" w:hAnsi="PT Astra Serif"/>
        </w:rPr>
        <w:tab/>
      </w:r>
      <w:r w:rsidRPr="00BD748F">
        <w:rPr>
          <w:rFonts w:ascii="PT Astra Serif" w:hAnsi="PT Astra Serif"/>
        </w:rPr>
        <w:tab/>
      </w:r>
      <w:r w:rsidRPr="00BD748F">
        <w:rPr>
          <w:rFonts w:ascii="PT Astra Serif" w:hAnsi="PT Astra Serif"/>
          <w:spacing w:val="-4"/>
        </w:rPr>
        <w:t>форм</w:t>
      </w:r>
      <w:r w:rsidRPr="00BD748F">
        <w:rPr>
          <w:rFonts w:ascii="PT Astra Serif" w:hAnsi="PT Astra Serif"/>
        </w:rPr>
        <w:tab/>
      </w:r>
      <w:r w:rsidRPr="00BD748F">
        <w:rPr>
          <w:rFonts w:ascii="PT Astra Serif" w:hAnsi="PT Astra Serif"/>
          <w:spacing w:val="-2"/>
        </w:rPr>
        <w:t>организации:</w:t>
      </w:r>
      <w:r w:rsidRPr="00BD748F">
        <w:rPr>
          <w:rFonts w:ascii="PT Astra Serif" w:hAnsi="PT Astra Serif"/>
        </w:rPr>
        <w:tab/>
      </w:r>
      <w:r w:rsidRPr="00BD748F">
        <w:rPr>
          <w:rFonts w:ascii="PT Astra Serif" w:hAnsi="PT Astra Serif"/>
          <w:spacing w:val="-2"/>
        </w:rPr>
        <w:t>дидактических</w:t>
      </w:r>
      <w:r w:rsidRPr="00BD748F">
        <w:rPr>
          <w:rFonts w:ascii="PT Astra Serif" w:hAnsi="PT Astra Serif"/>
        </w:rPr>
        <w:tab/>
      </w:r>
      <w:r w:rsidRPr="00BD748F">
        <w:rPr>
          <w:rFonts w:ascii="PT Astra Serif" w:hAnsi="PT Astra Serif"/>
          <w:spacing w:val="-51"/>
        </w:rPr>
        <w:t xml:space="preserve"> </w:t>
      </w:r>
      <w:r w:rsidRPr="00BD748F">
        <w:rPr>
          <w:rFonts w:ascii="PT Astra Serif" w:hAnsi="PT Astra Serif"/>
          <w:spacing w:val="-2"/>
        </w:rPr>
        <w:t>материалов,</w:t>
      </w:r>
      <w:r w:rsidRPr="00BD748F">
        <w:rPr>
          <w:rFonts w:ascii="PT Astra Serif" w:hAnsi="PT Astra Serif"/>
        </w:rPr>
        <w:tab/>
      </w:r>
      <w:r w:rsidRPr="00BD748F">
        <w:rPr>
          <w:rFonts w:ascii="PT Astra Serif" w:hAnsi="PT Astra Serif"/>
        </w:rPr>
        <w:tab/>
      </w:r>
      <w:r w:rsidRPr="00BD748F">
        <w:rPr>
          <w:rFonts w:ascii="PT Astra Serif" w:hAnsi="PT Astra Serif"/>
          <w:spacing w:val="-2"/>
        </w:rPr>
        <w:t>стимулирующих познавательную</w:t>
      </w:r>
      <w:r w:rsidRPr="00BD748F">
        <w:rPr>
          <w:rFonts w:ascii="PT Astra Serif" w:hAnsi="PT Astra Serif"/>
        </w:rPr>
        <w:tab/>
      </w:r>
      <w:r w:rsidRPr="00BD748F">
        <w:rPr>
          <w:rFonts w:ascii="PT Astra Serif" w:hAnsi="PT Astra Serif"/>
        </w:rPr>
        <w:tab/>
      </w:r>
      <w:r w:rsidRPr="00BD748F">
        <w:rPr>
          <w:rFonts w:ascii="PT Astra Serif" w:hAnsi="PT Astra Serif"/>
          <w:spacing w:val="-37"/>
        </w:rPr>
        <w:t xml:space="preserve"> </w:t>
      </w:r>
      <w:r w:rsidRPr="00BD748F">
        <w:rPr>
          <w:rFonts w:ascii="PT Astra Serif" w:hAnsi="PT Astra Serif"/>
        </w:rPr>
        <w:t>мотивацию</w:t>
      </w:r>
      <w:r w:rsidRPr="00BD748F">
        <w:rPr>
          <w:rFonts w:ascii="PT Astra Serif" w:hAnsi="PT Astra Serif"/>
        </w:rPr>
        <w:tab/>
      </w:r>
      <w:r w:rsidRPr="00BD748F">
        <w:rPr>
          <w:rFonts w:ascii="PT Astra Serif" w:hAnsi="PT Astra Serif"/>
          <w:spacing w:val="-2"/>
        </w:rPr>
        <w:t>обучающихся;</w:t>
      </w:r>
      <w:r w:rsidRPr="00BD748F">
        <w:rPr>
          <w:rFonts w:ascii="PT Astra Serif" w:hAnsi="PT Astra Serif"/>
        </w:rPr>
        <w:tab/>
      </w:r>
      <w:r w:rsidRPr="00BD748F">
        <w:rPr>
          <w:rFonts w:ascii="PT Astra Serif" w:hAnsi="PT Astra Serif"/>
          <w:spacing w:val="-2"/>
        </w:rPr>
        <w:t>работы</w:t>
      </w:r>
      <w:r w:rsidRPr="00BD748F">
        <w:rPr>
          <w:rFonts w:ascii="PT Astra Serif" w:hAnsi="PT Astra Serif"/>
        </w:rPr>
        <w:tab/>
      </w:r>
      <w:r w:rsidRPr="00BD748F">
        <w:rPr>
          <w:rFonts w:ascii="PT Astra Serif" w:hAnsi="PT Astra Serif"/>
          <w:spacing w:val="-10"/>
        </w:rPr>
        <w:t>в</w:t>
      </w:r>
      <w:r w:rsidRPr="00BD748F">
        <w:rPr>
          <w:rFonts w:ascii="PT Astra Serif" w:hAnsi="PT Astra Serif"/>
        </w:rPr>
        <w:tab/>
      </w:r>
      <w:r w:rsidRPr="00BD748F">
        <w:rPr>
          <w:rFonts w:ascii="PT Astra Serif" w:hAnsi="PT Astra Serif"/>
          <w:spacing w:val="-2"/>
        </w:rPr>
        <w:t>парах,</w:t>
      </w:r>
      <w:r w:rsidRPr="00BD748F">
        <w:rPr>
          <w:rFonts w:ascii="PT Astra Serif" w:hAnsi="PT Astra Serif"/>
        </w:rPr>
        <w:tab/>
      </w:r>
      <w:r w:rsidRPr="00BD748F">
        <w:rPr>
          <w:rFonts w:ascii="PT Astra Serif" w:hAnsi="PT Astra Serif"/>
          <w:spacing w:val="-2"/>
        </w:rPr>
        <w:t>которая</w:t>
      </w:r>
      <w:r w:rsidRPr="00BD748F">
        <w:rPr>
          <w:rFonts w:ascii="PT Astra Serif" w:hAnsi="PT Astra Serif"/>
        </w:rPr>
        <w:tab/>
      </w:r>
      <w:r w:rsidRPr="00BD748F">
        <w:rPr>
          <w:rFonts w:ascii="PT Astra Serif" w:hAnsi="PT Astra Serif"/>
          <w:spacing w:val="-2"/>
        </w:rPr>
        <w:t xml:space="preserve">помогает </w:t>
      </w:r>
      <w:r w:rsidRPr="00BD748F">
        <w:rPr>
          <w:rFonts w:ascii="PT Astra Serif" w:hAnsi="PT Astra Serif"/>
        </w:rPr>
        <w:t>обучающимся</w:t>
      </w:r>
      <w:r w:rsidRPr="00BD748F">
        <w:rPr>
          <w:rFonts w:ascii="PT Astra Serif" w:hAnsi="PT Astra Serif"/>
          <w:spacing w:val="80"/>
          <w:w w:val="150"/>
        </w:rPr>
        <w:t xml:space="preserve"> </w:t>
      </w:r>
      <w:r w:rsidRPr="00BD748F">
        <w:rPr>
          <w:rFonts w:ascii="PT Astra Serif" w:hAnsi="PT Astra Serif"/>
        </w:rPr>
        <w:t>получить</w:t>
      </w:r>
      <w:r w:rsidRPr="00BD748F">
        <w:rPr>
          <w:rFonts w:ascii="PT Astra Serif" w:hAnsi="PT Astra Serif"/>
          <w:spacing w:val="80"/>
          <w:w w:val="150"/>
        </w:rPr>
        <w:t xml:space="preserve"> </w:t>
      </w:r>
      <w:r w:rsidRPr="00BD748F">
        <w:rPr>
          <w:rFonts w:ascii="PT Astra Serif" w:hAnsi="PT Astra Serif"/>
        </w:rPr>
        <w:t>опыт</w:t>
      </w:r>
      <w:r w:rsidRPr="00BD748F">
        <w:rPr>
          <w:rFonts w:ascii="PT Astra Serif" w:hAnsi="PT Astra Serif"/>
          <w:spacing w:val="80"/>
        </w:rPr>
        <w:t xml:space="preserve"> </w:t>
      </w:r>
      <w:r w:rsidRPr="00BD748F">
        <w:rPr>
          <w:rFonts w:ascii="PT Astra Serif" w:hAnsi="PT Astra Serif"/>
        </w:rPr>
        <w:t>взаимодействия</w:t>
      </w:r>
      <w:r w:rsidRPr="00BD748F">
        <w:rPr>
          <w:rFonts w:ascii="PT Astra Serif" w:hAnsi="PT Astra Serif"/>
          <w:spacing w:val="80"/>
          <w:w w:val="150"/>
        </w:rPr>
        <w:t xml:space="preserve"> </w:t>
      </w:r>
      <w:r w:rsidRPr="00BD748F">
        <w:rPr>
          <w:rFonts w:ascii="PT Astra Serif" w:hAnsi="PT Astra Serif"/>
        </w:rPr>
        <w:t>с</w:t>
      </w:r>
      <w:r w:rsidRPr="00BD748F">
        <w:rPr>
          <w:rFonts w:ascii="PT Astra Serif" w:hAnsi="PT Astra Serif"/>
          <w:spacing w:val="80"/>
        </w:rPr>
        <w:t xml:space="preserve"> </w:t>
      </w:r>
      <w:r w:rsidRPr="00BD748F">
        <w:rPr>
          <w:rFonts w:ascii="PT Astra Serif" w:hAnsi="PT Astra Serif"/>
        </w:rPr>
        <w:t>другими</w:t>
      </w:r>
      <w:r w:rsidRPr="00BD748F">
        <w:rPr>
          <w:rFonts w:ascii="PT Astra Serif" w:hAnsi="PT Astra Serif"/>
          <w:spacing w:val="80"/>
          <w:w w:val="150"/>
        </w:rPr>
        <w:t xml:space="preserve"> </w:t>
      </w:r>
      <w:r w:rsidRPr="00BD748F">
        <w:rPr>
          <w:rFonts w:ascii="PT Astra Serif" w:hAnsi="PT Astra Serif"/>
        </w:rPr>
        <w:t>обучающимися.</w:t>
      </w:r>
      <w:r w:rsidRPr="00BD748F">
        <w:rPr>
          <w:rFonts w:ascii="PT Astra Serif" w:hAnsi="PT Astra Serif"/>
          <w:spacing w:val="80"/>
          <w:w w:val="150"/>
        </w:rPr>
        <w:t xml:space="preserve"> </w:t>
      </w:r>
      <w:r w:rsidRPr="00BD748F">
        <w:rPr>
          <w:rFonts w:ascii="PT Astra Serif" w:hAnsi="PT Astra Serif"/>
        </w:rPr>
        <w:t>Следует отметить, что особые образовательные потребности обучающихся с умеренной, тяжелой, глубокой</w:t>
      </w:r>
      <w:r w:rsidRPr="00BD748F">
        <w:rPr>
          <w:rFonts w:ascii="PT Astra Serif" w:hAnsi="PT Astra Serif"/>
          <w:spacing w:val="40"/>
        </w:rPr>
        <w:t xml:space="preserve"> </w:t>
      </w:r>
      <w:r w:rsidRPr="00BD748F">
        <w:rPr>
          <w:rFonts w:ascii="PT Astra Serif" w:hAnsi="PT Astra Serif"/>
        </w:rPr>
        <w:t>умственной</w:t>
      </w:r>
      <w:r w:rsidRPr="00BD748F">
        <w:rPr>
          <w:rFonts w:ascii="PT Astra Serif" w:hAnsi="PT Astra Serif"/>
          <w:spacing w:val="40"/>
        </w:rPr>
        <w:t xml:space="preserve"> </w:t>
      </w:r>
      <w:r w:rsidRPr="00BD748F">
        <w:rPr>
          <w:rFonts w:ascii="PT Astra Serif" w:hAnsi="PT Astra Serif"/>
        </w:rPr>
        <w:t>отсталостью</w:t>
      </w:r>
      <w:r w:rsidRPr="00BD748F">
        <w:rPr>
          <w:rFonts w:ascii="PT Astra Serif" w:hAnsi="PT Astra Serif"/>
          <w:spacing w:val="40"/>
        </w:rPr>
        <w:t xml:space="preserve"> </w:t>
      </w:r>
      <w:r w:rsidRPr="00BD748F">
        <w:rPr>
          <w:rFonts w:ascii="PT Astra Serif" w:hAnsi="PT Astra Serif"/>
        </w:rPr>
        <w:t>(интеллектуальными</w:t>
      </w:r>
      <w:r w:rsidRPr="00BD748F">
        <w:rPr>
          <w:rFonts w:ascii="PT Astra Serif" w:hAnsi="PT Astra Serif"/>
          <w:spacing w:val="40"/>
        </w:rPr>
        <w:t xml:space="preserve"> </w:t>
      </w:r>
      <w:r w:rsidRPr="00BD748F">
        <w:rPr>
          <w:rFonts w:ascii="PT Astra Serif" w:hAnsi="PT Astra Serif"/>
        </w:rPr>
        <w:t>нарушениями),</w:t>
      </w:r>
      <w:r w:rsidRPr="00BD748F">
        <w:rPr>
          <w:rFonts w:ascii="PT Astra Serif" w:hAnsi="PT Astra Serif"/>
          <w:spacing w:val="40"/>
        </w:rPr>
        <w:t xml:space="preserve"> </w:t>
      </w:r>
      <w:r w:rsidRPr="00BD748F">
        <w:rPr>
          <w:rFonts w:ascii="PT Astra Serif" w:hAnsi="PT Astra Serif"/>
        </w:rPr>
        <w:t>с</w:t>
      </w:r>
      <w:r w:rsidRPr="00BD748F">
        <w:rPr>
          <w:rFonts w:ascii="PT Astra Serif" w:hAnsi="PT Astra Serif"/>
          <w:spacing w:val="40"/>
        </w:rPr>
        <w:t xml:space="preserve"> </w:t>
      </w:r>
      <w:r w:rsidRPr="00BD748F">
        <w:rPr>
          <w:rFonts w:ascii="PT Astra Serif" w:hAnsi="PT Astra Serif"/>
        </w:rPr>
        <w:t>тяжелыми</w:t>
      </w:r>
      <w:r w:rsidRPr="00BD748F">
        <w:rPr>
          <w:rFonts w:ascii="PT Astra Serif" w:hAnsi="PT Astra Serif"/>
          <w:spacing w:val="40"/>
        </w:rPr>
        <w:t xml:space="preserve"> </w:t>
      </w:r>
      <w:r w:rsidRPr="00BD748F">
        <w:rPr>
          <w:rFonts w:ascii="PT Astra Serif" w:hAnsi="PT Astra Serif"/>
        </w:rPr>
        <w:t>и множественными</w:t>
      </w:r>
      <w:r w:rsidRPr="00BD748F">
        <w:rPr>
          <w:rFonts w:ascii="PT Astra Serif" w:hAnsi="PT Astra Serif"/>
          <w:spacing w:val="-1"/>
        </w:rPr>
        <w:t xml:space="preserve"> </w:t>
      </w:r>
      <w:r w:rsidRPr="00BD748F">
        <w:rPr>
          <w:rFonts w:ascii="PT Astra Serif" w:hAnsi="PT Astra Serif"/>
        </w:rPr>
        <w:t>нарушениями развития, а</w:t>
      </w:r>
      <w:r w:rsidRPr="00BD748F">
        <w:rPr>
          <w:rFonts w:ascii="PT Astra Serif" w:hAnsi="PT Astra Serif"/>
          <w:spacing w:val="-3"/>
        </w:rPr>
        <w:t xml:space="preserve"> </w:t>
      </w:r>
      <w:r w:rsidRPr="00BD748F">
        <w:rPr>
          <w:rFonts w:ascii="PT Astra Serif" w:hAnsi="PT Astra Serif"/>
        </w:rPr>
        <w:t>также индивидуальные</w:t>
      </w:r>
      <w:r w:rsidRPr="00BD748F">
        <w:rPr>
          <w:rFonts w:ascii="PT Astra Serif" w:hAnsi="PT Astra Serif"/>
          <w:spacing w:val="-3"/>
        </w:rPr>
        <w:t xml:space="preserve"> </w:t>
      </w:r>
      <w:r w:rsidRPr="00BD748F">
        <w:rPr>
          <w:rFonts w:ascii="PT Astra Serif" w:hAnsi="PT Astra Serif"/>
        </w:rPr>
        <w:t>особенности, семейная ситуация, напрямую</w:t>
      </w:r>
      <w:r w:rsidRPr="00BD748F">
        <w:rPr>
          <w:rFonts w:ascii="PT Astra Serif" w:hAnsi="PT Astra Serif"/>
          <w:spacing w:val="80"/>
        </w:rPr>
        <w:t xml:space="preserve"> </w:t>
      </w:r>
      <w:r w:rsidRPr="00BD748F">
        <w:rPr>
          <w:rFonts w:ascii="PT Astra Serif" w:hAnsi="PT Astra Serif"/>
        </w:rPr>
        <w:t>влияют на выбор учителем образовательных технологий и методик урока.</w:t>
      </w:r>
      <w:r w:rsidRPr="00BD748F">
        <w:rPr>
          <w:rFonts w:ascii="PT Astra Serif" w:hAnsi="PT Astra Serif"/>
          <w:spacing w:val="80"/>
          <w:w w:val="150"/>
        </w:rPr>
        <w:t xml:space="preserve"> </w:t>
      </w:r>
      <w:r w:rsidRPr="00BD748F">
        <w:rPr>
          <w:rFonts w:ascii="PT Astra Serif" w:hAnsi="PT Astra Serif"/>
        </w:rPr>
        <w:t>Воспитательный</w:t>
      </w:r>
      <w:r w:rsidRPr="00BD748F">
        <w:rPr>
          <w:rFonts w:ascii="PT Astra Serif" w:hAnsi="PT Astra Serif"/>
          <w:spacing w:val="80"/>
          <w:w w:val="150"/>
        </w:rPr>
        <w:t xml:space="preserve"> </w:t>
      </w:r>
      <w:r w:rsidRPr="00BD748F">
        <w:rPr>
          <w:rFonts w:ascii="PT Astra Serif" w:hAnsi="PT Astra Serif"/>
        </w:rPr>
        <w:t>компонент</w:t>
      </w:r>
      <w:r w:rsidRPr="00BD748F">
        <w:rPr>
          <w:rFonts w:ascii="PT Astra Serif" w:hAnsi="PT Astra Serif"/>
          <w:spacing w:val="80"/>
          <w:w w:val="150"/>
        </w:rPr>
        <w:t xml:space="preserve"> </w:t>
      </w:r>
      <w:r w:rsidRPr="00BD748F">
        <w:rPr>
          <w:rFonts w:ascii="PT Astra Serif" w:hAnsi="PT Astra Serif"/>
        </w:rPr>
        <w:t>проявляется,</w:t>
      </w:r>
      <w:r w:rsidRPr="00BD748F">
        <w:rPr>
          <w:rFonts w:ascii="PT Astra Serif" w:hAnsi="PT Astra Serif"/>
          <w:spacing w:val="80"/>
          <w:w w:val="150"/>
        </w:rPr>
        <w:t xml:space="preserve"> </w:t>
      </w:r>
      <w:r w:rsidRPr="00BD748F">
        <w:rPr>
          <w:rFonts w:ascii="PT Astra Serif" w:hAnsi="PT Astra Serif"/>
        </w:rPr>
        <w:t>в</w:t>
      </w:r>
      <w:r w:rsidRPr="00BD748F">
        <w:rPr>
          <w:rFonts w:ascii="PT Astra Serif" w:hAnsi="PT Astra Serif"/>
          <w:spacing w:val="80"/>
          <w:w w:val="150"/>
        </w:rPr>
        <w:t xml:space="preserve"> </w:t>
      </w:r>
      <w:r w:rsidRPr="00BD748F">
        <w:rPr>
          <w:rFonts w:ascii="PT Astra Serif" w:hAnsi="PT Astra Serif"/>
        </w:rPr>
        <w:t>первую</w:t>
      </w:r>
      <w:r w:rsidRPr="00BD748F">
        <w:rPr>
          <w:rFonts w:ascii="PT Astra Serif" w:hAnsi="PT Astra Serif"/>
          <w:spacing w:val="80"/>
          <w:w w:val="150"/>
        </w:rPr>
        <w:t xml:space="preserve"> </w:t>
      </w:r>
      <w:r w:rsidRPr="00BD748F">
        <w:rPr>
          <w:rFonts w:ascii="PT Astra Serif" w:hAnsi="PT Astra Serif"/>
        </w:rPr>
        <w:t>очередь,</w:t>
      </w:r>
      <w:r w:rsidRPr="00BD748F">
        <w:rPr>
          <w:rFonts w:ascii="PT Astra Serif" w:hAnsi="PT Astra Serif"/>
          <w:spacing w:val="80"/>
          <w:w w:val="150"/>
        </w:rPr>
        <w:t xml:space="preserve"> </w:t>
      </w:r>
      <w:r w:rsidRPr="00BD748F">
        <w:rPr>
          <w:rFonts w:ascii="PT Astra Serif" w:hAnsi="PT Astra Serif"/>
        </w:rPr>
        <w:t>не</w:t>
      </w:r>
      <w:r w:rsidRPr="00BD748F">
        <w:rPr>
          <w:rFonts w:ascii="PT Astra Serif" w:hAnsi="PT Astra Serif"/>
          <w:spacing w:val="80"/>
          <w:w w:val="150"/>
        </w:rPr>
        <w:t xml:space="preserve"> </w:t>
      </w:r>
      <w:r w:rsidRPr="00BD748F">
        <w:rPr>
          <w:rFonts w:ascii="PT Astra Serif" w:hAnsi="PT Astra Serif"/>
        </w:rPr>
        <w:t>"набором" эффектных</w:t>
      </w:r>
      <w:r w:rsidRPr="00BD748F">
        <w:rPr>
          <w:rFonts w:ascii="PT Astra Serif" w:hAnsi="PT Astra Serif"/>
          <w:spacing w:val="31"/>
        </w:rPr>
        <w:t xml:space="preserve"> </w:t>
      </w:r>
      <w:r w:rsidRPr="00BD748F">
        <w:rPr>
          <w:rFonts w:ascii="PT Astra Serif" w:hAnsi="PT Astra Serif"/>
        </w:rPr>
        <w:t>педагогических</w:t>
      </w:r>
      <w:r w:rsidRPr="00BD748F">
        <w:rPr>
          <w:rFonts w:ascii="PT Astra Serif" w:hAnsi="PT Astra Serif"/>
          <w:spacing w:val="31"/>
        </w:rPr>
        <w:t xml:space="preserve"> </w:t>
      </w:r>
      <w:r w:rsidRPr="00BD748F">
        <w:rPr>
          <w:rFonts w:ascii="PT Astra Serif" w:hAnsi="PT Astra Serif"/>
        </w:rPr>
        <w:t>техник,</w:t>
      </w:r>
      <w:r w:rsidRPr="00BD748F">
        <w:rPr>
          <w:rFonts w:ascii="PT Astra Serif" w:hAnsi="PT Astra Serif"/>
          <w:spacing w:val="38"/>
        </w:rPr>
        <w:t xml:space="preserve"> </w:t>
      </w:r>
      <w:r w:rsidRPr="00BD748F">
        <w:rPr>
          <w:rFonts w:ascii="PT Astra Serif" w:hAnsi="PT Astra Serif"/>
        </w:rPr>
        <w:t>а</w:t>
      </w:r>
      <w:r w:rsidRPr="00BD748F">
        <w:rPr>
          <w:rFonts w:ascii="PT Astra Serif" w:hAnsi="PT Astra Serif"/>
          <w:spacing w:val="30"/>
        </w:rPr>
        <w:t xml:space="preserve"> </w:t>
      </w:r>
      <w:r w:rsidRPr="00BD748F">
        <w:rPr>
          <w:rFonts w:ascii="PT Astra Serif" w:hAnsi="PT Astra Serif"/>
        </w:rPr>
        <w:t>постепенным</w:t>
      </w:r>
      <w:r w:rsidRPr="00BD748F">
        <w:rPr>
          <w:rFonts w:ascii="PT Astra Serif" w:hAnsi="PT Astra Serif"/>
          <w:spacing w:val="33"/>
        </w:rPr>
        <w:t xml:space="preserve"> </w:t>
      </w:r>
      <w:r w:rsidRPr="00BD748F">
        <w:rPr>
          <w:rFonts w:ascii="PT Astra Serif" w:hAnsi="PT Astra Serif"/>
        </w:rPr>
        <w:t>и</w:t>
      </w:r>
      <w:r w:rsidRPr="00BD748F">
        <w:rPr>
          <w:rFonts w:ascii="PT Astra Serif" w:hAnsi="PT Astra Serif"/>
          <w:spacing w:val="32"/>
        </w:rPr>
        <w:t xml:space="preserve"> </w:t>
      </w:r>
      <w:r w:rsidRPr="00BD748F">
        <w:rPr>
          <w:rFonts w:ascii="PT Astra Serif" w:hAnsi="PT Astra Serif"/>
        </w:rPr>
        <w:t>последовательным</w:t>
      </w:r>
      <w:r w:rsidRPr="00BD748F">
        <w:rPr>
          <w:rFonts w:ascii="PT Astra Serif" w:hAnsi="PT Astra Serif"/>
          <w:spacing w:val="39"/>
        </w:rPr>
        <w:t xml:space="preserve"> </w:t>
      </w:r>
      <w:r w:rsidRPr="00BD748F">
        <w:rPr>
          <w:rFonts w:ascii="PT Astra Serif" w:hAnsi="PT Astra Serif"/>
        </w:rPr>
        <w:t>введением</w:t>
      </w:r>
      <w:r w:rsidRPr="00BD748F">
        <w:rPr>
          <w:rFonts w:ascii="PT Astra Serif" w:hAnsi="PT Astra Serif"/>
          <w:spacing w:val="33"/>
        </w:rPr>
        <w:t xml:space="preserve"> </w:t>
      </w:r>
      <w:r w:rsidRPr="00BD748F">
        <w:rPr>
          <w:rFonts w:ascii="PT Astra Serif" w:hAnsi="PT Astra Serif"/>
        </w:rPr>
        <w:t>того или</w:t>
      </w:r>
      <w:r w:rsidRPr="00BD748F">
        <w:rPr>
          <w:rFonts w:ascii="PT Astra Serif" w:hAnsi="PT Astra Serif"/>
          <w:spacing w:val="40"/>
        </w:rPr>
        <w:t xml:space="preserve"> </w:t>
      </w:r>
      <w:r w:rsidRPr="00BD748F">
        <w:rPr>
          <w:rFonts w:ascii="PT Astra Serif" w:hAnsi="PT Astra Serif"/>
        </w:rPr>
        <w:t>иного</w:t>
      </w:r>
      <w:r w:rsidRPr="00BD748F">
        <w:rPr>
          <w:rFonts w:ascii="PT Astra Serif" w:hAnsi="PT Astra Serif"/>
          <w:spacing w:val="40"/>
        </w:rPr>
        <w:t xml:space="preserve"> </w:t>
      </w:r>
      <w:r w:rsidRPr="00BD748F">
        <w:rPr>
          <w:rFonts w:ascii="PT Astra Serif" w:hAnsi="PT Astra Serif"/>
        </w:rPr>
        <w:t>принятого</w:t>
      </w:r>
      <w:r w:rsidRPr="00BD748F">
        <w:rPr>
          <w:rFonts w:ascii="PT Astra Serif" w:hAnsi="PT Astra Serif"/>
          <w:spacing w:val="40"/>
        </w:rPr>
        <w:t xml:space="preserve"> </w:t>
      </w:r>
      <w:r w:rsidRPr="00BD748F">
        <w:rPr>
          <w:rFonts w:ascii="PT Astra Serif" w:hAnsi="PT Astra Serif"/>
        </w:rPr>
        <w:t>обучающимися</w:t>
      </w:r>
      <w:r w:rsidRPr="00BD748F">
        <w:rPr>
          <w:rFonts w:ascii="PT Astra Serif" w:hAnsi="PT Astra Serif"/>
          <w:spacing w:val="40"/>
        </w:rPr>
        <w:t xml:space="preserve"> </w:t>
      </w:r>
      <w:r w:rsidRPr="00BD748F">
        <w:rPr>
          <w:rFonts w:ascii="PT Astra Serif" w:hAnsi="PT Astra Serif"/>
        </w:rPr>
        <w:t>и</w:t>
      </w:r>
      <w:r w:rsidRPr="00BD748F">
        <w:rPr>
          <w:rFonts w:ascii="PT Astra Serif" w:hAnsi="PT Astra Serif"/>
          <w:spacing w:val="40"/>
        </w:rPr>
        <w:t xml:space="preserve"> </w:t>
      </w:r>
      <w:r w:rsidRPr="00BD748F">
        <w:rPr>
          <w:rFonts w:ascii="PT Astra Serif" w:hAnsi="PT Astra Serif"/>
        </w:rPr>
        <w:t>понятного</w:t>
      </w:r>
      <w:r w:rsidRPr="00BD748F">
        <w:rPr>
          <w:rFonts w:ascii="PT Astra Serif" w:hAnsi="PT Astra Serif"/>
          <w:spacing w:val="40"/>
        </w:rPr>
        <w:t xml:space="preserve"> </w:t>
      </w:r>
      <w:r w:rsidRPr="00BD748F">
        <w:rPr>
          <w:rFonts w:ascii="PT Astra Serif" w:hAnsi="PT Astra Serif"/>
        </w:rPr>
        <w:t>обучающимся</w:t>
      </w:r>
      <w:r w:rsidRPr="00BD748F">
        <w:rPr>
          <w:rFonts w:ascii="PT Astra Serif" w:hAnsi="PT Astra Serif"/>
          <w:spacing w:val="40"/>
        </w:rPr>
        <w:t xml:space="preserve"> </w:t>
      </w:r>
      <w:r w:rsidRPr="00BD748F">
        <w:rPr>
          <w:rFonts w:ascii="PT Astra Serif" w:hAnsi="PT Astra Serif"/>
        </w:rPr>
        <w:t>правила</w:t>
      </w:r>
      <w:r w:rsidRPr="00BD748F">
        <w:rPr>
          <w:rFonts w:ascii="PT Astra Serif" w:hAnsi="PT Astra Serif"/>
          <w:spacing w:val="40"/>
        </w:rPr>
        <w:t xml:space="preserve"> </w:t>
      </w:r>
      <w:r w:rsidRPr="00BD748F">
        <w:rPr>
          <w:rFonts w:ascii="PT Astra Serif" w:hAnsi="PT Astra Serif"/>
        </w:rPr>
        <w:t>поведения</w:t>
      </w:r>
      <w:r w:rsidRPr="00BD748F">
        <w:rPr>
          <w:rFonts w:ascii="PT Astra Serif" w:hAnsi="PT Astra Serif"/>
          <w:spacing w:val="40"/>
        </w:rPr>
        <w:t xml:space="preserve"> </w:t>
      </w:r>
      <w:r w:rsidRPr="00BD748F">
        <w:rPr>
          <w:rFonts w:ascii="PT Astra Serif" w:hAnsi="PT Astra Serif"/>
        </w:rPr>
        <w:t>на уроке,</w:t>
      </w:r>
      <w:r w:rsidRPr="00BD748F">
        <w:rPr>
          <w:rFonts w:ascii="PT Astra Serif" w:hAnsi="PT Astra Serif"/>
          <w:spacing w:val="40"/>
        </w:rPr>
        <w:t xml:space="preserve"> </w:t>
      </w:r>
      <w:r w:rsidRPr="00BD748F">
        <w:rPr>
          <w:rFonts w:ascii="PT Astra Serif" w:hAnsi="PT Astra Serif"/>
        </w:rPr>
        <w:t>стиля</w:t>
      </w:r>
      <w:r w:rsidRPr="00BD748F">
        <w:rPr>
          <w:rFonts w:ascii="PT Astra Serif" w:hAnsi="PT Astra Serif"/>
          <w:spacing w:val="40"/>
        </w:rPr>
        <w:t xml:space="preserve"> </w:t>
      </w:r>
      <w:r w:rsidRPr="00BD748F">
        <w:rPr>
          <w:rFonts w:ascii="PT Astra Serif" w:hAnsi="PT Astra Serif"/>
        </w:rPr>
        <w:t>коммуникации</w:t>
      </w:r>
      <w:r w:rsidRPr="00BD748F">
        <w:rPr>
          <w:rFonts w:ascii="PT Astra Serif" w:hAnsi="PT Astra Serif"/>
          <w:spacing w:val="40"/>
        </w:rPr>
        <w:t xml:space="preserve"> </w:t>
      </w:r>
      <w:r w:rsidRPr="00BD748F">
        <w:rPr>
          <w:rFonts w:ascii="PT Astra Serif" w:hAnsi="PT Astra Serif"/>
        </w:rPr>
        <w:t>его</w:t>
      </w:r>
      <w:r w:rsidRPr="00BD748F">
        <w:rPr>
          <w:rFonts w:ascii="PT Astra Serif" w:hAnsi="PT Astra Serif"/>
          <w:spacing w:val="40"/>
        </w:rPr>
        <w:t xml:space="preserve"> </w:t>
      </w:r>
      <w:r w:rsidRPr="00BD748F">
        <w:rPr>
          <w:rFonts w:ascii="PT Astra Serif" w:hAnsi="PT Astra Serif"/>
        </w:rPr>
        <w:t>участников,</w:t>
      </w:r>
      <w:r w:rsidRPr="00BD748F">
        <w:rPr>
          <w:rFonts w:ascii="PT Astra Serif" w:hAnsi="PT Astra Serif"/>
          <w:spacing w:val="40"/>
        </w:rPr>
        <w:t xml:space="preserve"> </w:t>
      </w:r>
      <w:r w:rsidRPr="00BD748F">
        <w:rPr>
          <w:rFonts w:ascii="PT Astra Serif" w:hAnsi="PT Astra Serif"/>
        </w:rPr>
        <w:t>способности</w:t>
      </w:r>
      <w:r w:rsidRPr="00BD748F">
        <w:rPr>
          <w:rFonts w:ascii="PT Astra Serif" w:hAnsi="PT Astra Serif"/>
          <w:spacing w:val="40"/>
        </w:rPr>
        <w:t xml:space="preserve"> </w:t>
      </w:r>
      <w:r w:rsidRPr="00BD748F">
        <w:rPr>
          <w:rFonts w:ascii="PT Astra Serif" w:hAnsi="PT Astra Serif"/>
        </w:rPr>
        <w:t>радоваться</w:t>
      </w:r>
      <w:r w:rsidRPr="00BD748F">
        <w:rPr>
          <w:rFonts w:ascii="PT Astra Serif" w:hAnsi="PT Astra Serif"/>
          <w:spacing w:val="40"/>
        </w:rPr>
        <w:t xml:space="preserve"> </w:t>
      </w:r>
      <w:r w:rsidRPr="00BD748F">
        <w:rPr>
          <w:rFonts w:ascii="PT Astra Serif" w:hAnsi="PT Astra Serif"/>
        </w:rPr>
        <w:t>успехам</w:t>
      </w:r>
      <w:r w:rsidRPr="00BD748F">
        <w:rPr>
          <w:rFonts w:ascii="PT Astra Serif" w:hAnsi="PT Astra Serif"/>
          <w:spacing w:val="40"/>
        </w:rPr>
        <w:t xml:space="preserve"> </w:t>
      </w:r>
      <w:r w:rsidRPr="00BD748F">
        <w:rPr>
          <w:rFonts w:ascii="PT Astra Serif" w:hAnsi="PT Astra Serif"/>
        </w:rPr>
        <w:t>других</w:t>
      </w:r>
      <w:r w:rsidRPr="00BD748F">
        <w:rPr>
          <w:rFonts w:ascii="PT Astra Serif" w:hAnsi="PT Astra Serif"/>
          <w:spacing w:val="40"/>
        </w:rPr>
        <w:t xml:space="preserve"> </w:t>
      </w:r>
      <w:r w:rsidRPr="00BD748F">
        <w:rPr>
          <w:rFonts w:ascii="PT Astra Serif" w:hAnsi="PT Astra Serif"/>
        </w:rPr>
        <w:t>и признавать</w:t>
      </w:r>
      <w:r w:rsidRPr="00BD748F">
        <w:rPr>
          <w:rFonts w:ascii="PT Astra Serif" w:hAnsi="PT Astra Serif"/>
          <w:spacing w:val="40"/>
        </w:rPr>
        <w:t xml:space="preserve"> </w:t>
      </w:r>
      <w:r w:rsidRPr="00BD748F">
        <w:rPr>
          <w:rFonts w:ascii="PT Astra Serif" w:hAnsi="PT Astra Serif"/>
        </w:rPr>
        <w:t>их,</w:t>
      </w:r>
      <w:r w:rsidRPr="00BD748F">
        <w:rPr>
          <w:rFonts w:ascii="PT Astra Serif" w:hAnsi="PT Astra Serif"/>
          <w:spacing w:val="40"/>
        </w:rPr>
        <w:t xml:space="preserve"> </w:t>
      </w:r>
      <w:r w:rsidRPr="00BD748F">
        <w:rPr>
          <w:rFonts w:ascii="PT Astra Serif" w:hAnsi="PT Astra Serif"/>
        </w:rPr>
        <w:t>рабочей</w:t>
      </w:r>
      <w:r w:rsidRPr="00BD748F">
        <w:rPr>
          <w:rFonts w:ascii="PT Astra Serif" w:hAnsi="PT Astra Serif"/>
          <w:spacing w:val="40"/>
        </w:rPr>
        <w:t xml:space="preserve"> </w:t>
      </w:r>
      <w:r w:rsidRPr="00BD748F">
        <w:rPr>
          <w:rFonts w:ascii="PT Astra Serif" w:hAnsi="PT Astra Serif"/>
        </w:rPr>
        <w:t>атмосферы</w:t>
      </w:r>
      <w:r w:rsidRPr="00BD748F">
        <w:rPr>
          <w:rFonts w:ascii="PT Astra Serif" w:hAnsi="PT Astra Serif"/>
          <w:spacing w:val="40"/>
        </w:rPr>
        <w:t xml:space="preserve"> </w:t>
      </w:r>
      <w:r w:rsidRPr="00BD748F">
        <w:rPr>
          <w:rFonts w:ascii="PT Astra Serif" w:hAnsi="PT Astra Serif"/>
        </w:rPr>
        <w:t>урока,</w:t>
      </w:r>
      <w:r w:rsidRPr="00BD748F">
        <w:rPr>
          <w:rFonts w:ascii="PT Astra Serif" w:hAnsi="PT Astra Serif"/>
          <w:spacing w:val="40"/>
        </w:rPr>
        <w:t xml:space="preserve"> </w:t>
      </w:r>
      <w:r w:rsidRPr="00BD748F">
        <w:rPr>
          <w:rFonts w:ascii="PT Astra Serif" w:hAnsi="PT Astra Serif"/>
        </w:rPr>
        <w:t>взаимного</w:t>
      </w:r>
      <w:r w:rsidRPr="00BD748F">
        <w:rPr>
          <w:rFonts w:ascii="PT Astra Serif" w:hAnsi="PT Astra Serif"/>
          <w:spacing w:val="40"/>
        </w:rPr>
        <w:t xml:space="preserve"> </w:t>
      </w:r>
      <w:r w:rsidRPr="00BD748F">
        <w:rPr>
          <w:rFonts w:ascii="PT Astra Serif" w:hAnsi="PT Astra Serif"/>
        </w:rPr>
        <w:t>уважения</w:t>
      </w:r>
      <w:r w:rsidRPr="00BD748F">
        <w:rPr>
          <w:rFonts w:ascii="PT Astra Serif" w:hAnsi="PT Astra Serif"/>
          <w:spacing w:val="40"/>
        </w:rPr>
        <w:t xml:space="preserve"> </w:t>
      </w:r>
      <w:r w:rsidRPr="00BD748F">
        <w:rPr>
          <w:rFonts w:ascii="PT Astra Serif" w:hAnsi="PT Astra Serif"/>
        </w:rPr>
        <w:t>между</w:t>
      </w:r>
      <w:r w:rsidRPr="00BD748F">
        <w:rPr>
          <w:rFonts w:ascii="PT Astra Serif" w:hAnsi="PT Astra Serif"/>
          <w:spacing w:val="40"/>
        </w:rPr>
        <w:t xml:space="preserve"> </w:t>
      </w:r>
      <w:r w:rsidRPr="00BD748F">
        <w:rPr>
          <w:rFonts w:ascii="PT Astra Serif" w:hAnsi="PT Astra Serif"/>
        </w:rPr>
        <w:t xml:space="preserve">педагогическим </w:t>
      </w:r>
      <w:r w:rsidRPr="00BD748F">
        <w:rPr>
          <w:rFonts w:ascii="PT Astra Serif" w:hAnsi="PT Astra Serif"/>
          <w:spacing w:val="-2"/>
        </w:rPr>
        <w:t>работником</w:t>
      </w:r>
      <w:r w:rsidRPr="00BD748F">
        <w:rPr>
          <w:rFonts w:ascii="PT Astra Serif" w:hAnsi="PT Astra Serif"/>
        </w:rPr>
        <w:tab/>
      </w:r>
      <w:r w:rsidRPr="00BD748F">
        <w:rPr>
          <w:rFonts w:ascii="PT Astra Serif" w:hAnsi="PT Astra Serif"/>
          <w:spacing w:val="-10"/>
        </w:rPr>
        <w:t>и</w:t>
      </w:r>
      <w:r w:rsidRPr="00BD748F">
        <w:rPr>
          <w:rFonts w:ascii="PT Astra Serif" w:hAnsi="PT Astra Serif"/>
        </w:rPr>
        <w:tab/>
      </w:r>
      <w:r w:rsidRPr="00BD748F">
        <w:rPr>
          <w:rFonts w:ascii="PT Astra Serif" w:hAnsi="PT Astra Serif"/>
        </w:rPr>
        <w:tab/>
      </w:r>
      <w:r w:rsidRPr="00BD748F">
        <w:rPr>
          <w:rFonts w:ascii="PT Astra Serif" w:hAnsi="PT Astra Serif"/>
          <w:spacing w:val="-2"/>
        </w:rPr>
        <w:t>обучающимися,</w:t>
      </w:r>
      <w:r w:rsidRPr="00BD748F">
        <w:rPr>
          <w:rFonts w:ascii="PT Astra Serif" w:hAnsi="PT Astra Serif"/>
        </w:rPr>
        <w:tab/>
      </w:r>
      <w:r w:rsidRPr="00BD748F">
        <w:rPr>
          <w:rFonts w:ascii="PT Astra Serif" w:hAnsi="PT Astra Serif"/>
          <w:spacing w:val="-2"/>
        </w:rPr>
        <w:t>искренней</w:t>
      </w:r>
      <w:r w:rsidRPr="00BD748F">
        <w:rPr>
          <w:rFonts w:ascii="PT Astra Serif" w:hAnsi="PT Astra Serif"/>
        </w:rPr>
        <w:tab/>
      </w:r>
      <w:r w:rsidRPr="00BD748F">
        <w:rPr>
          <w:rFonts w:ascii="PT Astra Serif" w:hAnsi="PT Astra Serif"/>
        </w:rPr>
        <w:tab/>
      </w:r>
      <w:r w:rsidRPr="00BD748F">
        <w:rPr>
          <w:rFonts w:ascii="PT Astra Serif" w:hAnsi="PT Astra Serif"/>
          <w:spacing w:val="-2"/>
        </w:rPr>
        <w:t>заинтересованностью</w:t>
      </w:r>
      <w:r w:rsidRPr="00BD748F">
        <w:rPr>
          <w:rFonts w:ascii="PT Astra Serif" w:hAnsi="PT Astra Serif"/>
        </w:rPr>
        <w:tab/>
      </w:r>
      <w:r w:rsidRPr="00BD748F">
        <w:rPr>
          <w:rFonts w:ascii="PT Astra Serif" w:hAnsi="PT Astra Serif"/>
        </w:rPr>
        <w:tab/>
      </w:r>
      <w:r w:rsidRPr="00BD748F">
        <w:rPr>
          <w:rFonts w:ascii="PT Astra Serif" w:hAnsi="PT Astra Serif"/>
          <w:spacing w:val="-51"/>
        </w:rPr>
        <w:t xml:space="preserve"> </w:t>
      </w:r>
      <w:r w:rsidRPr="00BD748F">
        <w:rPr>
          <w:rFonts w:ascii="PT Astra Serif" w:hAnsi="PT Astra Serif"/>
          <w:spacing w:val="-2"/>
        </w:rPr>
        <w:t xml:space="preserve">педагогического </w:t>
      </w:r>
      <w:r w:rsidRPr="00BD748F">
        <w:rPr>
          <w:rFonts w:ascii="PT Astra Serif" w:hAnsi="PT Astra Serif"/>
        </w:rPr>
        <w:t xml:space="preserve">работника в успехах обучающихся, оказания им поддержки, педагогической чуткостью и </w:t>
      </w:r>
      <w:r w:rsidRPr="00BD748F">
        <w:rPr>
          <w:rFonts w:ascii="PT Astra Serif" w:hAnsi="PT Astra Serif"/>
          <w:spacing w:val="-2"/>
        </w:rPr>
        <w:t>профессионализмом;</w:t>
      </w:r>
    </w:p>
    <w:p w:rsidR="00345CC4" w:rsidRPr="00BD748F" w:rsidRDefault="00345CC4" w:rsidP="00BD748F">
      <w:pPr>
        <w:pStyle w:val="a5"/>
        <w:spacing w:before="2"/>
        <w:ind w:right="542" w:firstLine="302"/>
        <w:jc w:val="both"/>
        <w:rPr>
          <w:rFonts w:ascii="PT Astra Serif" w:hAnsi="PT Astra Serif"/>
        </w:rPr>
      </w:pPr>
      <w:r w:rsidRPr="00BD748F">
        <w:rPr>
          <w:rFonts w:ascii="PT Astra Serif" w:hAnsi="PT Astra Serif"/>
        </w:rPr>
        <w:t>введение отдельных предметов, способствующих формированию у обучающихся представлений о природных и социальных компонентах окружающего мира (традиционные</w:t>
      </w:r>
      <w:r w:rsidRPr="00BD748F">
        <w:rPr>
          <w:rFonts w:ascii="PT Astra Serif" w:hAnsi="PT Astra Serif"/>
          <w:spacing w:val="-2"/>
        </w:rPr>
        <w:t xml:space="preserve"> </w:t>
      </w:r>
      <w:r w:rsidRPr="00BD748F">
        <w:rPr>
          <w:rFonts w:ascii="PT Astra Serif" w:hAnsi="PT Astra Serif"/>
        </w:rPr>
        <w:t>предметы,</w:t>
      </w:r>
      <w:r w:rsidRPr="00BD748F">
        <w:rPr>
          <w:rFonts w:ascii="PT Astra Serif" w:hAnsi="PT Astra Serif"/>
          <w:spacing w:val="-4"/>
        </w:rPr>
        <w:t xml:space="preserve"> </w:t>
      </w:r>
      <w:r w:rsidRPr="00BD748F">
        <w:rPr>
          <w:rFonts w:ascii="PT Astra Serif" w:hAnsi="PT Astra Serif"/>
        </w:rPr>
        <w:t>в рамках</w:t>
      </w:r>
      <w:r w:rsidRPr="00BD748F">
        <w:rPr>
          <w:rFonts w:ascii="PT Astra Serif" w:hAnsi="PT Astra Serif"/>
          <w:spacing w:val="-6"/>
        </w:rPr>
        <w:t xml:space="preserve"> </w:t>
      </w:r>
      <w:r w:rsidRPr="00BD748F">
        <w:rPr>
          <w:rFonts w:ascii="PT Astra Serif" w:hAnsi="PT Astra Serif"/>
        </w:rPr>
        <w:t>блока</w:t>
      </w:r>
      <w:r w:rsidRPr="00BD748F">
        <w:rPr>
          <w:rFonts w:ascii="PT Astra Serif" w:hAnsi="PT Astra Serif"/>
          <w:spacing w:val="-2"/>
        </w:rPr>
        <w:t xml:space="preserve"> </w:t>
      </w:r>
      <w:r w:rsidRPr="00BD748F">
        <w:rPr>
          <w:rFonts w:ascii="PT Astra Serif" w:hAnsi="PT Astra Serif"/>
        </w:rPr>
        <w:t>"Жизненная компетенция",</w:t>
      </w:r>
      <w:r w:rsidRPr="00BD748F">
        <w:rPr>
          <w:rFonts w:ascii="PT Astra Serif" w:hAnsi="PT Astra Serif"/>
          <w:spacing w:val="-4"/>
        </w:rPr>
        <w:t xml:space="preserve"> </w:t>
      </w:r>
      <w:r w:rsidRPr="00BD748F">
        <w:rPr>
          <w:rFonts w:ascii="PT Astra Serif" w:hAnsi="PT Astra Serif"/>
        </w:rPr>
        <w:t>а</w:t>
      </w:r>
      <w:r w:rsidRPr="00BD748F">
        <w:rPr>
          <w:rFonts w:ascii="PT Astra Serif" w:hAnsi="PT Astra Serif"/>
          <w:spacing w:val="-2"/>
        </w:rPr>
        <w:t xml:space="preserve"> </w:t>
      </w:r>
      <w:r w:rsidRPr="00BD748F">
        <w:rPr>
          <w:rFonts w:ascii="PT Astra Serif" w:hAnsi="PT Astra Serif"/>
        </w:rPr>
        <w:t>также, "Безопасное поведение в сети");</w:t>
      </w:r>
    </w:p>
    <w:p w:rsidR="00345CC4" w:rsidRPr="00BD748F" w:rsidRDefault="00345CC4" w:rsidP="00BD748F">
      <w:pPr>
        <w:pStyle w:val="a5"/>
        <w:spacing w:before="1"/>
        <w:ind w:right="547" w:firstLine="302"/>
        <w:jc w:val="both"/>
        <w:rPr>
          <w:rFonts w:ascii="PT Astra Serif" w:hAnsi="PT Astra Serif"/>
        </w:rPr>
      </w:pPr>
      <w:r w:rsidRPr="00BD748F">
        <w:rPr>
          <w:rFonts w:ascii="PT Astra Serif" w:hAnsi="PT Astra Serif"/>
        </w:rPr>
        <w:t>использование на уроке адекватных коммуникативных и коммуникационных (цифровых) технологий, отвечающих особым потребностям и возможностям</w:t>
      </w:r>
      <w:r w:rsidRPr="00BD748F">
        <w:rPr>
          <w:rFonts w:ascii="PT Astra Serif" w:hAnsi="PT Astra Serif"/>
          <w:spacing w:val="40"/>
        </w:rPr>
        <w:t xml:space="preserve"> </w:t>
      </w:r>
      <w:r w:rsidRPr="00BD748F">
        <w:rPr>
          <w:rFonts w:ascii="PT Astra Serif" w:hAnsi="PT Astra Serif"/>
        </w:rPr>
        <w:t xml:space="preserve">обучающихся с умеренной, тяжелой, глубокой умственной отсталостью (интеллектуальными нарушениями), с тяжелыми и множественными нарушениями </w:t>
      </w:r>
      <w:r w:rsidRPr="00BD748F">
        <w:rPr>
          <w:rFonts w:ascii="PT Astra Serif" w:hAnsi="PT Astra Serif"/>
          <w:spacing w:val="-2"/>
        </w:rPr>
        <w:t>развития;</w:t>
      </w:r>
    </w:p>
    <w:p w:rsidR="00345CC4" w:rsidRPr="00BD748F" w:rsidRDefault="00345CC4" w:rsidP="00BD748F">
      <w:pPr>
        <w:jc w:val="both"/>
        <w:rPr>
          <w:rFonts w:ascii="PT Astra Serif" w:hAnsi="PT Astra Serif"/>
          <w:sz w:val="24"/>
          <w:szCs w:val="24"/>
        </w:rPr>
        <w:sectPr w:rsidR="00345CC4" w:rsidRPr="00BD748F">
          <w:pgSz w:w="11910" w:h="16840"/>
          <w:pgMar w:top="1040" w:right="300" w:bottom="280" w:left="1440" w:header="720" w:footer="720" w:gutter="0"/>
          <w:cols w:space="720"/>
        </w:sectPr>
      </w:pPr>
    </w:p>
    <w:p w:rsidR="00345CC4" w:rsidRPr="00BD748F" w:rsidRDefault="00345CC4" w:rsidP="00BD748F">
      <w:pPr>
        <w:pStyle w:val="a5"/>
        <w:spacing w:before="66" w:line="242" w:lineRule="auto"/>
        <w:ind w:left="562" w:right="542" w:hanging="5"/>
        <w:jc w:val="both"/>
        <w:rPr>
          <w:rFonts w:ascii="PT Astra Serif" w:hAnsi="PT Astra Serif"/>
        </w:rPr>
      </w:pPr>
      <w:r w:rsidRPr="00BD748F">
        <w:rPr>
          <w:rFonts w:ascii="PT Astra Serif" w:hAnsi="PT Astra Serif"/>
        </w:rPr>
        <w:lastRenderedPageBreak/>
        <w:t>организация взаимопомощи обучающихся друг другу в рамках урочной деятельности. б)</w:t>
      </w:r>
      <w:r w:rsidRPr="00BD748F">
        <w:rPr>
          <w:rFonts w:ascii="PT Astra Serif" w:hAnsi="PT Astra Serif"/>
          <w:spacing w:val="80"/>
          <w:w w:val="150"/>
        </w:rPr>
        <w:t xml:space="preserve">  </w:t>
      </w:r>
      <w:r w:rsidRPr="00BD748F">
        <w:rPr>
          <w:rFonts w:ascii="PT Astra Serif" w:hAnsi="PT Astra Serif"/>
        </w:rPr>
        <w:t>на</w:t>
      </w:r>
      <w:r w:rsidRPr="00BD748F">
        <w:rPr>
          <w:rFonts w:ascii="PT Astra Serif" w:hAnsi="PT Astra Serif"/>
          <w:spacing w:val="80"/>
          <w:w w:val="150"/>
        </w:rPr>
        <w:t xml:space="preserve">  </w:t>
      </w:r>
      <w:r w:rsidRPr="00BD748F">
        <w:rPr>
          <w:rFonts w:ascii="PT Astra Serif" w:hAnsi="PT Astra Serif"/>
        </w:rPr>
        <w:t>уровне</w:t>
      </w:r>
      <w:r w:rsidRPr="00BD748F">
        <w:rPr>
          <w:rFonts w:ascii="PT Astra Serif" w:hAnsi="PT Astra Serif"/>
          <w:spacing w:val="80"/>
          <w:w w:val="150"/>
        </w:rPr>
        <w:t xml:space="preserve">  </w:t>
      </w:r>
      <w:r w:rsidRPr="00BD748F">
        <w:rPr>
          <w:rFonts w:ascii="PT Astra Serif" w:hAnsi="PT Astra Serif"/>
        </w:rPr>
        <w:t>взаимодействия</w:t>
      </w:r>
      <w:r w:rsidRPr="00BD748F">
        <w:rPr>
          <w:rFonts w:ascii="PT Astra Serif" w:hAnsi="PT Astra Serif"/>
          <w:spacing w:val="80"/>
          <w:w w:val="150"/>
        </w:rPr>
        <w:t xml:space="preserve">  </w:t>
      </w:r>
      <w:r w:rsidRPr="00BD748F">
        <w:rPr>
          <w:rFonts w:ascii="PT Astra Serif" w:hAnsi="PT Astra Serif"/>
        </w:rPr>
        <w:t>педагогических</w:t>
      </w:r>
      <w:r w:rsidRPr="00BD748F">
        <w:rPr>
          <w:rFonts w:ascii="PT Astra Serif" w:hAnsi="PT Astra Serif"/>
          <w:spacing w:val="80"/>
          <w:w w:val="150"/>
        </w:rPr>
        <w:t xml:space="preserve">  </w:t>
      </w:r>
      <w:r w:rsidRPr="00BD748F">
        <w:rPr>
          <w:rFonts w:ascii="PT Astra Serif" w:hAnsi="PT Astra Serif"/>
        </w:rPr>
        <w:t>работников-предметников,</w:t>
      </w:r>
    </w:p>
    <w:p w:rsidR="00345CC4" w:rsidRPr="00BD748F" w:rsidRDefault="00345CC4" w:rsidP="00BD748F">
      <w:pPr>
        <w:pStyle w:val="a5"/>
        <w:spacing w:line="242" w:lineRule="auto"/>
        <w:ind w:right="540"/>
        <w:jc w:val="both"/>
        <w:rPr>
          <w:rFonts w:ascii="PT Astra Serif" w:hAnsi="PT Astra Serif"/>
        </w:rPr>
      </w:pPr>
      <w:r w:rsidRPr="00BD748F">
        <w:rPr>
          <w:rFonts w:ascii="PT Astra Serif" w:hAnsi="PT Astra Serif"/>
        </w:rPr>
        <w:t>педагогических работников дополнительного образования и специалистов коррекционно- развивающего профиля:</w:t>
      </w:r>
    </w:p>
    <w:p w:rsidR="00345CC4" w:rsidRPr="00BD748F" w:rsidRDefault="00345CC4" w:rsidP="00BD748F">
      <w:pPr>
        <w:pStyle w:val="a5"/>
        <w:ind w:right="543" w:firstLine="302"/>
        <w:jc w:val="both"/>
        <w:rPr>
          <w:rFonts w:ascii="PT Astra Serif" w:hAnsi="PT Astra Serif"/>
        </w:rPr>
      </w:pPr>
      <w:r w:rsidRPr="00BD748F">
        <w:rPr>
          <w:rFonts w:ascii="PT Astra Serif" w:hAnsi="PT Astra Serif"/>
        </w:rPr>
        <w:t>ведение совместных "педагогических дневников", "методических копилок", например,</w:t>
      </w:r>
      <w:r w:rsidRPr="00BD748F">
        <w:rPr>
          <w:rFonts w:ascii="PT Astra Serif" w:hAnsi="PT Astra Serif"/>
          <w:spacing w:val="40"/>
        </w:rPr>
        <w:t xml:space="preserve"> </w:t>
      </w:r>
      <w:r w:rsidRPr="00BD748F">
        <w:rPr>
          <w:rFonts w:ascii="PT Astra Serif" w:hAnsi="PT Astra Serif"/>
        </w:rPr>
        <w:t>в виде таблиц или папок, открытых для взаимного доступа, в которые заносятся успехи, достигнутые</w:t>
      </w:r>
      <w:r w:rsidRPr="00BD748F">
        <w:rPr>
          <w:rFonts w:ascii="PT Astra Serif" w:hAnsi="PT Astra Serif"/>
          <w:spacing w:val="-4"/>
        </w:rPr>
        <w:t xml:space="preserve"> </w:t>
      </w:r>
      <w:r w:rsidRPr="00BD748F">
        <w:rPr>
          <w:rFonts w:ascii="PT Astra Serif" w:hAnsi="PT Astra Serif"/>
        </w:rPr>
        <w:t>ребенком,</w:t>
      </w:r>
      <w:r w:rsidRPr="00BD748F">
        <w:rPr>
          <w:rFonts w:ascii="PT Astra Serif" w:hAnsi="PT Astra Serif"/>
          <w:spacing w:val="-6"/>
        </w:rPr>
        <w:t xml:space="preserve"> </w:t>
      </w:r>
      <w:r w:rsidRPr="00BD748F">
        <w:rPr>
          <w:rFonts w:ascii="PT Astra Serif" w:hAnsi="PT Astra Serif"/>
        </w:rPr>
        <w:t>педагогические находки,</w:t>
      </w:r>
      <w:r w:rsidRPr="00BD748F">
        <w:rPr>
          <w:rFonts w:ascii="PT Astra Serif" w:hAnsi="PT Astra Serif"/>
          <w:spacing w:val="-1"/>
        </w:rPr>
        <w:t xml:space="preserve"> </w:t>
      </w:r>
      <w:r w:rsidRPr="00BD748F">
        <w:rPr>
          <w:rFonts w:ascii="PT Astra Serif" w:hAnsi="PT Astra Serif"/>
        </w:rPr>
        <w:t>предпочитаемые</w:t>
      </w:r>
      <w:r w:rsidRPr="00BD748F">
        <w:rPr>
          <w:rFonts w:ascii="PT Astra Serif" w:hAnsi="PT Astra Serif"/>
          <w:spacing w:val="-9"/>
        </w:rPr>
        <w:t xml:space="preserve"> </w:t>
      </w:r>
      <w:r w:rsidRPr="00BD748F">
        <w:rPr>
          <w:rFonts w:ascii="PT Astra Serif" w:hAnsi="PT Astra Serif"/>
        </w:rPr>
        <w:t>обучающимися</w:t>
      </w:r>
      <w:r w:rsidRPr="00BD748F">
        <w:rPr>
          <w:rFonts w:ascii="PT Astra Serif" w:hAnsi="PT Astra Serif"/>
          <w:spacing w:val="-3"/>
        </w:rPr>
        <w:t xml:space="preserve"> </w:t>
      </w:r>
      <w:r w:rsidRPr="00BD748F">
        <w:rPr>
          <w:rFonts w:ascii="PT Astra Serif" w:hAnsi="PT Astra Serif"/>
        </w:rPr>
        <w:t>способы работы, адаптированные дидактические и стимульные материалы, привлекательные для конкретных обучающихся;</w:t>
      </w:r>
    </w:p>
    <w:p w:rsidR="00345CC4" w:rsidRPr="00BD748F" w:rsidRDefault="00345CC4" w:rsidP="00BD748F">
      <w:pPr>
        <w:pStyle w:val="a5"/>
        <w:ind w:right="540" w:firstLine="302"/>
        <w:jc w:val="both"/>
        <w:rPr>
          <w:rFonts w:ascii="PT Astra Serif" w:hAnsi="PT Astra Serif"/>
        </w:rPr>
      </w:pPr>
      <w:r w:rsidRPr="00BD748F">
        <w:rPr>
          <w:rFonts w:ascii="PT Astra Serif" w:hAnsi="PT Astra Serif"/>
        </w:rPr>
        <w:t xml:space="preserve">разработка и проведение совместных педагогических мастерских, так называемых "бинарных уроков", включающих педагога-предметника и специалистов коррекционно- развивающего профиля в рамках решения воспитательных и коррекционно-развивающих </w:t>
      </w:r>
      <w:r w:rsidRPr="00BD748F">
        <w:rPr>
          <w:rFonts w:ascii="PT Astra Serif" w:hAnsi="PT Astra Serif"/>
          <w:spacing w:val="-2"/>
        </w:rPr>
        <w:t>задач;</w:t>
      </w:r>
    </w:p>
    <w:p w:rsidR="00345CC4" w:rsidRPr="00BD748F" w:rsidRDefault="00345CC4" w:rsidP="00BD748F">
      <w:pPr>
        <w:pStyle w:val="a5"/>
        <w:ind w:right="545" w:firstLine="302"/>
        <w:jc w:val="both"/>
        <w:rPr>
          <w:rFonts w:ascii="PT Astra Serif" w:hAnsi="PT Astra Serif"/>
        </w:rPr>
      </w:pPr>
      <w:r w:rsidRPr="00BD748F">
        <w:rPr>
          <w:rFonts w:ascii="PT Astra Serif" w:hAnsi="PT Astra Serif"/>
        </w:rPr>
        <w:t>по согласованию с педагогом дополнительного образования "срежиссированная" опора в процессе урока на знания и умения обучающегося, его личностные образовательные результаты, достигнутые в условиях дополнительного образования (посещение кружков, студий, секций).</w:t>
      </w:r>
    </w:p>
    <w:p w:rsidR="00345CC4" w:rsidRPr="00BD748F" w:rsidRDefault="00345CC4" w:rsidP="00BD748F">
      <w:pPr>
        <w:pStyle w:val="a5"/>
        <w:spacing w:line="275" w:lineRule="exact"/>
        <w:ind w:left="562"/>
        <w:jc w:val="both"/>
        <w:rPr>
          <w:rFonts w:ascii="PT Astra Serif" w:hAnsi="PT Astra Serif"/>
        </w:rPr>
      </w:pPr>
      <w:r w:rsidRPr="00BD748F">
        <w:rPr>
          <w:rFonts w:ascii="PT Astra Serif" w:hAnsi="PT Astra Serif"/>
        </w:rPr>
        <w:t>в)</w:t>
      </w:r>
      <w:r w:rsidRPr="00BD748F">
        <w:rPr>
          <w:rFonts w:ascii="PT Astra Serif" w:hAnsi="PT Astra Serif"/>
          <w:spacing w:val="-7"/>
        </w:rPr>
        <w:t xml:space="preserve"> </w:t>
      </w:r>
      <w:r w:rsidRPr="00BD748F">
        <w:rPr>
          <w:rFonts w:ascii="PT Astra Serif" w:hAnsi="PT Astra Serif"/>
        </w:rPr>
        <w:t>на</w:t>
      </w:r>
      <w:r w:rsidRPr="00BD748F">
        <w:rPr>
          <w:rFonts w:ascii="PT Astra Serif" w:hAnsi="PT Astra Serif"/>
          <w:spacing w:val="-2"/>
        </w:rPr>
        <w:t xml:space="preserve"> </w:t>
      </w:r>
      <w:r w:rsidRPr="00BD748F">
        <w:rPr>
          <w:rFonts w:ascii="PT Astra Serif" w:hAnsi="PT Astra Serif"/>
        </w:rPr>
        <w:t>уровне</w:t>
      </w:r>
      <w:r w:rsidRPr="00BD748F">
        <w:rPr>
          <w:rFonts w:ascii="PT Astra Serif" w:hAnsi="PT Astra Serif"/>
          <w:spacing w:val="-7"/>
        </w:rPr>
        <w:t xml:space="preserve"> </w:t>
      </w:r>
      <w:r w:rsidRPr="00BD748F">
        <w:rPr>
          <w:rFonts w:ascii="PT Astra Serif" w:hAnsi="PT Astra Serif"/>
        </w:rPr>
        <w:t>взаимодействия</w:t>
      </w:r>
      <w:r w:rsidRPr="00BD748F">
        <w:rPr>
          <w:rFonts w:ascii="PT Astra Serif" w:hAnsi="PT Astra Serif"/>
          <w:spacing w:val="-1"/>
        </w:rPr>
        <w:t xml:space="preserve"> </w:t>
      </w:r>
      <w:r w:rsidRPr="00BD748F">
        <w:rPr>
          <w:rFonts w:ascii="PT Astra Serif" w:hAnsi="PT Astra Serif"/>
        </w:rPr>
        <w:t>с</w:t>
      </w:r>
      <w:r w:rsidRPr="00BD748F">
        <w:rPr>
          <w:rFonts w:ascii="PT Astra Serif" w:hAnsi="PT Astra Serif"/>
          <w:spacing w:val="-2"/>
        </w:rPr>
        <w:t xml:space="preserve"> </w:t>
      </w:r>
      <w:r w:rsidRPr="00BD748F">
        <w:rPr>
          <w:rFonts w:ascii="PT Astra Serif" w:hAnsi="PT Astra Serif"/>
        </w:rPr>
        <w:t>сетевыми</w:t>
      </w:r>
      <w:r w:rsidRPr="00BD748F">
        <w:rPr>
          <w:rFonts w:ascii="PT Astra Serif" w:hAnsi="PT Astra Serif"/>
          <w:spacing w:val="-5"/>
        </w:rPr>
        <w:t xml:space="preserve"> </w:t>
      </w:r>
      <w:r w:rsidRPr="00BD748F">
        <w:rPr>
          <w:rFonts w:ascii="PT Astra Serif" w:hAnsi="PT Astra Serif"/>
        </w:rPr>
        <w:t>партнерами и</w:t>
      </w:r>
      <w:r w:rsidRPr="00BD748F">
        <w:rPr>
          <w:rFonts w:ascii="PT Astra Serif" w:hAnsi="PT Astra Serif"/>
          <w:spacing w:val="-5"/>
        </w:rPr>
        <w:t xml:space="preserve"> </w:t>
      </w:r>
      <w:r w:rsidRPr="00BD748F">
        <w:rPr>
          <w:rFonts w:ascii="PT Astra Serif" w:hAnsi="PT Astra Serif"/>
        </w:rPr>
        <w:t>родительскими</w:t>
      </w:r>
      <w:r w:rsidRPr="00BD748F">
        <w:rPr>
          <w:rFonts w:ascii="PT Astra Serif" w:hAnsi="PT Astra Serif"/>
          <w:spacing w:val="5"/>
        </w:rPr>
        <w:t xml:space="preserve"> </w:t>
      </w:r>
      <w:r w:rsidRPr="00BD748F">
        <w:rPr>
          <w:rFonts w:ascii="PT Astra Serif" w:hAnsi="PT Astra Serif"/>
          <w:spacing w:val="-2"/>
        </w:rPr>
        <w:t>сообществами.</w:t>
      </w:r>
    </w:p>
    <w:p w:rsidR="00345CC4" w:rsidRPr="00BD748F" w:rsidRDefault="00345CC4" w:rsidP="00BD748F">
      <w:pPr>
        <w:pStyle w:val="a5"/>
        <w:ind w:right="546"/>
        <w:jc w:val="both"/>
        <w:rPr>
          <w:rFonts w:ascii="PT Astra Serif" w:hAnsi="PT Astra Serif"/>
        </w:rPr>
      </w:pPr>
      <w:r w:rsidRPr="00BD748F">
        <w:rPr>
          <w:rFonts w:ascii="PT Astra Serif" w:hAnsi="PT Astra Serif"/>
        </w:rPr>
        <w:t>При наличии педагогической обоснованности и уместности возможно привлечение к подготовке и проведению уроков представителей родительских сообществ и сетевых партнеров (урок-экскурсия в мастерские; урок-соревнование)</w:t>
      </w:r>
    </w:p>
    <w:p w:rsidR="00345CC4" w:rsidRPr="00BD748F" w:rsidRDefault="00BD748F" w:rsidP="00BD748F">
      <w:pPr>
        <w:tabs>
          <w:tab w:val="left" w:pos="2276"/>
        </w:tabs>
        <w:suppressAutoHyphens w:val="0"/>
        <w:autoSpaceDE w:val="0"/>
        <w:autoSpaceDN w:val="0"/>
        <w:ind w:right="542"/>
        <w:jc w:val="both"/>
        <w:rPr>
          <w:rFonts w:ascii="PT Astra Serif" w:hAnsi="PT Astra Serif"/>
          <w:b/>
          <w:sz w:val="24"/>
          <w:szCs w:val="24"/>
        </w:rPr>
      </w:pPr>
      <w:r>
        <w:rPr>
          <w:rFonts w:ascii="PT Astra Serif" w:hAnsi="PT Astra Serif"/>
          <w:b/>
          <w:sz w:val="24"/>
          <w:szCs w:val="24"/>
        </w:rPr>
        <w:t xml:space="preserve">         </w:t>
      </w:r>
      <w:r w:rsidR="00345CC4" w:rsidRPr="00BD748F">
        <w:rPr>
          <w:rFonts w:ascii="PT Astra Serif" w:hAnsi="PT Astra Serif"/>
          <w:b/>
          <w:sz w:val="24"/>
          <w:szCs w:val="24"/>
        </w:rPr>
        <w:t xml:space="preserve">Модуль "Внеурочная деятельность" </w:t>
      </w:r>
      <w:r w:rsidR="00345CC4" w:rsidRPr="00BD748F">
        <w:rPr>
          <w:rFonts w:ascii="PT Astra Serif" w:hAnsi="PT Astra Serif"/>
          <w:sz w:val="24"/>
          <w:szCs w:val="24"/>
        </w:rPr>
        <w:t>в рамках двух направлений (коррекционно-развивающих и общеразвивающих занятий) в соответствии с основными направлениями я</w:t>
      </w:r>
      <w:r w:rsidR="00345CC4" w:rsidRPr="00BD748F">
        <w:rPr>
          <w:rFonts w:ascii="PT Astra Serif" w:hAnsi="PT Astra Serif"/>
          <w:sz w:val="24"/>
          <w:szCs w:val="24"/>
        </w:rPr>
        <w:t>в</w:t>
      </w:r>
      <w:r w:rsidR="00345CC4" w:rsidRPr="00BD748F">
        <w:rPr>
          <w:rFonts w:ascii="PT Astra Serif" w:hAnsi="PT Astra Serif"/>
          <w:sz w:val="24"/>
          <w:szCs w:val="24"/>
        </w:rPr>
        <w:t>ляется неотъемлемым компонентом АООП.</w:t>
      </w:r>
    </w:p>
    <w:p w:rsidR="00345CC4" w:rsidRPr="00BD748F" w:rsidRDefault="00345CC4" w:rsidP="00BD748F">
      <w:pPr>
        <w:pStyle w:val="a5"/>
        <w:ind w:right="541" w:firstLine="708"/>
        <w:jc w:val="both"/>
        <w:rPr>
          <w:rFonts w:ascii="PT Astra Serif" w:hAnsi="PT Astra Serif"/>
        </w:rPr>
      </w:pPr>
      <w:r w:rsidRPr="00BD748F">
        <w:rPr>
          <w:rFonts w:ascii="PT Astra Serif" w:hAnsi="PT Astra Serif"/>
        </w:rPr>
        <w:t>Внеурочная деятельность не является дополнительным образованием, так как входит в адаптированную основную образовательную программу образовательной организации, а не организации, реализующей программы дополнительного образования.</w:t>
      </w:r>
    </w:p>
    <w:p w:rsidR="00345CC4" w:rsidRDefault="00345CC4" w:rsidP="00BD748F">
      <w:pPr>
        <w:pStyle w:val="a5"/>
        <w:ind w:right="543" w:firstLine="708"/>
        <w:jc w:val="both"/>
      </w:pPr>
      <w:r w:rsidRPr="00BD748F">
        <w:rPr>
          <w:rFonts w:ascii="PT Astra Serif" w:hAnsi="PT Astra Serif"/>
        </w:rPr>
        <w:t>Внеурочная деятельность обучающихся с ОВЗ формируется из часов, необходимых для обеспечения их индивидуальных потребностей и составляет суммарно 10 часов в неделю на обучающегося, из которых не менее 5 часов должны включать обязательные занятия коррекционной направленности с учетом возрастных особенностей обучающихся и их</w:t>
      </w:r>
      <w:r w:rsidRPr="00BD748F">
        <w:rPr>
          <w:rFonts w:ascii="PT Astra Serif" w:hAnsi="PT Astra Serif"/>
          <w:spacing w:val="-2"/>
        </w:rPr>
        <w:t xml:space="preserve"> </w:t>
      </w:r>
      <w:r w:rsidRPr="00BD748F">
        <w:rPr>
          <w:rFonts w:ascii="PT Astra Serif" w:hAnsi="PT Astra Serif"/>
        </w:rPr>
        <w:t>физиологических потребностей (пункт 3.4.16.</w:t>
      </w:r>
      <w:r w:rsidRPr="00BD748F">
        <w:rPr>
          <w:rFonts w:ascii="PT Astra Serif" w:hAnsi="PT Astra Serif"/>
          <w:spacing w:val="-1"/>
        </w:rPr>
        <w:t xml:space="preserve"> </w:t>
      </w:r>
      <w:r w:rsidRPr="00BD748F">
        <w:rPr>
          <w:rFonts w:ascii="PT Astra Serif" w:hAnsi="PT Astra Serif"/>
        </w:rPr>
        <w:t>Постановления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обу</w:t>
      </w:r>
      <w:r>
        <w:t>чающихся и молодежи" (вместе с "СП 2.4.3648-20. Санитарные правила...") зарегистрировано Минюстом России 18.12.2020, регистрационный N 61573).</w:t>
      </w:r>
    </w:p>
    <w:p w:rsidR="00345CC4" w:rsidRDefault="00345CC4" w:rsidP="00345CC4">
      <w:pPr>
        <w:pStyle w:val="a5"/>
        <w:ind w:right="544"/>
      </w:pPr>
      <w:r>
        <w:t>Содержание коррекционно-развивающей области должно быть представлено обязательными коррекционными курсами в соответствии с АООП. Содержание коррекционной и коррекционно-развивающей работы для каждого обучающегося может быть дополнено Организацией самостоятельно на основании рекомендаций ПМПК,</w:t>
      </w:r>
      <w:r>
        <w:rPr>
          <w:spacing w:val="40"/>
        </w:rPr>
        <w:t xml:space="preserve"> </w:t>
      </w:r>
      <w:r>
        <w:rPr>
          <w:spacing w:val="-2"/>
        </w:rPr>
        <w:t>ИПРА.</w:t>
      </w:r>
    </w:p>
    <w:p w:rsidR="00345CC4" w:rsidRDefault="00345CC4" w:rsidP="00BD748F">
      <w:pPr>
        <w:pStyle w:val="af1"/>
        <w:tabs>
          <w:tab w:val="left" w:pos="2213"/>
        </w:tabs>
        <w:suppressAutoHyphens w:val="0"/>
        <w:autoSpaceDE w:val="0"/>
        <w:autoSpaceDN w:val="0"/>
        <w:ind w:left="0" w:right="539" w:firstLine="709"/>
        <w:jc w:val="both"/>
        <w:rPr>
          <w:b/>
          <w:sz w:val="24"/>
        </w:rPr>
      </w:pPr>
      <w:r>
        <w:rPr>
          <w:b/>
          <w:sz w:val="24"/>
        </w:rPr>
        <w:t>Модуль "Сотрудничество с семьей</w:t>
      </w:r>
      <w:r>
        <w:rPr>
          <w:sz w:val="24"/>
        </w:rPr>
        <w:t>, воспитывающей обучающегося с умеренной, тяжелой, глубокой умственной отсталостью (интеллектуальными нарушениями), с тяжелыми и множественными нарушениями развития" ориентирован на создание условий для вовлеч</w:t>
      </w:r>
      <w:r>
        <w:rPr>
          <w:sz w:val="24"/>
        </w:rPr>
        <w:t>е</w:t>
      </w:r>
      <w:r>
        <w:rPr>
          <w:sz w:val="24"/>
        </w:rPr>
        <w:t>ния как родителей (законных представителей)</w:t>
      </w:r>
      <w:r>
        <w:rPr>
          <w:spacing w:val="80"/>
          <w:sz w:val="24"/>
        </w:rPr>
        <w:t xml:space="preserve"> </w:t>
      </w:r>
      <w:r>
        <w:rPr>
          <w:sz w:val="24"/>
        </w:rPr>
        <w:t>обучающихся, так и их сестер и братьев (при наличии).</w:t>
      </w:r>
    </w:p>
    <w:p w:rsidR="00345CC4" w:rsidRDefault="00345CC4" w:rsidP="00BD748F">
      <w:pPr>
        <w:pStyle w:val="a5"/>
        <w:spacing w:line="237" w:lineRule="auto"/>
        <w:ind w:right="544" w:firstLine="562"/>
      </w:pPr>
      <w:r>
        <w:t>Взаимодействие с семьей выстраивается на признании принципов взаимного уважения и разделенной ответственности за процесс и результат воспитательной работы.</w:t>
      </w:r>
    </w:p>
    <w:p w:rsidR="00345CC4" w:rsidRDefault="00345CC4" w:rsidP="00345CC4">
      <w:pPr>
        <w:pStyle w:val="a5"/>
        <w:spacing w:before="6" w:line="237" w:lineRule="auto"/>
        <w:ind w:left="562" w:right="5959" w:firstLine="614"/>
      </w:pPr>
      <w:r>
        <w:t>Виды</w:t>
      </w:r>
      <w:r>
        <w:rPr>
          <w:spacing w:val="-10"/>
        </w:rPr>
        <w:t xml:space="preserve"> </w:t>
      </w:r>
      <w:r>
        <w:t>и</w:t>
      </w:r>
      <w:r>
        <w:rPr>
          <w:spacing w:val="-10"/>
        </w:rPr>
        <w:t xml:space="preserve"> </w:t>
      </w:r>
      <w:r>
        <w:t>формы</w:t>
      </w:r>
      <w:r>
        <w:rPr>
          <w:spacing w:val="-10"/>
        </w:rPr>
        <w:t xml:space="preserve"> </w:t>
      </w:r>
      <w:r>
        <w:t>деятельности: а) на групповом уровне:</w:t>
      </w:r>
    </w:p>
    <w:p w:rsidR="00345CC4" w:rsidRDefault="00345CC4" w:rsidP="00345CC4">
      <w:pPr>
        <w:spacing w:line="237" w:lineRule="auto"/>
        <w:sectPr w:rsidR="00345CC4">
          <w:pgSz w:w="11910" w:h="16840"/>
          <w:pgMar w:top="1040" w:right="300" w:bottom="280" w:left="1440" w:header="720" w:footer="720" w:gutter="0"/>
          <w:cols w:space="720"/>
        </w:sectPr>
      </w:pPr>
    </w:p>
    <w:p w:rsidR="00345CC4" w:rsidRDefault="00345CC4" w:rsidP="00BD748F">
      <w:pPr>
        <w:pStyle w:val="a5"/>
        <w:tabs>
          <w:tab w:val="left" w:pos="0"/>
        </w:tabs>
        <w:spacing w:before="66"/>
        <w:ind w:right="-22" w:firstLine="851"/>
        <w:jc w:val="both"/>
      </w:pPr>
      <w:r>
        <w:lastRenderedPageBreak/>
        <w:t>общешкольные родительские комитеты и Управляющие советы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345CC4" w:rsidRDefault="00345CC4" w:rsidP="00BD748F">
      <w:pPr>
        <w:pStyle w:val="a5"/>
        <w:tabs>
          <w:tab w:val="left" w:pos="0"/>
        </w:tabs>
        <w:spacing w:before="5" w:line="237" w:lineRule="auto"/>
        <w:ind w:right="-22" w:firstLine="851"/>
        <w:jc w:val="both"/>
      </w:pPr>
      <w:r>
        <w:t>семейные клубы, предоставляющие родителям, педагогическим работникам и обучающимся площадку для совместного проведения досуга и общения;</w:t>
      </w:r>
    </w:p>
    <w:p w:rsidR="00345CC4" w:rsidRDefault="00345CC4" w:rsidP="00BD748F">
      <w:pPr>
        <w:pStyle w:val="a5"/>
        <w:tabs>
          <w:tab w:val="left" w:pos="0"/>
        </w:tabs>
        <w:spacing w:before="4"/>
        <w:ind w:right="-22" w:firstLine="851"/>
        <w:jc w:val="both"/>
      </w:pPr>
      <w:r>
        <w:t>родительские гостиные и дискуссионные площадки, на которых обсуждаются вопросы возрастных</w:t>
      </w:r>
      <w:r>
        <w:rPr>
          <w:spacing w:val="-6"/>
        </w:rPr>
        <w:t xml:space="preserve"> </w:t>
      </w:r>
      <w:r>
        <w:t>особенностей</w:t>
      </w:r>
      <w:r>
        <w:rPr>
          <w:spacing w:val="-2"/>
        </w:rPr>
        <w:t xml:space="preserve"> </w:t>
      </w:r>
      <w:r>
        <w:t>и</w:t>
      </w:r>
      <w:r>
        <w:rPr>
          <w:spacing w:val="-1"/>
        </w:rPr>
        <w:t xml:space="preserve"> </w:t>
      </w:r>
      <w:r>
        <w:t>специфических</w:t>
      </w:r>
      <w:r>
        <w:rPr>
          <w:spacing w:val="-6"/>
        </w:rPr>
        <w:t xml:space="preserve"> </w:t>
      </w:r>
      <w:r>
        <w:t>потребностей обучающихся, формы</w:t>
      </w:r>
      <w:r>
        <w:rPr>
          <w:spacing w:val="-4"/>
        </w:rPr>
        <w:t xml:space="preserve"> </w:t>
      </w:r>
      <w:r>
        <w:t>и</w:t>
      </w:r>
      <w:r>
        <w:rPr>
          <w:spacing w:val="-1"/>
        </w:rPr>
        <w:t xml:space="preserve"> </w:t>
      </w:r>
      <w:r>
        <w:t>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 и интересных для родителей экспертов;</w:t>
      </w:r>
    </w:p>
    <w:p w:rsidR="00345CC4" w:rsidRDefault="00345CC4" w:rsidP="00BD748F">
      <w:pPr>
        <w:pStyle w:val="a5"/>
        <w:tabs>
          <w:tab w:val="left" w:pos="0"/>
        </w:tabs>
        <w:ind w:right="-22" w:firstLine="851"/>
        <w:jc w:val="both"/>
      </w:pPr>
      <w:r>
        <w:t>родительские дни, во время которых родители (законные представители)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345CC4" w:rsidRPr="00BD748F" w:rsidRDefault="00345CC4" w:rsidP="00BD748F">
      <w:pPr>
        <w:pStyle w:val="a5"/>
        <w:tabs>
          <w:tab w:val="left" w:pos="0"/>
        </w:tabs>
        <w:spacing w:before="1"/>
        <w:ind w:right="-22" w:firstLine="851"/>
        <w:jc w:val="both"/>
        <w:rPr>
          <w:rFonts w:ascii="PT Astra Serif" w:hAnsi="PT Astra Serif"/>
        </w:rPr>
      </w:pPr>
      <w:r w:rsidRPr="00BD748F">
        <w:rPr>
          <w:rFonts w:ascii="PT Astra Serif" w:hAnsi="PT Astra Serif"/>
        </w:rPr>
        <w:t>семейные консультации, на которых родители (законные представители) могли бы получать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345CC4" w:rsidRPr="00BD748F" w:rsidRDefault="00345CC4" w:rsidP="00BD748F">
      <w:pPr>
        <w:pStyle w:val="a5"/>
        <w:tabs>
          <w:tab w:val="left" w:pos="0"/>
        </w:tabs>
        <w:ind w:right="-22" w:firstLine="851"/>
        <w:jc w:val="both"/>
        <w:rPr>
          <w:rFonts w:ascii="PT Astra Serif" w:hAnsi="PT Astra Serif"/>
        </w:rPr>
      </w:pPr>
      <w:r w:rsidRPr="00BD748F">
        <w:rPr>
          <w:rFonts w:ascii="PT Astra Serif" w:hAnsi="PT Astra Serif"/>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rsidR="00345CC4" w:rsidRPr="00BD748F" w:rsidRDefault="00345CC4" w:rsidP="00BD748F">
      <w:pPr>
        <w:pStyle w:val="a5"/>
        <w:tabs>
          <w:tab w:val="left" w:pos="0"/>
        </w:tabs>
        <w:spacing w:line="274" w:lineRule="exact"/>
        <w:ind w:left="562" w:right="-22" w:firstLine="851"/>
        <w:jc w:val="both"/>
        <w:rPr>
          <w:rFonts w:ascii="PT Astra Serif" w:hAnsi="PT Astra Serif"/>
        </w:rPr>
      </w:pPr>
      <w:r w:rsidRPr="00BD748F">
        <w:rPr>
          <w:rFonts w:ascii="PT Astra Serif" w:hAnsi="PT Astra Serif"/>
        </w:rPr>
        <w:t>б)</w:t>
      </w:r>
      <w:r w:rsidRPr="00BD748F">
        <w:rPr>
          <w:rFonts w:ascii="PT Astra Serif" w:hAnsi="PT Astra Serif"/>
          <w:spacing w:val="-3"/>
        </w:rPr>
        <w:t xml:space="preserve"> </w:t>
      </w:r>
      <w:r w:rsidRPr="00BD748F">
        <w:rPr>
          <w:rFonts w:ascii="PT Astra Serif" w:hAnsi="PT Astra Serif"/>
        </w:rPr>
        <w:t>на</w:t>
      </w:r>
      <w:r w:rsidRPr="00BD748F">
        <w:rPr>
          <w:rFonts w:ascii="PT Astra Serif" w:hAnsi="PT Astra Serif"/>
          <w:spacing w:val="-8"/>
        </w:rPr>
        <w:t xml:space="preserve"> </w:t>
      </w:r>
      <w:r w:rsidRPr="00BD748F">
        <w:rPr>
          <w:rFonts w:ascii="PT Astra Serif" w:hAnsi="PT Astra Serif"/>
        </w:rPr>
        <w:t>индивидуальном</w:t>
      </w:r>
      <w:r w:rsidRPr="00BD748F">
        <w:rPr>
          <w:rFonts w:ascii="PT Astra Serif" w:hAnsi="PT Astra Serif"/>
          <w:spacing w:val="-2"/>
        </w:rPr>
        <w:t xml:space="preserve"> уровне:</w:t>
      </w:r>
    </w:p>
    <w:p w:rsidR="00345CC4" w:rsidRPr="00BD748F" w:rsidRDefault="00345CC4" w:rsidP="00BD748F">
      <w:pPr>
        <w:pStyle w:val="a5"/>
        <w:tabs>
          <w:tab w:val="left" w:pos="0"/>
        </w:tabs>
        <w:spacing w:before="5" w:line="237" w:lineRule="auto"/>
        <w:ind w:right="-22" w:firstLine="851"/>
        <w:jc w:val="both"/>
        <w:rPr>
          <w:rFonts w:ascii="PT Astra Serif" w:hAnsi="PT Astra Serif"/>
        </w:rPr>
      </w:pPr>
      <w:r w:rsidRPr="00BD748F">
        <w:rPr>
          <w:rFonts w:ascii="PT Astra Serif" w:hAnsi="PT Astra Serif"/>
        </w:rPr>
        <w:t>работа специалистов по запросу родителей (законных представителей) при возникновении проблемных ситуаций;</w:t>
      </w:r>
    </w:p>
    <w:p w:rsidR="00345CC4" w:rsidRPr="00BD748F" w:rsidRDefault="00345CC4" w:rsidP="00BD748F">
      <w:pPr>
        <w:pStyle w:val="a5"/>
        <w:tabs>
          <w:tab w:val="left" w:pos="0"/>
        </w:tabs>
        <w:spacing w:before="4"/>
        <w:ind w:right="-22" w:firstLine="851"/>
        <w:jc w:val="both"/>
        <w:rPr>
          <w:rFonts w:ascii="PT Astra Serif" w:hAnsi="PT Astra Serif"/>
        </w:rPr>
      </w:pPr>
      <w:r w:rsidRPr="00BD748F">
        <w:rPr>
          <w:rFonts w:ascii="PT Astra Serif" w:hAnsi="PT Astra Serif"/>
        </w:rPr>
        <w:t>плановое участие родителей (законных представителей) в работе психолого- педагогических консилиумах образовательной организации с целью обмена мнениями о динамике личностных образовательных результатов обучающегося, о достигнутых результатах и актуальных дефицитах;</w:t>
      </w:r>
    </w:p>
    <w:p w:rsidR="00345CC4" w:rsidRPr="00BD748F" w:rsidRDefault="00345CC4" w:rsidP="00BD748F">
      <w:pPr>
        <w:pStyle w:val="a5"/>
        <w:tabs>
          <w:tab w:val="left" w:pos="0"/>
        </w:tabs>
        <w:spacing w:before="2" w:line="237" w:lineRule="auto"/>
        <w:ind w:right="-22" w:firstLine="851"/>
        <w:jc w:val="both"/>
        <w:rPr>
          <w:rFonts w:ascii="PT Astra Serif" w:hAnsi="PT Astra Serif"/>
        </w:rPr>
      </w:pPr>
      <w:r w:rsidRPr="00BD748F">
        <w:rPr>
          <w:rFonts w:ascii="PT Astra Serif" w:hAnsi="PT Astra Serif"/>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345CC4" w:rsidRPr="00BD748F" w:rsidRDefault="00345CC4" w:rsidP="00BD748F">
      <w:pPr>
        <w:pStyle w:val="a5"/>
        <w:tabs>
          <w:tab w:val="left" w:pos="0"/>
        </w:tabs>
        <w:spacing w:before="6" w:line="237" w:lineRule="auto"/>
        <w:ind w:right="-22" w:firstLine="851"/>
        <w:jc w:val="both"/>
        <w:rPr>
          <w:rFonts w:ascii="PT Astra Serif" w:hAnsi="PT Astra Serif"/>
        </w:rPr>
      </w:pPr>
      <w:r w:rsidRPr="00BD748F">
        <w:rPr>
          <w:rFonts w:ascii="PT Astra Serif" w:hAnsi="PT Astra Serif"/>
        </w:rPr>
        <w:t>индивидуальное консультирование с целью координации воспитательных усилий педагогических работников и родителей (законных представителей).</w:t>
      </w:r>
    </w:p>
    <w:p w:rsidR="00345CC4" w:rsidRPr="00BD748F" w:rsidRDefault="00BD748F" w:rsidP="00BD748F">
      <w:pPr>
        <w:pStyle w:val="4"/>
        <w:keepNext w:val="0"/>
        <w:keepLines w:val="0"/>
        <w:widowControl w:val="0"/>
        <w:tabs>
          <w:tab w:val="left" w:pos="0"/>
          <w:tab w:val="left" w:pos="2199"/>
        </w:tabs>
        <w:suppressAutoHyphens w:val="0"/>
        <w:autoSpaceDE w:val="0"/>
        <w:autoSpaceDN w:val="0"/>
        <w:spacing w:before="8" w:line="272" w:lineRule="exact"/>
        <w:ind w:right="-22"/>
        <w:jc w:val="both"/>
        <w:rPr>
          <w:rFonts w:ascii="PT Astra Serif" w:hAnsi="PT Astra Serif"/>
          <w:i w:val="0"/>
          <w:color w:val="000000" w:themeColor="text1"/>
          <w:sz w:val="24"/>
          <w:szCs w:val="24"/>
        </w:rPr>
      </w:pPr>
      <w:r w:rsidRPr="00BD748F">
        <w:rPr>
          <w:rFonts w:ascii="PT Astra Serif" w:hAnsi="PT Astra Serif"/>
          <w:i w:val="0"/>
          <w:color w:val="000000" w:themeColor="text1"/>
          <w:sz w:val="24"/>
          <w:szCs w:val="24"/>
        </w:rPr>
        <w:t xml:space="preserve">                 </w:t>
      </w:r>
      <w:r w:rsidR="00345CC4" w:rsidRPr="00BD748F">
        <w:rPr>
          <w:rFonts w:ascii="PT Astra Serif" w:hAnsi="PT Astra Serif"/>
          <w:i w:val="0"/>
          <w:color w:val="000000" w:themeColor="text1"/>
          <w:sz w:val="24"/>
          <w:szCs w:val="24"/>
        </w:rPr>
        <w:t>Модуль</w:t>
      </w:r>
      <w:r w:rsidR="00345CC4" w:rsidRPr="00BD748F">
        <w:rPr>
          <w:rFonts w:ascii="PT Astra Serif" w:hAnsi="PT Astra Serif"/>
          <w:i w:val="0"/>
          <w:color w:val="000000" w:themeColor="text1"/>
          <w:spacing w:val="-1"/>
          <w:sz w:val="24"/>
          <w:szCs w:val="24"/>
        </w:rPr>
        <w:t xml:space="preserve"> </w:t>
      </w:r>
      <w:r w:rsidR="00345CC4" w:rsidRPr="00BD748F">
        <w:rPr>
          <w:rFonts w:ascii="PT Astra Serif" w:hAnsi="PT Astra Serif"/>
          <w:i w:val="0"/>
          <w:color w:val="000000" w:themeColor="text1"/>
          <w:sz w:val="24"/>
          <w:szCs w:val="24"/>
        </w:rPr>
        <w:t>"Знакомство</w:t>
      </w:r>
      <w:r w:rsidR="00345CC4" w:rsidRPr="00BD748F">
        <w:rPr>
          <w:rFonts w:ascii="PT Astra Serif" w:hAnsi="PT Astra Serif"/>
          <w:i w:val="0"/>
          <w:color w:val="000000" w:themeColor="text1"/>
          <w:spacing w:val="-2"/>
          <w:sz w:val="24"/>
          <w:szCs w:val="24"/>
        </w:rPr>
        <w:t xml:space="preserve"> </w:t>
      </w:r>
      <w:r w:rsidR="00345CC4" w:rsidRPr="00BD748F">
        <w:rPr>
          <w:rFonts w:ascii="PT Astra Serif" w:hAnsi="PT Astra Serif"/>
          <w:i w:val="0"/>
          <w:color w:val="000000" w:themeColor="text1"/>
          <w:sz w:val="24"/>
          <w:szCs w:val="24"/>
        </w:rPr>
        <w:t>с</w:t>
      </w:r>
      <w:r w:rsidR="00345CC4" w:rsidRPr="00BD748F">
        <w:rPr>
          <w:rFonts w:ascii="PT Astra Serif" w:hAnsi="PT Astra Serif"/>
          <w:i w:val="0"/>
          <w:color w:val="000000" w:themeColor="text1"/>
          <w:spacing w:val="-8"/>
          <w:sz w:val="24"/>
          <w:szCs w:val="24"/>
        </w:rPr>
        <w:t xml:space="preserve"> </w:t>
      </w:r>
      <w:r w:rsidR="00345CC4" w:rsidRPr="00BD748F">
        <w:rPr>
          <w:rFonts w:ascii="PT Astra Serif" w:hAnsi="PT Astra Serif"/>
          <w:i w:val="0"/>
          <w:color w:val="000000" w:themeColor="text1"/>
          <w:spacing w:val="-2"/>
          <w:sz w:val="24"/>
          <w:szCs w:val="24"/>
        </w:rPr>
        <w:t>профессиями".</w:t>
      </w:r>
    </w:p>
    <w:p w:rsidR="00345CC4" w:rsidRPr="00BD748F" w:rsidRDefault="00345CC4" w:rsidP="00BD748F">
      <w:pPr>
        <w:pStyle w:val="a5"/>
        <w:tabs>
          <w:tab w:val="left" w:pos="0"/>
        </w:tabs>
        <w:ind w:right="-22" w:firstLine="851"/>
        <w:jc w:val="both"/>
        <w:rPr>
          <w:rFonts w:ascii="PT Astra Serif" w:hAnsi="PT Astra Serif"/>
        </w:rPr>
      </w:pPr>
      <w:r w:rsidRPr="00BD748F">
        <w:rPr>
          <w:rFonts w:ascii="PT Astra Serif" w:hAnsi="PT Astra Serif"/>
        </w:rPr>
        <w:t>Деятельность педагогического коллектива по направлению "профориентация" включает в себя: знакомство обучающихся с умеренной, тяжелой, глубокой умственной отсталостью (интеллектуальными нарушениями), с тяжелыми и множественными нарушениями развития с миром доступных профессий, организацию доступных профессиональных проб.</w:t>
      </w:r>
    </w:p>
    <w:p w:rsidR="00345CC4" w:rsidRPr="00BD748F" w:rsidRDefault="00BD748F" w:rsidP="00BD748F">
      <w:pPr>
        <w:pStyle w:val="a5"/>
        <w:tabs>
          <w:tab w:val="left" w:pos="0"/>
        </w:tabs>
        <w:spacing w:line="275" w:lineRule="exact"/>
        <w:ind w:right="-22"/>
        <w:jc w:val="both"/>
        <w:rPr>
          <w:rFonts w:ascii="PT Astra Serif" w:hAnsi="PT Astra Serif"/>
        </w:rPr>
      </w:pPr>
      <w:r w:rsidRPr="00BD748F">
        <w:rPr>
          <w:rFonts w:ascii="PT Astra Serif" w:hAnsi="PT Astra Serif"/>
        </w:rPr>
        <w:tab/>
        <w:t xml:space="preserve">  </w:t>
      </w:r>
      <w:r w:rsidR="00345CC4" w:rsidRPr="00BD748F">
        <w:rPr>
          <w:rFonts w:ascii="PT Astra Serif" w:hAnsi="PT Astra Serif"/>
        </w:rPr>
        <w:t>Виды</w:t>
      </w:r>
      <w:r w:rsidR="00345CC4" w:rsidRPr="00BD748F">
        <w:rPr>
          <w:rFonts w:ascii="PT Astra Serif" w:hAnsi="PT Astra Serif"/>
          <w:spacing w:val="-1"/>
        </w:rPr>
        <w:t xml:space="preserve"> </w:t>
      </w:r>
      <w:r w:rsidR="00345CC4" w:rsidRPr="00BD748F">
        <w:rPr>
          <w:rFonts w:ascii="PT Astra Serif" w:hAnsi="PT Astra Serif"/>
        </w:rPr>
        <w:t>и</w:t>
      </w:r>
      <w:r w:rsidR="00345CC4" w:rsidRPr="00BD748F">
        <w:rPr>
          <w:rFonts w:ascii="PT Astra Serif" w:hAnsi="PT Astra Serif"/>
          <w:spacing w:val="-1"/>
        </w:rPr>
        <w:t xml:space="preserve"> </w:t>
      </w:r>
      <w:r w:rsidR="00345CC4" w:rsidRPr="00BD748F">
        <w:rPr>
          <w:rFonts w:ascii="PT Astra Serif" w:hAnsi="PT Astra Serif"/>
        </w:rPr>
        <w:t>формы</w:t>
      </w:r>
      <w:r w:rsidR="00345CC4" w:rsidRPr="00BD748F">
        <w:rPr>
          <w:rFonts w:ascii="PT Astra Serif" w:hAnsi="PT Astra Serif"/>
          <w:spacing w:val="-1"/>
        </w:rPr>
        <w:t xml:space="preserve"> </w:t>
      </w:r>
      <w:r w:rsidR="00345CC4" w:rsidRPr="00BD748F">
        <w:rPr>
          <w:rFonts w:ascii="PT Astra Serif" w:hAnsi="PT Astra Serif"/>
          <w:spacing w:val="-2"/>
        </w:rPr>
        <w:t>деятельности:</w:t>
      </w:r>
    </w:p>
    <w:p w:rsidR="00345CC4" w:rsidRPr="00BD748F" w:rsidRDefault="00345CC4" w:rsidP="00BD748F">
      <w:pPr>
        <w:pStyle w:val="a5"/>
        <w:tabs>
          <w:tab w:val="left" w:pos="0"/>
        </w:tabs>
        <w:spacing w:line="242" w:lineRule="auto"/>
        <w:ind w:right="-22" w:firstLine="851"/>
        <w:jc w:val="both"/>
        <w:rPr>
          <w:rFonts w:ascii="PT Astra Serif" w:hAnsi="PT Astra Serif"/>
        </w:rPr>
      </w:pPr>
      <w:r w:rsidRPr="00BD748F">
        <w:rPr>
          <w:rFonts w:ascii="PT Astra Serif" w:hAnsi="PT Astra Serif"/>
        </w:rPr>
        <w:t>профориентационные игры, расширяющие представления обучающихся о существующих профессиях;</w:t>
      </w:r>
    </w:p>
    <w:p w:rsidR="00345CC4" w:rsidRPr="00BD748F" w:rsidRDefault="00345CC4" w:rsidP="00BD748F">
      <w:pPr>
        <w:pStyle w:val="a5"/>
        <w:tabs>
          <w:tab w:val="left" w:pos="0"/>
        </w:tabs>
        <w:spacing w:line="242" w:lineRule="auto"/>
        <w:ind w:right="-22" w:firstLine="851"/>
        <w:jc w:val="both"/>
        <w:rPr>
          <w:rFonts w:ascii="PT Astra Serif" w:hAnsi="PT Astra Serif"/>
        </w:rPr>
      </w:pPr>
      <w:r w:rsidRPr="00BD748F">
        <w:rPr>
          <w:rFonts w:ascii="PT Astra Serif" w:hAnsi="PT Astra Serif"/>
        </w:rPr>
        <w:t>экскурсии на предприятия города, дающие обучающимся начальные представления о доступных профессиях и условиях работы людей,</w:t>
      </w:r>
    </w:p>
    <w:p w:rsidR="00345CC4" w:rsidRPr="00BD748F" w:rsidRDefault="00345CC4" w:rsidP="00BD748F">
      <w:pPr>
        <w:pStyle w:val="a5"/>
        <w:tabs>
          <w:tab w:val="left" w:pos="0"/>
        </w:tabs>
        <w:spacing w:line="271" w:lineRule="exact"/>
        <w:ind w:right="-22" w:firstLine="851"/>
        <w:jc w:val="both"/>
        <w:rPr>
          <w:rFonts w:ascii="PT Astra Serif" w:hAnsi="PT Astra Serif"/>
        </w:rPr>
      </w:pPr>
      <w:r w:rsidRPr="00BD748F">
        <w:rPr>
          <w:rFonts w:ascii="PT Astra Serif" w:hAnsi="PT Astra Serif"/>
        </w:rPr>
        <w:t>представляющих</w:t>
      </w:r>
      <w:r w:rsidRPr="00BD748F">
        <w:rPr>
          <w:rFonts w:ascii="PT Astra Serif" w:hAnsi="PT Astra Serif"/>
          <w:spacing w:val="-7"/>
        </w:rPr>
        <w:t xml:space="preserve"> </w:t>
      </w:r>
      <w:r w:rsidRPr="00BD748F">
        <w:rPr>
          <w:rFonts w:ascii="PT Astra Serif" w:hAnsi="PT Astra Serif"/>
        </w:rPr>
        <w:t>эти профессии,</w:t>
      </w:r>
      <w:r w:rsidRPr="00BD748F">
        <w:rPr>
          <w:rFonts w:ascii="PT Astra Serif" w:hAnsi="PT Astra Serif"/>
          <w:spacing w:val="-6"/>
        </w:rPr>
        <w:t xml:space="preserve"> </w:t>
      </w:r>
      <w:r w:rsidRPr="00BD748F">
        <w:rPr>
          <w:rFonts w:ascii="PT Astra Serif" w:hAnsi="PT Astra Serif"/>
        </w:rPr>
        <w:t>о</w:t>
      </w:r>
      <w:r w:rsidRPr="00BD748F">
        <w:rPr>
          <w:rFonts w:ascii="PT Astra Serif" w:hAnsi="PT Astra Serif"/>
          <w:spacing w:val="-1"/>
        </w:rPr>
        <w:t xml:space="preserve"> </w:t>
      </w:r>
      <w:r w:rsidRPr="00BD748F">
        <w:rPr>
          <w:rFonts w:ascii="PT Astra Serif" w:hAnsi="PT Astra Serif"/>
        </w:rPr>
        <w:t>возможных</w:t>
      </w:r>
      <w:r w:rsidRPr="00BD748F">
        <w:rPr>
          <w:rFonts w:ascii="PT Astra Serif" w:hAnsi="PT Astra Serif"/>
          <w:spacing w:val="-5"/>
        </w:rPr>
        <w:t xml:space="preserve"> </w:t>
      </w:r>
      <w:r w:rsidRPr="00BD748F">
        <w:rPr>
          <w:rFonts w:ascii="PT Astra Serif" w:hAnsi="PT Astra Serif"/>
        </w:rPr>
        <w:t>видах</w:t>
      </w:r>
      <w:r w:rsidRPr="00BD748F">
        <w:rPr>
          <w:rFonts w:ascii="PT Astra Serif" w:hAnsi="PT Astra Serif"/>
          <w:spacing w:val="-5"/>
        </w:rPr>
        <w:t xml:space="preserve"> </w:t>
      </w:r>
      <w:r w:rsidRPr="00BD748F">
        <w:rPr>
          <w:rFonts w:ascii="PT Astra Serif" w:hAnsi="PT Astra Serif"/>
        </w:rPr>
        <w:t>трудовой</w:t>
      </w:r>
      <w:r w:rsidRPr="00BD748F">
        <w:rPr>
          <w:rFonts w:ascii="PT Astra Serif" w:hAnsi="PT Astra Serif"/>
          <w:spacing w:val="-3"/>
        </w:rPr>
        <w:t xml:space="preserve"> </w:t>
      </w:r>
      <w:r w:rsidRPr="00BD748F">
        <w:rPr>
          <w:rFonts w:ascii="PT Astra Serif" w:hAnsi="PT Astra Serif"/>
          <w:spacing w:val="-2"/>
        </w:rPr>
        <w:t>занятости;</w:t>
      </w:r>
    </w:p>
    <w:p w:rsidR="00345CC4" w:rsidRPr="00BD748F" w:rsidRDefault="00345CC4" w:rsidP="00BD748F">
      <w:pPr>
        <w:pStyle w:val="a5"/>
        <w:tabs>
          <w:tab w:val="left" w:pos="0"/>
        </w:tabs>
        <w:spacing w:line="237" w:lineRule="auto"/>
        <w:ind w:right="-22" w:firstLine="851"/>
        <w:jc w:val="both"/>
        <w:rPr>
          <w:rFonts w:ascii="PT Astra Serif" w:hAnsi="PT Astra Serif"/>
        </w:rPr>
      </w:pPr>
      <w:r w:rsidRPr="00BD748F">
        <w:rPr>
          <w:rFonts w:ascii="PT Astra Serif" w:hAnsi="PT Astra Serif"/>
        </w:rPr>
        <w:t xml:space="preserve">организация доступных профессиональных проб, в том числе в рамках трудовой </w:t>
      </w:r>
      <w:r w:rsidRPr="00BD748F">
        <w:rPr>
          <w:rFonts w:ascii="PT Astra Serif" w:hAnsi="PT Astra Serif"/>
          <w:spacing w:val="-2"/>
        </w:rPr>
        <w:t>занятости;</w:t>
      </w:r>
    </w:p>
    <w:p w:rsidR="00345CC4" w:rsidRPr="00BD748F" w:rsidRDefault="00345CC4" w:rsidP="00BD748F">
      <w:pPr>
        <w:pStyle w:val="a5"/>
        <w:tabs>
          <w:tab w:val="left" w:pos="0"/>
        </w:tabs>
        <w:spacing w:before="3" w:line="237" w:lineRule="auto"/>
        <w:ind w:right="-22" w:firstLine="851"/>
        <w:jc w:val="both"/>
        <w:rPr>
          <w:rFonts w:ascii="PT Astra Serif" w:hAnsi="PT Astra Serif"/>
        </w:rPr>
      </w:pPr>
      <w:r w:rsidRPr="00BD748F">
        <w:rPr>
          <w:rFonts w:ascii="PT Astra Serif" w:hAnsi="PT Astra Serif"/>
        </w:rPr>
        <w:t>организация фестивалей, призванных познакомить обучающихся с миром доступных профессий, вариантов трудовой занятости.</w:t>
      </w:r>
    </w:p>
    <w:p w:rsidR="00345CC4" w:rsidRPr="00BD748F" w:rsidRDefault="00345CC4" w:rsidP="00BD748F">
      <w:pPr>
        <w:pStyle w:val="a5"/>
        <w:tabs>
          <w:tab w:val="left" w:pos="0"/>
        </w:tabs>
        <w:spacing w:before="4"/>
        <w:ind w:right="-22" w:firstLine="851"/>
        <w:jc w:val="both"/>
        <w:rPr>
          <w:rFonts w:ascii="PT Astra Serif" w:hAnsi="PT Astra Serif"/>
        </w:rPr>
      </w:pPr>
      <w:r w:rsidRPr="00BD748F">
        <w:rPr>
          <w:rFonts w:ascii="PT Astra Serif" w:hAnsi="PT Astra Serif"/>
        </w:rPr>
        <w:t>Вариативные модули описывают те направления воспитательной работы, которые, по мнению</w:t>
      </w:r>
      <w:r w:rsidRPr="00BD748F">
        <w:rPr>
          <w:rFonts w:ascii="PT Astra Serif" w:hAnsi="PT Astra Serif"/>
          <w:spacing w:val="-6"/>
        </w:rPr>
        <w:t xml:space="preserve"> </w:t>
      </w:r>
      <w:r w:rsidRPr="00BD748F">
        <w:rPr>
          <w:rFonts w:ascii="PT Astra Serif" w:hAnsi="PT Astra Serif"/>
        </w:rPr>
        <w:t>образовательной</w:t>
      </w:r>
      <w:r w:rsidRPr="00BD748F">
        <w:rPr>
          <w:rFonts w:ascii="PT Astra Serif" w:hAnsi="PT Astra Serif"/>
          <w:spacing w:val="-3"/>
        </w:rPr>
        <w:t xml:space="preserve"> </w:t>
      </w:r>
      <w:r w:rsidRPr="00BD748F">
        <w:rPr>
          <w:rFonts w:ascii="PT Astra Serif" w:hAnsi="PT Astra Serif"/>
        </w:rPr>
        <w:t>организации, имеют</w:t>
      </w:r>
      <w:r w:rsidRPr="00BD748F">
        <w:rPr>
          <w:rFonts w:ascii="PT Astra Serif" w:hAnsi="PT Astra Serif"/>
          <w:spacing w:val="-4"/>
        </w:rPr>
        <w:t xml:space="preserve"> </w:t>
      </w:r>
      <w:r w:rsidRPr="00BD748F">
        <w:rPr>
          <w:rFonts w:ascii="PT Astra Serif" w:hAnsi="PT Astra Serif"/>
        </w:rPr>
        <w:t>воспитательный потенциал, служат ответом на запросы и потребности обучающихся с умеренной, тяжелой, глубокой умственной отсталостью</w:t>
      </w:r>
      <w:r w:rsidRPr="00BD748F">
        <w:rPr>
          <w:rFonts w:ascii="PT Astra Serif" w:hAnsi="PT Astra Serif"/>
          <w:spacing w:val="45"/>
        </w:rPr>
        <w:t xml:space="preserve">  </w:t>
      </w:r>
      <w:r w:rsidRPr="00BD748F">
        <w:rPr>
          <w:rFonts w:ascii="PT Astra Serif" w:hAnsi="PT Astra Serif"/>
        </w:rPr>
        <w:t>(интеллектуальными</w:t>
      </w:r>
      <w:r w:rsidRPr="00BD748F">
        <w:rPr>
          <w:rFonts w:ascii="PT Astra Serif" w:hAnsi="PT Astra Serif"/>
          <w:spacing w:val="49"/>
        </w:rPr>
        <w:t xml:space="preserve">  </w:t>
      </w:r>
      <w:r w:rsidRPr="00BD748F">
        <w:rPr>
          <w:rFonts w:ascii="PT Astra Serif" w:hAnsi="PT Astra Serif"/>
        </w:rPr>
        <w:t>нарушениями),</w:t>
      </w:r>
      <w:r w:rsidRPr="00BD748F">
        <w:rPr>
          <w:rFonts w:ascii="PT Astra Serif" w:hAnsi="PT Astra Serif"/>
          <w:spacing w:val="45"/>
        </w:rPr>
        <w:t xml:space="preserve">  </w:t>
      </w:r>
      <w:r w:rsidRPr="00BD748F">
        <w:rPr>
          <w:rFonts w:ascii="PT Astra Serif" w:hAnsi="PT Astra Serif"/>
        </w:rPr>
        <w:t>с</w:t>
      </w:r>
      <w:r w:rsidRPr="00BD748F">
        <w:rPr>
          <w:rFonts w:ascii="PT Astra Serif" w:hAnsi="PT Astra Serif"/>
          <w:spacing w:val="46"/>
        </w:rPr>
        <w:t xml:space="preserve">  </w:t>
      </w:r>
      <w:r w:rsidRPr="00BD748F">
        <w:rPr>
          <w:rFonts w:ascii="PT Astra Serif" w:hAnsi="PT Astra Serif"/>
        </w:rPr>
        <w:t>тяжелыми</w:t>
      </w:r>
      <w:r w:rsidRPr="00BD748F">
        <w:rPr>
          <w:rFonts w:ascii="PT Astra Serif" w:hAnsi="PT Astra Serif"/>
          <w:spacing w:val="44"/>
        </w:rPr>
        <w:t xml:space="preserve">  </w:t>
      </w:r>
      <w:r w:rsidRPr="00BD748F">
        <w:rPr>
          <w:rFonts w:ascii="PT Astra Serif" w:hAnsi="PT Astra Serif"/>
        </w:rPr>
        <w:t>и</w:t>
      </w:r>
      <w:r w:rsidRPr="00BD748F">
        <w:rPr>
          <w:rFonts w:ascii="PT Astra Serif" w:hAnsi="PT Astra Serif"/>
          <w:spacing w:val="47"/>
        </w:rPr>
        <w:t xml:space="preserve">  </w:t>
      </w:r>
      <w:r w:rsidRPr="00BD748F">
        <w:rPr>
          <w:rFonts w:ascii="PT Astra Serif" w:hAnsi="PT Astra Serif"/>
          <w:spacing w:val="-2"/>
        </w:rPr>
        <w:t>множественными</w:t>
      </w:r>
    </w:p>
    <w:p w:rsidR="00345CC4" w:rsidRPr="00BD748F" w:rsidRDefault="00345CC4" w:rsidP="00BD748F">
      <w:pPr>
        <w:tabs>
          <w:tab w:val="left" w:pos="0"/>
        </w:tabs>
        <w:ind w:right="-22" w:firstLine="851"/>
        <w:jc w:val="both"/>
        <w:rPr>
          <w:rFonts w:ascii="PT Astra Serif" w:hAnsi="PT Astra Serif"/>
          <w:sz w:val="24"/>
          <w:szCs w:val="24"/>
        </w:rPr>
        <w:sectPr w:rsidR="00345CC4" w:rsidRPr="00BD748F" w:rsidSect="00BD748F">
          <w:pgSz w:w="11910" w:h="16840"/>
          <w:pgMar w:top="1040" w:right="853" w:bottom="280" w:left="1440" w:header="720" w:footer="720" w:gutter="0"/>
          <w:cols w:space="720"/>
        </w:sectPr>
      </w:pPr>
    </w:p>
    <w:p w:rsidR="00345CC4" w:rsidRPr="00744377" w:rsidRDefault="00345CC4" w:rsidP="00744377">
      <w:pPr>
        <w:pStyle w:val="a5"/>
        <w:ind w:firstLine="709"/>
        <w:jc w:val="both"/>
      </w:pPr>
      <w:r w:rsidRPr="00744377">
        <w:lastRenderedPageBreak/>
        <w:t>нарушениями развития и воспитывающих их семей, а также гармонично вписываются в школьный уклад.</w:t>
      </w:r>
    </w:p>
    <w:p w:rsidR="00345CC4" w:rsidRPr="00744377" w:rsidRDefault="00345CC4" w:rsidP="00744377">
      <w:pPr>
        <w:pStyle w:val="af1"/>
        <w:tabs>
          <w:tab w:val="left" w:pos="2295"/>
        </w:tabs>
        <w:suppressAutoHyphens w:val="0"/>
        <w:autoSpaceDE w:val="0"/>
        <w:autoSpaceDN w:val="0"/>
        <w:ind w:left="0" w:firstLine="709"/>
        <w:jc w:val="both"/>
        <w:rPr>
          <w:sz w:val="24"/>
          <w:szCs w:val="24"/>
        </w:rPr>
      </w:pPr>
      <w:r w:rsidRPr="00744377">
        <w:rPr>
          <w:b/>
          <w:sz w:val="24"/>
          <w:szCs w:val="24"/>
        </w:rPr>
        <w:t>Вариативный модуль "Ключевые общешкольные дела и события</w:t>
      </w:r>
      <w:r w:rsidRPr="00744377">
        <w:rPr>
          <w:sz w:val="24"/>
          <w:szCs w:val="24"/>
        </w:rPr>
        <w:t>" включает в с</w:t>
      </w:r>
      <w:r w:rsidRPr="00744377">
        <w:rPr>
          <w:sz w:val="24"/>
          <w:szCs w:val="24"/>
        </w:rPr>
        <w:t>е</w:t>
      </w:r>
      <w:r w:rsidRPr="00744377">
        <w:rPr>
          <w:sz w:val="24"/>
          <w:szCs w:val="24"/>
        </w:rPr>
        <w:t>бя традиционные для школьного уклада мероприятия (праздники,</w:t>
      </w:r>
      <w:r w:rsidRPr="00744377">
        <w:rPr>
          <w:spacing w:val="40"/>
          <w:sz w:val="24"/>
          <w:szCs w:val="24"/>
        </w:rPr>
        <w:t xml:space="preserve"> </w:t>
      </w:r>
      <w:r w:rsidRPr="00744377">
        <w:rPr>
          <w:sz w:val="24"/>
          <w:szCs w:val="24"/>
        </w:rPr>
        <w:t>фестивали, спортивные состязания), в которых так или иначе участвует вся образовательная организация. В рамках решения воспитательный задач чрезвычайно важен этап планирования постепенного вкл</w:t>
      </w:r>
      <w:r w:rsidRPr="00744377">
        <w:rPr>
          <w:sz w:val="24"/>
          <w:szCs w:val="24"/>
        </w:rPr>
        <w:t>ю</w:t>
      </w:r>
      <w:r w:rsidRPr="00744377">
        <w:rPr>
          <w:sz w:val="24"/>
          <w:szCs w:val="24"/>
        </w:rPr>
        <w:t>чения обучающихся с умеренной, тяжелой, глубокой умственной отсталостью (интеллект</w:t>
      </w:r>
      <w:r w:rsidRPr="00744377">
        <w:rPr>
          <w:sz w:val="24"/>
          <w:szCs w:val="24"/>
        </w:rPr>
        <w:t>у</w:t>
      </w:r>
      <w:r w:rsidRPr="00744377">
        <w:rPr>
          <w:sz w:val="24"/>
          <w:szCs w:val="24"/>
        </w:rPr>
        <w:t>альными нарушениями), с тяжелыми и множественными нарушениями развития, учет их особых потребностей и возможностей. Речь идет как о дозированной нагрузке (физической, психологической, сенсорной) на обучающегося, так и о его понимании смысла участия в о</w:t>
      </w:r>
      <w:r w:rsidRPr="00744377">
        <w:rPr>
          <w:sz w:val="24"/>
          <w:szCs w:val="24"/>
        </w:rPr>
        <w:t>б</w:t>
      </w:r>
      <w:r w:rsidRPr="00744377">
        <w:rPr>
          <w:sz w:val="24"/>
          <w:szCs w:val="24"/>
        </w:rPr>
        <w:t>щешкольном деле, о значимом посильном вкладе в ключевое для образовательной организ</w:t>
      </w:r>
      <w:r w:rsidRPr="00744377">
        <w:rPr>
          <w:sz w:val="24"/>
          <w:szCs w:val="24"/>
        </w:rPr>
        <w:t>а</w:t>
      </w:r>
      <w:r w:rsidRPr="00744377">
        <w:rPr>
          <w:sz w:val="24"/>
          <w:szCs w:val="24"/>
        </w:rPr>
        <w:t>ции мероприятие.</w:t>
      </w:r>
    </w:p>
    <w:p w:rsidR="00345CC4" w:rsidRPr="00744377" w:rsidRDefault="00345CC4" w:rsidP="00744377">
      <w:pPr>
        <w:pStyle w:val="af1"/>
        <w:tabs>
          <w:tab w:val="left" w:pos="2276"/>
        </w:tabs>
        <w:suppressAutoHyphens w:val="0"/>
        <w:autoSpaceDE w:val="0"/>
        <w:autoSpaceDN w:val="0"/>
        <w:ind w:left="0" w:firstLine="709"/>
        <w:jc w:val="both"/>
        <w:rPr>
          <w:sz w:val="24"/>
          <w:szCs w:val="24"/>
        </w:rPr>
      </w:pPr>
      <w:r w:rsidRPr="00744377">
        <w:rPr>
          <w:b/>
          <w:sz w:val="24"/>
          <w:szCs w:val="24"/>
        </w:rPr>
        <w:t>Вариативный модуль "Образовательные путешествия и экскурсии"</w:t>
      </w:r>
      <w:r w:rsidRPr="00744377">
        <w:rPr>
          <w:sz w:val="24"/>
          <w:szCs w:val="24"/>
        </w:rPr>
        <w:t>, реализова</w:t>
      </w:r>
      <w:r w:rsidRPr="00744377">
        <w:rPr>
          <w:sz w:val="24"/>
          <w:szCs w:val="24"/>
        </w:rPr>
        <w:t>н</w:t>
      </w:r>
      <w:r w:rsidRPr="00744377">
        <w:rPr>
          <w:sz w:val="24"/>
          <w:szCs w:val="24"/>
        </w:rPr>
        <w:t>ный с учетом актуальных возможностей здоровья и особых потребностей обучающихся с умеренной, тяжелой, глубокой умственной отсталостью (интеллектуальными нарушениями), с тяжелыми и множественными нарушениями развития, поможет обучающимся расширить кругозор, получить новые знания об окружающей социальной, культурной, природной среде, приобрести важный опыт социально одобряемого поведения в различных внешкольных с</w:t>
      </w:r>
      <w:r w:rsidRPr="00744377">
        <w:rPr>
          <w:sz w:val="24"/>
          <w:szCs w:val="24"/>
        </w:rPr>
        <w:t>и</w:t>
      </w:r>
      <w:r w:rsidRPr="00744377">
        <w:rPr>
          <w:sz w:val="24"/>
          <w:szCs w:val="24"/>
        </w:rPr>
        <w:t>туациях.</w:t>
      </w:r>
    </w:p>
    <w:p w:rsidR="00345CC4" w:rsidRPr="00744377" w:rsidRDefault="00345CC4" w:rsidP="00744377">
      <w:pPr>
        <w:tabs>
          <w:tab w:val="left" w:pos="2295"/>
        </w:tabs>
        <w:suppressAutoHyphens w:val="0"/>
        <w:autoSpaceDE w:val="0"/>
        <w:autoSpaceDN w:val="0"/>
        <w:spacing w:after="0" w:line="240" w:lineRule="auto"/>
        <w:ind w:firstLine="709"/>
        <w:jc w:val="both"/>
        <w:rPr>
          <w:rFonts w:ascii="Times New Roman" w:hAnsi="Times New Roman" w:cs="Times New Roman"/>
          <w:sz w:val="24"/>
          <w:szCs w:val="24"/>
        </w:rPr>
      </w:pPr>
      <w:r w:rsidRPr="00744377">
        <w:rPr>
          <w:rFonts w:ascii="Times New Roman" w:hAnsi="Times New Roman" w:cs="Times New Roman"/>
          <w:b/>
          <w:sz w:val="24"/>
          <w:szCs w:val="24"/>
        </w:rPr>
        <w:t>Вариативный модуль "Организация предметно-пространственной и здор</w:t>
      </w:r>
      <w:r w:rsidRPr="00744377">
        <w:rPr>
          <w:rFonts w:ascii="Times New Roman" w:hAnsi="Times New Roman" w:cs="Times New Roman"/>
          <w:b/>
          <w:sz w:val="24"/>
          <w:szCs w:val="24"/>
        </w:rPr>
        <w:t>о</w:t>
      </w:r>
      <w:r w:rsidRPr="00744377">
        <w:rPr>
          <w:rFonts w:ascii="Times New Roman" w:hAnsi="Times New Roman" w:cs="Times New Roman"/>
          <w:b/>
          <w:sz w:val="24"/>
          <w:szCs w:val="24"/>
        </w:rPr>
        <w:t>вьесберегающей среды</w:t>
      </w:r>
      <w:r w:rsidRPr="00744377">
        <w:rPr>
          <w:rFonts w:ascii="Times New Roman" w:hAnsi="Times New Roman" w:cs="Times New Roman"/>
          <w:sz w:val="24"/>
          <w:szCs w:val="24"/>
        </w:rPr>
        <w:t>" поможет включить обучающихся с умеренной, тяжелой, глубокой умственной отсталостью (интеллектуальными нарушениями), с</w:t>
      </w:r>
      <w:r w:rsidRPr="00744377">
        <w:rPr>
          <w:rFonts w:ascii="Times New Roman" w:hAnsi="Times New Roman" w:cs="Times New Roman"/>
          <w:spacing w:val="-2"/>
          <w:sz w:val="24"/>
          <w:szCs w:val="24"/>
        </w:rPr>
        <w:t xml:space="preserve"> </w:t>
      </w:r>
      <w:r w:rsidRPr="00744377">
        <w:rPr>
          <w:rFonts w:ascii="Times New Roman" w:hAnsi="Times New Roman" w:cs="Times New Roman"/>
          <w:sz w:val="24"/>
          <w:szCs w:val="24"/>
        </w:rPr>
        <w:t>ТМНР не</w:t>
      </w:r>
      <w:r w:rsidRPr="00744377">
        <w:rPr>
          <w:rFonts w:ascii="Times New Roman" w:hAnsi="Times New Roman" w:cs="Times New Roman"/>
          <w:spacing w:val="-2"/>
          <w:sz w:val="24"/>
          <w:szCs w:val="24"/>
        </w:rPr>
        <w:t xml:space="preserve"> </w:t>
      </w:r>
      <w:r w:rsidRPr="00744377">
        <w:rPr>
          <w:rFonts w:ascii="Times New Roman" w:hAnsi="Times New Roman" w:cs="Times New Roman"/>
          <w:sz w:val="24"/>
          <w:szCs w:val="24"/>
        </w:rPr>
        <w:t>только в освоение возможностей открытой безбарьерной среды, создаваемой силами взрослых,</w:t>
      </w:r>
      <w:r w:rsidRPr="00744377">
        <w:rPr>
          <w:rFonts w:ascii="Times New Roman" w:hAnsi="Times New Roman" w:cs="Times New Roman"/>
          <w:spacing w:val="80"/>
          <w:sz w:val="24"/>
          <w:szCs w:val="24"/>
        </w:rPr>
        <w:t xml:space="preserve"> </w:t>
      </w:r>
      <w:r w:rsidRPr="00744377">
        <w:rPr>
          <w:rFonts w:ascii="Times New Roman" w:hAnsi="Times New Roman" w:cs="Times New Roman"/>
          <w:sz w:val="24"/>
          <w:szCs w:val="24"/>
        </w:rPr>
        <w:t>но и самому принять посильное участие в ее обустройстве.</w:t>
      </w:r>
    </w:p>
    <w:p w:rsidR="00345CC4" w:rsidRPr="00744377" w:rsidRDefault="00345CC4" w:rsidP="00744377">
      <w:pPr>
        <w:pStyle w:val="a5"/>
        <w:ind w:firstLine="709"/>
        <w:jc w:val="both"/>
      </w:pPr>
      <w:r w:rsidRPr="00744377">
        <w:t>Окружающая обучающегося предметно-пространственная, эстетическая среда образовательной организации, при условии ее грамотной организации, отвечающей необходимым специальным условиям воспитания и обучения, указанным в АООП, обогащает внутренний мир обучающегося, способствует формированию у него уверенности в собственных силах, предупреждает стрессовые ситуации, способствует позитивному восприятию ребенком образовательной организации. Воспитывающее и коррекционно-развивающее влияние на обучающегося осуществляется через различные виды и формы работы по обустройству и освоению предметно-пространственной среды.</w:t>
      </w:r>
    </w:p>
    <w:p w:rsidR="00345CC4" w:rsidRPr="00744377" w:rsidRDefault="00345CC4" w:rsidP="00744377">
      <w:pPr>
        <w:pStyle w:val="a5"/>
        <w:ind w:firstLine="709"/>
        <w:jc w:val="both"/>
      </w:pPr>
      <w:r w:rsidRPr="00744377">
        <w:t>Компонент здоровьесбережения окружающего пространства является ключевым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и реализуется грамотно отобранными стратегиями в соответствии с рекомендациями специалистов с учетом индивидуальных особенностей обучающихся, запроса семьи и ресурсов образовательной организации.</w:t>
      </w:r>
    </w:p>
    <w:p w:rsidR="00345CC4" w:rsidRPr="00744377" w:rsidRDefault="00345CC4" w:rsidP="00744377">
      <w:pPr>
        <w:tabs>
          <w:tab w:val="left" w:pos="2372"/>
        </w:tabs>
        <w:suppressAutoHyphens w:val="0"/>
        <w:autoSpaceDE w:val="0"/>
        <w:autoSpaceDN w:val="0"/>
        <w:spacing w:after="0" w:line="240" w:lineRule="auto"/>
        <w:ind w:firstLine="709"/>
        <w:jc w:val="both"/>
        <w:rPr>
          <w:rFonts w:ascii="Times New Roman" w:hAnsi="Times New Roman" w:cs="Times New Roman"/>
          <w:sz w:val="24"/>
          <w:szCs w:val="24"/>
        </w:rPr>
      </w:pPr>
      <w:r w:rsidRPr="00744377">
        <w:rPr>
          <w:rFonts w:ascii="Times New Roman" w:hAnsi="Times New Roman" w:cs="Times New Roman"/>
          <w:b/>
          <w:sz w:val="24"/>
          <w:szCs w:val="24"/>
        </w:rPr>
        <w:t xml:space="preserve">Вариативный модуль "Интеграция общего и дополнительного образования" </w:t>
      </w:r>
      <w:r w:rsidRPr="00744377">
        <w:rPr>
          <w:rFonts w:ascii="Times New Roman" w:hAnsi="Times New Roman" w:cs="Times New Roman"/>
          <w:sz w:val="24"/>
          <w:szCs w:val="24"/>
        </w:rPr>
        <w:t>предполагает активное взаимодействие образовательной организации с педагогическими р</w:t>
      </w:r>
      <w:r w:rsidRPr="00744377">
        <w:rPr>
          <w:rFonts w:ascii="Times New Roman" w:hAnsi="Times New Roman" w:cs="Times New Roman"/>
          <w:sz w:val="24"/>
          <w:szCs w:val="24"/>
        </w:rPr>
        <w:t>а</w:t>
      </w:r>
      <w:r w:rsidRPr="00744377">
        <w:rPr>
          <w:rFonts w:ascii="Times New Roman" w:hAnsi="Times New Roman" w:cs="Times New Roman"/>
          <w:sz w:val="24"/>
          <w:szCs w:val="24"/>
        </w:rPr>
        <w:t>ботниками, ведущим занятия в студиях, кружках или секциях, соорганизацию рабочих пр</w:t>
      </w:r>
      <w:r w:rsidRPr="00744377">
        <w:rPr>
          <w:rFonts w:ascii="Times New Roman" w:hAnsi="Times New Roman" w:cs="Times New Roman"/>
          <w:sz w:val="24"/>
          <w:szCs w:val="24"/>
        </w:rPr>
        <w:t>о</w:t>
      </w:r>
      <w:r w:rsidRPr="00744377">
        <w:rPr>
          <w:rFonts w:ascii="Times New Roman" w:hAnsi="Times New Roman" w:cs="Times New Roman"/>
          <w:sz w:val="24"/>
          <w:szCs w:val="24"/>
        </w:rPr>
        <w:t>грамм на уровне совместного выстраивания индивидуальной траектории личностных дост</w:t>
      </w:r>
      <w:r w:rsidRPr="00744377">
        <w:rPr>
          <w:rFonts w:ascii="Times New Roman" w:hAnsi="Times New Roman" w:cs="Times New Roman"/>
          <w:sz w:val="24"/>
          <w:szCs w:val="24"/>
        </w:rPr>
        <w:t>и</w:t>
      </w:r>
      <w:r w:rsidRPr="00744377">
        <w:rPr>
          <w:rFonts w:ascii="Times New Roman" w:hAnsi="Times New Roman" w:cs="Times New Roman"/>
          <w:sz w:val="24"/>
          <w:szCs w:val="24"/>
        </w:rPr>
        <w:t>жений обучающегося, его образовательных проб, обмен удачными педагогическими нахо</w:t>
      </w:r>
      <w:r w:rsidRPr="00744377">
        <w:rPr>
          <w:rFonts w:ascii="Times New Roman" w:hAnsi="Times New Roman" w:cs="Times New Roman"/>
          <w:sz w:val="24"/>
          <w:szCs w:val="24"/>
        </w:rPr>
        <w:t>д</w:t>
      </w:r>
      <w:r w:rsidRPr="00744377">
        <w:rPr>
          <w:rFonts w:ascii="Times New Roman" w:hAnsi="Times New Roman" w:cs="Times New Roman"/>
          <w:sz w:val="24"/>
          <w:szCs w:val="24"/>
        </w:rPr>
        <w:t>ками.</w:t>
      </w:r>
    </w:p>
    <w:p w:rsidR="00345CC4" w:rsidRPr="00744377" w:rsidRDefault="00345CC4" w:rsidP="00744377">
      <w:pPr>
        <w:pStyle w:val="a5"/>
        <w:ind w:firstLine="709"/>
        <w:jc w:val="both"/>
      </w:pPr>
      <w:r w:rsidRPr="00744377">
        <w:t>Образовательная организация может разработать свои вариативные модули или один вариативный модуль или совместить собственный вариативный модуль и предложенный в данной программе.</w:t>
      </w:r>
    </w:p>
    <w:p w:rsidR="00345CC4" w:rsidRPr="00744377" w:rsidRDefault="00345CC4" w:rsidP="00744377">
      <w:pPr>
        <w:pStyle w:val="af1"/>
        <w:tabs>
          <w:tab w:val="left" w:pos="2617"/>
        </w:tabs>
        <w:suppressAutoHyphens w:val="0"/>
        <w:autoSpaceDE w:val="0"/>
        <w:autoSpaceDN w:val="0"/>
        <w:ind w:left="0" w:firstLine="709"/>
        <w:jc w:val="both"/>
        <w:rPr>
          <w:sz w:val="24"/>
        </w:rPr>
      </w:pPr>
      <w:r w:rsidRPr="00744377">
        <w:rPr>
          <w:b/>
          <w:sz w:val="24"/>
        </w:rPr>
        <w:t xml:space="preserve">Вариативный модуль "Взаимодействия с родительскими сообществами" </w:t>
      </w:r>
      <w:r w:rsidRPr="00744377">
        <w:rPr>
          <w:sz w:val="24"/>
        </w:rPr>
        <w:t>позв</w:t>
      </w:r>
      <w:r w:rsidRPr="00744377">
        <w:rPr>
          <w:sz w:val="24"/>
        </w:rPr>
        <w:t>о</w:t>
      </w:r>
      <w:r w:rsidRPr="00744377">
        <w:rPr>
          <w:sz w:val="24"/>
        </w:rPr>
        <w:t>ляет образовательной организации выстроить максимально</w:t>
      </w:r>
      <w:r w:rsidRPr="00744377">
        <w:rPr>
          <w:spacing w:val="80"/>
          <w:sz w:val="24"/>
        </w:rPr>
        <w:t xml:space="preserve"> </w:t>
      </w:r>
      <w:r w:rsidRPr="00744377">
        <w:rPr>
          <w:sz w:val="24"/>
        </w:rPr>
        <w:t>адресную совместную воспит</w:t>
      </w:r>
      <w:r w:rsidRPr="00744377">
        <w:rPr>
          <w:sz w:val="24"/>
        </w:rPr>
        <w:t>а</w:t>
      </w:r>
      <w:r w:rsidRPr="00744377">
        <w:rPr>
          <w:sz w:val="24"/>
        </w:rPr>
        <w:t>тельную работу согласно родительским ожиданиям, запросам, а также профессиональным интересам и возможностям конкретного педагогического</w:t>
      </w:r>
      <w:r w:rsidRPr="00744377">
        <w:rPr>
          <w:spacing w:val="80"/>
          <w:sz w:val="24"/>
        </w:rPr>
        <w:t xml:space="preserve"> </w:t>
      </w:r>
      <w:r w:rsidRPr="00744377">
        <w:rPr>
          <w:sz w:val="24"/>
        </w:rPr>
        <w:t>коллектива.</w:t>
      </w:r>
      <w:r w:rsidRPr="00744377">
        <w:rPr>
          <w:spacing w:val="80"/>
          <w:sz w:val="24"/>
        </w:rPr>
        <w:t xml:space="preserve"> </w:t>
      </w:r>
      <w:r w:rsidRPr="00744377">
        <w:rPr>
          <w:sz w:val="24"/>
        </w:rPr>
        <w:t>Родительские</w:t>
      </w:r>
      <w:r w:rsidRPr="00744377">
        <w:rPr>
          <w:spacing w:val="80"/>
          <w:sz w:val="24"/>
        </w:rPr>
        <w:t xml:space="preserve"> </w:t>
      </w:r>
      <w:r w:rsidRPr="00744377">
        <w:rPr>
          <w:sz w:val="24"/>
        </w:rPr>
        <w:t>соо</w:t>
      </w:r>
      <w:r w:rsidRPr="00744377">
        <w:rPr>
          <w:sz w:val="24"/>
        </w:rPr>
        <w:t>б</w:t>
      </w:r>
      <w:r w:rsidRPr="00744377">
        <w:rPr>
          <w:sz w:val="24"/>
        </w:rPr>
        <w:t>щества</w:t>
      </w:r>
      <w:r w:rsidRPr="00744377">
        <w:rPr>
          <w:spacing w:val="80"/>
          <w:sz w:val="24"/>
        </w:rPr>
        <w:t xml:space="preserve"> </w:t>
      </w:r>
      <w:r w:rsidRPr="00744377">
        <w:rPr>
          <w:sz w:val="24"/>
        </w:rPr>
        <w:t>могут</w:t>
      </w:r>
      <w:r w:rsidRPr="00744377">
        <w:rPr>
          <w:spacing w:val="80"/>
          <w:sz w:val="24"/>
        </w:rPr>
        <w:t xml:space="preserve"> </w:t>
      </w:r>
      <w:r w:rsidRPr="00744377">
        <w:rPr>
          <w:sz w:val="24"/>
        </w:rPr>
        <w:t>объединять</w:t>
      </w:r>
      <w:r w:rsidRPr="00744377">
        <w:rPr>
          <w:spacing w:val="80"/>
          <w:sz w:val="24"/>
        </w:rPr>
        <w:t xml:space="preserve"> </w:t>
      </w:r>
      <w:r w:rsidRPr="00744377">
        <w:rPr>
          <w:sz w:val="24"/>
        </w:rPr>
        <w:t>как</w:t>
      </w:r>
      <w:r w:rsidRPr="00744377">
        <w:rPr>
          <w:spacing w:val="80"/>
          <w:sz w:val="24"/>
        </w:rPr>
        <w:t xml:space="preserve"> </w:t>
      </w:r>
      <w:r w:rsidRPr="00744377">
        <w:rPr>
          <w:sz w:val="24"/>
        </w:rPr>
        <w:t>семьи,</w:t>
      </w:r>
    </w:p>
    <w:p w:rsidR="00345CC4" w:rsidRPr="00744377" w:rsidRDefault="00345CC4" w:rsidP="00744377">
      <w:pPr>
        <w:spacing w:after="0" w:line="240" w:lineRule="auto"/>
        <w:ind w:firstLine="709"/>
        <w:jc w:val="both"/>
        <w:rPr>
          <w:rFonts w:ascii="Times New Roman" w:hAnsi="Times New Roman" w:cs="Times New Roman"/>
          <w:sz w:val="24"/>
        </w:rPr>
        <w:sectPr w:rsidR="00345CC4" w:rsidRPr="00744377" w:rsidSect="00744377">
          <w:pgSz w:w="11910" w:h="16840"/>
          <w:pgMar w:top="1040" w:right="853" w:bottom="280" w:left="1418" w:header="720" w:footer="720" w:gutter="0"/>
          <w:cols w:space="720"/>
        </w:sectPr>
      </w:pPr>
    </w:p>
    <w:p w:rsidR="00345CC4" w:rsidRPr="00744377" w:rsidRDefault="00345CC4" w:rsidP="00744377">
      <w:pPr>
        <w:pStyle w:val="a5"/>
        <w:ind w:firstLine="709"/>
        <w:jc w:val="both"/>
      </w:pPr>
      <w:r w:rsidRPr="00744377">
        <w:lastRenderedPageBreak/>
        <w:t xml:space="preserve">воспитывающие обучающихся с умеренной, тяжелой, глубокой умственной отсталостью (интеллектуальными нарушениями), с тяжелыми и множественными нарушениями развития, так и носить смешанный характер (региональные отделения ВОРДИ), а также организовываться по принципу принадлежности к образовательной организации, округу, </w:t>
      </w:r>
      <w:r w:rsidRPr="00744377">
        <w:rPr>
          <w:spacing w:val="-2"/>
        </w:rPr>
        <w:t>региону.</w:t>
      </w:r>
    </w:p>
    <w:p w:rsidR="00345CC4" w:rsidRPr="00744377" w:rsidRDefault="00345CC4" w:rsidP="00744377">
      <w:pPr>
        <w:pStyle w:val="af1"/>
        <w:tabs>
          <w:tab w:val="left" w:pos="2371"/>
        </w:tabs>
        <w:suppressAutoHyphens w:val="0"/>
        <w:autoSpaceDE w:val="0"/>
        <w:autoSpaceDN w:val="0"/>
        <w:ind w:left="0" w:firstLine="709"/>
        <w:jc w:val="both"/>
        <w:rPr>
          <w:sz w:val="24"/>
        </w:rPr>
      </w:pPr>
      <w:r w:rsidRPr="00744377">
        <w:rPr>
          <w:b/>
          <w:color w:val="000000" w:themeColor="text1"/>
          <w:sz w:val="24"/>
        </w:rPr>
        <w:t>Вариативный модуль "Взаимодействие с социальными партнерами"</w:t>
      </w:r>
      <w:r w:rsidRPr="00744377">
        <w:rPr>
          <w:sz w:val="24"/>
        </w:rPr>
        <w:t xml:space="preserve"> позволяет образовательной организации использовать ресурс межведомственного взаимодействия с объединениями культуры, театрами, музеями, медицинскими организациями, спортивными федерациями в рамках целенаправленной воспитательной </w:t>
      </w:r>
      <w:r w:rsidRPr="00744377">
        <w:rPr>
          <w:spacing w:val="-2"/>
          <w:sz w:val="24"/>
        </w:rPr>
        <w:t>деятельности.</w:t>
      </w:r>
    </w:p>
    <w:p w:rsidR="00345CC4" w:rsidRPr="00744377" w:rsidRDefault="00345CC4" w:rsidP="00744377">
      <w:pPr>
        <w:pStyle w:val="af1"/>
        <w:tabs>
          <w:tab w:val="left" w:pos="2060"/>
        </w:tabs>
        <w:suppressAutoHyphens w:val="0"/>
        <w:autoSpaceDE w:val="0"/>
        <w:autoSpaceDN w:val="0"/>
        <w:ind w:left="0" w:firstLine="709"/>
        <w:jc w:val="both"/>
        <w:rPr>
          <w:sz w:val="24"/>
        </w:rPr>
      </w:pPr>
      <w:r w:rsidRPr="00744377">
        <w:rPr>
          <w:i/>
          <w:sz w:val="24"/>
        </w:rPr>
        <w:t>Раздел "Самоанализ воспитательной работы",</w:t>
      </w:r>
      <w:r w:rsidRPr="00744377">
        <w:rPr>
          <w:sz w:val="24"/>
        </w:rPr>
        <w:t xml:space="preserve"> который показывает, как именно о</w:t>
      </w:r>
      <w:r w:rsidRPr="00744377">
        <w:rPr>
          <w:sz w:val="24"/>
        </w:rPr>
        <w:t>б</w:t>
      </w:r>
      <w:r w:rsidRPr="00744377">
        <w:rPr>
          <w:sz w:val="24"/>
        </w:rPr>
        <w:t>разовательная организация планирует фиксировать, анализировать и осмыслять качества среды, способствующей решению задач воспитания.</w:t>
      </w:r>
    </w:p>
    <w:p w:rsidR="00345CC4" w:rsidRPr="00744377" w:rsidRDefault="00744377" w:rsidP="00744377">
      <w:pPr>
        <w:pStyle w:val="af1"/>
        <w:tabs>
          <w:tab w:val="left" w:pos="2429"/>
        </w:tabs>
        <w:suppressAutoHyphens w:val="0"/>
        <w:autoSpaceDE w:val="0"/>
        <w:autoSpaceDN w:val="0"/>
        <w:ind w:left="0" w:firstLine="709"/>
        <w:jc w:val="both"/>
        <w:rPr>
          <w:sz w:val="24"/>
        </w:rPr>
      </w:pPr>
      <w:r w:rsidRPr="00744377">
        <w:rPr>
          <w:sz w:val="24"/>
        </w:rPr>
        <w:t xml:space="preserve">В </w:t>
      </w:r>
      <w:r w:rsidR="00345CC4" w:rsidRPr="00744377">
        <w:rPr>
          <w:sz w:val="24"/>
        </w:rPr>
        <w:t>разделе приводятся ключевые направления самоанализа, используемые организац</w:t>
      </w:r>
      <w:r w:rsidR="00345CC4" w:rsidRPr="00744377">
        <w:rPr>
          <w:sz w:val="24"/>
        </w:rPr>
        <w:t>и</w:t>
      </w:r>
      <w:r w:rsidR="00345CC4" w:rsidRPr="00744377">
        <w:rPr>
          <w:sz w:val="24"/>
        </w:rPr>
        <w:t>онные формы, психолого-педагогический и управленческий аспекты. В рабочей программе воспитания обучающихся с умеренной, тяжелой, глубокой умственной отсталостью (инте</w:t>
      </w:r>
      <w:r w:rsidR="00345CC4" w:rsidRPr="00744377">
        <w:rPr>
          <w:sz w:val="24"/>
        </w:rPr>
        <w:t>л</w:t>
      </w:r>
      <w:r w:rsidR="00345CC4" w:rsidRPr="00744377">
        <w:rPr>
          <w:sz w:val="24"/>
        </w:rPr>
        <w:t>лектуальными нарушениями), с тяжелыми и множественными нарушениями развития оп</w:t>
      </w:r>
      <w:r w:rsidR="00345CC4" w:rsidRPr="00744377">
        <w:rPr>
          <w:sz w:val="24"/>
        </w:rPr>
        <w:t>и</w:t>
      </w:r>
      <w:r w:rsidR="00345CC4" w:rsidRPr="00744377">
        <w:rPr>
          <w:sz w:val="24"/>
        </w:rPr>
        <w:t>сываются не достигнутые личностные результаты обучающихся, а дается обзор основных направлений внутренней экспертизы, проводимой образовательной организацией, возможно описание инструментов самоанализа (методов, технологий, конкретных приемов), которые использует образовательная организация в рамках данной деятельности.</w:t>
      </w:r>
    </w:p>
    <w:p w:rsidR="00345CC4" w:rsidRPr="00744377" w:rsidRDefault="00345CC4" w:rsidP="00744377">
      <w:pPr>
        <w:tabs>
          <w:tab w:val="left" w:pos="2401"/>
        </w:tabs>
        <w:suppressAutoHyphens w:val="0"/>
        <w:autoSpaceDE w:val="0"/>
        <w:autoSpaceDN w:val="0"/>
        <w:spacing w:after="0" w:line="240" w:lineRule="auto"/>
        <w:ind w:firstLine="709"/>
        <w:jc w:val="both"/>
        <w:rPr>
          <w:rFonts w:ascii="Times New Roman" w:hAnsi="Times New Roman" w:cs="Times New Roman"/>
          <w:sz w:val="24"/>
        </w:rPr>
      </w:pPr>
      <w:r w:rsidRPr="00744377">
        <w:rPr>
          <w:rFonts w:ascii="Times New Roman" w:hAnsi="Times New Roman" w:cs="Times New Roman"/>
          <w:sz w:val="24"/>
        </w:rPr>
        <w:t>В разделе должны быть указаны направления самоанализа воспитательной работы, которые выделяет образовательная организация, способы его осуществления, педагогич</w:t>
      </w:r>
      <w:r w:rsidRPr="00744377">
        <w:rPr>
          <w:rFonts w:ascii="Times New Roman" w:hAnsi="Times New Roman" w:cs="Times New Roman"/>
          <w:sz w:val="24"/>
        </w:rPr>
        <w:t>е</w:t>
      </w:r>
      <w:r w:rsidRPr="00744377">
        <w:rPr>
          <w:rFonts w:ascii="Times New Roman" w:hAnsi="Times New Roman" w:cs="Times New Roman"/>
          <w:sz w:val="24"/>
        </w:rPr>
        <w:t>ский и управленческий инструментарий, приведены критерии достижения планируемых р</w:t>
      </w:r>
      <w:r w:rsidRPr="00744377">
        <w:rPr>
          <w:rFonts w:ascii="Times New Roman" w:hAnsi="Times New Roman" w:cs="Times New Roman"/>
          <w:sz w:val="24"/>
        </w:rPr>
        <w:t>е</w:t>
      </w:r>
      <w:r w:rsidRPr="00744377">
        <w:rPr>
          <w:rFonts w:ascii="Times New Roman" w:hAnsi="Times New Roman" w:cs="Times New Roman"/>
          <w:sz w:val="24"/>
        </w:rPr>
        <w:t>зультатов воспитательной работы.</w:t>
      </w:r>
    </w:p>
    <w:p w:rsidR="00345CC4" w:rsidRPr="00744377" w:rsidRDefault="00345CC4" w:rsidP="00744377">
      <w:pPr>
        <w:pStyle w:val="af1"/>
        <w:tabs>
          <w:tab w:val="left" w:pos="2242"/>
        </w:tabs>
        <w:suppressAutoHyphens w:val="0"/>
        <w:autoSpaceDE w:val="0"/>
        <w:autoSpaceDN w:val="0"/>
        <w:ind w:left="0" w:firstLine="709"/>
        <w:jc w:val="both"/>
        <w:rPr>
          <w:sz w:val="24"/>
        </w:rPr>
      </w:pPr>
      <w:r w:rsidRPr="00744377">
        <w:rPr>
          <w:sz w:val="24"/>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w:t>
      </w:r>
      <w:r w:rsidRPr="00744377">
        <w:rPr>
          <w:sz w:val="24"/>
        </w:rPr>
        <w:t>о</w:t>
      </w:r>
      <w:r w:rsidRPr="00744377">
        <w:rPr>
          <w:sz w:val="24"/>
        </w:rPr>
        <w:t>вательной организации) внешних экспертов.</w:t>
      </w:r>
    </w:p>
    <w:p w:rsidR="00345CC4" w:rsidRPr="00744377" w:rsidRDefault="00345CC4" w:rsidP="00744377">
      <w:pPr>
        <w:pStyle w:val="a5"/>
        <w:ind w:firstLine="709"/>
        <w:jc w:val="both"/>
      </w:pPr>
      <w:r w:rsidRPr="00744377">
        <w:t>Анализируется информационно-медийное сопровождение воспитательной</w:t>
      </w:r>
      <w:r w:rsidRPr="00744377">
        <w:rPr>
          <w:spacing w:val="40"/>
        </w:rPr>
        <w:t xml:space="preserve"> </w:t>
      </w:r>
      <w:r w:rsidRPr="00744377">
        <w:t>работы (при наличии), деятельность методических служб образовательной организации.</w:t>
      </w:r>
    </w:p>
    <w:p w:rsidR="00345CC4" w:rsidRPr="00744377" w:rsidRDefault="00345CC4" w:rsidP="00744377">
      <w:pPr>
        <w:pStyle w:val="af1"/>
        <w:tabs>
          <w:tab w:val="left" w:pos="2395"/>
        </w:tabs>
        <w:suppressAutoHyphens w:val="0"/>
        <w:autoSpaceDE w:val="0"/>
        <w:autoSpaceDN w:val="0"/>
        <w:ind w:left="0" w:firstLine="709"/>
        <w:jc w:val="both"/>
        <w:rPr>
          <w:sz w:val="24"/>
        </w:rPr>
      </w:pPr>
      <w:r w:rsidRPr="00744377">
        <w:rPr>
          <w:sz w:val="24"/>
        </w:rPr>
        <w:t>Основными принципами, на основе которых осуществляется самоанализ воспитател</w:t>
      </w:r>
      <w:r w:rsidRPr="00744377">
        <w:rPr>
          <w:sz w:val="24"/>
        </w:rPr>
        <w:t>ь</w:t>
      </w:r>
      <w:r w:rsidRPr="00744377">
        <w:rPr>
          <w:sz w:val="24"/>
        </w:rPr>
        <w:t>ной работы в образовательной организации, являются:</w:t>
      </w:r>
    </w:p>
    <w:p w:rsidR="00345CC4" w:rsidRPr="00744377" w:rsidRDefault="00345CC4" w:rsidP="00744377">
      <w:pPr>
        <w:pStyle w:val="a5"/>
        <w:ind w:firstLine="709"/>
        <w:jc w:val="both"/>
      </w:pPr>
      <w:r w:rsidRPr="00744377">
        <w:t>принцип гуманистической направленности осуществляемого анализа, ориентирующий экспертов на культуру взаимного уважения всех участников воспитательной работы;</w:t>
      </w:r>
    </w:p>
    <w:p w:rsidR="00345CC4" w:rsidRPr="00744377" w:rsidRDefault="00345CC4" w:rsidP="00744377">
      <w:pPr>
        <w:pStyle w:val="a5"/>
        <w:ind w:firstLine="709"/>
        <w:jc w:val="both"/>
      </w:pPr>
      <w:r w:rsidRPr="00744377">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345CC4" w:rsidRPr="00744377" w:rsidRDefault="00345CC4" w:rsidP="00744377">
      <w:pPr>
        <w:pStyle w:val="a5"/>
        <w:ind w:firstLine="709"/>
        <w:jc w:val="both"/>
      </w:pPr>
      <w:r w:rsidRPr="00744377">
        <w:t>принцип развивающего характера осуществляемого анализа, ориентирующий</w:t>
      </w:r>
      <w:r w:rsidRPr="00744377">
        <w:rPr>
          <w:spacing w:val="40"/>
        </w:rPr>
        <w:t xml:space="preserve"> </w:t>
      </w:r>
      <w:r w:rsidRPr="00744377">
        <w:t>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целей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345CC4" w:rsidRPr="00744377" w:rsidRDefault="00345CC4" w:rsidP="00744377">
      <w:pPr>
        <w:pStyle w:val="a5"/>
        <w:ind w:firstLine="709"/>
        <w:jc w:val="both"/>
      </w:pPr>
      <w:r w:rsidRPr="00744377">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участвует семья, образовательная организация и другие социальные институты, так и стихийной социализации и саморазвития обучающихся;</w:t>
      </w:r>
    </w:p>
    <w:p w:rsidR="00345CC4" w:rsidRPr="00744377" w:rsidRDefault="00345CC4" w:rsidP="00744377">
      <w:pPr>
        <w:pStyle w:val="a5"/>
        <w:ind w:firstLine="709"/>
        <w:jc w:val="both"/>
      </w:pPr>
      <w:r w:rsidRPr="00744377">
        <w:t>принцип партнерского взаимодействия с семьей обучающегося с умеренной, тяжелой, глубокой умственной отсталостью (интеллектуальными нарушениями), с тяжелыми и множественными</w:t>
      </w:r>
      <w:r w:rsidRPr="00744377">
        <w:rPr>
          <w:spacing w:val="40"/>
        </w:rPr>
        <w:t xml:space="preserve"> </w:t>
      </w:r>
      <w:r w:rsidRPr="00744377">
        <w:t>нарушениями</w:t>
      </w:r>
      <w:r w:rsidRPr="00744377">
        <w:rPr>
          <w:spacing w:val="78"/>
        </w:rPr>
        <w:t xml:space="preserve"> </w:t>
      </w:r>
      <w:r w:rsidRPr="00744377">
        <w:t>развития,</w:t>
      </w:r>
      <w:r w:rsidRPr="00744377">
        <w:rPr>
          <w:spacing w:val="76"/>
        </w:rPr>
        <w:t xml:space="preserve"> </w:t>
      </w:r>
      <w:r w:rsidRPr="00744377">
        <w:t>согласно</w:t>
      </w:r>
      <w:r w:rsidRPr="00744377">
        <w:rPr>
          <w:spacing w:val="80"/>
        </w:rPr>
        <w:t xml:space="preserve"> </w:t>
      </w:r>
      <w:r w:rsidRPr="00744377">
        <w:t>которому</w:t>
      </w:r>
      <w:r w:rsidRPr="00744377">
        <w:rPr>
          <w:spacing w:val="40"/>
        </w:rPr>
        <w:t xml:space="preserve"> </w:t>
      </w:r>
      <w:r w:rsidRPr="00744377">
        <w:t>обобщенные</w:t>
      </w:r>
      <w:r w:rsidRPr="00744377">
        <w:rPr>
          <w:spacing w:val="40"/>
        </w:rPr>
        <w:t xml:space="preserve"> </w:t>
      </w:r>
      <w:r w:rsidRPr="00744377">
        <w:t>результаты</w:t>
      </w:r>
    </w:p>
    <w:p w:rsidR="00345CC4" w:rsidRPr="00744377" w:rsidRDefault="00345CC4" w:rsidP="00744377">
      <w:pPr>
        <w:spacing w:after="0" w:line="240" w:lineRule="auto"/>
        <w:ind w:firstLine="709"/>
        <w:jc w:val="both"/>
        <w:rPr>
          <w:rFonts w:ascii="Times New Roman" w:hAnsi="Times New Roman" w:cs="Times New Roman"/>
        </w:rPr>
        <w:sectPr w:rsidR="00345CC4" w:rsidRPr="00744377" w:rsidSect="00744377">
          <w:pgSz w:w="11910" w:h="16840"/>
          <w:pgMar w:top="1040" w:right="853" w:bottom="280" w:left="1418" w:header="720" w:footer="720" w:gutter="0"/>
          <w:cols w:space="720"/>
        </w:sectPr>
      </w:pPr>
    </w:p>
    <w:p w:rsidR="00345CC4" w:rsidRPr="00744377" w:rsidRDefault="00345CC4" w:rsidP="00744377">
      <w:pPr>
        <w:pStyle w:val="a5"/>
        <w:ind w:firstLine="709"/>
        <w:jc w:val="both"/>
      </w:pPr>
      <w:r w:rsidRPr="00744377">
        <w:lastRenderedPageBreak/>
        <w:t>самоанализа необходимо тактично и корректно обсудить с родительским сообществом образовательной организации, а по поводу динамики личностных результатов обучающихся сопоставить наблюдения родителей (законных представителей) и педагогических работников в индивидуальной беседе (по возможности).</w:t>
      </w:r>
    </w:p>
    <w:p w:rsidR="00744377" w:rsidRDefault="00744377" w:rsidP="00744377">
      <w:pPr>
        <w:pStyle w:val="af1"/>
        <w:tabs>
          <w:tab w:val="left" w:pos="0"/>
          <w:tab w:val="left" w:pos="2516"/>
        </w:tabs>
        <w:suppressAutoHyphens w:val="0"/>
        <w:autoSpaceDE w:val="0"/>
        <w:autoSpaceDN w:val="0"/>
        <w:spacing w:before="1" w:line="242" w:lineRule="auto"/>
        <w:ind w:left="1110" w:right="-22"/>
        <w:jc w:val="both"/>
        <w:rPr>
          <w:b/>
          <w:sz w:val="24"/>
        </w:rPr>
      </w:pPr>
    </w:p>
    <w:p w:rsidR="00345CC4" w:rsidRDefault="00345CC4" w:rsidP="00744377">
      <w:pPr>
        <w:pStyle w:val="af1"/>
        <w:tabs>
          <w:tab w:val="left" w:pos="0"/>
          <w:tab w:val="left" w:pos="2516"/>
        </w:tabs>
        <w:suppressAutoHyphens w:val="0"/>
        <w:autoSpaceDE w:val="0"/>
        <w:autoSpaceDN w:val="0"/>
        <w:spacing w:before="1" w:line="242" w:lineRule="auto"/>
        <w:ind w:left="1110" w:right="-22"/>
        <w:jc w:val="both"/>
        <w:rPr>
          <w:b/>
          <w:sz w:val="24"/>
        </w:rPr>
      </w:pPr>
      <w:r>
        <w:rPr>
          <w:b/>
          <w:sz w:val="24"/>
        </w:rPr>
        <w:t xml:space="preserve">Направления самоанализа </w:t>
      </w:r>
      <w:r>
        <w:rPr>
          <w:sz w:val="24"/>
        </w:rPr>
        <w:t>воспитательного процесса в образовательной орган</w:t>
      </w:r>
      <w:r>
        <w:rPr>
          <w:sz w:val="24"/>
        </w:rPr>
        <w:t>и</w:t>
      </w:r>
      <w:r>
        <w:rPr>
          <w:sz w:val="24"/>
        </w:rPr>
        <w:t>зации, реализующей АООП:</w:t>
      </w:r>
    </w:p>
    <w:p w:rsidR="00345CC4" w:rsidRDefault="00345CC4" w:rsidP="00BD748F">
      <w:pPr>
        <w:pStyle w:val="a5"/>
        <w:tabs>
          <w:tab w:val="left" w:pos="0"/>
        </w:tabs>
        <w:spacing w:line="242" w:lineRule="auto"/>
        <w:ind w:right="-22" w:firstLine="851"/>
        <w:jc w:val="both"/>
      </w:pPr>
      <w:r>
        <w:rPr>
          <w:b/>
        </w:rPr>
        <w:t xml:space="preserve">Направление 1. </w:t>
      </w:r>
      <w:r>
        <w:t>Результаты воспитания и социализации обучающихся во взаимосвязи с коррекционно-развивающей деятельностью.</w:t>
      </w:r>
    </w:p>
    <w:p w:rsidR="00345CC4" w:rsidRDefault="00345CC4" w:rsidP="00BD748F">
      <w:pPr>
        <w:pStyle w:val="a5"/>
        <w:tabs>
          <w:tab w:val="left" w:pos="0"/>
        </w:tabs>
        <w:spacing w:line="242" w:lineRule="auto"/>
        <w:ind w:right="-22" w:firstLine="851"/>
        <w:jc w:val="both"/>
      </w:pPr>
      <w:r>
        <w:t>Критерием, на основе которого осуществляется данный анализ, является динамика личностного развития обучающихся с умственной отсталостью.</w:t>
      </w:r>
    </w:p>
    <w:p w:rsidR="00345CC4" w:rsidRDefault="00345CC4" w:rsidP="00BD748F">
      <w:pPr>
        <w:pStyle w:val="a5"/>
        <w:tabs>
          <w:tab w:val="left" w:pos="0"/>
        </w:tabs>
        <w:ind w:right="-22" w:firstLine="851"/>
        <w:jc w:val="both"/>
      </w:pPr>
      <w:r>
        <w:t>Анализ осуществляется классными руководителями совместно с заместителем директора по воспитательной работе с привлечением специалистов коррекционно- развивающего профиля, педагога-психолога, тьюторов с обсуждением результатов</w:t>
      </w:r>
      <w:r>
        <w:rPr>
          <w:spacing w:val="40"/>
        </w:rPr>
        <w:t xml:space="preserve"> </w:t>
      </w:r>
      <w:r>
        <w:t>анализа на заседании методического объединения классных руководителей, психолого- педагогическом консилиуме (или педагогическом совете образовательной организации).</w:t>
      </w:r>
    </w:p>
    <w:p w:rsidR="00345CC4" w:rsidRDefault="00345CC4" w:rsidP="00BD748F">
      <w:pPr>
        <w:pStyle w:val="a5"/>
        <w:tabs>
          <w:tab w:val="left" w:pos="0"/>
        </w:tabs>
        <w:ind w:right="-22" w:firstLine="851"/>
        <w:jc w:val="both"/>
      </w:pPr>
      <w:r>
        <w:t>Ведущим способом получения информации о результатах воспитания обучающихся с умеренной, тяжелой, глубокой умственной отсталостью (интеллектуальными нарушениями), с тяжелыми и множественными нарушениями развития</w:t>
      </w:r>
      <w:r>
        <w:rPr>
          <w:spacing w:val="-4"/>
        </w:rPr>
        <w:t xml:space="preserve"> </w:t>
      </w:r>
      <w:r>
        <w:t>является</w:t>
      </w:r>
      <w:r>
        <w:rPr>
          <w:spacing w:val="-5"/>
        </w:rPr>
        <w:t xml:space="preserve"> </w:t>
      </w:r>
      <w:r>
        <w:t>педагогическое</w:t>
      </w:r>
      <w:r>
        <w:rPr>
          <w:spacing w:val="-5"/>
        </w:rPr>
        <w:t xml:space="preserve"> </w:t>
      </w:r>
      <w:r>
        <w:t>наблюдение, дополнительные</w:t>
      </w:r>
      <w:r>
        <w:rPr>
          <w:spacing w:val="-5"/>
        </w:rPr>
        <w:t xml:space="preserve"> </w:t>
      </w:r>
      <w:r>
        <w:t>способы включают в</w:t>
      </w:r>
      <w:r>
        <w:rPr>
          <w:spacing w:val="-2"/>
        </w:rPr>
        <w:t xml:space="preserve"> </w:t>
      </w:r>
      <w:r>
        <w:t>себя беседу с родителями (законными представителями) по заранее разработанному плану, согласованному с педагогом-психологом; беседу с педагогом дополнительного образования (если ребенок посещал объединения дополнительного образования, студии, кружки, секции).</w:t>
      </w:r>
    </w:p>
    <w:p w:rsidR="00345CC4" w:rsidRDefault="00345CC4" w:rsidP="00BD748F">
      <w:pPr>
        <w:pStyle w:val="a5"/>
        <w:tabs>
          <w:tab w:val="left" w:pos="0"/>
        </w:tabs>
        <w:ind w:right="-22" w:firstLine="851"/>
        <w:jc w:val="both"/>
      </w:pPr>
      <w:r>
        <w:t>Внимание педагогических работников сосредотачивается на следующих вопросах: Какова динамика личностного развития обучающихся: каковы ожидаемые и реальные результаты воспитательной работы? Каковы</w:t>
      </w:r>
      <w:r>
        <w:rPr>
          <w:spacing w:val="-1"/>
        </w:rPr>
        <w:t xml:space="preserve"> </w:t>
      </w:r>
      <w:r>
        <w:t>главные достижения</w:t>
      </w:r>
      <w:r>
        <w:rPr>
          <w:spacing w:val="-2"/>
        </w:rPr>
        <w:t xml:space="preserve"> </w:t>
      </w:r>
      <w:r>
        <w:t>обучающихся, с точки зрения педагогических работников и специалистов? Какие проблемы воспитательного характера удалось решить в течение учебного года и что помогло в этой работе? Каковы дефициты в воспитательной работе образовательной организации? Появились ли новые проблемы воспитательного характера?</w:t>
      </w:r>
      <w:r>
        <w:rPr>
          <w:spacing w:val="-2"/>
        </w:rPr>
        <w:t xml:space="preserve"> </w:t>
      </w:r>
      <w:r>
        <w:t>Каковы направления</w:t>
      </w:r>
      <w:r>
        <w:rPr>
          <w:spacing w:val="-1"/>
        </w:rPr>
        <w:t xml:space="preserve"> </w:t>
      </w:r>
      <w:r>
        <w:t xml:space="preserve">решений этих проблем? Какая помощь и какие ресурсы для этого нужны педагогическим </w:t>
      </w:r>
      <w:r>
        <w:rPr>
          <w:spacing w:val="-2"/>
        </w:rPr>
        <w:t>работникам?</w:t>
      </w:r>
    </w:p>
    <w:p w:rsidR="00345CC4" w:rsidRDefault="00345CC4" w:rsidP="00BD748F">
      <w:pPr>
        <w:pStyle w:val="a5"/>
        <w:tabs>
          <w:tab w:val="left" w:pos="0"/>
          <w:tab w:val="left" w:pos="2072"/>
          <w:tab w:val="left" w:pos="2111"/>
          <w:tab w:val="left" w:pos="2945"/>
          <w:tab w:val="left" w:pos="3156"/>
          <w:tab w:val="left" w:pos="3779"/>
          <w:tab w:val="left" w:pos="4892"/>
          <w:tab w:val="left" w:pos="5026"/>
          <w:tab w:val="left" w:pos="5809"/>
          <w:tab w:val="left" w:pos="6312"/>
          <w:tab w:val="left" w:pos="6469"/>
          <w:tab w:val="left" w:pos="7909"/>
          <w:tab w:val="left" w:pos="8081"/>
          <w:tab w:val="left" w:pos="9055"/>
          <w:tab w:val="left" w:pos="9396"/>
        </w:tabs>
        <w:ind w:right="-22" w:firstLine="851"/>
        <w:jc w:val="both"/>
      </w:pPr>
      <w:r>
        <w:rPr>
          <w:b/>
        </w:rPr>
        <w:t xml:space="preserve">Направление 2. </w:t>
      </w:r>
      <w:r>
        <w:t>Качества воспитательной</w:t>
      </w:r>
      <w:r>
        <w:rPr>
          <w:spacing w:val="-1"/>
        </w:rPr>
        <w:t xml:space="preserve"> </w:t>
      </w:r>
      <w:r>
        <w:t>среды в</w:t>
      </w:r>
      <w:r>
        <w:rPr>
          <w:spacing w:val="-5"/>
        </w:rPr>
        <w:t xml:space="preserve"> </w:t>
      </w:r>
      <w:r>
        <w:t>образовательной</w:t>
      </w:r>
      <w:r>
        <w:rPr>
          <w:spacing w:val="-1"/>
        </w:rPr>
        <w:t xml:space="preserve"> </w:t>
      </w:r>
      <w:r>
        <w:t xml:space="preserve">организации. </w:t>
      </w:r>
      <w:r>
        <w:rPr>
          <w:spacing w:val="-2"/>
        </w:rPr>
        <w:t>Рекомендуется</w:t>
      </w:r>
      <w:r>
        <w:tab/>
      </w:r>
      <w:r>
        <w:rPr>
          <w:spacing w:val="-2"/>
        </w:rPr>
        <w:t>каждый</w:t>
      </w:r>
      <w:r>
        <w:tab/>
      </w:r>
      <w:r>
        <w:tab/>
      </w:r>
      <w:r>
        <w:rPr>
          <w:spacing w:val="-4"/>
        </w:rPr>
        <w:t>год</w:t>
      </w:r>
      <w:r>
        <w:tab/>
      </w:r>
      <w:r>
        <w:rPr>
          <w:spacing w:val="-2"/>
        </w:rPr>
        <w:t>выбирать</w:t>
      </w:r>
      <w:r>
        <w:tab/>
      </w:r>
      <w:r>
        <w:tab/>
      </w:r>
      <w:r>
        <w:rPr>
          <w:spacing w:val="-4"/>
        </w:rPr>
        <w:t>одно</w:t>
      </w:r>
      <w:r>
        <w:tab/>
      </w:r>
      <w:r>
        <w:rPr>
          <w:spacing w:val="-6"/>
        </w:rPr>
        <w:t>из</w:t>
      </w:r>
      <w:r>
        <w:tab/>
      </w:r>
      <w:r>
        <w:rPr>
          <w:spacing w:val="-2"/>
        </w:rPr>
        <w:t>направлений</w:t>
      </w:r>
      <w:r>
        <w:tab/>
      </w:r>
      <w:r>
        <w:rPr>
          <w:spacing w:val="-2"/>
        </w:rPr>
        <w:t>анализа воспитательной</w:t>
      </w:r>
      <w:r>
        <w:tab/>
      </w:r>
      <w:r>
        <w:tab/>
      </w:r>
      <w:r>
        <w:rPr>
          <w:spacing w:val="-4"/>
        </w:rPr>
        <w:t>среды</w:t>
      </w:r>
      <w:r>
        <w:tab/>
      </w:r>
      <w:r>
        <w:rPr>
          <w:spacing w:val="-2"/>
        </w:rPr>
        <w:t>образовательной</w:t>
      </w:r>
      <w:r>
        <w:tab/>
      </w:r>
      <w:r>
        <w:rPr>
          <w:spacing w:val="-2"/>
        </w:rPr>
        <w:t>организации,</w:t>
      </w:r>
      <w:r>
        <w:tab/>
      </w:r>
      <w:r>
        <w:tab/>
      </w:r>
      <w:r>
        <w:rPr>
          <w:spacing w:val="-2"/>
        </w:rPr>
        <w:t>реализующей</w:t>
      </w:r>
      <w:r>
        <w:tab/>
      </w:r>
      <w:r>
        <w:tab/>
      </w:r>
      <w:r>
        <w:rPr>
          <w:spacing w:val="-2"/>
        </w:rPr>
        <w:t>АООП,</w:t>
      </w:r>
      <w:r>
        <w:tab/>
      </w:r>
      <w:r>
        <w:rPr>
          <w:spacing w:val="-10"/>
        </w:rPr>
        <w:t>в</w:t>
      </w:r>
      <w:r>
        <w:tab/>
      </w:r>
      <w:r>
        <w:rPr>
          <w:spacing w:val="-6"/>
        </w:rPr>
        <w:t xml:space="preserve">ее </w:t>
      </w:r>
      <w:r>
        <w:t>взаимосвязи</w:t>
      </w:r>
      <w:r>
        <w:rPr>
          <w:spacing w:val="52"/>
        </w:rPr>
        <w:t xml:space="preserve"> </w:t>
      </w:r>
      <w:r>
        <w:t>с</w:t>
      </w:r>
      <w:r>
        <w:rPr>
          <w:spacing w:val="52"/>
        </w:rPr>
        <w:t xml:space="preserve"> </w:t>
      </w:r>
      <w:r>
        <w:t>коррекционно-развивающей</w:t>
      </w:r>
      <w:r>
        <w:rPr>
          <w:spacing w:val="50"/>
        </w:rPr>
        <w:t xml:space="preserve"> </w:t>
      </w:r>
      <w:r>
        <w:t>деятельностью.</w:t>
      </w:r>
      <w:r>
        <w:rPr>
          <w:spacing w:val="55"/>
        </w:rPr>
        <w:t xml:space="preserve"> </w:t>
      </w:r>
      <w:r>
        <w:t>Это</w:t>
      </w:r>
      <w:r>
        <w:rPr>
          <w:spacing w:val="53"/>
        </w:rPr>
        <w:t xml:space="preserve"> </w:t>
      </w:r>
      <w:r>
        <w:t>могут</w:t>
      </w:r>
      <w:r>
        <w:rPr>
          <w:spacing w:val="54"/>
        </w:rPr>
        <w:t xml:space="preserve"> </w:t>
      </w:r>
      <w:r>
        <w:t>быть</w:t>
      </w:r>
      <w:r>
        <w:rPr>
          <w:spacing w:val="61"/>
        </w:rPr>
        <w:t xml:space="preserve"> </w:t>
      </w:r>
      <w:r>
        <w:rPr>
          <w:spacing w:val="-2"/>
        </w:rPr>
        <w:t>следующие</w:t>
      </w:r>
    </w:p>
    <w:p w:rsidR="00345CC4" w:rsidRDefault="00345CC4" w:rsidP="00BD748F">
      <w:pPr>
        <w:pStyle w:val="a5"/>
        <w:tabs>
          <w:tab w:val="left" w:pos="0"/>
        </w:tabs>
        <w:ind w:right="-22" w:firstLine="851"/>
        <w:jc w:val="both"/>
      </w:pPr>
      <w:r>
        <w:rPr>
          <w:spacing w:val="-2"/>
        </w:rPr>
        <w:t>направления:</w:t>
      </w:r>
    </w:p>
    <w:p w:rsidR="00345CC4" w:rsidRDefault="00345CC4" w:rsidP="00BD748F">
      <w:pPr>
        <w:pStyle w:val="a5"/>
        <w:tabs>
          <w:tab w:val="left" w:pos="0"/>
        </w:tabs>
        <w:ind w:right="-22" w:firstLine="851"/>
        <w:jc w:val="both"/>
      </w:pPr>
      <w:r>
        <w:t>связанные с характером и наличием вариативной работы с родителями (законными представителями), семьями, воспитывающими обучающихся с умеренной, тяжелой, глубокой умственной отсталостью (интеллектуальными нарушениями), с тяжелыми и множественными нарушениями развития, включая их нормотипичных братьев и сестер;</w:t>
      </w:r>
    </w:p>
    <w:p w:rsidR="00345CC4" w:rsidRDefault="00345CC4" w:rsidP="00BD748F">
      <w:pPr>
        <w:pStyle w:val="a5"/>
        <w:tabs>
          <w:tab w:val="left" w:pos="0"/>
        </w:tabs>
        <w:spacing w:line="275" w:lineRule="exact"/>
        <w:ind w:left="562" w:right="-22" w:firstLine="851"/>
        <w:jc w:val="both"/>
      </w:pPr>
      <w:r>
        <w:t>с</w:t>
      </w:r>
      <w:r>
        <w:rPr>
          <w:spacing w:val="-5"/>
        </w:rPr>
        <w:t xml:space="preserve"> </w:t>
      </w:r>
      <w:r>
        <w:t>развитием</w:t>
      </w:r>
      <w:r>
        <w:rPr>
          <w:spacing w:val="-4"/>
        </w:rPr>
        <w:t xml:space="preserve"> </w:t>
      </w:r>
      <w:r>
        <w:t>детско-взрослых</w:t>
      </w:r>
      <w:r>
        <w:rPr>
          <w:spacing w:val="-6"/>
        </w:rPr>
        <w:t xml:space="preserve"> </w:t>
      </w:r>
      <w:r>
        <w:t>сообществ в</w:t>
      </w:r>
      <w:r>
        <w:rPr>
          <w:spacing w:val="-4"/>
        </w:rPr>
        <w:t xml:space="preserve"> </w:t>
      </w:r>
      <w:r>
        <w:t>условиях</w:t>
      </w:r>
      <w:r>
        <w:rPr>
          <w:spacing w:val="-6"/>
        </w:rPr>
        <w:t xml:space="preserve"> </w:t>
      </w:r>
      <w:r>
        <w:t>образовательной</w:t>
      </w:r>
      <w:r>
        <w:rPr>
          <w:spacing w:val="1"/>
        </w:rPr>
        <w:t xml:space="preserve"> </w:t>
      </w:r>
      <w:r>
        <w:rPr>
          <w:spacing w:val="-2"/>
        </w:rPr>
        <w:t>организации;</w:t>
      </w:r>
    </w:p>
    <w:p w:rsidR="00345CC4" w:rsidRDefault="00345CC4" w:rsidP="00BD748F">
      <w:pPr>
        <w:pStyle w:val="a5"/>
        <w:tabs>
          <w:tab w:val="left" w:pos="0"/>
        </w:tabs>
        <w:spacing w:line="242" w:lineRule="auto"/>
        <w:ind w:right="-22" w:firstLine="851"/>
        <w:jc w:val="both"/>
      </w:pPr>
      <w:r>
        <w:t>с интеграцией общего и дополнительного образования в рамках решения достижения личностных образовательных результатов обучающихся;</w:t>
      </w:r>
    </w:p>
    <w:p w:rsidR="00345CC4" w:rsidRDefault="00345CC4" w:rsidP="00BD748F">
      <w:pPr>
        <w:pStyle w:val="a5"/>
        <w:tabs>
          <w:tab w:val="left" w:pos="0"/>
        </w:tabs>
        <w:spacing w:line="242" w:lineRule="auto"/>
        <w:ind w:right="-22" w:firstLine="851"/>
        <w:jc w:val="both"/>
      </w:pPr>
      <w:r>
        <w:t>с анализом характера общения обучающихся друг с другом и педагогическими работниками, как в урочной, так и во внеурочной работе;</w:t>
      </w:r>
    </w:p>
    <w:p w:rsidR="00345CC4" w:rsidRDefault="00345CC4" w:rsidP="00BD748F">
      <w:pPr>
        <w:pStyle w:val="a5"/>
        <w:tabs>
          <w:tab w:val="left" w:pos="0"/>
        </w:tabs>
        <w:spacing w:line="271" w:lineRule="exact"/>
        <w:ind w:left="562" w:right="-22" w:firstLine="851"/>
        <w:jc w:val="both"/>
      </w:pPr>
      <w:r>
        <w:t>наличие</w:t>
      </w:r>
      <w:r>
        <w:rPr>
          <w:spacing w:val="-12"/>
        </w:rPr>
        <w:t xml:space="preserve"> </w:t>
      </w:r>
      <w:r>
        <w:t>и</w:t>
      </w:r>
      <w:r>
        <w:rPr>
          <w:spacing w:val="-2"/>
        </w:rPr>
        <w:t xml:space="preserve"> </w:t>
      </w:r>
      <w:r>
        <w:t>эффективность</w:t>
      </w:r>
      <w:r>
        <w:rPr>
          <w:spacing w:val="-4"/>
        </w:rPr>
        <w:t xml:space="preserve"> </w:t>
      </w:r>
      <w:r>
        <w:t>сетевого и</w:t>
      </w:r>
      <w:r>
        <w:rPr>
          <w:spacing w:val="-7"/>
        </w:rPr>
        <w:t xml:space="preserve"> </w:t>
      </w:r>
      <w:r>
        <w:t xml:space="preserve">межведомственного </w:t>
      </w:r>
      <w:r>
        <w:rPr>
          <w:spacing w:val="-2"/>
        </w:rPr>
        <w:t>взаимодействия;</w:t>
      </w:r>
    </w:p>
    <w:p w:rsidR="00345CC4" w:rsidRDefault="00345CC4" w:rsidP="00BD748F">
      <w:pPr>
        <w:pStyle w:val="a5"/>
        <w:tabs>
          <w:tab w:val="left" w:pos="0"/>
        </w:tabs>
        <w:spacing w:line="237" w:lineRule="auto"/>
        <w:ind w:right="-22" w:firstLine="851"/>
        <w:jc w:val="both"/>
      </w:pPr>
      <w:r>
        <w:t>развитие этетической предметно-пространственной и социальной безбарьерной среды, привлечение обучающихся и родительских сообществ к реализации этого направления;</w:t>
      </w:r>
    </w:p>
    <w:p w:rsidR="00345CC4" w:rsidRDefault="00345CC4" w:rsidP="00BD748F">
      <w:pPr>
        <w:pStyle w:val="a5"/>
        <w:tabs>
          <w:tab w:val="left" w:pos="0"/>
        </w:tabs>
        <w:ind w:left="562" w:right="-22" w:firstLine="851"/>
        <w:jc w:val="both"/>
      </w:pPr>
      <w:r>
        <w:t>развитие</w:t>
      </w:r>
      <w:r>
        <w:rPr>
          <w:spacing w:val="-6"/>
        </w:rPr>
        <w:t xml:space="preserve"> </w:t>
      </w:r>
      <w:r>
        <w:t>системы</w:t>
      </w:r>
      <w:r>
        <w:rPr>
          <w:spacing w:val="-2"/>
        </w:rPr>
        <w:t xml:space="preserve"> </w:t>
      </w:r>
      <w:r>
        <w:t>наставничества</w:t>
      </w:r>
      <w:r>
        <w:rPr>
          <w:spacing w:val="-4"/>
        </w:rPr>
        <w:t xml:space="preserve"> </w:t>
      </w:r>
      <w:r>
        <w:t>в</w:t>
      </w:r>
      <w:r>
        <w:rPr>
          <w:spacing w:val="-10"/>
        </w:rPr>
        <w:t xml:space="preserve"> </w:t>
      </w:r>
      <w:r>
        <w:t>образовательной</w:t>
      </w:r>
      <w:r>
        <w:rPr>
          <w:spacing w:val="-6"/>
        </w:rPr>
        <w:t xml:space="preserve"> </w:t>
      </w:r>
      <w:r>
        <w:rPr>
          <w:spacing w:val="-2"/>
        </w:rPr>
        <w:t>организации.</w:t>
      </w:r>
    </w:p>
    <w:p w:rsidR="00345CC4" w:rsidRDefault="00345CC4" w:rsidP="00345CC4">
      <w:pPr>
        <w:sectPr w:rsidR="00345CC4" w:rsidSect="00744377">
          <w:pgSz w:w="11910" w:h="16840"/>
          <w:pgMar w:top="1040" w:right="853" w:bottom="280" w:left="1418" w:header="720" w:footer="720" w:gutter="0"/>
          <w:cols w:space="720"/>
        </w:sectPr>
      </w:pPr>
    </w:p>
    <w:p w:rsidR="00345CC4" w:rsidRDefault="00345CC4" w:rsidP="00744377">
      <w:pPr>
        <w:pStyle w:val="a5"/>
        <w:ind w:firstLine="709"/>
      </w:pPr>
      <w:r>
        <w:lastRenderedPageBreak/>
        <w:t>По выбранному направлению формулируется критерий, который поможет коллективу образовательной организации осуществить самоанализ, а также разрабатывается инструмент анализа и способы интерпретации.</w:t>
      </w:r>
    </w:p>
    <w:p w:rsidR="00345CC4" w:rsidRDefault="00345CC4" w:rsidP="00744377">
      <w:pPr>
        <w:pStyle w:val="a5"/>
        <w:ind w:firstLine="709"/>
        <w:rPr>
          <w:sz w:val="22"/>
        </w:rPr>
      </w:pPr>
    </w:p>
    <w:p w:rsidR="00345CC4" w:rsidRPr="00744377" w:rsidRDefault="00345CC4" w:rsidP="00744377">
      <w:pPr>
        <w:pStyle w:val="3"/>
        <w:spacing w:line="240" w:lineRule="auto"/>
        <w:ind w:left="0" w:firstLine="709"/>
        <w:jc w:val="both"/>
        <w:rPr>
          <w:color w:val="000000" w:themeColor="text1"/>
        </w:rPr>
      </w:pPr>
      <w:r w:rsidRPr="00744377">
        <w:rPr>
          <w:color w:val="000000" w:themeColor="text1"/>
        </w:rPr>
        <w:t>Программа</w:t>
      </w:r>
      <w:r w:rsidRPr="00744377">
        <w:rPr>
          <w:color w:val="000000" w:themeColor="text1"/>
          <w:spacing w:val="-11"/>
        </w:rPr>
        <w:t xml:space="preserve"> </w:t>
      </w:r>
      <w:r w:rsidRPr="00744377">
        <w:rPr>
          <w:color w:val="000000" w:themeColor="text1"/>
        </w:rPr>
        <w:t>сотрудничества</w:t>
      </w:r>
      <w:r w:rsidRPr="00744377">
        <w:rPr>
          <w:color w:val="000000" w:themeColor="text1"/>
          <w:spacing w:val="-10"/>
        </w:rPr>
        <w:t xml:space="preserve"> </w:t>
      </w:r>
      <w:r w:rsidRPr="00744377">
        <w:rPr>
          <w:color w:val="000000" w:themeColor="text1"/>
        </w:rPr>
        <w:t>с</w:t>
      </w:r>
      <w:r w:rsidRPr="00744377">
        <w:rPr>
          <w:color w:val="000000" w:themeColor="text1"/>
          <w:spacing w:val="-9"/>
        </w:rPr>
        <w:t xml:space="preserve"> </w:t>
      </w:r>
      <w:r w:rsidRPr="00744377">
        <w:rPr>
          <w:color w:val="000000" w:themeColor="text1"/>
        </w:rPr>
        <w:t>семьей</w:t>
      </w:r>
      <w:r w:rsidRPr="00744377">
        <w:rPr>
          <w:color w:val="000000" w:themeColor="text1"/>
          <w:spacing w:val="-8"/>
        </w:rPr>
        <w:t xml:space="preserve"> </w:t>
      </w:r>
      <w:r w:rsidRPr="00744377">
        <w:rPr>
          <w:color w:val="000000" w:themeColor="text1"/>
          <w:spacing w:val="-2"/>
        </w:rPr>
        <w:t>обучающегося</w:t>
      </w:r>
    </w:p>
    <w:p w:rsidR="00345CC4" w:rsidRPr="00744377" w:rsidRDefault="00345CC4" w:rsidP="00744377">
      <w:pPr>
        <w:pStyle w:val="a5"/>
        <w:ind w:firstLine="709"/>
        <w:rPr>
          <w:color w:val="000000" w:themeColor="text1"/>
        </w:rPr>
      </w:pPr>
      <w:r w:rsidRPr="00744377">
        <w:rPr>
          <w:color w:val="000000" w:themeColor="text1"/>
        </w:rPr>
        <w:t>Работе с родителями детей, обучающихся по АООП (2 вариант), уделяется достаточно большое внимание.</w:t>
      </w:r>
    </w:p>
    <w:p w:rsidR="00345CC4" w:rsidRPr="00744377" w:rsidRDefault="00345CC4" w:rsidP="00744377">
      <w:pPr>
        <w:pStyle w:val="a5"/>
        <w:ind w:firstLine="709"/>
        <w:rPr>
          <w:color w:val="000000" w:themeColor="text1"/>
        </w:rPr>
      </w:pPr>
      <w:r w:rsidRPr="00744377">
        <w:rPr>
          <w:color w:val="000000" w:themeColor="text1"/>
        </w:rPr>
        <w:t>Для таких детей, контакт которых с окружающим миром сужен, неизмеримо возрастает роль семьи. Семье принадлежат значительные возможности в решении определённых вопросов: воспитания детей, включение их в социальные и трудовые сферы, становление детей как активных членов общества.</w:t>
      </w:r>
    </w:p>
    <w:p w:rsidR="00345CC4" w:rsidRPr="00744377" w:rsidRDefault="00345CC4" w:rsidP="00744377">
      <w:pPr>
        <w:pStyle w:val="4"/>
        <w:spacing w:before="0" w:line="240" w:lineRule="auto"/>
        <w:ind w:firstLine="709"/>
        <w:jc w:val="both"/>
        <w:rPr>
          <w:rFonts w:ascii="Times New Roman" w:hAnsi="Times New Roman" w:cs="Times New Roman"/>
          <w:b w:val="0"/>
          <w:color w:val="000000" w:themeColor="text1"/>
          <w:sz w:val="24"/>
          <w:szCs w:val="24"/>
        </w:rPr>
      </w:pPr>
      <w:r w:rsidRPr="00744377">
        <w:rPr>
          <w:rFonts w:ascii="Times New Roman" w:hAnsi="Times New Roman" w:cs="Times New Roman"/>
          <w:b w:val="0"/>
          <w:color w:val="000000" w:themeColor="text1"/>
          <w:sz w:val="24"/>
          <w:szCs w:val="24"/>
        </w:rPr>
        <w:t xml:space="preserve">Программа сотрудничества с семьей в школе </w:t>
      </w:r>
      <w:r w:rsidRPr="00744377">
        <w:rPr>
          <w:rFonts w:ascii="Times New Roman" w:hAnsi="Times New Roman" w:cs="Times New Roman"/>
          <w:color w:val="000000" w:themeColor="text1"/>
          <w:sz w:val="24"/>
          <w:szCs w:val="24"/>
        </w:rPr>
        <w:t>направлена на обеспечение конструктивного взаимодействия специалистов образовательной организации и родителей (законных представителей) обучающегося в интересах особого ребенка и его семьи</w:t>
      </w:r>
      <w:r w:rsidRPr="00744377">
        <w:rPr>
          <w:rFonts w:ascii="Times New Roman" w:hAnsi="Times New Roman" w:cs="Times New Roman"/>
          <w:b w:val="0"/>
          <w:color w:val="000000" w:themeColor="text1"/>
          <w:sz w:val="24"/>
          <w:szCs w:val="24"/>
        </w:rPr>
        <w:t>.</w:t>
      </w:r>
    </w:p>
    <w:p w:rsidR="00345CC4" w:rsidRPr="00744377" w:rsidRDefault="00345CC4" w:rsidP="00744377">
      <w:pPr>
        <w:pStyle w:val="a5"/>
        <w:ind w:firstLine="709"/>
        <w:rPr>
          <w:color w:val="000000" w:themeColor="text1"/>
        </w:rPr>
      </w:pPr>
      <w:r w:rsidRPr="00744377">
        <w:rPr>
          <w:color w:val="000000" w:themeColor="text1"/>
        </w:rPr>
        <w:t>Программа обеспечивает сопровождение семьи, воспитывающей ребенка с умеренной, тяжелой, глубокой умственной отсталостью, с тяжелыми множественными нарушениями развития путем включение в проведение и участие различных мероприятий.</w:t>
      </w:r>
    </w:p>
    <w:p w:rsidR="00345CC4" w:rsidRPr="00744377" w:rsidRDefault="00345CC4" w:rsidP="00744377">
      <w:pPr>
        <w:spacing w:after="0" w:line="240" w:lineRule="auto"/>
        <w:ind w:firstLine="709"/>
        <w:jc w:val="both"/>
        <w:rPr>
          <w:rFonts w:ascii="Times New Roman" w:hAnsi="Times New Roman" w:cs="Times New Roman"/>
          <w:color w:val="000000" w:themeColor="text1"/>
          <w:sz w:val="24"/>
          <w:szCs w:val="24"/>
        </w:rPr>
      </w:pPr>
      <w:r w:rsidRPr="00744377">
        <w:rPr>
          <w:rFonts w:ascii="Times New Roman" w:hAnsi="Times New Roman" w:cs="Times New Roman"/>
          <w:b/>
          <w:color w:val="000000" w:themeColor="text1"/>
          <w:sz w:val="24"/>
          <w:szCs w:val="24"/>
        </w:rPr>
        <w:t xml:space="preserve">Цель: </w:t>
      </w:r>
      <w:r w:rsidRPr="00744377">
        <w:rPr>
          <w:rFonts w:ascii="Times New Roman" w:hAnsi="Times New Roman" w:cs="Times New Roman"/>
          <w:color w:val="000000" w:themeColor="text1"/>
          <w:sz w:val="24"/>
          <w:szCs w:val="24"/>
        </w:rPr>
        <w:t xml:space="preserve">сопровождение семьи, воспитывающей ребенка с умеренной, тяжелой, глубокой умственной отсталостью, с тяжелыми множественными нарушениями развития; </w:t>
      </w:r>
      <w:r w:rsidRPr="00744377">
        <w:rPr>
          <w:rFonts w:ascii="Times New Roman" w:hAnsi="Times New Roman" w:cs="Times New Roman"/>
          <w:b/>
          <w:color w:val="000000" w:themeColor="text1"/>
          <w:sz w:val="24"/>
          <w:szCs w:val="24"/>
        </w:rPr>
        <w:t>повышение психолого - педагогической компетенции родителей</w:t>
      </w:r>
      <w:r w:rsidRPr="00744377">
        <w:rPr>
          <w:rFonts w:ascii="Times New Roman" w:hAnsi="Times New Roman" w:cs="Times New Roman"/>
          <w:color w:val="000000" w:themeColor="text1"/>
          <w:sz w:val="24"/>
          <w:szCs w:val="24"/>
        </w:rPr>
        <w:t>.</w:t>
      </w:r>
    </w:p>
    <w:p w:rsidR="00345CC4" w:rsidRPr="00744377" w:rsidRDefault="00345CC4" w:rsidP="00744377">
      <w:pPr>
        <w:pStyle w:val="a5"/>
        <w:ind w:firstLine="709"/>
        <w:rPr>
          <w:color w:val="000000" w:themeColor="text1"/>
        </w:rPr>
      </w:pPr>
      <w:r w:rsidRPr="00744377">
        <w:rPr>
          <w:b/>
          <w:color w:val="000000" w:themeColor="text1"/>
        </w:rPr>
        <w:t>Задачи</w:t>
      </w:r>
      <w:r w:rsidRPr="00744377">
        <w:rPr>
          <w:color w:val="000000" w:themeColor="text1"/>
        </w:rPr>
        <w:t>:</w:t>
      </w:r>
      <w:r w:rsidRPr="00744377">
        <w:rPr>
          <w:color w:val="000000" w:themeColor="text1"/>
          <w:spacing w:val="-5"/>
        </w:rPr>
        <w:t xml:space="preserve"> </w:t>
      </w:r>
      <w:r w:rsidRPr="00744377">
        <w:rPr>
          <w:color w:val="000000" w:themeColor="text1"/>
        </w:rPr>
        <w:t></w:t>
      </w:r>
      <w:r w:rsidRPr="00744377">
        <w:rPr>
          <w:color w:val="000000" w:themeColor="text1"/>
          <w:spacing w:val="-3"/>
        </w:rPr>
        <w:t xml:space="preserve"> </w:t>
      </w:r>
      <w:r w:rsidRPr="00744377">
        <w:rPr>
          <w:color w:val="000000" w:themeColor="text1"/>
        </w:rPr>
        <w:t>Психолого</w:t>
      </w:r>
      <w:r w:rsidRPr="00744377">
        <w:rPr>
          <w:color w:val="000000" w:themeColor="text1"/>
          <w:spacing w:val="3"/>
        </w:rPr>
        <w:t xml:space="preserve"> </w:t>
      </w:r>
      <w:r w:rsidRPr="00744377">
        <w:rPr>
          <w:color w:val="000000" w:themeColor="text1"/>
        </w:rPr>
        <w:t>–</w:t>
      </w:r>
      <w:r w:rsidRPr="00744377">
        <w:rPr>
          <w:color w:val="000000" w:themeColor="text1"/>
          <w:spacing w:val="-7"/>
        </w:rPr>
        <w:t xml:space="preserve"> </w:t>
      </w:r>
      <w:r w:rsidRPr="00744377">
        <w:rPr>
          <w:color w:val="000000" w:themeColor="text1"/>
        </w:rPr>
        <w:t>педагогическая</w:t>
      </w:r>
      <w:r w:rsidRPr="00744377">
        <w:rPr>
          <w:color w:val="000000" w:themeColor="text1"/>
          <w:spacing w:val="-3"/>
        </w:rPr>
        <w:t xml:space="preserve"> </w:t>
      </w:r>
      <w:r w:rsidRPr="00744377">
        <w:rPr>
          <w:color w:val="000000" w:themeColor="text1"/>
        </w:rPr>
        <w:t>поддержка</w:t>
      </w:r>
      <w:r w:rsidRPr="00744377">
        <w:rPr>
          <w:color w:val="000000" w:themeColor="text1"/>
          <w:spacing w:val="-3"/>
        </w:rPr>
        <w:t xml:space="preserve"> </w:t>
      </w:r>
      <w:r w:rsidRPr="00744377">
        <w:rPr>
          <w:color w:val="000000" w:themeColor="text1"/>
          <w:spacing w:val="-2"/>
        </w:rPr>
        <w:t>семьи.</w:t>
      </w:r>
    </w:p>
    <w:p w:rsidR="00345CC4" w:rsidRPr="00744377" w:rsidRDefault="00345CC4" w:rsidP="00744377">
      <w:pPr>
        <w:pStyle w:val="af1"/>
        <w:numPr>
          <w:ilvl w:val="0"/>
          <w:numId w:val="52"/>
        </w:numPr>
        <w:tabs>
          <w:tab w:val="left" w:pos="491"/>
        </w:tabs>
        <w:suppressAutoHyphens w:val="0"/>
        <w:autoSpaceDE w:val="0"/>
        <w:autoSpaceDN w:val="0"/>
        <w:ind w:left="0" w:firstLine="709"/>
        <w:jc w:val="both"/>
        <w:rPr>
          <w:color w:val="000000" w:themeColor="text1"/>
          <w:sz w:val="24"/>
          <w:szCs w:val="24"/>
        </w:rPr>
      </w:pPr>
      <w:r w:rsidRPr="00744377">
        <w:rPr>
          <w:color w:val="000000" w:themeColor="text1"/>
          <w:sz w:val="24"/>
          <w:szCs w:val="24"/>
        </w:rPr>
        <w:t>Повышение осведомленности родителей об особенностях развития и специф</w:t>
      </w:r>
      <w:r w:rsidRPr="00744377">
        <w:rPr>
          <w:color w:val="000000" w:themeColor="text1"/>
          <w:sz w:val="24"/>
          <w:szCs w:val="24"/>
        </w:rPr>
        <w:t>и</w:t>
      </w:r>
      <w:r w:rsidRPr="00744377">
        <w:rPr>
          <w:color w:val="000000" w:themeColor="text1"/>
          <w:sz w:val="24"/>
          <w:szCs w:val="24"/>
        </w:rPr>
        <w:t>ческих образовательных потребностях ребенка.</w:t>
      </w:r>
    </w:p>
    <w:p w:rsidR="00345CC4" w:rsidRPr="00744377" w:rsidRDefault="00345CC4" w:rsidP="00744377">
      <w:pPr>
        <w:pStyle w:val="af1"/>
        <w:numPr>
          <w:ilvl w:val="0"/>
          <w:numId w:val="52"/>
        </w:numPr>
        <w:tabs>
          <w:tab w:val="left" w:pos="433"/>
        </w:tabs>
        <w:suppressAutoHyphens w:val="0"/>
        <w:autoSpaceDE w:val="0"/>
        <w:autoSpaceDN w:val="0"/>
        <w:ind w:left="0" w:firstLine="709"/>
        <w:jc w:val="both"/>
        <w:rPr>
          <w:color w:val="000000" w:themeColor="text1"/>
          <w:sz w:val="24"/>
          <w:szCs w:val="24"/>
        </w:rPr>
      </w:pPr>
      <w:r w:rsidRPr="00744377">
        <w:rPr>
          <w:color w:val="000000" w:themeColor="text1"/>
          <w:sz w:val="24"/>
          <w:szCs w:val="24"/>
        </w:rPr>
        <w:t>Обеспечение</w:t>
      </w:r>
      <w:r w:rsidRPr="00744377">
        <w:rPr>
          <w:color w:val="000000" w:themeColor="text1"/>
          <w:spacing w:val="-2"/>
          <w:sz w:val="24"/>
          <w:szCs w:val="24"/>
        </w:rPr>
        <w:t xml:space="preserve"> </w:t>
      </w:r>
      <w:r w:rsidRPr="00744377">
        <w:rPr>
          <w:color w:val="000000" w:themeColor="text1"/>
          <w:sz w:val="24"/>
          <w:szCs w:val="24"/>
        </w:rPr>
        <w:t>участия</w:t>
      </w:r>
      <w:r w:rsidRPr="00744377">
        <w:rPr>
          <w:color w:val="000000" w:themeColor="text1"/>
          <w:spacing w:val="-3"/>
          <w:sz w:val="24"/>
          <w:szCs w:val="24"/>
        </w:rPr>
        <w:t xml:space="preserve"> </w:t>
      </w:r>
      <w:r w:rsidRPr="00744377">
        <w:rPr>
          <w:color w:val="000000" w:themeColor="text1"/>
          <w:sz w:val="24"/>
          <w:szCs w:val="24"/>
        </w:rPr>
        <w:t>семьи</w:t>
      </w:r>
      <w:r w:rsidRPr="00744377">
        <w:rPr>
          <w:color w:val="000000" w:themeColor="text1"/>
          <w:spacing w:val="-2"/>
          <w:sz w:val="24"/>
          <w:szCs w:val="24"/>
        </w:rPr>
        <w:t xml:space="preserve"> </w:t>
      </w:r>
      <w:r w:rsidRPr="00744377">
        <w:rPr>
          <w:color w:val="000000" w:themeColor="text1"/>
          <w:sz w:val="24"/>
          <w:szCs w:val="24"/>
        </w:rPr>
        <w:t>в</w:t>
      </w:r>
      <w:r w:rsidRPr="00744377">
        <w:rPr>
          <w:color w:val="000000" w:themeColor="text1"/>
          <w:spacing w:val="-2"/>
          <w:sz w:val="24"/>
          <w:szCs w:val="24"/>
        </w:rPr>
        <w:t xml:space="preserve"> </w:t>
      </w:r>
      <w:r w:rsidRPr="00744377">
        <w:rPr>
          <w:color w:val="000000" w:themeColor="text1"/>
          <w:sz w:val="24"/>
          <w:szCs w:val="24"/>
        </w:rPr>
        <w:t>разработке</w:t>
      </w:r>
      <w:r w:rsidRPr="00744377">
        <w:rPr>
          <w:color w:val="000000" w:themeColor="text1"/>
          <w:spacing w:val="-4"/>
          <w:sz w:val="24"/>
          <w:szCs w:val="24"/>
        </w:rPr>
        <w:t xml:space="preserve"> </w:t>
      </w:r>
      <w:r w:rsidRPr="00744377">
        <w:rPr>
          <w:color w:val="000000" w:themeColor="text1"/>
          <w:sz w:val="24"/>
          <w:szCs w:val="24"/>
        </w:rPr>
        <w:t>и</w:t>
      </w:r>
      <w:r w:rsidRPr="00744377">
        <w:rPr>
          <w:color w:val="000000" w:themeColor="text1"/>
          <w:spacing w:val="-6"/>
          <w:sz w:val="24"/>
          <w:szCs w:val="24"/>
        </w:rPr>
        <w:t xml:space="preserve"> </w:t>
      </w:r>
      <w:r w:rsidRPr="00744377">
        <w:rPr>
          <w:color w:val="000000" w:themeColor="text1"/>
          <w:sz w:val="24"/>
          <w:szCs w:val="24"/>
        </w:rPr>
        <w:t>реализации</w:t>
      </w:r>
      <w:r w:rsidRPr="00744377">
        <w:rPr>
          <w:color w:val="000000" w:themeColor="text1"/>
          <w:spacing w:val="-2"/>
          <w:sz w:val="24"/>
          <w:szCs w:val="24"/>
        </w:rPr>
        <w:t xml:space="preserve"> СИПР.</w:t>
      </w:r>
    </w:p>
    <w:p w:rsidR="00345CC4" w:rsidRPr="00744377" w:rsidRDefault="00345CC4" w:rsidP="00744377">
      <w:pPr>
        <w:pStyle w:val="af1"/>
        <w:numPr>
          <w:ilvl w:val="0"/>
          <w:numId w:val="52"/>
        </w:numPr>
        <w:tabs>
          <w:tab w:val="left" w:pos="525"/>
        </w:tabs>
        <w:suppressAutoHyphens w:val="0"/>
        <w:autoSpaceDE w:val="0"/>
        <w:autoSpaceDN w:val="0"/>
        <w:ind w:left="0" w:firstLine="709"/>
        <w:jc w:val="both"/>
        <w:rPr>
          <w:color w:val="000000" w:themeColor="text1"/>
          <w:sz w:val="24"/>
          <w:szCs w:val="24"/>
        </w:rPr>
      </w:pPr>
      <w:r w:rsidRPr="00744377">
        <w:rPr>
          <w:color w:val="000000" w:themeColor="text1"/>
          <w:sz w:val="24"/>
          <w:szCs w:val="24"/>
        </w:rPr>
        <w:t>Обеспечение единства требований к обучающемуся в семье и в образовател</w:t>
      </w:r>
      <w:r w:rsidRPr="00744377">
        <w:rPr>
          <w:color w:val="000000" w:themeColor="text1"/>
          <w:sz w:val="24"/>
          <w:szCs w:val="24"/>
        </w:rPr>
        <w:t>ь</w:t>
      </w:r>
      <w:r w:rsidRPr="00744377">
        <w:rPr>
          <w:color w:val="000000" w:themeColor="text1"/>
          <w:sz w:val="24"/>
          <w:szCs w:val="24"/>
        </w:rPr>
        <w:t xml:space="preserve">ной </w:t>
      </w:r>
      <w:r w:rsidRPr="00744377">
        <w:rPr>
          <w:color w:val="000000" w:themeColor="text1"/>
          <w:spacing w:val="-2"/>
          <w:sz w:val="24"/>
          <w:szCs w:val="24"/>
        </w:rPr>
        <w:t>организации.</w:t>
      </w:r>
    </w:p>
    <w:p w:rsidR="00345CC4" w:rsidRPr="00744377" w:rsidRDefault="00345CC4" w:rsidP="00744377">
      <w:pPr>
        <w:pStyle w:val="af1"/>
        <w:numPr>
          <w:ilvl w:val="0"/>
          <w:numId w:val="52"/>
        </w:numPr>
        <w:tabs>
          <w:tab w:val="left" w:pos="477"/>
        </w:tabs>
        <w:suppressAutoHyphens w:val="0"/>
        <w:autoSpaceDE w:val="0"/>
        <w:autoSpaceDN w:val="0"/>
        <w:ind w:left="0" w:firstLine="709"/>
        <w:jc w:val="both"/>
        <w:rPr>
          <w:color w:val="000000" w:themeColor="text1"/>
          <w:sz w:val="24"/>
          <w:szCs w:val="24"/>
        </w:rPr>
      </w:pPr>
      <w:r w:rsidRPr="00744377">
        <w:rPr>
          <w:color w:val="000000" w:themeColor="text1"/>
          <w:sz w:val="24"/>
          <w:szCs w:val="24"/>
        </w:rPr>
        <w:t>Организация регулярного обмен информацией о ребенке, о ходе реализации СИПР и результатах ее освоения.</w:t>
      </w:r>
    </w:p>
    <w:p w:rsidR="00345CC4" w:rsidRPr="00744377" w:rsidRDefault="00345CC4" w:rsidP="00744377">
      <w:pPr>
        <w:pStyle w:val="af1"/>
        <w:numPr>
          <w:ilvl w:val="0"/>
          <w:numId w:val="52"/>
        </w:numPr>
        <w:tabs>
          <w:tab w:val="left" w:pos="433"/>
        </w:tabs>
        <w:suppressAutoHyphens w:val="0"/>
        <w:autoSpaceDE w:val="0"/>
        <w:autoSpaceDN w:val="0"/>
        <w:ind w:left="0" w:firstLine="709"/>
        <w:jc w:val="both"/>
        <w:rPr>
          <w:color w:val="000000" w:themeColor="text1"/>
          <w:sz w:val="24"/>
          <w:szCs w:val="24"/>
        </w:rPr>
      </w:pPr>
      <w:r w:rsidRPr="00744377">
        <w:rPr>
          <w:color w:val="000000" w:themeColor="text1"/>
          <w:sz w:val="24"/>
          <w:szCs w:val="24"/>
        </w:rPr>
        <w:t>Организация</w:t>
      </w:r>
      <w:r w:rsidRPr="00744377">
        <w:rPr>
          <w:color w:val="000000" w:themeColor="text1"/>
          <w:spacing w:val="-7"/>
          <w:sz w:val="24"/>
          <w:szCs w:val="24"/>
        </w:rPr>
        <w:t xml:space="preserve"> </w:t>
      </w:r>
      <w:r w:rsidRPr="00744377">
        <w:rPr>
          <w:color w:val="000000" w:themeColor="text1"/>
          <w:sz w:val="24"/>
          <w:szCs w:val="24"/>
        </w:rPr>
        <w:t>участия</w:t>
      </w:r>
      <w:r w:rsidRPr="00744377">
        <w:rPr>
          <w:color w:val="000000" w:themeColor="text1"/>
          <w:spacing w:val="-5"/>
          <w:sz w:val="24"/>
          <w:szCs w:val="24"/>
        </w:rPr>
        <w:t xml:space="preserve"> </w:t>
      </w:r>
      <w:r w:rsidRPr="00744377">
        <w:rPr>
          <w:color w:val="000000" w:themeColor="text1"/>
          <w:sz w:val="24"/>
          <w:szCs w:val="24"/>
        </w:rPr>
        <w:t>родителей</w:t>
      </w:r>
      <w:r w:rsidRPr="00744377">
        <w:rPr>
          <w:color w:val="000000" w:themeColor="text1"/>
          <w:spacing w:val="-4"/>
          <w:sz w:val="24"/>
          <w:szCs w:val="24"/>
        </w:rPr>
        <w:t xml:space="preserve"> </w:t>
      </w:r>
      <w:r w:rsidRPr="00744377">
        <w:rPr>
          <w:color w:val="000000" w:themeColor="text1"/>
          <w:sz w:val="24"/>
          <w:szCs w:val="24"/>
        </w:rPr>
        <w:t>во</w:t>
      </w:r>
      <w:r w:rsidRPr="00744377">
        <w:rPr>
          <w:color w:val="000000" w:themeColor="text1"/>
          <w:spacing w:val="-4"/>
          <w:sz w:val="24"/>
          <w:szCs w:val="24"/>
        </w:rPr>
        <w:t xml:space="preserve"> </w:t>
      </w:r>
      <w:r w:rsidRPr="00744377">
        <w:rPr>
          <w:color w:val="000000" w:themeColor="text1"/>
          <w:sz w:val="24"/>
          <w:szCs w:val="24"/>
        </w:rPr>
        <w:t>внеурочных</w:t>
      </w:r>
      <w:r w:rsidRPr="00744377">
        <w:rPr>
          <w:color w:val="000000" w:themeColor="text1"/>
          <w:spacing w:val="-9"/>
          <w:sz w:val="24"/>
          <w:szCs w:val="24"/>
        </w:rPr>
        <w:t xml:space="preserve"> </w:t>
      </w:r>
      <w:r w:rsidRPr="00744377">
        <w:rPr>
          <w:color w:val="000000" w:themeColor="text1"/>
          <w:spacing w:val="-2"/>
          <w:sz w:val="24"/>
          <w:szCs w:val="24"/>
        </w:rPr>
        <w:t>мероприятиях.</w:t>
      </w:r>
    </w:p>
    <w:p w:rsidR="00345CC4" w:rsidRPr="00744377" w:rsidRDefault="00345CC4" w:rsidP="00744377">
      <w:pPr>
        <w:pStyle w:val="af1"/>
        <w:numPr>
          <w:ilvl w:val="0"/>
          <w:numId w:val="52"/>
        </w:numPr>
        <w:tabs>
          <w:tab w:val="left" w:pos="558"/>
        </w:tabs>
        <w:suppressAutoHyphens w:val="0"/>
        <w:autoSpaceDE w:val="0"/>
        <w:autoSpaceDN w:val="0"/>
        <w:ind w:left="0" w:firstLine="709"/>
        <w:jc w:val="both"/>
        <w:rPr>
          <w:color w:val="000000" w:themeColor="text1"/>
          <w:sz w:val="24"/>
          <w:szCs w:val="24"/>
        </w:rPr>
      </w:pPr>
      <w:r w:rsidRPr="00744377">
        <w:rPr>
          <w:color w:val="000000" w:themeColor="text1"/>
          <w:sz w:val="24"/>
          <w:szCs w:val="24"/>
        </w:rPr>
        <w:t>Образование и просвещение родителей детей с умеренной, тяжелой, глубокой умственной отсталостью, с тяжелыми множественными нарушениями развития ориентир</w:t>
      </w:r>
      <w:r w:rsidRPr="00744377">
        <w:rPr>
          <w:color w:val="000000" w:themeColor="text1"/>
          <w:sz w:val="24"/>
          <w:szCs w:val="24"/>
        </w:rPr>
        <w:t>о</w:t>
      </w:r>
      <w:r w:rsidRPr="00744377">
        <w:rPr>
          <w:color w:val="000000" w:themeColor="text1"/>
          <w:sz w:val="24"/>
          <w:szCs w:val="24"/>
        </w:rPr>
        <w:t>вано</w:t>
      </w:r>
      <w:r w:rsidRPr="00744377">
        <w:rPr>
          <w:color w:val="000000" w:themeColor="text1"/>
          <w:spacing w:val="-1"/>
          <w:sz w:val="24"/>
          <w:szCs w:val="24"/>
        </w:rPr>
        <w:t xml:space="preserve"> </w:t>
      </w:r>
      <w:r w:rsidRPr="00744377">
        <w:rPr>
          <w:color w:val="000000" w:themeColor="text1"/>
          <w:sz w:val="24"/>
          <w:szCs w:val="24"/>
        </w:rPr>
        <w:t>на</w:t>
      </w:r>
      <w:r w:rsidRPr="00744377">
        <w:rPr>
          <w:color w:val="000000" w:themeColor="text1"/>
          <w:spacing w:val="-1"/>
          <w:sz w:val="24"/>
          <w:szCs w:val="24"/>
        </w:rPr>
        <w:t xml:space="preserve"> </w:t>
      </w:r>
      <w:r w:rsidRPr="00744377">
        <w:rPr>
          <w:color w:val="000000" w:themeColor="text1"/>
          <w:sz w:val="24"/>
          <w:szCs w:val="24"/>
        </w:rPr>
        <w:t>актуальные</w:t>
      </w:r>
      <w:r w:rsidRPr="00744377">
        <w:rPr>
          <w:color w:val="000000" w:themeColor="text1"/>
          <w:spacing w:val="-1"/>
          <w:sz w:val="24"/>
          <w:szCs w:val="24"/>
        </w:rPr>
        <w:t xml:space="preserve"> </w:t>
      </w:r>
      <w:r w:rsidRPr="00744377">
        <w:rPr>
          <w:color w:val="000000" w:themeColor="text1"/>
          <w:sz w:val="24"/>
          <w:szCs w:val="24"/>
        </w:rPr>
        <w:t>проблемы</w:t>
      </w:r>
      <w:r w:rsidRPr="00744377">
        <w:rPr>
          <w:color w:val="000000" w:themeColor="text1"/>
          <w:spacing w:val="-3"/>
          <w:sz w:val="24"/>
          <w:szCs w:val="24"/>
        </w:rPr>
        <w:t xml:space="preserve"> </w:t>
      </w:r>
      <w:r w:rsidRPr="00744377">
        <w:rPr>
          <w:color w:val="000000" w:themeColor="text1"/>
          <w:sz w:val="24"/>
          <w:szCs w:val="24"/>
        </w:rPr>
        <w:t>жизнедеятельности</w:t>
      </w:r>
      <w:r w:rsidRPr="00744377">
        <w:rPr>
          <w:color w:val="000000" w:themeColor="text1"/>
          <w:spacing w:val="-2"/>
          <w:sz w:val="24"/>
          <w:szCs w:val="24"/>
        </w:rPr>
        <w:t xml:space="preserve"> </w:t>
      </w:r>
      <w:r w:rsidRPr="00744377">
        <w:rPr>
          <w:color w:val="000000" w:themeColor="text1"/>
          <w:sz w:val="24"/>
          <w:szCs w:val="24"/>
        </w:rPr>
        <w:t>ребенка, на</w:t>
      </w:r>
      <w:r w:rsidRPr="00744377">
        <w:rPr>
          <w:color w:val="000000" w:themeColor="text1"/>
          <w:spacing w:val="-1"/>
          <w:sz w:val="24"/>
          <w:szCs w:val="24"/>
        </w:rPr>
        <w:t xml:space="preserve"> </w:t>
      </w:r>
      <w:r w:rsidRPr="00744377">
        <w:rPr>
          <w:color w:val="000000" w:themeColor="text1"/>
          <w:sz w:val="24"/>
          <w:szCs w:val="24"/>
        </w:rPr>
        <w:t>психологическую безопа</w:t>
      </w:r>
      <w:r w:rsidRPr="00744377">
        <w:rPr>
          <w:color w:val="000000" w:themeColor="text1"/>
          <w:sz w:val="24"/>
          <w:szCs w:val="24"/>
        </w:rPr>
        <w:t>с</w:t>
      </w:r>
      <w:r w:rsidRPr="00744377">
        <w:rPr>
          <w:color w:val="000000" w:themeColor="text1"/>
          <w:sz w:val="24"/>
          <w:szCs w:val="24"/>
        </w:rPr>
        <w:t>ность (безопасная семья, безопасная школа, социальное окружение) семьи и ее взаимоде</w:t>
      </w:r>
      <w:r w:rsidRPr="00744377">
        <w:rPr>
          <w:color w:val="000000" w:themeColor="text1"/>
          <w:sz w:val="24"/>
          <w:szCs w:val="24"/>
        </w:rPr>
        <w:t>й</w:t>
      </w:r>
      <w:r w:rsidRPr="00744377">
        <w:rPr>
          <w:color w:val="000000" w:themeColor="text1"/>
          <w:sz w:val="24"/>
          <w:szCs w:val="24"/>
        </w:rPr>
        <w:t>ствия с образовательным учреждением.</w:t>
      </w:r>
    </w:p>
    <w:p w:rsidR="00345CC4" w:rsidRPr="00744377" w:rsidRDefault="00345CC4" w:rsidP="00744377">
      <w:pPr>
        <w:pStyle w:val="4"/>
        <w:spacing w:before="0" w:line="240" w:lineRule="auto"/>
        <w:ind w:firstLine="709"/>
        <w:jc w:val="both"/>
        <w:rPr>
          <w:rFonts w:ascii="Times New Roman" w:hAnsi="Times New Roman" w:cs="Times New Roman"/>
          <w:b w:val="0"/>
          <w:color w:val="000000" w:themeColor="text1"/>
          <w:sz w:val="24"/>
          <w:szCs w:val="24"/>
        </w:rPr>
      </w:pPr>
      <w:r w:rsidRPr="00744377">
        <w:rPr>
          <w:rFonts w:ascii="Times New Roman" w:hAnsi="Times New Roman" w:cs="Times New Roman"/>
          <w:color w:val="000000" w:themeColor="text1"/>
          <w:sz w:val="24"/>
          <w:szCs w:val="24"/>
        </w:rPr>
        <w:t>Принципы</w:t>
      </w:r>
      <w:r w:rsidRPr="00744377">
        <w:rPr>
          <w:rFonts w:ascii="Times New Roman" w:hAnsi="Times New Roman" w:cs="Times New Roman"/>
          <w:color w:val="000000" w:themeColor="text1"/>
          <w:spacing w:val="-3"/>
          <w:sz w:val="24"/>
          <w:szCs w:val="24"/>
        </w:rPr>
        <w:t xml:space="preserve"> </w:t>
      </w:r>
      <w:r w:rsidRPr="00744377">
        <w:rPr>
          <w:rFonts w:ascii="Times New Roman" w:hAnsi="Times New Roman" w:cs="Times New Roman"/>
          <w:color w:val="000000" w:themeColor="text1"/>
          <w:sz w:val="24"/>
          <w:szCs w:val="24"/>
        </w:rPr>
        <w:t>работы</w:t>
      </w:r>
      <w:r w:rsidRPr="00744377">
        <w:rPr>
          <w:rFonts w:ascii="Times New Roman" w:hAnsi="Times New Roman" w:cs="Times New Roman"/>
          <w:color w:val="000000" w:themeColor="text1"/>
          <w:spacing w:val="-2"/>
          <w:sz w:val="24"/>
          <w:szCs w:val="24"/>
        </w:rPr>
        <w:t xml:space="preserve"> </w:t>
      </w:r>
      <w:r w:rsidRPr="00744377">
        <w:rPr>
          <w:rFonts w:ascii="Times New Roman" w:hAnsi="Times New Roman" w:cs="Times New Roman"/>
          <w:color w:val="000000" w:themeColor="text1"/>
          <w:sz w:val="24"/>
          <w:szCs w:val="24"/>
        </w:rPr>
        <w:t>с</w:t>
      </w:r>
      <w:r w:rsidRPr="00744377">
        <w:rPr>
          <w:rFonts w:ascii="Times New Roman" w:hAnsi="Times New Roman" w:cs="Times New Roman"/>
          <w:color w:val="000000" w:themeColor="text1"/>
          <w:spacing w:val="2"/>
          <w:sz w:val="24"/>
          <w:szCs w:val="24"/>
        </w:rPr>
        <w:t xml:space="preserve"> </w:t>
      </w:r>
      <w:r w:rsidRPr="00744377">
        <w:rPr>
          <w:rFonts w:ascii="Times New Roman" w:hAnsi="Times New Roman" w:cs="Times New Roman"/>
          <w:color w:val="000000" w:themeColor="text1"/>
          <w:spacing w:val="-2"/>
          <w:sz w:val="24"/>
          <w:szCs w:val="24"/>
        </w:rPr>
        <w:t>родителями</w:t>
      </w:r>
      <w:r w:rsidRPr="00744377">
        <w:rPr>
          <w:rFonts w:ascii="Times New Roman" w:hAnsi="Times New Roman" w:cs="Times New Roman"/>
          <w:b w:val="0"/>
          <w:color w:val="000000" w:themeColor="text1"/>
          <w:spacing w:val="-2"/>
          <w:sz w:val="24"/>
          <w:szCs w:val="24"/>
        </w:rPr>
        <w:t>:</w:t>
      </w:r>
    </w:p>
    <w:p w:rsidR="00345CC4" w:rsidRPr="00744377" w:rsidRDefault="00345CC4" w:rsidP="00744377">
      <w:pPr>
        <w:pStyle w:val="af1"/>
        <w:numPr>
          <w:ilvl w:val="0"/>
          <w:numId w:val="52"/>
        </w:numPr>
        <w:tabs>
          <w:tab w:val="left" w:pos="491"/>
        </w:tabs>
        <w:suppressAutoHyphens w:val="0"/>
        <w:autoSpaceDE w:val="0"/>
        <w:autoSpaceDN w:val="0"/>
        <w:ind w:left="0" w:firstLine="709"/>
        <w:jc w:val="both"/>
        <w:rPr>
          <w:color w:val="000000" w:themeColor="text1"/>
          <w:sz w:val="24"/>
          <w:szCs w:val="24"/>
        </w:rPr>
      </w:pPr>
      <w:r w:rsidRPr="00744377">
        <w:rPr>
          <w:color w:val="000000" w:themeColor="text1"/>
          <w:sz w:val="24"/>
          <w:szCs w:val="24"/>
        </w:rPr>
        <w:t>Личностно-ориентированный подход к детям, к родителям, где в центре стоит учет личностных</w:t>
      </w:r>
      <w:r w:rsidRPr="00744377">
        <w:rPr>
          <w:color w:val="000000" w:themeColor="text1"/>
          <w:spacing w:val="-7"/>
          <w:sz w:val="24"/>
          <w:szCs w:val="24"/>
        </w:rPr>
        <w:t xml:space="preserve"> </w:t>
      </w:r>
      <w:r w:rsidRPr="00744377">
        <w:rPr>
          <w:color w:val="000000" w:themeColor="text1"/>
          <w:sz w:val="24"/>
          <w:szCs w:val="24"/>
        </w:rPr>
        <w:t>особенностей</w:t>
      </w:r>
      <w:r w:rsidRPr="00744377">
        <w:rPr>
          <w:color w:val="000000" w:themeColor="text1"/>
          <w:spacing w:val="-2"/>
          <w:sz w:val="24"/>
          <w:szCs w:val="24"/>
        </w:rPr>
        <w:t xml:space="preserve"> </w:t>
      </w:r>
      <w:r w:rsidRPr="00744377">
        <w:rPr>
          <w:color w:val="000000" w:themeColor="text1"/>
          <w:sz w:val="24"/>
          <w:szCs w:val="24"/>
        </w:rPr>
        <w:t>ребенка, семьи;</w:t>
      </w:r>
      <w:r w:rsidRPr="00744377">
        <w:rPr>
          <w:color w:val="000000" w:themeColor="text1"/>
          <w:spacing w:val="-7"/>
          <w:sz w:val="24"/>
          <w:szCs w:val="24"/>
        </w:rPr>
        <w:t xml:space="preserve"> </w:t>
      </w:r>
      <w:r w:rsidRPr="00744377">
        <w:rPr>
          <w:color w:val="000000" w:themeColor="text1"/>
          <w:sz w:val="24"/>
          <w:szCs w:val="24"/>
        </w:rPr>
        <w:t>обеспечение комфортных, безопасных</w:t>
      </w:r>
      <w:r w:rsidRPr="00744377">
        <w:rPr>
          <w:color w:val="000000" w:themeColor="text1"/>
          <w:spacing w:val="-2"/>
          <w:sz w:val="24"/>
          <w:szCs w:val="24"/>
        </w:rPr>
        <w:t xml:space="preserve"> </w:t>
      </w:r>
      <w:r w:rsidRPr="00744377">
        <w:rPr>
          <w:color w:val="000000" w:themeColor="text1"/>
          <w:sz w:val="24"/>
          <w:szCs w:val="24"/>
        </w:rPr>
        <w:t>усл</w:t>
      </w:r>
      <w:r w:rsidRPr="00744377">
        <w:rPr>
          <w:color w:val="000000" w:themeColor="text1"/>
          <w:sz w:val="24"/>
          <w:szCs w:val="24"/>
        </w:rPr>
        <w:t>о</w:t>
      </w:r>
      <w:r w:rsidRPr="00744377">
        <w:rPr>
          <w:color w:val="000000" w:themeColor="text1"/>
          <w:sz w:val="24"/>
          <w:szCs w:val="24"/>
        </w:rPr>
        <w:t>вий.</w:t>
      </w:r>
    </w:p>
    <w:p w:rsidR="00345CC4" w:rsidRPr="00744377" w:rsidRDefault="00345CC4" w:rsidP="00744377">
      <w:pPr>
        <w:pStyle w:val="af1"/>
        <w:numPr>
          <w:ilvl w:val="0"/>
          <w:numId w:val="52"/>
        </w:numPr>
        <w:tabs>
          <w:tab w:val="left" w:pos="372"/>
        </w:tabs>
        <w:suppressAutoHyphens w:val="0"/>
        <w:autoSpaceDE w:val="0"/>
        <w:autoSpaceDN w:val="0"/>
        <w:ind w:left="0" w:firstLine="709"/>
        <w:jc w:val="both"/>
        <w:rPr>
          <w:color w:val="000000" w:themeColor="text1"/>
          <w:sz w:val="24"/>
          <w:szCs w:val="24"/>
        </w:rPr>
      </w:pPr>
      <w:r w:rsidRPr="00744377">
        <w:rPr>
          <w:color w:val="000000" w:themeColor="text1"/>
          <w:sz w:val="24"/>
          <w:szCs w:val="24"/>
        </w:rPr>
        <w:t>Гуманно-личностный – всестороннее уважение и любовь к ребенку, к каждому члену семьи, вера в них.</w:t>
      </w:r>
    </w:p>
    <w:p w:rsidR="00345CC4" w:rsidRPr="00744377" w:rsidRDefault="00345CC4" w:rsidP="00744377">
      <w:pPr>
        <w:pStyle w:val="af1"/>
        <w:numPr>
          <w:ilvl w:val="0"/>
          <w:numId w:val="52"/>
        </w:numPr>
        <w:tabs>
          <w:tab w:val="left" w:pos="486"/>
        </w:tabs>
        <w:suppressAutoHyphens w:val="0"/>
        <w:autoSpaceDE w:val="0"/>
        <w:autoSpaceDN w:val="0"/>
        <w:ind w:left="0" w:firstLine="709"/>
        <w:jc w:val="both"/>
        <w:rPr>
          <w:color w:val="000000" w:themeColor="text1"/>
          <w:sz w:val="24"/>
          <w:szCs w:val="24"/>
        </w:rPr>
      </w:pPr>
      <w:r w:rsidRPr="00744377">
        <w:rPr>
          <w:color w:val="000000" w:themeColor="text1"/>
          <w:sz w:val="24"/>
          <w:szCs w:val="24"/>
        </w:rPr>
        <w:t>Принцип комплексности – психологическую помощь можно рассматривать только в комплексе, в тесном контакте педагога-психолога с учителем-дефектологом, клас</w:t>
      </w:r>
      <w:r w:rsidRPr="00744377">
        <w:rPr>
          <w:color w:val="000000" w:themeColor="text1"/>
          <w:sz w:val="24"/>
          <w:szCs w:val="24"/>
        </w:rPr>
        <w:t>с</w:t>
      </w:r>
      <w:r w:rsidRPr="00744377">
        <w:rPr>
          <w:color w:val="000000" w:themeColor="text1"/>
          <w:sz w:val="24"/>
          <w:szCs w:val="24"/>
        </w:rPr>
        <w:t>ным руководителем, воспитателем, родителями.</w:t>
      </w:r>
    </w:p>
    <w:p w:rsidR="00345CC4" w:rsidRPr="00744377" w:rsidRDefault="00345CC4" w:rsidP="00744377">
      <w:pPr>
        <w:pStyle w:val="af1"/>
        <w:numPr>
          <w:ilvl w:val="0"/>
          <w:numId w:val="52"/>
        </w:numPr>
        <w:tabs>
          <w:tab w:val="left" w:pos="433"/>
        </w:tabs>
        <w:suppressAutoHyphens w:val="0"/>
        <w:autoSpaceDE w:val="0"/>
        <w:autoSpaceDN w:val="0"/>
        <w:ind w:left="0" w:firstLine="709"/>
        <w:jc w:val="both"/>
        <w:rPr>
          <w:color w:val="000000" w:themeColor="text1"/>
          <w:sz w:val="24"/>
          <w:szCs w:val="24"/>
        </w:rPr>
      </w:pPr>
      <w:r w:rsidRPr="00744377">
        <w:rPr>
          <w:color w:val="000000" w:themeColor="text1"/>
          <w:sz w:val="24"/>
          <w:szCs w:val="24"/>
        </w:rPr>
        <w:t>Принцип</w:t>
      </w:r>
      <w:r w:rsidRPr="00744377">
        <w:rPr>
          <w:color w:val="000000" w:themeColor="text1"/>
          <w:spacing w:val="-3"/>
          <w:sz w:val="24"/>
          <w:szCs w:val="24"/>
        </w:rPr>
        <w:t xml:space="preserve"> </w:t>
      </w:r>
      <w:r w:rsidRPr="00744377">
        <w:rPr>
          <w:color w:val="000000" w:themeColor="text1"/>
          <w:spacing w:val="-2"/>
          <w:sz w:val="24"/>
          <w:szCs w:val="24"/>
        </w:rPr>
        <w:t>доступности.</w:t>
      </w:r>
    </w:p>
    <w:p w:rsidR="00345CC4" w:rsidRPr="00744377" w:rsidRDefault="00345CC4" w:rsidP="00744377">
      <w:pPr>
        <w:pStyle w:val="a5"/>
        <w:ind w:firstLine="709"/>
        <w:rPr>
          <w:color w:val="000000" w:themeColor="text1"/>
        </w:rPr>
      </w:pPr>
      <w:r w:rsidRPr="00744377">
        <w:rPr>
          <w:color w:val="000000" w:themeColor="text1"/>
        </w:rPr>
        <w:t>Концепция</w:t>
      </w:r>
      <w:r w:rsidRPr="00744377">
        <w:rPr>
          <w:color w:val="000000" w:themeColor="text1"/>
          <w:spacing w:val="-11"/>
        </w:rPr>
        <w:t xml:space="preserve"> </w:t>
      </w:r>
      <w:r w:rsidRPr="00744377">
        <w:rPr>
          <w:color w:val="000000" w:themeColor="text1"/>
        </w:rPr>
        <w:t>взаимодействия</w:t>
      </w:r>
      <w:r w:rsidRPr="00744377">
        <w:rPr>
          <w:color w:val="000000" w:themeColor="text1"/>
          <w:spacing w:val="-11"/>
        </w:rPr>
        <w:t xml:space="preserve"> </w:t>
      </w:r>
      <w:r w:rsidRPr="00744377">
        <w:rPr>
          <w:color w:val="000000" w:themeColor="text1"/>
        </w:rPr>
        <w:t>образовательного</w:t>
      </w:r>
      <w:r w:rsidRPr="00744377">
        <w:rPr>
          <w:color w:val="000000" w:themeColor="text1"/>
          <w:spacing w:val="-3"/>
        </w:rPr>
        <w:t xml:space="preserve"> </w:t>
      </w:r>
      <w:r w:rsidRPr="00744377">
        <w:rPr>
          <w:color w:val="000000" w:themeColor="text1"/>
        </w:rPr>
        <w:t>учреждения</w:t>
      </w:r>
      <w:r w:rsidRPr="00744377">
        <w:rPr>
          <w:color w:val="000000" w:themeColor="text1"/>
          <w:spacing w:val="-6"/>
        </w:rPr>
        <w:t xml:space="preserve"> </w:t>
      </w:r>
      <w:r w:rsidRPr="00744377">
        <w:rPr>
          <w:color w:val="000000" w:themeColor="text1"/>
        </w:rPr>
        <w:t>и</w:t>
      </w:r>
      <w:r w:rsidRPr="00744377">
        <w:rPr>
          <w:color w:val="000000" w:themeColor="text1"/>
          <w:spacing w:val="-5"/>
        </w:rPr>
        <w:t xml:space="preserve"> </w:t>
      </w:r>
      <w:r w:rsidRPr="00744377">
        <w:rPr>
          <w:color w:val="000000" w:themeColor="text1"/>
        </w:rPr>
        <w:t>семьи: Семья – центр жизни ребенка.</w:t>
      </w:r>
    </w:p>
    <w:p w:rsidR="00345CC4" w:rsidRPr="00744377" w:rsidRDefault="00345CC4" w:rsidP="00744377">
      <w:pPr>
        <w:pStyle w:val="a5"/>
        <w:ind w:firstLine="709"/>
        <w:rPr>
          <w:color w:val="000000" w:themeColor="text1"/>
        </w:rPr>
      </w:pPr>
      <w:r w:rsidRPr="00744377">
        <w:rPr>
          <w:color w:val="000000" w:themeColor="text1"/>
        </w:rPr>
        <w:t>Семья держит в своих руках важнейшие рычаги самочувствия ребенка и его развития. Семья – величина постоянная, тогда как педагоги, воспитатели и детские учреждения приходят и уходят.</w:t>
      </w:r>
    </w:p>
    <w:p w:rsidR="00345CC4" w:rsidRPr="00744377" w:rsidRDefault="00345CC4" w:rsidP="00744377">
      <w:pPr>
        <w:spacing w:after="0" w:line="240" w:lineRule="auto"/>
        <w:ind w:firstLine="709"/>
        <w:rPr>
          <w:rFonts w:ascii="Times New Roman" w:hAnsi="Times New Roman" w:cs="Times New Roman"/>
          <w:color w:val="000000" w:themeColor="text1"/>
          <w:sz w:val="24"/>
          <w:szCs w:val="24"/>
        </w:rPr>
        <w:sectPr w:rsidR="00345CC4" w:rsidRPr="00744377" w:rsidSect="00744377">
          <w:pgSz w:w="11910" w:h="16840"/>
          <w:pgMar w:top="1040" w:right="853" w:bottom="280" w:left="1440" w:header="720" w:footer="720" w:gutter="0"/>
          <w:cols w:space="720"/>
        </w:sectPr>
      </w:pPr>
    </w:p>
    <w:p w:rsidR="00345CC4" w:rsidRPr="00744377" w:rsidRDefault="00345CC4" w:rsidP="00744377">
      <w:pPr>
        <w:pStyle w:val="a5"/>
        <w:ind w:firstLine="709"/>
        <w:rPr>
          <w:color w:val="000000" w:themeColor="text1"/>
        </w:rPr>
      </w:pPr>
      <w:r w:rsidRPr="00744377">
        <w:rPr>
          <w:color w:val="000000" w:themeColor="text1"/>
        </w:rPr>
        <w:lastRenderedPageBreak/>
        <w:t>Каждый родитель – эксперт по своему ребенку, его первый воспитатель и педагог. Педагоги – профессиональные консультанты, помощники и доверенные лица родителей в деле воспитания и образования.</w:t>
      </w:r>
    </w:p>
    <w:p w:rsidR="00345CC4" w:rsidRDefault="00345CC4" w:rsidP="00744377">
      <w:pPr>
        <w:pStyle w:val="a5"/>
        <w:ind w:firstLine="709"/>
      </w:pPr>
    </w:p>
    <w:tbl>
      <w:tblPr>
        <w:tblStyle w:val="TableNormal"/>
        <w:tblW w:w="0" w:type="auto"/>
        <w:tblInd w:w="2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88"/>
        <w:gridCol w:w="5553"/>
      </w:tblGrid>
      <w:tr w:rsidR="00345CC4" w:rsidTr="00744377">
        <w:trPr>
          <w:trHeight w:val="331"/>
        </w:trPr>
        <w:tc>
          <w:tcPr>
            <w:tcW w:w="3688" w:type="dxa"/>
          </w:tcPr>
          <w:p w:rsidR="00345CC4" w:rsidRDefault="00345CC4" w:rsidP="00744377">
            <w:pPr>
              <w:pStyle w:val="TableParagraph"/>
              <w:rPr>
                <w:sz w:val="24"/>
              </w:rPr>
            </w:pPr>
            <w:r>
              <w:rPr>
                <w:spacing w:val="-2"/>
                <w:sz w:val="24"/>
              </w:rPr>
              <w:t>Задачи</w:t>
            </w:r>
          </w:p>
        </w:tc>
        <w:tc>
          <w:tcPr>
            <w:tcW w:w="5553" w:type="dxa"/>
          </w:tcPr>
          <w:p w:rsidR="00345CC4" w:rsidRDefault="00345CC4" w:rsidP="00744377">
            <w:pPr>
              <w:pStyle w:val="TableParagraph"/>
              <w:rPr>
                <w:sz w:val="24"/>
              </w:rPr>
            </w:pPr>
            <w:r>
              <w:rPr>
                <w:spacing w:val="-2"/>
                <w:sz w:val="24"/>
              </w:rPr>
              <w:t>мероприятия</w:t>
            </w:r>
          </w:p>
        </w:tc>
      </w:tr>
      <w:tr w:rsidR="00345CC4" w:rsidTr="00744377">
        <w:trPr>
          <w:trHeight w:val="825"/>
        </w:trPr>
        <w:tc>
          <w:tcPr>
            <w:tcW w:w="3688" w:type="dxa"/>
          </w:tcPr>
          <w:p w:rsidR="00345CC4" w:rsidRDefault="00345CC4" w:rsidP="00744377">
            <w:pPr>
              <w:pStyle w:val="TableParagraph"/>
              <w:rPr>
                <w:sz w:val="24"/>
              </w:rPr>
            </w:pPr>
            <w:r>
              <w:rPr>
                <w:spacing w:val="-2"/>
                <w:sz w:val="24"/>
              </w:rPr>
              <w:t>Психологическая</w:t>
            </w:r>
            <w:r>
              <w:rPr>
                <w:spacing w:val="-9"/>
                <w:sz w:val="24"/>
              </w:rPr>
              <w:t xml:space="preserve"> </w:t>
            </w:r>
            <w:r>
              <w:rPr>
                <w:spacing w:val="-2"/>
                <w:sz w:val="24"/>
              </w:rPr>
              <w:t>поддержка</w:t>
            </w:r>
            <w:r>
              <w:rPr>
                <w:spacing w:val="-5"/>
                <w:sz w:val="24"/>
              </w:rPr>
              <w:t xml:space="preserve"> </w:t>
            </w:r>
            <w:r>
              <w:rPr>
                <w:spacing w:val="-4"/>
                <w:sz w:val="24"/>
              </w:rPr>
              <w:t>семьи</w:t>
            </w:r>
          </w:p>
        </w:tc>
        <w:tc>
          <w:tcPr>
            <w:tcW w:w="5553" w:type="dxa"/>
          </w:tcPr>
          <w:p w:rsidR="00345CC4" w:rsidRPr="002620A6" w:rsidRDefault="00345CC4" w:rsidP="00744377">
            <w:pPr>
              <w:pStyle w:val="TableParagraph"/>
              <w:rPr>
                <w:sz w:val="24"/>
                <w:lang w:val="ru-RU"/>
              </w:rPr>
            </w:pPr>
            <w:r w:rsidRPr="002620A6">
              <w:rPr>
                <w:spacing w:val="-2"/>
                <w:sz w:val="24"/>
                <w:lang w:val="ru-RU"/>
              </w:rPr>
              <w:t>тренинги,</w:t>
            </w:r>
          </w:p>
          <w:p w:rsidR="00345CC4" w:rsidRPr="002620A6" w:rsidRDefault="00345CC4" w:rsidP="00744377">
            <w:pPr>
              <w:pStyle w:val="TableParagraph"/>
              <w:rPr>
                <w:sz w:val="24"/>
                <w:lang w:val="ru-RU"/>
              </w:rPr>
            </w:pPr>
            <w:r w:rsidRPr="002620A6">
              <w:rPr>
                <w:sz w:val="24"/>
                <w:lang w:val="ru-RU"/>
              </w:rPr>
              <w:t>психокоррекционные</w:t>
            </w:r>
            <w:r w:rsidRPr="002620A6">
              <w:rPr>
                <w:spacing w:val="-15"/>
                <w:sz w:val="24"/>
                <w:lang w:val="ru-RU"/>
              </w:rPr>
              <w:t xml:space="preserve"> </w:t>
            </w:r>
            <w:r w:rsidRPr="002620A6">
              <w:rPr>
                <w:sz w:val="24"/>
                <w:lang w:val="ru-RU"/>
              </w:rPr>
              <w:t>занятия,</w:t>
            </w:r>
            <w:r w:rsidRPr="002620A6">
              <w:rPr>
                <w:spacing w:val="-15"/>
                <w:sz w:val="24"/>
                <w:lang w:val="ru-RU"/>
              </w:rPr>
              <w:t xml:space="preserve"> </w:t>
            </w:r>
            <w:r w:rsidRPr="002620A6">
              <w:rPr>
                <w:sz w:val="24"/>
                <w:lang w:val="ru-RU"/>
              </w:rPr>
              <w:t>встречи</w:t>
            </w:r>
            <w:r w:rsidRPr="002620A6">
              <w:rPr>
                <w:spacing w:val="-14"/>
                <w:sz w:val="24"/>
                <w:lang w:val="ru-RU"/>
              </w:rPr>
              <w:t xml:space="preserve"> </w:t>
            </w:r>
            <w:r w:rsidRPr="002620A6">
              <w:rPr>
                <w:sz w:val="24"/>
                <w:lang w:val="ru-RU"/>
              </w:rPr>
              <w:t>родительского клуба, индивидуальные консультации с психологом</w:t>
            </w:r>
          </w:p>
        </w:tc>
      </w:tr>
      <w:tr w:rsidR="00345CC4" w:rsidTr="00744377">
        <w:trPr>
          <w:trHeight w:val="1391"/>
        </w:trPr>
        <w:tc>
          <w:tcPr>
            <w:tcW w:w="3688" w:type="dxa"/>
          </w:tcPr>
          <w:p w:rsidR="00345CC4" w:rsidRPr="002620A6" w:rsidRDefault="00345CC4" w:rsidP="00744377">
            <w:pPr>
              <w:pStyle w:val="TableParagraph"/>
              <w:rPr>
                <w:sz w:val="24"/>
                <w:lang w:val="ru-RU"/>
              </w:rPr>
            </w:pPr>
            <w:r w:rsidRPr="002620A6">
              <w:rPr>
                <w:sz w:val="24"/>
                <w:lang w:val="ru-RU"/>
              </w:rPr>
              <w:t xml:space="preserve">Повышение осведомленности родителей об особенностях развития и специфических </w:t>
            </w:r>
            <w:r w:rsidRPr="002620A6">
              <w:rPr>
                <w:spacing w:val="-2"/>
                <w:sz w:val="24"/>
                <w:lang w:val="ru-RU"/>
              </w:rPr>
              <w:t>образовательных</w:t>
            </w:r>
            <w:r w:rsidRPr="002620A6">
              <w:rPr>
                <w:spacing w:val="-13"/>
                <w:sz w:val="24"/>
                <w:lang w:val="ru-RU"/>
              </w:rPr>
              <w:t xml:space="preserve"> </w:t>
            </w:r>
            <w:r w:rsidRPr="002620A6">
              <w:rPr>
                <w:spacing w:val="-2"/>
                <w:sz w:val="24"/>
                <w:lang w:val="ru-RU"/>
              </w:rPr>
              <w:t>потребностях ребенка</w:t>
            </w:r>
          </w:p>
        </w:tc>
        <w:tc>
          <w:tcPr>
            <w:tcW w:w="5553" w:type="dxa"/>
          </w:tcPr>
          <w:p w:rsidR="00345CC4" w:rsidRPr="002620A6" w:rsidRDefault="00345CC4" w:rsidP="00744377">
            <w:pPr>
              <w:pStyle w:val="TableParagraph"/>
              <w:rPr>
                <w:sz w:val="24"/>
                <w:lang w:val="ru-RU"/>
              </w:rPr>
            </w:pPr>
            <w:r w:rsidRPr="002620A6">
              <w:rPr>
                <w:spacing w:val="-2"/>
                <w:sz w:val="24"/>
                <w:lang w:val="ru-RU"/>
              </w:rPr>
              <w:t>индивидуальные</w:t>
            </w:r>
            <w:r w:rsidRPr="002620A6">
              <w:rPr>
                <w:spacing w:val="-11"/>
                <w:sz w:val="24"/>
                <w:lang w:val="ru-RU"/>
              </w:rPr>
              <w:t xml:space="preserve"> </w:t>
            </w:r>
            <w:r w:rsidRPr="002620A6">
              <w:rPr>
                <w:spacing w:val="-2"/>
                <w:sz w:val="24"/>
                <w:lang w:val="ru-RU"/>
              </w:rPr>
              <w:t>консультации родителей</w:t>
            </w:r>
            <w:r w:rsidRPr="002620A6">
              <w:rPr>
                <w:spacing w:val="-9"/>
                <w:sz w:val="24"/>
                <w:lang w:val="ru-RU"/>
              </w:rPr>
              <w:t xml:space="preserve"> </w:t>
            </w:r>
            <w:r w:rsidRPr="002620A6">
              <w:rPr>
                <w:spacing w:val="-2"/>
                <w:sz w:val="24"/>
                <w:lang w:val="ru-RU"/>
              </w:rPr>
              <w:t xml:space="preserve">со </w:t>
            </w:r>
            <w:r w:rsidRPr="002620A6">
              <w:rPr>
                <w:sz w:val="24"/>
                <w:lang w:val="ru-RU"/>
              </w:rPr>
              <w:t>специалистами, тематические семинары</w:t>
            </w:r>
          </w:p>
        </w:tc>
      </w:tr>
      <w:tr w:rsidR="00345CC4" w:rsidTr="00744377">
        <w:trPr>
          <w:trHeight w:val="2505"/>
        </w:trPr>
        <w:tc>
          <w:tcPr>
            <w:tcW w:w="3688" w:type="dxa"/>
          </w:tcPr>
          <w:p w:rsidR="00345CC4" w:rsidRPr="002620A6" w:rsidRDefault="00345CC4" w:rsidP="00744377">
            <w:pPr>
              <w:pStyle w:val="TableParagraph"/>
              <w:rPr>
                <w:sz w:val="24"/>
                <w:lang w:val="ru-RU"/>
              </w:rPr>
            </w:pPr>
            <w:r w:rsidRPr="002620A6">
              <w:rPr>
                <w:sz w:val="24"/>
                <w:lang w:val="ru-RU"/>
              </w:rPr>
              <w:t xml:space="preserve">обеспечение участия семьи в </w:t>
            </w:r>
            <w:r w:rsidRPr="002620A6">
              <w:rPr>
                <w:spacing w:val="-2"/>
                <w:sz w:val="24"/>
                <w:lang w:val="ru-RU"/>
              </w:rPr>
              <w:t>разработке</w:t>
            </w:r>
            <w:r w:rsidRPr="002620A6">
              <w:rPr>
                <w:spacing w:val="-13"/>
                <w:sz w:val="24"/>
                <w:lang w:val="ru-RU"/>
              </w:rPr>
              <w:t xml:space="preserve"> </w:t>
            </w:r>
            <w:r w:rsidRPr="002620A6">
              <w:rPr>
                <w:spacing w:val="-2"/>
                <w:sz w:val="24"/>
                <w:lang w:val="ru-RU"/>
              </w:rPr>
              <w:t>и</w:t>
            </w:r>
            <w:r w:rsidRPr="002620A6">
              <w:rPr>
                <w:spacing w:val="-13"/>
                <w:sz w:val="24"/>
                <w:lang w:val="ru-RU"/>
              </w:rPr>
              <w:t xml:space="preserve"> </w:t>
            </w:r>
            <w:r w:rsidRPr="002620A6">
              <w:rPr>
                <w:spacing w:val="-2"/>
                <w:sz w:val="24"/>
                <w:lang w:val="ru-RU"/>
              </w:rPr>
              <w:t>реализации</w:t>
            </w:r>
            <w:r w:rsidRPr="002620A6">
              <w:rPr>
                <w:spacing w:val="-13"/>
                <w:sz w:val="24"/>
                <w:lang w:val="ru-RU"/>
              </w:rPr>
              <w:t xml:space="preserve"> </w:t>
            </w:r>
            <w:r w:rsidRPr="002620A6">
              <w:rPr>
                <w:spacing w:val="-2"/>
                <w:sz w:val="24"/>
                <w:lang w:val="ru-RU"/>
              </w:rPr>
              <w:t>СИПР</w:t>
            </w:r>
          </w:p>
        </w:tc>
        <w:tc>
          <w:tcPr>
            <w:tcW w:w="5553" w:type="dxa"/>
          </w:tcPr>
          <w:p w:rsidR="00345CC4" w:rsidRPr="002620A6" w:rsidRDefault="00345CC4" w:rsidP="00744377">
            <w:pPr>
              <w:pStyle w:val="TableParagraph"/>
              <w:rPr>
                <w:sz w:val="24"/>
                <w:lang w:val="ru-RU"/>
              </w:rPr>
            </w:pPr>
            <w:r w:rsidRPr="002620A6">
              <w:rPr>
                <w:sz w:val="24"/>
                <w:lang w:val="ru-RU"/>
              </w:rPr>
              <w:t xml:space="preserve">договор о сотрудничестве (образовании) между родителями и образовательной организацией; </w:t>
            </w:r>
            <w:r w:rsidRPr="002620A6">
              <w:rPr>
                <w:spacing w:val="-2"/>
                <w:sz w:val="24"/>
                <w:lang w:val="ru-RU"/>
              </w:rPr>
              <w:t>убеждение</w:t>
            </w:r>
            <w:r w:rsidRPr="002620A6">
              <w:rPr>
                <w:spacing w:val="-13"/>
                <w:sz w:val="24"/>
                <w:lang w:val="ru-RU"/>
              </w:rPr>
              <w:t xml:space="preserve"> </w:t>
            </w:r>
            <w:r w:rsidRPr="002620A6">
              <w:rPr>
                <w:spacing w:val="-2"/>
                <w:sz w:val="24"/>
                <w:lang w:val="ru-RU"/>
              </w:rPr>
              <w:t>родителей</w:t>
            </w:r>
            <w:r w:rsidRPr="002620A6">
              <w:rPr>
                <w:spacing w:val="-13"/>
                <w:sz w:val="24"/>
                <w:lang w:val="ru-RU"/>
              </w:rPr>
              <w:t xml:space="preserve"> </w:t>
            </w:r>
            <w:r w:rsidRPr="002620A6">
              <w:rPr>
                <w:spacing w:val="-2"/>
                <w:sz w:val="24"/>
                <w:lang w:val="ru-RU"/>
              </w:rPr>
              <w:t>в</w:t>
            </w:r>
            <w:r w:rsidRPr="002620A6">
              <w:rPr>
                <w:spacing w:val="-13"/>
                <w:sz w:val="24"/>
                <w:lang w:val="ru-RU"/>
              </w:rPr>
              <w:t xml:space="preserve"> </w:t>
            </w:r>
            <w:r w:rsidRPr="002620A6">
              <w:rPr>
                <w:spacing w:val="-2"/>
                <w:sz w:val="24"/>
                <w:lang w:val="ru-RU"/>
              </w:rPr>
              <w:t xml:space="preserve">необходимости </w:t>
            </w:r>
            <w:r w:rsidRPr="002620A6">
              <w:rPr>
                <w:sz w:val="24"/>
                <w:lang w:val="ru-RU"/>
              </w:rPr>
              <w:t>их участия в разработке СИПР в интересах ребенка;</w:t>
            </w:r>
          </w:p>
          <w:p w:rsidR="00345CC4" w:rsidRPr="002620A6" w:rsidRDefault="00345CC4" w:rsidP="00744377">
            <w:pPr>
              <w:pStyle w:val="TableParagraph"/>
              <w:rPr>
                <w:sz w:val="24"/>
                <w:lang w:val="ru-RU"/>
              </w:rPr>
            </w:pPr>
            <w:r w:rsidRPr="002620A6">
              <w:rPr>
                <w:spacing w:val="-2"/>
                <w:sz w:val="24"/>
                <w:lang w:val="ru-RU"/>
              </w:rPr>
              <w:t>посещение</w:t>
            </w:r>
            <w:r w:rsidRPr="002620A6">
              <w:rPr>
                <w:spacing w:val="-13"/>
                <w:sz w:val="24"/>
                <w:lang w:val="ru-RU"/>
              </w:rPr>
              <w:t xml:space="preserve"> </w:t>
            </w:r>
            <w:r w:rsidRPr="002620A6">
              <w:rPr>
                <w:spacing w:val="-2"/>
                <w:sz w:val="24"/>
                <w:lang w:val="ru-RU"/>
              </w:rPr>
              <w:t>родителями</w:t>
            </w:r>
            <w:r w:rsidRPr="002620A6">
              <w:rPr>
                <w:spacing w:val="-13"/>
                <w:sz w:val="24"/>
                <w:lang w:val="ru-RU"/>
              </w:rPr>
              <w:t xml:space="preserve"> </w:t>
            </w:r>
            <w:r w:rsidRPr="002620A6">
              <w:rPr>
                <w:spacing w:val="-2"/>
                <w:sz w:val="24"/>
                <w:lang w:val="ru-RU"/>
              </w:rPr>
              <w:t xml:space="preserve">уроков/занятий </w:t>
            </w:r>
            <w:r w:rsidRPr="002620A6">
              <w:rPr>
                <w:sz w:val="24"/>
                <w:lang w:val="ru-RU"/>
              </w:rPr>
              <w:t>в организации;</w:t>
            </w:r>
          </w:p>
          <w:p w:rsidR="00345CC4" w:rsidRDefault="00345CC4" w:rsidP="00744377">
            <w:pPr>
              <w:pStyle w:val="TableParagraph"/>
              <w:rPr>
                <w:sz w:val="24"/>
              </w:rPr>
            </w:pPr>
            <w:r>
              <w:rPr>
                <w:sz w:val="24"/>
              </w:rPr>
              <w:t>домашнее</w:t>
            </w:r>
            <w:r>
              <w:rPr>
                <w:spacing w:val="-1"/>
                <w:sz w:val="24"/>
              </w:rPr>
              <w:t xml:space="preserve"> </w:t>
            </w:r>
            <w:r>
              <w:rPr>
                <w:spacing w:val="-2"/>
                <w:sz w:val="24"/>
              </w:rPr>
              <w:t>визитирование</w:t>
            </w:r>
          </w:p>
        </w:tc>
      </w:tr>
      <w:tr w:rsidR="00345CC4" w:rsidTr="00744377">
        <w:trPr>
          <w:trHeight w:val="2097"/>
        </w:trPr>
        <w:tc>
          <w:tcPr>
            <w:tcW w:w="3688" w:type="dxa"/>
          </w:tcPr>
          <w:p w:rsidR="00345CC4" w:rsidRPr="002620A6" w:rsidRDefault="00345CC4" w:rsidP="00744377">
            <w:pPr>
              <w:pStyle w:val="TableParagraph"/>
              <w:rPr>
                <w:sz w:val="24"/>
                <w:lang w:val="ru-RU"/>
              </w:rPr>
            </w:pPr>
            <w:r w:rsidRPr="002620A6">
              <w:rPr>
                <w:spacing w:val="-2"/>
                <w:sz w:val="24"/>
                <w:lang w:val="ru-RU"/>
              </w:rPr>
              <w:t>обеспечение</w:t>
            </w:r>
            <w:r w:rsidRPr="002620A6">
              <w:rPr>
                <w:spacing w:val="-13"/>
                <w:sz w:val="24"/>
                <w:lang w:val="ru-RU"/>
              </w:rPr>
              <w:t xml:space="preserve"> </w:t>
            </w:r>
            <w:r w:rsidRPr="002620A6">
              <w:rPr>
                <w:spacing w:val="-2"/>
                <w:sz w:val="24"/>
                <w:lang w:val="ru-RU"/>
              </w:rPr>
              <w:t>единства</w:t>
            </w:r>
            <w:r w:rsidRPr="002620A6">
              <w:rPr>
                <w:spacing w:val="-13"/>
                <w:sz w:val="24"/>
                <w:lang w:val="ru-RU"/>
              </w:rPr>
              <w:t xml:space="preserve"> </w:t>
            </w:r>
            <w:r w:rsidRPr="002620A6">
              <w:rPr>
                <w:spacing w:val="-2"/>
                <w:sz w:val="24"/>
                <w:lang w:val="ru-RU"/>
              </w:rPr>
              <w:t xml:space="preserve">требований </w:t>
            </w:r>
            <w:r w:rsidRPr="002620A6">
              <w:rPr>
                <w:sz w:val="24"/>
                <w:lang w:val="ru-RU"/>
              </w:rPr>
              <w:t>к обучающемуся в семье и в образовательной организации</w:t>
            </w:r>
          </w:p>
        </w:tc>
        <w:tc>
          <w:tcPr>
            <w:tcW w:w="5553" w:type="dxa"/>
          </w:tcPr>
          <w:p w:rsidR="00345CC4" w:rsidRPr="002620A6" w:rsidRDefault="00345CC4" w:rsidP="00744377">
            <w:pPr>
              <w:pStyle w:val="TableParagraph"/>
              <w:rPr>
                <w:sz w:val="24"/>
                <w:lang w:val="ru-RU"/>
              </w:rPr>
            </w:pPr>
            <w:r w:rsidRPr="002620A6">
              <w:rPr>
                <w:sz w:val="24"/>
                <w:lang w:val="ru-RU"/>
              </w:rPr>
              <w:t>договор о сотрудничестве (образовании)</w:t>
            </w:r>
            <w:r w:rsidRPr="002620A6">
              <w:rPr>
                <w:spacing w:val="-13"/>
                <w:sz w:val="24"/>
                <w:lang w:val="ru-RU"/>
              </w:rPr>
              <w:t xml:space="preserve"> </w:t>
            </w:r>
            <w:r w:rsidRPr="002620A6">
              <w:rPr>
                <w:sz w:val="24"/>
                <w:lang w:val="ru-RU"/>
              </w:rPr>
              <w:t>между</w:t>
            </w:r>
            <w:r w:rsidRPr="002620A6">
              <w:rPr>
                <w:spacing w:val="-15"/>
                <w:sz w:val="24"/>
                <w:lang w:val="ru-RU"/>
              </w:rPr>
              <w:t xml:space="preserve"> </w:t>
            </w:r>
            <w:r w:rsidRPr="002620A6">
              <w:rPr>
                <w:sz w:val="24"/>
                <w:lang w:val="ru-RU"/>
              </w:rPr>
              <w:t>родителями</w:t>
            </w:r>
            <w:r w:rsidRPr="002620A6">
              <w:rPr>
                <w:spacing w:val="-12"/>
                <w:sz w:val="24"/>
                <w:lang w:val="ru-RU"/>
              </w:rPr>
              <w:t xml:space="preserve"> </w:t>
            </w:r>
            <w:r w:rsidRPr="002620A6">
              <w:rPr>
                <w:sz w:val="24"/>
                <w:lang w:val="ru-RU"/>
              </w:rPr>
              <w:t xml:space="preserve">и образовательной организацией; </w:t>
            </w:r>
            <w:r w:rsidRPr="002620A6">
              <w:rPr>
                <w:spacing w:val="-2"/>
                <w:sz w:val="24"/>
                <w:lang w:val="ru-RU"/>
              </w:rPr>
              <w:t>консультирование;</w:t>
            </w:r>
          </w:p>
          <w:p w:rsidR="00345CC4" w:rsidRPr="002620A6" w:rsidRDefault="00345CC4" w:rsidP="00744377">
            <w:pPr>
              <w:pStyle w:val="TableParagraph"/>
              <w:rPr>
                <w:sz w:val="24"/>
                <w:lang w:val="ru-RU"/>
              </w:rPr>
            </w:pPr>
            <w:r w:rsidRPr="002620A6">
              <w:rPr>
                <w:spacing w:val="-2"/>
                <w:sz w:val="24"/>
                <w:lang w:val="ru-RU"/>
              </w:rPr>
              <w:t>посещение</w:t>
            </w:r>
            <w:r w:rsidRPr="002620A6">
              <w:rPr>
                <w:spacing w:val="-13"/>
                <w:sz w:val="24"/>
                <w:lang w:val="ru-RU"/>
              </w:rPr>
              <w:t xml:space="preserve"> </w:t>
            </w:r>
            <w:r w:rsidRPr="002620A6">
              <w:rPr>
                <w:spacing w:val="-2"/>
                <w:sz w:val="24"/>
                <w:lang w:val="ru-RU"/>
              </w:rPr>
              <w:t>родителями</w:t>
            </w:r>
            <w:r w:rsidRPr="002620A6">
              <w:rPr>
                <w:spacing w:val="-13"/>
                <w:sz w:val="24"/>
                <w:lang w:val="ru-RU"/>
              </w:rPr>
              <w:t xml:space="preserve"> </w:t>
            </w:r>
            <w:r w:rsidRPr="002620A6">
              <w:rPr>
                <w:spacing w:val="-2"/>
                <w:sz w:val="24"/>
                <w:lang w:val="ru-RU"/>
              </w:rPr>
              <w:t xml:space="preserve">уроков/занятий </w:t>
            </w:r>
            <w:r w:rsidRPr="002620A6">
              <w:rPr>
                <w:sz w:val="24"/>
                <w:lang w:val="ru-RU"/>
              </w:rPr>
              <w:t>в организации;</w:t>
            </w:r>
          </w:p>
          <w:p w:rsidR="00345CC4" w:rsidRDefault="00345CC4" w:rsidP="00744377">
            <w:pPr>
              <w:pStyle w:val="TableParagraph"/>
              <w:rPr>
                <w:sz w:val="24"/>
              </w:rPr>
            </w:pPr>
            <w:r>
              <w:rPr>
                <w:sz w:val="24"/>
              </w:rPr>
              <w:t>домашнее</w:t>
            </w:r>
            <w:r>
              <w:rPr>
                <w:spacing w:val="-2"/>
                <w:sz w:val="24"/>
              </w:rPr>
              <w:t xml:space="preserve"> визитирование</w:t>
            </w:r>
          </w:p>
        </w:tc>
      </w:tr>
      <w:tr w:rsidR="00345CC4" w:rsidTr="00744377">
        <w:trPr>
          <w:trHeight w:val="2299"/>
        </w:trPr>
        <w:tc>
          <w:tcPr>
            <w:tcW w:w="3688" w:type="dxa"/>
          </w:tcPr>
          <w:p w:rsidR="00345CC4" w:rsidRPr="002620A6" w:rsidRDefault="00345CC4" w:rsidP="00744377">
            <w:pPr>
              <w:pStyle w:val="TableParagraph"/>
              <w:rPr>
                <w:sz w:val="24"/>
                <w:lang w:val="ru-RU"/>
              </w:rPr>
            </w:pPr>
            <w:r w:rsidRPr="002620A6">
              <w:rPr>
                <w:sz w:val="24"/>
                <w:lang w:val="ru-RU"/>
              </w:rPr>
              <w:t xml:space="preserve">организация регулярного обмена информацией о ребенке, о ходе </w:t>
            </w:r>
            <w:r w:rsidRPr="002620A6">
              <w:rPr>
                <w:spacing w:val="-2"/>
                <w:sz w:val="24"/>
                <w:lang w:val="ru-RU"/>
              </w:rPr>
              <w:t>реализации</w:t>
            </w:r>
            <w:r w:rsidRPr="002620A6">
              <w:rPr>
                <w:spacing w:val="-9"/>
                <w:sz w:val="24"/>
                <w:lang w:val="ru-RU"/>
              </w:rPr>
              <w:t xml:space="preserve"> </w:t>
            </w:r>
            <w:r w:rsidRPr="002620A6">
              <w:rPr>
                <w:spacing w:val="-2"/>
                <w:sz w:val="24"/>
                <w:lang w:val="ru-RU"/>
              </w:rPr>
              <w:t>СИПР</w:t>
            </w:r>
            <w:r w:rsidRPr="002620A6">
              <w:rPr>
                <w:spacing w:val="-13"/>
                <w:sz w:val="24"/>
                <w:lang w:val="ru-RU"/>
              </w:rPr>
              <w:t xml:space="preserve"> </w:t>
            </w:r>
            <w:r w:rsidRPr="002620A6">
              <w:rPr>
                <w:spacing w:val="-2"/>
                <w:sz w:val="24"/>
                <w:lang w:val="ru-RU"/>
              </w:rPr>
              <w:t>и</w:t>
            </w:r>
            <w:r w:rsidRPr="002620A6">
              <w:rPr>
                <w:spacing w:val="-9"/>
                <w:sz w:val="24"/>
                <w:lang w:val="ru-RU"/>
              </w:rPr>
              <w:t xml:space="preserve"> </w:t>
            </w:r>
            <w:r w:rsidRPr="002620A6">
              <w:rPr>
                <w:spacing w:val="-2"/>
                <w:sz w:val="24"/>
                <w:lang w:val="ru-RU"/>
              </w:rPr>
              <w:t>результатах</w:t>
            </w:r>
            <w:r w:rsidRPr="002620A6">
              <w:rPr>
                <w:spacing w:val="-13"/>
                <w:sz w:val="24"/>
                <w:lang w:val="ru-RU"/>
              </w:rPr>
              <w:t xml:space="preserve"> </w:t>
            </w:r>
            <w:r w:rsidRPr="002620A6">
              <w:rPr>
                <w:spacing w:val="-2"/>
                <w:sz w:val="24"/>
                <w:lang w:val="ru-RU"/>
              </w:rPr>
              <w:t>ее освоения</w:t>
            </w:r>
          </w:p>
        </w:tc>
        <w:tc>
          <w:tcPr>
            <w:tcW w:w="5553" w:type="dxa"/>
          </w:tcPr>
          <w:p w:rsidR="00345CC4" w:rsidRPr="002620A6" w:rsidRDefault="00345CC4" w:rsidP="00744377">
            <w:pPr>
              <w:pStyle w:val="TableParagraph"/>
              <w:rPr>
                <w:sz w:val="24"/>
                <w:lang w:val="ru-RU"/>
              </w:rPr>
            </w:pPr>
            <w:r w:rsidRPr="002620A6">
              <w:rPr>
                <w:spacing w:val="-2"/>
                <w:sz w:val="24"/>
                <w:lang w:val="ru-RU"/>
              </w:rPr>
              <w:t>ведение</w:t>
            </w:r>
            <w:r w:rsidRPr="002620A6">
              <w:rPr>
                <w:spacing w:val="-13"/>
                <w:sz w:val="24"/>
                <w:lang w:val="ru-RU"/>
              </w:rPr>
              <w:t xml:space="preserve"> </w:t>
            </w:r>
            <w:r w:rsidRPr="002620A6">
              <w:rPr>
                <w:spacing w:val="-2"/>
                <w:sz w:val="24"/>
                <w:lang w:val="ru-RU"/>
              </w:rPr>
              <w:t>дневника</w:t>
            </w:r>
            <w:r w:rsidRPr="002620A6">
              <w:rPr>
                <w:spacing w:val="-13"/>
                <w:sz w:val="24"/>
                <w:lang w:val="ru-RU"/>
              </w:rPr>
              <w:t xml:space="preserve"> </w:t>
            </w:r>
            <w:r w:rsidRPr="002620A6">
              <w:rPr>
                <w:spacing w:val="-2"/>
                <w:sz w:val="24"/>
                <w:lang w:val="ru-RU"/>
              </w:rPr>
              <w:t>наблюдений</w:t>
            </w:r>
            <w:r w:rsidRPr="002620A6">
              <w:rPr>
                <w:spacing w:val="-13"/>
                <w:sz w:val="24"/>
                <w:lang w:val="ru-RU"/>
              </w:rPr>
              <w:t xml:space="preserve"> </w:t>
            </w:r>
            <w:r w:rsidRPr="002620A6">
              <w:rPr>
                <w:spacing w:val="-2"/>
                <w:sz w:val="24"/>
                <w:lang w:val="ru-RU"/>
              </w:rPr>
              <w:t>(краткие записи);</w:t>
            </w:r>
          </w:p>
          <w:p w:rsidR="00345CC4" w:rsidRPr="002620A6" w:rsidRDefault="00345CC4" w:rsidP="00744377">
            <w:pPr>
              <w:pStyle w:val="TableParagraph"/>
              <w:rPr>
                <w:sz w:val="24"/>
                <w:lang w:val="ru-RU"/>
              </w:rPr>
            </w:pPr>
            <w:r w:rsidRPr="002620A6">
              <w:rPr>
                <w:sz w:val="24"/>
                <w:lang w:val="ru-RU"/>
              </w:rPr>
              <w:t>информирование</w:t>
            </w:r>
            <w:r w:rsidRPr="002620A6">
              <w:rPr>
                <w:spacing w:val="-15"/>
                <w:sz w:val="24"/>
                <w:lang w:val="ru-RU"/>
              </w:rPr>
              <w:t xml:space="preserve"> </w:t>
            </w:r>
            <w:r w:rsidRPr="002620A6">
              <w:rPr>
                <w:sz w:val="24"/>
                <w:lang w:val="ru-RU"/>
              </w:rPr>
              <w:t xml:space="preserve">электронными </w:t>
            </w:r>
            <w:r w:rsidRPr="002620A6">
              <w:rPr>
                <w:spacing w:val="-2"/>
                <w:sz w:val="24"/>
                <w:lang w:val="ru-RU"/>
              </w:rPr>
              <w:t>средствами;</w:t>
            </w:r>
          </w:p>
          <w:p w:rsidR="00345CC4" w:rsidRPr="002620A6" w:rsidRDefault="00345CC4" w:rsidP="00744377">
            <w:pPr>
              <w:pStyle w:val="TableParagraph"/>
              <w:rPr>
                <w:sz w:val="24"/>
                <w:lang w:val="ru-RU"/>
              </w:rPr>
            </w:pPr>
            <w:r w:rsidRPr="002620A6">
              <w:rPr>
                <w:sz w:val="24"/>
                <w:lang w:val="ru-RU"/>
              </w:rPr>
              <w:t>личные</w:t>
            </w:r>
            <w:r w:rsidRPr="002620A6">
              <w:rPr>
                <w:spacing w:val="-4"/>
                <w:sz w:val="24"/>
                <w:lang w:val="ru-RU"/>
              </w:rPr>
              <w:t xml:space="preserve"> </w:t>
            </w:r>
            <w:r w:rsidRPr="002620A6">
              <w:rPr>
                <w:sz w:val="24"/>
                <w:lang w:val="ru-RU"/>
              </w:rPr>
              <w:t>встречи,</w:t>
            </w:r>
            <w:r w:rsidRPr="002620A6">
              <w:rPr>
                <w:spacing w:val="4"/>
                <w:sz w:val="24"/>
                <w:lang w:val="ru-RU"/>
              </w:rPr>
              <w:t xml:space="preserve"> </w:t>
            </w:r>
            <w:r w:rsidRPr="002620A6">
              <w:rPr>
                <w:spacing w:val="-2"/>
                <w:sz w:val="24"/>
                <w:lang w:val="ru-RU"/>
              </w:rPr>
              <w:t>беседы;</w:t>
            </w:r>
          </w:p>
          <w:p w:rsidR="00345CC4" w:rsidRPr="002620A6" w:rsidRDefault="00345CC4" w:rsidP="00744377">
            <w:pPr>
              <w:pStyle w:val="TableParagraph"/>
              <w:rPr>
                <w:sz w:val="24"/>
                <w:lang w:val="ru-RU"/>
              </w:rPr>
            </w:pPr>
            <w:r w:rsidRPr="002620A6">
              <w:rPr>
                <w:spacing w:val="-2"/>
                <w:sz w:val="24"/>
                <w:lang w:val="ru-RU"/>
              </w:rPr>
              <w:t>просмотр</w:t>
            </w:r>
            <w:r w:rsidRPr="002620A6">
              <w:rPr>
                <w:spacing w:val="-12"/>
                <w:sz w:val="24"/>
                <w:lang w:val="ru-RU"/>
              </w:rPr>
              <w:t xml:space="preserve"> </w:t>
            </w:r>
            <w:r w:rsidRPr="002620A6">
              <w:rPr>
                <w:spacing w:val="-2"/>
                <w:sz w:val="24"/>
                <w:lang w:val="ru-RU"/>
              </w:rPr>
              <w:t>и</w:t>
            </w:r>
            <w:r w:rsidRPr="002620A6">
              <w:rPr>
                <w:spacing w:val="-7"/>
                <w:sz w:val="24"/>
                <w:lang w:val="ru-RU"/>
              </w:rPr>
              <w:t xml:space="preserve"> </w:t>
            </w:r>
            <w:r w:rsidRPr="002620A6">
              <w:rPr>
                <w:spacing w:val="-2"/>
                <w:sz w:val="24"/>
                <w:lang w:val="ru-RU"/>
              </w:rPr>
              <w:t>обсуждение</w:t>
            </w:r>
            <w:r w:rsidRPr="002620A6">
              <w:rPr>
                <w:spacing w:val="-13"/>
                <w:sz w:val="24"/>
                <w:lang w:val="ru-RU"/>
              </w:rPr>
              <w:t xml:space="preserve"> </w:t>
            </w:r>
            <w:r w:rsidRPr="002620A6">
              <w:rPr>
                <w:spacing w:val="-2"/>
                <w:sz w:val="24"/>
                <w:lang w:val="ru-RU"/>
              </w:rPr>
              <w:t>видеозаписей</w:t>
            </w:r>
            <w:r w:rsidRPr="002620A6">
              <w:rPr>
                <w:spacing w:val="-12"/>
                <w:sz w:val="24"/>
                <w:lang w:val="ru-RU"/>
              </w:rPr>
              <w:t xml:space="preserve"> </w:t>
            </w:r>
            <w:r w:rsidRPr="002620A6">
              <w:rPr>
                <w:spacing w:val="-2"/>
                <w:sz w:val="24"/>
                <w:lang w:val="ru-RU"/>
              </w:rPr>
              <w:t>с ребенком;</w:t>
            </w:r>
          </w:p>
          <w:p w:rsidR="00345CC4" w:rsidRDefault="00345CC4" w:rsidP="00744377">
            <w:pPr>
              <w:pStyle w:val="TableParagraph"/>
              <w:rPr>
                <w:sz w:val="24"/>
              </w:rPr>
            </w:pPr>
            <w:r>
              <w:rPr>
                <w:sz w:val="24"/>
              </w:rPr>
              <w:t>проведение</w:t>
            </w:r>
            <w:r>
              <w:rPr>
                <w:spacing w:val="-3"/>
                <w:sz w:val="24"/>
              </w:rPr>
              <w:t xml:space="preserve"> </w:t>
            </w:r>
            <w:r>
              <w:rPr>
                <w:sz w:val="24"/>
              </w:rPr>
              <w:t>открытых</w:t>
            </w:r>
            <w:r>
              <w:rPr>
                <w:spacing w:val="-2"/>
                <w:sz w:val="24"/>
              </w:rPr>
              <w:t xml:space="preserve"> уроков/занятий</w:t>
            </w:r>
          </w:p>
        </w:tc>
      </w:tr>
      <w:tr w:rsidR="00345CC4" w:rsidTr="00744377">
        <w:trPr>
          <w:trHeight w:val="825"/>
        </w:trPr>
        <w:tc>
          <w:tcPr>
            <w:tcW w:w="3688" w:type="dxa"/>
          </w:tcPr>
          <w:p w:rsidR="00345CC4" w:rsidRPr="002620A6" w:rsidRDefault="00345CC4" w:rsidP="00744377">
            <w:pPr>
              <w:pStyle w:val="TableParagraph"/>
              <w:rPr>
                <w:sz w:val="24"/>
                <w:lang w:val="ru-RU"/>
              </w:rPr>
            </w:pPr>
            <w:r w:rsidRPr="002620A6">
              <w:rPr>
                <w:spacing w:val="-2"/>
                <w:sz w:val="24"/>
                <w:lang w:val="ru-RU"/>
              </w:rPr>
              <w:t>организацию</w:t>
            </w:r>
            <w:r w:rsidRPr="002620A6">
              <w:rPr>
                <w:spacing w:val="-13"/>
                <w:sz w:val="24"/>
                <w:lang w:val="ru-RU"/>
              </w:rPr>
              <w:t xml:space="preserve"> </w:t>
            </w:r>
            <w:r w:rsidRPr="002620A6">
              <w:rPr>
                <w:spacing w:val="-2"/>
                <w:sz w:val="24"/>
                <w:lang w:val="ru-RU"/>
              </w:rPr>
              <w:t>участия</w:t>
            </w:r>
            <w:r w:rsidRPr="002620A6">
              <w:rPr>
                <w:spacing w:val="-13"/>
                <w:sz w:val="24"/>
                <w:lang w:val="ru-RU"/>
              </w:rPr>
              <w:t xml:space="preserve"> </w:t>
            </w:r>
            <w:r w:rsidRPr="002620A6">
              <w:rPr>
                <w:spacing w:val="-2"/>
                <w:sz w:val="24"/>
                <w:lang w:val="ru-RU"/>
              </w:rPr>
              <w:t>родителей</w:t>
            </w:r>
            <w:r w:rsidRPr="002620A6">
              <w:rPr>
                <w:spacing w:val="-13"/>
                <w:sz w:val="24"/>
                <w:lang w:val="ru-RU"/>
              </w:rPr>
              <w:t xml:space="preserve"> </w:t>
            </w:r>
            <w:r w:rsidRPr="002620A6">
              <w:rPr>
                <w:spacing w:val="-2"/>
                <w:sz w:val="24"/>
                <w:lang w:val="ru-RU"/>
              </w:rPr>
              <w:t xml:space="preserve">во </w:t>
            </w:r>
            <w:r w:rsidRPr="002620A6">
              <w:rPr>
                <w:sz w:val="24"/>
                <w:lang w:val="ru-RU"/>
              </w:rPr>
              <w:t>внеурочных мероприятиях</w:t>
            </w:r>
          </w:p>
        </w:tc>
        <w:tc>
          <w:tcPr>
            <w:tcW w:w="5553" w:type="dxa"/>
          </w:tcPr>
          <w:p w:rsidR="00345CC4" w:rsidRPr="002620A6" w:rsidRDefault="00345CC4" w:rsidP="00744377">
            <w:pPr>
              <w:pStyle w:val="TableParagraph"/>
              <w:rPr>
                <w:sz w:val="24"/>
                <w:lang w:val="ru-RU"/>
              </w:rPr>
            </w:pPr>
            <w:r w:rsidRPr="002620A6">
              <w:rPr>
                <w:sz w:val="24"/>
                <w:lang w:val="ru-RU"/>
              </w:rPr>
              <w:t>привлечение</w:t>
            </w:r>
            <w:r w:rsidRPr="002620A6">
              <w:rPr>
                <w:spacing w:val="-8"/>
                <w:sz w:val="24"/>
                <w:lang w:val="ru-RU"/>
              </w:rPr>
              <w:t xml:space="preserve"> </w:t>
            </w:r>
            <w:r w:rsidRPr="002620A6">
              <w:rPr>
                <w:sz w:val="24"/>
                <w:lang w:val="ru-RU"/>
              </w:rPr>
              <w:t>родителей</w:t>
            </w:r>
            <w:r w:rsidRPr="002620A6">
              <w:rPr>
                <w:spacing w:val="-11"/>
                <w:sz w:val="24"/>
                <w:lang w:val="ru-RU"/>
              </w:rPr>
              <w:t xml:space="preserve"> </w:t>
            </w:r>
            <w:r w:rsidRPr="002620A6">
              <w:rPr>
                <w:sz w:val="24"/>
                <w:lang w:val="ru-RU"/>
              </w:rPr>
              <w:t>к</w:t>
            </w:r>
            <w:r w:rsidRPr="002620A6">
              <w:rPr>
                <w:spacing w:val="-9"/>
                <w:sz w:val="24"/>
                <w:lang w:val="ru-RU"/>
              </w:rPr>
              <w:t xml:space="preserve"> </w:t>
            </w:r>
            <w:r w:rsidRPr="002620A6">
              <w:rPr>
                <w:sz w:val="24"/>
                <w:lang w:val="ru-RU"/>
              </w:rPr>
              <w:t>планированию</w:t>
            </w:r>
            <w:r w:rsidRPr="002620A6">
              <w:rPr>
                <w:spacing w:val="-14"/>
                <w:sz w:val="24"/>
                <w:lang w:val="ru-RU"/>
              </w:rPr>
              <w:t xml:space="preserve"> </w:t>
            </w:r>
            <w:r w:rsidRPr="002620A6">
              <w:rPr>
                <w:sz w:val="24"/>
                <w:lang w:val="ru-RU"/>
              </w:rPr>
              <w:t>мероприятий; анонсы запланированных внеурочных мероприятий;</w:t>
            </w:r>
          </w:p>
          <w:p w:rsidR="00345CC4" w:rsidRDefault="00345CC4" w:rsidP="00744377">
            <w:pPr>
              <w:pStyle w:val="TableParagraph"/>
              <w:rPr>
                <w:sz w:val="24"/>
              </w:rPr>
            </w:pPr>
            <w:r>
              <w:rPr>
                <w:sz w:val="24"/>
              </w:rPr>
              <w:t>поощрение</w:t>
            </w:r>
            <w:r>
              <w:rPr>
                <w:spacing w:val="-1"/>
                <w:sz w:val="24"/>
              </w:rPr>
              <w:t xml:space="preserve"> </w:t>
            </w:r>
            <w:r>
              <w:rPr>
                <w:sz w:val="24"/>
              </w:rPr>
              <w:t>активных</w:t>
            </w:r>
            <w:r>
              <w:rPr>
                <w:spacing w:val="-1"/>
                <w:sz w:val="24"/>
              </w:rPr>
              <w:t xml:space="preserve"> </w:t>
            </w:r>
            <w:r>
              <w:rPr>
                <w:spacing w:val="-2"/>
                <w:sz w:val="24"/>
              </w:rPr>
              <w:t>родителей.</w:t>
            </w:r>
          </w:p>
        </w:tc>
      </w:tr>
    </w:tbl>
    <w:p w:rsidR="00345CC4" w:rsidRDefault="00345CC4" w:rsidP="00744377">
      <w:pPr>
        <w:pStyle w:val="a5"/>
        <w:ind w:firstLine="709"/>
        <w:rPr>
          <w:sz w:val="23"/>
        </w:rPr>
      </w:pPr>
    </w:p>
    <w:p w:rsidR="00345CC4" w:rsidRPr="00744377" w:rsidRDefault="00345CC4" w:rsidP="00744377">
      <w:pPr>
        <w:pStyle w:val="a5"/>
        <w:ind w:firstLine="709"/>
        <w:jc w:val="both"/>
        <w:rPr>
          <w:color w:val="000000" w:themeColor="text1"/>
        </w:rPr>
      </w:pPr>
      <w:r w:rsidRPr="00744377">
        <w:rPr>
          <w:color w:val="000000" w:themeColor="text1"/>
        </w:rPr>
        <w:t>Формы</w:t>
      </w:r>
      <w:r w:rsidRPr="00744377">
        <w:rPr>
          <w:color w:val="000000" w:themeColor="text1"/>
          <w:spacing w:val="-10"/>
        </w:rPr>
        <w:t xml:space="preserve"> </w:t>
      </w:r>
      <w:r w:rsidRPr="00744377">
        <w:rPr>
          <w:color w:val="000000" w:themeColor="text1"/>
        </w:rPr>
        <w:t>организации</w:t>
      </w:r>
      <w:r w:rsidRPr="00744377">
        <w:rPr>
          <w:color w:val="000000" w:themeColor="text1"/>
          <w:spacing w:val="-4"/>
        </w:rPr>
        <w:t xml:space="preserve"> </w:t>
      </w:r>
      <w:r w:rsidRPr="00744377">
        <w:rPr>
          <w:color w:val="000000" w:themeColor="text1"/>
        </w:rPr>
        <w:t>психолого-педагогической</w:t>
      </w:r>
      <w:r w:rsidRPr="00744377">
        <w:rPr>
          <w:color w:val="000000" w:themeColor="text1"/>
          <w:spacing w:val="-4"/>
        </w:rPr>
        <w:t xml:space="preserve"> </w:t>
      </w:r>
      <w:r w:rsidRPr="00744377">
        <w:rPr>
          <w:color w:val="000000" w:themeColor="text1"/>
        </w:rPr>
        <w:t>помощи</w:t>
      </w:r>
      <w:r w:rsidRPr="00744377">
        <w:rPr>
          <w:color w:val="000000" w:themeColor="text1"/>
          <w:spacing w:val="2"/>
        </w:rPr>
        <w:t xml:space="preserve"> </w:t>
      </w:r>
      <w:r w:rsidRPr="00744377">
        <w:rPr>
          <w:color w:val="000000" w:themeColor="text1"/>
          <w:spacing w:val="-2"/>
        </w:rPr>
        <w:t>семье:</w:t>
      </w:r>
    </w:p>
    <w:p w:rsidR="00345CC4" w:rsidRPr="00744377" w:rsidRDefault="00345CC4" w:rsidP="00744377">
      <w:pPr>
        <w:pStyle w:val="4"/>
        <w:keepNext w:val="0"/>
        <w:keepLines w:val="0"/>
        <w:widowControl w:val="0"/>
        <w:numPr>
          <w:ilvl w:val="0"/>
          <w:numId w:val="51"/>
        </w:numPr>
        <w:tabs>
          <w:tab w:val="left" w:pos="504"/>
        </w:tabs>
        <w:suppressAutoHyphens w:val="0"/>
        <w:autoSpaceDE w:val="0"/>
        <w:autoSpaceDN w:val="0"/>
        <w:spacing w:before="0" w:line="240" w:lineRule="auto"/>
        <w:ind w:left="0" w:firstLine="709"/>
        <w:jc w:val="both"/>
        <w:rPr>
          <w:rFonts w:ascii="Times New Roman" w:hAnsi="Times New Roman" w:cs="Times New Roman"/>
          <w:color w:val="000000" w:themeColor="text1"/>
          <w:sz w:val="24"/>
          <w:szCs w:val="24"/>
        </w:rPr>
      </w:pPr>
      <w:r w:rsidRPr="00744377">
        <w:rPr>
          <w:rFonts w:ascii="Times New Roman" w:hAnsi="Times New Roman" w:cs="Times New Roman"/>
          <w:color w:val="000000" w:themeColor="text1"/>
          <w:sz w:val="24"/>
          <w:szCs w:val="24"/>
        </w:rPr>
        <w:t>Коллективные</w:t>
      </w:r>
      <w:r w:rsidRPr="00744377">
        <w:rPr>
          <w:rFonts w:ascii="Times New Roman" w:hAnsi="Times New Roman" w:cs="Times New Roman"/>
          <w:color w:val="000000" w:themeColor="text1"/>
          <w:spacing w:val="-4"/>
          <w:sz w:val="24"/>
          <w:szCs w:val="24"/>
        </w:rPr>
        <w:t xml:space="preserve"> </w:t>
      </w:r>
      <w:r w:rsidRPr="00744377">
        <w:rPr>
          <w:rFonts w:ascii="Times New Roman" w:hAnsi="Times New Roman" w:cs="Times New Roman"/>
          <w:color w:val="000000" w:themeColor="text1"/>
          <w:sz w:val="24"/>
          <w:szCs w:val="24"/>
        </w:rPr>
        <w:t>формы</w:t>
      </w:r>
      <w:r w:rsidRPr="00744377">
        <w:rPr>
          <w:rFonts w:ascii="Times New Roman" w:hAnsi="Times New Roman" w:cs="Times New Roman"/>
          <w:color w:val="000000" w:themeColor="text1"/>
          <w:spacing w:val="-7"/>
          <w:sz w:val="24"/>
          <w:szCs w:val="24"/>
        </w:rPr>
        <w:t xml:space="preserve"> </w:t>
      </w:r>
      <w:r w:rsidRPr="00744377">
        <w:rPr>
          <w:rFonts w:ascii="Times New Roman" w:hAnsi="Times New Roman" w:cs="Times New Roman"/>
          <w:color w:val="000000" w:themeColor="text1"/>
          <w:spacing w:val="-2"/>
          <w:sz w:val="24"/>
          <w:szCs w:val="24"/>
        </w:rPr>
        <w:t>взаимодействия.</w:t>
      </w:r>
    </w:p>
    <w:p w:rsidR="00345CC4" w:rsidRPr="00744377" w:rsidRDefault="00345CC4" w:rsidP="00744377">
      <w:pPr>
        <w:pStyle w:val="a5"/>
        <w:ind w:firstLine="709"/>
        <w:jc w:val="both"/>
        <w:rPr>
          <w:color w:val="000000" w:themeColor="text1"/>
        </w:rPr>
      </w:pPr>
      <w:r w:rsidRPr="00744377">
        <w:rPr>
          <w:color w:val="000000" w:themeColor="text1"/>
        </w:rPr>
        <w:t>а) Общие родительские собрания: информирование и обсуждение с родителями задачи и содержание коррекционнообразовательной работы; решение организационных вопросов; информирование родителей по вопросам взаимодействия образовательного учреждения с другими организациями, в том числе и социальными службами.</w:t>
      </w:r>
    </w:p>
    <w:p w:rsidR="00345CC4" w:rsidRPr="00744377" w:rsidRDefault="00345CC4" w:rsidP="00744377">
      <w:pPr>
        <w:pStyle w:val="a5"/>
        <w:ind w:firstLine="709"/>
        <w:jc w:val="both"/>
        <w:rPr>
          <w:color w:val="000000" w:themeColor="text1"/>
        </w:rPr>
      </w:pPr>
      <w:r w:rsidRPr="00744377">
        <w:rPr>
          <w:color w:val="000000" w:themeColor="text1"/>
        </w:rPr>
        <w:t>б) Групповые родительские собрания (проводятся специалистами образовательного учреждения не реже 2-х раз в год и по мере необходимости):</w:t>
      </w:r>
    </w:p>
    <w:p w:rsidR="00345CC4" w:rsidRPr="00744377" w:rsidRDefault="00345CC4" w:rsidP="00744377">
      <w:pPr>
        <w:pStyle w:val="a5"/>
        <w:ind w:firstLine="709"/>
        <w:jc w:val="both"/>
        <w:rPr>
          <w:color w:val="000000" w:themeColor="text1"/>
        </w:rPr>
      </w:pPr>
      <w:r w:rsidRPr="00744377">
        <w:rPr>
          <w:color w:val="000000" w:themeColor="text1"/>
        </w:rPr>
        <w:t>обсуждение с родителями</w:t>
      </w:r>
      <w:r w:rsidRPr="00744377">
        <w:rPr>
          <w:color w:val="000000" w:themeColor="text1"/>
          <w:spacing w:val="-3"/>
        </w:rPr>
        <w:t xml:space="preserve"> </w:t>
      </w:r>
      <w:r w:rsidRPr="00744377">
        <w:rPr>
          <w:color w:val="000000" w:themeColor="text1"/>
        </w:rPr>
        <w:t>задач, содержания и</w:t>
      </w:r>
      <w:r w:rsidRPr="00744377">
        <w:rPr>
          <w:color w:val="000000" w:themeColor="text1"/>
          <w:spacing w:val="-8"/>
        </w:rPr>
        <w:t xml:space="preserve"> </w:t>
      </w:r>
      <w:r w:rsidRPr="00744377">
        <w:rPr>
          <w:color w:val="000000" w:themeColor="text1"/>
        </w:rPr>
        <w:t>форм работы; сообщение</w:t>
      </w:r>
      <w:r w:rsidRPr="00744377">
        <w:rPr>
          <w:color w:val="000000" w:themeColor="text1"/>
          <w:spacing w:val="-8"/>
        </w:rPr>
        <w:t xml:space="preserve"> </w:t>
      </w:r>
      <w:r w:rsidRPr="00744377">
        <w:rPr>
          <w:color w:val="000000" w:themeColor="text1"/>
        </w:rPr>
        <w:t>о формах</w:t>
      </w:r>
      <w:r w:rsidRPr="00744377">
        <w:rPr>
          <w:color w:val="000000" w:themeColor="text1"/>
          <w:spacing w:val="-5"/>
        </w:rPr>
        <w:t xml:space="preserve"> </w:t>
      </w:r>
      <w:r w:rsidRPr="00744377">
        <w:rPr>
          <w:color w:val="000000" w:themeColor="text1"/>
        </w:rPr>
        <w:t>и</w:t>
      </w:r>
      <w:r w:rsidRPr="00744377">
        <w:rPr>
          <w:color w:val="000000" w:themeColor="text1"/>
          <w:spacing w:val="-3"/>
        </w:rPr>
        <w:t xml:space="preserve"> </w:t>
      </w:r>
      <w:r w:rsidRPr="00744377">
        <w:rPr>
          <w:color w:val="000000" w:themeColor="text1"/>
        </w:rPr>
        <w:t>содержании</w:t>
      </w:r>
      <w:r w:rsidRPr="00744377">
        <w:rPr>
          <w:color w:val="000000" w:themeColor="text1"/>
          <w:spacing w:val="1"/>
        </w:rPr>
        <w:t xml:space="preserve"> </w:t>
      </w:r>
      <w:r w:rsidRPr="00744377">
        <w:rPr>
          <w:color w:val="000000" w:themeColor="text1"/>
        </w:rPr>
        <w:t>работы</w:t>
      </w:r>
      <w:r w:rsidRPr="00744377">
        <w:rPr>
          <w:color w:val="000000" w:themeColor="text1"/>
          <w:spacing w:val="-2"/>
        </w:rPr>
        <w:t xml:space="preserve"> </w:t>
      </w:r>
      <w:r w:rsidRPr="00744377">
        <w:rPr>
          <w:color w:val="000000" w:themeColor="text1"/>
        </w:rPr>
        <w:t>с</w:t>
      </w:r>
      <w:r w:rsidRPr="00744377">
        <w:rPr>
          <w:color w:val="000000" w:themeColor="text1"/>
          <w:spacing w:val="-1"/>
        </w:rPr>
        <w:t xml:space="preserve"> </w:t>
      </w:r>
      <w:r w:rsidRPr="00744377">
        <w:rPr>
          <w:color w:val="000000" w:themeColor="text1"/>
        </w:rPr>
        <w:t>детьми</w:t>
      </w:r>
      <w:r w:rsidRPr="00744377">
        <w:rPr>
          <w:color w:val="000000" w:themeColor="text1"/>
          <w:spacing w:val="-4"/>
        </w:rPr>
        <w:t xml:space="preserve"> </w:t>
      </w:r>
      <w:r w:rsidRPr="00744377">
        <w:rPr>
          <w:color w:val="000000" w:themeColor="text1"/>
        </w:rPr>
        <w:t>в</w:t>
      </w:r>
      <w:r w:rsidRPr="00744377">
        <w:rPr>
          <w:color w:val="000000" w:themeColor="text1"/>
          <w:spacing w:val="2"/>
        </w:rPr>
        <w:t xml:space="preserve"> </w:t>
      </w:r>
      <w:r w:rsidRPr="00744377">
        <w:rPr>
          <w:color w:val="000000" w:themeColor="text1"/>
          <w:spacing w:val="-2"/>
        </w:rPr>
        <w:t>семье;</w:t>
      </w:r>
    </w:p>
    <w:p w:rsidR="00345CC4" w:rsidRPr="00744377" w:rsidRDefault="00345CC4" w:rsidP="00744377">
      <w:pPr>
        <w:spacing w:after="0" w:line="240" w:lineRule="auto"/>
        <w:ind w:firstLine="709"/>
        <w:jc w:val="both"/>
        <w:rPr>
          <w:rFonts w:ascii="Times New Roman" w:hAnsi="Times New Roman" w:cs="Times New Roman"/>
          <w:color w:val="000000" w:themeColor="text1"/>
          <w:sz w:val="24"/>
          <w:szCs w:val="24"/>
        </w:rPr>
        <w:sectPr w:rsidR="00345CC4" w:rsidRPr="00744377" w:rsidSect="00744377">
          <w:pgSz w:w="11910" w:h="16840"/>
          <w:pgMar w:top="1040" w:right="711" w:bottom="280" w:left="1440" w:header="720" w:footer="720" w:gutter="0"/>
          <w:cols w:space="720"/>
        </w:sectPr>
      </w:pPr>
    </w:p>
    <w:p w:rsidR="00345CC4" w:rsidRPr="00744377" w:rsidRDefault="00345CC4" w:rsidP="00744377">
      <w:pPr>
        <w:pStyle w:val="a5"/>
        <w:ind w:firstLine="709"/>
        <w:jc w:val="both"/>
        <w:rPr>
          <w:color w:val="000000" w:themeColor="text1"/>
        </w:rPr>
      </w:pPr>
      <w:r w:rsidRPr="00744377">
        <w:rPr>
          <w:color w:val="000000" w:themeColor="text1"/>
        </w:rPr>
        <w:lastRenderedPageBreak/>
        <w:t>решение</w:t>
      </w:r>
      <w:r w:rsidRPr="00744377">
        <w:rPr>
          <w:color w:val="000000" w:themeColor="text1"/>
          <w:spacing w:val="-2"/>
        </w:rPr>
        <w:t xml:space="preserve"> </w:t>
      </w:r>
      <w:r w:rsidRPr="00744377">
        <w:rPr>
          <w:color w:val="000000" w:themeColor="text1"/>
        </w:rPr>
        <w:t>текущих</w:t>
      </w:r>
      <w:r w:rsidRPr="00744377">
        <w:rPr>
          <w:color w:val="000000" w:themeColor="text1"/>
          <w:spacing w:val="-6"/>
        </w:rPr>
        <w:t xml:space="preserve"> </w:t>
      </w:r>
      <w:r w:rsidRPr="00744377">
        <w:rPr>
          <w:color w:val="000000" w:themeColor="text1"/>
        </w:rPr>
        <w:t>организационных</w:t>
      </w:r>
      <w:r w:rsidRPr="00744377">
        <w:rPr>
          <w:color w:val="000000" w:themeColor="text1"/>
          <w:spacing w:val="-5"/>
        </w:rPr>
        <w:t xml:space="preserve"> </w:t>
      </w:r>
      <w:r w:rsidRPr="00744377">
        <w:rPr>
          <w:color w:val="000000" w:themeColor="text1"/>
          <w:spacing w:val="-2"/>
        </w:rPr>
        <w:t>вопросов.</w:t>
      </w:r>
    </w:p>
    <w:p w:rsidR="00345CC4" w:rsidRPr="00744377" w:rsidRDefault="00345CC4" w:rsidP="00744377">
      <w:pPr>
        <w:pStyle w:val="a5"/>
        <w:ind w:firstLine="709"/>
        <w:jc w:val="both"/>
        <w:rPr>
          <w:color w:val="000000" w:themeColor="text1"/>
        </w:rPr>
      </w:pPr>
      <w:r w:rsidRPr="00744377">
        <w:rPr>
          <w:color w:val="000000" w:themeColor="text1"/>
        </w:rPr>
        <w:t>в) «День открытых дверей» (проводится администрацией образовательного учреждения): знакомство с учреждением, направлениями и условиями его работы;</w:t>
      </w:r>
      <w:r w:rsidRPr="00744377">
        <w:rPr>
          <w:color w:val="000000" w:themeColor="text1"/>
          <w:spacing w:val="-3"/>
        </w:rPr>
        <w:t xml:space="preserve"> </w:t>
      </w:r>
      <w:r w:rsidRPr="00744377">
        <w:rPr>
          <w:color w:val="000000" w:themeColor="text1"/>
        </w:rPr>
        <w:t>посещение</w:t>
      </w:r>
      <w:r w:rsidRPr="00744377">
        <w:rPr>
          <w:color w:val="000000" w:themeColor="text1"/>
          <w:spacing w:val="-4"/>
        </w:rPr>
        <w:t xml:space="preserve"> </w:t>
      </w:r>
      <w:r w:rsidRPr="00744377">
        <w:rPr>
          <w:color w:val="000000" w:themeColor="text1"/>
        </w:rPr>
        <w:t>открытых уроков и внеклассных мероприятий.</w:t>
      </w:r>
    </w:p>
    <w:p w:rsidR="00345CC4" w:rsidRPr="00744377" w:rsidRDefault="00345CC4" w:rsidP="00744377">
      <w:pPr>
        <w:pStyle w:val="a5"/>
        <w:ind w:firstLine="709"/>
        <w:jc w:val="both"/>
        <w:rPr>
          <w:color w:val="000000" w:themeColor="text1"/>
        </w:rPr>
      </w:pPr>
      <w:r w:rsidRPr="00744377">
        <w:rPr>
          <w:color w:val="000000" w:themeColor="text1"/>
        </w:rPr>
        <w:t>г) Тематические доклады, плановые консультации, семинары: знакомство и обучение родителей формам</w:t>
      </w:r>
      <w:r w:rsidRPr="00744377">
        <w:rPr>
          <w:color w:val="000000" w:themeColor="text1"/>
          <w:spacing w:val="-1"/>
        </w:rPr>
        <w:t xml:space="preserve"> </w:t>
      </w:r>
      <w:r w:rsidRPr="00744377">
        <w:rPr>
          <w:color w:val="000000" w:themeColor="text1"/>
        </w:rPr>
        <w:t>оказания психолого-педагогической помощи со стороны семьи детям с проблемами в развитии.</w:t>
      </w:r>
    </w:p>
    <w:p w:rsidR="00345CC4" w:rsidRPr="00744377" w:rsidRDefault="00345CC4" w:rsidP="00744377">
      <w:pPr>
        <w:pStyle w:val="a5"/>
        <w:ind w:firstLine="709"/>
        <w:jc w:val="both"/>
        <w:rPr>
          <w:color w:val="000000" w:themeColor="text1"/>
        </w:rPr>
      </w:pPr>
      <w:r w:rsidRPr="00744377">
        <w:rPr>
          <w:color w:val="000000" w:themeColor="text1"/>
        </w:rPr>
        <w:t>д) Проведение детских праздников и развлечений (подготовкой и проведением</w:t>
      </w:r>
      <w:r w:rsidRPr="00744377">
        <w:rPr>
          <w:color w:val="000000" w:themeColor="text1"/>
          <w:spacing w:val="40"/>
        </w:rPr>
        <w:t xml:space="preserve"> </w:t>
      </w:r>
      <w:r w:rsidRPr="00744377">
        <w:rPr>
          <w:color w:val="000000" w:themeColor="text1"/>
        </w:rPr>
        <w:t>праздников занимаются специалисты ОУ с привлечением родителей):</w:t>
      </w:r>
    </w:p>
    <w:p w:rsidR="00345CC4" w:rsidRPr="00744377" w:rsidRDefault="00345CC4" w:rsidP="00744377">
      <w:pPr>
        <w:pStyle w:val="a5"/>
        <w:ind w:firstLine="709"/>
        <w:jc w:val="both"/>
        <w:rPr>
          <w:color w:val="000000" w:themeColor="text1"/>
        </w:rPr>
      </w:pPr>
      <w:r w:rsidRPr="00744377">
        <w:rPr>
          <w:color w:val="000000" w:themeColor="text1"/>
        </w:rPr>
        <w:t>е) поддержание благоприятного психологического микроклимата в классе и распространение его на семью.</w:t>
      </w:r>
    </w:p>
    <w:p w:rsidR="00345CC4" w:rsidRPr="00744377" w:rsidRDefault="00345CC4" w:rsidP="00744377">
      <w:pPr>
        <w:pStyle w:val="4"/>
        <w:keepNext w:val="0"/>
        <w:keepLines w:val="0"/>
        <w:widowControl w:val="0"/>
        <w:numPr>
          <w:ilvl w:val="0"/>
          <w:numId w:val="51"/>
        </w:numPr>
        <w:tabs>
          <w:tab w:val="left" w:pos="504"/>
        </w:tabs>
        <w:suppressAutoHyphens w:val="0"/>
        <w:autoSpaceDE w:val="0"/>
        <w:autoSpaceDN w:val="0"/>
        <w:spacing w:before="0" w:line="240" w:lineRule="auto"/>
        <w:ind w:left="0" w:firstLine="709"/>
        <w:jc w:val="both"/>
        <w:rPr>
          <w:rFonts w:ascii="Times New Roman" w:hAnsi="Times New Roman" w:cs="Times New Roman"/>
          <w:color w:val="000000" w:themeColor="text1"/>
          <w:sz w:val="24"/>
          <w:szCs w:val="24"/>
        </w:rPr>
      </w:pPr>
      <w:r w:rsidRPr="00744377">
        <w:rPr>
          <w:rFonts w:ascii="Times New Roman" w:hAnsi="Times New Roman" w:cs="Times New Roman"/>
          <w:color w:val="000000" w:themeColor="text1"/>
          <w:sz w:val="24"/>
          <w:szCs w:val="24"/>
        </w:rPr>
        <w:t>Индивидуальные</w:t>
      </w:r>
      <w:r w:rsidRPr="00744377">
        <w:rPr>
          <w:rFonts w:ascii="Times New Roman" w:hAnsi="Times New Roman" w:cs="Times New Roman"/>
          <w:color w:val="000000" w:themeColor="text1"/>
          <w:spacing w:val="-8"/>
          <w:sz w:val="24"/>
          <w:szCs w:val="24"/>
        </w:rPr>
        <w:t xml:space="preserve"> </w:t>
      </w:r>
      <w:r w:rsidRPr="00744377">
        <w:rPr>
          <w:rFonts w:ascii="Times New Roman" w:hAnsi="Times New Roman" w:cs="Times New Roman"/>
          <w:color w:val="000000" w:themeColor="text1"/>
          <w:sz w:val="24"/>
          <w:szCs w:val="24"/>
        </w:rPr>
        <w:t>формы</w:t>
      </w:r>
      <w:r w:rsidRPr="00744377">
        <w:rPr>
          <w:rFonts w:ascii="Times New Roman" w:hAnsi="Times New Roman" w:cs="Times New Roman"/>
          <w:color w:val="000000" w:themeColor="text1"/>
          <w:spacing w:val="-2"/>
          <w:sz w:val="24"/>
          <w:szCs w:val="24"/>
        </w:rPr>
        <w:t xml:space="preserve"> работы</w:t>
      </w:r>
      <w:r w:rsidRPr="00744377">
        <w:rPr>
          <w:rFonts w:ascii="Times New Roman" w:hAnsi="Times New Roman" w:cs="Times New Roman"/>
          <w:b w:val="0"/>
          <w:color w:val="000000" w:themeColor="text1"/>
          <w:spacing w:val="-2"/>
          <w:sz w:val="24"/>
          <w:szCs w:val="24"/>
        </w:rPr>
        <w:t>.</w:t>
      </w:r>
    </w:p>
    <w:p w:rsidR="00345CC4" w:rsidRPr="00744377" w:rsidRDefault="00345CC4" w:rsidP="00744377">
      <w:pPr>
        <w:pStyle w:val="a5"/>
        <w:ind w:firstLine="709"/>
        <w:jc w:val="both"/>
        <w:rPr>
          <w:color w:val="000000" w:themeColor="text1"/>
        </w:rPr>
      </w:pPr>
      <w:r w:rsidRPr="00744377">
        <w:rPr>
          <w:color w:val="000000" w:themeColor="text1"/>
        </w:rPr>
        <w:t>а) Беседы и консультации специалистов (проводятся по запросам родителей и по плану индивидуальной работы с родителями):</w:t>
      </w:r>
    </w:p>
    <w:p w:rsidR="00345CC4" w:rsidRPr="00744377" w:rsidRDefault="00345CC4" w:rsidP="00744377">
      <w:pPr>
        <w:pStyle w:val="a5"/>
        <w:ind w:firstLine="709"/>
        <w:jc w:val="both"/>
        <w:rPr>
          <w:color w:val="000000" w:themeColor="text1"/>
        </w:rPr>
      </w:pPr>
      <w:r w:rsidRPr="00744377">
        <w:rPr>
          <w:color w:val="000000" w:themeColor="text1"/>
        </w:rPr>
        <w:t>оказание индивидуальной помощи родителям по вопросам коррекции, образования и воспитания обучающихся с умеренной, тяжелой, глубокой умственной отсталостью, с тяжелыми множественными нарушениями развития.</w:t>
      </w:r>
    </w:p>
    <w:p w:rsidR="00345CC4" w:rsidRPr="00744377" w:rsidRDefault="00345CC4" w:rsidP="00744377">
      <w:pPr>
        <w:pStyle w:val="a5"/>
        <w:ind w:firstLine="709"/>
        <w:jc w:val="both"/>
        <w:rPr>
          <w:color w:val="000000" w:themeColor="text1"/>
        </w:rPr>
      </w:pPr>
      <w:r w:rsidRPr="00744377">
        <w:rPr>
          <w:color w:val="000000" w:themeColor="text1"/>
        </w:rPr>
        <w:t>б) Анкетирование и опросы (проводятся по планам администрации, дефектологов, педагогапсихолога, учителя и по мере необходимости):</w:t>
      </w:r>
    </w:p>
    <w:p w:rsidR="00345CC4" w:rsidRPr="00744377" w:rsidRDefault="00345CC4" w:rsidP="00744377">
      <w:pPr>
        <w:pStyle w:val="a5"/>
        <w:ind w:firstLine="709"/>
        <w:jc w:val="both"/>
        <w:rPr>
          <w:color w:val="000000" w:themeColor="text1"/>
        </w:rPr>
      </w:pPr>
      <w:r w:rsidRPr="00744377">
        <w:rPr>
          <w:color w:val="000000" w:themeColor="text1"/>
        </w:rPr>
        <w:t>сбор</w:t>
      </w:r>
      <w:r w:rsidRPr="00744377">
        <w:rPr>
          <w:color w:val="000000" w:themeColor="text1"/>
          <w:spacing w:val="-4"/>
        </w:rPr>
        <w:t xml:space="preserve"> </w:t>
      </w:r>
      <w:r w:rsidRPr="00744377">
        <w:rPr>
          <w:color w:val="000000" w:themeColor="text1"/>
        </w:rPr>
        <w:t>необходимой</w:t>
      </w:r>
      <w:r w:rsidRPr="00744377">
        <w:rPr>
          <w:color w:val="000000" w:themeColor="text1"/>
          <w:spacing w:val="-5"/>
        </w:rPr>
        <w:t xml:space="preserve"> </w:t>
      </w:r>
      <w:r w:rsidRPr="00744377">
        <w:rPr>
          <w:color w:val="000000" w:themeColor="text1"/>
        </w:rPr>
        <w:t>информации</w:t>
      </w:r>
      <w:r w:rsidRPr="00744377">
        <w:rPr>
          <w:color w:val="000000" w:themeColor="text1"/>
          <w:spacing w:val="-10"/>
        </w:rPr>
        <w:t xml:space="preserve"> </w:t>
      </w:r>
      <w:r w:rsidRPr="00744377">
        <w:rPr>
          <w:color w:val="000000" w:themeColor="text1"/>
        </w:rPr>
        <w:t>о</w:t>
      </w:r>
      <w:r w:rsidRPr="00744377">
        <w:rPr>
          <w:color w:val="000000" w:themeColor="text1"/>
          <w:spacing w:val="2"/>
        </w:rPr>
        <w:t xml:space="preserve"> </w:t>
      </w:r>
      <w:r w:rsidRPr="00744377">
        <w:rPr>
          <w:color w:val="000000" w:themeColor="text1"/>
        </w:rPr>
        <w:t>ребенке</w:t>
      </w:r>
      <w:r w:rsidRPr="00744377">
        <w:rPr>
          <w:color w:val="000000" w:themeColor="text1"/>
          <w:spacing w:val="-2"/>
        </w:rPr>
        <w:t xml:space="preserve"> </w:t>
      </w:r>
      <w:r w:rsidRPr="00744377">
        <w:rPr>
          <w:color w:val="000000" w:themeColor="text1"/>
        </w:rPr>
        <w:t>и</w:t>
      </w:r>
      <w:r w:rsidRPr="00744377">
        <w:rPr>
          <w:color w:val="000000" w:themeColor="text1"/>
          <w:spacing w:val="-5"/>
        </w:rPr>
        <w:t xml:space="preserve"> </w:t>
      </w:r>
      <w:r w:rsidRPr="00744377">
        <w:rPr>
          <w:color w:val="000000" w:themeColor="text1"/>
        </w:rPr>
        <w:t>его</w:t>
      </w:r>
      <w:r w:rsidRPr="00744377">
        <w:rPr>
          <w:color w:val="000000" w:themeColor="text1"/>
          <w:spacing w:val="-1"/>
        </w:rPr>
        <w:t xml:space="preserve"> </w:t>
      </w:r>
      <w:r w:rsidRPr="00744377">
        <w:rPr>
          <w:color w:val="000000" w:themeColor="text1"/>
          <w:spacing w:val="-2"/>
        </w:rPr>
        <w:t>семье;</w:t>
      </w:r>
    </w:p>
    <w:p w:rsidR="00345CC4" w:rsidRPr="00744377" w:rsidRDefault="00345CC4" w:rsidP="00744377">
      <w:pPr>
        <w:pStyle w:val="a5"/>
        <w:ind w:firstLine="709"/>
        <w:jc w:val="both"/>
        <w:rPr>
          <w:color w:val="000000" w:themeColor="text1"/>
        </w:rPr>
      </w:pPr>
      <w:r w:rsidRPr="00744377">
        <w:rPr>
          <w:color w:val="000000" w:themeColor="text1"/>
        </w:rPr>
        <w:t>определение</w:t>
      </w:r>
      <w:r w:rsidRPr="00744377">
        <w:rPr>
          <w:color w:val="000000" w:themeColor="text1"/>
          <w:spacing w:val="-5"/>
        </w:rPr>
        <w:t xml:space="preserve"> </w:t>
      </w:r>
      <w:r w:rsidRPr="00744377">
        <w:rPr>
          <w:color w:val="000000" w:themeColor="text1"/>
        </w:rPr>
        <w:t>запросов</w:t>
      </w:r>
      <w:r w:rsidRPr="00744377">
        <w:rPr>
          <w:color w:val="000000" w:themeColor="text1"/>
          <w:spacing w:val="-5"/>
        </w:rPr>
        <w:t xml:space="preserve"> </w:t>
      </w:r>
      <w:r w:rsidRPr="00744377">
        <w:rPr>
          <w:color w:val="000000" w:themeColor="text1"/>
        </w:rPr>
        <w:t>родителей</w:t>
      </w:r>
      <w:r w:rsidRPr="00744377">
        <w:rPr>
          <w:color w:val="000000" w:themeColor="text1"/>
          <w:spacing w:val="-6"/>
        </w:rPr>
        <w:t xml:space="preserve"> </w:t>
      </w:r>
      <w:r w:rsidRPr="00744377">
        <w:rPr>
          <w:color w:val="000000" w:themeColor="text1"/>
        </w:rPr>
        <w:t>о</w:t>
      </w:r>
      <w:r w:rsidRPr="00744377">
        <w:rPr>
          <w:color w:val="000000" w:themeColor="text1"/>
          <w:spacing w:val="-2"/>
        </w:rPr>
        <w:t xml:space="preserve"> </w:t>
      </w:r>
      <w:r w:rsidRPr="00744377">
        <w:rPr>
          <w:color w:val="000000" w:themeColor="text1"/>
        </w:rPr>
        <w:t>дополнительном</w:t>
      </w:r>
      <w:r w:rsidRPr="00744377">
        <w:rPr>
          <w:color w:val="000000" w:themeColor="text1"/>
          <w:spacing w:val="-4"/>
        </w:rPr>
        <w:t xml:space="preserve"> </w:t>
      </w:r>
      <w:r w:rsidRPr="00744377">
        <w:rPr>
          <w:color w:val="000000" w:themeColor="text1"/>
        </w:rPr>
        <w:t>образовании</w:t>
      </w:r>
      <w:r w:rsidRPr="00744377">
        <w:rPr>
          <w:color w:val="000000" w:themeColor="text1"/>
          <w:spacing w:val="-1"/>
        </w:rPr>
        <w:t xml:space="preserve"> </w:t>
      </w:r>
      <w:r w:rsidRPr="00744377">
        <w:rPr>
          <w:color w:val="000000" w:themeColor="text1"/>
          <w:spacing w:val="-2"/>
        </w:rPr>
        <w:t>детей;</w:t>
      </w:r>
    </w:p>
    <w:p w:rsidR="00345CC4" w:rsidRPr="00744377" w:rsidRDefault="00345CC4" w:rsidP="00744377">
      <w:pPr>
        <w:pStyle w:val="a5"/>
        <w:ind w:firstLine="709"/>
        <w:jc w:val="both"/>
        <w:rPr>
          <w:color w:val="000000" w:themeColor="text1"/>
        </w:rPr>
      </w:pPr>
      <w:r w:rsidRPr="00744377">
        <w:rPr>
          <w:color w:val="000000" w:themeColor="text1"/>
        </w:rPr>
        <w:t xml:space="preserve">определение оценки родителями эффективности работы специалистов образовательного </w:t>
      </w:r>
      <w:r w:rsidRPr="00744377">
        <w:rPr>
          <w:color w:val="000000" w:themeColor="text1"/>
          <w:spacing w:val="-2"/>
        </w:rPr>
        <w:t>учреждения;</w:t>
      </w:r>
    </w:p>
    <w:p w:rsidR="00345CC4" w:rsidRPr="00744377" w:rsidRDefault="00345CC4" w:rsidP="00744377">
      <w:pPr>
        <w:pStyle w:val="a5"/>
        <w:ind w:firstLine="709"/>
        <w:jc w:val="both"/>
        <w:rPr>
          <w:color w:val="000000" w:themeColor="text1"/>
        </w:rPr>
      </w:pPr>
      <w:r w:rsidRPr="00744377">
        <w:rPr>
          <w:color w:val="000000" w:themeColor="text1"/>
        </w:rPr>
        <w:t>определение</w:t>
      </w:r>
      <w:r w:rsidRPr="00744377">
        <w:rPr>
          <w:color w:val="000000" w:themeColor="text1"/>
          <w:spacing w:val="-10"/>
        </w:rPr>
        <w:t xml:space="preserve"> </w:t>
      </w:r>
      <w:r w:rsidRPr="00744377">
        <w:rPr>
          <w:color w:val="000000" w:themeColor="text1"/>
        </w:rPr>
        <w:t>оценки</w:t>
      </w:r>
      <w:r w:rsidRPr="00744377">
        <w:rPr>
          <w:color w:val="000000" w:themeColor="text1"/>
          <w:spacing w:val="-5"/>
        </w:rPr>
        <w:t xml:space="preserve"> </w:t>
      </w:r>
      <w:r w:rsidRPr="00744377">
        <w:rPr>
          <w:color w:val="000000" w:themeColor="text1"/>
        </w:rPr>
        <w:t>родителями</w:t>
      </w:r>
      <w:r w:rsidRPr="00744377">
        <w:rPr>
          <w:color w:val="000000" w:themeColor="text1"/>
          <w:spacing w:val="-5"/>
        </w:rPr>
        <w:t xml:space="preserve"> </w:t>
      </w:r>
      <w:r w:rsidRPr="00744377">
        <w:rPr>
          <w:color w:val="000000" w:themeColor="text1"/>
        </w:rPr>
        <w:t>работы</w:t>
      </w:r>
      <w:r w:rsidRPr="00744377">
        <w:rPr>
          <w:color w:val="000000" w:themeColor="text1"/>
          <w:spacing w:val="-4"/>
        </w:rPr>
        <w:t xml:space="preserve"> </w:t>
      </w:r>
      <w:r w:rsidRPr="00744377">
        <w:rPr>
          <w:color w:val="000000" w:themeColor="text1"/>
        </w:rPr>
        <w:t>образовательного</w:t>
      </w:r>
      <w:r w:rsidRPr="00744377">
        <w:rPr>
          <w:color w:val="000000" w:themeColor="text1"/>
          <w:spacing w:val="-1"/>
        </w:rPr>
        <w:t xml:space="preserve"> </w:t>
      </w:r>
      <w:r w:rsidRPr="00744377">
        <w:rPr>
          <w:color w:val="000000" w:themeColor="text1"/>
          <w:spacing w:val="-2"/>
        </w:rPr>
        <w:t>учреждения.</w:t>
      </w:r>
    </w:p>
    <w:p w:rsidR="00345CC4" w:rsidRPr="00744377" w:rsidRDefault="00345CC4" w:rsidP="00744377">
      <w:pPr>
        <w:pStyle w:val="af1"/>
        <w:numPr>
          <w:ilvl w:val="0"/>
          <w:numId w:val="51"/>
        </w:numPr>
        <w:tabs>
          <w:tab w:val="left" w:pos="500"/>
        </w:tabs>
        <w:suppressAutoHyphens w:val="0"/>
        <w:autoSpaceDE w:val="0"/>
        <w:autoSpaceDN w:val="0"/>
        <w:ind w:left="0" w:firstLine="709"/>
        <w:jc w:val="both"/>
        <w:rPr>
          <w:color w:val="000000" w:themeColor="text1"/>
          <w:sz w:val="24"/>
          <w:szCs w:val="24"/>
        </w:rPr>
      </w:pPr>
      <w:r w:rsidRPr="00744377">
        <w:rPr>
          <w:color w:val="000000" w:themeColor="text1"/>
          <w:sz w:val="24"/>
          <w:szCs w:val="24"/>
        </w:rPr>
        <w:t>Формы</w:t>
      </w:r>
      <w:r w:rsidRPr="00744377">
        <w:rPr>
          <w:color w:val="000000" w:themeColor="text1"/>
          <w:spacing w:val="-6"/>
          <w:sz w:val="24"/>
          <w:szCs w:val="24"/>
        </w:rPr>
        <w:t xml:space="preserve"> </w:t>
      </w:r>
      <w:r w:rsidRPr="00744377">
        <w:rPr>
          <w:color w:val="000000" w:themeColor="text1"/>
          <w:sz w:val="24"/>
          <w:szCs w:val="24"/>
        </w:rPr>
        <w:t>наглядного информационного</w:t>
      </w:r>
      <w:r w:rsidRPr="00744377">
        <w:rPr>
          <w:color w:val="000000" w:themeColor="text1"/>
          <w:spacing w:val="-7"/>
          <w:sz w:val="24"/>
          <w:szCs w:val="24"/>
        </w:rPr>
        <w:t xml:space="preserve"> </w:t>
      </w:r>
      <w:r w:rsidRPr="00744377">
        <w:rPr>
          <w:color w:val="000000" w:themeColor="text1"/>
          <w:spacing w:val="-2"/>
          <w:sz w:val="24"/>
          <w:szCs w:val="24"/>
        </w:rPr>
        <w:t>обеспечения.</w:t>
      </w:r>
    </w:p>
    <w:p w:rsidR="00345CC4" w:rsidRPr="00744377" w:rsidRDefault="00345CC4" w:rsidP="00744377">
      <w:pPr>
        <w:pStyle w:val="a5"/>
        <w:ind w:firstLine="709"/>
        <w:jc w:val="both"/>
        <w:rPr>
          <w:color w:val="000000" w:themeColor="text1"/>
        </w:rPr>
      </w:pPr>
      <w:r w:rsidRPr="00744377">
        <w:rPr>
          <w:color w:val="000000" w:themeColor="text1"/>
        </w:rPr>
        <w:t>а) Информационные стенды и тематические выставки: информирование родителей об организации коррекционно-образовательной работы.</w:t>
      </w:r>
    </w:p>
    <w:p w:rsidR="00345CC4" w:rsidRPr="00744377" w:rsidRDefault="00345CC4" w:rsidP="00744377">
      <w:pPr>
        <w:pStyle w:val="a5"/>
        <w:ind w:firstLine="709"/>
        <w:jc w:val="both"/>
        <w:rPr>
          <w:color w:val="000000" w:themeColor="text1"/>
        </w:rPr>
      </w:pPr>
      <w:r w:rsidRPr="00744377">
        <w:rPr>
          <w:color w:val="000000" w:themeColor="text1"/>
        </w:rPr>
        <w:t>б) Выставки детских работ (проводятся по плану учебно-воспитательной работы): ознакомление родителей с формами продуктивной деятельности детей;</w:t>
      </w:r>
    </w:p>
    <w:p w:rsidR="00345CC4" w:rsidRPr="00744377" w:rsidRDefault="00345CC4" w:rsidP="00744377">
      <w:pPr>
        <w:pStyle w:val="a5"/>
        <w:ind w:firstLine="709"/>
        <w:jc w:val="both"/>
        <w:rPr>
          <w:color w:val="000000" w:themeColor="text1"/>
        </w:rPr>
      </w:pPr>
      <w:r w:rsidRPr="00744377">
        <w:rPr>
          <w:color w:val="000000" w:themeColor="text1"/>
        </w:rPr>
        <w:t xml:space="preserve">привлечение и активизация интереса родителей к продуктивной деятельности своего </w:t>
      </w:r>
      <w:r w:rsidRPr="00744377">
        <w:rPr>
          <w:color w:val="000000" w:themeColor="text1"/>
          <w:spacing w:val="-2"/>
        </w:rPr>
        <w:t>ребенка.</w:t>
      </w:r>
    </w:p>
    <w:p w:rsidR="00345CC4" w:rsidRPr="00744377" w:rsidRDefault="00345CC4" w:rsidP="00744377">
      <w:pPr>
        <w:pStyle w:val="a5"/>
        <w:ind w:firstLine="709"/>
        <w:jc w:val="both"/>
        <w:rPr>
          <w:color w:val="000000" w:themeColor="text1"/>
        </w:rPr>
      </w:pPr>
      <w:r w:rsidRPr="00744377">
        <w:rPr>
          <w:color w:val="000000" w:themeColor="text1"/>
        </w:rPr>
        <w:t>в) Открытые занятия специалистов образовательного учреждения: создание условий для объективной оценки родителями успехов своих детей; наглядное обучение родителей методам и формам дополнительной работы с детьми в домашних условиях.</w:t>
      </w:r>
    </w:p>
    <w:p w:rsidR="00345CC4" w:rsidRPr="00744377" w:rsidRDefault="00345CC4" w:rsidP="00744377">
      <w:pPr>
        <w:pStyle w:val="4"/>
        <w:spacing w:before="0" w:line="240" w:lineRule="auto"/>
        <w:ind w:firstLine="709"/>
        <w:jc w:val="both"/>
        <w:rPr>
          <w:rFonts w:ascii="Times New Roman" w:hAnsi="Times New Roman" w:cs="Times New Roman"/>
          <w:b w:val="0"/>
          <w:color w:val="000000" w:themeColor="text1"/>
          <w:sz w:val="24"/>
          <w:szCs w:val="24"/>
        </w:rPr>
      </w:pPr>
      <w:r w:rsidRPr="00744377">
        <w:rPr>
          <w:rFonts w:ascii="Times New Roman" w:hAnsi="Times New Roman" w:cs="Times New Roman"/>
          <w:color w:val="000000" w:themeColor="text1"/>
          <w:sz w:val="24"/>
          <w:szCs w:val="24"/>
        </w:rPr>
        <w:t>Ожидаемые</w:t>
      </w:r>
      <w:r w:rsidRPr="00744377">
        <w:rPr>
          <w:rFonts w:ascii="Times New Roman" w:hAnsi="Times New Roman" w:cs="Times New Roman"/>
          <w:color w:val="000000" w:themeColor="text1"/>
          <w:spacing w:val="-1"/>
          <w:sz w:val="24"/>
          <w:szCs w:val="24"/>
        </w:rPr>
        <w:t xml:space="preserve"> </w:t>
      </w:r>
      <w:r w:rsidRPr="00744377">
        <w:rPr>
          <w:rFonts w:ascii="Times New Roman" w:hAnsi="Times New Roman" w:cs="Times New Roman"/>
          <w:color w:val="000000" w:themeColor="text1"/>
          <w:sz w:val="24"/>
          <w:szCs w:val="24"/>
        </w:rPr>
        <w:t>результаты</w:t>
      </w:r>
      <w:r w:rsidRPr="00744377">
        <w:rPr>
          <w:rFonts w:ascii="Times New Roman" w:hAnsi="Times New Roman" w:cs="Times New Roman"/>
          <w:color w:val="000000" w:themeColor="text1"/>
          <w:spacing w:val="-5"/>
          <w:sz w:val="24"/>
          <w:szCs w:val="24"/>
        </w:rPr>
        <w:t xml:space="preserve"> </w:t>
      </w:r>
      <w:r w:rsidRPr="00744377">
        <w:rPr>
          <w:rFonts w:ascii="Times New Roman" w:hAnsi="Times New Roman" w:cs="Times New Roman"/>
          <w:color w:val="000000" w:themeColor="text1"/>
          <w:sz w:val="24"/>
          <w:szCs w:val="24"/>
        </w:rPr>
        <w:t>реализации</w:t>
      </w:r>
      <w:r w:rsidRPr="00744377">
        <w:rPr>
          <w:rFonts w:ascii="Times New Roman" w:hAnsi="Times New Roman" w:cs="Times New Roman"/>
          <w:color w:val="000000" w:themeColor="text1"/>
          <w:spacing w:val="-3"/>
          <w:sz w:val="24"/>
          <w:szCs w:val="24"/>
        </w:rPr>
        <w:t xml:space="preserve"> </w:t>
      </w:r>
      <w:r w:rsidRPr="00744377">
        <w:rPr>
          <w:rFonts w:ascii="Times New Roman" w:hAnsi="Times New Roman" w:cs="Times New Roman"/>
          <w:color w:val="000000" w:themeColor="text1"/>
          <w:spacing w:val="-2"/>
          <w:sz w:val="24"/>
          <w:szCs w:val="24"/>
        </w:rPr>
        <w:t>программы</w:t>
      </w:r>
      <w:r w:rsidRPr="00744377">
        <w:rPr>
          <w:rFonts w:ascii="Times New Roman" w:hAnsi="Times New Roman" w:cs="Times New Roman"/>
          <w:b w:val="0"/>
          <w:color w:val="000000" w:themeColor="text1"/>
          <w:spacing w:val="-2"/>
          <w:sz w:val="24"/>
          <w:szCs w:val="24"/>
        </w:rPr>
        <w:t>:</w:t>
      </w:r>
    </w:p>
    <w:p w:rsidR="00345CC4" w:rsidRPr="00744377" w:rsidRDefault="00345CC4" w:rsidP="00744377">
      <w:pPr>
        <w:pStyle w:val="a5"/>
        <w:ind w:firstLine="709"/>
        <w:jc w:val="both"/>
        <w:rPr>
          <w:color w:val="000000" w:themeColor="text1"/>
        </w:rPr>
      </w:pPr>
      <w:r w:rsidRPr="00744377">
        <w:rPr>
          <w:color w:val="000000" w:themeColor="text1"/>
        </w:rPr>
        <w:t>Осознание роли семьи и её влияния на формирование личности ребенка с умеренной, тяжелой, глубокой умственной отсталостью (интеллектуальными нарушениями), с тяжелыми и множественными нарушениями развития.</w:t>
      </w:r>
    </w:p>
    <w:p w:rsidR="00345CC4" w:rsidRPr="00744377" w:rsidRDefault="00345CC4" w:rsidP="00744377">
      <w:pPr>
        <w:pStyle w:val="a5"/>
        <w:ind w:firstLine="709"/>
        <w:jc w:val="both"/>
        <w:rPr>
          <w:color w:val="000000" w:themeColor="text1"/>
        </w:rPr>
      </w:pPr>
      <w:r w:rsidRPr="00744377">
        <w:rPr>
          <w:color w:val="000000" w:themeColor="text1"/>
        </w:rPr>
        <w:t>Создание</w:t>
      </w:r>
      <w:r w:rsidRPr="00744377">
        <w:rPr>
          <w:color w:val="000000" w:themeColor="text1"/>
          <w:spacing w:val="-5"/>
        </w:rPr>
        <w:t xml:space="preserve"> </w:t>
      </w:r>
      <w:r w:rsidRPr="00744377">
        <w:rPr>
          <w:color w:val="000000" w:themeColor="text1"/>
        </w:rPr>
        <w:t>условий</w:t>
      </w:r>
      <w:r w:rsidRPr="00744377">
        <w:rPr>
          <w:color w:val="000000" w:themeColor="text1"/>
          <w:spacing w:val="-3"/>
        </w:rPr>
        <w:t xml:space="preserve"> </w:t>
      </w:r>
      <w:r w:rsidRPr="00744377">
        <w:rPr>
          <w:color w:val="000000" w:themeColor="text1"/>
        </w:rPr>
        <w:t>для</w:t>
      </w:r>
      <w:r w:rsidRPr="00744377">
        <w:rPr>
          <w:color w:val="000000" w:themeColor="text1"/>
          <w:spacing w:val="-8"/>
        </w:rPr>
        <w:t xml:space="preserve"> </w:t>
      </w:r>
      <w:r w:rsidRPr="00744377">
        <w:rPr>
          <w:color w:val="000000" w:themeColor="text1"/>
        </w:rPr>
        <w:t>обеспечения</w:t>
      </w:r>
      <w:r w:rsidRPr="00744377">
        <w:rPr>
          <w:color w:val="000000" w:themeColor="text1"/>
          <w:spacing w:val="-4"/>
        </w:rPr>
        <w:t xml:space="preserve"> </w:t>
      </w:r>
      <w:r w:rsidRPr="00744377">
        <w:rPr>
          <w:color w:val="000000" w:themeColor="text1"/>
        </w:rPr>
        <w:t>психологической</w:t>
      </w:r>
      <w:r w:rsidRPr="00744377">
        <w:rPr>
          <w:color w:val="000000" w:themeColor="text1"/>
          <w:spacing w:val="-3"/>
        </w:rPr>
        <w:t xml:space="preserve"> </w:t>
      </w:r>
      <w:r w:rsidRPr="00744377">
        <w:rPr>
          <w:color w:val="000000" w:themeColor="text1"/>
        </w:rPr>
        <w:t>безопасности</w:t>
      </w:r>
      <w:r w:rsidRPr="00744377">
        <w:rPr>
          <w:color w:val="000000" w:themeColor="text1"/>
          <w:spacing w:val="-3"/>
        </w:rPr>
        <w:t xml:space="preserve"> </w:t>
      </w:r>
      <w:r w:rsidRPr="00744377">
        <w:rPr>
          <w:color w:val="000000" w:themeColor="text1"/>
        </w:rPr>
        <w:t>семьи,</w:t>
      </w:r>
      <w:r w:rsidRPr="00744377">
        <w:rPr>
          <w:color w:val="000000" w:themeColor="text1"/>
          <w:spacing w:val="-6"/>
        </w:rPr>
        <w:t xml:space="preserve"> </w:t>
      </w:r>
      <w:r w:rsidRPr="00744377">
        <w:rPr>
          <w:color w:val="000000" w:themeColor="text1"/>
        </w:rPr>
        <w:t>воспитывающей ребенка с особыми потребностями.</w:t>
      </w:r>
    </w:p>
    <w:p w:rsidR="00345CC4" w:rsidRPr="00744377" w:rsidRDefault="00345CC4" w:rsidP="00744377">
      <w:pPr>
        <w:pStyle w:val="a5"/>
        <w:ind w:firstLine="709"/>
        <w:jc w:val="both"/>
        <w:rPr>
          <w:color w:val="000000" w:themeColor="text1"/>
        </w:rPr>
      </w:pPr>
      <w:r w:rsidRPr="00744377">
        <w:rPr>
          <w:color w:val="000000" w:themeColor="text1"/>
        </w:rPr>
        <w:t>Повышение уровня знаний о состоянии развития и здоровья детей, реальных возможностях и механизмах их адаптации в обществе.</w:t>
      </w:r>
    </w:p>
    <w:p w:rsidR="00345CC4" w:rsidRPr="00744377" w:rsidRDefault="00345CC4" w:rsidP="00744377">
      <w:pPr>
        <w:pStyle w:val="a5"/>
        <w:ind w:firstLine="709"/>
        <w:jc w:val="both"/>
        <w:rPr>
          <w:color w:val="000000" w:themeColor="text1"/>
        </w:rPr>
      </w:pPr>
      <w:r w:rsidRPr="00744377">
        <w:rPr>
          <w:color w:val="000000" w:themeColor="text1"/>
        </w:rPr>
        <w:t>Овладение навыками коррекционно-развивающего взаимодействия с ребенком ребенка с умеренной, тяжелой, глубокой умственной отсталостью (интеллектуальными нарушениями), с тяжелыми и множественными нарушениями развития.</w:t>
      </w:r>
    </w:p>
    <w:p w:rsidR="00345CC4" w:rsidRPr="00744377" w:rsidRDefault="00345CC4" w:rsidP="00744377">
      <w:pPr>
        <w:pStyle w:val="a5"/>
        <w:ind w:firstLine="709"/>
        <w:jc w:val="both"/>
        <w:rPr>
          <w:color w:val="000000" w:themeColor="text1"/>
        </w:rPr>
      </w:pPr>
      <w:r w:rsidRPr="00744377">
        <w:rPr>
          <w:color w:val="000000" w:themeColor="text1"/>
        </w:rPr>
        <w:t>Формирование эмоционального принятия индивидуальности ребенка и изменения уровня родительских притязаний.</w:t>
      </w:r>
    </w:p>
    <w:p w:rsidR="00345CC4" w:rsidRDefault="00345CC4" w:rsidP="00345CC4">
      <w:pPr>
        <w:spacing w:line="237" w:lineRule="auto"/>
        <w:sectPr w:rsidR="00345CC4" w:rsidSect="00744377">
          <w:pgSz w:w="11910" w:h="16840"/>
          <w:pgMar w:top="1040" w:right="711" w:bottom="280" w:left="1440" w:header="720" w:footer="720" w:gutter="0"/>
          <w:cols w:space="720"/>
        </w:sectPr>
      </w:pPr>
    </w:p>
    <w:p w:rsidR="00744377" w:rsidRPr="002927E4" w:rsidRDefault="002927E4" w:rsidP="002927E4">
      <w:pPr>
        <w:pStyle w:val="1"/>
        <w:spacing w:before="60"/>
        <w:ind w:left="504"/>
        <w:rPr>
          <w:i w:val="0"/>
          <w:spacing w:val="-5"/>
        </w:rPr>
      </w:pPr>
      <w:r w:rsidRPr="002927E4">
        <w:rPr>
          <w:i w:val="0"/>
        </w:rPr>
        <w:lastRenderedPageBreak/>
        <w:t>3.</w:t>
      </w:r>
      <w:r w:rsidR="00345CC4" w:rsidRPr="002927E4">
        <w:rPr>
          <w:i w:val="0"/>
        </w:rPr>
        <w:t>Организационный</w:t>
      </w:r>
      <w:r w:rsidR="00345CC4" w:rsidRPr="002927E4">
        <w:rPr>
          <w:i w:val="0"/>
          <w:spacing w:val="-5"/>
        </w:rPr>
        <w:t xml:space="preserve"> </w:t>
      </w:r>
      <w:r w:rsidR="00345CC4" w:rsidRPr="002927E4">
        <w:rPr>
          <w:i w:val="0"/>
        </w:rPr>
        <w:t>раздел</w:t>
      </w:r>
      <w:r w:rsidR="00345CC4" w:rsidRPr="002927E4">
        <w:rPr>
          <w:i w:val="0"/>
          <w:spacing w:val="-1"/>
        </w:rPr>
        <w:t xml:space="preserve"> </w:t>
      </w:r>
      <w:r w:rsidR="00345CC4" w:rsidRPr="002927E4">
        <w:rPr>
          <w:i w:val="0"/>
        </w:rPr>
        <w:t>АООП</w:t>
      </w:r>
      <w:r w:rsidR="00345CC4" w:rsidRPr="002927E4">
        <w:rPr>
          <w:i w:val="0"/>
          <w:spacing w:val="-6"/>
        </w:rPr>
        <w:t xml:space="preserve"> </w:t>
      </w:r>
      <w:r w:rsidR="00345CC4" w:rsidRPr="002927E4">
        <w:rPr>
          <w:i w:val="0"/>
        </w:rPr>
        <w:t>УО</w:t>
      </w:r>
      <w:r w:rsidR="00345CC4" w:rsidRPr="002927E4">
        <w:rPr>
          <w:i w:val="0"/>
          <w:spacing w:val="-6"/>
        </w:rPr>
        <w:t xml:space="preserve"> </w:t>
      </w:r>
      <w:r w:rsidR="00345CC4" w:rsidRPr="002927E4">
        <w:rPr>
          <w:i w:val="0"/>
        </w:rPr>
        <w:t>(вариант</w:t>
      </w:r>
      <w:r w:rsidR="00345CC4" w:rsidRPr="002927E4">
        <w:rPr>
          <w:i w:val="0"/>
          <w:spacing w:val="-7"/>
        </w:rPr>
        <w:t xml:space="preserve"> </w:t>
      </w:r>
      <w:r w:rsidR="00345CC4" w:rsidRPr="002927E4">
        <w:rPr>
          <w:i w:val="0"/>
          <w:spacing w:val="-5"/>
        </w:rPr>
        <w:t>2)</w:t>
      </w:r>
    </w:p>
    <w:p w:rsidR="00345CC4" w:rsidRPr="002927E4" w:rsidRDefault="00744377" w:rsidP="002927E4">
      <w:pPr>
        <w:pStyle w:val="1"/>
        <w:spacing w:before="60"/>
        <w:ind w:right="672" w:firstLine="751"/>
        <w:jc w:val="both"/>
        <w:rPr>
          <w:b w:val="0"/>
          <w:i w:val="0"/>
          <w:sz w:val="24"/>
        </w:rPr>
      </w:pPr>
      <w:r w:rsidRPr="002927E4">
        <w:rPr>
          <w:b w:val="0"/>
          <w:i w:val="0"/>
          <w:spacing w:val="-5"/>
          <w:sz w:val="24"/>
        </w:rPr>
        <w:t>У</w:t>
      </w:r>
      <w:r w:rsidR="00345CC4" w:rsidRPr="002927E4">
        <w:rPr>
          <w:b w:val="0"/>
          <w:i w:val="0"/>
          <w:sz w:val="24"/>
        </w:rPr>
        <w:t>чебный план, образовательных организаций Российской Федерации (далее - учебный план), реализующих ФАООП УО (вариант 2), фиксирует общий</w:t>
      </w:r>
      <w:r w:rsidR="00345CC4" w:rsidRPr="002927E4">
        <w:rPr>
          <w:b w:val="0"/>
          <w:i w:val="0"/>
          <w:spacing w:val="-5"/>
          <w:sz w:val="24"/>
        </w:rPr>
        <w:t xml:space="preserve"> </w:t>
      </w:r>
      <w:r w:rsidR="00345CC4" w:rsidRPr="002927E4">
        <w:rPr>
          <w:b w:val="0"/>
          <w:i w:val="0"/>
          <w:sz w:val="24"/>
        </w:rPr>
        <w:t>объем нагрузки, максимальный</w:t>
      </w:r>
      <w:r w:rsidR="00345CC4" w:rsidRPr="002927E4">
        <w:rPr>
          <w:b w:val="0"/>
          <w:i w:val="0"/>
          <w:spacing w:val="-10"/>
          <w:sz w:val="24"/>
        </w:rPr>
        <w:t xml:space="preserve"> </w:t>
      </w:r>
      <w:r w:rsidR="00345CC4" w:rsidRPr="002927E4">
        <w:rPr>
          <w:b w:val="0"/>
          <w:i w:val="0"/>
          <w:sz w:val="24"/>
        </w:rPr>
        <w:t>объём аудиторной</w:t>
      </w:r>
      <w:r w:rsidR="00345CC4" w:rsidRPr="002927E4">
        <w:rPr>
          <w:b w:val="0"/>
          <w:i w:val="0"/>
          <w:spacing w:val="-5"/>
          <w:sz w:val="24"/>
        </w:rPr>
        <w:t xml:space="preserve"> </w:t>
      </w:r>
      <w:r w:rsidR="00345CC4" w:rsidRPr="002927E4">
        <w:rPr>
          <w:b w:val="0"/>
          <w:i w:val="0"/>
          <w:sz w:val="24"/>
        </w:rPr>
        <w:t>нагрузки обучающихся, состав и структуру обязательных предметных областей, распределяет учебное время, отводимое</w:t>
      </w:r>
      <w:r w:rsidR="00345CC4" w:rsidRPr="002927E4">
        <w:rPr>
          <w:b w:val="0"/>
          <w:i w:val="0"/>
          <w:spacing w:val="-1"/>
          <w:sz w:val="24"/>
        </w:rPr>
        <w:t xml:space="preserve"> </w:t>
      </w:r>
      <w:r w:rsidR="00345CC4" w:rsidRPr="002927E4">
        <w:rPr>
          <w:b w:val="0"/>
          <w:i w:val="0"/>
          <w:sz w:val="24"/>
        </w:rPr>
        <w:t>на их освоение по классам и учебным предметам.</w:t>
      </w:r>
    </w:p>
    <w:p w:rsidR="00345CC4" w:rsidRPr="00744377" w:rsidRDefault="00345CC4" w:rsidP="00744377">
      <w:pPr>
        <w:pStyle w:val="a5"/>
        <w:spacing w:before="3"/>
        <w:ind w:right="543" w:firstLine="751"/>
        <w:jc w:val="both"/>
      </w:pPr>
      <w:r w:rsidRPr="00744377">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345CC4" w:rsidRPr="00744377" w:rsidRDefault="00345CC4" w:rsidP="00744377">
      <w:pPr>
        <w:pStyle w:val="a5"/>
        <w:spacing w:line="274" w:lineRule="exact"/>
        <w:ind w:left="1176" w:firstLine="751"/>
        <w:jc w:val="both"/>
      </w:pPr>
      <w:r w:rsidRPr="00744377">
        <w:t>Недельный</w:t>
      </w:r>
      <w:r w:rsidRPr="00744377">
        <w:rPr>
          <w:spacing w:val="-5"/>
        </w:rPr>
        <w:t xml:space="preserve"> </w:t>
      </w:r>
      <w:r w:rsidRPr="00744377">
        <w:t>учебный</w:t>
      </w:r>
      <w:r w:rsidRPr="00744377">
        <w:rPr>
          <w:spacing w:val="-3"/>
        </w:rPr>
        <w:t xml:space="preserve"> </w:t>
      </w:r>
      <w:r w:rsidRPr="00744377">
        <w:t>план</w:t>
      </w:r>
      <w:r w:rsidRPr="00744377">
        <w:rPr>
          <w:spacing w:val="-3"/>
        </w:rPr>
        <w:t xml:space="preserve"> </w:t>
      </w:r>
      <w:r w:rsidRPr="00744377">
        <w:t>представлен</w:t>
      </w:r>
      <w:r w:rsidRPr="00744377">
        <w:rPr>
          <w:spacing w:val="-8"/>
        </w:rPr>
        <w:t xml:space="preserve"> </w:t>
      </w:r>
      <w:r w:rsidRPr="00744377">
        <w:t>по этапам</w:t>
      </w:r>
      <w:r w:rsidRPr="00744377">
        <w:rPr>
          <w:spacing w:val="-6"/>
        </w:rPr>
        <w:t xml:space="preserve"> </w:t>
      </w:r>
      <w:r w:rsidRPr="00744377">
        <w:rPr>
          <w:spacing w:val="-2"/>
        </w:rPr>
        <w:t>обучения.</w:t>
      </w:r>
    </w:p>
    <w:p w:rsidR="00345CC4" w:rsidRPr="00744377" w:rsidRDefault="00345CC4" w:rsidP="00744377">
      <w:pPr>
        <w:pStyle w:val="af1"/>
        <w:numPr>
          <w:ilvl w:val="1"/>
          <w:numId w:val="51"/>
        </w:numPr>
        <w:tabs>
          <w:tab w:val="left" w:pos="-142"/>
        </w:tabs>
        <w:suppressAutoHyphens w:val="0"/>
        <w:autoSpaceDE w:val="0"/>
        <w:autoSpaceDN w:val="0"/>
        <w:spacing w:before="3" w:line="275" w:lineRule="exact"/>
        <w:ind w:hanging="602"/>
        <w:rPr>
          <w:sz w:val="24"/>
        </w:rPr>
      </w:pPr>
      <w:r w:rsidRPr="00744377">
        <w:rPr>
          <w:sz w:val="24"/>
        </w:rPr>
        <w:t>этап</w:t>
      </w:r>
      <w:r w:rsidRPr="00744377">
        <w:rPr>
          <w:spacing w:val="-4"/>
          <w:sz w:val="24"/>
        </w:rPr>
        <w:t xml:space="preserve"> </w:t>
      </w:r>
      <w:r w:rsidRPr="00744377">
        <w:rPr>
          <w:sz w:val="24"/>
        </w:rPr>
        <w:t>-</w:t>
      </w:r>
      <w:r w:rsidRPr="00744377">
        <w:rPr>
          <w:spacing w:val="2"/>
          <w:sz w:val="24"/>
        </w:rPr>
        <w:t xml:space="preserve"> </w:t>
      </w:r>
      <w:r w:rsidRPr="00744377">
        <w:rPr>
          <w:sz w:val="24"/>
        </w:rPr>
        <w:t>I</w:t>
      </w:r>
      <w:r w:rsidRPr="00744377">
        <w:rPr>
          <w:spacing w:val="-3"/>
          <w:sz w:val="24"/>
        </w:rPr>
        <w:t xml:space="preserve"> </w:t>
      </w:r>
      <w:r w:rsidRPr="00744377">
        <w:rPr>
          <w:sz w:val="24"/>
        </w:rPr>
        <w:t>дополнительный,</w:t>
      </w:r>
      <w:r w:rsidRPr="00744377">
        <w:rPr>
          <w:spacing w:val="-3"/>
          <w:sz w:val="24"/>
        </w:rPr>
        <w:t xml:space="preserve"> </w:t>
      </w:r>
      <w:r w:rsidRPr="00744377">
        <w:rPr>
          <w:sz w:val="24"/>
        </w:rPr>
        <w:t xml:space="preserve">I -IV </w:t>
      </w:r>
      <w:r w:rsidRPr="00744377">
        <w:rPr>
          <w:spacing w:val="-2"/>
          <w:sz w:val="24"/>
        </w:rPr>
        <w:t>класс.</w:t>
      </w:r>
    </w:p>
    <w:p w:rsidR="00345CC4" w:rsidRPr="00744377" w:rsidRDefault="00345CC4" w:rsidP="00744377">
      <w:pPr>
        <w:pStyle w:val="af1"/>
        <w:numPr>
          <w:ilvl w:val="1"/>
          <w:numId w:val="51"/>
        </w:numPr>
        <w:tabs>
          <w:tab w:val="left" w:pos="-142"/>
        </w:tabs>
        <w:suppressAutoHyphens w:val="0"/>
        <w:autoSpaceDE w:val="0"/>
        <w:autoSpaceDN w:val="0"/>
        <w:spacing w:line="275" w:lineRule="exact"/>
        <w:ind w:hanging="602"/>
        <w:rPr>
          <w:sz w:val="24"/>
        </w:rPr>
      </w:pPr>
      <w:r>
        <w:rPr>
          <w:sz w:val="24"/>
        </w:rPr>
        <w:t>этап</w:t>
      </w:r>
      <w:r>
        <w:rPr>
          <w:spacing w:val="-6"/>
          <w:sz w:val="24"/>
        </w:rPr>
        <w:t xml:space="preserve"> </w:t>
      </w:r>
      <w:r>
        <w:rPr>
          <w:sz w:val="24"/>
        </w:rPr>
        <w:t>-</w:t>
      </w:r>
      <w:r>
        <w:rPr>
          <w:spacing w:val="-1"/>
          <w:sz w:val="24"/>
        </w:rPr>
        <w:t xml:space="preserve"> </w:t>
      </w:r>
      <w:r>
        <w:rPr>
          <w:sz w:val="24"/>
        </w:rPr>
        <w:t>V-IX</w:t>
      </w:r>
      <w:r>
        <w:rPr>
          <w:spacing w:val="-3"/>
          <w:sz w:val="24"/>
        </w:rPr>
        <w:t xml:space="preserve"> </w:t>
      </w:r>
      <w:r>
        <w:rPr>
          <w:spacing w:val="-2"/>
          <w:sz w:val="24"/>
        </w:rPr>
        <w:t>классы;</w:t>
      </w:r>
    </w:p>
    <w:p w:rsidR="00744377" w:rsidRPr="00744377" w:rsidRDefault="00744377" w:rsidP="00744377">
      <w:pPr>
        <w:pStyle w:val="af1"/>
        <w:numPr>
          <w:ilvl w:val="1"/>
          <w:numId w:val="51"/>
        </w:numPr>
        <w:tabs>
          <w:tab w:val="left" w:pos="-142"/>
        </w:tabs>
        <w:suppressAutoHyphens w:val="0"/>
        <w:autoSpaceDE w:val="0"/>
        <w:autoSpaceDN w:val="0"/>
        <w:spacing w:line="275" w:lineRule="exact"/>
        <w:ind w:hanging="602"/>
        <w:rPr>
          <w:sz w:val="24"/>
          <w:lang w:val="en-US"/>
        </w:rPr>
      </w:pPr>
      <w:r>
        <w:rPr>
          <w:spacing w:val="-2"/>
          <w:sz w:val="24"/>
        </w:rPr>
        <w:t>этап</w:t>
      </w:r>
      <w:r w:rsidRPr="00744377">
        <w:rPr>
          <w:spacing w:val="-2"/>
          <w:sz w:val="24"/>
          <w:lang w:val="en-US"/>
        </w:rPr>
        <w:t>-</w:t>
      </w:r>
      <w:r w:rsidRPr="00744377">
        <w:rPr>
          <w:sz w:val="24"/>
          <w:lang w:val="en-US"/>
        </w:rPr>
        <w:t xml:space="preserve"> X- XII </w:t>
      </w:r>
      <w:r>
        <w:rPr>
          <w:sz w:val="24"/>
        </w:rPr>
        <w:t>классы</w:t>
      </w:r>
    </w:p>
    <w:p w:rsidR="00345CC4" w:rsidRDefault="00345CC4" w:rsidP="00744377">
      <w:pPr>
        <w:pStyle w:val="a5"/>
        <w:spacing w:before="4" w:line="237" w:lineRule="auto"/>
        <w:ind w:right="548" w:firstLine="708"/>
      </w:pPr>
      <w:r>
        <w:t>Учебная нагрузка рассчитывается исходя из 33 учебных недель в году в  1 классе и 34 учебных недель в году</w:t>
      </w:r>
      <w:r>
        <w:rPr>
          <w:spacing w:val="-1"/>
        </w:rPr>
        <w:t xml:space="preserve"> </w:t>
      </w:r>
      <w:r>
        <w:t>со 2 по 12 класс.</w:t>
      </w:r>
    </w:p>
    <w:p w:rsidR="00345CC4" w:rsidRDefault="00345CC4" w:rsidP="00744377">
      <w:pPr>
        <w:pStyle w:val="a5"/>
        <w:spacing w:before="4"/>
        <w:ind w:right="538" w:firstLine="709"/>
        <w:jc w:val="both"/>
      </w:pPr>
      <w:r>
        <w:t xml:space="preserve">Общий объем учебной нагрузки составляет не более от 3039 до 3732 академических часов на I этапе обучения (I-IV или I дополнительный, I-IV класс), 5066 академических часов на II этапе обучения (V - IX класс) и 3060 часов на III этапе (10-12 </w:t>
      </w:r>
      <w:r>
        <w:rPr>
          <w:spacing w:val="-2"/>
        </w:rPr>
        <w:t>класс).</w:t>
      </w:r>
    </w:p>
    <w:p w:rsidR="00345CC4" w:rsidRDefault="00345CC4" w:rsidP="00744377">
      <w:pPr>
        <w:pStyle w:val="a5"/>
        <w:ind w:right="539" w:firstLine="709"/>
        <w:jc w:val="both"/>
      </w:pPr>
      <w:r>
        <w:t>На каждом этапе обучения в учебном плане представлены шесть предметных областей. Содержание всех учебных предметов, входящих в состав каждой предметной области, имеет ярко выраженную коррекционно-развиваюшую направленность. Кроме этого, с целью коррекции недостатков психического и физического развития</w:t>
      </w:r>
      <w:r>
        <w:rPr>
          <w:spacing w:val="40"/>
        </w:rPr>
        <w:t xml:space="preserve"> </w:t>
      </w:r>
      <w:r>
        <w:t>обучающихся в структуру учебного плана входит и коррекционно-развивающая область.</w:t>
      </w:r>
    </w:p>
    <w:p w:rsidR="00345CC4" w:rsidRDefault="00345CC4" w:rsidP="00744377">
      <w:pPr>
        <w:pStyle w:val="a5"/>
        <w:spacing w:line="242" w:lineRule="auto"/>
        <w:ind w:right="547" w:firstLine="709"/>
        <w:jc w:val="both"/>
      </w:pPr>
      <w:r>
        <w:t>Учебный план включает две части: обязательную часть и часть, формируемую участниками образовательных отношений.</w:t>
      </w:r>
    </w:p>
    <w:p w:rsidR="00345CC4" w:rsidRDefault="00345CC4" w:rsidP="00744377">
      <w:pPr>
        <w:pStyle w:val="a5"/>
        <w:ind w:right="542" w:firstLine="709"/>
        <w:jc w:val="both"/>
      </w:pPr>
      <w:r>
        <w:t>Состав учебных предметов в обязательной части учебного плана может различаться для обучающихся с умеренной, тяжелой, глубокой умственной отсталостью (интеллектуальными нарушениями), с тяжелыми и множественными нарушениями развития разных</w:t>
      </w:r>
      <w:r>
        <w:rPr>
          <w:spacing w:val="-2"/>
        </w:rPr>
        <w:t xml:space="preserve"> </w:t>
      </w:r>
      <w:r>
        <w:t>нозологических</w:t>
      </w:r>
      <w:r>
        <w:rPr>
          <w:spacing w:val="-2"/>
        </w:rPr>
        <w:t xml:space="preserve"> </w:t>
      </w:r>
      <w:r>
        <w:t>групп и определяется в соответствии</w:t>
      </w:r>
      <w:r>
        <w:rPr>
          <w:spacing w:val="-1"/>
        </w:rPr>
        <w:t xml:space="preserve"> </w:t>
      </w:r>
      <w:r>
        <w:t>с представленными ниже учебными планами.</w:t>
      </w:r>
    </w:p>
    <w:p w:rsidR="00345CC4" w:rsidRDefault="00345CC4" w:rsidP="00744377">
      <w:pPr>
        <w:pStyle w:val="a5"/>
        <w:ind w:right="542" w:firstLine="709"/>
        <w:jc w:val="both"/>
      </w:pPr>
      <w:r>
        <w:t>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каждой группы обучающихся, а также индивидуальных потребностей каждого обучающегося.</w:t>
      </w:r>
    </w:p>
    <w:p w:rsidR="00345CC4" w:rsidRDefault="00345CC4" w:rsidP="00744377">
      <w:pPr>
        <w:pStyle w:val="a5"/>
        <w:spacing w:line="237" w:lineRule="auto"/>
        <w:ind w:right="558" w:firstLine="709"/>
        <w:jc w:val="both"/>
      </w:pPr>
      <w:r>
        <w:t>Таким образом, часть учебного плана, формируемая участниками образовательных отношений, предусматривает:</w:t>
      </w:r>
    </w:p>
    <w:p w:rsidR="00345CC4" w:rsidRDefault="00345CC4" w:rsidP="00744377">
      <w:pPr>
        <w:pStyle w:val="a5"/>
        <w:spacing w:before="5" w:line="237" w:lineRule="auto"/>
        <w:ind w:right="539" w:firstLine="709"/>
        <w:jc w:val="both"/>
      </w:pPr>
      <w:r>
        <w:t xml:space="preserve">учебные занятия, обеспечивающие различные интересы обучающихся, в том числе </w:t>
      </w:r>
      <w:r>
        <w:rPr>
          <w:spacing w:val="-2"/>
        </w:rPr>
        <w:t>этнокультурные;</w:t>
      </w:r>
    </w:p>
    <w:p w:rsidR="00345CC4" w:rsidRDefault="00345CC4" w:rsidP="00744377">
      <w:pPr>
        <w:pStyle w:val="a5"/>
        <w:spacing w:before="3"/>
        <w:ind w:right="546" w:firstLine="709"/>
        <w:jc w:val="both"/>
      </w:pPr>
      <w:r>
        <w:t>увеличение учебных часов, отводимых на изучение отдельных учебных предметов обязательной части;</w:t>
      </w:r>
    </w:p>
    <w:p w:rsidR="00345CC4" w:rsidRDefault="00345CC4" w:rsidP="00744377">
      <w:pPr>
        <w:pStyle w:val="a5"/>
        <w:ind w:right="539" w:firstLine="709"/>
        <w:jc w:val="both"/>
      </w:pPr>
      <w:r>
        <w:t xml:space="preserve">введение учебных курсов, обеспечивающих удовлетворение особых образовательных потребностей обучающихся с умеренной, тяжелой, глубокой умственной отсталостью (интеллектуальными нарушениями), с тяжелыми и множественными нарушениями развития и необходимую коррекцию недостатков в психическом и (или) физическом </w:t>
      </w:r>
      <w:r>
        <w:rPr>
          <w:spacing w:val="-2"/>
        </w:rPr>
        <w:t>развитии.</w:t>
      </w:r>
    </w:p>
    <w:p w:rsidR="00345CC4" w:rsidRDefault="00345CC4" w:rsidP="00744377">
      <w:pPr>
        <w:pStyle w:val="a5"/>
        <w:ind w:right="540" w:firstLine="709"/>
        <w:jc w:val="both"/>
      </w:pPr>
      <w:r>
        <w:t>АООП УО (вариант 2) может включать как один, так и несколько учебных планов. Специальная индивидуальная программа развития (СИПР), разрабатываемая образовательной организацией на основе АООП, включает индивидуальный учебный</w:t>
      </w:r>
      <w:r>
        <w:rPr>
          <w:spacing w:val="80"/>
        </w:rPr>
        <w:t xml:space="preserve"> </w:t>
      </w:r>
      <w:r>
        <w:t>план (далее - ИУП), содержащий предметные</w:t>
      </w:r>
      <w:r>
        <w:rPr>
          <w:spacing w:val="-3"/>
        </w:rPr>
        <w:t xml:space="preserve"> </w:t>
      </w:r>
      <w:r>
        <w:t>области, предметы и коррекционные курсы, которые</w:t>
      </w:r>
      <w:r>
        <w:rPr>
          <w:spacing w:val="40"/>
        </w:rPr>
        <w:t xml:space="preserve">  </w:t>
      </w:r>
      <w:r>
        <w:t>соответствуют</w:t>
      </w:r>
      <w:r>
        <w:rPr>
          <w:spacing w:val="40"/>
        </w:rPr>
        <w:t xml:space="preserve">  </w:t>
      </w:r>
      <w:r>
        <w:t>особым</w:t>
      </w:r>
      <w:r>
        <w:rPr>
          <w:spacing w:val="40"/>
        </w:rPr>
        <w:t xml:space="preserve">  </w:t>
      </w:r>
      <w:r>
        <w:t>образовательным</w:t>
      </w:r>
      <w:r>
        <w:rPr>
          <w:spacing w:val="40"/>
        </w:rPr>
        <w:t xml:space="preserve">  </w:t>
      </w:r>
      <w:r>
        <w:t>возможностям</w:t>
      </w:r>
      <w:r>
        <w:rPr>
          <w:spacing w:val="40"/>
        </w:rPr>
        <w:t xml:space="preserve">  </w:t>
      </w:r>
      <w:r>
        <w:t>и</w:t>
      </w:r>
      <w:r>
        <w:rPr>
          <w:spacing w:val="40"/>
        </w:rPr>
        <w:t xml:space="preserve">  </w:t>
      </w:r>
      <w:r>
        <w:t>потребностям</w:t>
      </w:r>
    </w:p>
    <w:p w:rsidR="00345CC4" w:rsidRDefault="00345CC4" w:rsidP="00744377">
      <w:pPr>
        <w:ind w:firstLine="709"/>
        <w:jc w:val="both"/>
        <w:sectPr w:rsidR="00345CC4">
          <w:pgSz w:w="11910" w:h="16840"/>
          <w:pgMar w:top="1280" w:right="300" w:bottom="280" w:left="1440" w:header="720" w:footer="720" w:gutter="0"/>
          <w:cols w:space="720"/>
        </w:sectPr>
      </w:pPr>
    </w:p>
    <w:p w:rsidR="00345CC4" w:rsidRDefault="00345CC4" w:rsidP="003F22FA">
      <w:pPr>
        <w:pStyle w:val="a5"/>
        <w:spacing w:before="66" w:line="242" w:lineRule="auto"/>
        <w:ind w:right="551"/>
        <w:jc w:val="both"/>
      </w:pPr>
      <w:r>
        <w:lastRenderedPageBreak/>
        <w:t>конкретного обучающегося. Общий объём нагрузки, включенной в ИУП, не может превышать объем, предусмотренный учебным планом АООП.</w:t>
      </w:r>
    </w:p>
    <w:p w:rsidR="00345CC4" w:rsidRDefault="00345CC4" w:rsidP="00744377">
      <w:pPr>
        <w:pStyle w:val="a5"/>
        <w:ind w:right="550" w:firstLine="709"/>
        <w:jc w:val="both"/>
      </w:pPr>
      <w:r>
        <w:t>Формы организации образовательного процесса, чередование учебной и внеурочной деятельности в рамках реализации АООП образования определяет образовательная организация.</w:t>
      </w:r>
    </w:p>
    <w:p w:rsidR="00345CC4" w:rsidRDefault="00345CC4" w:rsidP="00744377">
      <w:pPr>
        <w:pStyle w:val="a5"/>
        <w:tabs>
          <w:tab w:val="left" w:pos="1261"/>
          <w:tab w:val="left" w:pos="1707"/>
          <w:tab w:val="left" w:pos="1858"/>
          <w:tab w:val="left" w:pos="1976"/>
          <w:tab w:val="left" w:pos="2896"/>
          <w:tab w:val="left" w:pos="3060"/>
          <w:tab w:val="left" w:pos="3585"/>
          <w:tab w:val="left" w:pos="3881"/>
          <w:tab w:val="left" w:pos="4557"/>
          <w:tab w:val="left" w:pos="4642"/>
          <w:tab w:val="left" w:pos="4989"/>
          <w:tab w:val="left" w:pos="5368"/>
          <w:tab w:val="left" w:pos="5492"/>
          <w:tab w:val="left" w:pos="5769"/>
          <w:tab w:val="left" w:pos="6025"/>
          <w:tab w:val="left" w:pos="6809"/>
          <w:tab w:val="left" w:pos="7004"/>
          <w:tab w:val="left" w:pos="7267"/>
          <w:tab w:val="left" w:pos="7330"/>
          <w:tab w:val="left" w:pos="7880"/>
          <w:tab w:val="left" w:pos="8145"/>
          <w:tab w:val="left" w:pos="8178"/>
        </w:tabs>
        <w:ind w:right="544" w:firstLine="709"/>
        <w:jc w:val="both"/>
      </w:pPr>
      <w:r>
        <w:t>Учебные</w:t>
      </w:r>
      <w:r>
        <w:rPr>
          <w:spacing w:val="-2"/>
        </w:rPr>
        <w:t xml:space="preserve"> </w:t>
      </w:r>
      <w:r>
        <w:t>планы обеспечивают</w:t>
      </w:r>
      <w:r>
        <w:rPr>
          <w:spacing w:val="-1"/>
        </w:rPr>
        <w:t xml:space="preserve"> </w:t>
      </w:r>
      <w:r>
        <w:t>возможность</w:t>
      </w:r>
      <w:r>
        <w:rPr>
          <w:spacing w:val="-4"/>
        </w:rPr>
        <w:t xml:space="preserve"> </w:t>
      </w:r>
      <w:r>
        <w:t>обучения</w:t>
      </w:r>
      <w:r>
        <w:rPr>
          <w:spacing w:val="-1"/>
        </w:rPr>
        <w:t xml:space="preserve"> </w:t>
      </w:r>
      <w:r>
        <w:t>на</w:t>
      </w:r>
      <w:r>
        <w:rPr>
          <w:spacing w:val="-2"/>
        </w:rPr>
        <w:t xml:space="preserve"> </w:t>
      </w:r>
      <w:r>
        <w:t>государственных</w:t>
      </w:r>
      <w:r>
        <w:rPr>
          <w:spacing w:val="-4"/>
        </w:rPr>
        <w:t xml:space="preserve"> </w:t>
      </w:r>
      <w:r>
        <w:t>языках субъектов</w:t>
      </w:r>
      <w:r>
        <w:rPr>
          <w:spacing w:val="80"/>
          <w:w w:val="150"/>
        </w:rPr>
        <w:t xml:space="preserve"> </w:t>
      </w:r>
      <w:r>
        <w:t>Российской</w:t>
      </w:r>
      <w:r>
        <w:rPr>
          <w:spacing w:val="80"/>
          <w:w w:val="150"/>
        </w:rPr>
        <w:t xml:space="preserve"> </w:t>
      </w:r>
      <w:r>
        <w:t>Федерации,</w:t>
      </w:r>
      <w:r>
        <w:rPr>
          <w:spacing w:val="80"/>
          <w:w w:val="150"/>
        </w:rPr>
        <w:t xml:space="preserve"> </w:t>
      </w:r>
      <w:r>
        <w:t>а</w:t>
      </w:r>
      <w:r>
        <w:rPr>
          <w:spacing w:val="80"/>
          <w:w w:val="150"/>
        </w:rPr>
        <w:t xml:space="preserve"> </w:t>
      </w:r>
      <w:r>
        <w:t>также</w:t>
      </w:r>
      <w:r>
        <w:rPr>
          <w:spacing w:val="80"/>
          <w:w w:val="150"/>
        </w:rPr>
        <w:t xml:space="preserve"> </w:t>
      </w:r>
      <w:r>
        <w:t>возможность</w:t>
      </w:r>
      <w:r>
        <w:rPr>
          <w:spacing w:val="80"/>
          <w:w w:val="150"/>
        </w:rPr>
        <w:t xml:space="preserve"> </w:t>
      </w:r>
      <w:r>
        <w:t>их</w:t>
      </w:r>
      <w:r>
        <w:rPr>
          <w:spacing w:val="80"/>
          <w:w w:val="150"/>
        </w:rPr>
        <w:t xml:space="preserve"> </w:t>
      </w:r>
      <w:r>
        <w:t>изучения,</w:t>
      </w:r>
      <w:r>
        <w:rPr>
          <w:spacing w:val="80"/>
          <w:w w:val="150"/>
        </w:rPr>
        <w:t xml:space="preserve"> </w:t>
      </w:r>
      <w:r>
        <w:t>в</w:t>
      </w:r>
      <w:r>
        <w:rPr>
          <w:spacing w:val="80"/>
          <w:w w:val="150"/>
        </w:rPr>
        <w:t xml:space="preserve"> </w:t>
      </w:r>
      <w:r>
        <w:t>случаях, предусмотренных</w:t>
      </w:r>
      <w:r>
        <w:rPr>
          <w:spacing w:val="40"/>
        </w:rPr>
        <w:t xml:space="preserve"> </w:t>
      </w:r>
      <w:r>
        <w:t>законодательством</w:t>
      </w:r>
      <w:r>
        <w:rPr>
          <w:spacing w:val="40"/>
        </w:rPr>
        <w:t xml:space="preserve"> </w:t>
      </w:r>
      <w:r>
        <w:t>Российской</w:t>
      </w:r>
      <w:r>
        <w:rPr>
          <w:spacing w:val="40"/>
        </w:rPr>
        <w:t xml:space="preserve"> </w:t>
      </w:r>
      <w:r>
        <w:t>Федерации</w:t>
      </w:r>
      <w:r>
        <w:rPr>
          <w:spacing w:val="40"/>
        </w:rPr>
        <w:t xml:space="preserve"> </w:t>
      </w:r>
      <w:r>
        <w:t>в</w:t>
      </w:r>
      <w:r>
        <w:rPr>
          <w:spacing w:val="40"/>
        </w:rPr>
        <w:t xml:space="preserve"> </w:t>
      </w:r>
      <w:r>
        <w:t>области</w:t>
      </w:r>
      <w:r>
        <w:rPr>
          <w:spacing w:val="40"/>
        </w:rPr>
        <w:t xml:space="preserve"> </w:t>
      </w:r>
      <w:r>
        <w:t>образования,</w:t>
      </w:r>
      <w:r>
        <w:rPr>
          <w:spacing w:val="40"/>
        </w:rPr>
        <w:t xml:space="preserve"> </w:t>
      </w:r>
      <w:r>
        <w:t>и устанавливают</w:t>
      </w:r>
      <w:r>
        <w:rPr>
          <w:spacing w:val="80"/>
        </w:rPr>
        <w:t xml:space="preserve"> </w:t>
      </w:r>
      <w:r>
        <w:t>количество</w:t>
      </w:r>
      <w:r>
        <w:rPr>
          <w:spacing w:val="80"/>
        </w:rPr>
        <w:t xml:space="preserve"> </w:t>
      </w:r>
      <w:r>
        <w:t>занятий,</w:t>
      </w:r>
      <w:r>
        <w:rPr>
          <w:spacing w:val="80"/>
        </w:rPr>
        <w:t xml:space="preserve"> </w:t>
      </w:r>
      <w:r>
        <w:t>отводимых</w:t>
      </w:r>
      <w:r>
        <w:rPr>
          <w:spacing w:val="80"/>
        </w:rPr>
        <w:t xml:space="preserve"> </w:t>
      </w:r>
      <w:r>
        <w:t>на</w:t>
      </w:r>
      <w:r>
        <w:rPr>
          <w:spacing w:val="80"/>
        </w:rPr>
        <w:t xml:space="preserve"> </w:t>
      </w:r>
      <w:r>
        <w:t>их</w:t>
      </w:r>
      <w:r>
        <w:rPr>
          <w:spacing w:val="80"/>
        </w:rPr>
        <w:t xml:space="preserve"> </w:t>
      </w:r>
      <w:r>
        <w:t>изучение,</w:t>
      </w:r>
      <w:r>
        <w:rPr>
          <w:spacing w:val="80"/>
        </w:rPr>
        <w:t xml:space="preserve"> </w:t>
      </w:r>
      <w:r>
        <w:t>по</w:t>
      </w:r>
      <w:r>
        <w:rPr>
          <w:spacing w:val="80"/>
        </w:rPr>
        <w:t xml:space="preserve"> </w:t>
      </w:r>
      <w:r>
        <w:t>классам</w:t>
      </w:r>
      <w:r>
        <w:rPr>
          <w:spacing w:val="80"/>
        </w:rPr>
        <w:t xml:space="preserve"> </w:t>
      </w:r>
      <w:r>
        <w:t>(годам) обучения.</w:t>
      </w:r>
      <w:r>
        <w:rPr>
          <w:spacing w:val="40"/>
        </w:rPr>
        <w:t xml:space="preserve"> </w:t>
      </w:r>
      <w:r>
        <w:t>При</w:t>
      </w:r>
      <w:r>
        <w:rPr>
          <w:spacing w:val="40"/>
        </w:rPr>
        <w:t xml:space="preserve"> </w:t>
      </w:r>
      <w:r>
        <w:t>организации</w:t>
      </w:r>
      <w:r>
        <w:rPr>
          <w:spacing w:val="40"/>
        </w:rPr>
        <w:t xml:space="preserve"> </w:t>
      </w:r>
      <w:r>
        <w:t>образования</w:t>
      </w:r>
      <w:r>
        <w:rPr>
          <w:spacing w:val="40"/>
        </w:rPr>
        <w:t xml:space="preserve"> </w:t>
      </w:r>
      <w:r>
        <w:t>на</w:t>
      </w:r>
      <w:r>
        <w:rPr>
          <w:spacing w:val="40"/>
        </w:rPr>
        <w:t xml:space="preserve"> </w:t>
      </w:r>
      <w:r>
        <w:t>основе</w:t>
      </w:r>
      <w:r>
        <w:rPr>
          <w:spacing w:val="40"/>
        </w:rPr>
        <w:t xml:space="preserve"> </w:t>
      </w:r>
      <w:r>
        <w:t>СИПР</w:t>
      </w:r>
      <w:r>
        <w:rPr>
          <w:spacing w:val="40"/>
        </w:rPr>
        <w:t xml:space="preserve"> </w:t>
      </w:r>
      <w:r>
        <w:t>индивидуальная</w:t>
      </w:r>
      <w:r>
        <w:rPr>
          <w:spacing w:val="40"/>
        </w:rPr>
        <w:t xml:space="preserve"> </w:t>
      </w:r>
      <w:r>
        <w:t>недельная</w:t>
      </w:r>
      <w:r>
        <w:rPr>
          <w:spacing w:val="40"/>
        </w:rPr>
        <w:t xml:space="preserve"> </w:t>
      </w:r>
      <w:r>
        <w:t>нагрузка обучающегося может варьироваться.</w:t>
      </w:r>
      <w:r>
        <w:rPr>
          <w:spacing w:val="-1"/>
        </w:rPr>
        <w:t xml:space="preserve"> </w:t>
      </w:r>
      <w:r>
        <w:t>Так, с учетом федерального учебного плана организация, реализующая вариант 2 АООП, составляет ИУП для каждого обучающегося, в котором определен индивидуальный набор учебных</w:t>
      </w:r>
      <w:r>
        <w:rPr>
          <w:spacing w:val="-2"/>
        </w:rPr>
        <w:t xml:space="preserve"> </w:t>
      </w:r>
      <w:r>
        <w:t>предметов и коррекционных курсов с</w:t>
      </w:r>
      <w:r>
        <w:rPr>
          <w:spacing w:val="40"/>
        </w:rPr>
        <w:t xml:space="preserve"> </w:t>
      </w:r>
      <w:r>
        <w:t>указанием</w:t>
      </w:r>
      <w:r>
        <w:rPr>
          <w:spacing w:val="40"/>
        </w:rPr>
        <w:t xml:space="preserve"> </w:t>
      </w:r>
      <w:r>
        <w:t>объема</w:t>
      </w:r>
      <w:r>
        <w:rPr>
          <w:spacing w:val="40"/>
        </w:rPr>
        <w:t xml:space="preserve"> </w:t>
      </w:r>
      <w:r>
        <w:t>учебной</w:t>
      </w:r>
      <w:r>
        <w:rPr>
          <w:spacing w:val="78"/>
        </w:rPr>
        <w:t xml:space="preserve"> </w:t>
      </w:r>
      <w:r>
        <w:t>нагрузки.</w:t>
      </w:r>
      <w:r>
        <w:rPr>
          <w:spacing w:val="79"/>
        </w:rPr>
        <w:t xml:space="preserve"> </w:t>
      </w:r>
      <w:r>
        <w:t>Различия</w:t>
      </w:r>
      <w:r>
        <w:rPr>
          <w:spacing w:val="40"/>
        </w:rPr>
        <w:t xml:space="preserve"> </w:t>
      </w:r>
      <w:r>
        <w:t>в</w:t>
      </w:r>
      <w:r>
        <w:rPr>
          <w:spacing w:val="40"/>
        </w:rPr>
        <w:t xml:space="preserve"> </w:t>
      </w:r>
      <w:r>
        <w:t>индивидуальных</w:t>
      </w:r>
      <w:r>
        <w:rPr>
          <w:spacing w:val="80"/>
        </w:rPr>
        <w:t xml:space="preserve"> </w:t>
      </w:r>
      <w:r>
        <w:t>учебных</w:t>
      </w:r>
      <w:r>
        <w:rPr>
          <w:spacing w:val="40"/>
        </w:rPr>
        <w:t xml:space="preserve"> </w:t>
      </w:r>
      <w:r>
        <w:t xml:space="preserve">планах </w:t>
      </w:r>
      <w:r>
        <w:rPr>
          <w:spacing w:val="-2"/>
        </w:rPr>
        <w:t>объясняются</w:t>
      </w:r>
      <w:r>
        <w:tab/>
      </w:r>
      <w:r>
        <w:tab/>
      </w:r>
      <w:r>
        <w:tab/>
      </w:r>
      <w:r>
        <w:rPr>
          <w:spacing w:val="-2"/>
        </w:rPr>
        <w:t>разнообразием</w:t>
      </w:r>
      <w:r>
        <w:tab/>
      </w:r>
      <w:r>
        <w:tab/>
      </w:r>
      <w:r>
        <w:rPr>
          <w:spacing w:val="-2"/>
        </w:rPr>
        <w:t>образовательных</w:t>
      </w:r>
      <w:r>
        <w:tab/>
      </w:r>
      <w:r>
        <w:tab/>
      </w:r>
      <w:r>
        <w:rPr>
          <w:spacing w:val="-2"/>
        </w:rPr>
        <w:t>потребностей,</w:t>
      </w:r>
      <w:r>
        <w:tab/>
      </w:r>
      <w:r>
        <w:rPr>
          <w:spacing w:val="-2"/>
        </w:rPr>
        <w:t xml:space="preserve">индивидуальных </w:t>
      </w:r>
      <w:r>
        <w:t>возможностей</w:t>
      </w:r>
      <w:r>
        <w:rPr>
          <w:spacing w:val="-1"/>
        </w:rPr>
        <w:t xml:space="preserve"> </w:t>
      </w:r>
      <w:r>
        <w:t>и</w:t>
      </w:r>
      <w:r>
        <w:rPr>
          <w:spacing w:val="-4"/>
        </w:rPr>
        <w:t xml:space="preserve"> </w:t>
      </w:r>
      <w:r>
        <w:t>особенностей</w:t>
      </w:r>
      <w:r>
        <w:rPr>
          <w:spacing w:val="-1"/>
        </w:rPr>
        <w:t xml:space="preserve"> </w:t>
      </w:r>
      <w:r>
        <w:t>развития</w:t>
      </w:r>
      <w:r>
        <w:rPr>
          <w:spacing w:val="-5"/>
        </w:rPr>
        <w:t xml:space="preserve"> </w:t>
      </w:r>
      <w:r>
        <w:t>обучающихся. В</w:t>
      </w:r>
      <w:r>
        <w:rPr>
          <w:spacing w:val="-1"/>
        </w:rPr>
        <w:t xml:space="preserve"> </w:t>
      </w:r>
      <w:r>
        <w:t>индивидуальных</w:t>
      </w:r>
      <w:r>
        <w:rPr>
          <w:spacing w:val="-1"/>
        </w:rPr>
        <w:t xml:space="preserve"> </w:t>
      </w:r>
      <w:r>
        <w:t>учебных</w:t>
      </w:r>
      <w:r>
        <w:rPr>
          <w:spacing w:val="-5"/>
        </w:rPr>
        <w:t xml:space="preserve"> </w:t>
      </w:r>
      <w:r>
        <w:t>планах обучающихся</w:t>
      </w:r>
      <w:r>
        <w:rPr>
          <w:spacing w:val="40"/>
        </w:rPr>
        <w:t xml:space="preserve"> </w:t>
      </w:r>
      <w:r>
        <w:t>с</w:t>
      </w:r>
      <w:r>
        <w:rPr>
          <w:spacing w:val="40"/>
        </w:rPr>
        <w:t xml:space="preserve"> </w:t>
      </w:r>
      <w:r>
        <w:t>наиболее</w:t>
      </w:r>
      <w:r>
        <w:rPr>
          <w:spacing w:val="40"/>
        </w:rPr>
        <w:t xml:space="preserve"> </w:t>
      </w:r>
      <w:r>
        <w:t>тяжелыми</w:t>
      </w:r>
      <w:r>
        <w:rPr>
          <w:spacing w:val="40"/>
        </w:rPr>
        <w:t xml:space="preserve"> </w:t>
      </w:r>
      <w:r>
        <w:t>нарушениями</w:t>
      </w:r>
      <w:r>
        <w:rPr>
          <w:spacing w:val="40"/>
        </w:rPr>
        <w:t xml:space="preserve"> </w:t>
      </w:r>
      <w:r>
        <w:t>развития,</w:t>
      </w:r>
      <w:r>
        <w:rPr>
          <w:spacing w:val="40"/>
        </w:rPr>
        <w:t xml:space="preserve"> </w:t>
      </w:r>
      <w:r>
        <w:t>как</w:t>
      </w:r>
      <w:r>
        <w:rPr>
          <w:spacing w:val="40"/>
        </w:rPr>
        <w:t xml:space="preserve"> </w:t>
      </w:r>
      <w:r>
        <w:t>правило,</w:t>
      </w:r>
      <w:r>
        <w:rPr>
          <w:spacing w:val="40"/>
        </w:rPr>
        <w:t xml:space="preserve"> </w:t>
      </w:r>
      <w:r>
        <w:t xml:space="preserve">преобладают </w:t>
      </w:r>
      <w:r>
        <w:rPr>
          <w:spacing w:val="-2"/>
        </w:rPr>
        <w:t>занятия</w:t>
      </w:r>
      <w:r>
        <w:tab/>
      </w:r>
      <w:r>
        <w:rPr>
          <w:spacing w:val="-2"/>
        </w:rPr>
        <w:t>коррекционной</w:t>
      </w:r>
      <w:r>
        <w:tab/>
      </w:r>
      <w:r>
        <w:tab/>
      </w:r>
      <w:r>
        <w:rPr>
          <w:spacing w:val="-2"/>
        </w:rPr>
        <w:t>направленности.</w:t>
      </w:r>
      <w:r>
        <w:tab/>
      </w:r>
      <w:r>
        <w:rPr>
          <w:spacing w:val="-10"/>
        </w:rPr>
        <w:t>У</w:t>
      </w:r>
      <w:r>
        <w:tab/>
      </w:r>
      <w:r>
        <w:rPr>
          <w:spacing w:val="-2"/>
        </w:rPr>
        <w:t>обучающихся</w:t>
      </w:r>
      <w:r>
        <w:tab/>
      </w:r>
      <w:r>
        <w:tab/>
      </w:r>
      <w:r>
        <w:rPr>
          <w:spacing w:val="-10"/>
        </w:rPr>
        <w:t>с</w:t>
      </w:r>
      <w:r>
        <w:tab/>
      </w:r>
      <w:r>
        <w:tab/>
      </w:r>
      <w:r>
        <w:rPr>
          <w:spacing w:val="-2"/>
        </w:rPr>
        <w:t>менее</w:t>
      </w:r>
      <w:r>
        <w:tab/>
      </w:r>
      <w:r>
        <w:rPr>
          <w:spacing w:val="-2"/>
        </w:rPr>
        <w:t xml:space="preserve">выраженными </w:t>
      </w:r>
      <w:r>
        <w:t>нарушениями</w:t>
      </w:r>
      <w:r>
        <w:rPr>
          <w:spacing w:val="36"/>
        </w:rPr>
        <w:t xml:space="preserve"> </w:t>
      </w:r>
      <w:r>
        <w:t>развития</w:t>
      </w:r>
      <w:r>
        <w:rPr>
          <w:spacing w:val="30"/>
        </w:rPr>
        <w:t xml:space="preserve"> </w:t>
      </w:r>
      <w:r>
        <w:t>больший объём</w:t>
      </w:r>
      <w:r>
        <w:rPr>
          <w:spacing w:val="40"/>
        </w:rPr>
        <w:t xml:space="preserve"> </w:t>
      </w:r>
      <w:r>
        <w:t>учебной</w:t>
      </w:r>
      <w:r>
        <w:rPr>
          <w:spacing w:val="31"/>
        </w:rPr>
        <w:t xml:space="preserve"> </w:t>
      </w:r>
      <w:r>
        <w:t>нагрузки</w:t>
      </w:r>
      <w:r>
        <w:rPr>
          <w:spacing w:val="36"/>
        </w:rPr>
        <w:t xml:space="preserve"> </w:t>
      </w:r>
      <w:r>
        <w:t>распределится</w:t>
      </w:r>
      <w:r>
        <w:rPr>
          <w:spacing w:val="35"/>
        </w:rPr>
        <w:t xml:space="preserve"> </w:t>
      </w:r>
      <w:r>
        <w:t>на</w:t>
      </w:r>
      <w:r>
        <w:rPr>
          <w:spacing w:val="29"/>
        </w:rPr>
        <w:t xml:space="preserve"> </w:t>
      </w:r>
      <w:r>
        <w:t>предметные области. Для обучающихся, особые образовательные потребности которых не позволяют осваивать предметы основной части учебного плана АООП, учебная нагрузка для СИПР формируется</w:t>
      </w:r>
      <w:r>
        <w:rPr>
          <w:spacing w:val="80"/>
        </w:rPr>
        <w:t xml:space="preserve"> </w:t>
      </w:r>
      <w:r>
        <w:t>следующим</w:t>
      </w:r>
      <w:r>
        <w:rPr>
          <w:spacing w:val="80"/>
        </w:rPr>
        <w:t xml:space="preserve"> </w:t>
      </w:r>
      <w:r>
        <w:t>образом:</w:t>
      </w:r>
      <w:r>
        <w:rPr>
          <w:spacing w:val="80"/>
        </w:rPr>
        <w:t xml:space="preserve"> </w:t>
      </w:r>
      <w:r>
        <w:t>увеличивается</w:t>
      </w:r>
      <w:r>
        <w:rPr>
          <w:spacing w:val="80"/>
        </w:rPr>
        <w:t xml:space="preserve"> </w:t>
      </w:r>
      <w:r>
        <w:t>количество</w:t>
      </w:r>
      <w:r>
        <w:rPr>
          <w:spacing w:val="80"/>
        </w:rPr>
        <w:t xml:space="preserve"> </w:t>
      </w:r>
      <w:r>
        <w:t>часов</w:t>
      </w:r>
      <w:r>
        <w:rPr>
          <w:spacing w:val="80"/>
        </w:rPr>
        <w:t xml:space="preserve"> </w:t>
      </w:r>
      <w:r>
        <w:t xml:space="preserve">коррекционных курсов и добавляются часы коррекционно-развивающих занятий в пределах максимально </w:t>
      </w:r>
      <w:r>
        <w:rPr>
          <w:spacing w:val="-2"/>
        </w:rPr>
        <w:t>допустимой</w:t>
      </w:r>
      <w:r>
        <w:tab/>
      </w:r>
      <w:r>
        <w:rPr>
          <w:spacing w:val="-2"/>
        </w:rPr>
        <w:t>нагрузки,</w:t>
      </w:r>
      <w:r>
        <w:tab/>
      </w:r>
      <w:r>
        <w:rPr>
          <w:spacing w:val="-2"/>
        </w:rPr>
        <w:t>установленной</w:t>
      </w:r>
      <w:r>
        <w:tab/>
      </w:r>
      <w:r>
        <w:tab/>
      </w:r>
      <w:r>
        <w:rPr>
          <w:spacing w:val="-2"/>
        </w:rPr>
        <w:t>учебным</w:t>
      </w:r>
      <w:r>
        <w:tab/>
      </w:r>
      <w:r>
        <w:rPr>
          <w:spacing w:val="-2"/>
        </w:rPr>
        <w:t>планом.</w:t>
      </w:r>
      <w:r>
        <w:tab/>
      </w:r>
      <w:r>
        <w:rPr>
          <w:spacing w:val="-2"/>
        </w:rPr>
        <w:t>Некоторые</w:t>
      </w:r>
      <w:r>
        <w:tab/>
      </w:r>
      <w:r>
        <w:rPr>
          <w:spacing w:val="-59"/>
        </w:rPr>
        <w:t xml:space="preserve"> </w:t>
      </w:r>
      <w:r>
        <w:rPr>
          <w:spacing w:val="-2"/>
        </w:rPr>
        <w:t xml:space="preserve">обучающиеся, </w:t>
      </w:r>
      <w:r>
        <w:t xml:space="preserve">испытывающие трудности адаптации к условиям обучения в группе, могут находиться в </w:t>
      </w:r>
      <w:r>
        <w:rPr>
          <w:spacing w:val="-2"/>
        </w:rPr>
        <w:t>организации</w:t>
      </w:r>
      <w:r>
        <w:tab/>
      </w:r>
      <w:r>
        <w:tab/>
      </w:r>
      <w:r>
        <w:rPr>
          <w:spacing w:val="-2"/>
        </w:rPr>
        <w:t>ограниченное</w:t>
      </w:r>
      <w:r>
        <w:tab/>
      </w:r>
      <w:r>
        <w:rPr>
          <w:spacing w:val="-2"/>
        </w:rPr>
        <w:t>время,</w:t>
      </w:r>
      <w:r>
        <w:tab/>
      </w:r>
      <w:r>
        <w:rPr>
          <w:spacing w:val="-4"/>
        </w:rPr>
        <w:t>объем</w:t>
      </w:r>
      <w:r>
        <w:tab/>
      </w:r>
      <w:r>
        <w:tab/>
      </w:r>
      <w:r>
        <w:rPr>
          <w:spacing w:val="-6"/>
        </w:rPr>
        <w:t>их</w:t>
      </w:r>
      <w:r>
        <w:tab/>
      </w:r>
      <w:r>
        <w:tab/>
      </w:r>
      <w:r>
        <w:rPr>
          <w:spacing w:val="-37"/>
        </w:rPr>
        <w:t xml:space="preserve"> </w:t>
      </w:r>
      <w:r>
        <w:t>нагрузки</w:t>
      </w:r>
      <w:r>
        <w:tab/>
      </w:r>
      <w:r>
        <w:tab/>
      </w:r>
      <w:r>
        <w:rPr>
          <w:spacing w:val="-2"/>
        </w:rPr>
        <w:t>также</w:t>
      </w:r>
      <w:r>
        <w:tab/>
      </w:r>
      <w:r>
        <w:tab/>
      </w:r>
      <w:r>
        <w:tab/>
      </w:r>
      <w:r>
        <w:rPr>
          <w:spacing w:val="-2"/>
        </w:rPr>
        <w:t xml:space="preserve">лимитируется </w:t>
      </w:r>
      <w:r>
        <w:t>индивидуальным учебным планом и отражается в расписании занятий.</w:t>
      </w:r>
    </w:p>
    <w:p w:rsidR="00345CC4" w:rsidRDefault="00345CC4" w:rsidP="003F22FA">
      <w:pPr>
        <w:pStyle w:val="a5"/>
        <w:ind w:right="541" w:firstLine="708"/>
        <w:jc w:val="both"/>
      </w:pPr>
      <w:r>
        <w:t>Процесс обучения по предметам организуется в форме урока. Педагогический работник проводит урок для состава всего класса или для группы обучающихся, а также индивидуальную работу с обучающимся в соответствии с расписанием уроков. Продолжительность индивидуальных занятий не должна превышать 25 мин., фронтальных, групповых и подгрупповых занятий - не более 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w:t>
      </w:r>
    </w:p>
    <w:p w:rsidR="00345CC4" w:rsidRDefault="00345CC4" w:rsidP="003F22FA">
      <w:pPr>
        <w:pStyle w:val="a5"/>
        <w:spacing w:before="1"/>
        <w:ind w:right="539" w:firstLine="708"/>
        <w:jc w:val="both"/>
      </w:pPr>
      <w:r>
        <w:t>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обучающегося.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345CC4" w:rsidRDefault="00345CC4" w:rsidP="003F22FA">
      <w:pPr>
        <w:pStyle w:val="a5"/>
        <w:spacing w:line="242" w:lineRule="auto"/>
        <w:ind w:right="549" w:firstLine="708"/>
        <w:jc w:val="both"/>
      </w:pPr>
      <w:r>
        <w:t>Содержание коррекционно-развивающей области учебного плана представлено коррекционными курсами и коррекционно-развивающими занятиями.</w:t>
      </w:r>
    </w:p>
    <w:p w:rsidR="00345CC4" w:rsidRDefault="00345CC4" w:rsidP="003F22FA">
      <w:pPr>
        <w:pStyle w:val="a5"/>
        <w:ind w:right="539" w:firstLine="708"/>
        <w:jc w:val="both"/>
      </w:pPr>
      <w:r>
        <w:t>Выбор</w:t>
      </w:r>
      <w:r>
        <w:rPr>
          <w:spacing w:val="-2"/>
        </w:rPr>
        <w:t xml:space="preserve"> </w:t>
      </w:r>
      <w:r>
        <w:t>коррекционных</w:t>
      </w:r>
      <w:r>
        <w:rPr>
          <w:spacing w:val="-7"/>
        </w:rPr>
        <w:t xml:space="preserve"> </w:t>
      </w:r>
      <w:r>
        <w:t>индивидуальных</w:t>
      </w:r>
      <w:r>
        <w:rPr>
          <w:spacing w:val="-1"/>
        </w:rPr>
        <w:t xml:space="preserve"> </w:t>
      </w:r>
      <w:r>
        <w:t>и</w:t>
      </w:r>
      <w:r>
        <w:rPr>
          <w:spacing w:val="-1"/>
        </w:rPr>
        <w:t xml:space="preserve"> </w:t>
      </w:r>
      <w:r>
        <w:t>групповых</w:t>
      </w:r>
      <w:r>
        <w:rPr>
          <w:spacing w:val="-7"/>
        </w:rPr>
        <w:t xml:space="preserve"> </w:t>
      </w:r>
      <w:r>
        <w:t>занятий, их</w:t>
      </w:r>
      <w:r>
        <w:rPr>
          <w:spacing w:val="-2"/>
        </w:rPr>
        <w:t xml:space="preserve"> </w:t>
      </w:r>
      <w:r>
        <w:t>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умеренной, тяжелой, глубокой умственной отсталостью (интеллектуальными нарушениями), с тяжелыми и множественными нарушениями развития на основании рекомендаций психолого-медико- педагогической комиссии.</w:t>
      </w:r>
    </w:p>
    <w:p w:rsidR="00345CC4" w:rsidRDefault="00345CC4" w:rsidP="003F22FA">
      <w:pPr>
        <w:pStyle w:val="a5"/>
        <w:ind w:right="540" w:firstLine="708"/>
      </w:pPr>
      <w:r>
        <w:t>Время, отведенное на реализацию коррекционно-развивающей области, не учитывается при определении максимально допустимой учебной нагрузки, но</w:t>
      </w:r>
      <w:r>
        <w:rPr>
          <w:spacing w:val="40"/>
        </w:rPr>
        <w:t xml:space="preserve"> </w:t>
      </w:r>
      <w:r>
        <w:t>учитывается при определении объемов финансирования.</w:t>
      </w:r>
    </w:p>
    <w:p w:rsidR="00345CC4" w:rsidRDefault="00345CC4" w:rsidP="00345CC4">
      <w:pPr>
        <w:sectPr w:rsidR="00345CC4">
          <w:pgSz w:w="11910" w:h="16840"/>
          <w:pgMar w:top="1040" w:right="300" w:bottom="280" w:left="1440" w:header="720" w:footer="720" w:gutter="0"/>
          <w:cols w:space="720"/>
        </w:sectPr>
      </w:pPr>
    </w:p>
    <w:p w:rsidR="00345CC4" w:rsidRDefault="00345CC4" w:rsidP="003F22FA">
      <w:pPr>
        <w:pStyle w:val="a5"/>
        <w:spacing w:before="66"/>
        <w:ind w:right="-22" w:firstLine="708"/>
        <w:jc w:val="both"/>
      </w:pPr>
      <w:r>
        <w:lastRenderedPageBreak/>
        <w:t>Коррекционные курсы реализуются, как правило, в форме индивидуальных занятий. Выбор дисциплин коррекционно-развивающей направленности для индивидуальных и групповых занятий, их количественное соотношение может осуществляться образовательной организацией самостоятельно, исходя из особенностей развития обучающихся с умственной отсталостью и на основании рекомендаций ГТМПК</w:t>
      </w:r>
      <w:r>
        <w:rPr>
          <w:spacing w:val="40"/>
        </w:rPr>
        <w:t xml:space="preserve"> </w:t>
      </w:r>
      <w:r>
        <w:t>и индивидуальной программы реабилитации инвалида. Продолжительность коррекционного занятия варьируется с учетом психофизического состояния</w:t>
      </w:r>
      <w:r>
        <w:rPr>
          <w:spacing w:val="40"/>
        </w:rPr>
        <w:t xml:space="preserve"> </w:t>
      </w:r>
      <w:r>
        <w:t>обучающегося до 25 минут.</w:t>
      </w:r>
    </w:p>
    <w:p w:rsidR="00345CC4" w:rsidRDefault="00345CC4" w:rsidP="003F22FA">
      <w:pPr>
        <w:pStyle w:val="a5"/>
        <w:spacing w:before="1"/>
        <w:ind w:right="-22" w:firstLine="708"/>
        <w:jc w:val="both"/>
      </w:pPr>
      <w:r>
        <w:t>Курсы коррекционно-развивающей области реализуются в рамках внеурочной деятельности. Общий объем внеурочной деятельности составляет 10 часов в неделю (не более 1690 часов на</w:t>
      </w:r>
      <w:r>
        <w:rPr>
          <w:spacing w:val="-1"/>
        </w:rPr>
        <w:t xml:space="preserve"> </w:t>
      </w:r>
      <w:r>
        <w:t>I этапе</w:t>
      </w:r>
      <w:r>
        <w:rPr>
          <w:spacing w:val="-1"/>
        </w:rPr>
        <w:t xml:space="preserve"> </w:t>
      </w:r>
      <w:r>
        <w:t>обуч</w:t>
      </w:r>
      <w:r w:rsidR="003F22FA">
        <w:t>ения (1-4 класс</w:t>
      </w:r>
      <w:r>
        <w:t>), 1700 часов на</w:t>
      </w:r>
      <w:r>
        <w:rPr>
          <w:spacing w:val="-1"/>
        </w:rPr>
        <w:t xml:space="preserve"> </w:t>
      </w:r>
      <w:r>
        <w:t>II этапе обучения (5-9 класс)</w:t>
      </w:r>
    </w:p>
    <w:p w:rsidR="00345CC4" w:rsidRDefault="00345CC4" w:rsidP="003F22FA">
      <w:pPr>
        <w:pStyle w:val="a5"/>
        <w:spacing w:before="1" w:line="242" w:lineRule="auto"/>
        <w:ind w:right="-22" w:firstLine="708"/>
        <w:jc w:val="both"/>
      </w:pPr>
      <w:r>
        <w:t>Из 10 часов внеурочной деятельности в неделю не менее 5 часов отводится на</w:t>
      </w:r>
      <w:r>
        <w:rPr>
          <w:spacing w:val="40"/>
        </w:rPr>
        <w:t xml:space="preserve"> </w:t>
      </w:r>
      <w:r>
        <w:t>реализацию коррекционно-развивающей области.</w:t>
      </w:r>
    </w:p>
    <w:p w:rsidR="00345CC4" w:rsidRDefault="00345CC4" w:rsidP="003F22FA">
      <w:pPr>
        <w:pStyle w:val="a5"/>
        <w:spacing w:line="242" w:lineRule="auto"/>
        <w:ind w:right="-22" w:firstLine="708"/>
        <w:jc w:val="both"/>
      </w:pPr>
      <w:r>
        <w:t>Организация занятий по направлениям внеурочной деятельности является также неотъемлемой частью образовательного процесса в общеобразовательной организации.</w:t>
      </w:r>
    </w:p>
    <w:p w:rsidR="00345CC4" w:rsidRDefault="00345CC4" w:rsidP="003F22FA">
      <w:pPr>
        <w:pStyle w:val="a5"/>
        <w:ind w:right="-22" w:firstLine="708"/>
        <w:jc w:val="both"/>
      </w:pPr>
      <w: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федеральным учебным планом.</w:t>
      </w:r>
    </w:p>
    <w:p w:rsidR="00345CC4" w:rsidRDefault="00345CC4" w:rsidP="003F22FA">
      <w:pPr>
        <w:pStyle w:val="a5"/>
        <w:ind w:right="-22"/>
        <w:jc w:val="both"/>
      </w:pPr>
      <w:r>
        <w:t>Внеурочная деятельность направлена на развитие личности 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 Организация внеурочной воспитательной работы является неотъемлемой частью образовательного процесса в образовательной организации.</w:t>
      </w:r>
    </w:p>
    <w:p w:rsidR="00345CC4" w:rsidRDefault="00345CC4" w:rsidP="003F22FA">
      <w:pPr>
        <w:pStyle w:val="a5"/>
        <w:spacing w:line="242" w:lineRule="auto"/>
        <w:ind w:right="-22" w:firstLine="708"/>
        <w:jc w:val="both"/>
      </w:pPr>
      <w:r>
        <w:t>Чередование учебной и внеурочной деятельности в рамках реализации АООП и СИПР определяет образовательная организация.</w:t>
      </w:r>
    </w:p>
    <w:p w:rsidR="00345CC4" w:rsidRDefault="00345CC4" w:rsidP="003F22FA">
      <w:pPr>
        <w:pStyle w:val="a5"/>
        <w:ind w:right="-22" w:firstLine="708"/>
        <w:jc w:val="both"/>
      </w:pPr>
      <w:r>
        <w:t>Время, отведённое на внеурочную деятельность, не учитывается при</w:t>
      </w:r>
      <w:r>
        <w:rPr>
          <w:spacing w:val="40"/>
        </w:rPr>
        <w:t xml:space="preserve"> </w:t>
      </w:r>
      <w:r>
        <w:t>определении максимально допустимой</w:t>
      </w:r>
      <w:r>
        <w:rPr>
          <w:spacing w:val="-3"/>
        </w:rPr>
        <w:t xml:space="preserve"> </w:t>
      </w:r>
      <w:r>
        <w:t>недельной</w:t>
      </w:r>
      <w:r>
        <w:rPr>
          <w:spacing w:val="-3"/>
        </w:rPr>
        <w:t xml:space="preserve"> </w:t>
      </w:r>
      <w:r>
        <w:t>нагрузки обучающихся, но учитывается при определении объёмов финансирования, направляемых на реализацию АООП.</w:t>
      </w:r>
    </w:p>
    <w:p w:rsidR="00345CC4" w:rsidRDefault="00345CC4" w:rsidP="003F22FA">
      <w:pPr>
        <w:pStyle w:val="a5"/>
        <w:ind w:right="-22" w:firstLine="259"/>
        <w:jc w:val="both"/>
      </w:pPr>
      <w:r>
        <w:t>В прилагаемых таблицах представле</w:t>
      </w:r>
      <w:r w:rsidR="003F22FA">
        <w:t xml:space="preserve">ны недельные учебные плана для </w:t>
      </w:r>
      <w:r>
        <w:t>АООП УО (вариант 2) разных нозологи</w:t>
      </w:r>
      <w:r w:rsidR="003F22FA">
        <w:t>ческих групп, рассчитанные на 12</w:t>
      </w:r>
      <w:r>
        <w:t>летний период обучения (с 1 по 4 класс, с 5</w:t>
      </w:r>
      <w:r>
        <w:rPr>
          <w:spacing w:val="-2"/>
        </w:rPr>
        <w:t xml:space="preserve"> </w:t>
      </w:r>
      <w:r>
        <w:t>по 9 класс и с 10 по 12 класс).</w:t>
      </w:r>
    </w:p>
    <w:p w:rsidR="00345CC4" w:rsidRDefault="00345CC4" w:rsidP="00345CC4">
      <w:pPr>
        <w:pStyle w:val="a5"/>
        <w:spacing w:before="6"/>
        <w:rPr>
          <w:sz w:val="23"/>
        </w:rPr>
      </w:pPr>
    </w:p>
    <w:p w:rsidR="00345CC4" w:rsidRPr="00546872" w:rsidRDefault="00345CC4" w:rsidP="00546872">
      <w:pPr>
        <w:pStyle w:val="4"/>
        <w:spacing w:line="237" w:lineRule="auto"/>
        <w:ind w:left="259" w:right="403"/>
        <w:rPr>
          <w:rFonts w:ascii="PT Astra Serif" w:hAnsi="PT Astra Serif"/>
          <w:sz w:val="24"/>
          <w:szCs w:val="24"/>
        </w:rPr>
      </w:pPr>
      <w:r w:rsidRPr="00546872">
        <w:rPr>
          <w:rFonts w:ascii="PT Astra Serif" w:hAnsi="PT Astra Serif" w:cs="Times New Roman"/>
          <w:color w:val="000000" w:themeColor="text1"/>
          <w:sz w:val="24"/>
          <w:szCs w:val="24"/>
        </w:rPr>
        <w:t>Недельный</w:t>
      </w:r>
      <w:r w:rsidRPr="00546872">
        <w:rPr>
          <w:rFonts w:ascii="PT Astra Serif" w:hAnsi="PT Astra Serif" w:cs="Times New Roman"/>
          <w:color w:val="000000" w:themeColor="text1"/>
          <w:spacing w:val="-2"/>
          <w:sz w:val="24"/>
          <w:szCs w:val="24"/>
        </w:rPr>
        <w:t xml:space="preserve"> </w:t>
      </w:r>
      <w:r w:rsidRPr="00546872">
        <w:rPr>
          <w:rFonts w:ascii="PT Astra Serif" w:hAnsi="PT Astra Serif" w:cs="Times New Roman"/>
          <w:color w:val="000000" w:themeColor="text1"/>
          <w:sz w:val="24"/>
          <w:szCs w:val="24"/>
        </w:rPr>
        <w:t>учебный</w:t>
      </w:r>
      <w:r w:rsidRPr="00546872">
        <w:rPr>
          <w:rFonts w:ascii="PT Astra Serif" w:hAnsi="PT Astra Serif" w:cs="Times New Roman"/>
          <w:color w:val="000000" w:themeColor="text1"/>
          <w:spacing w:val="-6"/>
          <w:sz w:val="24"/>
          <w:szCs w:val="24"/>
        </w:rPr>
        <w:t xml:space="preserve"> </w:t>
      </w:r>
      <w:r w:rsidRPr="00546872">
        <w:rPr>
          <w:rFonts w:ascii="PT Astra Serif" w:hAnsi="PT Astra Serif" w:cs="Times New Roman"/>
          <w:color w:val="000000" w:themeColor="text1"/>
          <w:sz w:val="24"/>
          <w:szCs w:val="24"/>
        </w:rPr>
        <w:t>план</w:t>
      </w:r>
      <w:r w:rsidRPr="00546872">
        <w:rPr>
          <w:rFonts w:ascii="PT Astra Serif" w:hAnsi="PT Astra Serif" w:cs="Times New Roman"/>
          <w:color w:val="000000" w:themeColor="text1"/>
          <w:spacing w:val="-1"/>
          <w:sz w:val="24"/>
          <w:szCs w:val="24"/>
        </w:rPr>
        <w:t xml:space="preserve"> </w:t>
      </w:r>
      <w:r w:rsidRPr="00546872">
        <w:rPr>
          <w:rFonts w:ascii="PT Astra Serif" w:hAnsi="PT Astra Serif" w:cs="Times New Roman"/>
          <w:color w:val="000000" w:themeColor="text1"/>
          <w:sz w:val="24"/>
          <w:szCs w:val="24"/>
        </w:rPr>
        <w:t>АООП</w:t>
      </w:r>
      <w:r w:rsidRPr="00546872">
        <w:rPr>
          <w:rFonts w:ascii="PT Astra Serif" w:hAnsi="PT Astra Serif" w:cs="Times New Roman"/>
          <w:color w:val="000000" w:themeColor="text1"/>
          <w:spacing w:val="-6"/>
          <w:sz w:val="24"/>
          <w:szCs w:val="24"/>
        </w:rPr>
        <w:t xml:space="preserve"> </w:t>
      </w:r>
      <w:r w:rsidRPr="00546872">
        <w:rPr>
          <w:rFonts w:ascii="PT Astra Serif" w:hAnsi="PT Astra Serif" w:cs="Times New Roman"/>
          <w:color w:val="000000" w:themeColor="text1"/>
          <w:sz w:val="24"/>
          <w:szCs w:val="24"/>
        </w:rPr>
        <w:t>УО</w:t>
      </w:r>
      <w:r w:rsidRPr="00546872">
        <w:rPr>
          <w:rFonts w:ascii="PT Astra Serif" w:hAnsi="PT Astra Serif" w:cs="Times New Roman"/>
          <w:color w:val="000000" w:themeColor="text1"/>
          <w:spacing w:val="-7"/>
          <w:sz w:val="24"/>
          <w:szCs w:val="24"/>
        </w:rPr>
        <w:t xml:space="preserve"> </w:t>
      </w:r>
      <w:r w:rsidRPr="00546872">
        <w:rPr>
          <w:rFonts w:ascii="PT Astra Serif" w:hAnsi="PT Astra Serif" w:cs="Times New Roman"/>
          <w:color w:val="000000" w:themeColor="text1"/>
          <w:sz w:val="24"/>
          <w:szCs w:val="24"/>
        </w:rPr>
        <w:t>(вариант</w:t>
      </w:r>
      <w:r w:rsidRPr="00546872">
        <w:rPr>
          <w:rFonts w:ascii="PT Astra Serif" w:hAnsi="PT Astra Serif" w:cs="Times New Roman"/>
          <w:color w:val="000000" w:themeColor="text1"/>
          <w:spacing w:val="-1"/>
          <w:sz w:val="24"/>
          <w:szCs w:val="24"/>
        </w:rPr>
        <w:t xml:space="preserve"> </w:t>
      </w:r>
      <w:r w:rsidRPr="00546872">
        <w:rPr>
          <w:rFonts w:ascii="PT Astra Serif" w:hAnsi="PT Astra Serif" w:cs="Times New Roman"/>
          <w:color w:val="000000" w:themeColor="text1"/>
          <w:sz w:val="24"/>
          <w:szCs w:val="24"/>
        </w:rPr>
        <w:t>2)</w:t>
      </w:r>
      <w:r w:rsidRPr="00546872">
        <w:rPr>
          <w:rFonts w:ascii="PT Astra Serif" w:hAnsi="PT Astra Serif" w:cs="Times New Roman"/>
          <w:color w:val="000000" w:themeColor="text1"/>
          <w:spacing w:val="-6"/>
          <w:sz w:val="24"/>
          <w:szCs w:val="24"/>
        </w:rPr>
        <w:t xml:space="preserve"> </w:t>
      </w:r>
      <w:r w:rsidRPr="00546872">
        <w:rPr>
          <w:rFonts w:ascii="PT Astra Serif" w:hAnsi="PT Astra Serif" w:cs="Times New Roman"/>
          <w:color w:val="000000" w:themeColor="text1"/>
          <w:sz w:val="24"/>
          <w:szCs w:val="24"/>
        </w:rPr>
        <w:t>обучающихся</w:t>
      </w:r>
      <w:r w:rsidRPr="00546872">
        <w:rPr>
          <w:rFonts w:ascii="PT Astra Serif" w:hAnsi="PT Astra Serif" w:cs="Times New Roman"/>
          <w:color w:val="000000" w:themeColor="text1"/>
          <w:spacing w:val="-4"/>
          <w:sz w:val="24"/>
          <w:szCs w:val="24"/>
        </w:rPr>
        <w:t xml:space="preserve"> </w:t>
      </w:r>
      <w:r w:rsidRPr="00546872">
        <w:rPr>
          <w:rFonts w:ascii="PT Astra Serif" w:hAnsi="PT Astra Serif" w:cs="Times New Roman"/>
          <w:color w:val="000000" w:themeColor="text1"/>
          <w:sz w:val="24"/>
          <w:szCs w:val="24"/>
        </w:rPr>
        <w:t>I</w:t>
      </w:r>
      <w:r w:rsidR="0005512D" w:rsidRPr="00546872">
        <w:rPr>
          <w:rFonts w:ascii="PT Astra Serif" w:hAnsi="PT Astra Serif" w:cs="Times New Roman"/>
          <w:color w:val="000000" w:themeColor="text1"/>
          <w:spacing w:val="-6"/>
          <w:sz w:val="24"/>
          <w:szCs w:val="24"/>
        </w:rPr>
        <w:t xml:space="preserve"> </w:t>
      </w:r>
      <w:r w:rsidRPr="00546872">
        <w:rPr>
          <w:rFonts w:ascii="PT Astra Serif" w:hAnsi="PT Astra Serif" w:cs="Times New Roman"/>
          <w:color w:val="000000" w:themeColor="text1"/>
          <w:sz w:val="24"/>
          <w:szCs w:val="24"/>
        </w:rPr>
        <w:t>доп., I-IV классов</w:t>
      </w:r>
      <w:r w:rsidRPr="00546872">
        <w:rPr>
          <w:rFonts w:ascii="PT Astra Serif" w:hAnsi="PT Astra Serif"/>
          <w:sz w:val="24"/>
          <w:szCs w:val="24"/>
        </w:rPr>
        <w:t>.</w:t>
      </w:r>
    </w:p>
    <w:p w:rsidR="00345CC4" w:rsidRPr="00546872" w:rsidRDefault="001826A6" w:rsidP="00546872">
      <w:pPr>
        <w:pStyle w:val="a5"/>
        <w:spacing w:before="5"/>
        <w:rPr>
          <w:rFonts w:ascii="PT Astra Serif" w:hAnsi="PT Astra Serif"/>
          <w:b/>
        </w:rPr>
      </w:pPr>
      <w:r>
        <w:rPr>
          <w:rFonts w:ascii="PT Astra Serif" w:hAnsi="PT Astra Serif"/>
          <w:color w:val="000000" w:themeColor="text1"/>
        </w:rPr>
        <w:pict>
          <v:line id="_x0000_s1026" style="position:absolute;z-index:-251637760;mso-position-horizontal-relative:page" from="191.6pt,13.2pt" to="325.8pt,79.2pt" strokeweight=".48pt">
            <w10:wrap anchorx="page"/>
          </v:line>
        </w:pict>
      </w:r>
    </w:p>
    <w:tbl>
      <w:tblPr>
        <w:tblStyle w:val="TableNormal"/>
        <w:tblW w:w="9160" w:type="dxa"/>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2690"/>
        <w:gridCol w:w="823"/>
        <w:gridCol w:w="851"/>
        <w:gridCol w:w="712"/>
        <w:gridCol w:w="851"/>
        <w:gridCol w:w="998"/>
      </w:tblGrid>
      <w:tr w:rsidR="0005512D" w:rsidRPr="00546872" w:rsidTr="0005512D">
        <w:trPr>
          <w:trHeight w:val="330"/>
        </w:trPr>
        <w:tc>
          <w:tcPr>
            <w:tcW w:w="2235" w:type="dxa"/>
            <w:vMerge w:val="restart"/>
          </w:tcPr>
          <w:p w:rsidR="0005512D" w:rsidRPr="00546872" w:rsidRDefault="0005512D" w:rsidP="00546872">
            <w:pPr>
              <w:pStyle w:val="TableParagraph"/>
              <w:spacing w:before="1"/>
              <w:rPr>
                <w:rFonts w:ascii="PT Astra Serif" w:hAnsi="PT Astra Serif"/>
                <w:b/>
                <w:sz w:val="24"/>
                <w:szCs w:val="24"/>
                <w:lang w:val="ru-RU"/>
              </w:rPr>
            </w:pPr>
          </w:p>
          <w:p w:rsidR="0005512D" w:rsidRPr="00546872" w:rsidRDefault="0005512D" w:rsidP="00546872">
            <w:pPr>
              <w:pStyle w:val="TableParagraph"/>
              <w:spacing w:line="237" w:lineRule="auto"/>
              <w:ind w:left="110"/>
              <w:rPr>
                <w:rFonts w:ascii="PT Astra Serif" w:hAnsi="PT Astra Serif"/>
                <w:b/>
                <w:sz w:val="24"/>
                <w:szCs w:val="24"/>
              </w:rPr>
            </w:pPr>
            <w:r w:rsidRPr="00546872">
              <w:rPr>
                <w:rFonts w:ascii="PT Astra Serif" w:hAnsi="PT Astra Serif"/>
                <w:b/>
                <w:spacing w:val="-2"/>
                <w:sz w:val="24"/>
                <w:szCs w:val="24"/>
              </w:rPr>
              <w:t>Предметные области</w:t>
            </w:r>
          </w:p>
        </w:tc>
        <w:tc>
          <w:tcPr>
            <w:tcW w:w="2690" w:type="dxa"/>
            <w:vMerge w:val="restart"/>
          </w:tcPr>
          <w:p w:rsidR="0005512D" w:rsidRPr="00546872" w:rsidRDefault="0005512D" w:rsidP="00546872">
            <w:pPr>
              <w:pStyle w:val="TableParagraph"/>
              <w:spacing w:before="10"/>
              <w:rPr>
                <w:rFonts w:ascii="PT Astra Serif" w:hAnsi="PT Astra Serif"/>
                <w:b/>
                <w:sz w:val="24"/>
                <w:szCs w:val="24"/>
              </w:rPr>
            </w:pPr>
          </w:p>
          <w:p w:rsidR="0005512D" w:rsidRPr="00546872" w:rsidRDefault="0005512D" w:rsidP="00546872">
            <w:pPr>
              <w:pStyle w:val="TableParagraph"/>
              <w:spacing w:line="275" w:lineRule="exact"/>
              <w:ind w:left="1761"/>
              <w:rPr>
                <w:rFonts w:ascii="PT Astra Serif" w:hAnsi="PT Astra Serif"/>
                <w:b/>
                <w:sz w:val="24"/>
                <w:szCs w:val="24"/>
              </w:rPr>
            </w:pPr>
            <w:r w:rsidRPr="00546872">
              <w:rPr>
                <w:rFonts w:ascii="PT Astra Serif" w:hAnsi="PT Astra Serif"/>
                <w:b/>
                <w:spacing w:val="-2"/>
                <w:sz w:val="24"/>
                <w:szCs w:val="24"/>
              </w:rPr>
              <w:t>Классы</w:t>
            </w:r>
          </w:p>
          <w:p w:rsidR="0005512D" w:rsidRPr="00546872" w:rsidRDefault="0005512D" w:rsidP="00546872">
            <w:pPr>
              <w:pStyle w:val="TableParagraph"/>
              <w:spacing w:line="278" w:lineRule="exact"/>
              <w:ind w:left="109" w:right="1491"/>
              <w:rPr>
                <w:rFonts w:ascii="PT Astra Serif" w:hAnsi="PT Astra Serif"/>
                <w:b/>
                <w:sz w:val="24"/>
                <w:szCs w:val="24"/>
              </w:rPr>
            </w:pPr>
            <w:r w:rsidRPr="00546872">
              <w:rPr>
                <w:rFonts w:ascii="PT Astra Serif" w:hAnsi="PT Astra Serif"/>
                <w:b/>
                <w:spacing w:val="-2"/>
                <w:sz w:val="24"/>
                <w:szCs w:val="24"/>
              </w:rPr>
              <w:t>Учебные предметы</w:t>
            </w:r>
          </w:p>
        </w:tc>
        <w:tc>
          <w:tcPr>
            <w:tcW w:w="3237" w:type="dxa"/>
            <w:gridSpan w:val="4"/>
            <w:tcBorders>
              <w:left w:val="single" w:sz="4" w:space="0" w:color="auto"/>
            </w:tcBorders>
          </w:tcPr>
          <w:p w:rsidR="0005512D" w:rsidRPr="00546872" w:rsidRDefault="0005512D" w:rsidP="00546872">
            <w:pPr>
              <w:pStyle w:val="TableParagraph"/>
              <w:spacing w:line="273" w:lineRule="exact"/>
              <w:ind w:left="489"/>
              <w:rPr>
                <w:rFonts w:ascii="PT Astra Serif" w:hAnsi="PT Astra Serif"/>
                <w:b/>
                <w:sz w:val="24"/>
                <w:szCs w:val="24"/>
                <w:lang w:val="ru-RU"/>
              </w:rPr>
            </w:pPr>
            <w:r w:rsidRPr="00546872">
              <w:rPr>
                <w:rFonts w:ascii="PT Astra Serif" w:hAnsi="PT Astra Serif"/>
                <w:b/>
                <w:sz w:val="24"/>
                <w:szCs w:val="24"/>
                <w:lang w:val="ru-RU"/>
              </w:rPr>
              <w:t>Количество</w:t>
            </w:r>
            <w:r w:rsidRPr="00546872">
              <w:rPr>
                <w:rFonts w:ascii="PT Astra Serif" w:hAnsi="PT Astra Serif"/>
                <w:b/>
                <w:spacing w:val="-1"/>
                <w:sz w:val="24"/>
                <w:szCs w:val="24"/>
                <w:lang w:val="ru-RU"/>
              </w:rPr>
              <w:t xml:space="preserve"> </w:t>
            </w:r>
            <w:r w:rsidRPr="00546872">
              <w:rPr>
                <w:rFonts w:ascii="PT Astra Serif" w:hAnsi="PT Astra Serif"/>
                <w:b/>
                <w:sz w:val="24"/>
                <w:szCs w:val="24"/>
                <w:lang w:val="ru-RU"/>
              </w:rPr>
              <w:t xml:space="preserve">часов в </w:t>
            </w:r>
            <w:r w:rsidRPr="00546872">
              <w:rPr>
                <w:rFonts w:ascii="PT Astra Serif" w:hAnsi="PT Astra Serif"/>
                <w:b/>
                <w:spacing w:val="-2"/>
                <w:sz w:val="24"/>
                <w:szCs w:val="24"/>
                <w:lang w:val="ru-RU"/>
              </w:rPr>
              <w:t>не делю</w:t>
            </w:r>
          </w:p>
        </w:tc>
        <w:tc>
          <w:tcPr>
            <w:tcW w:w="998" w:type="dxa"/>
            <w:vMerge w:val="restart"/>
          </w:tcPr>
          <w:p w:rsidR="0005512D" w:rsidRPr="00546872" w:rsidRDefault="0005512D" w:rsidP="00546872">
            <w:pPr>
              <w:pStyle w:val="TableParagraph"/>
              <w:spacing w:line="273" w:lineRule="exact"/>
              <w:ind w:left="192"/>
              <w:rPr>
                <w:rFonts w:ascii="PT Astra Serif" w:hAnsi="PT Astra Serif"/>
                <w:b/>
                <w:sz w:val="24"/>
                <w:szCs w:val="24"/>
              </w:rPr>
            </w:pPr>
            <w:r w:rsidRPr="00546872">
              <w:rPr>
                <w:rFonts w:ascii="PT Astra Serif" w:hAnsi="PT Astra Serif"/>
                <w:b/>
                <w:spacing w:val="-2"/>
                <w:sz w:val="24"/>
                <w:szCs w:val="24"/>
              </w:rPr>
              <w:t>Всего</w:t>
            </w:r>
          </w:p>
        </w:tc>
      </w:tr>
      <w:tr w:rsidR="0005512D" w:rsidRPr="00546872" w:rsidTr="0005512D">
        <w:trPr>
          <w:trHeight w:val="762"/>
        </w:trPr>
        <w:tc>
          <w:tcPr>
            <w:tcW w:w="2235" w:type="dxa"/>
            <w:vMerge/>
            <w:tcBorders>
              <w:top w:val="nil"/>
            </w:tcBorders>
          </w:tcPr>
          <w:p w:rsidR="0005512D" w:rsidRPr="00546872" w:rsidRDefault="0005512D" w:rsidP="00546872">
            <w:pPr>
              <w:rPr>
                <w:rFonts w:ascii="PT Astra Serif" w:hAnsi="PT Astra Serif"/>
                <w:sz w:val="24"/>
                <w:szCs w:val="24"/>
              </w:rPr>
            </w:pPr>
          </w:p>
        </w:tc>
        <w:tc>
          <w:tcPr>
            <w:tcW w:w="2690" w:type="dxa"/>
            <w:vMerge/>
            <w:tcBorders>
              <w:top w:val="nil"/>
            </w:tcBorders>
          </w:tcPr>
          <w:p w:rsidR="0005512D" w:rsidRPr="00546872" w:rsidRDefault="0005512D" w:rsidP="00546872">
            <w:pPr>
              <w:rPr>
                <w:rFonts w:ascii="PT Astra Serif" w:hAnsi="PT Astra Serif"/>
                <w:sz w:val="24"/>
                <w:szCs w:val="24"/>
              </w:rPr>
            </w:pPr>
          </w:p>
        </w:tc>
        <w:tc>
          <w:tcPr>
            <w:tcW w:w="823" w:type="dxa"/>
            <w:tcBorders>
              <w:left w:val="single" w:sz="4" w:space="0" w:color="auto"/>
            </w:tcBorders>
          </w:tcPr>
          <w:p w:rsidR="0005512D" w:rsidRPr="00546872" w:rsidRDefault="0005512D" w:rsidP="00546872">
            <w:pPr>
              <w:pStyle w:val="TableParagraph"/>
              <w:spacing w:line="273" w:lineRule="exact"/>
              <w:ind w:left="10"/>
              <w:jc w:val="center"/>
              <w:rPr>
                <w:rFonts w:ascii="PT Astra Serif" w:hAnsi="PT Astra Serif"/>
                <w:b/>
                <w:sz w:val="24"/>
                <w:szCs w:val="24"/>
              </w:rPr>
            </w:pPr>
            <w:r w:rsidRPr="00546872">
              <w:rPr>
                <w:rFonts w:ascii="PT Astra Serif" w:hAnsi="PT Astra Serif"/>
                <w:b/>
                <w:w w:val="99"/>
                <w:sz w:val="24"/>
                <w:szCs w:val="24"/>
              </w:rPr>
              <w:t>I</w:t>
            </w:r>
          </w:p>
        </w:tc>
        <w:tc>
          <w:tcPr>
            <w:tcW w:w="851" w:type="dxa"/>
          </w:tcPr>
          <w:p w:rsidR="0005512D" w:rsidRPr="00546872" w:rsidRDefault="0005512D" w:rsidP="00546872">
            <w:pPr>
              <w:pStyle w:val="TableParagraph"/>
              <w:spacing w:line="273" w:lineRule="exact"/>
              <w:ind w:left="330"/>
              <w:rPr>
                <w:rFonts w:ascii="PT Astra Serif" w:hAnsi="PT Astra Serif"/>
                <w:b/>
                <w:sz w:val="24"/>
                <w:szCs w:val="24"/>
              </w:rPr>
            </w:pPr>
            <w:r w:rsidRPr="00546872">
              <w:rPr>
                <w:rFonts w:ascii="PT Astra Serif" w:hAnsi="PT Astra Serif"/>
                <w:b/>
                <w:spacing w:val="-5"/>
                <w:sz w:val="24"/>
                <w:szCs w:val="24"/>
              </w:rPr>
              <w:t>II</w:t>
            </w:r>
          </w:p>
        </w:tc>
        <w:tc>
          <w:tcPr>
            <w:tcW w:w="712" w:type="dxa"/>
          </w:tcPr>
          <w:p w:rsidR="0005512D" w:rsidRPr="00546872" w:rsidRDefault="0005512D" w:rsidP="00546872">
            <w:pPr>
              <w:pStyle w:val="TableParagraph"/>
              <w:spacing w:line="273" w:lineRule="exact"/>
              <w:ind w:left="198" w:right="198"/>
              <w:jc w:val="center"/>
              <w:rPr>
                <w:rFonts w:ascii="PT Astra Serif" w:hAnsi="PT Astra Serif"/>
                <w:b/>
                <w:sz w:val="24"/>
                <w:szCs w:val="24"/>
              </w:rPr>
            </w:pPr>
            <w:r w:rsidRPr="00546872">
              <w:rPr>
                <w:rFonts w:ascii="PT Astra Serif" w:hAnsi="PT Astra Serif"/>
                <w:b/>
                <w:spacing w:val="-5"/>
                <w:sz w:val="24"/>
                <w:szCs w:val="24"/>
              </w:rPr>
              <w:t>III</w:t>
            </w:r>
          </w:p>
        </w:tc>
        <w:tc>
          <w:tcPr>
            <w:tcW w:w="851" w:type="dxa"/>
          </w:tcPr>
          <w:p w:rsidR="0005512D" w:rsidRPr="00546872" w:rsidRDefault="0005512D" w:rsidP="00546872">
            <w:pPr>
              <w:pStyle w:val="TableParagraph"/>
              <w:spacing w:line="273" w:lineRule="exact"/>
              <w:ind w:left="272" w:right="272"/>
              <w:jc w:val="center"/>
              <w:rPr>
                <w:rFonts w:ascii="PT Astra Serif" w:hAnsi="PT Astra Serif"/>
                <w:b/>
                <w:sz w:val="24"/>
                <w:szCs w:val="24"/>
              </w:rPr>
            </w:pPr>
            <w:r w:rsidRPr="00546872">
              <w:rPr>
                <w:rFonts w:ascii="PT Astra Serif" w:hAnsi="PT Astra Serif"/>
                <w:b/>
                <w:spacing w:val="-5"/>
                <w:sz w:val="24"/>
                <w:szCs w:val="24"/>
              </w:rPr>
              <w:t>IV</w:t>
            </w:r>
          </w:p>
        </w:tc>
        <w:tc>
          <w:tcPr>
            <w:tcW w:w="998" w:type="dxa"/>
            <w:vMerge/>
            <w:tcBorders>
              <w:top w:val="nil"/>
            </w:tcBorders>
          </w:tcPr>
          <w:p w:rsidR="0005512D" w:rsidRPr="00546872" w:rsidRDefault="0005512D" w:rsidP="00546872">
            <w:pPr>
              <w:rPr>
                <w:rFonts w:ascii="PT Astra Serif" w:hAnsi="PT Astra Serif"/>
                <w:sz w:val="24"/>
                <w:szCs w:val="24"/>
              </w:rPr>
            </w:pPr>
          </w:p>
        </w:tc>
      </w:tr>
      <w:tr w:rsidR="0005512D" w:rsidRPr="00546872" w:rsidTr="00C62F5E">
        <w:trPr>
          <w:trHeight w:val="275"/>
        </w:trPr>
        <w:tc>
          <w:tcPr>
            <w:tcW w:w="9160" w:type="dxa"/>
            <w:gridSpan w:val="7"/>
            <w:shd w:val="clear" w:color="auto" w:fill="BEBEBE"/>
          </w:tcPr>
          <w:p w:rsidR="0005512D" w:rsidRPr="00546872" w:rsidRDefault="0005512D" w:rsidP="00546872">
            <w:pPr>
              <w:pStyle w:val="TableParagraph"/>
              <w:spacing w:line="256" w:lineRule="exact"/>
              <w:ind w:left="3769"/>
              <w:rPr>
                <w:rFonts w:ascii="PT Astra Serif" w:hAnsi="PT Astra Serif"/>
                <w:i/>
                <w:sz w:val="24"/>
                <w:szCs w:val="24"/>
              </w:rPr>
            </w:pPr>
            <w:r w:rsidRPr="00546872">
              <w:rPr>
                <w:rFonts w:ascii="PT Astra Serif" w:hAnsi="PT Astra Serif"/>
                <w:i/>
                <w:sz w:val="24"/>
                <w:szCs w:val="24"/>
              </w:rPr>
              <w:t>I.</w:t>
            </w:r>
            <w:r w:rsidRPr="00546872">
              <w:rPr>
                <w:rFonts w:ascii="PT Astra Serif" w:hAnsi="PT Astra Serif"/>
                <w:i/>
                <w:spacing w:val="-9"/>
                <w:sz w:val="24"/>
                <w:szCs w:val="24"/>
              </w:rPr>
              <w:t xml:space="preserve"> </w:t>
            </w:r>
            <w:r w:rsidRPr="00546872">
              <w:rPr>
                <w:rFonts w:ascii="PT Astra Serif" w:hAnsi="PT Astra Serif"/>
                <w:i/>
                <w:sz w:val="24"/>
                <w:szCs w:val="24"/>
              </w:rPr>
              <w:t>Обязательная</w:t>
            </w:r>
            <w:r w:rsidRPr="00546872">
              <w:rPr>
                <w:rFonts w:ascii="PT Astra Serif" w:hAnsi="PT Astra Serif"/>
                <w:i/>
                <w:spacing w:val="-13"/>
                <w:sz w:val="24"/>
                <w:szCs w:val="24"/>
              </w:rPr>
              <w:t xml:space="preserve"> </w:t>
            </w:r>
            <w:r w:rsidRPr="00546872">
              <w:rPr>
                <w:rFonts w:ascii="PT Astra Serif" w:hAnsi="PT Astra Serif"/>
                <w:i/>
                <w:spacing w:val="-4"/>
                <w:sz w:val="24"/>
                <w:szCs w:val="24"/>
              </w:rPr>
              <w:t>часть</w:t>
            </w:r>
          </w:p>
        </w:tc>
      </w:tr>
      <w:tr w:rsidR="0005512D" w:rsidRPr="00546872" w:rsidTr="0005512D">
        <w:trPr>
          <w:trHeight w:val="825"/>
        </w:trPr>
        <w:tc>
          <w:tcPr>
            <w:tcW w:w="2235" w:type="dxa"/>
          </w:tcPr>
          <w:p w:rsidR="0005512D" w:rsidRPr="00546872" w:rsidRDefault="0005512D" w:rsidP="00546872">
            <w:pPr>
              <w:pStyle w:val="TableParagraph"/>
              <w:spacing w:line="237" w:lineRule="auto"/>
              <w:ind w:left="110"/>
              <w:rPr>
                <w:rFonts w:ascii="PT Astra Serif" w:hAnsi="PT Astra Serif"/>
                <w:sz w:val="24"/>
                <w:szCs w:val="24"/>
              </w:rPr>
            </w:pPr>
            <w:r w:rsidRPr="00546872">
              <w:rPr>
                <w:rFonts w:ascii="PT Astra Serif" w:hAnsi="PT Astra Serif"/>
                <w:sz w:val="24"/>
                <w:szCs w:val="24"/>
              </w:rPr>
              <w:t>1.</w:t>
            </w:r>
            <w:r w:rsidRPr="00546872">
              <w:rPr>
                <w:rFonts w:ascii="PT Astra Serif" w:hAnsi="PT Astra Serif"/>
                <w:spacing w:val="-11"/>
                <w:sz w:val="24"/>
                <w:szCs w:val="24"/>
              </w:rPr>
              <w:t xml:space="preserve"> </w:t>
            </w:r>
            <w:r w:rsidRPr="00546872">
              <w:rPr>
                <w:rFonts w:ascii="PT Astra Serif" w:hAnsi="PT Astra Serif"/>
                <w:sz w:val="24"/>
                <w:szCs w:val="24"/>
              </w:rPr>
              <w:t>Язык</w:t>
            </w:r>
            <w:r w:rsidRPr="00546872">
              <w:rPr>
                <w:rFonts w:ascii="PT Astra Serif" w:hAnsi="PT Astra Serif"/>
                <w:spacing w:val="-15"/>
                <w:sz w:val="24"/>
                <w:szCs w:val="24"/>
              </w:rPr>
              <w:t xml:space="preserve"> </w:t>
            </w:r>
            <w:r w:rsidRPr="00546872">
              <w:rPr>
                <w:rFonts w:ascii="PT Astra Serif" w:hAnsi="PT Astra Serif"/>
                <w:sz w:val="24"/>
                <w:szCs w:val="24"/>
              </w:rPr>
              <w:t>и</w:t>
            </w:r>
            <w:r w:rsidRPr="00546872">
              <w:rPr>
                <w:rFonts w:ascii="PT Astra Serif" w:hAnsi="PT Astra Serif"/>
                <w:spacing w:val="-10"/>
                <w:sz w:val="24"/>
                <w:szCs w:val="24"/>
              </w:rPr>
              <w:t xml:space="preserve"> </w:t>
            </w:r>
            <w:r w:rsidRPr="00546872">
              <w:rPr>
                <w:rFonts w:ascii="PT Astra Serif" w:hAnsi="PT Astra Serif"/>
                <w:sz w:val="24"/>
                <w:szCs w:val="24"/>
              </w:rPr>
              <w:t xml:space="preserve">речевая </w:t>
            </w:r>
            <w:r w:rsidRPr="00546872">
              <w:rPr>
                <w:rFonts w:ascii="PT Astra Serif" w:hAnsi="PT Astra Serif"/>
                <w:spacing w:val="-2"/>
                <w:sz w:val="24"/>
                <w:szCs w:val="24"/>
              </w:rPr>
              <w:t>практика</w:t>
            </w:r>
          </w:p>
        </w:tc>
        <w:tc>
          <w:tcPr>
            <w:tcW w:w="2690" w:type="dxa"/>
          </w:tcPr>
          <w:p w:rsidR="0005512D" w:rsidRPr="00546872" w:rsidRDefault="0005512D" w:rsidP="00546872">
            <w:pPr>
              <w:pStyle w:val="TableParagraph"/>
              <w:spacing w:line="237" w:lineRule="auto"/>
              <w:ind w:left="109" w:right="5"/>
              <w:rPr>
                <w:rFonts w:ascii="PT Astra Serif" w:hAnsi="PT Astra Serif"/>
                <w:sz w:val="24"/>
                <w:szCs w:val="24"/>
              </w:rPr>
            </w:pPr>
            <w:r w:rsidRPr="00546872">
              <w:rPr>
                <w:rFonts w:ascii="PT Astra Serif" w:hAnsi="PT Astra Serif"/>
                <w:sz w:val="24"/>
                <w:szCs w:val="24"/>
              </w:rPr>
              <w:t xml:space="preserve">1.1 Речь и </w:t>
            </w:r>
            <w:r w:rsidRPr="00546872">
              <w:rPr>
                <w:rFonts w:ascii="PT Astra Serif" w:hAnsi="PT Astra Serif"/>
                <w:spacing w:val="-2"/>
                <w:sz w:val="24"/>
                <w:szCs w:val="24"/>
              </w:rPr>
              <w:t>альтернативная</w:t>
            </w:r>
          </w:p>
          <w:p w:rsidR="0005512D" w:rsidRPr="00546872" w:rsidRDefault="0005512D" w:rsidP="00546872">
            <w:pPr>
              <w:pStyle w:val="TableParagraph"/>
              <w:spacing w:line="261" w:lineRule="exact"/>
              <w:ind w:left="109"/>
              <w:rPr>
                <w:rFonts w:ascii="PT Astra Serif" w:hAnsi="PT Astra Serif"/>
                <w:sz w:val="24"/>
                <w:szCs w:val="24"/>
              </w:rPr>
            </w:pPr>
            <w:r w:rsidRPr="00546872">
              <w:rPr>
                <w:rFonts w:ascii="PT Astra Serif" w:hAnsi="PT Astra Serif"/>
                <w:spacing w:val="-2"/>
                <w:sz w:val="24"/>
                <w:szCs w:val="24"/>
              </w:rPr>
              <w:t>коммуникация</w:t>
            </w:r>
          </w:p>
        </w:tc>
        <w:tc>
          <w:tcPr>
            <w:tcW w:w="823" w:type="dxa"/>
          </w:tcPr>
          <w:p w:rsidR="0005512D" w:rsidRPr="00546872" w:rsidRDefault="0005512D" w:rsidP="00546872">
            <w:pPr>
              <w:pStyle w:val="TableParagraph"/>
              <w:ind w:left="8"/>
              <w:jc w:val="center"/>
              <w:rPr>
                <w:rFonts w:ascii="PT Astra Serif" w:hAnsi="PT Astra Serif"/>
                <w:sz w:val="24"/>
                <w:szCs w:val="24"/>
              </w:rPr>
            </w:pPr>
            <w:r w:rsidRPr="00546872">
              <w:rPr>
                <w:rFonts w:ascii="PT Astra Serif" w:hAnsi="PT Astra Serif"/>
                <w:sz w:val="24"/>
                <w:szCs w:val="24"/>
              </w:rPr>
              <w:t>3</w:t>
            </w:r>
          </w:p>
        </w:tc>
        <w:tc>
          <w:tcPr>
            <w:tcW w:w="851" w:type="dxa"/>
          </w:tcPr>
          <w:p w:rsidR="0005512D" w:rsidRPr="00546872" w:rsidRDefault="0005512D" w:rsidP="00546872">
            <w:pPr>
              <w:pStyle w:val="TableParagraph"/>
              <w:ind w:left="364"/>
              <w:rPr>
                <w:rFonts w:ascii="PT Astra Serif" w:hAnsi="PT Astra Serif"/>
                <w:sz w:val="24"/>
                <w:szCs w:val="24"/>
              </w:rPr>
            </w:pPr>
            <w:r w:rsidRPr="00546872">
              <w:rPr>
                <w:rFonts w:ascii="PT Astra Serif" w:hAnsi="PT Astra Serif"/>
                <w:sz w:val="24"/>
                <w:szCs w:val="24"/>
              </w:rPr>
              <w:t>3</w:t>
            </w:r>
          </w:p>
        </w:tc>
        <w:tc>
          <w:tcPr>
            <w:tcW w:w="712" w:type="dxa"/>
          </w:tcPr>
          <w:p w:rsidR="0005512D" w:rsidRPr="00546872" w:rsidRDefault="0005512D" w:rsidP="00546872">
            <w:pPr>
              <w:pStyle w:val="TableParagraph"/>
              <w:ind w:left="9"/>
              <w:jc w:val="center"/>
              <w:rPr>
                <w:rFonts w:ascii="PT Astra Serif" w:hAnsi="PT Astra Serif"/>
                <w:sz w:val="24"/>
                <w:szCs w:val="24"/>
              </w:rPr>
            </w:pPr>
            <w:r w:rsidRPr="00546872">
              <w:rPr>
                <w:rFonts w:ascii="PT Astra Serif" w:hAnsi="PT Astra Serif"/>
                <w:sz w:val="24"/>
                <w:szCs w:val="24"/>
              </w:rPr>
              <w:t>2</w:t>
            </w:r>
          </w:p>
        </w:tc>
        <w:tc>
          <w:tcPr>
            <w:tcW w:w="851" w:type="dxa"/>
          </w:tcPr>
          <w:p w:rsidR="0005512D" w:rsidRPr="00546872" w:rsidRDefault="0005512D" w:rsidP="00546872">
            <w:pPr>
              <w:pStyle w:val="TableParagraph"/>
              <w:ind w:left="2"/>
              <w:jc w:val="center"/>
              <w:rPr>
                <w:rFonts w:ascii="PT Astra Serif" w:hAnsi="PT Astra Serif"/>
                <w:sz w:val="24"/>
                <w:szCs w:val="24"/>
              </w:rPr>
            </w:pPr>
            <w:r w:rsidRPr="00546872">
              <w:rPr>
                <w:rFonts w:ascii="PT Astra Serif" w:hAnsi="PT Astra Serif"/>
                <w:sz w:val="24"/>
                <w:szCs w:val="24"/>
              </w:rPr>
              <w:t>2</w:t>
            </w:r>
          </w:p>
        </w:tc>
        <w:tc>
          <w:tcPr>
            <w:tcW w:w="998" w:type="dxa"/>
          </w:tcPr>
          <w:p w:rsidR="0005512D" w:rsidRPr="00546872" w:rsidRDefault="0005512D" w:rsidP="00546872">
            <w:pPr>
              <w:pStyle w:val="TableParagraph"/>
              <w:ind w:right="368"/>
              <w:jc w:val="right"/>
              <w:rPr>
                <w:rFonts w:ascii="PT Astra Serif" w:hAnsi="PT Astra Serif"/>
                <w:sz w:val="24"/>
                <w:szCs w:val="24"/>
                <w:lang w:val="ru-RU"/>
              </w:rPr>
            </w:pPr>
            <w:r w:rsidRPr="00546872">
              <w:rPr>
                <w:rFonts w:ascii="PT Astra Serif" w:hAnsi="PT Astra Serif"/>
                <w:spacing w:val="-5"/>
                <w:sz w:val="24"/>
                <w:szCs w:val="24"/>
              </w:rPr>
              <w:t>1</w:t>
            </w:r>
            <w:r w:rsidRPr="00546872">
              <w:rPr>
                <w:rFonts w:ascii="PT Astra Serif" w:hAnsi="PT Astra Serif"/>
                <w:spacing w:val="-5"/>
                <w:sz w:val="24"/>
                <w:szCs w:val="24"/>
                <w:lang w:val="ru-RU"/>
              </w:rPr>
              <w:t>0</w:t>
            </w:r>
          </w:p>
        </w:tc>
      </w:tr>
      <w:tr w:rsidR="0005512D" w:rsidRPr="00546872" w:rsidTr="0005512D">
        <w:trPr>
          <w:trHeight w:val="551"/>
        </w:trPr>
        <w:tc>
          <w:tcPr>
            <w:tcW w:w="2235" w:type="dxa"/>
          </w:tcPr>
          <w:p w:rsidR="0005512D" w:rsidRPr="00546872" w:rsidRDefault="0005512D" w:rsidP="00546872">
            <w:pPr>
              <w:pStyle w:val="TableParagraph"/>
              <w:ind w:left="110"/>
              <w:rPr>
                <w:rFonts w:ascii="PT Astra Serif" w:hAnsi="PT Astra Serif"/>
                <w:sz w:val="24"/>
                <w:szCs w:val="24"/>
              </w:rPr>
            </w:pPr>
            <w:r w:rsidRPr="00546872">
              <w:rPr>
                <w:rFonts w:ascii="PT Astra Serif" w:hAnsi="PT Astra Serif"/>
                <w:sz w:val="24"/>
                <w:szCs w:val="24"/>
              </w:rPr>
              <w:t>2.</w:t>
            </w:r>
            <w:r w:rsidRPr="00546872">
              <w:rPr>
                <w:rFonts w:ascii="PT Astra Serif" w:hAnsi="PT Astra Serif"/>
                <w:spacing w:val="4"/>
                <w:sz w:val="24"/>
                <w:szCs w:val="24"/>
              </w:rPr>
              <w:t xml:space="preserve"> </w:t>
            </w:r>
            <w:r w:rsidRPr="00546872">
              <w:rPr>
                <w:rFonts w:ascii="PT Astra Serif" w:hAnsi="PT Astra Serif"/>
                <w:spacing w:val="-2"/>
                <w:sz w:val="24"/>
                <w:szCs w:val="24"/>
              </w:rPr>
              <w:t>Математика</w:t>
            </w:r>
          </w:p>
        </w:tc>
        <w:tc>
          <w:tcPr>
            <w:tcW w:w="2690" w:type="dxa"/>
          </w:tcPr>
          <w:p w:rsidR="0005512D" w:rsidRPr="00546872" w:rsidRDefault="0005512D" w:rsidP="00546872">
            <w:pPr>
              <w:pStyle w:val="TableParagraph"/>
              <w:ind w:left="109"/>
              <w:rPr>
                <w:rFonts w:ascii="PT Astra Serif" w:hAnsi="PT Astra Serif"/>
                <w:sz w:val="24"/>
                <w:szCs w:val="24"/>
              </w:rPr>
            </w:pPr>
            <w:r w:rsidRPr="00546872">
              <w:rPr>
                <w:rFonts w:ascii="PT Astra Serif" w:hAnsi="PT Astra Serif"/>
                <w:spacing w:val="-2"/>
                <w:sz w:val="24"/>
                <w:szCs w:val="24"/>
              </w:rPr>
              <w:t>2.1.Математические</w:t>
            </w:r>
          </w:p>
          <w:p w:rsidR="0005512D" w:rsidRPr="00546872" w:rsidRDefault="0005512D" w:rsidP="00546872">
            <w:pPr>
              <w:pStyle w:val="TableParagraph"/>
              <w:spacing w:before="2" w:line="261" w:lineRule="exact"/>
              <w:ind w:left="109"/>
              <w:rPr>
                <w:rFonts w:ascii="PT Astra Serif" w:hAnsi="PT Astra Serif"/>
                <w:sz w:val="24"/>
                <w:szCs w:val="24"/>
              </w:rPr>
            </w:pPr>
            <w:r w:rsidRPr="00546872">
              <w:rPr>
                <w:rFonts w:ascii="PT Astra Serif" w:hAnsi="PT Astra Serif"/>
                <w:spacing w:val="-2"/>
                <w:sz w:val="24"/>
                <w:szCs w:val="24"/>
              </w:rPr>
              <w:t>представления</w:t>
            </w:r>
          </w:p>
        </w:tc>
        <w:tc>
          <w:tcPr>
            <w:tcW w:w="823" w:type="dxa"/>
          </w:tcPr>
          <w:p w:rsidR="0005512D" w:rsidRPr="00546872" w:rsidRDefault="0005512D" w:rsidP="00546872">
            <w:pPr>
              <w:pStyle w:val="TableParagraph"/>
              <w:ind w:left="8"/>
              <w:jc w:val="center"/>
              <w:rPr>
                <w:rFonts w:ascii="PT Astra Serif" w:hAnsi="PT Astra Serif"/>
                <w:sz w:val="24"/>
                <w:szCs w:val="24"/>
              </w:rPr>
            </w:pPr>
            <w:r w:rsidRPr="00546872">
              <w:rPr>
                <w:rFonts w:ascii="PT Astra Serif" w:hAnsi="PT Astra Serif"/>
                <w:sz w:val="24"/>
                <w:szCs w:val="24"/>
              </w:rPr>
              <w:t>2</w:t>
            </w:r>
          </w:p>
        </w:tc>
        <w:tc>
          <w:tcPr>
            <w:tcW w:w="851" w:type="dxa"/>
          </w:tcPr>
          <w:p w:rsidR="0005512D" w:rsidRPr="00546872" w:rsidRDefault="0005512D" w:rsidP="00546872">
            <w:pPr>
              <w:pStyle w:val="TableParagraph"/>
              <w:ind w:left="364"/>
              <w:rPr>
                <w:rFonts w:ascii="PT Astra Serif" w:hAnsi="PT Astra Serif"/>
                <w:sz w:val="24"/>
                <w:szCs w:val="24"/>
              </w:rPr>
            </w:pPr>
            <w:r w:rsidRPr="00546872">
              <w:rPr>
                <w:rFonts w:ascii="PT Astra Serif" w:hAnsi="PT Astra Serif"/>
                <w:sz w:val="24"/>
                <w:szCs w:val="24"/>
              </w:rPr>
              <w:t>2</w:t>
            </w:r>
          </w:p>
        </w:tc>
        <w:tc>
          <w:tcPr>
            <w:tcW w:w="712" w:type="dxa"/>
          </w:tcPr>
          <w:p w:rsidR="0005512D" w:rsidRPr="00546872" w:rsidRDefault="0005512D" w:rsidP="00546872">
            <w:pPr>
              <w:pStyle w:val="TableParagraph"/>
              <w:ind w:left="9"/>
              <w:jc w:val="center"/>
              <w:rPr>
                <w:rFonts w:ascii="PT Astra Serif" w:hAnsi="PT Astra Serif"/>
                <w:sz w:val="24"/>
                <w:szCs w:val="24"/>
              </w:rPr>
            </w:pPr>
            <w:r w:rsidRPr="00546872">
              <w:rPr>
                <w:rFonts w:ascii="PT Astra Serif" w:hAnsi="PT Astra Serif"/>
                <w:sz w:val="24"/>
                <w:szCs w:val="24"/>
              </w:rPr>
              <w:t>2</w:t>
            </w:r>
          </w:p>
        </w:tc>
        <w:tc>
          <w:tcPr>
            <w:tcW w:w="851" w:type="dxa"/>
          </w:tcPr>
          <w:p w:rsidR="0005512D" w:rsidRPr="00546872" w:rsidRDefault="0005512D" w:rsidP="00546872">
            <w:pPr>
              <w:pStyle w:val="TableParagraph"/>
              <w:ind w:left="2"/>
              <w:jc w:val="center"/>
              <w:rPr>
                <w:rFonts w:ascii="PT Astra Serif" w:hAnsi="PT Astra Serif"/>
                <w:sz w:val="24"/>
                <w:szCs w:val="24"/>
              </w:rPr>
            </w:pPr>
            <w:r w:rsidRPr="00546872">
              <w:rPr>
                <w:rFonts w:ascii="PT Astra Serif" w:hAnsi="PT Astra Serif"/>
                <w:sz w:val="24"/>
                <w:szCs w:val="24"/>
              </w:rPr>
              <w:t>2</w:t>
            </w:r>
          </w:p>
        </w:tc>
        <w:tc>
          <w:tcPr>
            <w:tcW w:w="998" w:type="dxa"/>
          </w:tcPr>
          <w:p w:rsidR="0005512D" w:rsidRPr="00546872" w:rsidRDefault="0005512D" w:rsidP="00546872">
            <w:pPr>
              <w:pStyle w:val="TableParagraph"/>
              <w:ind w:right="368"/>
              <w:jc w:val="right"/>
              <w:rPr>
                <w:rFonts w:ascii="PT Astra Serif" w:hAnsi="PT Astra Serif"/>
                <w:sz w:val="24"/>
                <w:szCs w:val="24"/>
                <w:lang w:val="ru-RU"/>
              </w:rPr>
            </w:pPr>
            <w:r w:rsidRPr="00546872">
              <w:rPr>
                <w:rFonts w:ascii="PT Astra Serif" w:hAnsi="PT Astra Serif"/>
                <w:spacing w:val="-5"/>
                <w:sz w:val="24"/>
                <w:szCs w:val="24"/>
                <w:lang w:val="ru-RU"/>
              </w:rPr>
              <w:t>8</w:t>
            </w:r>
          </w:p>
        </w:tc>
      </w:tr>
      <w:tr w:rsidR="0005512D" w:rsidRPr="00546872" w:rsidTr="0005512D">
        <w:trPr>
          <w:trHeight w:val="552"/>
        </w:trPr>
        <w:tc>
          <w:tcPr>
            <w:tcW w:w="2235" w:type="dxa"/>
            <w:vMerge w:val="restart"/>
          </w:tcPr>
          <w:p w:rsidR="0005512D" w:rsidRPr="00546872" w:rsidRDefault="0005512D" w:rsidP="00546872">
            <w:pPr>
              <w:pStyle w:val="TableParagraph"/>
              <w:spacing w:line="242" w:lineRule="auto"/>
              <w:ind w:left="110" w:right="449"/>
              <w:rPr>
                <w:rFonts w:ascii="PT Astra Serif" w:hAnsi="PT Astra Serif"/>
                <w:sz w:val="24"/>
                <w:szCs w:val="24"/>
              </w:rPr>
            </w:pPr>
            <w:r w:rsidRPr="00546872">
              <w:rPr>
                <w:rFonts w:ascii="PT Astra Serif" w:hAnsi="PT Astra Serif"/>
                <w:sz w:val="24"/>
                <w:szCs w:val="24"/>
              </w:rPr>
              <w:t>3.</w:t>
            </w:r>
            <w:r w:rsidRPr="00546872">
              <w:rPr>
                <w:rFonts w:ascii="PT Astra Serif" w:hAnsi="PT Astra Serif"/>
                <w:spacing w:val="-15"/>
                <w:sz w:val="24"/>
                <w:szCs w:val="24"/>
              </w:rPr>
              <w:t xml:space="preserve"> </w:t>
            </w:r>
            <w:r w:rsidRPr="00546872">
              <w:rPr>
                <w:rFonts w:ascii="PT Astra Serif" w:hAnsi="PT Astra Serif"/>
                <w:sz w:val="24"/>
                <w:szCs w:val="24"/>
              </w:rPr>
              <w:t xml:space="preserve">Окружающий </w:t>
            </w:r>
            <w:r w:rsidRPr="00546872">
              <w:rPr>
                <w:rFonts w:ascii="PT Astra Serif" w:hAnsi="PT Astra Serif"/>
                <w:spacing w:val="-4"/>
                <w:sz w:val="24"/>
                <w:szCs w:val="24"/>
              </w:rPr>
              <w:t>мир</w:t>
            </w:r>
          </w:p>
        </w:tc>
        <w:tc>
          <w:tcPr>
            <w:tcW w:w="2690" w:type="dxa"/>
          </w:tcPr>
          <w:p w:rsidR="0005512D" w:rsidRPr="00546872" w:rsidRDefault="0005512D" w:rsidP="00546872">
            <w:pPr>
              <w:pStyle w:val="TableParagraph"/>
              <w:ind w:left="109"/>
              <w:rPr>
                <w:rFonts w:ascii="PT Astra Serif" w:hAnsi="PT Astra Serif"/>
                <w:sz w:val="24"/>
                <w:szCs w:val="24"/>
              </w:rPr>
            </w:pPr>
            <w:r w:rsidRPr="00546872">
              <w:rPr>
                <w:rFonts w:ascii="PT Astra Serif" w:hAnsi="PT Astra Serif"/>
                <w:sz w:val="24"/>
                <w:szCs w:val="24"/>
              </w:rPr>
              <w:t>3.1</w:t>
            </w:r>
            <w:r w:rsidRPr="00546872">
              <w:rPr>
                <w:rFonts w:ascii="PT Astra Serif" w:hAnsi="PT Astra Serif"/>
                <w:spacing w:val="4"/>
                <w:sz w:val="24"/>
                <w:szCs w:val="24"/>
              </w:rPr>
              <w:t xml:space="preserve"> </w:t>
            </w:r>
            <w:r w:rsidRPr="00546872">
              <w:rPr>
                <w:rFonts w:ascii="PT Astra Serif" w:hAnsi="PT Astra Serif"/>
                <w:spacing w:val="-2"/>
                <w:sz w:val="24"/>
                <w:szCs w:val="24"/>
              </w:rPr>
              <w:t>Окружающий</w:t>
            </w:r>
          </w:p>
          <w:p w:rsidR="0005512D" w:rsidRPr="00546872" w:rsidRDefault="0005512D" w:rsidP="00546872">
            <w:pPr>
              <w:pStyle w:val="TableParagraph"/>
              <w:spacing w:before="3" w:line="261" w:lineRule="exact"/>
              <w:ind w:left="109"/>
              <w:rPr>
                <w:rFonts w:ascii="PT Astra Serif" w:hAnsi="PT Astra Serif"/>
                <w:sz w:val="24"/>
                <w:szCs w:val="24"/>
              </w:rPr>
            </w:pPr>
            <w:r w:rsidRPr="00546872">
              <w:rPr>
                <w:rFonts w:ascii="PT Astra Serif" w:hAnsi="PT Astra Serif"/>
                <w:sz w:val="24"/>
                <w:szCs w:val="24"/>
              </w:rPr>
              <w:t>природный</w:t>
            </w:r>
            <w:r w:rsidRPr="00546872">
              <w:rPr>
                <w:rFonts w:ascii="PT Astra Serif" w:hAnsi="PT Astra Serif"/>
                <w:spacing w:val="57"/>
                <w:sz w:val="24"/>
                <w:szCs w:val="24"/>
              </w:rPr>
              <w:t xml:space="preserve"> </w:t>
            </w:r>
            <w:r w:rsidRPr="00546872">
              <w:rPr>
                <w:rFonts w:ascii="PT Astra Serif" w:hAnsi="PT Astra Serif"/>
                <w:spacing w:val="-5"/>
                <w:sz w:val="24"/>
                <w:szCs w:val="24"/>
              </w:rPr>
              <w:t>мир</w:t>
            </w:r>
          </w:p>
        </w:tc>
        <w:tc>
          <w:tcPr>
            <w:tcW w:w="823" w:type="dxa"/>
          </w:tcPr>
          <w:p w:rsidR="0005512D" w:rsidRPr="00546872" w:rsidRDefault="0005512D" w:rsidP="00546872">
            <w:pPr>
              <w:pStyle w:val="TableParagraph"/>
              <w:ind w:left="8"/>
              <w:jc w:val="center"/>
              <w:rPr>
                <w:rFonts w:ascii="PT Astra Serif" w:hAnsi="PT Astra Serif"/>
                <w:sz w:val="24"/>
                <w:szCs w:val="24"/>
              </w:rPr>
            </w:pPr>
            <w:r w:rsidRPr="00546872">
              <w:rPr>
                <w:rFonts w:ascii="PT Astra Serif" w:hAnsi="PT Astra Serif"/>
                <w:sz w:val="24"/>
                <w:szCs w:val="24"/>
              </w:rPr>
              <w:t>2</w:t>
            </w:r>
          </w:p>
        </w:tc>
        <w:tc>
          <w:tcPr>
            <w:tcW w:w="851" w:type="dxa"/>
          </w:tcPr>
          <w:p w:rsidR="0005512D" w:rsidRPr="00546872" w:rsidRDefault="0005512D" w:rsidP="00546872">
            <w:pPr>
              <w:pStyle w:val="TableParagraph"/>
              <w:ind w:left="364"/>
              <w:rPr>
                <w:rFonts w:ascii="PT Astra Serif" w:hAnsi="PT Astra Serif"/>
                <w:sz w:val="24"/>
                <w:szCs w:val="24"/>
              </w:rPr>
            </w:pPr>
            <w:r w:rsidRPr="00546872">
              <w:rPr>
                <w:rFonts w:ascii="PT Astra Serif" w:hAnsi="PT Astra Serif"/>
                <w:sz w:val="24"/>
                <w:szCs w:val="24"/>
              </w:rPr>
              <w:t>2</w:t>
            </w:r>
          </w:p>
        </w:tc>
        <w:tc>
          <w:tcPr>
            <w:tcW w:w="712" w:type="dxa"/>
          </w:tcPr>
          <w:p w:rsidR="0005512D" w:rsidRPr="00546872" w:rsidRDefault="0005512D" w:rsidP="00546872">
            <w:pPr>
              <w:pStyle w:val="TableParagraph"/>
              <w:ind w:left="9"/>
              <w:jc w:val="center"/>
              <w:rPr>
                <w:rFonts w:ascii="PT Astra Serif" w:hAnsi="PT Astra Serif"/>
                <w:sz w:val="24"/>
                <w:szCs w:val="24"/>
              </w:rPr>
            </w:pPr>
            <w:r w:rsidRPr="00546872">
              <w:rPr>
                <w:rFonts w:ascii="PT Astra Serif" w:hAnsi="PT Astra Serif"/>
                <w:sz w:val="24"/>
                <w:szCs w:val="24"/>
              </w:rPr>
              <w:t>2</w:t>
            </w:r>
          </w:p>
        </w:tc>
        <w:tc>
          <w:tcPr>
            <w:tcW w:w="851" w:type="dxa"/>
          </w:tcPr>
          <w:p w:rsidR="0005512D" w:rsidRPr="00546872" w:rsidRDefault="0005512D" w:rsidP="00546872">
            <w:pPr>
              <w:pStyle w:val="TableParagraph"/>
              <w:ind w:left="2"/>
              <w:jc w:val="center"/>
              <w:rPr>
                <w:rFonts w:ascii="PT Astra Serif" w:hAnsi="PT Astra Serif"/>
                <w:sz w:val="24"/>
                <w:szCs w:val="24"/>
              </w:rPr>
            </w:pPr>
            <w:r w:rsidRPr="00546872">
              <w:rPr>
                <w:rFonts w:ascii="PT Astra Serif" w:hAnsi="PT Astra Serif"/>
                <w:sz w:val="24"/>
                <w:szCs w:val="24"/>
              </w:rPr>
              <w:t>2</w:t>
            </w:r>
          </w:p>
        </w:tc>
        <w:tc>
          <w:tcPr>
            <w:tcW w:w="998" w:type="dxa"/>
          </w:tcPr>
          <w:p w:rsidR="0005512D" w:rsidRPr="00546872" w:rsidRDefault="0005512D" w:rsidP="00546872">
            <w:pPr>
              <w:pStyle w:val="TableParagraph"/>
              <w:ind w:right="368"/>
              <w:jc w:val="right"/>
              <w:rPr>
                <w:rFonts w:ascii="PT Astra Serif" w:hAnsi="PT Astra Serif"/>
                <w:sz w:val="24"/>
                <w:szCs w:val="24"/>
                <w:lang w:val="ru-RU"/>
              </w:rPr>
            </w:pPr>
            <w:r w:rsidRPr="00546872">
              <w:rPr>
                <w:rFonts w:ascii="PT Astra Serif" w:hAnsi="PT Astra Serif"/>
                <w:spacing w:val="-5"/>
                <w:sz w:val="24"/>
                <w:szCs w:val="24"/>
                <w:lang w:val="ru-RU"/>
              </w:rPr>
              <w:t>8</w:t>
            </w:r>
          </w:p>
        </w:tc>
      </w:tr>
      <w:tr w:rsidR="0005512D" w:rsidRPr="00546872" w:rsidTr="0005512D">
        <w:trPr>
          <w:trHeight w:val="474"/>
        </w:trPr>
        <w:tc>
          <w:tcPr>
            <w:tcW w:w="2235" w:type="dxa"/>
            <w:vMerge/>
            <w:tcBorders>
              <w:top w:val="nil"/>
            </w:tcBorders>
          </w:tcPr>
          <w:p w:rsidR="0005512D" w:rsidRPr="00546872" w:rsidRDefault="0005512D" w:rsidP="00546872">
            <w:pPr>
              <w:rPr>
                <w:rFonts w:ascii="PT Astra Serif" w:hAnsi="PT Astra Serif"/>
                <w:sz w:val="24"/>
                <w:szCs w:val="24"/>
              </w:rPr>
            </w:pPr>
          </w:p>
        </w:tc>
        <w:tc>
          <w:tcPr>
            <w:tcW w:w="2690" w:type="dxa"/>
          </w:tcPr>
          <w:p w:rsidR="0005512D" w:rsidRPr="00546872" w:rsidRDefault="0005512D" w:rsidP="00546872">
            <w:pPr>
              <w:pStyle w:val="TableParagraph"/>
              <w:spacing w:line="273" w:lineRule="exact"/>
              <w:ind w:left="109"/>
              <w:rPr>
                <w:rFonts w:ascii="PT Astra Serif" w:hAnsi="PT Astra Serif"/>
                <w:sz w:val="24"/>
                <w:szCs w:val="24"/>
              </w:rPr>
            </w:pPr>
            <w:r w:rsidRPr="00546872">
              <w:rPr>
                <w:rFonts w:ascii="PT Astra Serif" w:hAnsi="PT Astra Serif"/>
                <w:sz w:val="24"/>
                <w:szCs w:val="24"/>
              </w:rPr>
              <w:t>3.2</w:t>
            </w:r>
            <w:r w:rsidRPr="00546872">
              <w:rPr>
                <w:rFonts w:ascii="PT Astra Serif" w:hAnsi="PT Astra Serif"/>
                <w:spacing w:val="-3"/>
                <w:sz w:val="24"/>
                <w:szCs w:val="24"/>
              </w:rPr>
              <w:t xml:space="preserve"> </w:t>
            </w:r>
            <w:r w:rsidRPr="00546872">
              <w:rPr>
                <w:rFonts w:ascii="PT Astra Serif" w:hAnsi="PT Astra Serif"/>
                <w:spacing w:val="-2"/>
                <w:sz w:val="24"/>
                <w:szCs w:val="24"/>
              </w:rPr>
              <w:t>Человек</w:t>
            </w:r>
          </w:p>
        </w:tc>
        <w:tc>
          <w:tcPr>
            <w:tcW w:w="823" w:type="dxa"/>
          </w:tcPr>
          <w:p w:rsidR="0005512D" w:rsidRPr="00546872" w:rsidRDefault="0005512D" w:rsidP="00546872">
            <w:pPr>
              <w:pStyle w:val="TableParagraph"/>
              <w:spacing w:line="273" w:lineRule="exact"/>
              <w:ind w:left="8"/>
              <w:jc w:val="center"/>
              <w:rPr>
                <w:rFonts w:ascii="PT Astra Serif" w:hAnsi="PT Astra Serif"/>
                <w:sz w:val="24"/>
                <w:szCs w:val="24"/>
              </w:rPr>
            </w:pPr>
            <w:r w:rsidRPr="00546872">
              <w:rPr>
                <w:rFonts w:ascii="PT Astra Serif" w:hAnsi="PT Astra Serif"/>
                <w:sz w:val="24"/>
                <w:szCs w:val="24"/>
              </w:rPr>
              <w:t>2</w:t>
            </w:r>
          </w:p>
        </w:tc>
        <w:tc>
          <w:tcPr>
            <w:tcW w:w="851" w:type="dxa"/>
          </w:tcPr>
          <w:p w:rsidR="0005512D" w:rsidRPr="00546872" w:rsidRDefault="0005512D" w:rsidP="00546872">
            <w:pPr>
              <w:pStyle w:val="TableParagraph"/>
              <w:spacing w:line="273" w:lineRule="exact"/>
              <w:ind w:left="364"/>
              <w:rPr>
                <w:rFonts w:ascii="PT Astra Serif" w:hAnsi="PT Astra Serif"/>
                <w:sz w:val="24"/>
                <w:szCs w:val="24"/>
              </w:rPr>
            </w:pPr>
            <w:r w:rsidRPr="00546872">
              <w:rPr>
                <w:rFonts w:ascii="PT Astra Serif" w:hAnsi="PT Astra Serif"/>
                <w:sz w:val="24"/>
                <w:szCs w:val="24"/>
              </w:rPr>
              <w:t>2</w:t>
            </w:r>
          </w:p>
        </w:tc>
        <w:tc>
          <w:tcPr>
            <w:tcW w:w="712" w:type="dxa"/>
          </w:tcPr>
          <w:p w:rsidR="0005512D" w:rsidRPr="00546872" w:rsidRDefault="0005512D" w:rsidP="00546872">
            <w:pPr>
              <w:pStyle w:val="TableParagraph"/>
              <w:spacing w:line="273" w:lineRule="exact"/>
              <w:ind w:left="9"/>
              <w:jc w:val="center"/>
              <w:rPr>
                <w:rFonts w:ascii="PT Astra Serif" w:hAnsi="PT Astra Serif"/>
                <w:sz w:val="24"/>
                <w:szCs w:val="24"/>
              </w:rPr>
            </w:pPr>
            <w:r w:rsidRPr="00546872">
              <w:rPr>
                <w:rFonts w:ascii="PT Astra Serif" w:hAnsi="PT Astra Serif"/>
                <w:sz w:val="24"/>
                <w:szCs w:val="24"/>
              </w:rPr>
              <w:t>2</w:t>
            </w:r>
          </w:p>
        </w:tc>
        <w:tc>
          <w:tcPr>
            <w:tcW w:w="851" w:type="dxa"/>
          </w:tcPr>
          <w:p w:rsidR="0005512D" w:rsidRPr="00546872" w:rsidRDefault="0005512D" w:rsidP="00546872">
            <w:pPr>
              <w:pStyle w:val="TableParagraph"/>
              <w:spacing w:line="273" w:lineRule="exact"/>
              <w:ind w:left="2"/>
              <w:jc w:val="center"/>
              <w:rPr>
                <w:rFonts w:ascii="PT Astra Serif" w:hAnsi="PT Astra Serif"/>
                <w:sz w:val="24"/>
                <w:szCs w:val="24"/>
              </w:rPr>
            </w:pPr>
            <w:r w:rsidRPr="00546872">
              <w:rPr>
                <w:rFonts w:ascii="PT Astra Serif" w:hAnsi="PT Astra Serif"/>
                <w:sz w:val="24"/>
                <w:szCs w:val="24"/>
              </w:rPr>
              <w:t>2</w:t>
            </w:r>
          </w:p>
        </w:tc>
        <w:tc>
          <w:tcPr>
            <w:tcW w:w="998" w:type="dxa"/>
          </w:tcPr>
          <w:p w:rsidR="0005512D" w:rsidRPr="00546872" w:rsidRDefault="0005512D" w:rsidP="00546872">
            <w:pPr>
              <w:pStyle w:val="TableParagraph"/>
              <w:spacing w:line="273" w:lineRule="exact"/>
              <w:ind w:right="368"/>
              <w:jc w:val="right"/>
              <w:rPr>
                <w:rFonts w:ascii="PT Astra Serif" w:hAnsi="PT Astra Serif"/>
                <w:sz w:val="24"/>
                <w:szCs w:val="24"/>
                <w:lang w:val="ru-RU"/>
              </w:rPr>
            </w:pPr>
            <w:r w:rsidRPr="00546872">
              <w:rPr>
                <w:rFonts w:ascii="PT Astra Serif" w:hAnsi="PT Astra Serif"/>
                <w:spacing w:val="-5"/>
                <w:sz w:val="24"/>
                <w:szCs w:val="24"/>
                <w:lang w:val="ru-RU"/>
              </w:rPr>
              <w:t>8</w:t>
            </w:r>
          </w:p>
        </w:tc>
      </w:tr>
      <w:tr w:rsidR="0005512D" w:rsidRPr="00546872" w:rsidTr="0005512D">
        <w:trPr>
          <w:trHeight w:val="421"/>
        </w:trPr>
        <w:tc>
          <w:tcPr>
            <w:tcW w:w="2235" w:type="dxa"/>
            <w:vMerge/>
            <w:tcBorders>
              <w:top w:val="nil"/>
            </w:tcBorders>
          </w:tcPr>
          <w:p w:rsidR="0005512D" w:rsidRPr="00546872" w:rsidRDefault="0005512D" w:rsidP="00546872">
            <w:pPr>
              <w:rPr>
                <w:rFonts w:ascii="PT Astra Serif" w:hAnsi="PT Astra Serif"/>
                <w:sz w:val="24"/>
                <w:szCs w:val="24"/>
              </w:rPr>
            </w:pPr>
          </w:p>
        </w:tc>
        <w:tc>
          <w:tcPr>
            <w:tcW w:w="2690" w:type="dxa"/>
          </w:tcPr>
          <w:p w:rsidR="0005512D" w:rsidRPr="00546872" w:rsidRDefault="0005512D" w:rsidP="00546872">
            <w:pPr>
              <w:pStyle w:val="TableParagraph"/>
              <w:ind w:left="109"/>
              <w:rPr>
                <w:rFonts w:ascii="PT Astra Serif" w:hAnsi="PT Astra Serif"/>
                <w:sz w:val="24"/>
                <w:szCs w:val="24"/>
              </w:rPr>
            </w:pPr>
            <w:r w:rsidRPr="00546872">
              <w:rPr>
                <w:rFonts w:ascii="PT Astra Serif" w:hAnsi="PT Astra Serif"/>
                <w:sz w:val="24"/>
                <w:szCs w:val="24"/>
              </w:rPr>
              <w:t>3.3</w:t>
            </w:r>
            <w:r w:rsidRPr="00546872">
              <w:rPr>
                <w:rFonts w:ascii="PT Astra Serif" w:hAnsi="PT Astra Serif"/>
                <w:spacing w:val="4"/>
                <w:sz w:val="24"/>
                <w:szCs w:val="24"/>
              </w:rPr>
              <w:t xml:space="preserve"> </w:t>
            </w:r>
            <w:r w:rsidRPr="00546872">
              <w:rPr>
                <w:rFonts w:ascii="PT Astra Serif" w:hAnsi="PT Astra Serif"/>
                <w:spacing w:val="-2"/>
                <w:sz w:val="24"/>
                <w:szCs w:val="24"/>
              </w:rPr>
              <w:t>Домоводство</w:t>
            </w:r>
          </w:p>
        </w:tc>
        <w:tc>
          <w:tcPr>
            <w:tcW w:w="823" w:type="dxa"/>
          </w:tcPr>
          <w:p w:rsidR="0005512D" w:rsidRPr="00546872" w:rsidRDefault="0005512D" w:rsidP="00546872">
            <w:pPr>
              <w:pStyle w:val="TableParagraph"/>
              <w:ind w:left="6"/>
              <w:jc w:val="center"/>
              <w:rPr>
                <w:rFonts w:ascii="PT Astra Serif" w:hAnsi="PT Astra Serif"/>
                <w:sz w:val="24"/>
                <w:szCs w:val="24"/>
              </w:rPr>
            </w:pPr>
            <w:r w:rsidRPr="00546872">
              <w:rPr>
                <w:rFonts w:ascii="PT Astra Serif" w:hAnsi="PT Astra Serif"/>
                <w:w w:val="99"/>
                <w:sz w:val="24"/>
                <w:szCs w:val="24"/>
              </w:rPr>
              <w:t>-</w:t>
            </w:r>
          </w:p>
        </w:tc>
        <w:tc>
          <w:tcPr>
            <w:tcW w:w="851" w:type="dxa"/>
          </w:tcPr>
          <w:p w:rsidR="0005512D" w:rsidRPr="00546872" w:rsidRDefault="0005512D" w:rsidP="00546872">
            <w:pPr>
              <w:pStyle w:val="TableParagraph"/>
              <w:ind w:left="383"/>
              <w:rPr>
                <w:rFonts w:ascii="PT Astra Serif" w:hAnsi="PT Astra Serif"/>
                <w:sz w:val="24"/>
                <w:szCs w:val="24"/>
              </w:rPr>
            </w:pPr>
            <w:r w:rsidRPr="00546872">
              <w:rPr>
                <w:rFonts w:ascii="PT Astra Serif" w:hAnsi="PT Astra Serif"/>
                <w:w w:val="99"/>
                <w:sz w:val="24"/>
                <w:szCs w:val="24"/>
              </w:rPr>
              <w:t>-</w:t>
            </w:r>
          </w:p>
        </w:tc>
        <w:tc>
          <w:tcPr>
            <w:tcW w:w="712" w:type="dxa"/>
          </w:tcPr>
          <w:p w:rsidR="0005512D" w:rsidRPr="00546872" w:rsidRDefault="0005512D" w:rsidP="00546872">
            <w:pPr>
              <w:pStyle w:val="TableParagraph"/>
              <w:ind w:left="9"/>
              <w:jc w:val="center"/>
              <w:rPr>
                <w:rFonts w:ascii="PT Astra Serif" w:hAnsi="PT Astra Serif"/>
                <w:sz w:val="24"/>
                <w:szCs w:val="24"/>
              </w:rPr>
            </w:pPr>
            <w:r w:rsidRPr="00546872">
              <w:rPr>
                <w:rFonts w:ascii="PT Astra Serif" w:hAnsi="PT Astra Serif"/>
                <w:sz w:val="24"/>
                <w:szCs w:val="24"/>
              </w:rPr>
              <w:t>1</w:t>
            </w:r>
          </w:p>
        </w:tc>
        <w:tc>
          <w:tcPr>
            <w:tcW w:w="851" w:type="dxa"/>
          </w:tcPr>
          <w:p w:rsidR="0005512D" w:rsidRPr="00546872" w:rsidRDefault="0005512D" w:rsidP="00546872">
            <w:pPr>
              <w:pStyle w:val="TableParagraph"/>
              <w:ind w:left="2"/>
              <w:jc w:val="center"/>
              <w:rPr>
                <w:rFonts w:ascii="PT Astra Serif" w:hAnsi="PT Astra Serif"/>
                <w:sz w:val="24"/>
                <w:szCs w:val="24"/>
              </w:rPr>
            </w:pPr>
            <w:r w:rsidRPr="00546872">
              <w:rPr>
                <w:rFonts w:ascii="PT Astra Serif" w:hAnsi="PT Astra Serif"/>
                <w:sz w:val="24"/>
                <w:szCs w:val="24"/>
              </w:rPr>
              <w:t>1</w:t>
            </w:r>
          </w:p>
        </w:tc>
        <w:tc>
          <w:tcPr>
            <w:tcW w:w="998" w:type="dxa"/>
          </w:tcPr>
          <w:p w:rsidR="0005512D" w:rsidRPr="00546872" w:rsidRDefault="0005512D" w:rsidP="00546872">
            <w:pPr>
              <w:pStyle w:val="TableParagraph"/>
              <w:ind w:right="431"/>
              <w:jc w:val="right"/>
              <w:rPr>
                <w:rFonts w:ascii="PT Astra Serif" w:hAnsi="PT Astra Serif"/>
                <w:sz w:val="24"/>
                <w:szCs w:val="24"/>
              </w:rPr>
            </w:pPr>
            <w:r w:rsidRPr="00546872">
              <w:rPr>
                <w:rFonts w:ascii="PT Astra Serif" w:hAnsi="PT Astra Serif"/>
                <w:sz w:val="24"/>
                <w:szCs w:val="24"/>
              </w:rPr>
              <w:t>2</w:t>
            </w:r>
          </w:p>
        </w:tc>
      </w:tr>
    </w:tbl>
    <w:p w:rsidR="00345CC4" w:rsidRPr="00546872" w:rsidRDefault="00345CC4" w:rsidP="00546872">
      <w:pPr>
        <w:jc w:val="right"/>
        <w:rPr>
          <w:rFonts w:ascii="PT Astra Serif" w:hAnsi="PT Astra Serif"/>
          <w:sz w:val="24"/>
          <w:szCs w:val="24"/>
        </w:rPr>
        <w:sectPr w:rsidR="00345CC4" w:rsidRPr="00546872" w:rsidSect="003F22FA">
          <w:pgSz w:w="11910" w:h="16840"/>
          <w:pgMar w:top="1040" w:right="711" w:bottom="1229" w:left="1440" w:header="720" w:footer="720"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8"/>
        <w:gridCol w:w="2693"/>
        <w:gridCol w:w="850"/>
        <w:gridCol w:w="851"/>
        <w:gridCol w:w="712"/>
        <w:gridCol w:w="851"/>
        <w:gridCol w:w="1000"/>
      </w:tblGrid>
      <w:tr w:rsidR="0005512D" w:rsidRPr="00546872" w:rsidTr="0005512D">
        <w:trPr>
          <w:trHeight w:val="551"/>
        </w:trPr>
        <w:tc>
          <w:tcPr>
            <w:tcW w:w="2238" w:type="dxa"/>
          </w:tcPr>
          <w:p w:rsidR="0005512D" w:rsidRPr="00546872" w:rsidRDefault="0005512D" w:rsidP="00546872">
            <w:pPr>
              <w:pStyle w:val="TableParagraph"/>
              <w:rPr>
                <w:rFonts w:ascii="PT Astra Serif" w:hAnsi="PT Astra Serif"/>
                <w:sz w:val="24"/>
                <w:szCs w:val="24"/>
              </w:rPr>
            </w:pPr>
          </w:p>
        </w:tc>
        <w:tc>
          <w:tcPr>
            <w:tcW w:w="2693" w:type="dxa"/>
          </w:tcPr>
          <w:p w:rsidR="0005512D" w:rsidRPr="00546872" w:rsidRDefault="0005512D" w:rsidP="00546872">
            <w:pPr>
              <w:pStyle w:val="TableParagraph"/>
              <w:ind w:left="109"/>
              <w:rPr>
                <w:rFonts w:ascii="PT Astra Serif" w:hAnsi="PT Astra Serif"/>
                <w:sz w:val="24"/>
                <w:szCs w:val="24"/>
              </w:rPr>
            </w:pPr>
            <w:r w:rsidRPr="00546872">
              <w:rPr>
                <w:rFonts w:ascii="PT Astra Serif" w:hAnsi="PT Astra Serif"/>
                <w:sz w:val="24"/>
                <w:szCs w:val="24"/>
              </w:rPr>
              <w:t>3.4.</w:t>
            </w:r>
            <w:r w:rsidRPr="00546872">
              <w:rPr>
                <w:rFonts w:ascii="PT Astra Serif" w:hAnsi="PT Astra Serif"/>
                <w:spacing w:val="1"/>
                <w:sz w:val="24"/>
                <w:szCs w:val="24"/>
              </w:rPr>
              <w:t xml:space="preserve"> </w:t>
            </w:r>
            <w:r w:rsidRPr="00546872">
              <w:rPr>
                <w:rFonts w:ascii="PT Astra Serif" w:hAnsi="PT Astra Serif"/>
                <w:spacing w:val="-2"/>
                <w:sz w:val="24"/>
                <w:szCs w:val="24"/>
              </w:rPr>
              <w:t>Окружающий</w:t>
            </w:r>
          </w:p>
          <w:p w:rsidR="0005512D" w:rsidRPr="00546872" w:rsidRDefault="0005512D" w:rsidP="00546872">
            <w:pPr>
              <w:pStyle w:val="TableParagraph"/>
              <w:spacing w:before="2" w:line="261" w:lineRule="exact"/>
              <w:ind w:left="109"/>
              <w:rPr>
                <w:rFonts w:ascii="PT Astra Serif" w:hAnsi="PT Astra Serif"/>
                <w:sz w:val="24"/>
                <w:szCs w:val="24"/>
              </w:rPr>
            </w:pPr>
            <w:r w:rsidRPr="00546872">
              <w:rPr>
                <w:rFonts w:ascii="PT Astra Serif" w:hAnsi="PT Astra Serif"/>
                <w:sz w:val="24"/>
                <w:szCs w:val="24"/>
              </w:rPr>
              <w:t>социальный</w:t>
            </w:r>
            <w:r w:rsidRPr="00546872">
              <w:rPr>
                <w:rFonts w:ascii="PT Astra Serif" w:hAnsi="PT Astra Serif"/>
                <w:spacing w:val="-3"/>
                <w:sz w:val="24"/>
                <w:szCs w:val="24"/>
              </w:rPr>
              <w:t xml:space="preserve"> </w:t>
            </w:r>
            <w:r w:rsidRPr="00546872">
              <w:rPr>
                <w:rFonts w:ascii="PT Astra Serif" w:hAnsi="PT Astra Serif"/>
                <w:spacing w:val="-5"/>
                <w:sz w:val="24"/>
                <w:szCs w:val="24"/>
              </w:rPr>
              <w:t>мир</w:t>
            </w:r>
          </w:p>
        </w:tc>
        <w:tc>
          <w:tcPr>
            <w:tcW w:w="850" w:type="dxa"/>
          </w:tcPr>
          <w:p w:rsidR="0005512D" w:rsidRPr="00546872" w:rsidRDefault="0005512D" w:rsidP="00546872">
            <w:pPr>
              <w:pStyle w:val="TableParagraph"/>
              <w:ind w:left="8"/>
              <w:jc w:val="center"/>
              <w:rPr>
                <w:rFonts w:ascii="PT Astra Serif" w:hAnsi="PT Astra Serif"/>
                <w:sz w:val="24"/>
                <w:szCs w:val="24"/>
              </w:rPr>
            </w:pPr>
            <w:r w:rsidRPr="00546872">
              <w:rPr>
                <w:rFonts w:ascii="PT Astra Serif" w:hAnsi="PT Astra Serif"/>
                <w:sz w:val="24"/>
                <w:szCs w:val="24"/>
              </w:rPr>
              <w:t>1</w:t>
            </w:r>
          </w:p>
        </w:tc>
        <w:tc>
          <w:tcPr>
            <w:tcW w:w="851" w:type="dxa"/>
          </w:tcPr>
          <w:p w:rsidR="0005512D" w:rsidRPr="00546872" w:rsidRDefault="0005512D" w:rsidP="00546872">
            <w:pPr>
              <w:pStyle w:val="TableParagraph"/>
              <w:ind w:right="354"/>
              <w:jc w:val="right"/>
              <w:rPr>
                <w:rFonts w:ascii="PT Astra Serif" w:hAnsi="PT Astra Serif"/>
                <w:sz w:val="24"/>
                <w:szCs w:val="24"/>
              </w:rPr>
            </w:pPr>
            <w:r w:rsidRPr="00546872">
              <w:rPr>
                <w:rFonts w:ascii="PT Astra Serif" w:hAnsi="PT Astra Serif"/>
                <w:sz w:val="24"/>
                <w:szCs w:val="24"/>
              </w:rPr>
              <w:t>1</w:t>
            </w:r>
          </w:p>
        </w:tc>
        <w:tc>
          <w:tcPr>
            <w:tcW w:w="712" w:type="dxa"/>
          </w:tcPr>
          <w:p w:rsidR="0005512D" w:rsidRPr="00546872" w:rsidRDefault="0005512D" w:rsidP="00546872">
            <w:pPr>
              <w:pStyle w:val="TableParagraph"/>
              <w:ind w:left="9"/>
              <w:jc w:val="center"/>
              <w:rPr>
                <w:rFonts w:ascii="PT Astra Serif" w:hAnsi="PT Astra Serif"/>
                <w:sz w:val="24"/>
                <w:szCs w:val="24"/>
              </w:rPr>
            </w:pPr>
            <w:r w:rsidRPr="00546872">
              <w:rPr>
                <w:rFonts w:ascii="PT Astra Serif" w:hAnsi="PT Astra Serif"/>
                <w:sz w:val="24"/>
                <w:szCs w:val="24"/>
              </w:rPr>
              <w:t>1</w:t>
            </w:r>
          </w:p>
        </w:tc>
        <w:tc>
          <w:tcPr>
            <w:tcW w:w="851" w:type="dxa"/>
          </w:tcPr>
          <w:p w:rsidR="0005512D" w:rsidRPr="00546872" w:rsidRDefault="0005512D" w:rsidP="00546872">
            <w:pPr>
              <w:pStyle w:val="TableParagraph"/>
              <w:ind w:right="357"/>
              <w:jc w:val="right"/>
              <w:rPr>
                <w:rFonts w:ascii="PT Astra Serif" w:hAnsi="PT Astra Serif"/>
                <w:sz w:val="24"/>
                <w:szCs w:val="24"/>
              </w:rPr>
            </w:pPr>
            <w:r w:rsidRPr="00546872">
              <w:rPr>
                <w:rFonts w:ascii="PT Astra Serif" w:hAnsi="PT Astra Serif"/>
                <w:sz w:val="24"/>
                <w:szCs w:val="24"/>
              </w:rPr>
              <w:t>1</w:t>
            </w:r>
          </w:p>
        </w:tc>
        <w:tc>
          <w:tcPr>
            <w:tcW w:w="1000" w:type="dxa"/>
          </w:tcPr>
          <w:p w:rsidR="0005512D" w:rsidRPr="00546872" w:rsidRDefault="0005512D" w:rsidP="00546872">
            <w:pPr>
              <w:pStyle w:val="TableParagraph"/>
              <w:jc w:val="center"/>
              <w:rPr>
                <w:rFonts w:ascii="PT Astra Serif" w:hAnsi="PT Astra Serif"/>
                <w:sz w:val="24"/>
                <w:szCs w:val="24"/>
                <w:lang w:val="ru-RU"/>
              </w:rPr>
            </w:pPr>
            <w:r w:rsidRPr="00546872">
              <w:rPr>
                <w:rFonts w:ascii="PT Astra Serif" w:hAnsi="PT Astra Serif"/>
                <w:sz w:val="24"/>
                <w:szCs w:val="24"/>
                <w:lang w:val="ru-RU"/>
              </w:rPr>
              <w:t>4</w:t>
            </w:r>
          </w:p>
        </w:tc>
      </w:tr>
      <w:tr w:rsidR="0005512D" w:rsidRPr="00546872" w:rsidTr="0005512D">
        <w:trPr>
          <w:trHeight w:val="340"/>
        </w:trPr>
        <w:tc>
          <w:tcPr>
            <w:tcW w:w="2238" w:type="dxa"/>
            <w:vMerge w:val="restart"/>
          </w:tcPr>
          <w:p w:rsidR="0005512D" w:rsidRPr="00546872" w:rsidRDefault="0005512D" w:rsidP="00546872">
            <w:pPr>
              <w:pStyle w:val="TableParagraph"/>
              <w:ind w:left="110"/>
              <w:rPr>
                <w:rFonts w:ascii="PT Astra Serif" w:hAnsi="PT Astra Serif"/>
                <w:sz w:val="24"/>
                <w:szCs w:val="24"/>
              </w:rPr>
            </w:pPr>
            <w:r w:rsidRPr="00546872">
              <w:rPr>
                <w:rFonts w:ascii="PT Astra Serif" w:hAnsi="PT Astra Serif"/>
                <w:sz w:val="24"/>
                <w:szCs w:val="24"/>
              </w:rPr>
              <w:lastRenderedPageBreak/>
              <w:t>4.</w:t>
            </w:r>
            <w:r w:rsidRPr="00546872">
              <w:rPr>
                <w:rFonts w:ascii="PT Astra Serif" w:hAnsi="PT Astra Serif"/>
                <w:spacing w:val="2"/>
                <w:sz w:val="24"/>
                <w:szCs w:val="24"/>
              </w:rPr>
              <w:t xml:space="preserve"> </w:t>
            </w:r>
            <w:r w:rsidRPr="00546872">
              <w:rPr>
                <w:rFonts w:ascii="PT Astra Serif" w:hAnsi="PT Astra Serif"/>
                <w:spacing w:val="-2"/>
                <w:sz w:val="24"/>
                <w:szCs w:val="24"/>
              </w:rPr>
              <w:t>Искусство</w:t>
            </w:r>
          </w:p>
        </w:tc>
        <w:tc>
          <w:tcPr>
            <w:tcW w:w="2693" w:type="dxa"/>
          </w:tcPr>
          <w:p w:rsidR="0005512D" w:rsidRPr="00546872" w:rsidRDefault="0005512D" w:rsidP="00546872">
            <w:pPr>
              <w:pStyle w:val="TableParagraph"/>
              <w:ind w:left="109"/>
              <w:rPr>
                <w:rFonts w:ascii="PT Astra Serif" w:hAnsi="PT Astra Serif"/>
                <w:sz w:val="24"/>
                <w:szCs w:val="24"/>
              </w:rPr>
            </w:pPr>
            <w:r w:rsidRPr="00546872">
              <w:rPr>
                <w:rFonts w:ascii="PT Astra Serif" w:hAnsi="PT Astra Serif"/>
                <w:sz w:val="24"/>
                <w:szCs w:val="24"/>
              </w:rPr>
              <w:t>4.1</w:t>
            </w:r>
            <w:r w:rsidRPr="00546872">
              <w:rPr>
                <w:rFonts w:ascii="PT Astra Serif" w:hAnsi="PT Astra Serif"/>
                <w:spacing w:val="-2"/>
                <w:sz w:val="24"/>
                <w:szCs w:val="24"/>
              </w:rPr>
              <w:t xml:space="preserve"> </w:t>
            </w:r>
            <w:r w:rsidRPr="00546872">
              <w:rPr>
                <w:rFonts w:ascii="PT Astra Serif" w:hAnsi="PT Astra Serif"/>
                <w:sz w:val="24"/>
                <w:szCs w:val="24"/>
              </w:rPr>
              <w:t>Музыка</w:t>
            </w:r>
            <w:r w:rsidRPr="00546872">
              <w:rPr>
                <w:rFonts w:ascii="PT Astra Serif" w:hAnsi="PT Astra Serif"/>
                <w:spacing w:val="-3"/>
                <w:sz w:val="24"/>
                <w:szCs w:val="24"/>
              </w:rPr>
              <w:t xml:space="preserve"> </w:t>
            </w:r>
            <w:r w:rsidRPr="00546872">
              <w:rPr>
                <w:rFonts w:ascii="PT Astra Serif" w:hAnsi="PT Astra Serif"/>
                <w:sz w:val="24"/>
                <w:szCs w:val="24"/>
              </w:rPr>
              <w:t>и</w:t>
            </w:r>
            <w:r w:rsidRPr="00546872">
              <w:rPr>
                <w:rFonts w:ascii="PT Astra Serif" w:hAnsi="PT Astra Serif"/>
                <w:spacing w:val="-1"/>
                <w:sz w:val="24"/>
                <w:szCs w:val="24"/>
              </w:rPr>
              <w:t xml:space="preserve"> </w:t>
            </w:r>
            <w:r w:rsidRPr="00546872">
              <w:rPr>
                <w:rFonts w:ascii="PT Astra Serif" w:hAnsi="PT Astra Serif"/>
                <w:spacing w:val="-2"/>
                <w:sz w:val="24"/>
                <w:szCs w:val="24"/>
              </w:rPr>
              <w:t>движение</w:t>
            </w:r>
          </w:p>
        </w:tc>
        <w:tc>
          <w:tcPr>
            <w:tcW w:w="850" w:type="dxa"/>
          </w:tcPr>
          <w:p w:rsidR="0005512D" w:rsidRPr="00546872" w:rsidRDefault="0005512D" w:rsidP="00546872">
            <w:pPr>
              <w:pStyle w:val="TableParagraph"/>
              <w:ind w:left="8"/>
              <w:jc w:val="center"/>
              <w:rPr>
                <w:rFonts w:ascii="PT Astra Serif" w:hAnsi="PT Astra Serif"/>
                <w:sz w:val="24"/>
                <w:szCs w:val="24"/>
              </w:rPr>
            </w:pPr>
            <w:r w:rsidRPr="00546872">
              <w:rPr>
                <w:rFonts w:ascii="PT Astra Serif" w:hAnsi="PT Astra Serif"/>
                <w:sz w:val="24"/>
                <w:szCs w:val="24"/>
              </w:rPr>
              <w:t>2</w:t>
            </w:r>
          </w:p>
        </w:tc>
        <w:tc>
          <w:tcPr>
            <w:tcW w:w="851" w:type="dxa"/>
          </w:tcPr>
          <w:p w:rsidR="0005512D" w:rsidRPr="00546872" w:rsidRDefault="0005512D" w:rsidP="00546872">
            <w:pPr>
              <w:pStyle w:val="TableParagraph"/>
              <w:ind w:right="354"/>
              <w:jc w:val="right"/>
              <w:rPr>
                <w:rFonts w:ascii="PT Astra Serif" w:hAnsi="PT Astra Serif"/>
                <w:sz w:val="24"/>
                <w:szCs w:val="24"/>
              </w:rPr>
            </w:pPr>
            <w:r w:rsidRPr="00546872">
              <w:rPr>
                <w:rFonts w:ascii="PT Astra Serif" w:hAnsi="PT Astra Serif"/>
                <w:sz w:val="24"/>
                <w:szCs w:val="24"/>
              </w:rPr>
              <w:t>2</w:t>
            </w:r>
          </w:p>
        </w:tc>
        <w:tc>
          <w:tcPr>
            <w:tcW w:w="712" w:type="dxa"/>
          </w:tcPr>
          <w:p w:rsidR="0005512D" w:rsidRPr="00546872" w:rsidRDefault="0005512D" w:rsidP="00546872">
            <w:pPr>
              <w:pStyle w:val="TableParagraph"/>
              <w:ind w:left="9"/>
              <w:jc w:val="center"/>
              <w:rPr>
                <w:rFonts w:ascii="PT Astra Serif" w:hAnsi="PT Astra Serif"/>
                <w:sz w:val="24"/>
                <w:szCs w:val="24"/>
              </w:rPr>
            </w:pPr>
            <w:r w:rsidRPr="00546872">
              <w:rPr>
                <w:rFonts w:ascii="PT Astra Serif" w:hAnsi="PT Astra Serif"/>
                <w:sz w:val="24"/>
                <w:szCs w:val="24"/>
              </w:rPr>
              <w:t>2</w:t>
            </w:r>
          </w:p>
        </w:tc>
        <w:tc>
          <w:tcPr>
            <w:tcW w:w="851" w:type="dxa"/>
          </w:tcPr>
          <w:p w:rsidR="0005512D" w:rsidRPr="00546872" w:rsidRDefault="0005512D" w:rsidP="00546872">
            <w:pPr>
              <w:pStyle w:val="TableParagraph"/>
              <w:ind w:right="357"/>
              <w:jc w:val="right"/>
              <w:rPr>
                <w:rFonts w:ascii="PT Astra Serif" w:hAnsi="PT Astra Serif"/>
                <w:sz w:val="24"/>
                <w:szCs w:val="24"/>
              </w:rPr>
            </w:pPr>
            <w:r w:rsidRPr="00546872">
              <w:rPr>
                <w:rFonts w:ascii="PT Astra Serif" w:hAnsi="PT Astra Serif"/>
                <w:sz w:val="24"/>
                <w:szCs w:val="24"/>
              </w:rPr>
              <w:t>2</w:t>
            </w:r>
          </w:p>
        </w:tc>
        <w:tc>
          <w:tcPr>
            <w:tcW w:w="1000" w:type="dxa"/>
          </w:tcPr>
          <w:p w:rsidR="0005512D" w:rsidRPr="00546872" w:rsidRDefault="0005512D" w:rsidP="00546872">
            <w:pPr>
              <w:pStyle w:val="TableParagraph"/>
              <w:ind w:left="300" w:right="296"/>
              <w:jc w:val="center"/>
              <w:rPr>
                <w:rFonts w:ascii="PT Astra Serif" w:hAnsi="PT Astra Serif"/>
                <w:sz w:val="24"/>
                <w:szCs w:val="24"/>
                <w:lang w:val="ru-RU"/>
              </w:rPr>
            </w:pPr>
            <w:r w:rsidRPr="00546872">
              <w:rPr>
                <w:rFonts w:ascii="PT Astra Serif" w:hAnsi="PT Astra Serif"/>
                <w:spacing w:val="-5"/>
                <w:sz w:val="24"/>
                <w:szCs w:val="24"/>
                <w:lang w:val="ru-RU"/>
              </w:rPr>
              <w:t>8</w:t>
            </w:r>
          </w:p>
        </w:tc>
      </w:tr>
      <w:tr w:rsidR="0005512D" w:rsidRPr="00546872" w:rsidTr="0005512D">
        <w:trPr>
          <w:trHeight w:val="552"/>
        </w:trPr>
        <w:tc>
          <w:tcPr>
            <w:tcW w:w="2238" w:type="dxa"/>
            <w:vMerge/>
            <w:tcBorders>
              <w:top w:val="nil"/>
            </w:tcBorders>
          </w:tcPr>
          <w:p w:rsidR="0005512D" w:rsidRPr="00546872" w:rsidRDefault="0005512D" w:rsidP="00546872">
            <w:pPr>
              <w:rPr>
                <w:rFonts w:ascii="PT Astra Serif" w:hAnsi="PT Astra Serif"/>
                <w:sz w:val="24"/>
                <w:szCs w:val="24"/>
              </w:rPr>
            </w:pPr>
          </w:p>
        </w:tc>
        <w:tc>
          <w:tcPr>
            <w:tcW w:w="2693" w:type="dxa"/>
          </w:tcPr>
          <w:p w:rsidR="0005512D" w:rsidRPr="00546872" w:rsidRDefault="0005512D" w:rsidP="00546872">
            <w:pPr>
              <w:pStyle w:val="TableParagraph"/>
              <w:ind w:left="109"/>
              <w:rPr>
                <w:rFonts w:ascii="PT Astra Serif" w:hAnsi="PT Astra Serif"/>
                <w:sz w:val="24"/>
                <w:szCs w:val="24"/>
              </w:rPr>
            </w:pPr>
            <w:r w:rsidRPr="00546872">
              <w:rPr>
                <w:rFonts w:ascii="PT Astra Serif" w:hAnsi="PT Astra Serif"/>
                <w:sz w:val="24"/>
                <w:szCs w:val="24"/>
              </w:rPr>
              <w:t>4.2</w:t>
            </w:r>
            <w:r w:rsidRPr="00546872">
              <w:rPr>
                <w:rFonts w:ascii="PT Astra Serif" w:hAnsi="PT Astra Serif"/>
                <w:spacing w:val="4"/>
                <w:sz w:val="24"/>
                <w:szCs w:val="24"/>
              </w:rPr>
              <w:t xml:space="preserve"> </w:t>
            </w:r>
            <w:r w:rsidRPr="00546872">
              <w:rPr>
                <w:rFonts w:ascii="PT Astra Serif" w:hAnsi="PT Astra Serif"/>
                <w:spacing w:val="-2"/>
                <w:sz w:val="24"/>
                <w:szCs w:val="24"/>
              </w:rPr>
              <w:t>Изобразительная</w:t>
            </w:r>
          </w:p>
          <w:p w:rsidR="0005512D" w:rsidRPr="00546872" w:rsidRDefault="0005512D" w:rsidP="00546872">
            <w:pPr>
              <w:pStyle w:val="TableParagraph"/>
              <w:spacing w:before="3" w:line="261" w:lineRule="exact"/>
              <w:ind w:left="109"/>
              <w:rPr>
                <w:rFonts w:ascii="PT Astra Serif" w:hAnsi="PT Astra Serif"/>
                <w:sz w:val="24"/>
                <w:szCs w:val="24"/>
              </w:rPr>
            </w:pPr>
            <w:r w:rsidRPr="00546872">
              <w:rPr>
                <w:rFonts w:ascii="PT Astra Serif" w:hAnsi="PT Astra Serif"/>
                <w:spacing w:val="-2"/>
                <w:sz w:val="24"/>
                <w:szCs w:val="24"/>
              </w:rPr>
              <w:t>деятельность</w:t>
            </w:r>
          </w:p>
        </w:tc>
        <w:tc>
          <w:tcPr>
            <w:tcW w:w="850" w:type="dxa"/>
          </w:tcPr>
          <w:p w:rsidR="0005512D" w:rsidRPr="00546872" w:rsidRDefault="0005512D" w:rsidP="00546872">
            <w:pPr>
              <w:pStyle w:val="TableParagraph"/>
              <w:ind w:left="8"/>
              <w:jc w:val="center"/>
              <w:rPr>
                <w:rFonts w:ascii="PT Astra Serif" w:hAnsi="PT Astra Serif"/>
                <w:sz w:val="24"/>
                <w:szCs w:val="24"/>
              </w:rPr>
            </w:pPr>
            <w:r w:rsidRPr="00546872">
              <w:rPr>
                <w:rFonts w:ascii="PT Astra Serif" w:hAnsi="PT Astra Serif"/>
                <w:sz w:val="24"/>
                <w:szCs w:val="24"/>
              </w:rPr>
              <w:t>3</w:t>
            </w:r>
          </w:p>
        </w:tc>
        <w:tc>
          <w:tcPr>
            <w:tcW w:w="851" w:type="dxa"/>
          </w:tcPr>
          <w:p w:rsidR="0005512D" w:rsidRPr="00546872" w:rsidRDefault="0005512D" w:rsidP="00546872">
            <w:pPr>
              <w:pStyle w:val="TableParagraph"/>
              <w:ind w:right="354"/>
              <w:jc w:val="right"/>
              <w:rPr>
                <w:rFonts w:ascii="PT Astra Serif" w:hAnsi="PT Astra Serif"/>
                <w:sz w:val="24"/>
                <w:szCs w:val="24"/>
              </w:rPr>
            </w:pPr>
            <w:r w:rsidRPr="00546872">
              <w:rPr>
                <w:rFonts w:ascii="PT Astra Serif" w:hAnsi="PT Astra Serif"/>
                <w:sz w:val="24"/>
                <w:szCs w:val="24"/>
              </w:rPr>
              <w:t>3</w:t>
            </w:r>
          </w:p>
        </w:tc>
        <w:tc>
          <w:tcPr>
            <w:tcW w:w="712" w:type="dxa"/>
          </w:tcPr>
          <w:p w:rsidR="0005512D" w:rsidRPr="00546872" w:rsidRDefault="0005512D" w:rsidP="00546872">
            <w:pPr>
              <w:pStyle w:val="TableParagraph"/>
              <w:ind w:left="9"/>
              <w:jc w:val="center"/>
              <w:rPr>
                <w:rFonts w:ascii="PT Astra Serif" w:hAnsi="PT Astra Serif"/>
                <w:sz w:val="24"/>
                <w:szCs w:val="24"/>
              </w:rPr>
            </w:pPr>
            <w:r w:rsidRPr="00546872">
              <w:rPr>
                <w:rFonts w:ascii="PT Astra Serif" w:hAnsi="PT Astra Serif"/>
                <w:sz w:val="24"/>
                <w:szCs w:val="24"/>
              </w:rPr>
              <w:t>3</w:t>
            </w:r>
          </w:p>
        </w:tc>
        <w:tc>
          <w:tcPr>
            <w:tcW w:w="851" w:type="dxa"/>
          </w:tcPr>
          <w:p w:rsidR="0005512D" w:rsidRPr="00546872" w:rsidRDefault="0005512D" w:rsidP="00546872">
            <w:pPr>
              <w:pStyle w:val="TableParagraph"/>
              <w:ind w:right="357"/>
              <w:jc w:val="right"/>
              <w:rPr>
                <w:rFonts w:ascii="PT Astra Serif" w:hAnsi="PT Astra Serif"/>
                <w:sz w:val="24"/>
                <w:szCs w:val="24"/>
              </w:rPr>
            </w:pPr>
            <w:r w:rsidRPr="00546872">
              <w:rPr>
                <w:rFonts w:ascii="PT Astra Serif" w:hAnsi="PT Astra Serif"/>
                <w:sz w:val="24"/>
                <w:szCs w:val="24"/>
              </w:rPr>
              <w:t>3</w:t>
            </w:r>
          </w:p>
        </w:tc>
        <w:tc>
          <w:tcPr>
            <w:tcW w:w="1000" w:type="dxa"/>
          </w:tcPr>
          <w:p w:rsidR="0005512D" w:rsidRPr="00546872" w:rsidRDefault="0005512D" w:rsidP="00546872">
            <w:pPr>
              <w:pStyle w:val="TableParagraph"/>
              <w:ind w:left="300" w:right="296"/>
              <w:jc w:val="center"/>
              <w:rPr>
                <w:rFonts w:ascii="PT Astra Serif" w:hAnsi="PT Astra Serif"/>
                <w:sz w:val="24"/>
                <w:szCs w:val="24"/>
                <w:lang w:val="ru-RU"/>
              </w:rPr>
            </w:pPr>
            <w:r w:rsidRPr="00546872">
              <w:rPr>
                <w:rFonts w:ascii="PT Astra Serif" w:hAnsi="PT Astra Serif"/>
                <w:spacing w:val="-5"/>
                <w:sz w:val="24"/>
                <w:szCs w:val="24"/>
              </w:rPr>
              <w:t>1</w:t>
            </w:r>
            <w:r w:rsidRPr="00546872">
              <w:rPr>
                <w:rFonts w:ascii="PT Astra Serif" w:hAnsi="PT Astra Serif"/>
                <w:spacing w:val="-5"/>
                <w:sz w:val="24"/>
                <w:szCs w:val="24"/>
                <w:lang w:val="ru-RU"/>
              </w:rPr>
              <w:t>2</w:t>
            </w:r>
          </w:p>
        </w:tc>
      </w:tr>
      <w:tr w:rsidR="0005512D" w:rsidRPr="00546872" w:rsidTr="0005512D">
        <w:trPr>
          <w:trHeight w:val="724"/>
        </w:trPr>
        <w:tc>
          <w:tcPr>
            <w:tcW w:w="2238" w:type="dxa"/>
          </w:tcPr>
          <w:p w:rsidR="0005512D" w:rsidRPr="00546872" w:rsidRDefault="0005512D" w:rsidP="00546872">
            <w:pPr>
              <w:pStyle w:val="TableParagraph"/>
              <w:spacing w:line="242" w:lineRule="auto"/>
              <w:ind w:left="110" w:right="664"/>
              <w:rPr>
                <w:rFonts w:ascii="PT Astra Serif" w:hAnsi="PT Astra Serif"/>
                <w:sz w:val="24"/>
                <w:szCs w:val="24"/>
              </w:rPr>
            </w:pPr>
            <w:r w:rsidRPr="00546872">
              <w:rPr>
                <w:rFonts w:ascii="PT Astra Serif" w:hAnsi="PT Astra Serif"/>
                <w:sz w:val="24"/>
                <w:szCs w:val="24"/>
              </w:rPr>
              <w:t>5.</w:t>
            </w:r>
            <w:r w:rsidRPr="00546872">
              <w:rPr>
                <w:rFonts w:ascii="PT Astra Serif" w:hAnsi="PT Astra Serif"/>
                <w:spacing w:val="-15"/>
                <w:sz w:val="24"/>
                <w:szCs w:val="24"/>
              </w:rPr>
              <w:t xml:space="preserve"> </w:t>
            </w:r>
            <w:r w:rsidRPr="00546872">
              <w:rPr>
                <w:rFonts w:ascii="PT Astra Serif" w:hAnsi="PT Astra Serif"/>
                <w:sz w:val="24"/>
                <w:szCs w:val="24"/>
              </w:rPr>
              <w:t xml:space="preserve">Физическая </w:t>
            </w:r>
            <w:r w:rsidRPr="00546872">
              <w:rPr>
                <w:rFonts w:ascii="PT Astra Serif" w:hAnsi="PT Astra Serif"/>
                <w:spacing w:val="-2"/>
                <w:sz w:val="24"/>
                <w:szCs w:val="24"/>
              </w:rPr>
              <w:t>культура</w:t>
            </w:r>
          </w:p>
        </w:tc>
        <w:tc>
          <w:tcPr>
            <w:tcW w:w="2693" w:type="dxa"/>
          </w:tcPr>
          <w:p w:rsidR="0005512D" w:rsidRPr="00546872" w:rsidRDefault="0005512D" w:rsidP="00546872">
            <w:pPr>
              <w:pStyle w:val="TableParagraph"/>
              <w:spacing w:line="242" w:lineRule="auto"/>
              <w:ind w:left="109" w:right="982"/>
              <w:rPr>
                <w:rFonts w:ascii="PT Astra Serif" w:hAnsi="PT Astra Serif"/>
                <w:sz w:val="24"/>
                <w:szCs w:val="24"/>
              </w:rPr>
            </w:pPr>
            <w:r w:rsidRPr="00546872">
              <w:rPr>
                <w:rFonts w:ascii="PT Astra Serif" w:hAnsi="PT Astra Serif"/>
                <w:sz w:val="24"/>
                <w:szCs w:val="24"/>
              </w:rPr>
              <w:t>5.1</w:t>
            </w:r>
            <w:r w:rsidRPr="00546872">
              <w:rPr>
                <w:rFonts w:ascii="PT Astra Serif" w:hAnsi="PT Astra Serif"/>
                <w:spacing w:val="-15"/>
                <w:sz w:val="24"/>
                <w:szCs w:val="24"/>
              </w:rPr>
              <w:t xml:space="preserve"> </w:t>
            </w:r>
            <w:r w:rsidRPr="00546872">
              <w:rPr>
                <w:rFonts w:ascii="PT Astra Serif" w:hAnsi="PT Astra Serif"/>
                <w:sz w:val="24"/>
                <w:szCs w:val="24"/>
              </w:rPr>
              <w:t xml:space="preserve">Адаптивная </w:t>
            </w:r>
            <w:r w:rsidRPr="00546872">
              <w:rPr>
                <w:rFonts w:ascii="PT Astra Serif" w:hAnsi="PT Astra Serif"/>
                <w:spacing w:val="-2"/>
                <w:sz w:val="24"/>
                <w:szCs w:val="24"/>
              </w:rPr>
              <w:t>физкультура</w:t>
            </w:r>
          </w:p>
        </w:tc>
        <w:tc>
          <w:tcPr>
            <w:tcW w:w="850" w:type="dxa"/>
          </w:tcPr>
          <w:p w:rsidR="0005512D" w:rsidRPr="00546872" w:rsidRDefault="0005512D" w:rsidP="00546872">
            <w:pPr>
              <w:pStyle w:val="TableParagraph"/>
              <w:ind w:left="8"/>
              <w:jc w:val="center"/>
              <w:rPr>
                <w:rFonts w:ascii="PT Astra Serif" w:hAnsi="PT Astra Serif"/>
                <w:sz w:val="24"/>
                <w:szCs w:val="24"/>
              </w:rPr>
            </w:pPr>
            <w:r w:rsidRPr="00546872">
              <w:rPr>
                <w:rFonts w:ascii="PT Astra Serif" w:hAnsi="PT Astra Serif"/>
                <w:sz w:val="24"/>
                <w:szCs w:val="24"/>
              </w:rPr>
              <w:t>2</w:t>
            </w:r>
          </w:p>
        </w:tc>
        <w:tc>
          <w:tcPr>
            <w:tcW w:w="851" w:type="dxa"/>
          </w:tcPr>
          <w:p w:rsidR="0005512D" w:rsidRPr="00546872" w:rsidRDefault="0005512D" w:rsidP="00546872">
            <w:pPr>
              <w:pStyle w:val="TableParagraph"/>
              <w:ind w:right="354"/>
              <w:jc w:val="right"/>
              <w:rPr>
                <w:rFonts w:ascii="PT Astra Serif" w:hAnsi="PT Astra Serif"/>
                <w:sz w:val="24"/>
                <w:szCs w:val="24"/>
              </w:rPr>
            </w:pPr>
            <w:r w:rsidRPr="00546872">
              <w:rPr>
                <w:rFonts w:ascii="PT Astra Serif" w:hAnsi="PT Astra Serif"/>
                <w:sz w:val="24"/>
                <w:szCs w:val="24"/>
              </w:rPr>
              <w:t>2</w:t>
            </w:r>
          </w:p>
        </w:tc>
        <w:tc>
          <w:tcPr>
            <w:tcW w:w="712" w:type="dxa"/>
          </w:tcPr>
          <w:p w:rsidR="0005512D" w:rsidRPr="00546872" w:rsidRDefault="0005512D" w:rsidP="00546872">
            <w:pPr>
              <w:pStyle w:val="TableParagraph"/>
              <w:ind w:left="9"/>
              <w:jc w:val="center"/>
              <w:rPr>
                <w:rFonts w:ascii="PT Astra Serif" w:hAnsi="PT Astra Serif"/>
                <w:sz w:val="24"/>
                <w:szCs w:val="24"/>
              </w:rPr>
            </w:pPr>
            <w:r w:rsidRPr="00546872">
              <w:rPr>
                <w:rFonts w:ascii="PT Astra Serif" w:hAnsi="PT Astra Serif"/>
                <w:sz w:val="24"/>
                <w:szCs w:val="24"/>
              </w:rPr>
              <w:t>2</w:t>
            </w:r>
          </w:p>
        </w:tc>
        <w:tc>
          <w:tcPr>
            <w:tcW w:w="851" w:type="dxa"/>
          </w:tcPr>
          <w:p w:rsidR="0005512D" w:rsidRPr="00546872" w:rsidRDefault="0005512D" w:rsidP="00546872">
            <w:pPr>
              <w:pStyle w:val="TableParagraph"/>
              <w:ind w:right="357"/>
              <w:jc w:val="right"/>
              <w:rPr>
                <w:rFonts w:ascii="PT Astra Serif" w:hAnsi="PT Astra Serif"/>
                <w:sz w:val="24"/>
                <w:szCs w:val="24"/>
              </w:rPr>
            </w:pPr>
            <w:r w:rsidRPr="00546872">
              <w:rPr>
                <w:rFonts w:ascii="PT Astra Serif" w:hAnsi="PT Astra Serif"/>
                <w:sz w:val="24"/>
                <w:szCs w:val="24"/>
              </w:rPr>
              <w:t>2</w:t>
            </w:r>
          </w:p>
        </w:tc>
        <w:tc>
          <w:tcPr>
            <w:tcW w:w="1000" w:type="dxa"/>
          </w:tcPr>
          <w:p w:rsidR="0005512D" w:rsidRPr="00546872" w:rsidRDefault="0005512D" w:rsidP="00546872">
            <w:pPr>
              <w:pStyle w:val="TableParagraph"/>
              <w:ind w:left="300" w:right="296"/>
              <w:jc w:val="center"/>
              <w:rPr>
                <w:rFonts w:ascii="PT Astra Serif" w:hAnsi="PT Astra Serif"/>
                <w:sz w:val="24"/>
                <w:szCs w:val="24"/>
                <w:lang w:val="ru-RU"/>
              </w:rPr>
            </w:pPr>
            <w:r w:rsidRPr="00546872">
              <w:rPr>
                <w:rFonts w:ascii="PT Astra Serif" w:hAnsi="PT Astra Serif"/>
                <w:spacing w:val="-5"/>
                <w:sz w:val="24"/>
                <w:szCs w:val="24"/>
                <w:lang w:val="ru-RU"/>
              </w:rPr>
              <w:t>8</w:t>
            </w:r>
          </w:p>
        </w:tc>
      </w:tr>
      <w:tr w:rsidR="0005512D" w:rsidRPr="00546872" w:rsidTr="0005512D">
        <w:trPr>
          <w:trHeight w:val="340"/>
        </w:trPr>
        <w:tc>
          <w:tcPr>
            <w:tcW w:w="2238" w:type="dxa"/>
          </w:tcPr>
          <w:p w:rsidR="0005512D" w:rsidRPr="00546872" w:rsidRDefault="0005512D" w:rsidP="00546872">
            <w:pPr>
              <w:pStyle w:val="TableParagraph"/>
              <w:spacing w:line="273" w:lineRule="exact"/>
              <w:ind w:left="110"/>
              <w:rPr>
                <w:rFonts w:ascii="PT Astra Serif" w:hAnsi="PT Astra Serif"/>
                <w:sz w:val="24"/>
                <w:szCs w:val="24"/>
              </w:rPr>
            </w:pPr>
            <w:r w:rsidRPr="00546872">
              <w:rPr>
                <w:rFonts w:ascii="PT Astra Serif" w:hAnsi="PT Astra Serif"/>
                <w:sz w:val="24"/>
                <w:szCs w:val="24"/>
              </w:rPr>
              <w:t>6.</w:t>
            </w:r>
            <w:r w:rsidRPr="00546872">
              <w:rPr>
                <w:rFonts w:ascii="PT Astra Serif" w:hAnsi="PT Astra Serif"/>
                <w:spacing w:val="4"/>
                <w:sz w:val="24"/>
                <w:szCs w:val="24"/>
              </w:rPr>
              <w:t xml:space="preserve"> </w:t>
            </w:r>
            <w:r w:rsidRPr="00546872">
              <w:rPr>
                <w:rFonts w:ascii="PT Astra Serif" w:hAnsi="PT Astra Serif"/>
                <w:spacing w:val="-2"/>
                <w:sz w:val="24"/>
                <w:szCs w:val="24"/>
              </w:rPr>
              <w:t>Технологии</w:t>
            </w:r>
          </w:p>
        </w:tc>
        <w:tc>
          <w:tcPr>
            <w:tcW w:w="2693" w:type="dxa"/>
          </w:tcPr>
          <w:p w:rsidR="0005512D" w:rsidRPr="00546872" w:rsidRDefault="0005512D" w:rsidP="00546872">
            <w:pPr>
              <w:pStyle w:val="TableParagraph"/>
              <w:spacing w:line="273" w:lineRule="exact"/>
              <w:ind w:left="109"/>
              <w:rPr>
                <w:rFonts w:ascii="PT Astra Serif" w:hAnsi="PT Astra Serif"/>
                <w:sz w:val="24"/>
                <w:szCs w:val="24"/>
              </w:rPr>
            </w:pPr>
            <w:r w:rsidRPr="00546872">
              <w:rPr>
                <w:rFonts w:ascii="PT Astra Serif" w:hAnsi="PT Astra Serif"/>
                <w:sz w:val="24"/>
                <w:szCs w:val="24"/>
              </w:rPr>
              <w:t>6.1</w:t>
            </w:r>
            <w:r w:rsidRPr="00546872">
              <w:rPr>
                <w:rFonts w:ascii="PT Astra Serif" w:hAnsi="PT Astra Serif"/>
                <w:spacing w:val="-4"/>
                <w:sz w:val="24"/>
                <w:szCs w:val="24"/>
              </w:rPr>
              <w:t xml:space="preserve"> </w:t>
            </w:r>
            <w:r w:rsidRPr="00546872">
              <w:rPr>
                <w:rFonts w:ascii="PT Astra Serif" w:hAnsi="PT Astra Serif"/>
                <w:sz w:val="24"/>
                <w:szCs w:val="24"/>
              </w:rPr>
              <w:t>Профильный</w:t>
            </w:r>
            <w:r w:rsidRPr="00546872">
              <w:rPr>
                <w:rFonts w:ascii="PT Astra Serif" w:hAnsi="PT Astra Serif"/>
                <w:spacing w:val="-4"/>
                <w:sz w:val="24"/>
                <w:szCs w:val="24"/>
              </w:rPr>
              <w:t xml:space="preserve"> труд</w:t>
            </w:r>
          </w:p>
        </w:tc>
        <w:tc>
          <w:tcPr>
            <w:tcW w:w="850" w:type="dxa"/>
          </w:tcPr>
          <w:p w:rsidR="0005512D" w:rsidRPr="00546872" w:rsidRDefault="0005512D" w:rsidP="00546872">
            <w:pPr>
              <w:pStyle w:val="TableParagraph"/>
              <w:spacing w:line="273" w:lineRule="exact"/>
              <w:ind w:left="6"/>
              <w:jc w:val="center"/>
              <w:rPr>
                <w:rFonts w:ascii="PT Astra Serif" w:hAnsi="PT Astra Serif"/>
                <w:sz w:val="24"/>
                <w:szCs w:val="24"/>
              </w:rPr>
            </w:pPr>
            <w:r w:rsidRPr="00546872">
              <w:rPr>
                <w:rFonts w:ascii="PT Astra Serif" w:hAnsi="PT Astra Serif"/>
                <w:w w:val="99"/>
                <w:sz w:val="24"/>
                <w:szCs w:val="24"/>
              </w:rPr>
              <w:t>-</w:t>
            </w:r>
          </w:p>
        </w:tc>
        <w:tc>
          <w:tcPr>
            <w:tcW w:w="851" w:type="dxa"/>
          </w:tcPr>
          <w:p w:rsidR="0005512D" w:rsidRPr="00546872" w:rsidRDefault="0005512D" w:rsidP="00546872">
            <w:pPr>
              <w:pStyle w:val="TableParagraph"/>
              <w:spacing w:line="273" w:lineRule="exact"/>
              <w:ind w:right="375"/>
              <w:jc w:val="right"/>
              <w:rPr>
                <w:rFonts w:ascii="PT Astra Serif" w:hAnsi="PT Astra Serif"/>
                <w:sz w:val="24"/>
                <w:szCs w:val="24"/>
              </w:rPr>
            </w:pPr>
            <w:r w:rsidRPr="00546872">
              <w:rPr>
                <w:rFonts w:ascii="PT Astra Serif" w:hAnsi="PT Astra Serif"/>
                <w:w w:val="99"/>
                <w:sz w:val="24"/>
                <w:szCs w:val="24"/>
              </w:rPr>
              <w:t>-</w:t>
            </w:r>
          </w:p>
        </w:tc>
        <w:tc>
          <w:tcPr>
            <w:tcW w:w="712" w:type="dxa"/>
          </w:tcPr>
          <w:p w:rsidR="0005512D" w:rsidRPr="00546872" w:rsidRDefault="0005512D" w:rsidP="00546872">
            <w:pPr>
              <w:pStyle w:val="TableParagraph"/>
              <w:spacing w:line="273" w:lineRule="exact"/>
              <w:ind w:left="7"/>
              <w:jc w:val="center"/>
              <w:rPr>
                <w:rFonts w:ascii="PT Astra Serif" w:hAnsi="PT Astra Serif"/>
                <w:sz w:val="24"/>
                <w:szCs w:val="24"/>
              </w:rPr>
            </w:pPr>
            <w:r w:rsidRPr="00546872">
              <w:rPr>
                <w:rFonts w:ascii="PT Astra Serif" w:hAnsi="PT Astra Serif"/>
                <w:w w:val="99"/>
                <w:sz w:val="24"/>
                <w:szCs w:val="24"/>
              </w:rPr>
              <w:t>-</w:t>
            </w:r>
          </w:p>
        </w:tc>
        <w:tc>
          <w:tcPr>
            <w:tcW w:w="851" w:type="dxa"/>
          </w:tcPr>
          <w:p w:rsidR="0005512D" w:rsidRPr="00546872" w:rsidRDefault="0005512D" w:rsidP="00546872">
            <w:pPr>
              <w:pStyle w:val="TableParagraph"/>
              <w:spacing w:line="273" w:lineRule="exact"/>
              <w:jc w:val="center"/>
              <w:rPr>
                <w:rFonts w:ascii="PT Astra Serif" w:hAnsi="PT Astra Serif"/>
                <w:sz w:val="24"/>
                <w:szCs w:val="24"/>
              </w:rPr>
            </w:pPr>
            <w:r w:rsidRPr="00546872">
              <w:rPr>
                <w:rFonts w:ascii="PT Astra Serif" w:hAnsi="PT Astra Serif"/>
                <w:w w:val="99"/>
                <w:sz w:val="24"/>
                <w:szCs w:val="24"/>
              </w:rPr>
              <w:t>-</w:t>
            </w:r>
          </w:p>
        </w:tc>
        <w:tc>
          <w:tcPr>
            <w:tcW w:w="1000" w:type="dxa"/>
          </w:tcPr>
          <w:p w:rsidR="0005512D" w:rsidRPr="00546872" w:rsidRDefault="0005512D" w:rsidP="00546872">
            <w:pPr>
              <w:pStyle w:val="TableParagraph"/>
              <w:spacing w:line="273" w:lineRule="exact"/>
              <w:ind w:right="1"/>
              <w:jc w:val="center"/>
              <w:rPr>
                <w:rFonts w:ascii="PT Astra Serif" w:hAnsi="PT Astra Serif"/>
                <w:sz w:val="24"/>
                <w:szCs w:val="24"/>
              </w:rPr>
            </w:pPr>
            <w:r w:rsidRPr="00546872">
              <w:rPr>
                <w:rFonts w:ascii="PT Astra Serif" w:hAnsi="PT Astra Serif"/>
                <w:w w:val="99"/>
                <w:sz w:val="24"/>
                <w:szCs w:val="24"/>
              </w:rPr>
              <w:t>-</w:t>
            </w:r>
          </w:p>
        </w:tc>
      </w:tr>
      <w:tr w:rsidR="0005512D" w:rsidRPr="00546872" w:rsidTr="0005512D">
        <w:trPr>
          <w:trHeight w:val="552"/>
        </w:trPr>
        <w:tc>
          <w:tcPr>
            <w:tcW w:w="4931" w:type="dxa"/>
            <w:gridSpan w:val="2"/>
          </w:tcPr>
          <w:p w:rsidR="0005512D" w:rsidRPr="00546872" w:rsidRDefault="0005512D" w:rsidP="00546872">
            <w:pPr>
              <w:pStyle w:val="TableParagraph"/>
              <w:spacing w:line="273" w:lineRule="exact"/>
              <w:ind w:left="110"/>
              <w:rPr>
                <w:rFonts w:ascii="PT Astra Serif" w:hAnsi="PT Astra Serif"/>
                <w:b/>
                <w:sz w:val="24"/>
                <w:szCs w:val="24"/>
              </w:rPr>
            </w:pPr>
            <w:r w:rsidRPr="00546872">
              <w:rPr>
                <w:rFonts w:ascii="PT Astra Serif" w:hAnsi="PT Astra Serif"/>
                <w:b/>
                <w:spacing w:val="-2"/>
                <w:sz w:val="24"/>
                <w:szCs w:val="24"/>
              </w:rPr>
              <w:t>Итого</w:t>
            </w:r>
          </w:p>
        </w:tc>
        <w:tc>
          <w:tcPr>
            <w:tcW w:w="850" w:type="dxa"/>
          </w:tcPr>
          <w:p w:rsidR="0005512D" w:rsidRPr="00546872" w:rsidRDefault="0005512D" w:rsidP="00546872">
            <w:pPr>
              <w:pStyle w:val="TableParagraph"/>
              <w:spacing w:line="273" w:lineRule="exact"/>
              <w:ind w:left="291" w:right="278"/>
              <w:jc w:val="center"/>
              <w:rPr>
                <w:rFonts w:ascii="PT Astra Serif" w:hAnsi="PT Astra Serif"/>
                <w:b/>
                <w:sz w:val="24"/>
                <w:szCs w:val="24"/>
              </w:rPr>
            </w:pPr>
            <w:r w:rsidRPr="00546872">
              <w:rPr>
                <w:rFonts w:ascii="PT Astra Serif" w:hAnsi="PT Astra Serif"/>
                <w:b/>
                <w:spacing w:val="-5"/>
                <w:sz w:val="24"/>
                <w:szCs w:val="24"/>
              </w:rPr>
              <w:t>17</w:t>
            </w:r>
          </w:p>
        </w:tc>
        <w:tc>
          <w:tcPr>
            <w:tcW w:w="851" w:type="dxa"/>
          </w:tcPr>
          <w:p w:rsidR="0005512D" w:rsidRPr="00546872" w:rsidRDefault="0005512D" w:rsidP="00546872">
            <w:pPr>
              <w:pStyle w:val="TableParagraph"/>
              <w:spacing w:line="273" w:lineRule="exact"/>
              <w:ind w:left="109"/>
              <w:rPr>
                <w:rFonts w:ascii="PT Astra Serif" w:hAnsi="PT Astra Serif"/>
                <w:b/>
                <w:sz w:val="24"/>
                <w:szCs w:val="24"/>
              </w:rPr>
            </w:pPr>
            <w:r w:rsidRPr="00546872">
              <w:rPr>
                <w:rFonts w:ascii="PT Astra Serif" w:hAnsi="PT Astra Serif"/>
                <w:b/>
                <w:spacing w:val="-5"/>
                <w:sz w:val="24"/>
                <w:szCs w:val="24"/>
              </w:rPr>
              <w:t>17</w:t>
            </w:r>
          </w:p>
        </w:tc>
        <w:tc>
          <w:tcPr>
            <w:tcW w:w="712" w:type="dxa"/>
          </w:tcPr>
          <w:p w:rsidR="0005512D" w:rsidRPr="00546872" w:rsidRDefault="0005512D" w:rsidP="00546872">
            <w:pPr>
              <w:pStyle w:val="TableParagraph"/>
              <w:spacing w:line="273" w:lineRule="exact"/>
              <w:ind w:left="108"/>
              <w:rPr>
                <w:rFonts w:ascii="PT Astra Serif" w:hAnsi="PT Astra Serif"/>
                <w:b/>
                <w:sz w:val="24"/>
                <w:szCs w:val="24"/>
              </w:rPr>
            </w:pPr>
            <w:r w:rsidRPr="00546872">
              <w:rPr>
                <w:rFonts w:ascii="PT Astra Serif" w:hAnsi="PT Astra Serif"/>
                <w:b/>
                <w:spacing w:val="-5"/>
                <w:sz w:val="24"/>
                <w:szCs w:val="24"/>
              </w:rPr>
              <w:t>17</w:t>
            </w:r>
          </w:p>
        </w:tc>
        <w:tc>
          <w:tcPr>
            <w:tcW w:w="851" w:type="dxa"/>
          </w:tcPr>
          <w:p w:rsidR="0005512D" w:rsidRPr="00546872" w:rsidRDefault="0005512D" w:rsidP="00546872">
            <w:pPr>
              <w:pStyle w:val="TableParagraph"/>
              <w:spacing w:line="273" w:lineRule="exact"/>
              <w:ind w:left="107"/>
              <w:rPr>
                <w:rFonts w:ascii="PT Astra Serif" w:hAnsi="PT Astra Serif"/>
                <w:b/>
                <w:sz w:val="24"/>
                <w:szCs w:val="24"/>
              </w:rPr>
            </w:pPr>
            <w:r w:rsidRPr="00546872">
              <w:rPr>
                <w:rFonts w:ascii="PT Astra Serif" w:hAnsi="PT Astra Serif"/>
                <w:b/>
                <w:spacing w:val="-5"/>
                <w:sz w:val="24"/>
                <w:szCs w:val="24"/>
              </w:rPr>
              <w:t>17</w:t>
            </w:r>
          </w:p>
        </w:tc>
        <w:tc>
          <w:tcPr>
            <w:tcW w:w="1000" w:type="dxa"/>
          </w:tcPr>
          <w:p w:rsidR="0005512D" w:rsidRPr="00546872" w:rsidRDefault="0005512D" w:rsidP="00546872">
            <w:pPr>
              <w:pStyle w:val="TableParagraph"/>
              <w:spacing w:line="273" w:lineRule="exact"/>
              <w:ind w:left="300" w:right="296"/>
              <w:jc w:val="center"/>
              <w:rPr>
                <w:rFonts w:ascii="PT Astra Serif" w:hAnsi="PT Astra Serif"/>
                <w:b/>
                <w:sz w:val="24"/>
                <w:szCs w:val="24"/>
                <w:lang w:val="ru-RU"/>
              </w:rPr>
            </w:pPr>
            <w:r w:rsidRPr="00546872">
              <w:rPr>
                <w:rFonts w:ascii="PT Astra Serif" w:hAnsi="PT Astra Serif"/>
                <w:b/>
                <w:spacing w:val="-5"/>
                <w:sz w:val="24"/>
                <w:szCs w:val="24"/>
                <w:lang w:val="ru-RU"/>
              </w:rPr>
              <w:t>68</w:t>
            </w:r>
          </w:p>
        </w:tc>
      </w:tr>
      <w:tr w:rsidR="0005512D" w:rsidRPr="00546872" w:rsidTr="0005512D">
        <w:trPr>
          <w:trHeight w:val="1103"/>
        </w:trPr>
        <w:tc>
          <w:tcPr>
            <w:tcW w:w="4931" w:type="dxa"/>
            <w:gridSpan w:val="2"/>
            <w:tcBorders>
              <w:right w:val="single" w:sz="4" w:space="0" w:color="auto"/>
            </w:tcBorders>
          </w:tcPr>
          <w:p w:rsidR="0005512D" w:rsidRPr="00546872" w:rsidRDefault="0005512D" w:rsidP="00546872">
            <w:pPr>
              <w:pStyle w:val="TableParagraph"/>
              <w:spacing w:line="237" w:lineRule="auto"/>
              <w:ind w:left="110"/>
              <w:rPr>
                <w:rFonts w:ascii="PT Astra Serif" w:hAnsi="PT Astra Serif"/>
                <w:b/>
                <w:sz w:val="24"/>
                <w:szCs w:val="24"/>
                <w:lang w:val="ru-RU"/>
              </w:rPr>
            </w:pPr>
            <w:r w:rsidRPr="00546872">
              <w:rPr>
                <w:rFonts w:ascii="PT Astra Serif" w:hAnsi="PT Astra Serif"/>
                <w:b/>
                <w:sz w:val="24"/>
                <w:szCs w:val="24"/>
                <w:lang w:val="ru-RU"/>
              </w:rPr>
              <w:t>Максимально допустимая недельная нагрузка</w:t>
            </w:r>
            <w:r w:rsidRPr="00546872">
              <w:rPr>
                <w:rFonts w:ascii="PT Astra Serif" w:hAnsi="PT Astra Serif"/>
                <w:b/>
                <w:spacing w:val="-10"/>
                <w:sz w:val="24"/>
                <w:szCs w:val="24"/>
                <w:lang w:val="ru-RU"/>
              </w:rPr>
              <w:t xml:space="preserve"> </w:t>
            </w:r>
            <w:r w:rsidRPr="00546872">
              <w:rPr>
                <w:rFonts w:ascii="PT Astra Serif" w:hAnsi="PT Astra Serif"/>
                <w:b/>
                <w:sz w:val="24"/>
                <w:szCs w:val="24"/>
                <w:lang w:val="ru-RU"/>
              </w:rPr>
              <w:t>(при</w:t>
            </w:r>
            <w:r w:rsidRPr="00546872">
              <w:rPr>
                <w:rFonts w:ascii="PT Astra Serif" w:hAnsi="PT Astra Serif"/>
                <w:b/>
                <w:spacing w:val="-10"/>
                <w:sz w:val="24"/>
                <w:szCs w:val="24"/>
                <w:lang w:val="ru-RU"/>
              </w:rPr>
              <w:t xml:space="preserve"> </w:t>
            </w:r>
            <w:r w:rsidRPr="00546872">
              <w:rPr>
                <w:rFonts w:ascii="PT Astra Serif" w:hAnsi="PT Astra Serif"/>
                <w:b/>
                <w:sz w:val="24"/>
                <w:szCs w:val="24"/>
                <w:lang w:val="ru-RU"/>
              </w:rPr>
              <w:t>5-дневной</w:t>
            </w:r>
            <w:r w:rsidRPr="00546872">
              <w:rPr>
                <w:rFonts w:ascii="PT Astra Serif" w:hAnsi="PT Astra Serif"/>
                <w:b/>
                <w:spacing w:val="-10"/>
                <w:sz w:val="24"/>
                <w:szCs w:val="24"/>
                <w:lang w:val="ru-RU"/>
              </w:rPr>
              <w:t xml:space="preserve"> </w:t>
            </w:r>
            <w:r w:rsidRPr="00546872">
              <w:rPr>
                <w:rFonts w:ascii="PT Astra Serif" w:hAnsi="PT Astra Serif"/>
                <w:b/>
                <w:sz w:val="24"/>
                <w:szCs w:val="24"/>
                <w:lang w:val="ru-RU"/>
              </w:rPr>
              <w:t>учебной</w:t>
            </w:r>
            <w:r w:rsidRPr="00546872">
              <w:rPr>
                <w:rFonts w:ascii="PT Astra Serif" w:hAnsi="PT Astra Serif"/>
                <w:b/>
                <w:spacing w:val="-7"/>
                <w:sz w:val="24"/>
                <w:szCs w:val="24"/>
                <w:lang w:val="ru-RU"/>
              </w:rPr>
              <w:t xml:space="preserve"> </w:t>
            </w:r>
            <w:r w:rsidRPr="00546872">
              <w:rPr>
                <w:rFonts w:ascii="PT Astra Serif" w:hAnsi="PT Astra Serif"/>
                <w:b/>
                <w:sz w:val="24"/>
                <w:szCs w:val="24"/>
                <w:lang w:val="ru-RU"/>
              </w:rPr>
              <w:t>неделе)</w:t>
            </w:r>
          </w:p>
        </w:tc>
        <w:tc>
          <w:tcPr>
            <w:tcW w:w="850" w:type="dxa"/>
            <w:tcBorders>
              <w:left w:val="single" w:sz="4" w:space="0" w:color="auto"/>
            </w:tcBorders>
          </w:tcPr>
          <w:p w:rsidR="0005512D" w:rsidRPr="00546872" w:rsidRDefault="0005512D" w:rsidP="00546872">
            <w:pPr>
              <w:pStyle w:val="TableParagraph"/>
              <w:spacing w:line="273" w:lineRule="exact"/>
              <w:ind w:left="291" w:right="278"/>
              <w:jc w:val="center"/>
              <w:rPr>
                <w:rFonts w:ascii="PT Astra Serif" w:hAnsi="PT Astra Serif"/>
                <w:b/>
                <w:sz w:val="24"/>
                <w:szCs w:val="24"/>
              </w:rPr>
            </w:pPr>
            <w:r w:rsidRPr="00546872">
              <w:rPr>
                <w:rFonts w:ascii="PT Astra Serif" w:hAnsi="PT Astra Serif"/>
                <w:b/>
                <w:spacing w:val="-5"/>
                <w:sz w:val="24"/>
                <w:szCs w:val="24"/>
              </w:rPr>
              <w:t>21</w:t>
            </w:r>
          </w:p>
        </w:tc>
        <w:tc>
          <w:tcPr>
            <w:tcW w:w="851" w:type="dxa"/>
          </w:tcPr>
          <w:p w:rsidR="0005512D" w:rsidRPr="00546872" w:rsidRDefault="0005512D" w:rsidP="00546872">
            <w:pPr>
              <w:pStyle w:val="TableParagraph"/>
              <w:spacing w:line="273" w:lineRule="exact"/>
              <w:ind w:right="292"/>
              <w:jc w:val="right"/>
              <w:rPr>
                <w:rFonts w:ascii="PT Astra Serif" w:hAnsi="PT Astra Serif"/>
                <w:b/>
                <w:sz w:val="24"/>
                <w:szCs w:val="24"/>
              </w:rPr>
            </w:pPr>
            <w:r w:rsidRPr="00546872">
              <w:rPr>
                <w:rFonts w:ascii="PT Astra Serif" w:hAnsi="PT Astra Serif"/>
                <w:b/>
                <w:spacing w:val="-5"/>
                <w:sz w:val="24"/>
                <w:szCs w:val="24"/>
              </w:rPr>
              <w:t>23</w:t>
            </w:r>
          </w:p>
        </w:tc>
        <w:tc>
          <w:tcPr>
            <w:tcW w:w="712" w:type="dxa"/>
          </w:tcPr>
          <w:p w:rsidR="0005512D" w:rsidRPr="00546872" w:rsidRDefault="0005512D" w:rsidP="00546872">
            <w:pPr>
              <w:pStyle w:val="TableParagraph"/>
              <w:spacing w:line="273" w:lineRule="exact"/>
              <w:ind w:right="226"/>
              <w:jc w:val="right"/>
              <w:rPr>
                <w:rFonts w:ascii="PT Astra Serif" w:hAnsi="PT Astra Serif"/>
                <w:b/>
                <w:sz w:val="24"/>
                <w:szCs w:val="24"/>
              </w:rPr>
            </w:pPr>
            <w:r w:rsidRPr="00546872">
              <w:rPr>
                <w:rFonts w:ascii="PT Astra Serif" w:hAnsi="PT Astra Serif"/>
                <w:b/>
                <w:spacing w:val="-5"/>
                <w:sz w:val="24"/>
                <w:szCs w:val="24"/>
              </w:rPr>
              <w:t>23</w:t>
            </w:r>
          </w:p>
        </w:tc>
        <w:tc>
          <w:tcPr>
            <w:tcW w:w="851" w:type="dxa"/>
          </w:tcPr>
          <w:p w:rsidR="0005512D" w:rsidRPr="00546872" w:rsidRDefault="0005512D" w:rsidP="00546872">
            <w:pPr>
              <w:pStyle w:val="TableParagraph"/>
              <w:spacing w:line="273" w:lineRule="exact"/>
              <w:ind w:right="294"/>
              <w:jc w:val="right"/>
              <w:rPr>
                <w:rFonts w:ascii="PT Astra Serif" w:hAnsi="PT Astra Serif"/>
                <w:b/>
                <w:sz w:val="24"/>
                <w:szCs w:val="24"/>
              </w:rPr>
            </w:pPr>
            <w:r w:rsidRPr="00546872">
              <w:rPr>
                <w:rFonts w:ascii="PT Astra Serif" w:hAnsi="PT Astra Serif"/>
                <w:b/>
                <w:spacing w:val="-5"/>
                <w:sz w:val="24"/>
                <w:szCs w:val="24"/>
              </w:rPr>
              <w:t>23</w:t>
            </w:r>
          </w:p>
        </w:tc>
        <w:tc>
          <w:tcPr>
            <w:tcW w:w="1000" w:type="dxa"/>
          </w:tcPr>
          <w:p w:rsidR="0005512D" w:rsidRPr="00546872" w:rsidRDefault="0005512D" w:rsidP="00546872">
            <w:pPr>
              <w:pStyle w:val="TableParagraph"/>
              <w:spacing w:line="273" w:lineRule="exact"/>
              <w:ind w:left="300" w:right="300"/>
              <w:jc w:val="center"/>
              <w:rPr>
                <w:rFonts w:ascii="PT Astra Serif" w:hAnsi="PT Astra Serif"/>
                <w:b/>
                <w:sz w:val="24"/>
                <w:szCs w:val="24"/>
                <w:lang w:val="ru-RU"/>
              </w:rPr>
            </w:pPr>
            <w:r w:rsidRPr="00546872">
              <w:rPr>
                <w:rFonts w:ascii="PT Astra Serif" w:hAnsi="PT Astra Serif"/>
                <w:b/>
                <w:spacing w:val="-5"/>
                <w:sz w:val="24"/>
                <w:szCs w:val="24"/>
                <w:lang w:val="ru-RU"/>
              </w:rPr>
              <w:t>90</w:t>
            </w:r>
          </w:p>
        </w:tc>
      </w:tr>
      <w:tr w:rsidR="0005512D" w:rsidRPr="00546872" w:rsidTr="00C62F5E">
        <w:trPr>
          <w:trHeight w:val="273"/>
        </w:trPr>
        <w:tc>
          <w:tcPr>
            <w:tcW w:w="9195" w:type="dxa"/>
            <w:gridSpan w:val="7"/>
            <w:shd w:val="clear" w:color="auto" w:fill="BEBEBE"/>
          </w:tcPr>
          <w:p w:rsidR="0005512D" w:rsidRPr="00546872" w:rsidRDefault="0005512D" w:rsidP="00546872">
            <w:pPr>
              <w:pStyle w:val="TableParagraph"/>
              <w:spacing w:line="253" w:lineRule="exact"/>
              <w:ind w:left="1445"/>
              <w:rPr>
                <w:rFonts w:ascii="PT Astra Serif" w:hAnsi="PT Astra Serif"/>
                <w:i/>
                <w:sz w:val="24"/>
                <w:szCs w:val="24"/>
                <w:lang w:val="ru-RU"/>
              </w:rPr>
            </w:pPr>
            <w:r w:rsidRPr="00546872">
              <w:rPr>
                <w:rFonts w:ascii="PT Astra Serif" w:hAnsi="PT Astra Serif"/>
                <w:i/>
                <w:spacing w:val="-2"/>
                <w:sz w:val="24"/>
                <w:szCs w:val="24"/>
              </w:rPr>
              <w:t>II</w:t>
            </w:r>
            <w:r w:rsidRPr="00546872">
              <w:rPr>
                <w:rFonts w:ascii="PT Astra Serif" w:hAnsi="PT Astra Serif"/>
                <w:i/>
                <w:spacing w:val="-2"/>
                <w:sz w:val="24"/>
                <w:szCs w:val="24"/>
                <w:lang w:val="ru-RU"/>
              </w:rPr>
              <w:t>.</w:t>
            </w:r>
            <w:r w:rsidRPr="00546872">
              <w:rPr>
                <w:rFonts w:ascii="PT Astra Serif" w:hAnsi="PT Astra Serif"/>
                <w:i/>
                <w:sz w:val="24"/>
                <w:szCs w:val="24"/>
                <w:lang w:val="ru-RU"/>
              </w:rPr>
              <w:t xml:space="preserve"> </w:t>
            </w:r>
            <w:r w:rsidRPr="00546872">
              <w:rPr>
                <w:rFonts w:ascii="PT Astra Serif" w:hAnsi="PT Astra Serif"/>
                <w:i/>
                <w:spacing w:val="-2"/>
                <w:sz w:val="24"/>
                <w:szCs w:val="24"/>
                <w:lang w:val="ru-RU"/>
              </w:rPr>
              <w:t>Часть,</w:t>
            </w:r>
            <w:r w:rsidRPr="00546872">
              <w:rPr>
                <w:rFonts w:ascii="PT Astra Serif" w:hAnsi="PT Astra Serif"/>
                <w:i/>
                <w:spacing w:val="2"/>
                <w:sz w:val="24"/>
                <w:szCs w:val="24"/>
                <w:lang w:val="ru-RU"/>
              </w:rPr>
              <w:t xml:space="preserve"> </w:t>
            </w:r>
            <w:r w:rsidRPr="00546872">
              <w:rPr>
                <w:rFonts w:ascii="PT Astra Serif" w:hAnsi="PT Astra Serif"/>
                <w:i/>
                <w:spacing w:val="-2"/>
                <w:sz w:val="24"/>
                <w:szCs w:val="24"/>
                <w:lang w:val="ru-RU"/>
              </w:rPr>
              <w:t>формируемая</w:t>
            </w:r>
            <w:r w:rsidRPr="00546872">
              <w:rPr>
                <w:rFonts w:ascii="PT Astra Serif" w:hAnsi="PT Astra Serif"/>
                <w:i/>
                <w:spacing w:val="3"/>
                <w:sz w:val="24"/>
                <w:szCs w:val="24"/>
                <w:lang w:val="ru-RU"/>
              </w:rPr>
              <w:t xml:space="preserve"> </w:t>
            </w:r>
            <w:r w:rsidRPr="00546872">
              <w:rPr>
                <w:rFonts w:ascii="PT Astra Serif" w:hAnsi="PT Astra Serif"/>
                <w:i/>
                <w:spacing w:val="-2"/>
                <w:sz w:val="24"/>
                <w:szCs w:val="24"/>
                <w:lang w:val="ru-RU"/>
              </w:rPr>
              <w:t>участниками</w:t>
            </w:r>
            <w:r w:rsidRPr="00546872">
              <w:rPr>
                <w:rFonts w:ascii="PT Astra Serif" w:hAnsi="PT Astra Serif"/>
                <w:i/>
                <w:spacing w:val="4"/>
                <w:sz w:val="24"/>
                <w:szCs w:val="24"/>
                <w:lang w:val="ru-RU"/>
              </w:rPr>
              <w:t xml:space="preserve"> </w:t>
            </w:r>
            <w:r w:rsidRPr="00546872">
              <w:rPr>
                <w:rFonts w:ascii="PT Astra Serif" w:hAnsi="PT Astra Serif"/>
                <w:i/>
                <w:spacing w:val="-2"/>
                <w:sz w:val="24"/>
                <w:szCs w:val="24"/>
                <w:lang w:val="ru-RU"/>
              </w:rPr>
              <w:t>образовательных</w:t>
            </w:r>
            <w:r w:rsidRPr="00546872">
              <w:rPr>
                <w:rFonts w:ascii="PT Astra Serif" w:hAnsi="PT Astra Serif"/>
                <w:i/>
                <w:spacing w:val="3"/>
                <w:sz w:val="24"/>
                <w:szCs w:val="24"/>
                <w:lang w:val="ru-RU"/>
              </w:rPr>
              <w:t xml:space="preserve"> </w:t>
            </w:r>
            <w:r w:rsidRPr="00546872">
              <w:rPr>
                <w:rFonts w:ascii="PT Astra Serif" w:hAnsi="PT Astra Serif"/>
                <w:i/>
                <w:spacing w:val="-2"/>
                <w:sz w:val="24"/>
                <w:szCs w:val="24"/>
                <w:lang w:val="ru-RU"/>
              </w:rPr>
              <w:t>отношений</w:t>
            </w:r>
          </w:p>
        </w:tc>
      </w:tr>
      <w:tr w:rsidR="0005512D" w:rsidRPr="00546872" w:rsidTr="0005512D">
        <w:trPr>
          <w:trHeight w:val="278"/>
        </w:trPr>
        <w:tc>
          <w:tcPr>
            <w:tcW w:w="4931" w:type="dxa"/>
            <w:gridSpan w:val="2"/>
            <w:tcBorders>
              <w:right w:val="single" w:sz="4" w:space="0" w:color="auto"/>
            </w:tcBorders>
          </w:tcPr>
          <w:p w:rsidR="0005512D" w:rsidRPr="00546872" w:rsidRDefault="0005512D" w:rsidP="00546872">
            <w:pPr>
              <w:pStyle w:val="TableParagraph"/>
              <w:rPr>
                <w:rFonts w:ascii="PT Astra Serif" w:hAnsi="PT Astra Serif"/>
                <w:sz w:val="24"/>
                <w:szCs w:val="24"/>
                <w:lang w:val="ru-RU"/>
              </w:rPr>
            </w:pPr>
          </w:p>
        </w:tc>
        <w:tc>
          <w:tcPr>
            <w:tcW w:w="850" w:type="dxa"/>
            <w:tcBorders>
              <w:left w:val="single" w:sz="4" w:space="0" w:color="auto"/>
            </w:tcBorders>
          </w:tcPr>
          <w:p w:rsidR="0005512D" w:rsidRPr="00546872" w:rsidRDefault="0005512D" w:rsidP="00546872">
            <w:pPr>
              <w:pStyle w:val="TableParagraph"/>
              <w:spacing w:before="2" w:line="257" w:lineRule="exact"/>
              <w:ind w:left="8"/>
              <w:jc w:val="center"/>
              <w:rPr>
                <w:rFonts w:ascii="PT Astra Serif" w:hAnsi="PT Astra Serif"/>
                <w:b/>
                <w:sz w:val="24"/>
                <w:szCs w:val="24"/>
              </w:rPr>
            </w:pPr>
            <w:r w:rsidRPr="00546872">
              <w:rPr>
                <w:rFonts w:ascii="PT Astra Serif" w:hAnsi="PT Astra Serif"/>
                <w:b/>
                <w:sz w:val="24"/>
                <w:szCs w:val="24"/>
              </w:rPr>
              <w:t>4</w:t>
            </w:r>
          </w:p>
        </w:tc>
        <w:tc>
          <w:tcPr>
            <w:tcW w:w="851" w:type="dxa"/>
          </w:tcPr>
          <w:p w:rsidR="0005512D" w:rsidRPr="00546872" w:rsidRDefault="0005512D" w:rsidP="00546872">
            <w:pPr>
              <w:pStyle w:val="TableParagraph"/>
              <w:spacing w:before="2" w:line="257" w:lineRule="exact"/>
              <w:ind w:right="354"/>
              <w:jc w:val="right"/>
              <w:rPr>
                <w:rFonts w:ascii="PT Astra Serif" w:hAnsi="PT Astra Serif"/>
                <w:b/>
                <w:sz w:val="24"/>
                <w:szCs w:val="24"/>
              </w:rPr>
            </w:pPr>
            <w:r w:rsidRPr="00546872">
              <w:rPr>
                <w:rFonts w:ascii="PT Astra Serif" w:hAnsi="PT Astra Serif"/>
                <w:b/>
                <w:sz w:val="24"/>
                <w:szCs w:val="24"/>
              </w:rPr>
              <w:t>6</w:t>
            </w:r>
          </w:p>
        </w:tc>
        <w:tc>
          <w:tcPr>
            <w:tcW w:w="712" w:type="dxa"/>
          </w:tcPr>
          <w:p w:rsidR="0005512D" w:rsidRPr="00546872" w:rsidRDefault="0005512D" w:rsidP="00546872">
            <w:pPr>
              <w:pStyle w:val="TableParagraph"/>
              <w:spacing w:before="2" w:line="257" w:lineRule="exact"/>
              <w:ind w:left="9"/>
              <w:jc w:val="center"/>
              <w:rPr>
                <w:rFonts w:ascii="PT Astra Serif" w:hAnsi="PT Astra Serif"/>
                <w:b/>
                <w:sz w:val="24"/>
                <w:szCs w:val="24"/>
              </w:rPr>
            </w:pPr>
            <w:r w:rsidRPr="00546872">
              <w:rPr>
                <w:rFonts w:ascii="PT Astra Serif" w:hAnsi="PT Astra Serif"/>
                <w:b/>
                <w:sz w:val="24"/>
                <w:szCs w:val="24"/>
              </w:rPr>
              <w:t>6</w:t>
            </w:r>
          </w:p>
        </w:tc>
        <w:tc>
          <w:tcPr>
            <w:tcW w:w="851" w:type="dxa"/>
          </w:tcPr>
          <w:p w:rsidR="0005512D" w:rsidRPr="00546872" w:rsidRDefault="0005512D" w:rsidP="00546872">
            <w:pPr>
              <w:pStyle w:val="TableParagraph"/>
              <w:spacing w:before="2" w:line="257" w:lineRule="exact"/>
              <w:ind w:right="357"/>
              <w:jc w:val="right"/>
              <w:rPr>
                <w:rFonts w:ascii="PT Astra Serif" w:hAnsi="PT Astra Serif"/>
                <w:b/>
                <w:sz w:val="24"/>
                <w:szCs w:val="24"/>
              </w:rPr>
            </w:pPr>
            <w:r w:rsidRPr="00546872">
              <w:rPr>
                <w:rFonts w:ascii="PT Astra Serif" w:hAnsi="PT Astra Serif"/>
                <w:b/>
                <w:sz w:val="24"/>
                <w:szCs w:val="24"/>
              </w:rPr>
              <w:t>6</w:t>
            </w:r>
          </w:p>
        </w:tc>
        <w:tc>
          <w:tcPr>
            <w:tcW w:w="1000" w:type="dxa"/>
          </w:tcPr>
          <w:p w:rsidR="0005512D" w:rsidRPr="00546872" w:rsidRDefault="0005512D" w:rsidP="00546872">
            <w:pPr>
              <w:pStyle w:val="TableParagraph"/>
              <w:spacing w:line="259" w:lineRule="exact"/>
              <w:ind w:left="300" w:right="296"/>
              <w:jc w:val="center"/>
              <w:rPr>
                <w:rFonts w:ascii="PT Astra Serif" w:hAnsi="PT Astra Serif"/>
                <w:sz w:val="24"/>
                <w:szCs w:val="24"/>
                <w:lang w:val="ru-RU"/>
              </w:rPr>
            </w:pPr>
            <w:r w:rsidRPr="00546872">
              <w:rPr>
                <w:rFonts w:ascii="PT Astra Serif" w:hAnsi="PT Astra Serif"/>
                <w:spacing w:val="-5"/>
                <w:sz w:val="24"/>
                <w:szCs w:val="24"/>
                <w:lang w:val="ru-RU"/>
              </w:rPr>
              <w:t>22</w:t>
            </w:r>
          </w:p>
        </w:tc>
      </w:tr>
      <w:tr w:rsidR="0005512D" w:rsidRPr="00546872" w:rsidTr="0005512D">
        <w:trPr>
          <w:trHeight w:val="278"/>
        </w:trPr>
        <w:tc>
          <w:tcPr>
            <w:tcW w:w="4931" w:type="dxa"/>
            <w:gridSpan w:val="2"/>
            <w:tcBorders>
              <w:right w:val="single" w:sz="4" w:space="0" w:color="auto"/>
            </w:tcBorders>
          </w:tcPr>
          <w:p w:rsidR="0005512D" w:rsidRPr="00546872" w:rsidRDefault="0005512D" w:rsidP="00546872">
            <w:pPr>
              <w:pStyle w:val="TableParagraph"/>
              <w:spacing w:line="258" w:lineRule="exact"/>
              <w:ind w:left="321"/>
              <w:rPr>
                <w:rFonts w:ascii="PT Astra Serif" w:hAnsi="PT Astra Serif"/>
                <w:b/>
                <w:sz w:val="24"/>
                <w:szCs w:val="24"/>
                <w:lang w:val="ru-RU"/>
              </w:rPr>
            </w:pPr>
            <w:r w:rsidRPr="00546872">
              <w:rPr>
                <w:rFonts w:ascii="PT Astra Serif" w:hAnsi="PT Astra Serif"/>
                <w:b/>
                <w:sz w:val="24"/>
                <w:szCs w:val="24"/>
                <w:lang w:val="ru-RU"/>
              </w:rPr>
              <w:t>Внеурочная</w:t>
            </w:r>
            <w:r w:rsidRPr="00546872">
              <w:rPr>
                <w:rFonts w:ascii="PT Astra Serif" w:hAnsi="PT Astra Serif"/>
                <w:b/>
                <w:spacing w:val="-2"/>
                <w:sz w:val="24"/>
                <w:szCs w:val="24"/>
                <w:lang w:val="ru-RU"/>
              </w:rPr>
              <w:t xml:space="preserve"> </w:t>
            </w:r>
            <w:r w:rsidRPr="00546872">
              <w:rPr>
                <w:rFonts w:ascii="PT Astra Serif" w:hAnsi="PT Astra Serif"/>
                <w:b/>
                <w:sz w:val="24"/>
                <w:szCs w:val="24"/>
                <w:lang w:val="ru-RU"/>
              </w:rPr>
              <w:t>деятельность,</w:t>
            </w:r>
            <w:r w:rsidRPr="00546872">
              <w:rPr>
                <w:rFonts w:ascii="PT Astra Serif" w:hAnsi="PT Astra Serif"/>
                <w:b/>
                <w:spacing w:val="-2"/>
                <w:sz w:val="24"/>
                <w:szCs w:val="24"/>
                <w:lang w:val="ru-RU"/>
              </w:rPr>
              <w:t xml:space="preserve"> </w:t>
            </w:r>
            <w:r w:rsidRPr="00546872">
              <w:rPr>
                <w:rFonts w:ascii="PT Astra Serif" w:hAnsi="PT Astra Serif"/>
                <w:b/>
                <w:sz w:val="24"/>
                <w:szCs w:val="24"/>
                <w:lang w:val="ru-RU"/>
              </w:rPr>
              <w:t>в</w:t>
            </w:r>
            <w:r w:rsidRPr="00546872">
              <w:rPr>
                <w:rFonts w:ascii="PT Astra Serif" w:hAnsi="PT Astra Serif"/>
                <w:b/>
                <w:spacing w:val="-2"/>
                <w:sz w:val="24"/>
                <w:szCs w:val="24"/>
                <w:lang w:val="ru-RU"/>
              </w:rPr>
              <w:t xml:space="preserve"> </w:t>
            </w:r>
            <w:r w:rsidRPr="00546872">
              <w:rPr>
                <w:rFonts w:ascii="PT Astra Serif" w:hAnsi="PT Astra Serif"/>
                <w:b/>
                <w:sz w:val="24"/>
                <w:szCs w:val="24"/>
                <w:lang w:val="ru-RU"/>
              </w:rPr>
              <w:t>том</w:t>
            </w:r>
            <w:r w:rsidRPr="00546872">
              <w:rPr>
                <w:rFonts w:ascii="PT Astra Serif" w:hAnsi="PT Astra Serif"/>
                <w:b/>
                <w:spacing w:val="-1"/>
                <w:sz w:val="24"/>
                <w:szCs w:val="24"/>
                <w:lang w:val="ru-RU"/>
              </w:rPr>
              <w:t xml:space="preserve"> </w:t>
            </w:r>
            <w:r w:rsidRPr="00546872">
              <w:rPr>
                <w:rFonts w:ascii="PT Astra Serif" w:hAnsi="PT Astra Serif"/>
                <w:b/>
                <w:spacing w:val="-2"/>
                <w:sz w:val="24"/>
                <w:szCs w:val="24"/>
                <w:lang w:val="ru-RU"/>
              </w:rPr>
              <w:t>числе:</w:t>
            </w:r>
          </w:p>
        </w:tc>
        <w:tc>
          <w:tcPr>
            <w:tcW w:w="850" w:type="dxa"/>
            <w:tcBorders>
              <w:left w:val="single" w:sz="4" w:space="0" w:color="auto"/>
            </w:tcBorders>
          </w:tcPr>
          <w:p w:rsidR="0005512D" w:rsidRPr="00546872" w:rsidRDefault="0005512D" w:rsidP="00546872">
            <w:pPr>
              <w:pStyle w:val="TableParagraph"/>
              <w:spacing w:line="258" w:lineRule="exact"/>
              <w:ind w:left="291" w:right="278"/>
              <w:jc w:val="center"/>
              <w:rPr>
                <w:rFonts w:ascii="PT Astra Serif" w:hAnsi="PT Astra Serif"/>
                <w:b/>
                <w:sz w:val="24"/>
                <w:szCs w:val="24"/>
              </w:rPr>
            </w:pPr>
            <w:r w:rsidRPr="00546872">
              <w:rPr>
                <w:rFonts w:ascii="PT Astra Serif" w:hAnsi="PT Astra Serif"/>
                <w:b/>
                <w:spacing w:val="-5"/>
                <w:sz w:val="24"/>
                <w:szCs w:val="24"/>
              </w:rPr>
              <w:t>10</w:t>
            </w:r>
          </w:p>
        </w:tc>
        <w:tc>
          <w:tcPr>
            <w:tcW w:w="851" w:type="dxa"/>
          </w:tcPr>
          <w:p w:rsidR="0005512D" w:rsidRPr="00546872" w:rsidRDefault="0005512D" w:rsidP="00546872">
            <w:pPr>
              <w:pStyle w:val="TableParagraph"/>
              <w:spacing w:line="258" w:lineRule="exact"/>
              <w:ind w:right="292"/>
              <w:jc w:val="right"/>
              <w:rPr>
                <w:rFonts w:ascii="PT Astra Serif" w:hAnsi="PT Astra Serif"/>
                <w:b/>
                <w:sz w:val="24"/>
                <w:szCs w:val="24"/>
              </w:rPr>
            </w:pPr>
            <w:r w:rsidRPr="00546872">
              <w:rPr>
                <w:rFonts w:ascii="PT Astra Serif" w:hAnsi="PT Astra Serif"/>
                <w:b/>
                <w:spacing w:val="-5"/>
                <w:sz w:val="24"/>
                <w:szCs w:val="24"/>
              </w:rPr>
              <w:t>10</w:t>
            </w:r>
          </w:p>
        </w:tc>
        <w:tc>
          <w:tcPr>
            <w:tcW w:w="712" w:type="dxa"/>
          </w:tcPr>
          <w:p w:rsidR="0005512D" w:rsidRPr="00546872" w:rsidRDefault="0005512D" w:rsidP="00546872">
            <w:pPr>
              <w:pStyle w:val="TableParagraph"/>
              <w:spacing w:line="258" w:lineRule="exact"/>
              <w:ind w:right="226"/>
              <w:jc w:val="right"/>
              <w:rPr>
                <w:rFonts w:ascii="PT Astra Serif" w:hAnsi="PT Astra Serif"/>
                <w:b/>
                <w:sz w:val="24"/>
                <w:szCs w:val="24"/>
              </w:rPr>
            </w:pPr>
            <w:r w:rsidRPr="00546872">
              <w:rPr>
                <w:rFonts w:ascii="PT Astra Serif" w:hAnsi="PT Astra Serif"/>
                <w:b/>
                <w:spacing w:val="-5"/>
                <w:sz w:val="24"/>
                <w:szCs w:val="24"/>
              </w:rPr>
              <w:t>10</w:t>
            </w:r>
          </w:p>
        </w:tc>
        <w:tc>
          <w:tcPr>
            <w:tcW w:w="851" w:type="dxa"/>
          </w:tcPr>
          <w:p w:rsidR="0005512D" w:rsidRPr="00546872" w:rsidRDefault="0005512D" w:rsidP="00546872">
            <w:pPr>
              <w:pStyle w:val="TableParagraph"/>
              <w:spacing w:line="258" w:lineRule="exact"/>
              <w:ind w:right="294"/>
              <w:jc w:val="right"/>
              <w:rPr>
                <w:rFonts w:ascii="PT Astra Serif" w:hAnsi="PT Astra Serif"/>
                <w:b/>
                <w:sz w:val="24"/>
                <w:szCs w:val="24"/>
              </w:rPr>
            </w:pPr>
            <w:r w:rsidRPr="00546872">
              <w:rPr>
                <w:rFonts w:ascii="PT Astra Serif" w:hAnsi="PT Astra Serif"/>
                <w:b/>
                <w:spacing w:val="-5"/>
                <w:sz w:val="24"/>
                <w:szCs w:val="24"/>
              </w:rPr>
              <w:t>10</w:t>
            </w:r>
          </w:p>
        </w:tc>
        <w:tc>
          <w:tcPr>
            <w:tcW w:w="1000" w:type="dxa"/>
          </w:tcPr>
          <w:p w:rsidR="0005512D" w:rsidRPr="00546872" w:rsidRDefault="0005512D" w:rsidP="00546872">
            <w:pPr>
              <w:pStyle w:val="TableParagraph"/>
              <w:spacing w:line="258" w:lineRule="exact"/>
              <w:ind w:left="300" w:right="296"/>
              <w:jc w:val="center"/>
              <w:rPr>
                <w:rFonts w:ascii="PT Astra Serif" w:hAnsi="PT Astra Serif"/>
                <w:b/>
                <w:sz w:val="24"/>
                <w:szCs w:val="24"/>
                <w:lang w:val="ru-RU"/>
              </w:rPr>
            </w:pPr>
            <w:r w:rsidRPr="00546872">
              <w:rPr>
                <w:rFonts w:ascii="PT Astra Serif" w:hAnsi="PT Astra Serif"/>
                <w:b/>
                <w:spacing w:val="-5"/>
                <w:sz w:val="24"/>
                <w:szCs w:val="24"/>
                <w:lang w:val="ru-RU"/>
              </w:rPr>
              <w:t>40</w:t>
            </w:r>
          </w:p>
        </w:tc>
      </w:tr>
      <w:tr w:rsidR="0005512D" w:rsidRPr="00546872" w:rsidTr="0005512D">
        <w:trPr>
          <w:trHeight w:val="273"/>
        </w:trPr>
        <w:tc>
          <w:tcPr>
            <w:tcW w:w="4931" w:type="dxa"/>
            <w:gridSpan w:val="2"/>
          </w:tcPr>
          <w:p w:rsidR="0005512D" w:rsidRPr="00546872" w:rsidRDefault="0005512D" w:rsidP="00546872">
            <w:pPr>
              <w:pStyle w:val="TableParagraph"/>
              <w:spacing w:line="253" w:lineRule="exact"/>
              <w:ind w:left="110"/>
              <w:rPr>
                <w:rFonts w:ascii="PT Astra Serif" w:hAnsi="PT Astra Serif"/>
                <w:b/>
                <w:sz w:val="24"/>
                <w:szCs w:val="24"/>
              </w:rPr>
            </w:pPr>
            <w:r w:rsidRPr="00546872">
              <w:rPr>
                <w:rFonts w:ascii="PT Astra Serif" w:hAnsi="PT Astra Serif"/>
                <w:b/>
                <w:sz w:val="24"/>
                <w:szCs w:val="24"/>
              </w:rPr>
              <w:t>Коррекционные</w:t>
            </w:r>
            <w:r w:rsidRPr="00546872">
              <w:rPr>
                <w:rFonts w:ascii="PT Astra Serif" w:hAnsi="PT Astra Serif"/>
                <w:b/>
                <w:spacing w:val="-4"/>
                <w:sz w:val="24"/>
                <w:szCs w:val="24"/>
              </w:rPr>
              <w:t xml:space="preserve"> курсы</w:t>
            </w:r>
          </w:p>
        </w:tc>
        <w:tc>
          <w:tcPr>
            <w:tcW w:w="850" w:type="dxa"/>
          </w:tcPr>
          <w:p w:rsidR="0005512D" w:rsidRPr="00546872" w:rsidRDefault="0005512D" w:rsidP="00546872">
            <w:pPr>
              <w:pStyle w:val="TableParagraph"/>
              <w:spacing w:line="253" w:lineRule="exact"/>
              <w:ind w:left="8"/>
              <w:jc w:val="center"/>
              <w:rPr>
                <w:rFonts w:ascii="PT Astra Serif" w:hAnsi="PT Astra Serif"/>
                <w:b/>
                <w:sz w:val="24"/>
                <w:szCs w:val="24"/>
              </w:rPr>
            </w:pPr>
            <w:r w:rsidRPr="00546872">
              <w:rPr>
                <w:rFonts w:ascii="PT Astra Serif" w:hAnsi="PT Astra Serif"/>
                <w:b/>
                <w:sz w:val="24"/>
                <w:szCs w:val="24"/>
              </w:rPr>
              <w:t>6</w:t>
            </w:r>
          </w:p>
        </w:tc>
        <w:tc>
          <w:tcPr>
            <w:tcW w:w="851" w:type="dxa"/>
          </w:tcPr>
          <w:p w:rsidR="0005512D" w:rsidRPr="00546872" w:rsidRDefault="0005512D" w:rsidP="00546872">
            <w:pPr>
              <w:pStyle w:val="TableParagraph"/>
              <w:spacing w:line="253" w:lineRule="exact"/>
              <w:ind w:right="354"/>
              <w:jc w:val="right"/>
              <w:rPr>
                <w:rFonts w:ascii="PT Astra Serif" w:hAnsi="PT Astra Serif"/>
                <w:b/>
                <w:sz w:val="24"/>
                <w:szCs w:val="24"/>
              </w:rPr>
            </w:pPr>
            <w:r w:rsidRPr="00546872">
              <w:rPr>
                <w:rFonts w:ascii="PT Astra Serif" w:hAnsi="PT Astra Serif"/>
                <w:b/>
                <w:sz w:val="24"/>
                <w:szCs w:val="24"/>
              </w:rPr>
              <w:t>6</w:t>
            </w:r>
          </w:p>
        </w:tc>
        <w:tc>
          <w:tcPr>
            <w:tcW w:w="712" w:type="dxa"/>
          </w:tcPr>
          <w:p w:rsidR="0005512D" w:rsidRPr="00546872" w:rsidRDefault="0005512D" w:rsidP="00546872">
            <w:pPr>
              <w:pStyle w:val="TableParagraph"/>
              <w:spacing w:line="253" w:lineRule="exact"/>
              <w:ind w:left="9"/>
              <w:jc w:val="center"/>
              <w:rPr>
                <w:rFonts w:ascii="PT Astra Serif" w:hAnsi="PT Astra Serif"/>
                <w:b/>
                <w:sz w:val="24"/>
                <w:szCs w:val="24"/>
              </w:rPr>
            </w:pPr>
            <w:r w:rsidRPr="00546872">
              <w:rPr>
                <w:rFonts w:ascii="PT Astra Serif" w:hAnsi="PT Astra Serif"/>
                <w:b/>
                <w:sz w:val="24"/>
                <w:szCs w:val="24"/>
              </w:rPr>
              <w:t>6</w:t>
            </w:r>
          </w:p>
        </w:tc>
        <w:tc>
          <w:tcPr>
            <w:tcW w:w="851" w:type="dxa"/>
          </w:tcPr>
          <w:p w:rsidR="0005512D" w:rsidRPr="00546872" w:rsidRDefault="0005512D" w:rsidP="00546872">
            <w:pPr>
              <w:pStyle w:val="TableParagraph"/>
              <w:spacing w:line="253" w:lineRule="exact"/>
              <w:ind w:right="357"/>
              <w:jc w:val="right"/>
              <w:rPr>
                <w:rFonts w:ascii="PT Astra Serif" w:hAnsi="PT Astra Serif"/>
                <w:b/>
                <w:sz w:val="24"/>
                <w:szCs w:val="24"/>
              </w:rPr>
            </w:pPr>
            <w:r w:rsidRPr="00546872">
              <w:rPr>
                <w:rFonts w:ascii="PT Astra Serif" w:hAnsi="PT Astra Serif"/>
                <w:b/>
                <w:sz w:val="24"/>
                <w:szCs w:val="24"/>
              </w:rPr>
              <w:t>6</w:t>
            </w:r>
          </w:p>
        </w:tc>
        <w:tc>
          <w:tcPr>
            <w:tcW w:w="1000" w:type="dxa"/>
          </w:tcPr>
          <w:p w:rsidR="0005512D" w:rsidRPr="00546872" w:rsidRDefault="0005512D" w:rsidP="00546872">
            <w:pPr>
              <w:pStyle w:val="TableParagraph"/>
              <w:spacing w:line="253" w:lineRule="exact"/>
              <w:ind w:left="300" w:right="296"/>
              <w:jc w:val="center"/>
              <w:rPr>
                <w:rFonts w:ascii="PT Astra Serif" w:hAnsi="PT Astra Serif"/>
                <w:b/>
                <w:sz w:val="24"/>
                <w:szCs w:val="24"/>
                <w:lang w:val="ru-RU"/>
              </w:rPr>
            </w:pPr>
            <w:r w:rsidRPr="00546872">
              <w:rPr>
                <w:rFonts w:ascii="PT Astra Serif" w:hAnsi="PT Astra Serif"/>
                <w:b/>
                <w:spacing w:val="-5"/>
                <w:sz w:val="24"/>
                <w:szCs w:val="24"/>
                <w:lang w:val="ru-RU"/>
              </w:rPr>
              <w:t>24</w:t>
            </w:r>
          </w:p>
        </w:tc>
      </w:tr>
      <w:tr w:rsidR="0005512D" w:rsidRPr="00546872" w:rsidTr="0005512D">
        <w:trPr>
          <w:trHeight w:val="277"/>
        </w:trPr>
        <w:tc>
          <w:tcPr>
            <w:tcW w:w="4931" w:type="dxa"/>
            <w:gridSpan w:val="2"/>
          </w:tcPr>
          <w:p w:rsidR="0005512D" w:rsidRPr="00546872" w:rsidRDefault="0005512D" w:rsidP="00546872">
            <w:pPr>
              <w:pStyle w:val="TableParagraph"/>
              <w:spacing w:line="258" w:lineRule="exact"/>
              <w:ind w:left="110"/>
              <w:rPr>
                <w:rFonts w:ascii="PT Astra Serif" w:hAnsi="PT Astra Serif"/>
                <w:sz w:val="24"/>
                <w:szCs w:val="24"/>
              </w:rPr>
            </w:pPr>
            <w:r w:rsidRPr="00546872">
              <w:rPr>
                <w:rFonts w:ascii="PT Astra Serif" w:hAnsi="PT Astra Serif"/>
                <w:sz w:val="24"/>
                <w:szCs w:val="24"/>
              </w:rPr>
              <w:t>Сенсорное</w:t>
            </w:r>
            <w:r w:rsidRPr="00546872">
              <w:rPr>
                <w:rFonts w:ascii="PT Astra Serif" w:hAnsi="PT Astra Serif"/>
                <w:spacing w:val="1"/>
                <w:sz w:val="24"/>
                <w:szCs w:val="24"/>
              </w:rPr>
              <w:t xml:space="preserve"> </w:t>
            </w:r>
            <w:r w:rsidRPr="00546872">
              <w:rPr>
                <w:rFonts w:ascii="PT Astra Serif" w:hAnsi="PT Astra Serif"/>
                <w:spacing w:val="-2"/>
                <w:sz w:val="24"/>
                <w:szCs w:val="24"/>
              </w:rPr>
              <w:t>развитие</w:t>
            </w:r>
          </w:p>
        </w:tc>
        <w:tc>
          <w:tcPr>
            <w:tcW w:w="850" w:type="dxa"/>
          </w:tcPr>
          <w:p w:rsidR="0005512D" w:rsidRPr="00546872" w:rsidRDefault="0005512D" w:rsidP="00546872">
            <w:pPr>
              <w:pStyle w:val="TableParagraph"/>
              <w:spacing w:line="258" w:lineRule="exact"/>
              <w:ind w:left="8"/>
              <w:jc w:val="center"/>
              <w:rPr>
                <w:rFonts w:ascii="PT Astra Serif" w:hAnsi="PT Astra Serif"/>
                <w:b/>
                <w:sz w:val="24"/>
                <w:szCs w:val="24"/>
              </w:rPr>
            </w:pPr>
            <w:r w:rsidRPr="00546872">
              <w:rPr>
                <w:rFonts w:ascii="PT Astra Serif" w:hAnsi="PT Astra Serif"/>
                <w:b/>
                <w:sz w:val="24"/>
                <w:szCs w:val="24"/>
              </w:rPr>
              <w:t>2</w:t>
            </w:r>
          </w:p>
        </w:tc>
        <w:tc>
          <w:tcPr>
            <w:tcW w:w="851" w:type="dxa"/>
          </w:tcPr>
          <w:p w:rsidR="0005512D" w:rsidRPr="00546872" w:rsidRDefault="0005512D" w:rsidP="00546872">
            <w:pPr>
              <w:pStyle w:val="TableParagraph"/>
              <w:spacing w:line="258" w:lineRule="exact"/>
              <w:ind w:right="354"/>
              <w:jc w:val="right"/>
              <w:rPr>
                <w:rFonts w:ascii="PT Astra Serif" w:hAnsi="PT Astra Serif"/>
                <w:b/>
                <w:sz w:val="24"/>
                <w:szCs w:val="24"/>
              </w:rPr>
            </w:pPr>
            <w:r w:rsidRPr="00546872">
              <w:rPr>
                <w:rFonts w:ascii="PT Astra Serif" w:hAnsi="PT Astra Serif"/>
                <w:b/>
                <w:sz w:val="24"/>
                <w:szCs w:val="24"/>
              </w:rPr>
              <w:t>2</w:t>
            </w:r>
          </w:p>
        </w:tc>
        <w:tc>
          <w:tcPr>
            <w:tcW w:w="712" w:type="dxa"/>
          </w:tcPr>
          <w:p w:rsidR="0005512D" w:rsidRPr="00546872" w:rsidRDefault="0005512D" w:rsidP="00546872">
            <w:pPr>
              <w:pStyle w:val="TableParagraph"/>
              <w:spacing w:line="258" w:lineRule="exact"/>
              <w:ind w:left="9"/>
              <w:jc w:val="center"/>
              <w:rPr>
                <w:rFonts w:ascii="PT Astra Serif" w:hAnsi="PT Astra Serif"/>
                <w:b/>
                <w:sz w:val="24"/>
                <w:szCs w:val="24"/>
              </w:rPr>
            </w:pPr>
            <w:r w:rsidRPr="00546872">
              <w:rPr>
                <w:rFonts w:ascii="PT Astra Serif" w:hAnsi="PT Astra Serif"/>
                <w:b/>
                <w:sz w:val="24"/>
                <w:szCs w:val="24"/>
              </w:rPr>
              <w:t>2</w:t>
            </w:r>
          </w:p>
        </w:tc>
        <w:tc>
          <w:tcPr>
            <w:tcW w:w="851" w:type="dxa"/>
          </w:tcPr>
          <w:p w:rsidR="0005512D" w:rsidRPr="00546872" w:rsidRDefault="0005512D" w:rsidP="00546872">
            <w:pPr>
              <w:pStyle w:val="TableParagraph"/>
              <w:spacing w:line="258" w:lineRule="exact"/>
              <w:ind w:right="357"/>
              <w:jc w:val="right"/>
              <w:rPr>
                <w:rFonts w:ascii="PT Astra Serif" w:hAnsi="PT Astra Serif"/>
                <w:b/>
                <w:sz w:val="24"/>
                <w:szCs w:val="24"/>
              </w:rPr>
            </w:pPr>
            <w:r w:rsidRPr="00546872">
              <w:rPr>
                <w:rFonts w:ascii="PT Astra Serif" w:hAnsi="PT Astra Serif"/>
                <w:b/>
                <w:sz w:val="24"/>
                <w:szCs w:val="24"/>
              </w:rPr>
              <w:t>2</w:t>
            </w:r>
          </w:p>
        </w:tc>
        <w:tc>
          <w:tcPr>
            <w:tcW w:w="1000" w:type="dxa"/>
          </w:tcPr>
          <w:p w:rsidR="0005512D" w:rsidRPr="00546872" w:rsidRDefault="0005512D" w:rsidP="00546872">
            <w:pPr>
              <w:pStyle w:val="TableParagraph"/>
              <w:spacing w:line="258" w:lineRule="exact"/>
              <w:ind w:left="300" w:right="296"/>
              <w:jc w:val="center"/>
              <w:rPr>
                <w:rFonts w:ascii="PT Astra Serif" w:hAnsi="PT Astra Serif"/>
                <w:b/>
                <w:sz w:val="24"/>
                <w:szCs w:val="24"/>
                <w:lang w:val="ru-RU"/>
              </w:rPr>
            </w:pPr>
            <w:r w:rsidRPr="00546872">
              <w:rPr>
                <w:rFonts w:ascii="PT Astra Serif" w:hAnsi="PT Astra Serif"/>
                <w:b/>
                <w:spacing w:val="-5"/>
                <w:sz w:val="24"/>
                <w:szCs w:val="24"/>
                <w:lang w:val="ru-RU"/>
              </w:rPr>
              <w:t>8</w:t>
            </w:r>
          </w:p>
        </w:tc>
      </w:tr>
      <w:tr w:rsidR="0005512D" w:rsidRPr="00546872" w:rsidTr="0005512D">
        <w:trPr>
          <w:trHeight w:val="273"/>
        </w:trPr>
        <w:tc>
          <w:tcPr>
            <w:tcW w:w="4931" w:type="dxa"/>
            <w:gridSpan w:val="2"/>
          </w:tcPr>
          <w:p w:rsidR="0005512D" w:rsidRPr="00546872" w:rsidRDefault="0005512D" w:rsidP="00546872">
            <w:pPr>
              <w:pStyle w:val="TableParagraph"/>
              <w:spacing w:line="253" w:lineRule="exact"/>
              <w:ind w:left="110"/>
              <w:rPr>
                <w:rFonts w:ascii="PT Astra Serif" w:hAnsi="PT Astra Serif"/>
                <w:sz w:val="24"/>
                <w:szCs w:val="24"/>
              </w:rPr>
            </w:pPr>
            <w:r w:rsidRPr="00546872">
              <w:rPr>
                <w:rFonts w:ascii="PT Astra Serif" w:hAnsi="PT Astra Serif"/>
                <w:sz w:val="24"/>
                <w:szCs w:val="24"/>
              </w:rPr>
              <w:t>Альтернативная</w:t>
            </w:r>
            <w:r w:rsidRPr="00546872">
              <w:rPr>
                <w:rFonts w:ascii="PT Astra Serif" w:hAnsi="PT Astra Serif"/>
                <w:spacing w:val="60"/>
                <w:sz w:val="24"/>
                <w:szCs w:val="24"/>
              </w:rPr>
              <w:t xml:space="preserve"> </w:t>
            </w:r>
            <w:r w:rsidRPr="00546872">
              <w:rPr>
                <w:rFonts w:ascii="PT Astra Serif" w:hAnsi="PT Astra Serif"/>
                <w:spacing w:val="-2"/>
                <w:sz w:val="24"/>
                <w:szCs w:val="24"/>
              </w:rPr>
              <w:t>коммуникации</w:t>
            </w:r>
          </w:p>
        </w:tc>
        <w:tc>
          <w:tcPr>
            <w:tcW w:w="850" w:type="dxa"/>
          </w:tcPr>
          <w:p w:rsidR="0005512D" w:rsidRPr="00546872" w:rsidRDefault="0005512D" w:rsidP="00546872">
            <w:pPr>
              <w:pStyle w:val="TableParagraph"/>
              <w:spacing w:line="253" w:lineRule="exact"/>
              <w:ind w:left="8"/>
              <w:jc w:val="center"/>
              <w:rPr>
                <w:rFonts w:ascii="PT Astra Serif" w:hAnsi="PT Astra Serif"/>
                <w:b/>
                <w:sz w:val="24"/>
                <w:szCs w:val="24"/>
              </w:rPr>
            </w:pPr>
            <w:r w:rsidRPr="00546872">
              <w:rPr>
                <w:rFonts w:ascii="PT Astra Serif" w:hAnsi="PT Astra Serif"/>
                <w:b/>
                <w:sz w:val="24"/>
                <w:szCs w:val="24"/>
              </w:rPr>
              <w:t>2</w:t>
            </w:r>
          </w:p>
        </w:tc>
        <w:tc>
          <w:tcPr>
            <w:tcW w:w="851" w:type="dxa"/>
          </w:tcPr>
          <w:p w:rsidR="0005512D" w:rsidRPr="00546872" w:rsidRDefault="0005512D" w:rsidP="00546872">
            <w:pPr>
              <w:pStyle w:val="TableParagraph"/>
              <w:spacing w:line="253" w:lineRule="exact"/>
              <w:ind w:right="354"/>
              <w:jc w:val="right"/>
              <w:rPr>
                <w:rFonts w:ascii="PT Astra Serif" w:hAnsi="PT Astra Serif"/>
                <w:b/>
                <w:sz w:val="24"/>
                <w:szCs w:val="24"/>
              </w:rPr>
            </w:pPr>
            <w:r w:rsidRPr="00546872">
              <w:rPr>
                <w:rFonts w:ascii="PT Astra Serif" w:hAnsi="PT Astra Serif"/>
                <w:b/>
                <w:sz w:val="24"/>
                <w:szCs w:val="24"/>
              </w:rPr>
              <w:t>2</w:t>
            </w:r>
          </w:p>
        </w:tc>
        <w:tc>
          <w:tcPr>
            <w:tcW w:w="712" w:type="dxa"/>
          </w:tcPr>
          <w:p w:rsidR="0005512D" w:rsidRPr="00546872" w:rsidRDefault="0005512D" w:rsidP="00546872">
            <w:pPr>
              <w:pStyle w:val="TableParagraph"/>
              <w:spacing w:line="253" w:lineRule="exact"/>
              <w:ind w:left="9"/>
              <w:jc w:val="center"/>
              <w:rPr>
                <w:rFonts w:ascii="PT Astra Serif" w:hAnsi="PT Astra Serif"/>
                <w:b/>
                <w:sz w:val="24"/>
                <w:szCs w:val="24"/>
              </w:rPr>
            </w:pPr>
            <w:r w:rsidRPr="00546872">
              <w:rPr>
                <w:rFonts w:ascii="PT Astra Serif" w:hAnsi="PT Astra Serif"/>
                <w:b/>
                <w:sz w:val="24"/>
                <w:szCs w:val="24"/>
              </w:rPr>
              <w:t>2</w:t>
            </w:r>
          </w:p>
        </w:tc>
        <w:tc>
          <w:tcPr>
            <w:tcW w:w="851" w:type="dxa"/>
          </w:tcPr>
          <w:p w:rsidR="0005512D" w:rsidRPr="00546872" w:rsidRDefault="0005512D" w:rsidP="00546872">
            <w:pPr>
              <w:pStyle w:val="TableParagraph"/>
              <w:spacing w:line="253" w:lineRule="exact"/>
              <w:ind w:right="357"/>
              <w:jc w:val="right"/>
              <w:rPr>
                <w:rFonts w:ascii="PT Astra Serif" w:hAnsi="PT Astra Serif"/>
                <w:b/>
                <w:sz w:val="24"/>
                <w:szCs w:val="24"/>
              </w:rPr>
            </w:pPr>
            <w:r w:rsidRPr="00546872">
              <w:rPr>
                <w:rFonts w:ascii="PT Astra Serif" w:hAnsi="PT Astra Serif"/>
                <w:b/>
                <w:sz w:val="24"/>
                <w:szCs w:val="24"/>
              </w:rPr>
              <w:t>2</w:t>
            </w:r>
          </w:p>
        </w:tc>
        <w:tc>
          <w:tcPr>
            <w:tcW w:w="1000" w:type="dxa"/>
          </w:tcPr>
          <w:p w:rsidR="0005512D" w:rsidRPr="00546872" w:rsidRDefault="0005512D" w:rsidP="00546872">
            <w:pPr>
              <w:pStyle w:val="TableParagraph"/>
              <w:spacing w:line="253" w:lineRule="exact"/>
              <w:ind w:left="300" w:right="296"/>
              <w:jc w:val="center"/>
              <w:rPr>
                <w:rFonts w:ascii="PT Astra Serif" w:hAnsi="PT Astra Serif"/>
                <w:b/>
                <w:sz w:val="24"/>
                <w:szCs w:val="24"/>
                <w:lang w:val="ru-RU"/>
              </w:rPr>
            </w:pPr>
            <w:r w:rsidRPr="00546872">
              <w:rPr>
                <w:rFonts w:ascii="PT Astra Serif" w:hAnsi="PT Astra Serif"/>
                <w:b/>
                <w:spacing w:val="-5"/>
                <w:sz w:val="24"/>
                <w:szCs w:val="24"/>
                <w:lang w:val="ru-RU"/>
              </w:rPr>
              <w:t>8</w:t>
            </w:r>
          </w:p>
        </w:tc>
      </w:tr>
      <w:tr w:rsidR="0005512D" w:rsidRPr="00546872" w:rsidTr="0005512D">
        <w:trPr>
          <w:trHeight w:val="277"/>
        </w:trPr>
        <w:tc>
          <w:tcPr>
            <w:tcW w:w="4931" w:type="dxa"/>
            <w:gridSpan w:val="2"/>
          </w:tcPr>
          <w:p w:rsidR="0005512D" w:rsidRPr="00546872" w:rsidRDefault="0005512D" w:rsidP="00546872">
            <w:pPr>
              <w:pStyle w:val="TableParagraph"/>
              <w:spacing w:line="258" w:lineRule="exact"/>
              <w:ind w:left="110"/>
              <w:rPr>
                <w:rFonts w:ascii="PT Astra Serif" w:hAnsi="PT Astra Serif"/>
                <w:sz w:val="24"/>
                <w:szCs w:val="24"/>
              </w:rPr>
            </w:pPr>
            <w:r w:rsidRPr="00546872">
              <w:rPr>
                <w:rFonts w:ascii="PT Astra Serif" w:hAnsi="PT Astra Serif"/>
                <w:sz w:val="24"/>
                <w:szCs w:val="24"/>
              </w:rPr>
              <w:t>Предметно-практические</w:t>
            </w:r>
            <w:r w:rsidRPr="00546872">
              <w:rPr>
                <w:rFonts w:ascii="PT Astra Serif" w:hAnsi="PT Astra Serif"/>
                <w:spacing w:val="-6"/>
                <w:sz w:val="24"/>
                <w:szCs w:val="24"/>
              </w:rPr>
              <w:t xml:space="preserve"> </w:t>
            </w:r>
            <w:r w:rsidRPr="00546872">
              <w:rPr>
                <w:rFonts w:ascii="PT Astra Serif" w:hAnsi="PT Astra Serif"/>
                <w:spacing w:val="-2"/>
                <w:sz w:val="24"/>
                <w:szCs w:val="24"/>
              </w:rPr>
              <w:t>действия</w:t>
            </w:r>
          </w:p>
        </w:tc>
        <w:tc>
          <w:tcPr>
            <w:tcW w:w="850" w:type="dxa"/>
          </w:tcPr>
          <w:p w:rsidR="0005512D" w:rsidRPr="00546872" w:rsidRDefault="0005512D" w:rsidP="00546872">
            <w:pPr>
              <w:pStyle w:val="TableParagraph"/>
              <w:spacing w:line="258" w:lineRule="exact"/>
              <w:ind w:left="8"/>
              <w:jc w:val="center"/>
              <w:rPr>
                <w:rFonts w:ascii="PT Astra Serif" w:hAnsi="PT Astra Serif"/>
                <w:b/>
                <w:sz w:val="24"/>
                <w:szCs w:val="24"/>
              </w:rPr>
            </w:pPr>
            <w:r w:rsidRPr="00546872">
              <w:rPr>
                <w:rFonts w:ascii="PT Astra Serif" w:hAnsi="PT Astra Serif"/>
                <w:b/>
                <w:sz w:val="24"/>
                <w:szCs w:val="24"/>
              </w:rPr>
              <w:t>1</w:t>
            </w:r>
          </w:p>
        </w:tc>
        <w:tc>
          <w:tcPr>
            <w:tcW w:w="851" w:type="dxa"/>
          </w:tcPr>
          <w:p w:rsidR="0005512D" w:rsidRPr="00546872" w:rsidRDefault="0005512D" w:rsidP="00546872">
            <w:pPr>
              <w:pStyle w:val="TableParagraph"/>
              <w:spacing w:line="258" w:lineRule="exact"/>
              <w:ind w:right="354"/>
              <w:jc w:val="right"/>
              <w:rPr>
                <w:rFonts w:ascii="PT Astra Serif" w:hAnsi="PT Astra Serif"/>
                <w:b/>
                <w:sz w:val="24"/>
                <w:szCs w:val="24"/>
              </w:rPr>
            </w:pPr>
            <w:r w:rsidRPr="00546872">
              <w:rPr>
                <w:rFonts w:ascii="PT Astra Serif" w:hAnsi="PT Astra Serif"/>
                <w:b/>
                <w:sz w:val="24"/>
                <w:szCs w:val="24"/>
              </w:rPr>
              <w:t>1</w:t>
            </w:r>
          </w:p>
        </w:tc>
        <w:tc>
          <w:tcPr>
            <w:tcW w:w="712" w:type="dxa"/>
          </w:tcPr>
          <w:p w:rsidR="0005512D" w:rsidRPr="00546872" w:rsidRDefault="0005512D" w:rsidP="00546872">
            <w:pPr>
              <w:pStyle w:val="TableParagraph"/>
              <w:spacing w:line="258" w:lineRule="exact"/>
              <w:ind w:left="9"/>
              <w:jc w:val="center"/>
              <w:rPr>
                <w:rFonts w:ascii="PT Astra Serif" w:hAnsi="PT Astra Serif"/>
                <w:b/>
                <w:sz w:val="24"/>
                <w:szCs w:val="24"/>
              </w:rPr>
            </w:pPr>
            <w:r w:rsidRPr="00546872">
              <w:rPr>
                <w:rFonts w:ascii="PT Astra Serif" w:hAnsi="PT Astra Serif"/>
                <w:b/>
                <w:sz w:val="24"/>
                <w:szCs w:val="24"/>
              </w:rPr>
              <w:t>1</w:t>
            </w:r>
          </w:p>
        </w:tc>
        <w:tc>
          <w:tcPr>
            <w:tcW w:w="851" w:type="dxa"/>
          </w:tcPr>
          <w:p w:rsidR="0005512D" w:rsidRPr="00546872" w:rsidRDefault="0005512D" w:rsidP="00546872">
            <w:pPr>
              <w:pStyle w:val="TableParagraph"/>
              <w:spacing w:line="258" w:lineRule="exact"/>
              <w:ind w:right="357"/>
              <w:jc w:val="right"/>
              <w:rPr>
                <w:rFonts w:ascii="PT Astra Serif" w:hAnsi="PT Astra Serif"/>
                <w:b/>
                <w:sz w:val="24"/>
                <w:szCs w:val="24"/>
              </w:rPr>
            </w:pPr>
            <w:r w:rsidRPr="00546872">
              <w:rPr>
                <w:rFonts w:ascii="PT Astra Serif" w:hAnsi="PT Astra Serif"/>
                <w:b/>
                <w:sz w:val="24"/>
                <w:szCs w:val="24"/>
              </w:rPr>
              <w:t>1</w:t>
            </w:r>
          </w:p>
        </w:tc>
        <w:tc>
          <w:tcPr>
            <w:tcW w:w="1000" w:type="dxa"/>
          </w:tcPr>
          <w:p w:rsidR="0005512D" w:rsidRPr="00546872" w:rsidRDefault="0005512D" w:rsidP="00546872">
            <w:pPr>
              <w:pStyle w:val="TableParagraph"/>
              <w:spacing w:line="258" w:lineRule="exact"/>
              <w:rPr>
                <w:rFonts w:ascii="PT Astra Serif" w:hAnsi="PT Astra Serif"/>
                <w:b/>
                <w:sz w:val="24"/>
                <w:szCs w:val="24"/>
                <w:lang w:val="ru-RU"/>
              </w:rPr>
            </w:pPr>
            <w:r w:rsidRPr="00546872">
              <w:rPr>
                <w:rFonts w:ascii="PT Astra Serif" w:hAnsi="PT Astra Serif"/>
                <w:b/>
                <w:sz w:val="24"/>
                <w:szCs w:val="24"/>
                <w:lang w:val="ru-RU"/>
              </w:rPr>
              <w:t>4</w:t>
            </w:r>
          </w:p>
        </w:tc>
      </w:tr>
      <w:tr w:rsidR="0005512D" w:rsidRPr="00546872" w:rsidTr="0005512D">
        <w:trPr>
          <w:trHeight w:val="273"/>
        </w:trPr>
        <w:tc>
          <w:tcPr>
            <w:tcW w:w="4931" w:type="dxa"/>
            <w:gridSpan w:val="2"/>
          </w:tcPr>
          <w:p w:rsidR="0005512D" w:rsidRPr="00546872" w:rsidRDefault="0005512D" w:rsidP="00546872">
            <w:pPr>
              <w:pStyle w:val="TableParagraph"/>
              <w:spacing w:line="254" w:lineRule="exact"/>
              <w:ind w:left="110"/>
              <w:rPr>
                <w:rFonts w:ascii="PT Astra Serif" w:hAnsi="PT Astra Serif"/>
                <w:sz w:val="24"/>
                <w:szCs w:val="24"/>
              </w:rPr>
            </w:pPr>
            <w:r w:rsidRPr="00546872">
              <w:rPr>
                <w:rFonts w:ascii="PT Astra Serif" w:hAnsi="PT Astra Serif"/>
                <w:sz w:val="24"/>
                <w:szCs w:val="24"/>
              </w:rPr>
              <w:t>Двигательная</w:t>
            </w:r>
            <w:r w:rsidRPr="00546872">
              <w:rPr>
                <w:rFonts w:ascii="PT Astra Serif" w:hAnsi="PT Astra Serif"/>
                <w:spacing w:val="-3"/>
                <w:sz w:val="24"/>
                <w:szCs w:val="24"/>
              </w:rPr>
              <w:t xml:space="preserve"> </w:t>
            </w:r>
            <w:r w:rsidRPr="00546872">
              <w:rPr>
                <w:rFonts w:ascii="PT Astra Serif" w:hAnsi="PT Astra Serif"/>
                <w:spacing w:val="-2"/>
                <w:sz w:val="24"/>
                <w:szCs w:val="24"/>
              </w:rPr>
              <w:t>коррекция</w:t>
            </w:r>
          </w:p>
        </w:tc>
        <w:tc>
          <w:tcPr>
            <w:tcW w:w="850" w:type="dxa"/>
          </w:tcPr>
          <w:p w:rsidR="0005512D" w:rsidRPr="00546872" w:rsidRDefault="0005512D" w:rsidP="00546872">
            <w:pPr>
              <w:pStyle w:val="TableParagraph"/>
              <w:spacing w:line="254" w:lineRule="exact"/>
              <w:ind w:left="8"/>
              <w:jc w:val="center"/>
              <w:rPr>
                <w:rFonts w:ascii="PT Astra Serif" w:hAnsi="PT Astra Serif"/>
                <w:b/>
                <w:sz w:val="24"/>
                <w:szCs w:val="24"/>
              </w:rPr>
            </w:pPr>
            <w:r w:rsidRPr="00546872">
              <w:rPr>
                <w:rFonts w:ascii="PT Astra Serif" w:hAnsi="PT Astra Serif"/>
                <w:b/>
                <w:sz w:val="24"/>
                <w:szCs w:val="24"/>
              </w:rPr>
              <w:t>1</w:t>
            </w:r>
          </w:p>
        </w:tc>
        <w:tc>
          <w:tcPr>
            <w:tcW w:w="851" w:type="dxa"/>
          </w:tcPr>
          <w:p w:rsidR="0005512D" w:rsidRPr="00546872" w:rsidRDefault="0005512D" w:rsidP="00546872">
            <w:pPr>
              <w:pStyle w:val="TableParagraph"/>
              <w:spacing w:line="254" w:lineRule="exact"/>
              <w:ind w:right="354"/>
              <w:jc w:val="right"/>
              <w:rPr>
                <w:rFonts w:ascii="PT Astra Serif" w:hAnsi="PT Astra Serif"/>
                <w:b/>
                <w:sz w:val="24"/>
                <w:szCs w:val="24"/>
              </w:rPr>
            </w:pPr>
            <w:r w:rsidRPr="00546872">
              <w:rPr>
                <w:rFonts w:ascii="PT Astra Serif" w:hAnsi="PT Astra Serif"/>
                <w:b/>
                <w:sz w:val="24"/>
                <w:szCs w:val="24"/>
              </w:rPr>
              <w:t>1</w:t>
            </w:r>
          </w:p>
        </w:tc>
        <w:tc>
          <w:tcPr>
            <w:tcW w:w="712" w:type="dxa"/>
          </w:tcPr>
          <w:p w:rsidR="0005512D" w:rsidRPr="00546872" w:rsidRDefault="0005512D" w:rsidP="00546872">
            <w:pPr>
              <w:pStyle w:val="TableParagraph"/>
              <w:spacing w:line="254" w:lineRule="exact"/>
              <w:ind w:left="9"/>
              <w:jc w:val="center"/>
              <w:rPr>
                <w:rFonts w:ascii="PT Astra Serif" w:hAnsi="PT Astra Serif"/>
                <w:b/>
                <w:sz w:val="24"/>
                <w:szCs w:val="24"/>
              </w:rPr>
            </w:pPr>
            <w:r w:rsidRPr="00546872">
              <w:rPr>
                <w:rFonts w:ascii="PT Astra Serif" w:hAnsi="PT Astra Serif"/>
                <w:b/>
                <w:sz w:val="24"/>
                <w:szCs w:val="24"/>
              </w:rPr>
              <w:t>1</w:t>
            </w:r>
          </w:p>
        </w:tc>
        <w:tc>
          <w:tcPr>
            <w:tcW w:w="851" w:type="dxa"/>
          </w:tcPr>
          <w:p w:rsidR="0005512D" w:rsidRPr="00546872" w:rsidRDefault="0005512D" w:rsidP="00546872">
            <w:pPr>
              <w:pStyle w:val="TableParagraph"/>
              <w:spacing w:line="254" w:lineRule="exact"/>
              <w:ind w:right="357"/>
              <w:jc w:val="right"/>
              <w:rPr>
                <w:rFonts w:ascii="PT Astra Serif" w:hAnsi="PT Astra Serif"/>
                <w:b/>
                <w:sz w:val="24"/>
                <w:szCs w:val="24"/>
              </w:rPr>
            </w:pPr>
            <w:r w:rsidRPr="00546872">
              <w:rPr>
                <w:rFonts w:ascii="PT Astra Serif" w:hAnsi="PT Astra Serif"/>
                <w:b/>
                <w:sz w:val="24"/>
                <w:szCs w:val="24"/>
              </w:rPr>
              <w:t>1</w:t>
            </w:r>
          </w:p>
        </w:tc>
        <w:tc>
          <w:tcPr>
            <w:tcW w:w="1000" w:type="dxa"/>
          </w:tcPr>
          <w:p w:rsidR="0005512D" w:rsidRPr="00546872" w:rsidRDefault="0005512D" w:rsidP="00546872">
            <w:pPr>
              <w:pStyle w:val="TableParagraph"/>
              <w:spacing w:line="254" w:lineRule="exact"/>
              <w:rPr>
                <w:rFonts w:ascii="PT Astra Serif" w:hAnsi="PT Astra Serif"/>
                <w:b/>
                <w:sz w:val="24"/>
                <w:szCs w:val="24"/>
                <w:lang w:val="ru-RU"/>
              </w:rPr>
            </w:pPr>
            <w:r w:rsidRPr="00546872">
              <w:rPr>
                <w:rFonts w:ascii="PT Astra Serif" w:hAnsi="PT Astra Serif"/>
                <w:b/>
                <w:sz w:val="24"/>
                <w:szCs w:val="24"/>
                <w:lang w:val="ru-RU"/>
              </w:rPr>
              <w:t>4</w:t>
            </w:r>
          </w:p>
        </w:tc>
      </w:tr>
      <w:tr w:rsidR="0005512D" w:rsidRPr="00546872" w:rsidTr="0005512D">
        <w:trPr>
          <w:trHeight w:val="901"/>
        </w:trPr>
        <w:tc>
          <w:tcPr>
            <w:tcW w:w="4931" w:type="dxa"/>
            <w:gridSpan w:val="2"/>
          </w:tcPr>
          <w:p w:rsidR="0005512D" w:rsidRPr="00546872" w:rsidRDefault="0005512D" w:rsidP="00546872">
            <w:pPr>
              <w:pStyle w:val="TableParagraph"/>
              <w:spacing w:before="1"/>
              <w:ind w:left="110"/>
              <w:rPr>
                <w:rFonts w:ascii="PT Astra Serif" w:hAnsi="PT Astra Serif"/>
                <w:b/>
                <w:sz w:val="24"/>
                <w:szCs w:val="24"/>
              </w:rPr>
            </w:pPr>
            <w:r w:rsidRPr="00546872">
              <w:rPr>
                <w:rFonts w:ascii="PT Astra Serif" w:hAnsi="PT Astra Serif"/>
                <w:b/>
                <w:sz w:val="24"/>
                <w:szCs w:val="24"/>
              </w:rPr>
              <w:t>Внеурочная</w:t>
            </w:r>
            <w:r w:rsidRPr="00546872">
              <w:rPr>
                <w:rFonts w:ascii="PT Astra Serif" w:hAnsi="PT Astra Serif"/>
                <w:b/>
                <w:spacing w:val="1"/>
                <w:sz w:val="24"/>
                <w:szCs w:val="24"/>
              </w:rPr>
              <w:t xml:space="preserve"> </w:t>
            </w:r>
            <w:r w:rsidRPr="00546872">
              <w:rPr>
                <w:rFonts w:ascii="PT Astra Serif" w:hAnsi="PT Astra Serif"/>
                <w:b/>
                <w:spacing w:val="-2"/>
                <w:sz w:val="24"/>
                <w:szCs w:val="24"/>
              </w:rPr>
              <w:t>деятельность</w:t>
            </w:r>
          </w:p>
        </w:tc>
        <w:tc>
          <w:tcPr>
            <w:tcW w:w="850" w:type="dxa"/>
          </w:tcPr>
          <w:p w:rsidR="0005512D" w:rsidRPr="00546872" w:rsidRDefault="0005512D" w:rsidP="00546872">
            <w:pPr>
              <w:pStyle w:val="TableParagraph"/>
              <w:spacing w:line="273" w:lineRule="exact"/>
              <w:ind w:left="8"/>
              <w:jc w:val="center"/>
              <w:rPr>
                <w:rFonts w:ascii="PT Astra Serif" w:hAnsi="PT Astra Serif"/>
                <w:sz w:val="24"/>
                <w:szCs w:val="24"/>
              </w:rPr>
            </w:pPr>
            <w:r w:rsidRPr="00546872">
              <w:rPr>
                <w:rFonts w:ascii="PT Astra Serif" w:hAnsi="PT Astra Serif"/>
                <w:sz w:val="24"/>
                <w:szCs w:val="24"/>
              </w:rPr>
              <w:t>4</w:t>
            </w:r>
          </w:p>
        </w:tc>
        <w:tc>
          <w:tcPr>
            <w:tcW w:w="851" w:type="dxa"/>
          </w:tcPr>
          <w:p w:rsidR="0005512D" w:rsidRPr="00546872" w:rsidRDefault="0005512D" w:rsidP="00546872">
            <w:pPr>
              <w:pStyle w:val="TableParagraph"/>
              <w:spacing w:line="273" w:lineRule="exact"/>
              <w:ind w:right="354"/>
              <w:jc w:val="right"/>
              <w:rPr>
                <w:rFonts w:ascii="PT Astra Serif" w:hAnsi="PT Astra Serif"/>
                <w:sz w:val="24"/>
                <w:szCs w:val="24"/>
              </w:rPr>
            </w:pPr>
            <w:r w:rsidRPr="00546872">
              <w:rPr>
                <w:rFonts w:ascii="PT Astra Serif" w:hAnsi="PT Astra Serif"/>
                <w:sz w:val="24"/>
                <w:szCs w:val="24"/>
              </w:rPr>
              <w:t>4</w:t>
            </w:r>
          </w:p>
        </w:tc>
        <w:tc>
          <w:tcPr>
            <w:tcW w:w="712" w:type="dxa"/>
          </w:tcPr>
          <w:p w:rsidR="0005512D" w:rsidRPr="00546872" w:rsidRDefault="0005512D" w:rsidP="00546872">
            <w:pPr>
              <w:pStyle w:val="TableParagraph"/>
              <w:spacing w:line="273" w:lineRule="exact"/>
              <w:ind w:left="9"/>
              <w:jc w:val="center"/>
              <w:rPr>
                <w:rFonts w:ascii="PT Astra Serif" w:hAnsi="PT Astra Serif"/>
                <w:sz w:val="24"/>
                <w:szCs w:val="24"/>
              </w:rPr>
            </w:pPr>
            <w:r w:rsidRPr="00546872">
              <w:rPr>
                <w:rFonts w:ascii="PT Astra Serif" w:hAnsi="PT Astra Serif"/>
                <w:sz w:val="24"/>
                <w:szCs w:val="24"/>
              </w:rPr>
              <w:t>4</w:t>
            </w:r>
          </w:p>
        </w:tc>
        <w:tc>
          <w:tcPr>
            <w:tcW w:w="851" w:type="dxa"/>
          </w:tcPr>
          <w:p w:rsidR="0005512D" w:rsidRPr="00546872" w:rsidRDefault="0005512D" w:rsidP="00546872">
            <w:pPr>
              <w:pStyle w:val="TableParagraph"/>
              <w:spacing w:line="273" w:lineRule="exact"/>
              <w:ind w:right="357"/>
              <w:jc w:val="right"/>
              <w:rPr>
                <w:rFonts w:ascii="PT Astra Serif" w:hAnsi="PT Astra Serif"/>
                <w:sz w:val="24"/>
                <w:szCs w:val="24"/>
              </w:rPr>
            </w:pPr>
            <w:r w:rsidRPr="00546872">
              <w:rPr>
                <w:rFonts w:ascii="PT Astra Serif" w:hAnsi="PT Astra Serif"/>
                <w:sz w:val="24"/>
                <w:szCs w:val="24"/>
              </w:rPr>
              <w:t>4</w:t>
            </w:r>
          </w:p>
        </w:tc>
        <w:tc>
          <w:tcPr>
            <w:tcW w:w="1000" w:type="dxa"/>
          </w:tcPr>
          <w:p w:rsidR="0005512D" w:rsidRPr="00546872" w:rsidRDefault="0005512D" w:rsidP="00546872">
            <w:pPr>
              <w:pStyle w:val="TableParagraph"/>
              <w:spacing w:line="273" w:lineRule="exact"/>
              <w:ind w:left="300" w:right="296"/>
              <w:jc w:val="center"/>
              <w:rPr>
                <w:rFonts w:ascii="PT Astra Serif" w:hAnsi="PT Astra Serif"/>
                <w:sz w:val="24"/>
                <w:szCs w:val="24"/>
                <w:lang w:val="ru-RU"/>
              </w:rPr>
            </w:pPr>
            <w:r w:rsidRPr="00546872">
              <w:rPr>
                <w:rFonts w:ascii="PT Astra Serif" w:hAnsi="PT Astra Serif"/>
                <w:spacing w:val="-5"/>
                <w:sz w:val="24"/>
                <w:szCs w:val="24"/>
                <w:lang w:val="ru-RU"/>
              </w:rPr>
              <w:t>16</w:t>
            </w:r>
          </w:p>
        </w:tc>
      </w:tr>
    </w:tbl>
    <w:p w:rsidR="00345CC4" w:rsidRPr="00546872" w:rsidRDefault="00345CC4" w:rsidP="00546872">
      <w:pPr>
        <w:pStyle w:val="a5"/>
        <w:rPr>
          <w:rFonts w:ascii="PT Astra Serif" w:hAnsi="PT Astra Serif"/>
          <w:b/>
        </w:rPr>
      </w:pPr>
    </w:p>
    <w:p w:rsidR="00345CC4" w:rsidRPr="00546872" w:rsidRDefault="00345CC4" w:rsidP="00546872">
      <w:pPr>
        <w:pStyle w:val="a5"/>
        <w:spacing w:before="10"/>
        <w:rPr>
          <w:rFonts w:ascii="PT Astra Serif" w:hAnsi="PT Astra Serif"/>
          <w:b/>
        </w:rPr>
      </w:pPr>
    </w:p>
    <w:p w:rsidR="00345CC4" w:rsidRPr="00546872" w:rsidRDefault="00345CC4" w:rsidP="00546872">
      <w:pPr>
        <w:pStyle w:val="a5"/>
        <w:spacing w:before="7"/>
        <w:rPr>
          <w:rFonts w:ascii="PT Astra Serif" w:hAnsi="PT Astra Serif"/>
        </w:rPr>
      </w:pPr>
    </w:p>
    <w:p w:rsidR="00345CC4" w:rsidRPr="00546872" w:rsidRDefault="00345CC4" w:rsidP="00546872">
      <w:pPr>
        <w:pStyle w:val="4"/>
        <w:spacing w:before="90" w:line="275" w:lineRule="exact"/>
        <w:ind w:firstLine="708"/>
        <w:rPr>
          <w:rFonts w:ascii="PT Astra Serif" w:hAnsi="PT Astra Serif"/>
          <w:b w:val="0"/>
          <w:color w:val="000000" w:themeColor="text1"/>
          <w:sz w:val="24"/>
          <w:szCs w:val="24"/>
        </w:rPr>
      </w:pPr>
      <w:r w:rsidRPr="00546872">
        <w:rPr>
          <w:rFonts w:ascii="PT Astra Serif" w:hAnsi="PT Astra Serif"/>
          <w:color w:val="000000" w:themeColor="text1"/>
          <w:sz w:val="24"/>
          <w:szCs w:val="24"/>
        </w:rPr>
        <w:t>Недельный учебный</w:t>
      </w:r>
      <w:r w:rsidRPr="00546872">
        <w:rPr>
          <w:rFonts w:ascii="PT Astra Serif" w:hAnsi="PT Astra Serif"/>
          <w:color w:val="000000" w:themeColor="text1"/>
          <w:spacing w:val="-4"/>
          <w:sz w:val="24"/>
          <w:szCs w:val="24"/>
        </w:rPr>
        <w:t xml:space="preserve"> </w:t>
      </w:r>
      <w:r w:rsidRPr="00546872">
        <w:rPr>
          <w:rFonts w:ascii="PT Astra Serif" w:hAnsi="PT Astra Serif"/>
          <w:color w:val="000000" w:themeColor="text1"/>
          <w:sz w:val="24"/>
          <w:szCs w:val="24"/>
        </w:rPr>
        <w:t>план</w:t>
      </w:r>
      <w:r w:rsidRPr="00546872">
        <w:rPr>
          <w:rFonts w:ascii="PT Astra Serif" w:hAnsi="PT Astra Serif"/>
          <w:color w:val="000000" w:themeColor="text1"/>
          <w:spacing w:val="-5"/>
          <w:sz w:val="24"/>
          <w:szCs w:val="24"/>
        </w:rPr>
        <w:t xml:space="preserve"> </w:t>
      </w:r>
      <w:r w:rsidRPr="00546872">
        <w:rPr>
          <w:rFonts w:ascii="PT Astra Serif" w:hAnsi="PT Astra Serif"/>
          <w:color w:val="000000" w:themeColor="text1"/>
          <w:sz w:val="24"/>
          <w:szCs w:val="24"/>
        </w:rPr>
        <w:t>АООП</w:t>
      </w:r>
      <w:r w:rsidRPr="00546872">
        <w:rPr>
          <w:rFonts w:ascii="PT Astra Serif" w:hAnsi="PT Astra Serif"/>
          <w:color w:val="000000" w:themeColor="text1"/>
          <w:spacing w:val="-4"/>
          <w:sz w:val="24"/>
          <w:szCs w:val="24"/>
        </w:rPr>
        <w:t xml:space="preserve"> </w:t>
      </w:r>
      <w:r w:rsidRPr="00546872">
        <w:rPr>
          <w:rFonts w:ascii="PT Astra Serif" w:hAnsi="PT Astra Serif"/>
          <w:color w:val="000000" w:themeColor="text1"/>
          <w:sz w:val="24"/>
          <w:szCs w:val="24"/>
        </w:rPr>
        <w:t>УО</w:t>
      </w:r>
      <w:r w:rsidRPr="00546872">
        <w:rPr>
          <w:rFonts w:ascii="PT Astra Serif" w:hAnsi="PT Astra Serif"/>
          <w:color w:val="000000" w:themeColor="text1"/>
          <w:spacing w:val="-4"/>
          <w:sz w:val="24"/>
          <w:szCs w:val="24"/>
        </w:rPr>
        <w:t xml:space="preserve"> </w:t>
      </w:r>
      <w:r w:rsidRPr="00546872">
        <w:rPr>
          <w:rFonts w:ascii="PT Astra Serif" w:hAnsi="PT Astra Serif"/>
          <w:color w:val="000000" w:themeColor="text1"/>
          <w:sz w:val="24"/>
          <w:szCs w:val="24"/>
        </w:rPr>
        <w:t>(вариант</w:t>
      </w:r>
      <w:r w:rsidRPr="00546872">
        <w:rPr>
          <w:rFonts w:ascii="PT Astra Serif" w:hAnsi="PT Astra Serif"/>
          <w:color w:val="000000" w:themeColor="text1"/>
          <w:spacing w:val="1"/>
          <w:sz w:val="24"/>
          <w:szCs w:val="24"/>
        </w:rPr>
        <w:t xml:space="preserve"> </w:t>
      </w:r>
      <w:r w:rsidRPr="00546872">
        <w:rPr>
          <w:rFonts w:ascii="PT Astra Serif" w:hAnsi="PT Astra Serif"/>
          <w:color w:val="000000" w:themeColor="text1"/>
          <w:sz w:val="24"/>
          <w:szCs w:val="24"/>
        </w:rPr>
        <w:t>2)</w:t>
      </w:r>
      <w:r w:rsidRPr="00546872">
        <w:rPr>
          <w:rFonts w:ascii="PT Astra Serif" w:hAnsi="PT Astra Serif"/>
          <w:color w:val="000000" w:themeColor="text1"/>
          <w:spacing w:val="-3"/>
          <w:sz w:val="24"/>
          <w:szCs w:val="24"/>
        </w:rPr>
        <w:t xml:space="preserve"> </w:t>
      </w:r>
      <w:r w:rsidRPr="00546872">
        <w:rPr>
          <w:rFonts w:ascii="PT Astra Serif" w:hAnsi="PT Astra Serif"/>
          <w:color w:val="000000" w:themeColor="text1"/>
          <w:sz w:val="24"/>
          <w:szCs w:val="24"/>
        </w:rPr>
        <w:t>обучающихся</w:t>
      </w:r>
      <w:r w:rsidRPr="00546872">
        <w:rPr>
          <w:rFonts w:ascii="PT Astra Serif" w:hAnsi="PT Astra Serif"/>
          <w:color w:val="000000" w:themeColor="text1"/>
          <w:spacing w:val="3"/>
          <w:sz w:val="24"/>
          <w:szCs w:val="24"/>
        </w:rPr>
        <w:t xml:space="preserve"> </w:t>
      </w:r>
      <w:r w:rsidRPr="00546872">
        <w:rPr>
          <w:rFonts w:ascii="PT Astra Serif" w:hAnsi="PT Astra Serif"/>
          <w:color w:val="000000" w:themeColor="text1"/>
          <w:sz w:val="24"/>
          <w:szCs w:val="24"/>
        </w:rPr>
        <w:t>V-</w:t>
      </w:r>
      <w:r w:rsidRPr="00546872">
        <w:rPr>
          <w:rFonts w:ascii="PT Astra Serif" w:hAnsi="PT Astra Serif"/>
          <w:color w:val="000000" w:themeColor="text1"/>
          <w:spacing w:val="-5"/>
          <w:sz w:val="24"/>
          <w:szCs w:val="24"/>
        </w:rPr>
        <w:t>IX</w:t>
      </w:r>
      <w:r w:rsidRPr="00546872">
        <w:rPr>
          <w:rFonts w:ascii="PT Astra Serif" w:hAnsi="PT Astra Serif"/>
          <w:b w:val="0"/>
          <w:color w:val="000000" w:themeColor="text1"/>
          <w:spacing w:val="-2"/>
          <w:sz w:val="24"/>
          <w:szCs w:val="24"/>
        </w:rPr>
        <w:t>классов.</w:t>
      </w:r>
    </w:p>
    <w:p w:rsidR="00345CC4" w:rsidRPr="00546872" w:rsidRDefault="00345CC4" w:rsidP="00546872">
      <w:pPr>
        <w:pStyle w:val="a5"/>
        <w:spacing w:before="3" w:after="1"/>
        <w:rPr>
          <w:rFonts w:ascii="PT Astra Serif" w:hAnsi="PT Astra Serif"/>
          <w:b/>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2406"/>
        <w:gridCol w:w="567"/>
        <w:gridCol w:w="567"/>
        <w:gridCol w:w="567"/>
        <w:gridCol w:w="567"/>
        <w:gridCol w:w="572"/>
        <w:gridCol w:w="2420"/>
      </w:tblGrid>
      <w:tr w:rsidR="00345CC4" w:rsidRPr="00546872" w:rsidTr="00345CC4">
        <w:trPr>
          <w:trHeight w:val="277"/>
        </w:trPr>
        <w:tc>
          <w:tcPr>
            <w:tcW w:w="1700" w:type="dxa"/>
            <w:vMerge w:val="restart"/>
          </w:tcPr>
          <w:p w:rsidR="00345CC4" w:rsidRPr="00546872" w:rsidRDefault="00345CC4" w:rsidP="00546872">
            <w:pPr>
              <w:pStyle w:val="TableParagraph"/>
              <w:spacing w:before="1"/>
              <w:rPr>
                <w:rFonts w:ascii="PT Astra Serif" w:hAnsi="PT Astra Serif"/>
                <w:b/>
                <w:sz w:val="24"/>
                <w:szCs w:val="24"/>
                <w:lang w:val="ru-RU"/>
              </w:rPr>
            </w:pPr>
          </w:p>
          <w:p w:rsidR="00345CC4" w:rsidRPr="00546872" w:rsidRDefault="00345CC4" w:rsidP="00546872">
            <w:pPr>
              <w:pStyle w:val="TableParagraph"/>
              <w:spacing w:line="237" w:lineRule="auto"/>
              <w:ind w:left="110"/>
              <w:rPr>
                <w:rFonts w:ascii="PT Astra Serif" w:hAnsi="PT Astra Serif"/>
                <w:b/>
                <w:sz w:val="24"/>
                <w:szCs w:val="24"/>
              </w:rPr>
            </w:pPr>
            <w:r w:rsidRPr="00546872">
              <w:rPr>
                <w:rFonts w:ascii="PT Astra Serif" w:hAnsi="PT Astra Serif"/>
                <w:b/>
                <w:spacing w:val="-2"/>
                <w:sz w:val="24"/>
                <w:szCs w:val="24"/>
              </w:rPr>
              <w:t>Предметные области</w:t>
            </w:r>
          </w:p>
        </w:tc>
        <w:tc>
          <w:tcPr>
            <w:tcW w:w="2406" w:type="dxa"/>
            <w:vMerge w:val="restart"/>
          </w:tcPr>
          <w:p w:rsidR="00345CC4" w:rsidRPr="00546872" w:rsidRDefault="00345CC4" w:rsidP="00546872">
            <w:pPr>
              <w:pStyle w:val="TableParagraph"/>
              <w:spacing w:before="10"/>
              <w:rPr>
                <w:rFonts w:ascii="PT Astra Serif" w:hAnsi="PT Astra Serif"/>
                <w:b/>
                <w:sz w:val="24"/>
                <w:szCs w:val="24"/>
              </w:rPr>
            </w:pPr>
          </w:p>
          <w:p w:rsidR="00345CC4" w:rsidRPr="00546872" w:rsidRDefault="00345CC4" w:rsidP="00546872">
            <w:pPr>
              <w:pStyle w:val="TableParagraph"/>
              <w:spacing w:line="275" w:lineRule="exact"/>
              <w:ind w:left="1469"/>
              <w:rPr>
                <w:rFonts w:ascii="PT Astra Serif" w:hAnsi="PT Astra Serif"/>
                <w:b/>
                <w:sz w:val="24"/>
                <w:szCs w:val="24"/>
              </w:rPr>
            </w:pPr>
            <w:r w:rsidRPr="00546872">
              <w:rPr>
                <w:rFonts w:ascii="PT Astra Serif" w:hAnsi="PT Astra Serif"/>
                <w:b/>
                <w:spacing w:val="-2"/>
                <w:sz w:val="24"/>
                <w:szCs w:val="24"/>
              </w:rPr>
              <w:t>Классы</w:t>
            </w:r>
          </w:p>
          <w:p w:rsidR="00345CC4" w:rsidRPr="00546872" w:rsidRDefault="00345CC4" w:rsidP="00546872">
            <w:pPr>
              <w:pStyle w:val="TableParagraph"/>
              <w:spacing w:line="278" w:lineRule="exact"/>
              <w:ind w:left="105" w:right="1212"/>
              <w:rPr>
                <w:rFonts w:ascii="PT Astra Serif" w:hAnsi="PT Astra Serif"/>
                <w:b/>
                <w:sz w:val="24"/>
                <w:szCs w:val="24"/>
              </w:rPr>
            </w:pPr>
            <w:r w:rsidRPr="00546872">
              <w:rPr>
                <w:rFonts w:ascii="PT Astra Serif" w:hAnsi="PT Astra Serif"/>
                <w:b/>
                <w:spacing w:val="-2"/>
                <w:sz w:val="24"/>
                <w:szCs w:val="24"/>
              </w:rPr>
              <w:t>Учебные предметы</w:t>
            </w:r>
          </w:p>
        </w:tc>
        <w:tc>
          <w:tcPr>
            <w:tcW w:w="5260" w:type="dxa"/>
            <w:gridSpan w:val="6"/>
          </w:tcPr>
          <w:p w:rsidR="00345CC4" w:rsidRPr="00546872" w:rsidRDefault="00345CC4" w:rsidP="00546872">
            <w:pPr>
              <w:pStyle w:val="TableParagraph"/>
              <w:spacing w:line="258" w:lineRule="exact"/>
              <w:ind w:left="1132"/>
              <w:rPr>
                <w:rFonts w:ascii="PT Astra Serif" w:hAnsi="PT Astra Serif"/>
                <w:b/>
                <w:sz w:val="24"/>
                <w:szCs w:val="24"/>
              </w:rPr>
            </w:pPr>
            <w:r w:rsidRPr="00546872">
              <w:rPr>
                <w:rFonts w:ascii="PT Astra Serif" w:hAnsi="PT Astra Serif"/>
                <w:b/>
                <w:sz w:val="24"/>
                <w:szCs w:val="24"/>
              </w:rPr>
              <w:t>Количество</w:t>
            </w:r>
            <w:r w:rsidRPr="00546872">
              <w:rPr>
                <w:rFonts w:ascii="PT Astra Serif" w:hAnsi="PT Astra Serif"/>
                <w:b/>
                <w:spacing w:val="-1"/>
                <w:sz w:val="24"/>
                <w:szCs w:val="24"/>
              </w:rPr>
              <w:t xml:space="preserve"> </w:t>
            </w:r>
            <w:r w:rsidRPr="00546872">
              <w:rPr>
                <w:rFonts w:ascii="PT Astra Serif" w:hAnsi="PT Astra Serif"/>
                <w:b/>
                <w:sz w:val="24"/>
                <w:szCs w:val="24"/>
              </w:rPr>
              <w:t xml:space="preserve">часов в </w:t>
            </w:r>
            <w:r w:rsidRPr="00546872">
              <w:rPr>
                <w:rFonts w:ascii="PT Astra Serif" w:hAnsi="PT Astra Serif"/>
                <w:b/>
                <w:spacing w:val="-2"/>
                <w:sz w:val="24"/>
                <w:szCs w:val="24"/>
              </w:rPr>
              <w:t>неделю</w:t>
            </w:r>
          </w:p>
        </w:tc>
      </w:tr>
      <w:tr w:rsidR="00345CC4" w:rsidRPr="00546872" w:rsidTr="00345CC4">
        <w:trPr>
          <w:trHeight w:val="815"/>
        </w:trPr>
        <w:tc>
          <w:tcPr>
            <w:tcW w:w="1700" w:type="dxa"/>
            <w:vMerge/>
            <w:tcBorders>
              <w:top w:val="nil"/>
            </w:tcBorders>
          </w:tcPr>
          <w:p w:rsidR="00345CC4" w:rsidRPr="00546872" w:rsidRDefault="00345CC4" w:rsidP="00546872">
            <w:pPr>
              <w:rPr>
                <w:rFonts w:ascii="PT Astra Serif" w:hAnsi="PT Astra Serif"/>
                <w:sz w:val="24"/>
                <w:szCs w:val="24"/>
              </w:rPr>
            </w:pPr>
          </w:p>
        </w:tc>
        <w:tc>
          <w:tcPr>
            <w:tcW w:w="2406" w:type="dxa"/>
            <w:vMerge/>
            <w:tcBorders>
              <w:top w:val="nil"/>
            </w:tcBorders>
          </w:tcPr>
          <w:p w:rsidR="00345CC4" w:rsidRPr="00546872" w:rsidRDefault="00345CC4" w:rsidP="00546872">
            <w:pPr>
              <w:rPr>
                <w:rFonts w:ascii="PT Astra Serif" w:hAnsi="PT Astra Serif"/>
                <w:sz w:val="24"/>
                <w:szCs w:val="24"/>
              </w:rPr>
            </w:pPr>
          </w:p>
        </w:tc>
        <w:tc>
          <w:tcPr>
            <w:tcW w:w="567" w:type="dxa"/>
          </w:tcPr>
          <w:p w:rsidR="00345CC4" w:rsidRPr="00546872" w:rsidRDefault="00345CC4" w:rsidP="00546872">
            <w:pPr>
              <w:pStyle w:val="TableParagraph"/>
              <w:spacing w:line="207" w:lineRule="exact"/>
              <w:ind w:left="15"/>
              <w:jc w:val="center"/>
              <w:rPr>
                <w:rFonts w:ascii="PT Astra Serif" w:hAnsi="PT Astra Serif"/>
                <w:b/>
                <w:sz w:val="24"/>
                <w:szCs w:val="24"/>
              </w:rPr>
            </w:pPr>
            <w:r w:rsidRPr="00546872">
              <w:rPr>
                <w:rFonts w:ascii="PT Astra Serif" w:hAnsi="PT Astra Serif"/>
                <w:b/>
                <w:w w:val="101"/>
                <w:sz w:val="24"/>
                <w:szCs w:val="24"/>
              </w:rPr>
              <w:t>V</w:t>
            </w:r>
          </w:p>
        </w:tc>
        <w:tc>
          <w:tcPr>
            <w:tcW w:w="567" w:type="dxa"/>
          </w:tcPr>
          <w:p w:rsidR="00345CC4" w:rsidRPr="00546872" w:rsidRDefault="00345CC4" w:rsidP="00546872">
            <w:pPr>
              <w:pStyle w:val="TableParagraph"/>
              <w:spacing w:line="207" w:lineRule="exact"/>
              <w:ind w:left="181"/>
              <w:rPr>
                <w:rFonts w:ascii="PT Astra Serif" w:hAnsi="PT Astra Serif"/>
                <w:b/>
                <w:sz w:val="24"/>
                <w:szCs w:val="24"/>
              </w:rPr>
            </w:pPr>
            <w:r w:rsidRPr="00546872">
              <w:rPr>
                <w:rFonts w:ascii="PT Astra Serif" w:hAnsi="PT Astra Serif"/>
                <w:b/>
                <w:spacing w:val="-5"/>
                <w:sz w:val="24"/>
                <w:szCs w:val="24"/>
              </w:rPr>
              <w:t>VI</w:t>
            </w:r>
          </w:p>
        </w:tc>
        <w:tc>
          <w:tcPr>
            <w:tcW w:w="567" w:type="dxa"/>
          </w:tcPr>
          <w:p w:rsidR="00345CC4" w:rsidRPr="00546872" w:rsidRDefault="00345CC4" w:rsidP="00546872">
            <w:pPr>
              <w:pStyle w:val="TableParagraph"/>
              <w:spacing w:line="207" w:lineRule="exact"/>
              <w:ind w:left="99" w:right="89"/>
              <w:jc w:val="center"/>
              <w:rPr>
                <w:rFonts w:ascii="PT Astra Serif" w:hAnsi="PT Astra Serif"/>
                <w:b/>
                <w:sz w:val="24"/>
                <w:szCs w:val="24"/>
              </w:rPr>
            </w:pPr>
            <w:r w:rsidRPr="00546872">
              <w:rPr>
                <w:rFonts w:ascii="PT Astra Serif" w:hAnsi="PT Astra Serif"/>
                <w:b/>
                <w:spacing w:val="-5"/>
                <w:sz w:val="24"/>
                <w:szCs w:val="24"/>
              </w:rPr>
              <w:t>VII</w:t>
            </w:r>
          </w:p>
        </w:tc>
        <w:tc>
          <w:tcPr>
            <w:tcW w:w="567" w:type="dxa"/>
          </w:tcPr>
          <w:p w:rsidR="00345CC4" w:rsidRPr="00546872" w:rsidRDefault="00345CC4" w:rsidP="00546872">
            <w:pPr>
              <w:pStyle w:val="TableParagraph"/>
              <w:spacing w:line="207" w:lineRule="exact"/>
              <w:ind w:left="103" w:right="89"/>
              <w:jc w:val="center"/>
              <w:rPr>
                <w:rFonts w:ascii="PT Astra Serif" w:hAnsi="PT Astra Serif"/>
                <w:b/>
                <w:sz w:val="24"/>
                <w:szCs w:val="24"/>
              </w:rPr>
            </w:pPr>
            <w:r w:rsidRPr="00546872">
              <w:rPr>
                <w:rFonts w:ascii="PT Astra Serif" w:hAnsi="PT Astra Serif"/>
                <w:b/>
                <w:spacing w:val="-4"/>
                <w:sz w:val="24"/>
                <w:szCs w:val="24"/>
              </w:rPr>
              <w:t>VIII</w:t>
            </w:r>
          </w:p>
        </w:tc>
        <w:tc>
          <w:tcPr>
            <w:tcW w:w="572" w:type="dxa"/>
          </w:tcPr>
          <w:p w:rsidR="00345CC4" w:rsidRPr="00546872" w:rsidRDefault="00345CC4" w:rsidP="00546872">
            <w:pPr>
              <w:pStyle w:val="TableParagraph"/>
              <w:spacing w:line="207" w:lineRule="exact"/>
              <w:ind w:right="170"/>
              <w:jc w:val="right"/>
              <w:rPr>
                <w:rFonts w:ascii="PT Astra Serif" w:hAnsi="PT Astra Serif"/>
                <w:b/>
                <w:sz w:val="24"/>
                <w:szCs w:val="24"/>
              </w:rPr>
            </w:pPr>
            <w:r w:rsidRPr="00546872">
              <w:rPr>
                <w:rFonts w:ascii="PT Astra Serif" w:hAnsi="PT Astra Serif"/>
                <w:b/>
                <w:spacing w:val="-5"/>
                <w:sz w:val="24"/>
                <w:szCs w:val="24"/>
              </w:rPr>
              <w:t>IX</w:t>
            </w:r>
          </w:p>
        </w:tc>
        <w:tc>
          <w:tcPr>
            <w:tcW w:w="2420" w:type="dxa"/>
          </w:tcPr>
          <w:p w:rsidR="00345CC4" w:rsidRPr="00546872" w:rsidRDefault="00345CC4" w:rsidP="00546872">
            <w:pPr>
              <w:pStyle w:val="TableParagraph"/>
              <w:spacing w:line="273" w:lineRule="exact"/>
              <w:ind w:left="895" w:right="881"/>
              <w:jc w:val="center"/>
              <w:rPr>
                <w:rFonts w:ascii="PT Astra Serif" w:hAnsi="PT Astra Serif"/>
                <w:b/>
                <w:sz w:val="24"/>
                <w:szCs w:val="24"/>
              </w:rPr>
            </w:pPr>
            <w:r w:rsidRPr="00546872">
              <w:rPr>
                <w:rFonts w:ascii="PT Astra Serif" w:hAnsi="PT Astra Serif"/>
                <w:b/>
                <w:spacing w:val="-2"/>
                <w:sz w:val="24"/>
                <w:szCs w:val="24"/>
              </w:rPr>
              <w:t>Всего</w:t>
            </w:r>
          </w:p>
        </w:tc>
      </w:tr>
      <w:tr w:rsidR="00345CC4" w:rsidRPr="00546872" w:rsidTr="00345CC4">
        <w:trPr>
          <w:trHeight w:val="275"/>
        </w:trPr>
        <w:tc>
          <w:tcPr>
            <w:tcW w:w="6946" w:type="dxa"/>
            <w:gridSpan w:val="7"/>
            <w:shd w:val="clear" w:color="auto" w:fill="BEBEBE"/>
          </w:tcPr>
          <w:p w:rsidR="00345CC4" w:rsidRPr="00546872" w:rsidRDefault="00345CC4" w:rsidP="00546872">
            <w:pPr>
              <w:pStyle w:val="TableParagraph"/>
              <w:spacing w:line="256" w:lineRule="exact"/>
              <w:ind w:left="2299"/>
              <w:rPr>
                <w:rFonts w:ascii="PT Astra Serif" w:hAnsi="PT Astra Serif"/>
                <w:i/>
                <w:sz w:val="24"/>
                <w:szCs w:val="24"/>
              </w:rPr>
            </w:pPr>
            <w:r w:rsidRPr="00546872">
              <w:rPr>
                <w:rFonts w:ascii="PT Astra Serif" w:hAnsi="PT Astra Serif"/>
                <w:i/>
                <w:sz w:val="24"/>
                <w:szCs w:val="24"/>
              </w:rPr>
              <w:t>I.</w:t>
            </w:r>
            <w:r w:rsidRPr="00546872">
              <w:rPr>
                <w:rFonts w:ascii="PT Astra Serif" w:hAnsi="PT Astra Serif"/>
                <w:i/>
                <w:spacing w:val="-9"/>
                <w:sz w:val="24"/>
                <w:szCs w:val="24"/>
              </w:rPr>
              <w:t xml:space="preserve"> </w:t>
            </w:r>
            <w:r w:rsidRPr="00546872">
              <w:rPr>
                <w:rFonts w:ascii="PT Astra Serif" w:hAnsi="PT Astra Serif"/>
                <w:i/>
                <w:sz w:val="24"/>
                <w:szCs w:val="24"/>
              </w:rPr>
              <w:t>Обязательная</w:t>
            </w:r>
            <w:r w:rsidRPr="00546872">
              <w:rPr>
                <w:rFonts w:ascii="PT Astra Serif" w:hAnsi="PT Astra Serif"/>
                <w:i/>
                <w:spacing w:val="-12"/>
                <w:sz w:val="24"/>
                <w:szCs w:val="24"/>
              </w:rPr>
              <w:t xml:space="preserve"> </w:t>
            </w:r>
            <w:r w:rsidRPr="00546872">
              <w:rPr>
                <w:rFonts w:ascii="PT Astra Serif" w:hAnsi="PT Astra Serif"/>
                <w:i/>
                <w:spacing w:val="-4"/>
                <w:sz w:val="24"/>
                <w:szCs w:val="24"/>
              </w:rPr>
              <w:t>часть</w:t>
            </w:r>
          </w:p>
        </w:tc>
        <w:tc>
          <w:tcPr>
            <w:tcW w:w="2420" w:type="dxa"/>
            <w:shd w:val="clear" w:color="auto" w:fill="BEBEBE"/>
          </w:tcPr>
          <w:p w:rsidR="00345CC4" w:rsidRPr="00546872" w:rsidRDefault="00345CC4" w:rsidP="00546872">
            <w:pPr>
              <w:pStyle w:val="TableParagraph"/>
              <w:rPr>
                <w:rFonts w:ascii="PT Astra Serif" w:hAnsi="PT Astra Serif"/>
                <w:sz w:val="24"/>
                <w:szCs w:val="24"/>
              </w:rPr>
            </w:pPr>
          </w:p>
        </w:tc>
      </w:tr>
      <w:tr w:rsidR="00345CC4" w:rsidRPr="00546872" w:rsidTr="00345CC4">
        <w:trPr>
          <w:trHeight w:val="825"/>
        </w:trPr>
        <w:tc>
          <w:tcPr>
            <w:tcW w:w="1700" w:type="dxa"/>
          </w:tcPr>
          <w:p w:rsidR="00345CC4" w:rsidRPr="00546872" w:rsidRDefault="00345CC4" w:rsidP="00546872">
            <w:pPr>
              <w:pStyle w:val="TableParagraph"/>
              <w:spacing w:line="237" w:lineRule="auto"/>
              <w:ind w:left="110"/>
              <w:rPr>
                <w:rFonts w:ascii="PT Astra Serif" w:hAnsi="PT Astra Serif"/>
                <w:sz w:val="24"/>
                <w:szCs w:val="24"/>
              </w:rPr>
            </w:pPr>
            <w:r w:rsidRPr="00546872">
              <w:rPr>
                <w:rFonts w:ascii="PT Astra Serif" w:hAnsi="PT Astra Serif"/>
                <w:sz w:val="24"/>
                <w:szCs w:val="24"/>
              </w:rPr>
              <w:t>1.</w:t>
            </w:r>
            <w:r w:rsidRPr="00546872">
              <w:rPr>
                <w:rFonts w:ascii="PT Astra Serif" w:hAnsi="PT Astra Serif"/>
                <w:spacing w:val="-15"/>
                <w:sz w:val="24"/>
                <w:szCs w:val="24"/>
              </w:rPr>
              <w:t xml:space="preserve"> </w:t>
            </w:r>
            <w:r w:rsidRPr="00546872">
              <w:rPr>
                <w:rFonts w:ascii="PT Astra Serif" w:hAnsi="PT Astra Serif"/>
                <w:sz w:val="24"/>
                <w:szCs w:val="24"/>
              </w:rPr>
              <w:t>Язык</w:t>
            </w:r>
            <w:r w:rsidRPr="00546872">
              <w:rPr>
                <w:rFonts w:ascii="PT Astra Serif" w:hAnsi="PT Astra Serif"/>
                <w:spacing w:val="-15"/>
                <w:sz w:val="24"/>
                <w:szCs w:val="24"/>
              </w:rPr>
              <w:t xml:space="preserve"> </w:t>
            </w:r>
            <w:r w:rsidRPr="00546872">
              <w:rPr>
                <w:rFonts w:ascii="PT Astra Serif" w:hAnsi="PT Astra Serif"/>
                <w:sz w:val="24"/>
                <w:szCs w:val="24"/>
              </w:rPr>
              <w:t xml:space="preserve">и </w:t>
            </w:r>
            <w:r w:rsidRPr="00546872">
              <w:rPr>
                <w:rFonts w:ascii="PT Astra Serif" w:hAnsi="PT Astra Serif"/>
                <w:spacing w:val="-2"/>
                <w:sz w:val="24"/>
                <w:szCs w:val="24"/>
              </w:rPr>
              <w:t>речевая</w:t>
            </w:r>
          </w:p>
          <w:p w:rsidR="00345CC4" w:rsidRPr="00546872" w:rsidRDefault="00345CC4" w:rsidP="00546872">
            <w:pPr>
              <w:pStyle w:val="TableParagraph"/>
              <w:spacing w:line="261" w:lineRule="exact"/>
              <w:ind w:left="110"/>
              <w:rPr>
                <w:rFonts w:ascii="PT Astra Serif" w:hAnsi="PT Astra Serif"/>
                <w:sz w:val="24"/>
                <w:szCs w:val="24"/>
              </w:rPr>
            </w:pPr>
            <w:r w:rsidRPr="00546872">
              <w:rPr>
                <w:rFonts w:ascii="PT Astra Serif" w:hAnsi="PT Astra Serif"/>
                <w:spacing w:val="-2"/>
                <w:sz w:val="24"/>
                <w:szCs w:val="24"/>
              </w:rPr>
              <w:t>практика</w:t>
            </w:r>
          </w:p>
        </w:tc>
        <w:tc>
          <w:tcPr>
            <w:tcW w:w="2406" w:type="dxa"/>
          </w:tcPr>
          <w:p w:rsidR="00345CC4" w:rsidRPr="00546872" w:rsidRDefault="00345CC4" w:rsidP="00546872">
            <w:pPr>
              <w:pStyle w:val="TableParagraph"/>
              <w:spacing w:line="237" w:lineRule="auto"/>
              <w:ind w:left="105"/>
              <w:rPr>
                <w:rFonts w:ascii="PT Astra Serif" w:hAnsi="PT Astra Serif"/>
                <w:sz w:val="24"/>
                <w:szCs w:val="24"/>
              </w:rPr>
            </w:pPr>
            <w:r w:rsidRPr="00546872">
              <w:rPr>
                <w:rFonts w:ascii="PT Astra Serif" w:hAnsi="PT Astra Serif"/>
                <w:sz w:val="24"/>
                <w:szCs w:val="24"/>
              </w:rPr>
              <w:t xml:space="preserve">1.1 Речь и </w:t>
            </w:r>
            <w:r w:rsidRPr="00546872">
              <w:rPr>
                <w:rFonts w:ascii="PT Astra Serif" w:hAnsi="PT Astra Serif"/>
                <w:spacing w:val="-2"/>
                <w:sz w:val="24"/>
                <w:szCs w:val="24"/>
              </w:rPr>
              <w:t>альтернативная</w:t>
            </w:r>
          </w:p>
          <w:p w:rsidR="00345CC4" w:rsidRPr="00546872" w:rsidRDefault="00345CC4" w:rsidP="00546872">
            <w:pPr>
              <w:pStyle w:val="TableParagraph"/>
              <w:spacing w:line="261" w:lineRule="exact"/>
              <w:ind w:left="105"/>
              <w:rPr>
                <w:rFonts w:ascii="PT Astra Serif" w:hAnsi="PT Astra Serif"/>
                <w:sz w:val="24"/>
                <w:szCs w:val="24"/>
              </w:rPr>
            </w:pPr>
            <w:r w:rsidRPr="00546872">
              <w:rPr>
                <w:rFonts w:ascii="PT Astra Serif" w:hAnsi="PT Astra Serif"/>
                <w:spacing w:val="-2"/>
                <w:sz w:val="24"/>
                <w:szCs w:val="24"/>
              </w:rPr>
              <w:t>коммуникация</w:t>
            </w:r>
          </w:p>
        </w:tc>
        <w:tc>
          <w:tcPr>
            <w:tcW w:w="567" w:type="dxa"/>
          </w:tcPr>
          <w:p w:rsidR="00345CC4" w:rsidRPr="00546872" w:rsidRDefault="00345CC4" w:rsidP="00546872">
            <w:pPr>
              <w:pStyle w:val="TableParagraph"/>
              <w:ind w:left="13"/>
              <w:jc w:val="center"/>
              <w:rPr>
                <w:rFonts w:ascii="PT Astra Serif" w:hAnsi="PT Astra Serif"/>
                <w:sz w:val="24"/>
                <w:szCs w:val="24"/>
              </w:rPr>
            </w:pPr>
            <w:r w:rsidRPr="00546872">
              <w:rPr>
                <w:rFonts w:ascii="PT Astra Serif" w:hAnsi="PT Astra Serif"/>
                <w:sz w:val="24"/>
                <w:szCs w:val="24"/>
              </w:rPr>
              <w:t>3</w:t>
            </w:r>
          </w:p>
        </w:tc>
        <w:tc>
          <w:tcPr>
            <w:tcW w:w="567" w:type="dxa"/>
          </w:tcPr>
          <w:p w:rsidR="00345CC4" w:rsidRPr="00546872" w:rsidRDefault="00345CC4" w:rsidP="00546872">
            <w:pPr>
              <w:pStyle w:val="TableParagraph"/>
              <w:ind w:left="224"/>
              <w:rPr>
                <w:rFonts w:ascii="PT Astra Serif" w:hAnsi="PT Astra Serif"/>
                <w:sz w:val="24"/>
                <w:szCs w:val="24"/>
              </w:rPr>
            </w:pPr>
            <w:r w:rsidRPr="00546872">
              <w:rPr>
                <w:rFonts w:ascii="PT Astra Serif" w:hAnsi="PT Astra Serif"/>
                <w:sz w:val="24"/>
                <w:szCs w:val="24"/>
              </w:rPr>
              <w:t>3</w:t>
            </w:r>
          </w:p>
        </w:tc>
        <w:tc>
          <w:tcPr>
            <w:tcW w:w="567" w:type="dxa"/>
          </w:tcPr>
          <w:p w:rsidR="00345CC4" w:rsidRPr="00546872" w:rsidRDefault="00345CC4" w:rsidP="00546872">
            <w:pPr>
              <w:pStyle w:val="TableParagraph"/>
              <w:ind w:left="12"/>
              <w:jc w:val="center"/>
              <w:rPr>
                <w:rFonts w:ascii="PT Astra Serif" w:hAnsi="PT Astra Serif"/>
                <w:sz w:val="24"/>
                <w:szCs w:val="24"/>
              </w:rPr>
            </w:pPr>
            <w:r w:rsidRPr="00546872">
              <w:rPr>
                <w:rFonts w:ascii="PT Astra Serif" w:hAnsi="PT Astra Serif"/>
                <w:sz w:val="24"/>
                <w:szCs w:val="24"/>
              </w:rPr>
              <w:t>3</w:t>
            </w:r>
          </w:p>
        </w:tc>
        <w:tc>
          <w:tcPr>
            <w:tcW w:w="567" w:type="dxa"/>
          </w:tcPr>
          <w:p w:rsidR="00345CC4" w:rsidRPr="00546872" w:rsidRDefault="00345CC4" w:rsidP="00546872">
            <w:pPr>
              <w:pStyle w:val="TableParagraph"/>
              <w:ind w:left="10"/>
              <w:jc w:val="center"/>
              <w:rPr>
                <w:rFonts w:ascii="PT Astra Serif" w:hAnsi="PT Astra Serif"/>
                <w:sz w:val="24"/>
                <w:szCs w:val="24"/>
              </w:rPr>
            </w:pPr>
            <w:r w:rsidRPr="00546872">
              <w:rPr>
                <w:rFonts w:ascii="PT Astra Serif" w:hAnsi="PT Astra Serif"/>
                <w:sz w:val="24"/>
                <w:szCs w:val="24"/>
              </w:rPr>
              <w:t>3</w:t>
            </w:r>
          </w:p>
        </w:tc>
        <w:tc>
          <w:tcPr>
            <w:tcW w:w="572" w:type="dxa"/>
          </w:tcPr>
          <w:p w:rsidR="00345CC4" w:rsidRPr="00546872" w:rsidRDefault="00345CC4" w:rsidP="00546872">
            <w:pPr>
              <w:pStyle w:val="TableParagraph"/>
              <w:ind w:right="216"/>
              <w:jc w:val="right"/>
              <w:rPr>
                <w:rFonts w:ascii="PT Astra Serif" w:hAnsi="PT Astra Serif"/>
                <w:sz w:val="24"/>
                <w:szCs w:val="24"/>
              </w:rPr>
            </w:pPr>
            <w:r w:rsidRPr="00546872">
              <w:rPr>
                <w:rFonts w:ascii="PT Astra Serif" w:hAnsi="PT Astra Serif"/>
                <w:sz w:val="24"/>
                <w:szCs w:val="24"/>
              </w:rPr>
              <w:t>3</w:t>
            </w:r>
          </w:p>
        </w:tc>
        <w:tc>
          <w:tcPr>
            <w:tcW w:w="2420" w:type="dxa"/>
          </w:tcPr>
          <w:p w:rsidR="00345CC4" w:rsidRPr="00546872" w:rsidRDefault="00345CC4" w:rsidP="00546872">
            <w:pPr>
              <w:pStyle w:val="TableParagraph"/>
              <w:ind w:left="886" w:right="881"/>
              <w:jc w:val="center"/>
              <w:rPr>
                <w:rFonts w:ascii="PT Astra Serif" w:hAnsi="PT Astra Serif"/>
                <w:sz w:val="24"/>
                <w:szCs w:val="24"/>
              </w:rPr>
            </w:pPr>
            <w:r w:rsidRPr="00546872">
              <w:rPr>
                <w:rFonts w:ascii="PT Astra Serif" w:hAnsi="PT Astra Serif"/>
                <w:spacing w:val="-5"/>
                <w:sz w:val="24"/>
                <w:szCs w:val="24"/>
              </w:rPr>
              <w:t>15</w:t>
            </w:r>
          </w:p>
        </w:tc>
      </w:tr>
      <w:tr w:rsidR="00345CC4" w:rsidRPr="00546872" w:rsidTr="00345CC4">
        <w:trPr>
          <w:trHeight w:val="551"/>
        </w:trPr>
        <w:tc>
          <w:tcPr>
            <w:tcW w:w="1700" w:type="dxa"/>
          </w:tcPr>
          <w:p w:rsidR="00345CC4" w:rsidRPr="00546872" w:rsidRDefault="00345CC4" w:rsidP="00546872">
            <w:pPr>
              <w:pStyle w:val="TableParagraph"/>
              <w:ind w:left="110"/>
              <w:rPr>
                <w:rFonts w:ascii="PT Astra Serif" w:hAnsi="PT Astra Serif"/>
                <w:sz w:val="24"/>
                <w:szCs w:val="24"/>
              </w:rPr>
            </w:pPr>
            <w:r w:rsidRPr="00546872">
              <w:rPr>
                <w:rFonts w:ascii="PT Astra Serif" w:hAnsi="PT Astra Serif"/>
                <w:spacing w:val="-5"/>
                <w:sz w:val="24"/>
                <w:szCs w:val="24"/>
              </w:rPr>
              <w:t>2.</w:t>
            </w:r>
          </w:p>
          <w:p w:rsidR="00345CC4" w:rsidRPr="00546872" w:rsidRDefault="00345CC4" w:rsidP="00546872">
            <w:pPr>
              <w:pStyle w:val="TableParagraph"/>
              <w:spacing w:before="2" w:line="261" w:lineRule="exact"/>
              <w:ind w:left="110"/>
              <w:rPr>
                <w:rFonts w:ascii="PT Astra Serif" w:hAnsi="PT Astra Serif"/>
                <w:sz w:val="24"/>
                <w:szCs w:val="24"/>
              </w:rPr>
            </w:pPr>
            <w:r w:rsidRPr="00546872">
              <w:rPr>
                <w:rFonts w:ascii="PT Astra Serif" w:hAnsi="PT Astra Serif"/>
                <w:spacing w:val="-2"/>
                <w:sz w:val="24"/>
                <w:szCs w:val="24"/>
              </w:rPr>
              <w:t>Математика</w:t>
            </w:r>
          </w:p>
        </w:tc>
        <w:tc>
          <w:tcPr>
            <w:tcW w:w="2406" w:type="dxa"/>
          </w:tcPr>
          <w:p w:rsidR="00345CC4" w:rsidRPr="00546872" w:rsidRDefault="00345CC4" w:rsidP="00546872">
            <w:pPr>
              <w:pStyle w:val="TableParagraph"/>
              <w:ind w:left="105"/>
              <w:rPr>
                <w:rFonts w:ascii="PT Astra Serif" w:hAnsi="PT Astra Serif"/>
                <w:sz w:val="24"/>
                <w:szCs w:val="24"/>
              </w:rPr>
            </w:pPr>
            <w:r w:rsidRPr="00546872">
              <w:rPr>
                <w:rFonts w:ascii="PT Astra Serif" w:hAnsi="PT Astra Serif"/>
                <w:sz w:val="24"/>
                <w:szCs w:val="24"/>
              </w:rPr>
              <w:t>2.1</w:t>
            </w:r>
            <w:r w:rsidRPr="00546872">
              <w:rPr>
                <w:rFonts w:ascii="PT Astra Serif" w:hAnsi="PT Astra Serif"/>
                <w:spacing w:val="4"/>
                <w:sz w:val="24"/>
                <w:szCs w:val="24"/>
              </w:rPr>
              <w:t xml:space="preserve"> </w:t>
            </w:r>
            <w:r w:rsidRPr="00546872">
              <w:rPr>
                <w:rFonts w:ascii="PT Astra Serif" w:hAnsi="PT Astra Serif"/>
                <w:spacing w:val="-2"/>
                <w:sz w:val="24"/>
                <w:szCs w:val="24"/>
              </w:rPr>
              <w:t>Математические</w:t>
            </w:r>
          </w:p>
          <w:p w:rsidR="00345CC4" w:rsidRPr="00546872" w:rsidRDefault="00345CC4" w:rsidP="00546872">
            <w:pPr>
              <w:pStyle w:val="TableParagraph"/>
              <w:spacing w:before="2" w:line="261" w:lineRule="exact"/>
              <w:ind w:left="105"/>
              <w:rPr>
                <w:rFonts w:ascii="PT Astra Serif" w:hAnsi="PT Astra Serif"/>
                <w:sz w:val="24"/>
                <w:szCs w:val="24"/>
              </w:rPr>
            </w:pPr>
            <w:r w:rsidRPr="00546872">
              <w:rPr>
                <w:rFonts w:ascii="PT Astra Serif" w:hAnsi="PT Astra Serif"/>
                <w:spacing w:val="-2"/>
                <w:sz w:val="24"/>
                <w:szCs w:val="24"/>
              </w:rPr>
              <w:t>представления</w:t>
            </w:r>
          </w:p>
        </w:tc>
        <w:tc>
          <w:tcPr>
            <w:tcW w:w="567" w:type="dxa"/>
          </w:tcPr>
          <w:p w:rsidR="00345CC4" w:rsidRPr="00546872" w:rsidRDefault="00345CC4" w:rsidP="00546872">
            <w:pPr>
              <w:pStyle w:val="TableParagraph"/>
              <w:ind w:left="13"/>
              <w:jc w:val="center"/>
              <w:rPr>
                <w:rFonts w:ascii="PT Astra Serif" w:hAnsi="PT Astra Serif"/>
                <w:sz w:val="24"/>
                <w:szCs w:val="24"/>
              </w:rPr>
            </w:pPr>
            <w:r w:rsidRPr="00546872">
              <w:rPr>
                <w:rFonts w:ascii="PT Astra Serif" w:hAnsi="PT Astra Serif"/>
                <w:sz w:val="24"/>
                <w:szCs w:val="24"/>
              </w:rPr>
              <w:t>2</w:t>
            </w:r>
          </w:p>
        </w:tc>
        <w:tc>
          <w:tcPr>
            <w:tcW w:w="567" w:type="dxa"/>
          </w:tcPr>
          <w:p w:rsidR="00345CC4" w:rsidRPr="00546872" w:rsidRDefault="00345CC4" w:rsidP="00546872">
            <w:pPr>
              <w:pStyle w:val="TableParagraph"/>
              <w:ind w:left="224"/>
              <w:rPr>
                <w:rFonts w:ascii="PT Astra Serif" w:hAnsi="PT Astra Serif"/>
                <w:sz w:val="24"/>
                <w:szCs w:val="24"/>
              </w:rPr>
            </w:pPr>
            <w:r w:rsidRPr="00546872">
              <w:rPr>
                <w:rFonts w:ascii="PT Astra Serif" w:hAnsi="PT Astra Serif"/>
                <w:sz w:val="24"/>
                <w:szCs w:val="24"/>
              </w:rPr>
              <w:t>2</w:t>
            </w:r>
          </w:p>
        </w:tc>
        <w:tc>
          <w:tcPr>
            <w:tcW w:w="567" w:type="dxa"/>
          </w:tcPr>
          <w:p w:rsidR="00345CC4" w:rsidRPr="00546872" w:rsidRDefault="00345CC4" w:rsidP="00546872">
            <w:pPr>
              <w:pStyle w:val="TableParagraph"/>
              <w:ind w:left="12"/>
              <w:jc w:val="center"/>
              <w:rPr>
                <w:rFonts w:ascii="PT Astra Serif" w:hAnsi="PT Astra Serif"/>
                <w:sz w:val="24"/>
                <w:szCs w:val="24"/>
              </w:rPr>
            </w:pPr>
            <w:r w:rsidRPr="00546872">
              <w:rPr>
                <w:rFonts w:ascii="PT Astra Serif" w:hAnsi="PT Astra Serif"/>
                <w:sz w:val="24"/>
                <w:szCs w:val="24"/>
              </w:rPr>
              <w:t>2</w:t>
            </w:r>
          </w:p>
        </w:tc>
        <w:tc>
          <w:tcPr>
            <w:tcW w:w="567" w:type="dxa"/>
          </w:tcPr>
          <w:p w:rsidR="00345CC4" w:rsidRPr="00546872" w:rsidRDefault="00345CC4" w:rsidP="00546872">
            <w:pPr>
              <w:pStyle w:val="TableParagraph"/>
              <w:ind w:left="10"/>
              <w:jc w:val="center"/>
              <w:rPr>
                <w:rFonts w:ascii="PT Astra Serif" w:hAnsi="PT Astra Serif"/>
                <w:sz w:val="24"/>
                <w:szCs w:val="24"/>
              </w:rPr>
            </w:pPr>
            <w:r w:rsidRPr="00546872">
              <w:rPr>
                <w:rFonts w:ascii="PT Astra Serif" w:hAnsi="PT Astra Serif"/>
                <w:sz w:val="24"/>
                <w:szCs w:val="24"/>
              </w:rPr>
              <w:t>2</w:t>
            </w:r>
          </w:p>
        </w:tc>
        <w:tc>
          <w:tcPr>
            <w:tcW w:w="572" w:type="dxa"/>
          </w:tcPr>
          <w:p w:rsidR="00345CC4" w:rsidRPr="00546872" w:rsidRDefault="00345CC4" w:rsidP="00546872">
            <w:pPr>
              <w:pStyle w:val="TableParagraph"/>
              <w:ind w:right="216"/>
              <w:jc w:val="right"/>
              <w:rPr>
                <w:rFonts w:ascii="PT Astra Serif" w:hAnsi="PT Astra Serif"/>
                <w:sz w:val="24"/>
                <w:szCs w:val="24"/>
              </w:rPr>
            </w:pPr>
            <w:r w:rsidRPr="00546872">
              <w:rPr>
                <w:rFonts w:ascii="PT Astra Serif" w:hAnsi="PT Astra Serif"/>
                <w:sz w:val="24"/>
                <w:szCs w:val="24"/>
              </w:rPr>
              <w:t>2</w:t>
            </w:r>
          </w:p>
        </w:tc>
        <w:tc>
          <w:tcPr>
            <w:tcW w:w="2420" w:type="dxa"/>
          </w:tcPr>
          <w:p w:rsidR="00345CC4" w:rsidRPr="00546872" w:rsidRDefault="00345CC4" w:rsidP="00546872">
            <w:pPr>
              <w:pStyle w:val="TableParagraph"/>
              <w:ind w:left="886" w:right="881"/>
              <w:jc w:val="center"/>
              <w:rPr>
                <w:rFonts w:ascii="PT Astra Serif" w:hAnsi="PT Astra Serif"/>
                <w:sz w:val="24"/>
                <w:szCs w:val="24"/>
              </w:rPr>
            </w:pPr>
            <w:r w:rsidRPr="00546872">
              <w:rPr>
                <w:rFonts w:ascii="PT Astra Serif" w:hAnsi="PT Astra Serif"/>
                <w:spacing w:val="-5"/>
                <w:sz w:val="24"/>
                <w:szCs w:val="24"/>
              </w:rPr>
              <w:t>10</w:t>
            </w:r>
          </w:p>
        </w:tc>
      </w:tr>
      <w:tr w:rsidR="00345CC4" w:rsidRPr="00546872" w:rsidTr="00345CC4">
        <w:trPr>
          <w:trHeight w:val="552"/>
        </w:trPr>
        <w:tc>
          <w:tcPr>
            <w:tcW w:w="1700" w:type="dxa"/>
            <w:vMerge w:val="restart"/>
          </w:tcPr>
          <w:p w:rsidR="00345CC4" w:rsidRPr="00546872" w:rsidRDefault="00345CC4" w:rsidP="00546872">
            <w:pPr>
              <w:pStyle w:val="TableParagraph"/>
              <w:spacing w:line="242" w:lineRule="auto"/>
              <w:ind w:left="110" w:right="18"/>
              <w:rPr>
                <w:rFonts w:ascii="PT Astra Serif" w:hAnsi="PT Astra Serif"/>
                <w:sz w:val="24"/>
                <w:szCs w:val="24"/>
              </w:rPr>
            </w:pPr>
            <w:r w:rsidRPr="00546872">
              <w:rPr>
                <w:rFonts w:ascii="PT Astra Serif" w:hAnsi="PT Astra Serif"/>
                <w:spacing w:val="-2"/>
                <w:sz w:val="24"/>
                <w:szCs w:val="24"/>
              </w:rPr>
              <w:t xml:space="preserve">3.Окружающи </w:t>
            </w:r>
            <w:r w:rsidRPr="00546872">
              <w:rPr>
                <w:rFonts w:ascii="PT Astra Serif" w:hAnsi="PT Astra Serif"/>
                <w:sz w:val="24"/>
                <w:szCs w:val="24"/>
              </w:rPr>
              <w:t>й мир</w:t>
            </w:r>
          </w:p>
        </w:tc>
        <w:tc>
          <w:tcPr>
            <w:tcW w:w="2406" w:type="dxa"/>
          </w:tcPr>
          <w:p w:rsidR="00345CC4" w:rsidRPr="00546872" w:rsidRDefault="00345CC4" w:rsidP="00546872">
            <w:pPr>
              <w:pStyle w:val="TableParagraph"/>
              <w:ind w:left="105"/>
              <w:rPr>
                <w:rFonts w:ascii="PT Astra Serif" w:hAnsi="PT Astra Serif"/>
                <w:sz w:val="24"/>
                <w:szCs w:val="24"/>
              </w:rPr>
            </w:pPr>
            <w:r w:rsidRPr="00546872">
              <w:rPr>
                <w:rFonts w:ascii="PT Astra Serif" w:hAnsi="PT Astra Serif"/>
                <w:sz w:val="24"/>
                <w:szCs w:val="24"/>
              </w:rPr>
              <w:t>3.1</w:t>
            </w:r>
            <w:r w:rsidRPr="00546872">
              <w:rPr>
                <w:rFonts w:ascii="PT Astra Serif" w:hAnsi="PT Astra Serif"/>
                <w:spacing w:val="4"/>
                <w:sz w:val="24"/>
                <w:szCs w:val="24"/>
              </w:rPr>
              <w:t xml:space="preserve"> </w:t>
            </w:r>
            <w:r w:rsidRPr="00546872">
              <w:rPr>
                <w:rFonts w:ascii="PT Astra Serif" w:hAnsi="PT Astra Serif"/>
                <w:spacing w:val="-2"/>
                <w:sz w:val="24"/>
                <w:szCs w:val="24"/>
              </w:rPr>
              <w:t>Окружающий</w:t>
            </w:r>
          </w:p>
          <w:p w:rsidR="00345CC4" w:rsidRPr="00546872" w:rsidRDefault="00345CC4" w:rsidP="00546872">
            <w:pPr>
              <w:pStyle w:val="TableParagraph"/>
              <w:spacing w:before="3" w:line="261" w:lineRule="exact"/>
              <w:ind w:left="105"/>
              <w:rPr>
                <w:rFonts w:ascii="PT Astra Serif" w:hAnsi="PT Astra Serif"/>
                <w:sz w:val="24"/>
                <w:szCs w:val="24"/>
              </w:rPr>
            </w:pPr>
            <w:r w:rsidRPr="00546872">
              <w:rPr>
                <w:rFonts w:ascii="PT Astra Serif" w:hAnsi="PT Astra Serif"/>
                <w:sz w:val="24"/>
                <w:szCs w:val="24"/>
              </w:rPr>
              <w:t>природный</w:t>
            </w:r>
            <w:r w:rsidRPr="00546872">
              <w:rPr>
                <w:rFonts w:ascii="PT Astra Serif" w:hAnsi="PT Astra Serif"/>
                <w:spacing w:val="57"/>
                <w:sz w:val="24"/>
                <w:szCs w:val="24"/>
              </w:rPr>
              <w:t xml:space="preserve"> </w:t>
            </w:r>
            <w:r w:rsidRPr="00546872">
              <w:rPr>
                <w:rFonts w:ascii="PT Astra Serif" w:hAnsi="PT Astra Serif"/>
                <w:spacing w:val="-5"/>
                <w:sz w:val="24"/>
                <w:szCs w:val="24"/>
              </w:rPr>
              <w:t>мир</w:t>
            </w:r>
          </w:p>
        </w:tc>
        <w:tc>
          <w:tcPr>
            <w:tcW w:w="567" w:type="dxa"/>
          </w:tcPr>
          <w:p w:rsidR="00345CC4" w:rsidRPr="00546872" w:rsidRDefault="00345CC4" w:rsidP="00546872">
            <w:pPr>
              <w:pStyle w:val="TableParagraph"/>
              <w:ind w:left="13"/>
              <w:jc w:val="center"/>
              <w:rPr>
                <w:rFonts w:ascii="PT Astra Serif" w:hAnsi="PT Astra Serif"/>
                <w:sz w:val="24"/>
                <w:szCs w:val="24"/>
              </w:rPr>
            </w:pPr>
            <w:r w:rsidRPr="00546872">
              <w:rPr>
                <w:rFonts w:ascii="PT Astra Serif" w:hAnsi="PT Astra Serif"/>
                <w:sz w:val="24"/>
                <w:szCs w:val="24"/>
              </w:rPr>
              <w:t>2</w:t>
            </w:r>
          </w:p>
        </w:tc>
        <w:tc>
          <w:tcPr>
            <w:tcW w:w="567" w:type="dxa"/>
          </w:tcPr>
          <w:p w:rsidR="00345CC4" w:rsidRPr="00546872" w:rsidRDefault="00345CC4" w:rsidP="00546872">
            <w:pPr>
              <w:pStyle w:val="TableParagraph"/>
              <w:ind w:left="224"/>
              <w:rPr>
                <w:rFonts w:ascii="PT Astra Serif" w:hAnsi="PT Astra Serif"/>
                <w:sz w:val="24"/>
                <w:szCs w:val="24"/>
              </w:rPr>
            </w:pPr>
            <w:r w:rsidRPr="00546872">
              <w:rPr>
                <w:rFonts w:ascii="PT Astra Serif" w:hAnsi="PT Astra Serif"/>
                <w:sz w:val="24"/>
                <w:szCs w:val="24"/>
              </w:rPr>
              <w:t>2</w:t>
            </w:r>
          </w:p>
        </w:tc>
        <w:tc>
          <w:tcPr>
            <w:tcW w:w="567" w:type="dxa"/>
          </w:tcPr>
          <w:p w:rsidR="00345CC4" w:rsidRPr="00546872" w:rsidRDefault="00345CC4" w:rsidP="00546872">
            <w:pPr>
              <w:pStyle w:val="TableParagraph"/>
              <w:ind w:left="12"/>
              <w:jc w:val="center"/>
              <w:rPr>
                <w:rFonts w:ascii="PT Astra Serif" w:hAnsi="PT Astra Serif"/>
                <w:sz w:val="24"/>
                <w:szCs w:val="24"/>
              </w:rPr>
            </w:pPr>
            <w:r w:rsidRPr="00546872">
              <w:rPr>
                <w:rFonts w:ascii="PT Astra Serif" w:hAnsi="PT Astra Serif"/>
                <w:sz w:val="24"/>
                <w:szCs w:val="24"/>
              </w:rPr>
              <w:t>2</w:t>
            </w:r>
          </w:p>
        </w:tc>
        <w:tc>
          <w:tcPr>
            <w:tcW w:w="567" w:type="dxa"/>
          </w:tcPr>
          <w:p w:rsidR="00345CC4" w:rsidRPr="00546872" w:rsidRDefault="00345CC4" w:rsidP="00546872">
            <w:pPr>
              <w:pStyle w:val="TableParagraph"/>
              <w:ind w:left="10"/>
              <w:jc w:val="center"/>
              <w:rPr>
                <w:rFonts w:ascii="PT Astra Serif" w:hAnsi="PT Astra Serif"/>
                <w:sz w:val="24"/>
                <w:szCs w:val="24"/>
              </w:rPr>
            </w:pPr>
            <w:r w:rsidRPr="00546872">
              <w:rPr>
                <w:rFonts w:ascii="PT Astra Serif" w:hAnsi="PT Astra Serif"/>
                <w:sz w:val="24"/>
                <w:szCs w:val="24"/>
              </w:rPr>
              <w:t>2</w:t>
            </w:r>
          </w:p>
        </w:tc>
        <w:tc>
          <w:tcPr>
            <w:tcW w:w="572" w:type="dxa"/>
          </w:tcPr>
          <w:p w:rsidR="00345CC4" w:rsidRPr="00546872" w:rsidRDefault="00345CC4" w:rsidP="00546872">
            <w:pPr>
              <w:pStyle w:val="TableParagraph"/>
              <w:ind w:right="216"/>
              <w:jc w:val="right"/>
              <w:rPr>
                <w:rFonts w:ascii="PT Astra Serif" w:hAnsi="PT Astra Serif"/>
                <w:sz w:val="24"/>
                <w:szCs w:val="24"/>
              </w:rPr>
            </w:pPr>
            <w:r w:rsidRPr="00546872">
              <w:rPr>
                <w:rFonts w:ascii="PT Astra Serif" w:hAnsi="PT Astra Serif"/>
                <w:sz w:val="24"/>
                <w:szCs w:val="24"/>
              </w:rPr>
              <w:t>2</w:t>
            </w:r>
          </w:p>
        </w:tc>
        <w:tc>
          <w:tcPr>
            <w:tcW w:w="2420" w:type="dxa"/>
          </w:tcPr>
          <w:p w:rsidR="00345CC4" w:rsidRPr="00546872" w:rsidRDefault="00345CC4" w:rsidP="00546872">
            <w:pPr>
              <w:pStyle w:val="TableParagraph"/>
              <w:ind w:left="886" w:right="881"/>
              <w:jc w:val="center"/>
              <w:rPr>
                <w:rFonts w:ascii="PT Astra Serif" w:hAnsi="PT Astra Serif"/>
                <w:sz w:val="24"/>
                <w:szCs w:val="24"/>
              </w:rPr>
            </w:pPr>
            <w:r w:rsidRPr="00546872">
              <w:rPr>
                <w:rFonts w:ascii="PT Astra Serif" w:hAnsi="PT Astra Serif"/>
                <w:spacing w:val="-5"/>
                <w:sz w:val="24"/>
                <w:szCs w:val="24"/>
              </w:rPr>
              <w:t>10</w:t>
            </w:r>
          </w:p>
        </w:tc>
      </w:tr>
      <w:tr w:rsidR="00345CC4" w:rsidRPr="00546872" w:rsidTr="00345CC4">
        <w:trPr>
          <w:trHeight w:val="350"/>
        </w:trPr>
        <w:tc>
          <w:tcPr>
            <w:tcW w:w="1700" w:type="dxa"/>
            <w:vMerge/>
            <w:tcBorders>
              <w:top w:val="nil"/>
            </w:tcBorders>
          </w:tcPr>
          <w:p w:rsidR="00345CC4" w:rsidRPr="00546872" w:rsidRDefault="00345CC4" w:rsidP="00546872">
            <w:pPr>
              <w:rPr>
                <w:rFonts w:ascii="PT Astra Serif" w:hAnsi="PT Astra Serif"/>
                <w:sz w:val="24"/>
                <w:szCs w:val="24"/>
              </w:rPr>
            </w:pPr>
          </w:p>
        </w:tc>
        <w:tc>
          <w:tcPr>
            <w:tcW w:w="2406" w:type="dxa"/>
          </w:tcPr>
          <w:p w:rsidR="00345CC4" w:rsidRPr="00546872" w:rsidRDefault="00345CC4" w:rsidP="00546872">
            <w:pPr>
              <w:pStyle w:val="TableParagraph"/>
              <w:ind w:left="105"/>
              <w:rPr>
                <w:rFonts w:ascii="PT Astra Serif" w:hAnsi="PT Astra Serif"/>
                <w:sz w:val="24"/>
                <w:szCs w:val="24"/>
              </w:rPr>
            </w:pPr>
            <w:r w:rsidRPr="00546872">
              <w:rPr>
                <w:rFonts w:ascii="PT Astra Serif" w:hAnsi="PT Astra Serif"/>
                <w:sz w:val="24"/>
                <w:szCs w:val="24"/>
              </w:rPr>
              <w:t>3.2</w:t>
            </w:r>
            <w:r w:rsidRPr="00546872">
              <w:rPr>
                <w:rFonts w:ascii="PT Astra Serif" w:hAnsi="PT Astra Serif"/>
                <w:spacing w:val="-3"/>
                <w:sz w:val="24"/>
                <w:szCs w:val="24"/>
              </w:rPr>
              <w:t xml:space="preserve"> </w:t>
            </w:r>
            <w:r w:rsidRPr="00546872">
              <w:rPr>
                <w:rFonts w:ascii="PT Astra Serif" w:hAnsi="PT Astra Serif"/>
                <w:spacing w:val="-2"/>
                <w:sz w:val="24"/>
                <w:szCs w:val="24"/>
              </w:rPr>
              <w:t>Человек</w:t>
            </w:r>
          </w:p>
        </w:tc>
        <w:tc>
          <w:tcPr>
            <w:tcW w:w="567" w:type="dxa"/>
          </w:tcPr>
          <w:p w:rsidR="00345CC4" w:rsidRPr="00546872" w:rsidRDefault="00345CC4" w:rsidP="00546872">
            <w:pPr>
              <w:pStyle w:val="TableParagraph"/>
              <w:ind w:left="13"/>
              <w:jc w:val="center"/>
              <w:rPr>
                <w:rFonts w:ascii="PT Astra Serif" w:hAnsi="PT Astra Serif"/>
                <w:sz w:val="24"/>
                <w:szCs w:val="24"/>
              </w:rPr>
            </w:pPr>
            <w:r w:rsidRPr="00546872">
              <w:rPr>
                <w:rFonts w:ascii="PT Astra Serif" w:hAnsi="PT Astra Serif"/>
                <w:sz w:val="24"/>
                <w:szCs w:val="24"/>
              </w:rPr>
              <w:t>2</w:t>
            </w:r>
          </w:p>
        </w:tc>
        <w:tc>
          <w:tcPr>
            <w:tcW w:w="567" w:type="dxa"/>
          </w:tcPr>
          <w:p w:rsidR="00345CC4" w:rsidRPr="00546872" w:rsidRDefault="00345CC4" w:rsidP="00546872">
            <w:pPr>
              <w:pStyle w:val="TableParagraph"/>
              <w:ind w:left="224"/>
              <w:rPr>
                <w:rFonts w:ascii="PT Astra Serif" w:hAnsi="PT Astra Serif"/>
                <w:sz w:val="24"/>
                <w:szCs w:val="24"/>
              </w:rPr>
            </w:pPr>
            <w:r w:rsidRPr="00546872">
              <w:rPr>
                <w:rFonts w:ascii="PT Astra Serif" w:hAnsi="PT Astra Serif"/>
                <w:sz w:val="24"/>
                <w:szCs w:val="24"/>
              </w:rPr>
              <w:t>1</w:t>
            </w:r>
          </w:p>
        </w:tc>
        <w:tc>
          <w:tcPr>
            <w:tcW w:w="567" w:type="dxa"/>
          </w:tcPr>
          <w:p w:rsidR="00345CC4" w:rsidRPr="00546872" w:rsidRDefault="00345CC4" w:rsidP="00546872">
            <w:pPr>
              <w:pStyle w:val="TableParagraph"/>
              <w:ind w:left="12"/>
              <w:jc w:val="center"/>
              <w:rPr>
                <w:rFonts w:ascii="PT Astra Serif" w:hAnsi="PT Astra Serif"/>
                <w:sz w:val="24"/>
                <w:szCs w:val="24"/>
              </w:rPr>
            </w:pPr>
            <w:r w:rsidRPr="00546872">
              <w:rPr>
                <w:rFonts w:ascii="PT Astra Serif" w:hAnsi="PT Astra Serif"/>
                <w:sz w:val="24"/>
                <w:szCs w:val="24"/>
              </w:rPr>
              <w:t>1</w:t>
            </w:r>
          </w:p>
        </w:tc>
        <w:tc>
          <w:tcPr>
            <w:tcW w:w="567" w:type="dxa"/>
          </w:tcPr>
          <w:p w:rsidR="00345CC4" w:rsidRPr="00546872" w:rsidRDefault="00345CC4" w:rsidP="00546872">
            <w:pPr>
              <w:pStyle w:val="TableParagraph"/>
              <w:ind w:left="10"/>
              <w:jc w:val="center"/>
              <w:rPr>
                <w:rFonts w:ascii="PT Astra Serif" w:hAnsi="PT Astra Serif"/>
                <w:sz w:val="24"/>
                <w:szCs w:val="24"/>
              </w:rPr>
            </w:pPr>
            <w:r w:rsidRPr="00546872">
              <w:rPr>
                <w:rFonts w:ascii="PT Astra Serif" w:hAnsi="PT Astra Serif"/>
                <w:sz w:val="24"/>
                <w:szCs w:val="24"/>
              </w:rPr>
              <w:t>1</w:t>
            </w:r>
          </w:p>
        </w:tc>
        <w:tc>
          <w:tcPr>
            <w:tcW w:w="572" w:type="dxa"/>
          </w:tcPr>
          <w:p w:rsidR="00345CC4" w:rsidRPr="00546872" w:rsidRDefault="00345CC4" w:rsidP="00546872">
            <w:pPr>
              <w:pStyle w:val="TableParagraph"/>
              <w:ind w:right="236"/>
              <w:jc w:val="right"/>
              <w:rPr>
                <w:rFonts w:ascii="PT Astra Serif" w:hAnsi="PT Astra Serif"/>
                <w:sz w:val="24"/>
                <w:szCs w:val="24"/>
              </w:rPr>
            </w:pPr>
            <w:r w:rsidRPr="00546872">
              <w:rPr>
                <w:rFonts w:ascii="PT Astra Serif" w:hAnsi="PT Astra Serif"/>
                <w:w w:val="99"/>
                <w:sz w:val="24"/>
                <w:szCs w:val="24"/>
              </w:rPr>
              <w:t>-</w:t>
            </w:r>
          </w:p>
        </w:tc>
        <w:tc>
          <w:tcPr>
            <w:tcW w:w="2420" w:type="dxa"/>
          </w:tcPr>
          <w:p w:rsidR="00345CC4" w:rsidRPr="00546872" w:rsidRDefault="00345CC4" w:rsidP="00546872">
            <w:pPr>
              <w:pStyle w:val="TableParagraph"/>
              <w:ind w:left="9"/>
              <w:jc w:val="center"/>
              <w:rPr>
                <w:rFonts w:ascii="PT Astra Serif" w:hAnsi="PT Astra Serif"/>
                <w:sz w:val="24"/>
                <w:szCs w:val="24"/>
              </w:rPr>
            </w:pPr>
            <w:r w:rsidRPr="00546872">
              <w:rPr>
                <w:rFonts w:ascii="PT Astra Serif" w:hAnsi="PT Astra Serif"/>
                <w:sz w:val="24"/>
                <w:szCs w:val="24"/>
              </w:rPr>
              <w:t>5</w:t>
            </w:r>
          </w:p>
        </w:tc>
      </w:tr>
      <w:tr w:rsidR="00345CC4" w:rsidRPr="00546872" w:rsidTr="00345CC4">
        <w:trPr>
          <w:trHeight w:val="407"/>
        </w:trPr>
        <w:tc>
          <w:tcPr>
            <w:tcW w:w="1700" w:type="dxa"/>
            <w:vMerge/>
            <w:tcBorders>
              <w:top w:val="nil"/>
            </w:tcBorders>
          </w:tcPr>
          <w:p w:rsidR="00345CC4" w:rsidRPr="00546872" w:rsidRDefault="00345CC4" w:rsidP="00546872">
            <w:pPr>
              <w:rPr>
                <w:rFonts w:ascii="PT Astra Serif" w:hAnsi="PT Astra Serif"/>
                <w:sz w:val="24"/>
                <w:szCs w:val="24"/>
              </w:rPr>
            </w:pPr>
          </w:p>
        </w:tc>
        <w:tc>
          <w:tcPr>
            <w:tcW w:w="2406" w:type="dxa"/>
          </w:tcPr>
          <w:p w:rsidR="00345CC4" w:rsidRPr="00546872" w:rsidRDefault="00345CC4" w:rsidP="00546872">
            <w:pPr>
              <w:pStyle w:val="TableParagraph"/>
              <w:ind w:left="105"/>
              <w:rPr>
                <w:rFonts w:ascii="PT Astra Serif" w:hAnsi="PT Astra Serif"/>
                <w:sz w:val="24"/>
                <w:szCs w:val="24"/>
              </w:rPr>
            </w:pPr>
            <w:r w:rsidRPr="00546872">
              <w:rPr>
                <w:rFonts w:ascii="PT Astra Serif" w:hAnsi="PT Astra Serif"/>
                <w:sz w:val="24"/>
                <w:szCs w:val="24"/>
              </w:rPr>
              <w:t>3.3</w:t>
            </w:r>
            <w:r w:rsidRPr="00546872">
              <w:rPr>
                <w:rFonts w:ascii="PT Astra Serif" w:hAnsi="PT Astra Serif"/>
                <w:spacing w:val="4"/>
                <w:sz w:val="24"/>
                <w:szCs w:val="24"/>
              </w:rPr>
              <w:t xml:space="preserve"> </w:t>
            </w:r>
            <w:r w:rsidRPr="00546872">
              <w:rPr>
                <w:rFonts w:ascii="PT Astra Serif" w:hAnsi="PT Astra Serif"/>
                <w:spacing w:val="-2"/>
                <w:sz w:val="24"/>
                <w:szCs w:val="24"/>
              </w:rPr>
              <w:t>Домоводство</w:t>
            </w:r>
          </w:p>
        </w:tc>
        <w:tc>
          <w:tcPr>
            <w:tcW w:w="567" w:type="dxa"/>
          </w:tcPr>
          <w:p w:rsidR="00345CC4" w:rsidRPr="00546872" w:rsidRDefault="00345CC4" w:rsidP="00546872">
            <w:pPr>
              <w:pStyle w:val="TableParagraph"/>
              <w:ind w:left="13"/>
              <w:jc w:val="center"/>
              <w:rPr>
                <w:rFonts w:ascii="PT Astra Serif" w:hAnsi="PT Astra Serif"/>
                <w:sz w:val="24"/>
                <w:szCs w:val="24"/>
              </w:rPr>
            </w:pPr>
            <w:r w:rsidRPr="00546872">
              <w:rPr>
                <w:rFonts w:ascii="PT Astra Serif" w:hAnsi="PT Astra Serif"/>
                <w:sz w:val="24"/>
                <w:szCs w:val="24"/>
              </w:rPr>
              <w:t>3</w:t>
            </w:r>
          </w:p>
        </w:tc>
        <w:tc>
          <w:tcPr>
            <w:tcW w:w="567" w:type="dxa"/>
          </w:tcPr>
          <w:p w:rsidR="00345CC4" w:rsidRPr="00546872" w:rsidRDefault="00345CC4" w:rsidP="00546872">
            <w:pPr>
              <w:pStyle w:val="TableParagraph"/>
              <w:ind w:left="224"/>
              <w:rPr>
                <w:rFonts w:ascii="PT Astra Serif" w:hAnsi="PT Astra Serif"/>
                <w:sz w:val="24"/>
                <w:szCs w:val="24"/>
              </w:rPr>
            </w:pPr>
            <w:r w:rsidRPr="00546872">
              <w:rPr>
                <w:rFonts w:ascii="PT Astra Serif" w:hAnsi="PT Astra Serif"/>
                <w:sz w:val="24"/>
                <w:szCs w:val="24"/>
              </w:rPr>
              <w:t>5</w:t>
            </w:r>
          </w:p>
        </w:tc>
        <w:tc>
          <w:tcPr>
            <w:tcW w:w="567" w:type="dxa"/>
          </w:tcPr>
          <w:p w:rsidR="00345CC4" w:rsidRPr="00546872" w:rsidRDefault="00345CC4" w:rsidP="00546872">
            <w:pPr>
              <w:pStyle w:val="TableParagraph"/>
              <w:ind w:left="12"/>
              <w:jc w:val="center"/>
              <w:rPr>
                <w:rFonts w:ascii="PT Astra Serif" w:hAnsi="PT Astra Serif"/>
                <w:sz w:val="24"/>
                <w:szCs w:val="24"/>
              </w:rPr>
            </w:pPr>
            <w:r w:rsidRPr="00546872">
              <w:rPr>
                <w:rFonts w:ascii="PT Astra Serif" w:hAnsi="PT Astra Serif"/>
                <w:sz w:val="24"/>
                <w:szCs w:val="24"/>
              </w:rPr>
              <w:t>5</w:t>
            </w:r>
          </w:p>
        </w:tc>
        <w:tc>
          <w:tcPr>
            <w:tcW w:w="567" w:type="dxa"/>
          </w:tcPr>
          <w:p w:rsidR="00345CC4" w:rsidRPr="00546872" w:rsidRDefault="00345CC4" w:rsidP="00546872">
            <w:pPr>
              <w:pStyle w:val="TableParagraph"/>
              <w:ind w:left="10"/>
              <w:jc w:val="center"/>
              <w:rPr>
                <w:rFonts w:ascii="PT Astra Serif" w:hAnsi="PT Astra Serif"/>
                <w:sz w:val="24"/>
                <w:szCs w:val="24"/>
              </w:rPr>
            </w:pPr>
            <w:r w:rsidRPr="00546872">
              <w:rPr>
                <w:rFonts w:ascii="PT Astra Serif" w:hAnsi="PT Astra Serif"/>
                <w:sz w:val="24"/>
                <w:szCs w:val="24"/>
              </w:rPr>
              <w:t>5</w:t>
            </w:r>
          </w:p>
        </w:tc>
        <w:tc>
          <w:tcPr>
            <w:tcW w:w="572" w:type="dxa"/>
          </w:tcPr>
          <w:p w:rsidR="00345CC4" w:rsidRPr="00546872" w:rsidRDefault="00345CC4" w:rsidP="00546872">
            <w:pPr>
              <w:pStyle w:val="TableParagraph"/>
              <w:ind w:right="216"/>
              <w:jc w:val="right"/>
              <w:rPr>
                <w:rFonts w:ascii="PT Astra Serif" w:hAnsi="PT Astra Serif"/>
                <w:sz w:val="24"/>
                <w:szCs w:val="24"/>
              </w:rPr>
            </w:pPr>
            <w:r w:rsidRPr="00546872">
              <w:rPr>
                <w:rFonts w:ascii="PT Astra Serif" w:hAnsi="PT Astra Serif"/>
                <w:sz w:val="24"/>
                <w:szCs w:val="24"/>
              </w:rPr>
              <w:t>5</w:t>
            </w:r>
          </w:p>
        </w:tc>
        <w:tc>
          <w:tcPr>
            <w:tcW w:w="2420" w:type="dxa"/>
          </w:tcPr>
          <w:p w:rsidR="00345CC4" w:rsidRPr="00546872" w:rsidRDefault="00345CC4" w:rsidP="00546872">
            <w:pPr>
              <w:pStyle w:val="TableParagraph"/>
              <w:ind w:left="886" w:right="881"/>
              <w:jc w:val="center"/>
              <w:rPr>
                <w:rFonts w:ascii="PT Astra Serif" w:hAnsi="PT Astra Serif"/>
                <w:sz w:val="24"/>
                <w:szCs w:val="24"/>
              </w:rPr>
            </w:pPr>
            <w:r w:rsidRPr="00546872">
              <w:rPr>
                <w:rFonts w:ascii="PT Astra Serif" w:hAnsi="PT Astra Serif"/>
                <w:spacing w:val="-5"/>
                <w:sz w:val="24"/>
                <w:szCs w:val="24"/>
              </w:rPr>
              <w:t>23</w:t>
            </w:r>
          </w:p>
        </w:tc>
      </w:tr>
      <w:tr w:rsidR="00345CC4" w:rsidRPr="00546872" w:rsidTr="00345CC4">
        <w:trPr>
          <w:trHeight w:val="556"/>
        </w:trPr>
        <w:tc>
          <w:tcPr>
            <w:tcW w:w="1700" w:type="dxa"/>
            <w:vMerge/>
            <w:tcBorders>
              <w:top w:val="nil"/>
            </w:tcBorders>
          </w:tcPr>
          <w:p w:rsidR="00345CC4" w:rsidRPr="00546872" w:rsidRDefault="00345CC4" w:rsidP="00546872">
            <w:pPr>
              <w:rPr>
                <w:rFonts w:ascii="PT Astra Serif" w:hAnsi="PT Astra Serif"/>
                <w:sz w:val="24"/>
                <w:szCs w:val="24"/>
              </w:rPr>
            </w:pPr>
          </w:p>
        </w:tc>
        <w:tc>
          <w:tcPr>
            <w:tcW w:w="2406" w:type="dxa"/>
          </w:tcPr>
          <w:p w:rsidR="00345CC4" w:rsidRPr="00546872" w:rsidRDefault="00345CC4" w:rsidP="00546872">
            <w:pPr>
              <w:pStyle w:val="TableParagraph"/>
              <w:ind w:left="105"/>
              <w:rPr>
                <w:rFonts w:ascii="PT Astra Serif" w:hAnsi="PT Astra Serif"/>
                <w:sz w:val="24"/>
                <w:szCs w:val="24"/>
              </w:rPr>
            </w:pPr>
            <w:r w:rsidRPr="00546872">
              <w:rPr>
                <w:rFonts w:ascii="PT Astra Serif" w:hAnsi="PT Astra Serif"/>
                <w:sz w:val="24"/>
                <w:szCs w:val="24"/>
              </w:rPr>
              <w:t>3.4.</w:t>
            </w:r>
            <w:r w:rsidRPr="00546872">
              <w:rPr>
                <w:rFonts w:ascii="PT Astra Serif" w:hAnsi="PT Astra Serif"/>
                <w:spacing w:val="1"/>
                <w:sz w:val="24"/>
                <w:szCs w:val="24"/>
              </w:rPr>
              <w:t xml:space="preserve"> </w:t>
            </w:r>
            <w:r w:rsidRPr="00546872">
              <w:rPr>
                <w:rFonts w:ascii="PT Astra Serif" w:hAnsi="PT Astra Serif"/>
                <w:spacing w:val="-2"/>
                <w:sz w:val="24"/>
                <w:szCs w:val="24"/>
              </w:rPr>
              <w:t>Окружающий</w:t>
            </w:r>
          </w:p>
          <w:p w:rsidR="00345CC4" w:rsidRPr="00546872" w:rsidRDefault="00345CC4" w:rsidP="00546872">
            <w:pPr>
              <w:pStyle w:val="TableParagraph"/>
              <w:spacing w:before="2" w:line="266" w:lineRule="exact"/>
              <w:ind w:left="105"/>
              <w:rPr>
                <w:rFonts w:ascii="PT Astra Serif" w:hAnsi="PT Astra Serif"/>
                <w:sz w:val="24"/>
                <w:szCs w:val="24"/>
              </w:rPr>
            </w:pPr>
            <w:r w:rsidRPr="00546872">
              <w:rPr>
                <w:rFonts w:ascii="PT Astra Serif" w:hAnsi="PT Astra Serif"/>
                <w:sz w:val="24"/>
                <w:szCs w:val="24"/>
              </w:rPr>
              <w:t>социальный</w:t>
            </w:r>
            <w:r w:rsidRPr="00546872">
              <w:rPr>
                <w:rFonts w:ascii="PT Astra Serif" w:hAnsi="PT Astra Serif"/>
                <w:spacing w:val="-3"/>
                <w:sz w:val="24"/>
                <w:szCs w:val="24"/>
              </w:rPr>
              <w:t xml:space="preserve"> </w:t>
            </w:r>
            <w:r w:rsidRPr="00546872">
              <w:rPr>
                <w:rFonts w:ascii="PT Astra Serif" w:hAnsi="PT Astra Serif"/>
                <w:spacing w:val="-5"/>
                <w:sz w:val="24"/>
                <w:szCs w:val="24"/>
              </w:rPr>
              <w:t>мир</w:t>
            </w:r>
          </w:p>
        </w:tc>
        <w:tc>
          <w:tcPr>
            <w:tcW w:w="567" w:type="dxa"/>
          </w:tcPr>
          <w:p w:rsidR="00345CC4" w:rsidRPr="00546872" w:rsidRDefault="00345CC4" w:rsidP="00546872">
            <w:pPr>
              <w:pStyle w:val="TableParagraph"/>
              <w:ind w:left="13"/>
              <w:jc w:val="center"/>
              <w:rPr>
                <w:rFonts w:ascii="PT Astra Serif" w:hAnsi="PT Astra Serif"/>
                <w:sz w:val="24"/>
                <w:szCs w:val="24"/>
              </w:rPr>
            </w:pPr>
            <w:r w:rsidRPr="00546872">
              <w:rPr>
                <w:rFonts w:ascii="PT Astra Serif" w:hAnsi="PT Astra Serif"/>
                <w:sz w:val="24"/>
                <w:szCs w:val="24"/>
              </w:rPr>
              <w:t>2</w:t>
            </w:r>
          </w:p>
        </w:tc>
        <w:tc>
          <w:tcPr>
            <w:tcW w:w="567" w:type="dxa"/>
          </w:tcPr>
          <w:p w:rsidR="00345CC4" w:rsidRPr="00546872" w:rsidRDefault="00345CC4" w:rsidP="00546872">
            <w:pPr>
              <w:pStyle w:val="TableParagraph"/>
              <w:ind w:left="224"/>
              <w:rPr>
                <w:rFonts w:ascii="PT Astra Serif" w:hAnsi="PT Astra Serif"/>
                <w:sz w:val="24"/>
                <w:szCs w:val="24"/>
              </w:rPr>
            </w:pPr>
            <w:r w:rsidRPr="00546872">
              <w:rPr>
                <w:rFonts w:ascii="PT Astra Serif" w:hAnsi="PT Astra Serif"/>
                <w:sz w:val="24"/>
                <w:szCs w:val="24"/>
              </w:rPr>
              <w:t>2</w:t>
            </w:r>
          </w:p>
        </w:tc>
        <w:tc>
          <w:tcPr>
            <w:tcW w:w="567" w:type="dxa"/>
          </w:tcPr>
          <w:p w:rsidR="00345CC4" w:rsidRPr="00546872" w:rsidRDefault="00345CC4" w:rsidP="00546872">
            <w:pPr>
              <w:pStyle w:val="TableParagraph"/>
              <w:ind w:left="12"/>
              <w:jc w:val="center"/>
              <w:rPr>
                <w:rFonts w:ascii="PT Astra Serif" w:hAnsi="PT Astra Serif"/>
                <w:sz w:val="24"/>
                <w:szCs w:val="24"/>
              </w:rPr>
            </w:pPr>
            <w:r w:rsidRPr="00546872">
              <w:rPr>
                <w:rFonts w:ascii="PT Astra Serif" w:hAnsi="PT Astra Serif"/>
                <w:sz w:val="24"/>
                <w:szCs w:val="24"/>
              </w:rPr>
              <w:t>2</w:t>
            </w:r>
          </w:p>
        </w:tc>
        <w:tc>
          <w:tcPr>
            <w:tcW w:w="567" w:type="dxa"/>
          </w:tcPr>
          <w:p w:rsidR="00345CC4" w:rsidRPr="00546872" w:rsidRDefault="00345CC4" w:rsidP="00546872">
            <w:pPr>
              <w:pStyle w:val="TableParagraph"/>
              <w:ind w:left="10"/>
              <w:jc w:val="center"/>
              <w:rPr>
                <w:rFonts w:ascii="PT Astra Serif" w:hAnsi="PT Astra Serif"/>
                <w:sz w:val="24"/>
                <w:szCs w:val="24"/>
              </w:rPr>
            </w:pPr>
            <w:r w:rsidRPr="00546872">
              <w:rPr>
                <w:rFonts w:ascii="PT Astra Serif" w:hAnsi="PT Astra Serif"/>
                <w:sz w:val="24"/>
                <w:szCs w:val="24"/>
              </w:rPr>
              <w:t>3</w:t>
            </w:r>
          </w:p>
        </w:tc>
        <w:tc>
          <w:tcPr>
            <w:tcW w:w="572" w:type="dxa"/>
          </w:tcPr>
          <w:p w:rsidR="00345CC4" w:rsidRPr="00546872" w:rsidRDefault="00345CC4" w:rsidP="00546872">
            <w:pPr>
              <w:pStyle w:val="TableParagraph"/>
              <w:ind w:right="216"/>
              <w:jc w:val="right"/>
              <w:rPr>
                <w:rFonts w:ascii="PT Astra Serif" w:hAnsi="PT Astra Serif"/>
                <w:sz w:val="24"/>
                <w:szCs w:val="24"/>
              </w:rPr>
            </w:pPr>
            <w:r w:rsidRPr="00546872">
              <w:rPr>
                <w:rFonts w:ascii="PT Astra Serif" w:hAnsi="PT Astra Serif"/>
                <w:sz w:val="24"/>
                <w:szCs w:val="24"/>
              </w:rPr>
              <w:t>3</w:t>
            </w:r>
          </w:p>
        </w:tc>
        <w:tc>
          <w:tcPr>
            <w:tcW w:w="2420" w:type="dxa"/>
          </w:tcPr>
          <w:p w:rsidR="00345CC4" w:rsidRPr="00546872" w:rsidRDefault="00345CC4" w:rsidP="00546872">
            <w:pPr>
              <w:pStyle w:val="TableParagraph"/>
              <w:ind w:left="886" w:right="881"/>
              <w:jc w:val="center"/>
              <w:rPr>
                <w:rFonts w:ascii="PT Astra Serif" w:hAnsi="PT Astra Serif"/>
                <w:sz w:val="24"/>
                <w:szCs w:val="24"/>
              </w:rPr>
            </w:pPr>
            <w:r w:rsidRPr="00546872">
              <w:rPr>
                <w:rFonts w:ascii="PT Astra Serif" w:hAnsi="PT Astra Serif"/>
                <w:spacing w:val="-5"/>
                <w:sz w:val="24"/>
                <w:szCs w:val="24"/>
              </w:rPr>
              <w:t>12</w:t>
            </w:r>
          </w:p>
        </w:tc>
      </w:tr>
    </w:tbl>
    <w:p w:rsidR="00345CC4" w:rsidRPr="00546872" w:rsidRDefault="00345CC4" w:rsidP="00546872">
      <w:pPr>
        <w:jc w:val="center"/>
        <w:rPr>
          <w:rFonts w:ascii="PT Astra Serif" w:hAnsi="PT Astra Serif"/>
          <w:sz w:val="24"/>
          <w:szCs w:val="24"/>
        </w:rPr>
        <w:sectPr w:rsidR="00345CC4" w:rsidRPr="00546872">
          <w:type w:val="continuous"/>
          <w:pgSz w:w="11910" w:h="16840"/>
          <w:pgMar w:top="1100" w:right="300" w:bottom="911" w:left="1440" w:header="720" w:footer="720" w:gutter="0"/>
          <w:cols w:space="720"/>
        </w:sectPr>
      </w:pPr>
    </w:p>
    <w:tbl>
      <w:tblPr>
        <w:tblStyle w:val="TableNormal"/>
        <w:tblW w:w="0" w:type="auto"/>
        <w:tblInd w:w="1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2406"/>
        <w:gridCol w:w="567"/>
        <w:gridCol w:w="567"/>
        <w:gridCol w:w="567"/>
        <w:gridCol w:w="567"/>
        <w:gridCol w:w="572"/>
        <w:gridCol w:w="2420"/>
      </w:tblGrid>
      <w:tr w:rsidR="00345CC4" w:rsidRPr="00546872" w:rsidTr="00CF1D7E">
        <w:trPr>
          <w:trHeight w:val="551"/>
        </w:trPr>
        <w:tc>
          <w:tcPr>
            <w:tcW w:w="1700" w:type="dxa"/>
            <w:vMerge w:val="restart"/>
          </w:tcPr>
          <w:p w:rsidR="00345CC4" w:rsidRPr="00546872" w:rsidRDefault="00345CC4" w:rsidP="00546872">
            <w:pPr>
              <w:pStyle w:val="TableParagraph"/>
              <w:ind w:left="110"/>
              <w:rPr>
                <w:rFonts w:ascii="PT Astra Serif" w:hAnsi="PT Astra Serif"/>
                <w:sz w:val="24"/>
                <w:szCs w:val="24"/>
              </w:rPr>
            </w:pPr>
            <w:r w:rsidRPr="00546872">
              <w:rPr>
                <w:rFonts w:ascii="PT Astra Serif" w:hAnsi="PT Astra Serif"/>
                <w:sz w:val="24"/>
                <w:szCs w:val="24"/>
              </w:rPr>
              <w:lastRenderedPageBreak/>
              <w:t>4.</w:t>
            </w:r>
            <w:r w:rsidRPr="00546872">
              <w:rPr>
                <w:rFonts w:ascii="PT Astra Serif" w:hAnsi="PT Astra Serif"/>
                <w:spacing w:val="2"/>
                <w:sz w:val="24"/>
                <w:szCs w:val="24"/>
              </w:rPr>
              <w:t xml:space="preserve"> </w:t>
            </w:r>
            <w:r w:rsidRPr="00546872">
              <w:rPr>
                <w:rFonts w:ascii="PT Astra Serif" w:hAnsi="PT Astra Serif"/>
                <w:spacing w:val="-2"/>
                <w:sz w:val="24"/>
                <w:szCs w:val="24"/>
              </w:rPr>
              <w:t>Искусство</w:t>
            </w:r>
          </w:p>
        </w:tc>
        <w:tc>
          <w:tcPr>
            <w:tcW w:w="2406" w:type="dxa"/>
          </w:tcPr>
          <w:p w:rsidR="00345CC4" w:rsidRPr="00546872" w:rsidRDefault="00345CC4" w:rsidP="00546872">
            <w:pPr>
              <w:pStyle w:val="TableParagraph"/>
              <w:ind w:left="105"/>
              <w:rPr>
                <w:rFonts w:ascii="PT Astra Serif" w:hAnsi="PT Astra Serif"/>
                <w:sz w:val="24"/>
                <w:szCs w:val="24"/>
              </w:rPr>
            </w:pPr>
            <w:r w:rsidRPr="00546872">
              <w:rPr>
                <w:rFonts w:ascii="PT Astra Serif" w:hAnsi="PT Astra Serif"/>
                <w:sz w:val="24"/>
                <w:szCs w:val="24"/>
              </w:rPr>
              <w:t>4.1</w:t>
            </w:r>
            <w:r w:rsidRPr="00546872">
              <w:rPr>
                <w:rFonts w:ascii="PT Astra Serif" w:hAnsi="PT Astra Serif"/>
                <w:spacing w:val="-7"/>
                <w:sz w:val="24"/>
                <w:szCs w:val="24"/>
              </w:rPr>
              <w:t xml:space="preserve"> </w:t>
            </w:r>
            <w:r w:rsidRPr="00546872">
              <w:rPr>
                <w:rFonts w:ascii="PT Astra Serif" w:hAnsi="PT Astra Serif"/>
                <w:sz w:val="24"/>
                <w:szCs w:val="24"/>
              </w:rPr>
              <w:t>Музыка</w:t>
            </w:r>
            <w:r w:rsidRPr="00546872">
              <w:rPr>
                <w:rFonts w:ascii="PT Astra Serif" w:hAnsi="PT Astra Serif"/>
                <w:spacing w:val="-4"/>
                <w:sz w:val="24"/>
                <w:szCs w:val="24"/>
              </w:rPr>
              <w:t xml:space="preserve"> </w:t>
            </w:r>
            <w:r w:rsidRPr="00546872">
              <w:rPr>
                <w:rFonts w:ascii="PT Astra Serif" w:hAnsi="PT Astra Serif"/>
                <w:spacing w:val="-10"/>
                <w:sz w:val="24"/>
                <w:szCs w:val="24"/>
              </w:rPr>
              <w:t>и</w:t>
            </w:r>
          </w:p>
          <w:p w:rsidR="00345CC4" w:rsidRPr="00546872" w:rsidRDefault="00345CC4" w:rsidP="00546872">
            <w:pPr>
              <w:pStyle w:val="TableParagraph"/>
              <w:spacing w:before="2" w:line="261" w:lineRule="exact"/>
              <w:ind w:left="105"/>
              <w:rPr>
                <w:rFonts w:ascii="PT Astra Serif" w:hAnsi="PT Astra Serif"/>
                <w:sz w:val="24"/>
                <w:szCs w:val="24"/>
              </w:rPr>
            </w:pPr>
            <w:r w:rsidRPr="00546872">
              <w:rPr>
                <w:rFonts w:ascii="PT Astra Serif" w:hAnsi="PT Astra Serif"/>
                <w:spacing w:val="-2"/>
                <w:sz w:val="24"/>
                <w:szCs w:val="24"/>
              </w:rPr>
              <w:t>движение</w:t>
            </w:r>
          </w:p>
        </w:tc>
        <w:tc>
          <w:tcPr>
            <w:tcW w:w="567" w:type="dxa"/>
          </w:tcPr>
          <w:p w:rsidR="00345CC4" w:rsidRPr="00546872" w:rsidRDefault="00345CC4" w:rsidP="00546872">
            <w:pPr>
              <w:pStyle w:val="TableParagraph"/>
              <w:ind w:left="225"/>
              <w:rPr>
                <w:rFonts w:ascii="PT Astra Serif" w:hAnsi="PT Astra Serif"/>
                <w:sz w:val="24"/>
                <w:szCs w:val="24"/>
              </w:rPr>
            </w:pPr>
            <w:r w:rsidRPr="00546872">
              <w:rPr>
                <w:rFonts w:ascii="PT Astra Serif" w:hAnsi="PT Astra Serif"/>
                <w:sz w:val="24"/>
                <w:szCs w:val="24"/>
              </w:rPr>
              <w:t>3</w:t>
            </w:r>
          </w:p>
        </w:tc>
        <w:tc>
          <w:tcPr>
            <w:tcW w:w="567" w:type="dxa"/>
          </w:tcPr>
          <w:p w:rsidR="00345CC4" w:rsidRPr="00546872" w:rsidRDefault="00345CC4" w:rsidP="00546872">
            <w:pPr>
              <w:pStyle w:val="TableParagraph"/>
              <w:ind w:right="210"/>
              <w:jc w:val="right"/>
              <w:rPr>
                <w:rFonts w:ascii="PT Astra Serif" w:hAnsi="PT Astra Serif"/>
                <w:sz w:val="24"/>
                <w:szCs w:val="24"/>
              </w:rPr>
            </w:pPr>
            <w:r w:rsidRPr="00546872">
              <w:rPr>
                <w:rFonts w:ascii="PT Astra Serif" w:hAnsi="PT Astra Serif"/>
                <w:sz w:val="24"/>
                <w:szCs w:val="24"/>
              </w:rPr>
              <w:t>2</w:t>
            </w:r>
          </w:p>
        </w:tc>
        <w:tc>
          <w:tcPr>
            <w:tcW w:w="567" w:type="dxa"/>
          </w:tcPr>
          <w:p w:rsidR="00345CC4" w:rsidRPr="00546872" w:rsidRDefault="00345CC4" w:rsidP="00546872">
            <w:pPr>
              <w:pStyle w:val="TableParagraph"/>
              <w:ind w:left="12"/>
              <w:jc w:val="center"/>
              <w:rPr>
                <w:rFonts w:ascii="PT Astra Serif" w:hAnsi="PT Astra Serif"/>
                <w:sz w:val="24"/>
                <w:szCs w:val="24"/>
              </w:rPr>
            </w:pPr>
            <w:r w:rsidRPr="00546872">
              <w:rPr>
                <w:rFonts w:ascii="PT Astra Serif" w:hAnsi="PT Astra Serif"/>
                <w:sz w:val="24"/>
                <w:szCs w:val="24"/>
              </w:rPr>
              <w:t>2</w:t>
            </w:r>
          </w:p>
        </w:tc>
        <w:tc>
          <w:tcPr>
            <w:tcW w:w="567" w:type="dxa"/>
          </w:tcPr>
          <w:p w:rsidR="00345CC4" w:rsidRPr="00546872" w:rsidRDefault="00345CC4" w:rsidP="00546872">
            <w:pPr>
              <w:pStyle w:val="TableParagraph"/>
              <w:ind w:left="10"/>
              <w:jc w:val="center"/>
              <w:rPr>
                <w:rFonts w:ascii="PT Astra Serif" w:hAnsi="PT Astra Serif"/>
                <w:sz w:val="24"/>
                <w:szCs w:val="24"/>
              </w:rPr>
            </w:pPr>
            <w:r w:rsidRPr="00546872">
              <w:rPr>
                <w:rFonts w:ascii="PT Astra Serif" w:hAnsi="PT Astra Serif"/>
                <w:sz w:val="24"/>
                <w:szCs w:val="24"/>
              </w:rPr>
              <w:t>2</w:t>
            </w:r>
          </w:p>
        </w:tc>
        <w:tc>
          <w:tcPr>
            <w:tcW w:w="572" w:type="dxa"/>
          </w:tcPr>
          <w:p w:rsidR="00345CC4" w:rsidRPr="00546872" w:rsidRDefault="00345CC4" w:rsidP="00546872">
            <w:pPr>
              <w:pStyle w:val="TableParagraph"/>
              <w:ind w:left="5"/>
              <w:jc w:val="center"/>
              <w:rPr>
                <w:rFonts w:ascii="PT Astra Serif" w:hAnsi="PT Astra Serif"/>
                <w:sz w:val="24"/>
                <w:szCs w:val="24"/>
              </w:rPr>
            </w:pPr>
            <w:r w:rsidRPr="00546872">
              <w:rPr>
                <w:rFonts w:ascii="PT Astra Serif" w:hAnsi="PT Astra Serif"/>
                <w:sz w:val="24"/>
                <w:szCs w:val="24"/>
              </w:rPr>
              <w:t>2</w:t>
            </w:r>
          </w:p>
        </w:tc>
        <w:tc>
          <w:tcPr>
            <w:tcW w:w="2420" w:type="dxa"/>
          </w:tcPr>
          <w:p w:rsidR="00345CC4" w:rsidRPr="00546872" w:rsidRDefault="00345CC4" w:rsidP="00546872">
            <w:pPr>
              <w:pStyle w:val="TableParagraph"/>
              <w:ind w:left="886" w:right="881"/>
              <w:jc w:val="center"/>
              <w:rPr>
                <w:rFonts w:ascii="PT Astra Serif" w:hAnsi="PT Astra Serif"/>
                <w:sz w:val="24"/>
                <w:szCs w:val="24"/>
              </w:rPr>
            </w:pPr>
            <w:r w:rsidRPr="00546872">
              <w:rPr>
                <w:rFonts w:ascii="PT Astra Serif" w:hAnsi="PT Astra Serif"/>
                <w:spacing w:val="-5"/>
                <w:sz w:val="24"/>
                <w:szCs w:val="24"/>
              </w:rPr>
              <w:t>11</w:t>
            </w:r>
          </w:p>
        </w:tc>
      </w:tr>
      <w:tr w:rsidR="00345CC4" w:rsidRPr="00546872" w:rsidTr="00CF1D7E">
        <w:trPr>
          <w:trHeight w:val="551"/>
        </w:trPr>
        <w:tc>
          <w:tcPr>
            <w:tcW w:w="1700" w:type="dxa"/>
            <w:vMerge/>
            <w:tcBorders>
              <w:top w:val="nil"/>
            </w:tcBorders>
          </w:tcPr>
          <w:p w:rsidR="00345CC4" w:rsidRPr="00546872" w:rsidRDefault="00345CC4" w:rsidP="00546872">
            <w:pPr>
              <w:rPr>
                <w:rFonts w:ascii="PT Astra Serif" w:hAnsi="PT Astra Serif"/>
                <w:sz w:val="24"/>
                <w:szCs w:val="24"/>
              </w:rPr>
            </w:pPr>
          </w:p>
        </w:tc>
        <w:tc>
          <w:tcPr>
            <w:tcW w:w="2406" w:type="dxa"/>
          </w:tcPr>
          <w:p w:rsidR="00345CC4" w:rsidRPr="00546872" w:rsidRDefault="00345CC4" w:rsidP="00546872">
            <w:pPr>
              <w:pStyle w:val="TableParagraph"/>
              <w:ind w:left="105"/>
              <w:rPr>
                <w:rFonts w:ascii="PT Astra Serif" w:hAnsi="PT Astra Serif"/>
                <w:sz w:val="24"/>
                <w:szCs w:val="24"/>
              </w:rPr>
            </w:pPr>
            <w:r w:rsidRPr="00546872">
              <w:rPr>
                <w:rFonts w:ascii="PT Astra Serif" w:hAnsi="PT Astra Serif"/>
                <w:sz w:val="24"/>
                <w:szCs w:val="24"/>
              </w:rPr>
              <w:t>4.2</w:t>
            </w:r>
            <w:r w:rsidRPr="00546872">
              <w:rPr>
                <w:rFonts w:ascii="PT Astra Serif" w:hAnsi="PT Astra Serif"/>
                <w:spacing w:val="4"/>
                <w:sz w:val="24"/>
                <w:szCs w:val="24"/>
              </w:rPr>
              <w:t xml:space="preserve"> </w:t>
            </w:r>
            <w:r w:rsidRPr="00546872">
              <w:rPr>
                <w:rFonts w:ascii="PT Astra Serif" w:hAnsi="PT Astra Serif"/>
                <w:spacing w:val="-2"/>
                <w:sz w:val="24"/>
                <w:szCs w:val="24"/>
              </w:rPr>
              <w:t>Изобразительная</w:t>
            </w:r>
          </w:p>
          <w:p w:rsidR="00345CC4" w:rsidRPr="00546872" w:rsidRDefault="00345CC4" w:rsidP="00546872">
            <w:pPr>
              <w:pStyle w:val="TableParagraph"/>
              <w:spacing w:before="2" w:line="261" w:lineRule="exact"/>
              <w:ind w:left="105"/>
              <w:rPr>
                <w:rFonts w:ascii="PT Astra Serif" w:hAnsi="PT Astra Serif"/>
                <w:sz w:val="24"/>
                <w:szCs w:val="24"/>
              </w:rPr>
            </w:pPr>
            <w:r w:rsidRPr="00546872">
              <w:rPr>
                <w:rFonts w:ascii="PT Astra Serif" w:hAnsi="PT Astra Serif"/>
                <w:spacing w:val="-2"/>
                <w:sz w:val="24"/>
                <w:szCs w:val="24"/>
              </w:rPr>
              <w:t>деятельность</w:t>
            </w:r>
          </w:p>
        </w:tc>
        <w:tc>
          <w:tcPr>
            <w:tcW w:w="567" w:type="dxa"/>
          </w:tcPr>
          <w:p w:rsidR="00345CC4" w:rsidRPr="00546872" w:rsidRDefault="00345CC4" w:rsidP="00546872">
            <w:pPr>
              <w:pStyle w:val="TableParagraph"/>
              <w:ind w:left="225"/>
              <w:rPr>
                <w:rFonts w:ascii="PT Astra Serif" w:hAnsi="PT Astra Serif"/>
                <w:sz w:val="24"/>
                <w:szCs w:val="24"/>
              </w:rPr>
            </w:pPr>
            <w:r w:rsidRPr="00546872">
              <w:rPr>
                <w:rFonts w:ascii="PT Astra Serif" w:hAnsi="PT Astra Serif"/>
                <w:sz w:val="24"/>
                <w:szCs w:val="24"/>
              </w:rPr>
              <w:t>3</w:t>
            </w:r>
          </w:p>
        </w:tc>
        <w:tc>
          <w:tcPr>
            <w:tcW w:w="567" w:type="dxa"/>
          </w:tcPr>
          <w:p w:rsidR="00345CC4" w:rsidRPr="00546872" w:rsidRDefault="00345CC4" w:rsidP="00546872">
            <w:pPr>
              <w:pStyle w:val="TableParagraph"/>
              <w:ind w:right="210"/>
              <w:jc w:val="right"/>
              <w:rPr>
                <w:rFonts w:ascii="PT Astra Serif" w:hAnsi="PT Astra Serif"/>
                <w:sz w:val="24"/>
                <w:szCs w:val="24"/>
              </w:rPr>
            </w:pPr>
            <w:r w:rsidRPr="00546872">
              <w:rPr>
                <w:rFonts w:ascii="PT Astra Serif" w:hAnsi="PT Astra Serif"/>
                <w:sz w:val="24"/>
                <w:szCs w:val="24"/>
              </w:rPr>
              <w:t>3</w:t>
            </w:r>
          </w:p>
        </w:tc>
        <w:tc>
          <w:tcPr>
            <w:tcW w:w="567" w:type="dxa"/>
          </w:tcPr>
          <w:p w:rsidR="00345CC4" w:rsidRPr="00546872" w:rsidRDefault="00345CC4" w:rsidP="00546872">
            <w:pPr>
              <w:pStyle w:val="TableParagraph"/>
              <w:ind w:left="12"/>
              <w:jc w:val="center"/>
              <w:rPr>
                <w:rFonts w:ascii="PT Astra Serif" w:hAnsi="PT Astra Serif"/>
                <w:sz w:val="24"/>
                <w:szCs w:val="24"/>
              </w:rPr>
            </w:pPr>
            <w:r w:rsidRPr="00546872">
              <w:rPr>
                <w:rFonts w:ascii="PT Astra Serif" w:hAnsi="PT Astra Serif"/>
                <w:sz w:val="24"/>
                <w:szCs w:val="24"/>
              </w:rPr>
              <w:t>3</w:t>
            </w:r>
          </w:p>
        </w:tc>
        <w:tc>
          <w:tcPr>
            <w:tcW w:w="567" w:type="dxa"/>
          </w:tcPr>
          <w:p w:rsidR="00345CC4" w:rsidRPr="00546872" w:rsidRDefault="00345CC4" w:rsidP="00546872">
            <w:pPr>
              <w:pStyle w:val="TableParagraph"/>
              <w:ind w:left="9"/>
              <w:jc w:val="center"/>
              <w:rPr>
                <w:rFonts w:ascii="PT Astra Serif" w:hAnsi="PT Astra Serif"/>
                <w:sz w:val="24"/>
                <w:szCs w:val="24"/>
              </w:rPr>
            </w:pPr>
            <w:r w:rsidRPr="00546872">
              <w:rPr>
                <w:rFonts w:ascii="PT Astra Serif" w:hAnsi="PT Astra Serif"/>
                <w:w w:val="99"/>
                <w:sz w:val="24"/>
                <w:szCs w:val="24"/>
              </w:rPr>
              <w:t>-</w:t>
            </w:r>
          </w:p>
        </w:tc>
        <w:tc>
          <w:tcPr>
            <w:tcW w:w="572" w:type="dxa"/>
          </w:tcPr>
          <w:p w:rsidR="00345CC4" w:rsidRPr="00546872" w:rsidRDefault="00345CC4" w:rsidP="00546872">
            <w:pPr>
              <w:pStyle w:val="TableParagraph"/>
              <w:ind w:left="4"/>
              <w:jc w:val="center"/>
              <w:rPr>
                <w:rFonts w:ascii="PT Astra Serif" w:hAnsi="PT Astra Serif"/>
                <w:sz w:val="24"/>
                <w:szCs w:val="24"/>
              </w:rPr>
            </w:pPr>
            <w:r w:rsidRPr="00546872">
              <w:rPr>
                <w:rFonts w:ascii="PT Astra Serif" w:hAnsi="PT Astra Serif"/>
                <w:w w:val="99"/>
                <w:sz w:val="24"/>
                <w:szCs w:val="24"/>
              </w:rPr>
              <w:t>-</w:t>
            </w:r>
          </w:p>
        </w:tc>
        <w:tc>
          <w:tcPr>
            <w:tcW w:w="2420" w:type="dxa"/>
          </w:tcPr>
          <w:p w:rsidR="00345CC4" w:rsidRPr="00546872" w:rsidRDefault="00345CC4" w:rsidP="00546872">
            <w:pPr>
              <w:pStyle w:val="TableParagraph"/>
              <w:ind w:left="9"/>
              <w:jc w:val="center"/>
              <w:rPr>
                <w:rFonts w:ascii="PT Astra Serif" w:hAnsi="PT Astra Serif"/>
                <w:sz w:val="24"/>
                <w:szCs w:val="24"/>
              </w:rPr>
            </w:pPr>
            <w:r w:rsidRPr="00546872">
              <w:rPr>
                <w:rFonts w:ascii="PT Astra Serif" w:hAnsi="PT Astra Serif"/>
                <w:sz w:val="24"/>
                <w:szCs w:val="24"/>
              </w:rPr>
              <w:t>9</w:t>
            </w:r>
          </w:p>
        </w:tc>
      </w:tr>
      <w:tr w:rsidR="00345CC4" w:rsidRPr="00546872" w:rsidTr="00CF1D7E">
        <w:trPr>
          <w:trHeight w:val="552"/>
        </w:trPr>
        <w:tc>
          <w:tcPr>
            <w:tcW w:w="1700" w:type="dxa"/>
          </w:tcPr>
          <w:p w:rsidR="00345CC4" w:rsidRPr="00546872" w:rsidRDefault="00345CC4" w:rsidP="00546872">
            <w:pPr>
              <w:pStyle w:val="TableParagraph"/>
              <w:ind w:left="110"/>
              <w:rPr>
                <w:rFonts w:ascii="PT Astra Serif" w:hAnsi="PT Astra Serif"/>
                <w:sz w:val="24"/>
                <w:szCs w:val="24"/>
              </w:rPr>
            </w:pPr>
            <w:r w:rsidRPr="00546872">
              <w:rPr>
                <w:rFonts w:ascii="PT Astra Serif" w:hAnsi="PT Astra Serif"/>
                <w:sz w:val="24"/>
                <w:szCs w:val="24"/>
              </w:rPr>
              <w:t>5.</w:t>
            </w:r>
            <w:r w:rsidRPr="00546872">
              <w:rPr>
                <w:rFonts w:ascii="PT Astra Serif" w:hAnsi="PT Astra Serif"/>
                <w:spacing w:val="-1"/>
                <w:sz w:val="24"/>
                <w:szCs w:val="24"/>
              </w:rPr>
              <w:t xml:space="preserve"> </w:t>
            </w:r>
            <w:r w:rsidRPr="00546872">
              <w:rPr>
                <w:rFonts w:ascii="PT Astra Serif" w:hAnsi="PT Astra Serif"/>
                <w:spacing w:val="-2"/>
                <w:sz w:val="24"/>
                <w:szCs w:val="24"/>
              </w:rPr>
              <w:t>Физическая</w:t>
            </w:r>
          </w:p>
          <w:p w:rsidR="00345CC4" w:rsidRPr="00546872" w:rsidRDefault="00345CC4" w:rsidP="00546872">
            <w:pPr>
              <w:pStyle w:val="TableParagraph"/>
              <w:spacing w:before="2" w:line="261" w:lineRule="exact"/>
              <w:ind w:left="110"/>
              <w:rPr>
                <w:rFonts w:ascii="PT Astra Serif" w:hAnsi="PT Astra Serif"/>
                <w:sz w:val="24"/>
                <w:szCs w:val="24"/>
              </w:rPr>
            </w:pPr>
            <w:r w:rsidRPr="00546872">
              <w:rPr>
                <w:rFonts w:ascii="PT Astra Serif" w:hAnsi="PT Astra Serif"/>
                <w:spacing w:val="-2"/>
                <w:sz w:val="24"/>
                <w:szCs w:val="24"/>
              </w:rPr>
              <w:t>культура</w:t>
            </w:r>
          </w:p>
        </w:tc>
        <w:tc>
          <w:tcPr>
            <w:tcW w:w="2406" w:type="dxa"/>
          </w:tcPr>
          <w:p w:rsidR="00345CC4" w:rsidRPr="00546872" w:rsidRDefault="00345CC4" w:rsidP="00546872">
            <w:pPr>
              <w:pStyle w:val="TableParagraph"/>
              <w:ind w:left="105"/>
              <w:rPr>
                <w:rFonts w:ascii="PT Astra Serif" w:hAnsi="PT Astra Serif"/>
                <w:sz w:val="24"/>
                <w:szCs w:val="24"/>
              </w:rPr>
            </w:pPr>
            <w:r w:rsidRPr="00546872">
              <w:rPr>
                <w:rFonts w:ascii="PT Astra Serif" w:hAnsi="PT Astra Serif"/>
                <w:sz w:val="24"/>
                <w:szCs w:val="24"/>
              </w:rPr>
              <w:t>5.1</w:t>
            </w:r>
            <w:r w:rsidRPr="00546872">
              <w:rPr>
                <w:rFonts w:ascii="PT Astra Serif" w:hAnsi="PT Astra Serif"/>
                <w:spacing w:val="4"/>
                <w:sz w:val="24"/>
                <w:szCs w:val="24"/>
              </w:rPr>
              <w:t xml:space="preserve"> </w:t>
            </w:r>
            <w:r w:rsidRPr="00546872">
              <w:rPr>
                <w:rFonts w:ascii="PT Astra Serif" w:hAnsi="PT Astra Serif"/>
                <w:spacing w:val="-2"/>
                <w:sz w:val="24"/>
                <w:szCs w:val="24"/>
              </w:rPr>
              <w:t>Адаптивная</w:t>
            </w:r>
          </w:p>
          <w:p w:rsidR="00345CC4" w:rsidRPr="00546872" w:rsidRDefault="00345CC4" w:rsidP="00546872">
            <w:pPr>
              <w:pStyle w:val="TableParagraph"/>
              <w:spacing w:before="2" w:line="261" w:lineRule="exact"/>
              <w:ind w:left="105"/>
              <w:rPr>
                <w:rFonts w:ascii="PT Astra Serif" w:hAnsi="PT Astra Serif"/>
                <w:sz w:val="24"/>
                <w:szCs w:val="24"/>
              </w:rPr>
            </w:pPr>
            <w:r w:rsidRPr="00546872">
              <w:rPr>
                <w:rFonts w:ascii="PT Astra Serif" w:hAnsi="PT Astra Serif"/>
                <w:spacing w:val="-2"/>
                <w:sz w:val="24"/>
                <w:szCs w:val="24"/>
              </w:rPr>
              <w:t>физкультура</w:t>
            </w:r>
          </w:p>
        </w:tc>
        <w:tc>
          <w:tcPr>
            <w:tcW w:w="567" w:type="dxa"/>
          </w:tcPr>
          <w:p w:rsidR="00345CC4" w:rsidRPr="00546872" w:rsidRDefault="00345CC4" w:rsidP="00546872">
            <w:pPr>
              <w:pStyle w:val="TableParagraph"/>
              <w:ind w:left="225"/>
              <w:rPr>
                <w:rFonts w:ascii="PT Astra Serif" w:hAnsi="PT Astra Serif"/>
                <w:sz w:val="24"/>
                <w:szCs w:val="24"/>
              </w:rPr>
            </w:pPr>
            <w:r w:rsidRPr="00546872">
              <w:rPr>
                <w:rFonts w:ascii="PT Astra Serif" w:hAnsi="PT Astra Serif"/>
                <w:sz w:val="24"/>
                <w:szCs w:val="24"/>
              </w:rPr>
              <w:t>3</w:t>
            </w:r>
          </w:p>
        </w:tc>
        <w:tc>
          <w:tcPr>
            <w:tcW w:w="567" w:type="dxa"/>
          </w:tcPr>
          <w:p w:rsidR="00345CC4" w:rsidRPr="00546872" w:rsidRDefault="00345CC4" w:rsidP="00546872">
            <w:pPr>
              <w:pStyle w:val="TableParagraph"/>
              <w:ind w:right="210"/>
              <w:jc w:val="right"/>
              <w:rPr>
                <w:rFonts w:ascii="PT Astra Serif" w:hAnsi="PT Astra Serif"/>
                <w:sz w:val="24"/>
                <w:szCs w:val="24"/>
              </w:rPr>
            </w:pPr>
            <w:r w:rsidRPr="00546872">
              <w:rPr>
                <w:rFonts w:ascii="PT Astra Serif" w:hAnsi="PT Astra Serif"/>
                <w:sz w:val="24"/>
                <w:szCs w:val="24"/>
              </w:rPr>
              <w:t>2</w:t>
            </w:r>
          </w:p>
        </w:tc>
        <w:tc>
          <w:tcPr>
            <w:tcW w:w="567" w:type="dxa"/>
          </w:tcPr>
          <w:p w:rsidR="00345CC4" w:rsidRPr="00546872" w:rsidRDefault="00345CC4" w:rsidP="00546872">
            <w:pPr>
              <w:pStyle w:val="TableParagraph"/>
              <w:ind w:left="12"/>
              <w:jc w:val="center"/>
              <w:rPr>
                <w:rFonts w:ascii="PT Astra Serif" w:hAnsi="PT Astra Serif"/>
                <w:sz w:val="24"/>
                <w:szCs w:val="24"/>
              </w:rPr>
            </w:pPr>
            <w:r w:rsidRPr="00546872">
              <w:rPr>
                <w:rFonts w:ascii="PT Astra Serif" w:hAnsi="PT Astra Serif"/>
                <w:sz w:val="24"/>
                <w:szCs w:val="24"/>
              </w:rPr>
              <w:t>2</w:t>
            </w:r>
          </w:p>
        </w:tc>
        <w:tc>
          <w:tcPr>
            <w:tcW w:w="567" w:type="dxa"/>
          </w:tcPr>
          <w:p w:rsidR="00345CC4" w:rsidRPr="00546872" w:rsidRDefault="00345CC4" w:rsidP="00546872">
            <w:pPr>
              <w:pStyle w:val="TableParagraph"/>
              <w:ind w:left="10"/>
              <w:jc w:val="center"/>
              <w:rPr>
                <w:rFonts w:ascii="PT Astra Serif" w:hAnsi="PT Astra Serif"/>
                <w:sz w:val="24"/>
                <w:szCs w:val="24"/>
              </w:rPr>
            </w:pPr>
            <w:r w:rsidRPr="00546872">
              <w:rPr>
                <w:rFonts w:ascii="PT Astra Serif" w:hAnsi="PT Astra Serif"/>
                <w:sz w:val="24"/>
                <w:szCs w:val="24"/>
              </w:rPr>
              <w:t>2</w:t>
            </w:r>
          </w:p>
        </w:tc>
        <w:tc>
          <w:tcPr>
            <w:tcW w:w="572" w:type="dxa"/>
          </w:tcPr>
          <w:p w:rsidR="00345CC4" w:rsidRPr="00546872" w:rsidRDefault="00345CC4" w:rsidP="00546872">
            <w:pPr>
              <w:pStyle w:val="TableParagraph"/>
              <w:ind w:left="5"/>
              <w:jc w:val="center"/>
              <w:rPr>
                <w:rFonts w:ascii="PT Astra Serif" w:hAnsi="PT Astra Serif"/>
                <w:sz w:val="24"/>
                <w:szCs w:val="24"/>
              </w:rPr>
            </w:pPr>
            <w:r w:rsidRPr="00546872">
              <w:rPr>
                <w:rFonts w:ascii="PT Astra Serif" w:hAnsi="PT Astra Serif"/>
                <w:sz w:val="24"/>
                <w:szCs w:val="24"/>
              </w:rPr>
              <w:t>2</w:t>
            </w:r>
          </w:p>
        </w:tc>
        <w:tc>
          <w:tcPr>
            <w:tcW w:w="2420" w:type="dxa"/>
          </w:tcPr>
          <w:p w:rsidR="00345CC4" w:rsidRPr="00546872" w:rsidRDefault="00345CC4" w:rsidP="00546872">
            <w:pPr>
              <w:pStyle w:val="TableParagraph"/>
              <w:ind w:left="886" w:right="881"/>
              <w:jc w:val="center"/>
              <w:rPr>
                <w:rFonts w:ascii="PT Astra Serif" w:hAnsi="PT Astra Serif"/>
                <w:sz w:val="24"/>
                <w:szCs w:val="24"/>
              </w:rPr>
            </w:pPr>
            <w:r w:rsidRPr="00546872">
              <w:rPr>
                <w:rFonts w:ascii="PT Astra Serif" w:hAnsi="PT Astra Serif"/>
                <w:spacing w:val="-5"/>
                <w:sz w:val="24"/>
                <w:szCs w:val="24"/>
              </w:rPr>
              <w:t>11</w:t>
            </w:r>
          </w:p>
        </w:tc>
      </w:tr>
      <w:tr w:rsidR="00345CC4" w:rsidRPr="00546872" w:rsidTr="00CF1D7E">
        <w:trPr>
          <w:trHeight w:val="556"/>
        </w:trPr>
        <w:tc>
          <w:tcPr>
            <w:tcW w:w="1700" w:type="dxa"/>
          </w:tcPr>
          <w:p w:rsidR="00345CC4" w:rsidRPr="00546872" w:rsidRDefault="00345CC4" w:rsidP="00546872">
            <w:pPr>
              <w:pStyle w:val="TableParagraph"/>
              <w:spacing w:line="273" w:lineRule="exact"/>
              <w:ind w:left="110"/>
              <w:rPr>
                <w:rFonts w:ascii="PT Astra Serif" w:hAnsi="PT Astra Serif"/>
                <w:sz w:val="24"/>
                <w:szCs w:val="24"/>
              </w:rPr>
            </w:pPr>
            <w:r w:rsidRPr="00546872">
              <w:rPr>
                <w:rFonts w:ascii="PT Astra Serif" w:hAnsi="PT Astra Serif"/>
                <w:sz w:val="24"/>
                <w:szCs w:val="24"/>
              </w:rPr>
              <w:t>6.</w:t>
            </w:r>
            <w:r w:rsidRPr="00546872">
              <w:rPr>
                <w:rFonts w:ascii="PT Astra Serif" w:hAnsi="PT Astra Serif"/>
                <w:spacing w:val="4"/>
                <w:sz w:val="24"/>
                <w:szCs w:val="24"/>
              </w:rPr>
              <w:t xml:space="preserve"> </w:t>
            </w:r>
            <w:r w:rsidRPr="00546872">
              <w:rPr>
                <w:rFonts w:ascii="PT Astra Serif" w:hAnsi="PT Astra Serif"/>
                <w:spacing w:val="-2"/>
                <w:sz w:val="24"/>
                <w:szCs w:val="24"/>
              </w:rPr>
              <w:t>Технологии</w:t>
            </w:r>
          </w:p>
        </w:tc>
        <w:tc>
          <w:tcPr>
            <w:tcW w:w="2406" w:type="dxa"/>
          </w:tcPr>
          <w:p w:rsidR="00345CC4" w:rsidRPr="00546872" w:rsidRDefault="00345CC4" w:rsidP="00546872">
            <w:pPr>
              <w:pStyle w:val="TableParagraph"/>
              <w:spacing w:line="274" w:lineRule="exact"/>
              <w:ind w:left="105" w:right="581"/>
              <w:rPr>
                <w:rFonts w:ascii="PT Astra Serif" w:hAnsi="PT Astra Serif"/>
                <w:sz w:val="24"/>
                <w:szCs w:val="24"/>
              </w:rPr>
            </w:pPr>
            <w:r w:rsidRPr="00546872">
              <w:rPr>
                <w:rFonts w:ascii="PT Astra Serif" w:hAnsi="PT Astra Serif"/>
                <w:sz w:val="24"/>
                <w:szCs w:val="24"/>
              </w:rPr>
              <w:t>6.1</w:t>
            </w:r>
            <w:r w:rsidRPr="00546872">
              <w:rPr>
                <w:rFonts w:ascii="PT Astra Serif" w:hAnsi="PT Astra Serif"/>
                <w:spacing w:val="-15"/>
                <w:sz w:val="24"/>
                <w:szCs w:val="24"/>
              </w:rPr>
              <w:t xml:space="preserve"> </w:t>
            </w:r>
            <w:r w:rsidRPr="00546872">
              <w:rPr>
                <w:rFonts w:ascii="PT Astra Serif" w:hAnsi="PT Astra Serif"/>
                <w:sz w:val="24"/>
                <w:szCs w:val="24"/>
              </w:rPr>
              <w:t xml:space="preserve">Профильный </w:t>
            </w:r>
            <w:r w:rsidRPr="00546872">
              <w:rPr>
                <w:rFonts w:ascii="PT Astra Serif" w:hAnsi="PT Astra Serif"/>
                <w:spacing w:val="-4"/>
                <w:sz w:val="24"/>
                <w:szCs w:val="24"/>
              </w:rPr>
              <w:t>труд</w:t>
            </w:r>
          </w:p>
        </w:tc>
        <w:tc>
          <w:tcPr>
            <w:tcW w:w="567" w:type="dxa"/>
          </w:tcPr>
          <w:p w:rsidR="00345CC4" w:rsidRPr="00546872" w:rsidRDefault="00345CC4" w:rsidP="00546872">
            <w:pPr>
              <w:pStyle w:val="TableParagraph"/>
              <w:spacing w:line="273" w:lineRule="exact"/>
              <w:ind w:left="244"/>
              <w:rPr>
                <w:rFonts w:ascii="PT Astra Serif" w:hAnsi="PT Astra Serif"/>
                <w:sz w:val="24"/>
                <w:szCs w:val="24"/>
              </w:rPr>
            </w:pPr>
            <w:r w:rsidRPr="00546872">
              <w:rPr>
                <w:rFonts w:ascii="PT Astra Serif" w:hAnsi="PT Astra Serif"/>
                <w:w w:val="99"/>
                <w:sz w:val="24"/>
                <w:szCs w:val="24"/>
              </w:rPr>
              <w:t>-</w:t>
            </w:r>
          </w:p>
        </w:tc>
        <w:tc>
          <w:tcPr>
            <w:tcW w:w="567" w:type="dxa"/>
          </w:tcPr>
          <w:p w:rsidR="00345CC4" w:rsidRPr="00546872" w:rsidRDefault="00345CC4" w:rsidP="00546872">
            <w:pPr>
              <w:pStyle w:val="TableParagraph"/>
              <w:spacing w:line="273" w:lineRule="exact"/>
              <w:ind w:right="210"/>
              <w:jc w:val="right"/>
              <w:rPr>
                <w:rFonts w:ascii="PT Astra Serif" w:hAnsi="PT Astra Serif"/>
                <w:sz w:val="24"/>
                <w:szCs w:val="24"/>
              </w:rPr>
            </w:pPr>
            <w:r w:rsidRPr="00546872">
              <w:rPr>
                <w:rFonts w:ascii="PT Astra Serif" w:hAnsi="PT Astra Serif"/>
                <w:sz w:val="24"/>
                <w:szCs w:val="24"/>
              </w:rPr>
              <w:t>2</w:t>
            </w:r>
          </w:p>
        </w:tc>
        <w:tc>
          <w:tcPr>
            <w:tcW w:w="567" w:type="dxa"/>
          </w:tcPr>
          <w:p w:rsidR="00345CC4" w:rsidRPr="00546872" w:rsidRDefault="00345CC4" w:rsidP="00546872">
            <w:pPr>
              <w:pStyle w:val="TableParagraph"/>
              <w:spacing w:line="273" w:lineRule="exact"/>
              <w:ind w:left="12"/>
              <w:jc w:val="center"/>
              <w:rPr>
                <w:rFonts w:ascii="PT Astra Serif" w:hAnsi="PT Astra Serif"/>
                <w:sz w:val="24"/>
                <w:szCs w:val="24"/>
              </w:rPr>
            </w:pPr>
            <w:r w:rsidRPr="00546872">
              <w:rPr>
                <w:rFonts w:ascii="PT Astra Serif" w:hAnsi="PT Astra Serif"/>
                <w:sz w:val="24"/>
                <w:szCs w:val="24"/>
              </w:rPr>
              <w:t>2</w:t>
            </w:r>
          </w:p>
        </w:tc>
        <w:tc>
          <w:tcPr>
            <w:tcW w:w="567" w:type="dxa"/>
          </w:tcPr>
          <w:p w:rsidR="00345CC4" w:rsidRPr="00546872" w:rsidRDefault="00345CC4" w:rsidP="00546872">
            <w:pPr>
              <w:pStyle w:val="TableParagraph"/>
              <w:spacing w:line="273" w:lineRule="exact"/>
              <w:ind w:left="10"/>
              <w:jc w:val="center"/>
              <w:rPr>
                <w:rFonts w:ascii="PT Astra Serif" w:hAnsi="PT Astra Serif"/>
                <w:sz w:val="24"/>
                <w:szCs w:val="24"/>
              </w:rPr>
            </w:pPr>
            <w:r w:rsidRPr="00546872">
              <w:rPr>
                <w:rFonts w:ascii="PT Astra Serif" w:hAnsi="PT Astra Serif"/>
                <w:sz w:val="24"/>
                <w:szCs w:val="24"/>
              </w:rPr>
              <w:t>4</w:t>
            </w:r>
          </w:p>
        </w:tc>
        <w:tc>
          <w:tcPr>
            <w:tcW w:w="572" w:type="dxa"/>
          </w:tcPr>
          <w:p w:rsidR="00345CC4" w:rsidRPr="00546872" w:rsidRDefault="00345CC4" w:rsidP="00546872">
            <w:pPr>
              <w:pStyle w:val="TableParagraph"/>
              <w:spacing w:line="273" w:lineRule="exact"/>
              <w:ind w:left="5"/>
              <w:jc w:val="center"/>
              <w:rPr>
                <w:rFonts w:ascii="PT Astra Serif" w:hAnsi="PT Astra Serif"/>
                <w:sz w:val="24"/>
                <w:szCs w:val="24"/>
              </w:rPr>
            </w:pPr>
            <w:r w:rsidRPr="00546872">
              <w:rPr>
                <w:rFonts w:ascii="PT Astra Serif" w:hAnsi="PT Astra Serif"/>
                <w:sz w:val="24"/>
                <w:szCs w:val="24"/>
              </w:rPr>
              <w:t>5</w:t>
            </w:r>
          </w:p>
        </w:tc>
        <w:tc>
          <w:tcPr>
            <w:tcW w:w="2420" w:type="dxa"/>
          </w:tcPr>
          <w:p w:rsidR="00345CC4" w:rsidRPr="00546872" w:rsidRDefault="00345CC4" w:rsidP="00546872">
            <w:pPr>
              <w:pStyle w:val="TableParagraph"/>
              <w:spacing w:line="273" w:lineRule="exact"/>
              <w:ind w:left="886" w:right="881"/>
              <w:jc w:val="center"/>
              <w:rPr>
                <w:rFonts w:ascii="PT Astra Serif" w:hAnsi="PT Astra Serif"/>
                <w:sz w:val="24"/>
                <w:szCs w:val="24"/>
              </w:rPr>
            </w:pPr>
            <w:r w:rsidRPr="00546872">
              <w:rPr>
                <w:rFonts w:ascii="PT Astra Serif" w:hAnsi="PT Astra Serif"/>
                <w:spacing w:val="-5"/>
                <w:sz w:val="24"/>
                <w:szCs w:val="24"/>
              </w:rPr>
              <w:t>13</w:t>
            </w:r>
          </w:p>
        </w:tc>
      </w:tr>
      <w:tr w:rsidR="00345CC4" w:rsidRPr="00546872" w:rsidTr="00CF1D7E">
        <w:trPr>
          <w:trHeight w:val="407"/>
        </w:trPr>
        <w:tc>
          <w:tcPr>
            <w:tcW w:w="4106" w:type="dxa"/>
            <w:gridSpan w:val="2"/>
          </w:tcPr>
          <w:p w:rsidR="00345CC4" w:rsidRPr="00546872" w:rsidRDefault="00345CC4" w:rsidP="00546872">
            <w:pPr>
              <w:pStyle w:val="TableParagraph"/>
              <w:spacing w:line="273" w:lineRule="exact"/>
              <w:ind w:left="110"/>
              <w:rPr>
                <w:rFonts w:ascii="PT Astra Serif" w:hAnsi="PT Astra Serif"/>
                <w:b/>
                <w:sz w:val="24"/>
                <w:szCs w:val="24"/>
              </w:rPr>
            </w:pPr>
            <w:r w:rsidRPr="00546872">
              <w:rPr>
                <w:rFonts w:ascii="PT Astra Serif" w:hAnsi="PT Astra Serif"/>
                <w:b/>
                <w:spacing w:val="-2"/>
                <w:sz w:val="24"/>
                <w:szCs w:val="24"/>
              </w:rPr>
              <w:t>Итого</w:t>
            </w:r>
          </w:p>
        </w:tc>
        <w:tc>
          <w:tcPr>
            <w:tcW w:w="567" w:type="dxa"/>
          </w:tcPr>
          <w:p w:rsidR="00345CC4" w:rsidRPr="00546872" w:rsidRDefault="00345CC4" w:rsidP="00546872">
            <w:pPr>
              <w:pStyle w:val="TableParagraph"/>
              <w:spacing w:line="273" w:lineRule="exact"/>
              <w:ind w:left="162"/>
              <w:rPr>
                <w:rFonts w:ascii="PT Astra Serif" w:hAnsi="PT Astra Serif"/>
                <w:b/>
                <w:sz w:val="24"/>
                <w:szCs w:val="24"/>
              </w:rPr>
            </w:pPr>
            <w:r w:rsidRPr="00546872">
              <w:rPr>
                <w:rFonts w:ascii="PT Astra Serif" w:hAnsi="PT Astra Serif"/>
                <w:b/>
                <w:spacing w:val="-5"/>
                <w:sz w:val="24"/>
                <w:szCs w:val="24"/>
              </w:rPr>
              <w:t>23</w:t>
            </w:r>
          </w:p>
        </w:tc>
        <w:tc>
          <w:tcPr>
            <w:tcW w:w="567" w:type="dxa"/>
          </w:tcPr>
          <w:p w:rsidR="00345CC4" w:rsidRPr="00546872" w:rsidRDefault="00345CC4" w:rsidP="00546872">
            <w:pPr>
              <w:pStyle w:val="TableParagraph"/>
              <w:spacing w:line="273" w:lineRule="exact"/>
              <w:ind w:right="152"/>
              <w:jc w:val="right"/>
              <w:rPr>
                <w:rFonts w:ascii="PT Astra Serif" w:hAnsi="PT Astra Serif"/>
                <w:b/>
                <w:sz w:val="24"/>
                <w:szCs w:val="24"/>
              </w:rPr>
            </w:pPr>
            <w:r w:rsidRPr="00546872">
              <w:rPr>
                <w:rFonts w:ascii="PT Astra Serif" w:hAnsi="PT Astra Serif"/>
                <w:b/>
                <w:spacing w:val="-5"/>
                <w:sz w:val="24"/>
                <w:szCs w:val="24"/>
              </w:rPr>
              <w:t>24</w:t>
            </w:r>
          </w:p>
        </w:tc>
        <w:tc>
          <w:tcPr>
            <w:tcW w:w="567" w:type="dxa"/>
          </w:tcPr>
          <w:p w:rsidR="00345CC4" w:rsidRPr="00546872" w:rsidRDefault="00345CC4" w:rsidP="00546872">
            <w:pPr>
              <w:pStyle w:val="TableParagraph"/>
              <w:spacing w:line="273" w:lineRule="exact"/>
              <w:ind w:left="162"/>
              <w:rPr>
                <w:rFonts w:ascii="PT Astra Serif" w:hAnsi="PT Astra Serif"/>
                <w:b/>
                <w:sz w:val="24"/>
                <w:szCs w:val="24"/>
              </w:rPr>
            </w:pPr>
            <w:r w:rsidRPr="00546872">
              <w:rPr>
                <w:rFonts w:ascii="PT Astra Serif" w:hAnsi="PT Astra Serif"/>
                <w:b/>
                <w:spacing w:val="-5"/>
                <w:sz w:val="24"/>
                <w:szCs w:val="24"/>
              </w:rPr>
              <w:t>24</w:t>
            </w:r>
          </w:p>
        </w:tc>
        <w:tc>
          <w:tcPr>
            <w:tcW w:w="567" w:type="dxa"/>
          </w:tcPr>
          <w:p w:rsidR="00345CC4" w:rsidRPr="00546872" w:rsidRDefault="00345CC4" w:rsidP="00546872">
            <w:pPr>
              <w:pStyle w:val="TableParagraph"/>
              <w:spacing w:line="273" w:lineRule="exact"/>
              <w:ind w:left="161"/>
              <w:rPr>
                <w:rFonts w:ascii="PT Astra Serif" w:hAnsi="PT Astra Serif"/>
                <w:b/>
                <w:sz w:val="24"/>
                <w:szCs w:val="24"/>
              </w:rPr>
            </w:pPr>
            <w:r w:rsidRPr="00546872">
              <w:rPr>
                <w:rFonts w:ascii="PT Astra Serif" w:hAnsi="PT Astra Serif"/>
                <w:b/>
                <w:spacing w:val="-5"/>
                <w:sz w:val="24"/>
                <w:szCs w:val="24"/>
              </w:rPr>
              <w:t>24</w:t>
            </w:r>
          </w:p>
        </w:tc>
        <w:tc>
          <w:tcPr>
            <w:tcW w:w="572" w:type="dxa"/>
          </w:tcPr>
          <w:p w:rsidR="00345CC4" w:rsidRPr="00546872" w:rsidRDefault="00345CC4" w:rsidP="00546872">
            <w:pPr>
              <w:pStyle w:val="TableParagraph"/>
              <w:spacing w:line="273" w:lineRule="exact"/>
              <w:ind w:left="165"/>
              <w:rPr>
                <w:rFonts w:ascii="PT Astra Serif" w:hAnsi="PT Astra Serif"/>
                <w:b/>
                <w:sz w:val="24"/>
                <w:szCs w:val="24"/>
              </w:rPr>
            </w:pPr>
            <w:r w:rsidRPr="00546872">
              <w:rPr>
                <w:rFonts w:ascii="PT Astra Serif" w:hAnsi="PT Astra Serif"/>
                <w:b/>
                <w:spacing w:val="-5"/>
                <w:sz w:val="24"/>
                <w:szCs w:val="24"/>
              </w:rPr>
              <w:t>24</w:t>
            </w:r>
          </w:p>
        </w:tc>
        <w:tc>
          <w:tcPr>
            <w:tcW w:w="2420" w:type="dxa"/>
          </w:tcPr>
          <w:p w:rsidR="00345CC4" w:rsidRPr="00546872" w:rsidRDefault="00345CC4" w:rsidP="00546872">
            <w:pPr>
              <w:pStyle w:val="TableParagraph"/>
              <w:spacing w:line="273" w:lineRule="exact"/>
              <w:ind w:left="890" w:right="881"/>
              <w:jc w:val="center"/>
              <w:rPr>
                <w:rFonts w:ascii="PT Astra Serif" w:hAnsi="PT Astra Serif"/>
                <w:b/>
                <w:sz w:val="24"/>
                <w:szCs w:val="24"/>
              </w:rPr>
            </w:pPr>
            <w:r w:rsidRPr="00546872">
              <w:rPr>
                <w:rFonts w:ascii="PT Astra Serif" w:hAnsi="PT Astra Serif"/>
                <w:b/>
                <w:spacing w:val="-5"/>
                <w:sz w:val="24"/>
                <w:szCs w:val="24"/>
              </w:rPr>
              <w:t>119</w:t>
            </w:r>
          </w:p>
        </w:tc>
      </w:tr>
      <w:tr w:rsidR="00345CC4" w:rsidRPr="00546872" w:rsidTr="00CF1D7E">
        <w:trPr>
          <w:trHeight w:val="551"/>
        </w:trPr>
        <w:tc>
          <w:tcPr>
            <w:tcW w:w="6946" w:type="dxa"/>
            <w:gridSpan w:val="7"/>
            <w:shd w:val="clear" w:color="auto" w:fill="BEBEBE"/>
          </w:tcPr>
          <w:p w:rsidR="00345CC4" w:rsidRPr="00546872" w:rsidRDefault="00345CC4" w:rsidP="00546872">
            <w:pPr>
              <w:pStyle w:val="TableParagraph"/>
              <w:ind w:left="590"/>
              <w:rPr>
                <w:rFonts w:ascii="PT Astra Serif" w:hAnsi="PT Astra Serif"/>
                <w:i/>
                <w:sz w:val="24"/>
                <w:szCs w:val="24"/>
                <w:lang w:val="ru-RU"/>
              </w:rPr>
            </w:pPr>
            <w:r w:rsidRPr="00546872">
              <w:rPr>
                <w:rFonts w:ascii="PT Astra Serif" w:hAnsi="PT Astra Serif"/>
                <w:i/>
                <w:sz w:val="24"/>
                <w:szCs w:val="24"/>
              </w:rPr>
              <w:t>II</w:t>
            </w:r>
            <w:r w:rsidRPr="00546872">
              <w:rPr>
                <w:rFonts w:ascii="PT Astra Serif" w:hAnsi="PT Astra Serif"/>
                <w:i/>
                <w:sz w:val="24"/>
                <w:szCs w:val="24"/>
                <w:lang w:val="ru-RU"/>
              </w:rPr>
              <w:t>.</w:t>
            </w:r>
            <w:r w:rsidRPr="00546872">
              <w:rPr>
                <w:rFonts w:ascii="PT Astra Serif" w:hAnsi="PT Astra Serif"/>
                <w:i/>
                <w:spacing w:val="-15"/>
                <w:sz w:val="24"/>
                <w:szCs w:val="24"/>
                <w:lang w:val="ru-RU"/>
              </w:rPr>
              <w:t xml:space="preserve"> </w:t>
            </w:r>
            <w:r w:rsidRPr="00546872">
              <w:rPr>
                <w:rFonts w:ascii="PT Astra Serif" w:hAnsi="PT Astra Serif"/>
                <w:i/>
                <w:sz w:val="24"/>
                <w:szCs w:val="24"/>
                <w:lang w:val="ru-RU"/>
              </w:rPr>
              <w:t>Часть,</w:t>
            </w:r>
            <w:r w:rsidRPr="00546872">
              <w:rPr>
                <w:rFonts w:ascii="PT Astra Serif" w:hAnsi="PT Astra Serif"/>
                <w:i/>
                <w:spacing w:val="-13"/>
                <w:sz w:val="24"/>
                <w:szCs w:val="24"/>
                <w:lang w:val="ru-RU"/>
              </w:rPr>
              <w:t xml:space="preserve"> </w:t>
            </w:r>
            <w:r w:rsidRPr="00546872">
              <w:rPr>
                <w:rFonts w:ascii="PT Astra Serif" w:hAnsi="PT Astra Serif"/>
                <w:i/>
                <w:sz w:val="24"/>
                <w:szCs w:val="24"/>
                <w:lang w:val="ru-RU"/>
              </w:rPr>
              <w:t>формируемая</w:t>
            </w:r>
            <w:r w:rsidRPr="00546872">
              <w:rPr>
                <w:rFonts w:ascii="PT Astra Serif" w:hAnsi="PT Astra Serif"/>
                <w:i/>
                <w:spacing w:val="-12"/>
                <w:sz w:val="24"/>
                <w:szCs w:val="24"/>
                <w:lang w:val="ru-RU"/>
              </w:rPr>
              <w:t xml:space="preserve"> </w:t>
            </w:r>
            <w:r w:rsidRPr="00546872">
              <w:rPr>
                <w:rFonts w:ascii="PT Astra Serif" w:hAnsi="PT Astra Serif"/>
                <w:i/>
                <w:sz w:val="24"/>
                <w:szCs w:val="24"/>
                <w:lang w:val="ru-RU"/>
              </w:rPr>
              <w:t>участниками</w:t>
            </w:r>
            <w:r w:rsidRPr="00546872">
              <w:rPr>
                <w:rFonts w:ascii="PT Astra Serif" w:hAnsi="PT Astra Serif"/>
                <w:i/>
                <w:spacing w:val="-12"/>
                <w:sz w:val="24"/>
                <w:szCs w:val="24"/>
                <w:lang w:val="ru-RU"/>
              </w:rPr>
              <w:t xml:space="preserve"> </w:t>
            </w:r>
            <w:r w:rsidRPr="00546872">
              <w:rPr>
                <w:rFonts w:ascii="PT Astra Serif" w:hAnsi="PT Astra Serif"/>
                <w:i/>
                <w:spacing w:val="-2"/>
                <w:sz w:val="24"/>
                <w:szCs w:val="24"/>
                <w:lang w:val="ru-RU"/>
              </w:rPr>
              <w:t>образовательных</w:t>
            </w:r>
          </w:p>
          <w:p w:rsidR="00345CC4" w:rsidRPr="00546872" w:rsidRDefault="00345CC4" w:rsidP="00546872">
            <w:pPr>
              <w:pStyle w:val="TableParagraph"/>
              <w:spacing w:before="3" w:line="261" w:lineRule="exact"/>
              <w:ind w:left="2881"/>
              <w:rPr>
                <w:rFonts w:ascii="PT Astra Serif" w:hAnsi="PT Astra Serif"/>
                <w:i/>
                <w:sz w:val="24"/>
                <w:szCs w:val="24"/>
                <w:lang w:val="ru-RU"/>
              </w:rPr>
            </w:pPr>
            <w:r w:rsidRPr="00546872">
              <w:rPr>
                <w:rFonts w:ascii="PT Astra Serif" w:hAnsi="PT Astra Serif"/>
                <w:i/>
                <w:spacing w:val="-2"/>
                <w:sz w:val="24"/>
                <w:szCs w:val="24"/>
                <w:lang w:val="ru-RU"/>
              </w:rPr>
              <w:t>отношений</w:t>
            </w:r>
          </w:p>
        </w:tc>
        <w:tc>
          <w:tcPr>
            <w:tcW w:w="2420" w:type="dxa"/>
            <w:shd w:val="clear" w:color="auto" w:fill="BEBEBE"/>
          </w:tcPr>
          <w:p w:rsidR="00345CC4" w:rsidRPr="00546872" w:rsidRDefault="00345CC4" w:rsidP="00546872">
            <w:pPr>
              <w:pStyle w:val="TableParagraph"/>
              <w:rPr>
                <w:rFonts w:ascii="PT Astra Serif" w:hAnsi="PT Astra Serif"/>
                <w:sz w:val="24"/>
                <w:szCs w:val="24"/>
                <w:lang w:val="ru-RU"/>
              </w:rPr>
            </w:pPr>
          </w:p>
        </w:tc>
      </w:tr>
      <w:tr w:rsidR="00345CC4" w:rsidRPr="00546872" w:rsidTr="00CF1D7E">
        <w:trPr>
          <w:trHeight w:val="335"/>
        </w:trPr>
        <w:tc>
          <w:tcPr>
            <w:tcW w:w="4106" w:type="dxa"/>
            <w:gridSpan w:val="2"/>
          </w:tcPr>
          <w:p w:rsidR="00345CC4" w:rsidRPr="00546872" w:rsidRDefault="00345CC4" w:rsidP="00546872">
            <w:pPr>
              <w:pStyle w:val="TableParagraph"/>
              <w:rPr>
                <w:rFonts w:ascii="PT Astra Serif" w:hAnsi="PT Astra Serif"/>
                <w:sz w:val="24"/>
                <w:szCs w:val="24"/>
                <w:lang w:val="ru-RU"/>
              </w:rPr>
            </w:pPr>
          </w:p>
        </w:tc>
        <w:tc>
          <w:tcPr>
            <w:tcW w:w="567" w:type="dxa"/>
          </w:tcPr>
          <w:p w:rsidR="00345CC4" w:rsidRPr="00546872" w:rsidRDefault="00345CC4" w:rsidP="00546872">
            <w:pPr>
              <w:pStyle w:val="TableParagraph"/>
              <w:spacing w:line="207" w:lineRule="exact"/>
              <w:ind w:left="220"/>
              <w:rPr>
                <w:rFonts w:ascii="PT Astra Serif" w:hAnsi="PT Astra Serif"/>
                <w:b/>
                <w:sz w:val="24"/>
                <w:szCs w:val="24"/>
              </w:rPr>
            </w:pPr>
            <w:r w:rsidRPr="00546872">
              <w:rPr>
                <w:rFonts w:ascii="PT Astra Serif" w:hAnsi="PT Astra Serif"/>
                <w:b/>
                <w:w w:val="101"/>
                <w:sz w:val="24"/>
                <w:szCs w:val="24"/>
              </w:rPr>
              <w:t>V</w:t>
            </w:r>
          </w:p>
        </w:tc>
        <w:tc>
          <w:tcPr>
            <w:tcW w:w="567" w:type="dxa"/>
          </w:tcPr>
          <w:p w:rsidR="00345CC4" w:rsidRPr="00546872" w:rsidRDefault="00345CC4" w:rsidP="00546872">
            <w:pPr>
              <w:pStyle w:val="TableParagraph"/>
              <w:spacing w:line="207" w:lineRule="exact"/>
              <w:ind w:right="175"/>
              <w:jc w:val="right"/>
              <w:rPr>
                <w:rFonts w:ascii="PT Astra Serif" w:hAnsi="PT Astra Serif"/>
                <w:b/>
                <w:sz w:val="24"/>
                <w:szCs w:val="24"/>
              </w:rPr>
            </w:pPr>
            <w:r w:rsidRPr="00546872">
              <w:rPr>
                <w:rFonts w:ascii="PT Astra Serif" w:hAnsi="PT Astra Serif"/>
                <w:b/>
                <w:spacing w:val="-5"/>
                <w:sz w:val="24"/>
                <w:szCs w:val="24"/>
              </w:rPr>
              <w:t>VI</w:t>
            </w:r>
          </w:p>
        </w:tc>
        <w:tc>
          <w:tcPr>
            <w:tcW w:w="567" w:type="dxa"/>
          </w:tcPr>
          <w:p w:rsidR="00345CC4" w:rsidRPr="00546872" w:rsidRDefault="00345CC4" w:rsidP="00546872">
            <w:pPr>
              <w:pStyle w:val="TableParagraph"/>
              <w:spacing w:line="207" w:lineRule="exact"/>
              <w:ind w:left="147"/>
              <w:rPr>
                <w:rFonts w:ascii="PT Astra Serif" w:hAnsi="PT Astra Serif"/>
                <w:b/>
                <w:sz w:val="24"/>
                <w:szCs w:val="24"/>
              </w:rPr>
            </w:pPr>
            <w:r w:rsidRPr="00546872">
              <w:rPr>
                <w:rFonts w:ascii="PT Astra Serif" w:hAnsi="PT Astra Serif"/>
                <w:b/>
                <w:spacing w:val="-5"/>
                <w:sz w:val="24"/>
                <w:szCs w:val="24"/>
              </w:rPr>
              <w:t>VII</w:t>
            </w:r>
          </w:p>
        </w:tc>
        <w:tc>
          <w:tcPr>
            <w:tcW w:w="567" w:type="dxa"/>
          </w:tcPr>
          <w:p w:rsidR="00345CC4" w:rsidRPr="00546872" w:rsidRDefault="00345CC4" w:rsidP="00546872">
            <w:pPr>
              <w:pStyle w:val="TableParagraph"/>
              <w:spacing w:line="207" w:lineRule="exact"/>
              <w:ind w:left="113"/>
              <w:rPr>
                <w:rFonts w:ascii="PT Astra Serif" w:hAnsi="PT Astra Serif"/>
                <w:b/>
                <w:sz w:val="24"/>
                <w:szCs w:val="24"/>
              </w:rPr>
            </w:pPr>
            <w:r w:rsidRPr="00546872">
              <w:rPr>
                <w:rFonts w:ascii="PT Astra Serif" w:hAnsi="PT Astra Serif"/>
                <w:b/>
                <w:spacing w:val="-4"/>
                <w:sz w:val="24"/>
                <w:szCs w:val="24"/>
              </w:rPr>
              <w:t>VIII</w:t>
            </w:r>
          </w:p>
        </w:tc>
        <w:tc>
          <w:tcPr>
            <w:tcW w:w="572" w:type="dxa"/>
          </w:tcPr>
          <w:p w:rsidR="00345CC4" w:rsidRPr="00546872" w:rsidRDefault="00345CC4" w:rsidP="00546872">
            <w:pPr>
              <w:pStyle w:val="TableParagraph"/>
              <w:spacing w:line="207" w:lineRule="exact"/>
              <w:ind w:left="184"/>
              <w:rPr>
                <w:rFonts w:ascii="PT Astra Serif" w:hAnsi="PT Astra Serif"/>
                <w:b/>
                <w:sz w:val="24"/>
                <w:szCs w:val="24"/>
              </w:rPr>
            </w:pPr>
            <w:r w:rsidRPr="00546872">
              <w:rPr>
                <w:rFonts w:ascii="PT Astra Serif" w:hAnsi="PT Astra Serif"/>
                <w:b/>
                <w:spacing w:val="-5"/>
                <w:sz w:val="24"/>
                <w:szCs w:val="24"/>
              </w:rPr>
              <w:t>IX</w:t>
            </w:r>
          </w:p>
        </w:tc>
        <w:tc>
          <w:tcPr>
            <w:tcW w:w="2420" w:type="dxa"/>
          </w:tcPr>
          <w:p w:rsidR="00345CC4" w:rsidRPr="00546872" w:rsidRDefault="00345CC4" w:rsidP="00546872">
            <w:pPr>
              <w:pStyle w:val="TableParagraph"/>
              <w:spacing w:line="273" w:lineRule="exact"/>
              <w:ind w:left="895" w:right="881"/>
              <w:jc w:val="center"/>
              <w:rPr>
                <w:rFonts w:ascii="PT Astra Serif" w:hAnsi="PT Astra Serif"/>
                <w:b/>
                <w:sz w:val="24"/>
                <w:szCs w:val="24"/>
              </w:rPr>
            </w:pPr>
            <w:r w:rsidRPr="00546872">
              <w:rPr>
                <w:rFonts w:ascii="PT Astra Serif" w:hAnsi="PT Astra Serif"/>
                <w:b/>
                <w:spacing w:val="-2"/>
                <w:sz w:val="24"/>
                <w:szCs w:val="24"/>
              </w:rPr>
              <w:t>Всего</w:t>
            </w:r>
          </w:p>
        </w:tc>
      </w:tr>
      <w:tr w:rsidR="00345CC4" w:rsidRPr="00546872" w:rsidTr="00CF1D7E">
        <w:trPr>
          <w:trHeight w:val="335"/>
        </w:trPr>
        <w:tc>
          <w:tcPr>
            <w:tcW w:w="4106" w:type="dxa"/>
            <w:gridSpan w:val="2"/>
          </w:tcPr>
          <w:p w:rsidR="00345CC4" w:rsidRPr="00546872" w:rsidRDefault="00345CC4" w:rsidP="00546872">
            <w:pPr>
              <w:pStyle w:val="TableParagraph"/>
              <w:rPr>
                <w:rFonts w:ascii="PT Astra Serif" w:hAnsi="PT Astra Serif"/>
                <w:sz w:val="24"/>
                <w:szCs w:val="24"/>
              </w:rPr>
            </w:pPr>
          </w:p>
        </w:tc>
        <w:tc>
          <w:tcPr>
            <w:tcW w:w="567" w:type="dxa"/>
          </w:tcPr>
          <w:p w:rsidR="00345CC4" w:rsidRPr="00546872" w:rsidRDefault="00345CC4" w:rsidP="00546872">
            <w:pPr>
              <w:pStyle w:val="TableParagraph"/>
              <w:spacing w:line="316" w:lineRule="exact"/>
              <w:ind w:left="215"/>
              <w:rPr>
                <w:rFonts w:ascii="PT Astra Serif" w:hAnsi="PT Astra Serif"/>
                <w:b/>
                <w:sz w:val="24"/>
                <w:szCs w:val="24"/>
              </w:rPr>
            </w:pPr>
            <w:r w:rsidRPr="00546872">
              <w:rPr>
                <w:rFonts w:ascii="PT Astra Serif" w:hAnsi="PT Astra Serif"/>
                <w:b/>
                <w:w w:val="99"/>
                <w:sz w:val="24"/>
                <w:szCs w:val="24"/>
              </w:rPr>
              <w:t>6</w:t>
            </w:r>
          </w:p>
        </w:tc>
        <w:tc>
          <w:tcPr>
            <w:tcW w:w="567" w:type="dxa"/>
          </w:tcPr>
          <w:p w:rsidR="00345CC4" w:rsidRPr="00546872" w:rsidRDefault="00345CC4" w:rsidP="00546872">
            <w:pPr>
              <w:pStyle w:val="TableParagraph"/>
              <w:spacing w:line="316" w:lineRule="exact"/>
              <w:ind w:right="200"/>
              <w:jc w:val="right"/>
              <w:rPr>
                <w:rFonts w:ascii="PT Astra Serif" w:hAnsi="PT Astra Serif"/>
                <w:b/>
                <w:sz w:val="24"/>
                <w:szCs w:val="24"/>
              </w:rPr>
            </w:pPr>
            <w:r w:rsidRPr="00546872">
              <w:rPr>
                <w:rFonts w:ascii="PT Astra Serif" w:hAnsi="PT Astra Serif"/>
                <w:b/>
                <w:w w:val="99"/>
                <w:sz w:val="24"/>
                <w:szCs w:val="24"/>
              </w:rPr>
              <w:t>6</w:t>
            </w:r>
          </w:p>
        </w:tc>
        <w:tc>
          <w:tcPr>
            <w:tcW w:w="567" w:type="dxa"/>
          </w:tcPr>
          <w:p w:rsidR="00345CC4" w:rsidRPr="00546872" w:rsidRDefault="00345CC4" w:rsidP="00546872">
            <w:pPr>
              <w:pStyle w:val="TableParagraph"/>
              <w:spacing w:line="316" w:lineRule="exact"/>
              <w:ind w:left="12"/>
              <w:jc w:val="center"/>
              <w:rPr>
                <w:rFonts w:ascii="PT Astra Serif" w:hAnsi="PT Astra Serif"/>
                <w:b/>
                <w:sz w:val="24"/>
                <w:szCs w:val="24"/>
              </w:rPr>
            </w:pPr>
            <w:r w:rsidRPr="00546872">
              <w:rPr>
                <w:rFonts w:ascii="PT Astra Serif" w:hAnsi="PT Astra Serif"/>
                <w:b/>
                <w:w w:val="99"/>
                <w:sz w:val="24"/>
                <w:szCs w:val="24"/>
              </w:rPr>
              <w:t>6</w:t>
            </w:r>
          </w:p>
        </w:tc>
        <w:tc>
          <w:tcPr>
            <w:tcW w:w="567" w:type="dxa"/>
          </w:tcPr>
          <w:p w:rsidR="00345CC4" w:rsidRPr="00546872" w:rsidRDefault="00345CC4" w:rsidP="00546872">
            <w:pPr>
              <w:pStyle w:val="TableParagraph"/>
              <w:spacing w:line="316" w:lineRule="exact"/>
              <w:ind w:left="10"/>
              <w:jc w:val="center"/>
              <w:rPr>
                <w:rFonts w:ascii="PT Astra Serif" w:hAnsi="PT Astra Serif"/>
                <w:b/>
                <w:sz w:val="24"/>
                <w:szCs w:val="24"/>
              </w:rPr>
            </w:pPr>
            <w:r w:rsidRPr="00546872">
              <w:rPr>
                <w:rFonts w:ascii="PT Astra Serif" w:hAnsi="PT Astra Serif"/>
                <w:b/>
                <w:w w:val="99"/>
                <w:sz w:val="24"/>
                <w:szCs w:val="24"/>
              </w:rPr>
              <w:t>6</w:t>
            </w:r>
          </w:p>
        </w:tc>
        <w:tc>
          <w:tcPr>
            <w:tcW w:w="572" w:type="dxa"/>
          </w:tcPr>
          <w:p w:rsidR="00345CC4" w:rsidRPr="00546872" w:rsidRDefault="00345CC4" w:rsidP="00546872">
            <w:pPr>
              <w:pStyle w:val="TableParagraph"/>
              <w:spacing w:line="316" w:lineRule="exact"/>
              <w:ind w:left="4"/>
              <w:jc w:val="center"/>
              <w:rPr>
                <w:rFonts w:ascii="PT Astra Serif" w:hAnsi="PT Astra Serif"/>
                <w:b/>
                <w:sz w:val="24"/>
                <w:szCs w:val="24"/>
              </w:rPr>
            </w:pPr>
            <w:r w:rsidRPr="00546872">
              <w:rPr>
                <w:rFonts w:ascii="PT Astra Serif" w:hAnsi="PT Astra Serif"/>
                <w:b/>
                <w:w w:val="99"/>
                <w:sz w:val="24"/>
                <w:szCs w:val="24"/>
              </w:rPr>
              <w:t>6</w:t>
            </w:r>
          </w:p>
        </w:tc>
        <w:tc>
          <w:tcPr>
            <w:tcW w:w="2420" w:type="dxa"/>
          </w:tcPr>
          <w:p w:rsidR="00345CC4" w:rsidRPr="00546872" w:rsidRDefault="00345CC4" w:rsidP="00546872">
            <w:pPr>
              <w:pStyle w:val="TableParagraph"/>
              <w:spacing w:line="273" w:lineRule="exact"/>
              <w:ind w:left="886" w:right="881"/>
              <w:jc w:val="center"/>
              <w:rPr>
                <w:rFonts w:ascii="PT Astra Serif" w:hAnsi="PT Astra Serif"/>
                <w:b/>
                <w:sz w:val="24"/>
                <w:szCs w:val="24"/>
              </w:rPr>
            </w:pPr>
            <w:r w:rsidRPr="00546872">
              <w:rPr>
                <w:rFonts w:ascii="PT Astra Serif" w:hAnsi="PT Astra Serif"/>
                <w:b/>
                <w:spacing w:val="-5"/>
                <w:sz w:val="24"/>
                <w:szCs w:val="24"/>
              </w:rPr>
              <w:t>30</w:t>
            </w:r>
          </w:p>
        </w:tc>
      </w:tr>
      <w:tr w:rsidR="00345CC4" w:rsidRPr="00546872" w:rsidTr="00CF1D7E">
        <w:trPr>
          <w:trHeight w:val="758"/>
        </w:trPr>
        <w:tc>
          <w:tcPr>
            <w:tcW w:w="4106" w:type="dxa"/>
            <w:gridSpan w:val="2"/>
          </w:tcPr>
          <w:p w:rsidR="00345CC4" w:rsidRPr="00546872" w:rsidRDefault="00345CC4" w:rsidP="00546872">
            <w:pPr>
              <w:pStyle w:val="TableParagraph"/>
              <w:spacing w:before="1"/>
              <w:ind w:left="191" w:right="187"/>
              <w:jc w:val="center"/>
              <w:rPr>
                <w:rFonts w:ascii="PT Astra Serif" w:hAnsi="PT Astra Serif"/>
                <w:b/>
                <w:sz w:val="24"/>
                <w:szCs w:val="24"/>
                <w:lang w:val="ru-RU"/>
              </w:rPr>
            </w:pPr>
            <w:r w:rsidRPr="00546872">
              <w:rPr>
                <w:rFonts w:ascii="PT Astra Serif" w:hAnsi="PT Astra Serif"/>
                <w:b/>
                <w:sz w:val="24"/>
                <w:szCs w:val="24"/>
                <w:lang w:val="ru-RU"/>
              </w:rPr>
              <w:t>Максимально</w:t>
            </w:r>
            <w:r w:rsidRPr="00546872">
              <w:rPr>
                <w:rFonts w:ascii="PT Astra Serif" w:hAnsi="PT Astra Serif"/>
                <w:b/>
                <w:spacing w:val="-9"/>
                <w:sz w:val="24"/>
                <w:szCs w:val="24"/>
                <w:lang w:val="ru-RU"/>
              </w:rPr>
              <w:t xml:space="preserve"> </w:t>
            </w:r>
            <w:r w:rsidRPr="00546872">
              <w:rPr>
                <w:rFonts w:ascii="PT Astra Serif" w:hAnsi="PT Astra Serif"/>
                <w:b/>
                <w:sz w:val="24"/>
                <w:szCs w:val="24"/>
                <w:lang w:val="ru-RU"/>
              </w:rPr>
              <w:t>допустимая</w:t>
            </w:r>
            <w:r w:rsidRPr="00546872">
              <w:rPr>
                <w:rFonts w:ascii="PT Astra Serif" w:hAnsi="PT Astra Serif"/>
                <w:b/>
                <w:spacing w:val="-9"/>
                <w:sz w:val="24"/>
                <w:szCs w:val="24"/>
                <w:lang w:val="ru-RU"/>
              </w:rPr>
              <w:t xml:space="preserve"> </w:t>
            </w:r>
            <w:r w:rsidRPr="00546872">
              <w:rPr>
                <w:rFonts w:ascii="PT Astra Serif" w:hAnsi="PT Astra Serif"/>
                <w:b/>
                <w:spacing w:val="-2"/>
                <w:sz w:val="24"/>
                <w:szCs w:val="24"/>
                <w:lang w:val="ru-RU"/>
              </w:rPr>
              <w:t>недельная</w:t>
            </w:r>
          </w:p>
          <w:p w:rsidR="00345CC4" w:rsidRPr="00546872" w:rsidRDefault="00345CC4" w:rsidP="00546872">
            <w:pPr>
              <w:pStyle w:val="TableParagraph"/>
              <w:spacing w:line="250" w:lineRule="exact"/>
              <w:ind w:left="191" w:right="179"/>
              <w:jc w:val="center"/>
              <w:rPr>
                <w:rFonts w:ascii="PT Astra Serif" w:hAnsi="PT Astra Serif"/>
                <w:b/>
                <w:sz w:val="24"/>
                <w:szCs w:val="24"/>
                <w:lang w:val="ru-RU"/>
              </w:rPr>
            </w:pPr>
            <w:r w:rsidRPr="00546872">
              <w:rPr>
                <w:rFonts w:ascii="PT Astra Serif" w:hAnsi="PT Astra Serif"/>
                <w:b/>
                <w:sz w:val="24"/>
                <w:szCs w:val="24"/>
                <w:lang w:val="ru-RU"/>
              </w:rPr>
              <w:t>нагрузка(при</w:t>
            </w:r>
            <w:r w:rsidRPr="00546872">
              <w:rPr>
                <w:rFonts w:ascii="PT Astra Serif" w:hAnsi="PT Astra Serif"/>
                <w:b/>
                <w:spacing w:val="-14"/>
                <w:sz w:val="24"/>
                <w:szCs w:val="24"/>
                <w:lang w:val="ru-RU"/>
              </w:rPr>
              <w:t xml:space="preserve"> </w:t>
            </w:r>
            <w:r w:rsidRPr="00546872">
              <w:rPr>
                <w:rFonts w:ascii="PT Astra Serif" w:hAnsi="PT Astra Serif"/>
                <w:b/>
                <w:sz w:val="24"/>
                <w:szCs w:val="24"/>
                <w:lang w:val="ru-RU"/>
              </w:rPr>
              <w:t>5-дневной</w:t>
            </w:r>
            <w:r w:rsidRPr="00546872">
              <w:rPr>
                <w:rFonts w:ascii="PT Astra Serif" w:hAnsi="PT Astra Serif"/>
                <w:b/>
                <w:spacing w:val="-14"/>
                <w:sz w:val="24"/>
                <w:szCs w:val="24"/>
                <w:lang w:val="ru-RU"/>
              </w:rPr>
              <w:t xml:space="preserve"> </w:t>
            </w:r>
            <w:r w:rsidRPr="00546872">
              <w:rPr>
                <w:rFonts w:ascii="PT Astra Serif" w:hAnsi="PT Astra Serif"/>
                <w:b/>
                <w:sz w:val="24"/>
                <w:szCs w:val="24"/>
                <w:lang w:val="ru-RU"/>
              </w:rPr>
              <w:t xml:space="preserve">учебной </w:t>
            </w:r>
            <w:r w:rsidRPr="00546872">
              <w:rPr>
                <w:rFonts w:ascii="PT Astra Serif" w:hAnsi="PT Astra Serif"/>
                <w:b/>
                <w:spacing w:val="-2"/>
                <w:sz w:val="24"/>
                <w:szCs w:val="24"/>
                <w:lang w:val="ru-RU"/>
              </w:rPr>
              <w:t>неделе)</w:t>
            </w:r>
          </w:p>
        </w:tc>
        <w:tc>
          <w:tcPr>
            <w:tcW w:w="567" w:type="dxa"/>
          </w:tcPr>
          <w:p w:rsidR="00345CC4" w:rsidRPr="00546872" w:rsidRDefault="00345CC4" w:rsidP="00546872">
            <w:pPr>
              <w:pStyle w:val="TableParagraph"/>
              <w:spacing w:line="273" w:lineRule="exact"/>
              <w:ind w:left="162"/>
              <w:rPr>
                <w:rFonts w:ascii="PT Astra Serif" w:hAnsi="PT Astra Serif"/>
                <w:b/>
                <w:sz w:val="24"/>
                <w:szCs w:val="24"/>
              </w:rPr>
            </w:pPr>
            <w:r w:rsidRPr="00546872">
              <w:rPr>
                <w:rFonts w:ascii="PT Astra Serif" w:hAnsi="PT Astra Serif"/>
                <w:b/>
                <w:spacing w:val="-5"/>
                <w:sz w:val="24"/>
                <w:szCs w:val="24"/>
              </w:rPr>
              <w:t>29</w:t>
            </w:r>
          </w:p>
        </w:tc>
        <w:tc>
          <w:tcPr>
            <w:tcW w:w="567" w:type="dxa"/>
          </w:tcPr>
          <w:p w:rsidR="00345CC4" w:rsidRPr="00546872" w:rsidRDefault="00345CC4" w:rsidP="00546872">
            <w:pPr>
              <w:pStyle w:val="TableParagraph"/>
              <w:spacing w:line="273" w:lineRule="exact"/>
              <w:ind w:right="205"/>
              <w:jc w:val="right"/>
              <w:rPr>
                <w:rFonts w:ascii="PT Astra Serif" w:hAnsi="PT Astra Serif"/>
                <w:b/>
                <w:sz w:val="24"/>
                <w:szCs w:val="24"/>
              </w:rPr>
            </w:pPr>
            <w:r w:rsidRPr="00546872">
              <w:rPr>
                <w:rFonts w:ascii="PT Astra Serif" w:hAnsi="PT Astra Serif"/>
                <w:b/>
                <w:spacing w:val="-5"/>
                <w:sz w:val="24"/>
                <w:szCs w:val="24"/>
              </w:rPr>
              <w:t>30</w:t>
            </w:r>
          </w:p>
        </w:tc>
        <w:tc>
          <w:tcPr>
            <w:tcW w:w="567" w:type="dxa"/>
          </w:tcPr>
          <w:p w:rsidR="00345CC4" w:rsidRPr="00546872" w:rsidRDefault="00345CC4" w:rsidP="00546872">
            <w:pPr>
              <w:pStyle w:val="TableParagraph"/>
              <w:spacing w:line="273" w:lineRule="exact"/>
              <w:ind w:left="109"/>
              <w:rPr>
                <w:rFonts w:ascii="PT Astra Serif" w:hAnsi="PT Astra Serif"/>
                <w:b/>
                <w:sz w:val="24"/>
                <w:szCs w:val="24"/>
              </w:rPr>
            </w:pPr>
            <w:r w:rsidRPr="00546872">
              <w:rPr>
                <w:rFonts w:ascii="PT Astra Serif" w:hAnsi="PT Astra Serif"/>
                <w:b/>
                <w:spacing w:val="-5"/>
                <w:sz w:val="24"/>
                <w:szCs w:val="24"/>
              </w:rPr>
              <w:t>30</w:t>
            </w:r>
          </w:p>
        </w:tc>
        <w:tc>
          <w:tcPr>
            <w:tcW w:w="567" w:type="dxa"/>
          </w:tcPr>
          <w:p w:rsidR="00345CC4" w:rsidRPr="00546872" w:rsidRDefault="00345CC4" w:rsidP="00546872">
            <w:pPr>
              <w:pStyle w:val="TableParagraph"/>
              <w:spacing w:line="273" w:lineRule="exact"/>
              <w:ind w:left="108"/>
              <w:rPr>
                <w:rFonts w:ascii="PT Astra Serif" w:hAnsi="PT Astra Serif"/>
                <w:b/>
                <w:sz w:val="24"/>
                <w:szCs w:val="24"/>
              </w:rPr>
            </w:pPr>
            <w:r w:rsidRPr="00546872">
              <w:rPr>
                <w:rFonts w:ascii="PT Astra Serif" w:hAnsi="PT Astra Serif"/>
                <w:b/>
                <w:spacing w:val="-5"/>
                <w:sz w:val="24"/>
                <w:szCs w:val="24"/>
              </w:rPr>
              <w:t>30</w:t>
            </w:r>
          </w:p>
        </w:tc>
        <w:tc>
          <w:tcPr>
            <w:tcW w:w="572" w:type="dxa"/>
          </w:tcPr>
          <w:p w:rsidR="00345CC4" w:rsidRPr="00546872" w:rsidRDefault="00345CC4" w:rsidP="00546872">
            <w:pPr>
              <w:pStyle w:val="TableParagraph"/>
              <w:spacing w:line="273" w:lineRule="exact"/>
              <w:ind w:left="108"/>
              <w:rPr>
                <w:rFonts w:ascii="PT Astra Serif" w:hAnsi="PT Astra Serif"/>
                <w:b/>
                <w:sz w:val="24"/>
                <w:szCs w:val="24"/>
              </w:rPr>
            </w:pPr>
            <w:r w:rsidRPr="00546872">
              <w:rPr>
                <w:rFonts w:ascii="PT Astra Serif" w:hAnsi="PT Astra Serif"/>
                <w:b/>
                <w:spacing w:val="-5"/>
                <w:sz w:val="24"/>
                <w:szCs w:val="24"/>
              </w:rPr>
              <w:t>30</w:t>
            </w:r>
          </w:p>
        </w:tc>
        <w:tc>
          <w:tcPr>
            <w:tcW w:w="2420" w:type="dxa"/>
          </w:tcPr>
          <w:p w:rsidR="00345CC4" w:rsidRPr="00546872" w:rsidRDefault="00345CC4" w:rsidP="00546872">
            <w:pPr>
              <w:pStyle w:val="TableParagraph"/>
              <w:spacing w:line="273" w:lineRule="exact"/>
              <w:ind w:left="890" w:right="881"/>
              <w:jc w:val="center"/>
              <w:rPr>
                <w:rFonts w:ascii="PT Astra Serif" w:hAnsi="PT Astra Serif"/>
                <w:b/>
                <w:sz w:val="24"/>
                <w:szCs w:val="24"/>
              </w:rPr>
            </w:pPr>
            <w:r w:rsidRPr="00546872">
              <w:rPr>
                <w:rFonts w:ascii="PT Astra Serif" w:hAnsi="PT Astra Serif"/>
                <w:b/>
                <w:spacing w:val="-5"/>
                <w:sz w:val="24"/>
                <w:szCs w:val="24"/>
              </w:rPr>
              <w:t>149</w:t>
            </w:r>
          </w:p>
        </w:tc>
      </w:tr>
      <w:tr w:rsidR="00345CC4" w:rsidRPr="00546872" w:rsidTr="00CF1D7E">
        <w:trPr>
          <w:trHeight w:val="518"/>
        </w:trPr>
        <w:tc>
          <w:tcPr>
            <w:tcW w:w="4106" w:type="dxa"/>
            <w:gridSpan w:val="2"/>
          </w:tcPr>
          <w:p w:rsidR="00345CC4" w:rsidRPr="00546872" w:rsidRDefault="00345CC4" w:rsidP="00546872">
            <w:pPr>
              <w:pStyle w:val="TableParagraph"/>
              <w:spacing w:before="1"/>
              <w:ind w:left="124"/>
              <w:rPr>
                <w:rFonts w:ascii="PT Astra Serif" w:hAnsi="PT Astra Serif"/>
                <w:b/>
                <w:sz w:val="24"/>
                <w:szCs w:val="24"/>
                <w:lang w:val="ru-RU"/>
              </w:rPr>
            </w:pPr>
            <w:r w:rsidRPr="00546872">
              <w:rPr>
                <w:rFonts w:ascii="PT Astra Serif" w:hAnsi="PT Astra Serif"/>
                <w:b/>
                <w:sz w:val="24"/>
                <w:szCs w:val="24"/>
                <w:lang w:val="ru-RU"/>
              </w:rPr>
              <w:t>Внеурочная</w:t>
            </w:r>
            <w:r w:rsidRPr="00546872">
              <w:rPr>
                <w:rFonts w:ascii="PT Astra Serif" w:hAnsi="PT Astra Serif"/>
                <w:b/>
                <w:spacing w:val="-4"/>
                <w:sz w:val="24"/>
                <w:szCs w:val="24"/>
                <w:lang w:val="ru-RU"/>
              </w:rPr>
              <w:t xml:space="preserve"> </w:t>
            </w:r>
            <w:r w:rsidRPr="00546872">
              <w:rPr>
                <w:rFonts w:ascii="PT Astra Serif" w:hAnsi="PT Astra Serif"/>
                <w:b/>
                <w:sz w:val="24"/>
                <w:szCs w:val="24"/>
                <w:lang w:val="ru-RU"/>
              </w:rPr>
              <w:t>деятельность,</w:t>
            </w:r>
            <w:r w:rsidRPr="00546872">
              <w:rPr>
                <w:rFonts w:ascii="PT Astra Serif" w:hAnsi="PT Astra Serif"/>
                <w:b/>
                <w:spacing w:val="-3"/>
                <w:sz w:val="24"/>
                <w:szCs w:val="24"/>
                <w:lang w:val="ru-RU"/>
              </w:rPr>
              <w:t xml:space="preserve"> </w:t>
            </w:r>
            <w:r w:rsidRPr="00546872">
              <w:rPr>
                <w:rFonts w:ascii="PT Astra Serif" w:hAnsi="PT Astra Serif"/>
                <w:b/>
                <w:sz w:val="24"/>
                <w:szCs w:val="24"/>
                <w:lang w:val="ru-RU"/>
              </w:rPr>
              <w:t>в</w:t>
            </w:r>
            <w:r w:rsidRPr="00546872">
              <w:rPr>
                <w:rFonts w:ascii="PT Astra Serif" w:hAnsi="PT Astra Serif"/>
                <w:b/>
                <w:spacing w:val="-4"/>
                <w:sz w:val="24"/>
                <w:szCs w:val="24"/>
                <w:lang w:val="ru-RU"/>
              </w:rPr>
              <w:t xml:space="preserve"> </w:t>
            </w:r>
            <w:r w:rsidRPr="00546872">
              <w:rPr>
                <w:rFonts w:ascii="PT Astra Serif" w:hAnsi="PT Astra Serif"/>
                <w:b/>
                <w:sz w:val="24"/>
                <w:szCs w:val="24"/>
                <w:lang w:val="ru-RU"/>
              </w:rPr>
              <w:t>том</w:t>
            </w:r>
            <w:r w:rsidRPr="00546872">
              <w:rPr>
                <w:rFonts w:ascii="PT Astra Serif" w:hAnsi="PT Astra Serif"/>
                <w:b/>
                <w:spacing w:val="-5"/>
                <w:sz w:val="24"/>
                <w:szCs w:val="24"/>
                <w:lang w:val="ru-RU"/>
              </w:rPr>
              <w:t xml:space="preserve"> </w:t>
            </w:r>
            <w:r w:rsidRPr="00546872">
              <w:rPr>
                <w:rFonts w:ascii="PT Astra Serif" w:hAnsi="PT Astra Serif"/>
                <w:b/>
                <w:spacing w:val="-4"/>
                <w:sz w:val="24"/>
                <w:szCs w:val="24"/>
                <w:lang w:val="ru-RU"/>
              </w:rPr>
              <w:t>числе</w:t>
            </w:r>
          </w:p>
        </w:tc>
        <w:tc>
          <w:tcPr>
            <w:tcW w:w="567" w:type="dxa"/>
          </w:tcPr>
          <w:p w:rsidR="00345CC4" w:rsidRPr="00546872" w:rsidRDefault="00345CC4" w:rsidP="00546872">
            <w:pPr>
              <w:pStyle w:val="TableParagraph"/>
              <w:spacing w:line="273" w:lineRule="exact"/>
              <w:ind w:left="162"/>
              <w:rPr>
                <w:rFonts w:ascii="PT Astra Serif" w:hAnsi="PT Astra Serif"/>
                <w:b/>
                <w:sz w:val="24"/>
                <w:szCs w:val="24"/>
              </w:rPr>
            </w:pPr>
            <w:r w:rsidRPr="00546872">
              <w:rPr>
                <w:rFonts w:ascii="PT Astra Serif" w:hAnsi="PT Astra Serif"/>
                <w:b/>
                <w:spacing w:val="-5"/>
                <w:sz w:val="24"/>
                <w:szCs w:val="24"/>
              </w:rPr>
              <w:t>10</w:t>
            </w:r>
          </w:p>
        </w:tc>
        <w:tc>
          <w:tcPr>
            <w:tcW w:w="567" w:type="dxa"/>
          </w:tcPr>
          <w:p w:rsidR="00345CC4" w:rsidRPr="00546872" w:rsidRDefault="00345CC4" w:rsidP="00546872">
            <w:pPr>
              <w:pStyle w:val="TableParagraph"/>
              <w:spacing w:line="273" w:lineRule="exact"/>
              <w:ind w:right="205"/>
              <w:jc w:val="right"/>
              <w:rPr>
                <w:rFonts w:ascii="PT Astra Serif" w:hAnsi="PT Astra Serif"/>
                <w:b/>
                <w:sz w:val="24"/>
                <w:szCs w:val="24"/>
              </w:rPr>
            </w:pPr>
            <w:r w:rsidRPr="00546872">
              <w:rPr>
                <w:rFonts w:ascii="PT Astra Serif" w:hAnsi="PT Astra Serif"/>
                <w:b/>
                <w:spacing w:val="-5"/>
                <w:sz w:val="24"/>
                <w:szCs w:val="24"/>
              </w:rPr>
              <w:t>10</w:t>
            </w:r>
          </w:p>
        </w:tc>
        <w:tc>
          <w:tcPr>
            <w:tcW w:w="567" w:type="dxa"/>
          </w:tcPr>
          <w:p w:rsidR="00345CC4" w:rsidRPr="00546872" w:rsidRDefault="00345CC4" w:rsidP="00546872">
            <w:pPr>
              <w:pStyle w:val="TableParagraph"/>
              <w:spacing w:line="273" w:lineRule="exact"/>
              <w:ind w:left="109"/>
              <w:rPr>
                <w:rFonts w:ascii="PT Astra Serif" w:hAnsi="PT Astra Serif"/>
                <w:b/>
                <w:sz w:val="24"/>
                <w:szCs w:val="24"/>
              </w:rPr>
            </w:pPr>
            <w:r w:rsidRPr="00546872">
              <w:rPr>
                <w:rFonts w:ascii="PT Astra Serif" w:hAnsi="PT Astra Serif"/>
                <w:b/>
                <w:spacing w:val="-5"/>
                <w:sz w:val="24"/>
                <w:szCs w:val="24"/>
              </w:rPr>
              <w:t>10</w:t>
            </w:r>
          </w:p>
        </w:tc>
        <w:tc>
          <w:tcPr>
            <w:tcW w:w="567" w:type="dxa"/>
          </w:tcPr>
          <w:p w:rsidR="00345CC4" w:rsidRPr="00546872" w:rsidRDefault="00345CC4" w:rsidP="00546872">
            <w:pPr>
              <w:pStyle w:val="TableParagraph"/>
              <w:spacing w:line="273" w:lineRule="exact"/>
              <w:ind w:left="108"/>
              <w:rPr>
                <w:rFonts w:ascii="PT Astra Serif" w:hAnsi="PT Astra Serif"/>
                <w:b/>
                <w:sz w:val="24"/>
                <w:szCs w:val="24"/>
              </w:rPr>
            </w:pPr>
            <w:r w:rsidRPr="00546872">
              <w:rPr>
                <w:rFonts w:ascii="PT Astra Serif" w:hAnsi="PT Astra Serif"/>
                <w:b/>
                <w:spacing w:val="-5"/>
                <w:sz w:val="24"/>
                <w:szCs w:val="24"/>
              </w:rPr>
              <w:t>10</w:t>
            </w:r>
          </w:p>
        </w:tc>
        <w:tc>
          <w:tcPr>
            <w:tcW w:w="572" w:type="dxa"/>
          </w:tcPr>
          <w:p w:rsidR="00345CC4" w:rsidRPr="00546872" w:rsidRDefault="00345CC4" w:rsidP="00546872">
            <w:pPr>
              <w:pStyle w:val="TableParagraph"/>
              <w:spacing w:line="273" w:lineRule="exact"/>
              <w:ind w:left="108"/>
              <w:rPr>
                <w:rFonts w:ascii="PT Astra Serif" w:hAnsi="PT Astra Serif"/>
                <w:b/>
                <w:sz w:val="24"/>
                <w:szCs w:val="24"/>
              </w:rPr>
            </w:pPr>
            <w:r w:rsidRPr="00546872">
              <w:rPr>
                <w:rFonts w:ascii="PT Astra Serif" w:hAnsi="PT Astra Serif"/>
                <w:b/>
                <w:spacing w:val="-5"/>
                <w:sz w:val="24"/>
                <w:szCs w:val="24"/>
              </w:rPr>
              <w:t>10</w:t>
            </w:r>
          </w:p>
        </w:tc>
        <w:tc>
          <w:tcPr>
            <w:tcW w:w="2420" w:type="dxa"/>
          </w:tcPr>
          <w:p w:rsidR="00345CC4" w:rsidRPr="00546872" w:rsidRDefault="00345CC4" w:rsidP="00546872">
            <w:pPr>
              <w:pStyle w:val="TableParagraph"/>
              <w:spacing w:line="273" w:lineRule="exact"/>
              <w:ind w:left="886" w:right="881"/>
              <w:jc w:val="center"/>
              <w:rPr>
                <w:rFonts w:ascii="PT Astra Serif" w:hAnsi="PT Astra Serif"/>
                <w:b/>
                <w:sz w:val="24"/>
                <w:szCs w:val="24"/>
              </w:rPr>
            </w:pPr>
            <w:r w:rsidRPr="00546872">
              <w:rPr>
                <w:rFonts w:ascii="PT Astra Serif" w:hAnsi="PT Astra Serif"/>
                <w:b/>
                <w:spacing w:val="-5"/>
                <w:sz w:val="24"/>
                <w:szCs w:val="24"/>
              </w:rPr>
              <w:t>50</w:t>
            </w:r>
          </w:p>
        </w:tc>
      </w:tr>
      <w:tr w:rsidR="00345CC4" w:rsidRPr="00546872" w:rsidTr="00CF1D7E">
        <w:trPr>
          <w:trHeight w:val="335"/>
        </w:trPr>
        <w:tc>
          <w:tcPr>
            <w:tcW w:w="4106" w:type="dxa"/>
            <w:gridSpan w:val="2"/>
          </w:tcPr>
          <w:p w:rsidR="00345CC4" w:rsidRPr="00546872" w:rsidRDefault="00345CC4" w:rsidP="00546872">
            <w:pPr>
              <w:pStyle w:val="TableParagraph"/>
              <w:spacing w:line="273" w:lineRule="exact"/>
              <w:ind w:left="792"/>
              <w:rPr>
                <w:rFonts w:ascii="PT Astra Serif" w:hAnsi="PT Astra Serif"/>
                <w:b/>
                <w:sz w:val="24"/>
                <w:szCs w:val="24"/>
              </w:rPr>
            </w:pPr>
            <w:r w:rsidRPr="00546872">
              <w:rPr>
                <w:rFonts w:ascii="PT Astra Serif" w:hAnsi="PT Astra Serif"/>
                <w:b/>
                <w:sz w:val="24"/>
                <w:szCs w:val="24"/>
              </w:rPr>
              <w:t>Коррекционные</w:t>
            </w:r>
            <w:r w:rsidRPr="00546872">
              <w:rPr>
                <w:rFonts w:ascii="PT Astra Serif" w:hAnsi="PT Astra Serif"/>
                <w:b/>
                <w:spacing w:val="-4"/>
                <w:sz w:val="24"/>
                <w:szCs w:val="24"/>
              </w:rPr>
              <w:t xml:space="preserve"> курсы</w:t>
            </w:r>
          </w:p>
        </w:tc>
        <w:tc>
          <w:tcPr>
            <w:tcW w:w="567" w:type="dxa"/>
          </w:tcPr>
          <w:p w:rsidR="00345CC4" w:rsidRPr="00546872" w:rsidRDefault="00345CC4" w:rsidP="00546872">
            <w:pPr>
              <w:pStyle w:val="TableParagraph"/>
              <w:spacing w:line="207" w:lineRule="exact"/>
              <w:ind w:left="239"/>
              <w:rPr>
                <w:rFonts w:ascii="PT Astra Serif" w:hAnsi="PT Astra Serif"/>
                <w:b/>
                <w:sz w:val="24"/>
                <w:szCs w:val="24"/>
              </w:rPr>
            </w:pPr>
            <w:r w:rsidRPr="00546872">
              <w:rPr>
                <w:rFonts w:ascii="PT Astra Serif" w:hAnsi="PT Astra Serif"/>
                <w:b/>
                <w:w w:val="101"/>
                <w:sz w:val="24"/>
                <w:szCs w:val="24"/>
              </w:rPr>
              <w:t>4</w:t>
            </w:r>
          </w:p>
        </w:tc>
        <w:tc>
          <w:tcPr>
            <w:tcW w:w="567" w:type="dxa"/>
          </w:tcPr>
          <w:p w:rsidR="00345CC4" w:rsidRPr="00546872" w:rsidRDefault="00345CC4" w:rsidP="00546872">
            <w:pPr>
              <w:pStyle w:val="TableParagraph"/>
              <w:spacing w:line="207" w:lineRule="exact"/>
              <w:ind w:right="224"/>
              <w:jc w:val="right"/>
              <w:rPr>
                <w:rFonts w:ascii="PT Astra Serif" w:hAnsi="PT Astra Serif"/>
                <w:b/>
                <w:sz w:val="24"/>
                <w:szCs w:val="24"/>
              </w:rPr>
            </w:pPr>
            <w:r w:rsidRPr="00546872">
              <w:rPr>
                <w:rFonts w:ascii="PT Astra Serif" w:hAnsi="PT Astra Serif"/>
                <w:b/>
                <w:w w:val="101"/>
                <w:sz w:val="24"/>
                <w:szCs w:val="24"/>
              </w:rPr>
              <w:t>4</w:t>
            </w:r>
          </w:p>
        </w:tc>
        <w:tc>
          <w:tcPr>
            <w:tcW w:w="567" w:type="dxa"/>
          </w:tcPr>
          <w:p w:rsidR="00345CC4" w:rsidRPr="00546872" w:rsidRDefault="00345CC4" w:rsidP="00546872">
            <w:pPr>
              <w:pStyle w:val="TableParagraph"/>
              <w:spacing w:line="207" w:lineRule="exact"/>
              <w:ind w:left="12"/>
              <w:jc w:val="center"/>
              <w:rPr>
                <w:rFonts w:ascii="PT Astra Serif" w:hAnsi="PT Astra Serif"/>
                <w:b/>
                <w:sz w:val="24"/>
                <w:szCs w:val="24"/>
              </w:rPr>
            </w:pPr>
            <w:r w:rsidRPr="00546872">
              <w:rPr>
                <w:rFonts w:ascii="PT Astra Serif" w:hAnsi="PT Astra Serif"/>
                <w:b/>
                <w:w w:val="101"/>
                <w:sz w:val="24"/>
                <w:szCs w:val="24"/>
              </w:rPr>
              <w:t>4</w:t>
            </w:r>
          </w:p>
        </w:tc>
        <w:tc>
          <w:tcPr>
            <w:tcW w:w="567" w:type="dxa"/>
          </w:tcPr>
          <w:p w:rsidR="00345CC4" w:rsidRPr="00546872" w:rsidRDefault="00345CC4" w:rsidP="00546872">
            <w:pPr>
              <w:pStyle w:val="TableParagraph"/>
              <w:spacing w:line="207" w:lineRule="exact"/>
              <w:ind w:left="10"/>
              <w:jc w:val="center"/>
              <w:rPr>
                <w:rFonts w:ascii="PT Astra Serif" w:hAnsi="PT Astra Serif"/>
                <w:b/>
                <w:sz w:val="24"/>
                <w:szCs w:val="24"/>
              </w:rPr>
            </w:pPr>
            <w:r w:rsidRPr="00546872">
              <w:rPr>
                <w:rFonts w:ascii="PT Astra Serif" w:hAnsi="PT Astra Serif"/>
                <w:b/>
                <w:w w:val="101"/>
                <w:sz w:val="24"/>
                <w:szCs w:val="24"/>
              </w:rPr>
              <w:t>4</w:t>
            </w:r>
          </w:p>
        </w:tc>
        <w:tc>
          <w:tcPr>
            <w:tcW w:w="572" w:type="dxa"/>
          </w:tcPr>
          <w:p w:rsidR="00345CC4" w:rsidRPr="00546872" w:rsidRDefault="00345CC4" w:rsidP="00546872">
            <w:pPr>
              <w:pStyle w:val="TableParagraph"/>
              <w:spacing w:line="207" w:lineRule="exact"/>
              <w:ind w:left="5"/>
              <w:jc w:val="center"/>
              <w:rPr>
                <w:rFonts w:ascii="PT Astra Serif" w:hAnsi="PT Astra Serif"/>
                <w:b/>
                <w:sz w:val="24"/>
                <w:szCs w:val="24"/>
              </w:rPr>
            </w:pPr>
            <w:r w:rsidRPr="00546872">
              <w:rPr>
                <w:rFonts w:ascii="PT Astra Serif" w:hAnsi="PT Astra Serif"/>
                <w:b/>
                <w:w w:val="101"/>
                <w:sz w:val="24"/>
                <w:szCs w:val="24"/>
              </w:rPr>
              <w:t>4</w:t>
            </w:r>
          </w:p>
        </w:tc>
        <w:tc>
          <w:tcPr>
            <w:tcW w:w="2420" w:type="dxa"/>
          </w:tcPr>
          <w:p w:rsidR="00345CC4" w:rsidRPr="00546872" w:rsidRDefault="00345CC4" w:rsidP="00546872">
            <w:pPr>
              <w:pStyle w:val="TableParagraph"/>
              <w:spacing w:line="273" w:lineRule="exact"/>
              <w:ind w:left="886" w:right="881"/>
              <w:jc w:val="center"/>
              <w:rPr>
                <w:rFonts w:ascii="PT Astra Serif" w:hAnsi="PT Astra Serif"/>
                <w:b/>
                <w:sz w:val="24"/>
                <w:szCs w:val="24"/>
              </w:rPr>
            </w:pPr>
            <w:r w:rsidRPr="00546872">
              <w:rPr>
                <w:rFonts w:ascii="PT Astra Serif" w:hAnsi="PT Astra Serif"/>
                <w:b/>
                <w:spacing w:val="-5"/>
                <w:sz w:val="24"/>
                <w:szCs w:val="24"/>
              </w:rPr>
              <w:t>20</w:t>
            </w:r>
          </w:p>
        </w:tc>
      </w:tr>
      <w:tr w:rsidR="00345CC4" w:rsidRPr="00546872" w:rsidTr="00CF1D7E">
        <w:trPr>
          <w:trHeight w:val="335"/>
        </w:trPr>
        <w:tc>
          <w:tcPr>
            <w:tcW w:w="4106" w:type="dxa"/>
            <w:gridSpan w:val="2"/>
          </w:tcPr>
          <w:p w:rsidR="00345CC4" w:rsidRPr="00546872" w:rsidRDefault="00345CC4" w:rsidP="00546872">
            <w:pPr>
              <w:pStyle w:val="TableParagraph"/>
              <w:ind w:left="110"/>
              <w:rPr>
                <w:rFonts w:ascii="PT Astra Serif" w:hAnsi="PT Astra Serif"/>
                <w:sz w:val="24"/>
                <w:szCs w:val="24"/>
              </w:rPr>
            </w:pPr>
            <w:r w:rsidRPr="00546872">
              <w:rPr>
                <w:rFonts w:ascii="PT Astra Serif" w:hAnsi="PT Astra Serif"/>
                <w:sz w:val="24"/>
                <w:szCs w:val="24"/>
              </w:rPr>
              <w:t>1.</w:t>
            </w:r>
            <w:r w:rsidRPr="00546872">
              <w:rPr>
                <w:rFonts w:ascii="PT Astra Serif" w:hAnsi="PT Astra Serif"/>
                <w:spacing w:val="1"/>
                <w:sz w:val="24"/>
                <w:szCs w:val="24"/>
              </w:rPr>
              <w:t xml:space="preserve"> </w:t>
            </w:r>
            <w:r w:rsidRPr="00546872">
              <w:rPr>
                <w:rFonts w:ascii="PT Astra Serif" w:hAnsi="PT Astra Serif"/>
                <w:sz w:val="24"/>
                <w:szCs w:val="24"/>
              </w:rPr>
              <w:t>Сенсорное</w:t>
            </w:r>
            <w:r w:rsidRPr="00546872">
              <w:rPr>
                <w:rFonts w:ascii="PT Astra Serif" w:hAnsi="PT Astra Serif"/>
                <w:spacing w:val="-1"/>
                <w:sz w:val="24"/>
                <w:szCs w:val="24"/>
              </w:rPr>
              <w:t xml:space="preserve"> </w:t>
            </w:r>
            <w:r w:rsidRPr="00546872">
              <w:rPr>
                <w:rFonts w:ascii="PT Astra Serif" w:hAnsi="PT Astra Serif"/>
                <w:spacing w:val="-2"/>
                <w:sz w:val="24"/>
                <w:szCs w:val="24"/>
              </w:rPr>
              <w:t>развитие</w:t>
            </w:r>
          </w:p>
        </w:tc>
        <w:tc>
          <w:tcPr>
            <w:tcW w:w="567" w:type="dxa"/>
          </w:tcPr>
          <w:p w:rsidR="00345CC4" w:rsidRPr="00546872" w:rsidRDefault="00345CC4" w:rsidP="00546872">
            <w:pPr>
              <w:pStyle w:val="TableParagraph"/>
              <w:ind w:left="225"/>
              <w:rPr>
                <w:rFonts w:ascii="PT Astra Serif" w:hAnsi="PT Astra Serif"/>
                <w:sz w:val="24"/>
                <w:szCs w:val="24"/>
              </w:rPr>
            </w:pPr>
            <w:r w:rsidRPr="00546872">
              <w:rPr>
                <w:rFonts w:ascii="PT Astra Serif" w:hAnsi="PT Astra Serif"/>
                <w:sz w:val="24"/>
                <w:szCs w:val="24"/>
              </w:rPr>
              <w:t>1</w:t>
            </w:r>
          </w:p>
        </w:tc>
        <w:tc>
          <w:tcPr>
            <w:tcW w:w="567" w:type="dxa"/>
          </w:tcPr>
          <w:p w:rsidR="00345CC4" w:rsidRPr="00546872" w:rsidRDefault="00345CC4" w:rsidP="00546872">
            <w:pPr>
              <w:pStyle w:val="TableParagraph"/>
              <w:ind w:right="210"/>
              <w:jc w:val="right"/>
              <w:rPr>
                <w:rFonts w:ascii="PT Astra Serif" w:hAnsi="PT Astra Serif"/>
                <w:sz w:val="24"/>
                <w:szCs w:val="24"/>
              </w:rPr>
            </w:pPr>
            <w:r w:rsidRPr="00546872">
              <w:rPr>
                <w:rFonts w:ascii="PT Astra Serif" w:hAnsi="PT Astra Serif"/>
                <w:sz w:val="24"/>
                <w:szCs w:val="24"/>
              </w:rPr>
              <w:t>1</w:t>
            </w:r>
          </w:p>
        </w:tc>
        <w:tc>
          <w:tcPr>
            <w:tcW w:w="567" w:type="dxa"/>
          </w:tcPr>
          <w:p w:rsidR="00345CC4" w:rsidRPr="00546872" w:rsidRDefault="00345CC4" w:rsidP="00546872">
            <w:pPr>
              <w:pStyle w:val="TableParagraph"/>
              <w:ind w:left="12"/>
              <w:jc w:val="center"/>
              <w:rPr>
                <w:rFonts w:ascii="PT Astra Serif" w:hAnsi="PT Astra Serif"/>
                <w:sz w:val="24"/>
                <w:szCs w:val="24"/>
              </w:rPr>
            </w:pPr>
            <w:r w:rsidRPr="00546872">
              <w:rPr>
                <w:rFonts w:ascii="PT Astra Serif" w:hAnsi="PT Astra Serif"/>
                <w:sz w:val="24"/>
                <w:szCs w:val="24"/>
              </w:rPr>
              <w:t>1</w:t>
            </w:r>
          </w:p>
        </w:tc>
        <w:tc>
          <w:tcPr>
            <w:tcW w:w="567" w:type="dxa"/>
          </w:tcPr>
          <w:p w:rsidR="00345CC4" w:rsidRPr="00546872" w:rsidRDefault="00345CC4" w:rsidP="00546872">
            <w:pPr>
              <w:pStyle w:val="TableParagraph"/>
              <w:ind w:left="10"/>
              <w:jc w:val="center"/>
              <w:rPr>
                <w:rFonts w:ascii="PT Astra Serif" w:hAnsi="PT Astra Serif"/>
                <w:sz w:val="24"/>
                <w:szCs w:val="24"/>
              </w:rPr>
            </w:pPr>
            <w:r w:rsidRPr="00546872">
              <w:rPr>
                <w:rFonts w:ascii="PT Astra Serif" w:hAnsi="PT Astra Serif"/>
                <w:sz w:val="24"/>
                <w:szCs w:val="24"/>
              </w:rPr>
              <w:t>1</w:t>
            </w:r>
          </w:p>
        </w:tc>
        <w:tc>
          <w:tcPr>
            <w:tcW w:w="572" w:type="dxa"/>
          </w:tcPr>
          <w:p w:rsidR="00345CC4" w:rsidRPr="00546872" w:rsidRDefault="00345CC4" w:rsidP="00546872">
            <w:pPr>
              <w:pStyle w:val="TableParagraph"/>
              <w:ind w:left="5"/>
              <w:jc w:val="center"/>
              <w:rPr>
                <w:rFonts w:ascii="PT Astra Serif" w:hAnsi="PT Astra Serif"/>
                <w:sz w:val="24"/>
                <w:szCs w:val="24"/>
              </w:rPr>
            </w:pPr>
            <w:r w:rsidRPr="00546872">
              <w:rPr>
                <w:rFonts w:ascii="PT Astra Serif" w:hAnsi="PT Astra Serif"/>
                <w:sz w:val="24"/>
                <w:szCs w:val="24"/>
              </w:rPr>
              <w:t>1</w:t>
            </w:r>
          </w:p>
        </w:tc>
        <w:tc>
          <w:tcPr>
            <w:tcW w:w="2420" w:type="dxa"/>
          </w:tcPr>
          <w:p w:rsidR="00345CC4" w:rsidRPr="00546872" w:rsidRDefault="00345CC4" w:rsidP="00546872">
            <w:pPr>
              <w:pStyle w:val="TableParagraph"/>
              <w:ind w:left="9"/>
              <w:jc w:val="center"/>
              <w:rPr>
                <w:rFonts w:ascii="PT Astra Serif" w:hAnsi="PT Astra Serif"/>
                <w:sz w:val="24"/>
                <w:szCs w:val="24"/>
              </w:rPr>
            </w:pPr>
            <w:r w:rsidRPr="00546872">
              <w:rPr>
                <w:rFonts w:ascii="PT Astra Serif" w:hAnsi="PT Astra Serif"/>
                <w:sz w:val="24"/>
                <w:szCs w:val="24"/>
              </w:rPr>
              <w:t>5</w:t>
            </w:r>
          </w:p>
        </w:tc>
      </w:tr>
      <w:tr w:rsidR="00345CC4" w:rsidRPr="00546872" w:rsidTr="00CF1D7E">
        <w:trPr>
          <w:trHeight w:val="412"/>
        </w:trPr>
        <w:tc>
          <w:tcPr>
            <w:tcW w:w="4106" w:type="dxa"/>
            <w:gridSpan w:val="2"/>
          </w:tcPr>
          <w:p w:rsidR="00345CC4" w:rsidRPr="00546872" w:rsidRDefault="00345CC4" w:rsidP="00546872">
            <w:pPr>
              <w:pStyle w:val="TableParagraph"/>
              <w:ind w:left="110"/>
              <w:rPr>
                <w:rFonts w:ascii="PT Astra Serif" w:hAnsi="PT Astra Serif"/>
                <w:sz w:val="24"/>
                <w:szCs w:val="24"/>
              </w:rPr>
            </w:pPr>
            <w:r w:rsidRPr="00546872">
              <w:rPr>
                <w:rFonts w:ascii="PT Astra Serif" w:hAnsi="PT Astra Serif"/>
                <w:sz w:val="24"/>
                <w:szCs w:val="24"/>
              </w:rPr>
              <w:t>2.</w:t>
            </w:r>
            <w:r w:rsidRPr="00546872">
              <w:rPr>
                <w:rFonts w:ascii="PT Astra Serif" w:hAnsi="PT Astra Serif"/>
                <w:spacing w:val="-1"/>
                <w:sz w:val="24"/>
                <w:szCs w:val="24"/>
              </w:rPr>
              <w:t xml:space="preserve"> </w:t>
            </w:r>
            <w:r w:rsidRPr="00546872">
              <w:rPr>
                <w:rFonts w:ascii="PT Astra Serif" w:hAnsi="PT Astra Serif"/>
                <w:sz w:val="24"/>
                <w:szCs w:val="24"/>
              </w:rPr>
              <w:t>Предметно-практические</w:t>
            </w:r>
            <w:r w:rsidRPr="00546872">
              <w:rPr>
                <w:rFonts w:ascii="PT Astra Serif" w:hAnsi="PT Astra Serif"/>
                <w:spacing w:val="-3"/>
                <w:sz w:val="24"/>
                <w:szCs w:val="24"/>
              </w:rPr>
              <w:t xml:space="preserve"> </w:t>
            </w:r>
            <w:r w:rsidRPr="00546872">
              <w:rPr>
                <w:rFonts w:ascii="PT Astra Serif" w:hAnsi="PT Astra Serif"/>
                <w:spacing w:val="-2"/>
                <w:sz w:val="24"/>
                <w:szCs w:val="24"/>
              </w:rPr>
              <w:t>действия</w:t>
            </w:r>
          </w:p>
        </w:tc>
        <w:tc>
          <w:tcPr>
            <w:tcW w:w="567" w:type="dxa"/>
          </w:tcPr>
          <w:p w:rsidR="00345CC4" w:rsidRPr="00546872" w:rsidRDefault="00345CC4" w:rsidP="00546872">
            <w:pPr>
              <w:pStyle w:val="TableParagraph"/>
              <w:ind w:left="225"/>
              <w:rPr>
                <w:rFonts w:ascii="PT Astra Serif" w:hAnsi="PT Astra Serif"/>
                <w:sz w:val="24"/>
                <w:szCs w:val="24"/>
              </w:rPr>
            </w:pPr>
            <w:r w:rsidRPr="00546872">
              <w:rPr>
                <w:rFonts w:ascii="PT Astra Serif" w:hAnsi="PT Astra Serif"/>
                <w:sz w:val="24"/>
                <w:szCs w:val="24"/>
              </w:rPr>
              <w:t>1</w:t>
            </w:r>
          </w:p>
        </w:tc>
        <w:tc>
          <w:tcPr>
            <w:tcW w:w="567" w:type="dxa"/>
          </w:tcPr>
          <w:p w:rsidR="00345CC4" w:rsidRPr="00546872" w:rsidRDefault="00345CC4" w:rsidP="00546872">
            <w:pPr>
              <w:pStyle w:val="TableParagraph"/>
              <w:ind w:right="210"/>
              <w:jc w:val="right"/>
              <w:rPr>
                <w:rFonts w:ascii="PT Astra Serif" w:hAnsi="PT Astra Serif"/>
                <w:sz w:val="24"/>
                <w:szCs w:val="24"/>
              </w:rPr>
            </w:pPr>
            <w:r w:rsidRPr="00546872">
              <w:rPr>
                <w:rFonts w:ascii="PT Astra Serif" w:hAnsi="PT Astra Serif"/>
                <w:sz w:val="24"/>
                <w:szCs w:val="24"/>
              </w:rPr>
              <w:t>1</w:t>
            </w:r>
          </w:p>
        </w:tc>
        <w:tc>
          <w:tcPr>
            <w:tcW w:w="567" w:type="dxa"/>
          </w:tcPr>
          <w:p w:rsidR="00345CC4" w:rsidRPr="00546872" w:rsidRDefault="00345CC4" w:rsidP="00546872">
            <w:pPr>
              <w:pStyle w:val="TableParagraph"/>
              <w:ind w:left="12"/>
              <w:jc w:val="center"/>
              <w:rPr>
                <w:rFonts w:ascii="PT Astra Serif" w:hAnsi="PT Astra Serif"/>
                <w:sz w:val="24"/>
                <w:szCs w:val="24"/>
              </w:rPr>
            </w:pPr>
            <w:r w:rsidRPr="00546872">
              <w:rPr>
                <w:rFonts w:ascii="PT Astra Serif" w:hAnsi="PT Astra Serif"/>
                <w:sz w:val="24"/>
                <w:szCs w:val="24"/>
              </w:rPr>
              <w:t>1</w:t>
            </w:r>
          </w:p>
        </w:tc>
        <w:tc>
          <w:tcPr>
            <w:tcW w:w="567" w:type="dxa"/>
          </w:tcPr>
          <w:p w:rsidR="00345CC4" w:rsidRPr="00546872" w:rsidRDefault="00345CC4" w:rsidP="00546872">
            <w:pPr>
              <w:pStyle w:val="TableParagraph"/>
              <w:ind w:left="10"/>
              <w:jc w:val="center"/>
              <w:rPr>
                <w:rFonts w:ascii="PT Astra Serif" w:hAnsi="PT Astra Serif"/>
                <w:sz w:val="24"/>
                <w:szCs w:val="24"/>
              </w:rPr>
            </w:pPr>
            <w:r w:rsidRPr="00546872">
              <w:rPr>
                <w:rFonts w:ascii="PT Astra Serif" w:hAnsi="PT Astra Serif"/>
                <w:sz w:val="24"/>
                <w:szCs w:val="24"/>
              </w:rPr>
              <w:t>1</w:t>
            </w:r>
          </w:p>
        </w:tc>
        <w:tc>
          <w:tcPr>
            <w:tcW w:w="572" w:type="dxa"/>
          </w:tcPr>
          <w:p w:rsidR="00345CC4" w:rsidRPr="00546872" w:rsidRDefault="00345CC4" w:rsidP="00546872">
            <w:pPr>
              <w:pStyle w:val="TableParagraph"/>
              <w:ind w:left="5"/>
              <w:jc w:val="center"/>
              <w:rPr>
                <w:rFonts w:ascii="PT Astra Serif" w:hAnsi="PT Astra Serif"/>
                <w:sz w:val="24"/>
                <w:szCs w:val="24"/>
              </w:rPr>
            </w:pPr>
            <w:r w:rsidRPr="00546872">
              <w:rPr>
                <w:rFonts w:ascii="PT Astra Serif" w:hAnsi="PT Astra Serif"/>
                <w:sz w:val="24"/>
                <w:szCs w:val="24"/>
              </w:rPr>
              <w:t>1</w:t>
            </w:r>
          </w:p>
        </w:tc>
        <w:tc>
          <w:tcPr>
            <w:tcW w:w="2420" w:type="dxa"/>
          </w:tcPr>
          <w:p w:rsidR="00345CC4" w:rsidRPr="00546872" w:rsidRDefault="00345CC4" w:rsidP="00546872">
            <w:pPr>
              <w:pStyle w:val="TableParagraph"/>
              <w:ind w:left="9"/>
              <w:jc w:val="center"/>
              <w:rPr>
                <w:rFonts w:ascii="PT Astra Serif" w:hAnsi="PT Astra Serif"/>
                <w:sz w:val="24"/>
                <w:szCs w:val="24"/>
              </w:rPr>
            </w:pPr>
            <w:r w:rsidRPr="00546872">
              <w:rPr>
                <w:rFonts w:ascii="PT Astra Serif" w:hAnsi="PT Astra Serif"/>
                <w:sz w:val="24"/>
                <w:szCs w:val="24"/>
              </w:rPr>
              <w:t>5</w:t>
            </w:r>
          </w:p>
        </w:tc>
      </w:tr>
      <w:tr w:rsidR="00345CC4" w:rsidRPr="00546872" w:rsidTr="00CF1D7E">
        <w:trPr>
          <w:trHeight w:val="412"/>
        </w:trPr>
        <w:tc>
          <w:tcPr>
            <w:tcW w:w="4106" w:type="dxa"/>
            <w:gridSpan w:val="2"/>
          </w:tcPr>
          <w:p w:rsidR="00345CC4" w:rsidRPr="00546872" w:rsidRDefault="00345CC4" w:rsidP="00546872">
            <w:pPr>
              <w:pStyle w:val="TableParagraph"/>
              <w:ind w:left="110"/>
              <w:rPr>
                <w:rFonts w:ascii="PT Astra Serif" w:hAnsi="PT Astra Serif"/>
                <w:sz w:val="24"/>
                <w:szCs w:val="24"/>
              </w:rPr>
            </w:pPr>
            <w:r w:rsidRPr="00546872">
              <w:rPr>
                <w:rFonts w:ascii="PT Astra Serif" w:hAnsi="PT Astra Serif"/>
                <w:sz w:val="24"/>
                <w:szCs w:val="24"/>
              </w:rPr>
              <w:t>3.</w:t>
            </w:r>
            <w:r w:rsidRPr="00546872">
              <w:rPr>
                <w:rFonts w:ascii="PT Astra Serif" w:hAnsi="PT Astra Serif"/>
                <w:spacing w:val="1"/>
                <w:sz w:val="24"/>
                <w:szCs w:val="24"/>
              </w:rPr>
              <w:t xml:space="preserve"> </w:t>
            </w:r>
            <w:r w:rsidRPr="00546872">
              <w:rPr>
                <w:rFonts w:ascii="PT Astra Serif" w:hAnsi="PT Astra Serif"/>
                <w:sz w:val="24"/>
                <w:szCs w:val="24"/>
              </w:rPr>
              <w:t>Двигательное</w:t>
            </w:r>
            <w:r w:rsidRPr="00546872">
              <w:rPr>
                <w:rFonts w:ascii="PT Astra Serif" w:hAnsi="PT Astra Serif"/>
                <w:spacing w:val="-5"/>
                <w:sz w:val="24"/>
                <w:szCs w:val="24"/>
              </w:rPr>
              <w:t xml:space="preserve"> </w:t>
            </w:r>
            <w:r w:rsidRPr="00546872">
              <w:rPr>
                <w:rFonts w:ascii="PT Astra Serif" w:hAnsi="PT Astra Serif"/>
                <w:spacing w:val="-2"/>
                <w:sz w:val="24"/>
                <w:szCs w:val="24"/>
              </w:rPr>
              <w:t>развитие</w:t>
            </w:r>
          </w:p>
        </w:tc>
        <w:tc>
          <w:tcPr>
            <w:tcW w:w="567" w:type="dxa"/>
          </w:tcPr>
          <w:p w:rsidR="00345CC4" w:rsidRPr="00546872" w:rsidRDefault="00345CC4" w:rsidP="00546872">
            <w:pPr>
              <w:pStyle w:val="TableParagraph"/>
              <w:ind w:left="225"/>
              <w:rPr>
                <w:rFonts w:ascii="PT Astra Serif" w:hAnsi="PT Astra Serif"/>
                <w:sz w:val="24"/>
                <w:szCs w:val="24"/>
              </w:rPr>
            </w:pPr>
            <w:r w:rsidRPr="00546872">
              <w:rPr>
                <w:rFonts w:ascii="PT Astra Serif" w:hAnsi="PT Astra Serif"/>
                <w:sz w:val="24"/>
                <w:szCs w:val="24"/>
              </w:rPr>
              <w:t>1</w:t>
            </w:r>
          </w:p>
        </w:tc>
        <w:tc>
          <w:tcPr>
            <w:tcW w:w="567" w:type="dxa"/>
          </w:tcPr>
          <w:p w:rsidR="00345CC4" w:rsidRPr="00546872" w:rsidRDefault="00345CC4" w:rsidP="00546872">
            <w:pPr>
              <w:pStyle w:val="TableParagraph"/>
              <w:ind w:right="210"/>
              <w:jc w:val="right"/>
              <w:rPr>
                <w:rFonts w:ascii="PT Astra Serif" w:hAnsi="PT Astra Serif"/>
                <w:sz w:val="24"/>
                <w:szCs w:val="24"/>
              </w:rPr>
            </w:pPr>
            <w:r w:rsidRPr="00546872">
              <w:rPr>
                <w:rFonts w:ascii="PT Astra Serif" w:hAnsi="PT Astra Serif"/>
                <w:sz w:val="24"/>
                <w:szCs w:val="24"/>
              </w:rPr>
              <w:t>1</w:t>
            </w:r>
          </w:p>
        </w:tc>
        <w:tc>
          <w:tcPr>
            <w:tcW w:w="567" w:type="dxa"/>
          </w:tcPr>
          <w:p w:rsidR="00345CC4" w:rsidRPr="00546872" w:rsidRDefault="00345CC4" w:rsidP="00546872">
            <w:pPr>
              <w:pStyle w:val="TableParagraph"/>
              <w:ind w:left="12"/>
              <w:jc w:val="center"/>
              <w:rPr>
                <w:rFonts w:ascii="PT Astra Serif" w:hAnsi="PT Astra Serif"/>
                <w:sz w:val="24"/>
                <w:szCs w:val="24"/>
              </w:rPr>
            </w:pPr>
            <w:r w:rsidRPr="00546872">
              <w:rPr>
                <w:rFonts w:ascii="PT Astra Serif" w:hAnsi="PT Astra Serif"/>
                <w:sz w:val="24"/>
                <w:szCs w:val="24"/>
              </w:rPr>
              <w:t>1</w:t>
            </w:r>
          </w:p>
        </w:tc>
        <w:tc>
          <w:tcPr>
            <w:tcW w:w="567" w:type="dxa"/>
          </w:tcPr>
          <w:p w:rsidR="00345CC4" w:rsidRPr="00546872" w:rsidRDefault="00345CC4" w:rsidP="00546872">
            <w:pPr>
              <w:pStyle w:val="TableParagraph"/>
              <w:ind w:left="10"/>
              <w:jc w:val="center"/>
              <w:rPr>
                <w:rFonts w:ascii="PT Astra Serif" w:hAnsi="PT Astra Serif"/>
                <w:sz w:val="24"/>
                <w:szCs w:val="24"/>
              </w:rPr>
            </w:pPr>
            <w:r w:rsidRPr="00546872">
              <w:rPr>
                <w:rFonts w:ascii="PT Astra Serif" w:hAnsi="PT Astra Serif"/>
                <w:sz w:val="24"/>
                <w:szCs w:val="24"/>
              </w:rPr>
              <w:t>1</w:t>
            </w:r>
          </w:p>
        </w:tc>
        <w:tc>
          <w:tcPr>
            <w:tcW w:w="572" w:type="dxa"/>
          </w:tcPr>
          <w:p w:rsidR="00345CC4" w:rsidRPr="00546872" w:rsidRDefault="00345CC4" w:rsidP="00546872">
            <w:pPr>
              <w:pStyle w:val="TableParagraph"/>
              <w:ind w:left="5"/>
              <w:jc w:val="center"/>
              <w:rPr>
                <w:rFonts w:ascii="PT Astra Serif" w:hAnsi="PT Astra Serif"/>
                <w:sz w:val="24"/>
                <w:szCs w:val="24"/>
              </w:rPr>
            </w:pPr>
            <w:r w:rsidRPr="00546872">
              <w:rPr>
                <w:rFonts w:ascii="PT Astra Serif" w:hAnsi="PT Astra Serif"/>
                <w:sz w:val="24"/>
                <w:szCs w:val="24"/>
              </w:rPr>
              <w:t>1</w:t>
            </w:r>
          </w:p>
        </w:tc>
        <w:tc>
          <w:tcPr>
            <w:tcW w:w="2420" w:type="dxa"/>
          </w:tcPr>
          <w:p w:rsidR="00345CC4" w:rsidRPr="00546872" w:rsidRDefault="00345CC4" w:rsidP="00546872">
            <w:pPr>
              <w:pStyle w:val="TableParagraph"/>
              <w:ind w:left="9"/>
              <w:jc w:val="center"/>
              <w:rPr>
                <w:rFonts w:ascii="PT Astra Serif" w:hAnsi="PT Astra Serif"/>
                <w:sz w:val="24"/>
                <w:szCs w:val="24"/>
              </w:rPr>
            </w:pPr>
            <w:r w:rsidRPr="00546872">
              <w:rPr>
                <w:rFonts w:ascii="PT Astra Serif" w:hAnsi="PT Astra Serif"/>
                <w:sz w:val="24"/>
                <w:szCs w:val="24"/>
              </w:rPr>
              <w:t>5</w:t>
            </w:r>
          </w:p>
        </w:tc>
      </w:tr>
      <w:tr w:rsidR="00345CC4" w:rsidRPr="00546872" w:rsidTr="00CF1D7E">
        <w:trPr>
          <w:trHeight w:val="412"/>
        </w:trPr>
        <w:tc>
          <w:tcPr>
            <w:tcW w:w="4106" w:type="dxa"/>
            <w:gridSpan w:val="2"/>
          </w:tcPr>
          <w:p w:rsidR="00345CC4" w:rsidRPr="00546872" w:rsidRDefault="00345CC4" w:rsidP="00546872">
            <w:pPr>
              <w:pStyle w:val="TableParagraph"/>
              <w:ind w:left="110"/>
              <w:rPr>
                <w:rFonts w:ascii="PT Astra Serif" w:hAnsi="PT Astra Serif"/>
                <w:sz w:val="24"/>
                <w:szCs w:val="24"/>
              </w:rPr>
            </w:pPr>
            <w:r w:rsidRPr="00546872">
              <w:rPr>
                <w:rFonts w:ascii="PT Astra Serif" w:hAnsi="PT Astra Serif"/>
                <w:sz w:val="24"/>
                <w:szCs w:val="24"/>
              </w:rPr>
              <w:t>4. Альтернативная</w:t>
            </w:r>
            <w:r w:rsidRPr="00546872">
              <w:rPr>
                <w:rFonts w:ascii="PT Astra Serif" w:hAnsi="PT Astra Serif"/>
                <w:spacing w:val="-5"/>
                <w:sz w:val="24"/>
                <w:szCs w:val="24"/>
              </w:rPr>
              <w:t xml:space="preserve"> </w:t>
            </w:r>
            <w:r w:rsidRPr="00546872">
              <w:rPr>
                <w:rFonts w:ascii="PT Astra Serif" w:hAnsi="PT Astra Serif"/>
                <w:spacing w:val="-2"/>
                <w:sz w:val="24"/>
                <w:szCs w:val="24"/>
              </w:rPr>
              <w:t>коммуникация</w:t>
            </w:r>
          </w:p>
        </w:tc>
        <w:tc>
          <w:tcPr>
            <w:tcW w:w="567" w:type="dxa"/>
          </w:tcPr>
          <w:p w:rsidR="00345CC4" w:rsidRPr="00546872" w:rsidRDefault="00345CC4" w:rsidP="00546872">
            <w:pPr>
              <w:pStyle w:val="TableParagraph"/>
              <w:ind w:left="225"/>
              <w:rPr>
                <w:rFonts w:ascii="PT Astra Serif" w:hAnsi="PT Astra Serif"/>
                <w:sz w:val="24"/>
                <w:szCs w:val="24"/>
              </w:rPr>
            </w:pPr>
            <w:r w:rsidRPr="00546872">
              <w:rPr>
                <w:rFonts w:ascii="PT Astra Serif" w:hAnsi="PT Astra Serif"/>
                <w:sz w:val="24"/>
                <w:szCs w:val="24"/>
              </w:rPr>
              <w:t>1</w:t>
            </w:r>
          </w:p>
        </w:tc>
        <w:tc>
          <w:tcPr>
            <w:tcW w:w="567" w:type="dxa"/>
          </w:tcPr>
          <w:p w:rsidR="00345CC4" w:rsidRPr="00546872" w:rsidRDefault="00345CC4" w:rsidP="00546872">
            <w:pPr>
              <w:pStyle w:val="TableParagraph"/>
              <w:ind w:right="210"/>
              <w:jc w:val="right"/>
              <w:rPr>
                <w:rFonts w:ascii="PT Astra Serif" w:hAnsi="PT Astra Serif"/>
                <w:sz w:val="24"/>
                <w:szCs w:val="24"/>
              </w:rPr>
            </w:pPr>
            <w:r w:rsidRPr="00546872">
              <w:rPr>
                <w:rFonts w:ascii="PT Astra Serif" w:hAnsi="PT Astra Serif"/>
                <w:sz w:val="24"/>
                <w:szCs w:val="24"/>
              </w:rPr>
              <w:t>1</w:t>
            </w:r>
          </w:p>
        </w:tc>
        <w:tc>
          <w:tcPr>
            <w:tcW w:w="567" w:type="dxa"/>
          </w:tcPr>
          <w:p w:rsidR="00345CC4" w:rsidRPr="00546872" w:rsidRDefault="00345CC4" w:rsidP="00546872">
            <w:pPr>
              <w:pStyle w:val="TableParagraph"/>
              <w:ind w:left="12"/>
              <w:jc w:val="center"/>
              <w:rPr>
                <w:rFonts w:ascii="PT Astra Serif" w:hAnsi="PT Astra Serif"/>
                <w:sz w:val="24"/>
                <w:szCs w:val="24"/>
              </w:rPr>
            </w:pPr>
            <w:r w:rsidRPr="00546872">
              <w:rPr>
                <w:rFonts w:ascii="PT Astra Serif" w:hAnsi="PT Astra Serif"/>
                <w:sz w:val="24"/>
                <w:szCs w:val="24"/>
              </w:rPr>
              <w:t>1</w:t>
            </w:r>
          </w:p>
        </w:tc>
        <w:tc>
          <w:tcPr>
            <w:tcW w:w="567" w:type="dxa"/>
          </w:tcPr>
          <w:p w:rsidR="00345CC4" w:rsidRPr="00546872" w:rsidRDefault="00345CC4" w:rsidP="00546872">
            <w:pPr>
              <w:pStyle w:val="TableParagraph"/>
              <w:ind w:left="10"/>
              <w:jc w:val="center"/>
              <w:rPr>
                <w:rFonts w:ascii="PT Astra Serif" w:hAnsi="PT Astra Serif"/>
                <w:sz w:val="24"/>
                <w:szCs w:val="24"/>
              </w:rPr>
            </w:pPr>
            <w:r w:rsidRPr="00546872">
              <w:rPr>
                <w:rFonts w:ascii="PT Astra Serif" w:hAnsi="PT Astra Serif"/>
                <w:sz w:val="24"/>
                <w:szCs w:val="24"/>
              </w:rPr>
              <w:t>1</w:t>
            </w:r>
          </w:p>
        </w:tc>
        <w:tc>
          <w:tcPr>
            <w:tcW w:w="572" w:type="dxa"/>
          </w:tcPr>
          <w:p w:rsidR="00345CC4" w:rsidRPr="00546872" w:rsidRDefault="00345CC4" w:rsidP="00546872">
            <w:pPr>
              <w:pStyle w:val="TableParagraph"/>
              <w:ind w:left="5"/>
              <w:jc w:val="center"/>
              <w:rPr>
                <w:rFonts w:ascii="PT Astra Serif" w:hAnsi="PT Astra Serif"/>
                <w:sz w:val="24"/>
                <w:szCs w:val="24"/>
              </w:rPr>
            </w:pPr>
            <w:r w:rsidRPr="00546872">
              <w:rPr>
                <w:rFonts w:ascii="PT Astra Serif" w:hAnsi="PT Astra Serif"/>
                <w:sz w:val="24"/>
                <w:szCs w:val="24"/>
              </w:rPr>
              <w:t>1</w:t>
            </w:r>
          </w:p>
        </w:tc>
        <w:tc>
          <w:tcPr>
            <w:tcW w:w="2420" w:type="dxa"/>
          </w:tcPr>
          <w:p w:rsidR="00345CC4" w:rsidRPr="00546872" w:rsidRDefault="00345CC4" w:rsidP="00546872">
            <w:pPr>
              <w:pStyle w:val="TableParagraph"/>
              <w:ind w:left="9"/>
              <w:jc w:val="center"/>
              <w:rPr>
                <w:rFonts w:ascii="PT Astra Serif" w:hAnsi="PT Astra Serif"/>
                <w:sz w:val="24"/>
                <w:szCs w:val="24"/>
              </w:rPr>
            </w:pPr>
            <w:r w:rsidRPr="00546872">
              <w:rPr>
                <w:rFonts w:ascii="PT Astra Serif" w:hAnsi="PT Astra Serif"/>
                <w:sz w:val="24"/>
                <w:szCs w:val="24"/>
              </w:rPr>
              <w:t>5</w:t>
            </w:r>
          </w:p>
        </w:tc>
      </w:tr>
      <w:tr w:rsidR="00345CC4" w:rsidRPr="00546872" w:rsidTr="00CF1D7E">
        <w:trPr>
          <w:trHeight w:val="825"/>
        </w:trPr>
        <w:tc>
          <w:tcPr>
            <w:tcW w:w="4106" w:type="dxa"/>
            <w:gridSpan w:val="2"/>
          </w:tcPr>
          <w:p w:rsidR="00345CC4" w:rsidRPr="00546872" w:rsidRDefault="00345CC4" w:rsidP="00546872">
            <w:pPr>
              <w:pStyle w:val="TableParagraph"/>
              <w:spacing w:line="237" w:lineRule="auto"/>
              <w:ind w:left="110"/>
              <w:rPr>
                <w:rFonts w:ascii="PT Astra Serif" w:hAnsi="PT Astra Serif"/>
                <w:b/>
                <w:sz w:val="24"/>
                <w:szCs w:val="24"/>
              </w:rPr>
            </w:pPr>
            <w:r w:rsidRPr="00546872">
              <w:rPr>
                <w:rFonts w:ascii="PT Astra Serif" w:hAnsi="PT Astra Serif"/>
                <w:b/>
                <w:sz w:val="24"/>
                <w:szCs w:val="24"/>
              </w:rPr>
              <w:t>Внеурочная</w:t>
            </w:r>
            <w:r w:rsidRPr="00546872">
              <w:rPr>
                <w:rFonts w:ascii="PT Astra Serif" w:hAnsi="PT Astra Serif"/>
                <w:b/>
                <w:spacing w:val="-15"/>
                <w:sz w:val="24"/>
                <w:szCs w:val="24"/>
              </w:rPr>
              <w:t xml:space="preserve"> </w:t>
            </w:r>
            <w:r w:rsidRPr="00546872">
              <w:rPr>
                <w:rFonts w:ascii="PT Astra Serif" w:hAnsi="PT Astra Serif"/>
                <w:b/>
                <w:sz w:val="24"/>
                <w:szCs w:val="24"/>
              </w:rPr>
              <w:t>деятельность</w:t>
            </w:r>
            <w:r w:rsidRPr="00546872">
              <w:rPr>
                <w:rFonts w:ascii="PT Astra Serif" w:hAnsi="PT Astra Serif"/>
                <w:b/>
                <w:spacing w:val="-15"/>
                <w:sz w:val="24"/>
                <w:szCs w:val="24"/>
              </w:rPr>
              <w:t xml:space="preserve"> </w:t>
            </w:r>
            <w:r w:rsidRPr="00546872">
              <w:rPr>
                <w:rFonts w:ascii="PT Astra Serif" w:hAnsi="PT Astra Serif"/>
                <w:b/>
                <w:sz w:val="24"/>
                <w:szCs w:val="24"/>
              </w:rPr>
              <w:t xml:space="preserve">по </w:t>
            </w:r>
            <w:r w:rsidRPr="00546872">
              <w:rPr>
                <w:rFonts w:ascii="PT Astra Serif" w:hAnsi="PT Astra Serif"/>
                <w:b/>
                <w:spacing w:val="-2"/>
                <w:sz w:val="24"/>
                <w:szCs w:val="24"/>
              </w:rPr>
              <w:t>направлениям:</w:t>
            </w:r>
          </w:p>
        </w:tc>
        <w:tc>
          <w:tcPr>
            <w:tcW w:w="567" w:type="dxa"/>
          </w:tcPr>
          <w:p w:rsidR="00345CC4" w:rsidRPr="00546872" w:rsidRDefault="00345CC4" w:rsidP="00546872">
            <w:pPr>
              <w:pStyle w:val="TableParagraph"/>
              <w:spacing w:line="273" w:lineRule="exact"/>
              <w:ind w:left="225"/>
              <w:rPr>
                <w:rFonts w:ascii="PT Astra Serif" w:hAnsi="PT Astra Serif"/>
                <w:b/>
                <w:sz w:val="24"/>
                <w:szCs w:val="24"/>
              </w:rPr>
            </w:pPr>
            <w:r w:rsidRPr="00546872">
              <w:rPr>
                <w:rFonts w:ascii="PT Astra Serif" w:hAnsi="PT Astra Serif"/>
                <w:b/>
                <w:sz w:val="24"/>
                <w:szCs w:val="24"/>
              </w:rPr>
              <w:t>6</w:t>
            </w:r>
          </w:p>
        </w:tc>
        <w:tc>
          <w:tcPr>
            <w:tcW w:w="567" w:type="dxa"/>
          </w:tcPr>
          <w:p w:rsidR="00345CC4" w:rsidRPr="00546872" w:rsidRDefault="00345CC4" w:rsidP="00546872">
            <w:pPr>
              <w:pStyle w:val="TableParagraph"/>
              <w:spacing w:line="273" w:lineRule="exact"/>
              <w:ind w:right="210"/>
              <w:jc w:val="right"/>
              <w:rPr>
                <w:rFonts w:ascii="PT Astra Serif" w:hAnsi="PT Astra Serif"/>
                <w:b/>
                <w:sz w:val="24"/>
                <w:szCs w:val="24"/>
              </w:rPr>
            </w:pPr>
            <w:r w:rsidRPr="00546872">
              <w:rPr>
                <w:rFonts w:ascii="PT Astra Serif" w:hAnsi="PT Astra Serif"/>
                <w:b/>
                <w:sz w:val="24"/>
                <w:szCs w:val="24"/>
              </w:rPr>
              <w:t>6</w:t>
            </w:r>
          </w:p>
        </w:tc>
        <w:tc>
          <w:tcPr>
            <w:tcW w:w="567" w:type="dxa"/>
          </w:tcPr>
          <w:p w:rsidR="00345CC4" w:rsidRPr="00546872" w:rsidRDefault="00345CC4" w:rsidP="00546872">
            <w:pPr>
              <w:pStyle w:val="TableParagraph"/>
              <w:spacing w:line="273" w:lineRule="exact"/>
              <w:ind w:left="12"/>
              <w:jc w:val="center"/>
              <w:rPr>
                <w:rFonts w:ascii="PT Astra Serif" w:hAnsi="PT Astra Serif"/>
                <w:b/>
                <w:sz w:val="24"/>
                <w:szCs w:val="24"/>
              </w:rPr>
            </w:pPr>
            <w:r w:rsidRPr="00546872">
              <w:rPr>
                <w:rFonts w:ascii="PT Astra Serif" w:hAnsi="PT Astra Serif"/>
                <w:b/>
                <w:sz w:val="24"/>
                <w:szCs w:val="24"/>
              </w:rPr>
              <w:t>6</w:t>
            </w:r>
          </w:p>
        </w:tc>
        <w:tc>
          <w:tcPr>
            <w:tcW w:w="567" w:type="dxa"/>
          </w:tcPr>
          <w:p w:rsidR="00345CC4" w:rsidRPr="00546872" w:rsidRDefault="00345CC4" w:rsidP="00546872">
            <w:pPr>
              <w:pStyle w:val="TableParagraph"/>
              <w:spacing w:line="273" w:lineRule="exact"/>
              <w:ind w:left="10"/>
              <w:jc w:val="center"/>
              <w:rPr>
                <w:rFonts w:ascii="PT Astra Serif" w:hAnsi="PT Astra Serif"/>
                <w:b/>
                <w:sz w:val="24"/>
                <w:szCs w:val="24"/>
              </w:rPr>
            </w:pPr>
            <w:r w:rsidRPr="00546872">
              <w:rPr>
                <w:rFonts w:ascii="PT Astra Serif" w:hAnsi="PT Astra Serif"/>
                <w:b/>
                <w:sz w:val="24"/>
                <w:szCs w:val="24"/>
              </w:rPr>
              <w:t>6</w:t>
            </w:r>
          </w:p>
        </w:tc>
        <w:tc>
          <w:tcPr>
            <w:tcW w:w="572" w:type="dxa"/>
          </w:tcPr>
          <w:p w:rsidR="00345CC4" w:rsidRPr="00546872" w:rsidRDefault="00345CC4" w:rsidP="00546872">
            <w:pPr>
              <w:pStyle w:val="TableParagraph"/>
              <w:spacing w:line="273" w:lineRule="exact"/>
              <w:ind w:left="5"/>
              <w:jc w:val="center"/>
              <w:rPr>
                <w:rFonts w:ascii="PT Astra Serif" w:hAnsi="PT Astra Serif"/>
                <w:b/>
                <w:sz w:val="24"/>
                <w:szCs w:val="24"/>
              </w:rPr>
            </w:pPr>
            <w:r w:rsidRPr="00546872">
              <w:rPr>
                <w:rFonts w:ascii="PT Astra Serif" w:hAnsi="PT Astra Serif"/>
                <w:b/>
                <w:sz w:val="24"/>
                <w:szCs w:val="24"/>
              </w:rPr>
              <w:t>6</w:t>
            </w:r>
          </w:p>
        </w:tc>
        <w:tc>
          <w:tcPr>
            <w:tcW w:w="2420" w:type="dxa"/>
          </w:tcPr>
          <w:p w:rsidR="00345CC4" w:rsidRPr="00546872" w:rsidRDefault="00345CC4" w:rsidP="00546872">
            <w:pPr>
              <w:pStyle w:val="TableParagraph"/>
              <w:spacing w:line="273" w:lineRule="exact"/>
              <w:ind w:left="886" w:right="881"/>
              <w:jc w:val="center"/>
              <w:rPr>
                <w:rFonts w:ascii="PT Astra Serif" w:hAnsi="PT Astra Serif"/>
                <w:b/>
                <w:sz w:val="24"/>
                <w:szCs w:val="24"/>
              </w:rPr>
            </w:pPr>
            <w:r w:rsidRPr="00546872">
              <w:rPr>
                <w:rFonts w:ascii="PT Astra Serif" w:hAnsi="PT Astra Serif"/>
                <w:b/>
                <w:spacing w:val="-5"/>
                <w:sz w:val="24"/>
                <w:szCs w:val="24"/>
              </w:rPr>
              <w:t>30</w:t>
            </w:r>
          </w:p>
        </w:tc>
      </w:tr>
    </w:tbl>
    <w:p w:rsidR="00345CC4" w:rsidRPr="00546872" w:rsidRDefault="00345CC4" w:rsidP="00CF1D7E">
      <w:pPr>
        <w:pStyle w:val="a5"/>
        <w:spacing w:before="15" w:line="242" w:lineRule="auto"/>
        <w:ind w:left="1134" w:firstLine="284"/>
        <w:rPr>
          <w:rFonts w:ascii="PT Astra Serif" w:hAnsi="PT Astra Serif"/>
        </w:rPr>
      </w:pPr>
      <w:r w:rsidRPr="00546872">
        <w:rPr>
          <w:rFonts w:ascii="PT Astra Serif" w:hAnsi="PT Astra Serif"/>
        </w:rPr>
        <w:t>Общий</w:t>
      </w:r>
      <w:r w:rsidRPr="00546872">
        <w:rPr>
          <w:rFonts w:ascii="PT Astra Serif" w:hAnsi="PT Astra Serif"/>
          <w:spacing w:val="27"/>
        </w:rPr>
        <w:t xml:space="preserve"> </w:t>
      </w:r>
      <w:r w:rsidRPr="00546872">
        <w:rPr>
          <w:rFonts w:ascii="PT Astra Serif" w:hAnsi="PT Astra Serif"/>
        </w:rPr>
        <w:t>объем</w:t>
      </w:r>
      <w:r w:rsidRPr="00546872">
        <w:rPr>
          <w:rFonts w:ascii="PT Astra Serif" w:hAnsi="PT Astra Serif"/>
          <w:spacing w:val="32"/>
        </w:rPr>
        <w:t xml:space="preserve"> </w:t>
      </w:r>
      <w:r w:rsidRPr="00546872">
        <w:rPr>
          <w:rFonts w:ascii="PT Astra Serif" w:hAnsi="PT Astra Serif"/>
        </w:rPr>
        <w:t>учебной</w:t>
      </w:r>
      <w:r w:rsidRPr="00546872">
        <w:rPr>
          <w:rFonts w:ascii="PT Astra Serif" w:hAnsi="PT Astra Serif"/>
          <w:spacing w:val="32"/>
        </w:rPr>
        <w:t xml:space="preserve"> </w:t>
      </w:r>
      <w:r w:rsidRPr="00546872">
        <w:rPr>
          <w:rFonts w:ascii="PT Astra Serif" w:hAnsi="PT Astra Serif"/>
        </w:rPr>
        <w:t>нагрузки</w:t>
      </w:r>
      <w:r w:rsidRPr="00546872">
        <w:rPr>
          <w:rFonts w:ascii="PT Astra Serif" w:hAnsi="PT Astra Serif"/>
          <w:spacing w:val="32"/>
        </w:rPr>
        <w:t xml:space="preserve"> </w:t>
      </w:r>
      <w:r w:rsidRPr="00546872">
        <w:rPr>
          <w:rFonts w:ascii="PT Astra Serif" w:hAnsi="PT Astra Serif"/>
        </w:rPr>
        <w:t>составляет</w:t>
      </w:r>
      <w:r w:rsidRPr="00546872">
        <w:rPr>
          <w:rFonts w:ascii="PT Astra Serif" w:hAnsi="PT Astra Serif"/>
          <w:spacing w:val="32"/>
        </w:rPr>
        <w:t xml:space="preserve"> </w:t>
      </w:r>
      <w:r w:rsidRPr="00546872">
        <w:rPr>
          <w:rFonts w:ascii="PT Astra Serif" w:hAnsi="PT Astra Serif"/>
        </w:rPr>
        <w:t>5066</w:t>
      </w:r>
      <w:r w:rsidRPr="00546872">
        <w:rPr>
          <w:rFonts w:ascii="PT Astra Serif" w:hAnsi="PT Astra Serif"/>
          <w:spacing w:val="31"/>
        </w:rPr>
        <w:t xml:space="preserve"> </w:t>
      </w:r>
      <w:r w:rsidRPr="00546872">
        <w:rPr>
          <w:rFonts w:ascii="PT Astra Serif" w:hAnsi="PT Astra Serif"/>
        </w:rPr>
        <w:t>часов</w:t>
      </w:r>
      <w:r w:rsidRPr="00546872">
        <w:rPr>
          <w:rFonts w:ascii="PT Astra Serif" w:hAnsi="PT Astra Serif"/>
          <w:spacing w:val="28"/>
        </w:rPr>
        <w:t xml:space="preserve"> </w:t>
      </w:r>
      <w:r w:rsidRPr="00546872">
        <w:rPr>
          <w:rFonts w:ascii="PT Astra Serif" w:hAnsi="PT Astra Serif"/>
        </w:rPr>
        <w:t>за</w:t>
      </w:r>
      <w:r w:rsidRPr="00546872">
        <w:rPr>
          <w:rFonts w:ascii="PT Astra Serif" w:hAnsi="PT Astra Serif"/>
          <w:spacing w:val="30"/>
        </w:rPr>
        <w:t xml:space="preserve"> </w:t>
      </w:r>
      <w:r w:rsidRPr="00546872">
        <w:rPr>
          <w:rFonts w:ascii="PT Astra Serif" w:hAnsi="PT Astra Serif"/>
        </w:rPr>
        <w:t>5</w:t>
      </w:r>
      <w:r w:rsidRPr="00546872">
        <w:rPr>
          <w:rFonts w:ascii="PT Astra Serif" w:hAnsi="PT Astra Serif"/>
          <w:spacing w:val="31"/>
        </w:rPr>
        <w:t xml:space="preserve"> </w:t>
      </w:r>
      <w:r w:rsidRPr="00546872">
        <w:rPr>
          <w:rFonts w:ascii="PT Astra Serif" w:hAnsi="PT Astra Serif"/>
        </w:rPr>
        <w:t>учебных</w:t>
      </w:r>
      <w:r w:rsidRPr="00546872">
        <w:rPr>
          <w:rFonts w:ascii="PT Astra Serif" w:hAnsi="PT Astra Serif"/>
          <w:spacing w:val="37"/>
        </w:rPr>
        <w:t xml:space="preserve"> </w:t>
      </w:r>
      <w:r w:rsidRPr="00546872">
        <w:rPr>
          <w:rFonts w:ascii="PT Astra Serif" w:hAnsi="PT Astra Serif"/>
        </w:rPr>
        <w:t>лет</w:t>
      </w:r>
      <w:r w:rsidRPr="00546872">
        <w:rPr>
          <w:rFonts w:ascii="PT Astra Serif" w:hAnsi="PT Astra Serif"/>
          <w:spacing w:val="33"/>
        </w:rPr>
        <w:t xml:space="preserve"> </w:t>
      </w:r>
      <w:r w:rsidRPr="00546872">
        <w:rPr>
          <w:rFonts w:ascii="PT Astra Serif" w:hAnsi="PT Astra Serif"/>
        </w:rPr>
        <w:t>при</w:t>
      </w:r>
      <w:r w:rsidRPr="00546872">
        <w:rPr>
          <w:rFonts w:ascii="PT Astra Serif" w:hAnsi="PT Astra Serif"/>
          <w:spacing w:val="32"/>
        </w:rPr>
        <w:t xml:space="preserve"> </w:t>
      </w:r>
      <w:r w:rsidRPr="00546872">
        <w:rPr>
          <w:rFonts w:ascii="PT Astra Serif" w:hAnsi="PT Astra Serif"/>
        </w:rPr>
        <w:t>5-дневной учебной неделе (34 учебных недели в году).</w:t>
      </w:r>
    </w:p>
    <w:p w:rsidR="00345CC4" w:rsidRPr="00546872" w:rsidRDefault="00345CC4" w:rsidP="00CF1D7E">
      <w:pPr>
        <w:pStyle w:val="a5"/>
        <w:spacing w:before="10"/>
        <w:ind w:left="1134" w:firstLine="284"/>
        <w:rPr>
          <w:rFonts w:ascii="PT Astra Serif" w:hAnsi="PT Astra Serif"/>
        </w:rPr>
      </w:pPr>
    </w:p>
    <w:p w:rsidR="00345CC4" w:rsidRPr="00546872" w:rsidRDefault="00345CC4" w:rsidP="00546872">
      <w:pPr>
        <w:pStyle w:val="a5"/>
        <w:spacing w:before="7"/>
        <w:rPr>
          <w:rFonts w:ascii="PT Astra Serif" w:hAnsi="PT Astra Serif"/>
          <w:b/>
        </w:rPr>
      </w:pPr>
    </w:p>
    <w:sectPr w:rsidR="00345CC4" w:rsidRPr="00546872" w:rsidSect="00627B90">
      <w:footerReference w:type="even" r:id="rId56"/>
      <w:footerReference w:type="default" r:id="rId57"/>
      <w:footerReference w:type="first" r:id="rId58"/>
      <w:pgSz w:w="11906" w:h="16838"/>
      <w:pgMar w:top="1080" w:right="0" w:bottom="280" w:left="0" w:header="0" w:footer="0" w:gutter="0"/>
      <w:cols w:space="720"/>
      <w:formProt w:val="0"/>
      <w:docGrid w:linePitch="10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26A6" w:rsidRDefault="001826A6">
      <w:pPr>
        <w:spacing w:after="0" w:line="240" w:lineRule="auto"/>
      </w:pPr>
      <w:r>
        <w:separator/>
      </w:r>
    </w:p>
  </w:endnote>
  <w:endnote w:type="continuationSeparator" w:id="0">
    <w:p w:rsidR="001826A6" w:rsidRDefault="00182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T Astra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Е">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F5E" w:rsidRDefault="00C62F5E">
    <w:pPr>
      <w:pStyle w:val="a5"/>
      <w:spacing w:line="7" w:lineRule="auto"/>
      <w:rPr>
        <w:sz w:val="20"/>
      </w:rPr>
    </w:pPr>
    <w:r>
      <w:rPr>
        <w:noProof/>
        <w:sz w:val="20"/>
        <w:lang w:eastAsia="ru-RU"/>
      </w:rPr>
      <mc:AlternateContent>
        <mc:Choice Requires="wps">
          <w:drawing>
            <wp:anchor distT="0" distB="0" distL="0" distR="0" simplePos="0" relativeHeight="251689984" behindDoc="1" locked="0" layoutInCell="0" allowOverlap="1" wp14:anchorId="0961C43E" wp14:editId="06B23394">
              <wp:simplePos x="0" y="0"/>
              <wp:positionH relativeFrom="page">
                <wp:posOffset>6455410</wp:posOffset>
              </wp:positionH>
              <wp:positionV relativeFrom="page">
                <wp:posOffset>10222865</wp:posOffset>
              </wp:positionV>
              <wp:extent cx="241300" cy="194310"/>
              <wp:effectExtent l="0" t="0" r="0" b="0"/>
              <wp:wrapNone/>
              <wp:docPr id="5" name="Textbox 24"/>
              <wp:cNvGraphicFramePr/>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scrgbClr r="0" g="0" b="0"/>
                      </a:lnRef>
                      <a:fillRef idx="0">
                        <a:scrgbClr r="0" g="0" b="0"/>
                      </a:fillRef>
                      <a:effectRef idx="0">
                        <a:scrgbClr r="0" g="0" b="0"/>
                      </a:effectRef>
                      <a:fontRef idx="minor"/>
                    </wps:style>
                    <wps:txbx>
                      <w:txbxContent>
                        <w:p w:rsidR="00C62F5E" w:rsidRDefault="00C62F5E">
                          <w:pPr>
                            <w:pStyle w:val="a5"/>
                            <w:spacing w:before="10"/>
                            <w:ind w:left="60"/>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285F41">
                            <w:rPr>
                              <w:noProof/>
                              <w:color w:val="000000"/>
                              <w:spacing w:val="-5"/>
                            </w:rPr>
                            <w:t>6</w:t>
                          </w:r>
                          <w:r>
                            <w:rPr>
                              <w:color w:val="000000"/>
                              <w:spacing w:val="-5"/>
                            </w:rPr>
                            <w:fldChar w:fldCharType="end"/>
                          </w:r>
                        </w:p>
                      </w:txbxContent>
                    </wps:txbx>
                    <wps:bodyPr lIns="0" tIns="0" rIns="0" bIns="0" anchor="t">
                      <a:noAutofit/>
                    </wps:bodyPr>
                  </wps:wsp>
                </a:graphicData>
              </a:graphic>
            </wp:anchor>
          </w:drawing>
        </mc:Choice>
        <mc:Fallback>
          <w:pict>
            <v:rect id="Textbox 24" o:spid="_x0000_s1042" style="position:absolute;margin-left:508.3pt;margin-top:804.95pt;width:19pt;height:15.3pt;z-index:-2516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" o:allowincell="f" filled="f" stroked="f" strokeweight="0">
              <v:textbox inset="0,0,0,0">
                <w:txbxContent>
                  <w:p w:rsidR="00C62F5E" w:rsidRDefault="00C62F5E">
                    <w:pPr>
                      <w:pStyle w:val="a5"/>
                      <w:spacing w:before="10"/>
                      <w:ind w:left="60"/>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285F41">
                      <w:rPr>
                        <w:noProof/>
                        <w:color w:val="000000"/>
                        <w:spacing w:val="-5"/>
                      </w:rPr>
                      <w:t>6</w:t>
                    </w:r>
                    <w:r>
                      <w:rPr>
                        <w:color w:val="000000"/>
                        <w:spacing w:val="-5"/>
                      </w:rPr>
                      <w:fldChar w:fldCharType="end"/>
                    </w:r>
                  </w:p>
                </w:txbxContent>
              </v:textbox>
              <w10:wrap anchorx="page" anchory="page"/>
            </v:rect>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F5E" w:rsidRDefault="00C62F5E">
    <w:pPr>
      <w:pStyle w:val="a5"/>
      <w:spacing w:line="7" w:lineRule="auto"/>
      <w:rPr>
        <w:sz w:val="20"/>
      </w:rPr>
    </w:pPr>
    <w:r>
      <w:rPr>
        <w:noProof/>
        <w:sz w:val="20"/>
        <w:lang w:eastAsia="ru-RU"/>
      </w:rPr>
      <mc:AlternateContent>
        <mc:Choice Requires="wps">
          <w:drawing>
            <wp:anchor distT="0" distB="0" distL="0" distR="0" simplePos="0" relativeHeight="251651072" behindDoc="1" locked="0" layoutInCell="0" allowOverlap="1" wp14:anchorId="2A62651E" wp14:editId="1BCDF4FC">
              <wp:simplePos x="0" y="0"/>
              <wp:positionH relativeFrom="page">
                <wp:posOffset>6455410</wp:posOffset>
              </wp:positionH>
              <wp:positionV relativeFrom="page">
                <wp:posOffset>10222865</wp:posOffset>
              </wp:positionV>
              <wp:extent cx="241300" cy="194310"/>
              <wp:effectExtent l="0" t="0" r="0" b="0"/>
              <wp:wrapNone/>
              <wp:docPr id="47" name="Textbox 26"/>
              <wp:cNvGraphicFramePr/>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scrgbClr r="0" g="0" b="0"/>
                      </a:lnRef>
                      <a:fillRef idx="0">
                        <a:scrgbClr r="0" g="0" b="0"/>
                      </a:fillRef>
                      <a:effectRef idx="0">
                        <a:scrgbClr r="0" g="0" b="0"/>
                      </a:effectRef>
                      <a:fontRef idx="minor"/>
                    </wps:style>
                    <wps:txbx>
                      <w:txbxContent>
                        <w:p w:rsidR="00C62F5E" w:rsidRDefault="00C62F5E">
                          <w:pPr>
                            <w:pStyle w:val="a5"/>
                            <w:spacing w:before="10"/>
                            <w:ind w:left="60"/>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285F41">
                            <w:rPr>
                              <w:noProof/>
                              <w:color w:val="000000"/>
                              <w:spacing w:val="-5"/>
                            </w:rPr>
                            <w:t>60</w:t>
                          </w:r>
                          <w:r>
                            <w:rPr>
                              <w:color w:val="000000"/>
                              <w:spacing w:val="-5"/>
                            </w:rPr>
                            <w:fldChar w:fldCharType="end"/>
                          </w:r>
                        </w:p>
                      </w:txbxContent>
                    </wps:txbx>
                    <wps:bodyPr lIns="0" tIns="0" rIns="0" bIns="0" anchor="t">
                      <a:noAutofit/>
                    </wps:bodyPr>
                  </wps:wsp>
                </a:graphicData>
              </a:graphic>
            </wp:anchor>
          </w:drawing>
        </mc:Choice>
        <mc:Fallback>
          <w:pict>
            <v:rect id="Textbox 26" o:spid="_x0000_s1048" style="position:absolute;margin-left:508.3pt;margin-top:804.95pt;width:19pt;height:15.3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" o:allowincell="f" filled="f" stroked="f" strokeweight="0">
              <v:textbox inset="0,0,0,0">
                <w:txbxContent>
                  <w:p w:rsidR="00C62F5E" w:rsidRDefault="00C62F5E">
                    <w:pPr>
                      <w:pStyle w:val="a5"/>
                      <w:spacing w:before="10"/>
                      <w:ind w:left="60"/>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285F41">
                      <w:rPr>
                        <w:noProof/>
                        <w:color w:val="000000"/>
                        <w:spacing w:val="-5"/>
                      </w:rPr>
                      <w:t>60</w:t>
                    </w:r>
                    <w:r>
                      <w:rPr>
                        <w:color w:val="000000"/>
                        <w:spacing w:val="-5"/>
                      </w:rPr>
                      <w:fldChar w:fldCharType="end"/>
                    </w:r>
                  </w:p>
                </w:txbxContent>
              </v:textbox>
              <w10:wrap anchorx="page" anchory="page"/>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F5E" w:rsidRDefault="00C62F5E">
    <w:pPr>
      <w:pStyle w:val="a5"/>
      <w:spacing w:line="7" w:lineRule="auto"/>
      <w:rPr>
        <w:sz w:val="20"/>
      </w:rPr>
    </w:pPr>
    <w:r>
      <w:rPr>
        <w:noProof/>
        <w:sz w:val="20"/>
        <w:lang w:eastAsia="ru-RU"/>
      </w:rPr>
      <mc:AlternateContent>
        <mc:Choice Requires="wps">
          <w:drawing>
            <wp:anchor distT="0" distB="0" distL="0" distR="0" simplePos="0" relativeHeight="251652096" behindDoc="1" locked="0" layoutInCell="0" allowOverlap="1" wp14:anchorId="473C2D28" wp14:editId="6A9D278D">
              <wp:simplePos x="0" y="0"/>
              <wp:positionH relativeFrom="page">
                <wp:posOffset>6455410</wp:posOffset>
              </wp:positionH>
              <wp:positionV relativeFrom="page">
                <wp:posOffset>10222865</wp:posOffset>
              </wp:positionV>
              <wp:extent cx="241300" cy="194310"/>
              <wp:effectExtent l="0" t="0" r="0" b="0"/>
              <wp:wrapNone/>
              <wp:docPr id="48" name="Textbox 26"/>
              <wp:cNvGraphicFramePr/>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scrgbClr r="0" g="0" b="0"/>
                      </a:lnRef>
                      <a:fillRef idx="0">
                        <a:scrgbClr r="0" g="0" b="0"/>
                      </a:fillRef>
                      <a:effectRef idx="0">
                        <a:scrgbClr r="0" g="0" b="0"/>
                      </a:effectRef>
                      <a:fontRef idx="minor"/>
                    </wps:style>
                    <wps:txbx>
                      <w:txbxContent>
                        <w:p w:rsidR="00C62F5E" w:rsidRDefault="00C62F5E">
                          <w:pPr>
                            <w:pStyle w:val="a5"/>
                            <w:spacing w:before="10"/>
                            <w:ind w:left="60"/>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61</w:t>
                          </w:r>
                          <w:r>
                            <w:rPr>
                              <w:color w:val="000000"/>
                              <w:spacing w:val="-5"/>
                            </w:rPr>
                            <w:fldChar w:fldCharType="end"/>
                          </w:r>
                        </w:p>
                      </w:txbxContent>
                    </wps:txbx>
                    <wps:bodyPr lIns="0" tIns="0" rIns="0" bIns="0" anchor="t">
                      <a:noAutofit/>
                    </wps:bodyPr>
                  </wps:wsp>
                </a:graphicData>
              </a:graphic>
            </wp:anchor>
          </w:drawing>
        </mc:Choice>
        <mc:Fallback>
          <w:pict>
            <v:rect id="_x0000_s1049" style="position:absolute;margin-left:508.3pt;margin-top:804.95pt;width:19pt;height:15.3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" o:allowincell="f" filled="f" stroked="f" strokeweight="0">
              <v:textbox inset="0,0,0,0">
                <w:txbxContent>
                  <w:p w:rsidR="00C62F5E" w:rsidRDefault="00C62F5E">
                    <w:pPr>
                      <w:pStyle w:val="a5"/>
                      <w:spacing w:before="10"/>
                      <w:ind w:left="60"/>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61</w:t>
                    </w:r>
                    <w:r>
                      <w:rPr>
                        <w:color w:val="000000"/>
                        <w:spacing w:val="-5"/>
                      </w:rPr>
                      <w:fldChar w:fldCharType="end"/>
                    </w:r>
                  </w:p>
                </w:txbxContent>
              </v:textbox>
              <w10:wrap anchorx="page" anchory="page"/>
            </v:rect>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F5E" w:rsidRDefault="00C62F5E">
    <w:pPr>
      <w:pStyle w:val="a7"/>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F5E" w:rsidRDefault="00C62F5E">
    <w:pPr>
      <w:pStyle w:val="a5"/>
      <w:spacing w:line="7" w:lineRule="auto"/>
      <w:rPr>
        <w:sz w:val="20"/>
      </w:rPr>
    </w:pPr>
    <w:r>
      <w:rPr>
        <w:noProof/>
        <w:sz w:val="20"/>
        <w:lang w:eastAsia="ru-RU"/>
      </w:rPr>
      <mc:AlternateContent>
        <mc:Choice Requires="wps">
          <w:drawing>
            <wp:anchor distT="0" distB="0" distL="0" distR="0" simplePos="0" relativeHeight="251649024" behindDoc="1" locked="0" layoutInCell="0" allowOverlap="1" wp14:anchorId="2A034C20" wp14:editId="5B8C43C9">
              <wp:simplePos x="0" y="0"/>
              <wp:positionH relativeFrom="page">
                <wp:posOffset>6455410</wp:posOffset>
              </wp:positionH>
              <wp:positionV relativeFrom="page">
                <wp:posOffset>10222865</wp:posOffset>
              </wp:positionV>
              <wp:extent cx="241300" cy="194310"/>
              <wp:effectExtent l="0" t="0" r="0" b="0"/>
              <wp:wrapNone/>
              <wp:docPr id="49" name="Textbox 27"/>
              <wp:cNvGraphicFramePr/>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scrgbClr r="0" g="0" b="0"/>
                      </a:lnRef>
                      <a:fillRef idx="0">
                        <a:scrgbClr r="0" g="0" b="0"/>
                      </a:fillRef>
                      <a:effectRef idx="0">
                        <a:scrgbClr r="0" g="0" b="0"/>
                      </a:effectRef>
                      <a:fontRef idx="minor"/>
                    </wps:style>
                    <wps:txbx>
                      <w:txbxContent>
                        <w:p w:rsidR="00C62F5E" w:rsidRDefault="00C62F5E">
                          <w:pPr>
                            <w:pStyle w:val="a5"/>
                            <w:spacing w:before="10"/>
                            <w:ind w:left="60"/>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285F41">
                            <w:rPr>
                              <w:noProof/>
                              <w:color w:val="000000"/>
                              <w:spacing w:val="-5"/>
                            </w:rPr>
                            <w:t>68</w:t>
                          </w:r>
                          <w:r>
                            <w:rPr>
                              <w:color w:val="000000"/>
                              <w:spacing w:val="-5"/>
                            </w:rPr>
                            <w:fldChar w:fldCharType="end"/>
                          </w:r>
                        </w:p>
                      </w:txbxContent>
                    </wps:txbx>
                    <wps:bodyPr lIns="0" tIns="0" rIns="0" bIns="0" anchor="t">
                      <a:noAutofit/>
                    </wps:bodyPr>
                  </wps:wsp>
                </a:graphicData>
              </a:graphic>
            </wp:anchor>
          </w:drawing>
        </mc:Choice>
        <mc:Fallback>
          <w:pict>
            <v:rect id="Textbox 27" o:spid="_x0000_s1050" style="position:absolute;margin-left:508.3pt;margin-top:804.95pt;width:19pt;height:15.3pt;z-index:-2516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" o:allowincell="f" filled="f" stroked="f" strokeweight="0">
              <v:textbox inset="0,0,0,0">
                <w:txbxContent>
                  <w:p w:rsidR="00C62F5E" w:rsidRDefault="00C62F5E">
                    <w:pPr>
                      <w:pStyle w:val="a5"/>
                      <w:spacing w:before="10"/>
                      <w:ind w:left="60"/>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285F41">
                      <w:rPr>
                        <w:noProof/>
                        <w:color w:val="000000"/>
                        <w:spacing w:val="-5"/>
                      </w:rPr>
                      <w:t>68</w:t>
                    </w:r>
                    <w:r>
                      <w:rPr>
                        <w:color w:val="000000"/>
                        <w:spacing w:val="-5"/>
                      </w:rPr>
                      <w:fldChar w:fldCharType="end"/>
                    </w:r>
                  </w:p>
                </w:txbxContent>
              </v:textbox>
              <w10:wrap anchorx="page" anchory="page"/>
            </v:rect>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F5E" w:rsidRDefault="00C62F5E">
    <w:pPr>
      <w:pStyle w:val="a5"/>
      <w:spacing w:line="7" w:lineRule="auto"/>
      <w:rPr>
        <w:sz w:val="20"/>
      </w:rPr>
    </w:pPr>
    <w:r>
      <w:rPr>
        <w:noProof/>
        <w:sz w:val="20"/>
        <w:lang w:eastAsia="ru-RU"/>
      </w:rPr>
      <mc:AlternateContent>
        <mc:Choice Requires="wps">
          <w:drawing>
            <wp:anchor distT="0" distB="0" distL="0" distR="0" simplePos="0" relativeHeight="251650048" behindDoc="1" locked="0" layoutInCell="0" allowOverlap="1" wp14:anchorId="2F115FE5" wp14:editId="4898A0EB">
              <wp:simplePos x="0" y="0"/>
              <wp:positionH relativeFrom="page">
                <wp:posOffset>6455410</wp:posOffset>
              </wp:positionH>
              <wp:positionV relativeFrom="page">
                <wp:posOffset>10222865</wp:posOffset>
              </wp:positionV>
              <wp:extent cx="241300" cy="194310"/>
              <wp:effectExtent l="0" t="0" r="0" b="0"/>
              <wp:wrapNone/>
              <wp:docPr id="50" name="Textbox 27"/>
              <wp:cNvGraphicFramePr/>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scrgbClr r="0" g="0" b="0"/>
                      </a:lnRef>
                      <a:fillRef idx="0">
                        <a:scrgbClr r="0" g="0" b="0"/>
                      </a:fillRef>
                      <a:effectRef idx="0">
                        <a:scrgbClr r="0" g="0" b="0"/>
                      </a:effectRef>
                      <a:fontRef idx="minor"/>
                    </wps:style>
                    <wps:txbx>
                      <w:txbxContent>
                        <w:p w:rsidR="00C62F5E" w:rsidRDefault="00C62F5E">
                          <w:pPr>
                            <w:pStyle w:val="a5"/>
                            <w:spacing w:before="10"/>
                            <w:ind w:left="60"/>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68</w:t>
                          </w:r>
                          <w:r>
                            <w:rPr>
                              <w:color w:val="000000"/>
                              <w:spacing w:val="-5"/>
                            </w:rPr>
                            <w:fldChar w:fldCharType="end"/>
                          </w:r>
                        </w:p>
                      </w:txbxContent>
                    </wps:txbx>
                    <wps:bodyPr lIns="0" tIns="0" rIns="0" bIns="0" anchor="t">
                      <a:noAutofit/>
                    </wps:bodyPr>
                  </wps:wsp>
                </a:graphicData>
              </a:graphic>
            </wp:anchor>
          </w:drawing>
        </mc:Choice>
        <mc:Fallback>
          <w:pict>
            <v:rect id="_x0000_s1051" style="position:absolute;margin-left:508.3pt;margin-top:804.95pt;width:19pt;height:15.3pt;z-index:-2516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" o:allowincell="f" filled="f" stroked="f" strokeweight="0">
              <v:textbox inset="0,0,0,0">
                <w:txbxContent>
                  <w:p w:rsidR="00C62F5E" w:rsidRDefault="00C62F5E">
                    <w:pPr>
                      <w:pStyle w:val="a5"/>
                      <w:spacing w:before="10"/>
                      <w:ind w:left="60"/>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68</w:t>
                    </w:r>
                    <w:r>
                      <w:rPr>
                        <w:color w:val="000000"/>
                        <w:spacing w:val="-5"/>
                      </w:rPr>
                      <w:fldChar w:fldCharType="end"/>
                    </w:r>
                  </w:p>
                </w:txbxContent>
              </v:textbox>
              <w10:wrap anchorx="page" anchory="page"/>
            </v:rect>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F5E" w:rsidRDefault="00C62F5E">
    <w:pPr>
      <w:pStyle w:val="a7"/>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F5E" w:rsidRDefault="00C62F5E">
    <w:pPr>
      <w:pStyle w:val="a5"/>
      <w:spacing w:line="7" w:lineRule="auto"/>
      <w:rPr>
        <w:sz w:val="20"/>
      </w:rPr>
    </w:pPr>
    <w:r>
      <w:rPr>
        <w:noProof/>
        <w:sz w:val="20"/>
        <w:lang w:eastAsia="ru-RU"/>
      </w:rPr>
      <mc:AlternateContent>
        <mc:Choice Requires="wps">
          <w:drawing>
            <wp:anchor distT="0" distB="0" distL="0" distR="0" simplePos="0" relativeHeight="251638784" behindDoc="1" locked="0" layoutInCell="0" allowOverlap="1" wp14:anchorId="6B6C5BD2" wp14:editId="370B7429">
              <wp:simplePos x="0" y="0"/>
              <wp:positionH relativeFrom="page">
                <wp:posOffset>6455410</wp:posOffset>
              </wp:positionH>
              <wp:positionV relativeFrom="page">
                <wp:posOffset>10222865</wp:posOffset>
              </wp:positionV>
              <wp:extent cx="241300" cy="194310"/>
              <wp:effectExtent l="0" t="0" r="0" b="0"/>
              <wp:wrapNone/>
              <wp:docPr id="59" name="Textbox 60"/>
              <wp:cNvGraphicFramePr/>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scrgbClr r="0" g="0" b="0"/>
                      </a:lnRef>
                      <a:fillRef idx="0">
                        <a:scrgbClr r="0" g="0" b="0"/>
                      </a:fillRef>
                      <a:effectRef idx="0">
                        <a:scrgbClr r="0" g="0" b="0"/>
                      </a:effectRef>
                      <a:fontRef idx="minor"/>
                    </wps:style>
                    <wps:txbx>
                      <w:txbxContent>
                        <w:p w:rsidR="00C62F5E" w:rsidRDefault="00C62F5E">
                          <w:pPr>
                            <w:pStyle w:val="a5"/>
                            <w:spacing w:before="10"/>
                            <w:ind w:left="60"/>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285F41">
                            <w:rPr>
                              <w:noProof/>
                              <w:color w:val="000000"/>
                              <w:spacing w:val="-5"/>
                            </w:rPr>
                            <w:t>94</w:t>
                          </w:r>
                          <w:r>
                            <w:rPr>
                              <w:color w:val="000000"/>
                              <w:spacing w:val="-5"/>
                            </w:rPr>
                            <w:fldChar w:fldCharType="end"/>
                          </w:r>
                        </w:p>
                      </w:txbxContent>
                    </wps:txbx>
                    <wps:bodyPr lIns="0" tIns="0" rIns="0" bIns="0" anchor="t">
                      <a:noAutofit/>
                    </wps:bodyPr>
                  </wps:wsp>
                </a:graphicData>
              </a:graphic>
            </wp:anchor>
          </w:drawing>
        </mc:Choice>
        <mc:Fallback>
          <w:pict>
            <v:rect id="Textbox 60" o:spid="_x0000_s1052" style="position:absolute;margin-left:508.3pt;margin-top:804.95pt;width:19pt;height:15.3pt;z-index:-25167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" o:allowincell="f" filled="f" stroked="f" strokeweight="0">
              <v:textbox inset="0,0,0,0">
                <w:txbxContent>
                  <w:p w:rsidR="00C62F5E" w:rsidRDefault="00C62F5E">
                    <w:pPr>
                      <w:pStyle w:val="a5"/>
                      <w:spacing w:before="10"/>
                      <w:ind w:left="60"/>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285F41">
                      <w:rPr>
                        <w:noProof/>
                        <w:color w:val="000000"/>
                        <w:spacing w:val="-5"/>
                      </w:rPr>
                      <w:t>94</w:t>
                    </w:r>
                    <w:r>
                      <w:rPr>
                        <w:color w:val="000000"/>
                        <w:spacing w:val="-5"/>
                      </w:rPr>
                      <w:fldChar w:fldCharType="end"/>
                    </w:r>
                  </w:p>
                </w:txbxContent>
              </v:textbox>
              <w10:wrap anchorx="page" anchory="page"/>
            </v:rect>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F5E" w:rsidRDefault="00C62F5E">
    <w:pPr>
      <w:pStyle w:val="a5"/>
      <w:spacing w:line="7" w:lineRule="auto"/>
      <w:rPr>
        <w:sz w:val="20"/>
      </w:rPr>
    </w:pPr>
    <w:r>
      <w:rPr>
        <w:noProof/>
        <w:sz w:val="20"/>
        <w:lang w:eastAsia="ru-RU"/>
      </w:rPr>
      <mc:AlternateContent>
        <mc:Choice Requires="wps">
          <w:drawing>
            <wp:anchor distT="0" distB="0" distL="0" distR="0" simplePos="0" relativeHeight="251639808" behindDoc="1" locked="0" layoutInCell="0" allowOverlap="1" wp14:anchorId="4D741FE3" wp14:editId="7AF81CE1">
              <wp:simplePos x="0" y="0"/>
              <wp:positionH relativeFrom="page">
                <wp:posOffset>6455410</wp:posOffset>
              </wp:positionH>
              <wp:positionV relativeFrom="page">
                <wp:posOffset>10222865</wp:posOffset>
              </wp:positionV>
              <wp:extent cx="241300" cy="194310"/>
              <wp:effectExtent l="0" t="0" r="0" b="0"/>
              <wp:wrapNone/>
              <wp:docPr id="60" name="Textbox 60"/>
              <wp:cNvGraphicFramePr/>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scrgbClr r="0" g="0" b="0"/>
                      </a:lnRef>
                      <a:fillRef idx="0">
                        <a:scrgbClr r="0" g="0" b="0"/>
                      </a:fillRef>
                      <a:effectRef idx="0">
                        <a:scrgbClr r="0" g="0" b="0"/>
                      </a:effectRef>
                      <a:fontRef idx="minor"/>
                    </wps:style>
                    <wps:txbx>
                      <w:txbxContent>
                        <w:p w:rsidR="00C62F5E" w:rsidRDefault="00C62F5E">
                          <w:pPr>
                            <w:pStyle w:val="a5"/>
                            <w:spacing w:before="10"/>
                            <w:ind w:left="60"/>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91</w:t>
                          </w:r>
                          <w:r>
                            <w:rPr>
                              <w:color w:val="000000"/>
                              <w:spacing w:val="-5"/>
                            </w:rPr>
                            <w:fldChar w:fldCharType="end"/>
                          </w:r>
                        </w:p>
                      </w:txbxContent>
                    </wps:txbx>
                    <wps:bodyPr lIns="0" tIns="0" rIns="0" bIns="0" anchor="t">
                      <a:noAutofit/>
                    </wps:bodyPr>
                  </wps:wsp>
                </a:graphicData>
              </a:graphic>
            </wp:anchor>
          </w:drawing>
        </mc:Choice>
        <mc:Fallback>
          <w:pict>
            <v:rect id="_x0000_s1053" style="position:absolute;margin-left:508.3pt;margin-top:804.95pt;width:19pt;height:15.3pt;z-index:-25167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" o:allowincell="f" filled="f" stroked="f" strokeweight="0">
              <v:textbox inset="0,0,0,0">
                <w:txbxContent>
                  <w:p w:rsidR="00C62F5E" w:rsidRDefault="00C62F5E">
                    <w:pPr>
                      <w:pStyle w:val="a5"/>
                      <w:spacing w:before="10"/>
                      <w:ind w:left="60"/>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91</w:t>
                    </w:r>
                    <w:r>
                      <w:rPr>
                        <w:color w:val="000000"/>
                        <w:spacing w:val="-5"/>
                      </w:rPr>
                      <w:fldChar w:fldCharType="end"/>
                    </w:r>
                  </w:p>
                </w:txbxContent>
              </v:textbox>
              <w10:wrap anchorx="page" anchory="page"/>
            </v:rect>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F5E" w:rsidRDefault="00C62F5E">
    <w:pPr>
      <w:pStyle w:val="a7"/>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F5E" w:rsidRDefault="00C62F5E">
    <w:pPr>
      <w:pStyle w:val="a5"/>
      <w:spacing w:line="7" w:lineRule="auto"/>
      <w:rPr>
        <w:sz w:val="20"/>
      </w:rPr>
    </w:pPr>
    <w:r>
      <w:rPr>
        <w:noProof/>
        <w:sz w:val="20"/>
        <w:lang w:eastAsia="ru-RU"/>
      </w:rPr>
      <mc:AlternateContent>
        <mc:Choice Requires="wps">
          <w:drawing>
            <wp:anchor distT="0" distB="0" distL="0" distR="0" simplePos="0" relativeHeight="251632640" behindDoc="1" locked="0" layoutInCell="0" allowOverlap="1" wp14:anchorId="61EF4C01" wp14:editId="3443A32C">
              <wp:simplePos x="0" y="0"/>
              <wp:positionH relativeFrom="page">
                <wp:posOffset>6455410</wp:posOffset>
              </wp:positionH>
              <wp:positionV relativeFrom="page">
                <wp:posOffset>10222865</wp:posOffset>
              </wp:positionV>
              <wp:extent cx="241300" cy="194310"/>
              <wp:effectExtent l="0" t="0" r="0" b="0"/>
              <wp:wrapNone/>
              <wp:docPr id="65" name="Textbox 73"/>
              <wp:cNvGraphicFramePr/>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scrgbClr r="0" g="0" b="0"/>
                      </a:lnRef>
                      <a:fillRef idx="0">
                        <a:scrgbClr r="0" g="0" b="0"/>
                      </a:fillRef>
                      <a:effectRef idx="0">
                        <a:scrgbClr r="0" g="0" b="0"/>
                      </a:effectRef>
                      <a:fontRef idx="minor"/>
                    </wps:style>
                    <wps:txbx>
                      <w:txbxContent>
                        <w:p w:rsidR="00C62F5E" w:rsidRDefault="00C62F5E">
                          <w:pPr>
                            <w:pStyle w:val="a5"/>
                            <w:spacing w:before="10"/>
                            <w:ind w:left="60"/>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285F41">
                            <w:rPr>
                              <w:noProof/>
                              <w:color w:val="000000"/>
                              <w:spacing w:val="-5"/>
                            </w:rPr>
                            <w:t>102</w:t>
                          </w:r>
                          <w:r>
                            <w:rPr>
                              <w:color w:val="000000"/>
                              <w:spacing w:val="-5"/>
                            </w:rPr>
                            <w:fldChar w:fldCharType="end"/>
                          </w:r>
                        </w:p>
                      </w:txbxContent>
                    </wps:txbx>
                    <wps:bodyPr lIns="0" tIns="0" rIns="0" bIns="0" anchor="t">
                      <a:noAutofit/>
                    </wps:bodyPr>
                  </wps:wsp>
                </a:graphicData>
              </a:graphic>
            </wp:anchor>
          </w:drawing>
        </mc:Choice>
        <mc:Fallback>
          <w:pict>
            <v:rect id="Textbox 73" o:spid="_x0000_s1054" style="position:absolute;margin-left:508.3pt;margin-top:804.95pt;width:19pt;height:15.3pt;z-index:-25168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" o:allowincell="f" filled="f" stroked="f" strokeweight="0">
              <v:textbox inset="0,0,0,0">
                <w:txbxContent>
                  <w:p w:rsidR="00C62F5E" w:rsidRDefault="00C62F5E">
                    <w:pPr>
                      <w:pStyle w:val="a5"/>
                      <w:spacing w:before="10"/>
                      <w:ind w:left="60"/>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285F41">
                      <w:rPr>
                        <w:noProof/>
                        <w:color w:val="000000"/>
                        <w:spacing w:val="-5"/>
                      </w:rPr>
                      <w:t>102</w:t>
                    </w:r>
                    <w:r>
                      <w:rPr>
                        <w:color w:val="000000"/>
                        <w:spacing w:val="-5"/>
                      </w:rPr>
                      <w:fldChar w:fldCharType="end"/>
                    </w:r>
                  </w:p>
                </w:txbxContent>
              </v:textbox>
              <w10:wrap anchorx="page"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F5E" w:rsidRDefault="00C62F5E">
    <w:pPr>
      <w:pStyle w:val="a5"/>
      <w:spacing w:line="7" w:lineRule="auto"/>
      <w:rPr>
        <w:sz w:val="20"/>
      </w:rPr>
    </w:pPr>
    <w:r>
      <w:rPr>
        <w:noProof/>
        <w:sz w:val="20"/>
        <w:lang w:eastAsia="ru-RU"/>
      </w:rPr>
      <mc:AlternateContent>
        <mc:Choice Requires="wps">
          <w:drawing>
            <wp:anchor distT="0" distB="0" distL="0" distR="0" simplePos="0" relativeHeight="251691008" behindDoc="1" locked="0" layoutInCell="0" allowOverlap="1" wp14:anchorId="7D7158F4" wp14:editId="006E7E95">
              <wp:simplePos x="0" y="0"/>
              <wp:positionH relativeFrom="page">
                <wp:posOffset>6455410</wp:posOffset>
              </wp:positionH>
              <wp:positionV relativeFrom="page">
                <wp:posOffset>10222865</wp:posOffset>
              </wp:positionV>
              <wp:extent cx="241300" cy="194310"/>
              <wp:effectExtent l="0" t="0" r="0" b="0"/>
              <wp:wrapNone/>
              <wp:docPr id="6" name="Textbox 24"/>
              <wp:cNvGraphicFramePr/>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scrgbClr r="0" g="0" b="0"/>
                      </a:lnRef>
                      <a:fillRef idx="0">
                        <a:scrgbClr r="0" g="0" b="0"/>
                      </a:fillRef>
                      <a:effectRef idx="0">
                        <a:scrgbClr r="0" g="0" b="0"/>
                      </a:effectRef>
                      <a:fontRef idx="minor"/>
                    </wps:style>
                    <wps:txbx>
                      <w:txbxContent>
                        <w:p w:rsidR="00C62F5E" w:rsidRDefault="00C62F5E">
                          <w:pPr>
                            <w:pStyle w:val="a5"/>
                            <w:spacing w:before="10"/>
                            <w:ind w:left="60"/>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30</w:t>
                          </w:r>
                          <w:r>
                            <w:rPr>
                              <w:color w:val="000000"/>
                              <w:spacing w:val="-5"/>
                            </w:rPr>
                            <w:fldChar w:fldCharType="end"/>
                          </w:r>
                        </w:p>
                      </w:txbxContent>
                    </wps:txbx>
                    <wps:bodyPr lIns="0" tIns="0" rIns="0" bIns="0" anchor="t">
                      <a:noAutofit/>
                    </wps:bodyPr>
                  </wps:wsp>
                </a:graphicData>
              </a:graphic>
            </wp:anchor>
          </w:drawing>
        </mc:Choice>
        <mc:Fallback>
          <w:pict>
            <v:rect id="_x0000_s1043" style="position:absolute;margin-left:508.3pt;margin-top:804.95pt;width:19pt;height:15.3pt;z-index:-2516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" o:allowincell="f" filled="f" stroked="f" strokeweight="0">
              <v:textbox inset="0,0,0,0">
                <w:txbxContent>
                  <w:p w:rsidR="00C62F5E" w:rsidRDefault="00C62F5E">
                    <w:pPr>
                      <w:pStyle w:val="a5"/>
                      <w:spacing w:before="10"/>
                      <w:ind w:left="60"/>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30</w:t>
                    </w:r>
                    <w:r>
                      <w:rPr>
                        <w:color w:val="000000"/>
                        <w:spacing w:val="-5"/>
                      </w:rPr>
                      <w:fldChar w:fldCharType="end"/>
                    </w:r>
                  </w:p>
                </w:txbxContent>
              </v:textbox>
              <w10:wrap anchorx="page" anchory="page"/>
            </v:rect>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F5E" w:rsidRDefault="00C62F5E">
    <w:pPr>
      <w:pStyle w:val="a5"/>
      <w:spacing w:line="7" w:lineRule="auto"/>
      <w:rPr>
        <w:sz w:val="20"/>
      </w:rPr>
    </w:pPr>
    <w:r>
      <w:rPr>
        <w:noProof/>
        <w:sz w:val="20"/>
        <w:lang w:eastAsia="ru-RU"/>
      </w:rPr>
      <mc:AlternateContent>
        <mc:Choice Requires="wps">
          <w:drawing>
            <wp:anchor distT="0" distB="0" distL="0" distR="0" simplePos="0" relativeHeight="251633664" behindDoc="1" locked="0" layoutInCell="0" allowOverlap="1" wp14:anchorId="21D79C8A" wp14:editId="679D0D88">
              <wp:simplePos x="0" y="0"/>
              <wp:positionH relativeFrom="page">
                <wp:posOffset>6455410</wp:posOffset>
              </wp:positionH>
              <wp:positionV relativeFrom="page">
                <wp:posOffset>10222865</wp:posOffset>
              </wp:positionV>
              <wp:extent cx="241300" cy="194310"/>
              <wp:effectExtent l="0" t="0" r="0" b="0"/>
              <wp:wrapNone/>
              <wp:docPr id="66" name="Textbox 73"/>
              <wp:cNvGraphicFramePr/>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scrgbClr r="0" g="0" b="0"/>
                      </a:lnRef>
                      <a:fillRef idx="0">
                        <a:scrgbClr r="0" g="0" b="0"/>
                      </a:fillRef>
                      <a:effectRef idx="0">
                        <a:scrgbClr r="0" g="0" b="0"/>
                      </a:effectRef>
                      <a:fontRef idx="minor"/>
                    </wps:style>
                    <wps:txbx>
                      <w:txbxContent>
                        <w:p w:rsidR="00C62F5E" w:rsidRDefault="00C62F5E">
                          <w:pPr>
                            <w:pStyle w:val="a5"/>
                            <w:spacing w:before="10"/>
                            <w:ind w:left="60"/>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99</w:t>
                          </w:r>
                          <w:r>
                            <w:rPr>
                              <w:color w:val="000000"/>
                              <w:spacing w:val="-5"/>
                            </w:rPr>
                            <w:fldChar w:fldCharType="end"/>
                          </w:r>
                        </w:p>
                      </w:txbxContent>
                    </wps:txbx>
                    <wps:bodyPr lIns="0" tIns="0" rIns="0" bIns="0" anchor="t">
                      <a:noAutofit/>
                    </wps:bodyPr>
                  </wps:wsp>
                </a:graphicData>
              </a:graphic>
            </wp:anchor>
          </w:drawing>
        </mc:Choice>
        <mc:Fallback>
          <w:pict>
            <v:rect id="_x0000_s1055" style="position:absolute;margin-left:508.3pt;margin-top:804.95pt;width:19pt;height:15.3pt;z-index:-25168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" o:allowincell="f" filled="f" stroked="f" strokeweight="0">
              <v:textbox inset="0,0,0,0">
                <w:txbxContent>
                  <w:p w:rsidR="00C62F5E" w:rsidRDefault="00C62F5E">
                    <w:pPr>
                      <w:pStyle w:val="a5"/>
                      <w:spacing w:before="10"/>
                      <w:ind w:left="60"/>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99</w:t>
                    </w:r>
                    <w:r>
                      <w:rPr>
                        <w:color w:val="000000"/>
                        <w:spacing w:val="-5"/>
                      </w:rPr>
                      <w:fldChar w:fldCharType="end"/>
                    </w:r>
                  </w:p>
                </w:txbxContent>
              </v:textbox>
              <w10:wrap anchorx="page" anchory="page"/>
            </v:rect>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F5E" w:rsidRDefault="00C62F5E">
    <w:pPr>
      <w:pStyle w:val="a7"/>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F5E" w:rsidRDefault="00C62F5E">
    <w:pPr>
      <w:pStyle w:val="a5"/>
      <w:spacing w:line="7" w:lineRule="auto"/>
      <w:rPr>
        <w:sz w:val="20"/>
      </w:rPr>
    </w:pPr>
    <w:r>
      <w:rPr>
        <w:noProof/>
        <w:sz w:val="20"/>
        <w:lang w:eastAsia="ru-RU"/>
      </w:rPr>
      <mc:AlternateContent>
        <mc:Choice Requires="wps">
          <w:drawing>
            <wp:anchor distT="0" distB="0" distL="0" distR="0" simplePos="0" relativeHeight="251628544" behindDoc="1" locked="0" layoutInCell="0" allowOverlap="1" wp14:anchorId="3361DB85" wp14:editId="4C2F5C54">
              <wp:simplePos x="0" y="0"/>
              <wp:positionH relativeFrom="page">
                <wp:posOffset>6455410</wp:posOffset>
              </wp:positionH>
              <wp:positionV relativeFrom="page">
                <wp:posOffset>10222865</wp:posOffset>
              </wp:positionV>
              <wp:extent cx="241300" cy="194310"/>
              <wp:effectExtent l="0" t="0" r="0" b="0"/>
              <wp:wrapNone/>
              <wp:docPr id="69" name="Textbox 75"/>
              <wp:cNvGraphicFramePr/>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scrgbClr r="0" g="0" b="0"/>
                      </a:lnRef>
                      <a:fillRef idx="0">
                        <a:scrgbClr r="0" g="0" b="0"/>
                      </a:fillRef>
                      <a:effectRef idx="0">
                        <a:scrgbClr r="0" g="0" b="0"/>
                      </a:effectRef>
                      <a:fontRef idx="minor"/>
                    </wps:style>
                    <wps:txbx>
                      <w:txbxContent>
                        <w:p w:rsidR="00C62F5E" w:rsidRDefault="00C62F5E">
                          <w:pPr>
                            <w:pStyle w:val="a5"/>
                            <w:spacing w:before="10"/>
                            <w:ind w:left="60"/>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285F41">
                            <w:rPr>
                              <w:noProof/>
                              <w:color w:val="000000"/>
                              <w:spacing w:val="-5"/>
                            </w:rPr>
                            <w:t>104</w:t>
                          </w:r>
                          <w:r>
                            <w:rPr>
                              <w:color w:val="000000"/>
                              <w:spacing w:val="-5"/>
                            </w:rPr>
                            <w:fldChar w:fldCharType="end"/>
                          </w:r>
                        </w:p>
                      </w:txbxContent>
                    </wps:txbx>
                    <wps:bodyPr lIns="0" tIns="0" rIns="0" bIns="0" anchor="t">
                      <a:noAutofit/>
                    </wps:bodyPr>
                  </wps:wsp>
                </a:graphicData>
              </a:graphic>
            </wp:anchor>
          </w:drawing>
        </mc:Choice>
        <mc:Fallback>
          <w:pict>
            <v:rect id="Textbox 75" o:spid="_x0000_s1056" style="position:absolute;margin-left:508.3pt;margin-top:804.95pt;width:19pt;height:15.3pt;z-index:-25168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" o:allowincell="f" filled="f" stroked="f" strokeweight="0">
              <v:textbox inset="0,0,0,0">
                <w:txbxContent>
                  <w:p w:rsidR="00C62F5E" w:rsidRDefault="00C62F5E">
                    <w:pPr>
                      <w:pStyle w:val="a5"/>
                      <w:spacing w:before="10"/>
                      <w:ind w:left="60"/>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285F41">
                      <w:rPr>
                        <w:noProof/>
                        <w:color w:val="000000"/>
                        <w:spacing w:val="-5"/>
                      </w:rPr>
                      <w:t>104</w:t>
                    </w:r>
                    <w:r>
                      <w:rPr>
                        <w:color w:val="000000"/>
                        <w:spacing w:val="-5"/>
                      </w:rPr>
                      <w:fldChar w:fldCharType="end"/>
                    </w:r>
                  </w:p>
                </w:txbxContent>
              </v:textbox>
              <w10:wrap anchorx="page" anchory="page"/>
            </v:rect>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F5E" w:rsidRDefault="00C62F5E">
    <w:pPr>
      <w:pStyle w:val="a5"/>
      <w:spacing w:line="7" w:lineRule="auto"/>
      <w:rPr>
        <w:sz w:val="20"/>
      </w:rPr>
    </w:pPr>
    <w:r>
      <w:rPr>
        <w:noProof/>
        <w:sz w:val="20"/>
        <w:lang w:eastAsia="ru-RU"/>
      </w:rPr>
      <mc:AlternateContent>
        <mc:Choice Requires="wps">
          <w:drawing>
            <wp:anchor distT="0" distB="0" distL="0" distR="0" simplePos="0" relativeHeight="251629568" behindDoc="1" locked="0" layoutInCell="0" allowOverlap="1" wp14:anchorId="4FF5D948" wp14:editId="259D8609">
              <wp:simplePos x="0" y="0"/>
              <wp:positionH relativeFrom="page">
                <wp:posOffset>6455410</wp:posOffset>
              </wp:positionH>
              <wp:positionV relativeFrom="page">
                <wp:posOffset>10222865</wp:posOffset>
              </wp:positionV>
              <wp:extent cx="241300" cy="194310"/>
              <wp:effectExtent l="0" t="0" r="0" b="0"/>
              <wp:wrapNone/>
              <wp:docPr id="70" name="Textbox 75"/>
              <wp:cNvGraphicFramePr/>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scrgbClr r="0" g="0" b="0"/>
                      </a:lnRef>
                      <a:fillRef idx="0">
                        <a:scrgbClr r="0" g="0" b="0"/>
                      </a:fillRef>
                      <a:effectRef idx="0">
                        <a:scrgbClr r="0" g="0" b="0"/>
                      </a:effectRef>
                      <a:fontRef idx="minor"/>
                    </wps:style>
                    <wps:txbx>
                      <w:txbxContent>
                        <w:p w:rsidR="00C62F5E" w:rsidRDefault="00C62F5E">
                          <w:pPr>
                            <w:pStyle w:val="a5"/>
                            <w:spacing w:before="10"/>
                            <w:ind w:left="60"/>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101</w:t>
                          </w:r>
                          <w:r>
                            <w:rPr>
                              <w:color w:val="000000"/>
                              <w:spacing w:val="-5"/>
                            </w:rPr>
                            <w:fldChar w:fldCharType="end"/>
                          </w:r>
                        </w:p>
                      </w:txbxContent>
                    </wps:txbx>
                    <wps:bodyPr lIns="0" tIns="0" rIns="0" bIns="0" anchor="t">
                      <a:noAutofit/>
                    </wps:bodyPr>
                  </wps:wsp>
                </a:graphicData>
              </a:graphic>
            </wp:anchor>
          </w:drawing>
        </mc:Choice>
        <mc:Fallback>
          <w:pict>
            <v:rect id="_x0000_s1057" style="position:absolute;margin-left:508.3pt;margin-top:804.95pt;width:19pt;height:15.3pt;z-index:-25168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" o:allowincell="f" filled="f" stroked="f" strokeweight="0">
              <v:textbox inset="0,0,0,0">
                <w:txbxContent>
                  <w:p w:rsidR="00C62F5E" w:rsidRDefault="00C62F5E">
                    <w:pPr>
                      <w:pStyle w:val="a5"/>
                      <w:spacing w:before="10"/>
                      <w:ind w:left="60"/>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101</w:t>
                    </w:r>
                    <w:r>
                      <w:rPr>
                        <w:color w:val="000000"/>
                        <w:spacing w:val="-5"/>
                      </w:rPr>
                      <w:fldChar w:fldCharType="end"/>
                    </w:r>
                  </w:p>
                </w:txbxContent>
              </v:textbox>
              <w10:wrap anchorx="page" anchory="page"/>
            </v:rect>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F5E" w:rsidRDefault="00C62F5E">
    <w:pPr>
      <w:pStyle w:val="a7"/>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F5E" w:rsidRDefault="00C62F5E">
    <w:pPr>
      <w:pStyle w:val="a5"/>
      <w:spacing w:line="7" w:lineRule="auto"/>
      <w:rPr>
        <w:sz w:val="20"/>
      </w:rPr>
    </w:pPr>
    <w:r>
      <w:rPr>
        <w:noProof/>
        <w:sz w:val="20"/>
        <w:lang w:eastAsia="ru-RU"/>
      </w:rPr>
      <mc:AlternateContent>
        <mc:Choice Requires="wps">
          <w:drawing>
            <wp:anchor distT="0" distB="0" distL="0" distR="0" simplePos="0" relativeHeight="251626496" behindDoc="1" locked="0" layoutInCell="0" allowOverlap="1" wp14:anchorId="272BC9CF" wp14:editId="55E9C910">
              <wp:simplePos x="0" y="0"/>
              <wp:positionH relativeFrom="page">
                <wp:posOffset>6455410</wp:posOffset>
              </wp:positionH>
              <wp:positionV relativeFrom="page">
                <wp:posOffset>10222865</wp:posOffset>
              </wp:positionV>
              <wp:extent cx="241300" cy="194310"/>
              <wp:effectExtent l="0" t="0" r="0" b="0"/>
              <wp:wrapNone/>
              <wp:docPr id="71" name="Textbox 76"/>
              <wp:cNvGraphicFramePr/>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scrgbClr r="0" g="0" b="0"/>
                      </a:lnRef>
                      <a:fillRef idx="0">
                        <a:scrgbClr r="0" g="0" b="0"/>
                      </a:fillRef>
                      <a:effectRef idx="0">
                        <a:scrgbClr r="0" g="0" b="0"/>
                      </a:effectRef>
                      <a:fontRef idx="minor"/>
                    </wps:style>
                    <wps:txbx>
                      <w:txbxContent>
                        <w:p w:rsidR="00C62F5E" w:rsidRDefault="00C62F5E">
                          <w:pPr>
                            <w:pStyle w:val="a5"/>
                            <w:spacing w:before="10"/>
                            <w:ind w:left="60"/>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285F41">
                            <w:rPr>
                              <w:noProof/>
                              <w:color w:val="000000"/>
                              <w:spacing w:val="-5"/>
                            </w:rPr>
                            <w:t>105</w:t>
                          </w:r>
                          <w:r>
                            <w:rPr>
                              <w:color w:val="000000"/>
                              <w:spacing w:val="-5"/>
                            </w:rPr>
                            <w:fldChar w:fldCharType="end"/>
                          </w:r>
                        </w:p>
                      </w:txbxContent>
                    </wps:txbx>
                    <wps:bodyPr lIns="0" tIns="0" rIns="0" bIns="0" anchor="t">
                      <a:noAutofit/>
                    </wps:bodyPr>
                  </wps:wsp>
                </a:graphicData>
              </a:graphic>
            </wp:anchor>
          </w:drawing>
        </mc:Choice>
        <mc:Fallback>
          <w:pict>
            <v:rect id="Textbox 76" o:spid="_x0000_s1058" style="position:absolute;margin-left:508.3pt;margin-top:804.95pt;width:19pt;height:15.3pt;z-index:-25168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" o:allowincell="f" filled="f" stroked="f" strokeweight="0">
              <v:textbox inset="0,0,0,0">
                <w:txbxContent>
                  <w:p w:rsidR="00C62F5E" w:rsidRDefault="00C62F5E">
                    <w:pPr>
                      <w:pStyle w:val="a5"/>
                      <w:spacing w:before="10"/>
                      <w:ind w:left="60"/>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285F41">
                      <w:rPr>
                        <w:noProof/>
                        <w:color w:val="000000"/>
                        <w:spacing w:val="-5"/>
                      </w:rPr>
                      <w:t>105</w:t>
                    </w:r>
                    <w:r>
                      <w:rPr>
                        <w:color w:val="000000"/>
                        <w:spacing w:val="-5"/>
                      </w:rPr>
                      <w:fldChar w:fldCharType="end"/>
                    </w:r>
                  </w:p>
                </w:txbxContent>
              </v:textbox>
              <w10:wrap anchorx="page" anchory="page"/>
            </v:rect>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F5E" w:rsidRDefault="00C62F5E">
    <w:pPr>
      <w:pStyle w:val="a5"/>
      <w:spacing w:line="7" w:lineRule="auto"/>
      <w:rPr>
        <w:sz w:val="20"/>
      </w:rPr>
    </w:pPr>
    <w:r>
      <w:rPr>
        <w:noProof/>
        <w:sz w:val="20"/>
        <w:lang w:eastAsia="ru-RU"/>
      </w:rPr>
      <mc:AlternateContent>
        <mc:Choice Requires="wps">
          <w:drawing>
            <wp:anchor distT="0" distB="0" distL="0" distR="0" simplePos="0" relativeHeight="251627520" behindDoc="1" locked="0" layoutInCell="0" allowOverlap="1" wp14:anchorId="04D353DE" wp14:editId="3A451216">
              <wp:simplePos x="0" y="0"/>
              <wp:positionH relativeFrom="page">
                <wp:posOffset>6455410</wp:posOffset>
              </wp:positionH>
              <wp:positionV relativeFrom="page">
                <wp:posOffset>10222865</wp:posOffset>
              </wp:positionV>
              <wp:extent cx="241300" cy="194310"/>
              <wp:effectExtent l="0" t="0" r="0" b="0"/>
              <wp:wrapNone/>
              <wp:docPr id="72" name="Textbox 76"/>
              <wp:cNvGraphicFramePr/>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scrgbClr r="0" g="0" b="0"/>
                      </a:lnRef>
                      <a:fillRef idx="0">
                        <a:scrgbClr r="0" g="0" b="0"/>
                      </a:fillRef>
                      <a:effectRef idx="0">
                        <a:scrgbClr r="0" g="0" b="0"/>
                      </a:effectRef>
                      <a:fontRef idx="minor"/>
                    </wps:style>
                    <wps:txbx>
                      <w:txbxContent>
                        <w:p w:rsidR="00C62F5E" w:rsidRDefault="00C62F5E">
                          <w:pPr>
                            <w:pStyle w:val="a5"/>
                            <w:spacing w:before="10"/>
                            <w:ind w:left="60"/>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102</w:t>
                          </w:r>
                          <w:r>
                            <w:rPr>
                              <w:color w:val="000000"/>
                              <w:spacing w:val="-5"/>
                            </w:rPr>
                            <w:fldChar w:fldCharType="end"/>
                          </w:r>
                        </w:p>
                      </w:txbxContent>
                    </wps:txbx>
                    <wps:bodyPr lIns="0" tIns="0" rIns="0" bIns="0" anchor="t">
                      <a:noAutofit/>
                    </wps:bodyPr>
                  </wps:wsp>
                </a:graphicData>
              </a:graphic>
            </wp:anchor>
          </w:drawing>
        </mc:Choice>
        <mc:Fallback>
          <w:pict>
            <v:rect id="_x0000_s1059" style="position:absolute;margin-left:508.3pt;margin-top:804.95pt;width:19pt;height:15.3pt;z-index:-25168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" o:allowincell="f" filled="f" stroked="f" strokeweight="0">
              <v:textbox inset="0,0,0,0">
                <w:txbxContent>
                  <w:p w:rsidR="00C62F5E" w:rsidRDefault="00C62F5E">
                    <w:pPr>
                      <w:pStyle w:val="a5"/>
                      <w:spacing w:before="10"/>
                      <w:ind w:left="60"/>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102</w:t>
                    </w:r>
                    <w:r>
                      <w:rPr>
                        <w:color w:val="000000"/>
                        <w:spacing w:val="-5"/>
                      </w:rPr>
                      <w:fldChar w:fldCharType="end"/>
                    </w:r>
                  </w:p>
                </w:txbxContent>
              </v:textbox>
              <w10:wrap anchorx="page" anchory="page"/>
            </v:rect>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F5E" w:rsidRDefault="00C62F5E">
    <w:pPr>
      <w:pStyle w:val="a7"/>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F5E" w:rsidRDefault="00C62F5E">
    <w:pPr>
      <w:pStyle w:val="a5"/>
      <w:spacing w:line="7" w:lineRule="auto"/>
      <w:rPr>
        <w:sz w:val="20"/>
      </w:rPr>
    </w:pPr>
    <w:r>
      <w:rPr>
        <w:noProof/>
        <w:sz w:val="20"/>
        <w:lang w:eastAsia="ru-RU"/>
      </w:rPr>
      <mc:AlternateContent>
        <mc:Choice Requires="wps">
          <w:drawing>
            <wp:anchor distT="0" distB="0" distL="0" distR="0" simplePos="0" relativeHeight="251624448" behindDoc="1" locked="0" layoutInCell="0" allowOverlap="1" wp14:anchorId="06D3B6CE" wp14:editId="0318A407">
              <wp:simplePos x="0" y="0"/>
              <wp:positionH relativeFrom="page">
                <wp:posOffset>6455410</wp:posOffset>
              </wp:positionH>
              <wp:positionV relativeFrom="page">
                <wp:posOffset>10222865</wp:posOffset>
              </wp:positionV>
              <wp:extent cx="241300" cy="194310"/>
              <wp:effectExtent l="0" t="0" r="0" b="0"/>
              <wp:wrapNone/>
              <wp:docPr id="73" name="Textbox 77"/>
              <wp:cNvGraphicFramePr/>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scrgbClr r="0" g="0" b="0"/>
                      </a:lnRef>
                      <a:fillRef idx="0">
                        <a:scrgbClr r="0" g="0" b="0"/>
                      </a:fillRef>
                      <a:effectRef idx="0">
                        <a:scrgbClr r="0" g="0" b="0"/>
                      </a:effectRef>
                      <a:fontRef idx="minor"/>
                    </wps:style>
                    <wps:txbx>
                      <w:txbxContent>
                        <w:p w:rsidR="00C62F5E" w:rsidRDefault="00C62F5E">
                          <w:pPr>
                            <w:pStyle w:val="a5"/>
                            <w:spacing w:before="10"/>
                            <w:ind w:left="60"/>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285F41">
                            <w:rPr>
                              <w:noProof/>
                              <w:color w:val="000000"/>
                              <w:spacing w:val="-5"/>
                            </w:rPr>
                            <w:t>106</w:t>
                          </w:r>
                          <w:r>
                            <w:rPr>
                              <w:color w:val="000000"/>
                              <w:spacing w:val="-5"/>
                            </w:rPr>
                            <w:fldChar w:fldCharType="end"/>
                          </w:r>
                        </w:p>
                      </w:txbxContent>
                    </wps:txbx>
                    <wps:bodyPr lIns="0" tIns="0" rIns="0" bIns="0" anchor="t">
                      <a:noAutofit/>
                    </wps:bodyPr>
                  </wps:wsp>
                </a:graphicData>
              </a:graphic>
            </wp:anchor>
          </w:drawing>
        </mc:Choice>
        <mc:Fallback>
          <w:pict>
            <v:rect id="Textbox 77" o:spid="_x0000_s1060" style="position:absolute;margin-left:508.3pt;margin-top:804.95pt;width:19pt;height:15.3pt;z-index:-25169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" o:allowincell="f" filled="f" stroked="f" strokeweight="0">
              <v:textbox inset="0,0,0,0">
                <w:txbxContent>
                  <w:p w:rsidR="00C62F5E" w:rsidRDefault="00C62F5E">
                    <w:pPr>
                      <w:pStyle w:val="a5"/>
                      <w:spacing w:before="10"/>
                      <w:ind w:left="60"/>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285F41">
                      <w:rPr>
                        <w:noProof/>
                        <w:color w:val="000000"/>
                        <w:spacing w:val="-5"/>
                      </w:rPr>
                      <w:t>106</w:t>
                    </w:r>
                    <w:r>
                      <w:rPr>
                        <w:color w:val="000000"/>
                        <w:spacing w:val="-5"/>
                      </w:rPr>
                      <w:fldChar w:fldCharType="end"/>
                    </w:r>
                  </w:p>
                </w:txbxContent>
              </v:textbox>
              <w10:wrap anchorx="page" anchory="page"/>
            </v:rect>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F5E" w:rsidRDefault="00C62F5E">
    <w:pPr>
      <w:pStyle w:val="a5"/>
      <w:spacing w:line="7" w:lineRule="auto"/>
      <w:rPr>
        <w:sz w:val="20"/>
      </w:rPr>
    </w:pPr>
    <w:r>
      <w:rPr>
        <w:noProof/>
        <w:sz w:val="20"/>
        <w:lang w:eastAsia="ru-RU"/>
      </w:rPr>
      <mc:AlternateContent>
        <mc:Choice Requires="wps">
          <w:drawing>
            <wp:anchor distT="0" distB="0" distL="0" distR="0" simplePos="0" relativeHeight="251625472" behindDoc="1" locked="0" layoutInCell="0" allowOverlap="1" wp14:anchorId="635953F1" wp14:editId="74F6359E">
              <wp:simplePos x="0" y="0"/>
              <wp:positionH relativeFrom="page">
                <wp:posOffset>6455410</wp:posOffset>
              </wp:positionH>
              <wp:positionV relativeFrom="page">
                <wp:posOffset>10222865</wp:posOffset>
              </wp:positionV>
              <wp:extent cx="241300" cy="194310"/>
              <wp:effectExtent l="0" t="0" r="0" b="0"/>
              <wp:wrapNone/>
              <wp:docPr id="74" name="Textbox 77"/>
              <wp:cNvGraphicFramePr/>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scrgbClr r="0" g="0" b="0"/>
                      </a:lnRef>
                      <a:fillRef idx="0">
                        <a:scrgbClr r="0" g="0" b="0"/>
                      </a:fillRef>
                      <a:effectRef idx="0">
                        <a:scrgbClr r="0" g="0" b="0"/>
                      </a:effectRef>
                      <a:fontRef idx="minor"/>
                    </wps:style>
                    <wps:txbx>
                      <w:txbxContent>
                        <w:p w:rsidR="00C62F5E" w:rsidRDefault="00C62F5E">
                          <w:pPr>
                            <w:pStyle w:val="a5"/>
                            <w:spacing w:before="10"/>
                            <w:ind w:left="60"/>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103</w:t>
                          </w:r>
                          <w:r>
                            <w:rPr>
                              <w:color w:val="000000"/>
                              <w:spacing w:val="-5"/>
                            </w:rPr>
                            <w:fldChar w:fldCharType="end"/>
                          </w:r>
                        </w:p>
                      </w:txbxContent>
                    </wps:txbx>
                    <wps:bodyPr lIns="0" tIns="0" rIns="0" bIns="0" anchor="t">
                      <a:noAutofit/>
                    </wps:bodyPr>
                  </wps:wsp>
                </a:graphicData>
              </a:graphic>
            </wp:anchor>
          </w:drawing>
        </mc:Choice>
        <mc:Fallback>
          <w:pict>
            <v:rect id="_x0000_s1061" style="position:absolute;margin-left:508.3pt;margin-top:804.95pt;width:19pt;height:15.3pt;z-index:-25169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" o:allowincell="f" filled="f" stroked="f" strokeweight="0">
              <v:textbox inset="0,0,0,0">
                <w:txbxContent>
                  <w:p w:rsidR="00C62F5E" w:rsidRDefault="00C62F5E">
                    <w:pPr>
                      <w:pStyle w:val="a5"/>
                      <w:spacing w:before="10"/>
                      <w:ind w:left="60"/>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103</w:t>
                    </w:r>
                    <w:r>
                      <w:rPr>
                        <w:color w:val="000000"/>
                        <w:spacing w:val="-5"/>
                      </w:rPr>
                      <w:fldChar w:fldCharType="end"/>
                    </w:r>
                  </w:p>
                </w:txbxContent>
              </v:textbox>
              <w10:wrap anchorx="page" anchory="pag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F5E" w:rsidRDefault="00C62F5E">
    <w:pPr>
      <w:pStyle w:val="a7"/>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F5E" w:rsidRDefault="00C62F5E">
    <w:pPr>
      <w:pStyle w:val="a7"/>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F5E" w:rsidRDefault="00C62F5E">
    <w:pPr>
      <w:pStyle w:val="a5"/>
      <w:spacing w:line="7" w:lineRule="auto"/>
      <w:rPr>
        <w:sz w:val="20"/>
      </w:rPr>
    </w:pPr>
    <w:r>
      <w:rPr>
        <w:noProof/>
        <w:sz w:val="20"/>
        <w:lang w:eastAsia="ru-RU"/>
      </w:rPr>
      <mc:AlternateContent>
        <mc:Choice Requires="wps">
          <w:drawing>
            <wp:anchor distT="0" distB="0" distL="0" distR="0" simplePos="0" relativeHeight="251622400" behindDoc="1" locked="0" layoutInCell="0" allowOverlap="1" wp14:anchorId="2473E2EA" wp14:editId="0CD4EFDF">
              <wp:simplePos x="0" y="0"/>
              <wp:positionH relativeFrom="page">
                <wp:posOffset>6455410</wp:posOffset>
              </wp:positionH>
              <wp:positionV relativeFrom="page">
                <wp:posOffset>10222865</wp:posOffset>
              </wp:positionV>
              <wp:extent cx="241300" cy="194310"/>
              <wp:effectExtent l="0" t="0" r="0" b="0"/>
              <wp:wrapNone/>
              <wp:docPr id="75" name="Textbox 78"/>
              <wp:cNvGraphicFramePr/>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scrgbClr r="0" g="0" b="0"/>
                      </a:lnRef>
                      <a:fillRef idx="0">
                        <a:scrgbClr r="0" g="0" b="0"/>
                      </a:fillRef>
                      <a:effectRef idx="0">
                        <a:scrgbClr r="0" g="0" b="0"/>
                      </a:effectRef>
                      <a:fontRef idx="minor"/>
                    </wps:style>
                    <wps:txbx>
                      <w:txbxContent>
                        <w:p w:rsidR="00C62F5E" w:rsidRDefault="00C62F5E">
                          <w:pPr>
                            <w:pStyle w:val="a5"/>
                            <w:spacing w:before="10"/>
                            <w:ind w:left="60"/>
                            <w:rPr>
                              <w:color w:val="000000"/>
                            </w:rPr>
                          </w:pPr>
                        </w:p>
                      </w:txbxContent>
                    </wps:txbx>
                    <wps:bodyPr lIns="0" tIns="0" rIns="0" bIns="0" anchor="t">
                      <a:noAutofit/>
                    </wps:bodyPr>
                  </wps:wsp>
                </a:graphicData>
              </a:graphic>
            </wp:anchor>
          </w:drawing>
        </mc:Choice>
        <mc:Fallback>
          <w:pict>
            <v:rect id="Textbox 78" o:spid="_x0000_s1062" style="position:absolute;margin-left:508.3pt;margin-top:804.95pt;width:19pt;height:15.3pt;z-index:-25169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" o:allowincell="f" filled="f" stroked="f" strokeweight="0">
              <v:textbox inset="0,0,0,0">
                <w:txbxContent>
                  <w:p w:rsidR="00C62F5E" w:rsidRDefault="00C62F5E">
                    <w:pPr>
                      <w:pStyle w:val="a5"/>
                      <w:spacing w:before="10"/>
                      <w:ind w:left="60"/>
                      <w:rPr>
                        <w:color w:val="000000"/>
                      </w:rPr>
                    </w:pPr>
                  </w:p>
                </w:txbxContent>
              </v:textbox>
              <w10:wrap anchorx="page" anchory="page"/>
            </v:rect>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F5E" w:rsidRDefault="00C62F5E">
    <w:pPr>
      <w:pStyle w:val="a5"/>
      <w:spacing w:line="7" w:lineRule="auto"/>
      <w:rPr>
        <w:sz w:val="20"/>
      </w:rPr>
    </w:pPr>
    <w:r>
      <w:rPr>
        <w:noProof/>
        <w:sz w:val="20"/>
        <w:lang w:eastAsia="ru-RU"/>
      </w:rPr>
      <mc:AlternateContent>
        <mc:Choice Requires="wps">
          <w:drawing>
            <wp:anchor distT="0" distB="0" distL="0" distR="0" simplePos="0" relativeHeight="251623424" behindDoc="1" locked="0" layoutInCell="0" allowOverlap="1" wp14:anchorId="6002EEB7" wp14:editId="6B8CBEDD">
              <wp:simplePos x="0" y="0"/>
              <wp:positionH relativeFrom="page">
                <wp:posOffset>6455410</wp:posOffset>
              </wp:positionH>
              <wp:positionV relativeFrom="page">
                <wp:posOffset>10222865</wp:posOffset>
              </wp:positionV>
              <wp:extent cx="241300" cy="194310"/>
              <wp:effectExtent l="0" t="0" r="0" b="0"/>
              <wp:wrapNone/>
              <wp:docPr id="76" name="Textbox 78"/>
              <wp:cNvGraphicFramePr/>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scrgbClr r="0" g="0" b="0"/>
                      </a:lnRef>
                      <a:fillRef idx="0">
                        <a:scrgbClr r="0" g="0" b="0"/>
                      </a:fillRef>
                      <a:effectRef idx="0">
                        <a:scrgbClr r="0" g="0" b="0"/>
                      </a:effectRef>
                      <a:fontRef idx="minor"/>
                    </wps:style>
                    <wps:txbx>
                      <w:txbxContent>
                        <w:p w:rsidR="00C62F5E" w:rsidRDefault="00C62F5E">
                          <w:pPr>
                            <w:pStyle w:val="a5"/>
                            <w:spacing w:before="10"/>
                            <w:ind w:left="60"/>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119</w:t>
                          </w:r>
                          <w:r>
                            <w:rPr>
                              <w:color w:val="000000"/>
                              <w:spacing w:val="-5"/>
                            </w:rPr>
                            <w:fldChar w:fldCharType="end"/>
                          </w:r>
                        </w:p>
                      </w:txbxContent>
                    </wps:txbx>
                    <wps:bodyPr lIns="0" tIns="0" rIns="0" bIns="0" anchor="t">
                      <a:noAutofit/>
                    </wps:bodyPr>
                  </wps:wsp>
                </a:graphicData>
              </a:graphic>
            </wp:anchor>
          </w:drawing>
        </mc:Choice>
        <mc:Fallback>
          <w:pict>
            <v:rect id="_x0000_s1063" style="position:absolute;margin-left:508.3pt;margin-top:804.95pt;width:19pt;height:15.3pt;z-index:-25169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" o:allowincell="f" filled="f" stroked="f" strokeweight="0">
              <v:textbox inset="0,0,0,0">
                <w:txbxContent>
                  <w:p w:rsidR="00C62F5E" w:rsidRDefault="00C62F5E">
                    <w:pPr>
                      <w:pStyle w:val="a5"/>
                      <w:spacing w:before="10"/>
                      <w:ind w:left="60"/>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119</w:t>
                    </w:r>
                    <w:r>
                      <w:rPr>
                        <w:color w:val="000000"/>
                        <w:spacing w:val="-5"/>
                      </w:rPr>
                      <w:fldChar w:fldCharType="end"/>
                    </w:r>
                  </w:p>
                </w:txbxContent>
              </v:textbox>
              <w10:wrap anchorx="page" anchory="page"/>
            </v:rect>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F5E" w:rsidRDefault="00C62F5E">
    <w:pPr>
      <w:pStyle w:val="a7"/>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F5E" w:rsidRDefault="00C62F5E"/>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F5E" w:rsidRDefault="00C62F5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F5E" w:rsidRDefault="00C62F5E">
    <w:pPr>
      <w:pStyle w:val="a5"/>
      <w:spacing w:line="7" w:lineRule="auto"/>
      <w:rPr>
        <w:sz w:val="20"/>
      </w:rPr>
    </w:pPr>
    <w:r>
      <w:rPr>
        <w:noProof/>
        <w:sz w:val="20"/>
        <w:lang w:eastAsia="ru-RU"/>
      </w:rPr>
      <mc:AlternateContent>
        <mc:Choice Requires="wps">
          <w:drawing>
            <wp:anchor distT="0" distB="0" distL="0" distR="0" simplePos="0" relativeHeight="251692032" behindDoc="1" locked="0" layoutInCell="0" allowOverlap="1" wp14:anchorId="06244643" wp14:editId="38A8399A">
              <wp:simplePos x="0" y="0"/>
              <wp:positionH relativeFrom="page">
                <wp:posOffset>6455410</wp:posOffset>
              </wp:positionH>
              <wp:positionV relativeFrom="page">
                <wp:posOffset>10222865</wp:posOffset>
              </wp:positionV>
              <wp:extent cx="241300" cy="194310"/>
              <wp:effectExtent l="0" t="0" r="0" b="0"/>
              <wp:wrapNone/>
              <wp:docPr id="7" name="Textbox 25"/>
              <wp:cNvGraphicFramePr/>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scrgbClr r="0" g="0" b="0"/>
                      </a:lnRef>
                      <a:fillRef idx="0">
                        <a:scrgbClr r="0" g="0" b="0"/>
                      </a:fillRef>
                      <a:effectRef idx="0">
                        <a:scrgbClr r="0" g="0" b="0"/>
                      </a:effectRef>
                      <a:fontRef idx="minor"/>
                    </wps:style>
                    <wps:txbx>
                      <w:txbxContent>
                        <w:p w:rsidR="00C62F5E" w:rsidRDefault="00C62F5E">
                          <w:pPr>
                            <w:pStyle w:val="a5"/>
                            <w:spacing w:before="10"/>
                            <w:ind w:left="60"/>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285F41">
                            <w:rPr>
                              <w:noProof/>
                              <w:color w:val="000000"/>
                              <w:spacing w:val="-5"/>
                            </w:rPr>
                            <w:t>33</w:t>
                          </w:r>
                          <w:r>
                            <w:rPr>
                              <w:color w:val="000000"/>
                              <w:spacing w:val="-5"/>
                            </w:rPr>
                            <w:fldChar w:fldCharType="end"/>
                          </w:r>
                        </w:p>
                      </w:txbxContent>
                    </wps:txbx>
                    <wps:bodyPr lIns="0" tIns="0" rIns="0" bIns="0" anchor="t">
                      <a:noAutofit/>
                    </wps:bodyPr>
                  </wps:wsp>
                </a:graphicData>
              </a:graphic>
            </wp:anchor>
          </w:drawing>
        </mc:Choice>
        <mc:Fallback>
          <w:pict>
            <v:rect id="Textbox 25" o:spid="_x0000_s1044" style="position:absolute;margin-left:508.3pt;margin-top:804.95pt;width:19pt;height:15.3pt;z-index:-2516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" o:allowincell="f" filled="f" stroked="f" strokeweight="0">
              <v:textbox inset="0,0,0,0">
                <w:txbxContent>
                  <w:p w:rsidR="00C62F5E" w:rsidRDefault="00C62F5E">
                    <w:pPr>
                      <w:pStyle w:val="a5"/>
                      <w:spacing w:before="10"/>
                      <w:ind w:left="60"/>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285F41">
                      <w:rPr>
                        <w:noProof/>
                        <w:color w:val="000000"/>
                        <w:spacing w:val="-5"/>
                      </w:rPr>
                      <w:t>33</w:t>
                    </w:r>
                    <w:r>
                      <w:rPr>
                        <w:color w:val="000000"/>
                        <w:spacing w:val="-5"/>
                      </w:rPr>
                      <w:fldChar w:fldCharType="end"/>
                    </w:r>
                  </w:p>
                </w:txbxContent>
              </v:textbox>
              <w10:wrap anchorx="page" anchory="page"/>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F5E" w:rsidRDefault="00C62F5E">
    <w:pPr>
      <w:pStyle w:val="a5"/>
      <w:spacing w:line="7" w:lineRule="auto"/>
      <w:rPr>
        <w:sz w:val="20"/>
      </w:rPr>
    </w:pPr>
    <w:r>
      <w:rPr>
        <w:noProof/>
        <w:sz w:val="20"/>
        <w:lang w:eastAsia="ru-RU"/>
      </w:rPr>
      <mc:AlternateContent>
        <mc:Choice Requires="wps">
          <w:drawing>
            <wp:anchor distT="0" distB="0" distL="0" distR="0" simplePos="0" relativeHeight="251693056" behindDoc="1" locked="0" layoutInCell="0" allowOverlap="1" wp14:anchorId="28B6AACE" wp14:editId="02C35CDC">
              <wp:simplePos x="0" y="0"/>
              <wp:positionH relativeFrom="page">
                <wp:posOffset>6455410</wp:posOffset>
              </wp:positionH>
              <wp:positionV relativeFrom="page">
                <wp:posOffset>10222865</wp:posOffset>
              </wp:positionV>
              <wp:extent cx="241300" cy="194310"/>
              <wp:effectExtent l="0" t="0" r="0" b="0"/>
              <wp:wrapNone/>
              <wp:docPr id="8" name="Textbox 25"/>
              <wp:cNvGraphicFramePr/>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scrgbClr r="0" g="0" b="0"/>
                      </a:lnRef>
                      <a:fillRef idx="0">
                        <a:scrgbClr r="0" g="0" b="0"/>
                      </a:fillRef>
                      <a:effectRef idx="0">
                        <a:scrgbClr r="0" g="0" b="0"/>
                      </a:effectRef>
                      <a:fontRef idx="minor"/>
                    </wps:style>
                    <wps:txbx>
                      <w:txbxContent>
                        <w:p w:rsidR="00C62F5E" w:rsidRDefault="00C62F5E">
                          <w:pPr>
                            <w:pStyle w:val="a5"/>
                            <w:spacing w:before="10"/>
                            <w:ind w:left="60"/>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35</w:t>
                          </w:r>
                          <w:r>
                            <w:rPr>
                              <w:color w:val="000000"/>
                              <w:spacing w:val="-5"/>
                            </w:rPr>
                            <w:fldChar w:fldCharType="end"/>
                          </w:r>
                        </w:p>
                      </w:txbxContent>
                    </wps:txbx>
                    <wps:bodyPr lIns="0" tIns="0" rIns="0" bIns="0" anchor="t">
                      <a:noAutofit/>
                    </wps:bodyPr>
                  </wps:wsp>
                </a:graphicData>
              </a:graphic>
            </wp:anchor>
          </w:drawing>
        </mc:Choice>
        <mc:Fallback>
          <w:pict>
            <v:rect id="_x0000_s1045" style="position:absolute;margin-left:508.3pt;margin-top:804.95pt;width:19pt;height:15.3pt;z-index:-2516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" o:allowincell="f" filled="f" stroked="f" strokeweight="0">
              <v:textbox inset="0,0,0,0">
                <w:txbxContent>
                  <w:p w:rsidR="00C62F5E" w:rsidRDefault="00C62F5E">
                    <w:pPr>
                      <w:pStyle w:val="a5"/>
                      <w:spacing w:before="10"/>
                      <w:ind w:left="60"/>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35</w:t>
                    </w:r>
                    <w:r>
                      <w:rPr>
                        <w:color w:val="000000"/>
                        <w:spacing w:val="-5"/>
                      </w:rPr>
                      <w:fldChar w:fldCharType="end"/>
                    </w:r>
                  </w:p>
                </w:txbxContent>
              </v:textbox>
              <w10:wrap anchorx="page" anchory="page"/>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F5E" w:rsidRDefault="00C62F5E">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F5E" w:rsidRDefault="00C62F5E">
    <w:pPr>
      <w:pStyle w:val="a5"/>
      <w:spacing w:line="7" w:lineRule="auto"/>
      <w:rPr>
        <w:sz w:val="20"/>
      </w:rPr>
    </w:pPr>
    <w:r>
      <w:rPr>
        <w:noProof/>
        <w:sz w:val="20"/>
        <w:lang w:eastAsia="ru-RU"/>
      </w:rPr>
      <mc:AlternateContent>
        <mc:Choice Requires="wps">
          <w:drawing>
            <wp:anchor distT="0" distB="0" distL="0" distR="0" simplePos="0" relativeHeight="251653120" behindDoc="1" locked="0" layoutInCell="0" allowOverlap="1" wp14:anchorId="11DC8CE5" wp14:editId="5515DFFE">
              <wp:simplePos x="0" y="0"/>
              <wp:positionH relativeFrom="page">
                <wp:posOffset>6455410</wp:posOffset>
              </wp:positionH>
              <wp:positionV relativeFrom="page">
                <wp:posOffset>10222865</wp:posOffset>
              </wp:positionV>
              <wp:extent cx="241300" cy="194310"/>
              <wp:effectExtent l="0" t="0" r="0" b="0"/>
              <wp:wrapNone/>
              <wp:docPr id="45" name="Textbox 23"/>
              <wp:cNvGraphicFramePr/>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scrgbClr r="0" g="0" b="0"/>
                      </a:lnRef>
                      <a:fillRef idx="0">
                        <a:scrgbClr r="0" g="0" b="0"/>
                      </a:fillRef>
                      <a:effectRef idx="0">
                        <a:scrgbClr r="0" g="0" b="0"/>
                      </a:effectRef>
                      <a:fontRef idx="minor"/>
                    </wps:style>
                    <wps:txbx>
                      <w:txbxContent>
                        <w:p w:rsidR="00C62F5E" w:rsidRDefault="00C62F5E">
                          <w:pPr>
                            <w:pStyle w:val="a5"/>
                            <w:spacing w:before="10"/>
                            <w:ind w:left="60"/>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285F41">
                            <w:rPr>
                              <w:noProof/>
                              <w:color w:val="000000"/>
                              <w:spacing w:val="-5"/>
                            </w:rPr>
                            <w:t>59</w:t>
                          </w:r>
                          <w:r>
                            <w:rPr>
                              <w:color w:val="000000"/>
                              <w:spacing w:val="-5"/>
                            </w:rPr>
                            <w:fldChar w:fldCharType="end"/>
                          </w:r>
                        </w:p>
                      </w:txbxContent>
                    </wps:txbx>
                    <wps:bodyPr lIns="0" tIns="0" rIns="0" bIns="0" anchor="t">
                      <a:noAutofit/>
                    </wps:bodyPr>
                  </wps:wsp>
                </a:graphicData>
              </a:graphic>
            </wp:anchor>
          </w:drawing>
        </mc:Choice>
        <mc:Fallback>
          <w:pict>
            <v:rect id="Textbox 23" o:spid="_x0000_s1046" style="position:absolute;margin-left:508.3pt;margin-top:804.95pt;width:19pt;height:15.3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" o:allowincell="f" filled="f" stroked="f" strokeweight="0">
              <v:textbox inset="0,0,0,0">
                <w:txbxContent>
                  <w:p w:rsidR="00C62F5E" w:rsidRDefault="00C62F5E">
                    <w:pPr>
                      <w:pStyle w:val="a5"/>
                      <w:spacing w:before="10"/>
                      <w:ind w:left="60"/>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sidR="00285F41">
                      <w:rPr>
                        <w:noProof/>
                        <w:color w:val="000000"/>
                        <w:spacing w:val="-5"/>
                      </w:rPr>
                      <w:t>59</w:t>
                    </w:r>
                    <w:r>
                      <w:rPr>
                        <w:color w:val="000000"/>
                        <w:spacing w:val="-5"/>
                      </w:rPr>
                      <w:fldChar w:fldCharType="end"/>
                    </w:r>
                  </w:p>
                </w:txbxContent>
              </v:textbox>
              <w10:wrap anchorx="page" anchory="page"/>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F5E" w:rsidRDefault="00C62F5E">
    <w:pPr>
      <w:pStyle w:val="a5"/>
      <w:spacing w:line="7" w:lineRule="auto"/>
      <w:rPr>
        <w:sz w:val="20"/>
      </w:rPr>
    </w:pPr>
    <w:r>
      <w:rPr>
        <w:noProof/>
        <w:sz w:val="20"/>
        <w:lang w:eastAsia="ru-RU"/>
      </w:rPr>
      <mc:AlternateContent>
        <mc:Choice Requires="wps">
          <w:drawing>
            <wp:anchor distT="0" distB="0" distL="0" distR="0" simplePos="0" relativeHeight="251654144" behindDoc="1" locked="0" layoutInCell="0" allowOverlap="1" wp14:anchorId="433EF2F5" wp14:editId="60FB791E">
              <wp:simplePos x="0" y="0"/>
              <wp:positionH relativeFrom="page">
                <wp:posOffset>6455410</wp:posOffset>
              </wp:positionH>
              <wp:positionV relativeFrom="page">
                <wp:posOffset>10222865</wp:posOffset>
              </wp:positionV>
              <wp:extent cx="241300" cy="194310"/>
              <wp:effectExtent l="0" t="0" r="0" b="0"/>
              <wp:wrapNone/>
              <wp:docPr id="46" name="Textbox 23"/>
              <wp:cNvGraphicFramePr/>
              <a:graphic xmlns:a="http://schemas.openxmlformats.org/drawingml/2006/main">
                <a:graphicData uri="http://schemas.microsoft.com/office/word/2010/wordprocessingShape">
                  <wps:wsp>
                    <wps:cNvSpPr/>
                    <wps:spPr>
                      <a:xfrm>
                        <a:off x="0" y="0"/>
                        <a:ext cx="241200" cy="194400"/>
                      </a:xfrm>
                      <a:prstGeom prst="rect">
                        <a:avLst/>
                      </a:prstGeom>
                      <a:noFill/>
                      <a:ln w="0">
                        <a:noFill/>
                      </a:ln>
                    </wps:spPr>
                    <wps:style>
                      <a:lnRef idx="0">
                        <a:scrgbClr r="0" g="0" b="0"/>
                      </a:lnRef>
                      <a:fillRef idx="0">
                        <a:scrgbClr r="0" g="0" b="0"/>
                      </a:fillRef>
                      <a:effectRef idx="0">
                        <a:scrgbClr r="0" g="0" b="0"/>
                      </a:effectRef>
                      <a:fontRef idx="minor"/>
                    </wps:style>
                    <wps:txbx>
                      <w:txbxContent>
                        <w:p w:rsidR="00C62F5E" w:rsidRDefault="00C62F5E">
                          <w:pPr>
                            <w:pStyle w:val="a5"/>
                            <w:spacing w:before="10"/>
                            <w:ind w:left="60"/>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60</w:t>
                          </w:r>
                          <w:r>
                            <w:rPr>
                              <w:color w:val="000000"/>
                              <w:spacing w:val="-5"/>
                            </w:rPr>
                            <w:fldChar w:fldCharType="end"/>
                          </w:r>
                        </w:p>
                      </w:txbxContent>
                    </wps:txbx>
                    <wps:bodyPr lIns="0" tIns="0" rIns="0" bIns="0" anchor="t">
                      <a:noAutofit/>
                    </wps:bodyPr>
                  </wps:wsp>
                </a:graphicData>
              </a:graphic>
            </wp:anchor>
          </w:drawing>
        </mc:Choice>
        <mc:Fallback>
          <w:pict>
            <v:rect id="_x0000_s1047" style="position:absolute;margin-left:508.3pt;margin-top:804.95pt;width:19pt;height:15.3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" o:allowincell="f" filled="f" stroked="f" strokeweight="0">
              <v:textbox inset="0,0,0,0">
                <w:txbxContent>
                  <w:p w:rsidR="00C62F5E" w:rsidRDefault="00C62F5E">
                    <w:pPr>
                      <w:pStyle w:val="a5"/>
                      <w:spacing w:before="10"/>
                      <w:ind w:left="60"/>
                      <w:rPr>
                        <w:color w:val="000000"/>
                      </w:rPr>
                    </w:pPr>
                    <w:r>
                      <w:rPr>
                        <w:color w:val="000000"/>
                        <w:spacing w:val="-5"/>
                      </w:rPr>
                      <w:fldChar w:fldCharType="begin"/>
                    </w:r>
                    <w:r>
                      <w:rPr>
                        <w:color w:val="000000"/>
                        <w:spacing w:val="-5"/>
                      </w:rPr>
                      <w:instrText xml:space="preserve"> PAGE </w:instrText>
                    </w:r>
                    <w:r>
                      <w:rPr>
                        <w:color w:val="000000"/>
                        <w:spacing w:val="-5"/>
                      </w:rPr>
                      <w:fldChar w:fldCharType="separate"/>
                    </w:r>
                    <w:r>
                      <w:rPr>
                        <w:color w:val="000000"/>
                        <w:spacing w:val="-5"/>
                      </w:rPr>
                      <w:t>60</w:t>
                    </w:r>
                    <w:r>
                      <w:rPr>
                        <w:color w:val="000000"/>
                        <w:spacing w:val="-5"/>
                      </w:rPr>
                      <w:fldChar w:fldCharType="end"/>
                    </w:r>
                  </w:p>
                </w:txbxContent>
              </v:textbox>
              <w10:wrap anchorx="page" anchory="page"/>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F5E" w:rsidRDefault="00C62F5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26A6" w:rsidRDefault="001826A6">
      <w:pPr>
        <w:spacing w:after="0" w:line="240" w:lineRule="auto"/>
      </w:pPr>
      <w:r>
        <w:separator/>
      </w:r>
    </w:p>
  </w:footnote>
  <w:footnote w:type="continuationSeparator" w:id="0">
    <w:p w:rsidR="001826A6" w:rsidRDefault="001826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54022"/>
    <w:multiLevelType w:val="multilevel"/>
    <w:tmpl w:val="4FDAD2EE"/>
    <w:lvl w:ilvl="0">
      <w:start w:val="1"/>
      <w:numFmt w:val="decimal"/>
      <w:lvlText w:val="%1."/>
      <w:lvlJc w:val="left"/>
      <w:pPr>
        <w:tabs>
          <w:tab w:val="num" w:pos="0"/>
        </w:tabs>
        <w:ind w:left="182" w:hanging="266"/>
      </w:pPr>
      <w:rPr>
        <w:w w:val="100"/>
        <w:lang w:val="ru-RU" w:eastAsia="en-US" w:bidi="ar-SA"/>
      </w:rPr>
    </w:lvl>
    <w:lvl w:ilvl="1">
      <w:start w:val="1"/>
      <w:numFmt w:val="decimal"/>
      <w:lvlText w:val="%1.%2."/>
      <w:lvlJc w:val="left"/>
      <w:pPr>
        <w:tabs>
          <w:tab w:val="num" w:pos="0"/>
        </w:tabs>
        <w:ind w:left="1224" w:hanging="503"/>
      </w:pPr>
      <w:rPr>
        <w:b/>
        <w:bCs/>
        <w:spacing w:val="-2"/>
        <w:w w:val="100"/>
        <w:lang w:val="ru-RU" w:eastAsia="en-US" w:bidi="ar-SA"/>
      </w:rPr>
    </w:lvl>
    <w:lvl w:ilvl="2">
      <w:start w:val="1"/>
      <w:numFmt w:val="decimal"/>
      <w:lvlText w:val="%1.%2.%3."/>
      <w:lvlJc w:val="left"/>
      <w:pPr>
        <w:tabs>
          <w:tab w:val="num" w:pos="0"/>
        </w:tabs>
        <w:ind w:left="182" w:hanging="503"/>
      </w:pPr>
      <w:rPr>
        <w:rFonts w:ascii="Calibri" w:eastAsia="Calibri" w:hAnsi="Calibri" w:cs="Calibri"/>
        <w:spacing w:val="-1"/>
        <w:w w:val="100"/>
        <w:sz w:val="22"/>
        <w:szCs w:val="22"/>
        <w:lang w:val="ru-RU" w:eastAsia="en-US" w:bidi="ar-SA"/>
      </w:rPr>
    </w:lvl>
    <w:lvl w:ilvl="3">
      <w:start w:val="1"/>
      <w:numFmt w:val="decimal"/>
      <w:lvlText w:val="%1.%2.%3.%4."/>
      <w:lvlJc w:val="left"/>
      <w:pPr>
        <w:tabs>
          <w:tab w:val="num" w:pos="0"/>
        </w:tabs>
        <w:ind w:left="182" w:hanging="503"/>
      </w:pPr>
      <w:rPr>
        <w:rFonts w:ascii="Calibri" w:eastAsia="Calibri" w:hAnsi="Calibri" w:cs="Calibri"/>
        <w:spacing w:val="-3"/>
        <w:w w:val="100"/>
        <w:sz w:val="22"/>
        <w:szCs w:val="22"/>
        <w:lang w:val="ru-RU" w:eastAsia="en-US" w:bidi="ar-SA"/>
      </w:rPr>
    </w:lvl>
    <w:lvl w:ilvl="4">
      <w:numFmt w:val="bullet"/>
      <w:lvlText w:val=""/>
      <w:lvlJc w:val="left"/>
      <w:pPr>
        <w:tabs>
          <w:tab w:val="num" w:pos="0"/>
        </w:tabs>
        <w:ind w:left="1580" w:hanging="503"/>
      </w:pPr>
      <w:rPr>
        <w:rFonts w:ascii="Symbol" w:hAnsi="Symbol" w:cs="Symbol" w:hint="default"/>
        <w:lang w:val="ru-RU" w:eastAsia="en-US" w:bidi="ar-SA"/>
      </w:rPr>
    </w:lvl>
    <w:lvl w:ilvl="5">
      <w:numFmt w:val="bullet"/>
      <w:lvlText w:val=""/>
      <w:lvlJc w:val="left"/>
      <w:pPr>
        <w:tabs>
          <w:tab w:val="num" w:pos="0"/>
        </w:tabs>
        <w:ind w:left="2931" w:hanging="503"/>
      </w:pPr>
      <w:rPr>
        <w:rFonts w:ascii="Symbol" w:hAnsi="Symbol" w:cs="Symbol" w:hint="default"/>
        <w:lang w:val="ru-RU" w:eastAsia="en-US" w:bidi="ar-SA"/>
      </w:rPr>
    </w:lvl>
    <w:lvl w:ilvl="6">
      <w:numFmt w:val="bullet"/>
      <w:lvlText w:val=""/>
      <w:lvlJc w:val="left"/>
      <w:pPr>
        <w:tabs>
          <w:tab w:val="num" w:pos="0"/>
        </w:tabs>
        <w:ind w:left="4282" w:hanging="503"/>
      </w:pPr>
      <w:rPr>
        <w:rFonts w:ascii="Symbol" w:hAnsi="Symbol" w:cs="Symbol" w:hint="default"/>
        <w:lang w:val="ru-RU" w:eastAsia="en-US" w:bidi="ar-SA"/>
      </w:rPr>
    </w:lvl>
    <w:lvl w:ilvl="7">
      <w:numFmt w:val="bullet"/>
      <w:lvlText w:val=""/>
      <w:lvlJc w:val="left"/>
      <w:pPr>
        <w:tabs>
          <w:tab w:val="num" w:pos="0"/>
        </w:tabs>
        <w:ind w:left="5633" w:hanging="503"/>
      </w:pPr>
      <w:rPr>
        <w:rFonts w:ascii="Symbol" w:hAnsi="Symbol" w:cs="Symbol" w:hint="default"/>
        <w:lang w:val="ru-RU" w:eastAsia="en-US" w:bidi="ar-SA"/>
      </w:rPr>
    </w:lvl>
    <w:lvl w:ilvl="8">
      <w:numFmt w:val="bullet"/>
      <w:lvlText w:val=""/>
      <w:lvlJc w:val="left"/>
      <w:pPr>
        <w:tabs>
          <w:tab w:val="num" w:pos="0"/>
        </w:tabs>
        <w:ind w:left="6984" w:hanging="503"/>
      </w:pPr>
      <w:rPr>
        <w:rFonts w:ascii="Symbol" w:hAnsi="Symbol" w:cs="Symbol" w:hint="default"/>
        <w:lang w:val="ru-RU" w:eastAsia="en-US" w:bidi="ar-SA"/>
      </w:rPr>
    </w:lvl>
  </w:abstractNum>
  <w:abstractNum w:abstractNumId="1">
    <w:nsid w:val="015F55CB"/>
    <w:multiLevelType w:val="multilevel"/>
    <w:tmpl w:val="D9BA3340"/>
    <w:lvl w:ilvl="0">
      <w:start w:val="107"/>
      <w:numFmt w:val="decimal"/>
      <w:lvlText w:val="%1."/>
      <w:lvlJc w:val="left"/>
      <w:pPr>
        <w:ind w:left="259" w:hanging="1330"/>
      </w:pPr>
      <w:rPr>
        <w:rFonts w:ascii="Times New Roman" w:eastAsia="Times New Roman" w:hAnsi="Times New Roman" w:cs="Times New Roman" w:hint="default"/>
        <w:b/>
        <w:bCs/>
        <w:i w:val="0"/>
        <w:iCs w:val="0"/>
        <w:w w:val="100"/>
        <w:sz w:val="48"/>
        <w:szCs w:val="48"/>
        <w:lang w:val="ru-RU" w:eastAsia="en-US" w:bidi="ar-SA"/>
      </w:rPr>
    </w:lvl>
    <w:lvl w:ilvl="1">
      <w:start w:val="1"/>
      <w:numFmt w:val="decimal"/>
      <w:lvlText w:val="%1.%2."/>
      <w:lvlJc w:val="left"/>
      <w:pPr>
        <w:ind w:left="1838" w:hanging="662"/>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2764" w:hanging="662"/>
      </w:pPr>
      <w:rPr>
        <w:rFonts w:hint="default"/>
        <w:lang w:val="ru-RU" w:eastAsia="en-US" w:bidi="ar-SA"/>
      </w:rPr>
    </w:lvl>
    <w:lvl w:ilvl="3">
      <w:numFmt w:val="bullet"/>
      <w:lvlText w:val="•"/>
      <w:lvlJc w:val="left"/>
      <w:pPr>
        <w:ind w:left="3689" w:hanging="662"/>
      </w:pPr>
      <w:rPr>
        <w:rFonts w:hint="default"/>
        <w:lang w:val="ru-RU" w:eastAsia="en-US" w:bidi="ar-SA"/>
      </w:rPr>
    </w:lvl>
    <w:lvl w:ilvl="4">
      <w:numFmt w:val="bullet"/>
      <w:lvlText w:val="•"/>
      <w:lvlJc w:val="left"/>
      <w:pPr>
        <w:ind w:left="4614" w:hanging="662"/>
      </w:pPr>
      <w:rPr>
        <w:rFonts w:hint="default"/>
        <w:lang w:val="ru-RU" w:eastAsia="en-US" w:bidi="ar-SA"/>
      </w:rPr>
    </w:lvl>
    <w:lvl w:ilvl="5">
      <w:numFmt w:val="bullet"/>
      <w:lvlText w:val="•"/>
      <w:lvlJc w:val="left"/>
      <w:pPr>
        <w:ind w:left="5539" w:hanging="662"/>
      </w:pPr>
      <w:rPr>
        <w:rFonts w:hint="default"/>
        <w:lang w:val="ru-RU" w:eastAsia="en-US" w:bidi="ar-SA"/>
      </w:rPr>
    </w:lvl>
    <w:lvl w:ilvl="6">
      <w:numFmt w:val="bullet"/>
      <w:lvlText w:val="•"/>
      <w:lvlJc w:val="left"/>
      <w:pPr>
        <w:ind w:left="6464" w:hanging="662"/>
      </w:pPr>
      <w:rPr>
        <w:rFonts w:hint="default"/>
        <w:lang w:val="ru-RU" w:eastAsia="en-US" w:bidi="ar-SA"/>
      </w:rPr>
    </w:lvl>
    <w:lvl w:ilvl="7">
      <w:numFmt w:val="bullet"/>
      <w:lvlText w:val="•"/>
      <w:lvlJc w:val="left"/>
      <w:pPr>
        <w:ind w:left="7389" w:hanging="662"/>
      </w:pPr>
      <w:rPr>
        <w:rFonts w:hint="default"/>
        <w:lang w:val="ru-RU" w:eastAsia="en-US" w:bidi="ar-SA"/>
      </w:rPr>
    </w:lvl>
    <w:lvl w:ilvl="8">
      <w:numFmt w:val="bullet"/>
      <w:lvlText w:val="•"/>
      <w:lvlJc w:val="left"/>
      <w:pPr>
        <w:ind w:left="8314" w:hanging="662"/>
      </w:pPr>
      <w:rPr>
        <w:rFonts w:hint="default"/>
        <w:lang w:val="ru-RU" w:eastAsia="en-US" w:bidi="ar-SA"/>
      </w:rPr>
    </w:lvl>
  </w:abstractNum>
  <w:abstractNum w:abstractNumId="2">
    <w:nsid w:val="04EA353E"/>
    <w:multiLevelType w:val="multilevel"/>
    <w:tmpl w:val="B91632C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52D30BD"/>
    <w:multiLevelType w:val="hybridMultilevel"/>
    <w:tmpl w:val="D8AE2438"/>
    <w:lvl w:ilvl="0" w:tplc="C456B854">
      <w:start w:val="1"/>
      <w:numFmt w:val="decimal"/>
      <w:lvlText w:val="%1)"/>
      <w:lvlJc w:val="left"/>
      <w:pPr>
        <w:ind w:left="259" w:hanging="331"/>
      </w:pPr>
      <w:rPr>
        <w:rFonts w:ascii="Times New Roman" w:eastAsia="Times New Roman" w:hAnsi="Times New Roman" w:cs="Times New Roman" w:hint="default"/>
        <w:b w:val="0"/>
        <w:bCs w:val="0"/>
        <w:i w:val="0"/>
        <w:iCs w:val="0"/>
        <w:w w:val="100"/>
        <w:sz w:val="24"/>
        <w:szCs w:val="24"/>
        <w:lang w:val="ru-RU" w:eastAsia="en-US" w:bidi="ar-SA"/>
      </w:rPr>
    </w:lvl>
    <w:lvl w:ilvl="1" w:tplc="152EDC7A">
      <w:numFmt w:val="bullet"/>
      <w:lvlText w:val="•"/>
      <w:lvlJc w:val="left"/>
      <w:pPr>
        <w:ind w:left="1250" w:hanging="331"/>
      </w:pPr>
      <w:rPr>
        <w:rFonts w:hint="default"/>
        <w:lang w:val="ru-RU" w:eastAsia="en-US" w:bidi="ar-SA"/>
      </w:rPr>
    </w:lvl>
    <w:lvl w:ilvl="2" w:tplc="B62C5748">
      <w:numFmt w:val="bullet"/>
      <w:lvlText w:val="•"/>
      <w:lvlJc w:val="left"/>
      <w:pPr>
        <w:ind w:left="2240" w:hanging="331"/>
      </w:pPr>
      <w:rPr>
        <w:rFonts w:hint="default"/>
        <w:lang w:val="ru-RU" w:eastAsia="en-US" w:bidi="ar-SA"/>
      </w:rPr>
    </w:lvl>
    <w:lvl w:ilvl="3" w:tplc="E438C20C">
      <w:numFmt w:val="bullet"/>
      <w:lvlText w:val="•"/>
      <w:lvlJc w:val="left"/>
      <w:pPr>
        <w:ind w:left="3231" w:hanging="331"/>
      </w:pPr>
      <w:rPr>
        <w:rFonts w:hint="default"/>
        <w:lang w:val="ru-RU" w:eastAsia="en-US" w:bidi="ar-SA"/>
      </w:rPr>
    </w:lvl>
    <w:lvl w:ilvl="4" w:tplc="B8D20364">
      <w:numFmt w:val="bullet"/>
      <w:lvlText w:val="•"/>
      <w:lvlJc w:val="left"/>
      <w:pPr>
        <w:ind w:left="4221" w:hanging="331"/>
      </w:pPr>
      <w:rPr>
        <w:rFonts w:hint="default"/>
        <w:lang w:val="ru-RU" w:eastAsia="en-US" w:bidi="ar-SA"/>
      </w:rPr>
    </w:lvl>
    <w:lvl w:ilvl="5" w:tplc="70A2878A">
      <w:numFmt w:val="bullet"/>
      <w:lvlText w:val="•"/>
      <w:lvlJc w:val="left"/>
      <w:pPr>
        <w:ind w:left="5212" w:hanging="331"/>
      </w:pPr>
      <w:rPr>
        <w:rFonts w:hint="default"/>
        <w:lang w:val="ru-RU" w:eastAsia="en-US" w:bidi="ar-SA"/>
      </w:rPr>
    </w:lvl>
    <w:lvl w:ilvl="6" w:tplc="3E4A29F4">
      <w:numFmt w:val="bullet"/>
      <w:lvlText w:val="•"/>
      <w:lvlJc w:val="left"/>
      <w:pPr>
        <w:ind w:left="6202" w:hanging="331"/>
      </w:pPr>
      <w:rPr>
        <w:rFonts w:hint="default"/>
        <w:lang w:val="ru-RU" w:eastAsia="en-US" w:bidi="ar-SA"/>
      </w:rPr>
    </w:lvl>
    <w:lvl w:ilvl="7" w:tplc="B9EAF042">
      <w:numFmt w:val="bullet"/>
      <w:lvlText w:val="•"/>
      <w:lvlJc w:val="left"/>
      <w:pPr>
        <w:ind w:left="7192" w:hanging="331"/>
      </w:pPr>
      <w:rPr>
        <w:rFonts w:hint="default"/>
        <w:lang w:val="ru-RU" w:eastAsia="en-US" w:bidi="ar-SA"/>
      </w:rPr>
    </w:lvl>
    <w:lvl w:ilvl="8" w:tplc="CA269F04">
      <w:numFmt w:val="bullet"/>
      <w:lvlText w:val="•"/>
      <w:lvlJc w:val="left"/>
      <w:pPr>
        <w:ind w:left="8183" w:hanging="331"/>
      </w:pPr>
      <w:rPr>
        <w:rFonts w:hint="default"/>
        <w:lang w:val="ru-RU" w:eastAsia="en-US" w:bidi="ar-SA"/>
      </w:rPr>
    </w:lvl>
  </w:abstractNum>
  <w:abstractNum w:abstractNumId="4">
    <w:nsid w:val="0661653A"/>
    <w:multiLevelType w:val="hybridMultilevel"/>
    <w:tmpl w:val="7E2032CC"/>
    <w:lvl w:ilvl="0" w:tplc="4C862EEC">
      <w:start w:val="1"/>
      <w:numFmt w:val="decimal"/>
      <w:lvlText w:val="%1)"/>
      <w:lvlJc w:val="left"/>
      <w:pPr>
        <w:ind w:left="259" w:hanging="447"/>
      </w:pPr>
      <w:rPr>
        <w:rFonts w:ascii="Times New Roman" w:eastAsia="Times New Roman" w:hAnsi="Times New Roman" w:cs="Times New Roman" w:hint="default"/>
        <w:b w:val="0"/>
        <w:bCs w:val="0"/>
        <w:i w:val="0"/>
        <w:iCs w:val="0"/>
        <w:w w:val="100"/>
        <w:sz w:val="24"/>
        <w:szCs w:val="24"/>
        <w:lang w:val="ru-RU" w:eastAsia="en-US" w:bidi="ar-SA"/>
      </w:rPr>
    </w:lvl>
    <w:lvl w:ilvl="1" w:tplc="82268BCA">
      <w:numFmt w:val="bullet"/>
      <w:lvlText w:val="•"/>
      <w:lvlJc w:val="left"/>
      <w:pPr>
        <w:ind w:left="1250" w:hanging="447"/>
      </w:pPr>
      <w:rPr>
        <w:rFonts w:hint="default"/>
        <w:lang w:val="ru-RU" w:eastAsia="en-US" w:bidi="ar-SA"/>
      </w:rPr>
    </w:lvl>
    <w:lvl w:ilvl="2" w:tplc="5AE44526">
      <w:numFmt w:val="bullet"/>
      <w:lvlText w:val="•"/>
      <w:lvlJc w:val="left"/>
      <w:pPr>
        <w:ind w:left="2240" w:hanging="447"/>
      </w:pPr>
      <w:rPr>
        <w:rFonts w:hint="default"/>
        <w:lang w:val="ru-RU" w:eastAsia="en-US" w:bidi="ar-SA"/>
      </w:rPr>
    </w:lvl>
    <w:lvl w:ilvl="3" w:tplc="1B805ADC">
      <w:numFmt w:val="bullet"/>
      <w:lvlText w:val="•"/>
      <w:lvlJc w:val="left"/>
      <w:pPr>
        <w:ind w:left="3231" w:hanging="447"/>
      </w:pPr>
      <w:rPr>
        <w:rFonts w:hint="default"/>
        <w:lang w:val="ru-RU" w:eastAsia="en-US" w:bidi="ar-SA"/>
      </w:rPr>
    </w:lvl>
    <w:lvl w:ilvl="4" w:tplc="081A3A00">
      <w:numFmt w:val="bullet"/>
      <w:lvlText w:val="•"/>
      <w:lvlJc w:val="left"/>
      <w:pPr>
        <w:ind w:left="4221" w:hanging="447"/>
      </w:pPr>
      <w:rPr>
        <w:rFonts w:hint="default"/>
        <w:lang w:val="ru-RU" w:eastAsia="en-US" w:bidi="ar-SA"/>
      </w:rPr>
    </w:lvl>
    <w:lvl w:ilvl="5" w:tplc="5DBA1D1E">
      <w:numFmt w:val="bullet"/>
      <w:lvlText w:val="•"/>
      <w:lvlJc w:val="left"/>
      <w:pPr>
        <w:ind w:left="5212" w:hanging="447"/>
      </w:pPr>
      <w:rPr>
        <w:rFonts w:hint="default"/>
        <w:lang w:val="ru-RU" w:eastAsia="en-US" w:bidi="ar-SA"/>
      </w:rPr>
    </w:lvl>
    <w:lvl w:ilvl="6" w:tplc="7018DD34">
      <w:numFmt w:val="bullet"/>
      <w:lvlText w:val="•"/>
      <w:lvlJc w:val="left"/>
      <w:pPr>
        <w:ind w:left="6202" w:hanging="447"/>
      </w:pPr>
      <w:rPr>
        <w:rFonts w:hint="default"/>
        <w:lang w:val="ru-RU" w:eastAsia="en-US" w:bidi="ar-SA"/>
      </w:rPr>
    </w:lvl>
    <w:lvl w:ilvl="7" w:tplc="A2CC0164">
      <w:numFmt w:val="bullet"/>
      <w:lvlText w:val="•"/>
      <w:lvlJc w:val="left"/>
      <w:pPr>
        <w:ind w:left="7192" w:hanging="447"/>
      </w:pPr>
      <w:rPr>
        <w:rFonts w:hint="default"/>
        <w:lang w:val="ru-RU" w:eastAsia="en-US" w:bidi="ar-SA"/>
      </w:rPr>
    </w:lvl>
    <w:lvl w:ilvl="8" w:tplc="BC2C57DE">
      <w:numFmt w:val="bullet"/>
      <w:lvlText w:val="•"/>
      <w:lvlJc w:val="left"/>
      <w:pPr>
        <w:ind w:left="8183" w:hanging="447"/>
      </w:pPr>
      <w:rPr>
        <w:rFonts w:hint="default"/>
        <w:lang w:val="ru-RU" w:eastAsia="en-US" w:bidi="ar-SA"/>
      </w:rPr>
    </w:lvl>
  </w:abstractNum>
  <w:abstractNum w:abstractNumId="5">
    <w:nsid w:val="06871792"/>
    <w:multiLevelType w:val="multilevel"/>
    <w:tmpl w:val="ECF869E2"/>
    <w:lvl w:ilvl="0">
      <w:start w:val="1"/>
      <w:numFmt w:val="bullet"/>
      <w:lvlText w:val=""/>
      <w:lvlJc w:val="left"/>
      <w:pPr>
        <w:tabs>
          <w:tab w:val="num" w:pos="1260"/>
        </w:tabs>
        <w:ind w:left="1260" w:hanging="360"/>
      </w:pPr>
      <w:rPr>
        <w:rFonts w:ascii="Symbol" w:hAnsi="Symbol" w:cs="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cs="Wingdings" w:hint="default"/>
      </w:rPr>
    </w:lvl>
    <w:lvl w:ilvl="3">
      <w:start w:val="1"/>
      <w:numFmt w:val="bullet"/>
      <w:lvlText w:val=""/>
      <w:lvlJc w:val="left"/>
      <w:pPr>
        <w:tabs>
          <w:tab w:val="num" w:pos="3420"/>
        </w:tabs>
        <w:ind w:left="3420" w:hanging="360"/>
      </w:pPr>
      <w:rPr>
        <w:rFonts w:ascii="Symbol" w:hAnsi="Symbol" w:cs="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cs="Wingdings" w:hint="default"/>
      </w:rPr>
    </w:lvl>
    <w:lvl w:ilvl="6">
      <w:start w:val="1"/>
      <w:numFmt w:val="bullet"/>
      <w:lvlText w:val=""/>
      <w:lvlJc w:val="left"/>
      <w:pPr>
        <w:tabs>
          <w:tab w:val="num" w:pos="5580"/>
        </w:tabs>
        <w:ind w:left="5580" w:hanging="360"/>
      </w:pPr>
      <w:rPr>
        <w:rFonts w:ascii="Symbol" w:hAnsi="Symbol" w:cs="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cs="Wingdings" w:hint="default"/>
      </w:rPr>
    </w:lvl>
  </w:abstractNum>
  <w:abstractNum w:abstractNumId="6">
    <w:nsid w:val="06E10FB0"/>
    <w:multiLevelType w:val="multilevel"/>
    <w:tmpl w:val="131459E6"/>
    <w:lvl w:ilvl="0">
      <w:start w:val="1"/>
      <w:numFmt w:val="bullet"/>
      <w:lvlText w:val=""/>
      <w:lvlJc w:val="left"/>
      <w:pPr>
        <w:tabs>
          <w:tab w:val="num" w:pos="0"/>
        </w:tabs>
        <w:ind w:left="1495"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7">
    <w:nsid w:val="095C3DE9"/>
    <w:multiLevelType w:val="hybridMultilevel"/>
    <w:tmpl w:val="C68452E4"/>
    <w:lvl w:ilvl="0" w:tplc="4C084596">
      <w:start w:val="1"/>
      <w:numFmt w:val="decimal"/>
      <w:lvlText w:val="%1)"/>
      <w:lvlJc w:val="left"/>
      <w:pPr>
        <w:ind w:left="259" w:hanging="312"/>
      </w:pPr>
      <w:rPr>
        <w:rFonts w:ascii="Times New Roman" w:eastAsia="Times New Roman" w:hAnsi="Times New Roman" w:cs="Times New Roman" w:hint="default"/>
        <w:b w:val="0"/>
        <w:bCs w:val="0"/>
        <w:i w:val="0"/>
        <w:iCs w:val="0"/>
        <w:w w:val="100"/>
        <w:sz w:val="24"/>
        <w:szCs w:val="24"/>
        <w:lang w:val="ru-RU" w:eastAsia="en-US" w:bidi="ar-SA"/>
      </w:rPr>
    </w:lvl>
    <w:lvl w:ilvl="1" w:tplc="0DC48D5C">
      <w:numFmt w:val="bullet"/>
      <w:lvlText w:val="•"/>
      <w:lvlJc w:val="left"/>
      <w:pPr>
        <w:ind w:left="1250" w:hanging="312"/>
      </w:pPr>
      <w:rPr>
        <w:rFonts w:hint="default"/>
        <w:lang w:val="ru-RU" w:eastAsia="en-US" w:bidi="ar-SA"/>
      </w:rPr>
    </w:lvl>
    <w:lvl w:ilvl="2" w:tplc="A13C23E6">
      <w:numFmt w:val="bullet"/>
      <w:lvlText w:val="•"/>
      <w:lvlJc w:val="left"/>
      <w:pPr>
        <w:ind w:left="2240" w:hanging="312"/>
      </w:pPr>
      <w:rPr>
        <w:rFonts w:hint="default"/>
        <w:lang w:val="ru-RU" w:eastAsia="en-US" w:bidi="ar-SA"/>
      </w:rPr>
    </w:lvl>
    <w:lvl w:ilvl="3" w:tplc="A8984CEE">
      <w:numFmt w:val="bullet"/>
      <w:lvlText w:val="•"/>
      <w:lvlJc w:val="left"/>
      <w:pPr>
        <w:ind w:left="3231" w:hanging="312"/>
      </w:pPr>
      <w:rPr>
        <w:rFonts w:hint="default"/>
        <w:lang w:val="ru-RU" w:eastAsia="en-US" w:bidi="ar-SA"/>
      </w:rPr>
    </w:lvl>
    <w:lvl w:ilvl="4" w:tplc="BF6E58FE">
      <w:numFmt w:val="bullet"/>
      <w:lvlText w:val="•"/>
      <w:lvlJc w:val="left"/>
      <w:pPr>
        <w:ind w:left="4221" w:hanging="312"/>
      </w:pPr>
      <w:rPr>
        <w:rFonts w:hint="default"/>
        <w:lang w:val="ru-RU" w:eastAsia="en-US" w:bidi="ar-SA"/>
      </w:rPr>
    </w:lvl>
    <w:lvl w:ilvl="5" w:tplc="97CE4228">
      <w:numFmt w:val="bullet"/>
      <w:lvlText w:val="•"/>
      <w:lvlJc w:val="left"/>
      <w:pPr>
        <w:ind w:left="5212" w:hanging="312"/>
      </w:pPr>
      <w:rPr>
        <w:rFonts w:hint="default"/>
        <w:lang w:val="ru-RU" w:eastAsia="en-US" w:bidi="ar-SA"/>
      </w:rPr>
    </w:lvl>
    <w:lvl w:ilvl="6" w:tplc="7532A0B8">
      <w:numFmt w:val="bullet"/>
      <w:lvlText w:val="•"/>
      <w:lvlJc w:val="left"/>
      <w:pPr>
        <w:ind w:left="6202" w:hanging="312"/>
      </w:pPr>
      <w:rPr>
        <w:rFonts w:hint="default"/>
        <w:lang w:val="ru-RU" w:eastAsia="en-US" w:bidi="ar-SA"/>
      </w:rPr>
    </w:lvl>
    <w:lvl w:ilvl="7" w:tplc="52E2FC20">
      <w:numFmt w:val="bullet"/>
      <w:lvlText w:val="•"/>
      <w:lvlJc w:val="left"/>
      <w:pPr>
        <w:ind w:left="7192" w:hanging="312"/>
      </w:pPr>
      <w:rPr>
        <w:rFonts w:hint="default"/>
        <w:lang w:val="ru-RU" w:eastAsia="en-US" w:bidi="ar-SA"/>
      </w:rPr>
    </w:lvl>
    <w:lvl w:ilvl="8" w:tplc="0608C49C">
      <w:numFmt w:val="bullet"/>
      <w:lvlText w:val="•"/>
      <w:lvlJc w:val="left"/>
      <w:pPr>
        <w:ind w:left="8183" w:hanging="312"/>
      </w:pPr>
      <w:rPr>
        <w:rFonts w:hint="default"/>
        <w:lang w:val="ru-RU" w:eastAsia="en-US" w:bidi="ar-SA"/>
      </w:rPr>
    </w:lvl>
  </w:abstractNum>
  <w:abstractNum w:abstractNumId="8">
    <w:nsid w:val="096F0FE0"/>
    <w:multiLevelType w:val="multilevel"/>
    <w:tmpl w:val="50B22FE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nsid w:val="09907796"/>
    <w:multiLevelType w:val="hybridMultilevel"/>
    <w:tmpl w:val="0D945492"/>
    <w:lvl w:ilvl="0" w:tplc="C846BB7E">
      <w:start w:val="1"/>
      <w:numFmt w:val="decimal"/>
      <w:lvlText w:val="%1."/>
      <w:lvlJc w:val="left"/>
      <w:pPr>
        <w:ind w:left="259" w:hanging="288"/>
      </w:pPr>
      <w:rPr>
        <w:rFonts w:hint="default"/>
        <w:w w:val="100"/>
        <w:lang w:val="ru-RU" w:eastAsia="en-US" w:bidi="ar-SA"/>
      </w:rPr>
    </w:lvl>
    <w:lvl w:ilvl="1" w:tplc="53E87FB4">
      <w:numFmt w:val="bullet"/>
      <w:lvlText w:val="•"/>
      <w:lvlJc w:val="left"/>
      <w:pPr>
        <w:ind w:left="1250" w:hanging="288"/>
      </w:pPr>
      <w:rPr>
        <w:rFonts w:hint="default"/>
        <w:lang w:val="ru-RU" w:eastAsia="en-US" w:bidi="ar-SA"/>
      </w:rPr>
    </w:lvl>
    <w:lvl w:ilvl="2" w:tplc="7CDA4AC4">
      <w:numFmt w:val="bullet"/>
      <w:lvlText w:val="•"/>
      <w:lvlJc w:val="left"/>
      <w:pPr>
        <w:ind w:left="2240" w:hanging="288"/>
      </w:pPr>
      <w:rPr>
        <w:rFonts w:hint="default"/>
        <w:lang w:val="ru-RU" w:eastAsia="en-US" w:bidi="ar-SA"/>
      </w:rPr>
    </w:lvl>
    <w:lvl w:ilvl="3" w:tplc="DA26A664">
      <w:numFmt w:val="bullet"/>
      <w:lvlText w:val="•"/>
      <w:lvlJc w:val="left"/>
      <w:pPr>
        <w:ind w:left="3231" w:hanging="288"/>
      </w:pPr>
      <w:rPr>
        <w:rFonts w:hint="default"/>
        <w:lang w:val="ru-RU" w:eastAsia="en-US" w:bidi="ar-SA"/>
      </w:rPr>
    </w:lvl>
    <w:lvl w:ilvl="4" w:tplc="CFD0DFCE">
      <w:numFmt w:val="bullet"/>
      <w:lvlText w:val="•"/>
      <w:lvlJc w:val="left"/>
      <w:pPr>
        <w:ind w:left="4221" w:hanging="288"/>
      </w:pPr>
      <w:rPr>
        <w:rFonts w:hint="default"/>
        <w:lang w:val="ru-RU" w:eastAsia="en-US" w:bidi="ar-SA"/>
      </w:rPr>
    </w:lvl>
    <w:lvl w:ilvl="5" w:tplc="9174AF34">
      <w:numFmt w:val="bullet"/>
      <w:lvlText w:val="•"/>
      <w:lvlJc w:val="left"/>
      <w:pPr>
        <w:ind w:left="5212" w:hanging="288"/>
      </w:pPr>
      <w:rPr>
        <w:rFonts w:hint="default"/>
        <w:lang w:val="ru-RU" w:eastAsia="en-US" w:bidi="ar-SA"/>
      </w:rPr>
    </w:lvl>
    <w:lvl w:ilvl="6" w:tplc="FB6CFCCA">
      <w:numFmt w:val="bullet"/>
      <w:lvlText w:val="•"/>
      <w:lvlJc w:val="left"/>
      <w:pPr>
        <w:ind w:left="6202" w:hanging="288"/>
      </w:pPr>
      <w:rPr>
        <w:rFonts w:hint="default"/>
        <w:lang w:val="ru-RU" w:eastAsia="en-US" w:bidi="ar-SA"/>
      </w:rPr>
    </w:lvl>
    <w:lvl w:ilvl="7" w:tplc="627A3F74">
      <w:numFmt w:val="bullet"/>
      <w:lvlText w:val="•"/>
      <w:lvlJc w:val="left"/>
      <w:pPr>
        <w:ind w:left="7192" w:hanging="288"/>
      </w:pPr>
      <w:rPr>
        <w:rFonts w:hint="default"/>
        <w:lang w:val="ru-RU" w:eastAsia="en-US" w:bidi="ar-SA"/>
      </w:rPr>
    </w:lvl>
    <w:lvl w:ilvl="8" w:tplc="CD247012">
      <w:numFmt w:val="bullet"/>
      <w:lvlText w:val="•"/>
      <w:lvlJc w:val="left"/>
      <w:pPr>
        <w:ind w:left="8183" w:hanging="288"/>
      </w:pPr>
      <w:rPr>
        <w:rFonts w:hint="default"/>
        <w:lang w:val="ru-RU" w:eastAsia="en-US" w:bidi="ar-SA"/>
      </w:rPr>
    </w:lvl>
  </w:abstractNum>
  <w:abstractNum w:abstractNumId="10">
    <w:nsid w:val="0B527650"/>
    <w:multiLevelType w:val="multilevel"/>
    <w:tmpl w:val="53566B6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nsid w:val="0B532D09"/>
    <w:multiLevelType w:val="multilevel"/>
    <w:tmpl w:val="CB1A3668"/>
    <w:lvl w:ilvl="0">
      <w:start w:val="1"/>
      <w:numFmt w:val="decimal"/>
      <w:lvlText w:val="%1)"/>
      <w:lvlJc w:val="left"/>
      <w:pPr>
        <w:tabs>
          <w:tab w:val="num" w:pos="0"/>
        </w:tabs>
        <w:ind w:left="1562" w:hanging="281"/>
      </w:pPr>
      <w:rPr>
        <w:rFonts w:ascii="Times New Roman" w:eastAsia="Times New Roman" w:hAnsi="Times New Roman" w:cs="Times New Roman"/>
        <w:w w:val="99"/>
        <w:sz w:val="26"/>
        <w:szCs w:val="26"/>
        <w:lang w:val="ru-RU" w:eastAsia="en-US" w:bidi="ar-SA"/>
      </w:rPr>
    </w:lvl>
    <w:lvl w:ilvl="1">
      <w:numFmt w:val="bullet"/>
      <w:lvlText w:val=""/>
      <w:lvlJc w:val="left"/>
      <w:pPr>
        <w:tabs>
          <w:tab w:val="num" w:pos="0"/>
        </w:tabs>
        <w:ind w:left="2491" w:hanging="281"/>
      </w:pPr>
      <w:rPr>
        <w:rFonts w:ascii="Symbol" w:hAnsi="Symbol" w:cs="Symbol" w:hint="default"/>
        <w:lang w:val="ru-RU" w:eastAsia="en-US" w:bidi="ar-SA"/>
      </w:rPr>
    </w:lvl>
    <w:lvl w:ilvl="2">
      <w:numFmt w:val="bullet"/>
      <w:lvlText w:val=""/>
      <w:lvlJc w:val="left"/>
      <w:pPr>
        <w:tabs>
          <w:tab w:val="num" w:pos="0"/>
        </w:tabs>
        <w:ind w:left="3423" w:hanging="281"/>
      </w:pPr>
      <w:rPr>
        <w:rFonts w:ascii="Symbol" w:hAnsi="Symbol" w:cs="Symbol" w:hint="default"/>
        <w:lang w:val="ru-RU" w:eastAsia="en-US" w:bidi="ar-SA"/>
      </w:rPr>
    </w:lvl>
    <w:lvl w:ilvl="3">
      <w:numFmt w:val="bullet"/>
      <w:lvlText w:val=""/>
      <w:lvlJc w:val="left"/>
      <w:pPr>
        <w:tabs>
          <w:tab w:val="num" w:pos="0"/>
        </w:tabs>
        <w:ind w:left="4355" w:hanging="281"/>
      </w:pPr>
      <w:rPr>
        <w:rFonts w:ascii="Symbol" w:hAnsi="Symbol" w:cs="Symbol" w:hint="default"/>
        <w:lang w:val="ru-RU" w:eastAsia="en-US" w:bidi="ar-SA"/>
      </w:rPr>
    </w:lvl>
    <w:lvl w:ilvl="4">
      <w:numFmt w:val="bullet"/>
      <w:lvlText w:val=""/>
      <w:lvlJc w:val="left"/>
      <w:pPr>
        <w:tabs>
          <w:tab w:val="num" w:pos="0"/>
        </w:tabs>
        <w:ind w:left="5287" w:hanging="281"/>
      </w:pPr>
      <w:rPr>
        <w:rFonts w:ascii="Symbol" w:hAnsi="Symbol" w:cs="Symbol" w:hint="default"/>
        <w:lang w:val="ru-RU" w:eastAsia="en-US" w:bidi="ar-SA"/>
      </w:rPr>
    </w:lvl>
    <w:lvl w:ilvl="5">
      <w:numFmt w:val="bullet"/>
      <w:lvlText w:val=""/>
      <w:lvlJc w:val="left"/>
      <w:pPr>
        <w:tabs>
          <w:tab w:val="num" w:pos="0"/>
        </w:tabs>
        <w:ind w:left="6219" w:hanging="281"/>
      </w:pPr>
      <w:rPr>
        <w:rFonts w:ascii="Symbol" w:hAnsi="Symbol" w:cs="Symbol" w:hint="default"/>
        <w:lang w:val="ru-RU" w:eastAsia="en-US" w:bidi="ar-SA"/>
      </w:rPr>
    </w:lvl>
    <w:lvl w:ilvl="6">
      <w:numFmt w:val="bullet"/>
      <w:lvlText w:val=""/>
      <w:lvlJc w:val="left"/>
      <w:pPr>
        <w:tabs>
          <w:tab w:val="num" w:pos="0"/>
        </w:tabs>
        <w:ind w:left="7151" w:hanging="281"/>
      </w:pPr>
      <w:rPr>
        <w:rFonts w:ascii="Symbol" w:hAnsi="Symbol" w:cs="Symbol" w:hint="default"/>
        <w:lang w:val="ru-RU" w:eastAsia="en-US" w:bidi="ar-SA"/>
      </w:rPr>
    </w:lvl>
    <w:lvl w:ilvl="7">
      <w:numFmt w:val="bullet"/>
      <w:lvlText w:val=""/>
      <w:lvlJc w:val="left"/>
      <w:pPr>
        <w:tabs>
          <w:tab w:val="num" w:pos="0"/>
        </w:tabs>
        <w:ind w:left="8083" w:hanging="281"/>
      </w:pPr>
      <w:rPr>
        <w:rFonts w:ascii="Symbol" w:hAnsi="Symbol" w:cs="Symbol" w:hint="default"/>
        <w:lang w:val="ru-RU" w:eastAsia="en-US" w:bidi="ar-SA"/>
      </w:rPr>
    </w:lvl>
    <w:lvl w:ilvl="8">
      <w:numFmt w:val="bullet"/>
      <w:lvlText w:val=""/>
      <w:lvlJc w:val="left"/>
      <w:pPr>
        <w:tabs>
          <w:tab w:val="num" w:pos="0"/>
        </w:tabs>
        <w:ind w:left="9015" w:hanging="281"/>
      </w:pPr>
      <w:rPr>
        <w:rFonts w:ascii="Symbol" w:hAnsi="Symbol" w:cs="Symbol" w:hint="default"/>
        <w:lang w:val="ru-RU" w:eastAsia="en-US" w:bidi="ar-SA"/>
      </w:rPr>
    </w:lvl>
  </w:abstractNum>
  <w:abstractNum w:abstractNumId="12">
    <w:nsid w:val="0C7E7949"/>
    <w:multiLevelType w:val="multilevel"/>
    <w:tmpl w:val="4B14C52E"/>
    <w:lvl w:ilvl="0">
      <w:start w:val="1"/>
      <w:numFmt w:val="bullet"/>
      <w:lvlText w:val=""/>
      <w:lvlJc w:val="left"/>
      <w:pPr>
        <w:tabs>
          <w:tab w:val="num" w:pos="1428"/>
        </w:tabs>
        <w:ind w:left="1428" w:hanging="360"/>
      </w:pPr>
      <w:rPr>
        <w:rFonts w:ascii="Symbol" w:hAnsi="Symbol" w:cs="Symbol"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cs="Wingdings" w:hint="default"/>
      </w:rPr>
    </w:lvl>
    <w:lvl w:ilvl="3">
      <w:start w:val="1"/>
      <w:numFmt w:val="bullet"/>
      <w:lvlText w:val=""/>
      <w:lvlJc w:val="left"/>
      <w:pPr>
        <w:tabs>
          <w:tab w:val="num" w:pos="3588"/>
        </w:tabs>
        <w:ind w:left="3588" w:hanging="360"/>
      </w:pPr>
      <w:rPr>
        <w:rFonts w:ascii="Symbol" w:hAnsi="Symbol" w:cs="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cs="Wingdings" w:hint="default"/>
      </w:rPr>
    </w:lvl>
    <w:lvl w:ilvl="6">
      <w:start w:val="1"/>
      <w:numFmt w:val="bullet"/>
      <w:lvlText w:val=""/>
      <w:lvlJc w:val="left"/>
      <w:pPr>
        <w:tabs>
          <w:tab w:val="num" w:pos="5748"/>
        </w:tabs>
        <w:ind w:left="5748" w:hanging="360"/>
      </w:pPr>
      <w:rPr>
        <w:rFonts w:ascii="Symbol" w:hAnsi="Symbol" w:cs="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cs="Wingdings" w:hint="default"/>
      </w:rPr>
    </w:lvl>
  </w:abstractNum>
  <w:abstractNum w:abstractNumId="13">
    <w:nsid w:val="0E1A3071"/>
    <w:multiLevelType w:val="multilevel"/>
    <w:tmpl w:val="E74AC02E"/>
    <w:lvl w:ilvl="0">
      <w:start w:val="107"/>
      <w:numFmt w:val="decimal"/>
      <w:lvlText w:val="%1."/>
      <w:lvlJc w:val="left"/>
      <w:pPr>
        <w:ind w:left="2146" w:hanging="444"/>
      </w:pPr>
      <w:rPr>
        <w:rFonts w:hint="default"/>
        <w:b/>
        <w:bCs/>
        <w:spacing w:val="-2"/>
        <w:w w:val="100"/>
        <w:lang w:val="ru-RU" w:eastAsia="en-US" w:bidi="ar-SA"/>
      </w:rPr>
    </w:lvl>
    <w:lvl w:ilvl="1">
      <w:start w:val="1"/>
      <w:numFmt w:val="decimal"/>
      <w:lvlText w:val="%1.%2."/>
      <w:lvlJc w:val="left"/>
      <w:pPr>
        <w:ind w:left="182" w:hanging="698"/>
      </w:pPr>
      <w:rPr>
        <w:rFonts w:hint="default"/>
        <w:spacing w:val="-2"/>
        <w:w w:val="100"/>
        <w:lang w:val="ru-RU" w:eastAsia="en-US" w:bidi="ar-SA"/>
      </w:rPr>
    </w:lvl>
    <w:lvl w:ilvl="2">
      <w:start w:val="1"/>
      <w:numFmt w:val="decimal"/>
      <w:lvlText w:val="%1.%2.%3."/>
      <w:lvlJc w:val="left"/>
      <w:pPr>
        <w:ind w:left="182" w:hanging="698"/>
      </w:pPr>
      <w:rPr>
        <w:rFonts w:ascii="Calibri" w:eastAsia="Calibri" w:hAnsi="Calibri" w:cs="Calibri" w:hint="default"/>
        <w:spacing w:val="-2"/>
        <w:w w:val="100"/>
        <w:sz w:val="22"/>
        <w:szCs w:val="22"/>
        <w:lang w:val="ru-RU" w:eastAsia="en-US" w:bidi="ar-SA"/>
      </w:rPr>
    </w:lvl>
    <w:lvl w:ilvl="3">
      <w:start w:val="1"/>
      <w:numFmt w:val="decimal"/>
      <w:lvlText w:val="%1.%2.%3.%4."/>
      <w:lvlJc w:val="left"/>
      <w:pPr>
        <w:ind w:left="182" w:hanging="698"/>
      </w:pPr>
      <w:rPr>
        <w:rFonts w:ascii="Calibri" w:eastAsia="Calibri" w:hAnsi="Calibri" w:cs="Calibri" w:hint="default"/>
        <w:spacing w:val="-3"/>
        <w:w w:val="100"/>
        <w:sz w:val="22"/>
        <w:szCs w:val="22"/>
        <w:lang w:val="ru-RU" w:eastAsia="en-US" w:bidi="ar-SA"/>
      </w:rPr>
    </w:lvl>
    <w:lvl w:ilvl="4">
      <w:numFmt w:val="bullet"/>
      <w:lvlText w:val="•"/>
      <w:lvlJc w:val="left"/>
      <w:pPr>
        <w:ind w:left="2532" w:hanging="698"/>
      </w:pPr>
      <w:rPr>
        <w:rFonts w:hint="default"/>
        <w:lang w:val="ru-RU" w:eastAsia="en-US" w:bidi="ar-SA"/>
      </w:rPr>
    </w:lvl>
    <w:lvl w:ilvl="5">
      <w:numFmt w:val="bullet"/>
      <w:lvlText w:val="•"/>
      <w:lvlJc w:val="left"/>
      <w:pPr>
        <w:ind w:left="3724" w:hanging="698"/>
      </w:pPr>
      <w:rPr>
        <w:rFonts w:hint="default"/>
        <w:lang w:val="ru-RU" w:eastAsia="en-US" w:bidi="ar-SA"/>
      </w:rPr>
    </w:lvl>
    <w:lvl w:ilvl="6">
      <w:numFmt w:val="bullet"/>
      <w:lvlText w:val="•"/>
      <w:lvlJc w:val="left"/>
      <w:pPr>
        <w:ind w:left="4917" w:hanging="698"/>
      </w:pPr>
      <w:rPr>
        <w:rFonts w:hint="default"/>
        <w:lang w:val="ru-RU" w:eastAsia="en-US" w:bidi="ar-SA"/>
      </w:rPr>
    </w:lvl>
    <w:lvl w:ilvl="7">
      <w:numFmt w:val="bullet"/>
      <w:lvlText w:val="•"/>
      <w:lvlJc w:val="left"/>
      <w:pPr>
        <w:ind w:left="6109" w:hanging="698"/>
      </w:pPr>
      <w:rPr>
        <w:rFonts w:hint="default"/>
        <w:lang w:val="ru-RU" w:eastAsia="en-US" w:bidi="ar-SA"/>
      </w:rPr>
    </w:lvl>
    <w:lvl w:ilvl="8">
      <w:numFmt w:val="bullet"/>
      <w:lvlText w:val="•"/>
      <w:lvlJc w:val="left"/>
      <w:pPr>
        <w:ind w:left="7301" w:hanging="698"/>
      </w:pPr>
      <w:rPr>
        <w:rFonts w:hint="default"/>
        <w:lang w:val="ru-RU" w:eastAsia="en-US" w:bidi="ar-SA"/>
      </w:rPr>
    </w:lvl>
  </w:abstractNum>
  <w:abstractNum w:abstractNumId="14">
    <w:nsid w:val="0F265A26"/>
    <w:multiLevelType w:val="hybridMultilevel"/>
    <w:tmpl w:val="5360DD9C"/>
    <w:lvl w:ilvl="0" w:tplc="25661450">
      <w:start w:val="1"/>
      <w:numFmt w:val="decimal"/>
      <w:lvlText w:val="%1)"/>
      <w:lvlJc w:val="left"/>
      <w:pPr>
        <w:ind w:left="259" w:hanging="302"/>
      </w:pPr>
      <w:rPr>
        <w:rFonts w:ascii="Times New Roman" w:eastAsia="Times New Roman" w:hAnsi="Times New Roman" w:cs="Times New Roman" w:hint="default"/>
        <w:b w:val="0"/>
        <w:bCs w:val="0"/>
        <w:i w:val="0"/>
        <w:iCs w:val="0"/>
        <w:w w:val="100"/>
        <w:sz w:val="24"/>
        <w:szCs w:val="24"/>
        <w:lang w:val="ru-RU" w:eastAsia="en-US" w:bidi="ar-SA"/>
      </w:rPr>
    </w:lvl>
    <w:lvl w:ilvl="1" w:tplc="C24E9B36">
      <w:numFmt w:val="bullet"/>
      <w:lvlText w:val="•"/>
      <w:lvlJc w:val="left"/>
      <w:pPr>
        <w:ind w:left="1250" w:hanging="302"/>
      </w:pPr>
      <w:rPr>
        <w:rFonts w:hint="default"/>
        <w:lang w:val="ru-RU" w:eastAsia="en-US" w:bidi="ar-SA"/>
      </w:rPr>
    </w:lvl>
    <w:lvl w:ilvl="2" w:tplc="ECB46A20">
      <w:numFmt w:val="bullet"/>
      <w:lvlText w:val="•"/>
      <w:lvlJc w:val="left"/>
      <w:pPr>
        <w:ind w:left="2240" w:hanging="302"/>
      </w:pPr>
      <w:rPr>
        <w:rFonts w:hint="default"/>
        <w:lang w:val="ru-RU" w:eastAsia="en-US" w:bidi="ar-SA"/>
      </w:rPr>
    </w:lvl>
    <w:lvl w:ilvl="3" w:tplc="DBE0B43A">
      <w:numFmt w:val="bullet"/>
      <w:lvlText w:val="•"/>
      <w:lvlJc w:val="left"/>
      <w:pPr>
        <w:ind w:left="3231" w:hanging="302"/>
      </w:pPr>
      <w:rPr>
        <w:rFonts w:hint="default"/>
        <w:lang w:val="ru-RU" w:eastAsia="en-US" w:bidi="ar-SA"/>
      </w:rPr>
    </w:lvl>
    <w:lvl w:ilvl="4" w:tplc="8C4808B4">
      <w:numFmt w:val="bullet"/>
      <w:lvlText w:val="•"/>
      <w:lvlJc w:val="left"/>
      <w:pPr>
        <w:ind w:left="4221" w:hanging="302"/>
      </w:pPr>
      <w:rPr>
        <w:rFonts w:hint="default"/>
        <w:lang w:val="ru-RU" w:eastAsia="en-US" w:bidi="ar-SA"/>
      </w:rPr>
    </w:lvl>
    <w:lvl w:ilvl="5" w:tplc="4ABEAF9E">
      <w:numFmt w:val="bullet"/>
      <w:lvlText w:val="•"/>
      <w:lvlJc w:val="left"/>
      <w:pPr>
        <w:ind w:left="5212" w:hanging="302"/>
      </w:pPr>
      <w:rPr>
        <w:rFonts w:hint="default"/>
        <w:lang w:val="ru-RU" w:eastAsia="en-US" w:bidi="ar-SA"/>
      </w:rPr>
    </w:lvl>
    <w:lvl w:ilvl="6" w:tplc="F4E45828">
      <w:numFmt w:val="bullet"/>
      <w:lvlText w:val="•"/>
      <w:lvlJc w:val="left"/>
      <w:pPr>
        <w:ind w:left="6202" w:hanging="302"/>
      </w:pPr>
      <w:rPr>
        <w:rFonts w:hint="default"/>
        <w:lang w:val="ru-RU" w:eastAsia="en-US" w:bidi="ar-SA"/>
      </w:rPr>
    </w:lvl>
    <w:lvl w:ilvl="7" w:tplc="59C445FA">
      <w:numFmt w:val="bullet"/>
      <w:lvlText w:val="•"/>
      <w:lvlJc w:val="left"/>
      <w:pPr>
        <w:ind w:left="7192" w:hanging="302"/>
      </w:pPr>
      <w:rPr>
        <w:rFonts w:hint="default"/>
        <w:lang w:val="ru-RU" w:eastAsia="en-US" w:bidi="ar-SA"/>
      </w:rPr>
    </w:lvl>
    <w:lvl w:ilvl="8" w:tplc="08C6DB48">
      <w:numFmt w:val="bullet"/>
      <w:lvlText w:val="•"/>
      <w:lvlJc w:val="left"/>
      <w:pPr>
        <w:ind w:left="8183" w:hanging="302"/>
      </w:pPr>
      <w:rPr>
        <w:rFonts w:hint="default"/>
        <w:lang w:val="ru-RU" w:eastAsia="en-US" w:bidi="ar-SA"/>
      </w:rPr>
    </w:lvl>
  </w:abstractNum>
  <w:abstractNum w:abstractNumId="15">
    <w:nsid w:val="0F42166A"/>
    <w:multiLevelType w:val="multilevel"/>
    <w:tmpl w:val="3BFA3BF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nsid w:val="0FE047AE"/>
    <w:multiLevelType w:val="multilevel"/>
    <w:tmpl w:val="4FDAC4C0"/>
    <w:lvl w:ilvl="0">
      <w:start w:val="1"/>
      <w:numFmt w:val="decimal"/>
      <w:lvlText w:val="%1)"/>
      <w:lvlJc w:val="left"/>
      <w:pPr>
        <w:tabs>
          <w:tab w:val="num" w:pos="0"/>
        </w:tabs>
        <w:ind w:left="742" w:hanging="322"/>
      </w:pPr>
      <w:rPr>
        <w:rFonts w:ascii="Times New Roman" w:eastAsia="Times New Roman" w:hAnsi="Times New Roman" w:cs="Times New Roman"/>
        <w:w w:val="99"/>
        <w:sz w:val="26"/>
        <w:szCs w:val="26"/>
        <w:lang w:val="ru-RU" w:eastAsia="en-US" w:bidi="ar-SA"/>
      </w:rPr>
    </w:lvl>
    <w:lvl w:ilvl="1">
      <w:numFmt w:val="bullet"/>
      <w:lvlText w:val=""/>
      <w:lvlJc w:val="left"/>
      <w:pPr>
        <w:tabs>
          <w:tab w:val="num" w:pos="0"/>
        </w:tabs>
        <w:ind w:left="1753" w:hanging="322"/>
      </w:pPr>
      <w:rPr>
        <w:rFonts w:ascii="Symbol" w:hAnsi="Symbol" w:cs="Symbol" w:hint="default"/>
        <w:lang w:val="ru-RU" w:eastAsia="en-US" w:bidi="ar-SA"/>
      </w:rPr>
    </w:lvl>
    <w:lvl w:ilvl="2">
      <w:numFmt w:val="bullet"/>
      <w:lvlText w:val=""/>
      <w:lvlJc w:val="left"/>
      <w:pPr>
        <w:tabs>
          <w:tab w:val="num" w:pos="0"/>
        </w:tabs>
        <w:ind w:left="2767" w:hanging="322"/>
      </w:pPr>
      <w:rPr>
        <w:rFonts w:ascii="Symbol" w:hAnsi="Symbol" w:cs="Symbol" w:hint="default"/>
        <w:lang w:val="ru-RU" w:eastAsia="en-US" w:bidi="ar-SA"/>
      </w:rPr>
    </w:lvl>
    <w:lvl w:ilvl="3">
      <w:numFmt w:val="bullet"/>
      <w:lvlText w:val=""/>
      <w:lvlJc w:val="left"/>
      <w:pPr>
        <w:tabs>
          <w:tab w:val="num" w:pos="0"/>
        </w:tabs>
        <w:ind w:left="3781" w:hanging="322"/>
      </w:pPr>
      <w:rPr>
        <w:rFonts w:ascii="Symbol" w:hAnsi="Symbol" w:cs="Symbol" w:hint="default"/>
        <w:lang w:val="ru-RU" w:eastAsia="en-US" w:bidi="ar-SA"/>
      </w:rPr>
    </w:lvl>
    <w:lvl w:ilvl="4">
      <w:numFmt w:val="bullet"/>
      <w:lvlText w:val=""/>
      <w:lvlJc w:val="left"/>
      <w:pPr>
        <w:tabs>
          <w:tab w:val="num" w:pos="0"/>
        </w:tabs>
        <w:ind w:left="4795" w:hanging="322"/>
      </w:pPr>
      <w:rPr>
        <w:rFonts w:ascii="Symbol" w:hAnsi="Symbol" w:cs="Symbol" w:hint="default"/>
        <w:lang w:val="ru-RU" w:eastAsia="en-US" w:bidi="ar-SA"/>
      </w:rPr>
    </w:lvl>
    <w:lvl w:ilvl="5">
      <w:numFmt w:val="bullet"/>
      <w:lvlText w:val=""/>
      <w:lvlJc w:val="left"/>
      <w:pPr>
        <w:tabs>
          <w:tab w:val="num" w:pos="0"/>
        </w:tabs>
        <w:ind w:left="5809" w:hanging="322"/>
      </w:pPr>
      <w:rPr>
        <w:rFonts w:ascii="Symbol" w:hAnsi="Symbol" w:cs="Symbol" w:hint="default"/>
        <w:lang w:val="ru-RU" w:eastAsia="en-US" w:bidi="ar-SA"/>
      </w:rPr>
    </w:lvl>
    <w:lvl w:ilvl="6">
      <w:numFmt w:val="bullet"/>
      <w:lvlText w:val=""/>
      <w:lvlJc w:val="left"/>
      <w:pPr>
        <w:tabs>
          <w:tab w:val="num" w:pos="0"/>
        </w:tabs>
        <w:ind w:left="6823" w:hanging="322"/>
      </w:pPr>
      <w:rPr>
        <w:rFonts w:ascii="Symbol" w:hAnsi="Symbol" w:cs="Symbol" w:hint="default"/>
        <w:lang w:val="ru-RU" w:eastAsia="en-US" w:bidi="ar-SA"/>
      </w:rPr>
    </w:lvl>
    <w:lvl w:ilvl="7">
      <w:numFmt w:val="bullet"/>
      <w:lvlText w:val=""/>
      <w:lvlJc w:val="left"/>
      <w:pPr>
        <w:tabs>
          <w:tab w:val="num" w:pos="0"/>
        </w:tabs>
        <w:ind w:left="7837" w:hanging="322"/>
      </w:pPr>
      <w:rPr>
        <w:rFonts w:ascii="Symbol" w:hAnsi="Symbol" w:cs="Symbol" w:hint="default"/>
        <w:lang w:val="ru-RU" w:eastAsia="en-US" w:bidi="ar-SA"/>
      </w:rPr>
    </w:lvl>
    <w:lvl w:ilvl="8">
      <w:numFmt w:val="bullet"/>
      <w:lvlText w:val=""/>
      <w:lvlJc w:val="left"/>
      <w:pPr>
        <w:tabs>
          <w:tab w:val="num" w:pos="0"/>
        </w:tabs>
        <w:ind w:left="8851" w:hanging="322"/>
      </w:pPr>
      <w:rPr>
        <w:rFonts w:ascii="Symbol" w:hAnsi="Symbol" w:cs="Symbol" w:hint="default"/>
        <w:lang w:val="ru-RU" w:eastAsia="en-US" w:bidi="ar-SA"/>
      </w:rPr>
    </w:lvl>
  </w:abstractNum>
  <w:abstractNum w:abstractNumId="17">
    <w:nsid w:val="12BE26B9"/>
    <w:multiLevelType w:val="multilevel"/>
    <w:tmpl w:val="8208D2FA"/>
    <w:lvl w:ilvl="0">
      <w:start w:val="2"/>
      <w:numFmt w:val="decimal"/>
      <w:lvlText w:val="%1"/>
      <w:lvlJc w:val="left"/>
      <w:pPr>
        <w:tabs>
          <w:tab w:val="num" w:pos="0"/>
        </w:tabs>
        <w:ind w:left="499" w:hanging="212"/>
      </w:pPr>
      <w:rPr>
        <w:rFonts w:ascii="Times New Roman" w:eastAsia="Times New Roman" w:hAnsi="Times New Roman" w:cs="Times New Roman"/>
        <w:w w:val="100"/>
        <w:sz w:val="28"/>
        <w:szCs w:val="28"/>
        <w:lang w:val="ru-RU" w:eastAsia="en-US" w:bidi="ar-SA"/>
      </w:rPr>
    </w:lvl>
    <w:lvl w:ilvl="1">
      <w:numFmt w:val="bullet"/>
      <w:lvlText w:val=""/>
      <w:lvlJc w:val="left"/>
      <w:pPr>
        <w:tabs>
          <w:tab w:val="num" w:pos="0"/>
        </w:tabs>
        <w:ind w:left="1494" w:hanging="212"/>
      </w:pPr>
      <w:rPr>
        <w:rFonts w:ascii="Symbol" w:hAnsi="Symbol" w:cs="Symbol" w:hint="default"/>
        <w:lang w:val="ru-RU" w:eastAsia="en-US" w:bidi="ar-SA"/>
      </w:rPr>
    </w:lvl>
    <w:lvl w:ilvl="2">
      <w:numFmt w:val="bullet"/>
      <w:lvlText w:val=""/>
      <w:lvlJc w:val="left"/>
      <w:pPr>
        <w:tabs>
          <w:tab w:val="num" w:pos="0"/>
        </w:tabs>
        <w:ind w:left="2489" w:hanging="212"/>
      </w:pPr>
      <w:rPr>
        <w:rFonts w:ascii="Symbol" w:hAnsi="Symbol" w:cs="Symbol" w:hint="default"/>
        <w:lang w:val="ru-RU" w:eastAsia="en-US" w:bidi="ar-SA"/>
      </w:rPr>
    </w:lvl>
    <w:lvl w:ilvl="3">
      <w:numFmt w:val="bullet"/>
      <w:lvlText w:val=""/>
      <w:lvlJc w:val="left"/>
      <w:pPr>
        <w:tabs>
          <w:tab w:val="num" w:pos="0"/>
        </w:tabs>
        <w:ind w:left="3483" w:hanging="212"/>
      </w:pPr>
      <w:rPr>
        <w:rFonts w:ascii="Symbol" w:hAnsi="Symbol" w:cs="Symbol" w:hint="default"/>
        <w:lang w:val="ru-RU" w:eastAsia="en-US" w:bidi="ar-SA"/>
      </w:rPr>
    </w:lvl>
    <w:lvl w:ilvl="4">
      <w:numFmt w:val="bullet"/>
      <w:lvlText w:val=""/>
      <w:lvlJc w:val="left"/>
      <w:pPr>
        <w:tabs>
          <w:tab w:val="num" w:pos="0"/>
        </w:tabs>
        <w:ind w:left="4478" w:hanging="212"/>
      </w:pPr>
      <w:rPr>
        <w:rFonts w:ascii="Symbol" w:hAnsi="Symbol" w:cs="Symbol" w:hint="default"/>
        <w:lang w:val="ru-RU" w:eastAsia="en-US" w:bidi="ar-SA"/>
      </w:rPr>
    </w:lvl>
    <w:lvl w:ilvl="5">
      <w:numFmt w:val="bullet"/>
      <w:lvlText w:val=""/>
      <w:lvlJc w:val="left"/>
      <w:pPr>
        <w:tabs>
          <w:tab w:val="num" w:pos="0"/>
        </w:tabs>
        <w:ind w:left="5473" w:hanging="212"/>
      </w:pPr>
      <w:rPr>
        <w:rFonts w:ascii="Symbol" w:hAnsi="Symbol" w:cs="Symbol" w:hint="default"/>
        <w:lang w:val="ru-RU" w:eastAsia="en-US" w:bidi="ar-SA"/>
      </w:rPr>
    </w:lvl>
    <w:lvl w:ilvl="6">
      <w:numFmt w:val="bullet"/>
      <w:lvlText w:val=""/>
      <w:lvlJc w:val="left"/>
      <w:pPr>
        <w:tabs>
          <w:tab w:val="num" w:pos="0"/>
        </w:tabs>
        <w:ind w:left="6467" w:hanging="212"/>
      </w:pPr>
      <w:rPr>
        <w:rFonts w:ascii="Symbol" w:hAnsi="Symbol" w:cs="Symbol" w:hint="default"/>
        <w:lang w:val="ru-RU" w:eastAsia="en-US" w:bidi="ar-SA"/>
      </w:rPr>
    </w:lvl>
    <w:lvl w:ilvl="7">
      <w:numFmt w:val="bullet"/>
      <w:lvlText w:val=""/>
      <w:lvlJc w:val="left"/>
      <w:pPr>
        <w:tabs>
          <w:tab w:val="num" w:pos="0"/>
        </w:tabs>
        <w:ind w:left="7462" w:hanging="212"/>
      </w:pPr>
      <w:rPr>
        <w:rFonts w:ascii="Symbol" w:hAnsi="Symbol" w:cs="Symbol" w:hint="default"/>
        <w:lang w:val="ru-RU" w:eastAsia="en-US" w:bidi="ar-SA"/>
      </w:rPr>
    </w:lvl>
    <w:lvl w:ilvl="8">
      <w:numFmt w:val="bullet"/>
      <w:lvlText w:val=""/>
      <w:lvlJc w:val="left"/>
      <w:pPr>
        <w:tabs>
          <w:tab w:val="num" w:pos="0"/>
        </w:tabs>
        <w:ind w:left="8457" w:hanging="212"/>
      </w:pPr>
      <w:rPr>
        <w:rFonts w:ascii="Symbol" w:hAnsi="Symbol" w:cs="Symbol" w:hint="default"/>
        <w:lang w:val="ru-RU" w:eastAsia="en-US" w:bidi="ar-SA"/>
      </w:rPr>
    </w:lvl>
  </w:abstractNum>
  <w:abstractNum w:abstractNumId="18">
    <w:nsid w:val="134157B5"/>
    <w:multiLevelType w:val="multilevel"/>
    <w:tmpl w:val="F208E4F2"/>
    <w:lvl w:ilvl="0">
      <w:start w:val="1"/>
      <w:numFmt w:val="decimal"/>
      <w:lvlText w:val="%1)"/>
      <w:lvlJc w:val="left"/>
      <w:pPr>
        <w:tabs>
          <w:tab w:val="num" w:pos="0"/>
        </w:tabs>
        <w:ind w:left="1022" w:hanging="281"/>
      </w:pPr>
      <w:rPr>
        <w:rFonts w:ascii="Times New Roman" w:eastAsia="Times New Roman" w:hAnsi="Times New Roman" w:cs="Times New Roman"/>
        <w:w w:val="99"/>
        <w:sz w:val="26"/>
        <w:szCs w:val="26"/>
        <w:lang w:val="ru-RU" w:eastAsia="en-US" w:bidi="ar-SA"/>
      </w:rPr>
    </w:lvl>
    <w:lvl w:ilvl="1">
      <w:numFmt w:val="bullet"/>
      <w:lvlText w:val=""/>
      <w:lvlJc w:val="left"/>
      <w:pPr>
        <w:tabs>
          <w:tab w:val="num" w:pos="0"/>
        </w:tabs>
        <w:ind w:left="2005" w:hanging="281"/>
      </w:pPr>
      <w:rPr>
        <w:rFonts w:ascii="Symbol" w:hAnsi="Symbol" w:cs="Symbol" w:hint="default"/>
        <w:lang w:val="ru-RU" w:eastAsia="en-US" w:bidi="ar-SA"/>
      </w:rPr>
    </w:lvl>
    <w:lvl w:ilvl="2">
      <w:numFmt w:val="bullet"/>
      <w:lvlText w:val=""/>
      <w:lvlJc w:val="left"/>
      <w:pPr>
        <w:tabs>
          <w:tab w:val="num" w:pos="0"/>
        </w:tabs>
        <w:ind w:left="2991" w:hanging="281"/>
      </w:pPr>
      <w:rPr>
        <w:rFonts w:ascii="Symbol" w:hAnsi="Symbol" w:cs="Symbol" w:hint="default"/>
        <w:lang w:val="ru-RU" w:eastAsia="en-US" w:bidi="ar-SA"/>
      </w:rPr>
    </w:lvl>
    <w:lvl w:ilvl="3">
      <w:numFmt w:val="bullet"/>
      <w:lvlText w:val=""/>
      <w:lvlJc w:val="left"/>
      <w:pPr>
        <w:tabs>
          <w:tab w:val="num" w:pos="0"/>
        </w:tabs>
        <w:ind w:left="3977" w:hanging="281"/>
      </w:pPr>
      <w:rPr>
        <w:rFonts w:ascii="Symbol" w:hAnsi="Symbol" w:cs="Symbol" w:hint="default"/>
        <w:lang w:val="ru-RU" w:eastAsia="en-US" w:bidi="ar-SA"/>
      </w:rPr>
    </w:lvl>
    <w:lvl w:ilvl="4">
      <w:numFmt w:val="bullet"/>
      <w:lvlText w:val=""/>
      <w:lvlJc w:val="left"/>
      <w:pPr>
        <w:tabs>
          <w:tab w:val="num" w:pos="0"/>
        </w:tabs>
        <w:ind w:left="4963" w:hanging="281"/>
      </w:pPr>
      <w:rPr>
        <w:rFonts w:ascii="Symbol" w:hAnsi="Symbol" w:cs="Symbol" w:hint="default"/>
        <w:lang w:val="ru-RU" w:eastAsia="en-US" w:bidi="ar-SA"/>
      </w:rPr>
    </w:lvl>
    <w:lvl w:ilvl="5">
      <w:numFmt w:val="bullet"/>
      <w:lvlText w:val=""/>
      <w:lvlJc w:val="left"/>
      <w:pPr>
        <w:tabs>
          <w:tab w:val="num" w:pos="0"/>
        </w:tabs>
        <w:ind w:left="5949" w:hanging="281"/>
      </w:pPr>
      <w:rPr>
        <w:rFonts w:ascii="Symbol" w:hAnsi="Symbol" w:cs="Symbol" w:hint="default"/>
        <w:lang w:val="ru-RU" w:eastAsia="en-US" w:bidi="ar-SA"/>
      </w:rPr>
    </w:lvl>
    <w:lvl w:ilvl="6">
      <w:numFmt w:val="bullet"/>
      <w:lvlText w:val=""/>
      <w:lvlJc w:val="left"/>
      <w:pPr>
        <w:tabs>
          <w:tab w:val="num" w:pos="0"/>
        </w:tabs>
        <w:ind w:left="6935" w:hanging="281"/>
      </w:pPr>
      <w:rPr>
        <w:rFonts w:ascii="Symbol" w:hAnsi="Symbol" w:cs="Symbol" w:hint="default"/>
        <w:lang w:val="ru-RU" w:eastAsia="en-US" w:bidi="ar-SA"/>
      </w:rPr>
    </w:lvl>
    <w:lvl w:ilvl="7">
      <w:numFmt w:val="bullet"/>
      <w:lvlText w:val=""/>
      <w:lvlJc w:val="left"/>
      <w:pPr>
        <w:tabs>
          <w:tab w:val="num" w:pos="0"/>
        </w:tabs>
        <w:ind w:left="7921" w:hanging="281"/>
      </w:pPr>
      <w:rPr>
        <w:rFonts w:ascii="Symbol" w:hAnsi="Symbol" w:cs="Symbol" w:hint="default"/>
        <w:lang w:val="ru-RU" w:eastAsia="en-US" w:bidi="ar-SA"/>
      </w:rPr>
    </w:lvl>
    <w:lvl w:ilvl="8">
      <w:numFmt w:val="bullet"/>
      <w:lvlText w:val=""/>
      <w:lvlJc w:val="left"/>
      <w:pPr>
        <w:tabs>
          <w:tab w:val="num" w:pos="0"/>
        </w:tabs>
        <w:ind w:left="8907" w:hanging="281"/>
      </w:pPr>
      <w:rPr>
        <w:rFonts w:ascii="Symbol" w:hAnsi="Symbol" w:cs="Symbol" w:hint="default"/>
        <w:lang w:val="ru-RU" w:eastAsia="en-US" w:bidi="ar-SA"/>
      </w:rPr>
    </w:lvl>
  </w:abstractNum>
  <w:abstractNum w:abstractNumId="19">
    <w:nsid w:val="143F656F"/>
    <w:multiLevelType w:val="hybridMultilevel"/>
    <w:tmpl w:val="52646140"/>
    <w:lvl w:ilvl="0" w:tplc="2B84F50E">
      <w:numFmt w:val="bullet"/>
      <w:lvlText w:val=""/>
      <w:lvlJc w:val="left"/>
      <w:pPr>
        <w:ind w:left="259" w:hanging="231"/>
      </w:pPr>
      <w:rPr>
        <w:rFonts w:ascii="Symbol" w:eastAsia="Symbol" w:hAnsi="Symbol" w:cs="Symbol" w:hint="default"/>
        <w:b w:val="0"/>
        <w:bCs w:val="0"/>
        <w:i w:val="0"/>
        <w:iCs w:val="0"/>
        <w:w w:val="100"/>
        <w:sz w:val="24"/>
        <w:szCs w:val="24"/>
        <w:lang w:val="ru-RU" w:eastAsia="en-US" w:bidi="ar-SA"/>
      </w:rPr>
    </w:lvl>
    <w:lvl w:ilvl="1" w:tplc="CF62702C">
      <w:numFmt w:val="bullet"/>
      <w:lvlText w:val="•"/>
      <w:lvlJc w:val="left"/>
      <w:pPr>
        <w:ind w:left="1250" w:hanging="231"/>
      </w:pPr>
      <w:rPr>
        <w:rFonts w:hint="default"/>
        <w:lang w:val="ru-RU" w:eastAsia="en-US" w:bidi="ar-SA"/>
      </w:rPr>
    </w:lvl>
    <w:lvl w:ilvl="2" w:tplc="E4F4120C">
      <w:numFmt w:val="bullet"/>
      <w:lvlText w:val="•"/>
      <w:lvlJc w:val="left"/>
      <w:pPr>
        <w:ind w:left="2240" w:hanging="231"/>
      </w:pPr>
      <w:rPr>
        <w:rFonts w:hint="default"/>
        <w:lang w:val="ru-RU" w:eastAsia="en-US" w:bidi="ar-SA"/>
      </w:rPr>
    </w:lvl>
    <w:lvl w:ilvl="3" w:tplc="CF7A3262">
      <w:numFmt w:val="bullet"/>
      <w:lvlText w:val="•"/>
      <w:lvlJc w:val="left"/>
      <w:pPr>
        <w:ind w:left="3231" w:hanging="231"/>
      </w:pPr>
      <w:rPr>
        <w:rFonts w:hint="default"/>
        <w:lang w:val="ru-RU" w:eastAsia="en-US" w:bidi="ar-SA"/>
      </w:rPr>
    </w:lvl>
    <w:lvl w:ilvl="4" w:tplc="52C0EA46">
      <w:numFmt w:val="bullet"/>
      <w:lvlText w:val="•"/>
      <w:lvlJc w:val="left"/>
      <w:pPr>
        <w:ind w:left="4221" w:hanging="231"/>
      </w:pPr>
      <w:rPr>
        <w:rFonts w:hint="default"/>
        <w:lang w:val="ru-RU" w:eastAsia="en-US" w:bidi="ar-SA"/>
      </w:rPr>
    </w:lvl>
    <w:lvl w:ilvl="5" w:tplc="3FBEE1CA">
      <w:numFmt w:val="bullet"/>
      <w:lvlText w:val="•"/>
      <w:lvlJc w:val="left"/>
      <w:pPr>
        <w:ind w:left="5212" w:hanging="231"/>
      </w:pPr>
      <w:rPr>
        <w:rFonts w:hint="default"/>
        <w:lang w:val="ru-RU" w:eastAsia="en-US" w:bidi="ar-SA"/>
      </w:rPr>
    </w:lvl>
    <w:lvl w:ilvl="6" w:tplc="AAA03134">
      <w:numFmt w:val="bullet"/>
      <w:lvlText w:val="•"/>
      <w:lvlJc w:val="left"/>
      <w:pPr>
        <w:ind w:left="6202" w:hanging="231"/>
      </w:pPr>
      <w:rPr>
        <w:rFonts w:hint="default"/>
        <w:lang w:val="ru-RU" w:eastAsia="en-US" w:bidi="ar-SA"/>
      </w:rPr>
    </w:lvl>
    <w:lvl w:ilvl="7" w:tplc="09CC350C">
      <w:numFmt w:val="bullet"/>
      <w:lvlText w:val="•"/>
      <w:lvlJc w:val="left"/>
      <w:pPr>
        <w:ind w:left="7192" w:hanging="231"/>
      </w:pPr>
      <w:rPr>
        <w:rFonts w:hint="default"/>
        <w:lang w:val="ru-RU" w:eastAsia="en-US" w:bidi="ar-SA"/>
      </w:rPr>
    </w:lvl>
    <w:lvl w:ilvl="8" w:tplc="5E204766">
      <w:numFmt w:val="bullet"/>
      <w:lvlText w:val="•"/>
      <w:lvlJc w:val="left"/>
      <w:pPr>
        <w:ind w:left="8183" w:hanging="231"/>
      </w:pPr>
      <w:rPr>
        <w:rFonts w:hint="default"/>
        <w:lang w:val="ru-RU" w:eastAsia="en-US" w:bidi="ar-SA"/>
      </w:rPr>
    </w:lvl>
  </w:abstractNum>
  <w:abstractNum w:abstractNumId="20">
    <w:nsid w:val="18C73774"/>
    <w:multiLevelType w:val="multilevel"/>
    <w:tmpl w:val="48F451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1A527D97"/>
    <w:multiLevelType w:val="hybridMultilevel"/>
    <w:tmpl w:val="A6DE3D6E"/>
    <w:lvl w:ilvl="0" w:tplc="0D8E48DC">
      <w:numFmt w:val="bullet"/>
      <w:lvlText w:val=""/>
      <w:lvlJc w:val="left"/>
      <w:pPr>
        <w:ind w:left="259" w:hanging="212"/>
      </w:pPr>
      <w:rPr>
        <w:rFonts w:ascii="Symbol" w:eastAsia="Symbol" w:hAnsi="Symbol" w:cs="Symbol" w:hint="default"/>
        <w:b w:val="0"/>
        <w:bCs w:val="0"/>
        <w:i w:val="0"/>
        <w:iCs w:val="0"/>
        <w:w w:val="100"/>
        <w:sz w:val="24"/>
        <w:szCs w:val="24"/>
        <w:lang w:val="ru-RU" w:eastAsia="en-US" w:bidi="ar-SA"/>
      </w:rPr>
    </w:lvl>
    <w:lvl w:ilvl="1" w:tplc="B3B6D6D8">
      <w:numFmt w:val="bullet"/>
      <w:lvlText w:val="•"/>
      <w:lvlJc w:val="left"/>
      <w:pPr>
        <w:ind w:left="1250" w:hanging="212"/>
      </w:pPr>
      <w:rPr>
        <w:rFonts w:hint="default"/>
        <w:lang w:val="ru-RU" w:eastAsia="en-US" w:bidi="ar-SA"/>
      </w:rPr>
    </w:lvl>
    <w:lvl w:ilvl="2" w:tplc="C366A478">
      <w:numFmt w:val="bullet"/>
      <w:lvlText w:val="•"/>
      <w:lvlJc w:val="left"/>
      <w:pPr>
        <w:ind w:left="2240" w:hanging="212"/>
      </w:pPr>
      <w:rPr>
        <w:rFonts w:hint="default"/>
        <w:lang w:val="ru-RU" w:eastAsia="en-US" w:bidi="ar-SA"/>
      </w:rPr>
    </w:lvl>
    <w:lvl w:ilvl="3" w:tplc="F7BC98EA">
      <w:numFmt w:val="bullet"/>
      <w:lvlText w:val="•"/>
      <w:lvlJc w:val="left"/>
      <w:pPr>
        <w:ind w:left="3231" w:hanging="212"/>
      </w:pPr>
      <w:rPr>
        <w:rFonts w:hint="default"/>
        <w:lang w:val="ru-RU" w:eastAsia="en-US" w:bidi="ar-SA"/>
      </w:rPr>
    </w:lvl>
    <w:lvl w:ilvl="4" w:tplc="C8B2E87E">
      <w:numFmt w:val="bullet"/>
      <w:lvlText w:val="•"/>
      <w:lvlJc w:val="left"/>
      <w:pPr>
        <w:ind w:left="4221" w:hanging="212"/>
      </w:pPr>
      <w:rPr>
        <w:rFonts w:hint="default"/>
        <w:lang w:val="ru-RU" w:eastAsia="en-US" w:bidi="ar-SA"/>
      </w:rPr>
    </w:lvl>
    <w:lvl w:ilvl="5" w:tplc="B49A1302">
      <w:numFmt w:val="bullet"/>
      <w:lvlText w:val="•"/>
      <w:lvlJc w:val="left"/>
      <w:pPr>
        <w:ind w:left="5212" w:hanging="212"/>
      </w:pPr>
      <w:rPr>
        <w:rFonts w:hint="default"/>
        <w:lang w:val="ru-RU" w:eastAsia="en-US" w:bidi="ar-SA"/>
      </w:rPr>
    </w:lvl>
    <w:lvl w:ilvl="6" w:tplc="8A427CF6">
      <w:numFmt w:val="bullet"/>
      <w:lvlText w:val="•"/>
      <w:lvlJc w:val="left"/>
      <w:pPr>
        <w:ind w:left="6202" w:hanging="212"/>
      </w:pPr>
      <w:rPr>
        <w:rFonts w:hint="default"/>
        <w:lang w:val="ru-RU" w:eastAsia="en-US" w:bidi="ar-SA"/>
      </w:rPr>
    </w:lvl>
    <w:lvl w:ilvl="7" w:tplc="795AF0A6">
      <w:numFmt w:val="bullet"/>
      <w:lvlText w:val="•"/>
      <w:lvlJc w:val="left"/>
      <w:pPr>
        <w:ind w:left="7192" w:hanging="212"/>
      </w:pPr>
      <w:rPr>
        <w:rFonts w:hint="default"/>
        <w:lang w:val="ru-RU" w:eastAsia="en-US" w:bidi="ar-SA"/>
      </w:rPr>
    </w:lvl>
    <w:lvl w:ilvl="8" w:tplc="CE68F9E0">
      <w:numFmt w:val="bullet"/>
      <w:lvlText w:val="•"/>
      <w:lvlJc w:val="left"/>
      <w:pPr>
        <w:ind w:left="8183" w:hanging="212"/>
      </w:pPr>
      <w:rPr>
        <w:rFonts w:hint="default"/>
        <w:lang w:val="ru-RU" w:eastAsia="en-US" w:bidi="ar-SA"/>
      </w:rPr>
    </w:lvl>
  </w:abstractNum>
  <w:abstractNum w:abstractNumId="22">
    <w:nsid w:val="1F052D02"/>
    <w:multiLevelType w:val="hybridMultilevel"/>
    <w:tmpl w:val="9E38445A"/>
    <w:lvl w:ilvl="0" w:tplc="86200A64">
      <w:numFmt w:val="bullet"/>
      <w:lvlText w:val="-"/>
      <w:lvlJc w:val="left"/>
      <w:pPr>
        <w:ind w:left="234" w:hanging="128"/>
      </w:pPr>
      <w:rPr>
        <w:rFonts w:ascii="Times New Roman" w:eastAsia="Times New Roman" w:hAnsi="Times New Roman" w:cs="Times New Roman" w:hint="default"/>
        <w:w w:val="100"/>
        <w:sz w:val="22"/>
        <w:szCs w:val="22"/>
        <w:lang w:val="ru-RU" w:eastAsia="en-US" w:bidi="ar-SA"/>
      </w:rPr>
    </w:lvl>
    <w:lvl w:ilvl="1" w:tplc="DAB87B1C">
      <w:numFmt w:val="bullet"/>
      <w:lvlText w:val="•"/>
      <w:lvlJc w:val="left"/>
      <w:pPr>
        <w:ind w:left="448" w:hanging="128"/>
      </w:pPr>
      <w:rPr>
        <w:rFonts w:hint="default"/>
        <w:lang w:val="ru-RU" w:eastAsia="en-US" w:bidi="ar-SA"/>
      </w:rPr>
    </w:lvl>
    <w:lvl w:ilvl="2" w:tplc="54EAE9AE">
      <w:numFmt w:val="bullet"/>
      <w:lvlText w:val="•"/>
      <w:lvlJc w:val="left"/>
      <w:pPr>
        <w:ind w:left="656" w:hanging="128"/>
      </w:pPr>
      <w:rPr>
        <w:rFonts w:hint="default"/>
        <w:lang w:val="ru-RU" w:eastAsia="en-US" w:bidi="ar-SA"/>
      </w:rPr>
    </w:lvl>
    <w:lvl w:ilvl="3" w:tplc="7A1635D2">
      <w:numFmt w:val="bullet"/>
      <w:lvlText w:val="•"/>
      <w:lvlJc w:val="left"/>
      <w:pPr>
        <w:ind w:left="864" w:hanging="128"/>
      </w:pPr>
      <w:rPr>
        <w:rFonts w:hint="default"/>
        <w:lang w:val="ru-RU" w:eastAsia="en-US" w:bidi="ar-SA"/>
      </w:rPr>
    </w:lvl>
    <w:lvl w:ilvl="4" w:tplc="0CBCF630">
      <w:numFmt w:val="bullet"/>
      <w:lvlText w:val="•"/>
      <w:lvlJc w:val="left"/>
      <w:pPr>
        <w:ind w:left="1072" w:hanging="128"/>
      </w:pPr>
      <w:rPr>
        <w:rFonts w:hint="default"/>
        <w:lang w:val="ru-RU" w:eastAsia="en-US" w:bidi="ar-SA"/>
      </w:rPr>
    </w:lvl>
    <w:lvl w:ilvl="5" w:tplc="30826460">
      <w:numFmt w:val="bullet"/>
      <w:lvlText w:val="•"/>
      <w:lvlJc w:val="left"/>
      <w:pPr>
        <w:ind w:left="1280" w:hanging="128"/>
      </w:pPr>
      <w:rPr>
        <w:rFonts w:hint="default"/>
        <w:lang w:val="ru-RU" w:eastAsia="en-US" w:bidi="ar-SA"/>
      </w:rPr>
    </w:lvl>
    <w:lvl w:ilvl="6" w:tplc="0BD68DF0">
      <w:numFmt w:val="bullet"/>
      <w:lvlText w:val="•"/>
      <w:lvlJc w:val="left"/>
      <w:pPr>
        <w:ind w:left="1488" w:hanging="128"/>
      </w:pPr>
      <w:rPr>
        <w:rFonts w:hint="default"/>
        <w:lang w:val="ru-RU" w:eastAsia="en-US" w:bidi="ar-SA"/>
      </w:rPr>
    </w:lvl>
    <w:lvl w:ilvl="7" w:tplc="D60E9698">
      <w:numFmt w:val="bullet"/>
      <w:lvlText w:val="•"/>
      <w:lvlJc w:val="left"/>
      <w:pPr>
        <w:ind w:left="1696" w:hanging="128"/>
      </w:pPr>
      <w:rPr>
        <w:rFonts w:hint="default"/>
        <w:lang w:val="ru-RU" w:eastAsia="en-US" w:bidi="ar-SA"/>
      </w:rPr>
    </w:lvl>
    <w:lvl w:ilvl="8" w:tplc="DFA443A4">
      <w:numFmt w:val="bullet"/>
      <w:lvlText w:val="•"/>
      <w:lvlJc w:val="left"/>
      <w:pPr>
        <w:ind w:left="1904" w:hanging="128"/>
      </w:pPr>
      <w:rPr>
        <w:rFonts w:hint="default"/>
        <w:lang w:val="ru-RU" w:eastAsia="en-US" w:bidi="ar-SA"/>
      </w:rPr>
    </w:lvl>
  </w:abstractNum>
  <w:abstractNum w:abstractNumId="23">
    <w:nsid w:val="1F9837DB"/>
    <w:multiLevelType w:val="multilevel"/>
    <w:tmpl w:val="316695AC"/>
    <w:lvl w:ilvl="0">
      <w:start w:val="1"/>
      <w:numFmt w:val="decimal"/>
      <w:lvlText w:val="%1."/>
      <w:lvlJc w:val="left"/>
      <w:pPr>
        <w:tabs>
          <w:tab w:val="num" w:pos="0"/>
        </w:tabs>
        <w:ind w:left="832" w:hanging="781"/>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1916" w:hanging="781"/>
      </w:pPr>
      <w:rPr>
        <w:rFonts w:ascii="Symbol" w:hAnsi="Symbol" w:cs="Symbol" w:hint="default"/>
        <w:lang w:val="ru-RU" w:eastAsia="en-US" w:bidi="ar-SA"/>
      </w:rPr>
    </w:lvl>
    <w:lvl w:ilvl="2">
      <w:numFmt w:val="bullet"/>
      <w:lvlText w:val=""/>
      <w:lvlJc w:val="left"/>
      <w:pPr>
        <w:tabs>
          <w:tab w:val="num" w:pos="0"/>
        </w:tabs>
        <w:ind w:left="2993" w:hanging="781"/>
      </w:pPr>
      <w:rPr>
        <w:rFonts w:ascii="Symbol" w:hAnsi="Symbol" w:cs="Symbol" w:hint="default"/>
        <w:lang w:val="ru-RU" w:eastAsia="en-US" w:bidi="ar-SA"/>
      </w:rPr>
    </w:lvl>
    <w:lvl w:ilvl="3">
      <w:numFmt w:val="bullet"/>
      <w:lvlText w:val=""/>
      <w:lvlJc w:val="left"/>
      <w:pPr>
        <w:tabs>
          <w:tab w:val="num" w:pos="0"/>
        </w:tabs>
        <w:ind w:left="4069" w:hanging="781"/>
      </w:pPr>
      <w:rPr>
        <w:rFonts w:ascii="Symbol" w:hAnsi="Symbol" w:cs="Symbol" w:hint="default"/>
        <w:lang w:val="ru-RU" w:eastAsia="en-US" w:bidi="ar-SA"/>
      </w:rPr>
    </w:lvl>
    <w:lvl w:ilvl="4">
      <w:numFmt w:val="bullet"/>
      <w:lvlText w:val=""/>
      <w:lvlJc w:val="left"/>
      <w:pPr>
        <w:tabs>
          <w:tab w:val="num" w:pos="0"/>
        </w:tabs>
        <w:ind w:left="5146" w:hanging="781"/>
      </w:pPr>
      <w:rPr>
        <w:rFonts w:ascii="Symbol" w:hAnsi="Symbol" w:cs="Symbol" w:hint="default"/>
        <w:lang w:val="ru-RU" w:eastAsia="en-US" w:bidi="ar-SA"/>
      </w:rPr>
    </w:lvl>
    <w:lvl w:ilvl="5">
      <w:numFmt w:val="bullet"/>
      <w:lvlText w:val=""/>
      <w:lvlJc w:val="left"/>
      <w:pPr>
        <w:tabs>
          <w:tab w:val="num" w:pos="0"/>
        </w:tabs>
        <w:ind w:left="6223" w:hanging="781"/>
      </w:pPr>
      <w:rPr>
        <w:rFonts w:ascii="Symbol" w:hAnsi="Symbol" w:cs="Symbol" w:hint="default"/>
        <w:lang w:val="ru-RU" w:eastAsia="en-US" w:bidi="ar-SA"/>
      </w:rPr>
    </w:lvl>
    <w:lvl w:ilvl="6">
      <w:numFmt w:val="bullet"/>
      <w:lvlText w:val=""/>
      <w:lvlJc w:val="left"/>
      <w:pPr>
        <w:tabs>
          <w:tab w:val="num" w:pos="0"/>
        </w:tabs>
        <w:ind w:left="7299" w:hanging="781"/>
      </w:pPr>
      <w:rPr>
        <w:rFonts w:ascii="Symbol" w:hAnsi="Symbol" w:cs="Symbol" w:hint="default"/>
        <w:lang w:val="ru-RU" w:eastAsia="en-US" w:bidi="ar-SA"/>
      </w:rPr>
    </w:lvl>
    <w:lvl w:ilvl="7">
      <w:numFmt w:val="bullet"/>
      <w:lvlText w:val=""/>
      <w:lvlJc w:val="left"/>
      <w:pPr>
        <w:tabs>
          <w:tab w:val="num" w:pos="0"/>
        </w:tabs>
        <w:ind w:left="8376" w:hanging="781"/>
      </w:pPr>
      <w:rPr>
        <w:rFonts w:ascii="Symbol" w:hAnsi="Symbol" w:cs="Symbol" w:hint="default"/>
        <w:lang w:val="ru-RU" w:eastAsia="en-US" w:bidi="ar-SA"/>
      </w:rPr>
    </w:lvl>
    <w:lvl w:ilvl="8">
      <w:numFmt w:val="bullet"/>
      <w:lvlText w:val=""/>
      <w:lvlJc w:val="left"/>
      <w:pPr>
        <w:tabs>
          <w:tab w:val="num" w:pos="0"/>
        </w:tabs>
        <w:ind w:left="9453" w:hanging="781"/>
      </w:pPr>
      <w:rPr>
        <w:rFonts w:ascii="Symbol" w:hAnsi="Symbol" w:cs="Symbol" w:hint="default"/>
        <w:lang w:val="ru-RU" w:eastAsia="en-US" w:bidi="ar-SA"/>
      </w:rPr>
    </w:lvl>
  </w:abstractNum>
  <w:abstractNum w:abstractNumId="24">
    <w:nsid w:val="255C622B"/>
    <w:multiLevelType w:val="multilevel"/>
    <w:tmpl w:val="C298D67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nsid w:val="25F84D54"/>
    <w:multiLevelType w:val="hybridMultilevel"/>
    <w:tmpl w:val="93746CD8"/>
    <w:lvl w:ilvl="0" w:tplc="F782DF4A">
      <w:start w:val="1"/>
      <w:numFmt w:val="decimal"/>
      <w:lvlText w:val="%1)"/>
      <w:lvlJc w:val="left"/>
      <w:pPr>
        <w:ind w:left="259" w:hanging="312"/>
      </w:pPr>
      <w:rPr>
        <w:rFonts w:ascii="Times New Roman" w:eastAsia="Times New Roman" w:hAnsi="Times New Roman" w:cs="Times New Roman" w:hint="default"/>
        <w:b w:val="0"/>
        <w:bCs w:val="0"/>
        <w:i w:val="0"/>
        <w:iCs w:val="0"/>
        <w:w w:val="100"/>
        <w:sz w:val="24"/>
        <w:szCs w:val="24"/>
        <w:lang w:val="ru-RU" w:eastAsia="en-US" w:bidi="ar-SA"/>
      </w:rPr>
    </w:lvl>
    <w:lvl w:ilvl="1" w:tplc="9FD8BAF4">
      <w:numFmt w:val="bullet"/>
      <w:lvlText w:val="•"/>
      <w:lvlJc w:val="left"/>
      <w:pPr>
        <w:ind w:left="1250" w:hanging="312"/>
      </w:pPr>
      <w:rPr>
        <w:rFonts w:hint="default"/>
        <w:lang w:val="ru-RU" w:eastAsia="en-US" w:bidi="ar-SA"/>
      </w:rPr>
    </w:lvl>
    <w:lvl w:ilvl="2" w:tplc="B8E26428">
      <w:numFmt w:val="bullet"/>
      <w:lvlText w:val="•"/>
      <w:lvlJc w:val="left"/>
      <w:pPr>
        <w:ind w:left="2240" w:hanging="312"/>
      </w:pPr>
      <w:rPr>
        <w:rFonts w:hint="default"/>
        <w:lang w:val="ru-RU" w:eastAsia="en-US" w:bidi="ar-SA"/>
      </w:rPr>
    </w:lvl>
    <w:lvl w:ilvl="3" w:tplc="D0D2A2A4">
      <w:numFmt w:val="bullet"/>
      <w:lvlText w:val="•"/>
      <w:lvlJc w:val="left"/>
      <w:pPr>
        <w:ind w:left="3231" w:hanging="312"/>
      </w:pPr>
      <w:rPr>
        <w:rFonts w:hint="default"/>
        <w:lang w:val="ru-RU" w:eastAsia="en-US" w:bidi="ar-SA"/>
      </w:rPr>
    </w:lvl>
    <w:lvl w:ilvl="4" w:tplc="F324705C">
      <w:numFmt w:val="bullet"/>
      <w:lvlText w:val="•"/>
      <w:lvlJc w:val="left"/>
      <w:pPr>
        <w:ind w:left="4221" w:hanging="312"/>
      </w:pPr>
      <w:rPr>
        <w:rFonts w:hint="default"/>
        <w:lang w:val="ru-RU" w:eastAsia="en-US" w:bidi="ar-SA"/>
      </w:rPr>
    </w:lvl>
    <w:lvl w:ilvl="5" w:tplc="F7B69ED0">
      <w:numFmt w:val="bullet"/>
      <w:lvlText w:val="•"/>
      <w:lvlJc w:val="left"/>
      <w:pPr>
        <w:ind w:left="5212" w:hanging="312"/>
      </w:pPr>
      <w:rPr>
        <w:rFonts w:hint="default"/>
        <w:lang w:val="ru-RU" w:eastAsia="en-US" w:bidi="ar-SA"/>
      </w:rPr>
    </w:lvl>
    <w:lvl w:ilvl="6" w:tplc="2E2229A6">
      <w:numFmt w:val="bullet"/>
      <w:lvlText w:val="•"/>
      <w:lvlJc w:val="left"/>
      <w:pPr>
        <w:ind w:left="6202" w:hanging="312"/>
      </w:pPr>
      <w:rPr>
        <w:rFonts w:hint="default"/>
        <w:lang w:val="ru-RU" w:eastAsia="en-US" w:bidi="ar-SA"/>
      </w:rPr>
    </w:lvl>
    <w:lvl w:ilvl="7" w:tplc="2B1656EA">
      <w:numFmt w:val="bullet"/>
      <w:lvlText w:val="•"/>
      <w:lvlJc w:val="left"/>
      <w:pPr>
        <w:ind w:left="7192" w:hanging="312"/>
      </w:pPr>
      <w:rPr>
        <w:rFonts w:hint="default"/>
        <w:lang w:val="ru-RU" w:eastAsia="en-US" w:bidi="ar-SA"/>
      </w:rPr>
    </w:lvl>
    <w:lvl w:ilvl="8" w:tplc="A4001000">
      <w:numFmt w:val="bullet"/>
      <w:lvlText w:val="•"/>
      <w:lvlJc w:val="left"/>
      <w:pPr>
        <w:ind w:left="8183" w:hanging="312"/>
      </w:pPr>
      <w:rPr>
        <w:rFonts w:hint="default"/>
        <w:lang w:val="ru-RU" w:eastAsia="en-US" w:bidi="ar-SA"/>
      </w:rPr>
    </w:lvl>
  </w:abstractNum>
  <w:abstractNum w:abstractNumId="26">
    <w:nsid w:val="26A128F8"/>
    <w:multiLevelType w:val="multilevel"/>
    <w:tmpl w:val="D57C72F2"/>
    <w:lvl w:ilvl="0">
      <w:start w:val="2"/>
      <w:numFmt w:val="decimal"/>
      <w:lvlText w:val="%1"/>
      <w:lvlJc w:val="left"/>
      <w:pPr>
        <w:tabs>
          <w:tab w:val="num" w:pos="0"/>
        </w:tabs>
        <w:ind w:left="1762" w:hanging="454"/>
      </w:pPr>
      <w:rPr>
        <w:lang w:val="ru-RU" w:eastAsia="en-US" w:bidi="ar-SA"/>
      </w:rPr>
    </w:lvl>
    <w:lvl w:ilvl="1">
      <w:start w:val="1"/>
      <w:numFmt w:val="decimal"/>
      <w:lvlText w:val="%1.%2."/>
      <w:lvlJc w:val="left"/>
      <w:pPr>
        <w:tabs>
          <w:tab w:val="num" w:pos="0"/>
        </w:tabs>
        <w:ind w:left="1762" w:hanging="454"/>
      </w:pPr>
      <w:rPr>
        <w:b/>
        <w:bCs/>
        <w:w w:val="99"/>
        <w:lang w:val="ru-RU" w:eastAsia="en-US" w:bidi="ar-SA"/>
      </w:rPr>
    </w:lvl>
    <w:lvl w:ilvl="2">
      <w:start w:val="1"/>
      <w:numFmt w:val="decimal"/>
      <w:lvlText w:val="%3)"/>
      <w:lvlJc w:val="left"/>
      <w:pPr>
        <w:tabs>
          <w:tab w:val="num" w:pos="0"/>
        </w:tabs>
        <w:ind w:left="742" w:hanging="300"/>
      </w:pPr>
      <w:rPr>
        <w:rFonts w:ascii="Times New Roman" w:eastAsia="Times New Roman" w:hAnsi="Times New Roman" w:cs="Times New Roman"/>
        <w:w w:val="99"/>
        <w:sz w:val="26"/>
        <w:szCs w:val="26"/>
        <w:lang w:val="ru-RU" w:eastAsia="en-US" w:bidi="ar-SA"/>
      </w:rPr>
    </w:lvl>
    <w:lvl w:ilvl="3">
      <w:numFmt w:val="bullet"/>
      <w:lvlText w:val=""/>
      <w:lvlJc w:val="left"/>
      <w:pPr>
        <w:tabs>
          <w:tab w:val="num" w:pos="0"/>
        </w:tabs>
        <w:ind w:left="3786" w:hanging="300"/>
      </w:pPr>
      <w:rPr>
        <w:rFonts w:ascii="Symbol" w:hAnsi="Symbol" w:cs="Symbol" w:hint="default"/>
        <w:lang w:val="ru-RU" w:eastAsia="en-US" w:bidi="ar-SA"/>
      </w:rPr>
    </w:lvl>
    <w:lvl w:ilvl="4">
      <w:numFmt w:val="bullet"/>
      <w:lvlText w:val=""/>
      <w:lvlJc w:val="left"/>
      <w:pPr>
        <w:tabs>
          <w:tab w:val="num" w:pos="0"/>
        </w:tabs>
        <w:ind w:left="4799" w:hanging="300"/>
      </w:pPr>
      <w:rPr>
        <w:rFonts w:ascii="Symbol" w:hAnsi="Symbol" w:cs="Symbol" w:hint="default"/>
        <w:lang w:val="ru-RU" w:eastAsia="en-US" w:bidi="ar-SA"/>
      </w:rPr>
    </w:lvl>
    <w:lvl w:ilvl="5">
      <w:numFmt w:val="bullet"/>
      <w:lvlText w:val=""/>
      <w:lvlJc w:val="left"/>
      <w:pPr>
        <w:tabs>
          <w:tab w:val="num" w:pos="0"/>
        </w:tabs>
        <w:ind w:left="5812" w:hanging="300"/>
      </w:pPr>
      <w:rPr>
        <w:rFonts w:ascii="Symbol" w:hAnsi="Symbol" w:cs="Symbol" w:hint="default"/>
        <w:lang w:val="ru-RU" w:eastAsia="en-US" w:bidi="ar-SA"/>
      </w:rPr>
    </w:lvl>
    <w:lvl w:ilvl="6">
      <w:numFmt w:val="bullet"/>
      <w:lvlText w:val=""/>
      <w:lvlJc w:val="left"/>
      <w:pPr>
        <w:tabs>
          <w:tab w:val="num" w:pos="0"/>
        </w:tabs>
        <w:ind w:left="6826" w:hanging="300"/>
      </w:pPr>
      <w:rPr>
        <w:rFonts w:ascii="Symbol" w:hAnsi="Symbol" w:cs="Symbol" w:hint="default"/>
        <w:lang w:val="ru-RU" w:eastAsia="en-US" w:bidi="ar-SA"/>
      </w:rPr>
    </w:lvl>
    <w:lvl w:ilvl="7">
      <w:numFmt w:val="bullet"/>
      <w:lvlText w:val=""/>
      <w:lvlJc w:val="left"/>
      <w:pPr>
        <w:tabs>
          <w:tab w:val="num" w:pos="0"/>
        </w:tabs>
        <w:ind w:left="7839" w:hanging="300"/>
      </w:pPr>
      <w:rPr>
        <w:rFonts w:ascii="Symbol" w:hAnsi="Symbol" w:cs="Symbol" w:hint="default"/>
        <w:lang w:val="ru-RU" w:eastAsia="en-US" w:bidi="ar-SA"/>
      </w:rPr>
    </w:lvl>
    <w:lvl w:ilvl="8">
      <w:numFmt w:val="bullet"/>
      <w:lvlText w:val=""/>
      <w:lvlJc w:val="left"/>
      <w:pPr>
        <w:tabs>
          <w:tab w:val="num" w:pos="0"/>
        </w:tabs>
        <w:ind w:left="8852" w:hanging="300"/>
      </w:pPr>
      <w:rPr>
        <w:rFonts w:ascii="Symbol" w:hAnsi="Symbol" w:cs="Symbol" w:hint="default"/>
        <w:lang w:val="ru-RU" w:eastAsia="en-US" w:bidi="ar-SA"/>
      </w:rPr>
    </w:lvl>
  </w:abstractNum>
  <w:abstractNum w:abstractNumId="27">
    <w:nsid w:val="26DF7D3D"/>
    <w:multiLevelType w:val="hybridMultilevel"/>
    <w:tmpl w:val="E5BC12EC"/>
    <w:lvl w:ilvl="0" w:tplc="590ED2EE">
      <w:start w:val="1"/>
      <w:numFmt w:val="decimal"/>
      <w:lvlText w:val="%1."/>
      <w:lvlJc w:val="left"/>
      <w:pPr>
        <w:ind w:left="1421" w:hanging="245"/>
      </w:pPr>
      <w:rPr>
        <w:rFonts w:ascii="Times New Roman" w:eastAsia="Times New Roman" w:hAnsi="Times New Roman" w:cs="Times New Roman" w:hint="default"/>
        <w:b w:val="0"/>
        <w:bCs w:val="0"/>
        <w:i w:val="0"/>
        <w:iCs w:val="0"/>
        <w:w w:val="100"/>
        <w:sz w:val="24"/>
        <w:szCs w:val="24"/>
        <w:lang w:val="ru-RU" w:eastAsia="en-US" w:bidi="ar-SA"/>
      </w:rPr>
    </w:lvl>
    <w:lvl w:ilvl="1" w:tplc="B21A0398">
      <w:numFmt w:val="bullet"/>
      <w:lvlText w:val="•"/>
      <w:lvlJc w:val="left"/>
      <w:pPr>
        <w:ind w:left="2294" w:hanging="245"/>
      </w:pPr>
      <w:rPr>
        <w:rFonts w:hint="default"/>
        <w:lang w:val="ru-RU" w:eastAsia="en-US" w:bidi="ar-SA"/>
      </w:rPr>
    </w:lvl>
    <w:lvl w:ilvl="2" w:tplc="5B3A329E">
      <w:numFmt w:val="bullet"/>
      <w:lvlText w:val="•"/>
      <w:lvlJc w:val="left"/>
      <w:pPr>
        <w:ind w:left="3168" w:hanging="245"/>
      </w:pPr>
      <w:rPr>
        <w:rFonts w:hint="default"/>
        <w:lang w:val="ru-RU" w:eastAsia="en-US" w:bidi="ar-SA"/>
      </w:rPr>
    </w:lvl>
    <w:lvl w:ilvl="3" w:tplc="50368800">
      <w:numFmt w:val="bullet"/>
      <w:lvlText w:val="•"/>
      <w:lvlJc w:val="left"/>
      <w:pPr>
        <w:ind w:left="4043" w:hanging="245"/>
      </w:pPr>
      <w:rPr>
        <w:rFonts w:hint="default"/>
        <w:lang w:val="ru-RU" w:eastAsia="en-US" w:bidi="ar-SA"/>
      </w:rPr>
    </w:lvl>
    <w:lvl w:ilvl="4" w:tplc="12267E9C">
      <w:numFmt w:val="bullet"/>
      <w:lvlText w:val="•"/>
      <w:lvlJc w:val="left"/>
      <w:pPr>
        <w:ind w:left="4917" w:hanging="245"/>
      </w:pPr>
      <w:rPr>
        <w:rFonts w:hint="default"/>
        <w:lang w:val="ru-RU" w:eastAsia="en-US" w:bidi="ar-SA"/>
      </w:rPr>
    </w:lvl>
    <w:lvl w:ilvl="5" w:tplc="BE041EF8">
      <w:numFmt w:val="bullet"/>
      <w:lvlText w:val="•"/>
      <w:lvlJc w:val="left"/>
      <w:pPr>
        <w:ind w:left="5792" w:hanging="245"/>
      </w:pPr>
      <w:rPr>
        <w:rFonts w:hint="default"/>
        <w:lang w:val="ru-RU" w:eastAsia="en-US" w:bidi="ar-SA"/>
      </w:rPr>
    </w:lvl>
    <w:lvl w:ilvl="6" w:tplc="4F9A47B4">
      <w:numFmt w:val="bullet"/>
      <w:lvlText w:val="•"/>
      <w:lvlJc w:val="left"/>
      <w:pPr>
        <w:ind w:left="6666" w:hanging="245"/>
      </w:pPr>
      <w:rPr>
        <w:rFonts w:hint="default"/>
        <w:lang w:val="ru-RU" w:eastAsia="en-US" w:bidi="ar-SA"/>
      </w:rPr>
    </w:lvl>
    <w:lvl w:ilvl="7" w:tplc="57523A9A">
      <w:numFmt w:val="bullet"/>
      <w:lvlText w:val="•"/>
      <w:lvlJc w:val="left"/>
      <w:pPr>
        <w:ind w:left="7540" w:hanging="245"/>
      </w:pPr>
      <w:rPr>
        <w:rFonts w:hint="default"/>
        <w:lang w:val="ru-RU" w:eastAsia="en-US" w:bidi="ar-SA"/>
      </w:rPr>
    </w:lvl>
    <w:lvl w:ilvl="8" w:tplc="957059D8">
      <w:numFmt w:val="bullet"/>
      <w:lvlText w:val="•"/>
      <w:lvlJc w:val="left"/>
      <w:pPr>
        <w:ind w:left="8415" w:hanging="245"/>
      </w:pPr>
      <w:rPr>
        <w:rFonts w:hint="default"/>
        <w:lang w:val="ru-RU" w:eastAsia="en-US" w:bidi="ar-SA"/>
      </w:rPr>
    </w:lvl>
  </w:abstractNum>
  <w:abstractNum w:abstractNumId="28">
    <w:nsid w:val="27AE70A6"/>
    <w:multiLevelType w:val="hybridMultilevel"/>
    <w:tmpl w:val="AF20DEBE"/>
    <w:lvl w:ilvl="0" w:tplc="E3BC6568">
      <w:start w:val="1"/>
      <w:numFmt w:val="decimal"/>
      <w:lvlText w:val="%1)"/>
      <w:lvlJc w:val="left"/>
      <w:pPr>
        <w:ind w:left="259" w:hanging="370"/>
      </w:pPr>
      <w:rPr>
        <w:rFonts w:ascii="Times New Roman" w:eastAsia="Times New Roman" w:hAnsi="Times New Roman" w:cs="Times New Roman" w:hint="default"/>
        <w:b w:val="0"/>
        <w:bCs w:val="0"/>
        <w:i w:val="0"/>
        <w:iCs w:val="0"/>
        <w:w w:val="100"/>
        <w:sz w:val="24"/>
        <w:szCs w:val="24"/>
        <w:lang w:val="ru-RU" w:eastAsia="en-US" w:bidi="ar-SA"/>
      </w:rPr>
    </w:lvl>
    <w:lvl w:ilvl="1" w:tplc="DE54013A">
      <w:numFmt w:val="bullet"/>
      <w:lvlText w:val="•"/>
      <w:lvlJc w:val="left"/>
      <w:pPr>
        <w:ind w:left="1250" w:hanging="370"/>
      </w:pPr>
      <w:rPr>
        <w:rFonts w:hint="default"/>
        <w:lang w:val="ru-RU" w:eastAsia="en-US" w:bidi="ar-SA"/>
      </w:rPr>
    </w:lvl>
    <w:lvl w:ilvl="2" w:tplc="6F880C9C">
      <w:numFmt w:val="bullet"/>
      <w:lvlText w:val="•"/>
      <w:lvlJc w:val="left"/>
      <w:pPr>
        <w:ind w:left="2240" w:hanging="370"/>
      </w:pPr>
      <w:rPr>
        <w:rFonts w:hint="default"/>
        <w:lang w:val="ru-RU" w:eastAsia="en-US" w:bidi="ar-SA"/>
      </w:rPr>
    </w:lvl>
    <w:lvl w:ilvl="3" w:tplc="1EA27BFE">
      <w:numFmt w:val="bullet"/>
      <w:lvlText w:val="•"/>
      <w:lvlJc w:val="left"/>
      <w:pPr>
        <w:ind w:left="3231" w:hanging="370"/>
      </w:pPr>
      <w:rPr>
        <w:rFonts w:hint="default"/>
        <w:lang w:val="ru-RU" w:eastAsia="en-US" w:bidi="ar-SA"/>
      </w:rPr>
    </w:lvl>
    <w:lvl w:ilvl="4" w:tplc="3D3EF10E">
      <w:numFmt w:val="bullet"/>
      <w:lvlText w:val="•"/>
      <w:lvlJc w:val="left"/>
      <w:pPr>
        <w:ind w:left="4221" w:hanging="370"/>
      </w:pPr>
      <w:rPr>
        <w:rFonts w:hint="default"/>
        <w:lang w:val="ru-RU" w:eastAsia="en-US" w:bidi="ar-SA"/>
      </w:rPr>
    </w:lvl>
    <w:lvl w:ilvl="5" w:tplc="25128F32">
      <w:numFmt w:val="bullet"/>
      <w:lvlText w:val="•"/>
      <w:lvlJc w:val="left"/>
      <w:pPr>
        <w:ind w:left="5212" w:hanging="370"/>
      </w:pPr>
      <w:rPr>
        <w:rFonts w:hint="default"/>
        <w:lang w:val="ru-RU" w:eastAsia="en-US" w:bidi="ar-SA"/>
      </w:rPr>
    </w:lvl>
    <w:lvl w:ilvl="6" w:tplc="DEC021B8">
      <w:numFmt w:val="bullet"/>
      <w:lvlText w:val="•"/>
      <w:lvlJc w:val="left"/>
      <w:pPr>
        <w:ind w:left="6202" w:hanging="370"/>
      </w:pPr>
      <w:rPr>
        <w:rFonts w:hint="default"/>
        <w:lang w:val="ru-RU" w:eastAsia="en-US" w:bidi="ar-SA"/>
      </w:rPr>
    </w:lvl>
    <w:lvl w:ilvl="7" w:tplc="E03AB312">
      <w:numFmt w:val="bullet"/>
      <w:lvlText w:val="•"/>
      <w:lvlJc w:val="left"/>
      <w:pPr>
        <w:ind w:left="7192" w:hanging="370"/>
      </w:pPr>
      <w:rPr>
        <w:rFonts w:hint="default"/>
        <w:lang w:val="ru-RU" w:eastAsia="en-US" w:bidi="ar-SA"/>
      </w:rPr>
    </w:lvl>
    <w:lvl w:ilvl="8" w:tplc="4ABA2EB6">
      <w:numFmt w:val="bullet"/>
      <w:lvlText w:val="•"/>
      <w:lvlJc w:val="left"/>
      <w:pPr>
        <w:ind w:left="8183" w:hanging="370"/>
      </w:pPr>
      <w:rPr>
        <w:rFonts w:hint="default"/>
        <w:lang w:val="ru-RU" w:eastAsia="en-US" w:bidi="ar-SA"/>
      </w:rPr>
    </w:lvl>
  </w:abstractNum>
  <w:abstractNum w:abstractNumId="29">
    <w:nsid w:val="28F86164"/>
    <w:multiLevelType w:val="hybridMultilevel"/>
    <w:tmpl w:val="E48E9954"/>
    <w:lvl w:ilvl="0" w:tplc="C9CC24DC">
      <w:numFmt w:val="bullet"/>
      <w:lvlText w:val="-"/>
      <w:lvlJc w:val="left"/>
      <w:pPr>
        <w:ind w:left="742" w:hanging="346"/>
      </w:pPr>
      <w:rPr>
        <w:rFonts w:ascii="SimSun" w:eastAsia="SimSun" w:hAnsi="SimSun" w:cs="SimSun" w:hint="default"/>
        <w:w w:val="100"/>
        <w:sz w:val="24"/>
        <w:szCs w:val="24"/>
        <w:lang w:val="ru-RU" w:eastAsia="en-US" w:bidi="ar-SA"/>
      </w:rPr>
    </w:lvl>
    <w:lvl w:ilvl="1" w:tplc="54B6303E">
      <w:numFmt w:val="bullet"/>
      <w:lvlText w:val="•"/>
      <w:lvlJc w:val="left"/>
      <w:pPr>
        <w:ind w:left="2160" w:hanging="346"/>
      </w:pPr>
      <w:rPr>
        <w:rFonts w:hint="default"/>
        <w:lang w:val="ru-RU" w:eastAsia="en-US" w:bidi="ar-SA"/>
      </w:rPr>
    </w:lvl>
    <w:lvl w:ilvl="2" w:tplc="1348FB94">
      <w:numFmt w:val="bullet"/>
      <w:lvlText w:val="•"/>
      <w:lvlJc w:val="left"/>
      <w:pPr>
        <w:ind w:left="3128" w:hanging="346"/>
      </w:pPr>
      <w:rPr>
        <w:rFonts w:hint="default"/>
        <w:lang w:val="ru-RU" w:eastAsia="en-US" w:bidi="ar-SA"/>
      </w:rPr>
    </w:lvl>
    <w:lvl w:ilvl="3" w:tplc="23E45DDE">
      <w:numFmt w:val="bullet"/>
      <w:lvlText w:val="•"/>
      <w:lvlJc w:val="left"/>
      <w:pPr>
        <w:ind w:left="4097" w:hanging="346"/>
      </w:pPr>
      <w:rPr>
        <w:rFonts w:hint="default"/>
        <w:lang w:val="ru-RU" w:eastAsia="en-US" w:bidi="ar-SA"/>
      </w:rPr>
    </w:lvl>
    <w:lvl w:ilvl="4" w:tplc="6192BA50">
      <w:numFmt w:val="bullet"/>
      <w:lvlText w:val="•"/>
      <w:lvlJc w:val="left"/>
      <w:pPr>
        <w:ind w:left="5066" w:hanging="346"/>
      </w:pPr>
      <w:rPr>
        <w:rFonts w:hint="default"/>
        <w:lang w:val="ru-RU" w:eastAsia="en-US" w:bidi="ar-SA"/>
      </w:rPr>
    </w:lvl>
    <w:lvl w:ilvl="5" w:tplc="2A102CA6">
      <w:numFmt w:val="bullet"/>
      <w:lvlText w:val="•"/>
      <w:lvlJc w:val="left"/>
      <w:pPr>
        <w:ind w:left="6035" w:hanging="346"/>
      </w:pPr>
      <w:rPr>
        <w:rFonts w:hint="default"/>
        <w:lang w:val="ru-RU" w:eastAsia="en-US" w:bidi="ar-SA"/>
      </w:rPr>
    </w:lvl>
    <w:lvl w:ilvl="6" w:tplc="37C6386E">
      <w:numFmt w:val="bullet"/>
      <w:lvlText w:val="•"/>
      <w:lvlJc w:val="left"/>
      <w:pPr>
        <w:ind w:left="7004" w:hanging="346"/>
      </w:pPr>
      <w:rPr>
        <w:rFonts w:hint="default"/>
        <w:lang w:val="ru-RU" w:eastAsia="en-US" w:bidi="ar-SA"/>
      </w:rPr>
    </w:lvl>
    <w:lvl w:ilvl="7" w:tplc="434E6FC2">
      <w:numFmt w:val="bullet"/>
      <w:lvlText w:val="•"/>
      <w:lvlJc w:val="left"/>
      <w:pPr>
        <w:ind w:left="7972" w:hanging="346"/>
      </w:pPr>
      <w:rPr>
        <w:rFonts w:hint="default"/>
        <w:lang w:val="ru-RU" w:eastAsia="en-US" w:bidi="ar-SA"/>
      </w:rPr>
    </w:lvl>
    <w:lvl w:ilvl="8" w:tplc="C1069052">
      <w:numFmt w:val="bullet"/>
      <w:lvlText w:val="•"/>
      <w:lvlJc w:val="left"/>
      <w:pPr>
        <w:ind w:left="8941" w:hanging="346"/>
      </w:pPr>
      <w:rPr>
        <w:rFonts w:hint="default"/>
        <w:lang w:val="ru-RU" w:eastAsia="en-US" w:bidi="ar-SA"/>
      </w:rPr>
    </w:lvl>
  </w:abstractNum>
  <w:abstractNum w:abstractNumId="30">
    <w:nsid w:val="2CCA080E"/>
    <w:multiLevelType w:val="hybridMultilevel"/>
    <w:tmpl w:val="6D3C0508"/>
    <w:lvl w:ilvl="0" w:tplc="831AFAD2">
      <w:start w:val="1"/>
      <w:numFmt w:val="decimal"/>
      <w:lvlText w:val="%1)"/>
      <w:lvlJc w:val="left"/>
      <w:pPr>
        <w:ind w:left="259" w:hanging="350"/>
      </w:pPr>
      <w:rPr>
        <w:rFonts w:ascii="Times New Roman" w:eastAsia="Times New Roman" w:hAnsi="Times New Roman" w:cs="Times New Roman" w:hint="default"/>
        <w:b w:val="0"/>
        <w:bCs w:val="0"/>
        <w:i w:val="0"/>
        <w:iCs w:val="0"/>
        <w:w w:val="100"/>
        <w:sz w:val="24"/>
        <w:szCs w:val="24"/>
        <w:lang w:val="ru-RU" w:eastAsia="en-US" w:bidi="ar-SA"/>
      </w:rPr>
    </w:lvl>
    <w:lvl w:ilvl="1" w:tplc="EF9CB7E0">
      <w:numFmt w:val="bullet"/>
      <w:lvlText w:val="•"/>
      <w:lvlJc w:val="left"/>
      <w:pPr>
        <w:ind w:left="1250" w:hanging="350"/>
      </w:pPr>
      <w:rPr>
        <w:rFonts w:hint="default"/>
        <w:lang w:val="ru-RU" w:eastAsia="en-US" w:bidi="ar-SA"/>
      </w:rPr>
    </w:lvl>
    <w:lvl w:ilvl="2" w:tplc="82AC8E54">
      <w:numFmt w:val="bullet"/>
      <w:lvlText w:val="•"/>
      <w:lvlJc w:val="left"/>
      <w:pPr>
        <w:ind w:left="2240" w:hanging="350"/>
      </w:pPr>
      <w:rPr>
        <w:rFonts w:hint="default"/>
        <w:lang w:val="ru-RU" w:eastAsia="en-US" w:bidi="ar-SA"/>
      </w:rPr>
    </w:lvl>
    <w:lvl w:ilvl="3" w:tplc="CCE63866">
      <w:numFmt w:val="bullet"/>
      <w:lvlText w:val="•"/>
      <w:lvlJc w:val="left"/>
      <w:pPr>
        <w:ind w:left="3231" w:hanging="350"/>
      </w:pPr>
      <w:rPr>
        <w:rFonts w:hint="default"/>
        <w:lang w:val="ru-RU" w:eastAsia="en-US" w:bidi="ar-SA"/>
      </w:rPr>
    </w:lvl>
    <w:lvl w:ilvl="4" w:tplc="0B6EB710">
      <w:numFmt w:val="bullet"/>
      <w:lvlText w:val="•"/>
      <w:lvlJc w:val="left"/>
      <w:pPr>
        <w:ind w:left="4221" w:hanging="350"/>
      </w:pPr>
      <w:rPr>
        <w:rFonts w:hint="default"/>
        <w:lang w:val="ru-RU" w:eastAsia="en-US" w:bidi="ar-SA"/>
      </w:rPr>
    </w:lvl>
    <w:lvl w:ilvl="5" w:tplc="91222F2A">
      <w:numFmt w:val="bullet"/>
      <w:lvlText w:val="•"/>
      <w:lvlJc w:val="left"/>
      <w:pPr>
        <w:ind w:left="5212" w:hanging="350"/>
      </w:pPr>
      <w:rPr>
        <w:rFonts w:hint="default"/>
        <w:lang w:val="ru-RU" w:eastAsia="en-US" w:bidi="ar-SA"/>
      </w:rPr>
    </w:lvl>
    <w:lvl w:ilvl="6" w:tplc="B9162DE6">
      <w:numFmt w:val="bullet"/>
      <w:lvlText w:val="•"/>
      <w:lvlJc w:val="left"/>
      <w:pPr>
        <w:ind w:left="6202" w:hanging="350"/>
      </w:pPr>
      <w:rPr>
        <w:rFonts w:hint="default"/>
        <w:lang w:val="ru-RU" w:eastAsia="en-US" w:bidi="ar-SA"/>
      </w:rPr>
    </w:lvl>
    <w:lvl w:ilvl="7" w:tplc="1C9E4B92">
      <w:numFmt w:val="bullet"/>
      <w:lvlText w:val="•"/>
      <w:lvlJc w:val="left"/>
      <w:pPr>
        <w:ind w:left="7192" w:hanging="350"/>
      </w:pPr>
      <w:rPr>
        <w:rFonts w:hint="default"/>
        <w:lang w:val="ru-RU" w:eastAsia="en-US" w:bidi="ar-SA"/>
      </w:rPr>
    </w:lvl>
    <w:lvl w:ilvl="8" w:tplc="7BA03C8E">
      <w:numFmt w:val="bullet"/>
      <w:lvlText w:val="•"/>
      <w:lvlJc w:val="left"/>
      <w:pPr>
        <w:ind w:left="8183" w:hanging="350"/>
      </w:pPr>
      <w:rPr>
        <w:rFonts w:hint="default"/>
        <w:lang w:val="ru-RU" w:eastAsia="en-US" w:bidi="ar-SA"/>
      </w:rPr>
    </w:lvl>
  </w:abstractNum>
  <w:abstractNum w:abstractNumId="31">
    <w:nsid w:val="30916220"/>
    <w:multiLevelType w:val="hybridMultilevel"/>
    <w:tmpl w:val="8496EB86"/>
    <w:lvl w:ilvl="0" w:tplc="2648F4A8">
      <w:start w:val="1"/>
      <w:numFmt w:val="decimal"/>
      <w:lvlText w:val="%1)"/>
      <w:lvlJc w:val="left"/>
      <w:pPr>
        <w:ind w:left="259" w:hanging="336"/>
      </w:pPr>
      <w:rPr>
        <w:rFonts w:ascii="Times New Roman" w:eastAsia="Times New Roman" w:hAnsi="Times New Roman" w:cs="Times New Roman" w:hint="default"/>
        <w:b w:val="0"/>
        <w:bCs w:val="0"/>
        <w:i w:val="0"/>
        <w:iCs w:val="0"/>
        <w:w w:val="100"/>
        <w:sz w:val="24"/>
        <w:szCs w:val="24"/>
        <w:lang w:val="ru-RU" w:eastAsia="en-US" w:bidi="ar-SA"/>
      </w:rPr>
    </w:lvl>
    <w:lvl w:ilvl="1" w:tplc="99E6B91E">
      <w:numFmt w:val="bullet"/>
      <w:lvlText w:val="•"/>
      <w:lvlJc w:val="left"/>
      <w:pPr>
        <w:ind w:left="1250" w:hanging="336"/>
      </w:pPr>
      <w:rPr>
        <w:rFonts w:hint="default"/>
        <w:lang w:val="ru-RU" w:eastAsia="en-US" w:bidi="ar-SA"/>
      </w:rPr>
    </w:lvl>
    <w:lvl w:ilvl="2" w:tplc="5F0822B8">
      <w:numFmt w:val="bullet"/>
      <w:lvlText w:val="•"/>
      <w:lvlJc w:val="left"/>
      <w:pPr>
        <w:ind w:left="2240" w:hanging="336"/>
      </w:pPr>
      <w:rPr>
        <w:rFonts w:hint="default"/>
        <w:lang w:val="ru-RU" w:eastAsia="en-US" w:bidi="ar-SA"/>
      </w:rPr>
    </w:lvl>
    <w:lvl w:ilvl="3" w:tplc="50C2B3A4">
      <w:numFmt w:val="bullet"/>
      <w:lvlText w:val="•"/>
      <w:lvlJc w:val="left"/>
      <w:pPr>
        <w:ind w:left="3231" w:hanging="336"/>
      </w:pPr>
      <w:rPr>
        <w:rFonts w:hint="default"/>
        <w:lang w:val="ru-RU" w:eastAsia="en-US" w:bidi="ar-SA"/>
      </w:rPr>
    </w:lvl>
    <w:lvl w:ilvl="4" w:tplc="069860EA">
      <w:numFmt w:val="bullet"/>
      <w:lvlText w:val="•"/>
      <w:lvlJc w:val="left"/>
      <w:pPr>
        <w:ind w:left="4221" w:hanging="336"/>
      </w:pPr>
      <w:rPr>
        <w:rFonts w:hint="default"/>
        <w:lang w:val="ru-RU" w:eastAsia="en-US" w:bidi="ar-SA"/>
      </w:rPr>
    </w:lvl>
    <w:lvl w:ilvl="5" w:tplc="48C05F8C">
      <w:numFmt w:val="bullet"/>
      <w:lvlText w:val="•"/>
      <w:lvlJc w:val="left"/>
      <w:pPr>
        <w:ind w:left="5212" w:hanging="336"/>
      </w:pPr>
      <w:rPr>
        <w:rFonts w:hint="default"/>
        <w:lang w:val="ru-RU" w:eastAsia="en-US" w:bidi="ar-SA"/>
      </w:rPr>
    </w:lvl>
    <w:lvl w:ilvl="6" w:tplc="08449C5E">
      <w:numFmt w:val="bullet"/>
      <w:lvlText w:val="•"/>
      <w:lvlJc w:val="left"/>
      <w:pPr>
        <w:ind w:left="6202" w:hanging="336"/>
      </w:pPr>
      <w:rPr>
        <w:rFonts w:hint="default"/>
        <w:lang w:val="ru-RU" w:eastAsia="en-US" w:bidi="ar-SA"/>
      </w:rPr>
    </w:lvl>
    <w:lvl w:ilvl="7" w:tplc="63D8CF88">
      <w:numFmt w:val="bullet"/>
      <w:lvlText w:val="•"/>
      <w:lvlJc w:val="left"/>
      <w:pPr>
        <w:ind w:left="7192" w:hanging="336"/>
      </w:pPr>
      <w:rPr>
        <w:rFonts w:hint="default"/>
        <w:lang w:val="ru-RU" w:eastAsia="en-US" w:bidi="ar-SA"/>
      </w:rPr>
    </w:lvl>
    <w:lvl w:ilvl="8" w:tplc="24C4BE56">
      <w:numFmt w:val="bullet"/>
      <w:lvlText w:val="•"/>
      <w:lvlJc w:val="left"/>
      <w:pPr>
        <w:ind w:left="8183" w:hanging="336"/>
      </w:pPr>
      <w:rPr>
        <w:rFonts w:hint="default"/>
        <w:lang w:val="ru-RU" w:eastAsia="en-US" w:bidi="ar-SA"/>
      </w:rPr>
    </w:lvl>
  </w:abstractNum>
  <w:abstractNum w:abstractNumId="32">
    <w:nsid w:val="326801A0"/>
    <w:multiLevelType w:val="hybridMultilevel"/>
    <w:tmpl w:val="1CAEC0F6"/>
    <w:lvl w:ilvl="0" w:tplc="4EF8CE80">
      <w:numFmt w:val="bullet"/>
      <w:lvlText w:val="-"/>
      <w:lvlJc w:val="left"/>
      <w:pPr>
        <w:ind w:left="742" w:hanging="310"/>
      </w:pPr>
      <w:rPr>
        <w:rFonts w:ascii="Times New Roman" w:eastAsia="Times New Roman" w:hAnsi="Times New Roman" w:cs="Times New Roman" w:hint="default"/>
        <w:w w:val="99"/>
        <w:sz w:val="24"/>
        <w:szCs w:val="24"/>
        <w:lang w:val="ru-RU" w:eastAsia="en-US" w:bidi="ar-SA"/>
      </w:rPr>
    </w:lvl>
    <w:lvl w:ilvl="1" w:tplc="BE80ECF4">
      <w:numFmt w:val="bullet"/>
      <w:lvlText w:val="•"/>
      <w:lvlJc w:val="left"/>
      <w:pPr>
        <w:ind w:left="1753" w:hanging="310"/>
      </w:pPr>
      <w:rPr>
        <w:rFonts w:hint="default"/>
        <w:lang w:val="ru-RU" w:eastAsia="en-US" w:bidi="ar-SA"/>
      </w:rPr>
    </w:lvl>
    <w:lvl w:ilvl="2" w:tplc="F21818CC">
      <w:numFmt w:val="bullet"/>
      <w:lvlText w:val="•"/>
      <w:lvlJc w:val="left"/>
      <w:pPr>
        <w:ind w:left="2767" w:hanging="310"/>
      </w:pPr>
      <w:rPr>
        <w:rFonts w:hint="default"/>
        <w:lang w:val="ru-RU" w:eastAsia="en-US" w:bidi="ar-SA"/>
      </w:rPr>
    </w:lvl>
    <w:lvl w:ilvl="3" w:tplc="9A82FD02">
      <w:numFmt w:val="bullet"/>
      <w:lvlText w:val="•"/>
      <w:lvlJc w:val="left"/>
      <w:pPr>
        <w:ind w:left="3781" w:hanging="310"/>
      </w:pPr>
      <w:rPr>
        <w:rFonts w:hint="default"/>
        <w:lang w:val="ru-RU" w:eastAsia="en-US" w:bidi="ar-SA"/>
      </w:rPr>
    </w:lvl>
    <w:lvl w:ilvl="4" w:tplc="D6DA1C58">
      <w:numFmt w:val="bullet"/>
      <w:lvlText w:val="•"/>
      <w:lvlJc w:val="left"/>
      <w:pPr>
        <w:ind w:left="4795" w:hanging="310"/>
      </w:pPr>
      <w:rPr>
        <w:rFonts w:hint="default"/>
        <w:lang w:val="ru-RU" w:eastAsia="en-US" w:bidi="ar-SA"/>
      </w:rPr>
    </w:lvl>
    <w:lvl w:ilvl="5" w:tplc="C3308980">
      <w:numFmt w:val="bullet"/>
      <w:lvlText w:val="•"/>
      <w:lvlJc w:val="left"/>
      <w:pPr>
        <w:ind w:left="5809" w:hanging="310"/>
      </w:pPr>
      <w:rPr>
        <w:rFonts w:hint="default"/>
        <w:lang w:val="ru-RU" w:eastAsia="en-US" w:bidi="ar-SA"/>
      </w:rPr>
    </w:lvl>
    <w:lvl w:ilvl="6" w:tplc="6A583CF2">
      <w:numFmt w:val="bullet"/>
      <w:lvlText w:val="•"/>
      <w:lvlJc w:val="left"/>
      <w:pPr>
        <w:ind w:left="6823" w:hanging="310"/>
      </w:pPr>
      <w:rPr>
        <w:rFonts w:hint="default"/>
        <w:lang w:val="ru-RU" w:eastAsia="en-US" w:bidi="ar-SA"/>
      </w:rPr>
    </w:lvl>
    <w:lvl w:ilvl="7" w:tplc="6330C784">
      <w:numFmt w:val="bullet"/>
      <w:lvlText w:val="•"/>
      <w:lvlJc w:val="left"/>
      <w:pPr>
        <w:ind w:left="7837" w:hanging="310"/>
      </w:pPr>
      <w:rPr>
        <w:rFonts w:hint="default"/>
        <w:lang w:val="ru-RU" w:eastAsia="en-US" w:bidi="ar-SA"/>
      </w:rPr>
    </w:lvl>
    <w:lvl w:ilvl="8" w:tplc="A01CC7FA">
      <w:numFmt w:val="bullet"/>
      <w:lvlText w:val="•"/>
      <w:lvlJc w:val="left"/>
      <w:pPr>
        <w:ind w:left="8851" w:hanging="310"/>
      </w:pPr>
      <w:rPr>
        <w:rFonts w:hint="default"/>
        <w:lang w:val="ru-RU" w:eastAsia="en-US" w:bidi="ar-SA"/>
      </w:rPr>
    </w:lvl>
  </w:abstractNum>
  <w:abstractNum w:abstractNumId="33">
    <w:nsid w:val="3291161B"/>
    <w:multiLevelType w:val="multilevel"/>
    <w:tmpl w:val="7E447F8C"/>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34">
    <w:nsid w:val="34061A5E"/>
    <w:multiLevelType w:val="hybridMultilevel"/>
    <w:tmpl w:val="86A4DD94"/>
    <w:lvl w:ilvl="0" w:tplc="1CF41DAA">
      <w:start w:val="1"/>
      <w:numFmt w:val="decimal"/>
      <w:lvlText w:val="%1)"/>
      <w:lvlJc w:val="left"/>
      <w:pPr>
        <w:ind w:left="259" w:hanging="408"/>
      </w:pPr>
      <w:rPr>
        <w:rFonts w:ascii="Times New Roman" w:eastAsia="Times New Roman" w:hAnsi="Times New Roman" w:cs="Times New Roman" w:hint="default"/>
        <w:b w:val="0"/>
        <w:bCs w:val="0"/>
        <w:i w:val="0"/>
        <w:iCs w:val="0"/>
        <w:w w:val="100"/>
        <w:sz w:val="24"/>
        <w:szCs w:val="24"/>
        <w:lang w:val="ru-RU" w:eastAsia="en-US" w:bidi="ar-SA"/>
      </w:rPr>
    </w:lvl>
    <w:lvl w:ilvl="1" w:tplc="627E1638">
      <w:numFmt w:val="bullet"/>
      <w:lvlText w:val="•"/>
      <w:lvlJc w:val="left"/>
      <w:pPr>
        <w:ind w:left="1250" w:hanging="408"/>
      </w:pPr>
      <w:rPr>
        <w:rFonts w:hint="default"/>
        <w:lang w:val="ru-RU" w:eastAsia="en-US" w:bidi="ar-SA"/>
      </w:rPr>
    </w:lvl>
    <w:lvl w:ilvl="2" w:tplc="B73E5A74">
      <w:numFmt w:val="bullet"/>
      <w:lvlText w:val="•"/>
      <w:lvlJc w:val="left"/>
      <w:pPr>
        <w:ind w:left="2240" w:hanging="408"/>
      </w:pPr>
      <w:rPr>
        <w:rFonts w:hint="default"/>
        <w:lang w:val="ru-RU" w:eastAsia="en-US" w:bidi="ar-SA"/>
      </w:rPr>
    </w:lvl>
    <w:lvl w:ilvl="3" w:tplc="A8AEA640">
      <w:numFmt w:val="bullet"/>
      <w:lvlText w:val="•"/>
      <w:lvlJc w:val="left"/>
      <w:pPr>
        <w:ind w:left="3231" w:hanging="408"/>
      </w:pPr>
      <w:rPr>
        <w:rFonts w:hint="default"/>
        <w:lang w:val="ru-RU" w:eastAsia="en-US" w:bidi="ar-SA"/>
      </w:rPr>
    </w:lvl>
    <w:lvl w:ilvl="4" w:tplc="7AEAE15E">
      <w:numFmt w:val="bullet"/>
      <w:lvlText w:val="•"/>
      <w:lvlJc w:val="left"/>
      <w:pPr>
        <w:ind w:left="4221" w:hanging="408"/>
      </w:pPr>
      <w:rPr>
        <w:rFonts w:hint="default"/>
        <w:lang w:val="ru-RU" w:eastAsia="en-US" w:bidi="ar-SA"/>
      </w:rPr>
    </w:lvl>
    <w:lvl w:ilvl="5" w:tplc="8E8C1DEC">
      <w:numFmt w:val="bullet"/>
      <w:lvlText w:val="•"/>
      <w:lvlJc w:val="left"/>
      <w:pPr>
        <w:ind w:left="5212" w:hanging="408"/>
      </w:pPr>
      <w:rPr>
        <w:rFonts w:hint="default"/>
        <w:lang w:val="ru-RU" w:eastAsia="en-US" w:bidi="ar-SA"/>
      </w:rPr>
    </w:lvl>
    <w:lvl w:ilvl="6" w:tplc="4AD40558">
      <w:numFmt w:val="bullet"/>
      <w:lvlText w:val="•"/>
      <w:lvlJc w:val="left"/>
      <w:pPr>
        <w:ind w:left="6202" w:hanging="408"/>
      </w:pPr>
      <w:rPr>
        <w:rFonts w:hint="default"/>
        <w:lang w:val="ru-RU" w:eastAsia="en-US" w:bidi="ar-SA"/>
      </w:rPr>
    </w:lvl>
    <w:lvl w:ilvl="7" w:tplc="55A4D2F8">
      <w:numFmt w:val="bullet"/>
      <w:lvlText w:val="•"/>
      <w:lvlJc w:val="left"/>
      <w:pPr>
        <w:ind w:left="7192" w:hanging="408"/>
      </w:pPr>
      <w:rPr>
        <w:rFonts w:hint="default"/>
        <w:lang w:val="ru-RU" w:eastAsia="en-US" w:bidi="ar-SA"/>
      </w:rPr>
    </w:lvl>
    <w:lvl w:ilvl="8" w:tplc="0B003A42">
      <w:numFmt w:val="bullet"/>
      <w:lvlText w:val="•"/>
      <w:lvlJc w:val="left"/>
      <w:pPr>
        <w:ind w:left="8183" w:hanging="408"/>
      </w:pPr>
      <w:rPr>
        <w:rFonts w:hint="default"/>
        <w:lang w:val="ru-RU" w:eastAsia="en-US" w:bidi="ar-SA"/>
      </w:rPr>
    </w:lvl>
  </w:abstractNum>
  <w:abstractNum w:abstractNumId="35">
    <w:nsid w:val="340B5ACC"/>
    <w:multiLevelType w:val="hybridMultilevel"/>
    <w:tmpl w:val="38DCC24C"/>
    <w:lvl w:ilvl="0" w:tplc="4ED0E608">
      <w:start w:val="1"/>
      <w:numFmt w:val="decimal"/>
      <w:lvlText w:val="%1."/>
      <w:lvlJc w:val="left"/>
      <w:pPr>
        <w:ind w:left="742" w:hanging="404"/>
      </w:pPr>
      <w:rPr>
        <w:rFonts w:ascii="Times New Roman" w:eastAsia="Times New Roman" w:hAnsi="Times New Roman" w:cs="Times New Roman" w:hint="default"/>
        <w:w w:val="99"/>
        <w:sz w:val="26"/>
        <w:szCs w:val="26"/>
        <w:lang w:val="ru-RU" w:eastAsia="en-US" w:bidi="ar-SA"/>
      </w:rPr>
    </w:lvl>
    <w:lvl w:ilvl="1" w:tplc="3D38E04C">
      <w:start w:val="1"/>
      <w:numFmt w:val="decimal"/>
      <w:lvlText w:val="%2."/>
      <w:lvlJc w:val="left"/>
      <w:pPr>
        <w:ind w:left="742" w:hanging="403"/>
      </w:pPr>
      <w:rPr>
        <w:rFonts w:ascii="Times New Roman" w:eastAsia="Times New Roman" w:hAnsi="Times New Roman" w:cs="Times New Roman" w:hint="default"/>
        <w:w w:val="100"/>
        <w:sz w:val="24"/>
        <w:szCs w:val="24"/>
        <w:lang w:val="ru-RU" w:eastAsia="en-US" w:bidi="ar-SA"/>
      </w:rPr>
    </w:lvl>
    <w:lvl w:ilvl="2" w:tplc="7BAC1246">
      <w:numFmt w:val="bullet"/>
      <w:lvlText w:val="•"/>
      <w:lvlJc w:val="left"/>
      <w:pPr>
        <w:ind w:left="2767" w:hanging="403"/>
      </w:pPr>
      <w:rPr>
        <w:rFonts w:hint="default"/>
        <w:lang w:val="ru-RU" w:eastAsia="en-US" w:bidi="ar-SA"/>
      </w:rPr>
    </w:lvl>
    <w:lvl w:ilvl="3" w:tplc="76BCA778">
      <w:numFmt w:val="bullet"/>
      <w:lvlText w:val="•"/>
      <w:lvlJc w:val="left"/>
      <w:pPr>
        <w:ind w:left="3781" w:hanging="403"/>
      </w:pPr>
      <w:rPr>
        <w:rFonts w:hint="default"/>
        <w:lang w:val="ru-RU" w:eastAsia="en-US" w:bidi="ar-SA"/>
      </w:rPr>
    </w:lvl>
    <w:lvl w:ilvl="4" w:tplc="10FAAD4A">
      <w:numFmt w:val="bullet"/>
      <w:lvlText w:val="•"/>
      <w:lvlJc w:val="left"/>
      <w:pPr>
        <w:ind w:left="4795" w:hanging="403"/>
      </w:pPr>
      <w:rPr>
        <w:rFonts w:hint="default"/>
        <w:lang w:val="ru-RU" w:eastAsia="en-US" w:bidi="ar-SA"/>
      </w:rPr>
    </w:lvl>
    <w:lvl w:ilvl="5" w:tplc="75B2BE7E">
      <w:numFmt w:val="bullet"/>
      <w:lvlText w:val="•"/>
      <w:lvlJc w:val="left"/>
      <w:pPr>
        <w:ind w:left="5809" w:hanging="403"/>
      </w:pPr>
      <w:rPr>
        <w:rFonts w:hint="default"/>
        <w:lang w:val="ru-RU" w:eastAsia="en-US" w:bidi="ar-SA"/>
      </w:rPr>
    </w:lvl>
    <w:lvl w:ilvl="6" w:tplc="605C2350">
      <w:numFmt w:val="bullet"/>
      <w:lvlText w:val="•"/>
      <w:lvlJc w:val="left"/>
      <w:pPr>
        <w:ind w:left="6823" w:hanging="403"/>
      </w:pPr>
      <w:rPr>
        <w:rFonts w:hint="default"/>
        <w:lang w:val="ru-RU" w:eastAsia="en-US" w:bidi="ar-SA"/>
      </w:rPr>
    </w:lvl>
    <w:lvl w:ilvl="7" w:tplc="FCC81952">
      <w:numFmt w:val="bullet"/>
      <w:lvlText w:val="•"/>
      <w:lvlJc w:val="left"/>
      <w:pPr>
        <w:ind w:left="7837" w:hanging="403"/>
      </w:pPr>
      <w:rPr>
        <w:rFonts w:hint="default"/>
        <w:lang w:val="ru-RU" w:eastAsia="en-US" w:bidi="ar-SA"/>
      </w:rPr>
    </w:lvl>
    <w:lvl w:ilvl="8" w:tplc="C0227D26">
      <w:numFmt w:val="bullet"/>
      <w:lvlText w:val="•"/>
      <w:lvlJc w:val="left"/>
      <w:pPr>
        <w:ind w:left="8851" w:hanging="403"/>
      </w:pPr>
      <w:rPr>
        <w:rFonts w:hint="default"/>
        <w:lang w:val="ru-RU" w:eastAsia="en-US" w:bidi="ar-SA"/>
      </w:rPr>
    </w:lvl>
  </w:abstractNum>
  <w:abstractNum w:abstractNumId="36">
    <w:nsid w:val="34B822D6"/>
    <w:multiLevelType w:val="hybridMultilevel"/>
    <w:tmpl w:val="34CA9646"/>
    <w:lvl w:ilvl="0" w:tplc="84D42580">
      <w:start w:val="1"/>
      <w:numFmt w:val="decimal"/>
      <w:lvlText w:val="%1)"/>
      <w:lvlJc w:val="left"/>
      <w:pPr>
        <w:ind w:left="826" w:hanging="264"/>
      </w:pPr>
      <w:rPr>
        <w:rFonts w:ascii="Times New Roman" w:eastAsia="Times New Roman" w:hAnsi="Times New Roman" w:cs="Times New Roman" w:hint="default"/>
        <w:b w:val="0"/>
        <w:bCs w:val="0"/>
        <w:i w:val="0"/>
        <w:iCs w:val="0"/>
        <w:w w:val="100"/>
        <w:sz w:val="24"/>
        <w:szCs w:val="24"/>
        <w:lang w:val="ru-RU" w:eastAsia="en-US" w:bidi="ar-SA"/>
      </w:rPr>
    </w:lvl>
    <w:lvl w:ilvl="1" w:tplc="EEB666CA">
      <w:numFmt w:val="bullet"/>
      <w:lvlText w:val="•"/>
      <w:lvlJc w:val="left"/>
      <w:pPr>
        <w:ind w:left="1754" w:hanging="264"/>
      </w:pPr>
      <w:rPr>
        <w:rFonts w:hint="default"/>
        <w:lang w:val="ru-RU" w:eastAsia="en-US" w:bidi="ar-SA"/>
      </w:rPr>
    </w:lvl>
    <w:lvl w:ilvl="2" w:tplc="CDE0A9D2">
      <w:numFmt w:val="bullet"/>
      <w:lvlText w:val="•"/>
      <w:lvlJc w:val="left"/>
      <w:pPr>
        <w:ind w:left="2688" w:hanging="264"/>
      </w:pPr>
      <w:rPr>
        <w:rFonts w:hint="default"/>
        <w:lang w:val="ru-RU" w:eastAsia="en-US" w:bidi="ar-SA"/>
      </w:rPr>
    </w:lvl>
    <w:lvl w:ilvl="3" w:tplc="56E856EE">
      <w:numFmt w:val="bullet"/>
      <w:lvlText w:val="•"/>
      <w:lvlJc w:val="left"/>
      <w:pPr>
        <w:ind w:left="3623" w:hanging="264"/>
      </w:pPr>
      <w:rPr>
        <w:rFonts w:hint="default"/>
        <w:lang w:val="ru-RU" w:eastAsia="en-US" w:bidi="ar-SA"/>
      </w:rPr>
    </w:lvl>
    <w:lvl w:ilvl="4" w:tplc="4E70B626">
      <w:numFmt w:val="bullet"/>
      <w:lvlText w:val="•"/>
      <w:lvlJc w:val="left"/>
      <w:pPr>
        <w:ind w:left="4557" w:hanging="264"/>
      </w:pPr>
      <w:rPr>
        <w:rFonts w:hint="default"/>
        <w:lang w:val="ru-RU" w:eastAsia="en-US" w:bidi="ar-SA"/>
      </w:rPr>
    </w:lvl>
    <w:lvl w:ilvl="5" w:tplc="546ACC06">
      <w:numFmt w:val="bullet"/>
      <w:lvlText w:val="•"/>
      <w:lvlJc w:val="left"/>
      <w:pPr>
        <w:ind w:left="5492" w:hanging="264"/>
      </w:pPr>
      <w:rPr>
        <w:rFonts w:hint="default"/>
        <w:lang w:val="ru-RU" w:eastAsia="en-US" w:bidi="ar-SA"/>
      </w:rPr>
    </w:lvl>
    <w:lvl w:ilvl="6" w:tplc="99A609EA">
      <w:numFmt w:val="bullet"/>
      <w:lvlText w:val="•"/>
      <w:lvlJc w:val="left"/>
      <w:pPr>
        <w:ind w:left="6426" w:hanging="264"/>
      </w:pPr>
      <w:rPr>
        <w:rFonts w:hint="default"/>
        <w:lang w:val="ru-RU" w:eastAsia="en-US" w:bidi="ar-SA"/>
      </w:rPr>
    </w:lvl>
    <w:lvl w:ilvl="7" w:tplc="AB58DECE">
      <w:numFmt w:val="bullet"/>
      <w:lvlText w:val="•"/>
      <w:lvlJc w:val="left"/>
      <w:pPr>
        <w:ind w:left="7360" w:hanging="264"/>
      </w:pPr>
      <w:rPr>
        <w:rFonts w:hint="default"/>
        <w:lang w:val="ru-RU" w:eastAsia="en-US" w:bidi="ar-SA"/>
      </w:rPr>
    </w:lvl>
    <w:lvl w:ilvl="8" w:tplc="462A41BA">
      <w:numFmt w:val="bullet"/>
      <w:lvlText w:val="•"/>
      <w:lvlJc w:val="left"/>
      <w:pPr>
        <w:ind w:left="8295" w:hanging="264"/>
      </w:pPr>
      <w:rPr>
        <w:rFonts w:hint="default"/>
        <w:lang w:val="ru-RU" w:eastAsia="en-US" w:bidi="ar-SA"/>
      </w:rPr>
    </w:lvl>
  </w:abstractNum>
  <w:abstractNum w:abstractNumId="37">
    <w:nsid w:val="372959B2"/>
    <w:multiLevelType w:val="multilevel"/>
    <w:tmpl w:val="B008BB8E"/>
    <w:lvl w:ilvl="0">
      <w:numFmt w:val="bullet"/>
      <w:lvlText w:val="l"/>
      <w:lvlJc w:val="left"/>
      <w:pPr>
        <w:tabs>
          <w:tab w:val="num" w:pos="0"/>
        </w:tabs>
        <w:ind w:left="1169" w:hanging="428"/>
      </w:pPr>
      <w:rPr>
        <w:rFonts w:ascii="Wingdings" w:hAnsi="Wingdings" w:cs="Wingdings" w:hint="default"/>
        <w:w w:val="99"/>
        <w:lang w:val="ru-RU" w:eastAsia="en-US" w:bidi="ar-SA"/>
      </w:rPr>
    </w:lvl>
    <w:lvl w:ilvl="1">
      <w:numFmt w:val="bullet"/>
      <w:lvlText w:val=""/>
      <w:lvlJc w:val="left"/>
      <w:pPr>
        <w:tabs>
          <w:tab w:val="num" w:pos="0"/>
        </w:tabs>
        <w:ind w:left="2131" w:hanging="428"/>
      </w:pPr>
      <w:rPr>
        <w:rFonts w:ascii="Symbol" w:hAnsi="Symbol" w:cs="Symbol" w:hint="default"/>
        <w:lang w:val="ru-RU" w:eastAsia="en-US" w:bidi="ar-SA"/>
      </w:rPr>
    </w:lvl>
    <w:lvl w:ilvl="2">
      <w:numFmt w:val="bullet"/>
      <w:lvlText w:val=""/>
      <w:lvlJc w:val="left"/>
      <w:pPr>
        <w:tabs>
          <w:tab w:val="num" w:pos="0"/>
        </w:tabs>
        <w:ind w:left="3103" w:hanging="428"/>
      </w:pPr>
      <w:rPr>
        <w:rFonts w:ascii="Symbol" w:hAnsi="Symbol" w:cs="Symbol" w:hint="default"/>
        <w:lang w:val="ru-RU" w:eastAsia="en-US" w:bidi="ar-SA"/>
      </w:rPr>
    </w:lvl>
    <w:lvl w:ilvl="3">
      <w:numFmt w:val="bullet"/>
      <w:lvlText w:val=""/>
      <w:lvlJc w:val="left"/>
      <w:pPr>
        <w:tabs>
          <w:tab w:val="num" w:pos="0"/>
        </w:tabs>
        <w:ind w:left="4075" w:hanging="428"/>
      </w:pPr>
      <w:rPr>
        <w:rFonts w:ascii="Symbol" w:hAnsi="Symbol" w:cs="Symbol" w:hint="default"/>
        <w:lang w:val="ru-RU" w:eastAsia="en-US" w:bidi="ar-SA"/>
      </w:rPr>
    </w:lvl>
    <w:lvl w:ilvl="4">
      <w:numFmt w:val="bullet"/>
      <w:lvlText w:val=""/>
      <w:lvlJc w:val="left"/>
      <w:pPr>
        <w:tabs>
          <w:tab w:val="num" w:pos="0"/>
        </w:tabs>
        <w:ind w:left="5047" w:hanging="428"/>
      </w:pPr>
      <w:rPr>
        <w:rFonts w:ascii="Symbol" w:hAnsi="Symbol" w:cs="Symbol" w:hint="default"/>
        <w:lang w:val="ru-RU" w:eastAsia="en-US" w:bidi="ar-SA"/>
      </w:rPr>
    </w:lvl>
    <w:lvl w:ilvl="5">
      <w:numFmt w:val="bullet"/>
      <w:lvlText w:val=""/>
      <w:lvlJc w:val="left"/>
      <w:pPr>
        <w:tabs>
          <w:tab w:val="num" w:pos="0"/>
        </w:tabs>
        <w:ind w:left="6019" w:hanging="428"/>
      </w:pPr>
      <w:rPr>
        <w:rFonts w:ascii="Symbol" w:hAnsi="Symbol" w:cs="Symbol" w:hint="default"/>
        <w:lang w:val="ru-RU" w:eastAsia="en-US" w:bidi="ar-SA"/>
      </w:rPr>
    </w:lvl>
    <w:lvl w:ilvl="6">
      <w:numFmt w:val="bullet"/>
      <w:lvlText w:val=""/>
      <w:lvlJc w:val="left"/>
      <w:pPr>
        <w:tabs>
          <w:tab w:val="num" w:pos="0"/>
        </w:tabs>
        <w:ind w:left="6991" w:hanging="428"/>
      </w:pPr>
      <w:rPr>
        <w:rFonts w:ascii="Symbol" w:hAnsi="Symbol" w:cs="Symbol" w:hint="default"/>
        <w:lang w:val="ru-RU" w:eastAsia="en-US" w:bidi="ar-SA"/>
      </w:rPr>
    </w:lvl>
    <w:lvl w:ilvl="7">
      <w:numFmt w:val="bullet"/>
      <w:lvlText w:val=""/>
      <w:lvlJc w:val="left"/>
      <w:pPr>
        <w:tabs>
          <w:tab w:val="num" w:pos="0"/>
        </w:tabs>
        <w:ind w:left="7963" w:hanging="428"/>
      </w:pPr>
      <w:rPr>
        <w:rFonts w:ascii="Symbol" w:hAnsi="Symbol" w:cs="Symbol" w:hint="default"/>
        <w:lang w:val="ru-RU" w:eastAsia="en-US" w:bidi="ar-SA"/>
      </w:rPr>
    </w:lvl>
    <w:lvl w:ilvl="8">
      <w:numFmt w:val="bullet"/>
      <w:lvlText w:val=""/>
      <w:lvlJc w:val="left"/>
      <w:pPr>
        <w:tabs>
          <w:tab w:val="num" w:pos="0"/>
        </w:tabs>
        <w:ind w:left="8935" w:hanging="428"/>
      </w:pPr>
      <w:rPr>
        <w:rFonts w:ascii="Symbol" w:hAnsi="Symbol" w:cs="Symbol" w:hint="default"/>
        <w:lang w:val="ru-RU" w:eastAsia="en-US" w:bidi="ar-SA"/>
      </w:rPr>
    </w:lvl>
  </w:abstractNum>
  <w:abstractNum w:abstractNumId="38">
    <w:nsid w:val="3ABF6643"/>
    <w:multiLevelType w:val="multilevel"/>
    <w:tmpl w:val="A470C63E"/>
    <w:lvl w:ilvl="0">
      <w:start w:val="1"/>
      <w:numFmt w:val="decimal"/>
      <w:lvlText w:val="%1)"/>
      <w:lvlJc w:val="left"/>
      <w:pPr>
        <w:tabs>
          <w:tab w:val="num" w:pos="0"/>
        </w:tabs>
        <w:ind w:left="1562" w:hanging="281"/>
      </w:pPr>
      <w:rPr>
        <w:rFonts w:ascii="Times New Roman" w:eastAsia="Times New Roman" w:hAnsi="Times New Roman" w:cs="Times New Roman"/>
        <w:w w:val="99"/>
        <w:sz w:val="26"/>
        <w:szCs w:val="26"/>
        <w:lang w:val="ru-RU" w:eastAsia="en-US" w:bidi="ar-SA"/>
      </w:rPr>
    </w:lvl>
    <w:lvl w:ilvl="1">
      <w:numFmt w:val="bullet"/>
      <w:lvlText w:val=""/>
      <w:lvlJc w:val="left"/>
      <w:pPr>
        <w:tabs>
          <w:tab w:val="num" w:pos="0"/>
        </w:tabs>
        <w:ind w:left="2491" w:hanging="281"/>
      </w:pPr>
      <w:rPr>
        <w:rFonts w:ascii="Symbol" w:hAnsi="Symbol" w:cs="Symbol" w:hint="default"/>
        <w:lang w:val="ru-RU" w:eastAsia="en-US" w:bidi="ar-SA"/>
      </w:rPr>
    </w:lvl>
    <w:lvl w:ilvl="2">
      <w:numFmt w:val="bullet"/>
      <w:lvlText w:val=""/>
      <w:lvlJc w:val="left"/>
      <w:pPr>
        <w:tabs>
          <w:tab w:val="num" w:pos="0"/>
        </w:tabs>
        <w:ind w:left="3423" w:hanging="281"/>
      </w:pPr>
      <w:rPr>
        <w:rFonts w:ascii="Symbol" w:hAnsi="Symbol" w:cs="Symbol" w:hint="default"/>
        <w:lang w:val="ru-RU" w:eastAsia="en-US" w:bidi="ar-SA"/>
      </w:rPr>
    </w:lvl>
    <w:lvl w:ilvl="3">
      <w:numFmt w:val="bullet"/>
      <w:lvlText w:val=""/>
      <w:lvlJc w:val="left"/>
      <w:pPr>
        <w:tabs>
          <w:tab w:val="num" w:pos="0"/>
        </w:tabs>
        <w:ind w:left="4355" w:hanging="281"/>
      </w:pPr>
      <w:rPr>
        <w:rFonts w:ascii="Symbol" w:hAnsi="Symbol" w:cs="Symbol" w:hint="default"/>
        <w:lang w:val="ru-RU" w:eastAsia="en-US" w:bidi="ar-SA"/>
      </w:rPr>
    </w:lvl>
    <w:lvl w:ilvl="4">
      <w:numFmt w:val="bullet"/>
      <w:lvlText w:val=""/>
      <w:lvlJc w:val="left"/>
      <w:pPr>
        <w:tabs>
          <w:tab w:val="num" w:pos="0"/>
        </w:tabs>
        <w:ind w:left="5287" w:hanging="281"/>
      </w:pPr>
      <w:rPr>
        <w:rFonts w:ascii="Symbol" w:hAnsi="Symbol" w:cs="Symbol" w:hint="default"/>
        <w:lang w:val="ru-RU" w:eastAsia="en-US" w:bidi="ar-SA"/>
      </w:rPr>
    </w:lvl>
    <w:lvl w:ilvl="5">
      <w:numFmt w:val="bullet"/>
      <w:lvlText w:val=""/>
      <w:lvlJc w:val="left"/>
      <w:pPr>
        <w:tabs>
          <w:tab w:val="num" w:pos="0"/>
        </w:tabs>
        <w:ind w:left="6219" w:hanging="281"/>
      </w:pPr>
      <w:rPr>
        <w:rFonts w:ascii="Symbol" w:hAnsi="Symbol" w:cs="Symbol" w:hint="default"/>
        <w:lang w:val="ru-RU" w:eastAsia="en-US" w:bidi="ar-SA"/>
      </w:rPr>
    </w:lvl>
    <w:lvl w:ilvl="6">
      <w:numFmt w:val="bullet"/>
      <w:lvlText w:val=""/>
      <w:lvlJc w:val="left"/>
      <w:pPr>
        <w:tabs>
          <w:tab w:val="num" w:pos="0"/>
        </w:tabs>
        <w:ind w:left="7151" w:hanging="281"/>
      </w:pPr>
      <w:rPr>
        <w:rFonts w:ascii="Symbol" w:hAnsi="Symbol" w:cs="Symbol" w:hint="default"/>
        <w:lang w:val="ru-RU" w:eastAsia="en-US" w:bidi="ar-SA"/>
      </w:rPr>
    </w:lvl>
    <w:lvl w:ilvl="7">
      <w:numFmt w:val="bullet"/>
      <w:lvlText w:val=""/>
      <w:lvlJc w:val="left"/>
      <w:pPr>
        <w:tabs>
          <w:tab w:val="num" w:pos="0"/>
        </w:tabs>
        <w:ind w:left="8083" w:hanging="281"/>
      </w:pPr>
      <w:rPr>
        <w:rFonts w:ascii="Symbol" w:hAnsi="Symbol" w:cs="Symbol" w:hint="default"/>
        <w:lang w:val="ru-RU" w:eastAsia="en-US" w:bidi="ar-SA"/>
      </w:rPr>
    </w:lvl>
    <w:lvl w:ilvl="8">
      <w:numFmt w:val="bullet"/>
      <w:lvlText w:val=""/>
      <w:lvlJc w:val="left"/>
      <w:pPr>
        <w:tabs>
          <w:tab w:val="num" w:pos="0"/>
        </w:tabs>
        <w:ind w:left="9015" w:hanging="281"/>
      </w:pPr>
      <w:rPr>
        <w:rFonts w:ascii="Symbol" w:hAnsi="Symbol" w:cs="Symbol" w:hint="default"/>
        <w:lang w:val="ru-RU" w:eastAsia="en-US" w:bidi="ar-SA"/>
      </w:rPr>
    </w:lvl>
  </w:abstractNum>
  <w:abstractNum w:abstractNumId="39">
    <w:nsid w:val="3AEF30BA"/>
    <w:multiLevelType w:val="multilevel"/>
    <w:tmpl w:val="F9643A8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0">
    <w:nsid w:val="3E53454B"/>
    <w:multiLevelType w:val="hybridMultilevel"/>
    <w:tmpl w:val="C34604CE"/>
    <w:lvl w:ilvl="0" w:tplc="7F623B64">
      <w:start w:val="1"/>
      <w:numFmt w:val="decimal"/>
      <w:lvlText w:val="%1."/>
      <w:lvlJc w:val="left"/>
      <w:pPr>
        <w:ind w:left="2770" w:hanging="360"/>
      </w:pPr>
      <w:rPr>
        <w:rFonts w:hint="default"/>
      </w:rPr>
    </w:lvl>
    <w:lvl w:ilvl="1" w:tplc="04190019" w:tentative="1">
      <w:start w:val="1"/>
      <w:numFmt w:val="lowerLetter"/>
      <w:lvlText w:val="%2."/>
      <w:lvlJc w:val="left"/>
      <w:pPr>
        <w:ind w:left="3490" w:hanging="360"/>
      </w:pPr>
    </w:lvl>
    <w:lvl w:ilvl="2" w:tplc="0419001B" w:tentative="1">
      <w:start w:val="1"/>
      <w:numFmt w:val="lowerRoman"/>
      <w:lvlText w:val="%3."/>
      <w:lvlJc w:val="right"/>
      <w:pPr>
        <w:ind w:left="4210" w:hanging="180"/>
      </w:pPr>
    </w:lvl>
    <w:lvl w:ilvl="3" w:tplc="0419000F" w:tentative="1">
      <w:start w:val="1"/>
      <w:numFmt w:val="decimal"/>
      <w:lvlText w:val="%4."/>
      <w:lvlJc w:val="left"/>
      <w:pPr>
        <w:ind w:left="4930" w:hanging="360"/>
      </w:pPr>
    </w:lvl>
    <w:lvl w:ilvl="4" w:tplc="04190019" w:tentative="1">
      <w:start w:val="1"/>
      <w:numFmt w:val="lowerLetter"/>
      <w:lvlText w:val="%5."/>
      <w:lvlJc w:val="left"/>
      <w:pPr>
        <w:ind w:left="5650" w:hanging="360"/>
      </w:pPr>
    </w:lvl>
    <w:lvl w:ilvl="5" w:tplc="0419001B" w:tentative="1">
      <w:start w:val="1"/>
      <w:numFmt w:val="lowerRoman"/>
      <w:lvlText w:val="%6."/>
      <w:lvlJc w:val="right"/>
      <w:pPr>
        <w:ind w:left="6370" w:hanging="180"/>
      </w:pPr>
    </w:lvl>
    <w:lvl w:ilvl="6" w:tplc="0419000F" w:tentative="1">
      <w:start w:val="1"/>
      <w:numFmt w:val="decimal"/>
      <w:lvlText w:val="%7."/>
      <w:lvlJc w:val="left"/>
      <w:pPr>
        <w:ind w:left="7090" w:hanging="360"/>
      </w:pPr>
    </w:lvl>
    <w:lvl w:ilvl="7" w:tplc="04190019" w:tentative="1">
      <w:start w:val="1"/>
      <w:numFmt w:val="lowerLetter"/>
      <w:lvlText w:val="%8."/>
      <w:lvlJc w:val="left"/>
      <w:pPr>
        <w:ind w:left="7810" w:hanging="360"/>
      </w:pPr>
    </w:lvl>
    <w:lvl w:ilvl="8" w:tplc="0419001B" w:tentative="1">
      <w:start w:val="1"/>
      <w:numFmt w:val="lowerRoman"/>
      <w:lvlText w:val="%9."/>
      <w:lvlJc w:val="right"/>
      <w:pPr>
        <w:ind w:left="8530" w:hanging="180"/>
      </w:pPr>
    </w:lvl>
  </w:abstractNum>
  <w:abstractNum w:abstractNumId="41">
    <w:nsid w:val="3F1C5ED6"/>
    <w:multiLevelType w:val="hybridMultilevel"/>
    <w:tmpl w:val="20A489B6"/>
    <w:lvl w:ilvl="0" w:tplc="79FC5884">
      <w:start w:val="1"/>
      <w:numFmt w:val="decimal"/>
      <w:lvlText w:val="%1)"/>
      <w:lvlJc w:val="left"/>
      <w:pPr>
        <w:ind w:left="826" w:hanging="264"/>
      </w:pPr>
      <w:rPr>
        <w:rFonts w:ascii="Times New Roman" w:eastAsia="Times New Roman" w:hAnsi="Times New Roman" w:cs="Times New Roman" w:hint="default"/>
        <w:b w:val="0"/>
        <w:bCs w:val="0"/>
        <w:i w:val="0"/>
        <w:iCs w:val="0"/>
        <w:w w:val="100"/>
        <w:sz w:val="24"/>
        <w:szCs w:val="24"/>
        <w:lang w:val="ru-RU" w:eastAsia="en-US" w:bidi="ar-SA"/>
      </w:rPr>
    </w:lvl>
    <w:lvl w:ilvl="1" w:tplc="3B0C95C4">
      <w:numFmt w:val="bullet"/>
      <w:lvlText w:val="•"/>
      <w:lvlJc w:val="left"/>
      <w:pPr>
        <w:ind w:left="1754" w:hanging="264"/>
      </w:pPr>
      <w:rPr>
        <w:rFonts w:hint="default"/>
        <w:lang w:val="ru-RU" w:eastAsia="en-US" w:bidi="ar-SA"/>
      </w:rPr>
    </w:lvl>
    <w:lvl w:ilvl="2" w:tplc="0570E388">
      <w:numFmt w:val="bullet"/>
      <w:lvlText w:val="•"/>
      <w:lvlJc w:val="left"/>
      <w:pPr>
        <w:ind w:left="2688" w:hanging="264"/>
      </w:pPr>
      <w:rPr>
        <w:rFonts w:hint="default"/>
        <w:lang w:val="ru-RU" w:eastAsia="en-US" w:bidi="ar-SA"/>
      </w:rPr>
    </w:lvl>
    <w:lvl w:ilvl="3" w:tplc="99861AE2">
      <w:numFmt w:val="bullet"/>
      <w:lvlText w:val="•"/>
      <w:lvlJc w:val="left"/>
      <w:pPr>
        <w:ind w:left="3623" w:hanging="264"/>
      </w:pPr>
      <w:rPr>
        <w:rFonts w:hint="default"/>
        <w:lang w:val="ru-RU" w:eastAsia="en-US" w:bidi="ar-SA"/>
      </w:rPr>
    </w:lvl>
    <w:lvl w:ilvl="4" w:tplc="D3E0B832">
      <w:numFmt w:val="bullet"/>
      <w:lvlText w:val="•"/>
      <w:lvlJc w:val="left"/>
      <w:pPr>
        <w:ind w:left="4557" w:hanging="264"/>
      </w:pPr>
      <w:rPr>
        <w:rFonts w:hint="default"/>
        <w:lang w:val="ru-RU" w:eastAsia="en-US" w:bidi="ar-SA"/>
      </w:rPr>
    </w:lvl>
    <w:lvl w:ilvl="5" w:tplc="D7C08402">
      <w:numFmt w:val="bullet"/>
      <w:lvlText w:val="•"/>
      <w:lvlJc w:val="left"/>
      <w:pPr>
        <w:ind w:left="5492" w:hanging="264"/>
      </w:pPr>
      <w:rPr>
        <w:rFonts w:hint="default"/>
        <w:lang w:val="ru-RU" w:eastAsia="en-US" w:bidi="ar-SA"/>
      </w:rPr>
    </w:lvl>
    <w:lvl w:ilvl="6" w:tplc="D4126BE8">
      <w:numFmt w:val="bullet"/>
      <w:lvlText w:val="•"/>
      <w:lvlJc w:val="left"/>
      <w:pPr>
        <w:ind w:left="6426" w:hanging="264"/>
      </w:pPr>
      <w:rPr>
        <w:rFonts w:hint="default"/>
        <w:lang w:val="ru-RU" w:eastAsia="en-US" w:bidi="ar-SA"/>
      </w:rPr>
    </w:lvl>
    <w:lvl w:ilvl="7" w:tplc="38F461CE">
      <w:numFmt w:val="bullet"/>
      <w:lvlText w:val="•"/>
      <w:lvlJc w:val="left"/>
      <w:pPr>
        <w:ind w:left="7360" w:hanging="264"/>
      </w:pPr>
      <w:rPr>
        <w:rFonts w:hint="default"/>
        <w:lang w:val="ru-RU" w:eastAsia="en-US" w:bidi="ar-SA"/>
      </w:rPr>
    </w:lvl>
    <w:lvl w:ilvl="8" w:tplc="9EEA24F8">
      <w:numFmt w:val="bullet"/>
      <w:lvlText w:val="•"/>
      <w:lvlJc w:val="left"/>
      <w:pPr>
        <w:ind w:left="8295" w:hanging="264"/>
      </w:pPr>
      <w:rPr>
        <w:rFonts w:hint="default"/>
        <w:lang w:val="ru-RU" w:eastAsia="en-US" w:bidi="ar-SA"/>
      </w:rPr>
    </w:lvl>
  </w:abstractNum>
  <w:abstractNum w:abstractNumId="42">
    <w:nsid w:val="3F491073"/>
    <w:multiLevelType w:val="hybridMultilevel"/>
    <w:tmpl w:val="824E8006"/>
    <w:lvl w:ilvl="0" w:tplc="0DD4E482">
      <w:start w:val="1"/>
      <w:numFmt w:val="decimal"/>
      <w:lvlText w:val="%1)"/>
      <w:lvlJc w:val="left"/>
      <w:pPr>
        <w:ind w:left="259" w:hanging="350"/>
      </w:pPr>
      <w:rPr>
        <w:rFonts w:ascii="Times New Roman" w:eastAsia="Times New Roman" w:hAnsi="Times New Roman" w:cs="Times New Roman" w:hint="default"/>
        <w:b w:val="0"/>
        <w:bCs w:val="0"/>
        <w:i w:val="0"/>
        <w:iCs w:val="0"/>
        <w:w w:val="100"/>
        <w:sz w:val="24"/>
        <w:szCs w:val="24"/>
        <w:lang w:val="ru-RU" w:eastAsia="en-US" w:bidi="ar-SA"/>
      </w:rPr>
    </w:lvl>
    <w:lvl w:ilvl="1" w:tplc="DE2E413C">
      <w:numFmt w:val="bullet"/>
      <w:lvlText w:val="•"/>
      <w:lvlJc w:val="left"/>
      <w:pPr>
        <w:ind w:left="1250" w:hanging="350"/>
      </w:pPr>
      <w:rPr>
        <w:rFonts w:hint="default"/>
        <w:lang w:val="ru-RU" w:eastAsia="en-US" w:bidi="ar-SA"/>
      </w:rPr>
    </w:lvl>
    <w:lvl w:ilvl="2" w:tplc="1C0A0900">
      <w:numFmt w:val="bullet"/>
      <w:lvlText w:val="•"/>
      <w:lvlJc w:val="left"/>
      <w:pPr>
        <w:ind w:left="2240" w:hanging="350"/>
      </w:pPr>
      <w:rPr>
        <w:rFonts w:hint="default"/>
        <w:lang w:val="ru-RU" w:eastAsia="en-US" w:bidi="ar-SA"/>
      </w:rPr>
    </w:lvl>
    <w:lvl w:ilvl="3" w:tplc="8346A6B4">
      <w:numFmt w:val="bullet"/>
      <w:lvlText w:val="•"/>
      <w:lvlJc w:val="left"/>
      <w:pPr>
        <w:ind w:left="3231" w:hanging="350"/>
      </w:pPr>
      <w:rPr>
        <w:rFonts w:hint="default"/>
        <w:lang w:val="ru-RU" w:eastAsia="en-US" w:bidi="ar-SA"/>
      </w:rPr>
    </w:lvl>
    <w:lvl w:ilvl="4" w:tplc="C26650FE">
      <w:numFmt w:val="bullet"/>
      <w:lvlText w:val="•"/>
      <w:lvlJc w:val="left"/>
      <w:pPr>
        <w:ind w:left="4221" w:hanging="350"/>
      </w:pPr>
      <w:rPr>
        <w:rFonts w:hint="default"/>
        <w:lang w:val="ru-RU" w:eastAsia="en-US" w:bidi="ar-SA"/>
      </w:rPr>
    </w:lvl>
    <w:lvl w:ilvl="5" w:tplc="9836CA1A">
      <w:numFmt w:val="bullet"/>
      <w:lvlText w:val="•"/>
      <w:lvlJc w:val="left"/>
      <w:pPr>
        <w:ind w:left="5212" w:hanging="350"/>
      </w:pPr>
      <w:rPr>
        <w:rFonts w:hint="default"/>
        <w:lang w:val="ru-RU" w:eastAsia="en-US" w:bidi="ar-SA"/>
      </w:rPr>
    </w:lvl>
    <w:lvl w:ilvl="6" w:tplc="E6061D66">
      <w:numFmt w:val="bullet"/>
      <w:lvlText w:val="•"/>
      <w:lvlJc w:val="left"/>
      <w:pPr>
        <w:ind w:left="6202" w:hanging="350"/>
      </w:pPr>
      <w:rPr>
        <w:rFonts w:hint="default"/>
        <w:lang w:val="ru-RU" w:eastAsia="en-US" w:bidi="ar-SA"/>
      </w:rPr>
    </w:lvl>
    <w:lvl w:ilvl="7" w:tplc="1E3E7602">
      <w:numFmt w:val="bullet"/>
      <w:lvlText w:val="•"/>
      <w:lvlJc w:val="left"/>
      <w:pPr>
        <w:ind w:left="7192" w:hanging="350"/>
      </w:pPr>
      <w:rPr>
        <w:rFonts w:hint="default"/>
        <w:lang w:val="ru-RU" w:eastAsia="en-US" w:bidi="ar-SA"/>
      </w:rPr>
    </w:lvl>
    <w:lvl w:ilvl="8" w:tplc="CA8A895C">
      <w:numFmt w:val="bullet"/>
      <w:lvlText w:val="•"/>
      <w:lvlJc w:val="left"/>
      <w:pPr>
        <w:ind w:left="8183" w:hanging="350"/>
      </w:pPr>
      <w:rPr>
        <w:rFonts w:hint="default"/>
        <w:lang w:val="ru-RU" w:eastAsia="en-US" w:bidi="ar-SA"/>
      </w:rPr>
    </w:lvl>
  </w:abstractNum>
  <w:abstractNum w:abstractNumId="43">
    <w:nsid w:val="40DC75AD"/>
    <w:multiLevelType w:val="multilevel"/>
    <w:tmpl w:val="70840392"/>
    <w:lvl w:ilvl="0">
      <w:numFmt w:val="bullet"/>
      <w:lvlText w:val=""/>
      <w:lvlJc w:val="left"/>
      <w:pPr>
        <w:tabs>
          <w:tab w:val="num" w:pos="0"/>
        </w:tabs>
        <w:ind w:left="832" w:hanging="709"/>
      </w:pPr>
      <w:rPr>
        <w:rFonts w:ascii="Symbol" w:hAnsi="Symbol" w:cs="Symbol" w:hint="default"/>
        <w:b w:val="0"/>
        <w:bCs w:val="0"/>
        <w:i w:val="0"/>
        <w:iCs w:val="0"/>
        <w:spacing w:val="0"/>
        <w:w w:val="100"/>
        <w:sz w:val="24"/>
        <w:szCs w:val="24"/>
        <w:lang w:val="ru-RU" w:eastAsia="en-US" w:bidi="ar-SA"/>
      </w:rPr>
    </w:lvl>
    <w:lvl w:ilvl="1">
      <w:numFmt w:val="bullet"/>
      <w:lvlText w:val=""/>
      <w:lvlJc w:val="left"/>
      <w:pPr>
        <w:tabs>
          <w:tab w:val="num" w:pos="0"/>
        </w:tabs>
        <w:ind w:left="1916" w:hanging="709"/>
      </w:pPr>
      <w:rPr>
        <w:rFonts w:ascii="Symbol" w:hAnsi="Symbol" w:cs="Symbol" w:hint="default"/>
        <w:lang w:val="ru-RU" w:eastAsia="en-US" w:bidi="ar-SA"/>
      </w:rPr>
    </w:lvl>
    <w:lvl w:ilvl="2">
      <w:numFmt w:val="bullet"/>
      <w:lvlText w:val=""/>
      <w:lvlJc w:val="left"/>
      <w:pPr>
        <w:tabs>
          <w:tab w:val="num" w:pos="0"/>
        </w:tabs>
        <w:ind w:left="2993" w:hanging="709"/>
      </w:pPr>
      <w:rPr>
        <w:rFonts w:ascii="Symbol" w:hAnsi="Symbol" w:cs="Symbol" w:hint="default"/>
        <w:lang w:val="ru-RU" w:eastAsia="en-US" w:bidi="ar-SA"/>
      </w:rPr>
    </w:lvl>
    <w:lvl w:ilvl="3">
      <w:numFmt w:val="bullet"/>
      <w:lvlText w:val=""/>
      <w:lvlJc w:val="left"/>
      <w:pPr>
        <w:tabs>
          <w:tab w:val="num" w:pos="0"/>
        </w:tabs>
        <w:ind w:left="4069" w:hanging="709"/>
      </w:pPr>
      <w:rPr>
        <w:rFonts w:ascii="Symbol" w:hAnsi="Symbol" w:cs="Symbol" w:hint="default"/>
        <w:lang w:val="ru-RU" w:eastAsia="en-US" w:bidi="ar-SA"/>
      </w:rPr>
    </w:lvl>
    <w:lvl w:ilvl="4">
      <w:numFmt w:val="bullet"/>
      <w:lvlText w:val=""/>
      <w:lvlJc w:val="left"/>
      <w:pPr>
        <w:tabs>
          <w:tab w:val="num" w:pos="0"/>
        </w:tabs>
        <w:ind w:left="5146" w:hanging="709"/>
      </w:pPr>
      <w:rPr>
        <w:rFonts w:ascii="Symbol" w:hAnsi="Symbol" w:cs="Symbol" w:hint="default"/>
        <w:lang w:val="ru-RU" w:eastAsia="en-US" w:bidi="ar-SA"/>
      </w:rPr>
    </w:lvl>
    <w:lvl w:ilvl="5">
      <w:numFmt w:val="bullet"/>
      <w:lvlText w:val=""/>
      <w:lvlJc w:val="left"/>
      <w:pPr>
        <w:tabs>
          <w:tab w:val="num" w:pos="0"/>
        </w:tabs>
        <w:ind w:left="6223" w:hanging="709"/>
      </w:pPr>
      <w:rPr>
        <w:rFonts w:ascii="Symbol" w:hAnsi="Symbol" w:cs="Symbol" w:hint="default"/>
        <w:lang w:val="ru-RU" w:eastAsia="en-US" w:bidi="ar-SA"/>
      </w:rPr>
    </w:lvl>
    <w:lvl w:ilvl="6">
      <w:numFmt w:val="bullet"/>
      <w:lvlText w:val=""/>
      <w:lvlJc w:val="left"/>
      <w:pPr>
        <w:tabs>
          <w:tab w:val="num" w:pos="0"/>
        </w:tabs>
        <w:ind w:left="7299" w:hanging="709"/>
      </w:pPr>
      <w:rPr>
        <w:rFonts w:ascii="Symbol" w:hAnsi="Symbol" w:cs="Symbol" w:hint="default"/>
        <w:lang w:val="ru-RU" w:eastAsia="en-US" w:bidi="ar-SA"/>
      </w:rPr>
    </w:lvl>
    <w:lvl w:ilvl="7">
      <w:numFmt w:val="bullet"/>
      <w:lvlText w:val=""/>
      <w:lvlJc w:val="left"/>
      <w:pPr>
        <w:tabs>
          <w:tab w:val="num" w:pos="0"/>
        </w:tabs>
        <w:ind w:left="8376" w:hanging="709"/>
      </w:pPr>
      <w:rPr>
        <w:rFonts w:ascii="Symbol" w:hAnsi="Symbol" w:cs="Symbol" w:hint="default"/>
        <w:lang w:val="ru-RU" w:eastAsia="en-US" w:bidi="ar-SA"/>
      </w:rPr>
    </w:lvl>
    <w:lvl w:ilvl="8">
      <w:numFmt w:val="bullet"/>
      <w:lvlText w:val=""/>
      <w:lvlJc w:val="left"/>
      <w:pPr>
        <w:tabs>
          <w:tab w:val="num" w:pos="0"/>
        </w:tabs>
        <w:ind w:left="9453" w:hanging="709"/>
      </w:pPr>
      <w:rPr>
        <w:rFonts w:ascii="Symbol" w:hAnsi="Symbol" w:cs="Symbol" w:hint="default"/>
        <w:lang w:val="ru-RU" w:eastAsia="en-US" w:bidi="ar-SA"/>
      </w:rPr>
    </w:lvl>
  </w:abstractNum>
  <w:abstractNum w:abstractNumId="44">
    <w:nsid w:val="41022795"/>
    <w:multiLevelType w:val="hybridMultilevel"/>
    <w:tmpl w:val="7516492C"/>
    <w:lvl w:ilvl="0" w:tplc="861C8298">
      <w:start w:val="1"/>
      <w:numFmt w:val="decimal"/>
      <w:lvlText w:val="%1)"/>
      <w:lvlJc w:val="left"/>
      <w:pPr>
        <w:ind w:left="259" w:hanging="331"/>
      </w:pPr>
      <w:rPr>
        <w:rFonts w:ascii="Times New Roman" w:eastAsia="Times New Roman" w:hAnsi="Times New Roman" w:cs="Times New Roman" w:hint="default"/>
        <w:b w:val="0"/>
        <w:bCs w:val="0"/>
        <w:i w:val="0"/>
        <w:iCs w:val="0"/>
        <w:w w:val="100"/>
        <w:sz w:val="24"/>
        <w:szCs w:val="24"/>
        <w:lang w:val="ru-RU" w:eastAsia="en-US" w:bidi="ar-SA"/>
      </w:rPr>
    </w:lvl>
    <w:lvl w:ilvl="1" w:tplc="80409418">
      <w:numFmt w:val="bullet"/>
      <w:lvlText w:val="•"/>
      <w:lvlJc w:val="left"/>
      <w:pPr>
        <w:ind w:left="1250" w:hanging="331"/>
      </w:pPr>
      <w:rPr>
        <w:rFonts w:hint="default"/>
        <w:lang w:val="ru-RU" w:eastAsia="en-US" w:bidi="ar-SA"/>
      </w:rPr>
    </w:lvl>
    <w:lvl w:ilvl="2" w:tplc="D46CAC6A">
      <w:numFmt w:val="bullet"/>
      <w:lvlText w:val="•"/>
      <w:lvlJc w:val="left"/>
      <w:pPr>
        <w:ind w:left="2240" w:hanging="331"/>
      </w:pPr>
      <w:rPr>
        <w:rFonts w:hint="default"/>
        <w:lang w:val="ru-RU" w:eastAsia="en-US" w:bidi="ar-SA"/>
      </w:rPr>
    </w:lvl>
    <w:lvl w:ilvl="3" w:tplc="14D0DBFA">
      <w:numFmt w:val="bullet"/>
      <w:lvlText w:val="•"/>
      <w:lvlJc w:val="left"/>
      <w:pPr>
        <w:ind w:left="3231" w:hanging="331"/>
      </w:pPr>
      <w:rPr>
        <w:rFonts w:hint="default"/>
        <w:lang w:val="ru-RU" w:eastAsia="en-US" w:bidi="ar-SA"/>
      </w:rPr>
    </w:lvl>
    <w:lvl w:ilvl="4" w:tplc="A04055CA">
      <w:numFmt w:val="bullet"/>
      <w:lvlText w:val="•"/>
      <w:lvlJc w:val="left"/>
      <w:pPr>
        <w:ind w:left="4221" w:hanging="331"/>
      </w:pPr>
      <w:rPr>
        <w:rFonts w:hint="default"/>
        <w:lang w:val="ru-RU" w:eastAsia="en-US" w:bidi="ar-SA"/>
      </w:rPr>
    </w:lvl>
    <w:lvl w:ilvl="5" w:tplc="BED20496">
      <w:numFmt w:val="bullet"/>
      <w:lvlText w:val="•"/>
      <w:lvlJc w:val="left"/>
      <w:pPr>
        <w:ind w:left="5212" w:hanging="331"/>
      </w:pPr>
      <w:rPr>
        <w:rFonts w:hint="default"/>
        <w:lang w:val="ru-RU" w:eastAsia="en-US" w:bidi="ar-SA"/>
      </w:rPr>
    </w:lvl>
    <w:lvl w:ilvl="6" w:tplc="2ACAEDEE">
      <w:numFmt w:val="bullet"/>
      <w:lvlText w:val="•"/>
      <w:lvlJc w:val="left"/>
      <w:pPr>
        <w:ind w:left="6202" w:hanging="331"/>
      </w:pPr>
      <w:rPr>
        <w:rFonts w:hint="default"/>
        <w:lang w:val="ru-RU" w:eastAsia="en-US" w:bidi="ar-SA"/>
      </w:rPr>
    </w:lvl>
    <w:lvl w:ilvl="7" w:tplc="4132735A">
      <w:numFmt w:val="bullet"/>
      <w:lvlText w:val="•"/>
      <w:lvlJc w:val="left"/>
      <w:pPr>
        <w:ind w:left="7192" w:hanging="331"/>
      </w:pPr>
      <w:rPr>
        <w:rFonts w:hint="default"/>
        <w:lang w:val="ru-RU" w:eastAsia="en-US" w:bidi="ar-SA"/>
      </w:rPr>
    </w:lvl>
    <w:lvl w:ilvl="8" w:tplc="AF222626">
      <w:numFmt w:val="bullet"/>
      <w:lvlText w:val="•"/>
      <w:lvlJc w:val="left"/>
      <w:pPr>
        <w:ind w:left="8183" w:hanging="331"/>
      </w:pPr>
      <w:rPr>
        <w:rFonts w:hint="default"/>
        <w:lang w:val="ru-RU" w:eastAsia="en-US" w:bidi="ar-SA"/>
      </w:rPr>
    </w:lvl>
  </w:abstractNum>
  <w:abstractNum w:abstractNumId="45">
    <w:nsid w:val="416E55AD"/>
    <w:multiLevelType w:val="multilevel"/>
    <w:tmpl w:val="2A22D36C"/>
    <w:lvl w:ilvl="0">
      <w:numFmt w:val="bullet"/>
      <w:lvlText w:val=""/>
      <w:lvlJc w:val="left"/>
      <w:pPr>
        <w:tabs>
          <w:tab w:val="num" w:pos="0"/>
        </w:tabs>
        <w:ind w:left="832" w:hanging="709"/>
      </w:pPr>
      <w:rPr>
        <w:rFonts w:ascii="Symbol" w:hAnsi="Symbol" w:cs="Symbol" w:hint="default"/>
        <w:b w:val="0"/>
        <w:bCs w:val="0"/>
        <w:i w:val="0"/>
        <w:iCs w:val="0"/>
        <w:spacing w:val="0"/>
        <w:w w:val="100"/>
        <w:sz w:val="24"/>
        <w:szCs w:val="24"/>
        <w:lang w:val="ru-RU" w:eastAsia="en-US" w:bidi="ar-SA"/>
      </w:rPr>
    </w:lvl>
    <w:lvl w:ilvl="1">
      <w:numFmt w:val="bullet"/>
      <w:lvlText w:val=""/>
      <w:lvlJc w:val="left"/>
      <w:pPr>
        <w:tabs>
          <w:tab w:val="num" w:pos="0"/>
        </w:tabs>
        <w:ind w:left="1916" w:hanging="709"/>
      </w:pPr>
      <w:rPr>
        <w:rFonts w:ascii="Symbol" w:hAnsi="Symbol" w:cs="Symbol" w:hint="default"/>
        <w:lang w:val="ru-RU" w:eastAsia="en-US" w:bidi="ar-SA"/>
      </w:rPr>
    </w:lvl>
    <w:lvl w:ilvl="2">
      <w:numFmt w:val="bullet"/>
      <w:lvlText w:val=""/>
      <w:lvlJc w:val="left"/>
      <w:pPr>
        <w:tabs>
          <w:tab w:val="num" w:pos="0"/>
        </w:tabs>
        <w:ind w:left="2993" w:hanging="709"/>
      </w:pPr>
      <w:rPr>
        <w:rFonts w:ascii="Symbol" w:hAnsi="Symbol" w:cs="Symbol" w:hint="default"/>
        <w:lang w:val="ru-RU" w:eastAsia="en-US" w:bidi="ar-SA"/>
      </w:rPr>
    </w:lvl>
    <w:lvl w:ilvl="3">
      <w:numFmt w:val="bullet"/>
      <w:lvlText w:val=""/>
      <w:lvlJc w:val="left"/>
      <w:pPr>
        <w:tabs>
          <w:tab w:val="num" w:pos="0"/>
        </w:tabs>
        <w:ind w:left="4069" w:hanging="709"/>
      </w:pPr>
      <w:rPr>
        <w:rFonts w:ascii="Symbol" w:hAnsi="Symbol" w:cs="Symbol" w:hint="default"/>
        <w:lang w:val="ru-RU" w:eastAsia="en-US" w:bidi="ar-SA"/>
      </w:rPr>
    </w:lvl>
    <w:lvl w:ilvl="4">
      <w:numFmt w:val="bullet"/>
      <w:lvlText w:val=""/>
      <w:lvlJc w:val="left"/>
      <w:pPr>
        <w:tabs>
          <w:tab w:val="num" w:pos="0"/>
        </w:tabs>
        <w:ind w:left="5146" w:hanging="709"/>
      </w:pPr>
      <w:rPr>
        <w:rFonts w:ascii="Symbol" w:hAnsi="Symbol" w:cs="Symbol" w:hint="default"/>
        <w:lang w:val="ru-RU" w:eastAsia="en-US" w:bidi="ar-SA"/>
      </w:rPr>
    </w:lvl>
    <w:lvl w:ilvl="5">
      <w:numFmt w:val="bullet"/>
      <w:lvlText w:val=""/>
      <w:lvlJc w:val="left"/>
      <w:pPr>
        <w:tabs>
          <w:tab w:val="num" w:pos="0"/>
        </w:tabs>
        <w:ind w:left="6223" w:hanging="709"/>
      </w:pPr>
      <w:rPr>
        <w:rFonts w:ascii="Symbol" w:hAnsi="Symbol" w:cs="Symbol" w:hint="default"/>
        <w:lang w:val="ru-RU" w:eastAsia="en-US" w:bidi="ar-SA"/>
      </w:rPr>
    </w:lvl>
    <w:lvl w:ilvl="6">
      <w:numFmt w:val="bullet"/>
      <w:lvlText w:val=""/>
      <w:lvlJc w:val="left"/>
      <w:pPr>
        <w:tabs>
          <w:tab w:val="num" w:pos="0"/>
        </w:tabs>
        <w:ind w:left="7299" w:hanging="709"/>
      </w:pPr>
      <w:rPr>
        <w:rFonts w:ascii="Symbol" w:hAnsi="Symbol" w:cs="Symbol" w:hint="default"/>
        <w:lang w:val="ru-RU" w:eastAsia="en-US" w:bidi="ar-SA"/>
      </w:rPr>
    </w:lvl>
    <w:lvl w:ilvl="7">
      <w:numFmt w:val="bullet"/>
      <w:lvlText w:val=""/>
      <w:lvlJc w:val="left"/>
      <w:pPr>
        <w:tabs>
          <w:tab w:val="num" w:pos="0"/>
        </w:tabs>
        <w:ind w:left="8376" w:hanging="709"/>
      </w:pPr>
      <w:rPr>
        <w:rFonts w:ascii="Symbol" w:hAnsi="Symbol" w:cs="Symbol" w:hint="default"/>
        <w:lang w:val="ru-RU" w:eastAsia="en-US" w:bidi="ar-SA"/>
      </w:rPr>
    </w:lvl>
    <w:lvl w:ilvl="8">
      <w:numFmt w:val="bullet"/>
      <w:lvlText w:val=""/>
      <w:lvlJc w:val="left"/>
      <w:pPr>
        <w:tabs>
          <w:tab w:val="num" w:pos="0"/>
        </w:tabs>
        <w:ind w:left="9453" w:hanging="709"/>
      </w:pPr>
      <w:rPr>
        <w:rFonts w:ascii="Symbol" w:hAnsi="Symbol" w:cs="Symbol" w:hint="default"/>
        <w:lang w:val="ru-RU" w:eastAsia="en-US" w:bidi="ar-SA"/>
      </w:rPr>
    </w:lvl>
  </w:abstractNum>
  <w:abstractNum w:abstractNumId="46">
    <w:nsid w:val="41785CB2"/>
    <w:multiLevelType w:val="multilevel"/>
    <w:tmpl w:val="E87217E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7">
    <w:nsid w:val="43915C94"/>
    <w:multiLevelType w:val="multilevel"/>
    <w:tmpl w:val="B75CB7A4"/>
    <w:lvl w:ilvl="0">
      <w:numFmt w:val="decimal"/>
      <w:lvlText w:val="%1"/>
      <w:lvlJc w:val="left"/>
      <w:pPr>
        <w:tabs>
          <w:tab w:val="num" w:pos="0"/>
        </w:tabs>
        <w:ind w:left="1579" w:hanging="180"/>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2582" w:hanging="180"/>
      </w:pPr>
      <w:rPr>
        <w:rFonts w:ascii="Symbol" w:hAnsi="Symbol" w:cs="Symbol" w:hint="default"/>
        <w:lang w:val="ru-RU" w:eastAsia="en-US" w:bidi="ar-SA"/>
      </w:rPr>
    </w:lvl>
    <w:lvl w:ilvl="2">
      <w:numFmt w:val="bullet"/>
      <w:lvlText w:val=""/>
      <w:lvlJc w:val="left"/>
      <w:pPr>
        <w:tabs>
          <w:tab w:val="num" w:pos="0"/>
        </w:tabs>
        <w:ind w:left="3585" w:hanging="180"/>
      </w:pPr>
      <w:rPr>
        <w:rFonts w:ascii="Symbol" w:hAnsi="Symbol" w:cs="Symbol" w:hint="default"/>
        <w:lang w:val="ru-RU" w:eastAsia="en-US" w:bidi="ar-SA"/>
      </w:rPr>
    </w:lvl>
    <w:lvl w:ilvl="3">
      <w:numFmt w:val="bullet"/>
      <w:lvlText w:val=""/>
      <w:lvlJc w:val="left"/>
      <w:pPr>
        <w:tabs>
          <w:tab w:val="num" w:pos="0"/>
        </w:tabs>
        <w:ind w:left="4587" w:hanging="180"/>
      </w:pPr>
      <w:rPr>
        <w:rFonts w:ascii="Symbol" w:hAnsi="Symbol" w:cs="Symbol" w:hint="default"/>
        <w:lang w:val="ru-RU" w:eastAsia="en-US" w:bidi="ar-SA"/>
      </w:rPr>
    </w:lvl>
    <w:lvl w:ilvl="4">
      <w:numFmt w:val="bullet"/>
      <w:lvlText w:val=""/>
      <w:lvlJc w:val="left"/>
      <w:pPr>
        <w:tabs>
          <w:tab w:val="num" w:pos="0"/>
        </w:tabs>
        <w:ind w:left="5590" w:hanging="180"/>
      </w:pPr>
      <w:rPr>
        <w:rFonts w:ascii="Symbol" w:hAnsi="Symbol" w:cs="Symbol" w:hint="default"/>
        <w:lang w:val="ru-RU" w:eastAsia="en-US" w:bidi="ar-SA"/>
      </w:rPr>
    </w:lvl>
    <w:lvl w:ilvl="5">
      <w:numFmt w:val="bullet"/>
      <w:lvlText w:val=""/>
      <w:lvlJc w:val="left"/>
      <w:pPr>
        <w:tabs>
          <w:tab w:val="num" w:pos="0"/>
        </w:tabs>
        <w:ind w:left="6593" w:hanging="180"/>
      </w:pPr>
      <w:rPr>
        <w:rFonts w:ascii="Symbol" w:hAnsi="Symbol" w:cs="Symbol" w:hint="default"/>
        <w:lang w:val="ru-RU" w:eastAsia="en-US" w:bidi="ar-SA"/>
      </w:rPr>
    </w:lvl>
    <w:lvl w:ilvl="6">
      <w:numFmt w:val="bullet"/>
      <w:lvlText w:val=""/>
      <w:lvlJc w:val="left"/>
      <w:pPr>
        <w:tabs>
          <w:tab w:val="num" w:pos="0"/>
        </w:tabs>
        <w:ind w:left="7595" w:hanging="180"/>
      </w:pPr>
      <w:rPr>
        <w:rFonts w:ascii="Symbol" w:hAnsi="Symbol" w:cs="Symbol" w:hint="default"/>
        <w:lang w:val="ru-RU" w:eastAsia="en-US" w:bidi="ar-SA"/>
      </w:rPr>
    </w:lvl>
    <w:lvl w:ilvl="7">
      <w:numFmt w:val="bullet"/>
      <w:lvlText w:val=""/>
      <w:lvlJc w:val="left"/>
      <w:pPr>
        <w:tabs>
          <w:tab w:val="num" w:pos="0"/>
        </w:tabs>
        <w:ind w:left="8598" w:hanging="180"/>
      </w:pPr>
      <w:rPr>
        <w:rFonts w:ascii="Symbol" w:hAnsi="Symbol" w:cs="Symbol" w:hint="default"/>
        <w:lang w:val="ru-RU" w:eastAsia="en-US" w:bidi="ar-SA"/>
      </w:rPr>
    </w:lvl>
    <w:lvl w:ilvl="8">
      <w:numFmt w:val="bullet"/>
      <w:lvlText w:val=""/>
      <w:lvlJc w:val="left"/>
      <w:pPr>
        <w:tabs>
          <w:tab w:val="num" w:pos="0"/>
        </w:tabs>
        <w:ind w:left="9601" w:hanging="180"/>
      </w:pPr>
      <w:rPr>
        <w:rFonts w:ascii="Symbol" w:hAnsi="Symbol" w:cs="Symbol" w:hint="default"/>
        <w:lang w:val="ru-RU" w:eastAsia="en-US" w:bidi="ar-SA"/>
      </w:rPr>
    </w:lvl>
  </w:abstractNum>
  <w:abstractNum w:abstractNumId="48">
    <w:nsid w:val="448149B3"/>
    <w:multiLevelType w:val="multilevel"/>
    <w:tmpl w:val="48CA00CC"/>
    <w:lvl w:ilvl="0">
      <w:start w:val="1"/>
      <w:numFmt w:val="decimal"/>
      <w:lvlText w:val="%1)"/>
      <w:lvlJc w:val="left"/>
      <w:pPr>
        <w:tabs>
          <w:tab w:val="num" w:pos="0"/>
        </w:tabs>
        <w:ind w:left="1185" w:hanging="305"/>
      </w:pPr>
      <w:rPr>
        <w:rFonts w:ascii="Times New Roman" w:eastAsia="Times New Roman" w:hAnsi="Times New Roman" w:cs="Times New Roman"/>
        <w:w w:val="99"/>
        <w:sz w:val="26"/>
        <w:szCs w:val="26"/>
        <w:lang w:val="ru-RU" w:eastAsia="en-US" w:bidi="ar-SA"/>
      </w:rPr>
    </w:lvl>
    <w:lvl w:ilvl="1">
      <w:numFmt w:val="bullet"/>
      <w:lvlText w:val=""/>
      <w:lvlJc w:val="left"/>
      <w:pPr>
        <w:tabs>
          <w:tab w:val="num" w:pos="0"/>
        </w:tabs>
        <w:ind w:left="2253" w:hanging="305"/>
      </w:pPr>
      <w:rPr>
        <w:rFonts w:ascii="Symbol" w:hAnsi="Symbol" w:cs="Symbol" w:hint="default"/>
        <w:lang w:val="ru-RU" w:eastAsia="en-US" w:bidi="ar-SA"/>
      </w:rPr>
    </w:lvl>
    <w:lvl w:ilvl="2">
      <w:numFmt w:val="bullet"/>
      <w:lvlText w:val=""/>
      <w:lvlJc w:val="left"/>
      <w:pPr>
        <w:tabs>
          <w:tab w:val="num" w:pos="0"/>
        </w:tabs>
        <w:ind w:left="3326" w:hanging="305"/>
      </w:pPr>
      <w:rPr>
        <w:rFonts w:ascii="Symbol" w:hAnsi="Symbol" w:cs="Symbol" w:hint="default"/>
        <w:lang w:val="ru-RU" w:eastAsia="en-US" w:bidi="ar-SA"/>
      </w:rPr>
    </w:lvl>
    <w:lvl w:ilvl="3">
      <w:numFmt w:val="bullet"/>
      <w:lvlText w:val=""/>
      <w:lvlJc w:val="left"/>
      <w:pPr>
        <w:tabs>
          <w:tab w:val="num" w:pos="0"/>
        </w:tabs>
        <w:ind w:left="4399" w:hanging="305"/>
      </w:pPr>
      <w:rPr>
        <w:rFonts w:ascii="Symbol" w:hAnsi="Symbol" w:cs="Symbol" w:hint="default"/>
        <w:lang w:val="ru-RU" w:eastAsia="en-US" w:bidi="ar-SA"/>
      </w:rPr>
    </w:lvl>
    <w:lvl w:ilvl="4">
      <w:numFmt w:val="bullet"/>
      <w:lvlText w:val=""/>
      <w:lvlJc w:val="left"/>
      <w:pPr>
        <w:tabs>
          <w:tab w:val="num" w:pos="0"/>
        </w:tabs>
        <w:ind w:left="5472" w:hanging="305"/>
      </w:pPr>
      <w:rPr>
        <w:rFonts w:ascii="Symbol" w:hAnsi="Symbol" w:cs="Symbol" w:hint="default"/>
        <w:lang w:val="ru-RU" w:eastAsia="en-US" w:bidi="ar-SA"/>
      </w:rPr>
    </w:lvl>
    <w:lvl w:ilvl="5">
      <w:numFmt w:val="bullet"/>
      <w:lvlText w:val=""/>
      <w:lvlJc w:val="left"/>
      <w:pPr>
        <w:tabs>
          <w:tab w:val="num" w:pos="0"/>
        </w:tabs>
        <w:ind w:left="6545" w:hanging="305"/>
      </w:pPr>
      <w:rPr>
        <w:rFonts w:ascii="Symbol" w:hAnsi="Symbol" w:cs="Symbol" w:hint="default"/>
        <w:lang w:val="ru-RU" w:eastAsia="en-US" w:bidi="ar-SA"/>
      </w:rPr>
    </w:lvl>
    <w:lvl w:ilvl="6">
      <w:numFmt w:val="bullet"/>
      <w:lvlText w:val=""/>
      <w:lvlJc w:val="left"/>
      <w:pPr>
        <w:tabs>
          <w:tab w:val="num" w:pos="0"/>
        </w:tabs>
        <w:ind w:left="7618" w:hanging="305"/>
      </w:pPr>
      <w:rPr>
        <w:rFonts w:ascii="Symbol" w:hAnsi="Symbol" w:cs="Symbol" w:hint="default"/>
        <w:lang w:val="ru-RU" w:eastAsia="en-US" w:bidi="ar-SA"/>
      </w:rPr>
    </w:lvl>
    <w:lvl w:ilvl="7">
      <w:numFmt w:val="bullet"/>
      <w:lvlText w:val=""/>
      <w:lvlJc w:val="left"/>
      <w:pPr>
        <w:tabs>
          <w:tab w:val="num" w:pos="0"/>
        </w:tabs>
        <w:ind w:left="8691" w:hanging="305"/>
      </w:pPr>
      <w:rPr>
        <w:rFonts w:ascii="Symbol" w:hAnsi="Symbol" w:cs="Symbol" w:hint="default"/>
        <w:lang w:val="ru-RU" w:eastAsia="en-US" w:bidi="ar-SA"/>
      </w:rPr>
    </w:lvl>
    <w:lvl w:ilvl="8">
      <w:numFmt w:val="bullet"/>
      <w:lvlText w:val=""/>
      <w:lvlJc w:val="left"/>
      <w:pPr>
        <w:tabs>
          <w:tab w:val="num" w:pos="0"/>
        </w:tabs>
        <w:ind w:left="9764" w:hanging="305"/>
      </w:pPr>
      <w:rPr>
        <w:rFonts w:ascii="Symbol" w:hAnsi="Symbol" w:cs="Symbol" w:hint="default"/>
        <w:lang w:val="ru-RU" w:eastAsia="en-US" w:bidi="ar-SA"/>
      </w:rPr>
    </w:lvl>
  </w:abstractNum>
  <w:abstractNum w:abstractNumId="49">
    <w:nsid w:val="4519118B"/>
    <w:multiLevelType w:val="multilevel"/>
    <w:tmpl w:val="74903662"/>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50">
    <w:nsid w:val="48C55EAD"/>
    <w:multiLevelType w:val="multilevel"/>
    <w:tmpl w:val="AA947DB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1">
    <w:nsid w:val="48D12D1D"/>
    <w:multiLevelType w:val="hybridMultilevel"/>
    <w:tmpl w:val="FFA879C4"/>
    <w:lvl w:ilvl="0" w:tplc="BC8E0ECA">
      <w:start w:val="1"/>
      <w:numFmt w:val="decimal"/>
      <w:lvlText w:val="%1)"/>
      <w:lvlJc w:val="left"/>
      <w:pPr>
        <w:ind w:left="259" w:hanging="370"/>
      </w:pPr>
      <w:rPr>
        <w:rFonts w:ascii="Times New Roman" w:eastAsia="Times New Roman" w:hAnsi="Times New Roman" w:cs="Times New Roman" w:hint="default"/>
        <w:b w:val="0"/>
        <w:bCs w:val="0"/>
        <w:i w:val="0"/>
        <w:iCs w:val="0"/>
        <w:w w:val="100"/>
        <w:sz w:val="24"/>
        <w:szCs w:val="24"/>
        <w:lang w:val="ru-RU" w:eastAsia="en-US" w:bidi="ar-SA"/>
      </w:rPr>
    </w:lvl>
    <w:lvl w:ilvl="1" w:tplc="B48016F8">
      <w:numFmt w:val="bullet"/>
      <w:lvlText w:val="•"/>
      <w:lvlJc w:val="left"/>
      <w:pPr>
        <w:ind w:left="1250" w:hanging="370"/>
      </w:pPr>
      <w:rPr>
        <w:rFonts w:hint="default"/>
        <w:lang w:val="ru-RU" w:eastAsia="en-US" w:bidi="ar-SA"/>
      </w:rPr>
    </w:lvl>
    <w:lvl w:ilvl="2" w:tplc="930A8388">
      <w:numFmt w:val="bullet"/>
      <w:lvlText w:val="•"/>
      <w:lvlJc w:val="left"/>
      <w:pPr>
        <w:ind w:left="2240" w:hanging="370"/>
      </w:pPr>
      <w:rPr>
        <w:rFonts w:hint="default"/>
        <w:lang w:val="ru-RU" w:eastAsia="en-US" w:bidi="ar-SA"/>
      </w:rPr>
    </w:lvl>
    <w:lvl w:ilvl="3" w:tplc="881C22CE">
      <w:numFmt w:val="bullet"/>
      <w:lvlText w:val="•"/>
      <w:lvlJc w:val="left"/>
      <w:pPr>
        <w:ind w:left="3231" w:hanging="370"/>
      </w:pPr>
      <w:rPr>
        <w:rFonts w:hint="default"/>
        <w:lang w:val="ru-RU" w:eastAsia="en-US" w:bidi="ar-SA"/>
      </w:rPr>
    </w:lvl>
    <w:lvl w:ilvl="4" w:tplc="9A5AF8EC">
      <w:numFmt w:val="bullet"/>
      <w:lvlText w:val="•"/>
      <w:lvlJc w:val="left"/>
      <w:pPr>
        <w:ind w:left="4221" w:hanging="370"/>
      </w:pPr>
      <w:rPr>
        <w:rFonts w:hint="default"/>
        <w:lang w:val="ru-RU" w:eastAsia="en-US" w:bidi="ar-SA"/>
      </w:rPr>
    </w:lvl>
    <w:lvl w:ilvl="5" w:tplc="14821160">
      <w:numFmt w:val="bullet"/>
      <w:lvlText w:val="•"/>
      <w:lvlJc w:val="left"/>
      <w:pPr>
        <w:ind w:left="5212" w:hanging="370"/>
      </w:pPr>
      <w:rPr>
        <w:rFonts w:hint="default"/>
        <w:lang w:val="ru-RU" w:eastAsia="en-US" w:bidi="ar-SA"/>
      </w:rPr>
    </w:lvl>
    <w:lvl w:ilvl="6" w:tplc="06F4FAB8">
      <w:numFmt w:val="bullet"/>
      <w:lvlText w:val="•"/>
      <w:lvlJc w:val="left"/>
      <w:pPr>
        <w:ind w:left="6202" w:hanging="370"/>
      </w:pPr>
      <w:rPr>
        <w:rFonts w:hint="default"/>
        <w:lang w:val="ru-RU" w:eastAsia="en-US" w:bidi="ar-SA"/>
      </w:rPr>
    </w:lvl>
    <w:lvl w:ilvl="7" w:tplc="FADC5204">
      <w:numFmt w:val="bullet"/>
      <w:lvlText w:val="•"/>
      <w:lvlJc w:val="left"/>
      <w:pPr>
        <w:ind w:left="7192" w:hanging="370"/>
      </w:pPr>
      <w:rPr>
        <w:rFonts w:hint="default"/>
        <w:lang w:val="ru-RU" w:eastAsia="en-US" w:bidi="ar-SA"/>
      </w:rPr>
    </w:lvl>
    <w:lvl w:ilvl="8" w:tplc="B45CBEC0">
      <w:numFmt w:val="bullet"/>
      <w:lvlText w:val="•"/>
      <w:lvlJc w:val="left"/>
      <w:pPr>
        <w:ind w:left="8183" w:hanging="370"/>
      </w:pPr>
      <w:rPr>
        <w:rFonts w:hint="default"/>
        <w:lang w:val="ru-RU" w:eastAsia="en-US" w:bidi="ar-SA"/>
      </w:rPr>
    </w:lvl>
  </w:abstractNum>
  <w:abstractNum w:abstractNumId="52">
    <w:nsid w:val="49A57802"/>
    <w:multiLevelType w:val="hybridMultilevel"/>
    <w:tmpl w:val="8D1CD1A2"/>
    <w:lvl w:ilvl="0" w:tplc="E3FCE064">
      <w:start w:val="1"/>
      <w:numFmt w:val="decimal"/>
      <w:lvlText w:val="%1)"/>
      <w:lvlJc w:val="left"/>
      <w:pPr>
        <w:ind w:left="826" w:hanging="264"/>
      </w:pPr>
      <w:rPr>
        <w:rFonts w:ascii="Times New Roman" w:eastAsia="Times New Roman" w:hAnsi="Times New Roman" w:cs="Times New Roman" w:hint="default"/>
        <w:b w:val="0"/>
        <w:bCs w:val="0"/>
        <w:i w:val="0"/>
        <w:iCs w:val="0"/>
        <w:w w:val="100"/>
        <w:sz w:val="24"/>
        <w:szCs w:val="24"/>
        <w:lang w:val="ru-RU" w:eastAsia="en-US" w:bidi="ar-SA"/>
      </w:rPr>
    </w:lvl>
    <w:lvl w:ilvl="1" w:tplc="ECBCB1BC">
      <w:numFmt w:val="bullet"/>
      <w:lvlText w:val="•"/>
      <w:lvlJc w:val="left"/>
      <w:pPr>
        <w:ind w:left="1754" w:hanging="264"/>
      </w:pPr>
      <w:rPr>
        <w:rFonts w:hint="default"/>
        <w:lang w:val="ru-RU" w:eastAsia="en-US" w:bidi="ar-SA"/>
      </w:rPr>
    </w:lvl>
    <w:lvl w:ilvl="2" w:tplc="10BE88EA">
      <w:numFmt w:val="bullet"/>
      <w:lvlText w:val="•"/>
      <w:lvlJc w:val="left"/>
      <w:pPr>
        <w:ind w:left="2688" w:hanging="264"/>
      </w:pPr>
      <w:rPr>
        <w:rFonts w:hint="default"/>
        <w:lang w:val="ru-RU" w:eastAsia="en-US" w:bidi="ar-SA"/>
      </w:rPr>
    </w:lvl>
    <w:lvl w:ilvl="3" w:tplc="0E505684">
      <w:numFmt w:val="bullet"/>
      <w:lvlText w:val="•"/>
      <w:lvlJc w:val="left"/>
      <w:pPr>
        <w:ind w:left="3623" w:hanging="264"/>
      </w:pPr>
      <w:rPr>
        <w:rFonts w:hint="default"/>
        <w:lang w:val="ru-RU" w:eastAsia="en-US" w:bidi="ar-SA"/>
      </w:rPr>
    </w:lvl>
    <w:lvl w:ilvl="4" w:tplc="7C006E16">
      <w:numFmt w:val="bullet"/>
      <w:lvlText w:val="•"/>
      <w:lvlJc w:val="left"/>
      <w:pPr>
        <w:ind w:left="4557" w:hanging="264"/>
      </w:pPr>
      <w:rPr>
        <w:rFonts w:hint="default"/>
        <w:lang w:val="ru-RU" w:eastAsia="en-US" w:bidi="ar-SA"/>
      </w:rPr>
    </w:lvl>
    <w:lvl w:ilvl="5" w:tplc="A6406F6C">
      <w:numFmt w:val="bullet"/>
      <w:lvlText w:val="•"/>
      <w:lvlJc w:val="left"/>
      <w:pPr>
        <w:ind w:left="5492" w:hanging="264"/>
      </w:pPr>
      <w:rPr>
        <w:rFonts w:hint="default"/>
        <w:lang w:val="ru-RU" w:eastAsia="en-US" w:bidi="ar-SA"/>
      </w:rPr>
    </w:lvl>
    <w:lvl w:ilvl="6" w:tplc="E1DA2DA0">
      <w:numFmt w:val="bullet"/>
      <w:lvlText w:val="•"/>
      <w:lvlJc w:val="left"/>
      <w:pPr>
        <w:ind w:left="6426" w:hanging="264"/>
      </w:pPr>
      <w:rPr>
        <w:rFonts w:hint="default"/>
        <w:lang w:val="ru-RU" w:eastAsia="en-US" w:bidi="ar-SA"/>
      </w:rPr>
    </w:lvl>
    <w:lvl w:ilvl="7" w:tplc="9886F86C">
      <w:numFmt w:val="bullet"/>
      <w:lvlText w:val="•"/>
      <w:lvlJc w:val="left"/>
      <w:pPr>
        <w:ind w:left="7360" w:hanging="264"/>
      </w:pPr>
      <w:rPr>
        <w:rFonts w:hint="default"/>
        <w:lang w:val="ru-RU" w:eastAsia="en-US" w:bidi="ar-SA"/>
      </w:rPr>
    </w:lvl>
    <w:lvl w:ilvl="8" w:tplc="14485BA4">
      <w:numFmt w:val="bullet"/>
      <w:lvlText w:val="•"/>
      <w:lvlJc w:val="left"/>
      <w:pPr>
        <w:ind w:left="8295" w:hanging="264"/>
      </w:pPr>
      <w:rPr>
        <w:rFonts w:hint="default"/>
        <w:lang w:val="ru-RU" w:eastAsia="en-US" w:bidi="ar-SA"/>
      </w:rPr>
    </w:lvl>
  </w:abstractNum>
  <w:abstractNum w:abstractNumId="53">
    <w:nsid w:val="4A310E26"/>
    <w:multiLevelType w:val="multilevel"/>
    <w:tmpl w:val="DB92FA46"/>
    <w:lvl w:ilvl="0">
      <w:start w:val="1"/>
      <w:numFmt w:val="bullet"/>
      <w:lvlText w:val=""/>
      <w:lvlJc w:val="left"/>
      <w:pPr>
        <w:tabs>
          <w:tab w:val="num" w:pos="0"/>
        </w:tabs>
        <w:ind w:left="502"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4">
    <w:nsid w:val="4A5D05AD"/>
    <w:multiLevelType w:val="multilevel"/>
    <w:tmpl w:val="9A32051E"/>
    <w:lvl w:ilvl="0">
      <w:start w:val="4"/>
      <w:numFmt w:val="decimal"/>
      <w:lvlText w:val="%1"/>
      <w:lvlJc w:val="left"/>
      <w:pPr>
        <w:ind w:left="1822" w:hanging="481"/>
      </w:pPr>
      <w:rPr>
        <w:rFonts w:hint="default"/>
        <w:lang w:val="ru-RU" w:eastAsia="en-US" w:bidi="ar-SA"/>
      </w:rPr>
    </w:lvl>
    <w:lvl w:ilvl="1">
      <w:start w:val="5"/>
      <w:numFmt w:val="decimal"/>
      <w:lvlText w:val="%1.%2."/>
      <w:lvlJc w:val="left"/>
      <w:pPr>
        <w:ind w:left="1822" w:hanging="481"/>
        <w:jc w:val="right"/>
      </w:pPr>
      <w:rPr>
        <w:rFonts w:hint="default"/>
        <w:b/>
        <w:bCs/>
        <w:w w:val="100"/>
        <w:lang w:val="ru-RU" w:eastAsia="en-US" w:bidi="ar-SA"/>
      </w:rPr>
    </w:lvl>
    <w:lvl w:ilvl="2">
      <w:numFmt w:val="bullet"/>
      <w:lvlText w:val="•"/>
      <w:lvlJc w:val="left"/>
      <w:pPr>
        <w:ind w:left="3631" w:hanging="481"/>
      </w:pPr>
      <w:rPr>
        <w:rFonts w:hint="default"/>
        <w:lang w:val="ru-RU" w:eastAsia="en-US" w:bidi="ar-SA"/>
      </w:rPr>
    </w:lvl>
    <w:lvl w:ilvl="3">
      <w:numFmt w:val="bullet"/>
      <w:lvlText w:val="•"/>
      <w:lvlJc w:val="left"/>
      <w:pPr>
        <w:ind w:left="4537" w:hanging="481"/>
      </w:pPr>
      <w:rPr>
        <w:rFonts w:hint="default"/>
        <w:lang w:val="ru-RU" w:eastAsia="en-US" w:bidi="ar-SA"/>
      </w:rPr>
    </w:lvl>
    <w:lvl w:ilvl="4">
      <w:numFmt w:val="bullet"/>
      <w:lvlText w:val="•"/>
      <w:lvlJc w:val="left"/>
      <w:pPr>
        <w:ind w:left="5443" w:hanging="481"/>
      </w:pPr>
      <w:rPr>
        <w:rFonts w:hint="default"/>
        <w:lang w:val="ru-RU" w:eastAsia="en-US" w:bidi="ar-SA"/>
      </w:rPr>
    </w:lvl>
    <w:lvl w:ilvl="5">
      <w:numFmt w:val="bullet"/>
      <w:lvlText w:val="•"/>
      <w:lvlJc w:val="left"/>
      <w:pPr>
        <w:ind w:left="6349" w:hanging="481"/>
      </w:pPr>
      <w:rPr>
        <w:rFonts w:hint="default"/>
        <w:lang w:val="ru-RU" w:eastAsia="en-US" w:bidi="ar-SA"/>
      </w:rPr>
    </w:lvl>
    <w:lvl w:ilvl="6">
      <w:numFmt w:val="bullet"/>
      <w:lvlText w:val="•"/>
      <w:lvlJc w:val="left"/>
      <w:pPr>
        <w:ind w:left="7255" w:hanging="481"/>
      </w:pPr>
      <w:rPr>
        <w:rFonts w:hint="default"/>
        <w:lang w:val="ru-RU" w:eastAsia="en-US" w:bidi="ar-SA"/>
      </w:rPr>
    </w:lvl>
    <w:lvl w:ilvl="7">
      <w:numFmt w:val="bullet"/>
      <w:lvlText w:val="•"/>
      <w:lvlJc w:val="left"/>
      <w:pPr>
        <w:ind w:left="8161" w:hanging="481"/>
      </w:pPr>
      <w:rPr>
        <w:rFonts w:hint="default"/>
        <w:lang w:val="ru-RU" w:eastAsia="en-US" w:bidi="ar-SA"/>
      </w:rPr>
    </w:lvl>
    <w:lvl w:ilvl="8">
      <w:numFmt w:val="bullet"/>
      <w:lvlText w:val="•"/>
      <w:lvlJc w:val="left"/>
      <w:pPr>
        <w:ind w:left="9067" w:hanging="481"/>
      </w:pPr>
      <w:rPr>
        <w:rFonts w:hint="default"/>
        <w:lang w:val="ru-RU" w:eastAsia="en-US" w:bidi="ar-SA"/>
      </w:rPr>
    </w:lvl>
  </w:abstractNum>
  <w:abstractNum w:abstractNumId="55">
    <w:nsid w:val="4AC529A6"/>
    <w:multiLevelType w:val="hybridMultilevel"/>
    <w:tmpl w:val="FEC09DAE"/>
    <w:lvl w:ilvl="0" w:tplc="8594007A">
      <w:start w:val="1"/>
      <w:numFmt w:val="decimal"/>
      <w:lvlText w:val="%1)"/>
      <w:lvlJc w:val="left"/>
      <w:pPr>
        <w:ind w:left="826" w:hanging="264"/>
      </w:pPr>
      <w:rPr>
        <w:rFonts w:ascii="Times New Roman" w:eastAsia="Times New Roman" w:hAnsi="Times New Roman" w:cs="Times New Roman" w:hint="default"/>
        <w:b w:val="0"/>
        <w:bCs w:val="0"/>
        <w:i w:val="0"/>
        <w:iCs w:val="0"/>
        <w:w w:val="100"/>
        <w:sz w:val="24"/>
        <w:szCs w:val="24"/>
        <w:lang w:val="ru-RU" w:eastAsia="en-US" w:bidi="ar-SA"/>
      </w:rPr>
    </w:lvl>
    <w:lvl w:ilvl="1" w:tplc="C5D061D6">
      <w:numFmt w:val="bullet"/>
      <w:lvlText w:val="•"/>
      <w:lvlJc w:val="left"/>
      <w:pPr>
        <w:ind w:left="1754" w:hanging="264"/>
      </w:pPr>
      <w:rPr>
        <w:rFonts w:hint="default"/>
        <w:lang w:val="ru-RU" w:eastAsia="en-US" w:bidi="ar-SA"/>
      </w:rPr>
    </w:lvl>
    <w:lvl w:ilvl="2" w:tplc="BBD42EAE">
      <w:numFmt w:val="bullet"/>
      <w:lvlText w:val="•"/>
      <w:lvlJc w:val="left"/>
      <w:pPr>
        <w:ind w:left="2688" w:hanging="264"/>
      </w:pPr>
      <w:rPr>
        <w:rFonts w:hint="default"/>
        <w:lang w:val="ru-RU" w:eastAsia="en-US" w:bidi="ar-SA"/>
      </w:rPr>
    </w:lvl>
    <w:lvl w:ilvl="3" w:tplc="4D3678A0">
      <w:numFmt w:val="bullet"/>
      <w:lvlText w:val="•"/>
      <w:lvlJc w:val="left"/>
      <w:pPr>
        <w:ind w:left="3623" w:hanging="264"/>
      </w:pPr>
      <w:rPr>
        <w:rFonts w:hint="default"/>
        <w:lang w:val="ru-RU" w:eastAsia="en-US" w:bidi="ar-SA"/>
      </w:rPr>
    </w:lvl>
    <w:lvl w:ilvl="4" w:tplc="08BC6772">
      <w:numFmt w:val="bullet"/>
      <w:lvlText w:val="•"/>
      <w:lvlJc w:val="left"/>
      <w:pPr>
        <w:ind w:left="4557" w:hanging="264"/>
      </w:pPr>
      <w:rPr>
        <w:rFonts w:hint="default"/>
        <w:lang w:val="ru-RU" w:eastAsia="en-US" w:bidi="ar-SA"/>
      </w:rPr>
    </w:lvl>
    <w:lvl w:ilvl="5" w:tplc="D66ED16E">
      <w:numFmt w:val="bullet"/>
      <w:lvlText w:val="•"/>
      <w:lvlJc w:val="left"/>
      <w:pPr>
        <w:ind w:left="5492" w:hanging="264"/>
      </w:pPr>
      <w:rPr>
        <w:rFonts w:hint="default"/>
        <w:lang w:val="ru-RU" w:eastAsia="en-US" w:bidi="ar-SA"/>
      </w:rPr>
    </w:lvl>
    <w:lvl w:ilvl="6" w:tplc="10BA009E">
      <w:numFmt w:val="bullet"/>
      <w:lvlText w:val="•"/>
      <w:lvlJc w:val="left"/>
      <w:pPr>
        <w:ind w:left="6426" w:hanging="264"/>
      </w:pPr>
      <w:rPr>
        <w:rFonts w:hint="default"/>
        <w:lang w:val="ru-RU" w:eastAsia="en-US" w:bidi="ar-SA"/>
      </w:rPr>
    </w:lvl>
    <w:lvl w:ilvl="7" w:tplc="3046744E">
      <w:numFmt w:val="bullet"/>
      <w:lvlText w:val="•"/>
      <w:lvlJc w:val="left"/>
      <w:pPr>
        <w:ind w:left="7360" w:hanging="264"/>
      </w:pPr>
      <w:rPr>
        <w:rFonts w:hint="default"/>
        <w:lang w:val="ru-RU" w:eastAsia="en-US" w:bidi="ar-SA"/>
      </w:rPr>
    </w:lvl>
    <w:lvl w:ilvl="8" w:tplc="3F5CF89A">
      <w:numFmt w:val="bullet"/>
      <w:lvlText w:val="•"/>
      <w:lvlJc w:val="left"/>
      <w:pPr>
        <w:ind w:left="8295" w:hanging="264"/>
      </w:pPr>
      <w:rPr>
        <w:rFonts w:hint="default"/>
        <w:lang w:val="ru-RU" w:eastAsia="en-US" w:bidi="ar-SA"/>
      </w:rPr>
    </w:lvl>
  </w:abstractNum>
  <w:abstractNum w:abstractNumId="56">
    <w:nsid w:val="4E113A61"/>
    <w:multiLevelType w:val="hybridMultilevel"/>
    <w:tmpl w:val="BBF07246"/>
    <w:lvl w:ilvl="0" w:tplc="886652E4">
      <w:start w:val="1"/>
      <w:numFmt w:val="decimal"/>
      <w:lvlText w:val="%1)"/>
      <w:lvlJc w:val="left"/>
      <w:pPr>
        <w:ind w:left="259" w:hanging="384"/>
      </w:pPr>
      <w:rPr>
        <w:rFonts w:ascii="Times New Roman" w:eastAsia="Times New Roman" w:hAnsi="Times New Roman" w:cs="Times New Roman" w:hint="default"/>
        <w:b w:val="0"/>
        <w:bCs w:val="0"/>
        <w:i w:val="0"/>
        <w:iCs w:val="0"/>
        <w:w w:val="100"/>
        <w:sz w:val="24"/>
        <w:szCs w:val="24"/>
        <w:lang w:val="ru-RU" w:eastAsia="en-US" w:bidi="ar-SA"/>
      </w:rPr>
    </w:lvl>
    <w:lvl w:ilvl="1" w:tplc="4B7C3C66">
      <w:start w:val="1"/>
      <w:numFmt w:val="decimal"/>
      <w:lvlText w:val="%2)"/>
      <w:lvlJc w:val="left"/>
      <w:pPr>
        <w:ind w:left="562" w:hanging="264"/>
      </w:pPr>
      <w:rPr>
        <w:rFonts w:ascii="Times New Roman" w:eastAsia="Times New Roman" w:hAnsi="Times New Roman" w:cs="Times New Roman" w:hint="default"/>
        <w:b w:val="0"/>
        <w:bCs w:val="0"/>
        <w:i w:val="0"/>
        <w:iCs w:val="0"/>
        <w:w w:val="100"/>
        <w:sz w:val="24"/>
        <w:szCs w:val="24"/>
        <w:u w:val="single" w:color="000000"/>
        <w:lang w:val="ru-RU" w:eastAsia="en-US" w:bidi="ar-SA"/>
      </w:rPr>
    </w:lvl>
    <w:lvl w:ilvl="2" w:tplc="A238C52E">
      <w:numFmt w:val="bullet"/>
      <w:lvlText w:val="•"/>
      <w:lvlJc w:val="left"/>
      <w:pPr>
        <w:ind w:left="1627" w:hanging="264"/>
      </w:pPr>
      <w:rPr>
        <w:rFonts w:hint="default"/>
        <w:lang w:val="ru-RU" w:eastAsia="en-US" w:bidi="ar-SA"/>
      </w:rPr>
    </w:lvl>
    <w:lvl w:ilvl="3" w:tplc="F32447A6">
      <w:numFmt w:val="bullet"/>
      <w:lvlText w:val="•"/>
      <w:lvlJc w:val="left"/>
      <w:pPr>
        <w:ind w:left="2694" w:hanging="264"/>
      </w:pPr>
      <w:rPr>
        <w:rFonts w:hint="default"/>
        <w:lang w:val="ru-RU" w:eastAsia="en-US" w:bidi="ar-SA"/>
      </w:rPr>
    </w:lvl>
    <w:lvl w:ilvl="4" w:tplc="FDA2C5EA">
      <w:numFmt w:val="bullet"/>
      <w:lvlText w:val="•"/>
      <w:lvlJc w:val="left"/>
      <w:pPr>
        <w:ind w:left="3761" w:hanging="264"/>
      </w:pPr>
      <w:rPr>
        <w:rFonts w:hint="default"/>
        <w:lang w:val="ru-RU" w:eastAsia="en-US" w:bidi="ar-SA"/>
      </w:rPr>
    </w:lvl>
    <w:lvl w:ilvl="5" w:tplc="460C8C72">
      <w:numFmt w:val="bullet"/>
      <w:lvlText w:val="•"/>
      <w:lvlJc w:val="left"/>
      <w:pPr>
        <w:ind w:left="4828" w:hanging="264"/>
      </w:pPr>
      <w:rPr>
        <w:rFonts w:hint="default"/>
        <w:lang w:val="ru-RU" w:eastAsia="en-US" w:bidi="ar-SA"/>
      </w:rPr>
    </w:lvl>
    <w:lvl w:ilvl="6" w:tplc="897E2B04">
      <w:numFmt w:val="bullet"/>
      <w:lvlText w:val="•"/>
      <w:lvlJc w:val="left"/>
      <w:pPr>
        <w:ind w:left="5895" w:hanging="264"/>
      </w:pPr>
      <w:rPr>
        <w:rFonts w:hint="default"/>
        <w:lang w:val="ru-RU" w:eastAsia="en-US" w:bidi="ar-SA"/>
      </w:rPr>
    </w:lvl>
    <w:lvl w:ilvl="7" w:tplc="8D104008">
      <w:numFmt w:val="bullet"/>
      <w:lvlText w:val="•"/>
      <w:lvlJc w:val="left"/>
      <w:pPr>
        <w:ind w:left="6962" w:hanging="264"/>
      </w:pPr>
      <w:rPr>
        <w:rFonts w:hint="default"/>
        <w:lang w:val="ru-RU" w:eastAsia="en-US" w:bidi="ar-SA"/>
      </w:rPr>
    </w:lvl>
    <w:lvl w:ilvl="8" w:tplc="046A9132">
      <w:numFmt w:val="bullet"/>
      <w:lvlText w:val="•"/>
      <w:lvlJc w:val="left"/>
      <w:pPr>
        <w:ind w:left="8029" w:hanging="264"/>
      </w:pPr>
      <w:rPr>
        <w:rFonts w:hint="default"/>
        <w:lang w:val="ru-RU" w:eastAsia="en-US" w:bidi="ar-SA"/>
      </w:rPr>
    </w:lvl>
  </w:abstractNum>
  <w:abstractNum w:abstractNumId="57">
    <w:nsid w:val="4F27609D"/>
    <w:multiLevelType w:val="hybridMultilevel"/>
    <w:tmpl w:val="5B647AB8"/>
    <w:lvl w:ilvl="0" w:tplc="62DAC9AA">
      <w:start w:val="1"/>
      <w:numFmt w:val="decimal"/>
      <w:lvlText w:val="%1."/>
      <w:lvlJc w:val="left"/>
      <w:pPr>
        <w:ind w:left="504" w:hanging="245"/>
      </w:pPr>
      <w:rPr>
        <w:rFonts w:hint="default"/>
        <w:w w:val="100"/>
        <w:lang w:val="ru-RU" w:eastAsia="en-US" w:bidi="ar-SA"/>
      </w:rPr>
    </w:lvl>
    <w:lvl w:ilvl="1" w:tplc="0E287C1E">
      <w:start w:val="1"/>
      <w:numFmt w:val="decimal"/>
      <w:lvlText w:val="%2"/>
      <w:lvlJc w:val="left"/>
      <w:pPr>
        <w:ind w:left="744" w:hanging="183"/>
      </w:pPr>
      <w:rPr>
        <w:rFonts w:ascii="Times New Roman" w:eastAsia="Times New Roman" w:hAnsi="Times New Roman" w:cs="Times New Roman" w:hint="default"/>
        <w:b w:val="0"/>
        <w:bCs w:val="0"/>
        <w:i w:val="0"/>
        <w:iCs w:val="0"/>
        <w:w w:val="100"/>
        <w:sz w:val="24"/>
        <w:szCs w:val="24"/>
        <w:lang w:val="ru-RU" w:eastAsia="en-US" w:bidi="ar-SA"/>
      </w:rPr>
    </w:lvl>
    <w:lvl w:ilvl="2" w:tplc="E736AF8A">
      <w:numFmt w:val="bullet"/>
      <w:lvlText w:val="•"/>
      <w:lvlJc w:val="left"/>
      <w:pPr>
        <w:ind w:left="1787" w:hanging="183"/>
      </w:pPr>
      <w:rPr>
        <w:rFonts w:hint="default"/>
        <w:lang w:val="ru-RU" w:eastAsia="en-US" w:bidi="ar-SA"/>
      </w:rPr>
    </w:lvl>
    <w:lvl w:ilvl="3" w:tplc="C1C8AD70">
      <w:numFmt w:val="bullet"/>
      <w:lvlText w:val="•"/>
      <w:lvlJc w:val="left"/>
      <w:pPr>
        <w:ind w:left="2834" w:hanging="183"/>
      </w:pPr>
      <w:rPr>
        <w:rFonts w:hint="default"/>
        <w:lang w:val="ru-RU" w:eastAsia="en-US" w:bidi="ar-SA"/>
      </w:rPr>
    </w:lvl>
    <w:lvl w:ilvl="4" w:tplc="486A93D4">
      <w:numFmt w:val="bullet"/>
      <w:lvlText w:val="•"/>
      <w:lvlJc w:val="left"/>
      <w:pPr>
        <w:ind w:left="3881" w:hanging="183"/>
      </w:pPr>
      <w:rPr>
        <w:rFonts w:hint="default"/>
        <w:lang w:val="ru-RU" w:eastAsia="en-US" w:bidi="ar-SA"/>
      </w:rPr>
    </w:lvl>
    <w:lvl w:ilvl="5" w:tplc="B212FD0C">
      <w:numFmt w:val="bullet"/>
      <w:lvlText w:val="•"/>
      <w:lvlJc w:val="left"/>
      <w:pPr>
        <w:ind w:left="4928" w:hanging="183"/>
      </w:pPr>
      <w:rPr>
        <w:rFonts w:hint="default"/>
        <w:lang w:val="ru-RU" w:eastAsia="en-US" w:bidi="ar-SA"/>
      </w:rPr>
    </w:lvl>
    <w:lvl w:ilvl="6" w:tplc="5590E862">
      <w:numFmt w:val="bullet"/>
      <w:lvlText w:val="•"/>
      <w:lvlJc w:val="left"/>
      <w:pPr>
        <w:ind w:left="5975" w:hanging="183"/>
      </w:pPr>
      <w:rPr>
        <w:rFonts w:hint="default"/>
        <w:lang w:val="ru-RU" w:eastAsia="en-US" w:bidi="ar-SA"/>
      </w:rPr>
    </w:lvl>
    <w:lvl w:ilvl="7" w:tplc="8D882044">
      <w:numFmt w:val="bullet"/>
      <w:lvlText w:val="•"/>
      <w:lvlJc w:val="left"/>
      <w:pPr>
        <w:ind w:left="7022" w:hanging="183"/>
      </w:pPr>
      <w:rPr>
        <w:rFonts w:hint="default"/>
        <w:lang w:val="ru-RU" w:eastAsia="en-US" w:bidi="ar-SA"/>
      </w:rPr>
    </w:lvl>
    <w:lvl w:ilvl="8" w:tplc="37868580">
      <w:numFmt w:val="bullet"/>
      <w:lvlText w:val="•"/>
      <w:lvlJc w:val="left"/>
      <w:pPr>
        <w:ind w:left="8069" w:hanging="183"/>
      </w:pPr>
      <w:rPr>
        <w:rFonts w:hint="default"/>
        <w:lang w:val="ru-RU" w:eastAsia="en-US" w:bidi="ar-SA"/>
      </w:rPr>
    </w:lvl>
  </w:abstractNum>
  <w:abstractNum w:abstractNumId="58">
    <w:nsid w:val="4F577FDA"/>
    <w:multiLevelType w:val="multilevel"/>
    <w:tmpl w:val="1F9034B6"/>
    <w:lvl w:ilvl="0">
      <w:start w:val="1"/>
      <w:numFmt w:val="decimal"/>
      <w:lvlText w:val="%1."/>
      <w:lvlJc w:val="left"/>
      <w:pPr>
        <w:tabs>
          <w:tab w:val="num" w:pos="0"/>
        </w:tabs>
        <w:ind w:left="4790" w:hanging="196"/>
      </w:pPr>
      <w:rPr>
        <w:b/>
        <w:bCs/>
        <w:w w:val="99"/>
        <w:lang w:val="ru-RU" w:eastAsia="en-US" w:bidi="ar-SA"/>
      </w:rPr>
    </w:lvl>
    <w:lvl w:ilvl="1">
      <w:start w:val="1"/>
      <w:numFmt w:val="decimal"/>
      <w:lvlText w:val="%1.%2."/>
      <w:lvlJc w:val="left"/>
      <w:pPr>
        <w:tabs>
          <w:tab w:val="num" w:pos="0"/>
        </w:tabs>
        <w:ind w:left="4105" w:hanging="454"/>
      </w:pPr>
      <w:rPr>
        <w:b/>
        <w:bCs/>
        <w:w w:val="99"/>
        <w:lang w:val="ru-RU" w:eastAsia="en-US" w:bidi="ar-SA"/>
      </w:rPr>
    </w:lvl>
    <w:lvl w:ilvl="2">
      <w:start w:val="1"/>
      <w:numFmt w:val="decimal"/>
      <w:lvlText w:val="%3)"/>
      <w:lvlJc w:val="left"/>
      <w:pPr>
        <w:tabs>
          <w:tab w:val="num" w:pos="0"/>
        </w:tabs>
        <w:ind w:left="1562" w:hanging="281"/>
      </w:pPr>
      <w:rPr>
        <w:rFonts w:ascii="Times New Roman" w:eastAsia="Times New Roman" w:hAnsi="Times New Roman" w:cs="Times New Roman"/>
        <w:w w:val="99"/>
        <w:sz w:val="26"/>
        <w:szCs w:val="26"/>
        <w:lang w:val="ru-RU" w:eastAsia="en-US" w:bidi="ar-SA"/>
      </w:rPr>
    </w:lvl>
    <w:lvl w:ilvl="3">
      <w:numFmt w:val="bullet"/>
      <w:lvlText w:val=""/>
      <w:lvlJc w:val="left"/>
      <w:pPr>
        <w:tabs>
          <w:tab w:val="num" w:pos="0"/>
        </w:tabs>
        <w:ind w:left="5559" w:hanging="281"/>
      </w:pPr>
      <w:rPr>
        <w:rFonts w:ascii="Symbol" w:hAnsi="Symbol" w:cs="Symbol" w:hint="default"/>
        <w:lang w:val="ru-RU" w:eastAsia="en-US" w:bidi="ar-SA"/>
      </w:rPr>
    </w:lvl>
    <w:lvl w:ilvl="4">
      <w:numFmt w:val="bullet"/>
      <w:lvlText w:val=""/>
      <w:lvlJc w:val="left"/>
      <w:pPr>
        <w:tabs>
          <w:tab w:val="num" w:pos="0"/>
        </w:tabs>
        <w:ind w:left="6319" w:hanging="281"/>
      </w:pPr>
      <w:rPr>
        <w:rFonts w:ascii="Symbol" w:hAnsi="Symbol" w:cs="Symbol" w:hint="default"/>
        <w:lang w:val="ru-RU" w:eastAsia="en-US" w:bidi="ar-SA"/>
      </w:rPr>
    </w:lvl>
    <w:lvl w:ilvl="5">
      <w:numFmt w:val="bullet"/>
      <w:lvlText w:val=""/>
      <w:lvlJc w:val="left"/>
      <w:pPr>
        <w:tabs>
          <w:tab w:val="num" w:pos="0"/>
        </w:tabs>
        <w:ind w:left="7079" w:hanging="281"/>
      </w:pPr>
      <w:rPr>
        <w:rFonts w:ascii="Symbol" w:hAnsi="Symbol" w:cs="Symbol" w:hint="default"/>
        <w:lang w:val="ru-RU" w:eastAsia="en-US" w:bidi="ar-SA"/>
      </w:rPr>
    </w:lvl>
    <w:lvl w:ilvl="6">
      <w:numFmt w:val="bullet"/>
      <w:lvlText w:val=""/>
      <w:lvlJc w:val="left"/>
      <w:pPr>
        <w:tabs>
          <w:tab w:val="num" w:pos="0"/>
        </w:tabs>
        <w:ind w:left="7839" w:hanging="281"/>
      </w:pPr>
      <w:rPr>
        <w:rFonts w:ascii="Symbol" w:hAnsi="Symbol" w:cs="Symbol" w:hint="default"/>
        <w:lang w:val="ru-RU" w:eastAsia="en-US" w:bidi="ar-SA"/>
      </w:rPr>
    </w:lvl>
    <w:lvl w:ilvl="7">
      <w:numFmt w:val="bullet"/>
      <w:lvlText w:val=""/>
      <w:lvlJc w:val="left"/>
      <w:pPr>
        <w:tabs>
          <w:tab w:val="num" w:pos="0"/>
        </w:tabs>
        <w:ind w:left="8599" w:hanging="281"/>
      </w:pPr>
      <w:rPr>
        <w:rFonts w:ascii="Symbol" w:hAnsi="Symbol" w:cs="Symbol" w:hint="default"/>
        <w:lang w:val="ru-RU" w:eastAsia="en-US" w:bidi="ar-SA"/>
      </w:rPr>
    </w:lvl>
    <w:lvl w:ilvl="8">
      <w:numFmt w:val="bullet"/>
      <w:lvlText w:val=""/>
      <w:lvlJc w:val="left"/>
      <w:pPr>
        <w:tabs>
          <w:tab w:val="num" w:pos="0"/>
        </w:tabs>
        <w:ind w:left="9359" w:hanging="281"/>
      </w:pPr>
      <w:rPr>
        <w:rFonts w:ascii="Symbol" w:hAnsi="Symbol" w:cs="Symbol" w:hint="default"/>
        <w:lang w:val="ru-RU" w:eastAsia="en-US" w:bidi="ar-SA"/>
      </w:rPr>
    </w:lvl>
  </w:abstractNum>
  <w:abstractNum w:abstractNumId="59">
    <w:nsid w:val="4FB10580"/>
    <w:multiLevelType w:val="multilevel"/>
    <w:tmpl w:val="848C8322"/>
    <w:lvl w:ilvl="0">
      <w:start w:val="4"/>
      <w:numFmt w:val="decimal"/>
      <w:lvlText w:val="%1)"/>
      <w:lvlJc w:val="left"/>
      <w:pPr>
        <w:tabs>
          <w:tab w:val="num" w:pos="0"/>
        </w:tabs>
        <w:ind w:left="1562" w:hanging="281"/>
      </w:pPr>
      <w:rPr>
        <w:rFonts w:ascii="Times New Roman" w:eastAsia="Times New Roman" w:hAnsi="Times New Roman" w:cs="Times New Roman"/>
        <w:w w:val="99"/>
        <w:sz w:val="26"/>
        <w:szCs w:val="26"/>
        <w:lang w:val="ru-RU" w:eastAsia="en-US" w:bidi="ar-SA"/>
      </w:rPr>
    </w:lvl>
    <w:lvl w:ilvl="1">
      <w:numFmt w:val="bullet"/>
      <w:lvlText w:val=""/>
      <w:lvlJc w:val="left"/>
      <w:pPr>
        <w:tabs>
          <w:tab w:val="num" w:pos="0"/>
        </w:tabs>
        <w:ind w:left="2491" w:hanging="281"/>
      </w:pPr>
      <w:rPr>
        <w:rFonts w:ascii="Symbol" w:hAnsi="Symbol" w:cs="Symbol" w:hint="default"/>
        <w:lang w:val="ru-RU" w:eastAsia="en-US" w:bidi="ar-SA"/>
      </w:rPr>
    </w:lvl>
    <w:lvl w:ilvl="2">
      <w:numFmt w:val="bullet"/>
      <w:lvlText w:val=""/>
      <w:lvlJc w:val="left"/>
      <w:pPr>
        <w:tabs>
          <w:tab w:val="num" w:pos="0"/>
        </w:tabs>
        <w:ind w:left="3423" w:hanging="281"/>
      </w:pPr>
      <w:rPr>
        <w:rFonts w:ascii="Symbol" w:hAnsi="Symbol" w:cs="Symbol" w:hint="default"/>
        <w:lang w:val="ru-RU" w:eastAsia="en-US" w:bidi="ar-SA"/>
      </w:rPr>
    </w:lvl>
    <w:lvl w:ilvl="3">
      <w:numFmt w:val="bullet"/>
      <w:lvlText w:val=""/>
      <w:lvlJc w:val="left"/>
      <w:pPr>
        <w:tabs>
          <w:tab w:val="num" w:pos="0"/>
        </w:tabs>
        <w:ind w:left="4355" w:hanging="281"/>
      </w:pPr>
      <w:rPr>
        <w:rFonts w:ascii="Symbol" w:hAnsi="Symbol" w:cs="Symbol" w:hint="default"/>
        <w:lang w:val="ru-RU" w:eastAsia="en-US" w:bidi="ar-SA"/>
      </w:rPr>
    </w:lvl>
    <w:lvl w:ilvl="4">
      <w:numFmt w:val="bullet"/>
      <w:lvlText w:val=""/>
      <w:lvlJc w:val="left"/>
      <w:pPr>
        <w:tabs>
          <w:tab w:val="num" w:pos="0"/>
        </w:tabs>
        <w:ind w:left="5287" w:hanging="281"/>
      </w:pPr>
      <w:rPr>
        <w:rFonts w:ascii="Symbol" w:hAnsi="Symbol" w:cs="Symbol" w:hint="default"/>
        <w:lang w:val="ru-RU" w:eastAsia="en-US" w:bidi="ar-SA"/>
      </w:rPr>
    </w:lvl>
    <w:lvl w:ilvl="5">
      <w:numFmt w:val="bullet"/>
      <w:lvlText w:val=""/>
      <w:lvlJc w:val="left"/>
      <w:pPr>
        <w:tabs>
          <w:tab w:val="num" w:pos="0"/>
        </w:tabs>
        <w:ind w:left="6219" w:hanging="281"/>
      </w:pPr>
      <w:rPr>
        <w:rFonts w:ascii="Symbol" w:hAnsi="Symbol" w:cs="Symbol" w:hint="default"/>
        <w:lang w:val="ru-RU" w:eastAsia="en-US" w:bidi="ar-SA"/>
      </w:rPr>
    </w:lvl>
    <w:lvl w:ilvl="6">
      <w:numFmt w:val="bullet"/>
      <w:lvlText w:val=""/>
      <w:lvlJc w:val="left"/>
      <w:pPr>
        <w:tabs>
          <w:tab w:val="num" w:pos="0"/>
        </w:tabs>
        <w:ind w:left="7151" w:hanging="281"/>
      </w:pPr>
      <w:rPr>
        <w:rFonts w:ascii="Symbol" w:hAnsi="Symbol" w:cs="Symbol" w:hint="default"/>
        <w:lang w:val="ru-RU" w:eastAsia="en-US" w:bidi="ar-SA"/>
      </w:rPr>
    </w:lvl>
    <w:lvl w:ilvl="7">
      <w:numFmt w:val="bullet"/>
      <w:lvlText w:val=""/>
      <w:lvlJc w:val="left"/>
      <w:pPr>
        <w:tabs>
          <w:tab w:val="num" w:pos="0"/>
        </w:tabs>
        <w:ind w:left="8083" w:hanging="281"/>
      </w:pPr>
      <w:rPr>
        <w:rFonts w:ascii="Symbol" w:hAnsi="Symbol" w:cs="Symbol" w:hint="default"/>
        <w:lang w:val="ru-RU" w:eastAsia="en-US" w:bidi="ar-SA"/>
      </w:rPr>
    </w:lvl>
    <w:lvl w:ilvl="8">
      <w:numFmt w:val="bullet"/>
      <w:lvlText w:val=""/>
      <w:lvlJc w:val="left"/>
      <w:pPr>
        <w:tabs>
          <w:tab w:val="num" w:pos="0"/>
        </w:tabs>
        <w:ind w:left="9015" w:hanging="281"/>
      </w:pPr>
      <w:rPr>
        <w:rFonts w:ascii="Symbol" w:hAnsi="Symbol" w:cs="Symbol" w:hint="default"/>
        <w:lang w:val="ru-RU" w:eastAsia="en-US" w:bidi="ar-SA"/>
      </w:rPr>
    </w:lvl>
  </w:abstractNum>
  <w:abstractNum w:abstractNumId="60">
    <w:nsid w:val="4FE1343E"/>
    <w:multiLevelType w:val="multilevel"/>
    <w:tmpl w:val="E654AD7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1">
    <w:nsid w:val="503B32FE"/>
    <w:multiLevelType w:val="hybridMultilevel"/>
    <w:tmpl w:val="D6DEA89E"/>
    <w:lvl w:ilvl="0" w:tplc="2BC6B226">
      <w:start w:val="1"/>
      <w:numFmt w:val="decimal"/>
      <w:lvlText w:val="%1."/>
      <w:lvlJc w:val="left"/>
      <w:pPr>
        <w:ind w:left="764" w:hanging="361"/>
      </w:pPr>
      <w:rPr>
        <w:rFonts w:hint="default"/>
        <w:w w:val="100"/>
        <w:lang w:val="ru-RU" w:eastAsia="en-US" w:bidi="ar-SA"/>
      </w:rPr>
    </w:lvl>
    <w:lvl w:ilvl="1" w:tplc="F15E39BE">
      <w:numFmt w:val="bullet"/>
      <w:lvlText w:val=""/>
      <w:lvlJc w:val="left"/>
      <w:pPr>
        <w:ind w:left="1138" w:hanging="159"/>
      </w:pPr>
      <w:rPr>
        <w:rFonts w:ascii="Symbol" w:eastAsia="Symbol" w:hAnsi="Symbol" w:cs="Symbol" w:hint="default"/>
        <w:b w:val="0"/>
        <w:bCs w:val="0"/>
        <w:i w:val="0"/>
        <w:iCs w:val="0"/>
        <w:color w:val="000009"/>
        <w:w w:val="100"/>
        <w:sz w:val="22"/>
        <w:szCs w:val="22"/>
        <w:lang w:val="ru-RU" w:eastAsia="en-US" w:bidi="ar-SA"/>
      </w:rPr>
    </w:lvl>
    <w:lvl w:ilvl="2" w:tplc="9E12BB46">
      <w:numFmt w:val="bullet"/>
      <w:lvlText w:val="•"/>
      <w:lvlJc w:val="left"/>
      <w:pPr>
        <w:ind w:left="2142" w:hanging="159"/>
      </w:pPr>
      <w:rPr>
        <w:rFonts w:hint="default"/>
        <w:lang w:val="ru-RU" w:eastAsia="en-US" w:bidi="ar-SA"/>
      </w:rPr>
    </w:lvl>
    <w:lvl w:ilvl="3" w:tplc="12ACC024">
      <w:numFmt w:val="bullet"/>
      <w:lvlText w:val="•"/>
      <w:lvlJc w:val="left"/>
      <w:pPr>
        <w:ind w:left="3145" w:hanging="159"/>
      </w:pPr>
      <w:rPr>
        <w:rFonts w:hint="default"/>
        <w:lang w:val="ru-RU" w:eastAsia="en-US" w:bidi="ar-SA"/>
      </w:rPr>
    </w:lvl>
    <w:lvl w:ilvl="4" w:tplc="B1F6DD5E">
      <w:numFmt w:val="bullet"/>
      <w:lvlText w:val="•"/>
      <w:lvlJc w:val="left"/>
      <w:pPr>
        <w:ind w:left="4148" w:hanging="159"/>
      </w:pPr>
      <w:rPr>
        <w:rFonts w:hint="default"/>
        <w:lang w:val="ru-RU" w:eastAsia="en-US" w:bidi="ar-SA"/>
      </w:rPr>
    </w:lvl>
    <w:lvl w:ilvl="5" w:tplc="DDE8BF5E">
      <w:numFmt w:val="bullet"/>
      <w:lvlText w:val="•"/>
      <w:lvlJc w:val="left"/>
      <w:pPr>
        <w:ind w:left="5150" w:hanging="159"/>
      </w:pPr>
      <w:rPr>
        <w:rFonts w:hint="default"/>
        <w:lang w:val="ru-RU" w:eastAsia="en-US" w:bidi="ar-SA"/>
      </w:rPr>
    </w:lvl>
    <w:lvl w:ilvl="6" w:tplc="14543A52">
      <w:numFmt w:val="bullet"/>
      <w:lvlText w:val="•"/>
      <w:lvlJc w:val="left"/>
      <w:pPr>
        <w:ind w:left="6153" w:hanging="159"/>
      </w:pPr>
      <w:rPr>
        <w:rFonts w:hint="default"/>
        <w:lang w:val="ru-RU" w:eastAsia="en-US" w:bidi="ar-SA"/>
      </w:rPr>
    </w:lvl>
    <w:lvl w:ilvl="7" w:tplc="DE644420">
      <w:numFmt w:val="bullet"/>
      <w:lvlText w:val="•"/>
      <w:lvlJc w:val="left"/>
      <w:pPr>
        <w:ind w:left="7156" w:hanging="159"/>
      </w:pPr>
      <w:rPr>
        <w:rFonts w:hint="default"/>
        <w:lang w:val="ru-RU" w:eastAsia="en-US" w:bidi="ar-SA"/>
      </w:rPr>
    </w:lvl>
    <w:lvl w:ilvl="8" w:tplc="152A353C">
      <w:numFmt w:val="bullet"/>
      <w:lvlText w:val="•"/>
      <w:lvlJc w:val="left"/>
      <w:pPr>
        <w:ind w:left="8158" w:hanging="159"/>
      </w:pPr>
      <w:rPr>
        <w:rFonts w:hint="default"/>
        <w:lang w:val="ru-RU" w:eastAsia="en-US" w:bidi="ar-SA"/>
      </w:rPr>
    </w:lvl>
  </w:abstractNum>
  <w:abstractNum w:abstractNumId="62">
    <w:nsid w:val="5047744B"/>
    <w:multiLevelType w:val="hybridMultilevel"/>
    <w:tmpl w:val="6212C59C"/>
    <w:lvl w:ilvl="0" w:tplc="66924912">
      <w:start w:val="1"/>
      <w:numFmt w:val="decimal"/>
      <w:lvlText w:val="%1."/>
      <w:lvlJc w:val="left"/>
      <w:pPr>
        <w:ind w:left="980" w:hanging="360"/>
      </w:pPr>
      <w:rPr>
        <w:rFonts w:hint="default"/>
        <w:w w:val="100"/>
        <w:lang w:val="ru-RU" w:eastAsia="en-US" w:bidi="ar-SA"/>
      </w:rPr>
    </w:lvl>
    <w:lvl w:ilvl="1" w:tplc="8ABA9FB2">
      <w:numFmt w:val="bullet"/>
      <w:lvlText w:val="•"/>
      <w:lvlJc w:val="left"/>
      <w:pPr>
        <w:ind w:left="1898" w:hanging="360"/>
      </w:pPr>
      <w:rPr>
        <w:rFonts w:hint="default"/>
        <w:lang w:val="ru-RU" w:eastAsia="en-US" w:bidi="ar-SA"/>
      </w:rPr>
    </w:lvl>
    <w:lvl w:ilvl="2" w:tplc="06FA182C">
      <w:numFmt w:val="bullet"/>
      <w:lvlText w:val="•"/>
      <w:lvlJc w:val="left"/>
      <w:pPr>
        <w:ind w:left="2816" w:hanging="360"/>
      </w:pPr>
      <w:rPr>
        <w:rFonts w:hint="default"/>
        <w:lang w:val="ru-RU" w:eastAsia="en-US" w:bidi="ar-SA"/>
      </w:rPr>
    </w:lvl>
    <w:lvl w:ilvl="3" w:tplc="9D1E0DE4">
      <w:numFmt w:val="bullet"/>
      <w:lvlText w:val="•"/>
      <w:lvlJc w:val="left"/>
      <w:pPr>
        <w:ind w:left="3735" w:hanging="360"/>
      </w:pPr>
      <w:rPr>
        <w:rFonts w:hint="default"/>
        <w:lang w:val="ru-RU" w:eastAsia="en-US" w:bidi="ar-SA"/>
      </w:rPr>
    </w:lvl>
    <w:lvl w:ilvl="4" w:tplc="634EFEBC">
      <w:numFmt w:val="bullet"/>
      <w:lvlText w:val="•"/>
      <w:lvlJc w:val="left"/>
      <w:pPr>
        <w:ind w:left="4653" w:hanging="360"/>
      </w:pPr>
      <w:rPr>
        <w:rFonts w:hint="default"/>
        <w:lang w:val="ru-RU" w:eastAsia="en-US" w:bidi="ar-SA"/>
      </w:rPr>
    </w:lvl>
    <w:lvl w:ilvl="5" w:tplc="16EEECB2">
      <w:numFmt w:val="bullet"/>
      <w:lvlText w:val="•"/>
      <w:lvlJc w:val="left"/>
      <w:pPr>
        <w:ind w:left="5572" w:hanging="360"/>
      </w:pPr>
      <w:rPr>
        <w:rFonts w:hint="default"/>
        <w:lang w:val="ru-RU" w:eastAsia="en-US" w:bidi="ar-SA"/>
      </w:rPr>
    </w:lvl>
    <w:lvl w:ilvl="6" w:tplc="27F2B476">
      <w:numFmt w:val="bullet"/>
      <w:lvlText w:val="•"/>
      <w:lvlJc w:val="left"/>
      <w:pPr>
        <w:ind w:left="6490" w:hanging="360"/>
      </w:pPr>
      <w:rPr>
        <w:rFonts w:hint="default"/>
        <w:lang w:val="ru-RU" w:eastAsia="en-US" w:bidi="ar-SA"/>
      </w:rPr>
    </w:lvl>
    <w:lvl w:ilvl="7" w:tplc="A05C610C">
      <w:numFmt w:val="bullet"/>
      <w:lvlText w:val="•"/>
      <w:lvlJc w:val="left"/>
      <w:pPr>
        <w:ind w:left="7408" w:hanging="360"/>
      </w:pPr>
      <w:rPr>
        <w:rFonts w:hint="default"/>
        <w:lang w:val="ru-RU" w:eastAsia="en-US" w:bidi="ar-SA"/>
      </w:rPr>
    </w:lvl>
    <w:lvl w:ilvl="8" w:tplc="A1ACB1A6">
      <w:numFmt w:val="bullet"/>
      <w:lvlText w:val="•"/>
      <w:lvlJc w:val="left"/>
      <w:pPr>
        <w:ind w:left="8327" w:hanging="360"/>
      </w:pPr>
      <w:rPr>
        <w:rFonts w:hint="default"/>
        <w:lang w:val="ru-RU" w:eastAsia="en-US" w:bidi="ar-SA"/>
      </w:rPr>
    </w:lvl>
  </w:abstractNum>
  <w:abstractNum w:abstractNumId="63">
    <w:nsid w:val="57D24DC8"/>
    <w:multiLevelType w:val="multilevel"/>
    <w:tmpl w:val="6E2CF778"/>
    <w:lvl w:ilvl="0">
      <w:numFmt w:val="bullet"/>
      <w:lvlText w:val=""/>
      <w:lvlJc w:val="left"/>
      <w:pPr>
        <w:tabs>
          <w:tab w:val="num" w:pos="0"/>
        </w:tabs>
        <w:ind w:left="1308" w:hanging="567"/>
      </w:pPr>
      <w:rPr>
        <w:rFonts w:ascii="Symbol" w:hAnsi="Symbol" w:cs="Symbol" w:hint="default"/>
        <w:w w:val="99"/>
        <w:sz w:val="26"/>
        <w:szCs w:val="26"/>
        <w:lang w:val="ru-RU" w:eastAsia="en-US" w:bidi="ar-SA"/>
      </w:rPr>
    </w:lvl>
    <w:lvl w:ilvl="1">
      <w:numFmt w:val="bullet"/>
      <w:lvlText w:val=""/>
      <w:lvlJc w:val="left"/>
      <w:pPr>
        <w:tabs>
          <w:tab w:val="num" w:pos="0"/>
        </w:tabs>
        <w:ind w:left="1169" w:hanging="286"/>
      </w:pPr>
      <w:rPr>
        <w:rFonts w:ascii="Symbol" w:hAnsi="Symbol" w:cs="Symbol" w:hint="default"/>
        <w:w w:val="99"/>
        <w:sz w:val="26"/>
        <w:szCs w:val="26"/>
        <w:lang w:val="ru-RU" w:eastAsia="en-US" w:bidi="ar-SA"/>
      </w:rPr>
    </w:lvl>
    <w:lvl w:ilvl="2">
      <w:numFmt w:val="bullet"/>
      <w:lvlText w:val=""/>
      <w:lvlJc w:val="left"/>
      <w:pPr>
        <w:tabs>
          <w:tab w:val="num" w:pos="0"/>
        </w:tabs>
        <w:ind w:left="2364" w:hanging="286"/>
      </w:pPr>
      <w:rPr>
        <w:rFonts w:ascii="Symbol" w:hAnsi="Symbol" w:cs="Symbol" w:hint="default"/>
        <w:lang w:val="ru-RU" w:eastAsia="en-US" w:bidi="ar-SA"/>
      </w:rPr>
    </w:lvl>
    <w:lvl w:ilvl="3">
      <w:numFmt w:val="bullet"/>
      <w:lvlText w:val=""/>
      <w:lvlJc w:val="left"/>
      <w:pPr>
        <w:tabs>
          <w:tab w:val="num" w:pos="0"/>
        </w:tabs>
        <w:ind w:left="3428" w:hanging="286"/>
      </w:pPr>
      <w:rPr>
        <w:rFonts w:ascii="Symbol" w:hAnsi="Symbol" w:cs="Symbol" w:hint="default"/>
        <w:lang w:val="ru-RU" w:eastAsia="en-US" w:bidi="ar-SA"/>
      </w:rPr>
    </w:lvl>
    <w:lvl w:ilvl="4">
      <w:numFmt w:val="bullet"/>
      <w:lvlText w:val=""/>
      <w:lvlJc w:val="left"/>
      <w:pPr>
        <w:tabs>
          <w:tab w:val="num" w:pos="0"/>
        </w:tabs>
        <w:ind w:left="4493" w:hanging="286"/>
      </w:pPr>
      <w:rPr>
        <w:rFonts w:ascii="Symbol" w:hAnsi="Symbol" w:cs="Symbol" w:hint="default"/>
        <w:lang w:val="ru-RU" w:eastAsia="en-US" w:bidi="ar-SA"/>
      </w:rPr>
    </w:lvl>
    <w:lvl w:ilvl="5">
      <w:numFmt w:val="bullet"/>
      <w:lvlText w:val=""/>
      <w:lvlJc w:val="left"/>
      <w:pPr>
        <w:tabs>
          <w:tab w:val="num" w:pos="0"/>
        </w:tabs>
        <w:ind w:left="5557" w:hanging="286"/>
      </w:pPr>
      <w:rPr>
        <w:rFonts w:ascii="Symbol" w:hAnsi="Symbol" w:cs="Symbol" w:hint="default"/>
        <w:lang w:val="ru-RU" w:eastAsia="en-US" w:bidi="ar-SA"/>
      </w:rPr>
    </w:lvl>
    <w:lvl w:ilvl="6">
      <w:numFmt w:val="bullet"/>
      <w:lvlText w:val=""/>
      <w:lvlJc w:val="left"/>
      <w:pPr>
        <w:tabs>
          <w:tab w:val="num" w:pos="0"/>
        </w:tabs>
        <w:ind w:left="6621" w:hanging="286"/>
      </w:pPr>
      <w:rPr>
        <w:rFonts w:ascii="Symbol" w:hAnsi="Symbol" w:cs="Symbol" w:hint="default"/>
        <w:lang w:val="ru-RU" w:eastAsia="en-US" w:bidi="ar-SA"/>
      </w:rPr>
    </w:lvl>
    <w:lvl w:ilvl="7">
      <w:numFmt w:val="bullet"/>
      <w:lvlText w:val=""/>
      <w:lvlJc w:val="left"/>
      <w:pPr>
        <w:tabs>
          <w:tab w:val="num" w:pos="0"/>
        </w:tabs>
        <w:ind w:left="7686" w:hanging="286"/>
      </w:pPr>
      <w:rPr>
        <w:rFonts w:ascii="Symbol" w:hAnsi="Symbol" w:cs="Symbol" w:hint="default"/>
        <w:lang w:val="ru-RU" w:eastAsia="en-US" w:bidi="ar-SA"/>
      </w:rPr>
    </w:lvl>
    <w:lvl w:ilvl="8">
      <w:numFmt w:val="bullet"/>
      <w:lvlText w:val=""/>
      <w:lvlJc w:val="left"/>
      <w:pPr>
        <w:tabs>
          <w:tab w:val="num" w:pos="0"/>
        </w:tabs>
        <w:ind w:left="8750" w:hanging="286"/>
      </w:pPr>
      <w:rPr>
        <w:rFonts w:ascii="Symbol" w:hAnsi="Symbol" w:cs="Symbol" w:hint="default"/>
        <w:lang w:val="ru-RU" w:eastAsia="en-US" w:bidi="ar-SA"/>
      </w:rPr>
    </w:lvl>
  </w:abstractNum>
  <w:abstractNum w:abstractNumId="64">
    <w:nsid w:val="598208A1"/>
    <w:multiLevelType w:val="multilevel"/>
    <w:tmpl w:val="5D46BE7A"/>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65">
    <w:nsid w:val="5B615604"/>
    <w:multiLevelType w:val="hybridMultilevel"/>
    <w:tmpl w:val="375E66D6"/>
    <w:lvl w:ilvl="0" w:tplc="95DE0CCA">
      <w:start w:val="1"/>
      <w:numFmt w:val="decimal"/>
      <w:lvlText w:val="%1)"/>
      <w:lvlJc w:val="left"/>
      <w:pPr>
        <w:ind w:left="259" w:hanging="346"/>
      </w:pPr>
      <w:rPr>
        <w:rFonts w:ascii="Times New Roman" w:eastAsia="Times New Roman" w:hAnsi="Times New Roman" w:cs="Times New Roman" w:hint="default"/>
        <w:b w:val="0"/>
        <w:bCs w:val="0"/>
        <w:i w:val="0"/>
        <w:iCs w:val="0"/>
        <w:w w:val="100"/>
        <w:sz w:val="24"/>
        <w:szCs w:val="24"/>
        <w:lang w:val="ru-RU" w:eastAsia="en-US" w:bidi="ar-SA"/>
      </w:rPr>
    </w:lvl>
    <w:lvl w:ilvl="1" w:tplc="0A60515C">
      <w:numFmt w:val="bullet"/>
      <w:lvlText w:val="•"/>
      <w:lvlJc w:val="left"/>
      <w:pPr>
        <w:ind w:left="1250" w:hanging="346"/>
      </w:pPr>
      <w:rPr>
        <w:rFonts w:hint="default"/>
        <w:lang w:val="ru-RU" w:eastAsia="en-US" w:bidi="ar-SA"/>
      </w:rPr>
    </w:lvl>
    <w:lvl w:ilvl="2" w:tplc="ADCAAE16">
      <w:numFmt w:val="bullet"/>
      <w:lvlText w:val="•"/>
      <w:lvlJc w:val="left"/>
      <w:pPr>
        <w:ind w:left="2240" w:hanging="346"/>
      </w:pPr>
      <w:rPr>
        <w:rFonts w:hint="default"/>
        <w:lang w:val="ru-RU" w:eastAsia="en-US" w:bidi="ar-SA"/>
      </w:rPr>
    </w:lvl>
    <w:lvl w:ilvl="3" w:tplc="188C22B6">
      <w:numFmt w:val="bullet"/>
      <w:lvlText w:val="•"/>
      <w:lvlJc w:val="left"/>
      <w:pPr>
        <w:ind w:left="3231" w:hanging="346"/>
      </w:pPr>
      <w:rPr>
        <w:rFonts w:hint="default"/>
        <w:lang w:val="ru-RU" w:eastAsia="en-US" w:bidi="ar-SA"/>
      </w:rPr>
    </w:lvl>
    <w:lvl w:ilvl="4" w:tplc="0074C6AE">
      <w:numFmt w:val="bullet"/>
      <w:lvlText w:val="•"/>
      <w:lvlJc w:val="left"/>
      <w:pPr>
        <w:ind w:left="4221" w:hanging="346"/>
      </w:pPr>
      <w:rPr>
        <w:rFonts w:hint="default"/>
        <w:lang w:val="ru-RU" w:eastAsia="en-US" w:bidi="ar-SA"/>
      </w:rPr>
    </w:lvl>
    <w:lvl w:ilvl="5" w:tplc="812608DA">
      <w:numFmt w:val="bullet"/>
      <w:lvlText w:val="•"/>
      <w:lvlJc w:val="left"/>
      <w:pPr>
        <w:ind w:left="5212" w:hanging="346"/>
      </w:pPr>
      <w:rPr>
        <w:rFonts w:hint="default"/>
        <w:lang w:val="ru-RU" w:eastAsia="en-US" w:bidi="ar-SA"/>
      </w:rPr>
    </w:lvl>
    <w:lvl w:ilvl="6" w:tplc="F9EA3216">
      <w:numFmt w:val="bullet"/>
      <w:lvlText w:val="•"/>
      <w:lvlJc w:val="left"/>
      <w:pPr>
        <w:ind w:left="6202" w:hanging="346"/>
      </w:pPr>
      <w:rPr>
        <w:rFonts w:hint="default"/>
        <w:lang w:val="ru-RU" w:eastAsia="en-US" w:bidi="ar-SA"/>
      </w:rPr>
    </w:lvl>
    <w:lvl w:ilvl="7" w:tplc="E2F0D70E">
      <w:numFmt w:val="bullet"/>
      <w:lvlText w:val="•"/>
      <w:lvlJc w:val="left"/>
      <w:pPr>
        <w:ind w:left="7192" w:hanging="346"/>
      </w:pPr>
      <w:rPr>
        <w:rFonts w:hint="default"/>
        <w:lang w:val="ru-RU" w:eastAsia="en-US" w:bidi="ar-SA"/>
      </w:rPr>
    </w:lvl>
    <w:lvl w:ilvl="8" w:tplc="C1C2EBFA">
      <w:numFmt w:val="bullet"/>
      <w:lvlText w:val="•"/>
      <w:lvlJc w:val="left"/>
      <w:pPr>
        <w:ind w:left="8183" w:hanging="346"/>
      </w:pPr>
      <w:rPr>
        <w:rFonts w:hint="default"/>
        <w:lang w:val="ru-RU" w:eastAsia="en-US" w:bidi="ar-SA"/>
      </w:rPr>
    </w:lvl>
  </w:abstractNum>
  <w:abstractNum w:abstractNumId="66">
    <w:nsid w:val="5CDB7B86"/>
    <w:multiLevelType w:val="hybridMultilevel"/>
    <w:tmpl w:val="5406DC18"/>
    <w:lvl w:ilvl="0" w:tplc="08644C1E">
      <w:start w:val="1"/>
      <w:numFmt w:val="decimal"/>
      <w:lvlText w:val="%1."/>
      <w:lvlJc w:val="left"/>
      <w:pPr>
        <w:ind w:left="259" w:hanging="351"/>
      </w:pPr>
      <w:rPr>
        <w:rFonts w:ascii="Times New Roman" w:eastAsia="Times New Roman" w:hAnsi="Times New Roman" w:cs="Times New Roman" w:hint="default"/>
        <w:b/>
        <w:bCs/>
        <w:i w:val="0"/>
        <w:iCs w:val="0"/>
        <w:w w:val="100"/>
        <w:sz w:val="24"/>
        <w:szCs w:val="24"/>
        <w:lang w:val="ru-RU" w:eastAsia="en-US" w:bidi="ar-SA"/>
      </w:rPr>
    </w:lvl>
    <w:lvl w:ilvl="1" w:tplc="87B6B18C">
      <w:numFmt w:val="bullet"/>
      <w:lvlText w:val="-"/>
      <w:lvlJc w:val="left"/>
      <w:pPr>
        <w:ind w:left="259" w:hanging="140"/>
      </w:pPr>
      <w:rPr>
        <w:rFonts w:ascii="Times New Roman" w:eastAsia="Times New Roman" w:hAnsi="Times New Roman" w:cs="Times New Roman" w:hint="default"/>
        <w:b w:val="0"/>
        <w:bCs w:val="0"/>
        <w:i w:val="0"/>
        <w:iCs w:val="0"/>
        <w:w w:val="99"/>
        <w:sz w:val="24"/>
        <w:szCs w:val="24"/>
        <w:lang w:val="ru-RU" w:eastAsia="en-US" w:bidi="ar-SA"/>
      </w:rPr>
    </w:lvl>
    <w:lvl w:ilvl="2" w:tplc="FBCC7124">
      <w:numFmt w:val="bullet"/>
      <w:lvlText w:val="•"/>
      <w:lvlJc w:val="left"/>
      <w:pPr>
        <w:ind w:left="2240" w:hanging="140"/>
      </w:pPr>
      <w:rPr>
        <w:rFonts w:hint="default"/>
        <w:lang w:val="ru-RU" w:eastAsia="en-US" w:bidi="ar-SA"/>
      </w:rPr>
    </w:lvl>
    <w:lvl w:ilvl="3" w:tplc="FF82A416">
      <w:numFmt w:val="bullet"/>
      <w:lvlText w:val="•"/>
      <w:lvlJc w:val="left"/>
      <w:pPr>
        <w:ind w:left="3231" w:hanging="140"/>
      </w:pPr>
      <w:rPr>
        <w:rFonts w:hint="default"/>
        <w:lang w:val="ru-RU" w:eastAsia="en-US" w:bidi="ar-SA"/>
      </w:rPr>
    </w:lvl>
    <w:lvl w:ilvl="4" w:tplc="6DC6CDDE">
      <w:numFmt w:val="bullet"/>
      <w:lvlText w:val="•"/>
      <w:lvlJc w:val="left"/>
      <w:pPr>
        <w:ind w:left="4221" w:hanging="140"/>
      </w:pPr>
      <w:rPr>
        <w:rFonts w:hint="default"/>
        <w:lang w:val="ru-RU" w:eastAsia="en-US" w:bidi="ar-SA"/>
      </w:rPr>
    </w:lvl>
    <w:lvl w:ilvl="5" w:tplc="3918CCA8">
      <w:numFmt w:val="bullet"/>
      <w:lvlText w:val="•"/>
      <w:lvlJc w:val="left"/>
      <w:pPr>
        <w:ind w:left="5212" w:hanging="140"/>
      </w:pPr>
      <w:rPr>
        <w:rFonts w:hint="default"/>
        <w:lang w:val="ru-RU" w:eastAsia="en-US" w:bidi="ar-SA"/>
      </w:rPr>
    </w:lvl>
    <w:lvl w:ilvl="6" w:tplc="0872559E">
      <w:numFmt w:val="bullet"/>
      <w:lvlText w:val="•"/>
      <w:lvlJc w:val="left"/>
      <w:pPr>
        <w:ind w:left="6202" w:hanging="140"/>
      </w:pPr>
      <w:rPr>
        <w:rFonts w:hint="default"/>
        <w:lang w:val="ru-RU" w:eastAsia="en-US" w:bidi="ar-SA"/>
      </w:rPr>
    </w:lvl>
    <w:lvl w:ilvl="7" w:tplc="248C7392">
      <w:numFmt w:val="bullet"/>
      <w:lvlText w:val="•"/>
      <w:lvlJc w:val="left"/>
      <w:pPr>
        <w:ind w:left="7192" w:hanging="140"/>
      </w:pPr>
      <w:rPr>
        <w:rFonts w:hint="default"/>
        <w:lang w:val="ru-RU" w:eastAsia="en-US" w:bidi="ar-SA"/>
      </w:rPr>
    </w:lvl>
    <w:lvl w:ilvl="8" w:tplc="4BAEC0BE">
      <w:numFmt w:val="bullet"/>
      <w:lvlText w:val="•"/>
      <w:lvlJc w:val="left"/>
      <w:pPr>
        <w:ind w:left="8183" w:hanging="140"/>
      </w:pPr>
      <w:rPr>
        <w:rFonts w:hint="default"/>
        <w:lang w:val="ru-RU" w:eastAsia="en-US" w:bidi="ar-SA"/>
      </w:rPr>
    </w:lvl>
  </w:abstractNum>
  <w:abstractNum w:abstractNumId="67">
    <w:nsid w:val="5E192B73"/>
    <w:multiLevelType w:val="hybridMultilevel"/>
    <w:tmpl w:val="108ABB9A"/>
    <w:lvl w:ilvl="0" w:tplc="878A3118">
      <w:start w:val="1"/>
      <w:numFmt w:val="decimal"/>
      <w:lvlText w:val="%1."/>
      <w:lvlJc w:val="left"/>
      <w:pPr>
        <w:ind w:left="504" w:hanging="245"/>
        <w:jc w:val="right"/>
      </w:pPr>
      <w:rPr>
        <w:rFonts w:ascii="Times New Roman" w:eastAsia="Times New Roman" w:hAnsi="Times New Roman" w:cs="Times New Roman" w:hint="default"/>
        <w:b w:val="0"/>
        <w:bCs w:val="0"/>
        <w:i w:val="0"/>
        <w:iCs w:val="0"/>
        <w:w w:val="100"/>
        <w:sz w:val="24"/>
        <w:szCs w:val="24"/>
        <w:lang w:val="ru-RU" w:eastAsia="en-US" w:bidi="ar-SA"/>
      </w:rPr>
    </w:lvl>
    <w:lvl w:ilvl="1" w:tplc="D9AC4146">
      <w:numFmt w:val="bullet"/>
      <w:lvlText w:val=""/>
      <w:lvlJc w:val="left"/>
      <w:pPr>
        <w:ind w:left="432" w:hanging="174"/>
      </w:pPr>
      <w:rPr>
        <w:rFonts w:ascii="Symbol" w:eastAsia="Symbol" w:hAnsi="Symbol" w:cs="Symbol" w:hint="default"/>
        <w:b w:val="0"/>
        <w:bCs w:val="0"/>
        <w:i w:val="0"/>
        <w:iCs w:val="0"/>
        <w:w w:val="100"/>
        <w:sz w:val="24"/>
        <w:szCs w:val="24"/>
        <w:lang w:val="ru-RU" w:eastAsia="en-US" w:bidi="ar-SA"/>
      </w:rPr>
    </w:lvl>
    <w:lvl w:ilvl="2" w:tplc="9538241A">
      <w:numFmt w:val="bullet"/>
      <w:lvlText w:val="•"/>
      <w:lvlJc w:val="left"/>
      <w:pPr>
        <w:ind w:left="1573" w:hanging="174"/>
      </w:pPr>
      <w:rPr>
        <w:rFonts w:hint="default"/>
        <w:lang w:val="ru-RU" w:eastAsia="en-US" w:bidi="ar-SA"/>
      </w:rPr>
    </w:lvl>
    <w:lvl w:ilvl="3" w:tplc="4726149C">
      <w:numFmt w:val="bullet"/>
      <w:lvlText w:val="•"/>
      <w:lvlJc w:val="left"/>
      <w:pPr>
        <w:ind w:left="2647" w:hanging="174"/>
      </w:pPr>
      <w:rPr>
        <w:rFonts w:hint="default"/>
        <w:lang w:val="ru-RU" w:eastAsia="en-US" w:bidi="ar-SA"/>
      </w:rPr>
    </w:lvl>
    <w:lvl w:ilvl="4" w:tplc="225A5FAA">
      <w:numFmt w:val="bullet"/>
      <w:lvlText w:val="•"/>
      <w:lvlJc w:val="left"/>
      <w:pPr>
        <w:ind w:left="3721" w:hanging="174"/>
      </w:pPr>
      <w:rPr>
        <w:rFonts w:hint="default"/>
        <w:lang w:val="ru-RU" w:eastAsia="en-US" w:bidi="ar-SA"/>
      </w:rPr>
    </w:lvl>
    <w:lvl w:ilvl="5" w:tplc="66FE9BEE">
      <w:numFmt w:val="bullet"/>
      <w:lvlText w:val="•"/>
      <w:lvlJc w:val="left"/>
      <w:pPr>
        <w:ind w:left="4795" w:hanging="174"/>
      </w:pPr>
      <w:rPr>
        <w:rFonts w:hint="default"/>
        <w:lang w:val="ru-RU" w:eastAsia="en-US" w:bidi="ar-SA"/>
      </w:rPr>
    </w:lvl>
    <w:lvl w:ilvl="6" w:tplc="6438346C">
      <w:numFmt w:val="bullet"/>
      <w:lvlText w:val="•"/>
      <w:lvlJc w:val="left"/>
      <w:pPr>
        <w:ind w:left="5868" w:hanging="174"/>
      </w:pPr>
      <w:rPr>
        <w:rFonts w:hint="default"/>
        <w:lang w:val="ru-RU" w:eastAsia="en-US" w:bidi="ar-SA"/>
      </w:rPr>
    </w:lvl>
    <w:lvl w:ilvl="7" w:tplc="890632FE">
      <w:numFmt w:val="bullet"/>
      <w:lvlText w:val="•"/>
      <w:lvlJc w:val="left"/>
      <w:pPr>
        <w:ind w:left="6942" w:hanging="174"/>
      </w:pPr>
      <w:rPr>
        <w:rFonts w:hint="default"/>
        <w:lang w:val="ru-RU" w:eastAsia="en-US" w:bidi="ar-SA"/>
      </w:rPr>
    </w:lvl>
    <w:lvl w:ilvl="8" w:tplc="808C1F5A">
      <w:numFmt w:val="bullet"/>
      <w:lvlText w:val="•"/>
      <w:lvlJc w:val="left"/>
      <w:pPr>
        <w:ind w:left="8016" w:hanging="174"/>
      </w:pPr>
      <w:rPr>
        <w:rFonts w:hint="default"/>
        <w:lang w:val="ru-RU" w:eastAsia="en-US" w:bidi="ar-SA"/>
      </w:rPr>
    </w:lvl>
  </w:abstractNum>
  <w:abstractNum w:abstractNumId="68">
    <w:nsid w:val="618D17A0"/>
    <w:multiLevelType w:val="hybridMultilevel"/>
    <w:tmpl w:val="2362AF98"/>
    <w:lvl w:ilvl="0" w:tplc="FB907596">
      <w:start w:val="1"/>
      <w:numFmt w:val="decimal"/>
      <w:lvlText w:val="%1)"/>
      <w:lvlJc w:val="left"/>
      <w:pPr>
        <w:ind w:left="742" w:hanging="708"/>
      </w:pPr>
      <w:rPr>
        <w:rFonts w:ascii="Times New Roman" w:eastAsia="Times New Roman" w:hAnsi="Times New Roman" w:cs="Times New Roman" w:hint="default"/>
        <w:w w:val="99"/>
        <w:sz w:val="26"/>
        <w:szCs w:val="26"/>
        <w:lang w:val="ru-RU" w:eastAsia="en-US" w:bidi="ar-SA"/>
      </w:rPr>
    </w:lvl>
    <w:lvl w:ilvl="1" w:tplc="8494C36C">
      <w:numFmt w:val="bullet"/>
      <w:lvlText w:val="•"/>
      <w:lvlJc w:val="left"/>
      <w:pPr>
        <w:ind w:left="1753" w:hanging="708"/>
      </w:pPr>
      <w:rPr>
        <w:rFonts w:hint="default"/>
        <w:lang w:val="ru-RU" w:eastAsia="en-US" w:bidi="ar-SA"/>
      </w:rPr>
    </w:lvl>
    <w:lvl w:ilvl="2" w:tplc="962C9426">
      <w:numFmt w:val="bullet"/>
      <w:lvlText w:val="•"/>
      <w:lvlJc w:val="left"/>
      <w:pPr>
        <w:ind w:left="2767" w:hanging="708"/>
      </w:pPr>
      <w:rPr>
        <w:rFonts w:hint="default"/>
        <w:lang w:val="ru-RU" w:eastAsia="en-US" w:bidi="ar-SA"/>
      </w:rPr>
    </w:lvl>
    <w:lvl w:ilvl="3" w:tplc="FA46DD4C">
      <w:numFmt w:val="bullet"/>
      <w:lvlText w:val="•"/>
      <w:lvlJc w:val="left"/>
      <w:pPr>
        <w:ind w:left="3781" w:hanging="708"/>
      </w:pPr>
      <w:rPr>
        <w:rFonts w:hint="default"/>
        <w:lang w:val="ru-RU" w:eastAsia="en-US" w:bidi="ar-SA"/>
      </w:rPr>
    </w:lvl>
    <w:lvl w:ilvl="4" w:tplc="3D32F9C4">
      <w:numFmt w:val="bullet"/>
      <w:lvlText w:val="•"/>
      <w:lvlJc w:val="left"/>
      <w:pPr>
        <w:ind w:left="4795" w:hanging="708"/>
      </w:pPr>
      <w:rPr>
        <w:rFonts w:hint="default"/>
        <w:lang w:val="ru-RU" w:eastAsia="en-US" w:bidi="ar-SA"/>
      </w:rPr>
    </w:lvl>
    <w:lvl w:ilvl="5" w:tplc="5694C59E">
      <w:numFmt w:val="bullet"/>
      <w:lvlText w:val="•"/>
      <w:lvlJc w:val="left"/>
      <w:pPr>
        <w:ind w:left="5809" w:hanging="708"/>
      </w:pPr>
      <w:rPr>
        <w:rFonts w:hint="default"/>
        <w:lang w:val="ru-RU" w:eastAsia="en-US" w:bidi="ar-SA"/>
      </w:rPr>
    </w:lvl>
    <w:lvl w:ilvl="6" w:tplc="EAC8944A">
      <w:numFmt w:val="bullet"/>
      <w:lvlText w:val="•"/>
      <w:lvlJc w:val="left"/>
      <w:pPr>
        <w:ind w:left="6823" w:hanging="708"/>
      </w:pPr>
      <w:rPr>
        <w:rFonts w:hint="default"/>
        <w:lang w:val="ru-RU" w:eastAsia="en-US" w:bidi="ar-SA"/>
      </w:rPr>
    </w:lvl>
    <w:lvl w:ilvl="7" w:tplc="584E312A">
      <w:numFmt w:val="bullet"/>
      <w:lvlText w:val="•"/>
      <w:lvlJc w:val="left"/>
      <w:pPr>
        <w:ind w:left="7837" w:hanging="708"/>
      </w:pPr>
      <w:rPr>
        <w:rFonts w:hint="default"/>
        <w:lang w:val="ru-RU" w:eastAsia="en-US" w:bidi="ar-SA"/>
      </w:rPr>
    </w:lvl>
    <w:lvl w:ilvl="8" w:tplc="92AE9752">
      <w:numFmt w:val="bullet"/>
      <w:lvlText w:val="•"/>
      <w:lvlJc w:val="left"/>
      <w:pPr>
        <w:ind w:left="8851" w:hanging="708"/>
      </w:pPr>
      <w:rPr>
        <w:rFonts w:hint="default"/>
        <w:lang w:val="ru-RU" w:eastAsia="en-US" w:bidi="ar-SA"/>
      </w:rPr>
    </w:lvl>
  </w:abstractNum>
  <w:abstractNum w:abstractNumId="69">
    <w:nsid w:val="642C3B74"/>
    <w:multiLevelType w:val="hybridMultilevel"/>
    <w:tmpl w:val="2FAEA0CE"/>
    <w:lvl w:ilvl="0" w:tplc="98B24FEA">
      <w:start w:val="1"/>
      <w:numFmt w:val="decimal"/>
      <w:lvlText w:val="%1."/>
      <w:lvlJc w:val="left"/>
      <w:pPr>
        <w:ind w:left="259" w:hanging="331"/>
      </w:pPr>
      <w:rPr>
        <w:rFonts w:ascii="Times New Roman" w:eastAsia="Times New Roman" w:hAnsi="Times New Roman" w:cs="Times New Roman" w:hint="default"/>
        <w:b w:val="0"/>
        <w:bCs w:val="0"/>
        <w:i w:val="0"/>
        <w:iCs w:val="0"/>
        <w:w w:val="100"/>
        <w:sz w:val="24"/>
        <w:szCs w:val="24"/>
        <w:lang w:val="ru-RU" w:eastAsia="en-US" w:bidi="ar-SA"/>
      </w:rPr>
    </w:lvl>
    <w:lvl w:ilvl="1" w:tplc="1B54D88E">
      <w:numFmt w:val="bullet"/>
      <w:lvlText w:val="•"/>
      <w:lvlJc w:val="left"/>
      <w:pPr>
        <w:ind w:left="1250" w:hanging="331"/>
      </w:pPr>
      <w:rPr>
        <w:rFonts w:hint="default"/>
        <w:lang w:val="ru-RU" w:eastAsia="en-US" w:bidi="ar-SA"/>
      </w:rPr>
    </w:lvl>
    <w:lvl w:ilvl="2" w:tplc="5A2CDD34">
      <w:numFmt w:val="bullet"/>
      <w:lvlText w:val="•"/>
      <w:lvlJc w:val="left"/>
      <w:pPr>
        <w:ind w:left="2240" w:hanging="331"/>
      </w:pPr>
      <w:rPr>
        <w:rFonts w:hint="default"/>
        <w:lang w:val="ru-RU" w:eastAsia="en-US" w:bidi="ar-SA"/>
      </w:rPr>
    </w:lvl>
    <w:lvl w:ilvl="3" w:tplc="BE56744C">
      <w:numFmt w:val="bullet"/>
      <w:lvlText w:val="•"/>
      <w:lvlJc w:val="left"/>
      <w:pPr>
        <w:ind w:left="3231" w:hanging="331"/>
      </w:pPr>
      <w:rPr>
        <w:rFonts w:hint="default"/>
        <w:lang w:val="ru-RU" w:eastAsia="en-US" w:bidi="ar-SA"/>
      </w:rPr>
    </w:lvl>
    <w:lvl w:ilvl="4" w:tplc="0E9CC550">
      <w:numFmt w:val="bullet"/>
      <w:lvlText w:val="•"/>
      <w:lvlJc w:val="left"/>
      <w:pPr>
        <w:ind w:left="4221" w:hanging="331"/>
      </w:pPr>
      <w:rPr>
        <w:rFonts w:hint="default"/>
        <w:lang w:val="ru-RU" w:eastAsia="en-US" w:bidi="ar-SA"/>
      </w:rPr>
    </w:lvl>
    <w:lvl w:ilvl="5" w:tplc="11369012">
      <w:numFmt w:val="bullet"/>
      <w:lvlText w:val="•"/>
      <w:lvlJc w:val="left"/>
      <w:pPr>
        <w:ind w:left="5212" w:hanging="331"/>
      </w:pPr>
      <w:rPr>
        <w:rFonts w:hint="default"/>
        <w:lang w:val="ru-RU" w:eastAsia="en-US" w:bidi="ar-SA"/>
      </w:rPr>
    </w:lvl>
    <w:lvl w:ilvl="6" w:tplc="718A25FC">
      <w:numFmt w:val="bullet"/>
      <w:lvlText w:val="•"/>
      <w:lvlJc w:val="left"/>
      <w:pPr>
        <w:ind w:left="6202" w:hanging="331"/>
      </w:pPr>
      <w:rPr>
        <w:rFonts w:hint="default"/>
        <w:lang w:val="ru-RU" w:eastAsia="en-US" w:bidi="ar-SA"/>
      </w:rPr>
    </w:lvl>
    <w:lvl w:ilvl="7" w:tplc="C1206B38">
      <w:numFmt w:val="bullet"/>
      <w:lvlText w:val="•"/>
      <w:lvlJc w:val="left"/>
      <w:pPr>
        <w:ind w:left="7192" w:hanging="331"/>
      </w:pPr>
      <w:rPr>
        <w:rFonts w:hint="default"/>
        <w:lang w:val="ru-RU" w:eastAsia="en-US" w:bidi="ar-SA"/>
      </w:rPr>
    </w:lvl>
    <w:lvl w:ilvl="8" w:tplc="B10EF3C4">
      <w:numFmt w:val="bullet"/>
      <w:lvlText w:val="•"/>
      <w:lvlJc w:val="left"/>
      <w:pPr>
        <w:ind w:left="8183" w:hanging="331"/>
      </w:pPr>
      <w:rPr>
        <w:rFonts w:hint="default"/>
        <w:lang w:val="ru-RU" w:eastAsia="en-US" w:bidi="ar-SA"/>
      </w:rPr>
    </w:lvl>
  </w:abstractNum>
  <w:abstractNum w:abstractNumId="70">
    <w:nsid w:val="64C17EDA"/>
    <w:multiLevelType w:val="hybridMultilevel"/>
    <w:tmpl w:val="8F3C737E"/>
    <w:lvl w:ilvl="0" w:tplc="21007D4C">
      <w:start w:val="1"/>
      <w:numFmt w:val="decimal"/>
      <w:lvlText w:val="%1)"/>
      <w:lvlJc w:val="left"/>
      <w:pPr>
        <w:ind w:left="259" w:hanging="336"/>
      </w:pPr>
      <w:rPr>
        <w:rFonts w:ascii="Times New Roman" w:eastAsia="Times New Roman" w:hAnsi="Times New Roman" w:cs="Times New Roman" w:hint="default"/>
        <w:b w:val="0"/>
        <w:bCs w:val="0"/>
        <w:i w:val="0"/>
        <w:iCs w:val="0"/>
        <w:w w:val="100"/>
        <w:sz w:val="24"/>
        <w:szCs w:val="24"/>
        <w:lang w:val="ru-RU" w:eastAsia="en-US" w:bidi="ar-SA"/>
      </w:rPr>
    </w:lvl>
    <w:lvl w:ilvl="1" w:tplc="622CB008">
      <w:numFmt w:val="bullet"/>
      <w:lvlText w:val="•"/>
      <w:lvlJc w:val="left"/>
      <w:pPr>
        <w:ind w:left="1250" w:hanging="336"/>
      </w:pPr>
      <w:rPr>
        <w:rFonts w:hint="default"/>
        <w:lang w:val="ru-RU" w:eastAsia="en-US" w:bidi="ar-SA"/>
      </w:rPr>
    </w:lvl>
    <w:lvl w:ilvl="2" w:tplc="A08CB5A8">
      <w:numFmt w:val="bullet"/>
      <w:lvlText w:val="•"/>
      <w:lvlJc w:val="left"/>
      <w:pPr>
        <w:ind w:left="2240" w:hanging="336"/>
      </w:pPr>
      <w:rPr>
        <w:rFonts w:hint="default"/>
        <w:lang w:val="ru-RU" w:eastAsia="en-US" w:bidi="ar-SA"/>
      </w:rPr>
    </w:lvl>
    <w:lvl w:ilvl="3" w:tplc="736A3DA4">
      <w:numFmt w:val="bullet"/>
      <w:lvlText w:val="•"/>
      <w:lvlJc w:val="left"/>
      <w:pPr>
        <w:ind w:left="3231" w:hanging="336"/>
      </w:pPr>
      <w:rPr>
        <w:rFonts w:hint="default"/>
        <w:lang w:val="ru-RU" w:eastAsia="en-US" w:bidi="ar-SA"/>
      </w:rPr>
    </w:lvl>
    <w:lvl w:ilvl="4" w:tplc="16E6BC68">
      <w:numFmt w:val="bullet"/>
      <w:lvlText w:val="•"/>
      <w:lvlJc w:val="left"/>
      <w:pPr>
        <w:ind w:left="4221" w:hanging="336"/>
      </w:pPr>
      <w:rPr>
        <w:rFonts w:hint="default"/>
        <w:lang w:val="ru-RU" w:eastAsia="en-US" w:bidi="ar-SA"/>
      </w:rPr>
    </w:lvl>
    <w:lvl w:ilvl="5" w:tplc="9634F114">
      <w:numFmt w:val="bullet"/>
      <w:lvlText w:val="•"/>
      <w:lvlJc w:val="left"/>
      <w:pPr>
        <w:ind w:left="5212" w:hanging="336"/>
      </w:pPr>
      <w:rPr>
        <w:rFonts w:hint="default"/>
        <w:lang w:val="ru-RU" w:eastAsia="en-US" w:bidi="ar-SA"/>
      </w:rPr>
    </w:lvl>
    <w:lvl w:ilvl="6" w:tplc="2656198C">
      <w:numFmt w:val="bullet"/>
      <w:lvlText w:val="•"/>
      <w:lvlJc w:val="left"/>
      <w:pPr>
        <w:ind w:left="6202" w:hanging="336"/>
      </w:pPr>
      <w:rPr>
        <w:rFonts w:hint="default"/>
        <w:lang w:val="ru-RU" w:eastAsia="en-US" w:bidi="ar-SA"/>
      </w:rPr>
    </w:lvl>
    <w:lvl w:ilvl="7" w:tplc="5AE8CABC">
      <w:numFmt w:val="bullet"/>
      <w:lvlText w:val="•"/>
      <w:lvlJc w:val="left"/>
      <w:pPr>
        <w:ind w:left="7192" w:hanging="336"/>
      </w:pPr>
      <w:rPr>
        <w:rFonts w:hint="default"/>
        <w:lang w:val="ru-RU" w:eastAsia="en-US" w:bidi="ar-SA"/>
      </w:rPr>
    </w:lvl>
    <w:lvl w:ilvl="8" w:tplc="43DEF860">
      <w:numFmt w:val="bullet"/>
      <w:lvlText w:val="•"/>
      <w:lvlJc w:val="left"/>
      <w:pPr>
        <w:ind w:left="8183" w:hanging="336"/>
      </w:pPr>
      <w:rPr>
        <w:rFonts w:hint="default"/>
        <w:lang w:val="ru-RU" w:eastAsia="en-US" w:bidi="ar-SA"/>
      </w:rPr>
    </w:lvl>
  </w:abstractNum>
  <w:abstractNum w:abstractNumId="71">
    <w:nsid w:val="67527B2A"/>
    <w:multiLevelType w:val="hybridMultilevel"/>
    <w:tmpl w:val="A08E0C98"/>
    <w:lvl w:ilvl="0" w:tplc="88BE7C1E">
      <w:start w:val="1"/>
      <w:numFmt w:val="decimal"/>
      <w:lvlText w:val="%1)"/>
      <w:lvlJc w:val="left"/>
      <w:pPr>
        <w:ind w:left="259" w:hanging="288"/>
      </w:pPr>
      <w:rPr>
        <w:rFonts w:ascii="Times New Roman" w:eastAsia="Times New Roman" w:hAnsi="Times New Roman" w:cs="Times New Roman" w:hint="default"/>
        <w:b w:val="0"/>
        <w:bCs w:val="0"/>
        <w:i w:val="0"/>
        <w:iCs w:val="0"/>
        <w:w w:val="100"/>
        <w:sz w:val="24"/>
        <w:szCs w:val="24"/>
        <w:lang w:val="ru-RU" w:eastAsia="en-US" w:bidi="ar-SA"/>
      </w:rPr>
    </w:lvl>
    <w:lvl w:ilvl="1" w:tplc="1B18BC18">
      <w:numFmt w:val="bullet"/>
      <w:lvlText w:val="•"/>
      <w:lvlJc w:val="left"/>
      <w:pPr>
        <w:ind w:left="1250" w:hanging="288"/>
      </w:pPr>
      <w:rPr>
        <w:rFonts w:hint="default"/>
        <w:lang w:val="ru-RU" w:eastAsia="en-US" w:bidi="ar-SA"/>
      </w:rPr>
    </w:lvl>
    <w:lvl w:ilvl="2" w:tplc="716A6D2E">
      <w:numFmt w:val="bullet"/>
      <w:lvlText w:val="•"/>
      <w:lvlJc w:val="left"/>
      <w:pPr>
        <w:ind w:left="2240" w:hanging="288"/>
      </w:pPr>
      <w:rPr>
        <w:rFonts w:hint="default"/>
        <w:lang w:val="ru-RU" w:eastAsia="en-US" w:bidi="ar-SA"/>
      </w:rPr>
    </w:lvl>
    <w:lvl w:ilvl="3" w:tplc="0F8AA098">
      <w:numFmt w:val="bullet"/>
      <w:lvlText w:val="•"/>
      <w:lvlJc w:val="left"/>
      <w:pPr>
        <w:ind w:left="3231" w:hanging="288"/>
      </w:pPr>
      <w:rPr>
        <w:rFonts w:hint="default"/>
        <w:lang w:val="ru-RU" w:eastAsia="en-US" w:bidi="ar-SA"/>
      </w:rPr>
    </w:lvl>
    <w:lvl w:ilvl="4" w:tplc="64661992">
      <w:numFmt w:val="bullet"/>
      <w:lvlText w:val="•"/>
      <w:lvlJc w:val="left"/>
      <w:pPr>
        <w:ind w:left="4221" w:hanging="288"/>
      </w:pPr>
      <w:rPr>
        <w:rFonts w:hint="default"/>
        <w:lang w:val="ru-RU" w:eastAsia="en-US" w:bidi="ar-SA"/>
      </w:rPr>
    </w:lvl>
    <w:lvl w:ilvl="5" w:tplc="5636DA02">
      <w:numFmt w:val="bullet"/>
      <w:lvlText w:val="•"/>
      <w:lvlJc w:val="left"/>
      <w:pPr>
        <w:ind w:left="5212" w:hanging="288"/>
      </w:pPr>
      <w:rPr>
        <w:rFonts w:hint="default"/>
        <w:lang w:val="ru-RU" w:eastAsia="en-US" w:bidi="ar-SA"/>
      </w:rPr>
    </w:lvl>
    <w:lvl w:ilvl="6" w:tplc="3A74EFE0">
      <w:numFmt w:val="bullet"/>
      <w:lvlText w:val="•"/>
      <w:lvlJc w:val="left"/>
      <w:pPr>
        <w:ind w:left="6202" w:hanging="288"/>
      </w:pPr>
      <w:rPr>
        <w:rFonts w:hint="default"/>
        <w:lang w:val="ru-RU" w:eastAsia="en-US" w:bidi="ar-SA"/>
      </w:rPr>
    </w:lvl>
    <w:lvl w:ilvl="7" w:tplc="2094413A">
      <w:numFmt w:val="bullet"/>
      <w:lvlText w:val="•"/>
      <w:lvlJc w:val="left"/>
      <w:pPr>
        <w:ind w:left="7192" w:hanging="288"/>
      </w:pPr>
      <w:rPr>
        <w:rFonts w:hint="default"/>
        <w:lang w:val="ru-RU" w:eastAsia="en-US" w:bidi="ar-SA"/>
      </w:rPr>
    </w:lvl>
    <w:lvl w:ilvl="8" w:tplc="DC46F8CC">
      <w:numFmt w:val="bullet"/>
      <w:lvlText w:val="•"/>
      <w:lvlJc w:val="left"/>
      <w:pPr>
        <w:ind w:left="8183" w:hanging="288"/>
      </w:pPr>
      <w:rPr>
        <w:rFonts w:hint="default"/>
        <w:lang w:val="ru-RU" w:eastAsia="en-US" w:bidi="ar-SA"/>
      </w:rPr>
    </w:lvl>
  </w:abstractNum>
  <w:abstractNum w:abstractNumId="72">
    <w:nsid w:val="688625B1"/>
    <w:multiLevelType w:val="multilevel"/>
    <w:tmpl w:val="7D10568E"/>
    <w:lvl w:ilvl="0">
      <w:start w:val="1"/>
      <w:numFmt w:val="decimal"/>
      <w:lvlText w:val="%1)"/>
      <w:lvlJc w:val="left"/>
      <w:pPr>
        <w:tabs>
          <w:tab w:val="num" w:pos="0"/>
        </w:tabs>
        <w:ind w:left="1022" w:hanging="281"/>
      </w:pPr>
      <w:rPr>
        <w:rFonts w:ascii="Times New Roman" w:eastAsia="Times New Roman" w:hAnsi="Times New Roman" w:cs="Times New Roman"/>
        <w:w w:val="99"/>
        <w:sz w:val="26"/>
        <w:szCs w:val="26"/>
        <w:lang w:val="ru-RU" w:eastAsia="en-US" w:bidi="ar-SA"/>
      </w:rPr>
    </w:lvl>
    <w:lvl w:ilvl="1">
      <w:numFmt w:val="bullet"/>
      <w:lvlText w:val=""/>
      <w:lvlJc w:val="left"/>
      <w:pPr>
        <w:tabs>
          <w:tab w:val="num" w:pos="0"/>
        </w:tabs>
        <w:ind w:left="2005" w:hanging="281"/>
      </w:pPr>
      <w:rPr>
        <w:rFonts w:ascii="Symbol" w:hAnsi="Symbol" w:cs="Symbol" w:hint="default"/>
        <w:lang w:val="ru-RU" w:eastAsia="en-US" w:bidi="ar-SA"/>
      </w:rPr>
    </w:lvl>
    <w:lvl w:ilvl="2">
      <w:numFmt w:val="bullet"/>
      <w:lvlText w:val=""/>
      <w:lvlJc w:val="left"/>
      <w:pPr>
        <w:tabs>
          <w:tab w:val="num" w:pos="0"/>
        </w:tabs>
        <w:ind w:left="2991" w:hanging="281"/>
      </w:pPr>
      <w:rPr>
        <w:rFonts w:ascii="Symbol" w:hAnsi="Symbol" w:cs="Symbol" w:hint="default"/>
        <w:lang w:val="ru-RU" w:eastAsia="en-US" w:bidi="ar-SA"/>
      </w:rPr>
    </w:lvl>
    <w:lvl w:ilvl="3">
      <w:numFmt w:val="bullet"/>
      <w:lvlText w:val=""/>
      <w:lvlJc w:val="left"/>
      <w:pPr>
        <w:tabs>
          <w:tab w:val="num" w:pos="0"/>
        </w:tabs>
        <w:ind w:left="3977" w:hanging="281"/>
      </w:pPr>
      <w:rPr>
        <w:rFonts w:ascii="Symbol" w:hAnsi="Symbol" w:cs="Symbol" w:hint="default"/>
        <w:lang w:val="ru-RU" w:eastAsia="en-US" w:bidi="ar-SA"/>
      </w:rPr>
    </w:lvl>
    <w:lvl w:ilvl="4">
      <w:numFmt w:val="bullet"/>
      <w:lvlText w:val=""/>
      <w:lvlJc w:val="left"/>
      <w:pPr>
        <w:tabs>
          <w:tab w:val="num" w:pos="0"/>
        </w:tabs>
        <w:ind w:left="4963" w:hanging="281"/>
      </w:pPr>
      <w:rPr>
        <w:rFonts w:ascii="Symbol" w:hAnsi="Symbol" w:cs="Symbol" w:hint="default"/>
        <w:lang w:val="ru-RU" w:eastAsia="en-US" w:bidi="ar-SA"/>
      </w:rPr>
    </w:lvl>
    <w:lvl w:ilvl="5">
      <w:numFmt w:val="bullet"/>
      <w:lvlText w:val=""/>
      <w:lvlJc w:val="left"/>
      <w:pPr>
        <w:tabs>
          <w:tab w:val="num" w:pos="0"/>
        </w:tabs>
        <w:ind w:left="5949" w:hanging="281"/>
      </w:pPr>
      <w:rPr>
        <w:rFonts w:ascii="Symbol" w:hAnsi="Symbol" w:cs="Symbol" w:hint="default"/>
        <w:lang w:val="ru-RU" w:eastAsia="en-US" w:bidi="ar-SA"/>
      </w:rPr>
    </w:lvl>
    <w:lvl w:ilvl="6">
      <w:numFmt w:val="bullet"/>
      <w:lvlText w:val=""/>
      <w:lvlJc w:val="left"/>
      <w:pPr>
        <w:tabs>
          <w:tab w:val="num" w:pos="0"/>
        </w:tabs>
        <w:ind w:left="6935" w:hanging="281"/>
      </w:pPr>
      <w:rPr>
        <w:rFonts w:ascii="Symbol" w:hAnsi="Symbol" w:cs="Symbol" w:hint="default"/>
        <w:lang w:val="ru-RU" w:eastAsia="en-US" w:bidi="ar-SA"/>
      </w:rPr>
    </w:lvl>
    <w:lvl w:ilvl="7">
      <w:numFmt w:val="bullet"/>
      <w:lvlText w:val=""/>
      <w:lvlJc w:val="left"/>
      <w:pPr>
        <w:tabs>
          <w:tab w:val="num" w:pos="0"/>
        </w:tabs>
        <w:ind w:left="7921" w:hanging="281"/>
      </w:pPr>
      <w:rPr>
        <w:rFonts w:ascii="Symbol" w:hAnsi="Symbol" w:cs="Symbol" w:hint="default"/>
        <w:lang w:val="ru-RU" w:eastAsia="en-US" w:bidi="ar-SA"/>
      </w:rPr>
    </w:lvl>
    <w:lvl w:ilvl="8">
      <w:numFmt w:val="bullet"/>
      <w:lvlText w:val=""/>
      <w:lvlJc w:val="left"/>
      <w:pPr>
        <w:tabs>
          <w:tab w:val="num" w:pos="0"/>
        </w:tabs>
        <w:ind w:left="8907" w:hanging="281"/>
      </w:pPr>
      <w:rPr>
        <w:rFonts w:ascii="Symbol" w:hAnsi="Symbol" w:cs="Symbol" w:hint="default"/>
        <w:lang w:val="ru-RU" w:eastAsia="en-US" w:bidi="ar-SA"/>
      </w:rPr>
    </w:lvl>
  </w:abstractNum>
  <w:abstractNum w:abstractNumId="73">
    <w:nsid w:val="69303216"/>
    <w:multiLevelType w:val="hybridMultilevel"/>
    <w:tmpl w:val="7C485CC0"/>
    <w:lvl w:ilvl="0" w:tplc="B942906C">
      <w:start w:val="1"/>
      <w:numFmt w:val="decimal"/>
      <w:lvlText w:val="%1)"/>
      <w:lvlJc w:val="left"/>
      <w:pPr>
        <w:ind w:left="259" w:hanging="288"/>
      </w:pPr>
      <w:rPr>
        <w:rFonts w:ascii="Times New Roman" w:eastAsia="Times New Roman" w:hAnsi="Times New Roman" w:cs="Times New Roman" w:hint="default"/>
        <w:b w:val="0"/>
        <w:bCs w:val="0"/>
        <w:i w:val="0"/>
        <w:iCs w:val="0"/>
        <w:w w:val="100"/>
        <w:sz w:val="24"/>
        <w:szCs w:val="24"/>
        <w:lang w:val="ru-RU" w:eastAsia="en-US" w:bidi="ar-SA"/>
      </w:rPr>
    </w:lvl>
    <w:lvl w:ilvl="1" w:tplc="FA1E0108">
      <w:numFmt w:val="bullet"/>
      <w:lvlText w:val="•"/>
      <w:lvlJc w:val="left"/>
      <w:pPr>
        <w:ind w:left="1250" w:hanging="288"/>
      </w:pPr>
      <w:rPr>
        <w:rFonts w:hint="default"/>
        <w:lang w:val="ru-RU" w:eastAsia="en-US" w:bidi="ar-SA"/>
      </w:rPr>
    </w:lvl>
    <w:lvl w:ilvl="2" w:tplc="F27E539E">
      <w:numFmt w:val="bullet"/>
      <w:lvlText w:val="•"/>
      <w:lvlJc w:val="left"/>
      <w:pPr>
        <w:ind w:left="2240" w:hanging="288"/>
      </w:pPr>
      <w:rPr>
        <w:rFonts w:hint="default"/>
        <w:lang w:val="ru-RU" w:eastAsia="en-US" w:bidi="ar-SA"/>
      </w:rPr>
    </w:lvl>
    <w:lvl w:ilvl="3" w:tplc="53E4B194">
      <w:numFmt w:val="bullet"/>
      <w:lvlText w:val="•"/>
      <w:lvlJc w:val="left"/>
      <w:pPr>
        <w:ind w:left="3231" w:hanging="288"/>
      </w:pPr>
      <w:rPr>
        <w:rFonts w:hint="default"/>
        <w:lang w:val="ru-RU" w:eastAsia="en-US" w:bidi="ar-SA"/>
      </w:rPr>
    </w:lvl>
    <w:lvl w:ilvl="4" w:tplc="0B145528">
      <w:numFmt w:val="bullet"/>
      <w:lvlText w:val="•"/>
      <w:lvlJc w:val="left"/>
      <w:pPr>
        <w:ind w:left="4221" w:hanging="288"/>
      </w:pPr>
      <w:rPr>
        <w:rFonts w:hint="default"/>
        <w:lang w:val="ru-RU" w:eastAsia="en-US" w:bidi="ar-SA"/>
      </w:rPr>
    </w:lvl>
    <w:lvl w:ilvl="5" w:tplc="66BEEFD2">
      <w:numFmt w:val="bullet"/>
      <w:lvlText w:val="•"/>
      <w:lvlJc w:val="left"/>
      <w:pPr>
        <w:ind w:left="5212" w:hanging="288"/>
      </w:pPr>
      <w:rPr>
        <w:rFonts w:hint="default"/>
        <w:lang w:val="ru-RU" w:eastAsia="en-US" w:bidi="ar-SA"/>
      </w:rPr>
    </w:lvl>
    <w:lvl w:ilvl="6" w:tplc="DC9A9248">
      <w:numFmt w:val="bullet"/>
      <w:lvlText w:val="•"/>
      <w:lvlJc w:val="left"/>
      <w:pPr>
        <w:ind w:left="6202" w:hanging="288"/>
      </w:pPr>
      <w:rPr>
        <w:rFonts w:hint="default"/>
        <w:lang w:val="ru-RU" w:eastAsia="en-US" w:bidi="ar-SA"/>
      </w:rPr>
    </w:lvl>
    <w:lvl w:ilvl="7" w:tplc="6D720D44">
      <w:numFmt w:val="bullet"/>
      <w:lvlText w:val="•"/>
      <w:lvlJc w:val="left"/>
      <w:pPr>
        <w:ind w:left="7192" w:hanging="288"/>
      </w:pPr>
      <w:rPr>
        <w:rFonts w:hint="default"/>
        <w:lang w:val="ru-RU" w:eastAsia="en-US" w:bidi="ar-SA"/>
      </w:rPr>
    </w:lvl>
    <w:lvl w:ilvl="8" w:tplc="2FE2673A">
      <w:numFmt w:val="bullet"/>
      <w:lvlText w:val="•"/>
      <w:lvlJc w:val="left"/>
      <w:pPr>
        <w:ind w:left="8183" w:hanging="288"/>
      </w:pPr>
      <w:rPr>
        <w:rFonts w:hint="default"/>
        <w:lang w:val="ru-RU" w:eastAsia="en-US" w:bidi="ar-SA"/>
      </w:rPr>
    </w:lvl>
  </w:abstractNum>
  <w:abstractNum w:abstractNumId="74">
    <w:nsid w:val="694E2CD8"/>
    <w:multiLevelType w:val="multilevel"/>
    <w:tmpl w:val="4F4EDCC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5">
    <w:nsid w:val="6AC2503A"/>
    <w:multiLevelType w:val="hybridMultilevel"/>
    <w:tmpl w:val="094AB706"/>
    <w:lvl w:ilvl="0" w:tplc="DE8EAEF8">
      <w:start w:val="1"/>
      <w:numFmt w:val="decimal"/>
      <w:lvlText w:val="%1)"/>
      <w:lvlJc w:val="left"/>
      <w:pPr>
        <w:ind w:left="259" w:hanging="336"/>
      </w:pPr>
      <w:rPr>
        <w:rFonts w:ascii="Times New Roman" w:eastAsia="Times New Roman" w:hAnsi="Times New Roman" w:cs="Times New Roman" w:hint="default"/>
        <w:b w:val="0"/>
        <w:bCs w:val="0"/>
        <w:i w:val="0"/>
        <w:iCs w:val="0"/>
        <w:w w:val="100"/>
        <w:sz w:val="24"/>
        <w:szCs w:val="24"/>
        <w:lang w:val="ru-RU" w:eastAsia="en-US" w:bidi="ar-SA"/>
      </w:rPr>
    </w:lvl>
    <w:lvl w:ilvl="1" w:tplc="10E4489A">
      <w:numFmt w:val="bullet"/>
      <w:lvlText w:val="•"/>
      <w:lvlJc w:val="left"/>
      <w:pPr>
        <w:ind w:left="1250" w:hanging="336"/>
      </w:pPr>
      <w:rPr>
        <w:rFonts w:hint="default"/>
        <w:lang w:val="ru-RU" w:eastAsia="en-US" w:bidi="ar-SA"/>
      </w:rPr>
    </w:lvl>
    <w:lvl w:ilvl="2" w:tplc="8AE4C8FA">
      <w:numFmt w:val="bullet"/>
      <w:lvlText w:val="•"/>
      <w:lvlJc w:val="left"/>
      <w:pPr>
        <w:ind w:left="2240" w:hanging="336"/>
      </w:pPr>
      <w:rPr>
        <w:rFonts w:hint="default"/>
        <w:lang w:val="ru-RU" w:eastAsia="en-US" w:bidi="ar-SA"/>
      </w:rPr>
    </w:lvl>
    <w:lvl w:ilvl="3" w:tplc="AAFE4408">
      <w:numFmt w:val="bullet"/>
      <w:lvlText w:val="•"/>
      <w:lvlJc w:val="left"/>
      <w:pPr>
        <w:ind w:left="3231" w:hanging="336"/>
      </w:pPr>
      <w:rPr>
        <w:rFonts w:hint="default"/>
        <w:lang w:val="ru-RU" w:eastAsia="en-US" w:bidi="ar-SA"/>
      </w:rPr>
    </w:lvl>
    <w:lvl w:ilvl="4" w:tplc="41DC27BE">
      <w:numFmt w:val="bullet"/>
      <w:lvlText w:val="•"/>
      <w:lvlJc w:val="left"/>
      <w:pPr>
        <w:ind w:left="4221" w:hanging="336"/>
      </w:pPr>
      <w:rPr>
        <w:rFonts w:hint="default"/>
        <w:lang w:val="ru-RU" w:eastAsia="en-US" w:bidi="ar-SA"/>
      </w:rPr>
    </w:lvl>
    <w:lvl w:ilvl="5" w:tplc="EDDA41C4">
      <w:numFmt w:val="bullet"/>
      <w:lvlText w:val="•"/>
      <w:lvlJc w:val="left"/>
      <w:pPr>
        <w:ind w:left="5212" w:hanging="336"/>
      </w:pPr>
      <w:rPr>
        <w:rFonts w:hint="default"/>
        <w:lang w:val="ru-RU" w:eastAsia="en-US" w:bidi="ar-SA"/>
      </w:rPr>
    </w:lvl>
    <w:lvl w:ilvl="6" w:tplc="74CE9F86">
      <w:numFmt w:val="bullet"/>
      <w:lvlText w:val="•"/>
      <w:lvlJc w:val="left"/>
      <w:pPr>
        <w:ind w:left="6202" w:hanging="336"/>
      </w:pPr>
      <w:rPr>
        <w:rFonts w:hint="default"/>
        <w:lang w:val="ru-RU" w:eastAsia="en-US" w:bidi="ar-SA"/>
      </w:rPr>
    </w:lvl>
    <w:lvl w:ilvl="7" w:tplc="64B26F64">
      <w:numFmt w:val="bullet"/>
      <w:lvlText w:val="•"/>
      <w:lvlJc w:val="left"/>
      <w:pPr>
        <w:ind w:left="7192" w:hanging="336"/>
      </w:pPr>
      <w:rPr>
        <w:rFonts w:hint="default"/>
        <w:lang w:val="ru-RU" w:eastAsia="en-US" w:bidi="ar-SA"/>
      </w:rPr>
    </w:lvl>
    <w:lvl w:ilvl="8" w:tplc="C9CAC848">
      <w:numFmt w:val="bullet"/>
      <w:lvlText w:val="•"/>
      <w:lvlJc w:val="left"/>
      <w:pPr>
        <w:ind w:left="8183" w:hanging="336"/>
      </w:pPr>
      <w:rPr>
        <w:rFonts w:hint="default"/>
        <w:lang w:val="ru-RU" w:eastAsia="en-US" w:bidi="ar-SA"/>
      </w:rPr>
    </w:lvl>
  </w:abstractNum>
  <w:abstractNum w:abstractNumId="76">
    <w:nsid w:val="707D28B3"/>
    <w:multiLevelType w:val="multilevel"/>
    <w:tmpl w:val="3286A3BC"/>
    <w:lvl w:ilvl="0">
      <w:numFmt w:val="decimal"/>
      <w:lvlText w:val="%1"/>
      <w:lvlJc w:val="left"/>
      <w:pPr>
        <w:tabs>
          <w:tab w:val="num" w:pos="0"/>
        </w:tabs>
        <w:ind w:left="880" w:hanging="225"/>
      </w:pPr>
      <w:rPr>
        <w:rFonts w:ascii="Times New Roman" w:eastAsia="Times New Roman" w:hAnsi="Times New Roman" w:cs="Times New Roman"/>
        <w:w w:val="99"/>
        <w:sz w:val="26"/>
        <w:szCs w:val="26"/>
        <w:lang w:val="ru-RU" w:eastAsia="en-US" w:bidi="ar-SA"/>
      </w:rPr>
    </w:lvl>
    <w:lvl w:ilvl="1">
      <w:numFmt w:val="bullet"/>
      <w:lvlText w:val=""/>
      <w:lvlJc w:val="left"/>
      <w:pPr>
        <w:tabs>
          <w:tab w:val="num" w:pos="0"/>
        </w:tabs>
        <w:ind w:left="1983" w:hanging="225"/>
      </w:pPr>
      <w:rPr>
        <w:rFonts w:ascii="Symbol" w:hAnsi="Symbol" w:cs="Symbol" w:hint="default"/>
        <w:lang w:val="ru-RU" w:eastAsia="en-US" w:bidi="ar-SA"/>
      </w:rPr>
    </w:lvl>
    <w:lvl w:ilvl="2">
      <w:numFmt w:val="bullet"/>
      <w:lvlText w:val=""/>
      <w:lvlJc w:val="left"/>
      <w:pPr>
        <w:tabs>
          <w:tab w:val="num" w:pos="0"/>
        </w:tabs>
        <w:ind w:left="3086" w:hanging="225"/>
      </w:pPr>
      <w:rPr>
        <w:rFonts w:ascii="Symbol" w:hAnsi="Symbol" w:cs="Symbol" w:hint="default"/>
        <w:lang w:val="ru-RU" w:eastAsia="en-US" w:bidi="ar-SA"/>
      </w:rPr>
    </w:lvl>
    <w:lvl w:ilvl="3">
      <w:numFmt w:val="bullet"/>
      <w:lvlText w:val=""/>
      <w:lvlJc w:val="left"/>
      <w:pPr>
        <w:tabs>
          <w:tab w:val="num" w:pos="0"/>
        </w:tabs>
        <w:ind w:left="4189" w:hanging="225"/>
      </w:pPr>
      <w:rPr>
        <w:rFonts w:ascii="Symbol" w:hAnsi="Symbol" w:cs="Symbol" w:hint="default"/>
        <w:lang w:val="ru-RU" w:eastAsia="en-US" w:bidi="ar-SA"/>
      </w:rPr>
    </w:lvl>
    <w:lvl w:ilvl="4">
      <w:numFmt w:val="bullet"/>
      <w:lvlText w:val=""/>
      <w:lvlJc w:val="left"/>
      <w:pPr>
        <w:tabs>
          <w:tab w:val="num" w:pos="0"/>
        </w:tabs>
        <w:ind w:left="5292" w:hanging="225"/>
      </w:pPr>
      <w:rPr>
        <w:rFonts w:ascii="Symbol" w:hAnsi="Symbol" w:cs="Symbol" w:hint="default"/>
        <w:lang w:val="ru-RU" w:eastAsia="en-US" w:bidi="ar-SA"/>
      </w:rPr>
    </w:lvl>
    <w:lvl w:ilvl="5">
      <w:numFmt w:val="bullet"/>
      <w:lvlText w:val=""/>
      <w:lvlJc w:val="left"/>
      <w:pPr>
        <w:tabs>
          <w:tab w:val="num" w:pos="0"/>
        </w:tabs>
        <w:ind w:left="6395" w:hanging="225"/>
      </w:pPr>
      <w:rPr>
        <w:rFonts w:ascii="Symbol" w:hAnsi="Symbol" w:cs="Symbol" w:hint="default"/>
        <w:lang w:val="ru-RU" w:eastAsia="en-US" w:bidi="ar-SA"/>
      </w:rPr>
    </w:lvl>
    <w:lvl w:ilvl="6">
      <w:numFmt w:val="bullet"/>
      <w:lvlText w:val=""/>
      <w:lvlJc w:val="left"/>
      <w:pPr>
        <w:tabs>
          <w:tab w:val="num" w:pos="0"/>
        </w:tabs>
        <w:ind w:left="7498" w:hanging="225"/>
      </w:pPr>
      <w:rPr>
        <w:rFonts w:ascii="Symbol" w:hAnsi="Symbol" w:cs="Symbol" w:hint="default"/>
        <w:lang w:val="ru-RU" w:eastAsia="en-US" w:bidi="ar-SA"/>
      </w:rPr>
    </w:lvl>
    <w:lvl w:ilvl="7">
      <w:numFmt w:val="bullet"/>
      <w:lvlText w:val=""/>
      <w:lvlJc w:val="left"/>
      <w:pPr>
        <w:tabs>
          <w:tab w:val="num" w:pos="0"/>
        </w:tabs>
        <w:ind w:left="8601" w:hanging="225"/>
      </w:pPr>
      <w:rPr>
        <w:rFonts w:ascii="Symbol" w:hAnsi="Symbol" w:cs="Symbol" w:hint="default"/>
        <w:lang w:val="ru-RU" w:eastAsia="en-US" w:bidi="ar-SA"/>
      </w:rPr>
    </w:lvl>
    <w:lvl w:ilvl="8">
      <w:numFmt w:val="bullet"/>
      <w:lvlText w:val=""/>
      <w:lvlJc w:val="left"/>
      <w:pPr>
        <w:tabs>
          <w:tab w:val="num" w:pos="0"/>
        </w:tabs>
        <w:ind w:left="9704" w:hanging="225"/>
      </w:pPr>
      <w:rPr>
        <w:rFonts w:ascii="Symbol" w:hAnsi="Symbol" w:cs="Symbol" w:hint="default"/>
        <w:lang w:val="ru-RU" w:eastAsia="en-US" w:bidi="ar-SA"/>
      </w:rPr>
    </w:lvl>
  </w:abstractNum>
  <w:abstractNum w:abstractNumId="77">
    <w:nsid w:val="71D12CD2"/>
    <w:multiLevelType w:val="multilevel"/>
    <w:tmpl w:val="429E1702"/>
    <w:lvl w:ilvl="0">
      <w:start w:val="1"/>
      <w:numFmt w:val="decimal"/>
      <w:lvlText w:val="%1)"/>
      <w:lvlJc w:val="left"/>
      <w:pPr>
        <w:tabs>
          <w:tab w:val="num" w:pos="0"/>
        </w:tabs>
        <w:ind w:left="1562" w:hanging="281"/>
      </w:pPr>
      <w:rPr>
        <w:rFonts w:ascii="Times New Roman" w:eastAsia="Times New Roman" w:hAnsi="Times New Roman" w:cs="Times New Roman"/>
        <w:w w:val="99"/>
        <w:sz w:val="26"/>
        <w:szCs w:val="26"/>
        <w:lang w:val="ru-RU" w:eastAsia="en-US" w:bidi="ar-SA"/>
      </w:rPr>
    </w:lvl>
    <w:lvl w:ilvl="1">
      <w:numFmt w:val="bullet"/>
      <w:lvlText w:val=""/>
      <w:lvlJc w:val="left"/>
      <w:pPr>
        <w:tabs>
          <w:tab w:val="num" w:pos="0"/>
        </w:tabs>
        <w:ind w:left="2491" w:hanging="281"/>
      </w:pPr>
      <w:rPr>
        <w:rFonts w:ascii="Symbol" w:hAnsi="Symbol" w:cs="Symbol" w:hint="default"/>
        <w:lang w:val="ru-RU" w:eastAsia="en-US" w:bidi="ar-SA"/>
      </w:rPr>
    </w:lvl>
    <w:lvl w:ilvl="2">
      <w:numFmt w:val="bullet"/>
      <w:lvlText w:val=""/>
      <w:lvlJc w:val="left"/>
      <w:pPr>
        <w:tabs>
          <w:tab w:val="num" w:pos="0"/>
        </w:tabs>
        <w:ind w:left="3423" w:hanging="281"/>
      </w:pPr>
      <w:rPr>
        <w:rFonts w:ascii="Symbol" w:hAnsi="Symbol" w:cs="Symbol" w:hint="default"/>
        <w:lang w:val="ru-RU" w:eastAsia="en-US" w:bidi="ar-SA"/>
      </w:rPr>
    </w:lvl>
    <w:lvl w:ilvl="3">
      <w:numFmt w:val="bullet"/>
      <w:lvlText w:val=""/>
      <w:lvlJc w:val="left"/>
      <w:pPr>
        <w:tabs>
          <w:tab w:val="num" w:pos="0"/>
        </w:tabs>
        <w:ind w:left="4355" w:hanging="281"/>
      </w:pPr>
      <w:rPr>
        <w:rFonts w:ascii="Symbol" w:hAnsi="Symbol" w:cs="Symbol" w:hint="default"/>
        <w:lang w:val="ru-RU" w:eastAsia="en-US" w:bidi="ar-SA"/>
      </w:rPr>
    </w:lvl>
    <w:lvl w:ilvl="4">
      <w:numFmt w:val="bullet"/>
      <w:lvlText w:val=""/>
      <w:lvlJc w:val="left"/>
      <w:pPr>
        <w:tabs>
          <w:tab w:val="num" w:pos="0"/>
        </w:tabs>
        <w:ind w:left="5287" w:hanging="281"/>
      </w:pPr>
      <w:rPr>
        <w:rFonts w:ascii="Symbol" w:hAnsi="Symbol" w:cs="Symbol" w:hint="default"/>
        <w:lang w:val="ru-RU" w:eastAsia="en-US" w:bidi="ar-SA"/>
      </w:rPr>
    </w:lvl>
    <w:lvl w:ilvl="5">
      <w:numFmt w:val="bullet"/>
      <w:lvlText w:val=""/>
      <w:lvlJc w:val="left"/>
      <w:pPr>
        <w:tabs>
          <w:tab w:val="num" w:pos="0"/>
        </w:tabs>
        <w:ind w:left="6219" w:hanging="281"/>
      </w:pPr>
      <w:rPr>
        <w:rFonts w:ascii="Symbol" w:hAnsi="Symbol" w:cs="Symbol" w:hint="default"/>
        <w:lang w:val="ru-RU" w:eastAsia="en-US" w:bidi="ar-SA"/>
      </w:rPr>
    </w:lvl>
    <w:lvl w:ilvl="6">
      <w:numFmt w:val="bullet"/>
      <w:lvlText w:val=""/>
      <w:lvlJc w:val="left"/>
      <w:pPr>
        <w:tabs>
          <w:tab w:val="num" w:pos="0"/>
        </w:tabs>
        <w:ind w:left="7151" w:hanging="281"/>
      </w:pPr>
      <w:rPr>
        <w:rFonts w:ascii="Symbol" w:hAnsi="Symbol" w:cs="Symbol" w:hint="default"/>
        <w:lang w:val="ru-RU" w:eastAsia="en-US" w:bidi="ar-SA"/>
      </w:rPr>
    </w:lvl>
    <w:lvl w:ilvl="7">
      <w:numFmt w:val="bullet"/>
      <w:lvlText w:val=""/>
      <w:lvlJc w:val="left"/>
      <w:pPr>
        <w:tabs>
          <w:tab w:val="num" w:pos="0"/>
        </w:tabs>
        <w:ind w:left="8083" w:hanging="281"/>
      </w:pPr>
      <w:rPr>
        <w:rFonts w:ascii="Symbol" w:hAnsi="Symbol" w:cs="Symbol" w:hint="default"/>
        <w:lang w:val="ru-RU" w:eastAsia="en-US" w:bidi="ar-SA"/>
      </w:rPr>
    </w:lvl>
    <w:lvl w:ilvl="8">
      <w:numFmt w:val="bullet"/>
      <w:lvlText w:val=""/>
      <w:lvlJc w:val="left"/>
      <w:pPr>
        <w:tabs>
          <w:tab w:val="num" w:pos="0"/>
        </w:tabs>
        <w:ind w:left="9015" w:hanging="281"/>
      </w:pPr>
      <w:rPr>
        <w:rFonts w:ascii="Symbol" w:hAnsi="Symbol" w:cs="Symbol" w:hint="default"/>
        <w:lang w:val="ru-RU" w:eastAsia="en-US" w:bidi="ar-SA"/>
      </w:rPr>
    </w:lvl>
  </w:abstractNum>
  <w:abstractNum w:abstractNumId="78">
    <w:nsid w:val="72381CC2"/>
    <w:multiLevelType w:val="multilevel"/>
    <w:tmpl w:val="D9147EFA"/>
    <w:lvl w:ilvl="0">
      <w:numFmt w:val="bullet"/>
      <w:lvlText w:val="-"/>
      <w:lvlJc w:val="left"/>
      <w:pPr>
        <w:tabs>
          <w:tab w:val="num" w:pos="0"/>
        </w:tabs>
        <w:ind w:left="1169" w:hanging="428"/>
      </w:pPr>
      <w:rPr>
        <w:rFonts w:ascii="SimSun" w:hAnsi="SimSun" w:cs="SimSun" w:hint="default"/>
        <w:w w:val="99"/>
        <w:sz w:val="26"/>
        <w:szCs w:val="26"/>
        <w:lang w:val="ru-RU" w:eastAsia="en-US" w:bidi="ar-SA"/>
      </w:rPr>
    </w:lvl>
    <w:lvl w:ilvl="1">
      <w:numFmt w:val="bullet"/>
      <w:lvlText w:val=""/>
      <w:lvlJc w:val="left"/>
      <w:pPr>
        <w:tabs>
          <w:tab w:val="num" w:pos="0"/>
        </w:tabs>
        <w:ind w:left="2131" w:hanging="428"/>
      </w:pPr>
      <w:rPr>
        <w:rFonts w:ascii="Symbol" w:hAnsi="Symbol" w:cs="Symbol" w:hint="default"/>
        <w:lang w:val="ru-RU" w:eastAsia="en-US" w:bidi="ar-SA"/>
      </w:rPr>
    </w:lvl>
    <w:lvl w:ilvl="2">
      <w:numFmt w:val="bullet"/>
      <w:lvlText w:val=""/>
      <w:lvlJc w:val="left"/>
      <w:pPr>
        <w:tabs>
          <w:tab w:val="num" w:pos="0"/>
        </w:tabs>
        <w:ind w:left="3103" w:hanging="428"/>
      </w:pPr>
      <w:rPr>
        <w:rFonts w:ascii="Symbol" w:hAnsi="Symbol" w:cs="Symbol" w:hint="default"/>
        <w:lang w:val="ru-RU" w:eastAsia="en-US" w:bidi="ar-SA"/>
      </w:rPr>
    </w:lvl>
    <w:lvl w:ilvl="3">
      <w:numFmt w:val="bullet"/>
      <w:lvlText w:val=""/>
      <w:lvlJc w:val="left"/>
      <w:pPr>
        <w:tabs>
          <w:tab w:val="num" w:pos="0"/>
        </w:tabs>
        <w:ind w:left="4075" w:hanging="428"/>
      </w:pPr>
      <w:rPr>
        <w:rFonts w:ascii="Symbol" w:hAnsi="Symbol" w:cs="Symbol" w:hint="default"/>
        <w:lang w:val="ru-RU" w:eastAsia="en-US" w:bidi="ar-SA"/>
      </w:rPr>
    </w:lvl>
    <w:lvl w:ilvl="4">
      <w:numFmt w:val="bullet"/>
      <w:lvlText w:val=""/>
      <w:lvlJc w:val="left"/>
      <w:pPr>
        <w:tabs>
          <w:tab w:val="num" w:pos="0"/>
        </w:tabs>
        <w:ind w:left="5047" w:hanging="428"/>
      </w:pPr>
      <w:rPr>
        <w:rFonts w:ascii="Symbol" w:hAnsi="Symbol" w:cs="Symbol" w:hint="default"/>
        <w:lang w:val="ru-RU" w:eastAsia="en-US" w:bidi="ar-SA"/>
      </w:rPr>
    </w:lvl>
    <w:lvl w:ilvl="5">
      <w:numFmt w:val="bullet"/>
      <w:lvlText w:val=""/>
      <w:lvlJc w:val="left"/>
      <w:pPr>
        <w:tabs>
          <w:tab w:val="num" w:pos="0"/>
        </w:tabs>
        <w:ind w:left="6019" w:hanging="428"/>
      </w:pPr>
      <w:rPr>
        <w:rFonts w:ascii="Symbol" w:hAnsi="Symbol" w:cs="Symbol" w:hint="default"/>
        <w:lang w:val="ru-RU" w:eastAsia="en-US" w:bidi="ar-SA"/>
      </w:rPr>
    </w:lvl>
    <w:lvl w:ilvl="6">
      <w:numFmt w:val="bullet"/>
      <w:lvlText w:val=""/>
      <w:lvlJc w:val="left"/>
      <w:pPr>
        <w:tabs>
          <w:tab w:val="num" w:pos="0"/>
        </w:tabs>
        <w:ind w:left="6991" w:hanging="428"/>
      </w:pPr>
      <w:rPr>
        <w:rFonts w:ascii="Symbol" w:hAnsi="Symbol" w:cs="Symbol" w:hint="default"/>
        <w:lang w:val="ru-RU" w:eastAsia="en-US" w:bidi="ar-SA"/>
      </w:rPr>
    </w:lvl>
    <w:lvl w:ilvl="7">
      <w:numFmt w:val="bullet"/>
      <w:lvlText w:val=""/>
      <w:lvlJc w:val="left"/>
      <w:pPr>
        <w:tabs>
          <w:tab w:val="num" w:pos="0"/>
        </w:tabs>
        <w:ind w:left="7963" w:hanging="428"/>
      </w:pPr>
      <w:rPr>
        <w:rFonts w:ascii="Symbol" w:hAnsi="Symbol" w:cs="Symbol" w:hint="default"/>
        <w:lang w:val="ru-RU" w:eastAsia="en-US" w:bidi="ar-SA"/>
      </w:rPr>
    </w:lvl>
    <w:lvl w:ilvl="8">
      <w:numFmt w:val="bullet"/>
      <w:lvlText w:val=""/>
      <w:lvlJc w:val="left"/>
      <w:pPr>
        <w:tabs>
          <w:tab w:val="num" w:pos="0"/>
        </w:tabs>
        <w:ind w:left="8935" w:hanging="428"/>
      </w:pPr>
      <w:rPr>
        <w:rFonts w:ascii="Symbol" w:hAnsi="Symbol" w:cs="Symbol" w:hint="default"/>
        <w:lang w:val="ru-RU" w:eastAsia="en-US" w:bidi="ar-SA"/>
      </w:rPr>
    </w:lvl>
  </w:abstractNum>
  <w:abstractNum w:abstractNumId="79">
    <w:nsid w:val="750B09EB"/>
    <w:multiLevelType w:val="hybridMultilevel"/>
    <w:tmpl w:val="689EE32A"/>
    <w:lvl w:ilvl="0" w:tplc="4EAEF21C">
      <w:start w:val="1"/>
      <w:numFmt w:val="decimal"/>
      <w:lvlText w:val="%1)"/>
      <w:lvlJc w:val="left"/>
      <w:pPr>
        <w:ind w:left="259" w:hanging="302"/>
      </w:pPr>
      <w:rPr>
        <w:rFonts w:ascii="Times New Roman" w:eastAsia="Times New Roman" w:hAnsi="Times New Roman" w:cs="Times New Roman" w:hint="default"/>
        <w:b w:val="0"/>
        <w:bCs w:val="0"/>
        <w:i w:val="0"/>
        <w:iCs w:val="0"/>
        <w:w w:val="100"/>
        <w:sz w:val="24"/>
        <w:szCs w:val="24"/>
        <w:lang w:val="ru-RU" w:eastAsia="en-US" w:bidi="ar-SA"/>
      </w:rPr>
    </w:lvl>
    <w:lvl w:ilvl="1" w:tplc="C3AC5708">
      <w:start w:val="1"/>
      <w:numFmt w:val="decimal"/>
      <w:lvlText w:val="%2."/>
      <w:lvlJc w:val="left"/>
      <w:pPr>
        <w:ind w:left="259" w:hanging="245"/>
      </w:pPr>
      <w:rPr>
        <w:rFonts w:ascii="Times New Roman" w:eastAsia="Times New Roman" w:hAnsi="Times New Roman" w:cs="Times New Roman" w:hint="default"/>
        <w:b w:val="0"/>
        <w:bCs w:val="0"/>
        <w:i w:val="0"/>
        <w:iCs w:val="0"/>
        <w:w w:val="100"/>
        <w:sz w:val="24"/>
        <w:szCs w:val="24"/>
        <w:lang w:val="ru-RU" w:eastAsia="en-US" w:bidi="ar-SA"/>
      </w:rPr>
    </w:lvl>
    <w:lvl w:ilvl="2" w:tplc="60BEE7C4">
      <w:numFmt w:val="bullet"/>
      <w:lvlText w:val="•"/>
      <w:lvlJc w:val="left"/>
      <w:pPr>
        <w:ind w:left="2240" w:hanging="245"/>
      </w:pPr>
      <w:rPr>
        <w:rFonts w:hint="default"/>
        <w:lang w:val="ru-RU" w:eastAsia="en-US" w:bidi="ar-SA"/>
      </w:rPr>
    </w:lvl>
    <w:lvl w:ilvl="3" w:tplc="DAC69546">
      <w:numFmt w:val="bullet"/>
      <w:lvlText w:val="•"/>
      <w:lvlJc w:val="left"/>
      <w:pPr>
        <w:ind w:left="3231" w:hanging="245"/>
      </w:pPr>
      <w:rPr>
        <w:rFonts w:hint="default"/>
        <w:lang w:val="ru-RU" w:eastAsia="en-US" w:bidi="ar-SA"/>
      </w:rPr>
    </w:lvl>
    <w:lvl w:ilvl="4" w:tplc="4BCC43CA">
      <w:numFmt w:val="bullet"/>
      <w:lvlText w:val="•"/>
      <w:lvlJc w:val="left"/>
      <w:pPr>
        <w:ind w:left="4221" w:hanging="245"/>
      </w:pPr>
      <w:rPr>
        <w:rFonts w:hint="default"/>
        <w:lang w:val="ru-RU" w:eastAsia="en-US" w:bidi="ar-SA"/>
      </w:rPr>
    </w:lvl>
    <w:lvl w:ilvl="5" w:tplc="089ED730">
      <w:numFmt w:val="bullet"/>
      <w:lvlText w:val="•"/>
      <w:lvlJc w:val="left"/>
      <w:pPr>
        <w:ind w:left="5212" w:hanging="245"/>
      </w:pPr>
      <w:rPr>
        <w:rFonts w:hint="default"/>
        <w:lang w:val="ru-RU" w:eastAsia="en-US" w:bidi="ar-SA"/>
      </w:rPr>
    </w:lvl>
    <w:lvl w:ilvl="6" w:tplc="DCEE3550">
      <w:numFmt w:val="bullet"/>
      <w:lvlText w:val="•"/>
      <w:lvlJc w:val="left"/>
      <w:pPr>
        <w:ind w:left="6202" w:hanging="245"/>
      </w:pPr>
      <w:rPr>
        <w:rFonts w:hint="default"/>
        <w:lang w:val="ru-RU" w:eastAsia="en-US" w:bidi="ar-SA"/>
      </w:rPr>
    </w:lvl>
    <w:lvl w:ilvl="7" w:tplc="99D2995E">
      <w:numFmt w:val="bullet"/>
      <w:lvlText w:val="•"/>
      <w:lvlJc w:val="left"/>
      <w:pPr>
        <w:ind w:left="7192" w:hanging="245"/>
      </w:pPr>
      <w:rPr>
        <w:rFonts w:hint="default"/>
        <w:lang w:val="ru-RU" w:eastAsia="en-US" w:bidi="ar-SA"/>
      </w:rPr>
    </w:lvl>
    <w:lvl w:ilvl="8" w:tplc="4B36EE94">
      <w:numFmt w:val="bullet"/>
      <w:lvlText w:val="•"/>
      <w:lvlJc w:val="left"/>
      <w:pPr>
        <w:ind w:left="8183" w:hanging="245"/>
      </w:pPr>
      <w:rPr>
        <w:rFonts w:hint="default"/>
        <w:lang w:val="ru-RU" w:eastAsia="en-US" w:bidi="ar-SA"/>
      </w:rPr>
    </w:lvl>
  </w:abstractNum>
  <w:abstractNum w:abstractNumId="80">
    <w:nsid w:val="76D63D30"/>
    <w:multiLevelType w:val="multilevel"/>
    <w:tmpl w:val="5950D9E6"/>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81">
    <w:nsid w:val="77E60B25"/>
    <w:multiLevelType w:val="multilevel"/>
    <w:tmpl w:val="664E27B4"/>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82">
    <w:nsid w:val="7AF90292"/>
    <w:multiLevelType w:val="multilevel"/>
    <w:tmpl w:val="25E29478"/>
    <w:lvl w:ilvl="0">
      <w:start w:val="107"/>
      <w:numFmt w:val="decimal"/>
      <w:lvlText w:val="%1"/>
      <w:lvlJc w:val="left"/>
      <w:pPr>
        <w:ind w:left="259" w:hanging="921"/>
      </w:pPr>
      <w:rPr>
        <w:rFonts w:hint="default"/>
        <w:lang w:val="ru-RU" w:eastAsia="en-US" w:bidi="ar-SA"/>
      </w:rPr>
    </w:lvl>
    <w:lvl w:ilvl="1">
      <w:start w:val="4"/>
      <w:numFmt w:val="decimal"/>
      <w:lvlText w:val="%1.%2"/>
      <w:lvlJc w:val="left"/>
      <w:pPr>
        <w:ind w:left="259" w:hanging="921"/>
      </w:pPr>
      <w:rPr>
        <w:rFonts w:hint="default"/>
        <w:lang w:val="ru-RU" w:eastAsia="en-US" w:bidi="ar-SA"/>
      </w:rPr>
    </w:lvl>
    <w:lvl w:ilvl="2">
      <w:start w:val="1"/>
      <w:numFmt w:val="decimal"/>
      <w:lvlText w:val="%3."/>
      <w:lvlJc w:val="left"/>
      <w:pPr>
        <w:ind w:left="259" w:hanging="921"/>
      </w:pPr>
      <w:rPr>
        <w:rFonts w:ascii="PT Astra Serif" w:eastAsiaTheme="minorHAnsi" w:hAnsi="PT Astra Serif" w:cstheme="minorBidi"/>
        <w:b w:val="0"/>
        <w:bCs w:val="0"/>
        <w:i w:val="0"/>
        <w:iCs w:val="0"/>
        <w:spacing w:val="-5"/>
        <w:w w:val="100"/>
        <w:sz w:val="24"/>
        <w:szCs w:val="24"/>
        <w:lang w:val="ru-RU" w:eastAsia="en-US" w:bidi="ar-SA"/>
      </w:rPr>
    </w:lvl>
    <w:lvl w:ilvl="3">
      <w:start w:val="1"/>
      <w:numFmt w:val="decimal"/>
      <w:lvlText w:val="%1.%2.%3.%4."/>
      <w:lvlJc w:val="left"/>
      <w:pPr>
        <w:ind w:left="259" w:hanging="1252"/>
      </w:pPr>
      <w:rPr>
        <w:rFonts w:hint="default"/>
        <w:spacing w:val="-5"/>
        <w:w w:val="100"/>
        <w:lang w:val="ru-RU" w:eastAsia="en-US" w:bidi="ar-SA"/>
      </w:rPr>
    </w:lvl>
    <w:lvl w:ilvl="4">
      <w:numFmt w:val="bullet"/>
      <w:lvlText w:val="•"/>
      <w:lvlJc w:val="left"/>
      <w:pPr>
        <w:ind w:left="4868" w:hanging="1252"/>
      </w:pPr>
      <w:rPr>
        <w:rFonts w:hint="default"/>
        <w:lang w:val="ru-RU" w:eastAsia="en-US" w:bidi="ar-SA"/>
      </w:rPr>
    </w:lvl>
    <w:lvl w:ilvl="5">
      <w:numFmt w:val="bullet"/>
      <w:lvlText w:val="•"/>
      <w:lvlJc w:val="left"/>
      <w:pPr>
        <w:ind w:left="5750" w:hanging="1252"/>
      </w:pPr>
      <w:rPr>
        <w:rFonts w:hint="default"/>
        <w:lang w:val="ru-RU" w:eastAsia="en-US" w:bidi="ar-SA"/>
      </w:rPr>
    </w:lvl>
    <w:lvl w:ilvl="6">
      <w:numFmt w:val="bullet"/>
      <w:lvlText w:val="•"/>
      <w:lvlJc w:val="left"/>
      <w:pPr>
        <w:ind w:left="6633" w:hanging="1252"/>
      </w:pPr>
      <w:rPr>
        <w:rFonts w:hint="default"/>
        <w:lang w:val="ru-RU" w:eastAsia="en-US" w:bidi="ar-SA"/>
      </w:rPr>
    </w:lvl>
    <w:lvl w:ilvl="7">
      <w:numFmt w:val="bullet"/>
      <w:lvlText w:val="•"/>
      <w:lvlJc w:val="left"/>
      <w:pPr>
        <w:ind w:left="7516" w:hanging="1252"/>
      </w:pPr>
      <w:rPr>
        <w:rFonts w:hint="default"/>
        <w:lang w:val="ru-RU" w:eastAsia="en-US" w:bidi="ar-SA"/>
      </w:rPr>
    </w:lvl>
    <w:lvl w:ilvl="8">
      <w:numFmt w:val="bullet"/>
      <w:lvlText w:val="•"/>
      <w:lvlJc w:val="left"/>
      <w:pPr>
        <w:ind w:left="8398" w:hanging="1252"/>
      </w:pPr>
      <w:rPr>
        <w:rFonts w:hint="default"/>
        <w:lang w:val="ru-RU" w:eastAsia="en-US" w:bidi="ar-SA"/>
      </w:rPr>
    </w:lvl>
  </w:abstractNum>
  <w:abstractNum w:abstractNumId="83">
    <w:nsid w:val="7EAF4FF7"/>
    <w:multiLevelType w:val="multilevel"/>
    <w:tmpl w:val="E3327EE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4">
    <w:nsid w:val="7F123236"/>
    <w:multiLevelType w:val="multilevel"/>
    <w:tmpl w:val="0E86703C"/>
    <w:lvl w:ilvl="0">
      <w:start w:val="1"/>
      <w:numFmt w:val="bullet"/>
      <w:lvlText w:val=""/>
      <w:lvlJc w:val="left"/>
      <w:pPr>
        <w:tabs>
          <w:tab w:val="num" w:pos="0"/>
        </w:tabs>
        <w:ind w:left="1854" w:hanging="360"/>
      </w:pPr>
      <w:rPr>
        <w:rFonts w:ascii="Symbol" w:hAnsi="Symbol" w:cs="Symbol" w:hint="default"/>
      </w:rPr>
    </w:lvl>
    <w:lvl w:ilvl="1">
      <w:start w:val="1"/>
      <w:numFmt w:val="bullet"/>
      <w:lvlText w:val="o"/>
      <w:lvlJc w:val="left"/>
      <w:pPr>
        <w:tabs>
          <w:tab w:val="num" w:pos="0"/>
        </w:tabs>
        <w:ind w:left="2574" w:hanging="360"/>
      </w:pPr>
      <w:rPr>
        <w:rFonts w:ascii="Courier New" w:hAnsi="Courier New" w:cs="Courier New" w:hint="default"/>
      </w:rPr>
    </w:lvl>
    <w:lvl w:ilvl="2">
      <w:start w:val="1"/>
      <w:numFmt w:val="bullet"/>
      <w:lvlText w:val=""/>
      <w:lvlJc w:val="left"/>
      <w:pPr>
        <w:tabs>
          <w:tab w:val="num" w:pos="0"/>
        </w:tabs>
        <w:ind w:left="3294" w:hanging="360"/>
      </w:pPr>
      <w:rPr>
        <w:rFonts w:ascii="Wingdings" w:hAnsi="Wingdings" w:cs="Wingdings" w:hint="default"/>
      </w:rPr>
    </w:lvl>
    <w:lvl w:ilvl="3">
      <w:start w:val="1"/>
      <w:numFmt w:val="bullet"/>
      <w:lvlText w:val=""/>
      <w:lvlJc w:val="left"/>
      <w:pPr>
        <w:tabs>
          <w:tab w:val="num" w:pos="0"/>
        </w:tabs>
        <w:ind w:left="4014" w:hanging="360"/>
      </w:pPr>
      <w:rPr>
        <w:rFonts w:ascii="Symbol" w:hAnsi="Symbol" w:cs="Symbol" w:hint="default"/>
      </w:rPr>
    </w:lvl>
    <w:lvl w:ilvl="4">
      <w:start w:val="1"/>
      <w:numFmt w:val="bullet"/>
      <w:lvlText w:val="o"/>
      <w:lvlJc w:val="left"/>
      <w:pPr>
        <w:tabs>
          <w:tab w:val="num" w:pos="0"/>
        </w:tabs>
        <w:ind w:left="4734" w:hanging="360"/>
      </w:pPr>
      <w:rPr>
        <w:rFonts w:ascii="Courier New" w:hAnsi="Courier New" w:cs="Courier New" w:hint="default"/>
      </w:rPr>
    </w:lvl>
    <w:lvl w:ilvl="5">
      <w:start w:val="1"/>
      <w:numFmt w:val="bullet"/>
      <w:lvlText w:val=""/>
      <w:lvlJc w:val="left"/>
      <w:pPr>
        <w:tabs>
          <w:tab w:val="num" w:pos="0"/>
        </w:tabs>
        <w:ind w:left="5454" w:hanging="360"/>
      </w:pPr>
      <w:rPr>
        <w:rFonts w:ascii="Wingdings" w:hAnsi="Wingdings" w:cs="Wingdings" w:hint="default"/>
      </w:rPr>
    </w:lvl>
    <w:lvl w:ilvl="6">
      <w:start w:val="1"/>
      <w:numFmt w:val="bullet"/>
      <w:lvlText w:val=""/>
      <w:lvlJc w:val="left"/>
      <w:pPr>
        <w:tabs>
          <w:tab w:val="num" w:pos="0"/>
        </w:tabs>
        <w:ind w:left="6174" w:hanging="360"/>
      </w:pPr>
      <w:rPr>
        <w:rFonts w:ascii="Symbol" w:hAnsi="Symbol" w:cs="Symbol" w:hint="default"/>
      </w:rPr>
    </w:lvl>
    <w:lvl w:ilvl="7">
      <w:start w:val="1"/>
      <w:numFmt w:val="bullet"/>
      <w:lvlText w:val="o"/>
      <w:lvlJc w:val="left"/>
      <w:pPr>
        <w:tabs>
          <w:tab w:val="num" w:pos="0"/>
        </w:tabs>
        <w:ind w:left="6894" w:hanging="360"/>
      </w:pPr>
      <w:rPr>
        <w:rFonts w:ascii="Courier New" w:hAnsi="Courier New" w:cs="Courier New" w:hint="default"/>
      </w:rPr>
    </w:lvl>
    <w:lvl w:ilvl="8">
      <w:start w:val="1"/>
      <w:numFmt w:val="bullet"/>
      <w:lvlText w:val=""/>
      <w:lvlJc w:val="left"/>
      <w:pPr>
        <w:tabs>
          <w:tab w:val="num" w:pos="0"/>
        </w:tabs>
        <w:ind w:left="7614" w:hanging="360"/>
      </w:pPr>
      <w:rPr>
        <w:rFonts w:ascii="Wingdings" w:hAnsi="Wingdings" w:cs="Wingdings" w:hint="default"/>
      </w:rPr>
    </w:lvl>
  </w:abstractNum>
  <w:num w:numId="1">
    <w:abstractNumId w:val="43"/>
  </w:num>
  <w:num w:numId="2">
    <w:abstractNumId w:val="23"/>
  </w:num>
  <w:num w:numId="3">
    <w:abstractNumId w:val="47"/>
  </w:num>
  <w:num w:numId="4">
    <w:abstractNumId w:val="45"/>
  </w:num>
  <w:num w:numId="5">
    <w:abstractNumId w:val="37"/>
  </w:num>
  <w:num w:numId="6">
    <w:abstractNumId w:val="78"/>
  </w:num>
  <w:num w:numId="7">
    <w:abstractNumId w:val="58"/>
  </w:num>
  <w:num w:numId="8">
    <w:abstractNumId w:val="63"/>
  </w:num>
  <w:num w:numId="9">
    <w:abstractNumId w:val="26"/>
  </w:num>
  <w:num w:numId="10">
    <w:abstractNumId w:val="16"/>
  </w:num>
  <w:num w:numId="11">
    <w:abstractNumId w:val="38"/>
  </w:num>
  <w:num w:numId="12">
    <w:abstractNumId w:val="77"/>
  </w:num>
  <w:num w:numId="13">
    <w:abstractNumId w:val="11"/>
  </w:num>
  <w:num w:numId="14">
    <w:abstractNumId w:val="59"/>
  </w:num>
  <w:num w:numId="15">
    <w:abstractNumId w:val="18"/>
  </w:num>
  <w:num w:numId="16">
    <w:abstractNumId w:val="72"/>
  </w:num>
  <w:num w:numId="17">
    <w:abstractNumId w:val="0"/>
  </w:num>
  <w:num w:numId="18">
    <w:abstractNumId w:val="46"/>
  </w:num>
  <w:num w:numId="19">
    <w:abstractNumId w:val="48"/>
  </w:num>
  <w:num w:numId="20">
    <w:abstractNumId w:val="76"/>
  </w:num>
  <w:num w:numId="21">
    <w:abstractNumId w:val="6"/>
  </w:num>
  <w:num w:numId="22">
    <w:abstractNumId w:val="33"/>
  </w:num>
  <w:num w:numId="23">
    <w:abstractNumId w:val="49"/>
  </w:num>
  <w:num w:numId="24">
    <w:abstractNumId w:val="53"/>
  </w:num>
  <w:num w:numId="25">
    <w:abstractNumId w:val="81"/>
  </w:num>
  <w:num w:numId="26">
    <w:abstractNumId w:val="64"/>
  </w:num>
  <w:num w:numId="27">
    <w:abstractNumId w:val="83"/>
  </w:num>
  <w:num w:numId="28">
    <w:abstractNumId w:val="5"/>
  </w:num>
  <w:num w:numId="29">
    <w:abstractNumId w:val="39"/>
  </w:num>
  <w:num w:numId="30">
    <w:abstractNumId w:val="8"/>
  </w:num>
  <w:num w:numId="31">
    <w:abstractNumId w:val="12"/>
  </w:num>
  <w:num w:numId="32">
    <w:abstractNumId w:val="2"/>
  </w:num>
  <w:num w:numId="33">
    <w:abstractNumId w:val="80"/>
  </w:num>
  <w:num w:numId="34">
    <w:abstractNumId w:val="74"/>
  </w:num>
  <w:num w:numId="35">
    <w:abstractNumId w:val="15"/>
  </w:num>
  <w:num w:numId="36">
    <w:abstractNumId w:val="10"/>
  </w:num>
  <w:num w:numId="37">
    <w:abstractNumId w:val="24"/>
  </w:num>
  <w:num w:numId="38">
    <w:abstractNumId w:val="50"/>
  </w:num>
  <w:num w:numId="39">
    <w:abstractNumId w:val="84"/>
  </w:num>
  <w:num w:numId="40">
    <w:abstractNumId w:val="20"/>
  </w:num>
  <w:num w:numId="41">
    <w:abstractNumId w:val="60"/>
  </w:num>
  <w:num w:numId="42">
    <w:abstractNumId w:val="29"/>
  </w:num>
  <w:num w:numId="43">
    <w:abstractNumId w:val="32"/>
  </w:num>
  <w:num w:numId="44">
    <w:abstractNumId w:val="22"/>
  </w:num>
  <w:num w:numId="45">
    <w:abstractNumId w:val="35"/>
  </w:num>
  <w:num w:numId="46">
    <w:abstractNumId w:val="68"/>
  </w:num>
  <w:num w:numId="47">
    <w:abstractNumId w:val="54"/>
  </w:num>
  <w:num w:numId="48">
    <w:abstractNumId w:val="62"/>
  </w:num>
  <w:num w:numId="49">
    <w:abstractNumId w:val="56"/>
  </w:num>
  <w:num w:numId="50">
    <w:abstractNumId w:val="65"/>
  </w:num>
  <w:num w:numId="51">
    <w:abstractNumId w:val="57"/>
  </w:num>
  <w:num w:numId="52">
    <w:abstractNumId w:val="19"/>
  </w:num>
  <w:num w:numId="53">
    <w:abstractNumId w:val="52"/>
  </w:num>
  <w:num w:numId="54">
    <w:abstractNumId w:val="82"/>
  </w:num>
  <w:num w:numId="55">
    <w:abstractNumId w:val="1"/>
  </w:num>
  <w:num w:numId="56">
    <w:abstractNumId w:val="61"/>
  </w:num>
  <w:num w:numId="57">
    <w:abstractNumId w:val="67"/>
  </w:num>
  <w:num w:numId="58">
    <w:abstractNumId w:val="21"/>
  </w:num>
  <w:num w:numId="59">
    <w:abstractNumId w:val="66"/>
  </w:num>
  <w:num w:numId="60">
    <w:abstractNumId w:val="69"/>
  </w:num>
  <w:num w:numId="61">
    <w:abstractNumId w:val="30"/>
  </w:num>
  <w:num w:numId="62">
    <w:abstractNumId w:val="51"/>
  </w:num>
  <w:num w:numId="63">
    <w:abstractNumId w:val="44"/>
  </w:num>
  <w:num w:numId="64">
    <w:abstractNumId w:val="71"/>
  </w:num>
  <w:num w:numId="65">
    <w:abstractNumId w:val="31"/>
  </w:num>
  <w:num w:numId="66">
    <w:abstractNumId w:val="36"/>
  </w:num>
  <w:num w:numId="67">
    <w:abstractNumId w:val="70"/>
  </w:num>
  <w:num w:numId="68">
    <w:abstractNumId w:val="9"/>
  </w:num>
  <w:num w:numId="69">
    <w:abstractNumId w:val="79"/>
  </w:num>
  <w:num w:numId="70">
    <w:abstractNumId w:val="25"/>
  </w:num>
  <w:num w:numId="71">
    <w:abstractNumId w:val="28"/>
  </w:num>
  <w:num w:numId="72">
    <w:abstractNumId w:val="42"/>
  </w:num>
  <w:num w:numId="73">
    <w:abstractNumId w:val="3"/>
  </w:num>
  <w:num w:numId="74">
    <w:abstractNumId w:val="73"/>
  </w:num>
  <w:num w:numId="75">
    <w:abstractNumId w:val="41"/>
  </w:num>
  <w:num w:numId="76">
    <w:abstractNumId w:val="55"/>
  </w:num>
  <w:num w:numId="77">
    <w:abstractNumId w:val="75"/>
  </w:num>
  <w:num w:numId="78">
    <w:abstractNumId w:val="14"/>
  </w:num>
  <w:num w:numId="79">
    <w:abstractNumId w:val="7"/>
  </w:num>
  <w:num w:numId="80">
    <w:abstractNumId w:val="4"/>
  </w:num>
  <w:num w:numId="81">
    <w:abstractNumId w:val="34"/>
  </w:num>
  <w:num w:numId="82">
    <w:abstractNumId w:val="27"/>
  </w:num>
  <w:num w:numId="83">
    <w:abstractNumId w:val="13"/>
  </w:num>
  <w:num w:numId="84">
    <w:abstractNumId w:val="40"/>
  </w:num>
  <w:num w:numId="85">
    <w:abstractNumId w:val="17"/>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420"/>
    <w:rsid w:val="00035C5A"/>
    <w:rsid w:val="0005512D"/>
    <w:rsid w:val="000A088D"/>
    <w:rsid w:val="000E280E"/>
    <w:rsid w:val="001430AE"/>
    <w:rsid w:val="00147CD2"/>
    <w:rsid w:val="00152BB2"/>
    <w:rsid w:val="001826A6"/>
    <w:rsid w:val="001F197E"/>
    <w:rsid w:val="002620A6"/>
    <w:rsid w:val="0026391A"/>
    <w:rsid w:val="00285F41"/>
    <w:rsid w:val="002927E4"/>
    <w:rsid w:val="002E757F"/>
    <w:rsid w:val="00345CC4"/>
    <w:rsid w:val="00366408"/>
    <w:rsid w:val="003C64CB"/>
    <w:rsid w:val="003D1441"/>
    <w:rsid w:val="003F22FA"/>
    <w:rsid w:val="00476D54"/>
    <w:rsid w:val="004A12E2"/>
    <w:rsid w:val="004B543B"/>
    <w:rsid w:val="00502F8A"/>
    <w:rsid w:val="00546872"/>
    <w:rsid w:val="005A075E"/>
    <w:rsid w:val="00627B90"/>
    <w:rsid w:val="00744377"/>
    <w:rsid w:val="00790B71"/>
    <w:rsid w:val="007A349D"/>
    <w:rsid w:val="007C53AA"/>
    <w:rsid w:val="007D050A"/>
    <w:rsid w:val="00854B0E"/>
    <w:rsid w:val="0086671E"/>
    <w:rsid w:val="009369CB"/>
    <w:rsid w:val="00991784"/>
    <w:rsid w:val="00AE4C2B"/>
    <w:rsid w:val="00B40420"/>
    <w:rsid w:val="00B44993"/>
    <w:rsid w:val="00B81C72"/>
    <w:rsid w:val="00BC7B4B"/>
    <w:rsid w:val="00BD748F"/>
    <w:rsid w:val="00C26A79"/>
    <w:rsid w:val="00C62F5E"/>
    <w:rsid w:val="00C76F07"/>
    <w:rsid w:val="00C8476C"/>
    <w:rsid w:val="00C9532C"/>
    <w:rsid w:val="00CB2175"/>
    <w:rsid w:val="00CF1D7E"/>
    <w:rsid w:val="00D03A29"/>
    <w:rsid w:val="00D572CC"/>
    <w:rsid w:val="00E66F2C"/>
    <w:rsid w:val="00E9429E"/>
    <w:rsid w:val="00EB0FDF"/>
    <w:rsid w:val="00ED0ECE"/>
    <w:rsid w:val="00ED27AB"/>
    <w:rsid w:val="00FB2307"/>
    <w:rsid w:val="00FC21E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index heading" w:uiPriority="0" w:qFormat="1"/>
    <w:lsdException w:name="caption" w:uiPriority="0" w:qFormat="1"/>
    <w:lsdException w:name="List"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style>
  <w:style w:type="paragraph" w:styleId="1">
    <w:name w:val="heading 1"/>
    <w:basedOn w:val="a"/>
    <w:link w:val="10"/>
    <w:uiPriority w:val="9"/>
    <w:qFormat/>
    <w:rsid w:val="0030174C"/>
    <w:pPr>
      <w:widowControl w:val="0"/>
      <w:spacing w:after="0" w:line="296" w:lineRule="exact"/>
      <w:ind w:left="100"/>
      <w:outlineLvl w:val="0"/>
    </w:pPr>
    <w:rPr>
      <w:rFonts w:ascii="Times New Roman" w:eastAsia="Times New Roman" w:hAnsi="Times New Roman" w:cs="Times New Roman"/>
      <w:b/>
      <w:bCs/>
      <w:i/>
      <w:iCs/>
      <w:sz w:val="26"/>
      <w:szCs w:val="26"/>
    </w:rPr>
  </w:style>
  <w:style w:type="paragraph" w:styleId="2">
    <w:name w:val="heading 2"/>
    <w:basedOn w:val="a"/>
    <w:link w:val="20"/>
    <w:uiPriority w:val="1"/>
    <w:qFormat/>
    <w:rsid w:val="0030174C"/>
    <w:pPr>
      <w:widowControl w:val="0"/>
      <w:spacing w:after="0" w:line="274" w:lineRule="exact"/>
      <w:ind w:left="100"/>
      <w:outlineLvl w:val="1"/>
    </w:pPr>
    <w:rPr>
      <w:rFonts w:ascii="Times New Roman" w:eastAsia="Times New Roman" w:hAnsi="Times New Roman" w:cs="Times New Roman"/>
      <w:b/>
      <w:bCs/>
      <w:sz w:val="24"/>
      <w:szCs w:val="24"/>
    </w:rPr>
  </w:style>
  <w:style w:type="paragraph" w:styleId="3">
    <w:name w:val="heading 3"/>
    <w:basedOn w:val="a"/>
    <w:link w:val="30"/>
    <w:uiPriority w:val="9"/>
    <w:qFormat/>
    <w:rsid w:val="0030174C"/>
    <w:pPr>
      <w:widowControl w:val="0"/>
      <w:spacing w:after="0" w:line="274" w:lineRule="exact"/>
      <w:ind w:left="112"/>
      <w:outlineLvl w:val="2"/>
    </w:pPr>
    <w:rPr>
      <w:rFonts w:ascii="Times New Roman" w:eastAsia="Times New Roman" w:hAnsi="Times New Roman" w:cs="Times New Roman"/>
      <w:b/>
      <w:bCs/>
      <w:i/>
      <w:iCs/>
      <w:sz w:val="24"/>
      <w:szCs w:val="24"/>
    </w:rPr>
  </w:style>
  <w:style w:type="paragraph" w:styleId="4">
    <w:name w:val="heading 4"/>
    <w:basedOn w:val="a"/>
    <w:next w:val="a"/>
    <w:link w:val="40"/>
    <w:uiPriority w:val="1"/>
    <w:unhideWhenUsed/>
    <w:qFormat/>
    <w:rsid w:val="001367E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30174C"/>
    <w:rPr>
      <w:rFonts w:ascii="Times New Roman" w:eastAsia="Times New Roman" w:hAnsi="Times New Roman" w:cs="Times New Roman"/>
      <w:b/>
      <w:bCs/>
      <w:i/>
      <w:iCs/>
      <w:sz w:val="26"/>
      <w:szCs w:val="26"/>
    </w:rPr>
  </w:style>
  <w:style w:type="character" w:customStyle="1" w:styleId="20">
    <w:name w:val="Заголовок 2 Знак"/>
    <w:basedOn w:val="a0"/>
    <w:link w:val="2"/>
    <w:uiPriority w:val="1"/>
    <w:qFormat/>
    <w:rsid w:val="0030174C"/>
    <w:rPr>
      <w:rFonts w:ascii="Times New Roman" w:eastAsia="Times New Roman" w:hAnsi="Times New Roman" w:cs="Times New Roman"/>
      <w:b/>
      <w:bCs/>
      <w:sz w:val="24"/>
      <w:szCs w:val="24"/>
    </w:rPr>
  </w:style>
  <w:style w:type="character" w:customStyle="1" w:styleId="30">
    <w:name w:val="Заголовок 3 Знак"/>
    <w:basedOn w:val="a0"/>
    <w:link w:val="3"/>
    <w:uiPriority w:val="9"/>
    <w:qFormat/>
    <w:rsid w:val="0030174C"/>
    <w:rPr>
      <w:rFonts w:ascii="Times New Roman" w:eastAsia="Times New Roman" w:hAnsi="Times New Roman" w:cs="Times New Roman"/>
      <w:b/>
      <w:bCs/>
      <w:i/>
      <w:iCs/>
      <w:sz w:val="24"/>
      <w:szCs w:val="24"/>
    </w:rPr>
  </w:style>
  <w:style w:type="character" w:customStyle="1" w:styleId="40">
    <w:name w:val="Заголовок 4 Знак"/>
    <w:basedOn w:val="a0"/>
    <w:link w:val="4"/>
    <w:uiPriority w:val="9"/>
    <w:semiHidden/>
    <w:qFormat/>
    <w:rsid w:val="001367E7"/>
    <w:rPr>
      <w:rFonts w:asciiTheme="majorHAnsi" w:eastAsiaTheme="majorEastAsia" w:hAnsiTheme="majorHAnsi" w:cstheme="majorBidi"/>
      <w:b/>
      <w:bCs/>
      <w:i/>
      <w:iCs/>
      <w:color w:val="4F81BD" w:themeColor="accent1"/>
    </w:rPr>
  </w:style>
  <w:style w:type="character" w:styleId="a3">
    <w:name w:val="Hyperlink"/>
    <w:rsid w:val="0030174C"/>
    <w:rPr>
      <w:color w:val="000080"/>
      <w:u w:val="single"/>
    </w:rPr>
  </w:style>
  <w:style w:type="character" w:customStyle="1" w:styleId="a4">
    <w:name w:val="Основной текст Знак"/>
    <w:basedOn w:val="a0"/>
    <w:link w:val="a5"/>
    <w:uiPriority w:val="1"/>
    <w:qFormat/>
    <w:rsid w:val="0030174C"/>
    <w:rPr>
      <w:rFonts w:ascii="Times New Roman" w:eastAsia="Times New Roman" w:hAnsi="Times New Roman" w:cs="Times New Roman"/>
      <w:sz w:val="24"/>
      <w:szCs w:val="24"/>
    </w:rPr>
  </w:style>
  <w:style w:type="paragraph" w:styleId="a5">
    <w:name w:val="Body Text"/>
    <w:basedOn w:val="a"/>
    <w:link w:val="a4"/>
    <w:qFormat/>
    <w:rsid w:val="0030174C"/>
    <w:pPr>
      <w:widowControl w:val="0"/>
      <w:spacing w:after="0" w:line="240" w:lineRule="auto"/>
    </w:pPr>
    <w:rPr>
      <w:rFonts w:ascii="Times New Roman" w:eastAsia="Times New Roman" w:hAnsi="Times New Roman" w:cs="Times New Roman"/>
      <w:sz w:val="24"/>
      <w:szCs w:val="24"/>
    </w:rPr>
  </w:style>
  <w:style w:type="character" w:customStyle="1" w:styleId="a6">
    <w:name w:val="Нижний колонтитул Знак"/>
    <w:basedOn w:val="a0"/>
    <w:link w:val="a7"/>
    <w:qFormat/>
    <w:rsid w:val="0030174C"/>
    <w:rPr>
      <w:rFonts w:ascii="Times New Roman" w:eastAsia="Times New Roman" w:hAnsi="Times New Roman" w:cs="Times New Roman"/>
    </w:rPr>
  </w:style>
  <w:style w:type="paragraph" w:styleId="a7">
    <w:name w:val="footer"/>
    <w:basedOn w:val="a8"/>
    <w:link w:val="a6"/>
    <w:rsid w:val="0030174C"/>
  </w:style>
  <w:style w:type="paragraph" w:customStyle="1" w:styleId="a8">
    <w:name w:val="Колонтитул"/>
    <w:basedOn w:val="a"/>
    <w:qFormat/>
    <w:rsid w:val="0030174C"/>
    <w:pPr>
      <w:widowControl w:val="0"/>
      <w:spacing w:after="0" w:line="240" w:lineRule="auto"/>
    </w:pPr>
    <w:rPr>
      <w:rFonts w:ascii="Times New Roman" w:eastAsia="Times New Roman" w:hAnsi="Times New Roman" w:cs="Times New Roman"/>
    </w:rPr>
  </w:style>
  <w:style w:type="character" w:customStyle="1" w:styleId="a9">
    <w:name w:val="Текст выноски Знак"/>
    <w:basedOn w:val="a0"/>
    <w:link w:val="aa"/>
    <w:uiPriority w:val="99"/>
    <w:semiHidden/>
    <w:qFormat/>
    <w:rsid w:val="0030174C"/>
    <w:rPr>
      <w:rFonts w:ascii="Tahoma" w:eastAsia="Times New Roman" w:hAnsi="Tahoma" w:cs="Tahoma"/>
      <w:sz w:val="16"/>
      <w:szCs w:val="16"/>
    </w:rPr>
  </w:style>
  <w:style w:type="paragraph" w:styleId="aa">
    <w:name w:val="Balloon Text"/>
    <w:basedOn w:val="a"/>
    <w:link w:val="a9"/>
    <w:uiPriority w:val="99"/>
    <w:semiHidden/>
    <w:unhideWhenUsed/>
    <w:qFormat/>
    <w:rsid w:val="0030174C"/>
    <w:pPr>
      <w:widowControl w:val="0"/>
      <w:spacing w:after="0" w:line="240" w:lineRule="auto"/>
    </w:pPr>
    <w:rPr>
      <w:rFonts w:ascii="Tahoma" w:eastAsia="Times New Roman" w:hAnsi="Tahoma" w:cs="Tahoma"/>
      <w:sz w:val="16"/>
      <w:szCs w:val="16"/>
    </w:rPr>
  </w:style>
  <w:style w:type="character" w:customStyle="1" w:styleId="ab">
    <w:name w:val="Верхний колонтитул Знак"/>
    <w:basedOn w:val="a0"/>
    <w:link w:val="ac"/>
    <w:uiPriority w:val="99"/>
    <w:qFormat/>
    <w:rsid w:val="0030174C"/>
    <w:rPr>
      <w:rFonts w:ascii="Times New Roman" w:eastAsia="Times New Roman" w:hAnsi="Times New Roman" w:cs="Times New Roman"/>
    </w:rPr>
  </w:style>
  <w:style w:type="paragraph" w:styleId="ac">
    <w:name w:val="header"/>
    <w:basedOn w:val="a"/>
    <w:link w:val="ab"/>
    <w:uiPriority w:val="99"/>
    <w:unhideWhenUsed/>
    <w:rsid w:val="0030174C"/>
    <w:pPr>
      <w:widowControl w:val="0"/>
      <w:tabs>
        <w:tab w:val="center" w:pos="4677"/>
        <w:tab w:val="right" w:pos="9355"/>
      </w:tabs>
      <w:spacing w:after="0" w:line="240" w:lineRule="auto"/>
    </w:pPr>
    <w:rPr>
      <w:rFonts w:ascii="Times New Roman" w:eastAsia="Times New Roman" w:hAnsi="Times New Roman" w:cs="Times New Roman"/>
    </w:rPr>
  </w:style>
  <w:style w:type="character" w:customStyle="1" w:styleId="CharAttribute485">
    <w:name w:val="CharAttribute485"/>
    <w:qFormat/>
    <w:rPr>
      <w:rFonts w:ascii="Times New Roman" w:eastAsia="Times New Roman" w:hAnsi="Times New Roman"/>
      <w:i/>
      <w:sz w:val="22"/>
    </w:rPr>
  </w:style>
  <w:style w:type="character" w:customStyle="1" w:styleId="CharAttribute484">
    <w:name w:val="CharAttribute484"/>
    <w:qFormat/>
    <w:rPr>
      <w:rFonts w:ascii="Times New Roman" w:eastAsia="Times New Roman" w:hAnsi="Times New Roman"/>
      <w:i/>
      <w:sz w:val="28"/>
    </w:rPr>
  </w:style>
  <w:style w:type="paragraph" w:customStyle="1" w:styleId="ad">
    <w:name w:val="Заголовок"/>
    <w:basedOn w:val="a"/>
    <w:next w:val="a5"/>
    <w:qFormat/>
    <w:rsid w:val="0030174C"/>
    <w:pPr>
      <w:keepNext/>
      <w:widowControl w:val="0"/>
      <w:spacing w:before="240" w:after="120" w:line="240" w:lineRule="auto"/>
    </w:pPr>
    <w:rPr>
      <w:rFonts w:ascii="Liberation Sans" w:eastAsia="Microsoft YaHei" w:hAnsi="Liberation Sans" w:cs="Lucida Sans"/>
      <w:sz w:val="28"/>
      <w:szCs w:val="28"/>
    </w:rPr>
  </w:style>
  <w:style w:type="paragraph" w:styleId="ae">
    <w:name w:val="List"/>
    <w:basedOn w:val="a5"/>
    <w:rsid w:val="0030174C"/>
    <w:rPr>
      <w:rFonts w:cs="Lucida Sans"/>
    </w:rPr>
  </w:style>
  <w:style w:type="paragraph" w:styleId="af">
    <w:name w:val="caption"/>
    <w:basedOn w:val="a"/>
    <w:qFormat/>
    <w:pPr>
      <w:suppressLineNumbers/>
      <w:spacing w:before="120" w:after="120"/>
    </w:pPr>
    <w:rPr>
      <w:rFonts w:cs="Lucida Sans"/>
      <w:i/>
      <w:iCs/>
      <w:sz w:val="24"/>
      <w:szCs w:val="24"/>
    </w:rPr>
  </w:style>
  <w:style w:type="paragraph" w:styleId="af0">
    <w:name w:val="index heading"/>
    <w:basedOn w:val="a"/>
    <w:qFormat/>
    <w:rsid w:val="0030174C"/>
    <w:pPr>
      <w:widowControl w:val="0"/>
      <w:suppressLineNumbers/>
      <w:spacing w:after="0" w:line="240" w:lineRule="auto"/>
    </w:pPr>
    <w:rPr>
      <w:rFonts w:ascii="Times New Roman" w:eastAsia="Times New Roman" w:hAnsi="Times New Roman" w:cs="Lucida Sans"/>
    </w:rPr>
  </w:style>
  <w:style w:type="paragraph" w:customStyle="1" w:styleId="caption1">
    <w:name w:val="caption1"/>
    <w:basedOn w:val="a"/>
    <w:qFormat/>
    <w:rsid w:val="0030174C"/>
    <w:pPr>
      <w:widowControl w:val="0"/>
      <w:suppressLineNumbers/>
      <w:spacing w:before="120" w:after="120" w:line="240" w:lineRule="auto"/>
    </w:pPr>
    <w:rPr>
      <w:rFonts w:ascii="Times New Roman" w:eastAsia="Times New Roman" w:hAnsi="Times New Roman" w:cs="Lucida Sans"/>
      <w:i/>
      <w:iCs/>
      <w:sz w:val="24"/>
      <w:szCs w:val="24"/>
    </w:rPr>
  </w:style>
  <w:style w:type="paragraph" w:styleId="11">
    <w:name w:val="index 1"/>
    <w:basedOn w:val="a"/>
    <w:next w:val="a"/>
    <w:autoRedefine/>
    <w:uiPriority w:val="99"/>
    <w:semiHidden/>
    <w:unhideWhenUsed/>
    <w:qFormat/>
    <w:rsid w:val="0030174C"/>
    <w:pPr>
      <w:spacing w:after="0" w:line="240" w:lineRule="auto"/>
      <w:ind w:left="220" w:hanging="220"/>
    </w:pPr>
  </w:style>
  <w:style w:type="paragraph" w:styleId="af1">
    <w:name w:val="List Paragraph"/>
    <w:basedOn w:val="a"/>
    <w:link w:val="af2"/>
    <w:uiPriority w:val="1"/>
    <w:qFormat/>
    <w:rsid w:val="0030174C"/>
    <w:pPr>
      <w:widowControl w:val="0"/>
      <w:spacing w:after="0" w:line="240" w:lineRule="auto"/>
      <w:ind w:left="832"/>
    </w:pPr>
    <w:rPr>
      <w:rFonts w:ascii="Times New Roman" w:eastAsia="Times New Roman" w:hAnsi="Times New Roman" w:cs="Times New Roman"/>
    </w:rPr>
  </w:style>
  <w:style w:type="paragraph" w:customStyle="1" w:styleId="TableParagraph">
    <w:name w:val="Table Paragraph"/>
    <w:basedOn w:val="a"/>
    <w:uiPriority w:val="1"/>
    <w:qFormat/>
    <w:rsid w:val="0030174C"/>
    <w:pPr>
      <w:widowControl w:val="0"/>
      <w:spacing w:after="0" w:line="240" w:lineRule="auto"/>
    </w:pPr>
    <w:rPr>
      <w:rFonts w:ascii="Times New Roman" w:eastAsia="Times New Roman" w:hAnsi="Times New Roman" w:cs="Times New Roman"/>
    </w:rPr>
  </w:style>
  <w:style w:type="paragraph" w:customStyle="1" w:styleId="af3">
    <w:name w:val="Содержимое врезки"/>
    <w:basedOn w:val="a"/>
    <w:qFormat/>
    <w:rsid w:val="0030174C"/>
    <w:pPr>
      <w:widowControl w:val="0"/>
      <w:spacing w:after="0" w:line="240" w:lineRule="auto"/>
    </w:pPr>
    <w:rPr>
      <w:rFonts w:ascii="Times New Roman" w:eastAsia="Times New Roman" w:hAnsi="Times New Roman" w:cs="Times New Roman"/>
    </w:rPr>
  </w:style>
  <w:style w:type="paragraph" w:customStyle="1" w:styleId="ParaAttribute10">
    <w:name w:val="ParaAttribute10"/>
    <w:qFormat/>
    <w:pPr>
      <w:jc w:val="both"/>
    </w:pPr>
    <w:rPr>
      <w:rFonts w:ascii="Times New Roman" w:eastAsia="№Е" w:hAnsi="Times New Roman" w:cs="Times New Roman"/>
      <w:sz w:val="20"/>
      <w:szCs w:val="20"/>
      <w:lang w:eastAsia="ru-RU"/>
    </w:rPr>
  </w:style>
  <w:style w:type="table" w:customStyle="1" w:styleId="TableNormal">
    <w:name w:val="Table Normal"/>
    <w:uiPriority w:val="2"/>
    <w:semiHidden/>
    <w:unhideWhenUsed/>
    <w:qFormat/>
    <w:rsid w:val="0030174C"/>
    <w:rPr>
      <w:lang w:val="en-US"/>
    </w:rPr>
    <w:tblPr>
      <w:tblCellMar>
        <w:top w:w="0" w:type="dxa"/>
        <w:left w:w="0" w:type="dxa"/>
        <w:bottom w:w="0" w:type="dxa"/>
        <w:right w:w="0" w:type="dxa"/>
      </w:tblCellMar>
    </w:tblPr>
  </w:style>
  <w:style w:type="table" w:styleId="af4">
    <w:name w:val="Table Grid"/>
    <w:basedOn w:val="a1"/>
    <w:uiPriority w:val="59"/>
    <w:rsid w:val="003017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5">
    <w:name w:val="Основной текст_"/>
    <w:basedOn w:val="a0"/>
    <w:link w:val="31"/>
    <w:qFormat/>
    <w:rsid w:val="00C8476C"/>
    <w:rPr>
      <w:rFonts w:ascii="Times New Roman" w:eastAsia="Times New Roman" w:hAnsi="Times New Roman" w:cs="Times New Roman"/>
      <w:sz w:val="26"/>
      <w:szCs w:val="26"/>
      <w:shd w:val="clear" w:color="auto" w:fill="FFFFFF"/>
    </w:rPr>
  </w:style>
  <w:style w:type="paragraph" w:customStyle="1" w:styleId="31">
    <w:name w:val="Основной текст3"/>
    <w:basedOn w:val="a"/>
    <w:link w:val="af5"/>
    <w:qFormat/>
    <w:rsid w:val="00C8476C"/>
    <w:pPr>
      <w:widowControl w:val="0"/>
      <w:shd w:val="clear" w:color="auto" w:fill="FFFFFF"/>
      <w:spacing w:after="0" w:line="317" w:lineRule="exact"/>
      <w:jc w:val="both"/>
    </w:pPr>
    <w:rPr>
      <w:rFonts w:ascii="Times New Roman" w:eastAsia="Times New Roman" w:hAnsi="Times New Roman" w:cs="Times New Roman"/>
      <w:sz w:val="26"/>
      <w:szCs w:val="26"/>
    </w:rPr>
  </w:style>
  <w:style w:type="paragraph" w:styleId="af6">
    <w:name w:val="No Spacing"/>
    <w:basedOn w:val="a"/>
    <w:link w:val="af7"/>
    <w:qFormat/>
    <w:rsid w:val="004A12E2"/>
    <w:pPr>
      <w:suppressAutoHyphens w:val="0"/>
      <w:spacing w:after="0" w:line="240" w:lineRule="auto"/>
    </w:pPr>
    <w:rPr>
      <w:rFonts w:eastAsiaTheme="minorEastAsia"/>
      <w:lang w:eastAsia="ru-RU"/>
    </w:rPr>
  </w:style>
  <w:style w:type="character" w:customStyle="1" w:styleId="af7">
    <w:name w:val="Без интервала Знак"/>
    <w:link w:val="af6"/>
    <w:qFormat/>
    <w:rsid w:val="004A12E2"/>
    <w:rPr>
      <w:rFonts w:eastAsiaTheme="minorEastAsia"/>
      <w:lang w:eastAsia="ru-RU"/>
    </w:rPr>
  </w:style>
  <w:style w:type="paragraph" w:customStyle="1" w:styleId="ParaAttribute3">
    <w:name w:val="ParaAttribute3"/>
    <w:qFormat/>
    <w:rsid w:val="004A12E2"/>
    <w:pPr>
      <w:widowControl w:val="0"/>
      <w:suppressAutoHyphens w:val="0"/>
      <w:wordWrap w:val="0"/>
      <w:ind w:right="-1"/>
      <w:jc w:val="center"/>
    </w:pPr>
    <w:rPr>
      <w:rFonts w:ascii="Times New Roman" w:eastAsia="№Е" w:hAnsi="Times New Roman" w:cs="Times New Roman"/>
      <w:sz w:val="20"/>
      <w:szCs w:val="20"/>
      <w:lang w:eastAsia="ru-RU"/>
    </w:rPr>
  </w:style>
  <w:style w:type="paragraph" w:customStyle="1" w:styleId="ParaAttribute5">
    <w:name w:val="ParaAttribute5"/>
    <w:qFormat/>
    <w:rsid w:val="004A12E2"/>
    <w:pPr>
      <w:widowControl w:val="0"/>
      <w:suppressAutoHyphens w:val="0"/>
      <w:wordWrap w:val="0"/>
      <w:ind w:right="-1"/>
      <w:jc w:val="both"/>
    </w:pPr>
    <w:rPr>
      <w:rFonts w:ascii="Times New Roman" w:eastAsia="№Е" w:hAnsi="Times New Roman" w:cs="Times New Roman"/>
      <w:sz w:val="20"/>
      <w:szCs w:val="20"/>
      <w:lang w:eastAsia="ru-RU"/>
    </w:rPr>
  </w:style>
  <w:style w:type="paragraph" w:customStyle="1" w:styleId="12">
    <w:name w:val="Обычный1"/>
    <w:qFormat/>
    <w:rsid w:val="00D03A29"/>
    <w:pPr>
      <w:tabs>
        <w:tab w:val="left" w:pos="709"/>
      </w:tabs>
      <w:spacing w:after="200" w:line="276" w:lineRule="atLeast"/>
    </w:pPr>
    <w:rPr>
      <w:rFonts w:cs="Calibri"/>
    </w:rPr>
  </w:style>
  <w:style w:type="paragraph" w:customStyle="1" w:styleId="21">
    <w:name w:val="Заголовок 21"/>
    <w:basedOn w:val="12"/>
    <w:uiPriority w:val="1"/>
    <w:qFormat/>
    <w:rsid w:val="00D03A29"/>
    <w:pPr>
      <w:ind w:left="1441"/>
      <w:outlineLvl w:val="2"/>
    </w:pPr>
    <w:rPr>
      <w:b/>
      <w:bCs/>
      <w:sz w:val="24"/>
      <w:szCs w:val="24"/>
    </w:rPr>
  </w:style>
  <w:style w:type="character" w:customStyle="1" w:styleId="af2">
    <w:name w:val="Абзац списка Знак"/>
    <w:link w:val="af1"/>
    <w:uiPriority w:val="34"/>
    <w:rsid w:val="00D03A29"/>
    <w:rPr>
      <w:rFonts w:ascii="Times New Roman" w:eastAsia="Times New Roman" w:hAnsi="Times New Roman" w:cs="Times New Roman"/>
    </w:rPr>
  </w:style>
  <w:style w:type="paragraph" w:customStyle="1" w:styleId="af8">
    <w:name w:val="Содержимое таблицы"/>
    <w:basedOn w:val="a"/>
    <w:qFormat/>
    <w:rsid w:val="00CF1D7E"/>
    <w:pPr>
      <w:widowControl w:val="0"/>
      <w:suppressLineNumbers/>
    </w:pPr>
    <w:rPr>
      <w:rFonts w:ascii="Calibri" w:eastAsiaTheme="minorEastAsia" w:hAnsi="Calibri"/>
      <w:lang w:eastAsia="ru-RU"/>
    </w:rPr>
  </w:style>
  <w:style w:type="paragraph" w:customStyle="1" w:styleId="af9">
    <w:name w:val="Заголовок таблицы"/>
    <w:basedOn w:val="af8"/>
    <w:qFormat/>
    <w:rsid w:val="00CF1D7E"/>
    <w:pPr>
      <w:jc w:val="center"/>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7.xml"/><Relationship Id="rId26" Type="http://schemas.openxmlformats.org/officeDocument/2006/relationships/footer" Target="footer15.xml"/><Relationship Id="rId39" Type="http://schemas.openxmlformats.org/officeDocument/2006/relationships/footer" Target="footer28.xml"/><Relationship Id="rId21" Type="http://schemas.openxmlformats.org/officeDocument/2006/relationships/footer" Target="footer10.xml"/><Relationship Id="rId34" Type="http://schemas.openxmlformats.org/officeDocument/2006/relationships/footer" Target="footer23.xml"/><Relationship Id="rId42" Type="http://schemas.openxmlformats.org/officeDocument/2006/relationships/footer" Target="footer31.xml"/><Relationship Id="rId47" Type="http://schemas.openxmlformats.org/officeDocument/2006/relationships/hyperlink" Target="consultantplus://offline/ref%3D2E37B4375A39B3A9B59E0E18FE998D29B52D2CBBC0828D4EC6A767E971BD3DBD48F7D286B3CE250C114CB87FDBp3rFJ" TargetMode="External"/><Relationship Id="rId50" Type="http://schemas.openxmlformats.org/officeDocument/2006/relationships/hyperlink" Target="consultantplus://offline/ref%3D2E37B4375A39B3A9B59E0E18FE998D29B6272BB6CBD1DA4C97F269EC79ED67AD4CBE868CACC93A121252B8p7rCJ" TargetMode="External"/><Relationship Id="rId55" Type="http://schemas.openxmlformats.org/officeDocument/2006/relationships/hyperlink" Target="https://login.consultant.ru/link/?req=doc&amp;demo=2&amp;base=LAW&amp;n=371594&amp;date=13.01.2023&amp;dst=100471&amp;field=134"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6.xml"/><Relationship Id="rId25" Type="http://schemas.openxmlformats.org/officeDocument/2006/relationships/footer" Target="footer14.xml"/><Relationship Id="rId33" Type="http://schemas.openxmlformats.org/officeDocument/2006/relationships/footer" Target="footer22.xml"/><Relationship Id="rId38" Type="http://schemas.openxmlformats.org/officeDocument/2006/relationships/footer" Target="footer27.xml"/><Relationship Id="rId46" Type="http://schemas.openxmlformats.org/officeDocument/2006/relationships/hyperlink" Target="consultantplus://offline/ref%3D2E37B4375A39B3A9B59E0E18FE998D29B6272BB6CBD1DA4C97F269EC79ED67AD4CBE868CACC93A121252B8p7rCJ"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9.xml"/><Relationship Id="rId29" Type="http://schemas.openxmlformats.org/officeDocument/2006/relationships/footer" Target="footer18.xml"/><Relationship Id="rId41" Type="http://schemas.openxmlformats.org/officeDocument/2006/relationships/footer" Target="footer30.xml"/><Relationship Id="rId54" Type="http://schemas.openxmlformats.org/officeDocument/2006/relationships/hyperlink" Target="http://burodd.ru/podari-professiy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3D05A1947CF40D442FFAEB2B6E513C0DA0C67CFBE26C54AD5386D485450297135BFC585A9B73F4AF81F38DF08E3E8907388490F0E5EB4A1AAAr3EFH" TargetMode="External"/><Relationship Id="rId24" Type="http://schemas.openxmlformats.org/officeDocument/2006/relationships/footer" Target="footer13.xml"/><Relationship Id="rId32" Type="http://schemas.openxmlformats.org/officeDocument/2006/relationships/footer" Target="footer21.xml"/><Relationship Id="rId37" Type="http://schemas.openxmlformats.org/officeDocument/2006/relationships/footer" Target="footer26.xml"/><Relationship Id="rId40" Type="http://schemas.openxmlformats.org/officeDocument/2006/relationships/footer" Target="footer29.xml"/><Relationship Id="rId45" Type="http://schemas.openxmlformats.org/officeDocument/2006/relationships/hyperlink" Target="consultantplus://offline/ref%3D2E37B4375A39B3A9B59E0E18FE998D29B6272BB6CBD1DA4C97F269EC79ED67AD4CBE868CACC93A121252B8p7rCJ" TargetMode="External"/><Relationship Id="rId53" Type="http://schemas.openxmlformats.org/officeDocument/2006/relationships/hyperlink" Target="consultantplus://offline/ref%3D2E37B4375A39B3A9B59E0E18FE998D29B02E2CB7C5828D4EC6A767E971BD3DBD48F7D286B3CE250C114CB87FDBp3rFJ" TargetMode="External"/><Relationship Id="rId58" Type="http://schemas.openxmlformats.org/officeDocument/2006/relationships/footer" Target="footer35.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12.xml"/><Relationship Id="rId28" Type="http://schemas.openxmlformats.org/officeDocument/2006/relationships/footer" Target="footer17.xml"/><Relationship Id="rId36" Type="http://schemas.openxmlformats.org/officeDocument/2006/relationships/footer" Target="footer25.xml"/><Relationship Id="rId49" Type="http://schemas.openxmlformats.org/officeDocument/2006/relationships/hyperlink" Target="consultantplus://offline/ref%3D2E37B4375A39B3A9B59E0E18FE998D29B6272BB6CBD1DA4C97F269EC79ED67AD4CBE868CACC93A121252B8p7rCJ" TargetMode="External"/><Relationship Id="rId57" Type="http://schemas.openxmlformats.org/officeDocument/2006/relationships/footer" Target="footer34.xml"/><Relationship Id="rId10" Type="http://schemas.openxmlformats.org/officeDocument/2006/relationships/hyperlink" Target="https://login.consultant.ru/link/?req=doc&amp;demo=2&amp;base=LAW&amp;n=175316&amp;date=13.01.2023&amp;dst=100013&amp;field=134" TargetMode="External"/><Relationship Id="rId19" Type="http://schemas.openxmlformats.org/officeDocument/2006/relationships/footer" Target="footer8.xml"/><Relationship Id="rId31" Type="http://schemas.openxmlformats.org/officeDocument/2006/relationships/footer" Target="footer20.xml"/><Relationship Id="rId44" Type="http://schemas.openxmlformats.org/officeDocument/2006/relationships/hyperlink" Target="https://login.consultant.ru/link/?req=doc&amp;demo=2&amp;base=INT&amp;n=11665&amp;date=13.01.2023" TargetMode="External"/><Relationship Id="rId52" Type="http://schemas.openxmlformats.org/officeDocument/2006/relationships/hyperlink" Target="consultantplus://offline/ref%3D2E37B4375A39B3A9B59E0E18FE998D29B02D2EB0C3868D4EC6A767E971BD3DBD48F7D286B3CE250C114CB87FDBp3rFJ"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login.consultant.ru/link/?req=doc&amp;demo=2&amp;base=LAW&amp;n=175316&amp;date=13.01.2023&amp;dst=100013&amp;field=134" TargetMode="External"/><Relationship Id="rId14" Type="http://schemas.openxmlformats.org/officeDocument/2006/relationships/footer" Target="footer3.xml"/><Relationship Id="rId22" Type="http://schemas.openxmlformats.org/officeDocument/2006/relationships/footer" Target="footer11.xml"/><Relationship Id="rId27" Type="http://schemas.openxmlformats.org/officeDocument/2006/relationships/footer" Target="footer16.xml"/><Relationship Id="rId30" Type="http://schemas.openxmlformats.org/officeDocument/2006/relationships/footer" Target="footer19.xml"/><Relationship Id="rId35" Type="http://schemas.openxmlformats.org/officeDocument/2006/relationships/footer" Target="footer24.xml"/><Relationship Id="rId43" Type="http://schemas.openxmlformats.org/officeDocument/2006/relationships/footer" Target="footer32.xml"/><Relationship Id="rId48" Type="http://schemas.openxmlformats.org/officeDocument/2006/relationships/hyperlink" Target="consultantplus://offline/ref%3D2E37B4375A39B3A9B59E0E18FE998D29B6272BB6CBD1DA4C97F269EC79ED67AD4CBE868CACC93A121252B8p7rCJ" TargetMode="External"/><Relationship Id="rId56" Type="http://schemas.openxmlformats.org/officeDocument/2006/relationships/footer" Target="footer33.xml"/><Relationship Id="rId8" Type="http://schemas.openxmlformats.org/officeDocument/2006/relationships/endnotes" Target="endnotes.xml"/><Relationship Id="rId51" Type="http://schemas.openxmlformats.org/officeDocument/2006/relationships/hyperlink" Target="consultantplus://offline/ref%3D2E37B4375A39B3A9B59E0E18FE998D29B6272BB6CBD1DA4C97F269EC79ED67AD4CBE868CACC93A121252B8p7rCJ"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5523D-0928-4157-9E91-DBECC8561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326</Pages>
  <Words>140482</Words>
  <Characters>800752</Characters>
  <Application>Microsoft Office Word</Application>
  <DocSecurity>0</DocSecurity>
  <Lines>6672</Lines>
  <Paragraphs>1878</Paragraphs>
  <ScaleCrop>false</ScaleCrop>
  <HeadingPairs>
    <vt:vector size="2" baseType="variant">
      <vt:variant>
        <vt:lpstr>Название</vt:lpstr>
      </vt:variant>
      <vt:variant>
        <vt:i4>1</vt:i4>
      </vt:variant>
    </vt:vector>
  </HeadingPairs>
  <TitlesOfParts>
    <vt:vector size="1" baseType="lpstr">
      <vt:lpstr/>
    </vt:vector>
  </TitlesOfParts>
  <Company>ZverDVD</Company>
  <LinksUpToDate>false</LinksUpToDate>
  <CharactersWithSpaces>939356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c:creator>
  <dc:description/>
  <cp:lastModifiedBy>Zver</cp:lastModifiedBy>
  <cp:revision>24</cp:revision>
  <dcterms:created xsi:type="dcterms:W3CDTF">2024-04-02T19:05:00Z</dcterms:created>
  <dcterms:modified xsi:type="dcterms:W3CDTF">2025-01-31T08:30:00Z</dcterms:modified>
  <dc:language>ru-RU</dc:language>
</cp:coreProperties>
</file>